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 ContentType="image/tiff"/>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063F0E" w14:textId="340CA39F" w:rsidR="00236E6D" w:rsidRPr="00F24EF1" w:rsidRDefault="009C0BFB" w:rsidP="009C0BFB">
      <w:pPr>
        <w:jc w:val="center"/>
        <w:rPr>
          <w:b/>
          <w:lang w:val="en-CA"/>
        </w:rPr>
      </w:pPr>
      <w:r w:rsidRPr="00F24EF1">
        <w:rPr>
          <w:b/>
          <w:lang w:val="en-CA"/>
        </w:rPr>
        <w:t>Process-Structure-Property Relationships in Closed-Loop Temperature-Controlled Additive Friction Stir Deposition of Ti-6Al-4V</w:t>
      </w:r>
    </w:p>
    <w:p w14:paraId="3AAE00A2" w14:textId="77777777" w:rsidR="00236E6D" w:rsidRPr="00F24EF1" w:rsidRDefault="00236E6D">
      <w:pPr>
        <w:jc w:val="center"/>
      </w:pPr>
    </w:p>
    <w:p w14:paraId="405B2D21" w14:textId="77777777" w:rsidR="00236E6D" w:rsidRPr="00F24EF1" w:rsidRDefault="00236E6D">
      <w:pPr>
        <w:jc w:val="center"/>
      </w:pPr>
    </w:p>
    <w:p w14:paraId="04DF2282" w14:textId="77777777" w:rsidR="00236E6D" w:rsidRPr="00F24EF1" w:rsidRDefault="00236E6D">
      <w:pPr>
        <w:jc w:val="center"/>
      </w:pPr>
    </w:p>
    <w:p w14:paraId="7F3B8EB1" w14:textId="77777777" w:rsidR="00236E6D" w:rsidRDefault="00236E6D">
      <w:pPr>
        <w:jc w:val="center"/>
      </w:pPr>
    </w:p>
    <w:p w14:paraId="6C4B7A43" w14:textId="77777777" w:rsidR="00026B41" w:rsidRPr="00F24EF1" w:rsidRDefault="00026B41">
      <w:pPr>
        <w:jc w:val="center"/>
      </w:pPr>
    </w:p>
    <w:p w14:paraId="356DAF50" w14:textId="77777777" w:rsidR="009C0BFB" w:rsidRPr="00F24EF1" w:rsidRDefault="009C0BFB" w:rsidP="00026B41"/>
    <w:p w14:paraId="3A2E63E9" w14:textId="77777777" w:rsidR="00236E6D" w:rsidRPr="00F24EF1" w:rsidRDefault="00236E6D" w:rsidP="00AA1C88">
      <w:pPr>
        <w:jc w:val="center"/>
      </w:pPr>
    </w:p>
    <w:p w14:paraId="20BBBDA9" w14:textId="70403B61" w:rsidR="00236E6D" w:rsidRPr="00F24EF1" w:rsidRDefault="009C755C" w:rsidP="00AA1C88">
      <w:pPr>
        <w:jc w:val="center"/>
      </w:pPr>
      <w:r w:rsidRPr="00F24EF1">
        <w:t xml:space="preserve">A </w:t>
      </w:r>
      <w:r w:rsidR="00373B18" w:rsidRPr="00F24EF1">
        <w:t>Dissertation</w:t>
      </w:r>
      <w:r w:rsidRPr="00F24EF1">
        <w:t xml:space="preserve"> Presented for</w:t>
      </w:r>
      <w:r w:rsidR="008865B6" w:rsidRPr="00F24EF1">
        <w:t xml:space="preserve"> the</w:t>
      </w:r>
    </w:p>
    <w:p w14:paraId="5D67B1F7" w14:textId="19A9C5BA" w:rsidR="009C755C" w:rsidRPr="00F24EF1" w:rsidRDefault="00373B18" w:rsidP="00AA1C88">
      <w:pPr>
        <w:jc w:val="center"/>
      </w:pPr>
      <w:r w:rsidRPr="00F24EF1">
        <w:t>Doctor</w:t>
      </w:r>
      <w:r w:rsidR="009C755C" w:rsidRPr="00F24EF1">
        <w:t xml:space="preserve"> of </w:t>
      </w:r>
      <w:r w:rsidRPr="00F24EF1">
        <w:t>Philosophy</w:t>
      </w:r>
    </w:p>
    <w:p w14:paraId="6E234C0F" w14:textId="77777777" w:rsidR="009C755C" w:rsidRPr="00F24EF1" w:rsidRDefault="009C755C" w:rsidP="00AA1C88">
      <w:pPr>
        <w:jc w:val="center"/>
      </w:pPr>
      <w:r w:rsidRPr="00F24EF1">
        <w:t>Degree</w:t>
      </w:r>
    </w:p>
    <w:p w14:paraId="2964283F" w14:textId="518B2C2C" w:rsidR="009D2AA9" w:rsidRPr="00F24EF1" w:rsidRDefault="009C755C" w:rsidP="00AA1C88">
      <w:pPr>
        <w:jc w:val="center"/>
      </w:pPr>
      <w:r w:rsidRPr="00F24EF1">
        <w:t>The University of Tennessee, Knoxville</w:t>
      </w:r>
    </w:p>
    <w:p w14:paraId="0268C77E" w14:textId="77777777" w:rsidR="009D2AA9" w:rsidRPr="00F24EF1" w:rsidRDefault="009D2AA9">
      <w:pPr>
        <w:jc w:val="center"/>
      </w:pPr>
    </w:p>
    <w:p w14:paraId="08B9CEA5" w14:textId="77777777" w:rsidR="009D2AA9" w:rsidRPr="00F24EF1" w:rsidRDefault="009D2AA9">
      <w:pPr>
        <w:jc w:val="center"/>
      </w:pPr>
    </w:p>
    <w:p w14:paraId="5B394750" w14:textId="77777777" w:rsidR="009D2AA9" w:rsidRPr="00F24EF1" w:rsidRDefault="009D2AA9">
      <w:pPr>
        <w:jc w:val="center"/>
      </w:pPr>
    </w:p>
    <w:p w14:paraId="3F71C1D0" w14:textId="77777777" w:rsidR="009D2AA9" w:rsidRPr="00F24EF1" w:rsidRDefault="009D2AA9">
      <w:pPr>
        <w:jc w:val="center"/>
      </w:pPr>
    </w:p>
    <w:p w14:paraId="0A25197D" w14:textId="77777777" w:rsidR="009D2AA9" w:rsidRPr="00F24EF1" w:rsidRDefault="009D2AA9">
      <w:pPr>
        <w:jc w:val="center"/>
      </w:pPr>
    </w:p>
    <w:p w14:paraId="4C4F8A7B" w14:textId="77777777" w:rsidR="009D2AA9" w:rsidRPr="00F24EF1" w:rsidRDefault="009D2AA9">
      <w:pPr>
        <w:jc w:val="center"/>
      </w:pPr>
    </w:p>
    <w:p w14:paraId="228061C2" w14:textId="77777777" w:rsidR="009D2AA9" w:rsidRPr="00F24EF1" w:rsidRDefault="009D2AA9">
      <w:pPr>
        <w:jc w:val="center"/>
      </w:pPr>
    </w:p>
    <w:p w14:paraId="3233177C" w14:textId="77777777" w:rsidR="009D2AA9" w:rsidRPr="00F24EF1" w:rsidRDefault="009D2AA9">
      <w:pPr>
        <w:jc w:val="center"/>
      </w:pPr>
    </w:p>
    <w:p w14:paraId="72D346E0" w14:textId="1BAAE295" w:rsidR="00236E6D" w:rsidRPr="00F24EF1" w:rsidRDefault="00A1553E">
      <w:pPr>
        <w:jc w:val="center"/>
      </w:pPr>
      <w:r w:rsidRPr="00F24EF1">
        <w:t>Eric M</w:t>
      </w:r>
      <w:r w:rsidR="00373B18" w:rsidRPr="00F24EF1">
        <w:t>ichael</w:t>
      </w:r>
      <w:r w:rsidRPr="00F24EF1">
        <w:t xml:space="preserve"> Heikkenen</w:t>
      </w:r>
    </w:p>
    <w:p w14:paraId="21738398" w14:textId="678F1B38" w:rsidR="00236E6D" w:rsidRPr="00F24EF1" w:rsidRDefault="00AA1C88" w:rsidP="00026B41">
      <w:pPr>
        <w:jc w:val="center"/>
      </w:pPr>
      <w:r>
        <w:t>December</w:t>
      </w:r>
      <w:r w:rsidR="009C755C" w:rsidRPr="00F24EF1">
        <w:t xml:space="preserve"> </w:t>
      </w:r>
      <w:r w:rsidR="00206090" w:rsidRPr="00F24EF1">
        <w:t>202</w:t>
      </w:r>
      <w:r w:rsidR="00A1553E" w:rsidRPr="00F24EF1">
        <w:t>4</w:t>
      </w:r>
    </w:p>
    <w:p w14:paraId="678C2147" w14:textId="4EB35194" w:rsidR="00236E6D" w:rsidRPr="00F24EF1" w:rsidRDefault="003D07F7" w:rsidP="00D91C27">
      <w:pPr>
        <w:jc w:val="center"/>
      </w:pPr>
      <w:r w:rsidRPr="00F24EF1">
        <w:lastRenderedPageBreak/>
        <w:t>Copyright © 20</w:t>
      </w:r>
      <w:r w:rsidR="00206090" w:rsidRPr="00F24EF1">
        <w:t>2</w:t>
      </w:r>
      <w:r w:rsidR="00A1553E" w:rsidRPr="00F24EF1">
        <w:t>4</w:t>
      </w:r>
      <w:r w:rsidR="00236E6D" w:rsidRPr="00F24EF1">
        <w:t xml:space="preserve"> by </w:t>
      </w:r>
      <w:r w:rsidR="00373B18" w:rsidRPr="00F24EF1">
        <w:t>Eric Michael Heikkenen</w:t>
      </w:r>
    </w:p>
    <w:p w14:paraId="05E59071" w14:textId="77777777" w:rsidR="00236E6D" w:rsidRPr="00F24EF1" w:rsidRDefault="00236E6D">
      <w:pPr>
        <w:jc w:val="center"/>
      </w:pPr>
      <w:r w:rsidRPr="00F24EF1">
        <w:t>All rights reserved.</w:t>
      </w:r>
    </w:p>
    <w:p w14:paraId="16BB816E" w14:textId="77777777" w:rsidR="00DC233A" w:rsidRPr="00AA1C88" w:rsidRDefault="00B868F7" w:rsidP="00AA1C88">
      <w:pPr>
        <w:jc w:val="center"/>
        <w:rPr>
          <w:b/>
          <w:bCs/>
        </w:rPr>
      </w:pPr>
      <w:r w:rsidRPr="00F24EF1">
        <w:br w:type="page"/>
      </w:r>
      <w:r w:rsidR="00CD73A9" w:rsidRPr="00F24EF1">
        <w:rPr>
          <w:b/>
          <w:bCs/>
        </w:rPr>
        <w:lastRenderedPageBreak/>
        <w:t>ACKNOWLEDGEMENTS</w:t>
      </w:r>
    </w:p>
    <w:p w14:paraId="0EDDFA86" w14:textId="23FC60BC" w:rsidR="00DC233A" w:rsidRPr="00F24EF1" w:rsidRDefault="00DC233A" w:rsidP="00E2211A">
      <w:r w:rsidRPr="00F24EF1">
        <w:t xml:space="preserve">Thank you to </w:t>
      </w:r>
      <w:r w:rsidR="008E54AA" w:rsidRPr="00F24EF1">
        <w:t>Dr. Dayakar Penumadu</w:t>
      </w:r>
      <w:r w:rsidRPr="00F24EF1">
        <w:t>’s research group</w:t>
      </w:r>
      <w:r w:rsidR="008E54AA" w:rsidRPr="00F24EF1">
        <w:t>,</w:t>
      </w:r>
      <w:r w:rsidRPr="00F24EF1">
        <w:t xml:space="preserve"> including</w:t>
      </w:r>
      <w:r w:rsidR="008E54AA" w:rsidRPr="00F24EF1">
        <w:t xml:space="preserve"> Zach Arwood, and REUs William Outhier, Brennan Hume, Jack Christian, and Ethan Barnhill</w:t>
      </w:r>
      <w:r w:rsidRPr="00F24EF1">
        <w:t xml:space="preserve"> for helping me with tensile testing of my samples</w:t>
      </w:r>
      <w:r w:rsidR="008E54AA" w:rsidRPr="00F24EF1">
        <w:t>.</w:t>
      </w:r>
      <w:r w:rsidR="00030D23">
        <w:t xml:space="preserve"> </w:t>
      </w:r>
      <w:r w:rsidR="00E2211A" w:rsidRPr="00F24EF1">
        <w:t>I would also like to extend a thank you to Dr. Peter Metz for assisting me with X-ray diffraction as well as being a</w:t>
      </w:r>
      <w:r w:rsidRPr="00F24EF1">
        <w:t xml:space="preserve"> great</w:t>
      </w:r>
      <w:r w:rsidR="00E2211A" w:rsidRPr="00F24EF1">
        <w:t xml:space="preserve"> springboard to bounce ideas off.</w:t>
      </w:r>
      <w:r w:rsidR="00030D23">
        <w:t xml:space="preserve"> </w:t>
      </w:r>
      <w:r w:rsidR="006012F9" w:rsidRPr="00F24EF1">
        <w:t>Thank you as well to Rob Patterson and Josh Kincaid for assisting me with printing my titanium samples.</w:t>
      </w:r>
      <w:r w:rsidR="00030D23">
        <w:t xml:space="preserve"> Thanks to Jose</w:t>
      </w:r>
      <w:r w:rsidR="002322A7">
        <w:t xml:space="preserve"> Nazario</w:t>
      </w:r>
      <w:r w:rsidR="00030D23">
        <w:t xml:space="preserve"> and Dave</w:t>
      </w:r>
      <w:r w:rsidR="002322A7">
        <w:t xml:space="preserve"> Roberson</w:t>
      </w:r>
      <w:r w:rsidR="00030D23">
        <w:t xml:space="preserve"> for teaching me to use the EDM. </w:t>
      </w:r>
      <w:r w:rsidR="00BB3FF3">
        <w:t xml:space="preserve">Thank you to Michael Haines and Kevin Sisco for suffering through dealing with metal powder with me. </w:t>
      </w:r>
      <w:r w:rsidR="00030D23">
        <w:t xml:space="preserve">Thank you to Sarah Graham for tolerating thousands of questions in the metallography lab. And thank you to Andres </w:t>
      </w:r>
      <w:r w:rsidR="002322A7">
        <w:t xml:space="preserve">Marquez Rossy </w:t>
      </w:r>
      <w:r w:rsidR="00030D23">
        <w:t>and Julio</w:t>
      </w:r>
      <w:r w:rsidR="002322A7">
        <w:t xml:space="preserve"> Ortega Rojas</w:t>
      </w:r>
      <w:r w:rsidR="00030D23">
        <w:t xml:space="preserve"> for helping me constantly troubleshoot the SEM. Finally, </w:t>
      </w:r>
      <w:r w:rsidRPr="00F24EF1">
        <w:t>I need to extend another thank you to the countless other people at UTK, ORNL, and elsewhere not directly mentioned in this acknowledgement that have helped me over the course of my PhD. I could not have done it without your help.</w:t>
      </w:r>
    </w:p>
    <w:p w14:paraId="6B20831C" w14:textId="14EED82A" w:rsidR="007F7A99" w:rsidRPr="00F24EF1" w:rsidRDefault="007F7A99" w:rsidP="00A7602E">
      <w:pPr>
        <w:rPr>
          <w:b/>
          <w:bCs/>
        </w:rPr>
      </w:pPr>
      <w:r w:rsidRPr="00F24EF1">
        <w:rPr>
          <w:b/>
          <w:bCs/>
        </w:rPr>
        <w:t xml:space="preserve"> </w:t>
      </w:r>
    </w:p>
    <w:p w14:paraId="1B1964EF" w14:textId="2DDA1A8A" w:rsidR="00236E6D" w:rsidRPr="00F24EF1" w:rsidRDefault="00B868F7" w:rsidP="008404FB">
      <w:pPr>
        <w:jc w:val="center"/>
        <w:rPr>
          <w:b/>
          <w:bCs/>
          <w:sz w:val="28"/>
          <w:szCs w:val="28"/>
        </w:rPr>
      </w:pPr>
      <w:r w:rsidRPr="00F24EF1">
        <w:br w:type="page"/>
      </w:r>
      <w:r w:rsidR="00236E6D" w:rsidRPr="00F24EF1">
        <w:rPr>
          <w:b/>
          <w:bCs/>
        </w:rPr>
        <w:lastRenderedPageBreak/>
        <w:t>ABSTRACT</w:t>
      </w:r>
    </w:p>
    <w:p w14:paraId="17FC9D08" w14:textId="7DB1DFEE" w:rsidR="00DC233A" w:rsidRPr="00F24EF1" w:rsidRDefault="001C2E03" w:rsidP="00BC18A3">
      <w:pPr>
        <w:ind w:firstLine="720"/>
      </w:pPr>
      <w:r w:rsidRPr="00F24EF1">
        <w:t>Closed-loop temperature-controlled AFSD of Ti-6Al-4V was conducted at a series of temperature setpoints including 700 ºC, 750 ºC, 800 ºC, and 850 ºC.</w:t>
      </w:r>
      <w:r w:rsidR="00BC18A3" w:rsidRPr="00F24EF1">
        <w:t xml:space="preserve"> Oxygen pickup in the bulk material did not exceed ASTM standards for the material. </w:t>
      </w:r>
      <w:r w:rsidRPr="00F24EF1">
        <w:t>The resulting deposits were sectioned and characterized.</w:t>
      </w:r>
      <w:r w:rsidR="008404FB" w:rsidRPr="00F24EF1">
        <w:t xml:space="preserve"> Based on the temperature setpoint, it was found that the resulting microstructure morphologies in the stir zone varied from equiaxed, as in the 700 ºC temperature setpoint, to lamellar, as in the 850 ºC temperature setpoint. The intermediate 750 ºC and 800 ºC temperature setpoints exhibited mixed microstructures with a mix of both equiaxed and lamellar characteristics.</w:t>
      </w:r>
      <w:r w:rsidRPr="00F24EF1">
        <w:t xml:space="preserve"> It was</w:t>
      </w:r>
      <w:r w:rsidR="008404FB" w:rsidRPr="00F24EF1">
        <w:t xml:space="preserve"> also</w:t>
      </w:r>
      <w:r w:rsidRPr="00F24EF1">
        <w:t xml:space="preserve"> found that microstructure morphology and microhardness varied as a function of the build height</w:t>
      </w:r>
      <w:r w:rsidR="008404FB" w:rsidRPr="00F24EF1">
        <w:t xml:space="preserve"> for all deposition conditions</w:t>
      </w:r>
      <w:r w:rsidRPr="00F24EF1">
        <w:t xml:space="preserve">. These variations were attributable to </w:t>
      </w:r>
      <w:r w:rsidR="008404FB" w:rsidRPr="00F24EF1">
        <w:t>the processing conditions with the order of the variation linked to both process stoppages for material reloads as well as the individual layers during deposition</w:t>
      </w:r>
      <w:r w:rsidRPr="00F24EF1">
        <w:t>.</w:t>
      </w:r>
    </w:p>
    <w:p w14:paraId="3D25C409" w14:textId="1A7BCC73" w:rsidR="003F7FED" w:rsidRPr="00F24EF1" w:rsidRDefault="001C2E03" w:rsidP="00BC18A3">
      <w:pPr>
        <w:ind w:firstLine="720"/>
      </w:pPr>
      <w:r w:rsidRPr="00F24EF1">
        <w:t>Subsize tensile bars were extracted from the deposits in the weld, transverse, and normal directions before being quasi-statically tensile tested.</w:t>
      </w:r>
      <w:r w:rsidR="008404FB" w:rsidRPr="00F24EF1">
        <w:t xml:space="preserve"> Despite drastic differences in microstructure morphology, all tensile samples exhibited similar mechanical properties with only slight differences among the temperature setpoint conditions and orientations. An additional set of normal direction tensile bars was polished and etched to investigate the effects of microstructure morphology on resulting mechanical properties. It was found that samples from all temperature setpoint conditions exhibited multiple-yielding behavior with initial yielding observed in lamellar regions, though failure was sometimes observed in equiaxed regions.</w:t>
      </w:r>
      <w:r w:rsidR="00BC18A3" w:rsidRPr="00F24EF1">
        <w:t xml:space="preserve"> Tungsten contamination was observed in some tensile </w:t>
      </w:r>
      <w:r w:rsidR="00BC18A3" w:rsidRPr="00F24EF1">
        <w:lastRenderedPageBreak/>
        <w:t>samples that exhibited lowered ductility, especially in samples near the periphery of the deposits. This shows the potential for poor bonding in the flash regions of the deposit.</w:t>
      </w:r>
      <w:r w:rsidR="009C755C" w:rsidRPr="00F24EF1">
        <w:rPr>
          <w:b/>
          <w:bCs/>
        </w:rPr>
        <w:br w:type="page"/>
      </w:r>
    </w:p>
    <w:sdt>
      <w:sdtPr>
        <w:rPr>
          <w:rFonts w:ascii="Times New Roman" w:hAnsi="Times New Roman" w:cs="Times New Roman"/>
          <w:b w:val="0"/>
          <w:caps w:val="0"/>
          <w:sz w:val="24"/>
        </w:rPr>
        <w:id w:val="607165129"/>
        <w:docPartObj>
          <w:docPartGallery w:val="Table of Contents"/>
          <w:docPartUnique/>
        </w:docPartObj>
      </w:sdtPr>
      <w:sdtEndPr>
        <w:rPr>
          <w:bCs/>
          <w:noProof/>
        </w:rPr>
      </w:sdtEndPr>
      <w:sdtContent>
        <w:p w14:paraId="2B31EE54" w14:textId="0758965E" w:rsidR="00D83B30" w:rsidRPr="00AA1C88" w:rsidRDefault="00E91931" w:rsidP="00AA1C88">
          <w:pPr>
            <w:pStyle w:val="TOCHeading"/>
            <w:rPr>
              <w:rFonts w:ascii="Times New Roman" w:hAnsi="Times New Roman" w:cs="Times New Roman"/>
              <w:sz w:val="24"/>
            </w:rPr>
          </w:pPr>
          <w:r w:rsidRPr="00F24EF1">
            <w:rPr>
              <w:rFonts w:ascii="Times New Roman" w:hAnsi="Times New Roman" w:cs="Times New Roman"/>
              <w:sz w:val="24"/>
            </w:rPr>
            <w:t>Table of Contents</w:t>
          </w:r>
        </w:p>
        <w:p w14:paraId="29ADB86C" w14:textId="308DC836" w:rsidR="00026B41" w:rsidRPr="00AA1C88" w:rsidRDefault="00E91931">
          <w:pPr>
            <w:pStyle w:val="TOC1"/>
            <w:tabs>
              <w:tab w:val="right" w:leader="dot" w:pos="8630"/>
            </w:tabs>
            <w:rPr>
              <w:rFonts w:ascii="Times New Roman" w:eastAsiaTheme="minorEastAsia" w:hAnsi="Times New Roman" w:cs="Times New Roman"/>
              <w:noProof/>
              <w:kern w:val="2"/>
              <w14:ligatures w14:val="standardContextual"/>
            </w:rPr>
          </w:pPr>
          <w:r w:rsidRPr="00AA1C88">
            <w:rPr>
              <w:rFonts w:ascii="Times New Roman" w:hAnsi="Times New Roman" w:cs="Times New Roman"/>
            </w:rPr>
            <w:fldChar w:fldCharType="begin"/>
          </w:r>
          <w:r w:rsidRPr="00AA1C88">
            <w:rPr>
              <w:rFonts w:ascii="Times New Roman" w:hAnsi="Times New Roman" w:cs="Times New Roman"/>
            </w:rPr>
            <w:instrText xml:space="preserve"> TOC \o "1-3" \h \z \u </w:instrText>
          </w:r>
          <w:r w:rsidRPr="00AA1C88">
            <w:rPr>
              <w:rFonts w:ascii="Times New Roman" w:hAnsi="Times New Roman" w:cs="Times New Roman"/>
            </w:rPr>
            <w:fldChar w:fldCharType="separate"/>
          </w:r>
          <w:hyperlink w:anchor="_Toc183531387" w:history="1">
            <w:r w:rsidR="00026B41" w:rsidRPr="00AA1C88">
              <w:rPr>
                <w:rStyle w:val="Hyperlink"/>
                <w:rFonts w:cs="Times New Roman"/>
                <w:noProof/>
              </w:rPr>
              <w:t>Chapter 1 Introduction and Motivation</w:t>
            </w:r>
            <w:r w:rsidR="00026B41" w:rsidRPr="00AA1C88">
              <w:rPr>
                <w:rFonts w:ascii="Times New Roman" w:hAnsi="Times New Roman" w:cs="Times New Roman"/>
                <w:noProof/>
                <w:webHidden/>
              </w:rPr>
              <w:tab/>
            </w:r>
            <w:r w:rsidR="00026B41" w:rsidRPr="00AA1C88">
              <w:rPr>
                <w:rFonts w:ascii="Times New Roman" w:hAnsi="Times New Roman" w:cs="Times New Roman"/>
                <w:noProof/>
                <w:webHidden/>
              </w:rPr>
              <w:fldChar w:fldCharType="begin"/>
            </w:r>
            <w:r w:rsidR="00026B41" w:rsidRPr="00AA1C88">
              <w:rPr>
                <w:rFonts w:ascii="Times New Roman" w:hAnsi="Times New Roman" w:cs="Times New Roman"/>
                <w:noProof/>
                <w:webHidden/>
              </w:rPr>
              <w:instrText xml:space="preserve"> PAGEREF _Toc183531387 \h </w:instrText>
            </w:r>
            <w:r w:rsidR="00026B41" w:rsidRPr="00AA1C88">
              <w:rPr>
                <w:rFonts w:ascii="Times New Roman" w:hAnsi="Times New Roman" w:cs="Times New Roman"/>
                <w:noProof/>
                <w:webHidden/>
              </w:rPr>
            </w:r>
            <w:r w:rsidR="00026B41" w:rsidRPr="00AA1C88">
              <w:rPr>
                <w:rFonts w:ascii="Times New Roman" w:hAnsi="Times New Roman" w:cs="Times New Roman"/>
                <w:noProof/>
                <w:webHidden/>
              </w:rPr>
              <w:fldChar w:fldCharType="separate"/>
            </w:r>
            <w:r w:rsidR="00D36C7E">
              <w:rPr>
                <w:rFonts w:ascii="Times New Roman" w:hAnsi="Times New Roman" w:cs="Times New Roman"/>
                <w:noProof/>
                <w:webHidden/>
              </w:rPr>
              <w:t>1</w:t>
            </w:r>
            <w:r w:rsidR="00026B41" w:rsidRPr="00AA1C88">
              <w:rPr>
                <w:rFonts w:ascii="Times New Roman" w:hAnsi="Times New Roman" w:cs="Times New Roman"/>
                <w:noProof/>
                <w:webHidden/>
              </w:rPr>
              <w:fldChar w:fldCharType="end"/>
            </w:r>
          </w:hyperlink>
        </w:p>
        <w:p w14:paraId="0888C175" w14:textId="3306687D"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388" w:history="1">
            <w:r w:rsidRPr="00AA1C88">
              <w:rPr>
                <w:rStyle w:val="Hyperlink"/>
                <w:rFonts w:cs="Times New Roman"/>
                <w:noProof/>
              </w:rPr>
              <w:t>Introduction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_Toc183531388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w:t>
            </w:r>
            <w:r w:rsidRPr="00AA1C88">
              <w:rPr>
                <w:rFonts w:ascii="Times New Roman" w:hAnsi="Times New Roman" w:cs="Times New Roman"/>
                <w:noProof/>
                <w:webHidden/>
              </w:rPr>
              <w:fldChar w:fldCharType="end"/>
            </w:r>
          </w:hyperlink>
        </w:p>
        <w:p w14:paraId="01725E27" w14:textId="40F3552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89" w:history="1">
            <w:r w:rsidRPr="00AA1C88">
              <w:rPr>
                <w:rStyle w:val="Hyperlink"/>
                <w:rFonts w:cs="Times New Roman"/>
                <w:noProof/>
              </w:rPr>
              <w:t>Current State and Research Gaps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_Toc183531389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w:t>
            </w:r>
            <w:r w:rsidRPr="00AA1C88">
              <w:rPr>
                <w:rFonts w:ascii="Times New Roman" w:hAnsi="Times New Roman" w:cs="Times New Roman"/>
                <w:noProof/>
                <w:webHidden/>
              </w:rPr>
              <w:fldChar w:fldCharType="end"/>
            </w:r>
          </w:hyperlink>
        </w:p>
        <w:p w14:paraId="1B92BDEF" w14:textId="6791E4E3"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90" w:history="1">
            <w:r w:rsidRPr="00AA1C88">
              <w:rPr>
                <w:rStyle w:val="Hyperlink"/>
                <w:rFonts w:cs="Times New Roman"/>
                <w:noProof/>
              </w:rPr>
              <w:t>Research Objective</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w:t>
            </w:r>
            <w:r w:rsidRPr="00AA1C88">
              <w:rPr>
                <w:rFonts w:ascii="Times New Roman" w:hAnsi="Times New Roman" w:cs="Times New Roman"/>
                <w:noProof/>
                <w:webHidden/>
              </w:rPr>
              <w:fldChar w:fldCharType="end"/>
            </w:r>
          </w:hyperlink>
        </w:p>
        <w:p w14:paraId="678D4367" w14:textId="03177D07"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391" w:history="1">
            <w:r w:rsidRPr="00AA1C88">
              <w:rPr>
                <w:rStyle w:val="Hyperlink"/>
                <w:rFonts w:cs="Times New Roman"/>
                <w:noProof/>
              </w:rPr>
              <w:t>Chapter 2 Literature Review</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w:t>
            </w:r>
            <w:r w:rsidRPr="00AA1C88">
              <w:rPr>
                <w:rFonts w:ascii="Times New Roman" w:hAnsi="Times New Roman" w:cs="Times New Roman"/>
                <w:noProof/>
                <w:webHidden/>
              </w:rPr>
              <w:fldChar w:fldCharType="end"/>
            </w:r>
          </w:hyperlink>
        </w:p>
        <w:p w14:paraId="315FB9FF" w14:textId="5D924BCB"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392" w:history="1">
            <w:r w:rsidRPr="00AA1C88">
              <w:rPr>
                <w:rStyle w:val="Hyperlink"/>
                <w:rFonts w:cs="Times New Roman"/>
                <w:noProof/>
              </w:rPr>
              <w:t>Titanium</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w:t>
            </w:r>
            <w:r w:rsidRPr="00AA1C88">
              <w:rPr>
                <w:rFonts w:ascii="Times New Roman" w:hAnsi="Times New Roman" w:cs="Times New Roman"/>
                <w:noProof/>
                <w:webHidden/>
              </w:rPr>
              <w:fldChar w:fldCharType="end"/>
            </w:r>
          </w:hyperlink>
        </w:p>
        <w:p w14:paraId="406F3943" w14:textId="752D5D5E"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93" w:history="1">
            <w:r w:rsidRPr="00AA1C88">
              <w:rPr>
                <w:rStyle w:val="Hyperlink"/>
                <w:rFonts w:cs="Times New Roman"/>
                <w:noProof/>
              </w:rPr>
              <w:t>Crystallography and Titanium Alloys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w:t>
            </w:r>
            <w:r w:rsidRPr="00AA1C88">
              <w:rPr>
                <w:rFonts w:ascii="Times New Roman" w:hAnsi="Times New Roman" w:cs="Times New Roman"/>
                <w:noProof/>
                <w:webHidden/>
              </w:rPr>
              <w:fldChar w:fldCharType="end"/>
            </w:r>
          </w:hyperlink>
        </w:p>
        <w:p w14:paraId="05F4A013" w14:textId="64F45F2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94" w:history="1">
            <w:r w:rsidRPr="00AA1C88">
              <w:rPr>
                <w:rStyle w:val="Hyperlink"/>
                <w:rFonts w:cs="Times New Roman"/>
                <w:noProof/>
              </w:rPr>
              <w:t>Deformation in Titanium</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9</w:t>
            </w:r>
            <w:r w:rsidRPr="00AA1C88">
              <w:rPr>
                <w:rFonts w:ascii="Times New Roman" w:hAnsi="Times New Roman" w:cs="Times New Roman"/>
                <w:noProof/>
                <w:webHidden/>
              </w:rPr>
              <w:fldChar w:fldCharType="end"/>
            </w:r>
          </w:hyperlink>
        </w:p>
        <w:p w14:paraId="14ADBF7D" w14:textId="6AB4CD52"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395" w:history="1">
            <w:r w:rsidRPr="00AA1C88">
              <w:rPr>
                <w:rStyle w:val="Hyperlink"/>
                <w:rFonts w:cs="Times New Roman"/>
                <w:noProof/>
              </w:rPr>
              <w:t>A Brief Review on Recrystallization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10</w:t>
            </w:r>
            <w:r w:rsidRPr="00AA1C88">
              <w:rPr>
                <w:rFonts w:ascii="Times New Roman" w:hAnsi="Times New Roman" w:cs="Times New Roman"/>
                <w:noProof/>
                <w:webHidden/>
              </w:rPr>
              <w:fldChar w:fldCharType="end"/>
            </w:r>
          </w:hyperlink>
        </w:p>
        <w:p w14:paraId="6897D5EE" w14:textId="2734766A"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396" w:history="1">
            <w:r w:rsidRPr="00AA1C88">
              <w:rPr>
                <w:rStyle w:val="Hyperlink"/>
                <w:rFonts w:cs="Times New Roman"/>
                <w:noProof/>
              </w:rPr>
              <w:t>Friction Stir Welding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11</w:t>
            </w:r>
            <w:r w:rsidRPr="00AA1C88">
              <w:rPr>
                <w:rFonts w:ascii="Times New Roman" w:hAnsi="Times New Roman" w:cs="Times New Roman"/>
                <w:noProof/>
                <w:webHidden/>
              </w:rPr>
              <w:fldChar w:fldCharType="end"/>
            </w:r>
          </w:hyperlink>
        </w:p>
        <w:p w14:paraId="23F6FC28" w14:textId="50688B5B"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97" w:history="1">
            <w:r w:rsidRPr="00AA1C88">
              <w:rPr>
                <w:rStyle w:val="Hyperlink"/>
                <w:rFonts w:cs="Times New Roman"/>
                <w:noProof/>
              </w:rPr>
              <w:t>Microstructure Development in FSW Titanium</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w:t>
            </w:r>
            <w:r w:rsidRPr="00AA1C88">
              <w:rPr>
                <w:rFonts w:ascii="Times New Roman" w:hAnsi="Times New Roman" w:cs="Times New Roman"/>
                <w:noProof/>
                <w:webHidden/>
              </w:rPr>
              <w:fldChar w:fldCharType="end"/>
            </w:r>
          </w:hyperlink>
        </w:p>
        <w:p w14:paraId="55344533" w14:textId="5A061651"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398" w:history="1">
            <w:r w:rsidRPr="00AA1C88">
              <w:rPr>
                <w:rStyle w:val="Hyperlink"/>
                <w:rFonts w:cs="Times New Roman"/>
                <w:noProof/>
              </w:rPr>
              <w:t>Microstructure Characterization in FSW Titanium</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15</w:t>
            </w:r>
            <w:r w:rsidRPr="00AA1C88">
              <w:rPr>
                <w:rFonts w:ascii="Times New Roman" w:hAnsi="Times New Roman" w:cs="Times New Roman"/>
                <w:noProof/>
                <w:webHidden/>
              </w:rPr>
              <w:fldChar w:fldCharType="end"/>
            </w:r>
          </w:hyperlink>
        </w:p>
        <w:p w14:paraId="514F97FB" w14:textId="50B577D6"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399" w:history="1">
            <w:r w:rsidRPr="00AA1C88">
              <w:rPr>
                <w:rStyle w:val="Hyperlink"/>
                <w:rFonts w:cs="Times New Roman"/>
                <w:noProof/>
              </w:rPr>
              <w:t>A Review of Solid-State Additive Manufacturing Techniques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_Toc183531399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w:t>
            </w:r>
            <w:r w:rsidRPr="00AA1C88">
              <w:rPr>
                <w:rFonts w:ascii="Times New Roman" w:hAnsi="Times New Roman" w:cs="Times New Roman"/>
                <w:noProof/>
                <w:webHidden/>
              </w:rPr>
              <w:fldChar w:fldCharType="end"/>
            </w:r>
          </w:hyperlink>
        </w:p>
        <w:p w14:paraId="75866BF2" w14:textId="4535B24C"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00" w:history="1">
            <w:r w:rsidRPr="00AA1C88">
              <w:rPr>
                <w:rStyle w:val="Hyperlink"/>
                <w:rFonts w:cs="Times New Roman"/>
                <w:noProof/>
              </w:rPr>
              <w:t>Additive Friction Stir Deposition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19</w:t>
            </w:r>
            <w:r w:rsidRPr="00AA1C88">
              <w:rPr>
                <w:rFonts w:ascii="Times New Roman" w:hAnsi="Times New Roman" w:cs="Times New Roman"/>
                <w:noProof/>
                <w:webHidden/>
              </w:rPr>
              <w:fldChar w:fldCharType="end"/>
            </w:r>
          </w:hyperlink>
        </w:p>
        <w:p w14:paraId="40E8151B" w14:textId="4684416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1" w:history="1">
            <w:r w:rsidRPr="00AA1C88">
              <w:rPr>
                <w:rStyle w:val="Hyperlink"/>
                <w:rFonts w:cs="Times New Roman"/>
                <w:noProof/>
              </w:rPr>
              <w:t>Comparisons to FSW</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19</w:t>
            </w:r>
            <w:r w:rsidRPr="00AA1C88">
              <w:rPr>
                <w:rFonts w:ascii="Times New Roman" w:hAnsi="Times New Roman" w:cs="Times New Roman"/>
                <w:noProof/>
                <w:webHidden/>
              </w:rPr>
              <w:fldChar w:fldCharType="end"/>
            </w:r>
          </w:hyperlink>
        </w:p>
        <w:p w14:paraId="227E7FC2" w14:textId="0D97BF77"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2" w:history="1">
            <w:r w:rsidRPr="00AA1C88">
              <w:rPr>
                <w:rStyle w:val="Hyperlink"/>
                <w:rFonts w:cs="Times New Roman"/>
                <w:noProof/>
              </w:rPr>
              <w:t>AFSD of Ti-6Al-4V</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20</w:t>
            </w:r>
            <w:r w:rsidRPr="00AA1C88">
              <w:rPr>
                <w:rFonts w:ascii="Times New Roman" w:hAnsi="Times New Roman" w:cs="Times New Roman"/>
                <w:noProof/>
                <w:webHidden/>
              </w:rPr>
              <w:fldChar w:fldCharType="end"/>
            </w:r>
          </w:hyperlink>
        </w:p>
        <w:p w14:paraId="69F7EBDF" w14:textId="771B276C"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03" w:history="1">
            <w:r w:rsidRPr="00AA1C88">
              <w:rPr>
                <w:rStyle w:val="Hyperlink"/>
                <w:rFonts w:cs="Times New Roman"/>
                <w:noProof/>
              </w:rPr>
              <w:t>Tooling and Tool Wear in FSW and AFSD</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23</w:t>
            </w:r>
            <w:r w:rsidRPr="00AA1C88">
              <w:rPr>
                <w:rFonts w:ascii="Times New Roman" w:hAnsi="Times New Roman" w:cs="Times New Roman"/>
                <w:noProof/>
                <w:webHidden/>
              </w:rPr>
              <w:fldChar w:fldCharType="end"/>
            </w:r>
          </w:hyperlink>
        </w:p>
        <w:p w14:paraId="6720C544" w14:textId="6B2320E7"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04" w:history="1">
            <w:r w:rsidRPr="00AA1C88">
              <w:rPr>
                <w:rStyle w:val="Hyperlink"/>
                <w:rFonts w:cs="Times New Roman"/>
                <w:noProof/>
              </w:rPr>
              <w:t>Characterization and Classification of Titanium Microstructures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25</w:t>
            </w:r>
            <w:r w:rsidRPr="00AA1C88">
              <w:rPr>
                <w:rFonts w:ascii="Times New Roman" w:hAnsi="Times New Roman" w:cs="Times New Roman"/>
                <w:noProof/>
                <w:webHidden/>
              </w:rPr>
              <w:fldChar w:fldCharType="end"/>
            </w:r>
          </w:hyperlink>
        </w:p>
        <w:p w14:paraId="6F3CBA2F" w14:textId="302B991D"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5" w:history="1">
            <w:r w:rsidRPr="00AA1C88">
              <w:rPr>
                <w:rStyle w:val="Hyperlink"/>
                <w:rFonts w:cs="Times New Roman"/>
                <w:noProof/>
              </w:rPr>
              <w:t>EBSD and EDS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25</w:t>
            </w:r>
            <w:r w:rsidRPr="00AA1C88">
              <w:rPr>
                <w:rFonts w:ascii="Times New Roman" w:hAnsi="Times New Roman" w:cs="Times New Roman"/>
                <w:noProof/>
                <w:webHidden/>
              </w:rPr>
              <w:fldChar w:fldCharType="end"/>
            </w:r>
          </w:hyperlink>
        </w:p>
        <w:p w14:paraId="07BFA047" w14:textId="03097C00"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6" w:history="1">
            <w:r w:rsidRPr="00AA1C88">
              <w:rPr>
                <w:rStyle w:val="Hyperlink"/>
                <w:rFonts w:cs="Times New Roman"/>
                <w:noProof/>
              </w:rPr>
              <w:t>Prior Beta Reconstruction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26</w:t>
            </w:r>
            <w:r w:rsidRPr="00AA1C88">
              <w:rPr>
                <w:rFonts w:ascii="Times New Roman" w:hAnsi="Times New Roman" w:cs="Times New Roman"/>
                <w:noProof/>
                <w:webHidden/>
              </w:rPr>
              <w:fldChar w:fldCharType="end"/>
            </w:r>
          </w:hyperlink>
        </w:p>
        <w:p w14:paraId="5D74795D" w14:textId="1CAB6759"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7" w:history="1">
            <w:r w:rsidRPr="00AA1C88">
              <w:rPr>
                <w:rStyle w:val="Hyperlink"/>
                <w:rFonts w:cs="Times New Roman"/>
                <w:noProof/>
              </w:rPr>
              <w:t>Manual Classification Methods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27</w:t>
            </w:r>
            <w:r w:rsidRPr="00AA1C88">
              <w:rPr>
                <w:rFonts w:ascii="Times New Roman" w:hAnsi="Times New Roman" w:cs="Times New Roman"/>
                <w:noProof/>
                <w:webHidden/>
              </w:rPr>
              <w:fldChar w:fldCharType="end"/>
            </w:r>
          </w:hyperlink>
        </w:p>
        <w:p w14:paraId="5860E01E" w14:textId="3E96AB7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8" w:history="1">
            <w:r w:rsidRPr="00AA1C88">
              <w:rPr>
                <w:rStyle w:val="Hyperlink"/>
                <w:rFonts w:cs="Times New Roman"/>
                <w:noProof/>
              </w:rPr>
              <w:t>Semi-Automated Image Analysis Methods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28</w:t>
            </w:r>
            <w:r w:rsidRPr="00AA1C88">
              <w:rPr>
                <w:rFonts w:ascii="Times New Roman" w:hAnsi="Times New Roman" w:cs="Times New Roman"/>
                <w:noProof/>
                <w:webHidden/>
              </w:rPr>
              <w:fldChar w:fldCharType="end"/>
            </w:r>
          </w:hyperlink>
        </w:p>
        <w:p w14:paraId="1782B7FE" w14:textId="7F14537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09" w:history="1">
            <w:r w:rsidRPr="00AA1C88">
              <w:rPr>
                <w:rStyle w:val="Hyperlink"/>
                <w:rFonts w:cs="Times New Roman"/>
                <w:noProof/>
              </w:rPr>
              <w:t>Machine Learning Classification Methods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_Toc183531409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29</w:t>
            </w:r>
            <w:r w:rsidRPr="00AA1C88">
              <w:rPr>
                <w:rFonts w:ascii="Times New Roman" w:hAnsi="Times New Roman" w:cs="Times New Roman"/>
                <w:noProof/>
                <w:webHidden/>
              </w:rPr>
              <w:fldChar w:fldCharType="end"/>
            </w:r>
          </w:hyperlink>
        </w:p>
        <w:p w14:paraId="0CD93DA1" w14:textId="7FD0142A"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10" w:history="1">
            <w:r w:rsidRPr="00AA1C88">
              <w:rPr>
                <w:rStyle w:val="Hyperlink"/>
                <w:rFonts w:cs="Times New Roman"/>
                <w:noProof/>
              </w:rPr>
              <w:t>Modeling and Simulation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30</w:t>
            </w:r>
            <w:r w:rsidRPr="00AA1C88">
              <w:rPr>
                <w:rFonts w:ascii="Times New Roman" w:hAnsi="Times New Roman" w:cs="Times New Roman"/>
                <w:noProof/>
                <w:webHidden/>
              </w:rPr>
              <w:fldChar w:fldCharType="end"/>
            </w:r>
          </w:hyperlink>
        </w:p>
        <w:p w14:paraId="051DFF5E" w14:textId="3DEA31D4"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11" w:history="1">
            <w:r w:rsidRPr="00AA1C88">
              <w:rPr>
                <w:rStyle w:val="Hyperlink"/>
                <w:rFonts w:cs="Times New Roman"/>
                <w:noProof/>
              </w:rPr>
              <w:t>Simulation of Other Additive Manufacturing Processes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30</w:t>
            </w:r>
            <w:r w:rsidRPr="00AA1C88">
              <w:rPr>
                <w:rFonts w:ascii="Times New Roman" w:hAnsi="Times New Roman" w:cs="Times New Roman"/>
                <w:noProof/>
                <w:webHidden/>
              </w:rPr>
              <w:fldChar w:fldCharType="end"/>
            </w:r>
          </w:hyperlink>
        </w:p>
        <w:p w14:paraId="6ADA5D43" w14:textId="615990D4"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12" w:history="1">
            <w:r w:rsidRPr="00AA1C88">
              <w:rPr>
                <w:rStyle w:val="Hyperlink"/>
                <w:rFonts w:cs="Times New Roman"/>
                <w:noProof/>
              </w:rPr>
              <w:t>Physical Simulation of FSW/FSP</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31</w:t>
            </w:r>
            <w:r w:rsidRPr="00AA1C88">
              <w:rPr>
                <w:rFonts w:ascii="Times New Roman" w:hAnsi="Times New Roman" w:cs="Times New Roman"/>
                <w:noProof/>
                <w:webHidden/>
              </w:rPr>
              <w:fldChar w:fldCharType="end"/>
            </w:r>
          </w:hyperlink>
        </w:p>
        <w:p w14:paraId="5638C24F" w14:textId="3402E8E7"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13" w:history="1">
            <w:r w:rsidRPr="00AA1C88">
              <w:rPr>
                <w:rStyle w:val="Hyperlink"/>
                <w:rFonts w:cs="Times New Roman"/>
                <w:noProof/>
              </w:rPr>
              <w:t>FSW and AFSD</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32</w:t>
            </w:r>
            <w:r w:rsidRPr="00AA1C88">
              <w:rPr>
                <w:rFonts w:ascii="Times New Roman" w:hAnsi="Times New Roman" w:cs="Times New Roman"/>
                <w:noProof/>
                <w:webHidden/>
              </w:rPr>
              <w:fldChar w:fldCharType="end"/>
            </w:r>
          </w:hyperlink>
        </w:p>
        <w:p w14:paraId="5A832AFD" w14:textId="319A47EC"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14" w:history="1">
            <w:r w:rsidRPr="00AA1C88">
              <w:rPr>
                <w:rStyle w:val="Hyperlink"/>
                <w:rFonts w:cs="Times New Roman"/>
                <w:noProof/>
              </w:rPr>
              <w:t>Chapter 3 Materials and Methods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35</w:t>
            </w:r>
            <w:r w:rsidRPr="00AA1C88">
              <w:rPr>
                <w:rFonts w:ascii="Times New Roman" w:hAnsi="Times New Roman" w:cs="Times New Roman"/>
                <w:noProof/>
                <w:webHidden/>
              </w:rPr>
              <w:fldChar w:fldCharType="end"/>
            </w:r>
          </w:hyperlink>
        </w:p>
        <w:p w14:paraId="75150107" w14:textId="26F4F178"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15" w:history="1">
            <w:r w:rsidRPr="00AA1C88">
              <w:rPr>
                <w:rStyle w:val="Hyperlink"/>
                <w:rFonts w:cs="Times New Roman"/>
                <w:noProof/>
              </w:rPr>
              <w:t>Additive Friction Stir Deposition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35</w:t>
            </w:r>
            <w:r w:rsidRPr="00AA1C88">
              <w:rPr>
                <w:rFonts w:ascii="Times New Roman" w:hAnsi="Times New Roman" w:cs="Times New Roman"/>
                <w:noProof/>
                <w:webHidden/>
              </w:rPr>
              <w:fldChar w:fldCharType="end"/>
            </w:r>
          </w:hyperlink>
        </w:p>
        <w:p w14:paraId="41D55092" w14:textId="043927D4"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16" w:history="1">
            <w:r w:rsidRPr="00AA1C88">
              <w:rPr>
                <w:rStyle w:val="Hyperlink"/>
                <w:rFonts w:cs="Times New Roman"/>
                <w:noProof/>
              </w:rPr>
              <w:t>In-Situ Data Collection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40</w:t>
            </w:r>
            <w:r w:rsidRPr="00AA1C88">
              <w:rPr>
                <w:rFonts w:ascii="Times New Roman" w:hAnsi="Times New Roman" w:cs="Times New Roman"/>
                <w:noProof/>
                <w:webHidden/>
              </w:rPr>
              <w:fldChar w:fldCharType="end"/>
            </w:r>
          </w:hyperlink>
        </w:p>
        <w:p w14:paraId="2F80C197" w14:textId="47286FA9"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17" w:history="1">
            <w:r w:rsidRPr="00AA1C88">
              <w:rPr>
                <w:rStyle w:val="Hyperlink"/>
                <w:rFonts w:cs="Times New Roman"/>
                <w:noProof/>
              </w:rPr>
              <w:t>Machine Data Logging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40</w:t>
            </w:r>
            <w:r w:rsidRPr="00AA1C88">
              <w:rPr>
                <w:rFonts w:ascii="Times New Roman" w:hAnsi="Times New Roman" w:cs="Times New Roman"/>
                <w:noProof/>
                <w:webHidden/>
              </w:rPr>
              <w:fldChar w:fldCharType="end"/>
            </w:r>
          </w:hyperlink>
        </w:p>
        <w:p w14:paraId="798F7B71" w14:textId="26C066C4"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18" w:history="1">
            <w:r w:rsidRPr="00AA1C88">
              <w:rPr>
                <w:rStyle w:val="Hyperlink"/>
                <w:rFonts w:cs="Times New Roman"/>
                <w:noProof/>
              </w:rPr>
              <w:t>Infrared Thermography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40</w:t>
            </w:r>
            <w:r w:rsidRPr="00AA1C88">
              <w:rPr>
                <w:rFonts w:ascii="Times New Roman" w:hAnsi="Times New Roman" w:cs="Times New Roman"/>
                <w:noProof/>
                <w:webHidden/>
              </w:rPr>
              <w:fldChar w:fldCharType="end"/>
            </w:r>
          </w:hyperlink>
        </w:p>
        <w:p w14:paraId="107FAA18" w14:textId="52BCE277"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19" w:history="1">
            <w:r w:rsidRPr="00AA1C88">
              <w:rPr>
                <w:rStyle w:val="Hyperlink"/>
                <w:rFonts w:cs="Times New Roman"/>
                <w:noProof/>
              </w:rPr>
              <w:t>Metallography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_Toc183531419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42</w:t>
            </w:r>
            <w:r w:rsidRPr="00AA1C88">
              <w:rPr>
                <w:rFonts w:ascii="Times New Roman" w:hAnsi="Times New Roman" w:cs="Times New Roman"/>
                <w:noProof/>
                <w:webHidden/>
              </w:rPr>
              <w:fldChar w:fldCharType="end"/>
            </w:r>
          </w:hyperlink>
        </w:p>
        <w:p w14:paraId="0CAD20EE" w14:textId="1618664D"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0" w:history="1">
            <w:r w:rsidRPr="00AA1C88">
              <w:rPr>
                <w:rStyle w:val="Hyperlink"/>
                <w:rFonts w:cs="Times New Roman"/>
                <w:noProof/>
              </w:rPr>
              <w:t>Identification of Microstructures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44</w:t>
            </w:r>
            <w:r w:rsidRPr="00AA1C88">
              <w:rPr>
                <w:rFonts w:ascii="Times New Roman" w:hAnsi="Times New Roman" w:cs="Times New Roman"/>
                <w:noProof/>
                <w:webHidden/>
              </w:rPr>
              <w:fldChar w:fldCharType="end"/>
            </w:r>
          </w:hyperlink>
        </w:p>
        <w:p w14:paraId="68D50581" w14:textId="765314F5"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21" w:history="1">
            <w:r w:rsidRPr="00AA1C88">
              <w:rPr>
                <w:rStyle w:val="Hyperlink"/>
                <w:rFonts w:cs="Times New Roman"/>
                <w:noProof/>
              </w:rPr>
              <w:t>Electron Backscatter Diffraction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45</w:t>
            </w:r>
            <w:r w:rsidRPr="00AA1C88">
              <w:rPr>
                <w:rFonts w:ascii="Times New Roman" w:hAnsi="Times New Roman" w:cs="Times New Roman"/>
                <w:noProof/>
                <w:webHidden/>
              </w:rPr>
              <w:fldChar w:fldCharType="end"/>
            </w:r>
          </w:hyperlink>
        </w:p>
        <w:p w14:paraId="4F4104CC" w14:textId="2F52C1AB"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2" w:history="1">
            <w:r w:rsidRPr="00AA1C88">
              <w:rPr>
                <w:rStyle w:val="Hyperlink"/>
                <w:rFonts w:cs="Times New Roman"/>
                <w:noProof/>
              </w:rPr>
              <w:t>Prior Beta Reconstruction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47</w:t>
            </w:r>
            <w:r w:rsidRPr="00AA1C88">
              <w:rPr>
                <w:rFonts w:ascii="Times New Roman" w:hAnsi="Times New Roman" w:cs="Times New Roman"/>
                <w:noProof/>
                <w:webHidden/>
              </w:rPr>
              <w:fldChar w:fldCharType="end"/>
            </w:r>
          </w:hyperlink>
        </w:p>
        <w:p w14:paraId="0C61E546" w14:textId="40F5EB45"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23" w:history="1">
            <w:r w:rsidRPr="00AA1C88">
              <w:rPr>
                <w:rStyle w:val="Hyperlink"/>
                <w:rFonts w:cs="Times New Roman"/>
                <w:noProof/>
              </w:rPr>
              <w:t>X-Ray Diffraction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47</w:t>
            </w:r>
            <w:r w:rsidRPr="00AA1C88">
              <w:rPr>
                <w:rFonts w:ascii="Times New Roman" w:hAnsi="Times New Roman" w:cs="Times New Roman"/>
                <w:noProof/>
                <w:webHidden/>
              </w:rPr>
              <w:fldChar w:fldCharType="end"/>
            </w:r>
          </w:hyperlink>
        </w:p>
        <w:p w14:paraId="22A555C5" w14:textId="4C83871D"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24" w:history="1">
            <w:r w:rsidRPr="00AA1C88">
              <w:rPr>
                <w:rStyle w:val="Hyperlink"/>
                <w:rFonts w:cs="Times New Roman"/>
                <w:noProof/>
              </w:rPr>
              <w:t>Mechanical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49</w:t>
            </w:r>
            <w:r w:rsidRPr="00AA1C88">
              <w:rPr>
                <w:rFonts w:ascii="Times New Roman" w:hAnsi="Times New Roman" w:cs="Times New Roman"/>
                <w:noProof/>
                <w:webHidden/>
              </w:rPr>
              <w:fldChar w:fldCharType="end"/>
            </w:r>
          </w:hyperlink>
        </w:p>
        <w:p w14:paraId="3BD827E8" w14:textId="5952CAD3"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5" w:history="1">
            <w:r w:rsidRPr="00AA1C88">
              <w:rPr>
                <w:rStyle w:val="Hyperlink"/>
                <w:rFonts w:cs="Times New Roman"/>
                <w:noProof/>
              </w:rPr>
              <w:t>Microhardness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49</w:t>
            </w:r>
            <w:r w:rsidRPr="00AA1C88">
              <w:rPr>
                <w:rFonts w:ascii="Times New Roman" w:hAnsi="Times New Roman" w:cs="Times New Roman"/>
                <w:noProof/>
                <w:webHidden/>
              </w:rPr>
              <w:fldChar w:fldCharType="end"/>
            </w:r>
          </w:hyperlink>
        </w:p>
        <w:p w14:paraId="6E7FB1BD" w14:textId="6FDBAA19"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6" w:history="1">
            <w:r w:rsidRPr="00AA1C88">
              <w:rPr>
                <w:rStyle w:val="Hyperlink"/>
                <w:rFonts w:cs="Times New Roman"/>
                <w:noProof/>
              </w:rPr>
              <w:t>Quasi-Static Tensile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51</w:t>
            </w:r>
            <w:r w:rsidRPr="00AA1C88">
              <w:rPr>
                <w:rFonts w:ascii="Times New Roman" w:hAnsi="Times New Roman" w:cs="Times New Roman"/>
                <w:noProof/>
                <w:webHidden/>
              </w:rPr>
              <w:fldChar w:fldCharType="end"/>
            </w:r>
          </w:hyperlink>
        </w:p>
        <w:p w14:paraId="33D2A449" w14:textId="651909EE"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27" w:history="1">
            <w:r w:rsidRPr="00AA1C88">
              <w:rPr>
                <w:rStyle w:val="Hyperlink"/>
                <w:rFonts w:cs="Times New Roman"/>
                <w:noProof/>
              </w:rPr>
              <w:t>Chemical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55</w:t>
            </w:r>
            <w:r w:rsidRPr="00AA1C88">
              <w:rPr>
                <w:rFonts w:ascii="Times New Roman" w:hAnsi="Times New Roman" w:cs="Times New Roman"/>
                <w:noProof/>
                <w:webHidden/>
              </w:rPr>
              <w:fldChar w:fldCharType="end"/>
            </w:r>
          </w:hyperlink>
        </w:p>
        <w:p w14:paraId="32F54B54" w14:textId="0C3D7EC6"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8" w:history="1">
            <w:r w:rsidRPr="00AA1C88">
              <w:rPr>
                <w:rStyle w:val="Hyperlink"/>
                <w:rFonts w:cs="Times New Roman"/>
                <w:noProof/>
              </w:rPr>
              <w:t>Bulk Chemical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55</w:t>
            </w:r>
            <w:r w:rsidRPr="00AA1C88">
              <w:rPr>
                <w:rFonts w:ascii="Times New Roman" w:hAnsi="Times New Roman" w:cs="Times New Roman"/>
                <w:noProof/>
                <w:webHidden/>
              </w:rPr>
              <w:fldChar w:fldCharType="end"/>
            </w:r>
          </w:hyperlink>
        </w:p>
        <w:p w14:paraId="0757A1F2" w14:textId="5D912594"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29" w:history="1">
            <w:r w:rsidRPr="00AA1C88">
              <w:rPr>
                <w:rStyle w:val="Hyperlink"/>
                <w:rFonts w:cs="Times New Roman"/>
                <w:noProof/>
              </w:rPr>
              <w:t>Energy Dispersive X-Ray Spectroscopy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_Toc183531429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56</w:t>
            </w:r>
            <w:r w:rsidRPr="00AA1C88">
              <w:rPr>
                <w:rFonts w:ascii="Times New Roman" w:hAnsi="Times New Roman" w:cs="Times New Roman"/>
                <w:noProof/>
                <w:webHidden/>
              </w:rPr>
              <w:fldChar w:fldCharType="end"/>
            </w:r>
          </w:hyperlink>
        </w:p>
        <w:p w14:paraId="47EC7EE1" w14:textId="1BDC3C79"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30" w:history="1">
            <w:r w:rsidRPr="00AA1C88">
              <w:rPr>
                <w:rStyle w:val="Hyperlink"/>
                <w:rFonts w:cs="Times New Roman"/>
                <w:noProof/>
              </w:rPr>
              <w:t>Electron Microprobe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56</w:t>
            </w:r>
            <w:r w:rsidRPr="00AA1C88">
              <w:rPr>
                <w:rFonts w:ascii="Times New Roman" w:hAnsi="Times New Roman" w:cs="Times New Roman"/>
                <w:noProof/>
                <w:webHidden/>
              </w:rPr>
              <w:fldChar w:fldCharType="end"/>
            </w:r>
          </w:hyperlink>
        </w:p>
        <w:p w14:paraId="56CC5FE5" w14:textId="1DD8CC8A"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31" w:history="1">
            <w:r w:rsidRPr="00AA1C88">
              <w:rPr>
                <w:rStyle w:val="Hyperlink"/>
                <w:rFonts w:cs="Times New Roman"/>
                <w:noProof/>
              </w:rPr>
              <w:t>Chapter 4 Experimental Results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58</w:t>
            </w:r>
            <w:r w:rsidRPr="00AA1C88">
              <w:rPr>
                <w:rFonts w:ascii="Times New Roman" w:hAnsi="Times New Roman" w:cs="Times New Roman"/>
                <w:noProof/>
                <w:webHidden/>
              </w:rPr>
              <w:fldChar w:fldCharType="end"/>
            </w:r>
          </w:hyperlink>
        </w:p>
        <w:p w14:paraId="7987AC14" w14:textId="5D43776D"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32" w:history="1">
            <w:r w:rsidRPr="00AA1C88">
              <w:rPr>
                <w:rStyle w:val="Hyperlink"/>
                <w:rFonts w:cs="Times New Roman"/>
                <w:noProof/>
              </w:rPr>
              <w:t>Closed Loop AFSD Builds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58</w:t>
            </w:r>
            <w:r w:rsidRPr="00AA1C88">
              <w:rPr>
                <w:rFonts w:ascii="Times New Roman" w:hAnsi="Times New Roman" w:cs="Times New Roman"/>
                <w:noProof/>
                <w:webHidden/>
              </w:rPr>
              <w:fldChar w:fldCharType="end"/>
            </w:r>
          </w:hyperlink>
        </w:p>
        <w:p w14:paraId="64E17DF0" w14:textId="13F1CC5F"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33" w:history="1">
            <w:r w:rsidRPr="00AA1C88">
              <w:rPr>
                <w:rStyle w:val="Hyperlink"/>
                <w:rFonts w:cs="Times New Roman"/>
                <w:noProof/>
              </w:rPr>
              <w:t>In-Situ Data Collection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58</w:t>
            </w:r>
            <w:r w:rsidRPr="00AA1C88">
              <w:rPr>
                <w:rFonts w:ascii="Times New Roman" w:hAnsi="Times New Roman" w:cs="Times New Roman"/>
                <w:noProof/>
                <w:webHidden/>
              </w:rPr>
              <w:fldChar w:fldCharType="end"/>
            </w:r>
          </w:hyperlink>
        </w:p>
        <w:p w14:paraId="39A95800" w14:textId="2EB9480F"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34" w:history="1">
            <w:r w:rsidRPr="00AA1C88">
              <w:rPr>
                <w:rStyle w:val="Hyperlink"/>
                <w:rFonts w:cs="Times New Roman"/>
                <w:noProof/>
              </w:rPr>
              <w:t>Machine Data Logging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58</w:t>
            </w:r>
            <w:r w:rsidRPr="00AA1C88">
              <w:rPr>
                <w:rFonts w:ascii="Times New Roman" w:hAnsi="Times New Roman" w:cs="Times New Roman"/>
                <w:noProof/>
                <w:webHidden/>
              </w:rPr>
              <w:fldChar w:fldCharType="end"/>
            </w:r>
          </w:hyperlink>
        </w:p>
        <w:p w14:paraId="30A1BC7C" w14:textId="32789AEE"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35" w:history="1">
            <w:r w:rsidRPr="00AA1C88">
              <w:rPr>
                <w:rStyle w:val="Hyperlink"/>
                <w:rFonts w:cs="Times New Roman"/>
                <w:noProof/>
              </w:rPr>
              <w:t>Infrared Thermography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60</w:t>
            </w:r>
            <w:r w:rsidRPr="00AA1C88">
              <w:rPr>
                <w:rFonts w:ascii="Times New Roman" w:hAnsi="Times New Roman" w:cs="Times New Roman"/>
                <w:noProof/>
                <w:webHidden/>
              </w:rPr>
              <w:fldChar w:fldCharType="end"/>
            </w:r>
          </w:hyperlink>
        </w:p>
        <w:p w14:paraId="47C8BBA3" w14:textId="12DEFDA7"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36" w:history="1">
            <w:r w:rsidRPr="00AA1C88">
              <w:rPr>
                <w:rStyle w:val="Hyperlink"/>
                <w:rFonts w:cs="Times New Roman"/>
                <w:noProof/>
              </w:rPr>
              <w:t>Metallography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63</w:t>
            </w:r>
            <w:r w:rsidRPr="00AA1C88">
              <w:rPr>
                <w:rFonts w:ascii="Times New Roman" w:hAnsi="Times New Roman" w:cs="Times New Roman"/>
                <w:noProof/>
                <w:webHidden/>
              </w:rPr>
              <w:fldChar w:fldCharType="end"/>
            </w:r>
          </w:hyperlink>
        </w:p>
        <w:p w14:paraId="7AD326D7" w14:textId="5236C4B9"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37" w:history="1">
            <w:r w:rsidRPr="00AA1C88">
              <w:rPr>
                <w:rStyle w:val="Hyperlink"/>
                <w:rFonts w:cs="Times New Roman"/>
                <w:noProof/>
              </w:rPr>
              <w:t>Closed-Loop Temperature-Controlled Builds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63</w:t>
            </w:r>
            <w:r w:rsidRPr="00AA1C88">
              <w:rPr>
                <w:rFonts w:ascii="Times New Roman" w:hAnsi="Times New Roman" w:cs="Times New Roman"/>
                <w:noProof/>
                <w:webHidden/>
              </w:rPr>
              <w:fldChar w:fldCharType="end"/>
            </w:r>
          </w:hyperlink>
        </w:p>
        <w:p w14:paraId="11860304" w14:textId="144657FB"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38" w:history="1">
            <w:r w:rsidRPr="00AA1C88">
              <w:rPr>
                <w:rStyle w:val="Hyperlink"/>
                <w:rFonts w:cs="Times New Roman"/>
                <w:noProof/>
              </w:rPr>
              <w:t>Identification of Microstructures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69</w:t>
            </w:r>
            <w:r w:rsidRPr="00AA1C88">
              <w:rPr>
                <w:rFonts w:ascii="Times New Roman" w:hAnsi="Times New Roman" w:cs="Times New Roman"/>
                <w:noProof/>
                <w:webHidden/>
              </w:rPr>
              <w:fldChar w:fldCharType="end"/>
            </w:r>
          </w:hyperlink>
        </w:p>
        <w:p w14:paraId="5D2E5C23" w14:textId="750DF7DA"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39" w:history="1">
            <w:r w:rsidRPr="00AA1C88">
              <w:rPr>
                <w:rStyle w:val="Hyperlink"/>
                <w:rFonts w:cs="Times New Roman"/>
                <w:noProof/>
              </w:rPr>
              <w:t>Agglomerative Clustering Approach</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_Toc183531439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69</w:t>
            </w:r>
            <w:r w:rsidRPr="00AA1C88">
              <w:rPr>
                <w:rFonts w:ascii="Times New Roman" w:hAnsi="Times New Roman" w:cs="Times New Roman"/>
                <w:noProof/>
                <w:webHidden/>
              </w:rPr>
              <w:fldChar w:fldCharType="end"/>
            </w:r>
          </w:hyperlink>
        </w:p>
        <w:p w14:paraId="56918095" w14:textId="20611BDD"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40" w:history="1">
            <w:r w:rsidRPr="00AA1C88">
              <w:rPr>
                <w:rStyle w:val="Hyperlink"/>
                <w:rFonts w:cs="Times New Roman"/>
                <w:noProof/>
              </w:rPr>
              <w:t>Electron Backscatter Diffraction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72</w:t>
            </w:r>
            <w:r w:rsidRPr="00AA1C88">
              <w:rPr>
                <w:rFonts w:ascii="Times New Roman" w:hAnsi="Times New Roman" w:cs="Times New Roman"/>
                <w:noProof/>
                <w:webHidden/>
              </w:rPr>
              <w:fldChar w:fldCharType="end"/>
            </w:r>
          </w:hyperlink>
        </w:p>
        <w:p w14:paraId="26FEB41D" w14:textId="7CF9F5CD"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41" w:history="1">
            <w:r w:rsidRPr="00AA1C88">
              <w:rPr>
                <w:rStyle w:val="Hyperlink"/>
                <w:rFonts w:cs="Times New Roman"/>
                <w:noProof/>
              </w:rPr>
              <w:t>Closed-Loop Builds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72</w:t>
            </w:r>
            <w:r w:rsidRPr="00AA1C88">
              <w:rPr>
                <w:rFonts w:ascii="Times New Roman" w:hAnsi="Times New Roman" w:cs="Times New Roman"/>
                <w:noProof/>
                <w:webHidden/>
              </w:rPr>
              <w:fldChar w:fldCharType="end"/>
            </w:r>
          </w:hyperlink>
        </w:p>
        <w:p w14:paraId="14508A2A" w14:textId="31AD53E0"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42" w:history="1">
            <w:r w:rsidRPr="00AA1C88">
              <w:rPr>
                <w:rStyle w:val="Hyperlink"/>
                <w:rFonts w:cs="Times New Roman"/>
                <w:noProof/>
              </w:rPr>
              <w:t>Prior Beta Reconstruction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76</w:t>
            </w:r>
            <w:r w:rsidRPr="00AA1C88">
              <w:rPr>
                <w:rFonts w:ascii="Times New Roman" w:hAnsi="Times New Roman" w:cs="Times New Roman"/>
                <w:noProof/>
                <w:webHidden/>
              </w:rPr>
              <w:fldChar w:fldCharType="end"/>
            </w:r>
          </w:hyperlink>
        </w:p>
        <w:p w14:paraId="70D127A0" w14:textId="1AF6D51C"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43" w:history="1">
            <w:r w:rsidRPr="00AA1C88">
              <w:rPr>
                <w:rStyle w:val="Hyperlink"/>
                <w:rFonts w:cs="Times New Roman"/>
                <w:noProof/>
              </w:rPr>
              <w:t>X-Ray Diffraction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78</w:t>
            </w:r>
            <w:r w:rsidRPr="00AA1C88">
              <w:rPr>
                <w:rFonts w:ascii="Times New Roman" w:hAnsi="Times New Roman" w:cs="Times New Roman"/>
                <w:noProof/>
                <w:webHidden/>
              </w:rPr>
              <w:fldChar w:fldCharType="end"/>
            </w:r>
          </w:hyperlink>
        </w:p>
        <w:p w14:paraId="22EA1213" w14:textId="111CFBE3"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44" w:history="1">
            <w:r w:rsidRPr="00AA1C88">
              <w:rPr>
                <w:rStyle w:val="Hyperlink"/>
                <w:rFonts w:cs="Times New Roman"/>
                <w:noProof/>
              </w:rPr>
              <w:t>Mechanical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86</w:t>
            </w:r>
            <w:r w:rsidRPr="00AA1C88">
              <w:rPr>
                <w:rFonts w:ascii="Times New Roman" w:hAnsi="Times New Roman" w:cs="Times New Roman"/>
                <w:noProof/>
                <w:webHidden/>
              </w:rPr>
              <w:fldChar w:fldCharType="end"/>
            </w:r>
          </w:hyperlink>
        </w:p>
        <w:p w14:paraId="08C41A6E" w14:textId="1D926767"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45" w:history="1">
            <w:r w:rsidRPr="00AA1C88">
              <w:rPr>
                <w:rStyle w:val="Hyperlink"/>
                <w:rFonts w:cs="Times New Roman"/>
                <w:noProof/>
              </w:rPr>
              <w:t>Microhardness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86</w:t>
            </w:r>
            <w:r w:rsidRPr="00AA1C88">
              <w:rPr>
                <w:rFonts w:ascii="Times New Roman" w:hAnsi="Times New Roman" w:cs="Times New Roman"/>
                <w:noProof/>
                <w:webHidden/>
              </w:rPr>
              <w:fldChar w:fldCharType="end"/>
            </w:r>
          </w:hyperlink>
        </w:p>
        <w:p w14:paraId="663691ED" w14:textId="4683E4B2"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46" w:history="1">
            <w:r w:rsidRPr="00AA1C88">
              <w:rPr>
                <w:rStyle w:val="Hyperlink"/>
                <w:rFonts w:cs="Times New Roman"/>
                <w:noProof/>
              </w:rPr>
              <w:t>Quasi-Static Tensile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92</w:t>
            </w:r>
            <w:r w:rsidRPr="00AA1C88">
              <w:rPr>
                <w:rFonts w:ascii="Times New Roman" w:hAnsi="Times New Roman" w:cs="Times New Roman"/>
                <w:noProof/>
                <w:webHidden/>
              </w:rPr>
              <w:fldChar w:fldCharType="end"/>
            </w:r>
          </w:hyperlink>
        </w:p>
        <w:p w14:paraId="56891221" w14:textId="090DF3E2"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47" w:history="1">
            <w:r w:rsidRPr="00AA1C88">
              <w:rPr>
                <w:rStyle w:val="Hyperlink"/>
                <w:rFonts w:cs="Times New Roman"/>
                <w:noProof/>
              </w:rPr>
              <w:t>Fractography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107</w:t>
            </w:r>
            <w:r w:rsidRPr="00AA1C88">
              <w:rPr>
                <w:rFonts w:ascii="Times New Roman" w:hAnsi="Times New Roman" w:cs="Times New Roman"/>
                <w:noProof/>
                <w:webHidden/>
              </w:rPr>
              <w:fldChar w:fldCharType="end"/>
            </w:r>
          </w:hyperlink>
        </w:p>
        <w:p w14:paraId="63895E71" w14:textId="170F9688"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48" w:history="1">
            <w:r w:rsidRPr="00AA1C88">
              <w:rPr>
                <w:rStyle w:val="Hyperlink"/>
                <w:rFonts w:cs="Times New Roman"/>
                <w:noProof/>
              </w:rPr>
              <w:t>Chemical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107</w:t>
            </w:r>
            <w:r w:rsidRPr="00AA1C88">
              <w:rPr>
                <w:rFonts w:ascii="Times New Roman" w:hAnsi="Times New Roman" w:cs="Times New Roman"/>
                <w:noProof/>
                <w:webHidden/>
              </w:rPr>
              <w:fldChar w:fldCharType="end"/>
            </w:r>
          </w:hyperlink>
        </w:p>
        <w:p w14:paraId="27F908D1" w14:textId="3DC1F7CE"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49" w:history="1">
            <w:r w:rsidRPr="00AA1C88">
              <w:rPr>
                <w:rStyle w:val="Hyperlink"/>
                <w:rFonts w:cs="Times New Roman"/>
                <w:noProof/>
              </w:rPr>
              <w:t>Bulk Chemical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_Toc183531449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122</w:t>
            </w:r>
            <w:r w:rsidRPr="00AA1C88">
              <w:rPr>
                <w:rFonts w:ascii="Times New Roman" w:hAnsi="Times New Roman" w:cs="Times New Roman"/>
                <w:noProof/>
                <w:webHidden/>
              </w:rPr>
              <w:fldChar w:fldCharType="end"/>
            </w:r>
          </w:hyperlink>
        </w:p>
        <w:p w14:paraId="17D405C2" w14:textId="299FE6CB"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50" w:history="1">
            <w:r w:rsidRPr="00AA1C88">
              <w:rPr>
                <w:rStyle w:val="Hyperlink"/>
                <w:rFonts w:cs="Times New Roman"/>
                <w:noProof/>
              </w:rPr>
              <w:t>Electron Microprobe Analysis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124</w:t>
            </w:r>
            <w:r w:rsidRPr="00AA1C88">
              <w:rPr>
                <w:rFonts w:ascii="Times New Roman" w:hAnsi="Times New Roman" w:cs="Times New Roman"/>
                <w:noProof/>
                <w:webHidden/>
              </w:rPr>
              <w:fldChar w:fldCharType="end"/>
            </w:r>
          </w:hyperlink>
        </w:p>
        <w:p w14:paraId="3BED900F" w14:textId="07F104D5"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51" w:history="1">
            <w:r w:rsidRPr="00AA1C88">
              <w:rPr>
                <w:rStyle w:val="Hyperlink"/>
                <w:rFonts w:cs="Times New Roman"/>
                <w:noProof/>
              </w:rPr>
              <w:t>Chapter 5 Analysis and Discussion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129</w:t>
            </w:r>
            <w:r w:rsidRPr="00AA1C88">
              <w:rPr>
                <w:rFonts w:ascii="Times New Roman" w:hAnsi="Times New Roman" w:cs="Times New Roman"/>
                <w:noProof/>
                <w:webHidden/>
              </w:rPr>
              <w:fldChar w:fldCharType="end"/>
            </w:r>
          </w:hyperlink>
        </w:p>
        <w:p w14:paraId="23BC6C36" w14:textId="47E6A012"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52" w:history="1">
            <w:r w:rsidRPr="00AA1C88">
              <w:rPr>
                <w:rStyle w:val="Hyperlink"/>
                <w:rFonts w:cs="Times New Roman"/>
                <w:noProof/>
              </w:rPr>
              <w:t>Temperature Setpoint and Microstructure</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129</w:t>
            </w:r>
            <w:r w:rsidRPr="00AA1C88">
              <w:rPr>
                <w:rFonts w:ascii="Times New Roman" w:hAnsi="Times New Roman" w:cs="Times New Roman"/>
                <w:noProof/>
                <w:webHidden/>
              </w:rPr>
              <w:fldChar w:fldCharType="end"/>
            </w:r>
          </w:hyperlink>
        </w:p>
        <w:p w14:paraId="0E902884" w14:textId="1E5B96FE"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53" w:history="1">
            <w:r w:rsidRPr="00AA1C88">
              <w:rPr>
                <w:rStyle w:val="Hyperlink"/>
                <w:rFonts w:cs="Times New Roman"/>
                <w:noProof/>
              </w:rPr>
              <w:t>Impact on Processing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129</w:t>
            </w:r>
            <w:r w:rsidRPr="00AA1C88">
              <w:rPr>
                <w:rFonts w:ascii="Times New Roman" w:hAnsi="Times New Roman" w:cs="Times New Roman"/>
                <w:noProof/>
                <w:webHidden/>
              </w:rPr>
              <w:fldChar w:fldCharType="end"/>
            </w:r>
          </w:hyperlink>
        </w:p>
        <w:p w14:paraId="4B6EFBB6" w14:textId="1B90DA37"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54" w:history="1">
            <w:r w:rsidRPr="00AA1C88">
              <w:rPr>
                <w:rStyle w:val="Hyperlink"/>
                <w:rFonts w:cs="Times New Roman"/>
                <w:noProof/>
              </w:rPr>
              <w:t>Sub-Transus to Intermediate to Super-Transus Processing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135</w:t>
            </w:r>
            <w:r w:rsidRPr="00AA1C88">
              <w:rPr>
                <w:rFonts w:ascii="Times New Roman" w:hAnsi="Times New Roman" w:cs="Times New Roman"/>
                <w:noProof/>
                <w:webHidden/>
              </w:rPr>
              <w:fldChar w:fldCharType="end"/>
            </w:r>
          </w:hyperlink>
        </w:p>
        <w:p w14:paraId="7BBB51F3" w14:textId="3A9C0C00"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55" w:history="1">
            <w:r w:rsidRPr="00AA1C88">
              <w:rPr>
                <w:rStyle w:val="Hyperlink"/>
                <w:rFonts w:cs="Times New Roman"/>
                <w:noProof/>
              </w:rPr>
              <w:t>Heterogenous Microstructure Development</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140</w:t>
            </w:r>
            <w:r w:rsidRPr="00AA1C88">
              <w:rPr>
                <w:rFonts w:ascii="Times New Roman" w:hAnsi="Times New Roman" w:cs="Times New Roman"/>
                <w:noProof/>
                <w:webHidden/>
              </w:rPr>
              <w:fldChar w:fldCharType="end"/>
            </w:r>
          </w:hyperlink>
        </w:p>
        <w:p w14:paraId="5C43D980" w14:textId="4C47D2A4"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56" w:history="1">
            <w:r w:rsidRPr="00AA1C88">
              <w:rPr>
                <w:rStyle w:val="Hyperlink"/>
                <w:rFonts w:cs="Times New Roman"/>
                <w:noProof/>
              </w:rPr>
              <w:t>Differences Compared to Traditional FSW/FSP</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145</w:t>
            </w:r>
            <w:r w:rsidRPr="00AA1C88">
              <w:rPr>
                <w:rFonts w:ascii="Times New Roman" w:hAnsi="Times New Roman" w:cs="Times New Roman"/>
                <w:noProof/>
                <w:webHidden/>
              </w:rPr>
              <w:fldChar w:fldCharType="end"/>
            </w:r>
          </w:hyperlink>
        </w:p>
        <w:p w14:paraId="31FBF7DD" w14:textId="63642204"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57" w:history="1">
            <w:r w:rsidRPr="00AA1C88">
              <w:rPr>
                <w:rStyle w:val="Hyperlink"/>
                <w:rFonts w:cs="Times New Roman"/>
                <w:noProof/>
              </w:rPr>
              <w:t>Mechanical Properties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146</w:t>
            </w:r>
            <w:r w:rsidRPr="00AA1C88">
              <w:rPr>
                <w:rFonts w:ascii="Times New Roman" w:hAnsi="Times New Roman" w:cs="Times New Roman"/>
                <w:noProof/>
                <w:webHidden/>
              </w:rPr>
              <w:fldChar w:fldCharType="end"/>
            </w:r>
          </w:hyperlink>
        </w:p>
        <w:p w14:paraId="2A60B67F" w14:textId="63D19A28"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58" w:history="1">
            <w:r w:rsidRPr="00AA1C88">
              <w:rPr>
                <w:rStyle w:val="Hyperlink"/>
                <w:rFonts w:cs="Times New Roman"/>
                <w:noProof/>
              </w:rPr>
              <w:t>Temperature Setpoint and Mechanical Properties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146</w:t>
            </w:r>
            <w:r w:rsidRPr="00AA1C88">
              <w:rPr>
                <w:rFonts w:ascii="Times New Roman" w:hAnsi="Times New Roman" w:cs="Times New Roman"/>
                <w:noProof/>
                <w:webHidden/>
              </w:rPr>
              <w:fldChar w:fldCharType="end"/>
            </w:r>
          </w:hyperlink>
        </w:p>
        <w:p w14:paraId="5B45FE7A" w14:textId="62AE65DE"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59" w:history="1">
            <w:r w:rsidRPr="00AA1C88">
              <w:rPr>
                <w:rStyle w:val="Hyperlink"/>
                <w:rFonts w:cs="Times New Roman"/>
                <w:noProof/>
              </w:rPr>
              <w:t>Microstructure and Mechanical Properties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_Toc183531459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149</w:t>
            </w:r>
            <w:r w:rsidRPr="00AA1C88">
              <w:rPr>
                <w:rFonts w:ascii="Times New Roman" w:hAnsi="Times New Roman" w:cs="Times New Roman"/>
                <w:noProof/>
                <w:webHidden/>
              </w:rPr>
              <w:fldChar w:fldCharType="end"/>
            </w:r>
          </w:hyperlink>
        </w:p>
        <w:p w14:paraId="27406E15" w14:textId="6FB26ABD"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60" w:history="1">
            <w:r w:rsidRPr="00AA1C88">
              <w:rPr>
                <w:rStyle w:val="Hyperlink"/>
                <w:rFonts w:cs="Times New Roman"/>
                <w:noProof/>
              </w:rPr>
              <w:t>Defects in AFSD Ti-6Al-4V</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150</w:t>
            </w:r>
            <w:r w:rsidRPr="00AA1C88">
              <w:rPr>
                <w:rFonts w:ascii="Times New Roman" w:hAnsi="Times New Roman" w:cs="Times New Roman"/>
                <w:noProof/>
                <w:webHidden/>
              </w:rPr>
              <w:fldChar w:fldCharType="end"/>
            </w:r>
          </w:hyperlink>
        </w:p>
        <w:p w14:paraId="6DCBD459" w14:textId="61C500D2"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61" w:history="1">
            <w:r w:rsidRPr="00AA1C88">
              <w:rPr>
                <w:rStyle w:val="Hyperlink"/>
                <w:rFonts w:cs="Times New Roman"/>
                <w:noProof/>
              </w:rPr>
              <w:t>Oxygen/Nitrogen Pickup</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150</w:t>
            </w:r>
            <w:r w:rsidRPr="00AA1C88">
              <w:rPr>
                <w:rFonts w:ascii="Times New Roman" w:hAnsi="Times New Roman" w:cs="Times New Roman"/>
                <w:noProof/>
                <w:webHidden/>
              </w:rPr>
              <w:fldChar w:fldCharType="end"/>
            </w:r>
          </w:hyperlink>
        </w:p>
        <w:p w14:paraId="3F9E476E" w14:textId="326293C2"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62" w:history="1">
            <w:r w:rsidRPr="00AA1C88">
              <w:rPr>
                <w:rStyle w:val="Hyperlink"/>
                <w:rFonts w:cs="Times New Roman"/>
                <w:noProof/>
              </w:rPr>
              <w:t>Equiaxed Alpha Banding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152</w:t>
            </w:r>
            <w:r w:rsidRPr="00AA1C88">
              <w:rPr>
                <w:rFonts w:ascii="Times New Roman" w:hAnsi="Times New Roman" w:cs="Times New Roman"/>
                <w:noProof/>
                <w:webHidden/>
              </w:rPr>
              <w:fldChar w:fldCharType="end"/>
            </w:r>
          </w:hyperlink>
        </w:p>
        <w:p w14:paraId="36270C6C" w14:textId="0EA40FE4"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63" w:history="1">
            <w:r w:rsidRPr="00AA1C88">
              <w:rPr>
                <w:rStyle w:val="Hyperlink"/>
                <w:rFonts w:cs="Times New Roman"/>
                <w:noProof/>
              </w:rPr>
              <w:t>Tungsten Inclusions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162</w:t>
            </w:r>
            <w:r w:rsidRPr="00AA1C88">
              <w:rPr>
                <w:rFonts w:ascii="Times New Roman" w:hAnsi="Times New Roman" w:cs="Times New Roman"/>
                <w:noProof/>
                <w:webHidden/>
              </w:rPr>
              <w:fldChar w:fldCharType="end"/>
            </w:r>
          </w:hyperlink>
        </w:p>
        <w:p w14:paraId="13144D53" w14:textId="20DE18D1" w:rsidR="00026B41" w:rsidRPr="00AA1C88" w:rsidRDefault="00026B41">
          <w:pPr>
            <w:pStyle w:val="TOC3"/>
            <w:tabs>
              <w:tab w:val="right" w:leader="dot" w:pos="8630"/>
            </w:tabs>
            <w:rPr>
              <w:rFonts w:ascii="Times New Roman" w:eastAsiaTheme="minorEastAsia" w:hAnsi="Times New Roman" w:cs="Times New Roman"/>
              <w:noProof/>
              <w:kern w:val="2"/>
              <w14:ligatures w14:val="standardContextual"/>
            </w:rPr>
          </w:pPr>
          <w:hyperlink w:anchor="_Toc183531464" w:history="1">
            <w:r w:rsidRPr="00AA1C88">
              <w:rPr>
                <w:rStyle w:val="Hyperlink"/>
                <w:rFonts w:cs="Times New Roman"/>
                <w:noProof/>
              </w:rPr>
              <w:t>Flash/Kissing Bonds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171</w:t>
            </w:r>
            <w:r w:rsidRPr="00AA1C88">
              <w:rPr>
                <w:rFonts w:ascii="Times New Roman" w:hAnsi="Times New Roman" w:cs="Times New Roman"/>
                <w:noProof/>
                <w:webHidden/>
              </w:rPr>
              <w:fldChar w:fldCharType="end"/>
            </w:r>
          </w:hyperlink>
        </w:p>
        <w:p w14:paraId="0CE72493" w14:textId="363D3545"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65" w:history="1">
            <w:r w:rsidRPr="00AA1C88">
              <w:rPr>
                <w:rStyle w:val="Hyperlink"/>
                <w:rFonts w:cs="Times New Roman"/>
                <w:noProof/>
              </w:rPr>
              <w:t>Chapter 6 Future Work</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175</w:t>
            </w:r>
            <w:r w:rsidRPr="00AA1C88">
              <w:rPr>
                <w:rFonts w:ascii="Times New Roman" w:hAnsi="Times New Roman" w:cs="Times New Roman"/>
                <w:noProof/>
                <w:webHidden/>
              </w:rPr>
              <w:fldChar w:fldCharType="end"/>
            </w:r>
          </w:hyperlink>
        </w:p>
        <w:p w14:paraId="1A72D074" w14:textId="5E903918"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66" w:history="1">
            <w:r w:rsidRPr="00AA1C88">
              <w:rPr>
                <w:rStyle w:val="Hyperlink"/>
                <w:rFonts w:cs="Times New Roman"/>
                <w:noProof/>
              </w:rPr>
              <w:t>Texture Development and Effect on Mechanical Properties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175</w:t>
            </w:r>
            <w:r w:rsidRPr="00AA1C88">
              <w:rPr>
                <w:rFonts w:ascii="Times New Roman" w:hAnsi="Times New Roman" w:cs="Times New Roman"/>
                <w:noProof/>
                <w:webHidden/>
              </w:rPr>
              <w:fldChar w:fldCharType="end"/>
            </w:r>
          </w:hyperlink>
        </w:p>
        <w:p w14:paraId="41B3BCB2" w14:textId="112ECF47"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67" w:history="1">
            <w:r w:rsidRPr="00AA1C88">
              <w:rPr>
                <w:rStyle w:val="Hyperlink"/>
                <w:rFonts w:cs="Times New Roman"/>
                <w:noProof/>
              </w:rPr>
              <w:t>Fatigue Testing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175</w:t>
            </w:r>
            <w:r w:rsidRPr="00AA1C88">
              <w:rPr>
                <w:rFonts w:ascii="Times New Roman" w:hAnsi="Times New Roman" w:cs="Times New Roman"/>
                <w:noProof/>
                <w:webHidden/>
              </w:rPr>
              <w:fldChar w:fldCharType="end"/>
            </w:r>
          </w:hyperlink>
        </w:p>
        <w:p w14:paraId="275AC83D" w14:textId="5202741C"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68" w:history="1">
            <w:r w:rsidRPr="00AA1C88">
              <w:rPr>
                <w:rStyle w:val="Hyperlink"/>
                <w:rFonts w:cs="Times New Roman"/>
                <w:noProof/>
              </w:rPr>
              <w:t>Tool Development</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176</w:t>
            </w:r>
            <w:r w:rsidRPr="00AA1C88">
              <w:rPr>
                <w:rFonts w:ascii="Times New Roman" w:hAnsi="Times New Roman" w:cs="Times New Roman"/>
                <w:noProof/>
                <w:webHidden/>
              </w:rPr>
              <w:fldChar w:fldCharType="end"/>
            </w:r>
          </w:hyperlink>
        </w:p>
        <w:p w14:paraId="60C0A240" w14:textId="1F855B25"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69" w:history="1">
            <w:r w:rsidRPr="00AA1C88">
              <w:rPr>
                <w:rStyle w:val="Hyperlink"/>
                <w:rFonts w:cs="Times New Roman"/>
                <w:noProof/>
              </w:rPr>
              <w:t>Residual Stress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_Toc183531469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176</w:t>
            </w:r>
            <w:r w:rsidRPr="00AA1C88">
              <w:rPr>
                <w:rFonts w:ascii="Times New Roman" w:hAnsi="Times New Roman" w:cs="Times New Roman"/>
                <w:noProof/>
                <w:webHidden/>
              </w:rPr>
              <w:fldChar w:fldCharType="end"/>
            </w:r>
          </w:hyperlink>
        </w:p>
        <w:p w14:paraId="591D6623" w14:textId="7A63ABE1"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0" w:history="1">
            <w:r w:rsidRPr="00AA1C88">
              <w:rPr>
                <w:rStyle w:val="Hyperlink"/>
                <w:rFonts w:cs="Times New Roman"/>
                <w:noProof/>
              </w:rPr>
              <w:t>Process Monitoring / PID Tuning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177</w:t>
            </w:r>
            <w:r w:rsidRPr="00AA1C88">
              <w:rPr>
                <w:rFonts w:ascii="Times New Roman" w:hAnsi="Times New Roman" w:cs="Times New Roman"/>
                <w:noProof/>
                <w:webHidden/>
              </w:rPr>
              <w:fldChar w:fldCharType="end"/>
            </w:r>
          </w:hyperlink>
        </w:p>
        <w:p w14:paraId="57E43457" w14:textId="02955F5B"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1" w:history="1">
            <w:r w:rsidRPr="00AA1C88">
              <w:rPr>
                <w:rStyle w:val="Hyperlink"/>
                <w:rFonts w:cs="Times New Roman"/>
                <w:noProof/>
              </w:rPr>
              <w:t>In-Situ Process Modification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177</w:t>
            </w:r>
            <w:r w:rsidRPr="00AA1C88">
              <w:rPr>
                <w:rFonts w:ascii="Times New Roman" w:hAnsi="Times New Roman" w:cs="Times New Roman"/>
                <w:noProof/>
                <w:webHidden/>
              </w:rPr>
              <w:fldChar w:fldCharType="end"/>
            </w:r>
          </w:hyperlink>
        </w:p>
        <w:p w14:paraId="68B8CF76" w14:textId="139AF916"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2" w:history="1">
            <w:r w:rsidRPr="00AA1C88">
              <w:rPr>
                <w:rStyle w:val="Hyperlink"/>
                <w:rFonts w:cs="Times New Roman"/>
                <w:noProof/>
              </w:rPr>
              <w:t>Increase Deposition Rates Using Hydrogen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177</w:t>
            </w:r>
            <w:r w:rsidRPr="00AA1C88">
              <w:rPr>
                <w:rFonts w:ascii="Times New Roman" w:hAnsi="Times New Roman" w:cs="Times New Roman"/>
                <w:noProof/>
                <w:webHidden/>
              </w:rPr>
              <w:fldChar w:fldCharType="end"/>
            </w:r>
          </w:hyperlink>
        </w:p>
        <w:p w14:paraId="14FBC440" w14:textId="68C95711"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3" w:history="1">
            <w:r w:rsidRPr="00AA1C88">
              <w:rPr>
                <w:rStyle w:val="Hyperlink"/>
                <w:rFonts w:cs="Times New Roman"/>
                <w:noProof/>
              </w:rPr>
              <w:t>AFSD Modeling</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178</w:t>
            </w:r>
            <w:r w:rsidRPr="00AA1C88">
              <w:rPr>
                <w:rFonts w:ascii="Times New Roman" w:hAnsi="Times New Roman" w:cs="Times New Roman"/>
                <w:noProof/>
                <w:webHidden/>
              </w:rPr>
              <w:fldChar w:fldCharType="end"/>
            </w:r>
          </w:hyperlink>
        </w:p>
        <w:p w14:paraId="19A491AF" w14:textId="6FAFBD1A"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74" w:history="1">
            <w:r w:rsidRPr="00AA1C88">
              <w:rPr>
                <w:rStyle w:val="Hyperlink"/>
                <w:rFonts w:cs="Times New Roman"/>
                <w:noProof/>
              </w:rPr>
              <w:t>Chapter 7 Summary and Conclusions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179</w:t>
            </w:r>
            <w:r w:rsidRPr="00AA1C88">
              <w:rPr>
                <w:rFonts w:ascii="Times New Roman" w:hAnsi="Times New Roman" w:cs="Times New Roman"/>
                <w:noProof/>
                <w:webHidden/>
              </w:rPr>
              <w:fldChar w:fldCharType="end"/>
            </w:r>
          </w:hyperlink>
        </w:p>
        <w:p w14:paraId="5975B685" w14:textId="4E3C33B5"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5" w:history="1">
            <w:r w:rsidRPr="00AA1C88">
              <w:rPr>
                <w:rStyle w:val="Hyperlink"/>
                <w:rFonts w:cs="Times New Roman"/>
                <w:noProof/>
              </w:rPr>
              <w:t>Summary</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179</w:t>
            </w:r>
            <w:r w:rsidRPr="00AA1C88">
              <w:rPr>
                <w:rFonts w:ascii="Times New Roman" w:hAnsi="Times New Roman" w:cs="Times New Roman"/>
                <w:noProof/>
                <w:webHidden/>
              </w:rPr>
              <w:fldChar w:fldCharType="end"/>
            </w:r>
          </w:hyperlink>
        </w:p>
        <w:p w14:paraId="13E80541" w14:textId="6A9ECD7F"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6" w:history="1">
            <w:r w:rsidRPr="00AA1C88">
              <w:rPr>
                <w:rStyle w:val="Hyperlink"/>
                <w:rFonts w:cs="Times New Roman"/>
                <w:noProof/>
              </w:rPr>
              <w:t>Conclusions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180</w:t>
            </w:r>
            <w:r w:rsidRPr="00AA1C88">
              <w:rPr>
                <w:rFonts w:ascii="Times New Roman" w:hAnsi="Times New Roman" w:cs="Times New Roman"/>
                <w:noProof/>
                <w:webHidden/>
              </w:rPr>
              <w:fldChar w:fldCharType="end"/>
            </w:r>
          </w:hyperlink>
        </w:p>
        <w:p w14:paraId="471E4888" w14:textId="4092F7DE" w:rsidR="00026B41" w:rsidRPr="00AA1C88" w:rsidRDefault="00026B41">
          <w:pPr>
            <w:pStyle w:val="TOC2"/>
            <w:tabs>
              <w:tab w:val="right" w:leader="dot" w:pos="8630"/>
            </w:tabs>
            <w:rPr>
              <w:rFonts w:ascii="Times New Roman" w:eastAsiaTheme="minorEastAsia" w:hAnsi="Times New Roman" w:cs="Times New Roman"/>
              <w:noProof/>
              <w:kern w:val="2"/>
              <w14:ligatures w14:val="standardContextual"/>
            </w:rPr>
          </w:pPr>
          <w:hyperlink w:anchor="_Toc183531477" w:history="1">
            <w:r w:rsidRPr="00AA1C88">
              <w:rPr>
                <w:rStyle w:val="Hyperlink"/>
                <w:rFonts w:cs="Times New Roman"/>
                <w:noProof/>
              </w:rPr>
              <w:t>Significance of Current Work</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184</w:t>
            </w:r>
            <w:r w:rsidRPr="00AA1C88">
              <w:rPr>
                <w:rFonts w:ascii="Times New Roman" w:hAnsi="Times New Roman" w:cs="Times New Roman"/>
                <w:noProof/>
                <w:webHidden/>
              </w:rPr>
              <w:fldChar w:fldCharType="end"/>
            </w:r>
          </w:hyperlink>
        </w:p>
        <w:p w14:paraId="6FD172E7" w14:textId="5BBE8777"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78" w:history="1">
            <w:r w:rsidRPr="00AA1C88">
              <w:rPr>
                <w:rStyle w:val="Hyperlink"/>
                <w:rFonts w:cs="Times New Roman"/>
                <w:noProof/>
              </w:rPr>
              <w:t>References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186</w:t>
            </w:r>
            <w:r w:rsidRPr="00AA1C88">
              <w:rPr>
                <w:rFonts w:ascii="Times New Roman" w:hAnsi="Times New Roman" w:cs="Times New Roman"/>
                <w:noProof/>
                <w:webHidden/>
              </w:rPr>
              <w:fldChar w:fldCharType="end"/>
            </w:r>
          </w:hyperlink>
        </w:p>
        <w:p w14:paraId="5131FE87" w14:textId="2F22BA32"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79" w:history="1">
            <w:r w:rsidRPr="00AA1C88">
              <w:rPr>
                <w:rStyle w:val="Hyperlink"/>
                <w:rFonts w:cs="Times New Roman"/>
                <w:noProof/>
              </w:rPr>
              <w:t>Appendix</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_Toc183531479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213</w:t>
            </w:r>
            <w:r w:rsidRPr="00AA1C88">
              <w:rPr>
                <w:rFonts w:ascii="Times New Roman" w:hAnsi="Times New Roman" w:cs="Times New Roman"/>
                <w:noProof/>
                <w:webHidden/>
              </w:rPr>
              <w:fldChar w:fldCharType="end"/>
            </w:r>
          </w:hyperlink>
        </w:p>
        <w:p w14:paraId="05FE6F91" w14:textId="36F45A12" w:rsidR="00026B41" w:rsidRPr="00AA1C88" w:rsidRDefault="00026B41">
          <w:pPr>
            <w:pStyle w:val="TOC1"/>
            <w:tabs>
              <w:tab w:val="right" w:leader="dot" w:pos="8630"/>
            </w:tabs>
            <w:rPr>
              <w:rFonts w:ascii="Times New Roman" w:eastAsiaTheme="minorEastAsia" w:hAnsi="Times New Roman" w:cs="Times New Roman"/>
              <w:noProof/>
              <w:kern w:val="2"/>
              <w14:ligatures w14:val="standardContextual"/>
            </w:rPr>
          </w:pPr>
          <w:hyperlink w:anchor="_Toc183531480" w:history="1">
            <w:r w:rsidRPr="00AA1C88">
              <w:rPr>
                <w:rStyle w:val="Hyperlink"/>
                <w:rFonts w:cs="Times New Roman"/>
                <w:noProof/>
              </w:rPr>
              <w:t>Vita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_Toc183531480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231</w:t>
            </w:r>
            <w:r w:rsidRPr="00AA1C88">
              <w:rPr>
                <w:rFonts w:ascii="Times New Roman" w:hAnsi="Times New Roman" w:cs="Times New Roman"/>
                <w:noProof/>
                <w:webHidden/>
              </w:rPr>
              <w:fldChar w:fldCharType="end"/>
            </w:r>
          </w:hyperlink>
        </w:p>
        <w:p w14:paraId="387FA91B" w14:textId="0D0ABE15" w:rsidR="003F7FED" w:rsidRPr="00AA1C88" w:rsidRDefault="00E91931">
          <w:r w:rsidRPr="00AA1C88">
            <w:rPr>
              <w:b/>
              <w:bCs/>
              <w:noProof/>
            </w:rPr>
            <w:fldChar w:fldCharType="end"/>
          </w:r>
        </w:p>
      </w:sdtContent>
    </w:sdt>
    <w:p w14:paraId="57DD6A6D" w14:textId="697FEB24" w:rsidR="00236E6D" w:rsidRPr="00AA1C88" w:rsidRDefault="003F7FED" w:rsidP="00AA1C88">
      <w:pPr>
        <w:jc w:val="center"/>
        <w:rPr>
          <w:b/>
          <w:bCs/>
        </w:rPr>
      </w:pPr>
      <w:r w:rsidRPr="00F24EF1">
        <w:rPr>
          <w:b/>
          <w:bCs/>
        </w:rPr>
        <w:br w:type="page"/>
      </w:r>
      <w:r w:rsidR="00236E6D" w:rsidRPr="00026B41">
        <w:rPr>
          <w:b/>
          <w:bCs/>
        </w:rPr>
        <w:lastRenderedPageBreak/>
        <w:t>LIST OF TABLES</w:t>
      </w:r>
    </w:p>
    <w:p w14:paraId="2F40C62B" w14:textId="13520E2A" w:rsidR="000D5F86" w:rsidRPr="00AA1C88" w:rsidRDefault="00665C7E">
      <w:pPr>
        <w:pStyle w:val="TableofFigures"/>
        <w:tabs>
          <w:tab w:val="right" w:leader="dot" w:pos="8630"/>
        </w:tabs>
        <w:rPr>
          <w:rFonts w:ascii="Times New Roman" w:eastAsiaTheme="minorEastAsia" w:hAnsi="Times New Roman" w:cs="Times New Roman"/>
          <w:noProof/>
          <w:kern w:val="2"/>
          <w14:ligatures w14:val="standardContextual"/>
        </w:rPr>
      </w:pPr>
      <w:r w:rsidRPr="00AA1C88">
        <w:rPr>
          <w:rFonts w:ascii="Times New Roman" w:hAnsi="Times New Roman" w:cs="Times New Roman"/>
        </w:rPr>
        <w:fldChar w:fldCharType="begin"/>
      </w:r>
      <w:r w:rsidR="00236E6D" w:rsidRPr="00AA1C88">
        <w:rPr>
          <w:rFonts w:ascii="Times New Roman" w:hAnsi="Times New Roman" w:cs="Times New Roman"/>
        </w:rPr>
        <w:instrText xml:space="preserve"> TOC \h \z \c "Table" </w:instrText>
      </w:r>
      <w:r w:rsidRPr="00AA1C88">
        <w:rPr>
          <w:rFonts w:ascii="Times New Roman" w:hAnsi="Times New Roman" w:cs="Times New Roman"/>
        </w:rPr>
        <w:fldChar w:fldCharType="separate"/>
      </w:r>
      <w:hyperlink w:anchor="_Toc183535671" w:history="1">
        <w:r w:rsidR="000D5F86" w:rsidRPr="00AA1C88">
          <w:rPr>
            <w:rStyle w:val="Hyperlink"/>
            <w:rFonts w:cs="Times New Roman"/>
            <w:b/>
            <w:bCs/>
            <w:noProof/>
          </w:rPr>
          <w:t>Table 1:</w:t>
        </w:r>
        <w:r w:rsidR="000D5F86" w:rsidRPr="00AA1C88">
          <w:rPr>
            <w:rStyle w:val="Hyperlink"/>
            <w:rFonts w:cs="Times New Roman"/>
            <w:noProof/>
          </w:rPr>
          <w:t xml:space="preserve"> Material certification sheet information</w:t>
        </w:r>
        <w:r w:rsidR="000D5F86" w:rsidRPr="00AA1C88">
          <w:rPr>
            <w:rFonts w:ascii="Times New Roman" w:hAnsi="Times New Roman" w:cs="Times New Roman"/>
            <w:noProof/>
            <w:webHidden/>
          </w:rPr>
          <w:tab/>
        </w:r>
        <w:r w:rsidR="000D5F86" w:rsidRPr="00AA1C88">
          <w:rPr>
            <w:rFonts w:ascii="Times New Roman" w:hAnsi="Times New Roman" w:cs="Times New Roman"/>
            <w:noProof/>
            <w:webHidden/>
          </w:rPr>
          <w:fldChar w:fldCharType="begin"/>
        </w:r>
        <w:r w:rsidR="000D5F86" w:rsidRPr="00AA1C88">
          <w:rPr>
            <w:rFonts w:ascii="Times New Roman" w:hAnsi="Times New Roman" w:cs="Times New Roman"/>
            <w:noProof/>
            <w:webHidden/>
          </w:rPr>
          <w:instrText xml:space="preserve"> PAGEREF _Toc183535671 \h </w:instrText>
        </w:r>
        <w:r w:rsidR="000D5F86" w:rsidRPr="00AA1C88">
          <w:rPr>
            <w:rFonts w:ascii="Times New Roman" w:hAnsi="Times New Roman" w:cs="Times New Roman"/>
            <w:noProof/>
            <w:webHidden/>
          </w:rPr>
        </w:r>
        <w:r w:rsidR="000D5F86" w:rsidRPr="00AA1C88">
          <w:rPr>
            <w:rFonts w:ascii="Times New Roman" w:hAnsi="Times New Roman" w:cs="Times New Roman"/>
            <w:noProof/>
            <w:webHidden/>
          </w:rPr>
          <w:fldChar w:fldCharType="separate"/>
        </w:r>
        <w:r w:rsidR="00D36C7E">
          <w:rPr>
            <w:rFonts w:ascii="Times New Roman" w:hAnsi="Times New Roman" w:cs="Times New Roman"/>
            <w:noProof/>
            <w:webHidden/>
          </w:rPr>
          <w:t>36</w:t>
        </w:r>
        <w:r w:rsidR="000D5F86" w:rsidRPr="00AA1C88">
          <w:rPr>
            <w:rFonts w:ascii="Times New Roman" w:hAnsi="Times New Roman" w:cs="Times New Roman"/>
            <w:noProof/>
            <w:webHidden/>
          </w:rPr>
          <w:fldChar w:fldCharType="end"/>
        </w:r>
      </w:hyperlink>
    </w:p>
    <w:p w14:paraId="62FF2A79" w14:textId="3927F668"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2" w:history="1">
        <w:r w:rsidRPr="00AA1C88">
          <w:rPr>
            <w:rStyle w:val="Hyperlink"/>
            <w:rFonts w:cs="Times New Roman"/>
            <w:b/>
            <w:bCs/>
            <w:noProof/>
          </w:rPr>
          <w:t>Table 2:</w:t>
        </w:r>
        <w:r w:rsidRPr="00AA1C88">
          <w:rPr>
            <w:rStyle w:val="Hyperlink"/>
            <w:rFonts w:cs="Times New Roman"/>
            <w:noProof/>
          </w:rPr>
          <w:t xml:space="preserve"> PID Temperature Control Process Parameters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38</w:t>
        </w:r>
        <w:r w:rsidRPr="00AA1C88">
          <w:rPr>
            <w:rFonts w:ascii="Times New Roman" w:hAnsi="Times New Roman" w:cs="Times New Roman"/>
            <w:noProof/>
            <w:webHidden/>
          </w:rPr>
          <w:fldChar w:fldCharType="end"/>
        </w:r>
      </w:hyperlink>
    </w:p>
    <w:p w14:paraId="720D4F67" w14:textId="3FE83AF8"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3" w:history="1">
        <w:r w:rsidRPr="00AA1C88">
          <w:rPr>
            <w:rStyle w:val="Hyperlink"/>
            <w:rFonts w:cs="Times New Roman"/>
            <w:b/>
            <w:bCs/>
            <w:noProof/>
          </w:rPr>
          <w:t>Table 3:</w:t>
        </w:r>
        <w:r w:rsidRPr="00AA1C88">
          <w:rPr>
            <w:rStyle w:val="Hyperlink"/>
            <w:rFonts w:cs="Times New Roman"/>
            <w:noProof/>
          </w:rPr>
          <w:t xml:space="preserve"> Closed-loop temperature control setpoint, mean, and standard deviation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58</w:t>
        </w:r>
        <w:r w:rsidRPr="00AA1C88">
          <w:rPr>
            <w:rFonts w:ascii="Times New Roman" w:hAnsi="Times New Roman" w:cs="Times New Roman"/>
            <w:noProof/>
            <w:webHidden/>
          </w:rPr>
          <w:fldChar w:fldCharType="end"/>
        </w:r>
      </w:hyperlink>
    </w:p>
    <w:p w14:paraId="03AC0E65" w14:textId="2ABA4825"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4" w:history="1">
        <w:r w:rsidRPr="00AA1C88">
          <w:rPr>
            <w:rStyle w:val="Hyperlink"/>
            <w:rFonts w:cs="Times New Roman"/>
            <w:b/>
            <w:bCs/>
            <w:noProof/>
          </w:rPr>
          <w:t>Table 4:</w:t>
        </w:r>
        <w:r w:rsidRPr="00AA1C88">
          <w:rPr>
            <w:rStyle w:val="Hyperlink"/>
            <w:rFonts w:cs="Times New Roman"/>
            <w:noProof/>
          </w:rPr>
          <w:t xml:space="preserve"> Measured oxygen content in the enclosure during AFSD</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60</w:t>
        </w:r>
        <w:r w:rsidRPr="00AA1C88">
          <w:rPr>
            <w:rFonts w:ascii="Times New Roman" w:hAnsi="Times New Roman" w:cs="Times New Roman"/>
            <w:noProof/>
            <w:webHidden/>
          </w:rPr>
          <w:fldChar w:fldCharType="end"/>
        </w:r>
      </w:hyperlink>
    </w:p>
    <w:p w14:paraId="7AB0E26C" w14:textId="5CFC5578"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5" w:history="1">
        <w:r w:rsidRPr="00AA1C88">
          <w:rPr>
            <w:rStyle w:val="Hyperlink"/>
            <w:rFonts w:cs="Times New Roman"/>
            <w:b/>
            <w:bCs/>
            <w:noProof/>
          </w:rPr>
          <w:t>Table 5:</w:t>
        </w:r>
        <w:r w:rsidRPr="00AA1C88">
          <w:rPr>
            <w:rStyle w:val="Hyperlink"/>
            <w:rFonts w:cs="Times New Roman"/>
            <w:noProof/>
          </w:rPr>
          <w:t xml:space="preserve"> Microstructure characterization of polished and etched tensile bars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73</w:t>
        </w:r>
        <w:r w:rsidRPr="00AA1C88">
          <w:rPr>
            <w:rFonts w:ascii="Times New Roman" w:hAnsi="Times New Roman" w:cs="Times New Roman"/>
            <w:noProof/>
            <w:webHidden/>
          </w:rPr>
          <w:fldChar w:fldCharType="end"/>
        </w:r>
      </w:hyperlink>
    </w:p>
    <w:p w14:paraId="6EEB501A" w14:textId="0532409F"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6" w:history="1">
        <w:r w:rsidRPr="00AA1C88">
          <w:rPr>
            <w:rStyle w:val="Hyperlink"/>
            <w:rFonts w:cs="Times New Roman"/>
            <w:b/>
            <w:bCs/>
            <w:noProof/>
          </w:rPr>
          <w:t xml:space="preserve">Table 6: </w:t>
        </w:r>
        <w:r w:rsidRPr="00AA1C88">
          <w:rPr>
            <w:rStyle w:val="Hyperlink"/>
            <w:rFonts w:cs="Times New Roman"/>
            <w:noProof/>
          </w:rPr>
          <w:t>XRD alpha/beta wt. % fraction</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81</w:t>
        </w:r>
        <w:r w:rsidRPr="00AA1C88">
          <w:rPr>
            <w:rFonts w:ascii="Times New Roman" w:hAnsi="Times New Roman" w:cs="Times New Roman"/>
            <w:noProof/>
            <w:webHidden/>
          </w:rPr>
          <w:fldChar w:fldCharType="end"/>
        </w:r>
      </w:hyperlink>
    </w:p>
    <w:p w14:paraId="546CF3D9" w14:textId="2576473D"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7" w:history="1">
        <w:r w:rsidRPr="00AA1C88">
          <w:rPr>
            <w:rStyle w:val="Hyperlink"/>
            <w:rFonts w:cs="Times New Roman"/>
            <w:b/>
            <w:bCs/>
            <w:noProof/>
          </w:rPr>
          <w:t>Table 7:</w:t>
        </w:r>
        <w:r w:rsidRPr="00AA1C88">
          <w:rPr>
            <w:rStyle w:val="Hyperlink"/>
            <w:rFonts w:cs="Times New Roman"/>
            <w:noProof/>
          </w:rPr>
          <w:t xml:space="preserve"> Microhardness testing mean, standard deviation, 95% confidence interval, minimum, and maximum</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87</w:t>
        </w:r>
        <w:r w:rsidRPr="00AA1C88">
          <w:rPr>
            <w:rFonts w:ascii="Times New Roman" w:hAnsi="Times New Roman" w:cs="Times New Roman"/>
            <w:noProof/>
            <w:webHidden/>
          </w:rPr>
          <w:fldChar w:fldCharType="end"/>
        </w:r>
      </w:hyperlink>
    </w:p>
    <w:p w14:paraId="72D3B627" w14:textId="3035E49F"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8" w:history="1">
        <w:r w:rsidRPr="00AA1C88">
          <w:rPr>
            <w:rStyle w:val="Hyperlink"/>
            <w:rFonts w:cs="Times New Roman"/>
            <w:b/>
            <w:bCs/>
            <w:noProof/>
          </w:rPr>
          <w:t>Table 8:</w:t>
        </w:r>
        <w:r w:rsidRPr="00AA1C88">
          <w:rPr>
            <w:rStyle w:val="Hyperlink"/>
            <w:rFonts w:cs="Times New Roman"/>
            <w:noProof/>
          </w:rPr>
          <w:t xml:space="preserve"> Tensile testing compiled results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100</w:t>
        </w:r>
        <w:r w:rsidRPr="00AA1C88">
          <w:rPr>
            <w:rFonts w:ascii="Times New Roman" w:hAnsi="Times New Roman" w:cs="Times New Roman"/>
            <w:noProof/>
            <w:webHidden/>
          </w:rPr>
          <w:fldChar w:fldCharType="end"/>
        </w:r>
      </w:hyperlink>
    </w:p>
    <w:p w14:paraId="3EFFECB4" w14:textId="0FD1FF51"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79" w:history="1">
        <w:r w:rsidRPr="00AA1C88">
          <w:rPr>
            <w:rStyle w:val="Hyperlink"/>
            <w:rFonts w:cs="Times New Roman"/>
            <w:b/>
            <w:bCs/>
            <w:noProof/>
          </w:rPr>
          <w:t>Table 9:</w:t>
        </w:r>
        <w:r w:rsidRPr="00AA1C88">
          <w:rPr>
            <w:rStyle w:val="Hyperlink"/>
            <w:rFonts w:cs="Times New Roman"/>
            <w:noProof/>
          </w:rPr>
          <w:t xml:space="preserve"> Tensile testing data for ND-LD polished and etched tensile samples (*Note: sample 800S13 was tested to plasticity, stopping before failure)</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_Toc183535679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102</w:t>
        </w:r>
        <w:r w:rsidRPr="00AA1C88">
          <w:rPr>
            <w:rFonts w:ascii="Times New Roman" w:hAnsi="Times New Roman" w:cs="Times New Roman"/>
            <w:noProof/>
            <w:webHidden/>
          </w:rPr>
          <w:fldChar w:fldCharType="end"/>
        </w:r>
      </w:hyperlink>
    </w:p>
    <w:p w14:paraId="7B289CDD" w14:textId="6ED36BCD"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0" w:history="1">
        <w:r w:rsidRPr="00AA1C88">
          <w:rPr>
            <w:rStyle w:val="Hyperlink"/>
            <w:rFonts w:cs="Times New Roman"/>
            <w:b/>
            <w:bCs/>
            <w:noProof/>
          </w:rPr>
          <w:t>Table 10:</w:t>
        </w:r>
        <w:r w:rsidRPr="00AA1C88">
          <w:rPr>
            <w:rStyle w:val="Hyperlink"/>
            <w:rFonts w:cs="Times New Roman"/>
            <w:noProof/>
          </w:rPr>
          <w:t xml:space="preserve"> Measured bulk oxygen and nitrogen content</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122</w:t>
        </w:r>
        <w:r w:rsidRPr="00AA1C88">
          <w:rPr>
            <w:rFonts w:ascii="Times New Roman" w:hAnsi="Times New Roman" w:cs="Times New Roman"/>
            <w:noProof/>
            <w:webHidden/>
          </w:rPr>
          <w:fldChar w:fldCharType="end"/>
        </w:r>
      </w:hyperlink>
    </w:p>
    <w:p w14:paraId="6016C491" w14:textId="2609C0D2"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1" w:history="1">
        <w:r w:rsidRPr="00AA1C88">
          <w:rPr>
            <w:rStyle w:val="Hyperlink"/>
            <w:rFonts w:cs="Times New Roman"/>
            <w:b/>
            <w:bCs/>
            <w:noProof/>
          </w:rPr>
          <w:t>Table 11:</w:t>
        </w:r>
        <w:r w:rsidRPr="00AA1C88">
          <w:rPr>
            <w:rStyle w:val="Hyperlink"/>
            <w:rFonts w:cs="Times New Roman"/>
            <w:noProof/>
          </w:rPr>
          <w:t xml:space="preserve"> EMPA line scan average values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126</w:t>
        </w:r>
        <w:r w:rsidRPr="00AA1C88">
          <w:rPr>
            <w:rFonts w:ascii="Times New Roman" w:hAnsi="Times New Roman" w:cs="Times New Roman"/>
            <w:noProof/>
            <w:webHidden/>
          </w:rPr>
          <w:fldChar w:fldCharType="end"/>
        </w:r>
      </w:hyperlink>
    </w:p>
    <w:p w14:paraId="647FD94C" w14:textId="60D3E235"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2" w:history="1">
        <w:r w:rsidRPr="00AA1C88">
          <w:rPr>
            <w:rStyle w:val="Hyperlink"/>
            <w:rFonts w:cs="Times New Roman"/>
            <w:b/>
            <w:bCs/>
            <w:noProof/>
          </w:rPr>
          <w:t>Table 12:</w:t>
        </w:r>
        <w:r w:rsidRPr="00AA1C88">
          <w:rPr>
            <w:rStyle w:val="Hyperlink"/>
            <w:rFonts w:cs="Times New Roman"/>
            <w:noProof/>
          </w:rPr>
          <w:t xml:space="preserve"> AFSD processing conditions and energy metrics</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131</w:t>
        </w:r>
        <w:r w:rsidRPr="00AA1C88">
          <w:rPr>
            <w:rFonts w:ascii="Times New Roman" w:hAnsi="Times New Roman" w:cs="Times New Roman"/>
            <w:noProof/>
            <w:webHidden/>
          </w:rPr>
          <w:fldChar w:fldCharType="end"/>
        </w:r>
      </w:hyperlink>
    </w:p>
    <w:p w14:paraId="17C024A9" w14:textId="0D968AF4"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3" w:history="1">
        <w:r w:rsidRPr="00AA1C88">
          <w:rPr>
            <w:rStyle w:val="Hyperlink"/>
            <w:rFonts w:cs="Times New Roman"/>
            <w:b/>
            <w:bCs/>
            <w:noProof/>
          </w:rPr>
          <w:t>Table 13:</w:t>
        </w:r>
        <w:r w:rsidRPr="00AA1C88">
          <w:rPr>
            <w:rStyle w:val="Hyperlink"/>
            <w:rFonts w:cs="Times New Roman"/>
            <w:noProof/>
          </w:rPr>
          <w:t xml:space="preserve"> LD-TD 700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212</w:t>
        </w:r>
        <w:r w:rsidRPr="00AA1C88">
          <w:rPr>
            <w:rFonts w:ascii="Times New Roman" w:hAnsi="Times New Roman" w:cs="Times New Roman"/>
            <w:noProof/>
            <w:webHidden/>
          </w:rPr>
          <w:fldChar w:fldCharType="end"/>
        </w:r>
      </w:hyperlink>
    </w:p>
    <w:p w14:paraId="414B1806" w14:textId="2008F726"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4" w:history="1">
        <w:r w:rsidRPr="00AA1C88">
          <w:rPr>
            <w:rStyle w:val="Hyperlink"/>
            <w:rFonts w:cs="Times New Roman"/>
            <w:b/>
            <w:bCs/>
            <w:noProof/>
          </w:rPr>
          <w:t>Table 14:</w:t>
        </w:r>
        <w:r w:rsidRPr="00AA1C88">
          <w:rPr>
            <w:rStyle w:val="Hyperlink"/>
            <w:rFonts w:cs="Times New Roman"/>
            <w:noProof/>
          </w:rPr>
          <w:t xml:space="preserve"> LD-TD 750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213</w:t>
        </w:r>
        <w:r w:rsidRPr="00AA1C88">
          <w:rPr>
            <w:rFonts w:ascii="Times New Roman" w:hAnsi="Times New Roman" w:cs="Times New Roman"/>
            <w:noProof/>
            <w:webHidden/>
          </w:rPr>
          <w:fldChar w:fldCharType="end"/>
        </w:r>
      </w:hyperlink>
    </w:p>
    <w:p w14:paraId="78E57398" w14:textId="4A31AE05"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5" w:history="1">
        <w:r w:rsidRPr="00AA1C88">
          <w:rPr>
            <w:rStyle w:val="Hyperlink"/>
            <w:rFonts w:cs="Times New Roman"/>
            <w:b/>
            <w:bCs/>
            <w:noProof/>
          </w:rPr>
          <w:t>Table 15:</w:t>
        </w:r>
        <w:r w:rsidRPr="00AA1C88">
          <w:rPr>
            <w:rStyle w:val="Hyperlink"/>
            <w:rFonts w:cs="Times New Roman"/>
            <w:noProof/>
          </w:rPr>
          <w:t xml:space="preserve"> LD-TD 800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_Toc183535685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214</w:t>
        </w:r>
        <w:r w:rsidRPr="00AA1C88">
          <w:rPr>
            <w:rFonts w:ascii="Times New Roman" w:hAnsi="Times New Roman" w:cs="Times New Roman"/>
            <w:noProof/>
            <w:webHidden/>
          </w:rPr>
          <w:fldChar w:fldCharType="end"/>
        </w:r>
      </w:hyperlink>
    </w:p>
    <w:p w14:paraId="1590911F" w14:textId="3684281A"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6" w:history="1">
        <w:r w:rsidRPr="00AA1C88">
          <w:rPr>
            <w:rStyle w:val="Hyperlink"/>
            <w:rFonts w:cs="Times New Roman"/>
            <w:b/>
            <w:bCs/>
            <w:noProof/>
          </w:rPr>
          <w:t>Table 16:</w:t>
        </w:r>
        <w:r w:rsidRPr="00AA1C88">
          <w:rPr>
            <w:rStyle w:val="Hyperlink"/>
            <w:rFonts w:cs="Times New Roman"/>
            <w:noProof/>
          </w:rPr>
          <w:t xml:space="preserve"> LD-TD 850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_Toc183535686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215</w:t>
        </w:r>
        <w:r w:rsidRPr="00AA1C88">
          <w:rPr>
            <w:rFonts w:ascii="Times New Roman" w:hAnsi="Times New Roman" w:cs="Times New Roman"/>
            <w:noProof/>
            <w:webHidden/>
          </w:rPr>
          <w:fldChar w:fldCharType="end"/>
        </w:r>
      </w:hyperlink>
    </w:p>
    <w:p w14:paraId="661C1253" w14:textId="55A92193"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7" w:history="1">
        <w:r w:rsidRPr="00AA1C88">
          <w:rPr>
            <w:rStyle w:val="Hyperlink"/>
            <w:rFonts w:cs="Times New Roman"/>
            <w:b/>
            <w:bCs/>
            <w:noProof/>
          </w:rPr>
          <w:t>Table 17:</w:t>
        </w:r>
        <w:r w:rsidRPr="00AA1C88">
          <w:rPr>
            <w:rStyle w:val="Hyperlink"/>
            <w:rFonts w:cs="Times New Roman"/>
            <w:noProof/>
          </w:rPr>
          <w:t xml:space="preserve"> TD-LD 700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_Toc183535687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216</w:t>
        </w:r>
        <w:r w:rsidRPr="00AA1C88">
          <w:rPr>
            <w:rFonts w:ascii="Times New Roman" w:hAnsi="Times New Roman" w:cs="Times New Roman"/>
            <w:noProof/>
            <w:webHidden/>
          </w:rPr>
          <w:fldChar w:fldCharType="end"/>
        </w:r>
      </w:hyperlink>
    </w:p>
    <w:p w14:paraId="5DF7DF9B" w14:textId="376BA9B5"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8" w:history="1">
        <w:r w:rsidRPr="00AA1C88">
          <w:rPr>
            <w:rStyle w:val="Hyperlink"/>
            <w:rFonts w:cs="Times New Roman"/>
            <w:b/>
            <w:bCs/>
            <w:noProof/>
          </w:rPr>
          <w:t>Table 18:</w:t>
        </w:r>
        <w:r w:rsidRPr="00AA1C88">
          <w:rPr>
            <w:rStyle w:val="Hyperlink"/>
            <w:rFonts w:cs="Times New Roman"/>
            <w:noProof/>
          </w:rPr>
          <w:t xml:space="preserve"> TD-LD 750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_Toc183535688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217</w:t>
        </w:r>
        <w:r w:rsidRPr="00AA1C88">
          <w:rPr>
            <w:rFonts w:ascii="Times New Roman" w:hAnsi="Times New Roman" w:cs="Times New Roman"/>
            <w:noProof/>
            <w:webHidden/>
          </w:rPr>
          <w:fldChar w:fldCharType="end"/>
        </w:r>
      </w:hyperlink>
    </w:p>
    <w:p w14:paraId="094A14E7" w14:textId="689981F3"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89" w:history="1">
        <w:r w:rsidRPr="00AA1C88">
          <w:rPr>
            <w:rStyle w:val="Hyperlink"/>
            <w:rFonts w:cs="Times New Roman"/>
            <w:b/>
            <w:bCs/>
            <w:noProof/>
          </w:rPr>
          <w:t xml:space="preserve">Table 19: </w:t>
        </w:r>
        <w:r w:rsidRPr="00AA1C88">
          <w:rPr>
            <w:rStyle w:val="Hyperlink"/>
            <w:rFonts w:cs="Times New Roman"/>
            <w:noProof/>
          </w:rPr>
          <w:t>TD-LD 800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_Toc183535689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218</w:t>
        </w:r>
        <w:r w:rsidRPr="00AA1C88">
          <w:rPr>
            <w:rFonts w:ascii="Times New Roman" w:hAnsi="Times New Roman" w:cs="Times New Roman"/>
            <w:noProof/>
            <w:webHidden/>
          </w:rPr>
          <w:fldChar w:fldCharType="end"/>
        </w:r>
      </w:hyperlink>
    </w:p>
    <w:p w14:paraId="7A10A25A" w14:textId="39DCD078"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90" w:history="1">
        <w:r w:rsidRPr="00AA1C88">
          <w:rPr>
            <w:rStyle w:val="Hyperlink"/>
            <w:rFonts w:cs="Times New Roman"/>
            <w:b/>
            <w:bCs/>
            <w:noProof/>
          </w:rPr>
          <w:t>Table 20:</w:t>
        </w:r>
        <w:r w:rsidRPr="00AA1C88">
          <w:rPr>
            <w:rStyle w:val="Hyperlink"/>
            <w:rFonts w:cs="Times New Roman"/>
            <w:noProof/>
          </w:rPr>
          <w:t xml:space="preserve"> TD-LD 850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_Toc183535690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219</w:t>
        </w:r>
        <w:r w:rsidRPr="00AA1C88">
          <w:rPr>
            <w:rFonts w:ascii="Times New Roman" w:hAnsi="Times New Roman" w:cs="Times New Roman"/>
            <w:noProof/>
            <w:webHidden/>
          </w:rPr>
          <w:fldChar w:fldCharType="end"/>
        </w:r>
      </w:hyperlink>
    </w:p>
    <w:p w14:paraId="6B315EFD" w14:textId="715343CC"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91" w:history="1">
        <w:r w:rsidRPr="00AA1C88">
          <w:rPr>
            <w:rStyle w:val="Hyperlink"/>
            <w:rFonts w:cs="Times New Roman"/>
            <w:b/>
            <w:bCs/>
            <w:noProof/>
          </w:rPr>
          <w:t>Table 21:</w:t>
        </w:r>
        <w:r w:rsidRPr="00AA1C88">
          <w:rPr>
            <w:rStyle w:val="Hyperlink"/>
            <w:rFonts w:cs="Times New Roman"/>
            <w:noProof/>
          </w:rPr>
          <w:t xml:space="preserve"> ND-LD 700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_Toc183535691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220</w:t>
        </w:r>
        <w:r w:rsidRPr="00AA1C88">
          <w:rPr>
            <w:rFonts w:ascii="Times New Roman" w:hAnsi="Times New Roman" w:cs="Times New Roman"/>
            <w:noProof/>
            <w:webHidden/>
          </w:rPr>
          <w:fldChar w:fldCharType="end"/>
        </w:r>
      </w:hyperlink>
    </w:p>
    <w:p w14:paraId="6015F955" w14:textId="769BBD84"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92" w:history="1">
        <w:r w:rsidRPr="00AA1C88">
          <w:rPr>
            <w:rStyle w:val="Hyperlink"/>
            <w:rFonts w:cs="Times New Roman"/>
            <w:b/>
            <w:bCs/>
            <w:noProof/>
          </w:rPr>
          <w:t>Table 22:</w:t>
        </w:r>
        <w:r w:rsidRPr="00AA1C88">
          <w:rPr>
            <w:rStyle w:val="Hyperlink"/>
            <w:rFonts w:cs="Times New Roman"/>
            <w:noProof/>
          </w:rPr>
          <w:t xml:space="preserve"> ND-LD 750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_Toc183535692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221</w:t>
        </w:r>
        <w:r w:rsidRPr="00AA1C88">
          <w:rPr>
            <w:rFonts w:ascii="Times New Roman" w:hAnsi="Times New Roman" w:cs="Times New Roman"/>
            <w:noProof/>
            <w:webHidden/>
          </w:rPr>
          <w:fldChar w:fldCharType="end"/>
        </w:r>
      </w:hyperlink>
    </w:p>
    <w:p w14:paraId="460B2199" w14:textId="05C2CAA9"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93" w:history="1">
        <w:r w:rsidRPr="00AA1C88">
          <w:rPr>
            <w:rStyle w:val="Hyperlink"/>
            <w:rFonts w:cs="Times New Roman"/>
            <w:b/>
            <w:bCs/>
            <w:noProof/>
          </w:rPr>
          <w:t>Table 23:</w:t>
        </w:r>
        <w:r w:rsidRPr="00AA1C88">
          <w:rPr>
            <w:rStyle w:val="Hyperlink"/>
            <w:rFonts w:cs="Times New Roman"/>
            <w:noProof/>
          </w:rPr>
          <w:t xml:space="preserve"> ND-LD 800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_Toc183535693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222</w:t>
        </w:r>
        <w:r w:rsidRPr="00AA1C88">
          <w:rPr>
            <w:rFonts w:ascii="Times New Roman" w:hAnsi="Times New Roman" w:cs="Times New Roman"/>
            <w:noProof/>
            <w:webHidden/>
          </w:rPr>
          <w:fldChar w:fldCharType="end"/>
        </w:r>
      </w:hyperlink>
    </w:p>
    <w:p w14:paraId="3414BDC1" w14:textId="20D1E1F8" w:rsidR="000D5F86" w:rsidRPr="00AA1C88" w:rsidRDefault="000D5F86">
      <w:pPr>
        <w:pStyle w:val="TableofFigures"/>
        <w:tabs>
          <w:tab w:val="right" w:leader="dot" w:pos="8630"/>
        </w:tabs>
        <w:rPr>
          <w:rFonts w:ascii="Times New Roman" w:eastAsiaTheme="minorEastAsia" w:hAnsi="Times New Roman" w:cs="Times New Roman"/>
          <w:noProof/>
          <w:kern w:val="2"/>
          <w14:ligatures w14:val="standardContextual"/>
        </w:rPr>
      </w:pPr>
      <w:hyperlink w:anchor="_Toc183535694" w:history="1">
        <w:r w:rsidRPr="00AA1C88">
          <w:rPr>
            <w:rStyle w:val="Hyperlink"/>
            <w:rFonts w:cs="Times New Roman"/>
            <w:b/>
            <w:bCs/>
            <w:noProof/>
          </w:rPr>
          <w:t>Table 24:</w:t>
        </w:r>
        <w:r w:rsidRPr="00AA1C88">
          <w:rPr>
            <w:rStyle w:val="Hyperlink"/>
            <w:rFonts w:cs="Times New Roman"/>
            <w:noProof/>
          </w:rPr>
          <w:t xml:space="preserve"> ND-LD 850 ºC Tensile Testing Data</w:t>
        </w:r>
        <w:r w:rsidRPr="00AA1C88">
          <w:rPr>
            <w:rFonts w:ascii="Times New Roman" w:hAnsi="Times New Roman" w:cs="Times New Roman"/>
            <w:noProof/>
            <w:webHidden/>
          </w:rPr>
          <w:tab/>
        </w:r>
        <w:r w:rsidRPr="00AA1C88">
          <w:rPr>
            <w:rFonts w:ascii="Times New Roman" w:hAnsi="Times New Roman" w:cs="Times New Roman"/>
            <w:noProof/>
            <w:webHidden/>
          </w:rPr>
          <w:fldChar w:fldCharType="begin"/>
        </w:r>
        <w:r w:rsidRPr="00AA1C88">
          <w:rPr>
            <w:rFonts w:ascii="Times New Roman" w:hAnsi="Times New Roman" w:cs="Times New Roman"/>
            <w:noProof/>
            <w:webHidden/>
          </w:rPr>
          <w:instrText xml:space="preserve"> PAGEREF _Toc183535694 \h </w:instrText>
        </w:r>
        <w:r w:rsidRPr="00AA1C88">
          <w:rPr>
            <w:rFonts w:ascii="Times New Roman" w:hAnsi="Times New Roman" w:cs="Times New Roman"/>
            <w:noProof/>
            <w:webHidden/>
          </w:rPr>
        </w:r>
        <w:r w:rsidRPr="00AA1C88">
          <w:rPr>
            <w:rFonts w:ascii="Times New Roman" w:hAnsi="Times New Roman" w:cs="Times New Roman"/>
            <w:noProof/>
            <w:webHidden/>
          </w:rPr>
          <w:fldChar w:fldCharType="separate"/>
        </w:r>
        <w:r w:rsidR="00D36C7E">
          <w:rPr>
            <w:rFonts w:ascii="Times New Roman" w:hAnsi="Times New Roman" w:cs="Times New Roman"/>
            <w:noProof/>
            <w:webHidden/>
          </w:rPr>
          <w:t>223</w:t>
        </w:r>
        <w:r w:rsidRPr="00AA1C88">
          <w:rPr>
            <w:rFonts w:ascii="Times New Roman" w:hAnsi="Times New Roman" w:cs="Times New Roman"/>
            <w:noProof/>
            <w:webHidden/>
          </w:rPr>
          <w:fldChar w:fldCharType="end"/>
        </w:r>
      </w:hyperlink>
    </w:p>
    <w:p w14:paraId="71E4B8DB" w14:textId="1AC0606B" w:rsidR="00236E6D" w:rsidRPr="00AA1C88" w:rsidRDefault="00665C7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AA1C88">
        <w:fldChar w:fldCharType="end"/>
      </w:r>
    </w:p>
    <w:p w14:paraId="6E94A843" w14:textId="77777777" w:rsidR="00236E6D" w:rsidRPr="00026B41" w:rsidRDefault="00236E6D">
      <w:pPr>
        <w:spacing w:line="2" w:lineRule="exact"/>
      </w:pPr>
    </w:p>
    <w:p w14:paraId="5807F22C" w14:textId="77777777" w:rsidR="00236E6D" w:rsidRPr="00026B41" w:rsidRDefault="00236E6D">
      <w:pPr>
        <w:spacing w:line="2" w:lineRule="exact"/>
      </w:pPr>
    </w:p>
    <w:p w14:paraId="43E2681D" w14:textId="77777777" w:rsidR="00236E6D" w:rsidRPr="00026B41" w:rsidRDefault="00236E6D">
      <w:pPr>
        <w:pStyle w:val="Level1"/>
        <w:tabs>
          <w:tab w:val="right" w:leader="dot" w:pos="8228"/>
        </w:tabs>
        <w:ind w:left="0"/>
        <w:rPr>
          <w:rFonts w:cs="Times New Roman"/>
          <w:b/>
          <w:bCs/>
        </w:rPr>
      </w:pPr>
    </w:p>
    <w:p w14:paraId="31223FFA" w14:textId="3BC7669C" w:rsidR="00236E6D" w:rsidRPr="00AA1C88" w:rsidRDefault="00236E6D" w:rsidP="00AA1C88">
      <w:pPr>
        <w:jc w:val="center"/>
        <w:rPr>
          <w:b/>
        </w:rPr>
      </w:pPr>
      <w:r w:rsidRPr="00F24EF1">
        <w:br w:type="page"/>
      </w:r>
      <w:r w:rsidRPr="00F24EF1">
        <w:rPr>
          <w:b/>
        </w:rPr>
        <w:lastRenderedPageBreak/>
        <w:t>LIST OF FIGURES</w:t>
      </w:r>
    </w:p>
    <w:p w14:paraId="214E1C44" w14:textId="4A574A35" w:rsidR="00D36C7E" w:rsidRPr="00D36C7E" w:rsidRDefault="00665C7E">
      <w:pPr>
        <w:pStyle w:val="TableofFigures"/>
        <w:tabs>
          <w:tab w:val="right" w:leader="dot" w:pos="8630"/>
        </w:tabs>
        <w:rPr>
          <w:rFonts w:ascii="Times New Roman" w:eastAsiaTheme="minorEastAsia" w:hAnsi="Times New Roman" w:cs="Times New Roman"/>
          <w:noProof/>
          <w:kern w:val="2"/>
          <w14:ligatures w14:val="standardContextual"/>
        </w:rPr>
      </w:pPr>
      <w:r w:rsidRPr="00AA1C88">
        <w:rPr>
          <w:rFonts w:ascii="Times New Roman" w:hAnsi="Times New Roman" w:cs="Times New Roman"/>
        </w:rPr>
        <w:fldChar w:fldCharType="begin"/>
      </w:r>
      <w:r w:rsidR="00304BD0" w:rsidRPr="00AA1C88">
        <w:rPr>
          <w:rFonts w:ascii="Times New Roman" w:hAnsi="Times New Roman" w:cs="Times New Roman"/>
        </w:rPr>
        <w:instrText xml:space="preserve"> TOC \h \z \c "Figure" </w:instrText>
      </w:r>
      <w:r w:rsidRPr="00AA1C88">
        <w:rPr>
          <w:rFonts w:ascii="Times New Roman" w:hAnsi="Times New Roman" w:cs="Times New Roman"/>
        </w:rPr>
        <w:fldChar w:fldCharType="separate"/>
      </w:r>
      <w:hyperlink w:anchor="_Toc183606553" w:history="1">
        <w:r w:rsidR="00D36C7E" w:rsidRPr="00D36C7E">
          <w:rPr>
            <w:rStyle w:val="Hyperlink"/>
            <w:rFonts w:cs="Times New Roman"/>
            <w:b/>
            <w:bCs/>
            <w:noProof/>
          </w:rPr>
          <w:t>Figure 1:</w:t>
        </w:r>
        <w:r w:rsidR="00D36C7E" w:rsidRPr="00D36C7E">
          <w:rPr>
            <w:rStyle w:val="Hyperlink"/>
            <w:rFonts w:cs="Times New Roman"/>
            <w:noProof/>
          </w:rPr>
          <w:t xml:space="preserve"> Alpha/Beta phase fraction in Ti-6Al-4V at temperatures approaching the beta transus temperature</w:t>
        </w:r>
        <w:r w:rsidR="00D36C7E" w:rsidRPr="00D36C7E">
          <w:rPr>
            <w:rFonts w:ascii="Times New Roman" w:hAnsi="Times New Roman" w:cs="Times New Roman"/>
            <w:noProof/>
            <w:webHidden/>
          </w:rPr>
          <w:tab/>
        </w:r>
        <w:r w:rsidR="00D36C7E" w:rsidRPr="00D36C7E">
          <w:rPr>
            <w:rFonts w:ascii="Times New Roman" w:hAnsi="Times New Roman" w:cs="Times New Roman"/>
            <w:noProof/>
            <w:webHidden/>
          </w:rPr>
          <w:fldChar w:fldCharType="begin"/>
        </w:r>
        <w:r w:rsidR="00D36C7E" w:rsidRPr="00D36C7E">
          <w:rPr>
            <w:rFonts w:ascii="Times New Roman" w:hAnsi="Times New Roman" w:cs="Times New Roman"/>
            <w:noProof/>
            <w:webHidden/>
          </w:rPr>
          <w:instrText xml:space="preserve"> PAGEREF _Toc183606553 \h </w:instrText>
        </w:r>
        <w:r w:rsidR="00D36C7E" w:rsidRPr="00D36C7E">
          <w:rPr>
            <w:rFonts w:ascii="Times New Roman" w:hAnsi="Times New Roman" w:cs="Times New Roman"/>
            <w:noProof/>
            <w:webHidden/>
          </w:rPr>
        </w:r>
        <w:r w:rsidR="00D36C7E" w:rsidRPr="00D36C7E">
          <w:rPr>
            <w:rFonts w:ascii="Times New Roman" w:hAnsi="Times New Roman" w:cs="Times New Roman"/>
            <w:noProof/>
            <w:webHidden/>
          </w:rPr>
          <w:fldChar w:fldCharType="separate"/>
        </w:r>
        <w:r w:rsidR="00D36C7E" w:rsidRPr="00D36C7E">
          <w:rPr>
            <w:rFonts w:ascii="Times New Roman" w:hAnsi="Times New Roman" w:cs="Times New Roman"/>
            <w:noProof/>
            <w:webHidden/>
          </w:rPr>
          <w:t>15</w:t>
        </w:r>
        <w:r w:rsidR="00D36C7E" w:rsidRPr="00D36C7E">
          <w:rPr>
            <w:rFonts w:ascii="Times New Roman" w:hAnsi="Times New Roman" w:cs="Times New Roman"/>
            <w:noProof/>
            <w:webHidden/>
          </w:rPr>
          <w:fldChar w:fldCharType="end"/>
        </w:r>
      </w:hyperlink>
    </w:p>
    <w:p w14:paraId="4C9F2349" w14:textId="20EE851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4" w:history="1">
        <w:r w:rsidRPr="00D36C7E">
          <w:rPr>
            <w:rStyle w:val="Hyperlink"/>
            <w:rFonts w:cs="Times New Roman"/>
            <w:b/>
            <w:bCs/>
            <w:noProof/>
          </w:rPr>
          <w:t>Figure 2:</w:t>
        </w:r>
        <w:r w:rsidRPr="00D36C7E">
          <w:rPr>
            <w:rStyle w:val="Hyperlink"/>
            <w:rFonts w:cs="Times New Roman"/>
            <w:noProof/>
          </w:rPr>
          <w:t xml:space="preserve"> Build plate thermocouple locations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38</w:t>
        </w:r>
        <w:r w:rsidRPr="00D36C7E">
          <w:rPr>
            <w:rFonts w:ascii="Times New Roman" w:hAnsi="Times New Roman" w:cs="Times New Roman"/>
            <w:noProof/>
            <w:webHidden/>
          </w:rPr>
          <w:fldChar w:fldCharType="end"/>
        </w:r>
      </w:hyperlink>
    </w:p>
    <w:p w14:paraId="10198568" w14:textId="0E00481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5" w:history="1">
        <w:r w:rsidRPr="00D36C7E">
          <w:rPr>
            <w:rStyle w:val="Hyperlink"/>
            <w:rFonts w:cs="Times New Roman"/>
            <w:b/>
            <w:bCs/>
            <w:noProof/>
          </w:rPr>
          <w:t>Figure 3:</w:t>
        </w:r>
        <w:r w:rsidRPr="00D36C7E">
          <w:rPr>
            <w:rStyle w:val="Hyperlink"/>
            <w:rFonts w:cs="Times New Roman"/>
            <w:noProof/>
          </w:rPr>
          <w:t xml:space="preserve"> Inert Environment Enclosure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39</w:t>
        </w:r>
        <w:r w:rsidRPr="00D36C7E">
          <w:rPr>
            <w:rFonts w:ascii="Times New Roman" w:hAnsi="Times New Roman" w:cs="Times New Roman"/>
            <w:noProof/>
            <w:webHidden/>
          </w:rPr>
          <w:fldChar w:fldCharType="end"/>
        </w:r>
      </w:hyperlink>
    </w:p>
    <w:p w14:paraId="3E1FB11C" w14:textId="6510150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6" w:history="1">
        <w:r w:rsidRPr="00D36C7E">
          <w:rPr>
            <w:rStyle w:val="Hyperlink"/>
            <w:rFonts w:cs="Times New Roman"/>
            <w:b/>
            <w:bCs/>
            <w:noProof/>
          </w:rPr>
          <w:t>Figure 4:</w:t>
        </w:r>
        <w:r w:rsidRPr="00D36C7E">
          <w:rPr>
            <w:rStyle w:val="Hyperlink"/>
            <w:rFonts w:cs="Times New Roman"/>
            <w:noProof/>
          </w:rPr>
          <w:t xml:space="preserve"> IR Thermography Setup</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41</w:t>
        </w:r>
        <w:r w:rsidRPr="00D36C7E">
          <w:rPr>
            <w:rFonts w:ascii="Times New Roman" w:hAnsi="Times New Roman" w:cs="Times New Roman"/>
            <w:noProof/>
            <w:webHidden/>
          </w:rPr>
          <w:fldChar w:fldCharType="end"/>
        </w:r>
      </w:hyperlink>
    </w:p>
    <w:p w14:paraId="60DA6034" w14:textId="25F07C8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7" w:history="1">
        <w:r w:rsidRPr="00D36C7E">
          <w:rPr>
            <w:rStyle w:val="Hyperlink"/>
            <w:rFonts w:cs="Times New Roman"/>
            <w:b/>
            <w:bCs/>
            <w:noProof/>
          </w:rPr>
          <w:t>Figure 5:</w:t>
        </w:r>
        <w:r w:rsidRPr="00D36C7E">
          <w:rPr>
            <w:rStyle w:val="Hyperlink"/>
            <w:rFonts w:cs="Times New Roman"/>
            <w:noProof/>
          </w:rPr>
          <w:t xml:space="preserve"> GLCM for microstructure classification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46</w:t>
        </w:r>
        <w:r w:rsidRPr="00D36C7E">
          <w:rPr>
            <w:rFonts w:ascii="Times New Roman" w:hAnsi="Times New Roman" w:cs="Times New Roman"/>
            <w:noProof/>
            <w:webHidden/>
          </w:rPr>
          <w:fldChar w:fldCharType="end"/>
        </w:r>
      </w:hyperlink>
    </w:p>
    <w:p w14:paraId="34A98D59" w14:textId="0F85A2F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8" w:history="1">
        <w:r w:rsidRPr="00D36C7E">
          <w:rPr>
            <w:rStyle w:val="Hyperlink"/>
            <w:rFonts w:cs="Times New Roman"/>
            <w:b/>
            <w:bCs/>
            <w:noProof/>
          </w:rPr>
          <w:t>Figure 6:</w:t>
        </w:r>
        <w:r w:rsidRPr="00D36C7E">
          <w:rPr>
            <w:rStyle w:val="Hyperlink"/>
            <w:rFonts w:cs="Times New Roman"/>
            <w:noProof/>
          </w:rPr>
          <w:t xml:space="preserve"> Oxidized (#2) and Unoxidized (#1)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48</w:t>
        </w:r>
        <w:r w:rsidRPr="00D36C7E">
          <w:rPr>
            <w:rFonts w:ascii="Times New Roman" w:hAnsi="Times New Roman" w:cs="Times New Roman"/>
            <w:noProof/>
            <w:webHidden/>
          </w:rPr>
          <w:fldChar w:fldCharType="end"/>
        </w:r>
      </w:hyperlink>
    </w:p>
    <w:p w14:paraId="67A05CBB" w14:textId="193BA94E"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59" w:history="1">
        <w:r w:rsidRPr="00D36C7E">
          <w:rPr>
            <w:rStyle w:val="Hyperlink"/>
            <w:rFonts w:cs="Times New Roman"/>
            <w:b/>
            <w:bCs/>
            <w:noProof/>
          </w:rPr>
          <w:t>Figure 7</w:t>
        </w:r>
        <w:r w:rsidRPr="00D36C7E">
          <w:rPr>
            <w:rStyle w:val="Hyperlink"/>
            <w:rFonts w:cs="Times New Roman"/>
            <w:noProof/>
          </w:rPr>
          <w:t>: XRD experimental setup</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_Toc183606559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50</w:t>
        </w:r>
        <w:r w:rsidRPr="00D36C7E">
          <w:rPr>
            <w:rFonts w:ascii="Times New Roman" w:hAnsi="Times New Roman" w:cs="Times New Roman"/>
            <w:noProof/>
            <w:webHidden/>
          </w:rPr>
          <w:fldChar w:fldCharType="end"/>
        </w:r>
      </w:hyperlink>
    </w:p>
    <w:p w14:paraId="0E126421" w14:textId="26C6470B"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0" w:history="1">
        <w:r w:rsidRPr="00D36C7E">
          <w:rPr>
            <w:rStyle w:val="Hyperlink"/>
            <w:rFonts w:cs="Times New Roman"/>
            <w:b/>
            <w:bCs/>
            <w:noProof/>
          </w:rPr>
          <w:t>Figure 8:</w:t>
        </w:r>
        <w:r w:rsidRPr="00D36C7E">
          <w:rPr>
            <w:rStyle w:val="Hyperlink"/>
            <w:rFonts w:cs="Times New Roman"/>
            <w:noProof/>
          </w:rPr>
          <w:t xml:space="preserve"> Subscale Tensile Bar Geometry</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52</w:t>
        </w:r>
        <w:r w:rsidRPr="00D36C7E">
          <w:rPr>
            <w:rFonts w:ascii="Times New Roman" w:hAnsi="Times New Roman" w:cs="Times New Roman"/>
            <w:noProof/>
            <w:webHidden/>
          </w:rPr>
          <w:fldChar w:fldCharType="end"/>
        </w:r>
      </w:hyperlink>
    </w:p>
    <w:p w14:paraId="7297F291" w14:textId="5865722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1" w:history="1">
        <w:r w:rsidRPr="00D36C7E">
          <w:rPr>
            <w:rStyle w:val="Hyperlink"/>
            <w:rFonts w:cs="Times New Roman"/>
            <w:b/>
            <w:bCs/>
            <w:noProof/>
          </w:rPr>
          <w:t>Figure 9:</w:t>
        </w:r>
        <w:r w:rsidRPr="00D36C7E">
          <w:rPr>
            <w:rStyle w:val="Hyperlink"/>
            <w:rFonts w:cs="Times New Roman"/>
            <w:noProof/>
          </w:rPr>
          <w:t xml:space="preserve"> Tensile Bar and Microscopy Sample Extraction Locations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54</w:t>
        </w:r>
        <w:r w:rsidRPr="00D36C7E">
          <w:rPr>
            <w:rFonts w:ascii="Times New Roman" w:hAnsi="Times New Roman" w:cs="Times New Roman"/>
            <w:noProof/>
            <w:webHidden/>
          </w:rPr>
          <w:fldChar w:fldCharType="end"/>
        </w:r>
      </w:hyperlink>
    </w:p>
    <w:p w14:paraId="4A41A7CD" w14:textId="7BFDD99C"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2" w:history="1">
        <w:r w:rsidRPr="00D36C7E">
          <w:rPr>
            <w:rStyle w:val="Hyperlink"/>
            <w:rFonts w:cs="Times New Roman"/>
            <w:b/>
            <w:bCs/>
            <w:noProof/>
          </w:rPr>
          <w:t>Figure 10:</w:t>
        </w:r>
        <w:r w:rsidRPr="00D36C7E">
          <w:rPr>
            <w:rStyle w:val="Hyperlink"/>
            <w:rFonts w:cs="Times New Roman"/>
            <w:noProof/>
          </w:rPr>
          <w:t xml:space="preserve"> Closed-Loop Temperature Controlled Builds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58</w:t>
        </w:r>
        <w:r w:rsidRPr="00D36C7E">
          <w:rPr>
            <w:rFonts w:ascii="Times New Roman" w:hAnsi="Times New Roman" w:cs="Times New Roman"/>
            <w:noProof/>
            <w:webHidden/>
          </w:rPr>
          <w:fldChar w:fldCharType="end"/>
        </w:r>
      </w:hyperlink>
    </w:p>
    <w:p w14:paraId="53CF3884" w14:textId="6DFC2E9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3" w:history="1">
        <w:r w:rsidRPr="00D36C7E">
          <w:rPr>
            <w:rStyle w:val="Hyperlink"/>
            <w:rFonts w:cs="Times New Roman"/>
            <w:b/>
            <w:bCs/>
            <w:noProof/>
          </w:rPr>
          <w:t>Figure 11:</w:t>
        </w:r>
        <w:r w:rsidRPr="00D36C7E">
          <w:rPr>
            <w:rStyle w:val="Hyperlink"/>
            <w:rFonts w:cs="Times New Roman"/>
            <w:noProof/>
          </w:rPr>
          <w:t xml:space="preserve"> Measured (a) tool thermocouple and (b) build plate thermocouples for all temperature setpoints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60</w:t>
        </w:r>
        <w:r w:rsidRPr="00D36C7E">
          <w:rPr>
            <w:rFonts w:ascii="Times New Roman" w:hAnsi="Times New Roman" w:cs="Times New Roman"/>
            <w:noProof/>
            <w:webHidden/>
          </w:rPr>
          <w:fldChar w:fldCharType="end"/>
        </w:r>
      </w:hyperlink>
    </w:p>
    <w:p w14:paraId="4FB80003" w14:textId="5C6A9E5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4" w:history="1">
        <w:r w:rsidRPr="00D36C7E">
          <w:rPr>
            <w:rStyle w:val="Hyperlink"/>
            <w:rFonts w:cs="Times New Roman"/>
            <w:b/>
            <w:bCs/>
            <w:noProof/>
          </w:rPr>
          <w:t>Figure 12:</w:t>
        </w:r>
        <w:r w:rsidRPr="00D36C7E">
          <w:rPr>
            <w:rStyle w:val="Hyperlink"/>
            <w:rFonts w:cs="Times New Roman"/>
            <w:noProof/>
          </w:rPr>
          <w:t xml:space="preserve"> Tool temperature as a function of (a) spindle power and (b) spindle velocity</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60</w:t>
        </w:r>
        <w:r w:rsidRPr="00D36C7E">
          <w:rPr>
            <w:rFonts w:ascii="Times New Roman" w:hAnsi="Times New Roman" w:cs="Times New Roman"/>
            <w:noProof/>
            <w:webHidden/>
          </w:rPr>
          <w:fldChar w:fldCharType="end"/>
        </w:r>
      </w:hyperlink>
    </w:p>
    <w:p w14:paraId="60E547AF" w14:textId="5D8EDF5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5" w:history="1">
        <w:r w:rsidRPr="00D36C7E">
          <w:rPr>
            <w:rStyle w:val="Hyperlink"/>
            <w:rFonts w:cs="Times New Roman"/>
            <w:b/>
            <w:bCs/>
            <w:noProof/>
          </w:rPr>
          <w:t>Figure 13:</w:t>
        </w:r>
        <w:r w:rsidRPr="00D36C7E">
          <w:rPr>
            <w:rStyle w:val="Hyperlink"/>
            <w:rFonts w:cs="Times New Roman"/>
            <w:noProof/>
          </w:rPr>
          <w:t xml:space="preserve"> Tool temperature vs. material feed actuator force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61</w:t>
        </w:r>
        <w:r w:rsidRPr="00D36C7E">
          <w:rPr>
            <w:rFonts w:ascii="Times New Roman" w:hAnsi="Times New Roman" w:cs="Times New Roman"/>
            <w:noProof/>
            <w:webHidden/>
          </w:rPr>
          <w:fldChar w:fldCharType="end"/>
        </w:r>
      </w:hyperlink>
    </w:p>
    <w:p w14:paraId="56FBE12F" w14:textId="729764F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6" w:history="1">
        <w:r w:rsidRPr="00D36C7E">
          <w:rPr>
            <w:rStyle w:val="Hyperlink"/>
            <w:rFonts w:cs="Times New Roman"/>
            <w:b/>
            <w:bCs/>
            <w:noProof/>
          </w:rPr>
          <w:t>Figure 14:</w:t>
        </w:r>
        <w:r w:rsidRPr="00D36C7E">
          <w:rPr>
            <w:rStyle w:val="Hyperlink"/>
            <w:rFonts w:cs="Times New Roman"/>
            <w:noProof/>
          </w:rPr>
          <w:t xml:space="preserve"> IR vs. tool thermocouple for 700 ºC build, feed bar #1</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63</w:t>
        </w:r>
        <w:r w:rsidRPr="00D36C7E">
          <w:rPr>
            <w:rFonts w:ascii="Times New Roman" w:hAnsi="Times New Roman" w:cs="Times New Roman"/>
            <w:noProof/>
            <w:webHidden/>
          </w:rPr>
          <w:fldChar w:fldCharType="end"/>
        </w:r>
      </w:hyperlink>
    </w:p>
    <w:p w14:paraId="17FAB566" w14:textId="1E50B1AE"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7" w:history="1">
        <w:r w:rsidRPr="00D36C7E">
          <w:rPr>
            <w:rStyle w:val="Hyperlink"/>
            <w:rFonts w:cs="Times New Roman"/>
            <w:b/>
            <w:bCs/>
            <w:noProof/>
          </w:rPr>
          <w:t>Figure 15:</w:t>
        </w:r>
        <w:r w:rsidRPr="00D36C7E">
          <w:rPr>
            <w:rStyle w:val="Hyperlink"/>
            <w:rFonts w:cs="Times New Roman"/>
            <w:noProof/>
          </w:rPr>
          <w:t xml:space="preserve"> Closed Loop AFSD Ti-6Al-4V Builds at a) 700 ºC, b) 750 ºC, c) 800 ºC, and d) 850 ºC</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64</w:t>
        </w:r>
        <w:r w:rsidRPr="00D36C7E">
          <w:rPr>
            <w:rFonts w:ascii="Times New Roman" w:hAnsi="Times New Roman" w:cs="Times New Roman"/>
            <w:noProof/>
            <w:webHidden/>
          </w:rPr>
          <w:fldChar w:fldCharType="end"/>
        </w:r>
      </w:hyperlink>
    </w:p>
    <w:p w14:paraId="080DBE0F" w14:textId="0DE1895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8" w:history="1">
        <w:r w:rsidRPr="00D36C7E">
          <w:rPr>
            <w:rStyle w:val="Hyperlink"/>
            <w:rFonts w:cs="Times New Roman"/>
            <w:b/>
            <w:bCs/>
            <w:noProof/>
          </w:rPr>
          <w:t>Figure 16:</w:t>
        </w:r>
        <w:r w:rsidRPr="00D36C7E">
          <w:rPr>
            <w:rStyle w:val="Hyperlink"/>
            <w:rFonts w:cs="Times New Roman"/>
            <w:noProof/>
          </w:rPr>
          <w:t xml:space="preserve"> 700 ºC sample final layer center stir zone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66</w:t>
        </w:r>
        <w:r w:rsidRPr="00D36C7E">
          <w:rPr>
            <w:rFonts w:ascii="Times New Roman" w:hAnsi="Times New Roman" w:cs="Times New Roman"/>
            <w:noProof/>
            <w:webHidden/>
          </w:rPr>
          <w:fldChar w:fldCharType="end"/>
        </w:r>
      </w:hyperlink>
    </w:p>
    <w:p w14:paraId="1240FB2D" w14:textId="348097C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69" w:history="1">
        <w:r w:rsidRPr="00D36C7E">
          <w:rPr>
            <w:rStyle w:val="Hyperlink"/>
            <w:rFonts w:cs="Times New Roman"/>
            <w:b/>
            <w:bCs/>
            <w:noProof/>
          </w:rPr>
          <w:t>Figure 17:</w:t>
        </w:r>
        <w:r w:rsidRPr="00D36C7E">
          <w:rPr>
            <w:rStyle w:val="Hyperlink"/>
            <w:rFonts w:cs="Times New Roman"/>
            <w:noProof/>
          </w:rPr>
          <w:t xml:space="preserve"> 750 ºC sample final layer center stir zone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_Toc183606569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67</w:t>
        </w:r>
        <w:r w:rsidRPr="00D36C7E">
          <w:rPr>
            <w:rFonts w:ascii="Times New Roman" w:hAnsi="Times New Roman" w:cs="Times New Roman"/>
            <w:noProof/>
            <w:webHidden/>
          </w:rPr>
          <w:fldChar w:fldCharType="end"/>
        </w:r>
      </w:hyperlink>
    </w:p>
    <w:p w14:paraId="61F0A9E3" w14:textId="52DDB82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0" w:history="1">
        <w:r w:rsidRPr="00D36C7E">
          <w:rPr>
            <w:rStyle w:val="Hyperlink"/>
            <w:rFonts w:cs="Times New Roman"/>
            <w:b/>
            <w:bCs/>
            <w:noProof/>
          </w:rPr>
          <w:t>Figure 18:</w:t>
        </w:r>
        <w:r w:rsidRPr="00D36C7E">
          <w:rPr>
            <w:rStyle w:val="Hyperlink"/>
            <w:rFonts w:cs="Times New Roman"/>
            <w:noProof/>
          </w:rPr>
          <w:t xml:space="preserve"> 800 ºC sample final layer center stir zone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69</w:t>
        </w:r>
        <w:r w:rsidRPr="00D36C7E">
          <w:rPr>
            <w:rFonts w:ascii="Times New Roman" w:hAnsi="Times New Roman" w:cs="Times New Roman"/>
            <w:noProof/>
            <w:webHidden/>
          </w:rPr>
          <w:fldChar w:fldCharType="end"/>
        </w:r>
      </w:hyperlink>
    </w:p>
    <w:p w14:paraId="68B260AC" w14:textId="26B91E2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1" w:history="1">
        <w:r w:rsidRPr="00D36C7E">
          <w:rPr>
            <w:rStyle w:val="Hyperlink"/>
            <w:rFonts w:cs="Times New Roman"/>
            <w:b/>
            <w:bCs/>
            <w:noProof/>
          </w:rPr>
          <w:t>Figure 19:</w:t>
        </w:r>
        <w:r w:rsidRPr="00D36C7E">
          <w:rPr>
            <w:rStyle w:val="Hyperlink"/>
            <w:rFonts w:cs="Times New Roman"/>
            <w:noProof/>
          </w:rPr>
          <w:t xml:space="preserve"> 850 ºC sample final layer center stir zone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69</w:t>
        </w:r>
        <w:r w:rsidRPr="00D36C7E">
          <w:rPr>
            <w:rFonts w:ascii="Times New Roman" w:hAnsi="Times New Roman" w:cs="Times New Roman"/>
            <w:noProof/>
            <w:webHidden/>
          </w:rPr>
          <w:fldChar w:fldCharType="end"/>
        </w:r>
      </w:hyperlink>
    </w:p>
    <w:p w14:paraId="1E33A650" w14:textId="33F5456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2" w:history="1">
        <w:r w:rsidRPr="00D36C7E">
          <w:rPr>
            <w:rStyle w:val="Hyperlink"/>
            <w:rFonts w:cs="Times New Roman"/>
            <w:b/>
            <w:bCs/>
            <w:noProof/>
          </w:rPr>
          <w:t>Figure 20:</w:t>
        </w:r>
        <w:r w:rsidRPr="00D36C7E">
          <w:rPr>
            <w:rStyle w:val="Hyperlink"/>
            <w:rFonts w:cs="Times New Roman"/>
            <w:noProof/>
          </w:rPr>
          <w:t xml:space="preserve"> Agglomerative clustering results on polished and etched tensile bar 500x montage image for (a) 700 ºC, (a) 750 ºC, (a) 800 ºC, (a) 850 ºC temperature setpoints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70</w:t>
        </w:r>
        <w:r w:rsidRPr="00D36C7E">
          <w:rPr>
            <w:rFonts w:ascii="Times New Roman" w:hAnsi="Times New Roman" w:cs="Times New Roman"/>
            <w:noProof/>
            <w:webHidden/>
          </w:rPr>
          <w:fldChar w:fldCharType="end"/>
        </w:r>
      </w:hyperlink>
    </w:p>
    <w:p w14:paraId="3E802042" w14:textId="0067784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3" w:history="1">
        <w:r w:rsidRPr="00D36C7E">
          <w:rPr>
            <w:rStyle w:val="Hyperlink"/>
            <w:rFonts w:cs="Times New Roman"/>
            <w:b/>
            <w:bCs/>
            <w:noProof/>
          </w:rPr>
          <w:t>Figure 21:</w:t>
        </w:r>
        <w:r w:rsidRPr="00D36C7E">
          <w:rPr>
            <w:rStyle w:val="Hyperlink"/>
            <w:rFonts w:cs="Times New Roman"/>
            <w:noProof/>
          </w:rPr>
          <w:t xml:space="preserve"> 800 ºC polished and etched tensile bar selected area (axes are given in pixels)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72</w:t>
        </w:r>
        <w:r w:rsidRPr="00D36C7E">
          <w:rPr>
            <w:rFonts w:ascii="Times New Roman" w:hAnsi="Times New Roman" w:cs="Times New Roman"/>
            <w:noProof/>
            <w:webHidden/>
          </w:rPr>
          <w:fldChar w:fldCharType="end"/>
        </w:r>
      </w:hyperlink>
    </w:p>
    <w:p w14:paraId="54624B9B" w14:textId="5199CE4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4" w:history="1">
        <w:r w:rsidRPr="00D36C7E">
          <w:rPr>
            <w:rStyle w:val="Hyperlink"/>
            <w:rFonts w:cs="Times New Roman"/>
            <w:b/>
            <w:bCs/>
            <w:noProof/>
          </w:rPr>
          <w:t>Figure 22:</w:t>
        </w:r>
        <w:r w:rsidRPr="00D36C7E">
          <w:rPr>
            <w:rStyle w:val="Hyperlink"/>
            <w:rFonts w:cs="Times New Roman"/>
            <w:noProof/>
          </w:rPr>
          <w:t xml:space="preserve"> Final layer center stir zone alpha Ti IPFs for (a) 700 ºC, (b) 750 ºC, (c) 800 ºC, and (d) 850 ºC temperature setpoint builds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74</w:t>
        </w:r>
        <w:r w:rsidRPr="00D36C7E">
          <w:rPr>
            <w:rFonts w:ascii="Times New Roman" w:hAnsi="Times New Roman" w:cs="Times New Roman"/>
            <w:noProof/>
            <w:webHidden/>
          </w:rPr>
          <w:fldChar w:fldCharType="end"/>
        </w:r>
      </w:hyperlink>
    </w:p>
    <w:p w14:paraId="59FB6C06" w14:textId="76B25AC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5" w:history="1">
        <w:r w:rsidRPr="00D36C7E">
          <w:rPr>
            <w:rStyle w:val="Hyperlink"/>
            <w:rFonts w:cs="Times New Roman"/>
            <w:b/>
            <w:bCs/>
            <w:noProof/>
          </w:rPr>
          <w:t>Figure 23:</w:t>
        </w:r>
        <w:r w:rsidRPr="00D36C7E">
          <w:rPr>
            <w:rStyle w:val="Hyperlink"/>
            <w:rFonts w:cs="Times New Roman"/>
            <w:noProof/>
          </w:rPr>
          <w:t xml:space="preserve"> 700 ºC center top layer stir zone grain area as a function of total area</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76</w:t>
        </w:r>
        <w:r w:rsidRPr="00D36C7E">
          <w:rPr>
            <w:rFonts w:ascii="Times New Roman" w:hAnsi="Times New Roman" w:cs="Times New Roman"/>
            <w:noProof/>
            <w:webHidden/>
          </w:rPr>
          <w:fldChar w:fldCharType="end"/>
        </w:r>
      </w:hyperlink>
    </w:p>
    <w:p w14:paraId="1D6BFF8B" w14:textId="25FEBB3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6" w:history="1">
        <w:r w:rsidRPr="00D36C7E">
          <w:rPr>
            <w:rStyle w:val="Hyperlink"/>
            <w:rFonts w:cs="Times New Roman"/>
            <w:b/>
            <w:bCs/>
            <w:noProof/>
          </w:rPr>
          <w:t>Figure 24:</w:t>
        </w:r>
        <w:r w:rsidRPr="00D36C7E">
          <w:rPr>
            <w:rStyle w:val="Hyperlink"/>
            <w:rFonts w:cs="Times New Roman"/>
            <w:noProof/>
          </w:rPr>
          <w:t xml:space="preserve"> Disorientation histogram between transformed grain misorientations and the Burgers OR</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76</w:t>
        </w:r>
        <w:r w:rsidRPr="00D36C7E">
          <w:rPr>
            <w:rFonts w:ascii="Times New Roman" w:hAnsi="Times New Roman" w:cs="Times New Roman"/>
            <w:noProof/>
            <w:webHidden/>
          </w:rPr>
          <w:fldChar w:fldCharType="end"/>
        </w:r>
      </w:hyperlink>
    </w:p>
    <w:p w14:paraId="53373769" w14:textId="7BB2D80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7" w:history="1">
        <w:r w:rsidRPr="00D36C7E">
          <w:rPr>
            <w:rStyle w:val="Hyperlink"/>
            <w:rFonts w:cs="Times New Roman"/>
            <w:b/>
            <w:bCs/>
            <w:noProof/>
          </w:rPr>
          <w:t>Figure 25:</w:t>
        </w:r>
        <w:r w:rsidRPr="00D36C7E">
          <w:rPr>
            <w:rStyle w:val="Hyperlink"/>
            <w:rFonts w:cs="Times New Roman"/>
            <w:noProof/>
          </w:rPr>
          <w:t xml:space="preserve"> XRD of as printed unoxidized and oxidized top surfaces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78</w:t>
        </w:r>
        <w:r w:rsidRPr="00D36C7E">
          <w:rPr>
            <w:rFonts w:ascii="Times New Roman" w:hAnsi="Times New Roman" w:cs="Times New Roman"/>
            <w:noProof/>
            <w:webHidden/>
          </w:rPr>
          <w:fldChar w:fldCharType="end"/>
        </w:r>
      </w:hyperlink>
    </w:p>
    <w:p w14:paraId="08558EAA" w14:textId="7F5C147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8" w:history="1">
        <w:r w:rsidRPr="00D36C7E">
          <w:rPr>
            <w:rStyle w:val="Hyperlink"/>
            <w:rFonts w:cs="Times New Roman"/>
            <w:b/>
            <w:bCs/>
            <w:noProof/>
          </w:rPr>
          <w:t>Figure 26:</w:t>
        </w:r>
        <w:r w:rsidRPr="00D36C7E">
          <w:rPr>
            <w:rStyle w:val="Hyperlink"/>
            <w:rFonts w:cs="Times New Roman"/>
            <w:noProof/>
          </w:rPr>
          <w:t xml:space="preserve"> XRD Rietveld refinement for the Ti-6Al-4V feedstoclk</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78</w:t>
        </w:r>
        <w:r w:rsidRPr="00D36C7E">
          <w:rPr>
            <w:rFonts w:ascii="Times New Roman" w:hAnsi="Times New Roman" w:cs="Times New Roman"/>
            <w:noProof/>
            <w:webHidden/>
          </w:rPr>
          <w:fldChar w:fldCharType="end"/>
        </w:r>
      </w:hyperlink>
    </w:p>
    <w:p w14:paraId="554EC93A" w14:textId="4F08738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79" w:history="1">
        <w:r w:rsidRPr="00D36C7E">
          <w:rPr>
            <w:rStyle w:val="Hyperlink"/>
            <w:rFonts w:cs="Times New Roman"/>
            <w:b/>
            <w:bCs/>
            <w:noProof/>
          </w:rPr>
          <w:t>Figure 27:</w:t>
        </w:r>
        <w:r w:rsidRPr="00D36C7E">
          <w:rPr>
            <w:rStyle w:val="Hyperlink"/>
            <w:rFonts w:cs="Times New Roman"/>
            <w:noProof/>
          </w:rPr>
          <w:t xml:space="preserve"> XRD Rietveld refinement for the 700 ºC build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_Toc183606579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79</w:t>
        </w:r>
        <w:r w:rsidRPr="00D36C7E">
          <w:rPr>
            <w:rFonts w:ascii="Times New Roman" w:hAnsi="Times New Roman" w:cs="Times New Roman"/>
            <w:noProof/>
            <w:webHidden/>
          </w:rPr>
          <w:fldChar w:fldCharType="end"/>
        </w:r>
      </w:hyperlink>
    </w:p>
    <w:p w14:paraId="4A8A9C1F" w14:textId="066A43C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0" w:history="1">
        <w:r w:rsidRPr="00D36C7E">
          <w:rPr>
            <w:rStyle w:val="Hyperlink"/>
            <w:rFonts w:cs="Times New Roman"/>
            <w:b/>
            <w:bCs/>
            <w:noProof/>
          </w:rPr>
          <w:t xml:space="preserve">Figure 28: </w:t>
        </w:r>
        <w:r w:rsidRPr="00D36C7E">
          <w:rPr>
            <w:rStyle w:val="Hyperlink"/>
            <w:rFonts w:cs="Times New Roman"/>
            <w:noProof/>
          </w:rPr>
          <w:t>XRD Rietveld refinement for the 750 ºC build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79</w:t>
        </w:r>
        <w:r w:rsidRPr="00D36C7E">
          <w:rPr>
            <w:rFonts w:ascii="Times New Roman" w:hAnsi="Times New Roman" w:cs="Times New Roman"/>
            <w:noProof/>
            <w:webHidden/>
          </w:rPr>
          <w:fldChar w:fldCharType="end"/>
        </w:r>
      </w:hyperlink>
    </w:p>
    <w:p w14:paraId="42943A3D" w14:textId="6ABE326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1" w:history="1">
        <w:r w:rsidRPr="00D36C7E">
          <w:rPr>
            <w:rStyle w:val="Hyperlink"/>
            <w:rFonts w:cs="Times New Roman"/>
            <w:b/>
            <w:bCs/>
            <w:noProof/>
          </w:rPr>
          <w:t>Figure 29:</w:t>
        </w:r>
        <w:r w:rsidRPr="00D36C7E">
          <w:rPr>
            <w:rStyle w:val="Hyperlink"/>
            <w:rFonts w:cs="Times New Roman"/>
            <w:noProof/>
          </w:rPr>
          <w:t xml:space="preserve"> XRD Rietveld refinement for the 800 ºC build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80</w:t>
        </w:r>
        <w:r w:rsidRPr="00D36C7E">
          <w:rPr>
            <w:rFonts w:ascii="Times New Roman" w:hAnsi="Times New Roman" w:cs="Times New Roman"/>
            <w:noProof/>
            <w:webHidden/>
          </w:rPr>
          <w:fldChar w:fldCharType="end"/>
        </w:r>
      </w:hyperlink>
    </w:p>
    <w:p w14:paraId="4B8AFBFE" w14:textId="2C24CD5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2" w:history="1">
        <w:r w:rsidRPr="00D36C7E">
          <w:rPr>
            <w:rStyle w:val="Hyperlink"/>
            <w:rFonts w:cs="Times New Roman"/>
            <w:b/>
            <w:bCs/>
            <w:noProof/>
          </w:rPr>
          <w:t>Figure 30:</w:t>
        </w:r>
        <w:r w:rsidRPr="00D36C7E">
          <w:rPr>
            <w:rStyle w:val="Hyperlink"/>
            <w:rFonts w:cs="Times New Roman"/>
            <w:noProof/>
          </w:rPr>
          <w:t xml:space="preserve"> XRD Rietveld refinement for the 850 ºC build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80</w:t>
        </w:r>
        <w:r w:rsidRPr="00D36C7E">
          <w:rPr>
            <w:rFonts w:ascii="Times New Roman" w:hAnsi="Times New Roman" w:cs="Times New Roman"/>
            <w:noProof/>
            <w:webHidden/>
          </w:rPr>
          <w:fldChar w:fldCharType="end"/>
        </w:r>
      </w:hyperlink>
    </w:p>
    <w:p w14:paraId="2DF22434" w14:textId="6453AE6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3" w:history="1">
        <w:r w:rsidRPr="00D36C7E">
          <w:rPr>
            <w:rStyle w:val="Hyperlink"/>
            <w:rFonts w:cs="Times New Roman"/>
            <w:b/>
            <w:bCs/>
            <w:noProof/>
          </w:rPr>
          <w:t>Figure 31:</w:t>
        </w:r>
        <w:r w:rsidRPr="00D36C7E">
          <w:rPr>
            <w:rStyle w:val="Hyperlink"/>
            <w:rFonts w:cs="Times New Roman"/>
            <w:noProof/>
          </w:rPr>
          <w:t xml:space="preserve"> Phase fractions in wt. % for the (a) alpha and (b) beta phases as a function of deposition temperature. The feedstock is plotted in red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81</w:t>
        </w:r>
        <w:r w:rsidRPr="00D36C7E">
          <w:rPr>
            <w:rFonts w:ascii="Times New Roman" w:hAnsi="Times New Roman" w:cs="Times New Roman"/>
            <w:noProof/>
            <w:webHidden/>
          </w:rPr>
          <w:fldChar w:fldCharType="end"/>
        </w:r>
      </w:hyperlink>
    </w:p>
    <w:p w14:paraId="3D63AC11" w14:textId="33FEF5FE"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4" w:history="1">
        <w:r w:rsidRPr="00D36C7E">
          <w:rPr>
            <w:rStyle w:val="Hyperlink"/>
            <w:rFonts w:cs="Times New Roman"/>
            <w:b/>
            <w:bCs/>
            <w:noProof/>
          </w:rPr>
          <w:t xml:space="preserve">Figure 32: </w:t>
        </w:r>
        <w:r w:rsidRPr="00D36C7E">
          <w:rPr>
            <w:rStyle w:val="Hyperlink"/>
            <w:rFonts w:cs="Times New Roman"/>
            <w:noProof/>
          </w:rPr>
          <w:t>Cell volume for the (a) alpha and (b) beta phases as a function of deposition temperature. The feedstock is plotted in red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83</w:t>
        </w:r>
        <w:r w:rsidRPr="00D36C7E">
          <w:rPr>
            <w:rFonts w:ascii="Times New Roman" w:hAnsi="Times New Roman" w:cs="Times New Roman"/>
            <w:noProof/>
            <w:webHidden/>
          </w:rPr>
          <w:fldChar w:fldCharType="end"/>
        </w:r>
      </w:hyperlink>
    </w:p>
    <w:p w14:paraId="33CCE576" w14:textId="53FE878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5" w:history="1">
        <w:r w:rsidRPr="00D36C7E">
          <w:rPr>
            <w:rStyle w:val="Hyperlink"/>
            <w:rFonts w:cs="Times New Roman"/>
            <w:b/>
            <w:bCs/>
            <w:noProof/>
          </w:rPr>
          <w:t>Figure 34:</w:t>
        </w:r>
        <w:r w:rsidRPr="00D36C7E">
          <w:rPr>
            <w:rStyle w:val="Hyperlink"/>
            <w:rFonts w:cs="Times New Roman"/>
            <w:noProof/>
          </w:rPr>
          <w:t xml:space="preserve"> Microstrain for the (a) alpha and (b) beta phases as a function of deposition temperature. The feedstock is plotted in red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83</w:t>
        </w:r>
        <w:r w:rsidRPr="00D36C7E">
          <w:rPr>
            <w:rFonts w:ascii="Times New Roman" w:hAnsi="Times New Roman" w:cs="Times New Roman"/>
            <w:noProof/>
            <w:webHidden/>
          </w:rPr>
          <w:fldChar w:fldCharType="end"/>
        </w:r>
      </w:hyperlink>
    </w:p>
    <w:p w14:paraId="568BBF2D" w14:textId="214D797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6" w:history="1">
        <w:r w:rsidRPr="00D36C7E">
          <w:rPr>
            <w:rStyle w:val="Hyperlink"/>
            <w:rFonts w:cs="Times New Roman"/>
            <w:b/>
            <w:bCs/>
            <w:noProof/>
          </w:rPr>
          <w:t>Figure 35:</w:t>
        </w:r>
        <w:r w:rsidRPr="00D36C7E">
          <w:rPr>
            <w:rStyle w:val="Hyperlink"/>
            <w:rFonts w:cs="Times New Roman"/>
            <w:noProof/>
          </w:rPr>
          <w:t xml:space="preserve"> Texture index for the (a) alpha and (b) beta phases as a function of deposition temperature. The feedstock is plotted in red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84</w:t>
        </w:r>
        <w:r w:rsidRPr="00D36C7E">
          <w:rPr>
            <w:rFonts w:ascii="Times New Roman" w:hAnsi="Times New Roman" w:cs="Times New Roman"/>
            <w:noProof/>
            <w:webHidden/>
          </w:rPr>
          <w:fldChar w:fldCharType="end"/>
        </w:r>
      </w:hyperlink>
    </w:p>
    <w:p w14:paraId="4A31FCFC" w14:textId="5377D71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7" w:history="1">
        <w:r w:rsidRPr="00D36C7E">
          <w:rPr>
            <w:rStyle w:val="Hyperlink"/>
            <w:rFonts w:cs="Times New Roman"/>
            <w:b/>
            <w:bCs/>
            <w:noProof/>
          </w:rPr>
          <w:t>Figure 36:</w:t>
        </w:r>
        <w:r w:rsidRPr="00D36C7E">
          <w:rPr>
            <w:rStyle w:val="Hyperlink"/>
            <w:rFonts w:cs="Times New Roman"/>
            <w:noProof/>
          </w:rPr>
          <w:t xml:space="preserve"> Combined microhardness plots (scaled to 320 HV 0.2 to 380 HV 0.2)</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86</w:t>
        </w:r>
        <w:r w:rsidRPr="00D36C7E">
          <w:rPr>
            <w:rFonts w:ascii="Times New Roman" w:hAnsi="Times New Roman" w:cs="Times New Roman"/>
            <w:noProof/>
            <w:webHidden/>
          </w:rPr>
          <w:fldChar w:fldCharType="end"/>
        </w:r>
      </w:hyperlink>
    </w:p>
    <w:p w14:paraId="7AC32F01" w14:textId="0A0EF773"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8" w:history="1">
        <w:r w:rsidRPr="00D36C7E">
          <w:rPr>
            <w:rStyle w:val="Hyperlink"/>
            <w:rFonts w:cs="Times New Roman"/>
            <w:b/>
            <w:bCs/>
            <w:noProof/>
          </w:rPr>
          <w:t>Figure 37:</w:t>
        </w:r>
        <w:r w:rsidRPr="00D36C7E">
          <w:rPr>
            <w:rStyle w:val="Hyperlink"/>
            <w:rFonts w:cs="Times New Roman"/>
            <w:noProof/>
          </w:rPr>
          <w:t xml:space="preserve"> Feedstock microhardness plot (scaled to 320 HV 0.2 to 380 HV 0.2)</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87</w:t>
        </w:r>
        <w:r w:rsidRPr="00D36C7E">
          <w:rPr>
            <w:rFonts w:ascii="Times New Roman" w:hAnsi="Times New Roman" w:cs="Times New Roman"/>
            <w:noProof/>
            <w:webHidden/>
          </w:rPr>
          <w:fldChar w:fldCharType="end"/>
        </w:r>
      </w:hyperlink>
    </w:p>
    <w:p w14:paraId="2CEF22F0" w14:textId="72C7508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89" w:history="1">
        <w:r w:rsidRPr="00D36C7E">
          <w:rPr>
            <w:rStyle w:val="Hyperlink"/>
            <w:rFonts w:cs="Times New Roman"/>
            <w:b/>
            <w:bCs/>
            <w:noProof/>
          </w:rPr>
          <w:t>Figure 38</w:t>
        </w:r>
        <w:r w:rsidRPr="00D36C7E">
          <w:rPr>
            <w:rStyle w:val="Hyperlink"/>
            <w:rFonts w:cs="Times New Roman"/>
            <w:noProof/>
          </w:rPr>
          <w:t>: Microhardness violin plot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_Toc183606589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89</w:t>
        </w:r>
        <w:r w:rsidRPr="00D36C7E">
          <w:rPr>
            <w:rFonts w:ascii="Times New Roman" w:hAnsi="Times New Roman" w:cs="Times New Roman"/>
            <w:noProof/>
            <w:webHidden/>
          </w:rPr>
          <w:fldChar w:fldCharType="end"/>
        </w:r>
      </w:hyperlink>
    </w:p>
    <w:p w14:paraId="6D1C287A" w14:textId="42E9CED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0" w:history="1">
        <w:r w:rsidRPr="00D36C7E">
          <w:rPr>
            <w:rStyle w:val="Hyperlink"/>
            <w:rFonts w:cs="Times New Roman"/>
            <w:b/>
            <w:bCs/>
            <w:noProof/>
          </w:rPr>
          <w:t>Figure 39:</w:t>
        </w:r>
        <w:r w:rsidRPr="00D36C7E">
          <w:rPr>
            <w:rStyle w:val="Hyperlink"/>
            <w:rFonts w:cs="Times New Roman"/>
            <w:noProof/>
          </w:rPr>
          <w:t xml:space="preserve"> Anomalous high-hardness indent (a) BSE image with inset and (b) EDS element map for W</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90</w:t>
        </w:r>
        <w:r w:rsidRPr="00D36C7E">
          <w:rPr>
            <w:rFonts w:ascii="Times New Roman" w:hAnsi="Times New Roman" w:cs="Times New Roman"/>
            <w:noProof/>
            <w:webHidden/>
          </w:rPr>
          <w:fldChar w:fldCharType="end"/>
        </w:r>
      </w:hyperlink>
    </w:p>
    <w:p w14:paraId="6C49C19C" w14:textId="188A1D9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1" w:history="1">
        <w:r w:rsidRPr="00D36C7E">
          <w:rPr>
            <w:rStyle w:val="Hyperlink"/>
            <w:rFonts w:cs="Times New Roman"/>
            <w:b/>
            <w:bCs/>
            <w:noProof/>
          </w:rPr>
          <w:t>Figure 40:</w:t>
        </w:r>
        <w:r w:rsidRPr="00D36C7E">
          <w:rPr>
            <w:rStyle w:val="Hyperlink"/>
            <w:rFonts w:cs="Times New Roman"/>
            <w:noProof/>
          </w:rPr>
          <w:t xml:space="preserve"> Stress-strain plots for 700 ºC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93</w:t>
        </w:r>
        <w:r w:rsidRPr="00D36C7E">
          <w:rPr>
            <w:rFonts w:ascii="Times New Roman" w:hAnsi="Times New Roman" w:cs="Times New Roman"/>
            <w:noProof/>
            <w:webHidden/>
          </w:rPr>
          <w:fldChar w:fldCharType="end"/>
        </w:r>
      </w:hyperlink>
    </w:p>
    <w:p w14:paraId="64957016" w14:textId="4DE1089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2" w:history="1">
        <w:r w:rsidRPr="00D36C7E">
          <w:rPr>
            <w:rStyle w:val="Hyperlink"/>
            <w:rFonts w:cs="Times New Roman"/>
            <w:b/>
            <w:bCs/>
            <w:noProof/>
          </w:rPr>
          <w:t>Figure 41:</w:t>
        </w:r>
        <w:r w:rsidRPr="00D36C7E">
          <w:rPr>
            <w:rStyle w:val="Hyperlink"/>
            <w:rFonts w:cs="Times New Roman"/>
            <w:noProof/>
          </w:rPr>
          <w:t xml:space="preserve"> Stress-strain plots for 750 ºC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94</w:t>
        </w:r>
        <w:r w:rsidRPr="00D36C7E">
          <w:rPr>
            <w:rFonts w:ascii="Times New Roman" w:hAnsi="Times New Roman" w:cs="Times New Roman"/>
            <w:noProof/>
            <w:webHidden/>
          </w:rPr>
          <w:fldChar w:fldCharType="end"/>
        </w:r>
      </w:hyperlink>
    </w:p>
    <w:p w14:paraId="53F9E3EB" w14:textId="62E4261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3" w:history="1">
        <w:r w:rsidRPr="00D36C7E">
          <w:rPr>
            <w:rStyle w:val="Hyperlink"/>
            <w:rFonts w:cs="Times New Roman"/>
            <w:b/>
            <w:bCs/>
            <w:noProof/>
          </w:rPr>
          <w:t>Figure 42:</w:t>
        </w:r>
        <w:r w:rsidRPr="00D36C7E">
          <w:rPr>
            <w:rStyle w:val="Hyperlink"/>
            <w:rFonts w:cs="Times New Roman"/>
            <w:noProof/>
          </w:rPr>
          <w:t xml:space="preserve"> Stress-strain plots for 800 ºC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95</w:t>
        </w:r>
        <w:r w:rsidRPr="00D36C7E">
          <w:rPr>
            <w:rFonts w:ascii="Times New Roman" w:hAnsi="Times New Roman" w:cs="Times New Roman"/>
            <w:noProof/>
            <w:webHidden/>
          </w:rPr>
          <w:fldChar w:fldCharType="end"/>
        </w:r>
      </w:hyperlink>
    </w:p>
    <w:p w14:paraId="34A985BD" w14:textId="11E27AF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4" w:history="1">
        <w:r w:rsidRPr="00D36C7E">
          <w:rPr>
            <w:rStyle w:val="Hyperlink"/>
            <w:rFonts w:cs="Times New Roman"/>
            <w:b/>
            <w:bCs/>
            <w:noProof/>
          </w:rPr>
          <w:t>Figure 43:</w:t>
        </w:r>
        <w:r w:rsidRPr="00D36C7E">
          <w:rPr>
            <w:rStyle w:val="Hyperlink"/>
            <w:rFonts w:cs="Times New Roman"/>
            <w:noProof/>
          </w:rPr>
          <w:t xml:space="preserve"> Stress-strain plots for 850 ºC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96</w:t>
        </w:r>
        <w:r w:rsidRPr="00D36C7E">
          <w:rPr>
            <w:rFonts w:ascii="Times New Roman" w:hAnsi="Times New Roman" w:cs="Times New Roman"/>
            <w:noProof/>
            <w:webHidden/>
          </w:rPr>
          <w:fldChar w:fldCharType="end"/>
        </w:r>
      </w:hyperlink>
    </w:p>
    <w:p w14:paraId="667C758E" w14:textId="0F50893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5" w:history="1">
        <w:r w:rsidRPr="00D36C7E">
          <w:rPr>
            <w:rStyle w:val="Hyperlink"/>
            <w:rFonts w:cs="Times New Roman"/>
            <w:b/>
            <w:bCs/>
            <w:noProof/>
          </w:rPr>
          <w:t>Figure 44:</w:t>
        </w:r>
        <w:r w:rsidRPr="00D36C7E">
          <w:rPr>
            <w:rStyle w:val="Hyperlink"/>
            <w:rFonts w:cs="Times New Roman"/>
            <w:noProof/>
          </w:rPr>
          <w:t xml:space="preserve"> Stress-strain curves for LD-TD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97</w:t>
        </w:r>
        <w:r w:rsidRPr="00D36C7E">
          <w:rPr>
            <w:rFonts w:ascii="Times New Roman" w:hAnsi="Times New Roman" w:cs="Times New Roman"/>
            <w:noProof/>
            <w:webHidden/>
          </w:rPr>
          <w:fldChar w:fldCharType="end"/>
        </w:r>
      </w:hyperlink>
    </w:p>
    <w:p w14:paraId="4FB6B6E1" w14:textId="23C5EEC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6" w:history="1">
        <w:r w:rsidRPr="00D36C7E">
          <w:rPr>
            <w:rStyle w:val="Hyperlink"/>
            <w:rFonts w:cs="Times New Roman"/>
            <w:b/>
            <w:bCs/>
            <w:noProof/>
          </w:rPr>
          <w:t xml:space="preserve">Figure 45: </w:t>
        </w:r>
        <w:r w:rsidRPr="00D36C7E">
          <w:rPr>
            <w:rStyle w:val="Hyperlink"/>
            <w:rFonts w:cs="Times New Roman"/>
            <w:noProof/>
          </w:rPr>
          <w:t>Stress-strain curves for TD-LD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98</w:t>
        </w:r>
        <w:r w:rsidRPr="00D36C7E">
          <w:rPr>
            <w:rFonts w:ascii="Times New Roman" w:hAnsi="Times New Roman" w:cs="Times New Roman"/>
            <w:noProof/>
            <w:webHidden/>
          </w:rPr>
          <w:fldChar w:fldCharType="end"/>
        </w:r>
      </w:hyperlink>
    </w:p>
    <w:p w14:paraId="2F92BDF7" w14:textId="3A9820D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7" w:history="1">
        <w:r w:rsidRPr="00D36C7E">
          <w:rPr>
            <w:rStyle w:val="Hyperlink"/>
            <w:rFonts w:cs="Times New Roman"/>
            <w:b/>
            <w:bCs/>
            <w:noProof/>
          </w:rPr>
          <w:t>Figure 46:</w:t>
        </w:r>
        <w:r w:rsidRPr="00D36C7E">
          <w:rPr>
            <w:rStyle w:val="Hyperlink"/>
            <w:rFonts w:cs="Times New Roman"/>
            <w:noProof/>
          </w:rPr>
          <w:t xml:space="preserve"> Stress-strain curves for ND-LD samples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99</w:t>
        </w:r>
        <w:r w:rsidRPr="00D36C7E">
          <w:rPr>
            <w:rFonts w:ascii="Times New Roman" w:hAnsi="Times New Roman" w:cs="Times New Roman"/>
            <w:noProof/>
            <w:webHidden/>
          </w:rPr>
          <w:fldChar w:fldCharType="end"/>
        </w:r>
      </w:hyperlink>
    </w:p>
    <w:p w14:paraId="2B8E799C" w14:textId="3B2054BC"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8" w:history="1">
        <w:r w:rsidRPr="00D36C7E">
          <w:rPr>
            <w:rStyle w:val="Hyperlink"/>
            <w:rFonts w:cs="Times New Roman"/>
            <w:b/>
            <w:bCs/>
            <w:noProof/>
          </w:rPr>
          <w:t>Figure 47:</w:t>
        </w:r>
        <w:r w:rsidRPr="00D36C7E">
          <w:rPr>
            <w:rStyle w:val="Hyperlink"/>
            <w:rFonts w:cs="Times New Roman"/>
            <w:noProof/>
          </w:rPr>
          <w:t xml:space="preserve"> 20x images of polished and etched tensile bars from (a) 700 ºC, (b) 750 ºC, (c) 800 ºC, and 850 ºC temperature setpoints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101</w:t>
        </w:r>
        <w:r w:rsidRPr="00D36C7E">
          <w:rPr>
            <w:rFonts w:ascii="Times New Roman" w:hAnsi="Times New Roman" w:cs="Times New Roman"/>
            <w:noProof/>
            <w:webHidden/>
          </w:rPr>
          <w:fldChar w:fldCharType="end"/>
        </w:r>
      </w:hyperlink>
    </w:p>
    <w:p w14:paraId="13DC1716" w14:textId="51110DB7"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599" w:history="1">
        <w:r w:rsidRPr="00D36C7E">
          <w:rPr>
            <w:rStyle w:val="Hyperlink"/>
            <w:rFonts w:cs="Times New Roman"/>
            <w:b/>
            <w:bCs/>
            <w:noProof/>
          </w:rPr>
          <w:t>Figure 48:</w:t>
        </w:r>
        <w:r w:rsidRPr="00D36C7E">
          <w:rPr>
            <w:rStyle w:val="Hyperlink"/>
            <w:rFonts w:cs="Times New Roman"/>
            <w:noProof/>
          </w:rPr>
          <w:t xml:space="preserve"> Polished and etched ND-LD tensile bar stress-strain curves for (a) 700S13, (b) 750S13, (c) 800S13, and (d) 850S13</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_Toc183606599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103</w:t>
        </w:r>
        <w:r w:rsidRPr="00D36C7E">
          <w:rPr>
            <w:rFonts w:ascii="Times New Roman" w:hAnsi="Times New Roman" w:cs="Times New Roman"/>
            <w:noProof/>
            <w:webHidden/>
          </w:rPr>
          <w:fldChar w:fldCharType="end"/>
        </w:r>
      </w:hyperlink>
    </w:p>
    <w:p w14:paraId="7D6E706B" w14:textId="1E08770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0" w:history="1">
        <w:r w:rsidRPr="00D36C7E">
          <w:rPr>
            <w:rStyle w:val="Hyperlink"/>
            <w:rFonts w:cs="Times New Roman"/>
            <w:b/>
            <w:bCs/>
            <w:noProof/>
          </w:rPr>
          <w:t>Figure 49:</w:t>
        </w:r>
        <w:r w:rsidRPr="00D36C7E">
          <w:rPr>
            <w:rStyle w:val="Hyperlink"/>
            <w:rFonts w:cs="Times New Roman"/>
            <w:noProof/>
          </w:rPr>
          <w:t xml:space="preserve"> 700 ºC ND-LD polished and etched tensile bar (a) initial characterized microstructure, (b) tested sample micrograph and (c) surface height profile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104</w:t>
        </w:r>
        <w:r w:rsidRPr="00D36C7E">
          <w:rPr>
            <w:rFonts w:ascii="Times New Roman" w:hAnsi="Times New Roman" w:cs="Times New Roman"/>
            <w:noProof/>
            <w:webHidden/>
          </w:rPr>
          <w:fldChar w:fldCharType="end"/>
        </w:r>
      </w:hyperlink>
    </w:p>
    <w:p w14:paraId="10DBB960" w14:textId="194AA36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1" w:history="1">
        <w:r w:rsidRPr="00D36C7E">
          <w:rPr>
            <w:rStyle w:val="Hyperlink"/>
            <w:rFonts w:cs="Times New Roman"/>
            <w:b/>
            <w:bCs/>
            <w:noProof/>
          </w:rPr>
          <w:t>Figure 50:</w:t>
        </w:r>
        <w:r w:rsidRPr="00D36C7E">
          <w:rPr>
            <w:rStyle w:val="Hyperlink"/>
            <w:rFonts w:cs="Times New Roman"/>
            <w:noProof/>
          </w:rPr>
          <w:t xml:space="preserve"> 750 ºC ND-LD polished and etched tensile bar (a) initial characterized microstructure, (b) tested sample micrograph and (c) surface height profile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104</w:t>
        </w:r>
        <w:r w:rsidRPr="00D36C7E">
          <w:rPr>
            <w:rFonts w:ascii="Times New Roman" w:hAnsi="Times New Roman" w:cs="Times New Roman"/>
            <w:noProof/>
            <w:webHidden/>
          </w:rPr>
          <w:fldChar w:fldCharType="end"/>
        </w:r>
      </w:hyperlink>
    </w:p>
    <w:p w14:paraId="58635F21" w14:textId="21C68AF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2" w:history="1">
        <w:r w:rsidRPr="00D36C7E">
          <w:rPr>
            <w:rStyle w:val="Hyperlink"/>
            <w:rFonts w:cs="Times New Roman"/>
            <w:b/>
            <w:bCs/>
            <w:noProof/>
          </w:rPr>
          <w:t>Figure 51:</w:t>
        </w:r>
        <w:r w:rsidRPr="00D36C7E">
          <w:rPr>
            <w:rStyle w:val="Hyperlink"/>
            <w:rFonts w:cs="Times New Roman"/>
            <w:noProof/>
          </w:rPr>
          <w:t xml:space="preserve"> 800 ºC ND-LD polished and etched tensile bar (a) initial characterized microstructure, (b) tested sample micrograph and (c) surface height profile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105</w:t>
        </w:r>
        <w:r w:rsidRPr="00D36C7E">
          <w:rPr>
            <w:rFonts w:ascii="Times New Roman" w:hAnsi="Times New Roman" w:cs="Times New Roman"/>
            <w:noProof/>
            <w:webHidden/>
          </w:rPr>
          <w:fldChar w:fldCharType="end"/>
        </w:r>
      </w:hyperlink>
    </w:p>
    <w:p w14:paraId="77456B39" w14:textId="4E73CCA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3" w:history="1">
        <w:r w:rsidRPr="00D36C7E">
          <w:rPr>
            <w:rStyle w:val="Hyperlink"/>
            <w:rFonts w:cs="Times New Roman"/>
            <w:b/>
            <w:bCs/>
            <w:noProof/>
          </w:rPr>
          <w:t>Figure 52:</w:t>
        </w:r>
        <w:r w:rsidRPr="00D36C7E">
          <w:rPr>
            <w:rStyle w:val="Hyperlink"/>
            <w:rFonts w:cs="Times New Roman"/>
            <w:noProof/>
          </w:rPr>
          <w:t xml:space="preserve"> 850 ºC ND-LD polished and etched tensile bar (a) initial characterized microstructure, (b) tested sample micrograph and (c) surface height profile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105</w:t>
        </w:r>
        <w:r w:rsidRPr="00D36C7E">
          <w:rPr>
            <w:rFonts w:ascii="Times New Roman" w:hAnsi="Times New Roman" w:cs="Times New Roman"/>
            <w:noProof/>
            <w:webHidden/>
          </w:rPr>
          <w:fldChar w:fldCharType="end"/>
        </w:r>
      </w:hyperlink>
    </w:p>
    <w:p w14:paraId="3D2F5BAC" w14:textId="6E1160D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4" w:history="1">
        <w:r w:rsidRPr="00D36C7E">
          <w:rPr>
            <w:rStyle w:val="Hyperlink"/>
            <w:rFonts w:cs="Times New Roman"/>
            <w:b/>
            <w:bCs/>
            <w:noProof/>
          </w:rPr>
          <w:t>Figure 53:</w:t>
        </w:r>
        <w:r w:rsidRPr="00D36C7E">
          <w:rPr>
            <w:rStyle w:val="Hyperlink"/>
            <w:rFonts w:cs="Times New Roman"/>
            <w:noProof/>
          </w:rPr>
          <w:t xml:space="preserve"> 850 ºC ND-LD polished and etched tensile bar showing failure in the lamellar region adjacent to equiaxed microstructure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107</w:t>
        </w:r>
        <w:r w:rsidRPr="00D36C7E">
          <w:rPr>
            <w:rFonts w:ascii="Times New Roman" w:hAnsi="Times New Roman" w:cs="Times New Roman"/>
            <w:noProof/>
            <w:webHidden/>
          </w:rPr>
          <w:fldChar w:fldCharType="end"/>
        </w:r>
      </w:hyperlink>
    </w:p>
    <w:p w14:paraId="5CDCB9F6" w14:textId="4310A05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5" w:history="1">
        <w:r w:rsidRPr="00D36C7E">
          <w:rPr>
            <w:rStyle w:val="Hyperlink"/>
            <w:rFonts w:cs="Times New Roman"/>
            <w:b/>
            <w:bCs/>
            <w:noProof/>
          </w:rPr>
          <w:t>Figure 54:</w:t>
        </w:r>
        <w:r w:rsidRPr="00D36C7E">
          <w:rPr>
            <w:rStyle w:val="Hyperlink"/>
            <w:rFonts w:cs="Times New Roman"/>
            <w:noProof/>
          </w:rPr>
          <w:t xml:space="preserve"> BSE image of ND-LD 700S14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108</w:t>
        </w:r>
        <w:r w:rsidRPr="00D36C7E">
          <w:rPr>
            <w:rFonts w:ascii="Times New Roman" w:hAnsi="Times New Roman" w:cs="Times New Roman"/>
            <w:noProof/>
            <w:webHidden/>
          </w:rPr>
          <w:fldChar w:fldCharType="end"/>
        </w:r>
      </w:hyperlink>
    </w:p>
    <w:p w14:paraId="1AD70276" w14:textId="55E6882C"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6" w:history="1">
        <w:r w:rsidRPr="00D36C7E">
          <w:rPr>
            <w:rStyle w:val="Hyperlink"/>
            <w:rFonts w:cs="Times New Roman"/>
            <w:b/>
            <w:bCs/>
            <w:noProof/>
          </w:rPr>
          <w:t>Figure 55:</w:t>
        </w:r>
        <w:r w:rsidRPr="00D36C7E">
          <w:rPr>
            <w:rStyle w:val="Hyperlink"/>
            <w:rFonts w:cs="Times New Roman"/>
            <w:noProof/>
          </w:rPr>
          <w:t xml:space="preserve"> High-magnification BSE image of ND-LD 700S14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109</w:t>
        </w:r>
        <w:r w:rsidRPr="00D36C7E">
          <w:rPr>
            <w:rFonts w:ascii="Times New Roman" w:hAnsi="Times New Roman" w:cs="Times New Roman"/>
            <w:noProof/>
            <w:webHidden/>
          </w:rPr>
          <w:fldChar w:fldCharType="end"/>
        </w:r>
      </w:hyperlink>
    </w:p>
    <w:p w14:paraId="45863884" w14:textId="1F8106C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7" w:history="1">
        <w:r w:rsidRPr="00D36C7E">
          <w:rPr>
            <w:rStyle w:val="Hyperlink"/>
            <w:rFonts w:cs="Times New Roman"/>
            <w:b/>
            <w:bCs/>
            <w:noProof/>
          </w:rPr>
          <w:t>Figure 56:</w:t>
        </w:r>
        <w:r w:rsidRPr="00D36C7E">
          <w:rPr>
            <w:rStyle w:val="Hyperlink"/>
            <w:rFonts w:cs="Times New Roman"/>
            <w:noProof/>
          </w:rPr>
          <w:t xml:space="preserve"> BSE image of ND-LD 750S14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110</w:t>
        </w:r>
        <w:r w:rsidRPr="00D36C7E">
          <w:rPr>
            <w:rFonts w:ascii="Times New Roman" w:hAnsi="Times New Roman" w:cs="Times New Roman"/>
            <w:noProof/>
            <w:webHidden/>
          </w:rPr>
          <w:fldChar w:fldCharType="end"/>
        </w:r>
      </w:hyperlink>
    </w:p>
    <w:p w14:paraId="4932FD04" w14:textId="41E9B5B7"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8" w:history="1">
        <w:r w:rsidRPr="00D36C7E">
          <w:rPr>
            <w:rStyle w:val="Hyperlink"/>
            <w:rFonts w:cs="Times New Roman"/>
            <w:b/>
            <w:bCs/>
            <w:noProof/>
          </w:rPr>
          <w:t>Figure 57:</w:t>
        </w:r>
        <w:r w:rsidRPr="00D36C7E">
          <w:rPr>
            <w:rStyle w:val="Hyperlink"/>
            <w:rFonts w:cs="Times New Roman"/>
            <w:noProof/>
          </w:rPr>
          <w:t xml:space="preserve"> High-magnification BSE image of ND-LD 750S14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111</w:t>
        </w:r>
        <w:r w:rsidRPr="00D36C7E">
          <w:rPr>
            <w:rFonts w:ascii="Times New Roman" w:hAnsi="Times New Roman" w:cs="Times New Roman"/>
            <w:noProof/>
            <w:webHidden/>
          </w:rPr>
          <w:fldChar w:fldCharType="end"/>
        </w:r>
      </w:hyperlink>
    </w:p>
    <w:p w14:paraId="44214CDB" w14:textId="46BC83AC"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09" w:history="1">
        <w:r w:rsidRPr="00D36C7E">
          <w:rPr>
            <w:rStyle w:val="Hyperlink"/>
            <w:rFonts w:cs="Times New Roman"/>
            <w:b/>
            <w:bCs/>
            <w:noProof/>
          </w:rPr>
          <w:t>Figure 58:</w:t>
        </w:r>
        <w:r w:rsidRPr="00D36C7E">
          <w:rPr>
            <w:rStyle w:val="Hyperlink"/>
            <w:rFonts w:cs="Times New Roman"/>
            <w:noProof/>
          </w:rPr>
          <w:t xml:space="preserve"> BSE image of ND-LD 800S14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_Toc183606609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112</w:t>
        </w:r>
        <w:r w:rsidRPr="00D36C7E">
          <w:rPr>
            <w:rFonts w:ascii="Times New Roman" w:hAnsi="Times New Roman" w:cs="Times New Roman"/>
            <w:noProof/>
            <w:webHidden/>
          </w:rPr>
          <w:fldChar w:fldCharType="end"/>
        </w:r>
      </w:hyperlink>
    </w:p>
    <w:p w14:paraId="4C8E558F" w14:textId="2E951A1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0" w:history="1">
        <w:r w:rsidRPr="00D36C7E">
          <w:rPr>
            <w:rStyle w:val="Hyperlink"/>
            <w:rFonts w:cs="Times New Roman"/>
            <w:b/>
            <w:bCs/>
            <w:noProof/>
          </w:rPr>
          <w:t>Figure 59:</w:t>
        </w:r>
        <w:r w:rsidRPr="00D36C7E">
          <w:rPr>
            <w:rStyle w:val="Hyperlink"/>
            <w:rFonts w:cs="Times New Roman"/>
            <w:noProof/>
          </w:rPr>
          <w:t xml:space="preserve"> High-magnification BSE image of ND-LD 800S14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113</w:t>
        </w:r>
        <w:r w:rsidRPr="00D36C7E">
          <w:rPr>
            <w:rFonts w:ascii="Times New Roman" w:hAnsi="Times New Roman" w:cs="Times New Roman"/>
            <w:noProof/>
            <w:webHidden/>
          </w:rPr>
          <w:fldChar w:fldCharType="end"/>
        </w:r>
      </w:hyperlink>
    </w:p>
    <w:p w14:paraId="0B752D4A" w14:textId="6CA0FD8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1" w:history="1">
        <w:r w:rsidRPr="00D36C7E">
          <w:rPr>
            <w:rStyle w:val="Hyperlink"/>
            <w:rFonts w:cs="Times New Roman"/>
            <w:b/>
            <w:bCs/>
            <w:noProof/>
          </w:rPr>
          <w:t>Figure 60:</w:t>
        </w:r>
        <w:r w:rsidRPr="00D36C7E">
          <w:rPr>
            <w:rStyle w:val="Hyperlink"/>
            <w:rFonts w:cs="Times New Roman"/>
            <w:noProof/>
          </w:rPr>
          <w:t xml:space="preserve"> BSE image of ND-LD 850S14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114</w:t>
        </w:r>
        <w:r w:rsidRPr="00D36C7E">
          <w:rPr>
            <w:rFonts w:ascii="Times New Roman" w:hAnsi="Times New Roman" w:cs="Times New Roman"/>
            <w:noProof/>
            <w:webHidden/>
          </w:rPr>
          <w:fldChar w:fldCharType="end"/>
        </w:r>
      </w:hyperlink>
    </w:p>
    <w:p w14:paraId="2957174C" w14:textId="56D0AE6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2" w:history="1">
        <w:r w:rsidRPr="00D36C7E">
          <w:rPr>
            <w:rStyle w:val="Hyperlink"/>
            <w:rFonts w:cs="Times New Roman"/>
            <w:b/>
            <w:bCs/>
            <w:noProof/>
          </w:rPr>
          <w:t>Figure 61:</w:t>
        </w:r>
        <w:r w:rsidRPr="00D36C7E">
          <w:rPr>
            <w:rStyle w:val="Hyperlink"/>
            <w:rFonts w:cs="Times New Roman"/>
            <w:noProof/>
          </w:rPr>
          <w:t xml:space="preserve"> High-magnification BSE image of ND-LD 850S14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115</w:t>
        </w:r>
        <w:r w:rsidRPr="00D36C7E">
          <w:rPr>
            <w:rFonts w:ascii="Times New Roman" w:hAnsi="Times New Roman" w:cs="Times New Roman"/>
            <w:noProof/>
            <w:webHidden/>
          </w:rPr>
          <w:fldChar w:fldCharType="end"/>
        </w:r>
      </w:hyperlink>
    </w:p>
    <w:p w14:paraId="0D2586EB" w14:textId="5DA10AF3"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3" w:history="1">
        <w:r w:rsidRPr="00D36C7E">
          <w:rPr>
            <w:rStyle w:val="Hyperlink"/>
            <w:rFonts w:cs="Times New Roman"/>
            <w:b/>
            <w:bCs/>
            <w:noProof/>
          </w:rPr>
          <w:t>Figure 62:</w:t>
        </w:r>
        <w:r w:rsidRPr="00D36C7E">
          <w:rPr>
            <w:rStyle w:val="Hyperlink"/>
            <w:rFonts w:cs="Times New Roman"/>
            <w:noProof/>
          </w:rPr>
          <w:t xml:space="preserve"> BSE image of ND-LD 750S22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116</w:t>
        </w:r>
        <w:r w:rsidRPr="00D36C7E">
          <w:rPr>
            <w:rFonts w:ascii="Times New Roman" w:hAnsi="Times New Roman" w:cs="Times New Roman"/>
            <w:noProof/>
            <w:webHidden/>
          </w:rPr>
          <w:fldChar w:fldCharType="end"/>
        </w:r>
      </w:hyperlink>
    </w:p>
    <w:p w14:paraId="73B5A3B5" w14:textId="4D005967"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4" w:history="1">
        <w:r w:rsidRPr="00D36C7E">
          <w:rPr>
            <w:rStyle w:val="Hyperlink"/>
            <w:rFonts w:cs="Times New Roman"/>
            <w:b/>
            <w:bCs/>
            <w:noProof/>
          </w:rPr>
          <w:t>Figure 63:</w:t>
        </w:r>
        <w:r w:rsidRPr="00D36C7E">
          <w:rPr>
            <w:rStyle w:val="Hyperlink"/>
            <w:rFonts w:cs="Times New Roman"/>
            <w:noProof/>
          </w:rPr>
          <w:t xml:space="preserve"> High-magnification BSE image of ND-LD 750S22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117</w:t>
        </w:r>
        <w:r w:rsidRPr="00D36C7E">
          <w:rPr>
            <w:rFonts w:ascii="Times New Roman" w:hAnsi="Times New Roman" w:cs="Times New Roman"/>
            <w:noProof/>
            <w:webHidden/>
          </w:rPr>
          <w:fldChar w:fldCharType="end"/>
        </w:r>
      </w:hyperlink>
    </w:p>
    <w:p w14:paraId="1A565BC1" w14:textId="06BD8081"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5" w:history="1">
        <w:r w:rsidRPr="00D36C7E">
          <w:rPr>
            <w:rStyle w:val="Hyperlink"/>
            <w:rFonts w:cs="Times New Roman"/>
            <w:b/>
            <w:bCs/>
            <w:noProof/>
          </w:rPr>
          <w:t>Figure 64:</w:t>
        </w:r>
        <w:r w:rsidRPr="00D36C7E">
          <w:rPr>
            <w:rStyle w:val="Hyperlink"/>
            <w:rFonts w:cs="Times New Roman"/>
            <w:noProof/>
          </w:rPr>
          <w:t xml:space="preserve"> BSE image of ND-LD 800S2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118</w:t>
        </w:r>
        <w:r w:rsidRPr="00D36C7E">
          <w:rPr>
            <w:rFonts w:ascii="Times New Roman" w:hAnsi="Times New Roman" w:cs="Times New Roman"/>
            <w:noProof/>
            <w:webHidden/>
          </w:rPr>
          <w:fldChar w:fldCharType="end"/>
        </w:r>
      </w:hyperlink>
    </w:p>
    <w:p w14:paraId="7E0ABE78" w14:textId="3CA3FE1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6" w:history="1">
        <w:r w:rsidRPr="00D36C7E">
          <w:rPr>
            <w:rStyle w:val="Hyperlink"/>
            <w:rFonts w:cs="Times New Roman"/>
            <w:b/>
            <w:bCs/>
            <w:noProof/>
          </w:rPr>
          <w:t>Figure 65:</w:t>
        </w:r>
        <w:r w:rsidRPr="00D36C7E">
          <w:rPr>
            <w:rStyle w:val="Hyperlink"/>
            <w:rFonts w:cs="Times New Roman"/>
            <w:noProof/>
          </w:rPr>
          <w:t xml:space="preserve"> High-magnification BSE image of ND-LD 800S2 fracture surface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119</w:t>
        </w:r>
        <w:r w:rsidRPr="00D36C7E">
          <w:rPr>
            <w:rFonts w:ascii="Times New Roman" w:hAnsi="Times New Roman" w:cs="Times New Roman"/>
            <w:noProof/>
            <w:webHidden/>
          </w:rPr>
          <w:fldChar w:fldCharType="end"/>
        </w:r>
      </w:hyperlink>
    </w:p>
    <w:p w14:paraId="7D3A0D1B" w14:textId="014434F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7" w:history="1">
        <w:r w:rsidRPr="00D36C7E">
          <w:rPr>
            <w:rStyle w:val="Hyperlink"/>
            <w:rFonts w:cs="Times New Roman"/>
            <w:b/>
            <w:bCs/>
            <w:noProof/>
          </w:rPr>
          <w:t>Figure 66:</w:t>
        </w:r>
        <w:r w:rsidRPr="00D36C7E">
          <w:rPr>
            <w:rStyle w:val="Hyperlink"/>
            <w:rFonts w:cs="Times New Roman"/>
            <w:noProof/>
          </w:rPr>
          <w:t xml:space="preserve"> Equiaxed alpha band seen near top of 850 ºC temperature setpoint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120</w:t>
        </w:r>
        <w:r w:rsidRPr="00D36C7E">
          <w:rPr>
            <w:rFonts w:ascii="Times New Roman" w:hAnsi="Times New Roman" w:cs="Times New Roman"/>
            <w:noProof/>
            <w:webHidden/>
          </w:rPr>
          <w:fldChar w:fldCharType="end"/>
        </w:r>
      </w:hyperlink>
    </w:p>
    <w:p w14:paraId="3715CD67" w14:textId="29C9100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8" w:history="1">
        <w:r w:rsidRPr="00D36C7E">
          <w:rPr>
            <w:rStyle w:val="Hyperlink"/>
            <w:rFonts w:cs="Times New Roman"/>
            <w:b/>
            <w:bCs/>
            <w:noProof/>
          </w:rPr>
          <w:t>Figure 67:</w:t>
        </w:r>
        <w:r w:rsidRPr="00D36C7E">
          <w:rPr>
            <w:rStyle w:val="Hyperlink"/>
            <w:rFonts w:cs="Times New Roman"/>
            <w:noProof/>
          </w:rPr>
          <w:t xml:space="preserve"> BSE image of 200-micron EMPA line scan across tungsten band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124</w:t>
        </w:r>
        <w:r w:rsidRPr="00D36C7E">
          <w:rPr>
            <w:rFonts w:ascii="Times New Roman" w:hAnsi="Times New Roman" w:cs="Times New Roman"/>
            <w:noProof/>
            <w:webHidden/>
          </w:rPr>
          <w:fldChar w:fldCharType="end"/>
        </w:r>
      </w:hyperlink>
    </w:p>
    <w:p w14:paraId="5A75C75A" w14:textId="5DBE4C2C"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19" w:history="1">
        <w:r w:rsidRPr="00D36C7E">
          <w:rPr>
            <w:rStyle w:val="Hyperlink"/>
            <w:rFonts w:cs="Times New Roman"/>
            <w:b/>
            <w:bCs/>
            <w:noProof/>
          </w:rPr>
          <w:t>Figure 68:</w:t>
        </w:r>
        <w:r w:rsidRPr="00D36C7E">
          <w:rPr>
            <w:rStyle w:val="Hyperlink"/>
            <w:rFonts w:cs="Times New Roman"/>
            <w:noProof/>
          </w:rPr>
          <w:t xml:space="preserve"> EMPA line scan data for Ti, Al, V, W, O, and 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_Toc183606619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125</w:t>
        </w:r>
        <w:r w:rsidRPr="00D36C7E">
          <w:rPr>
            <w:rFonts w:ascii="Times New Roman" w:hAnsi="Times New Roman" w:cs="Times New Roman"/>
            <w:noProof/>
            <w:webHidden/>
          </w:rPr>
          <w:fldChar w:fldCharType="end"/>
        </w:r>
      </w:hyperlink>
    </w:p>
    <w:p w14:paraId="736DA6DA" w14:textId="61A1BE0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0" w:history="1">
        <w:r w:rsidRPr="00D36C7E">
          <w:rPr>
            <w:rStyle w:val="Hyperlink"/>
            <w:rFonts w:cs="Times New Roman"/>
            <w:b/>
            <w:bCs/>
            <w:noProof/>
          </w:rPr>
          <w:t>Figure 69:</w:t>
        </w:r>
        <w:r w:rsidRPr="00D36C7E">
          <w:rPr>
            <w:rStyle w:val="Hyperlink"/>
            <w:rFonts w:cs="Times New Roman"/>
            <w:noProof/>
          </w:rPr>
          <w:t xml:space="preserve"> Top region stir zone microstructure for 850 ºC and 700 ºC conditions as well as feedstock</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129</w:t>
        </w:r>
        <w:r w:rsidRPr="00D36C7E">
          <w:rPr>
            <w:rFonts w:ascii="Times New Roman" w:hAnsi="Times New Roman" w:cs="Times New Roman"/>
            <w:noProof/>
            <w:webHidden/>
          </w:rPr>
          <w:fldChar w:fldCharType="end"/>
        </w:r>
      </w:hyperlink>
    </w:p>
    <w:p w14:paraId="50A6ED42" w14:textId="7E2D13C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1" w:history="1">
        <w:r w:rsidRPr="00D36C7E">
          <w:rPr>
            <w:rStyle w:val="Hyperlink"/>
            <w:rFonts w:cs="Times New Roman"/>
            <w:b/>
            <w:bCs/>
            <w:noProof/>
          </w:rPr>
          <w:t>Figure 70:</w:t>
        </w:r>
        <w:r w:rsidRPr="00D36C7E">
          <w:rPr>
            <w:rStyle w:val="Hyperlink"/>
            <w:rFonts w:cs="Times New Roman"/>
            <w:noProof/>
          </w:rPr>
          <w:t xml:space="preserve"> Pseudo-heat index (a) (</w:t>
        </w:r>
        <m:oMath>
          <m:r>
            <m:rPr>
              <m:sty m:val="p"/>
            </m:rPr>
            <w:rPr>
              <w:rStyle w:val="Hyperlink"/>
              <w:rFonts w:ascii="Cambria Math" w:hAnsi="Cambria Math" w:cs="Times New Roman"/>
              <w:noProof/>
            </w:rPr>
            <m:t>Ω</m:t>
          </m:r>
          <m:r>
            <w:rPr>
              <w:rStyle w:val="Hyperlink"/>
              <w:rFonts w:ascii="Cambria Math" w:hAnsi="Cambria Math" w:cs="Times New Roman"/>
              <w:noProof/>
            </w:rPr>
            <m:t>V</m:t>
          </m:r>
        </m:oMath>
        <w:r w:rsidRPr="00D36C7E">
          <w:rPr>
            <w:rStyle w:val="Hyperlink"/>
            <w:rFonts w:cs="Times New Roman"/>
            <w:noProof/>
          </w:rPr>
          <w:t>) and (b) (</w:t>
        </w:r>
        <m:oMath>
          <m:r>
            <m:rPr>
              <m:sty m:val="p"/>
            </m:rPr>
            <w:rPr>
              <w:rStyle w:val="Hyperlink"/>
              <w:rFonts w:ascii="Cambria Math" w:hAnsi="Cambria Math" w:cs="Times New Roman"/>
              <w:noProof/>
            </w:rPr>
            <m:t>Ω</m:t>
          </m:r>
          <m:r>
            <w:rPr>
              <w:rStyle w:val="Hyperlink"/>
              <w:rFonts w:ascii="Cambria Math" w:hAnsi="Cambria Math" w:cs="Times New Roman"/>
              <w:noProof/>
            </w:rPr>
            <m:t>2V</m:t>
          </m:r>
        </m:oMath>
        <w:r w:rsidRPr="00D36C7E">
          <w:rPr>
            <w:rStyle w:val="Hyperlink"/>
            <w:rFonts w:cs="Times New Roman"/>
            <w:noProof/>
          </w:rPr>
          <w:t>) for this study</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133</w:t>
        </w:r>
        <w:r w:rsidRPr="00D36C7E">
          <w:rPr>
            <w:rFonts w:ascii="Times New Roman" w:hAnsi="Times New Roman" w:cs="Times New Roman"/>
            <w:noProof/>
            <w:webHidden/>
          </w:rPr>
          <w:fldChar w:fldCharType="end"/>
        </w:r>
      </w:hyperlink>
    </w:p>
    <w:p w14:paraId="2EE8E4C1" w14:textId="7F738B9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2" w:history="1">
        <w:r w:rsidRPr="00D36C7E">
          <w:rPr>
            <w:rStyle w:val="Hyperlink"/>
            <w:rFonts w:cs="Times New Roman"/>
            <w:b/>
            <w:bCs/>
            <w:noProof/>
          </w:rPr>
          <w:t>Figure 71:</w:t>
        </w:r>
        <w:r w:rsidRPr="00D36C7E">
          <w:rPr>
            <w:rStyle w:val="Hyperlink"/>
            <w:rFonts w:cs="Times New Roman"/>
            <w:noProof/>
          </w:rPr>
          <w:t xml:space="preserve"> Etched microstructure and alpha Ti IPF for each temperature setpoint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135</w:t>
        </w:r>
        <w:r w:rsidRPr="00D36C7E">
          <w:rPr>
            <w:rFonts w:ascii="Times New Roman" w:hAnsi="Times New Roman" w:cs="Times New Roman"/>
            <w:noProof/>
            <w:webHidden/>
          </w:rPr>
          <w:fldChar w:fldCharType="end"/>
        </w:r>
      </w:hyperlink>
    </w:p>
    <w:p w14:paraId="379C898B" w14:textId="350411A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3" w:history="1">
        <w:r w:rsidRPr="00D36C7E">
          <w:rPr>
            <w:rStyle w:val="Hyperlink"/>
            <w:rFonts w:cs="Times New Roman"/>
            <w:b/>
            <w:bCs/>
            <w:noProof/>
          </w:rPr>
          <w:t>Figure 72:</w:t>
        </w:r>
        <w:r w:rsidRPr="00D36C7E">
          <w:rPr>
            <w:rStyle w:val="Hyperlink"/>
            <w:rFonts w:cs="Times New Roman"/>
            <w:noProof/>
          </w:rPr>
          <w:t xml:space="preserve"> Alpha Ti IPFs and alpha textures for each temperature setpoint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138</w:t>
        </w:r>
        <w:r w:rsidRPr="00D36C7E">
          <w:rPr>
            <w:rFonts w:ascii="Times New Roman" w:hAnsi="Times New Roman" w:cs="Times New Roman"/>
            <w:noProof/>
            <w:webHidden/>
          </w:rPr>
          <w:fldChar w:fldCharType="end"/>
        </w:r>
      </w:hyperlink>
    </w:p>
    <w:p w14:paraId="0B5573A3" w14:textId="42577BB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4" w:history="1">
        <w:r w:rsidRPr="00D36C7E">
          <w:rPr>
            <w:rStyle w:val="Hyperlink"/>
            <w:rFonts w:cs="Times New Roman"/>
            <w:b/>
            <w:bCs/>
            <w:noProof/>
          </w:rPr>
          <w:t>Figure 73:</w:t>
        </w:r>
        <w:r w:rsidRPr="00D36C7E">
          <w:rPr>
            <w:rStyle w:val="Hyperlink"/>
            <w:rFonts w:cs="Times New Roman"/>
            <w:noProof/>
          </w:rPr>
          <w:t xml:space="preserve"> Microstructure heterogeneity in the 850 ºC sample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140</w:t>
        </w:r>
        <w:r w:rsidRPr="00D36C7E">
          <w:rPr>
            <w:rFonts w:ascii="Times New Roman" w:hAnsi="Times New Roman" w:cs="Times New Roman"/>
            <w:noProof/>
            <w:webHidden/>
          </w:rPr>
          <w:fldChar w:fldCharType="end"/>
        </w:r>
      </w:hyperlink>
    </w:p>
    <w:p w14:paraId="6841FB65" w14:textId="57D62F1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5" w:history="1">
        <w:r w:rsidRPr="00D36C7E">
          <w:rPr>
            <w:rStyle w:val="Hyperlink"/>
            <w:rFonts w:cs="Times New Roman"/>
            <w:b/>
            <w:bCs/>
            <w:noProof/>
          </w:rPr>
          <w:t>Figure 74:</w:t>
        </w:r>
        <w:r w:rsidRPr="00D36C7E">
          <w:rPr>
            <w:rStyle w:val="Hyperlink"/>
            <w:rFonts w:cs="Times New Roman"/>
            <w:noProof/>
          </w:rPr>
          <w:t xml:space="preserve"> FFT analysis results: (a) microhardness plots, (b) FFT results in reciprocal space, (c) 1D vertical slice of the FFT data</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142</w:t>
        </w:r>
        <w:r w:rsidRPr="00D36C7E">
          <w:rPr>
            <w:rFonts w:ascii="Times New Roman" w:hAnsi="Times New Roman" w:cs="Times New Roman"/>
            <w:noProof/>
            <w:webHidden/>
          </w:rPr>
          <w:fldChar w:fldCharType="end"/>
        </w:r>
      </w:hyperlink>
    </w:p>
    <w:p w14:paraId="465640F6" w14:textId="6FE976A3"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6" w:history="1">
        <w:r w:rsidRPr="00D36C7E">
          <w:rPr>
            <w:rStyle w:val="Hyperlink"/>
            <w:rFonts w:cs="Times New Roman"/>
            <w:b/>
            <w:bCs/>
            <w:noProof/>
          </w:rPr>
          <w:t xml:space="preserve">Figure 75: </w:t>
        </w:r>
        <w:r w:rsidRPr="00D36C7E">
          <w:rPr>
            <w:rStyle w:val="Hyperlink"/>
            <w:rFonts w:cs="Times New Roman"/>
            <w:noProof/>
          </w:rPr>
          <w:t>Mean tensile properties as a function of temperature setpoint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146</w:t>
        </w:r>
        <w:r w:rsidRPr="00D36C7E">
          <w:rPr>
            <w:rFonts w:ascii="Times New Roman" w:hAnsi="Times New Roman" w:cs="Times New Roman"/>
            <w:noProof/>
            <w:webHidden/>
          </w:rPr>
          <w:fldChar w:fldCharType="end"/>
        </w:r>
      </w:hyperlink>
    </w:p>
    <w:p w14:paraId="7606ED17" w14:textId="41F0276A"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7" w:history="1">
        <w:r w:rsidRPr="00D36C7E">
          <w:rPr>
            <w:rStyle w:val="Hyperlink"/>
            <w:rFonts w:cs="Times New Roman"/>
            <w:b/>
            <w:bCs/>
            <w:noProof/>
          </w:rPr>
          <w:t xml:space="preserve">Figure 76: </w:t>
        </w:r>
        <w:r w:rsidRPr="00D36C7E">
          <w:rPr>
            <w:rStyle w:val="Hyperlink"/>
            <w:rFonts w:cs="Times New Roman"/>
            <w:noProof/>
          </w:rPr>
          <w:t>Mean elongations as a function of temperature setpoint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147</w:t>
        </w:r>
        <w:r w:rsidRPr="00D36C7E">
          <w:rPr>
            <w:rFonts w:ascii="Times New Roman" w:hAnsi="Times New Roman" w:cs="Times New Roman"/>
            <w:noProof/>
            <w:webHidden/>
          </w:rPr>
          <w:fldChar w:fldCharType="end"/>
        </w:r>
      </w:hyperlink>
    </w:p>
    <w:p w14:paraId="02C26F64" w14:textId="44FEA0FE"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8" w:history="1">
        <w:r w:rsidRPr="00D36C7E">
          <w:rPr>
            <w:rStyle w:val="Hyperlink"/>
            <w:rFonts w:cs="Times New Roman"/>
            <w:b/>
            <w:bCs/>
            <w:noProof/>
          </w:rPr>
          <w:t>Figure 77:</w:t>
        </w:r>
        <w:r w:rsidRPr="00D36C7E">
          <w:rPr>
            <w:rStyle w:val="Hyperlink"/>
            <w:rFonts w:cs="Times New Roman"/>
            <w:noProof/>
          </w:rPr>
          <w:t xml:space="preserve"> Strain hardening exponent as a function of temperature setpoint and tensile bar orientation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147</w:t>
        </w:r>
        <w:r w:rsidRPr="00D36C7E">
          <w:rPr>
            <w:rFonts w:ascii="Times New Roman" w:hAnsi="Times New Roman" w:cs="Times New Roman"/>
            <w:noProof/>
            <w:webHidden/>
          </w:rPr>
          <w:fldChar w:fldCharType="end"/>
        </w:r>
      </w:hyperlink>
    </w:p>
    <w:p w14:paraId="7837EF52" w14:textId="220AC4EE"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29" w:history="1">
        <w:r w:rsidRPr="00D36C7E">
          <w:rPr>
            <w:rStyle w:val="Hyperlink"/>
            <w:rFonts w:cs="Times New Roman"/>
            <w:b/>
            <w:bCs/>
            <w:noProof/>
          </w:rPr>
          <w:t>Figure 78:</w:t>
        </w:r>
        <w:r w:rsidRPr="00D36C7E">
          <w:rPr>
            <w:rStyle w:val="Hyperlink"/>
            <w:rFonts w:cs="Times New Roman"/>
            <w:noProof/>
          </w:rPr>
          <w:t xml:space="preserve"> Etching Band of Equiaxed Alpha in the 850 ºC Sample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_Toc183606629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152</w:t>
        </w:r>
        <w:r w:rsidRPr="00D36C7E">
          <w:rPr>
            <w:rFonts w:ascii="Times New Roman" w:hAnsi="Times New Roman" w:cs="Times New Roman"/>
            <w:noProof/>
            <w:webHidden/>
          </w:rPr>
          <w:fldChar w:fldCharType="end"/>
        </w:r>
      </w:hyperlink>
    </w:p>
    <w:p w14:paraId="14E50C23" w14:textId="5E993C1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0" w:history="1">
        <w:r w:rsidRPr="00D36C7E">
          <w:rPr>
            <w:rStyle w:val="Hyperlink"/>
            <w:rFonts w:cs="Times New Roman"/>
            <w:b/>
            <w:bCs/>
            <w:noProof/>
          </w:rPr>
          <w:t>Figure 79:</w:t>
        </w:r>
        <w:r w:rsidRPr="00D36C7E">
          <w:rPr>
            <w:rStyle w:val="Hyperlink"/>
            <w:rFonts w:cs="Times New Roman"/>
            <w:noProof/>
          </w:rPr>
          <w:t xml:space="preserve"> a) Ti-O Phase Diagram and b) WDS Location for Electron Microprobe Analysis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153</w:t>
        </w:r>
        <w:r w:rsidRPr="00D36C7E">
          <w:rPr>
            <w:rFonts w:ascii="Times New Roman" w:hAnsi="Times New Roman" w:cs="Times New Roman"/>
            <w:noProof/>
            <w:webHidden/>
          </w:rPr>
          <w:fldChar w:fldCharType="end"/>
        </w:r>
      </w:hyperlink>
    </w:p>
    <w:p w14:paraId="320F621F" w14:textId="59C4D23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1" w:history="1">
        <w:r w:rsidRPr="00D36C7E">
          <w:rPr>
            <w:rStyle w:val="Hyperlink"/>
            <w:rFonts w:cs="Times New Roman"/>
            <w:b/>
            <w:bCs/>
            <w:noProof/>
          </w:rPr>
          <w:t>Figure 80</w:t>
        </w:r>
        <w:r w:rsidRPr="00D36C7E">
          <w:rPr>
            <w:rStyle w:val="Hyperlink"/>
            <w:rFonts w:cs="Times New Roman"/>
            <w:noProof/>
          </w:rPr>
          <w:t>: Ti-N phase diagram</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155</w:t>
        </w:r>
        <w:r w:rsidRPr="00D36C7E">
          <w:rPr>
            <w:rFonts w:ascii="Times New Roman" w:hAnsi="Times New Roman" w:cs="Times New Roman"/>
            <w:noProof/>
            <w:webHidden/>
          </w:rPr>
          <w:fldChar w:fldCharType="end"/>
        </w:r>
      </w:hyperlink>
    </w:p>
    <w:p w14:paraId="13341D13" w14:textId="7EE72B8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2" w:history="1">
        <w:r w:rsidRPr="00D36C7E">
          <w:rPr>
            <w:rStyle w:val="Hyperlink"/>
            <w:rFonts w:cs="Times New Roman"/>
            <w:b/>
            <w:bCs/>
            <w:noProof/>
          </w:rPr>
          <w:t>Figure 81:</w:t>
        </w:r>
        <w:r w:rsidRPr="00D36C7E">
          <w:rPr>
            <w:rStyle w:val="Hyperlink"/>
            <w:rFonts w:cs="Times New Roman"/>
            <w:noProof/>
          </w:rPr>
          <w:t xml:space="preserve"> Equiaxed alpha banding in tungsten contaminated region surrounded by lamellar alpha (a) CLAHE filtered BSE image and (b) W particle spatial distribution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157</w:t>
        </w:r>
        <w:r w:rsidRPr="00D36C7E">
          <w:rPr>
            <w:rFonts w:ascii="Times New Roman" w:hAnsi="Times New Roman" w:cs="Times New Roman"/>
            <w:noProof/>
            <w:webHidden/>
          </w:rPr>
          <w:fldChar w:fldCharType="end"/>
        </w:r>
      </w:hyperlink>
    </w:p>
    <w:p w14:paraId="514C2543" w14:textId="6407AEF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3" w:history="1">
        <w:r w:rsidRPr="00D36C7E">
          <w:rPr>
            <w:rStyle w:val="Hyperlink"/>
            <w:rFonts w:cs="Times New Roman"/>
            <w:b/>
            <w:bCs/>
            <w:noProof/>
          </w:rPr>
          <w:t>Figure 82:</w:t>
        </w:r>
        <w:r w:rsidRPr="00D36C7E">
          <w:rPr>
            <w:rStyle w:val="Hyperlink"/>
            <w:rFonts w:cs="Times New Roman"/>
            <w:noProof/>
          </w:rPr>
          <w:t xml:space="preserve"> Histogram of W particle size from Figure 81 (b)</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158</w:t>
        </w:r>
        <w:r w:rsidRPr="00D36C7E">
          <w:rPr>
            <w:rFonts w:ascii="Times New Roman" w:hAnsi="Times New Roman" w:cs="Times New Roman"/>
            <w:noProof/>
            <w:webHidden/>
          </w:rPr>
          <w:fldChar w:fldCharType="end"/>
        </w:r>
      </w:hyperlink>
    </w:p>
    <w:p w14:paraId="713E607E" w14:textId="045CFB9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4" w:history="1">
        <w:r w:rsidRPr="00D36C7E">
          <w:rPr>
            <w:rStyle w:val="Hyperlink"/>
            <w:rFonts w:cs="Times New Roman"/>
            <w:b/>
            <w:bCs/>
            <w:noProof/>
          </w:rPr>
          <w:t>Figure 83:</w:t>
        </w:r>
        <w:r w:rsidRPr="00D36C7E">
          <w:rPr>
            <w:rStyle w:val="Hyperlink"/>
            <w:rFonts w:cs="Times New Roman"/>
            <w:noProof/>
          </w:rPr>
          <w:t xml:space="preserve"> BSE image of W contaminated equiaxed region at 3k magnification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159</w:t>
        </w:r>
        <w:r w:rsidRPr="00D36C7E">
          <w:rPr>
            <w:rFonts w:ascii="Times New Roman" w:hAnsi="Times New Roman" w:cs="Times New Roman"/>
            <w:noProof/>
            <w:webHidden/>
          </w:rPr>
          <w:fldChar w:fldCharType="end"/>
        </w:r>
      </w:hyperlink>
    </w:p>
    <w:p w14:paraId="0108A3DC" w14:textId="5B095123"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5" w:history="1">
        <w:r w:rsidRPr="00D36C7E">
          <w:rPr>
            <w:rStyle w:val="Hyperlink"/>
            <w:rFonts w:cs="Times New Roman"/>
            <w:b/>
            <w:bCs/>
            <w:noProof/>
          </w:rPr>
          <w:t>Figure 84:</w:t>
        </w:r>
        <w:r w:rsidRPr="00D36C7E">
          <w:rPr>
            <w:rStyle w:val="Hyperlink"/>
            <w:rFonts w:cs="Times New Roman"/>
            <w:noProof/>
          </w:rPr>
          <w:t xml:space="preserve"> BSE image of W contaminated equiaxed region at 7.18k magnification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160</w:t>
        </w:r>
        <w:r w:rsidRPr="00D36C7E">
          <w:rPr>
            <w:rFonts w:ascii="Times New Roman" w:hAnsi="Times New Roman" w:cs="Times New Roman"/>
            <w:noProof/>
            <w:webHidden/>
          </w:rPr>
          <w:fldChar w:fldCharType="end"/>
        </w:r>
      </w:hyperlink>
    </w:p>
    <w:p w14:paraId="4382D98E" w14:textId="57CE95DF"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6" w:history="1">
        <w:r w:rsidRPr="00D36C7E">
          <w:rPr>
            <w:rStyle w:val="Hyperlink"/>
            <w:rFonts w:cs="Times New Roman"/>
            <w:b/>
            <w:bCs/>
            <w:noProof/>
          </w:rPr>
          <w:t>Figure 85:</w:t>
        </w:r>
        <w:r w:rsidRPr="00D36C7E">
          <w:rPr>
            <w:rStyle w:val="Hyperlink"/>
            <w:rFonts w:cs="Times New Roman"/>
            <w:noProof/>
          </w:rPr>
          <w:t xml:space="preserve"> Quantitative EDS line scan location and elemental map</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162</w:t>
        </w:r>
        <w:r w:rsidRPr="00D36C7E">
          <w:rPr>
            <w:rFonts w:ascii="Times New Roman" w:hAnsi="Times New Roman" w:cs="Times New Roman"/>
            <w:noProof/>
            <w:webHidden/>
          </w:rPr>
          <w:fldChar w:fldCharType="end"/>
        </w:r>
      </w:hyperlink>
    </w:p>
    <w:p w14:paraId="0DE103FE" w14:textId="11D7DFB5"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7" w:history="1">
        <w:r w:rsidRPr="00D36C7E">
          <w:rPr>
            <w:rStyle w:val="Hyperlink"/>
            <w:rFonts w:cs="Times New Roman"/>
            <w:b/>
            <w:bCs/>
            <w:noProof/>
          </w:rPr>
          <w:t>Figure 86:</w:t>
        </w:r>
        <w:r w:rsidRPr="00D36C7E">
          <w:rPr>
            <w:rStyle w:val="Hyperlink"/>
            <w:rFonts w:cs="Times New Roman"/>
            <w:noProof/>
          </w:rPr>
          <w:t xml:space="preserve"> Quantitative EDS line scan location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163</w:t>
        </w:r>
        <w:r w:rsidRPr="00D36C7E">
          <w:rPr>
            <w:rFonts w:ascii="Times New Roman" w:hAnsi="Times New Roman" w:cs="Times New Roman"/>
            <w:noProof/>
            <w:webHidden/>
          </w:rPr>
          <w:fldChar w:fldCharType="end"/>
        </w:r>
      </w:hyperlink>
    </w:p>
    <w:p w14:paraId="0C62D954" w14:textId="1F4E185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8" w:history="1">
        <w:r w:rsidRPr="00D36C7E">
          <w:rPr>
            <w:rStyle w:val="Hyperlink"/>
            <w:rFonts w:cs="Times New Roman"/>
            <w:b/>
            <w:bCs/>
            <w:noProof/>
          </w:rPr>
          <w:t>Figure 87:</w:t>
        </w:r>
        <w:r w:rsidRPr="00D36C7E">
          <w:rPr>
            <w:rStyle w:val="Hyperlink"/>
            <w:rFonts w:cs="Times New Roman"/>
            <w:noProof/>
          </w:rPr>
          <w:t xml:space="preserve"> Quantitative EDS line scan wt. % results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164</w:t>
        </w:r>
        <w:r w:rsidRPr="00D36C7E">
          <w:rPr>
            <w:rFonts w:ascii="Times New Roman" w:hAnsi="Times New Roman" w:cs="Times New Roman"/>
            <w:noProof/>
            <w:webHidden/>
          </w:rPr>
          <w:fldChar w:fldCharType="end"/>
        </w:r>
      </w:hyperlink>
    </w:p>
    <w:p w14:paraId="47382BE1" w14:textId="287B6EE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39" w:history="1">
        <w:r w:rsidRPr="00D36C7E">
          <w:rPr>
            <w:rStyle w:val="Hyperlink"/>
            <w:rFonts w:cs="Times New Roman"/>
            <w:b/>
            <w:bCs/>
            <w:noProof/>
          </w:rPr>
          <w:t>Figure 88:</w:t>
        </w:r>
        <w:r w:rsidRPr="00D36C7E">
          <w:rPr>
            <w:rStyle w:val="Hyperlink"/>
            <w:rFonts w:cs="Times New Roman"/>
            <w:noProof/>
          </w:rPr>
          <w:t xml:space="preserve"> Diffusive tungsten tool wear in an AFSD Ti-6Al-4V build (process parameters unknown)</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_Toc183606639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165</w:t>
        </w:r>
        <w:r w:rsidRPr="00D36C7E">
          <w:rPr>
            <w:rFonts w:ascii="Times New Roman" w:hAnsi="Times New Roman" w:cs="Times New Roman"/>
            <w:noProof/>
            <w:webHidden/>
          </w:rPr>
          <w:fldChar w:fldCharType="end"/>
        </w:r>
      </w:hyperlink>
    </w:p>
    <w:p w14:paraId="50F831B3" w14:textId="42C3E8F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0" w:history="1">
        <w:r w:rsidRPr="00D36C7E">
          <w:rPr>
            <w:rStyle w:val="Hyperlink"/>
            <w:rFonts w:cs="Times New Roman"/>
            <w:b/>
            <w:bCs/>
            <w:noProof/>
          </w:rPr>
          <w:t>Figure 89:</w:t>
        </w:r>
        <w:r w:rsidRPr="00D36C7E">
          <w:rPr>
            <w:rStyle w:val="Hyperlink"/>
            <w:rFonts w:cs="Times New Roman"/>
            <w:noProof/>
          </w:rPr>
          <w:t xml:space="preserve"> A large tungsten inclusion in the 800 ºC AFSD sample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166</w:t>
        </w:r>
        <w:r w:rsidRPr="00D36C7E">
          <w:rPr>
            <w:rFonts w:ascii="Times New Roman" w:hAnsi="Times New Roman" w:cs="Times New Roman"/>
            <w:noProof/>
            <w:webHidden/>
          </w:rPr>
          <w:fldChar w:fldCharType="end"/>
        </w:r>
      </w:hyperlink>
    </w:p>
    <w:p w14:paraId="5C978D7F" w14:textId="6ABAC3C2"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1" w:history="1">
        <w:r w:rsidRPr="00D36C7E">
          <w:rPr>
            <w:rStyle w:val="Hyperlink"/>
            <w:rFonts w:cs="Times New Roman"/>
            <w:b/>
            <w:bCs/>
            <w:noProof/>
          </w:rPr>
          <w:t>Figure 90:</w:t>
        </w:r>
        <w:r w:rsidRPr="00D36C7E">
          <w:rPr>
            <w:rStyle w:val="Hyperlink"/>
            <w:rFonts w:cs="Times New Roman"/>
            <w:noProof/>
          </w:rPr>
          <w:t xml:space="preserve"> A very large tungsten inclusion in the 850 ºC temperature setpoint build</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167</w:t>
        </w:r>
        <w:r w:rsidRPr="00D36C7E">
          <w:rPr>
            <w:rFonts w:ascii="Times New Roman" w:hAnsi="Times New Roman" w:cs="Times New Roman"/>
            <w:noProof/>
            <w:webHidden/>
          </w:rPr>
          <w:fldChar w:fldCharType="end"/>
        </w:r>
      </w:hyperlink>
    </w:p>
    <w:p w14:paraId="3D1C2970" w14:textId="75B15869"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2" w:history="1">
        <w:r w:rsidRPr="00D36C7E">
          <w:rPr>
            <w:rStyle w:val="Hyperlink"/>
            <w:rFonts w:cs="Times New Roman"/>
            <w:b/>
            <w:bCs/>
            <w:noProof/>
          </w:rPr>
          <w:t xml:space="preserve">Figure 91: </w:t>
        </w:r>
        <w:r w:rsidRPr="00D36C7E">
          <w:rPr>
            <w:rStyle w:val="Hyperlink"/>
            <w:rFonts w:cs="Times New Roman"/>
            <w:noProof/>
          </w:rPr>
          <w:t>BSE montage image of tungsten inclusions in (a) 700 ºC and (b) 850 ºC temperature setpoint builds</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169</w:t>
        </w:r>
        <w:r w:rsidRPr="00D36C7E">
          <w:rPr>
            <w:rFonts w:ascii="Times New Roman" w:hAnsi="Times New Roman" w:cs="Times New Roman"/>
            <w:noProof/>
            <w:webHidden/>
          </w:rPr>
          <w:fldChar w:fldCharType="end"/>
        </w:r>
      </w:hyperlink>
    </w:p>
    <w:p w14:paraId="7C6E8187" w14:textId="2291EA30"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3" w:history="1">
        <w:r w:rsidRPr="00D36C7E">
          <w:rPr>
            <w:rStyle w:val="Hyperlink"/>
            <w:rFonts w:cs="Times New Roman"/>
            <w:b/>
            <w:bCs/>
            <w:noProof/>
          </w:rPr>
          <w:t>Figure 92:</w:t>
        </w:r>
        <w:r w:rsidRPr="00D36C7E">
          <w:rPr>
            <w:rStyle w:val="Hyperlink"/>
            <w:rFonts w:cs="Times New Roman"/>
            <w:noProof/>
          </w:rPr>
          <w:t xml:space="preserve"> Apparent kissing bond in the 700 ºC sample originating at the flash (a) optical (b) Keyence Optical Shadow Effect Mode</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_Toc183606643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171</w:t>
        </w:r>
        <w:r w:rsidRPr="00D36C7E">
          <w:rPr>
            <w:rFonts w:ascii="Times New Roman" w:hAnsi="Times New Roman" w:cs="Times New Roman"/>
            <w:noProof/>
            <w:webHidden/>
          </w:rPr>
          <w:fldChar w:fldCharType="end"/>
        </w:r>
      </w:hyperlink>
    </w:p>
    <w:p w14:paraId="366C2210" w14:textId="0B407063"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4" w:history="1">
        <w:r w:rsidRPr="00D36C7E">
          <w:rPr>
            <w:rStyle w:val="Hyperlink"/>
            <w:rFonts w:cs="Times New Roman"/>
            <w:b/>
            <w:bCs/>
            <w:noProof/>
          </w:rPr>
          <w:t>Figure 93:</w:t>
        </w:r>
        <w:r w:rsidRPr="00D36C7E">
          <w:rPr>
            <w:rStyle w:val="Hyperlink"/>
            <w:rFonts w:cs="Times New Roman"/>
            <w:noProof/>
          </w:rPr>
          <w:t xml:space="preserve"> Flash region of 700 ºC temperature setpoint exhibiting partial bonding</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_Toc183606644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172</w:t>
        </w:r>
        <w:r w:rsidRPr="00D36C7E">
          <w:rPr>
            <w:rFonts w:ascii="Times New Roman" w:hAnsi="Times New Roman" w:cs="Times New Roman"/>
            <w:noProof/>
            <w:webHidden/>
          </w:rPr>
          <w:fldChar w:fldCharType="end"/>
        </w:r>
      </w:hyperlink>
    </w:p>
    <w:p w14:paraId="6D6389C4" w14:textId="1D1B197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5" w:history="1">
        <w:r w:rsidRPr="00D36C7E">
          <w:rPr>
            <w:rStyle w:val="Hyperlink"/>
            <w:rFonts w:cs="Times New Roman"/>
            <w:b/>
            <w:bCs/>
            <w:noProof/>
          </w:rPr>
          <w:t>Figure 94:</w:t>
        </w:r>
        <w:r w:rsidRPr="00D36C7E">
          <w:rPr>
            <w:rStyle w:val="Hyperlink"/>
            <w:rFonts w:cs="Times New Roman"/>
            <w:noProof/>
          </w:rPr>
          <w:t xml:space="preserve"> ND-LD 700ºC Tensile Specimens at Failure (a) s2, (b) s6, (c) s10, (d) s14, (e) s18, (f) s22, (g) s26</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_Toc183606645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224</w:t>
        </w:r>
        <w:r w:rsidRPr="00D36C7E">
          <w:rPr>
            <w:rFonts w:ascii="Times New Roman" w:hAnsi="Times New Roman" w:cs="Times New Roman"/>
            <w:noProof/>
            <w:webHidden/>
          </w:rPr>
          <w:fldChar w:fldCharType="end"/>
        </w:r>
      </w:hyperlink>
    </w:p>
    <w:p w14:paraId="1EA908C2" w14:textId="6EAF755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6" w:history="1">
        <w:r w:rsidRPr="00D36C7E">
          <w:rPr>
            <w:rStyle w:val="Hyperlink"/>
            <w:rFonts w:cs="Times New Roman"/>
            <w:b/>
            <w:bCs/>
            <w:noProof/>
          </w:rPr>
          <w:t>Figure 95:</w:t>
        </w:r>
        <w:r w:rsidRPr="00D36C7E">
          <w:rPr>
            <w:rStyle w:val="Hyperlink"/>
            <w:rFonts w:cs="Times New Roman"/>
            <w:noProof/>
          </w:rPr>
          <w:t xml:space="preserve"> ND-LD 750ºC Tensile Specimens at Failure (a) s2, (b) s6, (c) s10, (d) s14, (e) s18, (f) s22, (g) s26</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_Toc183606646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225</w:t>
        </w:r>
        <w:r w:rsidRPr="00D36C7E">
          <w:rPr>
            <w:rFonts w:ascii="Times New Roman" w:hAnsi="Times New Roman" w:cs="Times New Roman"/>
            <w:noProof/>
            <w:webHidden/>
          </w:rPr>
          <w:fldChar w:fldCharType="end"/>
        </w:r>
      </w:hyperlink>
    </w:p>
    <w:p w14:paraId="55C1CB53" w14:textId="10D2B5A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7" w:history="1">
        <w:r w:rsidRPr="00D36C7E">
          <w:rPr>
            <w:rStyle w:val="Hyperlink"/>
            <w:rFonts w:cs="Times New Roman"/>
            <w:b/>
            <w:bCs/>
            <w:noProof/>
          </w:rPr>
          <w:t>Figure 96:</w:t>
        </w:r>
        <w:r w:rsidRPr="00D36C7E">
          <w:rPr>
            <w:rStyle w:val="Hyperlink"/>
            <w:rFonts w:cs="Times New Roman"/>
            <w:noProof/>
          </w:rPr>
          <w:t xml:space="preserve"> ND-LD 800ºC Tensile Specimens at Failure (a) s2, (b) s6, (c) s10, (d) s14, (e) s18, (f) s22, (g) s26</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_Toc183606647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226</w:t>
        </w:r>
        <w:r w:rsidRPr="00D36C7E">
          <w:rPr>
            <w:rFonts w:ascii="Times New Roman" w:hAnsi="Times New Roman" w:cs="Times New Roman"/>
            <w:noProof/>
            <w:webHidden/>
          </w:rPr>
          <w:fldChar w:fldCharType="end"/>
        </w:r>
      </w:hyperlink>
    </w:p>
    <w:p w14:paraId="06A2089F" w14:textId="6A23640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8" w:history="1">
        <w:r w:rsidRPr="00D36C7E">
          <w:rPr>
            <w:rStyle w:val="Hyperlink"/>
            <w:rFonts w:cs="Times New Roman"/>
            <w:b/>
            <w:bCs/>
            <w:noProof/>
          </w:rPr>
          <w:t>Figure 97:</w:t>
        </w:r>
        <w:r w:rsidRPr="00D36C7E">
          <w:rPr>
            <w:rStyle w:val="Hyperlink"/>
            <w:rFonts w:cs="Times New Roman"/>
            <w:noProof/>
          </w:rPr>
          <w:t xml:space="preserve"> ND-LD 850ºC Tensile Specimens at Failure (a) s2, (b) s6, (c) s10, (d) s14, (e) s18, (f) s22</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_Toc183606648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227</w:t>
        </w:r>
        <w:r w:rsidRPr="00D36C7E">
          <w:rPr>
            <w:rFonts w:ascii="Times New Roman" w:hAnsi="Times New Roman" w:cs="Times New Roman"/>
            <w:noProof/>
            <w:webHidden/>
          </w:rPr>
          <w:fldChar w:fldCharType="end"/>
        </w:r>
      </w:hyperlink>
    </w:p>
    <w:p w14:paraId="11316A98" w14:textId="56A49E27"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49" w:history="1">
        <w:r w:rsidRPr="00D36C7E">
          <w:rPr>
            <w:rStyle w:val="Hyperlink"/>
            <w:rFonts w:cs="Times New Roman"/>
            <w:b/>
            <w:bCs/>
            <w:noProof/>
          </w:rPr>
          <w:t>Figure 98</w:t>
        </w:r>
        <w:r w:rsidRPr="00D36C7E">
          <w:rPr>
            <w:rStyle w:val="Hyperlink"/>
            <w:rFonts w:cs="Times New Roman"/>
            <w:noProof/>
          </w:rPr>
          <w:t>: 700 ºC pair plot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_Toc183606649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228</w:t>
        </w:r>
        <w:r w:rsidRPr="00D36C7E">
          <w:rPr>
            <w:rFonts w:ascii="Times New Roman" w:hAnsi="Times New Roman" w:cs="Times New Roman"/>
            <w:noProof/>
            <w:webHidden/>
          </w:rPr>
          <w:fldChar w:fldCharType="end"/>
        </w:r>
      </w:hyperlink>
    </w:p>
    <w:p w14:paraId="2FD310DA" w14:textId="52631CE4"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50" w:history="1">
        <w:r w:rsidRPr="00D36C7E">
          <w:rPr>
            <w:rStyle w:val="Hyperlink"/>
            <w:rFonts w:cs="Times New Roman"/>
            <w:b/>
            <w:bCs/>
            <w:noProof/>
          </w:rPr>
          <w:t>Figure 99</w:t>
        </w:r>
        <w:r w:rsidRPr="00D36C7E">
          <w:rPr>
            <w:rStyle w:val="Hyperlink"/>
            <w:rFonts w:cs="Times New Roman"/>
            <w:noProof/>
          </w:rPr>
          <w:t>: 750 ºC pair plot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_Toc183606650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228</w:t>
        </w:r>
        <w:r w:rsidRPr="00D36C7E">
          <w:rPr>
            <w:rFonts w:ascii="Times New Roman" w:hAnsi="Times New Roman" w:cs="Times New Roman"/>
            <w:noProof/>
            <w:webHidden/>
          </w:rPr>
          <w:fldChar w:fldCharType="end"/>
        </w:r>
      </w:hyperlink>
    </w:p>
    <w:p w14:paraId="4F3A478C" w14:textId="38DD8348"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51" w:history="1">
        <w:r w:rsidRPr="00D36C7E">
          <w:rPr>
            <w:rStyle w:val="Hyperlink"/>
            <w:rFonts w:cs="Times New Roman"/>
            <w:b/>
            <w:bCs/>
            <w:noProof/>
          </w:rPr>
          <w:t>Figure 100</w:t>
        </w:r>
        <w:r w:rsidRPr="00D36C7E">
          <w:rPr>
            <w:rStyle w:val="Hyperlink"/>
            <w:rFonts w:cs="Times New Roman"/>
            <w:noProof/>
          </w:rPr>
          <w:t>: 800 ºC pair plot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_Toc183606651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229</w:t>
        </w:r>
        <w:r w:rsidRPr="00D36C7E">
          <w:rPr>
            <w:rFonts w:ascii="Times New Roman" w:hAnsi="Times New Roman" w:cs="Times New Roman"/>
            <w:noProof/>
            <w:webHidden/>
          </w:rPr>
          <w:fldChar w:fldCharType="end"/>
        </w:r>
      </w:hyperlink>
    </w:p>
    <w:p w14:paraId="09D7A339" w14:textId="2D53C2BD" w:rsidR="00D36C7E" w:rsidRPr="00D36C7E" w:rsidRDefault="00D36C7E">
      <w:pPr>
        <w:pStyle w:val="TableofFigures"/>
        <w:tabs>
          <w:tab w:val="right" w:leader="dot" w:pos="8630"/>
        </w:tabs>
        <w:rPr>
          <w:rFonts w:ascii="Times New Roman" w:eastAsiaTheme="minorEastAsia" w:hAnsi="Times New Roman" w:cs="Times New Roman"/>
          <w:noProof/>
          <w:kern w:val="2"/>
          <w14:ligatures w14:val="standardContextual"/>
        </w:rPr>
      </w:pPr>
      <w:hyperlink w:anchor="_Toc183606652" w:history="1">
        <w:r w:rsidRPr="00D36C7E">
          <w:rPr>
            <w:rStyle w:val="Hyperlink"/>
            <w:rFonts w:cs="Times New Roman"/>
            <w:b/>
            <w:bCs/>
            <w:noProof/>
          </w:rPr>
          <w:t>Figure 101</w:t>
        </w:r>
        <w:r w:rsidRPr="00D36C7E">
          <w:rPr>
            <w:rStyle w:val="Hyperlink"/>
            <w:rFonts w:cs="Times New Roman"/>
            <w:noProof/>
          </w:rPr>
          <w:t>: 850 ºC pair plot</w:t>
        </w:r>
        <w:r w:rsidRPr="00D36C7E">
          <w:rPr>
            <w:rFonts w:ascii="Times New Roman" w:hAnsi="Times New Roman" w:cs="Times New Roman"/>
            <w:noProof/>
            <w:webHidden/>
          </w:rPr>
          <w:tab/>
        </w:r>
        <w:r w:rsidRPr="00D36C7E">
          <w:rPr>
            <w:rFonts w:ascii="Times New Roman" w:hAnsi="Times New Roman" w:cs="Times New Roman"/>
            <w:noProof/>
            <w:webHidden/>
          </w:rPr>
          <w:fldChar w:fldCharType="begin"/>
        </w:r>
        <w:r w:rsidRPr="00D36C7E">
          <w:rPr>
            <w:rFonts w:ascii="Times New Roman" w:hAnsi="Times New Roman" w:cs="Times New Roman"/>
            <w:noProof/>
            <w:webHidden/>
          </w:rPr>
          <w:instrText xml:space="preserve"> PAGEREF _Toc183606652 \h </w:instrText>
        </w:r>
        <w:r w:rsidRPr="00D36C7E">
          <w:rPr>
            <w:rFonts w:ascii="Times New Roman" w:hAnsi="Times New Roman" w:cs="Times New Roman"/>
            <w:noProof/>
            <w:webHidden/>
          </w:rPr>
        </w:r>
        <w:r w:rsidRPr="00D36C7E">
          <w:rPr>
            <w:rFonts w:ascii="Times New Roman" w:hAnsi="Times New Roman" w:cs="Times New Roman"/>
            <w:noProof/>
            <w:webHidden/>
          </w:rPr>
          <w:fldChar w:fldCharType="separate"/>
        </w:r>
        <w:r w:rsidRPr="00D36C7E">
          <w:rPr>
            <w:rFonts w:ascii="Times New Roman" w:hAnsi="Times New Roman" w:cs="Times New Roman"/>
            <w:noProof/>
            <w:webHidden/>
          </w:rPr>
          <w:t>229</w:t>
        </w:r>
        <w:r w:rsidRPr="00D36C7E">
          <w:rPr>
            <w:rFonts w:ascii="Times New Roman" w:hAnsi="Times New Roman" w:cs="Times New Roman"/>
            <w:noProof/>
            <w:webHidden/>
          </w:rPr>
          <w:fldChar w:fldCharType="end"/>
        </w:r>
      </w:hyperlink>
    </w:p>
    <w:p w14:paraId="4F46C800" w14:textId="309D819F" w:rsidR="003C1575" w:rsidRPr="00AA1C88" w:rsidRDefault="00665C7E">
      <w:pPr>
        <w:numPr>
          <w:ilvl w:val="12"/>
          <w:numId w:val="0"/>
        </w:numPr>
        <w:sectPr w:rsidR="003C1575" w:rsidRPr="00AA1C88" w:rsidSect="00D36C7E">
          <w:headerReference w:type="even" r:id="rId8"/>
          <w:headerReference w:type="default" r:id="rId9"/>
          <w:footerReference w:type="default" r:id="rId10"/>
          <w:pgSz w:w="12240" w:h="15840" w:code="1"/>
          <w:pgMar w:top="1440" w:right="1800" w:bottom="1872" w:left="1800" w:header="720" w:footer="720" w:gutter="0"/>
          <w:pgNumType w:fmt="lowerRoman" w:start="1"/>
          <w:cols w:space="720"/>
          <w:noEndnote/>
          <w:titlePg/>
          <w:docGrid w:linePitch="326"/>
        </w:sectPr>
      </w:pPr>
      <w:r w:rsidRPr="00AA1C88">
        <w:fldChar w:fldCharType="end"/>
      </w:r>
    </w:p>
    <w:p w14:paraId="10629A1B" w14:textId="76AB2205" w:rsidR="004F08CE" w:rsidRPr="00F24EF1" w:rsidRDefault="00965FBD" w:rsidP="00AA1C88">
      <w:pPr>
        <w:pStyle w:val="Heading1"/>
        <w:spacing w:before="0" w:after="0" w:line="480" w:lineRule="auto"/>
        <w:rPr>
          <w:rFonts w:ascii="Times New Roman" w:hAnsi="Times New Roman" w:cs="Times New Roman"/>
          <w:sz w:val="24"/>
        </w:rPr>
      </w:pPr>
      <w:bookmarkStart w:id="0" w:name="_Toc420995890"/>
      <w:bookmarkStart w:id="1" w:name="_Toc422997477"/>
      <w:r w:rsidRPr="00F24EF1">
        <w:rPr>
          <w:rFonts w:ascii="Times New Roman" w:hAnsi="Times New Roman" w:cs="Times New Roman"/>
          <w:sz w:val="24"/>
        </w:rPr>
        <w:lastRenderedPageBreak/>
        <w:br/>
      </w:r>
      <w:bookmarkStart w:id="2" w:name="_Toc427156460"/>
      <w:bookmarkStart w:id="3" w:name="_Toc183531387"/>
      <w:r w:rsidR="00EE334C" w:rsidRPr="00F24EF1">
        <w:rPr>
          <w:rFonts w:ascii="Times New Roman" w:hAnsi="Times New Roman" w:cs="Times New Roman"/>
          <w:sz w:val="24"/>
        </w:rPr>
        <w:t xml:space="preserve">Introduction and </w:t>
      </w:r>
      <w:bookmarkEnd w:id="0"/>
      <w:bookmarkEnd w:id="1"/>
      <w:bookmarkEnd w:id="2"/>
      <w:r w:rsidR="00E04BA6" w:rsidRPr="00F24EF1">
        <w:rPr>
          <w:rFonts w:ascii="Times New Roman" w:hAnsi="Times New Roman" w:cs="Times New Roman"/>
          <w:sz w:val="24"/>
        </w:rPr>
        <w:t>Motivation</w:t>
      </w:r>
      <w:bookmarkEnd w:id="3"/>
    </w:p>
    <w:p w14:paraId="31BEC2F8" w14:textId="28BB8257" w:rsidR="004F08CE" w:rsidRPr="00F24EF1" w:rsidRDefault="00E04BA6" w:rsidP="00AA1C88">
      <w:pPr>
        <w:pStyle w:val="Heading2"/>
        <w:spacing w:before="0" w:after="0"/>
        <w:rPr>
          <w:rFonts w:ascii="Times New Roman" w:hAnsi="Times New Roman" w:cs="Times New Roman"/>
        </w:rPr>
      </w:pPr>
      <w:bookmarkStart w:id="4" w:name="_Toc183531388"/>
      <w:r w:rsidRPr="00F24EF1">
        <w:rPr>
          <w:rFonts w:ascii="Times New Roman" w:hAnsi="Times New Roman" w:cs="Times New Roman"/>
        </w:rPr>
        <w:t>Introduction</w:t>
      </w:r>
      <w:bookmarkEnd w:id="4"/>
    </w:p>
    <w:p w14:paraId="27EEC306" w14:textId="07D8DB99" w:rsidR="002142DC" w:rsidRPr="00F24EF1" w:rsidRDefault="002142DC" w:rsidP="00AA1C88">
      <w:pPr>
        <w:ind w:firstLine="720"/>
      </w:pPr>
      <w:r w:rsidRPr="00F24EF1">
        <w:t xml:space="preserve">Additive manufacturing (AM) has revolutionized the production of metallic components with its ability to fabricate near-net-shape parts. Among the myriad techniques available, solid-state additive manufacturing </w:t>
      </w:r>
      <w:r w:rsidR="00E81D8E" w:rsidRPr="00F24EF1">
        <w:t xml:space="preserve">is </w:t>
      </w:r>
      <w:r w:rsidRPr="00F24EF1">
        <w:t xml:space="preserve">gaining significant attention. Additive friction stir deposition (AFSD) is one such recently developed solid-state AM process </w:t>
      </w:r>
      <w:sdt>
        <w:sdtPr>
          <w:rPr>
            <w:color w:val="000000"/>
          </w:rPr>
          <w:tag w:val="MENDELEY_CITATION_v3_eyJjaXRhdGlvbklEIjoiTUVOREVMRVlfQ0lUQVRJT05fMDEwODhkN2UtMzZjMS00NDMzLWE3MWMtNDg3ZGYwYTc4M2VlIiwicHJvcGVydGllcyI6eyJub3RlSW5kZXgiOjB9LCJpc0VkaXRlZCI6ZmFsc2UsIm1hbnVhbE92ZXJyaWRlIjp7ImlzTWFudWFsbHlPdmVycmlkZGVuIjpmYWxzZSwiY2l0ZXByb2NUZXh0IjoiKDHigJM0KSIsIm1hbnVhbE92ZXJyaWRlVGV4dCI6IiJ9LCJjaXRhdGlvbkl0ZW1zIjpbeyJpZCI6IjE1MzZkMGZlLTY3ODUtMzM3ZC1hMDk5LTA2NzY0YzQ4MmRhMyIsIml0ZW1EYXRhIjp7InR5cGUiOiJhcnRpY2xlLWpvdXJuYWwiLCJpZCI6IjE1MzZkMGZlLTY3ODUtMzM3ZC1hMDk5LTA2NzY0YzQ4MmRhMyIsInRpdGxlIjoiTm9uLWJlYW0tYmFzZWQgbWV0YWwgYWRkaXRpdmUgbWFudWZhY3R1cmluZyBlbmFibGVkIGJ5IGFkZGl0aXZlIGZyaWN0aW9uIHN0aXIgZGVwb3NpdGlvbiIsImF1dGhvciI6W3siZmFtaWx5IjoiWXUiLCJnaXZlbiI6IkhhbmcgWi4iLCJwYXJzZS1uYW1lcyI6ZmFsc2UsImRyb3BwaW5nLXBhcnRpY2xlIjoiIiwibm9uLWRyb3BwaW5nLXBhcnRpY2xlIjoiIn0seyJmYW1pbHkiOiJKb25lcyIsImdpdmVuIjoiTWFja2VuemllIEUuIiwicGFyc2UtbmFtZXMiOmZhbHNlLCJkcm9wcGluZy1wYXJ0aWNsZSI6IiIsIm5vbi1kcm9wcGluZy1wYXJ0aWNsZSI6IiJ9LHsiZmFtaWx5IjoiQnJhZHkiLCJnaXZlbiI6Ikdlb3JnZSBXLiIsInBhcnNlLW5hbWVzIjpmYWxzZSwiZHJvcHBpbmctcGFydGljbGUiOiIiLCJub24tZHJvcHBpbmctcGFydGljbGUiOiIifSx7ImZhbWlseSI6IkdyaWZmaXRocyIsImdpdmVuIjoiUi4gSm9leSIsInBhcnNlLW5hbWVzIjpmYWxzZSwiZHJvcHBpbmctcGFydGljbGUiOiIiLCJub24tZHJvcHBpbmctcGFydGljbGUiOiIifSx7ImZhbWlseSI6IkdhcmNpYSIsImdpdmVuIjoiRGF2aWQiLCJwYXJzZS1uYW1lcyI6ZmFsc2UsImRyb3BwaW5nLXBhcnRpY2xlIjoiIiwibm9uLWRyb3BwaW5nLXBhcnRpY2xlIjoiIn0seyJmYW1pbHkiOiJSYXVjaCIsImdpdmVuIjoiSHVudGVyIEEuIiwicGFyc2UtbmFtZXMiOmZhbHNlLCJkcm9wcGluZy1wYXJ0aWNsZSI6IiIsIm5vbi1kcm9wcGluZy1wYXJ0aWNsZSI6IiJ9LHsiZmFtaWx5IjoiQ294IiwiZ2l2ZW4iOiJDaGFzZSBELiIsInBhcnNlLW5hbWVzIjpmYWxzZSwiZHJvcHBpbmctcGFydGljbGUiOiIiLCJub24tZHJvcHBpbmctcGFydGljbGUiOiIifSx7ImZhbWlseSI6IkhhcmR3aWNrIiwiZ2l2ZW4iOiJOYW5jaSIsInBhcnNlLW5hbWVzIjpmYWxzZSwiZHJvcHBpbmctcGFydGljbGUiOiIiLCJub24tZHJvcHBpbmctcGFydGljbGUiOiIifV0sImNvbnRhaW5lci10aXRsZSI6IlNjcmlwdGEgTWF0ZXJpYWxpYSIsIkRPSSI6IjEwLjEwMTYvai5zY3JpcHRhbWF0LjIwMTguMDMuMDI1IiwiSVNTTiI6IjEzNTk2NDYyIiwiaXNzdWVkIjp7ImRhdGUtcGFydHMiOltbMjAxOCw4LDFdXX0sInBhZ2UiOiIxMjItMTMwIiwiYWJzdHJhY3QiOiJCZWFtLWJhc2VkIHByb2Nlc3NlcyBhcmUgcG9wdWxhcmx5IHVzZWQgZm9yIG1ldGFsIGFkZGl0aXZlIG1hbnVmYWN0dXJpbmcsIGJ1dCB0aGVyZSBhcmUgc2lnbmlmaWNhbnQgZ2FwcyBiZXR3ZWVuIHRoZWlyIGNhcGFiaWxpdGllcyBhbmQgdGhlIGRlbWFuZCBmcm9tIGluZHVzdHJ5IGFuZCBzb2NpZXR5LiBFeGFtcGxlcyBpbmNsdWRlIHNvbGlkaWZpY2F0aW9uIGlzc3VlcywgYW5pc290cm9waWMgbWVjaGFuaWNhbCBwcm9wZXJ0aWVzLCBhbmQgcmVzdHJpY3Rpb25zIG9uIHBvd2RlciBhdHRyaWJ1dGVzLiBOb24tYmVhbS1iYXNlZCBhZGRpdGl2ZSBwcm9jZXNzZXMgYXJlIHByb21pc2luZyB0byBicmlkZ2UgdGhlc2UgZ2Fwcy4gSW4gdGhpcyB2aWV3cG9pbnQgYXJ0aWNsZSwgd2UgaW50cm9kdWNlIGFuZCBkaXNjdXNzIGFkZGl0aXZlIGZyaWN0aW9uIHN0aXIgZGVwb3NpdGlvbiwgd2hpY2ggaXMgYSBmYXN0LCBzY2FsYWJsZSwgc29saWQtc3RhdGUgcHJvY2VzcyB0aGF0IHJlc3VsdHMgaW4gcmVmaW5lZCBtaWNyb3N0cnVjdHVyZXMgYW5kIGhhcyBmbGV4aWJsZSBvcHRpb25zIGZvciBmZWVkIG1hdGVyaWFscy4gV2l0aCBjb21wYXJpc29ucyB0byBvdGhlciBhZGRpdGl2ZSBwcm9jZXNzZXMsIHdlIGRpc2N1c3MgaXRzIGJlbmVmaXRzIGFuZCBsaW1pdGF0aW9ucyBhbG9uZyB3aXRoIHRoZSBwYXRod2F5cyB0byB3aWRlc3ByZWFkIGltcGxlbWVudGF0aW9uIG9mIG1ldGFsIGFkZGl0aXZlIG1hbnVmYWN0dXJpbmcuIiwicHVibGlzaGVyIjoiQWN0YSBNYXRlcmlhbGlhIEluYyIsInZvbHVtZSI6IjE1MyIsImNvbnRhaW5lci10aXRsZS1zaG9ydCI6IlNjciBNYXRlciJ9LCJpc1RlbXBvcmFyeSI6ZmFsc2V9LHsiaWQiOiJmYjc4YWU4Yi0xZWU2LTM4NGYtOThlYy1kN2VlYmIzMjFiZTEiLCJpdGVtRGF0YSI6eyJ0eXBlIjoiYXJ0aWNsZSIsImlkIjoiZmI3OGFlOGItMWVlNi0zODRmLTk4ZWMtZDdlZWJiMzIxYmUxIiwidGl0bGUiOiJQb3RlbnRpYWxzIGFuZCBzdHJhdGVnaWVzIG9mIHNvbGlkLXN0YXRlIGFkZGl0aXZlIGZyaWN0aW9uLXN0aXIgbWFudWZhY3R1cmluZyB0ZWNobm9sb2d5OiBBIGNyaXRpY2FsIHJldmlldyIsImF1dGhvciI6W3siZmFtaWx5IjoiS2hvZGFiYWtoc2hpIiwiZ2l2ZW4iOiJGLiIsInBhcnNlLW5hbWVzIjpmYWxzZSwiZHJvcHBpbmctcGFydGljbGUiOiIiLCJub24tZHJvcHBpbmctcGFydGljbGUiOiIifSx7ImZhbWlseSI6IkdlcmxpY2giLCJnaXZlbiI6IkEuIFAuIiwicGFyc2UtbmFtZXMiOmZhbHNlLCJkcm9wcGluZy1wYXJ0aWNsZSI6IiIsIm5vbi1kcm9wcGluZy1wYXJ0aWNsZSI6IiJ9XSwiY29udGFpbmVyLXRpdGxlIjoiSm91cm5hbCBvZiBNYW51ZmFjdHVyaW5nIFByb2Nlc3NlcyIsIkRPSSI6IjEwLjEwMTYvai5qbWFwcm8uMjAxOC4wOS4wMzAiLCJJU1NOIjoiMTUyNjYxMjUiLCJpc3N1ZWQiOnsiZGF0ZS1wYXJ0cyI6W1syMDE4LDEyLDFdXX0sInBhZ2UiOiI3Ny05MiIsImFic3RyYWN0IjoiSW4gdGhpcyBhc3Nlc3NtZW50LCBub3ZlbCBhcHBsaWNhdGlvbnMgb2Ygc29saWQtc3RhdGUgdGVjaG5vbG9neSBiYXNlZCBvbiBmcmljdGlvbi1zdGlyIHByb2Nlc3NpbmcgKEZTUCkgcHJpbmNpcGxlcyBhcmUgYXBwcmFpc2VkIGZvciB1c2UgaW4gYWRkaXRpdmUgbWFudWZhY3R1cmluZyAoQU0pIG9mIG1ldGFscy9hbGxveXMgYW5kIG1ldGFsIG1hdHJpeCBjb21wb3NpdGVzLCBhcyB2YXJpYXRpb25zIG9mIHNvLWNhbGxlZCBhZGRpdGl2ZSBmcmljdGlvbi1zdGlyIG1hbnVmYWN0dXJpbmcgKEFGU00pLiBNdWx0aXBsZSB2YXJpYW50cyBvZiB0aGlzIHRlY2huaXF1ZSBpbnZvbHZlIGxheWVyLWJ5LWxheWVyIGRlcG9zaXRpb24gb2YgbWF0ZXJpYWxzIGJ5IHRoZXJtby1tZWNoYW5pY2FsIHN0aXJyaW5nIG9mIGEgcm90YXRpbmcgdG9vbCB0byBpbmR1Y2UgaGlnaCB0ZW1wZXJhdHVyZSB2aWEgc2V2ZXJlIHBsYXN0aWMgZGVmb3JtYXRpb24gKFNQRCkgYW5kIG1heSBpbnZvbHZlOiAoaSkgZmVlZGluZyBvZiBuZXcgbWF0ZXJpYWwgZnJvbSBwb3dkZXIvd2lyZSwgKGlpKSBzdXJmYWNlIGNsYWRkaW5nLCAoaWlpKSBmdW5jdGlvbmFsbHkgZ3JhZGVkIG1vZGlmaWNhdGlvbiBvZiBjb21wb3NpdGlvbiwgKGl2KSBmcmljdGlvbi1zdXJmYWNpbmcsIGFuZCAodikgRlNQIGFzIG1vZGlmaWNhdGlvbiB0byB0aGUgb3RoZXIgdGVjaG5pcXVlcy4gVGhpcyBlbWVyZ2luZyBtYXRlcmlhbCBzeW50aGVzaXMgdGVjaG5pcXVlIGluY29ycG9yYXRlcyBoaWdoIHN0cmFpbiByYXRlcyAoMSB0byAxMDAwIHPiiJIxKSBhbmQgaGlnaCB0ZW1wZXJhdHVyZSAo4oi8MC44IFRtKSB0aHJvdWdoIGludGVuc2UgcGxhc3RpYyBkZWZvcm1hdGlvbiB3aGlsZSBpbXBvc2luZyBlcXVpdmFsZW50IHBsYXN0aWMgc3RyYWlucyBvZiB1cCB0byDiiLw0MCwgbGVhZGluZyB0byByYXBpZCB0aGVybWFsIGN5Y2xlcy4gTWF0ZXJpYWxzIG1peGluZyBkdXJpbmcgZGVwb3NpdGlvbiBvZiBlYWNoIGxheWVyIGZvcm1zIGZ1bGx5IGRlbnNlIGFuZCBob21vZ2Vub3VzIHN0cnVjdHVyZXMgd2l0aCBzaWduaWZpY2FudCBtaWNyb3N0cnVjdHVyYWwgcmVmaW5lbWVudCB3aGljaCBpcyBmcmVlIG9mIGFueSBtZWx0aW5nIGFuZCByZS1zb2xpZGlmaWNhdGlvbiBkZWZlY3RzIHN1Y2ggYXMgc2hyaW5rYWdlIG1pY3JvLXZvaWRzLCBwb3Jvc2l0aWVzLCBhbmQgY3JhY2tzLiBUaGUgbWFudWZhY3R1cmVkIGNvbXBvbmVudHMgYnkgdGhpcyBzb2xpZC1zdGF0ZSB0ZWNobm9sb2d5IG1heSBlbmFibGUgbG93ZXIgbGV2ZWxzIG9mIHJlc2lkdWFsIHN0cmVzcyBhbmQgZGlzdG9ydGlvbiBhcyBjb21wYXJlZCB0byB0aGUgZnVzaW9uLWJhc2VkIGFkZGl0aXZlIHByb2Nlc3NlcywgYW5kIHRoZSBwb3RlbnRpYWwgdG8gYWNoaWV2ZSBzdXBlcmlvciBhbmQgaXNvdHJvcGljIHN0cmVuZ3RoIGFuZCBkdWN0aWxpdHksIHdoaWxlIGRyYXN0aWNhbGx5IGluY3JlYXNpbmcgbWF0ZXJpYWwgcHJvZHVjdGlvbiByYXRlcy4gVGhlc2UgZmVhdHVyZXMgYXJlIHJldmlld2VkIGhlcmUgd2hpbGUgYWxzbyBwcm92aWRpbmcgYW4gb3V0bG9vayBvbiBmdXR1cmUgYXJlYXMgYW5kIG9uZ29pbmcgY2hhbGxlbmdlcyBmb3IgdGhpcyBlbWVyZ2luZyB0ZWNobm9sb2d5LiIsInB1Ymxpc2hlciI6IkVsc2V2aWVyIEx0ZCIsInZvbHVtZSI6IjM2IiwiY29udGFpbmVyLXRpdGxlLXNob3J0IjoiSiBNYW51ZiBQcm9jZXNzIn0sImlzVGVtcG9yYXJ5IjpmYWxzZX0seyJpZCI6IjRiMmY3OTY1LTkyNTEtMzczZi04NWM3LWE2NDM5YzJmYTczNiIsIml0ZW1EYXRhIjp7InR5cGUiOiJhcnRpY2xlLWpvdXJuYWwiLCJpZCI6IjRiMmY3OTY1LTkyNTEtMzczZi04NWM3LWE2NDM5YzJmYTczNiIsInRpdGxlIjoiQWRkaXRpdmUgZnJpY3Rpb24gc3RpciBkZXBvc2l0aW9uOiBhIGRlZm9ybWF0aW9uIHByb2Nlc3Npbmcgcm91dGUgdG8gbWV0YWwgYWRkaXRpdmUgbWFudWZhY3R1cmluZyIsImF1dGhvciI6W3siZmFtaWx5IjoiWXUiLCJnaXZlbiI6IkhhbmcgWi4iLCJwYXJzZS1uYW1lcyI6ZmFsc2UsImRyb3BwaW5nLXBhcnRpY2xlIjoiIiwibm9uLWRyb3BwaW5nLXBhcnRpY2xlIjoiIn0seyJmYW1pbHkiOiJNaXNocmEiLCJnaXZlbiI6IlJhaml2IFMuIiwicGFyc2UtbmFtZXMiOmZhbHNlLCJkcm9wcGluZy1wYXJ0aWNsZSI6IiIsIm5vbi1kcm9wcGluZy1wYXJ0aWNsZSI6IiJ9XSwiY29udGFpbmVyLXRpdGxlIjoiTWF0ZXJpYWxzIFJlc2VhcmNoIExldHRlcnMiLCJET0kiOiIxMC4xMDgwLzIxNjYzODMxLjIwMjAuMTg0NzIxMSIsIklTU04iOiIyMTY2MzgzMSIsImlzc3VlZCI6eyJkYXRlLXBhcnRzIjpbWzIwMjEsMiwxXV19LCJwYWdlIjoiNzEtODMiLCJhYnN0cmFjdCI6IkFzIHRoZSBmb3JnaW5nIGNvdW50ZXJwYXJ0IG9mIGZ1c2lvbi1iYXNlZCBhZGRpdGl2ZSBwcm9jZXNzZXMsIGFkZGl0aXZlIGZyaWN0aW9uIHN0aXIgZGVwb3NpdGlvbiBvZmZlcnMgYSBzb2xpZC1zdGF0ZSBkZWZvcm1hdGlvbiBwcm9jZXNzaW5nIHJvdXRlIHRvIG1ldGFsIGFkZGl0aXZlIG1hbnVmYWN0dXJpbmcsIGluIHdoaWNoIGV2ZXJ5IHZveGVsIG9mIHRoZSBmZWVkIG1hdGVyaWFsIHVuZGVyZ29lcyBzZXZlcmUgcGxhc3RpYyBkZWZvcm1hdGlvbiBhdCBlbGV2YXRlZCB0ZW1wZXJhdHVyZXMuIEluIHRoaXMgcGVyc3BlY3RpdmUgYXJ0aWNsZSwgd2Ugb3V0bGluZSBpdHMga2V5IGFkdmFudGFnZXMsIGUuZy4gcmVuZGVyaW5nIGZ1bGx5LWRlbnNlIG1hdGVyaWFsIGluIHRoZSBhcy1wcmludGVkIHN0YXRlIHdpdGggZmluZSwgZXF1aWF4ZWQgbWljcm9zdHJ1Y3R1cmVzLCBpZGVudGlmeSBpdHMgbmljaGUgZW5naW5lZXJpbmcgdXNlcywgYW5kIHBvaW50IG91dCBmdXR1cmUgcmVzZWFyY2ggbmVlZHMgaW4gcHJvY2VzcyBwaHlzaWNzIGFuZCBtYXRlcmlhbHMgaW5ub3ZhdGlvbi4gV2UgYXJndWUgdGhhdCBhZGRpdGl2ZSBmcmljdGlvbiBzdGlyIGRlcG9zaXRpb24gd2lsbCBldm9sdmUgaW50byBhIG1ham9yIGFkZGl0aXZlIG1hbnVmYWN0dXJpbmcgc29sdXRpb24gZm9yIGluZHVzdHJpZXMgdGhhdCByZXF1aXJlIGhpZ2ggbG9hZC1iZWFyaW5nIGNhcGFjaXR5IHdpdGggbWluaW1hbCBwb3N0LXByb2Nlc3NpbmcuIiwicHVibGlzaGVyIjoiVGF5bG9yIGFuZCBGcmFuY2lzIEx0ZC4iLCJpc3N1ZSI6IjIiLCJ2b2x1bWUiOiI5IiwiY29udGFpbmVyLXRpdGxlLXNob3J0IjoiTWF0ZXIgUmVzIExldHQifSwiaXNUZW1wb3JhcnkiOmZhbHNlfSx7ImlkIjoiN2M1NzFhYjMtZjA5OS0zMGRlLWI1NmUtMzM5Nzg1ODJiMDExIiwiaXRlbURhdGEiOnsidHlwZSI6ImFydGljbGUiLCJpZCI6IjdjNTcxYWIzLWYwOTktMzBkZS1iNTZlLTMzOTc4NTgyYjAxMSIsInRpdGxlIjoiSW5ub3ZhdGl2ZSBwb3RlbnRpYWwgb2YgYWRkaXRpdmUgZnJpY3Rpb24gc3RpciBkZXBvc2l0aW9uIGFtb25nIGN1cnJlbnQgbGFzZXIgYmFzZWQgbWV0YWwgYWRkaXRpdmUgbWFudWZhY3R1cmluZyBwcm9jZXNzZXM6IEEgcmV2aWV3IiwiYXV0aG9yIjpbeyJmYW1pbHkiOiJHb3BhbiIsImdpdmVuIjoiVmlwaW4iLCJwYXJzZS1uYW1lcyI6ZmFsc2UsImRyb3BwaW5nLXBhcnRpY2xlIjoiIiwibm9uLWRyb3BwaW5nLXBhcnRpY2xlIjoiIn0seyJmYW1pbHkiOiJMZW8gRGV2IFdpbnMiLCJnaXZlbiI6IksuIiwicGFyc2UtbmFtZXMiOmZhbHNlLCJkcm9wcGluZy1wYXJ0aWNsZSI6IiIsIm5vbi1kcm9wcGluZy1wYXJ0aWNsZSI6IiJ9LHsiZmFtaWx5IjoiU3VyZW5kcmFuIiwiZ2l2ZW4iOiJBcnVuIiwicGFyc2UtbmFtZXMiOmZhbHNlLCJkcm9wcGluZy1wYXJ0aWNsZSI6IiIsIm5vbi1kcm9wcGluZy1wYXJ0aWNsZSI6IiJ9XSwiY29udGFpbmVyLXRpdGxlIjoiQ0lSUCBKb3VybmFsIG9mIE1hbnVmYWN0dXJpbmcgU2NpZW5jZSBhbmQgVGVjaG5vbG9neSIsIkRPSSI6IjEwLjEwMTYvai5jaXJwai4yMDIwLjEyLjAwNCIsIklTU04iOiIxNzU1NTgxNyIsImlzc3VlZCI6eyJkYXRlLXBhcnRzIjpbWzIwMjEsMSwxXV19LCJwYWdlIjoiMjI4LTI0OCIsImFic3RyYWN0IjoiSW5kdXN0cnkgNC4wIGJlaW5nIHRoZSBuZXcgZmFjZSBvZiBtYW51ZmFjdHVyaW5nIGZvciBmdXR1cmUsIG1ldGFsIGFkZGl0aXZlIG1hbnVmYWN0dXJpbmcgaXMgYSBrZXkgZWxlbWVudCBpbiB0aGlzIGZyYW1ld29yay4gRm9yIG1ldGFsIGFkZGl0aXZlIG1hbnVmYWN0dXJpbmcsIGxhc2VyLWJhc2VkIGFkZGl0aXZlIG1hbnVmYWN0dXJpbmcgdGVjaG5pcXVlcyBhcmUgZG9taW5hdGluZyB0b2RheS4gSG93ZXZlciwgc29tZSBvZiB0aGUgaW5oZXJlbnQgdGVjaG5pY2FsIGxpbWl0YXRpb25zIGFzc29jaWF0ZWQgd2l0aCB0aGVzZSB0ZWNobmlxdWVzIGxlYWQgdG8gYSBzaWduaWZpY2FudCBnYXAgYmV0d2VlbiB0aGUgaW5kdXN0cmlhbCByZXF1aXJlbWVudHMgYW5kIHRoZSBmaW5hbCBkZWxpdmVyYWJsZXMuIEFkZGl0aXZlIGZyaWN0aW9uIHN0aXIgZGVwb3NpdGlvbiBpcyBhIHByb21pc2luZyBhbHRlcm5hdGl2ZSB0aGF0IGlzIHN0aWxsIGluIGl0cyBlYXJseSBzdGFnZXMgb2YgZGV2ZWxvcG1lbnQuIFRoaXMgcmV2aWV3IHN1bW1hcml6ZXMgdGhlIHZpdGFsIGZpbmRpbmdzIGluIEFGU0Qgd2l0aCBwYXJ0aWN1bGFyIGVtcGhhc2lzIG9uIG1pY3Jvc3RydWN0dXJlIGV2b2x1dGlvbiBhbmQgcGh5c2ljYWwgcHJvcGVydGllcy4gVGhlIHRlY2huaWNhbCBsaW1pdGF0aW9ucyBvZiBsYXNlci1iYXNlZCBBTSB0ZWNobmlxdWVzIGFyZSBkaXNjdXNzZWQgdG8gZGVzY3JpYmUgdGhlIHJvbGUgb2YgQUZTRCBpbiB0aGVpciBkb21haW4uIEFGU0QgaXMgZGlzY3Vzc2VkIHNlcXVlbnRpYWxseSBjb3ZlcmluZyB0aGUgYmFzaWMgcGh5c2ljYWwgcHJvY2VzcywgZmVhdHVyZXMsIGNhcGFiaWxpdGllcywgYW5kIGxpbWl0YXRpb25zLiBBRlNELCBiZWluZyBhIHNvbGlkLXN0YXRlIHRoZXJtb21lY2hhbmljYWwgcHJvY2VzcywgcmVzdWx0cyBpbiBhIHJlZmluZWQgZXF1aWF4ZWQgbWljcm9zdHJ1Y3R1cmUgd2l0aCBlbmhhbmNlZCBtZWNoYW5pY2FsIHByb3BlcnRpZXMgYW5kIG5vIHNpZ25zIG9mIHBvcm9zaXR5IGFuZCByZXNpZHVhbCBzdHJlc3Nlcy4gSW4gYWRkaXRpb24gdG8gdGhpcywgQUZTRCBpcyBjYXBhYmxlIG9mIGRlcG9zaXRpbmcgbGFyZ2Ugc2NhbGUgY29tcG9uZW50cyBhdCBhIGhpZ2ggYnVpbGQgcmF0ZSB0aGF0IGxlYWRzIHRvIGNvc3QgYW5kIGVuZXJneS1lZmZpY2llbnQgZmFicmljYXRpb24uIFRoZSBleGlzdGluZyBsaW1pdGF0aW9ucyBvZiB0aGUgcHJvY2VzcyBhcmUgZGlzY3Vzc2VkIHdpdGggdGhlIHNjb3BlIGZvciBmdXR1cmUgaW1wcm92ZW1lbnRzLiBUaGlzIGNyaXRpY2FsIHJldmlldyBjb25jbHVkZXMgd2l0aCB0aGUgc3VnZ2VzdGVkIHN0cmF0ZWdpZXMgZm9yIHRoZSB3aWRlc3ByZWFkIGFkb3B0aW9uIG9mIEFGU0QuIiwicHVibGlzaGVyIjoiRWxzZXZpZXIgTHRkIiwidm9sdW1lIjoiMzIiLCJjb250YWluZXItdGl0bGUtc2hvcnQiOiJDSVJQIEogTWFudWYgU2NpIFRlY2hub2wifSwiaXNUZW1wb3JhcnkiOmZhbHNlfV19"/>
          <w:id w:val="742992831"/>
          <w:placeholder>
            <w:docPart w:val="CA3B18ECA06C894185D33A64405276A9"/>
          </w:placeholder>
        </w:sdtPr>
        <w:sdtContent>
          <w:r w:rsidR="00287EC9" w:rsidRPr="00F24EF1">
            <w:rPr>
              <w:color w:val="000000"/>
            </w:rPr>
            <w:t>(1–4)</w:t>
          </w:r>
        </w:sdtContent>
      </w:sdt>
      <w:r w:rsidRPr="00F24EF1">
        <w:t>.</w:t>
      </w:r>
    </w:p>
    <w:p w14:paraId="0DBC88F0" w14:textId="402DF583" w:rsidR="002142DC" w:rsidRPr="00F24EF1" w:rsidRDefault="002142DC" w:rsidP="00AA1C88">
      <w:pPr>
        <w:numPr>
          <w:ilvl w:val="12"/>
          <w:numId w:val="0"/>
        </w:numPr>
        <w:ind w:firstLine="720"/>
      </w:pPr>
      <w:r w:rsidRPr="00F24EF1">
        <w:t>This research focuses on AFSD of Ti-6Al-4V, also known as ASTM Grade 5 and UNS56400. Building upon the prior work of friction stir welding (FSW) and friction stir processing (FSP), AFSD uses a rotating, non-consumable tool to generate frictional heating at the tool’s shoulder. The significant difference between FSW/FSP and AFSD, is that the latter is characterized by a hollow tool that allows for the deposition of feed material through the center of the tool. Through friction, the heated material becomes softened, allowing it to be stirred and consolidated into a layer below the tool. This softened material undergoes massive plastic deformation via a stirring action driven by the rotating tool, breaking up any prior oxide layer coating the feed material and substrate. With</w:t>
      </w:r>
      <w:r w:rsidR="002B4DA0" w:rsidRPr="00F24EF1">
        <w:t xml:space="preserve"> the</w:t>
      </w:r>
      <w:r w:rsidRPr="00F24EF1">
        <w:t xml:space="preserve"> </w:t>
      </w:r>
      <w:r w:rsidR="005A6DBE" w:rsidRPr="00F24EF1">
        <w:t xml:space="preserve">breakup and dispersion of </w:t>
      </w:r>
      <w:r w:rsidR="00E81D8E" w:rsidRPr="00F24EF1">
        <w:t>the</w:t>
      </w:r>
      <w:r w:rsidR="005A6DBE" w:rsidRPr="00F24EF1">
        <w:t xml:space="preserve"> oxide</w:t>
      </w:r>
      <w:r w:rsidRPr="00F24EF1">
        <w:t xml:space="preserve"> layer, this contact results in metallic bonding. Adiabatic heating also contributes to the material softening and the subsequent deposition process.</w:t>
      </w:r>
    </w:p>
    <w:p w14:paraId="14DE04CE" w14:textId="1B7ED78B" w:rsidR="002142DC" w:rsidRPr="00F24EF1" w:rsidRDefault="002142DC" w:rsidP="00AA1C88">
      <w:pPr>
        <w:numPr>
          <w:ilvl w:val="12"/>
          <w:numId w:val="0"/>
        </w:numPr>
        <w:ind w:firstLine="720"/>
      </w:pPr>
      <w:r w:rsidRPr="00F24EF1">
        <w:t>A primary advantage of AFSD lies in its inherent solid-state nature ensuring the absence of melt-related issues such as solidification and liquation cracking</w:t>
      </w:r>
      <w:r w:rsidR="00002BB8" w:rsidRPr="00F24EF1">
        <w:t>, a type of cracking that occurs in the mushy zone of a weld during solidification</w:t>
      </w:r>
      <w:r w:rsidRPr="00F24EF1">
        <w:t xml:space="preserve">. Lower </w:t>
      </w:r>
      <w:r w:rsidRPr="00F24EF1">
        <w:lastRenderedPageBreak/>
        <w:t xml:space="preserve">temperatures also mean </w:t>
      </w:r>
      <w:r w:rsidR="00F64C92" w:rsidRPr="00F24EF1">
        <w:t>reduced</w:t>
      </w:r>
      <w:r w:rsidRPr="00F24EF1">
        <w:t xml:space="preserve"> residual stress</w:t>
      </w:r>
      <w:r w:rsidR="00F64C92" w:rsidRPr="00F24EF1">
        <w:t xml:space="preserve"> gradients and the associated part distortion</w:t>
      </w:r>
      <w:r w:rsidRPr="00F24EF1">
        <w:t xml:space="preserve"> as compared to processes that involve </w:t>
      </w:r>
      <w:r w:rsidR="00F64C92" w:rsidRPr="00F24EF1">
        <w:t xml:space="preserve">local </w:t>
      </w:r>
      <w:r w:rsidRPr="00F24EF1">
        <w:t>melting</w:t>
      </w:r>
      <w:r w:rsidR="00F64C92" w:rsidRPr="00F24EF1">
        <w:t xml:space="preserve"> solidification</w:t>
      </w:r>
      <w:r w:rsidRPr="00F24EF1">
        <w:t xml:space="preserve">. Moreover, because </w:t>
      </w:r>
      <w:r w:rsidR="00887D6C" w:rsidRPr="00F24EF1">
        <w:t>processing takes place at temperatures below the melting temperature</w:t>
      </w:r>
      <w:r w:rsidRPr="00F24EF1">
        <w:t xml:space="preserve">, the solid-state nature means AFSD </w:t>
      </w:r>
      <w:r w:rsidR="00887D6C" w:rsidRPr="00F24EF1">
        <w:t>has the potential to be</w:t>
      </w:r>
      <w:r w:rsidRPr="00F24EF1">
        <w:t xml:space="preserve"> more energy-efficient than fusion based processes. </w:t>
      </w:r>
      <w:r w:rsidR="00887D6C" w:rsidRPr="00F24EF1">
        <w:t xml:space="preserve">The feedstock is acquired in the form of bar stock that </w:t>
      </w:r>
      <w:r w:rsidR="00F64C92" w:rsidRPr="00F24EF1">
        <w:t xml:space="preserve">is obtained from </w:t>
      </w:r>
      <w:r w:rsidR="000A164F" w:rsidRPr="00F24EF1">
        <w:t>extru</w:t>
      </w:r>
      <w:r w:rsidR="00F64C92" w:rsidRPr="00F24EF1">
        <w:t>sion</w:t>
      </w:r>
      <w:r w:rsidR="000A164F" w:rsidRPr="00F24EF1">
        <w:t>, cast</w:t>
      </w:r>
      <w:r w:rsidR="00F64C92" w:rsidRPr="00F24EF1">
        <w:t>ing</w:t>
      </w:r>
      <w:r w:rsidR="000A164F" w:rsidRPr="00F24EF1">
        <w:t>, or</w:t>
      </w:r>
      <w:r w:rsidR="00887D6C" w:rsidRPr="00F24EF1">
        <w:t xml:space="preserve"> cut</w:t>
      </w:r>
      <w:r w:rsidR="00F64C92" w:rsidRPr="00F24EF1">
        <w:t>ting</w:t>
      </w:r>
      <w:r w:rsidR="00887D6C" w:rsidRPr="00F24EF1">
        <w:t xml:space="preserve"> from easily sourced metal sheets</w:t>
      </w:r>
      <w:r w:rsidR="005F059A" w:rsidRPr="00F24EF1">
        <w:t xml:space="preserve"> </w:t>
      </w:r>
      <w:r w:rsidR="00887D6C" w:rsidRPr="00F24EF1">
        <w:t>and does not require</w:t>
      </w:r>
      <w:r w:rsidR="005F059A" w:rsidRPr="00F24EF1">
        <w:t xml:space="preserve"> </w:t>
      </w:r>
      <w:r w:rsidR="00F64C92" w:rsidRPr="00F24EF1">
        <w:t>wire drawing</w:t>
      </w:r>
      <w:r w:rsidR="00887D6C" w:rsidRPr="00F24EF1">
        <w:t xml:space="preserve"> or </w:t>
      </w:r>
      <w:r w:rsidR="00F64C92" w:rsidRPr="00F24EF1">
        <w:t>powder atomization</w:t>
      </w:r>
      <w:r w:rsidR="0099259C" w:rsidRPr="00F24EF1">
        <w:t>. This</w:t>
      </w:r>
      <w:r w:rsidR="00887D6C" w:rsidRPr="00F24EF1">
        <w:t xml:space="preserve"> lead</w:t>
      </w:r>
      <w:r w:rsidR="0099259C" w:rsidRPr="00F24EF1">
        <w:t>s</w:t>
      </w:r>
      <w:r w:rsidR="00887D6C" w:rsidRPr="00F24EF1">
        <w:t xml:space="preserve"> to easier sourcing of feed material and contrib</w:t>
      </w:r>
      <w:r w:rsidR="0099259C" w:rsidRPr="00F24EF1">
        <w:t>utes</w:t>
      </w:r>
      <w:r w:rsidR="00887D6C" w:rsidRPr="00F24EF1">
        <w:t xml:space="preserve"> to an additional source of </w:t>
      </w:r>
      <w:r w:rsidR="005F059A" w:rsidRPr="00F24EF1">
        <w:t xml:space="preserve">cost and </w:t>
      </w:r>
      <w:r w:rsidR="00887D6C" w:rsidRPr="00F24EF1">
        <w:t xml:space="preserve">energy savings as compared to </w:t>
      </w:r>
      <w:r w:rsidR="00F64C92" w:rsidRPr="00F24EF1">
        <w:t>beam and arc-based</w:t>
      </w:r>
      <w:r w:rsidR="00887D6C" w:rsidRPr="00F24EF1">
        <w:t xml:space="preserve"> metal additive manufacturing techniques. </w:t>
      </w:r>
      <w:r w:rsidRPr="00F24EF1">
        <w:t xml:space="preserve">As an additional advantage, AFSD is a free-form process that does not necessitate a rigid enclosure or powder bed. These benefits enable this process to be scaled to large build volumes </w:t>
      </w:r>
      <w:r w:rsidR="00F64C92" w:rsidRPr="00F24EF1">
        <w:t>with</w:t>
      </w:r>
      <w:r w:rsidRPr="00F24EF1">
        <w:t xml:space="preserve"> high material deposition rates.</w:t>
      </w:r>
    </w:p>
    <w:p w14:paraId="4772141E" w14:textId="3EE885AF" w:rsidR="00DE3B44" w:rsidRPr="00F24EF1" w:rsidRDefault="002142DC" w:rsidP="00AA1C88">
      <w:pPr>
        <w:numPr>
          <w:ilvl w:val="12"/>
          <w:numId w:val="0"/>
        </w:numPr>
        <w:ind w:firstLine="720"/>
      </w:pPr>
      <w:r w:rsidRPr="00F24EF1">
        <w:t>The AFSD process is often compared to FSW, as both are linked thermo-mechanical process</w:t>
      </w:r>
      <w:sdt>
        <w:sdtPr>
          <w:tag w:val="goog_rdk_21"/>
          <w:id w:val="2063361243"/>
        </w:sdtPr>
        <w:sdtContent>
          <w:r w:rsidRPr="00F24EF1">
            <w:t>es</w:t>
          </w:r>
        </w:sdtContent>
      </w:sdt>
      <w:r w:rsidRPr="00F24EF1">
        <w:t xml:space="preserve">. Both temperature and deformation </w:t>
      </w:r>
      <w:r w:rsidR="00F64C92" w:rsidRPr="00F24EF1">
        <w:t>directly affect</w:t>
      </w:r>
      <w:r w:rsidRPr="00F24EF1">
        <w:t xml:space="preserve"> microstructure and </w:t>
      </w:r>
      <w:r w:rsidR="00F64C92" w:rsidRPr="00F24EF1">
        <w:t xml:space="preserve">resulting </w:t>
      </w:r>
      <w:r w:rsidRPr="00F24EF1">
        <w:t xml:space="preserve">mechanical properties. </w:t>
      </w:r>
      <w:sdt>
        <w:sdtPr>
          <w:tag w:val="goog_rdk_22"/>
          <w:id w:val="2051564914"/>
        </w:sdtPr>
        <w:sdtContent/>
      </w:sdt>
      <w:r w:rsidRPr="00F24EF1">
        <w:t xml:space="preserve">However, as an additive manufacturing process, AFSD differs from traditional </w:t>
      </w:r>
      <w:r w:rsidR="00F64C92" w:rsidRPr="00F24EF1">
        <w:t xml:space="preserve">FSW </w:t>
      </w:r>
      <w:r w:rsidRPr="00F24EF1">
        <w:t>as it is a layer-by-layer process</w:t>
      </w:r>
      <w:r w:rsidR="0099259C" w:rsidRPr="00F24EF1">
        <w:t xml:space="preserve">. This </w:t>
      </w:r>
      <w:r w:rsidRPr="00F24EF1">
        <w:t>result</w:t>
      </w:r>
      <w:r w:rsidR="0099259C" w:rsidRPr="00F24EF1">
        <w:t>s</w:t>
      </w:r>
      <w:r w:rsidRPr="00F24EF1">
        <w:t xml:space="preserve"> in significant volumes of previously deposited material being</w:t>
      </w:r>
      <w:r w:rsidR="00F4574B" w:rsidRPr="00F24EF1">
        <w:t xml:space="preserve"> repeatedly</w:t>
      </w:r>
      <w:r w:rsidRPr="00F24EF1">
        <w:t xml:space="preserve"> reheated and deformed again before cooling. Over the course of many layers, this will </w:t>
      </w:r>
      <w:r w:rsidR="00F4574B" w:rsidRPr="00F24EF1">
        <w:t>produce</w:t>
      </w:r>
      <w:r w:rsidRPr="00F24EF1">
        <w:t xml:space="preserve"> thermo-mechanical cycling that may influence the resulting mechanical properties.</w:t>
      </w:r>
    </w:p>
    <w:p w14:paraId="1956499D" w14:textId="17792A48" w:rsidR="0037703E" w:rsidRPr="00F24EF1" w:rsidRDefault="00E2211A" w:rsidP="00AA1C88">
      <w:pPr>
        <w:pStyle w:val="Heading3"/>
        <w:spacing w:before="0" w:line="480" w:lineRule="auto"/>
        <w:rPr>
          <w:rFonts w:ascii="Times New Roman" w:hAnsi="Times New Roman" w:cs="Times New Roman"/>
        </w:rPr>
      </w:pPr>
      <w:bookmarkStart w:id="5" w:name="_Toc183531389"/>
      <w:r w:rsidRPr="00F24EF1">
        <w:rPr>
          <w:rFonts w:ascii="Times New Roman" w:hAnsi="Times New Roman" w:cs="Times New Roman"/>
        </w:rPr>
        <w:t>Current State and Research Gaps</w:t>
      </w:r>
      <w:bookmarkEnd w:id="5"/>
    </w:p>
    <w:p w14:paraId="69EB3AD8" w14:textId="4637DDD6" w:rsidR="0037703E" w:rsidRPr="00F24EF1" w:rsidRDefault="0037703E" w:rsidP="00AA1C88">
      <w:pPr>
        <w:ind w:firstLine="720"/>
      </w:pPr>
      <w:r w:rsidRPr="00F24EF1">
        <w:t xml:space="preserve">Currently, all </w:t>
      </w:r>
      <w:r w:rsidR="000F7982" w:rsidRPr="00F24EF1">
        <w:t xml:space="preserve">theses </w:t>
      </w:r>
      <w:sdt>
        <w:sdtPr>
          <w:rPr>
            <w:color w:val="000000"/>
          </w:rPr>
          <w:tag w:val="MENDELEY_CITATION_v3_eyJjaXRhdGlvbklEIjoiTUVOREVMRVlfQ0lUQVRJT05fZmM1NzgyMDEtMTQxZi00NTVhLTgwYjEtYjYxOGRhMzRhNjUxIiwicHJvcGVydGllcyI6eyJub3RlSW5kZXgiOjB9LCJpc0VkaXRlZCI6ZmFsc2UsIm1hbnVhbE92ZXJyaWRlIjp7ImlzTWFudWFsbHlPdmVycmlkZGVuIjpmYWxzZSwiY2l0ZXByb2NUZXh0IjoiKDUsNikiLCJtYW51YWxPdmVycmlkZVRleHQiOiIifSwiY2l0YXRpb25JdGVtcyI6W3siaWQiOiJjNjQ5MTE0ZS05MDYwLTNjMDQtODQ2MS1kOTYxMDMyYTFlMWIiLCJpdGVtRGF0YSI6eyJ0eXBlIjoidGhlc2lzIiwiaWQiOiJjNjQ5MTE0ZS05MDYwLTNjMDQtODQ2MS1kOTYxMDMyYTFlMWIiLCJ0aXRsZSI6IlRoZXJtby1NZWNoYW5pY2FsIFByb2Nlc3MgTW9kZWxpbmcgb2YgRnJpY3Rpb24gU3RpciBEZXBvc2l0aW9uIG9mIFRpNkFsNFYgQWxsb3kiLCJhdXRob3IiOlt7ImZhbWlseSI6IlJhaWhhbiIsImdpdmVuIjoiR2F6aSBBIiwicGFyc2UtbmFtZXMiOmZhbHNlLCJkcm9wcGluZy1wYXJ0aWNsZSI6IiIsIm5vbi1kcm9wcGluZy1wYXJ0aWNsZSI6IiJ9XSwiVVJMIjoiaHR0cHM6Ly9zY2hvbGFyd29ya3MudW5vLmVkdS90ZCIsImlzc3VlZCI6eyJkYXRlLXBhcnRzIjpbWzIwMjJdXX0sInB1Ymxpc2hlci1wbGFjZSI6Ik5ldyBPcmxlYW5zIiwicHVibGlzaGVyIjoiVW5pdmVyc2l0eSBvZiBOZXcgT3JsZWFucyIsImNvbnRhaW5lci10aXRsZS1zaG9ydCI6Ii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V19"/>
          <w:id w:val="193352484"/>
          <w:placeholder>
            <w:docPart w:val="DefaultPlaceholder_-1854013440"/>
          </w:placeholder>
        </w:sdtPr>
        <w:sdtContent>
          <w:r w:rsidR="00287EC9" w:rsidRPr="00F24EF1">
            <w:rPr>
              <w:color w:val="000000"/>
            </w:rPr>
            <w:t>(5,6)</w:t>
          </w:r>
        </w:sdtContent>
      </w:sdt>
      <w:r w:rsidR="000F7982" w:rsidRPr="00F24EF1">
        <w:t xml:space="preserve"> and </w:t>
      </w:r>
      <w:r w:rsidRPr="00F24EF1">
        <w:t xml:space="preserve">peer-reviewed </w:t>
      </w:r>
      <w:r w:rsidR="000F7982" w:rsidRPr="00F24EF1">
        <w:t xml:space="preserve">publications </w:t>
      </w:r>
      <w:sdt>
        <w:sdtPr>
          <w:rPr>
            <w:color w:val="000000"/>
          </w:rPr>
          <w:tag w:val="MENDELEY_CITATION_v3_eyJjaXRhdGlvbklEIjoiTUVOREVMRVlfQ0lUQVRJT05fZWQ4NmRkMjMtNDgzYy00NjgzLTlmNmUtZjkwNWY3ODQ0Yzc2IiwicHJvcGVydGllcyI6eyJub3RlSW5kZXgiOjB9LCJpc0VkaXRlZCI6ZmFsc2UsIm1hbnVhbE92ZXJyaWRlIjp7ImlzTWFudWFsbHlPdmVycmlkZGVuIjpmYWxzZSwiY2l0ZXByb2NUZXh0IjoiKDfigJMxMCkiLCJtYW51YWxPdmVycmlkZVRleHQiOiIifSwiY2l0YXRpb25JdGVtcyI6W3siaWQiOiI2YTY1YjBhMi1kY2ZjLTM2MjItOTZjZi05YTJjMjUxYmRjZjgiLCJpdGVtRGF0YSI6eyJ0eXBlIjoiYXJ0aWNsZS1qb3VybmFsIiwiaWQiOiI2YTY1YjBhMi1kY2ZjLTM2MjItOTZjZi05YTJjMjUxYmRjZjgiLCJ0aXRsZSI6IlByb2Nlc3Npbmctc3RydWN0dXJlLXByb3BlcnR5IGNvcnJlbGF0aW9uIGluIGFkZGl0aXZlIGZyaWN0aW9uIHN0aXIgZGVwb3NpdGVkIFRpLTZBbC00ViBhbGxveSBmcm9tIHJlY3ljbGVkIG1ldGFsIGNoaXBzIiwiYXV0aG9yIjpbeyJmYW1pbHkiOiJBZ3Jhd2FsIiwiZ2l2ZW4iOiJQcml5YW5zaGkiLCJwYXJzZS1uYW1lcyI6ZmFsc2UsImRyb3BwaW5nLXBhcnRpY2xlIjoiIiwibm9uLWRyb3BwaW5nLXBhcnRpY2xlIjoiIn0seyJmYW1pbHkiOiJIYXJpZGFzIiwiZ2l2ZW4iOiJSYXZpIFNhbmthciIsInBhcnNlLW5hbWVzIjpmYWxzZSwiZHJvcHBpbmctcGFydGljbGUiOiIiLCJub24tZHJvcHBpbmctcGFydGljbGUiOiIifSx7ImZhbWlseSI6IllhZGF2IiwiZ2l2ZW4iOiJTdXJla2hhIiwicGFyc2UtbmFtZXMiOmZhbHNlLCJkcm9wcGluZy1wYXJ0aWNsZSI6IiIsIm5vbi1kcm9wcGluZy1wYXJ0aWNsZSI6IiJ9LHsiZmFtaWx5IjoiVGhhcGxpeWFsIiwiZ2l2ZW4iOiJTYWtldCIsInBhcnNlLW5hbWVzIjpmYWxzZSwiZHJvcHBpbmctcGFydGljbGUiOiIiLCJub24tZHJvcHBpbmctcGFydGljbGUiOiIifSx7ImZhbWlseSI6IkdhZGRhbSIsImdpdmVuIjoiU3VwcmVldGgiLCJwYXJzZS1uYW1lcyI6ZmFsc2UsImRyb3BwaW5nLXBhcnRpY2xlIjoiIiwibm9uLWRyb3BwaW5nLXBhcnRpY2xlIjoiIn0seyJmYW1pbHkiOiJWZXJtYSIsImdpdmVuIjoiUmF2aSIsInBhcnNlLW5hbWVzIjpmYWxzZSwiZHJvcHBpbmctcGFydGljbGUiOiIiLCJub24tZHJvcHBpbmctcGFydGljbGUiOiIifSx7ImZhbWlseSI6Ik1pc2hyYSIsImdpdmVuIjoiUmFqaXYgUy4iLCJwYXJzZS1uYW1lcyI6ZmFsc2UsImRyb3BwaW5nLXBhcnRpY2xlIjoiIiwibm9uLWRyb3BwaW5nLXBhcnRpY2xlIjoiIn1dLCJjb250YWluZXItdGl0bGUiOiJBZGRpdGl2ZSBNYW51ZmFjdHVyaW5nIiwiY29udGFpbmVyLXRpdGxlLXNob3J0IjoiQWRkaXQgTWFudWYiLCJET0kiOiIxMC4xMDE2L2ouYWRkbWEuMjAyMS4xMDIyNTkiLCJJU1NOIjoiMjIxNDg2MDQiLCJVUkwiOiJodHRwczovL2RvaS5vcmcvMTAuMTAxNi9qLmFkZG1hLjIwMjEuMTAyMjU5IiwiaXNzdWVkIjp7ImRhdGUtcGFydHMiOltbMjAyMV1dfSwicGFnZSI6IjEwMjI1OSIsImFic3RyYWN0IjoiQWRkaXRpdmUgZnJpY3Rpb24gc3RpciBkZXBvc2l0aW9uIChBRlNEKSBpcyBhIG5vdmVsIHRoZXJtby1tZWNoYW5pY2FsIHNvbGlkIHN0YXRlIGFkZGl0aXZlIG1hbnVmYWN0dXJpbmcgcHJvY2Vzcy4gQUZTRCBlbmFibGVzIG1hbnVmYWN0dXJpbmcgb2YgbmVhciBuZXQgc2hhcGUsIGZ1bGx5IGRlbnNlIGJ1aWxkcyB3aXRoIHJlZmluZWQgZXF1aWF4ZWQgZ3JhaW4gc3RydWN0dXJlIHJlc3VsdGluZyBpbiBleGNlbGxlbnQgbWVjaGFuaWNhbCBwcm9wZXJ0aWVzLiBBRlNEIGhhcyB0aGUgcG90ZW50aWFsIHRvIHByb2R1Y2UgaW5nb3RzIGFuZCBjb21wb25lbnRzL2J1aWxkcyBmcm9tIHJlY3ljbGVkIG1ldGFscyAoY2hpcHMvc2NyYXBzL3dhc3RlcyBmcm9tIGluZHVzdHJpYWwgbWFjaGluaW5nIHByb2Nlc3NlcyBvciBtdW5pY2lwYWwgcmVjeWNsaW5nIGNlbnRlcnMpLiBJbiB0aGUgcHJlc2VudCBzdHVkeSwgcmVjeWNsZWQgVGktNkFsLTRWIGFsbG95IGNoaXBzIHdlcmUgZGVwb3NpdGVkIHVzaW5nIGFkZGl0aXZlIGZyaWN0aW9uIHN0aXIgZGVwb3NpdGlvbi4gRGV0YWlsZWQgbWljcm9zdHJ1Y3R1cmFsIGFuZCBtZWNoYW5pY2FsIHByb3BlcnR5IGludmVzdGlnYXRpb24gb2YgdGhlIGRlcG9zaXRlZCBtYXRlcmlhbCBmb3N0ZXJzIHVuZGVyc3RhbmRpbmcgb2YgdGhlIGVmZmVjdCBvZiBkZXBvc2l0aW9uIHZhcmlhYmxlcyBvbiB0aGUgbWljcm9zdHJ1Y3R1cmUgYXMgd2VsbCBhcyBtZWNoYW5pY2FsIHByb3BlcnRpZXMuIFRoZSBhcy1kZXBvc2l0ZWQgbWljcm9zdHJ1Y3R1cmUgd2FzIGNoYXJhY3Rlcml6ZWQgYnkgbGFtZWxsYXIgzrEvzrIgY29sb25pZXMgaW5zaWRlIGZpbmUgZXF1aWF4ZWQgcHJpb3IgzrIgZ3JhaW5zIGNvbnRhaW5pbmcgzrEgcGhhc2UgYXQgdGhlIGdyYWluIGJvdW5kYXJ5LiBBZGRpdGl2ZSBmcmljdGlvbiBzdGlyIGRlcG9zaXRlZCBUaS02QWwtNFYgYWxsb3kgdXNpbmcgY29uc29saWRhdGVkIHJlY3ljbGVkIG1ldGFsIGNoaXBzIGFzIHJhdyBtYXRlcmlhbCBleGhpYml0ZWQgdGVuc2lsZSBwcm9wZXJ0aWVzIGJldHRlciB0aGFuIG90aGVyIGFkZGl0aXZlIHByb2Nlc3NlczsgdGh1cywgQUZTRCBvZiByZWN5Y2xlZCBtZXRhbCBwcm92aWRlcyBvcHBvcnR1bml0aWVzIHRvIHByb2R1Y2Ugc3RydWN0dXJhbGx5IHNvdW5kIGNvbXBvbmVudHMgd2l0aCByZWR1Y2VkIGVuZXJneSBjb25zdW1wdGlvbiBhcyB3ZWxsIGFzIHJlZHVjaW5nIGVudmlyb25tZW50YWwgd2FzdGUuIiwicHVibGlzaGVyIjoiRWxzZXZpZXIgQi5WLiIsImlzc3VlIjoiTWF5Iiwidm9sdW1lIjoiNDcifSwiaXNUZW1wb3JhcnkiOmZhbHNlfSx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Sx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Sx7ImlkIjoiYzQzZGI1MDMtNWQ5YS0zNDI4LWEyMTktMjU0MTQyOGY5NjFlIiwiaXRlbURhdGEiOnsidHlwZSI6ImFydGljbGUtam91cm5hbCIsImlkIjoiYzQzZGI1MDMtNWQ5YS0zNDI4LWEyMTktMjU0MTQyOGY5NjFlIiwidGl0bGUiOiJOb24tdW5pZm9ybSBwbGFzdGljIGRlZm9ybWF0aW9uIGluIGFkZGl0aXZlIGZyaWN0aW9uIHN0aXIgZGVwb3NpdGVkIFRpLTZBbC00ViIsImF1dGhvciI6W3siZmFtaWx5IjoiTWV0eiIsImdpdmVuIjoiUGV0ZXIgQy4iLCJwYXJzZS1uYW1lcyI6ZmFsc2UsImRyb3BwaW5nLXBhcnRpY2xlIjoiIiwibm9uLWRyb3BwaW5nLXBhcnRpY2xlIjoiIn0seyJmYW1pbHkiOiJBcndvb2QiLCJnaXZlbiI6IlphY2giLCJwYXJzZS1uYW1lcyI6ZmFsc2UsImRyb3BwaW5nLXBhcnRpY2xlIjoiIiwibm9uLWRyb3BwaW5nLXBhcnRpY2xlIjoiIn0seyJmYW1pbHkiOiJGcmFueiIsImdpdmVuIjoiQ29sZSIsInBhcnNlLW5hbWVzIjpmYWxzZSwiZHJvcHBpbmctcGFydGljbGUiOiIiLCJub24tZHJvcHBpbmctcGFydGljbGUiOiIifSx7ImZhbWlseSI6IkhlaWtrZW5lbiIsImdpdmVuIjoiRXJpYyIsInBhcnNlLW5hbWVzIjpmYWxzZSwiZHJvcHBpbmctcGFydGljbGUiOiIiLCJub24tZHJvcHBpbmctcGFydGljbGUiOiIifSx7ImZhbWlseSI6IkNoYXdsYSIsImdpdmVuIjoiVml2ZWsiLCJwYXJzZS1uYW1lcyI6ZmFsc2UsImRyb3BwaW5nLXBhcnRpY2xlIjoiIiwibm9uLWRyb3BwaW5nLXBhcnRpY2xlIjoiIn0seyJmYW1pbHkiOiJCYWJ1IiwiZ2l2ZW4iOiJTdWRhcnNhbmFtIFN1cmVzaCIsInBhcnNlLW5hbWVzIjpmYWxzZSwiZHJvcHBpbmctcGFydGljbGUiOiIiLCJub24tZHJvcHBpbmctcGFydGljbGUiOiIifSx7ImZhbWlseSI6IlBlbnVtYWR1IiwiZ2l2ZW4iOiJEYXlha2FyIiwicGFyc2UtbmFtZXMiOmZhbHNlLCJkcm9wcGluZy1wYXJ0aWNsZSI6IiIsIm5vbi1kcm9wcGluZy1wYXJ0aWNsZSI6IiJ9LHsiZmFtaWx5IjoiUGFnZSIsImdpdmVuIjoiS2F0aGFyaW5lIiwicGFyc2UtbmFtZXMiOmZhbHNlLCJkcm9wcGluZy1wYXJ0aWNsZSI6IiIsIm5vbi1kcm9wcGluZy1wYXJ0aWNsZSI6IiJ9XSwiY29udGFpbmVyLXRpdGxlIjoiTWF0ZXJpYWxpYSIsImNvbnRhaW5lci10aXRsZS1zaG9ydCI6Ik1hdGVyaWFsaWEgKE94ZikiLCJET0kiOiIxMC4xMDE2L2oubXRsYS4yMDIzLjEwMTc5OSIsIklTU04iOiIyNTg5MTUyOSIsImlzc3VlZCI6eyJkYXRlLXBhcnRzIjpbWzIwMjMsOCwxXV19LCJhYnN0cmFjdCI6IlRpLTZBbC00ViAoVGktNjQpIG1hdGVyaWFsIGRlcG9zaXRlZCBieSBhZGRpdGl2ZSBmcmljdGlvbiBzdGlyIGRlcG9zaXRpb24gKEFGU0QpIG9uIGEgcm9sbGVkIFRpLTY0IGJhc2UgcGxhdGUgd2FzIGV2YWx1YXRlZC4gRXh0cmFjdGVkIHRlbnNpbGUgY291cG9ucyBjb250YWluaW5nIGJvdGggYmFzZSBwbGF0ZSBhbmQgQUZTRCByZWdpb25zIHNob3dlZCBkaWZmZXJlbnQgc3RyZXNz4oCTc3RyYWluIHJlc3BvbnNlcyBpbiB1bmlheGlhbCB0ZW5zaWxlIHRlc3Rpbmcgd2l0aCBkaWdpdGFsIGltYWdlIGNvcnJlbGF0aW9uLiBUaGVzZSBkaWZmZXJlbmNlcyB3ZXJlIHJhdGlvbmFsaXplZCBiYXNlZCBvbiBtaWNyb3N0cnVjdHVyZSBncmFkaWVudHMgb2JzZXJ2ZWQgYnkgb3B0aWNhbCBtaWNyb3Njb3B5IGFuZCBzcGF0aWFsbHkgcmVzb2x2ZWQgbGFib3JhdG9yeSBYLXJheSBwb3dkZXIgZGlmZnJhY3Rpb24gKFBYUkQpLiBUaGUgQUZTRCByZWdpb25zIHNob3cgY2hhcmFjdGVyaXN0aWMgYmFza2V0IHdlYXZlIM6xLVRpIG1pY3Jvc3RydWN0dXJlIHdpdGhpbiB0aGUgMjXigJM1MCDOvG0gcHJpb3IgzrIgZ3JhaW5zLiBUaGUgYmFzZSBwbGF0ZSBzaG93cyBhIGdsb2J1bGFyIM6xK86yIG1pY3Jvc3RydWN0dXJlIHR5cGljYWwgb2YgdGhlIHJvbGxlZCBhbmQgYW5uZWFsZWQgc3RhdGUuIEluIG9uZSBzYW1wbGUsIHBsYXN0aWMgc3RyYWluIGNvbmNlbnRyYXRpb24gb2NjdXJyZWQgaW4gdGhlIEFGU0QgcmVnaW9uIHdoZXJlIGRpZmZyYWN0aW9uIGFuYWx5c2lzIGluZGljYXRlcyB0aGUg44CIaGtpMOOAiSDOsS1UaSBkaXJlY3Rpb25zIHdlcmUgcHJlZmVyZW50aWFsbHkgbG9hZGVkLiBJbiB0aGUgc2Vjb25kIHNhbXBsZSwgc3RyYWluIGNvbmNlbnRyYXRpb24gb2NjdXJyZWQgaW4gdGhlIHJvbGxlZCBiYXNlIHBsYXRlLCBidXQgdGhlIHRleHR1cmVkIGRvbWFpbnMgd2VyZSBzbWFsbGVyIHRoYW4gdGhlIGFyZWEgcHJvYmVkIGJ5IFBYUkQuIFRoZSBjb250cm9sIG9mIHByaW9yIM6yIG1pY3Jvc3RydWN0dXJlIHVzaW5nIHRhcmdldGVkIGRlcG9zaXRpb24gdGVtcGVyYXR1cmUgYW5kIHNoZWFyIHJhdGUgYW5kIGF4aWFsIHN0cmVzcyB3aWxsIGJlIGNyaXRpY2FsIHRvIGFjaGlldmluZyByYXBpZCB2b2x1bWV0cmljIGNvbnRyb2wgZm9yIHRhcmdldGVkIGZpbmFsIHByb3BlcnRpZXMgdXNpbmcgQUZTRCB3aXRoIHRpdGFuaXVtIGFsbG95cy4iLCJwdWJsaXNoZXIiOiJFbHNldmllciBCLlYuIiwidm9sdW1lIjoiMzAifSwiaXNUZW1wb3JhcnkiOmZhbHNlfV19"/>
          <w:id w:val="1836880643"/>
          <w:placeholder>
            <w:docPart w:val="DefaultPlaceholder_-1854013440"/>
          </w:placeholder>
        </w:sdtPr>
        <w:sdtContent>
          <w:r w:rsidR="00287EC9" w:rsidRPr="00F24EF1">
            <w:rPr>
              <w:color w:val="000000"/>
            </w:rPr>
            <w:t>(7–10)</w:t>
          </w:r>
        </w:sdtContent>
      </w:sdt>
      <w:r w:rsidRPr="00F24EF1">
        <w:t xml:space="preserve"> regarding AFSD of titanium have focused on Ti-6Al-4V. In order of publication,</w:t>
      </w:r>
      <w:r w:rsidR="000F7982" w:rsidRPr="00F24EF1">
        <w:t xml:space="preserve"> Miller </w:t>
      </w:r>
      <w:sdt>
        <w:sdtPr>
          <w:rPr>
            <w:color w:val="000000"/>
          </w:rPr>
          <w:tag w:val="MENDELEY_CITATION_v3_eyJjaXRhdGlvbklEIjoiTUVOREVMRVlfQ0lUQVRJT05fNjY5MTI2Y2QtNWVmZi00MDZkLWFiOWQtMmNhMjUwZDcwOTkxIiwicHJvcGVydGllcyI6eyJub3RlSW5kZXgiOjB9LCJpc0VkaXRlZCI6ZmFsc2UsIm1hbnVhbE92ZXJyaWRlIjp7ImlzTWFudWFsbHlPdmVycmlkZGVuIjpmYWxzZSwiY2l0ZXByb2NUZXh0IjoiKDYpIiwibWFudWFsT3ZlcnJpZGVUZXh0IjoiIn0sImNpdGF0aW9uSXRlbXMiOlt7ImlkIjoiMTkyNmE2MTQtNDE4MS0zMjY5LTlkNjAtMDgwYjhjNDQxMmFiIiwiaXRlbURhdGEiOnsidHlwZSI6InRoZXNpcyIsImlkIjoiMTkyNmE2MTQtNDE4MS0zMjY5LTlkNjAtMDgwYjhjNDQxMmFiIiwidGl0bGUiOiJBUy1ERVBPU0lURUQgTUlDUk9TVFJVQ1RVUkUgQU5EIFRFTlNJTEUgQkVIQVZJT1IgT0YgU09MSUQtU1RBVEUgQURESVRJVkUgTUFOVUZBQ1RVUkVEIFRJLTZBTC00ViIsImF1dGhvciI6W3siZmFtaWx5IjoiTWlsbGVyIiwiZ2l2ZW4iOiJNYXJ5IE9saXZlciIsInBhcnNlLW5hbWVzIjpmYWxzZSwiZHJvcHBpbmctcGFydGljbGUiOiIiLCJub24tZHJvcHBpbmctcGFydGljbGUiOiIifV0sImlzc3VlZCI6eyJkYXRlLXBhcnRzIjpbWzIwMTldXX0sInB1Ymxpc2hlci1wbGFjZSI6IlR1c2NhbG9vc2EiLCJwdWJsaXNoZXIiOiJUaGUgVW5pdmVyc2l0eSBvZiBBbGFiYW1hIiwiY29udGFpbmVyLXRpdGxlLXNob3J0IjoiIn0sImlzVGVtcG9yYXJ5IjpmYWxzZX1dfQ=="/>
          <w:id w:val="2110159172"/>
          <w:placeholder>
            <w:docPart w:val="DefaultPlaceholder_-1854013440"/>
          </w:placeholder>
        </w:sdtPr>
        <w:sdtContent>
          <w:r w:rsidR="00287EC9" w:rsidRPr="00F24EF1">
            <w:rPr>
              <w:color w:val="000000"/>
            </w:rPr>
            <w:t>(6)</w:t>
          </w:r>
        </w:sdtContent>
      </w:sdt>
      <w:r w:rsidR="000F7982" w:rsidRPr="00F24EF1">
        <w:t xml:space="preserve"> first demonstrated AFSD of Ti-6Al-4V.</w:t>
      </w:r>
      <w:r w:rsidRPr="00F24EF1">
        <w:t xml:space="preserve"> Agrawal et at. </w:t>
      </w:r>
      <w:sdt>
        <w:sdtPr>
          <w:rPr>
            <w:color w:val="000000"/>
          </w:rPr>
          <w:tag w:val="MENDELEY_CITATION_v3_eyJjaXRhdGlvbklEIjoiTUVOREVMRVlfQ0lUQVRJT05fMjI1NTcxYTktYjJkMS00MzAxLTgzYTItZWIxMDRiNTE2OTE0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
          <w:id w:val="-1072033282"/>
          <w:placeholder>
            <w:docPart w:val="DefaultPlaceholder_-1854013440"/>
          </w:placeholder>
        </w:sdtPr>
        <w:sdtContent>
          <w:r w:rsidR="00287EC9" w:rsidRPr="00F24EF1">
            <w:rPr>
              <w:color w:val="000000"/>
            </w:rPr>
            <w:t>(7)</w:t>
          </w:r>
        </w:sdtContent>
      </w:sdt>
      <w:r w:rsidR="00E937F8" w:rsidRPr="00F24EF1">
        <w:t xml:space="preserve"> </w:t>
      </w:r>
      <w:r w:rsidR="000F7982" w:rsidRPr="00F24EF1">
        <w:t>then</w:t>
      </w:r>
      <w:r w:rsidRPr="00F24EF1">
        <w:t xml:space="preserve"> demonstrated the deposition of </w:t>
      </w:r>
      <w:r w:rsidRPr="00F24EF1">
        <w:lastRenderedPageBreak/>
        <w:t>Ti-6Al-4V using compacted recycled chips derived from a machining process. Next, Farabi et al.</w:t>
      </w:r>
      <w:r w:rsidR="00E937F8" w:rsidRPr="00F24EF1">
        <w:t xml:space="preserve"> </w:t>
      </w:r>
      <w:sdt>
        <w:sdtPr>
          <w:rPr>
            <w:color w:val="000000"/>
          </w:rPr>
          <w:tag w:val="MENDELEY_CITATION_v3_eyJjaXRhdGlvbklEIjoiTUVOREVMRVlfQ0lUQVRJT05fNWIzMjgzMGEtMmQ1Yi00NDIxLTgxYTMtYzIyMDNmN2Y2YjMy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
          <w:id w:val="-344406331"/>
          <w:placeholder>
            <w:docPart w:val="DefaultPlaceholder_-1854013440"/>
          </w:placeholder>
        </w:sdtPr>
        <w:sdtContent>
          <w:r w:rsidR="00287EC9" w:rsidRPr="00F24EF1">
            <w:rPr>
              <w:color w:val="000000"/>
            </w:rPr>
            <w:t>(8)</w:t>
          </w:r>
        </w:sdtContent>
      </w:sdt>
      <w:r w:rsidRPr="00F24EF1">
        <w:t xml:space="preserve"> deposited Ti-6Al-4V at fixed spindle speeds from 400</w:t>
      </w:r>
      <w:r w:rsidR="00F64C92" w:rsidRPr="00F24EF1">
        <w:t xml:space="preserve"> rpm to </w:t>
      </w:r>
      <w:r w:rsidRPr="00F24EF1">
        <w:t xml:space="preserve">500 rpm and the resulting </w:t>
      </w:r>
      <w:r w:rsidR="00F64C92" w:rsidRPr="00F24EF1">
        <w:t>influence</w:t>
      </w:r>
      <w:r w:rsidRPr="00F24EF1">
        <w:t xml:space="preserve"> of processing</w:t>
      </w:r>
      <w:r w:rsidR="00F64C92" w:rsidRPr="00F24EF1">
        <w:t xml:space="preserve"> conditions</w:t>
      </w:r>
      <w:r w:rsidRPr="00F24EF1">
        <w:t xml:space="preserve"> on microstructure and mechanical properties. As the AFSD process has matured, Yoder et al.</w:t>
      </w:r>
      <w:r w:rsidR="00E937F8" w:rsidRPr="00F24EF1">
        <w:t xml:space="preserve"> </w:t>
      </w:r>
      <w:sdt>
        <w:sdtPr>
          <w:rPr>
            <w:color w:val="000000"/>
          </w:rPr>
          <w:tag w:val="MENDELEY_CITATION_v3_eyJjaXRhdGlvbklEIjoiTUVOREVMRVlfQ0lUQVRJT05fMDRkOGY3ZTItNDJmNC00YzYxLTgxZmQtZTdjNjBjMzMzOTNh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
          <w:id w:val="-1297602386"/>
          <w:placeholder>
            <w:docPart w:val="DefaultPlaceholder_-1854013440"/>
          </w:placeholder>
        </w:sdtPr>
        <w:sdtContent>
          <w:r w:rsidR="00287EC9" w:rsidRPr="00F24EF1">
            <w:rPr>
              <w:color w:val="000000"/>
            </w:rPr>
            <w:t>(9)</w:t>
          </w:r>
        </w:sdtContent>
      </w:sdt>
      <w:r w:rsidRPr="00F24EF1">
        <w:t xml:space="preserve"> used closed-loop temperature an</w:t>
      </w:r>
      <w:r w:rsidR="00E937F8" w:rsidRPr="00F24EF1">
        <w:t>d force control to demonstrate mechanical properties exceeding forging standards.</w:t>
      </w:r>
      <w:r w:rsidR="00E5772D" w:rsidRPr="00F24EF1">
        <w:t xml:space="preserve"> Most recently, Metz et al. </w:t>
      </w:r>
      <w:sdt>
        <w:sdtPr>
          <w:rPr>
            <w:color w:val="000000"/>
          </w:rPr>
          <w:tag w:val="MENDELEY_CITATION_v3_eyJjaXRhdGlvbklEIjoiTUVOREVMRVlfQ0lUQVRJT05fNzI1ZWViYzUtZTg2Ny00OTA3LTg0MTgtMDg5YTc1YzE1YTg0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
          <w:id w:val="2133128901"/>
          <w:placeholder>
            <w:docPart w:val="DefaultPlaceholder_-1854013440"/>
          </w:placeholder>
        </w:sdtPr>
        <w:sdtContent>
          <w:r w:rsidR="00287EC9" w:rsidRPr="00F24EF1">
            <w:rPr>
              <w:color w:val="000000"/>
            </w:rPr>
            <w:t>(10)</w:t>
          </w:r>
        </w:sdtContent>
      </w:sdt>
      <w:r w:rsidR="00E5772D" w:rsidRPr="00F24EF1">
        <w:t xml:space="preserve"> point out the possibility of microstructural heterogeneities leading to a non-uniform mechanical response under loading. Considering this observation of heterogeneity, it is apparent that there is a need to further investigate the process-structure-property relationships in AFSD Ti-6Al-4V.</w:t>
      </w:r>
    </w:p>
    <w:p w14:paraId="03B7006C" w14:textId="35CE2E5E" w:rsidR="00E937F8" w:rsidRPr="00F24EF1" w:rsidRDefault="00E937F8" w:rsidP="00AA1C88">
      <w:r w:rsidRPr="00F24EF1">
        <w:tab/>
      </w:r>
      <w:r w:rsidR="00E5772D" w:rsidRPr="00F24EF1">
        <w:t xml:space="preserve">Beyond the observations of heterogeneity, based on current publications, it can be observed that the processing window for AFSD titanium has not been fully explored. </w:t>
      </w:r>
      <w:r w:rsidRPr="00F24EF1">
        <w:t xml:space="preserve">While it has been demonstrated </w:t>
      </w:r>
      <w:r w:rsidR="00E5772D" w:rsidRPr="00F24EF1">
        <w:t xml:space="preserve">multiple times </w:t>
      </w:r>
      <w:r w:rsidRPr="00F24EF1">
        <w:t>that the AFSD process can be successfully used to deposit Ti-6Al-4V, only super beta transus deposition has been</w:t>
      </w:r>
      <w:r w:rsidR="00E5772D" w:rsidRPr="00F24EF1">
        <w:t xml:space="preserve"> consistently</w:t>
      </w:r>
      <w:r w:rsidRPr="00F24EF1">
        <w:t xml:space="preserve"> demonstrated</w:t>
      </w:r>
      <w:r w:rsidR="00F64C92" w:rsidRPr="00F24EF1">
        <w:t>, where the beta transus is the temperature at which a titanium alloy undergoes a</w:t>
      </w:r>
      <w:r w:rsidR="00C334E6" w:rsidRPr="00F24EF1">
        <w:t>n allotropic</w:t>
      </w:r>
      <w:r w:rsidR="00F64C92" w:rsidRPr="00F24EF1">
        <w:t xml:space="preserve"> phase change</w:t>
      </w:r>
      <w:r w:rsidR="00C334E6" w:rsidRPr="00F24EF1">
        <w:t xml:space="preserve"> with increasing temperature</w:t>
      </w:r>
      <w:r w:rsidR="00F64C92" w:rsidRPr="00F24EF1">
        <w:t xml:space="preserve"> from </w:t>
      </w:r>
      <w:r w:rsidR="00C334E6" w:rsidRPr="00F24EF1">
        <w:t>the alpha phase to the beta phase</w:t>
      </w:r>
      <w:r w:rsidRPr="00F24EF1">
        <w:t>. Yoder et al. claim a homogenous microstructure yet</w:t>
      </w:r>
      <w:r w:rsidR="00C334E6" w:rsidRPr="00F24EF1">
        <w:t xml:space="preserve"> also</w:t>
      </w:r>
      <w:r w:rsidRPr="00F24EF1">
        <w:t xml:space="preserve"> point </w:t>
      </w:r>
      <w:r w:rsidR="00C334E6" w:rsidRPr="00F24EF1">
        <w:t>out</w:t>
      </w:r>
      <w:r w:rsidRPr="00F24EF1">
        <w:t xml:space="preserve"> the existence of a band of equiaxed alpha microstructure, </w:t>
      </w:r>
      <w:r w:rsidR="00C334E6" w:rsidRPr="00F24EF1">
        <w:t>suggesting otherwise.</w:t>
      </w:r>
      <w:r w:rsidRPr="00F24EF1">
        <w:t xml:space="preserve"> Metz et al. </w:t>
      </w:r>
      <w:r w:rsidR="00C334E6" w:rsidRPr="00F24EF1">
        <w:t>report</w:t>
      </w:r>
      <w:r w:rsidRPr="00F24EF1">
        <w:t xml:space="preserve"> </w:t>
      </w:r>
      <w:r w:rsidR="00E5772D" w:rsidRPr="00F24EF1">
        <w:t>non-uniform plastic deformation in an AFSD Ti-6Al-4V tensile sample</w:t>
      </w:r>
      <w:r w:rsidR="00C334E6" w:rsidRPr="00F24EF1">
        <w:t xml:space="preserve"> which also supports the </w:t>
      </w:r>
      <w:r w:rsidR="00E5772D" w:rsidRPr="00F24EF1">
        <w:t>potential for heterogeneity in AFSD titanium</w:t>
      </w:r>
      <w:r w:rsidR="00C334E6" w:rsidRPr="00F24EF1">
        <w:t>. Modeling efforts to support these experimental studies are limited.</w:t>
      </w:r>
      <w:r w:rsidR="00E5772D" w:rsidRPr="00F24EF1">
        <w:t xml:space="preserve"> </w:t>
      </w:r>
      <w:r w:rsidR="00C334E6" w:rsidRPr="00F24EF1">
        <w:t>B</w:t>
      </w:r>
      <w:r w:rsidRPr="00F24EF1">
        <w:t xml:space="preserve">eyond one </w:t>
      </w:r>
      <w:r w:rsidR="00E81D8E" w:rsidRPr="00F24EF1">
        <w:t>master’s</w:t>
      </w:r>
      <w:r w:rsidRPr="00F24EF1">
        <w:t xml:space="preserve"> thesis </w:t>
      </w:r>
      <w:sdt>
        <w:sdtPr>
          <w:rPr>
            <w:color w:val="000000"/>
          </w:rPr>
          <w:tag w:val="MENDELEY_CITATION_v3_eyJjaXRhdGlvbklEIjoiTUVOREVMRVlfQ0lUQVRJT05fMzRkZGVmNmItYmIzOC00Yzc4LThhZGItY2EwOTI2NGQwMGMw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vZiBUaTZBbDRWIEFsbG95IiwiYXV0aG9yIjpbeyJmYW1pbHkiOiJSYWloYW4iLCJnaXZlbiI6IkdhemkgQSIsInBhcnNlLW5hbWVzIjpmYWxzZSwiZHJvcHBpbmctcGFydGljbGUiOiIiLCJub24tZHJvcHBpbmctcGFydGljbGUiOiIifV0sIlVSTCI6Imh0dHBzOi8vc2Nob2xhcndvcmtzLnVuby5lZHUvdGQiLCJpc3N1ZWQiOnsiZGF0ZS1wYXJ0cyI6W1syMDIyXV19LCJwdWJsaXNoZXItcGxhY2UiOiJOZXcgT3JsZWFucyIsInB1Ymxpc2hlciI6IlVuaXZlcnNpdHkgb2YgTmV3IE9ybGVhbnMiLCJjb250YWluZXItdGl0bGUtc2hvcnQiOiIifSwiaXNUZW1wb3JhcnkiOmZhbHNlfV19"/>
          <w:id w:val="-1193910457"/>
          <w:placeholder>
            <w:docPart w:val="DefaultPlaceholder_-1854013440"/>
          </w:placeholder>
        </w:sdtPr>
        <w:sdtContent>
          <w:r w:rsidR="00287EC9" w:rsidRPr="00F24EF1">
            <w:rPr>
              <w:color w:val="000000"/>
            </w:rPr>
            <w:t>(5)</w:t>
          </w:r>
        </w:sdtContent>
      </w:sdt>
      <w:r w:rsidRPr="00F24EF1">
        <w:t xml:space="preserve">, there are no peer reviewed publications </w:t>
      </w:r>
      <w:r w:rsidR="00C334E6" w:rsidRPr="00F24EF1">
        <w:t xml:space="preserve">to date </w:t>
      </w:r>
      <w:r w:rsidR="00E5772D" w:rsidRPr="00F24EF1">
        <w:t>that focus on process modeling of AFSD titanium.</w:t>
      </w:r>
    </w:p>
    <w:p w14:paraId="22E4874A" w14:textId="2643243E" w:rsidR="003A290B" w:rsidRPr="00F24EF1" w:rsidRDefault="003A290B" w:rsidP="00AA1C88">
      <w:pPr>
        <w:pStyle w:val="Heading3"/>
        <w:spacing w:before="0" w:line="480" w:lineRule="auto"/>
        <w:rPr>
          <w:rFonts w:ascii="Times New Roman" w:hAnsi="Times New Roman" w:cs="Times New Roman"/>
        </w:rPr>
      </w:pPr>
      <w:bookmarkStart w:id="6" w:name="_Toc183531390"/>
      <w:r w:rsidRPr="00F24EF1">
        <w:rPr>
          <w:rFonts w:ascii="Times New Roman" w:hAnsi="Times New Roman" w:cs="Times New Roman"/>
        </w:rPr>
        <w:lastRenderedPageBreak/>
        <w:t>Research Objective</w:t>
      </w:r>
      <w:bookmarkEnd w:id="6"/>
    </w:p>
    <w:p w14:paraId="4D6F14A6" w14:textId="0673592D" w:rsidR="00DE3B44" w:rsidRPr="00F24EF1" w:rsidRDefault="00DE3B44" w:rsidP="00AA1C88">
      <w:pPr>
        <w:ind w:firstLine="720"/>
      </w:pPr>
      <w:r w:rsidRPr="00F24EF1">
        <w:t xml:space="preserve">AFSD of Ti-6Al-4V </w:t>
      </w:r>
      <w:r w:rsidR="00C334E6" w:rsidRPr="00F24EF1">
        <w:t>is relevant to the</w:t>
      </w:r>
      <w:r w:rsidRPr="00F24EF1">
        <w:t xml:space="preserve"> naval, aerospace, defense, automotive, and chemical</w:t>
      </w:r>
      <w:r w:rsidR="00C334E6" w:rsidRPr="00F24EF1">
        <w:t xml:space="preserve"> sectors</w:t>
      </w:r>
      <w:r w:rsidRPr="00F24EF1">
        <w:t xml:space="preserve">. However, the complex interplay between operating parameters, as-deposited microstructure, and subsequent mechanical properties have not been fully established. </w:t>
      </w:r>
      <w:r w:rsidR="00C334E6" w:rsidRPr="00F24EF1">
        <w:t>The research objective of this study is to increase this understanding by investigating the process-structure-property relationships in closed-loop temperature-controlled AFSD of Ti-6Al-4V at a variety of processing conditions, both above and below the beta transus temperature.</w:t>
      </w:r>
      <w:r w:rsidRPr="00F24EF1">
        <w:t xml:space="preserve"> </w:t>
      </w:r>
      <w:r w:rsidR="00C334E6" w:rsidRPr="00F24EF1">
        <w:t xml:space="preserve">The outcome will be to </w:t>
      </w:r>
      <w:r w:rsidR="003A04A4" w:rsidRPr="00F24EF1">
        <w:t>improve parameter selection for</w:t>
      </w:r>
      <w:r w:rsidRPr="00F24EF1">
        <w:t xml:space="preserve"> commercial production of AFSD Ti-6Al-4V components.</w:t>
      </w:r>
    </w:p>
    <w:p w14:paraId="64D7D1C6" w14:textId="07F47EE2" w:rsidR="004F08CE" w:rsidRPr="00F24EF1" w:rsidRDefault="00B868F7" w:rsidP="00AA1C88">
      <w:pPr>
        <w:pStyle w:val="Heading1"/>
        <w:spacing w:before="0" w:after="0" w:line="480" w:lineRule="auto"/>
        <w:rPr>
          <w:rFonts w:ascii="Times New Roman" w:hAnsi="Times New Roman" w:cs="Times New Roman"/>
        </w:rPr>
      </w:pPr>
      <w:r w:rsidRPr="00F24EF1">
        <w:rPr>
          <w:rFonts w:ascii="Times New Roman" w:hAnsi="Times New Roman" w:cs="Times New Roman"/>
        </w:rPr>
        <w:br w:type="page"/>
      </w:r>
      <w:bookmarkStart w:id="7" w:name="_Toc420995896"/>
      <w:bookmarkStart w:id="8" w:name="_Toc422997483"/>
      <w:r w:rsidR="00965FBD" w:rsidRPr="00F24EF1">
        <w:rPr>
          <w:rFonts w:ascii="Times New Roman" w:hAnsi="Times New Roman" w:cs="Times New Roman"/>
        </w:rPr>
        <w:lastRenderedPageBreak/>
        <w:br/>
      </w:r>
      <w:bookmarkStart w:id="9" w:name="_Toc427156466"/>
      <w:bookmarkStart w:id="10" w:name="_Toc183531391"/>
      <w:r w:rsidR="003D63DF" w:rsidRPr="00F24EF1">
        <w:rPr>
          <w:rFonts w:ascii="Times New Roman" w:hAnsi="Times New Roman" w:cs="Times New Roman"/>
        </w:rPr>
        <w:t>Literature Review</w:t>
      </w:r>
      <w:bookmarkEnd w:id="7"/>
      <w:bookmarkEnd w:id="8"/>
      <w:bookmarkEnd w:id="9"/>
      <w:bookmarkEnd w:id="10"/>
    </w:p>
    <w:p w14:paraId="7C0EA66F" w14:textId="32160575" w:rsidR="00443B03" w:rsidRPr="00F24EF1" w:rsidRDefault="00443B03" w:rsidP="00AA1C88">
      <w:pPr>
        <w:ind w:firstLine="720"/>
      </w:pPr>
      <w:r w:rsidRPr="00F24EF1">
        <w:t xml:space="preserve">While </w:t>
      </w:r>
      <w:r w:rsidR="005E04F9" w:rsidRPr="00F24EF1">
        <w:t>the available</w:t>
      </w:r>
      <w:r w:rsidRPr="00F24EF1">
        <w:t xml:space="preserve"> literature </w:t>
      </w:r>
      <w:r w:rsidR="005E04F9" w:rsidRPr="00F24EF1">
        <w:t>on</w:t>
      </w:r>
      <w:r w:rsidRPr="00F24EF1">
        <w:t xml:space="preserve"> AFSD of Ti-6Al-4V</w:t>
      </w:r>
      <w:r w:rsidR="005E04F9" w:rsidRPr="00F24EF1">
        <w:t xml:space="preserve"> is limited</w:t>
      </w:r>
      <w:r w:rsidR="00404336" w:rsidRPr="00F24EF1">
        <w:t xml:space="preserve">, there is an abundance of </w:t>
      </w:r>
      <w:r w:rsidR="005E04F9" w:rsidRPr="00F24EF1">
        <w:t>studies</w:t>
      </w:r>
      <w:r w:rsidR="00404336" w:rsidRPr="00F24EF1">
        <w:t xml:space="preserve"> describing the conventional processing of titanium, including </w:t>
      </w:r>
      <w:r w:rsidR="005E04F9" w:rsidRPr="00F24EF1">
        <w:t>FSW and FSP</w:t>
      </w:r>
      <w:r w:rsidR="00404336" w:rsidRPr="00F24EF1">
        <w:t>.</w:t>
      </w:r>
    </w:p>
    <w:p w14:paraId="246E27BE" w14:textId="3F1F30EB" w:rsidR="008E2B2F" w:rsidRPr="00F24EF1" w:rsidRDefault="005064B5" w:rsidP="00AA1C88">
      <w:pPr>
        <w:pStyle w:val="Heading2"/>
        <w:spacing w:before="0" w:after="0"/>
        <w:rPr>
          <w:rFonts w:ascii="Times New Roman" w:hAnsi="Times New Roman" w:cs="Times New Roman"/>
        </w:rPr>
      </w:pPr>
      <w:bookmarkStart w:id="11" w:name="_Toc183531392"/>
      <w:r w:rsidRPr="00F24EF1">
        <w:rPr>
          <w:rFonts w:ascii="Times New Roman" w:hAnsi="Times New Roman" w:cs="Times New Roman"/>
        </w:rPr>
        <w:t>Titanium</w:t>
      </w:r>
      <w:bookmarkEnd w:id="11"/>
    </w:p>
    <w:p w14:paraId="29B29A60" w14:textId="762C52A3" w:rsidR="008E2B2F" w:rsidRPr="00F24EF1" w:rsidRDefault="008E2B2F" w:rsidP="00AA1C88">
      <w:pPr>
        <w:ind w:firstLine="720"/>
      </w:pPr>
      <w:r w:rsidRPr="00F24EF1">
        <w:t xml:space="preserve">While titanium is one of the most abundant metals in the Earth’s crust, </w:t>
      </w:r>
      <w:r w:rsidR="00975F77" w:rsidRPr="00F24EF1">
        <w:t xml:space="preserve">its difficulty in production and processing has meant that </w:t>
      </w:r>
      <w:r w:rsidR="00505C3A" w:rsidRPr="00F24EF1">
        <w:t>it</w:t>
      </w:r>
      <w:r w:rsidR="00975F77" w:rsidRPr="00F24EF1">
        <w:t xml:space="preserve"> is a relatively recent </w:t>
      </w:r>
      <w:r w:rsidR="005E04F9" w:rsidRPr="00F24EF1">
        <w:t>addition to available</w:t>
      </w:r>
      <w:r w:rsidR="00975F77" w:rsidRPr="00F24EF1">
        <w:t xml:space="preserve"> structural material</w:t>
      </w:r>
      <w:r w:rsidR="005E04F9" w:rsidRPr="00F24EF1">
        <w:t>s</w:t>
      </w:r>
      <w:r w:rsidR="00975F77" w:rsidRPr="00F24EF1">
        <w:t>. It</w:t>
      </w:r>
      <w:r w:rsidRPr="00F24EF1">
        <w:t xml:space="preserve"> did not become </w:t>
      </w:r>
      <w:r w:rsidR="00975F77" w:rsidRPr="00F24EF1">
        <w:t xml:space="preserve">a </w:t>
      </w:r>
      <w:r w:rsidRPr="00F24EF1">
        <w:t xml:space="preserve">commercially viable </w:t>
      </w:r>
      <w:r w:rsidR="00975F77" w:rsidRPr="00F24EF1">
        <w:t xml:space="preserve">metal </w:t>
      </w:r>
      <w:r w:rsidRPr="00F24EF1">
        <w:t>until the invention of the Kroll process</w:t>
      </w:r>
      <w:r w:rsidR="00975F77" w:rsidRPr="00F24EF1">
        <w:t xml:space="preserve"> roughly in the </w:t>
      </w:r>
      <w:r w:rsidR="005E04F9" w:rsidRPr="00F24EF1">
        <w:t>mid</w:t>
      </w:r>
      <w:r w:rsidR="00975F77" w:rsidRPr="00F24EF1">
        <w:t xml:space="preserve"> 20</w:t>
      </w:r>
      <w:r w:rsidR="00975F77" w:rsidRPr="00F24EF1">
        <w:rPr>
          <w:vertAlign w:val="superscript"/>
        </w:rPr>
        <w:t>th</w:t>
      </w:r>
      <w:r w:rsidR="00975F77" w:rsidRPr="00F24EF1">
        <w:t xml:space="preserve"> century. Accordingly, much of </w:t>
      </w:r>
      <w:r w:rsidR="00505C3A" w:rsidRPr="00F24EF1">
        <w:t xml:space="preserve">the </w:t>
      </w:r>
      <w:r w:rsidR="00975F77" w:rsidRPr="00F24EF1">
        <w:t xml:space="preserve">early developmental work in titanium alloys took place in the years </w:t>
      </w:r>
      <w:r w:rsidR="005E04F9" w:rsidRPr="00F24EF1">
        <w:t>following</w:t>
      </w:r>
      <w:r w:rsidR="00975F77" w:rsidRPr="00F24EF1">
        <w:t xml:space="preserve"> World War II.</w:t>
      </w:r>
      <w:r w:rsidR="00392E46" w:rsidRPr="00F24EF1">
        <w:t xml:space="preserve"> Titanium production</w:t>
      </w:r>
      <w:r w:rsidR="00352FC2" w:rsidRPr="00F24EF1">
        <w:t xml:space="preserve"> drastically</w:t>
      </w:r>
      <w:r w:rsidR="00392E46" w:rsidRPr="00F24EF1">
        <w:t xml:space="preserve"> </w:t>
      </w:r>
      <w:r w:rsidR="00352FC2" w:rsidRPr="00F24EF1">
        <w:t>increased since this early work</w:t>
      </w:r>
      <w:r w:rsidR="00392E46" w:rsidRPr="00F24EF1">
        <w:t>.</w:t>
      </w:r>
    </w:p>
    <w:p w14:paraId="3AAB2455" w14:textId="0797433E" w:rsidR="00E76FC7" w:rsidRPr="00F24EF1" w:rsidRDefault="008E2B2F" w:rsidP="00AA1C88">
      <w:pPr>
        <w:ind w:firstLine="720"/>
      </w:pPr>
      <w:r w:rsidRPr="00F24EF1">
        <w:t xml:space="preserve">Titanium </w:t>
      </w:r>
      <w:r w:rsidR="00352FC2" w:rsidRPr="00F24EF1">
        <w:t>provides</w:t>
      </w:r>
      <w:r w:rsidRPr="00F24EF1">
        <w:t xml:space="preserve"> </w:t>
      </w:r>
      <w:r w:rsidR="00352FC2" w:rsidRPr="00F24EF1">
        <w:t>a</w:t>
      </w:r>
      <w:r w:rsidRPr="00F24EF1">
        <w:t xml:space="preserve"> combination of high strength and low density as well as high corrosion</w:t>
      </w:r>
      <w:r w:rsidR="00352FC2" w:rsidRPr="00F24EF1">
        <w:t xml:space="preserve"> resistance</w:t>
      </w:r>
      <w:r w:rsidRPr="00F24EF1">
        <w:t>.</w:t>
      </w:r>
      <w:r w:rsidR="00975F77" w:rsidRPr="00F24EF1">
        <w:t xml:space="preserve"> However, these advantages are</w:t>
      </w:r>
      <w:r w:rsidR="00352FC2" w:rsidRPr="00F24EF1">
        <w:t xml:space="preserve"> offset by its </w:t>
      </w:r>
      <w:r w:rsidR="00975F77" w:rsidRPr="00F24EF1">
        <w:t>high cost and difficulty in machining. Additionally, titanium presents difficulties in processing due to its high reactivity with oxygen and nitrogen</w:t>
      </w:r>
      <w:r w:rsidR="00352FC2" w:rsidRPr="00F24EF1">
        <w:t>. T</w:t>
      </w:r>
      <w:r w:rsidR="00975F77" w:rsidRPr="00F24EF1">
        <w:t>herefore</w:t>
      </w:r>
      <w:r w:rsidR="00352FC2" w:rsidRPr="00F24EF1">
        <w:t>,</w:t>
      </w:r>
      <w:r w:rsidR="00975F77" w:rsidRPr="00F24EF1">
        <w:t xml:space="preserve"> processing at high temperatures must be </w:t>
      </w:r>
      <w:r w:rsidR="00352FC2" w:rsidRPr="00F24EF1">
        <w:t xml:space="preserve">performed in </w:t>
      </w:r>
      <w:r w:rsidR="00975F77" w:rsidRPr="00F24EF1">
        <w:t xml:space="preserve">an inert environment or vacuum </w:t>
      </w:r>
      <w:sdt>
        <w:sdtPr>
          <w:rPr>
            <w:color w:val="000000"/>
          </w:rPr>
          <w:tag w:val="MENDELEY_CITATION_v3_eyJjaXRhdGlvbklEIjoiTUVOREVMRVlfQ0lUQVRJT05fNTE3ZTViNTEtOWZiZS00NzAzLWIyMjEtODVlYWY1ZGZlOWIz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896235163"/>
          <w:placeholder>
            <w:docPart w:val="A8521E81B0A4824EB53193EF651F1B0A"/>
          </w:placeholder>
        </w:sdtPr>
        <w:sdtContent>
          <w:r w:rsidR="00287EC9" w:rsidRPr="00F24EF1">
            <w:rPr>
              <w:color w:val="000000"/>
            </w:rPr>
            <w:t>(11)</w:t>
          </w:r>
        </w:sdtContent>
      </w:sdt>
      <w:r w:rsidR="00975F77" w:rsidRPr="00F24EF1">
        <w:t>.</w:t>
      </w:r>
      <w:r w:rsidR="00392E46" w:rsidRPr="00F24EF1">
        <w:t xml:space="preserve"> Despite these difficulties, titanium is increasingly being used in a variety of industries, including aerospace, defense, chemical, power, biomedical, civil, and consumer goods.</w:t>
      </w:r>
    </w:p>
    <w:p w14:paraId="0BA1D2F1" w14:textId="1B6AC0E1" w:rsidR="00360056" w:rsidRPr="00F24EF1" w:rsidRDefault="00360056" w:rsidP="00AA1C88">
      <w:pPr>
        <w:pStyle w:val="Heading3"/>
        <w:spacing w:before="0" w:line="480" w:lineRule="auto"/>
        <w:rPr>
          <w:rFonts w:ascii="Times New Roman" w:hAnsi="Times New Roman" w:cs="Times New Roman"/>
        </w:rPr>
      </w:pPr>
      <w:bookmarkStart w:id="12" w:name="_Toc183531393"/>
      <w:r w:rsidRPr="00F24EF1">
        <w:rPr>
          <w:rFonts w:ascii="Times New Roman" w:hAnsi="Times New Roman" w:cs="Times New Roman"/>
        </w:rPr>
        <w:t>Crystallography and Titanium Alloys</w:t>
      </w:r>
      <w:bookmarkEnd w:id="12"/>
    </w:p>
    <w:p w14:paraId="50285FCC" w14:textId="5BE89684" w:rsidR="00231341" w:rsidRPr="00F24EF1" w:rsidRDefault="00E76FC7" w:rsidP="00AA1C88">
      <w:pPr>
        <w:ind w:firstLine="720"/>
      </w:pPr>
      <w:r w:rsidRPr="00F24EF1">
        <w:t>Titanium has two major crystallographic phases.</w:t>
      </w:r>
      <w:r w:rsidR="00370AF2" w:rsidRPr="00F24EF1">
        <w:t xml:space="preserve"> The first is the hexagonal close packed (HCP) alpha phase. The second is the high temperature body centered cubic</w:t>
      </w:r>
      <w:r w:rsidR="00352FC2" w:rsidRPr="00F24EF1">
        <w:t xml:space="preserve"> </w:t>
      </w:r>
      <w:r w:rsidR="00352FC2" w:rsidRPr="00F24EF1">
        <w:lastRenderedPageBreak/>
        <w:t>(BCC)</w:t>
      </w:r>
      <w:r w:rsidR="00370AF2" w:rsidRPr="00F24EF1">
        <w:t xml:space="preserve"> beta phase.</w:t>
      </w:r>
      <w:r w:rsidR="00231341" w:rsidRPr="00F24EF1">
        <w:t xml:space="preserve">  The HCP unit cell is not as symmetric </w:t>
      </w:r>
      <w:r w:rsidR="00FF1715" w:rsidRPr="00F24EF1">
        <w:t>as</w:t>
      </w:r>
      <w:r w:rsidR="00231341" w:rsidRPr="00F24EF1">
        <w:t xml:space="preserve"> the BCC unit cell, yielding some unique properties to the alpha phase in titanium. Notably, this reduced symmetry leads to anisotropic properties for the alpha phase depending on the alignment of the c-axis, which is the long axis of the HCP unit cell. This results in the modulus of elasticity of an alpha titanium single crystal varying with orientation from a minimum of 100 GPa</w:t>
      </w:r>
      <w:r w:rsidR="00FF1715" w:rsidRPr="00F24EF1">
        <w:t>,</w:t>
      </w:r>
      <w:r w:rsidR="00075F2C" w:rsidRPr="00F24EF1">
        <w:t xml:space="preserve"> when the stress is perpendicular to the c-axis</w:t>
      </w:r>
      <w:r w:rsidR="00FF1715" w:rsidRPr="00F24EF1">
        <w:t>,</w:t>
      </w:r>
      <w:r w:rsidR="00231341" w:rsidRPr="00F24EF1">
        <w:t xml:space="preserve"> to a maximum of 145 GPa</w:t>
      </w:r>
      <w:r w:rsidR="00FF1715" w:rsidRPr="00F24EF1">
        <w:t>,</w:t>
      </w:r>
      <w:r w:rsidR="00231341" w:rsidRPr="00F24EF1">
        <w:t xml:space="preserve"> when the stress is parallel to the crystal c-axis </w:t>
      </w:r>
      <w:sdt>
        <w:sdtPr>
          <w:rPr>
            <w:color w:val="000000"/>
          </w:rPr>
          <w:tag w:val="MENDELEY_CITATION_v3_eyJjaXRhdGlvbklEIjoiTUVOREVMRVlfQ0lUQVRJT05fZDk1M2MzMjMtZTdiOS00NjNlLTk5ZmQtMDA1M2U3YzYwMjA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405258580"/>
          <w:placeholder>
            <w:docPart w:val="DefaultPlaceholder_-1854013440"/>
          </w:placeholder>
        </w:sdtPr>
        <w:sdtContent>
          <w:r w:rsidR="00287EC9" w:rsidRPr="00F24EF1">
            <w:rPr>
              <w:color w:val="000000"/>
            </w:rPr>
            <w:t>(11)</w:t>
          </w:r>
        </w:sdtContent>
      </w:sdt>
      <w:r w:rsidR="00231341" w:rsidRPr="00F24EF1">
        <w:t>.</w:t>
      </w:r>
      <w:r w:rsidR="00075F2C" w:rsidRPr="00F24EF1">
        <w:t xml:space="preserve"> BCC beta titanium, while not anisotropic, has a lower modulus comparatively </w:t>
      </w:r>
      <w:sdt>
        <w:sdtPr>
          <w:rPr>
            <w:color w:val="000000"/>
          </w:rPr>
          <w:tag w:val="MENDELEY_CITATION_v3_eyJjaXRhdGlvbklEIjoiTUVOREVMRVlfQ0lUQVRJT05fNDZjMTYxZDUtNWEyYi00Y2VkLWFhYzgtOTg4ZDQ1ZTcxMDc2IiwicHJvcGVydGllcyI6eyJub3RlSW5kZXgiOjB9LCJpc0VkaXRlZCI6ZmFsc2UsIm1hbnVhbE92ZXJyaWRlIjp7ImlzTWFudWFsbHlPdmVycmlkZGVuIjpmYWxzZSwiY2l0ZXByb2NUZXh0IjoiKDExLDEyKSIsIm1hbnVhbE92ZXJyaWRlVGV4dCI6IiJ9LCJjaXRhdGlvbkl0ZW1zIjpbeyJpZCI6ImJmYTkzMjhjLTYzMWYtMzc1ZC1iZDUyLWY5NGZmMmYyZjhiMiIsIml0ZW1EYXRhIjp7InR5cGUiOiJhcnRpY2xlLWpvdXJuYWwiLCJpZCI6ImJmYTkzMjhjLTYzMWYtMzc1ZC1iZDUyLWY5NGZmMmYyZjhiMiIsInRpdGxlIjoiRWxhc3RpYyBtb2R1bHVzIG9mIGJpb21lZGljYWwgdGl0YW5pdW0gYWxsb3lzIGJ5IG5hbm8taW5kZW50YXRpb24gYW5kIHVsdHJhc29uaWMgdGVjaG5pcXVlcy1BIGNvbXBhcmF0aXZlIHN0dWR5IiwiYXV0aG9yIjpbeyJmYW1pbHkiOiJNYWp1bWRhciIsImdpdmVuIjoiUC4iLCJwYXJzZS1uYW1lcyI6ZmFsc2UsImRyb3BwaW5nLXBhcnRpY2xlIjoiIiwibm9uLWRyb3BwaW5nLXBhcnRpY2xlIjoiIn0seyJmYW1pbHkiOiJTaW5naCIsImdpdmVuIjoiUy4gQi4iLCJwYXJzZS1uYW1lcyI6ZmFsc2UsImRyb3BwaW5nLXBhcnRpY2xlIjoiIiwibm9uLWRyb3BwaW5nLXBhcnRpY2xlIjoiIn0seyJmYW1pbHkiOiJDaGFrcmFib3J0eSIsImdpdmVuIjoiTS4iLCJwYXJzZS1uYW1lcyI6ZmFsc2UsImRyb3BwaW5nLXBhcnRpY2xlIjoiIiwibm9uLWRyb3BwaW5nLXBhcnRpY2xlIjoiIn1dLCJjb250YWluZXItdGl0bGUiOiJNYXRlcmlhbHMgU2NpZW5jZSBhbmQgRW5naW5lZXJpbmcgQSIsIkRPSSI6IjEwLjEwMTYvai5tc2VhLjIwMDcuMTIuMDI5IiwiSVNTTiI6IjA5MjE1MDkzIiwiaXNzdWVkIjp7ImRhdGUtcGFydHMiOltbMjAwOF1dfSwicGFnZSI6IjQxOS00MjUiLCJhYnN0cmFjdCI6IlRoZSBlbGFzdGljIG1vZHVsdXMgb2YgbmVhciDOsiBhbmQgzrIgdGl0YW5pdW0gYWxsb3lzIHdhcyBtZWFzdXJlZCBieSBuYW5vLWluZGVudGF0aW9uIGFuZCB1bHRyYXNvbmljIHRlY2huaXF1ZXMuIFRoZSBkYXRhIG9idGFpbmVkIGZyb20gYm90aCB0aGUgZXhwZXJpbWVudHMgd2VyZSBhbmFseXplZCBhbmQgY29tcGFyZWQgd2l0aCBlYWNoIG90aGVyLiBUaGUgZWZmZWN0cyBvZiBjb21wb3NpdGlvbiBhbmQgaGVhdCB0cmVhdG1lbnQgb24gZWxhc3RpYyBtb2R1bHVzIG9mIHRoZSBtYXRlcmlhbCBhcmUgZGlzY3Vzc2VkLiBUaGUgZWxhc3RpYyBtb2R1bHVzIG9mIM6yIFRpLTM1TmItNS43VGEtNy4yWnIgKFROVFopIHdhcyBmb3VuZCB0byBiZSBoYWxmIG9mIHRoZSBlbGFzdGljIG1vZHVsdXMgb2YgdGhlIHRpdGFuaXVtLiBOZWFyIM6yIFRpLTEzWnItMTNOYiAoVFpOKSBhbGxveSBob3Qgd29ya2VkIGF0IDgwMCDCsEMgYW5kIHNvbHV0aW9uIHRyZWF0ZWQgYXQgODAwIMKwQyBmb2xsb3dlZCBieSB3YXRlciBxdWVuY2hpbmcgYWxzbyBzaG93ZWQgbG93IGVsYXN0aWMgbW9kdWx1cyB2YWx1ZS4gVGhlIGFjY3VyYWN5IG9mIHRoZXNlIHR3byBlbGFzdGljIG1vZHVsdXMgbWVhc3VyZW1lbnQgdGVjaG5pcXVlcyBpcyBkaXNjdXNzZWQgaW4gdGVybXMgb2YgbWljcm9zdHJ1Y3R1cmVzLiDCqSAyMDA3IEVsc2V2aWVyIEIuVi4gQWxsIHJpZ2h0cyByZXNlcnZlZC4iLCJpc3N1ZSI6IjEtMiIsInZvbHVtZSI6IjQ4OSIsImNvbnRhaW5lci10aXRsZS1zaG9ydCI6IiJ9LCJpc1RlbXBvcmFyeSI6ZmFsc2V9LHsiaWQiOiIwMDBjMmZkOS0yZGI3LTNkMTQtOWU1Ny1jN2E3M2NmZTlhYjEiLCJpdGVtRGF0YSI6eyJ0eXBlIjoiYm9vayIsImlkIjoiMDAwYzJmZDktMmRiNy0zZDE0LTllNTctYzdhNzNjZmU5YWIxIiwidGl0bGUiOiJUaXRhbml1bSIsImF1dGhvciI6W3siZmFtaWx5IjoiTHV0amVyaW5nIiwiZ2l2ZW4iOiJHZXJkIiwicGFyc2UtbmFtZXMiOmZhbHNlLCJkcm9wcGluZy1wYXJ0aWNsZSI6IiIsIm5vbi1kcm9wcGluZy1wYXJ0aWNsZSI6IiJ9LHsiZmFtaWx5IjoiV2lsbGlhbXMiLCJnaXZlbiI6IkphbWVzIEMuIiwicGFyc2UtbmFtZXMiOmZhbHNlLCJkcm9wcGluZy1wYXJ0aWNsZSI6IiIsIm5vbi1kcm9wcGluZy1wYXJ0aWNsZSI6IiJ9XSwiaXNzdWVkIjp7ImRhdGUtcGFydHMiOltbMjAwN11dfSwiZWRpdGlvbiI6IjJuZCIsImNvbnRhaW5lci10aXRsZS1zaG9ydCI6IiJ9LCJpc1RlbXBvcmFyeSI6ZmFsc2V9XX0="/>
          <w:id w:val="1740600212"/>
          <w:placeholder>
            <w:docPart w:val="DefaultPlaceholder_-1854013440"/>
          </w:placeholder>
        </w:sdtPr>
        <w:sdtContent>
          <w:r w:rsidR="00287EC9" w:rsidRPr="00F24EF1">
            <w:rPr>
              <w:color w:val="000000"/>
            </w:rPr>
            <w:t>(11,12)</w:t>
          </w:r>
        </w:sdtContent>
      </w:sdt>
      <w:r w:rsidR="00075F2C" w:rsidRPr="00F24EF1">
        <w:t xml:space="preserve">. The effects of crystal anisotropy extend to other </w:t>
      </w:r>
      <w:r w:rsidR="00F17F0C" w:rsidRPr="00F24EF1">
        <w:t>physical</w:t>
      </w:r>
      <w:r w:rsidR="00075F2C" w:rsidRPr="00F24EF1">
        <w:t xml:space="preserve"> properties as well. Textured titanium alloys can yield large variations in yield strength, </w:t>
      </w:r>
      <w:r w:rsidR="00F17F0C" w:rsidRPr="00F24EF1">
        <w:t xml:space="preserve">Poisson’s ratio, stress corrosion cracking, and fracture toughness depending on </w:t>
      </w:r>
      <w:r w:rsidR="007F528A" w:rsidRPr="00F24EF1">
        <w:t xml:space="preserve">texture strength and </w:t>
      </w:r>
      <w:r w:rsidR="00F17F0C" w:rsidRPr="00F24EF1">
        <w:t xml:space="preserve">orientation </w:t>
      </w:r>
      <w:sdt>
        <w:sdtPr>
          <w:rPr>
            <w:color w:val="000000"/>
          </w:rPr>
          <w:tag w:val="MENDELEY_CITATION_v3_eyJjaXRhdGlvbklEIjoiTUVOREVMRVlfQ0lUQVRJT05fNTEzMzM5ZTgtYjk4MC00YTEwLWI0MTQtNDM0OTkyNzk1NjE4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
          <w:id w:val="1113788470"/>
          <w:placeholder>
            <w:docPart w:val="DefaultPlaceholder_-1854013440"/>
          </w:placeholder>
        </w:sdtPr>
        <w:sdtContent>
          <w:r w:rsidR="00287EC9" w:rsidRPr="00F24EF1">
            <w:rPr>
              <w:color w:val="000000"/>
            </w:rPr>
            <w:t>(13)</w:t>
          </w:r>
        </w:sdtContent>
      </w:sdt>
      <w:r w:rsidR="00F17F0C" w:rsidRPr="00F24EF1">
        <w:t>.</w:t>
      </w:r>
    </w:p>
    <w:p w14:paraId="77F02790" w14:textId="0D370E82" w:rsidR="00AD0EE9" w:rsidRPr="00F24EF1" w:rsidRDefault="007F528A" w:rsidP="00AA1C88">
      <w:pPr>
        <w:ind w:firstLine="720"/>
      </w:pPr>
      <w:r w:rsidRPr="00F24EF1">
        <w:t>Beyond</w:t>
      </w:r>
      <w:r w:rsidR="00F17F0C" w:rsidRPr="00F24EF1">
        <w:t xml:space="preserve"> the anisotropy of the HCP crystal structure, the alpha and beta phases in titanium also have different slip systems</w:t>
      </w:r>
      <w:r w:rsidR="00414362" w:rsidRPr="00F24EF1">
        <w:t>, where slip is the sliding of crystals along certain crystallographic planes</w:t>
      </w:r>
      <w:r w:rsidR="00F17F0C" w:rsidRPr="00F24EF1">
        <w:t>.</w:t>
      </w:r>
      <w:r w:rsidRPr="00F24EF1">
        <w:t xml:space="preserve"> </w:t>
      </w:r>
      <w:r w:rsidR="00414362" w:rsidRPr="00F24EF1">
        <w:t>In titanium, a</w:t>
      </w:r>
      <w:r w:rsidRPr="00F24EF1">
        <w:t xml:space="preserve">s with most crystal systems, the easiest slip occurs </w:t>
      </w:r>
      <w:r w:rsidR="00414362" w:rsidRPr="00F24EF1">
        <w:t>along</w:t>
      </w:r>
      <w:r w:rsidRPr="00F24EF1">
        <w:t xml:space="preserve"> the close-packed planes</w:t>
      </w:r>
      <w:r w:rsidR="00CD7F9B" w:rsidRPr="00F24EF1">
        <w:t xml:space="preserve"> </w:t>
      </w:r>
      <w:sdt>
        <w:sdtPr>
          <w:rPr>
            <w:color w:val="000000"/>
          </w:rPr>
          <w:tag w:val="MENDELEY_CITATION_v3_eyJjaXRhdGlvbklEIjoiTUVOREVMRVlfQ0lUQVRJT05fYWQ2YzI5OGUtY2JmMy00MWVmLWI4NWQtNWU5MGZhYzc0NTg3IiwicHJvcGVydGllcyI6eyJub3RlSW5kZXgiOjB9LCJpc0VkaXRlZCI6ZmFsc2UsIm1hbnVhbE92ZXJyaWRlIjp7ImlzTWFudWFsbHlPdmVycmlkZGVuIjpmYWxzZSwiY2l0ZXByb2NUZXh0IjoiK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V19"/>
          <w:id w:val="1263188479"/>
          <w:placeholder>
            <w:docPart w:val="DefaultPlaceholder_-1854013440"/>
          </w:placeholder>
        </w:sdtPr>
        <w:sdtContent>
          <w:r w:rsidR="00287EC9" w:rsidRPr="00F24EF1">
            <w:rPr>
              <w:color w:val="000000"/>
            </w:rPr>
            <w:t>(14)</w:t>
          </w:r>
        </w:sdtContent>
      </w:sdt>
      <w:r w:rsidRPr="00F24EF1">
        <w:t>.</w:t>
      </w:r>
      <w:r w:rsidR="00AD0EE9" w:rsidRPr="00F24EF1">
        <w:t xml:space="preserve"> HCP crystal structures, however, have limited slip systems </w:t>
      </w:r>
      <w:sdt>
        <w:sdtPr>
          <w:rPr>
            <w:color w:val="000000"/>
          </w:rPr>
          <w:tag w:val="MENDELEY_CITATION_v3_eyJjaXRhdGlvbklEIjoiTUVOREVMRVlfQ0lUQVRJT05fOWI3ODFjODktMzlhMy00OTRjLWFkZTUtNWM4OTBhYjI3ODEwIiwicHJvcGVydGllcyI6eyJub3RlSW5kZXgiOjB9LCJpc0VkaXRlZCI6ZmFsc2UsIm1hbnVhbE92ZXJyaWRlIjp7ImlzTWFudWFsbHlPdmVycmlkZGVuIjpmYWxzZSwiY2l0ZXByb2NUZXh0IjoiKDE0LDE1KSIsIm1hbnVhbE92ZXJyaWRlVGV4dCI6IiJ9LCJjaXRhdGlvbkl0ZW1zIjpbeyJpZCI6IjAzYTA1Y2I3LWI1MWUtMzNhMS05Mzk0LWRhZTMzYTc4NjlmZCIsIml0ZW1EYXRhIjp7InR5cGUiOiJib29rIiwiaWQiOiIwM2EwNWNiNy1iNTFlLTMzYTEtOTM5NC1kYWUzM2E3ODY5ZmQiLCJ0aXRsZSI6Ikdlb21ldHJ5IG9mIENyeXN0YWxzLCBQb2x5Y3J5c3RhbHMsIGFuZCBQaGFzZSBUcmFuc2Zvcm1hdGlvbnMiLCJhdXRob3IiOlt7ImZhbWlseSI6IkJoYWRlc2hpYSIsImdpdmVuIjoiSGFyc2hhZCBLLkQuSC4iLCJwYXJzZS1uYW1lcyI6ZmFsc2UsImRyb3BwaW5nLXBhcnRpY2xlIjoiIiwibm9uLWRyb3BwaW5nLXBhcnRpY2xlIjoiIn1dLCJpc3N1ZWQiOnsiZGF0ZS1wYXJ0cyI6W1syMDE4XV19LCJwdWJsaXNoZXItcGxhY2UiOiJCb2NhIFJhdG9uLCBGTCIsImxhbmd1YWdlIjoiRW5nbGlzaCIsInB1Ymxpc2hlciI6IkNSQyBQcmVzcyIsImNvbnRhaW5lci10aXRsZS1zaG9ydCI6IiJ9LCJpc1RlbXBvcmFyeSI6ZmFsc2V9LHsiaWQiOiIwODhmNWIxMi05MTdmLTNmMmItYTc0Yi02NGMyODZkMGFiMmMiLCJpdGVtRGF0YSI6eyJ0eXBlIjoiYm9vayIsImlkIjoiMDg4ZjViMTItOTE3Zi0zZjJiLWE3NGItNjRjMjg2ZDBhYjJjIiwidGl0bGUiOiJNZWNoYW5pY2FsIE1ldGFsbHVyZ3kiLCJhdXRob3IiOlt7ImZhbWlseSI6IkRpZXRlciIsImdpdmVuIjoiR2VvcmdlIEUuIiwicGFyc2UtbmFtZXMiOmZhbHNlLCJkcm9wcGluZy1wYXJ0aWNsZSI6IiIsIm5vbi1kcm9wcGluZy1wYXJ0aWNsZSI6IiJ9XSwiaXNzdWVkIjp7ImRhdGUtcGFydHMiOltbMTk4OF1dfSwibGFuZ3VhZ2UiOiJFbmdsaXNoIiwicHVibGlzaGVyIjoiTWNHcmF3LUhpbGwgQm9vayBDb21wYW55IiwiY29udGFpbmVyLXRpdGxlLXNob3J0IjoiIn0sImlzVGVtcG9yYXJ5IjpmYWxzZX1dfQ=="/>
          <w:id w:val="-1325193461"/>
          <w:placeholder>
            <w:docPart w:val="DefaultPlaceholder_-1854013440"/>
          </w:placeholder>
        </w:sdtPr>
        <w:sdtContent>
          <w:r w:rsidR="00287EC9" w:rsidRPr="00F24EF1">
            <w:rPr>
              <w:color w:val="000000"/>
            </w:rPr>
            <w:t>(14,15)</w:t>
          </w:r>
        </w:sdtContent>
      </w:sdt>
      <w:r w:rsidR="00AD0EE9" w:rsidRPr="00F24EF1">
        <w:t>.</w:t>
      </w:r>
      <w:r w:rsidR="00E4779F" w:rsidRPr="00F24EF1">
        <w:t xml:space="preserve"> In HCP titanium, there are three close packed planes of the form </w:t>
      </w:r>
      <m:oMath>
        <m:d>
          <m:dPr>
            <m:begChr m:val="〈"/>
            <m:endChr m:val="〉"/>
            <m:ctrlPr>
              <w:rPr>
                <w:rFonts w:ascii="Cambria Math" w:hAnsi="Cambria Math"/>
                <w:i/>
              </w:rPr>
            </m:ctrlPr>
          </m:dPr>
          <m:e>
            <m:r>
              <w:rPr>
                <w:rFonts w:ascii="Cambria Math" w:hAnsi="Cambria Math"/>
              </w:rPr>
              <m:t>11</m:t>
            </m:r>
            <m:acc>
              <m:accPr>
                <m:chr m:val="̅"/>
                <m:ctrlPr>
                  <w:rPr>
                    <w:rFonts w:ascii="Cambria Math" w:hAnsi="Cambria Math"/>
                    <w:i/>
                  </w:rPr>
                </m:ctrlPr>
              </m:accPr>
              <m:e>
                <m:r>
                  <w:rPr>
                    <w:rFonts w:ascii="Cambria Math" w:hAnsi="Cambria Math"/>
                  </w:rPr>
                  <m:t>2</m:t>
                </m:r>
              </m:e>
            </m:acc>
            <m:r>
              <w:rPr>
                <w:rFonts w:ascii="Cambria Math" w:hAnsi="Cambria Math"/>
              </w:rPr>
              <m:t>0</m:t>
            </m:r>
          </m:e>
        </m:d>
      </m:oMath>
      <w:r w:rsidR="00E4779F" w:rsidRPr="00F24EF1">
        <w:t>.</w:t>
      </w:r>
      <w:r w:rsidRPr="00F24EF1">
        <w:t xml:space="preserve"> </w:t>
      </w:r>
      <w:r w:rsidR="004F259E" w:rsidRPr="00F24EF1">
        <w:t>Older literature states that there</w:t>
      </w:r>
      <w:r w:rsidRPr="00F24EF1">
        <w:t xml:space="preserve"> are </w:t>
      </w:r>
      <w:r w:rsidR="00E4779F" w:rsidRPr="00F24EF1">
        <w:t>three slip systems</w:t>
      </w:r>
      <w:r w:rsidR="004F259E" w:rsidRPr="00F24EF1">
        <w:t xml:space="preserve"> for HCP titanium</w:t>
      </w:r>
      <w:r w:rsidR="00E4779F" w:rsidRPr="00F24EF1">
        <w:t xml:space="preserve"> that all occur in the close-packed </w:t>
      </w:r>
      <m:oMath>
        <m:d>
          <m:dPr>
            <m:begChr m:val="〈"/>
            <m:endChr m:val="〉"/>
            <m:ctrlPr>
              <w:rPr>
                <w:rFonts w:ascii="Cambria Math" w:hAnsi="Cambria Math"/>
                <w:i/>
              </w:rPr>
            </m:ctrlPr>
          </m:dPr>
          <m:e>
            <m:r>
              <w:rPr>
                <w:rFonts w:ascii="Cambria Math" w:hAnsi="Cambria Math"/>
              </w:rPr>
              <m:t>11</m:t>
            </m:r>
            <m:acc>
              <m:accPr>
                <m:chr m:val="̅"/>
                <m:ctrlPr>
                  <w:rPr>
                    <w:rFonts w:ascii="Cambria Math" w:hAnsi="Cambria Math"/>
                    <w:i/>
                  </w:rPr>
                </m:ctrlPr>
              </m:accPr>
              <m:e>
                <m:r>
                  <w:rPr>
                    <w:rFonts w:ascii="Cambria Math" w:hAnsi="Cambria Math"/>
                  </w:rPr>
                  <m:t>2</m:t>
                </m:r>
              </m:e>
            </m:acc>
            <m:r>
              <w:rPr>
                <w:rFonts w:ascii="Cambria Math" w:hAnsi="Cambria Math"/>
              </w:rPr>
              <m:t>0</m:t>
            </m:r>
          </m:e>
        </m:d>
      </m:oMath>
      <w:r w:rsidR="00E4779F" w:rsidRPr="00F24EF1">
        <w:t xml:space="preserve"> family of directions </w:t>
      </w:r>
      <w:sdt>
        <w:sdtPr>
          <w:rPr>
            <w:color w:val="000000"/>
          </w:rPr>
          <w:tag w:val="MENDELEY_CITATION_v3_eyJjaXRhdGlvbklEIjoiTUVOREVMRVlfQ0lUQVRJT05fYzFiNGQ1NjItNDA3OS00NTYzLThiZjgtZTNhNDVjZTc3NjBm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
          <w:id w:val="-885633023"/>
          <w:placeholder>
            <w:docPart w:val="DefaultPlaceholder_-1854013440"/>
          </w:placeholder>
        </w:sdtPr>
        <w:sdtContent>
          <w:r w:rsidR="00287EC9" w:rsidRPr="00F24EF1">
            <w:rPr>
              <w:color w:val="000000"/>
            </w:rPr>
            <w:t>(13)</w:t>
          </w:r>
        </w:sdtContent>
      </w:sdt>
      <w:r w:rsidR="00E4779F" w:rsidRPr="00F24EF1">
        <w:t>.</w:t>
      </w:r>
      <w:r w:rsidR="004F259E" w:rsidRPr="00F24EF1">
        <w:t xml:space="preserve"> More recent literature states that there is an additional slip system of the </w:t>
      </w:r>
      <m:oMath>
        <m:d>
          <m:dPr>
            <m:begChr m:val="{"/>
            <m:endChr m:val="}"/>
            <m:ctrlPr>
              <w:rPr>
                <w:rFonts w:ascii="Cambria Math" w:hAnsi="Cambria Math"/>
                <w:i/>
              </w:rPr>
            </m:ctrlPr>
          </m:dPr>
          <m:e>
            <m:r>
              <w:rPr>
                <w:rFonts w:ascii="Cambria Math" w:hAnsi="Cambria Math"/>
              </w:rPr>
              <m:t>11</m:t>
            </m:r>
            <m:acc>
              <m:accPr>
                <m:chr m:val="̅"/>
                <m:ctrlPr>
                  <w:rPr>
                    <w:rFonts w:ascii="Cambria Math" w:hAnsi="Cambria Math"/>
                    <w:i/>
                  </w:rPr>
                </m:ctrlPr>
              </m:accPr>
              <m:e>
                <m:r>
                  <w:rPr>
                    <w:rFonts w:ascii="Cambria Math" w:hAnsi="Cambria Math"/>
                  </w:rPr>
                  <m:t>2</m:t>
                </m:r>
              </m:e>
            </m:acc>
            <m:r>
              <w:rPr>
                <w:rFonts w:ascii="Cambria Math" w:hAnsi="Cambria Math"/>
              </w:rPr>
              <m:t>2</m:t>
            </m:r>
          </m:e>
        </m:d>
      </m:oMath>
      <w:r w:rsidR="004F259E" w:rsidRPr="00F24EF1">
        <w:t xml:space="preserve"> plane in the </w:t>
      </w:r>
      <m:oMath>
        <m:d>
          <m:dPr>
            <m:begChr m:val="〈"/>
            <m:endChr m:val="〉"/>
            <m:ctrlPr>
              <w:rPr>
                <w:rFonts w:ascii="Cambria Math" w:hAnsi="Cambria Math"/>
                <w:i/>
              </w:rPr>
            </m:ctrlPr>
          </m:dPr>
          <m:e>
            <m:r>
              <w:rPr>
                <w:rFonts w:ascii="Cambria Math" w:hAnsi="Cambria Math"/>
              </w:rPr>
              <m:t>11</m:t>
            </m:r>
            <m:acc>
              <m:accPr>
                <m:chr m:val="̅"/>
                <m:ctrlPr>
                  <w:rPr>
                    <w:rFonts w:ascii="Cambria Math" w:hAnsi="Cambria Math"/>
                    <w:i/>
                  </w:rPr>
                </m:ctrlPr>
              </m:accPr>
              <m:e>
                <m:r>
                  <w:rPr>
                    <w:rFonts w:ascii="Cambria Math" w:hAnsi="Cambria Math"/>
                  </w:rPr>
                  <m:t>2</m:t>
                </m:r>
              </m:e>
            </m:acc>
            <m:r>
              <w:rPr>
                <w:rFonts w:ascii="Cambria Math" w:hAnsi="Cambria Math"/>
              </w:rPr>
              <m:t>3</m:t>
            </m:r>
          </m:e>
        </m:d>
      </m:oMath>
      <w:r w:rsidR="004F259E" w:rsidRPr="00F24EF1">
        <w:t xml:space="preserve"> direction, though it is noted that this system is unlikely to be activated in polycrystalline titanium that is not strongly textured </w:t>
      </w:r>
      <w:sdt>
        <w:sdtPr>
          <w:rPr>
            <w:color w:val="000000"/>
          </w:rPr>
          <w:tag w:val="MENDELEY_CITATION_v3_eyJjaXRhdGlvbklEIjoiTUVOREVMRVlfQ0lUQVRJT05fYWRmYjAyMDQtMGYzYS00YjdlLWIxYTQtYzc3MDM5ZTBkMDgz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364564831"/>
          <w:placeholder>
            <w:docPart w:val="DefaultPlaceholder_-1854013440"/>
          </w:placeholder>
        </w:sdtPr>
        <w:sdtContent>
          <w:r w:rsidR="00287EC9" w:rsidRPr="00F24EF1">
            <w:rPr>
              <w:color w:val="000000"/>
            </w:rPr>
            <w:t>(11)</w:t>
          </w:r>
        </w:sdtContent>
      </w:sdt>
      <w:r w:rsidR="004F259E" w:rsidRPr="00F24EF1">
        <w:t>.</w:t>
      </w:r>
      <w:r w:rsidR="00E47C37" w:rsidRPr="00F24EF1">
        <w:t xml:space="preserve"> In addition to slip systems, titanium can also accommodate deformation through twinning</w:t>
      </w:r>
      <w:r w:rsidR="00A13559" w:rsidRPr="00F24EF1">
        <w:t xml:space="preserve">. Twinning is the result of a portion of a crystal deforming about a plane in such a way as to produce a symmetric structure to the undeformed </w:t>
      </w:r>
      <w:r w:rsidR="00A13559" w:rsidRPr="00F24EF1">
        <w:lastRenderedPageBreak/>
        <w:t>portion</w:t>
      </w:r>
      <w:r w:rsidR="00E47C37" w:rsidRPr="00F24EF1">
        <w:t xml:space="preserve">. There are multiple modes of twinning </w:t>
      </w:r>
      <w:sdt>
        <w:sdtPr>
          <w:rPr>
            <w:color w:val="000000"/>
          </w:rPr>
          <w:tag w:val="MENDELEY_CITATION_v3_eyJjaXRhdGlvbklEIjoiTUVOREVMRVlfQ0lUQVRJT05fMTk5M2QwYWItMDFlZS00OTliLTk5MTctMGM5OGI5MDY3NTY2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
          <w:id w:val="-2082282413"/>
          <w:placeholder>
            <w:docPart w:val="2397A7DC8EF2784786B2B3E7F1B50D96"/>
          </w:placeholder>
        </w:sdtPr>
        <w:sdtContent>
          <w:r w:rsidR="00287EC9" w:rsidRPr="00F24EF1">
            <w:rPr>
              <w:color w:val="000000"/>
            </w:rPr>
            <w:t>(13)</w:t>
          </w:r>
        </w:sdtContent>
      </w:sdt>
      <w:r w:rsidR="00E47C37" w:rsidRPr="00F24EF1">
        <w:t>; however, the addition of atoms into solution such as Al and O limit the likelihood of twinning</w:t>
      </w:r>
      <w:r w:rsidR="00A13559" w:rsidRPr="00F24EF1">
        <w:t xml:space="preserve"> in alloys other than pure titanium</w:t>
      </w:r>
      <w:r w:rsidR="00E47C37" w:rsidRPr="00F24EF1">
        <w:t xml:space="preserve"> </w:t>
      </w:r>
      <w:sdt>
        <w:sdtPr>
          <w:rPr>
            <w:color w:val="000000"/>
          </w:rPr>
          <w:tag w:val="MENDELEY_CITATION_v3_eyJjaXRhdGlvbklEIjoiTUVOREVMRVlfQ0lUQVRJT05fNTg5ZDFjMjItMjA1Ni00MWQ1LTkyNzgtNzRlODczZjk5MGQ1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239783644"/>
          <w:placeholder>
            <w:docPart w:val="2397A7DC8EF2784786B2B3E7F1B50D96"/>
          </w:placeholder>
        </w:sdtPr>
        <w:sdtContent>
          <w:r w:rsidR="00287EC9" w:rsidRPr="00F24EF1">
            <w:rPr>
              <w:color w:val="000000"/>
            </w:rPr>
            <w:t>(11)</w:t>
          </w:r>
        </w:sdtContent>
      </w:sdt>
      <w:r w:rsidR="00E47C37" w:rsidRPr="00F24EF1">
        <w:t>.</w:t>
      </w:r>
      <w:r w:rsidR="00AB60C4" w:rsidRPr="00F24EF1">
        <w:t xml:space="preserve"> Twinning is more likely seen in alloys with large additions of beta stabilizing elements </w:t>
      </w:r>
      <w:sdt>
        <w:sdtPr>
          <w:rPr>
            <w:color w:val="000000"/>
          </w:rPr>
          <w:tag w:val="MENDELEY_CITATION_v3_eyJjaXRhdGlvbklEIjoiTUVOREVMRVlfQ0lUQVRJT05fN2FkMmU4NjUtN2Q4MS00NTI1LWEwM2QtYTRkYzE2MWVkYWQ0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
          <w:id w:val="1612240433"/>
          <w:placeholder>
            <w:docPart w:val="DefaultPlaceholder_-1854013440"/>
          </w:placeholder>
        </w:sdtPr>
        <w:sdtContent>
          <w:r w:rsidR="00287EC9" w:rsidRPr="00F24EF1">
            <w:rPr>
              <w:color w:val="000000"/>
            </w:rPr>
            <w:t>(13)</w:t>
          </w:r>
        </w:sdtContent>
      </w:sdt>
      <w:r w:rsidR="00AB60C4" w:rsidRPr="00F24EF1">
        <w:t>.</w:t>
      </w:r>
    </w:p>
    <w:p w14:paraId="3D1C0400" w14:textId="4A22D41C" w:rsidR="004F259E" w:rsidRPr="00F24EF1" w:rsidRDefault="00AD0EE9" w:rsidP="00AA1C88">
      <w:pPr>
        <w:ind w:firstLine="720"/>
      </w:pPr>
      <w:r w:rsidRPr="00F24EF1">
        <w:t>Because of the anisotropic slip systems in</w:t>
      </w:r>
      <w:r w:rsidR="004F259E" w:rsidRPr="00F24EF1">
        <w:t xml:space="preserve"> alpha</w:t>
      </w:r>
      <w:r w:rsidRPr="00F24EF1">
        <w:t xml:space="preserve"> titanium, slip systems in the material may not be aligned with the direction the material is stressed. Thus, the critical resolved shear stress (CRSS) is often used in the context of titanium to refer to the critical value of shear stress under which slip occurs. The equation describing CRSS is also known as Schmid’s Law. A crystal will deform when one of the possible slip systems is loaded beyond its CRSS.</w:t>
      </w:r>
    </w:p>
    <w:p w14:paraId="59AB71C7" w14:textId="1BCC9F13" w:rsidR="00F17F0C" w:rsidRPr="00F24EF1" w:rsidRDefault="00414362" w:rsidP="00AA1C88">
      <w:pPr>
        <w:ind w:firstLine="720"/>
      </w:pPr>
      <w:r w:rsidRPr="00F24EF1">
        <w:t xml:space="preserve">Unlike FCC and HCP structures, </w:t>
      </w:r>
      <w:r w:rsidR="004F259E" w:rsidRPr="00F24EF1">
        <w:t xml:space="preserve">BCC beta titanium does not have true close packed planes, but it does have an abundance of slip systems, allowing easy deformation compared to HCP alpha titanium. The slip systems in beta titanium consist of the </w:t>
      </w:r>
      <m:oMath>
        <m:d>
          <m:dPr>
            <m:begChr m:val="{"/>
            <m:endChr m:val="}"/>
            <m:ctrlPr>
              <w:rPr>
                <w:rFonts w:ascii="Cambria Math" w:hAnsi="Cambria Math"/>
                <w:i/>
              </w:rPr>
            </m:ctrlPr>
          </m:dPr>
          <m:e>
            <m:r>
              <w:rPr>
                <w:rFonts w:ascii="Cambria Math" w:hAnsi="Cambria Math"/>
              </w:rPr>
              <m:t>110</m:t>
            </m:r>
          </m:e>
        </m:d>
      </m:oMath>
      <w:r w:rsidR="00CD7F9B" w:rsidRPr="00F24EF1">
        <w:t xml:space="preserve">, </w:t>
      </w:r>
      <m:oMath>
        <m:d>
          <m:dPr>
            <m:begChr m:val="{"/>
            <m:endChr m:val="}"/>
            <m:ctrlPr>
              <w:rPr>
                <w:rFonts w:ascii="Cambria Math" w:hAnsi="Cambria Math"/>
                <w:i/>
              </w:rPr>
            </m:ctrlPr>
          </m:dPr>
          <m:e>
            <m:r>
              <w:rPr>
                <w:rFonts w:ascii="Cambria Math" w:hAnsi="Cambria Math"/>
              </w:rPr>
              <m:t>112</m:t>
            </m:r>
          </m:e>
        </m:d>
      </m:oMath>
      <w:r w:rsidR="00CD7F9B" w:rsidRPr="00F24EF1">
        <w:t xml:space="preserve">, and </w:t>
      </w:r>
      <m:oMath>
        <m:d>
          <m:dPr>
            <m:begChr m:val="{"/>
            <m:endChr m:val="}"/>
            <m:ctrlPr>
              <w:rPr>
                <w:rFonts w:ascii="Cambria Math" w:hAnsi="Cambria Math"/>
                <w:i/>
              </w:rPr>
            </m:ctrlPr>
          </m:dPr>
          <m:e>
            <m:r>
              <w:rPr>
                <w:rFonts w:ascii="Cambria Math" w:hAnsi="Cambria Math"/>
              </w:rPr>
              <m:t>123</m:t>
            </m:r>
          </m:e>
        </m:d>
      </m:oMath>
      <w:r w:rsidR="00CD7F9B" w:rsidRPr="00F24EF1">
        <w:t xml:space="preserve"> planes, all in the </w:t>
      </w:r>
      <m:oMath>
        <m:d>
          <m:dPr>
            <m:begChr m:val="〈"/>
            <m:endChr m:val="〉"/>
            <m:ctrlPr>
              <w:rPr>
                <w:rFonts w:ascii="Cambria Math" w:hAnsi="Cambria Math"/>
                <w:i/>
              </w:rPr>
            </m:ctrlPr>
          </m:dPr>
          <m:e>
            <m:r>
              <w:rPr>
                <w:rFonts w:ascii="Cambria Math" w:hAnsi="Cambria Math"/>
              </w:rPr>
              <m:t>111</m:t>
            </m:r>
          </m:e>
        </m:d>
      </m:oMath>
      <w:r w:rsidR="00CD7F9B" w:rsidRPr="00F24EF1">
        <w:t xml:space="preserve"> direction</w:t>
      </w:r>
      <w:r w:rsidRPr="00F24EF1">
        <w:t xml:space="preserve"> resulting in a total of 48 possible slip systems </w:t>
      </w:r>
      <w:sdt>
        <w:sdtPr>
          <w:rPr>
            <w:color w:val="000000"/>
          </w:rPr>
          <w:tag w:val="MENDELEY_CITATION_v3_eyJjaXRhdGlvbklEIjoiTUVOREVMRVlfQ0lUQVRJT05fNGU0MDg2YWItMjEyZS00OGZjLWEzMGMtNWM1NDgwNDBiNzlmIiwicHJvcGVydGllcyI6eyJub3RlSW5kZXgiOjB9LCJpc0VkaXRlZCI6ZmFsc2UsIm1hbnVhbE92ZXJyaWRlIjp7ImlzTWFudWFsbHlPdmVycmlkZGVuIjpmYWxzZSwiY2l0ZXByb2NUZXh0IjoiKDExL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Sx7ImlkIjoiMDAwYzJmZDktMmRiNy0zZDE0LTllNTctYzdhNzNjZmU5YWIxIiwiaXRlbURhdGEiOnsidHlwZSI6ImJvb2siLCJpZCI6IjAwMGMyZmQ5LTJkYjctM2QxNC05ZTU3LWM3YTczY2ZlOWFiMSIsInRpdGxlIjoiVGl0YW5pdW0iLCJhdXRob3IiOlt7ImZhbWlseSI6Ikx1dGplcmluZyIsImdpdmVuIjoiR2VyZCIsInBhcnNlLW5hbWVzIjpmYWxzZSwiZHJvcHBpbmctcGFydGljbGUiOiIiLCJub24tZHJvcHBpbmctcGFydGljbGUiOiIifSx7ImZhbWlseSI6IldpbGxpYW1zIiwiZ2l2ZW4iOiJKYW1lcyBDLiIsInBhcnNlLW5hbWVzIjpmYWxzZSwiZHJvcHBpbmctcGFydGljbGUiOiIiLCJub24tZHJvcHBpbmctcGFydGljbGUiOiIifV0sImlzc3VlZCI6eyJkYXRlLXBhcnRzIjpbWzIwMDddXX0sImVkaXRpb24iOiIybmQiLCJjb250YWluZXItdGl0bGUtc2hvcnQiOiIifSwiaXNUZW1wb3JhcnkiOmZhbHNlfV19"/>
          <w:id w:val="2108694789"/>
          <w:placeholder>
            <w:docPart w:val="DefaultPlaceholder_-1854013440"/>
          </w:placeholder>
        </w:sdtPr>
        <w:sdtContent>
          <w:r w:rsidR="00287EC9" w:rsidRPr="00F24EF1">
            <w:rPr>
              <w:color w:val="000000"/>
            </w:rPr>
            <w:t>(11,14)</w:t>
          </w:r>
        </w:sdtContent>
      </w:sdt>
      <w:r w:rsidR="00CD7F9B" w:rsidRPr="00F24EF1">
        <w:t>.</w:t>
      </w:r>
      <w:r w:rsidRPr="00F24EF1">
        <w:t xml:space="preserve"> </w:t>
      </w:r>
      <w:r w:rsidR="00F17F0C" w:rsidRPr="00F24EF1">
        <w:t>These differences in slip systems play a large role in the deformation response of titanium under physical processing.</w:t>
      </w:r>
    </w:p>
    <w:p w14:paraId="50E9CB0C" w14:textId="27BB1BDB" w:rsidR="000F6ABE" w:rsidRPr="00F24EF1" w:rsidRDefault="00404336" w:rsidP="00AA1C88">
      <w:pPr>
        <w:ind w:firstLine="720"/>
      </w:pPr>
      <w:r w:rsidRPr="00F24EF1">
        <w:t xml:space="preserve">Titanium alloys can be divided into categories based on their room temperature </w:t>
      </w:r>
      <w:r w:rsidR="00370AF2" w:rsidRPr="00F24EF1">
        <w:t>crystallographic structures. These categories are</w:t>
      </w:r>
      <w:r w:rsidRPr="00F24EF1">
        <w:t xml:space="preserve"> alpha, alpha + beta, and beta titanium alloys.</w:t>
      </w:r>
      <w:r w:rsidR="00A50090" w:rsidRPr="00F24EF1">
        <w:t xml:space="preserve"> These alloy classifications are </w:t>
      </w:r>
      <w:r w:rsidR="003D6262" w:rsidRPr="00F24EF1">
        <w:t xml:space="preserve">largely </w:t>
      </w:r>
      <w:r w:rsidR="00A50090" w:rsidRPr="00F24EF1">
        <w:t xml:space="preserve">based on how the added alloying elements change the </w:t>
      </w:r>
      <w:r w:rsidR="003D6262" w:rsidRPr="00F24EF1">
        <w:t>beta transus temperature as compared to pure titanium.</w:t>
      </w:r>
      <w:r w:rsidR="00105F38" w:rsidRPr="00F24EF1">
        <w:t xml:space="preserve"> </w:t>
      </w:r>
      <w:r w:rsidR="00E76FC7" w:rsidRPr="00F24EF1">
        <w:t xml:space="preserve">These alloying additions can </w:t>
      </w:r>
      <w:r w:rsidR="00370AF2" w:rsidRPr="00F24EF1">
        <w:t xml:space="preserve">also </w:t>
      </w:r>
      <w:r w:rsidR="00E76FC7" w:rsidRPr="00F24EF1">
        <w:t xml:space="preserve">be categorized based on </w:t>
      </w:r>
      <w:r w:rsidR="00352FC2" w:rsidRPr="00F24EF1">
        <w:t xml:space="preserve">the effects of these additions on </w:t>
      </w:r>
      <w:r w:rsidR="00E76FC7" w:rsidRPr="00F24EF1">
        <w:t>the relative stability of the alpha and beta phases.</w:t>
      </w:r>
    </w:p>
    <w:p w14:paraId="1E7A3D72" w14:textId="2598875C" w:rsidR="00D555DC" w:rsidRPr="00F24EF1" w:rsidRDefault="00370AF2" w:rsidP="00AA1C88">
      <w:pPr>
        <w:ind w:firstLine="720"/>
      </w:pPr>
      <w:r w:rsidRPr="00F24EF1">
        <w:lastRenderedPageBreak/>
        <w:t>Alpha alloys are characterized by a predominantly alpha phase crystal structure at room temperature</w:t>
      </w:r>
      <w:r w:rsidR="000F6ABE" w:rsidRPr="00F24EF1">
        <w:t xml:space="preserve">, though some small amount of the beta phase is </w:t>
      </w:r>
      <w:r w:rsidR="00352FC2" w:rsidRPr="00F24EF1">
        <w:t>often</w:t>
      </w:r>
      <w:r w:rsidR="000F6ABE" w:rsidRPr="00F24EF1">
        <w:t xml:space="preserve"> present. Another characteristic of alpha alloys is that they are not heat treatable for increased mechanical properties</w:t>
      </w:r>
      <w:r w:rsidR="00FF7560" w:rsidRPr="00F24EF1">
        <w:t xml:space="preserve"> </w:t>
      </w:r>
      <w:sdt>
        <w:sdtPr>
          <w:rPr>
            <w:color w:val="000000"/>
          </w:rPr>
          <w:tag w:val="MENDELEY_CITATION_v3_eyJjaXRhdGlvbklEIjoiTUVOREVMRVlfQ0lUQVRJT05fNTJmMTE5NDQtYzUzZS00NzgxLTkwZWYtMTkxZTEwZmRiYzI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603403636"/>
          <w:placeholder>
            <w:docPart w:val="DefaultPlaceholder_-1854013440"/>
          </w:placeholder>
        </w:sdtPr>
        <w:sdtContent>
          <w:r w:rsidR="00287EC9" w:rsidRPr="00F24EF1">
            <w:rPr>
              <w:color w:val="000000"/>
            </w:rPr>
            <w:t>(11)</w:t>
          </w:r>
        </w:sdtContent>
      </w:sdt>
      <w:r w:rsidR="000F6ABE" w:rsidRPr="00F24EF1">
        <w:t xml:space="preserve">. </w:t>
      </w:r>
      <w:r w:rsidR="00D555DC" w:rsidRPr="00F24EF1">
        <w:t>Alpha alloys</w:t>
      </w:r>
      <w:r w:rsidR="00352FC2" w:rsidRPr="00F24EF1">
        <w:t>,</w:t>
      </w:r>
      <w:r w:rsidR="00D555DC" w:rsidRPr="00F24EF1">
        <w:t xml:space="preserve"> </w:t>
      </w:r>
      <w:r w:rsidR="00E76FC7" w:rsidRPr="00F24EF1">
        <w:t>such as commercially pure (CP) titanium</w:t>
      </w:r>
      <w:r w:rsidR="00352FC2" w:rsidRPr="00F24EF1">
        <w:t>,</w:t>
      </w:r>
      <w:r w:rsidR="00E76FC7" w:rsidRPr="00F24EF1">
        <w:t xml:space="preserve"> </w:t>
      </w:r>
      <w:r w:rsidR="00D555DC" w:rsidRPr="00F24EF1">
        <w:t>are commonly strengthened using oxygen as solid solution st</w:t>
      </w:r>
      <w:r w:rsidR="005B105A" w:rsidRPr="00F24EF1">
        <w:t>rengthener</w:t>
      </w:r>
      <w:r w:rsidR="003D6262" w:rsidRPr="00F24EF1">
        <w:t xml:space="preserve">; however, Al, N, and C are also </w:t>
      </w:r>
      <w:r w:rsidR="00352FC2" w:rsidRPr="00F24EF1">
        <w:t>effective</w:t>
      </w:r>
      <w:r w:rsidR="003D6262" w:rsidRPr="00F24EF1">
        <w:t xml:space="preserve"> alpha phase stabilizers. Alpha phase stabilizing elements reduce the beta transus temperature.</w:t>
      </w:r>
    </w:p>
    <w:p w14:paraId="21FD4E4F" w14:textId="7DF0D431" w:rsidR="000D04B3" w:rsidRPr="00F24EF1" w:rsidRDefault="00C0283A" w:rsidP="00AA1C88">
      <w:pPr>
        <w:ind w:firstLine="720"/>
      </w:pPr>
      <w:r w:rsidRPr="00F24EF1">
        <w:t>With increasing additions of beta stabilizers, both the alpha and beta phase</w:t>
      </w:r>
      <w:r w:rsidR="00352FC2" w:rsidRPr="00F24EF1">
        <w:t>s</w:t>
      </w:r>
      <w:r w:rsidRPr="00F24EF1">
        <w:t xml:space="preserve"> remain stable at room temperature. This category of titanium alloys is known as the alpha + beta alloys. </w:t>
      </w:r>
      <w:r w:rsidR="00352FC2" w:rsidRPr="00F24EF1">
        <w:t>Within</w:t>
      </w:r>
      <w:r w:rsidR="000D04B3" w:rsidRPr="00F24EF1">
        <w:t xml:space="preserve"> this category, Ti-6Al-4V first appeared in 1954 and </w:t>
      </w:r>
      <w:r w:rsidR="00352FC2" w:rsidRPr="00F24EF1">
        <w:t xml:space="preserve">remains </w:t>
      </w:r>
      <w:r w:rsidR="000D04B3" w:rsidRPr="00F24EF1">
        <w:t>the most widely used alloy</w:t>
      </w:r>
      <w:r w:rsidR="00352FC2" w:rsidRPr="00F24EF1">
        <w:t xml:space="preserve"> </w:t>
      </w:r>
      <w:sdt>
        <w:sdtPr>
          <w:rPr>
            <w:color w:val="000000"/>
          </w:rPr>
          <w:tag w:val="MENDELEY_CITATION_v3_eyJjaXRhdGlvbklEIjoiTUVOREVMRVlfQ0lUQVRJT05fYWYyOTI2M2YtNTE3Ni00Njc0LTgzYjQtMDFiZThmNjZjNDVi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066953574"/>
          <w:placeholder>
            <w:docPart w:val="DefaultPlaceholder_-1854013440"/>
          </w:placeholder>
        </w:sdtPr>
        <w:sdtContent>
          <w:r w:rsidR="00287EC9" w:rsidRPr="00F24EF1">
            <w:rPr>
              <w:color w:val="000000"/>
            </w:rPr>
            <w:t>(11)</w:t>
          </w:r>
        </w:sdtContent>
      </w:sdt>
      <w:r w:rsidR="000D04B3" w:rsidRPr="00F24EF1">
        <w:t>.</w:t>
      </w:r>
      <w:r w:rsidR="00352FC2" w:rsidRPr="00F24EF1">
        <w:t xml:space="preserve"> T</w:t>
      </w:r>
      <w:r w:rsidR="000C2479" w:rsidRPr="00F24EF1">
        <w:t>itanium alloys with a small addition of beta stabilizers but not enough to make a true alpha + beta alloy are referred to as near-alpha alloys.</w:t>
      </w:r>
    </w:p>
    <w:p w14:paraId="7B874E30" w14:textId="78A6B2DA" w:rsidR="00231341" w:rsidRPr="00F24EF1" w:rsidRDefault="000F59CB" w:rsidP="00AA1C88">
      <w:pPr>
        <w:ind w:firstLine="720"/>
      </w:pPr>
      <w:r w:rsidRPr="00F24EF1">
        <w:t xml:space="preserve">Beta titanium alloys have </w:t>
      </w:r>
      <w:r w:rsidR="00352FC2" w:rsidRPr="00F24EF1">
        <w:t>sufficient</w:t>
      </w:r>
      <w:r w:rsidRPr="00F24EF1">
        <w:t xml:space="preserve"> beta stabilizers to prevent the formation of martensite on fast cooling. </w:t>
      </w:r>
      <w:r w:rsidR="00E76FC7" w:rsidRPr="00F24EF1">
        <w:t>Beta stabilizers include V, Mo, Nb, Cr, Fe, and Si.</w:t>
      </w:r>
      <w:r w:rsidRPr="00F24EF1">
        <w:t xml:space="preserve"> Commercial beta titanium alloys are typically metastable alloys. </w:t>
      </w:r>
      <w:r w:rsidR="00E46D2A" w:rsidRPr="00F24EF1">
        <w:t>Beta titanium alloys have seen their most usage in high strength applications</w:t>
      </w:r>
      <w:r w:rsidRPr="00F24EF1">
        <w:t xml:space="preserve"> such as aircraft landing gear components, though there are some developments in the biomedical field due to the low modulus of beta titanium alloy implants better matching that of bone </w:t>
      </w:r>
      <w:sdt>
        <w:sdtPr>
          <w:rPr>
            <w:color w:val="000000"/>
          </w:rPr>
          <w:tag w:val="MENDELEY_CITATION_v3_eyJjaXRhdGlvbklEIjoiTUVOREVMRVlfQ0lUQVRJT05fZjk3ZTU4NmUtMTlkMC00ZjE1LWJlYjUtMjhkNWNhM2IyMGZhIiwicHJvcGVydGllcyI6eyJub3RlSW5kZXgiOjB9LCJpc0VkaXRlZCI6ZmFsc2UsIm1hbnVhbE92ZXJyaWRlIjp7ImlzTWFudWFsbHlPdmVycmlkZGVuIjpmYWxzZSwiY2l0ZXByb2NUZXh0IjoiKDEyKSIsIm1hbnVhbE92ZXJyaWRlVGV4dCI6IiJ9LCJjaXRhdGlvbkl0ZW1zIjpbeyJpZCI6ImJmYTkzMjhjLTYzMWYtMzc1ZC1iZDUyLWY5NGZmMmYyZjhiMiIsIml0ZW1EYXRhIjp7InR5cGUiOiJhcnRpY2xlLWpvdXJuYWwiLCJpZCI6ImJmYTkzMjhjLTYzMWYtMzc1ZC1iZDUyLWY5NGZmMmYyZjhiMiIsInRpdGxlIjoiRWxhc3RpYyBtb2R1bHVzIG9mIGJpb21lZGljYWwgdGl0YW5pdW0gYWxsb3lzIGJ5IG5hbm8taW5kZW50YXRpb24gYW5kIHVsdHJhc29uaWMgdGVjaG5pcXVlcy1BIGNvbXBhcmF0aXZlIHN0dWR5IiwiYXV0aG9yIjpbeyJmYW1pbHkiOiJNYWp1bWRhciIsImdpdmVuIjoiUC4iLCJwYXJzZS1uYW1lcyI6ZmFsc2UsImRyb3BwaW5nLXBhcnRpY2xlIjoiIiwibm9uLWRyb3BwaW5nLXBhcnRpY2xlIjoiIn0seyJmYW1pbHkiOiJTaW5naCIsImdpdmVuIjoiUy4gQi4iLCJwYXJzZS1uYW1lcyI6ZmFsc2UsImRyb3BwaW5nLXBhcnRpY2xlIjoiIiwibm9uLWRyb3BwaW5nLXBhcnRpY2xlIjoiIn0seyJmYW1pbHkiOiJDaGFrcmFib3J0eSIsImdpdmVuIjoiTS4iLCJwYXJzZS1uYW1lcyI6ZmFsc2UsImRyb3BwaW5nLXBhcnRpY2xlIjoiIiwibm9uLWRyb3BwaW5nLXBhcnRpY2xlIjoiIn1dLCJjb250YWluZXItdGl0bGUiOiJNYXRlcmlhbHMgU2NpZW5jZSBhbmQgRW5naW5lZXJpbmcgQSIsIkRPSSI6IjEwLjEwMTYvai5tc2VhLjIwMDcuMTIuMDI5IiwiSVNTTiI6IjA5MjE1MDkzIiwiaXNzdWVkIjp7ImRhdGUtcGFydHMiOltbMjAwOF1dfSwicGFnZSI6IjQxOS00MjUiLCJhYnN0cmFjdCI6IlRoZSBlbGFzdGljIG1vZHVsdXMgb2YgbmVhciDOsiBhbmQgzrIgdGl0YW5pdW0gYWxsb3lzIHdhcyBtZWFzdXJlZCBieSBuYW5vLWluZGVudGF0aW9uIGFuZCB1bHRyYXNvbmljIHRlY2huaXF1ZXMuIFRoZSBkYXRhIG9idGFpbmVkIGZyb20gYm90aCB0aGUgZXhwZXJpbWVudHMgd2VyZSBhbmFseXplZCBhbmQgY29tcGFyZWQgd2l0aCBlYWNoIG90aGVyLiBUaGUgZWZmZWN0cyBvZiBjb21wb3NpdGlvbiBhbmQgaGVhdCB0cmVhdG1lbnQgb24gZWxhc3RpYyBtb2R1bHVzIG9mIHRoZSBtYXRlcmlhbCBhcmUgZGlzY3Vzc2VkLiBUaGUgZWxhc3RpYyBtb2R1bHVzIG9mIM6yIFRpLTM1TmItNS43VGEtNy4yWnIgKFROVFopIHdhcyBmb3VuZCB0byBiZSBoYWxmIG9mIHRoZSBlbGFzdGljIG1vZHVsdXMgb2YgdGhlIHRpdGFuaXVtLiBOZWFyIM6yIFRpLTEzWnItMTNOYiAoVFpOKSBhbGxveSBob3Qgd29ya2VkIGF0IDgwMCDCsEMgYW5kIHNvbHV0aW9uIHRyZWF0ZWQgYXQgODAwIMKwQyBmb2xsb3dlZCBieSB3YXRlciBxdWVuY2hpbmcgYWxzbyBzaG93ZWQgbG93IGVsYXN0aWMgbW9kdWx1cyB2YWx1ZS4gVGhlIGFjY3VyYWN5IG9mIHRoZXNlIHR3byBlbGFzdGljIG1vZHVsdXMgbWVhc3VyZW1lbnQgdGVjaG5pcXVlcyBpcyBkaXNjdXNzZWQgaW4gdGVybXMgb2YgbWljcm9zdHJ1Y3R1cmVzLiDCqSAyMDA3IEVsc2V2aWVyIEIuVi4gQWxsIHJpZ2h0cyByZXNlcnZlZC4iLCJpc3N1ZSI6IjEtMiIsInZvbHVtZSI6IjQ4OSIsImNvbnRhaW5lci10aXRsZS1zaG9ydCI6IiJ9LCJpc1RlbXBvcmFyeSI6ZmFsc2V9XX0="/>
          <w:id w:val="-243107947"/>
          <w:placeholder>
            <w:docPart w:val="DefaultPlaceholder_-1854013440"/>
          </w:placeholder>
        </w:sdtPr>
        <w:sdtContent>
          <w:r w:rsidR="00287EC9" w:rsidRPr="00F24EF1">
            <w:rPr>
              <w:color w:val="000000"/>
            </w:rPr>
            <w:t>(12)</w:t>
          </w:r>
        </w:sdtContent>
      </w:sdt>
      <w:r w:rsidR="00E46D2A" w:rsidRPr="00F24EF1">
        <w:t>.</w:t>
      </w:r>
    </w:p>
    <w:p w14:paraId="5D249026" w14:textId="1F8B361C" w:rsidR="00E47C37" w:rsidRPr="00F24EF1" w:rsidRDefault="00E47C37" w:rsidP="00AA1C88">
      <w:pPr>
        <w:ind w:firstLine="720"/>
      </w:pPr>
      <w:r w:rsidRPr="00F24EF1">
        <w:t>When considering the phase change between the high temperature beta phase and the low temperature alpha phase</w:t>
      </w:r>
      <w:r w:rsidR="00521B80" w:rsidRPr="00F24EF1">
        <w:t>, the orientation relationships between the phases must be considered</w:t>
      </w:r>
      <w:r w:rsidRPr="00F24EF1">
        <w:t>.</w:t>
      </w:r>
      <w:r w:rsidR="00AB60C4" w:rsidRPr="00F24EF1">
        <w:t xml:space="preserve"> </w:t>
      </w:r>
      <w:r w:rsidRPr="00F24EF1">
        <w:t xml:space="preserve">Burgers first noted the </w:t>
      </w:r>
      <m:oMath>
        <m:sSub>
          <m:sSubPr>
            <m:ctrlPr>
              <w:rPr>
                <w:rFonts w:ascii="Cambria Math" w:hAnsi="Cambria Math"/>
                <w:i/>
              </w:rPr>
            </m:ctrlPr>
          </m:sSubPr>
          <m:e>
            <m:d>
              <m:dPr>
                <m:ctrlPr>
                  <w:rPr>
                    <w:rFonts w:ascii="Cambria Math" w:hAnsi="Cambria Math"/>
                    <w:i/>
                  </w:rPr>
                </m:ctrlPr>
              </m:dPr>
              <m:e>
                <m:r>
                  <w:rPr>
                    <w:rFonts w:ascii="Cambria Math" w:hAnsi="Cambria Math"/>
                  </w:rPr>
                  <m:t>110</m:t>
                </m:r>
              </m:e>
            </m:d>
          </m:e>
          <m:sub>
            <m:r>
              <w:rPr>
                <w:rFonts w:ascii="Cambria Math" w:hAnsi="Cambria Math"/>
              </w:rPr>
              <m:t>β</m:t>
            </m:r>
          </m:sub>
        </m:sSub>
        <m:r>
          <w:rPr>
            <w:rFonts w:ascii="Cambria Math" w:hAnsi="Cambria Math"/>
          </w:rPr>
          <m:t>||</m:t>
        </m:r>
        <m:sSub>
          <m:sSubPr>
            <m:ctrlPr>
              <w:rPr>
                <w:rFonts w:ascii="Cambria Math" w:hAnsi="Cambria Math"/>
                <w:i/>
              </w:rPr>
            </m:ctrlPr>
          </m:sSubPr>
          <m:e>
            <m:d>
              <m:dPr>
                <m:ctrlPr>
                  <w:rPr>
                    <w:rFonts w:ascii="Cambria Math" w:hAnsi="Cambria Math"/>
                    <w:i/>
                  </w:rPr>
                </m:ctrlPr>
              </m:dPr>
              <m:e>
                <m:r>
                  <w:rPr>
                    <w:rFonts w:ascii="Cambria Math" w:hAnsi="Cambria Math"/>
                  </w:rPr>
                  <m:t>0001</m:t>
                </m:r>
              </m:e>
            </m:d>
          </m:e>
          <m:sub>
            <m:r>
              <w:rPr>
                <w:rFonts w:ascii="Cambria Math" w:hAnsi="Cambria Math"/>
              </w:rPr>
              <m:t>α</m:t>
            </m:r>
          </m:sub>
        </m:sSub>
      </m:oMath>
      <w:r w:rsidR="00521B80" w:rsidRPr="00F24EF1">
        <w:t xml:space="preserve">, </w:t>
      </w:r>
      <m:oMath>
        <m:sSub>
          <m:sSubPr>
            <m:ctrlPr>
              <w:rPr>
                <w:rFonts w:ascii="Cambria Math" w:hAnsi="Cambria Math"/>
                <w:i/>
              </w:rPr>
            </m:ctrlPr>
          </m:sSubPr>
          <m:e>
            <m:d>
              <m:dPr>
                <m:begChr m:val="〈"/>
                <m:endChr m:val="〉"/>
                <m:ctrlPr>
                  <w:rPr>
                    <w:rFonts w:ascii="Cambria Math" w:hAnsi="Cambria Math"/>
                    <w:i/>
                  </w:rPr>
                </m:ctrlPr>
              </m:dPr>
              <m:e>
                <m:r>
                  <w:rPr>
                    <w:rFonts w:ascii="Cambria Math" w:hAnsi="Cambria Math"/>
                  </w:rPr>
                  <m:t>111</m:t>
                </m:r>
              </m:e>
            </m:d>
          </m:e>
          <m:sub>
            <m:r>
              <w:rPr>
                <w:rFonts w:ascii="Cambria Math" w:hAnsi="Cambria Math"/>
              </w:rPr>
              <m:t>β</m:t>
            </m:r>
          </m:sub>
        </m:sSub>
        <m:r>
          <w:rPr>
            <w:rFonts w:ascii="Cambria Math" w:hAnsi="Cambria Math"/>
          </w:rPr>
          <m:t>||</m:t>
        </m:r>
        <m:sSub>
          <m:sSubPr>
            <m:ctrlPr>
              <w:rPr>
                <w:rFonts w:ascii="Cambria Math" w:hAnsi="Cambria Math"/>
                <w:i/>
              </w:rPr>
            </m:ctrlPr>
          </m:sSubPr>
          <m:e>
            <m:d>
              <m:dPr>
                <m:begChr m:val="〈"/>
                <m:endChr m:val="〉"/>
                <m:ctrlPr>
                  <w:rPr>
                    <w:rFonts w:ascii="Cambria Math" w:hAnsi="Cambria Math"/>
                    <w:i/>
                  </w:rPr>
                </m:ctrlPr>
              </m:dPr>
              <m:e>
                <m:r>
                  <w:rPr>
                    <w:rFonts w:ascii="Cambria Math" w:hAnsi="Cambria Math"/>
                  </w:rPr>
                  <m:t>11</m:t>
                </m:r>
                <m:acc>
                  <m:accPr>
                    <m:chr m:val="̅"/>
                    <m:ctrlPr>
                      <w:rPr>
                        <w:rFonts w:ascii="Cambria Math" w:hAnsi="Cambria Math"/>
                        <w:i/>
                      </w:rPr>
                    </m:ctrlPr>
                  </m:accPr>
                  <m:e>
                    <m:r>
                      <w:rPr>
                        <w:rFonts w:ascii="Cambria Math" w:hAnsi="Cambria Math"/>
                      </w:rPr>
                      <m:t>2</m:t>
                    </m:r>
                  </m:e>
                </m:acc>
                <m:r>
                  <w:rPr>
                    <w:rFonts w:ascii="Cambria Math" w:hAnsi="Cambria Math"/>
                  </w:rPr>
                  <m:t>0</m:t>
                </m:r>
              </m:e>
            </m:d>
          </m:e>
          <m:sub>
            <m:r>
              <w:rPr>
                <w:rFonts w:ascii="Cambria Math" w:hAnsi="Cambria Math"/>
              </w:rPr>
              <m:t>α</m:t>
            </m:r>
          </m:sub>
        </m:sSub>
      </m:oMath>
      <w:r w:rsidR="00521B80" w:rsidRPr="00F24EF1">
        <w:t xml:space="preserve"> </w:t>
      </w:r>
      <w:r w:rsidRPr="00F24EF1">
        <w:t>orientation relation between the BCC and HCP phases</w:t>
      </w:r>
      <w:r w:rsidR="00521B80" w:rsidRPr="00F24EF1">
        <w:t xml:space="preserve"> in zirconium</w:t>
      </w:r>
      <w:r w:rsidRPr="00F24EF1">
        <w:t xml:space="preserve"> </w:t>
      </w:r>
      <w:sdt>
        <w:sdtPr>
          <w:rPr>
            <w:color w:val="000000"/>
          </w:rPr>
          <w:tag w:val="MENDELEY_CITATION_v3_eyJjaXRhdGlvbklEIjoiTUVOREVMRVlfQ0lUQVRJT05fMWU0YzRiOWUtODQwZC00NWQxLWFlZDktODAxZTAzMzNmMTc2IiwicHJvcGVydGllcyI6eyJub3RlSW5kZXgiOjB9LCJpc0VkaXRlZCI6ZmFsc2UsIm1hbnVhbE92ZXJyaWRlIjp7ImlzTWFudWFsbHlPdmVycmlkZGVuIjpmYWxzZSwiY2l0ZXByb2NUZXh0IjoiKDE2KSIsIm1hbnVhbE92ZXJyaWRlVGV4dCI6IiJ9LCJjaXRhdGlvbkl0ZW1zIjpbeyJpZCI6ImU5ZjBhODVhLWJiM2ItM2NkMy05OTRkLTg4ODgzMjA4YzNkMyIsIml0ZW1EYXRhIjp7InR5cGUiOiJhcnRpY2xlLWpvdXJuYWwiLCJpZCI6ImU5ZjBhODVhLWJiM2ItM2NkMy05OTRkLTg4ODgzMjA4YzNkMyIsInRpdGxlIjoiT24gdGhlIFByb2Nlc3Mgb2YgVHJhbnNpdGlvbiBvZiB0aGUgQ3ViaWMtQm9keS1DZW50ZXJlZCBNb2RpZmljYXRpb24gaW50byB0aGUgSGV4YWdvbmFsLUNsb3NlLVBhY2tlZCBNb2RpZmljYXRpb24gb2YgWmlyY29uaXVtIiwiYXV0aG9yIjpbeyJmYW1pbHkiOiJCdXJnZXJzIiwiZ2l2ZW4iOiJXIEciLCJwYXJzZS1uYW1lcyI6ZmFsc2UsImRyb3BwaW5nLXBhcnRpY2xlIjoiIiwibm9uLWRyb3BwaW5nLXBhcnRpY2xlIjoiIn1dLCJpc3N1ZWQiOnsiZGF0ZS1wYXJ0cyI6W1sxOTM0XV19LCJhYnN0cmFjdCI6IlRoZSBwcm9jZXNzIG9mIHRyYW5zaXRpb24gb2YgdGhlIGN1YmljLWJvZHktY2VudHJlZCBtb2RpZmljYXRpb24gaW50byB0aGUgaGV4YWdvbmFsLWNsb3NlLXBhY2tlZCBtb2RpZmljYXRpb24gb2YgemlyY29uaXVtIGNhbiBiZSBkZXNjcmliZWQgYnkgbWVhbnMgb2YgYSBjb21iaW5hdGlvbiBvZiBzaGVhcmluZy1hbmQgZGlsYXRhdGlvbi1wcm9jZXNzZXMgcGFyYWxsZWwgdG8gZGVmaW5pdGUgY3J5c3RhbGxvZ3JhcGhpYyBkaXJlY3Rpb25zLiBUaGUgdHJhbnNpdGlvbiBoYXMsIHRoZXJlZm9yZSwgXCJob21vZ2VuZW91c1wiIG9yIFwib3JpZW50ZWRcIiBjaGFyYWN0ZXIuIFNlZSBmb3IgcGFydGljdWxhcnMgdGhlIGRldGFpbGVkIHN1bW1hcnkgYXQgdGhlIGVuZCBvZiB0aGUgcGFwZXIuIMKnIDEuIEludHJvZHVjdGlvbiBSZWNlbnQgaW52ZXN0aWdhdGlvbnMgMSkgb2YgdGhlIHBoZW5vbWVuYSwgb2JzZXJ2ZWQgb24gdGhlIHRyYW5zaXRpb24gb2Ygb25lIG1vZGlmaWNhdGlvbiBvZiBhIG1ldGFsIGludG8gYW5vdGhlciwgaGF2ZSBzaG93biB0aGF0IGluIHNldmVyYWwgY2FzZXMgdGhlcmUgZXhpc3RzIGEgZGVmaW5pdGUgY3J5c3RhbGxvZ3JhcGhpYyByZWxhdGlvbiBiZXR3ZWVuIHRoZSBvcmllbnRhdGlvbnMgb2YgdGhlIGNyeXN0YWxzIG9mIHRoZSBuZXdseSBmb3JtZWQgcGhhc2UgYW5kIHRob3NlIG9mIHRoZSBvcmlnaW5hbCBwaGFzZS4gQSBzdHVkeSBvZiB0aGVzZSByZWxhdGlvbnMgc2hvd2VkIHRoYXQgdGhlIHByb2Nlc3Mgb2YgdHJhbnNpdGlvbiBjb3VsZCBpbiBnZW5lcmFsIGJlIGRlc2NyaWJlZCBhcyBhIGhvbW9nZW5lb3VzIGRlZm9ybWF0aW9uIG9mIHRoZSBpbml0aWFsIGxhdHRpY2UsIGNvbnNpc3Rpbmcgb2YgYSBjb21iaW5hdGlvbiBvZiBjZXJ0YWluIGRpbGF0YXRpb25zIGFuZCBjb250cmFjdGlvbnMgd2l0aCBvbmUgb3IgbW9yZSBzaW1wbGUgc2hlYXJzIHBhcmFsbGVsIHRvIGRlZmluaXRlIGNyeXN0YWxsb2dyYXBoaWMgcGxhbmVzIGFuZCBkaXJlY3Rpb25zLiBBIGNoYXJhY3RlcmlzdGljIGZlYXR1cmUgb2Ygc3VjaCBcImhvbW9nZW5lb3VzXCIgb3IgXCJvcmllbnRlZFwiIHRyYW5zaXRpb25zIGlzIHRoYXQgc21hbGxlciBvciBsYXJnZXIgcmVnaW9ucyBvZiB0aGUgb3JpZ2luYWwgY3J5c3RhbCBsYXR0aWNlIGFyZSBjb2hlcmVudCB3aXRoIHJlZ2FyZCB0byB0aGUgdHJhbnNpdGlvbiwgc28gdGhhdCBub3doZXJlIHdpdGhpbiB0aGVzZSByZWdpb25zIHRoZSBpbml0aWFsIGFuZCB0aGUgZmluYWwgc3RhdGUgb2YgdGhlIG1ldGFsIGNhbiAxKSBUaGUgZm9sbG93aW5nIHBhcGVycyBkZWFsIHd0dGggdGhlIG1lY2hhbmlzbSBvZiB0cmFuc2l0aW9uLXByb2Nlc3NlcyBpbiBnZW5lcmFsOiBHLiBTIGEgYyBoIHMsIFpTLiBmLiBNZXRhbGxrLiAyNCwgMjQxLCAxOTMyOyBVLiBEIGUgaCAxIGkgbiBnIGUgciwgTWV0YWxsd2lydHNlaGFmdC4gMTIsMjA3LCAxOTMzOyBHLiBNIGFzaW5nLCBUcmFucy4gQW1lci4gSW5zdC4gTWluLiBNZXQuIEVuZy4gbG5zdC4gTWV0LiBEaXYuIDEwNCwgMzYsMTkzMy4gUGh5c2llYSBJIDM2IiwiY29udGFpbmVyLXRpdGxlLXNob3J0IjoiIn0sImlzVGVtcG9yYXJ5IjpmYWxzZX1dfQ=="/>
          <w:id w:val="43569547"/>
          <w:placeholder>
            <w:docPart w:val="0DA839D563069347B4B3CD5057CEA143"/>
          </w:placeholder>
        </w:sdtPr>
        <w:sdtContent>
          <w:r w:rsidR="00287EC9" w:rsidRPr="00F24EF1">
            <w:rPr>
              <w:color w:val="000000"/>
            </w:rPr>
            <w:t>(16)</w:t>
          </w:r>
        </w:sdtContent>
      </w:sdt>
      <w:r w:rsidRPr="00F24EF1">
        <w:t>.</w:t>
      </w:r>
      <w:r w:rsidR="00521B80" w:rsidRPr="00F24EF1">
        <w:t xml:space="preserve"> The Burgers OR is active </w:t>
      </w:r>
      <w:r w:rsidR="00521B80" w:rsidRPr="00F24EF1">
        <w:lastRenderedPageBreak/>
        <w:t xml:space="preserve">for both diffusive (nucleation and growth) and displacive (martensitic) transformations </w:t>
      </w:r>
      <w:sdt>
        <w:sdtPr>
          <w:rPr>
            <w:color w:val="000000"/>
          </w:rPr>
          <w:tag w:val="MENDELEY_CITATION_v3_eyJjaXRhdGlvbklEIjoiTUVOREVMRVlfQ0lUQVRJT05fMjNhNDM3MDctM2M5Mi00Y2U4LTgyNzgtNmU0NzcwM2NiN2E3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716184286"/>
          <w:placeholder>
            <w:docPart w:val="DefaultPlaceholder_-1854013440"/>
          </w:placeholder>
        </w:sdtPr>
        <w:sdtContent>
          <w:r w:rsidR="00287EC9" w:rsidRPr="00F24EF1">
            <w:rPr>
              <w:color w:val="000000"/>
            </w:rPr>
            <w:t>(11)</w:t>
          </w:r>
        </w:sdtContent>
      </w:sdt>
      <w:r w:rsidR="00521B80" w:rsidRPr="00F24EF1">
        <w:t>.</w:t>
      </w:r>
    </w:p>
    <w:p w14:paraId="27889599" w14:textId="1CF48EB2" w:rsidR="008E2B2F" w:rsidRPr="00F24EF1" w:rsidRDefault="008E2B2F" w:rsidP="00AA1C88">
      <w:pPr>
        <w:pStyle w:val="Heading3"/>
        <w:spacing w:before="0" w:line="480" w:lineRule="auto"/>
        <w:rPr>
          <w:rFonts w:ascii="Times New Roman" w:hAnsi="Times New Roman" w:cs="Times New Roman"/>
        </w:rPr>
      </w:pPr>
      <w:bookmarkStart w:id="13" w:name="_Toc183531394"/>
      <w:r w:rsidRPr="00F24EF1">
        <w:rPr>
          <w:rFonts w:ascii="Times New Roman" w:hAnsi="Times New Roman" w:cs="Times New Roman"/>
        </w:rPr>
        <w:t>Deformation</w:t>
      </w:r>
      <w:r w:rsidR="00202ECB" w:rsidRPr="00F24EF1">
        <w:rPr>
          <w:rFonts w:ascii="Times New Roman" w:hAnsi="Times New Roman" w:cs="Times New Roman"/>
        </w:rPr>
        <w:t xml:space="preserve"> in Titanium</w:t>
      </w:r>
      <w:bookmarkEnd w:id="13"/>
    </w:p>
    <w:p w14:paraId="487104BD" w14:textId="6350E63E" w:rsidR="00DB54C9" w:rsidRPr="00F24EF1" w:rsidRDefault="00DB54C9" w:rsidP="00AA1C88">
      <w:pPr>
        <w:ind w:firstLine="360"/>
      </w:pPr>
      <w:r w:rsidRPr="00F24EF1">
        <w:t>Crystalline materials exhibit repeating patterns of their constituent atoms over large distances. Due to these repeating patterns, crystals are anisotropic. Metallic engineering materials are typically made up of an arrangement of many crystals of varying sizes, shapes, and orientations, making up a polycrystalline material. The statistical measure of these crystalline orientations is referred to as “texture</w:t>
      </w:r>
      <w:r w:rsidR="00533F2F" w:rsidRPr="00F24EF1">
        <w:t xml:space="preserve">” </w:t>
      </w:r>
      <w:sdt>
        <w:sdtPr>
          <w:rPr>
            <w:color w:val="000000"/>
          </w:rPr>
          <w:tag w:val="MENDELEY_CITATION_v3_eyJjaXRhdGlvbklEIjoiTUVOREVMRVlfQ0lUQVRJT05fZDIxOWE2YTctNTU0Mi00OWExLTg3ZTEtYjg0ZTQ0M2FjMDc4IiwicHJvcGVydGllcyI6eyJub3RlSW5kZXgiOjB9LCJpc0VkaXRlZCI6ZmFsc2UsIm1hbnVhbE92ZXJyaWRlIjp7ImlzTWFudWFsbHlPdmVycmlkZGVuIjpmYWxzZSwiY2l0ZXByb2NUZXh0IjoiKDE1KSIsIm1hbnVhbE92ZXJyaWRlVGV4dCI6IiJ9LCJjaXRhdGlvbkl0ZW1zIjpbeyJpZCI6IjAzYTA1Y2I3LWI1MWUtMzNhMS05Mzk0LWRhZTMzYTc4NjlmZCIsIml0ZW1EYXRhIjp7InR5cGUiOiJib29rIiwiaWQiOiIwM2EwNWNiNy1iNTFlLTMzYTEtOTM5NC1kYWUzM2E3ODY5ZmQiLCJ0aXRsZSI6Ikdlb21ldHJ5IG9mIENyeXN0YWxzLCBQb2x5Y3J5c3RhbHMsIGFuZCBQaGFzZSBUcmFuc2Zvcm1hdGlvbnMiLCJhdXRob3IiOlt7ImZhbWlseSI6IkJoYWRlc2hpYSIsImdpdmVuIjoiSGFyc2hhZCBLLkQuSC4iLCJwYXJzZS1uYW1lcyI6ZmFsc2UsImRyb3BwaW5nLXBhcnRpY2xlIjoiIiwibm9uLWRyb3BwaW5nLXBhcnRpY2xlIjoiIn1dLCJpc3N1ZWQiOnsiZGF0ZS1wYXJ0cyI6W1syMDE4XV19LCJwdWJsaXNoZXItcGxhY2UiOiJCb2NhIFJhdG9uLCBGTCIsImxhbmd1YWdlIjoiRW5nbGlzaCIsInB1Ymxpc2hlciI6IkNSQyBQcmVzcyIsImNvbnRhaW5lci10aXRsZS1zaG9ydCI6IiJ9LCJpc1RlbXBvcmFyeSI6ZmFsc2V9XX0="/>
          <w:id w:val="-195463001"/>
          <w:placeholder>
            <w:docPart w:val="DefaultPlaceholder_-1854013440"/>
          </w:placeholder>
        </w:sdtPr>
        <w:sdtContent>
          <w:r w:rsidR="00287EC9" w:rsidRPr="00F24EF1">
            <w:rPr>
              <w:color w:val="000000"/>
            </w:rPr>
            <w:t>(15)</w:t>
          </w:r>
        </w:sdtContent>
      </w:sdt>
      <w:r w:rsidR="00533F2F" w:rsidRPr="00F24EF1">
        <w:t>.</w:t>
      </w:r>
    </w:p>
    <w:p w14:paraId="32CF94D0" w14:textId="70267E34" w:rsidR="00DB54C9" w:rsidRPr="00F24EF1" w:rsidRDefault="00DB54C9" w:rsidP="00AA1C88">
      <w:pPr>
        <w:ind w:firstLine="360"/>
      </w:pPr>
      <w:r w:rsidRPr="00F24EF1">
        <w:t xml:space="preserve">Crystalline materials deform on slip planes via shear. These slip planes are typically the close packed planes which most easily allow dislocation movement. As a polycrystalline material undergoes deformation, individual crystals in the aggregate experience strain and deformation. For each strained grain, there is a critical resolved shear stress that much be exceeded to initiate slip. The shear stress on an individual slip plane can be calculated by </w:t>
      </w:r>
      <w:r w:rsidRPr="00F24EF1">
        <w:fldChar w:fldCharType="begin"/>
      </w:r>
      <w:r w:rsidRPr="00F24EF1">
        <w:instrText xml:space="preserve"> REF _Ref141697595 \h </w:instrText>
      </w:r>
      <w:r w:rsidR="00853914" w:rsidRPr="00F24EF1">
        <w:instrText xml:space="preserve"> \* MERGEFORMAT </w:instrText>
      </w:r>
      <w:r w:rsidRPr="00F24EF1">
        <w:fldChar w:fldCharType="separate"/>
      </w:r>
      <w:r w:rsidR="00026B41" w:rsidRPr="00F24EF1">
        <w:t xml:space="preserve">Equation </w:t>
      </w:r>
      <w:r w:rsidR="00026B41">
        <w:rPr>
          <w:noProof/>
        </w:rPr>
        <w:t>1</w:t>
      </w:r>
      <w:r w:rsidRPr="00F24EF1">
        <w:fldChar w:fldCharType="end"/>
      </w:r>
      <w:r w:rsidRPr="00F24EF1">
        <w:t xml:space="preserve">, where </w:t>
      </w:r>
      <m:oMath>
        <m:r>
          <w:rPr>
            <w:rFonts w:ascii="Cambria Math" w:hAnsi="Cambria Math"/>
          </w:rPr>
          <m:t>ϕ</m:t>
        </m:r>
      </m:oMath>
      <w:r w:rsidRPr="00F24EF1">
        <w:rPr>
          <w:rFonts w:eastAsiaTheme="minorEastAsia"/>
        </w:rPr>
        <w:t xml:space="preserve"> is the angle from the direction of the force to the slip plane normal and </w:t>
      </w:r>
      <m:oMath>
        <m:r>
          <w:rPr>
            <w:rFonts w:ascii="Cambria Math" w:eastAsiaTheme="minorEastAsia" w:hAnsi="Cambria Math"/>
          </w:rPr>
          <m:t>λ</m:t>
        </m:r>
      </m:oMath>
      <w:r w:rsidRPr="00F24EF1">
        <w:rPr>
          <w:rFonts w:eastAsiaTheme="minorEastAsia"/>
        </w:rPr>
        <w:t xml:space="preserve"> is the angle between the tensile and slip directions. Breaking the equation apart,</w:t>
      </w:r>
      <w:r w:rsidRPr="00F24EF1">
        <w:t xml:space="preserve"> </w:t>
      </w:r>
      <m:oMath>
        <m:r>
          <w:rPr>
            <w:rFonts w:ascii="Cambria Math" w:hAnsi="Cambria Math"/>
          </w:rPr>
          <m:t>A/</m:t>
        </m:r>
        <m:r>
          <m:rPr>
            <m:sty m:val="p"/>
          </m:rPr>
          <w:rPr>
            <w:rFonts w:ascii="Cambria Math" w:hAnsi="Cambria Math"/>
          </w:rPr>
          <m:t>cos</m:t>
        </m:r>
        <m:r>
          <w:rPr>
            <w:rFonts w:ascii="Cambria Math" w:hAnsi="Cambria Math"/>
          </w:rPr>
          <m:t>⁡ϕ</m:t>
        </m:r>
      </m:oMath>
      <w:r w:rsidRPr="00F24EF1">
        <w:t xml:space="preserve"> is the area of the slip plane and </w:t>
      </w:r>
      <m:oMath>
        <m:r>
          <w:rPr>
            <w:rFonts w:ascii="Cambria Math" w:hAnsi="Cambria Math"/>
          </w:rPr>
          <m:t>F</m:t>
        </m:r>
        <m:func>
          <m:funcPr>
            <m:ctrlPr>
              <w:rPr>
                <w:rFonts w:ascii="Cambria Math" w:hAnsi="Cambria Math"/>
                <w:i/>
              </w:rPr>
            </m:ctrlPr>
          </m:funcPr>
          <m:fName>
            <m:r>
              <m:rPr>
                <m:sty m:val="p"/>
              </m:rPr>
              <w:rPr>
                <w:rFonts w:ascii="Cambria Math" w:hAnsi="Cambria Math"/>
              </w:rPr>
              <m:t>cos</m:t>
            </m:r>
          </m:fName>
          <m:e>
            <m:r>
              <w:rPr>
                <w:rFonts w:ascii="Cambria Math" w:hAnsi="Cambria Math"/>
              </w:rPr>
              <m:t>λ</m:t>
            </m:r>
          </m:e>
        </m:func>
      </m:oMath>
      <w:r w:rsidRPr="00F24EF1">
        <w:rPr>
          <w:rFonts w:eastAsiaTheme="minorEastAsia"/>
        </w:rPr>
        <w:t xml:space="preserve"> is the force on the slip plane.</w:t>
      </w:r>
      <w:r w:rsidRPr="00F24EF1">
        <w:t xml:space="preserve"> Due to geometric constraints, particularly the Schmid factor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ϕ</m:t>
            </m:r>
          </m:e>
        </m:func>
        <m:func>
          <m:funcPr>
            <m:ctrlPr>
              <w:rPr>
                <w:rFonts w:ascii="Cambria Math" w:hAnsi="Cambria Math"/>
                <w:i/>
              </w:rPr>
            </m:ctrlPr>
          </m:funcPr>
          <m:fName>
            <m:r>
              <m:rPr>
                <m:sty m:val="p"/>
              </m:rPr>
              <w:rPr>
                <w:rFonts w:ascii="Cambria Math" w:hAnsi="Cambria Math"/>
              </w:rPr>
              <m:t>cos</m:t>
            </m:r>
          </m:fName>
          <m:e>
            <m:r>
              <w:rPr>
                <w:rFonts w:ascii="Cambria Math" w:hAnsi="Cambria Math"/>
              </w:rPr>
              <m:t>λ</m:t>
            </m:r>
          </m:e>
        </m:func>
      </m:oMath>
      <w:r w:rsidRPr="00F24EF1">
        <w:t>), the individual crystals must rotate to accommodate the strain of their deformation along the slip plane. During deformation of a polycrystalline material, some deformation pathways are more favorable than others, resulting in preferred deformation textures. Thus, there is a relation between the deformation of a single crystal and the deformation of a polycrystalline material.</w:t>
      </w:r>
    </w:p>
    <w:p w14:paraId="608CB458" w14:textId="77777777" w:rsidR="00DB54C9" w:rsidRPr="00F24EF1" w:rsidRDefault="00DB54C9" w:rsidP="00AA1C88">
      <w:pPr>
        <w:ind w:firstLine="360"/>
      </w:pPr>
    </w:p>
    <w:p w14:paraId="10EF8A6F" w14:textId="7D9E09AF" w:rsidR="00DB54C9" w:rsidRPr="00F24EF1" w:rsidRDefault="00DB54C9" w:rsidP="00AA1C88">
      <w:pPr>
        <w:pStyle w:val="Caption"/>
      </w:pPr>
      <w:bookmarkStart w:id="14" w:name="_Ref141697595"/>
      <w:r w:rsidRPr="00F24EF1">
        <w:lastRenderedPageBreak/>
        <w:t xml:space="preserve">Equation </w:t>
      </w:r>
      <w:fldSimple w:instr=" SEQ Equation \* ARABIC ">
        <w:r w:rsidR="00026B41">
          <w:rPr>
            <w:noProof/>
          </w:rPr>
          <w:t>1</w:t>
        </w:r>
      </w:fldSimple>
      <w:bookmarkEnd w:id="14"/>
      <w:r w:rsidRPr="00F24EF1">
        <w:t>: Shear stress on the slip plane in the slip direction</w:t>
      </w:r>
    </w:p>
    <w:p w14:paraId="509E7E78" w14:textId="77777777" w:rsidR="00DB54C9" w:rsidRPr="00F24EF1" w:rsidRDefault="00DB54C9" w:rsidP="00AA1C88">
      <w:pPr>
        <w:rPr>
          <w:rFonts w:eastAsiaTheme="minorEastAsia"/>
        </w:rPr>
      </w:pPr>
      <m:oMathPara>
        <m:oMath>
          <m:r>
            <w:rPr>
              <w:rFonts w:ascii="Cambria Math" w:hAnsi="Cambria Math"/>
            </w:rPr>
            <m:t>τ=</m:t>
          </m:r>
          <m:f>
            <m:fPr>
              <m:ctrlPr>
                <w:rPr>
                  <w:rFonts w:ascii="Cambria Math" w:hAnsi="Cambria Math"/>
                  <w:i/>
                </w:rPr>
              </m:ctrlPr>
            </m:fPr>
            <m:num>
              <m:r>
                <w:rPr>
                  <w:rFonts w:ascii="Cambria Math" w:hAnsi="Cambria Math"/>
                </w:rPr>
                <m:t>F</m:t>
              </m:r>
            </m:num>
            <m:den>
              <m:r>
                <w:rPr>
                  <w:rFonts w:ascii="Cambria Math" w:hAnsi="Cambria Math"/>
                </w:rPr>
                <m:t>A</m:t>
              </m:r>
            </m:den>
          </m:f>
          <m:func>
            <m:funcPr>
              <m:ctrlPr>
                <w:rPr>
                  <w:rFonts w:ascii="Cambria Math" w:hAnsi="Cambria Math"/>
                  <w:i/>
                </w:rPr>
              </m:ctrlPr>
            </m:funcPr>
            <m:fName>
              <m:r>
                <m:rPr>
                  <m:sty m:val="p"/>
                </m:rPr>
                <w:rPr>
                  <w:rFonts w:ascii="Cambria Math" w:hAnsi="Cambria Math"/>
                </w:rPr>
                <m:t>cos</m:t>
              </m:r>
            </m:fName>
            <m:e>
              <m:r>
                <w:rPr>
                  <w:rFonts w:ascii="Cambria Math" w:hAnsi="Cambria Math"/>
                </w:rPr>
                <m:t>ϕ</m:t>
              </m:r>
            </m:e>
          </m:func>
          <m:func>
            <m:funcPr>
              <m:ctrlPr>
                <w:rPr>
                  <w:rFonts w:ascii="Cambria Math" w:hAnsi="Cambria Math"/>
                  <w:i/>
                </w:rPr>
              </m:ctrlPr>
            </m:funcPr>
            <m:fName>
              <m:r>
                <m:rPr>
                  <m:sty m:val="p"/>
                </m:rPr>
                <w:rPr>
                  <w:rFonts w:ascii="Cambria Math" w:hAnsi="Cambria Math"/>
                </w:rPr>
                <m:t>cos</m:t>
              </m:r>
            </m:fName>
            <m:e>
              <m:r>
                <w:rPr>
                  <w:rFonts w:ascii="Cambria Math" w:hAnsi="Cambria Math"/>
                </w:rPr>
                <m:t>λ</m:t>
              </m:r>
            </m:e>
          </m:func>
        </m:oMath>
      </m:oMathPara>
    </w:p>
    <w:p w14:paraId="6B6699A2" w14:textId="77777777" w:rsidR="00DB54C9" w:rsidRPr="00F24EF1" w:rsidRDefault="00DB54C9" w:rsidP="00AA1C88"/>
    <w:p w14:paraId="12804613" w14:textId="3AD58C7B" w:rsidR="00FF1715" w:rsidRPr="00F24EF1" w:rsidRDefault="00DB54C9" w:rsidP="00AA1C88">
      <w:pPr>
        <w:ind w:firstLine="360"/>
      </w:pPr>
      <w:r w:rsidRPr="00F24EF1">
        <w:t>Deformation texture analysis of materials was expanded in the 1980s with severe plastic deformation torsion experiments to better understand the relation between deformation of grains and deformation of a bulk material</w:t>
      </w:r>
      <w:r w:rsidR="00DC233A" w:rsidRPr="00F24EF1">
        <w:t xml:space="preserve">. </w:t>
      </w:r>
      <w:r w:rsidRPr="00F24EF1">
        <w:t>The</w:t>
      </w:r>
      <w:r w:rsidR="00FF1715" w:rsidRPr="00F24EF1">
        <w:t>se works</w:t>
      </w:r>
      <w:r w:rsidRPr="00F24EF1">
        <w:t xml:space="preserve"> result</w:t>
      </w:r>
      <w:r w:rsidR="00FF1715" w:rsidRPr="00F24EF1">
        <w:t xml:space="preserve">ed in </w:t>
      </w:r>
      <w:r w:rsidRPr="00F24EF1">
        <w:t>a better understanding of deformation textures that was then applied to other severe plastic deformation methods such as equal channel angular extrusion and later, friction stir welding.</w:t>
      </w:r>
    </w:p>
    <w:p w14:paraId="62D6DCDA" w14:textId="1A5A4A50" w:rsidR="00342C17" w:rsidRPr="00F24EF1" w:rsidRDefault="00342C17" w:rsidP="00AA1C88">
      <w:pPr>
        <w:pStyle w:val="Heading2"/>
        <w:spacing w:before="0" w:after="0"/>
        <w:rPr>
          <w:rFonts w:ascii="Times New Roman" w:hAnsi="Times New Roman" w:cs="Times New Roman"/>
        </w:rPr>
      </w:pPr>
      <w:bookmarkStart w:id="15" w:name="_Toc183531395"/>
      <w:r w:rsidRPr="00F24EF1">
        <w:rPr>
          <w:rFonts w:ascii="Times New Roman" w:hAnsi="Times New Roman" w:cs="Times New Roman"/>
        </w:rPr>
        <w:t xml:space="preserve">A </w:t>
      </w:r>
      <w:r w:rsidR="00387349" w:rsidRPr="00F24EF1">
        <w:rPr>
          <w:rFonts w:ascii="Times New Roman" w:hAnsi="Times New Roman" w:cs="Times New Roman"/>
        </w:rPr>
        <w:t xml:space="preserve">Brief </w:t>
      </w:r>
      <w:r w:rsidRPr="00F24EF1">
        <w:rPr>
          <w:rFonts w:ascii="Times New Roman" w:hAnsi="Times New Roman" w:cs="Times New Roman"/>
        </w:rPr>
        <w:t>Review on Recrystallization</w:t>
      </w:r>
      <w:bookmarkEnd w:id="15"/>
    </w:p>
    <w:p w14:paraId="2FCDF061" w14:textId="51979F4A" w:rsidR="00DB0EE1" w:rsidRPr="00F24EF1" w:rsidRDefault="00387349" w:rsidP="00AA1C88">
      <w:pPr>
        <w:ind w:firstLine="720"/>
      </w:pPr>
      <w:r w:rsidRPr="00F24EF1">
        <w:t xml:space="preserve">Recrystallization is a way for a </w:t>
      </w:r>
      <w:r w:rsidR="00942E92" w:rsidRPr="00F24EF1">
        <w:t xml:space="preserve">deformed </w:t>
      </w:r>
      <w:r w:rsidRPr="00F24EF1">
        <w:t xml:space="preserve">material </w:t>
      </w:r>
      <w:r w:rsidR="00DB0EE1" w:rsidRPr="00F24EF1">
        <w:t>to</w:t>
      </w:r>
      <w:r w:rsidRPr="00F24EF1">
        <w:t xml:space="preserve"> lower </w:t>
      </w:r>
      <w:r w:rsidR="00DB0EE1" w:rsidRPr="00F24EF1">
        <w:t>its</w:t>
      </w:r>
      <w:r w:rsidRPr="00F24EF1">
        <w:t xml:space="preserve"> stored energy </w:t>
      </w:r>
      <w:r w:rsidR="00942E92" w:rsidRPr="00F24EF1">
        <w:t>by formi</w:t>
      </w:r>
      <w:r w:rsidR="00DB0EE1" w:rsidRPr="00F24EF1">
        <w:t>ng</w:t>
      </w:r>
      <w:r w:rsidR="00942E92" w:rsidRPr="00F24EF1">
        <w:t xml:space="preserve"> a new grain structure</w:t>
      </w:r>
      <w:r w:rsidR="00DB0EE1" w:rsidRPr="00F24EF1">
        <w:t xml:space="preserve"> </w:t>
      </w:r>
      <w:sdt>
        <w:sdtPr>
          <w:rPr>
            <w:color w:val="000000"/>
          </w:rPr>
          <w:tag w:val="MENDELEY_CITATION_v3_eyJjaXRhdGlvbklEIjoiTUVOREVMRVlfQ0lUQVRJT05fNDc2MGQ5YmEtY2ZjNy00OTRmLWFmMmUtODFkYjY3NDIyZmQzIiwicHJvcGVydGllcyI6eyJub3RlSW5kZXgiOjB9LCJpc0VkaXRlZCI6ZmFsc2UsIm1hbnVhbE92ZXJyaWRlIjp7ImlzTWFudWFsbHlPdmVycmlkZGVuIjpmYWxzZSwiY2l0ZXByb2NUZXh0IjoiKDE3KSIsIm1hbnVhbE92ZXJyaWRlVGV4dCI6IiJ9LCJjaXRhdGlvbkl0ZW1zIjpbeyJpZCI6IjIxMjM5NDFkLTEzOTQtM2VkYS05MWNhLWE0Yzc4NDU0OTg5MyIsIml0ZW1EYXRhIjp7InR5cGUiOiJyZXBvcnQiLCJpZCI6IjIxMjM5NDFkLTEzOTQtM2VkYS05MWNhLWE0Yzc4NDU0OTg5MyIsInRpdGxlIjoiQ3VycmVudCBpc3N1ZXMgaW4gcmVjcnlzdGFsbGl6YXRpb246IGEgcmV2aWV3IiwiYXV0aG9yIjpbeyJmYW1pbHkiOiJEb2hlcnR5IiwiZ2l2ZW4iOiJSIEQiLCJwYXJzZS1uYW1lcyI6ZmFsc2UsImRyb3BwaW5nLXBhcnRpY2xlIjoiIiwibm9uLWRyb3BwaW5nLXBhcnRpY2xlIjoiIn0seyJmYW1pbHkiOiJIdWdoZXMiLCJnaXZlbiI6IkQgQSIsInBhcnNlLW5hbWVzIjpmYWxzZSwiZHJvcHBpbmctcGFydGljbGUiOiIiLCJub24tZHJvcHBpbmctcGFydGljbGUiOiIifSx7ImZhbWlseSI6Ikh1bXBocmV5cyIsImdpdmVuIjoiRiBKIiwicGFyc2UtbmFtZXMiOmZhbHNlLCJkcm9wcGluZy1wYXJ0aWNsZSI6IiIsIm5vbi1kcm9wcGluZy1wYXJ0aWNsZSI6IiJ9LHsiZmFtaWx5IjoiSm9uYXMiLCJnaXZlbiI6IkogSiIsInBhcnNlLW5hbWVzIjpmYWxzZSwiZHJvcHBpbmctcGFydGljbGUiOiIiLCJub24tZHJvcHBpbmctcGFydGljbGUiOiIifSx7ImZhbWlseSI6IkplbnNlbiIsImdpdmVuIjoiRCBKdXVsIiwicGFyc2UtbmFtZXMiOmZhbHNlLCJkcm9wcGluZy1wYXJ0aWNsZSI6IiIsIm5vbi1kcm9wcGluZy1wYXJ0aWNsZSI6IiJ9LHsiZmFtaWx5IjoiS2Fzc25lciIsImdpdmVuIjoiTSBFIiwicGFyc2UtbmFtZXMiOmZhbHNlLCJkcm9wcGluZy1wYXJ0aWNsZSI6IiIsIm5vbi1kcm9wcGluZy1wYXJ0aWNsZSI6IiJ9LHsiZmFtaWx5IjoiS2luZyIsImdpdmVuIjoiVyBFIiwicGFyc2UtbmFtZXMiOmZhbHNlLCJkcm9wcGluZy1wYXJ0aWNsZSI6IiIsIm5vbi1kcm9wcGluZy1wYXJ0aWNsZSI6IiJ9LHsiZmFtaWx5IjoiTWNuZWxsZXkiLCJnaXZlbiI6IlQgUiIsInBhcnNlLW5hbWVzIjpmYWxzZSwiZHJvcHBpbmctcGFydGljbGUiOiIiLCJub24tZHJvcHBpbmctcGFydGljbGUiOiIifSx7ImZhbWlseSI6Ik1jcXVlZW4iLCJnaXZlbiI6IkggSiIsInBhcnNlLW5hbWVzIjpmYWxzZSwiZHJvcHBpbmctcGFydGljbGUiOiIiLCJub24tZHJvcHBpbmctcGFydGljbGUiOiIifSx7ImZhbWlseSI6IlJvbGxldHQiLCJnaXZlbiI6IkEgRCIsInBhcnNlLW5hbWVzIjpmYWxzZSwiZHJvcHBpbmctcGFydGljbGUiOiIiLCJub24tZHJvcHBpbmctcGFydGljbGUiOiIifV0sImNvbnRhaW5lci10aXRsZSI6Ik1hdGVyaWFscyBTY2llbmNlIGFuZCBFbmdpbmVlcmluZyIsImlzc3VlZCI6eyJkYXRlLXBhcnRzIjpbWzE5OTddXX0sIm51bWJlci1vZi1wYWdlcyI6IjIxOS0yNzQiLCJhYnN0cmFjdCI6IlRoZSBjdXJyZW50IHVuZGVyc3RhbmRpbmcgb2YgdGhlIGZ1bmRhbWVudGFscyBvZiByZWNyeXN0YWxsaXphdGlvbiBpcyBzdW1tYXJpemVkLiBUaGlzIGluY2x1ZGVzIHVuZGVyc3RhbmRpbmcgdGhlIGFzLWRlZm9ybWVkIHN0YXRlLiBTZXZlcmFsIGFzcGVjdHMgb2YgcmVjcnlzdGFsbGl6YXRpb24gYXJlIGRlc2NyaWJlZDogbnVjbGVhdGlvbiBhbmQgZ3Jvd3RoLCB0aGUgZGV2ZWxvcG1lbnQgb2YgbWlzb3JpZW50YXRpb24gZHVyaW5nIGRlZm9ybWF0aW9uLCBjb250aW51b3VzLCBkeW5hbWljLCBhbmQgZ2VvbWV0cmljIGR5bmFtaWMgcmVjcnlzdGFsbGl6YXRpb24sIHBhcnRpY2xlIGVmZmVjdHMsIGFuZCB0ZXh0dXJlLiBUaGlzIGFydGljbGUgaXMgYXV0aG9yZWQgYnkgdGhlIGxlYWRpbmcgZXhwZXJ0cyBpbiB0aGVzZSBhcmVhcy4gVGhlIHN1YmplY3RzIGFyZSBkaXNjdXNzZWQgaW5kaXZpZHVhbGx5IGFuZCByZWNvbW1lbmRhdGlvbnMgZm9yIGZ1cnRoZXIgc3R1ZHkgYXJlIGxpc3RlZCBpbiB0aGUgZmluYWwgc2VjdGlvbi4gwqkgMTk5NyBFbHNldmllciBTY2llbmNlIFMuQS4iLCJ2b2x1bWUiOiIyMzgiLCJjb250YWluZXItdGl0bGUtc2hvcnQiOiIifSwiaXNUZW1wb3JhcnkiOmZhbHNlfV19"/>
          <w:id w:val="-142508023"/>
          <w:placeholder>
            <w:docPart w:val="DefaultPlaceholder_-1854013440"/>
          </w:placeholder>
        </w:sdtPr>
        <w:sdtContent>
          <w:r w:rsidR="00287EC9" w:rsidRPr="00F24EF1">
            <w:rPr>
              <w:color w:val="000000"/>
            </w:rPr>
            <w:t>(17)</w:t>
          </w:r>
        </w:sdtContent>
      </w:sdt>
      <w:r w:rsidR="00DB0EE1" w:rsidRPr="00F24EF1">
        <w:t>. The stored energy results in the creation of and movement of high angle grain boundaries, lowering the material’s stored energy</w:t>
      </w:r>
      <w:r w:rsidR="00942E92" w:rsidRPr="00F24EF1">
        <w:t>.</w:t>
      </w:r>
      <w:r w:rsidR="00DB0EE1" w:rsidRPr="00F24EF1">
        <w:t xml:space="preserve"> High angle grain boundaries (HAGB) are typically defined as boundaries with a misorientation greater than 10º to 15º, where misorientation is defined as the difference in crystallographic orientation between grains in a crystalline material. HAGBs correspond to low angle grain boundaries (LAGB) below 10º to 15º.</w:t>
      </w:r>
    </w:p>
    <w:p w14:paraId="7035DA39" w14:textId="3C034250" w:rsidR="00F611D6" w:rsidRPr="00F24EF1" w:rsidRDefault="00942E92" w:rsidP="00AA1C88">
      <w:pPr>
        <w:ind w:firstLine="720"/>
      </w:pPr>
      <w:r w:rsidRPr="00F24EF1">
        <w:t xml:space="preserve"> </w:t>
      </w:r>
      <w:r w:rsidR="00DB0EE1" w:rsidRPr="00F24EF1">
        <w:t xml:space="preserve">Stored </w:t>
      </w:r>
      <w:r w:rsidRPr="00F24EF1">
        <w:t xml:space="preserve">energy in </w:t>
      </w:r>
      <w:r w:rsidR="00DB0EE1" w:rsidRPr="00F24EF1">
        <w:t>a</w:t>
      </w:r>
      <w:r w:rsidRPr="00F24EF1">
        <w:t xml:space="preserve"> material </w:t>
      </w:r>
      <w:r w:rsidR="00DB0EE1" w:rsidRPr="00F24EF1">
        <w:t>can</w:t>
      </w:r>
      <w:r w:rsidRPr="00F24EF1">
        <w:t xml:space="preserve"> specifically </w:t>
      </w:r>
      <w:r w:rsidR="00DB0EE1" w:rsidRPr="00F24EF1">
        <w:t xml:space="preserve">be </w:t>
      </w:r>
      <w:r w:rsidRPr="00F24EF1">
        <w:t>lowered through the processes of recovery, recrystallization and grain growth.</w:t>
      </w:r>
      <w:r w:rsidR="00F611D6" w:rsidRPr="00F24EF1">
        <w:t xml:space="preserve"> Recovery refers to the movement of dislocations within a material with little overall change to the microstructure, such as in an annealing process. Recrystallization is the result of the </w:t>
      </w:r>
      <w:r w:rsidR="00907F76" w:rsidRPr="00F24EF1">
        <w:t>formation</w:t>
      </w:r>
      <w:r w:rsidR="00F611D6" w:rsidRPr="00F24EF1">
        <w:t xml:space="preserve"> of new strain-free grains. Grain growth is the result of continued recrystallization where large grains continue growing at the expense of smaller grains. While these processes have been </w:t>
      </w:r>
      <w:r w:rsidR="00F611D6" w:rsidRPr="00F24EF1">
        <w:lastRenderedPageBreak/>
        <w:t xml:space="preserve">thought of as distinct, they have also been described by one framework depending on grain size, orientation, second phase particles, and boundary mobility of single grains relative to the matrix </w:t>
      </w:r>
      <w:sdt>
        <w:sdtPr>
          <w:rPr>
            <w:color w:val="000000"/>
          </w:rPr>
          <w:tag w:val="MENDELEY_CITATION_v3_eyJjaXRhdGlvbklEIjoiTUVOREVMRVlfQ0lUQVRJT05fYzE2OTY5YzAtYzVkYi00OGEzLWFlN2ItMjRkNDA1Zjg3YTM4IiwicHJvcGVydGllcyI6eyJub3RlSW5kZXgiOjB9LCJpc0VkaXRlZCI6ZmFsc2UsIm1hbnVhbE92ZXJyaWRlIjp7ImlzTWFudWFsbHlPdmVycmlkZGVuIjpmYWxzZSwiY2l0ZXByb2NUZXh0IjoiKDE4LDE5KSIsIm1hbnVhbE92ZXJyaWRlVGV4dCI6IiJ9LCJjaXRhdGlvbkl0ZW1zIjpbeyJpZCI6IjJhZjcwMDc2LTZkYjMtMzlhOC05NGQzLTRiYzhkZjAxMTAxMyIsIml0ZW1EYXRhIjp7InR5cGUiOiJhcnRpY2xlLWpvdXJuYWwiLCJpZCI6IjJhZjcwMDc2LTZkYjMtMzlhOC05NGQzLTRiYzhkZjAxMTAxMyIsInRpdGxlIjoiQSBVTklGSUVEIFRIRU9SWSBPRiBSRUNPVkVSWSwgUkVDUllTVEFMTElaQVRJT04gQU5EIEdSQUlOIEdST1dUSCwgQkFTRUQgT04gVEhFIFNUQUJJTElUWSBBTkQgR1JPV1RIIE9GIENFTExVTEFSIE1JQ1JPU1RSVUNUVVJFUyAtIEkuIFRIRSBCQVNJQyBNT0RFTCIsImF1dGhvciI6W3siZmFtaWx5IjoiSHVtcGhyZXlzIiwiZ2l2ZW4iOiJGIEoiLCJwYXJzZS1uYW1lcyI6ZmFsc2UsImRyb3BwaW5nLXBhcnRpY2xlIjoiIiwibm9uLWRyb3BwaW5nLXBhcnRpY2xlIjoiIn1dLCJjb250YWluZXItdGl0bGUiOiJBY3RhIE1ldGFsbHVyZ2ljYSIsImlzc3VlZCI6eyJkYXRlLXBhcnRzIjpbWzE5OTddXX0sInBhZ2UiOiI0MjMxLTQyNDAiLCJsYW5ndWFnZSI6IkVuZ2xpc2giLCJhYnN0cmFjdCI6IkFuIGFuYWx5c2lzIG9mIHRoZSBncm93dGggYW5kIHN0YWJpbGl0eSBvZiBjZWxsdWxhciBtaWNyb3N0cnVjdHVyZXMuIHdoaWNoIHRha2VzIGFjY291bnQgb2YgdGhlIG9yaWVudGF0aW9uIGRlcGVuZGVuY2Ugb2YgYm91bmRhcnkgZW5lcmdpZXMgYW5kIG1vYmlsaXRpZXMsIGlzIHByZXNlbnRlZCBhbmQgdXNlZCB0byBkZXZlbG9wIGEgc2ltcGxlIHVuaWZpZWQgdGhlb3J5IG9mIGNvbnRpbnVvdXMgYW5kIGRpc2NvbnRpbnVvdXMgcmVjb3ZlcnksIHJlY3J5c3RhbGxpemF0aW9uIGFuZCBncmFpbiBncm93dGguIFRoZSBhbmFseXNpcyBzaG93cyB0aGF0IGxvdyBhbmdsZSBzdWJncmFpbiBzdHJ1Y3R1cmVzIGFyZSBpbnRyaW5zaWNhbGx5IHZlcnkgdW5zdGFibGUgd2hpbHN0IG1lZGl1bSB0byBoaWdoIGFuZ2xlIHN0cnVjdHVyZXMgbWF5IGJlIHZlcnkgc3RhYmxlLiBUaGUgbW9kZWwgaXMgdXNlZCB0byBhbmFseXNlIGRpc2NvbnRpbnVvdXMgc3ViZ3JhaW4gZ3Jvd3RoLCBwcmltYXJ5IHJlY3J5c3RhbGxpemF0aW9uLCB0aGUgZWZmZWN0cyBvZiB0ZXh0dXJlIG9uIGdyYWluIGdyb3d0aCBhbmQgdGhlIHN0YWJpbGl0eSBvZiBoaWdobHkgc3RyYWluZWQgbWV0YWxzLiBJSVwiIDE5OTciLCJwdWJsaXNoZXIiOiJBY3RhIE1ldGFsbHVyZ2ljYSBJbmMiLCJpc3N1ZSI6IjEwIiwidm9sdW1lIjoiNDUiLCJjb250YWluZXItdGl0bGUtc2hvcnQiOiIifSwiaXNUZW1wb3JhcnkiOmZhbHNlfSx7ImlkIjoiYTVhZTM5NDAtODgyZi0zYmEzLWE0NjItYjY1OTgxZWZjZmM4IiwiaXRlbURhdGEiOnsidHlwZSI6ImFydGljbGUtam91cm5hbCIsImlkIjoiYTVhZTM5NDAtODgyZi0zYmEzLWE0NjItYjY1OTgxZWZjZmM4IiwidGl0bGUiOiJBIFVOSUZJRUQgVEhFT1JZIE9GIFJFQ09WRVJZLCBSRUNSWVNUQUxMSVpBVElPTiBBTkQgR1JBSU4gR1JPV1RILCBCQVNFRCBPTiBUSEUgU1RBQklMSVRZIEFORCBHUk9XVEggT0YgQ0VMTFVMQVIgTUlDUk9TVFJVQ1RVUkVTIC0gSUkuIFRIRSBFRkZFQ1QgT0YgU0VDT05ELVBIQVNFIFBBUlRJQ0xFUyIsImF1dGhvciI6W3siZmFtaWx5IjoiSHVtcGhyZXlzIiwiZ2l2ZW4iOiJGIEoiLCJwYXJzZS1uYW1lcyI6ZmFsc2UsImRyb3BwaW5nLXBhcnRpY2xlIjoiIiwibm9uLWRyb3BwaW5nLXBhcnRpY2xlIjoiIn1dLCJjb250YWluZXItdGl0bGUiOiJBY3RhIE1ldGFsbHVyZ2ljYSIsIklTQk4iOiIxMzU5NjQ1NC85NyIsImlzc3VlZCI6eyJkYXRlLXBhcnRzIjpbWzE5OTddXX0sInBhZ2UiOiI1MDMxLTUwMzkiLCJsYW5ndWFnZSI6IkVuZ2xpc2giLCJhYnN0cmFjdCI6IkEgc2ltcGxlIHRoZW9yeSB3aGljaCBhbmFseXNlcyBkaXNjb250aW51b3VzIGFuZCBjb250aW51b3VzIHJlY292ZXJ5LCByZWNyeXN0YWxsaXphdGlvbiBhbmQgZ3JhaW4gZ3Jvd3RoLCBhbmQgd2hpY2ggZW5hYmxlcyB0aGUgcmVsYXRpb25zaGlwcyBiZXR3ZWVuIHRoZSB2YXJpb3VzIGFubmVhbGluZyBwaGVub21lbmEgdG8gYmUgZXhwbG9yZWQsIGhhcyBiZWVuIGV4dGVuZGVkIHRvIGluY2x1ZGUgdGhlIGVmZmVjdHMgb2YgYSBkaXNwZXJzaW9uIG9mIHNlY29uZC1waGFzZSBwYXJ0aWNsZXMuIEFwcGxpY2F0aW9uIHRvIGdyYWluIGdyb3d0aCByZXN1bHRzIGluIHByZWRpY3Rpb25zIHdoaWNoIGFyZSBjb25zaXN0ZW50IHdpdGggdGhvc2Ugb2YgbW9yZSBjb21wbGV4IHRoZW9yaWVzLCBhbmQgdGhlIG1vZGVsIGlzIGFsc28gdXNlZCB0byBhbmFseXNlIHRoZSBlZmZlY3Qgb2YgYSBkaXNwZXJzaW9uIG9mIHNlY29uZC1waGFzZSBwYXJ0aWNsZXMgb24gcmVjcnlzdGFsbGl6YXRpb24gb2NjdXJyaW5nIGJ5IGVpdGhlciBzdHJhaW4gaW5kdWNlZCBib3VuZGFyeSBtaWdyYXRpb24gb3IgYnkgcGFydGljbGUtc3RpbXVsYXRlZCBudWNsZWF0aW9uLiBBbiBhbmFseXNpcyBvZiBzdWJncmFpbiBncm93dGggc2hvd3MgdGhhdCB0aGlzIG1heSBvY2N1ciBkaXNjb250aW51b3VzbHkgdW5kZXIgY29uZGl0aW9ucyBpbiB3aGljaCByZWNyeXN0YWxsaXphdGlvbiBpcyBub3QgcG9zc2libGUsIHRoZXJlYnkgc3VnZ2VzdGluZyB0aGUgcG9zc2liaWxpdHkgb2YgYSB0aGVybW9tZWNoYW5pY2FsIHByb2Nlc3Npbmcgcm91dGUgaW4gd2hpY2ggY29tcGxldGUgc29mdGVuaW5nIG1heSBvY2N1ciB3aXRob3V0IHJlY3J5c3RhbGxpemF0aW9uLiBRIDE5OTcgQWN0YSBNZXRhbGx1cmdpY2EgSW5jLiIsInB1Ymxpc2hlciI6IkFjdGEgTWV0YWxsdXJnaWNhIEluYyIsImlzc3VlIjoiMTIiLCJ2b2x1bWUiOiI0NSIsImNvbnRhaW5lci10aXRsZS1zaG9ydCI6IiJ9LCJpc1RlbXBvcmFyeSI6ZmFsc2V9XX0="/>
          <w:id w:val="592742722"/>
          <w:placeholder>
            <w:docPart w:val="DefaultPlaceholder_-1854013440"/>
          </w:placeholder>
        </w:sdtPr>
        <w:sdtContent>
          <w:r w:rsidR="00287EC9" w:rsidRPr="00F24EF1">
            <w:rPr>
              <w:color w:val="000000"/>
            </w:rPr>
            <w:t>(18,19)</w:t>
          </w:r>
        </w:sdtContent>
      </w:sdt>
      <w:r w:rsidR="00F611D6" w:rsidRPr="00F24EF1">
        <w:t>.</w:t>
      </w:r>
      <w:r w:rsidR="00907F76" w:rsidRPr="00F24EF1">
        <w:t xml:space="preserve"> It should be noted that second phase particles should not be </w:t>
      </w:r>
      <w:r w:rsidR="008127DB" w:rsidRPr="00F24EF1">
        <w:t>considered</w:t>
      </w:r>
      <w:r w:rsidR="00907F76" w:rsidRPr="00F24EF1">
        <w:t xml:space="preserve"> </w:t>
      </w:r>
      <w:r w:rsidR="008127DB" w:rsidRPr="00F24EF1">
        <w:t>solely</w:t>
      </w:r>
      <w:r w:rsidR="00907F76" w:rsidRPr="00F24EF1">
        <w:t xml:space="preserve"> </w:t>
      </w:r>
      <w:r w:rsidR="008127DB" w:rsidRPr="00F24EF1">
        <w:t xml:space="preserve">such </w:t>
      </w:r>
      <w:r w:rsidR="00907F76" w:rsidRPr="00F24EF1">
        <w:t xml:space="preserve">but more generally as any </w:t>
      </w:r>
      <w:r w:rsidR="008127DB" w:rsidRPr="00F24EF1">
        <w:t>particle or grain that is harder than the surrounding matrix to provide a Zener pinning pressure and limit dislocation movement.</w:t>
      </w:r>
    </w:p>
    <w:p w14:paraId="2C2730A9" w14:textId="7B725C64" w:rsidR="00387349" w:rsidRPr="00F24EF1" w:rsidRDefault="00387349" w:rsidP="00AA1C88">
      <w:pPr>
        <w:ind w:firstLine="720"/>
      </w:pPr>
      <w:r w:rsidRPr="00F24EF1">
        <w:t>Recrystallization can be divided into two major categories: continuous and discontinuous.</w:t>
      </w:r>
      <w:r w:rsidR="00740461" w:rsidRPr="00F24EF1">
        <w:t xml:space="preserve"> Continuous </w:t>
      </w:r>
      <w:r w:rsidR="00907F76" w:rsidRPr="00F24EF1">
        <w:t>processes</w:t>
      </w:r>
      <w:r w:rsidR="00740461" w:rsidRPr="00F24EF1">
        <w:t xml:space="preserve"> occur homogeneously throughout </w:t>
      </w:r>
      <w:r w:rsidR="00907F76" w:rsidRPr="00F24EF1">
        <w:t xml:space="preserve">a material such that no specific nucleation and growth can be identified, while discontinuous ones occur heterogeneously throughout a material in a way that can be described through nucleation and growth. Together, there are a total of six phenomena consisting of three continuous processes: continuous subgrain growth, continuous recrystallization, and normal grain growth, and three discontinuous processes: discontinuous subgrain growth, primary recrystallization, and abnormal grain growth </w:t>
      </w:r>
      <w:sdt>
        <w:sdtPr>
          <w:rPr>
            <w:color w:val="000000"/>
          </w:rPr>
          <w:tag w:val="MENDELEY_CITATION_v3_eyJjaXRhdGlvbklEIjoiTUVOREVMRVlfQ0lUQVRJT05fYmY5MmUwMWQtYmM2Mi00MTM2LWE4NzAtMmZlODY5YzIxOGJiIiwicHJvcGVydGllcyI6eyJub3RlSW5kZXgiOjB9LCJpc0VkaXRlZCI6ZmFsc2UsIm1hbnVhbE92ZXJyaWRlIjp7ImlzTWFudWFsbHlPdmVycmlkZGVuIjpmYWxzZSwiY2l0ZXByb2NUZXh0IjoiKDE4KSIsIm1hbnVhbE92ZXJyaWRlVGV4dCI6IiJ9LCJjaXRhdGlvbkl0ZW1zIjpbeyJpZCI6IjJhZjcwMDc2LTZkYjMtMzlhOC05NGQzLTRiYzhkZjAxMTAxMyIsIml0ZW1EYXRhIjp7InR5cGUiOiJhcnRpY2xlLWpvdXJuYWwiLCJpZCI6IjJhZjcwMDc2LTZkYjMtMzlhOC05NGQzLTRiYzhkZjAxMTAxMyIsInRpdGxlIjoiQSBVTklGSUVEIFRIRU9SWSBPRiBSRUNPVkVSWSwgUkVDUllTVEFMTElaQVRJT04gQU5EIEdSQUlOIEdST1dUSCwgQkFTRUQgT04gVEhFIFNUQUJJTElUWSBBTkQgR1JPV1RIIE9GIENFTExVTEFSIE1JQ1JPU1RSVUNUVVJFUyAtIEkuIFRIRSBCQVNJQyBNT0RFTCIsImF1dGhvciI6W3siZmFtaWx5IjoiSHVtcGhyZXlzIiwiZ2l2ZW4iOiJGIEoiLCJwYXJzZS1uYW1lcyI6ZmFsc2UsImRyb3BwaW5nLXBhcnRpY2xlIjoiIiwibm9uLWRyb3BwaW5nLXBhcnRpY2xlIjoiIn1dLCJjb250YWluZXItdGl0bGUiOiJBY3RhIE1ldGFsbHVyZ2ljYSIsImlzc3VlZCI6eyJkYXRlLXBhcnRzIjpbWzE5OTddXX0sInBhZ2UiOiI0MjMxLTQyNDAiLCJsYW5ndWFnZSI6IkVuZ2xpc2giLCJhYnN0cmFjdCI6IkFuIGFuYWx5c2lzIG9mIHRoZSBncm93dGggYW5kIHN0YWJpbGl0eSBvZiBjZWxsdWxhciBtaWNyb3N0cnVjdHVyZXMuIHdoaWNoIHRha2VzIGFjY291bnQgb2YgdGhlIG9yaWVudGF0aW9uIGRlcGVuZGVuY2Ugb2YgYm91bmRhcnkgZW5lcmdpZXMgYW5kIG1vYmlsaXRpZXMsIGlzIHByZXNlbnRlZCBhbmQgdXNlZCB0byBkZXZlbG9wIGEgc2ltcGxlIHVuaWZpZWQgdGhlb3J5IG9mIGNvbnRpbnVvdXMgYW5kIGRpc2NvbnRpbnVvdXMgcmVjb3ZlcnksIHJlY3J5c3RhbGxpemF0aW9uIGFuZCBncmFpbiBncm93dGguIFRoZSBhbmFseXNpcyBzaG93cyB0aGF0IGxvdyBhbmdsZSBzdWJncmFpbiBzdHJ1Y3R1cmVzIGFyZSBpbnRyaW5zaWNhbGx5IHZlcnkgdW5zdGFibGUgd2hpbHN0IG1lZGl1bSB0byBoaWdoIGFuZ2xlIHN0cnVjdHVyZXMgbWF5IGJlIHZlcnkgc3RhYmxlLiBUaGUgbW9kZWwgaXMgdXNlZCB0byBhbmFseXNlIGRpc2NvbnRpbnVvdXMgc3ViZ3JhaW4gZ3Jvd3RoLCBwcmltYXJ5IHJlY3J5c3RhbGxpemF0aW9uLCB0aGUgZWZmZWN0cyBvZiB0ZXh0dXJlIG9uIGdyYWluIGdyb3d0aCBhbmQgdGhlIHN0YWJpbGl0eSBvZiBoaWdobHkgc3RyYWluZWQgbWV0YWxzLiBJSVwiIDE5OTciLCJwdWJsaXNoZXIiOiJBY3RhIE1ldGFsbHVyZ2ljYSBJbmMiLCJpc3N1ZSI6IjEwIiwidm9sdW1lIjoiNDUiLCJjb250YWluZXItdGl0bGUtc2hvcnQiOiIifSwiaXNUZW1wb3JhcnkiOmZhbHNlfV19"/>
          <w:id w:val="2077932808"/>
          <w:placeholder>
            <w:docPart w:val="DefaultPlaceholder_-1854013440"/>
          </w:placeholder>
        </w:sdtPr>
        <w:sdtContent>
          <w:r w:rsidR="00287EC9" w:rsidRPr="00F24EF1">
            <w:rPr>
              <w:color w:val="000000"/>
            </w:rPr>
            <w:t>(18)</w:t>
          </w:r>
        </w:sdtContent>
      </w:sdt>
      <w:r w:rsidR="00907F76" w:rsidRPr="00F24EF1">
        <w:t>.</w:t>
      </w:r>
      <w:r w:rsidR="008127DB" w:rsidRPr="00F24EF1">
        <w:t xml:space="preserve"> When recrystallization occurs concurrently with the application of strain, the resulting process can be referred to as dynamic recrystallization, which can occur </w:t>
      </w:r>
      <w:r w:rsidR="00557519" w:rsidRPr="00F24EF1">
        <w:t>either</w:t>
      </w:r>
      <w:r w:rsidR="008127DB" w:rsidRPr="00F24EF1">
        <w:t xml:space="preserve"> continuously </w:t>
      </w:r>
      <w:r w:rsidR="00557519" w:rsidRPr="00F24EF1">
        <w:t>or</w:t>
      </w:r>
      <w:r w:rsidR="008127DB" w:rsidRPr="00F24EF1">
        <w:t xml:space="preserve"> discontinuously </w:t>
      </w:r>
      <w:sdt>
        <w:sdtPr>
          <w:rPr>
            <w:color w:val="000000"/>
          </w:rPr>
          <w:tag w:val="MENDELEY_CITATION_v3_eyJjaXRhdGlvbklEIjoiTUVOREVMRVlfQ0lUQVRJT05fOTE0M2M0OGItN2I2ZC00MDkyLTkyYzQtNGEyNjg3MTk1MmJlIiwicHJvcGVydGllcyI6eyJub3RlSW5kZXgiOjB9LCJpc0VkaXRlZCI6ZmFsc2UsIm1hbnVhbE92ZXJyaWRlIjp7ImlzTWFudWFsbHlPdmVycmlkZGVuIjpmYWxzZSwiY2l0ZXByb2NUZXh0IjoiKDIwKSIsIm1hbnVhbE92ZXJyaWRlVGV4dCI6IiJ9LCJjaXRhdGlvbkl0ZW1zIjpb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LCJjb250YWluZXItdGl0bGUtc2hvcnQiOiJNZXRhbGwgTWF0ZXIgVHJhbnMgQSBQaHlzIE1ldGFsbCBNYXRlciBTY2kifSwiaXNUZW1wb3JhcnkiOmZhbHNlfV19"/>
          <w:id w:val="-1284496378"/>
          <w:placeholder>
            <w:docPart w:val="DefaultPlaceholder_-1854013440"/>
          </w:placeholder>
        </w:sdtPr>
        <w:sdtContent>
          <w:r w:rsidR="00287EC9" w:rsidRPr="00F24EF1">
            <w:rPr>
              <w:color w:val="000000"/>
            </w:rPr>
            <w:t>(20)</w:t>
          </w:r>
        </w:sdtContent>
      </w:sdt>
      <w:r w:rsidR="008127DB" w:rsidRPr="00F24EF1">
        <w:t>.</w:t>
      </w:r>
    </w:p>
    <w:p w14:paraId="46978F17" w14:textId="43EADFF1" w:rsidR="004F08CE" w:rsidRPr="00F24EF1" w:rsidRDefault="00E04BA6" w:rsidP="00AA1C88">
      <w:pPr>
        <w:pStyle w:val="Heading2"/>
        <w:spacing w:before="0" w:after="0"/>
        <w:rPr>
          <w:rFonts w:ascii="Times New Roman" w:hAnsi="Times New Roman" w:cs="Times New Roman"/>
        </w:rPr>
      </w:pPr>
      <w:bookmarkStart w:id="16" w:name="_Toc183531396"/>
      <w:r w:rsidRPr="00F24EF1">
        <w:rPr>
          <w:rFonts w:ascii="Times New Roman" w:hAnsi="Times New Roman" w:cs="Times New Roman"/>
        </w:rPr>
        <w:t>Friction Stir Welding</w:t>
      </w:r>
      <w:bookmarkEnd w:id="16"/>
    </w:p>
    <w:p w14:paraId="19547B70" w14:textId="06239266" w:rsidR="007067B4" w:rsidRPr="00F24EF1" w:rsidRDefault="00E04BA6" w:rsidP="00AA1C88">
      <w:pPr>
        <w:numPr>
          <w:ilvl w:val="12"/>
          <w:numId w:val="0"/>
        </w:numPr>
        <w:ind w:firstLine="720"/>
      </w:pPr>
      <w:r w:rsidRPr="00F24EF1">
        <w:t xml:space="preserve">Friction stir welding is a process developed in 1991 at The Welding Institute </w:t>
      </w:r>
      <w:r w:rsidR="00311A70" w:rsidRPr="00F24EF1">
        <w:t xml:space="preserve">(TWI) </w:t>
      </w:r>
      <w:r w:rsidRPr="00F24EF1">
        <w:t>in Cambridge</w:t>
      </w:r>
      <w:r w:rsidR="004C1D57" w:rsidRPr="00F24EF1">
        <w:t>,</w:t>
      </w:r>
      <w:r w:rsidRPr="00F24EF1">
        <w:t xml:space="preserve"> UK</w:t>
      </w:r>
      <w:r w:rsidR="00490D16" w:rsidRPr="00F24EF1">
        <w:t xml:space="preserve"> </w:t>
      </w:r>
      <w:sdt>
        <w:sdtPr>
          <w:rPr>
            <w:color w:val="000000"/>
          </w:rPr>
          <w:tag w:val="MENDELEY_CITATION_v3_eyJjaXRhdGlvbklEIjoiTUVOREVMRVlfQ0lUQVRJT05fNzU5OWFjZGItODJmZC00YzRiLWEzYzktODczN2UwNmJkYTNmIiwicHJvcGVydGllcyI6eyJub3RlSW5kZXgiOjB9LCJpc0VkaXRlZCI6ZmFsc2UsIm1hbnVhbE92ZXJyaWRlIjp7ImlzTWFudWFsbHlPdmVycmlkZGVuIjpmYWxzZSwiY2l0ZXByb2NUZXh0IjoiKDIxKSIsIm1hbnVhbE92ZXJyaWRlVGV4dCI6IiJ9LCJjaXRhdGlvbkl0ZW1zIjpbeyJpZCI6IjUzMWY2NTlkLTM0ODItM2VlMS1hZGU0LTM3YmYyZWVlODkzMSIsIml0ZW1EYXRhIjp7InR5cGUiOiJwYXRlbnQiLCJpZCI6IjUzMWY2NTlkLTM0ODItM2VlMS1hZGU0LTM3YmYyZWVlODkzMSIsInRpdGxlIjoiSG90IHNoZWFyIGJ1dHQgd2VsZGluZyIsImF1dGhvciI6W3siZmFtaWx5IjoiVGhvbWFzIiwiZ2l2ZW4iOiJXLiBNLiIsInBhcnNlLW5hbWVzIjpmYWxzZSwiZHJvcHBpbmctcGFydGljbGUiOiIiLCJub24tZHJvcHBpbmctcGFydGljbGUiOiIifSx7ImZhbWlseSI6Ik5pY2hvbGFzIiwiZ2l2ZW4iOiJFLiBELiIsInBhcnNlLW5hbWVzIjpmYWxzZSwiZHJvcHBpbmctcGFydGljbGUiOiIiLCJub24tZHJvcHBpbmctcGFydGljbGUiOiIifSx7ImZhbWlseSI6Ik5lZWRoYW0iLCJnaXZlbiI6IkouIEMuIiwicGFyc2UtbmFtZXMiOmZhbHNlLCJkcm9wcGluZy1wYXJ0aWNsZSI6IiIsIm5vbi1kcm9wcGluZy1wYXJ0aWNsZSI6IiJ9LHsiZmFtaWx5IjoiTXVyY2giLCJnaXZlbiI6Ik0uIEcuIiwicGFyc2UtbmFtZXMiOmZhbHNlLCJkcm9wcGluZy1wYXJ0aWNsZSI6IiIsIm5vbi1kcm9wcGluZy1wYXJ0aWNsZSI6IiJ9LHsiZmFtaWx5IjoiVGVtcGxlLVNtaXRoIiwiZ2l2ZW4iOiJQLiIsInBhcnNlLW5hbWVzIjpmYWxzZSwiZHJvcHBpbmctcGFydGljbGUiOiIiLCJub24tZHJvcHBpbmctcGFydGljbGUiOiIifSx7ImZhbWlseSI6IkRhd2VzIiwiZ2l2ZW4iOiJDLiBKLiIsInBhcnNlLW5hbWVzIjpmYWxzZSwiZHJvcHBpbmctcGFydGljbGUiOiIiLCJub24tZHJvcHBpbmctcGFydGljbGUiOiIifV0sIm51bWJlciI6IkdCOTEyNTk3OEQwIiwiaXNzdWVkIjp7ImRhdGUtcGFydHMiOltbMTk5MV1dfSwicHVibGlzaGVyLXBsYWNlIjoiVW5pdGVkIEtpbmdkb20iLCJjb250YWluZXItdGl0bGUtc2hvcnQiOiIifSwiaXNUZW1wb3JhcnkiOmZhbHNlfV19"/>
          <w:id w:val="717476760"/>
          <w:placeholder>
            <w:docPart w:val="DefaultPlaceholder_-1854013440"/>
          </w:placeholder>
        </w:sdtPr>
        <w:sdtContent>
          <w:r w:rsidR="00287EC9" w:rsidRPr="00F24EF1">
            <w:rPr>
              <w:color w:val="000000"/>
            </w:rPr>
            <w:t>(21)</w:t>
          </w:r>
        </w:sdtContent>
      </w:sdt>
      <w:r w:rsidRPr="00F24EF1">
        <w:t xml:space="preserve">. It is a solid-state, non-fusion based welding process characterized by massive plastic deformation induced </w:t>
      </w:r>
      <w:r w:rsidR="00352FC2" w:rsidRPr="00F24EF1">
        <w:t>by</w:t>
      </w:r>
      <w:r w:rsidRPr="00F24EF1">
        <w:t xml:space="preserve"> a rotating, non-consumable tool with a protruding pin to aid in weld penetration. </w:t>
      </w:r>
      <w:r w:rsidR="009C3AA7" w:rsidRPr="00F24EF1">
        <w:t>As opposed to fusion welding, there is no melting of the material in the friction stir process.</w:t>
      </w:r>
      <w:r w:rsidRPr="00F24EF1">
        <w:t xml:space="preserve"> Instead, peak temperatures are typically in the range of </w:t>
      </w:r>
      <w:r w:rsidR="00352FC2" w:rsidRPr="00F24EF1">
        <w:t>60% to 90%</w:t>
      </w:r>
      <w:r w:rsidRPr="00F24EF1">
        <w:t xml:space="preserve"> of the melting temperature</w:t>
      </w:r>
      <w:r w:rsidR="00352FC2" w:rsidRPr="00F24EF1">
        <w:t xml:space="preserve"> in Kelvin</w:t>
      </w:r>
      <w:r w:rsidRPr="00F24EF1">
        <w:t xml:space="preserve">. The lack of melting assists in the </w:t>
      </w:r>
      <w:r w:rsidR="00352FC2" w:rsidRPr="00F24EF1">
        <w:t>joining</w:t>
      </w:r>
      <w:r w:rsidRPr="00F24EF1">
        <w:t xml:space="preserve"> of difficult to weld materials</w:t>
      </w:r>
      <w:r w:rsidR="00352FC2" w:rsidRPr="00F24EF1">
        <w:t>,</w:t>
      </w:r>
      <w:r w:rsidRPr="00F24EF1">
        <w:t xml:space="preserve"> such as some aluminum alloys </w:t>
      </w:r>
      <w:r w:rsidRPr="00F24EF1">
        <w:lastRenderedPageBreak/>
        <w:t xml:space="preserve">that are prone to solidification cracking or form brittle intermetallic compounds when remelted. </w:t>
      </w:r>
      <w:r w:rsidR="00D30A41" w:rsidRPr="00F24EF1">
        <w:t xml:space="preserve">Frictional </w:t>
      </w:r>
      <w:r w:rsidRPr="00F24EF1">
        <w:t>heating from the rotating shoulder and pin</w:t>
      </w:r>
      <w:r w:rsidR="00D30A41" w:rsidRPr="00F24EF1">
        <w:t>,</w:t>
      </w:r>
      <w:r w:rsidRPr="00F24EF1">
        <w:t xml:space="preserve"> as well as viscous heat </w:t>
      </w:r>
      <w:r w:rsidR="00D30A41" w:rsidRPr="00F24EF1">
        <w:t>generation, provides the process heat which</w:t>
      </w:r>
      <w:r w:rsidRPr="00F24EF1">
        <w:t xml:space="preserve"> enables massive plastic deformation </w:t>
      </w:r>
      <w:r w:rsidR="00D30A41" w:rsidRPr="00F24EF1">
        <w:t>by thermal</w:t>
      </w:r>
      <w:r w:rsidRPr="00F24EF1">
        <w:t xml:space="preserve"> softening. When the material is plastically deformed, the existing oxide layer on the base material is broken apart, allowing </w:t>
      </w:r>
      <w:r w:rsidR="008F1AE2" w:rsidRPr="00F24EF1">
        <w:t xml:space="preserve">solid-state </w:t>
      </w:r>
      <w:r w:rsidRPr="00F24EF1">
        <w:t xml:space="preserve">metallic bonding to occur. </w:t>
      </w:r>
      <w:r w:rsidR="00D30A41" w:rsidRPr="00F24EF1">
        <w:t>FSW</w:t>
      </w:r>
      <w:r w:rsidRPr="00F24EF1">
        <w:t xml:space="preserve"> is an autogenous process, meaning there is no addition of material.</w:t>
      </w:r>
    </w:p>
    <w:p w14:paraId="220B6869" w14:textId="5932247A" w:rsidR="00E04BA6" w:rsidRPr="00F24EF1" w:rsidRDefault="00E04BA6" w:rsidP="00AA1C88">
      <w:pPr>
        <w:numPr>
          <w:ilvl w:val="12"/>
          <w:numId w:val="0"/>
        </w:numPr>
        <w:ind w:firstLine="720"/>
      </w:pPr>
      <w:r w:rsidRPr="00F24EF1">
        <w:t xml:space="preserve">Because </w:t>
      </w:r>
      <w:r w:rsidR="00D30A41" w:rsidRPr="00F24EF1">
        <w:t xml:space="preserve">FSW </w:t>
      </w:r>
      <w:r w:rsidRPr="00F24EF1">
        <w:t xml:space="preserve">is fully thermo-mechanically coupled, the process is also known to be self-regulating. When the material gets excessively hot during welding, it flows more easily, reducing viscous heating. Conversely, if the process becomes too cold, the effective viscosity increases, which restores the equilibrium </w:t>
      </w:r>
      <w:r w:rsidR="00D30A41" w:rsidRPr="00F24EF1">
        <w:t>through additional viscous heating</w:t>
      </w:r>
      <w:r w:rsidRPr="00F24EF1">
        <w:t xml:space="preserve">. It should be noted that material flow </w:t>
      </w:r>
      <w:r w:rsidR="00D30A41" w:rsidRPr="00F24EF1">
        <w:t>is well constrained in FSW</w:t>
      </w:r>
      <w:r w:rsidRPr="00F24EF1">
        <w:t xml:space="preserve">. The </w:t>
      </w:r>
      <w:r w:rsidR="00D30A41" w:rsidRPr="00F24EF1">
        <w:t>material</w:t>
      </w:r>
      <w:r w:rsidRPr="00F24EF1">
        <w:t xml:space="preserve"> is constrained on the bottom by a backing plate or, in the case of reactionless </w:t>
      </w:r>
      <w:r w:rsidR="00D30A41" w:rsidRPr="00F24EF1">
        <w:t>FSW</w:t>
      </w:r>
      <w:r w:rsidRPr="00F24EF1">
        <w:t xml:space="preserve">, a bobbin. The </w:t>
      </w:r>
      <w:r w:rsidR="00D30A41" w:rsidRPr="00F24EF1">
        <w:t>material</w:t>
      </w:r>
      <w:r w:rsidRPr="00F24EF1">
        <w:t xml:space="preserve"> is </w:t>
      </w:r>
      <w:r w:rsidR="00D30A41" w:rsidRPr="00F24EF1">
        <w:t xml:space="preserve">also </w:t>
      </w:r>
      <w:r w:rsidRPr="00F24EF1">
        <w:t xml:space="preserve">constrained on the top by the tool shoulder. Finally, the </w:t>
      </w:r>
      <w:r w:rsidR="00D30A41" w:rsidRPr="00F24EF1">
        <w:t>material</w:t>
      </w:r>
      <w:r w:rsidRPr="00F24EF1">
        <w:t xml:space="preserve"> is constrained on the sides by the base material. Due to these constraints, the plasticized material </w:t>
      </w:r>
      <w:r w:rsidR="00D30A41" w:rsidRPr="00F24EF1">
        <w:t>must</w:t>
      </w:r>
      <w:r w:rsidRPr="00F24EF1">
        <w:t xml:space="preserve"> flow around the pin.</w:t>
      </w:r>
    </w:p>
    <w:p w14:paraId="5FD88CF0" w14:textId="2FF90441" w:rsidR="00F24BAE" w:rsidRPr="00F24EF1" w:rsidRDefault="00F24BAE" w:rsidP="00AA1C88">
      <w:pPr>
        <w:pStyle w:val="Heading3"/>
        <w:spacing w:before="0" w:line="480" w:lineRule="auto"/>
        <w:rPr>
          <w:rFonts w:ascii="Times New Roman" w:hAnsi="Times New Roman" w:cs="Times New Roman"/>
        </w:rPr>
      </w:pPr>
      <w:bookmarkStart w:id="17" w:name="_Toc183531397"/>
      <w:r w:rsidRPr="00F24EF1">
        <w:rPr>
          <w:rFonts w:ascii="Times New Roman" w:hAnsi="Times New Roman" w:cs="Times New Roman"/>
        </w:rPr>
        <w:t>Microstructure Development in FSW Ti</w:t>
      </w:r>
      <w:r w:rsidR="000C2479" w:rsidRPr="00F24EF1">
        <w:rPr>
          <w:rFonts w:ascii="Times New Roman" w:hAnsi="Times New Roman" w:cs="Times New Roman"/>
        </w:rPr>
        <w:t>tanium</w:t>
      </w:r>
      <w:bookmarkEnd w:id="17"/>
    </w:p>
    <w:p w14:paraId="5A343E86" w14:textId="57A32C4E" w:rsidR="00F24BAE" w:rsidRPr="00F24EF1" w:rsidRDefault="00D30A41" w:rsidP="00AA1C88">
      <w:pPr>
        <w:ind w:firstLine="720"/>
      </w:pPr>
      <w:r w:rsidRPr="00F24EF1">
        <w:t>As noted, t</w:t>
      </w:r>
      <w:r w:rsidR="00F24BAE" w:rsidRPr="00F24EF1">
        <w:t>itanium alloys can roughly be divided into three categories based on their microstructures at room temperature: alpha, alpha + beta, and beta alloys. The room temperature microstructures are a function of chemistry, with certain elements stabilizing either the alpha or beta phases.</w:t>
      </w:r>
      <w:r w:rsidR="002B4DA0" w:rsidRPr="00F24EF1">
        <w:t xml:space="preserve"> </w:t>
      </w:r>
      <w:r w:rsidR="009C3AA7" w:rsidRPr="00F24EF1">
        <w:t xml:space="preserve">Ti-6Al-4V is considered an alpha + beta alloy, as it does not completely transform into the alpha phase </w:t>
      </w:r>
      <w:r w:rsidRPr="00F24EF1">
        <w:t>after</w:t>
      </w:r>
      <w:r w:rsidR="009C3AA7" w:rsidRPr="00F24EF1">
        <w:t xml:space="preserve"> cooling from the high temperature beta phase. This results in some amount of the beta phase being retained at room temperature. </w:t>
      </w:r>
    </w:p>
    <w:p w14:paraId="214F7D36" w14:textId="48100913" w:rsidR="00F24BAE" w:rsidRPr="00F24EF1" w:rsidRDefault="00F24BAE" w:rsidP="00AA1C88">
      <w:pPr>
        <w:ind w:firstLine="720"/>
      </w:pPr>
      <w:r w:rsidRPr="00F24EF1">
        <w:lastRenderedPageBreak/>
        <w:t>Like steel, titanium undergoes an allotropic (</w:t>
      </w:r>
      <w:r w:rsidR="00D30A41" w:rsidRPr="00F24EF1">
        <w:t xml:space="preserve">fixed </w:t>
      </w:r>
      <w:r w:rsidRPr="00F24EF1">
        <w:t>composition) phase change at high temperatures. Titanium can exist at low temperature as a</w:t>
      </w:r>
      <w:r w:rsidR="00D30A41" w:rsidRPr="00F24EF1">
        <w:t>n</w:t>
      </w:r>
      <w:r w:rsidRPr="00F24EF1">
        <w:t xml:space="preserve"> </w:t>
      </w:r>
      <w:r w:rsidR="00D30A41" w:rsidRPr="00F24EF1">
        <w:t>HCP</w:t>
      </w:r>
      <w:r w:rsidRPr="00F24EF1">
        <w:t xml:space="preserve"> </w:t>
      </w:r>
      <w:r w:rsidR="001E7C14" w:rsidRPr="00F24EF1">
        <w:t>α</w:t>
      </w:r>
      <w:r w:rsidRPr="00F24EF1">
        <w:t xml:space="preserve"> </w:t>
      </w:r>
      <w:r w:rsidR="00137525" w:rsidRPr="00F24EF1">
        <w:t xml:space="preserve">[alpha] </w:t>
      </w:r>
      <w:r w:rsidRPr="00F24EF1">
        <w:t xml:space="preserve">phase and at high temperature as a BCC </w:t>
      </w:r>
      <w:r w:rsidR="001E7C14" w:rsidRPr="00F24EF1">
        <w:t>β</w:t>
      </w:r>
      <w:r w:rsidR="00137525" w:rsidRPr="00F24EF1">
        <w:t xml:space="preserve"> [beta]</w:t>
      </w:r>
      <w:r w:rsidRPr="00F24EF1">
        <w:t xml:space="preserve"> phase. </w:t>
      </w:r>
      <w:r w:rsidR="009C3AA7" w:rsidRPr="00F24EF1">
        <w:t>As a result,</w:t>
      </w:r>
      <w:r w:rsidRPr="00F24EF1">
        <w:t xml:space="preserve"> titanium alloys can undergo complex phase transformations during processing depending on welding conditions and cooling rates</w:t>
      </w:r>
      <w:r w:rsidR="00D30A41" w:rsidRPr="00F24EF1">
        <w:t>,</w:t>
      </w:r>
      <w:r w:rsidRPr="00F24EF1">
        <w:t xml:space="preserve"> as well as </w:t>
      </w:r>
      <w:r w:rsidR="00D30A41" w:rsidRPr="00F24EF1">
        <w:t xml:space="preserve">post-processing </w:t>
      </w:r>
      <w:r w:rsidRPr="00F24EF1">
        <w:t xml:space="preserve">heat treatments. </w:t>
      </w:r>
      <w:r w:rsidR="009C3AA7" w:rsidRPr="00F24EF1">
        <w:t xml:space="preserve">This </w:t>
      </w:r>
      <w:r w:rsidR="00D30A41" w:rsidRPr="00F24EF1">
        <w:t>provides</w:t>
      </w:r>
      <w:r w:rsidRPr="00F24EF1">
        <w:t xml:space="preserve"> the potential for control </w:t>
      </w:r>
      <w:r w:rsidR="00D30A41" w:rsidRPr="00F24EF1">
        <w:t xml:space="preserve">of the </w:t>
      </w:r>
      <w:r w:rsidR="009C3AA7" w:rsidRPr="00F24EF1">
        <w:t>resulting microstructures</w:t>
      </w:r>
      <w:r w:rsidRPr="00F24EF1">
        <w:t xml:space="preserve"> in </w:t>
      </w:r>
      <w:r w:rsidR="00D30A41" w:rsidRPr="00F24EF1">
        <w:t xml:space="preserve">FSW </w:t>
      </w:r>
      <w:r w:rsidRPr="00F24EF1">
        <w:t xml:space="preserve">of titanium alloys </w:t>
      </w:r>
      <w:sdt>
        <w:sdtPr>
          <w:rPr>
            <w:color w:val="000000"/>
          </w:rPr>
          <w:tag w:val="MENDELEY_CITATION_v3_eyJjaXRhdGlvbklEIjoiTUVOREVMRVlfQ0lUQVRJT05fN2FjNTRjMDAtZjU3Ni00Njg0LThlM2ItNzc0OGI2MTBkY2Nj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
          <w:id w:val="-1451164467"/>
          <w:placeholder>
            <w:docPart w:val="FE0DB76905C5A345895E4868ACF801CD"/>
          </w:placeholder>
        </w:sdtPr>
        <w:sdtContent>
          <w:r w:rsidR="00287EC9" w:rsidRPr="00F24EF1">
            <w:rPr>
              <w:color w:val="000000"/>
            </w:rPr>
            <w:t>(22)</w:t>
          </w:r>
        </w:sdtContent>
      </w:sdt>
      <w:r w:rsidRPr="00F24EF1">
        <w:t>.</w:t>
      </w:r>
    </w:p>
    <w:p w14:paraId="018354FE" w14:textId="5BDBC8B8" w:rsidR="00F24BAE" w:rsidRPr="00F24EF1" w:rsidRDefault="00F24BAE" w:rsidP="00AA1C88">
      <w:pPr>
        <w:ind w:firstLine="720"/>
      </w:pPr>
      <w:r w:rsidRPr="00F24EF1">
        <w:t xml:space="preserve">Due to titanium’s high temperature phase change, </w:t>
      </w:r>
      <w:r w:rsidR="00D30A41" w:rsidRPr="00F24EF1">
        <w:t xml:space="preserve">FSW </w:t>
      </w:r>
      <w:r w:rsidRPr="00F24EF1">
        <w:t>parameters can be exploited to tailor</w:t>
      </w:r>
      <w:r w:rsidR="00080D03" w:rsidRPr="00F24EF1">
        <w:t xml:space="preserve"> microstructures </w:t>
      </w:r>
      <w:r w:rsidRPr="00F24EF1">
        <w:t xml:space="preserve">for desired mechanical properties. It has been found that resulting microstructures are primarily controlled by two things: peak temperature and cooling rate </w:t>
      </w:r>
      <w:sdt>
        <w:sdtPr>
          <w:rPr>
            <w:color w:val="000000"/>
          </w:rPr>
          <w:tag w:val="MENDELEY_CITATION_v3_eyJjaXRhdGlvbklEIjoiTUVOREVMRVlfQ0lUQVRJT05fOWUzOWIxYTYtMWIyNi00MjI3LWE2YTAtYTlhM2RhNTc4OTcy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
          <w:id w:val="-525715744"/>
          <w:placeholder>
            <w:docPart w:val="505423477AD12442A509BCF982F3F310"/>
          </w:placeholder>
        </w:sdtPr>
        <w:sdtContent>
          <w:r w:rsidR="00287EC9" w:rsidRPr="00F24EF1">
            <w:rPr>
              <w:color w:val="000000"/>
            </w:rPr>
            <w:t>(22)</w:t>
          </w:r>
        </w:sdtContent>
      </w:sdt>
      <w:r w:rsidRPr="00F24EF1">
        <w:t xml:space="preserve">. In </w:t>
      </w:r>
      <w:r w:rsidR="00D30A41" w:rsidRPr="00F24EF1">
        <w:t>FSW</w:t>
      </w:r>
      <w:r w:rsidRPr="00F24EF1">
        <w:t xml:space="preserve">, peak temperature is most influenced by tool rotation speed, while the cooling rate is most influenced by tool travel speed </w:t>
      </w:r>
      <w:sdt>
        <w:sdtPr>
          <w:rPr>
            <w:color w:val="000000"/>
          </w:rPr>
          <w:tag w:val="MENDELEY_CITATION_v3_eyJjaXRhdGlvbklEIjoiTUVOREVMRVlfQ0lUQVRJT05fZmIyNTZkZGEtNWMyNC00NTQ2LTllYzQtYzRkYWNhYTVmNmVlIiwicHJvcGVydGllcyI6eyJub3RlSW5kZXgiOjB9LCJpc0VkaXRlZCI6ZmFsc2UsIm1hbnVhbE92ZXJyaWRlIjp7ImlzTWFudWFsbHlPdmVycmlkZGVuIjpmYWxzZSwiY2l0ZXByb2NUZXh0IjoiKDIzKSIsIm1hbnVhbE92ZXJyaWRlVGV4dCI6IiJ9LCJjaXRhdGlvbkl0ZW1zIjpbeyJpZCI6IjRiOTMwM2Q1LThlMTktM2I5MC05MWQ4LTg0MzJmYTVkYjIxMSIsIml0ZW1EYXRhIjp7InR5cGUiOiJhcnRpY2xlLWpvdXJuYWwiLCJpZCI6IjRiOTMwM2Q1LThlMTktM2I5MC05MWQ4LTg0MzJmYTVkYjIxMSIsInRpdGxlIjoiUGVhayB0ZW1wZXJhdHVyZXMgZHVyaW5nIGZyaWN0aW9uIHN0aXIgd2VsZGluZyBvZiBUaS02QWwtNFYiLCJhdXRob3IiOlt7ImZhbWlseSI6IkVkd2FyZHMiLCJnaXZlbiI6IlAuIiwicGFyc2UtbmFtZXMiOmZhbHNlLCJkcm9wcGluZy1wYXJ0aWNsZSI6IiIsIm5vbi1kcm9wcGluZy1wYXJ0aWNsZSI6IiJ9LHsiZmFtaWx5IjoiUmFtdWx1IiwiZ2l2ZW4iOiJNLiIsInBhcnNlLW5hbWVzIjpmYWxzZSwiZHJvcHBpbmctcGFydGljbGUiOiIiLCJub24tZHJvcHBpbmctcGFydGljbGUiOiIifV0sImNvbnRhaW5lci10aXRsZSI6IlNjaWVuY2UgYW5kIFRlY2hub2xvZ3kgb2YgV2VsZGluZyBhbmQgSm9pbmluZyIsIkRPSSI6IjEwLjExNzkvMTM2MjE3MTEwWDEyNjY1Nzc4MzQ4NDI1IiwiSVNTTiI6IjEzNjIxNzE4IiwiaXNzdWVkIjp7ImRhdGUtcGFydHMiOltbMjAxMCw4LDFdXX0sInBhZ2UiOiI0NjgtNDcyIiwiYWJzdHJhY3QiOiJFeHBlcmltZW50YWwgbWVhc3VyZW1lbnRzIHdlcmUgbWFkZSB0byBkZXRlcm1pbmUgdGhlIHBlYWsgdGVtcGVyYXR1cmVzIGR1cmluZyBmcmljdGlvbiBzdGlyIHdlbGRpbmcgb2YgVGktNkFsLTRWIGFsbG95IGFzIGEgZnVuY3Rpb24gb2YgdGhlIHByb2Nlc3NpbmcgY29uZGl0aW9ucyBzdWNoIGFzIHRvb2wgcm90YXRpb24gc3BlZWQgYW5kIGZlZWRyYXRlLiBJdCB3YXMgZm91bmQgdGhhdCB0aGUgc3BpbmRsZSBzcGVlZCBoYXMgYSBkb21pbmFudCBlZmZlY3Qgb24gcGVhayB0ZW1wZXJhdHVyZXMsIHdoaWxlIGZlZWRyYXRlIGNvbnRyb2xzIGV4cG9zdXJlIHRpbWUuIExvdyBzcGluZGxlIHNwZWVkIGNvbmRpdGlvbnMgbGVhZCB0byBwZWFrIHRlbXBlcmF0dXJlcyBuZWFyLCBvciBiZWxvdywgdGhlIGJldGEgdHJhbnN1cyB0ZW1wZXJhdHVyZSBvZiB0aGUgbWF0ZXJpYWwsIDEwMDDCsEMgKDE4MDDCsEYpLCB3aGlsZSBoaWdoIHNwaW5kbGUgc3BlZWQgd2VsZHMgcmVzdWx0IGluIHBlYWsgdGVtcGVyYXR1cmVzIGFib3ZlIDEyMDDCsEMgKDIxMDDCsEYpLiBXZWxkIG1pY3Jvc3RydWN0dXJlcyB3ZXJlIGFsc28gZXZhbHVhdGVkIGFzIGEgZnVuY3Rpb24gb2YgdGhlIHdlbGQgcGFyYW1ldGVycy4gSGlnaGVyIHNwaW5kbGUgc3BlZWRzIGFuZCBsb3dlciBmZWRlcmF0ZSBsZWFkIHRvIGluY3JlYXNlZCBncmFpbiBzaXplLiDCqSAyMDEwIE1hbmV5IFB1Ymxpc2hpbmcuIiwiaXNzdWUiOiI2Iiwidm9sdW1lIjoiMTUiLCJjb250YWluZXItdGl0bGUtc2hvcnQiOiIifSwiaXNUZW1wb3JhcnkiOmZhbHNlfV19"/>
          <w:id w:val="-2032025419"/>
          <w:placeholder>
            <w:docPart w:val="505423477AD12442A509BCF982F3F310"/>
          </w:placeholder>
        </w:sdtPr>
        <w:sdtContent>
          <w:r w:rsidR="00287EC9" w:rsidRPr="00F24EF1">
            <w:rPr>
              <w:color w:val="000000"/>
            </w:rPr>
            <w:t>(23)</w:t>
          </w:r>
        </w:sdtContent>
      </w:sdt>
      <w:r w:rsidRPr="00F24EF1">
        <w:t>.</w:t>
      </w:r>
    </w:p>
    <w:p w14:paraId="2660359E" w14:textId="16A77666" w:rsidR="00F24BAE" w:rsidRPr="00F24EF1" w:rsidRDefault="009C3AA7" w:rsidP="00AA1C88">
      <w:pPr>
        <w:ind w:firstLine="720"/>
      </w:pPr>
      <w:r w:rsidRPr="00F24EF1">
        <w:t>Upon heating a</w:t>
      </w:r>
      <w:r w:rsidR="00F24BAE" w:rsidRPr="00F24EF1">
        <w:t xml:space="preserve">bove the beta transus temperature, titanium transforms into the high temperature BCC beta phase. The size of the BCC grains formed </w:t>
      </w:r>
      <w:r w:rsidRPr="00F24EF1">
        <w:t>are</w:t>
      </w:r>
      <w:r w:rsidR="00F24BAE" w:rsidRPr="00F24EF1">
        <w:t xml:space="preserve"> most dependent on the maximum temperature. </w:t>
      </w:r>
      <w:r w:rsidRPr="00F24EF1">
        <w:t>Depending on the chemistry</w:t>
      </w:r>
      <w:r w:rsidR="00155AAD" w:rsidRPr="00F24EF1">
        <w:t>, w</w:t>
      </w:r>
      <w:r w:rsidR="00F24BAE" w:rsidRPr="00F24EF1">
        <w:t>hen beta titanium cools to room temperature</w:t>
      </w:r>
      <w:r w:rsidR="00155AAD" w:rsidRPr="00F24EF1">
        <w:t xml:space="preserve"> </w:t>
      </w:r>
      <w:r w:rsidR="00F24BAE" w:rsidRPr="00F24EF1">
        <w:t>it undergoes a phase change to alpha titaniu</w:t>
      </w:r>
      <w:r w:rsidR="00155AAD" w:rsidRPr="00F24EF1">
        <w:t>m</w:t>
      </w:r>
      <w:r w:rsidR="00F24BAE" w:rsidRPr="00F24EF1">
        <w:t xml:space="preserve">. </w:t>
      </w:r>
      <w:r w:rsidR="00C17D8B" w:rsidRPr="00F24EF1">
        <w:t>At slow cooling rates, the result is colony alpha, where alpha variants grow in distinct colonies into the prior beta grain, meeting at the center. At moderate cooling rates, Widmanstätten microstructures can result, characterized by patterned, needle-like features</w:t>
      </w:r>
      <w:r w:rsidR="00A45A59" w:rsidRPr="00F24EF1">
        <w:t xml:space="preserve">, </w:t>
      </w:r>
      <w:r w:rsidR="00E2259C" w:rsidRPr="00F24EF1">
        <w:t>where</w:t>
      </w:r>
      <w:r w:rsidR="00F24BAE" w:rsidRPr="00F24EF1">
        <w:t xml:space="preserve"> multiple alpha variants </w:t>
      </w:r>
      <w:r w:rsidR="00C17D8B" w:rsidRPr="00F24EF1">
        <w:t xml:space="preserve">chaotically </w:t>
      </w:r>
      <w:r w:rsidR="00F24BAE" w:rsidRPr="00F24EF1">
        <w:t>grow into the same prior beta grain</w:t>
      </w:r>
      <w:r w:rsidR="00E2259C" w:rsidRPr="00F24EF1">
        <w:t xml:space="preserve"> resulting in interlinked alpha laths</w:t>
      </w:r>
      <w:r w:rsidR="00F24BAE" w:rsidRPr="00F24EF1">
        <w:t>.</w:t>
      </w:r>
      <w:r w:rsidR="00A45A59" w:rsidRPr="00F24EF1">
        <w:t xml:space="preserve"> The Widmanstätten and basketweave terminologies are often used interchangeably.</w:t>
      </w:r>
      <w:r w:rsidR="00C17D8B" w:rsidRPr="00F24EF1">
        <w:t xml:space="preserve"> In Ti-6Al-4V, the result is </w:t>
      </w:r>
      <w:r w:rsidR="008B3CBB" w:rsidRPr="00F24EF1">
        <w:t xml:space="preserve">typically </w:t>
      </w:r>
      <w:r w:rsidR="00C17D8B" w:rsidRPr="00F24EF1">
        <w:t>a lamellar structure where the lath spacing is based on the cooling rate.</w:t>
      </w:r>
      <w:r w:rsidR="00F24BAE" w:rsidRPr="00F24EF1">
        <w:t xml:space="preserve"> </w:t>
      </w:r>
      <w:r w:rsidR="00C17D8B" w:rsidRPr="00F24EF1">
        <w:t xml:space="preserve">In general, higher cooling rates result </w:t>
      </w:r>
      <w:r w:rsidR="00C17D8B" w:rsidRPr="00F24EF1">
        <w:lastRenderedPageBreak/>
        <w:t xml:space="preserve">in a smaller lath spacing and higher strength. </w:t>
      </w:r>
      <w:r w:rsidR="00F24BAE" w:rsidRPr="00F24EF1">
        <w:t>At the highest cooling rates, martensitic transformations can occur</w:t>
      </w:r>
      <w:r w:rsidR="00E76FC7" w:rsidRPr="00F24EF1">
        <w:t xml:space="preserve"> </w:t>
      </w:r>
      <w:sdt>
        <w:sdtPr>
          <w:rPr>
            <w:color w:val="000000"/>
          </w:rPr>
          <w:tag w:val="MENDELEY_CITATION_v3_eyJjaXRhdGlvbklEIjoiTUVOREVMRVlfQ0lUQVRJT05fZmExNzQ4MzUtY2YwYi00NTZlLTg0OGQtMTgwMDAyOGZhMzlkIiwicHJvcGVydGllcyI6eyJub3RlSW5kZXgiOjB9LCJpc0VkaXRlZCI6ZmFsc2UsIm1hbnVhbE92ZXJyaWRlIjp7ImlzTWFudWFsbHlPdmVycmlkZGVuIjpmYWxzZSwiY2l0ZXByb2NUZXh0IjoiKDI0KSIsIm1hbnVhbE92ZXJyaWRlVGV4dCI6IiJ9LCJjaXRhdGlvbkl0ZW1zIjpbeyJpZCI6IjgzZDhhZDZkLTEwMWEtM2M4MS04NjQ3LWUwZTJhM2JhMjk0OSIsIml0ZW1EYXRhIjp7InR5cGUiOiJhcnRpY2xlLWpvdXJuYWwiLCJpZCI6IjgzZDhhZDZkLTEwMWEtM2M4MS04NjQ3LWUwZTJhM2JhMjk0OSIsInRpdGxlIjoiTWljcm9zdHJ1Y3R1cmFsIGNoYXJhY3Rlcml6YXRpb24gYW5kIGZvcm1hdGlvbiBvZiDOsScgbWFydGVuc2l0ZSBwaGFzZSBpbiBUaS02QWwtNFYgYWxsb3kgYnV0dCBqb2ludHMgcHJvZHVjZWQgYnkgZnJpY3Rpb24gc3RpciBhbmQgZ2FzIHR1bmdzdGVuIGFyYyB3ZWxkaW5nIHByb2Nlc3NlcyIsImF1dGhvciI6W3siZmFtaWx5IjoiRXNtYWlseSIsImdpdmVuIjoiTS4iLCJwYXJzZS1uYW1lcyI6ZmFsc2UsImRyb3BwaW5nLXBhcnRpY2xlIjoiIiwibm9uLWRyb3BwaW5nLXBhcnRpY2xlIjoiIn0seyJmYW1pbHkiOiJOb29zaGluIE1vcnRhemF2aSIsImdpdmVuIjoiUy4iLCJwYXJzZS1uYW1lcyI6ZmFsc2UsImRyb3BwaW5nLXBhcnRpY2xlIjoiIiwibm9uLWRyb3BwaW5nLXBhcnRpY2xlIjoiIn0seyJmYW1pbHkiOiJUb2RlaGZhbGFoIiwiZ2l2ZW4iOiJQLiIsInBhcnNlLW5hbWVzIjpmYWxzZSwiZHJvcHBpbmctcGFydGljbGUiOiIiLCJub24tZHJvcHBpbmctcGFydGljbGUiOiIifSx7ImZhbWlseSI6IlJhc2hpZGkiLCJnaXZlbiI6Ik0uIiwicGFyc2UtbmFtZXMiOmZhbHNlLCJkcm9wcGluZy1wYXJ0aWNsZSI6IiIsIm5vbi1kcm9wcGluZy1wYXJ0aWNsZSI6IiJ9XSwiY29udGFpbmVyLXRpdGxlIjoiTWF0ZXJpYWxzIGFuZCBEZXNpZ24iLCJET0kiOiIxMC4xMDE2L2oubWF0ZGVzLjIwMTIuMTIuMDI0IiwiSVNTTiI6IjE4NzM0MTk3IiwiaXNzdWVkIjp7ImRhdGUtcGFydHMiOltbMjAxM11dfSwicGFnZSI6IjE0My0xNTAiLCJhYnN0cmFjdCI6IlRoZSBvYnRhaW5lZCBtaWNyb3N0cnVjdHVyZXMgb2YgYSBUaS02QWwtNFYgYWxsb3kgd2VsZGVkIGJ5IEdhcyBUdW5nc3RlbiBBcmMgV2VsZGluZyAoR1RBVykgYW5kIEZyaWN0aW9uIFN0aXIgV2VsZGluZyAoRlNXKSB3ZXJlIGludmVzdGlnYXRlZCBhbmQgZXZhbHVhdGVkIHF1YW50aXRhdGl2ZWx5LiBJbiB0aGUgR1RBVyBtZXRob2QsIHRoZSBlZmZlY3Qgb2YgY3VycmVudCB3YXMgZXhhbWluZWQgc28gdGhhdCB0aGUgc2FtcGxlcyB3ZXJlIHN1YmplY3RlZCB0byB2YXJpb3VzIGN1cnJlbnRzIGJldHdlZW4gOTAgYW5kIDEyMC4gQS4gSW4gdGhlIEZTVyBwcm9jZXNzLCBzYW1wbGVzIHdlcmUgd2VsZGVkIGJ5IGRpZmZlcmVudCByb3RhdGlvbmFsIHNwZWVkcyAoNDUwLTg1MC4gcnBtKS4gTm9uLWRlc3RydWN0aXZlIHRlc3RzIGluY2x1ZGluZyBWaXN1YWwgYW5kIFJhZGlvZ3JhcGh5IFRlc3RzIChWVCBhbmQgUlQpIHdlcmUgdXNlZCB0byBpZGVudGlmeSBkZWZlY3QtZnJlZSBzYW1wbGVzLiBUaGUgbWljcm9zdHJ1Y3R1cmFsIHN0dWRpZXMgYnkgZWxlY3Ryb24gbWljcm9zY29wZXMgcmV2ZWFsZWQgZm9ybWF0aW9uIG9mIGRpZmZlcmVudCBwaGFzZXMgaW4gdGhlIHdlbGQgYXJlYSBvZiB0aGUgc2FtcGxlcyB3ZWxkZWQgdmlhIG1lbnRpb25lZCBtZXRob2RzLiBUaGUgcmVjb3JkZWQgcGVhayB0ZW1wZXJhdHVyZXMgaW4gdGhlIHdlbGQgcmVnaW9ucyBjb21wYXJlZCBmYXZvcmFibHkgd2l0aCB0aGUgZXhwZWN0YXRpb25zIGFib3V0IHRoZSBldm9sdmVkIG1pY3Jvc3RydWN0dXJlcy4gQSBiaS1tb2RhbCBtaWNyb3N0cnVjdHVyZSB3YXMganVzdCBvYnRhaW5lZCBpbiB0aGUgRlNXZWQgc2FtcGxlIHdpdGggYSBwZWFrIHRlbXBlcmF0dXJlIGJlbG93IM6yIHRyYW5zdXMgdGVtcGVyYXR1cmUgKFQ8OTk1wrBDKS4gzrEnIG1hcnRlbnNpdGUgcGhhc2UsIHdoaWNoIGlzIGFuIGFjaWN1bGFyIGFuZCBzdHJlbmd0aGVuaW5nIHBoYXNlIGluIHRoaXMgYWxsb3ksIHdhcyBvbmx5IG9ic2VydmVkIGluIEZTV2VkIHNwZWNpbWVucy4gwqkgMjAxMiBFbHNldmllciBMdGQuIiwicHVibGlzaGVyIjoiRWxzZXZpZXIgTHRkIiwidm9sdW1lIjoiNDciLCJjb250YWluZXItdGl0bGUtc2hvcnQiOiJNYXRlciBEZXMifSwiaXNUZW1wb3JhcnkiOmZhbHNlfV19"/>
          <w:id w:val="268438443"/>
          <w:placeholder>
            <w:docPart w:val="DefaultPlaceholder_-1854013440"/>
          </w:placeholder>
        </w:sdtPr>
        <w:sdtContent>
          <w:r w:rsidR="00287EC9" w:rsidRPr="00F24EF1">
            <w:rPr>
              <w:color w:val="000000"/>
            </w:rPr>
            <w:t>(24)</w:t>
          </w:r>
        </w:sdtContent>
      </w:sdt>
      <w:r w:rsidR="00F24BAE" w:rsidRPr="00F24EF1">
        <w:t>.</w:t>
      </w:r>
    </w:p>
    <w:p w14:paraId="5BD5EED3" w14:textId="028685E6" w:rsidR="00AE5CE7" w:rsidRPr="00F24EF1" w:rsidRDefault="00F24BAE" w:rsidP="00AA1C88">
      <w:pPr>
        <w:ind w:firstLine="720"/>
      </w:pPr>
      <w:r w:rsidRPr="00F24EF1">
        <w:t xml:space="preserve">For processing below the beta transus temperature, the alloy does not </w:t>
      </w:r>
      <w:r w:rsidR="00FF1715" w:rsidRPr="00F24EF1">
        <w:t xml:space="preserve">completely </w:t>
      </w:r>
      <w:r w:rsidRPr="00F24EF1">
        <w:t>transform into the beta phase.</w:t>
      </w:r>
      <w:r w:rsidR="00A55C70" w:rsidRPr="00F24EF1">
        <w:t xml:space="preserve"> Friction welding of titanium below the beta transus temperature has been demonstrated in </w:t>
      </w:r>
      <w:r w:rsidR="00E2259C" w:rsidRPr="00F24EF1">
        <w:t>the FSW</w:t>
      </w:r>
      <w:r w:rsidR="00A55C70" w:rsidRPr="00F24EF1">
        <w:t xml:space="preserve"> literature </w:t>
      </w:r>
      <w:sdt>
        <w:sdtPr>
          <w:rPr>
            <w:color w:val="000000"/>
          </w:rPr>
          <w:tag w:val="MENDELEY_CITATION_v3_eyJjaXRhdGlvbklEIjoiTUVOREVMRVlfQ0lUQVRJT05fMzZiZTFjNDktMmEyYS00ZTEzLTgyNGMtNDVkZjAyNTU5ZmQ0IiwicHJvcGVydGllcyI6eyJub3RlSW5kZXgiOjB9LCJpc0VkaXRlZCI6ZmFsc2UsIm1hbnVhbE92ZXJyaWRlIjp7ImlzTWFudWFsbHlPdmVycmlkZGVuIjpmYWxzZSwiY2l0ZXByb2NUZXh0IjoiKDI1KSIsIm1hbnVhbE92ZXJyaWRlVGV4dCI6IiJ9LCJjaXRhdGlvbkl0ZW1zIjpbeyJpZCI6IjY1NDUxZjk2LTRkMjctM2FkZS1hMWUwLTVkNjdjMDI5NDhiNyIsIml0ZW1EYXRhIjp7InR5cGUiOiJhcnRpY2xlLWpvdXJuYWwiLCJpZCI6IjY1NDUxZjk2LTRkMjctM2FkZS1hMWUwLTVkNjdjMDI5NDhiNyIsInRpdGxlIjoiRWZmZWN0IG9mIHByb2Nlc3MgcGFyYW1ldGVycyBvbiBzdGlyIHpvbmUgbWljcm9zdHJ1Y3R1cmUgaW4gVGktNkFsLTRWIGZyaWN0aW9uIHN0aXIgd2VsZHMiLCJhdXRob3IiOlt7ImZhbWlseSI6Ilpob3UiLCJnaXZlbiI6IkwuIiwicGFyc2UtbmFtZXMiOmZhbHNlLCJkcm9wcGluZy1wYXJ0aWNsZSI6IiIsIm5vbi1kcm9wcGluZy1wYXJ0aWNsZSI6IiJ9LHsiZmFtaWx5IjoiTGl1IiwiZ2l2ZW4iOiJILiBKLiIsInBhcnNlLW5hbWVzIjpmYWxzZSwiZHJvcHBpbmctcGFydGljbGUiOiIiLCJub24tZHJvcHBpbmctcGFydGljbGUiOiIifSx7ImZhbWlseSI6IkxpdSIsImdpdmVuIjoiUS4gVy4iLCJwYXJzZS1uYW1lcyI6ZmFsc2UsImRyb3BwaW5nLXBhcnRpY2xlIjoiIiwibm9uLWRyb3BwaW5nLXBhcnRpY2xlIjoiIn1dLCJjb250YWluZXItdGl0bGUiOiJKb3VybmFsIG9mIE1hdGVyaWFscyBTY2llbmNlIiwiY29udGFpbmVyLXRpdGxlLXNob3J0IjoiSiBNYXRlciBTY2kiLCJET0kiOiIxMC4xMDA3L3MxMDg1My0wMDktMzg4MS0xIiwiSVNTTiI6IjAwMjIyNDYxIiwiaXNzdWVkIjp7ImRhdGUtcGFydHMiOltbMjAxMCwxXV19LCJwYWdlIjoiMzktNDUiLCJhYnN0cmFjdCI6IlRoZSBlZmZlY3RzIG9mIHRoZSBtYWluIHByb2Nlc3MgdmFyaWFibGVzIG9uIHRoZSBzdGlyIHpvbmUgbWljcm9zdHJ1Y3R1cmUgaW4gZnJpY3Rpb24gc3RpciB3ZWxkcyB3ZXJlIGludmVzdGlnYXRlZCBmb3IgVGktNkFsLTRWLiBXZWxkcyB3ZXJlIHByb2R1Y2VkIGJ5IGVtcGxveWluZyB2YXJ5aW5nIHdlbGRpbmcgc3BlZWRzIHVuZGVyIGEgY29uc3RhbnQgcm90YXRpb24gc3BlZWQgb3IgZGlmZmVyZW50IHJvdGF0aW9uIHNwZWVkcyBhdCBhIGNvbnN0YW50IHdlbGRpbmcgc3BlZWQuIFRoZSBzdGlyIHpvbmUgbWljcm9zdHJ1Y3R1cmUgd2FzIGV4YW1pbmVkIGJ5IG9wdGljYWwgbWljcm9zY29weSBhbmQgdHJhbnNtaXNzaW9uIGVsZWN0cm9uIG1pY3Jvc2NvcHkuIEl0IHdhcyBmb3VuZCB0aGF0IHRoZSBzdGlyIHpvbmUgbWljcm9zdHJ1Y3R1cmUgd2FzIGRldGVybWluZWQgYnkgdGhlIHBhcmFtZXRlcnMgY29udHJvbGxpbmcgdGVtcGVyYXR1cmUgYW5kIGRlZm9ybWF0aW9uIGhpc3RvcnkgZHVyaW5nIHRoZSBmcmljdGlvbiBzdGlyIHdlbGRpbmcuIEEgYmltb2RhbCBtaWNyb3N0cnVjdHVyZSBjaGFyYWN0ZXJpemVkIGJ5IHByaW1hcnkgzrEgYW5kIHRyYW5zZm9ybWVkIM6yIHdpdGggbGFtZWxsYXIgzrEgKyDOsiBvciBhIGZ1bGwgbGFtZWxsYXIgbWljcm9zdHJ1Y3R1cmUgY29tcG9zZWQgb2YgYmFza2V0LXdlYXZlIM6xICsgzrIgbGFtZWxsYWUgY291bGQgYmUgZGV2ZWxvcGVkIGluIHRoZSBzdGlyIHpvbmUuIFRoZSBtaWNyb3N0cnVjdHVyYWwgZXZvbHV0aW9uIG1lY2hhbmlzbSBpbiB0aGUgc3RpciB6b25lIHdhcyBkaXNjdXNzZWQuIMKpIDIwMDkgU3ByaW5nZXIgU2NpZW5jZStCdXNpbmVzcyBNZWRpYSwgTExDLiIsImlzc3VlIjoiMSIsInZvbHVtZSI6IjQ1In0sImlzVGVtcG9yYXJ5IjpmYWxzZX1dfQ=="/>
          <w:id w:val="-1718893441"/>
          <w:placeholder>
            <w:docPart w:val="DefaultPlaceholder_-1854013440"/>
          </w:placeholder>
        </w:sdtPr>
        <w:sdtContent>
          <w:r w:rsidR="00287EC9" w:rsidRPr="00F24EF1">
            <w:rPr>
              <w:color w:val="000000"/>
            </w:rPr>
            <w:t>(25)</w:t>
          </w:r>
        </w:sdtContent>
      </w:sdt>
      <w:r w:rsidR="00A55C70" w:rsidRPr="00F24EF1">
        <w:t>.</w:t>
      </w:r>
      <w:r w:rsidRPr="00F24EF1">
        <w:t xml:space="preserve"> It has been noted that alpha processed Ti-6Al-4V has a higher strength than the rolled plate base material </w:t>
      </w:r>
      <w:sdt>
        <w:sdtPr>
          <w:rPr>
            <w:color w:val="000000"/>
          </w:rPr>
          <w:tag w:val="MENDELEY_CITATION_v3_eyJjaXRhdGlvbklEIjoiTUVOREVMRVlfQ0lUQVRJT05fMDMwMTlkMmMtZTdiYS00ZDAyLWFmYTctOTcyMjBmZWE0OGJh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
          <w:id w:val="1358392325"/>
          <w:placeholder>
            <w:docPart w:val="E6FE5E9BA2413A4885926BAEB0DD8854"/>
          </w:placeholder>
        </w:sdtPr>
        <w:sdtContent>
          <w:r w:rsidR="00287EC9" w:rsidRPr="00F24EF1">
            <w:rPr>
              <w:color w:val="000000"/>
            </w:rPr>
            <w:t>(22)</w:t>
          </w:r>
        </w:sdtContent>
      </w:sdt>
      <w:r w:rsidRPr="00F24EF1">
        <w:t>. At temperatures approaching the beta transus temperature, mixed microstructures can be produced, resulting from some areas transforming to the beta phase while other areas remain in the alpha phase during deformation. For high travel speeds and</w:t>
      </w:r>
      <w:r w:rsidR="00E2259C" w:rsidRPr="00F24EF1">
        <w:t>,</w:t>
      </w:r>
      <w:r w:rsidRPr="00F24EF1">
        <w:t xml:space="preserve"> therefor</w:t>
      </w:r>
      <w:r w:rsidR="00E2259C" w:rsidRPr="00F24EF1">
        <w:t>e,</w:t>
      </w:r>
      <w:r w:rsidRPr="00F24EF1">
        <w:t xml:space="preserve"> high cooling rates, titanium can also undergo a martensitic transformation upon cooling, resulting in some martensite in the stir zone </w:t>
      </w:r>
      <w:sdt>
        <w:sdtPr>
          <w:rPr>
            <w:color w:val="000000"/>
          </w:rPr>
          <w:tag w:val="MENDELEY_CITATION_v3_eyJjaXRhdGlvbklEIjoiTUVOREVMRVlfQ0lUQVRJT05fNDZhMDNlYjQtMDU0NS00MDgzLTg0YjItYjM0YzMzYWFlYWQ1IiwicHJvcGVydGllcyI6eyJub3RlSW5kZXgiOjB9LCJpc0VkaXRlZCI6ZmFsc2UsIm1hbnVhbE92ZXJyaWRlIjp7ImlzTWFudWFsbHlPdmVycmlkZGVuIjpmYWxzZSwiY2l0ZXByb2NUZXh0IjoiKDI2KSIsIm1hbnVhbE92ZXJyaWRlVGV4dCI6IiJ9LCJjaXRhdGlvbkl0ZW1zIjpbeyJpZCI6ImUxYjJlMjJjLTNlM2YtMzUwMy05YTgxLWRiYzkwMGQ2MTNlZiIsIml0ZW1EYXRhIjp7InR5cGUiOiJhcnRpY2xlLWpvdXJuYWwiLCJpZCI6ImUxYjJlMjJjLTNlM2YtMzUwMy05YTgxLWRiYzkwMGQ2MTNlZiIsInRpdGxlIjoiU3VyZmFjZSBtb2RpZmljYXRpb24gb2YgVGktNkFsLTRWIGFsbG95IHZpYSBmcmljdGlvbi1zdGlyIHByb2Nlc3Npbmc6IE1pY3Jvc3RydWN0dXJlIGV2b2x1dGlvbiBhbmQgZHJ5IHNsaWRpbmcgd2VhciBwZXJmb3JtYW5jZSIsImF1dGhvciI6W3siZmFtaWx5IjoiTGkiLCJnaXZlbiI6IkJvIiwicGFyc2UtbmFtZXMiOmZhbHNlLCJkcm9wcGluZy1wYXJ0aWNsZSI6IiIsIm5vbi1kcm9wcGluZy1wYXJ0aWNsZSI6IiJ9LHsiZmFtaWx5IjoiU2hlbiIsImdpdmVuIjoiWWlmdSIsInBhcnNlLW5hbWVzIjpmYWxzZSwiZHJvcHBpbmctcGFydGljbGUiOiIiLCJub24tZHJvcHBpbmctcGFydGljbGUiOiIifSx7ImZhbWlseSI6Ikh1IiwiZ2l2ZW4iOiJXZWl5ZSIsInBhcnNlLW5hbWVzIjpmYWxzZSwiZHJvcHBpbmctcGFydGljbGUiOiIiLCJub24tZHJvcHBpbmctcGFydGljbGUiOiIifSx7ImZhbWlseSI6Ikx1byIsImdpdmVuIjoiTGVpIiwicGFyc2UtbmFtZXMiOmZhbHNlLCJkcm9wcGluZy1wYXJ0aWNsZSI6IiIsIm5vbi1kcm9wcGluZy1wYXJ0aWNsZSI6IiJ9XSwiY29udGFpbmVyLXRpdGxlIjoiU3VyZmFjZSBhbmQgQ29hdGluZ3MgVGVjaG5vbG9neSIsIkRPSSI6IjEwLjEwMTYvai5zdXJmY29hdC4yMDEzLjExLjAzNSIsIklTU04iOiIwMjU3ODk3MiIsImlzc3VlZCI6eyJkYXRlLXBhcnRzIjpbWzIwMTQsMSwyNV1dfSwicGFnZSI6IjE2MC0xNzAiLCJhYnN0cmFjdCI6IlRoZSBmcmljdGlvbi1zdGlyIHByb2Nlc3NpbmcgKEZTUCkgbWV0aG9kIHdhcyBlbXBsb3llZCB0byB0aGUgc3VyZmFjZSBtb2RpZmljYXRpb24gb2YgVGktNkFsLTRWIGFsbG95IGFwcGx5aW5nIGRpZmZlcmVudCBwcm9jZXNzaW5nIHBhcmFtZXRlcnMuIFRoZSBkZWZlY3QtZnJlZSBmcmljdGlvbi1zdGlyIHByb2Nlc3NlZCBzdXJmYWNlIGxheWVycyB3aXRoIH4uIDIuNS4gbW0gdGhpY2tuZXNzLCB3aXRoIGZpbmFsIG1pY3Jvc3RydWN0dXJlcyBvZiDOsi1yZWdpb25zIHdpdGggYWNpY3VsYXItzrEgYW5kIEdCLc6xLCBvciBNYXJ0ZW5zaXRlLc6xJyBwaGFzZSwgd2VyZSBvYnRhaW5hYmxlLiBUaGUgRlNQIHByb2Nlc3NpbmcgdGhlcm1hbCBjeWNsZXMsIG1hY3JvL21pY3JvLXN0cnVjdHVyZXMsIHBoYXNlIGV2b2x1dGlvbnMsIG1pY3JvaGFyZG5lc3MgbWVhc3VyZW1lbnRzLCBhbmQgZHJ5LXNsaWRpbmcgd2VhciBwZXJmb3JtYW5jZSBvZiB0aGUgcHJvY2Vzc2VkIHN1cmZhY2UgbGF5ZXJzIHdlcmUgaW52ZXN0aWdhdGVkLiBDb25zaWRlcmluZyB0byB0aGUgYmFzaWMgbGF3cyBvZiBUaS02QWwtNFYgbWljcm9zdHJ1Y3R1cmUgZXZvbHV0aW9ucyBkdXJpbmcgdGhlIEZTUCBwcm9jZWR1cmVzLCB0aGUgcmVsYXRpb25zIGJldHdlZW4gcHJvY2Vzc2luZyBwYXJhbWV0ZXJzIGFuZCBwcm9kdWNlZCBtaWNyb3N0cnVjdHVyZSBjaGFyYWN0ZXJpc3RpY3Mgd2VyZSBmdXJ0aGVyIGVsdWNpZGF0ZWQuIEl0IHdhcyBmb3VuZCB0aGF0IGEgcmVsYXRpdmVseSBsb3dlciBwcm9jZXNzaW5nIHBlYWsgdGVtcGVyYXR1cmUgYW5kIGEgZmFzdCBlbm91Z2ggY29vbGluZyByYXRlIGJlbmVmaXRlZCB0aGUgZm9ybWF0aW9uIG9mIHRoZSBmaW5lIM6yLXJlZ2lvbnMgd2l0aCB1bHRyYS1yZWZpbmVkIGFjaWN1bGFyLc6xIHBoYXNlIGFuZC9vciBldmVuIG5lZWRsZS10eXBlZCBNYXJ0ZW5zaXRlLc6xJy4gVGhlIG1pY3Jvc3RydWN0dXJlcyBmYXZvcmVkIHRoZSBpbXByb3ZlbWVudCBvZiBoYXJkbmVzcyBhbmQgd2VhciBwZXJmb3JtYW5jZSBvZiB0aGUgcHJvY2Vzc2VkIHN1cmZhY2UgbGF5ZXJzLCBpbiBjb21wYXJpc29uIHdpdGggdGhvc2UgcHJvcGVydGllcyBvZiB0aGUgYmFzZSBtYXRlcmlhbC4gwqkgMjAxMyBFbHNldmllciBCLlYuIiwidm9sdW1lIjoiMjM5IiwiY29udGFpbmVyLXRpdGxlLXNob3J0IjoiU3VyZiBDb2F0IFRlY2hub2wifSwiaXNUZW1wb3JhcnkiOmZhbHNlfV19"/>
          <w:id w:val="1541090623"/>
          <w:placeholder>
            <w:docPart w:val="E6FE5E9BA2413A4885926BAEB0DD8854"/>
          </w:placeholder>
        </w:sdtPr>
        <w:sdtContent>
          <w:r w:rsidR="00287EC9" w:rsidRPr="00F24EF1">
            <w:rPr>
              <w:color w:val="000000"/>
            </w:rPr>
            <w:t>(26)</w:t>
          </w:r>
        </w:sdtContent>
      </w:sdt>
      <w:r w:rsidRPr="00F24EF1">
        <w:t>.</w:t>
      </w:r>
    </w:p>
    <w:p w14:paraId="30F632C2" w14:textId="5B60E58A" w:rsidR="00AE5CE7" w:rsidRDefault="00AE5CE7" w:rsidP="00AA1C88">
      <w:pPr>
        <w:ind w:firstLine="720"/>
      </w:pPr>
      <w:r w:rsidRPr="00F24EF1">
        <w:t xml:space="preserve">Kitamura et al. </w:t>
      </w:r>
      <w:sdt>
        <w:sdtPr>
          <w:rPr>
            <w:color w:val="000000"/>
          </w:rPr>
          <w:tag w:val="MENDELEY_CITATION_v3_eyJjaXRhdGlvbklEIjoiTUVOREVMRVlfQ0lUQVRJT05fZDg3YzZjOWQtZGNkZC00NDA4LTk2YTAtNmQzMTg0OTIwZmU3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
          <w:id w:val="-19403667"/>
          <w:placeholder>
            <w:docPart w:val="DefaultPlaceholder_-1854013440"/>
          </w:placeholder>
        </w:sdtPr>
        <w:sdtContent>
          <w:r w:rsidR="00287EC9" w:rsidRPr="00F24EF1">
            <w:rPr>
              <w:color w:val="000000"/>
            </w:rPr>
            <w:t>(22)</w:t>
          </w:r>
        </w:sdtContent>
      </w:sdt>
      <w:r w:rsidRPr="00F24EF1">
        <w:rPr>
          <w:color w:val="000000"/>
        </w:rPr>
        <w:t xml:space="preserve"> </w:t>
      </w:r>
      <w:r w:rsidRPr="00F24EF1">
        <w:t>suggested that strain induced by the FSW process may stabilize the beta phase and therefor</w:t>
      </w:r>
      <w:r w:rsidR="00E2259C" w:rsidRPr="00F24EF1">
        <w:t>e</w:t>
      </w:r>
      <w:r w:rsidRPr="00F24EF1">
        <w:t xml:space="preserve"> decrease the beta transus temperature. </w:t>
      </w:r>
      <w:r w:rsidR="007A2F2E" w:rsidRPr="00F24EF1">
        <w:t>However, Kitamura</w:t>
      </w:r>
      <w:r w:rsidR="00E2259C" w:rsidRPr="00F24EF1">
        <w:t xml:space="preserve"> et al. also</w:t>
      </w:r>
      <w:r w:rsidR="007A2F2E" w:rsidRPr="00F24EF1">
        <w:t xml:space="preserve"> cite a paper which refers to the stabilization of austenite in stainless steels in which highly strained FCC crystals prevent the movement of the glissile martensitic transformation </w:t>
      </w:r>
      <w:r w:rsidR="00080D03" w:rsidRPr="00F24EF1">
        <w:t xml:space="preserve">front </w:t>
      </w:r>
      <w:sdt>
        <w:sdtPr>
          <w:rPr>
            <w:color w:val="000000"/>
          </w:rPr>
          <w:tag w:val="MENDELEY_CITATION_v3_eyJjaXRhdGlvbklEIjoiTUVOREVMRVlfQ0lUQVRJT05fMTRiNzZmMmUtNjBmMi00MzcxLTlhMjAtMTBkMTQ3NmQ3Zjk1IiwicHJvcGVydGllcyI6eyJub3RlSW5kZXgiOjB9LCJpc0VkaXRlZCI6ZmFsc2UsIm1hbnVhbE92ZXJyaWRlIjp7ImlzTWFudWFsbHlPdmVycmlkZGVuIjpmYWxzZSwiY2l0ZXByb2NUZXh0IjoiKDI3KSIsIm1hbnVhbE92ZXJyaWRlVGV4dCI6IiJ9LCJjaXRhdGlvbkl0ZW1zIjpbeyJpZCI6Ijg5ODM2OTI5LTRkZjMtMzg1NC1hYTMyLWI0MGRkMjNhZjQyMiIsIml0ZW1EYXRhIjp7InR5cGUiOiJhcnRpY2xlLWpvdXJuYWwiLCJpZCI6Ijg5ODM2OTI5LTRkZjMtMzg1NC1hYTMyLWI0MGRkMjNhZjQyMiIsInRpdGxlIjoiTWVjaGFuaWNhbCBzdGFiaWxpc2F0aW9uIG9mIGF1c3Rlbml0ZSIsImF1dGhvciI6W3siZmFtaWx5IjoiQ2hhdHRlcmplZSIsImdpdmVuIjoiUy4iLCJwYXJzZS1uYW1lcyI6ZmFsc2UsImRyb3BwaW5nLXBhcnRpY2xlIjoiIiwibm9uLWRyb3BwaW5nLXBhcnRpY2xlIjoiIn0seyJmYW1pbHkiOiJXYW5nIiwiZ2l2ZW4iOiJILiBTLiIsInBhcnNlLW5hbWVzIjpmYWxzZSwiZHJvcHBpbmctcGFydGljbGUiOiIiLCJub24tZHJvcHBpbmctcGFydGljbGUiOiIifSx7ImZhbWlseSI6IllhbmciLCJnaXZlbiI6IkouIFIuIiwicGFyc2UtbmFtZXMiOmZhbHNlLCJkcm9wcGluZy1wYXJ0aWNsZSI6IiIsIm5vbi1kcm9wcGluZy1wYXJ0aWNsZSI6IiJ9LHsiZmFtaWx5IjoiQmhhZGVzaGlhIiwiZ2l2ZW4iOiJILiBLLkQuSC4iLCJwYXJzZS1uYW1lcyI6ZmFsc2UsImRyb3BwaW5nLXBhcnRpY2xlIjoiIiwibm9uLWRyb3BwaW5nLXBhcnRpY2xlIjoiIn1dLCJjb250YWluZXItdGl0bGUiOiJNYXRlcmlhbHMgU2NpZW5jZSBhbmQgVGVjaG5vbG9neSIsIkRPSSI6IjEwLjExNzkvMTc0MzI4NDA2WDg2MTI4IiwiSVNTTiI6IjAyNjcwODM2IiwiaXNzdWVkIjp7ImRhdGUtcGFydHMiOltbMjAwNiw2XV19LCJwYWdlIjoiNjQxLTY0NCIsImFic3RyYWN0IjoiQSB0aGVvcnkgaGFzIGJlZW4gZGV2ZWxvcGVkIGZvciB0aGUgbWVjaGFuaWNhbCBzdGFiaWxpc2F0aW9uIG9mIHBsYXN0aWNhbGx5IGRlZm9ybWVkIGF1c3Rlbml0ZSBieSBiYWxhbmNpbmcgdGhlIGZvcmNlIHdoaWNoIGRyaXZlcyB0aGUgdHJhbnNmb3JtYXRpb24gaW50ZXJmYWNlIGFnYWluc3QgdGhlIHJlc2lzdGFuY2UgZnJvbSBkaXNsb2NhdGlvbiBkZWJyaXMgaW4gdGhlIGF1c3Rlbml0ZS4gVGhlIHdvcmsgaGFzIGJlZW4gdXNlZCB0byBleHBsYWluIHdoeSB2ZXJ5IGxhcmdlIHN0cmFpbnMgYXJlIHJlcXVpcmVkIHRvIG1lY2hhbmljYWxseSBzdGFiaWxpc2UgY2VydGFpbiBzdGFpbmxlc3Mgc3RlZWxzLCBhbmQgYWxzbyB0byBpbnRlcnByZXQgdGhlIHN1YnVuaXQgbWVjaGFuaXNtIG9mIGJhaW5pdGUgZ3Jvd3RoLiDCqSAyMDA2IEluc3RpdHV0ZSBvZiBNYXRlcmlhbHMsIE1pbmVyYWxzIGFuZCBNaW5pbmcuIiwiaXNzdWUiOiI2Iiwidm9sdW1lIjoiMjIiLCJjb250YWluZXItdGl0bGUtc2hvcnQiOiIifSwiaXNUZW1wb3JhcnkiOmZhbHNlfV19"/>
          <w:id w:val="-449473958"/>
          <w:placeholder>
            <w:docPart w:val="161FA37DCFE2FE4E8591A7DDE003C9BE"/>
          </w:placeholder>
        </w:sdtPr>
        <w:sdtContent>
          <w:r w:rsidR="00287EC9" w:rsidRPr="00F24EF1">
            <w:rPr>
              <w:color w:val="000000"/>
            </w:rPr>
            <w:t>(27)</w:t>
          </w:r>
        </w:sdtContent>
      </w:sdt>
      <w:r w:rsidR="00080D03" w:rsidRPr="00F24EF1">
        <w:t>.</w:t>
      </w:r>
      <w:r w:rsidR="007A2F2E" w:rsidRPr="00F24EF1">
        <w:t xml:space="preserve"> </w:t>
      </w:r>
      <w:r w:rsidR="00646A04" w:rsidRPr="00F24EF1">
        <w:t xml:space="preserve"> While strain may stabilize the beta phase, the </w:t>
      </w:r>
      <w:r w:rsidR="00E2259C" w:rsidRPr="00F24EF1">
        <w:t>phase transformation will typically be diffusive instead of displacive based on the</w:t>
      </w:r>
      <w:r w:rsidR="00646A04" w:rsidRPr="00F24EF1">
        <w:t xml:space="preserve"> cooling rates typical to </w:t>
      </w:r>
      <w:r w:rsidR="00E2259C" w:rsidRPr="00F24EF1">
        <w:t xml:space="preserve">titanium </w:t>
      </w:r>
      <w:r w:rsidR="00646A04" w:rsidRPr="00F24EF1">
        <w:t>FSW</w:t>
      </w:r>
      <w:r w:rsidR="00975F77" w:rsidRPr="00F24EF1">
        <w:t>, ranging from 10</w:t>
      </w:r>
      <w:r w:rsidR="00E2259C" w:rsidRPr="00F24EF1">
        <w:t xml:space="preserve"> ºC/s to </w:t>
      </w:r>
      <w:r w:rsidR="00975F77" w:rsidRPr="00F24EF1">
        <w:t xml:space="preserve">100 ºC/s </w:t>
      </w:r>
      <w:sdt>
        <w:sdtPr>
          <w:rPr>
            <w:color w:val="000000"/>
          </w:rPr>
          <w:tag w:val="MENDELEY_CITATION_v3_eyJjaXRhdGlvbklEIjoiTUVOREVMRVlfQ0lUQVRJT05fOGRkZDM4Y2ItZmVjOC00NGE1LWIxYTktNjRhOTA1ODI3ZWM0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
          <w:id w:val="528219473"/>
          <w:placeholder>
            <w:docPart w:val="DefaultPlaceholder_-1854013440"/>
          </w:placeholder>
        </w:sdtPr>
        <w:sdtContent>
          <w:r w:rsidR="00287EC9" w:rsidRPr="00F24EF1">
            <w:rPr>
              <w:color w:val="000000"/>
            </w:rPr>
            <w:t>(22)</w:t>
          </w:r>
        </w:sdtContent>
      </w:sdt>
      <w:r w:rsidR="00E2259C" w:rsidRPr="00F24EF1">
        <w:rPr>
          <w:color w:val="000000"/>
        </w:rPr>
        <w:t xml:space="preserve">. The </w:t>
      </w:r>
      <w:r w:rsidR="00155AAD" w:rsidRPr="00F24EF1">
        <w:t>alternative</w:t>
      </w:r>
      <w:r w:rsidR="00646A04" w:rsidRPr="00F24EF1">
        <w:t xml:space="preserve"> hypothesis is that the local elastic stress field contributes to the molar free energy of the alpha phase, stabilizing the beta phase </w:t>
      </w:r>
      <w:sdt>
        <w:sdtPr>
          <w:rPr>
            <w:color w:val="000000"/>
          </w:rPr>
          <w:tag w:val="MENDELEY_CITATION_v3_eyJjaXRhdGlvbklEIjoiTUVOREVMRVlfQ0lUQVRJT05fOGEwNDVkNjAtNmNjYS00ZThjLTk2N2QtOGEyZTJjYTRiNWEyIiwicHJvcGVydGllcyI6eyJub3RlSW5kZXgiOjB9LCJpc0VkaXRlZCI6ZmFsc2UsIm1hbnVhbE92ZXJyaWRlIjp7ImlzTWFudWFsbHlPdmVycmlkZGVuIjpmYWxzZSwiY2l0ZXByb2NUZXh0IjoiKDI4LDI5KSIsIm1hbnVhbE92ZXJyaWRlVGV4dCI6IiJ9LCJjaXRhdGlvbkl0ZW1zIjpbeyJpZCI6ImZkYmEzOTkyLTllOGMtM2U5Ny05NWYzLTBjNTViNWRmYzI5YyIsIml0ZW1EYXRhIjp7InR5cGUiOiJhcnRpY2xlLWpvdXJuYWwiLCJpZCI6ImZkYmEzOTkyLTllOGMtM2U5Ny05NWYzLTBjNTViNWRmYzI5YyIsInRpdGxlIjoiRHluYW1pYyBwaGFzZSB0cmFuc2Zvcm1hdGlvbnMgaW4gYWRkaXRpdmVseSBtYW51ZmFjdHVyZWQgVGktNkFsLTRWIGR1cmluZyB0aGVybW8tbWVjaGFuaWNhbCBneXJhdGlvbnMiLCJhdXRob3IiOlt7ImZhbWlseSI6Ikt1bWFyIiwiZ2l2ZW4iOiJTYWJpbmEiLCJwYXJzZS1uYW1lcyI6ZmFsc2UsImRyb3BwaW5nLXBhcnRpY2xlIjoiIiwibm9uLWRyb3BwaW5nLXBhcnRpY2xlIjoiIn0seyJmYW1pbHkiOiJLYW1hdGgiLCJnaXZlbiI6IlJha2VzaCIsInBhcnNlLW5hbWVzIjpmYWxzZSwiZHJvcHBpbmctcGFydGljbGUiOiIiLCJub24tZHJvcHBpbmctcGFydGljbGUiOiIifSx7ImZhbWlseSI6Ik5hbmR3YW5hIiwiZ2l2ZW4iOiJQZWV5dXNoIiwicGFyc2UtbmFtZXMiOmZhbHNlLCJkcm9wcGluZy1wYXJ0aWNsZSI6IiIsIm5vbi1kcm9wcGluZy1wYXJ0aWNsZSI6IiJ9LHsiZmFtaWx5IjoiQ2hlbiIsImdpdmVuIjoiWWFuIiwicGFyc2UtbmFtZXMiOmZhbHNlLCJkcm9wcGluZy1wYXJ0aWNsZSI6IiIsIm5vbi1kcm9wcGluZy1wYXJ0aWNsZSI6IiJ9LHsiZmFtaWx5IjoiQmFidSIsImdpdmVuIjoiU3VyZXNoIiwicGFyc2UtbmFtZXMiOmZhbHNlLCJkcm9wcGluZy1wYXJ0aWNsZSI6IiIsIm5vbi1kcm9wcGluZy1wYXJ0aWNsZSI6IiJ9XSwiY29udGFpbmVyLXRpdGxlIjoiTWF0ZXJpYWxpYSIsImNvbnRhaW5lci10aXRsZS1zaG9ydCI6Ik1hdGVyaWFsaWEgKE94ZikiLCJET0kiOiIxMC4xMDE2L2oubXRsYS4yMDIwLjEwMDg4MyIsIklTU04iOiIyNTg5MTUyOSIsIlVSTCI6Imh0dHBzOi8vZG9pLm9yZy8xMC4xMDE2L2oubXRsYS4yMDIwLjEwMDg4MyIsImlzc3VlZCI6eyJkYXRlLXBhcnRzIjpbWzIwMjBdXX0sInBhZ2UiOiIxMDA4ODMiLCJhYnN0cmFjdCI6IkEgY29tcGxleCBpbnRlcmFjdGlvbiBvZiBwcm9jZXNzIHBhcmFtZXRlcnMsIGdlb21ldHJ5IGFuZCBzY2FuIHN0cmF0ZWdpZXMgaW4gQWRkaXRpdmUgTWFudWZhY3R1cmluZyAoQU0pLCBjYW4gYnJpbmcgYWJvdXQgc3BhdGlhbCBhbmQgdGVtcG9yYWwgdHJhbnNpZW50cywgaS5lLiwgzqMgVCAoeCwgeSwgeiwgdGltZSksIHdpdGhpbiBhIHBhcnQuIFB1Ymxpc2hlZCBsaXRlcmF0dXJlIGZvY3Vzc2VzIG9uIGZsdWN0dWF0aW5nIHRoZXJtYWwgY3ljbGVzIG9uIHRoZSBtaWNyb3N0cnVjdHVyZSBldm9sdXRpb24uIEhvd2V2ZXIsIHRoZSBtaWNyb3N0cnVjdHVyYWwgdmFyaWF0aW9ucyBoYXZlIG5vdCBiZWVuIGNvcnJlbGF0ZWQgdG8gZHluYW1pYyBmbG93IGJlaGF2aW9yIGR1ZSB0byB0aGUgbWFjcm8tIGFuZCBtaWNyby1zY2FsZSBwaGVub21lbmEsIGkuZS4sIGFjY3VtdWxhdGVkIHBsYXN0aWMgc3RyYWlucyBicm91Z2h0IGFib3V0IGJ5IGxhcmdlIHRoZXJtYWwgZ3JhZGllbnRzLCB0cmFuc2Zvcm1hdGlvbmFsIHN0cmFpbnMgYW5kIGNyeXN0YWxsb2dyYXBoaWMgbWlzZml0IHN0cmFpbnMuIFRoZXJlZm9yZSwgd2Ugc3R1ZGllZCB0aGUgbWVjaGFuaWNhbCByZXNwb25zZSBvZiBUaTZBbDRWIGFsbG95cyBwcm9kdWNlZCBieSBBTSB1bmRlciBleHRlcm5hbGx5IGltcG9zZWQgY29udHJvbGxlZCB0aGVybW8tbWVjaGFuaWNhbCByZXZlcnNhbHMgaW4gYSBHbGVlYmxlwq4gdGhlcm1vLW1lY2hhbmljYWwgc2ltdWxhdG9yLiBUaGUgc3RyZXNzLXN0cmFpbiBiZWhhdmlvcnMgd2VyZSBjb3JyZWxhdGVkIHRvIHBoYXNlIGZyYWN0aW9ucywgbGF0dGljZSBzdHJhaW5zLCBhbmQgYWxzbyBsaW1pdGVkIGluZm9ybWF0aW9uIG9uIGNyeXN0YWxsb2dyYXBoaWMgdGV4dHVyZSB1c2luZyBuZXV0cm9uIGRpZmZyYWN0aW9uIHRlY2huaXF1ZXMgYXQgdGhlIFZVTENBTiBCZWFtbGluZSBhdCBTTlMsIE9STkwgYW5kIGFsc28gbWV0YWxsb2dyYXBoaWMgc3R1ZGllcy4gVGhlIHJlc3VsdHMgYXJlIGRpc2N1c3NlZCBhbmQgcmF0aW9uYWxpemVkIGJhc2VkIG9uIHRoZW9yaWVzIG9mIHN0YXRpYyBhbmQgZHluYW1pYyBwaGFzZSB0cmFuc2Zvcm1hdGlvbnMuIiwicHVibGlzaGVyIjoiRWxzZXZpZXIgQi5WLiIsImlzc3VlIjoiQXVndXN0Iiwidm9sdW1lIjoiMTQifSwiaXNUZW1wb3JhcnkiOmZhbHNlfSx7ImlkIjoiY2MzNmU4NjYtOWQ4Mi0zYzYxLTk1NTYtMDBiYjk3N2JkMzdhIiwiaXRlbURhdGEiOnsidHlwZSI6ImFydGljbGUtam91cm5hbCIsImlkIjoiY2MzNmU4NjYtOWQ4Mi0zYzYxLTk1NTYtMDBiYjk3N2JkMzdhIiwidGl0bGUiOiJTVFJFU1MtSU5EVUNFRCBQSEFTRSBUUkFOU0ZPUk1BVElPTiBEVVJJTkcgU1VQRVJQTEFTVElDIERFRk9STUFUSU9OIElOIFRXTy1QSEFTRSBUaS1BbC1GZSBBTExPWSIsImF1dGhvciI6W3siZmFtaWx5IjoiS29pa2UiLCJnaXZlbiI6IkoiLCJwYXJzZS1uYW1lcyI6ZmFsc2UsImRyb3BwaW5nLXBhcnRpY2xlIjoiIiwibm9uLWRyb3BwaW5nLXBhcnRpY2xlIjoiIn0seyJmYW1pbHkiOiJTaGltb3lhbWEiLCJnaXZlbiI6IlkiLCJwYXJzZS1uYW1lcyI6ZmFsc2UsImRyb3BwaW5nLXBhcnRpY2xlIjoiIiwibm9uLWRyb3BwaW5nLXBhcnRpY2xlIjoiIn0seyJmYW1pbHkiOiJPaG51bWEiLCJnaXZlbiI6IkkiLCJwYXJzZS1uYW1lcyI6ZmFsc2UsImRyb3BwaW5nLXBhcnRpY2xlIjoiIiwibm9uLWRyb3BwaW5nLXBhcnRpY2xlIjoiIn0seyJmYW1pbHkiOiJPa2FtdXJhIiwiZ2l2ZW4iOiJUIiwicGFyc2UtbmFtZXMiOmZhbHNlLCJkcm9wcGluZy1wYXJ0aWNsZSI6IiIsIm5vbi1kcm9wcGluZy1wYXJ0aWNsZSI6IiJ9LHsiZmFtaWx5IjoiS2FpbnVtYSIsImdpdmVuIjoiUiIsInBhcnNlLW5hbWVzIjpmYWxzZSwiZHJvcHBpbmctcGFydGljbGUiOiIiLCJub24tZHJvcHBpbmctcGFydGljbGUiOiIifSx7ImZhbWlseSI6IklzaGlkYSIsImdpdmVuIjoiSyIsInBhcnNlLW5hbWVzIjpmYWxzZSwiZHJvcHBpbmctcGFydGljbGUiOiIiLCJub24tZHJvcHBpbmctcGFydGljbGUiOiIifSx7ImZhbWlseSI6Ik1hcnV5YW1hIiwiZ2l2ZW4iOiJLIiwicGFyc2UtbmFtZXMiOmZhbHNlLCJkcm9wcGluZy1wYXJ0aWNsZSI6IiIsIm5vbi1kcm9wcGluZy1wYXJ0aWNsZSI6IiJ9XSwiY29udGFpbmVyLXRpdGxlIjoiQWN0YSBNYXRlcmlhbGlhIiwiY29udGFpbmVyLXRpdGxlLXNob3J0IjoiQWN0YSBNYXRlciIsIlVSTCI6Ind3dy5lbHNldmllci5jb20vbG9jYXRlL2FjdGFtYXQiLCJpc3N1ZWQiOnsiZGF0ZS1wYXJ0cyI6W1syMDBdXX0sInBhZ2UiOiIyMDU5LTIwNjkiLCJhYnN0cmFjdCI6IsOQVGnCsTUuNUFswrExRmUgYWxsb3lzIGNvbnNpc3Rpbmcgb2YgdGhlIGguYy5wLi1hIHBoYXNlIGFuZCB0aGUgYi5jLmMuLWIgcGhhc2Ugd2VyZSBpbnZlc3RpZ2F0ZWQgZm9yIG1pY3Jvc3RydWN0dXJhbCBjaGFuZ2VzIGR1cmluZyBzdXBlcnBsYXN0aWMgZGVmb3JtYXRpb24gYXQgdGVtcGVyYXR1cmVzIGZyb20gMTA1MCB0byAxMjAwIEsuIE9ic2VydmVkIGNoYW5nZXMgb2NjdXJyZWQgaW4gdHdvIHN0ZXBzOiAoMSkgYWdnbG9tZXJhdGlvbiBvZiB0aGUgYiBwaGFzZSB0byBncmFpbiBib3VuZGFyaWVzIHBlcnBlbmRpY3VsYXIgdG8gdGhlIHRlbnNpbGUgYXhpcyBhbmQgKDIpIHN1YnNlcXVlbnQgaW5jcmVhc2Ugb2YgdGhlIGIgdm9sdW1lIGZyYWN0aW9uLiBUaGUgYiB2b2x1bWUgZnJhY3Rpb24gYWZ0ZXIgZmFpbHVyZSB3YXMgZm91bmQgdG8gaW5jcmVhc2Ugd2l0aCBpbmNyZWFzaW5nIGRlZm9ybWF0aW9uIHRlbXBlcmF0dXJlLiBUaGUgwq5yc3Qgc3RlcCB3YXMgY29uc2lkZXJlZCB0byBiZSBpbmR1Y2VkIGJ5IHRoZSBncmFkaWVudCBvZiB0cmFjdGlvbiBmb3JjZSBhY3RpbmcgdXBvbiBncmFpbiBib3VuZGFyaWVzLiBUaGUgc2Vjb25kIHN0ZXAgd2FzIGNvbnNpZGVyZWQgdG8gYmUgaW5kdWNlZCBieSBzdHJlc3MgY29uY2VudHJhdGlvbiBhdCBncmFpbiBib3VuZGFyaWVzIG9mIHRoZSBhIHBoYXNlIHdoZXJlIHRoZSBiIHBoYXNlIHdhcyBkZXBsZXRlZCBieSBhZ2dsb21lcmF0aW9uIHRvIHRoZSBwZXJwZW5kaWN1bGFyIGJvdW5kYXJpZXMuIFRoZSBwaGFzZSBlcXVpbGlicml1bSB1bmRlciBzdHJlc3NlZCBjb25kaXRpb24gd2FzIGNhbGN1bGF0ZWQgYnkgaW5jcmVhc2luZyB0aGUgR2liYnMgZW5lcmd5IG9mIHRoZSBhIHBoYXNlIGJ5IDUwMCBKL21vbCByZWxhdGl2ZSB0byB0aGF0IG9mIHRoZSBiIHBoYXNlLiBBbiBleGNlbGxlbnQgcXVhbnRpdGF0aXZlIGFncmVlbWVudCB3YXMgZm91bmQgYmV0d2VlbiBjYWxjdWxhdGVkIHJlc3VsdHMgYW5kIGV4cGVyaW1lbnRhbCByZXN1bHRzIG9mIHRoZSBiIHZvbHVtZSBmcmFjdGlvbiBhbmQgdGhlIEZlIGNvbXBvc2l0aW9uIGluIGVhY2ggcGhhc2UuIFRoZSBwcmVzZW50IHdvcmsgaW5kaWNhdGVzIHRoYXQgdGhlIHBoYXNlIHRyYW5zZm9ybWF0aW9uIGFjY29tcGFuaWVkIGJ5IGRpwoB1c2lvbiBjYW4gYmUgaW5kdWNlZCBieSBhcHBsaWNhdGlvbiBvZiBzdHJlc3Mgb2YgdGhlIG9yZGVyIG9mIDEwMCBNUGEuIFRoaXMgbmV3IHR5cGUgb2Ygc3RyZXNzLWluZHVjZWQgcGhhc2UgdHJhbnNmb3JtYXRpb24gY2FuIGRlY3JlYXNlIHRoZSBiIHRyYW5zdXMgdGVtcGVyYXR1cmUgYnkgbW9yZSB0aGFuIDEwMCBLLiA3Iiwidm9sdW1lIjoiNDgifSwiaXNUZW1wb3JhcnkiOmZhbHNlfV19"/>
          <w:id w:val="-705109563"/>
          <w:placeholder>
            <w:docPart w:val="DefaultPlaceholder_-1854013440"/>
          </w:placeholder>
        </w:sdtPr>
        <w:sdtContent>
          <w:r w:rsidR="00287EC9" w:rsidRPr="00F24EF1">
            <w:rPr>
              <w:color w:val="000000"/>
            </w:rPr>
            <w:t>(28,29)</w:t>
          </w:r>
        </w:sdtContent>
      </w:sdt>
      <w:r w:rsidR="00646A04" w:rsidRPr="00F24EF1">
        <w:t>.</w:t>
      </w:r>
      <w:r w:rsidR="00874373" w:rsidRPr="00F24EF1">
        <w:t xml:space="preserve"> Another possibility is much simpler</w:t>
      </w:r>
      <w:r w:rsidRPr="00F24EF1">
        <w:t xml:space="preserve">: there </w:t>
      </w:r>
      <w:r w:rsidR="00874373" w:rsidRPr="00F24EF1">
        <w:t>could be</w:t>
      </w:r>
      <w:r w:rsidRPr="00F24EF1">
        <w:t xml:space="preserve"> a temperature offset between the temperature measured at the thermocouple and the temperature in the stir zone</w:t>
      </w:r>
      <w:r w:rsidR="00B3161A" w:rsidRPr="00F24EF1">
        <w:t xml:space="preserve"> depending on the location of the thermocouple, as has been noted elsewhere in literature </w:t>
      </w:r>
      <w:sdt>
        <w:sdtPr>
          <w:rPr>
            <w:color w:val="000000"/>
          </w:rPr>
          <w:tag w:val="MENDELEY_CITATION_v3_eyJjaXRhdGlvbklEIjoiTUVOREVMRVlfQ0lUQVRJT05fYmUzZmM0MjMtZGM1OS00NzU3LTkzMDItZGRkZTdiMTk3MTUw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
          <w:id w:val="1635051257"/>
          <w:placeholder>
            <w:docPart w:val="DefaultPlaceholder_-1854013440"/>
          </w:placeholder>
        </w:sdtPr>
        <w:sdtContent>
          <w:r w:rsidR="00287EC9" w:rsidRPr="00F24EF1">
            <w:rPr>
              <w:color w:val="000000"/>
            </w:rPr>
            <w:t>(30)</w:t>
          </w:r>
        </w:sdtContent>
      </w:sdt>
      <w:r w:rsidR="00B3161A" w:rsidRPr="00F24EF1">
        <w:t>.</w:t>
      </w:r>
      <w:r w:rsidRPr="00F24EF1">
        <w:t xml:space="preserve"> Additionally, the beta transus temperature </w:t>
      </w:r>
      <w:r w:rsidR="00485957" w:rsidRPr="00F24EF1">
        <w:t xml:space="preserve">does </w:t>
      </w:r>
      <w:r w:rsidR="00485957" w:rsidRPr="00F24EF1">
        <w:lastRenderedPageBreak/>
        <w:t xml:space="preserve">not provide </w:t>
      </w:r>
      <w:r w:rsidR="00155AAD" w:rsidRPr="00F24EF1">
        <w:t xml:space="preserve">a </w:t>
      </w:r>
      <w:r w:rsidRPr="00F24EF1">
        <w:t>binary effect. As shown by equilibrium simulation</w:t>
      </w:r>
      <w:r w:rsidR="00A470F4" w:rsidRPr="00F24EF1">
        <w:t xml:space="preserve"> in Thermo-Calc (</w:t>
      </w:r>
      <w:r w:rsidR="00A470F4" w:rsidRPr="00AA1C88">
        <w:rPr>
          <w:b/>
          <w:bCs/>
        </w:rPr>
        <w:fldChar w:fldCharType="begin"/>
      </w:r>
      <w:r w:rsidR="00A470F4" w:rsidRPr="00AA1C88">
        <w:rPr>
          <w:b/>
          <w:bCs/>
        </w:rPr>
        <w:instrText xml:space="preserve"> REF _Ref179471382 \h </w:instrText>
      </w:r>
      <w:r w:rsidR="00853914" w:rsidRPr="00AA1C88">
        <w:rPr>
          <w:b/>
          <w:bCs/>
        </w:rPr>
        <w:instrText xml:space="preserve"> \* MERGEFORMAT </w:instrText>
      </w:r>
      <w:r w:rsidR="00A470F4" w:rsidRPr="00AA1C88">
        <w:rPr>
          <w:b/>
          <w:bCs/>
        </w:rPr>
      </w:r>
      <w:r w:rsidR="00A470F4" w:rsidRPr="00AA1C88">
        <w:rPr>
          <w:b/>
          <w:bCs/>
        </w:rPr>
        <w:fldChar w:fldCharType="separate"/>
      </w:r>
      <w:r w:rsidR="00026B41" w:rsidRPr="00AA1C88">
        <w:rPr>
          <w:b/>
          <w:bCs/>
        </w:rPr>
        <w:t xml:space="preserve">Figure </w:t>
      </w:r>
      <w:r w:rsidR="00026B41" w:rsidRPr="00AA1C88">
        <w:rPr>
          <w:b/>
          <w:bCs/>
          <w:noProof/>
        </w:rPr>
        <w:t>1</w:t>
      </w:r>
      <w:r w:rsidR="00A470F4" w:rsidRPr="00AA1C88">
        <w:rPr>
          <w:b/>
          <w:bCs/>
        </w:rPr>
        <w:fldChar w:fldCharType="end"/>
      </w:r>
      <w:r w:rsidR="00A470F4" w:rsidRPr="00F24EF1">
        <w:t>)</w:t>
      </w:r>
      <w:r w:rsidRPr="00F24EF1">
        <w:t>, as the temperature increases in the alpha phase, the beta phase increasingly becomes stable</w:t>
      </w:r>
      <w:r w:rsidR="00155AAD" w:rsidRPr="00F24EF1">
        <w:t xml:space="preserve"> over a temperature range of </w:t>
      </w:r>
      <w:r w:rsidR="00561AE7" w:rsidRPr="00F24EF1">
        <w:t>almost 200</w:t>
      </w:r>
      <w:r w:rsidR="00155AAD" w:rsidRPr="00F24EF1">
        <w:t xml:space="preserve"> degrees under equilibrium conditions</w:t>
      </w:r>
      <w:r w:rsidRPr="00F24EF1">
        <w:t>.</w:t>
      </w:r>
    </w:p>
    <w:p w14:paraId="2DC5181E" w14:textId="77777777" w:rsidR="00D36C7E" w:rsidRPr="00F24EF1" w:rsidRDefault="00D36C7E" w:rsidP="00D36C7E">
      <w:pPr>
        <w:pStyle w:val="Heading3"/>
        <w:spacing w:before="0" w:line="480" w:lineRule="auto"/>
        <w:rPr>
          <w:rFonts w:ascii="Times New Roman" w:hAnsi="Times New Roman" w:cs="Times New Roman"/>
        </w:rPr>
      </w:pPr>
      <w:bookmarkStart w:id="18" w:name="_Toc183531398"/>
      <w:r w:rsidRPr="00F24EF1">
        <w:rPr>
          <w:rFonts w:ascii="Times New Roman" w:hAnsi="Times New Roman" w:cs="Times New Roman"/>
        </w:rPr>
        <w:t>Microstructure Characterization in FSW Titanium</w:t>
      </w:r>
      <w:bookmarkEnd w:id="18"/>
    </w:p>
    <w:p w14:paraId="7D3B0CFD" w14:textId="68D28BBC" w:rsidR="00D36C7E" w:rsidRPr="00F24EF1" w:rsidRDefault="00D36C7E" w:rsidP="00D36C7E">
      <w:pPr>
        <w:ind w:firstLine="720"/>
      </w:pPr>
      <w:r w:rsidRPr="00F24EF1">
        <w:t xml:space="preserve">For characterizing welds resulting from FSW and FSP titanium, the resulting microstructures are typically divided into separate regions, in order, consisting of the base metal (BM), heat affected zone (HAZ), thermomechanical affected zone (TMAZ), and stir zone (SZ). The BM, sometimes also referred to as the baseplate (BP) is the original material unaffected by either heating or deformation. The HAZ is the next region at the extremities of the weld that consists of the material that is affected by heating and subsequent cooling of the BM. Next, the TMAZ consists of the BM where the microstructure has been changed by the simultaneous heating and deformation resulting </w:t>
      </w:r>
    </w:p>
    <w:p w14:paraId="39547545" w14:textId="77777777" w:rsidR="00D36C7E" w:rsidRDefault="00D36C7E" w:rsidP="00D36C7E">
      <w:pPr>
        <w:ind w:firstLine="720"/>
        <w:rPr>
          <w:b/>
          <w:bCs/>
        </w:rPr>
      </w:pPr>
      <w:r w:rsidRPr="00F24EF1">
        <w:rPr>
          <w:noProof/>
        </w:rPr>
        <w:drawing>
          <wp:inline distT="0" distB="0" distL="0" distR="0" wp14:anchorId="02E103AA" wp14:editId="0D563F4B">
            <wp:extent cx="3657600" cy="2747433"/>
            <wp:effectExtent l="0" t="0" r="0" b="0"/>
            <wp:docPr id="1789603899" name="Picture 19" descr="A graph of a fun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03899" name="Picture 19" descr="A graph of a function&#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657600" cy="2747433"/>
                    </a:xfrm>
                    <a:prstGeom prst="rect">
                      <a:avLst/>
                    </a:prstGeom>
                  </pic:spPr>
                </pic:pic>
              </a:graphicData>
            </a:graphic>
          </wp:inline>
        </w:drawing>
      </w:r>
      <w:bookmarkStart w:id="19" w:name="_Ref179471382"/>
    </w:p>
    <w:p w14:paraId="31A2AD90" w14:textId="7D802D3D" w:rsidR="00030D23" w:rsidRDefault="00A470F4" w:rsidP="00D36C7E">
      <w:pPr>
        <w:spacing w:line="240" w:lineRule="auto"/>
      </w:pPr>
      <w:bookmarkStart w:id="20" w:name="_Toc183606553"/>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1</w:t>
      </w:r>
      <w:r w:rsidR="00847286" w:rsidRPr="00484771">
        <w:rPr>
          <w:b/>
          <w:bCs/>
          <w:noProof/>
        </w:rPr>
        <w:fldChar w:fldCharType="end"/>
      </w:r>
      <w:bookmarkEnd w:id="19"/>
      <w:r w:rsidRPr="00484771">
        <w:rPr>
          <w:b/>
          <w:bCs/>
        </w:rPr>
        <w:t>:</w:t>
      </w:r>
      <w:r w:rsidRPr="00F24EF1">
        <w:t xml:space="preserve"> Alpha/Beta phase fraction in Ti-6Al-4V at temperatures approaching the beta transus temperature</w:t>
      </w:r>
      <w:bookmarkEnd w:id="20"/>
    </w:p>
    <w:p w14:paraId="5126D91F" w14:textId="77777777" w:rsidR="00D36C7E" w:rsidRDefault="00D36C7E" w:rsidP="00AA1C88">
      <w:pPr>
        <w:spacing w:line="240" w:lineRule="auto"/>
      </w:pPr>
    </w:p>
    <w:p w14:paraId="112DADE1" w14:textId="77777777" w:rsidR="00D36C7E" w:rsidRDefault="00D36C7E" w:rsidP="00D36C7E">
      <w:r w:rsidRPr="00F24EF1">
        <w:lastRenderedPageBreak/>
        <w:t>from processing. This is the region that is only partially affected by the deformation resulting from the process. Finally, the SZ is the region where massive plastic deformation takes place to the point that the originating microstructure is completely recrystallized.</w:t>
      </w:r>
    </w:p>
    <w:p w14:paraId="07586540" w14:textId="45C4278A" w:rsidR="000C2479" w:rsidRPr="00D36C7E" w:rsidRDefault="00FF1715" w:rsidP="00D36C7E">
      <w:pPr>
        <w:ind w:firstLine="720"/>
        <w:rPr>
          <w:iCs/>
          <w:color w:val="000000" w:themeColor="text1"/>
          <w:sz w:val="20"/>
          <w:szCs w:val="18"/>
        </w:rPr>
      </w:pPr>
      <w:r w:rsidRPr="00F24EF1">
        <w:t>T</w:t>
      </w:r>
      <w:r w:rsidR="00B93B1E" w:rsidRPr="00F24EF1">
        <w:t xml:space="preserve">he most extreme extent of the affected material is the HAZ. </w:t>
      </w:r>
      <w:r w:rsidR="000C2479" w:rsidRPr="00F24EF1">
        <w:t xml:space="preserve">Knipling and Fonda report the existence of a HAZ and separate the HAZ into two regions consisting of an inner HAZ and an outer HAZ in the near-alpha Ti-5111 alloy </w:t>
      </w:r>
      <w:sdt>
        <w:sdtPr>
          <w:rPr>
            <w:color w:val="000000"/>
          </w:rPr>
          <w:tag w:val="MENDELEY_CITATION_v3_eyJjaXRhdGlvbklEIjoiTUVOREVMRVlfQ0lUQVRJT05fYjkwZjRkMDAtM2FhOC00Y2FlLWI1NjktYWY5YjhiNTVlMGQw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
          <w:id w:val="1110638830"/>
          <w:placeholder>
            <w:docPart w:val="DefaultPlaceholder_-1854013440"/>
          </w:placeholder>
        </w:sdtPr>
        <w:sdtContent>
          <w:r w:rsidR="00287EC9" w:rsidRPr="00F24EF1">
            <w:rPr>
              <w:color w:val="000000"/>
            </w:rPr>
            <w:t>(31)</w:t>
          </w:r>
        </w:sdtContent>
      </w:sdt>
      <w:r w:rsidR="000C2479" w:rsidRPr="00F24EF1">
        <w:t>. These regions are identified by a coarsening of the interlath beta titanium from 100</w:t>
      </w:r>
      <w:r w:rsidR="00E565F8" w:rsidRPr="00F24EF1">
        <w:t xml:space="preserve"> nm to </w:t>
      </w:r>
      <w:r w:rsidR="000C2479" w:rsidRPr="00F24EF1">
        <w:t>150 nm in the base metal to 150</w:t>
      </w:r>
      <w:r w:rsidR="00E565F8" w:rsidRPr="00F24EF1">
        <w:t xml:space="preserve"> nm to </w:t>
      </w:r>
      <w:r w:rsidR="000C2479" w:rsidRPr="00F24EF1">
        <w:t>350 nm in the outer HAZ with the inner HAZ experiencing even greater coarsening to the point that small 30</w:t>
      </w:r>
      <w:r w:rsidR="00E565F8" w:rsidRPr="00F24EF1">
        <w:t xml:space="preserve"> nm to </w:t>
      </w:r>
      <w:r w:rsidR="000C2479" w:rsidRPr="00F24EF1">
        <w:t>90 nm secondary alpha platelets could be observed nucleating in the coarsened beta. It was additionally noted that the BM and HAZ were indistinguishable at low magnifications.</w:t>
      </w:r>
    </w:p>
    <w:p w14:paraId="5132A928" w14:textId="51B71C54" w:rsidR="000C2479" w:rsidRPr="00F24EF1" w:rsidRDefault="00AC2F2C" w:rsidP="00AA1C88">
      <w:pPr>
        <w:ind w:firstLine="720"/>
      </w:pPr>
      <w:r w:rsidRPr="00F24EF1">
        <w:t xml:space="preserve">There is some controversy </w:t>
      </w:r>
      <w:r w:rsidR="00535B06" w:rsidRPr="00F24EF1">
        <w:t>or disagreement on terms regarding</w:t>
      </w:r>
      <w:r w:rsidRPr="00F24EF1">
        <w:t xml:space="preserve"> the existence of the TMAZ in friction stir welding of titanium. Zhou et al. and others claim that there is no distinguishable TMAZ in titanium FSW studies </w:t>
      </w:r>
      <w:sdt>
        <w:sdtPr>
          <w:rPr>
            <w:color w:val="000000"/>
          </w:rPr>
          <w:tag w:val="MENDELEY_CITATION_v3_eyJjaXRhdGlvbklEIjoiTUVOREVMRVlfQ0lUQVRJT05fM2I1NzNhN2ItYzE3Mi00MmVjLWFjNjQtNzVkNjhlNDQwNWVlIiwicHJvcGVydGllcyI6eyJub3RlSW5kZXgiOjB9LCJpc0VkaXRlZCI6ZmFsc2UsIm1hbnVhbE92ZXJyaWRlIjp7ImlzTWFudWFsbHlPdmVycmlkZGVuIjpmYWxzZSwiY2l0ZXByb2NUZXh0IjoiKDI1LDMy4oCTMzQpIiwibWFudWFsT3ZlcnJpZGVUZXh0IjoiIn0sImNpdGF0aW9uSXRlbXMiOlt7ImlkIjoiNjU0NTFmOTYtNGQyNy0zYWRlLWExZTAtNWQ2N2MwMjk0OGI3IiwiaXRlbURhdGEiOnsidHlwZSI6ImFydGljbGUtam91cm5hbCIsImlkIjoiNjU0NTFmOTYtNGQyNy0zYWRlLWExZTAtNWQ2N2MwMjk0OGI3IiwidGl0bGUiOiJFZmZlY3Qgb2YgcHJvY2VzcyBwYXJhbWV0ZXJzIG9uIHN0aXIgem9uZSBtaWNyb3N0cnVjdHVyZSBpbiBUaS02QWwtNFYgZnJpY3Rpb24gc3RpciB3ZWxkcyIsImF1dGhvciI6W3siZmFtaWx5IjoiWmhvdSIsImdpdmVuIjoiTC4iLCJwYXJzZS1uYW1lcyI6ZmFsc2UsImRyb3BwaW5nLXBhcnRpY2xlIjoiIiwibm9uLWRyb3BwaW5nLXBhcnRpY2xlIjoiIn0seyJmYW1pbHkiOiJMaXUiLCJnaXZlbiI6IkguIEouIiwicGFyc2UtbmFtZXMiOmZhbHNlLCJkcm9wcGluZy1wYXJ0aWNsZSI6IiIsIm5vbi1kcm9wcGluZy1wYXJ0aWNsZSI6IiJ9LHsiZmFtaWx5IjoiTGl1IiwiZ2l2ZW4iOiJRLiBXLiIsInBhcnNlLW5hbWVzIjpmYWxzZSwiZHJvcHBpbmctcGFydGljbGUiOiIiLCJub24tZHJvcHBpbmctcGFydGljbGUiOiIifV0sImNvbnRhaW5lci10aXRsZSI6IkpvdXJuYWwgb2YgTWF0ZXJpYWxzIFNjaWVuY2UiLCJjb250YWluZXItdGl0bGUtc2hvcnQiOiJKIE1hdGVyIFNjaSIsIkRPSSI6IjEwLjEwMDcvczEwODUzLTAwOS0zODgxLTEiLCJJU1NOIjoiMDAyMjI0NjEiLCJpc3N1ZWQiOnsiZGF0ZS1wYXJ0cyI6W1syMDEwLDFdXX0sInBhZ2UiOiIzOS00NSIsImFic3RyYWN0IjoiVGhlIGVmZmVjdHMgb2YgdGhlIG1haW4gcHJvY2VzcyB2YXJpYWJsZXMgb24gdGhlIHN0aXIgem9uZSBtaWNyb3N0cnVjdHVyZSBpbiBmcmljdGlvbiBzdGlyIHdlbGRzIHdlcmUgaW52ZXN0aWdhdGVkIGZvciBUaS02QWwtNFYuIFdlbGRzIHdlcmUgcHJvZHVjZWQgYnkgZW1wbG95aW5nIHZhcnlpbmcgd2VsZGluZyBzcGVlZHMgdW5kZXIgYSBjb25zdGFudCByb3RhdGlvbiBzcGVlZCBvciBkaWZmZXJlbnQgcm90YXRpb24gc3BlZWRzIGF0IGEgY29uc3RhbnQgd2VsZGluZyBzcGVlZC4gVGhlIHN0aXIgem9uZSBtaWNyb3N0cnVjdHVyZSB3YXMgZXhhbWluZWQgYnkgb3B0aWNhbCBtaWNyb3Njb3B5IGFuZCB0cmFuc21pc3Npb24gZWxlY3Ryb24gbWljcm9zY29weS4gSXQgd2FzIGZvdW5kIHRoYXQgdGhlIHN0aXIgem9uZSBtaWNyb3N0cnVjdHVyZSB3YXMgZGV0ZXJtaW5lZCBieSB0aGUgcGFyYW1ldGVycyBjb250cm9sbGluZyB0ZW1wZXJhdHVyZSBhbmQgZGVmb3JtYXRpb24gaGlzdG9yeSBkdXJpbmcgdGhlIGZyaWN0aW9uIHN0aXIgd2VsZGluZy4gQSBiaW1vZGFsIG1pY3Jvc3RydWN0dXJlIGNoYXJhY3Rlcml6ZWQgYnkgcHJpbWFyeSDOsSBhbmQgdHJhbnNmb3JtZWQgzrIgd2l0aCBsYW1lbGxhciDOsSArIM6yIG9yIGEgZnVsbCBsYW1lbGxhciBtaWNyb3N0cnVjdHVyZSBjb21wb3NlZCBvZiBiYXNrZXQtd2VhdmUgzrEgKyDOsiBsYW1lbGxhZSBjb3VsZCBiZSBkZXZlbG9wZWQgaW4gdGhlIHN0aXIgem9uZS4gVGhlIG1pY3Jvc3RydWN0dXJhbCBldm9sdXRpb24gbWVjaGFuaXNtIGluIHRoZSBzdGlyIHpvbmUgd2FzIGRpc2N1c3NlZC4gwqkgMjAwOSBTcHJpbmdlciBTY2llbmNlK0J1c2luZXNzIE1lZGlhLCBMTEMuIiwiaXNzdWUiOiIxIiwidm9sdW1lIjoiNDUifSwiaXNUZW1wb3JhcnkiOmZhbHNlfSx7ImlkIjoiMDM5MWVhM2ItMDMxOS0zMzc0LWE2YWEtYjVlM2NkMDkyNjE3IiwiaXRlbURhdGEiOnsidHlwZSI6ImFydGljbGUtam91cm5hbCIsImlkIjoiMDM5MWVhM2ItMDMxOS0zMzc0LWE2YWEtYjVlM2NkMDkyNjE3IiwidGl0bGUiOiJFZmZlY3Qgb2Ygcm90YXRpb24gc3BlZWQgb24gbWljcm9zdHJ1Y3R1cmUgYW5kIG1lY2hhbmljYWwgcHJvcGVydGllcyBvZiBUaS02QWwtNFYgZnJpY3Rpb24gc3RpciB3ZWxkZWQgam9pbnRz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0seyJmYW1pbHkiOiJMaXUiLCJnaXZlbiI6IlEuIFcuIiwicGFyc2UtbmFtZXMiOmZhbHNlLCJkcm9wcGluZy1wYXJ0aWNsZSI6IiIsIm5vbi1kcm9wcGluZy1wYXJ0aWNsZSI6IiJ9XSwiY29udGFpbmVyLXRpdGxlIjoiTWF0ZXJpYWxzIGFuZCBEZXNpZ24iLCJjb250YWluZXItdGl0bGUtc2hvcnQiOiJNYXRlciBEZXMiLCJET0kiOiIxMC4xMDE2L2oubWF0ZGVzLjIwMDkuMTIuMDE0IiwiSVNTTiI6IjAyNjQxMjc1IiwiaXNzdWVkIjp7ImRhdGUtcGFydHMiOltbMjAxMCw1XV19LCJwYWdlIjoiMjYzMS0yNjM2IiwiYWJzdHJhY3QiOiJUaGUgZWZmZWN0IG9mIHRvb2wgcm90YXRpb24gc3BlZWQgb24gbWljcm9zdHJ1Y3R1cmUgYW5kIG1lY2hhbmljYWwgcHJvcGVydGllcyBvZiBmcmljdGlvbiBzdGlyIHdlbGRlZCBqb2ludHMgd2FzIGludmVzdGlnYXRlZCBmb3IgVGktNkFsLTRWIHRpdGFuaXVtIGFsbG95LiBKb2ludHMgd2VyZSBwcm9kdWNlZCBieSBlbXBsb3lpbmcgcm90YXRpb24gc3BlZWRzIHJhbmdpbmcgZnJvbSA0MDAgdG8gNjAwIHJwbSBhdCBhIGNvbnN0YW50IHdlbGRpbmcgc3BlZWQgb2YgNzUgbW0vbWluLiBJdCB3YXMgZm91bmQgdGhhdCByb3RhdGlvbiBzcGVlZCBoYWQgYSBzaWduaWZpY2FudCBpbXBhY3Qgb24gbWljcm9zdHJ1Y3R1cmUgYW5kIG1lY2hhbmljYWwgcHJvcGVydGllcyBvZiB0aGUgam9pbnRzLiBBIGJpbW9kYWwgbWljcm9zdHJ1Y3R1cmUgb3IgYSBmdWxsIGxhbWVsbGFyIG1pY3Jvc3RydWN0dXJlIGNvdWxkIGJlIGRldmVsb3BlZCBpbiB0aGUgd2VsZCB6b25lIGRlcGVuZGluZyBvbiB0aGUgcm90YXRpb24gc3BlZWRzIHVzZWQsIHdoaWxlIHRoZSBtaWNyb3N0cnVjdHVyZSBpbiB0aGUgaGVhdCBhZmZlY3RlZCB6b25lIHdhcyBhbG1vc3Qgbm90IGluZmx1ZW5jZWQgYnkgcm90YXRpb24gc3BlZWQuIFRoZSBoYXJkbmVzcyBpbiB0aGUgd2VsZCB6b25lIHdhcyBsb3dlciB0aGFuIHRoYXQgaW4gdGhlIGJhc2UgbWF0ZXJpYWwsIGFuZCBkZWNyZWFzZWQgd2l0aCBpbmNyZWFzaW5nIHJvdGF0aW9uIHNwZWVkLiBSZXN1bHRzIG9mIHRyYW5zdmVyc2UgdGVuc2lsZSB0ZXN0IGluZGljYXRlZCB0aGF0IGFsbCB0aGUgam9pbnRzIGV4aGliaXRlZCBsb3dlciB0ZW5zaWxlIHN0cmVuZ3RoIHRoYW4gdGhlIGJhc2UgbWF0ZXJpYWwgYW5kIHRoZSB0ZW5zaWxlIHN0cmVuZ3RoIG9mIHRoZSBqb2ludHMgZGVjcmVhc2VkIHdpdGggaW5jcmVhc2luZyByb3RhdGlvbiBzcGVlZC4gwqkgMjAwOSBFbHNldmllciBMdGQuIEFsbCByaWdodHMgcmVzZXJ2ZWQuIiwiaXNzdWUiOiI1Iiwidm9sdW1lIjoiMzEifSwiaXNUZW1wb3JhcnkiOmZhbHNlfSx7ImlkIjoiYjc0ZWI1YWQtZTg0ZC0zODc0LThlOGUtNGYzNDVlOTk5MzQwIiwiaXRlbURhdGEiOnsidHlwZSI6ImFydGljbGUtam91cm5hbCIsImlkIjoiYjc0ZWI1YWQtZTg0ZC0zODc0LThlOGUtNGYzNDVlOTk5MzQwIiwidGl0bGUiOiJNaWNyb3N0cnVjdHVyYWwgaW52ZXN0aWdhdGlvbiBvZiBmcmljdGlvbiBzdGlyIHdlbGRlZCBwdXJlIHRpdGFuaXVtIiwiYXV0aG9yIjpbeyJmYW1pbHkiOiJMZWUiLCJnaXZlbiI6IldvbiBCYWUiLCJwYXJzZS1uYW1lcyI6ZmFsc2UsImRyb3BwaW5nLXBhcnRpY2xlIjoiIiwibm9uLWRyb3BwaW5nLXBhcnRpY2xlIjoiIn0seyJmYW1pbHkiOiJMZWUiLCJnaXZlbiI6IkNoYW5nIFlvdW5nIiwicGFyc2UtbmFtZXMiOmZhbHNlLCJkcm9wcGluZy1wYXJ0aWNsZSI6IiIsIm5vbi1kcm9wcGluZy1wYXJ0aWNsZSI6IiJ9LHsiZmFtaWx5IjoiQ2hhbmciLCJnaXZlbiI6Ildvb25nIFNlb25nIiwicGFyc2UtbmFtZXMiOmZhbHNlLCJkcm9wcGluZy1wYXJ0aWNsZSI6IiIsIm5vbi1kcm9wcGluZy1wYXJ0aWNsZSI6IiJ9LHsiZmFtaWx5IjoiWWVvbiIsImdpdmVuIjoiWXVuIE1vIiwicGFyc2UtbmFtZXMiOmZhbHNlLCJkcm9wcGluZy1wYXJ0aWNsZSI6IiIsIm5vbi1kcm9wcGluZy1wYXJ0aWNsZSI6IiJ9LHsiZmFtaWx5IjoiSnVuZyIsImdpdmVuIjoiU2V1bmcgQm9vIiwicGFyc2UtbmFtZXMiOmZhbHNlLCJkcm9wcGluZy1wYXJ0aWNsZSI6IiIsIm5vbi1kcm9wcGluZy1wYXJ0aWNsZSI6IiJ9XSwiY29udGFpbmVyLXRpdGxlIjoiTWF0ZXJpYWxzIExldHRlcnMiLCJjb250YWluZXItdGl0bGUtc2hvcnQiOiJNYXRlciBMZXR0IiwiRE9JIjoiMTAuMTAxNi9qLm1hdGxldC4yMDA1LjA1LjA2NCIsIklTU04iOiIwMTY3NTc3WCIsImlzc3VlZCI6eyJkYXRlLXBhcnRzIjpbWzIwMDUsMTFdXX0sInBhZ2UiOiIzMzE1LTMzMTgiLCJhYnN0cmFjdCI6IkFzIGEgcmVsYXRpdmVseSBoaWdoIG1lbHRpbmcgcG9pbnQgbWF0ZXJpYWwsIFRpIGNhbiBiZSBqb2luZWQgYnkgdGhlIGZyaWN0aW9uIHN0aXIgd2VsZGluZyAoRlNXKSB1c2luZyBhIHNpbnRlcmVkIFRpQyB3ZWxkaW5nIHRvb2wgYW5kIGEgd2F0ZXIgY29vbGluZyBzeXN0ZW0uIFRoZSBGU1cgem9uZXMgb2YgVGkgd2VyZSBjbGFzc2lmaWVkIGJ5IHRoZSB3ZWxkIG51Z2dldCAoV04pLCB0aGUgbGluZWFyIHRyYW5zaXRpb24gYm91bmRhcnkgKFRCKSBhbmQgdGhlIGhlYXQgYWZmZWN0ZWQgem9uZSAoSEFaKS4gVGhlIFdOIHdhcyBjaGFyYWN0ZXJpemVkIGJ5IHRoZSBwcmVzZW5jZSBvZiBjb25zaWRlcmFibGUgYW1vdW50IG9mIHR3aW5zIGFuZCBoaWdoIGRlbnNpdHkgb2YgZGlzbG9jYXRpb25zLiBUaGUgVEIgd2FzIGEgbGluZWFyIHJlZ2lvbiBvZiByYXBpZCBtaWNyb3N0cnVjdHVyYWwgY2hhbmdlIGZyb20gdGhlIFdOIHRvIHRoZSBIQVogYW5kIHRoZSBIQVogd2FzIGNoYXJhY3Rlcml6ZWQgYnkgc2xpZ2h0IGdyYWluIGdyb3d0aC4gVGhlIGdyYWluIHN0cnVjdHVyZXMgb2YgdGhlIHdlbGQgem9uZSB3ZXJlIGNsb3NlbHkgcmVsYXRlZCB0byB0aGUgaGV4YWdvbmFsIGNsb3NlIHBhY2tlZCAoSENQKSBjcnlzdGFsIHN0cnVjdHVyZSBvZiBUaSBiZWNhdXNlIHRoZSB0d2luIGJlY2FtZSBkb21pbmFudCBkZWZvcm1hdGlvbiBtb2RlLiBUaGUgaGFyZG5lc3MgaW4gdGhlIFdOIHNob3dlZCBhIHNjYXR0ZXJlZCB2YWx1ZSwgd2l0aCBoaWdoZXIgaGFyZG5lc3MgYmVpbmcgb2JzZXJ2ZWQgaW4gdGhlIHJlZ2lvbiBoYXZpbmcgZGVuc2VyIHR3aW4gc3RydWN0dXJlcy4gwqkgMjAwNSBFbHNldmllciBCLlYuIEFsbCByaWdodHMgcmVzZXJ2ZWQuIiwiaXNzdWUiOiIyNiIsInZvbHVtZSI6IjU5In0sImlzVGVtcG9yYXJ5IjpmYWxzZX0seyJpZCI6Ijk2ODU2OTU3LWZlZjMtMzlkNy1iYWVjLTJlNGZjODkxNjE0OCIsIml0ZW1EYXRhIjp7InR5cGUiOiJhcnRpY2xlLWpvdXJuYWwiLCJpZCI6Ijk2ODU2OTU3LWZlZjMtMzlkNy1iYWVjLTJlNGZjODkxNjE0OCIsInRpdGxlIjoiU3RpciB6b25lIG1pY3Jvc3RydWN0dXJlIG9mIGNvbW1lcmNpYWwgcHVyaXR5IHRpdGFuaXVtIGZyaWN0aW9uIHN0aXIgd2VsZGVkIHVzaW5nIHBjQk4gdG9vbCIsImF1dGhvciI6W3siZmFtaWx5IjoiWmhhbmciLCJnaXZlbiI6Ill1IiwicGFyc2UtbmFtZXMiOmZhbHNlLCJkcm9wcGluZy1wYXJ0aWNsZSI6IiIsIm5vbi1kcm9wcGluZy1wYXJ0aWNsZSI6IiJ9LHsiZmFtaWx5IjoiU2F0byIsImdpdmVuIjoiWXV0YWthIFMuIiwicGFyc2UtbmFtZXMiOmZhbHNlLCJkcm9wcGluZy1wYXJ0aWNsZSI6IiIsIm5vbi1kcm9wcGluZy1wYXJ0aWNsZSI6IiJ9LHsiZmFtaWx5IjoiS29rYXdhIiwiZ2l2ZW4iOiJIaXJveXVraSIsInBhcnNlLW5hbWVzIjpmYWxzZSwiZHJvcHBpbmctcGFydGljbGUiOiIiLCJub24tZHJvcHBpbmctcGFydGljbGUiOiIifSx7ImZhbWlseSI6IlBhcmsiLCJnaXZlbiI6IlNldW5nIEh3YW4gQy4iLCJwYXJzZS1uYW1lcyI6ZmFsc2UsImRyb3BwaW5nLXBhcnRpY2xlIjoiIiwibm9uLWRyb3BwaW5nLXBhcnRpY2xlIjoiIn0seyJmYW1pbHkiOiJIaXJhbm8iLCJnaXZlbiI6IlNhdG9zaGkiLCJwYXJzZS1uYW1lcyI6ZmFsc2UsImRyb3BwaW5nLXBhcnRpY2xlIjoiIiwibm9uLWRyb3BwaW5nLXBhcnRpY2xlIjoiIn1dLCJjb250YWluZXItdGl0bGUiOiJNYXRlcmlhbHMgU2NpZW5jZSBhbmQgRW5naW5lZXJpbmc6IEEiLCJET0kiOiIxMC4xMDE2L2oubXNlYS4yMDA3LjEwLjA2MiIsIklTU04iOiIwOTIxNTA5MyIsImlzc3VlZCI6eyJkYXRlLXBhcnRzIjpbWzIwMDgsOCwxNV1dfSwicGFnZSI6IjI1LTMwIiwiYWJzdHJhY3QiOiJJbiB0aGUgcHJlc2VudCBzdHVkeSwgZnJpY3Rpb24gc3RpciB3ZWxkaW5nIHdhcyBhcHBsaWVkIHRvIGNvbW1lcmNpYWwgcHVyaXR5IHRpdGFuaXVtIHVzaW5nIGEgcG9seWNyeXN0YWxsaW5lIGN1YmljIGJvcm9uIG5pdHJpZGUgdG9vbCwgYW5kIG1pY3Jvc3RydWN0dXJlIGFuZCBoYXJkbmVzcyBpbiB0aGUgd2VsZCB3ZXJlIGV4YW1pbmVkLiBBZGRpdGlvbmFsbHksIHRoZSBtaWNyb3N0cnVjdHVyYWwgZXZvbHV0aW9uIGR1cmluZyBmcmljdGlvbiBzdGlyIHdlbGRpbmcgd2FzIGFsc28gZGlzY3Vzc2VkLiBUaGUgc3RpciB6b25lIGNvbnNpc3RlZCBvZiBmaW5lIGVxdWlheGVkIM6xIGdyYWlucyBzdXJyb3VuZGVkIGJ5IHNlcnJhdGUgZ3JhaW4gYm91bmRhcmllcywgd2hpY2ggd2VyZSBwcm9kdWNlZCB0aHJvdWdoIHRoZSDOsiDihpIgzrEgYWxsb3Ryb3BpYyB0cmFuc2Zvcm1hdGlvbiBkdXJpbmcgdGhlIGNvb2xpbmcgY3ljbGUgb2YgZnJpY3Rpb24gc3RpciB3ZWxkaW5nLiBUaGUgZmluZSDOsSBncmFpbnMgY2F1c2VkIGhpZ2hlciBoYXJkbmVzcyB0aGFuIHRoYXQgaW4gdGhlIGJhc2UgbWF0ZXJpYWwuIEEgbGF0aC1zaGFwZWQgzrEgZ3JhaW4gc3RydWN0dXJlIGNvbnRhaW5pbmcgVGkgYm9yaWRlcyBhbmQgdG9vbCBkZWJyaXMgd2FzIG9ic2VydmVkIGluIHRoZSBzdXJmYWNlIHJlZ2lvbiBvZiB0aGUgc3RpciB6b25lLCB3aG9zZSBoYXJkbmVzcyB3YXMgdGhlIGhpZ2hlc3QgaW4gdGhlIHdlbGQuIMKpIDIwMDcgRWxzZXZpZXIgQi5WLiBBbGwgcmlnaHRzIHJlc2VydmVkLiIsInB1Ymxpc2hlciI6IkVsc2V2aWVyIEJWIiwiaXNzdWUiOiIxLTIiLCJ2b2x1bWUiOiI0ODgiLCJjb250YWluZXItdGl0bGUtc2hvcnQiOiIifSwiaXNUZW1wb3JhcnkiOmZhbHNlfV19"/>
          <w:id w:val="2007162425"/>
          <w:placeholder>
            <w:docPart w:val="DefaultPlaceholder_-1854013440"/>
          </w:placeholder>
        </w:sdtPr>
        <w:sdtContent>
          <w:r w:rsidR="00287EC9" w:rsidRPr="00F24EF1">
            <w:rPr>
              <w:color w:val="000000"/>
            </w:rPr>
            <w:t>(25,32–34)</w:t>
          </w:r>
        </w:sdtContent>
      </w:sdt>
      <w:r w:rsidRPr="00F24EF1">
        <w:rPr>
          <w:color w:val="000000"/>
        </w:rPr>
        <w:t>, whereas</w:t>
      </w:r>
      <w:r w:rsidR="000272F4" w:rsidRPr="00F24EF1">
        <w:rPr>
          <w:color w:val="000000"/>
        </w:rPr>
        <w:t xml:space="preserve"> others do report the existence of a TMAZ </w:t>
      </w:r>
      <w:sdt>
        <w:sdtPr>
          <w:rPr>
            <w:color w:val="000000"/>
          </w:rPr>
          <w:tag w:val="MENDELEY_CITATION_v3_eyJjaXRhdGlvbklEIjoiTUVOREVMRVlfQ0lUQVRJT05fODI4ZGRiNjEtYWNiMi00MzAwLWIzNDUtMmYwZDhiZGExMDc2IiwicHJvcGVydGllcyI6eyJub3RlSW5kZXgiOjB9LCJpc0VkaXRlZCI6ZmFsc2UsIm1hbnVhbE92ZXJyaWRlIjp7ImlzTWFudWFsbHlPdmVycmlkZGVuIjpmYWxzZSwiY2l0ZXByb2NUZXh0IjoiKDMwLDM1LDM2KSIsIm1hbnVhbE92ZXJyaWRlVGV4dCI6IiJ9LCJjaXRhdGlvbkl0ZW1zIjpbeyJpZCI6IjJkMWYxMDk0LTk0ZTEtM2YwOS04ZmMzLTBlMWE0NTYwMzhjYiIsIml0ZW1EYXRhIjp7InR5cGUiOiJhcnRpY2xlLWpvdXJuYWwiLCJpZCI6IjJkMWYxMDk0LTk0ZTEtM2YwOS04ZmMzLTBlMWE0NTYwMzhjYiIsInRpdGxlIjoiRXZpZGVuY2Ugb2YgYSBtYXNzaXZlIHRyYW5zZm9ybWF0aW9uIGluIGEgVGktNkFsLTRWIHNvbGlkLXN0YXRlIHdlbGQ/IiwiYXV0aG9yIjpbeyJmYW1pbHkiOiJQaWxjaGFrIiwiZ2l2ZW4iOiJBZGFtIEwuIiwicGFyc2UtbmFtZXMiOmZhbHNlLCJkcm9wcGluZy1wYXJ0aWNsZSI6IiIsIm5vbi1kcm9wcGluZy1wYXJ0aWNsZSI6IiJ9LHsiZmFtaWx5IjoiQnJvZGVyaWNrIiwiZ2l2ZW4iOiJUaG9tYXMgRi4iLCJwYXJzZS1uYW1lcyI6ZmFsc2UsImRyb3BwaW5nLXBhcnRpY2xlIjoiIiwibm9uLWRyb3BwaW5nLXBhcnRpY2xlIjoiIn1dLCJjb250YWluZXItdGl0bGUiOiJKT00iLCJET0kiOiIxMC4xMDA3L3MxMTgzNy0wMTMtMDU5MS02IiwiSVNTTiI6IjEwNDc0ODM4IiwiaXNzdWVkIjp7ImRhdGUtcGFydHMiOltbMjAxMyw1XV19LCJwYWdlIjoiNjM2LTY0MiIsImFic3RyYWN0IjoiV2UgZG9jdW1lbnQgZXZpZGVuY2Ugb2YgYSB1bmlxdWUgcGhhc2UgdHJhbnNmb3JtYXRpb24gcHJvY2VzcyBvY2N1cnJpbmcgd2l0aGluIHRoZSBwcmltYXJ5IGFscGhhIHJlZ2lvbnMgb2YgYSBiaW1vZGFsIG1pY3Jvc3RydWN0dXJlIGR1cmluZyBzb2xpZC1zdGF0ZSB3ZWxkaW5nIG9mIFRpLTZBbC00Vi4gVGhlIHRyYW5zZm9ybWF0aW9uIG9jY3VycyB3aGVuIG1hdGVyaWFsIGlzIHJhcGlkbHkgYW5kIGxvY2FsbHkgaGVhdGVkIGFib3ZlIHRoZSDOsiB0cmFuc3VzLCBidXQgdGhlIHRpbWUgYXQgdGVtcGVyYXR1cmUgaXMgaW5zdWZmaWNpZW50IGZvciBjb21wbGV0ZSBob21vZ2VuaXphdGlvbiBvZiB0aGUgaW5pdGlhbGx5IHNlZ3JlZ2F0ZWQgYWxsb3lpbmcgZWxlbWVudHMgaW4gdGhlIGJpbW9kYWwgbWljcm9zdHJ1Y3R1cmUgb2YgdGhlIGJhc2UgbWV0YWwuIEFmdGVyIGNvb2xpbmcsIHRoZSByZWdpb25zIG9mIHByaW9yIHByaW1hcnkgYWxwaGEgcGhhc2UgY29udGFpbiBjaGVtaWNhbCwgc3RydWN0dXJhbCwgYW5kIGNyeXN0YWxsb2dyYXBoaWMgY2hhbmdlcy4gVGhlIGNvbnN0aXR1ZW50IG1vcnBob2xvZ3ksIGNyeXN0YWxsb2dyYXBoeSwgYW5kIGNoZW1pc3RyeSBwcm92aWRlZCBpbnNpZ2h0IGludG8gdGhlIHRyYW5zZm9ybWF0aW9uIG1lY2hhbmlzbS4gwqkgMjAxMyBUTVMgKG91dHNpZGUgdGhlIFVTQSkuIiwiaXNzdWUiOiI1Iiwidm9sdW1lIjoiNjUiLCJjb250YWluZXItdGl0bGUtc2hvcnQiOiIifSwiaXNUZW1wb3JhcnkiOmZhbHNlfSx7ImlkIjoiMjc5NTQyMmMtNDBhMi0zZmYxLWJhZjgtNTU1OTAyOTg3NTI4IiwiaXRlbURhdGEiOnsidHlwZSI6ImFydGljbGUtam91cm5hbCIsImlkIjoiMjc5NTQyMmMtNDBhMi0zZmYxLWJhZjgtNTU1OTAyOTg3NTI4IiwidGl0bGUiOiJNaWNyb3N0cnVjdHVyZSBldm9sdXRpb24gZHVyaW5nIGZyaWN0aW9uIHN0aXIgcHJvY2Vzc2luZyBhbmQgaG90IHRvcnNpb24gc2ltdWxhdGlvbiBvZiBUaS02QWwtNFYiLCJhdXRob3IiOlt7ImZhbWlseSI6IkxpcHBvbGQiLCJnaXZlbiI6IkpvaG4gQy4iLCJwYXJzZS1uYW1lcyI6ZmFsc2UsImRyb3BwaW5nLXBhcnRpY2xlIjoiIiwibm9uLWRyb3BwaW5nLXBhcnRpY2xlIjoiIn0seyJmYW1pbHkiOiJMaXZpbmdzdG9uIiwiZ2l2ZW4iOiJKYXNvbiBK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2NC0xIiwiSVNTTiI6IjEwNzM1NjIzIiwiaXNzdWVkIjp7ImRhdGUtcGFydHMiOltbMjAxMyw4XV19LCJwYWdlIjoiMzgxNS0zODI1IiwiYWJzdHJhY3QiOiJGcmljdGlvbiBzdGlyIHByb2Nlc3Npbmcgb2YgdGhyZWUgdmFyaWFudHMgb2YgVGktNkFsLTRWIHdhcyBjb25kdWN0ZWQgYXQgcHJvY2Vzc2luZyB0ZW1wZXJhdHVyZXMgYm90aCBhYm92ZSBhbmQgYmVsb3cgdGhlIM6yLXRyYW5zdXMuIFRoZSBiYXNlIG1ldGFsIHN1YnN0cmF0ZXMgdGhhdCB3ZXJlIHByb2Nlc3NlZCBpbmNsdWRlZCB3cm91Z2h0IGJhc2UgbWV0YWwgaW4gdGhlIM6xL86yLXByb2Nlc3NlZCBhbmQgzrItcHJvY2Vzc2VkIGNvbmRpdGlvbiBhbmQgd2VsZCBvdmVybGF5IHRoYXQgd2FzIGRlcG9zaXRlZCB1c2luZyB0aGUgZ2FzIHR1bmdzdGVuIGFyYyB3ZWxkaW5nIHByb2Nlc3MuIEZyaWN0aW9uIHN0aXIgcHJvY2Vzc2luZyBiZWxvdyB0aGUgzrItdHJhbnN1cyBmb3IgdGhlIM6xL86yLXByb2Nlc3NlZCBjb25kaXRpb24gYW5kIHRoZSB3ZWxkIG92ZXJsYXkgcHJvZHVjZWQgZnVsbHkgZXF1aWF4ZWQtzrEgZ3JhaW5zIHdpdGggc3VibWljcm9uIGdyYWluIHNpemUsIHdoaWxlIGluIHRoZSDOsi1wcm9jZXNzZWQgY29uZGl0aW9uLCBlbG9uZ2F0ZWQgZXF1aWF4ZWQtzrEgZ3JhaW5zIGFuZCByZWdpb25zIG9mIHRyYW5zZm9ybWVkLc6yIHdpdGggZ3JhaW4gc2l6ZSBpbiB0aGUgMSB0byAyIM68bSByYW5nZSB3ZXJlIG9ic2VydmVkLiBGcmljdGlvbiBzdGlyIHByb2Nlc3NpbmcgYWJvdmUgdGhlIM6yLXRyYW5zdXMgd2FzIG1pY3Jvc3RydWN0dXJhbGx5IGV2aWRlbnQgYnkgYSBzdGlyIHpvbmUgY29tcG9zZWQgb2YgMTAgdG8gNDAgzrxtIHJlY3J5c3RhbGxpemVkIM6yLWdyYWlucyB3aXRoIGVpdGhlciBhIGJhc2tldCB3ZWF2ZSBvciBjb2xvbnkgc3RydWN0dXJlIGFuZCBhIGNvbnRpbnVvdXMgbmV0d29yayBvZiDOsSBhdCB0aGUgZ3JhaW4gYm91bmRhcnkuIFBhdGggYW5kIG5vcm1hbCBmb3JjZXMgd2VyZSByZWNvcmRlZCBmb3IgaW4gc2l0dSBwcm9jZXNzaW5nIG9mIFRpLTZBbC00ViBpbiBhbGwgdGhyZWUgaW5pdGlhbCBjb25kaXRpb25zLiBDb21wYXJhdGl2ZWx5LCBhYm92ZS10cmFuc3VzIHByb2Nlc3NpbmcgcmVkdWNlZCB0aGUgcGF0aCBmb3JjZSBhdCB0aGUgdG9vbC10by13b3JrcGllY2UgaW50ZXJmYWNlLCB3aGlsZSBwcm9jZXNzaW5nIGJlbG93IHRoZSDOsi10cmFuc3VzIGNhdXNlZCB0aGUgcGF0aCBmb3JjZSB0byBpbmNyZWFzZSBieSDiiLwzMDAgcGN0LiBCYXNlZCBvbiB0aGUgZGltZW5zaW9ubGVzcyBoZWF0IGlucHV0LCBpdCBhcHBlYXJzIHRoYXQgdGhlIHN0aXIgem9uZSBtaWNyb3N0cnVjdHVyZSBpcyBtb3JlIGRlcGVuZGVudCBvbiBzcGluZGxlIHNwZWVkIChSUE0pIHRoYW4gdHJhdmVsIHNwZWVkIGFuZCB0aGF0IHRoZSBoZWF0IGlucHV0IHBhcmFtZXRlciBpcyBub3QgYSBnb29kIGluZGljYXRvciBvZiB0aGUgcHJvY2Vzc2luZyB0ZW1wZXJhdHVyZS4gSG90IHRvcnNpb24gdGVzdGluZyBvZiDOsS/Osi1wcm9jZXNzZWQgVGktNkFsLTRWIHdhcyB1c2VkIGFzIGEgbWV0aG9kIGZvciBwaHlzaWNhbGx5IHNpbXVsYXRpbmcgdGhlIHN0aXIgem9uZSBtaWNyb3N0cnVjdHVyZSBwcm9kdWNlZCBmcm9tIGZyaWN0aW9uIHN0aXIgcHJvY2Vzc2luZy4gQXQgYSBzdHJhaW4gcmF0ZSBvZiAyLjUgcy0xICgyNTAgUlBNIHJvdGF0aW9uIHJhdGUpLCB0aGUgdHJhbnNpdGlvbiBmcm9tIGVxdWlheGVkLc6xIHRvIGEgdHJhbnNmb3JtZWQgYmV0YSBtaWNyb3N0cnVjdHVyZSBvY2N1cnJlZCBhdCBhcHByb3hpbWF0ZWx5IDEyMjMgSyAoOTUwIEMpLiBBIGNvbXBhcmlzb24gb2YgRlNQIGFuZCBob3QgdG9yc2lvbiBtaWNyb3N0cnVjdHVyZXMgcmV2ZWFsZWQgbmVhcmx5IGlkZW50aWNhbCBtYXRjaGluZyBkZXBlbmRpbmcgb24gdGhlIHNlbGVjdGlvbiBvZiBob3QgdG9yc2lvbiBjb25kaXRpb25zLiDCqSAyMDEzIFRoZSBNaW5lcmFscywgTWV0YWxzICYgTWF0ZXJpYWxzIFNvY2lldHkgYW5kIEFTTSBJbnRlcm5hdGlvbmFsLiIsImlzc3VlIjoiOCIsInZvbHVtZSI6IjQ0In0sImlzVGVtcG9yYXJ5IjpmYWxzZX0seyJpZCI6IjEzMTU0YzIzLTBiNjMtMzM2Mi05NGJkLTQ0YzAzZmM0NGI5YSIsIml0ZW1EYXRhIjp7InR5cGUiOiJib29rIiwiaWQiOiIxMzE1NGMyMy0wYjYzLTMzNjItOTRiZC00NGMwM2ZjNDRiOWEiLCJ0aXRsZSI6IkZyaWN0aW9uIFN0aXIgV2VsZGluZyBhbmQgUHJvY2Vzc2luZyIsImF1dGhvciI6W3siZmFtaWx5IjoiTWlzaHJhIiwiZ2l2ZW4iOiJSYWppdiBTLiIsInBhcnNlLW5hbWVzIjpmYWxzZSwiZHJvcHBpbmctcGFydGljbGUiOiIiLCJub24tZHJvcHBpbmctcGFydGljbGUiOiIifSx7ImZhbWlseSI6Ik1haG9uZXkiLCJnaXZlbiI6Ik11cnJheSBXLiIsInBhcnNlLW5hbWVzIjpmYWxzZSwiZHJvcHBpbmctcGFydGljbGUiOiIiLCJub24tZHJvcHBpbmctcGFydGljbGUiOiIifV0sImlzc3VlZCI6eyJkYXRlLXBhcnRzIjpbWzIwMDddXX0sInB1Ymxpc2hlci1wbGFjZSI6Ik1hdGVyaWFscyBQYXJrLCBPSCIsInB1Ymxpc2hlciI6IkFTTSBJbnRlcm5hdGlvbmFsIiwiY29udGFpbmVyLXRpdGxlLXNob3J0IjoiIn0sImlzVGVtcG9yYXJ5IjpmYWxzZX1dfQ=="/>
          <w:id w:val="1464547624"/>
          <w:placeholder>
            <w:docPart w:val="DefaultPlaceholder_-1854013440"/>
          </w:placeholder>
        </w:sdtPr>
        <w:sdtContent>
          <w:r w:rsidR="00287EC9" w:rsidRPr="00F24EF1">
            <w:rPr>
              <w:color w:val="000000"/>
            </w:rPr>
            <w:t>(30,35,36)</w:t>
          </w:r>
        </w:sdtContent>
      </w:sdt>
      <w:r w:rsidR="000272F4" w:rsidRPr="00F24EF1">
        <w:rPr>
          <w:color w:val="000000"/>
        </w:rPr>
        <w:t>.</w:t>
      </w:r>
      <w:r w:rsidRPr="00F24EF1">
        <w:rPr>
          <w:color w:val="000000"/>
        </w:rPr>
        <w:t xml:space="preserve"> Knipling and Fonda</w:t>
      </w:r>
      <w:r w:rsidR="008C1AD2" w:rsidRPr="00F24EF1">
        <w:rPr>
          <w:color w:val="000000"/>
        </w:rPr>
        <w:t xml:space="preserve"> go further, dividing </w:t>
      </w:r>
      <w:r w:rsidRPr="00F24EF1">
        <w:rPr>
          <w:color w:val="000000"/>
        </w:rPr>
        <w:t>the TMAZ into an inner</w:t>
      </w:r>
      <w:r w:rsidR="008C1AD2" w:rsidRPr="00F24EF1">
        <w:rPr>
          <w:color w:val="000000"/>
        </w:rPr>
        <w:t xml:space="preserve"> TMAZ</w:t>
      </w:r>
      <w:r w:rsidRPr="00F24EF1">
        <w:rPr>
          <w:color w:val="000000"/>
        </w:rPr>
        <w:t xml:space="preserve"> and outer </w:t>
      </w:r>
      <w:r w:rsidR="008C1AD2" w:rsidRPr="00F24EF1">
        <w:rPr>
          <w:color w:val="000000"/>
        </w:rPr>
        <w:t>TMAZ</w:t>
      </w:r>
      <w:r w:rsidRPr="00F24EF1">
        <w:rPr>
          <w:color w:val="000000"/>
        </w:rPr>
        <w:t xml:space="preserve"> </w:t>
      </w:r>
      <w:sdt>
        <w:sdtPr>
          <w:rPr>
            <w:color w:val="000000"/>
          </w:rPr>
          <w:tag w:val="MENDELEY_CITATION_v3_eyJjaXRhdGlvbklEIjoiTUVOREVMRVlfQ0lUQVRJT05fN2MwYWRjNWUtOWVjYy00ODNhLTkxOTctZDIxNjU5OTg2MzY3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
          <w:id w:val="-156535094"/>
          <w:placeholder>
            <w:docPart w:val="DefaultPlaceholder_-1854013440"/>
          </w:placeholder>
        </w:sdtPr>
        <w:sdtContent>
          <w:r w:rsidR="00287EC9" w:rsidRPr="00F24EF1">
            <w:rPr>
              <w:color w:val="000000"/>
            </w:rPr>
            <w:t>(31)</w:t>
          </w:r>
        </w:sdtContent>
      </w:sdt>
      <w:r w:rsidRPr="00F24EF1">
        <w:t>.</w:t>
      </w:r>
      <w:r w:rsidR="00833D09" w:rsidRPr="00F24EF1">
        <w:t xml:space="preserve"> </w:t>
      </w:r>
      <w:r w:rsidR="00535B06" w:rsidRPr="00F24EF1">
        <w:t>Other literature</w:t>
      </w:r>
      <w:r w:rsidR="00DA493E" w:rsidRPr="00F24EF1">
        <w:t xml:space="preserve"> instead </w:t>
      </w:r>
      <w:r w:rsidR="00535B06" w:rsidRPr="00F24EF1">
        <w:t>uses the term transition zone (TZ)</w:t>
      </w:r>
      <w:r w:rsidR="00DA493E" w:rsidRPr="00F24EF1">
        <w:t xml:space="preserve"> </w:t>
      </w:r>
      <w:sdt>
        <w:sdtPr>
          <w:rPr>
            <w:color w:val="000000"/>
          </w:rPr>
          <w:tag w:val="MENDELEY_CITATION_v3_eyJjaXRhdGlvbklEIjoiTUVOREVMRVlfQ0lUQVRJT05fMTk5MWFiNGUtNmE1YS00NDJhLWJmYzAtMDM1Y2NkMGY1ZTEzIiwicHJvcGVydGllcyI6eyJub3RlSW5kZXgiOjB9LCJpc0VkaXRlZCI6ZmFsc2UsIm1hbnVhbE92ZXJyaWRlIjp7ImlzTWFudWFsbHlPdmVycmlkZGVuIjpmYWxzZSwiY2l0ZXByb2NUZXh0IjoiKDIwLDM34oCTMzkpIiwibWFudWFsT3ZlcnJpZGVUZXh0IjoiIn0sImNpdGF0aW9uSXRlbXMiOlt7ImlkIjoiMWE4ZjNlNzktMzhjYS0zNmRjLTkzYzItZWJkMmI0ZmUyZDk5IiwiaXRlbURhdGEiOnsidHlwZSI6InBhcGVyLWNvbmZlcmVuY2UiLCJpZCI6IjFhOGYzZTc5LTM4Y2EtMzZkYy05M2MyLWViZDJiNGZlMmQ5OSIsInRpdGxlIjoiTWljcm9zdHJ1Y3R1cmUgYW5kIHRleHR1cmUgZXZvbHV0aW9uIGR1cmluZyBmcmljdGlvbiBzdGlyIHByb2Nlc3Npbmcgb2YgZnVsbHkgbGFtZWxsYXIgVGktNkFsLTRWIiwiYXV0aG9yIjpbeyJmYW1pbHkiOiJQaWxjaGFrIiwiZ2l2ZW4iOiJBLiBMLiIsInBhcnNlLW5hbWVzIjpmYWxzZSwiZHJvcHBpbmctcGFydGljbGUiOiIiLCJub24tZHJvcHBpbmctcGFydGljbGUiOiIifSx7ImZhbWlseSI6IldpbGxpYW1zIiwiZ2l2ZW4iOiJKLiBDLiIsInBhcnNlLW5hbWVzIjpmYWxzZSwiZHJvcHBpbmctcGFydGljbGUiOiIiLCJub24tZHJvcHBpbmctcGFydGljbGUiOiIifV0sImNvbnRhaW5lci10aXRsZSI6Ik1ldGFsbHVyZ2ljYWwgYW5kIE1hdGVyaWFscyBUcmFuc2FjdGlvbnMgQTogUGh5c2ljYWwgTWV0YWxsdXJneSBhbmQgTWF0ZXJpYWxzIFNjaWVuY2UiLCJET0kiOiIxMC4xMDA3L3MxMTY2MS0wMTAtMDQzNC05IiwiSVNTTiI6IjEwNzM1NjIzIiwiaXNzdWVkIjp7ImRhdGUtcGFydHMiOltbMjAxMSwzXV19LCJwYWdlIjoiNzczLTc5NCIsImFic3RyYWN0IjoiRnJpY3Rpb24gc3RpciBwcm9jZXNzaW5nIChGU1ApIHdhcyB1c2VkIHRvIGxvY2FsbHkgcmVmaW5lIGEgdGhpbiBzdXJmYWNlIGxheWVyIG9mIHRoZSBjb2Fyc2UsIGZ1bGx5IGxhbWVsbGFyIG1pY3Jvc3RydWN0dXJlIG9mIGludmVzdG1lbnQtY2FzdCBUaS02QWwtNFYuIERlcGVuZGluZyBvbiB0aGUgcGVhayB0ZW1wZXJhdHVyZSByZWFjaGVkIGluIHRoZSBzdGlyIHpvbmUgZHVyaW5nIHByb2Nlc3NpbmcgcmVsYXRpdmUgdG8gdGhlIM6yIHRyYW5zdXMsIHRocmVlIGRpc3RpbmN0IGNsYXNzZXMgb2YgbWljcm9zdHJ1Y3R1cmVzIHdlcmUgb2JzZXJ2ZWQuIFVzaW5nIGFjY2VwdGVkIHdyb3VnaHQgcHJvZHVjdCB0ZXJtaW5vbG9neSwgdGhleSBhcmUgZXF1aWF4ZWQsIGJpbW9kYWwsIGFuZCBsYW1lbGxhciwgZXhjZXB0IGZvciB0aGUgY2FzZSBvZiBGU1AsIHRoZSBsZW5ndGggc2NhbGUgb2YgZWFjaCB3YXMgc21hbGxlciBieSBhdCBsZWFzdCBhbiBvcmRlciBvZiBtYWduaXR1ZGUgY29tcGFyZWQgdG8gdHlwaWNhbCB3cm91Z2h0IG1hdGVyaWFsLiBUaGUgZXZvbHV0aW9uIG9mIGFuIGluaXRpYWxseSBzdHJhaW4tZnJlZSBmdWxseSBsYW1lbGxhciBtaWNyb3N0cnVjdHVyZSB0byBlYWNoIG9mIHRoZXNlIHRocmVlIHJlZmluZWQgY29uZGl0aW9ucyB3YXMgY2hhcmFjdGVyaXplZCB3aXRoIHNjYW5uaW5nIGVsZWN0cm9uIG1pY3Jvc2NvcHksIHRyYW5zbWlzc2lvbiBlbGVjdHJvbiBtaWNyb3Njb3B5IGFuZCBlbGVjdHJvbiBiYWNrc2NhdHRlciBkaWZmcmFjdGlvbi4gVGhlIGZ1bmRhbWVudGFsIG1lY2hhbmlzbXMgdW5kZXJseWluZyBncmFpbiByZWZpbmVtZW50IGR1cmluZyBGU1AsIGluY2x1ZGluZyBib3RoIHRoZSBtb3JwaG9sb2dpY2FsIGNoYW5nZXMgYW5kIHRoZSBmb3JtYXRpb24gb2YgaGlnaC1hbmdsZSBncmFpbiBib3VuZGFyaWVzLCB3ZXJlIGRpc2N1c3NlZC4gwqkgMjAxMCBUaGUgTWluZXJhbHMsIE1ldGFscyAmIE1hdGVyaWFscyBTb2NpZXR5IGFuZCBBU00gSW50ZXJuYXRpb25hbC4iLCJpc3N1ZSI6IjMiLCJ2b2x1bWUiOiI0MiIsImNvbnRhaW5lci10aXRsZS1zaG9ydCI6Ik1ldGFsbCBNYXRlciBUcmFucyBBIFBoeXMgTWV0YWxsIE1hdGVyIFNjaSJ9LCJpc1RlbXBvcmFyeSI6ZmFsc2V9LHsiaWQiOiI4NDdhYWFiNy1iODViLTM4MmUtODlkZS1lYzAzNmQyOGYyMTEiLCJpdGVtRGF0YSI6eyJ0eXBlIjoicGFwZXItY29uZmVyZW5jZSIsImlkIjoiODQ3YWFhYjctYjg1Yi0zODJlLTg5ZGUtZWMwMzZkMjhmMjExIiwidGl0bGUiOiJNaWNyb3N0cnVjdHVyZSBldm9sdXRpb24gZHVyaW5nIGZyaWN0aW9uIHN0aXIgd2VsZGluZyBvZiBtaWxsLWFubmVhbGVkIFRpLTZBbC00ViIsImF1dGhvciI6W3siZmFtaWx5IjoiUGlsY2hhayIsImdpdmVuIjoiQS4gTC4iLCJwYXJzZS1uYW1lcyI6ZmFsc2UsImRyb3BwaW5nLXBhcnRpY2xlIjoiIiwibm9uLWRyb3BwaW5nLXBhcnRpY2xlIjoiIn0seyJmYW1pbHkiOiJUYW5nIiwiZ2l2ZW4iOiJXLiIsInBhcnNlLW5hbWVzIjpmYWxzZSwiZHJvcHBpbmctcGFydGljbGUiOiIiLCJub24tZHJvcHBpbmctcGFydGljbGUiOiIifSx7ImZhbWlseSI6IlNhaGluZXIiLCJnaXZlbiI6IkguIiwicGFyc2UtbmFtZXMiOmZhbHNlLCJkcm9wcGluZy1wYXJ0aWNsZSI6IiIsIm5vbi1kcm9wcGluZy1wYXJ0aWNsZSI6IiJ9LHsiZmFtaWx5IjoiUmV5bm9sZHMiLCJnaXZlbiI6IkEuIFA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C0wNDM5LTQiLCJJU1NOIjoiMTA3MzU2MjMiLCJpc3N1ZWQiOnsiZGF0ZS1wYXJ0cyI6W1syMDExLDNdXX0sInBhZ2UiOiI3NDUtNzYyIiwiYWJzdHJhY3QiOiJJbiB0aGlzIHN0dWR5LCBtaWxsLWFubmVhbGVkIFRpLTZBbC00ViBwbGF0ZXMgd2VyZSBzdWNjZXNzZnVsbHkgZnJpY3Rpb24gc3RpciB3ZWxkZWQgb3ZlciBhIHdpZGUgcmFuZ2Ugb2YgcHJvY2Vzc2luZyBwYXJhbWV0ZXJzIHVzaW5nIGEgdHVuZ3N0ZW4tMSBwY3QgTGEyTzMgdG9vbC4gVHdvIEstdHlwZSB0aGVybW9jb3VwbGVzIGVtYmVkZGVkIGluIHRoZSB0b29sIGluZGljYXRlZCB0aGF0IGFwcHJveGltYXRlbHkgMjUgcGN0IG9mIHRoZSBoZWF0IGdlbmVyYXRlZCBkdXJpbmcgd2VsZGluZyB3YXMgdHJhbnNmZXJyZWQgb3V0IG9mIHRoZSB3b3JrcGllY2UgYW5kIGludG8gdGhlIHRvb2wuIFRoZSB0aGVybW9jb3VwbGUgZGF0YSwgY29tYmluZWQgd2l0aCBvYnNlcnZhdGlvbnMgb2YgdGhlIG1pY3Jvc3RydWN0dXJlLCBpbmRpY2F0ZWQgdGhhdCB0aGUgc3RpciB6b25lIG9mIGFsbCB3ZWxkcyBleGNlZWRlZCB0aGUgzrIgdHJhbnN1cy4gVGhlIG1pY3Jvc3RydWN0dXJlIGFuZCB0ZXh0dXJlIG9mIHR3byByZXByZXNlbnRhdGl2ZSB3ZWxkcyBtYWRlIGp1c3QgYWJvdmUgYW5kIGhpZ2ggYWJvdmUgdGhlIM6yIHRyYW5zdXMgd2VyZSBpbnZlc3RpZ2F0ZWQgd2l0aCBzY2FubmluZyBlbGVjdHJvbiBtaWNyb3Njb3B5IGFuZCBlbGVjdHJvbiBiYWNrc2NhdHRlciBkaWZmcmFjdGlvbiAoRUJTRCkuIFRoZSDOsiBwaGFzZSBvcmllbnRhdGlvbnMgd2VyZSByZWNvbnN0cnVjdGVkIHdpdGggYSBmdWxseSBhdXRvbWF0ZWQgdGVjaG5pcXVlIGZyb20gdGhlIGFzLWNvbGxlY3RlZCDOsSBwaGFzZSBkYXRhIHRocm91Z2gga25vd2xlZGdlIG9mIHRoZSBCdXJnZXJzIG9yaWVudGF0aW9uIHJlbGF0aW9uc2hpcC4gVGhlIHJlc3VsdHMgc3VnZ2VzdCB0aGF0IHRoZSBmaW5lIM6yIGdyYWlucyBpbiB0aGUgc3RpciB6b25lIGFyZSBmb3JtZWQgZnJvbSB0aGUgYmFzZSBtYXRlcmlhbCBhaGVhZCBvZiB0aGUgYWR2YW5jaW5nIHRvb2wgYnkgZGlzc29sdXRpb24gb2Ygc2Vjb25kYXJ5IGFuZCBwcmltYXJ5IM6xIHBoYXNlLCBhbmQgdGhlcmUgaXMgbm8gZnVydGhlciByZWNyeXN0YWxsaXphdGlvbi4gVGhlc2UgZ3JhaW5zIHN1YnNlcXVlbnRseSBkZWZvcm0gYnkgc2xpcCBhbmQgcm90YXRlIHRvd2FyZCB0aGUgb3JpZW50YXRpb25zIHRoYXQgYXJlIG1vc3Qgc3RhYmxlIHdpdGggcmVzcGVjdCB0byB0aGUgc2hlYXIgZGVmb3JtYXRpb24gaW5kdWNlZCBieSB0aGUgdG9vbC4gSW4gdGhlIGhpZ2hlc3QgdGVtcGVyYXR1cmUgd2VsZCwgZGlmZnVzaW9uIHRvb2wgd2VhciBpbiB0aGUgZm9ybSBvZiBwZXJpb2RpY2FsbHkgc3BhY2VkIGJhbmRzIHByb3ZpZGVkIGFuIGludGVybmFsIG1hcmtlciBvZiB0aGUgdG9vbC93b3JrcGllY2UgaW50ZXJmYWNlIGR1cmluZyB3ZWxkaW5nLiBUaGUgZmxvdyBwYXR0ZXJucyBldmlkZW50IHdpdGhpbiB0aGUgdHVuZ3N0ZW4tZW5yaWNoZWQgYmFuZHMgc3VnZ2VzdCB0aGF0IGZsb3cgaXMgY29uc2lkZXJhYmx5IG1vcmUgY2hhb3RpYyBvbiB0aGUgYWR2YW5jaW5nIHNpZGUgdGhhbiBpbiB0aGUgY2VudHJhbCBzdGlyIHpvbmUuIMKpIDIwMTAgVGhlIE1pbmVyYWxzLCBNZXRhbHMgJiBNYXRlcmlhbHMgU29jaWV0eSBhbmQgQVNNIEludGVybmF0aW9uYWwuIiwiaXNzdWUiOiIzIiwidm9sdW1lIjoiNDIifSwiaXNUZW1wb3JhcnkiOmZhbHNlfSx7ImlkIjoiOGQwM2ZkYmYtOGJmNC0zOTJkLWIzNjUtNWI2YTFhZGY1N2E2IiwiaXRlbURhdGEiOnsidHlwZSI6ImFydGljbGUtam91cm5hbCIsImlkIjoiOGQwM2ZkYmYtOGJmNC0zOTJkLWIzNjUtNWI2YTFhZGY1N2E2IiwidGl0bGUiOiJNaWNyb3N0cnVjdHVyYWwgcmVmaW5lbWVudCBhbmQgcHJvcGVydHkgZW5oYW5jZW1lbnQgb2YgY2FzdCBsaWdodCBhbGxveXMgdmlhIGZyaWN0aW9uIHN0aXIgcHJvY2Vzc2luZyIsImF1dGhvciI6W3siZmFtaWx5IjoiTWEiLCJnaXZlbiI6IlouIFkuIiwicGFyc2UtbmFtZXMiOmZhbHNlLCJkcm9wcGluZy1wYXJ0aWNsZSI6IiIsIm5vbi1kcm9wcGluZy1wYXJ0aWNsZSI6IiJ9LHsiZmFtaWx5IjoiUGlsY2hhayIsImdpdmVuIjoiQS4gTC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TY3JpcHRhIE1hdGVyaWFsaWEiLCJjb250YWluZXItdGl0bGUtc2hvcnQiOiJTY3IgTWF0ZXIiLCJET0kiOiIxMC4xMDE2L2ouc2NyaXB0YW1hdC4yMDA3LjA5LjA2MiIsIklTU04iOiIxMzU5NjQ2MiIsImlzc3VlZCI6eyJkYXRlLXBhcnRzIjpbWzIwMDgsM11dfSwicGFnZSI6IjM2MS0zNjYiLCJhYnN0cmFjdCI6IkZyaWN0aW9uIHN0aXIgcHJvY2Vzc2luZyAoRlNQKSBpcyBhIG5vdmVsIG1ldGFsLXdvcmtpbmcgdGVjaG5pcXVlIHRoYXQgcHJvdmlkZXMgbWljcm9zdHJ1Y3R1cmFsIG1vZGlmaWNhdGlvbiBhbmQgY29udHJvbCBpbiB0aGUgbmVhci1zdXJmYWNlIGxheWVyIG9mIG1ldGFsIGNvbXBvbmVudHMuIEZTUCBvZiBjYXN0IEFsIGFuZCBNZyBhbGxveXMgcmVzdWx0ZWQgaW4gdGhlIGJyZWFrLXVwIG9mIGNvYXJzZSBkZW5kcml0ZXMgYW5kIHNlY29uZGFyeSBwaGFzZXMsIHJlZmluZW1lbnQgb2YgbWF0cml4IGdyYWlucywgZGlzc29sdXRpb24gb2YgcHJlY2lwaXRhdGVzIGFuZCBlbGltaW5hdGlvbiBvZiBwb3Jvc2l0eSwgdGhlcmVieSBpbXByb3ZpbmcgdGhlIG1lY2hhbmljYWwgcHJvcGVydGllcyBvZiB0aGUgY2FzdGluZ3Mgc2lnbmlmaWNhbnRseS4gQ2FzdCBUaSBhbGxveXMgZG8gbm90IGNvbnRhaW4gaGFybWZ1bCBzZWNvbmRhcnkgcGhhc2VzIGFuZCB0aGUgZGVuZHJpdGljIHN0cnVjdHVyZSBpcyBtYXNrZWQgYnkgdGhlIM6yIHRvIM6xIGFsbG90cm9waWMgdHJhbnNmb3JtYXRpb24sIGJ1dCB0aGUgY29hcnNlIGxhbWVsbGFyIHN0cnVjdHVyZSBpcyB1bmRlc2lyYWJsZS4gSW4gdGhpcyBhcnRpY2xlLCBtaWNyb3N0cnVjdHVyZSBhbmQgcGFydGljbGUgcmVmaW5lbWVudCwgYWNjZWxlcmF0ZWQgZGlzc29sdXRpb24gb2YgcHJlY2lwaXRhdGVzIGFuZCBhbGxveSBzeXN0ZW1zIHN1aXRhYmxlIGZvciBGU1Agd2VyZSBhZGRyZXNzZWQuIMKpIDIwMDcgQWN0YSBNYXRlcmlhbGlhIEluYy4iLCJpc3N1ZSI6IjUiLCJ2b2x1bWUiOiI1OCJ9LCJpc1RlbXBvcmFyeSI6ZmFsc2V9LHsiaWQiOiJjZmQ0ZjgxYS0xMjc5LTNiMGYtYTQ3My0zMWQ5YTFjZjY5Y2IiLCJpdGVtRGF0YSI6eyJ0eXBlIjoiYXJ0aWNsZS1qb3VybmFsIiwiaWQiOiJjZmQ0ZjgxYS0xMjc5LTNiMGYtYTQ3My0zMWQ5YTFjZjY5Y2IiLCJ0aXRsZSI6IkZyaWN0aW9uIHN0aXIgcHJvY2Vzc2luZyBvZiBpbnZlc3RtZW50LWNhc3QgVGktNkFsLTRWOiBNaWNyb3N0cnVjdHVyZSBhbmQgcHJvcGVydGllcyIsImF1dGhvciI6W3siZmFtaWx5IjoiUGlsY2hhayIsImdpdmVuIjoiQS4gTC4iLCJwYXJzZS1uYW1lcyI6ZmFsc2UsImRyb3BwaW5nLXBhcnRpY2xlIjoiIiwibm9uLWRyb3BwaW5nLXBhcnRpY2xlIjoiIn0seyJmYW1pbHkiOiJOb3JmbGVldCIsImdpdmVuIjoiRC4gTS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A3LTkyMzYtMCIsIklTU04iOiIxMDczNTYyMyIsImlzc3VlZCI6eyJkYXRlLXBhcnRzIjpbWzIwMDgsN11dfSwicGFnZSI6IjE1MTktMTUyNCIsImFic3RyYWN0IjoiSW52ZXN0bWVudC1jYXN0IHRpdGFuaXVtIGNvbXBvbmVudHMgYXJlIGJlY29taW5nIGluY3JlYXNpbmdseSBjb21tb24gaW4gdGhlIGFlcm9zcGFjZSBpbmR1c3RyeSBkdWUgdG8gdGhlIGFiaWxpdHkgdG8gcHJvZHVjZSBsYXJnZSwgY29tcGxleCwgb25lLXBpZWNlIGNvbXBvbmVudHMgdGhhdCB3ZXJlIHByZXZpb3VzbHkgZmFicmljYXRlZCBieSBtZWNoYW5pY2FsbHkgZmFzdGVuaW5nIG11bHRpcGxlIHBpZWNlcyB0b2dldGhlci4gVGhlIGZhYnJpY2F0ZWQgY29tcG9uZW50cyBhcmUgbGFib3ItaW50ZW5zaXZlIGFuZCB0aGUgZmFzdGVuZXIgaG9sZXMgYXJlIHN0cmVzcyBjb25jZW50cmF0b3JzIGFuZCBwcmltZSBzaXRlcyBmb3IgZmF0aWd1ZSBjcmFjayBpbml0aWF0aW9uLiBUaGUgY2FzdGluZ3MgYXJlIHR5cGljYWxseSBob3QtaXNvc3RhdGljYWxseS1wcmVzc2VkIChISVApIHRvIGNsb3NlIGludGVybmFsIHBvcm9zaXR5LCBidXQgaGF2ZSBhIGNvYXJzZSwgZnVsbHkgbGFtZWxsYXIgc3RydWN0dXJlIHRoYXQgaGFzIGxvdyByZXNpc3RhbmNlIHRvIGZhdGlndWUgY3JhY2sgaW5pdGlhdGlvbi4gVGhlIGFzLWNhc3QgKyBISVAgbWF0ZXJpYWwgZXhoaWJpdGVkIDEtIHRvIDEuNS1tbSBwcmlvciDOsiBncmFpbnMgY29udGFpbmluZyBhIGZ1bGx5IGxhbWVsbGFyIM6xICsgzrIgbWljcm9zdHJ1Y3R1cmUgY29uc2lzdGVudCB3aXRoIHNsb3cgY29vbGluZyBmcm9tIGFib3ZlIHRoZSDOsiB0cmFuc3VzLiBGcmljdGlvbiBzdGlyIHByb2Nlc3NpbmcgKEZTUCkgd2FzIHVzZWQgdG8gbG9jYWxseSBtb2RpZnkgdGhlIG1pY3Jvc3RydWN0dXJlIG9uIHRoZSBzdXJmYWNlIG9mIGFuIGludmVzdG1lbnQtY2FzdCBUaS02QWwtNFYgcGxhdGUuIEZyaWN0aW9uIHN0aXIgcHJvY2Vzc2luZyBjb252ZXJ0ZWQgdGhlIGFzLWNhc3QgbWljcm9zdHJ1Y3R1cmUgdG8gZmluZSAoMS0gdG8gMi3OvG0pIGVxdWlheGVkIM6xIGdyYWlucy4gVXNpbmcgbWljcm9waWxsYXJzIGNyZWF0ZWQgd2l0aCBhIGR1YWwtYmVhbSBmb2N1c2VkIGlvbiBiZWFtIGRldmljZSwgaXQgd2FzIGZvdW5kIHRoYXQgdGhlIGZpbmUtZ3JhaW5lZCBlcXVpYXhlZCBzdHJ1Y3R1cmUgaGFzIGFib3V0IGEgMTIgcGN0IGhpZ2hlciBjb21wcmVzc2l2ZSB5aWVsZCBzdHJlc3MuIEluIHdyb3VnaHQgcHJvZHVjdHMsIGhpZ2hlciBzdHJlbmd0aCBjb25kaXRpb25zIGFyZSBtb3JlIHJlc2lzdGFudCB0byBmYXRpZ3VlIGNyYWNrIGluaXRpYXRpb24sIHdoaWxlIHRoZSBjb2Fyc2UgbGFtZWxsYXIgbWljcm9zdHJ1Y3R1cmUgaW4gdGhlIGJhc2UgbWF0ZXJpYWwgaGFzIGJldHRlciBmYXRpZ3VlIGNyYWNrIGdyb3d0aCByZXNpc3RhbmNlLiBJbiBjb21iaW5hdGlvbiwgdGhlc2UgdHdvIG1pY3Jvc3RydWN0dXJlcyBjYW4gaW5jcmVhc2UgdGhlIGZhdGlndWUgbGlmZSBvZiB0aXRhbml1bSBhbGxveSBjYXN0aW5ncyBieSBpbmNyZWFzaW5nIHRoZSBudW1iZXIgb2YgY3ljbGVzIHByaW9yIHRvIGNyYWNrIGluaXRpYXRpb24gd2hpbGUgcmV0YWluaW5nIHRoZSBzYW1lIGxvdy1jcmFjayBncm93dGggcmF0ZXMgb2YgdGhlIGNvbG9ueSBtaWNyb3N0cnVjdHVyZSBpbiB0aGUgcmVtYWluZGVyIG9mIHRoZSBjb21wb25lbnQuIEluIHRoZSBjdXJyZW50IHN0dWR5LCBoaWdoLWN5Y2xlIGZhdGlndWUgdGVzdGluZyBvZiBpbnZlc3RtZW50LWNhc3QgVGktNkFsLTRWIHdhcyBwZXJmb3JtZWQgb24gZm91ci1wb2ludCBiZW5kIHNwZWNpbWVucy4gRWFybHkgcmVzdWx0cyBzaG93IHRoYXQgRlNQIGNhbiBpbmNyZWFzZSBmYXRpZ3VlIHN0cmVuZ3RoIGRyYW1hdGljYWxseS4gwqkgVGhlIE1pbmVyYWxzLCBNZXRhbHMgJiBNYXRlcmlhbHMgU29jaWV0eSBhbmQgQVNNIEludGVybmF0aW9uYWwgMjAwNy4iLCJpc3N1ZSI6IjciLCJ2b2x1bWUiOiIzOSJ9LCJpc1RlbXBvcmFyeSI6ZmFsc2V9XX0="/>
          <w:id w:val="-505208359"/>
          <w:placeholder>
            <w:docPart w:val="DefaultPlaceholder_-1854013440"/>
          </w:placeholder>
        </w:sdtPr>
        <w:sdtContent>
          <w:r w:rsidR="00287EC9" w:rsidRPr="00F24EF1">
            <w:rPr>
              <w:color w:val="000000"/>
            </w:rPr>
            <w:t>(20,37–39)</w:t>
          </w:r>
        </w:sdtContent>
      </w:sdt>
      <w:r w:rsidR="00535B06" w:rsidRPr="00F24EF1">
        <w:t xml:space="preserve">. </w:t>
      </w:r>
      <w:r w:rsidR="00833D09" w:rsidRPr="00F24EF1">
        <w:t>It is suggested that, in certain alloys</w:t>
      </w:r>
      <w:r w:rsidR="00535B06" w:rsidRPr="00F24EF1">
        <w:t xml:space="preserve"> with a highly temperature dependent flow stress</w:t>
      </w:r>
      <w:r w:rsidR="00833D09" w:rsidRPr="00F24EF1">
        <w:t>, a TMAZ may not always be evident,</w:t>
      </w:r>
      <w:r w:rsidR="00535B06" w:rsidRPr="00F24EF1">
        <w:t xml:space="preserve"> and</w:t>
      </w:r>
      <w:r w:rsidR="00833D09" w:rsidRPr="00F24EF1">
        <w:t xml:space="preserve"> instead</w:t>
      </w:r>
      <w:r w:rsidR="00535B06" w:rsidRPr="00F24EF1">
        <w:t>,</w:t>
      </w:r>
      <w:r w:rsidR="00833D09" w:rsidRPr="00F24EF1">
        <w:t xml:space="preserve"> only a small </w:t>
      </w:r>
      <w:r w:rsidR="00535B06" w:rsidRPr="00F24EF1">
        <w:t>TZ</w:t>
      </w:r>
      <w:r w:rsidR="00833D09" w:rsidRPr="00F24EF1">
        <w:t xml:space="preserve"> between the HAZ and SZ may be present </w:t>
      </w:r>
      <w:sdt>
        <w:sdtPr>
          <w:rPr>
            <w:color w:val="000000"/>
          </w:rPr>
          <w:tag w:val="MENDELEY_CITATION_v3_eyJjaXRhdGlvbklEIjoiTUVOREVMRVlfQ0lUQVRJT05fYmY5YWE3YTMtZTFjMS00ZTlkLWJkNzAtZWZiZGVhMzMxNzk0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
          <w:id w:val="1051033923"/>
          <w:placeholder>
            <w:docPart w:val="DefaultPlaceholder_-1854013440"/>
          </w:placeholder>
        </w:sdtPr>
        <w:sdtContent>
          <w:r w:rsidR="00287EC9" w:rsidRPr="00F24EF1">
            <w:rPr>
              <w:color w:val="000000"/>
            </w:rPr>
            <w:t>(30)</w:t>
          </w:r>
        </w:sdtContent>
      </w:sdt>
      <w:r w:rsidR="00833D09" w:rsidRPr="00F24EF1">
        <w:t>.</w:t>
      </w:r>
      <w:r w:rsidR="00535B06" w:rsidRPr="00F24EF1">
        <w:t xml:space="preserve"> It is the author’s opinion that the TMAZ and TZ are equivalent, and TMAZ will be the preferred term henceforth.</w:t>
      </w:r>
      <w:r w:rsidR="000C2479" w:rsidRPr="00F24EF1">
        <w:t xml:space="preserve"> The TMAZ is </w:t>
      </w:r>
      <w:r w:rsidR="00DA493E" w:rsidRPr="00F24EF1">
        <w:t>like</w:t>
      </w:r>
      <w:r w:rsidR="000C2479" w:rsidRPr="00F24EF1">
        <w:t xml:space="preserve"> the HAZ in that there is some coarsening of the interlath prior beta, but there is also a plastic deformation component that </w:t>
      </w:r>
      <w:r w:rsidRPr="00F24EF1">
        <w:t xml:space="preserve">partially </w:t>
      </w:r>
      <w:r w:rsidR="000C2479" w:rsidRPr="00F24EF1">
        <w:t>breaks up the BM structure</w:t>
      </w:r>
      <w:r w:rsidR="00535B06" w:rsidRPr="00F24EF1">
        <w:t xml:space="preserve"> </w:t>
      </w:r>
      <w:r w:rsidR="00535B06" w:rsidRPr="00F24EF1">
        <w:lastRenderedPageBreak/>
        <w:t>resulting in features such as partially recrystallized microstructures and deformed BM lamella</w:t>
      </w:r>
      <w:r w:rsidR="000C2479" w:rsidRPr="00F24EF1">
        <w:t>.</w:t>
      </w:r>
      <w:r w:rsidR="00DA493E" w:rsidRPr="00F24EF1">
        <w:t xml:space="preserve"> The TMAZ can exhibit unique behaviors:</w:t>
      </w:r>
      <w:r w:rsidR="000C2479" w:rsidRPr="00F24EF1">
        <w:t xml:space="preserve"> In a study of FSP of a near-alpha alloy, the TMAZ was noted to have periodic banding of sub-transus and super-transus microstructures </w:t>
      </w:r>
      <w:sdt>
        <w:sdtPr>
          <w:rPr>
            <w:color w:val="000000"/>
          </w:rPr>
          <w:tag w:val="MENDELEY_CITATION_v3_eyJjaXRhdGlvbklEIjoiTUVOREVMRVlfQ0lUQVRJT05fZThlNmM0YjgtODlkYy00YWI2LWI1ZWItMWNiMjE0YjcwNDVi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
          <w:id w:val="-1155610873"/>
          <w:placeholder>
            <w:docPart w:val="DefaultPlaceholder_-1854013440"/>
          </w:placeholder>
        </w:sdtPr>
        <w:sdtContent>
          <w:r w:rsidR="00287EC9" w:rsidRPr="00F24EF1">
            <w:rPr>
              <w:color w:val="000000"/>
            </w:rPr>
            <w:t>(31)</w:t>
          </w:r>
        </w:sdtContent>
      </w:sdt>
      <w:r w:rsidR="000C2479" w:rsidRPr="00F24EF1">
        <w:t>.</w:t>
      </w:r>
    </w:p>
    <w:p w14:paraId="24599ECB" w14:textId="6F5C6101" w:rsidR="000C2479" w:rsidRPr="00F24EF1" w:rsidRDefault="000C2479" w:rsidP="00AA1C88">
      <w:pPr>
        <w:ind w:firstLine="720"/>
      </w:pPr>
      <w:r w:rsidRPr="00F24EF1">
        <w:t xml:space="preserve">It is important to note that FSW and FSP titanium typically exhibit a narrow HAZ and TMAZ as compared to aluminum. This disparity can be primarily attributed to the low thermal conductivity of titanium </w:t>
      </w:r>
      <w:r w:rsidR="00B93B1E" w:rsidRPr="00F24EF1">
        <w:t xml:space="preserve">(on </w:t>
      </w:r>
      <w:r w:rsidR="00F44A00" w:rsidRPr="00F24EF1">
        <w:t>the</w:t>
      </w:r>
      <w:r w:rsidR="00B93B1E" w:rsidRPr="00F24EF1">
        <w:t xml:space="preserve"> order of 15 W/m/k at 1,000 ºC) </w:t>
      </w:r>
      <w:sdt>
        <w:sdtPr>
          <w:rPr>
            <w:color w:val="000000"/>
          </w:rPr>
          <w:tag w:val="MENDELEY_CITATION_v3_eyJjaXRhdGlvbklEIjoiTUVOREVMRVlfQ0lUQVRJT05fYWUzNTE4YTUtMGJiOS00MzBkLWFmNDEtYjc3NGQxMzA1ZWU4IiwicHJvcGVydGllcyI6eyJub3RlSW5kZXgiOjB9LCJpc0VkaXRlZCI6ZmFsc2UsIm1hbnVhbE92ZXJyaWRlIjp7ImlzTWFudWFsbHlPdmVycmlkZGVuIjpmYWxzZSwiY2l0ZXByb2NUZXh0IjoiKDQwLDQxKSIsIm1hbnVhbE92ZXJyaWRlVGV4dCI6IiJ9LCJjaXRhdGlvbkl0ZW1zIjpbeyJpZCI6ImVmYmQ3MWY4LTY3MjAtMzNhZS05ODEzLTVhODRjOWJhZjk4YiIsIml0ZW1EYXRhIjp7InR5cGUiOiJhcnRpY2xlLWpvdXJuYWwiLCJpZCI6ImVmYmQ3MWY4LTY3MjAtMzNhZS05ODEzLTVhODRjOWJhZjk4YiIsInRpdGxlIjoiVGhlcm1vcGh5c2ljYWwgUHJvcGVydGllcyBvZiBTb2xpZCBhbmQgTGlxdWlkIFRpLTZBbC00ViAoVEE2VikgQWxsb3kiLCJhdXRob3IiOlt7ImZhbWlseSI6IkJvaXZpbmVhdSIsImdpdmVuIjoiTS4iLCJwYXJzZS1uYW1lcyI6ZmFsc2UsImRyb3BwaW5nLXBhcnRpY2xlIjoiIiwibm9uLWRyb3BwaW5nLXBhcnRpY2xlIjoiIn0seyJmYW1pbHkiOiJDYWdyYW4iLCJnaXZlbiI6IkMuIiwicGFyc2UtbmFtZXMiOmZhbHNlLCJkcm9wcGluZy1wYXJ0aWNsZSI6IiIsIm5vbi1kcm9wcGluZy1wYXJ0aWNsZSI6IiJ9LHsiZmFtaWx5IjoiRG95dGllciIsImdpdmVuIjoiRC4iLCJwYXJzZS1uYW1lcyI6ZmFsc2UsImRyb3BwaW5nLXBhcnRpY2xlIjoiIiwibm9uLWRyb3BwaW5nLXBhcnRpY2xlIjoiIn0seyJmYW1pbHkiOiJFeXJhdWQiLCJnaXZlbiI6IlYuIiwicGFyc2UtbmFtZXMiOmZhbHNlLCJkcm9wcGluZy1wYXJ0aWNsZSI6IiIsIm5vbi1kcm9wcGluZy1wYXJ0aWNsZSI6IiJ9LHsiZmFtaWx5IjoiTmFkYWwiLCJnaXZlbiI6Ik0uSC4iLCJwYXJzZS1uYW1lcyI6ZmFsc2UsImRyb3BwaW5nLXBhcnRpY2xlIjoiIiwibm9uLWRyb3BwaW5nLXBhcnRpY2xlIjoiIn0seyJmYW1pbHkiOiJXaWx0aGFuIiwiZ2l2ZW4iOiJCLiIsInBhcnNlLW5hbWVzIjpmYWxzZSwiZHJvcHBpbmctcGFydGljbGUiOiIiLCJub24tZHJvcHBpbmctcGFydGljbGUiOiIifSx7ImZhbWlseSI6IlBvdHRsYWNoZXIiLCJnaXZlbiI6IkcuIiwicGFyc2UtbmFtZXMiOmZhbHNlLCJkcm9wcGluZy1wYXJ0aWNsZSI6IiIsIm5vbi1kcm9wcGluZy1wYXJ0aWNsZSI6IiJ9XSwiY29udGFpbmVyLXRpdGxlIjoiSW50ZXJuYXRpb25hbCBKb3VybmFsIG9mIFRoZXJtb3BoeXNpY3MiLCJjb250YWluZXItdGl0bGUtc2hvcnQiOiJJbnQgSiBUaGVybW9waHlzIiwiRE9JIjoiMTAuMTAwNy9zMTA3NjUtMDA1LTAwMDEtNiIsIklTU04iOiIwMTk1OTI4WCIsImlzc3VlZCI6eyJkYXRlLXBhcnRzIjpbWzIwMDYsM11dfSwicGFnZSI6IjUwNy01MjkiLCJsYW5ndWFnZSI6IkVuZ2xpc2giLCJwdWJsaXNoZXIiOiJLbHV3ZXIgQWNhZGVtaWMvUGxlbnVtIFB1YmwgQ29ycCIsImlzc3VlIjoiMiIsInZvbHVtZSI6IjI3In0sImlzVGVtcG9yYXJ5IjpmYWxzZX0seyJpZCI6IjU0ZGIwYTJjLWNhM2EtMzdlNi1iNjc3LWJlZWIwNWU4MWU5OSIsIml0ZW1EYXRhIjp7InR5cGUiOiJhcnRpY2xlLWpvdXJuYWwiLCJpZCI6IjU0ZGIwYTJjLWNhM2EtMzdlNi1iNjc3LWJlZWIwNWU4MWU5OSIsInRpdGxlIjoiVGhlcm1vcGh5c2ljYWwgcHJvcGVydGllcyBvZiBzb2xpZCBwaGFzZSBUaS02QWwtNFYgYWxsb3kgb3ZlciBhIHdpZGUgdGVtcGVyYXR1cmUgcmFuZ2UiLCJhdXRob3IiOlt7ImZhbWlseSI6Ik1pbG/FoWV2acSHIiwiZ2l2ZW4iOiJOZW5hZCIsInBhcnNlLW5hbWVzIjpmYWxzZSwiZHJvcHBpbmctcGFydGljbGUiOiIiLCJub24tZHJvcHBpbmctcGFydGljbGUiOiIifSx7ImZhbWlseSI6IkFsZWtzacSHIiwiZ2l2ZW4iOiJJdmFuYSIsInBhcnNlLW5hbWVzIjpmYWxzZSwiZHJvcHBpbmctcGFydGljbGUiOiIiLCJub24tZHJvcHBpbmctcGFydGljbGUiOiIifV0sImNvbnRhaW5lci10aXRsZSI6IkludGVybmF0aW9uYWwgSm91cm5hbCBvZiBNYXRlcmlhbHMgUmVzZWFyY2giLCJpc3N1ZWQiOnsiZGF0ZS1wYXJ0cyI6W1syMDEyXV19LCJwYWdlIjoiNzA3LTcxNCIsImxhbmd1YWdlIjoiRW5nbGlzaCIsImFic3RyYWN0IjoiTmVuYWQgTWlsb8WhZXZpY01pbG/FoWV2aWPCtCwgSXZhbmEgQWxla3NpY8K0VGhlcm1vcGh5c2ljYWxBbGVrc2ljwrQgQWxla3NpY8K0VGhlcm1vcGh5c2ljYWwgcHJvcGVydGllcyBvZiBzb2xpZCBwaGFzZSBUaS02QWwtNFYgYWxsb3kgb3ZlciBhIHdpZGUgdGVtcGVyYXR1cmUgcmFuZ2UgVGhpcyBwYXBlciBwcmVzZW50cyBleHBlcmltZW50YWwgcmVzdWx0cyBvbiB0aGVybW9waHlzaWNhbCBwcm9wZXJ0aWVzIG9mIHRoZSBtb3N0IGNvbW1vbmx5IHVzZWQgdGl0YW5pdW0gYWxsb3ksIFRpLTZBbC00ViwgaW4gaXRzIHNvbGlkIHBoYXNlLiBUaGUgc3Vic2Vjb25kIHB1bHNlIGNhbG9yaW1ldHJ5IGhhcyBiZWVuIGFwcGxpZWQgZm9yIG1lYXN1cmluZyBoZWF0IGNhcGFjaXR5LCBzcGVjaWZpYyBlbGVjdHJpY2FsIHJlc2lzdGl2aXR5LCBhbmQgaGVtaXNwaGVyaWNhbCB0b3RhbCBhbmQgbm9ybWFsIHNwZWN0cmFsIGVtaXNzaXZpdHksIGFuZCB0aGUgbGFzZXIgZmxhc2ggbWV0aG9kIGZvciBtZWFzdXJpbmcgdGhlcm1hbCBkaWZmdXNpdml0eS4gU3BlY2lmaWMgaGVhdCBjYXBhY2l0eSBhbmQgc3BlY2lmaWMgZWxlY3RyaWNhbCByZXNpc3Rpdml0eSB3ZXJlIG1lYXN1cmVkIGZyb20gMjUwIHRvIDEgNzAwIEssIHRoZXJtYWwgZGlmZnVzaXZpdHkgZnJvbSAxOTAgdG8gMSA1MzAgSywgaGVtaXNwaGVyaWNhbCB0b3RhbCBlbWlzc2l2aXR5IGZyb20gNzgwIHRvIDEgNjcwIEssIGFuZCBub3JtYWwgc3BlY3RyYWwgZW1pcy1zaXZpdHkgYXQgOTAwIG5tIGZyb20gMSAzMDAgdG8gMSA3MzAgSy4gVGhlcm1hbCBjb25kdWN0aXZpdHkgYW5kIExvcmVudHogZnVuY3Rpb24gd2VyZSBjb21wdXRlZCBmcm9tIGV4cGVyaW1lbnRhbCBkYXRhIGluIHRoZSByYW5nZSBmcm9tIGFib3V0IDE5MCB0byAxIDUzMCBLLiBGb3IgbmVjZXNzYXJ5IGNvcnJlY3Rpb25zIGxpdGVyYXR1cmUgZGF0YSBvbiB0aGVybWFsIGxpbmVhciBleHBhbnNpb24gd2VyZSB1c2VkLiBUaGUgcmVzdWx0cyBvYnRhaW5lZCBhcmUgY29tcGFyZWQgd2l0aCBhdmFpbGFibGUgbGl0ZXJhdHVyZSB2YWx1ZXMuIiwiaXNzdWUiOiIxMDMiLCJ2b2x1bWUiOiI2IiwiY29udGFpbmVyLXRpdGxlLXNob3J0IjoiIn0sImlzVGVtcG9yYXJ5IjpmYWxzZX1dfQ=="/>
          <w:id w:val="-572967399"/>
          <w:placeholder>
            <w:docPart w:val="DefaultPlaceholder_-1854013440"/>
          </w:placeholder>
        </w:sdtPr>
        <w:sdtContent>
          <w:r w:rsidR="00287EC9" w:rsidRPr="00F24EF1">
            <w:rPr>
              <w:color w:val="000000"/>
            </w:rPr>
            <w:t>(40,41)</w:t>
          </w:r>
        </w:sdtContent>
      </w:sdt>
      <w:r w:rsidRPr="00F24EF1">
        <w:t>, as compared to that of aluminum alloys (250 W/m/K)</w:t>
      </w:r>
      <w:r w:rsidR="003F6B33" w:rsidRPr="00F24EF1">
        <w:t xml:space="preserve"> </w:t>
      </w:r>
      <w:sdt>
        <w:sdtPr>
          <w:rPr>
            <w:color w:val="000000"/>
          </w:rPr>
          <w:tag w:val="MENDELEY_CITATION_v3_eyJjaXRhdGlvbklEIjoiTUVOREVMRVlfQ0lUQVRJT05fYmZmMzY4ZmUtNmVkNi00MmVjLTg2ODItOTQ3YWI5MzlkMGQ2IiwicHJvcGVydGllcyI6eyJub3RlSW5kZXgiOjB9LCJpc0VkaXRlZCI6ZmFsc2UsIm1hbnVhbE92ZXJyaWRlIjp7ImlzTWFudWFsbHlPdmVycmlkZGVuIjpmYWxzZSwiY2l0ZXByb2NUZXh0IjoiKDM2KSIsIm1hbnVhbE92ZXJyaWRlVGV4dCI6IiJ9LCJjaXRhdGlvbkl0ZW1zIjpbeyJpZCI6IjEzMTU0YzIzLTBiNjMtMzM2Mi05NGJkLTQ0YzAzZmM0NGI5YSIsIml0ZW1EYXRhIjp7InR5cGUiOiJib29rIiwiaWQiOiIxMzE1NGMyMy0wYjYzLTMzNjItOTRiZC00NGMwM2ZjNDRiOWEiLCJ0aXRsZSI6IkZyaWN0aW9uIFN0aXIgV2VsZGluZyBhbmQgUHJvY2Vzc2luZyIsImF1dGhvciI6W3siZmFtaWx5IjoiTWlzaHJhIiwiZ2l2ZW4iOiJSYWppdiBTLiIsInBhcnNlLW5hbWVzIjpmYWxzZSwiZHJvcHBpbmctcGFydGljbGUiOiIiLCJub24tZHJvcHBpbmctcGFydGljbGUiOiIifSx7ImZhbWlseSI6Ik1haG9uZXkiLCJnaXZlbiI6Ik11cnJheSBXLiIsInBhcnNlLW5hbWVzIjpmYWxzZSwiZHJvcHBpbmctcGFydGljbGUiOiIiLCJub24tZHJvcHBpbmctcGFydGljbGUiOiIifV0sImlzc3VlZCI6eyJkYXRlLXBhcnRzIjpbWzIwMDddXX0sInB1Ymxpc2hlci1wbGFjZSI6Ik1hdGVyaWFscyBQYXJrLCBPSCIsInB1Ymxpc2hlciI6IkFTTSBJbnRlcm5hdGlvbmFsIiwiY29udGFpbmVyLXRpdGxlLXNob3J0IjoiIn0sImlzVGVtcG9yYXJ5IjpmYWxzZX1dfQ=="/>
          <w:id w:val="21598771"/>
          <w:placeholder>
            <w:docPart w:val="DefaultPlaceholder_-1854013440"/>
          </w:placeholder>
        </w:sdtPr>
        <w:sdtContent>
          <w:r w:rsidR="00287EC9" w:rsidRPr="00F24EF1">
            <w:rPr>
              <w:color w:val="000000"/>
            </w:rPr>
            <w:t>(36)</w:t>
          </w:r>
        </w:sdtContent>
      </w:sdt>
      <w:r w:rsidRPr="00F24EF1">
        <w:t>. This difference means that FSW and FSP titanium will have significantly sharper thermal gradients as compared to aluminum.</w:t>
      </w:r>
    </w:p>
    <w:p w14:paraId="138A0177" w14:textId="5491EB02" w:rsidR="000C2479" w:rsidRPr="00F24EF1" w:rsidRDefault="00B93B1E" w:rsidP="00AA1C88">
      <w:pPr>
        <w:ind w:firstLine="720"/>
      </w:pPr>
      <w:r w:rsidRPr="00F24EF1">
        <w:t>The SZ, sometimes also referred to as the weld nugget, lies at the center of the weld. SZ</w:t>
      </w:r>
      <w:r w:rsidR="000C2479" w:rsidRPr="00F24EF1">
        <w:t xml:space="preserve"> microstructures do not </w:t>
      </w:r>
      <w:r w:rsidRPr="00F24EF1">
        <w:t>retain</w:t>
      </w:r>
      <w:r w:rsidR="000C2479" w:rsidRPr="00F24EF1">
        <w:t xml:space="preserve"> any of the previous characteristics of the BM. Instead, the microstructure has been completely transformed and recrystallized. Depending on the processing temperature, the SZ microstructure may be lamellar resulting from super-transus processing, equiaxed alpha from sub-transus processing, or a mixture of equiaxed and lamellar resulting from processing around the beta transus temperature.</w:t>
      </w:r>
    </w:p>
    <w:p w14:paraId="17A84307" w14:textId="10203809" w:rsidR="00EE2FB2" w:rsidRPr="00F24EF1" w:rsidRDefault="00EE2FB2" w:rsidP="00AA1C88">
      <w:pPr>
        <w:pStyle w:val="Heading2"/>
        <w:spacing w:before="0" w:after="0"/>
        <w:rPr>
          <w:rFonts w:ascii="Times New Roman" w:hAnsi="Times New Roman" w:cs="Times New Roman"/>
        </w:rPr>
      </w:pPr>
      <w:bookmarkStart w:id="21" w:name="_Toc183531399"/>
      <w:r w:rsidRPr="00F24EF1">
        <w:rPr>
          <w:rFonts w:ascii="Times New Roman" w:hAnsi="Times New Roman" w:cs="Times New Roman"/>
        </w:rPr>
        <w:t>A Review of Solid-State Additive Manufacturing Techniques</w:t>
      </w:r>
      <w:bookmarkEnd w:id="21"/>
    </w:p>
    <w:p w14:paraId="2CA39295" w14:textId="257B9B7E" w:rsidR="00AC7253" w:rsidRPr="00F24EF1" w:rsidRDefault="00CF6909" w:rsidP="00AA1C88">
      <w:pPr>
        <w:ind w:firstLine="720"/>
      </w:pPr>
      <w:r w:rsidRPr="00F24EF1">
        <w:t xml:space="preserve">While the following review is not exhaustive, it attempts to give a broad overview of solid-state additive manufacturing techniques. </w:t>
      </w:r>
      <w:r w:rsidR="00AC7253" w:rsidRPr="00F24EF1">
        <w:t xml:space="preserve">The first method uses </w:t>
      </w:r>
      <w:r w:rsidRPr="00F24EF1">
        <w:t>FSW/</w:t>
      </w:r>
      <w:r w:rsidR="00AC7253" w:rsidRPr="00F24EF1">
        <w:t xml:space="preserve">FSP as a sheet lamination type method to </w:t>
      </w:r>
      <w:r w:rsidRPr="00F24EF1">
        <w:t>build up layers of material. While the terminology is not consistent, the method is typically referred to as friction stir additive manufacturing (FSAM).</w:t>
      </w:r>
      <w:r w:rsidR="004A37DF" w:rsidRPr="00F24EF1">
        <w:t xml:space="preserve"> There are many examples in literature of this process</w:t>
      </w:r>
      <w:r w:rsidR="00E128CD" w:rsidRPr="00F24EF1">
        <w:t xml:space="preserve"> </w:t>
      </w:r>
      <w:sdt>
        <w:sdtPr>
          <w:rPr>
            <w:color w:val="000000"/>
          </w:rPr>
          <w:tag w:val="MENDELEY_CITATION_v3_eyJjaXRhdGlvbklEIjoiTUVOREVMRVlfQ0lUQVRJT05fYzdjOWJkYTQtM2M4Mi00OGZhLWJhNjMtOTMzYjNhMmExMzU4IiwicHJvcGVydGllcyI6eyJub3RlSW5kZXgiOjB9LCJpc0VkaXRlZCI6ZmFsc2UsIm1hbnVhbE92ZXJyaWRlIjp7ImlzTWFudWFsbHlPdmVycmlkZGVuIjpmYWxzZSwiY2l0ZXByb2NUZXh0IjoiKDQy4oCTNDYpIiwibWFudWFsT3ZlcnJpZGVUZXh0IjoiIn0sImNpdGF0aW9uSXRlbXMiOlt7ImlkIjoiMWUzM2Y3MzEtOGJkNC0zYmZmLThjMjgtNmUxZTk1NTdhYmM0IiwiaXRlbURhdGEiOnsidHlwZSI6ImFydGljbGUtam91cm5hbCIsImlkIjoiMWUzM2Y3MzEtOGJkNC0zYmZmLThjMjgtNmUxZTk1NTdhYmM0IiwidGl0bGUiOiJGcmljdGlvbiBzdGlyIGFkZGl0aXZlIG1hbnVmYWN0dXJpbmcgZm9yIGhpZ2ggc3RydWN0dXJhbCBwZXJmb3JtYW5jZSB0aHJvdWdoIG1pY3Jvc3RydWN0dXJhbCBjb250cm9sIGluIGFuIE1nIGJhc2VkIFdFNDMgYWxsb3kiLCJhdXRob3IiOlt7ImZhbWlseSI6IlBhbGFuaXZlbCIsImdpdmVuIjoiUy4iLCJwYXJzZS1uYW1lcyI6ZmFsc2UsImRyb3BwaW5nLXBhcnRpY2xlIjoiIiwibm9uLWRyb3BwaW5nLXBhcnRpY2xlIjoiIn0seyJmYW1pbHkiOiJOZWxhdHVydSIsImdpdmVuIjoiUC4iLCJwYXJzZS1uYW1lcyI6ZmFsc2UsImRyb3BwaW5nLXBhcnRpY2xlIjoiIiwibm9uLWRyb3BwaW5nLXBhcnRpY2xlIjoiIn0seyJmYW1pbHkiOiJHbGFzcyIsImdpdmVuIjoiQi4iLCJwYXJzZS1uYW1lcyI6ZmFsc2UsImRyb3BwaW5nLXBhcnRpY2xlIjoiIiwibm9uLWRyb3BwaW5nLXBhcnRpY2xlIjoiIn0seyJmYW1pbHkiOiJNaXNocmEiLCJnaXZlbiI6IlIuIFMuIiwicGFyc2UtbmFtZXMiOmZhbHNlLCJkcm9wcGluZy1wYXJ0aWNsZSI6IiIsIm5vbi1kcm9wcGluZy1wYXJ0aWNsZSI6IiJ9XSwiY29udGFpbmVyLXRpdGxlIjoiTWF0ZXJpYWxzIGFuZCBEZXNpZ24iLCJjb250YWluZXItdGl0bGUtc2hvcnQiOiJNYXRlciBEZXMiLCJET0kiOiIxMC4xMDE2L2oubWF0ZGVzLjIwMTQuMDkuMDgyIiwiSVNTTiI6IjE4NzM0MTk3IiwiaXNzdWVkIjp7ImRhdGUtcGFydHMiOltbMjAxNSwxLDFdXX0sInBhZ2UiOiI5MzQtOTUyIiwiYWJzdHJhY3QiOiJTdHJ1Y3R1cmFsIHBlcmZvcm1hbmNlIGlzIGEga2V5IGNoYWxsZW5nZSBwZXJ0aW5lbnQgdG8gYWRkaXRpdmUgbWFudWZhY3R1cmluZy4gQSBtYWpvcml0eSBvZiB0aGUgY3VycmVudCB0ZWNobmlxdWVzIGVtcGxveWVkIGZvciBtZXRhbGxpYyBtYXRlcmlhbHMgaW52b2x2ZSBsaXF1aWQtc29saWQgdHJhbnNmb3JtYXRpb24gYW5kIHRoZWlyIHBlcmZvcm1hbmNlIGlzIGxpbWl0ZWQgYnkgc29saWRpZmljYXRpb24gbWljcm9zdHJ1Y3R1cmVzLiBEZXBlbmRpbmcgb24gdGhlIHR5cGUgb2YgbWV0YWxsaWMgYWxsb3ksIHRoaXMgY2FuIGJlIGEgc2VyaW91cyBpbXBlZGltZW50IHRvIHN0cnVjdHVyYWwgcHJvcGVydGllcy4gSW4gdGhpcyByZWdhcmQsIHNvbGlkLXN0YXRlIGFkZGl0aXZlIG1hbnVmYWN0dXJpbmcgdGVjaG5pcXVlcyBoYXZlIGxhZ2dlZCBiZWhpbmQuIFRoaXMgc3R1ZHkgaXMgZm9jdXNlZCBvbiBmcmljdGlvbiBzdGlyIGFkZGl0aXZlIG1hbnVmYWN0dXJpbmcgKEZTQU0pIGFzIGEgcG90ZW50aWFsIHRlY2huaXF1ZSB0byBhdHRhaW4gc3RydWN0dXJhbGx5IGVmZmljaWVudCBtYWduZXNpdW0gYWxsb3lzLiBJbiB0aGlzIHN0dWR5LCBhIG11bHRpbGF5ZXJlZCBzdGFjayBvZiBhbiBNZyBiYXNlZCBXRTQzIGFsbG95IHdhcyBidWlsdCB1c2luZyBGU0FNIGF0IHR3byBkaWZmZXJlbnQgd2VsZGluZyBwYXJhbWV0ZXJzLiBGb3JtYXRpb24gb2YgZGVmZWN0cyBpcyBzZW5zaXRpdmUgdG8gdGhlIGhlYXQgaW5wdXQuIEluIGFkZGl0aW9uLCBkeW5hbWljIHJlY3J5c3RhbGxpemF0aW9uIGxlZCB0byBmaW5lciBncmFpbiBzaXplICgyLTMuIM68bSkuIFN1Y2ggZmluZSBncmFpbiBzaXplIGNvdXBsZWQgd2l0aCBkZXNpcmFibGUgcHJlY2lwaXRhdGUgY2hhcmFjdGVyaXN0aWNzIGN1bG1pbmF0ZWQgaW4gc3VwZXJpb3IgbWVjaGFuaWNhbCBwcm9wZXJ0aWVzLiBNYXhpbXVtIGhhcmRuZXNzIG9mIDExNS4gSFYgd2FzIG9idGFpbmVkIGluIGFzLWZhYnJpY2F0ZWQgc3RhdGUgYW5kIGluY3JlYXNlZCB0byAxMzUuIEhWIGFmdGVyIGFnaW5nLiBUaGVzZSBsZXZlbHMgYXJlIHNpbWlsYXIgdG8gQWwgMlhYWCBhbGxveXMuIEluIGZhY3QsIGluIHRlcm1zIG9mIHN0cmVuZ3RoLCBpdCB0cmFuc2xhdGVzIHRvIDQwMC4gTVBhIGFuZCAxNyUgZHVjdGlsaXR5IGFuZCBpcyBzaWduaWZpY2FudGx5IGhpZ2hlciB0aGFuIHRoZSBiYXNlIG1hdGVyaWFsIHN1YmplY3RlZCB0byBhZ2luZy4gTWVjaGFuaWNhbCBwcm9wZXJ0aWVzIGhhdmUgYmVlbiBjb3JyZWxhdGVkIHdpdGggZGV0YWlsZWQgbWljcm9zdHJ1Y3R1cmFsIG9ic2VydmF0aW9ucy4gVGV4dHVyZSBpcyBkaXNjdXNzZWQgZm9yIGEgaGlnaGVyIGhlYXQgaW5wdXQgc2FtcGxlIHVzaW5nIG9yaWVudGF0aW9uIGltYWdpbmcgbWljcm9zY29weS4iLCJwdWJsaXNoZXIiOiJFbHNldmllciBMdGQiLCJ2b2x1bWUiOiI2NSJ9LCJpc1RlbXBvcmFyeSI6ZmFsc2V9LHsiaWQiOiJlZGMxODlmZi0yMTAyLTMxODItODA1Yi0xMGVmYmJjYmI3ODgiLCJpdGVtRGF0YSI6eyJ0eXBlIjoiYXJ0aWNsZS1qb3VybmFsIiwiaWQiOiJlZGMxODlmZi0yMTAyLTMxODItODA1Yi0xMGVmYmJjYmI3ODgiLCJ0aXRsZSI6IkVmZmVjdHMgb2YgTXVsdGlwYXNzIEFkZGl0aXZlIEZyaWN0aW9uIFN0aXIgUHJvY2Vzc2luZyBvbiBNaWNyb3N0cnVjdHVyZSBhbmQgTWVjaGFuaWNhbCBQcm9wZXJ0aWVzIG9mIEFsLVpuLUN1cC9BbC1abiBMYW1pbmF0ZWQgQ29tcG9zaXRlcyIsImF1dGhvciI6W3siZmFtaWx5IjoiQXJkYWxhbm5peWEiLCJnaXZlbiI6IkFobWFkIiwicGFyc2UtbmFtZXMiOmZhbHNlLCJkcm9wcGluZy1wYXJ0aWNsZSI6IiIsIm5vbi1kcm9wcGluZy1wYXJ0aWNsZSI6IiJ9LHsiZmFtaWx5IjoiTm91cm91emkiLCJnaXZlbiI6IlNhbG1hbiIsInBhcnNlLW5hbWVzIjpmYWxzZSwiZHJvcHBpbmctcGFydGljbGUiOiIiLCJub24tZHJvcHBpbmctcGFydGljbGUiOiIifSx7ImZhbWlseSI6IkphbXNoaWRpIEF2YWwiLCJnaXZlbiI6IkhhbWVkIiwicGFyc2UtbmFtZXMiOmZhbHNlLCJkcm9wcGluZy1wYXJ0aWNsZSI6IiIsIm5vbi1kcm9wcGluZy1wYXJ0aWNsZSI6IiJ9XSwiY29udGFpbmVyLXRpdGxlIjoiSk9NIiwiRE9JIjoiMTAuMTAwNy9zMTE4MzctMDIxLTA0NzYwLTUiLCJJU1NOIjoiMTU0MzE4NTEiLCJpc3N1ZWQiOnsiZGF0ZS1wYXJ0cyI6W1syMDIxLDEwLDFdXX0sInBhZ2UiOiIyODQ0LTI4NTgiLCJhYnN0cmFjdCI6IkEgbGFtaW5hdGVkIGNvbXBvc2l0ZSBvZiBBbC1abiBhbGxveSByZWluZm9yY2VkIHdpdGggY29wcGVyIHBvd2RlciBoYXMgYmVlbiBmYWJyaWNhdGVkIHVzaW5nIGZyaWN0aW9uIHN0aXIgYWRkaXRpdmUgbWFudWZhY3R1cmluZyAoRlNBTSkuIEZvciB0aGlzIHB1cnBvc2UsIGZyaWN0aW9uIHN0aXIgcHJvY2Vzc2luZyAoRlNQKSB3YXMgcGVyZm9ybWVkIGluIG9uZSB0byBmb3VyIHBhc3NlcyBvbiBBbGNsYWQgQWwtWm4gYWx1bWludW0gYWxsb3kgc2hlZXQuIFRoZSByZXN1bHRzIHNob3dlZCB0aGF0LCBkZXBlbmRpbmcgb24gdGhlIHJvdGF0aW9uYWwgYW5kIHRyYXZlcnNlIHNwZWVkcywgYSBwcm90ZWN0aXZlIGhpZ2gtcHVyaXR5IGFsdW1pbnVtIGxheWVyIG9uIHRoZSBzdXJmYWNlIG9mIEFsY2xhZCBBbC1abiBlbWVyZ2VkIGZyb20gdGhlIGludGVyZmFjZSBhbmQgZm9ybWVkIGFuIGludGVncmF0ZWQgcHJvdGVjdGl2ZSBsYXllciBpbiB0aGUgYXJlYXMgYXJvdW5kIGFuZCBhd2F5IGZyb20gdGhlIHN0aXIgem9uZS4gQW4gQWwtQ3UgaW50ZXJtZXRhbGxpYyAoQWwyQ3UpIGxheWVyIGZvcm1lZCBhdCB0aGUgaW50ZXJmYWNlIG9mIHRoZSBsYXJnZSByZWluZm9yY2VtZW50IHBhcnRpY2xlcy4gSG93ZXZlciwgaW4gc21hbGxlciBwYXJ0aWNsZXMsIHRoZSBjb3BwZXIgcGFydGljbGUgcmVhY3RlZCBjb21wbGV0ZWx5IHdpdGggQWwuIENvbXBvc2l0ZSBmYWJyaWNhdGlvbiB1c2luZyBhIHJvdGF0aW9uYWwgc3BlZWQgb2YgODAwIHJwbSwgdHJhdmVyc2Ugc3BlZWQgb2YgNDAgbW0vbWluLCBhbmQgdHdvIHBhc3NlcyByZXN1bHRlZCBpbiBhIDI2LjMlIGluY3JlYXNlIGluIHRoZSBtYXhpbXVtIHVsdGltYXRlIHRlbnNpbGUgc3RyZW5ndGggKFVUUykgdG8gNDIyLjY5IMKxIDQuMzEgTVBhIGFuZCBhIDIuNiUgaW5jcmVhc2UgaW4gZWxvbmdhdGlvbiBpbiAyNS4zMSDCsSAyLjExJSBjb21wYXJlZCB3aXRoIGEgcG93ZGVybGVzcyBkb3VibGUtbGF5ZXIgc2FtcGxlLiIsInB1Ymxpc2hlciI6IlNwcmluZ2VyIiwiaXNzdWUiOiIxMCIsInZvbHVtZSI6IjczIiwiY29udGFpbmVyLXRpdGxlLXNob3J0IjoiIn0sImlzVGVtcG9yYXJ5IjpmYWxzZX0seyJpZCI6ImVkODkxNWU2LTAzNGEtM2M0ZC1hODJhLTRkMDU3NmUxNzhlOCIsIml0ZW1EYXRhIjp7InR5cGUiOiJhcnRpY2xlLWpvdXJuYWwiLCJpZCI6ImVkODkxNWU2LTAzNGEtM2M0ZC1hODJhLTRkMDU3NmUxNzhlOCIsInRpdGxlIjoiRm9ybWF0aW9uIGNoYXJhY3RlcmlzdGljLCBtaWNyb3N0cnVjdHVyZSwgYW5kIG1lY2hhbmljYWwgcGVyZm9ybWFuY2VzIG9mIGFsdW1pbnVtLWJhc2VkIGNvbXBvbmVudHMgYnkgZnJpY3Rpb24gc3RpciBhZGRpdGl2ZSBtYW51ZmFjdHVyaW5nIiwiYXV0aG9yIjpbeyJmYW1pbHkiOiJZdXFpbmciLCJnaXZlbiI6Ik1hbyIsInBhcnNlLW5hbWVzIjpmYWxzZSwiZHJvcHBpbmctcGFydGljbGUiOiIiLCJub24tZHJvcHBpbmctcGFydGljbGUiOiIifSx7ImZhbWlseSI6IkxpbWluZyIsImdpdmVuIjoiS2UiLCJwYXJzZS1uYW1lcyI6ZmFsc2UsImRyb3BwaW5nLXBhcnRpY2xlIjoiIiwibm9uLWRyb3BwaW5nLXBhcnRpY2xlIjoiIn0seyJmYW1pbHkiOiJDaHVucGluZyIsImdpdmVuIjoiSHVhbmciLCJwYXJzZS1uYW1lcyI6ZmFsc2UsImRyb3BwaW5nLXBhcnRpY2xlIjoiIiwibm9uLWRyb3BwaW5nLXBhcnRpY2xlIjoiIn0seyJmYW1pbHkiOiJGZW5jaGVuZyIsImdpdmVuIjoiTGl1IiwicGFyc2UtbmFtZXMiOmZhbHNlLCJkcm9wcGluZy1wYXJ0aWNsZSI6IiIsIm5vbi1kcm9wcGluZy1wYXJ0aWNsZSI6IiJ9LHsiZmFtaWx5IjoiUWlhbmciLCJnaXZlbiI6IkxpdSIsInBhcnNlLW5hbWVzIjpmYWxzZSwiZHJvcHBpbmctcGFydGljbGUiOiIiLCJub24tZHJvcHBpbmctcGFydGljbGUiOiIifV0sImNvbnRhaW5lci10aXRsZSI6IkludGVybmF0aW9uYWwgSm91cm5hbCBvZiBBZHZhbmNlZCBNYW51ZmFjdHVyaW5nIFRlY2hub2xvZ3kiLCJET0kiOiIxMC4xMDA3L3MwMDE3MC0wMTUtNzY5NS05IiwiSVNTTiI6IjE0MzMzMDE1IiwiaXNzdWVkIjp7ImRhdGUtcGFydHMiOltbMjAxNiw0LDFdXX0sInBhZ2UiOiIxNjM3LTE2NDciLCJhYnN0cmFjdCI6IkluIHRoaXMgc3R1ZHksIGEgbmV3IHNvbGlkLXN0YXRlIHRlY2huaXF1ZSBvZiBmcmljdGlvbiBzdGlyIGFkZGl0aXZlIG1hbnVmYWN0dXJpbmcgKEZTQU0pIGJhc2VkIG9uIGZyaWN0aW9uIHN0aXIgd2VsZGluZyAoRlNXKSBwcmluY2lwbGUgd2FzIHVzZWQgdG8gYnVpbGQgc3VjY2Vzc2Z1bGx5IGEgbXVsdGlsYXllcmVkIHN0YWNrIG9mIGFuIEFsLWJhc2VkIGNvbXBvbmVudC4gVGhlIHJlc3VsdHMgc2hvdyB0aGF0IGEgaG9vayBzdHJldGNoZXMgaW50byB0aGUgbnVnZ2V0IHpvbmUgb24gYWR2YW5jaW5nIHNpZGUsIHdoaWxlIGl0IG1vdmVzIHVwd2FyZHMgdG8gdGhlIHBlcmlwaGVyeSBvbiByZXRyZWF0aW5nIHNpZGUgZm9yIGEgc2luZ2xlLWxldmVsIHdlbGRpbmcuIFdpdGggbWFudWZhY3R1cmluZyB0aGUgc2Vjb25kIGxheWVyLCB0aGUgaG9va3MgYmVuZCBvdXR3YXJkIHNpZ25pZmljYW50bHkgYXR0cmlidXRpbmcgdG8gdGhlIGV4dHJ1c2lvbiBvZiBhYm92ZSBwbGFzdGljIG1hdGVyaWFsLCB3aGljaCBjYW4gYXZvaWQgdGhlIGhvb2sgdG8gc3RyZXRjaCBpbnRvIHRoZSBzdGlycmVkIHpvbmUuIEEgdHJhbnNpdGlvbiB6b25lIChUWikgaXMgYWxzbyBmb3JtZWQgbmVhciB0aGUgaW50ZXJmYWNlIGJldHdlZW4gdHdvIGxheWVycy4gSW4gYWRkaXRpb24sIGZpbmUgZXF1aWF4ZWQgZ3JhaW5zIGFyZSBvYnNlcnZlZCBkdWUgdG8gdGhlIGR5bmFtaWMgcmVjcnlzdGFsbGl6YXRpb24gaW4gdGhlIHdob2xlLiBIb3dldmVyLCBhIGRpZmZlcmVuY2UgaW4gZ3JhaW4gc2l6ZSBzdGlsbCBleGlzdHMgdGhyb3VnaCB0aGUgYnVpbGQgZGlyZWN0aW9uIGFuZCBpbiB0aGUgVFogaXMgZm9ybWluZyBjb2Fyc2UgYmFuZCBncmFpbnMuIEEgc2ltaWxhciBjaGFuZ2Ugb2NjdXJzIGluIHRoZSBwcmVjaXBpdGF0ZSBtb3JwaG9sb2d5LCBzaXplLCBhbmQgZGlzdHJpYnV0aW9uLiBGb3JtIHRoZSB0b3AgdG8gdGhlIGJvdHRvbSwgdGhlIG1pY3JvaGFyZG5lc3MgY2hhbmdlcyBkcmFtYXRpY2FsbHksIGFuZCBhIG1heGltdW0gMTE1wqBIViBhdCB0aGUgdG9wIGlzIG9idGFpbmVkLiBUaGUgdGVuc2lsZSBzdHJlbmd0aCBvZiBhbGwgdGhlIHNsaWNlcyBpbmNyZWFzZXMgYW5kIHRoZSBlbG9uZ2F0aW9uIGRlY3JlYXNlcyBzbGlnaHRseSBpbiBjb21wYXJpc29uIG9mIEFsIHN1YnN0cmF0ZSwgYW5kIHRoZSBzbGljZSB0b3AgaGFzIHRoZSBoaWdoZXN0IG1lY2hhbmljYWwgcHJvcGVydGllcywgd2hpY2ggaXMgYXR0cmlidXRlZCB0byBmaW5lIGdyYWlucyBhbmQgZGVzaXJhYmxlIHByZWNpcGl0YXRlIGNoYXJhY3Rlcml6YXRpb24uIiwicHVibGlzaGVyIjoiU3ByaW5nZXItVmVybGFnIExvbmRvbiBMdGQiLCJpc3N1ZSI6IjktMTIiLCJ2b2x1bWUiOiI4MyIsImNvbnRhaW5lci10aXRsZS1zaG9ydCI6IiJ9LCJpc1RlbXBvcmFyeSI6ZmFsc2V9LHsiaWQiOiI5MmY4ZjAzZS00OTNjLTM1NjUtYjFkZS1iOTNhZGY1OWE5ZDEiLCJpdGVtRGF0YSI6eyJ0eXBlIjoiYXJ0aWNsZS1qb3VybmFsIiwiaWQiOiI5MmY4ZjAzZS00OTNjLTM1NjUtYjFkZS1iOTNhZGY1OWE5ZDEiLCJ0aXRsZSI6IkZhYnJpY2F0aW9uIG9mIGEgMi1sYXllciBsYW1pbmF0ZWQgc3RlZWwgY29tcG9zaXRlIGJ5IGZyaWN0aW9uIHN0aXIgYWRkaXRpdmUgbWFudWZhY3R1cmluZyIsImF1dGhvciI6W3siZmFtaWx5IjoiUm9vZGdhcmkiLCJnaXZlbiI6Ik1vaGFtbWFkIFJlemEiLCJwYXJzZS1uYW1lcyI6ZmFsc2UsImRyb3BwaW5nLXBhcnRpY2xlIjoiIiwibm9uLWRyb3BwaW5nLXBhcnRpY2xlIjoiIn0seyJmYW1pbHkiOiJKYW1hYXRpIiwiZ2l2ZW4iOiJSb29ob2xsYWgiLCJwYXJzZS1uYW1lcyI6ZmFsc2UsImRyb3BwaW5nLXBhcnRpY2xlIjoiIiwibm9uLWRyb3BwaW5nLXBhcnRpY2xlIjoiIn0seyJmYW1pbHkiOiJKYW1zaGlkaSBBdmFsIiwiZ2l2ZW4iOiJIYW1lZCIsInBhcnNlLW5hbWVzIjpmYWxzZSwiZHJvcHBpbmctcGFydGljbGUiOiIiLCJub24tZHJvcHBpbmctcGFydGljbGUiOiIifV0sImNvbnRhaW5lci10aXRsZSI6IkpvdXJuYWwgb2YgTWFudWZhY3R1cmluZyBQcm9jZXNzZXMiLCJjb250YWluZXItdGl0bGUtc2hvcnQiOiJKIE1hbnVmIFByb2Nlc3MiLCJET0kiOiIxMC4xMDE2L2ouam1hcHJvLjIwMjAuMDEuMDMxIiwiSVNTTiI6IjE1MjY2MTI1IiwiaXNzdWVkIjp7ImRhdGUtcGFydHMiOltbMjAyMCwzLDFdXX0sInBhZ2UiOiIxMTAtMTIxIiwiYWJzdHJhY3QiOiJMYW1pbmF0ZWQgY29tcG9zaXRlcyBhcmUgYSBraW5kIG9mIG1hdGVyaWFsIGNvbXBvc2VkIG9mIGRpZmZlcmVudCBtYXRlcmlhbCBsYXllcnMgdGhhdCBhcmUgYnJvYWRseSB1c2VkIGluIHZhcmlvdXMgaW5kdXN0cmllcy4gSW4gdGhlIHByZXNlbnQgcmVzZWFyY2gsIHRoZSBmcmljdGlvbiBzdGlyIHdlbGRpbmcgd2FzIGVtcGxveWVkIHRvIGZhYnJpY2F0ZSBhIDItbGF5ZXIgY29tcG9zaXRlIGNvbnNpc3Rpbmcgb2YgaW50ZXJzdGl0aWFsIGZyZWUgc3RlZWwgc2hlZXRzIGFuZCBTdDUyIHN0ZWVsIHBsYXRlcy4gVGhlIG1pY3Jvc3RydWN0dXJlIGFuZCBtZWNoYW5pY2FsIHByb3BlcnRpZXMgb2YgY29tcG9zaXRlcyB3ZXJlIGV4YW1pbmVkIGFuZCBjb21wYXJlZCB3aXRoIGFzLXJlY2VpdmVkIHN0ZWVsLiBUaGUgcmVzdWx0cyBzaG93ZWQgdGhhdCB0aGUgbGF5ZXJzIGhhZCBnb29kIGJvbmRpbmcgYW5kIGFuIGludGVyZmFjZSB3YXMgc2hhcnAgaW4gdGhlIGxvd2VyIHRyYXZlbCBzcGVlZDsgaG93ZXZlciwgdGhlIGRpZmZ1c2lvbiB0YWtlcyBwbGFjZSBpbiB0aGUgaW50ZXJmYWNlIHdpdGggaW5jcmVhc2luZyBhIHRyYXZlcnNlIHNwZWVkLiBUaGUgY2FyYm9uIGRpZmZ1c2lvbiBhbmQgZm9ybWF0aW9uIG9mIGEgV2lkbWFuc3RhdHRlbiBmZXJyaXRlIGluIHRoZSBzdGlyIHpvbmUgYW5kIG5lYXIgdG8gdHdvIHN0ZWVsIGludGVyZmFjZXMgcmVzdWx0ZWQgaW4gdGhlIGhpZ2hlc3QgaGFyZG5lc3MgaW4gdGhlIGNvbXBvc2l0ZSBjcm9zcy1zZWN0aW9uLiBVbmV4cGVjdGVkIHN0cmV0Y2hlZCBncmFpbnMgZm9ybWVkIGF0IHRoZSB0cmF2ZXJzZSBzcGVlZCBvZiA0MCBtbS9taW4gdW5kZXIgdGhlIGluZmx1ZW5jZSBvZiBtYXRlcmlhbCBmbG93IGNyZWF0ZWQgYnkgdGhlIHRvb2wgc2hvdWxkZXIgZnJvbSBhZHZhbmNpbmcgdG8gcmV0cmVhdGluZyBzaWRlIGluIHRoZSBzdGlyIHpvbmUuIFRoZSBiaW1vZGFsIHN0cnVjdHVyZSBmb3JtYXRpb24gaW4gdGhlIGludGVyc3RpdGlhbCBmcmVlIHN0ZWVsIGxheWVyIG9mIGNvbXBvc2l0ZSByZXN1bHRlZCBpbiB3b3JrIGhhcmRlbmluZyByYXRlIHZhcmlhdGlvbiBkdXJpbmcgdGVuc2lsZSB0ZXN0LiBUaGUgdGVuc2lsZSB0ZXN0IGFuZCBzY2FubmluZyBlbGVjdHJvbiBtaWNyb3Njb3B5IGltYWdlcyB0YWtlbiBmcm9tIGZyYWN0dXJlIHN1cmZhY2Ugb2Ygc2FtcGxlcyBkZW1vbnN0cmF0ZWQgdGhhdCB0aGUgZnJhZ21lbnRhdGlvbiBpbiB0aGUgaW50ZXJzdGl0aWFsIGZyZWUgc3RlZWwgbGF5ZXIgZm9sbG93ZWQgYnkgZGlzcGVyc2VkIGRlbGFtaW5hdGlvbiBhbmQgdGhlbiBTdDUyIGZhaWx1cmUgaXMgZG9taW5hbnQgc2NlbmFyaW8gaW4gdGhlIGZhaWx1cmUgb2YgMi1sYXllciBsYW1pbmF0ZWQgc3RlZWwgY29tcG9zaXRlIG1hZGUgaW4gdGhpcyBzdHVkeS4iLCJwdWJsaXNoZXIiOiJFbHNldmllciBMdGQiLCJ2b2x1bWUiOiI1MSJ9LCJpc1RlbXBvcmFyeSI6ZmFsc2V9LHsiaWQiOiJiZTVkMjIzYy01NTAxLTM2NWQtYjEyNC00MTkzNzYxYTkzMDUiLCJpdGVtRGF0YSI6eyJ0eXBlIjoiYXJ0aWNsZS1qb3VybmFsIiwiaWQiOiJiZTVkMjIzYy01NTAxLTM2NWQtYjEyNC00MTkzNzYxYTkzMDUiLCJ0aXRsZSI6IkNoYXJhY3Rlcml6YXRpb24gb2YgRW5naW5lZXJlZCBOaWNrZWwtQmFzZSBBbGxveSBTdXJmYWNlIExheWVycyBQcm9kdWNlZCBieSBBZGRpdGl2ZSBGcmljdGlvbiBTdGlyIFByb2Nlc3NpbmciLCJhdXRob3IiOlt7ImZhbWlseSI6IlJvZGVsYXMiLCJnaXZlbiI6IkouIiwicGFyc2UtbmFtZXMiOmZhbHNlLCJkcm9wcGluZy1wYXJ0aWNsZSI6IiIsIm5vbi1kcm9wcGluZy1wYXJ0aWNsZSI6IiJ9LHsiZmFtaWx5IjoiTGlwcG9sZCIsImdpdmVuIjoiSi4iLCJwYXJzZS1uYW1lcyI6ZmFsc2UsImRyb3BwaW5nLXBhcnRpY2xlIjoiIiwibm9uLWRyb3BwaW5nLXBhcnRpY2xlIjoiIn1dLCJjb250YWluZXItdGl0bGUiOiJNZXRhbGxvZ3JhcGh5LCBNaWNyb3N0cnVjdHVyZSwgYW5kIEFuYWx5c2lzIiwiRE9JIjoiMTAuMTAwNy9zMTM2MzItMDEyLTAwNTYtMiIsIklTU04iOiIyMTkyOTI3MCIsImlzc3VlZCI6eyJkYXRlLXBhcnRzIjpbWzIwMTMsMiwxXV19LCJwYWdlIjoiMS0xMiIsImFic3RyYWN0IjoiQWRkaXRpdmUgZnJpY3Rpb24gc3RpciBwcm9jZXNzaW5nIChBRlNQKSB3YXMgdXNlZCBhcyBhIG5vdmVsIG1ldGhvZCB0byBjcmVhdGUgY29uc29saWRhdGVkIM6z4oCyLXN0cmVuZ3RoZW5lZCBzdXBlcmFsbG95IHN1cmZhY2UgbGF5ZXJzIG9uIG5vbi1hZ2UtaGFyZGVuYWJsZSBOaS1hbGxveSBzdWJzdHJhdGVzLiBBIE5pLUNyLU1vIHN1cGVyYWxsb3kgKEhheW5lcyBBbGxveSAyODIpIHdhcyBkZXBvc2l0ZWQgb250byBOaS1Dci1GZSBhbGxveSAoSU5DT05FTOKEoiBBbGxveSA2MDApIHBsYXRlIHVzaW5nIGEgY29sZC13aXJlIGdhcyB0dW5nc3RlbiBhcmMgcHJvY2VzcyBhbmQgc3Vic2VxdWVudGx5IGZyaWN0aW9uIHN0aXIgcHJvY2Vzc2VkLiBBbGxveSAyODIgd2FzIGluY29ycG9yYXRlZCBpbnRvIHRoZSBzdXJmYWNlIGFuZCBsZWQgdG8gaW5jcmVhc2VzIGluIG5lYXItc3VyZmFjZSBoYXJkbmVzcyB0byBsZXZlbHMgb3ZlciAyNzUgSFYwLiAzIGFzLXByb2Nlc3NlZC4gSGVhdCB0cmVhdG1lbnQgcmVzcG9uc2UgYW5kIHByZWNpcGl0YXRlIGRpc3RyaWJ1dGlvbiBhbHNvIGltcHJvdmVkIGFzIGEgcmVzdWx0IG9mIEFGU1AuIFRoZSBhcHBsaWNhdGlvbiBvZiBBRlNQIGxlZCB0byBhIDItZm9sZCBpbmNyZWFzZSBpbiBoYXJkbmVzcyBhZnRlciBhIGRpcmVjdCBhZ2UgaGVhdCB0cmVhdG1lbnQgcmVsYXRpdmUgdG8gdGhlIGFzLWRlcG9zaXRlZCBHVEFXIHdlbGQgb3ZlcmxheSB3aXRob3V0IEFGU1AuIEVuaGFuY2VtZW50IG9mIHByZWNpcGl0YXRlIGZvcm1hdGlvbiBraW5ldGljcyB3YXMgYXR0cmlidXRlZCB0byBzdG9yZWQgZW5lcmd5IGZyb20gbWVjaGFuaWNhbCBzdGlycmluZyBvZiB0aGUgYWRkaXRpdmUgQWxsb3kgMjgyIGF0IGhpZ2ggdGVtcGVyYXR1cmUuIEVsZWN0cm9uIGJhY2tzY2F0dGVyIGRpZmZyYWN0aW9uIGFuZCB0cmFuc21pc3Npb24gZWxlY3Ryb24gbWljcm9zY29weSBvZiBBRlNQIHJlZ2lvbnMgc2hvd2VkIGluY3JlYXNlZCBkaXNsb2NhdGlvbiBkZW5zaXR5IGZvciBsb3cgQUZTUCBoZWF0IGlucHV0IHByb2Nlc3NpbmcgcGFyYW1ldGVycy4gwqkgMjAxMyBTcHJpbmdlciBTY2llbmNlK0J1c2luZXNzIE1lZGlhIE5ldyBZb3JrIGFuZCBBU00gSW50ZXJuYXRpb25hbC4iLCJwdWJsaXNoZXIiOiJTcHJpbmdlciBTY2llbmNlIGFuZCBCdXNpbmVzcyBNZWRpYSwgTExDIiwiaXNzdWUiOiIxIiwidm9sdW1lIjoiMiIsImNvbnRhaW5lci10aXRsZS1zaG9ydCI6IiJ9LCJpc1RlbXBvcmFyeSI6ZmFsc2V9XX0="/>
          <w:id w:val="1955287576"/>
          <w:placeholder>
            <w:docPart w:val="DefaultPlaceholder_-1854013440"/>
          </w:placeholder>
        </w:sdtPr>
        <w:sdtContent>
          <w:r w:rsidR="00287EC9" w:rsidRPr="00F24EF1">
            <w:rPr>
              <w:color w:val="000000"/>
            </w:rPr>
            <w:t>(42–46)</w:t>
          </w:r>
        </w:sdtContent>
      </w:sdt>
      <w:r w:rsidR="004A37DF" w:rsidRPr="00F24EF1">
        <w:t>.</w:t>
      </w:r>
      <w:r w:rsidR="005F410C" w:rsidRPr="00F24EF1">
        <w:t xml:space="preserve"> </w:t>
      </w:r>
      <w:r w:rsidR="00E128CD" w:rsidRPr="00F24EF1">
        <w:t xml:space="preserve">Additive friction </w:t>
      </w:r>
      <w:r w:rsidR="00E128CD" w:rsidRPr="00F24EF1">
        <w:lastRenderedPageBreak/>
        <w:t>stir processing (AFSP) modifies the process</w:t>
      </w:r>
      <w:r w:rsidR="005F410C" w:rsidRPr="00F24EF1">
        <w:t>, eliminating the pin and feeding metal powder in front of the tool</w:t>
      </w:r>
      <w:r w:rsidR="00E128CD" w:rsidRPr="00F24EF1">
        <w:t xml:space="preserve"> to make an additive manufacturing process</w:t>
      </w:r>
      <w:r w:rsidR="005F410C" w:rsidRPr="00F24EF1">
        <w:t xml:space="preserve"> </w:t>
      </w:r>
      <w:sdt>
        <w:sdtPr>
          <w:rPr>
            <w:color w:val="000000"/>
          </w:rPr>
          <w:tag w:val="MENDELEY_CITATION_v3_eyJjaXRhdGlvbklEIjoiTUVOREVMRVlfQ0lUQVRJT05fZGQ4NmY3NzQtMjhjMC00ZDZmLWJkOTMtM2FhYjg4MDM1MGE2IiwicHJvcGVydGllcyI6eyJub3RlSW5kZXgiOjB9LCJpc0VkaXRlZCI6ZmFsc2UsIm1hbnVhbE92ZXJyaWRlIjp7ImlzTWFudWFsbHlPdmVycmlkZGVuIjpmYWxzZSwiY2l0ZXByb2NUZXh0IjoiKDQ3KSIsIm1hbnVhbE92ZXJyaWRlVGV4dCI6IiJ9LCJjaXRhdGlvbkl0ZW1zIjpbeyJpZCI6IjVlMTc0NTg2LTZkMDctMzYwOC1hMGM5LWZhNThlNzZiZTFkYSIsIml0ZW1EYXRhIjp7InR5cGUiOiJhcnRpY2xlLWpvdXJuYWwiLCJpZCI6IjVlMTc0NTg2LTZkMDctMzYwOC1hMGM5LWZhNThlNzZiZTFkYSIsInRpdGxlIjoiTWVjaGFuaWNhbCBhbmQgbWljcm9zdHJ1Y3R1cmFsIGNoYXJhY3Rlcml6YXRpb24gb2YgYWx1bWluaXVtIHBvd2RlciBkZXBvc2l0IG1hZGUgYnkgZnJpY3Rpb24gc3RpciBiYXNlZCBhZGRpdGl2ZSBtYW51ZmFjdHVyaW5nIiwiYXV0aG9yIjpbeyJmYW1pbHkiOiJNdWtob3BhZGh5YXkiLCJnaXZlbiI6IkFrYXNoIiwicGFyc2UtbmFtZXMiOmZhbHNlLCJkcm9wcGluZy1wYXJ0aWNsZSI6IiIsIm5vbi1kcm9wcGluZy1wYXJ0aWNsZSI6IiJ9LHsiZmFtaWx5IjoiU2FoYSIsImdpdmVuIjoiUHJvYmlyIiwicGFyc2UtbmFtZXMiOmZhbHNlLCJkcm9wcGluZy1wYXJ0aWNsZSI6IiIsIm5vbi1kcm9wcGluZy1wYXJ0aWNsZSI6IiJ9XSwiY29udGFpbmVyLXRpdGxlIjoiSm91cm5hbCBvZiBNYXRlcmlhbHMgUHJvY2Vzc2luZyBUZWNobm9sb2d5IiwiY29udGFpbmVyLXRpdGxlLXNob3J0IjoiSiBNYXRlciBQcm9jZXNzIFRlY2hub2wiLCJET0kiOiIxMC4xMDE2L2ouam1hdHByb3RlYy4yMDIwLjExNjY0OCIsIklTU04iOiIwOTI0MDEzNiIsImlzc3VlZCI6eyJkYXRlLXBhcnRzIjpbWzIwMjAsNywxXV19LCJhYnN0cmFjdCI6IlRoZSBmdWxsIHBvdGVudGlhbCBhcHBsaWNhdGlvbiBvZiB0aGUgcG93ZGVyLWJhc2VkIGFkZGl0aXZlIGZyaWN0aW9uIHN0aXIgKEFGUykgcHJvY2VzcyBjYW4gYmUgaGluZGVyZWQgZHVlIHRvIHRoZSBjb25zb2xpZGF0aW9uIG9mIHRoZSBwb3dkZXIgaW5zaWRlIHRoZSB0b29sLiBJbiB0aGlzIHdvcmssIGEgdmVyeSBzaW1wbGUgbWV0aG9kIHdhcyBwcm9wb3NlZCB0byBuZWdhdGUgdGhpcyBpc3N1ZS4gVGhlIHByb2Nlc3Mgd2FzIG5hbWVkIGFzIGFkZGl0aXZlIGZyaWN0aW9uIHN0aXIgcHJvY2Vzc2luZyAoQUZTUCkgc2luY2UgaXRzIHdvcmtpbmcgcHJpbmNpcGxlIHdhcyBzaW1pbGFyIHRvIHRoZSBmcmljdGlvbiBzdGlyIHByb2Nlc3NpbmcgKEZTUCkuIEEgbGF5ZXItYnktbGF5ZXIgNyBtbSB0aGljayAzRCBzdHJ1Y3R1cmUgZnJvbSBwdXJlIGFsdW1pbml1bSBwb3dkZXIgb24gYW4gYWx1bWluaXVtIHN1YnN0cmF0ZSB3YXMgc3VjY2Vzc2Z1bGx5IGZhYnJpY2F0ZWQgYnkgQUZTUC4gVGhlIHF1YWxpdHkgb2YgdGhlIGFkZGl0aXZlIGxheWVycyB3YXMgYXNzZXNzZWQgYnkgZXhhbWluaW5nIGl0cyBtZWNoYW5pY2FsIHByb3BlcnRpZXMgYW5kIG1pY3Jvc3RydWN0dXJhbCBjaGFyYWN0ZXJpc3RpY3MuIEFuIGluY3JlbWVudCBvZiAzNiwgMywgYW5kIDU0ICUgaW4gdGhlIGF2ZXJhZ2UgdWx0aW1hdGUgdGVuc2lsZSBzdHJlbmd0aCwgeWllbGQgc3RyZW5ndGgsIGFuZCBwZXJjZW50YWdlIGVsb25nYXRpb24sIHJlc3BlY3RpdmVseSwgd2VyZSBvYnNlcnZlZCB3aGVuIGNvbXBhcmluZyB3aXRoIEFBMTA2MC1IMTIuIEdyYWluIHJlZmluZW1lbnQgb2YgdGhlIGZpbGxlciBhbHVtaW5pdW0gcG93ZGVyIHdhcyBub3RpY2VkLiBGaW5lIGdyYWlucyB3aXRoIGFsbW9zdCBlcXVhbCBkaW1lbnNpb25zIGluIHNob3J0LXRyYW5zdmVyc2UgYW5kIHRyYW5zdmVyc2UgZGlyZWN0aW9ucyB3ZXJlIGFsc28gZm91bmQsIHdoaWNoIHJldmVhbGVkIGluZHVjZWQgc3VwZXItcGxhc3RpY2l0eSBhbmQgaXNvdHJvcHkgaW4gdGhlIGRlcG9zaXQuIFRoZSBmcmFjdG9ncmFwaGljIGFuYWx5c2lzIHdhcyBpbiBnb29kIGFncmVlbWVudCB3aXRoIHRoZSBkdWN0aWxlIG5hdHVyZSBvZiB0aGUgZGVwb3NpdC4iLCJwdWJsaXNoZXIiOiJFbHNldmllciBMdGQiLCJ2b2x1bWUiOiIyODEifSwiaXNUZW1wb3JhcnkiOmZhbHNlfV19"/>
          <w:id w:val="-975984889"/>
          <w:placeholder>
            <w:docPart w:val="DefaultPlaceholder_-1854013440"/>
          </w:placeholder>
        </w:sdtPr>
        <w:sdtContent>
          <w:r w:rsidR="00287EC9" w:rsidRPr="00F24EF1">
            <w:rPr>
              <w:color w:val="000000"/>
            </w:rPr>
            <w:t>(47)</w:t>
          </w:r>
        </w:sdtContent>
      </w:sdt>
      <w:r w:rsidR="005F410C" w:rsidRPr="00F24EF1">
        <w:t>.</w:t>
      </w:r>
    </w:p>
    <w:p w14:paraId="73E1CB51" w14:textId="6C6DA182" w:rsidR="00CF6909" w:rsidRPr="00F24EF1" w:rsidRDefault="00E128CD" w:rsidP="00AA1C88">
      <w:pPr>
        <w:ind w:firstLine="720"/>
      </w:pPr>
      <w:r w:rsidRPr="00F24EF1">
        <w:t>Dispensing with the non-consumable tool completely, a</w:t>
      </w:r>
      <w:r w:rsidR="00C21E58" w:rsidRPr="00F24EF1">
        <w:t>nother method of solid-state additive manufacturing is f</w:t>
      </w:r>
      <w:r w:rsidR="00CF6909" w:rsidRPr="00F24EF1">
        <w:t>riction surfacing</w:t>
      </w:r>
      <w:r w:rsidR="00C21E58" w:rsidRPr="00F24EF1">
        <w:t>, in which a rotating bar of feed material is pushed into and translated across a substrate. The process has been demonstrated with</w:t>
      </w:r>
      <w:r w:rsidR="00FF1715" w:rsidRPr="00F24EF1">
        <w:t xml:space="preserve"> </w:t>
      </w:r>
      <w:r w:rsidRPr="00F24EF1">
        <w:t>aluminum</w:t>
      </w:r>
      <w:r w:rsidR="00FF1715" w:rsidRPr="00F24EF1">
        <w:t>,</w:t>
      </w:r>
      <w:r w:rsidR="00C21E58" w:rsidRPr="00F24EF1">
        <w:t xml:space="preserve"> steel</w:t>
      </w:r>
      <w:r w:rsidRPr="00F24EF1">
        <w:t xml:space="preserve">, </w:t>
      </w:r>
      <w:r w:rsidR="00C21E58" w:rsidRPr="00F24EF1">
        <w:t>titanium</w:t>
      </w:r>
      <w:r w:rsidRPr="00F24EF1">
        <w:t>, and other alloys</w:t>
      </w:r>
      <w:r w:rsidR="00C21E58" w:rsidRPr="00F24EF1">
        <w:t xml:space="preserve"> </w:t>
      </w:r>
      <w:sdt>
        <w:sdtPr>
          <w:rPr>
            <w:color w:val="000000"/>
          </w:rPr>
          <w:tag w:val="MENDELEY_CITATION_v3_eyJjaXRhdGlvbklEIjoiTUVOREVMRVlfQ0lUQVRJT05fNzc5NGU5MjAtMmJlYS00YzdjLTljZjQtNzJhYzhhOTUzMGQ4IiwicHJvcGVydGllcyI6eyJub3RlSW5kZXgiOjB9LCJpc0VkaXRlZCI6ZmFsc2UsIm1hbnVhbE92ZXJyaWRlIjp7ImlzTWFudWFsbHlPdmVycmlkZGVuIjpmYWxzZSwiY2l0ZXByb2NUZXh0IjoiKDQ44oCTNTEpIiwibWFudWFsT3ZlcnJpZGVUZXh0IjoiIn0sImNpdGF0aW9uSXRlbXMiOlt7ImlkIjoiY2UyYzllZjAtZDhmZS0zNjFmLTkxMTMtY2VmNjhmZGMwMjI3IiwiaXRlbURhdGEiOnsidHlwZSI6ImFydGljbGUtam91cm5hbCIsImlkIjoiY2UyYzllZjAtZDhmZS0zNjFmLTkxMTMtY2VmNjhmZGMwMjI3IiwidGl0bGUiOiJTb2xpZC1zdGF0ZSBkZXBvc2l0aW9ucyBvZiBtdWx0aWxheWVyIFNTMzA0IGJ5IGZyaWN0aW9uIHN0aXIgbWV0YWwgZGVwb3NpdGlvbiIsImF1dGhvciI6W3siZmFtaWx5IjoiR290YXdhbGEiLCJnaXZlbiI6Ik5pa2hpbCIsInBhcnNlLW5hbWVzIjpmYWxzZSwiZHJvcHBpbmctcGFydGljbGUiOiIiLCJub24tZHJvcHBpbmctcGFydGljbGUiOiIifSx7ImZhbWlseSI6Ikt1bWFyIE1pc2hyYSIsImdpdmVuIjoiTmVlcmFqIiwicGFyc2UtbmFtZXMiOmZhbHNlLCJkcm9wcGluZy1wYXJ0aWNsZSI6IiIsIm5vbi1kcm9wcGluZy1wYXJ0aWNsZSI6IiJ9LHsiZmFtaWx5IjoiU2hyaXZhc3RhdmEiLCJnaXZlbiI6IkFtYmVyIiwicGFyc2UtbmFtZXMiOmZhbHNlLCJkcm9wcGluZy1wYXJ0aWNsZSI6IiIsIm5vbi1kcm9wcGluZy1wYXJ0aWNsZSI6IiJ9XSwiY29udGFpbmVyLXRpdGxlIjoiTWF0ZXJpYWxzIExldHRlcnMiLCJjb250YWluZXItdGl0bGUtc2hvcnQiOiJNYXRlciBMZXR0IiwiRE9JIjoiMTAuMTAxNi9qLm1hdGxldC4yMDIyLjEzMTg4MSIsIklTU04iOiIxODczNDk3OSIsImlzc3VlZCI6eyJkYXRlLXBhcnRzIjpbWzIwMjIsNSwxXV19LCJhYnN0cmFjdCI6IlRoZSBwcmVzZW50IHdvcmsgYWltcyB0byBhbmFseXNlIHRoZSBtaWNyb3N0cnVjdHVyZSBhbmQgbWVjaGFuaWNhbCBwcm9wZXJ0aWVzIG9mIHNvbGlkLXN0YXRlIGRlcG9zaXRpb25zIG9mIG11bHRpbGF5ZXIgU1MzMDQgYnkgZnJpY3Rpb24gc3RpciBtZXRhbCBkZXBvc2l0aW9uLiBUaGUgbWljcm9zdHJ1Y3R1cmUgYW5hbHlzaXMgc3VnZ2VzdHMgY29udGludW91cyBkeW5hbWljIHJlY3J5c3RhbGxpemF0aW9uIGFzIHRoZSBtYWluIG1lY2hhbmlzbSBmb3IgZ3JhaW4gcmVmaW5lbWVudCBpbiB0aGUgZGVwb3NpdGVkIHJlZ2lvbi4gVGhlIGdyYWlucyBhdCB0aGUgaW50ZXJmYWNlIG9mIGRlcG9zaXRlZCBsYXllcnMgYXJlIHNpZ25pZmljYW50bHkgcmVmaW5lZCBkdWUgdG8gc2V2ZXJlIHBsYXN0aWMgZGVmb3JtYXRpb24uIEZ1cnRoZXIsIHRoZSByZWR1Y3Rpb24gb2YgdHdpbiBib3VuZGFyeSBhbmQgbWFydGVuc2l0ZSBmcmFjdGlvbnMgaXMgbm90aWNlZCBpbiB0aGUgYnVsayBvZiB0aGUgbGF5ZXJzLiBIb3dldmVyLCBzdHJhaW4taW5kdWNlZCBtYXJ0ZW5zaXRpYyB0cmFuc2Zvcm1hdGlvbiBpcyBub3RpY2VkIGF0IHRoZSBpbnRlcmZhY2Ugb2YgdGhlIHN1Y2Nlc3NpdmVseSBkZXBvc2l0ZWQgcmVnaW9ucywgZHVlIHRvIHJlbGF0aXZlbHkgaGlnaCBzdHJlc3NlcyBvd2luZyB0byBsb3dlciBpbml0aWFsIHRlbXBlcmF0dXJlcy4gVGhlIGF2ZXJhZ2UgdGVuc2lsZSBzdHJlbmd0aCBhbmQgZnJhY3R1cmUgc3RyYWluIG9mIGRlcG9zaXRlZCBTUzMwNCBpcyA2OTIgwrEgMTQgTVBhIGFuZCA4Ny4zwrEgMTYlLCByZXNwZWN0aXZlbHkuIiwicHVibGlzaGVyIjoiRWxzZXZpZXIgQi5WLiIsInZvbHVtZSI6IjMxNCJ9LCJpc1RlbXBvcmFyeSI6ZmFsc2V9LHsiaWQiOiJmMjQ5ZjY0NS0wZWI5LTNmYzUtYWQ3My02ZDA2NzU2YWUyYWMiLCJpdGVtRGF0YSI6eyJ0eXBlIjoiYXJ0aWNsZS1qb3VybmFsIiwiaWQiOiJmMjQ5ZjY0NS0wZWI5LTNmYzUtYWQ3My02ZDA2NzU2YWUyYWMiLCJ0aXRsZSI6IkEgbWV0aG9kIGZvciB0aGUgaW4tc2l0dSBzdHVkeSBvZiBzb2xpZC1zdGF0ZSBqb2luaW5nIHRlY2huaXF1ZXMgdXNpbmcgc3luY2hyb3Ryb24gcmFkaWF0aW9uIC0gb2JzZXJ2YXRpb24gb2YgcGhhc2UgdHJhbnNmb3JtYXRpb25zIGluIFRpLTZBbC00ViBhZnRlciBmcmljdGlvbiBzdXJmYWNpbmciLCJhdXRob3IiOlt7ImZhbWlseSI6IkhhbmtlIiwiZ2l2ZW4iOiJTLiIsInBhcnNlLW5hbWVzIjpmYWxzZSwiZHJvcHBpbmctcGFydGljbGUiOiIiLCJub24tZHJvcHBpbmctcGFydGljbGUiOiIifSx7ImZhbWlseSI6IlN0YXJvbiIsImdpdmVuIjoiUC4iLCJwYXJzZS1uYW1lcyI6ZmFsc2UsImRyb3BwaW5nLXBhcnRpY2xlIjoiIiwibm9uLWRyb3BwaW5nLXBhcnRpY2xlIjoiIn0seyJmYW1pbHkiOiJGaXNjaGVyIiwiZ2l2ZW4iOiJULiIsInBhcnNlLW5hbWVzIjpmYWxzZSwiZHJvcHBpbmctcGFydGljbGUiOiIiLCJub24tZHJvcHBpbmctcGFydGljbGUiOiIifSx7ImZhbWlseSI6IkZpdHNldmEiLCJnaXZlbiI6IlYuIiwicGFyc2UtbmFtZXMiOmZhbHNlLCJkcm9wcGluZy1wYXJ0aWNsZSI6IiIsIm5vbi1kcm9wcGluZy1wYXJ0aWNsZSI6IiJ9LHsiZmFtaWx5IjoiU2FudG9zIiwiZ2l2ZW4iOiJKLiBGLiIsInBhcnNlLW5hbWVzIjpmYWxzZSwiZHJvcHBpbmctcGFydGljbGUiOiIiLCJub24tZHJvcHBpbmctcGFydGljbGUiOiJkb3MifV0sImNvbnRhaW5lci10aXRsZSI6IlN1cmZhY2UgYW5kIENvYXRpbmdzIFRlY2hub2xvZ3kiLCJjb250YWluZXItdGl0bGUtc2hvcnQiOiJTdXJmIENvYXQgVGVjaG5vbCIsIkRPSSI6IjEwLjEwMTYvai5zdXJmY29hdC4yMDE3LjEyLjA0OSIsIklTU04iOiIwMjU3ODk3MiIsImlzc3VlZCI6eyJkYXRlLXBhcnRzIjpbWzIwMTgsMiwxNV1dfSwicGFnZSI6IjM1NS0zNjciLCJhYnN0cmFjdCI6IlRoZSBzb2xpZC1zdGF0ZSBkZXBvc2l0aW9uIHByb2Nlc3MgRnJpY3Rpb24gU3VyZmFjaW5nIChGUykgd2FzIGFwcGxpZWQgdG8gVGktNkFsLTRWIGFsbG95IG9uIHBvcnRhYmxlIHdlbGRpbmcgZXF1aXBtZW50IGF0IGEgaGlnaC1lbmVyZ3kgc3luY2hyb3Ryb24gYmVhbWxpbmUuIFRoZSBoZWF0IGlucHV0IGFuZCBjb2F0aW5nIHRoaWNrbmVzcyB3ZXJlIGFsdGVyZWQgYnkgdmFyeWluZyB0aGUgZGVwb3NpdGlvbiBzcGVlZC4gWC1yYXkgZGlmZnJhY3Rpb24gd2FzIGNhcnJpZWQgb3V0IGluLXNpdHUgZHVyaW5nIHRoZSBkZXBvc2l0aW9uIHByb2Nlc3MgYW5kIHRoZSBjb29saW5nIG9mIHRoZSBjb2F0ZWQgc2FtcGxlcy4gUGhhc2UgdHJhbnNmb3JtYXRpb25zIHdlcmUgZXZhbHVhdGVkIGFuZCBjb3JyZWxhdGVkIHdpdGggdGhlcm1hbCBjeWNsZXMgZGV0ZXJtaW5lZCBieSB0aGVybW9jb3VwbGVzIGFuZCBhbiBpbmZyYXJlZCBjYW1lcmEuIFNFTSBpbnZlc3RpZ2F0aW9uIG9mIHRoZSBjb2F0aW5nIG1pY3Jvc3RydWN0dXJlIHdhcyBjb25kdWN0ZWQgdG8gZXhhbWluZSB0aGUgbW9ycGhvbG9neSBvZiB0aGUgzrEgcGhhc2UuIER1cmluZyBGUyB0aGUgY29hdGluZyBtYXRlcmlhbCBpcyBzZXZlcmVseSBkZWZvcm1lZCBhbmQgZHluYW1pY2FsbHkgcmVjcnlzdGFsbGl6ZWQgaW4gdGhlIM6yIHBoYXNlIHN0YXRlIGF0IHRlbXBlcmF0dXJlcyA+IDEzMDAgwrBDLiBTbWFsbCBjaGFuZ2VzIGluIHRoZSDOsiBncmFpbiBzaXplIHdlcmUgb2JzZXJ2ZWQgd2l0aGluIHRoZSBmaXJzdCAyIHMgYWZ0ZXIgZGVwb3NpdGlvbiBvbmx5LiBEZXBlbmRpbmcgb24gdGhlIGNvb2xpbmcgcmF0ZSBpdCB0cmFuc2Zvcm1zIGludG8gZGlmZmVyZW50IHR5cGVzIG9mIM6xIHBoYXNlIGR1cmluZyBjb29saW5nLiBQaGFzZSB0cmFuc2Zvcm1hdGlvbiByYXRlcyB3ZXJlIGZvdW5kIHRvIGNvcnJlbGF0ZSB3ZWxsIHdpdGggdGhlIGRpZmZlcmVuY2VzIGluIM6xIG1vcnBob2xvZ3kuIFRoZSB0d28gZmFzdGVyIHRyYW5zbGF0aW9uYWwgc3BlZWRzIHNob3dlZCB0cmFuc2Zvcm1hdGlvbiByYXRlcyA+IDQ1IHZvbCUvcyBhbmQgYSBwYXJ0aWFsbHkgbWFydGVuc2l0aWMgbWljcm9zdHJ1Y3R1cmUuIFdoZW4gYSB0aGljayBjb2F0aW5nIGlzIGRlcG9zaXRlZCBhdCBsb3cgdHJhbnNsYXRpb25hbCBzcGVlZCwgzrEg4oaSIM6yIHRyYW5zZm9ybWF0aW9uIGNvbnRpbnVlcyBmb3Igc2V2ZXJhbCBzZWNvbmRzIGFmdGVyIGRlcG9zaXRpb24sIGZvbGxvd2VkIGJ5IGEgc2xvdyBjb29saW5nIHJhdGUgcmVzdWx0aW5nIGluIG1hcnRlbnNpdGUgZnJlZSBjb2F0aW5ncyBjb250YWluaW5nIM6xbSBmcm9tIG1hc3NpdmUgdHJhbnNmb3JtYXRpb24uIFRoZSBwb3RlbnRpYWwgZ2FpbiBhbmQgdGhlIGRlZmljaWVuY2llcyBvZiB0aGlzIGNvbXBsZXggaW4tc2l0dSBzdHVkeSBvZiBhIHRlY2huaWNhbCBwcm9jZXNzLCBpbnN0ZWFkIG9mIHNpbXBsaWZpZWQgbW9kZWwgZXhwZXJpbWVudHMsIGZvciB0aGUgdW5kZXJzdGFuZGluZyBvZiBmdW5kYW1lbnRhbCBtZWNoYW5pc21zIGludm9sdmVkIGluIEZTIGFyZSBkaXNjdXNzZWQuIiwicHVibGlzaGVyIjoiRWxzZXZpZXIgQi5WLiIsInZvbHVtZSI6IjMzNSJ9LCJpc1RlbXBvcmFyeSI6ZmFsc2V9LHsiaWQiOiJiMWIwOGYwZi1lNmQ0LTNiOWQtOTZlOC02MWYyYmMzN2NmYjkiLCJpdGVtRGF0YSI6eyJ0eXBlIjoiYXJ0aWNsZS1qb3VybmFsIiwiaWQiOiJiMWIwOGYwZi1lNmQ0LTNiOWQtOTZlOC02MWYyYmMzN2NmYjkiLCJ0aXRsZSI6Ik1hdGVyaWFsIGZsb3cgdmlzdWFsaXphdGlvbiBkdXJpbmcgZnJpY3Rpb24gc3VyZmFjaW5nIiwiYXV0aG9yIjpbeyJmYW1pbHkiOiJLaGFsaWQgUmFmaSIsImdpdmVuIjoiSC4iLCJwYXJzZS1uYW1lcyI6ZmFsc2UsImRyb3BwaW5nLXBhcnRpY2xlIjoiIiwibm9uLWRyb3BwaW5nLXBhcnRpY2xlIjoiIn0seyJmYW1pbHkiOiJQaGFuaWt1bWFyIiwiZ2l2ZW4iOiJHLiIsInBhcnNlLW5hbWVzIjpmYWxzZSwiZHJvcHBpbmctcGFydGljbGUiOiIiLCJub24tZHJvcHBpbmctcGFydGljbGUiOiIifSx7ImZhbWlseSI6IlByYXNhZCBSYW8iLCJnaXZlbiI6Iks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S0wNjE0LTIiLCJJU1NOIjoiMTA3MzU2MjMiLCJpc3N1ZWQiOnsiZGF0ZS1wYXJ0cyI6W1syMDExLDRdXX0sInBhZ2UiOiI5MzctOTM5IiwiYWJzdHJhY3QiOiJNZXRhbCBmbG93IGJlaGF2aW9yIHdpdGhpbiBmcmljdGlvbiBzdXJmYWNlZCBjb2F0aW5nIHdhcyBzdHVkaWVkIHVzaW5nIHR1bmdzdGVuIHBvd2RlciBhcyBhIG1hcmtlci4gVGhlIHJlc3VsdHMgc2hvdyB0aGF0IHRoZSB0b3AgYW5kIGJvdHRvbSBsYXllcnMgd2l0aGluIHRoZSBjb2F0aW5nIGV4aGliaXQgZGlzdGluY3QgZmxvdyBwYXR0ZXJucy4gVGhlIHRyYW5zcG9ydCBvZiBtYXRlcmlhbCB0YWtlcyBhbiBpbnZvbHV0ZSBwYXRoLCBhbmQgdGhlIG1hdGVyaWFsIHRyYW5zZmVyIHN0YXJ0cyBmcm9tIHRoZSBhZHZhbmNpbmcgc2lkZSBvZiB0aGUgY29hdGluZyB0byB0aGUgcmV0cmVhdGluZyBzaWRlIGFuZCB0ZXJtaW5hdGVzIGF0IHRoZSBjZW50ZXIuIFRoZSByZWNpcmN1bGF0aW9uIG9mIG1hdGVyaWFsIG9jY3VycyBhdCB0aGUgcmV0cmVhdGluZyBzaWRlIG9mIHRoZSBjb2F0aW5nLiDCqSAyMDExIFRoZSBNaW5lcmFscywgTWV0YWxzICYgTWF0ZXJpYWxzIFNvY2lldHkgYW5kIEFTTSBJbnRlcm5hdGlvbmFsLiIsImlzc3VlIjoiNCIsInZvbHVtZSI6IjQyIn0sImlzVGVtcG9yYXJ5IjpmYWxzZX0seyJpZCI6ImM4YmVhOWU3LWQ0NmQtM2M5Yy05NDAxLTI5ZDBmODY1MTg3ZCIsIml0ZW1EYXRhIjp7InR5cGUiOiJhcnRpY2xlIiwiaWQiOiJjOGJlYTllNy1kNDZkLTNjOWMtOTQwMS0yOWQwZjg2NTE4N2QiLCJ0aXRsZSI6IkZyaWN0aW9uIHN1cmZhY2luZyAtIEEgcmV2aWV3IiwiYXV0aG9yIjpbeyJmYW1pbHkiOiJHYW5kcmEiLCJnaXZlbiI6IkouIiwicGFyc2UtbmFtZXMiOmZhbHNlLCJkcm9wcGluZy1wYXJ0aWNsZSI6IiIsIm5vbi1kcm9wcGluZy1wYXJ0aWNsZSI6IiJ9LHsiZmFtaWx5IjoiS3JvaG4iLCJnaXZlbiI6IkguIiwicGFyc2UtbmFtZXMiOmZhbHNlLCJkcm9wcGluZy1wYXJ0aWNsZSI6IiIsIm5vbi1kcm9wcGluZy1wYXJ0aWNsZSI6IiJ9LHsiZmFtaWx5IjoiTWlyYW5kYSIsImdpdmVuIjoiUi4gTS4iLCJwYXJzZS1uYW1lcyI6ZmFsc2UsImRyb3BwaW5nLXBhcnRpY2xlIjoiIiwibm9uLWRyb3BwaW5nLXBhcnRpY2xlIjoiIn0seyJmYW1pbHkiOiJWaWxhw6dhIiwiZ2l2ZW4iOiJQLiIsInBhcnNlLW5hbWVzIjpmYWxzZSwiZHJvcHBpbmctcGFydGljbGUiOiIiLCJub24tZHJvcHBpbmctcGFydGljbGUiOiIifSx7ImZhbWlseSI6IlF1aW50aW5vIiwiZ2l2ZW4iOiJMLiIsInBhcnNlLW5hbWVzIjpmYWxzZSwiZHJvcHBpbmctcGFydGljbGUiOiIiLCJub24tZHJvcHBpbmctcGFydGljbGUiOiIifSx7ImZhbWlseSI6IlNhbnRvcyIsImdpdmVuIjoiSi4gRi4iLCJwYXJzZS1uYW1lcyI6ZmFsc2UsImRyb3BwaW5nLXBhcnRpY2xlIjoiIiwibm9uLWRyb3BwaW5nLXBhcnRpY2xlIjoiRG9zIn1dLCJjb250YWluZXItdGl0bGUiOiJKb3VybmFsIG9mIE1hdGVyaWFscyBQcm9jZXNzaW5nIFRlY2hub2xvZ3kiLCJjb250YWluZXItdGl0bGUtc2hvcnQiOiJKIE1hdGVyIFByb2Nlc3MgVGVjaG5vbCIsIkRPSSI6IjEwLjEwMTYvai5qbWF0cHJvdGVjLjIwMTMuMTIuMDA4IiwiSVNTTiI6IjA5MjQwMTM2IiwiaXNzdWVkIjp7ImRhdGUtcGFydHMiOltbMjAxNF1dfSwicGFnZSI6IjEwNjItMTA5MyIsImFic3RyYWN0IjoiRnJpY3Rpb24gc3VyZmFjaW5nIChGUykgaXMgYSBzb2xpZCBzdGF0ZSB0ZWNobm9sb2d5IHdpdGggaW5jcmVhc2luZyBhcHBsaWNhdGlvbnMgaW4gdGhlIGNvbnRleHQgb2YgbG9jYWxpemVkIHN1cmZhY2UgZW5naW5lZXJpbmcuIEZTIGhhcyBiZWVuIGludmVzdGlnYXRlZCBtYWlubHkgZm9yIHByb2R1Y2luZyBmaW5lIGdyYWluZWQgY29hdGluZ3MsIHdoaWNoIGV4aGliaXQgc3VwZXJpb3Igd2VhciBhbmQgY29ycm9zaW9uIHByb3BlcnRpZXMuIFNpbmNlIG5vIGJ1bGsgbWVsdGluZyB0YWtlcyBwbGFjZSwgdGhpcyBwcm9jZXNzIGFsbG93cyBkaXNzaW1pbGFyIGpvaW5pbmcgb2YgbWF0ZXJpYWxzIHRoYXQgd291bGQgYmUgb3RoZXJ3aXNlIGluY29tcGF0aWJsZSBvciBkaWZmaWN1bHQgdG8gZGVwb3NpdCBieSBmdXNpb24gYmFzZWQgbWV0aG9kcy4gU2V2ZXJhbCBzdHVkaWVzIGFsc28gZW1waGFzaXplIGl0cyBlbmVyZ3kgZWZmaWNpZW5jeSBhbmQgbG93IGVudmlyb25tZW50YWwgaW1wYWN0IGFzIGtleSBhZHZhbnRhZ2VzIHdoZW4gY29tcGFyZWQgd2l0aCBvdGhlciBhbHRlcm5hdGl2ZSB0ZWNobm9sb2dpZXMuIE1haW4gYXBwbGljYXRpb25zIGluY2x1ZGUgcmVwYWlyIG9mIHdvcm4gb3IgZGFtYWdlZCBzdXJmYWNlcyB0aHJvdWdoIGJ1aWxkaW5nIHVwIG9yIGNyYWNrIHNlYWxpbmcuIEl0IGhhcyBhbHNvIGJlZW4gYXBwbGllZCB0byBlbmhhbmNlIHN1cmZhY2UgcHJvcGVydGllcyBhdCBzcGVjaWZpYyBhcmVhcyBpbiB0aGUgbWFudWZhY3R1cmluZyBvZiBwYXJ0cyBhbmQgdG9vbHMuIEEgd2lkZSByYW5nZSBvZiBtYXRlcmlhbCBjb21iaW5hdGlvbnMgaGF2ZSBiZWVuIGRlcG9zaXRlZCBieSBGUywgbWFpbmx5IGFsbG95IGFuZCBzdGFpbmxlc3Mgc3RlZWxzLiBBbHVtaW5pdW0sIG1hZ25lc2l1bSBhbmQgdGl0YW5pdW0gYWxsb3lzIGhhdmUgYWxzbyBiZWVuIGludmVzdGlnYXRlZCwgaW5jbHVkaW5nIHRoZSBwcm9kdWN0aW9uIG9mIG1ldGFsIG1hdHJpeCBjb21wb3NpdGVzLiBTdGFydGluZyB3aXRoIGEgYnJpZWYgaW50cm9kdWN0aW9uLCB0aGlzIHJldmlldyBwcmVzZW50cyBhIGRldGFpbGVkIGRlc2NyaXB0aW9uIG9mIHRoZSB0aGVybW8tbWVjaGFuaWNhbCBhbmQgbWljcm9zdHJ1Y3R1cmFsIHRyYW5zZm9ybWF0aW9ucyBhcyB3ZWxsIGFzIHByb2Nlc3MgbW9kZWxsaW5nIGFwcHJvYWNoZXMuIFRoZSBtYXRlcmlhbCBjb21iaW5hdGlvbnMgaW52ZXN0aWdhdGVkIHNvIGZhciBhbmQgdGhlIGVmZmVjdCBvZiBwcm9jZXNzIHBhcmFtZXRlcnMgYXJlIGFsc28gYWRkcmVzc2VkLiBBbiBvdmVydmlldyBvZiB0aGUgbWFpbiB0ZWNobm9sb2dpYyBhbmQgZXF1aXBtZW50IGFkdmFuY2VzIGlzIHByZXNlbnRlZCwgaW5jbHVkaW5nOiBjb21wdXRhdGlvbmFsIG9wdGltaXphdGlvbiBtb2RlbHMsIHN1cmZhY2UgcHJlcGFyYXRpb24sIGdhcyBwcm90ZWN0aW9uLCBwb3N0LXByb2Nlc3NpbmcgbWV0aG9kcywgcHJlLWhlYXRpbmcgYW5kIGNvb2xpbmcuIEFuIGFzc2Vzc21lbnQgb2YgdGhlIG1hdGVyaWFsIGRlcG9zaXRpb24gcmF0ZSBhbmQgdGhlIHNwZWNpZmljIGVuZXJneSBjb25zdW1wdGlvbiBpcyBhbHNvIHByb3ZpZGVkLCBjb21wYXJpbmcgZnJpY3Rpb24gc3VyZmFjaW5nIHRvIG1haW5zdHJlYW0gZWxlY3RyaWMgYXJjLCBsYXNlciBhbmQgdGhlcm1hbCBzcHJheWluZyBiYXNlZCBwcm9jZXNzZXMuIEJhc2VkIG9uIGN1cnJlbnQgcHJvY2VzcyBhZHZhbnRhZ2VzIGFuZCBkaXNhZHZhbnRhZ2VzLCBhbiBvdXRsb29rIG9uIGZ1dHVyZSByZXNlYXJjaCBhbmQgZGV2ZWxvcG1lbnQgaXMgcHJvdmlkZWQuIEZyaWN0aW9uIHN1cmZhY2luZyBoYXMgYSBzaWduaWZpY2FudCBwb3RlbnRpYWwgZm9yIGZ1cnRoZXIgaW5kdXN0cmlhbCBhcHBsaWNhdGlvbnMgYW5kIGlzIGJlaW5nIGRldmVsb3BlZCBhcyBhIHByYWN0aWNhYmxlIGFsdGVybmF0aXZlIHRvIG1haW5zdHJlYW0gY29hdGluZyBwcm9jZXNzZXMuIFRoZSBwcmVzZW50IHJldmlldyBwYXBlciBwcm92aWRlcyBhIGJyb2FkIG92ZXJ2aWV3IHRocm91Z2hvdXQgdGhlIGZ1bmRhbWVudGFscyBvZiBGUyBhbmQgdGhlIG1vc3QgcmVsZXZhbnQgdGVjaG5vbG9neSBkZXZlbG9wbWVudHMsIGVzdGFibGlzaGluZyBib3RoIGEgdGhlb3JldGljYWwgYW5kIHRlY2huaWNhbCBiYXNpcyBmb3IgbmV3IHJlc2VhcmNoZXJzIGFuZCBpbmR1c3RyaWFsIHByYWN0aXRpb25lcnMgc2VhcmNoaW5nIGZvciBuZXcgY29hdGluZyBhbHRlcm5hdGl2ZXMuIMKpIDIwMTQgUHVibGlzaGVkIGJ5IEVsc2V2aWVyIEIuVi4iLCJwdWJsaXNoZXIiOiJFbHNldmllciBMdGQiLCJpc3N1ZSI6IjUiLCJ2b2x1bWUiOiIyMTQifSwiaXNUZW1wb3JhcnkiOmZhbHNlfV19"/>
          <w:id w:val="-310405013"/>
          <w:placeholder>
            <w:docPart w:val="DefaultPlaceholder_-1854013440"/>
          </w:placeholder>
        </w:sdtPr>
        <w:sdtContent>
          <w:r w:rsidR="00287EC9" w:rsidRPr="00F24EF1">
            <w:rPr>
              <w:color w:val="000000"/>
            </w:rPr>
            <w:t>(48–51)</w:t>
          </w:r>
        </w:sdtContent>
      </w:sdt>
      <w:r w:rsidR="00C21E58" w:rsidRPr="00F24EF1">
        <w:t>.</w:t>
      </w:r>
      <w:r w:rsidR="009A023D" w:rsidRPr="00F24EF1">
        <w:t xml:space="preserve"> When used as an additive manufacturing technique, the process is referred to as friction surfacing additive manufacturing (also FSAM).</w:t>
      </w:r>
    </w:p>
    <w:p w14:paraId="5299DEDB" w14:textId="194149D4" w:rsidR="004C6EDB" w:rsidRPr="00F24EF1" w:rsidRDefault="005F410C" w:rsidP="00AA1C88">
      <w:pPr>
        <w:ind w:firstLine="720"/>
      </w:pPr>
      <w:r w:rsidRPr="00F24EF1">
        <w:t>A particularly unique solid-state additive manufacturing technique is f</w:t>
      </w:r>
      <w:r w:rsidR="004C6EDB" w:rsidRPr="00F24EF1">
        <w:t>riction rolling additive manufacturing (FRAM)</w:t>
      </w:r>
      <w:r w:rsidRPr="00F24EF1">
        <w:t xml:space="preserve"> </w:t>
      </w:r>
      <w:sdt>
        <w:sdtPr>
          <w:rPr>
            <w:color w:val="000000"/>
          </w:rPr>
          <w:tag w:val="MENDELEY_CITATION_v3_eyJjaXRhdGlvbklEIjoiTUVOREVMRVlfQ0lUQVRJT05fMDEwOTg0NzktYWUxNi00ODZjLThiNzAtNzBmNzRkNjM1NTRmIiwicHJvcGVydGllcyI6eyJub3RlSW5kZXgiOjB9LCJpc0VkaXRlZCI6ZmFsc2UsIm1hbnVhbE92ZXJyaWRlIjp7ImlzTWFudWFsbHlPdmVycmlkZGVuIjpmYWxzZSwiY2l0ZXByb2NUZXh0IjoiKDUyLDUzKSIsIm1hbnVhbE92ZXJyaWRlVGV4dCI6IiJ9LCJjaXRhdGlvbkl0ZW1zIjpbeyJpZCI6IjAwY2QzMWYyLWZlNmQtMzE1Mi1iZTI1LTViM2VlYTE4OWI2OCIsIml0ZW1EYXRhIjp7InR5cGUiOiJhcnRpY2xlLWpvdXJuYWwiLCJpZCI6IjAwY2QzMWYyLWZlNmQtMzE1Mi1iZTI1LTViM2VlYTE4OWI2OCIsInRpdGxlIjoiUHJpbnRpbmcgaGlnaC1zdHJlbmd0aCBoaWdoLWVsb25nYXRpb24gYWx1bWludW0gYWxsb3kgdXNpbmcgY29tbWVyY2lhbCBFUjIzMTkgd2VsZGluZyB3aXJlcyB0aHJvdWdoIGRlZm9ybWF0aW9uLWJhc2VkIGFkZGl0aXZlIG1hbnVmYWN0dXJpbmciLCJhdXRob3IiOlt7ImZhbWlseSI6IlhpZSIsImdpdmVuIjoiUnVpc2hhbiIsInBhcnNlLW5hbWVzIjpmYWxzZSwiZHJvcHBpbmctcGFydGljbGUiOiIiLCJub24tZHJvcHBpbmctcGFydGljbGUiOiIifSx7ImZhbWlseSI6IkNoZW4iLCJnaXZlbiI6IlhpYW9ndWFuZyIsInBhcnNlLW5hbWVzIjpmYWxzZSwiZHJvcHBpbmctcGFydGljbGUiOiIiLCJub24tZHJvcHBpbmctcGFydGljbGUiOiIifSx7ImZhbWlseSI6IlNoaSIsImdpdmVuIjoiWWFuY2hhbyIsInBhcnNlLW5hbWVzIjpmYWxzZSwiZHJvcHBpbmctcGFydGljbGUiOiIiLCJub24tZHJvcHBpbmctcGFydGljbGUiOiIifSx7ImZhbWlseSI6IllhbmciLCJnaXZlbiI6IkNodW55YW5nIiwicGFyc2UtbmFtZXMiOmZhbHNlLCJkcm9wcGluZy1wYXJ0aWNsZSI6IiIsIm5vbi1kcm9wcGluZy1wYXJ0aWNsZSI6IiJ9LHsiZmFtaWx5IjoiQ2hlbiIsImdpdmVuIjoiU2h1anVuIiwicGFyc2UtbmFtZXMiOmZhbHNlLCJkcm9wcGluZy1wYXJ0aWNsZSI6IiIsIm5vbi1kcm9wcGluZy1wYXJ0aWNsZSI6IiJ9LHsiZmFtaWx5IjoiTGl1IiwiZ2l2ZW4iOiJIYWliaW4iLCJwYXJzZS1uYW1lcyI6ZmFsc2UsImRyb3BwaW5nLXBhcnRpY2xlIjoiIiwibm9uLWRyb3BwaW5nLXBhcnRpY2xlIjoiIn1dLCJjb250YWluZXItdGl0bGUiOiJNYXRlcmlhbHMgU2NpZW5jZSBhbmQgRW5naW5lZXJpbmc6IEEiLCJET0kiOiIxMC4xMDE2L2oubXNlYS4yMDIzLjE0NDc3MyIsIklTU04iOiIwOTIxNTA5MyIsImlzc3VlZCI6eyJkYXRlLXBhcnRzIjpbWzIwMjMsMywxNF1dfSwiYWJzdHJhY3QiOiJEZXNwaXRlIGV4dGVuc2l2ZSB1c2Ugb2YgRVIyMzE5IHdlbGRpbmcgd2lyZXMgZm9yIGFkZGl0aXZlIG1hbnVmYWN0dXJpbmcgb2YgYWx1bWludW0gYWxsb3lzIGluIHRoZSBhZXJvc3BhY2UgYW5kIGF1dG9tb3RpdmUgZmllbGQsIHRoZSBpbnRlcm5hbCBkZW5zZW5lc3MsIGdyYWluIGNvYXJzZW5lc3MsIGFuZCBub24tdW5pZm9ybWl0eSBvZiBhZGRpdGl2ZS1tYW51ZmFjdHVyZWQgYWx1bWludW0gYWxsb3kgcGFydHMgYXJlIHlldCB0byBiZSBhcHByb3ByaWF0ZWx5IGFkZHJlc3NlZC4gVGh1cywgdGhpcyBzdHVkeSBhdHRlbXB0ZWQgdG8gb3ZlcmNvbWUgdGhpcyBnYXAgYnkgdXNpbmcgYW4gRVIyMzE5IGFsdW1pbnVtIGFsbG95IHdlbGRpbmcgd2lyZSB0byBwcm9kdWNlIGEgdW5pZm9ybSBhbmQgZmluZS1ncmFpbmVkIGFsdW1pbnVtIGFsbG95IHVzaW5nIGRlZm9ybWF0aW9uLWJhc2VkIGZyaWN0aW9uIHJvbGxpbmcgYWRkaXRpdmUgbWFudWZhY3R1cmluZyAoRlJBTSkuIFRoZSBmaW5kaW5ncyBkZW1vbnN0cmF0ZWQgdGhhdCB0aGUgRlJBTS1wcmVwYXJlZCBtYXRlcmlhbHMgd2VyZSBmcmVlIG9mIHZvaWRzIGFuZCBjcmFja3MsIHdpdGggYXBwcm94aW1hdGVseSBlcXVpYXhlZCBncmFpbnMgb2Ygb25seSA04oCTNiDOvG0uIEZ1cnRoZXIsIHRoZSB1bHRpbWF0ZSB0ZW5zaWxlIHN0cmVuZ3RoIChVVFMpIGFuZCB5aWVsZCBzdHJlbmd0aCAoWVMpIG9mIHRoZSBkZXBvc2l0ZWQgbWF0ZXJpYWwgaW4gYWxsIGRpcmVjdGlvbnMgZGlmZmVyZWQgb25seSBzbGlnaHRseSwgd2l0aCB0aGUgc3RyZW5ndGhzIGluIHRoZSBsb25naXR1ZGluYWwgZGlyZWN0aW9uIGJlaW5nIDkuNSBhbmQgOS42JSBoaWdoZXIgdGhhbiB0aGF0IGluIHRoZSB2ZXJ0aWNhbCBkaXJlY3Rpb24sIHJlc3BlY3RpdmVseS4gRnVydGhlcm1vcmUsIHRoZSBjb21iaW5lZCBVVFMgYW5kIGVsb25nYXRpb24gb2YgdGhlIEZSQU0tcHJlcGFyZWQgbWF0ZXJpYWwgYXJlLCB0byB0aGUgYmVzdCBvZiB0aGUgYXV0aG9yc+KAmSBrbm93bGVkZ2UsIHRoZSBiZXN0IHJlc3VsdHMgcmVwb3J0ZWQgZm9yIHByaW50ZWQgYWx1bWludW0gYWxsb3lzIHVzaW5nIEVSMjMxOSB3ZWxkaW5nIHdpcmUuIFRoZSBpbnRlcmVzdGluZyByZXNlYXJjaCByZXN1bHRzIHByZXNlbnRlZCBpbiB0aGlzIHN0dWR5IGFyZSBleHBlY3RlZCB0byBoYXZlIHNpZ25pZmljYW50IHByYWN0aWNhbCBhcHBsaWNhdGlvbiBpbXBsaWNhdGlvbnMgYW5kIHVzaGVyIGluIGZ1cnRoZXIgcmVzZWFyY2ggaW4gdGhpcyBmaWVsZC4iLCJwdWJsaXNoZXIiOiJFbHNldmllciBMdGQiLCJ2b2x1bWUiOiI4NjgiLCJjb250YWluZXItdGl0bGUtc2hvcnQiOiIifSwiaXNUZW1wb3JhcnkiOmZhbHNlfSx7ImlkIjoiN2EzZDZhNTEtYjIyZS0zZjAxLWE4ZjMtMDE1YmZjNzU5NTdjIiwiaXRlbURhdGEiOnsidHlwZSI6ImFydGljbGUtam91cm5hbCIsImlkIjoiN2EzZDZhNTEtYjIyZS0zZjAxLWE4ZjMtMDE1YmZjNzU5NTdjIiwidGl0bGUiOiJBIG5vdmVsIGZyaWN0aW9uIGFuZCByb2xsaW5nIGJhc2VkIHNvbGlkLXN0YXRlIGFkZGl0aXZlIG1hbnVmYWN0dXJpbmcgbWV0aG9kOiBNaWNyb3N0cnVjdHVyZSBhbmQgbWVjaGFuaWNhbCBwcm9wZXJ0aWVzIGV2YWx1YXRpb24iLCJhdXRob3IiOlt7ImZhbWlseSI6IlhpZSIsImdpdmVuIjoiUnVpc2hhbiIsInBhcnNlLW5hbWVzIjpmYWxzZSwiZHJvcHBpbmctcGFydGljbGUiOiIiLCJub24tZHJvcHBpbmctcGFydGljbGUiOiIifSx7ImZhbWlseSI6IlNoaSIsImdpdmVuIjoiWWFuY2hhbyIsInBhcnNlLW5hbWVzIjpmYWxzZSwiZHJvcHBpbmctcGFydGljbGUiOiIiLCJub24tZHJvcHBpbmctcGFydGljbGUiOiIifSx7ImZhbWlseSI6IkxpdSIsImdpdmVuIjoiSGFpYmluIiwicGFyc2UtbmFtZXMiOmZhbHNlLCJkcm9wcGluZy1wYXJ0aWNsZSI6IiIsIm5vbi1kcm9wcGluZy1wYXJ0aWNsZSI6IiJ9LHsiZmFtaWx5IjoiQ2hlbiIsImdpdmVuIjoiU2h1anVuIiwicGFyc2UtbmFtZXMiOmZhbHNlLCJkcm9wcGluZy1wYXJ0aWNsZSI6IiIsIm5vbi1kcm9wcGluZy1wYXJ0aWNsZSI6IiJ9XSwiY29udGFpbmVyLXRpdGxlIjoiTWF0ZXJpYWxzIFRvZGF5IENvbW11bmljYXRpb25zIiwiY29udGFpbmVyLXRpdGxlLXNob3J0IjoiTWF0ZXIgVG9kYXkgQ29tbXVuIiwiRE9JIjoiMTAuMTAxNi9qLm10Y29tbS4yMDIxLjEwMzAwNSIsIklTU04iOiIyMzUyNDkyOCIsImlzc3VlZCI6eyJkYXRlLXBhcnRzIjpbWzIwMjEsMTIsMV1dfSwiYWJzdHJhY3QiOiJGdXNpb24tYmFzZWQgbWV0YWwgYWRkaXRpdmUgbWFudWZhY3R1cmluZyAoQU0pIHByb2Nlc3NlcyBhcmUgYmVjb21pbmcgcHJvZ3Jlc3NpdmVseSBtYXR1cmUgaW4gc29tZSBtYXRlcmlhbCBzeXN0ZW1zLiBIb3dldmVyLCB0aGUgcHJpbnRpbmcgb2YgaGlnaCBzdHJlbmd0aCBhbHVtaW51bSBhbGxveSByZW1haW5zIGEgY29uc2lkZXJhYmxlIGNoYWxsZW5nZSBkdWUgdG8gaXRzIHVuYXZvaWRhYmxlIHNvbGlkaWZpY2F0aW9uIGRlZmVjdHMuIEluIHRoaXMgc3R1ZHksIGEgbm92ZWwgc29saWQtc3RhdGUgYWRkaXRpdmUgbWFudWZhY3R1cmluZyBwcm9jZXNzLCBiZWluZyByZWZlcnJlZCB0byBhcyBGcmljdGlvbiBhbmQgUm9sbGluZyBiYXNlZCBBZGRpdGl2ZSBNYW51ZmFjdHVyaW5nIChGUkFNKSwgd2FzIGRldmVsb3BlZCB0byBwcmludCBBQTYwNjEuIFRoZSBtZXRob2QgZGV2ZWxvcGVkIGhlcmUgYWNoaWV2ZWQgaGVhdCBnZW5lcmF0aW9uIGFuZCBjb250aW51b3VzIG1hdGVyaWFsIGFkZGl0aW9uIHNpbXVsdGFuZW91c2x5LCB1c2luZyBhIG1vZGlmaWVkIGhvcml6b250YWwgQ05DIG1hY2hpbmUuIFRoZSByZXN1bHRzIGluZGljYXRlIHRoYXQgZnVsbHkgZGVuc2UgbWljcm9zdHJ1Y3R1cmUgd2l0aCBkZWZlY3QtZnJlZSBhbmQgcmVmaW5lZCBncmFpbiB3YXMgc3VjY2Vzc2Z1bGx5IG9idGFpbmVkIHVzaW5nIHRoZSBGUkFNIG1ldGhvZC4gVGhlIGFkamFjZW50IGxheWVycyBoYXZlIGFjaGlldmVkIGdvb2QgYm9uZGluZyB3aXRob3V0IG1lbHRpbmcgYmVjYXVzZSB0aGUgbWF0ZXJpYWwgYXQgdGhlIHRvcCBzdXJmYWNlIG9mIHRoZSBwcmV2aW91cyBsYXllciBleHBlcmllbmNlIGEgc2Vjb25kYXJ5IGZyaWN0aW9uLCB3aGljaCBjYW4gZW5oYW5jZSB0aGUgaW50ZXJmYWNlIG1ldGFsbHVyZ2ljYWwgYm9uZGluZyBhbmQgZWxpbWluYXRlIHRoZSBwb3RlbnRpYWwgaW50ZXJmYWNlIGRlZmVjdHMuIFRoZSBncmFpbiBzaXplIG9mIHRoZSBkZXBvc2l0ZWQgbWF0ZXJpYWwgd2FzIHNpZ25pZmljYW50bHkgcmVkdWNlZCBjb21wYXJlZCB0byB0aGF0IG9mIGZlZWRpbmcgbWF0ZXJpYWwgYmVjYXVzZSBvZiBkeW5hbWljIHJlY3J5c3RhbGxpemF0aW9uIGNhdXNlZCBieSBzZXZlcmUgcGxhc3RpYyBkZWZvcm1hdGlvbi4gVGhpcyBhbHNvIGxlZCB0byB0aGUgc2lnbmlmaWNhbnQgaW5jcmVhc2UgaW4gZWxvbmdhdGlvbiBvZiB0aGUgZGVwb3NpdGVkIG1hdGVyaWFsLiBUaGUgZGVwb3NpdGVkIG1hdGVyaWFsIHNob3dlZCBkdWN0aWxlIGZyYWN0dXJlIGluIGJvdGggaG9yaXpvbnRhbCBhbmQgdmVydGljYWwgZGlyZWN0aW9ucy4gVGhlIHByb3Bvc2VkIHByb2Nlc3MgaGFzIHRoZSBwb3RlbnRpYWwgdG8gcHJpbnQgb3RoZXIgbm9uLXdlbGRhYmxlIGVuZ2luZWVyaW5nIGFsbG95cyB0aGF0IGFyZSBzZW5zaXRpdmUgdG8gc29saWRpZmljYXRpb24gZGVmZWN0cy4iLCJwdWJsaXNoZXIiOiJFbHNldmllciBMdGQiLCJ2b2x1bWUiOiIyOSJ9LCJpc1RlbXBvcmFyeSI6ZmFsc2V9XX0="/>
          <w:id w:val="90595849"/>
          <w:placeholder>
            <w:docPart w:val="DefaultPlaceholder_-1854013440"/>
          </w:placeholder>
        </w:sdtPr>
        <w:sdtContent>
          <w:r w:rsidR="00287EC9" w:rsidRPr="00F24EF1">
            <w:rPr>
              <w:color w:val="000000"/>
            </w:rPr>
            <w:t>(52,53)</w:t>
          </w:r>
        </w:sdtContent>
      </w:sdt>
      <w:r w:rsidRPr="00F24EF1">
        <w:t>. The process uses a horizontally rotating tool that rotates away from the travel direction</w:t>
      </w:r>
      <w:r w:rsidR="004C6EDB" w:rsidRPr="00F24EF1">
        <w:t>.</w:t>
      </w:r>
      <w:r w:rsidRPr="00F24EF1">
        <w:t xml:space="preserve"> Material is added to the process using wire fed into the front of the roller.</w:t>
      </w:r>
    </w:p>
    <w:p w14:paraId="29BD7AA8" w14:textId="383B0041" w:rsidR="00CF6909" w:rsidRPr="00F24EF1" w:rsidRDefault="006561BC" w:rsidP="00AA1C88">
      <w:pPr>
        <w:ind w:firstLine="720"/>
      </w:pPr>
      <w:r w:rsidRPr="00F24EF1">
        <w:t>Another category of solid-state additive manufacturing techniques resembles m</w:t>
      </w:r>
      <w:r w:rsidR="005F410C" w:rsidRPr="00F24EF1">
        <w:t>a</w:t>
      </w:r>
      <w:r w:rsidRPr="00F24EF1">
        <w:t>t</w:t>
      </w:r>
      <w:r w:rsidR="005F410C" w:rsidRPr="00F24EF1">
        <w:t>erial</w:t>
      </w:r>
      <w:r w:rsidRPr="00F24EF1">
        <w:t xml:space="preserve"> extrusion techniques. </w:t>
      </w:r>
      <w:r w:rsidR="004A37DF" w:rsidRPr="00F24EF1">
        <w:t xml:space="preserve">Hybrid metal extrusion and bonding (HYB) is a process that looks like FSW/FSP but uses a fluted pin that allows for the addition of feed material using a wire </w:t>
      </w:r>
      <w:sdt>
        <w:sdtPr>
          <w:rPr>
            <w:color w:val="000000"/>
          </w:rPr>
          <w:tag w:val="MENDELEY_CITATION_v3_eyJjaXRhdGlvbklEIjoiTUVOREVMRVlfQ0lUQVRJT05fMjgxYTg0ZjQtY2M3My00YzFkLTgwNTAtNDhlNTdiN2FkZmE1IiwicHJvcGVydGllcyI6eyJub3RlSW5kZXgiOjB9LCJpc0VkaXRlZCI6ZmFsc2UsIm1hbnVhbE92ZXJyaWRlIjp7ImlzTWFudWFsbHlPdmVycmlkZGVuIjpmYWxzZSwiY2l0ZXByb2NUZXh0IjoiKDU0KSIsIm1hbnVhbE92ZXJyaWRlVGV4dCI6IiJ9LCJjaXRhdGlvbkl0ZW1zIjpbeyJpZCI6IjRiYmM3ZmQ0LWRjMjMtMzFkZi1hMmMzLTA5MDY5NzhlYWZhYiIsIml0ZW1EYXRhIjp7InR5cGUiOiJwYXBlci1jb25mZXJlbmNlIiwiaWQiOiI0YmJjN2ZkNC1kYzIzLTMxZGYtYTJjMy0wOTA2OTc4ZWFmYWIiLCJ0aXRsZSI6Ikh5YnJpZCBNZXRhbCBFeHRydXNpb24gJiBCb25kaW5nIChIWUIpIC0gQSBuZXcgdGVjaG5vbG9neSBmb3Igc29saWQtc3RhdGUgYWRkaXRpdmUgbWFudWZhY3R1cmluZyBvZiBhbHVtaW5pdW0gY29tcG9uZW50cyIsImF1dGhvciI6W3siZmFtaWx5IjoiQmxpbmRoZWltIiwiZ2l2ZW4iOiJKw7hyZ2VuIiwicGFyc2UtbmFtZXMiOmZhbHNlLCJkcm9wcGluZy1wYXJ0aWNsZSI6IiIsIm5vbi1kcm9wcGluZy1wYXJ0aWNsZSI6IiJ9LHsiZmFtaWx5IjoiR3JvbmciLCJnaXZlbiI6IsOYeXN0ZWluIiwicGFyc2UtbmFtZXMiOmZhbHNlLCJkcm9wcGluZy1wYXJ0aWNsZSI6IiIsIm5vbi1kcm9wcGluZy1wYXJ0aWNsZSI6IiJ9LHsiZmFtaWx5IjoiQWFrZW5lcyIsImdpdmVuIjoiVWxmIFJvYXIiLCJwYXJzZS1uYW1lcyI6ZmFsc2UsImRyb3BwaW5nLXBhcnRpY2xlIjoiIiwibm9uLWRyb3BwaW5nLXBhcnRpY2xlIjoiIn0seyJmYW1pbHkiOiJXZWxvIiwiZ2l2ZW4iOiJUb3JnZWlyIiwicGFyc2UtbmFtZXMiOmZhbHNlLCJkcm9wcGluZy1wYXJ0aWNsZSI6IiIsIm5vbi1kcm9wcGluZy1wYXJ0aWNsZSI6IiJ9LHsiZmFtaWx5IjoiU3RlaW5lcnQiLCJnaXZlbiI6Ik1hcnRpbiIsInBhcnNlLW5hbWVzIjpmYWxzZSwiZHJvcHBpbmctcGFydGljbGUiOiIiLCJub24tZHJvcHBpbmctcGFydGljbGUiOiIifV0sImNvbnRhaW5lci10aXRsZSI6IlByb2NlZGlhIE1hbnVmYWN0dXJpbmc7IE5BTVJDIDQ2IiwiRE9JIjoiMTAuMTAxNi9qLnByb21mZy4yMDE4LjA3LjA5MiIsIklTU04iOiIyMzUxOTc4OSIsImlzc3VlZCI6eyJkYXRlLXBhcnRzIjpbWzIwMThdXX0sInBhZ2UiOiI3ODItNzg5IiwiYWJzdHJhY3QiOiJUaGlzIHBhcGVyIGRlbW9uc3RyYXRlcyBhIGNvbmNlcHQgZm9yIGEgbmV3IGFkZGl0aXZlIG1hbnVmYWN0dXJpbmcgcHJvY2VzcyBmb3IgYWx1bWluaXVtIGFsbG95cywgYmFzZWQgb24gdGhlIEh5YnJpZCBNZXRhbCBFeHRydXNpb24gJiBCb25kaW5nIChIWUIpIHRlY2hub2xvZ3ksIGFsb25nIHdpdGggdGhlIHBvdGVudGlhbCBmb3IgZnVydGhlciBkZXZlbG9wbWVudCBvZiB0aGUgcHJvY2Vzcy4gVGhlIHByb2Nlc3MgaXMgY2FwYWJsZSBvZiBwcm9kdWNpbmcgbmVhciBuZXQgc2hhcGUgc3RydWN0dXJlcyBhdCBoaWdoIGRlcG9zaXRpb24gcmF0ZXMsIHV0aWxpemluZyBtZXRhbGxpYyBib25kaW5nIHRvIGNvbnNvbGlkYXRlIHRoZSBmZWVkc3RvY2sgdG8gdGhlIHN1YnN0cmF0ZSBpbiB0aGUgc29saWQtc3RhdGUuIFRoZSBhbHVtaW5pdW0gZmVlZHN0b2NrIHdpcmUgaXMgcHJvY2Vzc2VkIHRocm91Z2ggYSBzcGVjaWFsbHkgZGVzaWduZWQgZXh0cnVkZXIsIHdoaWNoIHNlcnZlcyB0aGUgcHVycG9zZSBvZiBkaXNwZXJzaW5nIGluaGVyZW50IG94aWRlcyBvZiBib3RoIHRoZSBmZWVkc3RvY2sgYW5kIHRoZSBzdWJzdHJhdGUuIEF0IHRoZSBzYW1lIHRpbWUgaXQgcHJvdmlkZXMgc3VmZmljaWVudCBwcmVzc3VyZSBmb3IgbWV0YWxsaWMgYm9uZGluZyB0byBvY2N1ci4gVGhlIHByb2Nlc3MgaGFzIGJlZW4gdGVzdGVkIG9uIGEgY29uY2VwdCBsZXZlbCBieSBzdWNjZXNzZnVsbHkgZGVwb3NpdGluZyBhIHR3by1sYXllcmVkIHN0cnVjdHVyZSBvZiBjb21tZXJjaWFsIHB1cml0eSBhbHVtaW5pdW0uIiwicHVibGlzaGVyIjoiRWxzZXZpZXIgQi5WLiIsInZvbHVtZSI6IjI2IiwiY29udGFpbmVyLXRpdGxlLXNob3J0IjoiIn0sImlzVGVtcG9yYXJ5IjpmYWxzZX1dfQ=="/>
          <w:id w:val="-1039818225"/>
          <w:placeholder>
            <w:docPart w:val="DefaultPlaceholder_-1854013440"/>
          </w:placeholder>
        </w:sdtPr>
        <w:sdtContent>
          <w:r w:rsidR="00287EC9" w:rsidRPr="00F24EF1">
            <w:rPr>
              <w:color w:val="000000"/>
            </w:rPr>
            <w:t>(54)</w:t>
          </w:r>
        </w:sdtContent>
      </w:sdt>
      <w:r w:rsidR="004A37DF" w:rsidRPr="00F24EF1">
        <w:t xml:space="preserve">. </w:t>
      </w:r>
      <w:r w:rsidRPr="00F24EF1">
        <w:t xml:space="preserve">There are also other processes of this type that do not employ a protruding tool. Friction screw extrusion additive manufacturing (FSEAM) extrudes a feedstock using a tapered screw </w:t>
      </w:r>
      <w:sdt>
        <w:sdtPr>
          <w:rPr>
            <w:color w:val="000000"/>
          </w:rPr>
          <w:tag w:val="MENDELEY_CITATION_v3_eyJjaXRhdGlvbklEIjoiTUVOREVMRVlfQ0lUQVRJT05fZjg5ODE1MDItNmVjOS00YzgyLWFkMTktNGU4OTlmZDYyNTYzIiwicHJvcGVydGllcyI6eyJub3RlSW5kZXgiOjB9LCJpc0VkaXRlZCI6ZmFsc2UsIm1hbnVhbE92ZXJyaWRlIjp7ImlzTWFudWFsbHlPdmVycmlkZGVuIjpmYWxzZSwiY2l0ZXByb2NUZXh0IjoiKDU1KSIsIm1hbnVhbE92ZXJyaWRlVGV4dCI6IiJ9LCJjaXRhdGlvbkl0ZW1zIjpbeyJpZCI6IjE0MDAyMTE1LWI0ZDctM2Q0MS04OWRjLTlhNThmNjZhMGU2MCIsIml0ZW1EYXRhIjp7InR5cGUiOiJhcnRpY2xlLWpvdXJuYWwiLCJpZCI6IjE0MDAyMTE1LWI0ZDctM2Q0MS04OWRjLTlhNThmNjZhMGU2MCIsInRpdGxlIjoiRnJpY3Rpb24gc2NyZXcgZXh0cnVzaW9uIGFkZGl0aXZlIG1hbnVmYWN0dXJpbmcgb2YgYW4gQWwtTWctU2kgYWxsb3kiLCJhdXRob3IiOlt7ImZhbWlseSI6IkJvciIsImdpdmVuIjoiVG9uIiwicGFyc2UtbmFtZXMiOmZhbHNlLCJkcm9wcGluZy1wYXJ0aWNsZSI6IiIsIm5vbi1kcm9wcGluZy1wYXJ0aWNsZSI6IiJ9LHsiZmFtaWx5IjoiTGVlZGUiLCJnaXZlbiI6Ik1hcmlqbiIsInBhcnNlLW5hbWVzIjpmYWxzZSwiZHJvcHBpbmctcGFydGljbGUiOiJkZSIsIm5vbi1kcm9wcGluZy1wYXJ0aWNsZSI6IiJ9LHsiZmFtaWx5IjoiRGV1bmsiLCJnaXZlbiI6IkZyZWVrIiwicGFyc2UtbmFtZXMiOmZhbHNlLCJkcm9wcGluZy1wYXJ0aWNsZSI6IiIsIm5vbi1kcm9wcGluZy1wYXJ0aWNsZSI6IiJ9LHsiZmFtaWx5IjoiTGluZCIsImdpdmVuIjoiSmVzcGVyIiwicGFyc2UtbmFtZXMiOmZhbHNlLCJkcm9wcGluZy1wYXJ0aWNsZSI6IiIsIm5vbi1kcm9wcGluZy1wYXJ0aWNsZSI6IiJ9LHsiZmFtaWx5IjoiTGlldmVzdHJvIiwiZ2l2ZW4iOiJXb3V0IiwicGFyc2UtbmFtZXMiOmZhbHNlLCJkcm9wcGluZy1wYXJ0aWNsZSI6IiIsIm5vbi1kcm9wcGluZy1wYXJ0aWNsZSI6IiJ9LHsiZmFtaWx5IjoiU21pdCIsImdpdmVuIjoiSGVuayBKYW4iLCJwYXJzZS1uYW1lcyI6ZmFsc2UsImRyb3BwaW5nLXBhcnRpY2xlIjoiIiwibm9uLWRyb3BwaW5nLXBhcnRpY2xlIjoiIn0seyJmYW1pbHkiOiJBcmnDq3MiLCJnaXZlbiI6IlJvYiIsInBhcnNlLW5hbWVzIjpmYWxzZSwiZHJvcHBpbmctcGFydGljbGUiOiIiLCJub24tZHJvcHBpbmctcGFydGljbGUiOiIifSx7ImZhbWlseSI6IkRvbGFzIiwiZ2l2ZW4iOiJWaXNoYWwiLCJwYXJzZS1uYW1lcyI6ZmFsc2UsImRyb3BwaW5nLXBhcnRpY2xlIjoiIiwibm9uLWRyb3BwaW5nLXBhcnRpY2xlIjoiIn0seyJmYW1pbHkiOiJIZWx0aHVpcyIsImdpdmVuIjoiTmljayIsInBhcnNlLW5hbWVzIjpmYWxzZSwiZHJvcHBpbmctcGFydGljbGUiOiIiLCJub24tZHJvcHBpbmctcGFydGljbGUiOiIifSx7ImZhbWlseSI6Ikx1Y2thYmF1ZXIiLCJnaXZlbiI6Ik1hcnRpbiIsInBhcnNlLW5hbWVzIjpmYWxzZSwiZHJvcHBpbmctcGFydGljbGUiOiIiLCJub24tZHJvcHBpbmctcGFydGljbGUiOiIifSx7ImZhbWlseSI6IkFra2VybWFuIiwiZ2l2ZW4iOiJSZW1rbyIsInBhcnNlLW5hbWVzIjpmYWxzZSwiZHJvcHBpbmctcGFydGljbGUiOiIiLCJub24tZHJvcHBpbmctcGFydGljbGUiOiIifV0sImNvbnRhaW5lci10aXRsZSI6IkFkZGl0aXZlIE1hbnVmYWN0dXJpbmciLCJjb250YWluZXItdGl0bGUtc2hvcnQiOiJBZGRpdCBNYW51ZiIsIkRPSSI6IjEwLjEwMTYvai5hZGRtYS4yMDIzLjEwMzYyMSIsIklTU04iOiIyMjE0ODYwNCIsImlzc3VlZCI6eyJkYXRlLXBhcnRzIjpbWzIwMjMsNiwyNV1dfSwiYWJzdHJhY3QiOiJUaGUgRnJpY3Rpb24gU2NyZXcgRXh0cnVzaW9uIEFkZGl0aXZlIE1hbnVmYWN0dXJpbmcgKEZTRUFNKSBwcm9jZXNzIGlzIGEgbmV3bHkgY3JlYXRlZCBwcm9jZXNzIGZvciBhZGRpdGl2ZSBtYW51ZmFjdHVyaW5nIG9mIGxvdyB3ZWlnaHQtaGlnaCBzdHJlbmd0aCBhbHVtaW51bSBhbmQgbWFnbmVzaXVtIGFsbG95cyBpbiB0aGUgc29saWQgc3RhdGUgd2hpY2ggYXJlIHVuc3VpdGVkIGZvciBtYW55IGZ1c2lvbi1iYXNlZCBhcHByb2FjaGVzLiBUaGUgcHJvY2VzcyBpcyBiYXNlZCBvbiBhIHJvdGF0aW5nIHRocmVhZGVkIHRvb2wgbG9jYXRlZCB3aXRoaW4gYSBzdGF0aW9uYXJ5IGhvdXNpbmcgdGhhdCBpcyBlcXVpcHBlZCB3aXRoIGEgZmVlZGluZyBtZWNoYW5pc20uIFRoZSBkaW1lbnNpb25zIGFuZCBzaGFwZSBvZiB0aGUgZGVwb3NpdGVkIGxheWVycyBjYW4gYmUgY29udHJvbGxlZCB0aHJvdWdoIGEgZGVkaWNhdGVkIHByaW50aGVhZCBkZXNpZ24uIFRoaXMgd29yayByZXBvcnRzIHRoZSByZXN1bHRzIG9uIHRoZSBmYWJyaWNhdGlvbiBvZiByZWN0YW5ndWxhciBzdHJ1Y3R1cmVzIGNvbXBvc2VkIG9mIEFBNjA2MCBUNiBmZWVkc3RvY2suIFRoZSBzdHVkeSBtYWlubHkgZm9jdXNlZCBvbiB0aGUgaW5mbHVlbmNlIG9mIHRoZSBmZWVkIHJhdGlvIG9uIHRoZSBxdWFsaXR5LCB0aGUgbWljcm9zdHJ1Y3R1cmUgYW5kIG1lY2hhbmljYWwgcHJvcGVydGllcyBvZiB0aGUgZmFicmljYXRlZCBidWlsZHMuIFRoZSBmZWVkIHJhdGlvLCBkZWZpbmVkIGFzIHRoZSBmcmFjdGlvbiBvZiB2b2x1bWUgb2YgbWF0ZXJpYWwgZGVwb3NpdGVkIHBlciB1bml0IG9mIHRpbWUgcmVsYXRpdmUgdG8gdGhlIHZvbHVtZSBvZiBtYXRlcmlhbCBuZWNlc3NhcnkgcGVyIHVuaXQgb2YgdGltZSBmb3IgYSBnaXZlbiBjcm9zcyBzZWN0aW9uYWwgc2hhcGUsIHdhcyB2YXJpZWQgYmV0d2VlbiAwLjk5NSBhbmQgMS43LiBTb2xpZCBidWlsZHMgZnJlZSBmcm9tIG1hY3Jvc2NvcGljIGRlZmVjdHMgd2VyZSBmYWJyaWNhdGVkIGF0IGZlZWQgcmF0aW9zIG9mIDEuMyBhbmQgYWJvdmUuIFRlbnNpbGUgdGVzdHMgcGVyZm9ybWVkIG9uIHNhbXBsZXMgZnJvbSB0aGUgaW50ZXJpb3Igb2YgdGhlIHN0cnVjdHVyZSBpbiB0aGUgYnVpbGQgZGlyZWN0aW9uIHNob3dlZCB2YWx1ZXMgZm9yIHVsdGltYXRlIHRlbnNpbGUgc3RyZW5ndGggYW5kIGhvbW9nZW5lb3VzIGVsb25nYXRpb24gaW4gZXhjZXNzIG9mIDEwMCBNUGEgYW5kIDEyLjUgJSwgcmVzcGVjdGl2ZWx5LiBBdCBmZWVkIHJhdGlvcyBjbG9zZSB0byBvbmUsIGxheWVycyB3ZXJlIGZvcm1lZCB3aXRoIGZhYnJpY2F0aW9uIGRlZmVjdHMsIHN1Y2ggYXMgbWFjcm8gdm9pZHMgYW5kIGluc3VmZmljaWVudGx5IGJvbmRlZCBhcmVhcywgdGhhdCBjYXVzZWQgYSBzaWduaWZpY2FudCByZWR1Y3Rpb24gaW4gdGhlIGVsb25nYXRpb24gdmFsdWVzIHRvIHR5cGljYWxseSBiZWxvdyA1ICUuIFRoZSBhdmVyYWdlIGdyYWluIHNpemUgb2YgdGhlIGRlcG9zaXRlZCBsYXllcnMgd2FzIDMg4oCTIDQgbWljcm9tZXRlcnMgZm9yIGFsbCBidWlsZHMuIFRoZSBoYXJkbmVzcyBvZiB0aGUgYnVpbGRzIHdhcyByZWR1Y2VkIGZyb20gODAgSFYgdG8gYWJvdXQgNDAgSFYgd2hpY2ggd2FzIGFzY3JpYmVkIHRvIHRoZSB0aGVybW8tbWVjaGFuaWNhbCBwcm9jZXNzZXMgdGFraW5nIHBsYWNlIGR1cmluZyB0cmFuc3BvcnQgb2YgdGhlIGZlZWRzdG9jayBtYXRlcmlhbCBieSB0aGUgdGhyZWFkZWQgdG9vbCBhbmQgdGhlIHN1YnNlcXVlbnQgZGVwb3NpdGlvbi4gVGhlIGFwcGVhcmFuY2Ugb2YgdGhlIGJ1aWxkcyBhbmQgdGhlIG9jY3VycmVuY2Ugb2YgZmFicmljYXRpb24gZGVmZWN0cyBjb3VsZCBiZSBleHBsYWluZWQgdXNpbmcgYSBkZXNjcmlwdGl2ZSBtb2RlbCBieSB0aGUgd2F5IHRoZSBmZWVkc3RvY2sgbWF0ZXJpYWwgd2FzIGRpc3RyaWJ1dGVkIHVuZGVybmVhdGggdGhlIHByaW50aGVhZCBkdXJpbmcgZGVwb3NpdGlvbi4gTGF0ZXJhbCBwbGFzdGljIGRlZm9ybWF0aW9uIG9jY3VycmVkIGJvdGggd2l0aGluIHRoZSBjdXJyZW50IGxheWVyIGJlaW5nIGJ1aWx0IGFuZCBpbiB0aGUgcHJldmlvdXNseSBkZXBvc2l0ZWQgbGF5ZXJzLiBGdXJ0aGVyIGV4cGxvcmF0b3J5IHRlc3RzIG9mIHRoZSBGU0VBTSBwcm9jZXNzIHNob3dlZCB0aGF0IHRoZSBkZXBvc2l0aW9uIHNwZWVkIGNhbiBiZSBpbmNyZWFzZWQgdG8gNDkwIG1tL21pbiBhdCBhIGZhdm9yYWJsZSBmZWVkIHJhdGlvIG9mIDEuMywgY29ycmVzcG9uZGluZyB0byBhIGJ1aWxkIHJhdGUgb2YgYWJvdXQgNDAwIGNtMy9ob3VyLCB3aGlsZSBtYWludGFpbmluZyBnb29kIGRlcG9zaXRpb24gd2l0aG91dCBtYWNyb3Njb3BpYyBkZWZlY3RzIGRlbW9uc3RyYXRpbmcgdGhlIGZ1dHVyZSBwb3RlbnRpYWwgb2YgdGhlIHByb2Nlc3MuIiwicHVibGlzaGVyIjoiRWxzZXZpZXIgQi5WLiIsInZvbHVtZSI6IjcyIn0sImlzVGVtcG9yYXJ5IjpmYWxzZX1dfQ=="/>
          <w:id w:val="947351610"/>
          <w:placeholder>
            <w:docPart w:val="DefaultPlaceholder_-1854013440"/>
          </w:placeholder>
        </w:sdtPr>
        <w:sdtContent>
          <w:r w:rsidR="00287EC9" w:rsidRPr="00F24EF1">
            <w:rPr>
              <w:color w:val="000000"/>
            </w:rPr>
            <w:t>(55)</w:t>
          </w:r>
        </w:sdtContent>
      </w:sdt>
      <w:r w:rsidRPr="00F24EF1">
        <w:t xml:space="preserve">. </w:t>
      </w:r>
      <w:r w:rsidR="009A023D" w:rsidRPr="00F24EF1">
        <w:t>Another</w:t>
      </w:r>
      <w:r w:rsidR="004C6EDB" w:rsidRPr="00F24EF1">
        <w:t xml:space="preserve"> similar technolog</w:t>
      </w:r>
      <w:r w:rsidR="009A023D" w:rsidRPr="00F24EF1">
        <w:t>y</w:t>
      </w:r>
      <w:r w:rsidR="004C6EDB" w:rsidRPr="00F24EF1">
        <w:t xml:space="preserve"> </w:t>
      </w:r>
      <w:r w:rsidR="009A023D" w:rsidRPr="00F24EF1">
        <w:t>is</w:t>
      </w:r>
      <w:r w:rsidR="004C6EDB" w:rsidRPr="00F24EF1">
        <w:t xml:space="preserve"> </w:t>
      </w:r>
      <w:r w:rsidR="00E128CD" w:rsidRPr="00F24EF1">
        <w:t>s</w:t>
      </w:r>
      <w:r w:rsidR="004C6EDB" w:rsidRPr="00F24EF1">
        <w:t>olid</w:t>
      </w:r>
      <w:r w:rsidR="00E128CD" w:rsidRPr="00F24EF1">
        <w:t xml:space="preserve"> s</w:t>
      </w:r>
      <w:r w:rsidR="004C6EDB" w:rsidRPr="00F24EF1">
        <w:t xml:space="preserve">tir additive manufacturing (SSAM) </w:t>
      </w:r>
      <w:sdt>
        <w:sdtPr>
          <w:rPr>
            <w:color w:val="000000"/>
          </w:rPr>
          <w:tag w:val="MENDELEY_CITATION_v3_eyJjaXRhdGlvbklEIjoiTUVOREVMRVlfQ0lUQVRJT05fYTQyOWZmMzEtODg2Ny00YjdhLTg2OWEtMjQ4MjJiYTljOGE4IiwicHJvcGVydGllcyI6eyJub3RlSW5kZXgiOjB9LCJpc0VkaXRlZCI6ZmFsc2UsIm1hbnVhbE92ZXJyaWRlIjp7ImlzTWFudWFsbHlPdmVycmlkZGVuIjpmYWxzZSwiY2l0ZXByb2NUZXh0IjoiKDU2KSIsIm1hbnVhbE92ZXJyaWRlVGV4dCI6IiJ9LCJjaXRhdGlvbkl0ZW1zIjpbeyJpZCI6ImRlZTIzNzc2LWI0MDEtMzNhNi05NWRlLWQxMDZkMDJkZmVhNyIsIml0ZW1EYXRhIjp7InR5cGUiOiJhcnRpY2xlLWpvdXJuYWwiLCJpZCI6ImRlZTIzNzc2LWI0MDEtMzNhNi05NWRlLWQxMDZkMDJkZmVhNyIsInRpdGxlIjoiU29saWRTdGlyIEFkZGl0aXZlIE1hbnVmYWN0dXJpbmc6IEEgTm92ZWwgRGVmb3JtYXRpb24tQmFzZWQgQWRkaXRpdmUgTWFudWZhY3R1cmluZyBVc2luZyBGcmljdGlvbiBTdGlyIFRlY2hub2xvZ3kiLCJhdXRob3IiOlt7ImZhbWlseSI6IkhhcmlkYXMiLCJnaXZlbiI6IlJhdmkgU2Fua2FyIiwicGFyc2UtbmFtZXMiOmZhbHNlLCJkcm9wcGluZy1wYXJ0aWNsZSI6IiIsIm5vbi1kcm9wcGluZy1wYXJ0aWNsZSI6IiJ9LHsiZmFtaWx5IjoiR3VtYXN0ZSIsImdpdmVuIjoiQW51cmFnIiwicGFyc2UtbmFtZXMiOmZhbHNlLCJkcm9wcGluZy1wYXJ0aWNsZSI6IiIsIm5vbi1kcm9wcGluZy1wYXJ0aWNsZSI6IiJ9LHsiZmFtaWx5IjoiVmFyc2huZXkiLCJnaXZlbiI6IlByYW5zaHVsIiwicGFyc2UtbmFtZXMiOmZhbHNlLCJkcm9wcGluZy1wYXJ0aWNsZSI6IiIsIm5vbi1kcm9wcGluZy1wYXJ0aWNsZSI6IiJ9LHsiZmFtaWx5IjoiTWFudSIsImdpdmVuIjoiQm9kaGkgUmF2aW5kcmFuIiwicGFyc2UtbmFtZXMiOmZhbHNlLCJkcm9wcGluZy1wYXJ0aWNsZSI6IiIsIm5vbi1kcm9wcGluZy1wYXJ0aWNsZSI6IiJ9LHsiZmFtaWx5IjoiS2FuZGFzYW15IiwiZ2l2ZW4iOiJLdW1hciIsInBhcnNlLW5hbWVzIjpmYWxzZSwiZHJvcHBpbmctcGFydGljbGUiOiIiLCJub24tZHJvcHBpbmctcGFydGljbGUiOiIifSx7ImZhbWlseSI6Ikt1bWFyIiwiZ2l2ZW4iOiJOaWxlc2giLCJwYXJzZS1uYW1lcyI6ZmFsc2UsImRyb3BwaW5nLXBhcnRpY2xlIjoiIiwibm9uLWRyb3BwaW5nLXBhcnRpY2xlIjoiIn0seyJmYW1pbHkiOiJNaXNocmEiLCJnaXZlbiI6IlJhaml2IFMuIiwicGFyc2UtbmFtZXMiOmZhbHNlLCJkcm9wcGluZy1wYXJ0aWNsZSI6IiIsIm5vbi1kcm9wcGluZy1wYXJ0aWNsZSI6IiJ9XSwiY29udGFpbmVyLXRpdGxlIjoiSk9NIiwiRE9JIjoiMTAuMTAwNy9zMTE4MzctMDIzLTA2MDYzLTMiLCJJU1NOIjoiMTU0MzE4NTEiLCJpc3N1ZWQiOnsiZGF0ZS1wYXJ0cyI6W1syMDIzLDEwLDFdXX0sInBhZ2UiOiI0MjMxLTQyNDEiLCJhYnN0cmFjdCI6IkRlZm9ybWF0aW9uLWJhc2VkIHNvbGlkLXN0YXRlIGFkZGl0aXZlIG1hbnVmYWN0dXJpbmcgdGVjaG5pcXVlcyBhcmUga25vd24gZm9yIGhpZ2ggYnVpbGQgcmF0ZXMsIGFic2VuY2Ugb2YgcHJvY2Vzcy1pbmR1Y2VkIGRlZmVjdHMgdGhhdCBhcmUgZGV0cmltZW50YWwgdG8gbWVjaGFuaWNhbCBwZXJmb3JtYW5jZSwgcmVmaW5lZCBlcXVpYXhlZCBtaWNyb3N0cnVjdHVyZSwgbGFyZ2Utc2NhbGUgY3VzdG9taXphdGlvbiwgYW5kIG1hbnVmYWN0dXJpbmcgYXQgYW1iaWVudCBjb25kaXRpb25zLiBXZSBpbnRyb2R1Y2UgYSBub3ZlbCBzZXZlcmUgcGxhc3RpYyBkZWZvcm1hdGlvbi1iYXNlZCBTb2xpZFN0aXLCriBhZGRpdGl2ZSBtYW51ZmFjdHVyaW5nIChTb2xpZFN0aXLCriBBTSkgdGVjaG5pcXVlIGhlcmUuIFRoZSBwcm9jZXNzIHV0aWxpemVzIGZyaWN0aW9uYWwgaGVhdGluZyBiZXR3ZWVuIGEgbm9uLWNvbnN1bWFibGUgcm90YXRpbmcgdG9vbCBhbmQgYSBmZWVkc3RvY2sgdG8gc29mdGVuIGFuZCBwbGFzdGljaXplIHRoZSBtYXRlcmlhbCBpbnNpZGUgYSBwcm9jZXNzIGNoYW1iZXIgYXQgaGlnaCB0ZW1wZXJhdHVyZSwgd2hpY2ggaXMgc3Vic2VxdWVudGx5IGRlcG9zaXRlZCBpbiBhIGxheWVyLWJ5LWxheWVyIGZhc2hpb24gdW5kZXIgdGhlIGNvdXBsZWQgYWN0aW9uIG9mIGNvbXByZXNzaXZlIGFuZCBzaGVhciBmb3JjZXMuIEluIHRoaXMgd29yaywgYWx1bWludW0gNjA2MS1UNiB3YXMgdXNlZCBhcyB0aGUgZmVlZHN0b2NrIG1hdGVyaWFsIGZvciBmZWFzaWJpbGl0eSBzdHVkeSBvZiBTb2xpZFN0aXLCriBBTS4gVGhlIGRlcG9zaXRlZCBtYXRlcmlhbCBwb3NzZXNzZWQgYSBkZWZlY3QtZnJlZSwgcmVmaW5lZCwgYW5kIHdyb3VnaHQtbGlrZSBtaWNyb3N0cnVjdHVyZSAofiAxMcKgwrVtIGF2ZXJhZ2UgZ3JhaW4gc2l6ZSksIGVuaGFuY2VkIGR1Y3RpbGl0eSAofiAxNjAlIGltcHJvdmVtZW50KSwgYW5kIGJldHRlciBjb3Jyb3Npb24gcmVzaXN0YW5jZSB0aGFuIHRoZSBiYXNlIG1hdGVyaWFsLiBCYXNlZCBvbiBwcmVsaW1pbmFyeSByZXN1bHRzLCBTb2xpZFN0aXLCriBBTSBhcHBlYXJzIHRvIGJlIGEgcHJvbWlzaW5nIHNvbGlkLXN0YXRlIGFkZGl0aXZlIG1hbnVmYWN0dXJpbmcgdG9vbCB0aGF0IGNhbiBiZSBhcHBsaWVkIGluIG1hbnkgYXBwbGljYXRpb25zLiIsInB1Ymxpc2hlciI6IlNwcmluZ2VyIiwiaXNzdWUiOiIxMCIsInZvbHVtZSI6Ijc1IiwiY29udGFpbmVyLXRpdGxlLXNob3J0IjoiIn0sImlzVGVtcG9yYXJ5IjpmYWxzZX1dfQ=="/>
          <w:id w:val="-926343800"/>
          <w:placeholder>
            <w:docPart w:val="DefaultPlaceholder_-1854013440"/>
          </w:placeholder>
        </w:sdtPr>
        <w:sdtContent>
          <w:r w:rsidR="00287EC9" w:rsidRPr="00F24EF1">
            <w:rPr>
              <w:color w:val="000000"/>
            </w:rPr>
            <w:t>(56)</w:t>
          </w:r>
        </w:sdtContent>
      </w:sdt>
      <w:r w:rsidR="004C6EDB" w:rsidRPr="00F24EF1">
        <w:t xml:space="preserve">. </w:t>
      </w:r>
      <w:r w:rsidR="009A023D" w:rsidRPr="00F24EF1">
        <w:t>Similar still is w</w:t>
      </w:r>
      <w:r w:rsidR="00CF6909" w:rsidRPr="00F24EF1">
        <w:t xml:space="preserve">ire-based friction stir additive manufacturing (WFSAM) </w:t>
      </w:r>
      <w:sdt>
        <w:sdtPr>
          <w:rPr>
            <w:color w:val="000000"/>
          </w:rPr>
          <w:tag w:val="MENDELEY_CITATION_v3_eyJjaXRhdGlvbklEIjoiTUVOREVMRVlfQ0lUQVRJT05fY2QxZDdlYWMtNDM2Zi00NTU3LWFmOTYtOTAxNjc4NTQxZWMzIiwicHJvcGVydGllcyI6eyJub3RlSW5kZXgiOjB9LCJpc0VkaXRlZCI6ZmFsc2UsIm1hbnVhbE92ZXJyaWRlIjp7ImlzTWFudWFsbHlPdmVycmlkZGVuIjpmYWxzZSwiY2l0ZXByb2NUZXh0IjoiKDU3KSIsIm1hbnVhbE92ZXJyaWRlVGV4dCI6IiJ9LCJjaXRhdGlvbkl0ZW1zIjpbeyJpZCI6ImFkMjIxNzI1LTZmNzItMzA0Ny05NGNkLWM1YzkxNjRjMjNkNSIsIml0ZW1EYXRhIjp7InR5cGUiOiJhcnRpY2xlLWpvdXJuYWwiLCJpZCI6ImFkMjIxNzI1LTZmNzItMzA0Ny05NGNkLWM1YzkxNjRjMjNkNSIsInRpdGxlIjoiV2lyZS1iYXNlZCBmcmljdGlvbiBzdGlyIGFkZGl0aXZlIG1hbnVmYWN0dXJpbmciLCJhdXRob3IiOlt7ImZhbWlseSI6IkNoZW4iLCJnaXZlbiI6Ikh1aXppIiwicGFyc2UtbmFtZXMiOmZhbHNlLCJkcm9wcGluZy1wYXJ0aWNsZSI6IiIsIm5vbi1kcm9wcGluZy1wYXJ0aWNsZSI6IiJ9LHsiZmFtaWx5IjoiTWVuZyIsImdpdmVuIjoiWGlhbmdjaGVuIiwicGFyc2UtbmFtZXMiOmZhbHNlLCJkcm9wcGluZy1wYXJ0aWNsZSI6IiIsIm5vbi1kcm9wcGluZy1wYXJ0aWNsZSI6IiJ9LHsiZmFtaWx5IjoiQ2hlbiIsImdpdmVuIjoiSmlhbGluIiwicGFyc2UtbmFtZXMiOmZhbHNlLCJkcm9wcGluZy1wYXJ0aWNsZSI6IiIsIm5vbi1kcm9wcGluZy1wYXJ0aWNsZSI6IiJ9LHsiZmFtaWx5IjoiWGllIiwiZ2l2ZW4iOiJZdW1pbmciLCJwYXJzZS1uYW1lcyI6ZmFsc2UsImRyb3BwaW5nLXBhcnRpY2xlIjoiIiwibm9uLWRyb3BwaW5nLXBhcnRpY2xlIjoiIn0seyJmYW1pbHkiOiJXYW5nIiwiZ2l2ZW4iOiJKaW5xaSIsInBhcnNlLW5hbWVzIjpmYWxzZSwiZHJvcHBpbmctcGFydGljbGUiOiIiLCJub24tZHJvcHBpbmctcGFydGljbGUiOiIifSx7ImZhbWlseSI6IlN1biIsImdpdmVuIjoiU2h1bWluZyIsInBhcnNlLW5hbWVzIjpmYWxzZSwiZHJvcHBpbmctcGFydGljbGUiOiIiLCJub24tZHJvcHBpbmctcGFydGljbGUiOiIifSx7ImZhbWlseSI6IlpoYW8iLCJnaXZlbiI6Illhb2JhbmciLCJwYXJzZS1uYW1lcyI6ZmFsc2UsImRyb3BwaW5nLXBhcnRpY2xlIjoiIiwibm9uLWRyb3BwaW5nLXBhcnRpY2xlIjoiIn0seyJmYW1pbHkiOiJMaSIsImdpdmVuIjoiSnVuY2hlbiIsInBhcnNlLW5hbWVzIjpmYWxzZSwiZHJvcHBpbmctcGFydGljbGUiOiIiLCJub24tZHJvcHBpbmctcGFydGljbGUiOiIifSx7ImZhbWlseSI6IldhbiIsImdpdmVuIjoiTG9uZyIsInBhcnNlLW5hbWVzIjpmYWxzZSwiZHJvcHBpbmctcGFydGljbGUiOiIiLCJub24tZHJvcHBpbmctcGFydGljbGUiOiIifSx7ImZhbWlseSI6Ikh1YW5nIiwiZ2l2ZW4iOiJZb25neGlhbiIsInBhcnNlLW5hbWVzIjpmYWxzZSwiZHJvcHBpbmctcGFydGljbGUiOiIiLCJub24tZHJvcHBpbmctcGFydGljbGUiOiIifV0sImNvbnRhaW5lci10aXRsZSI6IkFkZGl0aXZlIE1hbnVmYWN0dXJpbmciLCJjb250YWluZXItdGl0bGUtc2hvcnQiOiJBZGRpdCBNYW51ZiIsIkRPSSI6IjEwLjEwMTYvai5hZGRtYS4yMDIzLjEwMzU1NyIsIklTU04iOiIyMjE0ODYwNCIsImlzc3VlZCI6eyJkYXRlLXBhcnRzIjpbWzIwMjMsNSwyNV1dfSwiYWJzdHJhY3QiOiJBZGRpdGl2ZSBtYW51ZmFjdHVyaW5nIGZvciBtZXRhbGxpYyBjb21wb25lbnRzIGhhcyBnYWluZWQgd2lkZSBhY2NlcHRhbmNlIGluIGRpdmVyc2UgaW5kdXN0cmllcyBmb3IgbG93LWNhcmJvbiBwcm9kdWN0aW9ucy4gVGhlIGluaGVyZW50IHNvbGlkaWZpY2F0aW9uIGRlZmVjdHMgb2YgbWVsdGluZy1iYXNlZCBhZGRpdGl2ZSBtYW51ZmFjdHVyaW5nIHRlY2hub2xvZ2llcyBhcmUgc3RpbGwgdG8gYmUgc29sdmVkLiBIZXJlLCB3aXJlLWJhc2VkIGZyaWN0aW9uIHN0aXIgYWRkaXRpdmUgbWFudWZhY3R1cmluZyAoVy1GU0FNKSB3YXMgcHJvcG9zZWQsIHdoaWNoIGNhbiByZWFsaXplIHRoZSBzb2xpZC1zdGF0ZSBtYW51ZmFjdHVyaW5nIG9mIGxhcmdlIG1ldGFsbGljIHN0cnVjdHVyZXMgdmlhIGNvbnRpbnVvdXMgZmVlZGluZyBvZiB3aXJlIG1hdGVyaWFscy4gVGhlIG1haW4gVy1GU0FNIHRvb2xzIGluY2x1ZGUgYSBzdG9yYWdlIGNoYW1iZXIgd2l0aCBhIHdpcmUgZmVlZGluZyBwb3J0LCBhIHNjcmV3ZWQgdHJhbnNwb3J0IHN0cnVjdHVyZSwgYW5kIHRocmVlIHN0aXJyaW5nIHByb2Jlcy4gVGhlIHNjcmV3ZWQgdHJhbnNwb3J0IHN0cnVjdHVyZSB3YXMgdXRpbGl6ZWQgdG8gY29udmV5IGFuZCBleHRydWRlIHRoZSBmZWVkaW5nIHdpcmVzIGNvbnRpbnVvdXNseS4gVGhlIHN0aXJyaW5nIHByb2JlcyB3ZXJlIHVzZWQgdG8gYWNjZWxlcmF0ZSB0aGUgZHluYW1pYyBmbHVpZGl0eSBvZiB0aGUgdGhlcm1vLXBsYXN0aWNpemVkIG1hdGVyaWFscyBhbmQgaW1wcm92ZSB0aGUgbWV0YWxsdXJnaWNhbCBib25kaW5nIG9mIHRoZSBhZGphY2VudCBsYXllcnMuIExhcmdlIHN0cnVjdHVyZXMgd2l0aG91dCBraXNzaW5nIGJvbmQgaW5kdWNlZCBieSBpbnRlcmZhY2lhbCBhbHRlcm5hdGlvbnMgd2VyZSBkaXJlY3RseSBtYW51ZmFjdHVyZWQgdmlhIFctRlNBTSB3aXRob3V0IGtpc3NpbmcgYm9uZHMgaW5kdWNlZCBieSBpbnRlcmZhY2lhbCBhbHRlcm5hdGlvbnMuIE1pY3Jvc3RydWN0dXJlcyBpbiB0aGUgZGVwb3NpdGVkIGxheWVycyB3ZXJlIGNoYXJhY3Rlcml6ZWQgYXMgdW5pZm9ybSwgZmluZSBhbmQgZXF1aWF4ZWQgZ3JhaW5zLiBUaGlzIHNvbGlkLXN0YXRlIGFkZGl0aXZlIG1hbnVmYWN0dXJpbmcgc3RyYXRlZ3kgd2FzIGV2YWx1YXRlZCB0byBhY2hpZXZlIDExMSUgb2Ygd2lyZSBiYXNlIG1ldGFsIGluIHRlcm1zIG9mIHVsdGltYXRlIHRlbnNpbGUgc3RyZW5ndGguIFRoZSBXLUZTQU0gdGVjaG5pcXVlIHNob3dzIHRoZSBwb3RlbnRpYWwgZm9yIGZhYnJpY2F0aW5nIGxhcmdlIHN0cnVjdHVyZXMgd2l0aCBoaWdoIGVmZmljaWVuY3kgYW5kIHBlcmZvcm1hbmNlLiIsInB1Ymxpc2hlciI6IkVsc2V2aWVyIEIuVi4iLCJ2b2x1bWUiOiI3MCJ9LCJpc1RlbXBvcmFyeSI6ZmFsc2V9XX0="/>
          <w:id w:val="872424148"/>
          <w:placeholder>
            <w:docPart w:val="DefaultPlaceholder_-1854013440"/>
          </w:placeholder>
        </w:sdtPr>
        <w:sdtContent>
          <w:r w:rsidR="00287EC9" w:rsidRPr="00F24EF1">
            <w:rPr>
              <w:color w:val="000000"/>
            </w:rPr>
            <w:t>(57)</w:t>
          </w:r>
        </w:sdtContent>
      </w:sdt>
      <w:r w:rsidR="00E128CD" w:rsidRPr="00F24EF1">
        <w:t>.</w:t>
      </w:r>
      <w:r w:rsidR="004A37DF" w:rsidRPr="00F24EF1">
        <w:t xml:space="preserve"> </w:t>
      </w:r>
      <w:r w:rsidR="00E128CD" w:rsidRPr="00F24EF1">
        <w:t xml:space="preserve">The process has also been mounted on an industrial robot arm, </w:t>
      </w:r>
      <w:r w:rsidR="004A37DF" w:rsidRPr="00F24EF1">
        <w:t>with the authors noting the low normal forces required for the process</w:t>
      </w:r>
      <w:r w:rsidR="00E128CD" w:rsidRPr="00F24EF1">
        <w:t xml:space="preserve"> </w:t>
      </w:r>
      <w:sdt>
        <w:sdtPr>
          <w:rPr>
            <w:color w:val="000000"/>
          </w:rPr>
          <w:tag w:val="MENDELEY_CITATION_v3_eyJjaXRhdGlvbklEIjoiTUVOREVMRVlfQ0lUQVRJT05fMjZlYzg2MjQtYTM5Ny00ODRmLTgyZTAtMzVmNWEyMzVlNWRjIiwicHJvcGVydGllcyI6eyJub3RlSW5kZXgiOjB9LCJpc0VkaXRlZCI6ZmFsc2UsIm1hbnVhbE92ZXJyaWRlIjp7ImlzTWFudWFsbHlPdmVycmlkZGVuIjpmYWxzZSwiY2l0ZXByb2NUZXh0IjoiKDU4KSIsIm1hbnVhbE92ZXJyaWRlVGV4dCI6IiJ9LCJjaXRhdGlvbkl0ZW1zIjpbeyJpZCI6ImMzYWU3YzJkLWJmYTAtMzhjMC1hODg4LWQ4MDIwZTA1YmI2MiIsIml0ZW1EYXRhIjp7InR5cGUiOiJhcnRpY2xlLWpvdXJuYWwiLCJpZCI6ImMzYWU3YzJkLWJmYTAtMzhjMC1hODg4LWQ4MDIwZTA1YmI2MiIsInRpdGxlIjoiUm9ib3RpYyB3aXJlLWJhc2VkIGZyaWN0aW9uIHN0aXIgYWRkaXRpdmUgbWFudWZhY3R1cmluZyIsImF1dGhvciI6W3siZmFtaWx5IjoiWmhhbmciLCJnaXZlbiI6IlpleXUiLCJwYXJzZS1uYW1lcyI6ZmFsc2UsImRyb3BwaW5nLXBhcnRpY2xlIjoiIiwibm9uLWRyb3BwaW5nLXBhcnRpY2xlIjoiIn0seyJmYW1pbHkiOiJXYW4iLCJnaXZlbiI6IkxvbmciLCJwYXJzZS1uYW1lcyI6ZmFsc2UsImRyb3BwaW5nLXBhcnRpY2xlIjoiIiwibm9uLWRyb3BwaW5nLXBhcnRpY2xlIjoiIn0seyJmYW1pbHkiOiJNZW5nIiwiZ2l2ZW4iOiJYaWFuZ2NoZW4iLCJwYXJzZS1uYW1lcyI6ZmFsc2UsImRyb3BwaW5nLXBhcnRpY2xlIjoiIiwibm9uLWRyb3BwaW5nLXBhcnRpY2xlIjoiIn0seyJmYW1pbHkiOiJYaWUiLCJnaXZlbiI6Ill1bWluZyIsInBhcnNlLW5hbWVzIjpmYWxzZSwiZHJvcHBpbmctcGFydGljbGUiOiIiLCJub24tZHJvcHBpbmctcGFydGljbGUiOiIifSx7ImZhbWlseSI6IlRpYW4iLCJnaXZlbiI6Ikh1aWppYSIsInBhcnNlLW5hbWVzIjpmYWxzZSwiZHJvcHBpbmctcGFydGljbGUiOiIiLCJub24tZHJvcHBpbmctcGFydGljbGUiOiIifSx7ImZhbWlseSI6Ik1hbyIsImdpdmVuIjoiRG9uZ3hpbiIsInBhcnNlLW5hbWVzIjpmYWxzZSwiZHJvcHBpbmctcGFydGljbGUiOiIiLCJub24tZHJvcHBpbmctcGFydGljbGUiOiIifSx7ImZhbWlseSI6IkRvbmciLCJnaXZlbiI6IldlbmppYW5nIiwicGFyc2UtbmFtZXMiOmZhbHNlLCJkcm9wcGluZy1wYXJ0aWNsZSI6IiIsIm5vbi1kcm9wcGluZy1wYXJ0aWNsZSI6IiJ9LHsiZmFtaWx5IjoiU3VuIiwiZ2l2ZW4iOiJYaXV3ZW4iLCJwYXJzZS1uYW1lcyI6ZmFsc2UsImRyb3BwaW5nLXBhcnRpY2xlIjoiIiwibm9uLWRyb3BwaW5nLXBhcnRpY2xlIjoiIn0seyJmYW1pbHkiOiJNYSIsImdpdmVuIjoiWGlhb3RpYW4iLCJwYXJzZS1uYW1lcyI6ZmFsc2UsImRyb3BwaW5nLXBhcnRpY2xlIjoiIiwibm9uLWRyb3BwaW5nLXBhcnRpY2xlIjoiIn0seyJmYW1pbHkiOiJIdWFuZyIsImdpdmVuIjoiWW9uZ3hpYW4iLCJwYXJzZS1uYW1lcyI6ZmFsc2UsImRyb3BwaW5nLXBhcnRpY2xlIjoiIiwibm9uLWRyb3BwaW5nLXBhcnRpY2xlIjoiIn1dLCJjb250YWluZXItdGl0bGUiOiJBZGRpdGl2ZSBNYW51ZmFjdHVyaW5nIiwiY29udGFpbmVyLXRpdGxlLXNob3J0IjoiQWRkaXQgTWFudWYiLCJET0kiOiIxMC4xMDE2L2ouYWRkbWEuMjAyNC4xMDQyNjEiLCJJU1NOIjoiMjIxNDg2MDQiLCJpc3N1ZWQiOnsiZGF0ZS1wYXJ0cyI6W1syMDI0LDUsMjVdXX0sImFic3RyYWN0IjoiSGlnaCBheGlhbCBmb3JjZSByZXF1aXJlbWVudCBmb3IgZXhpc3RpbmcgZnJpY3Rpb24gc3RpciBhZGRpdGl2ZSBtYW51ZmFjdHVyaW5nIHRlY2hub2xvZ2llcyBpcyBhIHN1YnN0YW50aWFsIG9ic3RhY2xlIHRvIG1hbnVmYWN0dXJpbmcgb2YgY29tcGxleCByZWxpYWJsZSBjb21wb25lbnRzIGJ5IGhpZ2gtZnJlZWRvbSByb2JvdHMuIEhlcmUsIHdlIHByb3Bvc2VkIGEgbmV3IHJvYm90aWMgd2lyZS1iYXNlZCBmcmljdGlvbiBzdGlyIGFkZGl0aXZlIG1hbnVmYWN0dXJpbmcgKFItV0ZTQU0pIG1ldGhvZCwgY2hhcmFjdGVyaXplZCBieSBwYXJheGlhbCBmZWVkaW5nIHdpcmVzIGFuZCBwcmUtcGxhc3RpY2l6YXRpb24gcHJvY2VzcywgdG8gZW5hYmxlIHRoZSBmb3JtYXRpb24gb2YgZGVwb3NpdGVkIGxheWVycyB3aXRoIHNpZ25pZmljYW50bHkgbG93IGZvcmNlLiBUaGUgc3BpcmFsIGdyb292ZSBkZXNpZ24gb24gdGhlIHNjcmV3IHRvb2wgZmFjaWxpdGF0ZXMgdGhlIHByZS1wbGFzdGljaXphdGlvbiBvZiBtYXRlcmlhbHMgcHJpb3IgdG8gZGVwb3NpdGlvbiBhbmQgdGhlIGNvbnRpbnVvdXMgZXh0cnVzaW9uIG9mIHRoZSBtYXRlcmlhbCwgcmVkdWNpbmcgYXhpYWwgZm9yY2UgYW5kIGRpbWluaXNoaW5nIHRoZSByZWxpYW5jZSBvbiBoaWdoLXN0aWZmbmVzcyBlcXVpcG1lbnQgZm9yIHNvbGlkLXN0YXRlIHJlbGV2YW50IHRlY2hub2xvZ2llcy4gRnVsbHkgZGVuc2UgYWx1bWludW0gYWxsb3kgY29tcG9uZW50cyBvbiB0aGUgMkQgcGxhbmUgYW5kIDNEIGN1cnZlZCBzdXJmYWNlIGJ5IGh5YnJpZCBwb3NpdGlvbi9mb3JjZSBjb250cm9sIHdlcmUgc3VjY2Vzc2Z1bGx5IG1hbnVmYWN0dXJlZC4gVGhlIHN1ZmZpY2llbnQgbWF0ZXJpYWwgZmxvdyBhbmQgbWF0ZXJpYWwgbWl4aW5nIGJlaGF2aW9yIGR1cmluZyBkZXBvc2l0aW9uIG9uIHRoZSBwbGFuZSBpbmR1Y2VkIGJ5IHRoZSBtdWx0aS1waW4gZGVzaWduIHN0cmVuZ3RoZW5lZCB0aGUgaW50ZXJmYWNpYWwgYm9uZGluZy4gSG9tb2dlbmVvdXMgYW5kIGZpbmUgZ3JhaW5zIHdlcmUgYWxzbyBhY2hpZXZlZCBkdWUgdG8gc2V2ZXJlIHBsYXN0aWMgZGVmb3JtYXRpb24uIFRoZSBSLVdGU0FNIEFsLVNpIGFsbG95IGNvbXBvbmVudCBwb3NzZXNzZWQgYW4gdWx0aW1hdGUgdGVuc2lsZSBzdHJlbmd0aCBvZiAyMzDCsTUgTVBhIGFuZCBhbiB1bmlmb3JtIGVsb25nYXRpb24gb2YgMjguMcKxMS4wICUsIGV4aGliaXRpbmcgZXhjZWxsZW50IGlzb3Ryb3BpYyBtZWNoYW5pY2FsIHByb3BlcnRpZXMuIFRoaXMgbWV0aG9kIHByb3ZpZGVzIGEgbm92ZWwgYXBwcm9hY2ggZm9yIG1hbnVmYWN0dXJpbmcgbGFyZ2Utc2l6ZSBjb21wbGV4IHN0cnVjdHVyYWwgY29tcG9uZW50cyB3aXRoIGhpZ2ggZmxleGliaWxpdHkgYW5kIGZpZWxkIHJlLW1hbnVmYWN0dXJpbmcuIiwicHVibGlzaGVyIjoiRWxzZXZpZXIgQi5WLiIsInZvbHVtZSI6Ijg4In0sImlzVGVtcG9yYXJ5IjpmYWxzZX1dfQ=="/>
          <w:id w:val="660122954"/>
          <w:placeholder>
            <w:docPart w:val="E78B7D9B61B8CD4BB71F08DAD1EF1B27"/>
          </w:placeholder>
        </w:sdtPr>
        <w:sdtContent>
          <w:r w:rsidR="00287EC9" w:rsidRPr="00F24EF1">
            <w:rPr>
              <w:color w:val="000000"/>
            </w:rPr>
            <w:t>(58)</w:t>
          </w:r>
        </w:sdtContent>
      </w:sdt>
      <w:r w:rsidR="00E128CD" w:rsidRPr="00F24EF1">
        <w:t>.</w:t>
      </w:r>
      <w:r w:rsidR="004A37DF" w:rsidRPr="00F24EF1">
        <w:t xml:space="preserve"> </w:t>
      </w:r>
      <w:r w:rsidR="009A023D" w:rsidRPr="00F24EF1">
        <w:t>An additional technique is a</w:t>
      </w:r>
      <w:r w:rsidR="005F410C" w:rsidRPr="00F24EF1">
        <w:t>dditive friction extrusion deposition (AFED)</w:t>
      </w:r>
      <w:r w:rsidR="00FF1715" w:rsidRPr="00F24EF1">
        <w:t xml:space="preserve"> which</w:t>
      </w:r>
      <w:r w:rsidR="005F410C" w:rsidRPr="00F24EF1">
        <w:t xml:space="preserve"> feeds a non-rotating feedstock into a rotating die </w:t>
      </w:r>
      <w:sdt>
        <w:sdtPr>
          <w:rPr>
            <w:color w:val="000000"/>
          </w:rPr>
          <w:tag w:val="MENDELEY_CITATION_v3_eyJjaXRhdGlvbklEIjoiTUVOREVMRVlfQ0lUQVRJT05fOTY3NDc5MzctYTE3OS00ZDgwLTk4NGQtOGFjOGJhYTlhNmViIiwicHJvcGVydGllcyI6eyJub3RlSW5kZXgiOjB9LCJpc0VkaXRlZCI6ZmFsc2UsIm1hbnVhbE92ZXJyaWRlIjp7ImlzTWFudWFsbHlPdmVycmlkZGVuIjpmYWxzZSwiY2l0ZXByb2NUZXh0IjoiKDU5KSIsIm1hbnVhbE92ZXJyaWRlVGV4dCI6IiJ9LCJjaXRhdGlvbkl0ZW1zIjpbeyJpZCI6IjQ3MGZjODYzLTg5YzUtMzI3Ni04ZWE0LTU3NGUxZjZhZWFjNyIsIml0ZW1EYXRhIjp7InR5cGUiOiJhcnRpY2xlLWpvdXJuYWwiLCJpZCI6IjQ3MGZjODYzLTg5YzUtMzI3Ni04ZWE0LTU3NGUxZjZhZWFjNyIsInRpdGxlIjoiM0QgcHJpbnRpbmcgb2YgZmluZS1ncmFpbmVkIGFsdW1pbnVtIGFsbG95cyB0aHJvdWdoIGV4dHJ1c2lvbi1iYXNlZCBhZGRpdGl2ZSBtYW51ZmFjdHVyaW5nOiBNaWNyb3N0cnVjdHVyZSBhbmQgcHJvcGVydHkgY2hhcmFjdGVyaXphdGlvbiIsImF1dGhvciI6W3siZmFtaWx5IjoiTGl1IiwiZ2l2ZW4iOiJGZW5nY2hhbyIsInBhcnNlLW5hbWVzIjpmYWxzZSwiZHJvcHBpbmctcGFydGljbGUiOiIiLCJub24tZHJvcHBpbmctcGFydGljbGUiOiIifSx7ImZhbWlseSI6IkRvbmciLCJnaXZlbiI6IlBpbmdzaGEiLCJwYXJzZS1uYW1lcyI6ZmFsc2UsImRyb3BwaW5nLXBhcnRpY2xlIjoiIiwibm9uLWRyb3BwaW5nLXBhcnRpY2xlIjoiIn0seyJmYW1pbHkiOiJLaGFuIiwiZ2l2ZW4iOiJBYmR1bCBTYXllZWQiLCJwYXJzZS1uYW1lcyI6ZmFsc2UsImRyb3BwaW5nLXBhcnRpY2xlIjoiIiwibm9uLWRyb3BwaW5nLXBhcnRpY2xlIjoiIn0seyJmYW1pbHkiOiJaaGFuZyIsImdpdmVuIjoiWXVuaW5nIiwicGFyc2UtbmFtZXMiOmZhbHNlLCJkcm9wcGluZy1wYXJ0aWNsZSI6IiIsIm5vbi1kcm9wcGluZy1wYXJ0aWNsZSI6IiJ9LHsiZmFtaWx5IjoiQ2hlbmciLCJnaXZlbiI6IlJhbmR5IiwicGFyc2UtbmFtZXMiOmZhbHNlLCJkcm9wcGluZy1wYXJ0aWNsZSI6IiIsIm5vbi1kcm9wcGluZy1wYXJ0aWNsZSI6IiJ9LHsiZmFtaWx5IjoiVGF1YiIsImdpdmVuIjoiQWxhbiIsInBhcnNlLW5hbWVzIjpmYWxzZSwiZHJvcHBpbmctcGFydGljbGUiOiIiLCJub24tZHJvcHBpbmctcGFydGljbGUiOiIifSx7ImZhbWlseSI6Ik1hIiwiZ2l2ZW4iOiJab25neWkiLCJwYXJzZS1uYW1lcyI6ZmFsc2UsImRyb3BwaW5nLXBhcnRpY2xlIjoiIiwibm9uLWRyb3BwaW5nLXBhcnRpY2xlIjoiIn1dLCJjb250YWluZXItdGl0bGUiOiJKb3VybmFsIG9mIE1hdGVyaWFscyBTY2llbmNlIGFuZCBUZWNobm9sb2d5IiwiY29udGFpbmVyLXRpdGxlLXNob3J0IjoiSiBNYXRlciBTY2kgVGVjaG5vbCIsIkRPSSI6IjEwLjEwMTYvai5qbXN0LjIwMjIuMDguMDE3IiwiSVNTTiI6IjEwMDUwMzAyIiwiaXNzdWVkIjp7ImRhdGUtcGFydHMiOltbMjAyMywzLDEwXV19LCJwYWdlIjoiMTI2LTEzNiIsImFic3RyYWN0IjoiQWRkaXRpdmUgbWFudWZhY3R1cmluZyAoQU0pIGhhcyB0aGUgcG90ZW50aWFsIHRvIHRyYW5zZm9ybSBtYW51ZmFjdHVyaW5nIGJ5IGVuYWJsaW5nIHByZXZpb3VzbHkgdW50aGlua2FibGUgcHJvZHVjdHMsIGRpZ2l0YWwgaW52ZW50b3J5IGFuZCBkZWxpdmVyeSwgYW5kIGRpc3RyaWJ1dGVkIG1hbnVmYWN0dXJpbmcuIEhlcmUgd2UgcHJlc2VudGVkIGFuIGV4dHJ1c2lvbi1iYXNlZCBtZXRhbCBBTSBtZXRob2QgKHJlZmVyIHRvIOKAnFNvZnRUb3VjaOKAnSBkZXBvc2l0aW9uIGluIHRoZSBmaWxlZCBwYXRlbnQpIHRoYXQgaXMgc3VpdGFibGUgZm9yIG1ha2luZyB0aGUgbWV0YWwgZmVlZHN0b2NrIGZsb3dhYmxlIHByaW9yIHRvIHRoZSBkZXBvc2l0aW9uIHRocm91Z2ggZHluYW1pYyByZWNyeXN0YWxsaXphdGlvbiBpbmR1Y2VkIGdyYWluIHJlZmluZW1lbnQgYXQgZWxldmF0ZWQgdGVtcGVyYXR1cmVzLiBUaGUgZmxvd2FibGUgbWV0YWwgd2FzIGV4dHJ1ZGVkIG91dCBvZiB0aGUgcHJpbnRlciBoZWFkIGxpa2UgYSBwYXN0ZSBmb3IgYnVpbGRpbmcgZGVuc2UgbWV0YWwgcGFydHMgd2l0aCBmaW5lIGVxdWlheGVkIGdyYWlucyBhbmQgd3JvdWdodCBtZWNoYW5pY2FsIHByb3BlcnRpZXMuIE9mZi10aGUtc2hlbGYgbWV0YWwgcm9kcyB3ZXJlIHVzZWQgYXMgZmVlZHN0b2NrIGFuZCB0aGUgcHJpbnRpbmcgcHJvY2VzcyB3YXMgY29tcGxldGVkIGluIGFuIG9wZW4tYWlyIGVudmlyb25tZW50LCBhdm9pZGluZyBwcmljeSBwb3dkZXJzIGFuZCBjb3N0bHkgaW5lcnQgb3IgdmFjdXVtIGNvbmRpdGlvbnMuIFRoZSByZXN1bHRpbmcgbXVsdGktbGF5ZXIgZGVwb3NpdGVkIDYwNjEgYWx1bWludW0gYWxsb3lzIHlpZWxkIHN0cmVuZ3RoIGFuZCBkdWN0aWxpdHkgY29tcGFyYWJsZSB0byB3cm91Z2h0IDYwNjEgYWx1bWludW0gYWxsb3lzIGFmdGVyIHRoZSBzYW1lIFQ2IGhlYXQgdHJlYXRtZW50LiBUaGUgZXh0cnVzaW9uLWJhc2VkIG1ldGFsIEFNIG1ldGhvZCBjYW4gYWxzbyBiZSBhZHZhbmNlZCBhcyBncmVlbiBtYW51ZmFjdHVyaW5nIHRlY2hub2xvZ2llcyBmb3IgZmFicmljYXRpbmcgbm92ZWwgYWxsb3lzIGFuZCBjb21wb3NpdGVzLCBhZGRpbmcgbm92ZWwgZmVhdHVyZXMgdG8gZXhpc3RpbmcgcGFydHMsIHJlcGFpcmluZyBkYW1hZ2VkIG1ldGFsIHBhcnRzLCBhbmQgd2VsZGluZyBhZHZhbmNlZCBtZXRhbHMgZm9yIHN1cHBvcnRpbmcgc3VzdGFpbmFibGUgbWFudWZhY3R1cmluZywgaW4gYWRkaXRpb24gdG8gYmVpbmcgZGV2ZWxvcGVkIGludG8gYSBjb3N0LWVmZmVjdGl2ZSBtYW51ZmFjdHVyaW5nIHByb2Nlc3MgZm9yIHRoZSBmYWJyaWNhdGlvbiBvZiBkZW5zZSBtZXRhbCBvZiBjb21wbGV4IHN0cnVjdHVyYWwgZm9ybXMuIiwicHVibGlzaGVyIjoiQ2hpbmVzZSBTb2NpZXR5IG9mIE1ldGFscyIsInZvbHVtZSI6IjEzOSJ9LCJpc1RlbXBvcmFyeSI6ZmFsc2V9XX0="/>
          <w:id w:val="-1370062913"/>
          <w:placeholder>
            <w:docPart w:val="DefaultPlaceholder_-1854013440"/>
          </w:placeholder>
        </w:sdtPr>
        <w:sdtContent>
          <w:r w:rsidR="00287EC9" w:rsidRPr="00F24EF1">
            <w:rPr>
              <w:color w:val="000000"/>
            </w:rPr>
            <w:t>(59)</w:t>
          </w:r>
        </w:sdtContent>
      </w:sdt>
      <w:r w:rsidR="005F410C" w:rsidRPr="00F24EF1">
        <w:t xml:space="preserve">. </w:t>
      </w:r>
      <w:r w:rsidR="004A37DF" w:rsidRPr="00F24EF1">
        <w:t>Finally, there is the AFSD process.</w:t>
      </w:r>
    </w:p>
    <w:p w14:paraId="7929A847" w14:textId="49FF4D60" w:rsidR="00F24BAE" w:rsidRPr="00F24EF1" w:rsidRDefault="00F24BAE" w:rsidP="00AA1C88">
      <w:pPr>
        <w:pStyle w:val="Heading2"/>
        <w:spacing w:before="0" w:after="0"/>
        <w:rPr>
          <w:rFonts w:ascii="Times New Roman" w:hAnsi="Times New Roman" w:cs="Times New Roman"/>
        </w:rPr>
      </w:pPr>
      <w:bookmarkStart w:id="22" w:name="_Toc183531400"/>
      <w:r w:rsidRPr="00F24EF1">
        <w:rPr>
          <w:rFonts w:ascii="Times New Roman" w:hAnsi="Times New Roman" w:cs="Times New Roman"/>
        </w:rPr>
        <w:lastRenderedPageBreak/>
        <w:t>Additive Friction Stir Deposition</w:t>
      </w:r>
      <w:bookmarkEnd w:id="22"/>
    </w:p>
    <w:p w14:paraId="2E9E54F5" w14:textId="193EBF91" w:rsidR="00F24BAE" w:rsidRPr="00F24EF1" w:rsidRDefault="00F24BAE" w:rsidP="00AA1C88">
      <w:r w:rsidRPr="00F24EF1">
        <w:tab/>
      </w:r>
      <w:r w:rsidR="00DD5A3B" w:rsidRPr="00F24EF1">
        <w:t>AFSD</w:t>
      </w:r>
      <w:r w:rsidRPr="00F24EF1">
        <w:t xml:space="preserve"> is a nascent metal additive manufacturing technique </w:t>
      </w:r>
      <w:sdt>
        <w:sdtPr>
          <w:rPr>
            <w:color w:val="000000"/>
          </w:rPr>
          <w:tag w:val="MENDELEY_CITATION_v3_eyJjaXRhdGlvbklEIjoiTUVOREVMRVlfQ0lUQVRJT05fZjBkNGI0Y2ItZjZjMS00ZjY3LTk5Y2QtZGU3ZTczODZlZWE0IiwicHJvcGVydGllcyI6eyJub3RlSW5kZXgiOjB9LCJpc0VkaXRlZCI6ZmFsc2UsIm1hbnVhbE92ZXJyaWRlIjp7ImlzTWFudWFsbHlPdmVycmlkZGVuIjpmYWxzZSwiY2l0ZXByb2NUZXh0IjoiKDHigJM0KSIsIm1hbnVhbE92ZXJyaWRlVGV4dCI6IiJ9LCJjaXRhdGlvbkl0ZW1zIjpbeyJpZCI6IjE1MzZkMGZlLTY3ODUtMzM3ZC1hMDk5LTA2NzY0YzQ4MmRhMyIsIml0ZW1EYXRhIjp7InR5cGUiOiJhcnRpY2xlLWpvdXJuYWwiLCJpZCI6IjE1MzZkMGZlLTY3ODUtMzM3ZC1hMDk5LTA2NzY0YzQ4MmRhMyIsInRpdGxlIjoiTm9uLWJlYW0tYmFzZWQgbWV0YWwgYWRkaXRpdmUgbWFudWZhY3R1cmluZyBlbmFibGVkIGJ5IGFkZGl0aXZlIGZyaWN0aW9uIHN0aXIgZGVwb3NpdGlvbiIsImF1dGhvciI6W3siZmFtaWx5IjoiWXUiLCJnaXZlbiI6IkhhbmcgWi4iLCJwYXJzZS1uYW1lcyI6ZmFsc2UsImRyb3BwaW5nLXBhcnRpY2xlIjoiIiwibm9uLWRyb3BwaW5nLXBhcnRpY2xlIjoiIn0seyJmYW1pbHkiOiJKb25lcyIsImdpdmVuIjoiTWFja2VuemllIEUuIiwicGFyc2UtbmFtZXMiOmZhbHNlLCJkcm9wcGluZy1wYXJ0aWNsZSI6IiIsIm5vbi1kcm9wcGluZy1wYXJ0aWNsZSI6IiJ9LHsiZmFtaWx5IjoiQnJhZHkiLCJnaXZlbiI6Ikdlb3JnZSBXLiIsInBhcnNlLW5hbWVzIjpmYWxzZSwiZHJvcHBpbmctcGFydGljbGUiOiIiLCJub24tZHJvcHBpbmctcGFydGljbGUiOiIifSx7ImZhbWlseSI6IkdyaWZmaXRocyIsImdpdmVuIjoiUi4gSm9leSIsInBhcnNlLW5hbWVzIjpmYWxzZSwiZHJvcHBpbmctcGFydGljbGUiOiIiLCJub24tZHJvcHBpbmctcGFydGljbGUiOiIifSx7ImZhbWlseSI6IkdhcmNpYSIsImdpdmVuIjoiRGF2aWQiLCJwYXJzZS1uYW1lcyI6ZmFsc2UsImRyb3BwaW5nLXBhcnRpY2xlIjoiIiwibm9uLWRyb3BwaW5nLXBhcnRpY2xlIjoiIn0seyJmYW1pbHkiOiJSYXVjaCIsImdpdmVuIjoiSHVudGVyIEEuIiwicGFyc2UtbmFtZXMiOmZhbHNlLCJkcm9wcGluZy1wYXJ0aWNsZSI6IiIsIm5vbi1kcm9wcGluZy1wYXJ0aWNsZSI6IiJ9LHsiZmFtaWx5IjoiQ294IiwiZ2l2ZW4iOiJDaGFzZSBELiIsInBhcnNlLW5hbWVzIjpmYWxzZSwiZHJvcHBpbmctcGFydGljbGUiOiIiLCJub24tZHJvcHBpbmctcGFydGljbGUiOiIifSx7ImZhbWlseSI6IkhhcmR3aWNrIiwiZ2l2ZW4iOiJOYW5jaSIsInBhcnNlLW5hbWVzIjpmYWxzZSwiZHJvcHBpbmctcGFydGljbGUiOiIiLCJub24tZHJvcHBpbmctcGFydGljbGUiOiIifV0sImNvbnRhaW5lci10aXRsZSI6IlNjcmlwdGEgTWF0ZXJpYWxpYSIsIkRPSSI6IjEwLjEwMTYvai5zY3JpcHRhbWF0LjIwMTguMDMuMDI1IiwiSVNTTiI6IjEzNTk2NDYyIiwiaXNzdWVkIjp7ImRhdGUtcGFydHMiOltbMjAxOCw4LDFdXX0sInBhZ2UiOiIxMjItMTMwIiwiYWJzdHJhY3QiOiJCZWFtLWJhc2VkIHByb2Nlc3NlcyBhcmUgcG9wdWxhcmx5IHVzZWQgZm9yIG1ldGFsIGFkZGl0aXZlIG1hbnVmYWN0dXJpbmcsIGJ1dCB0aGVyZSBhcmUgc2lnbmlmaWNhbnQgZ2FwcyBiZXR3ZWVuIHRoZWlyIGNhcGFiaWxpdGllcyBhbmQgdGhlIGRlbWFuZCBmcm9tIGluZHVzdHJ5IGFuZCBzb2NpZXR5LiBFeGFtcGxlcyBpbmNsdWRlIHNvbGlkaWZpY2F0aW9uIGlzc3VlcywgYW5pc290cm9waWMgbWVjaGFuaWNhbCBwcm9wZXJ0aWVzLCBhbmQgcmVzdHJpY3Rpb25zIG9uIHBvd2RlciBhdHRyaWJ1dGVzLiBOb24tYmVhbS1iYXNlZCBhZGRpdGl2ZSBwcm9jZXNzZXMgYXJlIHByb21pc2luZyB0byBicmlkZ2UgdGhlc2UgZ2Fwcy4gSW4gdGhpcyB2aWV3cG9pbnQgYXJ0aWNsZSwgd2UgaW50cm9kdWNlIGFuZCBkaXNjdXNzIGFkZGl0aXZlIGZyaWN0aW9uIHN0aXIgZGVwb3NpdGlvbiwgd2hpY2ggaXMgYSBmYXN0LCBzY2FsYWJsZSwgc29saWQtc3RhdGUgcHJvY2VzcyB0aGF0IHJlc3VsdHMgaW4gcmVmaW5lZCBtaWNyb3N0cnVjdHVyZXMgYW5kIGhhcyBmbGV4aWJsZSBvcHRpb25zIGZvciBmZWVkIG1hdGVyaWFscy4gV2l0aCBjb21wYXJpc29ucyB0byBvdGhlciBhZGRpdGl2ZSBwcm9jZXNzZXMsIHdlIGRpc2N1c3MgaXRzIGJlbmVmaXRzIGFuZCBsaW1pdGF0aW9ucyBhbG9uZyB3aXRoIHRoZSBwYXRod2F5cyB0byB3aWRlc3ByZWFkIGltcGxlbWVudGF0aW9uIG9mIG1ldGFsIGFkZGl0aXZlIG1hbnVmYWN0dXJpbmcuIiwicHVibGlzaGVyIjoiQWN0YSBNYXRlcmlhbGlhIEluYyIsInZvbHVtZSI6IjE1MyIsImNvbnRhaW5lci10aXRsZS1zaG9ydCI6IlNjciBNYXRlciJ9LCJpc1RlbXBvcmFyeSI6ZmFsc2V9LHsiaWQiOiJmYjc4YWU4Yi0xZWU2LTM4NGYtOThlYy1kN2VlYmIzMjFiZTEiLCJpdGVtRGF0YSI6eyJ0eXBlIjoiYXJ0aWNsZSIsImlkIjoiZmI3OGFlOGItMWVlNi0zODRmLTk4ZWMtZDdlZWJiMzIxYmUxIiwidGl0bGUiOiJQb3RlbnRpYWxzIGFuZCBzdHJhdGVnaWVzIG9mIHNvbGlkLXN0YXRlIGFkZGl0aXZlIGZyaWN0aW9uLXN0aXIgbWFudWZhY3R1cmluZyB0ZWNobm9sb2d5OiBBIGNyaXRpY2FsIHJldmlldyIsImF1dGhvciI6W3siZmFtaWx5IjoiS2hvZGFiYWtoc2hpIiwiZ2l2ZW4iOiJGLiIsInBhcnNlLW5hbWVzIjpmYWxzZSwiZHJvcHBpbmctcGFydGljbGUiOiIiLCJub24tZHJvcHBpbmctcGFydGljbGUiOiIifSx7ImZhbWlseSI6IkdlcmxpY2giLCJnaXZlbiI6IkEuIFAuIiwicGFyc2UtbmFtZXMiOmZhbHNlLCJkcm9wcGluZy1wYXJ0aWNsZSI6IiIsIm5vbi1kcm9wcGluZy1wYXJ0aWNsZSI6IiJ9XSwiY29udGFpbmVyLXRpdGxlIjoiSm91cm5hbCBvZiBNYW51ZmFjdHVyaW5nIFByb2Nlc3NlcyIsIkRPSSI6IjEwLjEwMTYvai5qbWFwcm8uMjAxOC4wOS4wMzAiLCJJU1NOIjoiMTUyNjYxMjUiLCJpc3N1ZWQiOnsiZGF0ZS1wYXJ0cyI6W1syMDE4LDEyLDFdXX0sInBhZ2UiOiI3Ny05MiIsImFic3RyYWN0IjoiSW4gdGhpcyBhc3Nlc3NtZW50LCBub3ZlbCBhcHBsaWNhdGlvbnMgb2Ygc29saWQtc3RhdGUgdGVjaG5vbG9neSBiYXNlZCBvbiBmcmljdGlvbi1zdGlyIHByb2Nlc3NpbmcgKEZTUCkgcHJpbmNpcGxlcyBhcmUgYXBwcmFpc2VkIGZvciB1c2UgaW4gYWRkaXRpdmUgbWFudWZhY3R1cmluZyAoQU0pIG9mIG1ldGFscy9hbGxveXMgYW5kIG1ldGFsIG1hdHJpeCBjb21wb3NpdGVzLCBhcyB2YXJpYXRpb25zIG9mIHNvLWNhbGxlZCBhZGRpdGl2ZSBmcmljdGlvbi1zdGlyIG1hbnVmYWN0dXJpbmcgKEFGU00pLiBNdWx0aXBsZSB2YXJpYW50cyBvZiB0aGlzIHRlY2huaXF1ZSBpbnZvbHZlIGxheWVyLWJ5LWxheWVyIGRlcG9zaXRpb24gb2YgbWF0ZXJpYWxzIGJ5IHRoZXJtby1tZWNoYW5pY2FsIHN0aXJyaW5nIG9mIGEgcm90YXRpbmcgdG9vbCB0byBpbmR1Y2UgaGlnaCB0ZW1wZXJhdHVyZSB2aWEgc2V2ZXJlIHBsYXN0aWMgZGVmb3JtYXRpb24gKFNQRCkgYW5kIG1heSBpbnZvbHZlOiAoaSkgZmVlZGluZyBvZiBuZXcgbWF0ZXJpYWwgZnJvbSBwb3dkZXIvd2lyZSwgKGlpKSBzdXJmYWNlIGNsYWRkaW5nLCAoaWlpKSBmdW5jdGlvbmFsbHkgZ3JhZGVkIG1vZGlmaWNhdGlvbiBvZiBjb21wb3NpdGlvbiwgKGl2KSBmcmljdGlvbi1zdXJmYWNpbmcsIGFuZCAodikgRlNQIGFzIG1vZGlmaWNhdGlvbiB0byB0aGUgb3RoZXIgdGVjaG5pcXVlcy4gVGhpcyBlbWVyZ2luZyBtYXRlcmlhbCBzeW50aGVzaXMgdGVjaG5pcXVlIGluY29ycG9yYXRlcyBoaWdoIHN0cmFpbiByYXRlcyAoMSB0byAxMDAwIHPiiJIxKSBhbmQgaGlnaCB0ZW1wZXJhdHVyZSAo4oi8MC44IFRtKSB0aHJvdWdoIGludGVuc2UgcGxhc3RpYyBkZWZvcm1hdGlvbiB3aGlsZSBpbXBvc2luZyBlcXVpdmFsZW50IHBsYXN0aWMgc3RyYWlucyBvZiB1cCB0byDiiLw0MCwgbGVhZGluZyB0byByYXBpZCB0aGVybWFsIGN5Y2xlcy4gTWF0ZXJpYWxzIG1peGluZyBkdXJpbmcgZGVwb3NpdGlvbiBvZiBlYWNoIGxheWVyIGZvcm1zIGZ1bGx5IGRlbnNlIGFuZCBob21vZ2Vub3VzIHN0cnVjdHVyZXMgd2l0aCBzaWduaWZpY2FudCBtaWNyb3N0cnVjdHVyYWwgcmVmaW5lbWVudCB3aGljaCBpcyBmcmVlIG9mIGFueSBtZWx0aW5nIGFuZCByZS1zb2xpZGlmaWNhdGlvbiBkZWZlY3RzIHN1Y2ggYXMgc2hyaW5rYWdlIG1pY3JvLXZvaWRzLCBwb3Jvc2l0aWVzLCBhbmQgY3JhY2tzLiBUaGUgbWFudWZhY3R1cmVkIGNvbXBvbmVudHMgYnkgdGhpcyBzb2xpZC1zdGF0ZSB0ZWNobm9sb2d5IG1heSBlbmFibGUgbG93ZXIgbGV2ZWxzIG9mIHJlc2lkdWFsIHN0cmVzcyBhbmQgZGlzdG9ydGlvbiBhcyBjb21wYXJlZCB0byB0aGUgZnVzaW9uLWJhc2VkIGFkZGl0aXZlIHByb2Nlc3NlcywgYW5kIHRoZSBwb3RlbnRpYWwgdG8gYWNoaWV2ZSBzdXBlcmlvciBhbmQgaXNvdHJvcGljIHN0cmVuZ3RoIGFuZCBkdWN0aWxpdHksIHdoaWxlIGRyYXN0aWNhbGx5IGluY3JlYXNpbmcgbWF0ZXJpYWwgcHJvZHVjdGlvbiByYXRlcy4gVGhlc2UgZmVhdHVyZXMgYXJlIHJldmlld2VkIGhlcmUgd2hpbGUgYWxzbyBwcm92aWRpbmcgYW4gb3V0bG9vayBvbiBmdXR1cmUgYXJlYXMgYW5kIG9uZ29pbmcgY2hhbGxlbmdlcyBmb3IgdGhpcyBlbWVyZ2luZyB0ZWNobm9sb2d5LiIsInB1Ymxpc2hlciI6IkVsc2V2aWVyIEx0ZCIsInZvbHVtZSI6IjM2IiwiY29udGFpbmVyLXRpdGxlLXNob3J0IjoiSiBNYW51ZiBQcm9jZXNzIn0sImlzVGVtcG9yYXJ5IjpmYWxzZX0seyJpZCI6IjRiMmY3OTY1LTkyNTEtMzczZi04NWM3LWE2NDM5YzJmYTczNiIsIml0ZW1EYXRhIjp7InR5cGUiOiJhcnRpY2xlLWpvdXJuYWwiLCJpZCI6IjRiMmY3OTY1LTkyNTEtMzczZi04NWM3LWE2NDM5YzJmYTczNiIsInRpdGxlIjoiQWRkaXRpdmUgZnJpY3Rpb24gc3RpciBkZXBvc2l0aW9uOiBhIGRlZm9ybWF0aW9uIHByb2Nlc3Npbmcgcm91dGUgdG8gbWV0YWwgYWRkaXRpdmUgbWFudWZhY3R1cmluZyIsImF1dGhvciI6W3siZmFtaWx5IjoiWXUiLCJnaXZlbiI6IkhhbmcgWi4iLCJwYXJzZS1uYW1lcyI6ZmFsc2UsImRyb3BwaW5nLXBhcnRpY2xlIjoiIiwibm9uLWRyb3BwaW5nLXBhcnRpY2xlIjoiIn0seyJmYW1pbHkiOiJNaXNocmEiLCJnaXZlbiI6IlJhaml2IFMuIiwicGFyc2UtbmFtZXMiOmZhbHNlLCJkcm9wcGluZy1wYXJ0aWNsZSI6IiIsIm5vbi1kcm9wcGluZy1wYXJ0aWNsZSI6IiJ9XSwiY29udGFpbmVyLXRpdGxlIjoiTWF0ZXJpYWxzIFJlc2VhcmNoIExldHRlcnMiLCJET0kiOiIxMC4xMDgwLzIxNjYzODMxLjIwMjAuMTg0NzIxMSIsIklTU04iOiIyMTY2MzgzMSIsImlzc3VlZCI6eyJkYXRlLXBhcnRzIjpbWzIwMjEsMiwxXV19LCJwYWdlIjoiNzEtODMiLCJhYnN0cmFjdCI6IkFzIHRoZSBmb3JnaW5nIGNvdW50ZXJwYXJ0IG9mIGZ1c2lvbi1iYXNlZCBhZGRpdGl2ZSBwcm9jZXNzZXMsIGFkZGl0aXZlIGZyaWN0aW9uIHN0aXIgZGVwb3NpdGlvbiBvZmZlcnMgYSBzb2xpZC1zdGF0ZSBkZWZvcm1hdGlvbiBwcm9jZXNzaW5nIHJvdXRlIHRvIG1ldGFsIGFkZGl0aXZlIG1hbnVmYWN0dXJpbmcsIGluIHdoaWNoIGV2ZXJ5IHZveGVsIG9mIHRoZSBmZWVkIG1hdGVyaWFsIHVuZGVyZ29lcyBzZXZlcmUgcGxhc3RpYyBkZWZvcm1hdGlvbiBhdCBlbGV2YXRlZCB0ZW1wZXJhdHVyZXMuIEluIHRoaXMgcGVyc3BlY3RpdmUgYXJ0aWNsZSwgd2Ugb3V0bGluZSBpdHMga2V5IGFkdmFudGFnZXMsIGUuZy4gcmVuZGVyaW5nIGZ1bGx5LWRlbnNlIG1hdGVyaWFsIGluIHRoZSBhcy1wcmludGVkIHN0YXRlIHdpdGggZmluZSwgZXF1aWF4ZWQgbWljcm9zdHJ1Y3R1cmVzLCBpZGVudGlmeSBpdHMgbmljaGUgZW5naW5lZXJpbmcgdXNlcywgYW5kIHBvaW50IG91dCBmdXR1cmUgcmVzZWFyY2ggbmVlZHMgaW4gcHJvY2VzcyBwaHlzaWNzIGFuZCBtYXRlcmlhbHMgaW5ub3ZhdGlvbi4gV2UgYXJndWUgdGhhdCBhZGRpdGl2ZSBmcmljdGlvbiBzdGlyIGRlcG9zaXRpb24gd2lsbCBldm9sdmUgaW50byBhIG1ham9yIGFkZGl0aXZlIG1hbnVmYWN0dXJpbmcgc29sdXRpb24gZm9yIGluZHVzdHJpZXMgdGhhdCByZXF1aXJlIGhpZ2ggbG9hZC1iZWFyaW5nIGNhcGFjaXR5IHdpdGggbWluaW1hbCBwb3N0LXByb2Nlc3NpbmcuIiwicHVibGlzaGVyIjoiVGF5bG9yIGFuZCBGcmFuY2lzIEx0ZC4iLCJpc3N1ZSI6IjIiLCJ2b2x1bWUiOiI5IiwiY29udGFpbmVyLXRpdGxlLXNob3J0IjoiTWF0ZXIgUmVzIExldHQifSwiaXNUZW1wb3JhcnkiOmZhbHNlfSx7ImlkIjoiN2M1NzFhYjMtZjA5OS0zMGRlLWI1NmUtMzM5Nzg1ODJiMDExIiwiaXRlbURhdGEiOnsidHlwZSI6ImFydGljbGUiLCJpZCI6IjdjNTcxYWIzLWYwOTktMzBkZS1iNTZlLTMzOTc4NTgyYjAxMSIsInRpdGxlIjoiSW5ub3ZhdGl2ZSBwb3RlbnRpYWwgb2YgYWRkaXRpdmUgZnJpY3Rpb24gc3RpciBkZXBvc2l0aW9uIGFtb25nIGN1cnJlbnQgbGFzZXIgYmFzZWQgbWV0YWwgYWRkaXRpdmUgbWFudWZhY3R1cmluZyBwcm9jZXNzZXM6IEEgcmV2aWV3IiwiYXV0aG9yIjpbeyJmYW1pbHkiOiJHb3BhbiIsImdpdmVuIjoiVmlwaW4iLCJwYXJzZS1uYW1lcyI6ZmFsc2UsImRyb3BwaW5nLXBhcnRpY2xlIjoiIiwibm9uLWRyb3BwaW5nLXBhcnRpY2xlIjoiIn0seyJmYW1pbHkiOiJMZW8gRGV2IFdpbnMiLCJnaXZlbiI6IksuIiwicGFyc2UtbmFtZXMiOmZhbHNlLCJkcm9wcGluZy1wYXJ0aWNsZSI6IiIsIm5vbi1kcm9wcGluZy1wYXJ0aWNsZSI6IiJ9LHsiZmFtaWx5IjoiU3VyZW5kcmFuIiwiZ2l2ZW4iOiJBcnVuIiwicGFyc2UtbmFtZXMiOmZhbHNlLCJkcm9wcGluZy1wYXJ0aWNsZSI6IiIsIm5vbi1kcm9wcGluZy1wYXJ0aWNsZSI6IiJ9XSwiY29udGFpbmVyLXRpdGxlIjoiQ0lSUCBKb3VybmFsIG9mIE1hbnVmYWN0dXJpbmcgU2NpZW5jZSBhbmQgVGVjaG5vbG9neSIsIkRPSSI6IjEwLjEwMTYvai5jaXJwai4yMDIwLjEyLjAwNCIsIklTU04iOiIxNzU1NTgxNyIsImlzc3VlZCI6eyJkYXRlLXBhcnRzIjpbWzIwMjEsMSwxXV19LCJwYWdlIjoiMjI4LTI0OCIsImFic3RyYWN0IjoiSW5kdXN0cnkgNC4wIGJlaW5nIHRoZSBuZXcgZmFjZSBvZiBtYW51ZmFjdHVyaW5nIGZvciBmdXR1cmUsIG1ldGFsIGFkZGl0aXZlIG1hbnVmYWN0dXJpbmcgaXMgYSBrZXkgZWxlbWVudCBpbiB0aGlzIGZyYW1ld29yay4gRm9yIG1ldGFsIGFkZGl0aXZlIG1hbnVmYWN0dXJpbmcsIGxhc2VyLWJhc2VkIGFkZGl0aXZlIG1hbnVmYWN0dXJpbmcgdGVjaG5pcXVlcyBhcmUgZG9taW5hdGluZyB0b2RheS4gSG93ZXZlciwgc29tZSBvZiB0aGUgaW5oZXJlbnQgdGVjaG5pY2FsIGxpbWl0YXRpb25zIGFzc29jaWF0ZWQgd2l0aCB0aGVzZSB0ZWNobmlxdWVzIGxlYWQgdG8gYSBzaWduaWZpY2FudCBnYXAgYmV0d2VlbiB0aGUgaW5kdXN0cmlhbCByZXF1aXJlbWVudHMgYW5kIHRoZSBmaW5hbCBkZWxpdmVyYWJsZXMuIEFkZGl0aXZlIGZyaWN0aW9uIHN0aXIgZGVwb3NpdGlvbiBpcyBhIHByb21pc2luZyBhbHRlcm5hdGl2ZSB0aGF0IGlzIHN0aWxsIGluIGl0cyBlYXJseSBzdGFnZXMgb2YgZGV2ZWxvcG1lbnQuIFRoaXMgcmV2aWV3IHN1bW1hcml6ZXMgdGhlIHZpdGFsIGZpbmRpbmdzIGluIEFGU0Qgd2l0aCBwYXJ0aWN1bGFyIGVtcGhhc2lzIG9uIG1pY3Jvc3RydWN0dXJlIGV2b2x1dGlvbiBhbmQgcGh5c2ljYWwgcHJvcGVydGllcy4gVGhlIHRlY2huaWNhbCBsaW1pdGF0aW9ucyBvZiBsYXNlci1iYXNlZCBBTSB0ZWNobmlxdWVzIGFyZSBkaXNjdXNzZWQgdG8gZGVzY3JpYmUgdGhlIHJvbGUgb2YgQUZTRCBpbiB0aGVpciBkb21haW4uIEFGU0QgaXMgZGlzY3Vzc2VkIHNlcXVlbnRpYWxseSBjb3ZlcmluZyB0aGUgYmFzaWMgcGh5c2ljYWwgcHJvY2VzcywgZmVhdHVyZXMsIGNhcGFiaWxpdGllcywgYW5kIGxpbWl0YXRpb25zLiBBRlNELCBiZWluZyBhIHNvbGlkLXN0YXRlIHRoZXJtb21lY2hhbmljYWwgcHJvY2VzcywgcmVzdWx0cyBpbiBhIHJlZmluZWQgZXF1aWF4ZWQgbWljcm9zdHJ1Y3R1cmUgd2l0aCBlbmhhbmNlZCBtZWNoYW5pY2FsIHByb3BlcnRpZXMgYW5kIG5vIHNpZ25zIG9mIHBvcm9zaXR5IGFuZCByZXNpZHVhbCBzdHJlc3Nlcy4gSW4gYWRkaXRpb24gdG8gdGhpcywgQUZTRCBpcyBjYXBhYmxlIG9mIGRlcG9zaXRpbmcgbGFyZ2Ugc2NhbGUgY29tcG9uZW50cyBhdCBhIGhpZ2ggYnVpbGQgcmF0ZSB0aGF0IGxlYWRzIHRvIGNvc3QgYW5kIGVuZXJneS1lZmZpY2llbnQgZmFicmljYXRpb24uIFRoZSBleGlzdGluZyBsaW1pdGF0aW9ucyBvZiB0aGUgcHJvY2VzcyBhcmUgZGlzY3Vzc2VkIHdpdGggdGhlIHNjb3BlIGZvciBmdXR1cmUgaW1wcm92ZW1lbnRzLiBUaGlzIGNyaXRpY2FsIHJldmlldyBjb25jbHVkZXMgd2l0aCB0aGUgc3VnZ2VzdGVkIHN0cmF0ZWdpZXMgZm9yIHRoZSB3aWRlc3ByZWFkIGFkb3B0aW9uIG9mIEFGU0QuIiwicHVibGlzaGVyIjoiRWxzZXZpZXIgTHRkIiwidm9sdW1lIjoiMzIiLCJjb250YWluZXItdGl0bGUtc2hvcnQiOiJDSVJQIEogTWFudWYgU2NpIFRlY2hub2wifSwiaXNUZW1wb3JhcnkiOmZhbHNlfV19"/>
          <w:id w:val="1382904996"/>
          <w:placeholder>
            <w:docPart w:val="28ABF9F7E9EBCA4E9D4E1621FB45514E"/>
          </w:placeholder>
        </w:sdtPr>
        <w:sdtContent>
          <w:r w:rsidR="00287EC9" w:rsidRPr="00F24EF1">
            <w:rPr>
              <w:color w:val="000000"/>
            </w:rPr>
            <w:t>(1–4)</w:t>
          </w:r>
        </w:sdtContent>
      </w:sdt>
      <w:r w:rsidRPr="00F24EF1">
        <w:t xml:space="preserve">. </w:t>
      </w:r>
      <w:r w:rsidR="00DD5A3B" w:rsidRPr="00F24EF1">
        <w:t xml:space="preserve">It applies </w:t>
      </w:r>
      <w:r w:rsidRPr="00F24EF1">
        <w:t xml:space="preserve">the fundamentals of </w:t>
      </w:r>
      <w:r w:rsidR="00DD5A3B" w:rsidRPr="00F24EF1">
        <w:t>FSW</w:t>
      </w:r>
      <w:r w:rsidRPr="00F24EF1">
        <w:t xml:space="preserve"> to an additive manufacturing process. A proprietary version of the process was originally patented and developed by the Aeroprobe Corporation, now MELD Manufacturing</w:t>
      </w:r>
      <w:r w:rsidR="00DD5A3B" w:rsidRPr="00F24EF1">
        <w:t>,</w:t>
      </w:r>
      <w:r w:rsidRPr="00F24EF1">
        <w:t xml:space="preserve"> located in Christiansburg, VA </w:t>
      </w:r>
      <w:sdt>
        <w:sdtPr>
          <w:rPr>
            <w:color w:val="000000"/>
          </w:rPr>
          <w:tag w:val="MENDELEY_CITATION_v3_eyJjaXRhdGlvbklEIjoiTUVOREVMRVlfQ0lUQVRJT05fYjkxM2Y3N2UtYWM2Ni00NzI3LWIwY2ItM2EwOWFhNzQzMjU1IiwicHJvcGVydGllcyI6eyJub3RlSW5kZXgiOjB9LCJpc0VkaXRlZCI6ZmFsc2UsIm1hbnVhbE92ZXJyaWRlIjp7ImlzTWFudWFsbHlPdmVycmlkZGVuIjpmYWxzZSwiY2l0ZXByb2NUZXh0IjoiKDYwKSIsIm1hbnVhbE92ZXJyaWRlVGV4dCI6IiJ9LCJjaXRhdGlvbkl0ZW1zIjpbeyJpZCI6IjM2ZmE0YTIzLWIwNzAtMzEwMi04Yjc1LTRiNzk2MDg0OTgyOCIsIml0ZW1EYXRhIjp7InR5cGUiOiJwYXRlbnQiLCJpZCI6IjM2ZmE0YTIzLWIwNzAtMzEwMi04Yjc1LTRiNzk2MDg0OTgyOCIsInRpdGxlIjoiU1lTVEVNIEZPUiBDT05USU5VT1VTIEZFRURJTkcgT0YgRklMTEVSIE1BVEVSSUFMIEZPUiBGUklDVElPTiBTVElSIFdFTERJTkcsIFBST0NFU1NJTkcgQU5EIEZBQlJJQ0FUSU9OIiwiYXV0aG9yIjpbeyJmYW1pbHkiOiJDcmVlaGFuIiwiZ2l2ZW4iOiJLZXZpbiIsInBhcnNlLW5hbWVzIjpmYWxzZSwiZHJvcHBpbmctcGFydGljbGUiOiIiLCJub24tZHJvcHBpbmctcGFydGljbGUiOiIifSx7ImZhbWlseSI6IlNjaHVsdHoiLCJnaXZlbiI6IkplZmZyZXkgUGF0cmljayIsInBhcnNlLW5hbWVzIjpmYWxzZSwiZHJvcHBpbmctcGFydGljbGUiOiIiLCJub24tZHJvcHBpbmctcGFydGljbGUiOiIifV0sImlzc3VlZCI6eyJkYXRlLXBhcnRzIjpbWzIwMTJdXX0sImFic3RyYWN0IjoiVGhlIHByZXNlbnQgaW52ZW50aW9uIHJlbGF0ZXMgdG8gdG9vbHMgYW5kIG1ldGhvZHMgZm9yIGRpc3BvcyBpbmcsIGNvYXRpbmcsIHJlcGFpcmluZywgb3Igb3RoZXJ3aXNlIG1vZGlmeWluZyB0aGUgU3VyZmFjZSBvZiBhIG1ldGFsIFN1YnN0cmF0ZSB1c2luZyBmcmljdGlvbmFsIGhlYXRpbmcgYW5kIGNvbXByZXNzaXZlLyBzaGVhciBsb2FkaW5nIG9mIGEgY29uc3VtYWJsZSBtZXRhbCBhZ2FpbnN0IHRoZSBTdWJzdHJhdGUuIiwiaXNzdWUiOiIxMiIsInZvbHVtZSI6Ijc5MiIsImNvbnRhaW5lci10aXRsZS1zaG9ydCI6IiJ9LCJpc1RlbXBvcmFyeSI6ZmFsc2V9XX0="/>
          <w:id w:val="-1162077732"/>
          <w:placeholder>
            <w:docPart w:val="D4390651C8A0F24691B95CB35031F925"/>
          </w:placeholder>
        </w:sdtPr>
        <w:sdtContent>
          <w:r w:rsidR="00287EC9" w:rsidRPr="00F24EF1">
            <w:rPr>
              <w:color w:val="000000"/>
            </w:rPr>
            <w:t>(60)</w:t>
          </w:r>
        </w:sdtContent>
      </w:sdt>
      <w:r w:rsidRPr="00F24EF1">
        <w:t xml:space="preserve">. Like </w:t>
      </w:r>
      <w:r w:rsidR="00DD5A3B" w:rsidRPr="00F24EF1">
        <w:t>FSW</w:t>
      </w:r>
      <w:r w:rsidRPr="00F24EF1">
        <w:t xml:space="preserve">, </w:t>
      </w:r>
      <w:r w:rsidR="00DD5A3B" w:rsidRPr="00F24EF1">
        <w:t xml:space="preserve">AFSD </w:t>
      </w:r>
      <w:r w:rsidRPr="00F24EF1">
        <w:t>is also a solid</w:t>
      </w:r>
      <w:r w:rsidR="00DD5A3B" w:rsidRPr="00F24EF1">
        <w:t>-</w:t>
      </w:r>
      <w:r w:rsidRPr="00F24EF1">
        <w:t xml:space="preserve">state, non-fusion welding process characterized by massive plastic deformation induced </w:t>
      </w:r>
      <w:r w:rsidR="00DD5A3B" w:rsidRPr="00F24EF1">
        <w:t>by</w:t>
      </w:r>
      <w:r w:rsidRPr="00F24EF1">
        <w:t xml:space="preserve"> a rotating, non-consumable tool</w:t>
      </w:r>
      <w:r w:rsidR="00155AAD" w:rsidRPr="00F24EF1">
        <w:t>. H</w:t>
      </w:r>
      <w:r w:rsidRPr="00F24EF1">
        <w:t xml:space="preserve">owever, instead of a protruding pin, AFSD uses a hollow tool to </w:t>
      </w:r>
      <w:r w:rsidR="00DD5A3B" w:rsidRPr="00F24EF1">
        <w:t>add</w:t>
      </w:r>
      <w:r w:rsidRPr="00F24EF1">
        <w:t xml:space="preserve"> feed material in the form of square</w:t>
      </w:r>
      <w:r w:rsidR="00DD5A3B" w:rsidRPr="00F24EF1">
        <w:t xml:space="preserve"> cross-section</w:t>
      </w:r>
      <w:r w:rsidRPr="00F24EF1">
        <w:t xml:space="preserve"> bar stock.</w:t>
      </w:r>
    </w:p>
    <w:p w14:paraId="2085230C" w14:textId="4F606DB3" w:rsidR="00F24BAE" w:rsidRPr="00F24EF1" w:rsidRDefault="00F24BAE" w:rsidP="00AA1C88">
      <w:pPr>
        <w:ind w:firstLine="720"/>
      </w:pPr>
      <w:r w:rsidRPr="00F24EF1">
        <w:t xml:space="preserve">Previously studied deposition materials have included aluminum </w:t>
      </w:r>
      <w:sdt>
        <w:sdtPr>
          <w:rPr>
            <w:color w:val="000000"/>
          </w:rPr>
          <w:tag w:val="MENDELEY_CITATION_v3_eyJjaXRhdGlvbklEIjoiTUVOREVMRVlfQ0lUQVRJT05fN2Y5ZTM5NjItN2VmNC00YzdhLWEzMDMtMjQwNzQ0MGJkYmRhIiwicHJvcGVydGllcyI6eyJub3RlSW5kZXgiOjB9LCJpc0VkaXRlZCI6ZmFsc2UsIm1hbnVhbE92ZXJyaWRlIjp7ImlzTWFudWFsbHlPdmVycmlkZGVuIjpmYWxzZSwiY2l0ZXByb2NUZXh0IjoiKDYx4oCTNjMpIiwibWFudWFsT3ZlcnJpZGVUZXh0IjoiIn0sImNpdGF0aW9uSXRlbXMiOlt7ImlkIjoiNjliZWVkMzgtMTBiMy0zNGE3LThhNmMtZjY3NDVhNWRmZDlkIiwiaXRlbURhdGEiOnsidHlwZSI6ImFydGljbGUtam91cm5hbCIsImlkIjoiNjliZWVkMzgtMTBiMy0zNGE3LThhNmMtZjY3NDVhNWRmZDlkIiwidGl0bGUiOiJNaWNyb3N0cnVjdHVyZS1kZWZvcm1hdGlvbiByZWxhdGlvbnNoaXAgb2YgYWRkaXRpdmUgZnJpY3Rpb24gc3Rpci1kZXBvc2l0aW9uIEFs4oCTTWfigJNTaSIsImF1dGhvciI6W3siZmFtaWx5IjoiUGhpbGxpcHMiLCJnaXZlbiI6IkIuIEouIiwicGFyc2UtbmFtZXMiOmZhbHNlLCJkcm9wcGluZy1wYXJ0aWNsZSI6IiIsIm5vbi1kcm9wcGluZy1wYXJ0aWNsZSI6IiJ9LHsiZmFtaWx5IjoiQXZlcnkiLCJnaXZlbiI6IkQuIFouIiwicGFyc2UtbmFtZXMiOmZhbHNlLCJkcm9wcGluZy1wYXJ0aWNsZSI6IiIsIm5vbi1kcm9wcGluZy1wYXJ0aWNsZSI6IiJ9LHsiZmFtaWx5IjoiTGl1IiwiZ2l2ZW4iOiJULiIsInBhcnNlLW5hbWVzIjpmYWxzZSwiZHJvcHBpbmctcGFydGljbGUiOiIiLCJub24tZHJvcHBpbmctcGFydGljbGUiOiIifSx7ImZhbWlseSI6IlJvZHJpZ3VleiIsImdpdmVuIjoiTy4gTC4iLCJwYXJzZS1uYW1lcyI6ZmFsc2UsImRyb3BwaW5nLXBhcnRpY2xlIjoiIiwibm9uLWRyb3BwaW5nLXBhcnRpY2xlIjoiIn0seyJmYW1pbHkiOiJNYXNvbiIsImdpdmVuIjoiQy4gSi5ULiIsInBhcnNlLW5hbWVzIjpmYWxzZSwiZHJvcHBpbmctcGFydGljbGUiOiIiLCJub24tZHJvcHBpbmctcGFydGljbGUiOiIifSx7ImZhbWlseSI6IkpvcmRvbiIsImdpdmVuIjoiSi4gQi4iLCJwYXJzZS1uYW1lcyI6ZmFsc2UsImRyb3BwaW5nLXBhcnRpY2xlIjoiIiwibm9uLWRyb3BwaW5nLXBhcnRpY2xlIjoiIn0seyJmYW1pbHkiOiJCcmV3ZXIiLCJnaXZlbiI6IkwuIE4uIiwicGFyc2UtbmFtZXMiOmZhbHNlLCJkcm9wcGluZy1wYXJ0aWNsZSI6IiIsIm5vbi1kcm9wcGluZy1wYXJ0aWNsZSI6IiJ9LHsiZmFtaWx5IjoiQWxsaXNvbiIsImdpdmVuIjoiUC4gRy4iLCJwYXJzZS1uYW1lcyI6ZmFsc2UsImRyb3BwaW5nLXBhcnRpY2xlIjoiIiwibm9uLWRyb3BwaW5nLXBhcnRpY2xlIjoiIn1dLCJjb250YWluZXItdGl0bGUiOiJNYXRlcmlhbGlhIiwiRE9JIjoiMTAuMTAxNi9qLm10bGEuMjAxOS4xMDAzODciLCJJU1NOIjoiMjU4OTE1MjkiLCJVUkwiOiJodHRwczovL2RvaS5vcmcvMTAuMTAxNi9qLm10bGEuMjAxOS4xMDAzODciLCJpc3N1ZWQiOnsiZGF0ZS1wYXJ0cyI6W1syMDE5XV19LCJwYWdlIjoiMTAwMzg3IiwiYWJzdHJhY3QiOiJUaGlzIHJlc2VhcmNoIHByb3ZpZGVzIHRoZSBmaXJzdCBkZXNjcmlwdGlvbiBvZiB0aGUgcHJvY2VzcyBwYXJhbWV0ZXIgcmVsYXRpb25zaGlwIHRvIHRoZSBtaWNyb3N0cnVjdHVyZS9uYW5vc3RydWN0dXJlIGFuZCBtZWNoYW5pY2FsIHByb3BlcnRpZXMgb2YgQWx1bWludW0gQWxsb3kgNjA2MSBBRlMtRCBkZXBvc2l0cy4gVGhlIHNvbGlkLXN0YXRlLCBhZGRpdGl2ZSBmcmljdGlvbiBzdGlyLWRlcG9zaXRpb24sIHByb2Nlc3MgcHJvdmlkZXMgYSBuZXcgcGF0aCBmb3IgY29hdGluZywgam9pbmluZywgYW5kIGFkZGl0aXZlbHkgbWFudWZhY3R1cmluZyBtYXRlcmlhbHMgd2l0aCBoaWdoIGRlcG9zaXRpb24gcmF0ZXMgKDIw4oCTMzAgbGIvaG91cikgd2hpbGUgYXZvaWRpbmcgbGlxdWlkLXNvbGlkIHBoYXNlIHRyYW5zZm9ybWF0aW9uIGRlZmVjdHMuIEFzLWRlcG9zaXRlZCBzYW1wbGVzIHJldmVhbGVkIHRoZSBBRlMtRCBwcm9jZXNzIHJlZHVjZWQgdGhlIGF2ZXJhZ2UgZ3JhaW4gc2l6ZSBieSBhbiBvcmRlciBvZiBtYWduaXR1ZGUgb3ZlciBhIHJhbmdlIG9mIHByb2Nlc3NpbmcgY29uZGl0aW9ucy4gVHJhbnNtaXNzaW9uIEVsZWN0cm9uIE1pY3Jvc2NvcHkgKFRFTSkgYW5kIEF0b20gUHJvYmUgVG9tb2dyYXBoeSAoQVBUKSBhbmFseXNpcyBlc3RhYmxpc2hlZCDOsuKAsyBwcmVjaXBpdGF0ZXMgd2VyZSBkaXNzb2x2ZWQgYnkgdGhlIEFGUy1EIHByb2Nlc3MgYW5kIHJlLXByZWNpcGl0YXRlZCBhcyBNZ+KAk1NpIHNvbHV0ZSBjbHVzdGVycy4iLCJwdWJsaXNoZXIiOiJFbHNldmllciBMdGQiLCJpc3N1ZSI6IkFwcmlsIiwidm9sdW1lIjoiNyIsImNvbnRhaW5lci10aXRsZS1zaG9ydCI6Ik1hdGVyaWFsaWEgKE94ZikifSwiaXNUZW1wb3JhcnkiOmZhbHNlfSx7ImlkIjoiYTU1MmU3ODYtYzBhNy0zYTk3LWFkZjEtMDcwMjdjMjU5OTc5IiwiaXRlbURhdGEiOnsidHlwZSI6ImFydGljbGUtam91cm5hbCIsImlkIjoiYTU1MmU3ODYtYzBhNy0zYTk3LWFkZjEtMDcwMjdjMjU5OTc5IiwidGl0bGUiOiJUaGUgYXBwbGljYWJpbGl0eSBvZiBkaWUgY2FzdCBhMzU2IGFsbG95IHRvIGFkZGl0aXZlIGZyaWN0aW9uIHN0aXIgZGVwb3NpdGlvbiBhdCB2YXJpb3VzIGZlZWRpbmcgc3BlZWRzIiwiYXV0aG9yIjpbeyJmYW1pbHkiOiJBbHphaHJhbmkiLCJnaXZlbiI6IkJhbmRhciIsInBhcnNlLW5hbWVzIjpmYWxzZSwiZHJvcHBpbmctcGFydGljbGUiOiIiLCJub24tZHJvcHBpbmctcGFydGljbGUiOiIifSx7ImZhbWlseSI6IlNlbGVtYW4iLCJnaXZlbiI6Ik1vaGFtZWQgTS5FbCBTYXllZCIsInBhcnNlLW5hbWVzIjpmYWxzZSwiZHJvcHBpbmctcGFydGljbGUiOiIiLCJub24tZHJvcHBpbmctcGFydGljbGUiOiIifSx7ImZhbWlseSI6IkFobWVkIiwiZ2l2ZW4iOiJNb2hhbWVkIE0uWi4iLCJwYXJzZS1uYW1lcyI6ZmFsc2UsImRyb3BwaW5nLXBhcnRpY2xlIjoiIiwibm9uLWRyb3BwaW5nLXBhcnRpY2xlIjoiIn0seyJmYW1pbHkiOiJFbGZpc2hhd3kiLCJnaXZlbiI6IkVidGVzc2FtIiwicGFyc2UtbmFtZXMiOmZhbHNlLCJkcm9wcGluZy1wYXJ0aWNsZSI6IiIsIm5vbi1kcm9wcGluZy1wYXJ0aWNsZSI6IiJ9LHsiZmFtaWx5IjoiQWhtZWQiLCJnaXZlbiI6IkFkaGFtIE0uWi4iLCJwYXJzZS1uYW1lcyI6ZmFsc2UsImRyb3BwaW5nLXBhcnRpY2xlIjoiIiwibm9uLWRyb3BwaW5nLXBhcnRpY2xlIjoiIn0seyJmYW1pbHkiOiJUb3VpbGViIiwiZ2l2ZW4iOiJLYW1lbCIsInBhcnNlLW5hbWVzIjpmYWxzZSwiZHJvcHBpbmctcGFydGljbGUiOiIiLCJub24tZHJvcHBpbmctcGFydGljbGUiOiIifSx7ImZhbWlseSI6IkpvdWluaSIsImdpdmVuIjoiTmFiaWwiLCJwYXJzZS1uYW1lcyI6ZmFsc2UsImRyb3BwaW5nLXBhcnRpY2xlIjoiIiwibm9uLWRyb3BwaW5nLXBhcnRpY2xlIjoiIn0seyJmYW1pbHkiOiJIYWJiYSIsImdpdmVuIjoiTW9oYW1lZCBJLkEuIiwicGFyc2UtbmFtZXMiOmZhbHNlLCJkcm9wcGluZy1wYXJ0aWNsZSI6IiIsIm5vbi1kcm9wcGluZy1wYXJ0aWNsZSI6IiJ9XSwiY29udGFpbmVyLXRpdGxlIjoiTWF0ZXJpYWxzIiwiRE9JIjoiMTAuMzM5MC9tYTE0MjA2MDE4IiwiSVNTTiI6IjE5OTYxOTQ0IiwiaXNzdWVkIjp7ImRhdGUtcGFydHMiOltbMjAyMSwxMCwxXV19LCJhYnN0cmFjdCI6IkluIHRoZSBjdXJyZW50IGludmVzdGlnYXRpb24sIGFkZGl0aXZlIGZyaWN0aW9uIHN0aXItZGVwb3NpdGlvbiAoQUZTLUQpIG9mIGFzLWNhc3QgaHlwb2V1dGVjdGljIEEzNTYgQWwgYWxsb3kgd2FzIGNvbmR1Y3RlZC4gVGhlIGVmZmVjdCBvZiBmZWVkaW5nIHNwZWVkcyBvZiAzLCA0LCBhbmQgNSBtbS9taW4gYXQgYSBjb25zdGFudCByb3RhdGlvbmFsIHNwZWVkIG9mIDEyMDAgcnBtIG9uIHRoZSBtYWNyb3N0cnVjdHVyZSwgbWljcm9zdHJ1Y3R1cmUsIGFuZCBoYXJkbmVzcyBvZiB0aGUgYWRkaXRpdmUgbWFudWZhY3R1cmluZyBwYXJ0cyAoQU1Qcykgd2FzIGludmVzdGlnYXRlZC4gVmFyaW91cyB0ZWNobmlxdWVzIChPTSwgU0VNLCBhbmQgWFJEKSB3ZXJlIHVzZWQgdG8gZXZhbHVhdGUgZ3JhaW4gbWljcm9zdHJ1Y3R1cmUsIHByZXNlbmNlIHBoYXNlcywgYW5kIGludGVybWV0YWxsaWNzIGZvciB0aGUgYXMtY2FzdCBtYXRlcmlhbCBhbmQgdGhlIEFNUHMuIFRoZSByZXN1bHRzIHNob3dlZCB0aGF0IHRoZSBmcmljdGlvbiBzdGlyIGRlcG9zaXRpb24gdGVjaG5pcXVlIHN1Y2Nlc3NmdWxseSBwcm9kdWNlZCBzb3VuZCBhZGRpdGl2ZSBtYW51ZmFjdHVyZWQgcGFydHMgYXQgYWxsIHRoZSBhcHBsaWVkIGZlZWRpbmcgc3BlZWRzLiBUaGUgZnJpY3Rpb24gc3RpciBkZXBvc2l0aW9uIHByb2Nlc3Mgc2lnbmlmaWNhbnRseSBpbXByb3ZlZCB0aGUgbWljcm9zdHJ1Y3R1cmUgb2YgdGhlIGFzLWNhc3QgYWxsb3kgYnkgZWxpbWluYXRpbmcgcG9yb3NpdHkgYW5kIHJlZmluaW5nIHRoZSBkZW5kcml0aWMgzrEtQWwgZ3JhaW5zLCBldXRlY3RpYyBTaSBwaGFzZSwgYW5kIHRoZSBwcmltYXJ5IFNpIHBsYXRlcyBpbiBhZGRpdGlvbiB0byBpbnRlcm1ldGFsbGljIGZyYWdtZW50YXRpb24uIFRoZSBtZWFuIHZhbHVlcyBvZiB0aGUgZ3JhaW4gc2l6ZSBvZiB0aGUgcHJvZHVjZWQgQU1QcyBhdCB0aGUgZmVlZGluZyBzcGVlZHMgb2YgMywgNCwgYW5kIDUgbW0vbWluIHdlcmUgMC42MiDCsSAwLjEsIDEuNTQgwrEgMC4yLCBhbmQgMi40MCDCsSAwLjE1IMK1bSwgcmVzcGVjdGl2ZWx5LCBjb21wYXJlZCB0byB0aGUgZ3JhaW4gc2l6ZSB2YWx1ZSBvZiAzMC44NSDCsSAyIGZvciB0aGUgYXMtY2FzdCBhbGxveS4gVGhlIEFNUHMgZXhoaWJpdGVkIGhpZ2hlciBoYXJkbmVzcyB2YWx1ZXMgdGhhbiB0aGUgYXMtY2FzdCBBMzU2IGFsbG95LiBUaGUgYXMtY2FzdCBBMzU2IGFsbG95IHNob3dlZCBoaWdobHkgc2NhdHRlcmVkIGhhcmRuZXNzIHZhbHVlcyBiZXR3ZWVuIDU1IGFuZCA3NS44IFZITi4gVGhlIEFNUCBmYWJyaWNhdGVkIGF0IGEgMyBtbS9taW4gZmVlZGluZyBzcGVlZCBleGhpYml0ZWQgdGhlIG1heGltdW0gaGFyZG5lc3MgdmFsdWVzIGJldHdlZW4gODggYW5kIDk4LjEgVkhOLiIsInB1Ymxpc2hlciI6Ik1EUEkiLCJpc3N1ZSI6IjIwIiwidm9sdW1lIjoiMTQiLCJjb250YWluZXItdGl0bGUtc2hvcnQiOiIifSwiaXNUZW1wb3JhcnkiOmZhbHNlfSx7ImlkIjoiYmMxYzE1OTQtNjA0ZS0zOWM3LTkxOTEtYTNjNTY3YjFkN2Q0IiwiaXRlbURhdGEiOnsidHlwZSI6ImFydGljbGUtam91cm5hbCIsImlkIjoiYmMxYzE1OTQtNjA0ZS0zOWM3LTkxOTEtYTNjNTY3YjFkN2Q0IiwidGl0bGUiOiJJbiBzaXR1IGludmVzdGlnYXRpb24gaW50byB0ZW1wZXJhdHVyZSBldm9sdXRpb24gYW5kIGhlYXQgZ2VuZXJhdGlvbiBkdXJpbmcgYWRkaXRpdmUgZnJpY3Rpb24gc3RpciBkZXBvc2l0aW9uOiBBIGNvbXBhcmF0aXZlIHN0dWR5IG9mIEN1IGFuZCBBbC1NZy1TaSIsImF1dGhvciI6W3siZmFtaWx5IjoiR2FyY2lhIiwiZ2l2ZW4iOiJEYXZpZCIsInBhcnNlLW5hbWVzIjpmYWxzZSwiZHJvcHBpbmctcGFydGljbGUiOiIiLCJub24tZHJvcHBpbmctcGFydGljbGUiOiIifSx7ImZhbWlseSI6IkhhcnRsZXkiLCJnaXZlbiI6IlcuIERvdWdsYXMiLCJwYXJzZS1uYW1lcyI6ZmFsc2UsImRyb3BwaW5nLXBhcnRpY2xlIjoiIiwibm9uLWRyb3BwaW5nLXBhcnRpY2xlIjoiIn0seyJmYW1pbHkiOiJSYXVjaCIsImdpdmVuIjoiSHVudGVyIEEuIiwicGFyc2UtbmFtZXMiOmZhbHNlLCJkcm9wcGluZy1wYXJ0aWNsZSI6IiIsIm5vbi1kcm9wcGluZy1wYXJ0aWNsZSI6IiJ9LHsiZmFtaWx5IjoiR3JpZmZpdGhzIiwiZ2l2ZW4iOiJSLiBKb2V5IiwicGFyc2UtbmFtZXMiOmZhbHNlLCJkcm9wcGluZy1wYXJ0aWNsZSI6IiIsIm5vbi1kcm9wcGluZy1wYXJ0aWNsZSI6IiJ9LHsiZmFtaWx5IjoiV2FuZyIsImdpdmVuIjoiUm9uZ3h1YW4iLCJwYXJzZS1uYW1lcyI6ZmFsc2UsImRyb3BwaW5nLXBhcnRpY2xlIjoiIiwibm9uLWRyb3BwaW5nLXBhcnRpY2xlIjoiIn0seyJmYW1pbHkiOiJLb25nIiwiZ2l2ZW4iOiJaaGVueXUgSi4iLCJwYXJzZS1uYW1lcyI6ZmFsc2UsImRyb3BwaW5nLXBhcnRpY2xlIjoiIiwibm9uLWRyb3BwaW5nLXBhcnRpY2xlIjoiIn0seyJmYW1pbHkiOiJaaHUiLCJnaXZlbiI6Ill1bmh1aSIsInBhcnNlLW5hbWVzIjpmYWxzZSwiZHJvcHBpbmctcGFydGljbGUiOiIiLCJub24tZHJvcHBpbmctcGFydGljbGUiOiIifSx7ImZhbWlseSI6Ill1IiwiZ2l2ZW4iOiJIYW5nIFouIiwicGFyc2UtbmFtZXMiOmZhbHNlLCJkcm9wcGluZy1wYXJ0aWNsZSI6IiIsIm5vbi1kcm9wcGluZy1wYXJ0aWNsZSI6IiJ9XSwiY29udGFpbmVyLXRpdGxlIjoiQWRkaXRpdmUgTWFudWZhY3R1cmluZyIsIkRPSSI6IjEwLjEwMTYvai5hZGRtYS4yMDIwLjEwMTM4NiIsIklTU04iOiIyMjE0ODYwNCIsImlzc3VlZCI6eyJkYXRlLXBhcnRzIjpbWzIwMjBdXX0sImFic3RyYWN0IjoiQWRkaXRpdmUgZnJpY3Rpb24gc3RpciBkZXBvc2l0aW9uIGlzIGFuIGVtZXJnaW5nIHNvbGlkLXN0YXRlIGFkZGl0aXZlIG1hbnVmYWN0dXJpbmcgdGVjaG5vbG9neSB0aGF0IGVuYWJsZXMgc2l0ZS1zcGVjaWZpYyBidWlsZC11cCBvZiBoaWdoLXF1YWxpdHkgbWV0YWxzIHdpdGggZmluZSwgZXF1aWF4ZWQgbWljcm9zdHJ1Y3R1cmVzIGFuZCBleGNlbGxlbnQgbWVjaGFuaWNhbCBwcm9wZXJ0aWVzLiBCeSBpbmNvcnBvcmF0aW5nIHByb3BlciBtYWNoaW5pbmcsIGl0IGhhcyB0aGUgcG90ZW50aWFsIHRvIHByb2R1Y2UgbGFyZ2Utc2NhbGUsIGNvbXBsZXggM0QgZ2VvbWV0cmllcy4gU3RpbGwgZWFybHkgaW4gaXRzIGRldmVsb3BtZW50LCBhIHRob3JvdWdoIHVuZGVyc3RhbmRpbmcgb2YgdGhlIHRoZXJtYWwgcHJvY2VzcyBmdW5kYW1lbnRhbHMsIGluY2x1ZGluZyB0ZW1wZXJhdHVyZSBldm9sdXRpb24gYW5kIGhlYXQgZ2VuZXJhdGlvbiBtZWNoYW5pc21zLCBoYXMgbm90IGJlZW4gZXN0YWJsaXNoZWQuIEhlcmUsIHdlIGFpbSB0byBicmlkZ2UgdGhpcyBnYXAgdGhyb3VnaCBpbiBzaXR1bW9uaXRvcmluZyBvZiB0aGUgdGhlcm1hbCBmaWVsZCBhbmQgbWF0ZXJpYWwgZmxvdyBiZWhhdmlvciB1c2luZyBjb21wbGVtZW50YXJ5IGluZnJhcmVkIGltYWdpbmcsIHRoZXJtb2NvdXBsZSBtZWFzdXJlbWVudCwgYW5kIG9wdGljYWwgaW1hZ2luZy4gVHdvIG1hdGVyaWFscyBjaGFsbGVuZ2luZyB0byBwcmludCB2aWEgYmVhbS1iYXNlZCBhZGRpdGl2ZSB0ZWNobm9sb2dpZXMsIEN1IGFuZCBBbC1NZy1TaSwgYXJlIGludmVzdGlnYXRlZC4gRHVyaW5nIGFkZGl0aXZlIGZyaWN0aW9uIHN0aXIgZGVwb3NpdGlvbiBvZiBib3RoIG1hdGVyaWFscywgd2UgZmluZCBzaW1pbGFyIHRyZW5kcyBvZiB0aGVybWFsIGZlYXR1cmVzIChlLmcuLCB0aGUgdHJlbmRzIG9mIHBlYWsgdGVtcGVyYXR1cmUgVFBlYWssIGV4cG9zdXJlIHRpbWUsIGFuZCBjb29saW5nIHJhdGUpIHdpdGggcmVzcGVjdCB0byB0aGUgcHJvY2Vzc2luZyBjb25kaXRpb25zIChlLmcuLCB0aGUgdG9vbCByb3RhdGlvbiByYXRlIM6pIGFuZCBpbi1wbGFuZSB2ZWxvY2l0eSBWKS4gSG93ZXZlciwgdGhlcmUgaXMgYSBzYWxpZW50LCBxdWFudGl0YXRpdmUgZGlmZmVyZW5jZSBiZXR3ZWVuIEN1IGFuZCBBbC1NZy1TaTsgVFBlYWsgZXhoaWJpdHMgYSBwb3dlciBsYXcgcmVsYXRpb25zaGlwIHdpdGggzqkgLyBWIGluIEN1IGJ1dCB3aXRoIM6pMi8gViBpbiBBbC1NZy1TaS4gV2UgY29ycmVsYXRlIHRoaXMgZGlmZmVyZW5jZSB0byB0aGUgZGlzdGluY3QgaW50ZXJmYWNpYWwgY29udGFjdCBzdGF0ZXMgdGhhdCBhcmUgb2JzZXJ2ZWQgdGhyb3VnaCBpbiBzaXR1IG1hdGVyaWFsIGZsb3cgY2hhcmFjdGVyaXphdGlvbi4gSW4gQ3UsIHRoZSBpbnRlcmZhY2lhbCBjb250YWN0IGJldHdlZW4gdGhlIG1hdGVyaWFsIGFuZCB0b29sIGhlYWQgaXMgY2hhcmFjdGVyaXplZCBieSBhIGZ1bGwgc2xpcHBpbmcgY29uZGl0aW9uLCBzbyBpbnRlcmZhY2lhbCBmcmljdGlvbiBpcyB0aGUgZG9taW5hbnQgaGVhdCBnZW5lcmF0aW9uIG1lY2hhbmlzbS4gSW4gQWwtTWctU2ksIHRoZSBpbnRlcmZhY2lhbCBjb250YWN0IGlzIGNoYXJhY3Rlcml6ZWQgYnkgYSBwYXJ0aWFsIHNsaXBwaW5nL3N0aWNraW5nIGNvbmRpdGlvbiwgc28gYm90aCBpbnRlcmZhY2lhbCBmcmljdGlvbiBhbmQgcGxhc3RpYyBlbmVyZ3kgZGlzc2lwYXRpb24gY29udHJpYnV0ZSBzaWduaWZpY2FudGx5IHRvIHRoZSBoZWF0IGdlbmVyYXRpb24uIiwiaXNzdWUiOiJKdW5lIiwidm9sdW1lIjoiMzQiLCJjb250YWluZXItdGl0bGUtc2hvcnQiOiJBZGRpdCBNYW51ZiJ9LCJpc1RlbXBvcmFyeSI6ZmFsc2V9XX0="/>
          <w:id w:val="-266460328"/>
          <w:placeholder>
            <w:docPart w:val="28ABF9F7E9EBCA4E9D4E1621FB45514E"/>
          </w:placeholder>
        </w:sdtPr>
        <w:sdtContent>
          <w:r w:rsidR="00287EC9" w:rsidRPr="00F24EF1">
            <w:rPr>
              <w:color w:val="000000"/>
            </w:rPr>
            <w:t>(61–63)</w:t>
          </w:r>
        </w:sdtContent>
      </w:sdt>
      <w:r w:rsidRPr="00F24EF1">
        <w:t xml:space="preserve">, magnesium </w:t>
      </w:r>
      <w:sdt>
        <w:sdtPr>
          <w:rPr>
            <w:color w:val="000000"/>
          </w:rPr>
          <w:tag w:val="MENDELEY_CITATION_v3_eyJjaXRhdGlvbklEIjoiTUVOREVMRVlfQ0lUQVRJT05fZGRjZDNhZDctMzk4MS00OTIwLThkZTgtNTE1MWQxMDcwNTAxIiwicHJvcGVydGllcyI6eyJub3RlSW5kZXgiOjB9LCJpc0VkaXRlZCI6ZmFsc2UsIm1hbnVhbE92ZXJyaWRlIjp7ImlzTWFudWFsbHlPdmVycmlkZGVuIjpmYWxzZSwiY2l0ZXByb2NUZXh0IjoiKDY04oCTNjYpIiwibWFudWFsT3ZlcnJpZGVUZXh0IjoiIn0sImNpdGF0aW9uSXRlbXMiOlt7ImlkIjoiMjgzZjlmYzctNzcwZC0zMjk2LWFlNWQtYmQxMDQzZjg5ZjNmIiwiaXRlbURhdGEiOnsidHlwZSI6ImFydGljbGUtam91cm5hbCIsImlkIjoiMjgzZjlmYzctNzcwZC0zMjk2LWFlNWQtYmQxMDQzZjg5ZjNmIiwidGl0bGUiOiJBZGRpdGl2ZSBmcmljdGlvbiBzdGlyIGRlcG9zaXRpb24gb2YgQVozMUIgbWFnbmVzaXVtIGFsbG95IiwiYXV0aG9yIjpbeyJmYW1pbHkiOiJKb3NoaSIsImdpdmVuIjoiU2FtZWVoYW4gUy4iLCJwYXJzZS1uYW1lcyI6ZmFsc2UsImRyb3BwaW5nLXBhcnRpY2xlIjoiIiwibm9uLWRyb3BwaW5nLXBhcnRpY2xlIjoiIn0seyJmYW1pbHkiOiJQYXRpbCIsImdpdmVuIjoiU2hyZXlhc2ggTS4iLCJwYXJzZS1uYW1lcyI6ZmFsc2UsImRyb3BwaW5nLXBhcnRpY2xlIjoiIiwibm9uLWRyb3BwaW5nLXBhcnRpY2xlIjoiIn0seyJmYW1pbHkiOiJNYXp1bWRlciIsImdpdmVuIjoiU2FuZ3JhbSIsInBhcnNlLW5hbWVzIjpmYWxzZSwiZHJvcHBpbmctcGFydGljbGUiOiIiLCJub24tZHJvcHBpbmctcGFydGljbGUiOiIifSx7ImZhbWlseSI6IlNoYXJtYSIsImdpdmVuIjoiU2hhc2hhbmsiLCJwYXJzZS1uYW1lcyI6ZmFsc2UsImRyb3BwaW5nLXBhcnRpY2xlIjoiIiwibm9uLWRyb3BwaW5nLXBhcnRpY2xlIjoiIn0seyJmYW1pbHkiOiJSaWxleSIsImdpdmVuIjoiRGFuaWVsIEEuIiwicGFyc2UtbmFtZXMiOmZhbHNlLCJkcm9wcGluZy1wYXJ0aWNsZSI6IiIsIm5vbi1kcm9wcGluZy1wYXJ0aWNsZSI6IiJ9LHsiZmFtaWx5IjoiRG93ZGVuIiwiZ2l2ZW4iOiJTaGVsZGV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Kb3VybmFsIG9mIE1hZ25lc2l1bSBhbmQgQWxsb3lzIiwiRE9JIjoiMTAuMTAxNi9qLmptYS4yMDIyLjAzLjAxMSIsIklTU04iOiIyMjEzOTU2NyIsImlzc3VlZCI6eyJkYXRlLXBhcnRzIjpbWzIwMjIsOSwxXV19LCJwYWdlIjoiMjQwNC0yNDIwIiwiYWJzdHJhY3QiOiJUaGUgY3VycmVudCB3b3JrIGV4cGxvcmVkIGFkZGl0aXZlIGZyaWN0aW9uIHN0aXIgZGVwb3NpdGlvbiBvZiBBWjMxQiBtYWduZXNpdW0gYWxsb3kgd2l0aCB0aGUgYWlkIG9mIE1FTETCriB0ZWNobm9sb2d5LiBBWjMxQiBtYWduZXNpdW0gYmFyIHN0b2NrIHdhcyBmZWQgdGhyb3VnaCBhIGhvbGxvdyBmcmljdGlvbiBzdGlyIHRvb2wgcm90YXRpbmcgYXQgY29uc3RhbnQgdmVsb2NpdHkgb2YgNDAwIHJwbSBhbmQgdHJhbnNsYXRpbmcgYXQgbGluZWFyIHZlbG9jaXR5IHZhcmllZCBmcm9tIDQuMiB0byA2LjMgbW0vcy4gQSBzaW5nbGUgd2FsbCBjb25zaXN0aW5nIG9mIGZpdmUgbGF5ZXJzIHdpdGggZWFjaCBsYXllciBvZiAxNDDDlzQww5cxIG1tMyBkaW1lbnNpb25zIHdhcyBkZXBvc2l0ZWQgdW5kZXIgZWFjaCBwcm9jZXNzaW5nIGNvbmRpdGlvbi4gTWljcm9zdHJ1Y3R1cmUsIHBoYXNlLCBhbmQgY3J5c3RhbGxvZ3JhcGhpYyB0ZXh0dXJlIGV2b2x1dGlvbnMgYXMgYSBmdW5jdGlvbiBvZiBhZGRpdGl2ZSBmcmljdGlvbiBzdGlyIGRlcG9zaXRpb24gcGFyYW1ldGVycyB3ZXJlIHN0dWRpZWQgd2l0aCB0aGUgYWlkIG9mIHNjYW5uaW5nIGVsZWN0cm9uIG1pY3Jvc2NvcHkgaW5jbHVkaW5nIGVsZWN0cm9uIGJhY2sgc2NhdHRlciBkaWZmcmFjdGlvbiBhbmQgWC1yYXkgZGlmZnJhY3Rpb24uIEJvdGggZmVlZCBtYXRlcmlhbCBhbmQgYWRkaXRpdmVseSBwcm9kdWNlZCBzYW1wbGVzIGNvbnNpc3RlZCBvZiB0aGUgzrEtTWcgcGhhc2UuIFRoZSBhZGRpdGl2ZWx5IHByb2R1Y2VkIHNhbXBsZXMgZXhoaWJpdGVkIGEgcmVmaW5lZCBncmFpbiBzdHJ1Y3R1cmUgY29tcGFyZWQgdG8gdGhlIGZlZWQgbWF0ZXJpYWwuIFRoZSBmZWVkIG1hdGVyaWFsIGFwcGVhcmVkIHRvIGhhdmUgYSB3ZWFrIGJhc2FsIHRleHR1cmUsIHdoaWxlIHRoZSBhZGRpdGl2ZWx5IHByb2R1Y2VkIHNhbXBsZXMgZXhwZXJpZW5jZWQgYSBzdHJlbmd0aGVuaW5nIG9mIHRoaXMgYmFzYWwgdGV4dHVyZS4gVGhlIGFkZGl0aXZlbHkgcHJvZHVjZWQgc2FtcGxlcyBzaG93ZWQgYSBtYXJnaW5hbGx5IGhpZ2hlciBoYXJkbmVzcyBjb21wYXJlZCB0byB0aGUgZmVlZCBtYXRlcmlhbC4gVGhlIGN1cnJlbnQgd29yayBwcm92aWRlZCBhIHBhdGh3YXkgZm9yIHNvbGlkIHN0YXRlIGFkZGl0aXZlIG1hbnVmYWN0dXJpbmcgb2YgTWcgc3VpdGFibGUgZm9yIHN0cnVjdHVyYWwgYXBwbGljYXRpb25zIHN1Y2ggYXMgYXV0b21vdGl2ZSBjb21wb25lbnRzIGFuZCBjb25zdW1hYmxlIGJpb21lZGljYWwgaW1wbGFudHMuIiwicHVibGlzaGVyIjoiTmF0aW9uYWwgRW5nZy4gUmVhc2VyY2ggQ2VudGVyIGZvciBNYWduZXNpdW0gQWxsb3lzIiwiaXNzdWUiOiI5Iiwidm9sdW1lIjoiMTAiLCJjb250YWluZXItdGl0bGUtc2hvcnQiOiIifSwiaXNUZW1wb3JhcnkiOmZhbHNlfSx7ImlkIjoiYmQxZjZiMjEtMDhiZi0zZDI3LWE4Y2UtNTNlZGJmMjFkNWYzIiwiaXRlbURhdGEiOnsidHlwZSI6ImFydGljbGUtam91cm5hbCIsImlkIjoiYmQxZjZiMjEtMDhiZi0zZDI3LWE4Y2UtNTNlZGJmMjFkNWYzIiwidGl0bGUiOiJFbHVjaWRhdGluZyB0aGUgZWZmZWN0IG9mIGFkZGl0aXZlIGZyaWN0aW9uIHN0aXIgZGVwb3NpdGlvbiBvbiB0aGUgcmVzdWx0aW5nIG1pY3Jvc3RydWN0dXJlIGFuZCBtZWNoYW5pY2FsIHByb3BlcnRpZXMgb2YgbWFnbmVzaXVtIGFsbG95IHdlNDMiLCJhdXRob3IiOlt7ImZhbWlseSI6IldpbGxpYW1zIiwiZ2l2ZW4iOiJNLiBCLiIsInBhcnNlLW5hbWVzIjpmYWxzZSwiZHJvcHBpbmctcGFydGljbGUiOiIiLCJub24tZHJvcHBpbmctcGFydGljbGUiOiIifSx7ImZhbWlseSI6IlJvYmluc29uIiwiZ2l2ZW4iOiJULiBXLiIsInBhcnNlLW5hbWVzIjpmYWxzZSwiZHJvcHBpbmctcGFydGljbGUiOiIiLCJub24tZHJvcHBpbmctcGFydGljbGUiOiIifSx7ImZhbWlseSI6IldpbGxpYW1zb24iLCJnaXZlbiI6IkMuIEouIiwicGFyc2UtbmFtZXMiOmZhbHNlLCJkcm9wcGluZy1wYXJ0aWNsZSI6IiIsIm5vbi1kcm9wcGluZy1wYXJ0aWNsZSI6IiJ9LHsiZmFtaWx5IjoiS2luc2VyIiwiZ2l2ZW4iOiJSLiBQLiIsInBhcnNlLW5hbWVzIjpmYWxzZSwiZHJvcHBpbmctcGFydGljbGUiOiIiLCJub24tZHJvcHBpbmctcGFydGljbGUiOiIifSx7ImZhbWlseSI6IkFzaG1vcmUiLCJnaXZlbiI6Ik4uIEEuIiwicGFyc2UtbmFtZXMiOmZhbHNlLCJkcm9wcGluZy1wYXJ0aWNsZSI6IiIsIm5vbi1kcm9wcGluZy1wYXJ0aWNsZSI6IiJ9LHsiZmFtaWx5IjoiQWxsaXNvbiIsImdpdmVuIjoiUC4gRy4iLCJwYXJzZS1uYW1lcyI6ZmFsc2UsImRyb3BwaW5nLXBhcnRpY2xlIjoiIiwibm9uLWRyb3BwaW5nLXBhcnRpY2xlIjoiIn0seyJmYW1pbHkiOiJKb3Jkb24iLCJnaXZlbiI6IkouIEIuIiwicGFyc2UtbmFtZXMiOmZhbHNlLCJkcm9wcGluZy1wYXJ0aWNsZSI6IiIsIm5vbi1kcm9wcGluZy1wYXJ0aWNsZSI6IiJ9XSwiY29udGFpbmVyLXRpdGxlIjoiTWV0YWxzIiwiRE9JIjoiMTAuMzM5MC9tZXQxMTExMTczOSIsIklTU04iOiIyMDc1NDcwMSIsImlzc3VlZCI6eyJkYXRlLXBhcnRzIjpbWzIwMjEsMTEsMV1dfSwiYWJzdHJhY3QiOiJJbiB0aGlzIHdvcmssIHRoZSBlZmZlY3Qgb2YgcHJvY2Vzc2luZyBwYXJhbWV0ZXJzIG9uIHRoZSByZXN1bHRpbmcgbWljcm9zdHJ1Y3R1cmUgYW5kIG1lY2hhbmljYWwgcHJvcGVydGllcyBvZiBtYWduZXNpdW0gYWxsb3kgV0U0MyBwcm9jZXNzZWQgdmlhIEFkZGl0aXZlIEZyaWN0aW9uIFN0aXIgRGVwb3NpdGlvbiAoQUZTRCksIGEgbmFzY2VudCBzb2xpZC1zdGF0ZSBhZGRpdGl2ZSBtYW51ZmFjdHVyaW5nIChBTSkgcHJvY2VzcywgaXMgaW52ZXN0aWdhdGVkLiBJbiBwYXJ0aWN1bGFyLCBhIHBhcmFtZXRlcml6YXRpb24gc3R1ZHkgd2FzIGNhcnJpZWQgb3V0LCB1c2luZyBtdWx0aXBsZSBmb3VyLWxheWVyIGRlcG9zaXRzLCB0byBpZGVudGlmeSBhIHN1aXRhYmxlIHByb2Nlc3Mgd2luZG93IGZvciBhIHN0cnVjdHVyYWwgNjgtbGF5ZXJzIGJ1bGsgV0U0MyBkZXBvc2l0aW9uLiBUaGUgcGFyYW1ldHJpYyBzdHVkeSBpZGVudGlmaWVkIGFuIGFjY2VwdGFibGUgc2V0IG9mIHBhcmFtZXRlcnMgd2l0aCBtaW5pbWFsIHN1cmZhY2UgZGVmZWN0cyBhbmQgZXhjZWxsZW50IGNvbnNvbGlkYXRpb24gZm9yIHRoZSBmYWJyaWNhdGlvbiBvZiBhIGJ1bGsgV0U0MyBkZXBvc2l0aW9uLiBNaWNyb3N0cnVjdHVyYWwsIHRlbnNpbGUsIGFuZCBmYXRpZ3VlIGxpZmUgY2hhcmFjdGVyaXphdGlvbiB3YXMgY29uZHVjdGVkIG9uIHRoZSBidWxrIFdFNDMgZGVwb3NpdGlvbiBhbmQgY29tcGFyZWQgdG8gY29tbWVyY2lhbGx5IGF2YWlsYWJsZSB3cm91Z2h0IG1hdGVyaWFsIHRvIGVsdWNpZGF0ZSB0aGUgcHJvY2Vzcy1zdHJ1Y3R1cmUtcHJvcGVydHktcGVyZm9ybWFuY2UgKFBTUFApIHJlbGF0aW9uc2hpcCBvZiB0aGUgQUZTRCBwcm9jZXNzLiBUaGlzIHN0dWR5IHNob3dzIHRoYXQgdGhlIGJ1bGsgV0U0MyBkZXBvc2l0IGV4aGliaXRlZCBhIHJlZmluZWQgaG9tb2dlbm91cyBtaWNyb3N0cnVjdHVyZSBhbmQgYSB0ZXh0dXJlIHNoaWZ0IHJlbGF0aXZlIHRvIHRoZSB3cm91Z2h0IG1hdGVyaWFsLiBIb3dldmVyLCBhIHJlZHVjdGlvbiBpbiBoYXJkbmVzcyBhbmQgdGVuc2lsZSBiZWhhdmlvciB3YXMgb2JzZXJ2ZWQgaW4gdGhlIGFzLWRlcG9zaXRlZCBXRTQzIGNvbXBhcmVkIHRvIHRoZSB3cm91Z2h0IGNvbnRyb2wuIEFkZGl0aW9uYWxseSwgZmF0aWd1ZSBzcGVjaW1lbnMgZXh0cmFjdGVkIGZyb20gdGhlIGJ1bGsgZGVwb3NpdGlvbiBleGhpYml0ZWQgYSBkZWNyZWFzZSBpbiBsaWZlIGluIHRoZSBsb3ctY3ljbGUgcmVnaW1lIGJ1dCBwZXJmb3JtZWQgY29tcGFyYWJseSB0byB0aGUgd3JvdWdodCBwbGF0ZSBpbiB0aGUgaGlnaC1jeWNsZSByZWdpbWUuIFRoZSBvdXRjb21lcyBvZiB0aGlzIHN0dWR5IGlsbHVzdHJhdGUgdGhlIHBvdGVudGlhbCBvZiB0aGUgQUZTRCBwcm9jZXNzIGluIGFkZGl0aXZlbHkgbWFudWZhY3R1cmVkIHN0cnVjdHVyYWwgbG9hZC1iZWFyaW5nIGNvbXBvbmVudHMgbWFkZSB3aXRoIG1hZ25lc2l1bSBhbGxveSBXRTQzIGluIHRoZSBhcy1idWlsdCBjb25kaXRpb24uIiwicHVibGlzaGVyIjoiTURQSSIsImlzc3VlIjoiMTEiLCJ2b2x1bWUiOiIxMSIsImNvbnRhaW5lci10aXRsZS1zaG9ydCI6Ik1ldGFscyAoQmFzZWwpIn0sImlzVGVtcG9yYXJ5IjpmYWxzZX0seyJpZCI6ImYyZjhjYzJjLTIyYzYtM2M2OC05Y2IyLWU2ZDdmN2U0Y2Q4ZCIsIml0ZW1EYXRhIjp7InR5cGUiOiJhcnRpY2xlLWpvdXJuYWwiLCJpZCI6ImYyZjhjYzJjLTIyYzYtM2M2OC05Y2IyLWU2ZDdmN2U0Y2Q4ZCIsInRpdGxlIjoiQSBwc2V1ZG8gdGhlcm1vLW1lY2hhbmljYWwgbW9kZWwgbGlua2luZyBwcm9jZXNzIHBhcmFtZXRlcnMgdG8gbWljcm9zdHJ1Y3R1cmFsIGV2b2x1dGlvbiBpbiBtdWx0aWxheWVyIGFkZGl0aXZlIGZyaWN0aW9uIHN0aXIgZGVwb3NpdGlvbiBvZiBtYWduZXNpdW0gYWxsb3kiLCJhdXRob3IiOlt7ImZhbWlseSI6IlNoYXJtYSIsImdpdmVuIjoiU2hhc2hhbmsiLCJwYXJzZS1uYW1lcyI6ZmFsc2UsImRyb3BwaW5nLXBhcnRpY2xlIjoiIiwibm9uLWRyb3BwaW5nLXBhcnRpY2xlIjoiIn0seyJmYW1pbHkiOiJNYW5pIEtyaXNobmEiLCJnaXZlbiI6IksuIiwicGFyc2UtbmFtZXMiOmZhbHNlLCJkcm9wcGluZy1wYXJ0aWNsZSI6IlYuIiwibm9uLWRyb3BwaW5nLXBhcnRpY2xlIjoiIn0seyJmYW1pbHkiOiJSYWRoYWtyaXNobmFuIiwiZ2l2ZW4iOiJNLiIsInBhcnNlLW5hbWVzIjpmYWxzZSwiZHJvcHBpbmctcGFydGljbGUiOiIiLCJub24tZHJvcHBpbmctcGFydGljbGUiOiIifSx7ImZhbWlseSI6IlBhbnRhd2FuZSIsImdpdmVuIjoiTWFuZ2VzaCIsInBhcnNlLW5hbWVzIjpmYWxzZSwiZHJvcHBpbmctcGFydGljbGUiOiJWLiIsIm5vbi1kcm9wcGluZy1wYXJ0aWNsZSI6IiJ9LHsiZmFtaWx5IjoiUGF0aWwiLCJnaXZlbiI6IlNocmV5YXNoIE0uIiwicGFyc2UtbmFtZXMiOmZhbHNlLCJkcm9wcGluZy1wYXJ0aWNsZSI6IiIsIm5vbi1kcm9wcGluZy1wYXJ0aWNsZSI6IiJ9LHsiZmFtaWx5IjoiSm9zaGkiLCJnaXZlbiI6IlNhbWVlaGFuIFM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NYXRlcmlhbHMgYW5kIERlc2lnbiIsIkRPSSI6IjEwLjEwMTYvai5tYXRkZXMuMjAyMi4xMTE0MTIiLCJJU1NOIjoiMTg3MzQxOTciLCJpc3N1ZWQiOnsiZGF0ZS1wYXJ0cyI6W1syMDIyLDEyLDFdXX0sImFic3RyYWN0IjoiQWRkaXRpdmUgZnJpY3Rpb24gc3RpciBkZXBvc2l0aW9uIGhhcyBiZWVuIHByb3Bvc2VkIGFzIGEgZGlzcnVwdGl2ZSBtYW51ZmFjdHVyaW5nIHByb2Nlc3M7IGludm9sdmluZyBjb21wbGV4IHRoZXJtby1tZWNoYW5pY2FsIG1lY2hhbmlzbXMgZHVyaW5nIG11bHRpbGF5ZXIgbWF0ZXJpYWwgZGVwb3NpdGlvbi4gVGhlIGN1cnJlbnQgZWZmb3J0cyBoYXZlIGF0dGVtcHRlZCB0byBkZXZlbG9wIGEgRkVNIGJhc2VkIHBzZXVkby1tZWNoYW5pY2FsIHRoZXJtYWwgbW9kZWwgYWNjb3VudGluZyBmb3IgaGVhdCBnZW5lcmF0aW9uIGR1ZSB0byBmcmljdGlvbiBhbmQgcGxhc3RpYyBkaXNzaXBhdGlvbiBkdXJpbmcgbXVsdGlsYXllciBhZGRpdGl2ZSBmcmljdGlvbiBzdGlyIGRlcG9zaXRpb24uIFRoZSBwcmltYXJ5IG1vdGl2YXRpb24gZm9yIGRldmVsb3BtZW50IG9mIHRoZSBtb2RlbCB3YXMgdG8gc2VlayBhbiB1bmRlcnN0YW5kaW5nIG9mIHRoZXJtby1tZWNoYW5pY2FsIG1lY2hhbmlzbXMgYW5kIHRoZWlyIGltcGFjdCBvbiBtaWNyb3N0cnVjdHVyYWwgZXZvbHV0aW9uIGR1cmluZyBhZGRpdGl2ZSBmcmljdGlvbiBzdGlyIGRlcG9zaXRpb24uIFRoZSBwcmVkaWN0ZWQgdGVtcGVyYXR1cmXigJN0aW1lIHByb2ZpbGVzIGFncmVlZCB3ZWxsIHdpdGggdGhlIGV4cGVyaW1lbnRhbGx5IGRlcml2ZWQgb25lcy4gVGhlIGNvbXB1dGF0aW9uYWwgcHJlZGljdGlvbnMgaW5kaWNhdGUgcmlzZSBvZiB0aGUgcGVhayB0ZW1wZXJhdHVyZXMgdXAgdG8gMC44IHRpbWVzIHRoZSBtZWx0aW5nIHRlbXBlcmF0dXJlIG9mIE1nLWFsbG95LiBJbiBhZGRpdGlvbiwgdGhlIFplbmVyLUhvbGxvbWFuIHBhcmFtZXRlciwgWmUgZXZhbHVhdGVkIHVzaW5nIHRoZSBjb21wdXRhdGlvbmFsIG1vZGVsIHdhcyBjb3JyZWxhdGVkIHdpdGggdGhlIG1pY3Jvc3RydWN0dXJhbCBldm9sdXRpb24gZHVyaW5nIHRoZSBkZXBvc2l0aW9uIHByb2Nlc3MuIFRoZSB1bmlxdWUgdGhlcm1vLW1lY2hhbmljYWwgcHJvY2Vzc2luZyBjb25kaXRpb25zIGR1cmluZyBhZGRpdGl2ZSBmcmljdGlvbiBzdGlyIGRlcG9zaXRpb24gbGVkIHRvIGR5bmFtaWMgcmVjcnlzdGFsbGl6YXRpb24gZm9sbG93ZWQgYnkgZ3JhaW4gY29hcnNlbmluZy4gQSBzaWduaWZpY2FudCBleHRlbnQgb2YgdGV4dHVyZSBzdHJlbmd0aGVuaW5nIHdhcyBvYnNlcnZlZCBpbiB0aGUgQUZTRCBwcm9jZXNzZWQgc2FtcGxlcy4gVGhlIGFscmVhZHkgZXN0YWJsaXNoZWQgcGhlbm9tZW5vbG9naWNhbCByZWxhdGlvbnNoaXAgYmV0d2VlbiBaZSBhbmQgZ3JhaW4gc2l6ZSB3YXMgdXNlZCB0byBwcmVkaWN0IHRoZSBncmFpbiBzaXplIGluIHRoZSBwcmVzZW50IHdvcmsuIFRoZSBjb21wdXRhdGlvbmFsIHByZWRpY3Rpb25zIGluZGljYXRlIHRoYXQgdGhlIHJlY3J5c3RhbGxpemVkIGdyYWluIHNpemUgcmFuZ2VkIGZyb20gNCB0byA2IMK1bSwgYW5kIHRoZSBwb3N0IGRlZm9ybWF0aW9uIGdyYWluIGNvYXJzZW5pbmcgdmFyaWVkIGluIHRoZSByYW5nZSBvZiA04oCTMjQgwrVtLCB0aGVyZWJ5IHByb3ZpZGluZyByZWFzb25hYmxlIGFncmVlbWVudCB3aXRoIHRoZSBleHBlcmltZW50YWwgb2JzZXJ2YXRpb25zLiIsInB1Ymxpc2hlciI6IkVsc2V2aWVyIEx0ZCIsInZvbHVtZSI6IjIyNCIsImNvbnRhaW5lci10aXRsZS1zaG9ydCI6Ik1hdGVyIERlcyJ9LCJpc1RlbXBvcmFyeSI6ZmFsc2V9XX0="/>
          <w:id w:val="1162284835"/>
          <w:placeholder>
            <w:docPart w:val="28ABF9F7E9EBCA4E9D4E1621FB45514E"/>
          </w:placeholder>
        </w:sdtPr>
        <w:sdtContent>
          <w:r w:rsidR="00287EC9" w:rsidRPr="00F24EF1">
            <w:rPr>
              <w:color w:val="000000"/>
            </w:rPr>
            <w:t>(64–66)</w:t>
          </w:r>
        </w:sdtContent>
      </w:sdt>
      <w:r w:rsidRPr="00F24EF1">
        <w:t xml:space="preserve">, copper </w:t>
      </w:r>
      <w:sdt>
        <w:sdtPr>
          <w:rPr>
            <w:color w:val="000000"/>
          </w:rPr>
          <w:tag w:val="MENDELEY_CITATION_v3_eyJjaXRhdGlvbklEIjoiTUVOREVMRVlfQ0lUQVRJT05fYjkxZTVlMTYtM2NkYi00ZjZkLTkzZDEtM2ZjN2UzNzBiMDI1IiwicHJvcGVydGllcyI6eyJub3RlSW5kZXgiOjB9LCJpc0VkaXRlZCI6ZmFsc2UsIm1hbnVhbE92ZXJyaWRlIjp7ImlzTWFudWFsbHlPdmVycmlkZGVuIjpmYWxzZSwiY2l0ZXByb2NUZXh0IjoiKDYzLDY3LDY4KSIsIm1hbnVhbE92ZXJyaWRlVGV4dCI6IiJ9LCJjaXRhdGlvbkl0ZW1zIjpbeyJpZCI6ImU5M2YwNjk5LWIyZjgtMzBlZi1hNzM5LTVjNTgzNWU3YTU1YiIsIml0ZW1EYXRhIjp7InR5cGUiOiJhcnRpY2xlLWpvdXJuYWwiLCJpZCI6ImU5M2YwNjk5LWIyZjgtMzBlZi1hNzM5LTVjNTgzNWU3YTU1YiIsInRpdGxlIjoiU29saWQtc3RhdGUgYWRkaXRpdmUgbWFudWZhY3R1cmluZyBvZiBhbHVtaW51bSBhbmQgY29wcGVyIHVzaW5nIGFkZGl0aXZlIGZyaWN0aW9uIHN0aXIgZGVwb3NpdGlvbjogUHJvY2Vzcy1taWNyb3N0cnVjdHVyZSBsaW5rYWdlcyIsImF1dGhvciI6W3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vbmciLCJnaXZlbiI6IkppZSIsInBhcnNlLW5hbWVzIjpmYWxzZSwiZHJvcHBpbmctcGFydGljbGUiOiIiLCJub24tZHJvcHBpbmctcGFydGljbGUiOiIifSx7ImZhbWlseSI6IlZhc3VkZXZhbiIsImdpdmVuIjoiVmlqYXkgSy4iLCJwYXJzZS1uYW1lcyI6ZmFsc2UsImRyb3BwaW5nLXBhcnRpY2xlIjoiIiwibm9uLWRyb3BwaW5nLXBhcnRpY2xlIjoiIn0seyJmYW1pbHkiOiJTdGVpbmVyIiwiZ2l2ZW4iOiJNYXR0aGV3IEEuIiwicGFyc2UtbmFtZXMiOmZhbHNlLCJkcm9wcGluZy1wYXJ0aWNsZSI6IiIsIm5vbi1kcm9wcGluZy1wYXJ0aWNsZSI6IiJ9LHsiZmFtaWx5IjoiQ2FpIiwiZ2l2ZW4iOiJXZW5qdW4iLCJwYXJzZS1uYW1lcyI6ZmFsc2UsImRyb3BwaW5nLXBhcnRpY2xlIjoiIiwibm9uLWRyb3BwaW5nLXBhcnRpY2xlIjoiIn0seyJmYW1pbHkiOiJZdSIsImdpdmVuIjoiSGFuZyBaLiIsInBhcnNlLW5hbWVzIjpmYWxzZSwiZHJvcHBpbmctcGFydGljbGUiOiIiLCJub24tZHJvcHBpbmctcGFydGljbGUiOiIifV0sImNvbnRhaW5lci10aXRsZSI6Ik1hdGVyaWFsaWEiLCJET0kiOiIxMC4xMDE2L2oubXRsYS4yMDIwLjEwMDk2NyIsIklTU04iOiIyNTg5MTUyOSIsIlVSTCI6Imh0dHBzOi8vZG9pLm9yZy8xMC4xMDE2L2oubXRsYS4yMDIwLjEwMDk2NyIsImlzc3VlZCI6eyJkYXRlLXBhcnRzIjpbWzIwMjFdXX0sInBhZ2UiOiIxMDA5NjciLCJhYnN0cmFjdCI6IkFtb25nIG1ldGFsIGFkZGl0aXZlIG1hbnVmYWN0dXJpbmcgdGVjaG5vbG9naWVzLCBhZGRpdGl2ZSBmcmljdGlvbiBzdGlyIGRlcG9zaXRpb24gc3RhbmRzIG91dCBmb3IgaXRzIGFiaWxpdHkgdG8gY3JlYXRlIGZyZWVmb3JtIGFuZCBmdWxseS1kZW5zZSBzdHJ1Y3R1cmVzIHdpdGhvdXQgbWVsdGluZyBhbmQgc29saWRpZmljYXRpb24uIEhlcmUsIHdlIGVtcGxveSBhIGNvbXBhcmF0aXZlIGFwcHJvYWNoIHRvIGludmVzdGlnYXRlIHRoZSBwcm9jZXNzLW1pY3Jvc3RydWN0dXJlIGxpbmthZ2VzIGluIGFkZGl0aXZlIGZyaWN0aW9uIHN0aXIgZGVwb3NpdGlvbiwgdXRpbGl6aW5nIHR3byBtYXRlcmlhbHMgd2l0aCBkaXN0aW5jdCB0aGVybW9tZWNoYW5pY2FsIGJlaGF2aW9y4oCUYW4gQWwtTWctU2kgYWxsb3kgYW5kIEN14oCUYm90aCBvZiB3aGljaCBhcmUgY2hhbGxlbmdpbmcgdG8gcHJpbnQgdXNpbmcgYmVhbS1iYXNlZCBhZGRpdGl2ZSBwcm9jZXNzZXMuIFRoZSBkZXBvc2l0ZWQgQWwtTWctU2kgaXMgc2hvd24gdG8gZXhoaWJpdCBhIHJlbGF0aXZlbHkgaG9tb2dlbmVvdXMgbWljcm9zdHJ1Y3R1cmUgd2l0aCBleHRlbnNpdmUgc3ViZ3JhaW4gZm9ybWF0aW9uIGFuZCBhIHN0cm9uZyBzaGVhciB0ZXh0dXJlLCB3aGVyZWFzIHRoZSBkZXBvc2l0ZWQgQ3UgaXMgY2hhcmFjdGVyaXplZCBieSBhIHdpZGUgZGlzdHJpYnV0aW9uIG9mIGdyYWluIHNpemVzIGFuZCBhIHdlYWtlciBzaGVhciB0ZXh0dXJlLiBXZSBzaG93IGV2aWRlbmNlIHRoYXQgdGhlIG1pY3Jvc3RydWN0dXJlIGluIEFsLU1nLVNpIHByaW1hcmlseSBldm9sdmVzIGJ5IGNvbnRpbnVvdXMgZHluYW1pYyByZWNyeXN0YWxsaXphdGlvbiwgaW5jbHVkaW5nIGdlb21ldHJpYyBkeW5hbWljIHJlY3J5c3RhbGxpemF0aW9uIGFuZCBwcm9ncmVzc2l2ZSBsYXR0aWNlIHJvdGF0aW9uLCB3aGlsZSB0aGUgaGV0ZXJvZ2VuZW91cyBtaWNyb3N0cnVjdHVyZSBvZiBDdSByZXN1bHRzIGZyb20gZGlzY29udGludW91cyByZWNyeXN0YWxsaXphdGlvbiBkdXJpbmcgYm90aCBkZXBvc2l0aW9uIGFuZCBjb29saW5nLiBJbiBBbC1NZy1TaSwgdGhlIGNvbnRpbnVvdXMgcmVjcnlzdGFsbGl6YXRpb24gcHJvZ3Jlc3NlcyB3aXRoIGFuIGluY3JlYXNlIG9mIHRoZSBhcHBsaWVkIHN0cmFpbiwgd2hpY2ggY29ycmVsYXRlcyB3aXRoIHRoZSByYXRpbyBiZXR3ZWVuIHRoZSB0b29sIHJvdGF0aW9uIHJhdGUgzqkgYW5kIHRyYXZlbCB2ZWxvY2l0eVYuIENvbnZlcnNlbHksIHRoZSBtaWNyb3N0cnVjdHVyZSBldm9sdXRpb24gaW4gQ3UgaXMgZm91bmQgdG8gYmUgbGVzcyBkZXBlbmRlbnQgb24gzqksIGluc3RlYWQgdmFyeWluZyBtb3JlIHdpdGggY2hhbmdlcyB0byBWLiBUaGlzIGRpZmZlcmVuY2Ugb3JpZ2luYXRlcyBmcm9tIHRoZSBhYnNlbmNlIG9mIEN1IHJvdGF0aW9uIGluIHRoZSBkZXBvc2l0aW9uIHpvbmUsIHdoaWNoIHJlZHVjZXMgdGhlIGluZmx1ZW5jZSBvZiB0b29sIHJvdGF0aW9uIG9uIHN0cmFpbiBkZXZlbG9wbWVudC4gV2UgYXR0cmlidXRlIHRoZSBkaXN0aW5jdCBwcm9jZXNzLW1pY3Jvc3RydWN0dXJlIGxpbmthZ2VzIGFuZCB0aGUgdW5kZXJseWluZyBtZWNoYW5pc21zIGJldHdlZW4gQWwtTWctU2kgYW5kIEN1IHRvIHRoZWlyIGRpZmZlcmVuY2VzIGluIGludHJpbnNpYyB0aGVybW9tZWNoYW5pY2FsIHByb3BlcnRpZXMgYW5kIGludGVyYWN0aW9ucyB3aXRoIHRoZSB0b29sIGhlYWQuIiwicHVibGlzaGVyIjoiRWxzZXZpZXIgQi5WLiIsImlzc3VlIjoiQXVndXN0IDIwMjAiLCJ2b2x1bWUiOiIxNSIsImNvbnRhaW5lci10aXRsZS1zaG9ydCI6Ik1hdGVyaWFsaWEgKE94ZikifSwiaXNUZW1wb3JhcnkiOmZhbHNlfSx7ImlkIjoiN2M2OWZiMjYtYTYwMC0zZGU2LTg3ZTktOGFkYzBmZDNjM2IwIiwiaXRlbURhdGEiOnsidHlwZSI6ImFydGljbGUtam91cm5hbCIsImlkIjoiN2M2OWZiMjYtYTYwMC0zZGU2LTg3ZTktOGFkYzBmZDNjM2IwIiwidGl0bGUiOiJNaWNyb3N0cnVjdHVyZSBEZXZlbG9wbWVudCBpbiBBZGRpdGl2ZSBGcmljdGlvbiBTdGlyLURlcG9zaXRlZCBDdSIsImF1dGhvciI6W3siZmFtaWx5IjoiUHJpZWRlbWFuIiwiZ2l2ZW4iOiJKb25hdGhhbiBMLiIsInBhcnNlLW5hbWVzIjpmYWxzZSwiZHJvcHBpbmctcGFydGljbGUiOiIiLCJub24tZHJvcHBpbmctcGFydGljbGUiOiIifSx7ImZhbWlseSI6IlBoaWxsaXBzIiwiZ2l2ZW4iOiJCcmFuZG9uIEouIiwicGFyc2UtbmFtZXMiOmZhbHNlLCJkcm9wcGluZy1wYXJ0aWNsZSI6IiIsIm5vbi1kcm9wcGluZy1wYXJ0aWNsZSI6IiJ9LHsiZmFtaWx5IjoiTG9wZXoiLCJnaXZlbiI6Ikplc3NpY2EgSi4iLCJwYXJzZS1uYW1lcyI6ZmFsc2UsImRyb3BwaW5nLXBhcnRpY2xlIjoiIiwibm9uLWRyb3BwaW5nLXBhcnRpY2xlIjoiIn0seyJmYW1pbHkiOiJUdWNrZXIgUm9wZXIiLCJnaXZlbiI6IkJyZXR0IEUuIiwicGFyc2UtbmFtZXMiOmZhbHNlLCJkcm9wcGluZy1wYXJ0aWNsZSI6IiIsIm5vbi1kcm9wcGluZy1wYXJ0aWNsZSI6IiJ9LHsiZmFtaWx5IjoiSG9ybmJ1Y2tsZSIsImdpdmVuIjoiQi4gQ2hhZCIsInBhcnNlLW5hbWVzIjpmYWxzZSwiZHJvcHBpbmctcGFydGljbGUiOiIiLCJub24tZHJvcHBpbmctcGFydGljbGUiOiIifSx7ImZhbWlseSI6IkRhcmxpbmciLCJnaXZlbiI6IktyaXN0b3BoZXIgQS4iLCJwYXJzZS1uYW1lcyI6ZmFsc2UsImRyb3BwaW5nLXBhcnRpY2xlIjoiIiwibm9uLWRyb3BwaW5nLXBhcnRpY2xlIjoiIn0seyJmYW1pbHkiOiJKb3Jkb24iLCJnaXZlbiI6IkouIEJyaWFuIiwicGFyc2UtbmFtZXMiOmZhbHNlLCJkcm9wcGluZy1wYXJ0aWNsZSI6IiIsIm5vbi1kcm9wcGluZy1wYXJ0aWNsZSI6IiJ9LHsiZmFtaWx5IjoiQWxsaXNvbiIsImdpdmVuIjoiUGF1bCBHLiIsInBhcnNlLW5hbWVzIjpmYWxzZSwiZHJvcHBpbmctcGFydGljbGUiOiIiLCJub24tZHJvcHBpbmctcGFydGljbGUiOiIifSx7ImZhbWlseSI6IlRob21wc29uIiwiZ2l2ZW4iOiJHcmVnb3J5IEIuIiwicGFyc2UtbmFtZXMiOmZhbHNlLCJkcm9wcGluZy1wYXJ0aWNsZSI6IiIsIm5vbi1kcm9wcGluZy1wYXJ0aWNsZSI6IiJ9XSwiY29udGFpbmVyLXRpdGxlIjoiTWV0YWxzIiwiRE9JIjoiMTAuMzM5MC9tZXQxMDExMTUzOCIsImlzc3VlZCI6eyJkYXRlLXBhcnRzIjpbWzIwMjAsMTEsMTldXX0sInBhZ2UiOiIxNTM4IiwiYWJzdHJhY3QiOiJUaGlzIHdvcmsgZGV0YWlscyB0aGUgYWRkaXRpdmUgZnJpY3Rpb24gc3Rpci1kZXBvc2l0aW9uIChBRlMtRCkgb2YgY29wcGVyIGFuZCBldmFsdWF0aW9uIG9mIGl0cyBtaWNyb3N0cnVjdHVyZSBldm9sdXRpb24gYW5kIGhhcmRuZXNzLiBEdXJpbmcgZGVwb3NpdGlvbiwgYSBzdXJmYWNlIG94aWRlIGlzIGZvcm1lZCBvbiB0aGUgZGVwb3NpdCBleHRlcmlvci4gQSB2ZXJ5IGZpbmUgcG9yb3NpdHkgaXMgZm9ybWVkIGF0IHRoZSBzdWJzdHJhdGXigJNkZXBvc2l0IGludGVyZmFjZS4gVGhlIGRlcG9zaXQgKGZvdXIgbGF5ZXJzIG9mIDEgbW0gbm9taW5hbCBoZWlnaHQpIGlzIG90aGVyd2lzZSBmdWxseSBkZW5zZS4gVGhlIGdyYWlucyBhcHBlYXIgdG8gaGF2ZSByZWNyeXN0YWxsaXplZCB0aHJvdWdob3V0IHRoZSBkZXBvc2l0IHdpdGggdmFyeWluZyBsZXZlbHMgb2YgcmVmaW5lbWVudC4gVGhlIHByZXZhbGVuY2Ugb2YgdHdpbm5pbmcgd2FzIGZvdW5kIHRvIGJlIGRlcGVuZGVudCB1cG9uIHRoZSBncmFpbiBzaXplLCB3aXRoIGxhcmdlciBsb2NhbCBncmFpbiBzaXplcyBoYXZpbmcgYSBoaWdoZXIgbnVtYmVyIG9mIHR3aW5zLiBWaWNrZXJzIGhhcmRuZXNzIG1lYXN1cmVtZW50cyByZXZlYWwgdGhhdCB0aGUgZGVwb3NpdCBpcyBzb2Z0ZXIgdGhhbiB0aGUgc3RhcnRpbmcgZmVlZHN0b2NrLiBUaGlzIHJlc3VsdCBpbmRpY2F0ZXMgdGhhdCBncmFpbiByZWZpbmVtZW50IGFuZC9vciBoaWdoZXIgdHdpbiBkZW5zaXRpZXMgZG8gbm90IHJlcGxhY2Ugd29yayBoYXJkZW5pbmcgY29udHJpYnV0aW9ucyB0byBzdHJlbmd0aGVuIEN1IHByb2Nlc3NlZCBieSBhZGRpdGl2ZSBmcmljdGlvbiBzdGlyLWRlcG9zaXRpb24uIiwicHVibGlzaGVyIjoiTURQSSBBRyIsImlzc3VlIjoiMTEiLCJ2b2x1bWUiOiIxMCIsImNvbnRhaW5lci10aXRsZS1zaG9ydCI6Ik1ldGFscyAoQmFzZWwpIn0sImlzVGVtcG9yYXJ5IjpmYWxzZX0s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zODYiLCJJU1NOIjoiMjIxNDg2MDQiLCJpc3N1ZWQiOnsiZGF0ZS1wYXJ0cyI6W1syMDIwXV19LCJhYnN0cmFjdCI6IkFkZGl0aXZlIGZyaWN0aW9uIHN0aXIgZGVwb3NpdGlvbiBpcyBhbiBlbWVyZ2luZyBzb2xpZC1zdGF0ZSBhZGRpdGl2ZSBtYW51ZmFjdHVyaW5nIHRlY2hub2xvZ3kgdGhhdCBlbmFibGVzIHNpdGUtc3BlY2lmaWMgYnVpbGQtdXAgb2YgaGlnaC1xdWFsaXR5IG1ldGFscyB3aXRoIGZpbmUsIGVxdWlheGVkIG1pY3Jvc3RydWN0dXJlcyBhbmQgZXhjZWxsZW50IG1lY2hhbmljYWwgcHJvcGVydGllcy4gQnkgaW5jb3Jwb3JhdGluZyBwcm9wZXIgbWFjaGluaW5nLCBpdCBoYXMgdGhlIHBvdGVudGlhbCB0byBwcm9kdWNlIGxhcmdlLXNjYWxlLCBjb21wbGV4IDNEIGdlb21ldHJpZXMuIFN0aWxsIGVhcmx5IGluIGl0cyBkZXZlbG9wbWVudCwgYSB0aG9yb3VnaCB1bmRlcnN0YW5kaW5nIG9mIHRoZSB0aGVybWFsIHByb2Nlc3MgZnVuZGFtZW50YWxzLCBpbmNsdWRpbmcgdGVtcGVyYXR1cmUgZXZvbHV0aW9uIGFuZCBoZWF0IGdlbmVyYXRpb24gbWVjaGFuaXNtcywgaGFzIG5vdCBiZWVuIGVzdGFibGlzaGVkLiBIZXJlLCB3ZSBhaW0gdG8gYnJpZGdlIHRoaXMgZ2FwIHRocm91Z2ggaW4gc2l0dW1vbml0b3Jpbmcgb2YgdGhlIHRoZXJtYWwgZmllbGQgYW5kIG1hdGVyaWFsIGZsb3cgYmVoYXZpb3IgdXNpbmcgY29tcGxlbWVudGFyeSBpbmZyYXJlZCBpbWFnaW5nLCB0aGVybW9jb3VwbGUgbWVhc3VyZW1lbnQsIGFuZCBvcHRpY2FsIGltYWdpbmcuIFR3byBtYXRlcmlhbHMgY2hhbGxlbmdpbmcgdG8gcHJpbnQgdmlhIGJlYW0tYmFzZWQgYWRkaXRpdmUgdGVjaG5vbG9naWVzLCBDdSBhbmQgQWwtTWctU2ksIGFyZSBpbnZlc3RpZ2F0ZWQuIER1cmluZyBhZGRpdGl2ZSBmcmljdGlvbiBzdGlyIGRlcG9zaXRpb24gb2YgYm90aCBtYXRlcmlhbHMsIHdlIGZpbmQgc2ltaWxhciB0cmVuZHMgb2YgdGhlcm1hbCBmZWF0dXJlcyAoZS5nLiwgdGhlIHRyZW5kcyBvZiBwZWFrIHRlbXBlcmF0dXJlIFRQZWFrLCBleHBvc3VyZSB0aW1lLCBhbmQgY29vbGluZyByYXRlKSB3aXRoIHJlc3BlY3QgdG8gdGhlIHByb2Nlc3NpbmcgY29uZGl0aW9ucyAoZS5nLiwgdGhlIHRvb2wgcm90YXRpb24gcmF0ZSDOqSBhbmQgaW4tcGxhbmUgdmVsb2NpdHkgVikuIEhvd2V2ZXIsIHRoZXJlIGlzIGEgc2FsaWVudCwgcXVhbnRpdGF0aXZlIGRpZmZlcmVuY2UgYmV0d2VlbiBDdSBhbmQgQWwtTWctU2k7IFRQZWFrIGV4aGliaXRzIGEgcG93ZXIgbGF3IHJlbGF0aW9uc2hpcCB3aXRoIM6pIC8gViBpbiBDdSBidXQgd2l0aCDOqTIvIFYgaW4gQWwtTWctU2kuIFdlIGNvcnJlbGF0ZSB0aGlzIGRpZmZlcmVuY2UgdG8gdGhlIGRpc3RpbmN0IGludGVyZmFjaWFsIGNvbnRhY3Qgc3RhdGVzIHRoYXQgYXJlIG9ic2VydmVkIHRocm91Z2ggaW4gc2l0dSBtYXRlcmlhbCBmbG93IGNoYXJhY3Rlcml6YXRpb24uIEluIEN1LCB0aGUgaW50ZXJmYWNpYWwgY29udGFjdCBiZXR3ZWVuIHRoZSBtYXRlcmlhbCBhbmQgdG9vbCBoZWFkIGlzIGNoYXJhY3Rlcml6ZWQgYnkgYSBmdWxsIHNsaXBwaW5nIGNvbmRpdGlvbiwgc28gaW50ZXJmYWNpYWwgZnJpY3Rpb24gaXMgdGhlIGRvbWluYW50IGhlYXQgZ2VuZXJhdGlvbiBtZWNoYW5pc20uIEluIEFsLU1nLVNpLCB0aGUgaW50ZXJmYWNpYWwgY29udGFjdCBpcyBjaGFyYWN0ZXJpemVkIGJ5IGEgcGFydGlhbCBzbGlwcGluZy9zdGlja2luZyBjb25kaXRpb24sIHNvIGJvdGggaW50ZXJmYWNpYWwgZnJpY3Rpb24gYW5kIHBsYXN0aWMgZW5lcmd5IGRpc3NpcGF0aW9uIGNvbnRyaWJ1dGUgc2lnbmlmaWNhbnRseSB0byB0aGUgaGVhdCBnZW5lcmF0aW9uLiIsImlzc3VlIjoiSnVuZSIsInZvbHVtZSI6IjM0IiwiY29udGFpbmVyLXRpdGxlLXNob3J0IjoiQWRkaXQgTWFudWYifSwiaXNUZW1wb3JhcnkiOmZhbHNlfV19"/>
          <w:id w:val="-1746873323"/>
          <w:placeholder>
            <w:docPart w:val="28ABF9F7E9EBCA4E9D4E1621FB45514E"/>
          </w:placeholder>
        </w:sdtPr>
        <w:sdtContent>
          <w:r w:rsidR="00287EC9" w:rsidRPr="00F24EF1">
            <w:rPr>
              <w:color w:val="000000"/>
            </w:rPr>
            <w:t>(63,67,68)</w:t>
          </w:r>
        </w:sdtContent>
      </w:sdt>
      <w:r w:rsidRPr="00F24EF1">
        <w:t xml:space="preserve">, steel </w:t>
      </w:r>
      <w:sdt>
        <w:sdtPr>
          <w:rPr>
            <w:color w:val="000000"/>
          </w:rPr>
          <w:tag w:val="MENDELEY_CITATION_v3_eyJjaXRhdGlvbklEIjoiTUVOREVMRVlfQ0lUQVRJT05fNGQ2YjE1OGEtN2EzYi00ZjE0LTgxYTUtYTU0NDlkNDc4NDEyIiwicHJvcGVydGllcyI6eyJub3RlSW5kZXgiOjB9LCJpc0VkaXRlZCI6ZmFsc2UsIm1hbnVhbE92ZXJyaWRlIjp7ImlzTWFudWFsbHlPdmVycmlkZGVuIjpmYWxzZSwiY2l0ZXByb2NUZXh0IjoiKDY54oCTNzEpIiwibWFudWFsT3ZlcnJpZGVUZXh0IjoiIn0sImNpdGF0aW9uSXRlbXMiOlt7ImlkIjoiNmFmZjg5YjctNjU3NS0zOGZhLWIyMmItYmYyYjM1YzJmMzBjIiwiaXRlbURhdGEiOnsidHlwZSI6ImFydGljbGUtam91cm5hbCIsImlkIjoiNmFmZjg5YjctNjU3NS0zOGZhLWIyMmItYmYyYjM1YzJmMzBjIiwidGl0bGUiOiJBZGRpdGl2ZSBmcmljdGlvbiBzdGlyIGRlcG9zaXRpb24gb2YgU1MzMTY6IEVmZmVjdCBvZiBwcm9jZXNzIHBhcmFtZXRlcnMgb24gbWljcm9zdHJ1Y3R1cmUgZXZvbHV0aW9uIiwiYXV0aG9yIjpbeyJmYW1pbHkiOiJBZ3Jhd2FsIiwiZ2l2ZW4iOiJQcml5YW5zaGkiLCJwYXJzZS1uYW1lcyI6ZmFsc2UsImRyb3BwaW5nLXBhcnRpY2xlIjoiIiwibm9uLWRyb3BwaW5nLXBhcnRpY2xlIjoiIn0seyJmYW1pbHkiOiJIYXJpZGFzIiwiZ2l2ZW4iOiJSYXZpIFNhbmthciIsInBhcnNlLW5hbWVzIjpmYWxzZSwiZHJvcHBpbmctcGFydGljbGUiOiIiLCJub24tZHJvcHBpbmctcGFydGljbGUiOiIifSx7ImZhbWlseSI6IllhZGF2IiwiZ2l2ZW4iOiJTdXJla2hhIiwicGFyc2UtbmFtZXMiOmZhbHNlLCJkcm9wcGluZy1wYXJ0aWNsZSI6IiIsIm5vbi1kcm9wcGluZy1wYXJ0aWNsZSI6IiJ9LHsiZmFtaWx5IjoiVGhhcGxpeWFsIiwiZ2l2ZW4iOiJTYWtldCIsInBhcnNlLW5hbWVzIjpmYWxzZSwiZHJvcHBpbmctcGFydGljbGUiOiIiLCJub24tZHJvcHBpbmctcGFydGljbGUiOiIifSx7ImZhbWlseSI6IkRoYWwiLCJnaXZlbiI6IkFiaGlqZWV0IiwicGFyc2UtbmFtZXMiOmZhbHNlLCJkcm9wcGluZy1wYXJ0aWNsZSI6IiIsIm5vbi1kcm9wcGluZy1wYXJ0aWNsZSI6IiJ9LHsiZmFtaWx5IjoiTWlzaHJhIiwiZ2l2ZW4iOiJSYWppdiBTLiIsInBhcnNlLW5hbWVzIjpmYWxzZSwiZHJvcHBpbmctcGFydGljbGUiOiIiLCJub24tZHJvcHBpbmctcGFydGljbGUiOiIifV0sImNvbnRhaW5lci10aXRsZSI6Ik1hdGVyaWFscyBDaGFyYWN0ZXJpemF0aW9uIiwiRE9JIjoiMTAuMTAxNi9qLm1hdGNoYXIuMjAyMi4xMTI0NzAiLCJJU1NOIjoiMTA0NDU4MDMiLCJpc3N1ZWQiOnsiZGF0ZS1wYXJ0cyI6W1syMDIzLDEsMV1dfSwiYWJzdHJhY3QiOiJTb2xpZCBzdGF0ZSBuYXR1cmUgb2YgYWRkaXRpdmUgZnJpY3Rpb24gc3RpciBkZXBvc2l0aW9uIChBRlNEKSBhZGRpdGl2ZSBtYW51ZmFjdHVyaW5nIHByb2Nlc3MgaXMgdmVyeSBhZHZhbnRhZ2VvdXMgaW4gdGVybXMgb2YgZGVmZWN0IGZvcm1hdGlvbiBhbmQgbWljcm9zdHJ1Y3R1cmFsIHJlZmluZW1lbnQgaW4gdGhlIG1hdGVyaWFsLiBDdXJyZW50IHN0dWR5IHByZXNlbnRzIHRoZSBwcm9jZXNzIG9wdGltaXphdGlvbiwgbWljcm9zdHJ1Y3R1cmFsIGV2b2x1dGlvbiBhbmQga2luZXRpY3Mgb2YgcmVjcnlzdGFsbGl6YXRpb24gZm9yIEFGU0QgZGVwb3NpdGVkIGxvdyBzdGFja2luZyBmYXVsdCBlbmVyZ3kgbWF0ZXJpYWwgLSBTUzMxNi4gQXMgZGVwb3NpdGVkIG1pY3Jvc3RydWN0dXJlIHNob3dzIGVxdWlheGVkIHVsdHJhIGZpbmUgZ3JhaW5zIHdpdGggYW4gYXZlcmFnZSBncmFpbiBzaXplIG9mIOKIvDUuMCDCsSAwLjUgzrxtLiBTaGVhciBkZWZvcm1hdGlvbiBhdCBoaWdoIHRlbXBlcmF0dXJlIGR1cmluZyBwcm9jZXNzaW5nIGxlYWRzIHRvIHRoZSBvcGVyYXRpb24gb2YgcmVzdG9yYXRpb24gbWVjaGFuaXNtcy4gT2JzZXJ2YXRpb24gb2YgbmVja2xhY2UgdHlwZSBtaWNyb3N0cnVjdHVyZSBpbiB0aGUgYXMgZGVwb3NpdGVkIFNTMzE2IGlzIGF0dHJpYnV0ZWQgdG8gZGlzY29udGludW91cyBkeW5hbWljIHJlY3J5c3RhbGxpemF0aW9uIGR1cmluZyBwcm9jZXNzaW5nLiBSZWNyeXN0YWxsaXphdGlvbiBraW5ldGljcyBvZiB0aGUgQUZTRCBTUzMxNiBpcyBjaGFyYWN0ZXJpemVkIHVzaW5nIEpvaG5zb24tTWVobC1BdmFyYW1pLUtvbG1vZ29yb3YgKEpNQUspIG1vZGVsLiBEZWZvcm1hdGlvbiDigJMgdGhlcm1hbCBjeWNsaW5nIGR1cmluZyBBRlNEIHByb2Nlc3MgcmVzdWx0ZWQgaW4gaW5jb25zaXN0ZW50IHJlY3J5c3RhbGxpemF0aW9uIGtpbmV0aWNzLiBWYXJpYXRpb24gaW4gc3RyYWluLCBzdHJhaW4gcmF0ZSBhbmQgdGVtcGVyYXR1cmUgZHVyaW5nIHByb2Nlc3Npbmcgd2l0aCBwcm9jZXNzaW5nIHBhcmFtZXRlcnMgcmVzdWx0IGluIHZhcnlpbmcgbWljcm9zdHJ1Y3R1cmUgYW5kIHRvb2wgd2Vhci4gSGlnaCBzdHJlbmd0aC1kdWN0aWxpdHkgY29tYmluYXRpb24gYW5kIHN1c3RhaW5lZCB3b3JrIGhhcmRlbmluZyBpbiBhcyBkZXBvc2l0ZWQgU1MzMTYgYXBwZWFyIHRvIGFyaXNlIGZyb20gdHJhbnNmb3JtYXRpb24gYW5kIHR3aW5uaW5nIGR1cmluZyBkZWZvcm1hdGlvbiwgbGVhZGluZyB0byB0aGUgZm9ybWF0aW9uIG9mIGhpZXJhcmNoaWNhbCB0d2lucyBhbmQgbWFydGVuc2l0aWMgcGhhc2UgYWZ0ZXIgZGVmb3JtYXRpb24uIiwicHVibGlzaGVyIjoiRWxzZXZpZXIgSW5jLiIsInZvbHVtZSI6IjE5NSIsImNvbnRhaW5lci10aXRsZS1zaG9ydCI6Ik1hdGVyIENoYXJhY3QifSwiaXNUZW1wb3JhcnkiOmZhbHNlfSx7ImlkIjoiNWVjOWNlYWYtOWI3Zi0zYjc1LWE2MWUtOGZjNDI0MDY3NmI5IiwiaXRlbURhdGEiOnsidHlwZSI6ImFydGljbGUtam91cm5hbCIsImlkIjoiNWVjOWNlYWYtOWI3Zi0zYjc1LWE2MWUtOGZjNDI0MDY3NmI5IiwidGl0bGUiOiJNaWNyb3N0cnVjdHVyZSBldm9sdXRpb24gb2YgMzE2TCBzdGFpbmxlc3Mgc3RlZWwgZHVyaW5nIHNvbGlkLXN0YXRlIGFkZGl0aXZlIGZyaWN0aW9uIHN0aXIgZGVwb3NpdGlvbiIsImF1dGhvciI6W3siZmFtaWx5IjoiQmVsYWRpIiwiZ2l2ZW4iOiJIb3NzZWluIiwicGFyc2UtbmFtZXMiOmZhbHNlLCJkcm9wcGluZy1wYXJ0aWNsZSI6IiIsIm5vbi1kcm9wcGluZy1wYXJ0aWNsZSI6IiJ9LHsiZmFtaWx5IjoiRmFyYWJpIiwiZ2l2ZW4iOiJFaHNhbiIsInBhcnNlLW5hbWVzIjpmYWxzZSwiZHJvcHBpbmctcGFydGljbGUiOiIiLCJub24tZHJvcHBpbmctcGFydGljbGUiOiIifSx7ImZhbWlseSI6IkhvZGdzb24iLCJnaXZlbiI6IlBldGVyIEQuIiwicGFyc2UtbmFtZXMiOmZhbHNlLCJkcm9wcGluZy1wYXJ0aWNsZSI6IiIsIm5vbi1kcm9wcGluZy1wYXJ0aWNsZSI6IiJ9LHsiZmFtaWx5IjoiQmFybmV0dCIsImdpdmVuIjoiTWF0dGhldyBSLiIsInBhcnNlLW5hbWVzIjpmYWxzZSwiZHJvcHBpbmctcGFydGljbGUiOiIiLCJub24tZHJvcHBpbmctcGFydGljbGUiOiIifSx7ImZhbWlseSI6IlJvaHJlciIsImdpdmVuIjoiR3JlZ29yeSBTLiIsInBhcnNlLW5hbWVzIjpmYWxzZSwiZHJvcHBpbmctcGFydGljbGUiOiIiLCJub24tZHJvcHBpbmctcGFydGljbGUiOiIifSx7ImZhbWlseSI6IkZhYmlqYW5pYyIsImdpdmVuIjoiRGFuaWVsIiwicGFyc2UtbmFtZXMiOmZhbHNlLCJkcm9wcGluZy1wYXJ0aWNsZSI6IiIsIm5vbi1kcm9wcGluZy1wYXJ0aWNsZSI6IiJ9XSwiY29udGFpbmVyLXRpdGxlIjoiUGhpbG9zb3BoaWNhbCBNYWdhemluZSIsIkRPSSI6IjEwLjEwODAvMTQ3ODY0MzUuMjAyMS4yMDExOTgwIiwiSVNTTiI6IjE0Nzg2NDQzIiwiaXNzdWVkIjp7ImRhdGUtcGFydHMiOltbMjAyMl1dfSwicGFnZSI6IjYxOC02MzMiLCJhYnN0cmFjdCI6IlNvbGlkLXN0YXRlIGFkZGl0aXZlIGZyaWN0aW9uIHN0aXIgZGVwb3NpdGlvbiB3YXMgZW1wbG95ZWQgdG8gdGhyZWUgZGltZW5zaW9uYWxseSBwcmludCBhIDMxNkwgc3RhaW5sZXNzIHN0ZWVsLiBUaGUgbWljcm9zdHJ1Y3R1cmUsIHRleHR1cmUgYW5kIGdyYWluIGJvdW5kYXJ5IGRpc3RyaWJ1dGlvbiB3ZXJlIGNoYXJhY3RlcmlzZWQgdXNpbmcgZml2ZS1wYXJhbWV0ZXIgYm91bmRhcnkgYW5hbHlzaXMuIFRoZSBidWxrIG1pY3Jvc3RydWN0dXJlIHdhcyBleGNlcHRpb25hbGx5IGZpbmUgKOKIvDAuNyDCtW0pIHRocm91Z2hvdXQgdGhlIHRoaWNrbmVzcyBvZiB0aGUgZGVwb3NpdGVkIGxheWVycywgY29uc2lzdGluZyBvZiBlcXVpYXhlZCBncmFpbnMgYWxvbmcgd2l0aCBzdWItZ3JhaW5zIGRlbGluZWF0ZWQgYnkgaGlnaCBhbmQgbG93IGFuZ2xlIGJvdW5kYXJ5IHNlZ21lbnRzLiBUaGUgbWlzb3JpZW50YXRpb24gYW5nbGUgZGlzdHJpYnV0aW9uIG9mIHRoZSBkZXBvc2l0ZWQgbGF5ZXJzIHdhcyBjb25zaWRlcmFibHkgZGlmZmVyZW50IGZyb20gdGhlIGFzLXJlY2VpdmVkIG1pY3Jvc3RydWN0dXJlLCBleGhpYml0aW5nIGEgc2lnbmlmaWNhbnQgcmVkdWN0aW9uIGluIHRoZSByZWxhdGl2ZSBhcmVhcyBvZiDiiJEzIGFubmVhbGluZyB0d2luIGJvdW5kYXJpZXMgZHVlIHRvIHRoZWlyIGRpc3RvcnRpb24gYnkgc2V2ZXJlIHBsYXN0aWMgZGVmb3JtYXRpb24uIFRoZSBvdmVyYWxsIHRleHR1cmUgYWxzbyBleGhpYml0ZWQgc3Ryb25nIHNoZWFyIGNvbXBvbmVudHMgYXNzb2NpYXRlZCB3aXRoIEZDQyBtZXRhbHMsIHN1Z2dlc3RpbmcgdGhhdCB0aGUgbWljcm9zdHJ1Y3R1cmUgcmVmaW5lbWVudCBsYXJnZWx5IHRvb2sgcGxhY2UgdGhyb3VnaCBwcm9ncmVzc2l2ZSBzdWJncmFpbiByb3RhdGlvbiwga25vd24gYXMgY29udGludW91cyBkeW5hbWljIHJlY3J5c3RhbGxpc2F0aW9uLiBUaGUgZ3JhaW4gYm91bmRhcnkgcGxhbmUgZGlzdHJpYnV0aW9uIHJldmVhbGVkIHNpZ25pZmljYW50bHkgbG93ZXIgYW5pc290cm9weSBjb21wYXJlZCB3aXRoIHRoZSBhcy1yZWNlaXZlZCBtYXRlcmlhbCwgc2hvd2luZyB0d28gbW9kZXJhdGUgcGVha3MgYXQgdGhlICgxMTEpIGFuZCAoMTEwKSBvcmllbnRhdGlvbnMuIFRoZSBtaWdyYXRpb24gb2YgaGlnaC1hbmdsZSBtb2JpbGUgYm91bmRhcmllcywgd2hpY2ggbWF5IGhhdmUgYmVlbiBpbmR1Y2VkIGJ5IHRoZXJtYWwgY3ljbGUgdXBvbiBzdWJzZXF1ZW50IGRlcG9zaXRpb24gYWxvbmcgd2l0aCB0aGUgZGlzbG9jYXRpb24gZ3JhZGllbnRzIGJldHdlZW4gYWRqYWNlbnQgZ3JhaW5zLCBzbGlnaHRseSBlbmhhbmNlZCB0aGUgaW50ZW5zaXR5IG9mIGxvdyBlbmVyZ3kgKDExMSkgb3JpZW50YXRpb25zIGF0IHRoZSBleHBlbnNlIG9mICgxMTApIGhpZ2gtZW5lcmd5IGJvdW5kYXJpZXMuIiwicHVibGlzaGVyIjoiVGF5bG9yIGFuZCBGcmFuY2lzIEx0ZC4iLCJpc3N1ZSI6IjciLCJ2b2x1bWUiOiIxMDIiLCJjb250YWluZXItdGl0bGUtc2hvcnQiOiIifSwiaXNUZW1wb3JhcnkiOmZhbHNlfSx7ImlkIjoiZDU2NjFhODYtYjgzNi0zMWIyLWJjZDUtOWQxMmViOTU5M2UxIiwiaXRlbURhdGEiOnsidHlwZSI6ImFydGljbGUtam91cm5hbCIsImlkIjoiZDU2NjFhODYtYjgzNi0zMWIyLWJjZDUtOWQxMmViOTU5M2UxIiwidGl0bGUiOiJBbiBleHBsb3JhdG9yeSBzdHVkeSBvbiBtaW5pYXR1cml6ZWQgYWRkaXRpdmUgZnJpY3Rpb24gc3RpciBkZXBvc2l0aW9uIiwiYXV0aG9yIjpbeyJmYW1pbHkiOiJHb3R0d2FsZCIsImdpdmVuIjoiUnlhbiBCLiIsInBhcnNlLW5hbWVzIjpmYWxzZSwiZHJvcHBpbmctcGFydGljbGUiOiIiLCJub24tZHJvcHBpbmctcGFydGljbGUiOiIifSx7ImZhbWlseSI6IkdvdGF3YWxhIiwiZ2l2ZW4iOiJOaWtoaWwiLCJwYXJzZS1uYW1lcyI6ZmFsc2UsImRyb3BwaW5nLXBhcnRpY2xlIjoiIiwibm9uLWRyb3BwaW5nLXBhcnRpY2xlIjoiIn0seyJmYW1pbHkiOiJFcmIiLCJnaXZlbiI6IkRvbmFsZCBKLiIsInBhcnNlLW5hbWVzIjpmYWxzZSwiZHJvcHBpbmctcGFydGljbGUiOiIiLCJub24tZHJvcHBpbmctcGFydGljbGUiOiIifSx7ImZhbWlseSI6Ill1IiwiZ2l2ZW4iOiJIYW5nIFouIiwicGFyc2UtbmFtZXMiOmZhbHNlLCJkcm9wcGluZy1wYXJ0aWNsZSI6IiIsIm5vbi1kcm9wcGluZy1wYXJ0aWNsZSI6IiJ9XSwiY29udGFpbmVyLXRpdGxlIjoiSm91cm5hbCBvZiBNYW51ZmFjdHVyaW5nIFByb2Nlc3NlcyIsImNvbnRhaW5lci10aXRsZS1zaG9ydCI6IkogTWFudWYgUHJvY2VzcyIsIkRPSSI6IjEwLjEwMTYvai5qbWFwcm8uMjAyNC4wNy4wNzYiLCJJU1NOIjoiMTUyNjYxMjUiLCJpc3N1ZWQiOnsiZGF0ZS1wYXJ0cyI6W1syMDI0LDksMzBdXX0sInBhZ2UiOiIxNTQtMTY0IiwiYWJzdHJhY3QiOiJXaXRob3V0IG1lbHRpbmcgYW5kIHJhcGlkIHNvbGlkaWZpY2F0aW9uLCBhZGRpdGl2ZSBmcmljdGlvbiBzdGlyIGRlcG9zaXRpb24gb2ZmZXJzIGEgZGVmb3JtYXRpb24gcHJvY2Vzc2luZyByb3V0ZSB0byBhZGRpdGl2ZSBtYW51ZmFjdHVyaW5nIGFuZCByZXBhaXIgb2YgaGlnaC1wZXJmb3JtYW5jZSBhbGxveXMgd2l0aCBmdWxsIGRlbnNpdHkgYW5kIGRlc2lyYWJsZSBwcm9wZXJ0aWVzLiBIb3dldmVyLCB0aGlzIGFwcHJvYWNoIGhhcyB0cmFkaXRpb25hbGx5IHJlbGllZCBvbiBleHBlbnNpdmUgYW5kIGJ1bGt5IGVxdWlwbWVudCwgcG9zaW5nIGNoYWxsZW5nZXMgZm9yIHNtYWxsLWZlYXR1cmUgY3JlYXRpb24gYW5kIHBvcnRhYmlsaXR5LiBIZXJlLCB3ZSBleHBsb3JlIG1pbmlhdHVyaXplZCBhZGRpdGl2ZSBmcmljdGlvbiBzdGlyIGRlcG9zaXRpb24gYnkgbW9kaWZ5aW5nIGFuIGFmZm9yZGFibGUgYmVuY2h0b3AgbWlsbCBhbmQgaW50cm9kdWNpbmcgaW5ub3ZhdGl2ZSB0b29sIGRlc2lnbi4gV2l0aCBpbiBzaXR1IG1vbml0b3Jpbmcgb2YgdGVtcGVyYXR1cmUgYW5kIGZvcmNlIGV2b2x1dGlvbiwgd2UgZGVtb25zdHJhdGUgdGhlIGVmZmljYWN5IG9mIHRoaXMgYXBwcm9hY2ggYnkgZGlzc2ltaWxhciBtZXRhbCBwcmludGluZywgZGVwb3NpdGluZyBoaWdoLXN0cmVuZ3RoIG1hcnRlbnNpdGUgc3RlZWwgKEFJU0kgNDE0MCkgb250byBtaWxkIHN0ZWVsIChBSVNJIDEwMTgpLiBDb21wYXJlZCB0byBjb252ZW50aW9uYWwgZmFjaWxpdGllcywgdGhlIHByZXNlbnQgYXBwcm9hY2ggcmVkdWNlcyB0aGUgaW4tcGxhbmUgZGltZW5zaW9uIG9mIHRoZSBmZWVkLXJvZCBieSBhIGZhY3RvciBvZiB0aHJlZSBhbmQgbmFycm93cyB0aGUgZGVwb3NpdGlvbiB0cmFja3MgdG8gYSBmZXcgbWlsbGltZXRlcnMgaW4gd2lkdGguIFRoZSBhcy1kZXBvc2l0ZWQgc3RlZWwgZXhoaWJpdHMgZnVsbCBkZW5zaXR5IGFuZCByZXRhaW5zIG1hcnRlbnNpdGljIGNoYXJhY3RlcmlzdGljcyB3aXRob3V0IGZvcm1pbmcgbmV3IHBoYXNlcyBhdCB0aGUgaW50ZXJmYWNpYWwgcmVnaW9uLiBUaGUgYXMtZGVwb3NpdGVkIHN0ZWVsIHNob3dzIHNpZ25pZmljYW50IG1pY3Jvc3RydWN0dXJlIHJlZmluZW1lbnQgd2l0aCBpbmNyZWFzZWQgaGFyZG5lc3MgYmVjYXVzZSBvZiB0aGUgZXh0cmVtZSB0aGVybW9tZWNoYW5pY2FsIGNvbmRpdGlvbnMgZHVyaW5nIGRlcG9zaXRpb24uIFdlIGRpc2N1c3MgdGhlIGluZmx1ZW5jZXMgb2YgZG93bnNpemluZyBvbiB0aGUgdGhlcm1hbCBhbmQgbWVjaGFuaWNhbCBhc3BlY3RzIG9mIGRlcG9zaXRpb24uIE93aW5nIHRvIHRoZSBzaXplIGVmZmVjdHMgaW4gaGVhdCBnZW5lcmF0aW9uIGFuZCBoZWF0IGxvc3MsIHRoZSByb3RhdGlvbiByYXRlIG9mIHRoZSBwcmludCBoZWFkIG5lZWRzIHRvIGJlIHNpZ25pZmljYW50bHkgaW5jcmVhc2VkIGluIG1pbmlhdHVyaXplZCBhZGRpdGl2ZSBmcmljdGlvbiBzdGlyIGRlcG9zaXRpb24gdG8gZW5zdXJlIGdvb2QgZGVwb3NpdGlvbiBxdWFsaXR5LiBUbyBwcmV2ZW50IGJ1Y2tsaW5nLCB0aGUgdW5zdXBwb3J0ZWQgbGVuZ3RoIG9mIHRoZSBmZWVkLXJvZCBzaG91bGQgYmUgcmVkdWNlZCBpbiBwcm9wb3J0aW9uIHRvIGl0cyBpbi1wbGFuZSBkaW1lbnNpb24uIiwicHVibGlzaGVyIjoiRWxzZXZpZXIgTHRkIiwidm9sdW1lIjoiMTI2In0sImlzVGVtcG9yYXJ5IjpmYWxzZX1dfQ=="/>
          <w:id w:val="1837647717"/>
          <w:placeholder>
            <w:docPart w:val="28ABF9F7E9EBCA4E9D4E1621FB45514E"/>
          </w:placeholder>
        </w:sdtPr>
        <w:sdtContent>
          <w:r w:rsidR="00287EC9" w:rsidRPr="00F24EF1">
            <w:rPr>
              <w:color w:val="000000"/>
            </w:rPr>
            <w:t>(69–71)</w:t>
          </w:r>
        </w:sdtContent>
      </w:sdt>
      <w:r w:rsidRPr="00F24EF1">
        <w:t xml:space="preserve">, nickel </w:t>
      </w:r>
      <w:sdt>
        <w:sdtPr>
          <w:rPr>
            <w:color w:val="000000"/>
          </w:rPr>
          <w:tag w:val="MENDELEY_CITATION_v3_eyJjaXRhdGlvbklEIjoiTUVOREVMRVlfQ0lUQVRJT05fYWZjYmMyMmYtZjcxNi00YWM1LTgxMWItZDM4OWY0MDMyNTA1IiwicHJvcGVydGllcyI6eyJub3RlSW5kZXgiOjB9LCJpc0VkaXRlZCI6ZmFsc2UsIm1hbnVhbE92ZXJyaWRlIjp7ImlzTWFudWFsbHlPdmVycmlkZGVuIjpmYWxzZSwiY2l0ZXByb2NUZXh0IjoiKDcyLDczKSIsIm1hbnVhbE92ZXJyaWRlVGV4dCI6IiJ9LCJjaXRhdGlvbkl0ZW1zIjpbeyJpZCI6ImFmMmExM2M0LTMyMjEtM2MxOC1iNDNjLTczZDhjNzE4MWJjMCIsIml0ZW1EYXRhIjp7InR5cGUiOiJhcnRpY2xlLWpvdXJuYWwiLCJpZCI6ImFmMmExM2M0LTMyMjEtM2MxOC1iNDNjLTczZDhjNzE4MWJjMCIsInRpdGxlIjoiTWljcm9zdHJ1Y3R1cmVzIGFuZCBtZWNoYW5pY2FsIGJlaGF2aW9yIG9mIEluY29uZWwgNjI1IGZhYnJpY2F0ZWQgYnkgc29saWQtc3RhdGUgYWRkaXRpdmUgbWFudWZhY3R1cmluZyIsImF1dGhvciI6W3siZmFtaWx5IjoiUml2ZXJhIiwiZ2l2ZW4iOiJPLiBHLiIsInBhcnNlLW5hbWVzIjpmYWxzZSwiZHJvcHBpbmctcGFydGljbGUiOiIiLCJub24tZHJvcHBpbmctcGFydGljbGUiOiIifSx7ImZhbWlseSI6IkFsbGlzb24iLCJnaXZlbiI6IlAuIEcuIiwicGFyc2UtbmFtZXMiOmZhbHNlLCJkcm9wcGluZy1wYXJ0aWNsZSI6IiIsIm5vbi1kcm9wcGluZy1wYXJ0aWNsZSI6IiJ9LHsiZmFtaWx5IjoiSm9yZG9uIiwiZ2l2ZW4iOiJKLiBCLiIsInBhcnNlLW5hbWVzIjpmYWxzZSwiZHJvcHBpbmctcGFydGljbGUiOiIiLCJub24tZHJvcHBpbmctcGFydGljbGUiOiIifSx7ImZhbWlseSI6IlJvZHJpZ3VleiIsImdpdmVuIjoiTy4gTC4iLCJwYXJzZS1uYW1lcyI6ZmFsc2UsImRyb3BwaW5nLXBhcnRpY2xlIjoiIiwibm9uLWRyb3BwaW5nLXBhcnRpY2xlIjoiIn0seyJmYW1pbHkiOiJCcmV3ZXIiLCJnaXZlbiI6IkwuIE4uIiwicGFyc2UtbmFtZXMiOmZhbHNlLCJkcm9wcGluZy1wYXJ0aWNsZSI6IiIsIm5vbi1kcm9wcGluZy1wYXJ0aWNsZSI6IiJ9LHsiZmFtaWx5IjoiTWNDbGVsbGFuZCIsImdpdmVuIjoiWi4iLCJwYXJzZS1uYW1lcyI6ZmFsc2UsImRyb3BwaW5nLXBhcnRpY2xlIjoiIiwibm9uLWRyb3BwaW5nLXBhcnRpY2xlIjoiIn0seyJmYW1pbHkiOiJXaGl0dGluZ3RvbiIsImdpdmVuIjoiVy4gUi4iLCJwYXJzZS1uYW1lcyI6ZmFsc2UsImRyb3BwaW5nLXBhcnRpY2xlIjoiIiwibm9uLWRyb3BwaW5nLXBhcnRpY2xlIjoiIn0seyJmYW1pbHkiOiJGcmFuY2lzIiwiZ2l2ZW4iOiJELiIsInBhcnNlLW5hbWVzIjpmYWxzZSwiZHJvcHBpbmctcGFydGljbGUiOiIiLCJub24tZHJvcHBpbmctcGFydGljbGUiOiIifSx7ImZhbWlseSI6IlN1IiwiZ2l2ZW4iOiJKLiIsInBhcnNlLW5hbWVzIjpmYWxzZSwiZHJvcHBpbmctcGFydGljbGUiOiIiLCJub24tZHJvcHBpbmctcGFydGljbGUiOiIifSx7ImZhbWlseSI6Ik1hcnRlbnMiLCJnaXZlbiI6IlIuIEwuIiwicGFyc2UtbmFtZXMiOmZhbHNlLCJkcm9wcGluZy1wYXJ0aWNsZSI6IiIsIm5vbi1kcm9wcGluZy1wYXJ0aWNsZSI6IiJ9LHsiZmFtaWx5IjoiSGFyZHdpY2siLCJnaXZlbiI6Ik4uIiwicGFyc2UtbmFtZXMiOmZhbHNlLCJkcm9wcGluZy1wYXJ0aWNsZSI6IiIsIm5vbi1kcm9wcGluZy1wYXJ0aWNsZSI6IiJ9XSwiY29udGFpbmVyLXRpdGxlIjoiTWF0ZXJpYWxzIFNjaWVuY2UgYW5kIEVuZ2luZWVyaW5nIEEiLCJET0kiOiIxMC4xMDE2L2oubXNlYS4yMDE3LjAzLjEwNSIsIklTU04iOiIwOTIxNTA5MyIsImlzc3VlZCI6eyJkYXRlLXBhcnRzIjpbWzIwMTddXX0sInBhZ2UiOiIxLTkiLCJhYnN0cmFjdCI6IkhlcmUgd2UgaW50cm9kdWNlIGEgbm92ZWwgdGhlcm1vLW1lY2hhbmljYWwgU29saWQgU3RhdGUgQWRkaXRpdmUgTWFudWZhY3R1cmluZyAoU1NBTSkgcHJvY2VzcyByZWZlcnJlZCB0byBhcyBBZGRpdGl2ZSBGcmljdGlvbiBTdGlyIChBRlMpIG1hbnVmYWN0dXJpbmcgdGhhdCBwcm92aWRlcyBhIG5ldyBhbmQgYWx0ZXJuYXRpdmUgcGF0aCB0byBmdXNpb24tYmFzZWQgYWRkaXRpdmUgbWFudWZhY3R1cmluZyBwcm9jZXNzZXMgZm9yIGRldmVsb3BpbmcgZnVsbHktZGVuc2UsIG5lYXItbmV0IHNoYXBlIGNvbXBvbmVudHMgd2l0aCBhIHJlZmluZWQtZXF1aWF4ZWQgZ3JhaW4gbW9ycGhvbG9neS4gVGhpcyBzdHVkeSBpcyB0aGUgZmlyc3QgdG8gaW52ZXN0aWdhdGUgdGhlIGJlbmVmaWNpYWwgZ3JhaW4gcmVmaW5lbWVudCBhbmQgZGVuc2lmaWNhdGlvbiBwcm9kdWNlZCBieSBBRlMgaW4gSU42MjUgdGhhdCByZXN1bHRzIGluIGFkdmFudGFnZW91cyBtZWNoYW5pY2FsIHByb3BlcnRpZXMgKFlTLCBVVFMsIM61ZikgYXQgYm90aCBxdWFzaS1zdGF0aWMgYW5kIGhpZ2ggc3RyYWluIHJhdGUuIEVsZWN0cm9uIEJhY2tzY2F0dGVyIERpZmZyYWN0aW9uIChFQlNEKSBvYnNlcnZlZCBncmFpbiByZWZpbmVtZW50IGR1cmluZyB0aGUgbGF5ZXIgZGVwb3NpdGlvbiBpbiB0aGUgQUZTIHNwZWNpbWVucywgd2hlcmUgdGhlIHJlc3VsdHMgaWRlbnRpZmllZCBmaW5lIGVxdWlheGVkIGdyYWluIHN0cnVjdHVyZXMgd2l0aCBldmVuIGZpbmVyIGdyYWluIHN0cnVjdHVyZXMgZm9ybWluZyBhdCB0aGUgbGF5ZXIgaW50ZXJmYWNlcy4gVGhlIEVCU0QgcXVhbnRpZmllZCBncmFpbnMgYXMgZmluZSBhcyAwLjI3IMK1bSBpbiB0aGVzZSBpbnRlcmZhY2UgcmVnaW9ucyB3aGlsZSB0aGUgYXZlcmFnZSBncmFpbiBzaXplIHdhcyBhcHByb3hpbWF0ZWx5IDEgwrVtLiBBZGRpdGlvbmFsbHksIHRoaXMgaXMgdGhlIGZpcnN0IHN0dWR5IHRvIHJlcG9ydCBvbiB0aGUgc3RyYWluIHJhdGUgZGVwZW5kZW5jZSBvZiBBRlMgSU42MjUgdGhyb3VnaCBxdWFzaS1zdGF0aWMgKFFTKSAoMC4wMDEvcykgYW5kIGhpZ2ggc3RyYWluIHJhdGUgKEhSKSAoMTUwMC9zKSB0ZW5zaWxlIGV4cGVyaW1lbnRzIHVzaW5nIGEgc2Vydm8gaHlkcmF1bGljIGZyYW1lIGFuZCBhIGRpcmVjdCB0ZW5zaW9uLUtvbHNreSBiYXIsIHJlc3BlY3RpdmVseSwgd2hpY2ggY2FwdHVyZWQgYm90aCB5aWVsZCBhbmQgdWx0aW1hdGUgdGVuc2lsZSBzdHJlbmd0aHMgaW5jcmVhc2luZyBhcyBzdHJhaW4gcmF0ZSBpbmNyZWFzZWQuIFRoZSBIUyByZXN1bHRzIGV4aGliaXRlZCBhbiBhcHByb3hpbWF0ZWx5IDIwMCBNUGEgaW5jcmVhc2UgaW4gZW5naW5lZXJpbmcgc3RyZW5ndGggb3ZlciB0aGUgUVMgcmVzdWx0cywgd2l0aCB0aGUgZnJhY3R1cmUgc3VyZmFjZXMgYXQgYm90aCBzdHJhaW4gcmF0ZXMgYWxpZ25lZCB3aXRoIHRoZSBtYXhpbXVtIHNoZWFyIHBsYW5lIGFuZCBleGhpYml0aW5nIGxvY2FsaXplZCBtaWNyb3ZvaWRzLiIsImlzc3VlIjoiT2N0b2JlciAyMDE2Iiwidm9sdW1lIjoiNjk0IiwiY29udGFpbmVyLXRpdGxlLXNob3J0IjoiIn0sImlzVGVtcG9yYXJ5IjpmYWxzZX0seyJpZCI6IjgzYjg0ZDZkLTIzNGQtMzMwMS05ODk1LTdjY2JiZWM3MDc5ZiIsIml0ZW1EYXRhIjp7InR5cGUiOiJhcnRpY2xlLWpvdXJuYWwiLCJpZCI6IjgzYjg0ZDZkLTIzNGQtMzMwMS05ODk1LTdjY2JiZWM3MDc5ZiIsInRpdGxlIjoiVGhlcm1vLW1lY2hhbmljYWwgcHJvY2VzcyB2YXJpYWJsZXMgZHJpdmVuIG1pY3Jvc3RydWN0dXJlIGV2b2x1dGlvbiBkdXJpbmcgYWRkaXRpdmUgZnJpY3Rpb24gc3RpciBkZXBvc2l0aW9uIG9mIElONjI1IiwiYXV0aG9yIjpbeyJmYW1pbHkiOiJQYXRpbCIsImdpdmVuIjoiU2hyZXlhc2ggTS4iLCJwYXJzZS1uYW1lcyI6ZmFsc2UsImRyb3BwaW5nLXBhcnRpY2xlIjoiIiwibm9uLWRyb3BwaW5nLXBhcnRpY2xlIjoiIn0seyJmYW1pbHkiOiJLcmlzaG5hIiwiZ2l2ZW4iOiJLLiBWLk1hbmkiLCJwYXJzZS1uYW1lcyI6ZmFsc2UsImRyb3BwaW5nLXBhcnRpY2xlIjoiIiwibm9uLWRyb3BwaW5nLXBhcnRpY2xlIjoiIn0seyJmYW1pbHkiOiJTaGFybWEiLCJnaXZlbiI6IlNoYXNoYW5rIiwicGFyc2UtbmFtZXMiOmZhbHNlLCJkcm9wcGluZy1wYXJ0aWNsZSI6IiIsIm5vbi1kcm9wcGluZy1wYXJ0aWNsZSI6IiJ9LHsiZmFtaWx5IjoiSm9zaGkiLCJnaXZlbiI6IlNhbWVlaGFuIFMuIiwicGFyc2UtbmFtZXMiOmZhbHNlLCJkcm9wcGluZy1wYXJ0aWNsZSI6IiIsIm5vbi1kcm9wcGluZy1wYXJ0aWNsZSI6IiJ9LHsiZmFtaWx5IjoiUmFkaGFrcmlzaG5hbiIsImdpdmVuIjoiTWFkaGF2YW4iLCJwYXJzZS1uYW1lcyI6ZmFsc2UsImRyb3BwaW5nLXBhcnRpY2xlIjoiIiwibm9uLWRyb3BwaW5nLXBhcnRpY2xlIjoiIn0seyJmYW1pbHkiOiJCYW5lcmplZSIsImdpdmVuIjoiUmFqYXJzaGkiLCJwYXJzZS1uYW1lcyI6ZmFsc2UsImRyb3BwaW5nLXBhcnRpY2xlIjoiIiwibm9uLWRyb3BwaW5nLXBhcnRpY2xlIjoiIn0seyJmYW1pbHkiOiJEYWhvdHJlIiwiZ2l2ZW4iOiJOYXJlbmRyYSBCLiIsInBhcnNlLW5hbWVzIjpmYWxzZSwiZHJvcHBpbmctcGFydGljbGUiOiIiLCJub24tZHJvcHBpbmctcGFydGljbGUiOiIifV0sImNvbnRhaW5lci10aXRsZSI6IkFkZGl0aXZlIE1hbnVmYWN0dXJpbmciLCJET0kiOiIxMC4xMDE2L2ouYWRkbWEuMjAyNC4xMDM5NTgiLCJJU1NOIjoiMjIxNDg2MDQiLCJpc3N1ZWQiOnsiZGF0ZS1wYXJ0cyI6W1syMDI0LDEsMjVdXX0sImFic3RyYWN0IjoiQWRkaXRpdmUgZnJpY3Rpb24gc3RpciBkZXBvc2l0aW9uIGlzIGFuIGlubm92YXRpdmUgdGVjaG5pcXVlIGZvciBzb2xpZC1zdGF0ZSBhZGRpdGl2ZSBtYW51ZmFjdHVyaW5nIGludm9sdmluZyBjb21wbGV4IHRoZXJtby1tZWNoYW5pY2FsIHByb2Nlc3NlcyBzdWNoIGFzIGZyaWN0aW9uYWwgaGVhdGluZywgcGxhc3RpYyBkZWZvcm1hdGlvbiwgYW5kIHZpc2NvcGxhc3RpYyBtYXRlcmlhbCBmbG93LCB3aGljaCByZXBlYXRzIGxheWVyIGJ5IGxheWVyIGR1cmluZyBtYXRlcmlhbCBkZXBvc2l0aW9uLiBUaGUgcHJlc2VudCBzdHVkeSBpcyBhbiBhdHRlbXB0IHRvIHVuZGVyc3RhbmQgdGhlIHJlbGF0aW9uc2hpcCBiZXR3ZWVuIHRoZSBjb21wbGV4IHRoZXJtby1tZWNoYW5pY2FsIHByb2Nlc3MgYXR0cmlidXRlcyBhbmQgdGhlIHJlc3VsdGFudCBtaWNyb3N0cnVjdHVyZSBpbiBhZGRpdGl2ZSBmcmljdGlvbiBzdGlyIGRlcG9zaXRpb24gb2YgSU42MjUuIFRoZSBlc3RpbWF0aW9uIG9mIHRoZXJtby1tZWNoYW5pY2FsIHByb2Nlc3MgYXR0cmlidXRlcywgcHJpbWFyaWx5IHRlbXBlcmF0dXJlIGFuZCBzdHJhaW4gcmF0ZSBkdXJpbmcgbXVsdGktbGF5ZXIgZGVwb3NpdGlvbiB3YXMgYmFzZWQgb24gdGhlIGFscmVhZHkgZXN0YWJsaXNoZWQgdGhlcm1vLXBzZXVkby1tZWNoYW5pY2FsIGRlc2NyaXB0aW9uIG9mIGZyaWN0aW9uIHN0aXIgYmFzZWQgcHJvY2Vzc2VzLiBUaGUgY29tcGxleCB0aGVybW8tbWVjaGFuaWNhbCBpbnRlcmFjdGlvbiBhc3NvY2lhdGVkIHdpdGggbXVsdGktbGF5ZXIgbWF0ZXJpYWwgZGVmb3JtYXRpb24sIGRlcG9zaXRpb24sIGFuZCBmbGFzaCBmb3JtYXRpb24gY2FuIGJlIGF0dHJpYnV0ZWQgdG8gdmFyaWF0aW9ucyBpbiB0aGUgYXZlcmFnZSBkZXBvc2l0aW9uIHRlbXBlcmF0dXJlIGFuZCB0aGUgc3RyYWluIHJhdGUuIE1pY3Jvc3RydWN0dXJhbCBleGFtaW5hdGlvbiBvZiB0aGUgYWRkaXRpdmUgZnJpY3Rpb24gc3RpciBkZXBvc2l0ZWQgc2FtcGxlIHdhcyBwZXJmb3JtZWQgdXNpbmcgZWxlY3Ryb24gYmFja3NjYXR0ZXIgZGlmZnJhY3Rpb24uIEFzIGEgcmVzdWx0IG9mIHRoZSBhZGRpdGl2ZSBmcmljdGlvbiBzdGlyIGRlcG9zaXRpb24gYXNzb2NpYXRlZCB0aGVybW8tbWVjaGFuaWNhbCBjb25kaXRpb25zLCB0aGUgbWljcm9zdHJ1Y3R1cmUgZXhoaWJpdGVkIGZpbmUgZXF1aWF4ZWQgZ3JhaW5zIGluIHRoZSBwbGFuZSBhbG9uZyB0aGUgYnVpbGQgZGlyZWN0aW9uIGFsb25nIHdpdGggYmFuZHMgb2YgdmVyeSBmaW5lIGdyYWlucyB3aXRoaW4gdGhlIGludGVyZmFjZSByZWdpb25zIGJldHdlZW4gZGVwb3NpdGVkIGxheWVycy4gVGhlIG9ic2VydmF0aW9uIG9mIGZpbmUgZXF1aWF4ZWQgZ3JhaW5zIGFuZCBhIGxvd2VyIGRlZ3JlZSBvZiBpbi1ncmFpbiBtaXNvcmllbnRhdGlvbiBpbiB0aGUgYWRkaXRpdmVseSBmYWJyaWNhdGVkIHNhbXBsZSBwb2ludGVkIHRvIGR5bmFtaWMgcmVjcnlzdGFsbGl6YXRpb24gYXMgdGhlIGdvdmVybmluZyByZXN0b3JhdGlvbiBtZWNoYW5pc20gZHVyaW5nIHRoZSBkZXBvc2l0aW9uIHByb2Nlc3MuIFRoZSBncmFpbiBzaXplIHJlZmluZW1lbnQgZHVyaW5nIGFkZGl0aXZlIGZyaWN0aW9uIHN0aXIgZGVwb3NpdGlvbiBvZiBJTjYyNSByZXN1bHRlZCBpbiBzdWJzdGFudGlhbCBhdWdtZW50YXRpb24gaW4gdGhlIHlpZWxkIHN0cmVuZ3RoIGNvbXBhcmVkIHRvIElONjI1IGZlZWQgbWF0ZXJpYWwgYW5kIGFzLWNhc3QgSU42MjUuIiwicHVibGlzaGVyIjoiRWxzZXZpZXIgQi5WLiIsInZvbHVtZSI6IjgwIiwiY29udGFpbmVyLXRpdGxlLXNob3J0IjoiQWRkaXQgTWFudWYifSwiaXNUZW1wb3JhcnkiOmZhbHNlfV19"/>
          <w:id w:val="-938148553"/>
          <w:placeholder>
            <w:docPart w:val="28ABF9F7E9EBCA4E9D4E1621FB45514E"/>
          </w:placeholder>
        </w:sdtPr>
        <w:sdtContent>
          <w:r w:rsidR="00287EC9" w:rsidRPr="00F24EF1">
            <w:rPr>
              <w:color w:val="000000"/>
            </w:rPr>
            <w:t>(72,73)</w:t>
          </w:r>
        </w:sdtContent>
      </w:sdt>
      <w:r w:rsidRPr="00F24EF1">
        <w:t xml:space="preserve">, titanium </w:t>
      </w:r>
      <w:sdt>
        <w:sdtPr>
          <w:rPr>
            <w:color w:val="000000"/>
          </w:rPr>
          <w:tag w:val="MENDELEY_CITATION_v3_eyJjaXRhdGlvbklEIjoiTUVOREVMRVlfQ0lUQVRJT05fZWI0OWY3MGMtOTMwZC00YzdiLWJiYmQtMzE5YzdmYWJiODNjIiwicHJvcGVydGllcyI6eyJub3RlSW5kZXgiOjB9LCJpc0VkaXRlZCI6ZmFsc2UsIm1hbnVhbE92ZXJyaWRlIjp7ImlzTWFudWFsbHlPdmVycmlkZGVuIjpmYWxzZSwiY2l0ZXByb2NUZXh0IjoiKDbigJM5KSIsIm1hbnVhbE92ZXJyaWRlVGV4dCI6IiJ9LCJjaXRhdGlvbkl0ZW1zIjpbeyJpZCI6IjZhNjViMGEyLWRjZmMtMzYyMi05NmNmLTlhMmMyNTFiZGNmOCIsIml0ZW1EYXRhIjp7InR5cGUiOiJhcnRpY2xlLWpvdXJuYWwiLCJpZCI6IjZhNjViMGEyLWRjZmMtMzYyMi05NmNmLTlhMmMyNTFiZGNmOCIsInRpdGxlIjoiUHJvY2Vzc2luZy1zdHJ1Y3R1cmUtcHJvcGVydHkgY29ycmVsYXRpb24gaW4gYWRkaXRpdmUgZnJpY3Rpb24gc3RpciBkZXBvc2l0ZWQgVGktNkFsLTRWIGFsbG95IGZyb20gcmVjeWNsZWQgbWV0YWwgY2hpcHMiLCJhdXRob3IiOlt7ImZhbWlseSI6IkFncmF3YWwiLCJnaXZlbiI6IlByaXlhbnNoaSIsInBhcnNlLW5hbWVzIjpmYWxzZSwiZHJvcHBpbmctcGFydGljbGUiOiIiLCJub24tZHJvcHBpbmctcGFydGljbGUiOiIifSx7ImZhbWlseSI6IkhhcmlkYXMiLCJnaXZlbiI6IlJhdmkgU2Fua2FyIiwicGFyc2UtbmFtZXMiOmZhbHNlLCJkcm9wcGluZy1wYXJ0aWNsZSI6IiIsIm5vbi1kcm9wcGluZy1wYXJ0aWNsZSI6IiJ9LHsiZmFtaWx5IjoiWWFkYXYiLCJnaXZlbiI6IlN1cmVraGEiLCJwYXJzZS1uYW1lcyI6ZmFsc2UsImRyb3BwaW5nLXBhcnRpY2xlIjoiIiwibm9uLWRyb3BwaW5nLXBhcnRpY2xlIjoiIn0seyJmYW1pbHkiOiJUaGFwbGl5YWwiLCJnaXZlbiI6IlNha2V0IiwicGFyc2UtbmFtZXMiOmZhbHNlLCJkcm9wcGluZy1wYXJ0aWNsZSI6IiIsIm5vbi1kcm9wcGluZy1wYXJ0aWNsZSI6IiJ9LHsiZmFtaWx5IjoiR2FkZGFtIiwiZ2l2ZW4iOiJTdXByZWV0aCIsInBhcnNlLW5hbWVzIjpmYWxzZSwiZHJvcHBpbmctcGFydGljbGUiOiIiLCJub24tZHJvcHBpbmctcGFydGljbGUiOiIifSx7ImZhbWlseSI6IlZlcm1hIiwiZ2l2ZW4iOiJSYXZpIiwicGFyc2UtbmFtZXMiOmZhbHNlLCJkcm9wcGluZy1wYXJ0aWNsZSI6IiIsIm5vbi1kcm9wcGluZy1wYXJ0aWNsZSI6IiJ9LHsiZmFtaWx5IjoiTWlzaHJhIiwiZ2l2ZW4iOiJSYWppdiBTLiIsInBhcnNlLW5hbWVzIjpmYWxzZSwiZHJvcHBpbmctcGFydGljbGUiOiIiLCJub24tZHJvcHBpbmctcGFydGljbGUiOiIifV0sImNvbnRhaW5lci10aXRsZSI6IkFkZGl0aXZlIE1hbnVmYWN0dXJpbmciLCJjb250YWluZXItdGl0bGUtc2hvcnQiOiJBZGRpdCBNYW51ZiIsIkRPSSI6IjEwLjEwMTYvai5hZGRtYS4yMDIxLjEwMjI1OSIsIklTU04iOiIyMjE0ODYwNCIsIlVSTCI6Imh0dHBzOi8vZG9pLm9yZy8xMC4xMDE2L2ouYWRkbWEuMjAyMS4xMDIyNTkiLCJpc3N1ZWQiOnsiZGF0ZS1wYXJ0cyI6W1syMDIxXV19LCJwYWdlIjoiMTAyMjU5IiwiYWJzdHJhY3QiOiJBZGRpdGl2ZSBmcmljdGlvbiBzdGlyIGRlcG9zaXRpb24gKEFGU0QpIGlzIGEgbm92ZWwgdGhlcm1vLW1lY2hhbmljYWwgc29saWQgc3RhdGUgYWRkaXRpdmUgbWFudWZhY3R1cmluZyBwcm9jZXNzLiBBRlNEIGVuYWJsZXMgbWFudWZhY3R1cmluZyBvZiBuZWFyIG5ldCBzaGFwZSwgZnVsbHkgZGVuc2UgYnVpbGRzIHdpdGggcmVmaW5lZCBlcXVpYXhlZCBncmFpbiBzdHJ1Y3R1cmUgcmVzdWx0aW5nIGluIGV4Y2VsbGVudCBtZWNoYW5pY2FsIHByb3BlcnRpZXMuIEFGU0QgaGFzIHRoZSBwb3RlbnRpYWwgdG8gcHJvZHVjZSBpbmdvdHMgYW5kIGNvbXBvbmVudHMvYnVpbGRzIGZyb20gcmVjeWNsZWQgbWV0YWxzIChjaGlwcy9zY3JhcHMvd2FzdGVzIGZyb20gaW5kdXN0cmlhbCBtYWNoaW5pbmcgcHJvY2Vzc2VzIG9yIG11bmljaXBhbCByZWN5Y2xpbmcgY2VudGVycykuIEluIHRoZSBwcmVzZW50IHN0dWR5LCByZWN5Y2xlZCBUaS02QWwtNFYgYWxsb3kgY2hpcHMgd2VyZSBkZXBvc2l0ZWQgdXNpbmcgYWRkaXRpdmUgZnJpY3Rpb24gc3RpciBkZXBvc2l0aW9uLiBEZXRhaWxlZCBtaWNyb3N0cnVjdHVyYWwgYW5kIG1lY2hhbmljYWwgcHJvcGVydHkgaW52ZXN0aWdhdGlvbiBvZiB0aGUgZGVwb3NpdGVkIG1hdGVyaWFsIGZvc3RlcnMgdW5kZXJzdGFuZGluZyBvZiB0aGUgZWZmZWN0IG9mIGRlcG9zaXRpb24gdmFyaWFibGVzIG9uIHRoZSBtaWNyb3N0cnVjdHVyZSBhcyB3ZWxsIGFzIG1lY2hhbmljYWwgcHJvcGVydGllcy4gVGhlIGFzLWRlcG9zaXRlZCBtaWNyb3N0cnVjdHVyZSB3YXMgY2hhcmFjdGVyaXplZCBieSBsYW1lbGxhciDOsS/OsiBjb2xvbmllcyBpbnNpZGUgZmluZSBlcXVpYXhlZCBwcmlvciDOsiBncmFpbnMgY29udGFpbmluZyDOsSBwaGFzZSBhdCB0aGUgZ3JhaW4gYm91bmRhcnkuIEFkZGl0aXZlIGZyaWN0aW9uIHN0aXIgZGVwb3NpdGVkIFRpLTZBbC00ViBhbGxveSB1c2luZyBjb25zb2xpZGF0ZWQgcmVjeWNsZWQgbWV0YWwgY2hpcHMgYXMgcmF3IG1hdGVyaWFsIGV4aGliaXRlZCB0ZW5zaWxlIHByb3BlcnRpZXMgYmV0dGVyIHRoYW4gb3RoZXIgYWRkaXRpdmUgcHJvY2Vzc2VzOyB0aHVzLCBBRlNEIG9mIHJlY3ljbGVkIG1ldGFsIHByb3ZpZGVzIG9wcG9ydHVuaXRpZXMgdG8gcHJvZHVjZSBzdHJ1Y3R1cmFsbHkgc291bmQgY29tcG9uZW50cyB3aXRoIHJlZHVjZWQgZW5lcmd5IGNvbnN1bXB0aW9uIGFzIHdlbGwgYXMgcmVkdWNpbmcgZW52aXJvbm1lbnRhbCB3YXN0ZS4iLCJwdWJsaXNoZXIiOiJFbHNldmllciBCLlYuIiwiaXNzdWUiOiJNYXkiLCJ2b2x1bWUiOiI0NyJ9LCJpc1RlbXBvcmFyeSI6ZmFsc2V9LH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Sx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
          <w:id w:val="-315497287"/>
          <w:placeholder>
            <w:docPart w:val="28ABF9F7E9EBCA4E9D4E1621FB45514E"/>
          </w:placeholder>
        </w:sdtPr>
        <w:sdtContent>
          <w:r w:rsidR="00287EC9" w:rsidRPr="00F24EF1">
            <w:rPr>
              <w:color w:val="000000"/>
            </w:rPr>
            <w:t>(6–9)</w:t>
          </w:r>
        </w:sdtContent>
      </w:sdt>
      <w:r w:rsidRPr="00F24EF1">
        <w:t>, metal matrix composites (MMCs)</w:t>
      </w:r>
      <w:r w:rsidR="006665A1" w:rsidRPr="00F24EF1">
        <w:t xml:space="preserve"> </w:t>
      </w:r>
      <w:sdt>
        <w:sdtPr>
          <w:rPr>
            <w:color w:val="000000"/>
          </w:rPr>
          <w:tag w:val="MENDELEY_CITATION_v3_eyJjaXRhdGlvbklEIjoiTUVOREVMRVlfQ0lUQVRJT05fNmIwZDI4YzctMDI0Ni00MGVmLWFhYzEtYTNjMTg3NDdjNTBkIiwicHJvcGVydGllcyI6eyJub3RlSW5kZXgiOjB9LCJpc0VkaXRlZCI6ZmFsc2UsIm1hbnVhbE92ZXJyaWRlIjp7ImlzTWFudWFsbHlPdmVycmlkZGVuIjpmYWxzZSwiY2l0ZXByb2NUZXh0IjoiKDc0KSIsIm1hbnVhbE92ZXJyaWRlVGV4dCI6IiJ9LCJjaXRhdGlvbkl0ZW1zIjpbeyJpZCI6ImNhYTkwOGRiLThlYjMtM2NiZi04ZDYzLTE1ZTU2MDY0NWQ5MSIsIml0ZW1EYXRhIjp7InR5cGUiOiJhcnRpY2xlLWpvdXJuYWwiLCJpZCI6ImNhYTkwOGRiLThlYjMtM2NiZi04ZDYzLTE1ZTU2MDY0NWQ5MSIsInRpdGxlIjoiQWRkaXRpdmUgZnJpY3Rpb24gc3RpciBkZXBvc2l0aW9uIG9mIEFsIDYwNjEtQjRDIGNvbXBvc2l0ZXM6IFByb2Nlc3MgcGFyYW1ldGVycywgbWljcm9zdHJ1Y3R1cmUgYW5kIHByb3BlcnR5IGNvcnJlbGF0aW9uIiwiYXV0aG9yIjpbeyJmYW1pbHkiOiJLIiwiZ2l2ZW4iOiJWLiBNYW5pIEtyaXNobmEiLCJwYXJzZS1uYW1lcyI6ZmFsc2UsImRyb3BwaW5nLXBhcnRpY2xlIjoiIiwibm9uLWRyb3BwaW5nLXBhcnRpY2xlIjoiIn0seyJmYW1pbHkiOiJQYXRpbCIsImdpdmVuIjoiU2hyZXlhc2ggTS4iLCJwYXJzZS1uYW1lcyI6ZmFsc2UsImRyb3BwaW5nLXBhcnRpY2xlIjoiIiwibm9uLWRyb3BwaW5nLXBhcnRpY2xlIjoiIn0seyJmYW1pbHkiOiJTaGFybWEiLCJnaXZlbiI6IlNoYXNoYW5rIiwicGFyc2UtbmFtZXMiOmZhbHNlLCJkcm9wcGluZy1wYXJ0aWNsZSI6IiIsIm5vbi1kcm9wcGluZy1wYXJ0aWNsZSI6IiJ9LHsiZmFtaWx5IjoiSm9zaGkiLCJnaXZlbiI6IlNhbWVlaGFuIFMuIiwicGFyc2UtbmFtZXMiOmZhbHNlLCJkcm9wcGluZy1wYXJ0aWNsZSI6IiIsIm5vbi1kcm9wcGluZy1wYXJ0aWNsZSI6IiJ9LHsiZmFtaWx5IjoiSmluIiwiZ2l2ZW4iOiJZdXFpIiwicGFyc2UtbmFtZXMiOmZhbHNlLCJkcm9wcGluZy1wYXJ0aWNsZSI6IiIsIm5vbi1kcm9wcGluZy1wYXJ0aWNsZSI6IiJ9LHsiZmFtaWx5IjoiUmFkaGFrcmlzaG5hbiIsImdpdmVuIjoiTS4iLCJwYXJzZS1uYW1lcyI6ZmFsc2UsImRyb3BwaW5nLXBhcnRpY2xlIjoiIiwibm9uLWRyb3BwaW5nLXBhcnRpY2xlIjoiIn0seyJmYW1pbHkiOiJEYWhvdHJlIiwiZ2l2ZW4iOiJOYXJlbmRyYSBCLiIsInBhcnNlLW5hbWVzIjpmYWxzZSwiZHJvcHBpbmctcGFydGljbGUiOiIiLCJub24tZHJvcHBpbmctcGFydGljbGUiOiIifV0sImNvbnRhaW5lci10aXRsZSI6Ik1hdGVyaWFscyBTY2llbmNlIGFuZCBFbmdpbmVlcmluZzogQSIsIkRPSSI6IjEwLjEwMTYvai5tc2VhLjIwMjQuMTQ2ODQwIiwiSVNTTiI6IjA5MjE1MDkzIiwiaXNzdWVkIjp7ImRhdGUtcGFydHMiOltbMjAyNCw5LDFdXX0sImFic3RyYWN0IjoiQWwgNjA2MS1CNEMgbWV0YWwgbWF0cml4IGNvbXBvc2l0ZXMgd2VyZSBmYWJyaWNhdGVkIHVzaW5nIGEgbm92ZWwgc29saWQgc3RhdGUgYWRkaXRpdmUgbWFudWZhY3R1cmluZyB0ZWNobmlxdWUgb2YgYWRkaXRpdmUgZnJpY3Rpb24gc3RpciBkZXBvc2l0aW9uIChBRlNEKS4gSW5jb3Jwb3JhdGlvbiBvZiBCNEMgcGFydGljbGVzIGludG8gdGhlIGRlcG9zaXQgd2FzIGFjaGlldmVkIGJ5IGVtcGxveWluZyBob2xsb3cgQWwgNjA2MSBmZWVkIHN0b2NrIGZpbGxlZCB3aXRoIEI0QyBwb3dkZXIgYW5kIHRocmVlIGRpZmZlcmVudCBBRlNEIHRvb2wgcm90YXRpb25hbCBzcGVlZHMgKDIwMCwgMzAwIGFuZCA0MDAgcnBtKS4gRmFicmljYXRlZCBkZXBvc2l0cyBleGhpYml0ZWQgcmVtYXJrYWJsZSBtZXRhbGx1cmdpY2FsIGJvbmRpbmcgYWNyb3NzIHRoZSBzdWJzdHJhdGUvZGVwb3NpdCBpbnRlcmZhY2UgYW5kIGludGVybGF5ZXIgaW50ZXJmYWNlcyBmb3IgYWxsIHRvb2wgcm90YXRpb25hbCBzcGVlZHMsIGluZGljYXRpbmcgYSB3aWRlciBmYWJyaWNhdGlvbiB3aW5kb3cuIEEgcGh5c2ljcyBiYXNlZCBwc2V1ZG8tdGhlcm1vIG1lY2hhbmljYWwgbW9kZWwgd2FzIGVtcGxveWVkIHRvIGV2YWx1YXRlIHRoZSB0aGVybW8ta2luZXRpYyBjb25kaXRpb25zIGV4cGVyaWVuY2VkIGJ5IHRoZSBkZXBvc2l0aW5nIG1hdGVyaWFsIHRvIGNvcnJlbGF0ZSB3aXRoIHRoZSBtaWNyb3N0cnVjdHVyYWwgb2JzZXJ2YXRpb25zLiBEZXBvc2l0ZWQgbGF5ZXJzIGV4aGliaXRlZCByZWZpbmVtZW50IG9mIGdyYWlucyB0byDiiLwxMCDOvG0gZnJvbSB0aGUgY29ycmVzcG9uZGluZyBjb2Fyc2UgZ3JhaW4gc3RydWN0dXJlIG9mIGZlZWRzdG9jayAoMTM2IM68bSkuIFRoZSByZWdpb25zIG5lYXIgdGhlIEI0QyBwYXJ0aWNsZXMgd2VyZSBvYnNlcnZlZCB0byBoYXZlIGZpbmVyIGdyYWlucyAoPDIgzrxtKSBzaWduaWZ5aW5nIHBhcnRpY2xlIHN0aW11bGF0ZWQgbnVjbGVhdGlvbi4gQWx0aG91Z2ggY29uc2lkZXJhYmxlIGxvc3MgaW4gdGhlIHRlbnNpbGUgcHJvcGVydGllcyAoNjAgJSBkcm9wIGluIHlpZWxkIHN0cmVuZ3RoKSB3YXMgb2JzZXJ2ZWQgaW4gdGhlIEFGU0QgZGVwb3NpdHMgZHVlIHRvIHRoZSBhc3NvY2lhdGVkIGRpc3NvbHV0aW9uIG9mIM6y4oCZ4oCZIHByZWNpcGl0YXRlcywgc3Vic2VxdWVudCBoZWF0IHRyZWF0bWVudCByZXN0b3JlZCB0aGUgdGVuc2lsZSBwcm9wZXJ0aWVzIHRvIHRoZSBsZXZlbCBvZiBhcyByZWNlaXZlZCBtYXRlcmlhbCAo4oi8MjkwIE1QYSkuIFRoZSB0aGVybW8ta2luZXRpYyBjb25kaXRpb25zICh0ZW1wZXJhdHVyZSBpbiBleGNlc3Mgb2YgNTAwIMKwQyBhbmQgc3RyYWluIHJhdGVzIGluIGV4Y2VzcyBvZiAyNTAgc+KIkjEpIGV4cGVyaWVuY2VkIGJ5IHRoZSBidWlsZHMgdW5kZXIgaGlnaGVyIEFGU0QgdG9vbCByb3RhdGlvbmFsIHNwZWVkcyAoMzAwIGFuZCA0MDAgcnBtKSBhcHBlYXJlZCB0byByZXN1bHQgaW4gcmVmaW5lbWVudCBvZiBBbOKAk0Zl4oCTU2kgYmFzZWQgc2Vjb25kYXJ5IGludGVybWV0YWxsaWMgcHJlY2lwaXRhdGVzL2Rpc3BlcnNvaWRzIGxlYWRpbmcgdG8gdGhlIG9ic2VydmVkIGhpZ2hlciBzdGFiaWxpdHkgb2YgdGhlaXIgbWljcm9zdHJ1Y3R1cmUgZHVyaW5nIHRoZSBzdWJzZXF1ZW50IHBvc3QgQUZTRCBoZWF0IHRyZWF0bWVudC4gU2FtcGxlcyBBRlNEIGZhYnJpY2F0ZWQgd2l0aCBhIGxvd2VyIHRvb2wgcm90YXRpb25hbCBzcGVlZCBvZiAyMDAgcnBtLCBob3dldmVyLCBleGhpYml0ZWQgc2lnbmlmaWNhbnQgZ3JhaW4gZ3Jvd3RoIG9uIGFjY291bnQgb2YgcmVsYXRpdmVseSBsYXJnZXIgc2Vjb25kYXJ5IHByZWNpcGl0YXRlcy9kaXNwZXJzb2lkcy4iLCJwdWJsaXNoZXIiOiJFbHNldmllciBMdGQiLCJ2b2x1bWUiOiI5MTAiLCJjb250YWluZXItdGl0bGUtc2hvcnQiOiIifSwiaXNUZW1wb3JhcnkiOmZhbHNlfV19"/>
          <w:id w:val="-21166882"/>
          <w:placeholder>
            <w:docPart w:val="DefaultPlaceholder_-1854013440"/>
          </w:placeholder>
        </w:sdtPr>
        <w:sdtContent>
          <w:r w:rsidR="00287EC9" w:rsidRPr="00F24EF1">
            <w:rPr>
              <w:color w:val="000000"/>
            </w:rPr>
            <w:t>(74)</w:t>
          </w:r>
        </w:sdtContent>
      </w:sdt>
      <w:r w:rsidRPr="00F24EF1">
        <w:t xml:space="preserve">, </w:t>
      </w:r>
      <w:r w:rsidR="006665A1" w:rsidRPr="00F24EF1">
        <w:t xml:space="preserve">a </w:t>
      </w:r>
      <w:r w:rsidRPr="00F24EF1">
        <w:t xml:space="preserve">high entropy alloy </w:t>
      </w:r>
      <w:sdt>
        <w:sdtPr>
          <w:rPr>
            <w:color w:val="000000"/>
          </w:rPr>
          <w:tag w:val="MENDELEY_CITATION_v3_eyJjaXRhdGlvbklEIjoiTUVOREVMRVlfQ0lUQVRJT05fZjAzNmY4YzktZTJiOC00YjcwLTgyZTktZjY2ZGVlNmFlMDcwIiwicHJvcGVydGllcyI6eyJub3RlSW5kZXgiOjB9LCJpc0VkaXRlZCI6ZmFsc2UsIm1hbnVhbE92ZXJyaWRlIjp7ImlzTWFudWFsbHlPdmVycmlkZGVuIjpmYWxzZSwiY2l0ZXByb2NUZXh0IjoiKDc1KSIsIm1hbnVhbE92ZXJyaWRlVGV4dCI6IiJ9LCJjaXRhdGlvbkl0ZW1zIjpbeyJpZCI6ImFlZDE1ZjYzLTc3N2QtMzJmZi05MjdjLTMxZDk5MDNlZDEyZiIsIml0ZW1EYXRhIjp7InR5cGUiOiJhcnRpY2xlLWpvdXJuYWwiLCJpZCI6ImFlZDE1ZjYzLTc3N2QtMzJmZi05MjdjLTMxZDk5MDNlZDEyZiIsInRpdGxlIjoiRGVmb3JtYXRpb24gYmFzZWQgYWRkaXRpdmUgbWFudWZhY3R1cmluZyBvZiBhIG1ldGFzdGFibGUgaGlnaCBlbnRyb3B5IGFsbG95IHZpYSBBZGRpdGl2ZSBmcmljdGlvbiBzdGlyIGRlcG9zaXRpb24iLCJhdXRob3IiOlt7ImZhbWlseSI6IkFncmF3YWwiLCJnaXZlbiI6IlByaXlhbnNoaSIsInBhcnNlLW5hbWVzIjpmYWxzZSwiZHJvcHBpbmctcGFydGljbGUiOiIiLCJub24tZHJvcHBpbmctcGFydGljbGUiOiIifSx7ImZhbWlseSI6IkhhcmlkYXMiLCJnaXZlbiI6IlJhdmkgU2Fua2FyIiwicGFyc2UtbmFtZXMiOmZhbHNlLCJkcm9wcGluZy1wYXJ0aWNsZSI6IiIsIm5vbi1kcm9wcGluZy1wYXJ0aWNsZSI6IiJ9LHsiZmFtaWx5IjoiQWdyYXdhbCIsImdpdmVuIjoiUHJpeWFua2E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kRPSSI6IjEwLjEwMTYvai5hZGRtYS4yMDIyLjEwMzI4MiIsIklTU04iOiIyMjE0ODYwNCIsImlzc3VlZCI6eyJkYXRlLXBhcnRzIjpbWzIwMjIsMTIsMV1dfSwiYWJzdHJhY3QiOiJBZGRpdGl2ZSBmcmljdGlvbiBzdGlyIGRlcG9zaXRpb24gKEFGU0QpIGlzIGEgbm92ZWwgc29saWQtc3RhdGUgYWRkaXRpdmUgbWFudWZhY3R1cmluZyBwcm9jZXNzIHdoaWNoIG9mZmVycyB1bmlxdWUgY2FwYWJpbGl0eSBvZiBwcm9kdWNpbmcgMy1EIHBhcnRzIHdpdGggbm8gc29saWRpZmljYXRpb24gcmVsYXRlZCBkZWZlY3RzIGFuZCBoYXZpbmcgaG9tb2dlbmVvdXMsIGVxdWlheGVkIG1pY3Jvc3RydWN0dXJlLiBIb3dldmVyLCB0byBmdWxmaWxsIHRoZSBmdWxsIHBvdGVudGlhbCBvZiB0aGUgcHJvY2VzcyBmb3Igc3RydWN0dXJhbCBhcHBsaWNhdGlvbnMsIEFGU0QgbmVlZHMgaW50ZW5zZSBwcm9jZXNzIG9wdGltaXphdGlvbiBmb3IgYSB3aWRlIHJhbmdlIG9mIGFsbG95cyB3aXRoIGV4Y2VsbGVudCBtZWNoYW5pY2FsIHByb3BlcnRpZXMuIFRoZSBwcmVzZW50IHN0dWR5IGV4cGxvcmVkIEFGU0Qgb2YgYSBub3ZlbCBtZXRhc3RhYmxlIGhpZ2ggZW50cm9weSBhbGxveSAoSEVBKSwgQ1MtSEVBIChGZTQwTW4yMENvMjBDcjE1U2k1IChhdCUpKSwgZW5hYmxlZCB3aXRoIHRyYW5zZm9ybWF0aW9uIGFuZCB0d2lubmluZyBpbmR1Y2VkIHBsYXN0aWNpdHkgZHVyaW5nIGRlZm9ybWF0aW9uLiBJbnRlbnNlIHNoZWFyIGRlZm9ybWF0aW9uIGF0IGVsZXZhdGVkIHRlbXBlcmF0dXJlIGFuZCBzdHJhaW4gcmF0ZSBkdXJpbmcgQUZTRCBsZWQgdG8gdGhlIG9wZXJhdGlvbiBvZiByZXN0b3JhdGlvbiBtZWNoYW5pc21zIHN1Y2ggYXMgcmVjb3ZlcnksIHJlY3J5c3RhbGxpemF0aW9uLCBhbmQgZ3JhaW4gZ3Jvd3RoIHdoaWNoIHJlc3VsdGVkIGluIHJlZmluZWQgZ3JhaW5zIHdpdGggZXhjZWxsZW50IHN0cmVuZ3RoIGFuZCB3b3JrIGhhcmRlbmFiaWxpdHkuIFRoZSBhdmVyYWdlIGdyYWluIHNpemUgZm9yIGFzLWRlcG9zaXRlZCBDUy1IRUEgaXMgMy4wIMKxIDAuNSDCtW0sIGFuZCB0aGUgYXZlcmFnZSB0ZW5zaWxlIHlpZWxkIHN0cmVuZ3RoIG9mIGFzLWRlcG9zaXRlZCBDUy1IRUEgaXMgNDUwIMKxIDIwIE1QYS4gVGhlIG1pY3Jvc3RydWN0dXJhbCB2YXJpYXRpb24gYW5kIG1lY2hhbmljYWwgcmVzcG9uc2Ugb2YgdGhlIGFsbG95IGFzIGEgZnVuY3Rpb24gb2YgcHJvY2VzcyBwYXJhbWV0ZXJzIHdlcmUgY29ycmVsYXRlZCB0byB0aGUgQUZTRCBwcm9jZXNzIHZhcmlhYmxlcywgcGhhc2UgdHJhbnNmb3JtYXRpb24sIGFuZCByZWNyeXN0YWxsaXphdGlvbiBraW5ldGljcy4gRnVydGhlciwgdGhlIGludGVyYWN0aW9uIGJldHdlZW4gcmVjcnlzdGFsbGl6YXRpb24ga2luZXRpY3MgYW5kIHRyYW5zZm9ybWF0aW9uIGtpbmV0aWNzIG9uIG1pY3Jvc3RydWN0dXJhbCBldm9sdXRpb24gb2YgdGhlIG1hdGVyaWFsIHdhcyBleHBsb3JlZC4gQWRkaXRpb25hbGx5LCB0aGUgbWljcm9zdHJ1Y3R1cmUgYW5kIHN0YWNraW5nIGZhdWx0IGVuZXJneSBvZiB0aGUgYWxsb3kgd2VyZSB1c2VkIHRvIHByZWRpY3QgdGhlIG1lY2hhbmljYWwgcmVzcG9uc2Ugb2YgdGhlIGRlcG9zaXRlZCBtYXRlcmlhbCB1c2luZyBhIGZpdmUgcGFyYW1ldGVyIHdvcmsgaGFyZGVuaW5nIG1vZGVsLiIsInB1Ymxpc2hlciI6IkVsc2V2aWVyIEIuVi4iLCJ2b2x1bWUiOiI2MCIsImNvbnRhaW5lci10aXRsZS1zaG9ydCI6IkFkZGl0IE1hbnVmIn0sImlzVGVtcG9yYXJ5IjpmYWxzZX1dfQ=="/>
          <w:id w:val="-345098329"/>
          <w:placeholder>
            <w:docPart w:val="28ABF9F7E9EBCA4E9D4E1621FB45514E"/>
          </w:placeholder>
        </w:sdtPr>
        <w:sdtContent>
          <w:r w:rsidR="00287EC9" w:rsidRPr="00F24EF1">
            <w:rPr>
              <w:color w:val="000000"/>
            </w:rPr>
            <w:t>(75)</w:t>
          </w:r>
        </w:sdtContent>
      </w:sdt>
      <w:r w:rsidR="006665A1" w:rsidRPr="00F24EF1">
        <w:rPr>
          <w:color w:val="000000"/>
        </w:rPr>
        <w:t xml:space="preserve">, and even a tantalum-tungsten refractory alloy </w:t>
      </w:r>
      <w:sdt>
        <w:sdtPr>
          <w:rPr>
            <w:color w:val="000000"/>
          </w:rPr>
          <w:tag w:val="MENDELEY_CITATION_v3_eyJjaXRhdGlvbklEIjoiTUVOREVMRVlfQ0lUQVRJT05fYjBlMzFjNGQtMjFiZC00YWYyLThlYjAtNmIxY2VjMDIxNzQw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
          <w:id w:val="1500925112"/>
          <w:placeholder>
            <w:docPart w:val="DefaultPlaceholder_-1854013440"/>
          </w:placeholder>
        </w:sdtPr>
        <w:sdtContent>
          <w:r w:rsidR="00287EC9" w:rsidRPr="00F24EF1">
            <w:rPr>
              <w:color w:val="000000"/>
            </w:rPr>
            <w:t>(76)</w:t>
          </w:r>
        </w:sdtContent>
      </w:sdt>
      <w:r w:rsidRPr="00F24EF1">
        <w:t xml:space="preserve">. Other research interests have included repair and cladding </w:t>
      </w:r>
      <w:sdt>
        <w:sdtPr>
          <w:rPr>
            <w:color w:val="000000"/>
          </w:rPr>
          <w:tag w:val="MENDELEY_CITATION_v3_eyJjaXRhdGlvbklEIjoiTUVOREVMRVlfQ0lUQVRJT05fYzQ3OGM3ZTMtNzc1OS00YjRjLWE0OTAtMjhhOWFkNTFhODZhIiwicHJvcGVydGllcyI6eyJub3RlSW5kZXgiOjB9LCJpc0VkaXRlZCI6ZmFsc2UsIm1hbnVhbE92ZXJyaWRlIjp7ImlzTWFudWFsbHlPdmVycmlkZGVuIjpmYWxzZSwiY2l0ZXByb2NUZXh0IjoiKDc34oCTNzkpIiwibWFudWFsT3ZlcnJpZGVUZXh0IjoiIn0sImNpdGF0aW9uSXRlbXMiOlt7ImlkIjoiNDc3MjQwYTMtNTI4Yy0zOGYxLWJlNjQtNjg0MzA3MTBlMjIyIiwiaXRlbURhdGEiOnsidHlwZSI6ImFydGljbGUtam91cm5hbCIsImlkIjoiNDc3MjQwYTMtNTI4Yy0zOGYxLWJlNjQtNjg0MzA3MTBlMjIyIiwidGl0bGUiOiJBZGRpdGl2ZSBmcmljdGlvbiBzdGlyLWVuYWJsZWQgc29saWQtc3RhdGUgYWRkaXRpdmUgbWFudWZhY3R1cmluZyBmb3IgdGhlIHJlcGFpciBvZiA3MDc1IGFsdW1pbnVtIGFsbG95IiwiYXV0aG9yIjpbeyJmYW1pbHkiOiJKb2V5IEdyaWZmaXRocyIsImdpdmVuIjoiUi4iLCJwYXJzZS1uYW1lcyI6ZmFsc2UsImRyb3BwaW5nLXBhcnRpY2xlIjoiIiwibm9uLWRyb3BwaW5nLXBhcnRpY2xlIjoiIn0seyJmYW1pbHkiOiJQZXRlcnNlbiIsImdpdmVuIjoiRHlsYW4gVC4iLCJwYXJzZS1uYW1lcyI6ZmFsc2UsImRyb3BwaW5nLXBhcnRpY2xlIjoiIiwibm9uLWRyb3BwaW5nLXBhcnRpY2xlIjoiIn0seyJmYW1pbHkiOiJHYXJjaWEiLCJnaXZlbiI6IkRhdmlkIiwicGFyc2UtbmFtZXMiOmZhbHNlLCJkcm9wcGluZy1wYXJ0aWNsZSI6IiIsIm5vbi1kcm9wcGluZy1wYXJ0aWNsZSI6IiJ9LHsiZmFtaWx5IjoiWXUiLCJnaXZlbiI6IkhhbmcgWi4iLCJwYXJzZS1uYW1lcyI6ZmFsc2UsImRyb3BwaW5nLXBhcnRpY2xlIjoiIiwibm9uLWRyb3BwaW5nLXBhcnRpY2xlIjoiIn1dLCJjb250YWluZXItdGl0bGUiOiJBcHBsaWVkIFNjaWVuY2VzIChTd2l0emVybGFuZCkiLCJET0kiOiIxMC4zMzkwL2FwcDkxNzM0ODYiLCJJU1NOIjoiMjA3NjM0MTciLCJpc3N1ZWQiOnsiZGF0ZS1wYXJ0cyI6W1syMDE5LDksMV1dfSwiYWJzdHJhY3QiOiJUaGUgcmVwYWlyIG9mIGhpZ2ggc3RyZW5ndGgsIGhpZ2ggcGVyZm9ybWFuY2UgNzA3NSBhbHVtaW51bSBhbGxveSBpcyBlc3NlbnRpYWwgZm9yIGEgYnJvYWQgcmFuZ2Ugb2YgYWVyb3NwYWNlIGFuZCBkZWZlbnNlIGFwcGxpY2F0aW9ucy4gSG93ZXZlciwgaXQgaXMgY2hhbGxlbmdpbmcgdG8gaW1wbGVtZW50IGl0IHVzaW5nIHRyYWRpdGlvbmFsIGZ1c2lvbiB3ZWxkaW5nLWJhc2VkIGFwcHJvYWNoZXMsIG93aW5nIHRvIGhvdCBjcmFja2luZyBhbmQgdm9pZCBmb3JtYXRpb24gZHVyaW5nIHNvbGlkaWZpY2F0aW9uLiBIZXJlLCB0aGUgdXNlIG9mIGFuIGVtZXJnaW5nIHNvbGlkLXN0YXRlIGFkZGl0aXZlIG1hbnVmYWN0dXJpbmcgdGVjaG5vbG9neSwgYWRkaXRpdmUgZnJpY3Rpb24gc3RpciBkZXBvc2l0aW9uLCBpcyBleHBsb3JlZCBmb3IgdGhlIHJlcGFpciBvZiB2b2x1bWUgZGFtYWdlcyBzdWNoIGFzIHRocm91Z2ggLWhvbGVzIGFuZCBncm9vdmVzIGluIDcwNzUgYWx1bWludW0gYWxsb3kuIFRocmVlIHJlcGFpciBleHBlcmltZW50cyBoYXZlIGJlZW4gY29uZHVjdGVkOiBkb3VibGUgdGhyb3VnaC1ob2xlIGZpbGxpbmcsIHNpbmdsZSB0aHJvdWdoLWhvbGUgZmlsbGluZywgYW5kIGxvbmcsIHdpZGUtZ3Jvb3ZlIGZpbGxpbmcuIEluIGFsbCBleHBlcmltZW50cywgYWRkaXRpdmUgZnJpY3Rpb24gc3RpciBkZXBvc2l0aW9uIHByb3ZlcyB0byBiZSBlZmZlY3RpdmUgYXQgZmlsbGluZyB0aGUgZW50aXJlIHZvbHVtZS4gQWRkaXRpb25hbGx5LCBzdWZmaWNpZW50IG1peGluZyBiZXR3ZWVuIHRoZSBkZXBvc2l0ZWQgbWF0ZXJpYWwgYW5kIHRoZSBzaWRlIHdhbGwgb2YgdGhlIGZlYXR1cmUgaXMgYWx3YXlzIG9ic2VydmVkIGluIHRoZSB1cHBlciBwb3J0aW9ucyBvZiB0aGUgcmVwYWlyLiBQb29yIG1peGluZyBhbmQgaW5hZGVxdWF0ZSByZXBhaXIgcXVhbGl0eSBoYXZlIGJlZW4gb2JzZXJ2ZWQgaW4gZGVlcGVyIHBvcnRpb25zIG9mIHRoZSBmaWxsaW5nIGluIHNvbWUgc2NlbmFyaW9zLiBCYXNlZCBvbiB0aGVzZSBvYnNlcnZhdGlvbnMsIHRoZSBhZHZhbnRhZ2VzIGFuZCBkaXNhZHZhbnRhZ2VzIG9mIHVzaW5nIGFkZGl0aXZlIGZyaWN0aW9uIHN0aXIgZGVwb3NpdGlvbiBmb3IgcmVwYWlyaW5nIHZvbHVtZSBkYW1hZ2VzIGFyZSBkaXNjdXNzZWQuIEhpZ2ggcXVhbGl0eSBhbmQgaGlnaGx5IGZsZXhpYmxlIHJlcGFpcnMgYXJlIGV4cGVjdGVkIHdpdGggc3lzdGVtYXRpYyBvcHRpbWl6YXRpb24gd29yayBvbiBwcm9jZXNzIGNvbnRyb2wgYW5kIHJlcGFpciBzdHJhdGVneSBkZXZlbG9wbWVudCBpbiB0aGUgZnV0dXJlLiIsInB1Ymxpc2hlciI6Ik1EUEkgQUciLCJpc3N1ZSI6IjE3Iiwidm9sdW1lIjoiOSIsImNvbnRhaW5lci10aXRsZS1zaG9ydCI6IiJ9LCJpc1RlbXBvcmFyeSI6ZmFsc2V9LHsiaWQiOiI3NjE5Zjc5MS05NzY5LTMxOGUtODEzNy01ZGIyNDUyYmZmNjEiLCJpdGVtRGF0YSI6eyJ0eXBlIjoiYXJ0aWNsZS1qb3VybmFsIiwiaWQiOiI3NjE5Zjc5MS05NzY5LTMxOGUtODEzNy01ZGIyNDUyYmZmNjEiLCJ0aXRsZSI6IkV2YWx1YXRpb24gb2YgTWljcm9zdHJ1Y3R1cmUgYW5kIE1lY2hhbmljYWwgUHJvcGVydGllcyBvZiBBbC1abi1NZy1DdSBBbGxveSBSZXBhaXJlZCB2aWEgQWRkaXRpdmUgRnJpY3Rpb24gU3RpciBEZXBvc2l0aW9uIiwiYXV0aG9yIjpbeyJmYW1pbHkiOiJBdmVyeSIsImdpdmVuIjoiRC4gWi4iLCJwYXJzZS1uYW1lcyI6ZmFsc2UsImRyb3BwaW5nLXBhcnRpY2xlIjoiIiwibm9uLWRyb3BwaW5nLXBhcnRpY2xlIjoiIn0seyJmYW1pbHkiOiJDbGVlayIsImdpdmVuIjoiQy4gRS4iLCJwYXJzZS1uYW1lcyI6ZmFsc2UsImRyb3BwaW5nLXBhcnRpY2xlIjoiIiwibm9uLWRyb3BwaW5nLXBhcnRpY2xlIjoiIn0seyJmYW1pbHkiOiJQaGlsbGlwcyIsImdpdmVuIjoiQi4gSi4iLCJwYXJzZS1uYW1lcyI6ZmFsc2UsImRyb3BwaW5nLXBhcnRpY2xlIjoiIiwibm9uLWRyb3BwaW5nLXBhcnRpY2xlIjoiIn0seyJmYW1pbHkiOiJSZWtoYSIsImdpdmVuIjoiTS4gWS4iLCJwYXJzZS1uYW1lcyI6ZmFsc2UsImRyb3BwaW5nLXBhcnRpY2xlIjoiIiwibm9uLWRyb3BwaW5nLXBhcnRpY2xlIjoiIn0seyJmYW1pbHkiOiJLaW5zZXIiLCJnaXZlbiI6IlIuIFAuIiwicGFyc2UtbmFtZXMiOmZhbHNlLCJkcm9wcGluZy1wYXJ0aWNsZSI6IiIsIm5vbi1kcm9wcGluZy1wYXJ0aWNsZSI6IiJ9LHsiZmFtaWx5IjoiUmFvIiwiZ2l2ZW4iOiJILiBNLiIsInBhcnNlLW5hbWVzIjpmYWxzZSwiZHJvcHBpbmctcGFydGljbGUiOiIiLCJub24tZHJvcHBpbmctcGFydGljbGUiOiIifSx7ImZhbWlseSI6IkJyZXdlciIsImdpdmVuIjoiTC4gTi4iLCJwYXJzZS1uYW1lcyI6ZmFsc2UsImRyb3BwaW5nLXBhcnRpY2xlIjoiIiwibm9uLWRyb3BwaW5nLXBhcnRpY2xlIjoiIn0seyJmYW1pbHkiOiJBbGxpc29uIiwiZ2l2ZW4iOiJQLiBHLiIsInBhcnNlLW5hbWVzIjpmYWxzZSwiZHJvcHBpbmctcGFydGljbGUiOiIiLCJub24tZHJvcHBpbmctcGFydGljbGUiOiIifV0sImNvbnRhaW5lci10aXRsZSI6IkpvdXJuYWwgb2YgRW5naW5lZXJpbmcgTWF0ZXJpYWxzIGFuZCBUZWNobm9sb2d5IiwiRE9JIjoiMTAuMTExNS8xLjQwNTI4MTYiLCJJU1NOIjoiMTUyODg4ODkiLCJpc3N1ZWQiOnsiZGF0ZS1wYXJ0cyI6W1syMDIyLDcsMV1dfSwiYWJzdHJhY3QiOiJBIG5vdmVsIHNvbGlkLXN0YXRlIGFkZGl0aXZlIG1hbnVmYWN0dXJpbmcgKEFNKSBwcm9jZXNzLCBhZGRpdGl2ZSBmcmljdGlvbiBzdGlyIGRlcG9zaXRpb24gKEFGUy1EKSwgcHJvdmlkZXMgYSBuZXcgcGF0aHdheSBmb3IgYWRkaXRpdmVseSByZXBhaXJpbmcgZGFtYWdlZCBub253ZWxkYWJsZSBhZXJvc3BhY2UgbWF0ZXJpYWxzIHRoYXQgYXJlIHN1c2NlcHRpYmxlIHRvIGluZHVjZWQgdGhlcm1hbCBncmFkaWVudHMgd2l0aGluIHRoZSBtaWNyb3N0cnVjdHVyZS4gSW4gdGhpcyB3b3JrLCB3ZSBxdWFudGlmeSB0aGUgbWljcm9zdHJ1Y3R1cmFsIGV2b2x1dGlvbiBhbmQgbWVjaGFuaWNhbCBwZXJmb3JtYW5jZSBvZiBhbiBhZGRpdGl2ZWx5IHJlcGFpcmVkIEFBNzA3NS1UNjUxIChBbC1abi1NZy1DdSkgdmlhIHRoZSBBRlMtRCBwcm9jZXNzLiBUbyBldmFsdWF0ZSB0aGUgQUZTLUQgcHJvY2VzcyBmb3IgcmVwYWlyaW5nIGhpZ2ggc3RyZW5ndGggYWx1bWludW0gYWxsb3lzLCB0aGUgQUZTLUQgdGVjaG5pcXVlIHdhcyB1c2VkIHRvIGFkZGl0aXZlbHkgZmlsbCBhIGxpbmVhciBncm9vdmUgdGhhdCB3YXMgbWFjaGluZWQgaW50byBhbiBBQTcwNzUtVDY1MSBwbGF0ZS4gQWZ0ZXIgcmVwYWlyaW5nIHRoZSBwbGF0ZSB3aXRoIHRoZSBBRlMtRCBwcm9jZXNzLCB0aGUgcmVwYWlyZWQgcGxhdGUgd2FzIHN1YmplY3RlZCB0byBzdGFuZGFyZCBUNiBoZWF0IHRyZWF0bWVudC4gVGhlIHJlc3VsdHMgb2YgdGhpcyBzdHVkeSBzaG93IHRoYXQgdGhlIGhlYXQtdHJlYXRlZCBBRlMtRCByZXBhaXIgZGlkIG5vdCBleGhpYml0IGFueSBzaWduaWZpY2FudCBncmFpbiBncm93dGggYW5kIGRlbW9uc3RyYXRlZCBhbiBpbmNyZWFzZSBpbiB0aGUgYXZlcmFnZSBWaWNrZXJzIGhhcmRuZXNzIGluIHRoZSByZXBhaXIgY29tcGFyZWQgd2l0aCB0aGUgd3JvdWdodCA3MDc1LVQ2NTEgY29udHJvbC4gVGVuc2lsZSBhbmQgZmF0aWd1ZSBiZWhhdmlvciB3YXMgaW52ZXN0aWdhdGVkIGZvciBoZWF0LXRyZWF0ZWQgcmVwYWlyIGFuZCBjb21wYXJlZCB3aXRoIHRoZSB3cm91Z2h0IEFBNzA3NS1UNjUxIGNvbnRyb2wuIFRoZSBoZWF0LXRyZWF0ZWQgcmVwYWlyIGV4aGliaXRlZCB3cm91Z2h0LWxpa2UgdGVuc2lsZSBwcm9wZXJ0aWVzIGZvciB5aWVsZCBzdHJlc3MgKFlTKSBhbmQgdWx0aW1hdGUgc3RyZXNzOyBob3dldmVyLCB0aGUgaGVhdC10cmVhdGVkIHJlcGFpciBoYWQgc2lnbmlmaWNhbnQgc2NhdHRlciBpbiB0aGUgZWxvbmdhdGlvbiB0byBmYWlsdXJlLiBBZGRpdGlvbmFsbHksIHRoZSBtZWFuIGZhdGlndWUgYmVoYXZpb3Igb2YgdGhlIGhlYXQtdHJlYXRlZCByZXBhaXJzIGRpc3BsYXllZCBhIHJlZHVjdGlvbiBpbiBjeWNsZXMgdG8gZmFpbHVyZSBjb21wYXJlZCB3aXRoIHRoZSB3cm91Z2h0IGNvbnRyb2wuIExhc3RseSwgYSBtaWNyb3N0cnVjdHVyZS1zZW5zaXRpdmUgZmF0aWd1ZSBsaWZlIG1vZGVsIHdhcyB1c2VkIHRvIGVsdWNpZGF0ZSBwcm9jZXNzLXN0cnVjdHVyZS1wcm9wZXJ0eSBmYXRpZ3VlIG1lY2hhbmlzbSByZWxhdGlvbnMgb2YgdGhlIGhlYXQtdHJlYXRlZCByZXBhaXIgYW5kIHdyb3VnaHQgQUE3MDc1LiIsInB1Ymxpc2hlciI6IkFtZXJpY2FuIFNvY2lldHkgb2YgTWVjaGFuaWNhbCBFbmdpbmVlcnMgKEFTTUUpIiwiaXNzdWUiOiIzIiwidm9sdW1lIjoiMTQ0IiwiY29udGFpbmVyLXRpdGxlLXNob3J0IjoiSiBFbmcgTWF0ZXIgVGVjaG5vbCJ9LCJpc1RlbXBvcmFyeSI6ZmFsc2V9LHsiaWQiOiJkZWEyOGI1OS0yYzRmLTMwNmYtOTI4My1kOGRkNmFlYTFiYzciLCJpdGVtRGF0YSI6eyJ0eXBlIjoiYXJ0aWNsZS1qb3VybmFsIiwiaWQiOiJkZWEyOGI1OS0yYzRmLTMwNmYtOTI4My1kOGRkNmFlYTFiYzciLCJ0aXRsZSI6IkV2YWx1YXRpb24gb2YgQWRkaXRpdmUgRnJpY3Rpb24gU3RpciBEZXBvc2l0aW9uIGZvciB0aGUgUmVwYWlyIG9mIENhc3QgQWwtMS40U2ktMS4xQ3UtMS41TWctMi4xWm4iLCJhdXRob3IiOlt7ImZhbWlseSI6Ik1hcnRpbiIsImdpdmVuIjoiTC4gUGV0ZXIiLCJwYXJzZS1uYW1lcyI6ZmFsc2UsImRyb3BwaW5nLXBhcnRpY2xlIjoiIiwibm9uLWRyb3BwaW5nLXBhcnRpY2xlIjoiIn0seyJmYW1pbHkiOiJMdWNjaXR0aSIsImdpdmVuIjoiQWxsZW4iLCJwYXJzZS1uYW1lcyI6ZmFsc2UsImRyb3BwaW5nLXBhcnRpY2xlIjoiIiwibm9uLWRyb3BwaW5nLXBhcnRpY2xlIjoiIn0seyJmYW1pbHkiOiJXYWxsdWsiLCJnaXZlbiI6Ik1hcmsiLCJwYXJzZS1uYW1lcyI6ZmFsc2UsImRyb3BwaW5nLXBhcnRpY2xlIjoiIiwibm9uLWRyb3BwaW5nLXBhcnRpY2xlIjoiIn1dLCJjb250YWluZXItdGl0bGUiOiJKb3VybmFsIG9mIE1hbnVmYWN0dXJpbmcgU2NpZW5jZSBhbmQgRW5naW5lZXJpbmcsIFRyYW5zYWN0aW9ucyBvZiB0aGUgQVNNRSIsIkRPSSI6IjEwLjExMTUvMS40MDUyNzU5IiwiSVNTTiI6IjE1Mjg4OTM1IiwiaXNzdWVkIjp7ImRhdGUtcGFydHMiOltbMjAyMiw2LDFdXX0sImFic3RyYWN0IjoiVGhlIGRlcG9zaXRpb24gb2YgbmV3IGFsbG95IHRvIHJlcGxhY2UgYSB3b3JuIG9yIGRhbWFnZWQgc3VyZmFjZSBsYXllciBpcyBhIGNvbW1vbiBzdHJhdGVneSBmb3IgcmVwYWlyaW5nIG9yIHJlbWFudWZhY3R1cmluZyBzdHJ1Y3R1cmFsIGNvbXBvbmVudHMuIFNvbGlkLXN0YXRlIG1ldGhvZHMsIHN1Y2ggYXMgYWRkaXRpdmUgZnJpY3Rpb24gc3RpciBkZXBvc2l0aW9uIChBRlNEKSwgbWl0aWdhdGUgdGhlIGNoYWxsZW5nZXMgYXNzb2NpYXRlZCB3aXRoIHRyYWRpdGlvbmFsIGZ1c2lvbiBtZXRob2RzIGJ5IGRlcG9zaXRpbmcgbWF0ZXJpYWwgYXQgdGVtcGVyYXR1cmVzIGJlbG93IHRoZSBtZWx0aW5nIHBvaW50LiBJbiB0aGlzIHN0dWR5LCBBRlNEIG9mIGFsdW1pbnVtIGFsbG95IDYwNjEtVDYgd2FzIGludmVzdGlnYXRlZCBhcyBhIG1lYW5zIHRvIGZpbGwgbWFjaGluZWQgZ3Jvb3ZlcyBpbiBhIHN1YnN0cmF0ZSBvZiBjYXN0IGFsdW1pbnVtIGFsbG95IEFsLTEuNFNpLTEuMUN1LTEuNU1nLTIuMVpuLiBUaGUgY29tYmluYXRpb24gb2YgbWFjaGluaW5nIGFuZCBkZXBvc2l0aW9uIHNpbXVsYXRlIGEgcmVwYWlyIGluIHdoaWNoIGRhbWFnZWQgbWF0ZXJpYWwgaXMgbWVjaGFuaWNhbGx5IHJlbW92ZWQgYW5kIHRoZW4gcmVwbGFjZWQgdXNpbmcgQUZTRC4gVGhyZWUgZ3Jvb3ZlIGdlb21ldHJpZXMgd2VyZSBldmFsdWF0ZWQgYnkgbWVhbnMgb2YgbWV0YWxsb2dyYXBoaWMgaW5zcGVjdGlvbiBhbmQgdGVuc2lsZSBhbmQgZmF0aWd1ZSB0ZXN0aW5nLiBGb3IgdGhlIHByb2Nlc3MgY29uZGl0aW9ucyBhbmQgZ3Jvb3ZlIGdlb21ldHJpZXMgdXNlZCBpbiB0aGlzIHN0dWR5LCB0aGUgZWZmZWN0aXZlIHJlcGFpciBkZXB0aCB3YXMgbGltaXRlZCB0byAyLjMtIDIuNiBtbTsgYmVsb3cgdGhhdCBkZXB0aCwgdGhlIGludGVyZmFjZSBiZXR3ZWVuIHRoZSBmaWxsZXIgYW5kIHN1YnN0cmF0ZSBtYXRlcmlhbHMgZXhoaWJpdGVkIHBvb3IgYm9uZGluZyBhc3NvY2lhdGVkIHdpdGggaW5zdWZmaWNpZW50IHNoZWFyIGRlZm9ybWF0aW9uLiBNZWNoYW5pY2FsIHRlc3QgZGF0YSBpbmRpY2F0ZWQgdGhhdCwgdW5kZXIgb3B0aW1pemVkIHByb2Nlc3NpbmcgY29uZGl0aW9ucywgdGhlIHN0cmVuZ3RoIG9mIHRoZSBkZXBvc2l0ZWQgZmlsbGVyIGFsbG95IG1heSBhcHByb2FjaCB0aGF0IG9mIHRoZSBjYXN0IHN1YnN0cmF0ZS4gSW4gYWRkaXRpb24sIHRoZSBmYXRpZ3VlIGxpZmUgZHVyaW5nIGZ1bGx5IHJldmVyc2VkIGF4aWFsIGZhdGlndWUgdGVzdGluZyB3YXMgNjYlIG9mIHRoYXQgcHJlZGljdGVkIGZyb20gaGlzdG9yaWNhbCBkYXRhIGZvciBjb21wYXJhYmxlIHN0cmVzcyBhbXBsaXR1ZGVzLiBUaGUgcmVzdWx0cyBzdWdnZXN0IHRoYXQgdGhlcmUgaXMgcG90ZW50aWFsIHRvIHV0aWxpemUgQUZTRCBvZiA2MDYxIGFzIGEgdmlhYmxlIHJlcGFpciBwcm9jZXNzIGZvciBjYXN0IEFsLTEuNFNpLTEuMUN1LTEuNU1nLTIuMVpuIGFuZCBvdGhlciBjb21wYXJhYmxlIGFsbG95cy4iLCJwdWJsaXNoZXIiOiJBbWVyaWNhbiBTb2NpZXR5IG9mIE1lY2hhbmljYWwgRW5naW5lZXJzIChBU01FKSIsImlzc3VlIjoiNiIsInZvbHVtZSI6IjE0NCIsImNvbnRhaW5lci10aXRsZS1zaG9ydCI6IiJ9LCJpc1RlbXBvcmFyeSI6ZmFsc2V9XX0="/>
          <w:id w:val="-842551251"/>
          <w:placeholder>
            <w:docPart w:val="28ABF9F7E9EBCA4E9D4E1621FB45514E"/>
          </w:placeholder>
        </w:sdtPr>
        <w:sdtContent>
          <w:r w:rsidR="00287EC9" w:rsidRPr="00F24EF1">
            <w:rPr>
              <w:color w:val="000000"/>
            </w:rPr>
            <w:t>(77–79)</w:t>
          </w:r>
        </w:sdtContent>
      </w:sdt>
      <w:r w:rsidRPr="00F24EF1">
        <w:t xml:space="preserve">, cladding </w:t>
      </w:r>
      <w:sdt>
        <w:sdtPr>
          <w:rPr>
            <w:color w:val="000000"/>
          </w:rPr>
          <w:tag w:val="MENDELEY_CITATION_v3_eyJjaXRhdGlvbklEIjoiTUVOREVMRVlfQ0lUQVRJT05fMDYxZDkzYzItMjkzMi00ZDFiLWJlMDMtMjk4NGJlYmY1NDc3IiwicHJvcGVydGllcyI6eyJub3RlSW5kZXgiOjB9LCJpc0VkaXRlZCI6ZmFsc2UsIm1hbnVhbE92ZXJyaWRlIjp7ImlzTWFudWFsbHlPdmVycmlkZGVuIjpmYWxzZSwiY2l0ZXByb2NUZXh0IjoiKDgwKSIsIm1hbnVhbE92ZXJyaWRlVGV4dCI6IiJ9LCJjaXRhdGlvbkl0ZW1zIjpbeyJpZCI6ImZkNTIxNmY3LTUyYTctM2IzMC05ODUxLTE4MTdlYTAxZjZiNiIsIml0ZW1EYXRhIjp7InR5cGUiOiJhcnRpY2xlLWpvdXJuYWwiLCJpZCI6ImZkNTIxNmY3LTUyYTctM2IzMC05ODUxLTE4MTdlYTAxZjZiNiIsInRpdGxlIjoiU29saWQtc3RhdGUgY2xhZGRpbmcgb24gdGhpbiBhdXRvbW90aXZlIHNoZWV0IG1ldGFscyBlbmFibGVkIGJ5IGFkZGl0aXZlIGZyaWN0aW9uIHN0aXIgZGVwb3NpdGlvbiIsImF1dGhvciI6W3siZmFtaWx5IjoiSGFydGxleSIsImdpdmVuIjoiVy4gRG91Z2xhcyIsInBhcnNlLW5hbWVzIjpmYWxzZSwiZHJvcHBpbmctcGFydGljbGUiOiIiLCJub24tZHJvcHBpbmctcGFydGljbGUiOiIifSx7ImZhbWlseSI6IkdhcmNpYSIsImdpdmVuIjoiRGF2aWQiLCJwYXJzZS1uYW1lcyI6ZmFsc2UsImRyb3BwaW5nLXBhcnRpY2xlIjoiIiwibm9uLWRyb3BwaW5nLXBhcnRpY2xlIjoiIn0seyJmYW1pbHkiOiJZb2RlciIsImdpdmVuIjoiSmFrZSBLLiIsInBhcnNlLW5hbWVzIjpmYWxzZSwiZHJvcHBpbmctcGFydGljbGUiOiIiLCJub24tZHJvcHBpbmctcGFydGljbGUiOiIifSx7ImZhbWlseSI6IlBvY3phdGVrIiwiZ2l2ZW4iOiJFcmljIiwicGFyc2UtbmFtZXMiOmZhbHNlLCJkcm9wcGluZy1wYXJ0aWNsZSI6IiIsIm5vbi1kcm9wcGluZy1wYXJ0aWNsZSI6IiJ9LHsiZmFtaWx5IjoiRm9yc21hcmsiLCJnaXZlbiI6IkpveSBILiIsInBhcnNlLW5hbWVzIjpmYWxzZSwiZHJvcHBpbmctcGFydGljbGUiOiIiLCJub24tZHJvcHBpbmctcGFydGljbGUiOiIifSx7ImZhbWlseSI6Ikx1Y2tleSIsImdpdmVuIjoiUy4gR2VvcmdlIiwicGFyc2UtbmFtZXMiOmZhbHNlLCJkcm9wcGluZy1wYXJ0aWNsZSI6IiIsIm5vbi1kcm9wcGluZy1wYXJ0aWNsZSI6IiJ9LHsiZmFtaWx5IjoiRGlsbGFyZCIsImdpdmVuIjoiRGF2aWQgQS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EuMTE3MDQ1IiwiSVNTTiI6IjA5MjQwMTM2IiwiaXNzdWVkIjp7ImRhdGUtcGFydHMiOltbMjAyMSw1LDFdXX0sImFic3RyYWN0IjoiQWRkaXRpdmUgZnJpY3Rpb24gc3RpciBkZXBvc2l0aW9uIGlzIGFuIGlubm92YXRpdmUgc29saWQtc3RhdGUgYWRkaXRpdmUgbWFudWZhY3R1cmluZyBwcm9jZXNzIHRoYXQgY3JlYXRlcyBuZWFyLW5ldC1zaGFwZSAzRCBjb21wb25lbnRzIGJhc2VkIG9uIGRlZm9ybWF0aW9uIGJvbmRpbmcgcmF0aGVyIHRoYW4gbWVsdGluZyBhbmQgc29saWRpZmljYXRpb24uIEhlcmUsIHdlIGVtcGxveSB0aGlzIHByb2Nlc3MgZm9yIHNlbGVjdGl2ZSBjbGFkZGluZyBvbiB0aGluIEFsLU1nLVNpIHNoZWV0IG1ldGFscyBhbmQgZXZhbHVhdGUgaXRzIGZlYXNpYmlsaXR5IGZvciBhdXRvbW90aXZlIG1hbnVmYWN0dXJpbmcgYmFzZWQgb24gdGhlIGNsYWRkaW5nIHF1YWxpdHkgYW5kIHN1YnN0cmF0ZSBkaXN0b3J0aW9uLiBXZSBzaG93IHRoYXQgdW5kZXIgb3B0aW1hbCBjb25kaXRpb25zLCBhZGRpdGl2ZSBmcmljdGlvbiBzdGlyIGRlcG9zaXRpb24gY2FuIHByb2R1Y2UgaGlnaC1xdWFsaXR5IGNsYWRkaW5nIHdpdGhvdXQgc3VyZmFjZSBvciBpbnRlcmZhY2UgcG9yb3NpdHkgZXZlbiBpZiB0aGUgc3Vic3RyYXRlIGlzIGFzIHRoaW4gYXMgMS40IG1tLiBJbiBhZGRpdGlvbiwgdGhlIGhpZ2ggc3RyZW5ndGggYW5kIGdvb2QgZm9ybWFiaWxpdHkgb2YgdGhlIG9yaWdpbmFsIEFsLU1nLVNpIHN1YnN0cmF0ZSBhcmUgcHJlc2VydmVkIGluIHRoZSBwb3N0LWNsYWRkaW5nIHJlaW5mb3JjZWQgc3RydWN0dXJlLCB3aGljaCBleGhpYml0cyBhbiB1bHRpbWF0ZSB0ZW5zaWxlIHN0cmVuZ3RoIG9mIDI1MCBNUGEgYW5kIGFuIGVsb25nYXRpb24gb2YgMzAgJS4gRGVzcGl0ZSB0aGUgbWVjaGFuaWNhbCBmb3JjZXMgaW1wb3NlZCBieSB0aGUgdG9vbCBkdXJpbmcgZGVwb3NpdGlvbiwgbm8gbG9jYWwgYnVja2xpbmcgb3Igd3JpbmtsaW5nIGlzIG9ic2VydmVkIGluIHRoZSB0aGluIHN1YnN0cmF0ZS4gRHVyaW5nIGNvb2xpbmcsIGhvd2V2ZXIsIGluIHNpdHUgbW9uaXRvcmluZyBzaG93cyB0aGF0IG1pbGQsIGdsb2JhbCBzdWJzdHJhdGUgZGlzdG9ydGlvbiBncmFkdWFsbHkgZGV2ZWxvcHMuIFVwb24gdW5jbGFtcGluZywgdGhlIGNsYWRkaW5nLW9uLXBsYXRlIHN5c3RlbSByZWNvbmZpZ3VyZXMgaXRzZWxmIHRvIG1pbmltaXplIHRoZSBwb3RlbnRpYWwgZW5lcmd5LCBsZWFkaW5nIHRvIGFuIGFudGljbGFzdGljIGN1cnZhdHVyZS4gQmFzZWQgb24gdGhlIGN1cnZhdHVyZSBtZWFzdXJlbWVudCBhbmQgY2xhc3NpY2FsIGxhbWluYXRpb24gdGhlb3J5LCB0aGlzIHdvcmsgcHJvdmlkZXMgdGhlIGZpcnN0IHF1YW50aWZpY2F0aW9uIG9mIHRoZSByZXNpZHVhbCBzdHJlc3MgY2F1c2VkIGJ5IHRoaXMgbmV3bHktZGV2ZWxvcGVkIGFkZGl0aXZlIHRlY2hub2xvZ3ksIGluIHdoaWNoIHRoZSBtYXhpbXVtIHRlbnNpbGUgc3RyZXNzIGlzIGVzdGltYXRlZCB0byBiZSBhcm91bmQgNDAgTVBhIGluIHRoZSByZWN0YW5ndWxhciByZWluZm9yY2VkIHN0cnVjdHVyZSBhbmQgdGhlIGludGVyZmFjZSBtaXNtYXRjaCBzdHJhaW4gaXMgNy4zNyDDlyAxMOKIkjQuIEJvdGggdmFsdWVzIGFyZSBsb3cgdGhhbmtzIHRvIHRoZSBzb2xpZC1zdGF0ZSBuYXR1cmUgb2YgdGhlIHByb2Nlc3MuIiwicHVibGlzaGVyIjoiRWxzZXZpZXIgTHRkIiwidm9sdW1lIjoiMjkxIiwiY29udGFpbmVyLXRpdGxlLXNob3J0IjoiSiBNYXRlciBQcm9jZXNzIFRlY2hub2wifSwiaXNUZW1wb3JhcnkiOmZhbHNlfV19"/>
          <w:id w:val="1012258311"/>
          <w:placeholder>
            <w:docPart w:val="28ABF9F7E9EBCA4E9D4E1621FB45514E"/>
          </w:placeholder>
        </w:sdtPr>
        <w:sdtContent>
          <w:r w:rsidR="00287EC9" w:rsidRPr="00F24EF1">
            <w:rPr>
              <w:color w:val="000000"/>
            </w:rPr>
            <w:t>(80)</w:t>
          </w:r>
        </w:sdtContent>
      </w:sdt>
      <w:r w:rsidRPr="00F24EF1">
        <w:t xml:space="preserve">, effect of alloy temper </w:t>
      </w:r>
      <w:sdt>
        <w:sdtPr>
          <w:rPr>
            <w:color w:val="000000"/>
          </w:rPr>
          <w:tag w:val="MENDELEY_CITATION_v3_eyJjaXRhdGlvbklEIjoiTUVOREVMRVlfQ0lUQVRJT05fOGI1ZjFmN2ItNjYxZi00ZTk5LTkyM2YtN2Q5MDU1OTA4ZjUzIiwicHJvcGVydGllcyI6eyJub3RlSW5kZXgiOjB9LCJpc0VkaXRlZCI6ZmFsc2UsIm1hbnVhbE92ZXJyaWRlIjp7ImlzTWFudWFsbHlPdmVycmlkZGVuIjpmYWxzZSwiY2l0ZXByb2NUZXh0IjoiKDgxKSIsIm1hbnVhbE92ZXJyaWRlVGV4dCI6IiJ9LCJjaXRhdGlvbkl0ZW1zIjpbeyJpZCI6IjcwNWEyMDIxLTI4OWItMzIwNS1hMDQ4LWY2YThmY2FjYzRjYSIsIml0ZW1EYXRhIjp7InR5cGUiOiJhcnRpY2xlLWpvdXJuYWwiLCJpZCI6IjcwNWEyMDIxLTI4OWItMzIwNS1hMDQ4LWY2YThmY2FjYzRjYSIsInRpdGxlIjoiVGhlIGVmZmVjdCBvZiB0ZW1wZXIgY29uZGl0aW9uIGFuZCBmZWVkaW5nIHNwZWVkIG9uIHRoZSBhZGRpdGl2ZSBtYW51ZmFjdHVyaW5nIG9mIEFBMjAxMSBwYXJ0cyB1c2luZyBmcmljdGlvbiBzdGlyIGRlcG9zaXRpb24iLCJhdXRob3IiOlt7ImZhbWlseSI6IkFobWVkIiwiZ2l2ZW4iOiJNb2hhbWVkIE0uWi4iLCJwYXJzZS1uYW1lcyI6ZmFsc2UsImRyb3BwaW5nLXBhcnRpY2xlIjoiIiwibm9uLWRyb3BwaW5nLXBhcnRpY2xlIjoiIn0seyJmYW1pbHkiOiJFbC1TYXllZCBTZWxlbWFuIiwiZ2l2ZW4iOiJNb2hhbWVkIE0uIiwicGFyc2UtbmFtZXMiOmZhbHNlLCJkcm9wcGluZy1wYXJ0aWNsZSI6IiIsIm5vbi1kcm9wcGluZy1wYXJ0aWNsZSI6IiJ9LHsiZmFtaWx5IjoiRWxmaXNoYXd5IiwiZ2l2ZW4iOiJFYnRlc3NhbSIsInBhcnNlLW5hbWVzIjpmYWxzZSwiZHJvcHBpbmctcGFydGljbGUiOiIiLCJub24tZHJvcHBpbmctcGFydGljbGUiOiIifSx7ImZhbWlseSI6IkFsemFocmFuaSIsImdpdmVuIjoiQmFuZGFyIiwicGFyc2UtbmFtZXMiOmZhbHNlLCJkcm9wcGluZy1wYXJ0aWNsZSI6IiIsIm5vbi1kcm9wcGluZy1wYXJ0aWNsZSI6IiJ9LHsiZmFtaWx5IjoiVG91aWxlYiIsImdpdmVuIjoiS2FtZWwiLCJwYXJzZS1uYW1lcyI6ZmFsc2UsImRyb3BwaW5nLXBhcnRpY2xlIjoiIiwibm9uLWRyb3BwaW5nLXBhcnRpY2xlIjoiIn0seyJmYW1pbHkiOiJIYWJiYSIsImdpdmVuIjoiTW9oYW1lZCBJLkEuIiwicGFyc2UtbmFtZXMiOmZhbHNlLCJkcm9wcGluZy1wYXJ0aWNsZSI6IiIsIm5vbi1kcm9wcGluZy1wYXJ0aWNsZSI6IiJ9XSwiY29udGFpbmVyLXRpdGxlIjoiTWF0ZXJpYWxzIiwiRE9JIjoiMTAuMzM5MC9tYTE0MjE2Mzk2IiwiSVNTTiI6IjE5OTYxOTQ0IiwiaXNzdWVkIjp7ImRhdGUtcGFydHMiOltbMjAyMSwxMSwxXV19LCJhYnN0cmFjdCI6IkluIHRoZSBjdXJyZW50IHN0dWR5LCBzb2xpZC1zdGF0ZSBhZGRpdGl2ZSBtYW51ZmFjdHVyaW5nIChTU0FNKSBvZiB0d28gdGVtcGVyIGNvbmRpdGlvbnMgQUEyMDExIHdhcyBzdWNjZXNzZnVsbHkgY29uZHVjdGVkIHVzaW5nIHRoZSBmcmljdGlvbiBzdGlyIGRlcG9zaXRpb24gKEZTRCkgcHJvY2Vzcy4gVGhlIEFBMjAxMS1UNiBhbmQgQUEyMDExLU8gY29uc3VtYWJsZSBiYXJzIG9mIDIwIG1tIGRpYW1ldGVyIHdlcmUgdXNlZCBhcyBhIGZlZWRpbmcgbWF0ZXJpYWwgYWdhaW5zdCBBQTUwODMgc3Vic3RyYXRlLiBUaGUgZWZmZWN0IG9mIHRoZSByb3RhdGlvbiByYXRlIGFuZCBmZWVkaW5nIHNwZWVkIG9mIHRoZSBjb25zdW1hYmxlIGJhcnMgb24gdGhlIG1hY3Jvc3RydWN0dXJlLCBtaWNyb3N0cnVjdHVyZSwgYW5kIGhhcmRuZXNzIG9mIHRoZSBmcmljdGlvbiBzdGlyIGRlcG9zaXRlZCAoRlNEKSBtYXRlcmlhbHMgd2VyZSBleGFtaW5lZC4gVGhlIEFBMjAxMS1UNiBiYXJzIHdlcmUgZGVwb3NpdGVkIGF0IGEgY29uc3RhbnQgcm90YXRpb24gcmF0ZSBvZiAxMjAwIHJwbSBhbmQgZGlmZmVyZW50IGZlZWRpbmcgc3BlZWRzIG9mIDMsIDYsIGFuZCA5IG1tL21pbiwgd2hlcmVhcyB0aGUgQUEyMDExLU8gYmFycyB3ZXJlIGRlcG9zaXRlZCBhdCBhIGNvbnN0YW50IHJvdGF0aW9uIHJhdGUgb2YgMjAwIG1tL21pbiBhbmQgdmFyaWVkIGZlZWRpbmcgc3BlZWRzIG9mIDEsIDIsIGFuZCAzIG1tL21pbi4gVGhlIG9idGFpbmVkIG1pY3Jvc3RydWN0dXJlIHdhcyBpbnZlc3RpZ2F0ZWQgdXNpbmcgYW4gb3B0aWNhbCBtaWNyb3Njb3BlIGFuZCBzY2FubmluZyBlbGVjdHJvbiBtaWNyb3Njb3BlIGVxdWlwcGVkIHdpdGggRURTIGFuYWx5c2lzIHRvIGV2YWx1YXRlIG1pY3Jvc3RydWN0dXJhbCBmZWF0dXJlcy4gSGFyZG5lc3Mgd2FzIGFsc28gYXNzZXNzZWQgYXMgYXZlcmFnZSB2YWx1ZXMgYW5kIG1hcHMuIFRoZSByZXN1bHRzIHNob3dlZCB0aGF0IHRoaXMgbmV3IHRlY2huaXF1ZSBzdWNjZWVkZWQgaW4gcHJvZHVjaW5nIHNvdW5kIGFkZGl0aXZlIG1hbnVmYWN0dXJlZCBwYXJ0cyBhdCBhbGwgdGhlIGFwcGxpZWQgcHJvY2Vzc2luZyBwYXJhbWV0ZXJzLiBUaGUgbWljcm9zdHJ1Y3R1cmVzIG9mIHRoZSBhZGRpdGl2ZSBtYW51ZmFjdHVyZWQgcGFydHMgc2hvd2VkIGVxdWlheGVkIHJlZmluZWQgZ3JhaW5zIGNvbXBhcmVkIHRvIHRoZSBjb2Fyc2UgZ3JhaW4gb2YgdGhlIHN0YXJ0aW5nIG1hdGVyaWFscy4gVGhlIGRldGVjdGVkIGludGVybWV0YWxsaWNzIGluIEFBMjAxMSBhbGxveSBhcmUgbWFpbmx5IEFsMkN1IGFuZCBBbDdDdTJGZS4gVGhlIGltcHJvdmVtZW50IGluIGhhcmRuZXNzIG9mIEFBMjAxMS1PIEFNUHMgcmVhY2hlZCAxNjMlIG9mIHRoZSBzdGFydGluZyBtYXRlcmlhbCBoYXJkbmVzcyBhdCB0aGUgYXBwbGllZCBmZWVkaW5nIHNwZWVkIG9mIDEgbW0vbWluLiBUaGUgaGFyZG5lc3MgbWFwcGluZyBhbmFseXNpcyByZXZlYWxzIGEgaG9tb2dlbmVvdXMgaGFyZG5lc3MgcHJvZmlsZSBhbG9uZyB0aGUgYnVpbGRpbmcgZGlyZWN0aW9uLiBGaW5hbGx5LCBpdCBjYW4gYmUgc2FpZCB0aGF0IHRoZSB0ZW1wZXIgY29uZGl0aW9ucyBvZiB0aGUgc3RhcnRpbmcgQUEyMDExIG1hdGVyaWFscyBnb3Zlcm4gdGhlIHNlbGVjdGlvbiBvZiB0aGUgcHJvY2Vzc2luZyBwYXJhbWV0ZXJzIGluIHRlcm1zIG9mIHJvdGF0aW9uIHJhdGUgYW5kIGZlZWRpbmcgc3BlZWQgYW5kIGFmZmVjdHMgdGhlIHByb3BlcnRpZXMgb2YgdGhlIHByb2R1Y2VkIGFkZGl0aXZlIG1hbnVmYWN0dXJlZCBwYXJ0cyBpbiB0ZXJtcyBvZiBoYXJkbmVzcyBhbmQgbWljcm9zdHJ1Y3R1cmFsIGZlYXR1cmVzLiIsInB1Ymxpc2hlciI6Ik1EUEkiLCJpc3N1ZSI6IjIxIiwidm9sdW1lIjoiMTQiLCJjb250YWluZXItdGl0bGUtc2hvcnQiOiIifSwiaXNUZW1wb3JhcnkiOmZhbHNlfV19"/>
          <w:id w:val="-643035979"/>
          <w:placeholder>
            <w:docPart w:val="28ABF9F7E9EBCA4E9D4E1621FB45514E"/>
          </w:placeholder>
        </w:sdtPr>
        <w:sdtContent>
          <w:r w:rsidR="00287EC9" w:rsidRPr="00F24EF1">
            <w:rPr>
              <w:color w:val="000000"/>
            </w:rPr>
            <w:t>(81)</w:t>
          </w:r>
        </w:sdtContent>
      </w:sdt>
      <w:r w:rsidRPr="00F24EF1">
        <w:t xml:space="preserve">, effect of layer thickness </w:t>
      </w:r>
      <w:sdt>
        <w:sdtPr>
          <w:rPr>
            <w:color w:val="000000"/>
          </w:rPr>
          <w:tag w:val="MENDELEY_CITATION_v3_eyJjaXRhdGlvbklEIjoiTUVOREVMRVlfQ0lUQVRJT05fNDA0NGEwODgtMjZhNC00ZjMzLWI2ZDQtNTFkYjFkNTdlYjg4IiwicHJvcGVydGllcyI6eyJub3RlSW5kZXgiOjB9LCJpc0VkaXRlZCI6ZmFsc2UsIm1hbnVhbE92ZXJyaWRlIjp7ImlzTWFudWFsbHlPdmVycmlkZGVuIjpmYWxzZSwiY2l0ZXByb2NUZXh0IjoiKDgyKSIsIm1hbnVhbE92ZXJyaWRlVGV4dCI6IiJ9LCJjaXRhdGlvbkl0ZW1zIjpbeyJpZCI6ImYyNGE1ZTkyLWVkZjEtMzlkOS05ZDNmLTRhZDZjZTFiNDBkNiIsIml0ZW1EYXRhIjp7InR5cGUiOiJhcnRpY2xlLWpvdXJuYWwiLCJpZCI6ImYyNGE1ZTkyLWVkZjEtMzlkOS05ZDNmLTRhZDZjZTFiNDBkNiIsInRpdGxlIjoiVGhlIEVmZmVjdHMgb2YgTGF5ZXIgVGhpY2tuZXNzIG9uIHRoZSBNZWNoYW5pY2FsIFByb3BlcnRpZXMgb2YgQWRkaXRpdmUgRnJpY3Rpb24gU3RpciBEZXBvc2l0aW9uLUZhYnJpY2F0ZWQgQWx1bWludW0gQWxsb3kgNjA2MSBQYXJ0cyIsImF1dGhvciI6W3siZmFtaWx5IjoiR2hhZGltaSIsImdpdmVuIjoiSGFtZWQiLCJwYXJzZS1uYW1lcyI6ZmFsc2UsImRyb3BwaW5nLXBhcnRpY2xlIjoiIiwibm9uLWRyb3BwaW5nLXBhcnRpY2xlIjoiIn0seyJmYW1pbHkiOiJUYWxhY2hpYW4iLCJnaXZlbiI6Ik1vanRhYmEiLCJwYXJzZS1uYW1lcyI6ZmFsc2UsImRyb3BwaW5nLXBhcnRpY2xlIjoiIiwibm9uLWRyb3BwaW5nLXBhcnRpY2xlIjoiIn0seyJmYW1pbHkiOiJEaW5nIiwiZ2l2ZW4iOiJIdWFuIiwicGFyc2UtbmFtZXMiOmZhbHNlLCJkcm9wcGluZy1wYXJ0aWNsZSI6IiIsIm5vbi1kcm9wcGluZy1wYXJ0aWNsZSI6IiJ9LHsiZmFtaWx5IjoiRW1hbmV0IiwiZ2l2ZW4iOiJTZWxhbWkiLCJwYXJzZS1uYW1lcyI6ZmFsc2UsImRyb3BwaW5nLXBhcnRpY2xlIjoiIiwibm9uLWRyb3BwaW5nLXBhcnRpY2xlIjoiIn0seyJmYW1pbHkiOiJHdW8iLCJnaXZlbiI6IlNoZW5nbWluIiwicGFyc2UtbmFtZXMiOmZhbHNlLCJkcm9wcGluZy1wYXJ0aWNsZSI6IiIsIm5vbi1kcm9wcGluZy1wYXJ0aWNsZSI6IiJ9XSwiY29udGFpbmVyLXRpdGxlIjoiTWV0YWxzIiwiRE9JIjoiMTAuMzM5MC9tZXQxNDAxMDEwMSIsIklTU04iOiIyMDc1NDcwMSIsImlzc3VlZCI6eyJkYXRlLXBhcnRzIjpbWzIwMjQsMSwxXV19LCJhYnN0cmFjdCI6IlNvbGlkLXN0YXRlIGFkZGl0aXZlIGZyaWN0aW9uIHN0aXIgZGVwb3NpdGlvbiAoQUZTRCkgaXMgYSB0aGVybW9tZWNoYW5pY2FsLWJhc2VkIGFkZGl0aXZlIG1hbnVmYWN0dXJpbmcgdGVjaG5pcXVlLiBGb3IgdGhpcyBzdHVkeSwgQUZTRCB3YXMgdXRpbGl6ZWQgdG8gcHJvZHVjZSBhbHVtaW51bSBhbGxveSA2MDYxIChBQTYwNjEpIGJsb2NrcyB3aXRoIHZhcnlpbmcgbGF5ZXIgdGhpY2tuZXNzZXMgKDEgbW0sIDIgbW0sIGFuZCAzIG1tKS4gVGhlIG1lY2hhbmljYWwgcHJvcGVydGllcyB3ZXJlIGFzc2Vzc2VkIHRocm91Z2ggdW5pYXhpYWwgdGVuc2lsZSB0ZXN0cyBhbmQgVmlja2VycyBtaWNyb2hhcmRuZXNzIG1lYXN1cmVtZW50LCBhbmQgc3RhdGlzdGljYWwgYW5hbHlzaXMgd2FzIGVtcGxveWVkIHRvIGludmVzdGlnYXRlIGRpZmZlcmVuY2VzIGFtb25nIGRhdGEgZ3JvdXBzLiBUaGUgcmVzdWx0cyByZXZlYWxlZCB0aGF0IHRoZSBkZXBvc2l0aW9uIGxheWVyIHRoaWNrbmVzcyBpbmZsdWVuY2VzIHRlbnNpbGUgcHJvcGVydGllcyBpbiB0aGUgYnVpbGRpbmcgKFopIGRpcmVjdGlvbiwgd2hpbGUgdGhlIHByb3BlcnRpZXMgaW4gdGhlIFggYW5kIFkgZGlyZWN0aW9ucyBzaG93ZWQgbWlub3IgZGlmZmVyZW5jZXMgYWNyb3NzIHRoZSB0aHJlZSBBRlNEIGJsb2Nrcy4gRnVydGhlcm1vcmUsIHZhcmlhdGlvbnMgaW4gdGVuc2lsZSBwcm9wZXJ0aWVzIHdlcmUgb2JzZXJ2ZWQgZGVwZW5kaW5nIG9uIHRoZSBzYW1wbGUgb3JpZW50YXRpb24gaW4gdGhlIEFGU0QgYmxvY2tzIGFuZCBpdHMgZGVwdGgtd2lzZSBwb3NpdGlvbiBpbiB0aGUgcGFydCBpbiB0aGUgYnVpbGRpbmcgZGlyZWN0aW9uLiBUaGUgbWljcm9oYXJkbmVzcyB2YWx1ZXMgZGVjcmVhc2VkIG5vbi1saW5lYXJseSBhbG9uZyB0aGUgYnVpbGRpbmcgZGlyZWN0aW9uLCBzcHJlYWQgYWNyb3NzIHRoZSB3aWR0aCBvZiB0aGUgcGFydOKAmXMgY3Jvc3Mtc2VjdGlvbiwgYW5kIGhpZ2hsaWdodGVkIHRoYXQgdGhlIGRlcG9zaXRpb24gbGF5ZXIgdGhpY2tuZXNzIHNpZ25pZmljYW50bHkgYWZmZWN0cyB0aGlzIHByb3BlcnR5LiBUaGUgMSBtbSBibG9jayBleGhpYml0ZWQgbG93ZXIgYXZlcmFnZSBtaWNyb2hhcmRuZXNzIHZhbHVlcyB0aGFuIHRoZSAyIG1tIGFuZCAzIG1tIGJsb2Nrcy4gVGhlIHRlbXBlcmF0dXJlIGhpc3RvcmllcyBhbmQgZHluYW1pYyBoZWF0IHRyZWF0bWVudCBhcmUgaW5mbHVlbmNlZCBieSB0aGUgZGVwb3NpdGlvbiBsYXllciB0aGlja25lc3MgYW5kIGRlcGVuZCBvbiB0aGUgbG9jYXRpb24gb2YgdGhlIHBvaW50IGJlaW5nIHN0dWRpZWQgaW4gdGhlIHBhcnQsIHJlc3VsdGluZyBpbiB2YXJpYXRpb25zIGluIHRoZSBtaWNyb3N0cnVjdHVyZSBhbmQgbWVjaGFuaWNhbCBwcm9wZXJ0aWVzIGFsb25nIHRoZSBidWlsZGluZyBkaXJlY3Rpb24gYW5kIGFjcm9zcyB0aGUgcGFydOKAmXMgd2lkdGguIiwicHVibGlzaGVyIjoiTXVsdGlkaXNjaXBsaW5hcnkgRGlnaXRhbCBQdWJsaXNoaW5nIEluc3RpdHV0ZSAoTURQSSkiLCJpc3N1ZSI6IjEiLCJ2b2x1bWUiOiIxNCIsImNvbnRhaW5lci10aXRsZS1zaG9ydCI6Ik1ldGFscyAoQmFzZWwpIn0sImlzVGVtcG9yYXJ5IjpmYWxzZX1dfQ=="/>
          <w:id w:val="997617662"/>
          <w:placeholder>
            <w:docPart w:val="28ABF9F7E9EBCA4E9D4E1621FB45514E"/>
          </w:placeholder>
        </w:sdtPr>
        <w:sdtContent>
          <w:r w:rsidR="00287EC9" w:rsidRPr="00F24EF1">
            <w:rPr>
              <w:color w:val="000000"/>
            </w:rPr>
            <w:t>(82)</w:t>
          </w:r>
        </w:sdtContent>
      </w:sdt>
      <w:r w:rsidRPr="00F24EF1">
        <w:t xml:space="preserve">, fatigue behavior </w:t>
      </w:r>
      <w:sdt>
        <w:sdtPr>
          <w:rPr>
            <w:color w:val="000000"/>
          </w:rPr>
          <w:tag w:val="MENDELEY_CITATION_v3_eyJjaXRhdGlvbklEIjoiTUVOREVMRVlfQ0lUQVRJT05fNTg0YTI1MzEtMjdmOS00ZjRlLWE3NmYtODA5ZTUzMDIxMGUzIiwicHJvcGVydGllcyI6eyJub3RlSW5kZXgiOjB9LCJpc0VkaXRlZCI6ZmFsc2UsIm1hbnVhbE92ZXJyaWRlIjp7ImlzTWFudWFsbHlPdmVycmlkZGVuIjpmYWxzZSwiY2l0ZXByb2NUZXh0IjoiKDgzKSIsIm1hbnVhbE92ZXJyaWRlVGV4dCI6IiJ9LCJjaXRhdGlvbkl0ZW1zIjpbeyJpZCI6ImRmMWI4OTQ0LWMzMTItM2Y5Yi04YmYxLTJjYTk4Mjk1MzkwZCIsIml0ZW1EYXRhIjp7InR5cGUiOiJhcnRpY2xlLWpvdXJuYWwiLCJpZCI6ImRmMWI4OTQ0LWMzMTItM2Y5Yi04YmYxLTJjYTk4Mjk1MzkwZCIsInRpdGxlIjoiQ2hhcmFjdGVyaXphdGlvbiBvZiB0aGUgZmF0aWd1ZSBiZWhhdmlvciBvZiBhZGRpdGl2ZSBmcmljdGlvbiBzdGlyLWRlcG9zaXRpb24gQUEyMjE5IiwiYXV0aG9yIjpbeyJmYW1pbHkiOiJBbmRlcnNvbi1XZWRnZSIsImdpdmVuIjoiSy4iLCJwYXJzZS1uYW1lcyI6ZmFsc2UsImRyb3BwaW5nLXBhcnRpY2xlIjoiIiwibm9uLWRyb3BwaW5nLXBhcnRpY2xlIjoiIn0seyJmYW1pbHkiOiJBdmVyeSIsImdpdmVuIjoiRC4gWi4iLCJwYXJzZS1uYW1lcyI6ZmFsc2UsImRyb3BwaW5nLXBhcnRpY2xlIjoiIiwibm9uLWRyb3BwaW5nLXBhcnRpY2xlIjoiIn0seyJmYW1pbHkiOiJEYW5pZXdpY3oiLCJnaXZlbiI6IlMuIFIuIiwicGFyc2UtbmFtZXMiOmZhbHNlLCJkcm9wcGluZy1wYXJ0aWNsZSI6IiIsIm5vbi1kcm9wcGluZy1wYXJ0aWNsZSI6IiJ9LHsiZmFtaWx5IjoiU293YXJkcyIsImdpdmVuIjoiSi4gVy4iLCJwYXJzZS1uYW1lcyI6ZmFsc2UsImRyb3BwaW5nLXBhcnRpY2xlIjoiIiwibm9uLWRyb3BwaW5nLXBhcnRpY2xlIjoiIn0seyJmYW1pbHkiOiJBbGxpc29uIiwiZ2l2ZW4iOiJQLiBHLiIsInBhcnNlLW5hbWVzIjpmYWxzZSwiZHJvcHBpbmctcGFydGljbGUiOiIiLCJub24tZHJvcHBpbmctcGFydGljbGUiOiIifSx7ImZhbWlseSI6IkpvcmRvbiIsImdpdmVuIjoiSi4gQi4iLCJwYXJzZS1uYW1lcyI6ZmFsc2UsImRyb3BwaW5nLXBhcnRpY2xlIjoiIiwibm9uLWRyb3BwaW5nLXBhcnRpY2xlIjoiIn0seyJmYW1pbHkiOiJBbWFybyIsImdpdmVuIjoiUi4gTC4iLCJwYXJzZS1uYW1lcyI6ZmFsc2UsImRyb3BwaW5nLXBhcnRpY2xlIjoiIiwibm9uLWRyb3BwaW5nLXBhcnRpY2xlIjoiIn1dLCJjb250YWluZXItdGl0bGUiOiJJbnRlcm5hdGlvbmFsIEpvdXJuYWwgb2YgRmF0aWd1ZSIsIkRPSSI6IjEwLjEwMTYvai5pamZhdGlndWUuMjAyMC4xMDU5NTEiLCJJU1NOIjoiMDE0MjExMjMiLCJpc3N1ZWQiOnsiZGF0ZS1wYXJ0cyI6W1syMDIxLDEsMV1dfSwiYWJzdHJhY3QiOiJUaGlzIHdvcmsgY2hhcmFjdGVyaXplcyBhbHVtaW51bSBhbGxveSAoQUEpIDIyMTkgY3JlYXRlZCBieSB1c2Ugb2YgdGhlIHNvbGlkLXN0YXRlIGFkZGl0aXZlIGZyaWN0aW9uIHN0aXItZGVwb3NpdGlvbiAoQUZTLUQpIHByb2Nlc3MuIFNwZWNpZmljYWxseSwgaXQgZGV0ZXJtaW5lcyB0aGUg4oCcZ29vZG5lc3PigJ0gZm9yIHVzZSBpbiBwYXJ0aWN1bGFyIGNpcmN1bXN0YW5jZXMgb2YgYXMtZGVwb3NpdGVkIG1hdGVyaWFsIGNyZWF0ZWQgYnkgdmFyaWVkIHByb2Nlc3MgcGFyYW1ldGVyIHNldHMgYXMgYSBmdW5jdGlvbiBvZiBtaWNyb2hhcmRuZXNzIGFuZCBncmFpbiBzaXplIG1lYXN1cmVtZW50cy4gSXQgcHJlc2VudHMgaWRlYWwgcHJvY2VzcyBwYXJhbWV0ZXJzIGZvciBBRlMtRCBBQTIyMTkgYW5kIGNoYXJhY3Rlcml6ZXMgdGhlIGxvY2FsIG9wdGltYWwgYXMtZGVwb3NpdGVkIG1hdGVyaWFsIGJ5IGN5Y2xpYyBwbGFzdGljIHJlc3BvbnNlLCBtb25vdG9uaWMgdGVuc2lsZSByZXNwb25zZSwgbWljcm9oYXJkbmVzcywgZ3JhaW4gc2l6ZSwgYW5kIHByZWNpcGl0YXRlIGV4aXN0ZW5jZS4gVWx0aW1hdGVseSwgdGhpcyB3b3JrIHByb3ZpZGVzIHRoZSBmb3VuZGF0aW9uIGZvciB0aGUgQUZTLUQgdGVjaG5vbG9neSB0byBiZSB1c2VkIGluIGNvbnN0cnVjdGlvbiBvZiBOQVNBJ3MgU3BhY2UgTGF1bmNoIFN5c3RlbSAoU0xTKSB2ZWhpY2xlLiIsInB1Ymxpc2hlciI6IkVsc2V2aWVyIEx0ZCIsInZvbHVtZSI6IjE0MiIsImNvbnRhaW5lci10aXRsZS1zaG9ydCI6IkludCBKIEZhdGlndWUifSwiaXNUZW1wb3JhcnkiOmZhbHNlfV19"/>
          <w:id w:val="-1086836697"/>
          <w:placeholder>
            <w:docPart w:val="28ABF9F7E9EBCA4E9D4E1621FB45514E"/>
          </w:placeholder>
        </w:sdtPr>
        <w:sdtContent>
          <w:r w:rsidR="00287EC9" w:rsidRPr="00F24EF1">
            <w:rPr>
              <w:color w:val="000000"/>
            </w:rPr>
            <w:t>(83)</w:t>
          </w:r>
        </w:sdtContent>
      </w:sdt>
      <w:r w:rsidRPr="00F24EF1">
        <w:t xml:space="preserve">, residual stress </w:t>
      </w:r>
      <w:sdt>
        <w:sdtPr>
          <w:rPr>
            <w:color w:val="000000"/>
          </w:rPr>
          <w:tag w:val="MENDELEY_CITATION_v3_eyJjaXRhdGlvbklEIjoiTUVOREVMRVlfQ0lUQVRJT05fYzA0OTNmNjQtZGEyYy00MTNhLTk5YWMtMDY5ODM1NDc3ZmIyIiwicHJvcGVydGllcyI6eyJub3RlSW5kZXgiOjB9LCJpc0VkaXRlZCI6ZmFsc2UsIm1hbnVhbE92ZXJyaWRlIjp7ImlzTWFudWFsbHlPdmVycmlkZGVuIjpmYWxzZSwiY2l0ZXByb2NUZXh0IjoiKDg0KSIsIm1hbnVhbE92ZXJyaWRlVGV4dCI6IiJ9LCJjaXRhdGlvbkl0ZW1zIjpbeyJpZCI6IjkxMjVlMjVhLWI5ZGUtMzFhYi05MTIyLTZkY2E0MzM0NTZmZiIsIml0ZW1EYXRhIjp7InR5cGUiOiJhcnRpY2xlLWpvdXJuYWwiLCJpZCI6IjkxMjVlMjVhLWI5ZGUtMzFhYi05MTIyLTZkY2E0MzM0NTZmZiIsInRpdGxlIjoiUmVzaWR1YWwgU3RyZXNzIERpc3RyaWJ1dGlvbnMgaW4gQUE2MDYxIE1hdGVyaWFsIFByb2R1Y2VkIGJ5IEFkZGl0aXZlIEZyaWN0aW9uIFN0aXIgRGVwb3NpdGlvbiIsImF1dGhvciI6W3siZmFtaWx5IjoiWmh1IiwiZ2l2ZW4iOiJOLiIsInBhcnNlLW5hbWVzIjpmYWxzZSwiZHJvcHBpbmctcGFydGljbGUiOiIiLCJub24tZHJvcHBpbmctcGFydGljbGUiOiIifSx7ImZhbWlseSI6IkF2ZXJ5IiwiZ2l2ZW4iOiJELiBaLiIsInBhcnNlLW5hbWVzIjpmYWxzZSwiZHJvcHBpbmctcGFydGljbGUiOiIiLCJub24tZHJvcHBpbmctcGFydGljbGUiOiIifSx7ImZhbWlseSI6IkNoZW4iLCJnaXZlbiI6IlkuIiwicGFyc2UtbmFtZXMiOmZhbHNlLCJkcm9wcGluZy1wYXJ0aWNsZSI6IiIsIm5vbi1kcm9wcGluZy1wYXJ0aWNsZSI6IiJ9LHsiZmFtaWx5IjoiQW4iLCJnaXZlbiI6Iks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LHsiZmFtaWx5IjoiQnJld2VyIiwiZ2l2ZW4iOiJMLiBOLiIsInBhcnNlLW5hbWVzIjpmYWxzZSwiZHJvcHBpbmctcGFydGljbGUiOiIiLCJub24tZHJvcHBpbmctcGFydGljbGUiOiIifV0sImNvbnRhaW5lci10aXRsZSI6IkpvdXJuYWwgb2YgTWF0ZXJpYWxzIEVuZ2luZWVyaW5nIGFuZCBQZXJmb3JtYW5jZSIsIkRPSSI6IjEwLjEwMDcvczExNjY1LTAyMi0wNzQ4My16IiwiSVNTTiI6IjE1NDQxMDI0IiwiaXNzdWVkIjp7ImRhdGUtcGFydHMiOltbMjAyMyw2LDFdXX0sInBhZ2UiOiI1NTM1LTU1NDQiLCJhYnN0cmFjdCI6IlRoaXMgcGFwZXIgcHJvdmlkZXMgdGhlIGZpcnN0IGRlc2NyaXB0aW9uIG9mIHJlc2lkdWFsIHN0cmVzcyBkaXN0cmlidXRpb25zIGluIGEgNjYtbW0tdGhpY2sgQUE2MDYxIGRlcG9zaXQgcHJvZHVjZWQgYnkgYWRkaXRpdmUgZnJpY3Rpb24gc3RpciBkZXBvc2l0aW9uIChBRlNEKS4gVGhlIEFGU0QgcHJvY2VzcyBpcyBiZWluZyBxdWlja2x5IGRldmVsb3BlZCBhcyBhIHNvbGlkLXN0YXRlIGFkZGl0aXZlIG1hbnVmYWN0dXJpbmcgdGVjaG5pcXVlLiBSZXNpZHVhbCBzdHJlc3NlcyBpbiBhZGRpdGl2ZWx5IG1hbnVmYWN0dXJlZCBjb21wb25lbnRzIGNhbiBhZmZlY3QgdGhlIHN1c2NlcHRpYmlsaXR5IHRvIGZyYWN0dXJlIGFuZCBmYXRpZ3VlLCBzbyB0aGVyZSBpcyBhIG5lZWQgdG8gdW5kZXJzdGFuZCB0aGUgcmVzaWR1YWwgc3RyZXNzIGRpc3RyaWJ1dGlvbnMgaW4gdGhlIEFGU0QgZGVwb3NpdHMuIEluIHRoaXMgcmVzZWFyY2gsIGEgbGFyZ2UgKDE5NCDDlyA0OSDDlyA2NsKgbW0pIEFBNjA2MSBkZXBvc2l0IHdhcyBwcm9kdWNlZCB1c2luZyBBRlNEIHRvIHN0dWR5IHRoZSByZXNpZHVhbCBzdHJlc3MgZGlzdHJpYnV0aW9ucyB0aHJvdWdoIGl0cyB0aGlja25lc3MuIFRocmVlIGNvbXBvbmVudHMgb2YgcmVzaWR1YWwgc3RyZXNzZXMgd2VyZSBpbmRlcGVuZGVudGx5IG1lYXN1cmVkIHVzaW5nIG5ldXRyb24gZGlmZnJhY3Rpb24gb24gdGhlIFZVTENBTiBpbnN0cnVtZW50IGF0IE9hayBSaWRnZSBOYXRpb25hbCBMYWJvcmF0b3J5LiBBdCB0aGUgc3RhcnRpbmcgZW5kIGFuZCB0aGUgY2VudGVyIHJlZ2lvbiBpbiB0aGUgQUE2MDYxIGRlcG9zaXQsIHRoZSBsb25naXR1ZGluYWwgcmVzaWR1YWwgc3RyZXNzZXMgd2VyZSBnZW5lcmFsbHkgdGVuc2lsZSBhbmQgcmFuZ2VkIGJldHdlZW4g4oiSIDUgYW5kIDkxwqBNUGEsIGFuZCB3ZXJlIGNvbnNpc3RlbnRseSBsYXJnZXIgdGhhbiB0aGUgdHJhbnN2ZXJzZSByZXNpZHVhbCBzdHJlc3NlcywgcmFuZ2luZyBiZXR3ZWVuIOKIkiA1IGFuZCA3NsKgTVBhLiBUaGUgYmFsYW5jaW5nIGNvbXByZXNzaXZlIHJlc2lkdWFsIHN0cmVzc2VzIHdlcmUgcHJlc2VudCBhdCB0aGUgZmluaXNoaW5nIGVuZCBvZiB0aGUgZGVwb3NpdCBiZXR3ZWVuIOKIkiAxMjcgYW5kIOKIkiA0NsKgTVBhLiBSZXNpZHVhbCBzdHJlc3NlcyB3ZXJlIGhvbW9nZW5lb3VzbHkgZGlzdHJpYnV0ZWQgdGhyb3VnaG91dCB0aGUgZGVwb3NpdCBleGNlcHQgYXQgdGhlIHRvcCBmZXcgbGF5ZXJzICh0b3AgMTDCoG1tKSwgd2hpY2ggd2VyZSBleHBvc2VkIHRvIHRoZSBsZWFzdCBudW1iZXIgb2YgdGhlcm1hbCBjeWNsZXMgZnJvbSB0aGUgQUZTRCBwcm9jZXNzLiBUaGUgbWVhc3VyZWQgcmVzaWR1YWwgc3RyZXNzZXMgaW4gdGhlIEFGU0QgQUE2MDYxIGRlcG9zaXQgd2VyZSBzdGlsbCBzaWduaWZpY2FudCBpbiBsaWdodCBvZiB0aGUgbG93IHlpZWxkIHN0cmVuZ3RoIG9mIEFGU0QgQUE2MDYxIGluIGl0cyBhcy1kZXBvc2l0ZWQgc3RhdGUuIiwicHVibGlzaGVyIjoiU3ByaW5nZXIiLCJpc3N1ZSI6IjEyIiwidm9sdW1lIjoiMzIiLCJjb250YWluZXItdGl0bGUtc2hvcnQiOiJKIE1hdGVyIEVuZyBQZXJmb3JtIn0sImlzVGVtcG9yYXJ5IjpmYWxzZX1dfQ=="/>
          <w:id w:val="-1818646610"/>
          <w:placeholder>
            <w:docPart w:val="28ABF9F7E9EBCA4E9D4E1621FB45514E"/>
          </w:placeholder>
        </w:sdtPr>
        <w:sdtContent>
          <w:r w:rsidR="00287EC9" w:rsidRPr="00F24EF1">
            <w:rPr>
              <w:color w:val="000000"/>
            </w:rPr>
            <w:t>(84)</w:t>
          </w:r>
        </w:sdtContent>
      </w:sdt>
      <w:r w:rsidRPr="00F24EF1">
        <w:t>,</w:t>
      </w:r>
      <w:r w:rsidR="006665A1" w:rsidRPr="00F24EF1">
        <w:t xml:space="preserve"> miniaturization </w:t>
      </w:r>
      <w:sdt>
        <w:sdtPr>
          <w:rPr>
            <w:color w:val="000000"/>
          </w:rPr>
          <w:tag w:val="MENDELEY_CITATION_v3_eyJjaXRhdGlvbklEIjoiTUVOREVMRVlfQ0lUQVRJT05fNDQxNzU4MTMtN2JmNi00ZWE5LTk4OTgtYTc3ZmUzM2M0OWE2IiwicHJvcGVydGllcyI6eyJub3RlSW5kZXgiOjB9LCJpc0VkaXRlZCI6ZmFsc2UsIm1hbnVhbE92ZXJyaWRlIjp7ImlzTWFudWFsbHlPdmVycmlkZGVuIjpmYWxzZSwiY2l0ZXByb2NUZXh0IjoiKDcxKSIsIm1hbnVhbE92ZXJyaWRlVGV4dCI6IiJ9LCJjaXRhdGlvbkl0ZW1zIjpbeyJpZCI6ImQ1NjYxYTg2LWI4MzYtMzFiMi1iY2Q1LTlkMTJlYjk1OTNlMSIsIml0ZW1EYXRhIjp7InR5cGUiOiJhcnRpY2xlLWpvdXJuYWwiLCJpZCI6ImQ1NjYxYTg2LWI4MzYtMzFiMi1iY2Q1LTlkMTJlYjk1OTNlMSIsInRpdGxlIjoiQW4gZXhwbG9yYXRvcnkgc3R1ZHkgb24gbWluaWF0dXJpemVkIGFkZGl0aXZlIGZyaWN0aW9uIHN0aXIgZGVwb3NpdGlvbiIsImF1dGhvciI6W3siZmFtaWx5IjoiR290dHdhbGQiLCJnaXZlbiI6IlJ5YW4gQi4iLCJwYXJzZS1uYW1lcyI6ZmFsc2UsImRyb3BwaW5nLXBhcnRpY2xlIjoiIiwibm9uLWRyb3BwaW5nLXBhcnRpY2xlIjoiIn0seyJmYW1pbHkiOiJHb3Rhd2FsYSIsImdpdmVuIjoiTmlraGlsIiwicGFyc2UtbmFtZXMiOmZhbHNlLCJkcm9wcGluZy1wYXJ0aWNsZSI6IiIsIm5vbi1kcm9wcGluZy1wYXJ0aWNsZSI6IiJ9LHsiZmFtaWx5IjoiRXJiIiwiZ2l2ZW4iOiJEb25hbGQgSi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udWZhY3R1cmluZyBQcm9jZXNzZXMiLCJjb250YWluZXItdGl0bGUtc2hvcnQiOiJKIE1hbnVmIFByb2Nlc3MiLCJET0kiOiIxMC4xMDE2L2ouam1hcHJvLjIwMjQuMDcuMDc2IiwiSVNTTiI6IjE1MjY2MTI1IiwiaXNzdWVkIjp7ImRhdGUtcGFydHMiOltbMjAyNCw5LDMwXV19LCJwYWdlIjoiMTU0LTE2NCIsImFic3RyYWN0IjoiV2l0aG91dCBtZWx0aW5nIGFuZCByYXBpZCBzb2xpZGlmaWNhdGlvbiwgYWRkaXRpdmUgZnJpY3Rpb24gc3RpciBkZXBvc2l0aW9uIG9mZmVycyBhIGRlZm9ybWF0aW9uIHByb2Nlc3Npbmcgcm91dGUgdG8gYWRkaXRpdmUgbWFudWZhY3R1cmluZyBhbmQgcmVwYWlyIG9mIGhpZ2gtcGVyZm9ybWFuY2UgYWxsb3lzIHdpdGggZnVsbCBkZW5zaXR5IGFuZCBkZXNpcmFibGUgcHJvcGVydGllcy4gSG93ZXZlciwgdGhpcyBhcHByb2FjaCBoYXMgdHJhZGl0aW9uYWxseSByZWxpZWQgb24gZXhwZW5zaXZlIGFuZCBidWxreSBlcXVpcG1lbnQsIHBvc2luZyBjaGFsbGVuZ2VzIGZvciBzbWFsbC1mZWF0dXJlIGNyZWF0aW9uIGFuZCBwb3J0YWJpbGl0eS4gSGVyZSwgd2UgZXhwbG9yZSBtaW5pYXR1cml6ZWQgYWRkaXRpdmUgZnJpY3Rpb24gc3RpciBkZXBvc2l0aW9uIGJ5IG1vZGlmeWluZyBhbiBhZmZvcmRhYmxlIGJlbmNodG9wIG1pbGwgYW5kIGludHJvZHVjaW5nIGlubm92YXRpdmUgdG9vbCBkZXNpZ24uIFdpdGggaW4gc2l0dSBtb25pdG9yaW5nIG9mIHRlbXBlcmF0dXJlIGFuZCBmb3JjZSBldm9sdXRpb24sIHdlIGRlbW9uc3RyYXRlIHRoZSBlZmZpY2FjeSBvZiB0aGlzIGFwcHJvYWNoIGJ5IGRpc3NpbWlsYXIgbWV0YWwgcHJpbnRpbmcsIGRlcG9zaXRpbmcgaGlnaC1zdHJlbmd0aCBtYXJ0ZW5zaXRlIHN0ZWVsIChBSVNJIDQxNDApIG9udG8gbWlsZCBzdGVlbCAoQUlTSSAxMDE4KS4gQ29tcGFyZWQgdG8gY29udmVudGlvbmFsIGZhY2lsaXRpZXMsIHRoZSBwcmVzZW50IGFwcHJvYWNoIHJlZHVjZXMgdGhlIGluLXBsYW5lIGRpbWVuc2lvbiBvZiB0aGUgZmVlZC1yb2QgYnkgYSBmYWN0b3Igb2YgdGhyZWUgYW5kIG5hcnJvd3MgdGhlIGRlcG9zaXRpb24gdHJhY2tzIHRvIGEgZmV3IG1pbGxpbWV0ZXJzIGluIHdpZHRoLiBUaGUgYXMtZGVwb3NpdGVkIHN0ZWVsIGV4aGliaXRzIGZ1bGwgZGVuc2l0eSBhbmQgcmV0YWlucyBtYXJ0ZW5zaXRpYyBjaGFyYWN0ZXJpc3RpY3Mgd2l0aG91dCBmb3JtaW5nIG5ldyBwaGFzZXMgYXQgdGhlIGludGVyZmFjaWFsIHJlZ2lvbi4gVGhlIGFzLWRlcG9zaXRlZCBzdGVlbCBzaG93cyBzaWduaWZpY2FudCBtaWNyb3N0cnVjdHVyZSByZWZpbmVtZW50IHdpdGggaW5jcmVhc2VkIGhhcmRuZXNzIGJlY2F1c2Ugb2YgdGhlIGV4dHJlbWUgdGhlcm1vbWVjaGFuaWNhbCBjb25kaXRpb25zIGR1cmluZyBkZXBvc2l0aW9uLiBXZSBkaXNjdXNzIHRoZSBpbmZsdWVuY2VzIG9mIGRvd25zaXppbmcgb24gdGhlIHRoZXJtYWwgYW5kIG1lY2hhbmljYWwgYXNwZWN0cyBvZiBkZXBvc2l0aW9uLiBPd2luZyB0byB0aGUgc2l6ZSBlZmZlY3RzIGluIGhlYXQgZ2VuZXJhdGlvbiBhbmQgaGVhdCBsb3NzLCB0aGUgcm90YXRpb24gcmF0ZSBvZiB0aGUgcHJpbnQgaGVhZCBuZWVkcyB0byBiZSBzaWduaWZpY2FudGx5IGluY3JlYXNlZCBpbiBtaW5pYXR1cml6ZWQgYWRkaXRpdmUgZnJpY3Rpb24gc3RpciBkZXBvc2l0aW9uIHRvIGVuc3VyZSBnb29kIGRlcG9zaXRpb24gcXVhbGl0eS4gVG8gcHJldmVudCBidWNrbGluZywgdGhlIHVuc3VwcG9ydGVkIGxlbmd0aCBvZiB0aGUgZmVlZC1yb2Qgc2hvdWxkIGJlIHJlZHVjZWQgaW4gcHJvcG9ydGlvbiB0byBpdHMgaW4tcGxhbmUgZGltZW5zaW9uLiIsInB1Ymxpc2hlciI6IkVsc2V2aWVyIEx0ZCIsInZvbHVtZSI6IjEyNiJ9LCJpc1RlbXBvcmFyeSI6ZmFsc2V9XX0="/>
          <w:id w:val="-573047655"/>
          <w:placeholder>
            <w:docPart w:val="DefaultPlaceholder_-1854013440"/>
          </w:placeholder>
        </w:sdtPr>
        <w:sdtContent>
          <w:r w:rsidR="00287EC9" w:rsidRPr="00F24EF1">
            <w:rPr>
              <w:color w:val="000000"/>
            </w:rPr>
            <w:t>(71)</w:t>
          </w:r>
        </w:sdtContent>
      </w:sdt>
      <w:r w:rsidR="006665A1" w:rsidRPr="00F24EF1">
        <w:t>,</w:t>
      </w:r>
      <w:r w:rsidRPr="00F24EF1">
        <w:t xml:space="preserve"> process modeling </w:t>
      </w:r>
      <w:sdt>
        <w:sdtPr>
          <w:rPr>
            <w:color w:val="000000"/>
          </w:rPr>
          <w:tag w:val="MENDELEY_CITATION_v3_eyJjaXRhdGlvbklEIjoiTUVOREVMRVlfQ0lUQVRJT05fZjM1NGU2OTgtMGYwMi00ZjViLTk1NjYtMTgxODVmMjkyNjU0IiwicHJvcGVydGllcyI6eyJub3RlSW5kZXgiOjB9LCJpc0VkaXRlZCI6ZmFsc2UsIm1hbnVhbE92ZXJyaWRlIjp7ImlzTWFudWFsbHlPdmVycmlkZGVuIjpmYWxzZSwiY2l0ZXByb2NUZXh0IjoiKDg14oCTODgpIiwibWFudWFsT3ZlcnJpZGVUZXh0IjoiIn0sImNpdGF0aW9uSXRlbXMiOlt7ImlkIjoiYjkzZDQ2NzItZWY0ZS0zM2JiLThiOTAtOGMxYTAzNjI3ZmM2IiwiaXRlbURhdGEiOnsidHlwZSI6InJlcG9ydCIsImlkIjoiYjkzZDQ2NzItZWY0ZS0zM2JiLThiOTAtOGMxYTAzNjI3ZmM2IiwidGl0bGUiOiJTbW9vdGhlZCBQYXJ0aWNsZSBIeWRyb2R5bmFtaWMgTW9kZWxpbmcgb2YgQWRkaXRpdmUgRnJpY3Rpb24gU3RpciBEZXBvc2l0aW9uIE1hbnVmYWN0dXJpbmcgb2YgQWx1bWludW0gQWxsb3kgNjA2MSIsImF1dGhvciI6W3siZmFtaWx5IjoiU3R1YmJsZWZpZWxkIiwiZ2l2ZW4iOiJHZW9yZ2UiLCJwYXJzZS1uYW1lcyI6ZmFsc2UsImRyb3BwaW5nLXBhcnRpY2xlIjoiIiwibm9uLWRyb3BwaW5nLXBhcnRpY2xlIjoiIn0seyJmYW1pbHkiOiJGcmFzZXIiLCJnaXZlbiI6IktpcmsgQSIsInBhcnNlLW5hbWVzIjpmYWxzZSwiZHJvcHBpbmctcGFydGljbGUiOiIiLCJub24tZHJvcHBpbmctcGFydGljbGUiOiIifSx7ImZhbWlseSI6IlBoaWxsaXBzIiwiZ2l2ZW4iOiJCcmFuZG9uIEphbWVzIiwicGFyc2UtbmFtZXMiOmZhbHNlLCJkcm9wcGluZy1wYXJ0aWNsZSI6IiIsIm5vbi1kcm9wcGluZy1wYXJ0aWNsZSI6IiJ9LHsiZmFtaWx5IjoiSm9yZG9uIiwiZ2l2ZW4iOiJKIEJyaWFuIiwicGFyc2UtbmFtZXMiOmZhbHNlLCJkcm9wcGluZy1wYXJ0aWNsZSI6IiIsIm5vbi1kcm9wcGluZy1wYXJ0aWNsZSI6IiJ9XSwiVVJMIjoiaHR0cHM6Ly93d3cucmVzZWFyY2hnYXRlLm5ldC9wdWJsaWNhdGlvbi8zMjc4NDgyNTAiLCJpc3N1ZWQiOnsiZGF0ZS1wYXJ0cyI6W1syMDE4XV19LCJjb250YWluZXItdGl0bGUtc2hvcnQiOiIifSwiaXNUZW1wb3JhcnkiOmZhbHNlfSx7ImlkIjoiNDA2ZGU1NDktMzFhZi0zNjI5LWJlZjYtNTM0NDAxYWEyZDBhIiwiaXRlbURhdGEiOnsidHlwZSI6ImFydGljbGUtam91cm5hbCIsImlkIjoiNDA2ZGU1NDktMzFhZi0zNjI5LWJlZjYtNTM0NDAxYWEyZDBhIiwidGl0bGUiOiJBIG1lc2hmcmVlIGNvbXB1dGF0aW9uYWwgZnJhbWV3b3JrIGZvciB0aGUgbnVtZXJpY2FsIHNpbXVsYXRpb24gb2YgdGhlIHNvbGlkLXN0YXRlIGFkZGl0aXZlIG1hbnVmYWN0dXJpbmcgcHJvY2VzcywgYWRkaXRpdmUgZnJpY3Rpb24gc3Rpci1kZXBvc2l0aW9uIChBRlMtRCkiLCJhdXRob3IiOlt7ImZhbWlseSI6IlN0dWJibGVmaWVsZCIsImdpdmVuIjoiRy4gRy4iLCJwYXJzZS1uYW1lcyI6ZmFsc2UsImRyb3BwaW5nLXBhcnRpY2xlIjoiIiwibm9uLWRyb3BwaW5nLXBhcnRpY2xlIjoiIn0seyJmYW1pbHkiOiJGcmFzZXIiLCJnaXZlbiI6IksuIiwicGFyc2UtbmFtZXMiOmZhbHNlLCJkcm9wcGluZy1wYXJ0aWNsZSI6IiIsIm5vbi1kcm9wcGluZy1wYXJ0aWNsZSI6IiJ9LHsiZmFtaWx5IjoiUGhpbGxpcHMiLCJnaXZlbiI6IkIuIEo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TWF0ZXJpYWxzIGFuZCBEZXNpZ24iLCJET0kiOiIxMC4xMDE2L2oubWF0ZGVzLjIwMjEuMTA5NTE0IiwiSVNTTiI6IjE4NzM0MTk3IiwiaXNzdWVkIjp7ImRhdGUtcGFydHMiOltbMjAyMV1dfSwiYWJzdHJhY3QiOiJJbiB0aGlzIHdvcmssIGEgZnVsbHkgY291cGxlZCB0aGVybW8tbWVjaGFuaWNhbCBtZXNoZnJlZSBhcHByb2FjaCBpcyBkZXZlbG9wZWQgZm9yIHRoZSBmaXJzdCB0aW1lIHRvIHNpbXVsYXRlIGEgc29saWQtc3RhdGUgbGF5ZXItYnktbGF5ZXIgYWRkaXRpdmUgbWFudWZhY3R1cmluZyBwcm9jZXNzLCBBZGRpdGl2ZSBGcmljdGlvbiBTdGlyLURlcG9zaXRpb24gKEFGUy1EKS4gVGhlIG1lc2hmcmVlIG1ldGhvZCBpbiB0aGlzIHByZXNlbnQgd29yayB1c2VzIGEgTGFncmFuZ2lhbiByZWZlcmVuY2UgZnJhbWUsIHdoaWNoIHBlcm1pdHMgdHJhY2tpbmcgb2YgbWF0ZXJpYWwgcG9pbnQgaGlzdG9yeS4gQSBzb2xpZCBtZWNoYW5pY3MgZm9ybXVsYXRpb24gaXMgdXNlZCwgYWxsb3dpbmcgdGhlIHJlc29sdXRpb24gb2YgYm90aCBlbGFzdGljIGFuZCBwbGFzdGljIHN0cmFpbnMuIEFuIGV4cGxpY2l0IGR5bmFtaWNzIHRpbWUgc3RlcHBpbmcgc2NoZW1lIGlzIHVzZWQgdG8gZW5zdXJlIHRoYXQgdGhlIGNvZGUgaXMgcm9idXN0IGZvciB0aGUgbGFyZ2UgbGV2ZWwgb2Ygbm9uLWxpbmVhcml0eSBuYXRpdmUgdG8gdGhlIEFGUy1EIHByb2Nlc3MuIEluIHRoaXMgcHJlc2VudCB3b3JrLCBhIGRlc2NyaXB0aW9uIG9mIHRoZSBtZXNoZnJlZSBtZXRob2Qgd2lsbCBmaXJzdCBiZSBkZXNjcmliZWQuIFRoZW4gYSBuZXcgdGhlcm1vLW1lY2hhbmljYWwgam9pbmluZyBjb250YWN0IGFsZ29yaXRobSB3aWxsIGJlIGludHJvZHVjZWQuIEZvbGxvd2luZyB0aGF0LCBhIGRlc2NyaXB0aW9uIG9mIHRoZSBleHBlcmltZW50YWwgc2V0dXAgZm9yIHRoZSBBRlMtRCBtb2RlbCBjYWxpYnJhdGlvbiBleHBlcmltZW50YWwgb25lIGxheWVyIGRlcG9zaXRpb24gY2FzZXMgaXMgZXhwbGFpbmVkLiBTdWJzZXF1ZW50bHksIHRoZSBzaW11bGF0aW9uIG1vZGVsIGFuZCByZXN1bHRzIGZvciB0aHJlZSBkaWZmZXJlbnQgcGFyYW1ldGVyIHNldHMgd2lsbCBiZSBkZXRhaWxlZCBhbmQgY29tcGFyZWQgYWdhaW5zdCB0aGUgZXhwZXJpbWVudGFsIHJlc3VsdHMuIEZpbmFsbHksIHRlbXBlcmF0dXJlIGFuZCBzdHJhaW4gcmF0ZSBncmFkaWVudHMgYXJlIHJldmVhbGVkIGFjcm9zcyB0aGUgZW50aXJlIGRlcG9zaXRpb24gZWx1Y2lkYXRpbmcgc3BhdGlhbC10ZW1wb3JhbCBmbG93IHBoZW5vbWVuYSBpbiB0aGUgQUZTLUQgcHJvY2Vzcy4iLCJ2b2x1bWUiOiIyMDIiLCJjb250YWluZXItdGl0bGUtc2hvcnQiOiJNYXRlciBEZXMifSwiaXNUZW1wb3JhcnkiOmZhbHNlfSx7ImlkIjoiOGYxMGIzMmItYjQ1OS0zNjAzLWE2OTctZDc1OTE4MjgyYzE4IiwiaXRlbURhdGEiOnsidHlwZSI6ImFydGljbGUtam91cm5hbCIsImlkIjoiOGYxMGIzMmItYjQ1OS0zNjAzLWE2OTctZDc1OTE4MjgyYzE4IiwidGl0bGUiOiJBIEZpbml0ZSBWb2x1bWUgRnJhbWV3b3JrIGZvciB0aGUgU2ltdWxhdGlvbiBvZiBBZGRpdGl2ZSBGcmljdGlvbiBTdGlyIERlcG9zaXRpb24iLCJhdXRob3IiOlt7ImZhbWlseSI6IktpbmNhaWQiLCJnaXZlbiI6IksuIEMuIiwicGFyc2UtbmFtZXMiOmZhbHNlLCJkcm9wcGluZy1wYXJ0aWNsZSI6IiIsIm5vbi1kcm9wcGluZy1wYXJ0aWNsZSI6IiJ9LHsiZmFtaWx5IjoiTWFjUGhlZSIsImdpdmVuIjoiRC4gVy4iLCJwYXJzZS1uYW1lcyI6ZmFsc2UsImRyb3BwaW5nLXBhcnRpY2xlIjoiIiwibm9uLWRyb3BwaW5nLXBhcnRpY2xlIjoiIn0seyJmYW1pbHkiOiJTdHViYmxlZmllbGQiLCJnaXZlbiI6IkcuIEcuIiwicGFyc2UtbmFtZXMiOmZhbHNlLCJkcm9wcGluZy1wYXJ0aWNsZSI6IiIsIm5vbi1kcm9wcGluZy1wYXJ0aWNsZSI6IiJ9LHsiZmFtaWx5IjoiSm9yZG9uIiwiZ2l2ZW4iOiJKLiBCLiIsInBhcnNlLW5hbWVzIjpmYWxzZSwiZHJvcHBpbmctcGFydGljbGUiOiIiLCJub24tZHJvcHBpbmctcGFydGljbGUiOiIifSx7ImZhbWlseSI6IlJ1c2hpbmciLCJnaXZlbiI6IlQuIFcuIiwicGFyc2UtbmFtZXMiOmZhbHNlLCJkcm9wcGluZy1wYXJ0aWNsZSI6IiIsIm5vbi1kcm9wcGluZy1wYXJ0aWNsZSI6IiJ9LHsiZmFtaWx5IjoiQWxsaXNvbiIsImdpdmVuIjoiUC4gRy4iLCJwYXJzZS1uYW1lcyI6ZmFsc2UsImRyb3BwaW5nLXBhcnRpY2xlIjoiIiwibm9uLWRyb3BwaW5nLXBhcnRpY2xlIjoiIn1dLCJjb250YWluZXItdGl0bGUiOiJKb3VybmFsIG9mIEVuZ2luZWVyaW5nIE1hdGVyaWFscyBhbmQgVGVjaG5vbG9neSIsIkRPSSI6IjEwLjExMTUvMS40MDU2NjQyIiwiSVNTTiI6IjAwOTQtNDI4OSIsImlzc3VlZCI6eyJkYXRlLXBhcnRzIjpbWzIwMjMsNywxXV19LCJhYnN0cmFjdCI6IkluIHRoaXMgc3R1ZHksIGEgZmluaXRlIHZvbHVtZSBzaW11bGF0aW9uIGZyYW1ld29yayB3YXMgZGV2ZWxvcGVkLCB2YWxpZGF0ZWQsIGFuZCBlbXBsb3llZCBmb3IgdGhlIGZpcnN0IHRpbWUgaW4gYSBuZXcgc29saWQtc3RhdGUgYWRkaXRpdmUgbWFudWZhY3R1cmluZyBhbmQgcmVwYWlyIHByb2Nlc3MsIEFkZGl0aXZlIEZyaWN0aW9uIFN0aXIgRGVwb3NpdGlvbiAoQUZTRCkuIFRoZSBvcGVuLXNvdXJjZSBjb21wdXRhdGlvbmFsIGZsdWlkIGR5bmFtaWNzIChDRkQpIGNvZGUgb3BlbmZvYW0gd2FzIHVzZWQgdG8gc2ltdWxhdGUgdGhlIGRlcG9zaXRpb24gb2YgYSBzaW5nbGUgbGF5ZXIgb2YgQWx1bWludW0gQWxsb3kgNjA2MSBmZWVkc3RvY2sgb250byBhIHN1YnN0cmF0ZSwgdXNpbmcgYSB2aXNjb3BsYXN0aWMgbW9kZWwgdG8gcHJlZGljdCB0aGUgZmxvdyBiZWhhdmlvciBvZiB0aGUgbWF0ZXJpYWwuIENvbmp1Z2F0ZSBoZWF0IHRyYW5zZmVyIHdhcyBjb25zaWRlcmVkIGJldHdlZW4gdGhlIGJ1aWxkIGxheWVyLCB0aGUgc3Vycm91bmRpbmcgYXRtb3NwaGVyZSwgYW5kIHRoZSBzdWJzdHJhdGUsIGFuZCB0aGUgcmVzdWx0aW5nIHRlbXBlcmF0dXJlcyB3ZXJlIHZhbGlkYXRlZCBhZ2FpbnN0IGV4cGVyaW1lbnRhbCBkYXRhIHJlY29yZGVkIGZvciB0aHJlZSBwcm9jZXNzaW5nIGNhc2VzLiBFeGNlbGxlbnQgYWdyZWVtZW50IGJldHdlZW4gc2ltdWxhdGVkIGFuZCBtZWFzdXJlZCB0ZW1wZXJhdHVyZSBkYXRhIHdhcyBvYnRhaW5lZCwgYXMgd2VsbCBhcyBhIGdvb2QgcXVhbGl0YXRpdmUgcHJlZGljdGlvbiBvZiBvdmVyYWxsIGJ1aWxkIGxheWVyIG1vcnBob2xvZ3kuIEZ1cnRoZXIgYW5hbHlzaXMgb2YgdGhlIHRlbXBlcmF0dXJlIGZpZWxkIHdhcyBjb25kdWN0ZWQgdG8gcmV2ZWFsIHRoZSB2YXJpYXRpb24gb2YgdGVtcGVyYXR1cmUgaW4gdGhlIGJ1aWxkIGRpcmVjdGlvbiwgYW4gYW5hbHlzaXMgbm90IHBvc3NpYmxlIHdpdGggcHJldmlvdXMgZXhwZXJpbWVudGFsIG9yIG51bWVyaWNhbCBtZXRob2RzLCBhcyB3ZWxsIGFzIGEgZ2xvYmFsIGhlYXQgdHJhbnNmZXIgYW5hbHlzaXMgdG8gZGV0ZXJtaW5lIHRoZSByZWxhdGl2ZSBpbXBvcnRhbmNlIG9mIHZhcmlvdXMgbW9kZXMgb2YgaGVhdCBpbnB1dCBhbmQgY29vbGluZy4gVG9vbCBoZWF0aW5nIHdhcyBmb3VuZCB0byBiZSB0aGUgcHJpbWFyeSBoZWF0IGlucHV0IHRvIHRoZSBzeXN0ZW0sIHJlcHJlc2VudGluZyA3MyUgb2YgZW5lcmd5IGlucHV0LCB3aGlsZSBjb25kdWN0aW9uIHRvIHRoZSBzdWJzdHJhdGUgd2FzIHRoZSBtYWluIG1vZGUgb2YgcGFydCBjb29saW5nLCByZXByZXNlbnRpbmcgNzMlIG9mIGhlYXQgbG9zcyBmcm9tIHRoZSBidWlsZCBsYXllci4iLCJwdWJsaXNoZXIiOiJBU01FIEludGVybmF0aW9uYWwiLCJpc3N1ZSI6IjMiLCJ2b2x1bWUiOiIxNDUiLCJjb250YWluZXItdGl0bGUtc2hvcnQiOiJKIEVuZyBNYXRlciBUZWNobm9sIn0sImlzVGVtcG9yYXJ5IjpmYWxzZX0seyJpZCI6IjJkMGQ1ZjlmLTY2ZDMtMzEwYS05NTY5LWNlYTkwNzQxMDAzZCIsIml0ZW1EYXRhIjp7InR5cGUiOiJhcnRpY2xlLWpvdXJuYWwiLCJpZCI6IjJkMGQ1ZjlmLTY2ZDMtMzEwYS05NTY5LWNlYTkwNzQxMDAzZCIsInRpdGxlIjoiRWx1Y2lkYXRpbmcgdGhlIGluZmx1ZW5jZSBvZiB0ZW1wZXJhdHVyZSBhbmQgc3RyYWluIHJhdGUgb24gdGhlIG1lY2hhbmljcyBvZiBBRlMtRCB0aHJvdWdoIGEgY29tYmluZWQgZXhwZXJpbWVudGFsIGFuZCBjb21wdXRhdGlvbmFsIGFwcHJvYWNoIiwiYXV0aG9yIjpbeyJmYW1pbHkiOiJTdHViYmxlZmllbGQiLCJnaXZlbiI6IkcuIEcuIiwicGFyc2UtbmFtZXMiOmZhbHNlLCJkcm9wcGluZy1wYXJ0aWNsZSI6IiIsIm5vbi1kcm9wcGluZy1wYXJ0aWNsZSI6IiJ9LHsiZmFtaWx5IjoiRnJhc2VyIiwiZ2l2ZW4iOiJLLiBBLiIsInBhcnNlLW5hbWVzIjpmYWxzZSwiZHJvcHBpbmctcGFydGljbGUiOiIiLCJub24tZHJvcHBpbmctcGFydGljbGUiOiIifSx7ImZhbWlseSI6IklkZXJzdGluZSIsImdpdmVuIjoiRC4iLCJwYXJzZS1uYW1lcyI6ZmFsc2UsImRyb3BwaW5nLXBhcnRpY2xlIjoiIiwibm9uLWRyb3BwaW5nLXBhcnRpY2xlIjoiVmFuIn0seyJmYW1pbHkiOiJNdWphaGlkIiwiZ2l2ZW4iOiJTLiIsInBhcnNlLW5hbWVzIjpmYWxzZSwiZHJvcHBpbmctcGFydGljbGUiOiIiLCJub24tZHJvcHBpbmctcGFydGljbGUiOiIifSx7ImZhbWlseSI6IlJoZWUiLCJnaXZlbiI6Ikg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Sm91cm5hbCBvZiBNYXRlcmlhbHMgUHJvY2Vzc2luZyBUZWNobm9sb2d5IiwiRE9JIjoiMTAuMTAxNi9qLmptYXRwcm90ZWMuMjAyMi4xMTc1OTMiLCJJU1NOIjoiMDkyNDAxMzYiLCJpc3N1ZWQiOnsiZGF0ZS1wYXJ0cyI6W1syMDIyLDcsMV1dfSwiYWJzdHJhY3QiOiJJbiB0aGlzIHN0dWR5LCB0aGUgdGVtcGVyYXR1cmUgYW5kIHN0cmFpbiByYXRlIGRlcGVuZGVudCBwaHlzaWNzIG9mIEFkZGl0aXZlIEZyaWN0aW9uIFN0aXIgRGVwb3NpdGlvbiAoQUZTLUQpIGFyZSBlbHVjaWRhdGVkIGZvciB0aGUgZmlyc3QgdGltZS4gQ2FuZGlkYXRlIGNvbnN0aXR1dGl2ZSBtb2RlbHMgYXJlIHNlbGVjdGVkIHRvIGFjY291bnQgZm9yIHRoZSBzZXZlcmUgcGxhc3RpYyBkZWZvcm1hdGlvbiBhbmQgd2lkZSByYW5nZXMgb2YgdGVtcGVyYXR1cmUgYW5kIHN0cmFpbiByYXRlIGluaGVyZW50IHRvIEFGUy1ELiBUb3JzaW9uIG1lY2hhbmljYWwgdGVzdHMgYXJlIHBlcmZvcm1lZCB0byBjYXB0dXJlIEFBNjA2MSBzdHJlc3MgZGVwZW5kZW5jeSBvbiB0ZW1wZXJhdHVyZSBhbmQgc3RyYWluIHJhdGUuIEZvdXIgY29uc3RpdHV0aXZlIG1vZGVscywgaW5jbHVkaW5nIGEgbG93IGZpZGVsaXR5LWNhbGlicmF0ZWQgb25lLCBhcmUgYXBwbGllZCB0byBzaW5nbGUtbGF5ZXIgQUZTLUQgc2ltdWxhdGlvbnMuIFRoZSByb2J1c3QgbWVzaGZyZWUgbWV0aG9kLCBzbW9vdGhlZCBwYXJ0aWNsZSBoeWRyb2R5bmFtaWNzIChTUEgpLCBwcm92aWRlZCB0aGUgZnJhbWV3b3JrIGZvciBjb25zdGl0dXRpdmUgbW9kZWwgY29tcGFyaXNvbi4gVXRpbGl6aW5nIHRoZSBTUEggc2ltdWxhdGlvbnMsIHBlYWsgdmFsdWVzLCB0ZW1wZXJhdHVyZSBjb250b3VycywgZWZmZWN0aXZlIHN0cmVzcyBjb250b3VycywgZWZmZWN0aXZlIHBsYXN0aWMgc3RyYWluIGNvbnRvdXJzLCBidWlsZCBwcm9maWxlcywgYW5kIHNpbXVsYXRpb24gcnVuIHRpbWUgYXJlIGFsbCBjb21wYXJlZCB0byByZXZlYWwgaGlkZGVuIG1lY2hhbmlzbXMgb2YgQUZTLUQgcHJvY2Vzc2luZy4gVGhpcyB3b3JrIGhpZ2hsaWdodHMgdGhlIGltcG9ydGFuY2Ugb2YgY29uc3RpdHV0aXZlIG1vZGVsIHNlbGVjdGlvbiwgd2hpY2ggY2FuIGxlYWQgdG8gaW1wcm92ZWQgc2ltdWxhdGlvbiByZXN1bHRzIGJ5IGFjY3VyYXRlbHkgY2FwdHVyaW5nIHBsYXN0aWMgc3RyZXNzIGRlcGVuZGVuY2Ugb24gc3RyYWluLCBzdHJhaW4gcmF0ZSwgYW5kIHRlbXBlcmF0dXJlLiIsInB1Ymxpc2hlciI6IkVsc2V2aWVyIEx0ZCIsInZvbHVtZSI6IjMwNSIsImNvbnRhaW5lci10aXRsZS1zaG9ydCI6IkogTWF0ZXIgUHJvY2VzcyBUZWNobm9sIn0sImlzVGVtcG9yYXJ5IjpmYWxzZX1dfQ=="/>
          <w:id w:val="-1211114526"/>
          <w:placeholder>
            <w:docPart w:val="28ABF9F7E9EBCA4E9D4E1621FB45514E"/>
          </w:placeholder>
        </w:sdtPr>
        <w:sdtContent>
          <w:r w:rsidR="00287EC9" w:rsidRPr="00F24EF1">
            <w:rPr>
              <w:color w:val="000000"/>
            </w:rPr>
            <w:t>(85–88)</w:t>
          </w:r>
        </w:sdtContent>
      </w:sdt>
      <w:r w:rsidRPr="00F24EF1">
        <w:t xml:space="preserve">, and force/temperature control </w:t>
      </w:r>
      <w:sdt>
        <w:sdtPr>
          <w:rPr>
            <w:color w:val="000000"/>
          </w:rPr>
          <w:tag w:val="MENDELEY_CITATION_v3_eyJjaXRhdGlvbklEIjoiTUVOREVMRVlfQ0lUQVRJT05fNzRkNWMxNWYtODQ1YS00YWM0LWEwZmMtNWY2MjY5YWMwZmQ0IiwicHJvcGVydGllcyI6eyJub3RlSW5kZXgiOjB9LCJpc0VkaXRlZCI6ZmFsc2UsIm1hbnVhbE92ZXJyaWRlIjp7ImlzTWFudWFsbHlPdmVycmlkZGVuIjpmYWxzZSwiY2l0ZXByb2NUZXh0IjoiKDksODkpIiwibWFudWFsT3ZlcnJpZGVUZXh0IjoiIn0sImNpdGF0aW9uSXRlbXMiOlt7ImlkIjoiOGM1NzM5ODItN2QzNC0zOGE5LTk4ZDAtZThhZjc5YmU1YzhhIiwiaXRlbURhdGEiOnsidHlwZSI6ImFydGljbGUtam91cm5hbCIsImlkIjoiOGM1NzM5ODItN2QzNC0zOGE5LTk4ZDAtZThhZjc5YmU1YzhhIiwidGl0bGUiOiJDbG9zZWQtTG9vcCBUZW1wZXJhdHVyZSBhbmQgRm9yY2UgQ29udHJvbCBvZiBBZGRpdGl2ZSBGcmljdGlvbiBTdGlyIERlcG9zaXRpb24iLCJhdXRob3IiOlt7ImZhbWlseSI6Ik1lcnJpdHQiLCJnaXZlbiI6IkdsZW4gUi4iLCJwYXJzZS1uYW1lcyI6ZmFsc2UsImRyb3BwaW5nLXBhcnRpY2xlIjoiIiwibm9uLWRyb3BwaW5nLXBhcnRpY2xlIjoiIn0seyJmYW1pbHkiOiJXaWxsaWFtcyIsImdpdmVuIjoiTWFsY29sbSBCLiIsInBhcnNlLW5hbWVzIjpmYWxzZSwiZHJvcHBpbmctcGFydGljbGUiOiIiLCJub24tZHJvcHBpbmctcGFydGljbGUiOiIifSx7ImZhbWlseSI6IkFsbGlzb24iLCJnaXZlbiI6IlBhdWwgRy4iLCJwYXJzZS1uYW1lcyI6ZmFsc2UsImRyb3BwaW5nLXBhcnRpY2xlIjoiIiwibm9uLWRyb3BwaW5nLXBhcnRpY2xlIjoiIn0seyJmYW1pbHkiOiJKb3Jkb24iLCJnaXZlbiI6IkphbWVzIEIuIiwicGFyc2UtbmFtZXMiOmZhbHNlLCJkcm9wcGluZy1wYXJ0aWNsZSI6IiIsIm5vbi1kcm9wcGluZy1wYXJ0aWNsZSI6IiJ9LHsiZmFtaWx5IjoiUnVzaGluZyIsImdpdmVuIjoiVGltb3RoeSBXLiIsInBhcnNlLW5hbWVzIjpmYWxzZSwiZHJvcHBpbmctcGFydGljbGUiOiIiLCJub24tZHJvcHBpbmctcGFydGljbGUiOiIifSx7ImZhbWlseSI6IkNvdXNpbiIsImdpdmVuIjoiQ2hyaXN0aWFuIEEuIiwicGFyc2UtbmFtZXMiOmZhbHNlLCJkcm9wcGluZy1wYXJ0aWNsZSI6IiIsIm5vbi1kcm9wcGluZy1wYXJ0aWNsZSI6IiJ9XSwiY29udGFpbmVyLXRpdGxlIjoiSm91cm5hbCBvZiBNYW51ZmFjdHVyaW5nIGFuZCBNYXRlcmlhbHMgUHJvY2Vzc2luZyIsIkRPSSI6IjEwLjMzOTAvam1tcDYwNTAwOTIiLCJJU1NOIjoiMjUwNDQ0OTQiLCJpc3N1ZWQiOnsiZGF0ZS1wYXJ0cyI6W1syMDIyLDEwLDFdXX0sImFic3RyYWN0IjoiQWRkaXRpdmUgRnJpY3Rpb24gU3RpciBEZXBvc2l0aW9uIChBRlNEKSBpcyBhIHJlY2VudCBpbm5vdmF0aW9uIGluIG5vbi1iZWFtLWJhc2VkIG1ldGFsIGFkZGl0aXZlIG1hbnVmYWN0dXJpbmcgdGhhdCBhY2hpZXZlcyBsYXllci1ieS1sYXllciBkZXBvc2l0aW9uIHdoaWxlIGF2b2lkaW5nIHRoZSBzb2xpZC10by1saXF1aWQgcGhhc2UgdHJhbnNmb3JtYXRpb24uIEFGU0QgcHJlc2VudHMgbnVtZXJvdXMgYmVuZWZpdHMgb3ZlciBvdGhlciBmb3JtcyBvZiBmdXNpb24tYmFzZWQgYWRkaXRpdmUgbWFudWZhY3R1cmluZywgc3VjaCBhcyBoaWdoLXN0cmVuZ3RoIG1lY2hhbmljYWwgYm9uZGluZywgam9pbmluZyBvZiBkaXNzaW1pbGFyIGFsbG95cywgYW5kIGhpZ2ggZGVwb3NpdGlvbiByYXRlcy4gVG8gaW1wcm92ZSwgYXV0b21hdGUsIGFuZCBlbnN1cmUgdGhlIHF1YWxpdHksIHVuaWZvcm1pdHksIGFuZCBjb25zaXN0ZW5jeSBvZiB0aGUgQUZTRCBwcm9jZXNzLCBpdCBpcyBuZWNlc3NhcnkgdG8gY29udHJvbCB0aGUgdGVtcGVyYXR1cmUgYXQgdGhlIGludGVyYWN0aW9uIHpvbmUgYW5kIHRoZSBmb3JjZSBhcHBsaWVkIHRvIHRoZSBjb25zdW1hYmxlIGZlZWRzdG9jayBkdXJpbmcgZGVwb3NpdGlvbi4gSW4gdGhpcyBwYXBlciwgcmVhbC10aW1lIHRlbXBlcmF0dXJlIGFuZCBmb3JjZSBmZWVkYmFjayBhcmUgYWNoaWV2ZWQgYnkgZW1iZWRkaW5nIHRoZXJtb2NvdXBsZXMgaW50byB0aGUgbm9uY29uc3VtYWJsZSBtYWNoaW5lIHRvb2wtc2hvdWxkZXIgYW5kIGVzdGltYXRpbmcgdGhlIGFwcGxpZWQgZm9yY2UgZnJvbSB0aGUgbW90b3IgY3VycmVudCBvZiB0aGUgbGluZWFyIGFjdHVhdG9yIGRyaXZpbmcgdGhlIGZlZWRzdG9jay4gU3Vic2VxdWVudGx5LCB0ZW1wZXJhdHVyZSBhbmQgZm9yY2UgY29udHJvbGxlcnMgYXJlIGRldmVsb3BlZCBmb3IgdGhlIEFGU0QgcHJvY2VzcywgZW5zdXJpbmcgdGhhdCB0aGUgdGVtcGVyYXR1cmUgYXQgdGhlIGludGVyYWN0aW9uIHpvbmUgYW5kIHRoZSBmb3JjZSBhcHBsaWVkIHRvIHRoZSBmZWVkc3RvY2sgdHJhY2sgZGVzaXJlZCBjb21tYW5kIHZhbHVlcy4gVGhlIHRlbXBlcmF0dXJlIGFuZCBmb3JjZSBjb250cm9sbGVycyB3ZXJlIGV2YWx1YXRlZCBzZXBhcmF0ZWx5IGFuZCB0b2dldGhlciBvbiBzZXRwb2ludHMgYW5kIHRpbWUtdmFyeWluZyB0cmFqZWN0b3JpZXMuIEZvciBjb21iaW5lZCB0ZW1wZXJhdHVyZSBhbmQgZm9yY2UgY29udHJvbCB3aXRoIHNldHBvaW50cyBzZWxlY3RlZCBhdCBhIHRlbXBlcmF0dXJlIG9mIDQyMCDCsEMgYW5kIGEgZm9yY2Ugb2YgMjY2OSBOLCB0aGUgYXZlcmFnZSB0ZW1wZXJhdHVyZSBhbmQgZm9yY2UgdHJhY2tpbmcgZXJyb3JzIGFyZSA1LjQgwrEgNi41IMKwQyAoMS40IMKxIDEuNiUpIGFuZCAxNDAuMSDCsSAyMTMuNSBOICg1LjIgwrEgOC4wJSksIHJlc3BlY3RpdmVseS4iLCJwdWJsaXNoZXIiOiJNRFBJIiwiaXNzdWUiOiI1Iiwidm9sdW1lIjoiN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XX0="/>
          <w:id w:val="-236705442"/>
          <w:placeholder>
            <w:docPart w:val="28ABF9F7E9EBCA4E9D4E1621FB45514E"/>
          </w:placeholder>
        </w:sdtPr>
        <w:sdtContent>
          <w:r w:rsidR="00287EC9" w:rsidRPr="00F24EF1">
            <w:rPr>
              <w:color w:val="000000"/>
            </w:rPr>
            <w:t>(9,89)</w:t>
          </w:r>
        </w:sdtContent>
      </w:sdt>
      <w:r w:rsidRPr="00F24EF1">
        <w:t>.</w:t>
      </w:r>
    </w:p>
    <w:p w14:paraId="311B63F9" w14:textId="7D607535" w:rsidR="00DA3269" w:rsidRPr="00F24EF1" w:rsidRDefault="00DA3269" w:rsidP="00AA1C88">
      <w:pPr>
        <w:pStyle w:val="Heading3"/>
        <w:spacing w:before="0" w:line="480" w:lineRule="auto"/>
        <w:rPr>
          <w:rFonts w:ascii="Times New Roman" w:hAnsi="Times New Roman" w:cs="Times New Roman"/>
        </w:rPr>
      </w:pPr>
      <w:bookmarkStart w:id="23" w:name="_Toc183531401"/>
      <w:r w:rsidRPr="00F24EF1">
        <w:rPr>
          <w:rFonts w:ascii="Times New Roman" w:hAnsi="Times New Roman" w:cs="Times New Roman"/>
        </w:rPr>
        <w:t>Comparisons to FSW</w:t>
      </w:r>
      <w:bookmarkEnd w:id="23"/>
    </w:p>
    <w:p w14:paraId="6F0FBBB6" w14:textId="3DC31096" w:rsidR="00DA3269" w:rsidRPr="00F24EF1" w:rsidRDefault="00DD5A3B" w:rsidP="00AA1C88">
      <w:pPr>
        <w:ind w:firstLine="720"/>
      </w:pPr>
      <w:r w:rsidRPr="00F24EF1">
        <w:t xml:space="preserve">AFSD </w:t>
      </w:r>
      <w:r w:rsidR="00DA3269" w:rsidRPr="00F24EF1">
        <w:t xml:space="preserve">is often compared to </w:t>
      </w:r>
      <w:r w:rsidRPr="00F24EF1">
        <w:t>FSW and FSP</w:t>
      </w:r>
      <w:r w:rsidR="00DA3269" w:rsidRPr="00F24EF1">
        <w:t xml:space="preserve"> due to the similarities in how the technologies function, mainly </w:t>
      </w:r>
      <w:r w:rsidR="00FF1715" w:rsidRPr="00F24EF1">
        <w:t>through</w:t>
      </w:r>
      <w:r w:rsidR="00DA3269" w:rsidRPr="00F24EF1">
        <w:t xml:space="preserve"> the input of heat via frictional heating from a rotating shoulder. Like </w:t>
      </w:r>
      <w:r w:rsidRPr="00F24EF1">
        <w:t>FSW</w:t>
      </w:r>
      <w:r w:rsidR="00DA3269" w:rsidRPr="00F24EF1">
        <w:t xml:space="preserve">, there is no melting of the deposited material, allowing deposition of difficult to weld materials such as 7000 series aluminums. Heating is similarly accomplished via frictional heating and viscous heat dissipation. As the material is deposited, massive amounts of plastic deformation break apart the </w:t>
      </w:r>
      <w:r w:rsidR="00155AAD" w:rsidRPr="00F24EF1">
        <w:t xml:space="preserve">natural </w:t>
      </w:r>
      <w:r w:rsidR="00DA3269" w:rsidRPr="00F24EF1">
        <w:t xml:space="preserve">surface </w:t>
      </w:r>
      <w:r w:rsidR="00DA3269" w:rsidRPr="00F24EF1">
        <w:lastRenderedPageBreak/>
        <w:t>oxide layer</w:t>
      </w:r>
      <w:r w:rsidR="00155AAD" w:rsidRPr="00F24EF1">
        <w:t>s</w:t>
      </w:r>
      <w:r w:rsidR="00DA3269" w:rsidRPr="00F24EF1">
        <w:t xml:space="preserve"> on the build plate</w:t>
      </w:r>
      <w:r w:rsidR="00EB70D1" w:rsidRPr="00F24EF1">
        <w:t>,</w:t>
      </w:r>
      <w:r w:rsidR="00DA3269" w:rsidRPr="00F24EF1">
        <w:t xml:space="preserve"> previously deposited material</w:t>
      </w:r>
      <w:r w:rsidR="00155AAD" w:rsidRPr="00F24EF1">
        <w:t>,</w:t>
      </w:r>
      <w:r w:rsidR="00DA3269" w:rsidRPr="00F24EF1">
        <w:t xml:space="preserve"> as well as on the feed material, allowing metallic bonding to occur.</w:t>
      </w:r>
    </w:p>
    <w:p w14:paraId="2234D8FA" w14:textId="2E313EE7" w:rsidR="00DA3269" w:rsidRPr="00F24EF1" w:rsidRDefault="00DA3269" w:rsidP="00AA1C88">
      <w:pPr>
        <w:ind w:firstLine="720"/>
      </w:pPr>
      <w:r w:rsidRPr="00F24EF1">
        <w:t xml:space="preserve">The additive nature of the process, however, is a differentiating point that is not present in traditional </w:t>
      </w:r>
      <w:r w:rsidR="00DD5A3B" w:rsidRPr="00F24EF1">
        <w:t>FSW</w:t>
      </w:r>
      <w:r w:rsidRPr="00F24EF1">
        <w:t xml:space="preserve">. The addition of feed material through the tool complicates the material flow characteristics and has been noted to create a curved interface between the former and latter deposited layers </w:t>
      </w:r>
      <w:sdt>
        <w:sdtPr>
          <w:rPr>
            <w:color w:val="000000"/>
          </w:rPr>
          <w:tag w:val="MENDELEY_CITATION_v3_eyJjaXRhdGlvbklEIjoiTUVOREVMRVlfQ0lUQVRJT05fMjlkNmZkZTMtOTk2ZC00ZGQwLWJlYWQtN2Q0OGViZjJjYmZhIiwicHJvcGVydGllcyI6eyJub3RlSW5kZXgiOjB9LCJpc0VkaXRlZCI6ZmFsc2UsIm1hbnVhbE92ZXJyaWRlIjp7ImlzTWFudWFsbHlPdmVycmlkZGVuIjpmYWxzZSwiY2l0ZXByb2NUZXh0IjoiKDkwKSIsIm1hbnVhbE92ZXJyaWRlVGV4dCI6IiJ9LCJjaXRhdGlvbkl0ZW1zIjpbeyJpZCI6ImQ5YjMyZmNmLTIzOTEtM2U4Ny04NTI2LTE5MzNhNjYwMDA1ZSIsIml0ZW1EYXRhIjp7InR5cGUiOiJhcnRpY2xlLWpvdXJuYWwiLCJpZCI6ImQ5YjMyZmNmLTIzOTEtM2U4Ny04NTI2LTE5MzNhNjYwMDA1ZSIsInRpdGxlIjoiTW9ycGhvbG9naWNhbCBhbmQgbWljcm9zdHJ1Y3R1cmFsIGludmVzdGlnYXRpb24gb2YgdGhlIG5vbi1wbGFuYXIgaW50ZXJmYWNlIGZvcm1lZCBpbiBzb2xpZC1zdGF0ZSBtZXRhbCBhZGRpdGl2ZSBtYW51ZmFjdHVyaW5nIGJ5IGFkZGl0aXZlIGZyaWN0aW9uIHN0aXIgZGVwb3NpdGlvbiIsImF1dGhvciI6W3siZmFtaWx5IjoiUGVycnkiLCJnaXZlbiI6Ik1hY2tlbnppZSBFLkouIiwicGFyc2UtbmFtZXMiOmZhbHNlLCJkcm9wcGluZy1wYXJ0aWNsZSI6IiIsIm5vbi1kcm9wcGluZy1wYXJ0aWNsZSI6IiJ9LH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pZXRpbnMiLCJnaXZlbiI6Ikplbm5pZmVyIE0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yOTMiLCJJU1NOIjoiMjIxNDg2MDQiLCJpc3N1ZWQiOnsiZGF0ZS1wYXJ0cyI6W1syMDIwLDEwLDFdXX0sImFic3RyYWN0IjoiQWRkaXRpdmUgZnJpY3Rpb24gc3RpciBkZXBvc2l0aW9uIChBRlNEKSBpcyBhbiBlbWVyZ2luZyBzb2xpZC1zdGF0ZSBtZXRhbCBhZGRpdGl2ZSBtYW51ZmFjdHVyaW5nIHRlY2hub2xvZ3kgcmVub3duZWQgZm9yIHN0cm9uZyBpbnRlcmZhY2UgYWRoZXNpb24gYW5kIGlzb3Ryb3BpYyBtZWNoYW5pY2FsIHByb3BlcnRpZXMuIFRoaXMgaXMgcG9zdHVsYXRlZCB0byByZXN1bHQgZnJvbSB0aGUgbWF0ZXJpYWwgZmxvdyBwaGVub21lbmEgbmVhciB0aGUgaW50ZXJmYWNlLCBidXQgZXhwZXJpbWVudGFsIGNvcnJvYm9yYXRpb24gaGFzIHJlbWFpbmVkIGFic2VudC4gSGVyZSwgd2Ugc2VlayB0byB1bmRlcnN0YW5kIHRoZSBpbnRlcmZhY2UgZm9ybWVkIGluIEFGU0QgdmlhIG1vcnBob2xvZ2ljYWwgYW5kIG1pY3Jvc3RydWN0dXJhbCBpbnZlc3RpZ2F0aW9uLCB3aGVyZWluIHRoZSBub24tcGxhbmFyIGludGVyZmFjaWFsIG1vcnBob2xvZ3kgaXMgY2hhcmFjdGVyaXplZCBvbiB0aGUgdHJhY2stc2NhbGUgKGNlbnRpbWV0ZXIgc2NhbGUpIHVzaW5nIFgtcmF5IGNvbXB1dGVkIHRvbW9ncmFwaHkgYW5kIHRoZSBtYXRlcmlhbCBkZWZvcm1hdGlvbiBoaXN0b3J5IGlzIGV4cGxvcmVkIGJ5IG1pY3Jvc3RydWN0dXJlIG1hcHBpbmcgYXQgdGhlIGludGVyZmFjaWFsIHJlZ2lvbnMuIFgtcmF5IGNvbXB1dGVkIHRvbW9ncmFwaHkgcmV2ZWFscyB1bmlxdWUgM0QgZmVhdHVyZXMgYXQgdGhlIGludGVyZmFjZSB3aXRoIHNpZ25pZmljYW50IG1hY3Jvc2NvcGljIG1hdGVyaWFsIG1peGluZy4gSW4gdGhlIG91dC1vZi1wbGFuZSBkaXJlY3Rpb24sIHRoZSBkZXBvc2l0ZWQgbWF0ZXJpYWwgaW5zZXJ0cyBiZWxvdyB0aGUgaW5pdGlhbCBzdWJzdHJhdGUgc3VyZmFjZSBpbiB0aGUgZmVlZC1yb2Qgem9uZSwgd2hpbGUgdGhlIHN1YnN0cmF0ZSBzdXJmYWNlIHN1cmdlcyB1cHdhcmRzIGluIHRoZSB0b29sIHByb3RydXNpb24tYWZmZWN0ZWQgem9uZS4gQ29tcGxleCAzRCBzdHJ1Y3R1cmVzIGxpa2UgZmlucyBhbmQgc2VycmF0aW9ucyBmb3JtIG9uIHRoZSBhZHZhbmNpbmcgc2lkZSwgbGVhZGluZyB0byBzdHJ1Y3R1cmFsIGludGVybG9ja2luZzsgb24gdGhlIHJldHJlYXRpbmcgc2lkZSwgdGhlIGludGVyZmFjZSBtYW5pZmVzdHMgYXMgYSBzbW9vdGggc2xvcGVkIHN1cmZhY2UuIE1pY3Jvc3RydWN0dXJlIG1hcHBpbmcgcmV2ZWFscyBhIHVuaWZvcm0gdGhlcm1vbWVjaGFuaWNhbCBoaXN0b3J5IGZvciB0aGUgZGVwb3NpdGVkIG1hdGVyaWFsLCB3aGljaCBkZXZlbG9wcyBhIGhvbW9nZW5lb3VzLCBhbG1vc3QgZnVsbHkgcmVjcnlzdGFsbGl6ZWQgbWljcm9zdHJ1Y3R1cmUuIFRoZSBzdWJzdHJhdGUgc3VyZmFjZSBkZXZlbG9wcyBwYXJ0aWFsbHkgcmVjcnlzdGFsbGl6ZWQgbWljcm9zdHJ1Y3R1cmVzIHRoYXQgYXJlIGxvY2F0aW9uLWRlcGVuZGVudDsgbW9yZSBpbnRyYS1ncmFudWxhciBvcmllbnRhdGlvbiBncmFkaWVudHMgYXJlIGZvdW5kIGluIHRoZSByZWdpb25zIGZ1cnRoZXIgYXdheSBmcm9tIHRoZSBjZW50ZXJsaW5lIG9mIHRoZSBkZXBvc2l0aW9uIHRyYWNrLiBGcm9tIHRoZXNlIG9ic2VydmF0aW9ucywgd2UgZGlzY3VzcyB0aGUgbWVjaGFuaXNtcyBmb3IgaW50ZXJmYWNpYWwgbWF0ZXJpYWwgZmxvdyBhbmQgaW50ZXJmYWNlIG1vcnBob2xvZ3kgZm9ybWF0aW9uIGR1cmluZyBBRlNELiIsInB1Ymxpc2hlciI6IkVsc2V2aWVyIEIuVi4iLCJ2b2x1bWUiOiIzNSIsImNvbnRhaW5lci10aXRsZS1zaG9ydCI6IkFkZGl0IE1hbnVmIn0sImlzVGVtcG9yYXJ5IjpmYWxzZX1dfQ=="/>
          <w:id w:val="2064595952"/>
          <w:placeholder>
            <w:docPart w:val="46A5638910DB3C42A4FDEC6535A81EDE"/>
          </w:placeholder>
        </w:sdtPr>
        <w:sdtContent>
          <w:r w:rsidR="00287EC9" w:rsidRPr="00F24EF1">
            <w:rPr>
              <w:color w:val="000000"/>
            </w:rPr>
            <w:t>(90)</w:t>
          </w:r>
        </w:sdtContent>
      </w:sdt>
      <w:r w:rsidRPr="00F24EF1">
        <w:t xml:space="preserve">. This mean that, as compared to traditional </w:t>
      </w:r>
      <w:r w:rsidR="00DD5A3B" w:rsidRPr="00F24EF1">
        <w:t>FSW</w:t>
      </w:r>
      <w:r w:rsidRPr="00F24EF1">
        <w:t xml:space="preserve">, the </w:t>
      </w:r>
      <w:r w:rsidR="00DD5A3B" w:rsidRPr="00F24EF1">
        <w:t>AFSD</w:t>
      </w:r>
      <w:r w:rsidRPr="00F24EF1">
        <w:t xml:space="preserve"> process is not as well constrained. There is a top constraint from the tool shoulder and a bottom constraint from the baseplate or previously deposited material; however, side constraints are only present in the case of parallel deposits.</w:t>
      </w:r>
    </w:p>
    <w:p w14:paraId="1C139912" w14:textId="43DA59BE" w:rsidR="00DA3269" w:rsidRPr="00F24EF1" w:rsidRDefault="00DA3269" w:rsidP="00AA1C88">
      <w:pPr>
        <w:pStyle w:val="Heading3"/>
        <w:spacing w:before="0" w:line="480" w:lineRule="auto"/>
        <w:rPr>
          <w:rFonts w:ascii="Times New Roman" w:hAnsi="Times New Roman" w:cs="Times New Roman"/>
        </w:rPr>
      </w:pPr>
      <w:bookmarkStart w:id="24" w:name="_Toc183531402"/>
      <w:r w:rsidRPr="00F24EF1">
        <w:rPr>
          <w:rFonts w:ascii="Times New Roman" w:hAnsi="Times New Roman" w:cs="Times New Roman"/>
        </w:rPr>
        <w:t>AFSD of Ti-6Al-4V</w:t>
      </w:r>
      <w:bookmarkEnd w:id="24"/>
    </w:p>
    <w:p w14:paraId="407BFABC" w14:textId="4FE10EA3" w:rsidR="00E56D84" w:rsidRPr="00F24EF1" w:rsidRDefault="00DA3269" w:rsidP="00AA1C88">
      <w:pPr>
        <w:ind w:firstLine="720"/>
      </w:pPr>
      <w:r w:rsidRPr="00F24EF1">
        <w:t xml:space="preserve">Due to the relatively new nature of </w:t>
      </w:r>
      <w:r w:rsidR="00DD5A3B" w:rsidRPr="00F24EF1">
        <w:t>AFSD</w:t>
      </w:r>
      <w:r w:rsidRPr="00F24EF1">
        <w:t xml:space="preserve">, there are few published research papers regarding the deposition of titanium </w:t>
      </w:r>
      <w:sdt>
        <w:sdtPr>
          <w:rPr>
            <w:color w:val="000000"/>
          </w:rPr>
          <w:tag w:val="MENDELEY_CITATION_v3_eyJjaXRhdGlvbklEIjoiTUVOREVMRVlfQ0lUQVRJT05fMGU5ZjUxMGMtZjE3ZS00MzU2LTgzZjUtODU3NzliZDdmNWZhIiwicHJvcGVydGllcyI6eyJub3RlSW5kZXgiOjB9LCJpc0VkaXRlZCI6ZmFsc2UsIm1hbnVhbE92ZXJyaWRlIjp7ImlzTWFudWFsbHlPdmVycmlkZGVuIjpmYWxzZSwiY2l0ZXByb2NUZXh0IjoiKDbigJMxMCkiLCJtYW51YWxPdmVycmlkZVRleHQiOiIifSwiY2l0YXRpb25JdGVtcyI6W3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Sx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0s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
          <w:id w:val="-166949752"/>
          <w:placeholder>
            <w:docPart w:val="02B745BB62186D4D958819FD5D51BE31"/>
          </w:placeholder>
        </w:sdtPr>
        <w:sdtContent>
          <w:r w:rsidR="00287EC9" w:rsidRPr="00F24EF1">
            <w:rPr>
              <w:color w:val="000000"/>
            </w:rPr>
            <w:t>(6–10)</w:t>
          </w:r>
        </w:sdtContent>
      </w:sdt>
      <w:r w:rsidRPr="00F24EF1">
        <w:t xml:space="preserve">. </w:t>
      </w:r>
      <w:r w:rsidR="008D3E47" w:rsidRPr="00F24EF1">
        <w:t xml:space="preserve">Miller </w:t>
      </w:r>
      <w:sdt>
        <w:sdtPr>
          <w:rPr>
            <w:color w:val="000000"/>
          </w:rPr>
          <w:tag w:val="MENDELEY_CITATION_v3_eyJjaXRhdGlvbklEIjoiTUVOREVMRVlfQ0lUQVRJT05fNzI1YzI1MmItMmQ3NS00YjdmLWI4ZGUtM2UzZWU2NTM3NDYwIiwicHJvcGVydGllcyI6eyJub3RlSW5kZXgiOjB9LCJpc0VkaXRlZCI6ZmFsc2UsIm1hbnVhbE92ZXJyaWRlIjp7ImlzTWFudWFsbHlPdmVycmlkZGVuIjpmYWxzZSwiY2l0ZXByb2NUZXh0IjoiKDYpIiwibWFudWFsT3ZlcnJpZGVUZXh0IjoiIn0sImNpdGF0aW9uSXRlbXMiOlt7ImlkIjoiMTkyNmE2MTQtNDE4MS0zMjY5LTlkNjAtMDgwYjhjNDQxMmFiIiwiaXRlbURhdGEiOnsidHlwZSI6InRoZXNpcyIsImlkIjoiMTkyNmE2MTQtNDE4MS0zMjY5LTlkNjAtMDgwYjhjNDQxMmFiIiwidGl0bGUiOiJBUy1ERVBPU0lURUQgTUlDUk9TVFJVQ1RVUkUgQU5EIFRFTlNJTEUgQkVIQVZJT1IgT0YgU09MSUQtU1RBVEUgQURESVRJVkUgTUFOVUZBQ1RVUkVEIFRJLTZBTC00ViIsImF1dGhvciI6W3siZmFtaWx5IjoiTWlsbGVyIiwiZ2l2ZW4iOiJNYXJ5IE9saXZlciIsInBhcnNlLW5hbWVzIjpmYWxzZSwiZHJvcHBpbmctcGFydGljbGUiOiIiLCJub24tZHJvcHBpbmctcGFydGljbGUiOiIifV0sImlzc3VlZCI6eyJkYXRlLXBhcnRzIjpbWzIwMTldXX0sInB1Ymxpc2hlci1wbGFjZSI6IlR1c2NhbG9vc2EiLCJwdWJsaXNoZXIiOiJUaGUgVW5pdmVyc2l0eSBvZiBBbGFiYW1hIiwiY29udGFpbmVyLXRpdGxlLXNob3J0IjoiIn0sImlzVGVtcG9yYXJ5IjpmYWxzZX1dfQ=="/>
          <w:id w:val="190663471"/>
          <w:placeholder>
            <w:docPart w:val="DefaultPlaceholder_-1854013440"/>
          </w:placeholder>
        </w:sdtPr>
        <w:sdtContent>
          <w:r w:rsidR="00287EC9" w:rsidRPr="00F24EF1">
            <w:rPr>
              <w:color w:val="000000"/>
            </w:rPr>
            <w:t>(6)</w:t>
          </w:r>
        </w:sdtContent>
      </w:sdt>
      <w:r w:rsidR="00F26AA7" w:rsidRPr="00F24EF1">
        <w:t xml:space="preserve"> </w:t>
      </w:r>
      <w:r w:rsidR="008D3E47" w:rsidRPr="00F24EF1">
        <w:t>first demonstrated the solid-state deposition of Ti-6Al-4V using proprietary parameters</w:t>
      </w:r>
      <w:r w:rsidR="00F26AA7" w:rsidRPr="00F24EF1">
        <w:t xml:space="preserve"> with a W-La tool</w:t>
      </w:r>
      <w:r w:rsidR="00F71F9B" w:rsidRPr="00F24EF1">
        <w:t xml:space="preserve"> at a rate of 533 cm</w:t>
      </w:r>
      <w:r w:rsidR="001A2763" w:rsidRPr="00F24EF1">
        <w:rPr>
          <w:vertAlign w:val="superscript"/>
        </w:rPr>
        <w:t>3</w:t>
      </w:r>
      <w:r w:rsidR="00F71F9B" w:rsidRPr="00F24EF1">
        <w:t>/hr</w:t>
      </w:r>
      <w:r w:rsidR="008D3E47" w:rsidRPr="00F24EF1">
        <w:t xml:space="preserve">. It was found that the as-built titanium exhibited a fine grain size on the order of 1 </w:t>
      </w:r>
      <w:r w:rsidR="00DD5A3B" w:rsidRPr="00F24EF1">
        <w:t xml:space="preserve">μm </w:t>
      </w:r>
      <w:r w:rsidR="00F26AA7" w:rsidRPr="00F24EF1">
        <w:t>resulting in a hardness of 384</w:t>
      </w:r>
      <w:r w:rsidR="00F11DD7" w:rsidRPr="00F24EF1">
        <w:t xml:space="preserve"> </w:t>
      </w:r>
      <w:r w:rsidR="00F26AA7" w:rsidRPr="00F24EF1">
        <w:t>HV</w:t>
      </w:r>
      <w:r w:rsidR="00F11DD7" w:rsidRPr="00F24EF1">
        <w:t xml:space="preserve"> </w:t>
      </w:r>
      <w:r w:rsidR="00F26AA7" w:rsidRPr="00F24EF1">
        <w:t>0.3</w:t>
      </w:r>
      <w:r w:rsidR="001A2763" w:rsidRPr="00F24EF1">
        <w:t xml:space="preserve">, </w:t>
      </w:r>
      <w:r w:rsidR="00F278D9" w:rsidRPr="00F24EF1">
        <w:t>a</w:t>
      </w:r>
      <w:r w:rsidR="001A2763" w:rsidRPr="00F24EF1">
        <w:t xml:space="preserve"> YS of 1066 MPa, and a</w:t>
      </w:r>
      <w:r w:rsidR="00F26AA7" w:rsidRPr="00F24EF1">
        <w:t xml:space="preserve"> UTS of 1</w:t>
      </w:r>
      <w:r w:rsidR="001A2763" w:rsidRPr="00F24EF1">
        <w:t>157 M</w:t>
      </w:r>
      <w:r w:rsidR="00F26AA7" w:rsidRPr="00F24EF1">
        <w:t>Pa</w:t>
      </w:r>
      <w:r w:rsidR="00DD5A3B" w:rsidRPr="00F24EF1">
        <w:t xml:space="preserve"> (average values)</w:t>
      </w:r>
      <w:r w:rsidR="00F26AA7" w:rsidRPr="00F24EF1">
        <w:t>.</w:t>
      </w:r>
      <w:r w:rsidR="00F278D9" w:rsidRPr="00F24EF1">
        <w:t xml:space="preserve"> Percent elongation was not reported.</w:t>
      </w:r>
      <w:r w:rsidR="008D3E47" w:rsidRPr="00F24EF1">
        <w:t xml:space="preserve"> </w:t>
      </w:r>
      <w:r w:rsidR="00F26AA7" w:rsidRPr="00F24EF1">
        <w:t xml:space="preserve">No tungsten contamination was found; however, Fe and Cr were reported as contamination from a previous </w:t>
      </w:r>
      <w:r w:rsidR="001A2763" w:rsidRPr="00F24EF1">
        <w:t>stainless-steel</w:t>
      </w:r>
      <w:r w:rsidR="00F26AA7" w:rsidRPr="00F24EF1">
        <w:t xml:space="preserve"> build.</w:t>
      </w:r>
    </w:p>
    <w:p w14:paraId="28F9C952" w14:textId="11CFBF2C" w:rsidR="00F278D9" w:rsidRPr="00F24EF1" w:rsidRDefault="00EE2169" w:rsidP="00AA1C88">
      <w:pPr>
        <w:ind w:firstLine="720"/>
      </w:pPr>
      <w:r w:rsidRPr="00F24EF1">
        <w:t>Agrawal et al.</w:t>
      </w:r>
      <w:r w:rsidR="00DA3269" w:rsidRPr="00F24EF1">
        <w:t xml:space="preserve"> </w:t>
      </w:r>
      <w:sdt>
        <w:sdtPr>
          <w:rPr>
            <w:color w:val="000000"/>
          </w:rPr>
          <w:tag w:val="MENDELEY_CITATION_v3_eyJjaXRhdGlvbklEIjoiTUVOREVMRVlfQ0lUQVRJT05fMTExMmIwM2YtNTcyOC00NjU5LWI5NWYtNmExN2Y1ZDE3NDcy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
          <w:id w:val="180098670"/>
          <w:placeholder>
            <w:docPart w:val="DefaultPlaceholder_-1854013440"/>
          </w:placeholder>
        </w:sdtPr>
        <w:sdtContent>
          <w:r w:rsidR="00287EC9" w:rsidRPr="00F24EF1">
            <w:rPr>
              <w:color w:val="000000"/>
            </w:rPr>
            <w:t>(7)</w:t>
          </w:r>
        </w:sdtContent>
      </w:sdt>
      <w:r w:rsidRPr="00F24EF1">
        <w:t xml:space="preserve"> </w:t>
      </w:r>
      <w:r w:rsidR="00DA3269" w:rsidRPr="00F24EF1">
        <w:t>investigate</w:t>
      </w:r>
      <w:r w:rsidRPr="00F24EF1">
        <w:t>d</w:t>
      </w:r>
      <w:r w:rsidR="00DA3269" w:rsidRPr="00F24EF1">
        <w:t xml:space="preserve"> the deposition of titanium using recycled metal chips from machining processes.</w:t>
      </w:r>
      <w:r w:rsidR="008D3E47" w:rsidRPr="00F24EF1">
        <w:t xml:space="preserve"> The chips were compacted into a rod and used for the deposition process using a tungsten carbide tool</w:t>
      </w:r>
      <w:r w:rsidR="001A2763" w:rsidRPr="00F24EF1">
        <w:t xml:space="preserve"> resulting in a maximum deposition rate of 243 cm</w:t>
      </w:r>
      <w:r w:rsidR="001A2763" w:rsidRPr="00F24EF1">
        <w:rPr>
          <w:vertAlign w:val="superscript"/>
        </w:rPr>
        <w:t>3</w:t>
      </w:r>
      <w:r w:rsidR="001A2763" w:rsidRPr="00F24EF1">
        <w:t>/hr</w:t>
      </w:r>
      <w:r w:rsidR="008D3E47" w:rsidRPr="00F24EF1">
        <w:t>.</w:t>
      </w:r>
      <w:r w:rsidR="00DA3269" w:rsidRPr="00F24EF1">
        <w:t xml:space="preserve"> The processing resulted in a lamellar microstructure typical of processing above the beta transus temperature.</w:t>
      </w:r>
      <w:r w:rsidR="001A2763" w:rsidRPr="00F24EF1">
        <w:t xml:space="preserve"> The reported YS, UTS, and elongation were 1050 </w:t>
      </w:r>
      <w:r w:rsidR="001A2763" w:rsidRPr="00F24EF1">
        <w:lastRenderedPageBreak/>
        <w:t xml:space="preserve">MPa, </w:t>
      </w:r>
      <w:r w:rsidR="00F278D9" w:rsidRPr="00F24EF1">
        <w:t>1140 MPa, and 7%, respectively. The hardness was reported to range from 325</w:t>
      </w:r>
      <w:r w:rsidR="00DD5A3B" w:rsidRPr="00F24EF1">
        <w:t xml:space="preserve"> HV 0.5 to </w:t>
      </w:r>
      <w:r w:rsidR="00F278D9" w:rsidRPr="00F24EF1">
        <w:t>335</w:t>
      </w:r>
      <w:r w:rsidR="00F11DD7" w:rsidRPr="00F24EF1">
        <w:t xml:space="preserve"> </w:t>
      </w:r>
      <w:r w:rsidR="00F278D9" w:rsidRPr="00F24EF1">
        <w:t>HV</w:t>
      </w:r>
      <w:r w:rsidR="00F11DD7" w:rsidRPr="00F24EF1">
        <w:t xml:space="preserve"> </w:t>
      </w:r>
      <w:r w:rsidR="00F278D9" w:rsidRPr="00F24EF1">
        <w:t>0.5 depending on the processing conditions.</w:t>
      </w:r>
      <w:r w:rsidR="00DA3269" w:rsidRPr="00F24EF1">
        <w:t xml:space="preserve"> </w:t>
      </w:r>
      <w:r w:rsidR="00F278D9" w:rsidRPr="00F24EF1">
        <w:t>Additionally, t</w:t>
      </w:r>
      <w:r w:rsidR="00F26AA7" w:rsidRPr="00F24EF1">
        <w:t>ungsten</w:t>
      </w:r>
      <w:r w:rsidR="00DA3269" w:rsidRPr="00F24EF1">
        <w:t xml:space="preserve"> contamination was noted </w:t>
      </w:r>
      <w:r w:rsidR="00F278D9" w:rsidRPr="00F24EF1">
        <w:t>in the sample with the highest traverse rate attributed</w:t>
      </w:r>
      <w:r w:rsidR="00DA3269" w:rsidRPr="00F24EF1">
        <w:t xml:space="preserve"> </w:t>
      </w:r>
      <w:r w:rsidR="00F278D9" w:rsidRPr="00F24EF1">
        <w:t>to</w:t>
      </w:r>
      <w:r w:rsidR="00DA3269" w:rsidRPr="00F24EF1">
        <w:t xml:space="preserve"> wear of the tool material</w:t>
      </w:r>
      <w:r w:rsidR="00F278D9" w:rsidRPr="00F24EF1">
        <w:t xml:space="preserve"> into the build</w:t>
      </w:r>
      <w:r w:rsidR="00DA3269" w:rsidRPr="00F24EF1">
        <w:t>.</w:t>
      </w:r>
    </w:p>
    <w:p w14:paraId="2E82C21F" w14:textId="74FCA953" w:rsidR="00E56D84" w:rsidRPr="00F24EF1" w:rsidRDefault="00EE2169" w:rsidP="00AA1C88">
      <w:pPr>
        <w:ind w:firstLine="720"/>
      </w:pPr>
      <w:r w:rsidRPr="00F24EF1">
        <w:t xml:space="preserve">Farabi et al. </w:t>
      </w:r>
      <w:sdt>
        <w:sdtPr>
          <w:rPr>
            <w:color w:val="000000"/>
          </w:rPr>
          <w:tag w:val="MENDELEY_CITATION_v3_eyJjaXRhdGlvbklEIjoiTUVOREVMRVlfQ0lUQVRJT05fMWI1MWZlODktMjQ4Ny00MzY0LTg2MDQtZWRmOWYyNDIyMGQ1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
          <w:id w:val="1436248121"/>
          <w:placeholder>
            <w:docPart w:val="DefaultPlaceholder_-1854013440"/>
          </w:placeholder>
        </w:sdtPr>
        <w:sdtContent>
          <w:r w:rsidR="00287EC9" w:rsidRPr="00F24EF1">
            <w:rPr>
              <w:color w:val="000000"/>
            </w:rPr>
            <w:t>(8)</w:t>
          </w:r>
        </w:sdtContent>
      </w:sdt>
      <w:r w:rsidR="00DA3269" w:rsidRPr="00F24EF1">
        <w:t xml:space="preserve"> describe</w:t>
      </w:r>
      <w:r w:rsidR="005D76A2" w:rsidRPr="00F24EF1">
        <w:t>d</w:t>
      </w:r>
      <w:r w:rsidR="00DA3269" w:rsidRPr="00F24EF1">
        <w:t xml:space="preserve"> the deposition of</w:t>
      </w:r>
      <w:r w:rsidR="005D76A2" w:rsidRPr="00F24EF1">
        <w:t xml:space="preserve"> wrought</w:t>
      </w:r>
      <w:r w:rsidR="00DA3269" w:rsidRPr="00F24EF1">
        <w:t xml:space="preserve"> titanium</w:t>
      </w:r>
      <w:r w:rsidR="005D76A2" w:rsidRPr="00F24EF1">
        <w:t xml:space="preserve"> rods</w:t>
      </w:r>
      <w:r w:rsidR="00DA3269" w:rsidRPr="00F24EF1">
        <w:t xml:space="preserve"> for a series of deposition parameters. It was found that lowering the deposition temperature </w:t>
      </w:r>
      <w:r w:rsidR="005D76A2" w:rsidRPr="00F24EF1">
        <w:t>by</w:t>
      </w:r>
      <w:r w:rsidR="00DA3269" w:rsidRPr="00F24EF1">
        <w:t xml:space="preserve"> changing the input parameters resulted in improved mechanical properties due to grain refinement in the high temperature beta phase</w:t>
      </w:r>
      <w:r w:rsidR="00E56D84" w:rsidRPr="00F24EF1">
        <w:t>. The reported microstructure</w:t>
      </w:r>
      <w:r w:rsidR="00EB70D1" w:rsidRPr="00F24EF1">
        <w:t>s</w:t>
      </w:r>
      <w:r w:rsidR="00E56D84" w:rsidRPr="00F24EF1">
        <w:t xml:space="preserve"> </w:t>
      </w:r>
      <w:r w:rsidR="005D76A2" w:rsidRPr="00F24EF1">
        <w:t>were</w:t>
      </w:r>
      <w:r w:rsidR="00E56D84" w:rsidRPr="00F24EF1">
        <w:t xml:space="preserve"> lamellar indicating processing above the beta transus temperature. The depositions</w:t>
      </w:r>
      <w:r w:rsidR="00F278D9" w:rsidRPr="00F24EF1">
        <w:t xml:space="preserve"> result</w:t>
      </w:r>
      <w:r w:rsidR="00E56D84" w:rsidRPr="00F24EF1">
        <w:t>ed</w:t>
      </w:r>
      <w:r w:rsidR="00F278D9" w:rsidRPr="00F24EF1">
        <w:t xml:space="preserve"> in maximum properties of 1010 MPa YS, 1233 MPa UTS and up to </w:t>
      </w:r>
      <w:r w:rsidR="00E56D84" w:rsidRPr="00F24EF1">
        <w:t xml:space="preserve">18% </w:t>
      </w:r>
      <w:r w:rsidR="00F278D9" w:rsidRPr="00F24EF1">
        <w:t>elongation.</w:t>
      </w:r>
      <w:r w:rsidR="00E7420B" w:rsidRPr="00F24EF1">
        <w:t xml:space="preserve"> The maximum deposition rate was 487 cm</w:t>
      </w:r>
      <w:r w:rsidR="00E7420B" w:rsidRPr="00F24EF1">
        <w:rPr>
          <w:vertAlign w:val="superscript"/>
        </w:rPr>
        <w:t>3</w:t>
      </w:r>
      <w:r w:rsidR="00E7420B" w:rsidRPr="00F24EF1">
        <w:t>/hr</w:t>
      </w:r>
      <w:r w:rsidRPr="00F24EF1">
        <w:t>.</w:t>
      </w:r>
      <w:r w:rsidR="00EB70D1" w:rsidRPr="00F24EF1">
        <w:t xml:space="preserve"> Tungsten contamination was not reported </w:t>
      </w:r>
      <w:r w:rsidR="005D76A2" w:rsidRPr="00F24EF1">
        <w:t>for</w:t>
      </w:r>
      <w:r w:rsidR="00202ECB" w:rsidRPr="00F24EF1">
        <w:t xml:space="preserve"> a lanthanated tungsten tool</w:t>
      </w:r>
      <w:r w:rsidR="00370AF2" w:rsidRPr="00F24EF1">
        <w:t xml:space="preserve"> as compared to the earlier Agrawal et al. study</w:t>
      </w:r>
      <w:r w:rsidR="00561AE7" w:rsidRPr="00F24EF1">
        <w:t xml:space="preserve"> using a tungsten carbide tool</w:t>
      </w:r>
      <w:r w:rsidR="00EB70D1" w:rsidRPr="00F24EF1">
        <w:t>. However, two of the included SEM images appear to contain brightly contrasting particles that</w:t>
      </w:r>
      <w:r w:rsidR="00561AE7" w:rsidRPr="00F24EF1">
        <w:t xml:space="preserve"> could</w:t>
      </w:r>
      <w:r w:rsidR="00EB70D1" w:rsidRPr="00F24EF1">
        <w:t xml:space="preserve"> potentially </w:t>
      </w:r>
      <w:r w:rsidR="00561AE7" w:rsidRPr="00F24EF1">
        <w:t>be high density</w:t>
      </w:r>
      <w:r w:rsidR="00EB70D1" w:rsidRPr="00F24EF1">
        <w:t xml:space="preserve"> tungsten particles. This </w:t>
      </w:r>
      <w:r w:rsidR="00561AE7" w:rsidRPr="00F24EF1">
        <w:t>conjecture</w:t>
      </w:r>
      <w:r w:rsidR="00EB70D1" w:rsidRPr="00F24EF1">
        <w:t xml:space="preserve"> is dependent on the images being taken using a backscatter detector, with the caveat that not enough information is given in the paper to come to a definitive conclusion.</w:t>
      </w:r>
    </w:p>
    <w:p w14:paraId="28A8A260" w14:textId="7239984E" w:rsidR="00EE2169" w:rsidRPr="00F24EF1" w:rsidRDefault="00EE2169" w:rsidP="00AA1C88">
      <w:pPr>
        <w:ind w:firstLine="720"/>
      </w:pPr>
      <w:r w:rsidRPr="00F24EF1">
        <w:t xml:space="preserve">More recently, Yoder et al. </w:t>
      </w:r>
      <w:sdt>
        <w:sdtPr>
          <w:rPr>
            <w:color w:val="000000"/>
          </w:rPr>
          <w:tag w:val="MENDELEY_CITATION_v3_eyJjaXRhdGlvbklEIjoiTUVOREVMRVlfQ0lUQVRJT05fMjcxNzM4NWUtZjRjNC00Njg0LTk4MjMtYTQxODFkOTEyNmVk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
          <w:id w:val="306600211"/>
          <w:placeholder>
            <w:docPart w:val="DefaultPlaceholder_-1854013440"/>
          </w:placeholder>
        </w:sdtPr>
        <w:sdtContent>
          <w:r w:rsidR="00287EC9" w:rsidRPr="00F24EF1">
            <w:rPr>
              <w:color w:val="000000"/>
            </w:rPr>
            <w:t>(9)</w:t>
          </w:r>
        </w:sdtContent>
      </w:sdt>
      <w:r w:rsidR="00DA3269" w:rsidRPr="00F24EF1">
        <w:t xml:space="preserve"> investigates the us</w:t>
      </w:r>
      <w:r w:rsidR="005D76A2" w:rsidRPr="00F24EF1">
        <w:t>e</w:t>
      </w:r>
      <w:r w:rsidR="00DA3269" w:rsidRPr="00F24EF1">
        <w:t xml:space="preserve"> of closed-loop temperature control for the deposition of Ti-6Al-4V</w:t>
      </w:r>
      <w:r w:rsidR="00E7420B" w:rsidRPr="00F24EF1">
        <w:t xml:space="preserve"> using a lanthanated tungsten tool</w:t>
      </w:r>
      <w:r w:rsidR="00DA3269" w:rsidRPr="00F24EF1">
        <w:t>.</w:t>
      </w:r>
      <w:r w:rsidR="0073449E" w:rsidRPr="00F24EF1">
        <w:t xml:space="preserve"> Despite the emphasis of closed-loop temperature control in the publication, no temperature setpoints are provided</w:t>
      </w:r>
      <w:r w:rsidR="00645E31" w:rsidRPr="00F24EF1">
        <w:t>, having been considered proprietary information.</w:t>
      </w:r>
      <w:r w:rsidR="00E7420B" w:rsidRPr="00F24EF1">
        <w:t xml:space="preserve"> It was reported that the deposited material was fully dense and exceeded ASTM standards for forged materials as given by ASTM B381 </w:t>
      </w:r>
      <w:sdt>
        <w:sdtPr>
          <w:rPr>
            <w:color w:val="000000"/>
          </w:rPr>
          <w:tag w:val="MENDELEY_CITATION_v3_eyJjaXRhdGlvbklEIjoiTUVOREVMRVlfQ0lUQVRJT05fMmRiNTA0YjYtYjlmZi00N2QwLWExM2YtZWMzMWRhYzgzNWIxIiwicHJvcGVydGllcyI6eyJub3RlSW5kZXgiOjB9LCJpc0VkaXRlZCI6ZmFsc2UsIm1hbnVhbE92ZXJyaWRlIjp7ImlzTWFudWFsbHlPdmVycmlkZGVuIjpmYWxzZSwiY2l0ZXByb2NUZXh0IjoiKDkxKSIsIm1hbnVhbE92ZXJyaWRlVGV4dCI6IiJ9LCJjaXRhdGlvbkl0ZW1zIjpbeyJpZCI6Ijg4MDI1OTI4LTg1ODAtM2FhOS1iNzA1LWMxNDMyYzE3NDBhMyIsIml0ZW1EYXRhIjp7InR5cGUiOiJhcnRpY2xlLWpvdXJuYWwiLCJpZCI6Ijg4MDI1OTI4LTg1ODAtM2FhOS1iNzA1LWMxNDMyYzE3NDBhMyIsInRpdGxlIjoiQjM4MS0yMTogU3RhbmRhcmQgU3BlY2lmaWNhdGlvbiBmb3IgVGl0YW5pdW0gYW5kIFRpdGFuaXVtIEFsbG95IEZvcmdpbmdzIiwiYXV0aG9yIjpbeyJmYW1pbHkiOiJBU1RNIFN0YW5kYXJkIiwiZ2l2ZW4iOiIiLCJwYXJzZS1uYW1lcyI6ZmFsc2UsImRyb3BwaW5nLXBhcnRpY2xlIjoiIiwibm9uLWRyb3BwaW5nLXBhcnRpY2xlIjoiIn1dLCJjb250YWluZXItdGl0bGUiOiJBU1RNIEludGVybmF0aW9uYWwiLCJET0kiOiIxMC4xNTIwL0IwMzgxLTIxIiwiVVJMIjoid3d3LmFzdG0ub3JnLiIsImlzc3VlZCI6eyJkYXRlLXBhcnRzIjpbWzIwMjFdXX0sInBhZ2UiOiIxLTgiLCJhYnN0cmFjdCI6IlRoaXMgc3RhbmRhcmQgaXMgaXNzdWVkIHVuZGVyIHRoZSBmaXhlZCBkZXNpZ25hdGlvbiBCMzgxOyB0aGUgbnVtYmVyIGltbWVkaWF0ZWx5IGZvbGxvd2luZyB0aGUgZGVzaWduYXRpb24gaW5kaWNhdGVzIHRoZSB5ZWFyIG9mIG9yaWdpbmFsIGFkb3B0aW9uIG9yLCBpbiB0aGUgY2FzZSBvZiByZXZpc2lvbiwgdGhlIHllYXIgb2YgbGFzdCByZXZpc2lvbi4gQSBudW1iZXIgaW4gcGFyZW50aGVzZXMgaW5kaWNhdGVzIHRoZSB5ZWFyIG9mIGxhc3QgcmVhcHByb3ZhbC4gQSBzdXBlcnNjcmlwdCBlcHNpbG9uICjCtCkgaW5kaWNhdGVzIGFuIGVkaXRvcmlhbCBjaGFuZ2Ugc2luY2UgdGhlIGxhc3QgcmV2aXNpb24gb3IgcmVhcHByb3ZhbC4iLCJjb250YWluZXItdGl0bGUtc2hvcnQiOiIifSwiaXNUZW1wb3JhcnkiOmZhbHNlfV19"/>
          <w:id w:val="1809505956"/>
          <w:placeholder>
            <w:docPart w:val="DefaultPlaceholder_-1854013440"/>
          </w:placeholder>
        </w:sdtPr>
        <w:sdtContent>
          <w:r w:rsidR="00287EC9" w:rsidRPr="00F24EF1">
            <w:rPr>
              <w:color w:val="000000"/>
            </w:rPr>
            <w:t>(91)</w:t>
          </w:r>
        </w:sdtContent>
      </w:sdt>
      <w:r w:rsidR="00E7420B" w:rsidRPr="00F24EF1">
        <w:rPr>
          <w:color w:val="000000"/>
        </w:rPr>
        <w:t>.</w:t>
      </w:r>
      <w:r w:rsidR="00E7420B" w:rsidRPr="00F24EF1">
        <w:t xml:space="preserve">The maximum properties in the build direction were given as </w:t>
      </w:r>
      <w:r w:rsidR="00E7420B" w:rsidRPr="00F24EF1">
        <w:lastRenderedPageBreak/>
        <w:t>948 MPa YS, 1024 MPa UTS, and 16% elongation.</w:t>
      </w:r>
      <w:r w:rsidR="00296346" w:rsidRPr="00F24EF1">
        <w:t xml:space="preserve"> The maximum deposition rate achieved was 627 cm</w:t>
      </w:r>
      <w:r w:rsidR="00296346" w:rsidRPr="00F24EF1">
        <w:rPr>
          <w:vertAlign w:val="superscript"/>
        </w:rPr>
        <w:t>3</w:t>
      </w:r>
      <w:r w:rsidR="00296346" w:rsidRPr="00F24EF1">
        <w:t>/hr, and t</w:t>
      </w:r>
      <w:r w:rsidR="005F7A85" w:rsidRPr="00F24EF1">
        <w:t>he hardness was reported to vary from 325</w:t>
      </w:r>
      <w:r w:rsidR="005D76A2" w:rsidRPr="00F24EF1">
        <w:t xml:space="preserve"> HV 1 to </w:t>
      </w:r>
      <w:r w:rsidR="005F7A85" w:rsidRPr="00F24EF1">
        <w:t>350</w:t>
      </w:r>
      <w:r w:rsidR="00F11DD7" w:rsidRPr="00F24EF1">
        <w:t xml:space="preserve"> </w:t>
      </w:r>
      <w:r w:rsidR="005F7A85" w:rsidRPr="00F24EF1">
        <w:t>HV</w:t>
      </w:r>
      <w:r w:rsidR="00F11DD7" w:rsidRPr="00F24EF1">
        <w:t xml:space="preserve"> </w:t>
      </w:r>
      <w:r w:rsidR="005F7A85" w:rsidRPr="00F24EF1">
        <w:t>1 in the deposited material.</w:t>
      </w:r>
      <w:r w:rsidR="00E7420B" w:rsidRPr="00F24EF1">
        <w:t xml:space="preserve"> It was reported that all the deposited material exhibited a lamellar microstructure indicating deposition above the beta transus temperature; however, a band of equiaxed alpha was noted as arising from a process stoppage. It was theorized that deposition of titanium alloys below the beta transus may be possible. </w:t>
      </w:r>
      <w:r w:rsidR="007B1AE4" w:rsidRPr="00F24EF1">
        <w:t>No tungsten contamination was reported.</w:t>
      </w:r>
    </w:p>
    <w:p w14:paraId="07B75164" w14:textId="68C1CEB8" w:rsidR="004B6207" w:rsidRPr="00F24EF1" w:rsidRDefault="004B6207" w:rsidP="00AA1C88">
      <w:pPr>
        <w:ind w:firstLine="720"/>
      </w:pPr>
      <w:r w:rsidRPr="00F24EF1">
        <w:t xml:space="preserve">Metz et al. </w:t>
      </w:r>
      <w:sdt>
        <w:sdtPr>
          <w:rPr>
            <w:color w:val="000000"/>
          </w:rPr>
          <w:tag w:val="MENDELEY_CITATION_v3_eyJjaXRhdGlvbklEIjoiTUVOREVMRVlfQ0lUQVRJT05fMjEyY2NlNmEtZDQ2YS00NmRiLWE1ZTktNTllYTRmOTVhYmIx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
          <w:id w:val="24604259"/>
          <w:placeholder>
            <w:docPart w:val="DefaultPlaceholder_-1854013440"/>
          </w:placeholder>
        </w:sdtPr>
        <w:sdtContent>
          <w:r w:rsidR="00287EC9" w:rsidRPr="00F24EF1">
            <w:rPr>
              <w:color w:val="000000"/>
            </w:rPr>
            <w:t>(10)</w:t>
          </w:r>
        </w:sdtContent>
      </w:sdt>
      <w:r w:rsidR="009755F2" w:rsidRPr="00F24EF1">
        <w:t xml:space="preserve"> </w:t>
      </w:r>
      <w:r w:rsidRPr="00F24EF1">
        <w:t xml:space="preserve">investigated the stress-strain response in an </w:t>
      </w:r>
      <w:r w:rsidR="005D76A2" w:rsidRPr="00F24EF1">
        <w:t>AFSD</w:t>
      </w:r>
      <w:r w:rsidRPr="00F24EF1">
        <w:t xml:space="preserve"> sample of Ti-6Al-4V printed with unknown process parameters. The samples exhibited a </w:t>
      </w:r>
      <w:r w:rsidR="00C17D8B" w:rsidRPr="00F24EF1">
        <w:t>basketweave</w:t>
      </w:r>
      <w:r w:rsidRPr="00F24EF1">
        <w:t xml:space="preserve"> structure typical of titanium processed above the beta transus temperature. Under </w:t>
      </w:r>
      <w:r w:rsidR="00B80A57" w:rsidRPr="00F24EF1">
        <w:t>quasi-</w:t>
      </w:r>
      <w:r w:rsidR="005D76A2" w:rsidRPr="00F24EF1">
        <w:t xml:space="preserve">static, </w:t>
      </w:r>
      <w:r w:rsidRPr="00F24EF1">
        <w:t xml:space="preserve">uniaxial tensile testing, samples exhibited heterogenous stress-strain responses over the area of the sample as observed </w:t>
      </w:r>
      <w:r w:rsidR="005D76A2" w:rsidRPr="00F24EF1">
        <w:t>by</w:t>
      </w:r>
      <w:r w:rsidRPr="00F24EF1">
        <w:t xml:space="preserve"> digital image correlation. These differences were </w:t>
      </w:r>
      <w:r w:rsidR="005D76A2" w:rsidRPr="00F24EF1">
        <w:t>investigated</w:t>
      </w:r>
      <w:r w:rsidRPr="00F24EF1">
        <w:t xml:space="preserve"> </w:t>
      </w:r>
      <w:r w:rsidR="005D76A2" w:rsidRPr="00F24EF1">
        <w:t>using</w:t>
      </w:r>
      <w:r w:rsidRPr="00F24EF1">
        <w:t xml:space="preserve"> X-ray diffraction and were found to arise from </w:t>
      </w:r>
      <w:r w:rsidR="009755F2" w:rsidRPr="00F24EF1">
        <w:t>preferential loading of the {0 0 0 1}</w:t>
      </w:r>
      <w:r w:rsidR="009755F2" w:rsidRPr="00F24EF1">
        <w:rPr>
          <w:vertAlign w:val="subscript"/>
        </w:rPr>
        <w:t>α</w:t>
      </w:r>
      <w:r w:rsidR="009755F2" w:rsidRPr="00F24EF1">
        <w:t xml:space="preserve"> preferred orientation. This suggests that texture </w:t>
      </w:r>
      <w:r w:rsidR="005D76A2" w:rsidRPr="00F24EF1">
        <w:t>from thermomechanical</w:t>
      </w:r>
      <w:r w:rsidR="009755F2" w:rsidRPr="00F24EF1">
        <w:t xml:space="preserve"> processing</w:t>
      </w:r>
      <w:r w:rsidR="005D76A2" w:rsidRPr="00F24EF1">
        <w:t xml:space="preserve"> conditions</w:t>
      </w:r>
      <w:r w:rsidR="009755F2" w:rsidRPr="00F24EF1">
        <w:t xml:space="preserve"> may contribute to heterogenous mechanical properties in AFSD builds.</w:t>
      </w:r>
    </w:p>
    <w:p w14:paraId="355E2848" w14:textId="7442DBCA" w:rsidR="00DA3269" w:rsidRPr="00F24EF1" w:rsidRDefault="00EE2169" w:rsidP="00AA1C88">
      <w:pPr>
        <w:ind w:firstLine="720"/>
      </w:pPr>
      <w:r w:rsidRPr="00F24EF1">
        <w:t xml:space="preserve">Raihan </w:t>
      </w:r>
      <w:sdt>
        <w:sdtPr>
          <w:rPr>
            <w:color w:val="000000"/>
          </w:rPr>
          <w:tag w:val="MENDELEY_CITATION_v3_eyJjaXRhdGlvbklEIjoiTUVOREVMRVlfQ0lUQVRJT05fNTU5M2MxYjAtNjc1MC00MmViLWIwMjgtYzcxMmRiM2VhZmUx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vZiBUaTZBbDRWIEFsbG95IiwiYXV0aG9yIjpbeyJmYW1pbHkiOiJSYWloYW4iLCJnaXZlbiI6IkdhemkgQSIsInBhcnNlLW5hbWVzIjpmYWxzZSwiZHJvcHBpbmctcGFydGljbGUiOiIiLCJub24tZHJvcHBpbmctcGFydGljbGUiOiIifV0sIlVSTCI6Imh0dHBzOi8vc2Nob2xhcndvcmtzLnVuby5lZHUvdGQiLCJpc3N1ZWQiOnsiZGF0ZS1wYXJ0cyI6W1syMDIyXV19LCJwdWJsaXNoZXItcGxhY2UiOiJOZXcgT3JsZWFucyIsInB1Ymxpc2hlciI6IlVuaXZlcnNpdHkgb2YgTmV3IE9ybGVhbnMiLCJjb250YWluZXItdGl0bGUtc2hvcnQiOiIifSwiaXNUZW1wb3JhcnkiOmZhbHNlfV19"/>
          <w:id w:val="1364244061"/>
          <w:placeholder>
            <w:docPart w:val="DefaultPlaceholder_-1854013440"/>
          </w:placeholder>
        </w:sdtPr>
        <w:sdtContent>
          <w:r w:rsidR="00287EC9" w:rsidRPr="00F24EF1">
            <w:rPr>
              <w:color w:val="000000"/>
            </w:rPr>
            <w:t>(5)</w:t>
          </w:r>
        </w:sdtContent>
      </w:sdt>
      <w:r w:rsidRPr="00F24EF1">
        <w:rPr>
          <w:color w:val="000000"/>
        </w:rPr>
        <w:t xml:space="preserve"> </w:t>
      </w:r>
      <w:r w:rsidR="005D76A2" w:rsidRPr="00F24EF1">
        <w:rPr>
          <w:color w:val="000000"/>
        </w:rPr>
        <w:t>modeled AFSD of Ti-6Al-4V using Ansys Fluent</w:t>
      </w:r>
      <w:r w:rsidR="00296346" w:rsidRPr="00F24EF1">
        <w:rPr>
          <w:color w:val="000000"/>
        </w:rPr>
        <w:t>.</w:t>
      </w:r>
      <w:r w:rsidRPr="00F24EF1">
        <w:rPr>
          <w:color w:val="000000"/>
        </w:rPr>
        <w:t xml:space="preserve"> It was </w:t>
      </w:r>
      <w:r w:rsidR="008D3E47" w:rsidRPr="00F24EF1">
        <w:rPr>
          <w:color w:val="000000"/>
        </w:rPr>
        <w:t xml:space="preserve">found that the deposition temperature was most strongly linked to the rotation rate of the tool, mirroring prior findings in FSW and AFSD literature. Additionally, it was found that material flow played a large role on heat transfer in the material, contributing to </w:t>
      </w:r>
      <w:r w:rsidR="005D76A2" w:rsidRPr="00F24EF1">
        <w:rPr>
          <w:color w:val="000000"/>
        </w:rPr>
        <w:t xml:space="preserve">an </w:t>
      </w:r>
      <w:r w:rsidR="008D3E47" w:rsidRPr="00F24EF1">
        <w:rPr>
          <w:color w:val="000000"/>
        </w:rPr>
        <w:t>asymmetric temperature profile.</w:t>
      </w:r>
      <w:r w:rsidR="00296346" w:rsidRPr="00F24EF1">
        <w:rPr>
          <w:color w:val="000000"/>
        </w:rPr>
        <w:t xml:space="preserve"> </w:t>
      </w:r>
      <w:r w:rsidR="005D76A2" w:rsidRPr="00F24EF1">
        <w:rPr>
          <w:color w:val="000000"/>
        </w:rPr>
        <w:t>Simulation results were not compared to experiments.</w:t>
      </w:r>
    </w:p>
    <w:p w14:paraId="0C70E357" w14:textId="09154C8B" w:rsidR="00DA3269" w:rsidRPr="00F24EF1" w:rsidRDefault="005D76A2" w:rsidP="00AA1C88">
      <w:pPr>
        <w:pStyle w:val="Heading2"/>
        <w:spacing w:before="0" w:after="0"/>
        <w:rPr>
          <w:rFonts w:ascii="Times New Roman" w:hAnsi="Times New Roman" w:cs="Times New Roman"/>
        </w:rPr>
      </w:pPr>
      <w:bookmarkStart w:id="25" w:name="_Toc183531403"/>
      <w:r w:rsidRPr="00F24EF1">
        <w:rPr>
          <w:rFonts w:ascii="Times New Roman" w:hAnsi="Times New Roman" w:cs="Times New Roman"/>
        </w:rPr>
        <w:lastRenderedPageBreak/>
        <w:t xml:space="preserve">Tooling and </w:t>
      </w:r>
      <w:r w:rsidR="00DA3269" w:rsidRPr="00F24EF1">
        <w:rPr>
          <w:rFonts w:ascii="Times New Roman" w:hAnsi="Times New Roman" w:cs="Times New Roman"/>
        </w:rPr>
        <w:t>Tool Wear in FSW and AFSD</w:t>
      </w:r>
      <w:bookmarkEnd w:id="25"/>
    </w:p>
    <w:p w14:paraId="515B2898" w14:textId="1CDB754C" w:rsidR="009B5DC7" w:rsidRPr="00F24EF1" w:rsidRDefault="00A5785C" w:rsidP="00AA1C88">
      <w:pPr>
        <w:ind w:firstLine="720"/>
      </w:pPr>
      <w:r w:rsidRPr="00F24EF1">
        <w:t xml:space="preserve">FSW, FSP, and AFSD all rely on tooling that must endure </w:t>
      </w:r>
      <w:r w:rsidR="005D76A2" w:rsidRPr="00F24EF1">
        <w:t xml:space="preserve">the hostile environments inherent </w:t>
      </w:r>
      <w:r w:rsidRPr="00F24EF1">
        <w:t>to plastically flowing and deforming metal without being themselves consumed. The tool environment concerns are intensified in the case of high-temperature materials such as titanium.</w:t>
      </w:r>
      <w:r w:rsidR="005207C9" w:rsidRPr="00F24EF1">
        <w:t xml:space="preserve"> There are several concerns for FSW tooling </w:t>
      </w:r>
      <w:sdt>
        <w:sdtPr>
          <w:rPr>
            <w:color w:val="000000"/>
          </w:rPr>
          <w:tag w:val="MENDELEY_CITATION_v3_eyJjaXRhdGlvbklEIjoiTUVOREVMRVlfQ0lUQVRJT05fNWY3OGRjNjUtYzQ5My00NjU2LTg5YjItZWExNDhhNjEwOWUxIiwicHJvcGVydGllcyI6eyJub3RlSW5kZXgiOjB9LCJpc0VkaXRlZCI6ZmFsc2UsIm1hbnVhbE92ZXJyaWRlIjp7ImlzTWFudWFsbHlPdmVycmlkZGVuIjpmYWxzZSwiY2l0ZXByb2NUZXh0IjoiKDM2LDkyKSIsIm1hbnVhbE92ZXJyaWRlVGV4dCI6IiJ9LCJjaXRhdGlvbkl0ZW1zIjpb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LHsiaWQiOiIxMzE1NGMyMy0wYjYzLTMzNjItOTRiZC00NGMwM2ZjNDRiOWEiLCJpdGVtRGF0YSI6eyJ0eXBlIjoiYm9vayIsImlkIjoiMTMxNTRjMjMtMGI2My0zMzYyLTk0YmQtNDRjMDNmYzQ0YjlhIiwidGl0bGUiOiJGcmljdGlvbiBTdGlyIFdlbGRpbmcgYW5kIFByb2Nlc3NpbmciLCJhdXRo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wdWJsaXNoZXIiOiJBU00gSW50ZXJuYXRpb25hbCIsImNvbnRhaW5lci10aXRsZS1zaG9ydCI6IiJ9LCJpc1RlbXBvcmFyeSI6ZmFsc2V9XX0="/>
          <w:id w:val="-864595514"/>
          <w:placeholder>
            <w:docPart w:val="DefaultPlaceholder_-1854013440"/>
          </w:placeholder>
        </w:sdtPr>
        <w:sdtContent>
          <w:r w:rsidR="00287EC9" w:rsidRPr="00F24EF1">
            <w:rPr>
              <w:color w:val="000000"/>
            </w:rPr>
            <w:t>(36,92)</w:t>
          </w:r>
        </w:sdtContent>
      </w:sdt>
      <w:r w:rsidR="00FF1715" w:rsidRPr="00F24EF1">
        <w:t>.</w:t>
      </w:r>
      <w:r w:rsidR="005207C9" w:rsidRPr="00F24EF1">
        <w:t xml:space="preserve"> </w:t>
      </w:r>
      <w:r w:rsidRPr="00F24EF1">
        <w:t>Strength must be considered at both ambient and processing temperatures. Because welding may take place over extended times at elevated temperatures, stability of the tool material at temperature must also be considered. The tool must be chemically unreactive with the workpiece material. The tool must also be damage tolerant to survive potential transient high stresses and strains, meaning a high fracture toughness is desirable.</w:t>
      </w:r>
      <w:r w:rsidR="005207C9" w:rsidRPr="00F24EF1">
        <w:t xml:space="preserve"> </w:t>
      </w:r>
      <w:r w:rsidRPr="00F24EF1">
        <w:t>These considerations often lead to the requirements of exotic tool materials for usage with high-temperature materials.</w:t>
      </w:r>
      <w:r w:rsidR="0085496A" w:rsidRPr="00F24EF1">
        <w:t xml:space="preserve"> AFSD presents an additional challenge as compared to FSW in that the tool also experiences tensile stresses as material is </w:t>
      </w:r>
      <w:r w:rsidR="00FF1715" w:rsidRPr="00F24EF1">
        <w:t>plasticized</w:t>
      </w:r>
      <w:r w:rsidR="0085496A" w:rsidRPr="00F24EF1">
        <w:t xml:space="preserve"> </w:t>
      </w:r>
      <w:r w:rsidR="00FF1715" w:rsidRPr="00F24EF1">
        <w:t>and pushed out of the end</w:t>
      </w:r>
      <w:r w:rsidR="0085496A" w:rsidRPr="00F24EF1">
        <w:t xml:space="preserve"> </w:t>
      </w:r>
      <w:sdt>
        <w:sdtPr>
          <w:rPr>
            <w:color w:val="000000"/>
          </w:rPr>
          <w:tag w:val="MENDELEY_CITATION_v3_eyJjaXRhdGlvbklEIjoiTUVOREVMRVlfQ0lUQVRJT05fNGNjNjIzZGUtMzEzZS00ZTE2LWE4Y2EtZTU5NzRlYjllNzVm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
          <w:id w:val="1899932165"/>
          <w:placeholder>
            <w:docPart w:val="DefaultPlaceholder_-1854013440"/>
          </w:placeholder>
        </w:sdtPr>
        <w:sdtContent>
          <w:r w:rsidR="00287EC9" w:rsidRPr="00F24EF1">
            <w:rPr>
              <w:color w:val="000000"/>
            </w:rPr>
            <w:t>(76)</w:t>
          </w:r>
        </w:sdtContent>
      </w:sdt>
      <w:r w:rsidR="0085496A" w:rsidRPr="00F24EF1">
        <w:t xml:space="preserve">. </w:t>
      </w:r>
    </w:p>
    <w:p w14:paraId="052A17E1" w14:textId="1703E156" w:rsidR="00F626B6" w:rsidRPr="00F24EF1" w:rsidRDefault="00485CD7" w:rsidP="00AA1C88">
      <w:pPr>
        <w:ind w:firstLine="720"/>
      </w:pPr>
      <w:r w:rsidRPr="00F24EF1">
        <w:t>Unlike FSW of steel alloys, p</w:t>
      </w:r>
      <w:r w:rsidR="009B5DC7" w:rsidRPr="00F24EF1">
        <w:t>olycrystalline cubic boron nitride (</w:t>
      </w:r>
      <w:r w:rsidR="008C4843" w:rsidRPr="00F24EF1">
        <w:t>pc</w:t>
      </w:r>
      <w:r w:rsidR="009B5DC7" w:rsidRPr="00F24EF1">
        <w:t>BN) is typically avoided for the use with titanium alloys due to the material’s low fracture toughness and concerns with titanium’s high reactivity with nitrogen</w:t>
      </w:r>
      <w:r w:rsidR="00566C55" w:rsidRPr="00F24EF1">
        <w:t xml:space="preserve">. Accordingly, pcBN tools used for FSW of titanium result in severe tool wear </w:t>
      </w:r>
      <w:sdt>
        <w:sdtPr>
          <w:rPr>
            <w:color w:val="000000"/>
          </w:rPr>
          <w:tag w:val="MENDELEY_CITATION_v3_eyJjaXRhdGlvbklEIjoiTUVOREVMRVlfQ0lUQVRJT05fZDM0MTgyMWYtZjdlYy00ZDY0LWE5NTAtOGVkZDdjNmI5OThjIiwicHJvcGVydGllcyI6eyJub3RlSW5kZXgiOjB9LCJpc0VkaXRlZCI6ZmFsc2UsIm1hbnVhbE92ZXJyaWRlIjp7ImlzTWFudWFsbHlPdmVycmlkZGVuIjpmYWxzZSwiY2l0ZXByb2NUZXh0IjoiKDM0LDkzKSIsIm1hbnVhbE92ZXJyaWRlVGV4dCI6IiJ9LCJjaXRhdGlvbkl0ZW1zIjpbeyJpZCI6Ijk2ODU2OTU3LWZlZjMtMzlkNy1iYWVjLTJlNGZjODkxNjE0OCIsIml0ZW1EYXRhIjp7InR5cGUiOiJhcnRpY2xlLWpvdXJuYWwiLCJpZCI6Ijk2ODU2OTU3LWZlZjMtMzlkNy1iYWVjLTJlNGZjODkxNjE0OCIsInRpdGxlIjoiU3RpciB6b25lIG1pY3Jvc3RydWN0dXJlIG9mIGNvbW1lcmNpYWwgcHVyaXR5IHRpdGFuaXVtIGZyaWN0aW9uIHN0aXIgd2VsZGVkIHVzaW5nIHBjQk4gdG9vbCIsImF1dGhvciI6W3siZmFtaWx5IjoiWmhhbmciLCJnaXZlbiI6Ill1IiwicGFyc2UtbmFtZXMiOmZhbHNlLCJkcm9wcGluZy1wYXJ0aWNsZSI6IiIsIm5vbi1kcm9wcGluZy1wYXJ0aWNsZSI6IiJ9LHsiZmFtaWx5IjoiU2F0byIsImdpdmVuIjoiWXV0YWthIFMuIiwicGFyc2UtbmFtZXMiOmZhbHNlLCJkcm9wcGluZy1wYXJ0aWNsZSI6IiIsIm5vbi1kcm9wcGluZy1wYXJ0aWNsZSI6IiJ9LHsiZmFtaWx5IjoiS29rYXdhIiwiZ2l2ZW4iOiJIaXJveXVraSIsInBhcnNlLW5hbWVzIjpmYWxzZSwiZHJvcHBpbmctcGFydGljbGUiOiIiLCJub24tZHJvcHBpbmctcGFydGljbGUiOiIifSx7ImZhbWlseSI6IlBhcmsiLCJnaXZlbiI6IlNldW5nIEh3YW4gQy4iLCJwYXJzZS1uYW1lcyI6ZmFsc2UsImRyb3BwaW5nLXBhcnRpY2xlIjoiIiwibm9uLWRyb3BwaW5nLXBhcnRpY2xlIjoiIn0seyJmYW1pbHkiOiJIaXJhbm8iLCJnaXZlbiI6IlNhdG9zaGkiLCJwYXJzZS1uYW1lcyI6ZmFsc2UsImRyb3BwaW5nLXBhcnRpY2xlIjoiIiwibm9uLWRyb3BwaW5nLXBhcnRpY2xlIjoiIn1dLCJjb250YWluZXItdGl0bGUiOiJNYXRlcmlhbHMgU2NpZW5jZSBhbmQgRW5naW5lZXJpbmc6IEEiLCJET0kiOiIxMC4xMDE2L2oubXNlYS4yMDA3LjEwLjA2MiIsIklTU04iOiIwOTIxNTA5MyIsImlzc3VlZCI6eyJkYXRlLXBhcnRzIjpbWzIwMDgsOCwxNV1dfSwicGFnZSI6IjI1LTMwIiwiYWJzdHJhY3QiOiJJbiB0aGUgcHJlc2VudCBzdHVkeSwgZnJpY3Rpb24gc3RpciB3ZWxkaW5nIHdhcyBhcHBsaWVkIHRvIGNvbW1lcmNpYWwgcHVyaXR5IHRpdGFuaXVtIHVzaW5nIGEgcG9seWNyeXN0YWxsaW5lIGN1YmljIGJvcm9uIG5pdHJpZGUgdG9vbCwgYW5kIG1pY3Jvc3RydWN0dXJlIGFuZCBoYXJkbmVzcyBpbiB0aGUgd2VsZCB3ZXJlIGV4YW1pbmVkLiBBZGRpdGlvbmFsbHksIHRoZSBtaWNyb3N0cnVjdHVyYWwgZXZvbHV0aW9uIGR1cmluZyBmcmljdGlvbiBzdGlyIHdlbGRpbmcgd2FzIGFsc28gZGlzY3Vzc2VkLiBUaGUgc3RpciB6b25lIGNvbnNpc3RlZCBvZiBmaW5lIGVxdWlheGVkIM6xIGdyYWlucyBzdXJyb3VuZGVkIGJ5IHNlcnJhdGUgZ3JhaW4gYm91bmRhcmllcywgd2hpY2ggd2VyZSBwcm9kdWNlZCB0aHJvdWdoIHRoZSDOsiDihpIgzrEgYWxsb3Ryb3BpYyB0cmFuc2Zvcm1hdGlvbiBkdXJpbmcgdGhlIGNvb2xpbmcgY3ljbGUgb2YgZnJpY3Rpb24gc3RpciB3ZWxkaW5nLiBUaGUgZmluZSDOsSBncmFpbnMgY2F1c2VkIGhpZ2hlciBoYXJkbmVzcyB0aGFuIHRoYXQgaW4gdGhlIGJhc2UgbWF0ZXJpYWwuIEEgbGF0aC1zaGFwZWQgzrEgZ3JhaW4gc3RydWN0dXJlIGNvbnRhaW5pbmcgVGkgYm9yaWRlcyBhbmQgdG9vbCBkZWJyaXMgd2FzIG9ic2VydmVkIGluIHRoZSBzdXJmYWNlIHJlZ2lvbiBvZiB0aGUgc3RpciB6b25lLCB3aG9zZSBoYXJkbmVzcyB3YXMgdGhlIGhpZ2hlc3QgaW4gdGhlIHdlbGQuIMKpIDIwMDcgRWxzZXZpZXIgQi5WLiBBbGwgcmlnaHRzIHJlc2VydmVkLiIsInB1Ymxpc2hlciI6IkVsc2V2aWVyIEJWIiwiaXNzdWUiOiIxLTIiLCJ2b2x1bWUiOiI0ODgiLCJjb250YWluZXItdGl0bGUtc2hvcnQiOiIifSwiaXNUZW1wb3JhcnkiOmZhbHNlfSx7ImlkIjoiZTc5OWFjOGUtMjYwMi0zYjY3LWFiNGEtNjBiNjExNzkwYmM2IiwiaXRlbURhdGEiOnsidHlwZSI6ImFydGljbGUtam91cm5hbCIsImlkIjoiZTc5OWFjOGUtMjYwMi0zYjY3LWFiNGEtNjBiNjExNzkwYmM2IiwidGl0bGUiOiJUb29sIHdlYXIgYW5kIGl0cyBlZmZlY3Qgb24gbWljcm9zdHJ1Y3R1cmUgYW5kIHByb3BlcnRpZXMgb2YgZnJpY3Rpb24gc3RpciBwcm9jZXNzZWQgVGktNkFsLTRWIiwiYXV0aG9yIjpbeyJmYW1pbHkiOiJXdSIsImdpdmVuIjoiTC4gSC4iLCJwYXJzZS1uYW1lcyI6ZmFsc2UsImRyb3BwaW5nLXBhcnRpY2xlIjoiIiwibm9uLWRyb3BwaW5nLXBhcnRpY2xlIjoiIn0seyJmYW1pbHkiOiJXYW5nIiwiZ2l2ZW4iOiJELiIsInBhcnNlLW5hbWVzIjpmYWxzZSwiZHJvcHBpbmctcGFydGljbGUiOiIiLCJub24tZHJvcHBpbmctcGFydGljbGUiOiIifSx7ImZhbWlseSI6IlhpYW8iLCJnaXZlbiI6IkIuIEwuIiwicGFyc2UtbmFtZXMiOmZhbHNlLCJkcm9wcGluZy1wYXJ0aWNsZSI6IiIsIm5vbi1kcm9wcGluZy1wYXJ0aWNsZSI6IiJ9LHsiZmFtaWx5IjoiTWEiLCJnaXZlbiI6IlouIFkuIiwicGFyc2UtbmFtZXMiOmZhbHNlLCJkcm9wcGluZy1wYXJ0aWNsZSI6IiIsIm5vbi1kcm9wcGluZy1wYXJ0aWNsZSI6IiJ9XSwiY29udGFpbmVyLXRpdGxlIjoiTWF0ZXJpYWxzIENoZW1pc3RyeSBhbmQgUGh5c2ljcyIsImNvbnRhaW5lci10aXRsZS1zaG9ydCI6Ik1hdGVyIENoZW0gUGh5cyIsIkRPSSI6IjEwLjEwMTYvai5tYXRjaGVtcGh5cy4yMDE0LjA0LjAwMiIsIklTU04iOiIwMjU0MDU4NCIsImlzc3VlZCI6eyJkYXRlLXBhcnRzIjpbWzIwMTQsOCwxNF1dfSwicGFnZSI6IjUxMi01MjIiLCJhYnN0cmFjdCI6IlRpLTZBbC00ViBhbGxveSB3YXMgc3ViamVjdGVkIHRvIGZyaWN0aW9uIHN0aXIgcHJvY2Vzc2luZyBhdCByb3RhdGlvbiByYXRlcyBvZiA0MDAsIDgwMCBhbmQgMTIwMCBycG0gdXNpbmcgYSBwb2x5Y3J5c3RhbGxpbmUgY3ViaWMgYm9yb24gbml0cmlkZSAocGNCTikgdG9vbCBhbmQgdG9vbCB3ZWFyIGF0IGRpZmZlcmVudCB0cmF2ZWwgZGlzdGFuY2VzIHdhcyBpbnZlc3RpZ2F0ZWQuIEF0IGhpZ2ggcm90YXRpb24gcmF0ZXMgb2YgODAwIGFuZCAxMjAwIHJwbSwgdGhlIGdyZWF0ZXN0IHRvb2wgd2VhciwgaW5jbHVkaW5nIG1lY2hhbmljYWwgYW5kIGNoZW1pY2FsIHdlYXIsIG9jY3VycmVkIGF0IHRoZSBpbml0aWFsIHRvb2wgcGx1bmdlIHBvaW50LiBEZXRhaWxlZCBtaWNyb3N0cnVjdHVyYWwgZXhhbWluYXRpb25zIG9uIHRoZSB0b29sIHBsdW5nZSBwb2ludCBhdCAxMjAwIHJwbSBieSB0cmFuc21pc3Npb24gZWxlY3Ryb24gbWljcm9zY29weSBpbmRpY2F0ZWQgdGhhdCB0aGUgXCJvbmlvbiByaW5nXCIgc3RydWN0dXJlIGluIHRoZSBzdGlyIHpvbmUgd2FzIGNhdXNlZCBieSBhIHZhcmlhdGlvbiBpbiB0aGUgZGlzdHJpYnV0aW9uIG9mIFRpQiBwYXJ0aWNsZXMuIFR3byBzaW1pbGFyIGJ1dCBub3QgaWRlbnRpY2FsIHNwYXRpYWwgcGhhc2Ugc2VxdWVuY2VzIGFyb3VuZCBCTiBwYXJ0aWNsZXMsIEJOLVRpQjItVGlCLc6xLVRpIChOKSBhbmQgQk4tVGlCMi1UaUItIHRyYW5zZm9ybWVkIM6yLVRpIChOKSwgYXMgd2VsbCBhcyBUaTJOIHBoYXNlIHdlcmUgaWRlbnRpZmllZC4gVGhlIHJlYWN0aW9uIG1lY2hhbmlzbSBiZXR3ZWVuIHRoZSB0b29sIGFuZCB0aGUgVGkgbWF0cml4IHdhcyBkaXNjdXNzZWQuIE1vcmVvdmVyLCB3aGVuIHRoZSB0b29sIHdlYXIgcmVhY2hlZCBhIHN0ZWFkeS1zdGF0ZSBjb25kaXRpb24sIHRoZSBlZmZlY3Qgb2YgdG9vbCB3ZWFyIG9uIHRoZSBtaWNyb3N0cnVjdHVyZSBhbmQgbWVjaGFuaWNhbCBwcm9wZXJ0aWVzIG9mIHRoZSBzdGlyIHpvbmUgd2FzIGV2YWx1YXRlZC4gQSBmdWxseSB0cmFuc2Zvcm1lZCDOsiB3aXRoIGEgV2lkbWFuc3RhdHRlbiBzdHJ1Y3R1cmUgd2FzIG9ic2VydmVkIGF0IGFsbCByb3RhdGlvbiByYXRlcyBhbmQgdGhlIGF2ZXJhZ2Ugc2l6ZSBvZiBwcmlvciDOsiBncmFpbnMgaW5jcmVhc2VkIHdpdGggdGhlIHJvdGF0aW9uIHJhdGUuIFRoZSB0b29sIHdlYXIgbGVkIHRvIGFuIGluY3JlbWVudCBpbiBoYXJkbmVzcyBhbmQgdGVuc2lsZSBzdHJlbmd0aCBidXQgYSBsb3NzIG9mIGR1Y3RpbGl0eSBvZiB0aGUgc3RpciB6b25lLiDCqSAyMDE0IEVsc2V2aWVyIEIuVi4gQWxsIHJpZ2h0cyByZXNlcnZlZC4iLCJwdWJsaXNoZXIiOiJFbHNldmllciBCViIsImlzc3VlIjoiMyIsInZvbHVtZSI6IjE0NiJ9LCJpc1RlbXBvcmFyeSI6ZmFsc2V9XX0="/>
          <w:id w:val="-1693533620"/>
          <w:placeholder>
            <w:docPart w:val="DefaultPlaceholder_-1854013440"/>
          </w:placeholder>
        </w:sdtPr>
        <w:sdtContent>
          <w:r w:rsidR="00287EC9" w:rsidRPr="00F24EF1">
            <w:rPr>
              <w:color w:val="000000"/>
            </w:rPr>
            <w:t>(34,93)</w:t>
          </w:r>
        </w:sdtContent>
      </w:sdt>
      <w:r w:rsidR="009B5DC7" w:rsidRPr="00F24EF1">
        <w:t>.</w:t>
      </w:r>
      <w:r w:rsidR="005207C9" w:rsidRPr="00F24EF1">
        <w:t xml:space="preserve"> </w:t>
      </w:r>
      <w:r w:rsidR="00590225" w:rsidRPr="00F24EF1">
        <w:t xml:space="preserve">Nickel alloys have been used for FSW of titanium, </w:t>
      </w:r>
      <w:r w:rsidR="003B4000" w:rsidRPr="00F24EF1">
        <w:t>though contamination is an issue due to</w:t>
      </w:r>
      <w:r w:rsidR="00590225" w:rsidRPr="00F24EF1">
        <w:t xml:space="preserve"> intermetallic compounds</w:t>
      </w:r>
      <w:r w:rsidR="003B4000" w:rsidRPr="00F24EF1">
        <w:t xml:space="preserve"> forming in the weld</w:t>
      </w:r>
      <w:r w:rsidR="00590225" w:rsidRPr="00F24EF1">
        <w:t xml:space="preserve"> resulting from an interaction between titanium and nickel </w:t>
      </w:r>
      <w:sdt>
        <w:sdtPr>
          <w:rPr>
            <w:color w:val="000000"/>
          </w:rPr>
          <w:tag w:val="MENDELEY_CITATION_v3_eyJjaXRhdGlvbklEIjoiTUVOREVMRVlfQ0lUQVRJT05fYmNhNGM1M2QtOGQwMS00NTVkLThiMTctYTRmYTA1MDBhYzZiIiwicHJvcGVydGllcyI6eyJub3RlSW5kZXgiOjB9LCJpc0VkaXRlZCI6ZmFsc2UsIm1hbnVhbE92ZXJyaWRlIjp7ImlzTWFudWFsbHlPdmVycmlkZGVuIjpmYWxzZSwiY2l0ZXByb2NUZXh0IjoiKDk04oCTOTYpIiwibWFudWFsT3ZlcnJpZGVUZXh0IjoiIn0sImNpdGF0aW9uSXRlbXMiOlt7ImlkIjoiODRiY2FmMzctODRlMS0zZjlkLWE0ZDItZWNkMTI3YTI4OTBjIiwiaXRlbURhdGEiOnsidHlwZSI6ImFydGljbGUtam91cm5hbCIsImlkIjoiODRiY2FmMzctODRlMS0zZjlkLWE0ZDItZWNkMTI3YTI4OTBjIiwidGl0bGUiOiJGZWF0dXJlcyBvZiBQZXJtYW5lbnQgSm9pbnRzIG9mIFRpdGFuaXVtICjOsSvOsiktQWxsb3lzIE9idGFpbmVkIGJ5IEZyaWN0aW9uIFN0aXIgV2VsZGluZyBVc2luZyBhIE5pY2tlbCBTdXBlcmFsbG95IFRvb2wiLCJhdXRob3IiOlt7ImZhbWlseSI6IkFtaXJvdiIsImdpdmVuIjoiQWxpaGFuIiwicGFyc2UtbmFtZXMiOmZhbHNlLCJkcm9wcGluZy1wYXJ0aWNsZSI6IiIsIm5vbi1kcm9wcGluZy1wYXJ0aWNsZSI6IiJ9LHsiZmFtaWx5IjoiQ2h1bWFldnNraWkiLCJnaXZlbiI6IkFuZHJleSIsInBhcnNlLW5hbWVzIjpmYWxzZSwiZHJvcHBpbmctcGFydGljbGUiOiIiLCJub24tZHJvcHBpbmctcGFydGljbGUiOiIifSx7ImZhbWlseSI6IlNhdmNoZW5rbyIsImdpdmVuIjoiTmlrb2xheSIsInBhcnNlLW5hbWVzIjpmYWxzZSwiZHJvcHBpbmctcGFydGljbGUiOiIiLCJub24tZHJvcHBpbmctcGFydGljbGUiOiIifSx7ImZhbWlseSI6Ikd1cmlhbm92IiwiZ2l2ZW4iOiJEZW5pcyIsInBhcnNlLW5hbWVzIjpmYWxzZSwiZHJvcHBpbmctcGFydGljbGUiOiIiLCJub24tZHJvcHBpbmctcGFydGljbGUiOiIifSx7ImZhbWlseSI6Ik5pa29sYWV2YSIsImdpdmVuIjoiQWxla3NhbmRyYSIsInBhcnNlLW5hbWVzIjpmYWxzZSwiZHJvcHBpbmctcGFydGljbGUiOiIiLCJub24tZHJvcHBpbmctcGFydGljbGUiOiIifSx7ImZhbWlseSI6IktyYXNub3ZleWtpbiIsImdpdmVuIjoiVmxhZGltaXIiLCJwYXJzZS1uYW1lcyI6ZmFsc2UsImRyb3BwaW5nLXBhcnRpY2xlIjoiIiwibm9uLWRyb3BwaW5nLXBhcnRpY2xlIjoiIn0seyJmYW1pbHkiOiJJdmFub3YiLCJnaXZlbiI6IkFsZWtzZXkiLCJwYXJzZS1uYW1lcyI6ZmFsc2UsImRyb3BwaW5nLXBhcnRpY2xlIjoiIiwibm9uLWRyb3BwaW5nLXBhcnRpY2xlIjoiIn0seyJmYW1pbHkiOiJSdWJ0c292IiwiZ2l2ZW4iOiJWYWxlcnkiLCJwYXJzZS1uYW1lcyI6ZmFsc2UsImRyb3BwaW5nLXBhcnRpY2xlIjoiIiwibm9uLWRyb3BwaW5nLXBhcnRpY2xlIjoiIn0seyJmYW1pbHkiOiJLb2x1YmFldiIsImdpdmVuIjoiRXZnZW55IiwicGFyc2UtbmFtZXMiOmZhbHNlLCJkcm9wcGluZy1wYXJ0aWNsZSI6IiIsIm5vbi1kcm9wcGluZy1wYXJ0aWNsZSI6IiJ9XSwiY29udGFpbmVyLXRpdGxlIjoiTWV0YWxzIiwiY29udGFpbmVyLXRpdGxlLXNob3J0IjoiTWV0YWxzIChCYXNlbCkiLCJET0kiOiIxMC4zMzkwL21ldDEzMDIwMjIyIiwiSVNTTiI6IjIwNzU0NzAxIiwiaXNzdWVkIjp7ImRhdGUtcGFydHMiOltbMjAyMywyLDFdXX0sImFic3RyYWN0IjoiVGl0YW5pdW0gYWxsb3lzIGFyZSB3aWRlbHkgdXNlZCBpbiBpbmR1c3RyeSwgZXNwZWNpYWxseSAozrErzrIpLWFsbG95cywgYW1vbmcgd2hpY2ggVGktNkFsLTRWIGFsbG95IGlzIHRoZSBtb3N0IHBvcHVsYXIgb25lLiBBbm90aGVyIGNvbW1vbiBhbGxveSB0aGF0IG9mdGVuIGFwcGVhcnMgaW4gcGF0ZW50cyBmb3IgdGl0YW5pdW0gcHJvZHVjdHMgaXMgVGktNEFsLTNNby0xVi4gSGVyZSwgd2UgaW52ZXN0aWdhdGUgd2VsZGVkIGpvaW50cyBvZiAozrErzrIpLWFsbG95IFRpLTRBbC0zTW8tMVYgb2J0YWluZWQgYnkgZnJpY3Rpb24gc3RpciB3ZWxkaW5nIChGU1cpIHVzaW5nIGEgd29ya2luZyB0b29sIG1hZGUgb2Ygbmlja2VsLWJhc2VkIGhlYXQtcmVzaXN0YW50IGFsbG95IFpoUzZVLiBJbiBhZGRpdGlvbiwgd2VsZGVkIGpvaW50cyBvZiBUaS02QWwtNFYgYW5kIFRpLTRBbC0zTW8tMVYgYWxsb3lzIHdpdGggc2ltaWxhciBtZWNoYW5pY2FsIGNoYXJhY3RlcmlzdGljcyB3ZXJlIGNvbnNpZGVyZWQuIE1lY2hhbmljYWwgdGVzdHMgc2hvd2VkIHRoYXQgdGhlIG9idGFpbmVkIGpvaW50cyBoYWQgYSB0ZW5zaWxlIHN0cmVuZ3RoIGdyZWF0ZXIgdGhhbiB0aGF0IG9mIHRoZSBiYXNlIG1ldGFsLiBUaGlzIHJlc3VsdCB3YXMgYWNoaWV2ZWQgaW4gdGhlIHdlbGRpbmcgbW9kZSB3aGVyZSB0aGUgYXhpYWwgbG9hZCB3YXMgdmFyaWVkIGR1cmluZyB0aGUgd2VsZGluZyBwcm9jZXNzLiBYLXJheSBkaWZmcmFjdGlvbiBhbmFseXNpcyByZXZlYWxlZCBhIGNoYW5nZSBpbiB0aGUgcGhhc2Ugc3RydWN0dXJlIG9mIHRoZSB3ZWxkZWQgam9pbnQuIiwicHVibGlzaGVyIjoiTURQSSIsImlzc3VlIjoiMiIsInZvbHVtZSI6IjEzIn0sImlzVGVtcG9yYXJ5IjpmYWxzZX0seyJpZCI6Ijk0YTM0YWQ3LWNiZTgtM2FhZC04MzM3LTU0YjU3N2QyY2UwMSIsIml0ZW1EYXRhIjp7InR5cGUiOiJhcnRpY2xlLWpvdXJuYWwiLCJpZCI6Ijk0YTM0YWQ3LWNiZTgtM2FhZC04MzM3LTU0YjU3N2QyY2UwMSIsInRpdGxlIjoiRnJpY3Rpb24gU3RpciBXZWxkaW5nIG9mIFRpLTZBbC00ViBVc2luZyBhIExpcXVpZC1Db29sZWQgTmlja2VsIFN1cGVyYWxsb3kgVG9vbCIsImF1dGhvciI6W3siZmFtaWx5IjoiVGFyYXNvdiIsImdpdmVuIjoiU2VyZ2VpIiwicGFyc2UtbmFtZXMiOmZhbHNlLCJkcm9wcGluZy1wYXJ0aWNsZSI6IiIsIm5vbi1kcm9wcGluZy1wYXJ0aWNsZSI6IiJ9LHsiZmFtaWx5IjoiQW1pcm92IiwiZ2l2ZW4iOiJBbGloYW4iLCJwYXJzZS1uYW1lcyI6ZmFsc2UsImRyb3BwaW5nLXBhcnRpY2xlIjoiIiwibm9uLWRyb3BwaW5nLXBhcnRpY2xlIjoiIn0seyJmYW1pbHkiOiJDaHVtYWV2c2tpeSIsImdpdmVuIjoiQW5kcmV5IiwicGFyc2UtbmFtZXMiOmZhbHNlLCJkcm9wcGluZy1wYXJ0aWNsZSI6IiIsIm5vbi1kcm9wcGluZy1wYXJ0aWNsZSI6IiJ9LHsiZmFtaWx5IjoiU2F2Y2hlbmtvIiwiZ2l2ZW4iOiJOaWtvbGF5IiwicGFyc2UtbmFtZXMiOmZhbHNlLCJkcm9wcGluZy1wYXJ0aWNsZSI6IiIsIm5vbi1kcm9wcGluZy1wYXJ0aWNsZSI6IiJ9LHsiZmFtaWx5IjoiUnVidHNvdiIsImdpdmVuIjoiVmFsZXJ5IEUuIiwicGFyc2UtbmFtZXMiOmZhbHNlLCJkcm9wcGluZy1wYXJ0aWNsZSI6IiIsIm5vbi1kcm9wcGluZy1wYXJ0aWNsZSI6IiJ9LHsiZmFtaWx5IjoiSXZhbm92IiwiZ2l2ZW4iOiJBbGVrc2V5IiwicGFyc2UtbmFtZXMiOmZhbHNlLCJkcm9wcGluZy1wYXJ0aWNsZSI6IiIsIm5vbi1kcm9wcGluZy1wYXJ0aWNsZSI6IiJ9LHsiZmFtaWx5IjoiTW9za3ZpY2hldiIsImdpdmVuIjoiRXZnZW5peSIsInBhcnNlLW5hbWVzIjpmYWxzZSwiZHJvcHBpbmctcGFydGljbGUiOiIiLCJub24tZHJvcHBpbmctcGFydGljbGUiOiIifSx7ImZhbWlseSI6IktvbHViYWV2IiwiZ2l2ZW4iOiJFdmdlbnkiLCJwYXJzZS1uYW1lcyI6ZmFsc2UsImRyb3BwaW5nLXBhcnRpY2xlIjoiIiwibm9uLWRyb3BwaW5nLXBhcnRpY2xlIjoiIn1dLCJjb250YWluZXItdGl0bGUiOiJUZWNobm9sb2dpZXMiLCJjb250YWluZXItdGl0bGUtc2hvcnQiOiJUZWNobm9sb2dpZXMgKEJhc2VsKSIsIkRPSSI6IjEwLjMzOTAvdGVjaG5vbG9naWVzMTAwNjAxMTgiLCJJU1NOIjoiMjIyNzcwODAiLCJpc3N1ZWQiOnsiZGF0ZS1wYXJ0cyI6W1syMDIyLDEyLDFdXX0sImFic3RyYWN0IjoiRnJpY3Rpb24gc3RpciB3ZWxkaW5nIChGU1cpIG9mIHRpdGFuaXVtIGFsbG95IHdhcyBjYXJyaWVkIG91dCB1c2luZyBsaXF1aWQgY29vbGluZyBvZiB0aGUgRlNXIHRvb2wgbWFkZSBvZiBoZWF0LXJlc2lzdGFudCBuaWNrZWwgc3VwZXJhbGxveS4gQ29vbGluZyBvZiB0aGUgbmlja2VsIHN1cGVyYWxsb3kgdG9vbCB3YXMgcGVyZm9ybWVkIGJ5IG1lYW5zIG9mIGNpcmN1bGF0aW5nIHdhdGVyIGluc2lkZSB0aGUgdG9vbC4gVGhlIEZTVyBqb2ludHMgd2VyZSBjaGFyYWN0ZXJpemVkIGJ5IG1pY3Jvc3RydWN0dXJlcyBhbmQgbWVjaGFuaWNhbCBzdHJlbmd0aC4gVGhlIG1lY2hhbmljYWwgc3RyZW5ndGggb2YgdGhlIGpvaW50cyB3YXMgaGlnaGVyIHRoYW4gdGhhdCBvZiB0aGUgYmFzZSBtZXRhbC4iLCJwdWJsaXNoZXIiOiJNRFBJIiwiaXNzdWUiOiI2Iiwidm9sdW1lIjoiMTAifSwiaXNUZW1wb3JhcnkiOmZhbHNlfSx7ImlkIjoiM2E4OTdiYjEtNTQ2OC0zZjllLWFmODMtOWU0MTRiYzdkOGExIiwiaXRlbURhdGEiOnsidHlwZSI6ImFydGljbGUtam91cm5hbCIsImlkIjoiM2E4OTdiYjEtNTQ2OC0zZjllLWFmODMtOWU0MTRiYzdkOGExIiwidGl0bGUiOiJXZWFyIG9mIFpoUzZVIG5pY2tlbCBzdXBlcmFsbG95IHRvb2wgaW4gZnJpY3Rpb24gc3RpciBwcm9jZXNzaW5nIG9uIGNvbW1lcmNpYWxseSBwdXJlIHRpdGFuaXVtIiwiYXV0aG9yIjpbeyJmYW1pbHkiOiJBbWlyb3YiLCJnaXZlbiI6IkFsaWhhbiIsInBhcnNlLW5hbWVzIjpmYWxzZSwiZHJvcHBpbmctcGFydGljbGUiOiIiLCJub24tZHJvcHBpbmctcGFydGljbGUiOiIifSx7ImZhbWlseSI6IkVsaXNlZXYiLCJnaXZlbiI6IkFsZXhhbmRlciIsInBhcnNlLW5hbWVzIjpmYWxzZSwiZHJvcHBpbmctcGFydGljbGUiOiIiLCJub24tZHJvcHBpbmctcGFydGljbGUiOiIifSx7ImZhbWlseSI6IktvbHViYWV2IiwiZ2l2ZW4iOiJFdmdlbnkiLCJwYXJzZS1uYW1lcyI6ZmFsc2UsImRyb3BwaW5nLXBhcnRpY2xlIjoiIiwibm9uLWRyb3BwaW5nLXBhcnRpY2xlIjoiIn0seyJmYW1pbHkiOiJGaWxpcHBvdiIsImdpdmVuIjoiQW5kcmV5IiwicGFyc2UtbmFtZXMiOmZhbHNlLCJkcm9wcGluZy1wYXJ0aWNsZSI6IiIsIm5vbi1kcm9wcGluZy1wYXJ0aWNsZSI6IiJ9LHsiZmFtaWx5IjoiUnVidHNvdiIsImdpdmVuIjoiVmFsZXJ5IiwicGFyc2UtbmFtZXMiOmZhbHNlLCJkcm9wcGluZy1wYXJ0aWNsZSI6IiIsIm5vbi1kcm9wcGluZy1wYXJ0aWNsZSI6IiJ9XSwiY29udGFpbmVyLXRpdGxlIjoiTWV0YWxzIiwiY29udGFpbmVyLXRpdGxlLXNob3J0IjoiTWV0YWxzIChCYXNlbCkiLCJET0kiOiIxMC4zMzkwL21ldDEwMDYwNzk5IiwiSVNTTiI6IjIwNzU0NzAxIiwiaXNzdWVkIjp7ImRhdGUtcGFydHMiOltbMjAyMCw2LDFdXX0sInBhZ2UiOiIxLTE1IiwiYWJzdHJhY3QiOiJUaGUgdXNlIG9mIGVsZWN0cmljIGFyYyBvciBnYXMgd2VsZGluZyBpbiB0aGUgbWFudWZhY3R1cmUgb2YgdGl0YW5pdW0gY29tcG9uZW50cyBvZnRlbiByZXN1bHRzIGluIGxvdyBxdWFsaXR5IHdlbGRlZCBqb2ludHMgZHVlIHRvIGxhcmdlIHJlc2lkdWFsIHN0cmVzc2VzIGFuZCBzdHJhaW5zLiBBIHN1Y2Nlc3NmdWwgc29sdXRpb24gdG8gdGhpcyBwcm9ibGVtIGNhbiBiZSBmb3VuZCBpbiB0aGUgYXBwbGljYXRpb24gb2YgZnJpY3Rpb24gc3RpciB3ZWxkaW5nLiBIb3dldmVyLCBmcmljdGlvbiBzdGlyIHdlbGRpbmcgKEZTVykgb2YgdGl0YW5pdW0gYWxsb3lzIGlzIGNvbXBsaWNhdGVkIGJ5IHJhcGlkIHRvb2wgd2VhciB1bmRlciBoaWdoIGxvYWRzIGFuZCB0ZW1wZXJhdHVyZXMgYWNoaWV2ZWQgaW4gdGhlIHByb2Nlc3MuIFRoaXMgcGFwZXIgc3R1ZGllcyB0aGUgZHVyYWJpbGl0eSBvZiBhIHRvb2wgbWFkZSBvZiBaaFM2VSBOaS1iYXNlZCBzdXBlcmFsbG95IHVzZWQgZm9yIGZyaWN0aW9uIHN0aXIgcHJvY2Vzc2luZyBvZiBjb21tZXJjaWFsbHkgcHVyZSB0aXRhbml1bSBhbmQgdGhlIGVmZmVjdCBvZiB0aGUgdG9vbCB3ZWFyIG9uIHRoZSB3ZWxkIHF1YWxpdHkuIFRoZSB0b3RhbCBsZW5ndGggb2YgdGhlIHRpdGFuaXVtIHdlbGQgZm9ybWVkIGJ5IHRoZSB0b29sIHdpdGhvdXQgZmFpbHVyZSBjb21wcmlzZWQgMjc1NSBtbS4gVGhlIGhpZ2hlc3Qgd2VhciBvZiB0aGUgdG9vbCBpcyBvYnNlcnZlZCBhdCB0aGUgYmFzZSBvZiB0aGUgcGluLCB3aGljaCBicmluZ3MgYWJvdXQgdGhlIGZvcm1hdGlvbiBvZiBtYWNyb2RlZmVjdHMgaW4gdGhlIHByb2Nlc3NlZCBtYXRlcmlhbC4gVGhlIHRvb2wgb3ZlcmhlYXRpbmcgY2F1c2VzIGFuIGluY3JlYXNlIGluIHRoZSBkZW5kcml0ZSBlbGVtZW50IHNpemUgb2YgWmhTNlUgYWxsb3kuIFRoZSB0cmFuc2ZlciBsYXllciBjb250YWlucyBjaGVtaWNhbCBlbGVtZW50cyBvZiB0aGlzIGFsbG95LCBpbmRpY2F0aW5nIHRoYXQgdGhlIHRvb2wgd2VhciBvY2N1cnMgYnkgZGlmZnVzaW9uIGFuZCBhZGhlc2lvbi4gQXMgYSByZXN1bHQgb2YgcHJvY2Vzc2luZywgdGhlIHRlbnNpbGUgc3RyZW5ndGggb2YgY29tbWVyY2lhbGx5IHB1cmUgdGl0YW5pdW0gaW5jcmVhc2VkIGJ5IDI1JS4iLCJwdWJsaXNoZXIiOiJNRFBJIEFHIiwiaXNzdWUiOiI2Iiwidm9sdW1lIjoiMTAifSwiaXNUZW1wb3JhcnkiOmZhbHNlfV19"/>
          <w:id w:val="2027366834"/>
          <w:placeholder>
            <w:docPart w:val="DefaultPlaceholder_-1854013440"/>
          </w:placeholder>
        </w:sdtPr>
        <w:sdtContent>
          <w:r w:rsidR="00287EC9" w:rsidRPr="00F24EF1">
            <w:rPr>
              <w:color w:val="000000"/>
            </w:rPr>
            <w:t>(94–96)</w:t>
          </w:r>
        </w:sdtContent>
      </w:sdt>
      <w:r w:rsidR="00590225" w:rsidRPr="00F24EF1">
        <w:t>. C</w:t>
      </w:r>
      <w:r w:rsidR="004F5DF5" w:rsidRPr="00F24EF1">
        <w:t>obalt alloy</w:t>
      </w:r>
      <w:r w:rsidR="00590225" w:rsidRPr="00F24EF1">
        <w:t>s</w:t>
      </w:r>
      <w:r w:rsidR="004F5DF5" w:rsidRPr="00F24EF1">
        <w:t xml:space="preserve"> </w:t>
      </w:r>
      <w:r w:rsidR="003B4000" w:rsidRPr="00F24EF1">
        <w:t>have also been</w:t>
      </w:r>
      <w:r w:rsidR="004F5DF5" w:rsidRPr="00F24EF1">
        <w:t xml:space="preserve"> used for FSW of titanium but exhibited high tool wear </w:t>
      </w:r>
      <w:sdt>
        <w:sdtPr>
          <w:rPr>
            <w:color w:val="000000"/>
          </w:rPr>
          <w:tag w:val="MENDELEY_CITATION_v3_eyJjaXRhdGlvbklEIjoiTUVOREVMRVlfQ0lUQVRJT05fMDBlNWI1MmEtYmNlMC00MjcxLWI4NGMtMDlkODU3ZTcwOTdhIiwicHJvcGVydGllcyI6eyJub3RlSW5kZXgiOjB9LCJpc0VkaXRlZCI6ZmFsc2UsIm1hbnVhbE92ZXJyaWRlIjp7ImlzTWFudWFsbHlPdmVycmlkZGVuIjpmYWxzZSwiY2l0ZXByb2NUZXh0IjoiKDk3LDk4KSIsIm1hbnVhbE92ZXJyaWRlVGV4dCI6IiJ9LCJjaXRhdGlvbkl0ZW1zIjpbeyJpZCI6IjYyOTU2MTBkLTZlYzMtMzIxOS1iYWVlLWY2YWM1NmMxY2ViNCIsIml0ZW1EYXRhIjp7InR5cGUiOiJhcnRpY2xlLWpvdXJuYWwiLCJpZCI6IjYyOTU2MTBkLTZlYzMtMzIxOS1iYWVlLWY2YWM1NmMxY2ViNCIsInRpdGxlIjoiRWZmZWN0cyBvZiB0b29sIHdlYXIgb24gdGhlIG1pY3Jvc3RydWN0dXJlIGV2b2x1dGlvbiBhbmQgbWVjaGFuaWNhbCBwcm9wZXJ0aWVzIG9mIGZyaWN0aW9uIHN0aXIgd2VsZGVkIFRBNSBhbGxveSIsImF1dGhvciI6W3siZmFtaWx5IjoiRHUiLCJnaXZlbiI6IlNodWFpc2h1YWkiLCJwYXJzZS1uYW1lcyI6ZmFsc2UsImRyb3BwaW5nLXBhcnRpY2xlIjoiIiwibm9uLWRyb3BwaW5nLXBhcnRpY2xlIjoiIn0seyJmYW1pbHkiOiJMaXUiLCJnaXZlbiI6Ikh1aWppZSIsInBhcnNlLW5hbWVzIjpmYWxzZSwiZHJvcHBpbmctcGFydGljbGUiOiIiLCJub24tZHJvcHBpbmctcGFydGljbGUiOiIifSx7ImZhbWlseSI6IkppYW5nIiwiZ2l2ZW4iOiJNaW5naGFvIiwicGFyc2UtbmFtZXMiOmZhbHNlLCJkcm9wcGluZy1wYXJ0aWNsZSI6IiIsIm5vbi1kcm9wcGluZy1wYXJ0aWNsZSI6IiJ9LHsiZmFtaWx5IjoiWmhvdSIsImdpdmVuIjoiTGkiLCJwYXJzZS1uYW1lcyI6ZmFsc2UsImRyb3BwaW5nLXBhcnRpY2xlIjoiIiwibm9uLWRyb3BwaW5nLXBhcnRpY2xlIjoiIn0seyJmYW1pbHkiOiJMaSIsImdpdmVuIjoiRG9uZ3J1aSIsInBhcnNlLW5hbWVzIjpmYWxzZSwiZHJvcHBpbmctcGFydGljbGUiOiIiLCJub24tZHJvcHBpbmctcGFydGljbGUiOiIifSx7ImZhbWlseSI6IkdhbyIsImdpdmVuIjoiWWlzb25nIiwicGFyc2UtbmFtZXMiOmZhbHNlLCJkcm9wcGluZy1wYXJ0aWNsZSI6IiIsIm5vbi1kcm9wcGluZy1wYXJ0aWNsZSI6IiJ9XSwiY29udGFpbmVyLXRpdGxlIjoiSW50ZXJuYXRpb25hbCBKb3VybmFsIG9mIEFkdmFuY2VkIE1hbnVmYWN0dXJpbmcgVGVjaG5vbG9neSIsIkRPSSI6IjEwLjEwMDcvczAwMTcwLTAyMS0wODI3OC03IiwiSVNTTiI6IjE0MzMzMDE1IiwiaXNzdWVkIjp7ImRhdGUtcGFydHMiOltbMjAyMiwzLDFdXX0sInBhZ2UiOiIxMTA5LTExMjEiLCJhYnN0cmFjdCI6IkEgQ28tYmFzZWQgdG9vbCB3YXMgZW1wbG95ZWQgdG8gd2VsZCBUQTUgYWxsb3kgdG8gaW52ZXN0aWdhdGUgdGhlIGVmZmVjdHMgb2YgdG9vbCB3ZWFyIG9uIHRoZSBtaWNyb3N0cnVjdHVyZSBldm9sdXRpb24gYW5kIG1lY2hhbmljYWwgcHJvcGVydGllcy4gUmVzdWx0cyBzaG93ZWQgdGhhdCBib3RoIGRlbnNlIGRpZmZ1c2lvbiBhbmQgbG9vc2UgY3JhY2tlZCBsYXllcnMgd2VyZSBkZXRlY3RlZCBuZWFyIHRoZSBzdXJmYWNlIG9mIGFzLXdvcm4gdG9vbCwgaW5kaWNhdGluZyB0aGUgb2NjdXJyZW5jZXMgb2YgYm90aCBkaWZmdXNpb25hbCB3ZWFyIGFuZCBhYnJhc2l2ZSB3ZWFyLiBUaGUgc3RpciB6b25lIChTWikgd2FzIGRpdmlkZWQgaW50byB0aGUgY29udGFtaW5hdGVkIHpvbmUgKENaKSBhbmQgbm9uLWNvbnRhbWluYXRlZCB6b25lIChOQ1opIGFjY29yZGluZyB0byB3aGV0aGVyIHRvb2wgY29uc3RpdHVlbnRzIHdlcmUgaW50cm9kdWNlZCBkdXJpbmcgd2VsZGluZy4gQ29udGludW91cyBhbmQgZGlzY29udGludW91cyByZWNyeXN0YWxsaXphdGlvbiBvY2N1cnJlZCBzaW11bHRhbmVvdXNseSBpbiBOQ1osIHJlc3VsdGluZyBpbiByZWZpbmVkIGVxdWlheGVkIM6xIGdyYWlucy4gVGhlIG1pY3Jvc3RydWN0dXJlIGluIENaIHdhcyBkZXRlcm1pbmVkIGJ5IGJvdGggdGhlcm1vLW1lY2hhbmljYWwgZWZmZWN0cyBhbmQgdGhlIGNvbnRlbnQgb2YgzrItc3RhYmxlIHRvb2wgZWxlbWVudHMsIHdoaWNoIHJlZHVjZWQgzrEtzrIgdHJhbnN1cyB0ZW1wZXJhdHVyZS4gQXMgdGhlIHByb3BvcnRpb24gb2YgdG9vbCBlbGVtZW50cyBpbmNyZWFzZWQsIHVudHJhbnNmb3JtZWQgZXF1aWF4ZWQgzrEgZ3JhaW5zIHdpdGggYm91bmRhcmllcyByaWNoIGluIGZvcmVpZ24gZWxlbWVudHMsIHRyYW5zZm9ybWVkIGFjaWN1bGFyIM6xLCBhbmQgcmV0YWluZWQgzrIgZW1lcmdlZCBzdWNjZXNzaXZlbHkuIFRoZSB3aWR0aCBvZiB0cmFuc2Zvcm1lZCBuZWVkbGUtbGlrZSDOsSB3YXMgZGVjcmVhc2VkIHRvIH4gMTAwwqDOvG0sIGFuZCBiYXNrZXQgd2VhdmUgc3RydWN0dXJlcyB3ZXJlIG9idGFpbmVkIHdoZW4gdGhlIHRyYW5zaXRpb24gcG9pbnQgd2FzIHJlZHVjZWQgdG8gbXVjaCBsb3dlciB0aGFuIHdlbGRpbmcgcGVhayB0ZW1wZXJhdHVyZS4gVGhlIENaIHdhcyBwcm92aWRlZCB3aXRoIGV4dHJlbWVseSBoaWdoIG1pY3JvaGFyZG5lc3MgZHVlIHRvIHRoZSBwcmVzZW5jZXMgb2YgcmV0YWluZWQgzrIgYW5kIG5lZWRsZS1saWtlIM6xIHBoYXNlcy4gVGhlIFNaIHRlbnNpbGUgc3BlY2ltZW4gd2FzIGZyYWN0dXJlZCBhdCA4MjTCoE1QYSwgOS4xJSBoaWdoZXIgdGhhbiB0aGUgQk0uIENvbnNpZGVyaW5nIHBlcmlvZGljIHRvb2wgd2VhciBiZWhhdmlvciBhbmQgcmVzdWx0YW50IHVuaXF1ZSBtaWNyb3N0cnVjdHVyZSwgdGhlIHJlc3VsdHMgaW4gdGhpcyBzdHVkeSBwcm92aWRlIHJlZmVyZW5jZXMgZm9yIHRoZSByZXNlYXJjaCBvbiBtYXRlcmlhbCBmbG93IGFuZCBmYWJyaWNhdGlvbiBvZiBoaWdoLXN0cmVuZ3RoIHRpdGFuaXVtIGFsbG95IHVzaW5nIGZyaWN0aW9uIHN0aXIgcHJvY2Vzc2luZy4iLCJwdWJsaXNoZXIiOiJTcHJpbmdlciBTY2llbmNlIGFuZCBCdXNpbmVzcyBNZWRpYSBEZXV0c2NobGFuZCBHbWJIIiwiaXNzdWUiOiIxLTIiLCJ2b2x1bWUiOiIxMTkiLCJjb250YWluZXItdGl0bGUtc2hvcnQiOiIifSwiaXNUZW1wb3JhcnkiOmZhbHNlfSx7ImlkIjoiOTI3YmIzYzItZDlkYS0zZWUzLTgzMTgtNzQxY2VhYzUyMmZiIiwiaXRlbURhdGEiOnsidHlwZSI6ImFydGljbGUtam91cm5hbCIsImlkIjoiOTI3YmIzYzItZDlkYS0zZWUzLTgzMTgtNzQxY2VhYzUyMmZiIiwidGl0bGUiOiJBZHZhbmNlcyBpbiBmcmljdGlvbiBzdGlyIHdlbGRpbmcgb2YgVGk2QWw0ViBhbGxveSBjb21wbGV4IGdlb21ldHJpZXM6IFQtYnV0dCBqb2ludCB3aXRoIGNvbXBsZXRlIHBlbmV0cmF0aW9uIiwiYXV0aG9yIjpbeyJmYW1pbHkiOiJBbWJyb3NpbyIsImdpdmVuIjoiRGFuaWxvIiwicGFyc2UtbmFtZXMiOmZhbHNlLCJkcm9wcGluZy1wYXJ0aWNsZSI6IiIsIm5vbi1kcm9wcGluZy1wYXJ0aWNsZSI6IiJ9LHsiZmFtaWx5IjoiV2FnbmVyIiwiZ2l2ZW4iOiJWaW5jZW50IiwicGFyc2UtbmFtZXMiOmZhbHNlLCJkcm9wcGluZy1wYXJ0aWNsZSI6IiIsIm5vbi1kcm9wcGluZy1wYXJ0aWNsZSI6IiJ9LHsiZmFtaWx5IjoiVml2YXMiLCJnaXZlbiI6IkphdmllciIsInBhcnNlLW5hbWVzIjpmYWxzZSwiZHJvcHBpbmctcGFydGljbGUiOiIiLCJub24tZHJvcHBpbmctcGFydGljbGUiOiIifSx7ImZhbWlseSI6IkRlc3NlaW4iLCJnaXZlbiI6IkdpbGxlcyIsInBhcnNlLW5hbWVzIjpmYWxzZSwiZHJvcHBpbmctcGFydGljbGUiOiIiLCJub24tZHJvcHBpbmctcGFydGljbGUiOiIifSx7ImZhbWlseSI6IkFsZGFub25kbyIsImdpdmVuIjoiRWdvaXR6IiwicGFyc2UtbmFtZXMiOmZhbHNlLCJkcm9wcGluZy1wYXJ0aWNsZSI6IiIsIm5vbi1kcm9wcGluZy1wYXJ0aWNsZSI6IiJ9LHsiZmFtaWx5IjoiQ2FodWMiLCJnaXZlbiI6Ik9saXZpZXIiLCJwYXJzZS1uYW1lcyI6ZmFsc2UsImRyb3BwaW5nLXBhcnRpY2xlIjoiIiwibm9uLWRyb3BwaW5nLXBhcnRpY2xlIjoiIn1dLCJjb250YWluZXItdGl0bGUiOiJBcmNoaXZlcyBvZiBDaXZpbCBhbmQgTWVjaGFuaWNhbCBFbmdpbmVlcmluZyIsIkRPSSI6IjEwLjEwMDcvczQzNDUyLTAyMy0wMDcxNy00IiwiSVNTTiI6IjE2NDQ5NjY1IiwiaXNzdWVkIjp7ImRhdGUtcGFydHMiOltbMjAyMyw4LDFdXX0sImFic3RyYWN0IjoiSW4gdGhpcyB3b3JrLCB0aGUgZnJpY3Rpb24gc3RpciB3ZWxkYWJpbGl0eSBvZiBUaTZBbDRWIFQtam9pbnRzIGhhcyBiZWVuIGludmVzdGlnYXRlZC4gSXRzIGFpbXMgYXJlOiAoaSkgdG8gc3R1ZHkgdGhlIGluZmx1ZW5jZSBvZiB0b29sIGFuZCB3ZWxkaW5nIHBhcmFtZXRlcnMgb24gd2VsZCBxdWFsaXR5LCAoaWkpIHRvIGFzc2VzcyB0aGUgam9pbnRz4oCZIG1lY2hhbmljYWwgc3RyZW5ndGggdG8gZm9yZXNlZSBmdXR1cmUgYXBwbGljYXRpb25zLCBhbmQgKGlpaSkgdG8gY2hhcmFjdGVyaXplIENvLWJhc2VkIEZTVyB0b29sc+KAmSB3ZWFyIGJ5IGZvbGxvd2luZyB0aGUgd2VhciBkdXJpbmcgdGhlIHRlc3RzLiBXZWxkc+KAmSBkZWZlY3Rpdml0eSBpcyBzdHVkaWVkIGJ5IGNyb3NzLXNlY3Rpb24gbWFjcm9ncmFwaGllcyBhbmFseXNpcy4gSW5kZXBlbmRlbnRseSBmcm9tIHdlbGRpbmcgcGFyYW1ldGVycyBhbmQgdG9vbHMsIGludGVybmFsIHZvaWRzIGFyZSBhdm9pZGVkLCBhbmQgYSBzdWl0YWJsZSB3ZWxkYWJpbGl0eSB3aW5kb3cgaXMgaWRlbnRpZmllZC4gTWljcm9zdHJ1Y3R1cmUgb2JzZXJ2YXRpb25zIGhhdmUgY29ycm9ib3JhdGVkIHRlbXBlcmF0dXJlcyBiZWxvdyB0aGUgzrIgLXRyYW5zdXMgcG9pbnQgZXZlbiBpbiB0aGUgbnVnZ2V0IHpvbmUsIGd1YXJhbnRlZWluZyBqb2ludHPigJkgbWF4aW11bSBtZWNoYW5pY2FsIHN0cmVuZ3RocyBhdCA5NiUgYW5kIDg3JSBvZiB0aGUgYmFzZSBtYXRlcmlhbCBmb3IgVVRTIGFuZCBZLCByZXNwZWN0aXZlbHkuIENvbnRyYXJpbHksIGVsb25nYXRpb24gYXQgYnJlYWsgaXMgdmVyeSBsb3csIHdpdGhvdXQgcmVhY2hpbmcgMjAlIG9mIHRoZSBiYXNlIG1hdGVyaWFsLiBUaGUgZmFpbHVyZSBpcyBsaW5rZWQgdG8gc2VjdGlvbiB0aGlubmluZyBhbmQga2lzc2luZyBib25kIGRlZmVjdHMgYXQgdGhlIGpvaW50c+KAmSBjb3JuZXJzLiBBZGRpdGlvbmFsbHksIHRvb2wgd2VhciBwcm92ZWQgdG8gYmUgYSBjcml0aWNhbCBpc3N1ZSB3aGlsZSBmcmljdGlvbiBzdGlyIHdlbGRpbmcgVGk2QWw0Vi4gVGhlIGlubmVyIHBhcnQgb2YgdGhlIHNob3VsZGVyIGlzIHRoZSBtb3N0IHNlbnNpdGl2ZSB0byB3ZWFyLiBUaGUgY29uc2VxdWVudCBoaWdoIHdlYXIgcmF0ZSBtaWdodCBiZSBhIHByb2JsZW0gZm9yIG1hc3MgcHJvZHVjdGlvbi4gVGhlIHdvcmsgZXN0YWJsaXNoZWQgdGhlIHBlcnRpbmVuY2Ugb2YgYXNzZW1ibGluZyBjb21wbGV4IGdlb21ldHJpZXMgb2YgVGk2QWw0ViB1c2luZyBmcmljdGlvbiBzdGlyIHdlbGRpbmcsIGNvbnNpZGVyaW5nIHdlbGQgcXVhbGl0eSBhbmQgdGhlIG1lY2hhbmljYWwgc3RyZW5ndGggYWNoaWV2ZWQuIEhvd2V2ZXIsIGNyaXRpY2FsIGZhY3RvcnMgc3VjaCBhcyBzZWN0aW9uIHRoaW5uaW5nLCBraXNzaW5nIGJvbmQsIGFuZCB0b29sIHdlYXIgbXVzdCBiZSBjYXJlZnVsbHkgYWRkcmVzc2VkIHRvIGF2b2lkIGpvaW50c+KAmSBsb3cgZWxvbmdhdGlvbiBhdCBicmVhayBhbmQgdG8gZ3VhcmFudGVlIHRoZWlyIG1lY2hhbmljYWwgc3RyZW5ndGguIiwicHVibGlzaGVyIjoiU3ByaW5nZXIgU2NpZW5jZSBhbmQgQnVzaW5lc3MgTWVkaWEgRGV1dHNjaGxhbmQgR21iSCIsImlzc3VlIjoiMyIsInZvbHVtZSI6IjIzIiwiY29udGFpbmVyLXRpdGxlLXNob3J0IjoiIn0sImlzVGVtcG9yYXJ5IjpmYWxzZX1dfQ=="/>
          <w:id w:val="198820911"/>
          <w:placeholder>
            <w:docPart w:val="DefaultPlaceholder_-1854013440"/>
          </w:placeholder>
        </w:sdtPr>
        <w:sdtContent>
          <w:r w:rsidR="00287EC9" w:rsidRPr="00F24EF1">
            <w:rPr>
              <w:color w:val="000000"/>
            </w:rPr>
            <w:t>(97,98)</w:t>
          </w:r>
        </w:sdtContent>
      </w:sdt>
      <w:r w:rsidR="004F5DF5" w:rsidRPr="00F24EF1">
        <w:t xml:space="preserve">. </w:t>
      </w:r>
      <w:r w:rsidR="00F626B6" w:rsidRPr="00F24EF1">
        <w:t xml:space="preserve">Tungsten carbide (WC-Co) has also been used for FSW </w:t>
      </w:r>
      <w:sdt>
        <w:sdtPr>
          <w:rPr>
            <w:color w:val="000000"/>
          </w:rPr>
          <w:tag w:val="MENDELEY_CITATION_v3_eyJjaXRhdGlvbklEIjoiTUVOREVMRVlfQ0lUQVRJT05fMzkyODUwYzAtOGMyNy00MzkyLTlmMjktZjNjMDQzY2QzNzk1IiwicHJvcGVydGllcyI6eyJub3RlSW5kZXgiOjB9LCJpc0VkaXRlZCI6ZmFsc2UsIm1hbnVhbE92ZXJyaWRlIjp7ImlzTWFudWFsbHlPdmVycmlkZGVuIjpmYWxzZSwiY2l0ZXByb2NUZXh0IjoiKDk54oCTMTAzKSIsIm1hbnVhbE92ZXJyaWRlVGV4dCI6IiJ9LCJjaXRhdGlvbkl0ZW1zIjpbeyJpZCI6IjFhNGE2YzRjLWUxMDMtM2UzNC05ZTlmLWFiYjBmY2IxMDRhYyIsIml0ZW1EYXRhIjp7InR5cGUiOiJhcnRpY2xlLWpvdXJuYWwiLCJpZCI6IjFhNGE2YzRjLWUxMDMtM2UzNC05ZTlmLWFiYjBmY2IxMDRhYyIsInRpdGxlIjoiRWZmZWN0cyBvZiB0b29sIHdlYXIgb24gZnJpY3Rpb24gc3RpciB3ZWxkZWQgam9pbnRzIG9mIFRp4oCTNkFs4oCTNFYgYWxsb3kiLCJhdXRob3IiOlt7ImZhbWlseSI6Ik5hc3Jlc2ZhaGFuaSIsImdpdmVuIjoiQS4gUi4iLCJwYXJzZS1uYW1lcyI6ZmFsc2UsImRyb3BwaW5nLXBhcnRpY2xlIjoiIiwibm9uLWRyb3BwaW5nLXBhcnRpY2xlIjoiIn0seyJmYW1pbHkiOiJTb2x0YW5pcHVyIiwiZ2l2ZW4iOiJBLiBSLiIsInBhcnNlLW5hbWVzIjpmYWxzZSwiZHJvcHBpbmctcGFydGljbGUiOiIiLCJub24tZHJvcHBpbmctcGFydGljbGUiOiIifSx7ImZhbWlseSI6IkZhcm1hbmVzaCIsImdpdmVuIjoiSy4iLCJwYXJzZS1uYW1lcyI6ZmFsc2UsImRyb3BwaW5nLXBhcnRpY2xlIjoiIiwibm9uLWRyb3BwaW5nLXBhcnRpY2xlIjoiIn0seyJmYW1pbHkiOiJHaGFzZW1pIiwiZ2l2ZW4iOiJBLiIsInBhcnNlLW5hbWVzIjpmYWxzZSwiZHJvcHBpbmctcGFydGljbGUiOiIiLCJub24tZHJvcHBpbmctcGFydGljbGUiOiIifV0sImNvbnRhaW5lci10aXRsZSI6Ik1hdGVyaWFscyBTY2llbmNlIGFuZCBUZWNobm9sb2d5IChVbml0ZWQgS2luZ2RvbSkiLCJET0kiOiIxMC4xMDgwLzAyNjcwODM2LjIwMTYuMTIzNzA2NSIsIklTU04iOiIxNzQzMjg0NyIsImlzc3VlZCI6eyJkYXRlLXBhcnRzIjpbWzIwMTcsMywyNF1dfSwicGFnZSI6IjU4My01OTEiLCJhYnN0cmFjdCI6IlRvb2wgd2VhciBiZWhhdmlvdXIgb24gbWljcm9zdHJ1Y3R1cmUgYW5kIG1lY2hhbmljYWwgcHJvcGVydGllcyBvZiBmcmljdGlvbiBzdGlyIHdlbGRlZCB6b25lcyBvZiBUaeKAkzZBbOKAkzRWIGFsbG95IHdhcyBldmFsdWF0ZWQuIFNFTSBleGFtaW5hdGlvbiwgRURTIGFuYWx5c2lzIGFuZCBYLXJheSBkaWZmcmFjdGlvbiByZXN1bHRzIGluZGljYXRlZCB0aGF0IHNldmVyZSB3ZWFyIG9mIHRoZSB0b29sIGlzIGluZGljYXRlZCBieSB0aGUgcHJlc2VuY2Ugb2YgV0MtQ28gcGFydGljbGVzIGluIHRoZSBzdGlyIHpvbmUgYXQgcm90YXRpb25hbCBzcGVlZCBvZiA2MzAgcmV2IG1pbuKIkjEgYW5kIHRyYXZlbCBzcGVlZCBvZiA4IG1tIG1pbuKIkjEuIE1pY3JvLWhhcmRuZXNzLCB0ZW5zaWxlIHRlc3RzIGFuZCBmcmFjdG9ncmFwaGljYWwgZXhhbWluYXRpb25zIGFsc28gcmVmbGVjdGVkIHRoYXQgdGhlc2UgcGFydGljbGVzIG1ha2UgdGhlIG1hdGVyaWFsIG1vcmUgYnJpdHRsZSBhbmQgcmVkdWNlIHRoZSBtZWNoYW5pY2FsIHN0cmVuZ3RoIGJ5IDQwJS4gSG93ZXZlciBhdCB0cmF2ZWwgc3BlZWQgb2YgMjIgbW0gbWlu4oiSMSwgdG9vbCB3ZWFyIGlzIGxlc3MsIGhhcmRuZXNzIGRpc3RyaWJ1dGlvbiBpcyBtb3JlIHVuaWZvcm0gYW5kIGVuaGFuY2VkIGR1Y3RpbGl0eSBhbmQgc3RyZW5ndGggaXMgYWNoaWV2ZWQuIiwicHVibGlzaGVyIjoiVGF5bG9yIGFuZCBGcmFuY2lzIEx0ZC4iLCJpc3N1ZSI6IjUiLCJ2b2x1bWUiOiIzMyIsImNvbnRhaW5lci10aXRsZS1zaG9ydCI6IiJ9LCJpc1RlbXBvcmFyeSI6ZmFsc2V9LHsiaWQiOiJjODAwOTVmMS0xYTlhLTMyOTktYjYwNi03NGNkMTU4NGVmOWYiLCJpdGVtRGF0YSI6eyJ0eXBlIjoicGFwZXItY29uZmVyZW5jZSIsImlkIjoiYzgwMDk1ZjEtMWE5YS0zMjk5LWI2MDYtNzRjZDE1ODRlZjlmIiwidGl0bGUiOiJPbiB0aGUgQ2hvaWNlIG9mIFRvb2wgTWF0ZXJpYWwgaW4gRnJpY3Rpb24gU3RpciBXZWxkaW5nIG9mIFRpdGFuaXVtIEFsbG95cyIsImF1dGhvciI6W3siZmFtaWx5IjoiQnVmZmEiLCJnaXZlbiI6IkdpYW5sdWNhIiwicGFyc2UtbmFtZXMiOmZhbHNlLCJkcm9wcGluZy1wYXJ0aWNsZSI6IiIsIm5vbi1kcm9wcGluZy1wYXJ0aWNsZSI6IiJ9LHsiZmFtaWx5IjoiRnJhdGluaSIsImdpdmVuIjoiTGl2YW4iLCJwYXJzZS1uYW1lcyI6ZmFsc2UsImRyb3BwaW5nLXBhcnRpY2xlIjoiIiwibm9uLWRyb3BwaW5nLXBhcnRpY2xlIjoiIn0seyJmYW1pbHkiOiJNaWNhcmkiLCJnaXZlbiI6IkZhYnJpemlvIiwicGFyc2UtbmFtZXMiOmZhbHNlLCJkcm9wcGluZy1wYXJ0aWNsZSI6IiIsIm5vbi1kcm9wcGluZy1wYXJ0aWNsZSI6IiJ9LHsiZmFtaWx5IjoiU2V0dGluZXJpIiwiZ2l2ZW4iOiJMdWNhIiwicGFyc2UtbmFtZXMiOmZhbHNlLCJkcm9wcGluZy1wYXJ0aWNsZSI6IiIsIm5vbi1kcm9wcGluZy1wYXJ0aWNsZSI6IiJ9XSwiY29udGFpbmVyLXRpdGxlIjoiUHJvY2VlZGluZ3Mgb2YgTkFNUkkvU01FLCBWb2wuIDQwIiwiaXNzdWVkIjp7ImRhdGUtcGFydHMiOltbMjAxMl1dfSwibGFuZ3VhZ2UiOiJFbmdsaXNoIiwiYWJzdHJhY3QiOiJGcmljdGlvbiBTdGlyIFdlbGRpbmcgKEZTVykgaXMgYSBzb2xpZCBzdGF0ZSB3ZWxkaW5nIHByb2Nlc3MgcGF0ZW50ZWQgaW4gMTk5MSBieSBUV0k7IGluaXRpYWxseSBhZG9wdGVkIHRvIHdlbGQgYWx1bWludW0gYWxsb3lzLCBpcyBub3cgYmVpbmcgc3VjY2Vzc2Z1bGx5IHVzZWQgYWxzbyBmb3IgbWFnbmVzaXVtIGFsbG95cywgY29wcGVyIGFuZCBzdGVlbHMuIFRoZSB3aWRlIGRpZmZ1c2lvbiB0aGUgcHJvY2VzcyBpcyBoYXZpbmcgaXMgZHVlIHRvIHRoZSBwb3NzaWJpbGl0eSB0byB3ZWxkIGJvdGggbWF0ZXJpYWxzIHRyYWRpdGlvbmFsbHkgY29uc2lkZXJlZCBkaWZmaWN1bHQgdG8gYmUgd2VsZGVkIG9yIFwidW53ZWxkYWJsZVwiIGJ5IHRyYWRpdGlvbmFsIGZ1c2lvbiB3ZWxkaW5nIHByb2Nlc3NlcyBkdWUgdG8gcGVjdWxpYXIgdGhlcm1hbCBhbmQgY2hlbWljYWwgbWF0ZXJpYWwgcHJvcGVydGllcywgYW5kIGNvbXBsZXggZ2VvbWV0cmllcyBhcyBzYW5kd2ljaCBzdHJ1Y3R1cmVzIGFuZCBzdHJhaWdodGVuaW5nIHBhbmVscy4gUmVjZW50bHksIHJlc2VhcmNoIGlzIGZvY3VzaW5nIG9uIHRpdGFuaXVtIGFsbG95cyB0aGFua3MgdG8gdGhlIGhpZ2ggaW50ZXJlc3QgdGhhdCBzdWNoIG1hdGVyaWFscyBhcmUgZ2V0dGluZyBmcm9tIHRoZSBpbmR1c3RyeSBkdWUgdG8gdGhlIGV4dHJlbWVseSBoaWdoIHN0cmVuZ3RoLXdlaWdodCByYXRpbyB0b2dldGhlciB3aXRoIGdvb2QgY29ycm9zaW9uIHJlc2lzdGFuY2UgcHJvcGVydGllcy4gQXQgdGhlIG1vbWVudCwgdGhlIG1haW4gbGltaXQgdG8gdGhlIGluZHVzdHJpYWwgYXBwbGljYWJpbGl0eSBvZiBGU1cgdG8gdGl0YW5pdW0gYWxsb3lzIGlzIHRoZSB0b29sIGxpZmUsIGFzIHVsdHJhIHdlYXIgYW5kIGRlZm9ybWF0aW9uIHJlc2lzdGFudCBtYXRlcmlhbHMgbXVzdCBiZSB1c2VkLiBJbiB0aGlzIHBhcGVyIGEsIGV4cGVyaW1lbnRhbCBzdHVkeSBvZiB0aGUgdG9vbCBsaWZlIGluIEZTVyBvZiB0aXRhbml1bSBhbGxveXMgc2hlZXRzIGF0IHRoZSB2YXJ5aW5nIG9mIHRoZSBtYWluIHByb2Nlc3MgcGFyYW1ldGVycyBpcyBwZXJmb3JtZWQuIE51bWVyaWNhbCBzaW11bGF0aW9uIHByb3ZpZGVkIGltcG9ydGFudCBpbmZvcm1hdGlvbiBmb3IgdGhlIGZpeHR1cmUgZGVzaWduIGFuZCBhbmFseXNpcyBvZiByZXN1bHRzLiBUdW5nc3RlbiBhbmQgUmhlbml1bSBhbGxveSBXMjVSZSB0b29scyBhcmUgZm91bmQgdG8gYmUgdGhlIG1vc3QgcmVsaWFibGUgYW1vbmcgdGhlIG9uZXMgY29uc2lkZXJlZC4iLCJjb250YWluZXItdGl0bGUtc2hvcnQiOiIifSwiaXNUZW1wb3JhcnkiOmZhbHNlfSx7ImlkIjoiNGQxNWYwNDQtNzc2My0zNDc0LTlhYzUtOGI3ZTk0N2E0MmFmIiwiaXRlbURhdGEiOnsidHlwZSI6ImFydGljbGUtam91cm5hbCIsImlkIjoiNGQxNWYwNDQtNzc2My0zNDc0LTlhYzUtOGI3ZTk0N2E0MmFmIiwidGl0bGUiOiJUb29sIHdlYXIgY2hhcmFjdGVyaXN0aWNzIGFuZCBlZmZlY3Qgb24gbWljcm9zdHJ1Y3R1cmUgaW4gVGktNkFsLTRWIGZyaWN0aW9uIHN0aXIgd2VsZGVkIGpvaW50cyIsImF1dGhvciI6W3siZmFtaWx5IjoiRmFsbCIsImdpdmVuIjoiQW1ldGgiLCJwYXJzZS1uYW1lcyI6ZmFsc2UsImRyb3BwaW5nLXBhcnRpY2xlIjoiIiwibm9uLWRyb3BwaW5nLXBhcnRpY2xlIjoiIn0seyJmYW1pbHkiOiJGZXNoYXJha2kiLCJnaXZlbiI6Ik1vc3RhZmEgSGFzaGVtaSIsInBhcnNlLW5hbWVzIjpmYWxzZSwiZHJvcHBpbmctcGFydGljbGUiOiIiLCJub24tZHJvcHBpbmctcGFydGljbGUiOiIifSx7ImZhbWlseSI6Iktob2RhYmFuZGVoIiwiZ2l2ZW4iOiJBbGkgUmV6YSIsInBhcnNlLW5hbWVzIjpmYWxzZSwiZHJvcHBpbmctcGFydGljbGUiOiIiLCJub24tZHJvcHBpbmctcGFydGljbGUiOiIifSx7ImZhbWlseSI6IkphaGF6aSIsImdpdmVuIjoiTW9oYW1tYWQiLCJwYXJzZS1uYW1lcyI6ZmFsc2UsImRyb3BwaW5nLXBhcnRpY2xlIjoiIiwibm9uLWRyb3BwaW5nLXBhcnRpY2xlIjoiIn1dLCJjb250YWluZXItdGl0bGUiOiJNZXRhbHMiLCJjb250YWluZXItdGl0bGUtc2hvcnQiOiJNZXRhbHMgKEJhc2VsKSIsIkRPSSI6IjEwLjMzOTAvbWV0NjExMDI3NSIsIklTU04iOiIyMDc1NDcwMSIsImlzc3VlZCI6eyJkYXRlLXBhcnRzIjpbWzIwMTYsMTEsMV1dfSwiYWJzdHJhY3QiOiJJbiB0aGUgcHJlc2VudCBwYXBlciwgdG9vbCB3ZWFyIGFuZCB0aGUgcmF0ZSBvZiB3ZWFyIGR1cmluZyBmcmljdGlvbiBzdGlyIHdlbGRpbmcgKEZTVykgb2YgVGktNkFsLTRWIGFsbG95IGFyZSBpbnZlc3RpZ2F0ZWQuIEEgY29uaWNhbCB0dW5nc3RlbiBjYXJiaWRlIHRvb2wgd2FzIHVzZWQgdG8gcHJvZHVjZSBidXR0LXR5cGUgZnJpY3Rpb24gc3RpciB3ZWxkZWQgam9pbnRzIGluIHR3by1taWxsaW1ldGVyIHRoaWNrIFRpLTZBbC00ViBzaGVldHMuIEFuIG9yaWdpbmFsIGRlc2lnbiBvZiBhIG1vdmFibGUgcGluIGFsbG93ZWQgZm9yIHRoZSBleGFtaW5hdGlvbiBvZiB0aGUgdG9vbCBkYW1hZ2UgZm9yIGVhY2ggcHJvY2VzcyBjb25kaXRpb24uIFRoZSBpbmZsdWVuY2Ugb2YgdG9vbCBkZWdyYWRhdGlvbiBvbiB0aGUgcXVhbGl0eSBvZiB0aGUgd2VsZGVkIGpvaW50cyBhbmQgdGhlIGRhbWFnZSBicm91Z2h0IHRvIHRoZSBtaWNyb3N0cnVjdHVyZSBhcmUgZXhhbWluZWQgYW5kIGRpc2N1c3NlZC4gRm9yIHRoaXMgcHVycG9zZSwgb3B0aWNhbCBhbmQgc2Nhbm5pbmcgZWxlY3Ryb24gbWljcm9zY29waWVzIGFzIHdlbGwgYXMgRURYIGFuYWx5c2VzIHdlcmUgdXNlZCB0byBleGFtaW5lIHRoZSB0b29sIHdlYXIgYW5kIHRoZSByZXN1bHRpbmcgbWFjcm9zdHJ1Y3R1cmVzIGFuZCBtaWNyb3N0cnVjdHVyZXMuIFRoZSB0eXBlIGFuZCBuYXR1cmUgb2YgdGhlIGRlZmVjdHMgYXJlIGFsc28gYW5hbHl6ZWQgYXMgYSBmdW5jdGlvbiBvZiBGU1cgcHJvY2Vzc2luZyBwYXJhbWV0ZXJzLiBJbXBvcnRhbnQgZ2VvbWV0cnkgYW5kIHdlaWdodCB2YXJpYXRpb25zIHdlcmUgb2JzZXJ2ZWQgb24gdGhlIHBpbiBhbmQgc2hvdWxkZXIgZm9yIGFsbCB3ZWxkaW5nIGNvbmRpdGlvbnMsIGluIHBhcnRpY3VsYXIgd2hlbiBsb3cgdG9vbCByb3RhdGlvbiBhbmQgdHJhdmVsIHNwZWVkcyB3ZXJlIHVzZWQuIEV4cGVyaW1lbnRhbCByZXN1bHRzIGFsc28gc2hvdyB0aGF0IHRoZSByYWRpYWwgd2VhciBvZiB0aGUgcGluIGlzIG5vdCB1bmlmb3JtLCBpbmRpY2F0aW5nIHRoZSBwcmVzZW5jZSBvZiBpbXBvcnRhbnQgZnJpY3Rpb25hbCB0ZW1wZXJhdHVyZSBncmFkaWVudHMgdGhyb3VnaCB0aGUgdGhpY2tuZXNzIG9mIHRoZSBqb2ludC4gVGhlIG1heGltdW0gd2VhciB3YXMgbWVhc3VyZWQgYXQgYSBsb2NhdGlvbiBvZiBhYm91dCBvbmUgbWlsbGltZXRlciBmcm9tIHRoZSBwaW4gcm9vdCBjZW50ZXIuIEZpbmFsbHksIHRvb2wgcm90YXRpb24gd2FzIGRldGVybWluZWQgYXMgdGhlIG1vc3Qgc2lnbmlmaWNhbnQgcHJvY2VzcyBwYXJhbWV0ZXIgaW5mbHVlbmNpbmcgYm90aCB0b29sIHdlYXIgYW5kIG1pY3Jvc3RydWN0dXJlIG9mIHRoZSBqb2ludHMuIiwicHVibGlzaGVyIjoiTURQSSBBRyIsImlzc3VlIjoiMTEiLCJ2b2x1bWUiOiI2In0sImlzVGVtcG9yYXJ5IjpmYWxzZX0seyJpZCI6ImE3NjRhNzg5LTZmNzUtMzc3YS05NTA2LTBmNDQ0MWU0NTAwZCIsIml0ZW1EYXRhIjp7InR5cGUiOiJhcnRpY2xlLWpvdXJuYWwiLCJpZCI6ImE3NjRhNzg5LTZmNzUtMzc3YS05NTA2LTBmNDQ0MWU0NTAwZCIsInRpdGxlIjoiVG9vbCB3ZWFyIGV2YWx1YXRpb25zIGluIGZyaWN0aW9uIHN0aXIgcHJvY2Vzc2luZyBvZiBjb21tZXJjaWFsIHRpdGFuaXVtIFRpLTZBbC00ViIsImF1dGhvciI6W3siZmFtaWx5IjoiRmFyaWFzIiwiZ2l2ZW4iOiJBLiIsInBhcnNlLW5hbWVzIjpmYWxzZSwiZHJvcHBpbmctcGFydGljbGUiOiIiLCJub24tZHJvcHBpbmctcGFydGljbGUiOiIifSx7ImZhbWlseSI6IkJhdGFsaGEiLCJnaXZlbiI6IkcuIEYuIiwicGFyc2UtbmFtZXMiOmZhbHNlLCJkcm9wcGluZy1wYXJ0aWNsZSI6IiIsIm5vbi1kcm9wcGluZy1wYXJ0aWNsZSI6IiJ9LHsiZmFtaWx5IjoiUHJhZG9zIiwiZ2l2ZW4iOiJFLiBGLiIsInBhcnNlLW5hbWVzIjpmYWxzZSwiZHJvcHBpbmctcGFydGljbGUiOiIiLCJub24tZHJvcHBpbmctcGFydGljbGUiOiIifSx7ImZhbWlseSI6Ik1hZ25hYm9zY28iLCJnaXZlbiI6IlIuIiwicGFyc2UtbmFtZXMiOmZhbHNlLCJkcm9wcGluZy1wYXJ0aWNsZSI6IiIsIm5vbi1kcm9wcGluZy1wYXJ0aWNsZSI6IiJ9LHsiZmFtaWx5IjoiRGVsaWphaWNvdiIsImdpdmVuIjoiUy4iLCJwYXJzZS1uYW1lcyI6ZmFsc2UsImRyb3BwaW5nLXBhcnRpY2xlIjoiIiwibm9uLWRyb3BwaW5nLXBhcnRpY2xlIjoiIn1dLCJjb250YWluZXItdGl0bGUiOiJXZWFyIiwiRE9JIjoiMTAuMTAxNi9qLndlYXIuMjAxMi4xMC4wMjUiLCJJU1NOIjoiMDA0MzE2NDgiLCJpc3N1ZWQiOnsiZGF0ZS1wYXJ0cyI6W1syMDEzLDRdXX0sInBhZ2UiOiIxMzI3LTEzMzMiLCJhYnN0cmFjdCI6IlRoaXMgcmVzZWFyY2ggYWRkcmVzc2VzIHRoZSBhcHBsaWNhdGlvbiBvZiBmcmljdGlvbiBzdGlyIHdlbGRpbmcgKEZXUykgb2YgdGl0YW5pdW0gYWxsb3kgVGktNkFsLTRWLiBGcmljdGlvbiBzdGlyIHdlbGRpbmcgaXMgYSByZWNlbnQgcHJvY2VzcywgZGV2ZWxvcGVkIGluIHRoZSAxOTkwcyBmb3IgYWx1bWludW0gam9pbmluZzsgdGhpcyBqb2luaW5nIHByb2Nlc3MgaXMgYmVpbmcgaW5jcmVhc2luZ2x5IGFwcGxpZWQgaW4gbWFueSBpbmR1c3RyaWVzIGZyb20gYmFzaWMgbWF0ZXJpYWxzLCBzdWNoIGFzIHN0ZWVsIGFsbG95cywgdG8gaGlnaCBwZXJmb3JtYW5jZSBhbGxveXMsIHN1Y2ggYXMgdGl0YW5pdW0uIEl0IGlzIGEgcHJvY2VzcyBpbiBncmVhdCBkZXZlbG9wbWVudCBhbmQgaGFzIGl0cyBlY29ub21pYyBhZHZhbnRhZ2VzIHdoZW4gY29tcGFyZWQgdG8gY29udmVudGlvbmFsIHdlbGRpbmcuIEZvciBoaWdoIHBlcmZvcm1hbmNlIGFsbG95cyBzdWNoIGFzIHRpdGFuaXVtLCBhIG1ham9yIHByb2JsZW0gdG8gb3ZlcmNvbWUgaXMgdGhlIGNvbnN0cnVjdGlvbiBvZiB0b29scyB0aGF0IGNhbiB3aXRoc3RhbmQgdGhlIGV4dHJlbWUgcHJvY2VzcyBlbnZpcm9ubWVudC4gSW4gdGhlIGxpdGVyYXR1cmUsIHRoZSBwb3NzaWJpbGl0aWVzIGFwcHJvYWNoZWQgYXJlIG9ubHkgZmV3IHR1bmdzdGVuIGFsbG95cy4gRWFybHkgZXhwZXJpbWVudHMgd2l0aCB0b29scyBtYWRlIG9mIGNlbWVudGVkIGNhcmJpZGUgKFdDKSBzaG93ZWQgb3B0aW1pc3RpYyByZXN1bHRzIGNvbnNpc3RlbnQgd2l0aCB0aGUgbGl0ZXJhdHVyZS4gSXQgd2FzIGluaXRpYWxseSB0aG91Z2h0IHRoYXQgV0MgdG9vbHMgbWF5IGJlIGFuIG9wdGlvbiB0byB0aGUgRlNXIHByb2Nlc3Mgc2luY2UgaXQgaXMgcG9zc2libGUgdG8gaW1wcm92ZSB0aGUgd2VhciByZXNpc3RhbmNlIG9mIHRoZSB0b29sLiBUaGUgbWV0YWxsb2dyYXBoaWMgYW5hbHlzaXMgb2YgdGhlIHdlbGRzIGRpZCBub3Qgc2hvdyBwcmltYXJ5IGRlZmVjdHMgb2Ygdm9pZHMgKHR1bm5lbGluZykgb3Igc2ltaWxhciBpbnRlcm5hbCBkZWZlY3RzIGR1ZSB0byBwcm9jZXNzaW5nLCBvbmx5IGRlZmVjdHMgcmVsYXRlZCB0byB0b29sIHdlYXIgd2hpY2ggY2FuIGNhdXNlIGxvc3Mgb2Ygd2VsZCBxdWFsaXR5LiBUaGUgc2V2ZXJlIHRvb2wgd2VhciBjYXVzZWQgbG9zcyBvZiBzdXJmYWNlIHF1YWxpdHkgYW5kIGluY2x1c2lvbnMgb2YgZnJhZ21lbnRzIGluc2lkZSB0aGUgam9pbmluZywgd2hpY2ggc2hvdWxkIGJlIGNvcnJlY3RlZCBvciBtaXRpZ2F0ZWQgYnkgbWVhbnMgb2YgY29hdGluZyB0ZWNobmlxdWVzIG9uIHRvb2wsIG9yIHRoZSByZXBsYWNlbWVudCBvZiBjZW1lbnRlZCBjYXJiaWRlIHdpdGggdHVuZ3N0ZW4gYWxsb3lzLCBhcyBmb3VuZCBpbiB0aGUgbGl0ZXJhdHVyZS4gwqkgMjAxMiBFbHNldmllciBCLlYuLiIsImlzc3VlIjoiMS0yIiwidm9sdW1lIjoiMzAyIiwiY29udGFpbmVyLXRpdGxlLXNob3J0IjoiIn0sImlzVGVtcG9yYXJ5IjpmYWxzZX0seyJpZCI6ImM2MWY2NGRkLTFhODEtM2YxZC04ZDJkLTcyM2U0ZDk2NDhlOSIsIml0ZW1EYXRhIjp7InR5cGUiOiJhcnRpY2xlLWpvdXJuYWwiLCJpZCI6ImM2MWY2NGRkLTFhODEtM2YxZC04ZDJkLTcyM2U0ZDk2NDhlOSIsInRpdGxlIjoiVG9vbCB3ZWFyIG1lY2hhbmlzbXMgaW4gZnJpY3Rpb24gc3RpciB3ZWxkaW5nIG9mIFRpLTZBbC00ViBhbGxveSIsImF1dGhvciI6W3siZmFtaWx5IjoiV2FuZyIsImdpdmVuIjoiSml5ZSIsInBhcnNlLW5hbWVzIjpmYWxzZSwiZHJvcHBpbmctcGFydGljbGUiOiIiLCJub24tZHJvcHBpbmctcGFydGljbGUiOiIifSx7ImZhbWlseSI6IlN1IiwiZ2l2ZW4iOiJKaWFucWluZyIsInBhcnNlLW5hbWVzIjpmYWxzZSwiZHJvcHBpbmctcGFydGljbGUiOiIiLCJub24tZHJvcHBpbmctcGFydGljbGUiOiIifSx7ImZhbWlseSI6Ik1pc2hyYSIsImdpdmVuIjoiUmFqaXYgUy4iLCJwYXJzZS1uYW1lcyI6ZmFsc2UsImRyb3BwaW5nLXBhcnRpY2xlIjoiIiwibm9uLWRyb3BwaW5nLXBhcnRpY2xlIjoiIn0seyJmYW1pbHkiOiJYdSIsImdpdmVuIjoiUmF5IiwicGFyc2UtbmFtZXMiOmZhbHNlLCJkcm9wcGluZy1wYXJ0aWNsZSI6IiIsIm5vbi1kcm9wcGluZy1wYXJ0aWNsZSI6IiJ9LHsiZmFtaWx5IjoiQmF1bWFubiIsImdpdmVuIjoiSm9obiBBLiIsInBhcnNlLW5hbWVzIjpmYWxzZSwiZHJvcHBpbmctcGFydGljbGUiOiIiLCJub24tZHJvcHBpbmctcGFydGljbGUiOiIifV0sImNvbnRhaW5lci10aXRsZSI6IldlYXIiLCJET0kiOiIxMC4xMDE2L2oud2Vhci4yMDE0LjA5LjAxMCIsIklTU04iOiIwMDQzMTY0OCIsImlzc3VlZCI6eyJkYXRlLXBhcnRzIjpbWzIwMTQsMTIsMV1dfSwicGFnZSI6IjI1LTMyIiwiYWJzdHJhY3QiOiJGcmljdGlvbiBzdGlyIHdlbGRpbmcgKEZTVykgb2YgdGl0YW5pdW0gYWxsb3kgVGktNkFsLTRWIHdhcyBwZXJmb3JtZWQgdXNpbmcgdGhyZWUgdHlwZXMgb2YgdG9vbHMgbWFkZSBvZiBXLTEuMSVMYTJPMyBhbmQgdHdvIGRpZmZlcmVudCBncmFkZXMgb2YgV0MtQ28gYmFzZWQgbWF0ZXJpYWxzLiBUb29sIHdlYXIgY2hhcmFjdGVyaXphdGlvbiB3YXMgY2FycmllZCBvdXQgYnkgd2VpZ2h0IGxvc3MgbWVhc3VyZW1lbnQsIHBpbiBwcm9maWxlIHBob3RvZ3JhcGhpYyB0ZWNobmlxdWUgYW5kIG1pY3Jvc2NvcGljIG9ic2VydmF0aW9ucy4gU2V2ZXJlIHRvb2wgZGVmb3JtYXRpb24gb2NjdXJyZWQgaW4gdGhlIFctTGEyTzMgdG9vbCB3aXRoIGEgc21hbGwgY29uaWNhbCBwaW4uIERlZm9ybWF0aW9uIHdhcyByZWR1Y2VkIGJ5IGludHJvZHVjaW5nIGEgbGFyZ2VyIGN5bGluZHJpY2FsIHBpbiBkZXNpZ24gaW4gdGhlIFctMS4xJUxhMk8zIHRvb2wuIEFtb25nIHRoZSBjZXJtZXQgdG9vbHMsIGZyYWN0dXJlIHdhcyBvYnNlcnZlZCBpbiBDWTE2IGdyYWRlIFdDLUNvIHRvb2wgd2l0aCA4d3QlIENvIGJ1dCB3YXMgbm90IGZvdW5kIGluIFdDNDExIGdyYWRlIFdDLUNvIHRvb2wgd2l0aCAxMXd0JSBDby4gQWRoZXNpdmUgd2VhciBtZWNoYW5pc20gd2FzIHJlbGF0ZWQgdG8gdGhlIHJlc3VsdCBvZiBjaGVtaWNhbCBhZmZpbml0eSBiZXR3ZWVuIFdDLUNvIGFuZCBUaS02QWwtNFYgYWxsb3kuIERlY2FyYnVyaXphdGlvbiBvZiBXQyBvY2N1cnJlZCBhdCB0b29sIHN1cmZhY2UgYW5kIGFuIGludGVyYWN0aW9uIGxheWVyIHdhcyBvYnNlcnZlZC4gQWRoZXNpb24gbGF5ZXIgb2YgcHJvY2Vzc2VkIG1hdGVyaWFsIGluZmx1ZW5jZWQgaGVhdCBpbnB1dCBkdXJpbmcgRlNXIGFuZCByZXN1bHRlZCBpbiBhIG5hcnJvd2VyIGhlYXQgYWZmZWN0ZWQgem9uZSAoSEFaKSBpbiB0aGUgbWF0ZXJpYWwgcHJvY2Vzc2VkIHdpdGggdGhlIFdDLUNvIHRvb2xzIGFzIGNvbXBhcmVkIHRvIHRoZSBXLTEuMSVMYTJPMyBvbmUuIEJlc2lkZXMsIGRlZmVjdHMgd2VyZSBvYnNlcnZlZCBhdCB0aGUgYm90dG9tIG9mIHRoZSBudWdnZXQgYWNjb21wYW5pZWQgYnkgzrErdHJhbnNmb3JtZWQgzrIgbWljcm9zdHJ1Y3R1cmUsIHdoaWNoIGhhcyBiZWVuIGRpc2N1c3NlZCBpbiB0ZXJtcyBvZiB0aGUgaGVhdCBpbnB1dCBhbmQgc3RyYWluIGxvY2FsaXphdGlvbi4iLCJwdWJsaXNoZXIiOiJFbHNldmllciBMdGQiLCJ2b2x1bWUiOiIzMjEiLCJjb250YWluZXItdGl0bGUtc2hvcnQiOiIifSwiaXNUZW1wb3JhcnkiOmZhbHNlfV19"/>
          <w:id w:val="752008740"/>
          <w:placeholder>
            <w:docPart w:val="DefaultPlaceholder_-1854013440"/>
          </w:placeholder>
        </w:sdtPr>
        <w:sdtContent>
          <w:r w:rsidR="00287EC9" w:rsidRPr="00F24EF1">
            <w:rPr>
              <w:color w:val="000000"/>
            </w:rPr>
            <w:t>(99–103)</w:t>
          </w:r>
        </w:sdtContent>
      </w:sdt>
      <w:r w:rsidR="00F626B6" w:rsidRPr="00F24EF1">
        <w:t xml:space="preserve"> and AFSD </w:t>
      </w:r>
      <w:sdt>
        <w:sdtPr>
          <w:rPr>
            <w:color w:val="000000"/>
          </w:rPr>
          <w:tag w:val="MENDELEY_CITATION_v3_eyJjaXRhdGlvbklEIjoiTUVOREVMRVlfQ0lUQVRJT05fMDJlZTkzODQtZGQ5YS00NWY4LTk1OTctNWRhM2U2MTZmNTcz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
          <w:id w:val="-1714334686"/>
          <w:placeholder>
            <w:docPart w:val="DefaultPlaceholder_-1854013440"/>
          </w:placeholder>
        </w:sdtPr>
        <w:sdtContent>
          <w:r w:rsidR="00287EC9" w:rsidRPr="00F24EF1">
            <w:rPr>
              <w:color w:val="000000"/>
            </w:rPr>
            <w:t>(7)</w:t>
          </w:r>
        </w:sdtContent>
      </w:sdt>
      <w:r w:rsidR="00F626B6" w:rsidRPr="00F24EF1">
        <w:t xml:space="preserve"> of titanium</w:t>
      </w:r>
      <w:r w:rsidR="004F5DF5" w:rsidRPr="00F24EF1">
        <w:t>, but again show significant tool wear</w:t>
      </w:r>
      <w:r w:rsidR="00F626B6" w:rsidRPr="00F24EF1">
        <w:t>.</w:t>
      </w:r>
      <w:r w:rsidR="008C4843" w:rsidRPr="00F24EF1">
        <w:t xml:space="preserve"> </w:t>
      </w:r>
      <w:r w:rsidR="00EC4DAA" w:rsidRPr="00F24EF1">
        <w:t>Another</w:t>
      </w:r>
      <w:r w:rsidR="008C4843" w:rsidRPr="00F24EF1">
        <w:t xml:space="preserve"> more exotic tool </w:t>
      </w:r>
      <w:r w:rsidR="008C4843" w:rsidRPr="00F24EF1">
        <w:lastRenderedPageBreak/>
        <w:t>material</w:t>
      </w:r>
      <w:r w:rsidR="00EC4DAA" w:rsidRPr="00F24EF1">
        <w:t xml:space="preserve"> </w:t>
      </w:r>
      <w:r w:rsidR="008C4843" w:rsidRPr="00F24EF1">
        <w:t xml:space="preserve">for FSW of titanium </w:t>
      </w:r>
      <w:r w:rsidR="003B4000" w:rsidRPr="00F24EF1">
        <w:t>in literature was</w:t>
      </w:r>
      <w:r w:rsidR="008C4843" w:rsidRPr="00F24EF1">
        <w:t xml:space="preserve"> sintered titanium carbide</w:t>
      </w:r>
      <w:r w:rsidR="00566C55" w:rsidRPr="00F24EF1">
        <w:t xml:space="preserve">; however, tool wear was not commented upon </w:t>
      </w:r>
      <w:sdt>
        <w:sdtPr>
          <w:rPr>
            <w:color w:val="000000"/>
          </w:rPr>
          <w:tag w:val="MENDELEY_CITATION_v3_eyJjaXRhdGlvbklEIjoiTUVOREVMRVlfQ0lUQVRJT05fYjQ5OWZmODYtN2Y1OC00MjVkLTk3ZjMtNzJjYjVlMDBmNzRlIiwicHJvcGVydGllcyI6eyJub3RlSW5kZXgiOjB9LCJpc0VkaXRlZCI6ZmFsc2UsIm1hbnVhbE92ZXJyaWRlIjp7ImlzTWFudWFsbHlPdmVycmlkZGVuIjpmYWxzZSwiY2l0ZXByb2NUZXh0IjoiKDMzKSIsIm1hbnVhbE92ZXJyaWRlVGV4dCI6IiJ9LCJjaXRhdGlvbkl0ZW1zIjpbeyJpZCI6ImI3NGViNWFkLWU4NGQtMzg3NC04ZThlLTRmMzQ1ZTk5OTM0MCIsIml0ZW1EYXRhIjp7InR5cGUiOiJhcnRpY2xlLWpvdXJuYWwiLCJpZCI6ImI3NGViNWFkLWU4NGQtMzg3NC04ZThlLTRmMzQ1ZTk5OTM0MCIsInRpdGxlIjoiTWljcm9zdHJ1Y3R1cmFsIGludmVzdGlnYXRpb24gb2YgZnJpY3Rpb24gc3RpciB3ZWxkZWQgcHVyZSB0aXRhbml1bSIsImF1dGhvciI6W3siZmFtaWx5IjoiTGVlIiwiZ2l2ZW4iOiJXb24gQmFlIiwicGFyc2UtbmFtZXMiOmZhbHNlLCJkcm9wcGluZy1wYXJ0aWNsZSI6IiIsIm5vbi1kcm9wcGluZy1wYXJ0aWNsZSI6IiJ9LHsiZmFtaWx5IjoiTGVlIiwiZ2l2ZW4iOiJDaGFuZyBZb3VuZyIsInBhcnNlLW5hbWVzIjpmYWxzZSwiZHJvcHBpbmctcGFydGljbGUiOiIiLCJub24tZHJvcHBpbmctcGFydGljbGUiOiIifSx7ImZhbWlseSI6IkNoYW5nIiwiZ2l2ZW4iOiJXb29uZyBTZW9uZyIsInBhcnNlLW5hbWVzIjpmYWxzZSwiZHJvcHBpbmctcGFydGljbGUiOiIiLCJub24tZHJvcHBpbmctcGFydGljbGUiOiIifSx7ImZhbWlseSI6Illlb24iLCJnaXZlbiI6Ill1biBNbyIsInBhcnNlLW5hbWVzIjpmYWxzZSwiZHJvcHBpbmctcGFydGljbGUiOiIiLCJub24tZHJvcHBpbmctcGFydGljbGUiOiIifSx7ImZhbWlseSI6Ikp1bmciLCJnaXZlbiI6IlNldW5nIEJvbyIsInBhcnNlLW5hbWVzIjpmYWxzZSwiZHJvcHBpbmctcGFydGljbGUiOiIiLCJub24tZHJvcHBpbmctcGFydGljbGUiOiIifV0sImNvbnRhaW5lci10aXRsZSI6Ik1hdGVyaWFscyBMZXR0ZXJzIiwiY29udGFpbmVyLXRpdGxlLXNob3J0IjoiTWF0ZXIgTGV0dCIsIkRPSSI6IjEwLjEwMTYvai5tYXRsZXQuMjAwNS4wNS4wNjQiLCJJU1NOIjoiMDE2NzU3N1giLCJpc3N1ZWQiOnsiZGF0ZS1wYXJ0cyI6W1syMDA1LDExXV19LCJwYWdlIjoiMzMxNS0zMzE4IiwiYWJzdHJhY3QiOiJBcyBhIHJlbGF0aXZlbHkgaGlnaCBtZWx0aW5nIHBvaW50IG1hdGVyaWFsLCBUaSBjYW4gYmUgam9pbmVkIGJ5IHRoZSBmcmljdGlvbiBzdGlyIHdlbGRpbmcgKEZTVykgdXNpbmcgYSBzaW50ZXJlZCBUaUMgd2VsZGluZyB0b29sIGFuZCBhIHdhdGVyIGNvb2xpbmcgc3lzdGVtLiBUaGUgRlNXIHpvbmVzIG9mIFRpIHdlcmUgY2xhc3NpZmllZCBieSB0aGUgd2VsZCBudWdnZXQgKFdOKSwgdGhlIGxpbmVhciB0cmFuc2l0aW9uIGJvdW5kYXJ5IChUQikgYW5kIHRoZSBoZWF0IGFmZmVjdGVkIHpvbmUgKEhBWikuIFRoZSBXTiB3YXMgY2hhcmFjdGVyaXplZCBieSB0aGUgcHJlc2VuY2Ugb2YgY29uc2lkZXJhYmxlIGFtb3VudCBvZiB0d2lucyBhbmQgaGlnaCBkZW5zaXR5IG9mIGRpc2xvY2F0aW9ucy4gVGhlIFRCIHdhcyBhIGxpbmVhciByZWdpb24gb2YgcmFwaWQgbWljcm9zdHJ1Y3R1cmFsIGNoYW5nZSBmcm9tIHRoZSBXTiB0byB0aGUgSEFaIGFuZCB0aGUgSEFaIHdhcyBjaGFyYWN0ZXJpemVkIGJ5IHNsaWdodCBncmFpbiBncm93dGguIFRoZSBncmFpbiBzdHJ1Y3R1cmVzIG9mIHRoZSB3ZWxkIHpvbmUgd2VyZSBjbG9zZWx5IHJlbGF0ZWQgdG8gdGhlIGhleGFnb25hbCBjbG9zZSBwYWNrZWQgKEhDUCkgY3J5c3RhbCBzdHJ1Y3R1cmUgb2YgVGkgYmVjYXVzZSB0aGUgdHdpbiBiZWNhbWUgZG9taW5hbnQgZGVmb3JtYXRpb24gbW9kZS4gVGhlIGhhcmRuZXNzIGluIHRoZSBXTiBzaG93ZWQgYSBzY2F0dGVyZWQgdmFsdWUsIHdpdGggaGlnaGVyIGhhcmRuZXNzIGJlaW5nIG9ic2VydmVkIGluIHRoZSByZWdpb24gaGF2aW5nIGRlbnNlciB0d2luIHN0cnVjdHVyZXMuIMKpIDIwMDUgRWxzZXZpZXIgQi5WLiBBbGwgcmlnaHRzIHJlc2VydmVkLiIsImlzc3VlIjoiMjYiLCJ2b2x1bWUiOiI1OSJ9LCJpc1RlbXBvcmFyeSI6ZmFsc2V9XX0="/>
          <w:id w:val="1800262043"/>
          <w:placeholder>
            <w:docPart w:val="DefaultPlaceholder_-1854013440"/>
          </w:placeholder>
        </w:sdtPr>
        <w:sdtContent>
          <w:r w:rsidR="00287EC9" w:rsidRPr="00F24EF1">
            <w:rPr>
              <w:color w:val="000000"/>
            </w:rPr>
            <w:t>(33)</w:t>
          </w:r>
        </w:sdtContent>
      </w:sdt>
      <w:r w:rsidR="008C4843" w:rsidRPr="00F24EF1">
        <w:t>.</w:t>
      </w:r>
      <w:r w:rsidR="00EC4DAA" w:rsidRPr="00F24EF1">
        <w:t xml:space="preserve"> Finally, iridium-based alloys have been suggested for FSW of titanium </w:t>
      </w:r>
      <w:sdt>
        <w:sdtPr>
          <w:rPr>
            <w:color w:val="000000"/>
          </w:rPr>
          <w:tag w:val="MENDELEY_CITATION_v3_eyJjaXRhdGlvbklEIjoiTUVOREVMRVlfQ0lUQVRJT05fMDBkZjQ0NjQtZTk1Yi00OWVkLWEzZmUtMjJiNjdhNjZhOTU1IiwicHJvcGVydGllcyI6eyJub3RlSW5kZXgiOjB9LCJpc0VkaXRlZCI6ZmFsc2UsIm1hbnVhbE92ZXJyaWRlIjp7ImlzTWFudWFsbHlPdmVycmlkZGVuIjpmYWxzZSwiY2l0ZXByb2NUZXh0IjoiKDEwNOKAkzEwNykiLCJtYW51YWxPdmVycmlkZVRleHQiOiIifSwiY2l0YXRpb25JdGVtcyI6W3siaWQiOiI1NjEwZTRhYi1hYzk3LTNlZmEtYTA2ZS03MTYwOWI4N2MyN2QiLCJpdGVtRGF0YSI6eyJ0eXBlIjoiY2hhcHRlciIsImlkIjoiNTYxMGU0YWItYWM5Ny0zZWZhLWEwNmUtNzE2MDliODdjMjdkIiwidGl0bGUiOiJGZWFzaWJpbGl0eSBvZiBJcmlkaXVtIENvbnRhaW5pbmcgTmlja2VsIEJhc2VkIFN1cGVyYWxsb3kgVG9vbCB0byBGcmljdGlvbiBTdGlyIFNwb3QgV2VsZGluZyBvZiBIaWdoIFN0cmVuZ3RoIFN0ZWVsIiwiYXV0aG9yIjpbeyJmYW1pbHkiOiJUYW5ha2EiLCJnaXZlbiI6Ikt1bmloaXJvIiwicGFyc2UtbmFtZXMiOmZhbHNlLCJkcm9wcGluZy1wYXJ0aWNsZSI6IiIsIm5vbi1kcm9wcGluZy1wYXJ0aWNsZSI6IiJ9LHsiZmFtaWx5IjoiTmFrYXphd2EiLCJnaXZlbiI6IlRhdHN1eWEiLCJwYXJzZS1uYW1lcyI6ZmFsc2UsImRyb3BwaW5nLXBhcnRpY2xlIjoiIiwibm9uLWRyb3BwaW5nLXBhcnRpY2xlIjoiIn0seyJmYW1pbHkiOiJTYWthaXJpIiwiZ2l2ZW4iOiJLb2ljaGkiLCJwYXJzZS1uYW1lcyI6ZmFsc2UsImRyb3BwaW5nLXBhcnRpY2xlIjoiIiwibm9uLWRyb3BwaW5nLXBhcnRpY2xlIjoiIn0seyJmYW1pbHkiOiJTYXRvIiwiZ2l2ZW4iOiJZdXRha2EiLCJwYXJzZS1uYW1lcyI6ZmFsc2UsImRyb3BwaW5nLXBhcnRpY2xlIjoiIiwibm9uLWRyb3BwaW5nLXBhcnRpY2xlIjoiIn0seyJmYW1pbHkiOiJLb2thd2EiLCJnaXZlbiI6Ikhpcm95dWtpIiwicGFyc2UtbmFtZXMiOmZhbHNlLCJkcm9wcGluZy1wYXJ0aWNsZSI6IiIsIm5vbi1kcm9wcGluZy1wYXJ0aWNsZSI6IiJ9LHsiZmFtaWx5IjoiT21vcmkiLCJnaXZlbiI6IlRvc2hpaGlybyIsInBhcnNlLW5hbWVzIjpmYWxzZSwiZHJvcHBpbmctcGFydGljbGUiOiIiLCJub24tZHJvcHBpbmctcGFydGljbGUiOiIifSx7ImZhbWlseSI6IklzaGlkYSIsImdpdmVuIjoiS2l5b2hpdG8iLCJwYXJzZS1uYW1lcyI6ZmFsc2UsImRyb3BwaW5nLXBhcnRpY2xlIjoiIiwibm9uLWRyb3BwaW5nLXBhcnRpY2xlIjoiIn1dLCJjb250YWluZXItdGl0bGUiOiJNaW5lcmFscywgTWV0YWxzIGFuZCBNYXRlcmlhbHMgU2VyaWVzIiwiRE9JIjoiMTAuMTAwNy85NzgtMy0zMTktNTIzODMtNV80IiwiSVNTTiI6IjIzNjcxNjk2IiwiaXNzdWVkIjp7ImRhdGUtcGFydHMiOltbMjAxN11dfSwicGFnZSI6IjI5LTM1IiwiYWJzdHJhY3QiOiJUaGUgYXV0aG9ycyBoYXZlIGRldmVsb3BlZCBhbiBJci1jb250YWluaW5nIE5pIGJhc2VkIHN1cGVyYWxsb3kgdG9vbCwgc3RyZW5ndGhlbmVkIGJ5IM6z4oCyIHByZWNpcGl0YXRpb24sIGZvciBmcmljdGlvbiBzdGlyIHdlbGRpbmcgKEZTVykgb2Ygc3RlZWwgYW5kIHRpdGFuaXVtIGFsbG95cy4gVGhlIElyLWNvbnRhaW5pbmcgTmkgYmFzZWQgc3VwZXJhbGxveSB0b29sIGV4aGliaXRlZCBhbiBhY2NlcHRhYmxlIHBlcmZvcm1hbmNlIGR1cmluZyBGU1cgb2YgMzA0IHN0YWlubGVzcyBzdGVlbCBhbmQgVGktNkFsLTQgVi4gSW4gdGhpcyBzdHVkeSwgZmVhc2liaWxpdHkgb2YgSXItY29udGFpbmluZyBOaSBiYXNlZCBzdXBlcmFsbG95IHRvb2wgdG8gZnJpY3Rpb24gc3RpciBzcG90IHdlbGRpbmcgKEZTU1cpIG9mIGhpZ2ggc3RyZW5ndGggc3RlZWwgd2FzIGV4YW1pbmVkLiBGU1NXIHdhcyBjb25kdWN0ZWQgb24gdGhlIGxhcHBlZCBzaGVldHMgb2YgMS4yIG1tLXRoaWNrIERQNTkwIHN0ZWVsLiBUaGUgSXItY29udGFpbmluZyBOaSBiYXNlIHN1cGVyYWxsb3kgdG9vbCB3aXRoIDEuMiBtbSBsb25nIHByb2JlIHN1Y2Nlc3NmdWxseSBwcm9kdWNlZCB0aGUgc3BvdCB3ZWxkcyBvbiBEUDU5MCBzdGVlbCB3aXRob3V0IG1hY3Jvc2NvcGljIGRlZm9ybWF0aW9uLiBFdmVuIGFmdGVyIDYwMCBGU1NXIHRyaWFscywgdGhlIHRvb2wgc2hhcGUgd2FzIGhhcmRseSBjaGFuZ2VkLCBzdWdnZXN0aW5nIHRoYXQgdGhlIElyLWNvbnRhaW5pbmcgTmkgYmFzZWQgc3VwZXJhbGxveSB0b29sIGlzIGFwcHJvcHJpYXRlIGZvciBGU1NXIG9mIGhpZ2ggc3RyZW5ndGggc3RlZWwuIiwicHVibGlzaGVyIjoiU3ByaW5nZXIgSW50ZXJuYXRpb25hbCBQdWJsaXNoaW5nIiwiaXNzdWUiOiI5NzgzMzE5NTIzODI4IiwiY29udGFpbmVyLXRpdGxlLXNob3J0IjoiIn0sImlzVGVtcG9yYXJ5IjpmYWxzZX0seyJpZCI6IjhkZDNjNTA3LWNmZDktMzI5Yy04ZDY3LWM5Y2YzYWZiYTQ3ZCIsIml0ZW1EYXRhIjp7InR5cGUiOiJhcnRpY2xlLWpvdXJuYWwiLCJpZCI6IjhkZDNjNTA3LWNmZDktMzI5Yy04ZDY3LWM5Y2YzYWZiYTQ3ZCIsInRpdGxlIjoiRGV2ZWxvcG1lbnQgb2YgaGlnaCBzdHJlbmd0aCBJciBiYXNlZCBhbGxveSB0b29sIGZvciBmcmljdGlvbiBzdGlyIHdlbGRpbmciLCJhdXRob3IiOlt7ImZhbWlseSI6Ik1peWF6YXdhIiwiZ2l2ZW4iOiJULiIsInBhcnNlLW5hbWVzIjpmYWxzZSwiZHJvcHBpbmctcGFydGljbGUiOiIiLCJub24tZHJvcHBpbmctcGFydGljbGUiOiIifSx7ImZhbWlseSI6Ikl3YW1vdG8iLCJnaXZlbiI6IlkuIiwicGFyc2UtbmFtZXMiOmZhbHNlLCJkcm9wcGluZy1wYXJ0aWNsZSI6IiIsIm5vbi1kcm9wcGluZy1wYXJ0aWNsZSI6IiJ9LHsiZmFtaWx5IjoiTWFydWtvIiwiZ2l2ZW4iOiJULiIsInBhcnNlLW5hbWVzIjpmYWxzZSwiZHJvcHBpbmctcGFydGljbGUiOiIiLCJub24tZHJvcHBpbmctcGFydGljbGUiOiIifSx7ImZhbWlseSI6IkZ1amlpIiwiZ2l2ZW4iOiJILiIsInBhcnNlLW5hbWVzIjpmYWxzZSwiZHJvcHBpbmctcGFydGljbGUiOiIiLCJub24tZHJvcHBpbmctcGFydGljbGUiOiIifV0sImNvbnRhaW5lci10aXRsZSI6IlNjaWVuY2UgYW5kIFRlY2hub2xvZ3kgb2YgV2VsZGluZyBhbmQgSm9pbmluZyIsIkRPSSI6IjEwLjExNzkvMTM2MjE3MTgxMVkuMDAwMDAwMDA5NyIsIklTU04iOiIxMzYyMTcxOCIsImlzc3VlZCI6eyJkYXRlLXBhcnRzIjpbWzIwMTIsNCwzXV19LCJwYWdlIjoiMjEzLTIxOCIsImFic3RyYWN0IjoiVGhlIGZyaWN0aW9uIHN0aXIgd2VsZGluZyAoRlNXKSB0b29scyBmb3IgaGlnaCB0ZW1wZXJhdHVyZSBtYXRlcmlhbHMgYXJlIHJlcXVpcmVkIHRvIGhhdmUgaGlnaCBwZXJmb3JtYW5jZSBhdCBlbGV2YXRlZCB0ZW1wZXJhdHVyZXMuIFRoZSBwdXJwb3NlcyBvZiB0aGlzIHN0dWR5IGFyZSB0byBzdHJlbmd0aGVuIGlyaWRpdW0gd2l0aCBhbiBleGNlbGxlbnQgb3hpZGF0aW9uIHJlc2lzdGFuY2UgYXQgZWxldmF0ZWQgdGVtcGVyYXR1cmVzIGFuZCB0byBkZXZlbG9wIGFuIEZTVyB0b29sIGZvciBoaWdoIHRlbXBlcmF0dXJlIG1hdGVyaWFscy4gQXMgYSByZXN1bHQsIGl0IHdhcyBjbGFyaWZpZWQgdGhhdCBJciBiYXNlZCBhbGxveXMgYXJlIHN0cmVuZ3RoZW5lZCBieSB0aGUgYWRkaXRpb24gb2YgZWxlbWVudHMgd2l0aCBhIGxhcmdlciBhdG9taWMgcmFkaXVzIHRoYW4gdGhhdCBvZiBJciwgYW5kIFpyIHdhcyB0aGUgbW9zdCBlZmZlY3RpdmUgZWxlbWVudCBpbiB0aGlzIHN0dWR5LiBJci0xMFJlLTFaciBoYXMgZXhjZWxsZW50IG1lY2hhbmljYWwgcHJvcGVydGllcyBhbmQgb3hpZGF0aW9uIHJlc2lzdGFuY2UgYXQgZWxldmF0ZWQgdGVtcGVyYXR1cmVzLiBUaGUgRlNXIHRvb2wgbWFkZSBmcm9tIHRoaXMgYWxsb3kgd2FzIGhhcmRseSB3b3JuIGV2ZW4gaWYgdGhlIFNVUyAzMDQgc3RhaW5sZXNzIHN0ZWVsIHdhcyBmcmljdGlvbiBzdGlyIHdlbGRlZC4gwqkgMjAxMiBJbnN0aXR1dGUgb2YgTWF0ZXJpYWxzLCBNaW5lcmFscyBhbmQgTWluaW5nLiIsImlzc3VlIjoiMyIsInZvbHVtZSI6IjE3IiwiY29udGFpbmVyLXRpdGxlLXNob3J0IjoiIn0sImlzVGVtcG9yYXJ5IjpmYWxzZX0seyJpZCI6IjZkNDQ3NzM1LTFiOTktMzQzZS1iMzEwLTg4NmM2MWI3NmYzNiIsIml0ZW1EYXRhIjp7InR5cGUiOiJhcnRpY2xlLWpvdXJuYWwiLCJpZCI6IjZkNDQ3NzM1LTFiOTktMzQzZS1iMzEwLTg4NmM2MWI3NmYzNiIsInRpdGxlIjoiRGV2ZWxvcG1lbnQgb2YgSXIgYmFzZWQgdG9vbCBmb3IgZnJpY3Rpb24gc3RpciB3ZWxkaW5nIG9mIGhpZ2ggdGVtcGVyYXR1cmUgbWF0ZXJpYWxzIiwiYXV0aG9yIjpbeyJmYW1pbHkiOiJNaXlhemF3YSIsImdpdmVuIjoiVC4iLCJwYXJzZS1uYW1lcyI6ZmFsc2UsImRyb3BwaW5nLXBhcnRpY2xlIjoiIiwibm9uLWRyb3BwaW5nLXBhcnRpY2xlIjoiIn0seyJmYW1pbHkiOiJJd2Ftb3RvIiwiZ2l2ZW4iOiJZLiIsInBhcnNlLW5hbWVzIjpmYWxzZSwiZHJvcHBpbmctcGFydGljbGUiOiIiLCJub24tZHJvcHBpbmctcGFydGljbGUiOiIifSx7ImZhbWlseSI6Ik1hcnVrbyIsImdpdmVuIjoiVC4iLCJwYXJzZS1uYW1lcyI6ZmFsc2UsImRyb3BwaW5nLXBhcnRpY2xlIjoiIiwibm9uLWRyb3BwaW5nLXBhcnRpY2xlIjoiIn0seyJmYW1pbHkiOiJGdWppaSIsImdpdmVuIjoiSC4iLCJwYXJzZS1uYW1lcyI6ZmFsc2UsImRyb3BwaW5nLXBhcnRpY2xlIjoiIiwibm9uLWRyb3BwaW5nLXBhcnRpY2xlIjoiIn1dLCJjb250YWluZXItdGl0bGUiOiJTY2llbmNlIGFuZCBUZWNobm9sb2d5IG9mIFdlbGRpbmcgYW5kIEpvaW5pbmciLCJET0kiOiIxMC4xMTc5LzEzNjIxNzE4MTBZLjAwMDAwMDAwMjUiLCJJU1NOIjoiMTM2MjE3MTgiLCJpc3N1ZWQiOnsiZGF0ZS1wYXJ0cyI6W1syMDExLDJdXX0sInBhZ2UiOiIxODgtMTkyIiwiYWJzdHJhY3QiOiJBIGZyaWN0aW9uIHN0aXIgd2VsZGluZyAoRlNXKSB0b29sIHdpdGggaGlnaCBzdHJlbmd0aCBhbmQgaGlnaCB3ZWFyIHJlc2lzdGFuY2UgYXQgZWxldmF0ZWQgdGVtcGVyYXR1cmUgaXMgbmVlZGVkIHRvIHBlcmZvcm0gRlNXIG9mIGhpZ2ggdGVtcGVyYXR1cmUgbWF0ZXJpYWxzLiBUaGUgcHVycG9zZSBvZiB0aGlzIHN0dWR5IGlzIHRvIGRldmVsb3AgYSB3ZWxkaW5nIHRvb2wgc3VpdGVkIGZvciBGU1cgb2YgaGlnaCB0ZW1wZXJhdHVyZSBtYXRlcmlhbHMuIEl0IGhhcyBiZWVuIGNsYXJpZmllZCB0aGF0IElyIGlzIGxpdHRsZSBveGlkaXNlZCBhdCBlbGV2YXRlZCB0ZW1wZXJhdHVyZXMgYW5kIHRoYXQgdGhlIGFkZGl0aW9uIG9mIFJlIHdpdGhpbiB0aGUgc29sdWJpbGl0eSBsaW1pdCB0byBJciBpbmNyZWFzZXMgdGhlIHJlY3J5c3RhbGxpc2F0aW9uIHRlbXBlcmF0dXJlLCB0aGUgaGlnaCB0ZW1wZXJhdHVyZSBzdHJlbmd0aCBhbmQgdGhlIGhpZ2ggdGVtcGVyYXR1cmUgaGFyZG5lc3Mgb2YgdGhlIElyIGFsbG95LiBTVVMzMDQgc3RhaW5sZXNzIHN0ZWVsIHdhcyBzdWNjZXNzZnVsbHkgZnJpY3Rpb24gc3RpciB3ZWxkZWQgYnkgYW4gSXItMTAgYXQtJVJlIHdlbGRpbmcgdG9vbCB3aXRob3V0IHNpZ25pZmljYW50IHdlYXIuIMKpIDIwMTEgSW5zdGl0dXRlIG9mIE1hdGVyaWFscywgTWluZXJhbHMgYW5kIE1pbmluZy4iLCJpc3N1ZSI6IjIiLCJ2b2x1bWUiOiIxNiIsImNvbnRhaW5lci10aXRsZS1zaG9ydCI6IiJ9LCJpc1RlbXBvcmFyeSI6ZmFsc2V9LHsiaWQiOiJiMDE4MWI2YS0wNDJkLTNkZGYtYjU1YS0yYjFkYzA0MDIwOTAiLCJpdGVtRGF0YSI6eyJ0eXBlIjoicmVwb3J0IiwiaWQiOiJiMDE4MWI2YS0wNDJkLTNkZGYtYjU1YS0yYjFkYzA0MDIwOTAiLCJ0aXRsZSI6IkZyaWN0aW9uIFN0aXIgV2VsZGluZyBvZiBBZHZhbmNlZCBNYXRlcmlhbHM6IENoYWxsZW5nZXMiLCJhdXRob3IiOlt7ImZhbWlseSI6IkRhdmlkIiwiZ2l2ZW4iOiJTIEEiLCJwYXJzZS1uYW1lcyI6ZmFsc2UsImRyb3BwaW5nLXBhcnRpY2xlIjoiIiwibm9uLWRyb3BwaW5nLXBhcnRpY2xlIjoiIn0seyJmYW1pbHkiOiJGZW5nIiwiZ2l2ZW4iOiJaIiwicGFyc2UtbmFtZXMiOmZhbHNlLCJkcm9wcGluZy1wYXJ0aWNsZSI6IiIsIm5vbi1kcm9wcGluZy1wYXJ0aWNsZSI6IiJ9XSwiaXNzdWVkIjp7ImRhdGUtcGFydHMiOltbMjAwNF1dfSwiY29udGFpbmVyLXRpdGxlLXNob3J0IjoiIn0sImlzVGVtcG9yYXJ5IjpmYWxzZX1dfQ=="/>
          <w:id w:val="1402634528"/>
          <w:placeholder>
            <w:docPart w:val="DefaultPlaceholder_-1854013440"/>
          </w:placeholder>
        </w:sdtPr>
        <w:sdtContent>
          <w:r w:rsidR="00287EC9" w:rsidRPr="00F24EF1">
            <w:rPr>
              <w:color w:val="000000"/>
            </w:rPr>
            <w:t>(104–107)</w:t>
          </w:r>
        </w:sdtContent>
      </w:sdt>
      <w:r w:rsidR="005207C9" w:rsidRPr="00F24EF1">
        <w:rPr>
          <w:color w:val="000000"/>
        </w:rPr>
        <w:t xml:space="preserve"> despite the high cost of the element</w:t>
      </w:r>
      <w:r w:rsidR="00EC4DAA" w:rsidRPr="00F24EF1">
        <w:t>.</w:t>
      </w:r>
    </w:p>
    <w:p w14:paraId="5DBEAC04" w14:textId="1C755284" w:rsidR="004F08CE" w:rsidRPr="00F24EF1" w:rsidRDefault="00DA3269" w:rsidP="00AA1C88">
      <w:pPr>
        <w:ind w:firstLine="720"/>
      </w:pPr>
      <w:r w:rsidRPr="00F24EF1">
        <w:t xml:space="preserve">For </w:t>
      </w:r>
      <w:r w:rsidR="005D76A2" w:rsidRPr="00F24EF1">
        <w:t xml:space="preserve">FSW </w:t>
      </w:r>
      <w:r w:rsidRPr="00F24EF1">
        <w:t>of titanium</w:t>
      </w:r>
      <w:r w:rsidR="00A14592" w:rsidRPr="00F24EF1">
        <w:t xml:space="preserve"> and other high strength</w:t>
      </w:r>
      <w:r w:rsidRPr="00F24EF1">
        <w:t xml:space="preserve"> alloys</w:t>
      </w:r>
      <w:r w:rsidR="00A14592" w:rsidRPr="00F24EF1">
        <w:t xml:space="preserve"> such as steel</w:t>
      </w:r>
      <w:r w:rsidRPr="00F24EF1">
        <w:t xml:space="preserve">, </w:t>
      </w:r>
      <w:r w:rsidR="009B5DC7" w:rsidRPr="00F24EF1">
        <w:t>tungsten alloys are typically used</w:t>
      </w:r>
      <w:r w:rsidR="00A14592" w:rsidRPr="00F24EF1">
        <w:t xml:space="preserve"> </w:t>
      </w:r>
      <w:sdt>
        <w:sdtPr>
          <w:rPr>
            <w:color w:val="000000"/>
          </w:rPr>
          <w:tag w:val="MENDELEY_CITATION_v3_eyJjaXRhdGlvbklEIjoiTUVOREVMRVlfQ0lUQVRJT05fMWJkOWFhNmYtMzk3MC00MjU4LThkYWEtOGVhMWFmNzFhY2RjIiwicHJvcGVydGllcyI6eyJub3RlSW5kZXgiOjB9LCJpc0VkaXRlZCI6ZmFsc2UsIm1hbnVhbE92ZXJyaWRlIjp7ImlzTWFudWFsbHlPdmVycmlkZGVuIjpmYWxzZSwiY2l0ZXByb2NUZXh0IjoiKDMwLDMyLDkyLDEwMCwxMDjigJMxMTYpIiwibWFudWFsT3ZlcnJpZGVUZXh0IjoiIn0sImNpdGF0aW9uSXRlbXMiOlt7ImlkIjoiODlmNDNiYjktNzc3My0zZjM0LTgyNzctY2M3NDdiZTEzNDE3IiwiaXRlbURhdGEiOnsidHlwZSI6ImFydGljbGUtam91cm5hbCIsImlkIjoiODlmNDNiYjktNzc3My0zZjM0LTgyNzctY2M3NDdiZTEzNDE3IiwidGl0bGUiOiJBbiBpbnZlc3RpZ2F0aW9uIG9uIG1ldGFsbHVyZ2ljYWwgY2hhcmFjdGVyaXN0aWNzIG9mIHR1bmdzdGVuIGJhc2VkIHRvb2wgbWF0ZXJpYWxzIHVzZWQgaW4gZnJpY3Rpb24gc3RpciB3ZWxkaW5nIG9mIG5hdmFsIGdyYWRlIGhpZ2ggc3RyZW5ndGggbG93IGFsbG95IHN0ZWVscyIsImF1dGhvciI6W3siZmFtaWx5IjoiUmFndSBOYXRoYW4iLCJnaXZlbiI6IlMuIiwicGFyc2UtbmFtZXMiOmZhbHNlLCJkcm9wcGluZy1wYXJ0aWNsZSI6IiIsIm5vbi1kcm9wcGluZy1wYXJ0aWNsZSI6IiJ9LHsiZmFtaWx5IjoiQmFsYXN1YnJhbWFuaWFuIiwiZ2l2ZW4iOiJWLiIsInBhcnNlLW5hbWVzIjpmYWxzZSwiZHJvcHBpbmctcGFydGljbGUiOiIiLCJub24tZHJvcHBpbmctcGFydGljbGUiOiIifSx7ImZhbWlseSI6Ik1hbGFydml6aGkiLCJnaXZlbiI6IlMuIiwicGFyc2UtbmFtZXMiOmZhbHNlLCJkcm9wcGluZy1wYXJ0aWNsZSI6IiIsIm5vbi1kcm9wcGluZy1wYXJ0aWNsZSI6IiJ9LHsiZmFtaWx5IjoiUmFvIiwiZ2l2ZW4iOiJBLiBHLiIsInBhcnNlLW5hbWVzIjpmYWxzZSwiZHJvcHBpbmctcGFydGljbGUiOiIiLCJub24tZHJvcHBpbmctcGFydGljbGUiOiIifV0sImNvbnRhaW5lci10aXRsZSI6IkludGVybmF0aW9uYWwgSm91cm5hbCBvZiBSZWZyYWN0b3J5IE1ldGFscyBhbmQgSGFyZCBNYXRlcmlhbHMiLCJjb250YWluZXItdGl0bGUtc2hvcnQiOiJJbnQgSiBSZWZyYWN0IE1ldGFscyBIYXJkIE1hdGVyIiwiRE9JIjoiMTAuMTAxNi9qLmlqcm1obS4yMDE1LjEyLjAwNSIsIklTU04iOiIyMjEzMzkxNyIsImlzc3VlZCI6eyJkYXRlLXBhcnRzIjpbWzIwMTYsNCwxXV19LCJwYWdlIjoiMTgtMjYiLCJhYnN0cmFjdCI6IkEgbm9uLWNvbnN1bWFibGUgdG9vbCBpcyBhIHZpdGFsIHJlcXVpcmVtZW50IGZvciBmcmljdGlvbiBzdGlyIHdlbGRpbmcgKEZTVykgb2YgaGlnaCBtZWx0aW5nIHBvaW50IGFsbG95cyBzdWNoIGFzIHN0ZWVsIGFuZCB0aXRhbml1bS4gSW4gdGhpcyBpbnZlc3RpZ2F0aW9uLCBhbiBhdHRlbXB0IHdhcyBtYWRlIHRvIHVuZGVyc3RhbmQgdGhlIHByZS13ZWxkIGFuZCBwb3N0LXdlbGQgbWljcm9zdHJ1Y3R1cmFsIGNoYXJhY3RlcmlzdGljcyBvZiB0aHJlZSB0dW5nc3RlbiBiYXNlZCBhbGxveSBGU1cgdG9vbHMgdml6LiA5MCVXLCA5NSVXIGFuZCA5OSVXLiBBIG5hdmFsIGdyYWRlIGhpZ2ggc3RyZW5ndGggbG93IGFsbG95IChIU0xBKSBzdGVlbCBwbGF0ZXMgb2YgNSBtbSB0aGlja25lc3Mgd2VyZSB3ZWxkZWQgdXNpbmcgdGhlIGFib3ZlIHRvb2xzIHdpdGggYSB0b29sIHJvdGF0aW9uYWwgc3BlZWQgb2YgNjAwIHJwbSBhbmQgd2VsZGluZyBzcGVlZCBvZiAzMCBtbS9taW4uIE1pY3Jvc3RydWN0dXJhbCBjaGFyYWN0ZXJpc3RpY3Mgb2YgdGhlIEZTVyB0b29scywgYmVmb3JlIGFuZCBhZnRlciB3ZWxkaW5nLCB3ZXJlIGFuYWx5emVkIHVzaW5nIG9wdGljYWwgbWljcm9zY29weSAoT00pIGFuZCBzY2FubmluZyBlbGVjdHJvbiBtaWNyb3Njb3B5IChTRU0pIHdpdGggZW5lcmd5IGRpc3BlcnNpdmUgc3BlY3Ryb3Njb3B5IChFRFMpLiBGcm9tIHRoaXMgaW52ZXN0aWdhdGlvbiwgaXQgaXMgZm91bmQgdGhhdCB0aGUgdG9vbCBtYWRlIG9mIDk5JSBXIGRvcGVkIHdpdGggMSUgTGEyTzMgZXhoaWJpdGVkIG1pY3Jvc3RydWN0dXJhbCBzdGFiaWxpdHkgYXQgZWxldmF0ZWQgdGVtcGVyYXR1cmVzIGR1cmluZyBGU1cgcHJvY2Vzcy4iLCJwdWJsaXNoZXIiOiJFbHNldmllciBMdGQiLCJ2b2x1bWUiOiI1NiJ9LCJpc1RlbXBvcmFyeSI6ZmFsc2V9LHsiaWQiOiJkY2U4MDc2ZC03Y2ZmLTM2NzktOWI1NC04YjExODlhN2JkNmMiLCJpdGVtRGF0YSI6eyJ0eXBlIjoicGFwZXItY29uZmVyZW5jZSIsImlkIjoiZGNlODA3NmQtN2NmZi0zNjc5LTliNTQtOGIxMTg5YTdiZDZjIiwidGl0bGUiOiJBcHBsaWNhdGlvbiBvZiBEaWZmdXNpb24gTW9kZWxzIHRvIFByZWRpY3QgRlNXIFRvb2wgV2VhciIsImF1dGhvciI6W3siZmFtaWx5IjoiVGhvbXBzb24iLCJnaXZlbiI6IkJyaWFuIFRob21hcyIsInBhcnNlLW5hbWVzIjpmYWxzZSwiZHJvcHBpbmctcGFydGljbGUiOiIiLCJub24tZHJvcHBpbmctcGFydGljbGUiOiIifSx7ImZhbWlseSI6IkJhYnUiLCJnaXZlbiI6IlN1ZGFyc2FuYW0gU3VyZXNoIiwicGFyc2UtbmFtZXMiOmZhbHNlLCJkcm9wcGluZy1wYXJ0aWNsZSI6IiIsIm5vbi1kcm9wcGluZy1wYXJ0aWNsZSI6IiJ9LHsiZmFtaWx5IjoiTG9sbGEiLCJnaXZlbiI6IlRhcGFzdmkiLCJwYXJzZS1uYW1lcyI6ZmFsc2UsImRyb3BwaW5nLXBhcnRpY2xlIjoiIiwibm9uLWRyb3BwaW5nLXBhcnRpY2xlIjoiIn1dLCJjb250YWluZXItdGl0bGUiOiJJbnRlcm5hdGlvbmFsIE9mZnNob3JlIGFuZCBQb2xhciBFbmdpbmVlcmluZyBDb25mZXJlbmNlIiwiSVNCTiI6Ijk3ODE4ODA2NTM5NjgiLCJpc3N1ZWQiOnsiZGF0ZS1wYXJ0cyI6W1syMDExXV19LCJwYWdlIjoiNTIwLTUyNiIsInB1Ymxpc2hlciI6IkludGVybmF0aW9uYWwgU29jaWV0eSBvZiBPZmZzaG9yZSBhbmQgUG9sYXIgRW5naW5lZXJzIiwiY29udGFpbmVyLXRpdGxlLXNob3J0IjoiIn0sImlzVGVtcG9yYXJ5IjpmYWxzZX0seyJpZCI6Ijc4YWVkODExLTJmY2MtM2EyYi05N2Y1LTFkYzhkMmIzNTA3OCIsIml0ZW1EYXRhIjp7InR5cGUiOiJyZXBvcnQiLCJpZCI6Ijc4YWVkODExLTJmY2MtM2EyYi05N2Y1LTFkYzhkMmIzNTA3OCIsInRpdGxlIjoiVGhlIEVmZmVjdHMgb2YgVG9vbCBUZXh0dXJlIG9uIFRvb2wgV2VhciBpbiBGcmljdGlvbiBTdGlyIFdlbGRpbmcgb2YgWC03MCBTdGVlbCIsImF1dGhvciI6W3siZmFtaWx5IjoiTWljaGFlbCBFZmYgR3JhZHVhdGUgUHJvZ3JhbSBpbiBXZWxkaW5nIEVuZ2luZWVyaW5nIiwiZ2l2ZW4iOiJCeSIsInBhcnNlLW5hbWVzIjpmYWxzZSwiZHJvcHBpbmctcGFydGljbGUiOiIiLCJub24tZHJvcHBpbmctcGFydGljbGUiOiIifSx7ImZhbWlseSI6IlN1cmVzaCBCYWJ1IiwiZ2l2ZW4iOiJTdWRyYW5zYW0iLCJwYXJzZS1uYW1lcyI6ZmFsc2UsImRyb3BwaW5nLXBhcnRpY2xlIjoiIiwibm9uLWRyb3BwaW5nLXBhcnRpY2xlIjoiIn0seyJmYW1pbHkiOiJEYXZpZCBQaGlsbGlwcyIsImdpdmVuIjoiQWR2aXNvciIsInBhcnNlLW5hbWVzIjpmYWxzZSwiZHJvcHBpbmctcGFydGljbGUiOiIiLCJub24tZHJvcHBpbmctcGFydGljbGUiOiIifV0sImNvbnRhaW5lci10aXRsZS1zaG9ydCI6IiJ9LCJpc1RlbXBvcmFyeSI6ZmFsc2V9LHsiaWQiOiIxYWRmNDQ5Yy1mYmQ0LTM5YzAtYTZjNi03N2ZlNjExYTQxNWMiLCJpdGVtRGF0YSI6eyJ0eXBlIjoiYXJ0aWNsZS1qb3VybmFsIiwiaWQiOiIxYWRmNDQ5Yy1mYmQ0LTM5YzAtYTZjNi03N2ZlNjExYTQxNWM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fSwiaXNUZW1wb3JhcnkiOmZhbHNlfSx7ImlkIjoiYzgwMDk1ZjEtMWE5YS0zMjk5LWI2MDYtNzRjZDE1ODRlZjlmIiwiaXRlbURhdGEiOnsidHlwZSI6InBhcGVyLWNvbmZlcmVuY2UiLCJpZCI6ImM4MDA5NWYxLTFhOWEtMzI5OS1iNjA2LTc0Y2QxNTg0ZWY5ZiIsInRpdGxlIjoiT24gdGhlIENob2ljZSBvZiBUb29sIE1hdGVyaWFsIGluIEZyaWN0aW9uIFN0aXIgV2VsZGluZyBvZiBUaXRhbml1bSBBbGxveXMiLCJhdXRob3IiOlt7ImZhbWlseSI6IkJ1ZmZhIiwiZ2l2ZW4iOiJHaWFubHVjYSIsInBhcnNlLW5hbWVzIjpmYWxzZSwiZHJvcHBpbmctcGFydGljbGUiOiIiLCJub24tZHJvcHBpbmctcGFydGljbGUiOiIifSx7ImZhbWlseSI6IkZyYXRpbmkiLCJnaXZlbiI6IkxpdmFuIiwicGFyc2UtbmFtZXMiOmZhbHNlLCJkcm9wcGluZy1wYXJ0aWNsZSI6IiIsIm5vbi1kcm9wcGluZy1wYXJ0aWNsZSI6IiJ9LHsiZmFtaWx5IjoiTWljYXJpIiwiZ2l2ZW4iOiJGYWJyaXppbyIsInBhcnNlLW5hbWVzIjpmYWxzZSwiZHJvcHBpbmctcGFydGljbGUiOiIiLCJub24tZHJvcHBpbmctcGFydGljbGUiOiIifSx7ImZhbWlseSI6IlNldHRpbmVyaSIsImdpdmVuIjoiTHVjYSIsInBhcnNlLW5hbWVzIjpmYWxzZSwiZHJvcHBpbmctcGFydGljbGUiOiIiLCJub24tZHJvcHBpbmctcGFydGljbGUiOiIifV0sImNvbnRhaW5lci10aXRsZSI6IlByb2NlZWRpbmdzIG9mIE5BTVJJL1NNRSwgVm9sLiA0MCIsImlzc3VlZCI6eyJkYXRlLXBhcnRzIjpbWzIwMTJdXX0sImxhbmd1YWdlIjoiRW5nbGlzaCIsImFic3RyYWN0IjoiRnJpY3Rpb24gU3RpciBXZWxkaW5nIChGU1cpIGlzIGEgc29saWQgc3RhdGUgd2VsZGluZyBwcm9jZXNzIHBhdGVudGVkIGluIDE5OTEgYnkgVFdJOyBpbml0aWFsbHkgYWRvcHRlZCB0byB3ZWxkIGFsdW1pbnVtIGFsbG95cywgaXMgbm93IGJlaW5nIHN1Y2Nlc3NmdWxseSB1c2VkIGFsc28gZm9yIG1hZ25lc2l1bSBhbGxveXMsIGNvcHBlciBhbmQgc3RlZWxzLiBUaGUgd2lkZSBkaWZmdXNpb24gdGhlIHByb2Nlc3MgaXMgaGF2aW5nIGlzIGR1ZSB0byB0aGUgcG9zc2liaWxpdHkgdG8gd2VsZCBib3RoIG1hdGVyaWFscyB0cmFkaXRpb25hbGx5IGNvbnNpZGVyZWQgZGlmZmljdWx0IHRvIGJlIHdlbGRlZCBvciBcInVud2VsZGFibGVcIiBieSB0cmFkaXRpb25hbCBmdXNpb24gd2VsZGluZyBwcm9jZXNzZXMgZHVlIHRvIHBlY3VsaWFyIHRoZXJtYWwgYW5kIGNoZW1pY2FsIG1hdGVyaWFsIHByb3BlcnRpZXMsIGFuZCBjb21wbGV4IGdlb21ldHJpZXMgYXMgc2FuZHdpY2ggc3RydWN0dXJlcyBhbmQgc3RyYWlnaHRlbmluZyBwYW5lbHMuIFJlY2VudGx5LCByZXNlYXJjaCBpcyBmb2N1c2luZyBvbiB0aXRhbml1bSBhbGxveXMgdGhhbmtzIHRvIHRoZSBoaWdoIGludGVyZXN0IHRoYXQgc3VjaCBtYXRlcmlhbHMgYXJlIGdldHRpbmcgZnJvbSB0aGUgaW5kdXN0cnkgZHVlIHRvIHRoZSBleHRyZW1lbHkgaGlnaCBzdHJlbmd0aC13ZWlnaHQgcmF0aW8gdG9nZXRoZXIgd2l0aCBnb29kIGNvcnJvc2lvbiByZXNpc3RhbmNlIHByb3BlcnRpZXMuIEF0IHRoZSBtb21lbnQsIHRoZSBtYWluIGxpbWl0IHRvIHRoZSBpbmR1c3RyaWFsIGFwcGxpY2FiaWxpdHkgb2YgRlNXIHRvIHRpdGFuaXVtIGFsbG95cyBpcyB0aGUgdG9vbCBsaWZlLCBhcyB1bHRyYSB3ZWFyIGFuZCBkZWZvcm1hdGlvbiByZXNpc3RhbnQgbWF0ZXJpYWxzIG11c3QgYmUgdXNlZC4gSW4gdGhpcyBwYXBlciBhLCBleHBlcmltZW50YWwgc3R1ZHkgb2YgdGhlIHRvb2wgbGlmZSBpbiBGU1cgb2YgdGl0YW5pdW0gYWxsb3lzIHNoZWV0cyBhdCB0aGUgdmFyeWluZyBvZiB0aGUgbWFpbiBwcm9jZXNzIHBhcmFtZXRlcnMgaXMgcGVyZm9ybWVkLiBOdW1lcmljYWwgc2ltdWxhdGlvbiBwcm92aWRlZCBpbXBvcnRhbnQgaW5mb3JtYXRpb24gZm9yIHRoZSBmaXh0dXJlIGRlc2lnbiBhbmQgYW5hbHlzaXMgb2YgcmVzdWx0cy4gVHVuZ3N0ZW4gYW5kIFJoZW5pdW0gYWxsb3kgVzI1UmUgdG9vbHMgYXJlIGZvdW5kIHRvIGJlIHRoZSBtb3N0IHJlbGlhYmxlIGFtb25nIHRoZSBvbmVzIGNvbnNpZGVyZWQuIiwiY29udGFpbmVyLXRpdGxlLXNob3J0IjoiIn0sImlzVGVtcG9yYXJ5IjpmYWxzZX0s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LHsiaWQiOiJhNTNkZGU2ZC0wMDhkLTM4MWUtYjQ3Yy0xOGFiNTdhNzJjNzMiLCJpdGVtRGF0YSI6eyJ0eXBlIjoiYXJ0aWNsZS1qb3VybmFsIiwiaWQiOiJhNTNkZGU2ZC0wMDhkLTM4MWUtYjQ3Yy0xOGFiNTdhNzJjNzMiLCJ0aXRsZSI6IlJldmlldyBvZiB0b29scyBmb3IgZnJpY3Rpb24gc3RpciB3ZWxkaW5nIGFuZCBwcm9jZXNzaW5nIiwiYXV0aG9yIjpbeyJmYW1pbHkiOiJaaGFuZyIsImdpdmVuIjoiWS4gTi4iLCJwYXJzZS1uYW1lcyI6ZmFsc2UsImRyb3BwaW5nLXBhcnRpY2xlIjoiIiwibm9uLWRyb3BwaW5nLXBhcnRpY2xlIjoiIn0seyJmYW1pbHkiOiJDYW8iLCJnaXZlbiI6IlguIiwicGFyc2UtbmFtZXMiOmZhbHNlLCJkcm9wcGluZy1wYXJ0aWNsZSI6IiIsIm5vbi1kcm9wcGluZy1wYXJ0aWNsZSI6IiJ9LHsiZmFtaWx5IjoiTGFyb3NlIiwiZ2l2ZW4iOiJTLiIsInBhcnNlLW5hbWVzIjpmYWxzZSwiZHJvcHBpbmctcGFydGljbGUiOiIiLCJub24tZHJvcHBpbmctcGFydGljbGUiOiIifSx7ImZhbWlseSI6IldhbmphcmEiLCJnaXZlbiI6IlAuIiwicGFyc2UtbmFtZXMiOmZhbHNlLCJkcm9wcGluZy1wYXJ0aWNsZSI6IiIsIm5vbi1kcm9wcGluZy1wYXJ0aWNsZSI6IiJ9XSwiY29udGFpbmVyLXRpdGxlIjoiQ2FuYWRpYW4gTWV0YWxsdXJnaWNhbCBRdWFydGVybHkiLCJET0kiOiIxMC4xMTc5LzE4NzkxMzk1MTJZLjAwMDAwMDAwMTUiLCJJU1NOIjoiMDAwODQ0MzMiLCJpc3N1ZWQiOnsiZGF0ZS1wYXJ0cyI6W1syMDEyXV19LCJwYWdlIjoiMjUwLTI2MSIsImFic3RyYWN0IjoiRnJpY3Rpb24gc3RpciB3ZWxkaW5nIChGU1cpIGlzIGEgbm92ZWwgZ3JlZW4gbWFudWZhY3R1cmluZyB0ZWNobmlxdWUgZHVlIHRvIGl0cyBlbmVyZ3kgZWZmaWNpZW5jeSBhbmQgZW52aXJvbm1lbnRhbCBmcmllbmRsaW5lc3MuIFRoaXMgc29saWQgc3RhdGUgam9pbmluZyBwcm9jZXNzIGludm9sdmVzIGEgcm90YXRpbmcgdG9vbCBjb25zaXN0aW5nIG9mIGEgc2hvdWxkZXIgYW5kL29yIGEgcHJvYmUuIFRoZSBzaG91bGRlciBhcHBsaWVzIGEgZG93bndhcmQgcHJlc3N1cmUgdG8gdGhlIHdvcmtwaWVjZSBzdXJmYWNlLCBjb25zdHJhaW5zIHRoZSBwbGFzdGljaXNlZCBtYXRlcmlhbCBhcm91bmQgdGhlIHByb2JlLCBnZW5lcmF0ZXMgaGVhdCB0aHJvdWdoIHRoZSBmcmljdGlvbiBhbmQgY2F1c2VzIHBsYXN0aWMgZGVmb3JtYXRpb24gaW4gYSByZWxhdGl2ZWx5IHRoaW4gbGF5ZXIgdW5kZXIgdGhlIGJvdHRvbSBzdXJmYWNlIG9mIHRoZSBzaG91bGRlci4gVGhlIHJvdGF0aW5nIHByb2JlIG1haW5seSBkcmFncyBhbG9uZywgcGxhc3RpY2lzZXMsIGFuZCBtaXhlcyB0aGUgYWRqYWNlbnQgbWF0ZXJpYWwgaW4gdGhlIHN0aXIgem9uZSwgY3JlYXRpbmcgYSBqb2ludCB3aXRob3V0IGZ1c2lvbi4gRnJpY3Rpb24gc3RpciBwcm9jZXNzaW5nIChGU1ApLCBhIHZhcmlhbnQgb2YgRlNXLCBoYXMgYmVlbiBkZXZlbG9wZWQgdG8gbWFudWZhY3R1cmUgY29tcG9zaXRlcywgbG9jYWxseSBlbGltaW5hdGUgY2FzdGluZyBkZWZlY3RzLCByZWZpbmUgbWljcm9zdHJ1Y3R1cmUgYW5kL29yIGltcHJvdmUgdGhlIGFzc29jaWF0ZWQgbWVjaGFuaWNhbCBhbmQgcGh5c2ljYWwgcHJvcGVydGllcyBpbmNsdWRpbmcgc3RyZW5ndGgsIGR1Y3RpbGl0eSwgZmF0aWd1ZSwgY3JlZXAsIGZvcm1hYmlsaXR5IGFuZCBjb3Jyb3Npb24gcmVzaXN0YW5jZS4gSG93ZXZlciwgbWFqb3IgY2hhbGxlbmdlcyBzdWNoIGFzIHRvb2wgZGVzaWduIGFuZCB3ZWFyIGN1cnJlbnRseSBsaW1pdCB0aGUgdXNlIG9mIEZTVy9QIGZvciBtYW51ZmFjdHVyaW5nIGFwcGxpY2F0aW9ucywgcGFydGljdWxhcmx5IGZvciBoaWdoIG1lbHRpbmcgdGVtcGVyYXR1cmUgb3IgaGlnaCBzdHJlbmd0aCBhbGxveXMuIEluIHRoaXMgcmV2aWV3LCB0aGUgRlNXL1AgdG9vbHMgYXJlIGJyaWVmbHkgc3VtbWFyaXNlZCBpbiB0ZXJtcyBvZiB0aGUgdG9vbCB0eXBlcywgc2hhcGVzLCBkaW1lbnNpb25zLCBtYXRlcmlhbHMgYW5kIHdlYXIgYmVoYXZpb3Vycy4gwqkgMjAxMiBDcm93biBpbiBSaWdodCBvZiBDYW5hZGEuIiwiaXNzdWUiOiIzIiwidm9sdW1lIjoiNTEiLCJjb250YWluZXItdGl0bGUtc2hvcnQiOiIifSwiaXNUZW1wb3JhcnkiOmZhbHNlfSx7ImlkIjoiZmY3YzllZWYtZmEzOS0zZjQyLTlhNjItZjBiMmQ5NWYyOGQ1IiwiaXRlbURhdGEiOnsidHlwZSI6ImFydGljbGUtam91cm5hbCIsImlkIjoiZmY3YzllZWYtZmEzOS0zZjQyLTlhNjItZjBiMmQ5NWYyOGQ1IiwidGl0bGUiOiJGYWlsdXJlIGFuYWx5c2lzIG9mIHR1bmdzdGVuIGJhc2VkIHRvb2wgbWF0ZXJpYWxzIHVzZWQgaW4gZnJpY3Rpb24gc3RpciB3ZWxkaW5nIG9mIGhpZ2ggc3RyZW5ndGggbG93IGFsbG95IHN0ZWVscyIsImF1dGhvciI6W3siZmFtaWx5IjoiTmF0aGFuIiwiZ2l2ZW4iOiJTLiBSYWd1IiwicGFyc2UtbmFtZXMiOmZhbHNlLCJkcm9wcGluZy1wYXJ0aWNsZSI6IiIsIm5vbi1kcm9wcGluZy1wYXJ0aWNsZSI6IiJ9LHsiZmFtaWx5IjoiTWFsYXJ2aXpoaSIsImdpdmVuIjoiUy4iLCJwYXJzZS1uYW1lcyI6ZmFsc2UsImRyb3BwaW5nLXBhcnRpY2xlIjoiIiwibm9uLWRyb3BwaW5nLXBhcnRpY2xlIjoiIn0seyJmYW1pbHkiOiJCYWxhc3VicmFtYW5pYW4iLCJnaXZlbiI6IlYuIiwicGFyc2UtbmFtZXMiOmZhbHNlLCJkcm9wcGluZy1wYXJ0aWNsZSI6IiIsIm5vbi1kcm9wcGluZy1wYXJ0aWNsZSI6IiJ9LHsiZmFtaWx5IjoiUmFvIiwiZ2l2ZW4iOiJBLiBHLiIsInBhcnNlLW5hbWVzIjpmYWxzZSwiZHJvcHBpbmctcGFydGljbGUiOiIiLCJub24tZHJvcHBpbmctcGFydGljbGUiOiIifV0sImNvbnRhaW5lci10aXRsZSI6IkVuZ2luZWVyaW5nIEZhaWx1cmUgQW5hbHlzaXMiLCJjb250YWluZXItdGl0bGUtc2hvcnQiOiJFbmcgRmFpbCBBbmFsIiwiRE9JIjoiMTAuMTAxNi9qLmVuZ2ZhaWxhbmFsLjIwMTYuMDQuMDE4IiwiSVNTTiI6IjEzNTA2MzA3IiwiaXNzdWVkIjp7ImRhdGUtcGFydHMiOltbMjAxNiw4LDFdXX0sInBhZ2UiOiI4OC05OCIsImFic3RyYWN0IjoiQSBub24tY29uc3VtYWJsZSB0b29sIGlzIGEgdml0YWwgcmVxdWlyZW1lbnQgZm9yIGZyaWN0aW9uIHN0aXIgd2VsZGluZyAoRlNXKSBvZiBoaWdoIG1lbHRpbmcgcG9pbnQgYWxsb3lzIHN1Y2ggYXMgc3RlZWwgYW5kIHRpdGFuaXVtLiBJbiB0aGlzIGludmVzdGlnYXRpb24sIGFuIGF0dGVtcHQgd2FzIG1hZGUgdG8gdW5kZXJzdGFuZCB0aGUgcHJlLXdlbGQgYW5kIHBvc3Qtd2VsZCBtaWNyb3N0cnVjdHVyYWwgY2hhcmFjdGVyaXN0aWNzIG9mIHRocmVlIHR1bmdzdGVuIGJhc2VkIGFsbG95IEZTVyB0b29scyB2aXouIDkwJVcsIDk1JVcgYW5kIDk5JVcuIEhpZ2ggc3RyZW5ndGggbG93IGFsbG95IChIU0xBKSBzdGVlbCBwbGF0ZXMgb2YgNSBtbSB0aGlja25lc3Mgd2VyZSB3ZWxkZWQgdXNpbmcgdGhlIGFib3ZlIHRvb2xzIHdpdGggYSB0b29sIHJvdGF0aW9uYWwgc3BlZWQgb2YgNjAwIHJwbSBhbmQgd2VsZGluZyBzcGVlZCBvZiAzMCBtbS9taW4uIE1pY3Jvc3RydWN0dXJhbCBjaGFyYWN0ZXJpc3RpY3Mgb2YgdGhlIEZTVyB0b29scywgYmVmb3JlIGFuZCBhZnRlciB3ZWxkaW5nLCB3ZXJlIGFuYWx5emVkIHVzaW5nIG9wdGljYWwgbWljcm9zY29weSAoT00pLCBzY2FubmluZyBlbGVjdHJvbiBtaWNyb3Njb3B5IChTRU0pIGFuZCBlbGVjdHJvbiBiYWNrc2NhdHRlciBkaWZmcmFjdGlvbiAoRUJTRCkgdGVjaG5pcXVlcy4gRnJvbSB0aGlzIGludmVzdGlnYXRpb24sIGl0IGlzIGZvdW5kIHRoYXQgdGhlIHRvb2wgbWFkZSBvZiA5OSVXIGRvcGVkIHdpdGggMSUgTGEyTzMgZXhoaWJpdGVkIG1pY3Jvc3RydWN0dXJhbCBzdGFiaWxpdHkgZHVlIHRvIGFic2VuY2Ugb2YgRmUtQ28tTmkgcGhhc2UgZm9ybWF0aW9uIGF0IGVsZXZhdGVkIHRlbXBlcmF0dXJlcyBkdXJpbmcgRlNXIHByb2Nlc3MuIiwicHVibGlzaGVyIjoiRWxzZXZpZXIgTHRkIiwidm9sdW1lIjoiNjYifSwiaXNUZW1wb3JhcnkiOmZhbHNlfSx7ImlkIjoiODMzNTk1NzctMDMxZS0zOGJmLWJkZWMtZmE3MDYzZjhmY2VhIiwiaXRlbURhdGEiOnsidHlwZSI6ImFydGljbGUtam91cm5hbCIsImlkIjoiODMzNTk1NzctMDMxZS0zOGJmLWJkZWMtZmE3MDYzZjhmY2VhIiwidGl0bGUiOiJNaWNyb3N0cnVjdHVyZSBldm9sdXRpb24gYW5kIG1lY2hhbmljYWwgY2hhcmFjdGVyaXphdGlvbiBvZiBmcmljdGlvbiBzdGlyIHdlbGRlZCB0aXRhbml1bSBhbGxveSBUaeKAkzZBbOKAkzRWIHVzaW5nIGxhbnRoYW5hdGVkIHR1bmdzdGVuIHRvb2wiLCJhdXRob3IiOlt7ImZhbWlseSI6Ik1hc2hpbmluaSIsImdpdmVuIjoiUC4gTS4iLCJwYXJzZS1uYW1lcyI6ZmFsc2UsImRyb3BwaW5nLXBhcnRpY2xlIjoiIiwibm9uLWRyb3BwaW5nLXBhcnRpY2xlIjoiIn0seyJmYW1pbHkiOiJEaW5haGFyYW4iLCJnaXZlbiI6IkkuIiwicGFyc2UtbmFtZXMiOmZhbHNlLCJkcm9wcGluZy1wYXJ0aWNsZSI6IiIsIm5vbi1kcm9wcGluZy1wYXJ0aWNsZSI6IiJ9LHsiZmFtaWx5IjoiRGF2aWQgUmFqYSBTZWx2YW0iLCJnaXZlbiI6IkouIiwicGFyc2UtbmFtZXMiOmZhbHNlLCJkcm9wcGluZy1wYXJ0aWNsZSI6IiIsIm5vbi1kcm9wcGluZy1wYXJ0aWNsZSI6IiJ9LHsiZmFtaWx5IjoiSGF0dGluZ2giLCJnaXZlbiI6IkQuIEcuIiwicGFyc2UtbmFtZXMiOmZhbHNlLCJkcm9wcGluZy1wYXJ0aWNsZSI6IiIsIm5vbi1kcm9wcGluZy1wYXJ0aWNsZSI6IiJ9XSwiY29udGFpbmVyLXRpdGxlIjoiTWF0ZXJpYWxzIENoYXJhY3Rlcml6YXRpb24iLCJjb250YWluZXItdGl0bGUtc2hvcnQiOiJNYXRlciBDaGFyYWN0IiwiRE9JIjoiMTAuMTAxNi9qLm1hdGNoYXIuMjAxOC4wMy4wMjAiLCJJU1NOIjoiMTA0NDU4MDMiLCJpc3N1ZWQiOnsiZGF0ZS1wYXJ0cyI6W1syMDE4LDUsMV1dfSwicGFnZSI6IjMyOC0zMzYiLCJhYnN0cmFjdCI6IkZyaWN0aW9uIHN0aXIgd2VsZGluZyAoRlNXKSBleGhpYml0cyBzaWduaWZpY2FudCBhZHZhbnRhZ2VzIHRvIGpvaW4gdGl0YW5pdW0gYW5kIGl0cyBhbGxveXMgY29tcGFyZWQgdG8gb3RoZXIgd2VsZGluZyBtZXRob2RzLiBGU1cgb2YgMyBtbSB0aGljayB0aXRhbml1bSBhbGxveSBUaeKAkzZBbOKAkzRWIHNoZWV0cyB3YXMgY2FycmllZCBvdXQgdXNpbmcgYSBsYW50aGFuYXRlZCB0dW5nc3RlbiBhbGxveSB0b29sLiBUaGUgdHJhdmVyc2Ugc3BlZWQgd2FzIHZhcmllZCBmcm9tIDQwIG1tL21pbiB0byAyMDAgbW0vbWluIGluIHN0ZXBzIG9mIDgwIG1tL21pbiBieSBrZWVwaW5nIG90aGVyIHBhcmFtZXRlcnMgY29uc3RhbnQuIFRoZSBtaWNyb3N0cnVjdHVyZSBldm9sdXRpb24gd2FzIG9ic2VydmVkIHVzaW5nIG9wdGljYWwgYW5kIHNjYW5uaW5nIGVsZWN0cm9uIG1pY3Jvc2NvcHkuIEFkdmFuY2VkIGNoYXJhY3Rlcml6YXRpb24gdGVjaG5pcXVlcyBzdWNoIGFzIGVsZWN0cm9uIGJhY2tzY2F0dGVyIGRpZmZyYWN0aW9uIGFuZCB0cmFuc21pc3Npb24gZWxlY3Ryb24gbWljcm9zY29weSB3ZXJlIGFwcGxpZWQgdG8gb2JzZXJ2ZSB0aGUgZXZvbHZlZCBtaWNyb3N0cnVjdHVyZSBpbiBkZXRhaWwuIFRoZSBtaWNyb2dyYXBocyByZXZlYWxlZCBhIHJlY3J5c3RhbGxpemVkIHN0cnVjdHVyZSBpbiBhbGwgdGhlIGpvaW50cy4gVGhlIGpvaW50IGF0IDQwIG1tL21pbiBzaG93ZWQgYSBmdWxseSBkZXZlbG9wZWQgbGFtZWxsYXIgc3RydWN0dXJlLiBBbiBpbmNyZWFzZSBpbiB0aGUgzrIgcGhhc2Ugd2FzIG9ic2VydmVkIGF0IEhBWiB3aGlsZSBUTUFaIHNob3dlZCBhIGRpc3RvcnRlZCBzdHJ1Y3R1cmUuIFRoZSBpbmNyZWFzZSBpbiB0cmF2ZXJzZSBzcGVlZCBjYXVzZWQgYSByZWR1Y3Rpb24gaW4gYXZlcmFnZSBncmFpbiBzaXplLiBObyB0b29sIHdlYXIgZGVicmlzIHdhcyBvYnNlcnZlZCBpbiB0aGUgc3RpciB6b25lIHdoaWxlIGEgd29ybSBob2xlIGRlZmVjdCB3YXMgbm90aWNlZCBhdCAyMDAgbW0vbWluLiBUaeKAkzZBbOKAkzRWIGhhcmRlbmVkIGFmdGVyIEZTVyBkdWUgdG8gZ3JhaW4gcmVmaW5lbWVudCBhbmQgYW4gaW5jcmVhc2UgaW4gZGlzbG9jYXRpb24gZGVuc2l0eS4gVGhlIGpvaW50IHN0cmVuZ3RoIHdhcyBjbG9zZXIgdG8gdGhlIHN0cmVuZ3RoIG9mIHRoZSBiYXNlIG1ldGFsIGFuZCB0aGUgam9pbnRzIGZhaWxlZCBvdXRzaWRlIHRoZSBqb2ludCBhcmVhIGV4Y2VwdCBhdCAyMDAgbW0vbWluLiIsInB1Ymxpc2hlciI6IkVsc2V2aWVyIEluYy4iLCJ2b2x1bWUiOiIxMzkifSwiaXNUZW1wb3JhcnkiOmZhbHNlfSx7ImlkIjoiOGRmZGIyM2YtOGZkNy0zMTJiLWE1MDMtOGNhZTA4OGQ2NzI5IiwiaXRlbURhdGEiOnsidHlwZSI6InRoZXNpcyIsImlkIjoiOGRmZGIyM2YtOGZkNy0zMTJiLWE1MDMtOGNhZTA4OGQ2NzI5IiwidGl0bGUiOiJUb29sIERlZ3JhZGF0aW9uIENoYXJhY3Rlcml6YXRpb24gaW4gdGhlIEZyaWN0aW9uIFN0aXIgV2VsZGluZyBvZiBIYXJkIE1ldGFscyIsImF1dGhvciI6W3siZmFtaWx5IjoiVGhvbXBzb24iLCJnaXZlbiI6IkJyaWFuIFRob21hcyIsInBhcnNlLW5hbWVzIjpmYWxzZSwiZHJvcHBpbmctcGFydGljbGUiOiIiLCJub24tZHJvcHBpbmctcGFydGljbGUiOiIifV0sImlzc3VlZCI6eyJkYXRlLXBhcnRzIjpbWzIwMTBdXX0sIm51bWJlci1vZi1wYWdlcyI6IjEtOTQiLCJwdWJsaXNoZXIiOiJUaGUgT2hpbyBTdGF0ZSBVbml2ZXJzaXR5IiwiY29udGFpbmVyLXRpdGxlLXNob3J0IjoiIn0sImlzVGVtcG9yYXJ5IjpmYWxzZX0seyJpZCI6IjU1MTgyMTQyLTJlOTItMzE2My05MWJlLTE5OTM0YWZiOWUxZCIsIml0ZW1EYXRhIjp7InR5cGUiOiJhcnRpY2xlLWpvdXJuYWwiLCJpZCI6IjU1MTgyMTQyLTJlOTItMzE2My05MWJlLTE5OTM0YWZiOWUxZCIsInRpdGxlIjoiVG9vbCBEZWdyYWRhdGlvbiBDaGFyYWN0ZXJpemF0aW9uIGluIHRoZSBGcmljdGlvbiBTdGlyIFdlbGRpbmcgb2YgSGFyZCBNZXRhbHMiLCJhdXRob3IiOlt7ImZhbWlseSI6IlRob21wc29uIiwiZ2l2ZW4iOiJCLiIsInBhcnNlLW5hbWVzIjpmYWxzZSwiZHJvcHBpbmctcGFydGljbGUiOiIiLCJub24tZHJvcHBpbmctcGFydGljbGUiOiIifSx7ImZhbWlseSI6IkJhYnUiLCJnaXZlbiI6IlMuUy4iLCJwYXJzZS1uYW1lcyI6ZmFsc2UsImRyb3BwaW5nLXBhcnRpY2xlIjoiIiwibm9uLWRyb3BwaW5nLXBhcnRpY2xlIjoiIn1dLCJjb250YWluZXItdGl0bGUiOiJXZWxkaW5nIEpvdXJuYWwiLCJjb250YWluZXItdGl0bGUtc2hvcnQiOiJXZWxkIEoiLCJpc3N1ZWQiOnsiZGF0ZS1wYXJ0cyI6W1syMDEwLDEyXV19LCJwYWdlIjoiMjU2LTI2MSIsImxhbmd1YWdlIjoiRW5nbGlzaCIsInZvbHVtZSI6IlZvbC4gODkifSwiaXNUZW1wb3JhcnkiOmZhbHNlfSx7ImlkIjoiMDM5MWVhM2ItMDMxOS0zMzc0LWE2YWEtYjVlM2NkMDkyNjE3IiwiaXRlbURhdGEiOnsidHlwZSI6ImFydGljbGUtam91cm5hbCIsImlkIjoiMDM5MWVhM2ItMDMxOS0zMzc0LWE2YWEtYjVlM2NkMDkyNjE3IiwidGl0bGUiOiJFZmZlY3Qgb2Ygcm90YXRpb24gc3BlZWQgb24gbWljcm9zdHJ1Y3R1cmUgYW5kIG1lY2hhbmljYWwgcHJvcGVydGllcyBvZiBUaS02QWwtNFYgZnJpY3Rpb24gc3RpciB3ZWxkZWQgam9pbnRz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0seyJmYW1pbHkiOiJMaXUiLCJnaXZlbiI6IlEuIFcuIiwicGFyc2UtbmFtZXMiOmZhbHNlLCJkcm9wcGluZy1wYXJ0aWNsZSI6IiIsIm5vbi1kcm9wcGluZy1wYXJ0aWNsZSI6IiJ9XSwiY29udGFpbmVyLXRpdGxlIjoiTWF0ZXJpYWxzIGFuZCBEZXNpZ24iLCJjb250YWluZXItdGl0bGUtc2hvcnQiOiJNYXRlciBEZXMiLCJET0kiOiIxMC4xMDE2L2oubWF0ZGVzLjIwMDkuMTIuMDE0IiwiSVNTTiI6IjAyNjQxMjc1IiwiaXNzdWVkIjp7ImRhdGUtcGFydHMiOltbMjAxMCw1XV19LCJwYWdlIjoiMjYzMS0yNjM2IiwiYWJzdHJhY3QiOiJUaGUgZWZmZWN0IG9mIHRvb2wgcm90YXRpb24gc3BlZWQgb24gbWljcm9zdHJ1Y3R1cmUgYW5kIG1lY2hhbmljYWwgcHJvcGVydGllcyBvZiBmcmljdGlvbiBzdGlyIHdlbGRlZCBqb2ludHMgd2FzIGludmVzdGlnYXRlZCBmb3IgVGktNkFsLTRWIHRpdGFuaXVtIGFsbG95LiBKb2ludHMgd2VyZSBwcm9kdWNlZCBieSBlbXBsb3lpbmcgcm90YXRpb24gc3BlZWRzIHJhbmdpbmcgZnJvbSA0MDAgdG8gNjAwIHJwbSBhdCBhIGNvbnN0YW50IHdlbGRpbmcgc3BlZWQgb2YgNzUgbW0vbWluLiBJdCB3YXMgZm91bmQgdGhhdCByb3RhdGlvbiBzcGVlZCBoYWQgYSBzaWduaWZpY2FudCBpbXBhY3Qgb24gbWljcm9zdHJ1Y3R1cmUgYW5kIG1lY2hhbmljYWwgcHJvcGVydGllcyBvZiB0aGUgam9pbnRzLiBBIGJpbW9kYWwgbWljcm9zdHJ1Y3R1cmUgb3IgYSBmdWxsIGxhbWVsbGFyIG1pY3Jvc3RydWN0dXJlIGNvdWxkIGJlIGRldmVsb3BlZCBpbiB0aGUgd2VsZCB6b25lIGRlcGVuZGluZyBvbiB0aGUgcm90YXRpb24gc3BlZWRzIHVzZWQsIHdoaWxlIHRoZSBtaWNyb3N0cnVjdHVyZSBpbiB0aGUgaGVhdCBhZmZlY3RlZCB6b25lIHdhcyBhbG1vc3Qgbm90IGluZmx1ZW5jZWQgYnkgcm90YXRpb24gc3BlZWQuIFRoZSBoYXJkbmVzcyBpbiB0aGUgd2VsZCB6b25lIHdhcyBsb3dlciB0aGFuIHRoYXQgaW4gdGhlIGJhc2UgbWF0ZXJpYWwsIGFuZCBkZWNyZWFzZWQgd2l0aCBpbmNyZWFzaW5nIHJvdGF0aW9uIHNwZWVkLiBSZXN1bHRzIG9mIHRyYW5zdmVyc2UgdGVuc2lsZSB0ZXN0IGluZGljYXRlZCB0aGF0IGFsbCB0aGUgam9pbnRzIGV4aGliaXRlZCBsb3dlciB0ZW5zaWxlIHN0cmVuZ3RoIHRoYW4gdGhlIGJhc2UgbWF0ZXJpYWwgYW5kIHRoZSB0ZW5zaWxlIHN0cmVuZ3RoIG9mIHRoZSBqb2ludHMgZGVjcmVhc2VkIHdpdGggaW5jcmVhc2luZyByb3RhdGlvbiBzcGVlZC4gwqkgMjAwOSBFbHNldmllciBMdGQuIEFsbCByaWdodHMgcmVzZXJ2ZWQuIiwiaXNzdWUiOiI1Iiwidm9sdW1lIjoiMzEifSwiaXNUZW1wb3JhcnkiOmZhbHNlfSx7ImlkIjoiMjc5NTQyMmMtNDBhMi0zZmYxLWJhZjgtNTU1OTAyOTg3NTI4IiwiaXRlbURhdGEiOnsidHlwZSI6ImFydGljbGUtam91cm5hbCIsImlkIjoiMjc5NTQyMmMtNDBhMi0zZmYxLWJhZjgtNTU1OTAyOTg3NTI4IiwidGl0bGUiOiJNaWNyb3N0cnVjdHVyZSBldm9sdXRpb24gZHVyaW5nIGZyaWN0aW9uIHN0aXIgcHJvY2Vzc2luZyBhbmQgaG90IHRvcnNpb24gc2ltdWxhdGlvbiBvZiBUaS02QWwtNFYiLCJhdXRob3IiOlt7ImZhbWlseSI6IkxpcHBvbGQiLCJnaXZlbiI6IkpvaG4gQy4iLCJwYXJzZS1uYW1lcyI6ZmFsc2UsImRyb3BwaW5nLXBhcnRpY2xlIjoiIiwibm9uLWRyb3BwaW5nLXBhcnRpY2xlIjoiIn0seyJmYW1pbHkiOiJMaXZpbmdzdG9uIiwiZ2l2ZW4iOiJKYXNvbiBK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2NC0xIiwiSVNTTiI6IjEwNzM1NjIzIiwiaXNzdWVkIjp7ImRhdGUtcGFydHMiOltbMjAxMyw4XV19LCJwYWdlIjoiMzgxNS0zODI1IiwiYWJzdHJhY3QiOiJGcmljdGlvbiBzdGlyIHByb2Nlc3Npbmcgb2YgdGhyZWUgdmFyaWFudHMgb2YgVGktNkFsLTRWIHdhcyBjb25kdWN0ZWQgYXQgcHJvY2Vzc2luZyB0ZW1wZXJhdHVyZXMgYm90aCBhYm92ZSBhbmQgYmVsb3cgdGhlIM6yLXRyYW5zdXMuIFRoZSBiYXNlIG1ldGFsIHN1YnN0cmF0ZXMgdGhhdCB3ZXJlIHByb2Nlc3NlZCBpbmNsdWRlZCB3cm91Z2h0IGJhc2UgbWV0YWwgaW4gdGhlIM6xL86yLXByb2Nlc3NlZCBhbmQgzrItcHJvY2Vzc2VkIGNvbmRpdGlvbiBhbmQgd2VsZCBvdmVybGF5IHRoYXQgd2FzIGRlcG9zaXRlZCB1c2luZyB0aGUgZ2FzIHR1bmdzdGVuIGFyYyB3ZWxkaW5nIHByb2Nlc3MuIEZyaWN0aW9uIHN0aXIgcHJvY2Vzc2luZyBiZWxvdyB0aGUgzrItdHJhbnN1cyBmb3IgdGhlIM6xL86yLXByb2Nlc3NlZCBjb25kaXRpb24gYW5kIHRoZSB3ZWxkIG92ZXJsYXkgcHJvZHVjZWQgZnVsbHkgZXF1aWF4ZWQtzrEgZ3JhaW5zIHdpdGggc3VibWljcm9uIGdyYWluIHNpemUsIHdoaWxlIGluIHRoZSDOsi1wcm9jZXNzZWQgY29uZGl0aW9uLCBlbG9uZ2F0ZWQgZXF1aWF4ZWQtzrEgZ3JhaW5zIGFuZCByZWdpb25zIG9mIHRyYW5zZm9ybWVkLc6yIHdpdGggZ3JhaW4gc2l6ZSBpbiB0aGUgMSB0byAyIM68bSByYW5nZSB3ZXJlIG9ic2VydmVkLiBGcmljdGlvbiBzdGlyIHByb2Nlc3NpbmcgYWJvdmUgdGhlIM6yLXRyYW5zdXMgd2FzIG1pY3Jvc3RydWN0dXJhbGx5IGV2aWRlbnQgYnkgYSBzdGlyIHpvbmUgY29tcG9zZWQgb2YgMTAgdG8gNDAgzrxtIHJlY3J5c3RhbGxpemVkIM6yLWdyYWlucyB3aXRoIGVpdGhlciBhIGJhc2tldCB3ZWF2ZSBvciBjb2xvbnkgc3RydWN0dXJlIGFuZCBhIGNvbnRpbnVvdXMgbmV0d29yayBvZiDOsSBhdCB0aGUgZ3JhaW4gYm91bmRhcnkuIFBhdGggYW5kIG5vcm1hbCBmb3JjZXMgd2VyZSByZWNvcmRlZCBmb3IgaW4gc2l0dSBwcm9jZXNzaW5nIG9mIFRpLTZBbC00ViBpbiBhbGwgdGhyZWUgaW5pdGlhbCBjb25kaXRpb25zLiBDb21wYXJhdGl2ZWx5LCBhYm92ZS10cmFuc3VzIHByb2Nlc3NpbmcgcmVkdWNlZCB0aGUgcGF0aCBmb3JjZSBhdCB0aGUgdG9vbC10by13b3JrcGllY2UgaW50ZXJmYWNlLCB3aGlsZSBwcm9jZXNzaW5nIGJlbG93IHRoZSDOsi10cmFuc3VzIGNhdXNlZCB0aGUgcGF0aCBmb3JjZSB0byBpbmNyZWFzZSBieSDiiLwzMDAgcGN0LiBCYXNlZCBvbiB0aGUgZGltZW5zaW9ubGVzcyBoZWF0IGlucHV0LCBpdCBhcHBlYXJzIHRoYXQgdGhlIHN0aXIgem9uZSBtaWNyb3N0cnVjdHVyZSBpcyBtb3JlIGRlcGVuZGVudCBvbiBzcGluZGxlIHNwZWVkIChSUE0pIHRoYW4gdHJhdmVsIHNwZWVkIGFuZCB0aGF0IHRoZSBoZWF0IGlucHV0IHBhcmFtZXRlciBpcyBub3QgYSBnb29kIGluZGljYXRvciBvZiB0aGUgcHJvY2Vzc2luZyB0ZW1wZXJhdHVyZS4gSG90IHRvcnNpb24gdGVzdGluZyBvZiDOsS/Osi1wcm9jZXNzZWQgVGktNkFsLTRWIHdhcyB1c2VkIGFzIGEgbWV0aG9kIGZvciBwaHlzaWNhbGx5IHNpbXVsYXRpbmcgdGhlIHN0aXIgem9uZSBtaWNyb3N0cnVjdHVyZSBwcm9kdWNlZCBmcm9tIGZyaWN0aW9uIHN0aXIgcHJvY2Vzc2luZy4gQXQgYSBzdHJhaW4gcmF0ZSBvZiAyLjUgcy0xICgyNTAgUlBNIHJvdGF0aW9uIHJhdGUpLCB0aGUgdHJhbnNpdGlvbiBmcm9tIGVxdWlheGVkLc6xIHRvIGEgdHJhbnNmb3JtZWQgYmV0YSBtaWNyb3N0cnVjdHVyZSBvY2N1cnJlZCBhdCBhcHByb3hpbWF0ZWx5IDEyMjMgSyAoOTUwIEMpLiBBIGNvbXBhcmlzb24gb2YgRlNQIGFuZCBob3QgdG9yc2lvbiBtaWNyb3N0cnVjdHVyZXMgcmV2ZWFsZWQgbmVhcmx5IGlkZW50aWNhbCBtYXRjaGluZyBkZXBlbmRpbmcgb24gdGhlIHNlbGVjdGlvbiBvZiBob3QgdG9yc2lvbiBjb25kaXRpb25zLiDCqSAyMDEzIFRoZSBNaW5lcmFscywgTWV0YWxzICYgTWF0ZXJpYWxzIFNvY2lldHkgYW5kIEFTTSBJbnRlcm5hdGlvbmFsLiIsImlzc3VlIjoiOCIsInZvbHVtZSI6IjQ0In0sImlzVGVtcG9yYXJ5IjpmYWxzZX1dfQ=="/>
          <w:id w:val="-158009317"/>
          <w:placeholder>
            <w:docPart w:val="DefaultPlaceholder_-1854013440"/>
          </w:placeholder>
        </w:sdtPr>
        <w:sdtContent>
          <w:r w:rsidR="00287EC9" w:rsidRPr="00F24EF1">
            <w:rPr>
              <w:color w:val="000000"/>
            </w:rPr>
            <w:t>(30,32,92,100,108–116)</w:t>
          </w:r>
        </w:sdtContent>
      </w:sdt>
      <w:r w:rsidR="009B5DC7" w:rsidRPr="00F24EF1">
        <w:t>.</w:t>
      </w:r>
      <w:r w:rsidR="008C4843" w:rsidRPr="00F24EF1">
        <w:t xml:space="preserve"> Tungsten-rhenium alloys are specifically known for their high temperature strength and low ductile to brittle transition temperature, but have the caveat that rhenium is an extremely expensive element addition </w:t>
      </w:r>
      <w:sdt>
        <w:sdtPr>
          <w:rPr>
            <w:color w:val="000000"/>
          </w:rPr>
          <w:tag w:val="MENDELEY_CITATION_v3_eyJjaXRhdGlvbklEIjoiTUVOREVMRVlfQ0lUQVRJT05fZDA5ZDI4YTYtNjY5Ny00ZDI1LTg2ZTgtOTZlYjVhYTcxNzZjIiwicHJvcGVydGllcyI6eyJub3RlSW5kZXgiOjB9LCJpc0VkaXRlZCI6ZmFsc2UsIm1hbnVhbE92ZXJyaWRlIjp7ImlzTWFudWFsbHlPdmVycmlkZGVuIjpmYWxzZSwiY2l0ZXByb2NUZXh0IjoiKDkyKSIsIm1hbnVhbE92ZXJyaWRlVGV4dCI6IiJ9LCJjaXRhdGlvbkl0ZW1zIjpb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XX0="/>
          <w:id w:val="1980114241"/>
          <w:placeholder>
            <w:docPart w:val="DefaultPlaceholder_-1854013440"/>
          </w:placeholder>
        </w:sdtPr>
        <w:sdtContent>
          <w:r w:rsidR="00287EC9" w:rsidRPr="00F24EF1">
            <w:rPr>
              <w:color w:val="000000"/>
            </w:rPr>
            <w:t>(92)</w:t>
          </w:r>
        </w:sdtContent>
      </w:sdt>
      <w:r w:rsidR="008C4843" w:rsidRPr="00F24EF1">
        <w:t>.</w:t>
      </w:r>
      <w:r w:rsidR="00833D09" w:rsidRPr="00F24EF1">
        <w:t xml:space="preserve"> They have seen limited use as an AFSD tool material</w:t>
      </w:r>
      <w:r w:rsidR="001A1948" w:rsidRPr="00F24EF1">
        <w:t xml:space="preserve"> for an attempt at AFSD of a tungsten alloy</w:t>
      </w:r>
      <w:r w:rsidR="00833D09" w:rsidRPr="00F24EF1">
        <w:t xml:space="preserve"> </w:t>
      </w:r>
      <w:sdt>
        <w:sdtPr>
          <w:rPr>
            <w:color w:val="000000"/>
          </w:rPr>
          <w:tag w:val="MENDELEY_CITATION_v3_eyJjaXRhdGlvbklEIjoiTUVOREVMRVlfQ0lUQVRJT05fMjEyYjg0MWEtODc1Ny00NzNlLThmZGYtYTRkOWM2MDc2YWMw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
          <w:id w:val="-896125827"/>
          <w:placeholder>
            <w:docPart w:val="DefaultPlaceholder_-1854013440"/>
          </w:placeholder>
        </w:sdtPr>
        <w:sdtContent>
          <w:r w:rsidR="00287EC9" w:rsidRPr="00F24EF1">
            <w:rPr>
              <w:color w:val="000000"/>
            </w:rPr>
            <w:t>(76)</w:t>
          </w:r>
        </w:sdtContent>
      </w:sdt>
      <w:r w:rsidR="001A1948" w:rsidRPr="00F24EF1">
        <w:rPr>
          <w:color w:val="000000"/>
        </w:rPr>
        <w:t xml:space="preserve"> and a miniaturized AFSD study depositing 4140 steel </w:t>
      </w:r>
      <w:sdt>
        <w:sdtPr>
          <w:rPr>
            <w:color w:val="000000"/>
          </w:rPr>
          <w:tag w:val="MENDELEY_CITATION_v3_eyJjaXRhdGlvbklEIjoiTUVOREVMRVlfQ0lUQVRJT05fYjAzMjFkNTYtNDkyMi00NGNjLThhMTgtMjdjZjc0ZDc1NWU5IiwicHJvcGVydGllcyI6eyJub3RlSW5kZXgiOjB9LCJpc0VkaXRlZCI6ZmFsc2UsIm1hbnVhbE92ZXJyaWRlIjp7ImlzTWFudWFsbHlPdmVycmlkZGVuIjpmYWxzZSwiY2l0ZXByb2NUZXh0IjoiKDcxKSIsIm1hbnVhbE92ZXJyaWRlVGV4dCI6IiJ9LCJjaXRhdGlvbkl0ZW1zIjpbeyJpZCI6ImQ1NjYxYTg2LWI4MzYtMzFiMi1iY2Q1LTlkMTJlYjk1OTNlMSIsIml0ZW1EYXRhIjp7InR5cGUiOiJhcnRpY2xlLWpvdXJuYWwiLCJpZCI6ImQ1NjYxYTg2LWI4MzYtMzFiMi1iY2Q1LTlkMTJlYjk1OTNlMSIsInRpdGxlIjoiQW4gZXhwbG9yYXRvcnkgc3R1ZHkgb24gbWluaWF0dXJpemVkIGFkZGl0aXZlIGZyaWN0aW9uIHN0aXIgZGVwb3NpdGlvbiIsImF1dGhvciI6W3siZmFtaWx5IjoiR290dHdhbGQiLCJnaXZlbiI6IlJ5YW4gQi4iLCJwYXJzZS1uYW1lcyI6ZmFsc2UsImRyb3BwaW5nLXBhcnRpY2xlIjoiIiwibm9uLWRyb3BwaW5nLXBhcnRpY2xlIjoiIn0seyJmYW1pbHkiOiJHb3Rhd2FsYSIsImdpdmVuIjoiTmlraGlsIiwicGFyc2UtbmFtZXMiOmZhbHNlLCJkcm9wcGluZy1wYXJ0aWNsZSI6IiIsIm5vbi1kcm9wcGluZy1wYXJ0aWNsZSI6IiJ9LHsiZmFtaWx5IjoiRXJiIiwiZ2l2ZW4iOiJEb25hbGQgSi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udWZhY3R1cmluZyBQcm9jZXNzZXMiLCJjb250YWluZXItdGl0bGUtc2hvcnQiOiJKIE1hbnVmIFByb2Nlc3MiLCJET0kiOiIxMC4xMDE2L2ouam1hcHJvLjIwMjQuMDcuMDc2IiwiSVNTTiI6IjE1MjY2MTI1IiwiaXNzdWVkIjp7ImRhdGUtcGFydHMiOltbMjAyNCw5LDMwXV19LCJwYWdlIjoiMTU0LTE2NCIsImFic3RyYWN0IjoiV2l0aG91dCBtZWx0aW5nIGFuZCByYXBpZCBzb2xpZGlmaWNhdGlvbiwgYWRkaXRpdmUgZnJpY3Rpb24gc3RpciBkZXBvc2l0aW9uIG9mZmVycyBhIGRlZm9ybWF0aW9uIHByb2Nlc3Npbmcgcm91dGUgdG8gYWRkaXRpdmUgbWFudWZhY3R1cmluZyBhbmQgcmVwYWlyIG9mIGhpZ2gtcGVyZm9ybWFuY2UgYWxsb3lzIHdpdGggZnVsbCBkZW5zaXR5IGFuZCBkZXNpcmFibGUgcHJvcGVydGllcy4gSG93ZXZlciwgdGhpcyBhcHByb2FjaCBoYXMgdHJhZGl0aW9uYWxseSByZWxpZWQgb24gZXhwZW5zaXZlIGFuZCBidWxreSBlcXVpcG1lbnQsIHBvc2luZyBjaGFsbGVuZ2VzIGZvciBzbWFsbC1mZWF0dXJlIGNyZWF0aW9uIGFuZCBwb3J0YWJpbGl0eS4gSGVyZSwgd2UgZXhwbG9yZSBtaW5pYXR1cml6ZWQgYWRkaXRpdmUgZnJpY3Rpb24gc3RpciBkZXBvc2l0aW9uIGJ5IG1vZGlmeWluZyBhbiBhZmZvcmRhYmxlIGJlbmNodG9wIG1pbGwgYW5kIGludHJvZHVjaW5nIGlubm92YXRpdmUgdG9vbCBkZXNpZ24uIFdpdGggaW4gc2l0dSBtb25pdG9yaW5nIG9mIHRlbXBlcmF0dXJlIGFuZCBmb3JjZSBldm9sdXRpb24sIHdlIGRlbW9uc3RyYXRlIHRoZSBlZmZpY2FjeSBvZiB0aGlzIGFwcHJvYWNoIGJ5IGRpc3NpbWlsYXIgbWV0YWwgcHJpbnRpbmcsIGRlcG9zaXRpbmcgaGlnaC1zdHJlbmd0aCBtYXJ0ZW5zaXRlIHN0ZWVsIChBSVNJIDQxNDApIG9udG8gbWlsZCBzdGVlbCAoQUlTSSAxMDE4KS4gQ29tcGFyZWQgdG8gY29udmVudGlvbmFsIGZhY2lsaXRpZXMsIHRoZSBwcmVzZW50IGFwcHJvYWNoIHJlZHVjZXMgdGhlIGluLXBsYW5lIGRpbWVuc2lvbiBvZiB0aGUgZmVlZC1yb2QgYnkgYSBmYWN0b3Igb2YgdGhyZWUgYW5kIG5hcnJvd3MgdGhlIGRlcG9zaXRpb24gdHJhY2tzIHRvIGEgZmV3IG1pbGxpbWV0ZXJzIGluIHdpZHRoLiBUaGUgYXMtZGVwb3NpdGVkIHN0ZWVsIGV4aGliaXRzIGZ1bGwgZGVuc2l0eSBhbmQgcmV0YWlucyBtYXJ0ZW5zaXRpYyBjaGFyYWN0ZXJpc3RpY3Mgd2l0aG91dCBmb3JtaW5nIG5ldyBwaGFzZXMgYXQgdGhlIGludGVyZmFjaWFsIHJlZ2lvbi4gVGhlIGFzLWRlcG9zaXRlZCBzdGVlbCBzaG93cyBzaWduaWZpY2FudCBtaWNyb3N0cnVjdHVyZSByZWZpbmVtZW50IHdpdGggaW5jcmVhc2VkIGhhcmRuZXNzIGJlY2F1c2Ugb2YgdGhlIGV4dHJlbWUgdGhlcm1vbWVjaGFuaWNhbCBjb25kaXRpb25zIGR1cmluZyBkZXBvc2l0aW9uLiBXZSBkaXNjdXNzIHRoZSBpbmZsdWVuY2VzIG9mIGRvd25zaXppbmcgb24gdGhlIHRoZXJtYWwgYW5kIG1lY2hhbmljYWwgYXNwZWN0cyBvZiBkZXBvc2l0aW9uLiBPd2luZyB0byB0aGUgc2l6ZSBlZmZlY3RzIGluIGhlYXQgZ2VuZXJhdGlvbiBhbmQgaGVhdCBsb3NzLCB0aGUgcm90YXRpb24gcmF0ZSBvZiB0aGUgcHJpbnQgaGVhZCBuZWVkcyB0byBiZSBzaWduaWZpY2FudGx5IGluY3JlYXNlZCBpbiBtaW5pYXR1cml6ZWQgYWRkaXRpdmUgZnJpY3Rpb24gc3RpciBkZXBvc2l0aW9uIHRvIGVuc3VyZSBnb29kIGRlcG9zaXRpb24gcXVhbGl0eS4gVG8gcHJldmVudCBidWNrbGluZywgdGhlIHVuc3VwcG9ydGVkIGxlbmd0aCBvZiB0aGUgZmVlZC1yb2Qgc2hvdWxkIGJlIHJlZHVjZWQgaW4gcHJvcG9ydGlvbiB0byBpdHMgaW4tcGxhbmUgZGltZW5zaW9uLiIsInB1Ymxpc2hlciI6IkVsc2V2aWVyIEx0ZCIsInZvbHVtZSI6IjEyNiJ9LCJpc1RlbXBvcmFyeSI6ZmFsc2V9XX0="/>
          <w:id w:val="662434270"/>
          <w:placeholder>
            <w:docPart w:val="DefaultPlaceholder_-1854013440"/>
          </w:placeholder>
        </w:sdtPr>
        <w:sdtContent>
          <w:r w:rsidR="00287EC9" w:rsidRPr="00F24EF1">
            <w:rPr>
              <w:color w:val="000000"/>
            </w:rPr>
            <w:t>(71)</w:t>
          </w:r>
        </w:sdtContent>
      </w:sdt>
      <w:r w:rsidR="00833D09" w:rsidRPr="00F24EF1">
        <w:t>.</w:t>
      </w:r>
      <w:r w:rsidR="008C4843" w:rsidRPr="00F24EF1">
        <w:t xml:space="preserve"> </w:t>
      </w:r>
      <w:r w:rsidR="009B5DC7" w:rsidRPr="00F24EF1">
        <w:t>L</w:t>
      </w:r>
      <w:r w:rsidRPr="00F24EF1">
        <w:t>anthanated tungsten (W-</w:t>
      </w:r>
      <m:oMath>
        <m:sSub>
          <m:sSubPr>
            <m:ctrlPr>
              <w:rPr>
                <w:rFonts w:ascii="Cambria Math" w:hAnsi="Cambria Math"/>
              </w:rPr>
            </m:ctrlPr>
          </m:sSubPr>
          <m:e>
            <m:r>
              <m:rPr>
                <m:sty m:val="p"/>
              </m:rPr>
              <w:rPr>
                <w:rFonts w:ascii="Cambria Math" w:hAnsi="Cambria Math"/>
              </w:rPr>
              <m:t>La</m:t>
            </m:r>
          </m:e>
          <m:sub>
            <m:r>
              <m:rPr>
                <m:sty m:val="p"/>
              </m:rPr>
              <w:rPr>
                <w:rFonts w:ascii="Cambria Math" w:hAnsi="Cambria Math"/>
              </w:rPr>
              <m:t>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3</m:t>
            </m:r>
          </m:sub>
        </m:sSub>
      </m:oMath>
      <w:r w:rsidRPr="00F24EF1">
        <w:t xml:space="preserve">) </w:t>
      </w:r>
      <w:r w:rsidR="00485CD7" w:rsidRPr="00F24EF1">
        <w:t>has been</w:t>
      </w:r>
      <w:r w:rsidR="007B1AE4" w:rsidRPr="00F24EF1">
        <w:t xml:space="preserve"> reported as</w:t>
      </w:r>
      <w:r w:rsidRPr="00F24EF1">
        <w:t xml:space="preserve"> </w:t>
      </w:r>
      <w:r w:rsidR="003B4000" w:rsidRPr="00F24EF1">
        <w:t>a</w:t>
      </w:r>
      <w:r w:rsidRPr="00F24EF1">
        <w:t xml:space="preserve"> tool material of choice</w:t>
      </w:r>
      <w:r w:rsidR="00485CD7" w:rsidRPr="00F24EF1">
        <w:t xml:space="preserve"> for FSW of titanium</w:t>
      </w:r>
      <w:r w:rsidRPr="00F24EF1">
        <w:t xml:space="preserve"> due to its resistance to adhesive/diffusive wear </w:t>
      </w:r>
      <w:sdt>
        <w:sdtPr>
          <w:rPr>
            <w:color w:val="000000"/>
          </w:rPr>
          <w:tag w:val="MENDELEY_CITATION_v3_eyJjaXRhdGlvbklEIjoiTUVOREVMRVlfQ0lUQVRJT05fMmVkZjhjZWEtMzJjYS00OTFjLWE4OGItMDQ0MjAxZGUxNzAwIiwicHJvcGVydGllcyI6eyJub3RlSW5kZXgiOjB9LCJpc0VkaXRlZCI6ZmFsc2UsIm1hbnVhbE92ZXJyaWRlIjp7ImlzTWFudWFsbHlPdmVycmlkZGVuIjpmYWxzZSwiY2l0ZXByb2NUZXh0IjoiKDEwOSwxMTQpIiwibWFudWFsT3ZlcnJpZGVUZXh0IjoiIn0sImNpdGF0aW9uSXRlbXMiOlt7ImlkIjoiZGNlODA3NmQtN2NmZi0zNjc5LTliNTQtOGIxMTg5YTdiZDZjIiwiaXRlbURhdGEiOnsidHlwZSI6InBhcGVyLWNvbmZlcmVuY2UiLCJpZCI6ImRjZTgwNzZkLTdjZmYtMzY3OS05YjU0LThiMTE4OWE3YmQ2YyIsInRpdGxlIjoiQXBwbGljYXRpb24gb2YgRGlmZnVzaW9uIE1vZGVscyB0byBQcmVkaWN0IEZTVyBUb29sIFdlYXIiLCJhdXRob3IiOlt7ImZhbWlseSI6IlRob21wc29uIiwiZ2l2ZW4iOiJCcmlhbiBUaG9tYXMiLCJwYXJzZS1uYW1lcyI6ZmFsc2UsImRyb3BwaW5nLXBhcnRpY2xlIjoiIiwibm9uLWRyb3BwaW5nLXBhcnRpY2xlIjoiIn0seyJmYW1pbHkiOiJCYWJ1IiwiZ2l2ZW4iOiJTdWRhcnNhbmFtIFN1cmVzaCIsInBhcnNlLW5hbWVzIjpmYWxzZSwiZHJvcHBpbmctcGFydGljbGUiOiIiLCJub24tZHJvcHBpbmctcGFydGljbGUiOiIifSx7ImZhbWlseSI6IkxvbGxhIiwiZ2l2ZW4iOiJUYXBhc3ZpIiwicGFyc2UtbmFtZXMiOmZhbHNlLCJkcm9wcGluZy1wYXJ0aWNsZSI6IiIsIm5vbi1kcm9wcGluZy1wYXJ0aWNsZSI6IiJ9XSwiY29udGFpbmVyLXRpdGxlIjoiSW50ZXJuYXRpb25hbCBPZmZzaG9yZSBhbmQgUG9sYXIgRW5naW5lZXJpbmcgQ29uZmVyZW5jZSIsIklTQk4iOiI5NzgxODgwNjUzOTY4IiwiaXNzdWVkIjp7ImRhdGUtcGFydHMiOltbMjAxMV1dfSwicGFnZSI6IjUyMC01MjYiLCJwdWJsaXNoZXIiOiJJbnRlcm5hdGlvbmFsIFNvY2lldHkgb2YgT2Zmc2hvcmUgYW5kIFBvbGFyIEVuZ2luZWVycyIsImNvbnRhaW5lci10aXRsZS1zaG9ydCI6IiJ9LCJpc1RlbXBvcmFyeSI6ZmFsc2V9LHsiaWQiOiI4MzM1OTU3Ny0wMzFlLTM4YmYtYmRlYy1mYTcwNjNmOGZjZWEiLCJpdGVtRGF0YSI6eyJ0eXBlIjoiYXJ0aWNsZS1qb3VybmFsIiwiaWQiOiI4MzM1OTU3Ny0wMzFlLTM4YmYtYmRlYy1mYTcwNjNmOGZjZWEiLCJ0aXRsZSI6Ik1pY3Jvc3RydWN0dXJlIGV2b2x1dGlvbiBhbmQgbWVjaGFuaWNhbCBjaGFyYWN0ZXJpemF0aW9uIG9mIGZyaWN0aW9uIHN0aXIgd2VsZGVkIHRpdGFuaXVtIGFsbG95IFRp4oCTNkFs4oCTNFYgdXNpbmcgbGFudGhhbmF0ZWQgdHVuZ3N0ZW4gdG9vbCIsImF1dGhvciI6W3siZmFtaWx5IjoiTWFzaGluaW5pIiwiZ2l2ZW4iOiJQLiBNLiIsInBhcnNlLW5hbWVzIjpmYWxzZSwiZHJvcHBpbmctcGFydGljbGUiOiIiLCJub24tZHJvcHBpbmctcGFydGljbGUiOiIifSx7ImZhbWlseSI6IkRpbmFoYXJhbiIsImdpdmVuIjoiSS4iLCJwYXJzZS1uYW1lcyI6ZmFsc2UsImRyb3BwaW5nLXBhcnRpY2xlIjoiIiwibm9uLWRyb3BwaW5nLXBhcnRpY2xlIjoiIn0seyJmYW1pbHkiOiJEYXZpZCBSYWphIFNlbHZhbSIsImdpdmVuIjoiSi4iLCJwYXJzZS1uYW1lcyI6ZmFsc2UsImRyb3BwaW5nLXBhcnRpY2xlIjoiIiwibm9uLWRyb3BwaW5nLXBhcnRpY2xlIjoiIn0seyJmYW1pbHkiOiJIYXR0aW5naCIsImdpdmVuIjoiRC4gRy4iLCJwYXJzZS1uYW1lcyI6ZmFsc2UsImRyb3BwaW5nLXBhcnRpY2xlIjoiIiwibm9uLWRyb3BwaW5nLXBhcnRpY2xlIjoiIn1dLCJjb250YWluZXItdGl0bGUiOiJNYXRlcmlhbHMgQ2hhcmFjdGVyaXphdGlvbiIsImNvbnRhaW5lci10aXRsZS1zaG9ydCI6Ik1hdGVyIENoYXJhY3QiLCJET0kiOiIxMC4xMDE2L2oubWF0Y2hhci4yMDE4LjAzLjAyMCIsIklTU04iOiIxMDQ0NTgwMyIsImlzc3VlZCI6eyJkYXRlLXBhcnRzIjpbWzIwMTgsNSwxXV19LCJwYWdlIjoiMzI4LTMzNiIsImFic3RyYWN0IjoiRnJpY3Rpb24gc3RpciB3ZWxkaW5nIChGU1cpIGV4aGliaXRzIHNpZ25pZmljYW50IGFkdmFudGFnZXMgdG8gam9pbiB0aXRhbml1bSBhbmQgaXRzIGFsbG95cyBjb21wYXJlZCB0byBvdGhlciB3ZWxkaW5nIG1ldGhvZHMuIEZTVyBvZiAzIG1tIHRoaWNrIHRpdGFuaXVtIGFsbG95IFRp4oCTNkFs4oCTNFYgc2hlZXRzIHdhcyBjYXJyaWVkIG91dCB1c2luZyBhIGxhbnRoYW5hdGVkIHR1bmdzdGVuIGFsbG95IHRvb2wuIFRoZSB0cmF2ZXJzZSBzcGVlZCB3YXMgdmFyaWVkIGZyb20gNDAgbW0vbWluIHRvIDIwMCBtbS9taW4gaW4gc3RlcHMgb2YgODAgbW0vbWluIGJ5IGtlZXBpbmcgb3RoZXIgcGFyYW1ldGVycyBjb25zdGFudC4gVGhlIG1pY3Jvc3RydWN0dXJlIGV2b2x1dGlvbiB3YXMgb2JzZXJ2ZWQgdXNpbmcgb3B0aWNhbCBhbmQgc2Nhbm5pbmcgZWxlY3Ryb24gbWljcm9zY29weS4gQWR2YW5jZWQgY2hhcmFjdGVyaXphdGlvbiB0ZWNobmlxdWVzIHN1Y2ggYXMgZWxlY3Ryb24gYmFja3NjYXR0ZXIgZGlmZnJhY3Rpb24gYW5kIHRyYW5zbWlzc2lvbiBlbGVjdHJvbiBtaWNyb3Njb3B5IHdlcmUgYXBwbGllZCB0byBvYnNlcnZlIHRoZSBldm9sdmVkIG1pY3Jvc3RydWN0dXJlIGluIGRldGFpbC4gVGhlIG1pY3JvZ3JhcGhzIHJldmVhbGVkIGEgcmVjcnlzdGFsbGl6ZWQgc3RydWN0dXJlIGluIGFsbCB0aGUgam9pbnRzLiBUaGUgam9pbnQgYXQgNDAgbW0vbWluIHNob3dlZCBhIGZ1bGx5IGRldmVsb3BlZCBsYW1lbGxhciBzdHJ1Y3R1cmUuIEFuIGluY3JlYXNlIGluIHRoZSDOsiBwaGFzZSB3YXMgb2JzZXJ2ZWQgYXQgSEFaIHdoaWxlIFRNQVogc2hvd2VkIGEgZGlzdG9ydGVkIHN0cnVjdHVyZS4gVGhlIGluY3JlYXNlIGluIHRyYXZlcnNlIHNwZWVkIGNhdXNlZCBhIHJlZHVjdGlvbiBpbiBhdmVyYWdlIGdyYWluIHNpemUuIE5vIHRvb2wgd2VhciBkZWJyaXMgd2FzIG9ic2VydmVkIGluIHRoZSBzdGlyIHpvbmUgd2hpbGUgYSB3b3JtIGhvbGUgZGVmZWN0IHdhcyBub3RpY2VkIGF0IDIwMCBtbS9taW4uIFRp4oCTNkFs4oCTNFYgaGFyZGVuZWQgYWZ0ZXIgRlNXIGR1ZSB0byBncmFpbiByZWZpbmVtZW50IGFuZCBhbiBpbmNyZWFzZSBpbiBkaXNsb2NhdGlvbiBkZW5zaXR5LiBUaGUgam9pbnQgc3RyZW5ndGggd2FzIGNsb3NlciB0byB0aGUgc3RyZW5ndGggb2YgdGhlIGJhc2UgbWV0YWwgYW5kIHRoZSBqb2ludHMgZmFpbGVkIG91dHNpZGUgdGhlIGpvaW50IGFyZWEgZXhjZXB0IGF0IDIwMCBtbS9taW4uIiwicHVibGlzaGVyIjoiRWxzZXZpZXIgSW5jLiIsInZvbHVtZSI6IjEzOSJ9LCJpc1RlbXBvcmFyeSI6ZmFsc2V9XX0="/>
          <w:id w:val="2097735883"/>
          <w:placeholder>
            <w:docPart w:val="1FB858C1BB5A0E499C3E60FA3604B3A4"/>
          </w:placeholder>
        </w:sdtPr>
        <w:sdtContent>
          <w:r w:rsidR="00287EC9" w:rsidRPr="00F24EF1">
            <w:rPr>
              <w:color w:val="000000"/>
            </w:rPr>
            <w:t>(109,114)</w:t>
          </w:r>
        </w:sdtContent>
      </w:sdt>
      <w:r w:rsidRPr="00F24EF1">
        <w:t>.</w:t>
      </w:r>
      <w:r w:rsidR="0085496A" w:rsidRPr="00F24EF1">
        <w:t xml:space="preserve"> It is also </w:t>
      </w:r>
      <w:r w:rsidR="001A1948" w:rsidRPr="00F24EF1">
        <w:t>a</w:t>
      </w:r>
      <w:r w:rsidR="0085496A" w:rsidRPr="00F24EF1">
        <w:t xml:space="preserve"> </w:t>
      </w:r>
      <w:r w:rsidR="003B4000" w:rsidRPr="00F24EF1">
        <w:t xml:space="preserve">preferred </w:t>
      </w:r>
      <w:r w:rsidR="0085496A" w:rsidRPr="00F24EF1">
        <w:t xml:space="preserve">tool material for AFSD of titanium </w:t>
      </w:r>
      <w:sdt>
        <w:sdtPr>
          <w:rPr>
            <w:color w:val="000000"/>
          </w:rPr>
          <w:tag w:val="MENDELEY_CITATION_v3_eyJjaXRhdGlvbklEIjoiTUVOREVMRVlfQ0lUQVRJT05fOTM4NmRiYmYtNjgyMS00ZDVkLTkxODItNTk1Njc2NTk5ZTNlIiwicHJvcGVydGllcyI6eyJub3RlSW5kZXgiOjB9LCJpc0VkaXRlZCI6ZmFsc2UsIm1hbnVhbE92ZXJyaWRlIjp7ImlzTWFudWFsbHlPdmVycmlkZGVuIjpmYWxzZSwiY2l0ZXByb2NUZXh0IjoiKDgsOSkiLCJtYW51YWxPdmVycmlkZVRleHQiOiIifSwiY2l0YXRpb25JdGVtcyI6W3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XX0="/>
          <w:id w:val="-448319806"/>
          <w:placeholder>
            <w:docPart w:val="DefaultPlaceholder_-1854013440"/>
          </w:placeholder>
        </w:sdtPr>
        <w:sdtContent>
          <w:r w:rsidR="00287EC9" w:rsidRPr="00F24EF1">
            <w:rPr>
              <w:color w:val="000000"/>
            </w:rPr>
            <w:t>(8,9)</w:t>
          </w:r>
        </w:sdtContent>
      </w:sdt>
      <w:r w:rsidR="0085496A" w:rsidRPr="00F24EF1">
        <w:t>.</w:t>
      </w:r>
      <w:r w:rsidRPr="00F24EF1">
        <w:t xml:space="preserve"> </w:t>
      </w:r>
      <w:r w:rsidR="009B5DC7" w:rsidRPr="00F24EF1">
        <w:t xml:space="preserve">The addition of lanthanum oxide creates an oxide dispersion strengthening effect that, due to the high stability of the oxide, is maintained at elevated temperatures. </w:t>
      </w:r>
      <w:r w:rsidRPr="00F24EF1">
        <w:t xml:space="preserve">Tungsten contamination is nonetheless a possibility </w:t>
      </w:r>
      <w:r w:rsidR="007B1AE4" w:rsidRPr="00F24EF1">
        <w:t xml:space="preserve">in FSW of titanium </w:t>
      </w:r>
      <w:sdt>
        <w:sdtPr>
          <w:rPr>
            <w:color w:val="000000"/>
          </w:rPr>
          <w:tag w:val="MENDELEY_CITATION_v3_eyJjaXRhdGlvbklEIjoiTUVOREVMRVlfQ0lUQVRJT05fMWMyZDEzOGItYzE0Zi00NTE1LTg1NTMtM2FhZTk5ZWU1OTNkIiwicHJvcGVydGllcyI6eyJub3RlSW5kZXgiOjB9LCJpc0VkaXRlZCI6ZmFsc2UsIm1hbnVhbE92ZXJyaWRlIjp7ImlzTWFudWFsbHlPdmVycmlkZGVuIjpmYWxzZSwiY2l0ZXByb2NUZXh0IjoiKDM3LDExMSwxMTcpIiwibWFudWFsT3ZlcnJpZGVUZXh0IjoiIn0sImNpdGF0aW9uSXRlbXMiOlt7ImlkIjoiODQ3YWFhYjctYjg1Yi0zODJlLTg5ZGUtZWMwMzZkMjhmMjExIiwiaXRlbURhdGEiOnsidHlwZSI6InBhcGVyLWNvbmZlcmVuY2UiLCJpZCI6Ijg0N2FhYWI3LWI4NWItMzgyZS04OWRlLWVjMDM2ZDI4ZjIxMSIsInRpdGxlIjoiTWljcm9zdHJ1Y3R1cmUgZXZvbHV0aW9uIGR1cmluZyBmcmljdGlvbiBzdGlyIHdlbGRpbmcgb2YgbWlsbC1hbm5lYWxlZCBUaS02QWwtNFYiLCJhdXRob3IiOlt7ImZhbWlseSI6IlBpbGNoYWsiLCJnaXZlbiI6IkEuIEwuIiwicGFyc2UtbmFtZXMiOmZhbHNlLCJkcm9wcGluZy1wYXJ0aWNsZSI6IiIsIm5vbi1kcm9wcGluZy1wYXJ0aWNsZSI6IiJ9LHsiZmFtaWx5IjoiVGFuZyIsImdpdmVuIjoiVy4iLCJwYXJzZS1uYW1lcyI6ZmFsc2UsImRyb3BwaW5nLXBhcnRpY2xlIjoiIiwibm9uLWRyb3BwaW5nLXBhcnRpY2xlIjoiIn0seyJmYW1pbHkiOiJTYWhpbmVyIiwiZ2l2ZW4iOiJILiIsInBhcnNlLW5hbWVzIjpmYWxzZSwiZHJvcHBpbmctcGFydGljbGUiOiIiLCJub24tZHJvcHBpbmctcGFydGljbGUiOiIifSx7ImZhbWlseSI6IlJleW5vbGRzIiwiZ2l2ZW4iOiJBLiBQLiIsInBhcnNlLW5hbWVzIjpmYWxzZSwiZHJvcHBpbmctcGFydGljbGUiOiIiLCJub24tZHJvcHBpbmctcGFydGljbGUiOiIifSx7ImZhbWlseSI6IldpbGxpYW1z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AtMDQzOS00IiwiSVNTTiI6IjEwNzM1NjIzIiwiaXNzdWVkIjp7ImRhdGUtcGFydHMiOltbMjAxMSwzXV19LCJwYWdlIjoiNzQ1LTc2MiIsImFic3RyYWN0IjoiSW4gdGhpcyBzdHVkeSwgbWlsbC1hbm5lYWxlZCBUaS02QWwtNFYgcGxhdGVzIHdlcmUgc3VjY2Vzc2Z1bGx5IGZyaWN0aW9uIHN0aXIgd2VsZGVkIG92ZXIgYSB3aWRlIHJhbmdlIG9mIHByb2Nlc3NpbmcgcGFyYW1ldGVycyB1c2luZyBhIHR1bmdzdGVuLTEgcGN0IExhMk8zIHRvb2wuIFR3byBLLXR5cGUgdGhlcm1vY291cGxlcyBlbWJlZGRlZCBpbiB0aGUgdG9vbCBpbmRpY2F0ZWQgdGhhdCBhcHByb3hpbWF0ZWx5IDI1IHBjdCBvZiB0aGUgaGVhdCBnZW5lcmF0ZWQgZHVyaW5nIHdlbGRpbmcgd2FzIHRyYW5zZmVycmVkIG91dCBvZiB0aGUgd29ya3BpZWNlIGFuZCBpbnRvIHRoZSB0b29sLiBUaGUgdGhlcm1vY291cGxlIGRhdGEsIGNvbWJpbmVkIHdpdGggb2JzZXJ2YXRpb25zIG9mIHRoZSBtaWNyb3N0cnVjdHVyZSwgaW5kaWNhdGVkIHRoYXQgdGhlIHN0aXIgem9uZSBvZiBhbGwgd2VsZHMgZXhjZWVkZWQgdGhlIM6yIHRyYW5zdXMuIFRoZSBtaWNyb3N0cnVjdHVyZSBhbmQgdGV4dHVyZSBvZiB0d28gcmVwcmVzZW50YXRpdmUgd2VsZHMgbWFkZSBqdXN0IGFib3ZlIGFuZCBoaWdoIGFib3ZlIHRoZSDOsiB0cmFuc3VzIHdlcmUgaW52ZXN0aWdhdGVkIHdpdGggc2Nhbm5pbmcgZWxlY3Ryb24gbWljcm9zY29weSBhbmQgZWxlY3Ryb24gYmFja3NjYXR0ZXIgZGlmZnJhY3Rpb24gKEVCU0QpLiBUaGUgzrIgcGhhc2Ugb3JpZW50YXRpb25zIHdlcmUgcmVjb25zdHJ1Y3RlZCB3aXRoIGEgZnVsbHkgYXV0b21hdGVkIHRlY2huaXF1ZSBmcm9tIHRoZSBhcy1jb2xsZWN0ZWQgzrEgcGhhc2UgZGF0YSB0aHJvdWdoIGtub3dsZWRnZSBvZiB0aGUgQnVyZ2VycyBvcmllbnRhdGlvbiByZWxhdGlvbnNoaXAuIFRoZSByZXN1bHRzIHN1Z2dlc3QgdGhhdCB0aGUgZmluZSDOsiBncmFpbnMgaW4gdGhlIHN0aXIgem9uZSBhcmUgZm9ybWVkIGZyb20gdGhlIGJhc2UgbWF0ZXJpYWwgYWhlYWQgb2YgdGhlIGFkdmFuY2luZyB0b29sIGJ5IGRpc3NvbHV0aW9uIG9mIHNlY29uZGFyeSBhbmQgcHJpbWFyeSDOsSBwaGFzZSwgYW5kIHRoZXJlIGlzIG5vIGZ1cnRoZXIgcmVjcnlzdGFsbGl6YXRpb24uIFRoZXNlIGdyYWlucyBzdWJzZXF1ZW50bHkgZGVmb3JtIGJ5IHNsaXAgYW5kIHJvdGF0ZSB0b3dhcmQgdGhlIG9yaWVudGF0aW9ucyB0aGF0IGFyZSBtb3N0IHN0YWJsZSB3aXRoIHJlc3BlY3QgdG8gdGhlIHNoZWFyIGRlZm9ybWF0aW9uIGluZHVjZWQgYnkgdGhlIHRvb2wuIEluIHRoZSBoaWdoZXN0IHRlbXBlcmF0dXJlIHdlbGQsIGRpZmZ1c2lvbiB0b29sIHdlYXIgaW4gdGhlIGZvcm0gb2YgcGVyaW9kaWNhbGx5IHNwYWNlZCBiYW5kcyBwcm92aWRlZCBhbiBpbnRlcm5hbCBtYXJrZXIgb2YgdGhlIHRvb2wvd29ya3BpZWNlIGludGVyZmFjZSBkdXJpbmcgd2VsZGluZy4gVGhlIGZsb3cgcGF0dGVybnMgZXZpZGVudCB3aXRoaW4gdGhlIHR1bmdzdGVuLWVucmljaGVkIGJhbmRzIHN1Z2dlc3QgdGhhdCBmbG93IGlzIGNvbnNpZGVyYWJseSBtb3JlIGNoYW90aWMgb24gdGhlIGFkdmFuY2luZyBzaWRlIHRoYW4gaW4gdGhlIGNlbnRyYWwgc3RpciB6b25lLiDCqSAyMDEwIFRoZSBNaW5lcmFscywgTWV0YWxzICYgTWF0ZXJpYWxzIFNvY2lldHkgYW5kIEFTTSBJbnRlcm5hdGlvbmFsLiIsImlzc3VlIjoiMyIsInZvbHVtZSI6IjQyIn0sImlzVGVtcG9yYXJ5IjpmYWxzZX0seyJpZCI6IjI1NzllYWRlLTg3ZjYtMzA3NC05YTAyLTc3Y2RlOTk0NmZjZSIsIml0ZW1EYXRhIjp7InR5cGUiOiJhcnRpY2xlLWpvdXJuYWwiLCJpZCI6IjI1NzllYWRlLTg3ZjYtMzA3NC05YTAyLTc3Y2RlOTk0NmZjZSIsInRpdGxlIjoiT2JzZXJ2YXRpb25zIG9mIHRvb2wtd29ya3BpZWNlIGludGVyYWN0aW9ucyBkdXJpbmcgZnJpY3Rpb24gc3RpciBwcm9jZXNzaW5nIG9mIFRpLTZBbC00ViIsImF1dGhvciI6W3siZmFtaWx5IjoiUGlsY2hhayIsImdpdmVuIjoiQS4gTC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RE9JIjoiMTAuMTAwNy9zMTE2NjEtMDA2LTkwNTktNCIsIklTU04iOiIxMDczNTYyMyIsImlzc3VlZCI6eyJkYXRlLXBhcnRzIjpbWzIwMDcsMl1dfSwicGFnZSI6IjQzNS00MzciLCJhYnN0cmFjdCI6IlNpZ25pZmljYW50IHRvb2wgd2VhciBtYW5pZmVzdGVkIGFzIHN1Ym1pY3JvbiB0dW5nc3Rlbi1yaWNoIHBhcnRpY2xlcyB3YXMgb2JzZXJ2ZWQgaW4gdGhlIHdvcmtwaWVjZSBhZnRlciBmcmljdGlvbiBzdGlyIHByb2Nlc3NpbmcgKEZTUCkgb2YgaW52ZXN0bWVudCBjYXN0IFRpLTZBbC00ViBvbiBib3RoIHRoZSBzdXJmYWNlIGFuZCBpbiB0aGUgYnVsayBvZiB0aGUgc3RpciB6b25lLiBUaGUgdG9vbCB3YXMgbWFudWZhY3R1cmVkIGZyb20gYSB0dW5nc3RlbiBhbGxveSwgd2hpY2ggc3RhYmlsaXplcyB0aGUgzrIgcGhhc2UgYW5kIGNhbiBsb2NhbGx5IHN1cHByZXNzIHRoZSDOsiB0cmFuc3VzLiBBIHBvc3Rwcm9jZXNzaW5nIM6xzrIgaGVhdCB0cmVhdG1lbnQgd2FzIHBlcmZvcm1lZCB0byBkZW1vbnN0cmF0ZSB0aGUgbWljcm9zdHJ1Y3R1cmUgZWZmZWN0cyBvZiB0dW5nc3RlbiBkaXNzb2x1dGlvbi4gwqkgVGhlIE1pbmVyYWxzLCBNZXRhbHMgJiBNYXRlcmlhbHMgU29jaWV0eSBhbmQgQVNNIEludGVybmF0aW9uYWwgMjAwNy4iLCJpc3N1ZSI6IjIiLCJ2b2x1bWUiOiIzOCIsImNvbnRhaW5lci10aXRsZS1zaG9ydCI6Ik1ldGFsbCBNYXRlciBUcmFucyBBIFBoeXMgTWV0YWxsIE1hdGVyIFNjaSJ9LCJpc1RlbXBvcmFyeSI6ZmFsc2V9LHsiaWQiOiIxYWRmNDQ5Yy1mYmQ0LTM5YzAtYTZjNi03N2ZlNjExYTQxNWMiLCJpdGVtRGF0YSI6eyJ0eXBlIjoiYXJ0aWNsZS1qb3VybmFsIiwiaWQiOiIxYWRmNDQ5Yy1mYmQ0LTM5YzAtYTZjNi03N2ZlNjExYTQxNWM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fSwiaXNUZW1wb3JhcnkiOmZhbHNlfV19"/>
          <w:id w:val="377281489"/>
          <w:placeholder>
            <w:docPart w:val="1FB858C1BB5A0E499C3E60FA3604B3A4"/>
          </w:placeholder>
        </w:sdtPr>
        <w:sdtContent>
          <w:r w:rsidR="00287EC9" w:rsidRPr="00F24EF1">
            <w:rPr>
              <w:color w:val="000000"/>
            </w:rPr>
            <w:t>(37,111,117)</w:t>
          </w:r>
        </w:sdtContent>
      </w:sdt>
      <w:r w:rsidR="00B73683" w:rsidRPr="00F24EF1">
        <w:rPr>
          <w:color w:val="000000"/>
        </w:rPr>
        <w:t xml:space="preserve"> and has </w:t>
      </w:r>
      <w:r w:rsidR="007B1AE4" w:rsidRPr="00F24EF1">
        <w:rPr>
          <w:color w:val="000000"/>
        </w:rPr>
        <w:t>also</w:t>
      </w:r>
      <w:r w:rsidR="00B73683" w:rsidRPr="00F24EF1">
        <w:rPr>
          <w:color w:val="000000"/>
        </w:rPr>
        <w:t xml:space="preserve"> been noted in AFSD of Ti-6Al-4V </w:t>
      </w:r>
      <w:sdt>
        <w:sdtPr>
          <w:rPr>
            <w:color w:val="000000"/>
          </w:rPr>
          <w:tag w:val="MENDELEY_CITATION_v3_eyJjaXRhdGlvbklEIjoiTUVOREVMRVlfQ0lUQVRJT05fNWI1ZTg1YzEtMmJlMi00MDc4LWE4ZmUtYjYxZjkzM2ZkMzgx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
          <w:id w:val="1984501827"/>
          <w:placeholder>
            <w:docPart w:val="DefaultPlaceholder_-1854013440"/>
          </w:placeholder>
        </w:sdtPr>
        <w:sdtContent>
          <w:r w:rsidR="00287EC9" w:rsidRPr="00F24EF1">
            <w:rPr>
              <w:color w:val="000000"/>
            </w:rPr>
            <w:t>(7)</w:t>
          </w:r>
        </w:sdtContent>
      </w:sdt>
      <w:r w:rsidRPr="00F24EF1">
        <w:t xml:space="preserve">. In titanium alloys, tungsten acts as a beta phase stabilizer. When tool wear occurs, the local chemistry of the alloys </w:t>
      </w:r>
      <w:r w:rsidR="00B73683" w:rsidRPr="00F24EF1">
        <w:t>may be</w:t>
      </w:r>
      <w:r w:rsidRPr="00F24EF1">
        <w:t xml:space="preserve"> changed, </w:t>
      </w:r>
      <w:r w:rsidR="00B73683" w:rsidRPr="00F24EF1">
        <w:t xml:space="preserve">potentially </w:t>
      </w:r>
      <w:r w:rsidRPr="00F24EF1">
        <w:t xml:space="preserve">affecting the local microstructural evolution and the resulting phase fraction, </w:t>
      </w:r>
      <w:r w:rsidR="00B73683" w:rsidRPr="00F24EF1">
        <w:t>again potentially</w:t>
      </w:r>
      <w:r w:rsidRPr="00F24EF1">
        <w:t xml:space="preserve"> affecting mechanical properties. This may be a particular concern, especially if fatigue loading is to be expected</w:t>
      </w:r>
      <w:r w:rsidR="00370AF2" w:rsidRPr="00F24EF1">
        <w:t>. Under fatigue loading, tungsten contaminated areas may experience</w:t>
      </w:r>
      <w:r w:rsidR="00B73683" w:rsidRPr="00F24EF1">
        <w:t xml:space="preserve"> possible strain localizations</w:t>
      </w:r>
      <w:r w:rsidRPr="00F24EF1">
        <w:t xml:space="preserve">. Due to beta titanium having a lower modulus and flow stress, areas with an increased beta phase fraction may locally experience a greater share of the loading conditions and contribute to premature failure </w:t>
      </w:r>
      <w:sdt>
        <w:sdtPr>
          <w:rPr>
            <w:color w:val="000000"/>
          </w:rPr>
          <w:tag w:val="MENDELEY_CITATION_v3_eyJjaXRhdGlvbklEIjoiTUVOREVMRVlfQ0lUQVRJT05fNmU1M2VkMTMtMDMyNy00ODBjLTgxZTgtZjZjZDM1ODdlMjZjIiwicHJvcGVydGllcyI6eyJub3RlSW5kZXgiOjB9LCJpc0VkaXRlZCI6ZmFsc2UsIm1hbnVhbE92ZXJyaWRlIjp7ImlzTWFudWFsbHlPdmVycmlkZGVuIjpmYWxzZSwiY2l0ZXByb2NUZXh0IjoiKDExNykiLCJtYW51YWxPdmVycmlkZVRleHQiOiIifSwiY2l0YXRpb25JdGVtcyI6W3siaWQiOiIyNTc5ZWFkZS04N2Y2LTMwNzQtOWEwMi03N2NkZTk5NDZmY2UiLCJpdGVtRGF0YSI6eyJ0eXBlIjoiYXJ0aWNsZS1qb3VybmFsIiwiaWQiOiIyNTc5ZWFkZS04N2Y2LTMwNzQtOWEwMi03N2NkZTk5NDZmY2U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LCJjb250YWluZXItdGl0bGUtc2hvcnQiOiJNZXRhbGwgTWF0ZXIgVHJhbnMgQSBQaHlzIE1ldGFsbCBNYXRlciBTY2kifSwiaXNUZW1wb3JhcnkiOmZhbHNlfV19"/>
          <w:id w:val="1472176556"/>
          <w:placeholder>
            <w:docPart w:val="1FB858C1BB5A0E499C3E60FA3604B3A4"/>
          </w:placeholder>
        </w:sdtPr>
        <w:sdtContent>
          <w:r w:rsidR="00287EC9" w:rsidRPr="00F24EF1">
            <w:rPr>
              <w:color w:val="000000"/>
            </w:rPr>
            <w:t>(117)</w:t>
          </w:r>
        </w:sdtContent>
      </w:sdt>
      <w:r w:rsidRPr="00F24EF1">
        <w:t>.</w:t>
      </w:r>
    </w:p>
    <w:p w14:paraId="0B94816D" w14:textId="522489AE" w:rsidR="009B5DC7" w:rsidRPr="00F24EF1" w:rsidRDefault="00A14592" w:rsidP="00AA1C88">
      <w:pPr>
        <w:ind w:firstLine="720"/>
      </w:pPr>
      <w:r w:rsidRPr="00F24EF1">
        <w:lastRenderedPageBreak/>
        <w:t xml:space="preserve">While the usage of tool coatings is almost ubiquitous in machining, the use of tool coatings for friction stir welding has not been as </w:t>
      </w:r>
      <w:r w:rsidR="00566C55" w:rsidRPr="00F24EF1">
        <w:t>prevalent</w:t>
      </w:r>
      <w:r w:rsidRPr="00F24EF1">
        <w:t xml:space="preserve">. </w:t>
      </w:r>
      <w:r w:rsidR="009C5079" w:rsidRPr="00F24EF1">
        <w:t>Efficacy of tool coatings for FSW of aluminum alloys has been mixed</w:t>
      </w:r>
      <w:r w:rsidR="00D2441C" w:rsidRPr="00F24EF1">
        <w:t xml:space="preserve"> with some authors noting improvements </w:t>
      </w:r>
      <w:sdt>
        <w:sdtPr>
          <w:rPr>
            <w:color w:val="000000"/>
          </w:rPr>
          <w:tag w:val="MENDELEY_CITATION_v3_eyJjaXRhdGlvbklEIjoiTUVOREVMRVlfQ0lUQVRJT05fZWU1YmNiOGQtMjQ2NS00OWZjLWIyYTItMTI2MDllOGY5Njg3IiwicHJvcGVydGllcyI6eyJub3RlSW5kZXgiOjB9LCJpc0VkaXRlZCI6ZmFsc2UsIm1hbnVhbE92ZXJyaWRlIjp7ImlzTWFudWFsbHlPdmVycmlkZGVuIjpmYWxzZSwiY2l0ZXByb2NUZXh0IjoiKDExOCkiLCJtYW51YWxPdmVycmlkZVRleHQiOiIifSwiY2l0YXRpb25JdGVtcyI6W3siaWQiOiJiM2I0MTIxNS0yZDA2LTNhNDMtODJkZC0zYjZmNWQ1YjFiYzEiLCJpdGVtRGF0YSI6eyJ0eXBlIjoiYXJ0aWNsZSIsImlkIjoiYjNiNDEyMTUtMmQwNi0zYTQzLTgyZGQtM2I2ZjVkNWIxYmMxIiwidGl0bGUiOiJXZWFyIG9mIGZyaWN0aW9uIHN0aXIgdG9vbHMgY29uc2lkZXJpbmcgcXVhbGl0YXRpdmUgYW5kIHF1YW50aXRhdGl2ZSBhc3BlY3RzOiBhIHJldmlldyIsImF1dGhvciI6W3siZmFtaWx5IjoiTW9oYW50eSIsImdpdmVuIjoiUHJhZ3lhbiBQYXJhbWl0YSIsInBhcnNlLW5hbWVzIjpmYWxzZSwiZHJvcHBpbmctcGFydGljbGUiOiIiLCJub24tZHJvcHBpbmctcGFydGljbGUiOiIifV0sImNvbnRhaW5lci10aXRsZSI6IkludGVybmF0aW9uYWwgSm91cm5hbCBvZiBBbWJpZW50IEVuZXJneSIsIkRPSSI6IjEwLjEwODAvMDE0MzA3NTAuMjAyMS4xOTY5Mjc1IiwiSVNTTiI6IjIxNjI4MjQ2IiwiaXNzdWVkIjp7ImRhdGUtcGFydHMiOltbMjAyMl1dfSwicGFnZSI6IjU1MzUtNTU1MyIsImFic3RyYWN0IjoiTW9uaXRvcmluZyB0b29sIHdlYXIgZHVyaW5nIGZyaWN0aW9uIHN0aXIgd2VsZGluZyAoRlNXKSBpcyBhbiBpbXBvcnRhbnQgYXNwZWN0LCB3aGVuIHRoZSB0b29sIGlzIHN1YmplY3RlZCB0byBzZXZlcmUgc3RyZXNzIGFuZCBoaWdoIHRlbXBlcmF0dXJlLiBBcyB0aGUgaGlnaCBzdHJlbmd0aCBtYXRlcmlhbHMgYXJlIGpvaW5lZCwgdGhlIHNlbGVjdGlvbiBvZiBwcm9wZXIgRlNXIHRvb2xzIGlzIGEgY3JpdGljYWwgdGFzay4gUXVhbGl0YXRpdmUgZmFjdG9ycywgc3VjaCBhcyBtYXRlcmlhbCBzZWxlY3Rpb24sIGNvbXBsZXggZ2VvbWV0cnksIHRoZXJtYWwgY29uZHVjdGl2aXR5LCBjb2F0aW5nIG1hdGVyaWFsIHBvc2l0aW9uLCBwaW4gcHJvZmlsZSBhbmQgbG9hZC1iZWFyaW5nIGNhcGFjaXR5IG9mIHRvb2wsIGV0Yy4sIG1ha2UgaXQgZGlmZmljdWx0IHRvIGFuYWx5c2UgdGhlIGJlaGF2aW91ciBvZiB3ZWxkZWQgam9pbnQgYW5kIHRvb2wgZGVncmFkYXRpb24uIE9uIHRoZSBvdGhlciBoYW5kLCBxdWFudGl0YXRpdmUgYXNwZWN0cyBwcm92aWRlIGluc2lnaHQgaW50byB0b29sIHdlYXIgYW5kIHdlbGQgcXVhbGl0eSwgaW5mbHVlbmNpbmcgbWF0ZXJpYWwgZmxvdywgdGVtcGVyYXR1cmUgZGlzdHJpYnV0aW9uIGFuZCBheGlhbCBmb3JjZSBhdCBpbnRlcmZhY2UuIEtlZXBpbmcgaW4gdmlldyB3aXRoIHRoZXNlIGZhY3RvcnMsIHNldmVyYWwgZXhwZXJpbWVudGFsIGFuZCBudW1lcmljYWwgYXBwcm9hY2hlcyBpbiByZWxhdGlvbiB0byB3ZWxkIHF1YWxpdHkgYW5kIHRvb2wgZGVncmFkYXRpb24gaGF2ZSBlbWVyZ2VkIG92ZXIgdGltZS4gQ29tcGlsaW5nIGFuZCByZXZpZXdpbmcgdGhlc2UgZmFjdG9ycywgdGhlIHByZXNlbnQgYXJ0aWNsZSBjYXRlZ29yaXNlcyB0b29sIHdlYXIvZGVncmFkYXRpb24gdW5kZXIgdHdvIGdlbmVyYWwgZmVhdHVyZXM6IHF1YWxpdGF0aXZlIGFuZCBxdWFudGl0YXRpdmUgZmFjdG9ycy4iLCJwdWJsaXNoZXIiOiJUYXlsb3IgYW5kIEZyYW5jaXMgTHRkLiIsImlzc3VlIjoiMSIsInZvbHVtZSI6IjQzIiwiY29udGFpbmVyLXRpdGxlLXNob3J0IjoiIn0sImlzVGVtcG9yYXJ5IjpmYWxzZX1dfQ=="/>
          <w:id w:val="-1564325319"/>
          <w:placeholder>
            <w:docPart w:val="DefaultPlaceholder_-1854013440"/>
          </w:placeholder>
        </w:sdtPr>
        <w:sdtContent>
          <w:r w:rsidR="00287EC9" w:rsidRPr="00F24EF1">
            <w:rPr>
              <w:color w:val="000000"/>
            </w:rPr>
            <w:t>(118)</w:t>
          </w:r>
        </w:sdtContent>
      </w:sdt>
      <w:r w:rsidR="00D2441C" w:rsidRPr="00F24EF1">
        <w:rPr>
          <w:color w:val="000000"/>
        </w:rPr>
        <w:t xml:space="preserve">, while others note no significant improvements </w:t>
      </w:r>
      <w:sdt>
        <w:sdtPr>
          <w:rPr>
            <w:color w:val="000000"/>
          </w:rPr>
          <w:tag w:val="MENDELEY_CITATION_v3_eyJjaXRhdGlvbklEIjoiTUVOREVMRVlfQ0lUQVRJT05fZDMzZmI5NmEtOTMzMC00M2ZlLTkzMzgtNDY4MjVlOWE3YTE4IiwicHJvcGVydGllcyI6eyJub3RlSW5kZXgiOjB9LCJpc0VkaXRlZCI6ZmFsc2UsIm1hbnVhbE92ZXJyaWRlIjp7ImlzTWFudWFsbHlPdmVycmlkZGVuIjpmYWxzZSwiY2l0ZXByb2NUZXh0IjoiKDExOSkiLCJtYW51YWxPdmVycmlkZVRleHQiOiIifSwiY2l0YXRpb25JdGVtcyI6W3siaWQiOiIzNmVhMWQzMS1iZDdkLTM5NWUtYjQ1Mi1lNjJhYzJlMGIzYzYiLCJpdGVtRGF0YSI6eyJ0eXBlIjoiYm9vayIsImlkIjoiMzZlYTFkMzEtYmQ3ZC0zOTVlLWI0NTItZTYyYWMyZTBiM2M2IiwidGl0bGUiOiJGcmljdGlvbiBTdGlyIFdlbGRpbmcgYW5kIFByb2Nlc3NpbmciLCJlZGl0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sYW5ndWFnZSI6IkVuZ2xpc2giLCJwdWJsaXNoZXIiOiJBU00gSW50ZXJuYXRpb25hbCIsImNvbnRhaW5lci10aXRsZS1zaG9ydCI6IiJ9LCJpc1RlbXBvcmFyeSI6ZmFsc2V9XX0="/>
          <w:id w:val="-795831554"/>
          <w:placeholder>
            <w:docPart w:val="DefaultPlaceholder_-1854013440"/>
          </w:placeholder>
        </w:sdtPr>
        <w:sdtContent>
          <w:r w:rsidR="00287EC9" w:rsidRPr="00F24EF1">
            <w:rPr>
              <w:color w:val="000000"/>
            </w:rPr>
            <w:t>(119)</w:t>
          </w:r>
        </w:sdtContent>
      </w:sdt>
      <w:r w:rsidR="00D2441C" w:rsidRPr="00F24EF1">
        <w:t xml:space="preserve">. </w:t>
      </w:r>
      <w:r w:rsidR="005207C9" w:rsidRPr="00F24EF1">
        <w:t>T</w:t>
      </w:r>
      <w:r w:rsidR="009B5DC7" w:rsidRPr="00F24EF1">
        <w:t>ool coating has been attempted for FSW of titanium; however, the use of a coating was not found to reduce tool wear</w:t>
      </w:r>
      <w:r w:rsidR="003F266C" w:rsidRPr="00F24EF1">
        <w:t xml:space="preserve"> </w:t>
      </w:r>
      <w:sdt>
        <w:sdtPr>
          <w:rPr>
            <w:color w:val="000000"/>
          </w:rPr>
          <w:tag w:val="MENDELEY_CITATION_v3_eyJjaXRhdGlvbklEIjoiTUVOREVMRVlfQ0lUQVRJT05fNTVjMDlhY2QtNjg1OS00ZjIxLTg3NmEtZDM1MDQ4Mzk2MDA4IiwicHJvcGVydGllcyI6eyJub3RlSW5kZXgiOjB9LCJpc0VkaXRlZCI6ZmFsc2UsIm1hbnVhbE92ZXJyaWRlIjp7ImlzTWFudWFsbHlPdmVycmlkZGVuIjpmYWxzZSwiY2l0ZXByb2NUZXh0IjoiKDM2LDEyMCkiLCJtYW51YWxPdmVycmlkZVRleHQiOiIifSwiY2l0YXRpb25JdGVtcyI6W3siaWQiOiIxMzE1NGMyMy0wYjYzLTMzNjItOTRiZC00NGMwM2ZjNDRiOWEiLCJpdGVtRGF0YSI6eyJ0eXBlIjoiYm9vayIsImlkIjoiMTMxNTRjMjMtMGI2My0zMzYyLTk0YmQtNDRjMDNmYzQ0YjlhIiwidGl0bGUiOiJGcmljdGlvbiBTdGlyIFdlbGRpbmcgYW5kIFByb2Nlc3NpbmciLCJhdXRo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wdWJsaXNoZXIiOiJBU00gSW50ZXJuYXRpb25hbCIsImNvbnRhaW5lci10aXRsZS1zaG9ydCI6IiJ9LCJpc1RlbXBvcmFyeSI6ZmFsc2V9LH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
          <w:id w:val="-325511589"/>
          <w:placeholder>
            <w:docPart w:val="DefaultPlaceholder_-1854013440"/>
          </w:placeholder>
        </w:sdtPr>
        <w:sdtContent>
          <w:r w:rsidR="00287EC9" w:rsidRPr="00F24EF1">
            <w:rPr>
              <w:color w:val="000000"/>
            </w:rPr>
            <w:t>(36,120)</w:t>
          </w:r>
        </w:sdtContent>
      </w:sdt>
      <w:r w:rsidR="00FE7613" w:rsidRPr="00F24EF1">
        <w:t>.</w:t>
      </w:r>
    </w:p>
    <w:p w14:paraId="1B02FF5B" w14:textId="587E2ACE" w:rsidR="00DA3269" w:rsidRPr="00F24EF1" w:rsidRDefault="007C0915" w:rsidP="00AA1C88">
      <w:pPr>
        <w:pStyle w:val="Heading2"/>
        <w:spacing w:before="0" w:after="0"/>
        <w:rPr>
          <w:rFonts w:ascii="Times New Roman" w:hAnsi="Times New Roman" w:cs="Times New Roman"/>
        </w:rPr>
      </w:pPr>
      <w:bookmarkStart w:id="26" w:name="_Toc183531404"/>
      <w:r w:rsidRPr="00F24EF1">
        <w:rPr>
          <w:rFonts w:ascii="Times New Roman" w:hAnsi="Times New Roman" w:cs="Times New Roman"/>
        </w:rPr>
        <w:t xml:space="preserve">Characterization and </w:t>
      </w:r>
      <w:r w:rsidR="001C0334" w:rsidRPr="00F24EF1">
        <w:rPr>
          <w:rFonts w:ascii="Times New Roman" w:hAnsi="Times New Roman" w:cs="Times New Roman"/>
        </w:rPr>
        <w:t>Classification</w:t>
      </w:r>
      <w:r w:rsidR="00DA3269" w:rsidRPr="00F24EF1">
        <w:rPr>
          <w:rFonts w:ascii="Times New Roman" w:hAnsi="Times New Roman" w:cs="Times New Roman"/>
        </w:rPr>
        <w:t xml:space="preserve"> of Titanium Microstructures</w:t>
      </w:r>
      <w:bookmarkEnd w:id="26"/>
    </w:p>
    <w:p w14:paraId="77794B35" w14:textId="1797CC62" w:rsidR="007C0915" w:rsidRPr="00F24EF1" w:rsidRDefault="007C0915" w:rsidP="00AA1C88">
      <w:pPr>
        <w:pStyle w:val="Heading3"/>
        <w:spacing w:before="0" w:line="480" w:lineRule="auto"/>
        <w:rPr>
          <w:rFonts w:ascii="Times New Roman" w:hAnsi="Times New Roman" w:cs="Times New Roman"/>
        </w:rPr>
      </w:pPr>
      <w:bookmarkStart w:id="27" w:name="_Toc183531405"/>
      <w:r w:rsidRPr="00F24EF1">
        <w:rPr>
          <w:rFonts w:ascii="Times New Roman" w:hAnsi="Times New Roman" w:cs="Times New Roman"/>
        </w:rPr>
        <w:t>EBSD and EDS</w:t>
      </w:r>
      <w:bookmarkEnd w:id="27"/>
    </w:p>
    <w:p w14:paraId="761C6901" w14:textId="58398A9E" w:rsidR="007C0915" w:rsidRPr="00F24EF1" w:rsidRDefault="007C0915" w:rsidP="00AA1C88">
      <w:pPr>
        <w:ind w:firstLine="720"/>
      </w:pPr>
      <w:r w:rsidRPr="00F24EF1">
        <w:t>Two common microscopy tools for microstructure analysis are electron backscatter diffraction (EBSD) and energy-dispersive X-ray spectroscopy (EDS). EBSD is a characterization technique using backscattered electrons from a scanning electron microscope to determine crystallographic information in observed materials. EDS uses characteristic X-rays emitted from a material excited by an electron beam to determine the elemental composition of an analyzed material. Both EBSD and EDS can be used as complimentary analysis techniques to reveal information about microstructural orientations and features.</w:t>
      </w:r>
    </w:p>
    <w:p w14:paraId="0DA46D6B" w14:textId="27A15CDC" w:rsidR="00AB4948" w:rsidRPr="00F24EF1" w:rsidRDefault="00AB4948" w:rsidP="00AA1C88">
      <w:pPr>
        <w:ind w:firstLine="720"/>
      </w:pPr>
      <w:r w:rsidRPr="00F24EF1">
        <w:t>EBSD has been noted to provide a pathway to characterize residual strains and dislocation structures in analyzed materials</w:t>
      </w:r>
      <w:r w:rsidR="00030D23">
        <w:t xml:space="preserve"> </w:t>
      </w:r>
      <w:sdt>
        <w:sdtPr>
          <w:rPr>
            <w:color w:val="000000"/>
          </w:rPr>
          <w:tag w:val="MENDELEY_CITATION_v3_eyJjaXRhdGlvbklEIjoiTUVOREVMRVlfQ0lUQVRJT05fZDY2ZTE0MDYtY2RhOS00OGJmLWIxZDEtYzM5Y2UzOTQ2NjM4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
          <w:id w:val="-1595698806"/>
          <w:placeholder>
            <w:docPart w:val="0AC9C7CC55EC4B4291B8D1AC4528FABF"/>
          </w:placeholder>
        </w:sdtPr>
        <w:sdtContent>
          <w:r w:rsidR="00287EC9" w:rsidRPr="00F24EF1">
            <w:rPr>
              <w:color w:val="000000"/>
            </w:rPr>
            <w:t>(121)</w:t>
          </w:r>
        </w:sdtContent>
      </w:sdt>
      <w:r w:rsidRPr="00F24EF1">
        <w:t xml:space="preserve">. One method is to use the pattern/image quality (IQ) metric from the Hough indexing process. For the Hough indexed patterns, the IQ metric is given based on the quality of the diffraction pattern. Kikuchi patterns from EBSD analysis of strained materials show a diminished pattern quality resulting from the crystalline lattice being deformed by dislocations or other defects. These defects result in a broadening of the Braggs scattering angles. For each indexed point in an EBSD </w:t>
      </w:r>
      <w:r w:rsidRPr="00F24EF1">
        <w:lastRenderedPageBreak/>
        <w:t>scan, an IQ is calculated and can be constructed into an IQ map that can be used to better see grain boundaries and strain in a material</w:t>
      </w:r>
      <w:r w:rsidR="00030D23">
        <w:t xml:space="preserve"> </w:t>
      </w:r>
      <w:sdt>
        <w:sdtPr>
          <w:rPr>
            <w:color w:val="000000"/>
          </w:rPr>
          <w:tag w:val="MENDELEY_CITATION_v3_eyJjaXRhdGlvbklEIjoiTUVOREVMRVlfQ0lUQVRJT05fYjc0NDJmNWQtNTViYi00N2VlLWE0N2ItNGQ4YjA3NWM0YjczIiwicHJvcGVydGllcyI6eyJub3RlSW5kZXgiOjB9LCJpc0VkaXRlZCI6ZmFsc2UsIm1hbnVhbE92ZXJyaWRlIjp7ImlzTWFudWFsbHlPdmVycmlkZGVuIjpmYWxzZSwiY2l0ZXByb2NUZXh0IjoiKDEyMikiLCJtYW51YWxPdmVycmlkZVRleHQiOiIifSwiY2l0YXRpb25JdGVtcyI6W3siaWQiOiI0NTIxNTM2Mi0yZTEwLTNkMTEtODFiMi1lMzkzNmQ3YjdlYjciLCJpdGVtRGF0YSI6eyJ0eXBlIjoiYXJ0aWNsZS1qb3VybmFsIiwiaWQiOiI0NTIxNTM2Mi0yZTEwLTNkMTEtODFiMi1lMzkzNmQ3YjdlYjciLCJ0aXRsZSI6IkVCU0QgaW1hZ2UgcXVhbGl0eSBtYXBwaW5nIiwiYXV0aG9yIjpbeyJmYW1pbHkiOiJXcmlnaHQiLCJnaXZlbiI6IlN0dWFydCBJLiIsInBhcnNlLW5hbWVzIjpmYWxzZSwiZHJvcHBpbmctcGFydGljbGUiOiIiLCJub24tZHJvcHBpbmctcGFydGljbGUiOiIifSx7ImZhbWlseSI6Ik5vd2VsbCIsImdpdmVuIjoiTWF0dGhldyBNLiIsInBhcnNlLW5hbWVzIjpmYWxzZSwiZHJvcHBpbmctcGFydGljbGUiOiIiLCJub24tZHJvcHBpbmctcGFydGljbGUiOiIifV0sImNvbnRhaW5lci10aXRsZSI6Ik1pY3Jvc2NvcHkgYW5kIE1pY3JvYW5hbHlzaXMiLCJET0kiOiIxMC4xMDE3L1MxNDMxOTI3NjA2MDYwMDkwIiwiSVNTTiI6IjE0MzE5Mjc2IiwiUE1JRCI6IjE3NDgxMzQzIiwiaXNzdWVkIjp7ImRhdGUtcGFydHMiOltbMjAwNiwyXV19LCJwYWdlIjoiNzItODQiLCJhYnN0cmFjdCI6IkltYWdlIHF1YWxpdHkgKElRKSBtYXBzIGNvbnN0cnVjdGVkIGZyb20gZWxlY3Ryb24gYmFja3NjYXR0ZXIgZGlmZnJhY3Rpb24gZGF0YSBwcm92aWRlIHVzZWZ1bCB2aXN1YWxpemF0aW9ucyBvZiBtaWNyb3N0cnVjdHVyZS4gVGhlIGNvbnRyYXN0IGluIHRoZXNlIG1hcHMgYXJpc2VzIGZyb20gYSB2YXJpZXR5IG9mIHNvdXJjZXMsIGluY2x1ZGluZyBwaGFzZSwgc3RyYWluLCB0b3BvZ3JhcGh5LCBhbmQgZ3JhaW4gYm91bmRhcmllcy4gSVEgbWFwcyBjb25zdHJ1Y3RlZCB1c2luZyB2YXJpb3VzIElRIG1ldHJpY3MgYXJlIGNvbXBhcmVkIHRvIGlkZW50aWZ5IHRoZSBtb3N0IHByb21pbmVudCBjb250cmFzdCBtZWNoYW5pc20gZm9yIGVhY2ggbWV0cmljLiBUaGUgY29udmVudGlvbmFsIElRIG1ldHJpYyB3YXMgZm91bmQgdG8gcHJvdmlkZSB0aGUgc3VwZXJpb3IgZ3JhaW4gYm91bmRhcnkgYW5kIHN0cmFpbiBjb250cmFzdCwgd2hlcmVhcyBhbiBJUSBtZXRyaWMgYmFzZWQgb24gdGhlIGF2ZXJhZ2Ugb3ZlcmFsbCBpbnRlbnNpdHkgb2YgdGhlIGRpZmZyYWN0aW9uIHBhdHRlcm5zIHdhcyBmb3VuZCB0byBwcm92aWRlIGJldHRlciB0b3BvbG9naWNhbCBhbmQgcGhhc2UgY29udHJhc3QuIMKpIE1pY3Jvc2NvcHkgU29jaWV0eSBvZiBBbWVyaWNhIDIwMDYuIiwiaXNzdWUiOiIxIiwidm9sdW1lIjoiMTIiLCJjb250YWluZXItdGl0bGUtc2hvcnQiOiIifSwiaXNUZW1wb3JhcnkiOmZhbHNlfV19"/>
          <w:id w:val="956215482"/>
          <w:placeholder>
            <w:docPart w:val="0AC9C7CC55EC4B4291B8D1AC4528FABF"/>
          </w:placeholder>
        </w:sdtPr>
        <w:sdtContent>
          <w:r w:rsidR="00287EC9" w:rsidRPr="00F24EF1">
            <w:rPr>
              <w:color w:val="000000"/>
            </w:rPr>
            <w:t>(122)</w:t>
          </w:r>
        </w:sdtContent>
      </w:sdt>
      <w:r w:rsidRPr="00F24EF1">
        <w:t>. The technique, however, is sensitive to grain orientations, surface topography, and</w:t>
      </w:r>
      <w:r w:rsidR="004522F8" w:rsidRPr="00F24EF1">
        <w:t xml:space="preserve"> even</w:t>
      </w:r>
      <w:r w:rsidRPr="00F24EF1">
        <w:t xml:space="preserve"> imaging conditions</w:t>
      </w:r>
      <w:r w:rsidR="004522F8" w:rsidRPr="00F24EF1">
        <w:t xml:space="preserve"> </w:t>
      </w:r>
      <w:sdt>
        <w:sdtPr>
          <w:rPr>
            <w:color w:val="000000"/>
          </w:rPr>
          <w:tag w:val="MENDELEY_CITATION_v3_eyJjaXRhdGlvbklEIjoiTUVOREVMRVlfQ0lUQVRJT05fYTcxMGNmMmEtYWI2Ni00N2RmLWJlYjMtZWVmZTgwZmViNTBk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
          <w:id w:val="-1236016309"/>
          <w:placeholder>
            <w:docPart w:val="DefaultPlaceholder_-1854013440"/>
          </w:placeholder>
        </w:sdtPr>
        <w:sdtContent>
          <w:r w:rsidR="00287EC9" w:rsidRPr="00F24EF1">
            <w:rPr>
              <w:color w:val="000000"/>
            </w:rPr>
            <w:t>(121)</w:t>
          </w:r>
        </w:sdtContent>
      </w:sdt>
      <w:r w:rsidRPr="00F24EF1">
        <w:t>.</w:t>
      </w:r>
    </w:p>
    <w:p w14:paraId="7F3CDF3A" w14:textId="4E1FA58D" w:rsidR="004522F8" w:rsidRPr="00F24EF1" w:rsidRDefault="004522F8" w:rsidP="00AA1C88">
      <w:pPr>
        <w:ind w:firstLine="720"/>
      </w:pPr>
      <w:r w:rsidRPr="00F24EF1">
        <w:t xml:space="preserve">Another method to characterize the dislocations and strain in a material using EBSD is to investigate the density of </w:t>
      </w:r>
      <w:r w:rsidR="005869CE" w:rsidRPr="00F24EF1">
        <w:t>low angle</w:t>
      </w:r>
      <w:r w:rsidRPr="00F24EF1">
        <w:t xml:space="preserve"> </w:t>
      </w:r>
      <w:r w:rsidR="005869CE" w:rsidRPr="00F24EF1">
        <w:t xml:space="preserve">(&lt;15º) </w:t>
      </w:r>
      <w:r w:rsidRPr="00F24EF1">
        <w:t xml:space="preserve">misorientations, with the idea being that, while individual dislocations cannot be resolved, the trends and systemic effects from defects can be observed in the material </w:t>
      </w:r>
      <w:sdt>
        <w:sdtPr>
          <w:rPr>
            <w:color w:val="000000"/>
          </w:rPr>
          <w:tag w:val="MENDELEY_CITATION_v3_eyJjaXRhdGlvbklEIjoiTUVOREVMRVlfQ0lUQVRJT05fNjk4MGVkNmMtNzgyZi00Y2YwLThjMzYtODE2YjY3NWZjY2M1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
          <w:id w:val="-1525857964"/>
          <w:placeholder>
            <w:docPart w:val="DefaultPlaceholder_-1854013440"/>
          </w:placeholder>
        </w:sdtPr>
        <w:sdtContent>
          <w:r w:rsidR="00287EC9" w:rsidRPr="00F24EF1">
            <w:rPr>
              <w:color w:val="000000"/>
            </w:rPr>
            <w:t>(121)</w:t>
          </w:r>
        </w:sdtContent>
      </w:sdt>
      <w:r w:rsidRPr="00F24EF1">
        <w:t>.</w:t>
      </w:r>
      <w:r w:rsidR="005869CE" w:rsidRPr="00F24EF1">
        <w:t xml:space="preserve"> One technique to investigate these trends is through the kernel average misorientation (KAM). KAM correlated well with geometrically necessary dislocations</w:t>
      </w:r>
      <w:r w:rsidR="00942E92" w:rsidRPr="00F24EF1">
        <w:t xml:space="preserve"> (GND)</w:t>
      </w:r>
      <w:r w:rsidR="005869CE" w:rsidRPr="00F24EF1">
        <w:t xml:space="preserve">; however, it does not fully capture </w:t>
      </w:r>
      <w:r w:rsidR="00B80A57" w:rsidRPr="00F24EF1">
        <w:t>statistically</w:t>
      </w:r>
      <w:r w:rsidR="005869CE" w:rsidRPr="00F24EF1">
        <w:t xml:space="preserve"> stored dislocations</w:t>
      </w:r>
      <w:r w:rsidR="00942E92" w:rsidRPr="00F24EF1">
        <w:t xml:space="preserve"> (SSD)</w:t>
      </w:r>
      <w:r w:rsidR="005869CE" w:rsidRPr="00F24EF1">
        <w:t>. This discrepancy can lead to disagreement between IQ and KAM</w:t>
      </w:r>
      <w:r w:rsidR="00942E92" w:rsidRPr="00F24EF1">
        <w:t xml:space="preserve"> measures </w:t>
      </w:r>
      <w:sdt>
        <w:sdtPr>
          <w:rPr>
            <w:color w:val="000000"/>
          </w:rPr>
          <w:tag w:val="MENDELEY_CITATION_v3_eyJjaXRhdGlvbklEIjoiTUVOREVMRVlfQ0lUQVRJT05fYTdjOGM1MGMtMmU4OC00YWU0LThhMDktYWQ0NDc4MzRmMmE2IiwicHJvcGVydGllcyI6eyJub3RlSW5kZXgiOjB9LCJpc0VkaXRlZCI6ZmFsc2UsIm1hbnVhbE92ZXJyaWRlIjp7ImlzTWFudWFsbHlPdmVycmlkZGVuIjpmYWxzZSwiY2l0ZXByb2NUZXh0IjoiKDEyMykiLCJtYW51YWxPdmVycmlkZVRleHQiOiIifSwiY2l0YXRpb25JdGVtcyI6W3siaWQiOiIzMTgzYmFiZS1hYTAzLTMxMTQtOTc4ZC1lOTdiNzY0ZTBmZjIiLCJpdGVtRGF0YSI6eyJ0eXBlIjoiYXJ0aWNsZS1qb3VybmFsIiwiaWQiOiIzMTgzYmFiZS1hYTAzLTMxMTQtOTc4ZC1lOTdiNzY0ZTBmZjIiLCJ0aXRsZSI6IkNvcnJlbGF0aW9ucyBiZXR3ZWVuIHR3byBFQlNELWJhc2VkIG1ldHJpY3MgS2VybmVsIEF2ZXJhZ2UgTWlzb3JpZW50YXRpb24gYW5kIEltYWdlIFF1YWxpdHkgb24gaW5kaWNhdGluZyBkaXNsb2NhdGlvbnMgb2YgbmVhci1mYWlsdXJlIGxvdyBhbGxveSBzdGVlbHMgaW5kdWNlZCBieSB0ZW5zaWxlIGFuZCBjeWNsaWMgZGVmb3JtYXRpb25zIiwiYXV0aG9yIjpbeyJmYW1pbHkiOiJSdWkiLCJnaXZlbiI6IlNoYW8gU2hpIiwicGFyc2UtbmFtZXMiOmZhbHNlLCJkcm9wcGluZy1wYXJ0aWNsZSI6IiIsIm5vbi1kcm9wcGluZy1wYXJ0aWNsZSI6IiJ9LHsiZmFtaWx5IjoiSGFuIiwiZ2l2ZW4iOiJRaSBOYW4iLCJwYXJzZS1uYW1lcyI6ZmFsc2UsImRyb3BwaW5nLXBhcnRpY2xlIjoiIiwibm9uLWRyb3BwaW5nLXBhcnRpY2xlIjoiIn0seyJmYW1pbHkiOiJXYW5nIiwiZ2l2ZW4iOiJYdWUiLCJwYXJzZS1uYW1lcyI6ZmFsc2UsImRyb3BwaW5nLXBhcnRpY2xlIjoiIiwibm9uLWRyb3BwaW5nLXBhcnRpY2xlIjoiIn0seyJmYW1pbHkiOiJMaSIsImdpdmVuIjoiU2hhbmxpbiIsInBhcnNlLW5hbWVzIjpmYWxzZSwiZHJvcHBpbmctcGFydGljbGUiOiIiLCJub24tZHJvcHBpbmctcGFydGljbGUiOiIifSx7ImZhbWlseSI6Ik1hIiwiZ2l2ZW4iOiJYaWFuZmVuZyIsInBhcnNlLW5hbWVzIjpmYWxzZSwiZHJvcHBpbmctcGFydGljbGUiOiIiLCJub24tZHJvcHBpbmctcGFydGljbGUiOiIifSx7ImZhbWlseSI6IlN1IiwiZ2l2ZW4iOiJZdWUiLCJwYXJzZS1uYW1lcyI6ZmFsc2UsImRyb3BwaW5nLXBhcnRpY2xlIjoiIiwibm9uLWRyb3BwaW5nLXBhcnRpY2xlIjoiIn0seyJmYW1pbHkiOiJDYWkiLCJnaXZlbiI6IlpoaXBlbmciLCJwYXJzZS1uYW1lcyI6ZmFsc2UsImRyb3BwaW5nLXBhcnRpY2xlIjoiIiwibm9uLWRyb3BwaW5nLXBhcnRpY2xlIjoiIn0seyJmYW1pbHkiOiJEdSIsImdpdmVuIjoiRG9uZyIsInBhcnNlLW5hbWVzIjpmYWxzZSwiZHJvcHBpbmctcGFydGljbGUiOiIiLCJub24tZHJvcHBpbmctcGFydGljbGUiOiIifSx7ImZhbWlseSI6IlNoaSIsImdpdmVuIjoiSHVpIEppIiwicGFyc2UtbmFtZXMiOmZhbHNlLCJkcm9wcGluZy1wYXJ0aWNsZSI6IiIsIm5vbi1kcm9wcGluZy1wYXJ0aWNsZSI6IiJ9XSwiY29udGFpbmVyLXRpdGxlIjoiTWF0ZXJpYWxzIFRvZGF5IENvbW11bmljYXRpb25zIiwiY29udGFpbmVyLXRpdGxlLXNob3J0IjoiTWF0ZXIgVG9kYXkgQ29tbXVuIiwiRE9JIjoiMTAuMTAxNi9qLm10Y29tbS4yMDIxLjEwMjQ0NSIsIklTU04iOiIyMzUyNDkyOCIsImlzc3VlZCI6eyJkYXRlLXBhcnRzIjpbWzIwMjEsNiwxXV19LCJhYnN0cmFjdCI6IlR3byBtZXRyaWNzIEtlcm5lbCBBdmVyYWdlIE1pc29yaWVudGF0aW9uIChLQU0pIGFuZCBJbWFnZSBRdWFsaXR5IChJUSkgd2lkZWx5IHVzZWQgaW4gRWxlY3Ryb24gQmFjay1TY2F0dGVyIERpZmZyYWN0aW9uIChFQlNEKSBtYXBwaW5nIGFyZSBjb21wYXJlZCB3aXRoIGVhY2ggb3RoZXIgb24gaW5kaWNhdGluZyB0aGUgZGlzbG9jYXRpb25zIG9mIHR5cGUgNDBDciBsb3cgYWxsb3kgc3RlZWwgaW5kdWNlZCBieSB0ZW5zaWxlIGFuZCBjeWNsaWMgZGVmb3JtYXRpb25zIGFwcHJvYWNoaW5nIGZhaWx1cmUgbGltaXRzIHJlc3BlY3RpdmVseS4gVGhlIHRlbnNpbGUgZGVmb3JtYXRpb24gdXAgdG8gMTIgJSBqdXN0IGJlZm9yZSBuZWNraW5nIGluY3JlYXNlZCB0aGUgS0FNIGFuZCBkZWNyZWFzZWQgdGhlIElRIG9idmlvdXNseSwgdGh1cyBhIG5lZ2F0aXZlIGNvcnJlbGF0aW9uIHdhcyBlc3RhYmxpc2hlZCBiZXR3ZWVuIEtBTSBhbmQgbm9ybWFsaXplZCBJUSBpbiB0aGlzIGNhc2UuIEluIGNvbnRyYXN0LCB0aGUgY3ljbGljIGRlZm9ybWF0aW9uIHdpdGggc21hbGwgc3RyYWluIGFtcGxpdHVkZXMgKMKxMC40ICUgYW5kIMKxMC43ICUpIHVudGlsIGZhdGlndWUgZmFpbHVyZSBvbmx5IGRlY3JlYXNlZCB0aGUgSVEgb2J2aW91c2x5IGJ1dCBhbG1vc3QgcHJvZHVjZWQgbm8gZWZmZWN0IG9uIEtBTSwgdGh1cyB0aGUgYWJvdmUgbmVnYXRpdmUgY29ycmVsYXRpb24gbm8gbG9uZ2VyIGV4aXN0ZWQgaW4gdGhpcyBjYXNlLiBUaGUgZGlmZmVyZW50IGNvcnJlbGF0aW9ucyBiZXR3ZWVuIEtBTSBhbmQgbm9ybWFsaXplZCBJUSBpbiB0ZW5zaWxlIGFuZCBjeWNsaWMgY2FzZXMgd2VyZSBhdHRyaWJ1dGVkIHRvIHRoZSBkaWZmZXJlbnQgcmF0aW9zIGJldHdlZW4gR2VvbWV0cmljYWxseSBOZWNlc3NhcnkgRGlzbG9jYXRpb25zIChHTkRzKSBhbmQgU3RhdGlzdGljYWxseSBTdG9yYWdlIERpc2xvY2F0aW9ucyAoU1NEcykuIEdORHMgY29udHJpYnV0ZSB0byBub3Qgb25seSB0aGUgbGF0dGljZSBkaXN0b3J0aW9uIHRoYXQgY2FuIGJlIGluZGljYXRlZCBieSBJUSBtYXBwaW5nLCBidXQgYWxzbyB0aGUgbGF0dGljZSBjdXJ2YXR1cmUgdGhhdCBjYW4gYmUgaW5kaWNhdGVkIGJ5IEtBTSBtYXBwaW5nLCB3aGlsZSBTU0RzIG9ubHkgY29udHJpYnV0ZSB0byB0aGUgbGF0dGljZSBkaXN0b3J0aW9uLiBJbiB0ZW5zaWxlIGNhc2UsIEdORHMgb2NjdXB5IHRoZSBtYWpvciBwYXJ0IG9mIHRvdGFsIGRpc2xvY2F0aW9ucywgdGh1cyBLQU0gYW5kIElRIGluZGljYXRlIHRoZSBzaW1pbGFyIGRpc2xvY2F0aW9ucyBkaXN0cmlidXRpb24uIEluIGN5Y2xpYyBjYXNlIHdpdGggdGhlIGFwcGxpZWQgc3RyYWluIGFtcGxpdHVkZSBsb3dlciB0aGFuIMKxMC43ICUsIFNTRHMgcGxheSBhIGxlYWRpbmcgcm9sZSwgdGh1cyBLQU0gYW5kIElRIGRpc2FncmVlIHdpdGggZWFjaCBvdGhlciBvbiBpbmRpY2F0aW5nIHRoZSBkaXNsb2NhdGlvbnMgZGlzdHJpYnV0aW9uLiIsInB1Ymxpc2hlciI6IkVsc2V2aWVyIEx0ZCIsInZvbHVtZSI6IjI3In0sImlzVGVtcG9yYXJ5IjpmYWxzZX1dfQ=="/>
          <w:id w:val="1534614816"/>
          <w:placeholder>
            <w:docPart w:val="DefaultPlaceholder_-1854013440"/>
          </w:placeholder>
        </w:sdtPr>
        <w:sdtContent>
          <w:r w:rsidR="00287EC9" w:rsidRPr="00F24EF1">
            <w:rPr>
              <w:color w:val="000000"/>
            </w:rPr>
            <w:t>(123)</w:t>
          </w:r>
        </w:sdtContent>
      </w:sdt>
      <w:r w:rsidR="00942E92" w:rsidRPr="00F24EF1">
        <w:t>.</w:t>
      </w:r>
    </w:p>
    <w:p w14:paraId="78066A19" w14:textId="2655C47E" w:rsidR="00AB4948" w:rsidRPr="00F24EF1" w:rsidRDefault="00AB4948" w:rsidP="00AA1C88">
      <w:pPr>
        <w:ind w:firstLine="720"/>
      </w:pPr>
      <w:r w:rsidRPr="00F24EF1">
        <w:t xml:space="preserve">More recently, a sharpness index resulting from spherical indexing of Kikuchi patterns has been demonstrated to reveal the strain and dislocations in a material while being unaffected by grain orientations </w:t>
      </w:r>
      <w:sdt>
        <w:sdtPr>
          <w:rPr>
            <w:color w:val="000000"/>
          </w:rPr>
          <w:tag w:val="MENDELEY_CITATION_v3_eyJjaXRhdGlvbklEIjoiTUVOREVMRVlfQ0lUQVRJT05fMzdjNDFjZDEtNjI5YS00MDNkLWI1MDgtM2Y3OTY0OTBkYzQwIiwicHJvcGVydGllcyI6eyJub3RlSW5kZXgiOjB9LCJpc0VkaXRlZCI6ZmFsc2UsIm1hbnVhbE92ZXJyaWRlIjp7ImlzTWFudWFsbHlPdmVycmlkZGVuIjpmYWxzZSwiY2l0ZXByb2NUZXh0IjoiKDEyNCkiLCJtYW51YWxPdmVycmlkZVRleHQiOiIifSwiY2l0YXRpb25JdGVtcyI6W3siaWQiOiI0NzI1MTYxNy1kNzBkLTNiZTMtODI0YS1lMzM5YmRjZTQ5YzQiLCJpdGVtRGF0YSI6eyJ0eXBlIjoiYXJ0aWNsZS1qb3VybmFsIiwiaWQiOiI0NzI1MTYxNy1kNzBkLTNiZTMtODI0YS1lMzM5YmRjZTQ5YzQiLCJ0aXRsZSI6IkRpc2xvY2F0aW9uIGNlbGxzIGluIGFkZGl0aXZlbHkgbWFudWZhY3R1cmVkIG1ldGFsbGljIGFsbG95cyBjaGFyYWN0ZXJpemVkIGJ5IGVsZWN0cm9uIGJhY2tzY2F0dGVyIGRpZmZyYWN0aW9uIHBhdHRlcm4gc2hhcnBuZXNzIiwiYXV0aG9yIjpbeyJmYW1pbHkiOiJXYW5nIiwiZ2l2ZW4iOiJGdWxpbiIsInBhcnNlLW5hbWVzIjpmYWxzZSwiZHJvcHBpbmctcGFydGljbGUiOiIiLCJub24tZHJvcHBpbmctcGFydGljbGUiOiIifSx7ImZhbWlseSI6IlN0aW52aWxsZSIsImdpdmVuIjoiSmVhbiBDaGFybGVzIiwicGFyc2UtbmFtZXMiOmZhbHNlLCJkcm9wcGluZy1wYXJ0aWNsZSI6IiIsIm5vbi1kcm9wcGluZy1wYXJ0aWNsZSI6IiJ9LHsiZmFtaWx5IjoiQ2hhcnBhZ25lIiwiZ2l2ZW4iOiJNYXJpZSIsInBhcnNlLW5hbWVzIjpmYWxzZSwiZHJvcHBpbmctcGFydGljbGUiOiIiLCJub24tZHJvcHBpbmctcGFydGljbGUiOiIifSx7ImZhbWlseSI6IkVjaGxpbiIsImdpdmVuIjoiTWNMZWFuIFAuIiwicGFyc2UtbmFtZXMiOmZhbHNlLCJkcm9wcGluZy1wYXJ0aWNsZSI6IiIsIm5vbi1kcm9wcGluZy1wYXJ0aWNsZSI6IiJ9LHsiZmFtaWx5IjoiQWduZXciLCJnaXZlbiI6IlNlYW4gUi4iLCJwYXJzZS1uYW1lcyI6ZmFsc2UsImRyb3BwaW5nLXBhcnRpY2xlIjoiIiwibm9uLWRyb3BwaW5nLXBhcnRpY2xlIjoiIn0seyJmYW1pbHkiOiJQb2xsb2NrIiwiZ2l2ZW4iOiJUcmVzYSBNLiIsInBhcnNlLW5hbWVzIjpmYWxzZSwiZHJvcHBpbmctcGFydGljbGUiOiIiLCJub24tZHJvcHBpbmctcGFydGljbGUiOiIifSx7ImZhbWlseSI6IkdyYWVmIiwiZ2l2ZW4iOiJNYXJjIiwicGFyc2UtbmFtZXMiOmZhbHNlLCJkcm9wcGluZy1wYXJ0aWNsZSI6IkRlIiwibm9uLWRyb3BwaW5nLXBhcnRpY2xlIjoiIn0seyJmYW1pbHkiOiJHaWFub2xhIiwiZ2l2ZW4iOiJEYW5pZWwgUy4iLCJwYXJzZS1uYW1lcyI6ZmFsc2UsImRyb3BwaW5nLXBhcnRpY2xlIjoiIiwibm9uLWRyb3BwaW5nLXBhcnRpY2xlIjoiIn1dLCJjb250YWluZXItdGl0bGUiOiJNYXRlcmlhbHMgQ2hhcmFjdGVyaXphdGlvbiIsImNvbnRhaW5lci10aXRsZS1zaG9ydCI6Ik1hdGVyIENoYXJhY3QiLCJET0kiOiIxMC4xMDE2L2oubWF0Y2hhci4yMDIzLjExMjY3MyIsIklTU04iOiIxMDQ0NTgwMyIsImlzc3VlZCI6eyJkYXRlLXBhcnRzIjpbWzIwMjMsMywxXV19LCJhYnN0cmFjdCI6Ik1ldGFsbGljIGFsbG95cyBwcm9kdWNlZCBieSBhZGRpdGl2ZSBtYW51ZmFjdHVyaW5nIG9mdGVuIGhvc3QgY29tcGxleCBhbmQgaGllcmFyY2hpY2FsIG1pY3Jvc3RydWN0dXJlcyB3aXRoIGdyYWlucyBleGhpYml0aW5nIGxhcmdlIG9yaWVudGF0aW9uIGdyYWRpZW50cywgYWxvbmcgd2l0aCBzdWItZ3JhaW4gZGlzbG9jYXRpb24gY2VsbHMuIFRoZXNlIG11bHRpc2NhbGUgZmVhdHVyZXMgYWN0IGluIGNvbmNlcnQgdG8gY29udHJvbCBtZWNoYW5pY2FsIGJlaGF2aW9yLCB5ZXQgYXJlIGNoYWxsZW5naW5nIHRvIGNoYXJhY3Rlcml6ZSBhdCBoaWdoIGZpZGVsaXR5IG92ZXIgbGFyZ2UgYXJlYXMuIEhlcmUsIHdlIHF1YW50aWZ5IHRoZSBzaGFycG5lc3Mgb2YgZWxlY3Ryb24gYmFja3NjYXR0ZXIgZGlmZnJhY3Rpb24gcGF0dGVybnMgb2J0YWluZWQgZnJvbSBzZXZlcmFsIGFkZGl0aXZlbHkgbWFudWZhY3R1cmVkIG1ldGFsbGljIGFsbG95cyB0byBkaXJlY3RseSBpbWFnZSB0aGUgZGlzbG9jYXRpb24gY2VsbHMgYXQgdGhlIG1lc29zY2FsZSBpbiBidWxrIG1hdGVyaWFscy4gVGhlIHNoYXJwbmVzcyBtZXRyaWMgZW1wbG95ZWQgaGVyZWluIHJlZmxlY3RzIHRoZSBlbGFzdGljIHN0cmFpbiBmaWVsZCBmcm9tIGRpc2xvY2F0aW9ucywgYW5kIGV4aGliaXRzIHVuaXF1ZSBhZHZhbnRhZ2VzLCBpbmNsdWRpbmcgYmVpbmcgcHJvcG9ydGlvbmFsIHRvIGxvY2FsIGRpc2xvY2F0aW9uIGRlbnNpdHksIGluc2Vuc2l0aXZlIHRvIGdyYWluIG9yaWVudGF0aW9uLCBhbmQgaW5oZXJlbnRseSBjb3JyZWxhdGVkIHdpdGggb3JpZW50YXRpb24gbWFwcGluZyBhbmQgaXRzIHJlbGF0ZWQgbW9kYWxpdGllcy4gT3VyIHJlc3VsdHMgZGVtb25zdHJhdGUgdGhhdCB0aGUgY2VsbCB3YWxscyBkbyBub3QgYWx3YXlzIHBvc3Nlc3MgYXBwcmVjaWFibGUgbWlzb3JpZW50YXRpb25zLCBhbmQgdGh1cyBkbyBub3QgYWx3YXlzIGNvbnRhaW4gbGFyZ2UgZnJhY3Rpb25zIG9mIGdlb21ldHJpY2FsbHkgbmVjZXNzYXJ5IGRpc2xvY2F0aW9ucywgdGhlcmVieSBmdXJ0aGVyaW5nIG91ciB1bmRlcnN0YW5kaW5nIG9mIHRoZSBvcmlnaW4gYW5kIGltcGxpY2F0aW9ucyBvZiB0aGUgcHJvZnVzZSBkaXNsb2NhdGlvbiBjZWxscyBwcm9kdWNlZCBkdXJpbmcgYWRkaXRpdmUgbWFudWZhY3R1cmluZy4iLCJwdWJsaXNoZXIiOiJFbHNldmllciBJbmMuIiwidm9sdW1lIjoiMTk3In0sImlzVGVtcG9yYXJ5IjpmYWxzZX1dfQ=="/>
          <w:id w:val="70864876"/>
          <w:placeholder>
            <w:docPart w:val="0AC9C7CC55EC4B4291B8D1AC4528FABF"/>
          </w:placeholder>
        </w:sdtPr>
        <w:sdtContent>
          <w:r w:rsidR="00287EC9" w:rsidRPr="00F24EF1">
            <w:rPr>
              <w:color w:val="000000"/>
            </w:rPr>
            <w:t>(124)</w:t>
          </w:r>
        </w:sdtContent>
      </w:sdt>
      <w:r w:rsidRPr="00F24EF1">
        <w:t xml:space="preserve">. The sharpness index is calculated based on the results of the spherical cross correlation indexing process. </w:t>
      </w:r>
      <w:r w:rsidR="00942E92" w:rsidRPr="00F24EF1">
        <w:t>S</w:t>
      </w:r>
      <w:r w:rsidRPr="00F24EF1">
        <w:t xml:space="preserve">ignificant advantage of the technique </w:t>
      </w:r>
      <w:r w:rsidR="00942E92" w:rsidRPr="00F24EF1">
        <w:t>are</w:t>
      </w:r>
      <w:r w:rsidRPr="00F24EF1">
        <w:t xml:space="preserve"> that it is not affected by </w:t>
      </w:r>
      <w:r w:rsidR="00030D23" w:rsidRPr="00F24EF1">
        <w:t>orientation,</w:t>
      </w:r>
      <w:r w:rsidR="00942E92" w:rsidRPr="00F24EF1">
        <w:t xml:space="preserve"> and it can capture both SSDs and GNDs, enabling the method to see defects in microstructures resulting from processing</w:t>
      </w:r>
      <w:r w:rsidRPr="00F24EF1">
        <w:t>.</w:t>
      </w:r>
    </w:p>
    <w:p w14:paraId="1B4BC5A0" w14:textId="4BC94AA8" w:rsidR="007C0915" w:rsidRPr="00F24EF1" w:rsidRDefault="007C0915" w:rsidP="00AA1C88">
      <w:pPr>
        <w:pStyle w:val="Heading3"/>
        <w:spacing w:before="0" w:line="480" w:lineRule="auto"/>
        <w:rPr>
          <w:rFonts w:ascii="Times New Roman" w:hAnsi="Times New Roman" w:cs="Times New Roman"/>
        </w:rPr>
      </w:pPr>
      <w:bookmarkStart w:id="28" w:name="_Toc183531406"/>
      <w:r w:rsidRPr="00F24EF1">
        <w:rPr>
          <w:rFonts w:ascii="Times New Roman" w:hAnsi="Times New Roman" w:cs="Times New Roman"/>
        </w:rPr>
        <w:t>Prior Beta Reconstruction</w:t>
      </w:r>
      <w:bookmarkEnd w:id="28"/>
    </w:p>
    <w:p w14:paraId="06EA951D" w14:textId="77777777" w:rsidR="00FC5397" w:rsidRPr="00F24EF1" w:rsidRDefault="007C0915" w:rsidP="00AA1C88">
      <w:pPr>
        <w:pStyle w:val="paragraph"/>
        <w:spacing w:before="0" w:beforeAutospacing="0" w:after="0" w:afterAutospacing="0"/>
        <w:ind w:firstLine="720"/>
        <w:textAlignment w:val="baseline"/>
        <w:rPr>
          <w:rStyle w:val="normaltextrun"/>
        </w:rPr>
      </w:pPr>
      <w:r w:rsidRPr="00F24EF1">
        <w:rPr>
          <w:rStyle w:val="normaltextrun"/>
        </w:rPr>
        <w:t>Since titanium alloys have a body centered cubic high temperature phase, special care must be taken when interpreting the mostly hexagonal close packed room temperature</w:t>
      </w:r>
      <w:r w:rsidRPr="00F24EF1">
        <w:rPr>
          <w:rStyle w:val="normaltextrun"/>
          <w:color w:val="0078D4"/>
        </w:rPr>
        <w:t> </w:t>
      </w:r>
      <w:r w:rsidRPr="00F24EF1">
        <w:rPr>
          <w:rStyle w:val="normaltextrun"/>
          <w:color w:val="000000" w:themeColor="text1"/>
        </w:rPr>
        <w:t xml:space="preserve">microstructures in Ti-6Al-4V. </w:t>
      </w:r>
      <w:r w:rsidRPr="00F24EF1">
        <w:rPr>
          <w:rStyle w:val="normaltextrun"/>
        </w:rPr>
        <w:t xml:space="preserve">Because there are multiple possible prior </w:t>
      </w:r>
      <w:r w:rsidRPr="00F24EF1">
        <w:rPr>
          <w:rStyle w:val="normaltextrun"/>
          <w:color w:val="000000" w:themeColor="text1"/>
        </w:rPr>
        <w:t>beta grain orientation variants due to crystal symmetry for any given transformed alpha grain, the prior beta orientatio</w:t>
      </w:r>
      <w:r w:rsidR="00FC5397" w:rsidRPr="00F24EF1">
        <w:rPr>
          <w:rStyle w:val="normaltextrun"/>
          <w:color w:val="000000" w:themeColor="text1"/>
        </w:rPr>
        <w:t xml:space="preserve">n </w:t>
      </w:r>
      <w:r w:rsidRPr="00F24EF1">
        <w:rPr>
          <w:rStyle w:val="normaltextrun"/>
          <w:color w:val="000000" w:themeColor="text1"/>
        </w:rPr>
        <w:t xml:space="preserve">cannot be determined from any individual alpha grain. Instead, </w:t>
      </w:r>
      <w:r w:rsidRPr="00F24EF1">
        <w:rPr>
          <w:rStyle w:val="normaltextrun"/>
          <w:color w:val="000000" w:themeColor="text1"/>
        </w:rPr>
        <w:lastRenderedPageBreak/>
        <w:t xml:space="preserve">statistical methods using orientation information from many </w:t>
      </w:r>
      <w:r w:rsidRPr="00F24EF1">
        <w:rPr>
          <w:rStyle w:val="normaltextrun"/>
        </w:rPr>
        <w:t>transformed alpha grain orientations must be employed</w:t>
      </w:r>
      <w:r w:rsidR="00FC5397" w:rsidRPr="00F24EF1">
        <w:rPr>
          <w:rStyle w:val="normaltextrun"/>
        </w:rPr>
        <w:t>. Prior beta reconstruction is based on the Burgers orientation relation mentioned earlier.</w:t>
      </w:r>
    </w:p>
    <w:p w14:paraId="35ADAFC0" w14:textId="7FC644CB" w:rsidR="007C0915" w:rsidRPr="00F24EF1" w:rsidRDefault="007C0915" w:rsidP="00AA1C88">
      <w:pPr>
        <w:pStyle w:val="paragraph"/>
        <w:spacing w:before="0" w:beforeAutospacing="0" w:after="0" w:afterAutospacing="0"/>
        <w:ind w:firstLine="720"/>
        <w:textAlignment w:val="baseline"/>
        <w:rPr>
          <w:sz w:val="18"/>
          <w:szCs w:val="18"/>
        </w:rPr>
      </w:pPr>
      <w:r w:rsidRPr="00F24EF1">
        <w:rPr>
          <w:rStyle w:val="normaltextrun"/>
        </w:rPr>
        <w:t>Prior beta reconstruction, along with general parent grain reconstruction, h</w:t>
      </w:r>
      <w:r w:rsidR="00FC5397" w:rsidRPr="00F24EF1">
        <w:rPr>
          <w:rStyle w:val="normaltextrun"/>
        </w:rPr>
        <w:t>as</w:t>
      </w:r>
      <w:r w:rsidRPr="00F24EF1">
        <w:rPr>
          <w:rStyle w:val="normaltextrun"/>
        </w:rPr>
        <w:t xml:space="preserve"> been documented in literature abundantly</w:t>
      </w:r>
      <w:r w:rsidR="00FC5397" w:rsidRPr="00F24EF1">
        <w:rPr>
          <w:rStyle w:val="normaltextrun"/>
        </w:rPr>
        <w:t xml:space="preserve"> </w:t>
      </w:r>
      <w:sdt>
        <w:sdtPr>
          <w:rPr>
            <w:rStyle w:val="normaltextrun"/>
            <w:color w:val="000000"/>
          </w:rPr>
          <w:tag w:val="MENDELEY_CITATION_v3_eyJjaXRhdGlvbklEIjoiTUVOREVMRVlfQ0lUQVRJT05fZmQ0NzRlMTktODY0OS00ZmUwLWJmMzktNWM1ZDViMTlhODgxIiwicHJvcGVydGllcyI6eyJub3RlSW5kZXgiOjB9LCJpc0VkaXRlZCI6ZmFsc2UsIm1hbnVhbE92ZXJyaWRlIjp7ImlzTWFudWFsbHlPdmVycmlkZGVuIjpmYWxzZSwiY2l0ZXByb2NUZXh0IjoiKDEyNeKAkzEzMCkiLCJtYW51YWxPdmVycmlkZVRleHQiOiIifSwiY2l0YXRpb25JdGVtcyI6W3siaWQiOiJkNzQ3Njc5ZC01MzYyLTMyMTUtOTY1Ni02OWIwNWUzODc2ZDIiLCJpdGVtRGF0YSI6eyJ0eXBlIjoiYXJ0aWNsZS1qb3VybmFsIiwiaWQiOiJkNzQ3Njc5ZC01MzYyLTMyMTUtOTY1Ni02OWIwNWUzODc2ZDIiLCJ0aXRsZSI6IlJlbGlhYmlsaXR5IG9mIHJlY29uc3RydWN0ZWQgzrItb3JpZW50YXRpb24gbWFwcyBpbiB0aXRhbml1bSBhbGxveXMiLCJhdXRob3IiOlt7ImZhbWlseSI6Ikdlcm1haW4iLCJnaXZlbiI6IkwuIiwicGFyc2UtbmFtZXMiOmZhbHNlLCJkcm9wcGluZy1wYXJ0aWNsZSI6IiIsIm5vbi1kcm9wcGluZy1wYXJ0aWNsZSI6IiJ9LHsiZmFtaWx5IjoiR2V5IiwiZ2l2ZW4iOiJOLiIsInBhcnNlLW5hbWVzIjpmYWxzZSwiZHJvcHBpbmctcGFydGljbGUiOiIiLCJub24tZHJvcHBpbmctcGFydGljbGUiOiIifSx7ImZhbWlseSI6Ikh1bWJlcnQiLCJnaXZlbiI6Ik0uIiwicGFyc2UtbmFtZXMiOmZhbHNlLCJkcm9wcGluZy1wYXJ0aWNsZSI6IiIsIm5vbi1kcm9wcGluZy1wYXJ0aWNsZSI6IiJ9XSwiY29udGFpbmVyLXRpdGxlIjoiVWx0cmFtaWNyb3Njb3B5IiwiY29udGFpbmVyLXRpdGxlLXNob3J0IjoiVWx0cmFtaWNyb3Njb3B5IiwiRE9JIjoiMTAuMTAxNi9qLnVsdHJhbWljLjIwMDcuMDEuMDEyIiwiSVNTTiI6IjAzMDQzOTkxIiwiaXNzdWVkIjp7ImRhdGUtcGFydHMiOltbMjAwNywxMV1dfSwicGFnZSI6IjExMjktMTEzNSIsImFic3RyYWN0IjoiVGhpcyBwYXBlciBkZW1vbnN0cmF0ZXMgdGhhdCBwYXJlbnQgzrItb3JpZW50YXRpb24gbWFwcyBvZiB0aXRhbml1bSBhbGxveXMgY2FuIHJlbGlhYmx5IGJlIHJlY29uc3RydWN0ZWQgZnJvbSBpbmhlcml0ZWQgzrEgbWFwcyBpbiBtb3N0IGNhc2VzLiBJbXBvcnRhbnQgYXNwZWN0cyBvZiB0aGUgY2FsY3VsYXRpb24gdGhhdCBlbnN1cmUgYW4gYWNjdXJhdGUgZGV0ZXJtaW5hdGlvbiBvZiB0aGUgcGFyZW50IG9yaWVudGF0aW9uIGFzIHdlbGwgYXMgYSByZWxpYWJsZSByZXN0aXR1dGlvbiBvZiB0aGUgzrIgYm91bmRhcmllcyBhcmUgZGlzY3Vzc2VkLiBUaGUgbGltaXRzIG9mIHRoZSByZWNvbnN0cnVjdGlvbiBtZXRob2QsIGFjY29yZGluZyB0byB0aGUgaW5oZXJpdGVkIM6xIG1pY3Jvc3RydWN0dXJlIGFyZSBhbHNvIHBvaW50ZWQgb3V0LiBGaW5hbGx5LCB0aGUgbWV0aG9kIGlzIGFwcGxpZWQgdG8gYSDOsiBtZXRhc3RhYmxlIHRpdGFuaXVtIGFsbG95LCB3aGljaCBjb250YWluZWQgZW5vdWdoIHJldGFpbmVkIM6yIHBoYXNlIHNvIHRoYXQgaXRzIG9yaWVudGF0aW9uIGNvdWxkIGJlIG1lYXN1cmVkIGJ5IEVCU0QuIFRoZSBjb21wYXJpc29uIGJldHdlZW4gdGhlIG1lYXN1cmVkIGFuZCB0aGUgcmVjb25zdHJ1Y3RlZCDOsiBtYXBzIHNob3dzIHRoZSBlZmZpY2llbmN5IG9mIHRoZSBtZXRob2QuIMKpIDIwMDcgRWxzZXZpZXIgQi5WLiBBbGwgcmlnaHRzIHJlc2VydmVkLiIsImlzc3VlIjoiMTIiLCJ2b2x1bWUiOiIxMDcifSwiaXNUZW1wb3JhcnkiOmZhbHNlfSx7ImlkIjoiMTA0NjdlOTktYmVlMy0zYWI2LTgwNGUtZjc5ZjMxOGE3NDE0IiwiaXRlbURhdGEiOnsidHlwZSI6ImFydGljbGUtam91cm5hbCIsImlkIjoiMTA0NjdlOTktYmVlMy0zYWI2LTgwNGUtZjc5ZjMxOGE3NDE0IiwidGl0bGUiOiIzRCByZWNvbnN0cnVjdGlvbiBvZiBwcmlvciDOsiBncmFpbnMgaW4gZnJpY3Rpb24gc3Rpci1wcm9jZXNzZWQgVGktNkFsLTRWIiwiYXV0aG9yIjpbeyJmYW1pbHkiOiJUaWxleSIsImdpdmVuIjoiSi4gUy4iLCJwYXJzZS1uYW1lcyI6ZmFsc2UsImRyb3BwaW5nLXBhcnRpY2xlIjoiIiwibm9uLWRyb3BwaW5nLXBhcnRpY2xlIjoiIn0seyJmYW1pbHkiOiJTaGl2ZWxleSIsImdpdmVuIjoiQS4gUi4iLCJwYXJzZS1uYW1lcyI6ZmFsc2UsImRyb3BwaW5nLXBhcnRpY2xlIjoiIiwibm9uLWRyb3BwaW5nLXBhcnRpY2xlIjoiIn0seyJmYW1pbHkiOiJQaWxjaGFrIiwiZ2l2ZW4iOiJBLiBMLiIsInBhcnNlLW5hbWVzIjpmYWxzZSwiZHJvcHBpbmctcGFydGljbGUiOiIiLCJub24tZHJvcHBpbmctcGFydGljbGUiOiIifSx7ImZhbWlseSI6IlNoYWRlIiwiZ2l2ZW4iOiJQLiBBLiIsInBhcnNlLW5hbWVzIjpmYWxzZSwiZHJvcHBpbmctcGFydGljbGUiOiIiLCJub24tZHJvcHBpbmctcGFydGljbGUiOiIifSx7ImZhbWlseSI6Ikdyb2ViZXIiLCJnaXZlbiI6Ik0uIEEuIiwicGFyc2UtbmFtZXMiOmZhbHNlLCJkcm9wcGluZy1wYXJ0aWNsZSI6IiIsIm5vbi1kcm9wcGluZy1wYXJ0aWNsZSI6IiJ9XSwiY29udGFpbmVyLXRpdGxlIjoiSm91cm5hbCBvZiBNaWNyb3Njb3B5IiwiY29udGFpbmVyLXRpdGxlLXNob3J0IjoiSiBNaWNyb3NjIiwiRE9JIjoiMTAuMTExMS9qbWkuMTIxMzciLCJJU1NOIjoiMTM2NTI4MTgiLCJpc3N1ZWQiOnsiZGF0ZS1wYXJ0cyI6W1syMDE0XV19LCJwYWdlIjoiNzEtNzciLCJhYnN0cmFjdCI6IlRoZSBwcmlvciDOsiBncmFpbiBzdHJ1Y3R1cmUgYW5kIG9yaWVudGF0aW9ucyBpbiB0aGUgY2VudHJhbCBzdGlyIHpvbmUgb2YgZnJpY3Rpb24gc3Rpci1wcm9jZXNzZWQgVGktNkFsLTRWIHdlcmUgcmVjb25zdHJ1Y3RlZCBmcm9tIG1lYXN1cmVkIM6xIHBoYXNlIG9yaWVudGF0aW9ucyBvYnRhaW5lZCBieSB0aHJlZS1kaW1lbnNpb25hbCBzZXJpYWwgc2VjdGlvbmluZyBpbiBhIGR1YWwtYmVhbSBmb2N1c2VkIGlvbiBiZWFtIHNjYW5uaW5nIGVsZWN0cm9uIG1pY3Jvc2NvcGUuIFRoZSBkYXRhIHdlcmUgcHJvY2Vzc2VkIHRvIG9idGFpbiB0aGUgzrEgY29sb255IGFuZCDOsiBncmFpbiBzaXplIGRpc3RyaWJ1dGlvbnMgaW4gdGhlIHZvbHVtZS4gU2V2ZXJhbCDOsiBncmFpbnMgd2VyZSBpbmRpdmlkdWFsbHkgYW5hbHlzZWQgdG8gZGV0ZXJtaW5lIHRoZSB0b3RhbCBudW1iZXIgb2YgdW5pcXVlIM6xIHZhcmlhbnRzIGFuZCB0aGUgcmVzcGVjdGl2ZSB2b2x1bWUgZnJhY3Rpb25zIG9mIGVhY2guIFRoZSBhbmFseXNpcyByZXZlYWxlZCB0aGF0IHNvbWUgZ3JhaW5zIGV4cGVyaWVuY2VkIG92ZXJ3aGVsbWluZyB2YXJpYW50IHNlbGVjdGlvbiAoaS5lLiBvbmUgdmFyaWFudCBkb21pbmF0ZWQpIHdoZXJlYXMgb3RoZXIgzrIgZ3JhaW5zIGNvbnRhaW5lZCBhIG1vcmUgZXZlbmx5IGRpc3RyaWJ1dGVkIG1peHR1cmUgb2YgYWxsIDEyIHZhcmlhbnRzLiDCqSAyMDE0IFJveWFsIE1pY3Jvc2NvcGljYWwgU29jaWV0eS4iLCJwdWJsaXNoZXIiOiJCbGFja3dlbGwgUHVibGlzaGluZyBMdGQiLCJpc3N1ZSI6IjIiLCJ2b2x1bWUiOiIyNTUifSwiaXNUZW1wb3JhcnkiOmZhbHNlfSx7ImlkIjoiZDQzZWE2ZWEtYmEyYS0zZGU1LWI4ZTktNDA4ZDM5OTRlOTJiIiwiaXRlbURhdGEiOnsidHlwZSI6ImFydGljbGUtam91cm5hbCIsImlkIjoiZDQzZWE2ZWEtYmEyYS0zZGU1LWI4ZTktNDA4ZDM5OTRlOTJiIiwidGl0bGUiOiJQYXJlbnQgZ3JhaW4gcmVjb25zdHJ1Y3Rpb24gZnJvbSBwYXJ0aWFsbHkgb3IgZnVsbHkgdHJhbnNmb3JtZWQgbWljcm9zdHJ1Y3R1cmVzIGluIE1URVgiLCJhdXRob3IiOlt7ImZhbWlseSI6Ik5pZXNzZW4iLCJnaXZlbiI6IkZyYW5rIiwicGFyc2UtbmFtZXMiOmZhbHNlLCJkcm9wcGluZy1wYXJ0aWNsZSI6IiIsIm5vbi1kcm9wcGluZy1wYXJ0aWNsZSI6IiJ9LHsiZmFtaWx5IjoiTnl5c3PDtm5lbiIsImdpdmVuIjoiVHVvbW8iLCJwYXJzZS1uYW1lcyI6ZmFsc2UsImRyb3BwaW5nLXBhcnRpY2xlIjoiIiwibm9uLWRyb3BwaW5nLXBhcnRpY2xlIjoiIn0seyJmYW1pbHkiOiJHYXpkZXIiLCJnaXZlbiI6IkF6ZGlhciBBLiIsInBhcnNlLW5hbWVzIjpmYWxzZSwiZHJvcHBpbmctcGFydGljbGUiOiIiLCJub24tZHJvcHBpbmctcGFydGljbGUiOiIifSx7ImZhbWlseSI6IkhpZWxzY2hlciIsImdpdmVuIjoiUmFsZiIsInBhcnNlLW5hbWVzIjpmYWxzZSwiZHJvcHBpbmctcGFydGljbGUiOiIiLCJub24tZHJvcHBpbmctcGFydGljbGUiOiIifV0sImNvbnRhaW5lci10aXRsZSI6IkpvdXJuYWwgb2YgQXBwbGllZCBDcnlzdGFsbG9ncmFwaHkiLCJjb250YWluZXItdGl0bGUtc2hvcnQiOiJKIEFwcGwgQ3J5c3RhbGxvZ3IiLCJET0kiOiIxMC4xMTA3L1MxNjAwNTc2NzIxMDExNTYwIiwiSVNTTiI6IjE2MDA1NzY3IiwiaXNzdWVkIjp7ImRhdGUtcGFydHMiOltbMjAyMiwyLDFdXX0sInBhZ2UiOiIxODAtMTk0IiwiYWJzdHJhY3QiOiJBIHZlcnNhdGlsZSBnZW5lcmljIGZyYW1ld29yayBmb3IgcGFyZW50IGdyYWluIHJlY29uc3RydWN0aW9uIGZyb20gZnVsbHkgb3IgcGFydGlhbGx5IHRyYW5zZm9ybWVkIGNoaWxkIG1pY3Jvc3RydWN0dXJlcyBoYXMgYmVlbiBpbnRlZ3JhdGVkIGludG8gdGhlIG9wZW4tc291cmNlIGNyeXN0YWxsb2dyYXBoaWMgdG9vbGJveCBNVEVYLiBUaGUgZnJhbWV3b3JrIGV4dGVuZHMgdHJhZGl0aW9uYWwgcGFyZW50IGdyYWluIHJlY29uc3RydWN0aW9uLCBwaGFzZSB0cmFuc2Zvcm1hdGlvbiBhbmQgdmFyaWFudCBhbmFseXNpcyB0byBhbGwgcGFyZW50LWNoaWxkIGNyeXN0YWwgc3ltbWV0cnkgY29tYmluYXRpb25zLiBUaGUgaW5oZXJlbnQgdmVyc2F0aWxpdHkgb2YgdGhlIHVuaXZlcnNhbGx5IGFwcGxpY2FibGUgcGFyZW50IGdyYWluIHJlY29uc3RydWN0aW9uIG1ldGhvZHMgYW5kIHRoZSBhYmlsaXR5IHRvIGNvbmR1Y3QgaW4tZGVwdGggdmFyaWFudCBhbmFseXNpcyBhcmUgc2hvd2Nhc2VkIHZpYSBleGFtcGxlIHdvcmtmbG93cyB0aGF0IGNhbiBiZSBwcm9ncmFtbWF0aWNhbGx5IG1vZGlmaWVkIGJ5IHVzZXJzIHRvIHN1aXQgdGhlaXIgc3BlY2lmaWMgYXBwbGljYXRpb25zLiBUaGlzIGlzIGhpZ2hsaWdodGVkIGJ5IHRocmVlIGFwcGxpY2F0aW9ucywgbmFtZWx5IM6x4oCyLXRvLc6zIHJlY29uc3RydWN0aW9uIGluIGEgbGF0aCBtYXJ0ZW5zaXRpYyBzdGVlbCwgzrEtdG8tzrIgcmVjb25zdHJ1Y3Rpb24gaW4gYSBUaSBhbGxveSwgYW5kIGEgdHdvLXN0ZXAgcmVjb25zdHJ1Y3Rpb24gZnJvbSDOseKAsiB0byDPtSB0byDOsyBpbiBhIHR3aW5uaW5nIGFuZCB0cmFuc2Zvcm1hdGlvbi1pbmR1Y2VkIHBsYXN0aWNpdHkgc3RlZWwuIEFkdmFuY2VkIG9yaWVudGF0aW9uIHJlbGF0aW9uc2hpcCBkaXNjb3ZlcnkgYW5kIGFuYWx5c2lzIG9wdGlvbnMsIGluY2x1ZGluZyB2YXJpYW50IGFuYWx5c2lzLCBhcmUgZGVtb25zdHJhdGVkIHZpYSB0aGUgYWRkLW9uIGZ1bmN0aW9uIGxpYnJhcnkgT1JUb29scy4iLCJwdWJsaXNoZXIiOiJJbnRlcm5hdGlvbmFsIFVuaW9uIG9mIENyeXN0YWxsb2dyYXBoeSIsInZvbHVtZSI6IjU1In0sImlzVGVtcG9yYXJ5IjpmYWxzZX0seyJpZCI6IjBmZjM5MWZmLTA1ZTAtMzQ0My05NjY2LTYzZDEwOGUyZDAxZiIsIml0ZW1EYXRhIjp7InR5cGUiOiJhcnRpY2xlLWpvdXJuYWwiLCJpZCI6IjBmZjM5MWZmLTA1ZTAtMzQ0My05NjY2LTYzZDEwOGUyZDAxZiIsInRpdGxlIjoiQSBtZXRob2QgdG8gZGV0ZXJtaW5lIHRoZSBvcmllbnRhdGlvbiBvZiB0aGUgaGlnaC10ZW1wZXJhdHVyZSBiZXRhIHBoYXNlIGZyb20gbWVhc3VyZWQgRUJTRCBkYXRhIGZvciB0aGUgbG93LXRlbXBlcmF0dXJlIGFscGhhIHBoYXNlIGluIFRpLTZBbC00ViIsImF1dGhvciI6W3siZmFtaWx5IjoiR2xhdmljaWMiLCJnaXZlbiI6Ik0gRyIsInBhcnNlLW5hbWVzIjpmYWxzZSwiZHJvcHBpbmctcGFydGljbGUiOiIiLCJub24tZHJvcHBpbmctcGFydGljbGUiOiIifSx7ImZhbWlseSI6IktvYnJ5biIsImdpdmVuIjoiUCBBIiwicGFyc2UtbmFtZXMiOmZhbHNlLCJkcm9wcGluZy1wYXJ0aWNsZSI6IiIsIm5vbi1kcm9wcGluZy1wYXJ0aWNsZSI6IiJ9LHsiZmFtaWx5IjoiQmllbGVyIiwiZ2l2ZW4iOiJUIFIiLCJwYXJzZS1uYW1lcyI6ZmFsc2UsImRyb3BwaW5nLXBhcnRpY2xlIjoiIiwibm9uLWRyb3BwaW5nLXBhcnRpY2xlIjoiIn0seyJmYW1pbHkiOiJTZW1pYXRpbiIsImdpdmVuIjoiUyBMIiwicGFyc2UtbmFtZXMiOmZhbHNlLCJkcm9wcGluZy1wYXJ0aWNsZSI6IiIsIm5vbi1kcm9wcGluZy1wYXJ0aWNsZSI6IiJ9XSwiY29udGFpbmVyLXRpdGxlIjoiTWF0ZXJpYWxzIFNjaWVuY2UgYW5kIEVuZ2luZWVyaW5nIEEiLCJVUkwiOiJ3d3cuZWxzZXZpZXIuY29tL2xvY2F0ZS9tc2VhIiwiaXNzdWVkIjp7ImRhdGUtcGFydHMiOltbMjAwM11dfSwicGFnZSI6IjUwLTU5IiwiYWJzdHJhY3QiOiJBIG1ldGhvZCB3YXMgZGV2ZWxvcGVkIHRvIGRldGVybWluZSB0aGUgb3JpZW50YXRpb24gb2YgdGhlIGhpZ2gtdGVtcGVyYXR1cmUgYmV0YSBwaGFzZSBmcm9tIG1lYXN1cmVkIGVsZWN0cm9uLWJhY2tzY2F0dGVyIGRpZmZyYWN0aW9uIChFQlNEKSBkYXRhIGZvciB0aGUgbG93LXRlbXBlcmF0dXJlIGFscGhhIHBoYXNlIGluIFRpLTZBbC00Vi4gVGhpcyB0ZWNobmlxdWUgaXMgYW4gaW1wcm92ZW1lbnQgb3ZlciBleGlzdGluZyBtZXRob2RzIGJlY2F1c2UgaXQgZG9lcyBub3QgcmVxdWlyZSBhIHByaW9yaSBrbm93bGVkZ2Ugb2YgdGhlIHZhcmlhbnQgc2VsZWN0aW9uIHByb2Nlc3MgYW5kIGNhbiBhY2NvbW1vZGF0ZSB2YXJpYW50cyBmcm9tIGFkamFjZW50IGJldGEgZ3JhaW5zIGJlaW5nIGluY29ycG9yYXRlZCBpbiB0aGUgZGF0YSBzZXQgc3VibWl0dGVkIGZvciBhbmFseXNpcy4gSXQgaXMgYSBnZW5lcmFsIG1ldGhvZCBhbmQgdGhlcmVmb3JlIGNhbiBiZSB1c2VkIHRvIGV4YW1pbmUgdGV4dHVyZSByZWxhdGlvbnNoaXBzIGluIG1hdGVyaWFscyBvdGhlciB0aGFuIFRpLTZBbC00ViB3aGljaCB1bmRlcmdvIGEgYnVyZ2Vycy10eXBlIHBoYXNlIHRyYW5zZm9ybWF0aW9uLiIsImNvbnRhaW5lci10aXRsZS1zaG9ydCI6IiJ9LCJpc1RlbXBvcmFyeSI6ZmFsc2V9LHsiaWQiOiIyNmFkYWU1Yi03ODc4LTM1ZGQtYjIwNS03ODQzY2MxNzFkYTQiLCJpdGVtRGF0YSI6eyJ0eXBlIjoiYXJ0aWNsZS1qb3VybmFsIiwiaWQiOiIyNmFkYWU1Yi03ODc4LTM1ZGQtYjIwNS03ODQzY2MxNzFkYTQiLCJ0aXRsZSI6IkFuIGF1dG9tYXRlZCBtZXRob2QgdG8gZGV0ZXJtaW5lIHRoZSBvcmllbnRhdGlvbiBvZiB0aGUgaGlnaC10ZW1wZXJhdHVyZSBiZXRhIHBoYXNlIGZyb20gbWVhc3VyZWQgRUJTRCBkYXRhIGZvciB0aGUgbG93LXRlbXBlcmF0dXJlIGFscGhhLXBoYXNlIGluIFRpLTZBbC00ViIsImF1dGhvciI6W3siZmFtaWx5IjoiR2xhdmljaWMiLCJnaXZlbiI6Ik0gRyIsInBhcnNlLW5hbWVzIjpmYWxzZSwiZHJvcHBpbmctcGFydGljbGUiOiIiLCJub24tZHJvcHBpbmctcGFydGljbGUiOiIifSx7ImZhbWlseSI6IktvYnJ5biIsImdpdmVuIjoiUCBBIiwicGFyc2UtbmFtZXMiOmZhbHNlLCJkcm9wcGluZy1wYXJ0aWNsZSI6IiIsIm5vbi1kcm9wcGluZy1wYXJ0aWNsZSI6IiJ9LHsiZmFtaWx5IjoiQmllbGVyIiwiZ2l2ZW4iOiJUIFIiLCJwYXJzZS1uYW1lcyI6ZmFsc2UsImRyb3BwaW5nLXBhcnRpY2xlIjoiIiwibm9uLWRyb3BwaW5nLXBhcnRpY2xlIjoiIn0seyJmYW1pbHkiOiJTZW1pYXRpbiIsImdpdmVuIjoiUyBMIiwicGFyc2UtbmFtZXMiOmZhbHNlLCJkcm9wcGluZy1wYXJ0aWNsZSI6IiIsIm5vbi1kcm9wcGluZy1wYXJ0aWNsZSI6IiJ9XSwiY29udGFpbmVyLXRpdGxlIjoiTWF0ZXJpYWxzIFNjaWVuY2UgYW5kIEVuZ2luZWVyaW5nIEEiLCJVUkwiOiJ3d3cuZWxzZXZpZXIuY29tL2xvY2F0ZS9tc2VhIiwiaXNzdWVkIjp7ImRhdGUtcGFydHMiOltbMjAwM11dfSwicGFnZSI6IjI1OC0yNjQiLCJhYnN0cmFjdCI6IkFuIGF1dG9tYXRlZCBtZXRob2QgdG8gZGV0ZXJtaW5lIHRoZSBvcmllbnRhdGlvbiBvZiB0aGUgaGlnaC10ZW1wZXJhdHVyZSBiZXRhIHBoYXNlIGZyb20gbWVhc3VyZWQgZWxlY3Ryb24tYmFja3NjYXR0ZXItZGlmZnJhY3Rpb24gKEVCU0QpIGRhdGEgZm9yIHRoZSBsb3ctdGVtcGVyYXR1cmUgYWxwaGEtcGhhc2UgaW4gVGkgw4EvNkFsIMOBLzRWIHdhcyBkZXZlbG9wZWQgdG8gcHJvdmlkZSBhIHNvbHV0aW9uIGZvciBtdWx0aXBsZSBwcmlvci1iZXRhIGdyYWlucyB3aXRoaW4gYSBzaW5nbGUgZGF0YSBzZXQuIFRoaXMgdGVjaG5pcXVlIGlzIGFuIGltcHJvdmVtZW50IG92ZXIgZXhpc3RpbmcgbWV0aG9kcyBiZWNhdXNlIGl0IGRvZXMgbm90IHJlcXVpcmUgYSBwcmlvcmkga25vd2xlZGdlIG9mIHRoZSB2YXJpYW50IHNlbGVjdGlvbiBwcm9jZXNzIG9yIHRoZSBsb2NhdGlvbiBvZiBwcmlvci1iZXRhIGdyYWluIGJvdW5kYXJpZXMsIGFuZCBpdCBjYW4gdHJhbnNmb3JtIGFuIGFyYml0cmFyeSBmaWVsZCBvZiBFQlNEIGRhdGEgY29udGFpbmluZyB0aGUgdmFyaWFudHMgZnJvbSBtYW55IHByaW9yLWJldGEgZ3JhaW5zIGluIGEgc2luZ2xlIGNhbGN1bGF0aW9uLiBJdCBpcyBhIGdlbmVyYWwgbWV0aG9kIGFuZCB0aGVyZWZvcmUgY2FuIGJlIHVzZWQgdG8gZXhhbWluZSB0ZXh0dXJlIHJlbGF0aW9uc2hpcHMgaW4gbWF0ZXJpYWxzIG90aGVyIHRoYW4gVGkgw4EvNkFsIMOBLzRWIHdoaWNoIHVuZGVyZ28gYSBidXJnZXJzLXR5cGUgcGhhc2UgdHJhbnNmb3JtYXRpb24uIiwiY29udGFpbmVyLXRpdGxlLXNob3J0IjoiIn0sImlzVGVtcG9yYXJ5IjpmYWxzZX0seyJpZCI6IjUzODFkYzExLWI0NjItMzA5Yi05MjlhLWEyNjdkODQwOTRmNSIsIml0ZW1EYXRhIjp7InR5cGUiOiJhcnRpY2xlLWpvdXJuYWwiLCJpZCI6IjUzODFkYzExLWI0NjItMzA5Yi05MjlhLWEyNjdkODQwOTRmNSIsInRpdGxlIjoiVmFsaWRhdGlvbiBvZiBhbiBhdXRvbWF0ZWQgRUJTRCBtZXRob2QgdG8gZGVkdWNlIHRoZSDOsi1waGFzZSB0ZXh0dXJlIGluIFRpLTZBbC00ViB3aXRoIGEgY29sb255Lc6xIG1pY3Jvc3RydWN0dXJlIiwiYXV0aG9yIjpbeyJmYW1pbHkiOiJHbGF2aWNpYyIsImdpdmVuIjoiTS4gRy4iLCJwYXJzZS1uYW1lcyI6ZmFsc2UsImRyb3BwaW5nLXBhcnRpY2xlIjoiIiwibm9uLWRyb3BwaW5nLXBhcnRpY2xlIjoiIn0seyJmYW1pbHkiOiJLb2JyeW4iLCJnaXZlbiI6IlAuIEEuIiwicGFyc2UtbmFtZXMiOmZhbHNlLCJkcm9wcGluZy1wYXJ0aWNsZSI6IiIsIm5vbi1kcm9wcGluZy1wYXJ0aWNsZSI6IiJ9LHsiZmFtaWx5IjoiU2VtaWF0aW4iLCJnaXZlbiI6IlMuIEwuIiwicGFyc2UtbmFtZXMiOmZhbHNlLCJkcm9wcGluZy1wYXJ0aWNsZSI6IiIsIm5vbi1kcm9wcGluZy1wYXJ0aWNsZSI6IiJ9XSwiY29udGFpbmVyLXRpdGxlIjoiTWF0ZXJpYWxzIFNjaWVuY2UgYW5kIEVuZ2luZWVyaW5nIEEiLCJET0kiOiIxMC4xMDE2L2oubXNlYS4yMDA0LjA3LjAzNiIsIklTU04iOiIwOTIxNTA5MyIsImlzc3VlZCI6eyJkYXRlLXBhcnRzIjpbWzIwMDQsMTEsMTVdXX0sInBhZ2UiOiIzNzItMzc2IiwiYWJzdHJhY3QiOiJBbiBhdXRvbWF0ZWQgbWV0aG9kIHRvIGRldGVybWluZSB0aGUgdGV4dHVyZSBvZiB0aGUgzrItcGhhc2UgaW4gVGktNkFsLTRWIHVzaW5nIG1lYXN1cmVkIM6xLXBoYXNlIGVsZWN0cm9uLWJhY2tzY2F0dGVyLWRpZmZyYWN0aW9uIGRhdGEgKEVCU0QpIHdhcyB2YWxpZGF0ZWQgYnkgY29tcGFyaW5nIHRoZSBkZWR1Y2VkIHRleHR1cmUgd2l0aCB0aGUgdGV4dHVyZSBtZWFzdXJlZCBkaXJlY3RseSB1c2luZyBYLXJheSBkaWZmcmFjdGlvbi4gVGhlIGRlZHVjZWQgzrEtcGhhc2UtdmFyaWFudCBmcmVxdWVuY3kgZGlzdHJpYnV0aW9uIHJldmVhbGVkIHRoYXQgYWxsIHZhcmlhbnRzIHdlcmUgbm90IGVxdWFsbHkgcHJvYmFibGUuIiwiaXNzdWUiOiIxLTIiLCJ2b2x1bWUiOiIzODUiLCJjb250YWluZXItdGl0bGUtc2hvcnQiOiIifSwiaXNUZW1wb3JhcnkiOmZhbHNlfV19"/>
          <w:id w:val="923230937"/>
          <w:placeholder>
            <w:docPart w:val="DefaultPlaceholder_-1854013440"/>
          </w:placeholder>
        </w:sdtPr>
        <w:sdtContent>
          <w:r w:rsidR="00287EC9" w:rsidRPr="00F24EF1">
            <w:rPr>
              <w:rStyle w:val="normaltextrun"/>
              <w:color w:val="000000"/>
            </w:rPr>
            <w:t>(125–130)</w:t>
          </w:r>
        </w:sdtContent>
      </w:sdt>
      <w:r w:rsidR="00F544A2" w:rsidRPr="00F24EF1">
        <w:rPr>
          <w:rStyle w:val="normaltextrun"/>
        </w:rPr>
        <w:t>.</w:t>
      </w:r>
      <w:r w:rsidRPr="00F24EF1">
        <w:rPr>
          <w:rStyle w:val="normaltextrun"/>
        </w:rPr>
        <w:t xml:space="preserve"> There are two main approaches: nucleation algorithms and graph clustering algorithms. Nucleation and growth algorithms begin the reconstruction process on the grain scale then iteratively repeat the process of incorporating new pixels based on an acceptance criterion to grow parent grains over the entire grain map.</w:t>
      </w:r>
      <w:r w:rsidRPr="00F24EF1">
        <w:rPr>
          <w:rStyle w:val="normaltextrun"/>
          <w:color w:val="D13438"/>
        </w:rPr>
        <w:t xml:space="preserve"> </w:t>
      </w:r>
      <w:r w:rsidRPr="00F24EF1">
        <w:rPr>
          <w:rStyle w:val="normaltextrun"/>
        </w:rPr>
        <w:t xml:space="preserve">A graph clustering algorithm, on the other hand, considers the orientation relationships for every grain in the map. First, every grain is represented as a node in a graph with the connections to adjacent grains represented as </w:t>
      </w:r>
      <w:r w:rsidRPr="00F24EF1">
        <w:rPr>
          <w:rStyle w:val="normaltextrun"/>
          <w:color w:val="000000" w:themeColor="text1"/>
        </w:rPr>
        <w:t xml:space="preserve">edges. The connections are weighted based on the probability of fitting the expected Burger’s orientation relation. This probability is determined by comparing the misorientation between adjacent grains to the potential expected Burger’s orientation relation variants. A graph </w:t>
      </w:r>
      <w:r w:rsidRPr="00F24EF1">
        <w:rPr>
          <w:rStyle w:val="normaltextrun"/>
        </w:rPr>
        <w:t>clustering algorithm groups grains that have a high likelihood of originating from a common parent grain and a parent orientation is fit to each cluster.</w:t>
      </w:r>
      <w:r w:rsidRPr="00F24EF1">
        <w:rPr>
          <w:rStyle w:val="eop"/>
        </w:rPr>
        <w:t> </w:t>
      </w:r>
      <w:r w:rsidR="00D46CCA" w:rsidRPr="00F24EF1">
        <w:rPr>
          <w:rStyle w:val="eop"/>
        </w:rPr>
        <w:t>The resulting grouped grains with a common parent grain are the prior beta grains.</w:t>
      </w:r>
    </w:p>
    <w:p w14:paraId="0899C912" w14:textId="156C1224" w:rsidR="00236E6D" w:rsidRPr="00F24EF1" w:rsidRDefault="00DA3269" w:rsidP="00AA1C88">
      <w:pPr>
        <w:pStyle w:val="Heading3"/>
        <w:spacing w:before="0" w:line="480" w:lineRule="auto"/>
        <w:rPr>
          <w:rFonts w:ascii="Times New Roman" w:hAnsi="Times New Roman" w:cs="Times New Roman"/>
        </w:rPr>
      </w:pPr>
      <w:bookmarkStart w:id="29" w:name="_Toc183531407"/>
      <w:r w:rsidRPr="00F24EF1">
        <w:rPr>
          <w:rFonts w:ascii="Times New Roman" w:hAnsi="Times New Roman" w:cs="Times New Roman"/>
        </w:rPr>
        <w:t>Manual</w:t>
      </w:r>
      <w:r w:rsidR="007C0915" w:rsidRPr="00F24EF1">
        <w:rPr>
          <w:rFonts w:ascii="Times New Roman" w:hAnsi="Times New Roman" w:cs="Times New Roman"/>
        </w:rPr>
        <w:t xml:space="preserve"> Classification</w:t>
      </w:r>
      <w:r w:rsidRPr="00F24EF1">
        <w:rPr>
          <w:rFonts w:ascii="Times New Roman" w:hAnsi="Times New Roman" w:cs="Times New Roman"/>
        </w:rPr>
        <w:t xml:space="preserve"> Methods</w:t>
      </w:r>
      <w:bookmarkEnd w:id="29"/>
    </w:p>
    <w:p w14:paraId="7FF284CB" w14:textId="40AE2C8E" w:rsidR="00EC06DA" w:rsidRPr="00F24EF1" w:rsidRDefault="00DA3269" w:rsidP="00AA1C88">
      <w:pPr>
        <w:ind w:firstLine="720"/>
      </w:pPr>
      <w:r w:rsidRPr="00F24EF1">
        <w:t xml:space="preserve">Makiewicz </w:t>
      </w:r>
      <w:sdt>
        <w:sdtPr>
          <w:rPr>
            <w:color w:val="000000"/>
          </w:rPr>
          <w:tag w:val="MENDELEY_CITATION_v3_eyJjaXRhdGlvbklEIjoiTUVOREVMRVlfQ0lUQVRJT05fNDMwN2YyOWMtODM0MS00YjA5LTgwY2EtOTU2NTNmMmU3N2YwIiwicHJvcGVydGllcyI6eyJub3RlSW5kZXgiOjB9LCJpc0VkaXRlZCI6ZmFsc2UsIm1hbnVhbE92ZXJyaWRlIjp7ImlzTWFudWFsbHlPdmVycmlkZGVuIjpmYWxzZSwiY2l0ZXByb2NUZXh0IjoiKDEzMSwxMzIpIiwibWFudWFsT3ZlcnJpZGVUZXh0IjoiIn0sImNpdGF0aW9uSXRlbXMiOlt7ImlkIjoiNmUwNzUyYTgtMjAxYi0zZGZlLTk4Y2QtZDU0ODMzZjJmODY1IiwiaXRlbURhdGEiOnsidHlwZSI6InRoZXNpcyIsImlkIjoiNmUwNzUyYTgtMjAxYi0zZGZlLTk4Y2QtZDU0ODMzZjJmODY1IiwidGl0bGUiOiJEZXZlbG9wbWVudCBvZiBzaW11bHRhbmVvdXMgdHJhbnNmb3JtYXRpb24ga2luZXRpY3MgbWljcm9zdHJ1Y3R1cmUgbW9kZWwgd2l0aCBhcHBsaWNhdGlvbiB0byBsYXNlciBtZXRhbCBkZXBvc2l0ZWQgVGktNkFsLTRWIGFuZCBhbGxveSA3MTgiLCJhdXRob3IiOlt7ImZhbWlseSI6Ik1ha2lld2ljeiIsImdpdmVuIjoiSy4gVC4iLCJwYXJzZS1uYW1lcyI6ZmFsc2UsImRyb3BwaW5nLXBhcnRpY2xlIjoiIiwibm9uLWRyb3BwaW5nLXBhcnRpY2xlIjoiIn1dLCJjb250YWluZXItdGl0bGUiOiJUaGVzaXMuIE9oaW8gU3RhdGUgVW5pdmVyc2l0eSIsIlVSTCI6Imh0dHA6Ly9yYXZlLm9oaW9saW5rLmVkdS9ldGRjL3ZpZXc/YWNjX251bT1vc3UxMzY2MDIzODU3JTVDbmh0dHBzOi8vZHJpdmUuZ29vZ2xlLmNvbS9vcGVuP2lkPTBCMGZUeERCWHRIWk1XalZwUVhkRVZ6Z3hSRzgiLCJpc3N1ZWQiOnsiZGF0ZS1wYXJ0cyI6W1syMDEzXV19LCJudW1iZXItb2YtcGFnZXMiOiIyNTkiLCJhYnN0cmFjdCI6Ikxhc2VyIGJhc2VkIGFkZGl0aXZlIG1hbnVmYWN0dXJpbmcgaGFzIGJlY29tZSBhbiBlbmFibGluZyBqb2luaW5nIHByb2Nlc3MgZm9yIG1ha2luZyBvbmUtb2YtYS1raW5kIHBhcnRzLCBhcyB3ZWxsIGFzLCByZXBhaXJpbmcgb2YgYWVyb3NwYWNlIGNvbXBvbmVudHMuIEFsdGhvdWdoLCB0aGUgcHJvY2VzcyBoYXMgYmVlbiBlc3RhYmxpc2hlZCBmb3IgbW9yZSB0aGFuIGEgZGVjYWRlLCBvcHRpbWl6YXRpb24gb2YgdGhlIHByb2Nlc3MgaXMgc3RpbGwgcGVyZm9ybWVkIGJ5IHRyaWFsIGFuZCBlcnJvciBleHBlcmltZW50YXRpb24uIEF0IHRoZSBzYW1lIHRpbWUsIGRlcGxveW1lbnQgb2YgaW50ZWdyYXRlZCBwcm9jZXNzLW1pY3Jvc3RydWN0dXJlIG1vZGVscyBoYXMgcmVtYWluZWQgYXMgYSBjaGFsbGVuZ2UgZHVlIHRvIHNvbWUgb2YgdGhlIHJlYXNvbnMgbGlzdGVkIGJlbG93OiAoMSkgbGFjayBvZiBnb29kIHByb2Nlc3MgbW9kZWxzIHRvIGNvbnNpZGVyIHRoZSBsYXNlci1tYXRlcmlhbCBpbnRlcmFjdGlvbnM7ICgyKSBpbmFiaWxpdHkgdG8gY2FwdHVyZSBhbGwgdGhlIGhlYXQgdHJhbnNmZXIgYm91bmRhcnkgY29uZGl0aW9uczsgKDMpIHRoZXJtby1waHlzaWNhbC1tZWNoYW5pY2FsIHByb3BlcnRpZXM7IGFuZCAoNCkgcm9idXN0IG1hdGVyaWFsIG1vZGVsLiBUaGlzIHdvcmsgcGVydGFpbnMgdG8gdGhlIGRldmVsb3BtZW50IG9mIHJvYnVzdCBtYXRlcmlhbCBtb2RlbCBmb3IgcHJlZGljdGluZyBtaWNyb3N0cnVjdHVyZSBldm9sdXRpb24gYXMgYSBmdW5jdGlvbiBvZiBhcmJpdHJhcnkgdGhlcm1hbCBjeWNsZXMgKG11bHRpcGxlIGhlYXRpbmcgYW5kIGNvb2xpbmcgY3ljbGVzKSB0aGF0IGNhbiBiZSBpbnRlZ3JhdGVkIGludG8gYSBwcm9jZXNzIG1vZGVsLiBUaGlzIHN0dWR5IGZvY3VzZXMgb24gdGhlIGRldmVsb3BtZW50IG9mIGEgbWF0ZXJpYWwgbW9kZWwgZm9yIFRpLTZBbC00ViBhbmQgQWxsb3kgNzE4LiBUaGVzZSB0d28gYWxsb3lzIGFyZSBoZWF2aWx5IHVzZWQgaW4gdHVyYmluZSBlbmdpbmVzIGFuZCB1bmRlcmdvIGNvbXBsZXggcGhhc2UgdHJhbnNmb3JtYXRpb25zLCBtYWtpbmcgdGhlbSBzdWl0ZWQgdG8gZGV2ZWxvcGluZyBhIG1hdGVyaWFsIG1vZGVsIGZvciBsYXNlciBtZXRhbCBkZXBvc2l0aW9uIChMTUQpLiBUaGUgbW9kZWwgdXNlcyBzaW11bHRhbmVvdXMgdHJhbnNmb3JtYXRpb24ga2luZXRpY3MgKFNUSykgdGhlb3J5IHRvIHByZWRpY3QgdGhlIHRyYW5zZm9ybWF0aW9uIG9mIG9uZSBwYXJlbnQgcGhhc2UgaW50byBzZXZlcmFsIHByb2R1Y3RzLiBUaGUgbW9kZWwgdXNlcyBjYWxjdWxhdGVkIHRoZXJtb2R5bmFtaWMgcHJvcGVydGllcyBvZiB0aGUgYWxsb3lzIGZvciBwb3J0aW9ucyBvZiB0aGUgcmVzcGVjdGl2ZSB0cmFuc2Zvcm1hdGlvbiBjaGFyYWN0ZXJpc3RpY3MuIEJlaW5nIGEgcGhlbm9tZW5vbG9naWNhbCBtb2RlbCB0aGVyZSBhcmUgc2V2ZXJhbCB1c2VyIGRlZmluZWQgY2FsaWJyYXRpb24gcGFyYW1ldGVycyB0byBmaXQgdGhlIHByZWRpY3RlZCBvdXRwdXQgdG8gZXhwZXJpbWVudGFsIGRhdGEuIFRoZXNlIHBhcmFtZXRlcnMgbW9kaWZ5IHRoZSBudWNsZWF0aW9uIGFuZCBncm93dGgga2luZXRpY3Mgb2YgdGhlIGluZGl2aWR1YWwgdHJhbnNmb3JtYXRpb25zLiBBbmFseXNlcyBvZiBleHBlcmltZW50YWwgTE1EIGJ1aWxkcyBhcmUgdXNlZCB0byBjYWxpYnJhdGUgdGhlIG1hdGVyaWFsIG1vZGVsLiBBIFRpLTZBbC00ViBidWlsZCBtYWRlIG9uIGEgcm9vbSB0ZW1wZXJhdHVyZSBzdWJzdHJhdGUgc2hvd2VkIHByaW1hcmlseSBjb2xvbnkgYWxwaGEgbW9ycGhvbG9neSBpbiB0aGUgYm90dG9tIGhhbGYgb2YgdGhlIGJ1aWxkIHdpdGggYSB0cmFuc2l0aW9uIHRvIGJhc2tldHdlYXZlIGFscGhhIGluIHRoZSB0b3AgaGFsZi4gQW4gaW5jcmVhc2UgaW4gaGFyZG5lc3MgY29ycmVzcG9uZGluZyB0byB0aGUgbWljcm9zdHJ1Y3R1cmFsIHRyYW5zaXRpb24gd2FzIG9ic2VydmVkLiBUaGlzIHNhbXBsZSBoYWQgYW4gYXZlcmFnZSBvZiAzNDAgSFYgaGFyZG5lc3MuIEFuYWx5c2lzIG9mIHRoZSBjYWxjdWxhdGVkIHRoZXJtYWwgcHJvZmlsZXMgYXQgdGhlIGxvY2F0aW9uIG9mIHRoZSBtb3JwaG9sb2d5IHRyYW5zaXRpb24gc2hvd2VkIGEgdHJhbnNpdGlvbiBmcm9tIGNvb2xpbmcgYmVsb3cgdGhlIGJldGEgdHJhbnN1cyB0byBjb29saW5nIGFib3ZlIHRoZSBiZXRhIHRyYW5zdXMuIFRoZSBUaS02QWwtNFYgU1RLIG1vZGVsIHdhcyBjYWxpYnJhdGVkIHVzaW5nIHRoZSBleHBlcmltZW50YWwgZGF0YSBmcm9tIHRoaXMgc2FtcGxlLiBUaGUgc3Vic3RyYXRlIG9mIGEgc2Vjb25kIGJ1aWxkIHdhcyBoZWF0ZWQgYWJvdmUgdGhlIFRpLTZBbC00ViBiZXRhIHRyYW5zdXMuIFRoaXMgYnVpbGQgc2hvd2VkIHByZWRvbWluYW50bHkgYmFza2V0d2VhdmUgYWxwaGEgd2l0aG91dCBhIG1pY3Jvc3RydWN0dXJhbCB0cmFuc2l0aW9uLiBMYXJnZSBwcmlvciBiZXRhIGdyYWlucyAoPjFtbSkgd2VyZSBvYnNlcnZlZCBncm93aW5nIGVwaXRheGlhbGx5IGZyb20gdGhlIHN1YnN0cmF0ZS4gVGhlc2UgbGFyZ2UgZ3JhaW5zIHByb21vdGVkIHRoZSBiYXNrZXR3ZWF2ZSBmb3JtYXRpb24uIEhhcmRuZXNzIHRlc3Rpbmcgc2hvd2VkIGFuIGF2ZXJhZ2Ugb2YgMzQ0IEhWLiBTYW1wbGVzIGJ1aWx0IGluIHRoaXMgd2F5IHdlcmUgYWxzbyBmYXRpZ3VlIHRlc3RlZCBpbiB0aGUgYXMgYnVpbHQgY29uZGl0aW9uLiBSZXN1bHRzIHNob3cgdGhhdCB0aGV5IG1hdGNoIHByZXZpb3VzIGJ1aWxkcyB0aGF0IGhhZCBiZWVuIHN0cmVzcyByZWxpZXZlZC4gQSB0aGlyZCBidWlsZCB3YXMgcGVyZm9ybWVkIGF0IHJvb20gdGVtcGVyYXR1cmUgb24gYSBzdWJzdHJhdGUgd2l0aCBsYXJnZSBwcmlvciBiZXRhIGdyYWlucy4gVGhpcyBidWlsZCBzaG93ZWQgYmFza2V0d2VhdmUgbW9ycGhvbG9neSBsaWtlIHRoZSBzZWNvbmQgYnVpbGQgZXZlbiB0aG91Z2ggdGhlIHN1YnN0cmF0ZSB3YXMgbm90IHRoZXJtYWxseSBjb250cm9sbGVkLiBUaGUgaGFyZG5lc3MgZm9yIHRoaXMgYnVpbGQgYXZlcmFnZWQgMzk2IEhWIHdoaWNoIGlzIH41MCBIViBoaWdoZXIgdGhhbiB0aGUgcHJldmlvdXMgdHdvLiBUaGlzIGJ1aWxkIHNob3dzIHRoYXQgaXQgbWF5IGJlIHBvc3NpYmxlIHRvIHByb2R1Y2UgYmV0dGVyIG1lY2hhbmljYWwgcHJvcGVydGllcyBieSBjb250cm9sbGluZyB0aGUgYmV0YSBncmFpbiBzaXplIHJhdGhlciB0aGFuIGhlYXRpbmcgdGhlIHN1YnN0cmF0ZS4gRWlnaHRlZW4gQWxsb3kgNzE4IGJ1aWxkcyB3ZXJlIG1hZGUgdXNpbmcgcHJvcHJpZXRhcnkgcHJvY2Vzc2luZyBjb25kaXRpb25zLiBBbGwgb2YgdGhlc2UgYnVpbGRzIHdlcmUgYW5hbHl6ZWQgZm9yIG5hbm8tc2NhbGUgzrPigJkgYW5kIM6z4oCZ4oCZIHByZWNpcGl0YXRlcy4gVHdvIG9mIHRoZSBidWlsZHMgd2VyZSBzaW1pbGFyIGJ1dCBoYWQgZGlmZmVyZW50IGxhc2VyIHBvd2Vycy4gVGhlIGxvdyBsYXNlciBwb3dlciBidWlsZCBkaWQgbm90IHNob3cgbmFuby1zY2FsZSBwcmVjaXBpdGF0ZXMuIFRoZSBoaWdoZXIgcG93ZXIgYnVpbGQgZGlkIHNob3cgc21hbGwgYW1vdW50cyAoPDMlKSBvZiBuYW5vLXNjYWxlIHByZWNpcGl0YXRlcyBhbmQgYSBjb3JyZXNwb25kaW5nIGluY3JlYXNlIGluIGhhcmRuZXNzIGF0IHRoZWlyIGxvY2F0aW9ucy4gVGhlIGhpZ2hlciBwb3dlciBidWlsZCB3YXMgdXNlZCB0byBkZXZlbG9wIHRoZSBTVEsgbW9kZWwgZm9yIEFsbG95IDcxOC4gU2l4dGVlbiBvZiB0aGVzZSBidWlsZHMgd2VyZSBwYXJ0IG9mIGEgZGVzaWduIG9mIGV4cGVyaW1lbnRzIGFuZCBhcmUgcmVmZXJyZWQgdG8gYXMgRE9FIHNhbXBsZXMuIEVpZ2h0IG9mIHRoZW0gaGF2ZSBhIHNpbmdsZSBsYXllciB3aGlsZSB0aGUgb3RoZXIgZWlnaHQgaGF2ZSBtdWx0aXBsZSBsYXllcnMuIFRoZXkgd2VyZSBleGFtaW5lZCBmb3IgbmFuby1zY2FsZSBwcmVjaXBpdGF0ZXMuIFRoZSBhbW91bnRzIG9mIHByZWNpcGl0YXRlcyB3ZXJlIGNvcnJlbGF0ZWQgdG8gaGFyZG5lc3MgdmFsdWVzIGFuZCB0aGVybWFsIHByb2ZpbGVzLiIsImNvbnRhaW5lci10aXRsZS1zaG9ydCI6IiJ9LCJpc1RlbXBvcmFyeSI6ZmFsc2V9LHsiaWQiOiJmOTQ1MzlhYy05MDliLTM3OWMtYWY4OS1iZWZiNzkxYjg4MzUiLCJpdGVtRGF0YSI6eyJ0eXBlIjoicGFwZXItY29uZmVyZW5jZSIsImlkIjoiZjk0NTM5YWMtOTA5Yi0zNzljLWFmODktYmVmYjc5MWI4ODM1IiwidGl0bGUiOiJNaWNyb3N0cnVjdHVyZSBFdm9sdXRpb24gRHVyaW5nIExhc2VyIEFkZGl0aXZlIE1hbnVmYWN0dXJpbmcgb2YgVGk2QWw0ViBBbGxveXMiLCJhdXRob3IiOlt7ImZhbWlseSI6Ik1ha2lld2ljeiIsImdpdmVuIjoiS3VydCIsInBhcnNlLW5hbWVzIjpmYWxzZSwiZHJvcHBpbmctcGFydGljbGUiOiIiLCJub24tZHJvcHBpbmctcGFydGljbGUiOiIifSx7ImZhbWlseSI6IkJhYnUiLCJnaXZlbiI6IlN1ZGFyc2FuYW0gUyIsInBhcnNlLW5hbWVzIjpmYWxzZSwiZHJvcHBpbmctcGFydGljbGUiOiIiLCJub24tZHJvcHBpbmctcGFydGljbGUiOiIifV0sIlVSTCI6Imh0dHBzOi8vd3d3LnJlc2VhcmNoZ2F0ZS5uZXQvcHVibGljYXRpb24vMjY3OTAyOTQ5IiwiaXNzdWVkIjp7ImRhdGUtcGFydHMiOltbMjAxMl1dfSwiYWJzdHJhY3QiOiJMYXNlciB3ZWxkaW5nIGJhc2VkIGFkZGl0aXZlIG1hbnVmYWN0dXJpbmcgaGFzIGJlY29tZSBhbiBlbmFibGluZyBqb2luaW5nIHByb2Nlc3MgZm9yIG1ha2luZyBvbmUtb2YtYS1raW5kIHBhcnRzLCBhcyB3ZWxsIGFzLCByZXBhaXJpbmcgb2YgYWVyb3NwYWNlIGNvbXBvbmVudHMuIEFsdGhvdWdoLCB0aGUgcHJvY2VzcyBoYXMgYmVlbiBlc3RhYmxpc2hlZCBmb3IgbW9yZSB0aGFuIGEgZGVjYWRlLCBvcHRpbWl6YXRpb24gb2YgdGhlIHByb2Nlc3MgaXMgc3RpbGwgcGVyZm9ybWVkIGJ5IHRyaWFsIGFuZCBlcnJvciBleHBlcmltZW50YXRpb24uIEF0IHRoZSBzYW1lIHRpbWUsIGRlcGxveW1lbnQgb2YgaW50ZWdyYXRlZCBwcm9jZXNzLW1pY3Jvc3RydWN0dXJlIG1vZGVscyBoYXMgcmVtYWluZWQgYXMgYSBjaGFsbGVuZ2UgZHVlIHRvIHNvbWUgb2YgdGhlIHJlYXNvbnMgbGlzdGVkIGJlbG93OiAoMSkgMWFjayBvZiBnb29kIHByb2Nlc3MgbW9kZWxzIHRvIGNvbnNpZGVyIHRoZSBsYXNlci1tYXRlcmlhbCBpbnRlcmFjdGlvbnM7ICgyKSBpbmFiaWxpdHkgdG8gY2FwdHVyZSBhbGwgdGhlIGhlYXQgdHJhbnNmZXIgYm91bmRhcnkgY29uZGl0aW9uczsgKDMpIHRoZXJtby1waHlzaWNhbC1tZWNoYW5pY2FsIHByb3BlcnRpZXM7IGFuZCAoNCkgcm9idXN0IG1hdGVyaWFsIG1vZGVsLiBUaGlzIHdvcmsgcGVydGFpbnMgdG8gdGhlIGRldmVsb3BtZW50IG9mIHJvYnVzdCBtYXRlcmlhbCBtb2RlbCBmb3IgcHJlZGljdGluZyBtaWNyb3N0cnVjdHVyZSBldm9sdXRpb24gYXMgYSBmdW5jdGlvbiBvZiBhcmJpdHJhcnkgdGhlcm1hbCBjeWNsZXMgKG11bHRpcGxlIGhlYXRpbmcgYW5kIGNvb2xpbmcgY3ljbGVzKSB0aGF0IGNhbiBiZSBpbnRlZ3JhdGVkIGludG8gYSBwcm9jZXNzIG1vZGVsLiBUbyB2YWxpZGF0ZSB0aGlzIGludGVncmF0ZWQgbW9kZWwsIGV4cGVyaW1lbnRhbCBidWlsZHMgd2VyZSBtYWRlIHdpdGggdGhyZWUgcHJvY2Vzc2luZyBjb25kaXRpb25zLiBTcGF0aWFsIHZhcmlhdGlvbiBvZiBtaWNyb3N0cnVjdHVyYWwgbW9ycGhvbG9naWVzIGluY2x1ZGluZyBncmFpbiBib3VuZGFyeSwgV2lkbWFuc3TDpHR0ZW4sIGJhc2tldHdlYXZlLCBjb2xvbnksIGFuZCBtYXJ0ZW5zaXRpYyBhbHBoYSB3ZXJlIG1lYXN1cmVkLiBUaGUgZGF0YSBzaG93IHNpZ25pZmljYW50IHZhcmlhdGlvbnMgaW4gbWljcm9zdHJ1Y3R1cmUgbW9ycGhvbG9naWVzIGR1ZSB0byBleHRlbnNpdmUgc3BhdGlhbCB2YXJpYXRpb24gb2YgYmV0YSBncmFpbiBzaXplIGFuZCB0aGVybWFsIGN5Y2xlcy4gRm9yIGV4YW1wbGUsIGluIG9uZSBzYW1wbGUsIGZpbmUgYmV0YSBncmFpbiBzaXplICh+MTQyIM68bSkgYW5kIGxhcmdlICh+MTAlKSBmcmFjdGlvbiBvZiBncmFpbiBib3VuZGFyeSBhbHBoYSB3YXMgZm91bmQgbmVhciB0aGUgc3Vic3RyYXRlLiBIb3dldmVyLCBuZWFyIHRoZSB0b3Agb2YgdGhpcyBidWlsZCwgY29hcnNlIGJldGEgZ3JhaW5zICh+MSw2MDAgzrxtKSBhbmQgbmVhcmx5IDEwMCUgYmFza2V0IHdlYXZlIGFscGhhIHdhcyBvYnNlcnZlZC4gSW4gYW5vdGhlciBidWlsZCBuZWFybHkgMTAwJSBiYXNrZXR3ZWF2ZSB3YXMgb2JzZXJ2ZWQgdGhyb3VnaG91dCB0aGUgYnVpbGQuIE1hdGVyaWFsIG1vZGVscyBiYXNlZCBvbiBzaW11bHRhbmVvdXMgdHJhbnNmb3JtYXRpb24ga2luZXRpY3MgKFNUSykgdGhlb3J5IHRvIGV4cGxhaW4gdGhlc2UgbWljcm9zdHJ1Y3R1cmUgZXZvbHV0aW9ucyBhcmUgYmVpbmcgZXhwbG9yZWQuIiwiY29udGFpbmVyLXRpdGxlLXNob3J0IjoiIn0sImlzVGVtcG9yYXJ5IjpmYWxzZX1dfQ=="/>
          <w:id w:val="1502856343"/>
          <w:placeholder>
            <w:docPart w:val="0B6A8B6C94317E4ABA6884FE85488688"/>
          </w:placeholder>
        </w:sdtPr>
        <w:sdtContent>
          <w:r w:rsidR="00287EC9" w:rsidRPr="00F24EF1">
            <w:rPr>
              <w:color w:val="000000"/>
            </w:rPr>
            <w:t>(131,132)</w:t>
          </w:r>
        </w:sdtContent>
      </w:sdt>
      <w:r w:rsidRPr="00F24EF1">
        <w:t xml:space="preserve"> </w:t>
      </w:r>
      <w:r w:rsidR="00EC06DA" w:rsidRPr="00F24EF1">
        <w:t xml:space="preserve">and Tiley </w:t>
      </w:r>
      <w:sdt>
        <w:sdtPr>
          <w:rPr>
            <w:color w:val="000000"/>
          </w:rPr>
          <w:tag w:val="MENDELEY_CITATION_v3_eyJjaXRhdGlvbklEIjoiTUVOREVMRVlfQ0lUQVRJT05fZjgyNGUwNDMtOWFkZi00Yjg5LTgwMGUtODcyZDBmNmViYTg3IiwicHJvcGVydGllcyI6eyJub3RlSW5kZXgiOjB9LCJpc0VkaXRlZCI6ZmFsc2UsIm1hbnVhbE92ZXJyaWRlIjp7ImlzTWFudWFsbHlPdmVycmlkZGVuIjpmYWxzZSwiY2l0ZXByb2NUZXh0IjoiKDEzMykiLCJtYW51YWxPdmVycmlkZVRleHQiOiIifSwiY2l0YXRpb25JdGVtcyI6W3siaWQiOiJmYzBhYzIzYi0yZmI1LTMzYjEtYmQxYy04MDZiOGJhMzY4MWEiLCJpdGVtRGF0YSI6eyJ0eXBlIjoidGhlc2lzIiwiaWQiOiJmYzBhYzIzYi0yZmI1LTMzYjEtYmQxYy04MDZiOGJhMzY4MWEiLCJ0aXRsZSI6Ik1PREVMSU5HIE9GIE1JQ1JPU1RSVUNUVVJFIFBST1BFUlRZIFJFTEFUSU9OU0hJUFMgSU4gVGktNkFsLTRWIiwiYXV0aG9yIjpbeyJmYW1pbHkiOiJUaWxleSIsImdpdmVuIjoiSmFpbWllIFMiLCJwYXJzZS1uYW1lcyI6ZmFsc2UsImRyb3BwaW5nLXBhcnRpY2xlIjoiIiwibm9uLWRyb3BwaW5nLXBhcnRpY2xlIjoiIn1dLCJpc3N1ZWQiOnsiZGF0ZS1wYXJ0cyI6W1syMDAyXV19LCJwdWJsaXNoZXIiOiJUaGUgT2hpbyBTdGF0ZSBVbml2ZXJzaXR5IiwiY29udGFpbmVyLXRpdGxlLXNob3J0IjoiIn0sImlzVGVtcG9yYXJ5IjpmYWxzZX1dfQ=="/>
          <w:id w:val="470327345"/>
          <w:placeholder>
            <w:docPart w:val="DefaultPlaceholder_-1854013440"/>
          </w:placeholder>
        </w:sdtPr>
        <w:sdtContent>
          <w:r w:rsidR="00287EC9" w:rsidRPr="00F24EF1">
            <w:rPr>
              <w:color w:val="000000"/>
            </w:rPr>
            <w:t>(133)</w:t>
          </w:r>
        </w:sdtContent>
      </w:sdt>
      <w:r w:rsidR="00296346" w:rsidRPr="00F24EF1">
        <w:rPr>
          <w:color w:val="000000"/>
        </w:rPr>
        <w:t xml:space="preserve"> </w:t>
      </w:r>
      <w:r w:rsidR="00EC06DA" w:rsidRPr="00F24EF1">
        <w:rPr>
          <w:color w:val="000000"/>
        </w:rPr>
        <w:t xml:space="preserve">separately </w:t>
      </w:r>
      <w:r w:rsidRPr="00F24EF1">
        <w:t>demonstrated that manual point counting can be used to characterize the microstructure using the method defined by ASTM E562</w:t>
      </w:r>
      <w:r w:rsidR="00335EC9" w:rsidRPr="00F24EF1">
        <w:t xml:space="preserve"> </w:t>
      </w:r>
      <w:sdt>
        <w:sdtPr>
          <w:rPr>
            <w:color w:val="000000"/>
          </w:rPr>
          <w:tag w:val="MENDELEY_CITATION_v3_eyJjaXRhdGlvbklEIjoiTUVOREVMRVlfQ0lUQVRJT05fNjJhNDAzOWYtYzg3OC00NmQ3LWI4ZjUtODFjMDVhYzJlMTYyIiwicHJvcGVydGllcyI6eyJub3RlSW5kZXgiOjB9LCJpc0VkaXRlZCI6ZmFsc2UsIm1hbnVhbE92ZXJyaWRlIjp7ImlzTWFudWFsbHlPdmVycmlkZGVuIjpmYWxzZSwiY2l0ZXByb2NUZXh0IjoiKDEzNCkiLCJtYW51YWxPdmVycmlkZVRleHQiOiIifSwiY2l0YXRpb25JdGVtcyI6W3siaWQiOiI0N2ViMzg4NS1mMTdmLTM3NTEtOWU1ZC05ZDNiNDhhZjFmZjIiLCJpdGVtRGF0YSI6eyJ0eXBlIjoiYXJ0aWNsZS1qb3VybmFsIiwiaWQiOiI0N2ViMzg4NS1mMTdmLTM3NTEtOWU1ZC05ZDNiNDhhZjFmZjIiLCJ0aXRsZSI6IkU1NjItMTk6IFN0YW5kYXJkIFRlc3QgTWV0aG9kIGZvciBEZXRlcm1pbmluZyBWb2x1bWUgRnJhY3Rpb24gYnkgU3lzdGVtYXRpYyBNYW51YWwgUG9pbnQgQ291bnQiLCJhdXRob3IiOlt7ImZhbWlseSI6IkFTVE0gU3RhbmRhcmQiLCJnaXZlbiI6IiIsInBhcnNlLW5hbWVzIjpmYWxzZSwiZHJvcHBpbmctcGFydGljbGUiOiIiLCJub24tZHJvcHBpbmctcGFydGljbGUiOiIifV0sImNvbnRhaW5lci10aXRsZSI6IkFTVE0gSW50ZXJuYXRpb25hbCIsIkRPSSI6IjEwLjE1MjAvRTA1NjItMTlFMDEiLCJVUkwiOiJ3d3cuYXN0bS5vcmcsIiwiaXNzdWVkIjp7ImRhdGUtcGFydHMiOltbMjAxOV1dfSwiYWJzdHJhY3QiOiJUaGlzIHN0YW5kYXJkIGlzIGlzc3VlZCB1bmRlciB0aGUgZml4ZWQgZGVzaWduYXRpb24gRTU2Mj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M61IDEgTk9URS1TZWN0aW9uIEExLjIgd2FzIGVkaXRvcmlhbGx5IGNvcnJlY3RlZCBpbiBBdWd1c3QgMjAyMC4iLCJjb250YWluZXItdGl0bGUtc2hvcnQiOiIifSwiaXNUZW1wb3JhcnkiOmZhbHNlfV19"/>
          <w:id w:val="-280964842"/>
          <w:placeholder>
            <w:docPart w:val="DefaultPlaceholder_-1854013440"/>
          </w:placeholder>
        </w:sdtPr>
        <w:sdtContent>
          <w:r w:rsidR="00287EC9" w:rsidRPr="00F24EF1">
            <w:rPr>
              <w:color w:val="000000"/>
            </w:rPr>
            <w:t>(134)</w:t>
          </w:r>
        </w:sdtContent>
      </w:sdt>
      <w:r w:rsidRPr="00F24EF1">
        <w:t>. In this method, a 10 x 10 grid is overlaid over an optical micrograph, giving 100 intersection points that can be manually characterized. This process is then repeated over all the images that will be characterized.</w:t>
      </w:r>
      <w:r w:rsidR="006A4853" w:rsidRPr="00F24EF1">
        <w:t xml:space="preserve"> However, the method may be time </w:t>
      </w:r>
      <w:r w:rsidR="006A4853" w:rsidRPr="00F24EF1">
        <w:lastRenderedPageBreak/>
        <w:t>consuming for analyzing large areas.</w:t>
      </w:r>
      <w:r w:rsidRPr="00F24EF1">
        <w:t xml:space="preserve"> </w:t>
      </w:r>
      <w:r w:rsidR="006A4853" w:rsidRPr="00F24EF1">
        <w:t>As an example, f</w:t>
      </w:r>
      <w:r w:rsidRPr="00F24EF1">
        <w:t xml:space="preserve">or stitched images taken at 100x over the entire surface of </w:t>
      </w:r>
      <w:r w:rsidR="005D76A2" w:rsidRPr="00F24EF1">
        <w:t xml:space="preserve">an </w:t>
      </w:r>
      <w:r w:rsidRPr="00F24EF1">
        <w:t xml:space="preserve">AFSD </w:t>
      </w:r>
      <w:r w:rsidR="005D76A2" w:rsidRPr="00F24EF1">
        <w:t>sample</w:t>
      </w:r>
      <w:r w:rsidRPr="00F24EF1">
        <w:t xml:space="preserve">, the stitched image is made of a 13 x 15 grid of images. </w:t>
      </w:r>
      <w:r w:rsidR="00EC4DAA" w:rsidRPr="00F24EF1">
        <w:t>Using</w:t>
      </w:r>
      <w:r w:rsidR="005D76A2" w:rsidRPr="00F24EF1">
        <w:t xml:space="preserve"> the </w:t>
      </w:r>
      <w:r w:rsidR="00EC4DAA" w:rsidRPr="00F24EF1">
        <w:t>10</w:t>
      </w:r>
      <w:r w:rsidR="005D76A2" w:rsidRPr="00F24EF1">
        <w:t xml:space="preserve"> x 10 grid</w:t>
      </w:r>
      <w:r w:rsidR="00E81ABD" w:rsidRPr="00F24EF1">
        <w:t>, for example</w:t>
      </w:r>
      <w:r w:rsidR="005D76A2" w:rsidRPr="00F24EF1">
        <w:t>, t</w:t>
      </w:r>
      <w:r w:rsidRPr="00F24EF1">
        <w:t xml:space="preserve">his </w:t>
      </w:r>
      <w:r w:rsidR="006A4853" w:rsidRPr="00F24EF1">
        <w:t>results</w:t>
      </w:r>
      <w:r w:rsidRPr="00F24EF1">
        <w:t xml:space="preserve"> in a total of 19,500 points per each stitched image to be manually characterized for each of the deposition conditions.</w:t>
      </w:r>
      <w:r w:rsidR="006A4853" w:rsidRPr="00F24EF1">
        <w:t xml:space="preserve"> As an additional disadvantage, the method relies on </w:t>
      </w:r>
      <w:r w:rsidR="00335EC9" w:rsidRPr="00F24EF1">
        <w:t>the subjectivity of the user when analyzing microstructures.</w:t>
      </w:r>
      <w:r w:rsidR="00DD783D" w:rsidRPr="00F24EF1">
        <w:t xml:space="preserve"> </w:t>
      </w:r>
      <w:r w:rsidR="00EC06DA" w:rsidRPr="00F24EF1">
        <w:t xml:space="preserve">Tiley </w:t>
      </w:r>
      <w:sdt>
        <w:sdtPr>
          <w:rPr>
            <w:color w:val="000000"/>
          </w:rPr>
          <w:tag w:val="MENDELEY_CITATION_v3_eyJjaXRhdGlvbklEIjoiTUVOREVMRVlfQ0lUQVRJT05fOTRkZWM4N2UtN2ExNi00Mjg1LWIxY2QtMjU0ZTBjYTQxYWYxIiwicHJvcGVydGllcyI6eyJub3RlSW5kZXgiOjB9LCJpc0VkaXRlZCI6ZmFsc2UsIm1hbnVhbE92ZXJyaWRlIjp7ImlzTWFudWFsbHlPdmVycmlkZGVuIjpmYWxzZSwiY2l0ZXByb2NUZXh0IjoiKDEzMykiLCJtYW51YWxPdmVycmlkZVRleHQiOiIifSwiY2l0YXRpb25JdGVtcyI6W3siaWQiOiJmYzBhYzIzYi0yZmI1LTMzYjEtYmQxYy04MDZiOGJhMzY4MWEiLCJpdGVtRGF0YSI6eyJ0eXBlIjoidGhlc2lzIiwiaWQiOiJmYzBhYzIzYi0yZmI1LTMzYjEtYmQxYy04MDZiOGJhMzY4MWEiLCJ0aXRsZSI6Ik1PREVMSU5HIE9GIE1JQ1JPU1RSVUNUVVJFIFBST1BFUlRZIFJFTEFUSU9OU0hJUFMgSU4gVGktNkFsLTRWIiwiYXV0aG9yIjpbeyJmYW1pbHkiOiJUaWxleSIsImdpdmVuIjoiSmFpbWllIFMiLCJwYXJzZS1uYW1lcyI6ZmFsc2UsImRyb3BwaW5nLXBhcnRpY2xlIjoiIiwibm9uLWRyb3BwaW5nLXBhcnRpY2xlIjoiIn1dLCJpc3N1ZWQiOnsiZGF0ZS1wYXJ0cyI6W1syMDAyXV19LCJwdWJsaXNoZXIiOiJUaGUgT2hpbyBTdGF0ZSBVbml2ZXJzaXR5IiwiY29udGFpbmVyLXRpdGxlLXNob3J0IjoiIn0sImlzVGVtcG9yYXJ5IjpmYWxzZX1dfQ=="/>
          <w:id w:val="-1963561552"/>
          <w:placeholder>
            <w:docPart w:val="DefaultPlaceholder_-1854013440"/>
          </w:placeholder>
        </w:sdtPr>
        <w:sdtContent>
          <w:r w:rsidR="00287EC9" w:rsidRPr="00F24EF1">
            <w:rPr>
              <w:color w:val="000000"/>
            </w:rPr>
            <w:t>(133)</w:t>
          </w:r>
        </w:sdtContent>
      </w:sdt>
      <w:r w:rsidR="00EC06DA" w:rsidRPr="00F24EF1">
        <w:t xml:space="preserve"> also used a similar method to determine other information from microstructural features</w:t>
      </w:r>
      <w:r w:rsidR="00DD783D" w:rsidRPr="00F24EF1">
        <w:t xml:space="preserve"> such as</w:t>
      </w:r>
      <w:r w:rsidR="00EC06DA" w:rsidRPr="00F24EF1">
        <w:t xml:space="preserve"> mean alpha lath thickness and Colony Scale Factor by using Photoshop to draw random lines on a binarized backscatter SEM image.</w:t>
      </w:r>
    </w:p>
    <w:p w14:paraId="65C41632" w14:textId="2633AFEC" w:rsidR="00DA3269" w:rsidRPr="00F24EF1" w:rsidRDefault="00530185" w:rsidP="00AA1C88">
      <w:pPr>
        <w:pStyle w:val="Heading3"/>
        <w:spacing w:before="0" w:line="480" w:lineRule="auto"/>
        <w:rPr>
          <w:rFonts w:ascii="Times New Roman" w:hAnsi="Times New Roman" w:cs="Times New Roman"/>
        </w:rPr>
      </w:pPr>
      <w:bookmarkStart w:id="30" w:name="_Toc183531408"/>
      <w:r w:rsidRPr="00F24EF1">
        <w:rPr>
          <w:rFonts w:ascii="Times New Roman" w:hAnsi="Times New Roman" w:cs="Times New Roman"/>
        </w:rPr>
        <w:t>Semi-</w:t>
      </w:r>
      <w:r w:rsidR="00DA3269" w:rsidRPr="00F24EF1">
        <w:rPr>
          <w:rFonts w:ascii="Times New Roman" w:hAnsi="Times New Roman" w:cs="Times New Roman"/>
        </w:rPr>
        <w:t>Automated Image Analysis Methods</w:t>
      </w:r>
      <w:bookmarkEnd w:id="30"/>
    </w:p>
    <w:p w14:paraId="55D35D3D" w14:textId="33080850" w:rsidR="00DA3269" w:rsidRPr="00F24EF1" w:rsidRDefault="00DA3269" w:rsidP="00AA1C88">
      <w:pPr>
        <w:ind w:firstLine="720"/>
      </w:pPr>
      <w:r w:rsidRPr="00F24EF1">
        <w:t xml:space="preserve">Kelly </w:t>
      </w:r>
      <w:sdt>
        <w:sdtPr>
          <w:rPr>
            <w:color w:val="000000"/>
          </w:rPr>
          <w:tag w:val="MENDELEY_CITATION_v3_eyJjaXRhdGlvbklEIjoiTUVOREVMRVlfQ0lUQVRJT05fNjBhYjMyZjItNTlhYi00NjJkLWJhZDAtYWYwM2ZiNGVhNzQwIiwicHJvcGVydGllcyI6eyJub3RlSW5kZXgiOjB9LCJpc0VkaXRlZCI6ZmFsc2UsIm1hbnVhbE92ZXJyaWRlIjp7ImlzTWFudWFsbHlPdmVycmlkZGVuIjpmYWxzZSwiY2l0ZXByb2NUZXh0IjoiKDEzNSkiLCJtYW51YWxPdmVycmlkZVRleHQiOiIifSwiY2l0YXRpb25JdGVtcyI6W3siaWQiOiI5MDFhMzE1YS1jNDM5LTM1N2ItODQ1ZC1iODY2NDQxNTJlOGMiLCJpdGVtRGF0YSI6eyJ0eXBlIjoidGhlc2lzIiwiaWQiOiI5MDFhMzE1YS1jNDM5LTM1N2ItODQ1ZC1iODY2NDQxNTJlOGMiLCJ0aXRsZSI6IlRoZXJtYWwgYW5kIE1pY3Jvc3RydWN0dXJlIE1vZGVsaW5nIG9mIE1ldGFsIERlcG9zaXRpb24gUHJvY2Vzc2VzIHdpdGggQXBwbGljYXRpb24gdG8gVGktNkFsLTRWIiwiYXV0aG9yIjpbeyJmYW1pbHkiOiJLZWxseSIsImdpdmVuIjoiU2hhd24gTWljaGFlbCIsInBhcnNlLW5hbWVzIjpmYWxzZSwiZHJvcHBpbmctcGFydGljbGUiOiIiLCJub24tZHJvcHBpbmctcGFydGljbGUiOiIifV0sImNvbnRhaW5lci10aXRsZSI6Ik1hdGVyaWFscyBTY2llbmNlIGFuZCBFbmdpbmVlcmluZyIsIlVSTCI6Imh0dHA6Ly9zY2hvbGFyLmdvb2dsZS5jb20vc2Nob2xhcj9xPVRoZXJtYWwgYW5kIG1pY3Jvc3RydWN0dXJlIG1vZGVsaW5nIG9mIG1ldGFsIGRlcG9zaXRpb24gcHJvY2Vzc2VzIHdpdGggYXBwbGljYXRpb24gdG8gVGktNkFsLTRWJmJ0bkc9JmhsPWVuJm51bT0yMCZhc19zZHQ9MCUyQzIyIiwiaXNzdWVkIjp7ImRhdGUtcGFydHMiOltbMjAwNF1dfSwibnVtYmVyLW9mLXBhZ2VzIjoiMzE5IiwiYWJzdHJhY3QiOiJOZWFyLW5ldCBzaGFwZSBwcm9jZXNzZXMsIHN1Y2ggYXMgbGFzZXIgbWV0YWwgZGVwb3NpdGlvbiAoTE1EKSwgb2ZmZXIgYSB1bmlxdWUgY29tYmluYXRpb24gb2YgcHJvY2VzcyBmbGV4aWJpbGl0eSwgdGltZSBzYXZpbmdzLCBhbmQgcmVkdWNlZCBjb3N0IGluIHByb2R1Y2luZyB0aXRhbml1bSBhbGxveSBjb21wb25lbnRzLiBUaGUgY3VycmVudCBjaGFsbGVuZ2UgaW4gcHJvY2Vzc2luZyB0aXRhbml1bSBhbGxveXMgdXNpbmcgTE1EIG1ldGhvZHMgaXMgdW5kZXJzdGFuZGluZyB0aGUgY29tcGxleCBtaWNyb3N0cnVjdHVyZSBldm9sdXRpb24gYXMgYSBwYXJ0IGlzIGZhYnJpY2F0ZWQgbGF5ZXIgYnkgbGF5ZXIuIFRoZSBtaWNyb3N0cnVjdHVyZSBpcyBhZmZlY3RlZCBieSB0aGUgcmVwZWF0ZWQgdGhlcm1hbCBjeWNsaW5nIHRoYXQgb2NjdXJzIGR1cmluZyB0aGUgZGVwb3NpdGlvbiBwcm9jZXNzLCBhcyBzaG93biBieSBhIHNlcmllcyBvZiBiYXNlbGluZSBtaWNyb3N0cnVjdHVyZSBleHBlcmltZW50cy4gVGhlIGN1cnJlbnQgd29yayBmb2N1c2VzIG9uIHRoZSBjaGFyYWN0ZXJpemF0aW9uLCB0aGVybWFsLCBhbmQgbWljcm9zdHJ1Y3R1cmFsIG1vZGVsaW5nIG9mIG11bHRpbGF5ZXJlZCBUaS02QWwtNFYgZGVwb3NpdHMuIEEgdGhlcm1hbCBtb2RlbCBoYXMgYmVlbiBkZXZlbG9wZWQgdXNpbmcgZmluaXRlIGRpZmZlcmVuY2UgdGVjaG5pcXVlcyB0byBwcmVkaWN0IHRoZSB0aGVybWFsIGhpc3Rvcnkgb2YgTE1EIHByb2Nlc3Nlcy4gQSBtaWNyb3N0cnVjdHVyZSBtb2RlbCB0aGF0IHByZWRpY3RzIHRoZSDOsSBwaGFzZSBmcmFjdGlvbiBhbmQgbW9ycGhvbG9neSBldm9sdXRpb24gd2FzIGNvbnN0cnVjdGVkIHRvIHF1YW50aWZ5IHRoZSBlZmZlY3Qgb2YgdGhlcm1hbCBjeWNsaW5nIG9uIHRoZSBhcy1kZXBvc2l0ZWQgbWljcm9zdHJ1Y3R1cmUgZXZvbHV0aW9uLiBBbHBoYSBkaXNzb2x1dGlvbiBhbmQgZ3Jvd3RoIGFyZSBtb2RlbGVkIGFzc3VtaW5nIG9uZS1kaW1lbnNpb25hbCBwbGF0ZSBkaXNzb2x1dGlvbiBhY2NvcmRpbmcgdG8gYSBwYXJhYm9saWMgcmF0ZSBsYXcsIGFuZCBhIEpvaG5zb24tTWVobC1BdnJhbWktS29sbW9yZ29yb3YgKEpNQUspIG51Y2xlYXRpb24gYW5kIGdyb3d0aCBtb2RlbCwgcmVzcGVjdGl2ZWx5LiBBbHBoYSBtb3JwaG9sb2d5IChjb2xvbnktzrEgYW5kIGJhc2tldHdlYXZlLc6xKSBldm9sdXRpb24gaXMgdHJhY2tlZCB1c2luZyBhIHNpbXBsaXN0aWMgYXBwcm9hY2ggd2hlcmVieSBvbmx5IGNlcnRhaW4gbW9ycGhvbG9naWVzIGRpc3NvbHZlIGFuZCBncm93IGFib3ZlIGEgc3BlY2lmaWVkIHRlbXBlcmF0dXJlIGluIHRoZSDOsSvOsiBmaWVsZC4gQ2hhcmFjdGVyaXphdGlvbiBvZiB0aGUgZGVwb3NpdCBoYXMgc2hvd24gdGhhdCBhIGNvbXBsZXggbWljcm9zdHJ1Y3R1cmUgZXZvbHZlcyBjb25zaXN0aW5nIG9mIGEgdHdvIGRpc3RpbmN0IHJlZ2lvbnM6IGEgdHJhbnNpZW50IHJlZ2lvbiBvZiB1bmRldmVsb3BlZCBtaWNyb3N0cnVjdHVyZSBhbmQgYSBjaGFyYWN0ZXJpc3RpYyBsYXllciB0aGF0IGlzIHBlcmlvZGljYWxseSByZXBlYXRlZCB0aHJvdWdob3V0IHRoZSBkZXBvc2l0LiBUaGUgdHJhbnNpZW50IHJlZ2lvbiBjb250YWlucyBhIGZpbmUgYmFza2V0d2VhdmUgYW5kIGNvbG9ueS3OsSBtb3JwaG9sb2d5LiBUaGUgY2hhcmFjdGVyaXN0aWMgbGF5ZXIgY29udGFpbnMgYSB0d28gcGhhc2UgbWl4dHVyZSBvZiDOsSvOsiwgd2l0aCB0aGUgYWxwaGEgcGhhc2UgZXhoaWJpdHMgcmVnaW9ucyBvZiBjb2xvbnktzrEgKGxheWVyIGJhbmQpIGFuZCBiYXNrZXR3ZWF2ZS3OsSBtb3JwaG9sb2d5LiBUaGUgZGlmZmVyZW50IHJlZ2lvbnMgb2YgbWljcm9zdHJ1Y3R1cmFsIGNvbnRyYXN0IGluIHRoZSBkZXBvc2l0IGFyZSBhc3NvY2lhdGVkIHdpdGggdGhlcm1hbCBjeWNsaW5nLiBUaGUgdGhlcm1hbCBtb2RlbCByZXN1bHRzIHNob3cgdGhhdCBhIGhlYXQgYWZmZWN0ZWQgem9uZSBkZWZpbmVkIGJ5IHRoZSBiZXRhIHRyYW5zdXMgZXh0ZW5kcyBhcHByb3hpbWF0ZWx5IDMgbGF5ZXJzIGludG8gdGhlIGRlcG9zaXQuIFRoZSBwaGFzZSBmcmFjdGlvbiBtb2RlbCBwcmVkaWN0cyB0aGUgZ3JlYXRlc3QgdmFyaWF0aW9uIGluIG1pY3Jvc3RydWN0dXJhbCBldm9sdXRpb24gdG8gb2NjdXIgaW4gYSBsYXllciBuIGFmdGVyIHRoZSBkZXBvc2l0aW9uIG9mIGxheWVyIG4rMy4gVGhlIHJlc3VsdHMgb2YgdGhlIG1vcnBob2xvZ3kgbW9kZWwgc2hvdyB0aGF0IGluY3JlYXNlZCBhbW91bnRzIG9mIGNvbG9ueS3OsSBmb3JtIG5lYXIgdGhlIHRvcCBvZiBhIGNoYXJhY3RlcmlzdGljIGxheWVyLiBJdCBmb2xsb3dzIHRoYXQgYSBsYXllciBiYW5kIChjb2xvbnktzrEgcmVnaW9uKSBmb3JtcyBhcyBhIHJlc3VsdCBvZiBoZWF0aW5nIGEgcmVnaW9uIG9mIG1hdGVyaWFsIHRvIGEgcGVhayB0ZW1wZXJhdHVyZSBqdXN0IGJlbG93IHRoZSBiZXRhIHRyYW5zdXMsIHdoZXJlIGEgbGFyZ2UgYW1vdW50IG9mIHByaW1hcnktzrEgZGlzc29sdmVzLiBVcG9uIGNvb2xpbmcsIGNvbG9ueS3OsSBmb3JtcyBpbnRyYWdyYW51bGFybHkuIFRoZSBjb3VwbGVkIHRoZXJtYWwgYW5kIG1pY3Jvc3RydWN0dXJlIG1vZGVscyBvZmZlciBhIHdheSB0byBxdWFudGl0YXRpdmVseSBtYXAgbWljcm9zdHJ1Y3R1cmUgZHVyaW5nIExNRCBwcm9jZXNzaW5nIG9mIFRpLTZBbC00Vi4iLCJpc3N1ZSI6Ik5vdmVtYmVyIiwiY29udGFpbmVyLXRpdGxlLXNob3J0IjoiIn0sImlzVGVtcG9yYXJ5IjpmYWxzZX1dfQ=="/>
          <w:id w:val="-268240350"/>
          <w:placeholder>
            <w:docPart w:val="25FD9C8EF557EC4E9984634010855B4F"/>
          </w:placeholder>
        </w:sdtPr>
        <w:sdtContent>
          <w:r w:rsidR="00287EC9" w:rsidRPr="00F24EF1">
            <w:rPr>
              <w:color w:val="000000"/>
            </w:rPr>
            <w:t>(135)</w:t>
          </w:r>
        </w:sdtContent>
      </w:sdt>
      <w:r w:rsidRPr="00F24EF1">
        <w:t xml:space="preserve"> </w:t>
      </w:r>
      <w:r w:rsidR="005D76A2" w:rsidRPr="00F24EF1">
        <w:t>applied</w:t>
      </w:r>
      <w:r w:rsidRPr="00F24EF1">
        <w:t xml:space="preserve"> </w:t>
      </w:r>
      <w:r w:rsidR="00FE7610" w:rsidRPr="00F24EF1">
        <w:t>a</w:t>
      </w:r>
      <w:r w:rsidRPr="00F24EF1">
        <w:t xml:space="preserve"> </w:t>
      </w:r>
      <w:r w:rsidR="00FE7610" w:rsidRPr="00F24EF1">
        <w:t>semi-</w:t>
      </w:r>
      <w:r w:rsidRPr="00F24EF1">
        <w:t xml:space="preserve">automated thresholding technique using backscattered SEM images to determine the alpha/beta phase fraction over the final layers of a </w:t>
      </w:r>
      <w:r w:rsidR="005D76A2" w:rsidRPr="00F24EF1">
        <w:t>laser directed energy deposition (</w:t>
      </w:r>
      <w:r w:rsidR="00071A9F" w:rsidRPr="00F24EF1">
        <w:t>L-DED</w:t>
      </w:r>
      <w:r w:rsidR="005D76A2" w:rsidRPr="00F24EF1">
        <w:t>)</w:t>
      </w:r>
      <w:r w:rsidR="00071A9F" w:rsidRPr="00F24EF1">
        <w:t xml:space="preserve"> process</w:t>
      </w:r>
      <w:r w:rsidRPr="00F24EF1">
        <w:t>.</w:t>
      </w:r>
      <w:r w:rsidR="00073E62" w:rsidRPr="00F24EF1">
        <w:t xml:space="preserve"> The process relies on a backscatter detector’s sensitivity to Z-contrast (atomic number contrast) along with the fact that aluminum and vanadium partition into the alpha and beta phases</w:t>
      </w:r>
      <w:r w:rsidR="005D76A2" w:rsidRPr="00F24EF1">
        <w:t>,</w:t>
      </w:r>
      <w:r w:rsidR="00073E62" w:rsidRPr="00F24EF1">
        <w:t xml:space="preserve"> respectively.</w:t>
      </w:r>
      <w:r w:rsidRPr="00F24EF1">
        <w:t xml:space="preserve"> In this method, </w:t>
      </w:r>
      <w:r w:rsidR="00073E62" w:rsidRPr="00F24EF1">
        <w:t>a grayscale</w:t>
      </w:r>
      <w:r w:rsidRPr="00F24EF1">
        <w:t xml:space="preserve"> image </w:t>
      </w:r>
      <w:r w:rsidR="00073E62" w:rsidRPr="00F24EF1">
        <w:t>was</w:t>
      </w:r>
      <w:r w:rsidRPr="00F24EF1">
        <w:t xml:space="preserve"> binarized</w:t>
      </w:r>
      <w:r w:rsidR="00530185" w:rsidRPr="00F24EF1">
        <w:t xml:space="preserve"> into a black and white image</w:t>
      </w:r>
      <w:r w:rsidRPr="00F24EF1">
        <w:t xml:space="preserve"> based on a </w:t>
      </w:r>
      <w:r w:rsidR="00073E62" w:rsidRPr="00F24EF1">
        <w:t xml:space="preserve">user-chosen </w:t>
      </w:r>
      <w:r w:rsidRPr="00F24EF1">
        <w:t>threshold value</w:t>
      </w:r>
      <w:r w:rsidR="00073E62" w:rsidRPr="00F24EF1">
        <w:t>. Afterwards,</w:t>
      </w:r>
      <w:r w:rsidRPr="00F24EF1">
        <w:t xml:space="preserve"> the</w:t>
      </w:r>
      <w:r w:rsidR="00073E62" w:rsidRPr="00F24EF1">
        <w:t xml:space="preserve"> number of</w:t>
      </w:r>
      <w:r w:rsidRPr="00F24EF1">
        <w:t xml:space="preserve"> white pixels </w:t>
      </w:r>
      <w:r w:rsidR="00073E62" w:rsidRPr="00F24EF1">
        <w:t>was</w:t>
      </w:r>
      <w:r w:rsidRPr="00F24EF1">
        <w:t xml:space="preserve"> divided by the total number of pixels to get an estimated phase fraction for </w:t>
      </w:r>
      <w:r w:rsidR="00073E62" w:rsidRPr="00F24EF1">
        <w:t xml:space="preserve">the </w:t>
      </w:r>
      <w:r w:rsidRPr="00F24EF1">
        <w:t xml:space="preserve">processed image. </w:t>
      </w:r>
      <w:r w:rsidR="00073E62" w:rsidRPr="00F24EF1">
        <w:t>This technique is repeated for each image to be processed. A primary</w:t>
      </w:r>
      <w:r w:rsidRPr="00F24EF1">
        <w:t xml:space="preserve"> disadvantage to this method is that the thresholding value is manually chosen by the user</w:t>
      </w:r>
      <w:r w:rsidR="00530185" w:rsidRPr="00F24EF1">
        <w:t>, optimally for each image</w:t>
      </w:r>
      <w:r w:rsidR="00071A9F" w:rsidRPr="00F24EF1">
        <w:t xml:space="preserve">, introducing </w:t>
      </w:r>
      <w:r w:rsidR="00530185" w:rsidRPr="00F24EF1">
        <w:t>subjectivity into the method</w:t>
      </w:r>
      <w:r w:rsidRPr="00F24EF1">
        <w:t>.</w:t>
      </w:r>
      <w:r w:rsidR="006A4853" w:rsidRPr="00F24EF1">
        <w:t xml:space="preserve"> Other disadvantages include </w:t>
      </w:r>
      <w:r w:rsidR="00EB70D1" w:rsidRPr="00F24EF1">
        <w:t>the need for</w:t>
      </w:r>
      <w:r w:rsidR="006A4853" w:rsidRPr="00F24EF1">
        <w:t xml:space="preserve"> enough elemental partitioning present to provide imaging contrast as well as the fact that there may be contrast differences arising from electron channeling due to preferred </w:t>
      </w:r>
      <w:r w:rsidR="00EB70D1" w:rsidRPr="00F24EF1">
        <w:lastRenderedPageBreak/>
        <w:t xml:space="preserve">crystallographic </w:t>
      </w:r>
      <w:r w:rsidR="006A4853" w:rsidRPr="00F24EF1">
        <w:t>orientations.</w:t>
      </w:r>
      <w:r w:rsidR="00335EC9" w:rsidRPr="00F24EF1">
        <w:t xml:space="preserve"> Due to these issues, it was concluded that this method of image analysis was not sufficient to prove differences in phase fraction.</w:t>
      </w:r>
    </w:p>
    <w:p w14:paraId="6F2F7918" w14:textId="0DCC052A" w:rsidR="00DA3269" w:rsidRPr="00F24EF1" w:rsidRDefault="00DA3269" w:rsidP="00AA1C88">
      <w:pPr>
        <w:pStyle w:val="Heading3"/>
        <w:spacing w:before="0" w:line="480" w:lineRule="auto"/>
        <w:rPr>
          <w:rFonts w:ascii="Times New Roman" w:hAnsi="Times New Roman" w:cs="Times New Roman"/>
        </w:rPr>
      </w:pPr>
      <w:bookmarkStart w:id="31" w:name="_Toc183531409"/>
      <w:r w:rsidRPr="00F24EF1">
        <w:rPr>
          <w:rFonts w:ascii="Times New Roman" w:hAnsi="Times New Roman" w:cs="Times New Roman"/>
        </w:rPr>
        <w:t xml:space="preserve">Machine Learning </w:t>
      </w:r>
      <w:r w:rsidR="007C0915" w:rsidRPr="00F24EF1">
        <w:rPr>
          <w:rFonts w:ascii="Times New Roman" w:hAnsi="Times New Roman" w:cs="Times New Roman"/>
        </w:rPr>
        <w:t xml:space="preserve">Classification </w:t>
      </w:r>
      <w:r w:rsidRPr="00F24EF1">
        <w:rPr>
          <w:rFonts w:ascii="Times New Roman" w:hAnsi="Times New Roman" w:cs="Times New Roman"/>
        </w:rPr>
        <w:t>Methods</w:t>
      </w:r>
      <w:bookmarkEnd w:id="31"/>
    </w:p>
    <w:p w14:paraId="0823CA9B" w14:textId="0C32B030" w:rsidR="003B6A94" w:rsidRPr="00F24EF1" w:rsidRDefault="00DA3269" w:rsidP="00AA1C88">
      <w:pPr>
        <w:ind w:firstLine="720"/>
      </w:pPr>
      <w:r w:rsidRPr="00F24EF1">
        <w:t xml:space="preserve">Ducato et al. </w:t>
      </w:r>
      <w:sdt>
        <w:sdtPr>
          <w:rPr>
            <w:color w:val="000000"/>
          </w:rPr>
          <w:tag w:val="MENDELEY_CITATION_v3_eyJjaXRhdGlvbklEIjoiTUVOREVMRVlfQ0lUQVRJT05fOGQxMjFlYmMtY2Y3Ni00YTA1LTgyNjYtNzc0MTQ3MzA3ODE1IiwicHJvcGVydGllcyI6eyJub3RlSW5kZXgiOjB9LCJpc0VkaXRlZCI6ZmFsc2UsIm1hbnVhbE92ZXJyaWRlIjp7ImlzTWFudWFsbHlPdmVycmlkZGVuIjpmYWxzZSwiY2l0ZXByb2NUZXh0IjoiKDEzNikiLCJtYW51YWxPdmVycmlkZVRleHQiOiIifSwiY2l0YXRpb25JdGVtcyI6W3siaWQiOiIwMTdjNDRjZS1mYzJjLTM4YzktODM1Zi04N2Q1YmY5NTc1NzMiLCJpdGVtRGF0YSI6eyJ0eXBlIjoicGFwZXItY29uZmVyZW5jZSIsImlkIjoiMDE3YzQ0Y2UtZmMyYy0zOGM5LTgzNWYtODdkNWJmOTU3NTczIiwidGl0bGUiOiJBbiBBdXRvbWF0ZWQgVmlzdWFsIEluc3BlY3Rpb24gU3lzdGVtIGZvciB0aGUgQ2xhc3NpZmljYXRpb24gb2YgdGhlIFBoYXNlcyBvZiBUaS02QWwtNFYgVGl0YW5pdW0gQWxsb3kiLCJhdXRob3IiOlt7ImZhbWlseSI6IkR1Y2F0byIsImdpdmVuIjoiQW50b25pbm8iLCJwYXJzZS1uYW1lcyI6ZmFsc2UsImRyb3BwaW5nLXBhcnRpY2xlIjoiIiwibm9uLWRyb3BwaW5nLXBhcnRpY2xlIjoiIn0seyJmYW1pbHkiOiJGcmF0aW5pIiwiZ2l2ZW4iOiJMaXZhbiIsInBhcnNlLW5hbWVzIjpmYWxzZSwiZHJvcHBpbmctcGFydGljbGUiOiIiLCJub24tZHJvcHBpbmctcGFydGljbGUiOiIifSx7ImZhbWlseSI6IkNhc2NpYSIsImdpdmVuIjoiTWFyY28iLCJwYXJzZS1uYW1lcyI6ZmFsc2UsImRyb3BwaW5nLXBhcnRpY2xlIjoiTGEiLCJub24tZHJvcHBpbmctcGFydGljbGUiOiIifSx7ImZhbWlseSI6Ik1henpvbGEiLCJnaXZlbiI6IkdpdXNlcHBlIiwicGFyc2UtbmFtZXMiOmZhbHNlLCJkcm9wcGluZy1wYXJ0aWNsZSI6IiIsIm5vbi1kcm9wcGluZy1wYXJ0aWNsZSI6IiJ9XSwiY29udGFpbmVyLXRpdGxlIjoiQ29tcHV0ZXIgQW5hbHlzaXMgb2YgSW1hZ2VzIGFuZCBQYXR0ZXJucyIsImlzc3VlZCI6eyJkYXRlLXBhcnRzIjpbWzIwMTNdXX0sInBhZ2UiOiIzNjItMzY5IiwiYWJzdHJhY3QiOiJNZXRhbGxvZ3JhcGh5IGlzIHRoZSBzY2llbmNlIG9mIHN0dWR5aW5nIHRoZSBwaHlzaWNhbCBwcm9wZXJ0aWVzIG9mIG1ldGFsIG1pY3Jvc3RydWN0dXJlcywgYnkgbWVhbnMgb2YgbWljcm9zY29wZXMuIFdoaWxlIHRyYWRpdGlvbmFsIGFwcHJvYWNoZXMgaW52b2x2ZSB0aGUgZGlyZWN0IG9ic2VydmF0aW9uIG9mIHRoZSBhY3F1aXJlZCBpbWFnZXMgYnkgaHVtYW4gZXhwZXJ0cywgQ29tcHV0ZXIgVmlzaW9uIHRlY2huaXF1ZXMgbWF5IGhlbHAgZXhwZXJ0cyBpbiB0aGUgYW5hbHlzaXMgb2YgdGhlIGluc3BlY3RlZCBtYXRlcmlhbHMuIEluIHRoaXMgcGFwZXIgd2UgcHJlc2VudCBhbiBhdXRvbWF0ZWQgc3lzdGVtIHRvIGNsYXNzaWZ5IHRoZSBwaGFzZXMgb2YgYSBUaXRhbml1bSBhbGxveSwgVGktNkFsLTRWLiBPdXIgc3lzdGVtIGhhcyBiZWVuIHRlc3RlZCB0byBhbmFseXplIHRoZSBmaW5hbCBwcm9kdWN0cyBvZiBhIEZyaWN0aW9uIFN0aXIgV2VsZGluZyBwcm9jZXNzLCB0byBzdHVkeSB0aGUgc3RhdGVzIG9mIHRoZSBtaWNyby1zdHJ1Y3R1cmVzIG9mIHRoZSB3ZWxkZWQgbWF0ZXJpYWwuIiwidm9sdW1lIjoiODA0OCIsImNvbnRhaW5lci10aXRsZS1zaG9ydCI6IiJ9LCJpc1RlbXBvcmFyeSI6ZmFsc2V9XX0="/>
          <w:id w:val="1032461495"/>
          <w:placeholder>
            <w:docPart w:val="5CC60DC9D525CF418A8A2891BC8DB0F2"/>
          </w:placeholder>
        </w:sdtPr>
        <w:sdtContent>
          <w:r w:rsidR="00287EC9" w:rsidRPr="00F24EF1">
            <w:rPr>
              <w:color w:val="000000"/>
            </w:rPr>
            <w:t>(136)</w:t>
          </w:r>
        </w:sdtContent>
      </w:sdt>
      <w:r w:rsidRPr="00F24EF1">
        <w:t xml:space="preserve"> used a </w:t>
      </w:r>
      <w:r w:rsidR="000524D7" w:rsidRPr="00F24EF1">
        <w:t>Support</w:t>
      </w:r>
      <w:r w:rsidRPr="00F24EF1">
        <w:t xml:space="preserve"> </w:t>
      </w:r>
      <w:r w:rsidR="000524D7" w:rsidRPr="00F24EF1">
        <w:t>V</w:t>
      </w:r>
      <w:r w:rsidRPr="00F24EF1">
        <w:t xml:space="preserve">ector </w:t>
      </w:r>
      <w:r w:rsidR="000524D7" w:rsidRPr="00F24EF1">
        <w:t>M</w:t>
      </w:r>
      <w:r w:rsidRPr="00F24EF1">
        <w:t>achine (SVM) to automatically characterize titanium microstructures in a</w:t>
      </w:r>
      <w:r w:rsidR="005D76A2" w:rsidRPr="00F24EF1">
        <w:t>n</w:t>
      </w:r>
      <w:r w:rsidRPr="00F24EF1">
        <w:t xml:space="preserve"> </w:t>
      </w:r>
      <w:r w:rsidR="005D76A2" w:rsidRPr="00F24EF1">
        <w:t xml:space="preserve">FSW </w:t>
      </w:r>
      <w:r w:rsidRPr="00F24EF1">
        <w:t>sample.</w:t>
      </w:r>
      <w:r w:rsidR="00C80C4B" w:rsidRPr="00F24EF1">
        <w:t xml:space="preserve"> An SVM is a machine learning algorithm well suited to binary classification.</w:t>
      </w:r>
      <w:r w:rsidR="00335EC9" w:rsidRPr="00F24EF1">
        <w:t xml:space="preserve"> In the paper, </w:t>
      </w:r>
      <w:r w:rsidR="000524D7" w:rsidRPr="00F24EF1">
        <w:t xml:space="preserve">the SVM is used to distinguish the alpha and beta microstructure of the rolled plate from the alpha + beta microstructure resulting from </w:t>
      </w:r>
      <w:r w:rsidR="005D76A2" w:rsidRPr="00F24EF1">
        <w:t>FSW</w:t>
      </w:r>
      <w:r w:rsidR="000524D7" w:rsidRPr="00F24EF1">
        <w:t>.</w:t>
      </w:r>
      <w:r w:rsidR="003B6A94" w:rsidRPr="00F24EF1">
        <w:t xml:space="preserve"> For the method, each image was split into </w:t>
      </w:r>
      <w:r w:rsidR="00B673D9" w:rsidRPr="00F24EF1">
        <w:t>patches</w:t>
      </w:r>
      <w:r w:rsidR="003B6A94" w:rsidRPr="00F24EF1">
        <w:t xml:space="preserve"> </w:t>
      </w:r>
      <w:r w:rsidR="00B673D9" w:rsidRPr="00F24EF1">
        <w:t>where, for each patch, texture features were extracted. The features included statistical, wavelet, Tamura, and edge histogram descriptors</w:t>
      </w:r>
      <w:r w:rsidR="003B6A94" w:rsidRPr="00F24EF1">
        <w:t xml:space="preserve">. The SVM was then trained </w:t>
      </w:r>
      <w:r w:rsidR="003C2C4B" w:rsidRPr="00F24EF1">
        <w:t xml:space="preserve">on </w:t>
      </w:r>
      <w:r w:rsidR="00B673D9" w:rsidRPr="00F24EF1">
        <w:t xml:space="preserve">patches </w:t>
      </w:r>
      <w:r w:rsidR="003C2C4B" w:rsidRPr="00F24EF1">
        <w:t>from 10</w:t>
      </w:r>
      <w:r w:rsidR="003B6A94" w:rsidRPr="00F24EF1">
        <w:t xml:space="preserve"> representative images for each morphology and </w:t>
      </w:r>
      <w:r w:rsidR="00B673D9" w:rsidRPr="00F24EF1">
        <w:t>then tested</w:t>
      </w:r>
      <w:r w:rsidR="003C2C4B" w:rsidRPr="00F24EF1">
        <w:t xml:space="preserve"> </w:t>
      </w:r>
      <w:r w:rsidR="00B673D9" w:rsidRPr="00F24EF1">
        <w:t xml:space="preserve">a larger set of </w:t>
      </w:r>
      <w:r w:rsidR="003C2C4B" w:rsidRPr="00F24EF1">
        <w:t xml:space="preserve">images. </w:t>
      </w:r>
      <w:r w:rsidR="00C80C4B" w:rsidRPr="00F24EF1">
        <w:t xml:space="preserve">The SVM technique was </w:t>
      </w:r>
      <w:r w:rsidR="00B673D9" w:rsidRPr="00F24EF1">
        <w:t>claimed</w:t>
      </w:r>
      <w:r w:rsidR="00C80C4B" w:rsidRPr="00F24EF1">
        <w:t xml:space="preserve"> to achieve </w:t>
      </w:r>
      <w:r w:rsidR="00B673D9" w:rsidRPr="00F24EF1">
        <w:t>approximately</w:t>
      </w:r>
      <w:r w:rsidR="00C80C4B" w:rsidRPr="00F24EF1">
        <w:t xml:space="preserve"> 95% precision when identifying </w:t>
      </w:r>
      <w:r w:rsidR="001748BF" w:rsidRPr="00F24EF1">
        <w:t xml:space="preserve">lamellar </w:t>
      </w:r>
      <w:r w:rsidR="00C80C4B" w:rsidRPr="00F24EF1">
        <w:t>morphologies, however, the system was less precise in identifying</w:t>
      </w:r>
      <w:r w:rsidR="001748BF" w:rsidRPr="00F24EF1">
        <w:t xml:space="preserve"> rolled </w:t>
      </w:r>
      <w:r w:rsidR="00C80C4B" w:rsidRPr="00F24EF1">
        <w:t>microstructures</w:t>
      </w:r>
      <w:r w:rsidR="001748BF" w:rsidRPr="00F24EF1">
        <w:t xml:space="preserve"> from the base metal</w:t>
      </w:r>
      <w:r w:rsidR="00C80C4B" w:rsidRPr="00F24EF1">
        <w:t>, achieving only a</w:t>
      </w:r>
      <w:r w:rsidR="00B673D9" w:rsidRPr="00F24EF1">
        <w:t xml:space="preserve"> claimed</w:t>
      </w:r>
      <w:r w:rsidR="00C80C4B" w:rsidRPr="00F24EF1">
        <w:t xml:space="preserve"> maximum </w:t>
      </w:r>
      <w:r w:rsidR="003B6A94" w:rsidRPr="00F24EF1">
        <w:t xml:space="preserve">precision </w:t>
      </w:r>
      <w:r w:rsidR="00C80C4B" w:rsidRPr="00F24EF1">
        <w:t xml:space="preserve">of </w:t>
      </w:r>
      <w:r w:rsidR="003B6A94" w:rsidRPr="00F24EF1">
        <w:t>83</w:t>
      </w:r>
      <w:r w:rsidR="00AF2B57" w:rsidRPr="00F24EF1">
        <w:t xml:space="preserve">% to </w:t>
      </w:r>
      <w:r w:rsidR="003B6A94" w:rsidRPr="00F24EF1">
        <w:t>84%</w:t>
      </w:r>
      <w:r w:rsidR="005C527B" w:rsidRPr="00F24EF1">
        <w:t>.</w:t>
      </w:r>
      <w:r w:rsidR="003C2C4B" w:rsidRPr="00F24EF1">
        <w:t xml:space="preserve"> The paper did not show the results for application to the full dataset of 150 images.</w:t>
      </w:r>
      <w:r w:rsidR="005C527B" w:rsidRPr="00F24EF1">
        <w:t xml:space="preserve"> </w:t>
      </w:r>
      <w:r w:rsidR="00B673D9" w:rsidRPr="00F24EF1">
        <w:t>A</w:t>
      </w:r>
      <w:r w:rsidR="005C527B" w:rsidRPr="00F24EF1">
        <w:t xml:space="preserve"> disadvantage to the technique include </w:t>
      </w:r>
      <w:r w:rsidR="007A2F2E" w:rsidRPr="00F24EF1">
        <w:t>potential lack of</w:t>
      </w:r>
      <w:r w:rsidR="005C527B" w:rsidRPr="00F24EF1">
        <w:t xml:space="preserve"> definite separation between microstructure morphologies</w:t>
      </w:r>
      <w:r w:rsidR="00B673D9" w:rsidRPr="00F24EF1">
        <w:t>. Other disadvantages include that</w:t>
      </w:r>
      <w:r w:rsidR="005C527B" w:rsidRPr="00F24EF1">
        <w:t xml:space="preserve"> the model required some amount of fine tuning to yield satisfactory </w:t>
      </w:r>
      <w:r w:rsidR="00B673D9" w:rsidRPr="00F24EF1">
        <w:t>results,</w:t>
      </w:r>
      <w:r w:rsidR="005C527B" w:rsidRPr="00F24EF1">
        <w:t xml:space="preserve"> and the model can be limited by the magnification of the input images.</w:t>
      </w:r>
    </w:p>
    <w:p w14:paraId="309817BC" w14:textId="6DB25605" w:rsidR="00DA3269" w:rsidRPr="00F24EF1" w:rsidRDefault="000524D7" w:rsidP="00AA1C88">
      <w:pPr>
        <w:ind w:firstLine="720"/>
      </w:pPr>
      <w:r w:rsidRPr="00F24EF1">
        <w:t>Additionally, the commercial software package M</w:t>
      </w:r>
      <w:r w:rsidR="002E0A32" w:rsidRPr="00F24EF1">
        <w:t>IPAR</w:t>
      </w:r>
      <w:r w:rsidRPr="00F24EF1">
        <w:t xml:space="preserve"> </w:t>
      </w:r>
      <w:sdt>
        <w:sdtPr>
          <w:rPr>
            <w:color w:val="000000"/>
          </w:rPr>
          <w:tag w:val="MENDELEY_CITATION_v3_eyJjaXRhdGlvbklEIjoiTUVOREVMRVlfQ0lUQVRJT05fMTUwOWNhMGItOTU5MS00MjZjLWE0NjMtOTVjYTMxMGE5YmNhIiwicHJvcGVydGllcyI6eyJub3RlSW5kZXgiOjB9LCJpc0VkaXRlZCI6ZmFsc2UsIm1hbnVhbE92ZXJyaWRlIjp7ImlzTWFudWFsbHlPdmVycmlkZGVuIjpmYWxzZSwiY2l0ZXByb2NUZXh0IjoiKDEzNykiLCJtYW51YWxPdmVycmlkZVRleHQiOiIifSwiY2l0YXRpb25JdGVtcyI6W3siaWQiOiIzYzBlMjM3MS0wODkxLTMxMWEtYjAwYS05MDliZmFkODIwMTIiLCJpdGVtRGF0YSI6eyJ0eXBlIjoiYXJ0aWNsZS1qb3VybmFsIiwiaWQiOiIzYzBlMjM3MS0wODkxLTMxMWEtYjAwYS05MDliZmFkODIwMTIiLCJ0aXRsZSI6IkRldmVsb3BtZW50IGFuZCBhcHBsaWNhdGlvbiBvZiBNSVBBUuKEojogYSBub3ZlbCBzb2Z0d2FyZSBwYWNrYWdlIGZvciB0d28tIGFuZCB0aHJlZS1kaW1lbnNpb25hbCBtaWNyb3N0cnVjdHVyYWwgY2hhcmFjdGVyaXphdGlvbiIsImF1dGhvciI6W3siZmFtaWx5IjoiU29zYSIsImdpdmVuIjoiSm9obiBNLiIsInBhcnNlLW5hbWVzIjpmYWxzZSwiZHJvcHBpbmctcGFydGljbGUiOiIiLCJub24tZHJvcHBpbmctcGFydGljbGUiOiIifSx7ImZhbWlseSI6Ikh1YmVyIiwiZ2l2ZW4iOiJEYW5pZWwgRS4iLCJwYXJzZS1uYW1lcyI6ZmFsc2UsImRyb3BwaW5nLXBhcnRpY2xlIjoiIiwibm9uLWRyb3BwaW5nLXBhcnRpY2xlIjoiIn0seyJmYW1pbHkiOiJXZWxrIiwiZ2l2ZW4iOiJCcmlhbiIsInBhcnNlLW5hbWVzIjpmYWxzZSwiZHJvcHBpbmctcGFydGljbGUiOiIiLCJub24tZHJvcHBpbmctcGFydGljbGUiOiIifSx7ImZhbWlseSI6IkZyYXNlciIsImdpdmVuIjoiSGFtaXNoIEwuIiwicGFyc2UtbmFtZXMiOmZhbHNlLCJkcm9wcGluZy1wYXJ0aWNsZSI6IiIsIm5vbi1kcm9wcGluZy1wYXJ0aWNsZSI6IiJ9XSwiY29udGFpbmVyLXRpdGxlIjoiSW50ZWdyYXRpbmcgTWF0ZXJpYWxzIGFuZCBNYW51ZmFjdHVyaW5nIElubm92YXRpb24iLCJjb250YWluZXItdGl0bGUtc2hvcnQiOiJJbnRlZ3IgTWF0ZXIgTWFudWYgSW5ub3YiLCJET0kiOiIxMC4xMTg2LzIxOTMtOTc3Mi0zLTEwIiwiSVNTTiI6IjIxOTM5NzcyIiwiaXNzdWVkIjp7ImRhdGUtcGFydHMiOltbMjAxNCwxMiwxXV19LCJwYWdlIjoiMTIzLTE0MCIsImFic3RyYWN0IjoiVGhyZWUtZGltZW5zaW9uYWwgbWljcm9zY29weSBoYXMgYmVjb21lIGFuIGluY3JlYXNpbmdseSBwb3B1bGFyIG1hdGVyaWFscyBjaGFyYWN0ZXJpemF0aW9uIHRlY2huaXF1ZS4gVGhpcyBoYXMgcmVzdWx0ZWQgaW4gYSBzdGFuZGFyZGl6ZWQgcHJvY2Vzc2luZyBzY2hlbWUgZm9yIG1vc3QgZGF0YXNldHMuIFN1Y2ggYSBzY2hlbWUgaGFzIG1vdGl2YXRlZCB0aGUgZGV2ZWxvcG1lbnQgb2YgYSByb2J1c3Qgc29mdHdhcmUgcGFja2FnZSBjYXBhYmxlIG9mIHBlcmZvcm1pbmcgZWFjaCBzdGFnZSBvZiBwb3N0LWFjcXVpc2l0aW9uIHByb2Nlc3NpbmcgYW5kIGFuYWx5c2lzLiBUaGlzIHNvZnR3YXJlIGhhcyBiZWVuIHRlcm1lZCBNYXRlcmlhbHMgSW1hZ2UgUHJvY2Vzc2luZyBhbmQgQXV0b21hdGVkIFJlY29uc3RydWN0aW9uIChNSVBBUuKEoikuIERldmVsb3BlZCBpbiBNQVRMQULihKIsIGJ1dCBkZXBsb3lhYmxlIGFzIGEgc3RhbmRhbG9uZSBjcm9zcy1wbGF0Zm9ybSBleGVjdXRhYmxlLCBNSVBBUuKEoiBsZXZlcmFnZXMgdGhlIHBvd2VyIG9mIE1BVExBQuKAmXMgbWF0cml4IHByb2Nlc3NpbmcgYWxnb3JpdGhtcyBhbmQgb2ZmZXJzIGEgY29tcHJlaGVuc2l2ZSBncmFwaGljYWwgc29mdHdhcmUgc29sdXRpb24gdG8gdGhlIG11bHRpdHVkZSBvZiAzRCBjaGFyYWN0ZXJpemF0aW9uIHByb2JsZW1zLiBNSVBBUuKEoiBjb25zaXN0cyBvZiBmaXZlIG1vZHVsZXMsIHRocmVlIG9mIHdoaWNoIChJbWFnZSBQcm9jZXNzb3IsIEJhdGNoIFByb2Nlc3NvciwgYW5kIDNEIFRvb2xib3gpIGFyZSByZXF1aXJlZCBmb3IgZnVsbCAzRCBjaGFyYWN0ZXJpemF0aW9uLiBFYWNoIG1vZHVsZSBpcyBkZWRpY2F0ZWQgdG8gZGlmZmVyZW50IHN0YWdlcyBvZiAzRCBkYXRhIHByb2Nlc3Npbmc6IGFsaWdubWVudCwgcHJlLXByb2Nlc3NpbmcsIHNlZ21lbnRhdGlvbiwgdmlzdWFsaXphdGlvbiwgYW5kIHF1YW50aWZpY2F0aW9uLiBXaXRoIHJlZ2FyZCB0byBwcmUtcHJvY2Vzc2luZywgaS5lLiwgdGhlIHJhdy1pbnRlbnNpdHktZW5oYW5jZW1lbnQgc3RlcHMgdGhhdCBhaWQgc3Vic2VxdWVudCBzZWdtZW50YXRpb24sIE1JUEFS4oCZcyBJbWFnZSBQcm9jZXNzb3IgbW9kdWxlIGluY2x1ZGVzIGEgaG9zdCBvZiBjb250cmFzdCBlbmhhbmNlbWVudCBhbmQgbm9pc2UgcmVkdWN0aW9uIGZpbHRlcnMsIG9uZSBvZiB3aGljaCBvZmZlcnMgYSB1bmlxdWUgc29sdXRpb24gdG8gaW9uLW1pbGxpbmctYXJ0aWZhY3QgcmVkdWN0aW9uLiBJbiB0aGUgYXJlYSBvZiBzZWdtZW50YXRpb24sIGEgbWV0aG9kb2xvZ3kgaGFzIGJlZW4gZGV2ZWxvcGVkIGZvciB0aGUgb3B0aW1pemF0aW9uIG9mIHNlZ21lbnRhdGlvbiBhbGdvcml0aG0gcGFyYW1ldGVycywgYW5kIGdyYXBoaWNhbGx5IGludGVncmF0ZWQgaW50byB0aGUgSW1hZ2UgUHJvY2Vzc29yLiBBZGRpdGlvbmFsbHksIGEgM0QgZGF0YSBzdHJ1Y3R1cmUgYW5kIGNvbXBsZW1lbnRhcnkgdXNlciBpbnRlcmZhY2UgaGFzIGJlZW4gZGV2ZWxvcGVkIHdoaWNoIHBlcm1pdHMgdGhlIGJpbmFyeSBzZWdtZW50YXRpb24gb2YgY29tcGxleCwgbXVsdGktcGhhc2UgbWljcm9zdHJ1Y3R1cmVzLiBUaGlzIHN0cnVjdHVyZSBoYXMgYWxzbyBwZXJtaXR0ZWQgdGhlIGludGVncmF0aW9uIG9mIDNEIEVCU0QgZGF0YSBwcm9jZXNzaW5nIGFuZCB2aXN1YWxpemF0aW9uIHRvb2xzLCBhbG9uZyB3aXRoIHN1cHBvcnQgb2YgYWRkaXRpb25hbCBhbGdvcml0aG1zIGZvciB0aGUgZnVzaW9uIG9mIG11bHRpLW1vZGFsIGRhdGFzZXRzLiBGaW5hbGx5LCBpbiB0aGUgaW1wb3J0YW50IGZpZWxkIG9mIHF1YW50aWZpY2F0aW9uLCBNSVBBUuKEoiBvZmZlcnMgc2V2ZXJhbCBkaXJlY3QgM0QgcXVhbnRpZmljYXRpb24gdG9vbHMgYWNyb3NzIHRoZSBnbG9iYWwsIGZlYXR1cmUtYnktZmVhdHVyZSwgYW5kIGxvY2FsaXplZCBjbGFzc2VzLiIsInB1Ymxpc2hlciI6IlNwcmluZ2VyIFNjaWVuY2UgYW5kIEJ1c2luZXNzIE1lZGlhIERldXRzY2hsYW5kIEdtYkgiLCJpc3N1ZSI6IjEiLCJ2b2x1bWUiOiIzIn0sImlzVGVtcG9yYXJ5IjpmYWxzZX1dfQ=="/>
          <w:id w:val="741917234"/>
          <w:placeholder>
            <w:docPart w:val="DefaultPlaceholder_-1854013440"/>
          </w:placeholder>
        </w:sdtPr>
        <w:sdtContent>
          <w:r w:rsidR="00287EC9" w:rsidRPr="00F24EF1">
            <w:rPr>
              <w:color w:val="000000"/>
            </w:rPr>
            <w:t>(137)</w:t>
          </w:r>
        </w:sdtContent>
      </w:sdt>
      <w:r w:rsidR="002E0A32" w:rsidRPr="00F24EF1">
        <w:t xml:space="preserve"> </w:t>
      </w:r>
      <w:r w:rsidRPr="00F24EF1">
        <w:t>advertises machine learning techniques to automatically characterize titanium microstructures and phase fractions.</w:t>
      </w:r>
      <w:r w:rsidR="00DD783D" w:rsidRPr="00F24EF1">
        <w:t xml:space="preserve"> An additional potential disadvantage inherent to all machine learning models is the issue of overfitting, whereby a model learns on unintentional details and noise in the </w:t>
      </w:r>
      <w:r w:rsidR="00DD783D" w:rsidRPr="00F24EF1">
        <w:lastRenderedPageBreak/>
        <w:t>training data set to the point that the model is limited in its ability to generalize beyond the training data set</w:t>
      </w:r>
      <w:r w:rsidR="002F2225" w:rsidRPr="00F24EF1">
        <w:t xml:space="preserve"> </w:t>
      </w:r>
      <w:sdt>
        <w:sdtPr>
          <w:rPr>
            <w:color w:val="000000"/>
          </w:rPr>
          <w:tag w:val="MENDELEY_CITATION_v3_eyJjaXRhdGlvbklEIjoiTUVOREVMRVlfQ0lUQVRJT05fZTY0ZDZiNWMtZDk2Yy00YjM3LWE0MzUtNWFhOWNmMWUzMjliIiwicHJvcGVydGllcyI6eyJub3RlSW5kZXgiOjB9LCJpc0VkaXRlZCI6ZmFsc2UsIm1hbnVhbE92ZXJyaWRlIjp7ImlzTWFudWFsbHlPdmVycmlkZGVuIjpmYWxzZSwiY2l0ZXByb2NUZXh0IjoiKDEzOCkiLCJtYW51YWxPdmVycmlkZVRleHQiOiIifSwiY2l0YXRpb25JdGVtcyI6W3siaWQiOiI1ZTY0MGZlMi05MzEwLTM4YzEtYTk5OC1hODE2YjAwODEzZjYiLCJpdGVtRGF0YSI6eyJ0eXBlIjoiYXJ0aWNsZS1qb3VybmFsIiwiaWQiOiI1ZTY0MGZlMi05MzEwLTM4YzEtYTk5OC1hODE2YjAwODEzZjYiLCJ0aXRsZSI6Ik5ldXJhbCBOZXR3b3JrcyBpbiBNYXRlcmlhbHMgU2NpZW5jZSIsImF1dGhvciI6W3siZmFtaWx5IjoiQmhhZGVzaGlhIiwiZ2l2ZW4iOiJIIEsgRCBIIiwicGFyc2UtbmFtZXMiOmZhbHNlLCJkcm9wcGluZy1wYXJ0aWNsZSI6IiIsIm5vbi1kcm9wcGluZy1wYXJ0aWNsZSI6IiJ9XSwiY29udGFpbmVyLXRpdGxlIjoiSVNJSiBJbnRlcm5hdGlvbmFsIiwiaXNzdWVkIjp7ImRhdGUtcGFydHMiOltbMTk5OV1dfSwicGFnZSI6Ijk2Ni05NzkiLCJhYnN0cmFjdCI6IlRoZXJlIGFyZSBkaWZmaWN1bHQgcHJvYmxlbXMgaW4gbWF0ZXJpYWxzIHNjaWVuY2Ugd2hlcmUgdGhlIGdlbmVyYWkgY29uY2VwdHMgbWlnaHQgYmUgdW5kZXJzdG9vZCBidXQgd2hpY2ggYXJlIG5vdCBhcyB5ZXQgYW1lbmFibGV0byBzY2llbnRpZmljIHRyZWF0bWVudC4gV2VhcmUgYXQgdGhlIHNhbWUgdGltZSB0b2xkIHRoYXQgZ29vZCBlbmdpbmVlcmluZyBoYXMgdGhlIHJlc3BvbnNpYmlsaXR5IHRvIHJlYWNoIG9iamVjdGl2ZXMgaW4gYSBjb3N0IGFuZCB0aW1lLWVmZmVjdGl2ZSB3YXkuIEFueSBtb2RlbCB3aGljaCBkZWFscyB3aXRoIG9ubHkgYSBzbWFsaSBwYXJ0IG9mIHRoZSByZXF1aXJlZCB0ZWNobm9sb2d5IGlzIHRoZXJlZm9yZSB1bmxpa2VseSB0byBiZSB0cmVhdGVkIHdpdGggcmVzcGVjdC4gTmV1cmFsIG5ldHdvcmsgYW5hbHlzaXMgaXMgYSBmb3JtIG9mIHJlZ3Jlc3Npb24gb3IgY2xhc3NpZmljYXRpb24gbW9kZWxsaW5nIHdoaWNoIGNhbiBoZWxwIHJlc29sdmUgdGhlc2UgZGlmZmljdWx0aWVzIHdoaWxzdCBzdHJpdmluZyBmb3IgbG9uZ2VyIHRlcm0gc29sdXRpb25zLiBUaGlzIHBhcGVyIGJlZ2lucyB3aXRoIGFuIGludHJvZHVjdGlvbiB0byBuZXVyYWwgbmV0d29ya3MgYW5kIGNvbnRhaW5zIGEgcmV2aWV3IG9mIHNvbWUgYXBwXWljYXRpb25zIG9mIHRoZSB0ZWNobmlxdWUgaW4gdGhlIGNvbnRleHQgb2YgbWF0ZXJpYV1zIHNjaWVuY2UuIiwiaXNzdWUiOiIxMCIsInZvbHVtZSI6IjM5IiwiY29udGFpbmVyLXRpdGxlLXNob3J0IjoiIn0sImlzVGVtcG9yYXJ5IjpmYWxzZX1dfQ=="/>
          <w:id w:val="1775434702"/>
          <w:placeholder>
            <w:docPart w:val="DefaultPlaceholder_-1854013440"/>
          </w:placeholder>
        </w:sdtPr>
        <w:sdtContent>
          <w:r w:rsidR="00287EC9" w:rsidRPr="00F24EF1">
            <w:rPr>
              <w:color w:val="000000"/>
            </w:rPr>
            <w:t>(138)</w:t>
          </w:r>
        </w:sdtContent>
      </w:sdt>
      <w:r w:rsidR="00DD783D" w:rsidRPr="00F24EF1">
        <w:t>.</w:t>
      </w:r>
    </w:p>
    <w:p w14:paraId="0694D226" w14:textId="062009E0" w:rsidR="00DB54C9" w:rsidRPr="00F24EF1" w:rsidRDefault="00DB54C9" w:rsidP="00AA1C88">
      <w:pPr>
        <w:pStyle w:val="Heading2"/>
        <w:spacing w:before="0" w:after="0"/>
        <w:rPr>
          <w:rFonts w:ascii="Times New Roman" w:hAnsi="Times New Roman" w:cs="Times New Roman"/>
        </w:rPr>
      </w:pPr>
      <w:bookmarkStart w:id="32" w:name="_Toc183531410"/>
      <w:r w:rsidRPr="00F24EF1">
        <w:rPr>
          <w:rFonts w:ascii="Times New Roman" w:hAnsi="Times New Roman" w:cs="Times New Roman"/>
        </w:rPr>
        <w:t>Modeling and Simulation</w:t>
      </w:r>
      <w:bookmarkEnd w:id="32"/>
    </w:p>
    <w:p w14:paraId="551B5482" w14:textId="1485EDB6" w:rsidR="00A16ABB" w:rsidRPr="00F24EF1" w:rsidRDefault="00DB54C9" w:rsidP="00AA1C88">
      <w:pPr>
        <w:ind w:firstLine="720"/>
      </w:pPr>
      <w:r w:rsidRPr="00F24EF1">
        <w:t xml:space="preserve">Modeling of engineering processes can be an important tool for better understanding complex real-world phenomena such as material flow and temperature evolution during friction stir welding of metals. Considering the opaque nature of metals and the harsh environment resulting from the plastic flow of metal, modeling techniques are necessary to make predictions </w:t>
      </w:r>
      <w:r w:rsidR="00AF2B57" w:rsidRPr="00F24EF1">
        <w:t>within</w:t>
      </w:r>
      <w:r w:rsidRPr="00F24EF1">
        <w:t xml:space="preserve"> the stir zone. Of the various techniques for modeling </w:t>
      </w:r>
      <w:r w:rsidR="00AF2B57" w:rsidRPr="00F24EF1">
        <w:t>FSW</w:t>
      </w:r>
      <w:r w:rsidRPr="00F24EF1">
        <w:t xml:space="preserve">, physical models using tracers or material analogues, analytical models, and numerical methods are some techniques that have been </w:t>
      </w:r>
      <w:r w:rsidR="00AF2B57" w:rsidRPr="00F24EF1">
        <w:t>presented</w:t>
      </w:r>
      <w:r w:rsidRPr="00F24EF1">
        <w:t>.</w:t>
      </w:r>
    </w:p>
    <w:p w14:paraId="7CED46DA" w14:textId="4CAA47FE" w:rsidR="00DB54C9" w:rsidRPr="00F24EF1" w:rsidRDefault="00AF2B57" w:rsidP="00AA1C88">
      <w:pPr>
        <w:pStyle w:val="Heading3"/>
        <w:spacing w:before="0" w:line="480" w:lineRule="auto"/>
        <w:rPr>
          <w:rFonts w:ascii="Times New Roman" w:hAnsi="Times New Roman" w:cs="Times New Roman"/>
        </w:rPr>
      </w:pPr>
      <w:bookmarkStart w:id="33" w:name="_Toc183531411"/>
      <w:r w:rsidRPr="00F24EF1">
        <w:rPr>
          <w:rFonts w:ascii="Times New Roman" w:hAnsi="Times New Roman" w:cs="Times New Roman"/>
        </w:rPr>
        <w:t>Simulation</w:t>
      </w:r>
      <w:r w:rsidR="00A16ABB" w:rsidRPr="00F24EF1">
        <w:rPr>
          <w:rFonts w:ascii="Times New Roman" w:hAnsi="Times New Roman" w:cs="Times New Roman"/>
        </w:rPr>
        <w:t xml:space="preserve"> of</w:t>
      </w:r>
      <w:r w:rsidRPr="00F24EF1">
        <w:rPr>
          <w:rFonts w:ascii="Times New Roman" w:hAnsi="Times New Roman" w:cs="Times New Roman"/>
        </w:rPr>
        <w:t xml:space="preserve"> </w:t>
      </w:r>
      <w:r w:rsidR="00DB54C9" w:rsidRPr="00F24EF1">
        <w:rPr>
          <w:rFonts w:ascii="Times New Roman" w:hAnsi="Times New Roman" w:cs="Times New Roman"/>
        </w:rPr>
        <w:t>Other Additive Manufacturing Processes</w:t>
      </w:r>
      <w:bookmarkEnd w:id="33"/>
    </w:p>
    <w:p w14:paraId="263A87EB" w14:textId="5D529B27" w:rsidR="00F665B0" w:rsidRPr="00F24EF1" w:rsidRDefault="008309B6" w:rsidP="00AA1C88">
      <w:pPr>
        <w:ind w:firstLine="720"/>
      </w:pPr>
      <w:r w:rsidRPr="00F24EF1">
        <w:t xml:space="preserve">Metal additive manufacturing processes deposit material in a layer-by-layer approach, resulting in inhomogeneous application of heat and material depending on the geometry and scan strategies that can result in variation of properties across a build </w:t>
      </w:r>
      <w:sdt>
        <w:sdtPr>
          <w:rPr>
            <w:color w:val="000000"/>
          </w:rPr>
          <w:tag w:val="MENDELEY_CITATION_v3_eyJjaXRhdGlvbklEIjoiTUVOREVMRVlfQ0lUQVRJT05fNGE5N2UzZjktZmYzOS00M2I3LTkyNjctY2FhZGY4OTE0NGEwIiwicHJvcGVydGllcyI6eyJub3RlSW5kZXgiOjB9LCJpc0VkaXRlZCI6ZmFsc2UsIm1hbnVhbE92ZXJyaWRlIjp7ImlzTWFudWFsbHlPdmVycmlkZGVuIjpmYWxzZSwiY2l0ZXByb2NUZXh0IjoiKDEzOeKAkzE0MSkiLCJtYW51YWxPdmVycmlkZVRleHQiOiIifSwiY2l0YXRpb25JdGVtcyI6W3siaWQiOiI2NmI2YmJlZi0yZjA1LTM4YmItOTBhNi1hNzM3MmM3YmQ2NjQiLCJpdGVtRGF0YSI6eyJ0eXBlIjoiYXJ0aWNsZS1qb3VybmFsIiwiaWQiOiI2NmI2YmJlZi0yZjA1LTM4YmItOTBhNi1hNzM3MmM3YmQ2NjQiLCJ0aXRsZSI6IkEgc3RvY2hhc3RpYyBzY2FuIHN0cmF0ZWd5IGZvciBncmFpbiBzdHJ1Y3R1cmUgY29udHJvbCBpbiBjb21wbGV4IGdlb21ldHJpZXMgdXNpbmcgZWxlY3Ryb24gYmVhbSBwb3dkZXIgYmVkIGZ1c2lvbiIsImF1dGhvciI6W3siZmFtaWx5IjoiUGxvdGtvd3NraSIsImdpdmVuIjoiQS4iLCJwYXJzZS1uYW1lcyI6ZmFsc2UsImRyb3BwaW5nLXBhcnRpY2xlIjoiIiwibm9uLWRyb3BwaW5nLXBhcnRpY2xlIjoiIn0seyJmYW1pbHkiOiJGZXJndXNvbiIsImdpdmVuIjoiSi4iLCJwYXJzZS1uYW1lcyI6ZmFsc2UsImRyb3BwaW5nLXBhcnRpY2xlIjoiIiwibm9uLWRyb3BwaW5nLXBhcnRpY2xlIjoiIn0seyJmYW1pbHkiOiJTdHVtcCIsImdpdmVuIjoiQi4iLCJwYXJzZS1uYW1lcyI6ZmFsc2UsImRyb3BwaW5nLXBhcnRpY2xlIjoiIiwibm9uLWRyb3BwaW5nLXBhcnRpY2xlIjoiIn0seyJmYW1pbHkiOiJIYWxzZXkiLCJnaXZlbiI6IlcuIiwicGFyc2UtbmFtZXMiOmZhbHNlLCJkcm9wcGluZy1wYXJ0aWNsZSI6IiIsIm5vbi1kcm9wcGluZy1wYXJ0aWNsZSI6IiJ9LHsiZmFtaWx5IjoiUGFxdWl0IiwiZ2l2ZW4iOiJWLiIsInBhcnNlLW5hbWVzIjpmYWxzZSwiZHJvcHBpbmctcGFydGljbGUiOiIiLCJub24tZHJvcHBpbmctcGFydGljbGUiOiIifSx7ImZhbWlseSI6Ikpvc2xpbiIsImdpdmVuIjoiQy4iLCJwYXJzZS1uYW1lcyI6ZmFsc2UsImRyb3BwaW5nLXBhcnRpY2xlIjoiIiwibm9uLWRyb3BwaW5nLXBhcnRpY2xlIjoiIn0seyJmYW1pbHkiOiJCYWJ1IiwiZ2l2ZW4iOiJTLiBTLiIsInBhcnNlLW5hbWVzIjpmYWxzZSwiZHJvcHBpbmctcGFydGljbGUiOiIiLCJub24tZHJvcHBpbmctcGFydGljbGUiOiIifSx7ImZhbWlseSI6Ik1hcnF1ZXogUm9zc3kiLCJnaXZlbiI6IkEuIiwicGFyc2UtbmFtZXMiOmZhbHNlLCJkcm9wcGluZy1wYXJ0aWNsZSI6IiIsIm5vbi1kcm9wcGluZy1wYXJ0aWNsZSI6IiJ9LHsiZmFtaWx5IjoiS2lya2EiLCJnaXZlbiI6Ik0uIE0uIiwicGFyc2UtbmFtZXMiOmZhbHNlLCJkcm9wcGluZy1wYXJ0aWNsZSI6IiIsIm5vbi1kcm9wcGluZy1wYXJ0aWNsZSI6IiJ9LHsiZmFtaWx5IjoiRGVob2ZmIiwiZ2l2ZW4iOiJSLiBSLiIsInBhcnNlLW5hbWVzIjpmYWxzZSwiZHJvcHBpbmctcGFydGljbGUiOiIiLCJub24tZHJvcHBpbmctcGFydGljbGUiOiIifV0sImNvbnRhaW5lci10aXRsZSI6IkFkZGl0aXZlIE1hbnVmYWN0dXJpbmciLCJjb250YWluZXItdGl0bGUtc2hvcnQiOiJBZGRpdCBNYW51ZiIsIkRPSSI6IjEwLjEwMTYvai5hZGRtYS4yMDIxLjEwMjA5MiIsIklTU04iOiIyMjE0ODYwNCIsImlzc3VlZCI6eyJkYXRlLXBhcnRzIjpbWzIwMjFdXX0sInBhZ2UiOiIxMDIwOTIiLCJhYnN0cmFjdCI6IlNwYXRpYWwgY29udHJvbCBvZiBtaWNyb3N0cnVjdHVyZSB3aXRoaW4gYSB0aHJlZS1kaW1lbnNpb25hbCBjb21wb25lbnQgaGFzIGJlZW4gYSBkcmVhbSBvZiBtYXRlcmlhbHMgc2NpZW50aXN0cyBmb3IgY2VudHVyaWVzLiBIb3dldmVyLCBsaW1pdGF0aW9ucyBpbiB0cmFkaXRpb25hbCBtYW51ZmFjdHVyaW5nIHByb2Nlc3NlcyBwcmV2ZW50IGRldGFpbGVkIGNvbnRyb2wgb3ZlciB0aGUgZGlzdHJpYnV0aW9uIG9mIG1pY3Jvc3RydWN0dXJlcyBpbiBhIHNpbmdsZSBwYXJ0LiBIZXJlLCB3ZSBkZW1vbnN0cmF0ZSB0aGUgYWJpbGl0eSB0byBjb250cm9sIGdyYWluIHN0cnVjdHVyZSBhbmQgY3J5c3RhbGxvZ3JhcGhpYyB0ZXh0dXJlIGR1cmluZyBtZXRhbCBhZGRpdGl2ZSBtYW51ZmFjdHVyaW5nIGZvciBhcmJpdHJhcnkgY3Jvc3Mtc2VjdGlvbnMgb2YgYSBwcmFjdGljYWwgc2l6ZSwgd2l0aCBwcm9mb3VuZCBpbXBsaWNhdGlvbnMgZm9yIHRoZSBkZXNpZ24gYW5kIG9wdGltaXphdGlvbiBvZiBuZXh0LWdlbmVyYXRpb24gcHJvZHVjdHMuIFRoZSBrZXkgdG8gdGhpcyBhZHZhbmNlIGlzIGEgbmV3IGdlb21ldHJ5IGFnbm9zdGljIHNjYW4gcGF0aCBhbGdvcml0aG0gdGhhdCBtYW5pcHVsYXRlcyB0aGUgc3BhdGlhbCBkaXN0cmlidXRpb24gb2Ygc29saWRpZmljYXRpb24gY29uZGl0aW9ucy4gVXRpbGl6aW5nIGEgZnVuZGFtZW50YWwgdW5kZXJzdGFuZGluZyBvZiBzb2xpZGlmaWNhdGlvbiBkeW5hbWljcyBhbmQgYSBtb2RlbCBvZiB0aGUgaGVhdCB0cmFuc2ZlciBkdXJpbmcgcHJvY2Vzc2luZywgd2UgaGF2ZSBkZXNpZ25lZCB0aGlzIGFsZ29yaXRobSB0byBtYW5pcHVsYXRlIHRoZSBuYXR1cmFsIGNvbXBldGl0aW9uIGJldHdlZW4gZXBpdGF4aWFsIGRlbmRyaXRlIGdyb3d0aCBhbmQgZ3JhaW4gbnVjbGVhdGlvbi4gV2l0aCB0aGlzIGFsZ29yaXRobSwgd2Ugc3VjY2Vzc2Z1bGx5IGNvbnRyb2xsZWQgdGhlIGdyYWluIHN0cnVjdHVyZSBvZiBOaS1iYXNlZCBzdXBlcmFsbG95IElONzE4IGluIHRoZSBzaGFwZSBvZiB0aGUgTW9uYSBMaXNhLiIsInB1Ymxpc2hlciI6IkVsc2V2aWVyIEIuVi4iLCJ2b2x1bWUiOiI0NiJ9LCJpc1RlbXBvcmFyeSI6ZmFsc2V9LHsiaWQiOiI5MGM5MmVhYS1jMzVkLTM2YWYtOTYwYi04M2UxMjlhNjJmYzQiLCJpdGVtRGF0YSI6eyJ0eXBlIjoiYXJ0aWNsZS1qb3VybmFsIiwiaWQiOiI5MGM5MmVhYS1jMzVkLTM2YWYtOTYwYi04M2UxMjlhNjJmYzQiLCJ0aXRsZSI6IkxvY2FsaXplZCBtZWx0LXNjYW4gc3RyYXRlZ3kgZm9yIHNpdGUgc3BlY2lmaWMgY29udHJvbCBvZiBncmFpbiBzaXplIGFuZCBwcmltYXJ5IGRlbmRyaXRlIGFybSBzcGFjaW5nIGluIGVsZWN0cm9uIGJlYW0gYWRkaXRpdmUgbWFudWZhY3R1cmluZyIsImF1dGhvciI6W3siZmFtaWx5IjoiUmFnaGF2YW4iLCJnaXZlbiI6Ik5hcmVuZHJhbiIsInBhcnNlLW5hbWVzIjpmYWxzZSwiZHJvcHBpbmctcGFydGljbGUiOiIiLCJub24tZHJvcHBpbmctcGFydGljbGUiOiIifSx7ImZhbWlseSI6IlNpbXVub3ZpYyIsImdpdmVuIjoiU3JkamFuIiwicGFyc2UtbmFtZXMiOmZhbHNlLCJkcm9wcGluZy1wYXJ0aWNsZSI6IiIsIm5vbi1kcm9wcGluZy1wYXJ0aWNsZSI6IiJ9LHsiZmFtaWx5IjoiRGVob2ZmIiwiZ2l2ZW4iOiJSeWFuIiwicGFyc2UtbmFtZXMiOmZhbHNlLCJkcm9wcGluZy1wYXJ0aWNsZSI6IiIsIm5vbi1kcm9wcGluZy1wYXJ0aWNsZSI6IiJ9LHsiZmFtaWx5IjoiUGxvdGtvd3NraSIsImdpdmVuIjoiQWxleCIsInBhcnNlLW5hbWVzIjpmYWxzZSwiZHJvcHBpbmctcGFydGljbGUiOiIiLCJub24tZHJvcHBpbmctcGFydGljbGUiOiIifSx7ImZhbWlseSI6IlR1cm5lciIsImdpdmVuIjoiSm9obiIsInBhcnNlLW5hbWVzIjpmYWxzZSwiZHJvcHBpbmctcGFydGljbGUiOiIiLCJub24tZHJvcHBpbmctcGFydGljbGUiOiIifSx7ImZhbWlseSI6IktpcmthIiwiZ2l2ZW4iOiJNaWNoYWVsIiwicGFyc2UtbmFtZXMiOmZhbHNlLCJkcm9wcGluZy1wYXJ0aWNsZSI6IiIsIm5vbi1kcm9wcGluZy1wYXJ0aWNsZSI6IiJ9LHsiZmFtaWx5IjoiQmFidSIsImdpdmVuIjoiU3VyZXNoIiwicGFyc2UtbmFtZXMiOmZhbHNlLCJkcm9wcGluZy1wYXJ0aWNsZSI6IiIsIm5vbi1kcm9wcGluZy1wYXJ0aWNsZSI6IiJ9XSwiY29udGFpbmVyLXRpdGxlIjoiQWN0YSBNYXRlcmlhbGlhIiwiY29udGFpbmVyLXRpdGxlLXNob3J0IjoiQWN0YSBNYXRlciIsIkRPSSI6IjEwLjEwMTYvai5hY3RhbWF0LjIwMTcuMDguMDM4IiwiSVNCTiI6IjEzNTk2NDU0IiwiSVNTTiI6IjEzNTk2NDU0IiwiVVJMIjoiaHR0cHM6Ly9kb2kub3JnLzEwLjEwMTYvai5hY3RhbWF0LjIwMTcuMDguMDM4IiwiaXNzdWVkIjp7ImRhdGUtcGFydHMiOltbMjAxN11dfSwicGFnZSI6IjM3NS0zODciLCJhYnN0cmFjdCI6IkluIGFkZGl0aW9uIHRvIGRlc2lnbiBnZW9tZXRyeSwgc3VyZmFjZSByb3VnaG5lc3MsIGFuZCBzb2xpZC1zdGF0ZSBwaGFzZSB0cmFuc2Zvcm1hdGlvbiwgc29saWRpZmljYXRpb24gbWljcm9zdHJ1Y3R1cmUgcGxheXMgYSBjcnVjaWFsIHJvbGUgaW4gY29udHJvbGxpbmcgdGhlIHBlcmZvcm1hbmNlIG9mIGFkZGl0aXZlbHkgbWFudWZhY3R1cmVkIGNvbXBvbmVudHMuIENyeXN0YWxsb2dyYXBoaWMgdGV4dHVyZSwgcHJpbWFyeSBkZW5kcml0ZSBhcm0gc3BhY2luZyAoUERBUyksIGFuZCBncmFpbiBzaXplIGFyZSBkaXJlY3RseSBjb3JyZWxhdGVkIHRvIGxvY2FsIHNvbGlkaWZpY2F0aW9uIGNvbmRpdGlvbnMuIFdlIGhhdmUgZGV2ZWxvcGVkIGEgbmV3IG1lbHQtc2NhbiBzdHJhdGVneSBmb3IgaW5kdWNpbmcgc2l0ZSBzcGVjaWZpYywgb24tZGVtYW5kIGNvbnRyb2wgb2Ygc29saWRpZmljYXRpb24gbWljcm9zdHJ1Y3R1cmUuIFdlIHdlcmUgYWJsZSB0byBpbmR1Y2UgdmFyaWF0aW9ucyBpbiBncmFpbiBzaXplICgzMCDOvG3igJMxNTAgzrxtKSBhbmQgUERBUyAoNCDOvG0gLSAxMCDOvG0pIGluIEluY29uZWwgNzE4IHBhcnRzIHByb2R1Y2VkIGJ5IHRoZSBlbGVjdHJvbiBiZWFtIGFkZGl0aXZlIG1hbnVmYWN0dXJpbmcgc3lzdGVtIChBcmNhbcKuKS4gQSBjb252ZW50aW9uYWwgcmFzdGVyIG1lbHQtc2NhbiByZXN1bHRlZCBpbiBhIGdyYWluIHNpemUgb2YgYWJvdXQgNjAwIM68bS4gVGhlIG9ic2VydmVkIHZhcmlhdGlvbnMgaW4gZ3JhaW4gc2l6ZSB3aXRoIGRpZmZlcmVudCBtZWx0LXNjYW4gc3RyYXRlZ2llcyBhcmUgcmF0aW9uYWxpemVkIHVzaW5nIGEgbnVtZXJpY2FsIHRoZXJtYWwgYW5kIHNvbGlkaWZpY2F0aW9uIG1vZGVsIHdoaWNoIGFjY291bnRzIGZvciB0aGUgdHJhbnNpZW50IGN1cnZhdHVyZSBvZiB0aGUgbWVsdCBwb29sIGFuZCBhc3NvY2lhdGVkIHRoZXJtYWwgZ3JhZGllbnRzIGFuZCBsaXF1aWQtc29saWQgaW50ZXJmYWNlIHZlbG9jaXRpZXMuIFRoZSByZWZpbmVtZW50IGluIGdyYWluIHNpemUgYXQgaGlnaCBjb29saW5nIHJhdGVzICg+MTA0IEsvcykgaXMgYWxzbyBhdHRyaWJ1dGVkIHRvIHRoZSBwb3RlbnRpYWwgaGV0ZXJvZ2VuZW91cyBudWNsZWF0aW9uIG9mIGdyYWlucyBhaGVhZCBvZiB0aGUgZXBpdGF4aWFsbHkgZ3Jvd2luZyBzb2xpZGlmaWNhdGlvbiBmcm9udC4gVGhlIHZhcmlhdGlvbiBpbiBQREFTIGlzIHJhdGlvbmFsaXplZCB1c2luZyBhIGNvdXBsZWQgbnVtZXJpY2FsLXRoZW9yZXRpY2FsIG1vZGVsIGFzIGEgZnVuY3Rpb24gb2YgbG9jYWwgc29saWRpZmljYXRpb24gY29uZGl0aW9ucyAodGhlcm1hbCBncmFkaWVudCBhbmQgbGlxdWlkLXNvbGlkIGludGVyZmFjZSB2ZWxvY2l0eSkgb2YgdGhlIG1lbHQgcG9vbC4iLCJwdWJsaXNoZXIiOiJFbHNldmllciBMdGQiLCJ2b2x1bWUiOiIxNDAifSwiaXNUZW1wb3JhcnkiOmZhbHNlfSx7ImlkIjoiNmQ5NTlmN2YtNjkyMC0zYWNiLTgyZWMtZTBhODYyY2FjZGE2IiwiaXRlbURhdGEiOnsidHlwZSI6ImFydGljbGUtam91cm5hbCIsImlkIjoiNmQ5NTlmN2YtNjkyMC0zYWNiLTgyZWMtZTBhODYyY2FjZGE2IiwidGl0bGUiOiJNaWNyb3N0cnVjdHVyYWwgRXZvbHV0aW9uIGluIExhc2VyLURlcG9zaXRlZCBNdWx0aWxheWVyIFRpLTZBbC00ViBCdWlsZHM6IFBhcnQgSS4gTWljcm9zdHJ1Y3R1cmFsIENoYXJhY3Rlcml6YXRpb24iLCJhdXRob3IiOlt7ImZhbWlseSI6IktlbGx5IiwiZ2l2ZW4iOiJTIE0iLCJwYXJzZS1uYW1lcyI6ZmFsc2UsImRyb3BwaW5nLXBhcnRpY2xlIjoiIiwibm9uLWRyb3BwaW5nLXBhcnRpY2xlIjoiIn0seyJmYW1pbHkiOiJLYW1wZSIsImdpdmVuIjoiUyBMIiwicGFyc2UtbmFtZXMiOmZhbHNlLCJkcm9wcGluZy1wYXJ0aWNsZSI6IiIsIm5vbi1kcm9wcGluZy1wYXJ0aWNsZSI6IiJ9XSwiY29udGFpbmVyLXRpdGxlIjoiTWV0YWxsdXJnaWNhbCBhbmQgTWF0ZXJpYWxzIFRyYW5zYWN0aW9ucyBBIiwiaXNzdWVkIjp7ImRhdGUtcGFydHMiOltbMjAwNF1dfSwicGFnZSI6IjE4NjEtMTg2NyIsImxhbmd1YWdlIjoiRW5nbGlzaCIsImFic3RyYWN0IjoiVGhlIG1hY3JvIGFuZCBtaWNyb3N0cnVjdHVyZSBvZiBsYXNlci1kZXBvc2l0ZWQgVGktNkFsLTRWIGhhcyBiZWVuIGludmVzdGlnYXRlZCB0byBkZXRlcm1pbmUgdGhlIGV2b2x1dGlvbiBvZiB1bmlxdWUgbWljcm9zdHJ1Y3R1cmFsIGZlYXR1cmVzIGluIG11dGlsYXllciBidWlsZHMuIFRoZSBtYWNybyBhbmQgbWljcm9zdHJ1Y3R1cmVzIGV4aGliaXRlZCBpbiB0aGUgYnVpbGQgaW5jbHVkZSBsYXJnZSwgY29sdW1uYXIgcHJpb3ItYmV0YSBncmFpbnMsIGEgZ3JhZGllbnQgaW4gdGhlIGluZGl2aWR1YWwgYWxwaGEtbGF0aCB0aGlja25lc3MgYmV0d2VlbiB0aGUgZGVwb3NpdGVkIGxheWVycywgYW5kIHRoZSBwcmVzZW5jZSBvZiBsYXllciBiYW5kcyB3aXRoaW4gZWFjaCBsYXllciwgZXhjZXB0IGZvciB0aGUgbGFzdCB0aHJlZSBsYXllcnMgZGVwb3NpdGVkLiBUaGUgbGF5ZXIgYmFuZCBjb25zaXN0cyBvZiBhIGNvbG9ueSBXaWRtYW5zdMOkdHRlbiBhbHBoYSBtb3JwaG9sb2d5LCB3aGlsZSB0aGUgbm9taW5hbCBtaWNyb3N0cnVjdHVyZSBiZXR3ZWVuIGxheWVyIGJhbmRzIGV4aGliaXRzIGEgYmFza2V0d2VhdmUgbW9ycGhvbG9neS4gT3B0aWNhbCBtaWNyb3Njb3B5LCBoYXJkbmVzcywgYW5kIGNvbXBvc2l0aW9uIG1lYXN1cmVtZW50cyB3ZXJlIHVzZWQgdG8gZGV0ZXJtaW5lIHRoYXQgdGhlIGxheWVyLWJhbmQgYW5kIGdyYWRpZW50IG1vcnBob2xvZ2llcyBhcmUgcmVzdWx0YW50IGZyb20gdGhlIGNvbXBsZXggdGhlcm1hbCBoaXN0b3J5IHRoZSBidWlsZCBleHBlcmllbmNlcyBhbmQgbm90IGEgcmVzdWx0IG9mIHNlZ3JlZ2F0aW9uIG9yIG94aWRhdGlvbi4gVGhlIGdyYWRpZW50IGFscGhhIGFuZCBsYXllci1iYW5kIG1vcnBob2xvZ2llcyBmb3JtIGluIGxheWVyIG4gYWZ0ZXIgdGhlIGRlcG9zaXRpb24gb2YgbGF5ZXIgbiAzLiIsImlzc3VlIjoiSnVuZSAyMDA0Iiwidm9sdW1lIjoiMzVBIiwiY29udGFpbmVyLXRpdGxlLXNob3J0IjoiIn0sImlzVGVtcG9yYXJ5IjpmYWxzZX1dfQ=="/>
          <w:id w:val="-756056672"/>
          <w:placeholder>
            <w:docPart w:val="DefaultPlaceholder_-1854013440"/>
          </w:placeholder>
        </w:sdtPr>
        <w:sdtContent>
          <w:r w:rsidR="00287EC9" w:rsidRPr="00F24EF1">
            <w:rPr>
              <w:color w:val="000000"/>
            </w:rPr>
            <w:t>(139–141)</w:t>
          </w:r>
        </w:sdtContent>
      </w:sdt>
      <w:r w:rsidRPr="00F24EF1">
        <w:t xml:space="preserve">. </w:t>
      </w:r>
      <w:r w:rsidR="00F665B0" w:rsidRPr="00F24EF1">
        <w:t xml:space="preserve">Understanding of thermal and thermo-mechanical history resulting from processing during additive manufacturing is critical for understanding residual stress, microstructures, phase changes, and distortions </w:t>
      </w:r>
      <w:sdt>
        <w:sdtPr>
          <w:rPr>
            <w:color w:val="000000"/>
          </w:rPr>
          <w:tag w:val="MENDELEY_CITATION_v3_eyJjaXRhdGlvbklEIjoiTUVOREVMRVlfQ0lUQVRJT05fODQwZWU3MzgtMmE2MS00ZDE3LWE1OTgtNzU5NjZmZDY5YzYyIiwicHJvcGVydGllcyI6eyJub3RlSW5kZXgiOjB9LCJpc0VkaXRlZCI6ZmFsc2UsIm1hbnVhbE92ZXJyaWRlIjp7ImlzTWFudWFsbHlPdmVycmlkZGVuIjpmYWxzZSwiY2l0ZXByb2NUZXh0IjoiKDI4LDE0MuKAkzE0NikiLCJtYW51YWxPdmVycmlkZVRleHQiOiIifSwiY2l0YXRpb25JdGVtcyI6W3siaWQiOiIyNGNkZmJkOS1iNjQxLTMzOTItYmMzMS03MjBlODRmZWIzMWYiLCJpdGVtRGF0YSI6eyJ0eXBlIjoiYXJ0aWNsZS1qb3VybmFsIiwiaWQiOiIyNGNkZmJkOS1iNjQxLTMzOTItYmMzMS03MjBlODRmZWIzMWYiLCJ0aXRsZSI6IlRoZSBtZXRhbGx1cmd5IGFuZCBwcm9jZXNzaW5nIHNjaWVuY2Ugb2YgbWV0YWwgYWRkaXRpdmUgbWFudWZhY3R1cmluZyIsImF1dGhvciI6W3siZmFtaWx5IjoiU2FtZXMiLCJnaXZlbiI6IlcuIEouIiwicGFyc2UtbmFtZXMiOmZhbHNlLCJkcm9wcGluZy1wYXJ0aWNsZSI6IiIsIm5vbi1kcm9wcGluZy1wYXJ0aWNsZSI6IiJ9LHsiZmFtaWx5IjoiTGlzdCIsImdpdmVuIjoiRi4gQS4iLCJwYXJzZS1uYW1lcyI6ZmFsc2UsImRyb3BwaW5nLXBhcnRpY2xlIjoiIiwibm9uLWRyb3BwaW5nLXBhcnRpY2xlIjoiIn0seyJmYW1pbHkiOiJQYW5uYWxhIiwiZ2l2ZW4iOiJT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kludGVybmF0aW9uYWwgTWF0ZXJpYWxzIFJldmlld3MiLCJET0kiOiIxMC4xMDgwLzA5NTA2NjA4LjIwMTUuMTExNjY0OSIsIklTQk4iOiIwOTUwLTY2MDgiLCJJU1NOIjoiMDk1MC02NjA4IiwiVVJMIjoiaHR0cDovL3d3dy50YW5kZm9ubGluZS5jb20vZG9pL2Z1bGwvMTAuMTA4MC8wOTUwNjYwOC4yMDE1LjExMTY2NDkiLCJpc3N1ZWQiOnsiZGF0ZS1wYXJ0cyI6W1syMDE2XV19LCJwYWdlIjoiMzE1LTM2MCIsImFic3RyYWN0IjoiQWRkaXRpdmUgbWFudWZhY3R1cmluZyAoQU0pLCB3aWRlbHkga25vd24gYXMgM0QgcHJpbnRpbmcsIGlzIGEgbWV0aG9kIG9mIG1hbnVmYWN0dXJpbmcgdGhhdCBmb3JtcyBwYXJ0cyBmcm9tIHBvd2Rlciwgd2lyZSBvciBzaGVldHMgaW4gYSBwcm9jZXNzIHRoYXQgcHJvY2VlZHMgbGF5ZXIgYnkgbGF5ZXIuIE1hbnkgdGVjaG5pcXVlcyAodXNpbmcgbWFueSBkaWZmZXJlbnQgbmFtZXMpIGhhdmUgYmVlbiBkZXZlbG9wZWQgdG8gYWNjb21wbGlzaCB0aGlzIHZpYSBtZWx0aW5nIG9yIHNvbGlkLXN0YXRlIGpvaW5pbmcuIEluIHRoaXMgcmV2aWV3LCB0aGVzZSB0ZWNobmlxdWVzIGZvciBwcm9kdWNpbmcgbWV0YWwgcGFydHMgYXJlIGV4cGxvcmVkLCB3aXRoIGEgZm9jdXMgb24gdGhlIHNjaWVuY2Ugb2YgbWV0YWwgQU06IHByb2Nlc3NpbmcgZGVmZWN0cywgaGVhdCB0cmFuc2Zlciwgc29saWRpZmljYXRpb24sIHNvbGlkLXN0YXRlIHByZWNpcGl0YXRpb24sIG1lY2hhbmljYWwgcHJvcGVydGllcyBhbmQgcG9zdC1wcm9jZXNzaW5nIG1ldGFsbHVyZ3kuIFRoZSB2YXJpb3VzIG1ldGFsIEFNIHRlY2huaXF1ZXMgYXJlIGNvbXBhcmVkLCB3aXRoIGFuYWx5c2lzIG9mIHRoZSBzdHJlbmd0aHMgYW5kIGxpbWl0YXRpb25zIG9mIGVhY2guIE9ubHkgYSBmZXcgYWxsb3lzIGhhdmUgYmVlbiBkZXZlbG9wZWQgZm9yIGNvbW1lcmNpYWwgcHJvZHVjdGlvbiwgYnV0IHJlY2VudCBlZmZvcnRzIGFyZSBwcmVzZW50ZWQgYXMgYSBwYXRoIGZvciB0aGUgb25nb2luZyBkZXZlbG9wbWVudCBvZiBuZXcgbWF0ZXJpYWxzIGZvciBBTSBwcm9jZXNzZXMuIiwiaXNzdWUiOiI1Iiwidm9sdW1lIjoiNjEiLCJjb250YWluZXItdGl0bGUtc2hvcnQiOiIifSwiaXNUZW1wb3JhcnkiOmZhbHNlfSx7ImlkIjoiZmRiYTM5OTItOWU4Yy0zZTk3LTk1ZjMtMGM1NWI1ZGZjMjljIiwiaXRlbURhdGEiOnsidHlwZSI6ImFydGljbGUtam91cm5hbCIsImlkIjoiZmRiYTM5OTItOWU4Yy0zZTk3LTk1ZjMtMGM1NWI1ZGZjMjljIiwidGl0bGUiOiJEeW5hbWljIHBoYXNlIHRyYW5zZm9ybWF0aW9ucyBpbiBhZGRpdGl2ZWx5IG1hbnVmYWN0dXJlZCBUaS02QWwtNFYgZHVyaW5nIHRoZXJtby1tZWNoYW5pY2FsIGd5cmF0aW9ucyIsImF1dGhvciI6W3siZmFtaWx5IjoiS3VtYXIiLCJnaXZlbiI6IlNhYmluYSIsInBhcnNlLW5hbWVzIjpmYWxzZSwiZHJvcHBpbmctcGFydGljbGUiOiIiLCJub24tZHJvcHBpbmctcGFydGljbGUiOiIifSx7ImZhbWlseSI6IkthbWF0aCIsImdpdmVuIjoiUmFrZXNoIiwicGFyc2UtbmFtZXMiOmZhbHNlLCJkcm9wcGluZy1wYXJ0aWNsZSI6IiIsIm5vbi1kcm9wcGluZy1wYXJ0aWNsZSI6IiJ9LHsiZmFtaWx5IjoiTmFuZHdhbmEiLCJnaXZlbiI6IlBlZXl1c2giLCJwYXJzZS1uYW1lcyI6ZmFsc2UsImRyb3BwaW5nLXBhcnRpY2xlIjoiIiwibm9uLWRyb3BwaW5nLXBhcnRpY2xlIjoiIn0seyJmYW1pbHkiOiJDaGVuIiwiZ2l2ZW4iOiJZYW4iLCJwYXJzZS1uYW1lcyI6ZmFsc2UsImRyb3BwaW5nLXBhcnRpY2xlIjoiIiwibm9uLWRyb3BwaW5nLXBhcnRpY2xlIjoiIn0seyJmYW1pbHkiOiJCYWJ1IiwiZ2l2ZW4iOiJTdXJlc2giLCJwYXJzZS1uYW1lcyI6ZmFsc2UsImRyb3BwaW5nLXBhcnRpY2xlIjoiIiwibm9uLWRyb3BwaW5nLXBhcnRpY2xlIjoiIn1dLCJjb250YWluZXItdGl0bGUiOiJNYXRlcmlhbGlhIiwiY29udGFpbmVyLXRpdGxlLXNob3J0IjoiTWF0ZXJpYWxpYSAoT3hmKSIsIkRPSSI6IjEwLjEwMTYvai5tdGxhLjIwMjAuMTAwODgzIiwiSVNTTiI6IjI1ODkxNTI5IiwiVVJMIjoiaHR0cHM6Ly9kb2kub3JnLzEwLjEwMTYvai5tdGxhLjIwMjAuMTAwODgzIiwiaXNzdWVkIjp7ImRhdGUtcGFydHMiOltbMjAyMF1dfSwicGFnZSI6IjEwMDg4MyIsImFic3RyYWN0IjoiQSBjb21wbGV4IGludGVyYWN0aW9uIG9mIHByb2Nlc3MgcGFyYW1ldGVycywgZ2VvbWV0cnkgYW5kIHNjYW4gc3RyYXRlZ2llcyBpbiBBZGRpdGl2ZSBNYW51ZmFjdHVyaW5nIChBTSksIGNhbiBicmluZyBhYm91dCBzcGF0aWFsIGFuZCB0ZW1wb3JhbCB0cmFuc2llbnRzLCBpLmUuLCDOoyBUICh4LCB5LCB6LCB0aW1lKSwgd2l0aGluIGEgcGFydC4gUHVibGlzaGVkIGxpdGVyYXR1cmUgZm9jdXNzZXMgb24gZmx1Y3R1YXRpbmcgdGhlcm1hbCBjeWNsZXMgb24gdGhlIG1pY3Jvc3RydWN0dXJlIGV2b2x1dGlvbi4gSG93ZXZlciwgdGhlIG1pY3Jvc3RydWN0dXJhbCB2YXJpYXRpb25zIGhhdmUgbm90IGJlZW4gY29ycmVsYXRlZCB0byBkeW5hbWljIGZsb3cgYmVoYXZpb3IgZHVlIHRvIHRoZSBtYWNyby0gYW5kIG1pY3JvLXNjYWxlIHBoZW5vbWVuYSwgaS5lLiwgYWNjdW11bGF0ZWQgcGxhc3RpYyBzdHJhaW5zIGJyb3VnaHQgYWJvdXQgYnkgbGFyZ2UgdGhlcm1hbCBncmFkaWVudHMsIHRyYW5zZm9ybWF0aW9uYWwgc3RyYWlucyBhbmQgY3J5c3RhbGxvZ3JhcGhpYyBtaXNmaXQgc3RyYWlucy4gVGhlcmVmb3JlLCB3ZSBzdHVkaWVkIHRoZSBtZWNoYW5pY2FsIHJlc3BvbnNlIG9mIFRpNkFsNFYgYWxsb3lzIHByb2R1Y2VkIGJ5IEFNIHVuZGVyIGV4dGVybmFsbHkgaW1wb3NlZCBjb250cm9sbGVkIHRoZXJtby1tZWNoYW5pY2FsIHJldmVyc2FscyBpbiBhIEdsZWVibGXCriB0aGVybW8tbWVjaGFuaWNhbCBzaW11bGF0b3IuIFRoZSBzdHJlc3Mtc3RyYWluIGJlaGF2aW9ycyB3ZXJlIGNvcnJlbGF0ZWQgdG8gcGhhc2UgZnJhY3Rpb25zLCBsYXR0aWNlIHN0cmFpbnMsIGFuZCBhbHNvIGxpbWl0ZWQgaW5mb3JtYXRpb24gb24gY3J5c3RhbGxvZ3JhcGhpYyB0ZXh0dXJlIHVzaW5nIG5ldXRyb24gZGlmZnJhY3Rpb24gdGVjaG5pcXVlcyBhdCB0aGUgVlVMQ0FOIEJlYW1saW5lIGF0IFNOUywgT1JOTCBhbmQgYWxzbyBtZXRhbGxvZ3JhcGhpYyBzdHVkaWVzLiBUaGUgcmVzdWx0cyBhcmUgZGlzY3Vzc2VkIGFuZCByYXRpb25hbGl6ZWQgYmFzZWQgb24gdGhlb3JpZXMgb2Ygc3RhdGljIGFuZCBkeW5hbWljIHBoYXNlIHRyYW5zZm9ybWF0aW9ucy4iLCJwdWJsaXNoZXIiOiJFbHNldmllciBCLlYuIiwiaXNzdWUiOiJBdWd1c3QiLCJ2b2x1bWUiOiIxNCJ9LCJpc1RlbXBvcmFyeSI6ZmFsc2V9LHsiaWQiOiIyMzZjMDVhMy00NzMyLTM5OWMtYTlkOS04YjE5MmZjNjY3ZWIiLCJpdGVtRGF0YSI6eyJ0eXBlIjoiYXJ0aWNsZS1qb3VybmFsIiwiaWQiOiIyMzZjMDVhMy00NzMyLTM5OWMtYTlkOS04YjE5MmZjNjY3ZWIiLCJ0aXRsZSI6IlJvbGUgb2YgdGhlcm1vLW1lY2hhbmljYWwgZ3lyYXRpb25zIG9uIHRoZSDOsS/OsiBpbnRlcmZhY2Ugc3RhYmlsaXR5IGluIGEgVGk2QWw0ViBBTSBhbGxveSIsImF1dGhvciI6W3siZmFtaWx5IjoiS3VtYXIiLCJnaXZlbiI6IlNhYmluYSIsInBhcnNlLW5hbWVzIjpmYWxzZSwiZHJvcHBpbmctcGFydGljbGUiOiIiLCJub24tZHJvcHBpbmctcGFydGljbGUiOiIifSx7ImZhbWlseSI6IlZpamF5YW4iLCJnaXZlbiI6IlNyaSBSYW0iLCJwYXJzZS1uYW1lcyI6ZmFsc2UsImRyb3BwaW5nLXBhcnRpY2xlIjoiIiwibm9uLWRyb3BwaW5nLXBhcnRpY2xlIjoiIn0seyJmYW1pbHkiOiJOYW5kd2FuYSIsImdpdmVuIjoiUGVleXVzaCIsInBhcnNlLW5hbWVzIjpmYWxzZSwiZHJvcHBpbmctcGFydGljbGUiOiIiLCJub24tZHJvcHBpbmctcGFydGljbGUiOiIifSx7ImZhbWlseSI6IlBvcGxhd3NreSIsImdpdmVuIjoiSm9uYXRoYW4gRC4iLCJwYXJzZS1uYW1lcyI6ZmFsc2UsImRyb3BwaW5nLXBhcnRpY2xlIjoiIiwibm9uLWRyb3BwaW5nLXBhcnRpY2xlIjoiIn0seyJmYW1pbHkiOiJZYW4iLCJnaXZlbiI6IkNoZW4iLCJwYXJzZS1uYW1lcyI6ZmFsc2UsImRyb3BwaW5nLXBhcnRpY2xlIjoiIiwibm9uLWRyb3BwaW5nLXBhcnRpY2xlIjoiIn0seyJmYW1pbHkiOiJCYWJ1IiwiZ2l2ZW4iOiJTdWRhcnNhbmFtIFN1cmVzaCIsInBhcnNlLW5hbWVzIjpmYWxzZSwiZHJvcHBpbmctcGFydGljbGUiOiIiLCJub24tZHJvcHBpbmctcGFydGljbGUiOiIifV0sImNvbnRhaW5lci10aXRsZSI6IlNjcmlwdGEgTWF0ZXJpYWxpYSIsImNvbnRhaW5lci10aXRsZS1zaG9ydCI6IlNjciBNYXRlciIsIkRPSSI6IjEwLjEwMTYvai5zY3JpcHRhbWF0LjIwMjEuMTE0MTM0IiwiSVNTTiI6IjEzNTk2NDYyIiwiaXNzdWVkIjp7ImRhdGUtcGFydHMiOltbMjAyMSwxMSwxXV19LCJhYnN0cmFjdCI6IkZsdWN0dWF0aW5nIGVuZXJneSBkaXN0cmlidXRpb25zIGV4cGVyaWVuY2VkIGR1cmluZyBBZGRpdGl2ZSBNYW51ZmFjdHVyaW5nIHlpZWxkIGFuIGV2b2x1dGlvbiBvZiBzcGF0aWFsIGFuZCB0ZW1wb3JhbCB0cmFuc2llbnRzIHdpdGhpbiBhIHBhcnQuIEluIGdlbmVyYWwsIHRoZSBpbi1zaXR1IG1vbml0b3Jpbmcgb2YgdGhlc2UgdHJhbnNpZW50cyBpcyBuZWFyIHRvIGltcG9zc2libGUgZHVyaW5nIG1hbnVmYWN0dXJpbmcuIEluIG9yZGVyIHRvIHRoZW4gZ2FpbiBwZXJzcGVjdGl2ZSBpbnRvIHRoZSBpbXBhY3Qgb24gdGhlc2UgbG9jYWxpemVkIHRoZXJtby1tZWNoYW5pY2FsIHRyYW5zaWVudHMgb24gdGhlIGludGVyZmFjZSBzdGFiaWxpdHksIHJhcGlkIHRoZXJtby1tZWNoYW5pY2FsIHJldmVyc2FscyB3aXRoIGtub3duIGJvdW5kYXJ5IGNvbmRpdGlvbnMgYXJlIGltcG9zZWQgb24gYW4gQU0gVGk2QWw0ViBhbGxveSB3aGljaCByZXN1bHRlZCBpbiBhIHBoYXNlIHRyYW5zZm9ybWF0aW9uIGxlYWRpbmcgdG8gYW4gaW5jcmVhc2VkIM6yIHBoYXNlIHN0YWJpbGl0eS4gT3VyIGdvYWwgd2l0aCB0aGlzIHN0dWR5IGlzIHRvIGNvbXByZWhlbmQgdGhlIGtpbmV0aWNzIG9mIHRoaXMgcGhhc2UgdHJhbnNmb3JtYXRpb24gd2l0aCBjb25jZXB0cyBvZiBzdG9yZWQgZW5lcmd5IGR1ZSB0byBwbGFzdGljIHN0cmFpbiBhY2N1bXVsYXRpb24gYW5kIGRpZmZ1c2lvbiBraW5ldGljcy4gQXRvbSBQcm9iZSBUb21vZ3JhcGh5IGlzIGVtcGxveWVkIHRvIHN0dWR5IHRoZSBwYXJ0aXRpb25pbmcgb2YgdGhlIHNvbHV0ZSBlbGVtZW50cyBhY3Jvc3MgdGhlIGludGVyZmFjZS4gQXMgZXhwZWN0ZWQsIHRoZSB0aGVybW8tbWVjaGFuaWNhbGx5IGN5Y2xlZCBzYW1wbGVzIHNob3dlZCBhIHJlZHVjZWQgVmFuYWRpdW0gY29uY2VudHJhdGlvbiBhY3Jvc3MgdGhlIM6yIHBoYXNlLiBUaGlzIGNvbmNlbnRyYXRpb24gcHJvZmlsZSBhY3Jvc3MgdGhlIGludGVyZmFjZSwgYWxvbmdzaWRlIGEgZnVsbC13aWR0aC1oYWxmLW1heCBhbmFseXNpcywgcHJvdmlkZWQgaW5zaWdodCBvbiB0aGUgcG90ZW50aWFsIHBoYXNlIHRyYW5zZm9ybWF0aW9uIGtpbmV0aWNzIGludm9sdmVkIGluIHRoZSDOsSDinpQgzrIgdHJhbnNmb3JtYXRpb24gc3ViamVjdCB0byB0aGVybW8tIG1lY2hhbmljYWwgZ3lyYXRpb25zLiIsInB1Ymxpc2hlciI6IkFjdGEgTWF0ZXJpYWxpYSBJbmMiLCJ2b2x1bWUiOiIyMDQifSwiaXNUZW1wb3JhcnkiOmZhbHNlfSx7ImlkIjoiYjRlZjE2MTAtNTVlMS0zMGYwLWE2MjktOGYyY2I3MzNjNDM4IiwiaXRlbURhdGEiOnsidHlwZSI6ImFydGljbGUtam91cm5hbCIsImlkIjoiYjRlZjE2MTAtNTVlMS0zMGYwLWE2MjktOGYyY2I3MzNjNDM4IiwidGl0bGUiOiJNaWNyb3N0cnVjdHVyYWwgRXZvbHV0aW9uIGluIExhc2VyLURlcG9zaXRlZCBNdWx0aWxheWVyIFRpLTZBbC00ViBCdWlsZHM6IFBhcnQgSUkuIFRoZXJtYWwgTW9kZWxpbmciLCJhdXRob3IiOlt7ImZhbWlseSI6IktlbGx5IiwiZ2l2ZW4iOiJTIE0iLCJwYXJzZS1uYW1lcyI6ZmFsc2UsImRyb3BwaW5nLXBhcnRpY2xlIjoiIiwibm9uLWRyb3BwaW5nLXBhcnRpY2xlIjoiIn0seyJmYW1pbHkiOiJLYW1wZSIsImdpdmVuIjoiUyBMIiwicGFyc2UtbmFtZXMiOmZhbHNlLCJkcm9wcGluZy1wYXJ0aWNsZSI6IiIsIm5vbi1kcm9wcGluZy1wYXJ0aWNsZSI6IiJ9XSwiY29udGFpbmVyLXRpdGxlIjoiTWV0YWxsdXJnaWNhbCBhbmQgTWF0ZXJpYWxzIFRyYW5zYWN0aW9ucyBBIiwiaXNzdWVkIjp7ImRhdGUtcGFydHMiOltbMjAwNF1dfSwicGFnZSI6IjE4NjktMTg3OSIsImxhbmd1YWdlIjoiRW5nbGlzaCIsImFic3RyYWN0IjoiVGhlIHRoZXJtYWwgaGlzdG9yeSBkZXZlbG9wZWQgaW4gbGFzZXIgbWV0YWwgZGVwb3NpdGlvbiAoTE1EKSBwcm9jZXNzZXMgaGFzIGJlZW4gc2hvd24gdG8gYmUgcXVpdGUgY29tcGxleCBhbmQgcmVzdWx0cyBpbiB0aGUgZXZvbHV0aW9uIG9mIGFuIGVxdWFsbHkgY29tcGxleCBtaWNyb3N0cnVjdHVyZS4gQSBjb21wYW5pb24gYXJ0aWNsZSAoUGFydCBJLiBNaWNyb3N0cnVjdHVyYWwgQ2hhcmFjdGVyaXphdGlvbikgZGlzY3Vzc2VkIHRoZSBMTUQgb2YgVGktNkFsLTRWLCB3aGVyZSB0aGUgcmVzdWx0YW50IG1pY3Jvc3RydWN0dXJlIGNvbnNpc3RzIG9mIGEgcGVyaW9kaWMsIHNjYWxlLWdyYWRlZCBsYXllciBvZiBiYXNrZXR3ZWF2ZSBXaWRtYW5zdMOkdHRlbiBhbHBoYSBhbmQgYSBiYW5kaW5nIHRoYXQgY29uc2lzdHMgb2YgY29sb255IFdpZG1hbnN0w6R0dGVuIGFscGhhLiBJbiBvcmRlciB0byB1bmRlcnN0YW5kIHRoZSBtaWNyb3N0cnVjdHVyYWwgZXZvbHV0aW9uIGluIFRpLTZBbC00ViwgYSBudW1lcmljYWwgdGhlcm1hbCBtb2RlbCBiYXNlZCBvbiB0aGUgaW1wbGljaXQgZmluaXRlLWRpZmZlcmVuY2UgdGVjaG5pcXVlIHdhcyBkZXZlbG9wZWQgdG8gbW9kZWwgTE1EIHByb2Nlc3Nlcy4gVGhlIGVmZmVjdCBvZiBkaWZmZXJlbnQgbGFzZXItc2NhbiB2ZWxvY2l0aWVzIG9uIHRoZSBjaGFyYWN0ZXJpc3RpY3Mgb2YgdGhlIHRoZXJtYWwgaGlzdG9yeSB3YXMgaW52ZXN0aWdhdGVkIHVzaW5nIGFuIGVpZ2h0LWxheWVyIHNpbmdsZS1saW5lIGJ1aWxkLiBBcyB0aGUgbGFzZXItc2NhbiBzcGVlZCBkZWNyZWFzZXMgYW5kIHRoZSBwb3NpdGlvbiB3aXRoaW4gYSBsYXllciBpbmNyZWFzZXMsIHRoZSBwZWFrIHRlbXBlcmF0dXJlIGluY3JlYXNlcy4gVGhlIGhlYXRpbmcgcmF0ZSBhbmQgdGhlIHBlYWsgdGhlcm1hbCBncmFkaWVudCB3aXRoaW4gYSBkZXBvc2l0ZWQgbGF5ZXIgd2VyZSBzaG93biB0byBmb2xsb3cgdGhlIHNhbWUgdHJlbmQgYXMgdGhlIHBlYWsgdGVtcGVyYXR1cmUgYWZ0ZXIgdHdvIGxheWVycyB3ZXJlIGRlcG9zaXRlZCBvbiB0b3Agb2YgdGhlIHN1YnN0cmF0ZS4gSW4gZ2VuZXJhbCwgdGhlIGxhc2VyLXNjYW4gc3BlZWQgb3Igei1wb3NpdGlvbiB3aXRoaW4gYSBsYXllciBkaWQgbm90IGhhdmUgYSBzaWduaWZpY2FudCBlZmZlY3Qgb24gdGhlIGNvb2xpbmcgcmF0ZS4gVGhlIGNvb2xpbmcgcmF0ZSBpbiBhIG5ld2x5IGRlcG9zaXRlZCBsYXllciBkZWNyZWFzZXMgYXMgdGhlIG51bWJlciBvZiBsYXllciBhZGRpdGlvbnMgaW5jcmVhc2VzLiBHaXZlbiB0aGUgcHJlZGljdGVkIHRlbXBlcmF0dXJlIHZzIHRpbWUgcHJvZmlsZSBmcm9tIHRoZSB0aGVybWFsIG1vZGVsLCB0aGUgZXZvbHV0aW9uIG9mIHBoYXNlIHRyYW5zZm9ybWF0aW9ucyBvY2N1cnJpbmcgaW4gdGhlIGRlcG9zaXQgaXMgbWFwcGVkIGFzIGVhY2ggbGF5ZXIgaXMgZGVwb3NpdGVkLiBBcyBhIHJlc3VsdCBvZiB0aGUgdGhlcm1hbCBjeWNsaW5nIGltcG9zZWQgYnkgdGhlIHBlcmlvZGljIGRlcG9zaXRpb24gb2YgbWF0ZXJpYWwsIGEgY2hhcmFjdGVyaXN0aWMgbGF5ZXIsIGNvbnNpc3Rpbmcgb2YgdHdvIHJlZ2lvbnMgaGVhdGVkIGFib3ZlIGFuZCBiZWxvdyB0aGUgYmV0YSB0cmFuc3VzLCBmb3JtcyBpbiBsYXllciBuIGR1ZSB0byB0aGUgZGVwb3NpdGlvbiBvZiBsYXllciBuIDEuIiwiaXNzdWUiOiJKdW5lIDIwMDQiLCJ2b2x1bWUiOiIzNUEiLCJjb250YWluZXItdGl0bGUtc2hvcnQiOiIifSwiaXNUZW1wb3JhcnkiOmZhbHNlfSx7ImlkIjoiZmMyNmZkNjMtYzc1ZC0zOGRjLWI3NzItY2U2ZDcwNmM4OTBmIiwiaXRlbURhdGEiOnsidHlwZSI6ImFydGljbGUtam91cm5hbCIsImlkIjoiZmMyNmZkNjMtYzc1ZC0zOGRjLWI3NzItY2U2ZDcwNmM4OTBmIiwidGl0bGUiOiJUaGVybW9ncmFwaGljIE1pY3Jvc3RydWN0dXJlIE1vbml0b3JpbmcgaW4gRWxlY3Ryb24gQmVhbSBBZGRpdGl2ZSBNYW51ZmFjdHVyaW5nIiwiYXV0aG9yIjpbeyJmYW1pbHkiOiJSYXBsZWUiLCJnaXZlbiI6IkouIiwicGFyc2UtbmFtZXMiOmZhbHNlLCJkcm9wcGluZy1wYXJ0aWNsZSI6IiIsIm5vbi1kcm9wcGluZy1wYXJ0aWNsZSI6IiJ9LHsiZmFtaWx5IjoiUGxvdGtvd3NraSIsImdpdmVuIjoiQS4iLCJwYXJzZS1uYW1lcyI6ZmFsc2UsImRyb3BwaW5nLXBhcnRpY2xlIjoiIiwibm9uLWRyb3BwaW5nLXBhcnRpY2xlIjoiIn0seyJmYW1pbHkiOiJLaXJrYSIsImdpdmVuIjoiTS4gTS4iLCJwYXJzZS1uYW1lcyI6ZmFsc2UsImRyb3BwaW5nLXBhcnRpY2xlIjoiIiwibm9uLWRyb3BwaW5nLXBhcnRpY2xlIjoiIn0seyJmYW1pbHkiOiJEaW53aWRkaWUiLCJnaXZlbiI6IlIuIiwicGFyc2UtbmFtZXMiOmZhbHNlLCJkcm9wcGluZy1wYXJ0aWNsZSI6IiIsIm5vbi1kcm9wcGluZy1wYXJ0aWNsZSI6IiJ9LHsiZmFtaWx5IjoiT2tlbGxvIiwiZ2l2ZW4iOiJB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lNjaWVudGlmaWMgUmVwb3J0cyIsImNvbnRhaW5lci10aXRsZS1zaG9ydCI6IlNjaSBSZXAiLCJET0kiOiIxMC4xMDM4L3NyZXA0MzU1NCIsIklTQk4iOiIyMDQ1LTIzMjIgKEVsZWN0cm9uaWMpXHIyMDQ1LTIzMjIgKExpbmtpbmcpIiwiSVNTTiI6IjIwNDUyMzIyIiwiUE1JRCI6IjI4MjU2NTk1IiwiVVJMIjoiaHR0cDovL2R4LmRvaS5vcmcvMTAuMTAzOC9zcmVwNDM1NTQiLCJpc3N1ZWQiOnsiZGF0ZS1wYXJ0cyI6W1syMDE3XV19LCJhYnN0cmFjdCI6IlRvIHJlZHVjZSB0aGUgdW5jZXJ0YWludHkgb2YgYnVpbGQgcGVyZm9ybWFuY2UgaW4gbWV0YWwgYWRkaXRpdmUgbWFudWZhY3R1cmluZywgcm9idXN0IHByb2Nlc3MgbW9uaXRvcmluZyBzeXN0ZW1zIHRoYXQgY2FuIGRldGVjdCBpbXBlcmZlY3Rpb25zIGFuZCBpbXByb3ZlIHJlcGVhdGFiaWxpdHkgYXJlIGRlc2lyZWQuIE9uZSBvZiB0aGUgbW9zdCBwcm9taXNpbmcgbWV0aG9kcyBmb3IgaW4gc2l0dSBtb25pdG9yaW5nIGlzIHRoZXJtb2dyYXBoaWMgaW1hZ2luZy4gSG93ZXZlciwgdGhlcmUgaXMgYSBjaGFsbGVuZ2UgaW4gdXNpbmcgdGhpcyB0ZWNobm9sb2d5IGR1ZSB0byB0aGUgZGlmZmVyZW5jZSBpbiBzdXJmYWNlIGVtaXR0YW5jZSBiZXR3ZWVuIHRoZSBtZXRhbCBwb3dkZXIgYW5kIHNvbGlkaWZpZWQgcGFydCBiZWluZyBvYnNlcnZlZCB0aGF0IGFmZmVjdHMgdGhlIGFjY3VyYWN5IG9mIHRoZSB0ZW1wZXJhdHVyZSBkYXRhIGNvbGxlY3RlZC4gVGhlIHB1cnBvc2Ugb2YgdGhlIHByZXNlbnQgc3R1ZHkgd2FzIHRvIGRldmVsb3AgYSBtZXRob2QgZm9yIHByb3Blcmx5IGNhbGlicmF0aW5nIHRlbXBlcmF0dXJlIHByb2ZpbGVzIGZyb20gdGhlcm1vZ3JhcGhpYyBkYXRhIHRvIGFjY291bnQgZm9yIHRoaXMgZW1pdHRhbmNlIGNoYW5nZSBhbmQgdG8gZGV0ZXJtaW5lIGltcG9ydGFudCBjaGFyYWN0ZXJpc3RpY3Mgb2YgdGhlIGJ1aWxkIHRocm91Z2ggYWRkaXRpb25hbCBwcm9jZXNzaW5nLiBUaGUgdGhlcm1vZ3JhcGhpYyBkYXRhIHdhcyBhbmFseXplZCB0byBpZGVudGlmeSB0aGUgdHJhbnNpdGlvbiBvZiBtYXRlcmlhbCBmcm9tIG1ldGFsIHBvd2RlciB0byBhIHNvbGlkIGFzLXByaW50ZWQgcGFydC4gQSBjb3JyZWN0ZWQgdGVtcGVyYXR1cmUgcHJvZmlsZSB3YXMgdGhlbiBhc3NlbWJsZWQgZm9yIGVhY2ggcG9pbnQgdXNpbmcgY2FsaWJyYXRpb25zIGZvciB0aGVzZSBzdXJmYWNlIGNvbmRpdGlvbnMuIFVzaW5nIHRoaXMgZGF0YSwgdGhlIHRoZXJtYWwgZ3JhZGllbnQgYW5kIHNvbGlkLWxpcXVpZCBpbnRlcmZhY2UgdmVsb2NpdHkgd2VyZSBhcHByb3hpbWF0ZWQgYW5kIGNvcnJlbGF0ZWQgdG8gZXhwZXJpbWVudGFsbHkgb2JzZXJ2ZWQgbWljcm9zdHJ1Y3R1cmFsIHZhcmlhdGlvbiB3aXRoaW4gdGhlIHBhcnQuIFRoaXMgd29yayBzaG93cyB0aGF0IGJ5IHVzaW5nIGEgbWV0aG9kIG9mIHByb2Nlc3MgbW9uaXRvcmluZywgcmVwZWF0YWJpbGl0eSBvZiBhIGJ1aWxkIGNvdWxkIGJlIG1vbml0b3JlZCBzcGVjaWZpY2FsbHkgaW4gcmVsYXRpb24gdG8gbWljcm9zdHJ1Y3R1cmUgY29udHJvbC4gTWV0YWwgYWRkaXRpdmUgbWFudWZhY3R1cmluZyAoQU0pIGlzIGEgcHJvY2VzcyBmb3IgZmFicmljYXRpbmcgc29saWQgbWV0YWwgcGFydHMgdGhyb3VnaCBsYXllciBieSBsYXllciBidWlsZC11cCBvZiBtZXRhbCBpbiB0aGUgZm9ybSBvZiBwb3dkZXIsIHdpcmUsIG9yIHRoaW4gc2hlZXRzIDEgLiBNZXRhbCBBTSBwcm92aWRlcyBudW1lcm91cyBiZW5lZml0cyBvdmVyIHRyYWRpdGlvbmFsIG1ldGhvZHMgb2YgcHJvZHVjdGlvbiBzdWNoIGFzIHByb3ZpZGluZyBoaWdoIGdlb21ldHJpYyBmbGV4aWJpbGl0eSwgZGVjcmVhc2VkIGxlYWQgdGltZXMsIHJlZHVjZWQgZW5lcmd5IGNvbi1zdW1wdGlvbiwgYW5kIHJlZHVjZWQgd2FzdGUgMiAuIEV4dGVuc2l2ZSByZXNlYXJjaCBpcyBiZWluZyBwZXJmb3JtZWQgdG8gZnVydGhlciBkZXZlbG9wIHRoZSB0ZWNobm9sb2d5IGFuZCBtZWV0IGluZHVzdHJ5IG5lZWRzIHNvIHRoYXQgd2lkZXNwcmVhZCBhZG9wdGlvbiBvZiB0aGUgdGVjaG5vbG9neSBjYW4gdGFrZSBwbGFjZS4gT25lIG1ldGhvZCBvZiBtZXRhbCBhZGRpdGl2ZSBtYW51ZmFjdHVyaW5nIGlzIGVsZWN0cm9uIGJlYW0gbWVsdGluZyAoRUJNKSwgd2hpY2ggaXMgYSBwb3dkZXIgYmVkIGZ1c2lvbiBwcm9jZXNzIHRoYXQgbWVsdHMgc2ludGVyZWQgcG93ZGVyIHVzaW5nIGVsZWN0cm9ucyBnZW5lcmF0ZWQgYnkgYSBoZWF0ZWQgZmlsYW1lbnQgMSAuIEluIHRoaXMgcHJvY2VzcywgYW4gRUJNIG1hY2hpbmUgZmlyc3QgdXNlcyBhIHJlLWNvYXRlciBibGFkZSB0byBcIiByYWtlIFwiIGEgdGhpbiBsYXllciBvZiBwb3dkZXIgYWNyb3NzIHRoZSBwb3dkZXIgYmVkIHdpdGhpbiBhIHZhY3V1bSBjaGFtYmVyLiBBbiBpbml0aWFsIHNjYW4gb2YgdGhlIGVsZWN0cm9uIGJlYW0gcHJlaGVhdHMgYW5kIGxpZ2h0bHkgc2ludGVycyB0aGUgcG93ZGVyLCB3aGljaCBpcyB0aGVuIHNlbGVjdGl2ZWx5IG1lbHRlZCBhY2NvcmRpbmcgdG8gdGhlIGNyb3NzLXNlY3Rpb25hbCBnZW9tZXRyeSBvZiB0aGUgY3VycmVudCBsYXllciwgYW5kIHRoZW4gcmVoZWF0ZWQgdG8gbm9ybWFsaXplIHRoZSB0ZW1wZXJhdHVyZSBvZiB0aGUgcG93ZGVyIGJlZCBiZWZvcmUgcmVwZWF0aW5nIGZvciB0aGUgbmV4dCBsYXllci4gRUJNIHR5cGljYWxseSBwcm9kdWNlcyBsZXNzIHJlc2lkdWFsIHN0cmVzcyBidWlsZC11cCBkdXJpbmcgdGhlIGJ1aWxkIGFuZCBpcyBmYXN0ZXIgdGhhbiBvdGhlciBtZXRob2RzIG9mIHBvd2RlciBiZWQgZnVzaW9uIGR1ZSB0byBpdHMgaGlnaCBwcmVoZWF0IHRlbXBlcmF0dXJlIGFuZCB1c2Ugb2YgYSBoaWdoIHNwZWVkIGVsZWN0cm9uIGJlYW0sIHJlc3BlYy10aXZlbHkgMSIsInB1Ymxpc2hlciI6Ik5hdHVyZSBQdWJsaXNoaW5nIEdyb3VwIiwiaXNzdWUiOiJNYXJjaCIsInZvbHVtZSI6IjcifSwiaXNUZW1wb3JhcnkiOmZhbHNlfSx7ImlkIjoiMzI0Y2IyMTktZGRhYi0zODQ0LWJlNmMtN2JhYjlkMmNiZTIwIiwiaXRlbURhdGEiOnsidHlwZSI6ImFydGljbGUtam91cm5hbCIsImlkIjoiMzI0Y2IyMTktZGRhYi0zODQ0LWJlNmMtN2JhYjlkMmNiZTIwIiwidGl0bGUiOiJDaGFyYWN0ZXJpemF0aW9uIG9mIHRvcG9sb2d5IG9wdGltaXplZCBUaS02QWwtNFYgY29tcG9uZW50cyB1c2luZyBlbGVjdHJvbiBiZWFtIHBvd2RlciBiZWQgZnVzaW9uIiwiYXV0aG9yIjpbeyJmYW1pbHkiOiJZb2RlciIsImdpdmVuIjoiUy4iLCJwYXJzZS1uYW1lcyI6ZmFsc2UsImRyb3BwaW5nLXBhcnRpY2xlIjoiIiwibm9uLWRyb3BwaW5nLXBhcnRpY2xlIjoiIn0seyJmYW1pbHkiOiJNb3JnYW4iLCJnaXZlbiI6IlMuIiwicGFyc2UtbmFtZXMiOmZhbHNlLCJkcm9wcGluZy1wYXJ0aWNsZSI6IiIsIm5vbi1kcm9wcGluZy1wYXJ0aWNsZSI6IiJ9LHsiZmFtaWx5IjoiS2luenkiLCJnaXZlbiI6IkMuIiwicGFyc2UtbmFtZXMiOmZhbHNlLCJkcm9wcGluZy1wYXJ0aWNsZSI6IiIsIm5vbi1kcm9wcGluZy1wYXJ0aWNsZSI6IiJ9LHsiZmFtaWx5IjoiQmFybmVzIiwiZ2l2ZW4iOiJFLiIsInBhcnNlLW5hbWVzIjpmYWxzZSwiZHJvcHBpbmctcGFydGljbGUiOiIiLCJub24tZHJvcHBpbmctcGFydGljbGUiOiIifSx7ImZhbWlseSI6IktpcmthIiwiZ2l2ZW4iOiJNLiIsInBhcnNlLW5hbWVzIjpmYWxzZSwiZHJvcHBpbmctcGFydGljbGUiOiIiLCJub24tZHJvcHBpbmctcGFydGljbGUiOiIifSx7ImZhbWlseSI6IlBhcXVpdCIsImdpdmVuIjoiVi4iLCJwYXJzZS1uYW1lcyI6ZmFsc2UsImRyb3BwaW5nLXBhcnRpY2xlIjoiIiwibm9uLWRyb3BwaW5nLXBhcnRpY2xlIjoiIn0seyJmYW1pbHkiOiJOYW5kd2FuYSIsImdpdmVuIjoiUC4iLCJwYXJzZS1uYW1lcyI6ZmFsc2UsImRyb3BwaW5nLXBhcnRpY2xlIjoiIiwibm9uLWRyb3BwaW5nLXBhcnRpY2xlIjoiIn0seyJmYW1pbHkiOiJQbG90a293c2tpIiwiZ2l2ZW4iOiJB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kFkZGl0aXZlIE1hbnVmYWN0dXJpbmciLCJjb250YWluZXItdGl0bGUtc2hvcnQiOiJBZGRpdCBNYW51ZiIsIkRPSSI6IjEwLjEwMTYvai5hZGRtYS4yMDE3LjEyLjAwMSIsIklTU04iOiIyMjE0ODYwNCIsIlVSTCI6Imh0dHA6Ly9keC5kb2kub3JnLzEwLjEwMTYvai5hZGRtYS4yMDE3LjEyLjAwMSIsImlzc3VlZCI6eyJkYXRlLXBhcnRzIjpbWzIwMThdXX0sInBhZ2UiOiIxODQtMTk2IiwiYWJzdHJhY3QiOiJUaGUgdXNlIG9mIG1hbnVmYWN0dXJpbmcgdG8gZ2VuZXJhdGUgdG9wb2xvZ3kgb3B0aW1pemVkIGNvbXBvbmVudHMgc2hvd3MgcHJvbWlzZSBmb3IgZGVzaWduZXJzLiBIb3dldmVyLCBkZXNpZ25lcnMgd2hvIGFzc3VtZSB0aGF0IGFkZGl0aXZlIG1hbnVmYWN0dXJpbmcgZm9sbG93cyB0cmFkaXRpb25hbCBtYW51ZmFjdHVyaW5nIHRlY2huaXF1ZXMgbWF5IGJlIG1pc2xlZCBkdWUgdG8gdGhlIG51YW5jZXMgaW4gc3BlY2lmaWMgdGVjaG5pcXVlcy4gU2luY2UgY29tbWVyY2lhbCB0b3BvbG9neSBvcHRpbWl6YXRpb24gc29mdHdhcmUgdG9vbHMgYXJlIG5laXRoZXIgZGVzaWduZWQgdG8gY29uc2lkZXIgb3JpZW50YXRpb24gb2YgdGhlIHBhcnRzIG5vciBsYXJnZSB2YXJpYXRpb25zIGluIHByb3BlcnRpZXMsIHRoZSBnb2FsIG9mIHRoaXMgcmVzZWFyY2ggaXMgdG8gZXZhbHVhdGUgdGhlIGxpbWl0YXRpb25zIG9mIGFuIGV4aXN0aW5nIGNvbW1lcmNpYWwgdG9wb2xvZ3kgb3B0aW1pemF0aW9uIHNvZnR3YXJlIChpLmUuIEluc3BpcmUgwq4gKSB1c2luZyBlbGVjdHJvbiBiZWFtIHBvd2RlciBiZWQgZnVzaW9uIChpLmUuIEFyY2FtIMKuICkgdG8gcHJvZHVjZSBvcHRpbWl6ZWQgVGktNkFsLTRWIGFsbG95IGNvbXBvbmVudHMuIEVtZXJnaW5nIHF1YWxpZmljYXRpb24gdG9vbHMgZnJvbSBPYWsgUmlkZ2UgTmF0aW9uYWwgTGFib3JhdG9yeSBpbmNsdWRpbmcgaW4tc2l0dSBuZWFyLWluZnJhcmVkIGltYWdpbmcgYW5kIGxvZyBmaWxlIGRhdGEgYW5hbHlzaXMgd2VyZSB1c2VkIHRvIHJhdGlvbmFsaXplIHRoZSBmaW5hbCBwZXJmb3JtYW5jZSBvZiBjb21wb25lbnRzLiBXaGlsZSB0aGUgd2VpZ2h0IHNhdmluZ3Mgb2YgZWFjaCBvcHRpbWl6ZWQgcGFydCBleGNlZWRlZCB0aGUgaW5pdGlhbCBjcml0ZXJpYSwgdGhlIGZhaWx1cmUgbG9hZHMgYW5kIGxvY2F0aW9ucyBwcm92ZWQgaW5zdHJ1bWVudGFsIGluIHByb3ZpZGluZyBpbnNpZ2h0IHRvIGFkZGl0aXZlIG1hbnVmYWN0dXJpbmcgd2l0aCB0b3BvbG9neSBvcHRpbWl6YXRpb24uIFRoaXMgcmVzZWFyY2ggaGFzIHNob3duIHRoZSBuZWVkIGZvciBhIGNvbXByZWhlbnNpdmUgdW5kZXJzdGFuZGluZyBvZiBjb3JyZWxhdGlvbnMgYmV0d2VlbiBnZW9tZXRyeSwgYWRkaXRpdmUgbWFudWZhY3R1cmluZyBwcm9jZXNzaW5nIGNvbmRpdGlvbnMsIGRlZmVjdCBnZW5lcmF0aW9uLCBhbmQgbWljcm9zdHJ1Y3R1cmUgZm9yIGNoYXJhY3Rlcml6YXRpb24gb2YgY29tcGxleCBjb21wb25lbnRzIHN1Y2ggYXMgdGhvc2UgZGVzaWduZWQgYnkgdG9wb2xvZ3kgb3B0aW1pemF0aW9uLiIsInB1Ymxpc2hlciI6IkVsc2V2aWVyIEIuVi4iLCJ2b2x1bWUiOiIxOSJ9LCJpc1RlbXBvcmFyeSI6ZmFsc2V9XX0="/>
          <w:id w:val="626894731"/>
          <w:placeholder>
            <w:docPart w:val="DefaultPlaceholder_-1854013440"/>
          </w:placeholder>
        </w:sdtPr>
        <w:sdtContent>
          <w:r w:rsidR="00287EC9" w:rsidRPr="00F24EF1">
            <w:rPr>
              <w:color w:val="000000"/>
            </w:rPr>
            <w:t>(28,142–146)</w:t>
          </w:r>
        </w:sdtContent>
      </w:sdt>
      <w:r w:rsidR="00F665B0" w:rsidRPr="00F24EF1">
        <w:t>.</w:t>
      </w:r>
    </w:p>
    <w:p w14:paraId="6C438CE3" w14:textId="2A9FE655" w:rsidR="00A16ABB" w:rsidRPr="00F24EF1" w:rsidRDefault="00D25956" w:rsidP="00AA1C88">
      <w:pPr>
        <w:ind w:firstLine="720"/>
      </w:pPr>
      <w:r w:rsidRPr="00F24EF1">
        <w:t>Plotkowski et. al. developed a semi-analytical heat transfer</w:t>
      </w:r>
      <w:r w:rsidR="00220206" w:rsidRPr="00F24EF1">
        <w:t xml:space="preserve"> model that that can be applied to powder bed processes </w:t>
      </w:r>
      <w:sdt>
        <w:sdtPr>
          <w:rPr>
            <w:color w:val="000000"/>
          </w:rPr>
          <w:tag w:val="MENDELEY_CITATION_v3_eyJjaXRhdGlvbklEIjoiTUVOREVMRVlfQ0lUQVRJT05fNmVkZDU2ZTItYzZmMi00ZTJlLWI3MmUtYjU0NWZkYTRiYWM2IiwicHJvcGVydGllcyI6eyJub3RlSW5kZXgiOjB9LCJpc0VkaXRlZCI6ZmFsc2UsIm1hbnVhbE92ZXJyaWRlIjp7ImlzTWFudWFsbHlPdmVycmlkZGVuIjpmYWxzZSwiY2l0ZXByb2NUZXh0IjoiKDE0NykiLCJtYW51YWxPdmVycmlkZVRleHQiOiIifSwiY2l0YXRpb25JdGVtcyI6W3siaWQiOiIxYmM3NTQ4MS01NjFjLTM1Y2MtODM4Ni1iZDcyYTI1ZWQ5YjYiLCJpdGVtRGF0YSI6eyJ0eXBlIjoiYXJ0aWNsZS1qb3VybmFsIiwiaWQiOiIxYmM3NTQ4MS01NjFjLTM1Y2MtODM4Ni1iZDcyYTI1ZWQ5YjYiLCJ0aXRsZSI6IlZlcmlmaWNhdGlvbiBhbmQgdmFsaWRhdGlvbiBvZiBhIHJhcGlkIGhlYXQgdHJhbnNmZXIgY2FsY3VsYXRpb24gbWV0aG9kb2xvZ3kgZm9yIHRyYW5zaWVudCBtZWx0IHBvb2wgc29saWRpZmljYXRpb24gY29uZGl0aW9ucyBpbiBwb3dkZXIgYmVkIG1ldGFsIGFkZGl0aXZlIG1hbnVmYWN0dXJpbmciLCJhdXRob3IiOlt7ImZhbWlseSI6IlBsb3Rrb3dza2kiLCJnaXZlbiI6IkEuIiwicGFyc2UtbmFtZXMiOmZhbHNlLCJkcm9wcGluZy1wYXJ0aWNsZSI6IiIsIm5vbi1kcm9wcGluZy1wYXJ0aWNsZSI6IiJ9LHsiZmFtaWx5IjoiS2lya2EiLCJnaXZlbiI6Ik0uIE0uIiwicGFyc2UtbmFtZXMiOmZhbHNlLCJkcm9wcGluZy1wYXJ0aWNsZSI6IiIsIm5vbi1kcm9wcGluZy1wYXJ0aWNsZSI6IiJ9LHsiZmFtaWx5IjoiQmFidSIsImdpdmVuIjoiUy4gUy4iLCJwYXJzZS1uYW1lcyI6ZmFsc2UsImRyb3BwaW5nLXBhcnRpY2xlIjoiIiwibm9uLWRyb3BwaW5nLXBhcnRpY2xlIjoiIn1dLCJjb250YWluZXItdGl0bGUiOiJBZGRpdGl2ZSBNYW51ZmFjdHVyaW5nIiwiY29udGFpbmVyLXRpdGxlLXNob3J0IjoiQWRkaXQgTWFudWYiLCJET0kiOiIxMC4xMDE2L2ouYWRkbWEuMjAxNy4xMC4wMTciLCJJU1NOIjoiMjIxNDg2MDQiLCJpc3N1ZWQiOnsiZGF0ZS1wYXJ0cyI6W1syMDE3XV19LCJwYWdlIjoiMjU2LTI2OCIsImFic3RyYWN0IjoiQSBmdW5kYW1lbnRhbCB1bmRlcnN0YW5kaW5nIG9mIHNwYXRpYWwgYW5kIHRlbXBvcmFsIHRoZXJtYWwgZGlzdHJpYnV0aW9ucyBpcyBjcnVjaWFsIGZvciBwcmVkaWN0aW5nIHNvbGlkaWZpY2F0aW9uIGFuZCBzb2xpZC1zdGF0ZSBtaWNyb3N0cnVjdHVyYWwgZGV2ZWxvcG1lbnQgaW4gcGFydHMgbWFkZSBieSBhZGRpdGl2ZSBtYW51ZmFjdHVyaW5nLiBXaGlsZSBzb3BoaXN0aWNhdGVkIG51bWVyaWNhbCB0ZWNobmlxdWVzIHRoYXQgYXJlIGJhc2VkIG9uIGZpbml0ZSBlbGVtZW50IG9yIGZpbml0ZSB2b2x1bWUgbWV0aG9kcyBhcmUgdXNlZnVsIGZvciBnYWluaW5nIGluc2lnaHQgaW50byB0aGVzZSBwaGVub21lbmEgYXQgdGhlIGxlbmd0aCBzY2FsZSBvZiB0aGUgbWVsdCBwb29sICgxMDDigJM1MDAgzrxtKSwgdGhleSBhcmUgaWxsLXN1aXRlZCBmb3IgcHJlZGljdGluZyBlbmdpbmVlcmluZyB0cmVuZHMgb3ZlciBmdWxsIHBhcnQgY3Jvc3Mtc2VjdGlvbnMgKD4xMCDDlyAxMCBjbSkgb3IgbWFueSBsYXllcnMgb3ZlciBsb25nIHByb2Nlc3MgdGltZXMgKD5tYW55IGRheXMpIGR1ZSB0byB0aGUgbmVjZXNzaXR5IG9mIGZ1bGx5IHJlc29sdmluZyB0aGUgaGVhdCBzb3VyY2UgY2hhcmFjdGVyaXN0aWNzLiBPbiB0aGUgb3RoZXIgaGFuZCwgaXQgaXMgZXh0cmVtZWx5IGRpZmZpY3VsdCB0byByZXNvbHZlIHRoZSBoaWdobHkgZHluYW1pYyBuYXR1cmUgb2YgdGhlIHByb2Nlc3MgdXNpbmcgcHVyZWx5IGluLXNpdHUgY2hhcmFjdGVyaXphdGlvbiB0ZWNobmlxdWVzIFsxXS4gVGhpcyBwYXBlciBwcm9wb3NlcyBhIHByYWdtYXRpYyBhbHRlcm5hdGl2ZSBiYXNlZCBvbiBhIHNlbWktYW5hbHl0aWNhbCBhcHByb2FjaCB0byBwcmVkaWN0aW5nIHRoZSB0cmFuc2llbnQgaGVhdCBjb25kdWN0aW9uIGR1cmluZyBwb3dkZXIgYmVkIG1ldGFsIGFkZGl0aXZlIG1hbnVmYWN0dXJpbmcgcHJvY2Vzc2VzLiBUaGUgbW9kZWwgY2FsY3VsYXRpb25zIHdlcmUgdGhlb3JldGljYWxseSB2ZXJpZmllZCBmb3Igc2VsZWN0aXZlIGxhc2VyIG1lbHRpbmcgb2YgQWxTaTEwTWcgYW5kIGVsZWN0cm9uIGJlYW0gbWVsdGluZyBvZiBJTjcxOCBwb3dkZXJzIGZvciBzaW1wbGUgY3Jvc3Mtc2VjdGlvbmFsIGdlb21ldHJpZXMgYW5kIHRoZSB0cmFuc2llbnQgcmVzdWx0cyBhcmUgY29tcGFyZWQgdG8gc3RlYWR5IHN0YXRlIHByZWRpY3Rpb25zIGZyb20gdGhlIFJvc2VudGhhbCBlcXVhdGlvbi4gSXQgaXMgc2hvd24gdGhhdCB0aGUgdHJhbnNpZW50IGVmZmVjdHMgb2YgdGhlIHNjYW4gc3RyYXRlZ3kgY3JlYXRlIHNpZ25pZmljYW50IHZhcmlhdGlvbnMgaW4gdGhlIG1lbHQgcG9vbCBnZW9tZXRyeSBhbmQgc29saWQtbGlxdWlkIGludGVyZmFjZSB2ZWxvY2l0eSwgZXNwZWNpYWxseSBhcyB0aGUgdGhlcm1hbCBkaWZmdXNpdml0eSBvZiB0aGUgbWF0ZXJpYWwgZGVjcmVhc2VzIGFuZCB0aGUgcHJlLWhlYXQgb2YgdGhlIHByb2Nlc3MgaW5jcmVhc2VzLiBXaXRoIHBvc2l0aXZlIHZlcmlmaWNhdGlvbiBvZiB0aGUgc3RyYXRlZ3ksIHRoZSBtb2RlbCB3YXMgdGhlbiBleHBlcmltZW50YWxseSB2YWxpZGF0ZWQgdG8gc2ltdWxhdGUgdHdvIHBvaW50LW1lbHQgc2NhbiBzdHJhdGVnaWVzIGR1cmluZyBlbGVjdHJvbiBiZWFtIG1lbHRpbmcgb2YgSU43MTgsIG9uZSBpbnRlbmRlZCB0byBwcm9kdWNlIGEgY29sdW1uYXIgYW5kIG9uZSBhbiBlcXVpYXhlZCBncmFpbiBzdHJ1Y3R1cmUuIFRocm91Z2ggY29tcGFyaXNvbiBvZiB0aGUgc29saWRpZmljYXRpb24gY29uZGl0aW9ucyAoaS5lLiB0cmFuc2llbnQgYW5kIHNwYXRpYWwgdmFyaWF0aW9ucyBvZiB0aGVybWFsIGdyYWRpZW50IGFuZCBsaXF1aWQtc29saWQgaW50ZXJmYWNlIHZlbG9jaXR5KSBwcmVkaWN0ZWQgYnkgdGhlIG1vZGVsIHRvIHBoZW5vbWVub2xvZ2ljYWwgQ0VUIHRoZW9yeSwgdGhlIG1vZGVsIGFjY3VyYXRlbHkgcHJlZGljdGVkIHRoZSBleHBlcmltZW50YWwgZ3JhaW4gc3RydWN0dXJlcy4iLCJ2b2x1bWUiOiIxOCJ9LCJpc1RlbXBvcmFyeSI6ZmFsc2V9XX0="/>
          <w:id w:val="1205524018"/>
          <w:placeholder>
            <w:docPart w:val="DefaultPlaceholder_-1854013440"/>
          </w:placeholder>
        </w:sdtPr>
        <w:sdtContent>
          <w:r w:rsidR="00287EC9" w:rsidRPr="00F24EF1">
            <w:rPr>
              <w:color w:val="000000"/>
            </w:rPr>
            <w:t>(147)</w:t>
          </w:r>
        </w:sdtContent>
      </w:sdt>
      <w:r w:rsidR="00220206" w:rsidRPr="00F24EF1">
        <w:t xml:space="preserve">. </w:t>
      </w:r>
      <w:r w:rsidRPr="00F24EF1">
        <w:t>Stump et al. further developed the code into an open-source simulation software, 3DThesis</w:t>
      </w:r>
      <w:r w:rsidR="00220206" w:rsidRPr="00F24EF1">
        <w:t xml:space="preserve"> </w:t>
      </w:r>
      <w:sdt>
        <w:sdtPr>
          <w:rPr>
            <w:color w:val="000000"/>
          </w:rPr>
          <w:tag w:val="MENDELEY_CITATION_v3_eyJjaXRhdGlvbklEIjoiTUVOREVMRVlfQ0lUQVRJT05fYTkzMTlhNDEtNGYyMS00ZTZiLThiYmEtYzU5ZjU2MDMyMzdjIiwicHJvcGVydGllcyI6eyJub3RlSW5kZXgiOjB9LCJpc0VkaXRlZCI6ZmFsc2UsIm1hbnVhbE92ZXJyaWRlIjp7ImlzTWFudWFsbHlPdmVycmlkZGVuIjpmYWxzZSwiY2l0ZXByb2NUZXh0IjoiKDE0OCkiLCJtYW51YWxPdmVycmlkZVRleHQiOiIifSwiY2l0YXRpb25JdGVtcyI6W3siaWQiOiIyMmNiODEyYy0zNDVjLTNlMGUtOTRkZC1lMjY3ZTAwNzlmODciLCJpdGVtRGF0YSI6eyJ0eXBlIjoiYXJ0aWNsZSIsImlkIjoiMjJjYjgxMmMtMzQ1Yy0zZTBlLTk0ZGQtZTI2N2UwMDc5Zjg3IiwidGl0bGUiOiIzRFRoZXNpcyAoM0QgVEhFcm1hbCBTaW11bGF0aW9uIFNvZnR3YXJlKSIsImF1dGhvciI6W3siZmFtaWx5IjoiU3R1bXAiLCJnaXZlbiI6IkIuIiwicGFyc2UtbmFtZXMiOmZhbHNlLCJkcm9wcGluZy1wYXJ0aWNsZSI6IiIsIm5vbi1kcm9wcGluZy1wYXJ0aWNsZSI6IiJ9LHsiZmFtaWx5IjoiRmVyZ3Vzb25saSIsImdpdmVuIjoiSi4gUy4iLCJwYXJzZS1uYW1lcyI6ZmFsc2UsImRyb3BwaW5nLXBhcnRpY2xlIjoiIiwibm9uLWRyb3BwaW5nLXBhcnRpY2xlIjoiIn0seyJmYW1pbHkiOiJQbG90a293c2tpIiwiZ2l2ZW4iOiJBLiBKLiIsInBhcnNlLW5hbWVzIjpmYWxzZSwiZHJvcHBpbmctcGFydGljbGUiOiIiLCJub24tZHJvcHBpbmctcGFydGljbGUiOiIifSx7ImZhbWlseSI6IlNpc2NvIiwiZ2l2ZW4iOiJLLiBELiIsInBhcnNlLW5hbWVzIjpmYWxzZSwiZHJvcHBpbmctcGFydGljbGUiOiIiLCJub24tZHJvcHBpbmctcGFydGljbGUiOiIifV0sImlzc3VlZCI6eyJkYXRlLXBhcnRzIjpbWzIwMThdXX0sInB1Ymxpc2hlci1wbGFjZSI6Ik9hayBSaWRnZSwgVE4iLCJwdWJsaXNoZXIiOiJPYWsgUmlkZ2UgTmF0aW9uYWwgTGFiIChPUk5MKSIsImNvbnRhaW5lci10aXRsZS1zaG9ydCI6IiJ9LCJpc1RlbXBvcmFyeSI6ZmFsc2V9XX0="/>
          <w:id w:val="1013109481"/>
          <w:placeholder>
            <w:docPart w:val="DefaultPlaceholder_-1854013440"/>
          </w:placeholder>
        </w:sdtPr>
        <w:sdtContent>
          <w:r w:rsidR="00287EC9" w:rsidRPr="00F24EF1">
            <w:rPr>
              <w:color w:val="000000"/>
            </w:rPr>
            <w:t>(148)</w:t>
          </w:r>
        </w:sdtContent>
      </w:sdt>
      <w:r w:rsidRPr="00F24EF1">
        <w:t>.</w:t>
      </w:r>
      <w:r w:rsidR="00220206" w:rsidRPr="00F24EF1">
        <w:t xml:space="preserve"> </w:t>
      </w:r>
      <w:r w:rsidRPr="00F24EF1">
        <w:t xml:space="preserve">The model was applied to a stochastic scan strategy to predict solidification cooling rates in a nickel alloy, successfully predicting differences in </w:t>
      </w:r>
      <w:r w:rsidR="00220206" w:rsidRPr="00F24EF1">
        <w:t>texture and solidification microstructure</w:t>
      </w:r>
      <w:r w:rsidRPr="00F24EF1">
        <w:t xml:space="preserve"> </w:t>
      </w:r>
      <w:sdt>
        <w:sdtPr>
          <w:rPr>
            <w:color w:val="000000"/>
          </w:rPr>
          <w:tag w:val="MENDELEY_CITATION_v3_eyJjaXRhdGlvbklEIjoiTUVOREVMRVlfQ0lUQVRJT05fNGM5MWU3OTUtMjU2Ni00NDQzLTk0NGEtMjQ0NjVmNTJlNDA2IiwicHJvcGVydGllcyI6eyJub3RlSW5kZXgiOjB9LCJpc0VkaXRlZCI6ZmFsc2UsIm1hbnVhbE92ZXJyaWRlIjp7ImlzTWFudWFsbHlPdmVycmlkZGVuIjpmYWxzZSwiY2l0ZXByb2NUZXh0IjoiKDEzOSkiLCJtYW51YWxPdmVycmlkZVRleHQiOiIifSwiY2l0YXRpb25JdGVtcyI6W3siaWQiOiI2NmI2YmJlZi0yZjA1LTM4YmItOTBhNi1hNzM3MmM3YmQ2NjQiLCJpdGVtRGF0YSI6eyJ0eXBlIjoiYXJ0aWNsZS1qb3VybmFsIiwiaWQiOiI2NmI2YmJlZi0yZjA1LTM4YmItOTBhNi1hNzM3MmM3YmQ2NjQiLCJ0aXRsZSI6IkEgc3RvY2hhc3RpYyBzY2FuIHN0cmF0ZWd5IGZvciBncmFpbiBzdHJ1Y3R1cmUgY29udHJvbCBpbiBjb21wbGV4IGdlb21ldHJpZXMgdXNpbmcgZWxlY3Ryb24gYmVhbSBwb3dkZXIgYmVkIGZ1c2lvbiIsImF1dGhvciI6W3siZmFtaWx5IjoiUGxvdGtvd3NraSIsImdpdmVuIjoiQS4iLCJwYXJzZS1uYW1lcyI6ZmFsc2UsImRyb3BwaW5nLXBhcnRpY2xlIjoiIiwibm9uLWRyb3BwaW5nLXBhcnRpY2xlIjoiIn0seyJmYW1pbHkiOiJGZXJndXNvbiIsImdpdmVuIjoiSi4iLCJwYXJzZS1uYW1lcyI6ZmFsc2UsImRyb3BwaW5nLXBhcnRpY2xlIjoiIiwibm9uLWRyb3BwaW5nLXBhcnRpY2xlIjoiIn0seyJmYW1pbHkiOiJTdHVtcCIsImdpdmVuIjoiQi4iLCJwYXJzZS1uYW1lcyI6ZmFsc2UsImRyb3BwaW5nLXBhcnRpY2xlIjoiIiwibm9uLWRyb3BwaW5nLXBhcnRpY2xlIjoiIn0seyJmYW1pbHkiOiJIYWxzZXkiLCJnaXZlbiI6IlcuIiwicGFyc2UtbmFtZXMiOmZhbHNlLCJkcm9wcGluZy1wYXJ0aWNsZSI6IiIsIm5vbi1kcm9wcGluZy1wYXJ0aWNsZSI6IiJ9LHsiZmFtaWx5IjoiUGFxdWl0IiwiZ2l2ZW4iOiJWLiIsInBhcnNlLW5hbWVzIjpmYWxzZSwiZHJvcHBpbmctcGFydGljbGUiOiIiLCJub24tZHJvcHBpbmctcGFydGljbGUiOiIifSx7ImZhbWlseSI6Ikpvc2xpbiIsImdpdmVuIjoiQy4iLCJwYXJzZS1uYW1lcyI6ZmFsc2UsImRyb3BwaW5nLXBhcnRpY2xlIjoiIiwibm9uLWRyb3BwaW5nLXBhcnRpY2xlIjoiIn0seyJmYW1pbHkiOiJCYWJ1IiwiZ2l2ZW4iOiJTLiBTLiIsInBhcnNlLW5hbWVzIjpmYWxzZSwiZHJvcHBpbmctcGFydGljbGUiOiIiLCJub24tZHJvcHBpbmctcGFydGljbGUiOiIifSx7ImZhbWlseSI6Ik1hcnF1ZXogUm9zc3kiLCJnaXZlbiI6IkEuIiwicGFyc2UtbmFtZXMiOmZhbHNlLCJkcm9wcGluZy1wYXJ0aWNsZSI6IiIsIm5vbi1kcm9wcGluZy1wYXJ0aWNsZSI6IiJ9LHsiZmFtaWx5IjoiS2lya2EiLCJnaXZlbiI6Ik0uIE0uIiwicGFyc2UtbmFtZXMiOmZhbHNlLCJkcm9wcGluZy1wYXJ0aWNsZSI6IiIsIm5vbi1kcm9wcGluZy1wYXJ0aWNsZSI6IiJ9LHsiZmFtaWx5IjoiRGVob2ZmIiwiZ2l2ZW4iOiJSLiBSLiIsInBhcnNlLW5hbWVzIjpmYWxzZSwiZHJvcHBpbmctcGFydGljbGUiOiIiLCJub24tZHJvcHBpbmctcGFydGljbGUiOiIifV0sImNvbnRhaW5lci10aXRsZSI6IkFkZGl0aXZlIE1hbnVmYWN0dXJpbmciLCJjb250YWluZXItdGl0bGUtc2hvcnQiOiJBZGRpdCBNYW51ZiIsIkRPSSI6IjEwLjEwMTYvai5hZGRtYS4yMDIxLjEwMjA5MiIsIklTU04iOiIyMjE0ODYwNCIsImlzc3VlZCI6eyJkYXRlLXBhcnRzIjpbWzIwMjFdXX0sInBhZ2UiOiIxMDIwOTIiLCJhYnN0cmFjdCI6IlNwYXRpYWwgY29udHJvbCBvZiBtaWNyb3N0cnVjdHVyZSB3aXRoaW4gYSB0aHJlZS1kaW1lbnNpb25hbCBjb21wb25lbnQgaGFzIGJlZW4gYSBkcmVhbSBvZiBtYXRlcmlhbHMgc2NpZW50aXN0cyBmb3IgY2VudHVyaWVzLiBIb3dldmVyLCBsaW1pdGF0aW9ucyBpbiB0cmFkaXRpb25hbCBtYW51ZmFjdHVyaW5nIHByb2Nlc3NlcyBwcmV2ZW50IGRldGFpbGVkIGNvbnRyb2wgb3ZlciB0aGUgZGlzdHJpYnV0aW9uIG9mIG1pY3Jvc3RydWN0dXJlcyBpbiBhIHNpbmdsZSBwYXJ0LiBIZXJlLCB3ZSBkZW1vbnN0cmF0ZSB0aGUgYWJpbGl0eSB0byBjb250cm9sIGdyYWluIHN0cnVjdHVyZSBhbmQgY3J5c3RhbGxvZ3JhcGhpYyB0ZXh0dXJlIGR1cmluZyBtZXRhbCBhZGRpdGl2ZSBtYW51ZmFjdHVyaW5nIGZvciBhcmJpdHJhcnkgY3Jvc3Mtc2VjdGlvbnMgb2YgYSBwcmFjdGljYWwgc2l6ZSwgd2l0aCBwcm9mb3VuZCBpbXBsaWNhdGlvbnMgZm9yIHRoZSBkZXNpZ24gYW5kIG9wdGltaXphdGlvbiBvZiBuZXh0LWdlbmVyYXRpb24gcHJvZHVjdHMuIFRoZSBrZXkgdG8gdGhpcyBhZHZhbmNlIGlzIGEgbmV3IGdlb21ldHJ5IGFnbm9zdGljIHNjYW4gcGF0aCBhbGdvcml0aG0gdGhhdCBtYW5pcHVsYXRlcyB0aGUgc3BhdGlhbCBkaXN0cmlidXRpb24gb2Ygc29saWRpZmljYXRpb24gY29uZGl0aW9ucy4gVXRpbGl6aW5nIGEgZnVuZGFtZW50YWwgdW5kZXJzdGFuZGluZyBvZiBzb2xpZGlmaWNhdGlvbiBkeW5hbWljcyBhbmQgYSBtb2RlbCBvZiB0aGUgaGVhdCB0cmFuc2ZlciBkdXJpbmcgcHJvY2Vzc2luZywgd2UgaGF2ZSBkZXNpZ25lZCB0aGlzIGFsZ29yaXRobSB0byBtYW5pcHVsYXRlIHRoZSBuYXR1cmFsIGNvbXBldGl0aW9uIGJldHdlZW4gZXBpdGF4aWFsIGRlbmRyaXRlIGdyb3d0aCBhbmQgZ3JhaW4gbnVjbGVhdGlvbi4gV2l0aCB0aGlzIGFsZ29yaXRobSwgd2Ugc3VjY2Vzc2Z1bGx5IGNvbnRyb2xsZWQgdGhlIGdyYWluIHN0cnVjdHVyZSBvZiBOaS1iYXNlZCBzdXBlcmFsbG95IElONzE4IGluIHRoZSBzaGFwZSBvZiB0aGUgTW9uYSBMaXNhLiIsInB1Ymxpc2hlciI6IkVsc2V2aWVyIEIuVi4iLCJ2b2x1bWUiOiI0NiJ9LCJpc1RlbXBvcmFyeSI6ZmFsc2V9XX0="/>
          <w:id w:val="-528568869"/>
          <w:placeholder>
            <w:docPart w:val="DefaultPlaceholder_-1854013440"/>
          </w:placeholder>
        </w:sdtPr>
        <w:sdtContent>
          <w:r w:rsidR="00287EC9" w:rsidRPr="00F24EF1">
            <w:rPr>
              <w:color w:val="000000"/>
            </w:rPr>
            <w:t>(139)</w:t>
          </w:r>
        </w:sdtContent>
      </w:sdt>
      <w:r w:rsidRPr="00F24EF1">
        <w:t>.</w:t>
      </w:r>
    </w:p>
    <w:p w14:paraId="45AE5A88" w14:textId="22F1403B" w:rsidR="00A16ABB" w:rsidRPr="00F24EF1" w:rsidRDefault="008309B6" w:rsidP="00AA1C88">
      <w:pPr>
        <w:ind w:firstLine="720"/>
      </w:pPr>
      <w:r w:rsidRPr="00F24EF1">
        <w:lastRenderedPageBreak/>
        <w:t xml:space="preserve">For larger scale metal additive manufacturing processes, </w:t>
      </w:r>
      <w:r w:rsidR="00A16ABB" w:rsidRPr="00F24EF1">
        <w:t xml:space="preserve">Kelly and Kampe developed an implicit finite-difference method to model the thermal history during laser directed energy deposition Ti-6Al-4V (L-DED) builds </w:t>
      </w:r>
      <w:sdt>
        <w:sdtPr>
          <w:rPr>
            <w:color w:val="000000"/>
          </w:rPr>
          <w:tag w:val="MENDELEY_CITATION_v3_eyJjaXRhdGlvbklEIjoiTUVOREVMRVlfQ0lUQVRJT05fMTI1MWM5ZGEtOTU2Yi00ZDQzLTkwNWUtMzhiMDk0NGQyMzU4IiwicHJvcGVydGllcyI6eyJub3RlSW5kZXgiOjB9LCJpc0VkaXRlZCI6ZmFsc2UsIm1hbnVhbE92ZXJyaWRlIjp7ImlzTWFudWFsbHlPdmVycmlkZGVuIjpmYWxzZSwiY2l0ZXByb2NUZXh0IjoiKDE0NCkiLCJtYW51YWxPdmVycmlkZVRleHQiOiIifSwiY2l0YXRpb25JdGVtcyI6W3siaWQiOiJiNGVmMTYxMC01NWUxLTMwZjAtYTYyOS04ZjJjYjczM2M0MzgiLCJpdGVtRGF0YSI6eyJ0eXBlIjoiYXJ0aWNsZS1qb3VybmFsIiwiaWQiOiJiNGVmMTYxMC01NWUxLTMwZjAtYTYyOS04ZjJjYjczM2M0MzgiLCJ0aXRsZSI6Ik1pY3Jvc3RydWN0dXJhbCBFdm9sdXRpb24gaW4gTGFzZXItRGVwb3NpdGVkIE11bHRpbGF5ZXIgVGktNkFsLTRWIEJ1aWxkczogUGFydCBJSS4gVGhlcm1hbCBNb2RlbGluZyIsImF1dGhvciI6W3siZmFtaWx5IjoiS2VsbHkiLCJnaXZlbiI6IlMgTSIsInBhcnNlLW5hbWVzIjpmYWxzZSwiZHJvcHBpbmctcGFydGljbGUiOiIiLCJub24tZHJvcHBpbmctcGFydGljbGUiOiIifSx7ImZhbWlseSI6IkthbXBlIiwiZ2l2ZW4iOiJTIEwiLCJwYXJzZS1uYW1lcyI6ZmFsc2UsImRyb3BwaW5nLXBhcnRpY2xlIjoiIiwibm9uLWRyb3BwaW5nLXBhcnRpY2xlIjoiIn1dLCJjb250YWluZXItdGl0bGUiOiJNZXRhbGx1cmdpY2FsIGFuZCBNYXRlcmlhbHMgVHJhbnNhY3Rpb25zIEEiLCJpc3N1ZWQiOnsiZGF0ZS1wYXJ0cyI6W1syMDA0XV19LCJwYWdlIjoiMTg2OS0xODc5IiwibGFuZ3VhZ2UiOiJFbmdsaXNoIiwiYWJzdHJhY3QiOiJUaGUgdGhlcm1hbCBoaXN0b3J5IGRldmVsb3BlZCBpbiBsYXNlciBtZXRhbCBkZXBvc2l0aW9uIChMTUQpIHByb2Nlc3NlcyBoYXMgYmVlbiBzaG93biB0byBiZSBxdWl0ZSBjb21wbGV4IGFuZCByZXN1bHRzIGluIHRoZSBldm9sdXRpb24gb2YgYW4gZXF1YWxseSBjb21wbGV4IG1pY3Jvc3RydWN0dXJlLiBBIGNvbXBhbmlvbiBhcnRpY2xlIChQYXJ0IEkuIE1pY3Jvc3RydWN0dXJhbCBDaGFyYWN0ZXJpemF0aW9uKSBkaXNjdXNzZWQgdGhlIExNRCBvZiBUaS02QWwtNFYsIHdoZXJlIHRoZSByZXN1bHRhbnQgbWljcm9zdHJ1Y3R1cmUgY29uc2lzdHMgb2YgYSBwZXJpb2RpYywgc2NhbGUtZ3JhZGVkIGxheWVyIG9mIGJhc2tldHdlYXZlIFdpZG1hbnN0w6R0dGVuIGFscGhhIGFuZCBhIGJhbmRpbmcgdGhhdCBjb25zaXN0cyBvZiBjb2xvbnkgV2lkbWFuc3TDpHR0ZW4gYWxwaGEuIEluIG9yZGVyIHRvIHVuZGVyc3RhbmQgdGhlIG1pY3Jvc3RydWN0dXJhbCBldm9sdXRpb24gaW4gVGktNkFsLTRWLCBhIG51bWVyaWNhbCB0aGVybWFsIG1vZGVsIGJhc2VkIG9uIHRoZSBpbXBsaWNpdCBmaW5pdGUtZGlmZmVyZW5jZSB0ZWNobmlxdWUgd2FzIGRldmVsb3BlZCB0byBtb2RlbCBMTUQgcHJvY2Vzc2VzLiBUaGUgZWZmZWN0IG9mIGRpZmZlcmVudCBsYXNlci1zY2FuIHZlbG9jaXRpZXMgb24gdGhlIGNoYXJhY3RlcmlzdGljcyBvZiB0aGUgdGhlcm1hbCBoaXN0b3J5IHdhcyBpbnZlc3RpZ2F0ZWQgdXNpbmcgYW4gZWlnaHQtbGF5ZXIgc2luZ2xlLWxpbmUgYnVpbGQuIEFzIHRoZSBsYXNlci1zY2FuIHNwZWVkIGRlY3JlYXNlcyBhbmQgdGhlIHBvc2l0aW9uIHdpdGhpbiBhIGxheWVyIGluY3JlYXNlcywgdGhlIHBlYWsgdGVtcGVyYXR1cmUgaW5jcmVhc2VzLiBUaGUgaGVhdGluZyByYXRlIGFuZCB0aGUgcGVhayB0aGVybWFsIGdyYWRpZW50IHdpdGhpbiBhIGRlcG9zaXRlZCBsYXllciB3ZXJlIHNob3duIHRvIGZvbGxvdyB0aGUgc2FtZSB0cmVuZCBhcyB0aGUgcGVhayB0ZW1wZXJhdHVyZSBhZnRlciB0d28gbGF5ZXJzIHdlcmUgZGVwb3NpdGVkIG9uIHRvcCBvZiB0aGUgc3Vic3RyYXRlLiBJbiBnZW5lcmFsLCB0aGUgbGFzZXItc2NhbiBzcGVlZCBvciB6LXBvc2l0aW9uIHdpdGhpbiBhIGxheWVyIGRpZCBub3QgaGF2ZSBhIHNpZ25pZmljYW50IGVmZmVjdCBvbiB0aGUgY29vbGluZyByYXRlLiBUaGUgY29vbGluZyByYXRlIGluIGEgbmV3bHkgZGVwb3NpdGVkIGxheWVyIGRlY3JlYXNlcyBhcyB0aGUgbnVtYmVyIG9mIGxheWVyIGFkZGl0aW9ucyBpbmNyZWFzZXMuIEdpdmVuIHRoZSBwcmVkaWN0ZWQgdGVtcGVyYXR1cmUgdnMgdGltZSBwcm9maWxlIGZyb20gdGhlIHRoZXJtYWwgbW9kZWwsIHRoZSBldm9sdXRpb24gb2YgcGhhc2UgdHJhbnNmb3JtYXRpb25zIG9jY3VycmluZyBpbiB0aGUgZGVwb3NpdCBpcyBtYXBwZWQgYXMgZWFjaCBsYXllciBpcyBkZXBvc2l0ZWQuIEFzIGEgcmVzdWx0IG9mIHRoZSB0aGVybWFsIGN5Y2xpbmcgaW1wb3NlZCBieSB0aGUgcGVyaW9kaWMgZGVwb3NpdGlvbiBvZiBtYXRlcmlhbCwgYSBjaGFyYWN0ZXJpc3RpYyBsYXllciwgY29uc2lzdGluZyBvZiB0d28gcmVnaW9ucyBoZWF0ZWQgYWJvdmUgYW5kIGJlbG93IHRoZSBiZXRhIHRyYW5zdXMsIGZvcm1zIGluIGxheWVyIG4gZHVlIHRvIHRoZSBkZXBvc2l0aW9uIG9mIGxheWVyIG4gMS4iLCJpc3N1ZSI6Ikp1bmUgMjAwNCIsInZvbHVtZSI6IjM1QSIsImNvbnRhaW5lci10aXRsZS1zaG9ydCI6IiJ9LCJpc1RlbXBvcmFyeSI6ZmFsc2V9XX0="/>
          <w:id w:val="1496841187"/>
          <w:placeholder>
            <w:docPart w:val="DefaultPlaceholder_-1854013440"/>
          </w:placeholder>
        </w:sdtPr>
        <w:sdtContent>
          <w:r w:rsidR="00287EC9" w:rsidRPr="00F24EF1">
            <w:rPr>
              <w:color w:val="000000"/>
            </w:rPr>
            <w:t>(144)</w:t>
          </w:r>
        </w:sdtContent>
      </w:sdt>
      <w:r w:rsidR="00A16ABB" w:rsidRPr="00F24EF1">
        <w:t>.</w:t>
      </w:r>
      <w:r w:rsidRPr="00F24EF1">
        <w:t xml:space="preserve"> It was found that thermal cycling resulting from subsequently printed layers resulted in a characteristically repeating microstructure through the Z-height of the build, where heating from the most recently deposited layer results in microstructural changes to the previously deposited layer </w:t>
      </w:r>
      <w:sdt>
        <w:sdtPr>
          <w:rPr>
            <w:color w:val="000000"/>
          </w:rPr>
          <w:tag w:val="MENDELEY_CITATION_v3_eyJjaXRhdGlvbklEIjoiTUVOREVMRVlfQ0lUQVRJT05fMDgwMTQ5ZTctNTdjNi00OWI1LWJlMWYtZTY0ZDZhOTJlOTU0IiwicHJvcGVydGllcyI6eyJub3RlSW5kZXgiOjB9LCJpc0VkaXRlZCI6ZmFsc2UsIm1hbnVhbE92ZXJyaWRlIjp7ImlzTWFudWFsbHlPdmVycmlkZGVuIjpmYWxzZSwiY2l0ZXByb2NUZXh0IjoiKDE0MSkiLCJtYW51YWxPdmVycmlkZVRleHQiOiIifSwiY2l0YXRpb25JdGVtcyI6W3siaWQiOiI2ZDk1OWY3Zi02OTIwLTNhY2ItODJlYy1lMGE4NjJjYWNkYTYiLCJpdGVtRGF0YSI6eyJ0eXBlIjoiYXJ0aWNsZS1qb3VybmFsIiwiaWQiOiI2ZDk1OWY3Zi02OTIwLTNhY2ItODJlYy1lMGE4NjJjYWNkYTYiLCJ0aXRsZSI6Ik1pY3Jvc3RydWN0dXJhbCBFdm9sdXRpb24gaW4gTGFzZXItRGVwb3NpdGVkIE11bHRpbGF5ZXIgVGktNkFsLTRWIEJ1aWxkczogUGFydCBJLiBNaWNyb3N0cnVjdHVyYWwgQ2hhcmFjdGVyaXphdGlvbiIsImF1dGhvciI6W3siZmFtaWx5IjoiS2VsbHkiLCJnaXZlbiI6IlMgTSIsInBhcnNlLW5hbWVzIjpmYWxzZSwiZHJvcHBpbmctcGFydGljbGUiOiIiLCJub24tZHJvcHBpbmctcGFydGljbGUiOiIifSx7ImZhbWlseSI6IkthbXBlIiwiZ2l2ZW4iOiJTIEwiLCJwYXJzZS1uYW1lcyI6ZmFsc2UsImRyb3BwaW5nLXBhcnRpY2xlIjoiIiwibm9uLWRyb3BwaW5nLXBhcnRpY2xlIjoiIn1dLCJjb250YWluZXItdGl0bGUiOiJNZXRhbGx1cmdpY2FsIGFuZCBNYXRlcmlhbHMgVHJhbnNhY3Rpb25zIEEiLCJpc3N1ZWQiOnsiZGF0ZS1wYXJ0cyI6W1syMDA0XV19LCJwYWdlIjoiMTg2MS0xODY3IiwibGFuZ3VhZ2UiOiJFbmdsaXNoIiwiYWJzdHJhY3QiOiJUaGUgbWFjcm8gYW5kIG1pY3Jvc3RydWN0dXJlIG9mIGxhc2VyLWRlcG9zaXRlZCBUaS02QWwtNFYgaGFzIGJlZW4gaW52ZXN0aWdhdGVkIHRvIGRldGVybWluZSB0aGUgZXZvbHV0aW9uIG9mIHVuaXF1ZSBtaWNyb3N0cnVjdHVyYWwgZmVhdHVyZXMgaW4gbXV0aWxheWVyIGJ1aWxkcy4gVGhlIG1hY3JvIGFuZCBtaWNyb3N0cnVjdHVyZXMgZXhoaWJpdGVkIGluIHRoZSBidWlsZCBpbmNsdWRlIGxhcmdlLCBjb2x1bW5hciBwcmlvci1iZXRhIGdyYWlucywgYSBncmFkaWVudCBpbiB0aGUgaW5kaXZpZHVhbCBhbHBoYS1sYXRoIHRoaWNrbmVzcyBiZXR3ZWVuIHRoZSBkZXBvc2l0ZWQgbGF5ZXJzLCBhbmQgdGhlIHByZXNlbmNlIG9mIGxheWVyIGJhbmRzIHdpdGhpbiBlYWNoIGxheWVyLCBleGNlcHQgZm9yIHRoZSBsYXN0IHRocmVlIGxheWVycyBkZXBvc2l0ZWQuIFRoZSBsYXllciBiYW5kIGNvbnNpc3RzIG9mIGEgY29sb255IFdpZG1hbnN0w6R0dGVuIGFscGhhIG1vcnBob2xvZ3ksIHdoaWxlIHRoZSBub21pbmFsIG1pY3Jvc3RydWN0dXJlIGJldHdlZW4gbGF5ZXIgYmFuZHMgZXhoaWJpdHMgYSBiYXNrZXR3ZWF2ZSBtb3JwaG9sb2d5LiBPcHRpY2FsIG1pY3Jvc2NvcHksIGhhcmRuZXNzLCBhbmQgY29tcG9zaXRpb24gbWVhc3VyZW1lbnRzIHdlcmUgdXNlZCB0byBkZXRlcm1pbmUgdGhhdCB0aGUgbGF5ZXItYmFuZCBhbmQgZ3JhZGllbnQgbW9ycGhvbG9naWVzIGFyZSByZXN1bHRhbnQgZnJvbSB0aGUgY29tcGxleCB0aGVybWFsIGhpc3RvcnkgdGhlIGJ1aWxkIGV4cGVyaWVuY2VzIGFuZCBub3QgYSByZXN1bHQgb2Ygc2VncmVnYXRpb24gb3Igb3hpZGF0aW9uLiBUaGUgZ3JhZGllbnQgYWxwaGEgYW5kIGxheWVyLWJhbmQgbW9ycGhvbG9naWVzIGZvcm0gaW4gbGF5ZXIgbiBhZnRlciB0aGUgZGVwb3NpdGlvbiBvZiBsYXllciBuIDMuIiwiaXNzdWUiOiJKdW5lIDIwMDQiLCJ2b2x1bWUiOiIzNUEiLCJjb250YWluZXItdGl0bGUtc2hvcnQiOiIifSwiaXNUZW1wb3JhcnkiOmZhbHNlfV19"/>
          <w:id w:val="-7685458"/>
          <w:placeholder>
            <w:docPart w:val="DefaultPlaceholder_-1854013440"/>
          </w:placeholder>
        </w:sdtPr>
        <w:sdtContent>
          <w:r w:rsidR="00287EC9" w:rsidRPr="00F24EF1">
            <w:rPr>
              <w:color w:val="000000"/>
            </w:rPr>
            <w:t>(141)</w:t>
          </w:r>
        </w:sdtContent>
      </w:sdt>
      <w:r w:rsidRPr="00F24EF1">
        <w:t>.</w:t>
      </w:r>
    </w:p>
    <w:p w14:paraId="4F7BB54A" w14:textId="4FADDD44" w:rsidR="00DB54C9" w:rsidRPr="00F24EF1" w:rsidRDefault="00DB54C9" w:rsidP="00AA1C88">
      <w:pPr>
        <w:pStyle w:val="Heading3"/>
        <w:spacing w:before="0" w:line="480" w:lineRule="auto"/>
        <w:rPr>
          <w:rFonts w:ascii="Times New Roman" w:hAnsi="Times New Roman" w:cs="Times New Roman"/>
        </w:rPr>
      </w:pPr>
      <w:bookmarkStart w:id="34" w:name="_Toc183531412"/>
      <w:r w:rsidRPr="00F24EF1">
        <w:rPr>
          <w:rFonts w:ascii="Times New Roman" w:hAnsi="Times New Roman" w:cs="Times New Roman"/>
        </w:rPr>
        <w:t>Physical Simulation</w:t>
      </w:r>
      <w:r w:rsidR="00AF2B57" w:rsidRPr="00F24EF1">
        <w:rPr>
          <w:rFonts w:ascii="Times New Roman" w:hAnsi="Times New Roman" w:cs="Times New Roman"/>
        </w:rPr>
        <w:t xml:space="preserve"> of FSW/FSP</w:t>
      </w:r>
      <w:bookmarkEnd w:id="34"/>
    </w:p>
    <w:p w14:paraId="643AD96D" w14:textId="37E1F084" w:rsidR="00DB54C9" w:rsidRPr="00F24EF1" w:rsidRDefault="00DB54C9" w:rsidP="00AA1C88">
      <w:pPr>
        <w:ind w:firstLine="720"/>
      </w:pPr>
      <w:r w:rsidRPr="00F24EF1">
        <w:t xml:space="preserve">The conceptually simplest modeling technique for </w:t>
      </w:r>
      <w:r w:rsidR="00AF2B57" w:rsidRPr="00F24EF1">
        <w:t xml:space="preserve">FSW </w:t>
      </w:r>
      <w:r w:rsidRPr="00F24EF1">
        <w:t xml:space="preserve">is to use physical modeling techniques with material analogues or to input tracer particles or wires into the material for later observation. The first method of physical modeling is to substitute the </w:t>
      </w:r>
      <w:r w:rsidR="00AF2B57" w:rsidRPr="00F24EF1">
        <w:t>deposition</w:t>
      </w:r>
      <w:r w:rsidRPr="00F24EF1">
        <w:t xml:space="preserve"> material </w:t>
      </w:r>
      <w:r w:rsidR="00AF2B57" w:rsidRPr="00F24EF1">
        <w:t>with</w:t>
      </w:r>
      <w:r w:rsidRPr="00F24EF1">
        <w:t xml:space="preserve"> a lower strength, lower temperature material analogue such as plasticine, an oil-based modeling clay. Plasticine has been noted to accurately approximate </w:t>
      </w:r>
      <w:r w:rsidR="00AF2B57" w:rsidRPr="00F24EF1">
        <w:t>FSW</w:t>
      </w:r>
      <w:r w:rsidRPr="00F24EF1">
        <w:t xml:space="preserve"> flow of metallic materials</w:t>
      </w:r>
      <w:r w:rsidR="00AF2B57" w:rsidRPr="00F24EF1">
        <w:t xml:space="preserve"> </w:t>
      </w:r>
      <w:sdt>
        <w:sdtPr>
          <w:rPr>
            <w:color w:val="000000"/>
          </w:rPr>
          <w:tag w:val="MENDELEY_CITATION_v3_eyJjaXRhdGlvbklEIjoiTUVOREVMRVlfQ0lUQVRJT05fMmM1M2RmZGQtOTBhOC00ZmZlLTk1ZGQtMWNhYTNlYzJlYjQ4IiwicHJvcGVydGllcyI6eyJub3RlSW5kZXgiOjB9LCJpc0VkaXRlZCI6ZmFsc2UsIm1hbnVhbE92ZXJyaWRlIjp7ImlzTWFudWFsbHlPdmVycmlkZGVuIjpmYWxzZSwiY2l0ZXByb2NUZXh0IjoiKDE0OeKAkzE1MSkiLCJtYW51YWxPdmVycmlkZVRleHQiOiIifSwiY2l0YXRpb25JdGVtcyI6W3siaWQiOiIxNTZjMmZlYi05ZmUwLTMxNGYtOGYxYi0xYTE1MzRiZDI5MmMiLCJpdGVtRGF0YSI6eyJ0eXBlIjoiYXJ0aWNsZS1qb3VybmFsIiwiaWQiOiIxNTZjMmZlYi05ZmUwLTMxNGYtOGYxYi0xYTE1MzRiZDI5MmMiLCJ0aXRsZSI6IlBsYXN0aWNpbmUgbW9kZWxpbmcgb2YgbWF0ZXJpYWwgbWl4aW5nIGluIGZyaWN0aW9uIHN0aXIgd2VsZGluZyIsImF1dGhvciI6W3siZmFtaWx5IjoiTWFsaWsiLCJnaXZlbiI6IlZpbmF5YWsiLCJwYXJzZS1uYW1lcyI6ZmFsc2UsImRyb3BwaW5nLXBhcnRpY2xlIjoiIiwibm9uLWRyb3BwaW5nLXBhcnRpY2xlIjoiIn0seyJmYW1pbHkiOiJLYWlsYXMiLCJnaXZlbiI6IlNhdGlzaCIsInBhcnNlLW5hbWVzIjpmYWxzZSwiZHJvcHBpbmctcGFydGljbGUiOiJWLiIsIm5vbi1kcm9wcGluZy1wYXJ0aWNsZSI6IiJ9XSwiY29udGFpbmVyLXRpdGxlIjoiSm91cm5hbCBvZiBNYXRlcmlhbHMgUHJvY2Vzc2luZyBUZWNobm9sb2d5IiwiY29udGFpbmVyLXRpdGxlLXNob3J0IjoiSiBNYXRlciBQcm9jZXNzIFRlY2hub2wiLCJET0kiOiIxMC4xMDE2L2ouam1hdHByb3RlYy4yMDE4LjAzLjAwOCIsIklTU04iOiIwOTI0MDEzNiIsImlzc3VlZCI6eyJkYXRlLXBhcnRzIjpbWzIwMTgsOCwxXV19LCJwYWdlIjoiODAtODgiLCJhYnN0cmFjdCI6IlBsYXN0aWNpbmUgb2YgcHJpbWFyeSBjb2xvdXJzIHdhcyB1dGlsaXplZCBhbmQgdGhlIGh1ZSBhdHRyaWJ1dGUgb2YgZ2VuZXJhdGVkIHNlY29uZGFyeSBjb2xvdXIgd2FzIHRyYWNrZWQuIFRoZSBkZWdyZWUgb2YgbWl4aW5nIHdhcyBpbmRpY2F0ZWQgYnkgdGhlIGludGVuc2l0eSBvZiBzZWNvbmRhcnkgY29sb3VyLiBIdWUgY29tcG9uZW50IHdhcyBvYnRhaW5lZCBmcm9tIGRpZ2l0YWwgaW1hZ2VzIG9mIGpvaW5lZCBwbGFzdGljaW5lIGNyb3NzLXNlY3Rpb24gYnkgY29udmVydGluZyBSR0IgY29sb3VyLW1hcHMgdG8gSFNWIGNvbG91ci1tYXBzLiBFZmZlY3Qgb2YgdG9vbCBwaW4gcHJvZmlsZSB0aGF0IGluY2x1ZGVkIGNpcmN1bGFyLCBoZXhhZ29uYWwsIHNxdWFyZSBhbmQgdHJpYW5ndWxhciB3YXMgZXhhbWluZWQgaW4gdGhpcyBjb250ZXh0LiBBcyB0aGUgbnVtYmVyIG9mIGZhY2VzIG9uIHRoZSB0b29sIHBpbiByZWR1Y2VzLCB1cC10aWxsIHBpbiB3aXRoIGZvdXIgZmFjZXMgKHNxdWFyZSkgdGhlIHBpbiBpbmR1Y2VkIG1peGluZyBpbmNyZWFzZXMgYW5kIHJlc3VsdHMgaW4gdGhlIGVsaW1pbmF0aW9uIG9mIGpvaW50IGxpbmUgcmVtbmFudC4gTWF0ZXJpYWwgYWRqYWNlbnQgdG8gdGhlIGZhY2Ugd2FzIHRyYW5zcG9ydGVkIGluIGx1bXBzIGFuZCBleHBlcmllbmNlZCBzcGlubmluZy93aGlybGluZyBtb3ZlbWVudC4gRHVyaW5nIG1peGluZyBwaGVub21lbm9uIGZsb3cgdmVsb2NpdGllcyBvZiBjb25zdGl0dWVudHMgdW5kZXJnb2luZyBpdCB0ZW5kcyB0byBmbHVjdHVhdGUuIFRoZSBmbHVjdHVhdGlvbiBpcyBzaWduaWZpY2FudGx5IGxhcmdlIGZvciBoaWdoZXIgbGV2ZWxzIG9mIG1peGluZyBhbmQgdGhlIHNhbWUgd2FzIG5vdGljZWQgZm9yIGEgc3F1YXJlIHByb2ZpbGUgZnJvbSB0aGUgcmVzdWx0cyBvZiBmaW5pdGUgZWxlbWVudCBzaW11bGF0aW9ucy4gVGhlIHJlc3VsdHMgb2J0YWluZWQgZnJvbSBwbGFzdGljaW5lIGFuZCBmaW5pdGUgZWxlbWVudCBzaW11bGF0aW9ucyBhcmUgdmFsaWRhdGVkIHVzaW5nIGFsdW1pbml1bSB3ZWxkLiIsInB1Ymxpc2hlciI6IkVsc2V2aWVyIEx0ZCIsInZvbHVtZSI6IjI1OCJ9LCJpc1RlbXBvcmFyeSI6ZmFsc2V9LHsiaWQiOiJlMDNkYjEyYi05OTczLTNjNzQtODQ2NC02OGMxMmQ3ZmVhNDEiLCJpdGVtRGF0YSI6eyJ0eXBlIjoiYXJ0aWNsZS1qb3VybmFsIiwiaWQiOiJlMDNkYjEyYi05OTczLTNjNzQtODQ2NC02OGMxMmQ3ZmVhNDEiLCJ0aXRsZSI6IlRoZSB1c2Ugb2YgcGxhc3RpY2luZSBhcyBhbiBhbmFsb2cgdG8gZXhwbG9yZSBtYXRlcmlhbCBmbG93IGluIGZyaWN0aW9uIHN0aXIgd2VsZGluZyIsImF1dGhvciI6W3siZmFtaWx5IjoiTGllY2h0eSIsImdpdmVuIjoiQi4gQy4iLCJwYXJzZS1uYW1lcyI6ZmFsc2UsImRyb3BwaW5nLXBhcnRpY2xlIjoiIiwibm9uLWRyb3BwaW5nLXBhcnRpY2xlIjoiIn0seyJmYW1pbHkiOiJXZWJiIiwiZ2l2ZW4iOiJCLiBXLiIsInBhcnNlLW5hbWVzIjpmYWxzZSwiZHJvcHBpbmctcGFydGljbGUiOiIiLCJub24tZHJvcHBpbmctcGFydGljbGUiOiIifV0sImNvbnRhaW5lci10aXRsZSI6IkpvdXJuYWwgb2YgTWF0ZXJpYWxzIFByb2Nlc3NpbmcgVGVjaG5vbG9neSIsImNvbnRhaW5lci10aXRsZS1zaG9ydCI6IkogTWF0ZXIgUHJvY2VzcyBUZWNobm9sIiwiRE9JIjoiMTAuMTAxNi9qLmptYXRwcm90ZWMuMjAwNi4xMC4wNDkiLCJJU1NOIjoiMDkyNDAxMzYiLCJpc3N1ZWQiOnsiZGF0ZS1wYXJ0cyI6W1syMDA3LDQsMTJdXX0sInBhZ2UiOiIyNDAtMjUwIiwiYWJzdHJhY3QiOiJUaGlzIHN0dWR5IGludmVzdGlnYXRlcyBwbGFzdGljaW5lIGZvciB1c2UgYXMgYW4gYW5hbG9nIGZvciBtb2RlbGluZyBtYXRlcmlhbCBmbG93IGluIGZyaWN0aW9uIHN0aXIgd2VsZGluZyBvZiBtZXRhbHMuIERpZmZlcmVudCBjb2xvcnMgb2YgcGxhc3RpY2luZSBhcmUgY29tYmluZWQgaW4gYSB3ZWxkIHRvIGFpZCBpbiBmbG93IHZpc3VhbGl6YXRpb24uIFNldmVyYWwgd2VsZHMgYXJlIHBlcmZvcm1lZCBpbiB0aGUgcGxhc3RpY2luZSB1bmRlciB2YXJpb3VzIHJvdGF0aW9uYWwgc3BlZWRzIGFuZCB3aXRoIGJvdGggYSB0aHJlYWRlZCBhbmQgc21vb3RoIHBpbiB0b29sLiBUaGUgdHJhbnNpZW50IHRlbXBlcmF0dXJlIHJlc3BvbnNlIG9mIHRoZSBwbGFzdGljaW5lIHNob3dzIHRoZSBzYW1lIHF1YWxpdGF0aXZlIGJlaGF2aW9yIGFzIHdlbGRzIGNvbmR1Y3RlZCBpbiBtZXRhbHMuIEFsdGhvdWdoIHRlbXBlcmF0dXJlIGluY3JlYXNlcyBpbnNpZGUgdGhlIHdlbGQgcmVnaW9uIGFyZSBzbWFsbCBkdXJpbmcgd2VsZGluZyBvZiB0aGUgcGxhc3RpY2luZSwgY29tcHJlc3Npb24gdGVzdHMgc2hvdyB0aGF0IGEgcmVsYXRpdmVseSBzbWFsbCBpbmNyZWFzZSBpbiB0ZW1wZXJhdHVyZSBvZiB0aGUgY2xheSByZXN1bHRzIGluIGEgc2lnbmlmaWNhbnQgcmVkdWN0aW9uIGluIGZsb3cgc3RyZXNzLiBUaGUgcGxhc3RpY2luZSB3ZWxkcyBhcmUgY29tcGFyZWQgdG8gcHJldmlvdXMgdmlzdWFsaXphdGlvbiBkYXRhIGZyb20gd2VsZHMgY29uZHVjdGVkIGluIG1ldGFscy4gVHJhbnN2ZXJzZSBzZWN0aW9ucyBjdXQgZnJvbSBwbGFzdGljaW5lIHdlbGRzIHNob3cgdGhhdCBhdCBhIGxvdyB0b29sIHJvdGF0aW9uYWwgc3BlZWQsIGxhcmdlLXNjYWxlIG1peGluZyBpcyBhYnNlbnQgYW5kIHRoZSBvcmlnaW5hbCBpbnRlcmZhY2UgYmV0d2VlbiBhZHZhbmNpbmcgYW5kIHJldHJlYXRpbmcgc2lkZSB3b3JrcGllY2VzIGlzIGNsZWFybHkgZGlzY2VybmFibGUuIFRoaXMgaW50ZXJmYWNlIGxpbmUgbWF0Y2hlcyB3ZWxsIHdpdGggYSBtYXAgb2YgdGhlIHBvc3Qtd2VsZGluZyBpbnRlcmZhY2UgbGluZSBmcm9tIGFuIGFsdW1pbnVtIHdlbGQgdXNpbmcgYSBtYXJrZXIgaW5zZXJ0IHRlY2huaXF1ZS4gTW90aW9uIG9mIG1hdGVyaWFsIGluIHRoZSB3ZWxkaW5nIGRpcmVjdGlvbiBpcyBhbHNvIG9ic2VydmVkIGJ5IGluc2VydGluZyBjb250cmFzdGluZyBjb2xvciBwbGFzdGljaW5lIG1hcmtlcnMgaW50byB0aGUgd29ya3BpZWNlLiBUaGUgbW90aW9uIG9mIHRoZSBtYXJrZXJzIGlzIHZlcmlmaWVkIGJ5IGEgc2ltaWxhciBtYXJrZXIgaW5zZXJ0IHRlY2huaXF1ZSB1c2luZyBhbHVtaW51bS4gQXQgaGlnaCByb3RhdGlvbmFsIHNwZWVkcywgbWF0ZXJpYWwgcm90YXRlcyBzZXZlcmFsIHRpbWVzIGFyb3VuZCB0aGUgcGluLCB0cmF2ZWxpbmcgZm9yd2FyZCB3aXRoIGl0LiBTaWduaWZpY2FudCB2ZXJ0aWNhbCBtb3Rpb24gZHVyaW5nIHdlbGRpbmcgaXMgYWxzbyBvYnNlcnZlZCBpbiB0aGUgcGxhc3RpY2luZS4gwqkgMjAwNiBFbHNldmllciBCLlYuIEFsbCByaWdodHMgcmVzZXJ2ZWQuIiwiaXNzdWUiOiIxLTMiLCJ2b2x1bWUiOiIxODQifSwiaXNUZW1wb3JhcnkiOmZhbHNlfSx7ImlkIjoiNTIxNmI4ZTMtZDJlZC0zNGI1LWI3M2EtZjRkYzUzM2ZjYTIxIiwiaXRlbURhdGEiOnsidHlwZSI6ImFydGljbGUtam91cm5hbCIsImlkIjoiNTIxNmI4ZTMtZDJlZC0zNGI1LWI3M2EtZjRkYzUzM2ZjYTIxIiwidGl0bGUiOiJBbmFsb2d1ZSBNb2RlbGxpbmcgb2YgRmxvdyBQYXR0ZXJucyBpbiBCb2JiaW4gRnJpY3Rpb24gU3RpciBXZWxkaW5nIGJ5IHRoZSBEYXJrLUZpZWxkL0JyaWdodC1GaWVsZCBJbGx1bWluYXRpb24gTWV0aG9kIiwiYXV0aG9yIjpbeyJmYW1pbHkiOiJUYW1hZG9uIiwiZ2l2ZW4iOiJBLiIsInBhcnNlLW5hbWVzIjpmYWxzZSwiZHJvcHBpbmctcGFydGljbGUiOiIiLCJub24tZHJvcHBpbmctcGFydGljbGUiOiIifSx7ImZhbWlseSI6IlBvbnMiLCJnaXZlbiI6IkQuIEouIiwicGFyc2UtbmFtZXMiOmZhbHNlLCJkcm9wcGluZy1wYXJ0aWNsZSI6IiIsIm5vbi1kcm9wcGluZy1wYXJ0aWNsZSI6IiJ9LHsiZmFtaWx5IjoiQ2x1Y2FzIiwiZ2l2ZW4iOiJELiIsInBhcnNlLW5hbWVzIjpmYWxzZSwiZHJvcHBpbmctcGFydGljbGUiOiIiLCJub24tZHJvcHBpbmctcGFydGljbGUiOiIifV0sImNvbnRhaW5lci10aXRsZSI6IkFkdmFuY2VzIGluIE1hdGVyaWFscyBTY2llbmNlIiwiRE9JIjoiMTAuMjQ3OC9hZG1zLTIwMjAtMDAwMyIsImlzc3VlZCI6eyJkYXRlLXBhcnRzIjpbWzIwMjAsMywxXV19LCJwYWdlIjoiNTYtNzAiLCJhYnN0cmFjdCI6IlRoZSBmbG93LWluZHVjaW5nIGVmZmVjdCBvZiB0aGUgYm9iYmluLXRvb2wgZmVhdHVyZXMgKHRyaS1mbGF0IHBpbiBhbmQgc2Nyb2xsZWQgc2hvdWxkZXIpIHdlcmUgcmVwbGljYXRlZCBieSBhIHNpbXBsZSBhbmFsb2d1ZSBtb2RlbCBmb3IgYWx1bWluaXVtIHdlbGRzIGJ5IGxheWVyZWQgcGxhc3RpY2luZSBzYW1wbGVzLiBGbG93IHBhdHRlcm5zIG9mIHRoZSB3ZWxkIHpvbmUgd2VyZSBjbGFyaWZpZWQgYnkgYSB0eXBpY2FsIHN0ZXJlb21pY3Jvc2NvcHkgaW5zdHJ1bWVudCBhc3Npc3RlZCBieSBkYXJrLWZpZWxkL2JyaWdodC1maWVsZCBpbGx1bWluYXRpb24uIFRoZSBlZmZlY3RzIG9mIHRoZSBwaW4gZmVhdHVyZXMsIHNwZWNpZmljYWxseSB0aHJlYWRzIGFuZCBmbGF0cyBpbiBjZW50cmUgb2YgYm9uZCB6b25lIGFuZCBzY3JvbGxlZCBzaG91bGRlciBpbiBzaWRlcyBvZiBzdGlycmVkIHpvbmUsIHdlcmUgaWRlbnRpZmllZC4gVGhpcyBzdHVkeSBzaG93cyB0aGF0IGludGVybmFsIGZsb3cgZmVhdHVyZXMgZm9yIEJGU1cgd2VsZHMgaXMgdHJhbnNmZXJhYmxlIGZyb20gdGhlIGZyaWN0aW9uIHN0aXIgd2VsZGluZyBwcm9jZXNzIHRvIHRoZSBmdW5jdGlvbmFsIG1ldGFsIGZvcm1pbmcgcHJvY2Vzc2VzIHN1Y2ggd2hlcmUgdGhlIHNoZWFyaW5nIGNhbiBleHRlbnNpdmVseSBhZmZlY3QgdGhlIG1pY3Jvc3RydWN0dXJlLiBUaGUgc2ltaWxhcml0eSBiZXR3ZWVuIHRoZSBmbG93IHBhdHRlcm4gb2YgdGhlIHByb3ZpZGVkIGFsdW1pbml1bSBzYW1wbGVzIGFuZCB0aGUgcGxhc3RpY2luZSBhbmFsb2d1ZSBjYW4gdmFsaWRhdGUgdGhlIGFjY3VyYWN5IG9mIHRoZSBmbG93IG1vZGVsIHByZXNlbnRlZCBpbiB0aGlzIHdvcmsuIiwicHVibGlzaGVyIjoiV2FsdGVyIGRlIEdydXl0ZXIgR21iSCIsImlzc3VlIjoiMSIsInZvbHVtZSI6IjIwIiwiY29udGFpbmVyLXRpdGxlLXNob3J0IjoiIn0sImlzVGVtcG9yYXJ5IjpmYWxzZX1dfQ=="/>
          <w:id w:val="-1545825129"/>
          <w:placeholder>
            <w:docPart w:val="5988697AE110334E82FE399967A121B8"/>
          </w:placeholder>
        </w:sdtPr>
        <w:sdtContent>
          <w:r w:rsidR="00287EC9" w:rsidRPr="00F24EF1">
            <w:rPr>
              <w:color w:val="000000"/>
            </w:rPr>
            <w:t>(149–151)</w:t>
          </w:r>
        </w:sdtContent>
      </w:sdt>
      <w:r w:rsidRPr="00F24EF1">
        <w:t>. Different colors of plasticine can be used to observe the material flow and the amount of mixing for various welding parameters. A disadvantage of the use of a material analogue is that an experiment for each test case must be run, usually on the same equipment used for welding of metallic samples.</w:t>
      </w:r>
    </w:p>
    <w:p w14:paraId="0FAEA55E" w14:textId="6718EDC1" w:rsidR="002F0848" w:rsidRPr="00F24EF1" w:rsidRDefault="00DB54C9" w:rsidP="00AA1C88">
      <w:pPr>
        <w:ind w:firstLine="720"/>
      </w:pPr>
      <w:r w:rsidRPr="00F24EF1">
        <w:t xml:space="preserve">The second method of physical modeling is to use a physical tracer material placed or embedded into the weld. This tracer material may be in the form of wires, powder, or other markers. After welding, the displaced markers can be observed </w:t>
      </w:r>
      <w:r w:rsidR="00AF2B57" w:rsidRPr="00F24EF1">
        <w:t>by</w:t>
      </w:r>
      <w:r w:rsidRPr="00F24EF1">
        <w:t xml:space="preserve"> x-ray or traditional metallographic techniques and the final position can be compared to the initial starting position. This technique has the advantage of using the same material that </w:t>
      </w:r>
      <w:r w:rsidRPr="00F24EF1">
        <w:lastRenderedPageBreak/>
        <w:t>is used in an actual weld. Using physical tracers, however, has the same disadvantage as material analogues in that a physical experiment must be run for each test case.</w:t>
      </w:r>
    </w:p>
    <w:p w14:paraId="28C6E7EB" w14:textId="67FB7B2A" w:rsidR="002F0848" w:rsidRPr="00F24EF1" w:rsidRDefault="002F0848" w:rsidP="00AA1C88">
      <w:pPr>
        <w:ind w:firstLine="720"/>
      </w:pPr>
      <w:r w:rsidRPr="00F24EF1">
        <w:t>A final method of physical simulation involves the use of a</w:t>
      </w:r>
      <w:r w:rsidR="00A2349D" w:rsidRPr="00F24EF1">
        <w:t xml:space="preserve"> </w:t>
      </w:r>
      <w:r w:rsidRPr="00F24EF1">
        <w:t>thermomechanical simulator such as a Gleeble</w:t>
      </w:r>
      <w:r w:rsidR="00EB4021" w:rsidRPr="00F24EF1">
        <w:t xml:space="preserve"> (Dynamic Systems Inc., Poestenkill, NY)</w:t>
      </w:r>
      <w:r w:rsidRPr="00F24EF1">
        <w:t>.</w:t>
      </w:r>
      <w:r w:rsidR="00775F10" w:rsidRPr="00F24EF1">
        <w:t xml:space="preserve"> These machines </w:t>
      </w:r>
      <w:r w:rsidR="00A2349D" w:rsidRPr="00F24EF1">
        <w:t>can apply</w:t>
      </w:r>
      <w:r w:rsidR="00775F10" w:rsidRPr="00F24EF1">
        <w:t xml:space="preserve"> various heating and cooling cycles as well as stresses and strains while monitoring</w:t>
      </w:r>
      <w:r w:rsidR="00A2349D" w:rsidRPr="00F24EF1">
        <w:t xml:space="preserve"> and measuring</w:t>
      </w:r>
      <w:r w:rsidR="00775F10" w:rsidRPr="00F24EF1">
        <w:t xml:space="preserve"> temperature</w:t>
      </w:r>
      <w:r w:rsidR="00A2349D" w:rsidRPr="00F24EF1">
        <w:t>s, stresses, strains,</w:t>
      </w:r>
      <w:r w:rsidR="00775F10" w:rsidRPr="00F24EF1">
        <w:t xml:space="preserve"> and phases changes.</w:t>
      </w:r>
      <w:r w:rsidR="00A2349D" w:rsidRPr="00F24EF1">
        <w:t xml:space="preserve"> Thermomechanical simulators can be used to simulate processes such as </w:t>
      </w:r>
      <w:r w:rsidR="00EB4021" w:rsidRPr="00F24EF1">
        <w:t xml:space="preserve">casting, forging, </w:t>
      </w:r>
      <w:r w:rsidR="00A2349D" w:rsidRPr="00F24EF1">
        <w:t>welding</w:t>
      </w:r>
      <w:r w:rsidR="00EB4021" w:rsidRPr="00F24EF1">
        <w:t>,</w:t>
      </w:r>
      <w:r w:rsidR="00A2349D" w:rsidRPr="00F24EF1">
        <w:t xml:space="preserve"> or heat treatments in a </w:t>
      </w:r>
      <w:r w:rsidR="00D80EE1" w:rsidRPr="00F24EF1">
        <w:t xml:space="preserve">repeatable, </w:t>
      </w:r>
      <w:r w:rsidR="00A2349D" w:rsidRPr="00F24EF1">
        <w:t xml:space="preserve">controlled </w:t>
      </w:r>
      <w:r w:rsidR="00D80EE1" w:rsidRPr="00F24EF1">
        <w:t>environment</w:t>
      </w:r>
      <w:r w:rsidR="00A2349D" w:rsidRPr="00F24EF1">
        <w:t>.</w:t>
      </w:r>
      <w:r w:rsidR="00EB4021" w:rsidRPr="00F24EF1">
        <w:t xml:space="preserve"> Studies </w:t>
      </w:r>
      <w:r w:rsidR="00265E11" w:rsidRPr="00F24EF1">
        <w:t xml:space="preserve">comparing </w:t>
      </w:r>
      <w:r w:rsidR="00EB4021" w:rsidRPr="00F24EF1">
        <w:t>FSP and hot torsion simulation</w:t>
      </w:r>
      <w:r w:rsidR="00265E11" w:rsidRPr="00F24EF1">
        <w:t xml:space="preserve"> of Ti-6Al-4V</w:t>
      </w:r>
      <w:r w:rsidR="00EB4021" w:rsidRPr="00F24EF1">
        <w:t xml:space="preserve"> showed </w:t>
      </w:r>
      <w:r w:rsidR="00265E11" w:rsidRPr="00F24EF1">
        <w:t>good agreement</w:t>
      </w:r>
      <w:r w:rsidR="00B3161A" w:rsidRPr="00F24EF1">
        <w:t>,</w:t>
      </w:r>
      <w:r w:rsidR="00265E11" w:rsidRPr="00F24EF1">
        <w:t xml:space="preserve"> matching resulting microstructures </w:t>
      </w:r>
      <w:sdt>
        <w:sdtPr>
          <w:rPr>
            <w:color w:val="000000"/>
          </w:rPr>
          <w:tag w:val="MENDELEY_CITATION_v3_eyJjaXRhdGlvbklEIjoiTUVOREVMRVlfQ0lUQVRJT05fNjE4NzEyNmEtMjY1ZS00OWQxLTgxOGMtNGQyMDg3ZjVlOTRhIiwicHJvcGVydGllcyI6eyJub3RlSW5kZXgiOjB9LCJpc0VkaXRlZCI6ZmFsc2UsIm1hbnVhbE92ZXJyaWRlIjp7ImlzTWFudWFsbHlPdmVycmlkZGVuIjpmYWxzZSwiY2l0ZXByb2NUZXh0IjoiKDMwLDE1MikiLCJtYW51YWxPdmVycmlkZVRleHQiOiIifSwiY2l0YXRpb25JdGVtcyI6W3siaWQiOiIyNzk1NDIyYy00MGEyLTNmZjEtYmFmOC01NTU5MDI5ODc1MjgiLCJpdGVtRGF0YSI6eyJ0eXBlIjoiYXJ0aWNsZS1qb3VybmFsIiwiaWQiOiIyNzk1NDIyYy00MGEyLTNmZjEtYmFmOC01NTU5MDI5ODc1MjgiLCJ0aXRsZSI6Ik1pY3Jvc3RydWN0dXJlIGV2b2x1dGlvbiBkdXJpbmcgZnJpY3Rpb24gc3RpciBwcm9jZXNzaW5nIGFuZCBob3QgdG9yc2lvbiBzaW11bGF0aW9uIG9mIFRpLTZBbC00ViIsImF1dGhvciI6W3siZmFtaWx5IjoiTGlwcG9sZCIsImdpdmVuIjoiSm9obiBDLiIsInBhcnNlLW5hbWVzIjpmYWxzZSwiZHJvcHBpbmctcGFydGljbGUiOiIiLCJub24tZHJvcHBpbmctcGFydGljbGUiOiIifSx7ImZhbWlseSI6IkxpdmluZ3N0b24iLCJnaXZlbiI6Ikphc29uIEo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y0xNzY0LTEiLCJJU1NOIjoiMTA3MzU2MjMiLCJpc3N1ZWQiOnsiZGF0ZS1wYXJ0cyI6W1syMDEzLDhdXX0sInBhZ2UiOiIzODE1LTM4MjUiLCJhYnN0cmFjdCI6IkZyaWN0aW9uIHN0aXIgcHJvY2Vzc2luZyBvZiB0aHJlZSB2YXJpYW50cyBvZiBUaS02QWwtNFYgd2FzIGNvbmR1Y3RlZCBhdCBwcm9jZXNzaW5nIHRlbXBlcmF0dXJlcyBib3RoIGFib3ZlIGFuZCBiZWxvdyB0aGUgzrItdHJhbnN1cy4gVGhlIGJhc2UgbWV0YWwgc3Vic3RyYXRlcyB0aGF0IHdlcmUgcHJvY2Vzc2VkIGluY2x1ZGVkIHdyb3VnaHQgYmFzZSBtZXRhbCBpbiB0aGUgzrEvzrItcHJvY2Vzc2VkIGFuZCDOsi1wcm9jZXNzZWQgY29uZGl0aW9uIGFuZCB3ZWxkIG92ZXJsYXkgdGhhdCB3YXMgZGVwb3NpdGVkIHVzaW5nIHRoZSBnYXMgdHVuZ3N0ZW4gYXJjIHdlbGRpbmcgcHJvY2Vzcy4gRnJpY3Rpb24gc3RpciBwcm9jZXNzaW5nIGJlbG93IHRoZSDOsi10cmFuc3VzIGZvciB0aGUgzrEvzrItcHJvY2Vzc2VkIGNvbmRpdGlvbiBhbmQgdGhlIHdlbGQgb3ZlcmxheSBwcm9kdWNlZCBmdWxseSBlcXVpYXhlZC3OsSBncmFpbnMgd2l0aCBzdWJtaWNyb24gZ3JhaW4gc2l6ZSwgd2hpbGUgaW4gdGhlIM6yLXByb2Nlc3NlZCBjb25kaXRpb24sIGVsb25nYXRlZCBlcXVpYXhlZC3OsSBncmFpbnMgYW5kIHJlZ2lvbnMgb2YgdHJhbnNmb3JtZWQtzrIgd2l0aCBncmFpbiBzaXplIGluIHRoZSAxIHRvIDIgzrxtIHJhbmdlIHdlcmUgb2JzZXJ2ZWQuIEZyaWN0aW9uIHN0aXIgcHJvY2Vzc2luZyBhYm92ZSB0aGUgzrItdHJhbnN1cyB3YXMgbWljcm9zdHJ1Y3R1cmFsbHkgZXZpZGVudCBieSBhIHN0aXIgem9uZSBjb21wb3NlZCBvZiAxMCB0byA0MCDOvG0gcmVjcnlzdGFsbGl6ZWQgzrItZ3JhaW5zIHdpdGggZWl0aGVyIGEgYmFza2V0IHdlYXZlIG9yIGNvbG9ueSBzdHJ1Y3R1cmUgYW5kIGEgY29udGludW91cyBuZXR3b3JrIG9mIM6xIGF0IHRoZSBncmFpbiBib3VuZGFyeS4gUGF0aCBhbmQgbm9ybWFsIGZvcmNlcyB3ZXJlIHJlY29yZGVkIGZvciBpbiBzaXR1IHByb2Nlc3Npbmcgb2YgVGktNkFsLTRWIGluIGFsbCB0aHJlZSBpbml0aWFsIGNvbmRpdGlvbnMuIENvbXBhcmF0aXZlbHksIGFib3ZlLXRyYW5zdXMgcHJvY2Vzc2luZyByZWR1Y2VkIHRoZSBwYXRoIGZvcmNlIGF0IHRoZSB0b29sLXRvLXdvcmtwaWVjZSBpbnRlcmZhY2UsIHdoaWxlIHByb2Nlc3NpbmcgYmVsb3cgdGhlIM6yLXRyYW5zdXMgY2F1c2VkIHRoZSBwYXRoIGZvcmNlIHRvIGluY3JlYXNlIGJ5IOKIvDMwMCBwY3QuIEJhc2VkIG9uIHRoZSBkaW1lbnNpb25sZXNzIGhlYXQgaW5wdXQsIGl0IGFwcGVhcnMgdGhhdCB0aGUgc3RpciB6b25lIG1pY3Jvc3RydWN0dXJlIGlzIG1vcmUgZGVwZW5kZW50IG9uIHNwaW5kbGUgc3BlZWQgKFJQTSkgdGhhbiB0cmF2ZWwgc3BlZWQgYW5kIHRoYXQgdGhlIGhlYXQgaW5wdXQgcGFyYW1ldGVyIGlzIG5vdCBhIGdvb2QgaW5kaWNhdG9yIG9mIHRoZSBwcm9jZXNzaW5nIHRlbXBlcmF0dXJlLiBIb3QgdG9yc2lvbiB0ZXN0aW5nIG9mIM6xL86yLXByb2Nlc3NlZCBUaS02QWwtNFYgd2FzIHVzZWQgYXMgYSBtZXRob2QgZm9yIHBoeXNpY2FsbHkgc2ltdWxhdGluZyB0aGUgc3RpciB6b25lIG1pY3Jvc3RydWN0dXJlIHByb2R1Y2VkIGZyb20gZnJpY3Rpb24gc3RpciBwcm9jZXNzaW5nLiBBdCBhIHN0cmFpbiByYXRlIG9mIDIuNSBzLTEgKDI1MCBSUE0gcm90YXRpb24gcmF0ZSksIHRoZSB0cmFuc2l0aW9uIGZyb20gZXF1aWF4ZWQtzrEgdG8gYSB0cmFuc2Zvcm1lZCBiZXRhIG1pY3Jvc3RydWN0dXJlIG9jY3VycmVkIGF0IGFwcHJveGltYXRlbHkgMTIyMyBLICg5NTAgQykuIEEgY29tcGFyaXNvbiBvZiBGU1AgYW5kIGhvdCB0b3JzaW9uIG1pY3Jvc3RydWN0dXJlcyByZXZlYWxlZCBuZWFybHkgaWRlbnRpY2FsIG1hdGNoaW5nIGRlcGVuZGluZyBvbiB0aGUgc2VsZWN0aW9uIG9mIGhvdCB0b3JzaW9uIGNvbmRpdGlvbnMuIMKpIDIwMTMgVGhlIE1pbmVyYWxzLCBNZXRhbHMgJiBNYXRlcmlhbHMgU29jaWV0eSBhbmQgQVNNIEludGVybmF0aW9uYWwuIiwiaXNzdWUiOiI4Iiwidm9sdW1lIjoiNDQifSwiaXNUZW1wb3JhcnkiOmZhbHNlfSx7ImlkIjoiNjEyYjQxMzUtNzE0My0zZTRiLTlkNmEtYzMzOGNjZDY0ZjExIiwiaXRlbURhdGEiOnsidHlwZSI6ImFydGljbGUtam91cm5hbCIsImlkIjoiNjEyYjQxMzUtNzE0My0zZTRiLTlkNmEtYzMzOGNjZDY0ZjExIiwidGl0bGUiOiJQaHlzaWNhbCBzaW11bGF0aW9uIG9mIGRlZm9ybWF0aW9uIGFuZCBtaWNyb3N0cnVjdHVyZSBldm9sdXRpb24gZHVyaW5nIGZyaWN0aW9uIHN0aXIgcHJvY2Vzc2luZyBvZiBUaS02QWwtNFYgYWxsb3kiLCJhdXRob3IiOlt7ImZhbWlseSI6IkJhYnUiLCJnaXZlbiI6IlMuIFMuIiwicGFyc2UtbmFtZXMiOmZhbHNlLCJkcm9wcGluZy1wYXJ0aWNsZSI6IiIsIm5vbi1kcm9wcGluZy1wYXJ0aWNsZSI6IiJ9LHsiZmFtaWx5IjoiTGl2aW5nc3RvbiIsImdpdmVuIjoiSi4iLCJwYXJzZS1uYW1lcyI6ZmFsc2UsImRyb3BwaW5nLXBhcnRpY2xlIjoiIiwibm9uLWRyb3BwaW5nLXBhcnRpY2xlIjoiIn0seyJmYW1pbHkiOiJMaXBwb2xk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4Mi16IiwiSVNTTiI6IjEwNzM1NjIzIiwiaXNzdWVkIjp7ImRhdGUtcGFydHMiOltbMjAxM11dfSwicGFnZSI6IjM1NzctMzU5MSIsImFic3RyYWN0IjoiVGhlIGZlYXNpYmlsaXR5IG9mIHVzaW5nIGhpZ2gtc3RyYWluIHJhdGUgKDEuNDc1IHRvIDMuOTQyIHMtMSkgaG90LXRvcnNpb24gdGVzdGluZyB3aXRoIGEgR2xlZWJsZcKuIHRoZXJtb21lY2hhbmljYWwgc2ltdWxhdG9yIHdhcyBkZW1vbnN0cmF0ZWQgZm9yIHNpbXVsYXRpbmcgbWljcm9zdHJ1Y3R1cmVzIGNvbnNpc3RlbnQgd2l0aCBmcmljdGlvbiBzdGlyIHByb2Nlc3NpbmcgKEZTUCkgb2YgVGktNkFsLTRWLiBUaGUgdGVzdHMgd2VyZSBwZXJmb3JtZWQgb24gzrEvzrItIHByb2Nlc3NlZCBiYXNlIG1hdGVyaWFsIGF0IHRlbXBlcmF0dXJlcyBib3RoIGFib3ZlIGFuZCBiZWxvdyB0aGUgzrItdHJhbnN1cy4gVmFyaW91cyBwaGVub21lbmEgaW5jbHVkaW5nIHRoZSByZWZpbmVtZW50IG9mIM6xLSBhbmQgzrItZ3JhaW5zLCBkZWZvcm1hdGlvbi1pbmR1Y2VkIGhlYXRpbmcsIGFuZCBkZWZvcm1hdGlvbiBpbnN0YWJpbGl0aWVzIHdlcmUgb2JzZXJ2ZWQuIFRoZXNlIHRlc3RzIHJlcHJvZHVjZWQgdGhlIHJhbmdlIG9mIG1pY3Jvc3RydWN0dXJlcyB0aGF0IGFyZSBvYnNlcnZlZCB1bmRlciBGU1AgcHJvY2Vzc2luZyBjb25kaXRpb25zLiBUaGUgdGVzdGluZyBtZXRob2RvbG9neSBjYW4gYmUgdXNlZCBmb3IgZ2VuZXJhdGluZyBjb25zdGl0dXRpdmUgbWF0ZXJpYWwgcHJvcGVydHkgZXF1YXRpb25zIHJlbGV2YW50IHRvIGNvbXB1dGF0aW9uYWwgRlNQL2ZyaWN0aW9uIHN0aXIgd2VsZGluZyBtb2RlbHMuIMKpIDIwMTMgVGhlIE1pbmVyYWxzLCBNZXRhbHMgJiBNYXRlcmlhbHMgU29jaWV0eSBhbmQgQVNNIEludGVybmF0aW9uYWwuIiwiaXNzdWUiOiI4Iiwidm9sdW1lIjoiNDQifSwiaXNUZW1wb3JhcnkiOmZhbHNlfV19"/>
          <w:id w:val="2129196832"/>
          <w:placeholder>
            <w:docPart w:val="DefaultPlaceholder_-1854013440"/>
          </w:placeholder>
        </w:sdtPr>
        <w:sdtContent>
          <w:r w:rsidR="00287EC9" w:rsidRPr="00F24EF1">
            <w:rPr>
              <w:color w:val="000000"/>
            </w:rPr>
            <w:t>(30,152)</w:t>
          </w:r>
        </w:sdtContent>
      </w:sdt>
      <w:r w:rsidR="00265E11" w:rsidRPr="00F24EF1">
        <w:t>.</w:t>
      </w:r>
    </w:p>
    <w:p w14:paraId="736B02D4" w14:textId="153F1916" w:rsidR="00DB54C9" w:rsidRPr="00F24EF1" w:rsidRDefault="00DB54C9" w:rsidP="00AA1C88">
      <w:pPr>
        <w:pStyle w:val="Heading3"/>
        <w:spacing w:before="0" w:line="480" w:lineRule="auto"/>
        <w:rPr>
          <w:rFonts w:ascii="Times New Roman" w:hAnsi="Times New Roman" w:cs="Times New Roman"/>
        </w:rPr>
      </w:pPr>
      <w:bookmarkStart w:id="35" w:name="_Toc183531413"/>
      <w:r w:rsidRPr="00F24EF1">
        <w:rPr>
          <w:rFonts w:ascii="Times New Roman" w:hAnsi="Times New Roman" w:cs="Times New Roman"/>
        </w:rPr>
        <w:t>F</w:t>
      </w:r>
      <w:r w:rsidR="00AF2B57" w:rsidRPr="00F24EF1">
        <w:rPr>
          <w:rFonts w:ascii="Times New Roman" w:hAnsi="Times New Roman" w:cs="Times New Roman"/>
        </w:rPr>
        <w:t xml:space="preserve">SW </w:t>
      </w:r>
      <w:r w:rsidRPr="00F24EF1">
        <w:rPr>
          <w:rFonts w:ascii="Times New Roman" w:hAnsi="Times New Roman" w:cs="Times New Roman"/>
        </w:rPr>
        <w:t xml:space="preserve">and </w:t>
      </w:r>
      <w:r w:rsidR="00AF2B57" w:rsidRPr="00F24EF1">
        <w:rPr>
          <w:rFonts w:ascii="Times New Roman" w:hAnsi="Times New Roman" w:cs="Times New Roman"/>
        </w:rPr>
        <w:t>AFSD</w:t>
      </w:r>
      <w:bookmarkEnd w:id="35"/>
    </w:p>
    <w:p w14:paraId="5C17AB4B" w14:textId="4998B8EE" w:rsidR="00DB54C9" w:rsidRPr="00F24EF1" w:rsidRDefault="00AF2B57" w:rsidP="00AA1C88">
      <w:pPr>
        <w:ind w:firstLine="720"/>
      </w:pPr>
      <w:r w:rsidRPr="00F24EF1">
        <w:t xml:space="preserve">To predict FSW and AFSD behavior, analytical methods may be applied </w:t>
      </w:r>
      <w:r w:rsidR="00DB54C9" w:rsidRPr="00F24EF1">
        <w:t xml:space="preserve">to predict heat transfer and/or material flow </w:t>
      </w:r>
      <w:sdt>
        <w:sdtPr>
          <w:rPr>
            <w:color w:val="000000"/>
          </w:rPr>
          <w:tag w:val="MENDELEY_CITATION_v3_eyJjaXRhdGlvbklEIjoiTUVOREVMRVlfQ0lUQVRJT05fYjc1ZDc3MzEtYzZkMS00MTg4LTkxNzItY2NjMmJlMGVkNWRmIiwicHJvcGVydGllcyI6eyJub3RlSW5kZXgiOjB9LCJpc0VkaXRlZCI6ZmFsc2UsIm1hbnVhbE92ZXJyaWRlIjp7ImlzTWFudWFsbHlPdmVycmlkZGVuIjpmYWxzZSwiY2l0ZXByb2NUZXh0IjoiKDE1M+KAkzE2MikiLCJtYW51YWxPdmVycmlkZVRleHQiOiIifSwiY2l0YXRpb25JdGVtcyI6W3siaWQiOiI2MDgyM2MyYy0yMzEzLTNiYjUtYWZlNi03YjBiYWQ5ZWUwYzAiLCJpdGVtRGF0YSI6eyJ0eXBlIjoiYXJ0aWNsZS1qb3VybmFsIiwiaWQiOiI2MDgyM2MyYy0yMzEzLTNiYjUtYWZlNi03YjBiYWQ5ZWUwYzAiLCJ0aXRsZSI6IkJhY2stb2YtdGhlLWVudmVsb3BlIGNhbGN1bGF0aW9ucyBpbiBmcmljdGlvbiBzdGlyIHdlbGRpbmcgLSBWZWxvY2l0aWVzLCBwZWFrIHRlbXBlcmF0dXJlLCB0b3JxdWUsIGFuZCBoYXJkbmVzcyIsImF1dGhvciI6W3siZmFtaWx5IjoiQXJvcmEiLCJnaXZlbiI6IkEuIiwicGFyc2UtbmFtZXMiOmZhbHNlLCJkcm9wcGluZy1wYXJ0aWNsZSI6IiIsIm5vbi1kcm9wcGluZy1wYXJ0aWNsZSI6IiJ9LHsiZmFtaWx5IjoiRGVicm95IiwiZ2l2ZW4iOiJULiIsInBhcnNlLW5hbWVzIjpmYWxzZSwiZHJvcHBpbmctcGFydGljbGUiOiIiLCJub24tZHJvcHBpbmctcGFydGljbGUiOiIifSx7ImZhbWlseSI6IkJoYWRlc2hpYSIsImdpdmVuIjoiSC4gSy5ELkguIiwicGFyc2UtbmFtZXMiOmZhbHNlLCJkcm9wcGluZy1wYXJ0aWNsZSI6IiIsIm5vbi1kcm9wcGluZy1wYXJ0aWNsZSI6IiJ9XSwiY29udGFpbmVyLXRpdGxlIjoiQWN0YSBNYXRlcmlhbGlhIiwiY29udGFpbmVyLXRpdGxlLXNob3J0IjoiQWN0YSBNYXRlciIsIkRPSSI6IjEwLjEwMTYvai5hY3RhbWF0LjIwMTAuMTIuMDAxIiwiSVNTTiI6IjEzNTk2NDU0IiwiaXNzdWVkIjp7ImRhdGUtcGFydHMiOltbMjAxMSwzXV19LCJwYWdlIjoiMjAyMC0yMDI4IiwiYWJzdHJhY3QiOiJHaXZlbiB0aGUgY29tcGxleGl0eSBhbmQgcmVzb3VyY2UgcmVxdWlyZW1lbnRzIG9mIG51bWVyaWNhbCBtb2RlbHMgb2YgZnJpY3Rpb24gc3RpciB3ZWxkaW5nIChGU1cpLCB3ZWxsLXRlc3RlZCBhbmFseXRpY2FsIG1vZGVscyBvZiBtYXRlcmlhbHMgZmxvdywgcGVhayB0ZW1wZXJhdHVyZXMsIHRvcnF1ZSwgYW5kIHdlbGQgcHJvcGVydGllcyBhcmUgbmVlZGVkLiBIZXJlIGFuIGFwcHJveGltYXRlIGFuYWx5dGljYWwgdGVjaG5pcXVlIGZvciB0aGUgY2FsY3VsYXRpb24gb2YgdGhyZWUtZGltZW5zaW9uYWwgbWF0ZXJpYWwgZmxvdyBkdXJpbmcgRlNXIGlzIHByb3Bvc2VkIGNvbnNpZGVyaW5nIHRoZSBtb3Rpb24gb2YgYW4gaW5jb21wcmVzc2libGUgZmx1aWQgaW5kdWNlZCBieSBhIHNvbGlkIHJvdGF0aW5nIGRpc2suIFRoZSBhY2N1cmFjeSBvZiB0aGUgY2FsY3VsYXRpb25zIGlzIGV4YW1pbmVkIGZvciB0aGUgd2VsZGluZyBvZiB0aHJlZSBhbGxveXMuIEZvciB0aGUgZXN0aW1hdGlvbiBvZiBwZWFrIHRlbXBlcmF0dXJlcywgdGhlIGFjY3VyYWN5IG9mIGFuIGV4aXN0aW5nIGRpbWVuc2lvbmxlc3MgY29ycmVsYXRpb24gaXMgaW1wcm92ZWQgdXNpbmcgYSBsYXJnZSB2b2x1bWUgb2YgcmVjZW50bHkgcHVibGlzaGVkIGRhdGEuIFRoZSBpbXByb3ZlZCBjb3JyZWxhdGlvbiBpcyB0ZXN0ZWQgYWdhaW5zdCBleHBlcmltZW50YWwgZGF0YSBmb3IgdGhyZWUgYWx1bWludW0gYWxsb3lzLiBJdCBpcyBzaG93biB0aGF0IHRoZSB0b3JxdWUgY2FuIGJlIGNhbGN1bGF0ZWQgYW5hbHl0aWNhbGx5IGZyb20gdGhlIHlpZWxkIHN0cmVzcyB1c2luZyBlc3RpbWF0ZWQgcGVhayB0ZW1wZXJhdHVyZXMuIEFuIGFwcHJveGltYXRlIHJlbGF0aW9uIGJldHdlZW4gdGhlIGhhcmRuZXNzIG9mIHRoZSB0aGVybW9tZWNoYW5pY2FsbHkgYWZmZWN0ZWQgem9uZSBhbmQgdGhlIGNoZW1pY2FsIGNvbXBvc2l0aW9uIG9mIHRoZSBhbHVtaW51bSBhbGxveXMgaXMgcHJvcG9zZWQuIMKpIDIwMTAgQWN0YSBNYXRlcmlhbGlhIEluYy4gUHVibGlzaGVkIGJ5IEVsc2V2aWVyIEx0ZC4gQWxsIHJpZ2h0cyByZXNlcnZlZC4iLCJpc3N1ZSI6IjUiLCJ2b2x1bWUiOiI1OSJ9LCJpc1RlbXBvcmFyeSI6ZmFsc2V9LHsiaWQiOiIwZWE2OTIyMi05NzkzLTM4NmEtYWExZS02M2E3MDcwZDRjNGYiLCJpdGVtRGF0YSI6eyJ0eXBlIjoicGFwZXItY29uZmVyZW5jZSIsImlkIjoiMGVhNjkyMjItOTc5My0zODZhLWFhMWUtNjNhNzA3MGQ0YzRmIiwidGl0bGUiOiJBbiBhbmFseXRpY2FsIGFwcHJvYWNoIG9mIG1vZGVsbGluZyBmcmljdGlvbiBzdGlyIHdlbGRpbmciLCJhdXRob3IiOlt7ImZhbWlseSI6IlJvdGgiLCJnaXZlbiI6IkEuIiwicGFyc2UtbmFtZXMiOmZhbHNlLCJkcm9wcGluZy1wYXJ0aWNsZSI6IiIsIm5vbi1kcm9wcGluZy1wYXJ0aWNsZSI6IiJ9LHsiZmFtaWx5IjoiSGFrZSIsImdpdmVuIjoiVC4iLCJwYXJzZS1uYW1lcyI6ZmFsc2UsImRyb3BwaW5nLXBhcnRpY2xlIjoiIiwibm9uLWRyb3BwaW5nLXBhcnRpY2xlIjoiIn0seyJmYW1pbHkiOiJaYWVoIiwiZ2l2ZW4iOiJNLiBGLiIsInBhcnNlLW5hbWVzIjpmYWxzZSwiZHJvcHBpbmctcGFydGljbGUiOiIiLCJub24tZHJvcHBpbmctcGFydGljbGUiOiIifV0sImNvbnRhaW5lci10aXRsZSI6IlByb2NlZGlhIENJUlAiLCJjb250YWluZXItdGl0bGUtc2hvcnQiOiJQcm9jZWRpYSBDSVJQIiwiRE9JIjoiMTAuMTAxNi9qLnByb2Npci4yMDE0LjA2LjEzMSIsIklTU04iOiIyMjEyODI3MSIsImlzc3VlZCI6eyJkYXRlLXBhcnRzIjpbWzIwMTRdXX0sInBhZ2UiOiIxOTctMjAyIiwiYWJzdHJhY3QiOiJBIHNpbXBsZSBtb2RlbCBmb3IgdG9ycXVlIGluIGZyaWN0aW9uIHN0aXIgd2VsZGluZyBpcyBkZXZlbG9wZWQsIGJhc2VkIG9uIGEgc2xpZGluZy9zdGlja2luZyBjb25kaXRpb24gaW4gdGhlIGNvbnRhY3QgaW50ZXJmYWNlLCBjb3JyZWxhdGluZyB0aGUgZnVuZGFtZW50YWwgcmVzcG9uc2UgdmFyaWFibGVzIHRlbXBlcmF0dXJlIGFuZCBheGlhbCBmb3JjZSB0byB0b3JxdWUuIFRoZSBtb2RlbCBpcyB2YWxpZGF0ZWQgYnkgZXhwZXJpbWVudHMgdXNpbmcgYSBzcGVjaWFsIHRlc3QgcmlnIGVuYWJsaW5nIHRoZSBwcmVjaXNlIG1lYXN1cmVtZW50IG9mIHRoZSByZXNwb25zZSB2YXJpYWJsZXMuIEZyb20gdGhlIG1lYXN1cmVkIHRvcnF1ZSBhbmQgYXhpYWwgZm9yY2UgdGhlIGZyaWN0aW9uIGNvZWZmaWNpZW50IM68ZiBpcyBjYWxjdWxhdGVkIGFuZCBhbmFseXplZC4gSXQgaXMgb2JzZXJ2ZWQgdGhhdCDOvGYgaW5jcmVhc2VzIHdpdGggZGVjcmVhc2luZyByb3RhdGlvbiBzcGVlZCBhbmQgZHJvcHMgd2l0aCBhYnJ1cHQgc3RlcHVwcyBvZiB0aGUgcGx1bmdlIGRlcHRoLCDOvGYgaXMgZm91bmQgdG8gbWFpbmx5IHZhcnkgaW4gdGhlIHJhbmdlIG9mIDAuMy0wLjQuIMKpIDIwMTQgRWxzZXZpZXIgQi5WLiIsInB1Ymxpc2hlciI6IkVsc2V2aWVyIEIuVi4iLCJ2b2x1bWUiOiIxOCJ9LCJpc1RlbXBvcmFyeSI6ZmFsc2V9LHsiaWQiOiI4MTAxN2QyNy0wOTEzLTNhYmUtYTZlZS0yZmM2ZTNmNmFkZmUiLCJpdGVtRGF0YSI6eyJ0eXBlIjoiYXJ0aWNsZS1qb3VybmFsIiwiaWQiOiI4MTAxN2QyNy0wOTEzLTNhYmUtYTZlZS0yZmM2ZTNmNmFkZmUiLCJ0aXRsZSI6IkFuIGludmVzdGlnYXRpb24gb2YgYW5hbHl0aWNhbCBtb2RlbGxpbmcgb2YgZnJpY3Rpb24gc3RpciB3ZWxkaW5nIiwiYXV0aG9yIjpbeyJmYW1pbHkiOiJTdGVwaGVuIExlb24iLCJnaXZlbiI6IkouIiwicGFyc2UtbmFtZXMiOmZhbHNlLCJkcm9wcGluZy1wYXJ0aWNsZSI6IiIsIm5vbi1kcm9wcGluZy1wYXJ0aWNsZSI6IiJ9LHsiZmFtaWx5IjoiSmF5YWt1bWFyIiwiZ2l2ZW4iOiJWLiIsInBhcnNlLW5hbWVzIjpmYWxzZSwiZHJvcHBpbmctcGFydGljbGUiOiIiLCJub24tZHJvcHBpbmctcGFydGljbGUiOiIifV0sImNvbnRhaW5lci10aXRsZSI6IkludGVybmF0aW9uYWwgSm91cm5hbCBvZiBNZWNoYW5pY2FsIGFuZCBQcm9kdWN0aW9uIEVuZ2luZWVyaW5nIFJlc2VhcmNoIGFuZCBEZXZlbG9wbWVudCIsIkRPSSI6IjEwLjI0MjQ3L2lqbXBlcmRmZWIyMDE5MTgiLCJJU1NOIjoiMjI0OTgwMDEiLCJpc3N1ZWQiOnsiZGF0ZS1wYXJ0cyI6W1syMDE5LDEsM11dfSwicGFnZSI6IjE3OS0xOTAiLCJhYnN0cmFjdCI6IldlbGQgcHJvcGVydGllcyBpbiBGcmljdGlvbiBTdGlyIFdlbGRpbmcgKEZTVylkZXBlbmQgb24gdGhlIHBlYWsgdGVtcGVyYXR1cmUgYXR0YWluZWQgZHVyaW5nIHRoZSBwcm9jZXNzIGFuZCBjb29saW5nIHJhdGUuIFRlbXBlcmF0dXJlIGN5Y2xlcyBpbiB0aGlzIGpvaW5pbmcgcHJvY2VzcyBkZWNpZGVzIHRoZSBtaWNyb3N0cnVjdHVyZSBub3Qgb25seSBpbiB0aGUgd2VsZG1lbnQgYnV0IGFsc28gaW4gdGhlIGhlYXQgYWZmZWN0ZWQgem9uZXMgb2YgdGhlIHBhcmVudGFsIG1ldGFsLiBUaGUgY29tcGxleCBmbG93IG9mIHBsYXN0aWNpemVkIG1ldGFsIG1ha2VzIGl0IGRpZmZpY3VsdCB0byBtZWFzdXJlIGdlbmVyYXRlZCBoZWF0IGRpcmVjdGx5IHdoaWNoIHJlc3VsdHMgdGhlIG1ldGFsIG1peGluZyBhbmQgZmxvdyBpbiB0aGUgc3RpciB6b25lIGluIEZTVyBwcm9jZXNzLiBUaGlzIGNyZWF0ZXMgYW4gaW1wb3J0YW5jZSBvbiB0aGUgYW5hbHl0aWNhbCwgbnVtZXJpY2FsIGFuZCBjb21wdXRhdGlvbmFsIG1vZGVsbGluZyBvZiBmcmljdGlvbiBzdGlyIHdlbGRpbmcuIEluIHRoaXMgcmV2aWV3IG9uIGZyaWN0aW9uIHN0aXIgd2VsZGluZywgc3BlY2lhbCBmb2N1cyBpcyBnaXZlbiBvbiB2YXJpb3VzIGFuYWx5dGljYWwgbW9kZWxzIGRldmVsb3BlZCB0byBlc3RpbWF0ZSBwZWFrIHRlbXBlcmF0dXJlIGR1cmluZyB0aGUgcHJvY2Vzcy4gVGhlIGRpZmZlcmVudCBhcHByb2FjaGVzIHRoYXQgaGF2ZSBiZWVuIHVzZWQgdG8gaW52ZXN0aWdhdGUgaGVhdCBnZW5lcmF0aW9uIGFyZSBwcmVzZW50ZWQgYW5kIHRoZWlyIGRyYXdiYWNrcyBhcmUgZGlzY3Vzc2VkLiBBc3N1bXB0aW9ucyBtYWRlIGluIHRoZSBtb2RlbGxpbmcgYW5kIHRoZWlyIGNvcnJlc3BvbmRpbmcgZWZmZWN0cyBpbiB0aGUgcmVzdWx0cyBhcmUgYWxzbyBhZGRyZXNzZWQuIiwicHVibGlzaGVyIjoiVHJhbnNzdGVsbGFyIEpvdXJuYWwgUHVibGljYXRpb25zIGFuZCBSZXNlYXJjaCBDb25zdWx0YW5jeSBQcml2YXRlIExpbWl0ZWQgKFRKUFJDKSIsImlzc3VlIjoiMSIsInZvbHVtZSI6IjkiLCJjb250YWluZXItdGl0bGUtc2hvcnQiOiIifSwiaXNUZW1wb3JhcnkiOmZhbHNlfSx7ImlkIjoiZTk1YWQ1N2YtOWI4NS0zYmIwLWJmZTMtNGRiZDlmZGI0MzU0IiwiaXRlbURhdGEiOnsidHlwZSI6ImFydGljbGUtam91cm5hbCIsImlkIjoiZTk1YWQ1N2YtOWI4NS0zYmIwLWJmZTMtNGRiZDlmZGI0MzU0IiwidGl0bGUiOiJBbiBhbmFseXRpY2FsIG1vZGVsIGZvciB0aGUgaGVhdCBnZW5lcmF0aW9uIGluIGZyaWN0aW9uIHN0aXIgd2VsZGluZyIsImF1dGhvciI6W3siZmFtaWx5IjoiU2NobWlkdCIsImdpdmVuIjoiSC4iLCJwYXJzZS1uYW1lcyI6ZmFsc2UsImRyb3BwaW5nLXBhcnRpY2xlIjoiIiwibm9uLWRyb3BwaW5nLXBhcnRpY2xlIjoiIn0seyJmYW1pbHkiOiJIYXR0ZWwiLCJnaXZlbiI6IkouIiwicGFyc2UtbmFtZXMiOmZhbHNlLCJkcm9wcGluZy1wYXJ0aWNsZSI6IiIsIm5vbi1kcm9wcGluZy1wYXJ0aWNsZSI6IiJ9LHsiZmFtaWx5IjoiV2VydCIsImdpdmVuIjoiSi4iLCJwYXJzZS1uYW1lcyI6ZmFsc2UsImRyb3BwaW5nLXBhcnRpY2xlIjoiIiwibm9uLWRyb3BwaW5nLXBhcnRpY2xlIjoiIn1dLCJjb250YWluZXItdGl0bGUiOiJNb2RlbGxpbmcgYW5kIFNpbXVsYXRpb24gaW4gTWF0ZXJpYWxzIFNjaWVuY2UgYW5kIEVuZ2luZWVyaW5nIiwiY29udGFpbmVyLXRpdGxlLXNob3J0IjoiTW9kZWwgU2ltdWwgTWF0IFNjaSBFbmciLCJET0kiOiIxMC4xMDg4LzA5NjUtMDM5My8xMi8xLzAxMyIsIklTU04iOiIwOTY1MDM5MyIsImlzc3VlZCI6eyJkYXRlLXBhcnRzIjpbWzIwMDQsMV1dfSwicGFnZSI6IjE0My0xNTciLCJhYnN0cmFjdCI6IlRoZSBvYmplY3RpdmUgb2YgdGhpcyB3b3JrIGlzIHRvIGVzdGFibGlzaCBhbiBhbmFseXRpY2FsIG1vZGVsIGZvciBoZWF0IGdlbmVyYXRpb24gYnkgZnJpY3Rpb24gc3RpciB3ZWxkaW5nIChGU1cpLCBiYXNlZCBvbiBkaWZmZXJlbnQgYXNzdW1wdGlvbnMgb2YgdGhlIGNvbnRhY3QgY29uZGl0aW9uIGJldHdlZW4gdGhlIHJvdGF0aW5nIHRvb2wgc3VyZmFjZSBhbmQgdGhlIHdlbGQgcGllY2UuIFRoZSBtYXRlcmlhbCBmbG93IGFuZCBoZWF0IGdlbmVyYXRpb24gYXJlIGNoYXJhY3Rlcml6ZWQgYnkgdGhlIGNvbnRhY3QgY29uZGl0aW9ucyBhdCB0aGUgaW50ZXJmYWNlLCBhbmQgYXJlIGRlc2NyaWJlZCBhcyBzbGlkaW5nLCBzdGlja2luZyBvciBwYXJ0aWFsIHNsaWRpbmcvc3RpY2tpbmcuIERpZmZlcmVudCBtZWNoYW5pc21zIG9mIGhlYXQgZ2VuZXJhdGlvbiBhcmUgYmVoaW5kIGVhY2ggY29udGFjdCBjb25kaXRpb24sIG1ha2luZyB0aGlzIHN0dWR5IGltcG9ydGFudCBmb3IgZnVydGhlciB1bmRlcnN0YW5kaW5nIG9mIHRoZSByZWFsIEZTVyBwcm9jZXNzLiBUaGUgYW5hbHl0aWNhbCBleHByZXNzaW9uIGZvciB0aGUgaGVhdCBnZW5lcmF0aW9uIGlzIGEgbW9kaWZpY2F0aW9uIG9mIHByZXZpb3VzIGFuYWx5dGljYWwgbW9kZWxzIGtub3duIGZyb20gdGhlIGxpdGVyYXR1cmUgYW5kIGFjY291bnRzIGZvciBib3RoIGNvbmljYWwgc3VyZmFjZXMgYW5kIGRpZmZlcmVudCBjb250YWN0IGNvbmRpdGlvbnMuIEV4cGVyaW1lbnRhbCByZXN1bHRzIG9uIHBsdW5nZSBmb3JjZSBhbmQgdG9ycXVlIGFyZSB1c2VkIHRvIGRldGVybWluZSB0aGUgY29udGFjdCBjb25kaXRpb24uIFRoZSBzbGlkaW5nIGNvbmRpdGlvbiB5aWVsZHMgYSBwcm9wb3J0aW9uYWwgcmVsYXRpb25zaGlwIGJldHdlZW4gdGhlIHBsdW5nZSBmb3JjZSBhbmQgaGVhdCBnZW5lcmF0aW9uLiBUaGlzIGlzIG5vdCBkZW1vbnN0cmF0ZWQgaW4gdGhlIGV4cGVyaW1lbnQsIHdoaWNoIHN1Z2dlc3RzIHRoYXQgdGhlIHN0aWNraW5nIGNvbnRhY3QgY29uZGl0aW9uIGlzIHByZXNlbnQgYXQgdGhlIHRvb2wvbWF0cml4IGludGVyZmFjZS4iLCJpc3N1ZSI6IjEiLCJ2b2x1bWUiOiIxMiJ9LCJpc1RlbXBvcmFyeSI6ZmFsc2V9LHsiaWQiOiI1ZTJjNTBiNy0wMDY1LTM3MWYtODAzOC1iZDVhNzBmNjhjYTEiLCJpdGVtRGF0YSI6eyJ0eXBlIjoiYXJ0aWNsZS1qb3VybmFsIiwiaWQiOiI1ZTJjNTBiNy0wMDY1LTM3MWYtODAzOC1iZDVhNzBmNjhjYTEiLCJ0aXRsZSI6IkFuYWx5dGljYWwgTW9kZWxpbmcgb2YgdGhlIEZyaWN0aW9uIFN0aXIgV2VsZGluZyBQcm9jZXNzIFVzaW5nIERpZmZlcmVudCBQaW4gUHJvZmlsZXMiLCJhdXRob3IiOlt7ImZhbWlseSI6IkdhZGFraCIsImdpdmVuIjoiViBTIiwicGFyc2UtbmFtZXMiOmZhbHNlLCJkcm9wcGluZy1wYXJ0aWNsZSI6IiIsIm5vbi1kcm9wcGluZy1wYXJ0aWNsZSI6IiJ9LHsiZmFtaWx5IjoiS3VtYXIiLCJnaXZlbiI6IkEiLCJwYXJzZS1uYW1lcyI6ZmFsc2UsImRyb3BwaW5nLXBhcnRpY2xlIjoiIiwibm9uLWRyb3BwaW5nLXBhcnRpY2xlIjoiIn0seyJmYW1pbHkiOiJWaWtoZSBQYXRpbCIsImdpdmVuIjoiRyBKIiwicGFyc2UtbmFtZXMiOmZhbHNlLCJkcm9wcGluZy1wYXJ0aWNsZSI6IiIsIm5vbi1kcm9wcGluZy1wYXJ0aWNsZSI6IiJ9XSwiY29udGFpbmVyLXRpdGxlIjoiV2VsZGluZyBKb3VybmFsIiwiY29udGFpbmVyLXRpdGxlLXNob3J0IjoiV2VsZCBKIiwiaXNzdWVkIjp7ImRhdGUtcGFydHMiOltbMjAxNV1dfSwicGFnZSI6IjExNS0xMjQiLCJhYnN0cmFjdCI6IkludHJvZHVjdGlvbiBUcmFkaXRpb25hbGx5LCB0aGUgaGVhdCBnZW5lcmF0aW9uIGluIGZyaWN0aW9uIHN0aXIgd2VsZGluZyAoRlNXKSB3YXMgY29uc2lkZXJlZCB0byBiZSBkdWUgdG8gZnJpY3Rpb24sIGJ1dCBwcmFjdGljYWxseSBpdCBpcyBkdWUgdG8gZnJpY3Rpb24gYXMgd2VsbCBhcyBkZWZvcm1hdGlvbi4gSGVuY2Vmb3J0aCwgaXQgd2lsbCBiZXR0ZXIgdG8gYmUgdGVybWVkIGFzICdkZWZvcm1hdGlvbiBzdGlyIHdlbGRpbmcnIHJhdGhlciB0aGFuIEZTVyAoUmVmLiAxKS4gSGVhdCBnZW5lcmF0aW9uIGluIEZTVyBpcyBhIGNvbXBsZXggdHJhbnNmb3JtYXRpb24gcHJvY2VzcyB3aGVyZSBvbmUgcGFydCBvZiBtZWNoYW5pY2FsIGVuZXJneSBpcyBkZWxpdmVyZWQgdG8gdGhlIHRvb2wsIHdoaWNoIGlzIGNvbnN1bWVkIGluIHdlbGRpbmcsIHdoaWxlIGFub3RoZXIgaXMgdXNlZCBmb3IgdGhlIGRlZm9ybWF0aW9uIHByb2Nlc3MgYW5kIHRoZSByZXN0IG9mIHRoZSBlbmVyZ3kgaXMgdHJhbnNmb3JtZWQgaW50byBoZWF0IChSZWYuIDIpLiBJbiB0aGUgcHJlc2VudCB3b3JrLCBhbiBhbmFseXRpY2FsIG1vZGVsIGZvciBoZWF0IGdlbmVyYXRpb24gdXNpbmcgZGlmZmVyZW50IHBpbiBwcm9maWxlcyBzdWNoIGFzIHRyaWFuZ3VsYXIgKFRSKSwgc3F1YXJlIChTUSksIHBlbnRhZ29uIChQRU4pLCBhbmQgaGV4YWdvbiAoSEVYKSBhcmUgZGV2ZWxvcGVkLiBBcyBmb3IgdG9kYXksIHRoZSBhbmFseXRpY2FsIG1vZGVscyBkZXZlbG9wZWQgYXJlIGZvciBzdHJhaWdodCBjeWxpbmRyaWNhbCAoU0MpIChSZWZzLiAzLCA0KSBhbmQgdGFwZXIgY3lsaW5kcmljYWwgKFRDKSAoUmVmLiA1KSBwaW4gcHJvZmlsZXMuIEtoYW5ka2FyIGV0IGFsLiAoUmVmLiAzKSBpbnRyb2R1Y2VkIGEgdG9ycXVlLWJhc2VkIGhlYXQgaW5wdXQgbW9kZWwgZm9yIFNDIHBpbiBwcm9maWxlLCB3aGVyZSB0aGUgdG9ycXVlL3Bvd2VyIGtub3duIGZyb20gZXhwZXJpbWVudHMgaXMgdXNlZCBpbiB0aGUgZXhwcmVzc2lvbiBmb3IgdGhlIGhlYXQgc291cmNlLiBGdXJ0aGVybW9yZSAsIFNjaG1pZHQgZXQgYWwuIChSZWYuIDQpIGRldmVsb3BlZCBhbiBhbmFseXRpY2FsIG1vZGVsIGZvciBoZWF0IGdlbmVyYXRpb24gZm9yIFNDIGhhdmluZyBhIGNvbmNhdmUgc2hvdWxkZXIgaW4gRlNXIGJhc2VkIG9uIGRpZmZlcmVudCBhc3N1bXB0aW9ucyBpbiB0ZXJtcyBvZiBjb250YWN0IGNvbmRpdGlvbiBiZXR3ZWVuIHRoZSByb3RhdGluZyB0b29sIHN1cmZhY2UgYW5kIHdvcmtwaWVjZS4gVGhlIG1vZGVscyBkZXZlbG9wZWQgYnkgU2NobWlkdCBldCBhbC4gKFJlZi4gNCkgYW5kIFVseXNzZSAoUmVmLiA1KSBhc3N1bWUgdGhhdCBoZWF0IGlzIGRvbWluYW50bHkgZ2VuZXJhdGVkIG9uIHRoZSBzaG91bGRlciB0aXAgYW5kIG5lZ2xlY3QgdGhlIGhlYXQgZ2VuZXJhdGVkIG9uIHRoZSBwcm9iZS4gVGhlaXIgbW9kZWxzIHNob3cgdGhhdCA4MC05MCUgb2YgdGhlIG1lY2hhbmljYWwgcG93ZXIgZGVsaXZlcmVkIHRvIHRoZSB3ZWxkaW5nIHRvb2wgdHJhbnNmb3JtcyBpbnRvIGhlYXQuIFRoZSBtb2RlbCBkZXZlbG9wZWQgYnkgU29uZyBhbmQgS292YcSNZXZpxIcgKFJlZi4gNikgY29uc2lkZXJzIGFsbCBhY3RpdmUgc3VyZmFjZXMgaW4gdGhlIGFuYWx5c2lzIG9mIGhlYXQgZ2VuZXJhdGlvbiBhbmQgc2hvd3MgdGhhdCA2MC0xMDAlIG9mIHRoZSBtZWNoYW5pY2FsIHBvd2VyIHRyYW5zZm9ybXMgaW50byBoZWF0IGR1cmluZyBGU1cuIEdhZGFraCBhbmQgS3VtYXIgKFJlZi4gNykgZGV2ZWxvcGVkIGFuIGFuYWx5dGljYWwgbW9kZWwgZm9yIGhlYXQgZ2VuZXJhdGlvbiBmb3IgVEMsIHdoaWNoIGlzIHRoZSBtb2RpZmljYXRpb24gb2YgYW5hbHl0aWNhbCBtb2RlbHMgZGV2ZWxvcGVkIGZvciBTQyBwaW4gcHJvZmlsZXMuIEVsYW5nb3ZhbiBldCBhbC4gKFJlZi4gOCkgaGF2ZSBjb25zaWRlcmVkIGZpdmUgZGlmZmVyZW50IHBpbiBwcm9maWxlcyBzdWNoIGFzIFNDLCBUQywgVEggKHRocmVhZGVkIGN5bGluZHJpY2FsKSwgU1EsIGFuZCBUUi4gVGhleSByZXBvcnRlZCB0aGF0IHRoZSBTUSBwaW4gcHJvZmlsZWQgdG9vbCBleGhpYml0ZWQgc3VwZXJpb3IgdGVuc2lsZSBwcm9wZXJ0aWVzLiBQaW4gcHJvZmlsZXMgd2l0aCBmbGF0IGZhY2VzIChTUSBhbmQgVFIpIGFyZSBhc3NvY2lhdGVkIHdpdGggZWNjZW50cmljaXR5LCB3aGljaCBwcm9kdWNlcyB0aGUgcHVsc2F0aW5nIHN0aXJyaW5nIGFjdGlvbiBhbmQgY2F1c2VzIGEgcmVkdWN0aW9uIGluIGdyYWluIHNpemUgYW5kIGhvbW9nZW5vdXMgcmVkaXN0cmlidXRpb24gb2YgdGhlIHNlY29uZCBwaGFzZSBXRUxESU5HIFJFU0VBUkNIIEFCU1RSQUNUIEZyaWN0aW9uIHN0aXIgd2VsZGluZyAoRlNXKSBpcyBjb25zaWRlcmVkIGEgY29tYmluYXRpb24gb2YgZXh0cnVzaW9uLCBmb3Jnwq0gaW5nLCBhbmQgc3RpcnJpbmcgb2YgdGhlIG1hdGVyaWFsIHdoZXJlIGEgaGlnaCBzdHJhaW4gcmF0ZSBhbmQgdGVtcGVyYXR1cmUgYXJlIGdlbmVyYXRlZC4gRHVlIHRvIHRoZSBjb21wbGV4IG5hdHVyZSBvZiBoZWF0IGdlbmVyYXRpb24gaW4gRlNXLCB0aGUgYW5hbHl0acKtIGNhbCBtb2RlbCBkZWZpbmVzIHZhcmlhYmxlcyBhbmQgcGFyYW1ldGVycyB0aGF0IGRvbWluYW50bHkgYWZmZWN0IGhlYXQgZ2Vuwq0gZXJhdGlvbiwgYW5kIG1hbnkgb2YgdGhlbSBjYW5ub3QgYmUgZnVsbHkgbWF0aGVtYXRpY2FsbHkgZXhwbGFpbmVkLiBUaGlzIHBhcGVyIHByb3Bvc2VzIGFuIGFuYWx5dGljYWwgbW9kZWwgZm9yIGhlYXQgZ2VuZXJhdGlvbiBmb3IgRlNXIHVzaW5nIGRpZmZlcsKtIGVudCBwaW4gcHJvZmlsZXMgc3VjaCBhcyB0cmlhbmd1bGFyLCBzcXVhcmUsIHBlbnRhZ29uLCBhbmQgaGV4YWdvbi4gRnJvbSB0aGUgb2J0YWluZWQgcmVzdWx0cywgaXQgaXMgb2JzZXJ2ZWQgdGhhdCB0aGUgbG93ZXN0IHRlbXBlcmF0dXJlIGlzIGdlbmVyYXRlZCBkdXJpbmcgd2VsZGluZyB1c2luZyB0aGUgaGV4YWdvbmFsIHBpbiBwcm9maWxlLCB3aGlsZSB0aGUgc3F1YXJlIHBpbiBwcm9maWxlIGhhcyB0aGUgaGlnaGVzdCB0ZW1wZXJhdHVyZSBhbW9uZyBhbGwgcGluIHByb2ZpbGVzIHVuZGVyIHRoZSBnaXZlbiBzZXQgb2Ygd29ya2luZyBjb25kaXRpb25zLiBGdXJ0aGVybW9yZSwgdGhlIHJlc3VsdHMgb2J0YWluZWQgZnJvbSBudW1lcmljYWwgbW9kwq0gZWxpbmcgc2hvdyB0aGF0IGluY3JlYXNpbmcgdGhlIHRvb2wgcm90YXRpb25hbCBzcGVlZCBhdCBjb25zdGFudCB3ZWxkIHNwZWVkIGluY3JlYXNlcyB0aGUgaGVhdCBpbnB1dCwgd2hlcmVhcyB0aGUgaGVhdCBpbnB1dCBkZWNyZWFzZXMgd2l0aCBhbiBpbmNyZWFzZSBpbiB0aGUgd2VsZCBzcGVlZCBhdCBjb25zdGFudCB0b29sIHJvdGF0aW9uYWwgc3BlZWQuIEluIGFkZGl0aW9uLCB0aGUgcGFwZXIgZGVzY3JpYmVzIHRoZSBhcHBsaWNhdGlvbiBvZiBDb21zb2wgdG8gdGhlcm1hbCBtb2RlbGluZyBpbiBGU1cuIERpZmZlcmVudCB0b29sIHBpbiBwcm9maWxlcyB1c2VkIGZvciB0aGUgYW5hbHlzaXMgZm9yIGhlYXQgZ2VuZXJhdGlvbiBhbmQgdGVtcGVyYXR1cmUgZGlzdHJpYnV0aW9uIGFyZSBhbHNvIGluY2x1ZGVkLiIsInZvbHVtZSI6Ijk0In0sImlzVGVtcG9yYXJ5IjpmYWxzZX0seyJpZCI6ImE5Y2UyMDA3LWJjOTgtM2M3Ny05YTg5LTYxZWYyYmNkNTA3YiIsIml0ZW1EYXRhIjp7InR5cGUiOiJhcnRpY2xlLWpvdXJuYWwiLCJpZCI6ImE5Y2UyMDA3LWJjOTgtM2M3Ny05YTg5LTYxZWYyYmNkNTA3YiIsInRpdGxlIjoiQW4gYW5hbHl0aWNhbCBtb2RlbCBvZiBoZWF0IGdlbmVyYXRpb24gZm9yIGVjY2VudHJpYyBjeWxpbmRyaWNhbCBwaW4gaW4gZnJpY3Rpb24gc3RpciB3ZWxkaW5nIiwiYXV0aG9yIjpbeyJmYW1pbHkiOiJFc3NhIiwiZ2l2ZW4iOiJBaG1lZCBSYW1hZGFuIFNoYWFiYW4iLCJwYXJzZS1uYW1lcyI6ZmFsc2UsImRyb3BwaW5nLXBhcnRpY2xlIjoiIiwibm9uLWRyb3BwaW5nLXBhcnRpY2xlIjoiIn0seyJmYW1pbHkiOiJBaG1lZCIsImdpdmVuIjoiTW9oYW1lZCBNb2hhbWVkIFpha3kiLCJwYXJzZS1uYW1lcyI6ZmFsc2UsImRyb3BwaW5nLXBhcnRpY2xlIjoiIiwibm9uLWRyb3BwaW5nLXBhcnRpY2xlIjoiIn0seyJmYW1pbHkiOiJNb2hhbWVkIiwiZ2l2ZW4iOiJBYmRlbCBLYXJpbSBZb3VzaWYgQWhtZWQiLCJwYXJzZS1uYW1lcyI6ZmFsc2UsImRyb3BwaW5nLXBhcnRpY2xlIjoiIiwibm9uLWRyb3BwaW5nLXBhcnRpY2xlIjoiIn0seyJmYW1pbHkiOiJFbC1OaWtoYWlseSIsImdpdmVuIjoiQWhtZWQgRXNzYSIsInBhcnNlLW5hbWVzIjpmYWxzZSwiZHJvcHBpbmctcGFydGljbGUiOiIiLCJub24tZHJvcHBpbmctcGFydGljbGUiOiIifV0sImNvbnRhaW5lci10aXRsZSI6IkpvdXJuYWwgb2YgTWF0ZXJpYWxzIFJlc2VhcmNoIGFuZCBUZWNobm9sb2d5IiwiRE9JIjoiMTAuMTAxNi9qLmptcnQuMjAxNS4xMS4wMDkiLCJJU1NOIjoiMjIzODc4NTQiLCJpc3N1ZWQiOnsiZGF0ZS1wYXJ0cyI6W1syMDE2LDcsMV1dfSwicGFnZSI6IjIzNC0yNDAiLCJhYnN0cmFjdCI6IkFuIGFuYWx5dGljYWwgbW9kZWwgZm9yIGhlYXQgZ2VuZXJhdGlvbiBmb3IgZWNjZW50cmljIGN5bGluZHJpY2FsIHBpbiBpbiBmcmljdGlvbiBzdGlyIHdlbGRpbmcgd2FzIGRldmVsb3BlZCB0aGF0IHV0aWxpemVzIGEgbmV3IGZhY3RvciBiYXNlZCBvbiB0aGUgdG9vbCBwaW4gZWNjZW50cmljaXR5LiBUaGUgcHJvcG9zZWQgYW5hbHl0aWNhbCBleHByZXNzaW9uIGlzIGEgbW9kaWZpY2F0aW9uIG9mIHByZXZpb3VzIGFuYWx5dGljYWwgbW9kZWxzIGZyb20gdGhlIGxpdGVyYXR1cmUsIHdoaWNoIGlzIHZlcmlmaWVkIGFuZCB3ZWxsIG1hdGNoZXMgd2l0aCB0aGUgbW9kZWwgZGV2ZWxvcGVkIGJ5IHByZXZpb3VzIHJlc2VhcmNoZXJzLiBSZXN1bHRzIG9mIHBsdW5nZSBmb3JjZSBhbmQgcGVhayB0ZW1wZXJhdHVyZSB3ZXJlIHVzZWQgdG8gdmFsaWRhdGUgdGhlIGN1cnJlbnQgcHJvcG9zZWQgbW9kZWwuIFRoZSBjeWxpbmRyaWNhbCB0b29sIHBpbiB3aXRoIGVjY2VudHJpY2l0aWVzIG9mIDAsIDAuMiwgYW5kIDAuOCBtbSB3ZXJlIHVzZWQgdG8gd2VsZCB0d28gdHlwZXMgb2YgYWx1bWludW0gYWxsb3lzOyBhIGxvdyBkZWZvcm1hdGlvbiByZXNpc3RhbnQgQUExMDUwLUgxMiwgYW5kIGEgcmVsYXRpdmVseSBoaWdoIGRlZm9ybWF0aW9uIHJlc2lzdGFudCBBQTU3NTQtSDI0IGFsbG95LiBUaGUgRlNXIHdhcyBwZXJmb3JtZWQgYXQgY29uc3RhbnQgdG9vbCByb3RhdGlvbiBzcGVlZCBvZiA2MDAgcnBtIGFuZCBkaWZmZXJlbnQgd2VsZGluZyBzcGVlZHMgb2YgMTAwLCAzMDAsIGFuZCA1MDAgbW0vbWluLiBFeHBlcmltZW50YWwgcmVzdWx0cyBpbXBsaWVkIHRoYXQgbGVzcyB0ZW1wZXJhdHVyZSBpcyBnZW5lcmF0ZWQgdXNpbmcgZWNjZW50cmljIGN5bGluZHJpY2FsIHBpbiB0aGFuIGN5bGluZHJpY2FsIHBpbiB3aXRob3V0IGVjY2VudHJpY2l0eSB1bmRlciB0aGUgZ2l2ZW4gc2V0IG9mIEZTVyBwcm9jZXNzIGNvbmRpdGlvbnMuIEZ1cnRoZXJtb3JlLCBudW1lcmljYWwgc2ltdWxhdGlvbiByZXN1bHRzIHNob3cgdGhhdCBpbmNyZWFzaW5nIHRoZSBwaW4gZWNjZW50cmljaXR5IGxlYWRzIHRvIGRlY3JlYXNlIGluIHBlYWsgdGVtcGVyYXR1cmUuIiwicHVibGlzaGVyIjoiRWxzZXZpZXIgRWRpdG9yYSBMdGRhIiwiaXNzdWUiOiIzIiwidm9sdW1lIjoiNSIsImNvbnRhaW5lci10aXRsZS1zaG9ydCI6IiJ9LCJpc1RlbXBvcmFyeSI6ZmFsc2V9LHsiaWQiOiI3YmFkNTk4OS0yMzA2LTNlMTMtOTBlNC0wMDBhMWU4Y2Q0YzAiLCJpdGVtRGF0YSI6eyJ0eXBlIjoiYXJ0aWNsZS1qb3VybmFsIiwiaWQiOiI3YmFkNTk4OS0yMzA2LTNlMTMtOTBlNC0wMDBhMWU4Y2Q0YzAiLCJ0aXRsZSI6Ik51bWVyaWNhbCBhbmFseXNpcyBhbmQgYW5hbHl0aWNhbCBtb2RlbGluZyBvZiB0aGUgc3BhdGlhbCBkaXN0cmlidXRpb24gb2YgaGVhdCBmbHV4IGR1cmluZyBmcmljdGlvbiBzdGlyIHdlbGRpbmciLCJhdXRob3IiOlt7ImZhbWlseSI6IlpoYW5nIiwiZ2l2ZW4iOiJTaHVhaSIsInBhcnNlLW5hbWVzIjpmYWxzZSwiZHJvcHBpbmctcGFydGljbGUiOiIiLCJub24tZHJvcHBpbmctcGFydGljbGUiOiIifSx7ImZhbWlseSI6IkNoZW4iLCJnaXZlbiI6Ikdhb3FpYW5nIiwicGFyc2UtbmFtZXMiOmZhbHNlLCJkcm9wcGluZy1wYXJ0aWNsZSI6IiIsIm5vbi1kcm9wcGluZy1wYXJ0aWNsZSI6IiJ9LHsiZmFtaWx5IjoiTGl1IiwiZ2l2ZW4iOiJRdSIsInBhcnNlLW5hbWVzIjpmYWxzZSwiZHJvcHBpbmctcGFydGljbGUiOiIiLCJub24tZHJvcHBpbmctcGFydGljbGUiOiIifSx7ImZhbWlseSI6IkxpIiwiZ2l2ZW4iOiJIYW4iLCJwYXJzZS1uYW1lcyI6ZmFsc2UsImRyb3BwaW5nLXBhcnRpY2xlIjoiIiwibm9uLWRyb3BwaW5nLXBhcnRpY2xlIjoiIn0seyJmYW1pbHkiOiJaaGFuZyIsImdpdmVuIjoiR29uZyIsInBhcnNlLW5hbWVzIjpmYWxzZSwiZHJvcHBpbmctcGFydGljbGUiOiIiLCJub24tZHJvcHBpbmctcGFydGljbGUiOiIifSx7ImZhbWlseSI6IldhbmciLCJnaXZlbiI6Ikd1b3FpbmciLCJwYXJzZS1uYW1lcyI6ZmFsc2UsImRyb3BwaW5nLXBhcnRpY2xlIjoiIiwibm9uLWRyb3BwaW5nLXBhcnRpY2xlIjoiIn0seyJmYW1pbHkiOiJTaGkiLCJnaXZlbiI6IlFpbmd5dSIsInBhcnNlLW5hbWVzIjpmYWxzZSwiZHJvcHBpbmctcGFydGljbGUiOiIiLCJub24tZHJvcHBpbmctcGFydGljbGUiOiIifV0sImNvbnRhaW5lci10aXRsZSI6IkpvdXJuYWwgb2YgTWFudWZhY3R1cmluZyBQcm9jZXNzZXMiLCJjb250YWluZXItdGl0bGUtc2hvcnQiOiJKIE1hbnVmIFByb2Nlc3MiLCJET0kiOiIxMC4xMDE2L2ouam1hcHJvLjIwMTguMDUuMDIxIiwiSVNTTiI6IjE1MjY2MTI1IiwiaXNzdWVkIjp7ImRhdGUtcGFydHMiOltbMjAxOCw2LDFdXX0sInBhZ2UiOiIyNDUtMjU1IiwiYWJzdHJhY3QiOiJUaGUgcXVhbnRpdGF0aXZlIGNoYXJhY3Rlcml6YXRpb24gb2YgdGhlIGluLXByb2Nlc3MgZW5lcmd5IGlucHV0IGR1cmluZyBmcmljdGlvbiBzdGlyIHdlbGRpbmcgKEZTVykgaXMgY3J1Y2lhbCBmb3IgdGhlIHByZWRpY3Rpb24gYW5kIHRoZSBjb250cm9sIG9mIG1pY3Jvc3RydWN0dXJlIGFuZCBwcm9wZXJ0aWVzIGluIHRoZSB3ZWxkcy4gSW4gdGhpcyBzdHVkeSwgYSBub3ZlbCBDRkQgbW9kZWwgaXMgZXN0YWJsaXNoZWQgdG8gcXVhbnRpdGF0aXZlbHkgaW52ZXN0aWdhdGUgdGhlIHNwYXRpYWwgZGlzdHJpYnV0aW9uIG9mIGZyaWN0aW9uYWwgaGVhdCBmbHV4IGFuZCBwbGFzdGljIGRlZm9ybWF0aW9uIGhlYXQgZmx1eCBkdXJpbmcgdGhlIEZTVyBvZiBBQTIwMjQtVDQsIGluIHdoaWNoIGFuIGFkdmFuY2VkIGZyaWN0aW9uYWwgYm91bmRhcnkgY29uZGl0aW9uIGlzIHVzZWQgdG8gY2FwdHVyZSB0aGUgY29tcGxleCBpbnRlcnBsYXkgYmV0d2VlbiB0aGUgc3BhdGlhbCBkaXN0cmlidXRpb24gb2YgaGVhdCBmbHV4IGFuZCB0aGUgY29udGFjdCBzdGF0ZXMgYXQgdGhlIHdlbGRpbmcgdG9vbC93b3JrcGllY2UgaW50ZXJmYWNlLiBJdCBpcyBmb3VuZCB0aGF0IHRoZSBoZWF0IGZsdXggZGlzdHJpYnV0aW9uIGlzIGNsb3NlbHkgcmVsYXRlZCB0byB0aGUgY29udGFjdCBzdGF0ZXMgYXQgdGhlIGludGVyZmFjZS4gQW4gYW5hbHl0aWNhbCBtb2RlbCBvZiB0aGUgaGVhdCBmbHV4IGRpc3RyaWJ1dGlvbiBpcyBwcm9wb3NlZCBiYXNlZCBvbiB0aGUgc2ltdWxhdGlvbiByZXN1bHRzLiBUaGUgZGlzdHJpYnV0aW9uIG9mIGZyaWN0aW9uYWwgaGVhdCBmbHV4IGF0IHRoZSB3ZWxkaW5nIHRvb2wvd29ya3BpZWNlIGludGVyZmFjZSBjb3VsZCBiZSByZXByZXNlbnRlZCBieSBhIG1vZGlmaWVkIEdhdXNzaWFuIGhlYXQgc291cmNlIG1vZGVsIGFuZCB0aGUgZGlzdHJpYnV0aW9uIG9mIHBsYXN0aWMgZGVmb3JtYXRpb24gaGVhdCBmbHV4IGF0IHByb3hpbWl0eSBvZiB0aGUgd2VsZGluZyB0b29sIGNvdWxkIGJlIHJlcHJlc2VudGVkIGJ5IHRoZSBUd28gLSBwaGFzZSBIaWxsIGZ1bmN0aW9uLiBUaGUgYW5hbHl0aWNhbCBtb2RlbCBpbiB0aGlzIHN0dWR5IHByb3ZpZGVzIGEgbW9yZSByZWFsaXN0aWMgbWF0aGVtYXRpY2FsIGRlc2NyaXB0aW9uIG9mIHRoZSBoZWF0IGZsdXggZGlzdHJpYnV0aW9uIGR1cmluZyBGU1csIHdoaWNoIHByb3ZpZGVzIGZ1cnRoZXIgc3VwcG9ydCBmb3IgdGhlIHByb2Nlc3Mgb3B0aW1pemF0aW9uIGFuZCB0aGVybWFsIGFuYWx5c2lzIG9mIEZTVy4iLCJwdWJsaXNoZXIiOiJFbHNldmllciBMdGQiLCJ2b2x1bWUiOiIzMyJ9LCJpc1RlbXBvcmFyeSI6ZmFsc2V9LHsiaWQiOiIyODA5ZGM3Yi0zMGNlLTM3ZDAtYTMxZC00MTBkZTk5Njk5MzkiLCJpdGVtRGF0YSI6eyJ0eXBlIjoiYXJ0aWNsZS1qb3VybmFsIiwiaWQiOiIyODA5ZGM3Yi0zMGNlLTM3ZDAtYTMxZC00MTBkZTk5Njk5MzkiLCJ0aXRsZSI6IjMtRCB0cmFuc2llbnQgYW5hbHl0aWNhbCBzb2x1dGlvbiBiYXNlZCBvbiBHcmVlbidzIGZ1bmN0aW9uIHRvIHRlbXBlcmF0dXJlIGZpZWxkIGluIGZyaWN0aW9uIHN0aXIgd2VsZGluZyIsImF1dGhvciI6W3siZmFtaWx5IjoiSGFnaHBhbmFoaSIsImdpdmVuIjoiTW9oYW1tYWQiLCJwYXJzZS1uYW1lcyI6ZmFsc2UsImRyb3BwaW5nLXBhcnRpY2xlIjoiIiwibm9uLWRyb3BwaW5nLXBhcnRpY2xlIjoiIn0seyJmYW1pbHkiOiJTYWxpbWkiLCJnaXZlbiI6IlNvbGFsZWgiLCJwYXJzZS1uYW1lcyI6ZmFsc2UsImRyb3BwaW5nLXBhcnRpY2xlIjoiIiwibm9uLWRyb3BwaW5nLXBhcnRpY2xlIjoiIn0seyJmYW1pbHkiOiJCYWhlbW1hdCIsImdpdmVuIjoiUG91eWEiLCJwYXJzZS1uYW1lcyI6ZmFsc2UsImRyb3BwaW5nLXBhcnRpY2xlIjoiIiwibm9uLWRyb3BwaW5nLXBhcnRpY2xlIjoiIn0seyJmYW1pbHkiOiJTaW1hIiwiZ2l2ZW4iOiJTYWRhZiIsInBhcnNlLW5hbWVzIjpmYWxzZSwiZHJvcHBpbmctcGFydGljbGUiOiIiLCJub24tZHJvcHBpbmctcGFydGljbGUiOiIifV0sImNvbnRhaW5lci10aXRsZSI6IkFwcGxpZWQgTWF0aGVtYXRpY2FsIE1vZGVsbGluZyIsImNvbnRhaW5lci10aXRsZS1zaG9ydCI6IkFwcGwgTWF0aCBNb2RlbCIsIkRPSSI6IjEwLjEwMTYvai5hcG0uMjAxMy4wNS4wMzQiLCJJU1NOIjoiMDMwNzkwNFgiLCJpc3N1ZWQiOnsiZGF0ZS1wYXJ0cyI6W1syMDEzLDEyLDE1XV19LCJwYWdlIjoiOTg2NS05ODg0IiwiYWJzdHJhY3QiOiJGcmljdGlvbiBzdGlyIHdlbGRpbmcgKEZTVykgaXMgYSByZWxhdGl2ZWx5IG1vZGVybiB3ZWxkaW5nIHByb2Nlc3MsIHdoaWNoIG5vdCBvbmx5IHByb3ZpZGVzIHRoZSBhZHZhbnRhZ2VzIG9mZmVyZWQgYnkgZnVzaW9uIHdlbGRpbmcgbWV0aG9kcywgYnV0IGFsc28gaW1wcm92ZXMgbWVjaGFuaWNhbCBwcm9wZXJ0aWVzIGFzIHdlbGwgYXMgbWV0YWxsdXJnaWNhbCB0cmFuc2Zvcm1hdGlvbnMgZHVlIHRvIHRoZSBwdXJlIHNvbGlkLXN0YXRlIGpvaW5pbmcgb2YgbWV0YWxzLiBUaGUgRlNXIHByb2Nlc3MgaXMgY29tcG9zZWQgb2YgdGhyZWUgbWFpbiBzdGFnZXM7IHBlbmV0cmF0aW5nIG9yIHByZWhlYXRpbmcgc3RhZ2UsIHdlbGRpbmcgc3RhZ2UgYW5kIGNvb2xpbmcgc3RhZ2UuIFRoZSB0aGVybWFsIGhpc3RvcnkgYW5kIGNvb2xpbmcgcmF0ZSBkdXJpbmcgYW5kIGFmdGVyIHRoZSBGU1cgcHJvY2VzcyBhcmUgZGVjaXNpdmUgZmFjdG9ycywgd2hpY2ggZGljdGF0ZSB0aGUgd2VsZCBjaGFyYWN0ZXJpc3RpY3MuIEluIHRoZSBjdXJyZW50IHBhcGVyLCBhIG5vdmVsIHRyYW5zaWVudCBhbmFseXRpY2FsIHNvbHV0aW9uIGJhc2VkIG9uIHRoZSBHcmVlbidzIGZ1bmN0aW9uIG1ldGhvZCBpcyBlc3RhYmxpc2hlZCB0byBvYnRhaW4gdGhlIHRocmVlLWRpbWVuc2lvbmFsIHRlbXBlcmF0dXJlIGZpZWxkIGluIHRoZSB3ZWxkaW5nIHN0YWdlIGJ5IGNvbnNpZGVyaW5nIHRoZSBGU1cgdG9vbCBhcyBhIGNpcmN1bGFyIGhlYXQgc291cmNlIG1vdmluZyBpbiBhIGZpbml0ZSByZWN0YW5ndWxhciBwbGF0ZSB3aXRoIGNvb2xpbmcgc3VyZmFjZSBhbmQgbm9uLXVuaWZvcm0gYW5kIG5vbi1ob21vZ2VuZW91cyBib3VuZGFyeSBhbmQgaW5pdGlhbCBjb25kaXRpb25zLiBUaGUgZWZmZWN0IG9mIHBlbmV0cmF0aW5nL3ByZWhlYXRpbmcgc3RhZ2UgaXMgYWxzbyB0YWtlbiBpbnRvIGFjY291bnQgYnkgY29uc2lkZXJpbmcgdGhlIHRlbXBlcmF0dXJlIGZpZWxkIGluZHVjZWQgYnkgdGhlIHByZWhlYXRpbmcgc3RhZ2UgdG8gYmUgdGhlIG5vbi11bmlmb3JtIGluaXRpYWwgY29uZGl0aW9uIGZvciB0aGUgd2VsZGluZyBzdGFnZS4gU2ltaWxhcmx5LCBjb29saW5nIHJhdGUgY2FuIGJlIGNhbGN1bGF0ZWQgaW4gdGhlIGNvb2xpbmcgc3RhZ2UuIEZ1cnRoZXJtb3JlLCB0aGUgc2ltdWxhdGlvbiBvZiB0aGUgRlNXIHByb2Nlc3MgdmlhIEZFTSBjb21tZXJjaWFsIHNvZnR3YXJlIHNob3dlZCB0aGF0IHRoZSBhbmFseXRpY2FsIGFuZCB0aGUgbnVtZXJpY2FsIHJlc3VsdHMgYXJlIGluIGdvb2QgYWdyZWVtZW50LCB3aGljaCB2YWxpZGF0ZXMgdGhlIGFjY3VyYWN5IG9mIHRoZSBkZXZlbG9wZWQgYW5hbHl0aWNhbCBzb2x1dGlvbi4gwqkgMjAxMyBFbHNldmllciBJbmMuIiwiaXNzdWUiOiIyNCIsInZvbHVtZSI6IjM3In0sImlzVGVtcG9yYXJ5IjpmYWxzZX0seyJpZCI6ImNiNGVkNGNkLWE3MjEtMzcyYi1hMGExLTk5MmI1ZGMxZWIxNiIsIml0ZW1EYXRhIjp7InR5cGUiOiJhcnRpY2xlLWpvdXJuYWwiLCJpZCI6ImNiNGVkNGNkLWE3MjEtMzcyYi1hMGExLTk5MmI1ZGMxZWIxNiIsInRpdGxlIjoiTnVtZXJpY2FsIGRldGVybWluYXRpb24gb2YgcmVzaWR1YWwgc3RyZXNzIGluIGZyaWN0aW9uIHN0aXIgd2VsZCB1c2luZyAzRC1hbmFseXRpY2FsIG1vZGVsIG9mIHN0aXIgem9uZSIsImF1dGhvciI6W3siZmFtaWx5IjoiUy5SLiIsImdpdmVuIjoiUmFqZXNoIiwicGFyc2UtbmFtZXMiOmZhbHNlLCJkcm9wcGluZy1wYXJ0aWNsZSI6IiIsIm5vbi1kcm9wcGluZy1wYXJ0aWNsZSI6IiJ9LHsiZmFtaWx5IjoiQmFuZyIsImdpdmVuIjoiSGFuIFN1ciIsInBhcnNlLW5hbWVzIjpmYWxzZSwiZHJvcHBpbmctcGFydGljbGUiOiIiLCJub24tZHJvcHBpbmctcGFydGljbGUiOiIifSx7ImZhbWlseSI6IkNoYW5nIiwiZ2l2ZW4iOiJXb29uZyBTZW9uZyIsInBhcnNlLW5hbWVzIjpmYWxzZSwiZHJvcHBpbmctcGFydGljbGUiOiIiLCJub24tZHJvcHBpbmctcGFydGljbGUiOiIifSx7ImZhbWlseSI6IktpbSIsImdpdmVuIjoiSGV1bmcgSnUiLCJwYXJzZS1uYW1lcyI6ZmFsc2UsImRyb3BwaW5nLXBhcnRpY2xlIjoiIiwibm9uLWRyb3BwaW5nLXBhcnRpY2xlIjoiIn0seyJmYW1pbHkiOiJCYW5nIiwiZ2l2ZW4iOiJIZWUgU2VvbiIsInBhcnNlLW5hbWVzIjpmYWxzZSwiZHJvcHBpbmctcGFydGljbGUiOiIiLCJub24tZHJvcHBpbmctcGFydGljbGUiOiIifSx7ImZhbWlseSI6Ik9oIiwiZ2l2ZW4iOiJDaG9uZyBJbiIsInBhcnNlLW5hbWVzIjpmYWxzZSwiZHJvcHBpbmctcGFydGljbGUiOiIiLCJub24tZHJvcHBpbmctcGFydGljbGUiOiIifSx7ImZhbWlseSI6IkNodSIsImdpdmVuIjoiSmFlIFNlb2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DYuMTEuMjA1IiwiSVNTTiI6IjA5MjQwMTM2IiwiaXNzdWVkIjp7ImRhdGUtcGFydHMiOltbMjAwNyw2LDEyXV19LCJwYWdlIjoiMjI0LTIyNiIsImFic3RyYWN0IjoiSGVhdCBnZW5lcmF0aW9uIGR1ZSB0byBwbGFzdGljIHdvcmsgaXMgdGhlIGRvbWluYXRpbmcgdGVybSBkdXJpbmcgdGhlIHN0ZWFkeSBzdGF0ZSBmcmljdGlvbiBzdGlyIHdlbGRpbmcgKEZTVykgcHJvY2Vzcy4gQmFzZWQgb24gdGhpcyBwaGVub21lbm9uIGEgM0QtYW5hbHl0aWNhbCBtb2RlbCBvZiB0aGUgc3RpciB6b25lIGFyb3VuZCB0aGUgRlNXIHRvb2wgcGluIGhhcyBiZWVuIGRldmVsb3BlZC4gSW4gdGhpcyBtb2RlbCwgdGhlIGZyaWN0aW9uIGZvcmNlIGR1cmluZyBzdGVhZHkgc3RhdGUgRlNXIHByb2Nlc3MgaGFzIGJlZW4gbmVnbGVjdGVkIGFzIHRoZSBtYXRlcmlhbCBpbiB0aGlzIHpvbmUgaXMgcGxhc3RpY2l6ZWQgYW5kIGl0IGhhcyB1bmRlcmdvbmUgcGxhc3RpYyBkZWZvcm1hdGlvbiByYXRoZXIgdGhhbiBpbmR1Y2luZyBmcmljdGlvbiB0byB0aGUgdG9vbCBwaW4gYm91bmRhcnkuIFRoZSAzRC1hbmFseXRpY2FsIG1vZGVsIGhhcyBiZWVuIHVzZWQgZm9yIEZFIGFuYWx5c2lzIHRvIHByZWRpY3QgaGVhdCBkaXN0cmlidXRpb24gYW5kIGJhc2VkIG9uIHRoaXMgdGhlcm1hbCBoaXN0b3J5IHRoZSByZXNpZHVhbCBzdHJlc3MgZGlzdHJpYnV0aW9uIGluIHRoZSBzdGlyIHpvbmUsIGhlYXQgYWZmZWN0ZWQgem9uZSBhbmQgdGhlIGJhc2UgbWV0YWwgKEFsNjA2MS1UNikgd2VyZSBwcmVkaWN0ZWQgYW5kIGZvdW5kIHJlYXNvbmFibGUgYWdyZWVtZW50IHdpdGggdGhlIGV4cGVyaW1lbnRhbGx5IG1lYXN1cmVkIHZhbHVlcy4gwqkgMjAwNy4iLCJ2b2x1bWUiOiIxODctMTg4In0sImlzVGVtcG9yYXJ5IjpmYWxzZX0seyJpZCI6ImMyYWYzMzkwLTdiN2MtMzEyNy1hMzRkLTNhYTZmNTkwN2E1ZCIsIml0ZW1EYXRhIjp7InR5cGUiOiJhcnRpY2xlLWpvdXJuYWwiLCJpZCI6ImMyYWYzMzkwLTdiN2MtMzEyNy1hMzRkLTNhYTZmNTkwN2E1ZCIsInRpdGxlIjoiQW4gYW5hbHl0aWNhbCBtb2RlbCB0byBvcHRpbWl6ZSByb3RhdGlvbiBzcGVlZCBhbmQgdHJhdmVsIHNwZWVkIG9mIGZyaWN0aW9uIHN0aXIgd2VsZGluZyBmb3IgZGVmZWN0LWZyZWUgam9pbnRzIiwiYXV0aG9yIjpbeyJmYW1pbHkiOiJRaWFuIiwiZ2l2ZW4iOiJKaW53ZW4iLCJwYXJzZS1uYW1lcyI6ZmFsc2UsImRyb3BwaW5nLXBhcnRpY2xlIjoiIiwibm9uLWRyb3BwaW5nLXBhcnRpY2xlIjoiIn0seyJmYW1pbHkiOiJMaSIsImdpdmVuIjoiSmluZ2xvbmciLCJwYXJzZS1uYW1lcyI6ZmFsc2UsImRyb3BwaW5nLXBhcnRpY2xlIjoiIiwibm9uLWRyb3BwaW5nLXBhcnRpY2xlIjoiIn0seyJmYW1pbHkiOiJTdW4iLCJnaXZlbiI6IkZ1IiwicGFyc2UtbmFtZXMiOmZhbHNlLCJkcm9wcGluZy1wYXJ0aWNsZSI6IiIsIm5vbi1kcm9wcGluZy1wYXJ0aWNsZSI6IiJ9LHsiZmFtaWx5IjoiWGlvbmciLCJnaXZlbiI6IkppYW5ndGFvIiwicGFyc2UtbmFtZXMiOmZhbHNlLCJkcm9wcGluZy1wYXJ0aWNsZSI6IiIsIm5vbi1kcm9wcGluZy1wYXJ0aWNsZSI6IiJ9LHsiZmFtaWx5IjoiWmhhbmciLCJnaXZlbiI6IkZ1c2hlbmciLCJwYXJzZS1uYW1lcyI6ZmFsc2UsImRyb3BwaW5nLXBhcnRpY2xlIjoiIiwibm9uLWRyb3BwaW5nLXBhcnRpY2xlIjoiIn0seyJmYW1pbHkiOiJMaW4iLCJnaXZlbiI6IlhpbiIsInBhcnNlLW5hbWVzIjpmYWxzZSwiZHJvcHBpbmctcGFydGljbGUiOiIiLCJub24tZHJvcHBpbmctcGFydGljbGUiOiIifV0sImNvbnRhaW5lci10aXRsZSI6IlNjcmlwdGEgTWF0ZXJpYWxpYSIsImNvbnRhaW5lci10aXRsZS1zaG9ydCI6IlNjciBNYXRlciIsIkRPSSI6IjEwLjEwMTYvai5zY3JpcHRhbWF0LjIwMTIuMTAuMDA4IiwiSVNTTiI6IjEzNTk2NDYyIiwiaXNzdWVkIjp7ImRhdGUtcGFydHMiOltbMjAxMywyXV19LCJwYWdlIjoiMTc1LTE3OCIsImFic3RyYWN0IjoiQ3VycmVudGx5IHRoZSBvcHRpbXVtIHJvdGF0aW9uIHNwZWVkIGFuZCB0cmF2ZWwgc3BlZWQgdXNlZCBpbiBmcmljdGlvbiBzdGlyIHdlbGRpbmcgYXJlIG9idGFpbmVkIGJ5IHRyaWFsIGFuZCBlcnJvci4gQW4gYW5hbHl0aWNhbCBtb2RlbCBpcyBwcm9wb3NlZCBhbmQgdGVzdGVkIGZvciBvcHRpbWl6aW5nIHJvdGF0aW9uIHNwZWVkIGFuZCB0cmF2ZWwgc3BlZWQgZm9yIGRlZmVjdC1mcmVlIGpvaW50cy4gVGhlIG1vZGVsIGlzIGJhc2VkIG9uIHRoZSBwcmluY2lwbGUgb2YgZXhhY3RseSBiYWxhbmNpbmcgdGhlIG1hdGVyaWFsIGZsb3dpbmcgZnJvbSB0aGUgcmVnaW9uIGFoZWFkIG9mIHRoZSBwaW4gdG8gdGhlIHJlYXIgd2l0aCBhbiBvcHRpbXVtIHRlbXBlcmF0dXJlLiBUaGUgY2FsY3VsYXRlZCBvcHRpbXVtIG9wZXJhdGluZyB3aW5kb3dzIGFyZSBjb25zaXN0ZW50IHdpdGggZXhwZXJpbWVudGFsIHJlc3VsdHMgYW5kIGxpdGVyYXR1cmUgZGF0YS4gwqkgMjAxMiBBY3RhIE1hdGVyaWFsaWEgSW5jLiBQdWJsaXNoZWQgYnkgRWxzZXZpZXIgTHRkLiBBbGwgcmlnaHRzIHJlc2VydmVkLiIsImlzc3VlIjoiMy00Iiwidm9sdW1lIjoiNjgifSwiaXNUZW1wb3JhcnkiOmZhbHNlfV19"/>
          <w:id w:val="-503202613"/>
          <w:placeholder>
            <w:docPart w:val="9E3AB8FF19B18B40AB414269E842F0E5"/>
          </w:placeholder>
        </w:sdtPr>
        <w:sdtContent>
          <w:r w:rsidR="00287EC9" w:rsidRPr="00F24EF1">
            <w:rPr>
              <w:color w:val="000000"/>
            </w:rPr>
            <w:t>(153–162)</w:t>
          </w:r>
        </w:sdtContent>
      </w:sdt>
      <w:r w:rsidR="00DB54C9" w:rsidRPr="00F24EF1">
        <w:t xml:space="preserve">. Due to the fully constrained nature of traditional </w:t>
      </w:r>
      <w:r w:rsidRPr="00F24EF1">
        <w:t>FSW</w:t>
      </w:r>
      <w:r w:rsidR="00DB54C9" w:rsidRPr="00F24EF1">
        <w:t xml:space="preserve">, analytical models are well suited for prediction of nominal welding conditions. Analytical methods </w:t>
      </w:r>
      <w:r w:rsidRPr="00F24EF1">
        <w:t xml:space="preserve">are </w:t>
      </w:r>
      <w:r w:rsidR="00DB54C9" w:rsidRPr="00F24EF1">
        <w:t xml:space="preserve">computationally </w:t>
      </w:r>
      <w:r w:rsidR="003B4000" w:rsidRPr="00F24EF1">
        <w:t>efficient but</w:t>
      </w:r>
      <w:r w:rsidRPr="00F24EF1">
        <w:t xml:space="preserve"> may not fully capture</w:t>
      </w:r>
      <w:r w:rsidR="00DB54C9" w:rsidRPr="00F24EF1">
        <w:t xml:space="preserve"> the underlying physics due to simplifying assumptions.</w:t>
      </w:r>
    </w:p>
    <w:p w14:paraId="4F815300" w14:textId="18B01ECA" w:rsidR="00DB54C9" w:rsidRPr="00F24EF1" w:rsidRDefault="00AF2B57" w:rsidP="00AA1C88">
      <w:pPr>
        <w:ind w:firstLine="360"/>
      </w:pPr>
      <w:r w:rsidRPr="00F24EF1">
        <w:t>Numerical</w:t>
      </w:r>
      <w:r w:rsidR="00DB54C9" w:rsidRPr="00F24EF1">
        <w:t xml:space="preserve"> methods</w:t>
      </w:r>
      <w:r w:rsidRPr="00F24EF1">
        <w:t xml:space="preserve"> may also be applied</w:t>
      </w:r>
      <w:r w:rsidR="00DB54C9" w:rsidRPr="00F24EF1">
        <w:t xml:space="preserve">. A common numerical method used for modeling of </w:t>
      </w:r>
      <w:r w:rsidRPr="00F24EF1">
        <w:t>FSW</w:t>
      </w:r>
      <w:r w:rsidR="00DB54C9" w:rsidRPr="00F24EF1">
        <w:t xml:space="preserve"> is the finite volume method. The finite volume method divides the computational domain into discrete volumes and then </w:t>
      </w:r>
      <w:r w:rsidR="003B4000" w:rsidRPr="00F24EF1">
        <w:t>applies</w:t>
      </w:r>
      <w:r w:rsidR="00DB54C9" w:rsidRPr="00F24EF1">
        <w:t xml:space="preserve"> conservation laws to each volume. Fluxes into and out of each volume are determined to evaluate flow properties at each point. Because fixed </w:t>
      </w:r>
      <w:r w:rsidR="00DC226A" w:rsidRPr="00F24EF1">
        <w:t xml:space="preserve">position </w:t>
      </w:r>
      <w:r w:rsidR="00DB54C9" w:rsidRPr="00F24EF1">
        <w:t>volumes</w:t>
      </w:r>
      <w:r w:rsidR="00DC226A" w:rsidRPr="00F24EF1">
        <w:t xml:space="preserve"> are used</w:t>
      </w:r>
      <w:r w:rsidR="00DB54C9" w:rsidRPr="00F24EF1">
        <w:t>, the finite volume method is considered a</w:t>
      </w:r>
      <w:r w:rsidR="00DC226A" w:rsidRPr="00F24EF1">
        <w:t>n</w:t>
      </w:r>
      <w:r w:rsidR="00DB54C9" w:rsidRPr="00F24EF1">
        <w:t xml:space="preserve"> Eulerian simulation technique. Eulerian technique</w:t>
      </w:r>
      <w:r w:rsidR="00DC226A" w:rsidRPr="00F24EF1">
        <w:t>s</w:t>
      </w:r>
      <w:r w:rsidR="00DB54C9" w:rsidRPr="00F24EF1">
        <w:t xml:space="preserve"> </w:t>
      </w:r>
      <w:r w:rsidR="00DC226A" w:rsidRPr="00F24EF1">
        <w:t>evaluate</w:t>
      </w:r>
      <w:r w:rsidR="00DB54C9" w:rsidRPr="00F24EF1">
        <w:t xml:space="preserve"> fluid flow at fixed point</w:t>
      </w:r>
      <w:r w:rsidR="00DC226A" w:rsidRPr="00F24EF1">
        <w:t>s</w:t>
      </w:r>
      <w:r w:rsidR="00DB54C9" w:rsidRPr="00F24EF1">
        <w:t xml:space="preserve"> in space over time. This stands in contrast to Lagrangian techniques, which </w:t>
      </w:r>
      <w:r w:rsidR="00DB54C9" w:rsidRPr="00F24EF1">
        <w:lastRenderedPageBreak/>
        <w:t xml:space="preserve">evaluate the flow </w:t>
      </w:r>
      <w:r w:rsidR="00DC226A" w:rsidRPr="00F24EF1">
        <w:t>by</w:t>
      </w:r>
      <w:r w:rsidR="00DB54C9" w:rsidRPr="00F24EF1">
        <w:t xml:space="preserve"> tracking individual particles over time through a computation domain. Numerical methods can incorporate </w:t>
      </w:r>
      <w:r w:rsidR="00DC226A" w:rsidRPr="00F24EF1">
        <w:t>many</w:t>
      </w:r>
      <w:r w:rsidR="00DB54C9" w:rsidRPr="00F24EF1">
        <w:t xml:space="preserve"> physical </w:t>
      </w:r>
      <w:r w:rsidR="00DC226A" w:rsidRPr="00F24EF1">
        <w:t>considerations</w:t>
      </w:r>
      <w:r w:rsidR="00DB54C9" w:rsidRPr="00F24EF1">
        <w:t xml:space="preserve">, but each addition </w:t>
      </w:r>
      <w:r w:rsidR="00DC226A" w:rsidRPr="00F24EF1">
        <w:t>tends to</w:t>
      </w:r>
      <w:r w:rsidR="00DB54C9" w:rsidRPr="00F24EF1">
        <w:t xml:space="preserve"> increase computational complexity.</w:t>
      </w:r>
    </w:p>
    <w:p w14:paraId="23E2AE91" w14:textId="43807964" w:rsidR="00DB54C9" w:rsidRPr="00F24EF1" w:rsidRDefault="00DB54C9" w:rsidP="00AA1C88">
      <w:pPr>
        <w:ind w:firstLine="720"/>
      </w:pPr>
      <w:r w:rsidRPr="00F24EF1">
        <w:t xml:space="preserve">As compared to traditional </w:t>
      </w:r>
      <w:r w:rsidR="00063705" w:rsidRPr="00F24EF1">
        <w:t>FSW</w:t>
      </w:r>
      <w:r w:rsidRPr="00F24EF1">
        <w:t xml:space="preserve">, the </w:t>
      </w:r>
      <w:r w:rsidR="00DC226A" w:rsidRPr="00F24EF1">
        <w:t>reduced physical</w:t>
      </w:r>
      <w:r w:rsidRPr="00F24EF1">
        <w:t xml:space="preserve"> constraints </w:t>
      </w:r>
      <w:r w:rsidR="00DC226A" w:rsidRPr="00F24EF1">
        <w:t xml:space="preserve">on material flow </w:t>
      </w:r>
      <w:r w:rsidRPr="00F24EF1">
        <w:t xml:space="preserve">and </w:t>
      </w:r>
      <w:r w:rsidR="00DC226A" w:rsidRPr="00F24EF1">
        <w:t xml:space="preserve">the </w:t>
      </w:r>
      <w:r w:rsidRPr="00F24EF1">
        <w:t xml:space="preserve">addition of feed material make </w:t>
      </w:r>
      <w:r w:rsidR="00DC226A" w:rsidRPr="00F24EF1">
        <w:t xml:space="preserve">AFSD </w:t>
      </w:r>
      <w:r w:rsidRPr="00F24EF1">
        <w:t xml:space="preserve">modeling more difficult. </w:t>
      </w:r>
      <w:r w:rsidR="00DC226A" w:rsidRPr="00F24EF1">
        <w:t xml:space="preserve">Prior AFSD modeling </w:t>
      </w:r>
      <w:r w:rsidRPr="00F24EF1">
        <w:t>efforts can be divided into two methods: the smooth</w:t>
      </w:r>
      <w:r w:rsidR="00DC226A" w:rsidRPr="00F24EF1">
        <w:t>ed-</w:t>
      </w:r>
      <w:r w:rsidRPr="00F24EF1">
        <w:t>particle hydrodynamics</w:t>
      </w:r>
      <w:r w:rsidR="00DC226A" w:rsidRPr="00F24EF1">
        <w:t xml:space="preserve"> (SPH)</w:t>
      </w:r>
      <w:r w:rsidRPr="00F24EF1">
        <w:t xml:space="preserve"> method and the finite volume (FV) method.</w:t>
      </w:r>
    </w:p>
    <w:p w14:paraId="2232EF4B" w14:textId="3ED084FB" w:rsidR="00DB54C9" w:rsidRPr="00F24EF1" w:rsidRDefault="0099425E" w:rsidP="00AA1C88">
      <w:pPr>
        <w:ind w:firstLine="720"/>
      </w:pPr>
      <w:r w:rsidRPr="00F24EF1">
        <w:t xml:space="preserve">SPH </w:t>
      </w:r>
      <w:r w:rsidR="00DB54C9" w:rsidRPr="00F24EF1">
        <w:t xml:space="preserve">is a Lagrangian numerical method typically used for solving </w:t>
      </w:r>
      <w:r w:rsidR="003B4000" w:rsidRPr="00F24EF1">
        <w:t>CFD</w:t>
      </w:r>
      <w:r w:rsidR="00DB54C9" w:rsidRPr="00F24EF1">
        <w:t xml:space="preserve"> problems</w:t>
      </w:r>
      <w:r w:rsidRPr="00F24EF1">
        <w:t xml:space="preserve">, where the fluid is represented </w:t>
      </w:r>
      <w:r w:rsidR="00DB54C9" w:rsidRPr="00F24EF1">
        <w:t>as a discret</w:t>
      </w:r>
      <w:r w:rsidRPr="00F24EF1">
        <w:t>e</w:t>
      </w:r>
      <w:r w:rsidR="00DB54C9" w:rsidRPr="00F24EF1">
        <w:t xml:space="preserve"> number of particles, each representing a volume of fluid</w:t>
      </w:r>
      <w:r w:rsidR="00A2349D" w:rsidRPr="00F24EF1">
        <w:t>, and tracks the motion of each particle over time and space</w:t>
      </w:r>
      <w:r w:rsidR="00DB54C9" w:rsidRPr="00F24EF1">
        <w:t xml:space="preserve">. Properties and flow characteristics are determined by the summation of </w:t>
      </w:r>
      <w:r w:rsidR="003B4000" w:rsidRPr="00F24EF1">
        <w:t xml:space="preserve">the </w:t>
      </w:r>
      <w:r w:rsidR="00DB54C9" w:rsidRPr="00F24EF1">
        <w:t xml:space="preserve">properties of each particle around a particular location. </w:t>
      </w:r>
      <w:r w:rsidR="00A2349D" w:rsidRPr="00F24EF1">
        <w:t>“</w:t>
      </w:r>
      <w:r w:rsidR="00DB54C9" w:rsidRPr="00F24EF1">
        <w:t>Smooth</w:t>
      </w:r>
      <w:r w:rsidRPr="00F24EF1">
        <w:t>ed</w:t>
      </w:r>
      <w:r w:rsidR="00A2349D" w:rsidRPr="00F24EF1">
        <w:t>”</w:t>
      </w:r>
      <w:r w:rsidR="00DB54C9" w:rsidRPr="00F24EF1">
        <w:t xml:space="preserve"> refers to the use of a smoothing kernel to interpolate properties from a discreet number of particles.</w:t>
      </w:r>
    </w:p>
    <w:p w14:paraId="1712D748" w14:textId="326752E2" w:rsidR="00DB54C9" w:rsidRPr="00F24EF1" w:rsidRDefault="0099425E" w:rsidP="00AA1C88">
      <w:pPr>
        <w:ind w:firstLine="720"/>
      </w:pPr>
      <w:r w:rsidRPr="00F24EF1">
        <w:t xml:space="preserve">In </w:t>
      </w:r>
      <w:r w:rsidR="00DB54C9" w:rsidRPr="00F24EF1">
        <w:t>a series of papers by Stubblefield et. al.</w:t>
      </w:r>
      <w:r w:rsidRPr="00F24EF1">
        <w:t>,</w:t>
      </w:r>
      <w:r w:rsidR="00DB54C9" w:rsidRPr="00F24EF1">
        <w:t xml:space="preserve"> </w:t>
      </w:r>
      <w:r w:rsidRPr="00F24EF1">
        <w:t xml:space="preserve">SPH is used </w:t>
      </w:r>
      <w:r w:rsidR="00DB54C9" w:rsidRPr="00F24EF1">
        <w:t xml:space="preserve">to describe temperatures during the </w:t>
      </w:r>
      <w:r w:rsidR="00063705" w:rsidRPr="00F24EF1">
        <w:t>AFSD</w:t>
      </w:r>
      <w:r w:rsidR="00DB54C9" w:rsidRPr="00F24EF1">
        <w:t xml:space="preserve"> </w:t>
      </w:r>
      <w:r w:rsidR="00063705" w:rsidRPr="00F24EF1">
        <w:t>process</w:t>
      </w:r>
      <w:r w:rsidR="00DB54C9" w:rsidRPr="00F24EF1">
        <w:t xml:space="preserve"> </w:t>
      </w:r>
      <w:sdt>
        <w:sdtPr>
          <w:rPr>
            <w:color w:val="000000"/>
          </w:rPr>
          <w:tag w:val="MENDELEY_CITATION_v3_eyJjaXRhdGlvbklEIjoiTUVOREVMRVlfQ0lUQVRJT05fMjU2N2IyMjktNjRhNi00NDE5LTk2YjctZDAxNjU0YjYyMzY3IiwicHJvcGVydGllcyI6eyJub3RlSW5kZXgiOjB9LCJpc0VkaXRlZCI6ZmFsc2UsIm1hbnVhbE92ZXJyaWRlIjp7ImlzTWFudWFsbHlPdmVycmlkZGVuIjpmYWxzZSwiY2l0ZXByb2NUZXh0IjoiKDg1LDg2LDg4KSIsIm1hbnVhbE92ZXJyaWRlVGV4dCI6IiJ9LCJjaXRhdGlvbkl0ZW1zIjpbeyJpZCI6IjQwNmRlNTQ5LTMxYWYtMzYyOS1iZWY2LTUzNDQwMWFhMmQwYSIsIml0ZW1EYXRhIjp7InR5cGUiOiJhcnRpY2xlLWpvdXJuYWwiLCJpZCI6IjQwNmRlNTQ5LTMxYWYtMzYyOS1iZWY2LTUzNDQwMWFhMmQwYSIsInRpdGxlIjoiQSBtZXNoZnJlZSBjb21wdXRhdGlvbmFsIGZyYW1ld29yayBmb3IgdGhlIG51bWVyaWNhbCBzaW11bGF0aW9uIG9mIHRoZSBzb2xpZC1zdGF0ZSBhZGRpdGl2ZSBtYW51ZmFjdHVyaW5nIHByb2Nlc3MsIGFkZGl0aXZlIGZyaWN0aW9uIHN0aXItZGVwb3NpdGlvbiAoQUZTLUQpIiwiYXV0aG9yIjpbeyJmYW1pbHkiOiJTdHViYmxlZmllbGQiLCJnaXZlbiI6IkcuIEcuIiwicGFyc2UtbmFtZXMiOmZhbHNlLCJkcm9wcGluZy1wYXJ0aWNsZSI6IiIsIm5vbi1kcm9wcGluZy1wYXJ0aWNsZSI6IiJ9LHsiZmFtaWx5IjoiRnJhc2VyIiwiZ2l2ZW4iOiJLLiIsInBhcnNlLW5hbWVzIjpmYWxzZSwiZHJvcHBpbmctcGFydGljbGUiOiIiLCJub24tZHJvcHBpbmctcGFydGljbGUiOiIifSx7ImZhbWlseSI6IlBoaWxsaXBzIiwiZ2l2ZW4iOiJCLiBKLiIsInBhcnNlLW5hbWVzIjpmYWxzZSwiZHJvcHBpbmctcGFydGljbGUiOiIiLCJub24tZHJvcHBpbmctcGFydGljbGUiOiIifSx7ImZhbWlseSI6IkpvcmRvbiIsImdpdmVuIjoiSi4gQi4iLCJwYXJzZS1uYW1lcyI6ZmFsc2UsImRyb3BwaW5nLXBhcnRpY2xlIjoiIiwibm9uLWRyb3BwaW5nLXBhcnRpY2xlIjoiIn0seyJmYW1pbHkiOiJBbGxpc29uIiwiZ2l2ZW4iOiJQLiBHLiIsInBhcnNlLW5hbWVzIjpmYWxzZSwiZHJvcHBpbmctcGFydGljbGUiOiIiLCJub24tZHJvcHBpbmctcGFydGljbGUiOiIifV0sImNvbnRhaW5lci10aXRsZSI6Ik1hdGVyaWFscyBhbmQgRGVzaWduIiwiY29udGFpbmVyLXRpdGxlLXNob3J0IjoiTWF0ZXIgRGVzIiwiRE9JIjoiMTAuMTAxNi9qLm1hdGRlcy4yMDIxLjEwOTUxNCIsIklTU04iOiIxODczNDE5NyIsImlzc3VlZCI6eyJkYXRlLXBhcnRzIjpbWzIwMjFdXX0sImFic3RyYWN0IjoiSW4gdGhpcyB3b3JrLCBhIGZ1bGx5IGNvdXBsZWQgdGhlcm1vLW1lY2hhbmljYWwgbWVzaGZyZWUgYXBwcm9hY2ggaXMgZGV2ZWxvcGVkIGZvciB0aGUgZmlyc3QgdGltZSB0byBzaW11bGF0ZSBhIHNvbGlkLXN0YXRlIGxheWVyLWJ5LWxheWVyIGFkZGl0aXZlIG1hbnVmYWN0dXJpbmcgcHJvY2VzcywgQWRkaXRpdmUgRnJpY3Rpb24gU3Rpci1EZXBvc2l0aW9uIChBRlMtRCkuIFRoZSBtZXNoZnJlZSBtZXRob2QgaW4gdGhpcyBwcmVzZW50IHdvcmsgdXNlcyBhIExhZ3JhbmdpYW4gcmVmZXJlbmNlIGZyYW1lLCB3aGljaCBwZXJtaXRzIHRyYWNraW5nIG9mIG1hdGVyaWFsIHBvaW50IGhpc3RvcnkuIEEgc29saWQgbWVjaGFuaWNzIGZvcm11bGF0aW9uIGlzIHVzZWQsIGFsbG93aW5nIHRoZSByZXNvbHV0aW9uIG9mIGJvdGggZWxhc3RpYyBhbmQgcGxhc3RpYyBzdHJhaW5zLiBBbiBleHBsaWNpdCBkeW5hbWljcyB0aW1lIHN0ZXBwaW5nIHNjaGVtZSBpcyB1c2VkIHRvIGVuc3VyZSB0aGF0IHRoZSBjb2RlIGlzIHJvYnVzdCBmb3IgdGhlIGxhcmdlIGxldmVsIG9mIG5vbi1saW5lYXJpdHkgbmF0aXZlIHRvIHRoZSBBRlMtRCBwcm9jZXNzLiBJbiB0aGlzIHByZXNlbnQgd29yaywgYSBkZXNjcmlwdGlvbiBvZiB0aGUgbWVzaGZyZWUgbWV0aG9kIHdpbGwgZmlyc3QgYmUgZGVzY3JpYmVkLiBUaGVuIGEgbmV3IHRoZXJtby1tZWNoYW5pY2FsIGpvaW5pbmcgY29udGFjdCBhbGdvcml0aG0gd2lsbCBiZSBpbnRyb2R1Y2VkLiBGb2xsb3dpbmcgdGhhdCwgYSBkZXNjcmlwdGlvbiBvZiB0aGUgZXhwZXJpbWVudGFsIHNldHVwIGZvciB0aGUgQUZTLUQgbW9kZWwgY2FsaWJyYXRpb24gZXhwZXJpbWVudGFsIG9uZSBsYXllciBkZXBvc2l0aW9uIGNhc2VzIGlzIGV4cGxhaW5lZC4gU3Vic2VxdWVudGx5LCB0aGUgc2ltdWxhdGlvbiBtb2RlbCBhbmQgcmVzdWx0cyBmb3IgdGhyZWUgZGlmZmVyZW50IHBhcmFtZXRlciBzZXRzIHdpbGwgYmUgZGV0YWlsZWQgYW5kIGNvbXBhcmVkIGFnYWluc3QgdGhlIGV4cGVyaW1lbnRhbCByZXN1bHRzLiBGaW5hbGx5LCB0ZW1wZXJhdHVyZSBhbmQgc3RyYWluIHJhdGUgZ3JhZGllbnRzIGFyZSByZXZlYWxlZCBhY3Jvc3MgdGhlIGVudGlyZSBkZXBvc2l0aW9uIGVsdWNpZGF0aW5nIHNwYXRpYWwtdGVtcG9yYWwgZmxvdyBwaGVub21lbmEgaW4gdGhlIEFGUy1EIHByb2Nlc3MuIiwidm9sdW1lIjoiMjAyIn0sImlzVGVtcG9yYXJ5IjpmYWxzZX0seyJpZCI6ImI5M2Q0NjcyLWVmNGUtMzNiYi04YjkwLThjMWEwMzYyN2ZjNiIsIml0ZW1EYXRhIjp7InR5cGUiOiJyZXBvcnQiLCJpZCI6ImI5M2Q0NjcyLWVmNGUtMzNiYi04YjkwLThjMWEwMzYyN2ZjNiIsInRpdGxlIjoiU21vb3RoZWQgUGFydGljbGUgSHlkcm9keW5hbWljIE1vZGVsaW5nIG9mIEFkZGl0aXZlIEZyaWN0aW9uIFN0aXIgRGVwb3NpdGlvbiBNYW51ZmFjdHVyaW5nIG9mIEFsdW1pbnVtIEFsbG95IDYwNjEiLCJhdXRob3IiOlt7ImZhbWlseSI6IlN0dWJibGVmaWVsZCIsImdpdmVuIjoiR2VvcmdlIiwicGFyc2UtbmFtZXMiOmZhbHNlLCJkcm9wcGluZy1wYXJ0aWNsZSI6IiIsIm5vbi1kcm9wcGluZy1wYXJ0aWNsZSI6IiJ9LHsiZmFtaWx5IjoiRnJhc2VyIiwiZ2l2ZW4iOiJLaXJrIEEiLCJwYXJzZS1uYW1lcyI6ZmFsc2UsImRyb3BwaW5nLXBhcnRpY2xlIjoiIiwibm9uLWRyb3BwaW5nLXBhcnRpY2xlIjoiIn0seyJmYW1pbHkiOiJQaGlsbGlwcyIsImdpdmVuIjoiQnJhbmRvbiBKYW1lcyIsInBhcnNlLW5hbWVzIjpmYWxzZSwiZHJvcHBpbmctcGFydGljbGUiOiIiLCJub24tZHJvcHBpbmctcGFydGljbGUiOiIifSx7ImZhbWlseSI6IkpvcmRvbiIsImdpdmVuIjoiSiBCcmlhbiIsInBhcnNlLW5hbWVzIjpmYWxzZSwiZHJvcHBpbmctcGFydGljbGUiOiIiLCJub24tZHJvcHBpbmctcGFydGljbGUiOiIifV0sIlVSTCI6Imh0dHBzOi8vd3d3LnJlc2VhcmNoZ2F0ZS5uZXQvcHVibGljYXRpb24vMzI3ODQ4MjUwIiwiaXNzdWVkIjp7ImRhdGUtcGFydHMiOltbMjAxOF1dfSwiY29udGFpbmVyLXRpdGxlLXNob3J0IjoiIn0sImlzVGVtcG9yYXJ5IjpmYWxzZX0seyJpZCI6IjJkMGQ1ZjlmLTY2ZDMtMzEwYS05NTY5LWNlYTkwNzQxMDAzZCIsIml0ZW1EYXRhIjp7InR5cGUiOiJhcnRpY2xlLWpvdXJuYWwiLCJpZCI6IjJkMGQ1ZjlmLTY2ZDMtMzEwYS05NTY5LWNlYTkwNzQxMDAzZCIsInRpdGxlIjoiRWx1Y2lkYXRpbmcgdGhlIGluZmx1ZW5jZSBvZiB0ZW1wZXJhdHVyZSBhbmQgc3RyYWluIHJhdGUgb24gdGhlIG1lY2hhbmljcyBvZiBBRlMtRCB0aHJvdWdoIGEgY29tYmluZWQgZXhwZXJpbWVudGFsIGFuZCBjb21wdXRhdGlvbmFsIGFwcHJvYWNoIiwiYXV0aG9yIjpbeyJmYW1pbHkiOiJTdHViYmxlZmllbGQiLCJnaXZlbiI6IkcuIEcuIiwicGFyc2UtbmFtZXMiOmZhbHNlLCJkcm9wcGluZy1wYXJ0aWNsZSI6IiIsIm5vbi1kcm9wcGluZy1wYXJ0aWNsZSI6IiJ9LHsiZmFtaWx5IjoiRnJhc2VyIiwiZ2l2ZW4iOiJLLiBBLiIsInBhcnNlLW5hbWVzIjpmYWxzZSwiZHJvcHBpbmctcGFydGljbGUiOiIiLCJub24tZHJvcHBpbmctcGFydGljbGUiOiIifSx7ImZhbWlseSI6IklkZXJzdGluZSIsImdpdmVuIjoiRC4iLCJwYXJzZS1uYW1lcyI6ZmFsc2UsImRyb3BwaW5nLXBhcnRpY2xlIjoiIiwibm9uLWRyb3BwaW5nLXBhcnRpY2xlIjoiVmFuIn0seyJmYW1pbHkiOiJNdWphaGlkIiwiZ2l2ZW4iOiJTLiIsInBhcnNlLW5hbWVzIjpmYWxzZSwiZHJvcHBpbmctcGFydGljbGUiOiIiLCJub24tZHJvcHBpbmctcGFydGljbGUiOiIifSx7ImZhbWlseSI6IlJoZWUiLCJnaXZlbiI6Ikg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Sm91cm5hbCBvZiBNYXRlcmlhbHMgUHJvY2Vzc2luZyBUZWNobm9sb2d5IiwiY29udGFpbmVyLXRpdGxlLXNob3J0IjoiSiBNYXRlciBQcm9jZXNzIFRlY2hub2wiLCJET0kiOiIxMC4xMDE2L2ouam1hdHByb3RlYy4yMDIyLjExNzU5MyIsIklTU04iOiIwOTI0MDEzNiIsImlzc3VlZCI6eyJkYXRlLXBhcnRzIjpbWzIwMjIsNywxXV19LCJhYnN0cmFjdCI6IkluIHRoaXMgc3R1ZHksIHRoZSB0ZW1wZXJhdHVyZSBhbmQgc3RyYWluIHJhdGUgZGVwZW5kZW50IHBoeXNpY3Mgb2YgQWRkaXRpdmUgRnJpY3Rpb24gU3RpciBEZXBvc2l0aW9uIChBRlMtRCkgYXJlIGVsdWNpZGF0ZWQgZm9yIHRoZSBmaXJzdCB0aW1lLiBDYW5kaWRhdGUgY29uc3RpdHV0aXZlIG1vZGVscyBhcmUgc2VsZWN0ZWQgdG8gYWNjb3VudCBmb3IgdGhlIHNldmVyZSBwbGFzdGljIGRlZm9ybWF0aW9uIGFuZCB3aWRlIHJhbmdlcyBvZiB0ZW1wZXJhdHVyZSBhbmQgc3RyYWluIHJhdGUgaW5oZXJlbnQgdG8gQUZTLUQuIFRvcnNpb24gbWVjaGFuaWNhbCB0ZXN0cyBhcmUgcGVyZm9ybWVkIHRvIGNhcHR1cmUgQUE2MDYxIHN0cmVzcyBkZXBlbmRlbmN5IG9uIHRlbXBlcmF0dXJlIGFuZCBzdHJhaW4gcmF0ZS4gRm91ciBjb25zdGl0dXRpdmUgbW9kZWxzLCBpbmNsdWRpbmcgYSBsb3cgZmlkZWxpdHktY2FsaWJyYXRlZCBvbmUsIGFyZSBhcHBsaWVkIHRvIHNpbmdsZS1sYXllciBBRlMtRCBzaW11bGF0aW9ucy4gVGhlIHJvYnVzdCBtZXNoZnJlZSBtZXRob2QsIHNtb290aGVkIHBhcnRpY2xlIGh5ZHJvZHluYW1pY3MgKFNQSCksIHByb3ZpZGVkIHRoZSBmcmFtZXdvcmsgZm9yIGNvbnN0aXR1dGl2ZSBtb2RlbCBjb21wYXJpc29uLiBVdGlsaXppbmcgdGhlIFNQSCBzaW11bGF0aW9ucywgcGVhayB2YWx1ZXMsIHRlbXBlcmF0dXJlIGNvbnRvdXJzLCBlZmZlY3RpdmUgc3RyZXNzIGNvbnRvdXJzLCBlZmZlY3RpdmUgcGxhc3RpYyBzdHJhaW4gY29udG91cnMsIGJ1aWxkIHByb2ZpbGVzLCBhbmQgc2ltdWxhdGlvbiBydW4gdGltZSBhcmUgYWxsIGNvbXBhcmVkIHRvIHJldmVhbCBoaWRkZW4gbWVjaGFuaXNtcyBvZiBBRlMtRCBwcm9jZXNzaW5nLiBUaGlzIHdvcmsgaGlnaGxpZ2h0cyB0aGUgaW1wb3J0YW5jZSBvZiBjb25zdGl0dXRpdmUgbW9kZWwgc2VsZWN0aW9uLCB3aGljaCBjYW4gbGVhZCB0byBpbXByb3ZlZCBzaW11bGF0aW9uIHJlc3VsdHMgYnkgYWNjdXJhdGVseSBjYXB0dXJpbmcgcGxhc3RpYyBzdHJlc3MgZGVwZW5kZW5jZSBvbiBzdHJhaW4sIHN0cmFpbiByYXRlLCBhbmQgdGVtcGVyYXR1cmUuIiwicHVibGlzaGVyIjoiRWxzZXZpZXIgTHRkIiwidm9sdW1lIjoiMzA1In0sImlzVGVtcG9yYXJ5IjpmYWxzZX1dfQ=="/>
          <w:id w:val="1567682642"/>
          <w:placeholder>
            <w:docPart w:val="06344BA90BC67445988BEC1D504B185B"/>
          </w:placeholder>
        </w:sdtPr>
        <w:sdtContent>
          <w:r w:rsidR="00287EC9" w:rsidRPr="00F24EF1">
            <w:rPr>
              <w:color w:val="000000"/>
            </w:rPr>
            <w:t>(85,86,88)</w:t>
          </w:r>
        </w:sdtContent>
      </w:sdt>
      <w:r w:rsidR="00DB54C9" w:rsidRPr="00F24EF1">
        <w:t>. While these papers investigate strain rates and temperature distributions during AFSD of aluminum, they do not consider the material flow path during deposition. The SPH method is well-suited to parallelization on graphics processing units (GPUs), but typically suffer</w:t>
      </w:r>
      <w:r w:rsidRPr="00F24EF1">
        <w:t>s</w:t>
      </w:r>
      <w:r w:rsidR="00DB54C9" w:rsidRPr="00F24EF1">
        <w:t xml:space="preserve"> from high computational complexity. Another disadvantage of the SPH method is that many of the programs and</w:t>
      </w:r>
      <w:r w:rsidR="00A2349D" w:rsidRPr="00F24EF1">
        <w:t xml:space="preserve"> software</w:t>
      </w:r>
      <w:r w:rsidR="00DB54C9" w:rsidRPr="00F24EF1">
        <w:t xml:space="preserve"> tools are proprietary, limiting the use of the method</w:t>
      </w:r>
      <w:r w:rsidR="00A2349D" w:rsidRPr="00F24EF1">
        <w:t xml:space="preserve"> as compared to more accessible tools</w:t>
      </w:r>
      <w:r w:rsidR="00DB54C9" w:rsidRPr="00F24EF1">
        <w:t>.</w:t>
      </w:r>
    </w:p>
    <w:p w14:paraId="2007D6F3" w14:textId="3D6D9E33" w:rsidR="00DB54C9" w:rsidRPr="00F24EF1" w:rsidRDefault="00DB54C9" w:rsidP="00AA1C88">
      <w:pPr>
        <w:ind w:firstLine="360"/>
      </w:pPr>
      <w:r w:rsidRPr="00F24EF1">
        <w:t xml:space="preserve">The FV method is traditionally </w:t>
      </w:r>
      <w:r w:rsidR="0099425E" w:rsidRPr="00F24EF1">
        <w:t>applied to</w:t>
      </w:r>
      <w:r w:rsidRPr="00F24EF1">
        <w:t xml:space="preserve"> numerical simulation of fluid dynamics problems. It</w:t>
      </w:r>
      <w:r w:rsidR="0099425E" w:rsidRPr="00F24EF1">
        <w:t xml:space="preserve"> offers</w:t>
      </w:r>
      <w:r w:rsidRPr="00F24EF1">
        <w:t xml:space="preserve"> conservation of properties, making it particularly well suited to </w:t>
      </w:r>
      <w:r w:rsidR="003B4000" w:rsidRPr="00F24EF1">
        <w:t>CFD</w:t>
      </w:r>
      <w:r w:rsidRPr="00F24EF1">
        <w:t xml:space="preserve"> problems. It has the advantages of having a large body of prior work and many well-</w:t>
      </w:r>
      <w:r w:rsidRPr="00F24EF1">
        <w:lastRenderedPageBreak/>
        <w:t>established software programs. Parallelization can be accomplished using domain decomposition.</w:t>
      </w:r>
      <w:r w:rsidR="0099425E" w:rsidRPr="00F24EF1">
        <w:t xml:space="preserve"> </w:t>
      </w:r>
      <w:r w:rsidRPr="00F24EF1">
        <w:t xml:space="preserve">The FV method is typically </w:t>
      </w:r>
      <w:r w:rsidR="0099425E" w:rsidRPr="00F24EF1">
        <w:t>implemented</w:t>
      </w:r>
      <w:r w:rsidRPr="00F24EF1">
        <w:t xml:space="preserve"> as </w:t>
      </w:r>
      <w:r w:rsidR="00A2349D" w:rsidRPr="00F24EF1">
        <w:t>a</w:t>
      </w:r>
      <w:r w:rsidR="0099425E" w:rsidRPr="00F24EF1">
        <w:t>n</w:t>
      </w:r>
      <w:r w:rsidRPr="00F24EF1">
        <w:t xml:space="preserve"> Eulerian simulation technique</w:t>
      </w:r>
      <w:r w:rsidR="00A2349D" w:rsidRPr="00F24EF1">
        <w:t>.</w:t>
      </w:r>
    </w:p>
    <w:p w14:paraId="3DF21DA0" w14:textId="26C381E8" w:rsidR="003B7E54" w:rsidRPr="00F24EF1" w:rsidRDefault="00DB54C9" w:rsidP="00AA1C88">
      <w:pPr>
        <w:ind w:firstLine="360"/>
        <w:rPr>
          <w:color w:val="000000"/>
        </w:rPr>
      </w:pPr>
      <w:r w:rsidRPr="00F24EF1">
        <w:t xml:space="preserve">Currently, there are several approaches describing FV modeling of the AFSD process. Kincaid </w:t>
      </w:r>
      <w:r w:rsidR="0099425E" w:rsidRPr="00F24EF1">
        <w:t>used</w:t>
      </w:r>
      <w:r w:rsidRPr="00F24EF1">
        <w:t xml:space="preserve"> the open source FV solver OpenFOAM </w:t>
      </w:r>
      <w:sdt>
        <w:sdtPr>
          <w:rPr>
            <w:color w:val="000000"/>
          </w:rPr>
          <w:tag w:val="MENDELEY_CITATION_v3_eyJjaXRhdGlvbklEIjoiTUVOREVMRVlfQ0lUQVRJT05fYmU4Y2Q2M2MtYWRiYS00NDEyLTgxYWItZTY2YWI5OWZkNjA3IiwicHJvcGVydGllcyI6eyJub3RlSW5kZXgiOjB9LCJpc0VkaXRlZCI6ZmFsc2UsIm1hbnVhbE92ZXJyaWRlIjp7ImlzTWFudWFsbHlPdmVycmlkZGVuIjpmYWxzZSwiY2l0ZXByb2NUZXh0IjoiKDg3LDE2MykiLCJtYW51YWxPdmVycmlkZVRleHQiOiIifSwiY2l0YXRpb25JdGVtcyI6W3siaWQiOiI4ZjEwYjMyYi1iNDU5LTM2MDMtYTY5Ny1kNzU5MTgyODJjMTgiLCJpdGVtRGF0YSI6eyJ0eXBlIjoiYXJ0aWNsZS1qb3VybmFsIiwiaWQiOiI4ZjEwYjMyYi1iNDU5LTM2MDMtYTY5Ny1kNzU5MTgyODJjMTgiLCJ0aXRsZSI6IkEgRmluaXRlIFZvbHVtZSBGcmFtZXdvcmsgZm9yIHRoZSBTaW11bGF0aW9uIG9mIEFkZGl0aXZlIEZyaWN0aW9uIFN0aXIgRGVwb3NpdGlvbiIsImF1dGhvciI6W3siZmFtaWx5IjoiS2luY2FpZCIsImdpdmVuIjoiSy4gQy4iLCJwYXJzZS1uYW1lcyI6ZmFsc2UsImRyb3BwaW5nLXBhcnRpY2xlIjoiIiwibm9uLWRyb3BwaW5nLXBhcnRpY2xlIjoiIn0seyJmYW1pbHkiOiJNYWNQaGVlIiwiZ2l2ZW4iOiJELiBXLiIsInBhcnNlLW5hbWVzIjpmYWxzZSwiZHJvcHBpbmctcGFydGljbGUiOiIiLCJub24tZHJvcHBpbmctcGFydGljbGUiOiIifSx7ImZhbWlseSI6IlN0dWJibGVmaWVsZCIsImdpdmVuIjoiRy4gRy4iLCJwYXJzZS1uYW1lcyI6ZmFsc2UsImRyb3BwaW5nLXBhcnRpY2xlIjoiIiwibm9uLWRyb3BwaW5nLXBhcnRpY2xlIjoiIn0seyJmYW1pbHkiOiJKb3Jkb24iLCJnaXZlbiI6IkouIEIuIiwicGFyc2UtbmFtZXMiOmZhbHNlLCJkcm9wcGluZy1wYXJ0aWNsZSI6IiIsIm5vbi1kcm9wcGluZy1wYXJ0aWNsZSI6IiJ9LHsiZmFtaWx5IjoiUnVzaGluZyIsImdpdmVuIjoiVC4gVy4iLCJwYXJzZS1uYW1lcyI6ZmFsc2UsImRyb3BwaW5nLXBhcnRpY2xlIjoiIiwibm9uLWRyb3BwaW5nLXBhcnRpY2xlIjoiIn0seyJmYW1pbHkiOiJBbGxpc29uIiwiZ2l2ZW4iOiJQLiBHLiIsInBhcnNlLW5hbWVzIjpmYWxzZSwiZHJvcHBpbmctcGFydGljbGUiOiIiLCJub24tZHJvcHBpbmctcGFydGljbGUiOiIifV0sImNvbnRhaW5lci10aXRsZSI6IkpvdXJuYWwgb2YgRW5naW5lZXJpbmcgTWF0ZXJpYWxzIGFuZCBUZWNobm9sb2d5IiwiY29udGFpbmVyLXRpdGxlLXNob3J0IjoiSiBFbmcgTWF0ZXIgVGVjaG5vbCIsIkRPSSI6IjEwLjExMTUvMS40MDU2NjQyIiwiSVNTTiI6IjAwOTQtNDI4OSIsImlzc3VlZCI6eyJkYXRlLXBhcnRzIjpbWzIwMjMsNywxXV19LCJhYnN0cmFjdCI6IkluIHRoaXMgc3R1ZHksIGEgZmluaXRlIHZvbHVtZSBzaW11bGF0aW9uIGZyYW1ld29yayB3YXMgZGV2ZWxvcGVkLCB2YWxpZGF0ZWQsIGFuZCBlbXBsb3llZCBmb3IgdGhlIGZpcnN0IHRpbWUgaW4gYSBuZXcgc29saWQtc3RhdGUgYWRkaXRpdmUgbWFudWZhY3R1cmluZyBhbmQgcmVwYWlyIHByb2Nlc3MsIEFkZGl0aXZlIEZyaWN0aW9uIFN0aXIgRGVwb3NpdGlvbiAoQUZTRCkuIFRoZSBvcGVuLXNvdXJjZSBjb21wdXRhdGlvbmFsIGZsdWlkIGR5bmFtaWNzIChDRkQpIGNvZGUgb3BlbmZvYW0gd2FzIHVzZWQgdG8gc2ltdWxhdGUgdGhlIGRlcG9zaXRpb24gb2YgYSBzaW5nbGUgbGF5ZXIgb2YgQWx1bWludW0gQWxsb3kgNjA2MSBmZWVkc3RvY2sgb250byBhIHN1YnN0cmF0ZSwgdXNpbmcgYSB2aXNjb3BsYXN0aWMgbW9kZWwgdG8gcHJlZGljdCB0aGUgZmxvdyBiZWhhdmlvciBvZiB0aGUgbWF0ZXJpYWwuIENvbmp1Z2F0ZSBoZWF0IHRyYW5zZmVyIHdhcyBjb25zaWRlcmVkIGJldHdlZW4gdGhlIGJ1aWxkIGxheWVyLCB0aGUgc3Vycm91bmRpbmcgYXRtb3NwaGVyZSwgYW5kIHRoZSBzdWJzdHJhdGUsIGFuZCB0aGUgcmVzdWx0aW5nIHRlbXBlcmF0dXJlcyB3ZXJlIHZhbGlkYXRlZCBhZ2FpbnN0IGV4cGVyaW1lbnRhbCBkYXRhIHJlY29yZGVkIGZvciB0aHJlZSBwcm9jZXNzaW5nIGNhc2VzLiBFeGNlbGxlbnQgYWdyZWVtZW50IGJldHdlZW4gc2ltdWxhdGVkIGFuZCBtZWFzdXJlZCB0ZW1wZXJhdHVyZSBkYXRhIHdhcyBvYnRhaW5lZCwgYXMgd2VsbCBhcyBhIGdvb2QgcXVhbGl0YXRpdmUgcHJlZGljdGlvbiBvZiBvdmVyYWxsIGJ1aWxkIGxheWVyIG1vcnBob2xvZ3kuIEZ1cnRoZXIgYW5hbHlzaXMgb2YgdGhlIHRlbXBlcmF0dXJlIGZpZWxkIHdhcyBjb25kdWN0ZWQgdG8gcmV2ZWFsIHRoZSB2YXJpYXRpb24gb2YgdGVtcGVyYXR1cmUgaW4gdGhlIGJ1aWxkIGRpcmVjdGlvbiwgYW4gYW5hbHlzaXMgbm90IHBvc3NpYmxlIHdpdGggcHJldmlvdXMgZXhwZXJpbWVudGFsIG9yIG51bWVyaWNhbCBtZXRob2RzLCBhcyB3ZWxsIGFzIGEgZ2xvYmFsIGhlYXQgdHJhbnNmZXIgYW5hbHlzaXMgdG8gZGV0ZXJtaW5lIHRoZSByZWxhdGl2ZSBpbXBvcnRhbmNlIG9mIHZhcmlvdXMgbW9kZXMgb2YgaGVhdCBpbnB1dCBhbmQgY29vbGluZy4gVG9vbCBoZWF0aW5nIHdhcyBmb3VuZCB0byBiZSB0aGUgcHJpbWFyeSBoZWF0IGlucHV0IHRvIHRoZSBzeXN0ZW0sIHJlcHJlc2VudGluZyA3MyUgb2YgZW5lcmd5IGlucHV0LCB3aGlsZSBjb25kdWN0aW9uIHRvIHRoZSBzdWJzdHJhdGUgd2FzIHRoZSBtYWluIG1vZGUgb2YgcGFydCBjb29saW5nLCByZXByZXNlbnRpbmcgNzMlIG9mIGhlYXQgbG9zcyBmcm9tIHRoZSBidWlsZCBsYXllci4iLCJwdWJsaXNoZXIiOiJBU01FIEludGVybmF0aW9uYWwiLCJpc3N1ZSI6IjMiLCJ2b2x1bWUiOiIxNDUifSwiaXNUZW1wb3JhcnkiOmZhbHNlfSx7ImlkIjoiZjcwYTNmYWQtMjE4Yy0zYjg3LWIxOTctZjVmYjljNmI1YjJlIiwiaXRlbURhdGEiOnsidHlwZSI6InJlcG9ydCIsImlkIjoiZjcwYTNmYWQtMjE4Yy0zYjg3LWIxOTctZjVmYjljNmI1YjJlIiwidGl0bGUiOiJQUk9DRVNTIE1PREVMSU5HIEZPUiBBRERJVElWRSBGUklDVElPTiBTVElSIERFUE9TSVRJT04gVklBIFRIRSBGSU5JVEUgVk9MVU1FIE1FVEhPRCBGT1IgVEVSUkVTVFJJQUwgQU5EIE5PTi1URVJSRVNUUklBTCBBUFBMSUNBVElPTlMiLCJhdXRob3IiOlt7ImZhbWlseSI6IktpbmNhaWQiLCJnaXZlbiI6IktlbGxpcyBDIiwicGFyc2UtbmFtZXMiOmZhbHNlLCJkcm9wcGluZy1wYXJ0aWNsZSI6IiIsIm5vbi1kcm9wcGluZy1wYXJ0aWNsZSI6IiJ9LHsiZmFtaWx5IjoiQWxsaXNvbiIsImdpdmVuIjoiUGF1bCBHIiwicGFyc2UtbmFtZXMiOmZhbHNlLCJkcm9wcGluZy1wYXJ0aWNsZSI6IiIsIm5vbi1kcm9wcGluZy1wYXJ0aWNsZSI6IiJ9XSwiaXNzdWVkIjp7ImRhdGUtcGFydHMiOltbMjAyMl1dfSwiY29udGFpbmVyLXRpdGxlLXNob3J0IjoiIn0sImlzVGVtcG9yYXJ5IjpmYWxzZX1dfQ=="/>
          <w:id w:val="2133124703"/>
          <w:placeholder>
            <w:docPart w:val="30B7C4753CCE0A47AD31B85229EFFBCA"/>
          </w:placeholder>
        </w:sdtPr>
        <w:sdtContent>
          <w:r w:rsidR="00287EC9" w:rsidRPr="00F24EF1">
            <w:rPr>
              <w:color w:val="000000"/>
            </w:rPr>
            <w:t>(87,163)</w:t>
          </w:r>
        </w:sdtContent>
      </w:sdt>
      <w:r w:rsidR="00063705" w:rsidRPr="00F24EF1">
        <w:rPr>
          <w:color w:val="000000"/>
        </w:rPr>
        <w:t>. Kincaid’s results show that</w:t>
      </w:r>
      <w:r w:rsidR="00A2349D" w:rsidRPr="00F24EF1">
        <w:rPr>
          <w:color w:val="000000"/>
        </w:rPr>
        <w:t>, for multilayer depositions on the tested geometry, the material reaches a steady state by the end of the 5</w:t>
      </w:r>
      <w:r w:rsidR="00A2349D" w:rsidRPr="00F24EF1">
        <w:rPr>
          <w:color w:val="000000"/>
          <w:vertAlign w:val="superscript"/>
        </w:rPr>
        <w:t>th</w:t>
      </w:r>
      <w:r w:rsidR="00A2349D" w:rsidRPr="00F24EF1">
        <w:rPr>
          <w:color w:val="000000"/>
        </w:rPr>
        <w:t xml:space="preserve"> layer.</w:t>
      </w:r>
      <w:r w:rsidRPr="00F24EF1">
        <w:rPr>
          <w:color w:val="000000"/>
        </w:rPr>
        <w:t xml:space="preserve"> </w:t>
      </w:r>
      <w:r w:rsidR="0099425E" w:rsidRPr="00F24EF1">
        <w:rPr>
          <w:color w:val="000000"/>
        </w:rPr>
        <w:t xml:space="preserve">Raihan used </w:t>
      </w:r>
      <w:r w:rsidRPr="00F24EF1">
        <w:rPr>
          <w:color w:val="000000"/>
        </w:rPr>
        <w:t xml:space="preserve">ANSYS Fluent to model AFSD of titanium; however, limited results were </w:t>
      </w:r>
      <w:r w:rsidR="00DC233A" w:rsidRPr="00F24EF1">
        <w:rPr>
          <w:color w:val="000000"/>
        </w:rPr>
        <w:t>shown,</w:t>
      </w:r>
      <w:r w:rsidRPr="00F24EF1">
        <w:rPr>
          <w:color w:val="000000"/>
        </w:rPr>
        <w:t xml:space="preserve"> and the material flow path was not described </w:t>
      </w:r>
      <w:sdt>
        <w:sdtPr>
          <w:rPr>
            <w:color w:val="000000"/>
          </w:rPr>
          <w:tag w:val="MENDELEY_CITATION_v3_eyJjaXRhdGlvbklEIjoiTUVOREVMRVlfQ0lUQVRJT05fMDBiZjZlZjAtNjkxNC00NGZmLTk1YjgtYzc0MzdjYzg1OTgy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UaGVybW8tTWVjaGFuaWNhbCBQcm9jZXNzIE1vZGVsaW5nIG9mIEZyaWN0aW9uIFN0aXIgRGVwb3NpdGlvbiBvZiBUaTZBbDRWIEFsbG95IG9mIFRpNkFsNFYgQWxsb3kiLCJhdXRob3IiOlt7ImZhbWlseSI6IlJhaWhhbiIsImdpdmVuIjoiR2F6aSBBLiIsInBhcnNlLW5hbWVzIjpmYWxzZSwiZHJvcHBpbmctcGFydGljbGUiOiIiLCJub24tZHJvcHBpbmctcGFydGljbGUiOiIifV0sIlVSTCI6Imh0dHBzOi8vc2Nob2xhcndvcmtzLnVuby5lZHUvdGQiLCJpc3N1ZWQiOnsiZGF0ZS1wYXJ0cyI6W1syMDIyXV19LCJwdWJsaXNoZXIiOiJVbml2ZXJzaXR5IG9mIE5ldyBPcmxlYW5zIiwiY29udGFpbmVyLXRpdGxlLXNob3J0IjoiIn0sImlzVGVtcG9yYXJ5IjpmYWxzZX1dfQ=="/>
          <w:id w:val="-355657981"/>
          <w:placeholder>
            <w:docPart w:val="30B7C4753CCE0A47AD31B85229EFFBCA"/>
          </w:placeholder>
        </w:sdtPr>
        <w:sdtContent>
          <w:r w:rsidR="00287EC9" w:rsidRPr="00F24EF1">
            <w:rPr>
              <w:color w:val="000000"/>
            </w:rPr>
            <w:t>(5)</w:t>
          </w:r>
        </w:sdtContent>
      </w:sdt>
      <w:r w:rsidRPr="00F24EF1">
        <w:rPr>
          <w:color w:val="000000"/>
        </w:rPr>
        <w:t xml:space="preserve">. More recently, an FV model was implemented in MATLAB to investigate flow paths in AFSD of aluminum </w:t>
      </w:r>
      <w:sdt>
        <w:sdtPr>
          <w:rPr>
            <w:color w:val="000000"/>
          </w:rPr>
          <w:tag w:val="MENDELEY_CITATION_v3_eyJjaXRhdGlvbklEIjoiTUVOREVMRVlfQ0lUQVRJT05fZmY2OTZmMjEtZGRhMS00ZTcyLWE5YWUtYzhjOGRhYjUyNThlIiwicHJvcGVydGllcyI6eyJub3RlSW5kZXgiOjB9LCJpc0VkaXRlZCI6ZmFsc2UsIm1hbnVhbE92ZXJyaWRlIjp7ImlzTWFudWFsbHlPdmVycmlkZGVuIjpmYWxzZSwiY2l0ZXByb2NUZXh0IjoiKDE2NCkiLCJtYW51YWxPdmVycmlkZVRleHQiOiIifSwiY2l0YXRpb25JdGVtcyI6W3siaWQiOiIyMzc4MmVlMy0xZTZlLTM3ZmUtYWIwZS0yMWNiNGU0MjYyNjIiLCJpdGVtRGF0YSI6eyJ0eXBlIjoiYXJ0aWNsZS1qb3VybmFsIiwiaWQiOiIyMzc4MmVlMy0xZTZlLTM3ZmUtYWIwZS0yMWNiNGU0MjYyNjIiLCJ0aXRsZSI6Ik1hdGVyaWFsIGZsb3cgcGF0aCBhbmQgZXh0cmVtZSB0aGVybW9tZWNoYW5pY2FsIHByb2Nlc3NpbmcgaGlzdG9yeSBkdXJpbmcgYWRkaXRpdmUgZnJpY3Rpb24gc3RpciBkZXBvc2l0aW9uIiwiYXV0aG9yIjpbeyJmYW1pbHkiOiJHb3Rhd2FsYSIsImdpdmVuIjoiTmlraGls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bnVmYWN0dXJpbmcgUHJvY2Vzc2VzIiwiRE9JIjoiMTAuMTAxNi9qLmptYXByby4yMDIzLjA1LjA5NSIsIklTU04iOiIxNTI2NjEyNSIsImlzc3VlZCI6eyJkYXRlLXBhcnRzIjpbWzIwMjMsOSw4XV19LCJwYWdlIjoiMTE0LTEyNyIsImFic3RyYWN0IjoiV2l0aCBzaWduaWZpY2FudCBpbnRlcmVzdCBmcm9tIHRoZSBhZXJvc3BhY2UgYW5kIGRlZmVuc2UgaW5kdXN0cnksIGFkZGl0aXZlIGZyaWN0aW9uIHN0aXIgZGVwb3NpdGlvbiAoQUZTRCkgaXMgYW4gZW1lcmdpbmcgc29saWQtc3RhdGUgbWV0YWwgYWRkaXRpdmUgcHJvY2VzcyB0aGF0IGNhbiByZXN1bHQgaW4gZnVsbHktZGVuc2UgbWF0ZXJpYWwgd2l0aCBmaW5lIGVxdWlheGVkIGdyYWlucyBhbmQgZm9yZ2VkLWxpa2UgbWVjaGFuaWNhbCBwcm9wZXJ0aWVzLiBWaXRhbCB0byBxdWFsaXR5IGNvbnRyb2wsIHRoZSB0aGVybWFsIGFuZCBkZWZvcm1hdGlvbiBoaXN0b3J5IG9mIHRoZSBmZWVkLXJvZCBnb3Zlcm5zIHRoZSByZXN1bHRpbmcgbWljcm9zdHJ1Y3R1cmUgYW5kIHByb3BlcnRpZXM7IGhvd2V2ZXIsIHN1Y2ggaGlzdG9yeSBoYXMgcmVtYWluZWQgZWx1c2l2ZSBkdWUgdG8gZXhwZXJpbWVudGFsIGNvbnN0cmFpbnQuIEJ5IGxldmVyYWdpbmcgYm90aCB0aGVvcmV0aWNhbCBhbmQgZXhwZXJpbWVudGFsIGVmZm9ydHMsIGhlcmUgd2UgZGV2ZWxvcCBhbiBleHBlcmltZW50YWxseS1pbmZvcm1lZCBtb2RlbGluZyBmcmFtZXdvcmsgdGhhdCB1bnJhdmVscyB0aGUgdGhyZWUtZGltZW5zaW9uYWwgbWF0ZXJpYWwgZmxvdyBwYXRoIGFuZCBxdWFudGlmaWVzIHRoZSB0aGVybWFsIGFuZCBkZWZvcm1hdGlvbiBoaXN0b3J5IGJ5IHRyYWNpbmcgdGhlIHRlbXBlcmF0dXJlIGFuZCBlZmZlY3RpdmUgc3RyYWluIHJhdGUgYWxvbmcgdGhlIGZsb3cgcGF0aC4gV2Ugc2hvdyB0aGF0IHRoZSBmZWVkIG1hdGVyaWFsIHVuZGVyZ29lcyBleHRyZW1lIHRoZXJtb21lY2hhbmljYWwgcHJvY2Vzc2luZyBkdXJpbmcgQUZTRC4gVGFrZSBhbiBBbC1NZy1TaSBhbGxveSBmb3IgZXhhbXBsZTogdGhlIHRlbXBlcmF0dXJlIGlzIG1haW50YWluZWQgaGlnaCB3aXRoaW4gYSBuYXJyb3cgcmFuZ2UgZHVyaW5nIEFGU0QgKGUuZy4sIDc14oCTODAgJSBvZiB0aGUgbWVsdGluZyB0ZW1wZXJhdHVyZSk7IHRoZSBwZWFrIHN0cmFpbiByYXRlIGlzIG9uIHRoZSBvcmRlciBvZiAxMDHigJMxMDIgc+KIkjE7IHRoZSB0b3RhbCBhY2N1bXVsYXRlZCBzdHJhaW4gaXMgb24gdGhlIG9yZGVyIG9mIDEwMi4gV2l0aGluIHRoZSBmZWVkLXJvZCwgdGhlIGVkZ2UgYW5kIGludGVybWVkaWF0ZSB2b3hlbHMgYXJlIG1vcmUgcmFwaWRseSBkZWZvcm1lZCB0aGFuIHRoZSBjZW50ZXIgdm94ZWwsIGJ1dCB0aGUgdmFsdWVzIG9mIHRoZSBaZW5lci1Ib2xsb21vbiBwYXJhbWV0ZXIgYW5kIGZsb3cgc3RyZXNzIGFyZSBjb21wYXJhYmxlIGFtb25nIGFsbCB2b3hlbHMuIFRoaXMgc3VnZ2VzdHMgYSB1bmlmb3JtIGdyYWluIHN0cnVjdHVyZSBkaXN0cmlidXRpb24gYWZ0ZXIgY29udGludW91cyBkeW5hbWljIHJlY3J5c3RhbGxpemF0aW9uLCB3aGljaCBpcyB2YWxpZGF0ZWQgZXhwZXJpbWVudGFsbHkgdmlhIG1pY3Jvc3RydWN0dXJlIG1hcHBpbmcuIiwicHVibGlzaGVyIjoiRWxzZXZpZXIgTHRkIiwidm9sdW1lIjoiMTAxIiwiY29udGFpbmVyLXRpdGxlLXNob3J0IjoiSiBNYW51ZiBQcm9jZXNzIn0sImlzVGVtcG9yYXJ5IjpmYWxzZX1dfQ=="/>
          <w:id w:val="65455936"/>
          <w:placeholder>
            <w:docPart w:val="30B7C4753CCE0A47AD31B85229EFFBCA"/>
          </w:placeholder>
        </w:sdtPr>
        <w:sdtContent>
          <w:r w:rsidR="00287EC9" w:rsidRPr="00F24EF1">
            <w:rPr>
              <w:color w:val="000000"/>
            </w:rPr>
            <w:t>(164)</w:t>
          </w:r>
        </w:sdtContent>
      </w:sdt>
      <w:r w:rsidRPr="00F24EF1">
        <w:rPr>
          <w:color w:val="000000"/>
        </w:rPr>
        <w:t>.</w:t>
      </w:r>
      <w:r w:rsidR="00063705" w:rsidRPr="00F24EF1">
        <w:rPr>
          <w:color w:val="000000"/>
        </w:rPr>
        <w:t xml:space="preserve"> </w:t>
      </w:r>
      <w:r w:rsidR="0099425E" w:rsidRPr="00F24EF1">
        <w:rPr>
          <w:color w:val="000000"/>
        </w:rPr>
        <w:t>I</w:t>
      </w:r>
      <w:r w:rsidR="00063705" w:rsidRPr="00F24EF1">
        <w:rPr>
          <w:color w:val="000000"/>
        </w:rPr>
        <w:t>t was found that temperatures were 75% to 80% of the material’s melting temperature and strain rates were on the order of 10 1/s to 100 1/s.</w:t>
      </w:r>
    </w:p>
    <w:p w14:paraId="68507EF0" w14:textId="4EEF1853" w:rsidR="006A3EFF" w:rsidRPr="00F24EF1" w:rsidRDefault="0061536F" w:rsidP="00AA1C88">
      <w:pPr>
        <w:ind w:firstLine="720"/>
      </w:pPr>
      <w:r w:rsidRPr="00F24EF1">
        <w:t>Alternatively, there has been continued interest</w:t>
      </w:r>
      <w:r w:rsidR="006A3EFF" w:rsidRPr="00F24EF1">
        <w:t xml:space="preserve"> in</w:t>
      </w:r>
      <w:r w:rsidRPr="00F24EF1">
        <w:t xml:space="preserve"> </w:t>
      </w:r>
      <w:r w:rsidR="0099425E" w:rsidRPr="00F24EF1">
        <w:t xml:space="preserve">the application of </w:t>
      </w:r>
      <w:r w:rsidR="006A3EFF" w:rsidRPr="00F24EF1">
        <w:t xml:space="preserve">machine learning </w:t>
      </w:r>
      <w:r w:rsidR="00D80EE1" w:rsidRPr="00F24EF1">
        <w:t xml:space="preserve">based </w:t>
      </w:r>
      <w:r w:rsidR="006A3EFF" w:rsidRPr="00F24EF1">
        <w:t>methods and surrogate models</w:t>
      </w:r>
      <w:r w:rsidR="00D80EE1" w:rsidRPr="00F24EF1">
        <w:t xml:space="preserve"> to materials science problems </w:t>
      </w:r>
      <w:sdt>
        <w:sdtPr>
          <w:rPr>
            <w:color w:val="000000"/>
          </w:rPr>
          <w:tag w:val="MENDELEY_CITATION_v3_eyJjaXRhdGlvbklEIjoiTUVOREVMRVlfQ0lUQVRJT05fNDkxNGE3ODktMjZmOS00ZWUzLTllYzMtZDRhZDA3MzhiOWE0IiwicHJvcGVydGllcyI6eyJub3RlSW5kZXgiOjB9LCJpc0VkaXRlZCI6ZmFsc2UsIm1hbnVhbE92ZXJyaWRlIjp7ImlzTWFudWFsbHlPdmVycmlkZGVuIjpmYWxzZSwiY2l0ZXByb2NUZXh0IjoiKDEzOCkiLCJtYW51YWxPdmVycmlkZVRleHQiOiIifSwiY2l0YXRpb25JdGVtcyI6W3siaWQiOiI1ZTY0MGZlMi05MzEwLTM4YzEtYTk5OC1hODE2YjAwODEzZjYiLCJpdGVtRGF0YSI6eyJ0eXBlIjoiYXJ0aWNsZS1qb3VybmFsIiwiaWQiOiI1ZTY0MGZlMi05MzEwLTM4YzEtYTk5OC1hODE2YjAwODEzZjYiLCJ0aXRsZSI6Ik5ldXJhbCBOZXR3b3JrcyBpbiBNYXRlcmlhbHMgU2NpZW5jZSIsImF1dGhvciI6W3siZmFtaWx5IjoiQmhhZGVzaGlhIiwiZ2l2ZW4iOiJIIEsgRCBIIiwicGFyc2UtbmFtZXMiOmZhbHNlLCJkcm9wcGluZy1wYXJ0aWNsZSI6IiIsIm5vbi1kcm9wcGluZy1wYXJ0aWNsZSI6IiJ9XSwiY29udGFpbmVyLXRpdGxlIjoiSVNJSiBJbnRlcm5hdGlvbmFsIiwiaXNzdWVkIjp7ImRhdGUtcGFydHMiOltbMTk5OV1dfSwicGFnZSI6Ijk2Ni05NzkiLCJhYnN0cmFjdCI6IlRoZXJlIGFyZSBkaWZmaWN1bHQgcHJvYmxlbXMgaW4gbWF0ZXJpYWxzIHNjaWVuY2Ugd2hlcmUgdGhlIGdlbmVyYWkgY29uY2VwdHMgbWlnaHQgYmUgdW5kZXJzdG9vZCBidXQgd2hpY2ggYXJlIG5vdCBhcyB5ZXQgYW1lbmFibGV0byBzY2llbnRpZmljIHRyZWF0bWVudC4gV2VhcmUgYXQgdGhlIHNhbWUgdGltZSB0b2xkIHRoYXQgZ29vZCBlbmdpbmVlcmluZyBoYXMgdGhlIHJlc3BvbnNpYmlsaXR5IHRvIHJlYWNoIG9iamVjdGl2ZXMgaW4gYSBjb3N0IGFuZCB0aW1lLWVmZmVjdGl2ZSB3YXkuIEFueSBtb2RlbCB3aGljaCBkZWFscyB3aXRoIG9ubHkgYSBzbWFsaSBwYXJ0IG9mIHRoZSByZXF1aXJlZCB0ZWNobm9sb2d5IGlzIHRoZXJlZm9yZSB1bmxpa2VseSB0byBiZSB0cmVhdGVkIHdpdGggcmVzcGVjdC4gTmV1cmFsIG5ldHdvcmsgYW5hbHlzaXMgaXMgYSBmb3JtIG9mIHJlZ3Jlc3Npb24gb3IgY2xhc3NpZmljYXRpb24gbW9kZWxsaW5nIHdoaWNoIGNhbiBoZWxwIHJlc29sdmUgdGhlc2UgZGlmZmljdWx0aWVzIHdoaWxzdCBzdHJpdmluZyBmb3IgbG9uZ2VyIHRlcm0gc29sdXRpb25zLiBUaGlzIHBhcGVyIGJlZ2lucyB3aXRoIGFuIGludHJvZHVjdGlvbiB0byBuZXVyYWwgbmV0d29ya3MgYW5kIGNvbnRhaW5zIGEgcmV2aWV3IG9mIHNvbWUgYXBwXWljYXRpb25zIG9mIHRoZSB0ZWNobmlxdWUgaW4gdGhlIGNvbnRleHQgb2YgbWF0ZXJpYV1zIHNjaWVuY2UuIiwiaXNzdWUiOiIxMCIsInZvbHVtZSI6IjM5IiwiY29udGFpbmVyLXRpdGxlLXNob3J0IjoiIn0sImlzVGVtcG9yYXJ5IjpmYWxzZX1dfQ=="/>
          <w:id w:val="1220636857"/>
          <w:placeholder>
            <w:docPart w:val="DefaultPlaceholder_-1854013440"/>
          </w:placeholder>
        </w:sdtPr>
        <w:sdtContent>
          <w:r w:rsidR="00287EC9" w:rsidRPr="00F24EF1">
            <w:rPr>
              <w:color w:val="000000"/>
            </w:rPr>
            <w:t>(138)</w:t>
          </w:r>
        </w:sdtContent>
      </w:sdt>
      <w:r w:rsidR="006A3EFF" w:rsidRPr="00F24EF1">
        <w:t xml:space="preserve">. </w:t>
      </w:r>
      <w:r w:rsidR="00D80EE1" w:rsidRPr="00F24EF1">
        <w:t>Neural network</w:t>
      </w:r>
      <w:r w:rsidR="0099425E" w:rsidRPr="00F24EF1">
        <w:t>-</w:t>
      </w:r>
      <w:r w:rsidR="00D80EE1" w:rsidRPr="00F24EF1">
        <w:t xml:space="preserve">based machine learning methods have previously been applied to predict properties in FSW aluminum and titanium </w:t>
      </w:r>
      <w:sdt>
        <w:sdtPr>
          <w:rPr>
            <w:color w:val="000000"/>
          </w:rPr>
          <w:tag w:val="MENDELEY_CITATION_v3_eyJjaXRhdGlvbklEIjoiTUVOREVMRVlfQ0lUQVRJT05fMGY0MDQ3MjItNDBhYi00YzdkLTk1NzQtYmUyMzkyODk3NTAwIiwicHJvcGVydGllcyI6eyJub3RlSW5kZXgiOjB9LCJpc0VkaXRlZCI6ZmFsc2UsIm1hbnVhbE92ZXJyaWRlIjp7ImlzTWFudWFsbHlPdmVycmlkZGVuIjpmYWxzZSwiY2l0ZXByb2NUZXh0IjoiKDE2NSwxNjYpIiwibWFudWFsT3ZlcnJpZGVUZXh0IjoiIn0sImNpdGF0aW9uSXRlbXMiOlt7ImlkIjoiY2U3NjVkMzgtZWFmMi0zMTNlLTgyZmItZjY1NmUyY2U5MjFmIiwiaXRlbURhdGEiOnsidHlwZSI6ImFydGljbGUtam91cm5hbCIsImlkIjoiY2U3NjVkMzgtZWFmMi0zMTNlLTgyZmItZjY1NmUyY2U5MjFmIiwidGl0bGUiOiJNZWNoYW5pY2FsIGFuZCBtaWNyb3N0cnVjdHVyYWwgcHJvcGVydGllcyBwcmVkaWN0aW9uIGJ5IGFydGlmaWNpYWwgbmV1cmFsIG5ldHdvcmtzIGluIEZTVyBwcm9jZXNzZXMgb2YgZHVhbCBwaGFzZSB0aXRhbml1bSBhbGxveXMiLCJhdXRob3IiOlt7ImZhbWlseSI6IkJ1ZmZhIiwiZ2l2ZW4iOiJHaWFubHVjYSIsInBhcnNlLW5hbWVzIjpmYWxzZSwiZHJvcHBpbmctcGFydGljbGUiOiIiLCJub24tZHJvcHBpbmctcGFydGljbGUiOiIifSx7ImZhbWlseSI6IkZyYXRpbmkiLCJnaXZlbiI6IkxpdmFuIiwicGFyc2UtbmFtZXMiOmZhbHNlLCJkcm9wcGluZy1wYXJ0aWNsZSI6IiIsIm5vbi1kcm9wcGluZy1wYXJ0aWNsZSI6IiJ9LHsiZmFtaWx5IjoiTWljYXJpIiwiZ2l2ZW4iOiJGYWJyaXppbyIsInBhcnNlLW5hbWVzIjpmYWxzZSwiZHJvcHBpbmctcGFydGljbGUiOiIiLCJub24tZHJvcHBpbmctcGFydGljbGUiOiIifV0sImNvbnRhaW5lci10aXRsZSI6IkpvdXJuYWwgb2YgTWFudWZhY3R1cmluZyBQcm9jZXNzZXMiLCJjb250YWluZXItdGl0bGUtc2hvcnQiOiJKIE1hbnVmIFByb2Nlc3MiLCJET0kiOiIxMC4xMDE2L2ouam1hcHJvLjIwMTEuMTAuMDA3IiwiSVNTTiI6IjE1MjY2MTI1IiwiaXNzdWVkIjp7ImRhdGUtcGFydHMiOltbMjAxMiw4XV19LCJwYWdlIjoiMjg5LTI5NiIsImFic3RyYWN0IjoiRnJpY3Rpb24gU3RpciBXZWxkaW5nIChGU1cpLCBhcyBhIHNvbGlkIHN0YXRlIHdlbGRpbmcgcHJvY2Vzcywgc2VlbXMgdG8gYmUgb25lIG9mIHRoZSBtb3N0IHByb21pc2luZyB0ZWNobmlxdWVzIGZvciBqb2luaW5nIHRpdGFuaXVtIGFsbG95cyBhdm9pZGluZyBhIGxhcmdlIG51bWJlciBvZiBkaWZmaWN1bHRpZXMgYXJpc2luZyBmcm9tIHRoZSB1c2Ugb2YgdHJhZGl0aW9uYWwgZnVzaW9uIHdlbGRpbmcgcHJvY2Vzc2VzLiBJbiBvcmRlciB0byBwdXJzdWUgY29zdCBzYXZpbmdzIGFuZCBhIHRpbWUgZWZmaWNpZW50IGRlc2lnbiwgdGhlIGRldmVsb3BtZW50IG9mIG51bWVyaWNhbCBzaW11bGF0aW9ucyBvZiB0aGUgcHJvY2VzcyBjYW4gcmVwcmVzZW50IGEgdmFsaWQgY2hvaWNlIGZvciBlbmdpbmVlcnMuIEluIHRoZSBwYXBlciBhbiBhcnRpZmljaWFsIG5ldXJhbCBuZXR3b3JrIHdhcyBwcm9wZXJseSB0cmFpbmVkIGFuZCBsaW5rZWQgdG8gYW4gZXhpc3RpbmcgM0QgRkVNIG1vZGVsIGZvciB0aGUgRlNXIG9mIFRpLTZBbC00ViB0aXRhbml1bSBhbGxveSwgd2l0aCB0aGUgYWltIHRvIHByZWRpY3QgYm90aCB0aGUgbWljcm9oYXJkbmVzcyB2YWx1ZXMgYW5kIHRoZSBtaWNyb3N0cnVjdHVyZSBvZiB0aGUgd2VsZGVkIGJ1dHQgam9pbnRzIGF0IHRoZSB2YXJ5aW5nIG9mIHRoZSBtYWluIHByb2Nlc3MgcGFyYW1ldGVycy4gQSBnb29kIGFncmVlbWVudCB3YXMgZm91bmQgYmV0d2VlbiBleHBlcmltZW50YWwgdmFsdWVzIGFuZCBjYWxjdWxhdGVkIHJlc3VsdHMuIMKpIDIwMTEgVGhlIFNvY2lldHkgb2YgTWFudWZhY3R1cmluZyBFbmdpbmVlcnMuIiwiaXNzdWUiOiIzIiwidm9sdW1lIjoiMTQifSwiaXNUZW1wb3JhcnkiOmZhbHNlfSx7ImlkIjoiOWRiZDhhZDMtOTQ3Ny0zZDk2LWEzMmItOWQ5MjVjYzdhZWM0IiwiaXRlbURhdGEiOnsidHlwZSI6ImFydGljbGUtam91cm5hbCIsImlkIjoiOWRiZDhhZDMtOTQ3Ny0zZDk2LWEzMmItOWQ5MjVjYzdhZWM0IiwidGl0bGUiOiJBcnRpZmljaWFsIG5ldXJhbCBuZXR3b3JrcyBhcHBsaWNhdGlvbiBmb3IgbW9kZWxpbmcgb2YgZnJpY3Rpb24gc3RpciB3ZWxkaW5nIGVmZmVjdHMgb24gbWVjaGFuaWNhbCBwcm9wZXJ0aWVzIG9mIDcwNzUtVDYgYWx1bWludW0gYWxsb3kiLCJhdXRob3IiOlt7ImZhbWlseSI6Ik1hbGVraSIsImdpdmVuIjoiRS4iLCJwYXJzZS1uYW1lcyI6ZmFsc2UsImRyb3BwaW5nLXBhcnRpY2xlIjoiIiwibm9uLWRyb3BwaW5nLXBhcnRpY2xlIjoiIn1dLCJjb250YWluZXItdGl0bGUiOiJJT1AgQ29uZmVyZW5jZSBTZXJpZXM6IE1hdGVyaWFscyBTY2llbmNlIGFuZCBFbmdpbmVlcmluZyIsImNvbnRhaW5lci10aXRsZS1zaG9ydCI6IklPUCBDb25mIFNlciBNYXRlciBTY2kgRW5nIiwiRE9JIjoiMTAuMTA4OC8xNzU3LTg5OVgvMTAzLzEvMDEyMDM0IiwiSVNTTiI6IjE3NTc4OTlYIiwiaXNzdWVkIjp7ImRhdGUtcGFydHMiOltbMjAxNV1dfSwiYWJzdHJhY3QiOiJGcmljdGlvbiBzdGlyIHdlbGRpbmcgKEZTVykgaXMgYSByZWxhdGl2ZWx5IG5ldyBzb2xpZC1zdGF0ZSBqb2luaW5nIHRlY2huaXF1ZSB0aGF0IGlzIHdpZGVseSBhZG9wdGVkIGluIG1hbnVmYWN0dXJpbmcgYW5kIGluZHVzdHJ5IGZpZWxkcyB0byBqb2luIGRpZmZlcmVudCBtZXRhbGxpYyBhbGxveXMgdGhhdCBhcmUgaGFyZCB0byB3ZWxkIGJ5IGNvbnZlbnRpb25hbCBmdXNpb24gd2VsZGluZy4gRnJpY3Rpb24gc3RpciB3ZWxkaW5nIGlzIGEgdmVyeSBjb21wbGV4IHByb2Nlc3MgY29tcHJpc2luZyBzZXZlcmFsIGhpZ2hseSBjb3VwbGVkIHBoeXNpY2FsIHBoZW5vbWVuYS4gVGhlIGNvbXBsZXggZ2VvbWV0cnkgb2Ygc29tZSBraW5kcyBvZiBqb2ludHMgbWFrZXMgaXQgZGlmZmljdWx0IHRvIGRldmVsb3AgYW4gb3ZlcmFsbCBnb3Zlcm5pbmcgZXF1YXRpb25zIHN5c3RlbSBmb3IgdGhlb3JldGljYWwgYmVoYXZpb3IgYW5hbHlzZSBvZiB0aGUgZnJpY3Rpb24gc3RpciB3ZWxkZWQgam9pbnRzLiBXZWxkIHF1YWxpdHkgaXMgcHJlZG9taW5hbnRseSBhZmZlY3RlZCBieSB3ZWxkaW5nIGVmZmVjdGl2ZSBwYXJhbWV0ZXJzLCBhbmQgdGhlIGV4cGVyaW1lbnRzIGFyZSBvZnRlbiB0aW1lIGNvbnN1bWluZyBhbmQgY29zdGx5LiBPbiB0aGUgb3RoZXIgaGFuZCwgZW1wbG95aW5nIGFydGlmaWNpYWwgaW50ZWxsaWdlbmNlIChBSSkgc3lzdGVtcyBzdWNoIGFzIGFydGlmaWNpYWwgbmV1cmFsIG5ldHdvcmtzIChBTk5zKSBhcyBhbiBlZmZpY2llbnQgYXBwcm9hY2ggdG8gc29sdmUgdGhlIHNjaWVuY2UgYW5kIGVuZ2luZWVyaW5nIHByb2JsZW1zIGlzIGNvbnNpZGVyYWJsZS4gSW4gcHJlc2VudCBzdHVkeSBtb2RlbGluZyBvZiBGU1cgZWZmZWN0aXZlIHBhcmFtZXRlcnMgYnkgQU5OcyBpcyBpbnZlc3RpZ2F0ZWQuIFRvIHRyYWluIHRoZSBuZXR3b3JrcywgZXhwZXJpbWVudGFsIHRlc3QgcmVzdWx0cyBvbiB0aGlydHkgQUEtNzA3NS1UNiBzcGVjaW1lbnMgYXJlIGNvbnNpZGVyZWQsIGFuZCB0aGUgbmV0d29ya3MgYXJlIGRldmVsb3BlZCBiYXNlZCBvbiBiYWNrIHByb3BhZ2F0aW9uIChCUCkgYWxnb3JpdGhtLiBBTk5zIHRlc3RpbmcgYXJlIGNhcnJpZWQgb3V0IHVzaW5nIGRpZmZlcmVudCBleHBlcmltZW50YWwgZGF0YSB0aGF0IHRoZXkgYXJlIG5vdCB1c2VkIGR1cmluZyBuZXR3b3JrcyB0cmFpbmluZy4gSW4gdGhpcyBwYXBlciwgcm90YXRpb25hbCBzcGVlZCBvZiB0b29sLCB3ZWxkaW5nIHNwZWVkLCBheGlhbCBmb3JjZSwgc2hvdWxkZXIgZGlhbWV0ZXIsIHBpbiBkaWFtZXRlciBhbmQgdG9vbCBoYXJkbmVzcyBhcmUgcmVnYXJkZWQgYXMgaW5wdXRzIG9mIHRoZSBBTk5zLiBZaWVsZCBzdHJlbmd0aCwgdGVuc2lsZSBzdHJlbmd0aCwgbm90Y2gtdGVuc2lsZSBzdHJlbmd0aCBhbmQgaGFyZG5lc3Mgb2Ygd2VsZGluZyB6b25lIGFyZSBnYXRoZXJlZCBhcyBvdXRwdXRzIG9mIG5ldXJhbCBuZXR3b3Jrcy4gQWNjb3JkaW5nIHRvIHRoZSBvYnRhaW5lZCByZXN1bHRzLCBwcmVkaWN0ZWQgdmFsdWVzIGZvciB0aGUgaGFyZG5lc3Mgb2Ygd2VsZGluZyB6b25lLCB5aWVsZCBzdHJlbmd0aCwgdGVuc2lsZSBzdHJlbmd0aCBhbmQgbm90Y2gtdGVuc2lsZSBzdHJlbmd0aCBoYXZlIHRoZSBsZWFzdCBtZWFuIHJlbGF0aXZlIGVycm9yIChNUkUpLCByZXNwZWN0aXZlbHkuIENvbXBhcmlzb24gb2YgdGhlIHByZWRpY3RlZCBhbmQgdGhlIGV4cGVyaW1lbnRhbCByZXN1bHRzIGNvbmZpcm1zIHRoYXQgdGhlIG5ldHdvcmtzIGFyZSBhZGp1c3RlZCBjYXJlZnVsbHksIGFuZCB0aGUgQU5OIGNhbiBiZSB1c2VkIGZvciBtb2RlbGluZyBvZiBGU1cgZWZmZWN0aXZlIHBhcmFtZXRlcnMuIiwiaXNzdWUiOiIxIiwidm9sdW1lIjoiMTAzIn0sImlzVGVtcG9yYXJ5IjpmYWxzZX1dfQ=="/>
          <w:id w:val="-1318264291"/>
          <w:placeholder>
            <w:docPart w:val="DefaultPlaceholder_-1854013440"/>
          </w:placeholder>
        </w:sdtPr>
        <w:sdtContent>
          <w:r w:rsidR="00287EC9" w:rsidRPr="00F24EF1">
            <w:rPr>
              <w:color w:val="000000"/>
            </w:rPr>
            <w:t>(165,166)</w:t>
          </w:r>
        </w:sdtContent>
      </w:sdt>
      <w:r w:rsidR="00D80EE1" w:rsidRPr="00F24EF1">
        <w:t xml:space="preserve">. </w:t>
      </w:r>
      <w:r w:rsidR="0099425E" w:rsidRPr="00F24EF1">
        <w:t xml:space="preserve">Recently, </w:t>
      </w:r>
      <w:r w:rsidR="006A3EFF" w:rsidRPr="00F24EF1">
        <w:t>Shi et al. developed a physics-informed machine learning approach to predict tool and build</w:t>
      </w:r>
      <w:r w:rsidR="003B4000" w:rsidRPr="00F24EF1">
        <w:t xml:space="preserve"> </w:t>
      </w:r>
      <w:r w:rsidR="006A3EFF" w:rsidRPr="00F24EF1">
        <w:t xml:space="preserve">temperature profiles for AFSD aluminum </w:t>
      </w:r>
      <w:sdt>
        <w:sdtPr>
          <w:rPr>
            <w:color w:val="000000"/>
          </w:rPr>
          <w:tag w:val="MENDELEY_CITATION_v3_eyJjaXRhdGlvbklEIjoiTUVOREVMRVlfQ0lUQVRJT05fNWMxNGNlNGMtNDQ2Ny00NGViLWJmZjktZGVmNWUwOTRhNTc2IiwicHJvcGVydGllcyI6eyJub3RlSW5kZXgiOjB9LCJpc0VkaXRlZCI6ZmFsc2UsIm1hbnVhbE92ZXJyaWRlIjp7ImlzTWFudWFsbHlPdmVycmlkZGVuIjpmYWxzZSwiY2l0ZXByb2NUZXh0IjoiKDE2NykiLCJtYW51YWxPdmVycmlkZVRleHQiOiIifSwiY2l0YXRpb25JdGVtcyI6W3siaWQiOiIwMTNlMDFmNC0xODY2LTNiZWQtYjczMi02MGUwYmJjYTRhYmUiLCJpdGVtRGF0YSI6eyJ0eXBlIjoiYXJ0aWNsZS1qb3VybmFsIiwiaWQiOiIwMTNlMDFmNC0xODY2LTNiZWQtYjczMi02MGUwYmJjYTRhYmUiLCJ0aXRsZSI6IkFGU0QtTmV0czogQSBQaHlzaWNzLUluZm9ybWVkIE1hY2hpbmUgTGVhcm5pbmcgTW9kZWwgZm9yIFByZWRpY3RpbmcgdGhlIFRlbXBlcmF0dXJlIEV2b2x1dGlvbiBEdXJpbmcgQWRkaXRpdmUgRnJpY3Rpb24gU3RpciBEZXBvc2l0aW9uIiwiYXV0aG9yIjpbeyJmYW1pbHkiOiJTaGkiLCJnaXZlbiI6IlRvbnkiLCJwYXJzZS1uYW1lcyI6ZmFsc2UsImRyb3BwaW5nLXBhcnRpY2xlIjoiIiwibm9uLWRyb3BwaW5nLXBhcnRpY2xlIjoiIn0seyJmYW1pbHkiOiJXdSIsImdpdmVuIjoiSmlhamllIiwicGFyc2UtbmFtZXMiOmZhbHNlLCJkcm9wcGluZy1wYXJ0aWNsZSI6IiIsIm5vbi1kcm9wcGluZy1wYXJ0aWNsZSI6IiJ9LHsiZmFtaWx5IjoiTWEiLCJnaXZlbiI6Ik1hc29uIiwicGFyc2UtbmFtZXMiOmZhbHNlLCJkcm9wcGluZy1wYXJ0aWNsZSI6IiIsIm5vbi1kcm9wcGluZy1wYXJ0aWNsZSI6IiJ9LHsiZmFtaWx5IjoiQ2hhcmxlcyIsImdpdmVuIjoiRWxpamFoIiwicGFyc2UtbmFtZXMiOmZhbHNlLCJkcm9wcGluZy1wYXJ0aWNsZSI6IiIsIm5vbi1kcm9wcGluZy1wYXJ0aWNsZSI6IiJ9LHsiZmFtaWx5IjoiU2NobWl0eiIsImdpdmVuIjoiVG9ueSIsInBhcnNlLW5hbWVzIjpmYWxzZSwiZHJvcHBpbmctcGFydGljbGUiOiIiLCJub24tZHJvcHBpbmctcGFydGljbGUiOiIifV0sImNvbnRhaW5lci10aXRsZSI6IkpvdXJuYWwgb2YgTWFudWZhY3R1cmluZyBTY2llbmNlIGFuZCBFbmdpbmVlcmluZyIsImNvbnRhaW5lci10aXRsZS1zaG9ydCI6IkogTWFudWYgU2NpIEVuZyIsIkRPSSI6IjEwLjExMTUvMS40MDY1MTc4IiwiSVNTTiI6IjE1Mjg4OTM1IiwiaXNzdWVkIjp7ImRhdGUtcGFydHMiOltbMjAyNCw4LDFdXX0sImFic3RyYWN0IjoiVGhpcyBzdHVkeSBtb2RlbHMgdGhlIHRlbXBlcmF0dXJlIGV2b2x1dGlvbiBkdXJpbmcgYWRkaXRpdmUgZnJpY3Rpb24gc3RpciBkZXBvc2l0aW9uIChBRlNEKSB1c2luZyBtYWNoaW5lIGxlYXJuaW5nLiBBRlNEIGlzIGEgc29saWQtc3RhdGUgYWRkaXRpdmUgbWFudWZhY3R1cmluZyB0ZWNobm9sb2d5IHRoYXQgZGVwb3NpdHMgbWV0YWwgdXNpbmcgcGxhc3RpYyBmbG93IHdpdGhvdXQgbWVsdGluZy4gSG93ZXZlciwgdGhlIGFiaWxpdHkgdG8gcHJlZGljdCBpdHMgcGVyZm9ybWFuY2UgdXNpbmcgdGhlIHVuZGVybHlpbmcgcGh5c2ljcyBpcyBpbiB0aGUgZWFybHkgc3RhZ2UuIEEgcGh5c2ljcy1pbmZvcm1lZCBtYWNoaW5lIGxlYXJuaW5nIGFwcHJvYWNoLCBBRlNELU5ldHMsIGlzIHByZXNlbnRlZCBoZXJlIHRvIHByZWRpY3QgdGVtcGVyYXR1cmUgcHJvZmlsZXMgYmFzZWQgb24gdGhlIGNvbWJpbmVkIGVmZmVjdHMgb2YgaGVhdCBnZW5lcmF0aW9uIGFuZCBoZWF0IHRyYW5zZmVyLiBUaGUgcHJvcG9zZWQgQUZTRC1OZXRzIGluY2x1ZGVzIGEgc2V0IG9mIGN1c3RvbWl6ZWQgbmV1cmFsIG5ldHdvcmsgYXBwcm94aW1hdG9ycywgd2hpY2ggYXJlIHVzZWQgdG8gbW9kZWwgdGhlIGNvdXBsZWQgdGVtcGVyYXR1cmUgZXZvbHV0aW9uIGZvciB0aGUgdG9vbCBhbmQgYnVpbGQgZHVyaW5nIG11bHRpLWxheWVyIG1hdGVyaWFsIGRlcG9zaXRpb24uIEV4cGVyaW1lbnRzIGFyZSBkZXNpZ25lZCBhbmQgcGVyZm9ybWVkIHVzaW5nIDcwNzUgYWx1bWludW0gZmVlZHN0b2NrIGRlcG9zaXRlZCBvbiBhIHN1YnN0cmF0ZSBvZiB0aGUgc2FtZSBtYXRlcmlhbCBmb3IgMzAgbGF5ZXJzLiBBIGNvbXBhcmlzb24gb2YgcHJlZGljdGlvbnMgYW5kIG1lYXN1cmVtZW50cyBzaG93cyB0aGF0IHRoZSBwcm9wb3NlZCBBRlNELU5ldHMgYXBwcm9hY2ggY2FuIGFjY3VyYXRlbHkgZGVzY3JpYmUgYW5kIHByZWRpY3QgdGhlIHRlbXBlcmF0dXJlIGV2b2x1dGlvbiBkdXJpbmcgdGhlIEFGU0QgcHJvY2Vzcy4iLCJwdWJsaXNoZXIiOiJBbWVyaWNhbiBTb2NpZXR5IG9mIE1lY2hhbmljYWwgRW5naW5lZXJzIChBU01FKSIsImlzc3VlIjoiOCIsInZvbHVtZSI6IjE0NiJ9LCJpc1RlbXBvcmFyeSI6ZmFsc2V9XX0="/>
          <w:id w:val="-2013976252"/>
          <w:placeholder>
            <w:docPart w:val="95051916C40C064E84CA12B71897377C"/>
          </w:placeholder>
        </w:sdtPr>
        <w:sdtContent>
          <w:r w:rsidR="00287EC9" w:rsidRPr="00F24EF1">
            <w:rPr>
              <w:color w:val="000000"/>
            </w:rPr>
            <w:t>(167)</w:t>
          </w:r>
        </w:sdtContent>
      </w:sdt>
      <w:r w:rsidR="006A3EFF" w:rsidRPr="00F24EF1">
        <w:t>. It was found that the model was successfully able to predict tool and build temperatures for a new spindle speed outside of the original training data.</w:t>
      </w:r>
    </w:p>
    <w:p w14:paraId="526A346C" w14:textId="77777777" w:rsidR="006A3EFF" w:rsidRPr="00F24EF1" w:rsidRDefault="006A3EFF" w:rsidP="003B7E54">
      <w:pPr>
        <w:ind w:firstLine="360"/>
        <w:rPr>
          <w:color w:val="000000"/>
        </w:rPr>
      </w:pPr>
    </w:p>
    <w:p w14:paraId="3A90B25F" w14:textId="77777777" w:rsidR="00DB54C9" w:rsidRPr="00F24EF1" w:rsidRDefault="00DB54C9" w:rsidP="00DB54C9"/>
    <w:p w14:paraId="7AE6C4B7" w14:textId="62D76724" w:rsidR="004F08CE" w:rsidRPr="00F24EF1" w:rsidRDefault="00683F5B" w:rsidP="00AA1C88">
      <w:pPr>
        <w:pStyle w:val="Heading1"/>
        <w:spacing w:before="0" w:after="0" w:line="480" w:lineRule="auto"/>
        <w:rPr>
          <w:rFonts w:ascii="Times New Roman" w:hAnsi="Times New Roman" w:cs="Times New Roman"/>
        </w:rPr>
      </w:pPr>
      <w:bookmarkStart w:id="36" w:name="_Toc420995900"/>
      <w:bookmarkStart w:id="37" w:name="_Toc422997487"/>
      <w:r w:rsidRPr="00F24EF1">
        <w:rPr>
          <w:rFonts w:ascii="Times New Roman" w:hAnsi="Times New Roman" w:cs="Times New Roman"/>
        </w:rPr>
        <w:br w:type="page"/>
      </w:r>
      <w:r w:rsidR="006D474B" w:rsidRPr="00F24EF1">
        <w:rPr>
          <w:rFonts w:ascii="Times New Roman" w:hAnsi="Times New Roman" w:cs="Times New Roman"/>
        </w:rPr>
        <w:lastRenderedPageBreak/>
        <w:br/>
      </w:r>
      <w:bookmarkStart w:id="38" w:name="_Toc427156470"/>
      <w:bookmarkStart w:id="39" w:name="_Toc183531414"/>
      <w:r w:rsidR="003D63DF" w:rsidRPr="00F24EF1">
        <w:rPr>
          <w:rFonts w:ascii="Times New Roman" w:hAnsi="Times New Roman" w:cs="Times New Roman"/>
        </w:rPr>
        <w:t>Materials and Methods</w:t>
      </w:r>
      <w:bookmarkEnd w:id="36"/>
      <w:bookmarkEnd w:id="37"/>
      <w:bookmarkEnd w:id="38"/>
      <w:bookmarkEnd w:id="39"/>
    </w:p>
    <w:p w14:paraId="02159DD7" w14:textId="2470DAD1" w:rsidR="00236E6D" w:rsidRPr="00F24EF1" w:rsidRDefault="00DA3269" w:rsidP="00AA1C88">
      <w:pPr>
        <w:pStyle w:val="Heading2"/>
        <w:spacing w:before="0" w:after="0"/>
        <w:rPr>
          <w:rFonts w:ascii="Times New Roman" w:hAnsi="Times New Roman" w:cs="Times New Roman"/>
        </w:rPr>
      </w:pPr>
      <w:bookmarkStart w:id="40" w:name="_Toc183531415"/>
      <w:r w:rsidRPr="00F24EF1">
        <w:rPr>
          <w:rFonts w:ascii="Times New Roman" w:hAnsi="Times New Roman" w:cs="Times New Roman"/>
        </w:rPr>
        <w:t>Additive Friction Stir Deposition</w:t>
      </w:r>
      <w:bookmarkEnd w:id="40"/>
    </w:p>
    <w:p w14:paraId="02386555" w14:textId="67D90A4C" w:rsidR="00DA3269" w:rsidRPr="00F24EF1" w:rsidRDefault="00DA3269" w:rsidP="00AA1C88">
      <w:pPr>
        <w:ind w:firstLine="720"/>
      </w:pPr>
      <w:r w:rsidRPr="00F24EF1">
        <w:t>Ti-6Al-4V (Ti: bal., Al: 6.24-6.31%, V: 3.91-4.01%, O: 0.17-0.18%, N: 0.14%, C: 0.024-0.026%, Fe: 0.15-0.19%, Si: 0.017-0.021%, wt. %) in the annealed condition was acquired as 9.45 mm (0.372 in) square rod in approximately 50.8 cm (20 in) lengths to be used as AFSD Feedstock (Perryman Company, USA via MELD Manufacturing, USA).</w:t>
      </w:r>
      <w:r w:rsidR="00EB6D3F" w:rsidRPr="00F24EF1">
        <w:t xml:space="preserve"> The mill certificate compositions are given in</w:t>
      </w:r>
      <w:r w:rsidR="00C94F2F" w:rsidRPr="00F24EF1">
        <w:t xml:space="preserve"> </w:t>
      </w:r>
      <w:r w:rsidR="00C94F2F" w:rsidRPr="00AA1C88">
        <w:rPr>
          <w:b/>
          <w:bCs/>
        </w:rPr>
        <w:fldChar w:fldCharType="begin"/>
      </w:r>
      <w:r w:rsidR="00C94F2F" w:rsidRPr="00AA1C88">
        <w:rPr>
          <w:b/>
          <w:bCs/>
        </w:rPr>
        <w:instrText xml:space="preserve"> REF _Ref179555912 \h </w:instrText>
      </w:r>
      <w:r w:rsidR="00853914" w:rsidRPr="00AA1C88">
        <w:rPr>
          <w:b/>
          <w:bCs/>
        </w:rPr>
        <w:instrText xml:space="preserve"> \* MERGEFORMAT </w:instrText>
      </w:r>
      <w:r w:rsidR="00C94F2F" w:rsidRPr="00AA1C88">
        <w:rPr>
          <w:b/>
          <w:bCs/>
        </w:rPr>
      </w:r>
      <w:r w:rsidR="00C94F2F" w:rsidRPr="00AA1C88">
        <w:rPr>
          <w:b/>
          <w:bCs/>
        </w:rPr>
        <w:fldChar w:fldCharType="separate"/>
      </w:r>
      <w:r w:rsidR="00026B41" w:rsidRPr="00AA1C88">
        <w:rPr>
          <w:b/>
          <w:bCs/>
        </w:rPr>
        <w:t xml:space="preserve">Table </w:t>
      </w:r>
      <w:r w:rsidR="00026B41" w:rsidRPr="00AA1C88">
        <w:rPr>
          <w:b/>
          <w:bCs/>
          <w:noProof/>
        </w:rPr>
        <w:t>1</w:t>
      </w:r>
      <w:r w:rsidR="00C94F2F" w:rsidRPr="00AA1C88">
        <w:rPr>
          <w:b/>
          <w:bCs/>
        </w:rPr>
        <w:fldChar w:fldCharType="end"/>
      </w:r>
      <w:r w:rsidR="00EB6D3F" w:rsidRPr="00F24EF1">
        <w:t>. Both materials arrived in the rolled, mill-annealed condition with only slight differences</w:t>
      </w:r>
      <w:r w:rsidR="007D37D1" w:rsidRPr="00F24EF1">
        <w:t xml:space="preserve"> in the annealing process</w:t>
      </w:r>
      <w:r w:rsidR="00EB6D3F" w:rsidRPr="00F24EF1">
        <w:t xml:space="preserve">. The feedstock was annealed at 760 ºC for 1 hour, while the build plates were annealed at 780 ºC for 50 minutes. </w:t>
      </w:r>
      <w:r w:rsidRPr="00F24EF1">
        <w:t>The square rod feedstock was coated with a sparse layer of spray graphite lubricant to assist in feeding during deposition. Additional 9.525 mm (3/8 in) thick Ti-6Al-4V (Ti: bal., Al: 6.30-6.33%, V: 4.00-4.11%, O: 0.165-0.171%, N: 0.004%, C: 0.021-0.023%, Fe: 0.15-0.19%, wt. %) rolled plate was acquired to be used as build plates (</w:t>
      </w:r>
      <w:r w:rsidR="00EB6D3F" w:rsidRPr="00F24EF1">
        <w:t xml:space="preserve">VSMP, Russia via </w:t>
      </w:r>
      <w:r w:rsidRPr="00F24EF1">
        <w:t>TMS Titanium, USA). Initial build plates were cut to various sizes before being standardized to approximately a 25</w:t>
      </w:r>
      <w:r w:rsidR="0094393C" w:rsidRPr="00F24EF1">
        <w:t>0</w:t>
      </w:r>
      <w:r w:rsidRPr="00F24EF1">
        <w:t xml:space="preserve"> mm x 10</w:t>
      </w:r>
      <w:r w:rsidR="0094393C" w:rsidRPr="00F24EF1">
        <w:t>0</w:t>
      </w:r>
      <w:r w:rsidRPr="00F24EF1">
        <w:t xml:space="preserve"> mm (10 in x 4 in) size.</w:t>
      </w:r>
    </w:p>
    <w:p w14:paraId="03F2C6A4" w14:textId="77777777" w:rsidR="005F67CE" w:rsidRDefault="00DA3269" w:rsidP="00AA1C88">
      <w:pPr>
        <w:ind w:firstLine="720"/>
      </w:pPr>
      <w:r w:rsidRPr="00F24EF1">
        <w:t>AFSD builds were performed using a discreet-feed MELD L3 (MELD Manufacturing, USA) with a flat, featureless</w:t>
      </w:r>
      <w:r w:rsidR="00F4492D" w:rsidRPr="00F24EF1">
        <w:t xml:space="preserve"> lanthanated tungsten</w:t>
      </w:r>
      <w:r w:rsidRPr="00F24EF1">
        <w:t xml:space="preserve"> </w:t>
      </w:r>
      <w:r w:rsidR="00F4492D" w:rsidRPr="00F24EF1">
        <w:t>(</w:t>
      </w:r>
      <w:r w:rsidRPr="00F24EF1">
        <w:t>W-La</w:t>
      </w:r>
      <w:r w:rsidRPr="00F24EF1">
        <w:rPr>
          <w:vertAlign w:val="subscript"/>
        </w:rPr>
        <w:t>2</w:t>
      </w:r>
      <w:r w:rsidRPr="00F24EF1">
        <w:t>O</w:t>
      </w:r>
      <w:r w:rsidRPr="00F24EF1">
        <w:rPr>
          <w:vertAlign w:val="subscript"/>
        </w:rPr>
        <w:t>3</w:t>
      </w:r>
      <w:r w:rsidR="00F4492D" w:rsidRPr="00F24EF1">
        <w:t xml:space="preserve">) </w:t>
      </w:r>
      <w:r w:rsidRPr="00F24EF1">
        <w:t>tool with a diameter of 38.1 mm (1.5 in)</w:t>
      </w:r>
      <w:r w:rsidR="00F4492D" w:rsidRPr="00F24EF1">
        <w:t>.</w:t>
      </w:r>
      <w:r w:rsidRPr="00F24EF1">
        <w:t xml:space="preserve"> </w:t>
      </w:r>
      <w:r w:rsidR="00F4492D" w:rsidRPr="00F24EF1">
        <w:t>The lanthanum oxide loading percentage is not known. All deposits were made using</w:t>
      </w:r>
      <w:r w:rsidRPr="00F24EF1">
        <w:t xml:space="preserve"> a 1.016 mm (0.040 in) layer height</w:t>
      </w:r>
      <w:r w:rsidR="00F4492D" w:rsidRPr="00F24EF1">
        <w:t xml:space="preserve"> other than t</w:t>
      </w:r>
      <w:r w:rsidRPr="00F24EF1">
        <w:t xml:space="preserve">he first layer of each </w:t>
      </w:r>
      <w:r w:rsidR="00F4492D" w:rsidRPr="00F24EF1">
        <w:t>feed bar</w:t>
      </w:r>
      <w:r w:rsidRPr="00F24EF1">
        <w:t xml:space="preserve"> </w:t>
      </w:r>
      <w:r w:rsidR="00F4492D" w:rsidRPr="00F24EF1">
        <w:t xml:space="preserve">which </w:t>
      </w:r>
      <w:r w:rsidRPr="00F24EF1">
        <w:t xml:space="preserve">was deposited using half the nominal layer height (0.508 mm / 0.020 </w:t>
      </w:r>
    </w:p>
    <w:p w14:paraId="2D4AF4BC" w14:textId="0F0D88FC" w:rsidR="005F67CE" w:rsidRPr="00F24EF1" w:rsidRDefault="005F67CE" w:rsidP="00AA1C88">
      <w:pPr>
        <w:pStyle w:val="Caption"/>
      </w:pPr>
      <w:bookmarkStart w:id="41" w:name="_Ref179555912"/>
      <w:bookmarkStart w:id="42" w:name="_Ref179555895"/>
      <w:bookmarkStart w:id="43" w:name="_Toc183535671"/>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00026B41" w:rsidRPr="00484771">
        <w:rPr>
          <w:b/>
          <w:bCs/>
          <w:noProof/>
        </w:rPr>
        <w:t>1</w:t>
      </w:r>
      <w:r w:rsidRPr="00484771">
        <w:rPr>
          <w:b/>
          <w:bCs/>
          <w:noProof/>
        </w:rPr>
        <w:fldChar w:fldCharType="end"/>
      </w:r>
      <w:bookmarkEnd w:id="41"/>
      <w:r w:rsidRPr="00484771">
        <w:rPr>
          <w:b/>
          <w:bCs/>
        </w:rPr>
        <w:t>:</w:t>
      </w:r>
      <w:r w:rsidRPr="00F24EF1">
        <w:t xml:space="preserve"> Material certification sheet information</w:t>
      </w:r>
      <w:bookmarkEnd w:id="42"/>
      <w:bookmarkEnd w:id="43"/>
    </w:p>
    <w:tbl>
      <w:tblPr>
        <w:tblW w:w="6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887"/>
        <w:gridCol w:w="937"/>
        <w:gridCol w:w="887"/>
        <w:gridCol w:w="892"/>
        <w:gridCol w:w="937"/>
        <w:gridCol w:w="887"/>
      </w:tblGrid>
      <w:tr w:rsidR="005F67CE" w:rsidRPr="00F24EF1" w14:paraId="063523DB" w14:textId="77777777" w:rsidTr="002D1ACF">
        <w:trPr>
          <w:trHeight w:val="320"/>
          <w:jc w:val="center"/>
        </w:trPr>
        <w:tc>
          <w:tcPr>
            <w:tcW w:w="1060" w:type="dxa"/>
            <w:shd w:val="clear" w:color="auto" w:fill="auto"/>
            <w:noWrap/>
            <w:vAlign w:val="center"/>
            <w:hideMark/>
          </w:tcPr>
          <w:p w14:paraId="2F9B9190" w14:textId="77777777" w:rsidR="005F67CE" w:rsidRPr="00F24EF1" w:rsidRDefault="005F67CE" w:rsidP="002D1ACF">
            <w:pPr>
              <w:jc w:val="center"/>
            </w:pPr>
          </w:p>
        </w:tc>
        <w:tc>
          <w:tcPr>
            <w:tcW w:w="2696" w:type="dxa"/>
            <w:gridSpan w:val="3"/>
            <w:shd w:val="clear" w:color="auto" w:fill="auto"/>
            <w:noWrap/>
            <w:vAlign w:val="center"/>
            <w:hideMark/>
          </w:tcPr>
          <w:p w14:paraId="7E2BFCCD" w14:textId="77777777" w:rsidR="005F67CE" w:rsidRPr="00F24EF1" w:rsidRDefault="005F67CE" w:rsidP="002D1ACF">
            <w:pPr>
              <w:jc w:val="center"/>
              <w:rPr>
                <w:color w:val="000000"/>
              </w:rPr>
            </w:pPr>
            <w:r w:rsidRPr="00F24EF1">
              <w:rPr>
                <w:color w:val="000000"/>
              </w:rPr>
              <w:t>Build Plates</w:t>
            </w:r>
          </w:p>
        </w:tc>
        <w:tc>
          <w:tcPr>
            <w:tcW w:w="2696" w:type="dxa"/>
            <w:gridSpan w:val="3"/>
            <w:shd w:val="clear" w:color="auto" w:fill="auto"/>
            <w:noWrap/>
            <w:vAlign w:val="center"/>
            <w:hideMark/>
          </w:tcPr>
          <w:p w14:paraId="788E4D37" w14:textId="77777777" w:rsidR="005F67CE" w:rsidRPr="00F24EF1" w:rsidRDefault="005F67CE" w:rsidP="002D1ACF">
            <w:pPr>
              <w:jc w:val="center"/>
              <w:rPr>
                <w:color w:val="000000"/>
              </w:rPr>
            </w:pPr>
            <w:r w:rsidRPr="00F24EF1">
              <w:rPr>
                <w:color w:val="000000"/>
              </w:rPr>
              <w:t>Feedstock</w:t>
            </w:r>
          </w:p>
        </w:tc>
      </w:tr>
      <w:tr w:rsidR="005F67CE" w:rsidRPr="00F24EF1" w14:paraId="607A0D6F" w14:textId="77777777" w:rsidTr="002D1ACF">
        <w:trPr>
          <w:trHeight w:val="320"/>
          <w:jc w:val="center"/>
        </w:trPr>
        <w:tc>
          <w:tcPr>
            <w:tcW w:w="1060" w:type="dxa"/>
            <w:shd w:val="clear" w:color="auto" w:fill="auto"/>
            <w:noWrap/>
            <w:vAlign w:val="center"/>
            <w:hideMark/>
          </w:tcPr>
          <w:p w14:paraId="3FAD3930" w14:textId="77777777" w:rsidR="005F67CE" w:rsidRPr="00F24EF1" w:rsidRDefault="005F67CE" w:rsidP="002D1ACF">
            <w:pPr>
              <w:jc w:val="center"/>
              <w:rPr>
                <w:color w:val="000000"/>
              </w:rPr>
            </w:pPr>
            <w:r w:rsidRPr="00F24EF1">
              <w:rPr>
                <w:color w:val="000000"/>
              </w:rPr>
              <w:t>Element</w:t>
            </w:r>
          </w:p>
        </w:tc>
        <w:tc>
          <w:tcPr>
            <w:tcW w:w="887" w:type="dxa"/>
            <w:shd w:val="clear" w:color="auto" w:fill="auto"/>
            <w:noWrap/>
            <w:vAlign w:val="center"/>
            <w:hideMark/>
          </w:tcPr>
          <w:p w14:paraId="7377BBDA" w14:textId="77777777" w:rsidR="005F67CE" w:rsidRPr="00F24EF1" w:rsidRDefault="005F67CE" w:rsidP="002D1ACF">
            <w:pPr>
              <w:jc w:val="center"/>
              <w:rPr>
                <w:color w:val="000000"/>
              </w:rPr>
            </w:pPr>
            <w:r w:rsidRPr="00F24EF1">
              <w:rPr>
                <w:color w:val="000000"/>
              </w:rPr>
              <w:t>Top</w:t>
            </w:r>
          </w:p>
        </w:tc>
        <w:tc>
          <w:tcPr>
            <w:tcW w:w="922" w:type="dxa"/>
            <w:shd w:val="clear" w:color="auto" w:fill="auto"/>
            <w:noWrap/>
            <w:vAlign w:val="center"/>
            <w:hideMark/>
          </w:tcPr>
          <w:p w14:paraId="536E9D18" w14:textId="77777777" w:rsidR="005F67CE" w:rsidRPr="00F24EF1" w:rsidRDefault="005F67CE" w:rsidP="002D1ACF">
            <w:pPr>
              <w:jc w:val="center"/>
              <w:rPr>
                <w:color w:val="000000"/>
              </w:rPr>
            </w:pPr>
            <w:r w:rsidRPr="00F24EF1">
              <w:rPr>
                <w:color w:val="000000"/>
              </w:rPr>
              <w:t>Bottom</w:t>
            </w:r>
          </w:p>
        </w:tc>
        <w:tc>
          <w:tcPr>
            <w:tcW w:w="887" w:type="dxa"/>
            <w:shd w:val="clear" w:color="auto" w:fill="auto"/>
            <w:noWrap/>
            <w:vAlign w:val="center"/>
            <w:hideMark/>
          </w:tcPr>
          <w:p w14:paraId="558D8825" w14:textId="77777777" w:rsidR="005F67CE" w:rsidRPr="00F24EF1" w:rsidRDefault="005F67CE" w:rsidP="002D1ACF">
            <w:pPr>
              <w:jc w:val="center"/>
              <w:rPr>
                <w:color w:val="000000"/>
              </w:rPr>
            </w:pPr>
            <w:r w:rsidRPr="00F24EF1">
              <w:rPr>
                <w:color w:val="000000"/>
              </w:rPr>
              <w:t>Avg.</w:t>
            </w:r>
          </w:p>
        </w:tc>
        <w:tc>
          <w:tcPr>
            <w:tcW w:w="887" w:type="dxa"/>
            <w:shd w:val="clear" w:color="auto" w:fill="auto"/>
            <w:noWrap/>
            <w:vAlign w:val="center"/>
            <w:hideMark/>
          </w:tcPr>
          <w:p w14:paraId="31ACD8E5" w14:textId="77777777" w:rsidR="005F67CE" w:rsidRPr="00F24EF1" w:rsidRDefault="005F67CE" w:rsidP="002D1ACF">
            <w:pPr>
              <w:jc w:val="center"/>
              <w:rPr>
                <w:color w:val="000000"/>
              </w:rPr>
            </w:pPr>
            <w:r w:rsidRPr="00F24EF1">
              <w:rPr>
                <w:color w:val="000000"/>
              </w:rPr>
              <w:t>Top</w:t>
            </w:r>
          </w:p>
        </w:tc>
        <w:tc>
          <w:tcPr>
            <w:tcW w:w="922" w:type="dxa"/>
            <w:shd w:val="clear" w:color="auto" w:fill="auto"/>
            <w:noWrap/>
            <w:vAlign w:val="center"/>
            <w:hideMark/>
          </w:tcPr>
          <w:p w14:paraId="4F09A0C8" w14:textId="77777777" w:rsidR="005F67CE" w:rsidRPr="00F24EF1" w:rsidRDefault="005F67CE" w:rsidP="002D1ACF">
            <w:pPr>
              <w:jc w:val="center"/>
              <w:rPr>
                <w:color w:val="000000"/>
              </w:rPr>
            </w:pPr>
            <w:r w:rsidRPr="00F24EF1">
              <w:rPr>
                <w:color w:val="000000"/>
              </w:rPr>
              <w:t>Bottom</w:t>
            </w:r>
          </w:p>
        </w:tc>
        <w:tc>
          <w:tcPr>
            <w:tcW w:w="887" w:type="dxa"/>
            <w:shd w:val="clear" w:color="auto" w:fill="auto"/>
            <w:noWrap/>
            <w:vAlign w:val="center"/>
            <w:hideMark/>
          </w:tcPr>
          <w:p w14:paraId="3F69FF75" w14:textId="77777777" w:rsidR="005F67CE" w:rsidRPr="00F24EF1" w:rsidRDefault="005F67CE" w:rsidP="002D1ACF">
            <w:pPr>
              <w:jc w:val="center"/>
              <w:rPr>
                <w:color w:val="000000"/>
              </w:rPr>
            </w:pPr>
            <w:r w:rsidRPr="00F24EF1">
              <w:rPr>
                <w:color w:val="000000"/>
              </w:rPr>
              <w:t>Avg.</w:t>
            </w:r>
          </w:p>
        </w:tc>
      </w:tr>
      <w:tr w:rsidR="005F67CE" w:rsidRPr="00F24EF1" w14:paraId="5D5FA323" w14:textId="77777777" w:rsidTr="002D1ACF">
        <w:trPr>
          <w:trHeight w:val="320"/>
          <w:jc w:val="center"/>
        </w:trPr>
        <w:tc>
          <w:tcPr>
            <w:tcW w:w="1060" w:type="dxa"/>
            <w:shd w:val="clear" w:color="auto" w:fill="auto"/>
            <w:noWrap/>
            <w:vAlign w:val="center"/>
            <w:hideMark/>
          </w:tcPr>
          <w:p w14:paraId="456244AC" w14:textId="77777777" w:rsidR="005F67CE" w:rsidRPr="00F24EF1" w:rsidRDefault="005F67CE" w:rsidP="002D1ACF">
            <w:pPr>
              <w:jc w:val="center"/>
              <w:rPr>
                <w:color w:val="000000"/>
              </w:rPr>
            </w:pPr>
            <w:r w:rsidRPr="00F24EF1">
              <w:rPr>
                <w:color w:val="000000"/>
              </w:rPr>
              <w:t>Al</w:t>
            </w:r>
          </w:p>
        </w:tc>
        <w:tc>
          <w:tcPr>
            <w:tcW w:w="887" w:type="dxa"/>
            <w:shd w:val="clear" w:color="auto" w:fill="auto"/>
            <w:noWrap/>
            <w:vAlign w:val="center"/>
            <w:hideMark/>
          </w:tcPr>
          <w:p w14:paraId="65F16328" w14:textId="77777777" w:rsidR="005F67CE" w:rsidRPr="00F24EF1" w:rsidRDefault="005F67CE" w:rsidP="002D1ACF">
            <w:pPr>
              <w:jc w:val="center"/>
              <w:rPr>
                <w:color w:val="000000"/>
              </w:rPr>
            </w:pPr>
            <w:r w:rsidRPr="00F24EF1">
              <w:rPr>
                <w:color w:val="000000"/>
              </w:rPr>
              <w:t>6.3</w:t>
            </w:r>
          </w:p>
        </w:tc>
        <w:tc>
          <w:tcPr>
            <w:tcW w:w="922" w:type="dxa"/>
            <w:shd w:val="clear" w:color="auto" w:fill="auto"/>
            <w:noWrap/>
            <w:vAlign w:val="center"/>
            <w:hideMark/>
          </w:tcPr>
          <w:p w14:paraId="7875EC37" w14:textId="77777777" w:rsidR="005F67CE" w:rsidRPr="00F24EF1" w:rsidRDefault="005F67CE" w:rsidP="002D1ACF">
            <w:pPr>
              <w:jc w:val="center"/>
              <w:rPr>
                <w:color w:val="000000"/>
              </w:rPr>
            </w:pPr>
            <w:r w:rsidRPr="00F24EF1">
              <w:rPr>
                <w:color w:val="000000"/>
              </w:rPr>
              <w:t>6.33</w:t>
            </w:r>
          </w:p>
        </w:tc>
        <w:tc>
          <w:tcPr>
            <w:tcW w:w="887" w:type="dxa"/>
            <w:shd w:val="clear" w:color="auto" w:fill="auto"/>
            <w:noWrap/>
            <w:vAlign w:val="center"/>
            <w:hideMark/>
          </w:tcPr>
          <w:p w14:paraId="5EF3EF64" w14:textId="77777777" w:rsidR="005F67CE" w:rsidRPr="00F24EF1" w:rsidRDefault="005F67CE" w:rsidP="002D1ACF">
            <w:pPr>
              <w:jc w:val="center"/>
              <w:rPr>
                <w:color w:val="000000"/>
              </w:rPr>
            </w:pPr>
            <w:r w:rsidRPr="00F24EF1">
              <w:rPr>
                <w:color w:val="000000"/>
              </w:rPr>
              <w:t>6.315</w:t>
            </w:r>
          </w:p>
        </w:tc>
        <w:tc>
          <w:tcPr>
            <w:tcW w:w="887" w:type="dxa"/>
            <w:shd w:val="clear" w:color="auto" w:fill="auto"/>
            <w:noWrap/>
            <w:vAlign w:val="center"/>
            <w:hideMark/>
          </w:tcPr>
          <w:p w14:paraId="4F33C171" w14:textId="77777777" w:rsidR="005F67CE" w:rsidRPr="00F24EF1" w:rsidRDefault="005F67CE" w:rsidP="002D1ACF">
            <w:pPr>
              <w:jc w:val="center"/>
              <w:rPr>
                <w:color w:val="000000"/>
              </w:rPr>
            </w:pPr>
            <w:r w:rsidRPr="00F24EF1">
              <w:rPr>
                <w:color w:val="000000"/>
              </w:rPr>
              <w:t>6.24</w:t>
            </w:r>
          </w:p>
        </w:tc>
        <w:tc>
          <w:tcPr>
            <w:tcW w:w="922" w:type="dxa"/>
            <w:shd w:val="clear" w:color="auto" w:fill="auto"/>
            <w:noWrap/>
            <w:vAlign w:val="center"/>
            <w:hideMark/>
          </w:tcPr>
          <w:p w14:paraId="0F90FE65" w14:textId="77777777" w:rsidR="005F67CE" w:rsidRPr="00F24EF1" w:rsidRDefault="005F67CE" w:rsidP="002D1ACF">
            <w:pPr>
              <w:jc w:val="center"/>
              <w:rPr>
                <w:color w:val="000000"/>
              </w:rPr>
            </w:pPr>
            <w:r w:rsidRPr="00F24EF1">
              <w:rPr>
                <w:color w:val="000000"/>
              </w:rPr>
              <w:t>6.31</w:t>
            </w:r>
          </w:p>
        </w:tc>
        <w:tc>
          <w:tcPr>
            <w:tcW w:w="887" w:type="dxa"/>
            <w:shd w:val="clear" w:color="auto" w:fill="auto"/>
            <w:noWrap/>
            <w:vAlign w:val="center"/>
            <w:hideMark/>
          </w:tcPr>
          <w:p w14:paraId="487C2336" w14:textId="77777777" w:rsidR="005F67CE" w:rsidRPr="00F24EF1" w:rsidRDefault="005F67CE" w:rsidP="002D1ACF">
            <w:pPr>
              <w:jc w:val="center"/>
              <w:rPr>
                <w:color w:val="000000"/>
              </w:rPr>
            </w:pPr>
            <w:r w:rsidRPr="00F24EF1">
              <w:rPr>
                <w:color w:val="000000"/>
              </w:rPr>
              <w:t>6.275</w:t>
            </w:r>
          </w:p>
        </w:tc>
      </w:tr>
      <w:tr w:rsidR="005F67CE" w:rsidRPr="00F24EF1" w14:paraId="573FB25C" w14:textId="77777777" w:rsidTr="002D1ACF">
        <w:trPr>
          <w:trHeight w:val="320"/>
          <w:jc w:val="center"/>
        </w:trPr>
        <w:tc>
          <w:tcPr>
            <w:tcW w:w="1060" w:type="dxa"/>
            <w:shd w:val="clear" w:color="auto" w:fill="auto"/>
            <w:noWrap/>
            <w:vAlign w:val="center"/>
            <w:hideMark/>
          </w:tcPr>
          <w:p w14:paraId="39024B5C" w14:textId="77777777" w:rsidR="005F67CE" w:rsidRPr="00F24EF1" w:rsidRDefault="005F67CE" w:rsidP="002D1ACF">
            <w:pPr>
              <w:jc w:val="center"/>
              <w:rPr>
                <w:color w:val="000000"/>
              </w:rPr>
            </w:pPr>
            <w:r w:rsidRPr="00F24EF1">
              <w:rPr>
                <w:color w:val="000000"/>
              </w:rPr>
              <w:t>V</w:t>
            </w:r>
          </w:p>
        </w:tc>
        <w:tc>
          <w:tcPr>
            <w:tcW w:w="887" w:type="dxa"/>
            <w:shd w:val="clear" w:color="auto" w:fill="auto"/>
            <w:noWrap/>
            <w:vAlign w:val="center"/>
            <w:hideMark/>
          </w:tcPr>
          <w:p w14:paraId="2811D380" w14:textId="77777777" w:rsidR="005F67CE" w:rsidRPr="00F24EF1" w:rsidRDefault="005F67CE" w:rsidP="002D1ACF">
            <w:pPr>
              <w:jc w:val="center"/>
              <w:rPr>
                <w:color w:val="000000"/>
              </w:rPr>
            </w:pPr>
            <w:r w:rsidRPr="00F24EF1">
              <w:rPr>
                <w:color w:val="000000"/>
              </w:rPr>
              <w:t>4.11</w:t>
            </w:r>
          </w:p>
        </w:tc>
        <w:tc>
          <w:tcPr>
            <w:tcW w:w="922" w:type="dxa"/>
            <w:shd w:val="clear" w:color="auto" w:fill="auto"/>
            <w:noWrap/>
            <w:vAlign w:val="center"/>
            <w:hideMark/>
          </w:tcPr>
          <w:p w14:paraId="4EEBAF7D" w14:textId="77777777" w:rsidR="005F67CE" w:rsidRPr="00F24EF1" w:rsidRDefault="005F67CE" w:rsidP="002D1ACF">
            <w:pPr>
              <w:jc w:val="center"/>
              <w:rPr>
                <w:color w:val="000000"/>
              </w:rPr>
            </w:pPr>
            <w:r w:rsidRPr="00F24EF1">
              <w:rPr>
                <w:color w:val="000000"/>
              </w:rPr>
              <w:t>4</w:t>
            </w:r>
          </w:p>
        </w:tc>
        <w:tc>
          <w:tcPr>
            <w:tcW w:w="887" w:type="dxa"/>
            <w:shd w:val="clear" w:color="auto" w:fill="auto"/>
            <w:noWrap/>
            <w:vAlign w:val="center"/>
            <w:hideMark/>
          </w:tcPr>
          <w:p w14:paraId="42B82E05" w14:textId="77777777" w:rsidR="005F67CE" w:rsidRPr="00F24EF1" w:rsidRDefault="005F67CE" w:rsidP="002D1ACF">
            <w:pPr>
              <w:jc w:val="center"/>
              <w:rPr>
                <w:color w:val="000000"/>
              </w:rPr>
            </w:pPr>
            <w:r w:rsidRPr="00F24EF1">
              <w:rPr>
                <w:color w:val="000000"/>
              </w:rPr>
              <w:t>4.055</w:t>
            </w:r>
          </w:p>
        </w:tc>
        <w:tc>
          <w:tcPr>
            <w:tcW w:w="887" w:type="dxa"/>
            <w:shd w:val="clear" w:color="auto" w:fill="auto"/>
            <w:noWrap/>
            <w:vAlign w:val="center"/>
            <w:hideMark/>
          </w:tcPr>
          <w:p w14:paraId="2ECA46F7" w14:textId="77777777" w:rsidR="005F67CE" w:rsidRPr="00F24EF1" w:rsidRDefault="005F67CE" w:rsidP="002D1ACF">
            <w:pPr>
              <w:jc w:val="center"/>
              <w:rPr>
                <w:color w:val="000000"/>
              </w:rPr>
            </w:pPr>
            <w:r w:rsidRPr="00F24EF1">
              <w:rPr>
                <w:color w:val="000000"/>
              </w:rPr>
              <w:t>4.01</w:t>
            </w:r>
          </w:p>
        </w:tc>
        <w:tc>
          <w:tcPr>
            <w:tcW w:w="922" w:type="dxa"/>
            <w:shd w:val="clear" w:color="auto" w:fill="auto"/>
            <w:noWrap/>
            <w:vAlign w:val="center"/>
            <w:hideMark/>
          </w:tcPr>
          <w:p w14:paraId="211140B5" w14:textId="77777777" w:rsidR="005F67CE" w:rsidRPr="00F24EF1" w:rsidRDefault="005F67CE" w:rsidP="002D1ACF">
            <w:pPr>
              <w:jc w:val="center"/>
              <w:rPr>
                <w:color w:val="000000"/>
              </w:rPr>
            </w:pPr>
            <w:r w:rsidRPr="00F24EF1">
              <w:rPr>
                <w:color w:val="000000"/>
              </w:rPr>
              <w:t>3.91</w:t>
            </w:r>
          </w:p>
        </w:tc>
        <w:tc>
          <w:tcPr>
            <w:tcW w:w="887" w:type="dxa"/>
            <w:shd w:val="clear" w:color="auto" w:fill="auto"/>
            <w:noWrap/>
            <w:vAlign w:val="center"/>
            <w:hideMark/>
          </w:tcPr>
          <w:p w14:paraId="2DEC2477" w14:textId="77777777" w:rsidR="005F67CE" w:rsidRPr="00F24EF1" w:rsidRDefault="005F67CE" w:rsidP="002D1ACF">
            <w:pPr>
              <w:jc w:val="center"/>
              <w:rPr>
                <w:color w:val="000000"/>
              </w:rPr>
            </w:pPr>
            <w:r w:rsidRPr="00F24EF1">
              <w:rPr>
                <w:color w:val="000000"/>
              </w:rPr>
              <w:t>3.96</w:t>
            </w:r>
          </w:p>
        </w:tc>
      </w:tr>
      <w:tr w:rsidR="005F67CE" w:rsidRPr="00F24EF1" w14:paraId="601175E7" w14:textId="77777777" w:rsidTr="002D1ACF">
        <w:trPr>
          <w:trHeight w:val="320"/>
          <w:jc w:val="center"/>
        </w:trPr>
        <w:tc>
          <w:tcPr>
            <w:tcW w:w="1060" w:type="dxa"/>
            <w:shd w:val="clear" w:color="auto" w:fill="auto"/>
            <w:noWrap/>
            <w:vAlign w:val="center"/>
            <w:hideMark/>
          </w:tcPr>
          <w:p w14:paraId="41AA580D" w14:textId="77777777" w:rsidR="005F67CE" w:rsidRPr="00F24EF1" w:rsidRDefault="005F67CE" w:rsidP="002D1ACF">
            <w:pPr>
              <w:jc w:val="center"/>
              <w:rPr>
                <w:color w:val="000000"/>
              </w:rPr>
            </w:pPr>
            <w:r w:rsidRPr="00F24EF1">
              <w:rPr>
                <w:color w:val="000000"/>
              </w:rPr>
              <w:t>Fe</w:t>
            </w:r>
          </w:p>
        </w:tc>
        <w:tc>
          <w:tcPr>
            <w:tcW w:w="887" w:type="dxa"/>
            <w:shd w:val="clear" w:color="auto" w:fill="auto"/>
            <w:noWrap/>
            <w:vAlign w:val="center"/>
            <w:hideMark/>
          </w:tcPr>
          <w:p w14:paraId="3F00C264" w14:textId="77777777" w:rsidR="005F67CE" w:rsidRPr="00F24EF1" w:rsidRDefault="005F67CE" w:rsidP="002D1ACF">
            <w:pPr>
              <w:jc w:val="center"/>
              <w:rPr>
                <w:color w:val="000000"/>
              </w:rPr>
            </w:pPr>
            <w:r w:rsidRPr="00F24EF1">
              <w:rPr>
                <w:color w:val="000000"/>
              </w:rPr>
              <w:t>0.19</w:t>
            </w:r>
          </w:p>
        </w:tc>
        <w:tc>
          <w:tcPr>
            <w:tcW w:w="922" w:type="dxa"/>
            <w:shd w:val="clear" w:color="auto" w:fill="auto"/>
            <w:noWrap/>
            <w:vAlign w:val="center"/>
            <w:hideMark/>
          </w:tcPr>
          <w:p w14:paraId="1B2E3DBD" w14:textId="77777777" w:rsidR="005F67CE" w:rsidRPr="00F24EF1" w:rsidRDefault="005F67CE" w:rsidP="002D1ACF">
            <w:pPr>
              <w:jc w:val="center"/>
              <w:rPr>
                <w:color w:val="000000"/>
              </w:rPr>
            </w:pPr>
            <w:r w:rsidRPr="00F24EF1">
              <w:rPr>
                <w:color w:val="000000"/>
              </w:rPr>
              <w:t>0.15</w:t>
            </w:r>
          </w:p>
        </w:tc>
        <w:tc>
          <w:tcPr>
            <w:tcW w:w="887" w:type="dxa"/>
            <w:shd w:val="clear" w:color="auto" w:fill="auto"/>
            <w:noWrap/>
            <w:vAlign w:val="center"/>
            <w:hideMark/>
          </w:tcPr>
          <w:p w14:paraId="5803331B" w14:textId="77777777" w:rsidR="005F67CE" w:rsidRPr="00F24EF1" w:rsidRDefault="005F67CE" w:rsidP="002D1ACF">
            <w:pPr>
              <w:jc w:val="center"/>
              <w:rPr>
                <w:color w:val="000000"/>
              </w:rPr>
            </w:pPr>
            <w:r w:rsidRPr="00F24EF1">
              <w:rPr>
                <w:color w:val="000000"/>
              </w:rPr>
              <w:t>0.17</w:t>
            </w:r>
          </w:p>
        </w:tc>
        <w:tc>
          <w:tcPr>
            <w:tcW w:w="887" w:type="dxa"/>
            <w:shd w:val="clear" w:color="auto" w:fill="auto"/>
            <w:noWrap/>
            <w:vAlign w:val="center"/>
            <w:hideMark/>
          </w:tcPr>
          <w:p w14:paraId="0DCC7C89" w14:textId="77777777" w:rsidR="005F67CE" w:rsidRPr="00F24EF1" w:rsidRDefault="005F67CE" w:rsidP="002D1ACF">
            <w:pPr>
              <w:jc w:val="center"/>
              <w:rPr>
                <w:color w:val="000000"/>
              </w:rPr>
            </w:pPr>
            <w:r w:rsidRPr="00F24EF1">
              <w:rPr>
                <w:color w:val="000000"/>
              </w:rPr>
              <w:t>0.19</w:t>
            </w:r>
          </w:p>
        </w:tc>
        <w:tc>
          <w:tcPr>
            <w:tcW w:w="922" w:type="dxa"/>
            <w:shd w:val="clear" w:color="auto" w:fill="auto"/>
            <w:noWrap/>
            <w:vAlign w:val="center"/>
            <w:hideMark/>
          </w:tcPr>
          <w:p w14:paraId="78D2528E" w14:textId="77777777" w:rsidR="005F67CE" w:rsidRPr="00F24EF1" w:rsidRDefault="005F67CE" w:rsidP="002D1ACF">
            <w:pPr>
              <w:jc w:val="center"/>
              <w:rPr>
                <w:color w:val="000000"/>
              </w:rPr>
            </w:pPr>
            <w:r w:rsidRPr="00F24EF1">
              <w:rPr>
                <w:color w:val="000000"/>
              </w:rPr>
              <w:t>0.15</w:t>
            </w:r>
          </w:p>
        </w:tc>
        <w:tc>
          <w:tcPr>
            <w:tcW w:w="887" w:type="dxa"/>
            <w:shd w:val="clear" w:color="auto" w:fill="auto"/>
            <w:noWrap/>
            <w:vAlign w:val="center"/>
            <w:hideMark/>
          </w:tcPr>
          <w:p w14:paraId="37B61A08" w14:textId="77777777" w:rsidR="005F67CE" w:rsidRPr="00F24EF1" w:rsidRDefault="005F67CE" w:rsidP="002D1ACF">
            <w:pPr>
              <w:jc w:val="center"/>
              <w:rPr>
                <w:color w:val="000000"/>
              </w:rPr>
            </w:pPr>
            <w:r w:rsidRPr="00F24EF1">
              <w:rPr>
                <w:color w:val="000000"/>
              </w:rPr>
              <w:t>0.17</w:t>
            </w:r>
          </w:p>
        </w:tc>
      </w:tr>
      <w:tr w:rsidR="005F67CE" w:rsidRPr="00F24EF1" w14:paraId="12949646" w14:textId="77777777" w:rsidTr="002D1ACF">
        <w:trPr>
          <w:trHeight w:val="320"/>
          <w:jc w:val="center"/>
        </w:trPr>
        <w:tc>
          <w:tcPr>
            <w:tcW w:w="1060" w:type="dxa"/>
            <w:shd w:val="clear" w:color="auto" w:fill="auto"/>
            <w:noWrap/>
            <w:vAlign w:val="center"/>
            <w:hideMark/>
          </w:tcPr>
          <w:p w14:paraId="18E50652" w14:textId="77777777" w:rsidR="005F67CE" w:rsidRPr="00F24EF1" w:rsidRDefault="005F67CE" w:rsidP="002D1ACF">
            <w:pPr>
              <w:jc w:val="center"/>
              <w:rPr>
                <w:color w:val="000000"/>
              </w:rPr>
            </w:pPr>
            <w:r w:rsidRPr="00F24EF1">
              <w:rPr>
                <w:color w:val="000000"/>
              </w:rPr>
              <w:t>C</w:t>
            </w:r>
          </w:p>
        </w:tc>
        <w:tc>
          <w:tcPr>
            <w:tcW w:w="887" w:type="dxa"/>
            <w:shd w:val="clear" w:color="auto" w:fill="auto"/>
            <w:noWrap/>
            <w:vAlign w:val="center"/>
            <w:hideMark/>
          </w:tcPr>
          <w:p w14:paraId="253044BE" w14:textId="77777777" w:rsidR="005F67CE" w:rsidRPr="00F24EF1" w:rsidRDefault="005F67CE" w:rsidP="002D1ACF">
            <w:pPr>
              <w:jc w:val="center"/>
              <w:rPr>
                <w:color w:val="000000"/>
              </w:rPr>
            </w:pPr>
            <w:r w:rsidRPr="00F24EF1">
              <w:rPr>
                <w:color w:val="000000"/>
              </w:rPr>
              <w:t>0.023</w:t>
            </w:r>
          </w:p>
        </w:tc>
        <w:tc>
          <w:tcPr>
            <w:tcW w:w="922" w:type="dxa"/>
            <w:shd w:val="clear" w:color="auto" w:fill="auto"/>
            <w:noWrap/>
            <w:vAlign w:val="center"/>
            <w:hideMark/>
          </w:tcPr>
          <w:p w14:paraId="47C9F567" w14:textId="77777777" w:rsidR="005F67CE" w:rsidRPr="00F24EF1" w:rsidRDefault="005F67CE" w:rsidP="002D1ACF">
            <w:pPr>
              <w:jc w:val="center"/>
              <w:rPr>
                <w:color w:val="000000"/>
              </w:rPr>
            </w:pPr>
            <w:r w:rsidRPr="00F24EF1">
              <w:rPr>
                <w:color w:val="000000"/>
              </w:rPr>
              <w:t>0.021</w:t>
            </w:r>
          </w:p>
        </w:tc>
        <w:tc>
          <w:tcPr>
            <w:tcW w:w="887" w:type="dxa"/>
            <w:shd w:val="clear" w:color="auto" w:fill="auto"/>
            <w:noWrap/>
            <w:vAlign w:val="center"/>
            <w:hideMark/>
          </w:tcPr>
          <w:p w14:paraId="29D85C17" w14:textId="77777777" w:rsidR="005F67CE" w:rsidRPr="00F24EF1" w:rsidRDefault="005F67CE" w:rsidP="002D1ACF">
            <w:pPr>
              <w:jc w:val="center"/>
              <w:rPr>
                <w:color w:val="000000"/>
              </w:rPr>
            </w:pPr>
            <w:r w:rsidRPr="00F24EF1">
              <w:rPr>
                <w:color w:val="000000"/>
              </w:rPr>
              <w:t>0.022</w:t>
            </w:r>
          </w:p>
        </w:tc>
        <w:tc>
          <w:tcPr>
            <w:tcW w:w="887" w:type="dxa"/>
            <w:shd w:val="clear" w:color="auto" w:fill="auto"/>
            <w:noWrap/>
            <w:vAlign w:val="center"/>
            <w:hideMark/>
          </w:tcPr>
          <w:p w14:paraId="6C51B8DE" w14:textId="77777777" w:rsidR="005F67CE" w:rsidRPr="00F24EF1" w:rsidRDefault="005F67CE" w:rsidP="002D1ACF">
            <w:pPr>
              <w:jc w:val="center"/>
              <w:rPr>
                <w:color w:val="000000"/>
              </w:rPr>
            </w:pPr>
            <w:r w:rsidRPr="00F24EF1">
              <w:rPr>
                <w:color w:val="000000"/>
              </w:rPr>
              <w:t>0.026</w:t>
            </w:r>
          </w:p>
        </w:tc>
        <w:tc>
          <w:tcPr>
            <w:tcW w:w="922" w:type="dxa"/>
            <w:shd w:val="clear" w:color="auto" w:fill="auto"/>
            <w:noWrap/>
            <w:vAlign w:val="center"/>
            <w:hideMark/>
          </w:tcPr>
          <w:p w14:paraId="162E06AD" w14:textId="77777777" w:rsidR="005F67CE" w:rsidRPr="00F24EF1" w:rsidRDefault="005F67CE" w:rsidP="002D1ACF">
            <w:pPr>
              <w:jc w:val="center"/>
              <w:rPr>
                <w:color w:val="000000"/>
              </w:rPr>
            </w:pPr>
            <w:r w:rsidRPr="00F24EF1">
              <w:rPr>
                <w:color w:val="000000"/>
              </w:rPr>
              <w:t>0.024</w:t>
            </w:r>
          </w:p>
        </w:tc>
        <w:tc>
          <w:tcPr>
            <w:tcW w:w="887" w:type="dxa"/>
            <w:shd w:val="clear" w:color="auto" w:fill="auto"/>
            <w:noWrap/>
            <w:vAlign w:val="center"/>
            <w:hideMark/>
          </w:tcPr>
          <w:p w14:paraId="7EC2CF38" w14:textId="77777777" w:rsidR="005F67CE" w:rsidRPr="00F24EF1" w:rsidRDefault="005F67CE" w:rsidP="002D1ACF">
            <w:pPr>
              <w:jc w:val="center"/>
              <w:rPr>
                <w:color w:val="000000"/>
              </w:rPr>
            </w:pPr>
            <w:r w:rsidRPr="00F24EF1">
              <w:rPr>
                <w:color w:val="000000"/>
              </w:rPr>
              <w:t>0.025</w:t>
            </w:r>
          </w:p>
        </w:tc>
      </w:tr>
      <w:tr w:rsidR="005F67CE" w:rsidRPr="00F24EF1" w14:paraId="71263AAB" w14:textId="77777777" w:rsidTr="002D1ACF">
        <w:trPr>
          <w:trHeight w:val="320"/>
          <w:jc w:val="center"/>
        </w:trPr>
        <w:tc>
          <w:tcPr>
            <w:tcW w:w="1060" w:type="dxa"/>
            <w:shd w:val="clear" w:color="auto" w:fill="auto"/>
            <w:noWrap/>
            <w:vAlign w:val="center"/>
            <w:hideMark/>
          </w:tcPr>
          <w:p w14:paraId="6955C9BA" w14:textId="77777777" w:rsidR="005F67CE" w:rsidRPr="00F24EF1" w:rsidRDefault="005F67CE" w:rsidP="002D1ACF">
            <w:pPr>
              <w:jc w:val="center"/>
              <w:rPr>
                <w:color w:val="000000"/>
              </w:rPr>
            </w:pPr>
            <w:r w:rsidRPr="00F24EF1">
              <w:rPr>
                <w:color w:val="000000"/>
              </w:rPr>
              <w:t>N</w:t>
            </w:r>
          </w:p>
        </w:tc>
        <w:tc>
          <w:tcPr>
            <w:tcW w:w="887" w:type="dxa"/>
            <w:shd w:val="clear" w:color="auto" w:fill="auto"/>
            <w:noWrap/>
            <w:vAlign w:val="center"/>
            <w:hideMark/>
          </w:tcPr>
          <w:p w14:paraId="1B28DDA8" w14:textId="77777777" w:rsidR="005F67CE" w:rsidRPr="00F24EF1" w:rsidRDefault="005F67CE" w:rsidP="002D1ACF">
            <w:pPr>
              <w:jc w:val="center"/>
              <w:rPr>
                <w:color w:val="000000"/>
              </w:rPr>
            </w:pPr>
            <w:r w:rsidRPr="00F24EF1">
              <w:rPr>
                <w:color w:val="000000"/>
              </w:rPr>
              <w:t>0.004</w:t>
            </w:r>
          </w:p>
        </w:tc>
        <w:tc>
          <w:tcPr>
            <w:tcW w:w="922" w:type="dxa"/>
            <w:shd w:val="clear" w:color="auto" w:fill="auto"/>
            <w:noWrap/>
            <w:vAlign w:val="center"/>
            <w:hideMark/>
          </w:tcPr>
          <w:p w14:paraId="09CC3DE4" w14:textId="77777777" w:rsidR="005F67CE" w:rsidRPr="00F24EF1" w:rsidRDefault="005F67CE" w:rsidP="002D1ACF">
            <w:pPr>
              <w:jc w:val="center"/>
              <w:rPr>
                <w:color w:val="000000"/>
              </w:rPr>
            </w:pPr>
            <w:r w:rsidRPr="00F24EF1">
              <w:rPr>
                <w:color w:val="000000"/>
              </w:rPr>
              <w:t>0.004</w:t>
            </w:r>
          </w:p>
        </w:tc>
        <w:tc>
          <w:tcPr>
            <w:tcW w:w="887" w:type="dxa"/>
            <w:shd w:val="clear" w:color="auto" w:fill="auto"/>
            <w:noWrap/>
            <w:vAlign w:val="center"/>
            <w:hideMark/>
          </w:tcPr>
          <w:p w14:paraId="7B6F0EB8" w14:textId="77777777" w:rsidR="005F67CE" w:rsidRPr="00F24EF1" w:rsidRDefault="005F67CE" w:rsidP="002D1ACF">
            <w:pPr>
              <w:jc w:val="center"/>
              <w:rPr>
                <w:color w:val="000000"/>
              </w:rPr>
            </w:pPr>
            <w:r w:rsidRPr="00F24EF1">
              <w:rPr>
                <w:color w:val="000000"/>
              </w:rPr>
              <w:t>0.004</w:t>
            </w:r>
          </w:p>
        </w:tc>
        <w:tc>
          <w:tcPr>
            <w:tcW w:w="887" w:type="dxa"/>
            <w:shd w:val="clear" w:color="auto" w:fill="auto"/>
            <w:noWrap/>
            <w:vAlign w:val="center"/>
            <w:hideMark/>
          </w:tcPr>
          <w:p w14:paraId="6E94A034" w14:textId="77777777" w:rsidR="005F67CE" w:rsidRPr="00F24EF1" w:rsidRDefault="005F67CE" w:rsidP="002D1ACF">
            <w:pPr>
              <w:jc w:val="center"/>
              <w:rPr>
                <w:color w:val="000000"/>
              </w:rPr>
            </w:pPr>
            <w:r w:rsidRPr="00F24EF1">
              <w:rPr>
                <w:color w:val="000000"/>
              </w:rPr>
              <w:t>0.014</w:t>
            </w:r>
          </w:p>
        </w:tc>
        <w:tc>
          <w:tcPr>
            <w:tcW w:w="922" w:type="dxa"/>
            <w:shd w:val="clear" w:color="auto" w:fill="auto"/>
            <w:noWrap/>
            <w:vAlign w:val="center"/>
            <w:hideMark/>
          </w:tcPr>
          <w:p w14:paraId="56D2D25E" w14:textId="77777777" w:rsidR="005F67CE" w:rsidRPr="00F24EF1" w:rsidRDefault="005F67CE" w:rsidP="002D1ACF">
            <w:pPr>
              <w:jc w:val="center"/>
              <w:rPr>
                <w:color w:val="000000"/>
              </w:rPr>
            </w:pPr>
            <w:r w:rsidRPr="00F24EF1">
              <w:rPr>
                <w:color w:val="000000"/>
              </w:rPr>
              <w:t>0.014</w:t>
            </w:r>
          </w:p>
        </w:tc>
        <w:tc>
          <w:tcPr>
            <w:tcW w:w="887" w:type="dxa"/>
            <w:shd w:val="clear" w:color="auto" w:fill="auto"/>
            <w:noWrap/>
            <w:vAlign w:val="center"/>
            <w:hideMark/>
          </w:tcPr>
          <w:p w14:paraId="70DD3424" w14:textId="77777777" w:rsidR="005F67CE" w:rsidRPr="00F24EF1" w:rsidRDefault="005F67CE" w:rsidP="002D1ACF">
            <w:pPr>
              <w:jc w:val="center"/>
              <w:rPr>
                <w:color w:val="000000"/>
              </w:rPr>
            </w:pPr>
            <w:r w:rsidRPr="00F24EF1">
              <w:rPr>
                <w:color w:val="000000"/>
              </w:rPr>
              <w:t>0.014</w:t>
            </w:r>
          </w:p>
        </w:tc>
      </w:tr>
      <w:tr w:rsidR="005F67CE" w:rsidRPr="00F24EF1" w14:paraId="034D504A" w14:textId="77777777" w:rsidTr="002D1ACF">
        <w:trPr>
          <w:trHeight w:val="320"/>
          <w:jc w:val="center"/>
        </w:trPr>
        <w:tc>
          <w:tcPr>
            <w:tcW w:w="1060" w:type="dxa"/>
            <w:shd w:val="clear" w:color="auto" w:fill="auto"/>
            <w:noWrap/>
            <w:vAlign w:val="center"/>
            <w:hideMark/>
          </w:tcPr>
          <w:p w14:paraId="62A59A0B" w14:textId="77777777" w:rsidR="005F67CE" w:rsidRPr="00F24EF1" w:rsidRDefault="005F67CE" w:rsidP="002D1ACF">
            <w:pPr>
              <w:jc w:val="center"/>
              <w:rPr>
                <w:color w:val="000000"/>
              </w:rPr>
            </w:pPr>
            <w:r w:rsidRPr="00F24EF1">
              <w:rPr>
                <w:color w:val="000000"/>
              </w:rPr>
              <w:t>O</w:t>
            </w:r>
          </w:p>
        </w:tc>
        <w:tc>
          <w:tcPr>
            <w:tcW w:w="887" w:type="dxa"/>
            <w:shd w:val="clear" w:color="auto" w:fill="auto"/>
            <w:noWrap/>
            <w:vAlign w:val="center"/>
            <w:hideMark/>
          </w:tcPr>
          <w:p w14:paraId="061395CE" w14:textId="77777777" w:rsidR="005F67CE" w:rsidRPr="00F24EF1" w:rsidRDefault="005F67CE" w:rsidP="002D1ACF">
            <w:pPr>
              <w:jc w:val="center"/>
              <w:rPr>
                <w:color w:val="000000"/>
              </w:rPr>
            </w:pPr>
            <w:r w:rsidRPr="00F24EF1">
              <w:rPr>
                <w:color w:val="000000"/>
              </w:rPr>
              <w:t>0.165</w:t>
            </w:r>
          </w:p>
        </w:tc>
        <w:tc>
          <w:tcPr>
            <w:tcW w:w="922" w:type="dxa"/>
            <w:shd w:val="clear" w:color="auto" w:fill="auto"/>
            <w:noWrap/>
            <w:vAlign w:val="center"/>
            <w:hideMark/>
          </w:tcPr>
          <w:p w14:paraId="3866B257" w14:textId="77777777" w:rsidR="005F67CE" w:rsidRPr="00F24EF1" w:rsidRDefault="005F67CE" w:rsidP="002D1ACF">
            <w:pPr>
              <w:jc w:val="center"/>
              <w:rPr>
                <w:color w:val="000000"/>
              </w:rPr>
            </w:pPr>
            <w:r w:rsidRPr="00F24EF1">
              <w:rPr>
                <w:color w:val="000000"/>
              </w:rPr>
              <w:t>0.171</w:t>
            </w:r>
          </w:p>
        </w:tc>
        <w:tc>
          <w:tcPr>
            <w:tcW w:w="887" w:type="dxa"/>
            <w:shd w:val="clear" w:color="auto" w:fill="auto"/>
            <w:noWrap/>
            <w:vAlign w:val="center"/>
            <w:hideMark/>
          </w:tcPr>
          <w:p w14:paraId="56D4776A" w14:textId="77777777" w:rsidR="005F67CE" w:rsidRPr="00F24EF1" w:rsidRDefault="005F67CE" w:rsidP="002D1ACF">
            <w:pPr>
              <w:jc w:val="center"/>
              <w:rPr>
                <w:color w:val="000000"/>
              </w:rPr>
            </w:pPr>
            <w:r w:rsidRPr="00F24EF1">
              <w:rPr>
                <w:color w:val="000000"/>
              </w:rPr>
              <w:t>0.168</w:t>
            </w:r>
          </w:p>
        </w:tc>
        <w:tc>
          <w:tcPr>
            <w:tcW w:w="887" w:type="dxa"/>
            <w:shd w:val="clear" w:color="auto" w:fill="auto"/>
            <w:noWrap/>
            <w:vAlign w:val="center"/>
            <w:hideMark/>
          </w:tcPr>
          <w:p w14:paraId="2FF6061C" w14:textId="77777777" w:rsidR="005F67CE" w:rsidRPr="00F24EF1" w:rsidRDefault="005F67CE" w:rsidP="002D1ACF">
            <w:pPr>
              <w:jc w:val="center"/>
              <w:rPr>
                <w:color w:val="000000"/>
              </w:rPr>
            </w:pPr>
            <w:r w:rsidRPr="00F24EF1">
              <w:rPr>
                <w:color w:val="000000"/>
              </w:rPr>
              <w:t>0.17</w:t>
            </w:r>
          </w:p>
        </w:tc>
        <w:tc>
          <w:tcPr>
            <w:tcW w:w="922" w:type="dxa"/>
            <w:shd w:val="clear" w:color="auto" w:fill="auto"/>
            <w:noWrap/>
            <w:vAlign w:val="center"/>
            <w:hideMark/>
          </w:tcPr>
          <w:p w14:paraId="0C552988" w14:textId="77777777" w:rsidR="005F67CE" w:rsidRPr="00F24EF1" w:rsidRDefault="005F67CE" w:rsidP="002D1ACF">
            <w:pPr>
              <w:jc w:val="center"/>
              <w:rPr>
                <w:color w:val="000000"/>
              </w:rPr>
            </w:pPr>
            <w:r w:rsidRPr="00F24EF1">
              <w:rPr>
                <w:color w:val="000000"/>
              </w:rPr>
              <w:t>0.18</w:t>
            </w:r>
          </w:p>
        </w:tc>
        <w:tc>
          <w:tcPr>
            <w:tcW w:w="887" w:type="dxa"/>
            <w:shd w:val="clear" w:color="auto" w:fill="auto"/>
            <w:noWrap/>
            <w:vAlign w:val="center"/>
            <w:hideMark/>
          </w:tcPr>
          <w:p w14:paraId="3A26F337" w14:textId="77777777" w:rsidR="005F67CE" w:rsidRPr="00F24EF1" w:rsidRDefault="005F67CE" w:rsidP="002D1ACF">
            <w:pPr>
              <w:jc w:val="center"/>
              <w:rPr>
                <w:color w:val="000000"/>
              </w:rPr>
            </w:pPr>
            <w:r w:rsidRPr="00F24EF1">
              <w:rPr>
                <w:color w:val="000000"/>
              </w:rPr>
              <w:t>0.175</w:t>
            </w:r>
          </w:p>
        </w:tc>
      </w:tr>
      <w:tr w:rsidR="005F67CE" w:rsidRPr="00F24EF1" w14:paraId="0AF2ADFF" w14:textId="77777777" w:rsidTr="002D1ACF">
        <w:trPr>
          <w:trHeight w:val="320"/>
          <w:jc w:val="center"/>
        </w:trPr>
        <w:tc>
          <w:tcPr>
            <w:tcW w:w="1060" w:type="dxa"/>
            <w:shd w:val="clear" w:color="auto" w:fill="auto"/>
            <w:noWrap/>
            <w:vAlign w:val="center"/>
            <w:hideMark/>
          </w:tcPr>
          <w:p w14:paraId="480DC90D" w14:textId="77777777" w:rsidR="005F67CE" w:rsidRPr="00F24EF1" w:rsidRDefault="005F67CE" w:rsidP="002D1ACF">
            <w:pPr>
              <w:jc w:val="center"/>
              <w:rPr>
                <w:color w:val="000000"/>
              </w:rPr>
            </w:pPr>
            <w:r w:rsidRPr="00F24EF1">
              <w:rPr>
                <w:color w:val="000000"/>
              </w:rPr>
              <w:t>H</w:t>
            </w:r>
          </w:p>
        </w:tc>
        <w:tc>
          <w:tcPr>
            <w:tcW w:w="887" w:type="dxa"/>
            <w:shd w:val="clear" w:color="auto" w:fill="auto"/>
            <w:noWrap/>
            <w:vAlign w:val="center"/>
            <w:hideMark/>
          </w:tcPr>
          <w:p w14:paraId="53E6CAF8" w14:textId="77777777" w:rsidR="005F67CE" w:rsidRPr="00F24EF1" w:rsidRDefault="005F67CE" w:rsidP="002D1ACF">
            <w:pPr>
              <w:jc w:val="center"/>
              <w:rPr>
                <w:color w:val="000000"/>
              </w:rPr>
            </w:pPr>
            <w:r w:rsidRPr="00F24EF1">
              <w:rPr>
                <w:color w:val="000000"/>
              </w:rPr>
              <w:t>0.0038</w:t>
            </w:r>
          </w:p>
        </w:tc>
        <w:tc>
          <w:tcPr>
            <w:tcW w:w="922" w:type="dxa"/>
            <w:shd w:val="clear" w:color="auto" w:fill="auto"/>
            <w:noWrap/>
            <w:vAlign w:val="center"/>
            <w:hideMark/>
          </w:tcPr>
          <w:p w14:paraId="5805755E" w14:textId="77777777" w:rsidR="005F67CE" w:rsidRPr="00F24EF1" w:rsidRDefault="005F67CE" w:rsidP="002D1ACF">
            <w:pPr>
              <w:jc w:val="center"/>
              <w:rPr>
                <w:color w:val="000000"/>
              </w:rPr>
            </w:pPr>
            <w:r w:rsidRPr="00F24EF1">
              <w:rPr>
                <w:color w:val="000000"/>
              </w:rPr>
              <w:t>0.0038</w:t>
            </w:r>
          </w:p>
        </w:tc>
        <w:tc>
          <w:tcPr>
            <w:tcW w:w="887" w:type="dxa"/>
            <w:shd w:val="clear" w:color="auto" w:fill="auto"/>
            <w:noWrap/>
            <w:vAlign w:val="center"/>
            <w:hideMark/>
          </w:tcPr>
          <w:p w14:paraId="647478DA" w14:textId="77777777" w:rsidR="005F67CE" w:rsidRPr="00F24EF1" w:rsidRDefault="005F67CE" w:rsidP="002D1ACF">
            <w:pPr>
              <w:jc w:val="center"/>
              <w:rPr>
                <w:color w:val="000000"/>
              </w:rPr>
            </w:pPr>
            <w:r w:rsidRPr="00F24EF1">
              <w:rPr>
                <w:color w:val="000000"/>
              </w:rPr>
              <w:t>0.0038</w:t>
            </w:r>
          </w:p>
        </w:tc>
        <w:tc>
          <w:tcPr>
            <w:tcW w:w="887" w:type="dxa"/>
            <w:shd w:val="clear" w:color="auto" w:fill="auto"/>
            <w:noWrap/>
            <w:vAlign w:val="center"/>
            <w:hideMark/>
          </w:tcPr>
          <w:p w14:paraId="634D3E00" w14:textId="77777777" w:rsidR="005F67CE" w:rsidRPr="00F24EF1" w:rsidRDefault="005F67CE" w:rsidP="002D1ACF">
            <w:pPr>
              <w:jc w:val="center"/>
              <w:rPr>
                <w:color w:val="000000"/>
              </w:rPr>
            </w:pPr>
            <w:r w:rsidRPr="00F24EF1">
              <w:rPr>
                <w:color w:val="000000"/>
              </w:rPr>
              <w:t>0.0003</w:t>
            </w:r>
          </w:p>
        </w:tc>
        <w:tc>
          <w:tcPr>
            <w:tcW w:w="922" w:type="dxa"/>
            <w:shd w:val="clear" w:color="auto" w:fill="auto"/>
            <w:noWrap/>
            <w:vAlign w:val="center"/>
            <w:hideMark/>
          </w:tcPr>
          <w:p w14:paraId="25507B0A" w14:textId="77777777" w:rsidR="005F67CE" w:rsidRPr="00F24EF1" w:rsidRDefault="005F67CE" w:rsidP="002D1ACF">
            <w:pPr>
              <w:jc w:val="center"/>
              <w:rPr>
                <w:color w:val="000000"/>
              </w:rPr>
            </w:pPr>
            <w:r w:rsidRPr="00F24EF1">
              <w:rPr>
                <w:color w:val="000000"/>
              </w:rPr>
              <w:t>0.0003</w:t>
            </w:r>
          </w:p>
        </w:tc>
        <w:tc>
          <w:tcPr>
            <w:tcW w:w="887" w:type="dxa"/>
            <w:shd w:val="clear" w:color="auto" w:fill="auto"/>
            <w:noWrap/>
            <w:vAlign w:val="center"/>
            <w:hideMark/>
          </w:tcPr>
          <w:p w14:paraId="1B8CFDD6" w14:textId="77777777" w:rsidR="005F67CE" w:rsidRPr="00F24EF1" w:rsidRDefault="005F67CE" w:rsidP="002D1ACF">
            <w:pPr>
              <w:jc w:val="center"/>
              <w:rPr>
                <w:color w:val="000000"/>
              </w:rPr>
            </w:pPr>
            <w:r w:rsidRPr="00F24EF1">
              <w:rPr>
                <w:color w:val="000000"/>
              </w:rPr>
              <w:t>0.0003</w:t>
            </w:r>
          </w:p>
        </w:tc>
      </w:tr>
      <w:tr w:rsidR="005F67CE" w:rsidRPr="00F24EF1" w14:paraId="240AEFC1" w14:textId="77777777" w:rsidTr="002D1ACF">
        <w:trPr>
          <w:trHeight w:val="320"/>
          <w:jc w:val="center"/>
        </w:trPr>
        <w:tc>
          <w:tcPr>
            <w:tcW w:w="1060" w:type="dxa"/>
            <w:shd w:val="clear" w:color="auto" w:fill="auto"/>
            <w:noWrap/>
            <w:vAlign w:val="center"/>
            <w:hideMark/>
          </w:tcPr>
          <w:p w14:paraId="1B09CC68" w14:textId="77777777" w:rsidR="005F67CE" w:rsidRPr="00F24EF1" w:rsidRDefault="005F67CE" w:rsidP="002D1ACF">
            <w:pPr>
              <w:jc w:val="center"/>
              <w:rPr>
                <w:color w:val="000000"/>
              </w:rPr>
            </w:pPr>
            <w:r w:rsidRPr="00F24EF1">
              <w:rPr>
                <w:color w:val="000000"/>
              </w:rPr>
              <w:t>Si</w:t>
            </w:r>
          </w:p>
        </w:tc>
        <w:tc>
          <w:tcPr>
            <w:tcW w:w="887" w:type="dxa"/>
            <w:shd w:val="clear" w:color="auto" w:fill="auto"/>
            <w:noWrap/>
            <w:vAlign w:val="center"/>
            <w:hideMark/>
          </w:tcPr>
          <w:p w14:paraId="61F3712B"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53497216"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43AA8C4F"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00D59622" w14:textId="77777777" w:rsidR="005F67CE" w:rsidRPr="00F24EF1" w:rsidRDefault="005F67CE" w:rsidP="002D1ACF">
            <w:pPr>
              <w:jc w:val="center"/>
              <w:rPr>
                <w:color w:val="000000"/>
              </w:rPr>
            </w:pPr>
            <w:r w:rsidRPr="00F24EF1">
              <w:rPr>
                <w:color w:val="000000"/>
              </w:rPr>
              <w:t>0.021</w:t>
            </w:r>
          </w:p>
        </w:tc>
        <w:tc>
          <w:tcPr>
            <w:tcW w:w="922" w:type="dxa"/>
            <w:shd w:val="clear" w:color="auto" w:fill="auto"/>
            <w:noWrap/>
            <w:vAlign w:val="center"/>
            <w:hideMark/>
          </w:tcPr>
          <w:p w14:paraId="1CED4B41" w14:textId="77777777" w:rsidR="005F67CE" w:rsidRPr="00F24EF1" w:rsidRDefault="005F67CE" w:rsidP="002D1ACF">
            <w:pPr>
              <w:jc w:val="center"/>
              <w:rPr>
                <w:color w:val="000000"/>
              </w:rPr>
            </w:pPr>
            <w:r w:rsidRPr="00F24EF1">
              <w:rPr>
                <w:color w:val="000000"/>
              </w:rPr>
              <w:t>0.017</w:t>
            </w:r>
          </w:p>
        </w:tc>
        <w:tc>
          <w:tcPr>
            <w:tcW w:w="887" w:type="dxa"/>
            <w:shd w:val="clear" w:color="auto" w:fill="auto"/>
            <w:noWrap/>
            <w:vAlign w:val="center"/>
            <w:hideMark/>
          </w:tcPr>
          <w:p w14:paraId="566CB93B" w14:textId="77777777" w:rsidR="005F67CE" w:rsidRPr="00F24EF1" w:rsidRDefault="005F67CE" w:rsidP="002D1ACF">
            <w:pPr>
              <w:jc w:val="center"/>
              <w:rPr>
                <w:color w:val="000000"/>
              </w:rPr>
            </w:pPr>
            <w:r w:rsidRPr="00F24EF1">
              <w:rPr>
                <w:color w:val="000000"/>
              </w:rPr>
              <w:t>0.019</w:t>
            </w:r>
          </w:p>
        </w:tc>
      </w:tr>
      <w:tr w:rsidR="005F67CE" w:rsidRPr="00F24EF1" w14:paraId="313C743A" w14:textId="77777777" w:rsidTr="002D1ACF">
        <w:trPr>
          <w:trHeight w:val="320"/>
          <w:jc w:val="center"/>
        </w:trPr>
        <w:tc>
          <w:tcPr>
            <w:tcW w:w="1060" w:type="dxa"/>
            <w:shd w:val="clear" w:color="auto" w:fill="auto"/>
            <w:noWrap/>
            <w:vAlign w:val="center"/>
            <w:hideMark/>
          </w:tcPr>
          <w:p w14:paraId="529C7CC7" w14:textId="77777777" w:rsidR="005F67CE" w:rsidRPr="00F24EF1" w:rsidRDefault="005F67CE" w:rsidP="002D1ACF">
            <w:pPr>
              <w:jc w:val="center"/>
              <w:rPr>
                <w:color w:val="000000"/>
              </w:rPr>
            </w:pPr>
            <w:r w:rsidRPr="00F24EF1">
              <w:rPr>
                <w:color w:val="000000"/>
              </w:rPr>
              <w:t>Cu</w:t>
            </w:r>
          </w:p>
        </w:tc>
        <w:tc>
          <w:tcPr>
            <w:tcW w:w="887" w:type="dxa"/>
            <w:shd w:val="clear" w:color="auto" w:fill="auto"/>
            <w:noWrap/>
            <w:vAlign w:val="center"/>
            <w:hideMark/>
          </w:tcPr>
          <w:p w14:paraId="586BCAF0"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3A554190"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73C10C1F"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4FFB0728" w14:textId="77777777" w:rsidR="005F67CE" w:rsidRPr="00F24EF1" w:rsidRDefault="005F67CE" w:rsidP="002D1ACF">
            <w:pPr>
              <w:jc w:val="center"/>
              <w:rPr>
                <w:color w:val="000000"/>
              </w:rPr>
            </w:pPr>
            <w:r w:rsidRPr="00F24EF1">
              <w:rPr>
                <w:color w:val="000000"/>
              </w:rPr>
              <w:t>&lt;0.008</w:t>
            </w:r>
          </w:p>
        </w:tc>
        <w:tc>
          <w:tcPr>
            <w:tcW w:w="922" w:type="dxa"/>
            <w:shd w:val="clear" w:color="auto" w:fill="auto"/>
            <w:noWrap/>
            <w:vAlign w:val="center"/>
            <w:hideMark/>
          </w:tcPr>
          <w:p w14:paraId="6C4E7A25" w14:textId="77777777" w:rsidR="005F67CE" w:rsidRPr="00F24EF1" w:rsidRDefault="005F67CE" w:rsidP="002D1ACF">
            <w:pPr>
              <w:jc w:val="center"/>
              <w:rPr>
                <w:color w:val="000000"/>
              </w:rPr>
            </w:pPr>
            <w:r w:rsidRPr="00F24EF1">
              <w:rPr>
                <w:color w:val="000000"/>
              </w:rPr>
              <w:t>&lt;0.008</w:t>
            </w:r>
          </w:p>
        </w:tc>
        <w:tc>
          <w:tcPr>
            <w:tcW w:w="887" w:type="dxa"/>
            <w:shd w:val="clear" w:color="auto" w:fill="auto"/>
            <w:noWrap/>
            <w:vAlign w:val="center"/>
            <w:hideMark/>
          </w:tcPr>
          <w:p w14:paraId="19B0DDDF" w14:textId="77777777" w:rsidR="005F67CE" w:rsidRPr="00F24EF1" w:rsidRDefault="005F67CE" w:rsidP="002D1ACF">
            <w:pPr>
              <w:jc w:val="center"/>
              <w:rPr>
                <w:color w:val="000000"/>
              </w:rPr>
            </w:pPr>
            <w:r w:rsidRPr="00F24EF1">
              <w:rPr>
                <w:color w:val="000000"/>
              </w:rPr>
              <w:t>-</w:t>
            </w:r>
          </w:p>
        </w:tc>
      </w:tr>
      <w:tr w:rsidR="005F67CE" w:rsidRPr="00F24EF1" w14:paraId="768605F1" w14:textId="77777777" w:rsidTr="002D1ACF">
        <w:trPr>
          <w:trHeight w:val="320"/>
          <w:jc w:val="center"/>
        </w:trPr>
        <w:tc>
          <w:tcPr>
            <w:tcW w:w="1060" w:type="dxa"/>
            <w:shd w:val="clear" w:color="auto" w:fill="auto"/>
            <w:noWrap/>
            <w:vAlign w:val="center"/>
            <w:hideMark/>
          </w:tcPr>
          <w:p w14:paraId="7743A218" w14:textId="77777777" w:rsidR="005F67CE" w:rsidRPr="00F24EF1" w:rsidRDefault="005F67CE" w:rsidP="002D1ACF">
            <w:pPr>
              <w:jc w:val="center"/>
              <w:rPr>
                <w:color w:val="000000"/>
              </w:rPr>
            </w:pPr>
            <w:r w:rsidRPr="00F24EF1">
              <w:rPr>
                <w:color w:val="000000"/>
              </w:rPr>
              <w:t>Pd</w:t>
            </w:r>
          </w:p>
        </w:tc>
        <w:tc>
          <w:tcPr>
            <w:tcW w:w="887" w:type="dxa"/>
            <w:shd w:val="clear" w:color="auto" w:fill="auto"/>
            <w:noWrap/>
            <w:vAlign w:val="center"/>
            <w:hideMark/>
          </w:tcPr>
          <w:p w14:paraId="78AE686E"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55E92B96"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6D39FB6C"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646F4795" w14:textId="77777777" w:rsidR="005F67CE" w:rsidRPr="00F24EF1" w:rsidRDefault="005F67CE" w:rsidP="002D1ACF">
            <w:pPr>
              <w:jc w:val="center"/>
              <w:rPr>
                <w:color w:val="000000"/>
              </w:rPr>
            </w:pPr>
            <w:r w:rsidRPr="00F24EF1">
              <w:rPr>
                <w:color w:val="000000"/>
              </w:rPr>
              <w:t>&lt;0.002</w:t>
            </w:r>
          </w:p>
        </w:tc>
        <w:tc>
          <w:tcPr>
            <w:tcW w:w="922" w:type="dxa"/>
            <w:shd w:val="clear" w:color="auto" w:fill="auto"/>
            <w:noWrap/>
            <w:vAlign w:val="center"/>
            <w:hideMark/>
          </w:tcPr>
          <w:p w14:paraId="1C1A07CE" w14:textId="77777777" w:rsidR="005F67CE" w:rsidRPr="00F24EF1" w:rsidRDefault="005F67CE" w:rsidP="002D1ACF">
            <w:pPr>
              <w:jc w:val="center"/>
              <w:rPr>
                <w:color w:val="000000"/>
              </w:rPr>
            </w:pPr>
            <w:r w:rsidRPr="00F24EF1">
              <w:rPr>
                <w:color w:val="000000"/>
              </w:rPr>
              <w:t>&lt;0.002</w:t>
            </w:r>
          </w:p>
        </w:tc>
        <w:tc>
          <w:tcPr>
            <w:tcW w:w="887" w:type="dxa"/>
            <w:shd w:val="clear" w:color="auto" w:fill="auto"/>
            <w:noWrap/>
            <w:vAlign w:val="center"/>
            <w:hideMark/>
          </w:tcPr>
          <w:p w14:paraId="2DAA3A29" w14:textId="77777777" w:rsidR="005F67CE" w:rsidRPr="00F24EF1" w:rsidRDefault="005F67CE" w:rsidP="002D1ACF">
            <w:pPr>
              <w:jc w:val="center"/>
              <w:rPr>
                <w:color w:val="000000"/>
              </w:rPr>
            </w:pPr>
            <w:r w:rsidRPr="00F24EF1">
              <w:rPr>
                <w:color w:val="000000"/>
              </w:rPr>
              <w:t>-</w:t>
            </w:r>
          </w:p>
        </w:tc>
      </w:tr>
      <w:tr w:rsidR="005F67CE" w:rsidRPr="00F24EF1" w14:paraId="70D3AEA5" w14:textId="77777777" w:rsidTr="002D1ACF">
        <w:trPr>
          <w:trHeight w:val="320"/>
          <w:jc w:val="center"/>
        </w:trPr>
        <w:tc>
          <w:tcPr>
            <w:tcW w:w="1060" w:type="dxa"/>
            <w:shd w:val="clear" w:color="auto" w:fill="auto"/>
            <w:noWrap/>
            <w:vAlign w:val="center"/>
            <w:hideMark/>
          </w:tcPr>
          <w:p w14:paraId="0E9EE098" w14:textId="77777777" w:rsidR="005F67CE" w:rsidRPr="00F24EF1" w:rsidRDefault="005F67CE" w:rsidP="002D1ACF">
            <w:pPr>
              <w:jc w:val="center"/>
              <w:rPr>
                <w:color w:val="000000"/>
              </w:rPr>
            </w:pPr>
            <w:r w:rsidRPr="00F24EF1">
              <w:rPr>
                <w:color w:val="000000"/>
              </w:rPr>
              <w:t>Y</w:t>
            </w:r>
          </w:p>
        </w:tc>
        <w:tc>
          <w:tcPr>
            <w:tcW w:w="887" w:type="dxa"/>
            <w:shd w:val="clear" w:color="auto" w:fill="auto"/>
            <w:noWrap/>
            <w:vAlign w:val="center"/>
            <w:hideMark/>
          </w:tcPr>
          <w:p w14:paraId="001AEC3B"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23E55213"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2F8A770D"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6E05EEE8" w14:textId="77777777" w:rsidR="005F67CE" w:rsidRPr="00F24EF1" w:rsidRDefault="005F67CE" w:rsidP="002D1ACF">
            <w:pPr>
              <w:jc w:val="center"/>
              <w:rPr>
                <w:color w:val="000000"/>
              </w:rPr>
            </w:pPr>
            <w:r w:rsidRPr="00F24EF1">
              <w:rPr>
                <w:color w:val="000000"/>
              </w:rPr>
              <w:t>&lt;0.002</w:t>
            </w:r>
          </w:p>
        </w:tc>
        <w:tc>
          <w:tcPr>
            <w:tcW w:w="922" w:type="dxa"/>
            <w:shd w:val="clear" w:color="auto" w:fill="auto"/>
            <w:noWrap/>
            <w:vAlign w:val="center"/>
            <w:hideMark/>
          </w:tcPr>
          <w:p w14:paraId="74AB3B88" w14:textId="77777777" w:rsidR="005F67CE" w:rsidRPr="00F24EF1" w:rsidRDefault="005F67CE" w:rsidP="002D1ACF">
            <w:pPr>
              <w:jc w:val="center"/>
              <w:rPr>
                <w:color w:val="000000"/>
              </w:rPr>
            </w:pPr>
            <w:r w:rsidRPr="00F24EF1">
              <w:rPr>
                <w:color w:val="000000"/>
              </w:rPr>
              <w:t>&lt;0.002</w:t>
            </w:r>
          </w:p>
        </w:tc>
        <w:tc>
          <w:tcPr>
            <w:tcW w:w="887" w:type="dxa"/>
            <w:shd w:val="clear" w:color="auto" w:fill="auto"/>
            <w:noWrap/>
            <w:vAlign w:val="center"/>
            <w:hideMark/>
          </w:tcPr>
          <w:p w14:paraId="6817B6FB" w14:textId="77777777" w:rsidR="005F67CE" w:rsidRPr="00F24EF1" w:rsidRDefault="005F67CE" w:rsidP="002D1ACF">
            <w:pPr>
              <w:jc w:val="center"/>
              <w:rPr>
                <w:color w:val="000000"/>
              </w:rPr>
            </w:pPr>
            <w:r w:rsidRPr="00F24EF1">
              <w:rPr>
                <w:color w:val="000000"/>
              </w:rPr>
              <w:t>-</w:t>
            </w:r>
          </w:p>
        </w:tc>
      </w:tr>
      <w:tr w:rsidR="005F67CE" w:rsidRPr="00F24EF1" w14:paraId="7E098C0D" w14:textId="77777777" w:rsidTr="002D1ACF">
        <w:trPr>
          <w:trHeight w:val="320"/>
          <w:jc w:val="center"/>
        </w:trPr>
        <w:tc>
          <w:tcPr>
            <w:tcW w:w="1060" w:type="dxa"/>
            <w:shd w:val="clear" w:color="auto" w:fill="auto"/>
            <w:noWrap/>
            <w:vAlign w:val="center"/>
            <w:hideMark/>
          </w:tcPr>
          <w:p w14:paraId="03DFECA0" w14:textId="77777777" w:rsidR="005F67CE" w:rsidRPr="00F24EF1" w:rsidRDefault="005F67CE" w:rsidP="002D1ACF">
            <w:pPr>
              <w:jc w:val="center"/>
              <w:rPr>
                <w:color w:val="000000"/>
              </w:rPr>
            </w:pPr>
            <w:r w:rsidRPr="00F24EF1">
              <w:rPr>
                <w:color w:val="000000"/>
              </w:rPr>
              <w:t>B</w:t>
            </w:r>
          </w:p>
        </w:tc>
        <w:tc>
          <w:tcPr>
            <w:tcW w:w="887" w:type="dxa"/>
            <w:shd w:val="clear" w:color="auto" w:fill="auto"/>
            <w:noWrap/>
            <w:vAlign w:val="center"/>
            <w:hideMark/>
          </w:tcPr>
          <w:p w14:paraId="40857331"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5AA0FA10"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6CA61ACA"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3B5EB590" w14:textId="77777777" w:rsidR="005F67CE" w:rsidRPr="00F24EF1" w:rsidRDefault="005F67CE" w:rsidP="002D1ACF">
            <w:pPr>
              <w:jc w:val="center"/>
              <w:rPr>
                <w:color w:val="000000"/>
              </w:rPr>
            </w:pPr>
            <w:r w:rsidRPr="00F24EF1">
              <w:rPr>
                <w:color w:val="000000"/>
              </w:rPr>
              <w:t>&lt;0.002</w:t>
            </w:r>
          </w:p>
        </w:tc>
        <w:tc>
          <w:tcPr>
            <w:tcW w:w="922" w:type="dxa"/>
            <w:shd w:val="clear" w:color="auto" w:fill="auto"/>
            <w:noWrap/>
            <w:vAlign w:val="center"/>
            <w:hideMark/>
          </w:tcPr>
          <w:p w14:paraId="3B682AA8" w14:textId="77777777" w:rsidR="005F67CE" w:rsidRPr="00F24EF1" w:rsidRDefault="005F67CE" w:rsidP="002D1ACF">
            <w:pPr>
              <w:jc w:val="center"/>
              <w:rPr>
                <w:color w:val="000000"/>
              </w:rPr>
            </w:pPr>
            <w:r w:rsidRPr="00F24EF1">
              <w:rPr>
                <w:color w:val="000000"/>
              </w:rPr>
              <w:t>&lt;0.002</w:t>
            </w:r>
          </w:p>
        </w:tc>
        <w:tc>
          <w:tcPr>
            <w:tcW w:w="887" w:type="dxa"/>
            <w:shd w:val="clear" w:color="auto" w:fill="auto"/>
            <w:noWrap/>
            <w:vAlign w:val="center"/>
            <w:hideMark/>
          </w:tcPr>
          <w:p w14:paraId="2639449A" w14:textId="77777777" w:rsidR="005F67CE" w:rsidRPr="00F24EF1" w:rsidRDefault="005F67CE" w:rsidP="002D1ACF">
            <w:pPr>
              <w:jc w:val="center"/>
              <w:rPr>
                <w:color w:val="000000"/>
              </w:rPr>
            </w:pPr>
            <w:r w:rsidRPr="00F24EF1">
              <w:rPr>
                <w:color w:val="000000"/>
              </w:rPr>
              <w:t>-</w:t>
            </w:r>
          </w:p>
        </w:tc>
      </w:tr>
      <w:tr w:rsidR="005F67CE" w:rsidRPr="00F24EF1" w14:paraId="4F3FCA77" w14:textId="77777777" w:rsidTr="002D1ACF">
        <w:trPr>
          <w:trHeight w:val="320"/>
          <w:jc w:val="center"/>
        </w:trPr>
        <w:tc>
          <w:tcPr>
            <w:tcW w:w="1060" w:type="dxa"/>
            <w:shd w:val="clear" w:color="auto" w:fill="auto"/>
            <w:noWrap/>
            <w:vAlign w:val="center"/>
            <w:hideMark/>
          </w:tcPr>
          <w:p w14:paraId="4F4ED332" w14:textId="77777777" w:rsidR="005F67CE" w:rsidRPr="00F24EF1" w:rsidRDefault="005F67CE" w:rsidP="002D1ACF">
            <w:pPr>
              <w:jc w:val="center"/>
              <w:rPr>
                <w:color w:val="000000"/>
              </w:rPr>
            </w:pPr>
            <w:r w:rsidRPr="00F24EF1">
              <w:rPr>
                <w:color w:val="000000"/>
              </w:rPr>
              <w:t>Ru</w:t>
            </w:r>
          </w:p>
        </w:tc>
        <w:tc>
          <w:tcPr>
            <w:tcW w:w="887" w:type="dxa"/>
            <w:shd w:val="clear" w:color="auto" w:fill="auto"/>
            <w:noWrap/>
            <w:vAlign w:val="center"/>
            <w:hideMark/>
          </w:tcPr>
          <w:p w14:paraId="1E090466"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5AFA91B9"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59B549C9"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1ADC8D39" w14:textId="77777777" w:rsidR="005F67CE" w:rsidRPr="00F24EF1" w:rsidRDefault="005F67CE" w:rsidP="002D1ACF">
            <w:pPr>
              <w:jc w:val="center"/>
              <w:rPr>
                <w:color w:val="000000"/>
              </w:rPr>
            </w:pPr>
            <w:r w:rsidRPr="00F24EF1">
              <w:rPr>
                <w:color w:val="000000"/>
              </w:rPr>
              <w:t>&lt;0.003</w:t>
            </w:r>
          </w:p>
        </w:tc>
        <w:tc>
          <w:tcPr>
            <w:tcW w:w="922" w:type="dxa"/>
            <w:shd w:val="clear" w:color="auto" w:fill="auto"/>
            <w:noWrap/>
            <w:vAlign w:val="center"/>
            <w:hideMark/>
          </w:tcPr>
          <w:p w14:paraId="1A227816" w14:textId="77777777" w:rsidR="005F67CE" w:rsidRPr="00F24EF1" w:rsidRDefault="005F67CE" w:rsidP="002D1ACF">
            <w:pPr>
              <w:jc w:val="center"/>
              <w:rPr>
                <w:color w:val="000000"/>
              </w:rPr>
            </w:pPr>
            <w:r w:rsidRPr="00F24EF1">
              <w:rPr>
                <w:color w:val="000000"/>
              </w:rPr>
              <w:t>&lt;0.003</w:t>
            </w:r>
          </w:p>
        </w:tc>
        <w:tc>
          <w:tcPr>
            <w:tcW w:w="887" w:type="dxa"/>
            <w:shd w:val="clear" w:color="auto" w:fill="auto"/>
            <w:noWrap/>
            <w:vAlign w:val="center"/>
            <w:hideMark/>
          </w:tcPr>
          <w:p w14:paraId="37659632" w14:textId="77777777" w:rsidR="005F67CE" w:rsidRPr="00F24EF1" w:rsidRDefault="005F67CE" w:rsidP="002D1ACF">
            <w:pPr>
              <w:jc w:val="center"/>
              <w:rPr>
                <w:color w:val="000000"/>
              </w:rPr>
            </w:pPr>
            <w:r w:rsidRPr="00F24EF1">
              <w:rPr>
                <w:color w:val="000000"/>
              </w:rPr>
              <w:t>-</w:t>
            </w:r>
          </w:p>
        </w:tc>
      </w:tr>
      <w:tr w:rsidR="005F67CE" w:rsidRPr="00F24EF1" w14:paraId="7F37F62F" w14:textId="77777777" w:rsidTr="002D1ACF">
        <w:trPr>
          <w:trHeight w:val="320"/>
          <w:jc w:val="center"/>
        </w:trPr>
        <w:tc>
          <w:tcPr>
            <w:tcW w:w="1060" w:type="dxa"/>
            <w:shd w:val="clear" w:color="auto" w:fill="auto"/>
            <w:noWrap/>
            <w:vAlign w:val="center"/>
            <w:hideMark/>
          </w:tcPr>
          <w:p w14:paraId="5D4709F3" w14:textId="77777777" w:rsidR="005F67CE" w:rsidRPr="00F24EF1" w:rsidRDefault="005F67CE" w:rsidP="002D1ACF">
            <w:pPr>
              <w:jc w:val="center"/>
              <w:rPr>
                <w:color w:val="000000"/>
              </w:rPr>
            </w:pPr>
            <w:r w:rsidRPr="00F24EF1">
              <w:rPr>
                <w:color w:val="000000"/>
              </w:rPr>
              <w:t>Other</w:t>
            </w:r>
          </w:p>
        </w:tc>
        <w:tc>
          <w:tcPr>
            <w:tcW w:w="887" w:type="dxa"/>
            <w:shd w:val="clear" w:color="auto" w:fill="auto"/>
            <w:noWrap/>
            <w:vAlign w:val="center"/>
            <w:hideMark/>
          </w:tcPr>
          <w:p w14:paraId="09559D80" w14:textId="77777777" w:rsidR="005F67CE" w:rsidRPr="00F24EF1" w:rsidRDefault="005F67CE" w:rsidP="002D1ACF">
            <w:pPr>
              <w:jc w:val="center"/>
              <w:rPr>
                <w:color w:val="000000"/>
              </w:rPr>
            </w:pPr>
            <w:r w:rsidRPr="00F24EF1">
              <w:rPr>
                <w:color w:val="000000"/>
              </w:rPr>
              <w:t>0.078</w:t>
            </w:r>
          </w:p>
        </w:tc>
        <w:tc>
          <w:tcPr>
            <w:tcW w:w="922" w:type="dxa"/>
            <w:shd w:val="clear" w:color="auto" w:fill="auto"/>
            <w:noWrap/>
            <w:vAlign w:val="center"/>
            <w:hideMark/>
          </w:tcPr>
          <w:p w14:paraId="3487F265" w14:textId="77777777" w:rsidR="005F67CE" w:rsidRPr="00F24EF1" w:rsidRDefault="005F67CE" w:rsidP="002D1ACF">
            <w:pPr>
              <w:jc w:val="center"/>
              <w:rPr>
                <w:color w:val="000000"/>
              </w:rPr>
            </w:pPr>
            <w:r w:rsidRPr="00F24EF1">
              <w:rPr>
                <w:color w:val="000000"/>
              </w:rPr>
              <w:t>0.072</w:t>
            </w:r>
          </w:p>
        </w:tc>
        <w:tc>
          <w:tcPr>
            <w:tcW w:w="887" w:type="dxa"/>
            <w:shd w:val="clear" w:color="auto" w:fill="auto"/>
            <w:noWrap/>
            <w:vAlign w:val="center"/>
            <w:hideMark/>
          </w:tcPr>
          <w:p w14:paraId="5E6ADDB0" w14:textId="77777777" w:rsidR="005F67CE" w:rsidRPr="00F24EF1" w:rsidRDefault="005F67CE" w:rsidP="002D1ACF">
            <w:pPr>
              <w:jc w:val="center"/>
              <w:rPr>
                <w:color w:val="000000"/>
              </w:rPr>
            </w:pPr>
            <w:r w:rsidRPr="00F24EF1">
              <w:rPr>
                <w:color w:val="000000"/>
              </w:rPr>
              <w:t>0.075</w:t>
            </w:r>
          </w:p>
        </w:tc>
        <w:tc>
          <w:tcPr>
            <w:tcW w:w="887" w:type="dxa"/>
            <w:shd w:val="clear" w:color="auto" w:fill="auto"/>
            <w:noWrap/>
            <w:vAlign w:val="center"/>
            <w:hideMark/>
          </w:tcPr>
          <w:p w14:paraId="44C79057" w14:textId="77777777" w:rsidR="005F67CE" w:rsidRPr="00F24EF1" w:rsidRDefault="005F67CE" w:rsidP="002D1ACF">
            <w:pPr>
              <w:jc w:val="center"/>
              <w:rPr>
                <w:color w:val="000000"/>
              </w:rPr>
            </w:pPr>
            <w:r w:rsidRPr="00F24EF1">
              <w:rPr>
                <w:color w:val="000000"/>
              </w:rPr>
              <w:t>-</w:t>
            </w:r>
          </w:p>
        </w:tc>
        <w:tc>
          <w:tcPr>
            <w:tcW w:w="922" w:type="dxa"/>
            <w:shd w:val="clear" w:color="auto" w:fill="auto"/>
            <w:noWrap/>
            <w:vAlign w:val="center"/>
            <w:hideMark/>
          </w:tcPr>
          <w:p w14:paraId="36F9268F" w14:textId="77777777" w:rsidR="005F67CE" w:rsidRPr="00F24EF1" w:rsidRDefault="005F67CE" w:rsidP="002D1ACF">
            <w:pPr>
              <w:jc w:val="center"/>
              <w:rPr>
                <w:color w:val="000000"/>
              </w:rPr>
            </w:pPr>
            <w:r w:rsidRPr="00F24EF1">
              <w:rPr>
                <w:color w:val="000000"/>
              </w:rPr>
              <w:t>-</w:t>
            </w:r>
          </w:p>
        </w:tc>
        <w:tc>
          <w:tcPr>
            <w:tcW w:w="887" w:type="dxa"/>
            <w:shd w:val="clear" w:color="auto" w:fill="auto"/>
            <w:noWrap/>
            <w:vAlign w:val="center"/>
            <w:hideMark/>
          </w:tcPr>
          <w:p w14:paraId="0F490455" w14:textId="77777777" w:rsidR="005F67CE" w:rsidRPr="00F24EF1" w:rsidRDefault="005F67CE" w:rsidP="002D1ACF">
            <w:pPr>
              <w:jc w:val="center"/>
              <w:rPr>
                <w:color w:val="000000"/>
              </w:rPr>
            </w:pPr>
            <w:r w:rsidRPr="00F24EF1">
              <w:rPr>
                <w:color w:val="000000"/>
              </w:rPr>
              <w:t>-</w:t>
            </w:r>
          </w:p>
        </w:tc>
      </w:tr>
    </w:tbl>
    <w:p w14:paraId="20EC69F4" w14:textId="643E93CF" w:rsidR="005F67CE" w:rsidRDefault="005F67CE" w:rsidP="005F67CE"/>
    <w:p w14:paraId="5FF34C69" w14:textId="1663E9E5" w:rsidR="005F67CE" w:rsidRDefault="005F67CE">
      <w:pPr>
        <w:spacing w:line="240" w:lineRule="auto"/>
      </w:pPr>
      <w:r>
        <w:br w:type="page"/>
      </w:r>
    </w:p>
    <w:p w14:paraId="7D33EBCA" w14:textId="13BB43AB" w:rsidR="0094393C" w:rsidRPr="00F24EF1" w:rsidRDefault="00DA3269" w:rsidP="00AA1C88">
      <w:r w:rsidRPr="00F24EF1">
        <w:lastRenderedPageBreak/>
        <w:t xml:space="preserve">in) and a 50% </w:t>
      </w:r>
      <w:r w:rsidR="00F4492D" w:rsidRPr="00F24EF1">
        <w:t xml:space="preserve">traverse and material </w:t>
      </w:r>
      <w:r w:rsidRPr="00F24EF1">
        <w:t>feed rate override. Initial proof of concept builds used a set, open-loop, fixed tool spin velocity targeting approximately 300 rpm</w:t>
      </w:r>
      <w:r w:rsidR="0094393C" w:rsidRPr="00F24EF1">
        <w:t xml:space="preserve"> with a traverse feed rate of 4.23 mm/s (10 in/min) and a material feed rate of 1.86 mm/s (4.4 in/min).</w:t>
      </w:r>
    </w:p>
    <w:p w14:paraId="0A178C37" w14:textId="23CB0A1E" w:rsidR="00F4492D" w:rsidRPr="00F24EF1" w:rsidRDefault="0094393C" w:rsidP="00AA1C88">
      <w:pPr>
        <w:ind w:firstLine="720"/>
      </w:pPr>
      <w:r w:rsidRPr="00F24EF1">
        <w:t>L</w:t>
      </w:r>
      <w:r w:rsidR="00DA3269" w:rsidRPr="00F24EF1">
        <w:t xml:space="preserve">ater tools came equipped with an internally embedded type K thermocouple. The tool-embedded thermocouple enabled the use of closed loop temperature control via modulating the spindle speed. A series of four builds were completed using closed loop temperature control with temperature setpoints of 700 ºC, 750 ºC, 800 ºC, and 850 º C </w:t>
      </w:r>
      <w:r w:rsidR="008B03E7" w:rsidRPr="00F24EF1">
        <w:t>for 24 layers deposited as 4 bars with 6 layers each</w:t>
      </w:r>
      <w:r w:rsidR="00DA3269" w:rsidRPr="00F24EF1">
        <w:t xml:space="preserve"> and a</w:t>
      </w:r>
      <w:r w:rsidR="008B03E7" w:rsidRPr="00F24EF1">
        <w:t xml:space="preserve"> commanded</w:t>
      </w:r>
      <w:r w:rsidR="00DA3269" w:rsidRPr="00F24EF1">
        <w:t xml:space="preserve"> deposit length of 152.4 mm (6 in). </w:t>
      </w:r>
      <w:r w:rsidR="008B03E7" w:rsidRPr="00F24EF1">
        <w:t xml:space="preserve">This resulted in a wall approximately 38 mm (1.5 in) wide and 184 mm (7.25 in) long with a height of (0.98 in). </w:t>
      </w:r>
      <w:r w:rsidR="00DA3269" w:rsidRPr="00F24EF1">
        <w:t xml:space="preserve">The process parameters used </w:t>
      </w:r>
      <w:r w:rsidR="00F4492D" w:rsidRPr="00F24EF1">
        <w:t xml:space="preserve">for each build </w:t>
      </w:r>
      <w:r w:rsidR="00DA3269" w:rsidRPr="00F24EF1">
        <w:t>are given in</w:t>
      </w:r>
      <w:r w:rsidR="00F4492D" w:rsidRPr="00F24EF1">
        <w:t xml:space="preserve"> </w:t>
      </w:r>
      <w:r w:rsidR="00F4492D" w:rsidRPr="00AA1C88">
        <w:rPr>
          <w:b/>
          <w:bCs/>
        </w:rPr>
        <w:fldChar w:fldCharType="begin"/>
      </w:r>
      <w:r w:rsidR="00F4492D" w:rsidRPr="00AA1C88">
        <w:rPr>
          <w:b/>
          <w:bCs/>
        </w:rPr>
        <w:instrText xml:space="preserve"> REF _Ref179204258 \h </w:instrText>
      </w:r>
      <w:r w:rsidR="00853914" w:rsidRPr="00AA1C88">
        <w:rPr>
          <w:b/>
          <w:bCs/>
        </w:rPr>
        <w:instrText xml:space="preserve"> \* MERGEFORMAT </w:instrText>
      </w:r>
      <w:r w:rsidR="00F4492D" w:rsidRPr="00AA1C88">
        <w:rPr>
          <w:b/>
          <w:bCs/>
        </w:rPr>
      </w:r>
      <w:r w:rsidR="00F4492D" w:rsidRPr="00AA1C88">
        <w:rPr>
          <w:b/>
          <w:bCs/>
        </w:rPr>
        <w:fldChar w:fldCharType="separate"/>
      </w:r>
      <w:r w:rsidR="00026B41" w:rsidRPr="00AA1C88">
        <w:rPr>
          <w:b/>
          <w:bCs/>
        </w:rPr>
        <w:t xml:space="preserve">Table </w:t>
      </w:r>
      <w:r w:rsidR="00026B41" w:rsidRPr="00AA1C88">
        <w:rPr>
          <w:b/>
          <w:bCs/>
          <w:noProof/>
        </w:rPr>
        <w:t>2</w:t>
      </w:r>
      <w:r w:rsidR="00F4492D" w:rsidRPr="00AA1C88">
        <w:rPr>
          <w:b/>
          <w:bCs/>
        </w:rPr>
        <w:fldChar w:fldCharType="end"/>
      </w:r>
      <w:r w:rsidR="00F4492D" w:rsidRPr="00AA1C88">
        <w:rPr>
          <w:b/>
          <w:bCs/>
        </w:rPr>
        <w:t>.</w:t>
      </w:r>
      <w:r w:rsidR="00DA3269" w:rsidRPr="00F24EF1">
        <w:t xml:space="preserve"> All deposits were made using a back-and-forth raster pattern.</w:t>
      </w:r>
    </w:p>
    <w:p w14:paraId="1DD57938" w14:textId="25E1C959" w:rsidR="005D37A3" w:rsidRPr="00F24EF1" w:rsidRDefault="005D37A3" w:rsidP="00AA1C88">
      <w:pPr>
        <w:ind w:firstLine="720"/>
      </w:pPr>
      <w:r w:rsidRPr="00F24EF1">
        <w:t xml:space="preserve">For the closed-loop temperature-controlled builds, four type K thermocouples were placed in machined channels in the build plates spaced 50.8 mm (2 in) </w:t>
      </w:r>
      <w:r w:rsidR="00CC4FBD" w:rsidRPr="00F24EF1">
        <w:t xml:space="preserve">apart </w:t>
      </w:r>
      <w:r w:rsidRPr="00F24EF1">
        <w:t>approximately in line with the longitudinal direction of the deposit and 6 mm (0.236 in) from the top surface of the build plate</w:t>
      </w:r>
      <w:r w:rsidR="00CC4FBD" w:rsidRPr="00F24EF1">
        <w:t xml:space="preserve"> (</w:t>
      </w:r>
      <w:r w:rsidR="00CC4FBD" w:rsidRPr="00AA1C88">
        <w:rPr>
          <w:b/>
          <w:bCs/>
        </w:rPr>
        <w:fldChar w:fldCharType="begin"/>
      </w:r>
      <w:r w:rsidR="00CC4FBD" w:rsidRPr="00AA1C88">
        <w:rPr>
          <w:b/>
          <w:bCs/>
        </w:rPr>
        <w:instrText xml:space="preserve"> REF _Ref179909743 \h </w:instrText>
      </w:r>
      <w:r w:rsidR="00853914" w:rsidRPr="00AA1C88">
        <w:rPr>
          <w:b/>
          <w:bCs/>
        </w:rPr>
        <w:instrText xml:space="preserve"> \* MERGEFORMAT </w:instrText>
      </w:r>
      <w:r w:rsidR="00CC4FBD" w:rsidRPr="00AA1C88">
        <w:rPr>
          <w:b/>
          <w:bCs/>
        </w:rPr>
      </w:r>
      <w:r w:rsidR="00CC4FBD" w:rsidRPr="00AA1C88">
        <w:rPr>
          <w:b/>
          <w:bCs/>
        </w:rPr>
        <w:fldChar w:fldCharType="separate"/>
      </w:r>
      <w:r w:rsidR="00026B41" w:rsidRPr="00AA1C88">
        <w:rPr>
          <w:b/>
          <w:bCs/>
        </w:rPr>
        <w:t xml:space="preserve">Figure </w:t>
      </w:r>
      <w:r w:rsidR="00026B41" w:rsidRPr="00AA1C88">
        <w:rPr>
          <w:b/>
          <w:bCs/>
          <w:noProof/>
        </w:rPr>
        <w:t>2</w:t>
      </w:r>
      <w:r w:rsidR="00CC4FBD" w:rsidRPr="00AA1C88">
        <w:rPr>
          <w:b/>
          <w:bCs/>
        </w:rPr>
        <w:fldChar w:fldCharType="end"/>
      </w:r>
      <w:r w:rsidR="00CC4FBD" w:rsidRPr="00F24EF1">
        <w:t>)</w:t>
      </w:r>
      <w:r w:rsidRPr="00F24EF1">
        <w:t>.</w:t>
      </w:r>
      <w:r w:rsidR="00405189" w:rsidRPr="00F24EF1">
        <w:t xml:space="preserve"> The thermocouple</w:t>
      </w:r>
      <w:r w:rsidR="00CC4FBD" w:rsidRPr="00F24EF1">
        <w:t xml:space="preserve"> readings</w:t>
      </w:r>
      <w:r w:rsidR="00405189" w:rsidRPr="00F24EF1">
        <w:t xml:space="preserve"> were recorded by the machine and logged at a 1 Hz rate.</w:t>
      </w:r>
      <w:r w:rsidR="00D73C63" w:rsidRPr="00F24EF1">
        <w:t xml:space="preserve"> The thermocouple wires were routed through a sealing plate</w:t>
      </w:r>
      <w:r w:rsidR="008B03E7" w:rsidRPr="00F24EF1">
        <w:t xml:space="preserve"> mounted</w:t>
      </w:r>
      <w:r w:rsidR="00F4492D" w:rsidRPr="00F24EF1">
        <w:t xml:space="preserve"> on the enclosure</w:t>
      </w:r>
      <w:r w:rsidR="00D73C63" w:rsidRPr="00F24EF1">
        <w:t xml:space="preserve"> to maintain an inert </w:t>
      </w:r>
      <w:r w:rsidR="00F4492D" w:rsidRPr="00F24EF1">
        <w:t>build environment</w:t>
      </w:r>
      <w:r w:rsidR="00D73C63" w:rsidRPr="00F24EF1">
        <w:t>.</w:t>
      </w:r>
    </w:p>
    <w:p w14:paraId="45398F3C" w14:textId="3E5F7142" w:rsidR="001A7F8D" w:rsidRPr="00F24EF1" w:rsidRDefault="005D37A3" w:rsidP="00AA1C88">
      <w:pPr>
        <w:ind w:firstLine="720"/>
      </w:pPr>
      <w:r w:rsidRPr="00F24EF1">
        <w:t>Due to the reactivity of titanium, all builds took place in a</w:t>
      </w:r>
      <w:r w:rsidR="00D73C63" w:rsidRPr="00F24EF1">
        <w:t xml:space="preserve"> custom fabricated enclosure</w:t>
      </w:r>
      <w:r w:rsidR="00BE1C6A" w:rsidRPr="00F24EF1">
        <w:t xml:space="preserve"> (</w:t>
      </w:r>
      <w:r w:rsidR="00BE1C6A" w:rsidRPr="00F24EF1">
        <w:fldChar w:fldCharType="begin"/>
      </w:r>
      <w:r w:rsidR="00BE1C6A" w:rsidRPr="00F24EF1">
        <w:instrText xml:space="preserve"> REF _Ref179206475 \h </w:instrText>
      </w:r>
      <w:r w:rsidR="00853914" w:rsidRPr="00F24EF1">
        <w:instrText xml:space="preserve"> \* MERGEFORMAT </w:instrText>
      </w:r>
      <w:r w:rsidR="00BE1C6A" w:rsidRPr="00F24EF1">
        <w:fldChar w:fldCharType="separate"/>
      </w:r>
      <w:r w:rsidR="00026B41" w:rsidRPr="00F24EF1">
        <w:t xml:space="preserve">Figure </w:t>
      </w:r>
      <w:r w:rsidR="00026B41">
        <w:rPr>
          <w:noProof/>
        </w:rPr>
        <w:t>3</w:t>
      </w:r>
      <w:r w:rsidR="00BE1C6A" w:rsidRPr="00F24EF1">
        <w:fldChar w:fldCharType="end"/>
      </w:r>
      <w:r w:rsidR="00BE1C6A" w:rsidRPr="00F24EF1">
        <w:t>)</w:t>
      </w:r>
      <w:r w:rsidR="00D73C63" w:rsidRPr="00F24EF1">
        <w:t xml:space="preserve"> made of Stretchlon 800 vacuum bagging film </w:t>
      </w:r>
      <w:r w:rsidRPr="00F24EF1">
        <w:t>backfilled with welding-grade argon (Airgas, USA).</w:t>
      </w:r>
      <w:r w:rsidR="00D73C63" w:rsidRPr="00F24EF1">
        <w:t xml:space="preserve"> All materials needed for each build were pre-staged </w:t>
      </w:r>
    </w:p>
    <w:p w14:paraId="4DD2F8B0" w14:textId="7AE0E3FA" w:rsidR="005F67CE" w:rsidRPr="00F24EF1" w:rsidRDefault="005F67CE" w:rsidP="00AA1C88">
      <w:pPr>
        <w:pStyle w:val="Caption"/>
      </w:pPr>
      <w:bookmarkStart w:id="44" w:name="_Ref179204258"/>
      <w:bookmarkStart w:id="45" w:name="_Toc183535672"/>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00026B41" w:rsidRPr="00484771">
        <w:rPr>
          <w:b/>
          <w:bCs/>
          <w:noProof/>
        </w:rPr>
        <w:t>2</w:t>
      </w:r>
      <w:r w:rsidRPr="00484771">
        <w:rPr>
          <w:b/>
          <w:bCs/>
          <w:noProof/>
        </w:rPr>
        <w:fldChar w:fldCharType="end"/>
      </w:r>
      <w:bookmarkEnd w:id="44"/>
      <w:r w:rsidRPr="00484771">
        <w:rPr>
          <w:b/>
          <w:bCs/>
        </w:rPr>
        <w:t>:</w:t>
      </w:r>
      <w:r w:rsidRPr="00F24EF1">
        <w:t xml:space="preserve"> PID Temperature Control Process Parameters</w:t>
      </w:r>
      <w:bookmarkEnd w:id="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980"/>
        <w:gridCol w:w="1102"/>
        <w:gridCol w:w="968"/>
        <w:gridCol w:w="1088"/>
      </w:tblGrid>
      <w:tr w:rsidR="005F67CE" w:rsidRPr="00F24EF1" w14:paraId="277617E6" w14:textId="77777777" w:rsidTr="002D1ACF">
        <w:trPr>
          <w:trHeight w:val="320"/>
          <w:jc w:val="center"/>
        </w:trPr>
        <w:tc>
          <w:tcPr>
            <w:tcW w:w="0" w:type="auto"/>
            <w:shd w:val="clear" w:color="auto" w:fill="auto"/>
            <w:noWrap/>
            <w:vAlign w:val="bottom"/>
            <w:hideMark/>
          </w:tcPr>
          <w:p w14:paraId="319B67BB" w14:textId="77777777" w:rsidR="005F67CE" w:rsidRPr="00F24EF1" w:rsidRDefault="005F67CE" w:rsidP="002D1ACF">
            <w:pPr>
              <w:jc w:val="center"/>
              <w:rPr>
                <w:color w:val="000000"/>
              </w:rPr>
            </w:pPr>
            <w:r w:rsidRPr="00F24EF1">
              <w:rPr>
                <w:color w:val="000000"/>
              </w:rPr>
              <w:t>Tool Temperature Setpoint</w:t>
            </w:r>
          </w:p>
        </w:tc>
        <w:tc>
          <w:tcPr>
            <w:tcW w:w="0" w:type="auto"/>
            <w:gridSpan w:val="2"/>
            <w:shd w:val="clear" w:color="auto" w:fill="auto"/>
            <w:noWrap/>
            <w:vAlign w:val="bottom"/>
            <w:hideMark/>
          </w:tcPr>
          <w:p w14:paraId="31E74B13" w14:textId="77777777" w:rsidR="005F67CE" w:rsidRPr="00F24EF1" w:rsidRDefault="005F67CE" w:rsidP="002D1ACF">
            <w:pPr>
              <w:jc w:val="center"/>
              <w:rPr>
                <w:color w:val="000000"/>
              </w:rPr>
            </w:pPr>
            <w:r w:rsidRPr="00F24EF1">
              <w:rPr>
                <w:color w:val="000000"/>
              </w:rPr>
              <w:t>Traverse Feed Rate</w:t>
            </w:r>
          </w:p>
        </w:tc>
        <w:tc>
          <w:tcPr>
            <w:tcW w:w="0" w:type="auto"/>
            <w:gridSpan w:val="2"/>
            <w:shd w:val="clear" w:color="auto" w:fill="auto"/>
            <w:noWrap/>
            <w:vAlign w:val="bottom"/>
            <w:hideMark/>
          </w:tcPr>
          <w:p w14:paraId="1137DF16" w14:textId="77777777" w:rsidR="005F67CE" w:rsidRPr="00F24EF1" w:rsidRDefault="005F67CE" w:rsidP="002D1ACF">
            <w:pPr>
              <w:jc w:val="center"/>
              <w:rPr>
                <w:color w:val="000000"/>
              </w:rPr>
            </w:pPr>
            <w:r w:rsidRPr="00F24EF1">
              <w:rPr>
                <w:color w:val="000000"/>
              </w:rPr>
              <w:t>Material Feed Rate</w:t>
            </w:r>
          </w:p>
        </w:tc>
      </w:tr>
      <w:tr w:rsidR="005F67CE" w:rsidRPr="00F24EF1" w14:paraId="552DC257" w14:textId="77777777" w:rsidTr="002D1ACF">
        <w:trPr>
          <w:trHeight w:val="320"/>
          <w:jc w:val="center"/>
        </w:trPr>
        <w:tc>
          <w:tcPr>
            <w:tcW w:w="0" w:type="auto"/>
            <w:shd w:val="clear" w:color="auto" w:fill="auto"/>
            <w:noWrap/>
            <w:vAlign w:val="bottom"/>
            <w:hideMark/>
          </w:tcPr>
          <w:p w14:paraId="787FA246" w14:textId="77777777" w:rsidR="005F67CE" w:rsidRPr="00F24EF1" w:rsidRDefault="005F67CE" w:rsidP="002D1ACF">
            <w:pPr>
              <w:jc w:val="center"/>
              <w:rPr>
                <w:color w:val="000000"/>
              </w:rPr>
            </w:pPr>
            <w:r w:rsidRPr="00F24EF1">
              <w:rPr>
                <w:color w:val="000000"/>
              </w:rPr>
              <w:t>ºC</w:t>
            </w:r>
          </w:p>
        </w:tc>
        <w:tc>
          <w:tcPr>
            <w:tcW w:w="0" w:type="auto"/>
            <w:shd w:val="clear" w:color="auto" w:fill="auto"/>
            <w:noWrap/>
            <w:vAlign w:val="bottom"/>
            <w:hideMark/>
          </w:tcPr>
          <w:p w14:paraId="538161D2" w14:textId="77777777" w:rsidR="005F67CE" w:rsidRPr="00F24EF1" w:rsidRDefault="005F67CE" w:rsidP="002D1ACF">
            <w:pPr>
              <w:jc w:val="center"/>
              <w:rPr>
                <w:color w:val="000000"/>
              </w:rPr>
            </w:pPr>
            <w:r w:rsidRPr="00F24EF1">
              <w:rPr>
                <w:color w:val="000000"/>
              </w:rPr>
              <w:t>mm/s</w:t>
            </w:r>
          </w:p>
        </w:tc>
        <w:tc>
          <w:tcPr>
            <w:tcW w:w="0" w:type="auto"/>
            <w:shd w:val="clear" w:color="auto" w:fill="auto"/>
            <w:noWrap/>
            <w:vAlign w:val="bottom"/>
            <w:hideMark/>
          </w:tcPr>
          <w:p w14:paraId="2592A203" w14:textId="77777777" w:rsidR="005F67CE" w:rsidRPr="00F24EF1" w:rsidRDefault="005F67CE" w:rsidP="002D1ACF">
            <w:pPr>
              <w:jc w:val="center"/>
              <w:rPr>
                <w:color w:val="000000"/>
              </w:rPr>
            </w:pPr>
            <w:r w:rsidRPr="00F24EF1">
              <w:rPr>
                <w:color w:val="000000"/>
              </w:rPr>
              <w:t>in/min</w:t>
            </w:r>
          </w:p>
        </w:tc>
        <w:tc>
          <w:tcPr>
            <w:tcW w:w="0" w:type="auto"/>
            <w:shd w:val="clear" w:color="auto" w:fill="auto"/>
            <w:noWrap/>
            <w:vAlign w:val="bottom"/>
            <w:hideMark/>
          </w:tcPr>
          <w:p w14:paraId="055E1613" w14:textId="77777777" w:rsidR="005F67CE" w:rsidRPr="00F24EF1" w:rsidRDefault="005F67CE" w:rsidP="002D1ACF">
            <w:pPr>
              <w:jc w:val="center"/>
              <w:rPr>
                <w:color w:val="000000"/>
              </w:rPr>
            </w:pPr>
            <w:r w:rsidRPr="00F24EF1">
              <w:rPr>
                <w:color w:val="000000"/>
              </w:rPr>
              <w:t>mm/s</w:t>
            </w:r>
          </w:p>
        </w:tc>
        <w:tc>
          <w:tcPr>
            <w:tcW w:w="0" w:type="auto"/>
            <w:shd w:val="clear" w:color="auto" w:fill="auto"/>
            <w:noWrap/>
            <w:vAlign w:val="bottom"/>
            <w:hideMark/>
          </w:tcPr>
          <w:p w14:paraId="0581873C" w14:textId="77777777" w:rsidR="005F67CE" w:rsidRPr="00F24EF1" w:rsidRDefault="005F67CE" w:rsidP="002D1ACF">
            <w:pPr>
              <w:jc w:val="center"/>
              <w:rPr>
                <w:color w:val="000000"/>
              </w:rPr>
            </w:pPr>
            <w:r w:rsidRPr="00F24EF1">
              <w:rPr>
                <w:color w:val="000000"/>
              </w:rPr>
              <w:t>in/min</w:t>
            </w:r>
          </w:p>
        </w:tc>
      </w:tr>
      <w:tr w:rsidR="005F67CE" w:rsidRPr="00F24EF1" w14:paraId="30321798" w14:textId="77777777" w:rsidTr="002D1ACF">
        <w:trPr>
          <w:trHeight w:val="320"/>
          <w:jc w:val="center"/>
        </w:trPr>
        <w:tc>
          <w:tcPr>
            <w:tcW w:w="0" w:type="auto"/>
            <w:shd w:val="clear" w:color="auto" w:fill="auto"/>
            <w:noWrap/>
            <w:vAlign w:val="bottom"/>
            <w:hideMark/>
          </w:tcPr>
          <w:p w14:paraId="578570A0" w14:textId="77777777" w:rsidR="005F67CE" w:rsidRPr="00F24EF1" w:rsidRDefault="005F67CE" w:rsidP="002D1ACF">
            <w:pPr>
              <w:jc w:val="center"/>
              <w:rPr>
                <w:color w:val="000000"/>
              </w:rPr>
            </w:pPr>
            <w:r w:rsidRPr="00F24EF1">
              <w:rPr>
                <w:color w:val="000000"/>
              </w:rPr>
              <w:t>700</w:t>
            </w:r>
          </w:p>
        </w:tc>
        <w:tc>
          <w:tcPr>
            <w:tcW w:w="0" w:type="auto"/>
            <w:shd w:val="clear" w:color="auto" w:fill="auto"/>
            <w:noWrap/>
            <w:vAlign w:val="bottom"/>
            <w:hideMark/>
          </w:tcPr>
          <w:p w14:paraId="353E8EFB" w14:textId="77777777" w:rsidR="005F67CE" w:rsidRPr="00F24EF1" w:rsidRDefault="005F67CE" w:rsidP="002D1ACF">
            <w:pPr>
              <w:jc w:val="center"/>
              <w:rPr>
                <w:color w:val="000000"/>
              </w:rPr>
            </w:pPr>
            <w:r w:rsidRPr="00F24EF1">
              <w:rPr>
                <w:color w:val="000000"/>
              </w:rPr>
              <w:t>2.12</w:t>
            </w:r>
          </w:p>
        </w:tc>
        <w:tc>
          <w:tcPr>
            <w:tcW w:w="0" w:type="auto"/>
            <w:shd w:val="clear" w:color="auto" w:fill="auto"/>
            <w:noWrap/>
            <w:vAlign w:val="bottom"/>
            <w:hideMark/>
          </w:tcPr>
          <w:p w14:paraId="3BFFF964" w14:textId="77777777" w:rsidR="005F67CE" w:rsidRPr="00F24EF1" w:rsidRDefault="005F67CE" w:rsidP="002D1ACF">
            <w:pPr>
              <w:jc w:val="center"/>
              <w:rPr>
                <w:color w:val="000000"/>
              </w:rPr>
            </w:pPr>
            <w:r w:rsidRPr="00F24EF1">
              <w:rPr>
                <w:color w:val="000000"/>
              </w:rPr>
              <w:t>5.00</w:t>
            </w:r>
          </w:p>
        </w:tc>
        <w:tc>
          <w:tcPr>
            <w:tcW w:w="0" w:type="auto"/>
            <w:shd w:val="clear" w:color="auto" w:fill="auto"/>
            <w:noWrap/>
            <w:vAlign w:val="bottom"/>
            <w:hideMark/>
          </w:tcPr>
          <w:p w14:paraId="660F52BC" w14:textId="77777777" w:rsidR="005F67CE" w:rsidRPr="00F24EF1" w:rsidRDefault="005F67CE" w:rsidP="002D1ACF">
            <w:pPr>
              <w:jc w:val="center"/>
              <w:rPr>
                <w:color w:val="000000"/>
              </w:rPr>
            </w:pPr>
            <w:r w:rsidRPr="00F24EF1">
              <w:rPr>
                <w:color w:val="000000"/>
              </w:rPr>
              <w:t>0.93</w:t>
            </w:r>
          </w:p>
        </w:tc>
        <w:tc>
          <w:tcPr>
            <w:tcW w:w="0" w:type="auto"/>
            <w:shd w:val="clear" w:color="auto" w:fill="auto"/>
            <w:noWrap/>
            <w:vAlign w:val="bottom"/>
            <w:hideMark/>
          </w:tcPr>
          <w:p w14:paraId="74E5D53A" w14:textId="77777777" w:rsidR="005F67CE" w:rsidRPr="00F24EF1" w:rsidRDefault="005F67CE" w:rsidP="002D1ACF">
            <w:pPr>
              <w:jc w:val="center"/>
              <w:rPr>
                <w:color w:val="000000"/>
              </w:rPr>
            </w:pPr>
            <w:r w:rsidRPr="00F24EF1">
              <w:rPr>
                <w:color w:val="000000"/>
              </w:rPr>
              <w:t>2.20</w:t>
            </w:r>
          </w:p>
        </w:tc>
      </w:tr>
      <w:tr w:rsidR="005F67CE" w:rsidRPr="00F24EF1" w14:paraId="78AEFC1F" w14:textId="77777777" w:rsidTr="002D1ACF">
        <w:trPr>
          <w:trHeight w:val="320"/>
          <w:jc w:val="center"/>
        </w:trPr>
        <w:tc>
          <w:tcPr>
            <w:tcW w:w="0" w:type="auto"/>
            <w:shd w:val="clear" w:color="auto" w:fill="auto"/>
            <w:noWrap/>
            <w:vAlign w:val="bottom"/>
            <w:hideMark/>
          </w:tcPr>
          <w:p w14:paraId="0CBFEFEC" w14:textId="77777777" w:rsidR="005F67CE" w:rsidRPr="00F24EF1" w:rsidRDefault="005F67CE" w:rsidP="002D1ACF">
            <w:pPr>
              <w:jc w:val="center"/>
              <w:rPr>
                <w:color w:val="000000"/>
              </w:rPr>
            </w:pPr>
            <w:r w:rsidRPr="00F24EF1">
              <w:rPr>
                <w:color w:val="000000"/>
              </w:rPr>
              <w:t>750</w:t>
            </w:r>
          </w:p>
        </w:tc>
        <w:tc>
          <w:tcPr>
            <w:tcW w:w="0" w:type="auto"/>
            <w:shd w:val="clear" w:color="auto" w:fill="auto"/>
            <w:noWrap/>
            <w:vAlign w:val="bottom"/>
            <w:hideMark/>
          </w:tcPr>
          <w:p w14:paraId="3A63F213" w14:textId="77777777" w:rsidR="005F67CE" w:rsidRPr="00F24EF1" w:rsidRDefault="005F67CE" w:rsidP="002D1ACF">
            <w:pPr>
              <w:jc w:val="center"/>
              <w:rPr>
                <w:color w:val="000000"/>
              </w:rPr>
            </w:pPr>
            <w:r w:rsidRPr="00F24EF1">
              <w:rPr>
                <w:color w:val="000000"/>
              </w:rPr>
              <w:t>2.54</w:t>
            </w:r>
          </w:p>
        </w:tc>
        <w:tc>
          <w:tcPr>
            <w:tcW w:w="0" w:type="auto"/>
            <w:shd w:val="clear" w:color="auto" w:fill="auto"/>
            <w:noWrap/>
            <w:vAlign w:val="bottom"/>
            <w:hideMark/>
          </w:tcPr>
          <w:p w14:paraId="274A855E" w14:textId="77777777" w:rsidR="005F67CE" w:rsidRPr="00F24EF1" w:rsidRDefault="005F67CE" w:rsidP="002D1ACF">
            <w:pPr>
              <w:jc w:val="center"/>
              <w:rPr>
                <w:color w:val="000000"/>
              </w:rPr>
            </w:pPr>
            <w:r w:rsidRPr="00F24EF1">
              <w:rPr>
                <w:color w:val="000000"/>
              </w:rPr>
              <w:t>6.00</w:t>
            </w:r>
          </w:p>
        </w:tc>
        <w:tc>
          <w:tcPr>
            <w:tcW w:w="0" w:type="auto"/>
            <w:shd w:val="clear" w:color="auto" w:fill="auto"/>
            <w:noWrap/>
            <w:vAlign w:val="bottom"/>
            <w:hideMark/>
          </w:tcPr>
          <w:p w14:paraId="70EB1F0B" w14:textId="77777777" w:rsidR="005F67CE" w:rsidRPr="00F24EF1" w:rsidRDefault="005F67CE" w:rsidP="002D1ACF">
            <w:pPr>
              <w:jc w:val="center"/>
              <w:rPr>
                <w:color w:val="000000"/>
              </w:rPr>
            </w:pPr>
            <w:r w:rsidRPr="00F24EF1">
              <w:rPr>
                <w:color w:val="000000"/>
              </w:rPr>
              <w:t>1.12</w:t>
            </w:r>
          </w:p>
        </w:tc>
        <w:tc>
          <w:tcPr>
            <w:tcW w:w="0" w:type="auto"/>
            <w:shd w:val="clear" w:color="auto" w:fill="auto"/>
            <w:noWrap/>
            <w:vAlign w:val="bottom"/>
            <w:hideMark/>
          </w:tcPr>
          <w:p w14:paraId="0712D62C" w14:textId="77777777" w:rsidR="005F67CE" w:rsidRPr="00F24EF1" w:rsidRDefault="005F67CE" w:rsidP="002D1ACF">
            <w:pPr>
              <w:jc w:val="center"/>
              <w:rPr>
                <w:color w:val="000000"/>
              </w:rPr>
            </w:pPr>
            <w:r w:rsidRPr="00F24EF1">
              <w:rPr>
                <w:color w:val="000000"/>
              </w:rPr>
              <w:t>2.64</w:t>
            </w:r>
          </w:p>
        </w:tc>
      </w:tr>
      <w:tr w:rsidR="005F67CE" w:rsidRPr="00F24EF1" w14:paraId="0F8235A4" w14:textId="77777777" w:rsidTr="002D1ACF">
        <w:trPr>
          <w:trHeight w:val="320"/>
          <w:jc w:val="center"/>
        </w:trPr>
        <w:tc>
          <w:tcPr>
            <w:tcW w:w="0" w:type="auto"/>
            <w:shd w:val="clear" w:color="auto" w:fill="auto"/>
            <w:noWrap/>
            <w:vAlign w:val="bottom"/>
            <w:hideMark/>
          </w:tcPr>
          <w:p w14:paraId="6C0B1C8F" w14:textId="77777777" w:rsidR="005F67CE" w:rsidRPr="00F24EF1" w:rsidRDefault="005F67CE" w:rsidP="002D1ACF">
            <w:pPr>
              <w:jc w:val="center"/>
              <w:rPr>
                <w:color w:val="000000"/>
              </w:rPr>
            </w:pPr>
            <w:r w:rsidRPr="00F24EF1">
              <w:rPr>
                <w:color w:val="000000"/>
              </w:rPr>
              <w:t>800</w:t>
            </w:r>
          </w:p>
        </w:tc>
        <w:tc>
          <w:tcPr>
            <w:tcW w:w="0" w:type="auto"/>
            <w:shd w:val="clear" w:color="auto" w:fill="auto"/>
            <w:noWrap/>
            <w:vAlign w:val="bottom"/>
            <w:hideMark/>
          </w:tcPr>
          <w:p w14:paraId="015377FD" w14:textId="77777777" w:rsidR="005F67CE" w:rsidRPr="00F24EF1" w:rsidRDefault="005F67CE" w:rsidP="002D1ACF">
            <w:pPr>
              <w:jc w:val="center"/>
              <w:rPr>
                <w:color w:val="000000"/>
              </w:rPr>
            </w:pPr>
            <w:r w:rsidRPr="00F24EF1">
              <w:rPr>
                <w:color w:val="000000"/>
              </w:rPr>
              <w:t>3.39</w:t>
            </w:r>
          </w:p>
        </w:tc>
        <w:tc>
          <w:tcPr>
            <w:tcW w:w="0" w:type="auto"/>
            <w:shd w:val="clear" w:color="auto" w:fill="auto"/>
            <w:noWrap/>
            <w:vAlign w:val="bottom"/>
            <w:hideMark/>
          </w:tcPr>
          <w:p w14:paraId="7A2ED6E2" w14:textId="77777777" w:rsidR="005F67CE" w:rsidRPr="00F24EF1" w:rsidRDefault="005F67CE" w:rsidP="002D1ACF">
            <w:pPr>
              <w:jc w:val="center"/>
              <w:rPr>
                <w:color w:val="000000"/>
              </w:rPr>
            </w:pPr>
            <w:r w:rsidRPr="00F24EF1">
              <w:rPr>
                <w:color w:val="000000"/>
              </w:rPr>
              <w:t>8.00</w:t>
            </w:r>
          </w:p>
        </w:tc>
        <w:tc>
          <w:tcPr>
            <w:tcW w:w="0" w:type="auto"/>
            <w:shd w:val="clear" w:color="auto" w:fill="auto"/>
            <w:noWrap/>
            <w:vAlign w:val="bottom"/>
            <w:hideMark/>
          </w:tcPr>
          <w:p w14:paraId="71F6A239" w14:textId="77777777" w:rsidR="005F67CE" w:rsidRPr="00F24EF1" w:rsidRDefault="005F67CE" w:rsidP="002D1ACF">
            <w:pPr>
              <w:jc w:val="center"/>
              <w:rPr>
                <w:color w:val="000000"/>
              </w:rPr>
            </w:pPr>
            <w:r w:rsidRPr="00F24EF1">
              <w:rPr>
                <w:color w:val="000000"/>
              </w:rPr>
              <w:t>1.49</w:t>
            </w:r>
          </w:p>
        </w:tc>
        <w:tc>
          <w:tcPr>
            <w:tcW w:w="0" w:type="auto"/>
            <w:shd w:val="clear" w:color="auto" w:fill="auto"/>
            <w:noWrap/>
            <w:vAlign w:val="bottom"/>
            <w:hideMark/>
          </w:tcPr>
          <w:p w14:paraId="1DBA4F55" w14:textId="77777777" w:rsidR="005F67CE" w:rsidRPr="00F24EF1" w:rsidRDefault="005F67CE" w:rsidP="002D1ACF">
            <w:pPr>
              <w:jc w:val="center"/>
              <w:rPr>
                <w:color w:val="000000"/>
              </w:rPr>
            </w:pPr>
            <w:r w:rsidRPr="00F24EF1">
              <w:rPr>
                <w:color w:val="000000"/>
              </w:rPr>
              <w:t>3.52</w:t>
            </w:r>
          </w:p>
        </w:tc>
      </w:tr>
      <w:tr w:rsidR="005F67CE" w:rsidRPr="00F24EF1" w14:paraId="1E5091D2" w14:textId="77777777" w:rsidTr="002D1ACF">
        <w:trPr>
          <w:trHeight w:val="320"/>
          <w:jc w:val="center"/>
        </w:trPr>
        <w:tc>
          <w:tcPr>
            <w:tcW w:w="0" w:type="auto"/>
            <w:shd w:val="clear" w:color="auto" w:fill="auto"/>
            <w:noWrap/>
            <w:vAlign w:val="bottom"/>
            <w:hideMark/>
          </w:tcPr>
          <w:p w14:paraId="11508C2E" w14:textId="77777777" w:rsidR="005F67CE" w:rsidRPr="00F24EF1" w:rsidRDefault="005F67CE" w:rsidP="002D1ACF">
            <w:pPr>
              <w:jc w:val="center"/>
              <w:rPr>
                <w:color w:val="000000"/>
              </w:rPr>
            </w:pPr>
            <w:r w:rsidRPr="00F24EF1">
              <w:rPr>
                <w:color w:val="000000"/>
              </w:rPr>
              <w:t>850</w:t>
            </w:r>
          </w:p>
        </w:tc>
        <w:tc>
          <w:tcPr>
            <w:tcW w:w="0" w:type="auto"/>
            <w:shd w:val="clear" w:color="auto" w:fill="auto"/>
            <w:noWrap/>
            <w:vAlign w:val="bottom"/>
            <w:hideMark/>
          </w:tcPr>
          <w:p w14:paraId="5A1E6BA5" w14:textId="77777777" w:rsidR="005F67CE" w:rsidRPr="00F24EF1" w:rsidRDefault="005F67CE" w:rsidP="002D1ACF">
            <w:pPr>
              <w:jc w:val="center"/>
              <w:rPr>
                <w:color w:val="000000"/>
              </w:rPr>
            </w:pPr>
            <w:r w:rsidRPr="00F24EF1">
              <w:rPr>
                <w:color w:val="000000"/>
              </w:rPr>
              <w:t>4.23</w:t>
            </w:r>
          </w:p>
        </w:tc>
        <w:tc>
          <w:tcPr>
            <w:tcW w:w="0" w:type="auto"/>
            <w:shd w:val="clear" w:color="auto" w:fill="auto"/>
            <w:noWrap/>
            <w:vAlign w:val="bottom"/>
            <w:hideMark/>
          </w:tcPr>
          <w:p w14:paraId="5C1475DA" w14:textId="77777777" w:rsidR="005F67CE" w:rsidRPr="00F24EF1" w:rsidRDefault="005F67CE" w:rsidP="002D1ACF">
            <w:pPr>
              <w:jc w:val="center"/>
              <w:rPr>
                <w:color w:val="000000"/>
              </w:rPr>
            </w:pPr>
            <w:r w:rsidRPr="00F24EF1">
              <w:rPr>
                <w:color w:val="000000"/>
              </w:rPr>
              <w:t>10.00</w:t>
            </w:r>
          </w:p>
        </w:tc>
        <w:tc>
          <w:tcPr>
            <w:tcW w:w="0" w:type="auto"/>
            <w:shd w:val="clear" w:color="auto" w:fill="auto"/>
            <w:noWrap/>
            <w:vAlign w:val="bottom"/>
            <w:hideMark/>
          </w:tcPr>
          <w:p w14:paraId="17FA0F07" w14:textId="77777777" w:rsidR="005F67CE" w:rsidRPr="00F24EF1" w:rsidRDefault="005F67CE" w:rsidP="002D1ACF">
            <w:pPr>
              <w:jc w:val="center"/>
              <w:rPr>
                <w:color w:val="000000"/>
              </w:rPr>
            </w:pPr>
            <w:r w:rsidRPr="00F24EF1">
              <w:rPr>
                <w:color w:val="000000"/>
              </w:rPr>
              <w:t>1.86</w:t>
            </w:r>
          </w:p>
        </w:tc>
        <w:tc>
          <w:tcPr>
            <w:tcW w:w="0" w:type="auto"/>
            <w:shd w:val="clear" w:color="auto" w:fill="auto"/>
            <w:noWrap/>
            <w:vAlign w:val="bottom"/>
            <w:hideMark/>
          </w:tcPr>
          <w:p w14:paraId="6F1F496B" w14:textId="77777777" w:rsidR="005F67CE" w:rsidRPr="00F24EF1" w:rsidRDefault="005F67CE" w:rsidP="002D1ACF">
            <w:pPr>
              <w:jc w:val="center"/>
              <w:rPr>
                <w:color w:val="000000"/>
              </w:rPr>
            </w:pPr>
            <w:r w:rsidRPr="00F24EF1">
              <w:rPr>
                <w:color w:val="000000"/>
              </w:rPr>
              <w:t>4.40</w:t>
            </w:r>
          </w:p>
        </w:tc>
      </w:tr>
    </w:tbl>
    <w:p w14:paraId="286E1534" w14:textId="77777777" w:rsidR="005F67CE" w:rsidRDefault="005F67CE" w:rsidP="00BE1C6A"/>
    <w:p w14:paraId="232BE89B" w14:textId="77777777" w:rsidR="00612008" w:rsidRDefault="00612008" w:rsidP="00BE1C6A"/>
    <w:p w14:paraId="6DD37E6B" w14:textId="77777777" w:rsidR="00612008" w:rsidRDefault="00612008" w:rsidP="00BE1C6A"/>
    <w:p w14:paraId="7A0F2B42" w14:textId="0A76E6CD" w:rsidR="005F67CE" w:rsidRPr="00F24EF1" w:rsidRDefault="005F67CE" w:rsidP="00612008">
      <w:pPr>
        <w:keepNext/>
        <w:jc w:val="center"/>
      </w:pPr>
      <w:r w:rsidRPr="00F24EF1">
        <w:rPr>
          <w:noProof/>
        </w:rPr>
        <w:drawing>
          <wp:inline distT="0" distB="0" distL="0" distR="0" wp14:anchorId="4D2AD185" wp14:editId="7EB4C869">
            <wp:extent cx="3657600" cy="1882726"/>
            <wp:effectExtent l="0" t="0" r="0" b="0"/>
            <wp:docPr id="33109657" name="Picture 1" descr="A graph of a rectangular object with a number of objects i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9657" name="Picture 1" descr="A graph of a rectangular object with a number of objects in i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657600" cy="1882726"/>
                    </a:xfrm>
                    <a:prstGeom prst="rect">
                      <a:avLst/>
                    </a:prstGeom>
                  </pic:spPr>
                </pic:pic>
              </a:graphicData>
            </a:graphic>
          </wp:inline>
        </w:drawing>
      </w:r>
    </w:p>
    <w:p w14:paraId="3563B530" w14:textId="1A8B6A75" w:rsidR="005F67CE" w:rsidRDefault="005F67CE" w:rsidP="00AA1C88">
      <w:pPr>
        <w:pStyle w:val="Caption"/>
      </w:pPr>
      <w:bookmarkStart w:id="46" w:name="_Ref179909743"/>
      <w:bookmarkStart w:id="47" w:name="_Toc18360655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2</w:t>
      </w:r>
      <w:r w:rsidRPr="00484771">
        <w:rPr>
          <w:b/>
          <w:bCs/>
          <w:noProof/>
        </w:rPr>
        <w:fldChar w:fldCharType="end"/>
      </w:r>
      <w:bookmarkEnd w:id="46"/>
      <w:r w:rsidRPr="00484771">
        <w:rPr>
          <w:b/>
          <w:bCs/>
        </w:rPr>
        <w:t>:</w:t>
      </w:r>
      <w:r w:rsidRPr="00F24EF1">
        <w:t xml:space="preserve"> Build plate thermocouple locations</w:t>
      </w:r>
      <w:bookmarkEnd w:id="47"/>
    </w:p>
    <w:p w14:paraId="0754B62F" w14:textId="77777777" w:rsidR="00612008" w:rsidRPr="00612008" w:rsidRDefault="00612008" w:rsidP="00612008"/>
    <w:p w14:paraId="1EC7A675" w14:textId="77777777" w:rsidR="005F67CE" w:rsidRPr="00F24EF1" w:rsidRDefault="005F67CE" w:rsidP="005F67CE">
      <w:pPr>
        <w:keepNext/>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F24EF1">
        <w:rPr>
          <w:noProof/>
        </w:rPr>
        <w:lastRenderedPageBreak/>
        <w:drawing>
          <wp:inline distT="0" distB="0" distL="0" distR="0" wp14:anchorId="5EBA7746" wp14:editId="327E9BDC">
            <wp:extent cx="4572000" cy="3018833"/>
            <wp:effectExtent l="0" t="0" r="0" b="3810"/>
            <wp:docPr id="1283155950" name="Picture 10" descr="A machine with a plastic wrap covering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55950" name="Picture 10" descr="A machine with a plastic wrap covering it&#10;&#10;Description automatically generated"/>
                    <pic:cNvPicPr/>
                  </pic:nvPicPr>
                  <pic:blipFill rotWithShape="1">
                    <a:blip r:embed="rId13" cstate="print">
                      <a:extLst>
                        <a:ext uri="{28A0092B-C50C-407E-A947-70E740481C1C}">
                          <a14:useLocalDpi xmlns:a14="http://schemas.microsoft.com/office/drawing/2010/main"/>
                        </a:ext>
                      </a:extLst>
                    </a:blip>
                    <a:srcRect/>
                    <a:stretch/>
                  </pic:blipFill>
                  <pic:spPr bwMode="auto">
                    <a:xfrm>
                      <a:off x="0" y="0"/>
                      <a:ext cx="4572000" cy="3018833"/>
                    </a:xfrm>
                    <a:prstGeom prst="rect">
                      <a:avLst/>
                    </a:prstGeom>
                    <a:ln>
                      <a:noFill/>
                    </a:ln>
                    <a:extLst>
                      <a:ext uri="{53640926-AAD7-44D8-BBD7-CCE9431645EC}">
                        <a14:shadowObscured xmlns:a14="http://schemas.microsoft.com/office/drawing/2010/main"/>
                      </a:ext>
                    </a:extLst>
                  </pic:spPr>
                </pic:pic>
              </a:graphicData>
            </a:graphic>
          </wp:inline>
        </w:drawing>
      </w:r>
    </w:p>
    <w:p w14:paraId="6C499A89" w14:textId="262081B3" w:rsidR="005F67CE" w:rsidRPr="00F24EF1" w:rsidRDefault="005F67CE" w:rsidP="00AA1C88">
      <w:pPr>
        <w:pStyle w:val="Caption"/>
      </w:pPr>
      <w:bookmarkStart w:id="48" w:name="_Ref179206475"/>
      <w:bookmarkStart w:id="49" w:name="_Ref179206464"/>
      <w:bookmarkStart w:id="50" w:name="_Toc183606555"/>
      <w:r w:rsidRPr="00AA1C88">
        <w:rPr>
          <w:b/>
          <w:bCs/>
        </w:rPr>
        <w:t xml:space="preserve">Figure </w:t>
      </w:r>
      <w:r w:rsidRPr="00AA1C88">
        <w:rPr>
          <w:b/>
          <w:bCs/>
        </w:rPr>
        <w:fldChar w:fldCharType="begin"/>
      </w:r>
      <w:r w:rsidRPr="00AA1C88">
        <w:rPr>
          <w:b/>
          <w:bCs/>
        </w:rPr>
        <w:instrText xml:space="preserve"> SEQ Figure \* ARABIC </w:instrText>
      </w:r>
      <w:r w:rsidRPr="00AA1C88">
        <w:rPr>
          <w:b/>
          <w:bCs/>
        </w:rPr>
        <w:fldChar w:fldCharType="separate"/>
      </w:r>
      <w:r w:rsidR="00026B41" w:rsidRPr="00AA1C88">
        <w:rPr>
          <w:b/>
          <w:bCs/>
          <w:noProof/>
        </w:rPr>
        <w:t>3</w:t>
      </w:r>
      <w:r w:rsidRPr="00AA1C88">
        <w:rPr>
          <w:b/>
          <w:bCs/>
          <w:noProof/>
        </w:rPr>
        <w:fldChar w:fldCharType="end"/>
      </w:r>
      <w:bookmarkEnd w:id="48"/>
      <w:r w:rsidRPr="00AA1C88">
        <w:rPr>
          <w:b/>
          <w:bCs/>
        </w:rPr>
        <w:t>:</w:t>
      </w:r>
      <w:r w:rsidRPr="00F24EF1">
        <w:t xml:space="preserve"> Inert Environment Enclosure</w:t>
      </w:r>
      <w:bookmarkEnd w:id="49"/>
      <w:bookmarkEnd w:id="50"/>
    </w:p>
    <w:p w14:paraId="6576EF4F" w14:textId="77777777" w:rsidR="005F67CE" w:rsidRPr="005F67CE" w:rsidRDefault="005F67CE" w:rsidP="005F67CE"/>
    <w:p w14:paraId="58F057B5" w14:textId="1761A00F" w:rsidR="005F67CE" w:rsidRPr="005F67CE" w:rsidRDefault="005F67CE" w:rsidP="005F67CE">
      <w:pPr>
        <w:spacing w:line="240" w:lineRule="auto"/>
      </w:pPr>
      <w:r>
        <w:br w:type="page"/>
      </w:r>
    </w:p>
    <w:p w14:paraId="5B7322BB" w14:textId="7CD3696F" w:rsidR="005F67CE" w:rsidRPr="00F24EF1" w:rsidRDefault="005F67CE" w:rsidP="00AA1C88">
      <w:r w:rsidRPr="00F24EF1">
        <w:lastRenderedPageBreak/>
        <w:t>in the enclosure to eliminate the need to open the enclosure during bar reloads. Material feed reloads were accomplished using gloves built into the enclosure in a glovebox type arrangement. Therefore, an inert environment was maintained over the course of the build, including during cooling.</w:t>
      </w:r>
    </w:p>
    <w:p w14:paraId="31E5C54B" w14:textId="1B3C652E" w:rsidR="00DA3269" w:rsidRPr="00F24EF1" w:rsidRDefault="005D37A3" w:rsidP="00AA1C88">
      <w:pPr>
        <w:pStyle w:val="Heading2"/>
        <w:spacing w:before="0" w:after="0"/>
        <w:rPr>
          <w:rFonts w:ascii="Times New Roman" w:hAnsi="Times New Roman" w:cs="Times New Roman"/>
        </w:rPr>
      </w:pPr>
      <w:bookmarkStart w:id="51" w:name="_Toc183531416"/>
      <w:r w:rsidRPr="00F24EF1">
        <w:rPr>
          <w:rFonts w:ascii="Times New Roman" w:hAnsi="Times New Roman" w:cs="Times New Roman"/>
        </w:rPr>
        <w:t>In-Situ Data Collection</w:t>
      </w:r>
      <w:bookmarkEnd w:id="51"/>
    </w:p>
    <w:p w14:paraId="1254F03D" w14:textId="3E530F24" w:rsidR="00E91931" w:rsidRPr="00F24EF1" w:rsidRDefault="005D37A3" w:rsidP="00AA1C88">
      <w:pPr>
        <w:pStyle w:val="Heading3"/>
        <w:spacing w:before="0" w:line="480" w:lineRule="auto"/>
        <w:rPr>
          <w:rFonts w:ascii="Times New Roman" w:hAnsi="Times New Roman" w:cs="Times New Roman"/>
        </w:rPr>
      </w:pPr>
      <w:bookmarkStart w:id="52" w:name="_Toc183531417"/>
      <w:r w:rsidRPr="00F24EF1">
        <w:rPr>
          <w:rFonts w:ascii="Times New Roman" w:hAnsi="Times New Roman" w:cs="Times New Roman"/>
        </w:rPr>
        <w:t>Machine Data Logging</w:t>
      </w:r>
      <w:bookmarkEnd w:id="52"/>
    </w:p>
    <w:p w14:paraId="5B51B035" w14:textId="58CD813B" w:rsidR="004F08CE" w:rsidRPr="00F24EF1" w:rsidRDefault="005D37A3" w:rsidP="00AA1C88">
      <w:pPr>
        <w:ind w:firstLine="720"/>
      </w:pPr>
      <w:r w:rsidRPr="00F24EF1">
        <w:t xml:space="preserve">The MELD L3 machine </w:t>
      </w:r>
      <w:r w:rsidR="008B03E7" w:rsidRPr="00F24EF1">
        <w:t>logged</w:t>
      </w:r>
      <w:r w:rsidRPr="00F24EF1">
        <w:t xml:space="preserve"> information during deposition and </w:t>
      </w:r>
      <w:r w:rsidR="008B03E7" w:rsidRPr="00F24EF1">
        <w:t>saved</w:t>
      </w:r>
      <w:r w:rsidRPr="00F24EF1">
        <w:t xml:space="preserve"> the </w:t>
      </w:r>
      <w:r w:rsidR="008B03E7" w:rsidRPr="00F24EF1">
        <w:t xml:space="preserve">resulting </w:t>
      </w:r>
      <w:r w:rsidRPr="00F24EF1">
        <w:t>data in a .csv file. The .csv file log</w:t>
      </w:r>
      <w:r w:rsidR="008B03E7" w:rsidRPr="00F24EF1">
        <w:t>ged</w:t>
      </w:r>
      <w:r w:rsidRPr="00F24EF1">
        <w:t xml:space="preserve"> the date, time, spin velocity, spin torque, spin power, feed velocity, feed position, feed torque, actuator force, feed rate override multiplier, path velocity, XYZ position, XYZ velocity, XYZ torque, oxygen content in the build chamber, tool thermocouple temperature, and </w:t>
      </w:r>
      <w:r w:rsidR="008B03E7" w:rsidRPr="00F24EF1">
        <w:t>the</w:t>
      </w:r>
      <w:r w:rsidRPr="00F24EF1">
        <w:t xml:space="preserve"> four </w:t>
      </w:r>
      <w:r w:rsidR="008B03E7" w:rsidRPr="00F24EF1">
        <w:t>build plate</w:t>
      </w:r>
      <w:r w:rsidRPr="00F24EF1">
        <w:t xml:space="preserve"> type</w:t>
      </w:r>
      <w:r w:rsidR="008B03E7" w:rsidRPr="00F24EF1">
        <w:t>-</w:t>
      </w:r>
      <w:r w:rsidRPr="00F24EF1">
        <w:t xml:space="preserve">K thermocouple inputs at a 1 Hz logging rate. </w:t>
      </w:r>
      <w:r w:rsidR="008B03E7" w:rsidRPr="00F24EF1">
        <w:t>The r</w:t>
      </w:r>
      <w:r w:rsidRPr="00F24EF1">
        <w:t xml:space="preserve">esulting data </w:t>
      </w:r>
      <w:r w:rsidR="008B03E7" w:rsidRPr="00F24EF1">
        <w:t>was</w:t>
      </w:r>
      <w:r w:rsidRPr="00F24EF1">
        <w:t xml:space="preserve"> plotted using Matplotlib</w:t>
      </w:r>
      <w:r w:rsidR="008B03E7" w:rsidRPr="00F24EF1">
        <w:t xml:space="preserve"> </w:t>
      </w:r>
      <w:sdt>
        <w:sdtPr>
          <w:rPr>
            <w:color w:val="000000"/>
          </w:rPr>
          <w:tag w:val="MENDELEY_CITATION_v3_eyJjaXRhdGlvbklEIjoiTUVOREVMRVlfQ0lUQVRJT05fMWVjMmQxODQtN2NkZS00YzFlLTkzZGEtZWEwM2RlMmU4ZTkz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
          <w:id w:val="1846820051"/>
          <w:placeholder>
            <w:docPart w:val="DefaultPlaceholder_-1854013440"/>
          </w:placeholder>
        </w:sdtPr>
        <w:sdtContent>
          <w:r w:rsidR="00287EC9" w:rsidRPr="00F24EF1">
            <w:rPr>
              <w:color w:val="000000"/>
            </w:rPr>
            <w:t>(168)</w:t>
          </w:r>
        </w:sdtContent>
      </w:sdt>
      <w:r w:rsidRPr="00F24EF1">
        <w:t xml:space="preserve"> and Python.</w:t>
      </w:r>
    </w:p>
    <w:p w14:paraId="67E1B70B" w14:textId="0443D7FF" w:rsidR="003D63DF" w:rsidRPr="00F24EF1" w:rsidRDefault="005D37A3" w:rsidP="00AA1C88">
      <w:pPr>
        <w:pStyle w:val="Heading3"/>
        <w:spacing w:before="0" w:line="480" w:lineRule="auto"/>
        <w:rPr>
          <w:rFonts w:ascii="Times New Roman" w:hAnsi="Times New Roman" w:cs="Times New Roman"/>
        </w:rPr>
      </w:pPr>
      <w:bookmarkStart w:id="53" w:name="_Toc183531418"/>
      <w:r w:rsidRPr="00F24EF1">
        <w:rPr>
          <w:rFonts w:ascii="Times New Roman" w:hAnsi="Times New Roman" w:cs="Times New Roman"/>
        </w:rPr>
        <w:t>Infrared Thermography</w:t>
      </w:r>
      <w:bookmarkEnd w:id="53"/>
    </w:p>
    <w:p w14:paraId="31976C41" w14:textId="226D75D5" w:rsidR="005D37A3" w:rsidRPr="00F24EF1" w:rsidRDefault="005D37A3" w:rsidP="00AA1C88">
      <w:pPr>
        <w:ind w:firstLine="720"/>
      </w:pPr>
      <w:r w:rsidRPr="00F24EF1">
        <w:t xml:space="preserve">A FLIR A70 thermal camera was used to collect infrared thermography during each build. </w:t>
      </w:r>
      <w:r w:rsidR="008B03E7" w:rsidRPr="00F24EF1">
        <w:t xml:space="preserve">The camera was placed </w:t>
      </w:r>
      <w:r w:rsidR="00BE1C6A" w:rsidRPr="00F24EF1">
        <w:t xml:space="preserve">approximately </w:t>
      </w:r>
      <w:r w:rsidR="008B03E7" w:rsidRPr="00F24EF1">
        <w:t>0.</w:t>
      </w:r>
      <w:r w:rsidR="00BE1C6A" w:rsidRPr="00F24EF1">
        <w:t>2</w:t>
      </w:r>
      <w:r w:rsidR="008B03E7" w:rsidRPr="00F24EF1">
        <w:t xml:space="preserve"> m (</w:t>
      </w:r>
      <w:r w:rsidR="00BE1C6A" w:rsidRPr="00F24EF1">
        <w:t>8 in</w:t>
      </w:r>
      <w:r w:rsidR="008B03E7" w:rsidRPr="00F24EF1">
        <w:t>) from the build, perpendicular to the tool travel direction</w:t>
      </w:r>
      <w:r w:rsidR="00BE1C6A" w:rsidRPr="00F24EF1">
        <w:t>, allowing the camera to monitor the entire side profile of the build as well as the tool temperature</w:t>
      </w:r>
      <w:r w:rsidR="008B03E7" w:rsidRPr="00F24EF1">
        <w:t>.</w:t>
      </w:r>
      <w:r w:rsidR="005F67CE">
        <w:t xml:space="preserve"> The placement is detailed in</w:t>
      </w:r>
      <w:r w:rsidR="00D90D7E">
        <w:t xml:space="preserve"> </w:t>
      </w:r>
      <w:r w:rsidR="00D90D7E" w:rsidRPr="00AA1C88">
        <w:rPr>
          <w:b/>
          <w:bCs/>
        </w:rPr>
        <w:fldChar w:fldCharType="begin"/>
      </w:r>
      <w:r w:rsidR="00D90D7E" w:rsidRPr="00AA1C88">
        <w:rPr>
          <w:b/>
          <w:bCs/>
        </w:rPr>
        <w:instrText xml:space="preserve"> REF _Ref183435151 \h </w:instrText>
      </w:r>
      <w:r w:rsidR="00AA1C88">
        <w:rPr>
          <w:b/>
          <w:bCs/>
        </w:rPr>
        <w:instrText xml:space="preserve"> \* MERGEFORMAT </w:instrText>
      </w:r>
      <w:r w:rsidR="00D90D7E" w:rsidRPr="00AA1C88">
        <w:rPr>
          <w:b/>
          <w:bCs/>
        </w:rPr>
      </w:r>
      <w:r w:rsidR="00D90D7E" w:rsidRPr="00AA1C88">
        <w:rPr>
          <w:b/>
          <w:bCs/>
        </w:rPr>
        <w:fldChar w:fldCharType="separate"/>
      </w:r>
      <w:r w:rsidR="00026B41" w:rsidRPr="00AA1C88">
        <w:rPr>
          <w:b/>
          <w:bCs/>
        </w:rPr>
        <w:t xml:space="preserve">Figure </w:t>
      </w:r>
      <w:r w:rsidR="00026B41" w:rsidRPr="00AA1C88">
        <w:rPr>
          <w:b/>
          <w:bCs/>
          <w:noProof/>
        </w:rPr>
        <w:t>4</w:t>
      </w:r>
      <w:r w:rsidR="00D90D7E" w:rsidRPr="00AA1C88">
        <w:rPr>
          <w:b/>
          <w:bCs/>
        </w:rPr>
        <w:fldChar w:fldCharType="end"/>
      </w:r>
      <w:r w:rsidR="00D90D7E" w:rsidRPr="00AA1C88">
        <w:rPr>
          <w:b/>
          <w:bCs/>
        </w:rPr>
        <w:t>.</w:t>
      </w:r>
      <w:r w:rsidR="008B03E7" w:rsidRPr="00F24EF1">
        <w:t xml:space="preserve"> </w:t>
      </w:r>
      <w:r w:rsidRPr="00F24EF1">
        <w:t>The data was logged at a 30 Hz rate. The spectral</w:t>
      </w:r>
      <w:r w:rsidR="00D73C63" w:rsidRPr="00F24EF1">
        <w:t xml:space="preserve"> sensitivity</w:t>
      </w:r>
      <w:r w:rsidRPr="00F24EF1">
        <w:t xml:space="preserve"> range of the camera is listed as 7.5-14-microns</w:t>
      </w:r>
      <w:r w:rsidR="00BE1C6A" w:rsidRPr="00F24EF1">
        <w:t>, meaning it is a long-wave infrared camera</w:t>
      </w:r>
      <w:r w:rsidRPr="00F24EF1">
        <w:t xml:space="preserve">. The </w:t>
      </w:r>
      <w:r w:rsidR="00BE1C6A" w:rsidRPr="00F24EF1">
        <w:t>temperature</w:t>
      </w:r>
      <w:r w:rsidRPr="00F24EF1">
        <w:t xml:space="preserve"> vs time</w:t>
      </w:r>
      <w:r w:rsidR="00BE1C6A" w:rsidRPr="00F24EF1">
        <w:t xml:space="preserve"> </w:t>
      </w:r>
    </w:p>
    <w:p w14:paraId="405E2828" w14:textId="77777777" w:rsidR="00BE1C6A" w:rsidRPr="00F24EF1" w:rsidRDefault="00BE1C6A" w:rsidP="00BE1C6A"/>
    <w:p w14:paraId="31F98C83" w14:textId="262D70E3" w:rsidR="00BE1C6A" w:rsidRPr="00F24EF1" w:rsidRDefault="00BE1C6A" w:rsidP="00BE1C6A">
      <w:pPr>
        <w:keepNext/>
        <w:jc w:val="center"/>
      </w:pPr>
      <w:r w:rsidRPr="00F24EF1">
        <w:rPr>
          <w:noProof/>
        </w:rPr>
        <w:lastRenderedPageBreak/>
        <w:drawing>
          <wp:inline distT="0" distB="0" distL="0" distR="0" wp14:anchorId="4D4DAF39" wp14:editId="38480EED">
            <wp:extent cx="2743200" cy="1556369"/>
            <wp:effectExtent l="0" t="0" r="0" b="6350"/>
            <wp:docPr id="1280100358" name="Picture 4" descr="A machine with a piece of food on it&#10;&#10;Description automatically generated">
              <a:extLst xmlns:a="http://schemas.openxmlformats.org/drawingml/2006/main">
                <a:ext uri="{FF2B5EF4-FFF2-40B4-BE49-F238E27FC236}">
                  <a16:creationId xmlns:a16="http://schemas.microsoft.com/office/drawing/2014/main" id="{02E6EFDC-9674-C476-500A-9470BBFDD9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chine with a piece of food on it&#10;&#10;Description automatically generated">
                      <a:extLst>
                        <a:ext uri="{FF2B5EF4-FFF2-40B4-BE49-F238E27FC236}">
                          <a16:creationId xmlns:a16="http://schemas.microsoft.com/office/drawing/2014/main" id="{02E6EFDC-9674-C476-500A-9470BBFDD929}"/>
                        </a:ext>
                      </a:extLst>
                    </pic:cNvPr>
                    <pic:cNvPicPr>
                      <a:picLocks noChangeAspect="1"/>
                    </pic:cNvPicPr>
                  </pic:nvPicPr>
                  <pic:blipFill rotWithShape="1">
                    <a:blip r:embed="rId14">
                      <a:extLst>
                        <a:ext uri="{28A0092B-C50C-407E-A947-70E740481C1C}">
                          <a14:useLocalDpi xmlns:a14="http://schemas.microsoft.com/office/drawing/2010/main"/>
                        </a:ext>
                      </a:extLst>
                    </a:blip>
                    <a:srcRect/>
                    <a:stretch/>
                  </pic:blipFill>
                  <pic:spPr>
                    <a:xfrm>
                      <a:off x="0" y="0"/>
                      <a:ext cx="2743200" cy="1556369"/>
                    </a:xfrm>
                    <a:prstGeom prst="rect">
                      <a:avLst/>
                    </a:prstGeom>
                  </pic:spPr>
                </pic:pic>
              </a:graphicData>
            </a:graphic>
          </wp:inline>
        </w:drawing>
      </w:r>
      <w:r w:rsidR="00E81ABD" w:rsidRPr="00F24EF1">
        <w:rPr>
          <w:noProof/>
        </w:rPr>
        <w:drawing>
          <wp:inline distT="0" distB="0" distL="0" distR="0" wp14:anchorId="55D41298" wp14:editId="0ADF27B8">
            <wp:extent cx="2743200" cy="1585665"/>
            <wp:effectExtent l="0" t="0" r="0" b="1905"/>
            <wp:docPr id="13663299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29957" name="Picture 1366329957"/>
                    <pic:cNvPicPr/>
                  </pic:nvPicPr>
                  <pic:blipFill>
                    <a:blip r:embed="rId15">
                      <a:extLst>
                        <a:ext uri="{28A0092B-C50C-407E-A947-70E740481C1C}">
                          <a14:useLocalDpi xmlns:a14="http://schemas.microsoft.com/office/drawing/2010/main" val="0"/>
                        </a:ext>
                      </a:extLst>
                    </a:blip>
                    <a:stretch>
                      <a:fillRect/>
                    </a:stretch>
                  </pic:blipFill>
                  <pic:spPr>
                    <a:xfrm>
                      <a:off x="0" y="0"/>
                      <a:ext cx="2743200" cy="1585665"/>
                    </a:xfrm>
                    <a:prstGeom prst="rect">
                      <a:avLst/>
                    </a:prstGeom>
                  </pic:spPr>
                </pic:pic>
              </a:graphicData>
            </a:graphic>
          </wp:inline>
        </w:drawing>
      </w:r>
    </w:p>
    <w:p w14:paraId="505397F6" w14:textId="05A864A3" w:rsidR="00BE1C6A" w:rsidRDefault="00BE1C6A" w:rsidP="00AA1C88">
      <w:pPr>
        <w:pStyle w:val="Caption"/>
      </w:pPr>
      <w:bookmarkStart w:id="54" w:name="_Ref183435151"/>
      <w:bookmarkStart w:id="55" w:name="_Toc183606556"/>
      <w:r w:rsidRPr="00AA1C88">
        <w:rPr>
          <w:b/>
          <w:bCs/>
        </w:rPr>
        <w:t xml:space="preserve">Figure </w:t>
      </w:r>
      <w:r w:rsidR="00847286" w:rsidRPr="00AA1C88">
        <w:rPr>
          <w:b/>
          <w:bCs/>
        </w:rPr>
        <w:fldChar w:fldCharType="begin"/>
      </w:r>
      <w:r w:rsidR="00847286" w:rsidRPr="00AA1C88">
        <w:rPr>
          <w:b/>
          <w:bCs/>
        </w:rPr>
        <w:instrText xml:space="preserve"> SEQ Figure \* ARABIC </w:instrText>
      </w:r>
      <w:r w:rsidR="00847286" w:rsidRPr="00AA1C88">
        <w:rPr>
          <w:b/>
          <w:bCs/>
        </w:rPr>
        <w:fldChar w:fldCharType="separate"/>
      </w:r>
      <w:r w:rsidR="00026B41" w:rsidRPr="00AA1C88">
        <w:rPr>
          <w:b/>
          <w:bCs/>
          <w:noProof/>
        </w:rPr>
        <w:t>4</w:t>
      </w:r>
      <w:r w:rsidR="00847286" w:rsidRPr="00AA1C88">
        <w:rPr>
          <w:b/>
          <w:bCs/>
          <w:noProof/>
        </w:rPr>
        <w:fldChar w:fldCharType="end"/>
      </w:r>
      <w:bookmarkEnd w:id="54"/>
      <w:r w:rsidRPr="00AA1C88">
        <w:rPr>
          <w:b/>
          <w:bCs/>
        </w:rPr>
        <w:t>:</w:t>
      </w:r>
      <w:r w:rsidRPr="00F24EF1">
        <w:t xml:space="preserve"> IR Thermography Setup</w:t>
      </w:r>
      <w:bookmarkEnd w:id="55"/>
    </w:p>
    <w:p w14:paraId="39D03EC3" w14:textId="3C875283" w:rsidR="00D90D7E" w:rsidRDefault="00D90D7E" w:rsidP="00AA1C88">
      <w:pPr>
        <w:spacing w:line="240" w:lineRule="auto"/>
      </w:pPr>
      <w:r>
        <w:br w:type="page"/>
      </w:r>
    </w:p>
    <w:p w14:paraId="259E16FC" w14:textId="522C3361" w:rsidR="00D90D7E" w:rsidRPr="00D90D7E" w:rsidRDefault="00D90D7E" w:rsidP="00AA1C88">
      <w:r w:rsidRPr="00F24EF1">
        <w:lastRenderedPageBreak/>
        <w:t>data during deposition was recorded using the factory calibration assuming an emissivity of 0.95.</w:t>
      </w:r>
    </w:p>
    <w:p w14:paraId="593ED49F" w14:textId="5CCE57B1" w:rsidR="004F08CE" w:rsidRPr="00F24EF1" w:rsidRDefault="005D37A3" w:rsidP="00AA1C88">
      <w:pPr>
        <w:pStyle w:val="Heading2"/>
        <w:spacing w:before="0" w:after="0"/>
        <w:rPr>
          <w:rFonts w:ascii="Times New Roman" w:hAnsi="Times New Roman" w:cs="Times New Roman"/>
        </w:rPr>
      </w:pPr>
      <w:bookmarkStart w:id="56" w:name="_Toc183531419"/>
      <w:r w:rsidRPr="00F24EF1">
        <w:rPr>
          <w:rFonts w:ascii="Times New Roman" w:hAnsi="Times New Roman" w:cs="Times New Roman"/>
        </w:rPr>
        <w:t>Metallography</w:t>
      </w:r>
      <w:bookmarkEnd w:id="56"/>
    </w:p>
    <w:p w14:paraId="7F80C919" w14:textId="07B7039D" w:rsidR="005D37A3" w:rsidRPr="00F24EF1" w:rsidRDefault="005D37A3" w:rsidP="00AA1C88">
      <w:pPr>
        <w:ind w:firstLine="720"/>
      </w:pPr>
      <w:bookmarkStart w:id="57" w:name="_Toc420995905"/>
      <w:bookmarkStart w:id="58" w:name="_Toc422997492"/>
      <w:bookmarkStart w:id="59" w:name="_Toc427156475"/>
      <w:r w:rsidRPr="00F24EF1">
        <w:t xml:space="preserve">Samples were sectioned normal to the travel direction using a wire EDM. The sectioned samples were mounted </w:t>
      </w:r>
      <w:r w:rsidR="00BE1C6A" w:rsidRPr="00F24EF1">
        <w:t>in</w:t>
      </w:r>
      <w:r w:rsidRPr="00F24EF1">
        <w:t xml:space="preserve"> a 50mm </w:t>
      </w:r>
      <w:r w:rsidR="00BE1C6A" w:rsidRPr="00F24EF1">
        <w:t>puck using</w:t>
      </w:r>
      <w:r w:rsidRPr="00F24EF1">
        <w:t xml:space="preserve"> </w:t>
      </w:r>
      <w:r w:rsidR="00F21484" w:rsidRPr="00F24EF1">
        <w:t xml:space="preserve">Buehler KonductoMet, a </w:t>
      </w:r>
      <w:r w:rsidRPr="00F24EF1">
        <w:t>conductive, hot mount phenolic resin</w:t>
      </w:r>
      <w:r w:rsidR="00F21484" w:rsidRPr="00F24EF1">
        <w:t>,</w:t>
      </w:r>
      <w:r w:rsidRPr="00F24EF1">
        <w:t xml:space="preserve"> </w:t>
      </w:r>
      <w:r w:rsidR="00F21484" w:rsidRPr="00F24EF1">
        <w:t>in</w:t>
      </w:r>
      <w:r w:rsidRPr="00F24EF1">
        <w:t xml:space="preserve"> a Buehler SimpliMet 3000 Automatic Mounting Press. Care was taken to ensure the samples were mounted with respect to the final </w:t>
      </w:r>
      <w:r w:rsidR="007A2F2E" w:rsidRPr="00F24EF1">
        <w:t xml:space="preserve">layer </w:t>
      </w:r>
      <w:r w:rsidRPr="00F24EF1">
        <w:t>traverse direction</w:t>
      </w:r>
      <w:r w:rsidR="00F21484" w:rsidRPr="00F24EF1">
        <w:t xml:space="preserve"> being into the sample</w:t>
      </w:r>
      <w:r w:rsidRPr="00F24EF1">
        <w:t>. The samples were then ground on a Buehler AutoMet 300 Pro with progressively finer grits of Struer’s SiC grinding foil from FEPA P #320 until plane</w:t>
      </w:r>
      <w:r w:rsidR="00461271" w:rsidRPr="00F24EF1">
        <w:t xml:space="preserve"> and the EDM recast layer was removed</w:t>
      </w:r>
      <w:r w:rsidR="007A2F2E" w:rsidRPr="00F24EF1">
        <w:t>. T</w:t>
      </w:r>
      <w:r w:rsidRPr="00F24EF1">
        <w:t>hen</w:t>
      </w:r>
      <w:r w:rsidR="00461271" w:rsidRPr="00F24EF1">
        <w:t xml:space="preserve"> ground further</w:t>
      </w:r>
      <w:r w:rsidRPr="00F24EF1">
        <w:t xml:space="preserve"> up to a</w:t>
      </w:r>
      <w:r w:rsidR="00F21484" w:rsidRPr="00F24EF1">
        <w:t>t least a</w:t>
      </w:r>
      <w:r w:rsidRPr="00F24EF1">
        <w:t xml:space="preserve"> #</w:t>
      </w:r>
      <w:r w:rsidR="00F21484" w:rsidRPr="00F24EF1">
        <w:t>2,</w:t>
      </w:r>
      <w:r w:rsidRPr="00F24EF1">
        <w:t xml:space="preserve">000 grit for one minute per step at 20N individual force. Samples were visually inspected and touched up via hand polishing as needed at each step to ensure planeness across the entire surface and that no deep scratches remained from previous grinding steps. Following this, the samples underwent attack polishing using a chemical/mechanical polish mixture (96% 0.05-micron colloidal silica, 2% hydrogen peroxide (30%), 2% ammonium hydroxide (25%)) for at least 30 minutes until no visible scratches remained at 40N individual force using a Struer’s MD-Chem polishing pad. Optionally for EBSD, </w:t>
      </w:r>
      <w:r w:rsidR="00F21484" w:rsidRPr="00F24EF1">
        <w:t xml:space="preserve">some </w:t>
      </w:r>
      <w:r w:rsidRPr="00F24EF1">
        <w:t>samples underwent a final polish using 0.05-micron colloidal silica on a VibraMet2 for at least 6 hours to minimize surface deformation</w:t>
      </w:r>
      <w:r w:rsidR="00F21484" w:rsidRPr="00F24EF1">
        <w:t>, however, this step was later found to be unnecessary after the chemical/mechanical polishing step</w:t>
      </w:r>
      <w:r w:rsidRPr="00F24EF1">
        <w:t xml:space="preserve">. All samples were rinsed in tap water and cleaned </w:t>
      </w:r>
      <w:r w:rsidR="00F21484" w:rsidRPr="00F24EF1">
        <w:t xml:space="preserve">with </w:t>
      </w:r>
      <w:r w:rsidRPr="00F24EF1">
        <w:t>a neutral detergent on a cotton ball</w:t>
      </w:r>
      <w:r w:rsidR="00F21484" w:rsidRPr="00F24EF1">
        <w:t xml:space="preserve"> and additional tap water. The cleaning steps were</w:t>
      </w:r>
      <w:r w:rsidRPr="00F24EF1">
        <w:t xml:space="preserve"> followed by an ethanol rinse before being gently dried with compressed air</w:t>
      </w:r>
      <w:r w:rsidR="00F21484" w:rsidRPr="00F24EF1">
        <w:t xml:space="preserve"> to prevent the formation of water spots</w:t>
      </w:r>
      <w:r w:rsidRPr="00F24EF1">
        <w:t>.</w:t>
      </w:r>
    </w:p>
    <w:p w14:paraId="0AFC2223" w14:textId="66CCC9E3" w:rsidR="00452073" w:rsidRPr="00F24EF1" w:rsidRDefault="005D37A3" w:rsidP="00AA1C88">
      <w:pPr>
        <w:ind w:firstLine="720"/>
      </w:pPr>
      <w:r w:rsidRPr="00F24EF1">
        <w:lastRenderedPageBreak/>
        <w:t xml:space="preserve">Etching to reveal the microstructure for optical microscopy was conducted </w:t>
      </w:r>
      <w:r w:rsidR="00F21484" w:rsidRPr="00F24EF1">
        <w:t xml:space="preserve">on freshly polished samples </w:t>
      </w:r>
      <w:r w:rsidRPr="00F24EF1">
        <w:t>in a PTFE beaker using a solution of Kroll’s reagent (ES Laboratory, LLC, USA) as defined by ASTM E407 #192</w:t>
      </w:r>
      <w:r w:rsidR="00F21484" w:rsidRPr="00F24EF1">
        <w:t xml:space="preserve"> </w:t>
      </w:r>
      <w:sdt>
        <w:sdtPr>
          <w:rPr>
            <w:color w:val="000000"/>
          </w:rPr>
          <w:tag w:val="MENDELEY_CITATION_v3_eyJjaXRhdGlvbklEIjoiTUVOREVMRVlfQ0lUQVRJT05fY2EwZTQ4NDAtOGZjYS00NzRmLTg3OWMtZjI5MzhjNTYzN2I0IiwicHJvcGVydGllcyI6eyJub3RlSW5kZXgiOjB9LCJpc0VkaXRlZCI6ZmFsc2UsIm1hbnVhbE92ZXJyaWRlIjp7ImlzTWFudWFsbHlPdmVycmlkZGVuIjpmYWxzZSwiY2l0ZXByb2NUZXh0IjoiKDE2OSkiLCJtYW51YWxPdmVycmlkZVRleHQiOiIifSwiY2l0YXRpb25JdGVtcyI6W3siaWQiOiJkMmZiNjMxZC02MTAwLTNkYmEtOTQxNC00MmNlOWY5NDQ4MTEiLCJpdGVtRGF0YSI6eyJ0eXBlIjoiYXJ0aWNsZSIsImlkIjoiZDJmYjYzMWQtNjEwMC0zZGJhLTk0MTQtNDJjZTlmOTQ0ODExIiwidGl0bGUiOiJFNDA3LTIzOiBTdGFuZGFyZCBQcmFjdGljZSBmb3IgTWljcm9ldGNoaW5nIE1ldGFscyBhbmQgQWxsb3lzIiwiYXV0aG9yIjpbeyJmYW1pbHkiOiJBU1RNIFN0YW5kYXJkIiwiZ2l2ZW4iOiIiLCJwYXJzZS1uYW1lcyI6ZmFsc2UsImRyb3BwaW5nLXBhcnRpY2xlIjoiIiwibm9uLWRyb3BwaW5nLXBhcnRpY2xlIjoiIn1dLCJjb250YWluZXItdGl0bGUiOiJBU1RNIEludGVybmF0aW9uYWwiLCJET0kiOiIxMC4xNTIwL0UwNDA3LTIzIiwiVVJMIjoiaHR0cHM6Ly9pcmlzLmVwYS5nb3YvQ2hlbWljYWxMYW5kaW5nLyZzdWJzdGFuY2Vfbm1icj0xNDQiLCJpc3N1ZWQiOnsiZGF0ZS1wYXJ0cyI6W1syMDIzXV19LCJwYWdlIjoiMS0yMiIsImFic3RyYWN0IjoiVGhpcyBzdGFuZGFyZCBpcyBpc3N1ZWQgdW5kZXIgdGhlIGZpeGVkIGRlc2lnbmF0aW9uIEU0MDc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
          <w:id w:val="-1438361496"/>
          <w:placeholder>
            <w:docPart w:val="DefaultPlaceholder_-1854013440"/>
          </w:placeholder>
        </w:sdtPr>
        <w:sdtContent>
          <w:r w:rsidR="00287EC9" w:rsidRPr="00F24EF1">
            <w:rPr>
              <w:color w:val="000000"/>
            </w:rPr>
            <w:t>(169)</w:t>
          </w:r>
        </w:sdtContent>
      </w:sdt>
      <w:r w:rsidRPr="00F24EF1">
        <w:t xml:space="preserve"> for approximately 5</w:t>
      </w:r>
      <w:r w:rsidR="00F21484" w:rsidRPr="00F24EF1">
        <w:t>-10</w:t>
      </w:r>
      <w:r w:rsidRPr="00F24EF1">
        <w:t xml:space="preserve"> seconds </w:t>
      </w:r>
      <w:r w:rsidR="00F21484" w:rsidRPr="00F24EF1">
        <w:t xml:space="preserve">until the microstructure was revealed. This step was immediately </w:t>
      </w:r>
      <w:r w:rsidRPr="00F24EF1">
        <w:t>followed by immersion in DI water. Afterwards, the samples were rinsed with tap water and again with methanol then gent</w:t>
      </w:r>
      <w:r w:rsidR="0099259C" w:rsidRPr="00F24EF1">
        <w:t>l</w:t>
      </w:r>
      <w:r w:rsidRPr="00F24EF1">
        <w:t>y dried with compressed air.</w:t>
      </w:r>
    </w:p>
    <w:p w14:paraId="5A6FB81E" w14:textId="22DB37C7" w:rsidR="004F08CE" w:rsidRPr="00F24EF1" w:rsidRDefault="005D37A3" w:rsidP="00AA1C88">
      <w:pPr>
        <w:ind w:firstLine="720"/>
      </w:pPr>
      <w:r w:rsidRPr="00F24EF1">
        <w:t>Optical microscopy was performed on</w:t>
      </w:r>
      <w:r w:rsidR="00F21484" w:rsidRPr="00F24EF1">
        <w:t xml:space="preserve"> the</w:t>
      </w:r>
      <w:r w:rsidRPr="00F24EF1">
        <w:t xml:space="preserve"> etched samples </w:t>
      </w:r>
      <w:r w:rsidR="00F21484" w:rsidRPr="00F24EF1">
        <w:t>using</w:t>
      </w:r>
      <w:r w:rsidRPr="00F24EF1">
        <w:t xml:space="preserve"> a Keyence VHX 7000.</w:t>
      </w:r>
      <w:r w:rsidR="00E55106" w:rsidRPr="00F24EF1">
        <w:t xml:space="preserve"> Images were taken up to 1,000x magnification.</w:t>
      </w:r>
      <w:r w:rsidRPr="00F24EF1">
        <w:t xml:space="preserve"> </w:t>
      </w:r>
      <w:r w:rsidR="00F21484" w:rsidRPr="00F24EF1">
        <w:t>To create</w:t>
      </w:r>
      <w:r w:rsidRPr="00F24EF1">
        <w:t xml:space="preserve"> the large area micrographs, </w:t>
      </w:r>
      <w:r w:rsidR="00F21484" w:rsidRPr="00F24EF1">
        <w:t xml:space="preserve">the microscope was </w:t>
      </w:r>
      <w:r w:rsidR="00E55106" w:rsidRPr="00F24EF1">
        <w:t>commanded</w:t>
      </w:r>
      <w:r w:rsidR="00F21484" w:rsidRPr="00F24EF1">
        <w:t xml:space="preserve"> to take tiled</w:t>
      </w:r>
      <w:r w:rsidR="00E55106" w:rsidRPr="00F24EF1">
        <w:t xml:space="preserve"> grid</w:t>
      </w:r>
      <w:r w:rsidR="00F21484" w:rsidRPr="00F24EF1">
        <w:t xml:space="preserve"> images across the entire surface of the sample. I</w:t>
      </w:r>
      <w:r w:rsidRPr="00F24EF1">
        <w:t>ndividual images were stitched into mosaics</w:t>
      </w:r>
      <w:r w:rsidR="00F21484" w:rsidRPr="00F24EF1">
        <w:t xml:space="preserve"> for each build condition</w:t>
      </w:r>
      <w:r w:rsidRPr="00F24EF1">
        <w:t xml:space="preserve"> using FIJI’s image stitching plugin </w:t>
      </w:r>
      <w:sdt>
        <w:sdtPr>
          <w:rPr>
            <w:color w:val="000000"/>
          </w:rPr>
          <w:tag w:val="MENDELEY_CITATION_v3_eyJjaXRhdGlvbklEIjoiTUVOREVMRVlfQ0lUQVRJT05fOTU2N2EwOTAtMjVmZC00ZTA0LTllYjEtOWUzYTY1N2EzMmM4IiwicHJvcGVydGllcyI6eyJub3RlSW5kZXgiOjB9LCJpc0VkaXRlZCI6ZmFsc2UsIm1hbnVhbE92ZXJyaWRlIjp7ImlzTWFudWFsbHlPdmVycmlkZGVuIjpmYWxzZSwiY2l0ZXByb2NUZXh0IjoiKDE3MCwxNzEpIiwibWFudWFsT3ZlcnJpZGVUZXh0IjoiIn0sImNpdGF0aW9uSXRlbXMiOlt7ImlkIjoiZGE5ZmI0ZDYtZjM3Mi0zYjhiLTkyM2ItNjY1YTMwZGNjZmU0IiwiaXRlbURhdGEiOnsidHlwZSI6ImFydGljbGUiLCJpZCI6ImRhOWZiNGQ2LWYzNzItM2I4Yi05MjNiLTY2NWEzMGRjY2ZlNCIsInRpdGxlIjoiRmlqaTogQW4gb3Blbi1zb3VyY2UgcGxhdGZvcm0gZm9yIGJpb2xvZ2ljYWwtaW1hZ2UgYW5hbHlzaXMiLCJhdXRob3IiOlt7ImZhbWlseSI6IlNjaGluZGVsaW4iLCJnaXZlbiI6IkpvaGFubmVzIiwicGFyc2UtbmFtZXMiOmZhbHNlLCJkcm9wcGluZy1wYXJ0aWNsZSI6IiIsIm5vbi1kcm9wcGluZy1wYXJ0aWNsZSI6IiJ9LHsiZmFtaWx5IjoiQXJnYW5kYS1DYXJyZXJhcyIsImdpdmVuIjoiSWduYWNpbyIsInBhcnNlLW5hbWVzIjpmYWxzZSwiZHJvcHBpbmctcGFydGljbGUiOiIiLCJub24tZHJvcHBpbmctcGFydGljbGUiOiIifSx7ImZhbWlseSI6IkZyaXNlIiwiZ2l2ZW4iOiJFcndpbiIsInBhcnNlLW5hbWVzIjpmYWxzZSwiZHJvcHBpbmctcGFydGljbGUiOiIiLCJub24tZHJvcHBpbmctcGFydGljbGUiOiIifSx7ImZhbWlseSI6IktheW5pZyIsImdpdmVuIjoiVmVyZW5hIiwicGFyc2UtbmFtZXMiOmZhbHNlLCJkcm9wcGluZy1wYXJ0aWNsZSI6IiIsIm5vbi1kcm9wcGluZy1wYXJ0aWNsZSI6IiJ9LHsiZmFtaWx5IjoiTG9uZ2FpciIsImdpdmVuIjoiTWFyayIsInBhcnNlLW5hbWVzIjpmYWxzZSwiZHJvcHBpbmctcGFydGljbGUiOiIiLCJub24tZHJvcHBpbmctcGFydGljbGUiOiIifSx7ImZhbWlseSI6IlBpZXR6c2NoIiwiZ2l2ZW4iOiJUb2JpYXMiLCJwYXJzZS1uYW1lcyI6ZmFsc2UsImRyb3BwaW5nLXBhcnRpY2xlIjoiIiwibm9uLWRyb3BwaW5nLXBhcnRpY2xlIjoiIn0seyJmYW1pbHkiOiJQcmVpYmlzY2giLCJnaXZlbiI6IlN0ZXBoYW4iLCJwYXJzZS1uYW1lcyI6ZmFsc2UsImRyb3BwaW5nLXBhcnRpY2xlIjoiIiwibm9uLWRyb3BwaW5nLXBhcnRpY2xlIjoiIn0seyJmYW1pbHkiOiJSdWVkZW4iLCJnaXZlbiI6IkN1cnRpcyIsInBhcnNlLW5hbWVzIjpmYWxzZSwiZHJvcHBpbmctcGFydGljbGUiOiIiLCJub24tZHJvcHBpbmctcGFydGljbGUiOiIifSx7ImZhbWlseSI6IlNhYWxmZWxkIiwiZ2l2ZW4iOiJTdGVwaGFuIiwicGFyc2UtbmFtZXMiOmZhbHNlLCJkcm9wcGluZy1wYXJ0aWNsZSI6IiIsIm5vbi1kcm9wcGluZy1wYXJ0aWNsZSI6IiJ9LHsiZmFtaWx5IjoiU2NobWlkIiwiZ2l2ZW4iOiJCZW5qYW1pbiIsInBhcnNlLW5hbWVzIjpmYWxzZSwiZHJvcHBpbmctcGFydGljbGUiOiIiLCJub24tZHJvcHBpbmctcGFydGljbGUiOiIifSx7ImZhbWlseSI6IlRpbmV2ZXoiLCJnaXZlbiI6IkplYW4gWXZlcyIsInBhcnNlLW5hbWVzIjpmYWxzZSwiZHJvcHBpbmctcGFydGljbGUiOiIiLCJub24tZHJvcHBpbmctcGFydGljbGUiOiIifSx7ImZhbWlseSI6IldoaXRlIiwiZ2l2ZW4iOiJEYW5pZWwgSmFtZXMiLCJwYXJzZS1uYW1lcyI6ZmFsc2UsImRyb3BwaW5nLXBhcnRpY2xlIjoiIiwibm9uLWRyb3BwaW5nLXBhcnRpY2xlIjoiIn0seyJmYW1pbHkiOiJIYXJ0ZW5zdGVpbiIsImdpdmVuIjoiVm9sa2VyIiwicGFyc2UtbmFtZXMiOmZhbHNlLCJkcm9wcGluZy1wYXJ0aWNsZSI6IiIsIm5vbi1kcm9wcGluZy1wYXJ0aWNsZSI6IiJ9LHsiZmFtaWx5IjoiRWxpY2VpcmkiLCJnaXZlbiI6IktldmluIiwicGFyc2UtbmFtZXMiOmZhbHNlLCJkcm9wcGluZy1wYXJ0aWNsZSI6IiIsIm5vbi1kcm9wcGluZy1wYXJ0aWNsZSI6IiJ9LHsiZmFtaWx5IjoiVG9tYW5jYWsiLCJnaXZlbiI6IlBhdmVsIiwicGFyc2UtbmFtZXMiOmZhbHNlLCJkcm9wcGluZy1wYXJ0aWNsZSI6IiIsIm5vbi1kcm9wcGluZy1wYXJ0aWNsZSI6IiJ9LHsiZmFtaWx5IjoiQ2FyZG9uYSIsImdpdmVuIjoiQWxiZXJ0IiwicGFyc2UtbmFtZXMiOmZhbHNlLCJkcm9wcGluZy1wYXJ0aWNsZSI6IiIsIm5vbi1kcm9wcGluZy1wYXJ0aWNsZSI6IiJ9XSwiY29udGFpbmVyLXRpdGxlIjoiTmF0dXJlIE1ldGhvZHMiLCJET0kiOiIxMC4xMDM4L25tZXRoLjIwMTkiLCJJU1NOIjoiMTU0ODcwOTEiLCJQTUlEIjoiMjI3NDM3NzI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mlzc3VlIjoiNyIsInZvbHVtZSI6IjkiLCJjb250YWluZXItdGl0bGUtc2hvcnQiOiJOYXQgTWV0aG9kcyJ9LCJpc1RlbXBvcmFyeSI6ZmFsc2V9LHsiaWQiOiJmZTNjMDkwMy1jMDg0LTM1MzYtYTJhNC02ZTc5MThmNTNlNDQiLCJpdGVtRGF0YSI6eyJ0eXBlIjoiYXJ0aWNsZS1qb3VybmFsIiwiaWQiOiJmZTNjMDkwMy1jMDg0LTM1MzYtYTJhNC02ZTc5MThmNTNlNDQiLCJ0aXRsZSI6Ikdsb2JhbGx5IG9wdGltYWwgc3RpdGNoaW5nIG9mIHRpbGVkIDNEIG1pY3Jvc2NvcGljIGltYWdlIGFjcXVpc2l0aW9ucyIsImF1dGhvciI6W3siZmFtaWx5IjoiUHJlaWJpc2NoIiwiZ2l2ZW4iOiJTdGVwaGFuIiwicGFyc2UtbmFtZXMiOmZhbHNlLCJkcm9wcGluZy1wYXJ0aWNsZSI6IiIsIm5vbi1kcm9wcGluZy1wYXJ0aWNsZSI6IiJ9LHsiZmFtaWx5IjoiU2FhbGZlbGQiLCJnaXZlbiI6IlN0ZXBoYW4iLCJwYXJzZS1uYW1lcyI6ZmFsc2UsImRyb3BwaW5nLXBhcnRpY2xlIjoiIiwibm9uLWRyb3BwaW5nLXBhcnRpY2xlIjoiIn0seyJmYW1pbHkiOiJUb21hbmNhayIsImdpdmVuIjoiUGF2ZWwiLCJwYXJzZS1uYW1lcyI6ZmFsc2UsImRyb3BwaW5nLXBhcnRpY2xlIjoiIiwibm9uLWRyb3BwaW5nLXBhcnRpY2xlIjoiIn1dLCJjb250YWluZXItdGl0bGUiOiJCaW9pbmZvcm1hdGljcyIsIkRPSSI6IjEwLjEwOTMvYmlvaW5mb3JtYXRpY3MvYnRwMTg0IiwiSVNTTiI6IjEzNjc0ODAzIiwiUE1JRCI6IjE5MzQ2MzI0IiwiaXNzdWVkIjp7ImRhdGUtcGFydHMiOltbMjAwOSw2XV19LCJwYWdlIjoiMTQ2My0xNDY1IiwiYWJzdHJhY3QiOiJNb3RpdmF0aW9uOiBNb2Rlcm4gYW5hdG9taWNhbCBhbmQgZGV2ZWxvcG1lbnRhbCBzdHVkaWVzIG9mdGVuIHJlcXVpcmUgaGlnaC1yZXNvbHV0aW9uIGltYWdpbmcgb2YgbGFyZ2Ugc3BlY2ltZW5zIGluIHRocmVlIGRpbWVuc2lvbnMgKDNEKS4gQ29uZm9jYWwgbWljcm9zY29weSBwcm9kdWNlcyBoaWdoLXJlc29sdXRpb24gM0QgaW1hZ2VzLCBidXQgaXMgbGltaXRlZCBieSBhIHJlbGF0aXZlbHkgc21hbGwgZmllbGQgb2YgdmlldyBjb21wYXJlZCB3aXRoIHRoZSBzaXplIG9mIGxhcmdlIGJpb2xvZ2ljYWwgc3BlY2ltZW5zLiBUaGVyZWZvcmUsIG1vdG9yaXplZCBzdGFnZXMgdGhhdCBtb3ZlIHRoZSBzYW1wbGUgYXJlIHVzZWQgdG8gY3JlYXRlIGEgdGlsZWQgc2NhbiBvZiB0aGUgd2hvbGUgc3BlY2ltZW4uIFRoZSBwaHlzaWNhbCBjb29yZGluYXRlcyBwcm92aWRlZCBieSB0aGUgbWljcm9zY29wZSBzdGFnZSBhcmUgbm90IHByZWNpc2UgZW5vdWdoIHRvIGFsbG93IGRpcmVjdCByZWNvbnN0cnVjdGlvbiAoU3RpdGNoaW5nKSBvZiB0aGUgd2hvbGUgaW1hZ2UgZnJvbSBpbmRpdmlkdWFsIGltYWdlIHN0YWNrcy4gUmVzdWx0czogVG8gb3B0aW1hbGx5IHN0aXRjaCBhIGxhcmdlIGNvbGxlY3Rpb24gb2YgM0QgY29uZm9jYWwgaW1hZ2VzLCB3ZSBkZXZlbG9wZWQgYSBtZXRob2QgdGhhdCwgYmFzZWQgb24gdGhlIEZvdXJpZXIgU2hpZnQgVGhlb3JlbSwgY29tcHV0ZXMgYWxsIHBvc3NpYmxlIHRyYW5zbGF0aW9ucyBiZXR3ZWVuIHBhaXJzIG9mIDNEIGltYWdlcywgeWllbGRpbmcgdGhlIGJlc3Qgb3ZlcmxhcCBpbiB0ZXJtcyBvZiB0aGUgY3Jvc3MtY29ycmVsYXRpb24gbWVhc3VyZSBhbmQgc3Vic2VxdWVudGx5IGZpbmRzIHRoZSBnbG9iYWxseSBvcHRpbWFsIGNvbmZpZ3VyYXRpb24gb2YgdGhlIHdob2xlIGdyb3VwIG9mIDNEIGltYWdlcy4gVGhpcyBtZXRob2QgYXZvaWRzIHRoZSBwcm9wYWdhdGlvbiBvZiBlcnJvcnMgYnkgY29uc2VjdXRpdmUgcmVnaXN0cmF0aW9uIHN0ZXBzLiBBZGRpdGlvbmFsbHksIHRvIGNvbXBlbnNhdGUgdGhlIGJyaWdodG5lc3MgZGlmZmVyZW5jZXMgYmV0d2VlbiB0aWxlcywgd2UgYXBwbHkgYSBzbW9vdGgsIG5vbi1saW5lYXIgaW50ZW5zaXR5IHRyYW5zaXRpb24gYmV0d2VlbiB0aGUgb3ZlcmxhcHBpbmcgaW1hZ2VzLiBPdXIgc3RpdGNoaW5nIGFwcHJvYWNoIGlzIGZhc3QsIHdvcmtzIG9uIDJEIGFuZCAzRCBpbWFnZXMsIGFuZCBmb3Igc21hbGwgaW1hZ2Ugc2V0cyBkb2VzIG5vdCByZXF1aXJlIHByaW9yIGtub3dsZWRnZSBhYm91dCB0aGUgdGlsZSBjb25maWd1cmF0aW9uLiDCqSBUaGUgQXV0aG9yIDIwMDkuIFB1Ymxpc2hlZCBieSBPeGZvcmQgVW5pdmVyc2l0eSBQcmVzcy4gQWxsIHJpZ2h0cyByZXNlcnZlZC4iLCJpc3N1ZSI6IjExIiwidm9sdW1lIjoiMjUiLCJjb250YWluZXItdGl0bGUtc2hvcnQiOiIifSwiaXNUZW1wb3JhcnkiOmZhbHNlfV19"/>
          <w:id w:val="949745419"/>
          <w:placeholder>
            <w:docPart w:val="E221DB95A81AD540A655D382402F3834"/>
          </w:placeholder>
        </w:sdtPr>
        <w:sdtContent>
          <w:r w:rsidR="00287EC9" w:rsidRPr="00F24EF1">
            <w:rPr>
              <w:color w:val="000000"/>
            </w:rPr>
            <w:t>(170,171)</w:t>
          </w:r>
        </w:sdtContent>
      </w:sdt>
      <w:r w:rsidRPr="00F24EF1">
        <w:rPr>
          <w:color w:val="000000"/>
        </w:rPr>
        <w:t xml:space="preserve"> after undergoing a</w:t>
      </w:r>
      <w:r w:rsidR="00C543AB" w:rsidRPr="00F24EF1">
        <w:rPr>
          <w:color w:val="000000"/>
        </w:rPr>
        <w:t xml:space="preserve"> pseudo-flat field</w:t>
      </w:r>
      <w:r w:rsidRPr="00F24EF1">
        <w:rPr>
          <w:color w:val="000000"/>
        </w:rPr>
        <w:t xml:space="preserve"> de-vignetting procedure </w:t>
      </w:r>
      <w:sdt>
        <w:sdtPr>
          <w:rPr>
            <w:color w:val="000000"/>
          </w:rPr>
          <w:tag w:val="MENDELEY_CITATION_v3_eyJjaXRhdGlvbklEIjoiTUVOREVMRVlfQ0lUQVRJT05fMzMwNDllY2ItYjE5YS00ODdhLTgxYzQtNzUwNGM5NGIyYjkyIiwicHJvcGVydGllcyI6eyJub3RlSW5kZXgiOjB9LCJpc0VkaXRlZCI6ZmFsc2UsIm1hbnVhbE92ZXJyaWRlIjp7ImlzTWFudWFsbHlPdmVycmlkZGVuIjpmYWxzZSwiY2l0ZXByb2NUZXh0IjoiKDE3MikiLCJtYW51YWxPdmVycmlkZVRleHQiOiIifSwiY2l0YXRpb25JdGVtcyI6W3siaWQiOiJjYTUxNWM2YS05ODI0LTM2NDEtOTUwZi01ZTE3YzBkMmZkMjEiLCJpdGVtRGF0YSI6eyJ0eXBlIjoiYXJ0aWNsZS1qb3VybmFsIiwiaWQiOiJjYTUxNWM2YS05ODI0LTM2NDEtOTUwZi01ZTE3YzBkMmZkMjEiLCJ0aXRsZSI6IkFydGlmYWN0LWZyZWUgd2hvbGUtc2xpZGUgaW1hZ2luZyB3aXRoIHN0cnVjdHVyZWQgaWxsdW1pbmF0aW9uIG1pY3Jvc2NvcHkgYW5kIEJheWVzaWFuIGltYWdlIHJlY29uc3RydWN0aW9uIiwiYXV0aG9yIjpbeyJmYW1pbHkiOiJKb2huc29uIiwiZ2l2ZW4iOiJLYXJsIEEuIiwicGFyc2UtbmFtZXMiOmZhbHNlLCJkcm9wcGluZy1wYXJ0aWNsZSI6IiIsIm5vbi1kcm9wcGluZy1wYXJ0aWNsZSI6IiJ9LHsiZmFtaWx5IjoiSGFnZW4iLCJnaXZlbiI6Ikd1eSBNLiIsInBhcnNlLW5hbWVzIjpmYWxzZSwiZHJvcHBpbmctcGFydGljbGUiOiIiLCJub24tZHJvcHBpbmctcGFydGljbGUiOiIifV0sImNvbnRhaW5lci10aXRsZSI6IkdpZ2FTY2llbmNlIiwiRE9JIjoiMTAuMTA5My9HSUdBU0NJRU5DRS9HSUFBMDM1IiwiSVNTTiI6IjIwNDcyMTdYIiwiUE1JRCI6IjMyMjg1OTEwIiwiaXNzdWVkIjp7ImRhdGUtcGFydHMiOltbMjAyMV1dfSwiYWJzdHJhY3QiOiJCYWNrZ3JvdW5kOiBTdHJ1Y3R1cmVkIGlsbHVtaW5hdGlvbiBtaWNyb3Njb3B5IChTSU0pIGlzIGEgbWV0aG9kIHRoYXQgY2FuIGJlIHVzZWQgdG8gaW1hZ2UgYmlvbG9naWNhbCBzYW1wbGVzIGFuZCBjYW4gYWNoaWV2ZSBib3RoIG9wdGljYWwgc2VjdGlvbmluZyBhbmQgc3VwZXItcmVzb2x1dGlvbiBlZmZlY3RzLiBPcHRpbWl6YXRpb24gb2YgdGhlIGltYWdpbmcgc2V0LXVwIGFuZCBkYXRhLXByb2Nlc3NpbmcgbWV0aG9kcyByZXN1bHRzIGluIGhpZ2gtcXVhbGl0eSBpbWFnZXMgd2l0aG91dCBhcnRpZmFjdHMgZHVlIHRvIG1vc2FpY2tpbmcgb3IgZHVlIHRvIHRoZSB1c2Ugb2YgU0lNIG1ldGhvZHMuIFJlY29uc3RydWN0aW9uIG1ldGhvZHMgYmFzZWQgb24gQmF5ZXNpYW4gZXN0aW1hdGlvbiBjYW4gYmUgdXNlZCB0byBwcm9kdWNlIGltYWdlcyB3aXRoIGEgcmVzb2x1dGlvbiBiZXlvbmQgdGhhdCBkaWN0YXRlZCBieSB0aGUgb3B0aWNhbCBzeXN0ZW0uIEZpbmRpbmdzOiBGaXZlIGNvbXBsZXRlIGRhdGFzZXRzIGFyZSBwcmVzZW50ZWQgaW5jbHVkaW5nIGxhcmdlIHBhbm9yYW1pYyBTSU0gaW1hZ2VzIG9mIGh1bWFuIHRpc3N1ZXMgaW4gcGF0aG9waHlzaW9sb2dpY2FsIGNvbmRpdGlvbnMuIENhbmNlcnMgb2YgdGhlIHByb3N0YXRlLCBza2luLCBvdmFyeSwgYW5kIGJyZWFzdCwgYXMgd2VsbCBhcyB0dWJlcmN1bG9zaXMgb2YgdGhlIGx1bmcsIHdlcmUgaW1hZ2VkIHVzaW5nIFNJTS4gVGhlIHNhbXBsZXMgYXJlIGF2YWlsYWJsZSBjb21tZXJjaWFsbHkgYW5kIGFyZSBzdGFuZGFyZCBoaXN0b2xvZ2ljYWwgcHJlcGFyYXRpb25zIHN0YWluZWQgd2l0aCBoZW1hdG94eWxpbi1lb3Npbi4gQ29uY2x1c2lvbjogVGhlIHVzZSBvZiBmbHVvcmVzY2VuY2UgbWljcm9zY29weSBpcyBpbmNyZWFzaW5nIGluIGhpc3RvcGF0aG9sb2d5LiBUaGVyZSBpcyBhIG5lZWQgZm9yIG1ldGhvZHMgdGhhdCByZWR1Y2UgYXJ0aWZhY3RzIGNhdXNlZCBieSB0aGUgdXNlIG9mIGltYWdlLXN0aXRjaGluZyBtZXRob2RzIG9yIG9wdGljYWwgc2VjdGlvbmluZyBtZXRob2RzIHN1Y2ggYXMgU0lNLiBTdGl0Y2hlZCBTSU0gaW1hZ2VzIHByb2R1Y2UgcmVzdWx0cyB0aGF0IG1heSBiZSB1c2VmdWwgZm9yIGludHJhb3BlcmF0aXZlIGhpc3RvbG9neS4gUmVsZWFzaW5nIGhpZ2gtcXVhbGl0eSwgZnVsbC1zbGlkZSBpbWFnZXMgYW5kIHJlbGF0ZWQgZGF0YSB3aWxsIGFpZCByZXNlYXJjaGVycyBpbiBmdXJ0aGVyaW5nIHRoZSBmaWVsZCBvZiBmbHVvcmVzY2VudCBoaXN0b3BhdGhvbG9neS4iLCJwdWJsaXNoZXIiOiJPeGZvcmQgVW5pdmVyc2l0eSBQcmVzcyIsImlzc3VlIjoiNCIsInZvbHVtZSI6IjkiLCJjb250YWluZXItdGl0bGUtc2hvcnQiOiJHaWdhc2NpZW5jZSJ9LCJpc1RlbXBvcmFyeSI6ZmFsc2V9XX0="/>
          <w:id w:val="1884446924"/>
          <w:placeholder>
            <w:docPart w:val="02F872815614C944A738EBFA9E8EAF57"/>
          </w:placeholder>
        </w:sdtPr>
        <w:sdtContent>
          <w:r w:rsidR="00287EC9" w:rsidRPr="00F24EF1">
            <w:rPr>
              <w:color w:val="000000"/>
            </w:rPr>
            <w:t>(172)</w:t>
          </w:r>
        </w:sdtContent>
      </w:sdt>
      <w:r w:rsidRPr="00F24EF1">
        <w:t>. Additional images were taken using the Keyence Optical Shadow Effect Mode to provide enhanced contrast via compositing multiple images taken with varying light angles.</w:t>
      </w:r>
    </w:p>
    <w:p w14:paraId="6D4936E7" w14:textId="1233E462" w:rsidR="00B317C2" w:rsidRPr="00F24EF1" w:rsidRDefault="00B317C2" w:rsidP="00AA1C88">
      <w:pPr>
        <w:ind w:firstLine="720"/>
      </w:pPr>
      <w:r w:rsidRPr="00F24EF1">
        <w:t>Backscattered scanning electron microscope images were taken using a Zeiss Gemini</w:t>
      </w:r>
      <w:r w:rsidR="00CD42E2" w:rsidRPr="00F24EF1">
        <w:t xml:space="preserve"> 450</w:t>
      </w:r>
      <w:r w:rsidRPr="00F24EF1">
        <w:t xml:space="preserve"> FE-SEM</w:t>
      </w:r>
      <w:r w:rsidR="00C94F2F" w:rsidRPr="00F24EF1">
        <w:t>. The use of the BSE detector allowed for imaging by element Z-contrast to reveal compositional differences.</w:t>
      </w:r>
      <w:r w:rsidR="00D641FB" w:rsidRPr="00F24EF1">
        <w:t xml:space="preserve"> Additional, large</w:t>
      </w:r>
      <w:r w:rsidR="005A182B" w:rsidRPr="00F24EF1">
        <w:t>-</w:t>
      </w:r>
      <w:r w:rsidR="00D641FB" w:rsidRPr="00F24EF1">
        <w:t xml:space="preserve">scale BSE montage </w:t>
      </w:r>
      <w:r w:rsidR="005A182B" w:rsidRPr="00F24EF1">
        <w:t xml:space="preserve">imaging </w:t>
      </w:r>
      <w:r w:rsidR="00D641FB" w:rsidRPr="00F24EF1">
        <w:t>scans were conducted on the 700 ºC and 850 ºC temperature setpoints to gather information on the tungsten contamination distribution for the lowest and highest temperature deposition conditions. The montage images were CLAHE filtered and denoised to better see the tungsten contamination distributions.</w:t>
      </w:r>
    </w:p>
    <w:p w14:paraId="4B79AD46" w14:textId="0EAC460E" w:rsidR="004F08CE" w:rsidRPr="00F24EF1" w:rsidRDefault="005D37A3" w:rsidP="00AA1C88">
      <w:pPr>
        <w:pStyle w:val="Heading3"/>
        <w:numPr>
          <w:ilvl w:val="2"/>
          <w:numId w:val="2"/>
        </w:numPr>
        <w:spacing w:before="0" w:line="480" w:lineRule="auto"/>
        <w:rPr>
          <w:rFonts w:ascii="Times New Roman" w:hAnsi="Times New Roman" w:cs="Times New Roman"/>
        </w:rPr>
      </w:pPr>
      <w:bookmarkStart w:id="60" w:name="_Toc183531420"/>
      <w:bookmarkEnd w:id="57"/>
      <w:bookmarkEnd w:id="58"/>
      <w:bookmarkEnd w:id="59"/>
      <w:r w:rsidRPr="00F24EF1">
        <w:rPr>
          <w:rFonts w:ascii="Times New Roman" w:hAnsi="Times New Roman" w:cs="Times New Roman"/>
        </w:rPr>
        <w:lastRenderedPageBreak/>
        <w:t>Identification of Microstructure</w:t>
      </w:r>
      <w:r w:rsidR="000C2479" w:rsidRPr="00F24EF1">
        <w:rPr>
          <w:rFonts w:ascii="Times New Roman" w:hAnsi="Times New Roman" w:cs="Times New Roman"/>
        </w:rPr>
        <w:t>s</w:t>
      </w:r>
      <w:bookmarkEnd w:id="60"/>
    </w:p>
    <w:p w14:paraId="52ADDE7C" w14:textId="00949361" w:rsidR="005C7548" w:rsidRPr="00F24EF1" w:rsidRDefault="005D37A3" w:rsidP="00AA1C88">
      <w:pPr>
        <w:ind w:firstLine="720"/>
      </w:pPr>
      <w:r w:rsidRPr="00F24EF1">
        <w:t>Image analysis w</w:t>
      </w:r>
      <w:r w:rsidR="00E55106" w:rsidRPr="00F24EF1">
        <w:t xml:space="preserve">as </w:t>
      </w:r>
      <w:r w:rsidRPr="00F24EF1">
        <w:t>performed on the</w:t>
      </w:r>
      <w:r w:rsidR="006D2CE1" w:rsidRPr="00F24EF1">
        <w:t xml:space="preserve"> 500x magnification montage</w:t>
      </w:r>
      <w:r w:rsidRPr="00F24EF1">
        <w:t xml:space="preserve"> optical images</w:t>
      </w:r>
      <w:r w:rsidR="006D2CE1" w:rsidRPr="00F24EF1">
        <w:t xml:space="preserve"> of a tensile bar from each temperature setpoint condition</w:t>
      </w:r>
      <w:r w:rsidR="00C94F2F" w:rsidRPr="00F24EF1">
        <w:t xml:space="preserve"> in the </w:t>
      </w:r>
      <w:r w:rsidR="006D2CE1" w:rsidRPr="00F24EF1">
        <w:t xml:space="preserve">polished and </w:t>
      </w:r>
      <w:r w:rsidR="00C94F2F" w:rsidRPr="00F24EF1">
        <w:t xml:space="preserve">etched </w:t>
      </w:r>
      <w:r w:rsidR="00F8634B" w:rsidRPr="00F24EF1">
        <w:t>condition to</w:t>
      </w:r>
      <w:r w:rsidRPr="00F24EF1">
        <w:t xml:space="preserve"> characterize the microstructure over the area of the </w:t>
      </w:r>
      <w:r w:rsidR="006D2CE1" w:rsidRPr="00F24EF1">
        <w:t>tensile bars</w:t>
      </w:r>
      <w:r w:rsidRPr="00F24EF1">
        <w:t>.</w:t>
      </w:r>
      <w:r w:rsidR="006D2CE1" w:rsidRPr="00F24EF1">
        <w:t xml:space="preserve"> </w:t>
      </w:r>
      <w:r w:rsidR="00E81ABD" w:rsidRPr="00F24EF1">
        <w:t>An approach was developed to characterize the microstructures in an automated fashion over the entire montaged</w:t>
      </w:r>
      <w:r w:rsidR="00D47BAD" w:rsidRPr="00F24EF1">
        <w:t xml:space="preserve"> optical</w:t>
      </w:r>
      <w:r w:rsidR="00E81ABD" w:rsidRPr="00F24EF1">
        <w:t xml:space="preserve"> images. </w:t>
      </w:r>
      <w:r w:rsidR="005C7548" w:rsidRPr="00F24EF1">
        <w:t xml:space="preserve">An unsupervised machine learning approach was developed using </w:t>
      </w:r>
      <w:r w:rsidR="00D47BAD" w:rsidRPr="00F24EF1">
        <w:t xml:space="preserve">Python and </w:t>
      </w:r>
      <w:r w:rsidR="005458A6" w:rsidRPr="00F24EF1">
        <w:t xml:space="preserve">Scikit-learn </w:t>
      </w:r>
      <w:sdt>
        <w:sdtPr>
          <w:rPr>
            <w:color w:val="000000"/>
          </w:rPr>
          <w:tag w:val="MENDELEY_CITATION_v3_eyJjaXRhdGlvbklEIjoiTUVOREVMRVlfQ0lUQVRJT05fM2MxM2RmZjEtNDJiNS00ZTI1LWIzMTUtNTIwNDU3NDcxMWM2IiwicHJvcGVydGllcyI6eyJub3RlSW5kZXgiOjB9LCJpc0VkaXRlZCI6ZmFsc2UsIm1hbnVhbE92ZXJyaWRlIjp7ImlzTWFudWFsbHlPdmVycmlkZGVuIjpmYWxzZSwiY2l0ZXByb2NUZXh0IjoiKDE3MykiLCJtYW51YWxPdmVycmlkZVRleHQiOiIifSwiY2l0YXRpb25JdGVtcyI6W3siaWQiOiI3MzBiN2ZlZi03NDkyLTNkYWItOTZlMy0xYTc4YzU1NzA5MDkiLCJpdGVtRGF0YSI6eyJ0eXBlIjoiYXJ0aWNsZS1qb3VybmFsIiwiaWQiOiI3MzBiN2ZlZi03NDkyLTNkYWItOTZlMy0xYTc4YzU1NzA5MDkiLCJ0aXRsZSI6IlNjaWtpdC1sZWFybjogTWFjaGluZSBMZWFybmluZyBpbiBQeXRob24iLCJhdXRob3IiOlt7ImZhbWlseSI6IlBlZHJlZ29zYSIsImdpdmVuIjoiRi4iLCJwYXJzZS1uYW1lcyI6ZmFsc2UsImRyb3BwaW5nLXBhcnRpY2xlIjoiIiwibm9uLWRyb3BwaW5nLXBhcnRpY2xlIjoiIn0seyJmYW1pbHkiOiJWYXJvcXVhdXgiLCJnaXZlbiI6IkcuIiwicGFyc2UtbmFtZXMiOmZhbHNlLCJkcm9wcGluZy1wYXJ0aWNsZSI6IiIsIm5vbi1kcm9wcGluZy1wYXJ0aWNsZSI6IiJ9LHsiZmFtaWx5IjoiR3JhbWZvcnQiLCJnaXZlbiI6IkEuIiwicGFyc2UtbmFtZXMiOmZhbHNlLCJkcm9wcGluZy1wYXJ0aWNsZSI6IiIsIm5vbi1kcm9wcGluZy1wYXJ0aWNsZSI6IiJ9LHsiZmFtaWx5IjoiTWljaGVsIiwiZ2l2ZW4iOiJWLiIsInBhcnNlLW5hbWVzIjpmYWxzZSwiZHJvcHBpbmctcGFydGljbGUiOiIiLCJub24tZHJvcHBpbmctcGFydGljbGUiOiIifSx7ImZhbWlseSI6IlRoaXJpb24iLCJnaXZlbiI6IkIuIiwicGFyc2UtbmFtZXMiOmZhbHNlLCJkcm9wcGluZy1wYXJ0aWNsZSI6IiIsIm5vbi1kcm9wcGluZy1wYXJ0aWNsZSI6IiJ9LHsiZmFtaWx5IjoiR3Jpc2VsIiwiZ2l2ZW4iOiJPLiIsInBhcnNlLW5hbWVzIjpmYWxzZSwiZHJvcHBpbmctcGFydGljbGUiOiIiLCJub24tZHJvcHBpbmctcGFydGljbGUiOiIifSx7ImZhbWlseSI6IkJsb25kZWwiLCJnaXZlbiI6Ik0uIiwicGFyc2UtbmFtZXMiOmZhbHNlLCJkcm9wcGluZy1wYXJ0aWNsZSI6IiIsIm5vbi1kcm9wcGluZy1wYXJ0aWNsZSI6IiJ9LHsiZmFtaWx5IjoiUHJldHRlbmhvZmVyIiwiZ2l2ZW4iOiJQLiIsInBhcnNlLW5hbWVzIjpmYWxzZSwiZHJvcHBpbmctcGFydGljbGUiOiIiLCJub24tZHJvcHBpbmctcGFydGljbGUiOiIifSx7ImZhbWlseSI6IldlaXNzIiwiZ2l2ZW4iOiJSLiIsInBhcnNlLW5hbWVzIjpmYWxzZSwiZHJvcHBpbmctcGFydGljbGUiOiIiLCJub24tZHJvcHBpbmctcGFydGljbGUiOiIifSx7ImZhbWlseSI6IkR1Ym91cmciLCJnaXZlbiI6IlYuIiwicGFyc2UtbmFtZXMiOmZhbHNlLCJkcm9wcGluZy1wYXJ0aWNsZSI6IiIsIm5vbi1kcm9wcGluZy1wYXJ0aWNsZSI6IiJ9LHsiZmFtaWx5IjoiVmFuZGVycGxhcyIsImdpdmVuIjoiSi4iLCJwYXJzZS1uYW1lcyI6ZmFsc2UsImRyb3BwaW5nLXBhcnRpY2xlIjoiIiwibm9uLWRyb3BwaW5nLXBhcnRpY2xlIjoiIn0seyJmYW1pbHkiOiJQYXNzb3MiLCJnaXZlbiI6IkEuIiwicGFyc2UtbmFtZXMiOmZhbHNlLCJkcm9wcGluZy1wYXJ0aWNsZSI6IiIsIm5vbi1kcm9wcGluZy1wYXJ0aWNsZSI6IiJ9LHsiZmFtaWx5IjoiQ291cm5hcGVhdSIsImdpdmVuIjoiRC4iLCJwYXJzZS1uYW1lcyI6ZmFsc2UsImRyb3BwaW5nLXBhcnRpY2xlIjoiIiwibm9uLWRyb3BwaW5nLXBhcnRpY2xlIjoiIn0seyJmYW1pbHkiOiJCcnVjaGVyIiwiZ2l2ZW4iOiJNLiIsInBhcnNlLW5hbWVzIjpmYWxzZSwiZHJvcHBpbmctcGFydGljbGUiOiIiLCJub24tZHJvcHBpbmctcGFydGljbGUiOiIifSx7ImZhbWlseSI6IlBlcnJvdCIsImdpdmVuIjoiTS4iLCJwYXJzZS1uYW1lcyI6ZmFsc2UsImRyb3BwaW5nLXBhcnRpY2xlIjoiIiwibm9uLWRyb3BwaW5nLXBhcnRpY2xlIjoiIn0seyJmYW1pbHkiOiJEdWNoZXNuYXkiLCJnaXZlbiI6IkUuIiwicGFyc2UtbmFtZXMiOmZhbHNlLCJkcm9wcGluZy1wYXJ0aWNsZSI6IiIsIm5vbi1kcm9wcGluZy1wYXJ0aWNsZSI6IiJ9XSwiY29udGFpbmVyLXRpdGxlIjoiSm91cm5hbCBvZiBNYWNoaW5lIExlYXJuaW5nIFJlc2VhcmNoIiwiVVJMIjoiaHR0cDovL3NjaWtpdC1sZWFybi5zb3VyY2Vmb3JnZS5uZXQuIiwiaXNzdWVkIjp7ImRhdGUtcGFydHMiOltbMjAxMV1dfSwicGFnZSI6IjI4MjUtMjgzMCIsImFic3RyYWN0IjoiU2Npa2l0LWxlYXJuIGlzIGEgUHl0aG9uIG1vZHVsZSBpbnRlZ3JhdGluZyBhIHdpZGUgcmFuZ2Ugb2Ygc3RhdGUtb2YtdGhlLWFydCBtYWNoaW5lIGxlYXJuaW5nIGFsZ29yaXRobXMgZm9yIG1lZGl1bS1zY2FsZSBzdXBlcnZpc2VkIGFuZCB1bnN1cGVydmlzZWQgcHJvYmxlbXMuIFRoaXMgcGFja2FnZSBmb2N1c2VzIG9uIGJyaW5naW5nIG1hY2hpbmUgbGVhcm5pbmcgdG8gbm9uLXNwZWNpYWxpc3RzIHVzaW5nIGEgZ2VuZXJhbC1wdXJwb3NlIGhpZ2gtbGV2ZWwgbGFuZ3VhZ2UuIEVtcGhhc2lzIGlzIHB1dCBvbiBlYXNlIG9mIHVzZSwgcGVyZm9ybWFuY2UsIGRvY3VtZW50YXRpb24sIGFuZCBBUEkgY29uc2lzdGVuY3kuIEl0IGhhcyBtaW5pbWFsIGRlcGVuZGVuY2llcyBhbmQgaXMgZGlzdHJpYnV0ZWQgdW5kZXIgdGhlIHNpbXBsaWZpZWQgQlNEIGxpY2Vuc2UsIGVuY291cmFnaW5nIGl0cyB1c2UgaW4gYm90aCBhY2FkZW1pYyBhbmQgY29tbWVyY2lhbCBzZXR0aW5ncy4gU291cmNlIGNvZGUsIGJpbmFyaWVzLCBhbmQgZG9jdW1lbnRhdGlvbiBjYW4gYmUgZG93bmxvYWRlZCBmcm9tIGh0dHA6Ly9zY2lraXQtbGVhcm4uc291cmNlZm9yZ2UubmV0LiIsInZvbHVtZSI6IjEyIiwiY29udGFpbmVyLXRpdGxlLXNob3J0IjoiIn0sImlzVGVtcG9yYXJ5IjpmYWxzZX1dfQ=="/>
          <w:id w:val="959145912"/>
          <w:placeholder>
            <w:docPart w:val="DefaultPlaceholder_-1854013440"/>
          </w:placeholder>
        </w:sdtPr>
        <w:sdtContent>
          <w:r w:rsidR="00287EC9" w:rsidRPr="00F24EF1">
            <w:rPr>
              <w:color w:val="000000"/>
            </w:rPr>
            <w:t>(173)</w:t>
          </w:r>
        </w:sdtContent>
      </w:sdt>
      <w:r w:rsidR="005C7548" w:rsidRPr="00F24EF1">
        <w:t xml:space="preserve">. </w:t>
      </w:r>
      <w:r w:rsidR="00D47BAD" w:rsidRPr="00F24EF1">
        <w:t xml:space="preserve">Multiple methods, including Gaussian mixture modeling and K-means clustering among others, were tested; however, the best results, based on a manual characterization of selected areas, resulted from </w:t>
      </w:r>
      <w:r w:rsidR="00DC6942" w:rsidRPr="00F24EF1">
        <w:t>an agglomerative</w:t>
      </w:r>
      <w:r w:rsidR="00E81ABD" w:rsidRPr="00F24EF1">
        <w:t xml:space="preserve"> clustering approach to group analyzed areas of the microstructure based on</w:t>
      </w:r>
      <w:r w:rsidR="00D47BAD" w:rsidRPr="00F24EF1">
        <w:t xml:space="preserve"> a set of selected</w:t>
      </w:r>
      <w:r w:rsidR="00E81ABD" w:rsidRPr="00F24EF1">
        <w:t xml:space="preserve"> image </w:t>
      </w:r>
      <w:r w:rsidR="005C7548" w:rsidRPr="00F24EF1">
        <w:t>features</w:t>
      </w:r>
      <w:r w:rsidR="00E81ABD" w:rsidRPr="00F24EF1">
        <w:t>.</w:t>
      </w:r>
    </w:p>
    <w:p w14:paraId="3623ED0D" w14:textId="0C9870C7" w:rsidR="00311641" w:rsidRPr="00F24EF1" w:rsidRDefault="006D2CE1" w:rsidP="00AA1C88">
      <w:pPr>
        <w:ind w:firstLine="720"/>
      </w:pPr>
      <w:r w:rsidRPr="00F24EF1">
        <w:t>The</w:t>
      </w:r>
      <w:r w:rsidR="00F217E1" w:rsidRPr="00F24EF1">
        <w:t xml:space="preserve"> montage input</w:t>
      </w:r>
      <w:r w:rsidRPr="00F24EF1">
        <w:t xml:space="preserve"> images were </w:t>
      </w:r>
      <w:r w:rsidR="00F217E1" w:rsidRPr="00F24EF1">
        <w:t>converted to grayscale and</w:t>
      </w:r>
      <w:r w:rsidRPr="00F24EF1">
        <w:t xml:space="preserve"> normalized </w:t>
      </w:r>
      <w:r w:rsidR="00F217E1" w:rsidRPr="00F24EF1">
        <w:t>using the OpenCV library in Python</w:t>
      </w:r>
      <w:r w:rsidRPr="00F24EF1">
        <w:t xml:space="preserve">. </w:t>
      </w:r>
      <w:r w:rsidR="00E81ABD" w:rsidRPr="00F24EF1">
        <w:t xml:space="preserve">For image </w:t>
      </w:r>
      <w:r w:rsidR="00D47BAD" w:rsidRPr="00F24EF1">
        <w:t>features</w:t>
      </w:r>
      <w:r w:rsidR="00E81ABD" w:rsidRPr="00F24EF1">
        <w:t>, a gray level co-occurrence matrix (GLCM) was calculated</w:t>
      </w:r>
      <w:r w:rsidR="00D47BAD" w:rsidRPr="00F24EF1">
        <w:t xml:space="preserve"> in patches</w:t>
      </w:r>
      <w:r w:rsidR="00E81ABD" w:rsidRPr="00F24EF1">
        <w:t xml:space="preserve"> for the </w:t>
      </w:r>
      <w:r w:rsidR="00D47BAD" w:rsidRPr="00F24EF1">
        <w:t>montage</w:t>
      </w:r>
      <w:r w:rsidR="00E81ABD" w:rsidRPr="00F24EF1">
        <w:t xml:space="preserve"> images</w:t>
      </w:r>
      <w:r w:rsidR="00F217E1" w:rsidRPr="00F24EF1">
        <w:t xml:space="preserve"> using the scikit-image library</w:t>
      </w:r>
      <w:r w:rsidR="00E81ABD" w:rsidRPr="00F24EF1">
        <w:t xml:space="preserve">. A GLCM measures an </w:t>
      </w:r>
      <w:r w:rsidR="00CF68B3" w:rsidRPr="00F24EF1">
        <w:t>image’s</w:t>
      </w:r>
      <w:r w:rsidR="00E81ABD" w:rsidRPr="00F24EF1">
        <w:t xml:space="preserve"> texture</w:t>
      </w:r>
      <w:r w:rsidR="00CF68B3" w:rsidRPr="00F24EF1">
        <w:t>, where t</w:t>
      </w:r>
      <w:r w:rsidR="00E81ABD" w:rsidRPr="00F24EF1">
        <w:t>exture</w:t>
      </w:r>
      <w:r w:rsidR="00CF68B3" w:rsidRPr="00F24EF1">
        <w:t>,</w:t>
      </w:r>
      <w:r w:rsidR="00E81ABD" w:rsidRPr="00F24EF1">
        <w:t xml:space="preserve"> in this case</w:t>
      </w:r>
      <w:r w:rsidR="00CF68B3" w:rsidRPr="00F24EF1">
        <w:t>,</w:t>
      </w:r>
      <w:r w:rsidR="00E81ABD" w:rsidRPr="00F24EF1">
        <w:t xml:space="preserve"> refers to the spatial arrangement of grayscale values in the image and not crystallographic texture.</w:t>
      </w:r>
      <w:r w:rsidR="00E07C2E" w:rsidRPr="00F24EF1">
        <w:t xml:space="preserve"> For a given pixel, statistics are calculated for adjacent grayscale pixels horizontally, vertically, and diagonally.</w:t>
      </w:r>
      <w:r w:rsidR="00E81ABD" w:rsidRPr="00F24EF1">
        <w:t xml:space="preserve"> It was found that the GLCM Correlation and Dissimilarity/Homogeneity measures produced distinct groupings bet</w:t>
      </w:r>
      <w:r w:rsidR="00CF68B3" w:rsidRPr="00F24EF1">
        <w:t xml:space="preserve">ween the </w:t>
      </w:r>
      <w:r w:rsidR="00E07C2E" w:rsidRPr="00F24EF1">
        <w:t xml:space="preserve">equiaxed </w:t>
      </w:r>
      <w:r w:rsidR="00CF68B3" w:rsidRPr="00F24EF1">
        <w:t>and lamellar microstructure morphologies</w:t>
      </w:r>
      <w:r w:rsidR="00DC6942" w:rsidRPr="00F24EF1">
        <w:t xml:space="preserve"> for a test image</w:t>
      </w:r>
      <w:r w:rsidR="00E07C2E" w:rsidRPr="00F24EF1">
        <w:t>,</w:t>
      </w:r>
      <w:r w:rsidR="009A4737" w:rsidRPr="00F24EF1">
        <w:t xml:space="preserve"> as seen in </w:t>
      </w:r>
      <w:r w:rsidR="009A4737" w:rsidRPr="00AA1C88">
        <w:rPr>
          <w:b/>
          <w:bCs/>
        </w:rPr>
        <w:fldChar w:fldCharType="begin"/>
      </w:r>
      <w:r w:rsidR="009A4737" w:rsidRPr="00AA1C88">
        <w:rPr>
          <w:b/>
          <w:bCs/>
        </w:rPr>
        <w:instrText xml:space="preserve"> REF _Ref179821701 \h </w:instrText>
      </w:r>
      <w:r w:rsidR="00853914" w:rsidRPr="00AA1C88">
        <w:rPr>
          <w:b/>
          <w:bCs/>
        </w:rPr>
        <w:instrText xml:space="preserve"> \* MERGEFORMAT </w:instrText>
      </w:r>
      <w:r w:rsidR="009A4737" w:rsidRPr="00AA1C88">
        <w:rPr>
          <w:b/>
          <w:bCs/>
        </w:rPr>
      </w:r>
      <w:r w:rsidR="009A4737" w:rsidRPr="00AA1C88">
        <w:rPr>
          <w:b/>
          <w:bCs/>
        </w:rPr>
        <w:fldChar w:fldCharType="separate"/>
      </w:r>
      <w:r w:rsidR="00026B41" w:rsidRPr="00AA1C88">
        <w:rPr>
          <w:b/>
          <w:bCs/>
        </w:rPr>
        <w:t xml:space="preserve">Figure </w:t>
      </w:r>
      <w:r w:rsidR="00026B41" w:rsidRPr="00AA1C88">
        <w:rPr>
          <w:b/>
          <w:bCs/>
          <w:noProof/>
        </w:rPr>
        <w:t>5</w:t>
      </w:r>
      <w:r w:rsidR="009A4737" w:rsidRPr="00AA1C88">
        <w:rPr>
          <w:b/>
          <w:bCs/>
        </w:rPr>
        <w:fldChar w:fldCharType="end"/>
      </w:r>
      <w:r w:rsidR="00CF68B3" w:rsidRPr="00F24EF1">
        <w:t xml:space="preserve">. Correlation in the context of a GLCM is a measure of </w:t>
      </w:r>
      <w:r w:rsidR="00311641" w:rsidRPr="00F24EF1">
        <w:t>the linear dependency of gray levels</w:t>
      </w:r>
      <w:r w:rsidR="00CF68B3" w:rsidRPr="00F24EF1">
        <w:t xml:space="preserve">. Dissimilarity is a measure of </w:t>
      </w:r>
      <w:r w:rsidR="00311641" w:rsidRPr="00F24EF1">
        <w:t>the variation of gray levels between pixel pairs</w:t>
      </w:r>
      <w:r w:rsidR="00EF591C" w:rsidRPr="00F24EF1">
        <w:t>.</w:t>
      </w:r>
      <w:r w:rsidR="00311641" w:rsidRPr="00F24EF1">
        <w:t xml:space="preserve"> Homogeneity measures the distribution of elements in the GLCM to the GLCM diagonal.</w:t>
      </w:r>
      <w:r w:rsidR="00EF591C" w:rsidRPr="00F24EF1">
        <w:t xml:space="preserve"> </w:t>
      </w:r>
      <w:r w:rsidR="00F34DA0" w:rsidRPr="00F24EF1">
        <w:t xml:space="preserve">The GLCM matrix was calculated for </w:t>
      </w:r>
      <w:r w:rsidR="00311641" w:rsidRPr="00F24EF1">
        <w:lastRenderedPageBreak/>
        <w:t>500x magnification montage images of the</w:t>
      </w:r>
      <w:r w:rsidR="00F34DA0" w:rsidRPr="00F24EF1">
        <w:t xml:space="preserve"> </w:t>
      </w:r>
      <w:r w:rsidR="00311641" w:rsidRPr="00F24EF1">
        <w:t>ND-LD tensile bars</w:t>
      </w:r>
      <w:r w:rsidR="00F34DA0" w:rsidRPr="00F24EF1">
        <w:t xml:space="preserve"> in a </w:t>
      </w:r>
      <w:r w:rsidRPr="00F24EF1">
        <w:t>15</w:t>
      </w:r>
      <w:r w:rsidR="00311641" w:rsidRPr="00F24EF1">
        <w:t>0</w:t>
      </w:r>
      <w:r w:rsidR="00F34DA0" w:rsidRPr="00F24EF1">
        <w:t xml:space="preserve"> pixel by </w:t>
      </w:r>
      <w:r w:rsidRPr="00F24EF1">
        <w:t>15</w:t>
      </w:r>
      <w:r w:rsidR="00311641" w:rsidRPr="00F24EF1">
        <w:t>0</w:t>
      </w:r>
      <w:r w:rsidR="00F34DA0" w:rsidRPr="00F24EF1">
        <w:t xml:space="preserve"> pixel kernel.</w:t>
      </w:r>
      <w:r w:rsidR="00A51BB7" w:rsidRPr="00F24EF1">
        <w:t xml:space="preserve"> The 150 pixel by 150 pixel kernel was chosen as a good compromise among RAM usage, processing time, and accurate unsupervised labeling.</w:t>
      </w:r>
      <w:r w:rsidR="00EF591C" w:rsidRPr="00F24EF1">
        <w:t xml:space="preserve"> The image </w:t>
      </w:r>
      <w:r w:rsidR="00311641" w:rsidRPr="00F24EF1">
        <w:t>feature matrix</w:t>
      </w:r>
      <w:r w:rsidR="00EF591C" w:rsidRPr="00F24EF1">
        <w:t xml:space="preserve"> </w:t>
      </w:r>
      <w:r w:rsidR="00311641" w:rsidRPr="00F24EF1">
        <w:t>was then used as an input for the agglomerative</w:t>
      </w:r>
      <w:r w:rsidR="00EF591C" w:rsidRPr="00F24EF1">
        <w:t xml:space="preserve"> clustering algorithm</w:t>
      </w:r>
      <w:r w:rsidR="00F217E1" w:rsidRPr="00F24EF1">
        <w:t xml:space="preserve"> from the scikit-learn library</w:t>
      </w:r>
      <w:r w:rsidR="00311641" w:rsidRPr="00F24EF1">
        <w:t xml:space="preserve"> with a user defined 3 clusters</w:t>
      </w:r>
      <w:r w:rsidR="00F217E1" w:rsidRPr="00F24EF1">
        <w:t>. T</w:t>
      </w:r>
      <w:r w:rsidR="00F34DA0" w:rsidRPr="00F24EF1">
        <w:t>he results were plotted using Python and matplotlib.</w:t>
      </w:r>
    </w:p>
    <w:p w14:paraId="16E27488" w14:textId="144932D2" w:rsidR="003D63DF" w:rsidRPr="00F24EF1" w:rsidRDefault="005D37A3" w:rsidP="00AA1C88">
      <w:pPr>
        <w:pStyle w:val="Heading2"/>
        <w:spacing w:before="0" w:after="0"/>
        <w:rPr>
          <w:rFonts w:ascii="Times New Roman" w:hAnsi="Times New Roman" w:cs="Times New Roman"/>
        </w:rPr>
      </w:pPr>
      <w:bookmarkStart w:id="61" w:name="_Toc183531421"/>
      <w:r w:rsidRPr="00F24EF1">
        <w:rPr>
          <w:rFonts w:ascii="Times New Roman" w:hAnsi="Times New Roman" w:cs="Times New Roman"/>
        </w:rPr>
        <w:t>Electron Backscatter Diffraction</w:t>
      </w:r>
      <w:bookmarkEnd w:id="61"/>
    </w:p>
    <w:p w14:paraId="5FF2D18D" w14:textId="77777777" w:rsidR="00612008" w:rsidRDefault="005D37A3" w:rsidP="00AA1C88">
      <w:pPr>
        <w:ind w:firstLine="720"/>
      </w:pPr>
      <w:r w:rsidRPr="00F24EF1">
        <w:t xml:space="preserve">Orientation Imaging Microscopy (OIM) was performed </w:t>
      </w:r>
      <w:r w:rsidR="00522A2E" w:rsidRPr="00F24EF1">
        <w:t>on cross sectioned samples in the transverse-normal plane using</w:t>
      </w:r>
      <w:r w:rsidRPr="00F24EF1">
        <w:t xml:space="preserve"> Electron Backscatter Diffraction (EBSD). A Thermo Scientific Helios 5 DualBeam FE-SEM was paired with an EDAX Velocity Pro EBSD detector to capture orientation information in the as deposited microstructure. The data was collected at an accelerating voltage of 20 kV and a probe current of 52 </w:t>
      </w:r>
      <w:r w:rsidR="00571A54" w:rsidRPr="00F24EF1">
        <w:t>nA to</w:t>
      </w:r>
      <w:r w:rsidRPr="00F24EF1">
        <w:t xml:space="preserve"> 100 nA at a 70º sample tilt, a 10º detector tilt, and approximately a 10 mm working distance.</w:t>
      </w:r>
      <w:r w:rsidR="00F009C5" w:rsidRPr="00F24EF1">
        <w:t xml:space="preserve"> The open-loop EBSD patterns were Hough indexed in EDAX APEX software.</w:t>
      </w:r>
      <w:r w:rsidRPr="00F24EF1">
        <w:t xml:space="preserve"> The closed-loop</w:t>
      </w:r>
      <w:r w:rsidR="00F009C5" w:rsidRPr="00F24EF1">
        <w:t xml:space="preserve"> AFSD</w:t>
      </w:r>
      <w:r w:rsidRPr="00F24EF1">
        <w:t xml:space="preserve"> EBSD </w:t>
      </w:r>
      <w:r w:rsidR="00F009C5" w:rsidRPr="00F24EF1">
        <w:t>patterns</w:t>
      </w:r>
      <w:r w:rsidRPr="00F24EF1">
        <w:t xml:space="preserve"> was spherically indexed using EmSphInx at a bandwidth of 158</w:t>
      </w:r>
      <w:r w:rsidR="00F009C5" w:rsidRPr="00F24EF1">
        <w:t xml:space="preserve"> </w:t>
      </w:r>
      <w:sdt>
        <w:sdtPr>
          <w:rPr>
            <w:color w:val="000000"/>
          </w:rPr>
          <w:tag w:val="MENDELEY_CITATION_v3_eyJjaXRhdGlvbklEIjoiTUVOREVMRVlfQ0lUQVRJT05fOGNhZWFkMWQtZjk3Mi00MjEyLTk4YWEtNWYzOTEyYjNkNTcyIiwicHJvcGVydGllcyI6eyJub3RlSW5kZXgiOjB9LCJpc0VkaXRlZCI6ZmFsc2UsIm1hbnVhbE92ZXJyaWRlIjp7ImlzTWFudWFsbHlPdmVycmlkZGVuIjpmYWxzZSwiY2l0ZXByb2NUZXh0IjoiKDE3NCkiLCJtYW51YWxPdmVycmlkZVRleHQiOiIifSwiY2l0YXRpb25JdGVtcyI6W3siaWQiOiJlMjY0ZGY5MS0wMzM4LTM5MGItYjA3My04OWY1NTVlMGQ5Y2EiLCJpdGVtRGF0YSI6eyJ0eXBlIjoiYXJ0aWNsZS1qb3VybmFsIiwiaWQiOiJlMjY0ZGY5MS0wMzM4LTM5MGItYjA3My04OWY1NTVlMGQ5Y2EiLCJ0aXRsZSI6IkEgc3BoZXJpY2FsIGhhcm1vbmljIHRyYW5zZm9ybSBhcHByb2FjaCB0byB0aGUgaW5kZXhpbmcgb2YgZWxlY3Ryb24gYmFjay1zY2F0dGVyZWQgZGlmZnJhY3Rpb24gcGF0dGVybnMiLCJhdXRob3IiOlt7ImZhbWlseSI6IkxlbnRoZSIsImdpdmVuIjoiVy4gQy4iLCJwYXJzZS1uYW1lcyI6ZmFsc2UsImRyb3BwaW5nLXBhcnRpY2xlIjoiIiwibm9uLWRyb3BwaW5nLXBhcnRpY2xlIjoiIn0seyJmYW1pbHkiOiJTaW5naCIsImdpdmVuIjoiUy4iLCJwYXJzZS1uYW1lcyI6ZmFsc2UsImRyb3BwaW5nLXBhcnRpY2xlIjoiIiwibm9uLWRyb3BwaW5nLXBhcnRpY2xlIjoiIn0seyJmYW1pbHkiOiJHcmFlZiIsImdpdmVuIjoiTS4iLCJwYXJzZS1uYW1lcyI6ZmFsc2UsImRyb3BwaW5nLXBhcnRpY2xlIjoiRGUiLCJub24tZHJvcHBpbmctcGFydGljbGUiOiIifV0sImNvbnRhaW5lci10aXRsZSI6IlVsdHJhbWljcm9zY29weSIsImNvbnRhaW5lci10aXRsZS1zaG9ydCI6IlVsdHJhbWljcm9zY29weSIsIkRPSSI6IjEwLjEwMTYvai51bHRyYW1pYy4yMDE5LjExMjg0MSIsIklTU04iOiIxODc5MjcyMyIsIlBNSUQiOiIzMTUwNTM5NiIsImlzc3VlZCI6eyJkYXRlLXBhcnRzIjpbWzIwMTksMTIsMV1dfSwiYWJzdHJhY3QiOiJBIG5ldyBhcHByb2FjaCBpcyBwcm9wb3NlZCBmb3IgdGhlIGluZGV4aW5nIG9mIGVsZWN0cm9uIGJhY2stc2NhdHRlcmVkIGRpZmZyYWN0aW9uIChFQlNEKSBwYXR0ZXJucy4gVGhlIGFsZ29yaXRobSBlbXBsb3lzIGEgc3BoZXJpY2FsIG1hc3RlciBFQlNEIHBhdHRlcm4gYW5kIGNvbXB1dGVzIGl0cyBjcm9zcy1jb3JyZWxhdGlvbiB3aXRoIGEgYmFjay1wcm9qZWN0ZWQgZXhwZXJpbWVudGFsIHBhdHRlcm4gdXNpbmcgdGhlIHNwaGVyaWNhbCBoYXJtb25pYyB0cmFuc2Zvcm0gKFNIVCkuIFRoaXMgYXBwcm9hY2ggaXMgc2lnbmlmaWNhbnRseSBmYXN0ZXIgdGhhbiB0aGUgcmVjZW50IGRpY3Rpb25hcnkgaW5kZXhpbmcgYWxnb3JpdGhtLCBidXQgc2hhcmVzIHRoZSBsYXR0ZXIncyByb2J1c3RuZXNzIGFnYWluc3Qgbm9pc2UuIFRoZSB1bmRlcmx5aW5nIHRoZW9yeSBpcyBwcmVzZW50ZWQsIGZvbGxvd2VkIGJ5IGV4YW1wbGUgYXBwbGljYXRpb25zLCBvbmUgb24gYSBzZXJpZXMgb2YgTmkgRUJTRCBkYXRhIHNldHMgcmVjb3JkZWQgd2l0aCBkZWNyZWFzaW5nIHNpZ25hbC10by1ub2lzZSByYXRpbywgdGhlIG90aGVyIG9uIGEgbGFyZ2Ugc2hvdC1wZWVuZWQgQWwgZGF0YSBzZXQuIFRoZSBkZXBlbmRlbmNlIG9mIGluZGV4aW5nIHNwZWVkIGFuZCBtZW1vcnkgdXNhZ2Ugb24gdGhlIFNIVCBiYW5kd2lkdGggaXMgZXhwbG9yZWQuIFRoZSBzcGVlZCBnYWlucyBvZiB0aGUgbmV3IGFsZ29yaXRobSBhcmUgYWNoaWV2ZWQgYnkgZXhlY3V0aW5nIHJlYWwtdmFsdWVkIEZhc3QgRm91cmllciBUcmFuc2Zvcm1zLCBleHBsaWNpdGx5IGluY29ycG9yYXRpbmcgY3J5c3RhbGxvZ3JhcGhpYyBzeW1tZXRyeSBpbiB0aGUgY3Jvc3MtY29ycmVsYXRpb24gY29tcHV0YXRpb24sIGFuZCB1c2luZyBlZmZpY2llbnQgbG9vcCBvcmRlcmluZyB0byBpbXByb3ZlIHRoZSBjYWNoaW5nIGJlaGF2aW9yLiBUaGUgYWxnb3JpdGhtIHByb2R1Y2VzIGEgY3Jvc3MtY29ycmVsYXRpb24gYXJyYXkgaW4gdGhlIHp5eiBFdWxlciBzcGFjZTsgYW4gb3JpZW50YXRpb24gcmVmaW5lbWVudCBwcm9jZWR1cmUgaXMgcHJvcG9zZWQgYmFzZWQgb24gYW5hbHl0aWNhbCBkZXJpdmF0aXZlcyBvZiB0aGUgV2lnbmVyIGQgZnVuY3Rpb25zLiBUaGUgbmV3IGFwcHJvYWNoIGNhbiBiZSBhcHBsaWVkIHRvIGFueSBkaWZmcmFjdGlvbiBtb2RhbGl0eSBmb3Igd2hpY2ggdGhlIHNjYXR0ZXJlZCBpbnRlbnNpdHkgY2FuIGJlIHJlcHJlc2VudGVkIG9uIGEgc3BoZXJpY2FsIHN1cmZhY2UuIiwicHVibGlzaGVyIjoiRWxzZXZpZXIgQi5WLiIsInZvbHVtZSI6IjIwNyJ9LCJpc1RlbXBvcmFyeSI6ZmFsc2V9XX0="/>
          <w:id w:val="400646666"/>
          <w:placeholder>
            <w:docPart w:val="DefaultPlaceholder_-1854013440"/>
          </w:placeholder>
        </w:sdtPr>
        <w:sdtContent>
          <w:r w:rsidR="00287EC9" w:rsidRPr="00F24EF1">
            <w:rPr>
              <w:color w:val="000000"/>
            </w:rPr>
            <w:t>(174)</w:t>
          </w:r>
        </w:sdtContent>
      </w:sdt>
      <w:r w:rsidRPr="00F24EF1">
        <w:t>. Both the HCP alpha phase and BCC beta phase were indexed</w:t>
      </w:r>
      <w:r w:rsidR="00E55106" w:rsidRPr="00F24EF1">
        <w:t xml:space="preserve"> for </w:t>
      </w:r>
    </w:p>
    <w:p w14:paraId="22305248" w14:textId="77777777" w:rsidR="00D36C7E" w:rsidRPr="00F24EF1" w:rsidRDefault="00D36C7E" w:rsidP="00D36C7E">
      <w:r w:rsidRPr="00F24EF1">
        <w:t>each method. Note that Hough indexed EBSD pattern quality maps use the image quality metric, while the spherically indexed EBSD pattern quality maps use the sharpness index.</w:t>
      </w:r>
    </w:p>
    <w:p w14:paraId="32D15C17" w14:textId="77777777" w:rsidR="00D36C7E" w:rsidRPr="00F24EF1" w:rsidRDefault="00D36C7E" w:rsidP="00D36C7E">
      <w:pPr>
        <w:ind w:firstLine="720"/>
      </w:pPr>
      <w:r w:rsidRPr="00F24EF1">
        <w:t>The acquisition of simultaneous EDS data was attempted; however, high X-Ray counts resulting from using high probe currents exceeded the maximum count rate limits of the detector, resulting in the detector being automatically retracted by the software.</w:t>
      </w:r>
    </w:p>
    <w:p w14:paraId="58EB27CD" w14:textId="77777777" w:rsidR="00612008" w:rsidRDefault="00612008" w:rsidP="00612008"/>
    <w:p w14:paraId="11EA8B22" w14:textId="77777777" w:rsidR="00612008" w:rsidRPr="00F24EF1" w:rsidRDefault="00612008" w:rsidP="00612008">
      <w:pPr>
        <w:keepNext/>
      </w:pPr>
      <w:r w:rsidRPr="00F24EF1">
        <w:rPr>
          <w:noProof/>
        </w:rPr>
        <w:lastRenderedPageBreak/>
        <w:drawing>
          <wp:inline distT="0" distB="0" distL="0" distR="0" wp14:anchorId="03073EA4" wp14:editId="47FACA5B">
            <wp:extent cx="5486400" cy="2404745"/>
            <wp:effectExtent l="0" t="0" r="0" b="0"/>
            <wp:docPr id="1433758137" name="Picture 23" descr="A grey scale of a grey sca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58137" name="Picture 23" descr="A grey scale of a grey scal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486400" cy="2404745"/>
                    </a:xfrm>
                    <a:prstGeom prst="rect">
                      <a:avLst/>
                    </a:prstGeom>
                  </pic:spPr>
                </pic:pic>
              </a:graphicData>
            </a:graphic>
          </wp:inline>
        </w:drawing>
      </w:r>
    </w:p>
    <w:p w14:paraId="6DE84761" w14:textId="77777777" w:rsidR="00612008" w:rsidRPr="00D90D7E" w:rsidRDefault="00612008" w:rsidP="00AA1C88">
      <w:pPr>
        <w:pStyle w:val="Caption"/>
      </w:pPr>
      <w:bookmarkStart w:id="62" w:name="_Ref179821701"/>
      <w:bookmarkStart w:id="63" w:name="_Toc18360655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5</w:t>
      </w:r>
      <w:r w:rsidRPr="00484771">
        <w:rPr>
          <w:b/>
          <w:bCs/>
          <w:noProof/>
        </w:rPr>
        <w:fldChar w:fldCharType="end"/>
      </w:r>
      <w:bookmarkEnd w:id="62"/>
      <w:r w:rsidRPr="00484771">
        <w:rPr>
          <w:b/>
          <w:bCs/>
        </w:rPr>
        <w:t>:</w:t>
      </w:r>
      <w:r w:rsidRPr="00F24EF1">
        <w:t xml:space="preserve"> GLCM for microstructure classification</w:t>
      </w:r>
      <w:bookmarkEnd w:id="63"/>
    </w:p>
    <w:p w14:paraId="44AE15CE" w14:textId="65875DDE" w:rsidR="00612008" w:rsidRDefault="00612008" w:rsidP="00612008">
      <w:pPr>
        <w:spacing w:line="240" w:lineRule="auto"/>
      </w:pPr>
      <w:r>
        <w:br w:type="page"/>
      </w:r>
    </w:p>
    <w:p w14:paraId="18F871B5" w14:textId="7BD89826" w:rsidR="005D37A3" w:rsidRPr="00F24EF1" w:rsidRDefault="005D37A3" w:rsidP="00AA1C88">
      <w:pPr>
        <w:pStyle w:val="Heading3"/>
        <w:spacing w:before="0" w:line="480" w:lineRule="auto"/>
        <w:rPr>
          <w:rFonts w:ascii="Times New Roman" w:hAnsi="Times New Roman" w:cs="Times New Roman"/>
        </w:rPr>
      </w:pPr>
      <w:bookmarkStart w:id="64" w:name="_Toc183531422"/>
      <w:r w:rsidRPr="00F24EF1">
        <w:rPr>
          <w:rFonts w:ascii="Times New Roman" w:hAnsi="Times New Roman" w:cs="Times New Roman"/>
        </w:rPr>
        <w:lastRenderedPageBreak/>
        <w:t>Prior Beta Reconstruction</w:t>
      </w:r>
      <w:bookmarkEnd w:id="64"/>
    </w:p>
    <w:p w14:paraId="61AED92A" w14:textId="6684B3A1" w:rsidR="005D37A3" w:rsidRPr="00F24EF1" w:rsidRDefault="001C0334" w:rsidP="00AA1C88">
      <w:pPr>
        <w:ind w:firstLine="720"/>
      </w:pPr>
      <w:r w:rsidRPr="00F24EF1">
        <w:t>A</w:t>
      </w:r>
      <w:r w:rsidR="005D37A3" w:rsidRPr="00F24EF1">
        <w:t xml:space="preserve"> graph clustering algorithm implemented </w:t>
      </w:r>
      <w:r w:rsidR="0016467A" w:rsidRPr="00F24EF1">
        <w:t>in the MATLAB toolbox</w:t>
      </w:r>
      <w:r w:rsidR="005D37A3" w:rsidRPr="00F24EF1">
        <w:t xml:space="preserve"> MTEX was employed</w:t>
      </w:r>
      <w:r w:rsidR="0016467A" w:rsidRPr="00F24EF1">
        <w:t xml:space="preserve"> for prior beta reconstruction </w:t>
      </w:r>
      <w:sdt>
        <w:sdtPr>
          <w:rPr>
            <w:color w:val="000000"/>
          </w:rPr>
          <w:tag w:val="MENDELEY_CITATION_v3_eyJjaXRhdGlvbklEIjoiTUVOREVMRVlfQ0lUQVRJT05fYmIxODc4YWYtMjc0Ny00YmE4LTljNzktYjAyNzU2ZTM4ZjVjIiwicHJvcGVydGllcyI6eyJub3RlSW5kZXgiOjB9LCJpc0VkaXRlZCI6ZmFsc2UsIm1hbnVhbE92ZXJyaWRlIjp7ImlzTWFudWFsbHlPdmVycmlkZGVuIjpmYWxzZSwiY2l0ZXByb2NUZXh0IjoiKDEyNykiLCJtYW51YWxPdmVycmlkZVRleHQiOiIifSwiY2l0YXRpb25JdGVtcyI6W3siaWQiOiJkNDNlYTZlYS1iYTJhLTNkZTUtYjhlOS00MDhkMzk5NGU5MmIiLCJpdGVtRGF0YSI6eyJ0eXBlIjoiYXJ0aWNsZS1qb3VybmFsIiwiaWQiOiJkNDNlYTZlYS1iYTJhLTNkZTUtYjhlOS00MDhkMzk5NGU5MmIiLCJ0aXRsZSI6IlBhcmVudCBncmFpbiByZWNvbnN0cnVjdGlvbiBmcm9tIHBhcnRpYWxseSBvciBmdWxseSB0cmFuc2Zvcm1lZCBtaWNyb3N0cnVjdHVyZXMgaW4gTVRFWCIsImF1dGhvciI6W3siZmFtaWx5IjoiTmllc3NlbiIsImdpdmVuIjoiRnJhbmsiLCJwYXJzZS1uYW1lcyI6ZmFsc2UsImRyb3BwaW5nLXBhcnRpY2xlIjoiIiwibm9uLWRyb3BwaW5nLXBhcnRpY2xlIjoiIn0seyJmYW1pbHkiOiJOeXlzc8O2bmVuIiwiZ2l2ZW4iOiJUdW9tbyIsInBhcnNlLW5hbWVzIjpmYWxzZSwiZHJvcHBpbmctcGFydGljbGUiOiIiLCJub24tZHJvcHBpbmctcGFydGljbGUiOiIifSx7ImZhbWlseSI6IkdhemRlciIsImdpdmVuIjoiQXpkaWFyIEEuIiwicGFyc2UtbmFtZXMiOmZhbHNlLCJkcm9wcGluZy1wYXJ0aWNsZSI6IiIsIm5vbi1kcm9wcGluZy1wYXJ0aWNsZSI6IiJ9LHsiZmFtaWx5IjoiSGllbHNjaGVyIiwiZ2l2ZW4iOiJSYWxmIiwicGFyc2UtbmFtZXMiOmZhbHNlLCJkcm9wcGluZy1wYXJ0aWNsZSI6IiIsIm5vbi1kcm9wcGluZy1wYXJ0aWNsZSI6IiJ9XSwiY29udGFpbmVyLXRpdGxlIjoiSm91cm5hbCBvZiBBcHBsaWVkIENyeXN0YWxsb2dyYXBoeSIsIkRPSSI6IjEwLjExMDcvUzE2MDA1NzY3MjEwMTE1NjAiLCJJU1NOIjoiMTYwMDU3NjciLCJpc3N1ZWQiOnsiZGF0ZS1wYXJ0cyI6W1syMDIyLDIsMV1dfSwicGFnZSI6IjE4MC0xOTQiLCJhYnN0cmFjdCI6IkEgdmVyc2F0aWxlIGdlbmVyaWMgZnJhbWV3b3JrIGZvciBwYXJlbnQgZ3JhaW4gcmVjb25zdHJ1Y3Rpb24gZnJvbSBmdWxseSBvciBwYXJ0aWFsbHkgdHJhbnNmb3JtZWQgY2hpbGQgbWljcm9zdHJ1Y3R1cmVzIGhhcyBiZWVuIGludGVncmF0ZWQgaW50byB0aGUgb3Blbi1zb3VyY2UgY3J5c3RhbGxvZ3JhcGhpYyB0b29sYm94IE1URVguIFRoZSBmcmFtZXdvcmsgZXh0ZW5kcyB0cmFkaXRpb25hbCBwYXJlbnQgZ3JhaW4gcmVjb25zdHJ1Y3Rpb24sIHBoYXNlIHRyYW5zZm9ybWF0aW9uIGFuZCB2YXJpYW50IGFuYWx5c2lzIHRvIGFsbCBwYXJlbnQtY2hpbGQgY3J5c3RhbCBzeW1tZXRyeSBjb21iaW5hdGlvbnMuIFRoZSBpbmhlcmVudCB2ZXJzYXRpbGl0eSBvZiB0aGUgdW5pdmVyc2FsbHkgYXBwbGljYWJsZSBwYXJlbnQgZ3JhaW4gcmVjb25zdHJ1Y3Rpb24gbWV0aG9kcyBhbmQgdGhlIGFiaWxpdHkgdG8gY29uZHVjdCBpbi1kZXB0aCB2YXJpYW50IGFuYWx5c2lzIGFyZSBzaG93Y2FzZWQgdmlhIGV4YW1wbGUgd29ya2Zsb3dzIHRoYXQgY2FuIGJlIHByb2dyYW1tYXRpY2FsbHkgbW9kaWZpZWQgYnkgdXNlcnMgdG8gc3VpdCB0aGVpciBzcGVjaWZpYyBhcHBsaWNhdGlvbnMuIFRoaXMgaXMgaGlnaGxpZ2h0ZWQgYnkgdGhyZWUgYXBwbGljYXRpb25zLCBuYW1lbHkgzrHigLItdG8tzrMgcmVjb25zdHJ1Y3Rpb24gaW4gYSBsYXRoIG1hcnRlbnNpdGljIHN0ZWVsLCDOsS10by3OsiByZWNvbnN0cnVjdGlvbiBpbiBhIFRpIGFsbG95LCBhbmQgYSB0d28tc3RlcCByZWNvbnN0cnVjdGlvbiBmcm9tIM6x4oCyIHRvIM+1IHRvIM6zIGluIGEgdHdpbm5pbmcgYW5kIHRyYW5zZm9ybWF0aW9uLWluZHVjZWQgcGxhc3RpY2l0eSBzdGVlbC4gQWR2YW5jZWQgb3JpZW50YXRpb24gcmVsYXRpb25zaGlwIGRpc2NvdmVyeSBhbmQgYW5hbHlzaXMgb3B0aW9ucywgaW5jbHVkaW5nIHZhcmlhbnQgYW5hbHlzaXMsIGFyZSBkZW1vbnN0cmF0ZWQgdmlhIHRoZSBhZGQtb24gZnVuY3Rpb24gbGlicmFyeSBPUlRvb2xzLiIsInB1Ymxpc2hlciI6IkludGVybmF0aW9uYWwgVW5pb24gb2YgQ3J5c3RhbGxvZ3JhcGh5Iiwidm9sdW1lIjoiNTUiLCJjb250YWluZXItdGl0bGUtc2hvcnQiOiJKIEFwcGwgQ3J5c3RhbGxvZ3IifSwiaXNUZW1wb3JhcnkiOmZhbHNlfV19"/>
          <w:id w:val="-439214152"/>
          <w:placeholder>
            <w:docPart w:val="03D53F3290613C40850E19B98E48E34E"/>
          </w:placeholder>
        </w:sdtPr>
        <w:sdtContent>
          <w:r w:rsidR="00287EC9" w:rsidRPr="00F24EF1">
            <w:rPr>
              <w:color w:val="000000"/>
            </w:rPr>
            <w:t>(127)</w:t>
          </w:r>
        </w:sdtContent>
      </w:sdt>
      <w:r w:rsidR="005D37A3" w:rsidRPr="00F24EF1">
        <w:t xml:space="preserve">. </w:t>
      </w:r>
      <w:r w:rsidRPr="00F24EF1">
        <w:t>First</w:t>
      </w:r>
      <w:r w:rsidR="005D37A3" w:rsidRPr="00F24EF1">
        <w:t xml:space="preserve">, alpha grain boundaries were calculated using a </w:t>
      </w:r>
      <w:r w:rsidR="007A2F2E" w:rsidRPr="00F24EF1">
        <w:t>1.</w:t>
      </w:r>
      <w:r w:rsidR="005D37A3" w:rsidRPr="00F24EF1">
        <w:t xml:space="preserve">5-degree threshold to limit the chance of alpha grains </w:t>
      </w:r>
      <w:r w:rsidR="0016467A" w:rsidRPr="00F24EF1">
        <w:t xml:space="preserve">that </w:t>
      </w:r>
      <w:r w:rsidR="005D37A3" w:rsidRPr="00F24EF1">
        <w:t>originat</w:t>
      </w:r>
      <w:r w:rsidR="0016467A" w:rsidRPr="00F24EF1">
        <w:t>e</w:t>
      </w:r>
      <w:r w:rsidR="005D37A3" w:rsidRPr="00F24EF1">
        <w:t xml:space="preserve"> from different prior beta grains being erroneously grouped into the same grain. A graph was then calculated for the entire map with a misorientation threshold of 1.4 degrees and a tolerance of 2 degrees. The clustering algorithm was then applied with three iterations to maximize the </w:t>
      </w:r>
      <w:r w:rsidR="0016467A" w:rsidRPr="00F24EF1">
        <w:t xml:space="preserve">quality of the reconstruction and the </w:t>
      </w:r>
      <w:r w:rsidR="005D37A3" w:rsidRPr="00F24EF1">
        <w:t xml:space="preserve">number of </w:t>
      </w:r>
      <w:r w:rsidR="0016467A" w:rsidRPr="00F24EF1">
        <w:t xml:space="preserve">successfully </w:t>
      </w:r>
      <w:r w:rsidR="005D37A3" w:rsidRPr="00F24EF1">
        <w:t>reconstructed grains. Finally, parent grains were calculated based on the likelihood of sharing a common parent beta grain with a minimum probability criterion of 50%.</w:t>
      </w:r>
    </w:p>
    <w:p w14:paraId="1019B59F" w14:textId="4C63226E" w:rsidR="005D37A3" w:rsidRPr="00F24EF1" w:rsidRDefault="005D37A3" w:rsidP="00AA1C88">
      <w:pPr>
        <w:pStyle w:val="Heading2"/>
        <w:spacing w:before="0" w:after="0"/>
        <w:rPr>
          <w:rFonts w:ascii="Times New Roman" w:hAnsi="Times New Roman" w:cs="Times New Roman"/>
        </w:rPr>
      </w:pPr>
      <w:bookmarkStart w:id="65" w:name="_Toc183531423"/>
      <w:r w:rsidRPr="00F24EF1">
        <w:rPr>
          <w:rFonts w:ascii="Times New Roman" w:hAnsi="Times New Roman" w:cs="Times New Roman"/>
        </w:rPr>
        <w:t>X-Ray Diffraction</w:t>
      </w:r>
      <w:bookmarkEnd w:id="65"/>
    </w:p>
    <w:p w14:paraId="198111FF" w14:textId="77777777" w:rsidR="00916DCF" w:rsidRDefault="005D37A3" w:rsidP="00AA1C88">
      <w:pPr>
        <w:ind w:firstLine="720"/>
      </w:pPr>
      <w:r w:rsidRPr="00F24EF1">
        <w:t xml:space="preserve">X-ray diffraction (XRD) was conducted </w:t>
      </w:r>
      <w:r w:rsidR="00E55106" w:rsidRPr="00F24EF1">
        <w:t>with</w:t>
      </w:r>
      <w:r w:rsidRPr="00F24EF1">
        <w:t xml:space="preserve"> a Malvern Panalytical Empyrean </w:t>
      </w:r>
      <w:r w:rsidR="008F2518" w:rsidRPr="00F24EF1">
        <w:t xml:space="preserve">with a 240 mm goniometer </w:t>
      </w:r>
      <w:r w:rsidRPr="00F24EF1">
        <w:t>using a CuKα</w:t>
      </w:r>
      <w:r w:rsidRPr="00F24EF1">
        <w:rPr>
          <w:vertAlign w:val="subscript"/>
        </w:rPr>
        <w:t>1</w:t>
      </w:r>
      <w:r w:rsidRPr="00F24EF1">
        <w:t xml:space="preserve"> X-ray source at 45 kV / 40 mA to </w:t>
      </w:r>
      <w:r w:rsidR="00093E17" w:rsidRPr="00F24EF1">
        <w:t>investigate</w:t>
      </w:r>
      <w:r w:rsidRPr="00F24EF1">
        <w:t xml:space="preserve"> the effects of oxidation </w:t>
      </w:r>
      <w:r w:rsidR="00790EA7" w:rsidRPr="00F24EF1">
        <w:t>resulting from</w:t>
      </w:r>
      <w:r w:rsidRPr="00F24EF1">
        <w:t xml:space="preserve"> deposition</w:t>
      </w:r>
      <w:r w:rsidR="00790EA7" w:rsidRPr="00F24EF1">
        <w:t xml:space="preserve"> in an imperfect inert environment</w:t>
      </w:r>
      <w:r w:rsidR="00093E17" w:rsidRPr="00F24EF1">
        <w:t>. Two samples were measured, with one exhibiting a shiny</w:t>
      </w:r>
      <w:r w:rsidR="00790EA7" w:rsidRPr="00F24EF1">
        <w:t>, metallic gray surface finish, while the second sample showed a blue/purple color, indicating surface oxidation (</w:t>
      </w:r>
      <w:r w:rsidR="00790EA7" w:rsidRPr="00AA1C88">
        <w:rPr>
          <w:b/>
          <w:bCs/>
        </w:rPr>
        <w:fldChar w:fldCharType="begin"/>
      </w:r>
      <w:r w:rsidR="00790EA7" w:rsidRPr="00AA1C88">
        <w:rPr>
          <w:b/>
          <w:bCs/>
        </w:rPr>
        <w:instrText xml:space="preserve"> REF _Ref179210422 \h </w:instrText>
      </w:r>
      <w:r w:rsidR="00853914" w:rsidRPr="00AA1C88">
        <w:rPr>
          <w:b/>
          <w:bCs/>
        </w:rPr>
        <w:instrText xml:space="preserve"> \* MERGEFORMAT </w:instrText>
      </w:r>
      <w:r w:rsidR="00790EA7" w:rsidRPr="00AA1C88">
        <w:rPr>
          <w:b/>
          <w:bCs/>
        </w:rPr>
      </w:r>
      <w:r w:rsidR="00790EA7" w:rsidRPr="00AA1C88">
        <w:rPr>
          <w:b/>
          <w:bCs/>
        </w:rPr>
        <w:fldChar w:fldCharType="separate"/>
      </w:r>
      <w:r w:rsidR="00026B41" w:rsidRPr="00AA1C88">
        <w:rPr>
          <w:b/>
          <w:bCs/>
        </w:rPr>
        <w:t xml:space="preserve">Figure </w:t>
      </w:r>
      <w:r w:rsidR="00026B41" w:rsidRPr="00AA1C88">
        <w:rPr>
          <w:b/>
          <w:bCs/>
          <w:noProof/>
        </w:rPr>
        <w:t>6</w:t>
      </w:r>
      <w:r w:rsidR="00790EA7" w:rsidRPr="00AA1C88">
        <w:rPr>
          <w:b/>
          <w:bCs/>
        </w:rPr>
        <w:fldChar w:fldCharType="end"/>
      </w:r>
      <w:r w:rsidR="00790EA7" w:rsidRPr="00F24EF1">
        <w:t xml:space="preserve">). </w:t>
      </w:r>
    </w:p>
    <w:p w14:paraId="57C7A3C4" w14:textId="77777777" w:rsidR="00D36C7E" w:rsidRPr="00F24EF1" w:rsidRDefault="00D36C7E" w:rsidP="00D36C7E">
      <w:r w:rsidRPr="00F24EF1">
        <w:t>XRD was used to determine the resulting phase fractions at the top surface of the deposited material for both samples. Due to issues with collecting data on the as-built onion-skin surface finish, parallel beam optics XRD analysis was employed using a Xe proportional detector to mitigate errors associated with sample alignment and surface finish.</w:t>
      </w:r>
    </w:p>
    <w:p w14:paraId="7B21B91E" w14:textId="77777777" w:rsidR="00D36C7E" w:rsidRDefault="00D36C7E" w:rsidP="00AA1C88">
      <w:pPr>
        <w:ind w:firstLine="720"/>
      </w:pPr>
    </w:p>
    <w:p w14:paraId="468EBD68" w14:textId="77777777" w:rsidR="00916DCF" w:rsidRPr="00F24EF1" w:rsidRDefault="00916DCF" w:rsidP="00916DCF">
      <w:pPr>
        <w:keepNext/>
        <w:jc w:val="center"/>
      </w:pPr>
      <w:r w:rsidRPr="00F24EF1">
        <w:rPr>
          <w:noProof/>
        </w:rPr>
        <w:lastRenderedPageBreak/>
        <w:drawing>
          <wp:inline distT="0" distB="0" distL="0" distR="0" wp14:anchorId="77941D2C" wp14:editId="08301880">
            <wp:extent cx="2309665" cy="3657600"/>
            <wp:effectExtent l="0" t="0" r="1905" b="0"/>
            <wp:docPr id="347763545" name="Picture 11" descr="A metal plate with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545" name="Picture 11" descr="A metal plate with a piece of metal&#10;&#10;Description automatically generated"/>
                    <pic:cNvPicPr/>
                  </pic:nvPicPr>
                  <pic:blipFill rotWithShape="1">
                    <a:blip r:embed="rId17" cstate="print">
                      <a:extLst>
                        <a:ext uri="{28A0092B-C50C-407E-A947-70E740481C1C}">
                          <a14:useLocalDpi xmlns:a14="http://schemas.microsoft.com/office/drawing/2010/main"/>
                        </a:ext>
                      </a:extLst>
                    </a:blip>
                    <a:srcRect/>
                    <a:stretch/>
                  </pic:blipFill>
                  <pic:spPr bwMode="auto">
                    <a:xfrm>
                      <a:off x="0" y="0"/>
                      <a:ext cx="2309665" cy="3657600"/>
                    </a:xfrm>
                    <a:prstGeom prst="rect">
                      <a:avLst/>
                    </a:prstGeom>
                    <a:ln>
                      <a:noFill/>
                    </a:ln>
                    <a:extLst>
                      <a:ext uri="{53640926-AAD7-44D8-BBD7-CCE9431645EC}">
                        <a14:shadowObscured xmlns:a14="http://schemas.microsoft.com/office/drawing/2010/main"/>
                      </a:ext>
                    </a:extLst>
                  </pic:spPr>
                </pic:pic>
              </a:graphicData>
            </a:graphic>
          </wp:inline>
        </w:drawing>
      </w:r>
    </w:p>
    <w:p w14:paraId="6D0518C5" w14:textId="77777777" w:rsidR="00916DCF" w:rsidRDefault="00916DCF" w:rsidP="00AA1C88">
      <w:pPr>
        <w:pStyle w:val="Caption"/>
      </w:pPr>
      <w:bookmarkStart w:id="66" w:name="_Ref179210422"/>
      <w:bookmarkStart w:id="67" w:name="_Toc18360655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6</w:t>
      </w:r>
      <w:r w:rsidRPr="00484771">
        <w:rPr>
          <w:b/>
          <w:bCs/>
          <w:noProof/>
        </w:rPr>
        <w:fldChar w:fldCharType="end"/>
      </w:r>
      <w:bookmarkEnd w:id="66"/>
      <w:r w:rsidRPr="00484771">
        <w:rPr>
          <w:b/>
          <w:bCs/>
        </w:rPr>
        <w:t>:</w:t>
      </w:r>
      <w:r w:rsidRPr="00F24EF1">
        <w:t xml:space="preserve"> Oxidized (#2) and Unoxidized (#1) Samples</w:t>
      </w:r>
      <w:bookmarkEnd w:id="67"/>
    </w:p>
    <w:p w14:paraId="0709F01E" w14:textId="234D73E9" w:rsidR="00916DCF" w:rsidRDefault="00916DCF" w:rsidP="00916DCF">
      <w:pPr>
        <w:spacing w:line="240" w:lineRule="auto"/>
      </w:pPr>
      <w:r>
        <w:br w:type="page"/>
      </w:r>
    </w:p>
    <w:p w14:paraId="643FF88A" w14:textId="4A50CB69" w:rsidR="00D90D7E" w:rsidRDefault="009B3642" w:rsidP="00AA1C88">
      <w:pPr>
        <w:ind w:firstLine="720"/>
      </w:pPr>
      <w:r w:rsidRPr="00F24EF1">
        <w:lastRenderedPageBreak/>
        <w:t xml:space="preserve">Additional XRD was conducted on polished cross-sections in the transverse-normal plane (TD-ND) as well as a polished cross section sample of the feedstock. The experimental setup is shown in </w:t>
      </w:r>
      <w:r w:rsidRPr="00AA1C88">
        <w:rPr>
          <w:b/>
          <w:bCs/>
        </w:rPr>
        <w:fldChar w:fldCharType="begin"/>
      </w:r>
      <w:r w:rsidRPr="00AA1C88">
        <w:rPr>
          <w:b/>
          <w:bCs/>
        </w:rPr>
        <w:instrText xml:space="preserve"> REF _Ref179556827 \h </w:instrText>
      </w:r>
      <w:r w:rsidR="00853914" w:rsidRPr="00AA1C88">
        <w:rPr>
          <w:b/>
          <w:bCs/>
        </w:rPr>
        <w:instrText xml:space="preserve"> \* MERGEFORMAT </w:instrText>
      </w:r>
      <w:r w:rsidRPr="00AA1C88">
        <w:rPr>
          <w:b/>
          <w:bCs/>
        </w:rPr>
      </w:r>
      <w:r w:rsidRPr="00AA1C88">
        <w:rPr>
          <w:b/>
          <w:bCs/>
        </w:rPr>
        <w:fldChar w:fldCharType="separate"/>
      </w:r>
      <w:r w:rsidR="00026B41" w:rsidRPr="00AA1C88">
        <w:rPr>
          <w:b/>
          <w:bCs/>
        </w:rPr>
        <w:t xml:space="preserve">Figure </w:t>
      </w:r>
      <w:r w:rsidR="00026B41" w:rsidRPr="00AA1C88">
        <w:rPr>
          <w:b/>
          <w:bCs/>
          <w:noProof/>
        </w:rPr>
        <w:t>7</w:t>
      </w:r>
      <w:r w:rsidRPr="00AA1C88">
        <w:rPr>
          <w:b/>
          <w:bCs/>
        </w:rPr>
        <w:fldChar w:fldCharType="end"/>
      </w:r>
      <w:r w:rsidRPr="00F24EF1">
        <w:t>. Due to the use of a polished cross-section, parallel beam XRD was not required, and a PIXcel3D detector was used. The measurement area was 4 mm in the transverse direction (TD) of the sample/equatorial</w:t>
      </w:r>
    </w:p>
    <w:p w14:paraId="0C9A4063" w14:textId="4D5D43DB" w:rsidR="00D90D7E" w:rsidRDefault="009B3642" w:rsidP="00AA1C88">
      <w:r w:rsidRPr="00F24EF1">
        <w:t xml:space="preserve">axis of the diffractometer by 20 mm in the normal direction (ND) of the sample/axial direction of the diffractometer. The measurements were centered in the middle of sample and oriented to capture diffraction data over multiple layers and deposited bars of the build. The goniometer was scanned over the range of approximately 30 degrees to 140 degrees 2-theta. The instrument resolution function was determined from NIST SRM 640e (Si) using the fundamental parameters approach. Rietveld refinements were performed in TOPAS v7. The results were plotted using Matplotlib </w:t>
      </w:r>
      <w:sdt>
        <w:sdtPr>
          <w:rPr>
            <w:color w:val="000000"/>
          </w:rPr>
          <w:tag w:val="MENDELEY_CITATION_v3_eyJjaXRhdGlvbklEIjoiTUVOREVMRVlfQ0lUQVRJT05fZDY2YjkwZjAtNmY4Ny00YWM2LWI1YjQtMzJkODA1ZTRlNDIz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
          <w:id w:val="-818112161"/>
          <w:placeholder>
            <w:docPart w:val="B57206D389A5EB4CB3FB973C42AB25E2"/>
          </w:placeholder>
        </w:sdtPr>
        <w:sdtContent>
          <w:r w:rsidR="00287EC9" w:rsidRPr="00F24EF1">
            <w:rPr>
              <w:color w:val="000000"/>
            </w:rPr>
            <w:t>(168)</w:t>
          </w:r>
        </w:sdtContent>
      </w:sdt>
      <w:r w:rsidRPr="00F24EF1">
        <w:t xml:space="preserve"> and Python.</w:t>
      </w:r>
    </w:p>
    <w:p w14:paraId="229F06CB" w14:textId="77777777" w:rsidR="00AA1C88" w:rsidRPr="00F24EF1" w:rsidRDefault="00AA1C88" w:rsidP="00AA1C88">
      <w:pPr>
        <w:pStyle w:val="Heading2"/>
        <w:spacing w:before="0" w:after="0"/>
        <w:rPr>
          <w:rFonts w:ascii="Times New Roman" w:hAnsi="Times New Roman" w:cs="Times New Roman"/>
        </w:rPr>
      </w:pPr>
      <w:bookmarkStart w:id="68" w:name="_Toc183531424"/>
      <w:r w:rsidRPr="00F24EF1">
        <w:rPr>
          <w:rFonts w:ascii="Times New Roman" w:hAnsi="Times New Roman" w:cs="Times New Roman"/>
        </w:rPr>
        <w:t>Mechanical Testing</w:t>
      </w:r>
      <w:bookmarkEnd w:id="68"/>
    </w:p>
    <w:p w14:paraId="49D45E74" w14:textId="77777777" w:rsidR="00AA1C88" w:rsidRPr="00F24EF1" w:rsidRDefault="00AA1C88" w:rsidP="00AA1C88">
      <w:pPr>
        <w:pStyle w:val="Heading3"/>
        <w:spacing w:before="0" w:line="480" w:lineRule="auto"/>
        <w:rPr>
          <w:rFonts w:ascii="Times New Roman" w:hAnsi="Times New Roman" w:cs="Times New Roman"/>
        </w:rPr>
      </w:pPr>
      <w:bookmarkStart w:id="69" w:name="_Toc183531425"/>
      <w:r w:rsidRPr="00F24EF1">
        <w:rPr>
          <w:rFonts w:ascii="Times New Roman" w:hAnsi="Times New Roman" w:cs="Times New Roman"/>
        </w:rPr>
        <w:t>Microhardness</w:t>
      </w:r>
      <w:bookmarkEnd w:id="69"/>
    </w:p>
    <w:p w14:paraId="4CB81728" w14:textId="06A7708F" w:rsidR="009B3642" w:rsidRDefault="00AA1C88" w:rsidP="00AA1C88">
      <w:r w:rsidRPr="00F24EF1">
        <w:t xml:space="preserve">Microhardness testing was performed on the mounted and polished samples using a LECO AMH55 Automatic Hardness Tester with a LM110 Series Vickers </w:t>
      </w:r>
      <w:r>
        <w:t>indenter</w:t>
      </w:r>
      <w:r w:rsidR="00D36C7E" w:rsidRPr="00D36C7E">
        <w:t xml:space="preserve"> </w:t>
      </w:r>
      <w:r w:rsidR="00D36C7E" w:rsidRPr="00F24EF1">
        <w:t xml:space="preserve">as according to ASTM E384 </w:t>
      </w:r>
      <w:sdt>
        <w:sdtPr>
          <w:rPr>
            <w:color w:val="000000"/>
          </w:rPr>
          <w:tag w:val="MENDELEY_CITATION_v3_eyJjaXRhdGlvbklEIjoiTUVOREVMRVlfQ0lUQVRJT05fNTk1N2JlYTUtMTgzNi00YTY5LTk0MGItMzk0ZjMyMDEzNjUzIiwicHJvcGVydGllcyI6eyJub3RlSW5kZXgiOjB9LCJpc0VkaXRlZCI6ZmFsc2UsIm1hbnVhbE92ZXJyaWRlIjp7ImlzTWFudWFsbHlPdmVycmlkZGVuIjpmYWxzZSwiY2l0ZXByb2NUZXh0IjoiKDE3NSkiLCJtYW51YWxPdmVycmlkZVRleHQiOiIifSwiY2l0YXRpb25JdGVtcyI6W3siaWQiOiIyMmJiYjQzNS0wODAzLTM3MDItOWY0OS01ZjZjMDIwNTQ3NTkiLCJpdGVtRGF0YSI6eyJ0eXBlIjoiYXJ0aWNsZS1qb3VybmFsIiwiaWQiOiIyMmJiYjQzNS0wODAzLTM3MDItOWY0OS01ZjZjMDIwNTQ3NTkiLCJ0aXRsZSI6IkUzODQtMjI6IFN0YW5kYXJkIFRlc3QgTWV0aG9kIGZvciBNaWNyb2luZGVudGF0aW9uIEhhcmRuZXNzIG9mIE1hdGVyaWFscyIsImF1dGhvciI6W3siZmFtaWx5IjoiQVNUTSBTdGFuZGFyZCIsImdpdmVuIjoiIiwicGFyc2UtbmFtZXMiOmZhbHNlLCJkcm9wcGluZy1wYXJ0aWNsZSI6IiIsIm5vbi1kcm9wcGluZy1wYXJ0aWNsZSI6IiJ9XSwiY29udGFpbmVyLXRpdGxlIjoiQVNUTSBJbnRlcm5hdGlvbmFsIiwiRE9JIjoiMTAuMTUyMC9FMDM4NC0yMiIsIlVSTCI6Ind3dy5hc3RtLm9yZy4iLCJpc3N1ZWQiOnsiZGF0ZS1wYXJ0cyI6W1syMDIyXV19LCJwYWdlIjoiMS00MCIsImFic3RyYWN0IjoiVGhpcyBzdGFuZGFyZCBpcyBpc3N1ZWQgdW5kZXIgdGhlIGZpeGVkIGRlc2lnbmF0aW9uIEUzODQ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
          <w:id w:val="706225680"/>
          <w:placeholder>
            <w:docPart w:val="D3F700CD9F6F43DA98A8260513ADDCC4"/>
          </w:placeholder>
        </w:sdtPr>
        <w:sdtContent>
          <w:r w:rsidR="00D36C7E" w:rsidRPr="00F24EF1">
            <w:rPr>
              <w:color w:val="000000"/>
            </w:rPr>
            <w:t>(175)</w:t>
          </w:r>
        </w:sdtContent>
      </w:sdt>
      <w:r w:rsidR="00D36C7E" w:rsidRPr="00F24EF1">
        <w:t xml:space="preserve">. A total of 10,000 indents for each sample were made in a 100 x 100 grid with a 250-micron spacing, a 1.961 N (200 gf) force, and a 10 second dwell time. Average indent diagonals were on the order of 30 microns, meaning the spacing exceeds the 2.5x indent diagonal requirement to ensure data quality. The microhardness measurements for the feedstock were made in a 25 x 40 grid while maintaining the same 250-micron spacing, 1.961 N (200 gf) force, and 10 second dwell </w:t>
      </w:r>
      <w:r w:rsidR="00D90D7E">
        <w:br w:type="page"/>
      </w:r>
    </w:p>
    <w:p w14:paraId="6D260658" w14:textId="77777777" w:rsidR="00EF551F" w:rsidRPr="00F24EF1" w:rsidRDefault="00EF551F" w:rsidP="00EF551F">
      <w:pPr>
        <w:keepNext/>
        <w:jc w:val="center"/>
      </w:pPr>
      <w:r w:rsidRPr="00F24EF1">
        <w:rPr>
          <w:noProof/>
        </w:rPr>
        <w:lastRenderedPageBreak/>
        <w:drawing>
          <wp:inline distT="0" distB="0" distL="0" distR="0" wp14:anchorId="61A6CC65" wp14:editId="56FC1DB3">
            <wp:extent cx="4572000" cy="3593571"/>
            <wp:effectExtent l="0" t="0" r="0" b="635"/>
            <wp:docPr id="2120902335" name="Picture 13"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02335" name="Picture 13" descr="A close-up of a mach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72000" cy="3593571"/>
                    </a:xfrm>
                    <a:prstGeom prst="rect">
                      <a:avLst/>
                    </a:prstGeom>
                  </pic:spPr>
                </pic:pic>
              </a:graphicData>
            </a:graphic>
          </wp:inline>
        </w:drawing>
      </w:r>
    </w:p>
    <w:p w14:paraId="66CE61D7" w14:textId="77777777" w:rsidR="00EF551F" w:rsidRDefault="00EF551F" w:rsidP="00AA1C88">
      <w:pPr>
        <w:pStyle w:val="Caption"/>
      </w:pPr>
      <w:bookmarkStart w:id="70" w:name="_Ref179556827"/>
      <w:bookmarkStart w:id="71" w:name="_Ref179556811"/>
      <w:bookmarkStart w:id="72" w:name="_Toc183606559"/>
      <w:r w:rsidRPr="00AA1C88">
        <w:rPr>
          <w:b/>
          <w:bCs/>
        </w:rPr>
        <w:t xml:space="preserve">Figure </w:t>
      </w:r>
      <w:r w:rsidRPr="00AA1C88">
        <w:rPr>
          <w:b/>
          <w:bCs/>
        </w:rPr>
        <w:fldChar w:fldCharType="begin"/>
      </w:r>
      <w:r w:rsidRPr="00AA1C88">
        <w:rPr>
          <w:b/>
          <w:bCs/>
        </w:rPr>
        <w:instrText xml:space="preserve"> SEQ Figure \* ARABIC </w:instrText>
      </w:r>
      <w:r w:rsidRPr="00AA1C88">
        <w:rPr>
          <w:b/>
          <w:bCs/>
        </w:rPr>
        <w:fldChar w:fldCharType="separate"/>
      </w:r>
      <w:r w:rsidRPr="00AA1C88">
        <w:rPr>
          <w:b/>
          <w:bCs/>
          <w:noProof/>
        </w:rPr>
        <w:t>7</w:t>
      </w:r>
      <w:r w:rsidRPr="00AA1C88">
        <w:rPr>
          <w:b/>
          <w:bCs/>
          <w:noProof/>
        </w:rPr>
        <w:fldChar w:fldCharType="end"/>
      </w:r>
      <w:bookmarkEnd w:id="70"/>
      <w:r w:rsidRPr="00484771">
        <w:t>:</w:t>
      </w:r>
      <w:r w:rsidRPr="00F24EF1">
        <w:t xml:space="preserve"> XRD experimental setup</w:t>
      </w:r>
      <w:bookmarkEnd w:id="71"/>
      <w:bookmarkEnd w:id="72"/>
    </w:p>
    <w:p w14:paraId="413474AA" w14:textId="146C7700" w:rsidR="00EF551F" w:rsidRPr="00F24EF1" w:rsidRDefault="00916DCF" w:rsidP="00D90D7E">
      <w:pPr>
        <w:spacing w:line="240" w:lineRule="auto"/>
      </w:pPr>
      <w:r>
        <w:br w:type="page"/>
      </w:r>
    </w:p>
    <w:p w14:paraId="320B9E2D" w14:textId="75096E11" w:rsidR="005D37A3" w:rsidRPr="00F24EF1" w:rsidRDefault="001A79E6" w:rsidP="00AA1C88">
      <w:r w:rsidRPr="00F24EF1">
        <w:lastRenderedPageBreak/>
        <w:t>time.</w:t>
      </w:r>
      <w:r w:rsidR="005D37A3" w:rsidRPr="00F24EF1">
        <w:t xml:space="preserve"> </w:t>
      </w:r>
      <w:r w:rsidR="00B61BFC" w:rsidRPr="00F24EF1">
        <w:t>For all samples, t</w:t>
      </w:r>
      <w:r w:rsidR="005D37A3" w:rsidRPr="00F24EF1">
        <w:t>he resulting indents were</w:t>
      </w:r>
      <w:r w:rsidR="00590B2A" w:rsidRPr="00F24EF1">
        <w:t xml:space="preserve"> automatically</w:t>
      </w:r>
      <w:r w:rsidR="005D37A3" w:rsidRPr="00F24EF1">
        <w:t xml:space="preserve"> measured with a 50x objective</w:t>
      </w:r>
      <w:r w:rsidR="00590B2A" w:rsidRPr="00F24EF1">
        <w:t>, refocusing at every indent</w:t>
      </w:r>
      <w:r w:rsidR="00B61BFC" w:rsidRPr="00F24EF1">
        <w:t>, because it was found that periodic refocusing introduced measurement artifacts</w:t>
      </w:r>
      <w:r w:rsidR="005D37A3" w:rsidRPr="00F24EF1">
        <w:t>.</w:t>
      </w:r>
      <w:r w:rsidR="00B61BFC" w:rsidRPr="00F24EF1">
        <w:t xml:space="preserve"> The resulting hardness data was plotted using Matplotlib </w:t>
      </w:r>
      <w:sdt>
        <w:sdtPr>
          <w:rPr>
            <w:color w:val="000000"/>
          </w:rPr>
          <w:tag w:val="MENDELEY_CITATION_v3_eyJjaXRhdGlvbklEIjoiTUVOREVMRVlfQ0lUQVRJT05fMmU3NTUzOTEtZjFhZC00NmZjLWI1MmYtN2E3YjRlNDdlYWM2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
          <w:id w:val="1789006692"/>
          <w:placeholder>
            <w:docPart w:val="B60CB2FB778EAE41835B4F5522B96733"/>
          </w:placeholder>
        </w:sdtPr>
        <w:sdtContent>
          <w:r w:rsidR="00287EC9" w:rsidRPr="00F24EF1">
            <w:rPr>
              <w:color w:val="000000"/>
            </w:rPr>
            <w:t>(168)</w:t>
          </w:r>
        </w:sdtContent>
      </w:sdt>
      <w:r w:rsidR="00B61BFC" w:rsidRPr="00F24EF1">
        <w:t xml:space="preserve"> and Python.</w:t>
      </w:r>
    </w:p>
    <w:p w14:paraId="08B0910B" w14:textId="1937AB5B" w:rsidR="005D37A3" w:rsidRPr="00F24EF1" w:rsidRDefault="00B80A57" w:rsidP="00AA1C88">
      <w:pPr>
        <w:pStyle w:val="Heading3"/>
        <w:spacing w:before="0" w:line="480" w:lineRule="auto"/>
        <w:rPr>
          <w:rFonts w:ascii="Times New Roman" w:hAnsi="Times New Roman" w:cs="Times New Roman"/>
        </w:rPr>
      </w:pPr>
      <w:bookmarkStart w:id="73" w:name="_Toc183531426"/>
      <w:r w:rsidRPr="00F24EF1">
        <w:rPr>
          <w:rFonts w:ascii="Times New Roman" w:hAnsi="Times New Roman" w:cs="Times New Roman"/>
        </w:rPr>
        <w:t>Quasi-</w:t>
      </w:r>
      <w:r w:rsidR="000C2479" w:rsidRPr="00F24EF1">
        <w:rPr>
          <w:rFonts w:ascii="Times New Roman" w:hAnsi="Times New Roman" w:cs="Times New Roman"/>
        </w:rPr>
        <w:t xml:space="preserve">Static </w:t>
      </w:r>
      <w:r w:rsidR="005D37A3" w:rsidRPr="00F24EF1">
        <w:rPr>
          <w:rFonts w:ascii="Times New Roman" w:hAnsi="Times New Roman" w:cs="Times New Roman"/>
        </w:rPr>
        <w:t>Tensile Testing</w:t>
      </w:r>
      <w:bookmarkEnd w:id="73"/>
    </w:p>
    <w:p w14:paraId="0D65A334" w14:textId="54953FE7" w:rsidR="005717E4" w:rsidRDefault="005D37A3" w:rsidP="00AA1C88">
      <w:pPr>
        <w:ind w:firstLine="720"/>
      </w:pPr>
      <w:r w:rsidRPr="00F24EF1">
        <w:t>Tensile bars were extracted using electric discharge machining</w:t>
      </w:r>
      <w:r w:rsidR="001A79E6" w:rsidRPr="00F24EF1">
        <w:t xml:space="preserve"> on a Mitsubishi MV2400 EDM</w:t>
      </w:r>
      <w:r w:rsidR="00AE267E" w:rsidRPr="00F24EF1">
        <w:t xml:space="preserve"> using the steel machining setting as recommended by the user manual</w:t>
      </w:r>
      <w:r w:rsidRPr="00F24EF1">
        <w:t>. A sub-size tensile bar geometry</w:t>
      </w:r>
      <w:r w:rsidR="00790EA7" w:rsidRPr="00F24EF1">
        <w:t xml:space="preserve"> (</w:t>
      </w:r>
      <w:r w:rsidR="00790EA7" w:rsidRPr="00AA1C88">
        <w:rPr>
          <w:b/>
          <w:bCs/>
        </w:rPr>
        <w:fldChar w:fldCharType="begin"/>
      </w:r>
      <w:r w:rsidR="00790EA7" w:rsidRPr="00AA1C88">
        <w:rPr>
          <w:b/>
          <w:bCs/>
        </w:rPr>
        <w:instrText xml:space="preserve"> REF _Ref179210488 \h </w:instrText>
      </w:r>
      <w:r w:rsidR="00853914" w:rsidRPr="00AA1C88">
        <w:rPr>
          <w:b/>
          <w:bCs/>
        </w:rPr>
        <w:instrText xml:space="preserve"> \* MERGEFORMAT </w:instrText>
      </w:r>
      <w:r w:rsidR="00790EA7" w:rsidRPr="00AA1C88">
        <w:rPr>
          <w:b/>
          <w:bCs/>
        </w:rPr>
      </w:r>
      <w:r w:rsidR="00790EA7" w:rsidRPr="00AA1C88">
        <w:rPr>
          <w:b/>
          <w:bCs/>
        </w:rPr>
        <w:fldChar w:fldCharType="separate"/>
      </w:r>
      <w:r w:rsidR="00026B41" w:rsidRPr="00AA1C88">
        <w:rPr>
          <w:b/>
          <w:bCs/>
        </w:rPr>
        <w:t xml:space="preserve">Figure </w:t>
      </w:r>
      <w:r w:rsidR="00026B41" w:rsidRPr="00AA1C88">
        <w:rPr>
          <w:b/>
          <w:bCs/>
          <w:noProof/>
        </w:rPr>
        <w:t>8</w:t>
      </w:r>
      <w:r w:rsidR="00790EA7" w:rsidRPr="00AA1C88">
        <w:rPr>
          <w:b/>
          <w:bCs/>
        </w:rPr>
        <w:fldChar w:fldCharType="end"/>
      </w:r>
      <w:r w:rsidR="00790EA7" w:rsidRPr="00F24EF1">
        <w:t>)</w:t>
      </w:r>
      <w:r w:rsidRPr="00F24EF1">
        <w:t xml:space="preserve"> was chosen to ensure that the gage section </w:t>
      </w:r>
      <w:r w:rsidR="00790EA7" w:rsidRPr="00F24EF1">
        <w:t>would</w:t>
      </w:r>
      <w:r w:rsidRPr="00F24EF1">
        <w:t xml:space="preserve"> consist entirely of deposited material</w:t>
      </w:r>
      <w:r w:rsidR="00790EA7" w:rsidRPr="00F24EF1">
        <w:t xml:space="preserve"> for the Z-direction samples</w:t>
      </w:r>
      <w:r w:rsidRPr="00F24EF1">
        <w:t>.</w:t>
      </w:r>
      <w:r w:rsidR="00AE267E" w:rsidRPr="00F24EF1">
        <w:t xml:space="preserve"> </w:t>
      </w:r>
      <w:r w:rsidR="00215C02" w:rsidRPr="00F24EF1">
        <w:t xml:space="preserve">Note that this tensile geometry is smaller than the ASTM E8 defined sub-size tensile geometry. Additional material was included on one end of the tensile bar to facilitate EDM cutting. </w:t>
      </w:r>
      <w:r w:rsidR="00AE267E" w:rsidRPr="00F24EF1">
        <w:t xml:space="preserve">Samples were extracted in the </w:t>
      </w:r>
      <w:r w:rsidR="00790EA7" w:rsidRPr="00F24EF1">
        <w:t>weld</w:t>
      </w:r>
      <w:r w:rsidR="00215C02" w:rsidRPr="00F24EF1">
        <w:t xml:space="preserve"> (</w:t>
      </w:r>
      <w:r w:rsidR="00093E17" w:rsidRPr="00F24EF1">
        <w:t>travel</w:t>
      </w:r>
      <w:r w:rsidR="00790EA7" w:rsidRPr="00F24EF1">
        <w:t>/longitudinal</w:t>
      </w:r>
      <w:r w:rsidR="00215C02" w:rsidRPr="00F24EF1">
        <w:t>)</w:t>
      </w:r>
      <w:r w:rsidR="00AE267E" w:rsidRPr="00F24EF1">
        <w:t xml:space="preserve"> direction</w:t>
      </w:r>
      <w:r w:rsidR="00093E17" w:rsidRPr="00F24EF1">
        <w:t xml:space="preserve"> (LD-TD)</w:t>
      </w:r>
      <w:r w:rsidR="00AE267E" w:rsidRPr="00F24EF1">
        <w:t>, transverse direction</w:t>
      </w:r>
      <w:r w:rsidR="00093E17" w:rsidRPr="00F24EF1">
        <w:t xml:space="preserve"> </w:t>
      </w:r>
      <w:r w:rsidR="00AA1C88" w:rsidRPr="00F24EF1">
        <w:t>(TD-LD), and normal (build) directions (ND-LD). The naming convention is that the first direction represents the long axis of the tensile bar, and the second direction is the second</w:t>
      </w:r>
      <w:r w:rsidR="00AA1C88" w:rsidRPr="00AA1C88">
        <w:t xml:space="preserve"> </w:t>
      </w:r>
      <w:r w:rsidR="00AA1C88" w:rsidRPr="00F24EF1">
        <w:t>axis making the plane of the flat surface of the tensile bar.</w:t>
      </w:r>
    </w:p>
    <w:p w14:paraId="6E4557A1" w14:textId="66D7611B" w:rsidR="00D36C7E" w:rsidRDefault="00D36C7E" w:rsidP="00AA1C88">
      <w:pPr>
        <w:ind w:firstLine="720"/>
      </w:pPr>
      <w:r w:rsidRPr="00F24EF1">
        <w:t>For the in-plane samples (LD-TD and TD-LD), the sample are numbered starting from the top of the build height, i.e. the top extracted sample is numbered one. For the normal direction samples (LD-TD), the samples are numbered starting from the final layer retreating side. The normal direction samples were extracted in locations including the flash, meaning that some of the samples did not have full bonding in the flash regions.</w:t>
      </w:r>
    </w:p>
    <w:p w14:paraId="0532896A" w14:textId="77777777" w:rsidR="005717E4" w:rsidRPr="00F24EF1" w:rsidRDefault="005717E4" w:rsidP="005717E4">
      <w:pPr>
        <w:keepNext/>
        <w:jc w:val="center"/>
      </w:pPr>
      <w:r w:rsidRPr="00F24EF1">
        <w:rPr>
          <w:noProof/>
        </w:rPr>
        <w:lastRenderedPageBreak/>
        <w:drawing>
          <wp:inline distT="0" distB="0" distL="0" distR="0" wp14:anchorId="4C885299" wp14:editId="24D5A25B">
            <wp:extent cx="3733800" cy="1879600"/>
            <wp:effectExtent l="0" t="0" r="0" b="0"/>
            <wp:docPr id="1215749321" name="Picture 1" descr="A drawing of a squar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49321" name="Picture 1" descr="A drawing of a square object&#10;&#10;Description automatically generated with medium confidence"/>
                    <pic:cNvPicPr/>
                  </pic:nvPicPr>
                  <pic:blipFill>
                    <a:blip r:embed="rId19">
                      <a:extLst>
                        <a:ext uri="{28A0092B-C50C-407E-A947-70E740481C1C}">
                          <a14:useLocalDpi xmlns:a14="http://schemas.microsoft.com/office/drawing/2010/main"/>
                        </a:ext>
                      </a:extLst>
                    </a:blip>
                    <a:stretch>
                      <a:fillRect/>
                    </a:stretch>
                  </pic:blipFill>
                  <pic:spPr>
                    <a:xfrm>
                      <a:off x="0" y="0"/>
                      <a:ext cx="3733800" cy="1879600"/>
                    </a:xfrm>
                    <a:prstGeom prst="rect">
                      <a:avLst/>
                    </a:prstGeom>
                  </pic:spPr>
                </pic:pic>
              </a:graphicData>
            </a:graphic>
          </wp:inline>
        </w:drawing>
      </w:r>
    </w:p>
    <w:p w14:paraId="7ECE5463" w14:textId="4CEE9659" w:rsidR="005717E4" w:rsidRPr="005717E4" w:rsidRDefault="005717E4" w:rsidP="00AA1C88">
      <w:pPr>
        <w:pStyle w:val="Caption"/>
      </w:pPr>
      <w:bookmarkStart w:id="74" w:name="_Ref179210488"/>
      <w:bookmarkStart w:id="75" w:name="_Toc183606560"/>
      <w:r w:rsidRPr="00AA1C88">
        <w:rPr>
          <w:b/>
          <w:bCs/>
        </w:rPr>
        <w:t xml:space="preserve">Figure </w:t>
      </w:r>
      <w:r w:rsidRPr="00AA1C88">
        <w:rPr>
          <w:b/>
          <w:bCs/>
        </w:rPr>
        <w:fldChar w:fldCharType="begin"/>
      </w:r>
      <w:r w:rsidRPr="00AA1C88">
        <w:rPr>
          <w:b/>
          <w:bCs/>
        </w:rPr>
        <w:instrText xml:space="preserve"> SEQ Figure \* ARABIC </w:instrText>
      </w:r>
      <w:r w:rsidRPr="00AA1C88">
        <w:rPr>
          <w:b/>
          <w:bCs/>
        </w:rPr>
        <w:fldChar w:fldCharType="separate"/>
      </w:r>
      <w:r w:rsidR="00026B41" w:rsidRPr="00AA1C88">
        <w:rPr>
          <w:b/>
          <w:bCs/>
          <w:noProof/>
        </w:rPr>
        <w:t>8</w:t>
      </w:r>
      <w:r w:rsidRPr="00AA1C88">
        <w:rPr>
          <w:b/>
          <w:bCs/>
          <w:noProof/>
        </w:rPr>
        <w:fldChar w:fldCharType="end"/>
      </w:r>
      <w:bookmarkEnd w:id="74"/>
      <w:r w:rsidRPr="00AA1C88">
        <w:rPr>
          <w:b/>
          <w:bCs/>
        </w:rPr>
        <w:t>:</w:t>
      </w:r>
      <w:r w:rsidRPr="00F24EF1">
        <w:t xml:space="preserve"> Subscale Tensile Bar Geometry</w:t>
      </w:r>
      <w:bookmarkEnd w:id="75"/>
    </w:p>
    <w:p w14:paraId="639DF1F5" w14:textId="3D584089" w:rsidR="005717E4" w:rsidRDefault="005717E4" w:rsidP="005717E4">
      <w:pPr>
        <w:spacing w:line="240" w:lineRule="auto"/>
      </w:pPr>
      <w:r>
        <w:br w:type="page"/>
      </w:r>
    </w:p>
    <w:p w14:paraId="1AA5BA7F" w14:textId="31B4240A" w:rsidR="00D67813" w:rsidRPr="00F24EF1" w:rsidRDefault="00D67813" w:rsidP="00AA1C88">
      <w:r w:rsidRPr="00F24EF1">
        <w:lastRenderedPageBreak/>
        <w:t>Sample numbering for these samples started and ended at the first and last samples that remained whole after the EDM extraction process.</w:t>
      </w:r>
      <w:r w:rsidR="00264CD3" w:rsidRPr="00F24EF1">
        <w:t xml:space="preserve"> In the build direction, a total of 27 tensile bars were extracted from the 700 ºC temperature setpoint</w:t>
      </w:r>
      <w:r w:rsidRPr="00F24EF1">
        <w:t xml:space="preserve"> </w:t>
      </w:r>
      <w:r w:rsidR="00264CD3" w:rsidRPr="00F24EF1">
        <w:t>while 26 tensile bars were extracted from the 750 ºC, 800 ºC, and 850 ºC temperature setpoints.</w:t>
      </w:r>
    </w:p>
    <w:p w14:paraId="16404FA5" w14:textId="7CC175F4" w:rsidR="005717E4" w:rsidRDefault="00790EA7" w:rsidP="00AA1C88">
      <w:pPr>
        <w:ind w:firstLine="720"/>
      </w:pPr>
      <w:r w:rsidRPr="00F24EF1">
        <w:t>The layout of the sample extraction was planned so that the gage volumes would not be near the turnaround locations and would instead be closer to the center of the deposit to avoid the effects of thermo-mechanical transients at the extremes of the deposit.</w:t>
      </w:r>
      <w:r w:rsidR="005717E4">
        <w:t xml:space="preserve"> The sample layout is given in </w:t>
      </w:r>
      <w:r w:rsidR="005717E4" w:rsidRPr="00AA1C88">
        <w:rPr>
          <w:b/>
          <w:bCs/>
        </w:rPr>
        <w:fldChar w:fldCharType="begin"/>
      </w:r>
      <w:r w:rsidR="005717E4" w:rsidRPr="00AA1C88">
        <w:rPr>
          <w:b/>
          <w:bCs/>
        </w:rPr>
        <w:instrText xml:space="preserve"> REF _Ref183435604 \h </w:instrText>
      </w:r>
      <w:r w:rsidR="00AA1C88">
        <w:rPr>
          <w:b/>
          <w:bCs/>
        </w:rPr>
        <w:instrText xml:space="preserve"> \* MERGEFORMAT </w:instrText>
      </w:r>
      <w:r w:rsidR="005717E4" w:rsidRPr="00AA1C88">
        <w:rPr>
          <w:b/>
          <w:bCs/>
        </w:rPr>
      </w:r>
      <w:r w:rsidR="005717E4" w:rsidRPr="00AA1C88">
        <w:rPr>
          <w:b/>
          <w:bCs/>
        </w:rPr>
        <w:fldChar w:fldCharType="separate"/>
      </w:r>
      <w:r w:rsidR="00026B41" w:rsidRPr="00AA1C88">
        <w:rPr>
          <w:b/>
          <w:bCs/>
        </w:rPr>
        <w:t xml:space="preserve">Figure </w:t>
      </w:r>
      <w:r w:rsidR="00026B41" w:rsidRPr="00AA1C88">
        <w:rPr>
          <w:b/>
          <w:bCs/>
          <w:noProof/>
        </w:rPr>
        <w:t>9</w:t>
      </w:r>
      <w:r w:rsidR="005717E4" w:rsidRPr="00AA1C88">
        <w:rPr>
          <w:b/>
          <w:bCs/>
        </w:rPr>
        <w:fldChar w:fldCharType="end"/>
      </w:r>
      <w:r w:rsidR="005717E4">
        <w:t>.</w:t>
      </w:r>
      <w:r w:rsidRPr="00F24EF1">
        <w:t xml:space="preserve"> </w:t>
      </w:r>
      <w:r w:rsidR="00AE267E" w:rsidRPr="00F24EF1">
        <w:t>The samples were extracted using only a single pass of the EDM with no finishing passes.</w:t>
      </w:r>
      <w:r w:rsidR="005C3862" w:rsidRPr="00F24EF1">
        <w:t xml:space="preserve"> </w:t>
      </w:r>
      <w:r w:rsidR="00336DA2" w:rsidRPr="00F24EF1">
        <w:t xml:space="preserve">Sample width, thickness, and </w:t>
      </w:r>
      <w:r w:rsidR="00093E17" w:rsidRPr="00F24EF1">
        <w:t>total</w:t>
      </w:r>
      <w:r w:rsidR="00336DA2" w:rsidRPr="00F24EF1">
        <w:t xml:space="preserve"> length were measured with caliper</w:t>
      </w:r>
      <w:r w:rsidR="00C318C8" w:rsidRPr="00F24EF1">
        <w:t>s for each sample. A</w:t>
      </w:r>
      <w:r w:rsidR="00336DA2" w:rsidRPr="00F24EF1">
        <w:t xml:space="preserve"> </w:t>
      </w:r>
      <w:r w:rsidR="00C318C8" w:rsidRPr="00F24EF1">
        <w:t xml:space="preserve">matte black </w:t>
      </w:r>
      <w:r w:rsidR="00336DA2" w:rsidRPr="00F24EF1">
        <w:t>speckle pattern</w:t>
      </w:r>
      <w:r w:rsidR="00C318C8" w:rsidRPr="00F24EF1">
        <w:t xml:space="preserve"> was then applied over a matte white base coat using an airbrush</w:t>
      </w:r>
      <w:r w:rsidR="00336DA2" w:rsidRPr="00F24EF1">
        <w:t xml:space="preserve">. </w:t>
      </w:r>
      <w:r w:rsidR="005C3862" w:rsidRPr="00F24EF1">
        <w:t>Samples were tested in the as-built condition</w:t>
      </w:r>
      <w:r w:rsidR="00093E17" w:rsidRPr="00F24EF1">
        <w:t>. N</w:t>
      </w:r>
      <w:r w:rsidR="005C3862" w:rsidRPr="00F24EF1">
        <w:t xml:space="preserve">o other surface preparation was </w:t>
      </w:r>
      <w:r w:rsidR="00264CD3" w:rsidRPr="00F24EF1">
        <w:t>performed</w:t>
      </w:r>
      <w:r w:rsidR="005C3862" w:rsidRPr="00F24EF1">
        <w:t>.</w:t>
      </w:r>
    </w:p>
    <w:p w14:paraId="0D8F8E7E" w14:textId="64BDA765" w:rsidR="00AA1C88" w:rsidRDefault="00AA1C88" w:rsidP="00AA1C88">
      <w:pPr>
        <w:ind w:firstLine="720"/>
      </w:pPr>
      <w:r w:rsidRPr="00F24EF1">
        <w:t>Quasi-static, room-temperature tensile testing was performed on a servo-hydraulic MTS 858 Table Top System with a calibrated 25 kN load cell using a constant crosshead</w:t>
      </w:r>
      <w:r w:rsidRPr="00AA1C88">
        <w:t xml:space="preserve"> </w:t>
      </w:r>
      <w:r w:rsidRPr="00F24EF1">
        <w:t xml:space="preserve">speed (displacement control) of 0.1238 mm/min (0.004875 in/min) to achieve a 0.0158 /min strain rate as according to ASTM E8 </w:t>
      </w:r>
      <w:sdt>
        <w:sdtPr>
          <w:rPr>
            <w:color w:val="000000"/>
          </w:rPr>
          <w:tag w:val="MENDELEY_CITATION_v3_eyJjaXRhdGlvbklEIjoiTUVOREVMRVlfQ0lUQVRJT05fZDI3NzgxYzctNWY5OS00NDQwLWFlNjctZjY1Y2UxZTk4NTk3IiwicHJvcGVydGllcyI6eyJub3RlSW5kZXgiOjB9LCJpc0VkaXRlZCI6ZmFsc2UsIm1hbnVhbE92ZXJyaWRlIjp7ImlzTWFudWFsbHlPdmVycmlkZGVuIjpmYWxzZSwiY2l0ZXByb2NUZXh0IjoiKDE3NikiLCJtYW51YWxPdmVycmlkZVRleHQiOiIifSwiY2l0YXRpb25JdGVtcyI6W3siaWQiOiJjZjhjZWZiMy1hNDgwLTMzNTctYjA3NS1jNjNiNDZmYzgxM2MiLCJpdGVtRGF0YSI6eyJ0eXBlIjoiYXJ0aWNsZS1qb3VybmFsIiwiaWQiOiJjZjhjZWZiMy1hNDgwLTMzNTctYjA3NS1jNjNiNDZmYzgxM2MiLCJ0aXRsZSI6IkU4L0U4TS0yNDogU3RhbmRhcmQgVGVzdCBNZXRob2RzIGZvciBUZW5zaW9uIFRlc3Rpbmcgb2YgTWV0YWxsaWMgTWF0ZXJpYWxzIiwiYXV0aG9yIjpbeyJmYW1pbHkiOiJBU1RNIFN0YW5kYXJkIiwiZ2l2ZW4iOiIiLCJwYXJzZS1uYW1lcyI6ZmFsc2UsImRyb3BwaW5nLXBhcnRpY2xlIjoiIiwibm9uLWRyb3BwaW5nLXBhcnRpY2xlIjoiIn1dLCJjb250YWluZXItdGl0bGUiOiJBU1RNIEludGVybmF0aW9uYWwiLCJET0kiOiIxMC4xNTIwL0UwMDA4X0UwMDA4TS0yNCIsIlVSTCI6Ind3dy5hc3RtLm9yZywiLCJpc3N1ZWQiOnsiZGF0ZS1wYXJ0cyI6W1syMDI0XV19LCJwYWdlIjoiMS0zNSIsImFic3RyYWN0IjoiVGhpcyBzdGFuZGFyZCBpcyBpc3N1ZWQgdW5kZXIgdGhlIGZpeGVkIGRlc2lnbmF0aW9uIEU4L0U4TT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FRoaXMgc3RhbmRhcmQgaGFzIGJlZW4gYXBwcm92ZWQgZm9yIHVzZSBieSBhZ2VuY2llcyBvZiB0aGUgVS5TLiBEZXBhcnRtZW50IG9mIERlZmVuc2UuIDEuIFNjb3BlKiAxLjEgVGhlc2UgdGVzdCBtZXRob2RzIGNvdmVyIHRoZSB0ZW5zaW9uIHRlc3Rpbmcgb2YgbWV0YWxsaWMgbWF0ZXJpYWxzIGluIGFueSBmb3JtIGF0IHJvb20gdGVtcGVyYXR1cmUsIHNwZWNpZmljYWxseSwgdGhlIG1ldGhvZHMgb2YgZGV0ZXJtaW5hdGlvbiBvZiB5aWVsZCBzdHJlbmd0aCwgeWllbGQgcG9pbnQgZWxvbmdhdGlvbiwgdGVuc2lsZSBzdHJlbmd0aCwgZWxvbmdhdGlvbiwgYW5kIHJlZHVjdGlvbiBvZiBhcmVhLiAxLjIgVGhlIGdhdWdlIGxlbmd0aHMgZm9yIG1vc3Qgcm91bmQgc3BlY2ltZW5zIGFyZSByZXF1aXJlZCB0byBiZSA0RCBmb3IgRTggYW5kIDVEIGZvciBFOE0uIFRoZSBnYXVnZSBsZW5ndGggaXMgdGhlIG1vc3Qgc2lnbmlmaWNhbnQgZGlmZmVyZW5jZSBiZXR3ZWVuIEU4IGFuZCBFOE0gdGVzdCBzcGVjaW1lbnMuIFRlc3Qgc3BlY2ltZW5zIG1hZGUgZnJvbSBwb3dkZXIgbWV0YWxsdXJneSAoUC9NKSBtYXRlcmlhbHMgYXJlIGV4ZW1wdCBmcm9tIHRoaXMgcmVxdWlyZW1lbnQgYnkgaW5kdXN0cnktd2lkZSBhZ3JlZW1lbnQgdG8ga2VlcCB0aGUgcHJlc3Npbmcgb2YgdGhlIG1hdGVyaWFsIHRvIGEgc3BlY2lmaWMgcHJvamVjdGVkIGFyZWEgYW5kIGRlbnNpdHkuIiwiY29udGFpbmVyLXRpdGxlLXNob3J0IjoiIn0sImlzVGVtcG9yYXJ5IjpmYWxzZX1dfQ=="/>
          <w:id w:val="-605654569"/>
          <w:placeholder>
            <w:docPart w:val="471F33C066B049E2B7F567069521AEE8"/>
          </w:placeholder>
        </w:sdtPr>
        <w:sdtContent>
          <w:r w:rsidRPr="00F24EF1">
            <w:rPr>
              <w:color w:val="000000"/>
            </w:rPr>
            <w:t>(176)</w:t>
          </w:r>
        </w:sdtContent>
      </w:sdt>
      <w:r w:rsidRPr="00F24EF1">
        <w:t>.</w:t>
      </w:r>
      <w:r w:rsidR="00D36C7E" w:rsidRPr="00D36C7E">
        <w:t xml:space="preserve"> </w:t>
      </w:r>
      <w:r w:rsidR="00D36C7E" w:rsidRPr="00F24EF1">
        <w:t>The samples were tested until fracture at a sampling rate of 10 Hz. The samples were placed into an aligned shoulder grip fixture. The fixture was gripped by hydraulic wedge grips. Sample preload was manually zeroed as needed by moving the crosshead. A black speckle pattern was applied over a white base coat using an airbrush to facilitate 3D digital image correlation (3D-DIC) using a two-camera setup. Images of the speckle</w:t>
      </w:r>
      <w:r w:rsidR="00D36C7E" w:rsidRPr="00D36C7E">
        <w:t xml:space="preserve"> </w:t>
      </w:r>
      <w:r w:rsidR="00D36C7E" w:rsidRPr="00F24EF1">
        <w:t>pattern were acquired at a frequency of 5 Hz, and the resulting images were processed</w:t>
      </w:r>
      <w:r w:rsidR="00D36C7E" w:rsidRPr="00D36C7E">
        <w:t xml:space="preserve"> </w:t>
      </w:r>
      <w:r w:rsidR="00D36C7E" w:rsidRPr="00F24EF1">
        <w:t xml:space="preserve">using </w:t>
      </w:r>
      <w:r w:rsidR="00D36C7E" w:rsidRPr="00F24EF1">
        <w:rPr>
          <w:i/>
          <w:iCs/>
        </w:rPr>
        <w:t>VIC-3D v8</w:t>
      </w:r>
      <w:r w:rsidR="00D36C7E" w:rsidRPr="00F24EF1">
        <w:t xml:space="preserve"> (Correlated Solutions, USA).</w:t>
      </w:r>
    </w:p>
    <w:p w14:paraId="426CC29D" w14:textId="77777777" w:rsidR="005717E4" w:rsidRPr="00F24EF1" w:rsidRDefault="005717E4" w:rsidP="005717E4">
      <w:pPr>
        <w:keepNext/>
        <w:jc w:val="center"/>
      </w:pPr>
      <w:r w:rsidRPr="00F24EF1">
        <w:rPr>
          <w:noProof/>
        </w:rPr>
        <w:lastRenderedPageBreak/>
        <w:drawing>
          <wp:inline distT="0" distB="0" distL="0" distR="0" wp14:anchorId="4EB829A0" wp14:editId="0A21B525">
            <wp:extent cx="5486400" cy="1890395"/>
            <wp:effectExtent l="0" t="0" r="0" b="1905"/>
            <wp:docPr id="1791739220" name="Picture 2" descr="A diagram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39220" name="Picture 2" descr="A diagram of a computer chip&#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86400" cy="1890395"/>
                    </a:xfrm>
                    <a:prstGeom prst="rect">
                      <a:avLst/>
                    </a:prstGeom>
                  </pic:spPr>
                </pic:pic>
              </a:graphicData>
            </a:graphic>
          </wp:inline>
        </w:drawing>
      </w:r>
    </w:p>
    <w:p w14:paraId="6172CBF6" w14:textId="78B31A04" w:rsidR="005717E4" w:rsidRPr="00F24EF1" w:rsidRDefault="005717E4" w:rsidP="00AA1C88">
      <w:pPr>
        <w:pStyle w:val="Caption"/>
      </w:pPr>
      <w:bookmarkStart w:id="76" w:name="_Ref183435604"/>
      <w:bookmarkStart w:id="77" w:name="_Toc18360656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9</w:t>
      </w:r>
      <w:r w:rsidRPr="00484771">
        <w:rPr>
          <w:b/>
          <w:bCs/>
          <w:noProof/>
        </w:rPr>
        <w:fldChar w:fldCharType="end"/>
      </w:r>
      <w:bookmarkEnd w:id="76"/>
      <w:r w:rsidRPr="00484771">
        <w:rPr>
          <w:b/>
          <w:bCs/>
        </w:rPr>
        <w:t>:</w:t>
      </w:r>
      <w:r w:rsidRPr="00F24EF1">
        <w:t xml:space="preserve"> Tensile Bar and Microscopy Sample Extraction Locations</w:t>
      </w:r>
      <w:bookmarkEnd w:id="77"/>
    </w:p>
    <w:p w14:paraId="7697807D" w14:textId="2D291F97" w:rsidR="005717E4" w:rsidRDefault="005717E4" w:rsidP="005717E4">
      <w:pPr>
        <w:spacing w:line="240" w:lineRule="auto"/>
      </w:pPr>
      <w:r>
        <w:br w:type="page"/>
      </w:r>
    </w:p>
    <w:p w14:paraId="1097B091" w14:textId="5AA1882A" w:rsidR="005D37A3" w:rsidRPr="00F24EF1" w:rsidRDefault="00EF5D6E" w:rsidP="00AA1C88">
      <w:r w:rsidRPr="00F24EF1">
        <w:lastRenderedPageBreak/>
        <w:t xml:space="preserve">Prior to testing, the DIC software was calibrated using a calibration target. </w:t>
      </w:r>
      <w:r w:rsidR="005D37A3" w:rsidRPr="00F24EF1">
        <w:t xml:space="preserve">Strain was measured </w:t>
      </w:r>
      <w:r w:rsidR="005D207D" w:rsidRPr="00F24EF1">
        <w:t>both locally</w:t>
      </w:r>
      <w:r w:rsidR="009F00A8" w:rsidRPr="00F24EF1">
        <w:t xml:space="preserve"> </w:t>
      </w:r>
      <w:r w:rsidRPr="00F24EF1">
        <w:t xml:space="preserve">at the failure location </w:t>
      </w:r>
      <w:r w:rsidR="009F00A8" w:rsidRPr="00F24EF1">
        <w:t>using 3D-DIC</w:t>
      </w:r>
      <w:r w:rsidR="005D207D" w:rsidRPr="00F24EF1">
        <w:t xml:space="preserve"> and </w:t>
      </w:r>
      <w:r w:rsidR="009F00A8" w:rsidRPr="00F24EF1">
        <w:t xml:space="preserve">over the </w:t>
      </w:r>
      <w:r w:rsidRPr="00F24EF1">
        <w:t xml:space="preserve">full </w:t>
      </w:r>
      <w:r w:rsidR="009F00A8" w:rsidRPr="00F24EF1">
        <w:t xml:space="preserve">gage section </w:t>
      </w:r>
      <w:r w:rsidR="005D207D" w:rsidRPr="00F24EF1">
        <w:t>using a virtual</w:t>
      </w:r>
      <w:r w:rsidR="005D37A3" w:rsidRPr="00F24EF1">
        <w:t xml:space="preserve"> extensometer.</w:t>
      </w:r>
      <w:r w:rsidRPr="00F24EF1">
        <w:t xml:space="preserve"> Stress data was correlated to DIC data via timestamp and interpolation</w:t>
      </w:r>
      <w:r w:rsidR="00093E17" w:rsidRPr="00F24EF1">
        <w:t xml:space="preserve"> with a MATLAB script</w:t>
      </w:r>
      <w:r w:rsidRPr="00F24EF1">
        <w:t>.</w:t>
      </w:r>
    </w:p>
    <w:p w14:paraId="34B375B0" w14:textId="15DEA0E8" w:rsidR="00496FB8" w:rsidRPr="00F24EF1" w:rsidRDefault="009D68C7" w:rsidP="00AA1C88">
      <w:pPr>
        <w:pStyle w:val="Heading2"/>
        <w:spacing w:before="0" w:after="0"/>
        <w:rPr>
          <w:rFonts w:ascii="Times New Roman" w:hAnsi="Times New Roman" w:cs="Times New Roman"/>
        </w:rPr>
      </w:pPr>
      <w:bookmarkStart w:id="78" w:name="_Toc183531427"/>
      <w:r w:rsidRPr="00F24EF1">
        <w:rPr>
          <w:rFonts w:ascii="Times New Roman" w:hAnsi="Times New Roman" w:cs="Times New Roman"/>
        </w:rPr>
        <w:t>Chemical Analysis</w:t>
      </w:r>
      <w:bookmarkEnd w:id="78"/>
    </w:p>
    <w:p w14:paraId="3F859163" w14:textId="61813AD9" w:rsidR="009D68C7" w:rsidRPr="00F24EF1" w:rsidRDefault="00AE267E" w:rsidP="00AA1C88">
      <w:pPr>
        <w:pStyle w:val="Heading3"/>
        <w:spacing w:before="0" w:line="480" w:lineRule="auto"/>
        <w:rPr>
          <w:rFonts w:ascii="Times New Roman" w:hAnsi="Times New Roman" w:cs="Times New Roman"/>
        </w:rPr>
      </w:pPr>
      <w:bookmarkStart w:id="79" w:name="_Toc183531428"/>
      <w:r w:rsidRPr="00F24EF1">
        <w:rPr>
          <w:rFonts w:ascii="Times New Roman" w:hAnsi="Times New Roman" w:cs="Times New Roman"/>
        </w:rPr>
        <w:t>Bulk Chemical Analysis</w:t>
      </w:r>
      <w:bookmarkEnd w:id="79"/>
    </w:p>
    <w:p w14:paraId="3048DFEB" w14:textId="77AC7D5B" w:rsidR="009D68C7" w:rsidRPr="00F24EF1" w:rsidRDefault="009D68C7" w:rsidP="00AA1C88">
      <w:pPr>
        <w:ind w:firstLine="720"/>
      </w:pPr>
      <w:r w:rsidRPr="00F24EF1">
        <w:t xml:space="preserve">EAG Laboratories (Liverpool, NY) </w:t>
      </w:r>
      <w:r w:rsidR="00AE267E" w:rsidRPr="00F24EF1">
        <w:t>was used to</w:t>
      </w:r>
      <w:r w:rsidRPr="00F24EF1">
        <w:t xml:space="preserve"> analyze the bulk oxygen </w:t>
      </w:r>
      <w:r w:rsidR="00AE267E" w:rsidRPr="00F24EF1">
        <w:t xml:space="preserve">and nitrogen </w:t>
      </w:r>
      <w:r w:rsidRPr="00F24EF1">
        <w:t>content in the sample</w:t>
      </w:r>
      <w:r w:rsidR="00AE267E" w:rsidRPr="00F24EF1">
        <w:t>s.</w:t>
      </w:r>
      <w:r w:rsidR="00450393" w:rsidRPr="00F24EF1">
        <w:t xml:space="preserve"> The testing was conducted in accordance with ASTM E1409 </w:t>
      </w:r>
      <w:sdt>
        <w:sdtPr>
          <w:rPr>
            <w:color w:val="000000"/>
          </w:rPr>
          <w:tag w:val="MENDELEY_CITATION_v3_eyJjaXRhdGlvbklEIjoiTUVOREVMRVlfQ0lUQVRJT05fYzE3NzY3NGItYWZiOS00OWE2LTg2NzItYWExOWY1MGJlZmY5IiwicHJvcGVydGllcyI6eyJub3RlSW5kZXgiOjB9LCJpc0VkaXRlZCI6ZmFsc2UsIm1hbnVhbE92ZXJyaWRlIjp7ImlzTWFudWFsbHlPdmVycmlkZGVuIjpmYWxzZSwiY2l0ZXByb2NUZXh0IjoiKDE3NykiLCJtYW51YWxPdmVycmlkZVRleHQiOiIifSwiY2l0YXRpb25JdGVtcyI6W3siaWQiOiJkMjg2NjZmNy02YjJjLTNkN2QtODdmOS1mYTA2Mzg1MTE0MjEiLCJpdGVtRGF0YSI6eyJ0eXBlIjoiYXJ0aWNsZS1qb3VybmFsIiwiaWQiOiJkMjg2NjZmNy02YjJjLTNkN2QtODdmOS1mYTA2Mzg1MTE0MjEiLCJ0aXRsZSI6IkUxNDA5LTEzOiBTdGFuZGFyZCBUZXN0IE1ldGhvZCBmb3IgRGV0ZXJtaW5hdGlvbiBvZiBPeHlnZW4gYW5kIE5pdHJvZ2VuIGluIFRpdGFuaXVtIGFuZCBUaXRhbml1bSBBbGxveXMgYnkgSW5lcnQgR2FzIEZ1c2lvbiIsImF1dGhvciI6W3siZmFtaWx5IjoiQVNUTSBTdGFuZGFyZCIsImdpdmVuIjoiIiwicGFyc2UtbmFtZXMiOmZhbHNlLCJkcm9wcGluZy1wYXJ0aWNsZSI6IiIsIm5vbi1kcm9wcGluZy1wYXJ0aWNsZSI6IiJ9XSwiY29udGFpbmVyLXRpdGxlIjoiQVNUTSBJbnRlcm5hdGlvbmFsIiwiRE9JIjoiMTAuMTUyMC9FMTQwOS0xM1IyMSIsIlVSTCI6Ind3dy5hc3RtLm9yZy4iLCJpc3N1ZWQiOnsiZGF0ZS1wYXJ0cyI6W1syMDIxXV19LCJhYnN0cmFjdCI6IlRoaXMgc3RhbmRhcmQgaXMgaXNzdWVkIHVuZGVyIHRoZSBmaXhlZCBkZXNpZ25hdGlvbiBFMTQwOT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DEuIFNjb3BlIDEuMSBUaGlzIHRlc3QgbWV0aG9kIGNvdmVycyB0aGUgZGV0ZXJtaW5hdGlvbiBvZiBveHlnZW4gaW4gdGl0YW5pdW0gYW5kIHRpdGFuaXVtIGFsbG95cyBpbiBtYXNzIGZyYWN0aW9ucyBmcm9tIDAuMDEgJSB0byAwLjUgJSBhbmQgdGhlIGRldGVybWluYXRpb24gb2Ygbml0cm9nZW4gaW4gdGl0YW5pdW0gYW5kIHRpdGFuaXVtIGFsbG95cyBpbiBtYXNzIGZyYWN0aW9ucyBmcm9tIDAuMDAzICUgdG8gMC4xMSAlLiAxLjIgVGhpcyBzdGFuZGFyZCBkb2VzIG5vdCBwdXJwb3J0IHRvIGFkZHJlc3MgYWxsIG9mIHRoZSBzYWZldHkgY29uY2VybnMsIGlmIGFueSwgYXNzb2NpYXRlZCB3aXRoIGl0cyB1c2UuIEl0IGlzIHRoZSByZXNwb25zaWJpbGl0eSBvZiB0aGUgdXNlciBvZiB0aGlzIHN0YW5kYXJkIHRvIGVzdGFibGlzaCBhcHByb3ByaWF0ZSBzYWZldHksIGhlYWx0aCwgYW5kIGVudmlyb25tZW50YWwgcHJhY3RpY2VzIGFuZCBkZXRlcm1pbmUgdGhlIGFwcGxpY2FiaWxpdHkgb2YgcmVndWxhdG9yeSBsaW1pdGF0aW9ucyBwcmlvciB0byB1c2UuIFNwZWNpZmljIHdhcm5pbmcgc3RhdGVtZW50cyBhcmUgZ2l2ZW4gaW4gOC44LiAxLjMgVGhpcyBpbnRlcm5hdGlvbmFsIHN0YW5kYXJkIHdhcyBkZXZlbG9wZWQgaW4gYWNjb3JkYW5jZSB3aXRoIGludGVybmF0aW9uYWxseSByZWNvZ25pemVkIHByaW5jaXBsZXMgb24gc3RhbmRhcmRpemF0aW9uIGVzdGFibGlzaGVkIGluIiwiY29udGFpbmVyLXRpdGxlLXNob3J0IjoiIn0sImlzVGVtcG9yYXJ5IjpmYWxzZX1dfQ=="/>
          <w:id w:val="-2063003839"/>
          <w:placeholder>
            <w:docPart w:val="DefaultPlaceholder_-1854013440"/>
          </w:placeholder>
        </w:sdtPr>
        <w:sdtContent>
          <w:r w:rsidR="00287EC9" w:rsidRPr="00F24EF1">
            <w:rPr>
              <w:color w:val="000000"/>
            </w:rPr>
            <w:t>(177)</w:t>
          </w:r>
        </w:sdtContent>
      </w:sdt>
      <w:r w:rsidR="00450393" w:rsidRPr="00F24EF1">
        <w:t>.</w:t>
      </w:r>
      <w:r w:rsidR="00AE267E" w:rsidRPr="00F24EF1">
        <w:t xml:space="preserve"> The oxygen content was measured</w:t>
      </w:r>
      <w:r w:rsidRPr="00F24EF1">
        <w:t xml:space="preserve"> using the inert gas fusion</w:t>
      </w:r>
      <w:r w:rsidR="00AE267E" w:rsidRPr="00F24EF1">
        <w:t xml:space="preserve"> non-dispersive infrared detection</w:t>
      </w:r>
      <w:r w:rsidRPr="00F24EF1">
        <w:t xml:space="preserve"> method. </w:t>
      </w:r>
      <w:r w:rsidR="00AE267E" w:rsidRPr="00F24EF1">
        <w:t xml:space="preserve">The nitrogen content was measured by inert gas fusion thermal conductivity detection. A total of five samples were analyzed </w:t>
      </w:r>
      <w:r w:rsidR="001F52A9" w:rsidRPr="00F24EF1">
        <w:t xml:space="preserve">at </w:t>
      </w:r>
      <w:r w:rsidR="00AE267E" w:rsidRPr="00F24EF1">
        <w:t>700 ºC, 750 ºC, 800 ºC, 850 ºC, and feedstock</w:t>
      </w:r>
      <w:r w:rsidRPr="00F24EF1">
        <w:t xml:space="preserve">. </w:t>
      </w:r>
      <w:r w:rsidR="00AE267E" w:rsidRPr="00F24EF1">
        <w:t xml:space="preserve">The submitted sample size was on the order of 2 g of material, corresponding </w:t>
      </w:r>
      <w:r w:rsidRPr="00F24EF1">
        <w:t xml:space="preserve">to </w:t>
      </w:r>
      <w:r w:rsidR="00AE267E" w:rsidRPr="00F24EF1">
        <w:t xml:space="preserve">the equivalent of </w:t>
      </w:r>
      <w:r w:rsidRPr="00F24EF1">
        <w:t xml:space="preserve">approximately a 5 mm – 7.5 mm cube. </w:t>
      </w:r>
      <w:r w:rsidR="00FB28A8" w:rsidRPr="00F24EF1">
        <w:t xml:space="preserve">It was reported by EAG that the samples were run in </w:t>
      </w:r>
      <w:r w:rsidR="001F52A9" w:rsidRPr="00F24EF1">
        <w:t>replicates</w:t>
      </w:r>
      <w:r w:rsidR="00FB28A8" w:rsidRPr="00F24EF1">
        <w:t xml:space="preserve"> of 3-5 and reported as the average to two significant figures. These</w:t>
      </w:r>
      <w:r w:rsidRPr="00F24EF1">
        <w:t xml:space="preserve"> sample</w:t>
      </w:r>
      <w:r w:rsidR="00AE267E" w:rsidRPr="00F24EF1">
        <w:t>s</w:t>
      </w:r>
      <w:r w:rsidRPr="00F24EF1">
        <w:t xml:space="preserve"> </w:t>
      </w:r>
      <w:r w:rsidR="00AE267E" w:rsidRPr="00F24EF1">
        <w:t>were</w:t>
      </w:r>
      <w:r w:rsidRPr="00F24EF1">
        <w:t xml:space="preserve"> extracted via EDM at the same time as the tensile specimens to ensure the measurements are being taken at the same place in all the builds</w:t>
      </w:r>
      <w:r w:rsidR="00FB28A8" w:rsidRPr="00F24EF1">
        <w:t xml:space="preserve"> and </w:t>
      </w:r>
      <w:r w:rsidR="00CD42E2" w:rsidRPr="00F24EF1">
        <w:t xml:space="preserve">each sample </w:t>
      </w:r>
      <w:r w:rsidR="00FB28A8" w:rsidRPr="00F24EF1">
        <w:t>consisted of multiple layers worth of deposited material</w:t>
      </w:r>
      <w:r w:rsidRPr="00F24EF1">
        <w:t xml:space="preserve">. This bulk analysis </w:t>
      </w:r>
      <w:r w:rsidR="00FB28A8" w:rsidRPr="00F24EF1">
        <w:t>was intended to</w:t>
      </w:r>
      <w:r w:rsidRPr="00F24EF1">
        <w:t xml:space="preserve"> show how much oxygen</w:t>
      </w:r>
      <w:r w:rsidR="00FB28A8" w:rsidRPr="00F24EF1">
        <w:t xml:space="preserve"> and nitrogen</w:t>
      </w:r>
      <w:r w:rsidRPr="00F24EF1">
        <w:t xml:space="preserve"> </w:t>
      </w:r>
      <w:r w:rsidR="00FB28A8" w:rsidRPr="00F24EF1">
        <w:t>was</w:t>
      </w:r>
      <w:r w:rsidRPr="00F24EF1">
        <w:t xml:space="preserve"> taken into the sample as an average across multiple layers.</w:t>
      </w:r>
    </w:p>
    <w:p w14:paraId="246EBAA8" w14:textId="6019B378" w:rsidR="00496FB8" w:rsidRPr="00F24EF1" w:rsidRDefault="00496FB8" w:rsidP="00AA1C88">
      <w:pPr>
        <w:pStyle w:val="Heading3"/>
        <w:spacing w:before="0" w:line="480" w:lineRule="auto"/>
        <w:rPr>
          <w:rFonts w:ascii="Times New Roman" w:hAnsi="Times New Roman" w:cs="Times New Roman"/>
        </w:rPr>
      </w:pPr>
      <w:bookmarkStart w:id="80" w:name="_Toc183531429"/>
      <w:r w:rsidRPr="00F24EF1">
        <w:rPr>
          <w:rFonts w:ascii="Times New Roman" w:hAnsi="Times New Roman" w:cs="Times New Roman"/>
        </w:rPr>
        <w:t>Energy Dispersive X-Ray Spectroscopy</w:t>
      </w:r>
      <w:bookmarkEnd w:id="80"/>
    </w:p>
    <w:p w14:paraId="113B13A1" w14:textId="53A7D381" w:rsidR="00496FB8" w:rsidRPr="00F24EF1" w:rsidRDefault="00496FB8" w:rsidP="00AA1C88">
      <w:pPr>
        <w:ind w:firstLine="720"/>
      </w:pPr>
      <w:r w:rsidRPr="00F24EF1">
        <w:t xml:space="preserve">Energy dispersive X-ray spectrometry (EDS) is a chemical analysis technique that uses excited X-rays from the interaction of an electron beam on a material inside an SEM. A Zeiss Gemini 400 FE-SEM was used with a Bruker XFlash 6|60 ex EDS detector </w:t>
      </w:r>
      <w:r w:rsidRPr="00F24EF1">
        <w:lastRenderedPageBreak/>
        <w:t xml:space="preserve">to perform both qualitative and </w:t>
      </w:r>
      <w:r w:rsidR="008625DB" w:rsidRPr="00F24EF1">
        <w:t xml:space="preserve">standardless Phi(Rho-Z) </w:t>
      </w:r>
      <w:r w:rsidRPr="00F24EF1">
        <w:t>quantitative EDS with an accelerating voltage of 15 kV and a probe current of 20 nA. The results were processed in the Bruker Espirit software.</w:t>
      </w:r>
    </w:p>
    <w:p w14:paraId="3CF526F6" w14:textId="1AFFF9CB" w:rsidR="009D68C7" w:rsidRPr="00F24EF1" w:rsidRDefault="009D68C7" w:rsidP="00AA1C88">
      <w:pPr>
        <w:pStyle w:val="Heading3"/>
        <w:spacing w:before="0" w:line="480" w:lineRule="auto"/>
        <w:rPr>
          <w:rFonts w:ascii="Times New Roman" w:hAnsi="Times New Roman" w:cs="Times New Roman"/>
        </w:rPr>
      </w:pPr>
      <w:bookmarkStart w:id="81" w:name="_Toc183531430"/>
      <w:r w:rsidRPr="00F24EF1">
        <w:rPr>
          <w:rFonts w:ascii="Times New Roman" w:hAnsi="Times New Roman" w:cs="Times New Roman"/>
        </w:rPr>
        <w:t>Electron Microprobe Analysis</w:t>
      </w:r>
      <w:bookmarkEnd w:id="81"/>
    </w:p>
    <w:p w14:paraId="3992837C" w14:textId="056EABB9" w:rsidR="00F710F9" w:rsidRPr="00F24EF1" w:rsidRDefault="009D68C7" w:rsidP="00AA1C88">
      <w:pPr>
        <w:ind w:firstLine="720"/>
      </w:pPr>
      <w:r w:rsidRPr="00F24EF1">
        <w:t xml:space="preserve">Wavelength dispersive spectrometry (WDS) is a similar method to EDS that has an improved peak-to-background ratio better enabling detection of low atomic weight and trace elements. It is </w:t>
      </w:r>
      <w:r w:rsidR="00296346" w:rsidRPr="00F24EF1">
        <w:t>hypothesized</w:t>
      </w:r>
      <w:r w:rsidRPr="00F24EF1">
        <w:t xml:space="preserve"> that WDS</w:t>
      </w:r>
      <w:r w:rsidR="00296346" w:rsidRPr="00F24EF1">
        <w:t xml:space="preserve"> can</w:t>
      </w:r>
      <w:r w:rsidRPr="00F24EF1">
        <w:t xml:space="preserve"> be used to investigate the dark etching bands of equiaxed alpha near the top surface of the titanium samples to determine if the change in microstructure can be attributed to oxygen contamination. A</w:t>
      </w:r>
      <w:r w:rsidR="00296346" w:rsidRPr="00F24EF1">
        <w:t>n</w:t>
      </w:r>
      <w:r w:rsidRPr="00F24EF1">
        <w:t xml:space="preserve"> attempt at WDS was undertaken</w:t>
      </w:r>
      <w:r w:rsidR="00296346" w:rsidRPr="00F24EF1">
        <w:t xml:space="preserve"> </w:t>
      </w:r>
      <w:r w:rsidRPr="00F24EF1">
        <w:t>using a Zeiss EVO</w:t>
      </w:r>
      <w:r w:rsidR="003E3CD6" w:rsidRPr="00F24EF1">
        <w:t xml:space="preserve"> SEM equipped with a EDAX WDS detector;</w:t>
      </w:r>
      <w:r w:rsidRPr="00F24EF1">
        <w:t xml:space="preserve"> however, the tungsten filament microscope </w:t>
      </w:r>
      <w:r w:rsidR="003E3CD6" w:rsidRPr="00F24EF1">
        <w:t>had difficulty achieving the required resolution to discern microstructural features</w:t>
      </w:r>
      <w:r w:rsidRPr="00F24EF1">
        <w:t xml:space="preserve">. </w:t>
      </w:r>
      <w:r w:rsidR="003E3CD6" w:rsidRPr="00F24EF1">
        <w:t>Instead, WDS was done using a</w:t>
      </w:r>
      <w:r w:rsidR="000F25CE" w:rsidRPr="00F24EF1">
        <w:t xml:space="preserve"> JEOL 8200/8500</w:t>
      </w:r>
      <w:r w:rsidR="003E3CD6" w:rsidRPr="00F24EF1">
        <w:t xml:space="preserve"> electron microprobe </w:t>
      </w:r>
      <w:r w:rsidR="000F25CE" w:rsidRPr="00F24EF1">
        <w:t xml:space="preserve">equipped with five tunable WDS detectors </w:t>
      </w:r>
      <w:r w:rsidR="003E3CD6" w:rsidRPr="00F24EF1">
        <w:t>at Oak Ridge National Lab.</w:t>
      </w:r>
      <w:r w:rsidR="00244F2F" w:rsidRPr="00F24EF1">
        <w:t xml:space="preserve"> For this experiment, a 200</w:t>
      </w:r>
      <w:r w:rsidR="001E7C14" w:rsidRPr="00F24EF1">
        <w:t>-</w:t>
      </w:r>
      <w:r w:rsidR="00244F2F" w:rsidRPr="00F24EF1">
        <w:t>micron line scan was conducted across a band of equiaxed alpha</w:t>
      </w:r>
      <w:r w:rsidR="00CD42E2" w:rsidRPr="00F24EF1">
        <w:t>. The line scan was conducted</w:t>
      </w:r>
      <w:r w:rsidR="00244F2F" w:rsidRPr="00F24EF1">
        <w:t xml:space="preserve"> with </w:t>
      </w:r>
      <w:r w:rsidR="002C7A56" w:rsidRPr="00F24EF1">
        <w:t>a</w:t>
      </w:r>
      <w:r w:rsidR="00244F2F" w:rsidRPr="00F24EF1">
        <w:t xml:space="preserve"> 1 micron spacing</w:t>
      </w:r>
      <w:r w:rsidR="00CD42E2" w:rsidRPr="00F24EF1">
        <w:t xml:space="preserve"> between sampled points</w:t>
      </w:r>
      <w:r w:rsidR="00244F2F" w:rsidRPr="00F24EF1">
        <w:t>.</w:t>
      </w:r>
    </w:p>
    <w:p w14:paraId="2A52A10A" w14:textId="64FC6808" w:rsidR="001E7C14" w:rsidRPr="00F24EF1" w:rsidRDefault="001E7C14" w:rsidP="00AA1C88">
      <w:pPr>
        <w:ind w:firstLine="720"/>
      </w:pPr>
      <w:r w:rsidRPr="00F24EF1">
        <w:t>The microprobe data was collected at an accelerating voltage of 15 keV and a beam current of 50 nA. The take-off angle for the instrument was 40 degrees.</w:t>
      </w:r>
      <w:r w:rsidR="004F68D6" w:rsidRPr="00F24EF1">
        <w:t xml:space="preserve"> The elements investigated were Al, Ti, V, W, O, C, and N. Detection limits ranged from 0.007 wt. % for V to 0.680 wt. % for O. </w:t>
      </w:r>
      <w:r w:rsidR="00AE267E" w:rsidRPr="00F24EF1">
        <w:t xml:space="preserve">An additional 12 randomly distributed measurements were taken in a reference sample of </w:t>
      </w:r>
      <w:r w:rsidR="00CD42E2" w:rsidRPr="00F24EF1">
        <w:t>sectioned and polished</w:t>
      </w:r>
      <w:r w:rsidR="00AE267E" w:rsidRPr="00F24EF1">
        <w:t xml:space="preserve"> feedstock.</w:t>
      </w:r>
    </w:p>
    <w:p w14:paraId="38608D29" w14:textId="392530D7" w:rsidR="00236E6D" w:rsidRPr="00F24EF1" w:rsidRDefault="00F710F9" w:rsidP="00AA1C88">
      <w:pPr>
        <w:pStyle w:val="Heading1"/>
        <w:spacing w:before="0" w:after="0" w:line="480" w:lineRule="auto"/>
        <w:rPr>
          <w:rFonts w:ascii="Times New Roman" w:hAnsi="Times New Roman" w:cs="Times New Roman"/>
          <w:sz w:val="24"/>
        </w:rPr>
      </w:pPr>
      <w:r w:rsidRPr="00F24EF1">
        <w:rPr>
          <w:rFonts w:ascii="Times New Roman" w:hAnsi="Times New Roman" w:cs="Times New Roman"/>
          <w:sz w:val="24"/>
        </w:rPr>
        <w:br w:type="page"/>
      </w:r>
      <w:bookmarkStart w:id="82" w:name="_Toc420995908"/>
      <w:bookmarkStart w:id="83" w:name="_Toc422997495"/>
      <w:r w:rsidR="007D538B" w:rsidRPr="00F24EF1">
        <w:rPr>
          <w:rFonts w:ascii="Times New Roman" w:hAnsi="Times New Roman" w:cs="Times New Roman"/>
          <w:sz w:val="24"/>
        </w:rPr>
        <w:lastRenderedPageBreak/>
        <w:br/>
      </w:r>
      <w:bookmarkStart w:id="84" w:name="_Toc427156478"/>
      <w:bookmarkStart w:id="85" w:name="_Toc183531431"/>
      <w:r w:rsidR="00E04BA6" w:rsidRPr="00F24EF1">
        <w:rPr>
          <w:rFonts w:ascii="Times New Roman" w:hAnsi="Times New Roman" w:cs="Times New Roman"/>
          <w:sz w:val="24"/>
        </w:rPr>
        <w:t xml:space="preserve">Experimental </w:t>
      </w:r>
      <w:r w:rsidR="003D63DF" w:rsidRPr="00F24EF1">
        <w:rPr>
          <w:rFonts w:ascii="Times New Roman" w:hAnsi="Times New Roman" w:cs="Times New Roman"/>
          <w:sz w:val="24"/>
        </w:rPr>
        <w:t>Results</w:t>
      </w:r>
      <w:bookmarkEnd w:id="82"/>
      <w:bookmarkEnd w:id="83"/>
      <w:bookmarkEnd w:id="84"/>
      <w:bookmarkEnd w:id="85"/>
    </w:p>
    <w:p w14:paraId="3DC2EEF3" w14:textId="1124C17D" w:rsidR="009D68C7" w:rsidRPr="00F24EF1" w:rsidRDefault="009D68C7" w:rsidP="00AA1C88">
      <w:pPr>
        <w:pStyle w:val="Heading2"/>
        <w:spacing w:before="0" w:after="0"/>
        <w:rPr>
          <w:rFonts w:ascii="Times New Roman" w:hAnsi="Times New Roman" w:cs="Times New Roman"/>
        </w:rPr>
      </w:pPr>
      <w:bookmarkStart w:id="86" w:name="_Toc183531432"/>
      <w:r w:rsidRPr="00F24EF1">
        <w:rPr>
          <w:rFonts w:ascii="Times New Roman" w:hAnsi="Times New Roman" w:cs="Times New Roman"/>
        </w:rPr>
        <w:t>Closed Loop AFSD Builds</w:t>
      </w:r>
      <w:bookmarkEnd w:id="86"/>
    </w:p>
    <w:p w14:paraId="3028225C" w14:textId="26BB4C96" w:rsidR="00C94F2F" w:rsidRPr="00F24EF1" w:rsidRDefault="00024A57" w:rsidP="00AA1C88">
      <w:pPr>
        <w:ind w:firstLine="720"/>
      </w:pPr>
      <w:r w:rsidRPr="00F24EF1">
        <w:t>Using a type-K</w:t>
      </w:r>
      <w:r w:rsidR="001F52A9" w:rsidRPr="00F24EF1">
        <w:t xml:space="preserve"> </w:t>
      </w:r>
      <w:r w:rsidR="009D68C7" w:rsidRPr="00F24EF1">
        <w:t>thermocouple equipped</w:t>
      </w:r>
      <w:r w:rsidRPr="00F24EF1">
        <w:t>, lanthanated tungsten</w:t>
      </w:r>
      <w:r w:rsidR="009D68C7" w:rsidRPr="00F24EF1">
        <w:t xml:space="preserve"> tool, a series of temperature-controlled depositions were conducted. These depositions were conducted at temperature setpoints of 700º C</w:t>
      </w:r>
      <w:r w:rsidRPr="00F24EF1">
        <w:t>, 750º C, 800º C, and 850º C</w:t>
      </w:r>
      <w:r w:rsidR="009D68C7" w:rsidRPr="00F24EF1">
        <w:t xml:space="preserve">. </w:t>
      </w:r>
      <w:r w:rsidRPr="00F24EF1">
        <w:t xml:space="preserve">All depositions were made using the same tool in order of decreasing temperature. </w:t>
      </w:r>
      <w:r w:rsidR="009D68C7" w:rsidRPr="00F24EF1">
        <w:t xml:space="preserve">It was observed that as the deposition temperature decreased, the visual appearance of the as-built samples progressively transitioned from a dull </w:t>
      </w:r>
      <w:r w:rsidRPr="00F24EF1">
        <w:t>light straw color</w:t>
      </w:r>
      <w:r w:rsidR="009D68C7" w:rsidRPr="00F24EF1">
        <w:t xml:space="preserve"> to a shiny metallic silver</w:t>
      </w:r>
      <w:r w:rsidR="00007D06" w:rsidRPr="00F24EF1">
        <w:t xml:space="preserve"> </w:t>
      </w:r>
      <w:r w:rsidR="00007D06" w:rsidRPr="00AA1C88">
        <w:rPr>
          <w:b/>
          <w:bCs/>
        </w:rPr>
        <w:t>(</w:t>
      </w:r>
      <w:r w:rsidR="00007D06" w:rsidRPr="00AA1C88">
        <w:rPr>
          <w:b/>
          <w:bCs/>
        </w:rPr>
        <w:fldChar w:fldCharType="begin"/>
      </w:r>
      <w:r w:rsidR="00007D06" w:rsidRPr="00AA1C88">
        <w:rPr>
          <w:b/>
          <w:bCs/>
        </w:rPr>
        <w:instrText xml:space="preserve"> REF _Ref179211446 \h </w:instrText>
      </w:r>
      <w:r w:rsidR="00853914" w:rsidRPr="00AA1C88">
        <w:rPr>
          <w:b/>
          <w:bCs/>
        </w:rPr>
        <w:instrText xml:space="preserve"> \* MERGEFORMAT </w:instrText>
      </w:r>
      <w:r w:rsidR="00007D06" w:rsidRPr="00AA1C88">
        <w:rPr>
          <w:b/>
          <w:bCs/>
        </w:rPr>
      </w:r>
      <w:r w:rsidR="00007D06" w:rsidRPr="00AA1C88">
        <w:rPr>
          <w:b/>
          <w:bCs/>
        </w:rPr>
        <w:fldChar w:fldCharType="separate"/>
      </w:r>
      <w:r w:rsidR="00026B41" w:rsidRPr="00AA1C88">
        <w:rPr>
          <w:b/>
          <w:bCs/>
        </w:rPr>
        <w:t xml:space="preserve">Figure </w:t>
      </w:r>
      <w:r w:rsidR="00026B41" w:rsidRPr="00AA1C88">
        <w:rPr>
          <w:b/>
          <w:bCs/>
          <w:noProof/>
        </w:rPr>
        <w:t>10</w:t>
      </w:r>
      <w:r w:rsidR="00007D06" w:rsidRPr="00AA1C88">
        <w:rPr>
          <w:b/>
          <w:bCs/>
        </w:rPr>
        <w:fldChar w:fldCharType="end"/>
      </w:r>
      <w:r w:rsidR="00007D06" w:rsidRPr="00F24EF1">
        <w:t>)</w:t>
      </w:r>
      <w:r w:rsidR="009D68C7" w:rsidRPr="00F24EF1">
        <w:t>.</w:t>
      </w:r>
    </w:p>
    <w:p w14:paraId="50E63CF5" w14:textId="67C9214F" w:rsidR="009D68C7" w:rsidRPr="00F24EF1" w:rsidRDefault="009D68C7" w:rsidP="00AA1C88">
      <w:pPr>
        <w:pStyle w:val="Heading2"/>
        <w:spacing w:before="0" w:after="0"/>
        <w:rPr>
          <w:rFonts w:ascii="Times New Roman" w:hAnsi="Times New Roman" w:cs="Times New Roman"/>
        </w:rPr>
      </w:pPr>
      <w:bookmarkStart w:id="87" w:name="_Toc183531433"/>
      <w:r w:rsidRPr="00F24EF1">
        <w:rPr>
          <w:rFonts w:ascii="Times New Roman" w:hAnsi="Times New Roman" w:cs="Times New Roman"/>
        </w:rPr>
        <w:t>In-Situ Data Collection</w:t>
      </w:r>
      <w:bookmarkEnd w:id="87"/>
    </w:p>
    <w:p w14:paraId="56F42F44" w14:textId="72C8031A" w:rsidR="009D68C7" w:rsidRPr="00F24EF1" w:rsidRDefault="009D68C7" w:rsidP="00AA1C88">
      <w:pPr>
        <w:pStyle w:val="Heading3"/>
        <w:spacing w:before="0" w:line="480" w:lineRule="auto"/>
        <w:rPr>
          <w:rFonts w:ascii="Times New Roman" w:hAnsi="Times New Roman" w:cs="Times New Roman"/>
        </w:rPr>
      </w:pPr>
      <w:bookmarkStart w:id="88" w:name="_Toc183531434"/>
      <w:r w:rsidRPr="00F24EF1">
        <w:rPr>
          <w:rFonts w:ascii="Times New Roman" w:hAnsi="Times New Roman" w:cs="Times New Roman"/>
        </w:rPr>
        <w:t>Machine Data Logging</w:t>
      </w:r>
      <w:bookmarkEnd w:id="88"/>
    </w:p>
    <w:p w14:paraId="04C68BC6" w14:textId="795EA803" w:rsidR="007C70E1" w:rsidRDefault="00C94F2F" w:rsidP="00AA1C88">
      <w:pPr>
        <w:ind w:firstLine="720"/>
      </w:pPr>
      <w:r w:rsidRPr="00F24EF1">
        <w:t xml:space="preserve">For the closed-loop temperature-controlled samples, the mean tool temperature as measured by the tool thermocouple very closely matched the commanded temperature setpoint. The mean tool temperature and standard deviation are given in </w:t>
      </w:r>
      <w:r w:rsidRPr="00AA1C88">
        <w:rPr>
          <w:b/>
          <w:bCs/>
        </w:rPr>
        <w:fldChar w:fldCharType="begin"/>
      </w:r>
      <w:r w:rsidRPr="00AA1C88">
        <w:rPr>
          <w:b/>
          <w:bCs/>
        </w:rPr>
        <w:instrText xml:space="preserve"> REF _Ref179556442 \h </w:instrText>
      </w:r>
      <w:r w:rsidR="00853914" w:rsidRPr="00AA1C88">
        <w:rPr>
          <w:b/>
          <w:bCs/>
        </w:rPr>
        <w:instrText xml:space="preserve"> \* MERGEFORMAT </w:instrText>
      </w:r>
      <w:r w:rsidRPr="00AA1C88">
        <w:rPr>
          <w:b/>
          <w:bCs/>
        </w:rPr>
      </w:r>
      <w:r w:rsidRPr="00AA1C88">
        <w:rPr>
          <w:b/>
          <w:bCs/>
        </w:rPr>
        <w:fldChar w:fldCharType="separate"/>
      </w:r>
      <w:r w:rsidR="00026B41" w:rsidRPr="00AA1C88">
        <w:rPr>
          <w:b/>
          <w:bCs/>
        </w:rPr>
        <w:t xml:space="preserve">Table </w:t>
      </w:r>
      <w:r w:rsidR="00026B41" w:rsidRPr="00AA1C88">
        <w:rPr>
          <w:b/>
          <w:bCs/>
          <w:noProof/>
        </w:rPr>
        <w:t>3</w:t>
      </w:r>
      <w:r w:rsidRPr="00AA1C88">
        <w:rPr>
          <w:b/>
          <w:bCs/>
        </w:rPr>
        <w:fldChar w:fldCharType="end"/>
      </w:r>
      <w:r w:rsidRPr="00F24EF1">
        <w:t>.</w:t>
      </w:r>
      <w:r w:rsidR="006629E1" w:rsidRPr="00F24EF1">
        <w:t xml:space="preserve"> There is a slight trend of increasing tool temperature standard deviation with increasing temperature setpoint, however, this is likely explained by the difference in traverse speed for the different build conditions. The lower temperature setpoint conditions, having a lower traverse velocity, give more time for the PID loop to maintain temperature after the disruptions induced by layer changes.</w:t>
      </w:r>
    </w:p>
    <w:p w14:paraId="249EA442" w14:textId="7BE7BEF3" w:rsidR="002C1EBC" w:rsidRDefault="002C1EBC" w:rsidP="00AA1C88">
      <w:pPr>
        <w:ind w:firstLine="720"/>
      </w:pPr>
      <w:r w:rsidRPr="00F24EF1">
        <w:t>The oxygen content inside the enclosure was measured using an oxygen sensor build into the machine located near the tool.</w:t>
      </w:r>
      <w:r>
        <w:t xml:space="preserve"> The mean and accompanying standard</w:t>
      </w:r>
    </w:p>
    <w:p w14:paraId="2CD0A9E0" w14:textId="77777777" w:rsidR="00B808A0" w:rsidRPr="00F24EF1" w:rsidRDefault="00B808A0" w:rsidP="00B808A0">
      <w:pPr>
        <w:keepNext/>
        <w:jc w:val="center"/>
      </w:pPr>
      <w:r w:rsidRPr="00F24EF1">
        <w:rPr>
          <w:noProof/>
        </w:rPr>
        <w:lastRenderedPageBreak/>
        <w:drawing>
          <wp:inline distT="0" distB="0" distL="0" distR="0" wp14:anchorId="314B4CB7" wp14:editId="30CADC1A">
            <wp:extent cx="3656717" cy="3357756"/>
            <wp:effectExtent l="0" t="152400" r="0" b="135255"/>
            <wp:docPr id="1162442756" name="Picture 12" descr="A table with different types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42756" name="Picture 12" descr="A table with different types of objects&#10;&#10;Description automatically generated"/>
                    <pic:cNvPicPr/>
                  </pic:nvPicPr>
                  <pic:blipFill rotWithShape="1">
                    <a:blip r:embed="rId21" cstate="print">
                      <a:extLst>
                        <a:ext uri="{28A0092B-C50C-407E-A947-70E740481C1C}">
                          <a14:useLocalDpi xmlns:a14="http://schemas.microsoft.com/office/drawing/2010/main"/>
                        </a:ext>
                      </a:extLst>
                    </a:blip>
                    <a:srcRect/>
                    <a:stretch/>
                  </pic:blipFill>
                  <pic:spPr bwMode="auto">
                    <a:xfrm rot="5400000">
                      <a:off x="0" y="0"/>
                      <a:ext cx="3657600" cy="3358567"/>
                    </a:xfrm>
                    <a:prstGeom prst="rect">
                      <a:avLst/>
                    </a:prstGeom>
                    <a:ln>
                      <a:noFill/>
                    </a:ln>
                    <a:extLst>
                      <a:ext uri="{53640926-AAD7-44D8-BBD7-CCE9431645EC}">
                        <a14:shadowObscured xmlns:a14="http://schemas.microsoft.com/office/drawing/2010/main"/>
                      </a:ext>
                    </a:extLst>
                  </pic:spPr>
                </pic:pic>
              </a:graphicData>
            </a:graphic>
          </wp:inline>
        </w:drawing>
      </w:r>
    </w:p>
    <w:p w14:paraId="5C11C8A5" w14:textId="77777777" w:rsidR="00B808A0" w:rsidRDefault="00B808A0" w:rsidP="00AA1C88">
      <w:pPr>
        <w:pStyle w:val="Caption"/>
      </w:pPr>
      <w:bookmarkStart w:id="89" w:name="_Ref179211446"/>
      <w:bookmarkStart w:id="90" w:name="_Toc18360656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10</w:t>
      </w:r>
      <w:r w:rsidRPr="00484771">
        <w:rPr>
          <w:b/>
          <w:bCs/>
          <w:noProof/>
        </w:rPr>
        <w:fldChar w:fldCharType="end"/>
      </w:r>
      <w:bookmarkEnd w:id="89"/>
      <w:r w:rsidRPr="00484771">
        <w:rPr>
          <w:b/>
          <w:bCs/>
        </w:rPr>
        <w:t>:</w:t>
      </w:r>
      <w:r w:rsidRPr="00F24EF1">
        <w:t xml:space="preserve"> Closed-Loop Temperature Controlled Builds</w:t>
      </w:r>
      <w:bookmarkEnd w:id="90"/>
    </w:p>
    <w:p w14:paraId="1D401587" w14:textId="77777777" w:rsidR="00B808A0" w:rsidRDefault="00B808A0" w:rsidP="00B808A0"/>
    <w:p w14:paraId="4CC3A166" w14:textId="77777777" w:rsidR="00B808A0" w:rsidRDefault="00B808A0" w:rsidP="00B808A0"/>
    <w:p w14:paraId="00806778" w14:textId="77777777" w:rsidR="00B808A0" w:rsidRPr="00F24EF1" w:rsidRDefault="00B808A0" w:rsidP="00AA1C88">
      <w:pPr>
        <w:pStyle w:val="Caption"/>
      </w:pPr>
      <w:bookmarkStart w:id="91" w:name="_Ref179556442"/>
      <w:bookmarkStart w:id="92" w:name="_Toc183535673"/>
      <w:r w:rsidRPr="00484771">
        <w:rPr>
          <w:b/>
          <w:bCs/>
        </w:rPr>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3</w:t>
      </w:r>
      <w:r w:rsidRPr="00484771">
        <w:rPr>
          <w:b/>
          <w:bCs/>
          <w:noProof/>
        </w:rPr>
        <w:fldChar w:fldCharType="end"/>
      </w:r>
      <w:bookmarkEnd w:id="91"/>
      <w:r w:rsidRPr="00484771">
        <w:rPr>
          <w:b/>
          <w:bCs/>
        </w:rPr>
        <w:t>:</w:t>
      </w:r>
      <w:r w:rsidRPr="00F24EF1">
        <w:t xml:space="preserve"> Closed-loop temperature control setpoint, mean, and standard deviation</w:t>
      </w:r>
      <w:bookmarkEnd w:id="92"/>
    </w:p>
    <w:tbl>
      <w:tblPr>
        <w:tblW w:w="0" w:type="auto"/>
        <w:jc w:val="center"/>
        <w:tblBorders>
          <w:insideH w:val="single" w:sz="4" w:space="0" w:color="auto"/>
          <w:insideV w:val="single" w:sz="4" w:space="0" w:color="auto"/>
        </w:tblBorders>
        <w:tblLook w:val="04A0" w:firstRow="1" w:lastRow="0" w:firstColumn="1" w:lastColumn="0" w:noHBand="0" w:noVBand="1"/>
      </w:tblPr>
      <w:tblGrid>
        <w:gridCol w:w="3370"/>
        <w:gridCol w:w="876"/>
        <w:gridCol w:w="876"/>
        <w:gridCol w:w="876"/>
        <w:gridCol w:w="876"/>
      </w:tblGrid>
      <w:tr w:rsidR="00B808A0" w:rsidRPr="00F24EF1" w14:paraId="1A50E228" w14:textId="77777777" w:rsidTr="00674C63">
        <w:trPr>
          <w:trHeight w:val="320"/>
          <w:jc w:val="center"/>
        </w:trPr>
        <w:tc>
          <w:tcPr>
            <w:tcW w:w="0" w:type="auto"/>
            <w:shd w:val="clear" w:color="auto" w:fill="auto"/>
            <w:noWrap/>
            <w:vAlign w:val="center"/>
            <w:hideMark/>
          </w:tcPr>
          <w:p w14:paraId="590E0A7C" w14:textId="77777777" w:rsidR="00B808A0" w:rsidRPr="00F24EF1" w:rsidRDefault="00B808A0" w:rsidP="00674C63">
            <w:pPr>
              <w:jc w:val="center"/>
              <w:rPr>
                <w:color w:val="000000"/>
              </w:rPr>
            </w:pPr>
            <w:r w:rsidRPr="00F24EF1">
              <w:rPr>
                <w:color w:val="000000"/>
              </w:rPr>
              <w:t>PID Temperature Setpoint [ºC]</w:t>
            </w:r>
          </w:p>
        </w:tc>
        <w:tc>
          <w:tcPr>
            <w:tcW w:w="0" w:type="auto"/>
            <w:shd w:val="clear" w:color="auto" w:fill="auto"/>
            <w:noWrap/>
            <w:vAlign w:val="center"/>
            <w:hideMark/>
          </w:tcPr>
          <w:p w14:paraId="0AB5111E" w14:textId="77777777" w:rsidR="00B808A0" w:rsidRPr="00F24EF1" w:rsidRDefault="00B808A0" w:rsidP="00674C63">
            <w:pPr>
              <w:jc w:val="center"/>
              <w:rPr>
                <w:color w:val="000000"/>
              </w:rPr>
            </w:pPr>
            <w:r w:rsidRPr="00F24EF1">
              <w:rPr>
                <w:color w:val="000000"/>
              </w:rPr>
              <w:t>700</w:t>
            </w:r>
          </w:p>
        </w:tc>
        <w:tc>
          <w:tcPr>
            <w:tcW w:w="0" w:type="auto"/>
            <w:shd w:val="clear" w:color="auto" w:fill="auto"/>
            <w:noWrap/>
            <w:vAlign w:val="center"/>
            <w:hideMark/>
          </w:tcPr>
          <w:p w14:paraId="5F5E5136" w14:textId="77777777" w:rsidR="00B808A0" w:rsidRPr="00F24EF1" w:rsidRDefault="00B808A0" w:rsidP="00674C63">
            <w:pPr>
              <w:jc w:val="center"/>
              <w:rPr>
                <w:color w:val="000000"/>
              </w:rPr>
            </w:pPr>
            <w:r w:rsidRPr="00F24EF1">
              <w:rPr>
                <w:color w:val="000000"/>
              </w:rPr>
              <w:t>750</w:t>
            </w:r>
          </w:p>
        </w:tc>
        <w:tc>
          <w:tcPr>
            <w:tcW w:w="0" w:type="auto"/>
            <w:shd w:val="clear" w:color="auto" w:fill="auto"/>
            <w:noWrap/>
            <w:vAlign w:val="center"/>
            <w:hideMark/>
          </w:tcPr>
          <w:p w14:paraId="405E6FFD" w14:textId="77777777" w:rsidR="00B808A0" w:rsidRPr="00F24EF1" w:rsidRDefault="00B808A0" w:rsidP="00674C63">
            <w:pPr>
              <w:jc w:val="center"/>
              <w:rPr>
                <w:color w:val="000000"/>
              </w:rPr>
            </w:pPr>
            <w:r w:rsidRPr="00F24EF1">
              <w:rPr>
                <w:color w:val="000000"/>
              </w:rPr>
              <w:t>800</w:t>
            </w:r>
          </w:p>
        </w:tc>
        <w:tc>
          <w:tcPr>
            <w:tcW w:w="0" w:type="auto"/>
            <w:shd w:val="clear" w:color="auto" w:fill="auto"/>
            <w:noWrap/>
            <w:vAlign w:val="center"/>
            <w:hideMark/>
          </w:tcPr>
          <w:p w14:paraId="01FB21EB" w14:textId="77777777" w:rsidR="00B808A0" w:rsidRPr="00F24EF1" w:rsidRDefault="00B808A0" w:rsidP="00674C63">
            <w:pPr>
              <w:jc w:val="center"/>
              <w:rPr>
                <w:color w:val="000000"/>
              </w:rPr>
            </w:pPr>
            <w:r w:rsidRPr="00F24EF1">
              <w:rPr>
                <w:color w:val="000000"/>
              </w:rPr>
              <w:t>850</w:t>
            </w:r>
          </w:p>
        </w:tc>
      </w:tr>
      <w:tr w:rsidR="00B808A0" w:rsidRPr="00F24EF1" w14:paraId="429036FB" w14:textId="77777777" w:rsidTr="00674C63">
        <w:trPr>
          <w:trHeight w:val="320"/>
          <w:jc w:val="center"/>
        </w:trPr>
        <w:tc>
          <w:tcPr>
            <w:tcW w:w="0" w:type="auto"/>
            <w:shd w:val="clear" w:color="auto" w:fill="auto"/>
            <w:noWrap/>
            <w:vAlign w:val="center"/>
            <w:hideMark/>
          </w:tcPr>
          <w:p w14:paraId="2C00CB56" w14:textId="77777777" w:rsidR="00B808A0" w:rsidRPr="00F24EF1" w:rsidRDefault="00B808A0" w:rsidP="00674C63">
            <w:pPr>
              <w:jc w:val="center"/>
              <w:rPr>
                <w:color w:val="000000"/>
              </w:rPr>
            </w:pPr>
            <w:r w:rsidRPr="00F24EF1">
              <w:rPr>
                <w:color w:val="000000"/>
              </w:rPr>
              <w:t>Mean Tool Temperature [ºC]</w:t>
            </w:r>
          </w:p>
        </w:tc>
        <w:tc>
          <w:tcPr>
            <w:tcW w:w="0" w:type="auto"/>
            <w:shd w:val="clear" w:color="auto" w:fill="auto"/>
            <w:noWrap/>
            <w:vAlign w:val="center"/>
            <w:hideMark/>
          </w:tcPr>
          <w:p w14:paraId="35857291" w14:textId="77777777" w:rsidR="00B808A0" w:rsidRPr="00F24EF1" w:rsidRDefault="00B808A0" w:rsidP="00674C63">
            <w:pPr>
              <w:jc w:val="center"/>
              <w:rPr>
                <w:color w:val="000000"/>
              </w:rPr>
            </w:pPr>
            <w:r w:rsidRPr="00F24EF1">
              <w:rPr>
                <w:color w:val="000000"/>
              </w:rPr>
              <w:t>700.22</w:t>
            </w:r>
          </w:p>
        </w:tc>
        <w:tc>
          <w:tcPr>
            <w:tcW w:w="0" w:type="auto"/>
            <w:shd w:val="clear" w:color="auto" w:fill="auto"/>
            <w:noWrap/>
            <w:vAlign w:val="center"/>
            <w:hideMark/>
          </w:tcPr>
          <w:p w14:paraId="5B88F3B9" w14:textId="77777777" w:rsidR="00B808A0" w:rsidRPr="00F24EF1" w:rsidRDefault="00B808A0" w:rsidP="00674C63">
            <w:pPr>
              <w:jc w:val="center"/>
              <w:rPr>
                <w:color w:val="000000"/>
              </w:rPr>
            </w:pPr>
            <w:r w:rsidRPr="00F24EF1">
              <w:rPr>
                <w:color w:val="000000"/>
              </w:rPr>
              <w:t>750.57</w:t>
            </w:r>
          </w:p>
        </w:tc>
        <w:tc>
          <w:tcPr>
            <w:tcW w:w="0" w:type="auto"/>
            <w:shd w:val="clear" w:color="auto" w:fill="auto"/>
            <w:noWrap/>
            <w:vAlign w:val="center"/>
            <w:hideMark/>
          </w:tcPr>
          <w:p w14:paraId="2FFAF240" w14:textId="77777777" w:rsidR="00B808A0" w:rsidRPr="00F24EF1" w:rsidRDefault="00B808A0" w:rsidP="00674C63">
            <w:pPr>
              <w:jc w:val="center"/>
              <w:rPr>
                <w:color w:val="000000"/>
              </w:rPr>
            </w:pPr>
            <w:r w:rsidRPr="00F24EF1">
              <w:rPr>
                <w:color w:val="000000"/>
              </w:rPr>
              <w:t>801.36</w:t>
            </w:r>
          </w:p>
        </w:tc>
        <w:tc>
          <w:tcPr>
            <w:tcW w:w="0" w:type="auto"/>
            <w:shd w:val="clear" w:color="auto" w:fill="auto"/>
            <w:noWrap/>
            <w:vAlign w:val="center"/>
            <w:hideMark/>
          </w:tcPr>
          <w:p w14:paraId="492C4642" w14:textId="77777777" w:rsidR="00B808A0" w:rsidRPr="00F24EF1" w:rsidRDefault="00B808A0" w:rsidP="00674C63">
            <w:pPr>
              <w:jc w:val="center"/>
              <w:rPr>
                <w:color w:val="000000"/>
              </w:rPr>
            </w:pPr>
            <w:r w:rsidRPr="00F24EF1">
              <w:rPr>
                <w:color w:val="000000"/>
              </w:rPr>
              <w:t>851.72</w:t>
            </w:r>
          </w:p>
        </w:tc>
      </w:tr>
      <w:tr w:rsidR="00B808A0" w:rsidRPr="00F24EF1" w14:paraId="30706090" w14:textId="77777777" w:rsidTr="00674C63">
        <w:trPr>
          <w:trHeight w:val="320"/>
          <w:jc w:val="center"/>
        </w:trPr>
        <w:tc>
          <w:tcPr>
            <w:tcW w:w="0" w:type="auto"/>
            <w:shd w:val="clear" w:color="auto" w:fill="auto"/>
            <w:noWrap/>
            <w:vAlign w:val="center"/>
            <w:hideMark/>
          </w:tcPr>
          <w:p w14:paraId="319A0F54" w14:textId="77777777" w:rsidR="00B808A0" w:rsidRPr="00F24EF1" w:rsidRDefault="00B808A0" w:rsidP="00674C63">
            <w:pPr>
              <w:jc w:val="center"/>
              <w:rPr>
                <w:color w:val="000000"/>
              </w:rPr>
            </w:pPr>
            <w:r w:rsidRPr="00F24EF1">
              <w:rPr>
                <w:color w:val="000000"/>
              </w:rPr>
              <w:t>Tool Temperature Std. Dev. [ºC]</w:t>
            </w:r>
          </w:p>
        </w:tc>
        <w:tc>
          <w:tcPr>
            <w:tcW w:w="0" w:type="auto"/>
            <w:shd w:val="clear" w:color="auto" w:fill="auto"/>
            <w:noWrap/>
            <w:vAlign w:val="center"/>
            <w:hideMark/>
          </w:tcPr>
          <w:p w14:paraId="7E4AE2AD" w14:textId="77777777" w:rsidR="00B808A0" w:rsidRPr="00F24EF1" w:rsidRDefault="00B808A0" w:rsidP="00674C63">
            <w:pPr>
              <w:jc w:val="center"/>
              <w:rPr>
                <w:color w:val="000000"/>
              </w:rPr>
            </w:pPr>
            <w:r w:rsidRPr="00F24EF1">
              <w:rPr>
                <w:color w:val="000000"/>
              </w:rPr>
              <w:t>14.492</w:t>
            </w:r>
          </w:p>
        </w:tc>
        <w:tc>
          <w:tcPr>
            <w:tcW w:w="0" w:type="auto"/>
            <w:shd w:val="clear" w:color="auto" w:fill="auto"/>
            <w:noWrap/>
            <w:vAlign w:val="center"/>
            <w:hideMark/>
          </w:tcPr>
          <w:p w14:paraId="19E70CE6" w14:textId="77777777" w:rsidR="00B808A0" w:rsidRPr="00F24EF1" w:rsidRDefault="00B808A0" w:rsidP="00674C63">
            <w:pPr>
              <w:jc w:val="center"/>
              <w:rPr>
                <w:color w:val="000000"/>
              </w:rPr>
            </w:pPr>
            <w:r w:rsidRPr="00F24EF1">
              <w:rPr>
                <w:color w:val="000000"/>
              </w:rPr>
              <w:t>17.401</w:t>
            </w:r>
          </w:p>
        </w:tc>
        <w:tc>
          <w:tcPr>
            <w:tcW w:w="0" w:type="auto"/>
            <w:shd w:val="clear" w:color="auto" w:fill="auto"/>
            <w:noWrap/>
            <w:vAlign w:val="center"/>
            <w:hideMark/>
          </w:tcPr>
          <w:p w14:paraId="4FE68562" w14:textId="77777777" w:rsidR="00B808A0" w:rsidRPr="00F24EF1" w:rsidRDefault="00B808A0" w:rsidP="00674C63">
            <w:pPr>
              <w:jc w:val="center"/>
              <w:rPr>
                <w:color w:val="000000"/>
              </w:rPr>
            </w:pPr>
            <w:r w:rsidRPr="00F24EF1">
              <w:rPr>
                <w:color w:val="000000"/>
              </w:rPr>
              <w:t>20.938</w:t>
            </w:r>
          </w:p>
        </w:tc>
        <w:tc>
          <w:tcPr>
            <w:tcW w:w="0" w:type="auto"/>
            <w:shd w:val="clear" w:color="auto" w:fill="auto"/>
            <w:noWrap/>
            <w:vAlign w:val="center"/>
            <w:hideMark/>
          </w:tcPr>
          <w:p w14:paraId="5997D26C" w14:textId="77777777" w:rsidR="00B808A0" w:rsidRPr="00F24EF1" w:rsidRDefault="00B808A0" w:rsidP="00674C63">
            <w:pPr>
              <w:jc w:val="center"/>
              <w:rPr>
                <w:color w:val="000000"/>
              </w:rPr>
            </w:pPr>
            <w:r w:rsidRPr="00F24EF1">
              <w:rPr>
                <w:color w:val="000000"/>
              </w:rPr>
              <w:t>19.713</w:t>
            </w:r>
          </w:p>
        </w:tc>
      </w:tr>
    </w:tbl>
    <w:p w14:paraId="76178CC5" w14:textId="77777777" w:rsidR="00B808A0" w:rsidRPr="00B808A0" w:rsidRDefault="00B808A0" w:rsidP="00B808A0"/>
    <w:p w14:paraId="22907455" w14:textId="1ACBB660" w:rsidR="00B808A0" w:rsidRPr="00F24EF1" w:rsidRDefault="00B808A0" w:rsidP="00B808A0">
      <w:pPr>
        <w:spacing w:line="240" w:lineRule="auto"/>
      </w:pPr>
      <w:r>
        <w:br w:type="page"/>
      </w:r>
    </w:p>
    <w:p w14:paraId="75BC7ED9" w14:textId="3E31D6F6" w:rsidR="00DF4B5E" w:rsidRPr="00F24EF1" w:rsidRDefault="005717E4" w:rsidP="002C1EBC">
      <w:r>
        <w:lastRenderedPageBreak/>
        <w:t xml:space="preserve">deviation for the oxygen content in the chamber are given in </w:t>
      </w:r>
      <w:r w:rsidRPr="00AA1C88">
        <w:rPr>
          <w:b/>
          <w:bCs/>
        </w:rPr>
        <w:fldChar w:fldCharType="begin"/>
      </w:r>
      <w:r w:rsidRPr="00AA1C88">
        <w:rPr>
          <w:b/>
          <w:bCs/>
        </w:rPr>
        <w:instrText xml:space="preserve"> REF _Ref183435794 \h </w:instrText>
      </w:r>
      <w:r w:rsidR="00AA1C88">
        <w:rPr>
          <w:b/>
          <w:bCs/>
        </w:rPr>
        <w:instrText xml:space="preserve"> \* MERGEFORMAT </w:instrText>
      </w:r>
      <w:r w:rsidRPr="00AA1C88">
        <w:rPr>
          <w:b/>
          <w:bCs/>
        </w:rPr>
      </w:r>
      <w:r w:rsidRPr="00AA1C88">
        <w:rPr>
          <w:b/>
          <w:bCs/>
        </w:rPr>
        <w:fldChar w:fldCharType="separate"/>
      </w:r>
      <w:r w:rsidR="00026B41" w:rsidRPr="00AA1C88">
        <w:rPr>
          <w:b/>
          <w:bCs/>
        </w:rPr>
        <w:t xml:space="preserve">Table </w:t>
      </w:r>
      <w:r w:rsidR="00026B41" w:rsidRPr="00AA1C88">
        <w:rPr>
          <w:b/>
          <w:bCs/>
          <w:noProof/>
        </w:rPr>
        <w:t>4</w:t>
      </w:r>
      <w:r w:rsidRPr="00AA1C88">
        <w:rPr>
          <w:b/>
          <w:bCs/>
        </w:rPr>
        <w:fldChar w:fldCharType="end"/>
      </w:r>
      <w:r w:rsidRPr="00AA1C88">
        <w:rPr>
          <w:b/>
          <w:bCs/>
        </w:rPr>
        <w:t>.</w:t>
      </w:r>
      <w:r w:rsidR="00DF4B5E" w:rsidRPr="00F24EF1">
        <w:t xml:space="preserve"> While the enclosure remained sealed during deposition and material reload events there was some residual oxygen in the enclosure during the AFSD process. Average oxygen concentrations during all builds was 0.6%</w:t>
      </w:r>
      <w:r w:rsidR="0069147B" w:rsidRPr="00F24EF1">
        <w:t xml:space="preserve"> though there was some variation in the standard deviation of the oxygen content during the different builds. Particularly, the 850 ºC temperature setpoint had the highest standard deviation in the oxygen measurements at 0.3 %</w:t>
      </w:r>
      <w:r w:rsidR="00DF4B5E" w:rsidRPr="00F24EF1">
        <w:t>.</w:t>
      </w:r>
    </w:p>
    <w:p w14:paraId="003A0BFB" w14:textId="06038A2C" w:rsidR="005717E4" w:rsidRPr="00F24EF1" w:rsidRDefault="007C70E1" w:rsidP="00AA1C88">
      <w:pPr>
        <w:ind w:firstLine="720"/>
      </w:pPr>
      <w:r w:rsidRPr="00F24EF1">
        <w:t xml:space="preserve">The measured tool and build plate thermocouple temperatures are shown in </w:t>
      </w:r>
      <w:r w:rsidRPr="00AA1C88">
        <w:rPr>
          <w:b/>
          <w:bCs/>
        </w:rPr>
        <w:fldChar w:fldCharType="begin"/>
      </w:r>
      <w:r w:rsidRPr="00AA1C88">
        <w:rPr>
          <w:b/>
          <w:bCs/>
        </w:rPr>
        <w:instrText xml:space="preserve"> REF _Ref179808354 \h </w:instrText>
      </w:r>
      <w:r w:rsidR="00853914" w:rsidRPr="00AA1C88">
        <w:rPr>
          <w:b/>
          <w:bCs/>
        </w:rPr>
        <w:instrText xml:space="preserve"> \* MERGEFORMAT </w:instrText>
      </w:r>
      <w:r w:rsidRPr="00AA1C88">
        <w:rPr>
          <w:b/>
          <w:bCs/>
        </w:rPr>
      </w:r>
      <w:r w:rsidRPr="00AA1C88">
        <w:rPr>
          <w:b/>
          <w:bCs/>
        </w:rPr>
        <w:fldChar w:fldCharType="separate"/>
      </w:r>
      <w:r w:rsidR="00026B41" w:rsidRPr="00AA1C88">
        <w:rPr>
          <w:b/>
          <w:bCs/>
        </w:rPr>
        <w:t xml:space="preserve">Figure </w:t>
      </w:r>
      <w:r w:rsidR="00026B41" w:rsidRPr="00AA1C88">
        <w:rPr>
          <w:b/>
          <w:bCs/>
          <w:noProof/>
        </w:rPr>
        <w:t>11</w:t>
      </w:r>
      <w:r w:rsidRPr="00AA1C88">
        <w:rPr>
          <w:b/>
          <w:bCs/>
        </w:rPr>
        <w:fldChar w:fldCharType="end"/>
      </w:r>
      <w:r w:rsidRPr="00AA1C88">
        <w:rPr>
          <w:b/>
          <w:bCs/>
        </w:rPr>
        <w:t>.</w:t>
      </w:r>
      <w:r w:rsidR="002B2F47" w:rsidRPr="00F24EF1">
        <w:t xml:space="preserve"> It can be again seen that the PID temperature control loop was able to maintain the desired temperatures during deposition. There are peaks that correspond to the start of each of the 6 layers per bar that then settle back towards the temperature setpoint with some ringing. Note that the build times for each deposited bar increase with decreasing temperature due to the differences in build parameters.</w:t>
      </w:r>
    </w:p>
    <w:p w14:paraId="356379BB" w14:textId="5552E1D7" w:rsidR="005717E4" w:rsidRDefault="002B2F47" w:rsidP="00AA1C88">
      <w:pPr>
        <w:ind w:firstLine="720"/>
      </w:pPr>
      <w:r w:rsidRPr="00F24EF1">
        <w:t>A look at the spindle power</w:t>
      </w:r>
      <w:r w:rsidR="00515525" w:rsidRPr="00F24EF1">
        <w:t xml:space="preserve"> in </w:t>
      </w:r>
      <w:r w:rsidR="00515525" w:rsidRPr="00AA1C88">
        <w:rPr>
          <w:b/>
          <w:bCs/>
        </w:rPr>
        <w:fldChar w:fldCharType="begin"/>
      </w:r>
      <w:r w:rsidR="00515525" w:rsidRPr="00AA1C88">
        <w:rPr>
          <w:b/>
          <w:bCs/>
        </w:rPr>
        <w:instrText xml:space="preserve"> REF _Ref179819882 \h </w:instrText>
      </w:r>
      <w:r w:rsidR="00853914" w:rsidRPr="00AA1C88">
        <w:rPr>
          <w:b/>
          <w:bCs/>
        </w:rPr>
        <w:instrText xml:space="preserve"> \* MERGEFORMAT </w:instrText>
      </w:r>
      <w:r w:rsidR="00515525" w:rsidRPr="00AA1C88">
        <w:rPr>
          <w:b/>
          <w:bCs/>
        </w:rPr>
      </w:r>
      <w:r w:rsidR="00515525" w:rsidRPr="00AA1C88">
        <w:rPr>
          <w:b/>
          <w:bCs/>
        </w:rPr>
        <w:fldChar w:fldCharType="separate"/>
      </w:r>
      <w:r w:rsidR="00026B41" w:rsidRPr="00AA1C88">
        <w:rPr>
          <w:b/>
          <w:bCs/>
        </w:rPr>
        <w:t xml:space="preserve">Figure </w:t>
      </w:r>
      <w:r w:rsidR="00026B41" w:rsidRPr="00AA1C88">
        <w:rPr>
          <w:b/>
          <w:bCs/>
          <w:noProof/>
        </w:rPr>
        <w:t>12</w:t>
      </w:r>
      <w:r w:rsidR="00515525" w:rsidRPr="00AA1C88">
        <w:rPr>
          <w:b/>
          <w:bCs/>
        </w:rPr>
        <w:fldChar w:fldCharType="end"/>
      </w:r>
      <w:r w:rsidR="00515525" w:rsidRPr="00F24EF1">
        <w:t xml:space="preserve"> (a) shows that the spindle power converges about a single point for each of the deposition temperatures. A similar trend is seen in </w:t>
      </w:r>
      <w:r w:rsidR="00515525" w:rsidRPr="00AA1C88">
        <w:rPr>
          <w:b/>
          <w:bCs/>
        </w:rPr>
        <w:fldChar w:fldCharType="begin"/>
      </w:r>
      <w:r w:rsidR="00515525" w:rsidRPr="00AA1C88">
        <w:rPr>
          <w:b/>
          <w:bCs/>
        </w:rPr>
        <w:instrText xml:space="preserve"> REF _Ref179819882 \h </w:instrText>
      </w:r>
      <w:r w:rsidR="00853914" w:rsidRPr="00AA1C88">
        <w:rPr>
          <w:b/>
          <w:bCs/>
        </w:rPr>
        <w:instrText xml:space="preserve"> \* MERGEFORMAT </w:instrText>
      </w:r>
      <w:r w:rsidR="00515525" w:rsidRPr="00AA1C88">
        <w:rPr>
          <w:b/>
          <w:bCs/>
        </w:rPr>
      </w:r>
      <w:r w:rsidR="00515525" w:rsidRPr="00AA1C88">
        <w:rPr>
          <w:b/>
          <w:bCs/>
        </w:rPr>
        <w:fldChar w:fldCharType="separate"/>
      </w:r>
      <w:r w:rsidR="00026B41" w:rsidRPr="00AA1C88">
        <w:rPr>
          <w:b/>
          <w:bCs/>
        </w:rPr>
        <w:t xml:space="preserve">Figure </w:t>
      </w:r>
      <w:r w:rsidR="00026B41" w:rsidRPr="00AA1C88">
        <w:rPr>
          <w:b/>
          <w:bCs/>
          <w:noProof/>
        </w:rPr>
        <w:t>12</w:t>
      </w:r>
      <w:r w:rsidR="00515525" w:rsidRPr="00AA1C88">
        <w:rPr>
          <w:b/>
          <w:bCs/>
        </w:rPr>
        <w:fldChar w:fldCharType="end"/>
      </w:r>
      <w:r w:rsidR="00515525" w:rsidRPr="00F24EF1">
        <w:t xml:space="preserve"> (b) for the spindle velocity</w:t>
      </w:r>
      <w:r w:rsidRPr="00F24EF1">
        <w:t xml:space="preserve">. </w:t>
      </w:r>
      <w:r w:rsidR="00515525" w:rsidRPr="00F24EF1">
        <w:t>Interestingly, i</w:t>
      </w:r>
      <w:r w:rsidRPr="00F24EF1">
        <w:t xml:space="preserve">t was found that actuator force was not strongly correlated to the tool temperature as seen in </w:t>
      </w:r>
      <w:r w:rsidRPr="00AA1C88">
        <w:rPr>
          <w:b/>
          <w:bCs/>
        </w:rPr>
        <w:fldChar w:fldCharType="begin"/>
      </w:r>
      <w:r w:rsidRPr="00AA1C88">
        <w:rPr>
          <w:b/>
          <w:bCs/>
        </w:rPr>
        <w:instrText xml:space="preserve"> REF _Ref179819414 \h </w:instrText>
      </w:r>
      <w:r w:rsidR="00853914" w:rsidRPr="00AA1C88">
        <w:rPr>
          <w:b/>
          <w:bCs/>
        </w:rPr>
        <w:instrText xml:space="preserve"> \* MERGEFORMAT </w:instrText>
      </w:r>
      <w:r w:rsidRPr="00AA1C88">
        <w:rPr>
          <w:b/>
          <w:bCs/>
        </w:rPr>
      </w:r>
      <w:r w:rsidRPr="00AA1C88">
        <w:rPr>
          <w:b/>
          <w:bCs/>
        </w:rPr>
        <w:fldChar w:fldCharType="separate"/>
      </w:r>
      <w:r w:rsidR="00026B41" w:rsidRPr="00AA1C88">
        <w:rPr>
          <w:b/>
          <w:bCs/>
        </w:rPr>
        <w:t xml:space="preserve">Figure </w:t>
      </w:r>
      <w:r w:rsidR="00026B41" w:rsidRPr="00AA1C88">
        <w:rPr>
          <w:b/>
          <w:bCs/>
          <w:noProof/>
        </w:rPr>
        <w:t>13</w:t>
      </w:r>
      <w:r w:rsidRPr="00AA1C88">
        <w:rPr>
          <w:b/>
          <w:bCs/>
        </w:rPr>
        <w:fldChar w:fldCharType="end"/>
      </w:r>
      <w:r w:rsidRPr="00F24EF1">
        <w:t>. This may indicate that deformation in the bar inside the tool and deformation in the stir zone below</w:t>
      </w:r>
      <w:r w:rsidR="002C1EBC">
        <w:t>.</w:t>
      </w:r>
      <w:r w:rsidRPr="00F24EF1">
        <w:t xml:space="preserve"> </w:t>
      </w:r>
    </w:p>
    <w:p w14:paraId="4A588827" w14:textId="77777777" w:rsidR="002C1EBC" w:rsidRPr="00F24EF1" w:rsidRDefault="002C1EBC" w:rsidP="002C1EBC">
      <w:pPr>
        <w:pStyle w:val="Heading3"/>
        <w:spacing w:before="0" w:line="480" w:lineRule="auto"/>
        <w:rPr>
          <w:rFonts w:ascii="Times New Roman" w:hAnsi="Times New Roman" w:cs="Times New Roman"/>
        </w:rPr>
      </w:pPr>
      <w:bookmarkStart w:id="93" w:name="_Toc183531435"/>
      <w:r w:rsidRPr="00F24EF1">
        <w:rPr>
          <w:rFonts w:ascii="Times New Roman" w:hAnsi="Times New Roman" w:cs="Times New Roman"/>
        </w:rPr>
        <w:t>Infrared Thermography</w:t>
      </w:r>
      <w:bookmarkEnd w:id="93"/>
    </w:p>
    <w:p w14:paraId="4158ED26" w14:textId="416C2A1E" w:rsidR="002C1EBC" w:rsidRDefault="002C1EBC" w:rsidP="002C1EBC">
      <w:pPr>
        <w:ind w:firstLine="720"/>
      </w:pPr>
      <w:r w:rsidRPr="00F24EF1">
        <w:t>Analysis of machine log files and infrared thermography for the closed-loop temperature-controlled builds was performed to measure the tool temperatures and to</w:t>
      </w:r>
    </w:p>
    <w:p w14:paraId="74762B83" w14:textId="77777777" w:rsidR="002C1EBC" w:rsidRDefault="002C1EBC" w:rsidP="00AA1C88">
      <w:pPr>
        <w:ind w:firstLine="720"/>
      </w:pPr>
    </w:p>
    <w:p w14:paraId="11F3D79A" w14:textId="77777777" w:rsidR="002C1EBC" w:rsidRDefault="002C1EBC" w:rsidP="00AA1C88">
      <w:pPr>
        <w:ind w:firstLine="720"/>
      </w:pPr>
    </w:p>
    <w:p w14:paraId="2D35FE46" w14:textId="77777777" w:rsidR="00B808A0" w:rsidRPr="00F24EF1" w:rsidRDefault="00B808A0" w:rsidP="00AA1C88">
      <w:pPr>
        <w:pStyle w:val="Caption"/>
      </w:pPr>
      <w:bookmarkStart w:id="94" w:name="_Ref183435794"/>
      <w:bookmarkStart w:id="95" w:name="_Ref183439274"/>
      <w:bookmarkStart w:id="96" w:name="_Toc183535674"/>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4</w:t>
      </w:r>
      <w:r w:rsidRPr="00484771">
        <w:rPr>
          <w:b/>
          <w:bCs/>
          <w:noProof/>
        </w:rPr>
        <w:fldChar w:fldCharType="end"/>
      </w:r>
      <w:bookmarkEnd w:id="94"/>
      <w:r w:rsidRPr="00484771">
        <w:rPr>
          <w:b/>
          <w:bCs/>
        </w:rPr>
        <w:t>:</w:t>
      </w:r>
      <w:r w:rsidRPr="00F24EF1">
        <w:t xml:space="preserve"> Measured oxygen content in the enclosure during AFSD</w:t>
      </w:r>
      <w:bookmarkEnd w:id="95"/>
      <w:bookmarkEnd w:id="9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3"/>
        <w:gridCol w:w="576"/>
        <w:gridCol w:w="576"/>
        <w:gridCol w:w="576"/>
        <w:gridCol w:w="576"/>
      </w:tblGrid>
      <w:tr w:rsidR="00B808A0" w:rsidRPr="00F24EF1" w14:paraId="34BDAEBE" w14:textId="77777777" w:rsidTr="00674C63">
        <w:trPr>
          <w:trHeight w:val="320"/>
          <w:jc w:val="center"/>
        </w:trPr>
        <w:tc>
          <w:tcPr>
            <w:tcW w:w="0" w:type="auto"/>
            <w:shd w:val="clear" w:color="auto" w:fill="auto"/>
            <w:noWrap/>
            <w:vAlign w:val="center"/>
            <w:hideMark/>
          </w:tcPr>
          <w:p w14:paraId="0B688BAA" w14:textId="77777777" w:rsidR="00B808A0" w:rsidRPr="00F24EF1" w:rsidRDefault="00B808A0" w:rsidP="00674C63">
            <w:pPr>
              <w:jc w:val="center"/>
              <w:rPr>
                <w:color w:val="000000"/>
              </w:rPr>
            </w:pPr>
            <w:r w:rsidRPr="00F24EF1">
              <w:rPr>
                <w:color w:val="000000"/>
              </w:rPr>
              <w:t>PID Temperature Setpoint [ºC]</w:t>
            </w:r>
          </w:p>
        </w:tc>
        <w:tc>
          <w:tcPr>
            <w:tcW w:w="0" w:type="auto"/>
            <w:shd w:val="clear" w:color="auto" w:fill="auto"/>
            <w:noWrap/>
            <w:vAlign w:val="center"/>
            <w:hideMark/>
          </w:tcPr>
          <w:p w14:paraId="44C2B021" w14:textId="77777777" w:rsidR="00B808A0" w:rsidRPr="00F24EF1" w:rsidRDefault="00B808A0" w:rsidP="00674C63">
            <w:pPr>
              <w:jc w:val="center"/>
              <w:rPr>
                <w:color w:val="000000"/>
              </w:rPr>
            </w:pPr>
            <w:r w:rsidRPr="00F24EF1">
              <w:rPr>
                <w:color w:val="000000"/>
              </w:rPr>
              <w:t>700</w:t>
            </w:r>
          </w:p>
        </w:tc>
        <w:tc>
          <w:tcPr>
            <w:tcW w:w="0" w:type="auto"/>
            <w:shd w:val="clear" w:color="auto" w:fill="auto"/>
            <w:noWrap/>
            <w:vAlign w:val="center"/>
            <w:hideMark/>
          </w:tcPr>
          <w:p w14:paraId="7BEBC4BE" w14:textId="77777777" w:rsidR="00B808A0" w:rsidRPr="00F24EF1" w:rsidRDefault="00B808A0" w:rsidP="00674C63">
            <w:pPr>
              <w:jc w:val="center"/>
              <w:rPr>
                <w:color w:val="000000"/>
              </w:rPr>
            </w:pPr>
            <w:r w:rsidRPr="00F24EF1">
              <w:rPr>
                <w:color w:val="000000"/>
              </w:rPr>
              <w:t>750</w:t>
            </w:r>
          </w:p>
        </w:tc>
        <w:tc>
          <w:tcPr>
            <w:tcW w:w="0" w:type="auto"/>
            <w:shd w:val="clear" w:color="auto" w:fill="auto"/>
            <w:noWrap/>
            <w:vAlign w:val="center"/>
            <w:hideMark/>
          </w:tcPr>
          <w:p w14:paraId="1EE7964D" w14:textId="77777777" w:rsidR="00B808A0" w:rsidRPr="00F24EF1" w:rsidRDefault="00B808A0" w:rsidP="00674C63">
            <w:pPr>
              <w:jc w:val="center"/>
              <w:rPr>
                <w:color w:val="000000"/>
              </w:rPr>
            </w:pPr>
            <w:r w:rsidRPr="00F24EF1">
              <w:rPr>
                <w:color w:val="000000"/>
              </w:rPr>
              <w:t>800</w:t>
            </w:r>
          </w:p>
        </w:tc>
        <w:tc>
          <w:tcPr>
            <w:tcW w:w="0" w:type="auto"/>
            <w:shd w:val="clear" w:color="auto" w:fill="auto"/>
            <w:noWrap/>
            <w:vAlign w:val="center"/>
            <w:hideMark/>
          </w:tcPr>
          <w:p w14:paraId="357DC364" w14:textId="77777777" w:rsidR="00B808A0" w:rsidRPr="00F24EF1" w:rsidRDefault="00B808A0" w:rsidP="00674C63">
            <w:pPr>
              <w:jc w:val="center"/>
              <w:rPr>
                <w:color w:val="000000"/>
              </w:rPr>
            </w:pPr>
            <w:r w:rsidRPr="00F24EF1">
              <w:rPr>
                <w:color w:val="000000"/>
              </w:rPr>
              <w:t>850</w:t>
            </w:r>
          </w:p>
        </w:tc>
      </w:tr>
      <w:tr w:rsidR="00B808A0" w:rsidRPr="00F24EF1" w14:paraId="4316A4B0" w14:textId="77777777" w:rsidTr="00674C63">
        <w:trPr>
          <w:trHeight w:val="320"/>
          <w:jc w:val="center"/>
        </w:trPr>
        <w:tc>
          <w:tcPr>
            <w:tcW w:w="0" w:type="auto"/>
            <w:shd w:val="clear" w:color="auto" w:fill="auto"/>
            <w:noWrap/>
            <w:vAlign w:val="center"/>
            <w:hideMark/>
          </w:tcPr>
          <w:p w14:paraId="6BE57993" w14:textId="77777777" w:rsidR="00B808A0" w:rsidRPr="00F24EF1" w:rsidRDefault="00B808A0" w:rsidP="00674C63">
            <w:pPr>
              <w:jc w:val="center"/>
              <w:rPr>
                <w:color w:val="000000"/>
              </w:rPr>
            </w:pPr>
            <w:r w:rsidRPr="00F24EF1">
              <w:rPr>
                <w:color w:val="000000"/>
              </w:rPr>
              <w:t>Mean O</w:t>
            </w:r>
            <w:r w:rsidRPr="00F24EF1">
              <w:rPr>
                <w:color w:val="000000"/>
                <w:vertAlign w:val="subscript"/>
              </w:rPr>
              <w:t>2</w:t>
            </w:r>
            <w:r w:rsidRPr="00F24EF1">
              <w:rPr>
                <w:color w:val="000000"/>
              </w:rPr>
              <w:t xml:space="preserve"> [%]</w:t>
            </w:r>
          </w:p>
        </w:tc>
        <w:tc>
          <w:tcPr>
            <w:tcW w:w="0" w:type="auto"/>
            <w:shd w:val="clear" w:color="auto" w:fill="auto"/>
            <w:noWrap/>
            <w:vAlign w:val="center"/>
            <w:hideMark/>
          </w:tcPr>
          <w:p w14:paraId="5D75F257" w14:textId="77777777" w:rsidR="00B808A0" w:rsidRPr="00F24EF1" w:rsidRDefault="00B808A0" w:rsidP="00674C63">
            <w:pPr>
              <w:jc w:val="center"/>
              <w:rPr>
                <w:color w:val="000000"/>
              </w:rPr>
            </w:pPr>
            <w:r w:rsidRPr="00F24EF1">
              <w:rPr>
                <w:color w:val="000000"/>
              </w:rPr>
              <w:t>0.6</w:t>
            </w:r>
          </w:p>
        </w:tc>
        <w:tc>
          <w:tcPr>
            <w:tcW w:w="0" w:type="auto"/>
            <w:shd w:val="clear" w:color="auto" w:fill="auto"/>
            <w:noWrap/>
            <w:vAlign w:val="center"/>
            <w:hideMark/>
          </w:tcPr>
          <w:p w14:paraId="10DEC9B4" w14:textId="77777777" w:rsidR="00B808A0" w:rsidRPr="00F24EF1" w:rsidRDefault="00B808A0" w:rsidP="00674C63">
            <w:pPr>
              <w:jc w:val="center"/>
              <w:rPr>
                <w:color w:val="000000"/>
              </w:rPr>
            </w:pPr>
            <w:r w:rsidRPr="00F24EF1">
              <w:rPr>
                <w:color w:val="000000"/>
              </w:rPr>
              <w:t>0.6</w:t>
            </w:r>
          </w:p>
        </w:tc>
        <w:tc>
          <w:tcPr>
            <w:tcW w:w="0" w:type="auto"/>
            <w:shd w:val="clear" w:color="auto" w:fill="auto"/>
            <w:noWrap/>
            <w:vAlign w:val="center"/>
            <w:hideMark/>
          </w:tcPr>
          <w:p w14:paraId="4DECA68D" w14:textId="77777777" w:rsidR="00B808A0" w:rsidRPr="00F24EF1" w:rsidRDefault="00B808A0" w:rsidP="00674C63">
            <w:pPr>
              <w:jc w:val="center"/>
              <w:rPr>
                <w:color w:val="000000"/>
              </w:rPr>
            </w:pPr>
            <w:r w:rsidRPr="00F24EF1">
              <w:rPr>
                <w:color w:val="000000"/>
              </w:rPr>
              <w:t>0.6</w:t>
            </w:r>
          </w:p>
        </w:tc>
        <w:tc>
          <w:tcPr>
            <w:tcW w:w="0" w:type="auto"/>
            <w:shd w:val="clear" w:color="auto" w:fill="auto"/>
            <w:noWrap/>
            <w:vAlign w:val="center"/>
            <w:hideMark/>
          </w:tcPr>
          <w:p w14:paraId="0ABE56DA" w14:textId="77777777" w:rsidR="00B808A0" w:rsidRPr="00F24EF1" w:rsidRDefault="00B808A0" w:rsidP="00674C63">
            <w:pPr>
              <w:jc w:val="center"/>
              <w:rPr>
                <w:color w:val="000000"/>
              </w:rPr>
            </w:pPr>
            <w:r w:rsidRPr="00F24EF1">
              <w:rPr>
                <w:color w:val="000000"/>
              </w:rPr>
              <w:t>0.6</w:t>
            </w:r>
          </w:p>
        </w:tc>
      </w:tr>
      <w:tr w:rsidR="00B808A0" w:rsidRPr="00F24EF1" w14:paraId="7F5C6591" w14:textId="77777777" w:rsidTr="00674C63">
        <w:trPr>
          <w:trHeight w:val="320"/>
          <w:jc w:val="center"/>
        </w:trPr>
        <w:tc>
          <w:tcPr>
            <w:tcW w:w="0" w:type="auto"/>
            <w:shd w:val="clear" w:color="auto" w:fill="auto"/>
            <w:noWrap/>
            <w:vAlign w:val="center"/>
            <w:hideMark/>
          </w:tcPr>
          <w:p w14:paraId="56B8D651" w14:textId="77777777" w:rsidR="00B808A0" w:rsidRPr="00F24EF1" w:rsidRDefault="00B808A0" w:rsidP="00674C63">
            <w:pPr>
              <w:jc w:val="center"/>
              <w:rPr>
                <w:color w:val="000000"/>
              </w:rPr>
            </w:pPr>
            <w:r w:rsidRPr="00F24EF1">
              <w:rPr>
                <w:color w:val="000000"/>
              </w:rPr>
              <w:t>O</w:t>
            </w:r>
            <w:r w:rsidRPr="00F24EF1">
              <w:rPr>
                <w:color w:val="000000"/>
                <w:vertAlign w:val="subscript"/>
              </w:rPr>
              <w:t>2</w:t>
            </w:r>
            <w:r w:rsidRPr="00F24EF1">
              <w:rPr>
                <w:color w:val="000000"/>
              </w:rPr>
              <w:t xml:space="preserve"> Std. Dev. [%]</w:t>
            </w:r>
          </w:p>
        </w:tc>
        <w:tc>
          <w:tcPr>
            <w:tcW w:w="0" w:type="auto"/>
            <w:shd w:val="clear" w:color="auto" w:fill="auto"/>
            <w:noWrap/>
            <w:vAlign w:val="center"/>
            <w:hideMark/>
          </w:tcPr>
          <w:p w14:paraId="0C02CE3A" w14:textId="77777777" w:rsidR="00B808A0" w:rsidRPr="00F24EF1" w:rsidRDefault="00B808A0" w:rsidP="00674C63">
            <w:pPr>
              <w:jc w:val="center"/>
              <w:rPr>
                <w:color w:val="000000"/>
              </w:rPr>
            </w:pPr>
            <w:r w:rsidRPr="00F24EF1">
              <w:rPr>
                <w:color w:val="000000"/>
              </w:rPr>
              <w:t>0.2</w:t>
            </w:r>
          </w:p>
        </w:tc>
        <w:tc>
          <w:tcPr>
            <w:tcW w:w="0" w:type="auto"/>
            <w:shd w:val="clear" w:color="auto" w:fill="auto"/>
            <w:noWrap/>
            <w:vAlign w:val="center"/>
            <w:hideMark/>
          </w:tcPr>
          <w:p w14:paraId="62AE30A7" w14:textId="77777777" w:rsidR="00B808A0" w:rsidRPr="00F24EF1" w:rsidRDefault="00B808A0" w:rsidP="00674C63">
            <w:pPr>
              <w:jc w:val="center"/>
              <w:rPr>
                <w:color w:val="000000"/>
              </w:rPr>
            </w:pPr>
            <w:r w:rsidRPr="00F24EF1">
              <w:rPr>
                <w:color w:val="000000"/>
              </w:rPr>
              <w:t>0.1</w:t>
            </w:r>
          </w:p>
        </w:tc>
        <w:tc>
          <w:tcPr>
            <w:tcW w:w="0" w:type="auto"/>
            <w:shd w:val="clear" w:color="auto" w:fill="auto"/>
            <w:noWrap/>
            <w:vAlign w:val="center"/>
            <w:hideMark/>
          </w:tcPr>
          <w:p w14:paraId="4F8D6F9A" w14:textId="77777777" w:rsidR="00B808A0" w:rsidRPr="00F24EF1" w:rsidRDefault="00B808A0" w:rsidP="00674C63">
            <w:pPr>
              <w:jc w:val="center"/>
              <w:rPr>
                <w:color w:val="000000"/>
              </w:rPr>
            </w:pPr>
            <w:r w:rsidRPr="00F24EF1">
              <w:rPr>
                <w:color w:val="000000"/>
              </w:rPr>
              <w:t>0.2</w:t>
            </w:r>
          </w:p>
        </w:tc>
        <w:tc>
          <w:tcPr>
            <w:tcW w:w="0" w:type="auto"/>
            <w:shd w:val="clear" w:color="auto" w:fill="auto"/>
            <w:noWrap/>
            <w:vAlign w:val="center"/>
            <w:hideMark/>
          </w:tcPr>
          <w:p w14:paraId="7FFF4739" w14:textId="77777777" w:rsidR="00B808A0" w:rsidRPr="00F24EF1" w:rsidRDefault="00B808A0" w:rsidP="00674C63">
            <w:pPr>
              <w:jc w:val="center"/>
              <w:rPr>
                <w:color w:val="000000"/>
              </w:rPr>
            </w:pPr>
            <w:r w:rsidRPr="00F24EF1">
              <w:rPr>
                <w:color w:val="000000"/>
              </w:rPr>
              <w:t>0.3</w:t>
            </w:r>
          </w:p>
        </w:tc>
      </w:tr>
    </w:tbl>
    <w:p w14:paraId="19BE1B9C" w14:textId="77777777" w:rsidR="00B808A0" w:rsidRDefault="00B808A0" w:rsidP="00B808A0"/>
    <w:p w14:paraId="238703B6" w14:textId="42F38A00" w:rsidR="002B2F47" w:rsidRDefault="002B2F47" w:rsidP="005717E4">
      <w:pPr>
        <w:spacing w:line="240" w:lineRule="auto"/>
      </w:pPr>
    </w:p>
    <w:p w14:paraId="2AC29D4E" w14:textId="77777777" w:rsidR="00B808A0" w:rsidRDefault="00B808A0" w:rsidP="005717E4">
      <w:pPr>
        <w:spacing w:line="240" w:lineRule="auto"/>
      </w:pPr>
    </w:p>
    <w:p w14:paraId="25412565" w14:textId="77777777" w:rsidR="005717E4" w:rsidRPr="00F24EF1" w:rsidRDefault="005717E4" w:rsidP="005717E4">
      <w:pPr>
        <w:keepNext/>
        <w:jc w:val="center"/>
      </w:pPr>
      <w:r w:rsidRPr="00F24EF1">
        <w:rPr>
          <w:noProof/>
        </w:rPr>
        <w:drawing>
          <wp:inline distT="0" distB="0" distL="0" distR="0" wp14:anchorId="6A234E39" wp14:editId="677CC7BB">
            <wp:extent cx="2743200" cy="2057400"/>
            <wp:effectExtent l="0" t="0" r="0" b="0"/>
            <wp:docPr id="167797288" name="Picture 2"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7288" name="Picture 2" descr="A graph of different colored lines&#10;&#10;Description automatically generated"/>
                    <pic:cNvPicPr/>
                  </pic:nvPicPr>
                  <pic:blipFill>
                    <a:blip r:embed="rId22" cstate="print">
                      <a:extLst>
                        <a:ext uri="{28A0092B-C50C-407E-A947-70E740481C1C}">
                          <a14:useLocalDpi xmlns:a14="http://schemas.microsoft.com/office/drawing/2010/main"/>
                        </a:ext>
                      </a:extLst>
                    </a:blip>
                    <a:stretch>
                      <a:fillRect/>
                    </a:stretch>
                  </pic:blipFill>
                  <pic:spPr>
                    <a:xfrm>
                      <a:off x="0" y="0"/>
                      <a:ext cx="2743200" cy="2057400"/>
                    </a:xfrm>
                    <a:prstGeom prst="rect">
                      <a:avLst/>
                    </a:prstGeom>
                  </pic:spPr>
                </pic:pic>
              </a:graphicData>
            </a:graphic>
          </wp:inline>
        </w:drawing>
      </w:r>
      <w:r w:rsidRPr="00F24EF1">
        <w:rPr>
          <w:noProof/>
        </w:rPr>
        <w:drawing>
          <wp:inline distT="0" distB="0" distL="0" distR="0" wp14:anchorId="390747C5" wp14:editId="67592D8D">
            <wp:extent cx="2743200" cy="2057400"/>
            <wp:effectExtent l="0" t="0" r="0" b="0"/>
            <wp:docPr id="1538297382" name="Picture 1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97382" name="Picture 13" descr="A graph of different colored line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14:paraId="4F44673C" w14:textId="45BA7B4B" w:rsidR="005717E4" w:rsidRDefault="005717E4" w:rsidP="00AA1C88">
      <w:pPr>
        <w:pStyle w:val="Caption"/>
      </w:pPr>
      <w:bookmarkStart w:id="97" w:name="_Ref179808354"/>
      <w:bookmarkStart w:id="98" w:name="_Toc18360656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11</w:t>
      </w:r>
      <w:r w:rsidRPr="00484771">
        <w:rPr>
          <w:b/>
          <w:bCs/>
          <w:noProof/>
        </w:rPr>
        <w:fldChar w:fldCharType="end"/>
      </w:r>
      <w:bookmarkEnd w:id="97"/>
      <w:r w:rsidRPr="00484771">
        <w:rPr>
          <w:b/>
          <w:bCs/>
        </w:rPr>
        <w:t>:</w:t>
      </w:r>
      <w:r w:rsidRPr="00F24EF1">
        <w:t xml:space="preserve"> Measured (a) tool thermocouple and (b) build plate thermocouples for all temperature setpoints</w:t>
      </w:r>
      <w:bookmarkEnd w:id="98"/>
    </w:p>
    <w:p w14:paraId="04E91EB6" w14:textId="77777777" w:rsidR="005717E4" w:rsidRDefault="005717E4" w:rsidP="005717E4"/>
    <w:p w14:paraId="405D556D" w14:textId="77777777" w:rsidR="005717E4" w:rsidRPr="005717E4" w:rsidRDefault="005717E4" w:rsidP="005717E4"/>
    <w:p w14:paraId="0E3956F2" w14:textId="77777777" w:rsidR="005717E4" w:rsidRPr="00F24EF1" w:rsidRDefault="005717E4" w:rsidP="005717E4">
      <w:pPr>
        <w:keepNext/>
      </w:pPr>
      <w:r w:rsidRPr="00F24EF1">
        <w:rPr>
          <w:noProof/>
        </w:rPr>
        <w:drawing>
          <wp:inline distT="0" distB="0" distL="0" distR="0" wp14:anchorId="63356405" wp14:editId="2183915C">
            <wp:extent cx="2743200" cy="2057400"/>
            <wp:effectExtent l="0" t="0" r="0" b="0"/>
            <wp:docPr id="658585956" name="Picture 19"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585956" name="Picture 19" descr="A graph showing different colored line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r w:rsidRPr="00F24EF1">
        <w:rPr>
          <w:noProof/>
        </w:rPr>
        <w:drawing>
          <wp:inline distT="0" distB="0" distL="0" distR="0" wp14:anchorId="62497825" wp14:editId="37931B1A">
            <wp:extent cx="2743200" cy="2057400"/>
            <wp:effectExtent l="0" t="0" r="0" b="0"/>
            <wp:docPr id="733877806" name="Picture 20" descr="A graph showing a diagram of a wi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77806" name="Picture 20" descr="A graph showing a diagram of a wind&#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14:paraId="48C935D7" w14:textId="16965D85" w:rsidR="005717E4" w:rsidRPr="00F24EF1" w:rsidRDefault="005717E4" w:rsidP="00AA1C88">
      <w:pPr>
        <w:pStyle w:val="Caption"/>
      </w:pPr>
      <w:bookmarkStart w:id="99" w:name="_Ref179819882"/>
      <w:bookmarkStart w:id="100" w:name="_Toc18360656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12</w:t>
      </w:r>
      <w:r w:rsidRPr="00484771">
        <w:rPr>
          <w:b/>
          <w:bCs/>
          <w:noProof/>
        </w:rPr>
        <w:fldChar w:fldCharType="end"/>
      </w:r>
      <w:bookmarkEnd w:id="99"/>
      <w:r w:rsidRPr="00484771">
        <w:rPr>
          <w:b/>
          <w:bCs/>
        </w:rPr>
        <w:t>:</w:t>
      </w:r>
      <w:r w:rsidRPr="00F24EF1">
        <w:t xml:space="preserve"> Tool temperature as a function of (a) spindle power and (b) spindle velocity</w:t>
      </w:r>
      <w:bookmarkEnd w:id="100"/>
    </w:p>
    <w:p w14:paraId="79BD27B3" w14:textId="77777777" w:rsidR="00B808A0" w:rsidRPr="00F24EF1" w:rsidRDefault="00B808A0" w:rsidP="005717E4"/>
    <w:p w14:paraId="302E7194" w14:textId="77777777" w:rsidR="002B2F47" w:rsidRPr="00F24EF1" w:rsidRDefault="002B2F47" w:rsidP="002B2F47">
      <w:pPr>
        <w:keepNext/>
        <w:jc w:val="center"/>
      </w:pPr>
      <w:r w:rsidRPr="00F24EF1">
        <w:rPr>
          <w:noProof/>
        </w:rPr>
        <w:lastRenderedPageBreak/>
        <w:drawing>
          <wp:inline distT="0" distB="0" distL="0" distR="0" wp14:anchorId="2E3E94B9" wp14:editId="416DC324">
            <wp:extent cx="2743200" cy="2057400"/>
            <wp:effectExtent l="0" t="0" r="0" b="0"/>
            <wp:docPr id="132080129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01296" name="Picture 13208012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14:paraId="2BD58F36" w14:textId="08AE642B" w:rsidR="002B2F47" w:rsidRDefault="002B2F47" w:rsidP="00AA1C88">
      <w:pPr>
        <w:pStyle w:val="Caption"/>
      </w:pPr>
      <w:bookmarkStart w:id="101" w:name="_Ref179819414"/>
      <w:bookmarkStart w:id="102" w:name="_Toc183606565"/>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13</w:t>
      </w:r>
      <w:r w:rsidR="00847286" w:rsidRPr="00484771">
        <w:rPr>
          <w:b/>
          <w:bCs/>
          <w:noProof/>
        </w:rPr>
        <w:fldChar w:fldCharType="end"/>
      </w:r>
      <w:bookmarkEnd w:id="101"/>
      <w:r w:rsidRPr="00484771">
        <w:rPr>
          <w:b/>
          <w:bCs/>
        </w:rPr>
        <w:t>:</w:t>
      </w:r>
      <w:r w:rsidRPr="00F24EF1">
        <w:t xml:space="preserve"> Tool temperature vs. material feed actuator force</w:t>
      </w:r>
      <w:bookmarkEnd w:id="102"/>
    </w:p>
    <w:p w14:paraId="41498A5C" w14:textId="40904A39" w:rsidR="005717E4" w:rsidRPr="005717E4" w:rsidRDefault="005717E4" w:rsidP="005717E4">
      <w:pPr>
        <w:spacing w:line="240" w:lineRule="auto"/>
      </w:pPr>
      <w:r>
        <w:br w:type="page"/>
      </w:r>
    </w:p>
    <w:p w14:paraId="08434BB8" w14:textId="3E4DD105" w:rsidR="00470395" w:rsidRPr="00F24EF1" w:rsidRDefault="00515525" w:rsidP="009272A6">
      <w:pPr>
        <w:ind w:firstLine="720"/>
      </w:pPr>
      <w:r w:rsidRPr="00F24EF1">
        <w:lastRenderedPageBreak/>
        <w:t>investigate thermal cycling in the material over the deposition of multiple layers</w:t>
      </w:r>
      <w:r w:rsidR="00470395" w:rsidRPr="00F24EF1">
        <w:t xml:space="preserve">. </w:t>
      </w:r>
      <w:r w:rsidRPr="00F24EF1">
        <w:t>For the investigation of the</w:t>
      </w:r>
      <w:r w:rsidR="00470395" w:rsidRPr="00F24EF1">
        <w:t xml:space="preserve"> temperatures recorded by the tool-embedded thermocouple</w:t>
      </w:r>
      <w:r w:rsidRPr="00F24EF1">
        <w:t xml:space="preserve">, the measured temperatures were </w:t>
      </w:r>
      <w:r w:rsidR="00470395" w:rsidRPr="00F24EF1">
        <w:t>compared to the temperatures as monitored by IR thermography.</w:t>
      </w:r>
      <w:r w:rsidRPr="00F24EF1">
        <w:t xml:space="preserve"> The results for the 700 ºC AFSD build for the first deposited bar of material are given in </w:t>
      </w:r>
      <w:r w:rsidRPr="00243EA4">
        <w:rPr>
          <w:b/>
          <w:bCs/>
        </w:rPr>
        <w:fldChar w:fldCharType="begin"/>
      </w:r>
      <w:r w:rsidRPr="00243EA4">
        <w:rPr>
          <w:b/>
          <w:bCs/>
        </w:rPr>
        <w:instrText xml:space="preserve"> REF _Ref179820225 \h </w:instrText>
      </w:r>
      <w:r w:rsidR="00853914" w:rsidRPr="00243EA4">
        <w:rPr>
          <w:b/>
          <w:bCs/>
        </w:rPr>
        <w:instrText xml:space="preserve"> \* MERGEFORMAT </w:instrText>
      </w:r>
      <w:r w:rsidRPr="00243EA4">
        <w:rPr>
          <w:b/>
          <w:bCs/>
        </w:rPr>
      </w:r>
      <w:r w:rsidRPr="00243EA4">
        <w:rPr>
          <w:b/>
          <w:bCs/>
        </w:rPr>
        <w:fldChar w:fldCharType="separate"/>
      </w:r>
      <w:r w:rsidR="00026B41" w:rsidRPr="00243EA4">
        <w:rPr>
          <w:b/>
          <w:bCs/>
        </w:rPr>
        <w:t xml:space="preserve">Figure </w:t>
      </w:r>
      <w:r w:rsidR="00026B41" w:rsidRPr="00243EA4">
        <w:rPr>
          <w:b/>
          <w:bCs/>
          <w:noProof/>
        </w:rPr>
        <w:t>14</w:t>
      </w:r>
      <w:r w:rsidRPr="00243EA4">
        <w:rPr>
          <w:b/>
          <w:bCs/>
        </w:rPr>
        <w:fldChar w:fldCharType="end"/>
      </w:r>
      <w:r w:rsidRPr="00F24EF1">
        <w:t>. While the trends align, there is an increasing temperature mismatch between the two readings as the build progresses through the six printed layers. By the end of the sixth printed layer, the maximum measured temperature by the IR camera is approaching 750 ºC, a full 50 ºC higher than the temperature as measured by the tool thermocouple.</w:t>
      </w:r>
      <w:r w:rsidR="00543E15" w:rsidRPr="00F24EF1">
        <w:t xml:space="preserve"> This finding may be of particular significance for comparing results of different methods of closed-loop temperature control of AFSD titanium</w:t>
      </w:r>
      <w:r w:rsidR="009F6D5E" w:rsidRPr="00F24EF1">
        <w:t>,</w:t>
      </w:r>
      <w:r w:rsidR="00543E15" w:rsidRPr="00F24EF1">
        <w:t xml:space="preserve"> such as in Yoder et al. </w:t>
      </w:r>
      <w:sdt>
        <w:sdtPr>
          <w:rPr>
            <w:color w:val="000000"/>
          </w:rPr>
          <w:tag w:val="MENDELEY_CITATION_v3_eyJjaXRhdGlvbklEIjoiTUVOREVMRVlfQ0lUQVRJT05fZjIxMjYyYzEtOWExZC00YTFkLTk4NDQtZThlNTlmY2M1YzZh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
          <w:id w:val="-622536317"/>
          <w:placeholder>
            <w:docPart w:val="DefaultPlaceholder_-1854013440"/>
          </w:placeholder>
        </w:sdtPr>
        <w:sdtContent>
          <w:r w:rsidR="00287EC9" w:rsidRPr="00F24EF1">
            <w:rPr>
              <w:color w:val="000000"/>
            </w:rPr>
            <w:t>(9)</w:t>
          </w:r>
        </w:sdtContent>
      </w:sdt>
      <w:r w:rsidR="00543E15" w:rsidRPr="00F24EF1">
        <w:t>.</w:t>
      </w:r>
    </w:p>
    <w:p w14:paraId="00A498FA" w14:textId="42463841" w:rsidR="00470395" w:rsidRPr="00F24EF1" w:rsidRDefault="00470395" w:rsidP="009272A6">
      <w:pPr>
        <w:pStyle w:val="Heading2"/>
        <w:spacing w:before="0" w:after="0"/>
        <w:rPr>
          <w:rFonts w:ascii="Times New Roman" w:hAnsi="Times New Roman" w:cs="Times New Roman"/>
        </w:rPr>
      </w:pPr>
      <w:bookmarkStart w:id="103" w:name="_Toc183531436"/>
      <w:r w:rsidRPr="00F24EF1">
        <w:rPr>
          <w:rFonts w:ascii="Times New Roman" w:hAnsi="Times New Roman" w:cs="Times New Roman"/>
        </w:rPr>
        <w:t>Metallography</w:t>
      </w:r>
      <w:bookmarkEnd w:id="103"/>
    </w:p>
    <w:p w14:paraId="29A337D3" w14:textId="28450EA6" w:rsidR="00470395" w:rsidRPr="00F24EF1" w:rsidRDefault="00470395" w:rsidP="009272A6">
      <w:pPr>
        <w:pStyle w:val="Heading3"/>
        <w:spacing w:before="0" w:line="480" w:lineRule="auto"/>
        <w:rPr>
          <w:rFonts w:ascii="Times New Roman" w:hAnsi="Times New Roman" w:cs="Times New Roman"/>
        </w:rPr>
      </w:pPr>
      <w:bookmarkStart w:id="104" w:name="_Toc183531437"/>
      <w:r w:rsidRPr="00F24EF1">
        <w:rPr>
          <w:rFonts w:ascii="Times New Roman" w:hAnsi="Times New Roman" w:cs="Times New Roman"/>
        </w:rPr>
        <w:t>Closed</w:t>
      </w:r>
      <w:r w:rsidR="00515525" w:rsidRPr="00F24EF1">
        <w:rPr>
          <w:rFonts w:ascii="Times New Roman" w:hAnsi="Times New Roman" w:cs="Times New Roman"/>
        </w:rPr>
        <w:t>-</w:t>
      </w:r>
      <w:r w:rsidRPr="00F24EF1">
        <w:rPr>
          <w:rFonts w:ascii="Times New Roman" w:hAnsi="Times New Roman" w:cs="Times New Roman"/>
        </w:rPr>
        <w:t>Loop</w:t>
      </w:r>
      <w:r w:rsidR="00515525" w:rsidRPr="00F24EF1">
        <w:rPr>
          <w:rFonts w:ascii="Times New Roman" w:hAnsi="Times New Roman" w:cs="Times New Roman"/>
        </w:rPr>
        <w:t xml:space="preserve"> Temperature-Controlled</w:t>
      </w:r>
      <w:r w:rsidRPr="00F24EF1">
        <w:rPr>
          <w:rFonts w:ascii="Times New Roman" w:hAnsi="Times New Roman" w:cs="Times New Roman"/>
        </w:rPr>
        <w:t xml:space="preserve"> Builds</w:t>
      </w:r>
      <w:bookmarkEnd w:id="104"/>
    </w:p>
    <w:p w14:paraId="6CC9FF85" w14:textId="4EC7B1BE" w:rsidR="00C80E80" w:rsidRDefault="00515525" w:rsidP="009272A6">
      <w:pPr>
        <w:ind w:firstLine="720"/>
      </w:pPr>
      <w:r w:rsidRPr="00F24EF1">
        <w:t>A montage image of the</w:t>
      </w:r>
      <w:r w:rsidR="00A14B10" w:rsidRPr="00F24EF1">
        <w:t xml:space="preserve"> Kroll’s reagent</w:t>
      </w:r>
      <w:r w:rsidRPr="00F24EF1">
        <w:t xml:space="preserve"> etched cross-section for the closed-loop temperature-controlled builds is presented in </w:t>
      </w:r>
      <w:r w:rsidRPr="00243EA4">
        <w:rPr>
          <w:b/>
          <w:bCs/>
        </w:rPr>
        <w:fldChar w:fldCharType="begin"/>
      </w:r>
      <w:r w:rsidRPr="00243EA4">
        <w:rPr>
          <w:b/>
          <w:bCs/>
        </w:rPr>
        <w:instrText xml:space="preserve"> REF _Ref179820512 \h </w:instrText>
      </w:r>
      <w:r w:rsidR="00853914" w:rsidRPr="00243EA4">
        <w:rPr>
          <w:b/>
          <w:bCs/>
        </w:rPr>
        <w:instrText xml:space="preserve"> \* MERGEFORMAT </w:instrText>
      </w:r>
      <w:r w:rsidRPr="00243EA4">
        <w:rPr>
          <w:b/>
          <w:bCs/>
        </w:rPr>
      </w:r>
      <w:r w:rsidRPr="00243EA4">
        <w:rPr>
          <w:b/>
          <w:bCs/>
        </w:rPr>
        <w:fldChar w:fldCharType="separate"/>
      </w:r>
      <w:r w:rsidR="00026B41" w:rsidRPr="00243EA4">
        <w:rPr>
          <w:b/>
          <w:bCs/>
        </w:rPr>
        <w:t xml:space="preserve">Figure </w:t>
      </w:r>
      <w:r w:rsidR="00026B41" w:rsidRPr="00243EA4">
        <w:rPr>
          <w:b/>
          <w:bCs/>
          <w:noProof/>
        </w:rPr>
        <w:t>15</w:t>
      </w:r>
      <w:r w:rsidRPr="00243EA4">
        <w:rPr>
          <w:b/>
          <w:bCs/>
        </w:rPr>
        <w:fldChar w:fldCharType="end"/>
      </w:r>
      <w:r w:rsidRPr="00F24EF1">
        <w:t>.</w:t>
      </w:r>
      <w:r w:rsidR="00A14B10" w:rsidRPr="00F24EF1">
        <w:t xml:space="preserve"> Observation of the micrographs shows contrasting light and dark etching regions that appear to be in a layered pattern. This pattern is consistent with many additive manufacturing processes. A comparison of </w:t>
      </w:r>
      <w:r w:rsidR="002C1EBC" w:rsidRPr="00F24EF1">
        <w:t>the montage images for each temperature setpoint reveals some differences between the processing conditions. The highest temperature setpoints, 850 ºC, appears to have larger</w:t>
      </w:r>
      <w:r w:rsidR="002C1EBC" w:rsidRPr="002C1EBC">
        <w:t xml:space="preserve"> </w:t>
      </w:r>
      <w:r w:rsidR="002C1EBC" w:rsidRPr="00F24EF1">
        <w:t>areas of light and dark etching with some smaller variation in the dark etching regions. The 800 ºC temperature setpoint also has some of the same large areas of light and dark</w:t>
      </w:r>
    </w:p>
    <w:p w14:paraId="62ABC7F8" w14:textId="77777777" w:rsidR="00C80E80" w:rsidRPr="00F24EF1" w:rsidRDefault="00C80E80" w:rsidP="00C80E80">
      <w:pPr>
        <w:keepNext/>
        <w:jc w:val="center"/>
      </w:pPr>
      <w:r w:rsidRPr="00F24EF1">
        <w:rPr>
          <w:noProof/>
        </w:rPr>
        <w:lastRenderedPageBreak/>
        <w:drawing>
          <wp:inline distT="0" distB="0" distL="0" distR="0" wp14:anchorId="30638CC9" wp14:editId="761CC891">
            <wp:extent cx="4572000" cy="2747963"/>
            <wp:effectExtent l="0" t="0" r="0" b="0"/>
            <wp:docPr id="8" name="Picture 7" descr="A graph of a tool&#10;&#10;Description automatically generated with medium confidence">
              <a:extLst xmlns:a="http://schemas.openxmlformats.org/drawingml/2006/main">
                <a:ext uri="{FF2B5EF4-FFF2-40B4-BE49-F238E27FC236}">
                  <a16:creationId xmlns:a16="http://schemas.microsoft.com/office/drawing/2014/main" id="{8F336E08-1138-9BEB-6318-014A05DA52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of a tool&#10;&#10;Description automatically generated with medium confidence">
                      <a:extLst>
                        <a:ext uri="{FF2B5EF4-FFF2-40B4-BE49-F238E27FC236}">
                          <a16:creationId xmlns:a16="http://schemas.microsoft.com/office/drawing/2014/main" id="{8F336E08-1138-9BEB-6318-014A05DA52D8}"/>
                        </a:ext>
                      </a:extLst>
                    </pic:cNvPr>
                    <pic:cNvPicPr>
                      <a:picLocks noChangeAspect="1"/>
                    </pic:cNvPicPr>
                  </pic:nvPicPr>
                  <pic:blipFill rotWithShape="1">
                    <a:blip r:embed="rId27"/>
                    <a:srcRect l="7315" r="5922" b="5966"/>
                    <a:stretch/>
                  </pic:blipFill>
                  <pic:spPr>
                    <a:xfrm>
                      <a:off x="0" y="0"/>
                      <a:ext cx="4572000" cy="2747963"/>
                    </a:xfrm>
                    <a:prstGeom prst="rect">
                      <a:avLst/>
                    </a:prstGeom>
                  </pic:spPr>
                </pic:pic>
              </a:graphicData>
            </a:graphic>
          </wp:inline>
        </w:drawing>
      </w:r>
    </w:p>
    <w:p w14:paraId="73236841" w14:textId="77777777" w:rsidR="00C80E80" w:rsidRDefault="00C80E80" w:rsidP="00AA1C88">
      <w:pPr>
        <w:pStyle w:val="Caption"/>
      </w:pPr>
      <w:bookmarkStart w:id="105" w:name="_Ref179820225"/>
      <w:bookmarkStart w:id="106" w:name="_Toc183606566"/>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14</w:t>
      </w:r>
      <w:r w:rsidRPr="00484771">
        <w:rPr>
          <w:b/>
          <w:bCs/>
          <w:noProof/>
        </w:rPr>
        <w:fldChar w:fldCharType="end"/>
      </w:r>
      <w:bookmarkEnd w:id="105"/>
      <w:r w:rsidRPr="00484771">
        <w:rPr>
          <w:b/>
          <w:bCs/>
        </w:rPr>
        <w:t>:</w:t>
      </w:r>
      <w:r w:rsidRPr="00F24EF1">
        <w:t xml:space="preserve"> IR vs. tool thermocouple for 700 ºC build, feed bar #1</w:t>
      </w:r>
      <w:bookmarkEnd w:id="106"/>
    </w:p>
    <w:p w14:paraId="1DEAC1D7" w14:textId="77777777" w:rsidR="00EB4BA4" w:rsidRDefault="00EB4BA4" w:rsidP="00EB4BA4"/>
    <w:p w14:paraId="06A97E0E" w14:textId="77777777" w:rsidR="00EB4BA4" w:rsidRPr="00F24EF1" w:rsidRDefault="00EB4BA4" w:rsidP="00EB4BA4">
      <w:pPr>
        <w:keepNext/>
        <w:jc w:val="center"/>
      </w:pPr>
      <w:r w:rsidRPr="00F24EF1">
        <w:rPr>
          <w:noProof/>
        </w:rPr>
        <w:lastRenderedPageBreak/>
        <w:drawing>
          <wp:inline distT="0" distB="0" distL="0" distR="0" wp14:anchorId="01A22774" wp14:editId="44D03CB8">
            <wp:extent cx="4572000" cy="4007338"/>
            <wp:effectExtent l="0" t="0" r="0" b="6350"/>
            <wp:docPr id="1893180039" name="Picture 20" descr="A close-up of several different types of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80039" name="Picture 20" descr="A close-up of several different types of wood&#10;&#10;Description automatically generated"/>
                    <pic:cNvPicPr/>
                  </pic:nvPicPr>
                  <pic:blipFill>
                    <a:blip r:embed="rId28" cstate="print">
                      <a:extLst>
                        <a:ext uri="{28A0092B-C50C-407E-A947-70E740481C1C}">
                          <a14:useLocalDpi xmlns:a14="http://schemas.microsoft.com/office/drawing/2010/main"/>
                        </a:ext>
                      </a:extLst>
                    </a:blip>
                    <a:stretch>
                      <a:fillRect/>
                    </a:stretch>
                  </pic:blipFill>
                  <pic:spPr>
                    <a:xfrm>
                      <a:off x="0" y="0"/>
                      <a:ext cx="4572000" cy="4007338"/>
                    </a:xfrm>
                    <a:prstGeom prst="rect">
                      <a:avLst/>
                    </a:prstGeom>
                  </pic:spPr>
                </pic:pic>
              </a:graphicData>
            </a:graphic>
          </wp:inline>
        </w:drawing>
      </w:r>
    </w:p>
    <w:p w14:paraId="2F559782" w14:textId="77777777" w:rsidR="00EB4BA4" w:rsidRDefault="00EB4BA4" w:rsidP="00AA1C88">
      <w:pPr>
        <w:pStyle w:val="Caption"/>
      </w:pPr>
      <w:bookmarkStart w:id="107" w:name="_Ref179820512"/>
      <w:bookmarkStart w:id="108" w:name="_Toc18360656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15</w:t>
      </w:r>
      <w:r w:rsidRPr="00484771">
        <w:rPr>
          <w:b/>
          <w:bCs/>
          <w:noProof/>
        </w:rPr>
        <w:fldChar w:fldCharType="end"/>
      </w:r>
      <w:bookmarkEnd w:id="107"/>
      <w:r w:rsidRPr="00484771">
        <w:rPr>
          <w:b/>
          <w:bCs/>
        </w:rPr>
        <w:t>:</w:t>
      </w:r>
      <w:r w:rsidRPr="00F24EF1">
        <w:t xml:space="preserve"> Closed Loop AFSD Ti-6Al-4V Builds at a) 700 ºC, b) 750 ºC, c) 800 ºC, and d) 850 ºC</w:t>
      </w:r>
      <w:bookmarkEnd w:id="108"/>
    </w:p>
    <w:p w14:paraId="72A3881C" w14:textId="77777777" w:rsidR="00EB4BA4" w:rsidRPr="00EB4BA4" w:rsidRDefault="00EB4BA4" w:rsidP="00EB4BA4"/>
    <w:p w14:paraId="52A6438A" w14:textId="4F79E2A5" w:rsidR="00C80E80" w:rsidRDefault="00C80E80" w:rsidP="00C80E80">
      <w:pPr>
        <w:spacing w:line="240" w:lineRule="auto"/>
      </w:pPr>
      <w:r>
        <w:br w:type="page"/>
      </w:r>
    </w:p>
    <w:p w14:paraId="3240B076" w14:textId="5E58A93C" w:rsidR="00515525" w:rsidRPr="00F24EF1" w:rsidRDefault="00A14B10" w:rsidP="00C80E80">
      <w:r w:rsidRPr="00F24EF1">
        <w:lastRenderedPageBreak/>
        <w:t>etching however, they are smaller as compared to the 850 ºC build. While the 700 ºC and 750 ºC temperature setpoints show some light etching areas, they are predominantly darker etching.</w:t>
      </w:r>
    </w:p>
    <w:p w14:paraId="0BE1655D" w14:textId="7B718A68" w:rsidR="00A14B10" w:rsidRPr="00F24EF1" w:rsidRDefault="00A14B10" w:rsidP="00515525">
      <w:pPr>
        <w:ind w:firstLine="720"/>
      </w:pPr>
      <w:r w:rsidRPr="00F24EF1">
        <w:t>In the case of the 850 ºC temperature setpoint, the microstructure can be divided into four distinct regions in a characteristic repeating pattern of etching contrast. It is worth noting that all the builds were completed using four bars of material with cooling of the builds between reloads. The 800 ºC build also exhibits a similar repeating pattern of etching, however, it is less pronounced that the 850 ºC case.</w:t>
      </w:r>
      <w:r w:rsidR="009A4737" w:rsidRPr="00F24EF1">
        <w:t xml:space="preserve"> Upon close observation, there is a darkly etching swirl visible in the final deposited layers of each sample. </w:t>
      </w:r>
      <w:r w:rsidRPr="00F24EF1">
        <w:t>The build plate of all the deposition conditions shows a rolled, mill annealed microstructure.</w:t>
      </w:r>
    </w:p>
    <w:p w14:paraId="1103A366" w14:textId="77777777" w:rsidR="00DA2DC2" w:rsidRDefault="009A4737" w:rsidP="00470395">
      <w:pPr>
        <w:ind w:firstLine="720"/>
      </w:pPr>
      <w:r w:rsidRPr="00F24EF1">
        <w:t xml:space="preserve">Beyond the large-scale etched montages, the AFSD Ti-6Al-4V builds were examined optically at high resolution. </w:t>
      </w:r>
      <w:r w:rsidR="00470395" w:rsidRPr="00F24EF1">
        <w:t xml:space="preserve">In the 700 ºC temperature setpoint, the </w:t>
      </w:r>
    </w:p>
    <w:p w14:paraId="4CB21635" w14:textId="645BB654" w:rsidR="00470395" w:rsidRPr="00F24EF1" w:rsidRDefault="00470395" w:rsidP="00DA2DC2">
      <w:r w:rsidRPr="00F24EF1">
        <w:t>microstructure in the stir zone i</w:t>
      </w:r>
      <w:r w:rsidR="001F52A9" w:rsidRPr="00F24EF1">
        <w:t>s</w:t>
      </w:r>
      <w:r w:rsidRPr="00F24EF1">
        <w:t xml:space="preserve"> completely equiaxed alpha</w:t>
      </w:r>
      <w:r w:rsidR="00024A57" w:rsidRPr="00F24EF1">
        <w:t xml:space="preserve"> as seen in </w:t>
      </w:r>
      <w:r w:rsidR="006629E1" w:rsidRPr="00243EA4">
        <w:rPr>
          <w:b/>
          <w:bCs/>
        </w:rPr>
        <w:fldChar w:fldCharType="begin"/>
      </w:r>
      <w:r w:rsidR="006629E1" w:rsidRPr="00243EA4">
        <w:rPr>
          <w:b/>
          <w:bCs/>
        </w:rPr>
        <w:instrText xml:space="preserve"> REF _Ref179807127 \h </w:instrText>
      </w:r>
      <w:r w:rsidR="00853914" w:rsidRPr="00243EA4">
        <w:rPr>
          <w:b/>
          <w:bCs/>
        </w:rPr>
        <w:instrText xml:space="preserve"> \* MERGEFORMAT </w:instrText>
      </w:r>
      <w:r w:rsidR="006629E1" w:rsidRPr="00243EA4">
        <w:rPr>
          <w:b/>
          <w:bCs/>
        </w:rPr>
      </w:r>
      <w:r w:rsidR="006629E1" w:rsidRPr="00243EA4">
        <w:rPr>
          <w:b/>
          <w:bCs/>
        </w:rPr>
        <w:fldChar w:fldCharType="separate"/>
      </w:r>
      <w:r w:rsidR="00026B41" w:rsidRPr="00243EA4">
        <w:rPr>
          <w:b/>
          <w:bCs/>
        </w:rPr>
        <w:t xml:space="preserve">Figure </w:t>
      </w:r>
      <w:r w:rsidR="00026B41" w:rsidRPr="00243EA4">
        <w:rPr>
          <w:b/>
          <w:bCs/>
          <w:noProof/>
        </w:rPr>
        <w:t>16</w:t>
      </w:r>
      <w:r w:rsidR="006629E1" w:rsidRPr="00243EA4">
        <w:rPr>
          <w:b/>
          <w:bCs/>
        </w:rPr>
        <w:fldChar w:fldCharType="end"/>
      </w:r>
      <w:r w:rsidRPr="00F24EF1">
        <w:t xml:space="preserve">. </w:t>
      </w:r>
      <w:r w:rsidR="00640854" w:rsidRPr="00F24EF1">
        <w:t>There are no other microstructure morphologies seen in the top region of the final layer stir zone. The diameter of the equiaxed alpha grains are on the order of 1 micron.</w:t>
      </w:r>
    </w:p>
    <w:p w14:paraId="07AFCE38" w14:textId="77777777" w:rsidR="002C1EBC" w:rsidRPr="00F24EF1" w:rsidRDefault="00640854" w:rsidP="002C1EBC">
      <w:r w:rsidRPr="00F24EF1">
        <w:t>Increasing to t</w:t>
      </w:r>
      <w:r w:rsidR="00470395" w:rsidRPr="00F24EF1">
        <w:t>he 750 ºC temperature setpoint</w:t>
      </w:r>
      <w:r w:rsidRPr="00F24EF1">
        <w:t xml:space="preserve">, the microstructure </w:t>
      </w:r>
      <w:r w:rsidR="00470395" w:rsidRPr="00F24EF1">
        <w:t>is a mixture of lamellar and equiaxed alpha.</w:t>
      </w:r>
      <w:r w:rsidRPr="00F24EF1">
        <w:t xml:space="preserve"> The final layer center stir zone microstructure is shown in </w:t>
      </w:r>
      <w:r w:rsidR="002C1EBC" w:rsidRPr="00243EA4">
        <w:rPr>
          <w:b/>
          <w:bCs/>
        </w:rPr>
        <w:fldChar w:fldCharType="begin"/>
      </w:r>
      <w:r w:rsidR="002C1EBC" w:rsidRPr="00243EA4">
        <w:rPr>
          <w:b/>
          <w:bCs/>
        </w:rPr>
        <w:instrText xml:space="preserve"> REF _Ref179807510 \h  \* MERGEFORMAT </w:instrText>
      </w:r>
      <w:r w:rsidR="002C1EBC" w:rsidRPr="00243EA4">
        <w:rPr>
          <w:b/>
          <w:bCs/>
        </w:rPr>
      </w:r>
      <w:r w:rsidR="002C1EBC" w:rsidRPr="00243EA4">
        <w:rPr>
          <w:b/>
          <w:bCs/>
        </w:rPr>
        <w:fldChar w:fldCharType="separate"/>
      </w:r>
      <w:r w:rsidR="002C1EBC" w:rsidRPr="00243EA4">
        <w:rPr>
          <w:b/>
          <w:bCs/>
        </w:rPr>
        <w:t xml:space="preserve">Figure </w:t>
      </w:r>
      <w:r w:rsidR="002C1EBC" w:rsidRPr="00243EA4">
        <w:rPr>
          <w:b/>
          <w:bCs/>
          <w:noProof/>
        </w:rPr>
        <w:t>17</w:t>
      </w:r>
      <w:r w:rsidR="002C1EBC" w:rsidRPr="00243EA4">
        <w:rPr>
          <w:b/>
          <w:bCs/>
        </w:rPr>
        <w:fldChar w:fldCharType="end"/>
      </w:r>
      <w:r w:rsidR="002C1EBC" w:rsidRPr="00F24EF1">
        <w:t>. From the visible grain boundary alpha, the prior beta grain boundaries are small, on the order of 10 microns diameter. It was also observed that different areas of the lamellar microstructure exhibited different etching characteristics.</w:t>
      </w:r>
    </w:p>
    <w:p w14:paraId="1E1DE03E" w14:textId="7E86F203" w:rsidR="00826010" w:rsidRDefault="00826010" w:rsidP="00243EA4">
      <w:pPr>
        <w:ind w:firstLine="720"/>
      </w:pPr>
    </w:p>
    <w:p w14:paraId="754C5E5A" w14:textId="77777777" w:rsidR="00826010" w:rsidRPr="00F24EF1" w:rsidRDefault="00826010" w:rsidP="00826010">
      <w:pPr>
        <w:keepNext/>
        <w:jc w:val="center"/>
      </w:pPr>
      <w:r w:rsidRPr="00F24EF1">
        <w:rPr>
          <w:noProof/>
        </w:rPr>
        <w:lastRenderedPageBreak/>
        <w:drawing>
          <wp:inline distT="0" distB="0" distL="0" distR="0" wp14:anchorId="69D1CDCB" wp14:editId="30D0C69B">
            <wp:extent cx="5486400" cy="2283460"/>
            <wp:effectExtent l="0" t="0" r="0" b="2540"/>
            <wp:docPr id="91001377" name="Picture 5" descr="A close-up of a televisio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1377" name="Picture 5" descr="A close-up of a television scree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486400" cy="2283460"/>
                    </a:xfrm>
                    <a:prstGeom prst="rect">
                      <a:avLst/>
                    </a:prstGeom>
                  </pic:spPr>
                </pic:pic>
              </a:graphicData>
            </a:graphic>
          </wp:inline>
        </w:drawing>
      </w:r>
    </w:p>
    <w:p w14:paraId="0DCC890D" w14:textId="77777777" w:rsidR="00826010" w:rsidRPr="00F24EF1" w:rsidRDefault="00826010" w:rsidP="00AA1C88">
      <w:pPr>
        <w:pStyle w:val="Caption"/>
      </w:pPr>
      <w:bookmarkStart w:id="109" w:name="_Ref179807127"/>
      <w:bookmarkStart w:id="110" w:name="_Toc18360656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16</w:t>
      </w:r>
      <w:r w:rsidRPr="00484771">
        <w:rPr>
          <w:b/>
          <w:bCs/>
          <w:noProof/>
        </w:rPr>
        <w:fldChar w:fldCharType="end"/>
      </w:r>
      <w:bookmarkEnd w:id="109"/>
      <w:r w:rsidRPr="00484771">
        <w:rPr>
          <w:b/>
          <w:bCs/>
        </w:rPr>
        <w:t>:</w:t>
      </w:r>
      <w:r w:rsidRPr="00F24EF1">
        <w:t xml:space="preserve"> 700 ºC sample final layer center stir zone</w:t>
      </w:r>
      <w:bookmarkEnd w:id="110"/>
    </w:p>
    <w:p w14:paraId="7AB26FD7" w14:textId="77777777" w:rsidR="00826010" w:rsidRDefault="00826010" w:rsidP="00826010"/>
    <w:p w14:paraId="51782F3B" w14:textId="77777777" w:rsidR="00243EA4" w:rsidRDefault="00243EA4" w:rsidP="00826010"/>
    <w:p w14:paraId="50B5E686" w14:textId="77777777" w:rsidR="00243EA4" w:rsidRDefault="00243EA4" w:rsidP="00826010"/>
    <w:p w14:paraId="1F7D6FCC" w14:textId="77777777" w:rsidR="00243EA4" w:rsidRDefault="00243EA4" w:rsidP="00826010"/>
    <w:p w14:paraId="0ECFDE67" w14:textId="77777777" w:rsidR="00243EA4" w:rsidRDefault="00243EA4" w:rsidP="00826010"/>
    <w:p w14:paraId="5F20E1BC" w14:textId="77777777" w:rsidR="00243EA4" w:rsidRDefault="00243EA4" w:rsidP="00826010"/>
    <w:p w14:paraId="6A8DB08D" w14:textId="77777777" w:rsidR="00243EA4" w:rsidRDefault="00243EA4" w:rsidP="00826010"/>
    <w:p w14:paraId="18623942" w14:textId="77777777" w:rsidR="00243EA4" w:rsidRDefault="00243EA4" w:rsidP="00826010"/>
    <w:p w14:paraId="63AC7562" w14:textId="77777777" w:rsidR="00243EA4" w:rsidRDefault="00243EA4" w:rsidP="00826010"/>
    <w:p w14:paraId="010720BE" w14:textId="77777777" w:rsidR="00243EA4" w:rsidRDefault="00243EA4" w:rsidP="00826010"/>
    <w:p w14:paraId="062E63AE" w14:textId="77777777" w:rsidR="00243EA4" w:rsidRDefault="00243EA4" w:rsidP="00826010"/>
    <w:p w14:paraId="2D5F4A7D" w14:textId="77777777" w:rsidR="00243EA4" w:rsidRDefault="00243EA4" w:rsidP="00826010"/>
    <w:p w14:paraId="54EFC61F" w14:textId="77777777" w:rsidR="00243EA4" w:rsidRDefault="00243EA4" w:rsidP="00826010"/>
    <w:p w14:paraId="746E7AC8" w14:textId="77777777" w:rsidR="002C1EBC" w:rsidRDefault="002C1EBC" w:rsidP="00826010"/>
    <w:p w14:paraId="142A0424" w14:textId="77777777" w:rsidR="00826010" w:rsidRPr="00F24EF1" w:rsidRDefault="00826010" w:rsidP="00826010">
      <w:pPr>
        <w:keepNext/>
        <w:jc w:val="center"/>
      </w:pPr>
      <w:r w:rsidRPr="00F24EF1">
        <w:rPr>
          <w:noProof/>
        </w:rPr>
        <w:lastRenderedPageBreak/>
        <w:drawing>
          <wp:inline distT="0" distB="0" distL="0" distR="0" wp14:anchorId="545FE453" wp14:editId="7DC730F2">
            <wp:extent cx="5486400" cy="2291715"/>
            <wp:effectExtent l="0" t="0" r="0" b="0"/>
            <wp:docPr id="1338331589" name="Picture 6"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31589" name="Picture 6" descr="A close-up of a microscop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486400" cy="2291715"/>
                    </a:xfrm>
                    <a:prstGeom prst="rect">
                      <a:avLst/>
                    </a:prstGeom>
                  </pic:spPr>
                </pic:pic>
              </a:graphicData>
            </a:graphic>
          </wp:inline>
        </w:drawing>
      </w:r>
    </w:p>
    <w:p w14:paraId="2AED982B" w14:textId="77777777" w:rsidR="00826010" w:rsidRPr="00F24EF1" w:rsidRDefault="00826010" w:rsidP="00AA1C88">
      <w:pPr>
        <w:pStyle w:val="Caption"/>
      </w:pPr>
      <w:bookmarkStart w:id="111" w:name="_Ref179807510"/>
      <w:bookmarkStart w:id="112" w:name="_Toc183606569"/>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17</w:t>
      </w:r>
      <w:r w:rsidRPr="00484771">
        <w:rPr>
          <w:b/>
          <w:bCs/>
          <w:noProof/>
        </w:rPr>
        <w:fldChar w:fldCharType="end"/>
      </w:r>
      <w:bookmarkEnd w:id="111"/>
      <w:r w:rsidRPr="00484771">
        <w:rPr>
          <w:b/>
          <w:bCs/>
        </w:rPr>
        <w:t>:</w:t>
      </w:r>
      <w:r w:rsidRPr="00F24EF1">
        <w:t xml:space="preserve"> 750 ºC sample final layer center stir zone</w:t>
      </w:r>
      <w:bookmarkEnd w:id="112"/>
    </w:p>
    <w:p w14:paraId="77F38136" w14:textId="77777777" w:rsidR="00826010" w:rsidRDefault="00826010" w:rsidP="00826010"/>
    <w:p w14:paraId="682FBCEC" w14:textId="77777777" w:rsidR="002C1EBC" w:rsidRDefault="002C1EBC" w:rsidP="00826010"/>
    <w:p w14:paraId="46984B92" w14:textId="5EFA1F32" w:rsidR="002C1EBC" w:rsidRDefault="002C1EBC" w:rsidP="002C1EBC">
      <w:pPr>
        <w:ind w:firstLine="720"/>
      </w:pPr>
    </w:p>
    <w:p w14:paraId="710F1643" w14:textId="77777777" w:rsidR="002C1EBC" w:rsidRDefault="002C1EBC" w:rsidP="002C1EBC">
      <w:pPr>
        <w:ind w:firstLine="720"/>
      </w:pPr>
    </w:p>
    <w:p w14:paraId="2B97A1C5" w14:textId="77777777" w:rsidR="002C1EBC" w:rsidRDefault="002C1EBC" w:rsidP="002C1EBC">
      <w:pPr>
        <w:ind w:firstLine="720"/>
      </w:pPr>
    </w:p>
    <w:p w14:paraId="0DAADD49" w14:textId="77777777" w:rsidR="002C1EBC" w:rsidRDefault="002C1EBC" w:rsidP="002C1EBC">
      <w:pPr>
        <w:ind w:firstLine="720"/>
      </w:pPr>
    </w:p>
    <w:p w14:paraId="3931B9F7" w14:textId="77777777" w:rsidR="002C1EBC" w:rsidRDefault="002C1EBC" w:rsidP="002C1EBC">
      <w:pPr>
        <w:ind w:firstLine="720"/>
      </w:pPr>
    </w:p>
    <w:p w14:paraId="0437E48C" w14:textId="77777777" w:rsidR="002C1EBC" w:rsidRDefault="002C1EBC" w:rsidP="002C1EBC">
      <w:pPr>
        <w:ind w:firstLine="720"/>
      </w:pPr>
    </w:p>
    <w:p w14:paraId="25CD2A00" w14:textId="77777777" w:rsidR="002C1EBC" w:rsidRDefault="002C1EBC" w:rsidP="002C1EBC">
      <w:pPr>
        <w:ind w:firstLine="720"/>
      </w:pPr>
    </w:p>
    <w:p w14:paraId="529BDEFC" w14:textId="77777777" w:rsidR="002C1EBC" w:rsidRDefault="002C1EBC" w:rsidP="002C1EBC">
      <w:pPr>
        <w:ind w:firstLine="720"/>
      </w:pPr>
    </w:p>
    <w:p w14:paraId="11E8B512" w14:textId="77777777" w:rsidR="002C1EBC" w:rsidRDefault="002C1EBC" w:rsidP="002C1EBC">
      <w:pPr>
        <w:ind w:firstLine="720"/>
      </w:pPr>
    </w:p>
    <w:p w14:paraId="215A138A" w14:textId="77777777" w:rsidR="002C1EBC" w:rsidRDefault="002C1EBC" w:rsidP="002C1EBC">
      <w:pPr>
        <w:ind w:firstLine="720"/>
      </w:pPr>
    </w:p>
    <w:p w14:paraId="4C3E62BC" w14:textId="77777777" w:rsidR="002C1EBC" w:rsidRDefault="002C1EBC" w:rsidP="002C1EBC">
      <w:pPr>
        <w:ind w:firstLine="720"/>
      </w:pPr>
    </w:p>
    <w:p w14:paraId="18073DD7" w14:textId="77777777" w:rsidR="002C1EBC" w:rsidRDefault="002C1EBC" w:rsidP="002C1EBC">
      <w:pPr>
        <w:ind w:firstLine="720"/>
      </w:pPr>
    </w:p>
    <w:p w14:paraId="2A13FB3C" w14:textId="68DC1AB9" w:rsidR="002C1EBC" w:rsidRPr="00F24EF1" w:rsidRDefault="002C1EBC" w:rsidP="000A7E44">
      <w:pPr>
        <w:ind w:firstLine="720"/>
      </w:pPr>
      <w:r>
        <w:lastRenderedPageBreak/>
        <w:t>T</w:t>
      </w:r>
      <w:r w:rsidRPr="00F24EF1">
        <w:t xml:space="preserve">he 800 ºC temperature setpoint yields a mixed microstructure also consisting of lamellar and equiaxed alpha. The 800 ºC temperature setpoint final layer stir zone microstructure is given in </w:t>
      </w:r>
      <w:r w:rsidRPr="00243EA4">
        <w:rPr>
          <w:b/>
          <w:bCs/>
        </w:rPr>
        <w:fldChar w:fldCharType="begin"/>
      </w:r>
      <w:r w:rsidRPr="00243EA4">
        <w:rPr>
          <w:b/>
          <w:bCs/>
        </w:rPr>
        <w:instrText xml:space="preserve"> REF _Ref179807636 \h  \* MERGEFORMAT </w:instrText>
      </w:r>
      <w:r w:rsidRPr="00243EA4">
        <w:rPr>
          <w:b/>
          <w:bCs/>
        </w:rPr>
      </w:r>
      <w:r w:rsidRPr="00243EA4">
        <w:rPr>
          <w:b/>
          <w:bCs/>
        </w:rPr>
        <w:fldChar w:fldCharType="separate"/>
      </w:r>
      <w:r w:rsidRPr="00243EA4">
        <w:rPr>
          <w:b/>
          <w:bCs/>
        </w:rPr>
        <w:t xml:space="preserve">Figure </w:t>
      </w:r>
      <w:r w:rsidRPr="00243EA4">
        <w:rPr>
          <w:b/>
          <w:bCs/>
          <w:noProof/>
        </w:rPr>
        <w:t>18</w:t>
      </w:r>
      <w:r w:rsidRPr="00243EA4">
        <w:rPr>
          <w:b/>
          <w:bCs/>
        </w:rPr>
        <w:fldChar w:fldCharType="end"/>
      </w:r>
      <w:r w:rsidRPr="00F24EF1">
        <w:t>. Additionally, the lamellar areas show morphologies of both basketweave and colony alpha. The prior beta grain size is slightly larger than the 750 ºC temperature setpoint. The different etching characteristics visible in the 750 ºC sample are not as strongly observed. Like the 750 ºC temperature setpoint, both equiaxed and lamellar morphologies are present. The microstructure appears to have a greater fraction of lamellar morphologies as compared to equiaxed alpha.</w:t>
      </w:r>
    </w:p>
    <w:p w14:paraId="5B99E956" w14:textId="77777777" w:rsidR="002C1EBC" w:rsidRDefault="002C1EBC" w:rsidP="000A7E44">
      <w:pPr>
        <w:ind w:firstLine="720"/>
      </w:pPr>
      <w:r w:rsidRPr="00F24EF1">
        <w:t xml:space="preserve">The 850 ºC temperature setpoint exhibits a fully lamellar microstructure consisting of grain boundary alpha decorating the prior beta grain boundaries, as seen in </w:t>
      </w:r>
      <w:r w:rsidRPr="000A7E44">
        <w:rPr>
          <w:b/>
          <w:bCs/>
        </w:rPr>
        <w:fldChar w:fldCharType="begin"/>
      </w:r>
      <w:r w:rsidRPr="000A7E44">
        <w:rPr>
          <w:b/>
          <w:bCs/>
        </w:rPr>
        <w:instrText xml:space="preserve"> REF _Ref179807754 \h  \* MERGEFORMAT </w:instrText>
      </w:r>
      <w:r w:rsidRPr="000A7E44">
        <w:rPr>
          <w:b/>
          <w:bCs/>
        </w:rPr>
      </w:r>
      <w:r w:rsidRPr="000A7E44">
        <w:rPr>
          <w:b/>
          <w:bCs/>
        </w:rPr>
        <w:fldChar w:fldCharType="separate"/>
      </w:r>
      <w:r w:rsidRPr="000A7E44">
        <w:rPr>
          <w:b/>
          <w:bCs/>
        </w:rPr>
        <w:t xml:space="preserve">Figure </w:t>
      </w:r>
      <w:r w:rsidRPr="000A7E44">
        <w:rPr>
          <w:b/>
          <w:bCs/>
          <w:noProof/>
        </w:rPr>
        <w:t>19</w:t>
      </w:r>
      <w:r w:rsidRPr="000A7E44">
        <w:rPr>
          <w:b/>
          <w:bCs/>
        </w:rPr>
        <w:fldChar w:fldCharType="end"/>
      </w:r>
      <w:r w:rsidRPr="000A7E44">
        <w:rPr>
          <w:b/>
          <w:bCs/>
        </w:rPr>
        <w:t>.</w:t>
      </w:r>
      <w:r w:rsidRPr="00F24EF1">
        <w:t xml:space="preserve"> There are some regions with distinct colonies of alpha laths, however, most of the prior beta grains display interweaving alpha laths characteristic of a basketweave microstructure. The prior beta grain size is again larger than both the 750 ºC and 800 ºC temperature setpoints. This microstructure does not show any equiaxed alpha.</w:t>
      </w:r>
      <w:bookmarkStart w:id="113" w:name="_Toc183531438"/>
    </w:p>
    <w:p w14:paraId="3A997F74" w14:textId="77777777" w:rsidR="002C1EBC" w:rsidRPr="009272A6" w:rsidRDefault="002C1EBC" w:rsidP="000A7E44">
      <w:pPr>
        <w:ind w:firstLine="720"/>
        <w:jc w:val="center"/>
        <w:rPr>
          <w:b/>
          <w:bCs/>
        </w:rPr>
      </w:pPr>
      <w:r w:rsidRPr="009272A6">
        <w:rPr>
          <w:b/>
          <w:bCs/>
        </w:rPr>
        <w:t>Identification of Microstructures</w:t>
      </w:r>
      <w:bookmarkEnd w:id="113"/>
    </w:p>
    <w:p w14:paraId="2DBB5E9B" w14:textId="77777777" w:rsidR="002C1EBC" w:rsidRPr="00F24EF1" w:rsidRDefault="002C1EBC" w:rsidP="000A7E44">
      <w:pPr>
        <w:pStyle w:val="Heading3"/>
        <w:spacing w:before="0" w:line="480" w:lineRule="auto"/>
        <w:rPr>
          <w:rFonts w:ascii="Times New Roman" w:hAnsi="Times New Roman" w:cs="Times New Roman"/>
        </w:rPr>
      </w:pPr>
      <w:bookmarkStart w:id="114" w:name="_Toc183531439"/>
      <w:r w:rsidRPr="00F24EF1">
        <w:rPr>
          <w:rFonts w:ascii="Times New Roman" w:hAnsi="Times New Roman" w:cs="Times New Roman"/>
        </w:rPr>
        <w:t>Agglomerative Clustering Approach</w:t>
      </w:r>
      <w:bookmarkEnd w:id="114"/>
    </w:p>
    <w:p w14:paraId="08293581" w14:textId="1FD58D55" w:rsidR="002C1EBC" w:rsidRPr="00F24EF1" w:rsidRDefault="002C1EBC" w:rsidP="000A7E44">
      <w:pPr>
        <w:ind w:firstLine="720"/>
      </w:pPr>
      <w:r w:rsidRPr="00F24EF1">
        <w:t xml:space="preserve">An unsupervised machine learning approach using agglomerative clustering of GLCM image texture features was used to characterize the microstructures in the polished and etched ND-LD tensile bars using 500x montage images. The results of this </w:t>
      </w:r>
      <w:r w:rsidR="000A7E44" w:rsidRPr="00F24EF1">
        <w:t xml:space="preserve">approach can be seen in </w:t>
      </w:r>
      <w:r w:rsidR="000A7E44" w:rsidRPr="000A7E44">
        <w:rPr>
          <w:b/>
          <w:bCs/>
        </w:rPr>
        <w:fldChar w:fldCharType="begin"/>
      </w:r>
      <w:r w:rsidR="000A7E44" w:rsidRPr="000A7E44">
        <w:rPr>
          <w:b/>
          <w:bCs/>
        </w:rPr>
        <w:instrText xml:space="preserve"> REF _Ref179821544 \h  \* MERGEFORMAT </w:instrText>
      </w:r>
      <w:r w:rsidR="000A7E44" w:rsidRPr="000A7E44">
        <w:rPr>
          <w:b/>
          <w:bCs/>
        </w:rPr>
      </w:r>
      <w:r w:rsidR="000A7E44" w:rsidRPr="000A7E44">
        <w:rPr>
          <w:b/>
          <w:bCs/>
        </w:rPr>
        <w:fldChar w:fldCharType="separate"/>
      </w:r>
      <w:r w:rsidR="000A7E44" w:rsidRPr="000A7E44">
        <w:rPr>
          <w:b/>
          <w:bCs/>
        </w:rPr>
        <w:t xml:space="preserve">Figure </w:t>
      </w:r>
      <w:r w:rsidR="000A7E44" w:rsidRPr="000A7E44">
        <w:rPr>
          <w:b/>
          <w:bCs/>
          <w:noProof/>
        </w:rPr>
        <w:t>20</w:t>
      </w:r>
      <w:r w:rsidR="000A7E44" w:rsidRPr="000A7E44">
        <w:rPr>
          <w:b/>
          <w:bCs/>
        </w:rPr>
        <w:fldChar w:fldCharType="end"/>
      </w:r>
      <w:r w:rsidR="000A7E44" w:rsidRPr="000A7E44">
        <w:rPr>
          <w:b/>
          <w:bCs/>
        </w:rPr>
        <w:t>.</w:t>
      </w:r>
      <w:r w:rsidR="000A7E44" w:rsidRPr="00F24EF1">
        <w:t xml:space="preserve"> The agglomerative clustering approach can distinguish the lamellar microstructure morphology from the equiaxed alpha morphology</w:t>
      </w:r>
      <w:r w:rsidR="000A7E44" w:rsidRPr="000A7E44">
        <w:t xml:space="preserve"> </w:t>
      </w:r>
      <w:r w:rsidR="000A7E44" w:rsidRPr="00F24EF1">
        <w:t>as well as from the image background.</w:t>
      </w:r>
    </w:p>
    <w:p w14:paraId="6638BF69" w14:textId="77777777" w:rsidR="002C1EBC" w:rsidRPr="00F24EF1" w:rsidRDefault="002C1EBC" w:rsidP="00826010"/>
    <w:p w14:paraId="53B0DB6B" w14:textId="77777777" w:rsidR="00826010" w:rsidRPr="00F24EF1" w:rsidRDefault="00826010" w:rsidP="00826010">
      <w:pPr>
        <w:keepNext/>
        <w:jc w:val="center"/>
      </w:pPr>
      <w:r w:rsidRPr="00F24EF1">
        <w:rPr>
          <w:noProof/>
        </w:rPr>
        <w:lastRenderedPageBreak/>
        <w:drawing>
          <wp:inline distT="0" distB="0" distL="0" distR="0" wp14:anchorId="5DADAA39" wp14:editId="6A6845B7">
            <wp:extent cx="5486400" cy="2286000"/>
            <wp:effectExtent l="0" t="0" r="0" b="0"/>
            <wp:docPr id="2097484896" name="Picture 7" descr="A grey surface with black arrow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84896" name="Picture 7" descr="A grey surface with black arrows and whit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486400" cy="2286000"/>
                    </a:xfrm>
                    <a:prstGeom prst="rect">
                      <a:avLst/>
                    </a:prstGeom>
                  </pic:spPr>
                </pic:pic>
              </a:graphicData>
            </a:graphic>
          </wp:inline>
        </w:drawing>
      </w:r>
    </w:p>
    <w:p w14:paraId="42DE79CD" w14:textId="77777777" w:rsidR="00826010" w:rsidRPr="00F24EF1" w:rsidRDefault="00826010" w:rsidP="00AA1C88">
      <w:pPr>
        <w:pStyle w:val="Caption"/>
      </w:pPr>
      <w:bookmarkStart w:id="115" w:name="_Ref179807636"/>
      <w:bookmarkStart w:id="116" w:name="_Toc18360657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18</w:t>
      </w:r>
      <w:r w:rsidRPr="00484771">
        <w:rPr>
          <w:b/>
          <w:bCs/>
          <w:noProof/>
        </w:rPr>
        <w:fldChar w:fldCharType="end"/>
      </w:r>
      <w:bookmarkEnd w:id="115"/>
      <w:r w:rsidRPr="00484771">
        <w:rPr>
          <w:b/>
          <w:bCs/>
        </w:rPr>
        <w:t>:</w:t>
      </w:r>
      <w:r w:rsidRPr="00F24EF1">
        <w:t xml:space="preserve"> 800 ºC sample final layer center stir zone</w:t>
      </w:r>
      <w:bookmarkEnd w:id="116"/>
    </w:p>
    <w:p w14:paraId="6BF396D2" w14:textId="77777777" w:rsidR="00826010" w:rsidRDefault="00826010" w:rsidP="00826010"/>
    <w:p w14:paraId="7AEDDEF6" w14:textId="77777777" w:rsidR="00826010" w:rsidRPr="00F24EF1" w:rsidRDefault="00826010" w:rsidP="00826010"/>
    <w:p w14:paraId="128F7A22" w14:textId="77777777" w:rsidR="00826010" w:rsidRPr="00F24EF1" w:rsidRDefault="00826010" w:rsidP="00826010">
      <w:pPr>
        <w:keepNext/>
        <w:jc w:val="center"/>
      </w:pPr>
      <w:r w:rsidRPr="00F24EF1">
        <w:rPr>
          <w:noProof/>
        </w:rPr>
        <w:drawing>
          <wp:inline distT="0" distB="0" distL="0" distR="0" wp14:anchorId="3D4764BB" wp14:editId="76F03F4F">
            <wp:extent cx="5486400" cy="2299335"/>
            <wp:effectExtent l="0" t="0" r="0" b="0"/>
            <wp:docPr id="1033656640" name="Picture 8"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56640" name="Picture 8" descr="A close-up of a microscop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486400" cy="2299335"/>
                    </a:xfrm>
                    <a:prstGeom prst="rect">
                      <a:avLst/>
                    </a:prstGeom>
                  </pic:spPr>
                </pic:pic>
              </a:graphicData>
            </a:graphic>
          </wp:inline>
        </w:drawing>
      </w:r>
    </w:p>
    <w:p w14:paraId="254D1A15" w14:textId="77777777" w:rsidR="00826010" w:rsidRDefault="00826010" w:rsidP="00AA1C88">
      <w:pPr>
        <w:pStyle w:val="Caption"/>
      </w:pPr>
      <w:bookmarkStart w:id="117" w:name="_Ref179807754"/>
      <w:bookmarkStart w:id="118" w:name="_Toc18360657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19</w:t>
      </w:r>
      <w:r w:rsidRPr="00484771">
        <w:rPr>
          <w:b/>
          <w:bCs/>
          <w:noProof/>
        </w:rPr>
        <w:fldChar w:fldCharType="end"/>
      </w:r>
      <w:bookmarkEnd w:id="117"/>
      <w:r w:rsidRPr="00484771">
        <w:rPr>
          <w:b/>
          <w:bCs/>
        </w:rPr>
        <w:t>:</w:t>
      </w:r>
      <w:r w:rsidRPr="00F24EF1">
        <w:t xml:space="preserve"> 850 ºC sample final layer center stir zone</w:t>
      </w:r>
      <w:bookmarkEnd w:id="118"/>
    </w:p>
    <w:p w14:paraId="0D89AA06" w14:textId="79B9B0AF" w:rsidR="00826010" w:rsidRDefault="00826010" w:rsidP="00826010">
      <w:pPr>
        <w:spacing w:line="240" w:lineRule="auto"/>
      </w:pPr>
      <w:r>
        <w:br w:type="page"/>
      </w:r>
    </w:p>
    <w:p w14:paraId="0AF6FF1D" w14:textId="77777777" w:rsidR="00826010" w:rsidRPr="00F24EF1" w:rsidRDefault="00826010" w:rsidP="00826010">
      <w:pPr>
        <w:keepNext/>
        <w:jc w:val="center"/>
      </w:pPr>
      <w:r w:rsidRPr="00F24EF1">
        <w:rPr>
          <w:noProof/>
        </w:rPr>
        <w:lastRenderedPageBreak/>
        <w:drawing>
          <wp:inline distT="0" distB="0" distL="0" distR="0" wp14:anchorId="12AC8D89" wp14:editId="00BE74C6">
            <wp:extent cx="5181600" cy="4953000"/>
            <wp:effectExtent l="0" t="0" r="0" b="0"/>
            <wp:docPr id="213742649"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2649" name="Picture 4" descr="A screenshot of a computer screen&#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81600" cy="4953000"/>
                    </a:xfrm>
                    <a:prstGeom prst="rect">
                      <a:avLst/>
                    </a:prstGeom>
                  </pic:spPr>
                </pic:pic>
              </a:graphicData>
            </a:graphic>
          </wp:inline>
        </w:drawing>
      </w:r>
    </w:p>
    <w:p w14:paraId="40A5AA37" w14:textId="77777777" w:rsidR="00826010" w:rsidRDefault="00826010" w:rsidP="00AA1C88">
      <w:pPr>
        <w:pStyle w:val="Caption"/>
      </w:pPr>
      <w:bookmarkStart w:id="119" w:name="_Ref179821544"/>
      <w:bookmarkStart w:id="120" w:name="_Toc18360657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20</w:t>
      </w:r>
      <w:r w:rsidRPr="00484771">
        <w:rPr>
          <w:b/>
          <w:bCs/>
          <w:noProof/>
        </w:rPr>
        <w:fldChar w:fldCharType="end"/>
      </w:r>
      <w:bookmarkEnd w:id="119"/>
      <w:r w:rsidRPr="00484771">
        <w:rPr>
          <w:b/>
          <w:bCs/>
        </w:rPr>
        <w:t>:</w:t>
      </w:r>
      <w:r w:rsidRPr="00F24EF1">
        <w:t xml:space="preserve"> Agglomerative clustering results on polished and etched tensile bar 500x montage image for (a) 700 ºC, (a) 750 ºC, (a) 800 ºC, (a) 850 ºC temperature setpoints</w:t>
      </w:r>
      <w:bookmarkEnd w:id="120"/>
    </w:p>
    <w:p w14:paraId="0518E9A4" w14:textId="77777777" w:rsidR="000A7E44" w:rsidRDefault="000A7E44" w:rsidP="000A7E44"/>
    <w:p w14:paraId="33F7832C" w14:textId="77777777" w:rsidR="000A7E44" w:rsidRDefault="000A7E44" w:rsidP="000A7E44"/>
    <w:p w14:paraId="17439887" w14:textId="77777777" w:rsidR="000A7E44" w:rsidRDefault="000A7E44" w:rsidP="000A7E44"/>
    <w:p w14:paraId="70F13D3B" w14:textId="77777777" w:rsidR="000A7E44" w:rsidRDefault="000A7E44" w:rsidP="000A7E44"/>
    <w:p w14:paraId="778200CA" w14:textId="77777777" w:rsidR="000A7E44" w:rsidRDefault="000A7E44" w:rsidP="000A7E44"/>
    <w:p w14:paraId="31AA8597" w14:textId="77777777" w:rsidR="000A7E44" w:rsidRDefault="000A7E44" w:rsidP="000A7E44"/>
    <w:p w14:paraId="5C21EA02" w14:textId="51652E35" w:rsidR="000A7E44" w:rsidRPr="00F24EF1" w:rsidRDefault="000A7E44" w:rsidP="000A7E44">
      <w:r w:rsidRPr="00F24EF1">
        <w:lastRenderedPageBreak/>
        <w:t xml:space="preserve">In all the polished and etched tensile bar images, it can be observed that there are microstructural banding between equiaxed and lamellar morphologies. In some of the tensile bars, there are additionally smaller bands of equiaxed microstructure as seen in </w:t>
      </w:r>
      <w:r w:rsidRPr="000A7E44">
        <w:rPr>
          <w:b/>
          <w:bCs/>
        </w:rPr>
        <w:fldChar w:fldCharType="begin"/>
      </w:r>
      <w:r w:rsidRPr="000A7E44">
        <w:rPr>
          <w:b/>
          <w:bCs/>
        </w:rPr>
        <w:instrText xml:space="preserve"> REF _Ref182239190 \h  \* MERGEFORMAT </w:instrText>
      </w:r>
      <w:r w:rsidRPr="000A7E44">
        <w:rPr>
          <w:b/>
          <w:bCs/>
        </w:rPr>
      </w:r>
      <w:r w:rsidRPr="000A7E44">
        <w:rPr>
          <w:b/>
          <w:bCs/>
        </w:rPr>
        <w:fldChar w:fldCharType="separate"/>
      </w:r>
      <w:r w:rsidRPr="000A7E44">
        <w:rPr>
          <w:b/>
          <w:bCs/>
        </w:rPr>
        <w:t xml:space="preserve">Figure </w:t>
      </w:r>
      <w:r w:rsidRPr="000A7E44">
        <w:rPr>
          <w:b/>
          <w:bCs/>
          <w:noProof/>
        </w:rPr>
        <w:t>21</w:t>
      </w:r>
      <w:r w:rsidRPr="000A7E44">
        <w:rPr>
          <w:b/>
          <w:bCs/>
        </w:rPr>
        <w:fldChar w:fldCharType="end"/>
      </w:r>
      <w:r w:rsidRPr="00F24EF1">
        <w:t>.</w:t>
      </w:r>
    </w:p>
    <w:p w14:paraId="1C1B41F8" w14:textId="77777777" w:rsidR="000A7E44" w:rsidRPr="00F24EF1" w:rsidRDefault="000A7E44" w:rsidP="000A7E44">
      <w:pPr>
        <w:ind w:firstLine="720"/>
      </w:pPr>
      <w:r w:rsidRPr="00F24EF1">
        <w:t>While the agglomerative clustering approach does capture most of the microstructure morphology changes in the polished and etched tensile bars, there are some incorrectly identified areas. In the 750 ºC tensile bar montage images, the top row of images was slightly out of focus, causing those areas to be incorrectly identified as the background. Additionally, in the 850 ºC tensile bar, portions of the lamellar region were also incorrectly identified as the background. Image stitching artifacts also appears to affect the microstructure characterization in some cases like the 750 ºC tensile bar montage image.</w:t>
      </w:r>
    </w:p>
    <w:p w14:paraId="5CBE8881" w14:textId="77777777" w:rsidR="000A7E44" w:rsidRDefault="000A7E44" w:rsidP="000A7E44">
      <w:pPr>
        <w:ind w:firstLine="720"/>
      </w:pPr>
      <w:r w:rsidRPr="00F24EF1">
        <w:t xml:space="preserve">The percentages of the microstructure morphology between lamellar and equiaxed derived from the agglomerative clustering approach are given in </w:t>
      </w:r>
      <w:r w:rsidRPr="000A7E44">
        <w:rPr>
          <w:b/>
          <w:bCs/>
        </w:rPr>
        <w:fldChar w:fldCharType="begin"/>
      </w:r>
      <w:r w:rsidRPr="000A7E44">
        <w:rPr>
          <w:b/>
          <w:bCs/>
        </w:rPr>
        <w:instrText xml:space="preserve"> REF _Ref182238247 \h  \* MERGEFORMAT </w:instrText>
      </w:r>
      <w:r w:rsidRPr="000A7E44">
        <w:rPr>
          <w:b/>
          <w:bCs/>
        </w:rPr>
      </w:r>
      <w:r w:rsidRPr="000A7E44">
        <w:rPr>
          <w:b/>
          <w:bCs/>
        </w:rPr>
        <w:fldChar w:fldCharType="separate"/>
      </w:r>
      <w:r w:rsidRPr="000A7E44">
        <w:rPr>
          <w:b/>
          <w:bCs/>
        </w:rPr>
        <w:t xml:space="preserve">Table </w:t>
      </w:r>
      <w:r w:rsidRPr="000A7E44">
        <w:rPr>
          <w:b/>
          <w:bCs/>
          <w:noProof/>
        </w:rPr>
        <w:t>5</w:t>
      </w:r>
      <w:r w:rsidRPr="000A7E44">
        <w:rPr>
          <w:b/>
          <w:bCs/>
        </w:rPr>
        <w:fldChar w:fldCharType="end"/>
      </w:r>
      <w:r w:rsidRPr="00F24EF1">
        <w:t>. Based on these results, there is a roughly increasing trend in the percentage of lamellar microstructure morphology with increasing temperature setpoint ranging from 10.8 % for the 700 ºC temperature setpoint to 58.6% for the 850 ºC temperature setpoint, though the 750 º and 800 ºC intermediate temperature setpoints have roughly similar lamellar fractions of 43.1 % and 36.9 %.</w:t>
      </w:r>
    </w:p>
    <w:p w14:paraId="1BFE7D10" w14:textId="77777777" w:rsidR="000A7E44" w:rsidRPr="00F24EF1" w:rsidRDefault="000A7E44" w:rsidP="000A7E44">
      <w:pPr>
        <w:pStyle w:val="Heading2"/>
        <w:spacing w:before="0" w:after="0"/>
        <w:rPr>
          <w:rFonts w:ascii="Times New Roman" w:hAnsi="Times New Roman" w:cs="Times New Roman"/>
        </w:rPr>
      </w:pPr>
      <w:bookmarkStart w:id="121" w:name="_Toc183531440"/>
      <w:r w:rsidRPr="00F24EF1">
        <w:rPr>
          <w:rFonts w:ascii="Times New Roman" w:hAnsi="Times New Roman" w:cs="Times New Roman"/>
        </w:rPr>
        <w:t>Electron Backscatter Diffraction</w:t>
      </w:r>
      <w:bookmarkEnd w:id="121"/>
    </w:p>
    <w:p w14:paraId="0D108B22" w14:textId="77777777" w:rsidR="000A7E44" w:rsidRDefault="000A7E44" w:rsidP="000A7E44">
      <w:pPr>
        <w:pStyle w:val="Heading3"/>
        <w:spacing w:before="0" w:line="480" w:lineRule="auto"/>
        <w:rPr>
          <w:rFonts w:ascii="Times New Roman" w:hAnsi="Times New Roman" w:cs="Times New Roman"/>
        </w:rPr>
      </w:pPr>
      <w:bookmarkStart w:id="122" w:name="_Toc183531441"/>
      <w:r w:rsidRPr="00F24EF1">
        <w:rPr>
          <w:rFonts w:ascii="Times New Roman" w:hAnsi="Times New Roman" w:cs="Times New Roman"/>
        </w:rPr>
        <w:t>Closed-Loop Builds</w:t>
      </w:r>
      <w:bookmarkEnd w:id="122"/>
    </w:p>
    <w:p w14:paraId="39E332D5" w14:textId="5294B99D" w:rsidR="000A7E44" w:rsidRPr="000A7E44" w:rsidRDefault="000A7E44" w:rsidP="000A7E44">
      <w:r>
        <w:t xml:space="preserve">EBSD results for the top layer center stir zones are shown in </w:t>
      </w:r>
      <w:r w:rsidRPr="000A7E44">
        <w:rPr>
          <w:b/>
          <w:bCs/>
        </w:rPr>
        <w:fldChar w:fldCharType="begin"/>
      </w:r>
      <w:r w:rsidRPr="000A7E44">
        <w:rPr>
          <w:b/>
          <w:bCs/>
        </w:rPr>
        <w:instrText xml:space="preserve"> REF _Ref183436353 \h </w:instrText>
      </w:r>
      <w:r>
        <w:rPr>
          <w:b/>
          <w:bCs/>
        </w:rPr>
        <w:instrText xml:space="preserve"> \* MERGEFORMAT </w:instrText>
      </w:r>
      <w:r w:rsidRPr="000A7E44">
        <w:rPr>
          <w:b/>
          <w:bCs/>
        </w:rPr>
      </w:r>
      <w:r w:rsidRPr="000A7E44">
        <w:rPr>
          <w:b/>
          <w:bCs/>
        </w:rPr>
        <w:fldChar w:fldCharType="separate"/>
      </w:r>
      <w:r w:rsidRPr="000A7E44">
        <w:rPr>
          <w:b/>
          <w:bCs/>
        </w:rPr>
        <w:t xml:space="preserve">Figure </w:t>
      </w:r>
      <w:r w:rsidRPr="000A7E44">
        <w:rPr>
          <w:b/>
          <w:bCs/>
          <w:noProof/>
        </w:rPr>
        <w:t>22</w:t>
      </w:r>
      <w:r w:rsidRPr="000A7E44">
        <w:rPr>
          <w:b/>
          <w:bCs/>
        </w:rPr>
        <w:fldChar w:fldCharType="end"/>
      </w:r>
      <w:r>
        <w:t>. The EBSD scans were taken in similar areas. The 700 ºC deposition temperature shows a completely</w:t>
      </w:r>
    </w:p>
    <w:p w14:paraId="2E7FE00A" w14:textId="77777777" w:rsidR="00826010" w:rsidRPr="00F24EF1" w:rsidRDefault="00826010" w:rsidP="00826010">
      <w:pPr>
        <w:keepNext/>
        <w:jc w:val="center"/>
      </w:pPr>
      <w:r w:rsidRPr="00F24EF1">
        <w:rPr>
          <w:noProof/>
        </w:rPr>
        <w:lastRenderedPageBreak/>
        <w:drawing>
          <wp:inline distT="0" distB="0" distL="0" distR="0" wp14:anchorId="259285A8" wp14:editId="011E3A94">
            <wp:extent cx="5486400" cy="4114800"/>
            <wp:effectExtent l="0" t="0" r="0" b="0"/>
            <wp:docPr id="99805767" name="Picture 5" descr="A graph showing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5767" name="Picture 5" descr="A graph showing different colored squares&#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p w14:paraId="7AC2B439" w14:textId="77777777" w:rsidR="00826010" w:rsidRDefault="00826010" w:rsidP="00AA1C88">
      <w:pPr>
        <w:pStyle w:val="Caption"/>
      </w:pPr>
      <w:bookmarkStart w:id="123" w:name="_Ref182239190"/>
      <w:bookmarkStart w:id="124" w:name="_Toc18360657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21</w:t>
      </w:r>
      <w:r w:rsidRPr="00484771">
        <w:rPr>
          <w:b/>
          <w:bCs/>
          <w:noProof/>
        </w:rPr>
        <w:fldChar w:fldCharType="end"/>
      </w:r>
      <w:bookmarkEnd w:id="123"/>
      <w:r w:rsidRPr="00484771">
        <w:rPr>
          <w:b/>
          <w:bCs/>
        </w:rPr>
        <w:t>:</w:t>
      </w:r>
      <w:r w:rsidRPr="00F24EF1">
        <w:t xml:space="preserve"> 800 ºC polished and etched tensile bar selected area (axes are given in pixels)</w:t>
      </w:r>
      <w:bookmarkEnd w:id="124"/>
    </w:p>
    <w:p w14:paraId="72530E77" w14:textId="75D3BFA1" w:rsidR="00F217E1" w:rsidRPr="00F24EF1" w:rsidRDefault="00826010" w:rsidP="000A7E44">
      <w:pPr>
        <w:spacing w:line="240" w:lineRule="auto"/>
      </w:pPr>
      <w:r>
        <w:br w:type="page"/>
      </w:r>
    </w:p>
    <w:p w14:paraId="57366D60" w14:textId="3FF794A1" w:rsidR="00125176" w:rsidRPr="00F24EF1" w:rsidRDefault="00125176" w:rsidP="00AA1C88">
      <w:pPr>
        <w:pStyle w:val="Caption"/>
      </w:pPr>
      <w:bookmarkStart w:id="125" w:name="_Ref182238247"/>
      <w:bookmarkStart w:id="126" w:name="_Toc183535675"/>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5</w:t>
      </w:r>
      <w:r w:rsidR="00847286" w:rsidRPr="00484771">
        <w:rPr>
          <w:b/>
          <w:bCs/>
          <w:noProof/>
        </w:rPr>
        <w:fldChar w:fldCharType="end"/>
      </w:r>
      <w:bookmarkEnd w:id="125"/>
      <w:r w:rsidRPr="00484771">
        <w:rPr>
          <w:b/>
          <w:bCs/>
        </w:rPr>
        <w:t>:</w:t>
      </w:r>
      <w:r w:rsidRPr="00F24EF1">
        <w:t xml:space="preserve"> Microstructure characterization of polished and etched tensile bars</w:t>
      </w:r>
      <w:bookmarkEnd w:id="1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315"/>
        <w:gridCol w:w="746"/>
        <w:gridCol w:w="1044"/>
        <w:gridCol w:w="747"/>
        <w:gridCol w:w="1044"/>
        <w:gridCol w:w="748"/>
        <w:gridCol w:w="1045"/>
        <w:gridCol w:w="747"/>
      </w:tblGrid>
      <w:tr w:rsidR="00125176" w:rsidRPr="00F24EF1" w14:paraId="6A241B4F" w14:textId="77777777" w:rsidTr="00826010">
        <w:trPr>
          <w:trHeight w:val="320"/>
        </w:trPr>
        <w:tc>
          <w:tcPr>
            <w:tcW w:w="573" w:type="pct"/>
            <w:shd w:val="clear" w:color="auto" w:fill="auto"/>
            <w:noWrap/>
            <w:vAlign w:val="center"/>
            <w:hideMark/>
          </w:tcPr>
          <w:p w14:paraId="1AC20A62" w14:textId="79A5EFF9" w:rsidR="00125176" w:rsidRPr="00F24EF1" w:rsidRDefault="00125176" w:rsidP="00125176">
            <w:pPr>
              <w:jc w:val="center"/>
              <w:rPr>
                <w:color w:val="000000"/>
                <w:sz w:val="20"/>
                <w:szCs w:val="20"/>
              </w:rPr>
            </w:pPr>
          </w:p>
        </w:tc>
        <w:tc>
          <w:tcPr>
            <w:tcW w:w="1224" w:type="pct"/>
            <w:gridSpan w:val="2"/>
            <w:shd w:val="clear" w:color="auto" w:fill="auto"/>
            <w:noWrap/>
            <w:vAlign w:val="center"/>
            <w:hideMark/>
          </w:tcPr>
          <w:p w14:paraId="211515CA" w14:textId="77777777" w:rsidR="00125176" w:rsidRPr="00F24EF1" w:rsidRDefault="00125176" w:rsidP="00125176">
            <w:pPr>
              <w:jc w:val="center"/>
              <w:rPr>
                <w:color w:val="000000"/>
                <w:sz w:val="20"/>
                <w:szCs w:val="20"/>
              </w:rPr>
            </w:pPr>
            <w:r w:rsidRPr="00F24EF1">
              <w:rPr>
                <w:color w:val="000000"/>
                <w:sz w:val="20"/>
                <w:szCs w:val="20"/>
              </w:rPr>
              <w:t>700 ºC</w:t>
            </w:r>
          </w:p>
        </w:tc>
        <w:tc>
          <w:tcPr>
            <w:tcW w:w="1068" w:type="pct"/>
            <w:gridSpan w:val="2"/>
            <w:shd w:val="clear" w:color="auto" w:fill="auto"/>
            <w:noWrap/>
            <w:vAlign w:val="center"/>
            <w:hideMark/>
          </w:tcPr>
          <w:p w14:paraId="40F1A519" w14:textId="77777777" w:rsidR="00125176" w:rsidRPr="00F24EF1" w:rsidRDefault="00125176" w:rsidP="00125176">
            <w:pPr>
              <w:jc w:val="center"/>
              <w:rPr>
                <w:color w:val="000000"/>
                <w:sz w:val="20"/>
                <w:szCs w:val="20"/>
              </w:rPr>
            </w:pPr>
            <w:r w:rsidRPr="00F24EF1">
              <w:rPr>
                <w:color w:val="000000"/>
                <w:sz w:val="20"/>
                <w:szCs w:val="20"/>
              </w:rPr>
              <w:t>750 ºC</w:t>
            </w:r>
          </w:p>
        </w:tc>
        <w:tc>
          <w:tcPr>
            <w:tcW w:w="1068" w:type="pct"/>
            <w:gridSpan w:val="2"/>
            <w:shd w:val="clear" w:color="auto" w:fill="auto"/>
            <w:noWrap/>
            <w:vAlign w:val="center"/>
            <w:hideMark/>
          </w:tcPr>
          <w:p w14:paraId="11578B33" w14:textId="77777777" w:rsidR="00125176" w:rsidRPr="00F24EF1" w:rsidRDefault="00125176" w:rsidP="00125176">
            <w:pPr>
              <w:jc w:val="center"/>
              <w:rPr>
                <w:color w:val="000000"/>
                <w:sz w:val="20"/>
                <w:szCs w:val="20"/>
              </w:rPr>
            </w:pPr>
            <w:r w:rsidRPr="00F24EF1">
              <w:rPr>
                <w:color w:val="000000"/>
                <w:sz w:val="20"/>
                <w:szCs w:val="20"/>
              </w:rPr>
              <w:t>800 ºC</w:t>
            </w:r>
          </w:p>
        </w:tc>
        <w:tc>
          <w:tcPr>
            <w:tcW w:w="1068" w:type="pct"/>
            <w:gridSpan w:val="2"/>
            <w:shd w:val="clear" w:color="auto" w:fill="auto"/>
            <w:noWrap/>
            <w:vAlign w:val="center"/>
            <w:hideMark/>
          </w:tcPr>
          <w:p w14:paraId="6683D235" w14:textId="77777777" w:rsidR="00125176" w:rsidRPr="00F24EF1" w:rsidRDefault="00125176" w:rsidP="00125176">
            <w:pPr>
              <w:jc w:val="center"/>
              <w:rPr>
                <w:color w:val="000000"/>
                <w:sz w:val="20"/>
                <w:szCs w:val="20"/>
              </w:rPr>
            </w:pPr>
            <w:r w:rsidRPr="00F24EF1">
              <w:rPr>
                <w:color w:val="000000"/>
                <w:sz w:val="20"/>
                <w:szCs w:val="20"/>
              </w:rPr>
              <w:t>850 ºC</w:t>
            </w:r>
          </w:p>
        </w:tc>
      </w:tr>
      <w:tr w:rsidR="00125176" w:rsidRPr="00F24EF1" w14:paraId="095B9532" w14:textId="77777777" w:rsidTr="00826010">
        <w:trPr>
          <w:trHeight w:val="320"/>
        </w:trPr>
        <w:tc>
          <w:tcPr>
            <w:tcW w:w="573" w:type="pct"/>
            <w:shd w:val="clear" w:color="auto" w:fill="auto"/>
            <w:noWrap/>
            <w:vAlign w:val="center"/>
            <w:hideMark/>
          </w:tcPr>
          <w:p w14:paraId="0638A0A9" w14:textId="37CF8B0D" w:rsidR="00125176" w:rsidRPr="00F24EF1" w:rsidRDefault="00125176" w:rsidP="00125176">
            <w:pPr>
              <w:jc w:val="center"/>
              <w:rPr>
                <w:color w:val="000000"/>
                <w:sz w:val="20"/>
                <w:szCs w:val="20"/>
              </w:rPr>
            </w:pPr>
          </w:p>
        </w:tc>
        <w:tc>
          <w:tcPr>
            <w:tcW w:w="777" w:type="pct"/>
            <w:shd w:val="clear" w:color="auto" w:fill="auto"/>
            <w:noWrap/>
            <w:vAlign w:val="center"/>
            <w:hideMark/>
          </w:tcPr>
          <w:p w14:paraId="457829A5" w14:textId="53565E6F" w:rsidR="00125176" w:rsidRPr="00F24EF1" w:rsidRDefault="00125176" w:rsidP="00125176">
            <w:pPr>
              <w:jc w:val="center"/>
              <w:rPr>
                <w:color w:val="000000"/>
                <w:sz w:val="20"/>
                <w:szCs w:val="20"/>
              </w:rPr>
            </w:pPr>
            <w:r w:rsidRPr="00F24EF1">
              <w:rPr>
                <w:color w:val="000000"/>
                <w:sz w:val="20"/>
                <w:szCs w:val="20"/>
              </w:rPr>
              <w:t># Patches</w:t>
            </w:r>
          </w:p>
        </w:tc>
        <w:tc>
          <w:tcPr>
            <w:tcW w:w="447" w:type="pct"/>
            <w:shd w:val="clear" w:color="auto" w:fill="auto"/>
            <w:noWrap/>
            <w:vAlign w:val="center"/>
            <w:hideMark/>
          </w:tcPr>
          <w:p w14:paraId="2DE265E6"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616C02EB" w14:textId="291C3A4B" w:rsidR="00125176" w:rsidRPr="00F24EF1" w:rsidRDefault="00125176" w:rsidP="00125176">
            <w:pPr>
              <w:jc w:val="center"/>
              <w:rPr>
                <w:color w:val="000000"/>
                <w:sz w:val="20"/>
                <w:szCs w:val="20"/>
              </w:rPr>
            </w:pPr>
            <w:r w:rsidRPr="00F24EF1">
              <w:rPr>
                <w:color w:val="000000"/>
                <w:sz w:val="20"/>
                <w:szCs w:val="20"/>
              </w:rPr>
              <w:t># Patches</w:t>
            </w:r>
          </w:p>
        </w:tc>
        <w:tc>
          <w:tcPr>
            <w:tcW w:w="447" w:type="pct"/>
            <w:shd w:val="clear" w:color="auto" w:fill="auto"/>
            <w:noWrap/>
            <w:vAlign w:val="center"/>
            <w:hideMark/>
          </w:tcPr>
          <w:p w14:paraId="07B8CD76"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57AEE468" w14:textId="68F41125" w:rsidR="00125176" w:rsidRPr="00F24EF1" w:rsidRDefault="00125176" w:rsidP="00125176">
            <w:pPr>
              <w:jc w:val="center"/>
              <w:rPr>
                <w:color w:val="000000"/>
                <w:sz w:val="20"/>
                <w:szCs w:val="20"/>
              </w:rPr>
            </w:pPr>
            <w:r w:rsidRPr="00F24EF1">
              <w:rPr>
                <w:color w:val="000000"/>
                <w:sz w:val="20"/>
                <w:szCs w:val="20"/>
              </w:rPr>
              <w:t># Patches</w:t>
            </w:r>
          </w:p>
        </w:tc>
        <w:tc>
          <w:tcPr>
            <w:tcW w:w="447" w:type="pct"/>
            <w:shd w:val="clear" w:color="auto" w:fill="auto"/>
            <w:noWrap/>
            <w:vAlign w:val="center"/>
            <w:hideMark/>
          </w:tcPr>
          <w:p w14:paraId="6B7D60FD"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43FEC9BD" w14:textId="78CF2251" w:rsidR="00125176" w:rsidRPr="00F24EF1" w:rsidRDefault="00125176" w:rsidP="00125176">
            <w:pPr>
              <w:jc w:val="center"/>
              <w:rPr>
                <w:color w:val="000000"/>
                <w:sz w:val="20"/>
                <w:szCs w:val="20"/>
              </w:rPr>
            </w:pPr>
            <w:r w:rsidRPr="00F24EF1">
              <w:rPr>
                <w:color w:val="000000"/>
                <w:sz w:val="20"/>
                <w:szCs w:val="20"/>
              </w:rPr>
              <w:t># Patches</w:t>
            </w:r>
          </w:p>
        </w:tc>
        <w:tc>
          <w:tcPr>
            <w:tcW w:w="447" w:type="pct"/>
            <w:shd w:val="clear" w:color="auto" w:fill="auto"/>
            <w:noWrap/>
            <w:vAlign w:val="center"/>
            <w:hideMark/>
          </w:tcPr>
          <w:p w14:paraId="208E2CDB" w14:textId="77777777" w:rsidR="00125176" w:rsidRPr="00F24EF1" w:rsidRDefault="00125176" w:rsidP="00125176">
            <w:pPr>
              <w:jc w:val="center"/>
              <w:rPr>
                <w:color w:val="000000"/>
                <w:sz w:val="20"/>
                <w:szCs w:val="20"/>
              </w:rPr>
            </w:pPr>
            <w:r w:rsidRPr="00F24EF1">
              <w:rPr>
                <w:color w:val="000000"/>
                <w:sz w:val="20"/>
                <w:szCs w:val="20"/>
              </w:rPr>
              <w:t>%</w:t>
            </w:r>
          </w:p>
        </w:tc>
      </w:tr>
      <w:tr w:rsidR="00125176" w:rsidRPr="00F24EF1" w14:paraId="3A39B312" w14:textId="77777777" w:rsidTr="00826010">
        <w:trPr>
          <w:trHeight w:val="320"/>
        </w:trPr>
        <w:tc>
          <w:tcPr>
            <w:tcW w:w="573" w:type="pct"/>
            <w:shd w:val="clear" w:color="auto" w:fill="auto"/>
            <w:noWrap/>
            <w:vAlign w:val="center"/>
            <w:hideMark/>
          </w:tcPr>
          <w:p w14:paraId="19774528" w14:textId="77777777" w:rsidR="00125176" w:rsidRPr="00F24EF1" w:rsidRDefault="00125176" w:rsidP="00125176">
            <w:pPr>
              <w:jc w:val="center"/>
              <w:rPr>
                <w:color w:val="000000"/>
                <w:sz w:val="20"/>
                <w:szCs w:val="20"/>
              </w:rPr>
            </w:pPr>
            <w:r w:rsidRPr="00F24EF1">
              <w:rPr>
                <w:color w:val="000000"/>
                <w:sz w:val="20"/>
                <w:szCs w:val="20"/>
              </w:rPr>
              <w:t>Lamellar</w:t>
            </w:r>
          </w:p>
        </w:tc>
        <w:tc>
          <w:tcPr>
            <w:tcW w:w="777" w:type="pct"/>
            <w:shd w:val="clear" w:color="auto" w:fill="auto"/>
            <w:noWrap/>
            <w:vAlign w:val="center"/>
            <w:hideMark/>
          </w:tcPr>
          <w:p w14:paraId="0FA4C688" w14:textId="77777777" w:rsidR="00125176" w:rsidRPr="00F24EF1" w:rsidRDefault="00125176" w:rsidP="00125176">
            <w:pPr>
              <w:jc w:val="center"/>
              <w:rPr>
                <w:color w:val="000000"/>
                <w:sz w:val="20"/>
                <w:szCs w:val="20"/>
              </w:rPr>
            </w:pPr>
            <w:r w:rsidRPr="00F24EF1">
              <w:rPr>
                <w:color w:val="000000"/>
                <w:sz w:val="20"/>
                <w:szCs w:val="20"/>
              </w:rPr>
              <w:t>1698</w:t>
            </w:r>
          </w:p>
        </w:tc>
        <w:tc>
          <w:tcPr>
            <w:tcW w:w="447" w:type="pct"/>
            <w:shd w:val="clear" w:color="auto" w:fill="auto"/>
            <w:noWrap/>
            <w:vAlign w:val="center"/>
            <w:hideMark/>
          </w:tcPr>
          <w:p w14:paraId="3F610F52" w14:textId="77777777" w:rsidR="00125176" w:rsidRPr="00F24EF1" w:rsidRDefault="00125176" w:rsidP="00125176">
            <w:pPr>
              <w:jc w:val="center"/>
              <w:rPr>
                <w:color w:val="000000"/>
                <w:sz w:val="20"/>
                <w:szCs w:val="20"/>
              </w:rPr>
            </w:pPr>
            <w:r w:rsidRPr="00F24EF1">
              <w:rPr>
                <w:color w:val="000000"/>
                <w:sz w:val="20"/>
                <w:szCs w:val="20"/>
              </w:rPr>
              <w:t>10.8%</w:t>
            </w:r>
          </w:p>
        </w:tc>
        <w:tc>
          <w:tcPr>
            <w:tcW w:w="620" w:type="pct"/>
            <w:shd w:val="clear" w:color="auto" w:fill="auto"/>
            <w:noWrap/>
            <w:vAlign w:val="center"/>
            <w:hideMark/>
          </w:tcPr>
          <w:p w14:paraId="0995944F" w14:textId="77777777" w:rsidR="00125176" w:rsidRPr="00F24EF1" w:rsidRDefault="00125176" w:rsidP="00125176">
            <w:pPr>
              <w:jc w:val="center"/>
              <w:rPr>
                <w:color w:val="000000"/>
                <w:sz w:val="20"/>
                <w:szCs w:val="20"/>
              </w:rPr>
            </w:pPr>
            <w:r w:rsidRPr="00F24EF1">
              <w:rPr>
                <w:color w:val="000000"/>
                <w:sz w:val="20"/>
                <w:szCs w:val="20"/>
              </w:rPr>
              <w:t>6231</w:t>
            </w:r>
          </w:p>
        </w:tc>
        <w:tc>
          <w:tcPr>
            <w:tcW w:w="447" w:type="pct"/>
            <w:shd w:val="clear" w:color="auto" w:fill="auto"/>
            <w:noWrap/>
            <w:vAlign w:val="center"/>
            <w:hideMark/>
          </w:tcPr>
          <w:p w14:paraId="4A67542B" w14:textId="77777777" w:rsidR="00125176" w:rsidRPr="00F24EF1" w:rsidRDefault="00125176" w:rsidP="00125176">
            <w:pPr>
              <w:jc w:val="center"/>
              <w:rPr>
                <w:color w:val="000000"/>
                <w:sz w:val="20"/>
                <w:szCs w:val="20"/>
              </w:rPr>
            </w:pPr>
            <w:r w:rsidRPr="00F24EF1">
              <w:rPr>
                <w:color w:val="000000"/>
                <w:sz w:val="20"/>
                <w:szCs w:val="20"/>
              </w:rPr>
              <w:t>43.1%</w:t>
            </w:r>
          </w:p>
        </w:tc>
        <w:tc>
          <w:tcPr>
            <w:tcW w:w="620" w:type="pct"/>
            <w:shd w:val="clear" w:color="auto" w:fill="auto"/>
            <w:noWrap/>
            <w:vAlign w:val="center"/>
            <w:hideMark/>
          </w:tcPr>
          <w:p w14:paraId="7914DBAC" w14:textId="77777777" w:rsidR="00125176" w:rsidRPr="00F24EF1" w:rsidRDefault="00125176" w:rsidP="00125176">
            <w:pPr>
              <w:jc w:val="center"/>
              <w:rPr>
                <w:color w:val="000000"/>
                <w:sz w:val="20"/>
                <w:szCs w:val="20"/>
              </w:rPr>
            </w:pPr>
            <w:r w:rsidRPr="00F24EF1">
              <w:rPr>
                <w:color w:val="000000"/>
                <w:sz w:val="20"/>
                <w:szCs w:val="20"/>
              </w:rPr>
              <w:t>5883</w:t>
            </w:r>
          </w:p>
        </w:tc>
        <w:tc>
          <w:tcPr>
            <w:tcW w:w="447" w:type="pct"/>
            <w:shd w:val="clear" w:color="auto" w:fill="auto"/>
            <w:noWrap/>
            <w:vAlign w:val="center"/>
            <w:hideMark/>
          </w:tcPr>
          <w:p w14:paraId="303C3E76" w14:textId="77777777" w:rsidR="00125176" w:rsidRPr="00F24EF1" w:rsidRDefault="00125176" w:rsidP="00125176">
            <w:pPr>
              <w:jc w:val="center"/>
              <w:rPr>
                <w:color w:val="000000"/>
                <w:sz w:val="20"/>
                <w:szCs w:val="20"/>
              </w:rPr>
            </w:pPr>
            <w:r w:rsidRPr="00F24EF1">
              <w:rPr>
                <w:color w:val="000000"/>
                <w:sz w:val="20"/>
                <w:szCs w:val="20"/>
              </w:rPr>
              <w:t>36.9%</w:t>
            </w:r>
          </w:p>
        </w:tc>
        <w:tc>
          <w:tcPr>
            <w:tcW w:w="620" w:type="pct"/>
            <w:shd w:val="clear" w:color="auto" w:fill="auto"/>
            <w:noWrap/>
            <w:vAlign w:val="center"/>
            <w:hideMark/>
          </w:tcPr>
          <w:p w14:paraId="1234FAC7" w14:textId="77777777" w:rsidR="00125176" w:rsidRPr="00F24EF1" w:rsidRDefault="00125176" w:rsidP="00125176">
            <w:pPr>
              <w:jc w:val="center"/>
              <w:rPr>
                <w:color w:val="000000"/>
                <w:sz w:val="20"/>
                <w:szCs w:val="20"/>
              </w:rPr>
            </w:pPr>
            <w:r w:rsidRPr="00F24EF1">
              <w:rPr>
                <w:color w:val="000000"/>
                <w:sz w:val="20"/>
                <w:szCs w:val="20"/>
              </w:rPr>
              <w:t>9130</w:t>
            </w:r>
          </w:p>
        </w:tc>
        <w:tc>
          <w:tcPr>
            <w:tcW w:w="447" w:type="pct"/>
            <w:shd w:val="clear" w:color="auto" w:fill="auto"/>
            <w:noWrap/>
            <w:vAlign w:val="center"/>
            <w:hideMark/>
          </w:tcPr>
          <w:p w14:paraId="158569D4" w14:textId="77777777" w:rsidR="00125176" w:rsidRPr="00F24EF1" w:rsidRDefault="00125176" w:rsidP="00125176">
            <w:pPr>
              <w:jc w:val="center"/>
              <w:rPr>
                <w:color w:val="000000"/>
                <w:sz w:val="20"/>
                <w:szCs w:val="20"/>
              </w:rPr>
            </w:pPr>
            <w:r w:rsidRPr="00F24EF1">
              <w:rPr>
                <w:color w:val="000000"/>
                <w:sz w:val="20"/>
                <w:szCs w:val="20"/>
              </w:rPr>
              <w:t>58.6%</w:t>
            </w:r>
          </w:p>
        </w:tc>
      </w:tr>
      <w:tr w:rsidR="00125176" w:rsidRPr="00F24EF1" w14:paraId="1D579F4A" w14:textId="77777777" w:rsidTr="00826010">
        <w:trPr>
          <w:trHeight w:val="320"/>
        </w:trPr>
        <w:tc>
          <w:tcPr>
            <w:tcW w:w="573" w:type="pct"/>
            <w:shd w:val="clear" w:color="auto" w:fill="auto"/>
            <w:noWrap/>
            <w:vAlign w:val="center"/>
            <w:hideMark/>
          </w:tcPr>
          <w:p w14:paraId="52979733" w14:textId="77777777" w:rsidR="00125176" w:rsidRPr="00F24EF1" w:rsidRDefault="00125176" w:rsidP="00125176">
            <w:pPr>
              <w:jc w:val="center"/>
              <w:rPr>
                <w:color w:val="000000"/>
                <w:sz w:val="20"/>
                <w:szCs w:val="20"/>
              </w:rPr>
            </w:pPr>
            <w:r w:rsidRPr="00F24EF1">
              <w:rPr>
                <w:color w:val="000000"/>
                <w:sz w:val="20"/>
                <w:szCs w:val="20"/>
              </w:rPr>
              <w:t>Equiaxed</w:t>
            </w:r>
          </w:p>
        </w:tc>
        <w:tc>
          <w:tcPr>
            <w:tcW w:w="777" w:type="pct"/>
            <w:shd w:val="clear" w:color="auto" w:fill="auto"/>
            <w:noWrap/>
            <w:vAlign w:val="center"/>
            <w:hideMark/>
          </w:tcPr>
          <w:p w14:paraId="1C905B51" w14:textId="77777777" w:rsidR="00125176" w:rsidRPr="00F24EF1" w:rsidRDefault="00125176" w:rsidP="00125176">
            <w:pPr>
              <w:jc w:val="center"/>
              <w:rPr>
                <w:color w:val="000000"/>
                <w:sz w:val="20"/>
                <w:szCs w:val="20"/>
              </w:rPr>
            </w:pPr>
            <w:r w:rsidRPr="00F24EF1">
              <w:rPr>
                <w:color w:val="000000"/>
                <w:sz w:val="20"/>
                <w:szCs w:val="20"/>
              </w:rPr>
              <w:t>14008</w:t>
            </w:r>
          </w:p>
        </w:tc>
        <w:tc>
          <w:tcPr>
            <w:tcW w:w="447" w:type="pct"/>
            <w:shd w:val="clear" w:color="auto" w:fill="auto"/>
            <w:noWrap/>
            <w:vAlign w:val="center"/>
            <w:hideMark/>
          </w:tcPr>
          <w:p w14:paraId="690BF975" w14:textId="77777777" w:rsidR="00125176" w:rsidRPr="00F24EF1" w:rsidRDefault="00125176" w:rsidP="00125176">
            <w:pPr>
              <w:jc w:val="center"/>
              <w:rPr>
                <w:color w:val="000000"/>
                <w:sz w:val="20"/>
                <w:szCs w:val="20"/>
              </w:rPr>
            </w:pPr>
            <w:r w:rsidRPr="00F24EF1">
              <w:rPr>
                <w:color w:val="000000"/>
                <w:sz w:val="20"/>
                <w:szCs w:val="20"/>
              </w:rPr>
              <w:t>89.2%</w:t>
            </w:r>
          </w:p>
        </w:tc>
        <w:tc>
          <w:tcPr>
            <w:tcW w:w="620" w:type="pct"/>
            <w:shd w:val="clear" w:color="auto" w:fill="auto"/>
            <w:noWrap/>
            <w:vAlign w:val="center"/>
            <w:hideMark/>
          </w:tcPr>
          <w:p w14:paraId="0B6DDED7" w14:textId="77777777" w:rsidR="00125176" w:rsidRPr="00F24EF1" w:rsidRDefault="00125176" w:rsidP="00125176">
            <w:pPr>
              <w:jc w:val="center"/>
              <w:rPr>
                <w:color w:val="000000"/>
                <w:sz w:val="20"/>
                <w:szCs w:val="20"/>
              </w:rPr>
            </w:pPr>
            <w:r w:rsidRPr="00F24EF1">
              <w:rPr>
                <w:color w:val="000000"/>
                <w:sz w:val="20"/>
                <w:szCs w:val="20"/>
              </w:rPr>
              <w:t>8210</w:t>
            </w:r>
          </w:p>
        </w:tc>
        <w:tc>
          <w:tcPr>
            <w:tcW w:w="447" w:type="pct"/>
            <w:shd w:val="clear" w:color="auto" w:fill="auto"/>
            <w:noWrap/>
            <w:vAlign w:val="center"/>
            <w:hideMark/>
          </w:tcPr>
          <w:p w14:paraId="110A8FB6" w14:textId="77777777" w:rsidR="00125176" w:rsidRPr="00F24EF1" w:rsidRDefault="00125176" w:rsidP="00125176">
            <w:pPr>
              <w:jc w:val="center"/>
              <w:rPr>
                <w:color w:val="000000"/>
                <w:sz w:val="20"/>
                <w:szCs w:val="20"/>
              </w:rPr>
            </w:pPr>
            <w:r w:rsidRPr="00F24EF1">
              <w:rPr>
                <w:color w:val="000000"/>
                <w:sz w:val="20"/>
                <w:szCs w:val="20"/>
              </w:rPr>
              <w:t>56.9%</w:t>
            </w:r>
          </w:p>
        </w:tc>
        <w:tc>
          <w:tcPr>
            <w:tcW w:w="620" w:type="pct"/>
            <w:shd w:val="clear" w:color="auto" w:fill="auto"/>
            <w:noWrap/>
            <w:vAlign w:val="center"/>
            <w:hideMark/>
          </w:tcPr>
          <w:p w14:paraId="5D37F608" w14:textId="77777777" w:rsidR="00125176" w:rsidRPr="00F24EF1" w:rsidRDefault="00125176" w:rsidP="00125176">
            <w:pPr>
              <w:jc w:val="center"/>
              <w:rPr>
                <w:color w:val="000000"/>
                <w:sz w:val="20"/>
                <w:szCs w:val="20"/>
              </w:rPr>
            </w:pPr>
            <w:r w:rsidRPr="00F24EF1">
              <w:rPr>
                <w:color w:val="000000"/>
                <w:sz w:val="20"/>
                <w:szCs w:val="20"/>
              </w:rPr>
              <w:t>10076</w:t>
            </w:r>
          </w:p>
        </w:tc>
        <w:tc>
          <w:tcPr>
            <w:tcW w:w="447" w:type="pct"/>
            <w:shd w:val="clear" w:color="auto" w:fill="auto"/>
            <w:noWrap/>
            <w:vAlign w:val="center"/>
            <w:hideMark/>
          </w:tcPr>
          <w:p w14:paraId="46E68498" w14:textId="77777777" w:rsidR="00125176" w:rsidRPr="00F24EF1" w:rsidRDefault="00125176" w:rsidP="00125176">
            <w:pPr>
              <w:jc w:val="center"/>
              <w:rPr>
                <w:color w:val="000000"/>
                <w:sz w:val="20"/>
                <w:szCs w:val="20"/>
              </w:rPr>
            </w:pPr>
            <w:r w:rsidRPr="00F24EF1">
              <w:rPr>
                <w:color w:val="000000"/>
                <w:sz w:val="20"/>
                <w:szCs w:val="20"/>
              </w:rPr>
              <w:t>63.1%</w:t>
            </w:r>
          </w:p>
        </w:tc>
        <w:tc>
          <w:tcPr>
            <w:tcW w:w="620" w:type="pct"/>
            <w:shd w:val="clear" w:color="auto" w:fill="auto"/>
            <w:noWrap/>
            <w:vAlign w:val="center"/>
            <w:hideMark/>
          </w:tcPr>
          <w:p w14:paraId="1479A672" w14:textId="77777777" w:rsidR="00125176" w:rsidRPr="00F24EF1" w:rsidRDefault="00125176" w:rsidP="00125176">
            <w:pPr>
              <w:jc w:val="center"/>
              <w:rPr>
                <w:color w:val="000000"/>
                <w:sz w:val="20"/>
                <w:szCs w:val="20"/>
              </w:rPr>
            </w:pPr>
            <w:r w:rsidRPr="00F24EF1">
              <w:rPr>
                <w:color w:val="000000"/>
                <w:sz w:val="20"/>
                <w:szCs w:val="20"/>
              </w:rPr>
              <w:t>6446</w:t>
            </w:r>
          </w:p>
        </w:tc>
        <w:tc>
          <w:tcPr>
            <w:tcW w:w="447" w:type="pct"/>
            <w:shd w:val="clear" w:color="auto" w:fill="auto"/>
            <w:noWrap/>
            <w:vAlign w:val="center"/>
            <w:hideMark/>
          </w:tcPr>
          <w:p w14:paraId="19F3141F" w14:textId="77777777" w:rsidR="00125176" w:rsidRPr="00F24EF1" w:rsidRDefault="00125176" w:rsidP="00125176">
            <w:pPr>
              <w:jc w:val="center"/>
              <w:rPr>
                <w:color w:val="000000"/>
                <w:sz w:val="20"/>
                <w:szCs w:val="20"/>
              </w:rPr>
            </w:pPr>
            <w:r w:rsidRPr="00F24EF1">
              <w:rPr>
                <w:color w:val="000000"/>
                <w:sz w:val="20"/>
                <w:szCs w:val="20"/>
              </w:rPr>
              <w:t>41.4%</w:t>
            </w:r>
          </w:p>
        </w:tc>
      </w:tr>
      <w:tr w:rsidR="00125176" w:rsidRPr="00F24EF1" w14:paraId="0E9DBBB8" w14:textId="77777777" w:rsidTr="00826010">
        <w:trPr>
          <w:trHeight w:val="320"/>
        </w:trPr>
        <w:tc>
          <w:tcPr>
            <w:tcW w:w="573" w:type="pct"/>
            <w:shd w:val="clear" w:color="auto" w:fill="auto"/>
            <w:noWrap/>
            <w:vAlign w:val="center"/>
            <w:hideMark/>
          </w:tcPr>
          <w:p w14:paraId="45868BEF" w14:textId="77777777" w:rsidR="00125176" w:rsidRPr="00F24EF1" w:rsidRDefault="00125176" w:rsidP="00125176">
            <w:pPr>
              <w:jc w:val="center"/>
              <w:rPr>
                <w:color w:val="000000"/>
                <w:sz w:val="20"/>
                <w:szCs w:val="20"/>
              </w:rPr>
            </w:pPr>
            <w:r w:rsidRPr="00F24EF1">
              <w:rPr>
                <w:color w:val="000000"/>
                <w:sz w:val="20"/>
                <w:szCs w:val="20"/>
              </w:rPr>
              <w:t>Background</w:t>
            </w:r>
          </w:p>
        </w:tc>
        <w:tc>
          <w:tcPr>
            <w:tcW w:w="777" w:type="pct"/>
            <w:shd w:val="clear" w:color="auto" w:fill="auto"/>
            <w:noWrap/>
            <w:vAlign w:val="center"/>
            <w:hideMark/>
          </w:tcPr>
          <w:p w14:paraId="55B3368D" w14:textId="77777777" w:rsidR="00125176" w:rsidRPr="00F24EF1" w:rsidRDefault="00125176" w:rsidP="00125176">
            <w:pPr>
              <w:jc w:val="center"/>
              <w:rPr>
                <w:color w:val="000000"/>
                <w:sz w:val="20"/>
                <w:szCs w:val="20"/>
              </w:rPr>
            </w:pPr>
            <w:r w:rsidRPr="00F24EF1">
              <w:rPr>
                <w:color w:val="000000"/>
                <w:sz w:val="20"/>
                <w:szCs w:val="20"/>
              </w:rPr>
              <w:t>4326</w:t>
            </w:r>
          </w:p>
        </w:tc>
        <w:tc>
          <w:tcPr>
            <w:tcW w:w="447" w:type="pct"/>
            <w:shd w:val="clear" w:color="auto" w:fill="auto"/>
            <w:noWrap/>
            <w:vAlign w:val="center"/>
            <w:hideMark/>
          </w:tcPr>
          <w:p w14:paraId="57409A2F"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6467EA8B" w14:textId="77777777" w:rsidR="00125176" w:rsidRPr="00F24EF1" w:rsidRDefault="00125176" w:rsidP="00125176">
            <w:pPr>
              <w:jc w:val="center"/>
              <w:rPr>
                <w:color w:val="000000"/>
                <w:sz w:val="20"/>
                <w:szCs w:val="20"/>
              </w:rPr>
            </w:pPr>
            <w:r w:rsidRPr="00F24EF1">
              <w:rPr>
                <w:color w:val="000000"/>
                <w:sz w:val="20"/>
                <w:szCs w:val="20"/>
              </w:rPr>
              <w:t>6880</w:t>
            </w:r>
          </w:p>
        </w:tc>
        <w:tc>
          <w:tcPr>
            <w:tcW w:w="447" w:type="pct"/>
            <w:shd w:val="clear" w:color="auto" w:fill="auto"/>
            <w:noWrap/>
            <w:vAlign w:val="center"/>
            <w:hideMark/>
          </w:tcPr>
          <w:p w14:paraId="019DBECD"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1BAD6BF5" w14:textId="77777777" w:rsidR="00125176" w:rsidRPr="00F24EF1" w:rsidRDefault="00125176" w:rsidP="00125176">
            <w:pPr>
              <w:jc w:val="center"/>
              <w:rPr>
                <w:color w:val="000000"/>
                <w:sz w:val="20"/>
                <w:szCs w:val="20"/>
              </w:rPr>
            </w:pPr>
            <w:r w:rsidRPr="00F24EF1">
              <w:rPr>
                <w:color w:val="000000"/>
                <w:sz w:val="20"/>
                <w:szCs w:val="20"/>
              </w:rPr>
              <w:t>4265</w:t>
            </w:r>
          </w:p>
        </w:tc>
        <w:tc>
          <w:tcPr>
            <w:tcW w:w="447" w:type="pct"/>
            <w:shd w:val="clear" w:color="auto" w:fill="auto"/>
            <w:noWrap/>
            <w:vAlign w:val="center"/>
            <w:hideMark/>
          </w:tcPr>
          <w:p w14:paraId="6713534B" w14:textId="77777777" w:rsidR="00125176" w:rsidRPr="00F24EF1" w:rsidRDefault="00125176" w:rsidP="00125176">
            <w:pPr>
              <w:jc w:val="center"/>
              <w:rPr>
                <w:color w:val="000000"/>
                <w:sz w:val="20"/>
                <w:szCs w:val="20"/>
              </w:rPr>
            </w:pPr>
            <w:r w:rsidRPr="00F24EF1">
              <w:rPr>
                <w:color w:val="000000"/>
                <w:sz w:val="20"/>
                <w:szCs w:val="20"/>
              </w:rPr>
              <w:t>-</w:t>
            </w:r>
          </w:p>
        </w:tc>
        <w:tc>
          <w:tcPr>
            <w:tcW w:w="620" w:type="pct"/>
            <w:shd w:val="clear" w:color="auto" w:fill="auto"/>
            <w:noWrap/>
            <w:vAlign w:val="center"/>
            <w:hideMark/>
          </w:tcPr>
          <w:p w14:paraId="6B6F5FEA" w14:textId="77777777" w:rsidR="00125176" w:rsidRPr="00F24EF1" w:rsidRDefault="00125176" w:rsidP="00125176">
            <w:pPr>
              <w:jc w:val="center"/>
              <w:rPr>
                <w:color w:val="000000"/>
                <w:sz w:val="20"/>
                <w:szCs w:val="20"/>
              </w:rPr>
            </w:pPr>
            <w:r w:rsidRPr="00F24EF1">
              <w:rPr>
                <w:color w:val="000000"/>
                <w:sz w:val="20"/>
                <w:szCs w:val="20"/>
              </w:rPr>
              <w:t>4684</w:t>
            </w:r>
          </w:p>
        </w:tc>
        <w:tc>
          <w:tcPr>
            <w:tcW w:w="447" w:type="pct"/>
            <w:shd w:val="clear" w:color="auto" w:fill="auto"/>
            <w:noWrap/>
            <w:vAlign w:val="center"/>
            <w:hideMark/>
          </w:tcPr>
          <w:p w14:paraId="2ABF7950" w14:textId="77777777" w:rsidR="00125176" w:rsidRPr="00F24EF1" w:rsidRDefault="00125176" w:rsidP="00125176">
            <w:pPr>
              <w:jc w:val="center"/>
              <w:rPr>
                <w:color w:val="000000"/>
                <w:sz w:val="20"/>
                <w:szCs w:val="20"/>
              </w:rPr>
            </w:pPr>
            <w:r w:rsidRPr="00F24EF1">
              <w:rPr>
                <w:color w:val="000000"/>
                <w:sz w:val="20"/>
                <w:szCs w:val="20"/>
              </w:rPr>
              <w:t>-</w:t>
            </w:r>
          </w:p>
        </w:tc>
      </w:tr>
    </w:tbl>
    <w:p w14:paraId="56ED17DF" w14:textId="77777777" w:rsidR="00B15BA5" w:rsidRDefault="00B15BA5" w:rsidP="00B15BA5"/>
    <w:p w14:paraId="4A44C456" w14:textId="514CEE94" w:rsidR="00D275B1" w:rsidRPr="00F24EF1" w:rsidRDefault="00D275B1" w:rsidP="00D275B1">
      <w:pPr>
        <w:spacing w:line="240" w:lineRule="auto"/>
      </w:pPr>
      <w:r>
        <w:br w:type="page"/>
      </w:r>
    </w:p>
    <w:p w14:paraId="21C2621B" w14:textId="77777777" w:rsidR="00826010" w:rsidRPr="00F24EF1" w:rsidRDefault="00826010" w:rsidP="00826010">
      <w:pPr>
        <w:keepNext/>
        <w:jc w:val="center"/>
      </w:pPr>
      <w:r w:rsidRPr="00F24EF1">
        <w:rPr>
          <w:noProof/>
        </w:rPr>
        <w:lastRenderedPageBreak/>
        <w:drawing>
          <wp:inline distT="0" distB="0" distL="0" distR="0" wp14:anchorId="6CAFC70D" wp14:editId="2E74262D">
            <wp:extent cx="5473700" cy="5664200"/>
            <wp:effectExtent l="0" t="0" r="0" b="0"/>
            <wp:docPr id="211743555"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3555" name="Picture 9" descr="A screenshot of a computer scree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73700" cy="5664200"/>
                    </a:xfrm>
                    <a:prstGeom prst="rect">
                      <a:avLst/>
                    </a:prstGeom>
                  </pic:spPr>
                </pic:pic>
              </a:graphicData>
            </a:graphic>
          </wp:inline>
        </w:drawing>
      </w:r>
    </w:p>
    <w:p w14:paraId="393A73CF" w14:textId="77777777" w:rsidR="00826010" w:rsidRDefault="00826010" w:rsidP="00AA1C88">
      <w:pPr>
        <w:pStyle w:val="Caption"/>
      </w:pPr>
      <w:bookmarkStart w:id="127" w:name="_Ref183436353"/>
      <w:bookmarkStart w:id="128" w:name="_Toc18360657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22</w:t>
      </w:r>
      <w:r w:rsidRPr="00484771">
        <w:rPr>
          <w:b/>
          <w:bCs/>
          <w:noProof/>
        </w:rPr>
        <w:fldChar w:fldCharType="end"/>
      </w:r>
      <w:bookmarkEnd w:id="127"/>
      <w:r w:rsidRPr="00484771">
        <w:rPr>
          <w:b/>
          <w:bCs/>
        </w:rPr>
        <w:t>:</w:t>
      </w:r>
      <w:r w:rsidRPr="00F24EF1">
        <w:t xml:space="preserve"> Final layer center stir zone alpha Ti IPFs for (a) 700 ºC, (b) 750 ºC, (c) 800 ºC, and (d) 850 ºC temperature setpoint builds</w:t>
      </w:r>
      <w:bookmarkEnd w:id="128"/>
    </w:p>
    <w:p w14:paraId="49CC4B72" w14:textId="77777777" w:rsidR="000A7E44" w:rsidRDefault="000A7E44" w:rsidP="000A7E44"/>
    <w:p w14:paraId="3CD9A8A6" w14:textId="77777777" w:rsidR="000A7E44" w:rsidRDefault="000A7E44" w:rsidP="000A7E44"/>
    <w:p w14:paraId="5EBD94BA" w14:textId="77777777" w:rsidR="000A7E44" w:rsidRDefault="000A7E44" w:rsidP="000A7E44"/>
    <w:p w14:paraId="4CDC2FE4" w14:textId="77777777" w:rsidR="000A7E44" w:rsidRDefault="000A7E44" w:rsidP="000A7E44"/>
    <w:p w14:paraId="739DB560" w14:textId="62B1483D" w:rsidR="000A7E44" w:rsidRPr="00476041" w:rsidRDefault="000A7E44" w:rsidP="000A7E44">
      <w:r>
        <w:lastRenderedPageBreak/>
        <w:t xml:space="preserve">equiaxed microstructure. The grain size is on the order of 1 </w:t>
      </w:r>
      <w:r w:rsidRPr="00476041">
        <w:t>μ</w:t>
      </w:r>
      <w:r>
        <w:t xml:space="preserve">m as shown in </w:t>
      </w:r>
      <w:r w:rsidRPr="000A7E44">
        <w:rPr>
          <w:b/>
          <w:bCs/>
        </w:rPr>
        <w:fldChar w:fldCharType="begin"/>
      </w:r>
      <w:r w:rsidRPr="000A7E44">
        <w:rPr>
          <w:b/>
          <w:bCs/>
        </w:rPr>
        <w:instrText xml:space="preserve"> REF _Ref183436667 \h </w:instrText>
      </w:r>
      <w:r>
        <w:rPr>
          <w:b/>
          <w:bCs/>
        </w:rPr>
        <w:instrText xml:space="preserve"> \* MERGEFORMAT </w:instrText>
      </w:r>
      <w:r w:rsidRPr="000A7E44">
        <w:rPr>
          <w:b/>
          <w:bCs/>
        </w:rPr>
      </w:r>
      <w:r w:rsidRPr="000A7E44">
        <w:rPr>
          <w:b/>
          <w:bCs/>
        </w:rPr>
        <w:fldChar w:fldCharType="separate"/>
      </w:r>
      <w:r w:rsidRPr="000A7E44">
        <w:rPr>
          <w:b/>
          <w:bCs/>
        </w:rPr>
        <w:t xml:space="preserve">Figure </w:t>
      </w:r>
      <w:r w:rsidRPr="000A7E44">
        <w:rPr>
          <w:b/>
          <w:bCs/>
          <w:noProof/>
        </w:rPr>
        <w:t>23</w:t>
      </w:r>
      <w:r w:rsidRPr="000A7E44">
        <w:rPr>
          <w:b/>
          <w:bCs/>
        </w:rPr>
        <w:fldChar w:fldCharType="end"/>
      </w:r>
      <w:r>
        <w:t>. The 750 ºC and 800 ºC show a mixture of alpha colonies with some spheroidization. The 850 ºC temperature setpoint shows a lamellar microstructure with different alpha variants intersecting. It appears that the scale of the microstructure is increasing with increasing deposition temperature setpoint.</w:t>
      </w:r>
    </w:p>
    <w:p w14:paraId="04440BA8" w14:textId="77777777" w:rsidR="000A7E44" w:rsidRPr="00F24EF1" w:rsidRDefault="000A7E44" w:rsidP="000A7E44">
      <w:pPr>
        <w:pStyle w:val="Heading3"/>
        <w:spacing w:before="0" w:line="480" w:lineRule="auto"/>
        <w:rPr>
          <w:rFonts w:ascii="Times New Roman" w:hAnsi="Times New Roman" w:cs="Times New Roman"/>
        </w:rPr>
      </w:pPr>
      <w:bookmarkStart w:id="129" w:name="_Toc183531442"/>
      <w:r w:rsidRPr="00F24EF1">
        <w:rPr>
          <w:rFonts w:ascii="Times New Roman" w:hAnsi="Times New Roman" w:cs="Times New Roman"/>
        </w:rPr>
        <w:t>Prior Beta Reconstruction</w:t>
      </w:r>
      <w:bookmarkEnd w:id="129"/>
    </w:p>
    <w:p w14:paraId="417FCF2C" w14:textId="77777777" w:rsidR="000A7E44" w:rsidRDefault="000A7E44" w:rsidP="000A7E44">
      <w:pPr>
        <w:ind w:firstLine="720"/>
      </w:pPr>
      <w:r w:rsidRPr="00F24EF1">
        <w:t>Most of the transformed alpha grains are within a few degrees of the expected Burgers orientation relation (</w:t>
      </w:r>
      <w:r w:rsidRPr="000A7E44">
        <w:rPr>
          <w:b/>
          <w:bCs/>
        </w:rPr>
        <w:fldChar w:fldCharType="begin"/>
      </w:r>
      <w:r w:rsidRPr="000A7E44">
        <w:rPr>
          <w:b/>
          <w:bCs/>
        </w:rPr>
        <w:instrText xml:space="preserve"> REF _Ref179213721 \h  \* MERGEFORMAT </w:instrText>
      </w:r>
      <w:r w:rsidRPr="000A7E44">
        <w:rPr>
          <w:b/>
          <w:bCs/>
        </w:rPr>
      </w:r>
      <w:r w:rsidRPr="000A7E44">
        <w:rPr>
          <w:b/>
          <w:bCs/>
        </w:rPr>
        <w:fldChar w:fldCharType="separate"/>
      </w:r>
      <w:r w:rsidRPr="000A7E44">
        <w:rPr>
          <w:b/>
          <w:bCs/>
        </w:rPr>
        <w:t xml:space="preserve">Figure </w:t>
      </w:r>
      <w:r w:rsidRPr="000A7E44">
        <w:rPr>
          <w:b/>
          <w:bCs/>
          <w:noProof/>
        </w:rPr>
        <w:t>24</w:t>
      </w:r>
      <w:r w:rsidRPr="000A7E44">
        <w:rPr>
          <w:b/>
          <w:bCs/>
        </w:rPr>
        <w:fldChar w:fldCharType="end"/>
      </w:r>
      <w:r w:rsidRPr="00F24EF1">
        <w:t>). While the disorientation distribution is likely skewed due to local plastic deformation during the phase transformation, the sharp concentration of disorientations around the Burgers orientation relation shows that the Burgers orientation relation holds during cooling following AFSD of alpha-beta titanium.</w:t>
      </w:r>
    </w:p>
    <w:p w14:paraId="683AFC21" w14:textId="77777777" w:rsidR="000A7E44" w:rsidRPr="00F24EF1" w:rsidRDefault="000A7E44" w:rsidP="000A7E44">
      <w:r w:rsidRPr="00F24EF1">
        <w:t>While most of the transformed grains match the expected Burgers orientation relation (</w:t>
      </w:r>
      <w:r w:rsidRPr="000A7E44">
        <w:rPr>
          <w:b/>
          <w:bCs/>
        </w:rPr>
        <w:fldChar w:fldCharType="begin"/>
      </w:r>
      <w:r w:rsidRPr="000A7E44">
        <w:rPr>
          <w:b/>
          <w:bCs/>
        </w:rPr>
        <w:instrText xml:space="preserve"> REF _Ref179213721 \h  \* MERGEFORMAT </w:instrText>
      </w:r>
      <w:r w:rsidRPr="000A7E44">
        <w:rPr>
          <w:b/>
          <w:bCs/>
        </w:rPr>
      </w:r>
      <w:r w:rsidRPr="000A7E44">
        <w:rPr>
          <w:b/>
          <w:bCs/>
        </w:rPr>
        <w:fldChar w:fldCharType="separate"/>
      </w:r>
      <w:r w:rsidRPr="000A7E44">
        <w:rPr>
          <w:b/>
          <w:bCs/>
        </w:rPr>
        <w:t xml:space="preserve">Figure </w:t>
      </w:r>
      <w:r w:rsidRPr="000A7E44">
        <w:rPr>
          <w:b/>
          <w:bCs/>
          <w:noProof/>
        </w:rPr>
        <w:t>24</w:t>
      </w:r>
      <w:r w:rsidRPr="000A7E44">
        <w:rPr>
          <w:b/>
          <w:bCs/>
        </w:rPr>
        <w:fldChar w:fldCharType="end"/>
      </w:r>
      <w:r w:rsidRPr="00F24EF1">
        <w:t>)</w:t>
      </w:r>
      <w:r w:rsidRPr="00F24EF1">
        <w:rPr>
          <w:u w:val="single"/>
        </w:rPr>
        <w:t xml:space="preserve">, </w:t>
      </w:r>
      <w:r w:rsidRPr="00F24EF1">
        <w:t>there are some grains that have large misorientations. There are two sources for these grains with large misorientations from the expected relation: the grains could be grain boundary alpha that was outcompeted in the growth phase by other nucleation sites</w:t>
      </w:r>
      <w:r w:rsidRPr="00F24EF1">
        <w:rPr>
          <w:u w:val="single"/>
        </w:rPr>
        <w:t>,</w:t>
      </w:r>
      <w:r w:rsidRPr="00F24EF1">
        <w:t xml:space="preserve"> or the grains could also be equiaxed alpha that did not completely transform to the beta phase during processing, leaving behind alpha grains that do not have the expected orientation relation to the other transformed alpha grains. It is hypothesized that, among the grains not mapped to a parent beta grain, the unmapped alpha grains correspond to spheroidized alpha resulting from deformation in the alpha + beta phase field. </w:t>
      </w:r>
    </w:p>
    <w:p w14:paraId="5F3BAC17" w14:textId="39E7798C" w:rsidR="000A7E44" w:rsidRDefault="000A7E44" w:rsidP="000A7E44">
      <w:pPr>
        <w:ind w:firstLine="720"/>
      </w:pPr>
    </w:p>
    <w:p w14:paraId="1F0592FF" w14:textId="77777777" w:rsidR="000A7E44" w:rsidRPr="000A7E44" w:rsidRDefault="000A7E44" w:rsidP="000A7E44"/>
    <w:p w14:paraId="1279A96A" w14:textId="77777777" w:rsidR="00826010" w:rsidRPr="00F24EF1" w:rsidRDefault="00826010" w:rsidP="00826010">
      <w:pPr>
        <w:keepNext/>
        <w:jc w:val="center"/>
      </w:pPr>
      <w:r w:rsidRPr="00F24EF1">
        <w:rPr>
          <w:noProof/>
        </w:rPr>
        <w:lastRenderedPageBreak/>
        <w:drawing>
          <wp:inline distT="0" distB="0" distL="0" distR="0" wp14:anchorId="38E947C4" wp14:editId="6873059D">
            <wp:extent cx="2743200" cy="1940560"/>
            <wp:effectExtent l="0" t="0" r="0" b="2540"/>
            <wp:docPr id="1875241041" name="Picture 5" descr="A graph of a grain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41041" name="Picture 5" descr="A graph of a grain area&#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43200" cy="1940560"/>
                    </a:xfrm>
                    <a:prstGeom prst="rect">
                      <a:avLst/>
                    </a:prstGeom>
                  </pic:spPr>
                </pic:pic>
              </a:graphicData>
            </a:graphic>
          </wp:inline>
        </w:drawing>
      </w:r>
    </w:p>
    <w:p w14:paraId="6064F97C" w14:textId="77777777" w:rsidR="00826010" w:rsidRDefault="00826010" w:rsidP="00AA1C88">
      <w:pPr>
        <w:pStyle w:val="Caption"/>
      </w:pPr>
      <w:bookmarkStart w:id="130" w:name="_Ref183436667"/>
      <w:bookmarkStart w:id="131" w:name="_Toc183606575"/>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23</w:t>
      </w:r>
      <w:r w:rsidRPr="00484771">
        <w:rPr>
          <w:b/>
          <w:bCs/>
          <w:noProof/>
        </w:rPr>
        <w:fldChar w:fldCharType="end"/>
      </w:r>
      <w:bookmarkEnd w:id="130"/>
      <w:r w:rsidRPr="00484771">
        <w:rPr>
          <w:b/>
          <w:bCs/>
        </w:rPr>
        <w:t>:</w:t>
      </w:r>
      <w:r w:rsidRPr="00F24EF1">
        <w:t xml:space="preserve"> 700 ºC center top layer stir zone grain area as a function of total area</w:t>
      </w:r>
      <w:bookmarkEnd w:id="131"/>
    </w:p>
    <w:p w14:paraId="1CC3E9CF" w14:textId="77777777" w:rsidR="00826010" w:rsidRPr="00F24EF1" w:rsidRDefault="00826010" w:rsidP="00826010"/>
    <w:p w14:paraId="22ED62EC" w14:textId="77777777" w:rsidR="00826010" w:rsidRPr="00F24EF1" w:rsidRDefault="00826010" w:rsidP="00826010">
      <w:pPr>
        <w:keepNext/>
      </w:pPr>
      <w:r w:rsidRPr="00F24EF1">
        <w:fldChar w:fldCharType="begin"/>
      </w:r>
      <w:r w:rsidRPr="00F24EF1">
        <w:instrText xml:space="preserve"> INCLUDEPICTURE "/Users/eheikkenen/Library/Group Containers/UBF8T346G9.ms/WebArchiveCopyPasteTempFiles/com.microsoft.Word/ObiIhIbrJl+z8Scre+HtnE5QAAAABJRU5ErkJggg==" \* MERGEFORMATINET </w:instrText>
      </w:r>
      <w:r w:rsidRPr="00F24EF1">
        <w:fldChar w:fldCharType="separate"/>
      </w:r>
      <w:r w:rsidRPr="00F24EF1">
        <w:rPr>
          <w:noProof/>
        </w:rPr>
        <w:drawing>
          <wp:inline distT="0" distB="0" distL="0" distR="0" wp14:anchorId="1FAB48F4" wp14:editId="091A8838">
            <wp:extent cx="2743200" cy="2054225"/>
            <wp:effectExtent l="0" t="0" r="0" b="3175"/>
            <wp:docPr id="554573860" name="Picture 4"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text, screenshot, diagram, plo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43200" cy="2054225"/>
                    </a:xfrm>
                    <a:prstGeom prst="rect">
                      <a:avLst/>
                    </a:prstGeom>
                    <a:noFill/>
                    <a:ln>
                      <a:noFill/>
                    </a:ln>
                  </pic:spPr>
                </pic:pic>
              </a:graphicData>
            </a:graphic>
          </wp:inline>
        </w:drawing>
      </w:r>
      <w:r w:rsidRPr="00F24EF1">
        <w:fldChar w:fldCharType="end"/>
      </w:r>
      <w:r w:rsidRPr="00F24EF1">
        <w:fldChar w:fldCharType="begin"/>
      </w:r>
      <w:r w:rsidRPr="00F24EF1">
        <w:instrText xml:space="preserve"> INCLUDEPICTURE "/Users/eheikkenen/Library/Group Containers/UBF8T346G9.ms/WebArchiveCopyPasteTempFiles/com.microsoft.Word/wNAuM6jXck1mwAAAABJRU5ErkJggg==" \* MERGEFORMATINET </w:instrText>
      </w:r>
      <w:r w:rsidRPr="00F24EF1">
        <w:fldChar w:fldCharType="separate"/>
      </w:r>
      <w:r w:rsidRPr="00F24EF1">
        <w:rPr>
          <w:noProof/>
        </w:rPr>
        <w:drawing>
          <wp:inline distT="0" distB="0" distL="0" distR="0" wp14:anchorId="59E87C12" wp14:editId="4013E3D1">
            <wp:extent cx="2743200" cy="2057400"/>
            <wp:effectExtent l="0" t="0" r="0" b="0"/>
            <wp:docPr id="108936968" name="Picture 3" descr="A graph of a disorient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graph of a disorientation&#10;&#10;Description automatically generated with low confidenc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Pr="00F24EF1">
        <w:fldChar w:fldCharType="end"/>
      </w:r>
    </w:p>
    <w:p w14:paraId="07F8BE78" w14:textId="77777777" w:rsidR="00826010" w:rsidRPr="00F24EF1" w:rsidRDefault="00826010" w:rsidP="00AA1C88">
      <w:pPr>
        <w:pStyle w:val="Caption"/>
      </w:pPr>
      <w:bookmarkStart w:id="132" w:name="_Ref179213721"/>
      <w:bookmarkStart w:id="133" w:name="_Toc183606576"/>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24</w:t>
      </w:r>
      <w:r w:rsidRPr="00484771">
        <w:rPr>
          <w:b/>
          <w:bCs/>
          <w:noProof/>
        </w:rPr>
        <w:fldChar w:fldCharType="end"/>
      </w:r>
      <w:bookmarkEnd w:id="132"/>
      <w:r w:rsidRPr="00484771">
        <w:rPr>
          <w:b/>
          <w:bCs/>
        </w:rPr>
        <w:t>:</w:t>
      </w:r>
      <w:r w:rsidRPr="00F24EF1">
        <w:t xml:space="preserve"> Disorientation histogram between transformed grain misorientations and the Burgers OR</w:t>
      </w:r>
      <w:bookmarkEnd w:id="133"/>
    </w:p>
    <w:p w14:paraId="48C22090" w14:textId="19D5ADEA" w:rsidR="00826010" w:rsidRDefault="00826010" w:rsidP="00826010">
      <w:pPr>
        <w:spacing w:line="240" w:lineRule="auto"/>
      </w:pPr>
      <w:r>
        <w:br w:type="page"/>
      </w:r>
    </w:p>
    <w:p w14:paraId="14B7E89B" w14:textId="2AD0EEDF" w:rsidR="00470395" w:rsidRPr="00F24EF1" w:rsidRDefault="00470395" w:rsidP="000A7E44">
      <w:pPr>
        <w:pStyle w:val="Heading2"/>
        <w:spacing w:before="0" w:after="0"/>
        <w:rPr>
          <w:rFonts w:ascii="Times New Roman" w:hAnsi="Times New Roman" w:cs="Times New Roman"/>
        </w:rPr>
      </w:pPr>
      <w:bookmarkStart w:id="134" w:name="_Toc183531443"/>
      <w:r w:rsidRPr="00F24EF1">
        <w:rPr>
          <w:rFonts w:ascii="Times New Roman" w:hAnsi="Times New Roman" w:cs="Times New Roman"/>
        </w:rPr>
        <w:lastRenderedPageBreak/>
        <w:t>X-Ray Diffraction</w:t>
      </w:r>
      <w:bookmarkEnd w:id="134"/>
    </w:p>
    <w:p w14:paraId="3F58FE98" w14:textId="002EB77F" w:rsidR="00470395" w:rsidRPr="00F24EF1" w:rsidRDefault="00470395" w:rsidP="000A7E44">
      <w:pPr>
        <w:ind w:firstLine="720"/>
      </w:pPr>
      <w:r w:rsidRPr="00F24EF1">
        <w:t xml:space="preserve">Based on EBSD results that indicate some amount of equiaxed alpha at layer boundaries, it </w:t>
      </w:r>
      <w:r w:rsidR="00733A05" w:rsidRPr="00F24EF1">
        <w:t>was</w:t>
      </w:r>
      <w:r w:rsidRPr="00F24EF1">
        <w:t xml:space="preserve"> hypothesized that oxygen contamination may be locally stabilizing the alpha phase. X-ray diffraction analysis </w:t>
      </w:r>
      <w:r w:rsidR="00733A05" w:rsidRPr="00F24EF1">
        <w:t>was</w:t>
      </w:r>
      <w:r w:rsidRPr="00F24EF1">
        <w:t xml:space="preserve"> used to investigate the effects of oxidation on the alpha/beta phase fractions at the surface of the deposit.</w:t>
      </w:r>
      <w:r w:rsidR="00476041">
        <w:t xml:space="preserve"> Two as-printed samples were analyzed to investigate this oxidation. The first sample displayed a unoxidized metallic gray surface while the second sample showed a blue and purple surface characteristic of oxidation </w:t>
      </w:r>
      <w:r w:rsidR="00733A05" w:rsidRPr="00F24EF1">
        <w:t>The initial</w:t>
      </w:r>
      <w:r w:rsidRPr="00F24EF1">
        <w:t xml:space="preserve"> results have been difficult to analyze due to systemic error introduced from surface effects. This experiment </w:t>
      </w:r>
      <w:r w:rsidR="00733A05" w:rsidRPr="00F24EF1">
        <w:t>was therefore</w:t>
      </w:r>
      <w:r w:rsidRPr="00F24EF1">
        <w:t xml:space="preserve"> repeated using parallel-beam X-ray diffraction analysis to limit sources of error arising from surface finish and sample displacement issues.</w:t>
      </w:r>
      <w:r w:rsidR="00476041" w:rsidRPr="00476041">
        <w:t xml:space="preserve"> </w:t>
      </w:r>
      <w:r w:rsidR="00476041">
        <w:t xml:space="preserve">The results are given in </w:t>
      </w:r>
      <w:r w:rsidR="00476041" w:rsidRPr="000A7E44">
        <w:rPr>
          <w:b/>
          <w:bCs/>
        </w:rPr>
        <w:fldChar w:fldCharType="begin"/>
      </w:r>
      <w:r w:rsidR="00476041" w:rsidRPr="000A7E44">
        <w:rPr>
          <w:b/>
          <w:bCs/>
        </w:rPr>
        <w:instrText xml:space="preserve"> REF _Ref183436978 \h </w:instrText>
      </w:r>
      <w:r w:rsidR="000A7E44">
        <w:rPr>
          <w:b/>
          <w:bCs/>
        </w:rPr>
        <w:instrText xml:space="preserve"> \* MERGEFORMAT </w:instrText>
      </w:r>
      <w:r w:rsidR="00476041" w:rsidRPr="000A7E44">
        <w:rPr>
          <w:b/>
          <w:bCs/>
        </w:rPr>
      </w:r>
      <w:r w:rsidR="00476041" w:rsidRPr="000A7E44">
        <w:rPr>
          <w:b/>
          <w:bCs/>
        </w:rPr>
        <w:fldChar w:fldCharType="separate"/>
      </w:r>
      <w:r w:rsidR="00026B41" w:rsidRPr="000A7E44">
        <w:rPr>
          <w:b/>
          <w:bCs/>
        </w:rPr>
        <w:t xml:space="preserve">Figure </w:t>
      </w:r>
      <w:r w:rsidR="00026B41" w:rsidRPr="000A7E44">
        <w:rPr>
          <w:b/>
          <w:bCs/>
          <w:noProof/>
        </w:rPr>
        <w:t>25</w:t>
      </w:r>
      <w:r w:rsidR="00476041" w:rsidRPr="000A7E44">
        <w:rPr>
          <w:b/>
          <w:bCs/>
        </w:rPr>
        <w:fldChar w:fldCharType="end"/>
      </w:r>
      <w:r w:rsidR="00476041">
        <w:t>. It was shown that the rutile and anatase phases were present in the oxidized surfaces.</w:t>
      </w:r>
    </w:p>
    <w:p w14:paraId="595224C2" w14:textId="7D2D000F" w:rsidR="00470395" w:rsidRDefault="00476041" w:rsidP="000A7E44">
      <w:pPr>
        <w:ind w:firstLine="720"/>
      </w:pPr>
      <w:r>
        <w:t xml:space="preserve">In addition to the oxidized and unoxidized top surfaces, </w:t>
      </w:r>
      <w:r w:rsidR="00470395" w:rsidRPr="00F24EF1">
        <w:t xml:space="preserve">XRD analysis of the polished cross sections </w:t>
      </w:r>
      <w:r w:rsidR="00733A05" w:rsidRPr="00F24EF1">
        <w:t>was used to yield</w:t>
      </w:r>
      <w:r w:rsidR="00470395" w:rsidRPr="00F24EF1">
        <w:t xml:space="preserve"> information for the bulk printed sample</w:t>
      </w:r>
      <w:r w:rsidR="00733A05" w:rsidRPr="00F24EF1">
        <w:t>s</w:t>
      </w:r>
      <w:r w:rsidR="00470395" w:rsidRPr="00F24EF1">
        <w:t xml:space="preserve"> as averaged over </w:t>
      </w:r>
      <w:r w:rsidR="00733A05" w:rsidRPr="00F24EF1">
        <w:t>approximately 20</w:t>
      </w:r>
      <w:r w:rsidR="00470395" w:rsidRPr="00F24EF1">
        <w:t xml:space="preserve"> layers.</w:t>
      </w:r>
      <w:r w:rsidR="00D51951" w:rsidRPr="00F24EF1">
        <w:t xml:space="preserve"> The Rietveld refinements are given in </w:t>
      </w:r>
      <w:r w:rsidR="00D51951" w:rsidRPr="000A7E44">
        <w:rPr>
          <w:b/>
          <w:bCs/>
        </w:rPr>
        <w:fldChar w:fldCharType="begin"/>
      </w:r>
      <w:r w:rsidR="00D51951" w:rsidRPr="000A7E44">
        <w:rPr>
          <w:b/>
          <w:bCs/>
        </w:rPr>
        <w:instrText xml:space="preserve"> REF _Ref179823465 \h </w:instrText>
      </w:r>
      <w:r w:rsidR="00853914" w:rsidRPr="000A7E44">
        <w:rPr>
          <w:b/>
          <w:bCs/>
        </w:rPr>
        <w:instrText xml:space="preserve"> \* MERGEFORMAT </w:instrText>
      </w:r>
      <w:r w:rsidR="00D51951" w:rsidRPr="000A7E44">
        <w:rPr>
          <w:b/>
          <w:bCs/>
        </w:rPr>
      </w:r>
      <w:r w:rsidR="00D51951" w:rsidRPr="000A7E44">
        <w:rPr>
          <w:b/>
          <w:bCs/>
        </w:rPr>
        <w:fldChar w:fldCharType="separate"/>
      </w:r>
      <w:r w:rsidR="00026B41" w:rsidRPr="000A7E44">
        <w:rPr>
          <w:b/>
          <w:bCs/>
        </w:rPr>
        <w:t xml:space="preserve">Figure </w:t>
      </w:r>
      <w:r w:rsidR="00026B41" w:rsidRPr="000A7E44">
        <w:rPr>
          <w:b/>
          <w:bCs/>
          <w:noProof/>
        </w:rPr>
        <w:t>26</w:t>
      </w:r>
      <w:r w:rsidR="00D51951" w:rsidRPr="000A7E44">
        <w:rPr>
          <w:b/>
          <w:bCs/>
        </w:rPr>
        <w:fldChar w:fldCharType="end"/>
      </w:r>
      <w:r w:rsidR="00D51951" w:rsidRPr="000A7E44">
        <w:rPr>
          <w:b/>
          <w:bCs/>
        </w:rPr>
        <w:t xml:space="preserve"> through</w:t>
      </w:r>
      <w:r w:rsidR="00D51951" w:rsidRPr="00F24EF1">
        <w:t xml:space="preserve"> </w:t>
      </w:r>
      <w:r w:rsidR="00D51951" w:rsidRPr="000A7E44">
        <w:rPr>
          <w:b/>
          <w:bCs/>
        </w:rPr>
        <w:fldChar w:fldCharType="begin"/>
      </w:r>
      <w:r w:rsidR="00D51951" w:rsidRPr="000A7E44">
        <w:rPr>
          <w:b/>
          <w:bCs/>
        </w:rPr>
        <w:instrText xml:space="preserve"> REF _Ref179823475 \h </w:instrText>
      </w:r>
      <w:r w:rsidR="00853914" w:rsidRPr="000A7E44">
        <w:rPr>
          <w:b/>
          <w:bCs/>
        </w:rPr>
        <w:instrText xml:space="preserve"> \* MERGEFORMAT </w:instrText>
      </w:r>
      <w:r w:rsidR="00D51951" w:rsidRPr="000A7E44">
        <w:rPr>
          <w:b/>
          <w:bCs/>
        </w:rPr>
      </w:r>
      <w:r w:rsidR="00D51951" w:rsidRPr="000A7E44">
        <w:rPr>
          <w:b/>
          <w:bCs/>
        </w:rPr>
        <w:fldChar w:fldCharType="separate"/>
      </w:r>
      <w:r w:rsidR="00026B41" w:rsidRPr="000A7E44">
        <w:rPr>
          <w:b/>
          <w:bCs/>
        </w:rPr>
        <w:t xml:space="preserve">Figure </w:t>
      </w:r>
      <w:r w:rsidR="00026B41" w:rsidRPr="000A7E44">
        <w:rPr>
          <w:b/>
          <w:bCs/>
          <w:noProof/>
        </w:rPr>
        <w:t>30</w:t>
      </w:r>
      <w:r w:rsidR="00D51951" w:rsidRPr="000A7E44">
        <w:rPr>
          <w:b/>
          <w:bCs/>
        </w:rPr>
        <w:fldChar w:fldCharType="end"/>
      </w:r>
      <w:r w:rsidR="00D51951" w:rsidRPr="00F24EF1">
        <w:t>.</w:t>
      </w:r>
    </w:p>
    <w:p w14:paraId="04BFA1BC" w14:textId="77777777" w:rsidR="000A7E44" w:rsidRPr="00F24EF1" w:rsidRDefault="000A7E44" w:rsidP="000A7E44">
      <w:r w:rsidRPr="00F24EF1">
        <w:t xml:space="preserve">It was found that the alpha/beta fraction is similar in all process conditions, with the as-printed material having a higher beta fraction than the annealed feedstock. The values are given in </w:t>
      </w:r>
      <w:r w:rsidRPr="007D30B4">
        <w:rPr>
          <w:b/>
          <w:bCs/>
        </w:rPr>
        <w:fldChar w:fldCharType="begin"/>
      </w:r>
      <w:r w:rsidRPr="007D30B4">
        <w:rPr>
          <w:b/>
          <w:bCs/>
        </w:rPr>
        <w:instrText xml:space="preserve"> REF _Ref179823527 \h  \* MERGEFORMAT </w:instrText>
      </w:r>
      <w:r w:rsidRPr="007D30B4">
        <w:rPr>
          <w:b/>
          <w:bCs/>
        </w:rPr>
      </w:r>
      <w:r w:rsidRPr="007D30B4">
        <w:rPr>
          <w:b/>
          <w:bCs/>
        </w:rPr>
        <w:fldChar w:fldCharType="separate"/>
      </w:r>
      <w:r w:rsidRPr="007D30B4">
        <w:rPr>
          <w:b/>
          <w:bCs/>
        </w:rPr>
        <w:t xml:space="preserve">Table </w:t>
      </w:r>
      <w:r w:rsidRPr="007D30B4">
        <w:rPr>
          <w:b/>
          <w:bCs/>
          <w:noProof/>
        </w:rPr>
        <w:t>6</w:t>
      </w:r>
      <w:r w:rsidRPr="007D30B4">
        <w:rPr>
          <w:b/>
          <w:bCs/>
        </w:rPr>
        <w:fldChar w:fldCharType="end"/>
      </w:r>
      <w:r w:rsidRPr="00F24EF1">
        <w:t xml:space="preserve"> and are plotted as a function of deposition temperature in </w:t>
      </w:r>
      <w:r w:rsidRPr="007D30B4">
        <w:rPr>
          <w:b/>
          <w:bCs/>
        </w:rPr>
        <w:fldChar w:fldCharType="begin"/>
      </w:r>
      <w:r w:rsidRPr="007D30B4">
        <w:rPr>
          <w:b/>
          <w:bCs/>
        </w:rPr>
        <w:instrText xml:space="preserve"> REF _Ref179823560 \h  \* MERGEFORMAT </w:instrText>
      </w:r>
      <w:r w:rsidRPr="007D30B4">
        <w:rPr>
          <w:b/>
          <w:bCs/>
        </w:rPr>
      </w:r>
      <w:r w:rsidRPr="007D30B4">
        <w:rPr>
          <w:b/>
          <w:bCs/>
        </w:rPr>
        <w:fldChar w:fldCharType="separate"/>
      </w:r>
      <w:r w:rsidRPr="007D30B4">
        <w:rPr>
          <w:b/>
          <w:bCs/>
        </w:rPr>
        <w:t xml:space="preserve">Figure </w:t>
      </w:r>
      <w:r w:rsidRPr="007D30B4">
        <w:rPr>
          <w:b/>
          <w:bCs/>
          <w:noProof/>
        </w:rPr>
        <w:t>31</w:t>
      </w:r>
      <w:r w:rsidRPr="007D30B4">
        <w:rPr>
          <w:b/>
          <w:bCs/>
        </w:rPr>
        <w:fldChar w:fldCharType="end"/>
      </w:r>
      <w:r w:rsidRPr="00F24EF1">
        <w:t>.</w:t>
      </w:r>
    </w:p>
    <w:p w14:paraId="46AC4B50" w14:textId="4B4B31CF" w:rsidR="000A7E44" w:rsidRPr="00F24EF1" w:rsidRDefault="000A7E44" w:rsidP="000A7E44">
      <w:pPr>
        <w:ind w:firstLine="720"/>
      </w:pPr>
      <w:r w:rsidRPr="00F24EF1">
        <w:t xml:space="preserve">The change in cell volume suggests possible differences in solute segregation in alpha and beta Ti processed at different temperature setpoints. Particularly the increase in cell volume in the intermediate temperature setpoints of 750 ºC and 800 ºC may suggest </w:t>
      </w:r>
    </w:p>
    <w:p w14:paraId="11BC6D73" w14:textId="77777777" w:rsidR="000A7E44" w:rsidRDefault="000A7E44" w:rsidP="000A7E44">
      <w:pPr>
        <w:ind w:firstLine="720"/>
      </w:pPr>
    </w:p>
    <w:p w14:paraId="5B7D92C4" w14:textId="77777777" w:rsidR="00476041" w:rsidRDefault="00476041" w:rsidP="00476041">
      <w:pPr>
        <w:keepNext/>
        <w:jc w:val="center"/>
      </w:pPr>
      <w:r w:rsidRPr="00F24EF1">
        <w:rPr>
          <w:noProof/>
        </w:rPr>
        <w:lastRenderedPageBreak/>
        <w:drawing>
          <wp:inline distT="0" distB="0" distL="0" distR="0" wp14:anchorId="3A110292" wp14:editId="79C3C6E8">
            <wp:extent cx="5486400" cy="2158365"/>
            <wp:effectExtent l="0" t="0" r="0" b="635"/>
            <wp:docPr id="1461961153" name="Picture 2"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961153" name="Picture 2" descr="A graph of a graph&#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2158365"/>
                    </a:xfrm>
                    <a:prstGeom prst="rect">
                      <a:avLst/>
                    </a:prstGeom>
                  </pic:spPr>
                </pic:pic>
              </a:graphicData>
            </a:graphic>
          </wp:inline>
        </w:drawing>
      </w:r>
    </w:p>
    <w:p w14:paraId="7B745C97" w14:textId="1446524C" w:rsidR="00476041" w:rsidRPr="00F24EF1" w:rsidRDefault="00476041" w:rsidP="00AA1C88">
      <w:pPr>
        <w:pStyle w:val="Caption"/>
        <w:rPr>
          <w:rFonts w:cs="Times New Roman"/>
        </w:rPr>
      </w:pPr>
      <w:bookmarkStart w:id="135" w:name="_Ref183436978"/>
      <w:bookmarkStart w:id="136" w:name="_Toc18360657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25</w:t>
      </w:r>
      <w:r w:rsidRPr="00484771">
        <w:rPr>
          <w:b/>
          <w:bCs/>
        </w:rPr>
        <w:fldChar w:fldCharType="end"/>
      </w:r>
      <w:bookmarkEnd w:id="135"/>
      <w:r w:rsidRPr="00484771">
        <w:rPr>
          <w:b/>
          <w:bCs/>
        </w:rPr>
        <w:t>:</w:t>
      </w:r>
      <w:r>
        <w:t xml:space="preserve"> XRD of as printed unoxidized and oxidized top surfaces</w:t>
      </w:r>
      <w:bookmarkEnd w:id="136"/>
    </w:p>
    <w:p w14:paraId="2A8C17E6" w14:textId="77777777" w:rsidR="00476041" w:rsidRDefault="00476041" w:rsidP="00476041"/>
    <w:p w14:paraId="56DC45A5" w14:textId="77777777" w:rsidR="00476041" w:rsidRPr="00F24EF1" w:rsidRDefault="00476041" w:rsidP="00476041"/>
    <w:p w14:paraId="160D237C" w14:textId="687C71A5" w:rsidR="00476041" w:rsidRPr="00F24EF1" w:rsidRDefault="00C87CC4" w:rsidP="00476041">
      <w:pPr>
        <w:keepNext/>
        <w:jc w:val="center"/>
      </w:pPr>
      <w:r w:rsidRPr="00F24EF1">
        <w:rPr>
          <w:noProof/>
        </w:rPr>
        <w:drawing>
          <wp:inline distT="0" distB="0" distL="0" distR="0" wp14:anchorId="60F3024F" wp14:editId="5CE0EF8B">
            <wp:extent cx="4572000" cy="3163787"/>
            <wp:effectExtent l="0" t="0" r="0" b="0"/>
            <wp:docPr id="9" name="Picture 8" descr="A graph of a graph of a person&#10;&#10;Description automatically generated with medium confidence">
              <a:extLst xmlns:a="http://schemas.openxmlformats.org/drawingml/2006/main">
                <a:ext uri="{FF2B5EF4-FFF2-40B4-BE49-F238E27FC236}">
                  <a16:creationId xmlns:a16="http://schemas.microsoft.com/office/drawing/2014/main" id="{F45D4AAF-04CC-C244-64FE-0B5D67929C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aph of a graph of a person&#10;&#10;Description automatically generated with medium confidence">
                      <a:extLst>
                        <a:ext uri="{FF2B5EF4-FFF2-40B4-BE49-F238E27FC236}">
                          <a16:creationId xmlns:a16="http://schemas.microsoft.com/office/drawing/2014/main" id="{F45D4AAF-04CC-C244-64FE-0B5D67929C4C}"/>
                        </a:ext>
                      </a:extLst>
                    </pic:cNvPr>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4572000" cy="3163787"/>
                    </a:xfrm>
                    <a:prstGeom prst="rect">
                      <a:avLst/>
                    </a:prstGeom>
                  </pic:spPr>
                </pic:pic>
              </a:graphicData>
            </a:graphic>
          </wp:inline>
        </w:drawing>
      </w:r>
    </w:p>
    <w:p w14:paraId="567D1EA2" w14:textId="01782F9E" w:rsidR="00C87CC4" w:rsidRDefault="00C87CC4" w:rsidP="00AA1C88">
      <w:pPr>
        <w:pStyle w:val="Caption"/>
      </w:pPr>
      <w:bookmarkStart w:id="137" w:name="_Ref179823465"/>
      <w:bookmarkStart w:id="138" w:name="_Toc183606578"/>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26</w:t>
      </w:r>
      <w:r w:rsidR="00847286" w:rsidRPr="00484771">
        <w:rPr>
          <w:b/>
          <w:bCs/>
          <w:noProof/>
        </w:rPr>
        <w:fldChar w:fldCharType="end"/>
      </w:r>
      <w:bookmarkEnd w:id="137"/>
      <w:r w:rsidRPr="00484771">
        <w:rPr>
          <w:b/>
          <w:bCs/>
        </w:rPr>
        <w:t>:</w:t>
      </w:r>
      <w:r w:rsidRPr="00F24EF1">
        <w:t xml:space="preserve"> XRD Rietveld refinement for the Ti-6Al-4V feedstoclk</w:t>
      </w:r>
      <w:bookmarkEnd w:id="138"/>
    </w:p>
    <w:p w14:paraId="46C467CC" w14:textId="77777777" w:rsidR="00476041" w:rsidRPr="00476041" w:rsidRDefault="00476041" w:rsidP="00476041"/>
    <w:p w14:paraId="72345845" w14:textId="77777777" w:rsidR="00C87CC4" w:rsidRPr="00F24EF1" w:rsidRDefault="00C87CC4" w:rsidP="00C87CC4">
      <w:pPr>
        <w:keepNext/>
        <w:jc w:val="center"/>
      </w:pPr>
      <w:r w:rsidRPr="00F24EF1">
        <w:rPr>
          <w:noProof/>
        </w:rPr>
        <w:lastRenderedPageBreak/>
        <w:drawing>
          <wp:inline distT="0" distB="0" distL="0" distR="0" wp14:anchorId="30D0054E" wp14:editId="366A1B98">
            <wp:extent cx="4572000" cy="3163787"/>
            <wp:effectExtent l="0" t="0" r="0" b="0"/>
            <wp:docPr id="5" name="Picture 4" descr="A graph of a graph of a substance&#10;&#10;Description automatically generated with medium confidence">
              <a:extLst xmlns:a="http://schemas.openxmlformats.org/drawingml/2006/main">
                <a:ext uri="{FF2B5EF4-FFF2-40B4-BE49-F238E27FC236}">
                  <a16:creationId xmlns:a16="http://schemas.microsoft.com/office/drawing/2014/main" id="{4BCC37C9-9E88-DB5C-DA0C-0A15C50B01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of a graph of a substance&#10;&#10;Description automatically generated with medium confidence">
                      <a:extLst>
                        <a:ext uri="{FF2B5EF4-FFF2-40B4-BE49-F238E27FC236}">
                          <a16:creationId xmlns:a16="http://schemas.microsoft.com/office/drawing/2014/main" id="{4BCC37C9-9E88-DB5C-DA0C-0A15C50B0139}"/>
                        </a:ext>
                      </a:extLst>
                    </pic:cNvPr>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4572000" cy="3163787"/>
                    </a:xfrm>
                    <a:prstGeom prst="rect">
                      <a:avLst/>
                    </a:prstGeom>
                  </pic:spPr>
                </pic:pic>
              </a:graphicData>
            </a:graphic>
          </wp:inline>
        </w:drawing>
      </w:r>
    </w:p>
    <w:p w14:paraId="5050F7C5" w14:textId="6B52336D" w:rsidR="00C87CC4" w:rsidRDefault="00C87CC4" w:rsidP="00AA1C88">
      <w:pPr>
        <w:pStyle w:val="Caption"/>
      </w:pPr>
      <w:bookmarkStart w:id="139" w:name="_Toc183606579"/>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27</w:t>
      </w:r>
      <w:r w:rsidR="00847286" w:rsidRPr="00484771">
        <w:rPr>
          <w:b/>
          <w:bCs/>
          <w:noProof/>
        </w:rPr>
        <w:fldChar w:fldCharType="end"/>
      </w:r>
      <w:r w:rsidRPr="00484771">
        <w:rPr>
          <w:b/>
          <w:bCs/>
        </w:rPr>
        <w:t>:</w:t>
      </w:r>
      <w:r w:rsidRPr="00F24EF1">
        <w:t xml:space="preserve"> XRD Rietveld refinement for the 700 ºC build</w:t>
      </w:r>
      <w:bookmarkEnd w:id="139"/>
    </w:p>
    <w:p w14:paraId="593E560D" w14:textId="77777777" w:rsidR="00476041" w:rsidRPr="00476041" w:rsidRDefault="00476041" w:rsidP="00476041"/>
    <w:p w14:paraId="3BE23781" w14:textId="4D80FD26" w:rsidR="00476041" w:rsidRPr="00F24EF1" w:rsidRDefault="00C87CC4" w:rsidP="00476041">
      <w:pPr>
        <w:keepNext/>
        <w:jc w:val="center"/>
      </w:pPr>
      <w:r w:rsidRPr="00F24EF1">
        <w:rPr>
          <w:noProof/>
        </w:rPr>
        <w:drawing>
          <wp:inline distT="0" distB="0" distL="0" distR="0" wp14:anchorId="295147AD" wp14:editId="24AB266E">
            <wp:extent cx="4572000" cy="3163787"/>
            <wp:effectExtent l="0" t="0" r="0" b="0"/>
            <wp:docPr id="6" name="Picture 5" descr="A graph of a graph of a substance&#10;&#10;Description automatically generated with medium confidence">
              <a:extLst xmlns:a="http://schemas.openxmlformats.org/drawingml/2006/main">
                <a:ext uri="{FF2B5EF4-FFF2-40B4-BE49-F238E27FC236}">
                  <a16:creationId xmlns:a16="http://schemas.microsoft.com/office/drawing/2014/main" id="{C2D36C02-55F3-FACA-9311-FF7CBF74D4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of a graph of a substance&#10;&#10;Description automatically generated with medium confidence">
                      <a:extLst>
                        <a:ext uri="{FF2B5EF4-FFF2-40B4-BE49-F238E27FC236}">
                          <a16:creationId xmlns:a16="http://schemas.microsoft.com/office/drawing/2014/main" id="{C2D36C02-55F3-FACA-9311-FF7CBF74D48F}"/>
                        </a:ext>
                      </a:extLst>
                    </pic:cNvPr>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4572000" cy="3163787"/>
                    </a:xfrm>
                    <a:prstGeom prst="rect">
                      <a:avLst/>
                    </a:prstGeom>
                  </pic:spPr>
                </pic:pic>
              </a:graphicData>
            </a:graphic>
          </wp:inline>
        </w:drawing>
      </w:r>
    </w:p>
    <w:p w14:paraId="70EED19E" w14:textId="659C3FB6" w:rsidR="00C87CC4" w:rsidRDefault="00C87CC4" w:rsidP="00AA1C88">
      <w:pPr>
        <w:pStyle w:val="Caption"/>
      </w:pPr>
      <w:bookmarkStart w:id="140" w:name="_Toc183606580"/>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28</w:t>
      </w:r>
      <w:r w:rsidR="00847286" w:rsidRPr="00484771">
        <w:rPr>
          <w:b/>
          <w:bCs/>
          <w:noProof/>
        </w:rPr>
        <w:fldChar w:fldCharType="end"/>
      </w:r>
      <w:r w:rsidRPr="00484771">
        <w:rPr>
          <w:b/>
          <w:bCs/>
        </w:rPr>
        <w:t xml:space="preserve">: </w:t>
      </w:r>
      <w:r w:rsidRPr="00F24EF1">
        <w:t>XRD Rietveld refinement for the 750 ºC build</w:t>
      </w:r>
      <w:bookmarkEnd w:id="140"/>
    </w:p>
    <w:p w14:paraId="684DD995" w14:textId="77777777" w:rsidR="00A551CC" w:rsidRPr="00A551CC" w:rsidRDefault="00A551CC" w:rsidP="00A551CC"/>
    <w:p w14:paraId="5DDA1B7C" w14:textId="77777777" w:rsidR="00C87CC4" w:rsidRPr="00F24EF1" w:rsidRDefault="00C87CC4" w:rsidP="00C87CC4">
      <w:pPr>
        <w:keepNext/>
        <w:jc w:val="center"/>
      </w:pPr>
      <w:r w:rsidRPr="00F24EF1">
        <w:rPr>
          <w:noProof/>
        </w:rPr>
        <w:lastRenderedPageBreak/>
        <w:drawing>
          <wp:inline distT="0" distB="0" distL="0" distR="0" wp14:anchorId="58C53C08" wp14:editId="208B389A">
            <wp:extent cx="4572000" cy="3163786"/>
            <wp:effectExtent l="0" t="0" r="0" b="0"/>
            <wp:docPr id="7" name="Picture 6" descr="A graph of a graph of a graph of a graph of a graph of a graph of a graph of a graph of a graph of a graph of a graph of a graph of a graph of&#10;&#10;Description automatically generated">
              <a:extLst xmlns:a="http://schemas.openxmlformats.org/drawingml/2006/main">
                <a:ext uri="{FF2B5EF4-FFF2-40B4-BE49-F238E27FC236}">
                  <a16:creationId xmlns:a16="http://schemas.microsoft.com/office/drawing/2014/main" id="{3EA7CE58-89C5-3FD6-81FA-D1DBD7B073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of a graph of a graph of a graph of a graph of a graph of a graph of a graph of a graph of a graph of a graph of a graph of a graph of&#10;&#10;Description automatically generated">
                      <a:extLst>
                        <a:ext uri="{FF2B5EF4-FFF2-40B4-BE49-F238E27FC236}">
                          <a16:creationId xmlns:a16="http://schemas.microsoft.com/office/drawing/2014/main" id="{3EA7CE58-89C5-3FD6-81FA-D1DBD7B07379}"/>
                        </a:ext>
                      </a:extLst>
                    </pic:cNvPr>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4572000" cy="3163786"/>
                    </a:xfrm>
                    <a:prstGeom prst="rect">
                      <a:avLst/>
                    </a:prstGeom>
                  </pic:spPr>
                </pic:pic>
              </a:graphicData>
            </a:graphic>
          </wp:inline>
        </w:drawing>
      </w:r>
    </w:p>
    <w:p w14:paraId="4AC9F038" w14:textId="0B35FDD6" w:rsidR="00C87CC4" w:rsidRDefault="00C87CC4" w:rsidP="00AA1C88">
      <w:pPr>
        <w:pStyle w:val="Caption"/>
      </w:pPr>
      <w:bookmarkStart w:id="141" w:name="_Toc183606581"/>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29</w:t>
      </w:r>
      <w:r w:rsidR="00847286" w:rsidRPr="00484771">
        <w:rPr>
          <w:b/>
          <w:bCs/>
          <w:noProof/>
        </w:rPr>
        <w:fldChar w:fldCharType="end"/>
      </w:r>
      <w:r w:rsidRPr="00484771">
        <w:rPr>
          <w:b/>
          <w:bCs/>
        </w:rPr>
        <w:t>:</w:t>
      </w:r>
      <w:r w:rsidRPr="00F24EF1">
        <w:t xml:space="preserve"> XRD Rietveld refinement for the 800 ºC build</w:t>
      </w:r>
      <w:bookmarkEnd w:id="141"/>
    </w:p>
    <w:p w14:paraId="7942E47D" w14:textId="77777777" w:rsidR="00A551CC" w:rsidRPr="00A551CC" w:rsidRDefault="00A551CC" w:rsidP="00A551CC"/>
    <w:p w14:paraId="3EF91B1F" w14:textId="77777777" w:rsidR="00C87CC4" w:rsidRPr="00F24EF1" w:rsidRDefault="00C87CC4" w:rsidP="00C87CC4">
      <w:pPr>
        <w:keepNext/>
        <w:jc w:val="center"/>
      </w:pPr>
      <w:r w:rsidRPr="00F24EF1">
        <w:rPr>
          <w:noProof/>
        </w:rPr>
        <w:drawing>
          <wp:inline distT="0" distB="0" distL="0" distR="0" wp14:anchorId="29790483" wp14:editId="4D065599">
            <wp:extent cx="4572000" cy="3163786"/>
            <wp:effectExtent l="0" t="0" r="0" b="0"/>
            <wp:docPr id="429527319" name="Picture 7" descr="A graph of a graph of a person&#10;&#10;Description automatically generated with medium confidence">
              <a:extLst xmlns:a="http://schemas.openxmlformats.org/drawingml/2006/main">
                <a:ext uri="{FF2B5EF4-FFF2-40B4-BE49-F238E27FC236}">
                  <a16:creationId xmlns:a16="http://schemas.microsoft.com/office/drawing/2014/main" id="{5916C720-0478-5F77-C609-7F6B600F84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of a graph of a person&#10;&#10;Description automatically generated with medium confidence">
                      <a:extLst>
                        <a:ext uri="{FF2B5EF4-FFF2-40B4-BE49-F238E27FC236}">
                          <a16:creationId xmlns:a16="http://schemas.microsoft.com/office/drawing/2014/main" id="{5916C720-0478-5F77-C609-7F6B600F8405}"/>
                        </a:ext>
                      </a:extLst>
                    </pic:cNvPr>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4572000" cy="3163786"/>
                    </a:xfrm>
                    <a:prstGeom prst="rect">
                      <a:avLst/>
                    </a:prstGeom>
                  </pic:spPr>
                </pic:pic>
              </a:graphicData>
            </a:graphic>
          </wp:inline>
        </w:drawing>
      </w:r>
    </w:p>
    <w:p w14:paraId="31B6FD7C" w14:textId="07B4D457" w:rsidR="00030D23" w:rsidRDefault="00C87CC4" w:rsidP="00AA1C88">
      <w:pPr>
        <w:pStyle w:val="Caption"/>
      </w:pPr>
      <w:bookmarkStart w:id="142" w:name="_Ref179823475"/>
      <w:bookmarkStart w:id="143" w:name="_Toc183606582"/>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30</w:t>
      </w:r>
      <w:r w:rsidR="00847286" w:rsidRPr="00484771">
        <w:rPr>
          <w:b/>
          <w:bCs/>
          <w:noProof/>
        </w:rPr>
        <w:fldChar w:fldCharType="end"/>
      </w:r>
      <w:bookmarkEnd w:id="142"/>
      <w:r w:rsidRPr="00484771">
        <w:rPr>
          <w:b/>
          <w:bCs/>
        </w:rPr>
        <w:t>:</w:t>
      </w:r>
      <w:r w:rsidRPr="00F24EF1">
        <w:t xml:space="preserve"> XRD Rietveld refinement for the 850 ºC build</w:t>
      </w:r>
      <w:bookmarkEnd w:id="143"/>
    </w:p>
    <w:p w14:paraId="765B67F3" w14:textId="6CDD1E52" w:rsidR="00A551CC" w:rsidRPr="00A551CC" w:rsidRDefault="00A551CC" w:rsidP="00FA227A">
      <w:pPr>
        <w:spacing w:line="240" w:lineRule="auto"/>
      </w:pPr>
      <w:r>
        <w:br w:type="page"/>
      </w:r>
    </w:p>
    <w:p w14:paraId="7BEFF0A7" w14:textId="0DA0AAD4" w:rsidR="00847286" w:rsidRPr="00F24EF1" w:rsidRDefault="00847286" w:rsidP="00AA1C88">
      <w:pPr>
        <w:pStyle w:val="Caption"/>
      </w:pPr>
      <w:bookmarkStart w:id="144" w:name="_Ref179823527"/>
      <w:bookmarkStart w:id="145" w:name="_Toc183535676"/>
      <w:r w:rsidRPr="007D30B4">
        <w:rPr>
          <w:b/>
          <w:bCs/>
        </w:rPr>
        <w:lastRenderedPageBreak/>
        <w:t xml:space="preserve">Table </w:t>
      </w:r>
      <w:r w:rsidRPr="007D30B4">
        <w:rPr>
          <w:b/>
          <w:bCs/>
        </w:rPr>
        <w:fldChar w:fldCharType="begin"/>
      </w:r>
      <w:r w:rsidRPr="007D30B4">
        <w:rPr>
          <w:b/>
          <w:bCs/>
        </w:rPr>
        <w:instrText xml:space="preserve"> SEQ Table \* ARABIC </w:instrText>
      </w:r>
      <w:r w:rsidRPr="007D30B4">
        <w:rPr>
          <w:b/>
          <w:bCs/>
        </w:rPr>
        <w:fldChar w:fldCharType="separate"/>
      </w:r>
      <w:r w:rsidR="00026B41" w:rsidRPr="007D30B4">
        <w:rPr>
          <w:b/>
          <w:bCs/>
          <w:noProof/>
        </w:rPr>
        <w:t>6</w:t>
      </w:r>
      <w:r w:rsidRPr="007D30B4">
        <w:rPr>
          <w:b/>
          <w:bCs/>
          <w:noProof/>
        </w:rPr>
        <w:fldChar w:fldCharType="end"/>
      </w:r>
      <w:bookmarkEnd w:id="144"/>
      <w:r w:rsidRPr="00484771">
        <w:t xml:space="preserve">: </w:t>
      </w:r>
      <w:r w:rsidRPr="00F24EF1">
        <w:t>XRD alpha/beta wt. % fraction</w:t>
      </w:r>
      <w:bookmarkEnd w:id="1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583"/>
        <w:gridCol w:w="1458"/>
      </w:tblGrid>
      <w:tr w:rsidR="00847286" w:rsidRPr="00F24EF1" w14:paraId="6E1645F9" w14:textId="77777777" w:rsidTr="00847286">
        <w:trPr>
          <w:trHeight w:val="320"/>
          <w:jc w:val="center"/>
        </w:trPr>
        <w:tc>
          <w:tcPr>
            <w:tcW w:w="0" w:type="auto"/>
            <w:shd w:val="clear" w:color="auto" w:fill="auto"/>
            <w:noWrap/>
            <w:vAlign w:val="center"/>
            <w:hideMark/>
          </w:tcPr>
          <w:p w14:paraId="3EF03CCA" w14:textId="77777777" w:rsidR="00847286" w:rsidRPr="00F24EF1" w:rsidRDefault="00847286" w:rsidP="002D1ACF">
            <w:pPr>
              <w:jc w:val="center"/>
            </w:pPr>
          </w:p>
        </w:tc>
        <w:tc>
          <w:tcPr>
            <w:tcW w:w="0" w:type="auto"/>
            <w:shd w:val="clear" w:color="auto" w:fill="auto"/>
            <w:noWrap/>
            <w:vAlign w:val="center"/>
            <w:hideMark/>
          </w:tcPr>
          <w:p w14:paraId="2158F078" w14:textId="77777777" w:rsidR="00847286" w:rsidRPr="00F24EF1" w:rsidRDefault="00847286" w:rsidP="002D1ACF">
            <w:pPr>
              <w:jc w:val="center"/>
              <w:rPr>
                <w:color w:val="000000"/>
              </w:rPr>
            </w:pPr>
            <w:r w:rsidRPr="00F24EF1">
              <w:rPr>
                <w:color w:val="000000"/>
              </w:rPr>
              <w:t>Alpha [wt. %]</w:t>
            </w:r>
          </w:p>
        </w:tc>
        <w:tc>
          <w:tcPr>
            <w:tcW w:w="0" w:type="auto"/>
            <w:shd w:val="clear" w:color="auto" w:fill="auto"/>
            <w:noWrap/>
            <w:vAlign w:val="center"/>
            <w:hideMark/>
          </w:tcPr>
          <w:p w14:paraId="6C0DF253" w14:textId="77777777" w:rsidR="00847286" w:rsidRPr="00F24EF1" w:rsidRDefault="00847286" w:rsidP="002D1ACF">
            <w:pPr>
              <w:jc w:val="center"/>
              <w:rPr>
                <w:color w:val="000000"/>
              </w:rPr>
            </w:pPr>
            <w:r w:rsidRPr="00F24EF1">
              <w:rPr>
                <w:color w:val="000000"/>
              </w:rPr>
              <w:t>Beta [wt. %]</w:t>
            </w:r>
          </w:p>
        </w:tc>
      </w:tr>
      <w:tr w:rsidR="00847286" w:rsidRPr="00F24EF1" w14:paraId="667C95B7" w14:textId="77777777" w:rsidTr="00847286">
        <w:trPr>
          <w:trHeight w:val="320"/>
          <w:jc w:val="center"/>
        </w:trPr>
        <w:tc>
          <w:tcPr>
            <w:tcW w:w="0" w:type="auto"/>
            <w:shd w:val="clear" w:color="auto" w:fill="auto"/>
            <w:noWrap/>
            <w:vAlign w:val="center"/>
            <w:hideMark/>
          </w:tcPr>
          <w:p w14:paraId="678749FB" w14:textId="77777777" w:rsidR="00847286" w:rsidRPr="00F24EF1" w:rsidRDefault="00847286" w:rsidP="002D1ACF">
            <w:pPr>
              <w:jc w:val="center"/>
              <w:rPr>
                <w:color w:val="000000"/>
              </w:rPr>
            </w:pPr>
            <w:r w:rsidRPr="00F24EF1">
              <w:rPr>
                <w:color w:val="000000"/>
              </w:rPr>
              <w:t>Feedstock</w:t>
            </w:r>
          </w:p>
        </w:tc>
        <w:tc>
          <w:tcPr>
            <w:tcW w:w="0" w:type="auto"/>
            <w:shd w:val="clear" w:color="auto" w:fill="auto"/>
            <w:noWrap/>
            <w:vAlign w:val="center"/>
            <w:hideMark/>
          </w:tcPr>
          <w:p w14:paraId="4C2E0B02" w14:textId="77777777" w:rsidR="00847286" w:rsidRPr="00F24EF1" w:rsidRDefault="00847286" w:rsidP="002D1ACF">
            <w:pPr>
              <w:jc w:val="center"/>
              <w:rPr>
                <w:color w:val="000000"/>
              </w:rPr>
            </w:pPr>
            <w:r w:rsidRPr="00F24EF1">
              <w:rPr>
                <w:color w:val="000000"/>
              </w:rPr>
              <w:t>93.75 +/- 0.34</w:t>
            </w:r>
          </w:p>
        </w:tc>
        <w:tc>
          <w:tcPr>
            <w:tcW w:w="0" w:type="auto"/>
            <w:shd w:val="clear" w:color="auto" w:fill="auto"/>
            <w:noWrap/>
            <w:vAlign w:val="center"/>
            <w:hideMark/>
          </w:tcPr>
          <w:p w14:paraId="1D6929FD" w14:textId="77777777" w:rsidR="00847286" w:rsidRPr="00F24EF1" w:rsidRDefault="00847286" w:rsidP="002D1ACF">
            <w:pPr>
              <w:jc w:val="center"/>
              <w:rPr>
                <w:color w:val="000000"/>
              </w:rPr>
            </w:pPr>
            <w:r w:rsidRPr="00F24EF1">
              <w:rPr>
                <w:color w:val="000000"/>
              </w:rPr>
              <w:t>6.25 +/- 0.34</w:t>
            </w:r>
          </w:p>
        </w:tc>
      </w:tr>
      <w:tr w:rsidR="00847286" w:rsidRPr="00F24EF1" w14:paraId="5869A3B9" w14:textId="77777777" w:rsidTr="00847286">
        <w:trPr>
          <w:trHeight w:val="320"/>
          <w:jc w:val="center"/>
        </w:trPr>
        <w:tc>
          <w:tcPr>
            <w:tcW w:w="0" w:type="auto"/>
            <w:shd w:val="clear" w:color="auto" w:fill="auto"/>
            <w:noWrap/>
            <w:vAlign w:val="center"/>
            <w:hideMark/>
          </w:tcPr>
          <w:p w14:paraId="54888045" w14:textId="77777777" w:rsidR="00847286" w:rsidRPr="00F24EF1" w:rsidRDefault="00847286" w:rsidP="002D1ACF">
            <w:pPr>
              <w:jc w:val="center"/>
              <w:rPr>
                <w:color w:val="000000"/>
              </w:rPr>
            </w:pPr>
            <w:r w:rsidRPr="00F24EF1">
              <w:rPr>
                <w:color w:val="000000"/>
              </w:rPr>
              <w:t>700 ºC</w:t>
            </w:r>
          </w:p>
        </w:tc>
        <w:tc>
          <w:tcPr>
            <w:tcW w:w="0" w:type="auto"/>
            <w:shd w:val="clear" w:color="auto" w:fill="auto"/>
            <w:noWrap/>
            <w:vAlign w:val="center"/>
            <w:hideMark/>
          </w:tcPr>
          <w:p w14:paraId="13ADBB66" w14:textId="77777777" w:rsidR="00847286" w:rsidRPr="00F24EF1" w:rsidRDefault="00847286" w:rsidP="002D1ACF">
            <w:pPr>
              <w:jc w:val="center"/>
              <w:rPr>
                <w:color w:val="000000"/>
              </w:rPr>
            </w:pPr>
            <w:r w:rsidRPr="00F24EF1">
              <w:rPr>
                <w:color w:val="000000"/>
              </w:rPr>
              <w:t>92.13 +/- 0.20</w:t>
            </w:r>
          </w:p>
        </w:tc>
        <w:tc>
          <w:tcPr>
            <w:tcW w:w="0" w:type="auto"/>
            <w:shd w:val="clear" w:color="auto" w:fill="auto"/>
            <w:noWrap/>
            <w:vAlign w:val="center"/>
            <w:hideMark/>
          </w:tcPr>
          <w:p w14:paraId="0AFAF3DA" w14:textId="77777777" w:rsidR="00847286" w:rsidRPr="00F24EF1" w:rsidRDefault="00847286" w:rsidP="002D1ACF">
            <w:pPr>
              <w:jc w:val="center"/>
              <w:rPr>
                <w:color w:val="000000"/>
              </w:rPr>
            </w:pPr>
            <w:r w:rsidRPr="00F24EF1">
              <w:rPr>
                <w:color w:val="000000"/>
              </w:rPr>
              <w:t>7.87 +/- 0.20</w:t>
            </w:r>
          </w:p>
        </w:tc>
      </w:tr>
      <w:tr w:rsidR="00847286" w:rsidRPr="00F24EF1" w14:paraId="4F66E486" w14:textId="77777777" w:rsidTr="00847286">
        <w:trPr>
          <w:trHeight w:val="320"/>
          <w:jc w:val="center"/>
        </w:trPr>
        <w:tc>
          <w:tcPr>
            <w:tcW w:w="0" w:type="auto"/>
            <w:shd w:val="clear" w:color="auto" w:fill="auto"/>
            <w:noWrap/>
            <w:vAlign w:val="center"/>
            <w:hideMark/>
          </w:tcPr>
          <w:p w14:paraId="67BACC84" w14:textId="77777777" w:rsidR="00847286" w:rsidRPr="00F24EF1" w:rsidRDefault="00847286" w:rsidP="002D1ACF">
            <w:pPr>
              <w:jc w:val="center"/>
              <w:rPr>
                <w:color w:val="000000"/>
              </w:rPr>
            </w:pPr>
            <w:r w:rsidRPr="00F24EF1">
              <w:rPr>
                <w:color w:val="000000"/>
              </w:rPr>
              <w:t>750 ºC</w:t>
            </w:r>
          </w:p>
        </w:tc>
        <w:tc>
          <w:tcPr>
            <w:tcW w:w="0" w:type="auto"/>
            <w:shd w:val="clear" w:color="auto" w:fill="auto"/>
            <w:noWrap/>
            <w:vAlign w:val="center"/>
            <w:hideMark/>
          </w:tcPr>
          <w:p w14:paraId="0444DBC4" w14:textId="77777777" w:rsidR="00847286" w:rsidRPr="00F24EF1" w:rsidRDefault="00847286" w:rsidP="002D1ACF">
            <w:pPr>
              <w:jc w:val="center"/>
              <w:rPr>
                <w:color w:val="000000"/>
              </w:rPr>
            </w:pPr>
            <w:r w:rsidRPr="00F24EF1">
              <w:rPr>
                <w:color w:val="000000"/>
              </w:rPr>
              <w:t>91.85 +/- 0.24</w:t>
            </w:r>
          </w:p>
        </w:tc>
        <w:tc>
          <w:tcPr>
            <w:tcW w:w="0" w:type="auto"/>
            <w:shd w:val="clear" w:color="auto" w:fill="auto"/>
            <w:noWrap/>
            <w:vAlign w:val="center"/>
            <w:hideMark/>
          </w:tcPr>
          <w:p w14:paraId="60AFB2B0" w14:textId="77777777" w:rsidR="00847286" w:rsidRPr="00F24EF1" w:rsidRDefault="00847286" w:rsidP="002D1ACF">
            <w:pPr>
              <w:jc w:val="center"/>
              <w:rPr>
                <w:color w:val="000000"/>
              </w:rPr>
            </w:pPr>
            <w:r w:rsidRPr="00F24EF1">
              <w:rPr>
                <w:color w:val="000000"/>
              </w:rPr>
              <w:t>8.15 +/- 0.24</w:t>
            </w:r>
          </w:p>
        </w:tc>
      </w:tr>
      <w:tr w:rsidR="00847286" w:rsidRPr="00F24EF1" w14:paraId="1FA1BEDB" w14:textId="77777777" w:rsidTr="00847286">
        <w:trPr>
          <w:trHeight w:val="320"/>
          <w:jc w:val="center"/>
        </w:trPr>
        <w:tc>
          <w:tcPr>
            <w:tcW w:w="0" w:type="auto"/>
            <w:shd w:val="clear" w:color="auto" w:fill="auto"/>
            <w:noWrap/>
            <w:vAlign w:val="center"/>
            <w:hideMark/>
          </w:tcPr>
          <w:p w14:paraId="3959D9AC" w14:textId="77777777" w:rsidR="00847286" w:rsidRPr="00F24EF1" w:rsidRDefault="00847286" w:rsidP="002D1ACF">
            <w:pPr>
              <w:jc w:val="center"/>
              <w:rPr>
                <w:color w:val="000000"/>
              </w:rPr>
            </w:pPr>
            <w:r w:rsidRPr="00F24EF1">
              <w:rPr>
                <w:color w:val="000000"/>
              </w:rPr>
              <w:t>800 ºC</w:t>
            </w:r>
          </w:p>
        </w:tc>
        <w:tc>
          <w:tcPr>
            <w:tcW w:w="0" w:type="auto"/>
            <w:shd w:val="clear" w:color="auto" w:fill="auto"/>
            <w:noWrap/>
            <w:vAlign w:val="center"/>
            <w:hideMark/>
          </w:tcPr>
          <w:p w14:paraId="47007207" w14:textId="77777777" w:rsidR="00847286" w:rsidRPr="00F24EF1" w:rsidRDefault="00847286" w:rsidP="002D1ACF">
            <w:pPr>
              <w:jc w:val="center"/>
              <w:rPr>
                <w:color w:val="000000"/>
              </w:rPr>
            </w:pPr>
            <w:r w:rsidRPr="00F24EF1">
              <w:rPr>
                <w:color w:val="000000"/>
              </w:rPr>
              <w:t>92.20 +/- 0.17</w:t>
            </w:r>
          </w:p>
        </w:tc>
        <w:tc>
          <w:tcPr>
            <w:tcW w:w="0" w:type="auto"/>
            <w:shd w:val="clear" w:color="auto" w:fill="auto"/>
            <w:noWrap/>
            <w:vAlign w:val="center"/>
            <w:hideMark/>
          </w:tcPr>
          <w:p w14:paraId="77234883" w14:textId="77777777" w:rsidR="00847286" w:rsidRPr="00F24EF1" w:rsidRDefault="00847286" w:rsidP="002D1ACF">
            <w:pPr>
              <w:jc w:val="center"/>
              <w:rPr>
                <w:color w:val="000000"/>
              </w:rPr>
            </w:pPr>
            <w:r w:rsidRPr="00F24EF1">
              <w:rPr>
                <w:color w:val="000000"/>
              </w:rPr>
              <w:t>7.80 +/- 0.17</w:t>
            </w:r>
          </w:p>
        </w:tc>
      </w:tr>
      <w:tr w:rsidR="00847286" w:rsidRPr="00F24EF1" w14:paraId="6E0C36C1" w14:textId="77777777" w:rsidTr="00847286">
        <w:trPr>
          <w:trHeight w:val="320"/>
          <w:jc w:val="center"/>
        </w:trPr>
        <w:tc>
          <w:tcPr>
            <w:tcW w:w="0" w:type="auto"/>
            <w:shd w:val="clear" w:color="auto" w:fill="auto"/>
            <w:noWrap/>
            <w:vAlign w:val="center"/>
            <w:hideMark/>
          </w:tcPr>
          <w:p w14:paraId="1B239561" w14:textId="77777777" w:rsidR="00847286" w:rsidRPr="00F24EF1" w:rsidRDefault="00847286" w:rsidP="002D1ACF">
            <w:pPr>
              <w:jc w:val="center"/>
              <w:rPr>
                <w:color w:val="000000"/>
              </w:rPr>
            </w:pPr>
            <w:r w:rsidRPr="00F24EF1">
              <w:rPr>
                <w:color w:val="000000"/>
              </w:rPr>
              <w:t>850 ºC</w:t>
            </w:r>
          </w:p>
        </w:tc>
        <w:tc>
          <w:tcPr>
            <w:tcW w:w="0" w:type="auto"/>
            <w:shd w:val="clear" w:color="auto" w:fill="auto"/>
            <w:noWrap/>
            <w:vAlign w:val="center"/>
            <w:hideMark/>
          </w:tcPr>
          <w:p w14:paraId="3F265818" w14:textId="77777777" w:rsidR="00847286" w:rsidRPr="00F24EF1" w:rsidRDefault="00847286" w:rsidP="002D1ACF">
            <w:pPr>
              <w:jc w:val="center"/>
              <w:rPr>
                <w:color w:val="000000"/>
              </w:rPr>
            </w:pPr>
            <w:r w:rsidRPr="00F24EF1">
              <w:rPr>
                <w:color w:val="000000"/>
              </w:rPr>
              <w:t>92.27 +/- 0.22</w:t>
            </w:r>
          </w:p>
        </w:tc>
        <w:tc>
          <w:tcPr>
            <w:tcW w:w="0" w:type="auto"/>
            <w:shd w:val="clear" w:color="auto" w:fill="auto"/>
            <w:noWrap/>
            <w:vAlign w:val="center"/>
            <w:hideMark/>
          </w:tcPr>
          <w:p w14:paraId="3D0E70DA" w14:textId="77777777" w:rsidR="00847286" w:rsidRPr="00F24EF1" w:rsidRDefault="00847286" w:rsidP="002D1ACF">
            <w:pPr>
              <w:jc w:val="center"/>
              <w:rPr>
                <w:color w:val="000000"/>
              </w:rPr>
            </w:pPr>
            <w:r w:rsidRPr="00F24EF1">
              <w:rPr>
                <w:color w:val="000000"/>
              </w:rPr>
              <w:t>7.73 +/- 0.22</w:t>
            </w:r>
          </w:p>
        </w:tc>
      </w:tr>
    </w:tbl>
    <w:p w14:paraId="10874D0B" w14:textId="77777777" w:rsidR="00847286" w:rsidRDefault="00847286" w:rsidP="00847286">
      <w:pPr>
        <w:keepNext/>
      </w:pPr>
    </w:p>
    <w:p w14:paraId="60999F6A" w14:textId="77777777" w:rsidR="00847286" w:rsidRDefault="00847286" w:rsidP="00847286">
      <w:pPr>
        <w:keepNext/>
      </w:pPr>
    </w:p>
    <w:p w14:paraId="659D88F7" w14:textId="31A34BA4" w:rsidR="00847286" w:rsidRPr="00F24EF1" w:rsidRDefault="00847286" w:rsidP="00847286">
      <w:pPr>
        <w:keepNext/>
      </w:pPr>
      <w:r w:rsidRPr="00F24EF1">
        <w:rPr>
          <w:noProof/>
        </w:rPr>
        <w:drawing>
          <wp:inline distT="0" distB="0" distL="0" distR="0" wp14:anchorId="4324754C" wp14:editId="68B4BE5F">
            <wp:extent cx="2743200" cy="1898272"/>
            <wp:effectExtent l="0" t="0" r="0" b="0"/>
            <wp:docPr id="24" name="Picture 23" descr="A graph with a line and numbers&#10;&#10;Description automatically generated">
              <a:extLst xmlns:a="http://schemas.openxmlformats.org/drawingml/2006/main">
                <a:ext uri="{FF2B5EF4-FFF2-40B4-BE49-F238E27FC236}">
                  <a16:creationId xmlns:a16="http://schemas.microsoft.com/office/drawing/2014/main" id="{F08EB9EB-6E4E-B02B-FF21-F712FFB3C6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graph with a line and numbers&#10;&#10;Description automatically generated">
                      <a:extLst>
                        <a:ext uri="{FF2B5EF4-FFF2-40B4-BE49-F238E27FC236}">
                          <a16:creationId xmlns:a16="http://schemas.microsoft.com/office/drawing/2014/main" id="{F08EB9EB-6E4E-B02B-FF21-F712FFB3C6BA}"/>
                        </a:ext>
                      </a:extLst>
                    </pic:cNvPr>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r w:rsidRPr="00F24EF1">
        <w:rPr>
          <w:noProof/>
        </w:rPr>
        <w:drawing>
          <wp:inline distT="0" distB="0" distL="0" distR="0" wp14:anchorId="78F83393" wp14:editId="64DF9246">
            <wp:extent cx="2743200" cy="1898272"/>
            <wp:effectExtent l="0" t="0" r="0" b="0"/>
            <wp:docPr id="25" name="Picture 24" descr="A graph with a line and numbers&#10;&#10;Description automatically generated">
              <a:extLst xmlns:a="http://schemas.openxmlformats.org/drawingml/2006/main">
                <a:ext uri="{FF2B5EF4-FFF2-40B4-BE49-F238E27FC236}">
                  <a16:creationId xmlns:a16="http://schemas.microsoft.com/office/drawing/2014/main" id="{7D710BDA-BEEE-9664-D998-F5B8030D2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graph with a line and numbers&#10;&#10;Description automatically generated">
                      <a:extLst>
                        <a:ext uri="{FF2B5EF4-FFF2-40B4-BE49-F238E27FC236}">
                          <a16:creationId xmlns:a16="http://schemas.microsoft.com/office/drawing/2014/main" id="{7D710BDA-BEEE-9664-D998-F5B8030D2319}"/>
                        </a:ext>
                      </a:extLst>
                    </pic:cNvPr>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p>
    <w:p w14:paraId="679C5980" w14:textId="1D9FB15E" w:rsidR="00847286" w:rsidRDefault="00847286" w:rsidP="00AA1C88">
      <w:pPr>
        <w:pStyle w:val="Caption"/>
      </w:pPr>
      <w:bookmarkStart w:id="146" w:name="_Ref179823560"/>
      <w:bookmarkStart w:id="147" w:name="_Toc18360658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31</w:t>
      </w:r>
      <w:r w:rsidRPr="00484771">
        <w:rPr>
          <w:b/>
          <w:bCs/>
          <w:noProof/>
        </w:rPr>
        <w:fldChar w:fldCharType="end"/>
      </w:r>
      <w:bookmarkEnd w:id="146"/>
      <w:r w:rsidRPr="00484771">
        <w:rPr>
          <w:b/>
          <w:bCs/>
        </w:rPr>
        <w:t>:</w:t>
      </w:r>
      <w:r w:rsidRPr="00F24EF1">
        <w:t xml:space="preserve"> Phase fractions in wt. % for the (a) alpha and (b) beta phases as a function of deposition temperature. The feedstock is plotted in red</w:t>
      </w:r>
      <w:bookmarkEnd w:id="147"/>
    </w:p>
    <w:p w14:paraId="3630F490" w14:textId="77777777" w:rsidR="00847286" w:rsidRDefault="00847286" w:rsidP="00847286"/>
    <w:p w14:paraId="0DFAF09B" w14:textId="77777777" w:rsidR="007D30B4" w:rsidRDefault="007D30B4" w:rsidP="007D30B4"/>
    <w:p w14:paraId="17971C79" w14:textId="77777777" w:rsidR="007D30B4" w:rsidRDefault="007D30B4" w:rsidP="007D30B4"/>
    <w:p w14:paraId="0650622F" w14:textId="77777777" w:rsidR="007D30B4" w:rsidRDefault="007D30B4" w:rsidP="007D30B4"/>
    <w:p w14:paraId="4B8E642B" w14:textId="77777777" w:rsidR="007D30B4" w:rsidRDefault="007D30B4" w:rsidP="007D30B4"/>
    <w:p w14:paraId="5F3368E5" w14:textId="77777777" w:rsidR="007D30B4" w:rsidRDefault="007D30B4" w:rsidP="007D30B4"/>
    <w:p w14:paraId="4BA812AD" w14:textId="77777777" w:rsidR="007D30B4" w:rsidRDefault="007D30B4" w:rsidP="007D30B4"/>
    <w:p w14:paraId="03F5267A" w14:textId="63CCE667" w:rsidR="007D30B4" w:rsidRPr="00F24EF1" w:rsidRDefault="007D30B4" w:rsidP="007D30B4">
      <w:r w:rsidRPr="00F24EF1">
        <w:lastRenderedPageBreak/>
        <w:t>that other forms of recrystallization may be at play as compared to the more extreme temperature settings.</w:t>
      </w:r>
      <w:r w:rsidR="004C5437">
        <w:t xml:space="preserve"> Cell volume for the alpha and beta phases as a function of temperature are plotted in </w:t>
      </w:r>
      <w:r w:rsidR="004C5437">
        <w:fldChar w:fldCharType="begin"/>
      </w:r>
      <w:r w:rsidR="004C5437">
        <w:instrText xml:space="preserve"> REF _Ref183603857 \h </w:instrText>
      </w:r>
      <w:r w:rsidR="004C5437">
        <w:fldChar w:fldCharType="separate"/>
      </w:r>
      <w:r w:rsidR="004C5437" w:rsidRPr="00484771">
        <w:rPr>
          <w:b/>
          <w:bCs/>
        </w:rPr>
        <w:t xml:space="preserve">Figure </w:t>
      </w:r>
      <w:r w:rsidR="004C5437" w:rsidRPr="00484771">
        <w:rPr>
          <w:b/>
          <w:bCs/>
          <w:noProof/>
        </w:rPr>
        <w:t>32</w:t>
      </w:r>
      <w:r w:rsidR="004C5437">
        <w:fldChar w:fldCharType="end"/>
      </w:r>
      <w:r w:rsidR="004C5437">
        <w:t>.</w:t>
      </w:r>
      <w:r>
        <w:t xml:space="preserve"> </w:t>
      </w:r>
      <w:r w:rsidRPr="00F24EF1">
        <w:t>The microstrain broadening</w:t>
      </w:r>
      <w:r w:rsidR="004C5437">
        <w:t xml:space="preserve">, shown in </w:t>
      </w:r>
      <w:r w:rsidR="004C5437">
        <w:fldChar w:fldCharType="begin"/>
      </w:r>
      <w:r w:rsidR="004C5437">
        <w:instrText xml:space="preserve"> REF _Ref181892566 \h </w:instrText>
      </w:r>
      <w:r w:rsidR="004C5437">
        <w:fldChar w:fldCharType="separate"/>
      </w:r>
      <w:r w:rsidR="004C5437" w:rsidRPr="00484771">
        <w:rPr>
          <w:b/>
          <w:bCs/>
        </w:rPr>
        <w:t xml:space="preserve">Figure </w:t>
      </w:r>
      <w:r w:rsidR="004C5437" w:rsidRPr="00484771">
        <w:rPr>
          <w:b/>
          <w:bCs/>
          <w:noProof/>
        </w:rPr>
        <w:t>34</w:t>
      </w:r>
      <w:r w:rsidR="004C5437">
        <w:fldChar w:fldCharType="end"/>
      </w:r>
      <w:r w:rsidR="004C5437">
        <w:t>,</w:t>
      </w:r>
      <w:r w:rsidRPr="00F24EF1">
        <w:t xml:space="preserve"> in the two phases varies inversely, suggesting that plasticity and recovery of the two phases differs under the different target AFSD temperatures. It should be noted, however, that there are many different factors that can influence peak broadening, making definite interpretation of the XRD results difficult </w:t>
      </w:r>
      <w:sdt>
        <w:sdtPr>
          <w:rPr>
            <w:color w:val="000000"/>
          </w:rPr>
          <w:tag w:val="MENDELEY_CITATION_v3_eyJjaXRhdGlvbklEIjoiTUVOREVMRVlfQ0lUQVRJT05fNmRlMjE1NzEtOTU1OC00MjRkLWE5OWUtNDE2YTczNWRkMGQ3IiwicHJvcGVydGllcyI6eyJub3RlSW5kZXgiOjB9LCJpc0VkaXRlZCI6ZmFsc2UsIm1hbnVhbE92ZXJyaWRlIjp7ImlzTWFudWFsbHlPdmVycmlkZGVuIjpmYWxzZSwiY2l0ZXByb2NUZXh0IjoiKDE3OCkiLCJtYW51YWxPdmVycmlkZVRleHQiOiIifSwiY2l0YXRpb25JdGVtcyI6W3siaWQiOiI3NGY0YWM2NC0yNzc4LTM4YTUtOTMzZS1lNDUzNWMzOGFjNzciLCJpdGVtRGF0YSI6eyJ0eXBlIjoiYXJ0aWNsZS1qb3VybmFsIiwiaWQiOiI3NGY0YWM2NC0yNzc4LTM4YTUtOTMzZS1lNDUzNWMzOGFjNzciLCJ0aXRsZSI6Ik1pY3Jvc3RydWN0dXJhbCBwYXJhbWV0ZXJzIGZyb20gWC1yYXkgZGlmZnJhY3Rpb24gcGVhayBicm9hZGVuaW5nIiwiYXV0aG9yIjpbeyJmYW1pbHkiOiJVbmfDoXIiLCJnaXZlbiI6IlQuIiwicGFyc2UtbmFtZXMiOmZhbHNlLCJkcm9wcGluZy1wYXJ0aWNsZSI6IiIsIm5vbi1kcm9wcGluZy1wYXJ0aWNsZSI6IiJ9XSwiY29udGFpbmVyLXRpdGxlIjoiU2NyaXB0YSBNYXRlcmlhbGlhIiwiY29udGFpbmVyLXRpdGxlLXNob3J0IjoiU2NyIE1hdGVyIiwiRE9JIjoiMTAuMTAxNi9qLnNjcmlwdGFtYXQuMjAwNC4wNS4wMDciLCJJU1NOIjoiMTM1OTY0NjIiLCJpc3N1ZWQiOnsiZGF0ZS1wYXJ0cyI6W1syMDA0XV19LCJwYWdlIjoiNzc3LTc4MSIsImFic3RyYWN0IjoiWC1yYXkgZGlmZnJhY3Rpb24gcGVhayBwcm9maWxlcyBwcm92aWRlIGNyeXN0YWxsaXRlIHNpemUsIHNpemUgZGlzdHJpYnV0aW9uIGFuZCBkaXNsb2NhdGlvbiBzdHJ1Y3R1cmUuIFRoZW9yZXRpY2FsIHNpemUgYW5kIHN0cmFpbiBwcm9maWxlIGZ1bmN0aW9ucyBhcmUgZ2l2ZW4gYnkgdGhlIG1pbmltdW0gbnVtYmVyIG9mIHBhcmFtZXRlcnMgcmVxdWlyZWQgYnkgcGh5c2ljcyBhbmQgYXJlIGNvbXBhcmVkIHdpdGggVEVNIHJlc3VsdHMuIFN0cmFpbiBhbmlzb3Ryb3B5IGdpdmVzIGluZm9ybWF0aW9uIGFib3V0IGRpc2xvY2F0aW9uIGNoYXJhY3RlciBhbmQgQnVyZ2VycyB2ZWN0b3IgcG9wdWxhdGlvbnMuIFRoZXJtYWwgc3RhYmlsaXR5IGRldGVybWluZWQgYnkgWC1yYXlzIGFuZCBjYWxvcmltZXRyeSBpcyBkaXNjdXNzZWQgZm9yIHJlY292ZXJ5LiDCqSAyMDA0IEFjdGEgTWF0ZXJpYWxpYSBJbmMuIFB1Ymxpc2hlZCBieSBFbHNldmllciBMdGQuIEFsbCByaWdodHMgcmVzZXJ2ZWQuIiwicHVibGlzaGVyIjoiRWxzZXZpZXIgTHRkIiwiaXNzdWUiOiI4IFNQRUMuIElTUy4iLCJ2b2x1bWUiOiI1MSJ9LCJpc1RlbXBvcmFyeSI6ZmFsc2V9XX0="/>
          <w:id w:val="1364555420"/>
          <w:placeholder>
            <w:docPart w:val="1DB9513C9A5C44CCA8D27182F6C91FBA"/>
          </w:placeholder>
        </w:sdtPr>
        <w:sdtContent>
          <w:r w:rsidRPr="00F24EF1">
            <w:rPr>
              <w:color w:val="000000"/>
            </w:rPr>
            <w:t>(178)</w:t>
          </w:r>
        </w:sdtContent>
      </w:sdt>
      <w:r w:rsidRPr="00F24EF1">
        <w:t>.</w:t>
      </w:r>
    </w:p>
    <w:p w14:paraId="6ED1BCE8" w14:textId="1713F276" w:rsidR="007D30B4" w:rsidRDefault="004C5437" w:rsidP="007D30B4">
      <w:pPr>
        <w:ind w:firstLine="720"/>
      </w:pPr>
      <w:r>
        <w:t xml:space="preserve">The texture index for both the alpha and beta phase are shown as a function of deposition temperature in </w:t>
      </w:r>
      <w:r>
        <w:fldChar w:fldCharType="begin"/>
      </w:r>
      <w:r>
        <w:instrText xml:space="preserve"> REF _Ref183603644 \h </w:instrText>
      </w:r>
      <w:r>
        <w:fldChar w:fldCharType="separate"/>
      </w:r>
      <w:r w:rsidRPr="00484771">
        <w:rPr>
          <w:b/>
          <w:bCs/>
        </w:rPr>
        <w:t xml:space="preserve">Figure </w:t>
      </w:r>
      <w:r w:rsidRPr="00484771">
        <w:rPr>
          <w:b/>
          <w:bCs/>
          <w:noProof/>
        </w:rPr>
        <w:t>35</w:t>
      </w:r>
      <w:r>
        <w:fldChar w:fldCharType="end"/>
      </w:r>
      <w:r>
        <w:t xml:space="preserve">. </w:t>
      </w:r>
      <w:r w:rsidR="007D30B4" w:rsidRPr="00F24EF1">
        <w:t xml:space="preserve">XRD reveals that the alpha texture index for the as printed samples is low as </w:t>
      </w:r>
      <w:r w:rsidR="007D30B4" w:rsidRPr="00F24EF1">
        <w:rPr>
          <w:color w:val="000000"/>
        </w:rPr>
        <w:t>1.0147+/-0.0007</w:t>
      </w:r>
      <w:r w:rsidR="007D30B4" w:rsidRPr="00F24EF1">
        <w:rPr>
          <w:color w:val="FF0000"/>
        </w:rPr>
        <w:t xml:space="preserve"> </w:t>
      </w:r>
      <w:r w:rsidR="007D30B4" w:rsidRPr="00F24EF1">
        <w:t xml:space="preserve">compared to the rolled feedstock value of </w:t>
      </w:r>
      <w:r w:rsidR="007D30B4" w:rsidRPr="00F24EF1">
        <w:rPr>
          <w:color w:val="000000"/>
        </w:rPr>
        <w:t>1.172+/-0.005</w:t>
      </w:r>
      <w:r w:rsidR="007D30B4" w:rsidRPr="00F24EF1">
        <w:t xml:space="preserve">. The beta texture index is similarly lower than the feedstock, having a minimum value of </w:t>
      </w:r>
      <w:r w:rsidR="007D30B4" w:rsidRPr="00F24EF1">
        <w:rPr>
          <w:color w:val="000000"/>
        </w:rPr>
        <w:t>1.059+/-0.008 as compared to 1.159+/-0.028.</w:t>
      </w:r>
      <w:r w:rsidR="007D30B4" w:rsidRPr="00F24EF1">
        <w:t xml:space="preserve"> A random orientation distribution is expressed as a value of J=1, whereas a single crystal would have a texture index of infinity. These values indicate that, over a measurement of multiple layers, the as-printed microstructure is less textured than the rolled, mill annealed feedstock.</w:t>
      </w:r>
    </w:p>
    <w:p w14:paraId="0C0F5710" w14:textId="77777777" w:rsidR="007D30B4" w:rsidRPr="00F24EF1" w:rsidRDefault="007D30B4" w:rsidP="007D30B4">
      <w:pPr>
        <w:ind w:firstLine="720"/>
      </w:pPr>
      <w:r w:rsidRPr="00F24EF1">
        <w:t>While tungsten inclusions have been observed in all deposition temperatures, the presence of BCC tungsten peaks in the XRD was not apparent. Additionally, though trace oxide phases were observed in the XRD of the discolored oxidized top surface, trace oxide phases were also not visible in the XRD study of the polished cross-sections encompassing multiple printed layers.</w:t>
      </w:r>
    </w:p>
    <w:p w14:paraId="7422614F" w14:textId="77777777" w:rsidR="00847286" w:rsidRPr="00F24EF1" w:rsidRDefault="00847286" w:rsidP="00847286">
      <w:pPr>
        <w:keepNext/>
        <w:jc w:val="center"/>
      </w:pPr>
      <w:r w:rsidRPr="00F24EF1">
        <w:rPr>
          <w:noProof/>
        </w:rPr>
        <w:lastRenderedPageBreak/>
        <w:drawing>
          <wp:inline distT="0" distB="0" distL="0" distR="0" wp14:anchorId="6FFB7BA4" wp14:editId="1DC33838">
            <wp:extent cx="2743200" cy="1898272"/>
            <wp:effectExtent l="0" t="0" r="0" b="0"/>
            <wp:docPr id="18" name="Picture 17" descr="A graph with numbers and lines&#10;&#10;Description automatically generated">
              <a:extLst xmlns:a="http://schemas.openxmlformats.org/drawingml/2006/main">
                <a:ext uri="{FF2B5EF4-FFF2-40B4-BE49-F238E27FC236}">
                  <a16:creationId xmlns:a16="http://schemas.microsoft.com/office/drawing/2014/main" id="{7C139075-1A57-F5DC-F30B-42B22D6E89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graph with numbers and lines&#10;&#10;Description automatically generated">
                      <a:extLst>
                        <a:ext uri="{FF2B5EF4-FFF2-40B4-BE49-F238E27FC236}">
                          <a16:creationId xmlns:a16="http://schemas.microsoft.com/office/drawing/2014/main" id="{7C139075-1A57-F5DC-F30B-42B22D6E895E}"/>
                        </a:ext>
                      </a:extLst>
                    </pic:cNvPr>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r w:rsidRPr="00F24EF1">
        <w:rPr>
          <w:noProof/>
        </w:rPr>
        <w:drawing>
          <wp:inline distT="0" distB="0" distL="0" distR="0" wp14:anchorId="65507690" wp14:editId="5AE15152">
            <wp:extent cx="2743200" cy="1898272"/>
            <wp:effectExtent l="0" t="0" r="0" b="0"/>
            <wp:docPr id="19" name="Picture 18" descr="A graph with a line and numbers&#10;&#10;Description automatically generated">
              <a:extLst xmlns:a="http://schemas.openxmlformats.org/drawingml/2006/main">
                <a:ext uri="{FF2B5EF4-FFF2-40B4-BE49-F238E27FC236}">
                  <a16:creationId xmlns:a16="http://schemas.microsoft.com/office/drawing/2014/main" id="{4A375A4C-BDD1-F3AC-4051-431425CB43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graph with a line and numbers&#10;&#10;Description automatically generated">
                      <a:extLst>
                        <a:ext uri="{FF2B5EF4-FFF2-40B4-BE49-F238E27FC236}">
                          <a16:creationId xmlns:a16="http://schemas.microsoft.com/office/drawing/2014/main" id="{4A375A4C-BDD1-F3AC-4051-431425CB433A}"/>
                        </a:ext>
                      </a:extLst>
                    </pic:cNvPr>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p>
    <w:p w14:paraId="6BC42A07" w14:textId="4E69190B" w:rsidR="00847286" w:rsidRDefault="00847286" w:rsidP="00AA1C88">
      <w:pPr>
        <w:pStyle w:val="Caption"/>
      </w:pPr>
      <w:bookmarkStart w:id="148" w:name="_Ref183603857"/>
      <w:bookmarkStart w:id="149" w:name="_Toc18360658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32</w:t>
      </w:r>
      <w:r w:rsidRPr="00484771">
        <w:rPr>
          <w:b/>
          <w:bCs/>
          <w:noProof/>
        </w:rPr>
        <w:fldChar w:fldCharType="end"/>
      </w:r>
      <w:bookmarkEnd w:id="148"/>
      <w:r w:rsidRPr="00484771">
        <w:rPr>
          <w:b/>
          <w:bCs/>
        </w:rPr>
        <w:t>:</w:t>
      </w:r>
      <w:r w:rsidR="004C5437">
        <w:rPr>
          <w:b/>
          <w:bCs/>
        </w:rPr>
        <w:t xml:space="preserve"> </w:t>
      </w:r>
      <w:r w:rsidRPr="00F24EF1">
        <w:t>Cell volume for the (a) alpha and (b) beta phases as a function of deposition temperature. The feedstock is plotted in red</w:t>
      </w:r>
      <w:bookmarkEnd w:id="149"/>
    </w:p>
    <w:p w14:paraId="21EA1454" w14:textId="77777777" w:rsidR="00847286" w:rsidRDefault="00847286" w:rsidP="00847286"/>
    <w:p w14:paraId="308CE1C0" w14:textId="77777777" w:rsidR="00847286" w:rsidRPr="00847286" w:rsidRDefault="00847286" w:rsidP="00847286"/>
    <w:p w14:paraId="0FE3842D" w14:textId="77777777" w:rsidR="00847286" w:rsidRPr="00F24EF1" w:rsidRDefault="00847286" w:rsidP="00847286">
      <w:pPr>
        <w:keepNext/>
        <w:jc w:val="center"/>
      </w:pPr>
      <w:r w:rsidRPr="00F24EF1">
        <w:rPr>
          <w:noProof/>
        </w:rPr>
        <w:drawing>
          <wp:inline distT="0" distB="0" distL="0" distR="0" wp14:anchorId="20EE21A8" wp14:editId="6A8DF2B6">
            <wp:extent cx="2743200" cy="1898272"/>
            <wp:effectExtent l="0" t="0" r="0" b="0"/>
            <wp:docPr id="22" name="Picture 21" descr="A graph with numbers and a line&#10;&#10;Description automatically generated">
              <a:extLst xmlns:a="http://schemas.openxmlformats.org/drawingml/2006/main">
                <a:ext uri="{FF2B5EF4-FFF2-40B4-BE49-F238E27FC236}">
                  <a16:creationId xmlns:a16="http://schemas.microsoft.com/office/drawing/2014/main" id="{84C5D2DD-E191-65F1-3303-A3EEDA618E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graph with numbers and a line&#10;&#10;Description automatically generated">
                      <a:extLst>
                        <a:ext uri="{FF2B5EF4-FFF2-40B4-BE49-F238E27FC236}">
                          <a16:creationId xmlns:a16="http://schemas.microsoft.com/office/drawing/2014/main" id="{84C5D2DD-E191-65F1-3303-A3EEDA618E73}"/>
                        </a:ext>
                      </a:extLst>
                    </pic:cNvPr>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r w:rsidRPr="00F24EF1">
        <w:rPr>
          <w:noProof/>
        </w:rPr>
        <w:drawing>
          <wp:inline distT="0" distB="0" distL="0" distR="0" wp14:anchorId="62A51CCD" wp14:editId="734EBD2F">
            <wp:extent cx="2743200" cy="1898272"/>
            <wp:effectExtent l="0" t="0" r="0" b="0"/>
            <wp:docPr id="23" name="Picture 22" descr="A graph with numbers and lines&#10;&#10;Description automatically generated">
              <a:extLst xmlns:a="http://schemas.openxmlformats.org/drawingml/2006/main">
                <a:ext uri="{FF2B5EF4-FFF2-40B4-BE49-F238E27FC236}">
                  <a16:creationId xmlns:a16="http://schemas.microsoft.com/office/drawing/2014/main" id="{836D3346-AA8C-F3EF-495B-5DE2671619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graph with numbers and lines&#10;&#10;Description automatically generated">
                      <a:extLst>
                        <a:ext uri="{FF2B5EF4-FFF2-40B4-BE49-F238E27FC236}">
                          <a16:creationId xmlns:a16="http://schemas.microsoft.com/office/drawing/2014/main" id="{836D3346-AA8C-F3EF-495B-5DE26716194A}"/>
                        </a:ext>
                      </a:extLst>
                    </pic:cNvPr>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p>
    <w:p w14:paraId="26526CCB" w14:textId="16C41BB1" w:rsidR="00847286" w:rsidRDefault="00847286" w:rsidP="00AA1C88">
      <w:pPr>
        <w:pStyle w:val="Caption"/>
      </w:pPr>
      <w:bookmarkStart w:id="150" w:name="_Ref181892566"/>
      <w:bookmarkStart w:id="151" w:name="_Toc183606585"/>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34</w:t>
      </w:r>
      <w:r w:rsidRPr="00484771">
        <w:rPr>
          <w:b/>
          <w:bCs/>
          <w:noProof/>
        </w:rPr>
        <w:fldChar w:fldCharType="end"/>
      </w:r>
      <w:bookmarkEnd w:id="150"/>
      <w:r w:rsidRPr="00484771">
        <w:rPr>
          <w:b/>
          <w:bCs/>
        </w:rPr>
        <w:t>:</w:t>
      </w:r>
      <w:r w:rsidRPr="00F24EF1">
        <w:t xml:space="preserve"> Microstrain for the (a) alpha and (b) beta phases as a function of deposition temperature. The feedstock is plotted in red</w:t>
      </w:r>
      <w:bookmarkEnd w:id="151"/>
    </w:p>
    <w:p w14:paraId="309F6454" w14:textId="77777777" w:rsidR="00847286" w:rsidRDefault="00847286" w:rsidP="00847286"/>
    <w:p w14:paraId="571ED7B8" w14:textId="77777777" w:rsidR="00847286" w:rsidRPr="00847286" w:rsidRDefault="00847286" w:rsidP="00847286"/>
    <w:p w14:paraId="769B9B06" w14:textId="77777777" w:rsidR="00847286" w:rsidRPr="00F24EF1" w:rsidRDefault="00847286" w:rsidP="00847286">
      <w:pPr>
        <w:keepNext/>
        <w:jc w:val="center"/>
      </w:pPr>
      <w:r w:rsidRPr="00F24EF1">
        <w:rPr>
          <w:noProof/>
          <w:color w:val="000000"/>
        </w:rPr>
        <w:lastRenderedPageBreak/>
        <w:drawing>
          <wp:inline distT="0" distB="0" distL="0" distR="0" wp14:anchorId="272F739B" wp14:editId="6272D839">
            <wp:extent cx="2743200" cy="1898272"/>
            <wp:effectExtent l="0" t="0" r="0" b="0"/>
            <wp:docPr id="21325658" name="Picture 4" descr="A graph with numbers and a line&#10;&#10;Description automatically generated">
              <a:extLst xmlns:a="http://schemas.openxmlformats.org/drawingml/2006/main">
                <a:ext uri="{FF2B5EF4-FFF2-40B4-BE49-F238E27FC236}">
                  <a16:creationId xmlns:a16="http://schemas.microsoft.com/office/drawing/2014/main" id="{B7A415F0-3ADD-C317-1F68-85C3362A8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numbers and a line&#10;&#10;Description automatically generated">
                      <a:extLst>
                        <a:ext uri="{FF2B5EF4-FFF2-40B4-BE49-F238E27FC236}">
                          <a16:creationId xmlns:a16="http://schemas.microsoft.com/office/drawing/2014/main" id="{B7A415F0-3ADD-C317-1F68-85C3362A8172}"/>
                        </a:ext>
                      </a:extLst>
                    </pic:cNvPr>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r w:rsidRPr="00F24EF1">
        <w:rPr>
          <w:noProof/>
          <w:color w:val="000000"/>
        </w:rPr>
        <w:drawing>
          <wp:inline distT="0" distB="0" distL="0" distR="0" wp14:anchorId="6ADDF785" wp14:editId="606D89F9">
            <wp:extent cx="2743200" cy="1898272"/>
            <wp:effectExtent l="0" t="0" r="0" b="0"/>
            <wp:docPr id="737297608" name="Picture 5" descr="A graph with numbers and a line&#10;&#10;Description automatically generated">
              <a:extLst xmlns:a="http://schemas.openxmlformats.org/drawingml/2006/main">
                <a:ext uri="{FF2B5EF4-FFF2-40B4-BE49-F238E27FC236}">
                  <a16:creationId xmlns:a16="http://schemas.microsoft.com/office/drawing/2014/main" id="{9FE2CF33-0A2E-70C8-A758-D3A41078E3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with numbers and a line&#10;&#10;Description automatically generated">
                      <a:extLst>
                        <a:ext uri="{FF2B5EF4-FFF2-40B4-BE49-F238E27FC236}">
                          <a16:creationId xmlns:a16="http://schemas.microsoft.com/office/drawing/2014/main" id="{9FE2CF33-0A2E-70C8-A758-D3A41078E32D}"/>
                        </a:ext>
                      </a:extLst>
                    </pic:cNvPr>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743200" cy="1898272"/>
                    </a:xfrm>
                    <a:prstGeom prst="rect">
                      <a:avLst/>
                    </a:prstGeom>
                  </pic:spPr>
                </pic:pic>
              </a:graphicData>
            </a:graphic>
          </wp:inline>
        </w:drawing>
      </w:r>
    </w:p>
    <w:p w14:paraId="4A973DEC" w14:textId="6B3F27ED" w:rsidR="00847286" w:rsidRPr="00F24EF1" w:rsidRDefault="00847286" w:rsidP="00AA1C88">
      <w:pPr>
        <w:pStyle w:val="Caption"/>
      </w:pPr>
      <w:bookmarkStart w:id="152" w:name="_Ref183603644"/>
      <w:bookmarkStart w:id="153" w:name="_Toc183606586"/>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35</w:t>
      </w:r>
      <w:r w:rsidRPr="00484771">
        <w:rPr>
          <w:b/>
          <w:bCs/>
          <w:noProof/>
        </w:rPr>
        <w:fldChar w:fldCharType="end"/>
      </w:r>
      <w:bookmarkEnd w:id="152"/>
      <w:r w:rsidRPr="00484771">
        <w:rPr>
          <w:b/>
          <w:bCs/>
        </w:rPr>
        <w:t>:</w:t>
      </w:r>
      <w:r w:rsidRPr="00F24EF1">
        <w:t xml:space="preserve"> Texture index for the (a) alpha and (b) beta phases as a function of deposition temperature. The feedstock is plotted in red</w:t>
      </w:r>
      <w:bookmarkEnd w:id="153"/>
    </w:p>
    <w:p w14:paraId="3B84B355" w14:textId="6CE08DD5" w:rsidR="00847286" w:rsidRDefault="00847286" w:rsidP="00847286">
      <w:pPr>
        <w:spacing w:line="240" w:lineRule="auto"/>
      </w:pPr>
      <w:r>
        <w:br w:type="page"/>
      </w:r>
    </w:p>
    <w:p w14:paraId="341574CA" w14:textId="77777777" w:rsidR="00FA7D36" w:rsidRPr="00F24EF1" w:rsidRDefault="00FA7D36" w:rsidP="00FA7D36">
      <w:pPr>
        <w:pStyle w:val="Heading2"/>
        <w:spacing w:before="0" w:after="0"/>
        <w:rPr>
          <w:rFonts w:ascii="Times New Roman" w:hAnsi="Times New Roman" w:cs="Times New Roman"/>
        </w:rPr>
      </w:pPr>
      <w:bookmarkStart w:id="154" w:name="_Toc183531444"/>
      <w:r w:rsidRPr="00F24EF1">
        <w:rPr>
          <w:rFonts w:ascii="Times New Roman" w:hAnsi="Times New Roman" w:cs="Times New Roman"/>
        </w:rPr>
        <w:lastRenderedPageBreak/>
        <w:t>Mechanical Testing</w:t>
      </w:r>
      <w:bookmarkEnd w:id="154"/>
    </w:p>
    <w:p w14:paraId="362E3AFB" w14:textId="77777777" w:rsidR="00FA7D36" w:rsidRPr="00F24EF1" w:rsidRDefault="00FA7D36" w:rsidP="00FA7D36">
      <w:pPr>
        <w:pStyle w:val="Heading3"/>
        <w:spacing w:before="0" w:line="480" w:lineRule="auto"/>
        <w:rPr>
          <w:rFonts w:ascii="Times New Roman" w:hAnsi="Times New Roman" w:cs="Times New Roman"/>
        </w:rPr>
      </w:pPr>
      <w:bookmarkStart w:id="155" w:name="_Toc183531445"/>
      <w:r w:rsidRPr="00F24EF1">
        <w:rPr>
          <w:rFonts w:ascii="Times New Roman" w:hAnsi="Times New Roman" w:cs="Times New Roman"/>
        </w:rPr>
        <w:t>Microhardness Testing</w:t>
      </w:r>
      <w:bookmarkEnd w:id="155"/>
    </w:p>
    <w:p w14:paraId="2CAA61F5" w14:textId="0F3DFA8B" w:rsidR="00F60DC0" w:rsidRDefault="00FA7D36" w:rsidP="00FA7D36">
      <w:pPr>
        <w:ind w:firstLine="720"/>
      </w:pPr>
      <w:r w:rsidRPr="00F24EF1">
        <w:t xml:space="preserve">Microhardness testing reveals heterogenous hardness properties in all the tested build conditions, as apparent by a clearly visible banded structure. These results are plotted in </w:t>
      </w:r>
      <w:r w:rsidRPr="007D30B4">
        <w:rPr>
          <w:b/>
          <w:bCs/>
        </w:rPr>
        <w:fldChar w:fldCharType="begin"/>
      </w:r>
      <w:r w:rsidRPr="007D30B4">
        <w:rPr>
          <w:b/>
          <w:bCs/>
        </w:rPr>
        <w:instrText xml:space="preserve"> REF _Ref179465012 \h  \* MERGEFORMAT </w:instrText>
      </w:r>
      <w:r w:rsidRPr="007D30B4">
        <w:rPr>
          <w:b/>
          <w:bCs/>
        </w:rPr>
      </w:r>
      <w:r w:rsidRPr="007D30B4">
        <w:rPr>
          <w:b/>
          <w:bCs/>
        </w:rPr>
        <w:fldChar w:fldCharType="separate"/>
      </w:r>
      <w:r w:rsidRPr="007D30B4">
        <w:rPr>
          <w:b/>
          <w:bCs/>
        </w:rPr>
        <w:t xml:space="preserve">Figure </w:t>
      </w:r>
      <w:r w:rsidRPr="007D30B4">
        <w:rPr>
          <w:b/>
          <w:bCs/>
          <w:noProof/>
        </w:rPr>
        <w:t>36</w:t>
      </w:r>
      <w:r w:rsidRPr="007D30B4">
        <w:rPr>
          <w:b/>
          <w:bCs/>
        </w:rPr>
        <w:fldChar w:fldCharType="end"/>
      </w:r>
      <w:r w:rsidRPr="00F24EF1">
        <w:t xml:space="preserve">. It appears that there are hardness variations at the layer scale (1mm) </w:t>
      </w:r>
      <w:r w:rsidR="00F60DC0" w:rsidRPr="00F24EF1">
        <w:t>for the 700 ºC, 750 ºC, and 800 ºC parameter sets. Additionally, this layer scale variation appears to become less distinct as the temperature setpoint increases, to the point that layer scale variation is not apparent for the 850 ºC build. In effect, the hardness plots become “noisier” as the temperature setpoint increases. There is also a longer-range heterogeneity on the order of 5mm. This longer-range heterogeneity is on roughly the same scale as the number of layers printed for each discrete feed bar of material. This suggests that there are heterogeneities that may result from the layer-by-layer printing process as well as from bar reload events.</w:t>
      </w:r>
    </w:p>
    <w:p w14:paraId="1F7CB99D" w14:textId="77777777" w:rsidR="00F60DC0" w:rsidRDefault="00F60DC0" w:rsidP="00F60DC0">
      <w:pPr>
        <w:ind w:firstLine="720"/>
      </w:pPr>
      <w:r w:rsidRPr="00F24EF1">
        <w:t xml:space="preserve">The feedstock hardness plot is given in </w:t>
      </w:r>
      <w:r w:rsidRPr="007D30B4">
        <w:rPr>
          <w:b/>
          <w:bCs/>
        </w:rPr>
        <w:fldChar w:fldCharType="begin"/>
      </w:r>
      <w:r w:rsidRPr="007D30B4">
        <w:rPr>
          <w:b/>
          <w:bCs/>
        </w:rPr>
        <w:instrText xml:space="preserve"> REF _Ref179465594 \h  \* MERGEFORMAT </w:instrText>
      </w:r>
      <w:r w:rsidRPr="007D30B4">
        <w:rPr>
          <w:b/>
          <w:bCs/>
        </w:rPr>
      </w:r>
      <w:r w:rsidRPr="007D30B4">
        <w:rPr>
          <w:b/>
          <w:bCs/>
        </w:rPr>
        <w:fldChar w:fldCharType="separate"/>
      </w:r>
      <w:r w:rsidRPr="007D30B4">
        <w:rPr>
          <w:b/>
          <w:bCs/>
        </w:rPr>
        <w:t xml:space="preserve">Figure </w:t>
      </w:r>
      <w:r w:rsidRPr="007D30B4">
        <w:rPr>
          <w:b/>
          <w:bCs/>
          <w:noProof/>
        </w:rPr>
        <w:t>37</w:t>
      </w:r>
      <w:r w:rsidRPr="007D30B4">
        <w:rPr>
          <w:b/>
          <w:bCs/>
        </w:rPr>
        <w:fldChar w:fldCharType="end"/>
      </w:r>
      <w:r w:rsidRPr="00F24EF1">
        <w:t xml:space="preserve"> with the same scaling factor as the AFSD samples. There are vertical striations in the plot that appear to be related to the rolled mill-annealed microstructure of the feedstock.</w:t>
      </w:r>
    </w:p>
    <w:p w14:paraId="0EE98C10" w14:textId="77777777" w:rsidR="00F60DC0" w:rsidRDefault="00F60DC0" w:rsidP="00F60DC0">
      <w:pPr>
        <w:ind w:firstLine="720"/>
      </w:pPr>
      <w:r w:rsidRPr="00F24EF1">
        <w:t>As according to ASTM E384, the mean, standard deviation, 95% confidence interval, minimum, and maximum values are reported in</w:t>
      </w:r>
      <w:r w:rsidRPr="007D30B4">
        <w:rPr>
          <w:b/>
          <w:bCs/>
        </w:rPr>
        <w:t xml:space="preserve"> </w:t>
      </w:r>
      <w:r w:rsidRPr="007D30B4">
        <w:rPr>
          <w:b/>
          <w:bCs/>
        </w:rPr>
        <w:fldChar w:fldCharType="begin"/>
      </w:r>
      <w:r w:rsidRPr="007D30B4">
        <w:rPr>
          <w:b/>
          <w:bCs/>
        </w:rPr>
        <w:instrText xml:space="preserve"> REF _Ref179560702 \h  \* MERGEFORMAT </w:instrText>
      </w:r>
      <w:r w:rsidRPr="007D30B4">
        <w:rPr>
          <w:b/>
          <w:bCs/>
        </w:rPr>
      </w:r>
      <w:r w:rsidRPr="007D30B4">
        <w:rPr>
          <w:b/>
          <w:bCs/>
        </w:rPr>
        <w:fldChar w:fldCharType="separate"/>
      </w:r>
      <w:r w:rsidRPr="007D30B4">
        <w:rPr>
          <w:b/>
          <w:bCs/>
        </w:rPr>
        <w:t xml:space="preserve">Table </w:t>
      </w:r>
      <w:r w:rsidRPr="007D30B4">
        <w:rPr>
          <w:b/>
          <w:bCs/>
          <w:noProof/>
        </w:rPr>
        <w:t>7</w:t>
      </w:r>
      <w:r w:rsidRPr="007D30B4">
        <w:rPr>
          <w:b/>
          <w:bCs/>
        </w:rPr>
        <w:fldChar w:fldCharType="end"/>
      </w:r>
      <w:r w:rsidRPr="00F24EF1">
        <w:t xml:space="preserve"> </w:t>
      </w:r>
      <w:sdt>
        <w:sdtPr>
          <w:rPr>
            <w:color w:val="000000"/>
          </w:rPr>
          <w:tag w:val="MENDELEY_CITATION_v3_eyJjaXRhdGlvbklEIjoiTUVOREVMRVlfQ0lUQVRJT05fYjk5NDM4OGUtZWQyMC00Nzk5LTg1NmMtMjZmNDk1ZDJmNTk1IiwicHJvcGVydGllcyI6eyJub3RlSW5kZXgiOjB9LCJpc0VkaXRlZCI6ZmFsc2UsIm1hbnVhbE92ZXJyaWRlIjp7ImlzTWFudWFsbHlPdmVycmlkZGVuIjpmYWxzZSwiY2l0ZXByb2NUZXh0IjoiKDE3NSkiLCJtYW51YWxPdmVycmlkZVRleHQiOiIifSwiY2l0YXRpb25JdGVtcyI6W3siaWQiOiIyMmJiYjQzNS0wODAzLTM3MDItOWY0OS01ZjZjMDIwNTQ3NTkiLCJpdGVtRGF0YSI6eyJ0eXBlIjoiYXJ0aWNsZS1qb3VybmFsIiwiaWQiOiIyMmJiYjQzNS0wODAzLTM3MDItOWY0OS01ZjZjMDIwNTQ3NTkiLCJ0aXRsZSI6IkUzODQtMjI6IFN0YW5kYXJkIFRlc3QgTWV0aG9kIGZvciBNaWNyb2luZGVudGF0aW9uIEhhcmRuZXNzIG9mIE1hdGVyaWFscyIsImF1dGhvciI6W3siZmFtaWx5IjoiQVNUTSBTdGFuZGFyZCIsImdpdmVuIjoiIiwicGFyc2UtbmFtZXMiOmZhbHNlLCJkcm9wcGluZy1wYXJ0aWNsZSI6IiIsIm5vbi1kcm9wcGluZy1wYXJ0aWNsZSI6IiJ9XSwiY29udGFpbmVyLXRpdGxlIjoiQVNUTSBJbnRlcm5hdGlvbmFsIiwiRE9JIjoiMTAuMTUyMC9FMDM4NC0yMiIsIlVSTCI6Ind3dy5hc3RtLm9yZy4iLCJpc3N1ZWQiOnsiZGF0ZS1wYXJ0cyI6W1syMDIyXV19LCJwYWdlIjoiMS00MCIsImFic3RyYWN0IjoiVGhpcyBzdGFuZGFyZCBpcyBpc3N1ZWQgdW5kZXIgdGhlIGZpeGVkIGRlc2lnbmF0aW9uIEUzODQ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
          <w:id w:val="-1106578650"/>
          <w:placeholder>
            <w:docPart w:val="5322C01490724CA2A94DFE9105EBFFE3"/>
          </w:placeholder>
        </w:sdtPr>
        <w:sdtContent>
          <w:r w:rsidRPr="00F24EF1">
            <w:rPr>
              <w:color w:val="000000"/>
            </w:rPr>
            <w:t>(175)</w:t>
          </w:r>
        </w:sdtContent>
      </w:sdt>
      <w:r w:rsidRPr="00F24EF1">
        <w:t>. Interestingly, the mean hardness for every build parameter set inclusive of the feedstock is within 2 HV 0.2. This shows that, despite the drastic variation in microstructures from equiaxed alpha to lamellar, on average, there appears to be very little effect from the morphology of the microstructure on microhardness.</w:t>
      </w:r>
    </w:p>
    <w:p w14:paraId="31603A38" w14:textId="77777777" w:rsidR="00FA7D36" w:rsidRDefault="00FA7D36" w:rsidP="00FA7D36"/>
    <w:p w14:paraId="1547AF0F" w14:textId="77777777" w:rsidR="00FA7D36" w:rsidRPr="00F24EF1" w:rsidRDefault="00FA7D36" w:rsidP="00FA7D36">
      <w:pPr>
        <w:keepNext/>
        <w:jc w:val="center"/>
      </w:pPr>
      <w:r w:rsidRPr="00F24EF1">
        <w:rPr>
          <w:noProof/>
        </w:rPr>
        <w:lastRenderedPageBreak/>
        <w:drawing>
          <wp:inline distT="0" distB="0" distL="0" distR="0" wp14:anchorId="5E49F5A0" wp14:editId="2ED6994C">
            <wp:extent cx="3657600" cy="4389120"/>
            <wp:effectExtent l="0" t="0" r="0" b="5080"/>
            <wp:docPr id="841792929" name="Picture 11" descr="A group of blue and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92929" name="Picture 11" descr="A group of blue and green squares&#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657600" cy="4389120"/>
                    </a:xfrm>
                    <a:prstGeom prst="rect">
                      <a:avLst/>
                    </a:prstGeom>
                  </pic:spPr>
                </pic:pic>
              </a:graphicData>
            </a:graphic>
          </wp:inline>
        </w:drawing>
      </w:r>
    </w:p>
    <w:p w14:paraId="7A13A265" w14:textId="77777777" w:rsidR="00FA7D36" w:rsidRPr="00844C8D" w:rsidRDefault="00FA7D36" w:rsidP="00FA7D36">
      <w:pPr>
        <w:pStyle w:val="Caption"/>
      </w:pPr>
      <w:bookmarkStart w:id="156" w:name="_Ref179465012"/>
      <w:bookmarkStart w:id="157" w:name="_Toc18360658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36</w:t>
      </w:r>
      <w:r w:rsidRPr="00484771">
        <w:rPr>
          <w:b/>
          <w:bCs/>
          <w:noProof/>
        </w:rPr>
        <w:fldChar w:fldCharType="end"/>
      </w:r>
      <w:bookmarkEnd w:id="156"/>
      <w:r w:rsidRPr="00484771">
        <w:rPr>
          <w:b/>
          <w:bCs/>
        </w:rPr>
        <w:t>:</w:t>
      </w:r>
      <w:r w:rsidRPr="00F24EF1">
        <w:t xml:space="preserve"> Combined microhardness plots (scaled to 320 HV 0.2 to 380 HV 0.2)</w:t>
      </w:r>
      <w:bookmarkEnd w:id="157"/>
    </w:p>
    <w:p w14:paraId="29D2C120" w14:textId="77777777" w:rsidR="00FA7D36" w:rsidRDefault="00FA7D36" w:rsidP="00FA7D36"/>
    <w:p w14:paraId="135DF60F" w14:textId="77777777" w:rsidR="00FA7D36" w:rsidRPr="00F24EF1" w:rsidRDefault="00FA7D36" w:rsidP="00FA7D36">
      <w:pPr>
        <w:keepNext/>
        <w:jc w:val="center"/>
      </w:pPr>
      <w:r w:rsidRPr="00F24EF1">
        <w:rPr>
          <w:noProof/>
        </w:rPr>
        <w:lastRenderedPageBreak/>
        <w:drawing>
          <wp:inline distT="0" distB="0" distL="0" distR="0" wp14:anchorId="448CAA2B" wp14:editId="6368FFAC">
            <wp:extent cx="1565733" cy="2091130"/>
            <wp:effectExtent l="0" t="0" r="0" b="4445"/>
            <wp:docPr id="280502232" name="Picture 1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502232" name="Picture 12" descr="A screen shot of a graph&#10;&#10;Description automatically generated"/>
                    <pic:cNvPicPr/>
                  </pic:nvPicPr>
                  <pic:blipFill rotWithShape="1">
                    <a:blip r:embed="rId54">
                      <a:extLst>
                        <a:ext uri="{28A0092B-C50C-407E-A947-70E740481C1C}">
                          <a14:useLocalDpi xmlns:a14="http://schemas.microsoft.com/office/drawing/2010/main" val="0"/>
                        </a:ext>
                      </a:extLst>
                    </a:blip>
                    <a:srcRect l="34408" t="-6417" r="22758" b="13783"/>
                    <a:stretch/>
                  </pic:blipFill>
                  <pic:spPr bwMode="auto">
                    <a:xfrm>
                      <a:off x="0" y="0"/>
                      <a:ext cx="1566706" cy="2092429"/>
                    </a:xfrm>
                    <a:prstGeom prst="rect">
                      <a:avLst/>
                    </a:prstGeom>
                    <a:ln>
                      <a:noFill/>
                    </a:ln>
                    <a:extLst>
                      <a:ext uri="{53640926-AAD7-44D8-BBD7-CCE9431645EC}">
                        <a14:shadowObscured xmlns:a14="http://schemas.microsoft.com/office/drawing/2010/main"/>
                      </a:ext>
                    </a:extLst>
                  </pic:spPr>
                </pic:pic>
              </a:graphicData>
            </a:graphic>
          </wp:inline>
        </w:drawing>
      </w:r>
    </w:p>
    <w:p w14:paraId="16B54E61" w14:textId="77777777" w:rsidR="00FA7D36" w:rsidRDefault="00FA7D36" w:rsidP="00FA7D36">
      <w:pPr>
        <w:pStyle w:val="Caption"/>
      </w:pPr>
      <w:bookmarkStart w:id="158" w:name="_Ref179465594"/>
      <w:bookmarkStart w:id="159" w:name="_Toc18360658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37</w:t>
      </w:r>
      <w:r w:rsidRPr="00484771">
        <w:rPr>
          <w:b/>
          <w:bCs/>
          <w:noProof/>
        </w:rPr>
        <w:fldChar w:fldCharType="end"/>
      </w:r>
      <w:bookmarkEnd w:id="158"/>
      <w:r w:rsidRPr="00484771">
        <w:rPr>
          <w:b/>
          <w:bCs/>
        </w:rPr>
        <w:t>:</w:t>
      </w:r>
      <w:r w:rsidRPr="00F24EF1">
        <w:t xml:space="preserve"> Feedstock microhardness plot (scaled to 320 HV 0.2 to 380 HV 0.2)</w:t>
      </w:r>
      <w:bookmarkEnd w:id="159"/>
    </w:p>
    <w:p w14:paraId="70847959" w14:textId="77777777" w:rsidR="00FA7D36" w:rsidRDefault="00FA7D36" w:rsidP="00FA7D36"/>
    <w:p w14:paraId="46F16DFC" w14:textId="77777777" w:rsidR="00FA7D36" w:rsidRPr="00FA7D36" w:rsidRDefault="00FA7D36" w:rsidP="00FA7D36"/>
    <w:p w14:paraId="6A75D52E" w14:textId="77777777" w:rsidR="00FA7D36" w:rsidRPr="00F24EF1" w:rsidRDefault="00FA7D36" w:rsidP="00FA7D36">
      <w:pPr>
        <w:pStyle w:val="Caption"/>
      </w:pPr>
      <w:bookmarkStart w:id="160" w:name="_Ref179560702"/>
      <w:bookmarkStart w:id="161" w:name="_Toc183535677"/>
      <w:r w:rsidRPr="00484771">
        <w:rPr>
          <w:b/>
          <w:bCs/>
        </w:rPr>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7</w:t>
      </w:r>
      <w:r w:rsidRPr="00484771">
        <w:rPr>
          <w:b/>
          <w:bCs/>
          <w:noProof/>
        </w:rPr>
        <w:fldChar w:fldCharType="end"/>
      </w:r>
      <w:bookmarkEnd w:id="160"/>
      <w:r w:rsidRPr="00484771">
        <w:rPr>
          <w:b/>
          <w:bCs/>
        </w:rPr>
        <w:t>:</w:t>
      </w:r>
      <w:r w:rsidRPr="00F24EF1">
        <w:t xml:space="preserve"> Microhardness testing mean, standard deviation, 95% confidence interval, minimum, and maximum</w:t>
      </w:r>
      <w:bookmarkEnd w:id="16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083"/>
        <w:gridCol w:w="1116"/>
        <w:gridCol w:w="1416"/>
        <w:gridCol w:w="1083"/>
        <w:gridCol w:w="1083"/>
      </w:tblGrid>
      <w:tr w:rsidR="00FA7D36" w:rsidRPr="00F24EF1" w14:paraId="60FB7702" w14:textId="77777777" w:rsidTr="002A088C">
        <w:trPr>
          <w:trHeight w:val="320"/>
          <w:jc w:val="center"/>
        </w:trPr>
        <w:tc>
          <w:tcPr>
            <w:tcW w:w="0" w:type="auto"/>
            <w:shd w:val="clear" w:color="auto" w:fill="auto"/>
            <w:noWrap/>
            <w:vAlign w:val="center"/>
            <w:hideMark/>
          </w:tcPr>
          <w:p w14:paraId="45804191" w14:textId="77777777" w:rsidR="00FA7D36" w:rsidRPr="00F24EF1" w:rsidRDefault="00FA7D36" w:rsidP="002A088C">
            <w:pPr>
              <w:jc w:val="center"/>
              <w:rPr>
                <w:color w:val="000000"/>
              </w:rPr>
            </w:pPr>
            <w:r w:rsidRPr="00F24EF1">
              <w:rPr>
                <w:color w:val="000000"/>
              </w:rPr>
              <w:t>Condition</w:t>
            </w:r>
          </w:p>
        </w:tc>
        <w:tc>
          <w:tcPr>
            <w:tcW w:w="0" w:type="auto"/>
            <w:shd w:val="clear" w:color="auto" w:fill="auto"/>
            <w:noWrap/>
            <w:vAlign w:val="center"/>
            <w:hideMark/>
          </w:tcPr>
          <w:p w14:paraId="64603B2E" w14:textId="77777777" w:rsidR="00FA7D36" w:rsidRPr="00F24EF1" w:rsidRDefault="00FA7D36" w:rsidP="002A088C">
            <w:pPr>
              <w:jc w:val="center"/>
              <w:rPr>
                <w:color w:val="000000"/>
              </w:rPr>
            </w:pPr>
            <w:r w:rsidRPr="00F24EF1">
              <w:rPr>
                <w:color w:val="000000"/>
              </w:rPr>
              <w:t>Mean</w:t>
            </w:r>
          </w:p>
          <w:p w14:paraId="5ACB35F1" w14:textId="77777777" w:rsidR="00FA7D36" w:rsidRPr="00F24EF1" w:rsidRDefault="00FA7D36" w:rsidP="002A088C">
            <w:pPr>
              <w:jc w:val="center"/>
              <w:rPr>
                <w:color w:val="000000"/>
              </w:rPr>
            </w:pPr>
            <w:r w:rsidRPr="00F24EF1">
              <w:rPr>
                <w:color w:val="000000"/>
              </w:rPr>
              <w:t>(HV 0.2)</w:t>
            </w:r>
          </w:p>
        </w:tc>
        <w:tc>
          <w:tcPr>
            <w:tcW w:w="0" w:type="auto"/>
            <w:shd w:val="clear" w:color="auto" w:fill="auto"/>
            <w:noWrap/>
            <w:vAlign w:val="center"/>
            <w:hideMark/>
          </w:tcPr>
          <w:p w14:paraId="40E13D69" w14:textId="77777777" w:rsidR="00FA7D36" w:rsidRPr="00F24EF1" w:rsidRDefault="00FA7D36" w:rsidP="002A088C">
            <w:pPr>
              <w:jc w:val="center"/>
              <w:rPr>
                <w:color w:val="000000"/>
              </w:rPr>
            </w:pPr>
            <w:r w:rsidRPr="00F24EF1">
              <w:rPr>
                <w:color w:val="000000"/>
              </w:rPr>
              <w:t>Std. Dev.</w:t>
            </w:r>
          </w:p>
          <w:p w14:paraId="1BFDBD56" w14:textId="77777777" w:rsidR="00FA7D36" w:rsidRPr="00F24EF1" w:rsidRDefault="00FA7D36" w:rsidP="002A088C">
            <w:pPr>
              <w:jc w:val="center"/>
              <w:rPr>
                <w:color w:val="000000"/>
              </w:rPr>
            </w:pPr>
            <w:r w:rsidRPr="00F24EF1">
              <w:rPr>
                <w:color w:val="000000"/>
              </w:rPr>
              <w:t>(HV 0.2)</w:t>
            </w:r>
          </w:p>
        </w:tc>
        <w:tc>
          <w:tcPr>
            <w:tcW w:w="0" w:type="auto"/>
            <w:shd w:val="clear" w:color="auto" w:fill="auto"/>
            <w:noWrap/>
            <w:vAlign w:val="center"/>
            <w:hideMark/>
          </w:tcPr>
          <w:p w14:paraId="70555E10" w14:textId="77777777" w:rsidR="00FA7D36" w:rsidRPr="00F24EF1" w:rsidRDefault="00FA7D36" w:rsidP="002A088C">
            <w:pPr>
              <w:jc w:val="center"/>
              <w:rPr>
                <w:color w:val="000000"/>
              </w:rPr>
            </w:pPr>
            <w:r w:rsidRPr="00F24EF1">
              <w:rPr>
                <w:color w:val="000000"/>
              </w:rPr>
              <w:t>95% C.I.</w:t>
            </w:r>
          </w:p>
          <w:p w14:paraId="16067324" w14:textId="77777777" w:rsidR="00FA7D36" w:rsidRPr="00F24EF1" w:rsidRDefault="00FA7D36" w:rsidP="002A088C">
            <w:pPr>
              <w:jc w:val="center"/>
              <w:rPr>
                <w:color w:val="000000"/>
              </w:rPr>
            </w:pPr>
            <w:r w:rsidRPr="00F24EF1">
              <w:rPr>
                <w:color w:val="000000"/>
              </w:rPr>
              <w:t>(HV 0.2)</w:t>
            </w:r>
          </w:p>
        </w:tc>
        <w:tc>
          <w:tcPr>
            <w:tcW w:w="0" w:type="auto"/>
            <w:shd w:val="clear" w:color="auto" w:fill="auto"/>
            <w:noWrap/>
            <w:vAlign w:val="center"/>
            <w:hideMark/>
          </w:tcPr>
          <w:p w14:paraId="107BF224" w14:textId="77777777" w:rsidR="00FA7D36" w:rsidRPr="00F24EF1" w:rsidRDefault="00FA7D36" w:rsidP="002A088C">
            <w:pPr>
              <w:jc w:val="center"/>
              <w:rPr>
                <w:color w:val="000000"/>
              </w:rPr>
            </w:pPr>
            <w:r w:rsidRPr="00F24EF1">
              <w:rPr>
                <w:color w:val="000000"/>
              </w:rPr>
              <w:t>Min.</w:t>
            </w:r>
          </w:p>
          <w:p w14:paraId="7E04FC2E" w14:textId="77777777" w:rsidR="00FA7D36" w:rsidRPr="00F24EF1" w:rsidRDefault="00FA7D36" w:rsidP="002A088C">
            <w:pPr>
              <w:jc w:val="center"/>
              <w:rPr>
                <w:color w:val="000000"/>
              </w:rPr>
            </w:pPr>
            <w:r w:rsidRPr="00F24EF1">
              <w:rPr>
                <w:color w:val="000000"/>
              </w:rPr>
              <w:t>(HV 0.2)</w:t>
            </w:r>
          </w:p>
        </w:tc>
        <w:tc>
          <w:tcPr>
            <w:tcW w:w="0" w:type="auto"/>
            <w:shd w:val="clear" w:color="auto" w:fill="auto"/>
            <w:noWrap/>
            <w:vAlign w:val="center"/>
            <w:hideMark/>
          </w:tcPr>
          <w:p w14:paraId="204B7E41" w14:textId="77777777" w:rsidR="00FA7D36" w:rsidRPr="00F24EF1" w:rsidRDefault="00FA7D36" w:rsidP="002A088C">
            <w:pPr>
              <w:jc w:val="center"/>
              <w:rPr>
                <w:color w:val="000000"/>
              </w:rPr>
            </w:pPr>
            <w:r w:rsidRPr="00F24EF1">
              <w:rPr>
                <w:color w:val="000000"/>
              </w:rPr>
              <w:t>Max.</w:t>
            </w:r>
          </w:p>
          <w:p w14:paraId="0B373BBD" w14:textId="77777777" w:rsidR="00FA7D36" w:rsidRPr="00F24EF1" w:rsidRDefault="00FA7D36" w:rsidP="002A088C">
            <w:pPr>
              <w:jc w:val="center"/>
              <w:rPr>
                <w:color w:val="000000"/>
              </w:rPr>
            </w:pPr>
            <w:r w:rsidRPr="00F24EF1">
              <w:rPr>
                <w:color w:val="000000"/>
              </w:rPr>
              <w:t>(HV 0.2)</w:t>
            </w:r>
          </w:p>
        </w:tc>
      </w:tr>
      <w:tr w:rsidR="00FA7D36" w:rsidRPr="00F24EF1" w14:paraId="6C0AC98E" w14:textId="77777777" w:rsidTr="002A088C">
        <w:trPr>
          <w:trHeight w:val="320"/>
          <w:jc w:val="center"/>
        </w:trPr>
        <w:tc>
          <w:tcPr>
            <w:tcW w:w="0" w:type="auto"/>
            <w:shd w:val="clear" w:color="auto" w:fill="auto"/>
            <w:noWrap/>
            <w:vAlign w:val="center"/>
            <w:hideMark/>
          </w:tcPr>
          <w:p w14:paraId="2A116E28" w14:textId="77777777" w:rsidR="00FA7D36" w:rsidRPr="00F24EF1" w:rsidRDefault="00FA7D36" w:rsidP="002A088C">
            <w:pPr>
              <w:jc w:val="center"/>
              <w:rPr>
                <w:color w:val="000000"/>
              </w:rPr>
            </w:pPr>
            <w:r w:rsidRPr="00F24EF1">
              <w:rPr>
                <w:color w:val="000000"/>
              </w:rPr>
              <w:t>Feedstock</w:t>
            </w:r>
          </w:p>
        </w:tc>
        <w:tc>
          <w:tcPr>
            <w:tcW w:w="0" w:type="auto"/>
            <w:shd w:val="clear" w:color="auto" w:fill="auto"/>
            <w:noWrap/>
            <w:vAlign w:val="center"/>
            <w:hideMark/>
          </w:tcPr>
          <w:p w14:paraId="79BBB39E" w14:textId="77777777" w:rsidR="00FA7D36" w:rsidRPr="00F24EF1" w:rsidRDefault="00FA7D36" w:rsidP="002A088C">
            <w:pPr>
              <w:jc w:val="center"/>
              <w:rPr>
                <w:color w:val="000000"/>
              </w:rPr>
            </w:pPr>
            <w:r w:rsidRPr="00F24EF1">
              <w:rPr>
                <w:color w:val="000000"/>
              </w:rPr>
              <w:t>346.3</w:t>
            </w:r>
          </w:p>
        </w:tc>
        <w:tc>
          <w:tcPr>
            <w:tcW w:w="0" w:type="auto"/>
            <w:shd w:val="clear" w:color="auto" w:fill="auto"/>
            <w:noWrap/>
            <w:vAlign w:val="center"/>
            <w:hideMark/>
          </w:tcPr>
          <w:p w14:paraId="30E6B25B" w14:textId="77777777" w:rsidR="00FA7D36" w:rsidRPr="00F24EF1" w:rsidRDefault="00FA7D36" w:rsidP="002A088C">
            <w:pPr>
              <w:jc w:val="center"/>
              <w:rPr>
                <w:color w:val="000000"/>
              </w:rPr>
            </w:pPr>
            <w:r w:rsidRPr="00F24EF1">
              <w:rPr>
                <w:color w:val="000000"/>
              </w:rPr>
              <w:t>10.83</w:t>
            </w:r>
          </w:p>
        </w:tc>
        <w:tc>
          <w:tcPr>
            <w:tcW w:w="0" w:type="auto"/>
            <w:shd w:val="clear" w:color="auto" w:fill="auto"/>
            <w:noWrap/>
            <w:vAlign w:val="center"/>
            <w:hideMark/>
          </w:tcPr>
          <w:p w14:paraId="1D550D93" w14:textId="77777777" w:rsidR="00FA7D36" w:rsidRPr="00F24EF1" w:rsidRDefault="00FA7D36" w:rsidP="002A088C">
            <w:pPr>
              <w:jc w:val="center"/>
              <w:rPr>
                <w:color w:val="000000"/>
              </w:rPr>
            </w:pPr>
            <w:r w:rsidRPr="00F24EF1">
              <w:rPr>
                <w:color w:val="000000"/>
              </w:rPr>
              <w:t>345.6, 347.0</w:t>
            </w:r>
          </w:p>
        </w:tc>
        <w:tc>
          <w:tcPr>
            <w:tcW w:w="0" w:type="auto"/>
            <w:shd w:val="clear" w:color="auto" w:fill="auto"/>
            <w:noWrap/>
            <w:vAlign w:val="center"/>
            <w:hideMark/>
          </w:tcPr>
          <w:p w14:paraId="62F682F0" w14:textId="77777777" w:rsidR="00FA7D36" w:rsidRPr="00F24EF1" w:rsidRDefault="00FA7D36" w:rsidP="002A088C">
            <w:pPr>
              <w:jc w:val="center"/>
              <w:rPr>
                <w:color w:val="000000"/>
              </w:rPr>
            </w:pPr>
            <w:r w:rsidRPr="00F24EF1">
              <w:rPr>
                <w:color w:val="000000"/>
              </w:rPr>
              <w:t>319</w:t>
            </w:r>
          </w:p>
        </w:tc>
        <w:tc>
          <w:tcPr>
            <w:tcW w:w="0" w:type="auto"/>
            <w:shd w:val="clear" w:color="auto" w:fill="auto"/>
            <w:noWrap/>
            <w:vAlign w:val="center"/>
            <w:hideMark/>
          </w:tcPr>
          <w:p w14:paraId="260A166B" w14:textId="77777777" w:rsidR="00FA7D36" w:rsidRPr="00F24EF1" w:rsidRDefault="00FA7D36" w:rsidP="002A088C">
            <w:pPr>
              <w:jc w:val="center"/>
              <w:rPr>
                <w:color w:val="000000"/>
              </w:rPr>
            </w:pPr>
            <w:r w:rsidRPr="00F24EF1">
              <w:rPr>
                <w:color w:val="000000"/>
              </w:rPr>
              <w:t>387</w:t>
            </w:r>
          </w:p>
        </w:tc>
      </w:tr>
      <w:tr w:rsidR="00FA7D36" w:rsidRPr="00F24EF1" w14:paraId="4848275F" w14:textId="77777777" w:rsidTr="002A088C">
        <w:trPr>
          <w:trHeight w:val="320"/>
          <w:jc w:val="center"/>
        </w:trPr>
        <w:tc>
          <w:tcPr>
            <w:tcW w:w="0" w:type="auto"/>
            <w:shd w:val="clear" w:color="auto" w:fill="auto"/>
            <w:noWrap/>
            <w:vAlign w:val="center"/>
            <w:hideMark/>
          </w:tcPr>
          <w:p w14:paraId="74E33FBF" w14:textId="77777777" w:rsidR="00FA7D36" w:rsidRPr="00F24EF1" w:rsidRDefault="00FA7D36" w:rsidP="002A088C">
            <w:pPr>
              <w:jc w:val="center"/>
              <w:rPr>
                <w:color w:val="000000"/>
              </w:rPr>
            </w:pPr>
            <w:r w:rsidRPr="00F24EF1">
              <w:rPr>
                <w:color w:val="000000"/>
              </w:rPr>
              <w:t>700 ºC</w:t>
            </w:r>
          </w:p>
        </w:tc>
        <w:tc>
          <w:tcPr>
            <w:tcW w:w="0" w:type="auto"/>
            <w:shd w:val="clear" w:color="auto" w:fill="auto"/>
            <w:noWrap/>
            <w:vAlign w:val="center"/>
            <w:hideMark/>
          </w:tcPr>
          <w:p w14:paraId="4D1189A2" w14:textId="77777777" w:rsidR="00FA7D36" w:rsidRPr="00F24EF1" w:rsidRDefault="00FA7D36" w:rsidP="002A088C">
            <w:pPr>
              <w:jc w:val="center"/>
              <w:rPr>
                <w:color w:val="000000"/>
              </w:rPr>
            </w:pPr>
            <w:r w:rsidRPr="00F24EF1">
              <w:rPr>
                <w:color w:val="000000"/>
              </w:rPr>
              <w:t>347.1</w:t>
            </w:r>
          </w:p>
        </w:tc>
        <w:tc>
          <w:tcPr>
            <w:tcW w:w="0" w:type="auto"/>
            <w:shd w:val="clear" w:color="auto" w:fill="auto"/>
            <w:noWrap/>
            <w:vAlign w:val="center"/>
            <w:hideMark/>
          </w:tcPr>
          <w:p w14:paraId="34D9E072" w14:textId="77777777" w:rsidR="00FA7D36" w:rsidRPr="00F24EF1" w:rsidRDefault="00FA7D36" w:rsidP="002A088C">
            <w:pPr>
              <w:jc w:val="center"/>
              <w:rPr>
                <w:color w:val="000000"/>
              </w:rPr>
            </w:pPr>
            <w:r w:rsidRPr="00F24EF1">
              <w:rPr>
                <w:color w:val="000000"/>
              </w:rPr>
              <w:t>7.65</w:t>
            </w:r>
          </w:p>
        </w:tc>
        <w:tc>
          <w:tcPr>
            <w:tcW w:w="0" w:type="auto"/>
            <w:shd w:val="clear" w:color="auto" w:fill="auto"/>
            <w:noWrap/>
            <w:vAlign w:val="center"/>
            <w:hideMark/>
          </w:tcPr>
          <w:p w14:paraId="25845207" w14:textId="77777777" w:rsidR="00FA7D36" w:rsidRPr="00F24EF1" w:rsidRDefault="00FA7D36" w:rsidP="002A088C">
            <w:pPr>
              <w:jc w:val="center"/>
              <w:rPr>
                <w:color w:val="000000"/>
              </w:rPr>
            </w:pPr>
            <w:r w:rsidRPr="00F24EF1">
              <w:rPr>
                <w:color w:val="000000"/>
              </w:rPr>
              <w:t>346.9, 347.2</w:t>
            </w:r>
          </w:p>
        </w:tc>
        <w:tc>
          <w:tcPr>
            <w:tcW w:w="0" w:type="auto"/>
            <w:shd w:val="clear" w:color="auto" w:fill="auto"/>
            <w:noWrap/>
            <w:vAlign w:val="center"/>
            <w:hideMark/>
          </w:tcPr>
          <w:p w14:paraId="604B9D80" w14:textId="77777777" w:rsidR="00FA7D36" w:rsidRPr="00F24EF1" w:rsidRDefault="00FA7D36" w:rsidP="002A088C">
            <w:pPr>
              <w:jc w:val="center"/>
              <w:rPr>
                <w:color w:val="000000"/>
              </w:rPr>
            </w:pPr>
            <w:r w:rsidRPr="00F24EF1">
              <w:rPr>
                <w:color w:val="000000"/>
              </w:rPr>
              <w:t>316</w:t>
            </w:r>
          </w:p>
        </w:tc>
        <w:tc>
          <w:tcPr>
            <w:tcW w:w="0" w:type="auto"/>
            <w:shd w:val="clear" w:color="auto" w:fill="auto"/>
            <w:noWrap/>
            <w:vAlign w:val="center"/>
            <w:hideMark/>
          </w:tcPr>
          <w:p w14:paraId="4FE611DD" w14:textId="77777777" w:rsidR="00FA7D36" w:rsidRPr="00F24EF1" w:rsidRDefault="00FA7D36" w:rsidP="002A088C">
            <w:pPr>
              <w:jc w:val="center"/>
              <w:rPr>
                <w:color w:val="000000"/>
              </w:rPr>
            </w:pPr>
            <w:r w:rsidRPr="00F24EF1">
              <w:rPr>
                <w:color w:val="000000"/>
              </w:rPr>
              <w:t>391</w:t>
            </w:r>
          </w:p>
        </w:tc>
      </w:tr>
      <w:tr w:rsidR="00FA7D36" w:rsidRPr="00F24EF1" w14:paraId="07265CBA" w14:textId="77777777" w:rsidTr="002A088C">
        <w:trPr>
          <w:trHeight w:val="320"/>
          <w:jc w:val="center"/>
        </w:trPr>
        <w:tc>
          <w:tcPr>
            <w:tcW w:w="0" w:type="auto"/>
            <w:shd w:val="clear" w:color="auto" w:fill="auto"/>
            <w:noWrap/>
            <w:vAlign w:val="center"/>
            <w:hideMark/>
          </w:tcPr>
          <w:p w14:paraId="131B4A6C" w14:textId="77777777" w:rsidR="00FA7D36" w:rsidRPr="00F24EF1" w:rsidRDefault="00FA7D36" w:rsidP="002A088C">
            <w:pPr>
              <w:jc w:val="center"/>
              <w:rPr>
                <w:color w:val="000000"/>
              </w:rPr>
            </w:pPr>
            <w:r w:rsidRPr="00F24EF1">
              <w:rPr>
                <w:color w:val="000000"/>
              </w:rPr>
              <w:t>750 ºC</w:t>
            </w:r>
          </w:p>
        </w:tc>
        <w:tc>
          <w:tcPr>
            <w:tcW w:w="0" w:type="auto"/>
            <w:shd w:val="clear" w:color="auto" w:fill="auto"/>
            <w:noWrap/>
            <w:vAlign w:val="center"/>
            <w:hideMark/>
          </w:tcPr>
          <w:p w14:paraId="1902BBB9" w14:textId="77777777" w:rsidR="00FA7D36" w:rsidRPr="00F24EF1" w:rsidRDefault="00FA7D36" w:rsidP="002A088C">
            <w:pPr>
              <w:jc w:val="center"/>
              <w:rPr>
                <w:color w:val="000000"/>
              </w:rPr>
            </w:pPr>
            <w:r w:rsidRPr="00F24EF1">
              <w:rPr>
                <w:color w:val="000000"/>
              </w:rPr>
              <w:t>345.8</w:t>
            </w:r>
          </w:p>
        </w:tc>
        <w:tc>
          <w:tcPr>
            <w:tcW w:w="0" w:type="auto"/>
            <w:shd w:val="clear" w:color="auto" w:fill="auto"/>
            <w:noWrap/>
            <w:vAlign w:val="center"/>
            <w:hideMark/>
          </w:tcPr>
          <w:p w14:paraId="18E85B50" w14:textId="77777777" w:rsidR="00FA7D36" w:rsidRPr="00F24EF1" w:rsidRDefault="00FA7D36" w:rsidP="002A088C">
            <w:pPr>
              <w:jc w:val="center"/>
              <w:rPr>
                <w:color w:val="000000"/>
              </w:rPr>
            </w:pPr>
            <w:r w:rsidRPr="00F24EF1">
              <w:rPr>
                <w:color w:val="000000"/>
              </w:rPr>
              <w:t>7.89</w:t>
            </w:r>
          </w:p>
        </w:tc>
        <w:tc>
          <w:tcPr>
            <w:tcW w:w="0" w:type="auto"/>
            <w:shd w:val="clear" w:color="auto" w:fill="auto"/>
            <w:noWrap/>
            <w:vAlign w:val="center"/>
            <w:hideMark/>
          </w:tcPr>
          <w:p w14:paraId="2503BAE5" w14:textId="77777777" w:rsidR="00FA7D36" w:rsidRPr="00F24EF1" w:rsidRDefault="00FA7D36" w:rsidP="002A088C">
            <w:pPr>
              <w:jc w:val="center"/>
              <w:rPr>
                <w:color w:val="000000"/>
              </w:rPr>
            </w:pPr>
            <w:r w:rsidRPr="00F24EF1">
              <w:rPr>
                <w:color w:val="000000"/>
              </w:rPr>
              <w:t>345.7, 346.0</w:t>
            </w:r>
          </w:p>
        </w:tc>
        <w:tc>
          <w:tcPr>
            <w:tcW w:w="0" w:type="auto"/>
            <w:shd w:val="clear" w:color="auto" w:fill="auto"/>
            <w:noWrap/>
            <w:vAlign w:val="center"/>
            <w:hideMark/>
          </w:tcPr>
          <w:p w14:paraId="1B25AAD3" w14:textId="77777777" w:rsidR="00FA7D36" w:rsidRPr="00F24EF1" w:rsidRDefault="00FA7D36" w:rsidP="002A088C">
            <w:pPr>
              <w:jc w:val="center"/>
              <w:rPr>
                <w:color w:val="000000"/>
              </w:rPr>
            </w:pPr>
            <w:r w:rsidRPr="00F24EF1">
              <w:rPr>
                <w:color w:val="000000"/>
              </w:rPr>
              <w:t>312</w:t>
            </w:r>
          </w:p>
        </w:tc>
        <w:tc>
          <w:tcPr>
            <w:tcW w:w="0" w:type="auto"/>
            <w:shd w:val="clear" w:color="auto" w:fill="auto"/>
            <w:noWrap/>
            <w:vAlign w:val="center"/>
            <w:hideMark/>
          </w:tcPr>
          <w:p w14:paraId="0F172D02" w14:textId="77777777" w:rsidR="00FA7D36" w:rsidRPr="00F24EF1" w:rsidRDefault="00FA7D36" w:rsidP="002A088C">
            <w:pPr>
              <w:jc w:val="center"/>
              <w:rPr>
                <w:color w:val="000000"/>
              </w:rPr>
            </w:pPr>
            <w:r w:rsidRPr="00F24EF1">
              <w:rPr>
                <w:color w:val="000000"/>
              </w:rPr>
              <w:t>404</w:t>
            </w:r>
          </w:p>
        </w:tc>
      </w:tr>
      <w:tr w:rsidR="00FA7D36" w:rsidRPr="00F24EF1" w14:paraId="7D351644" w14:textId="77777777" w:rsidTr="002A088C">
        <w:trPr>
          <w:trHeight w:val="320"/>
          <w:jc w:val="center"/>
        </w:trPr>
        <w:tc>
          <w:tcPr>
            <w:tcW w:w="0" w:type="auto"/>
            <w:shd w:val="clear" w:color="auto" w:fill="auto"/>
            <w:noWrap/>
            <w:vAlign w:val="center"/>
            <w:hideMark/>
          </w:tcPr>
          <w:p w14:paraId="65C00B7B" w14:textId="77777777" w:rsidR="00FA7D36" w:rsidRPr="00F24EF1" w:rsidRDefault="00FA7D36" w:rsidP="002A088C">
            <w:pPr>
              <w:jc w:val="center"/>
              <w:rPr>
                <w:color w:val="000000"/>
              </w:rPr>
            </w:pPr>
            <w:r w:rsidRPr="00F24EF1">
              <w:rPr>
                <w:color w:val="000000"/>
              </w:rPr>
              <w:t>800 ºC</w:t>
            </w:r>
          </w:p>
        </w:tc>
        <w:tc>
          <w:tcPr>
            <w:tcW w:w="0" w:type="auto"/>
            <w:shd w:val="clear" w:color="auto" w:fill="auto"/>
            <w:noWrap/>
            <w:vAlign w:val="center"/>
            <w:hideMark/>
          </w:tcPr>
          <w:p w14:paraId="13856B91" w14:textId="77777777" w:rsidR="00FA7D36" w:rsidRPr="00F24EF1" w:rsidRDefault="00FA7D36" w:rsidP="002A088C">
            <w:pPr>
              <w:jc w:val="center"/>
              <w:rPr>
                <w:color w:val="000000"/>
              </w:rPr>
            </w:pPr>
            <w:r w:rsidRPr="00F24EF1">
              <w:rPr>
                <w:color w:val="000000"/>
              </w:rPr>
              <w:t>347.7</w:t>
            </w:r>
          </w:p>
        </w:tc>
        <w:tc>
          <w:tcPr>
            <w:tcW w:w="0" w:type="auto"/>
            <w:shd w:val="clear" w:color="auto" w:fill="auto"/>
            <w:noWrap/>
            <w:vAlign w:val="center"/>
            <w:hideMark/>
          </w:tcPr>
          <w:p w14:paraId="007C5326" w14:textId="77777777" w:rsidR="00FA7D36" w:rsidRPr="00F24EF1" w:rsidRDefault="00FA7D36" w:rsidP="002A088C">
            <w:pPr>
              <w:jc w:val="center"/>
              <w:rPr>
                <w:color w:val="000000"/>
              </w:rPr>
            </w:pPr>
            <w:r w:rsidRPr="00F24EF1">
              <w:rPr>
                <w:color w:val="000000"/>
              </w:rPr>
              <w:t>9.23</w:t>
            </w:r>
          </w:p>
        </w:tc>
        <w:tc>
          <w:tcPr>
            <w:tcW w:w="0" w:type="auto"/>
            <w:shd w:val="clear" w:color="auto" w:fill="auto"/>
            <w:noWrap/>
            <w:vAlign w:val="center"/>
            <w:hideMark/>
          </w:tcPr>
          <w:p w14:paraId="3C8E987F" w14:textId="77777777" w:rsidR="00FA7D36" w:rsidRPr="00F24EF1" w:rsidRDefault="00FA7D36" w:rsidP="002A088C">
            <w:pPr>
              <w:jc w:val="center"/>
              <w:rPr>
                <w:color w:val="000000"/>
              </w:rPr>
            </w:pPr>
            <w:r w:rsidRPr="00F24EF1">
              <w:rPr>
                <w:color w:val="000000"/>
              </w:rPr>
              <w:t>347.6, 347.9</w:t>
            </w:r>
          </w:p>
        </w:tc>
        <w:tc>
          <w:tcPr>
            <w:tcW w:w="0" w:type="auto"/>
            <w:shd w:val="clear" w:color="auto" w:fill="auto"/>
            <w:noWrap/>
            <w:vAlign w:val="center"/>
            <w:hideMark/>
          </w:tcPr>
          <w:p w14:paraId="457D02C0" w14:textId="77777777" w:rsidR="00FA7D36" w:rsidRPr="00F24EF1" w:rsidRDefault="00FA7D36" w:rsidP="002A088C">
            <w:pPr>
              <w:jc w:val="center"/>
              <w:rPr>
                <w:color w:val="000000"/>
              </w:rPr>
            </w:pPr>
            <w:r w:rsidRPr="00F24EF1">
              <w:rPr>
                <w:color w:val="000000"/>
              </w:rPr>
              <w:t>319</w:t>
            </w:r>
          </w:p>
        </w:tc>
        <w:tc>
          <w:tcPr>
            <w:tcW w:w="0" w:type="auto"/>
            <w:shd w:val="clear" w:color="auto" w:fill="auto"/>
            <w:noWrap/>
            <w:vAlign w:val="center"/>
            <w:hideMark/>
          </w:tcPr>
          <w:p w14:paraId="67DF510C" w14:textId="77777777" w:rsidR="00FA7D36" w:rsidRPr="00F24EF1" w:rsidRDefault="00FA7D36" w:rsidP="002A088C">
            <w:pPr>
              <w:jc w:val="center"/>
              <w:rPr>
                <w:color w:val="000000"/>
              </w:rPr>
            </w:pPr>
            <w:r w:rsidRPr="00F24EF1">
              <w:rPr>
                <w:color w:val="000000"/>
              </w:rPr>
              <w:t>454</w:t>
            </w:r>
          </w:p>
        </w:tc>
      </w:tr>
      <w:tr w:rsidR="00FA7D36" w:rsidRPr="00F24EF1" w14:paraId="19442996" w14:textId="77777777" w:rsidTr="002A088C">
        <w:trPr>
          <w:trHeight w:val="320"/>
          <w:jc w:val="center"/>
        </w:trPr>
        <w:tc>
          <w:tcPr>
            <w:tcW w:w="0" w:type="auto"/>
            <w:shd w:val="clear" w:color="auto" w:fill="auto"/>
            <w:noWrap/>
            <w:vAlign w:val="center"/>
            <w:hideMark/>
          </w:tcPr>
          <w:p w14:paraId="78A437E5" w14:textId="77777777" w:rsidR="00FA7D36" w:rsidRPr="00F24EF1" w:rsidRDefault="00FA7D36" w:rsidP="002A088C">
            <w:pPr>
              <w:jc w:val="center"/>
              <w:rPr>
                <w:color w:val="000000"/>
              </w:rPr>
            </w:pPr>
            <w:r w:rsidRPr="00F24EF1">
              <w:rPr>
                <w:color w:val="000000"/>
              </w:rPr>
              <w:t>850 ºC</w:t>
            </w:r>
          </w:p>
        </w:tc>
        <w:tc>
          <w:tcPr>
            <w:tcW w:w="0" w:type="auto"/>
            <w:shd w:val="clear" w:color="auto" w:fill="auto"/>
            <w:noWrap/>
            <w:vAlign w:val="center"/>
            <w:hideMark/>
          </w:tcPr>
          <w:p w14:paraId="4F013C82" w14:textId="77777777" w:rsidR="00FA7D36" w:rsidRPr="00F24EF1" w:rsidRDefault="00FA7D36" w:rsidP="002A088C">
            <w:pPr>
              <w:jc w:val="center"/>
              <w:rPr>
                <w:color w:val="000000"/>
              </w:rPr>
            </w:pPr>
            <w:r w:rsidRPr="00F24EF1">
              <w:rPr>
                <w:color w:val="000000"/>
              </w:rPr>
              <w:t>344.7</w:t>
            </w:r>
          </w:p>
        </w:tc>
        <w:tc>
          <w:tcPr>
            <w:tcW w:w="0" w:type="auto"/>
            <w:shd w:val="clear" w:color="auto" w:fill="auto"/>
            <w:noWrap/>
            <w:vAlign w:val="center"/>
            <w:hideMark/>
          </w:tcPr>
          <w:p w14:paraId="7D7B2BDA" w14:textId="77777777" w:rsidR="00FA7D36" w:rsidRPr="00F24EF1" w:rsidRDefault="00FA7D36" w:rsidP="002A088C">
            <w:pPr>
              <w:jc w:val="center"/>
              <w:rPr>
                <w:color w:val="000000"/>
              </w:rPr>
            </w:pPr>
            <w:r w:rsidRPr="00F24EF1">
              <w:rPr>
                <w:color w:val="000000"/>
              </w:rPr>
              <w:t>11.23</w:t>
            </w:r>
          </w:p>
        </w:tc>
        <w:tc>
          <w:tcPr>
            <w:tcW w:w="0" w:type="auto"/>
            <w:shd w:val="clear" w:color="auto" w:fill="auto"/>
            <w:noWrap/>
            <w:vAlign w:val="center"/>
            <w:hideMark/>
          </w:tcPr>
          <w:p w14:paraId="794E4839" w14:textId="77777777" w:rsidR="00FA7D36" w:rsidRPr="00F24EF1" w:rsidRDefault="00FA7D36" w:rsidP="002A088C">
            <w:pPr>
              <w:jc w:val="center"/>
              <w:rPr>
                <w:color w:val="000000"/>
              </w:rPr>
            </w:pPr>
            <w:r w:rsidRPr="00F24EF1">
              <w:rPr>
                <w:color w:val="000000"/>
              </w:rPr>
              <w:t>344.5, 344.9</w:t>
            </w:r>
          </w:p>
        </w:tc>
        <w:tc>
          <w:tcPr>
            <w:tcW w:w="0" w:type="auto"/>
            <w:shd w:val="clear" w:color="auto" w:fill="auto"/>
            <w:noWrap/>
            <w:vAlign w:val="center"/>
            <w:hideMark/>
          </w:tcPr>
          <w:p w14:paraId="4B35A07A" w14:textId="77777777" w:rsidR="00FA7D36" w:rsidRPr="00F24EF1" w:rsidRDefault="00FA7D36" w:rsidP="002A088C">
            <w:pPr>
              <w:jc w:val="center"/>
              <w:rPr>
                <w:color w:val="000000"/>
              </w:rPr>
            </w:pPr>
            <w:r w:rsidRPr="00F24EF1">
              <w:rPr>
                <w:color w:val="000000"/>
              </w:rPr>
              <w:t>311</w:t>
            </w:r>
          </w:p>
        </w:tc>
        <w:tc>
          <w:tcPr>
            <w:tcW w:w="0" w:type="auto"/>
            <w:shd w:val="clear" w:color="auto" w:fill="auto"/>
            <w:noWrap/>
            <w:vAlign w:val="center"/>
            <w:hideMark/>
          </w:tcPr>
          <w:p w14:paraId="635A4634" w14:textId="77777777" w:rsidR="00FA7D36" w:rsidRPr="00F24EF1" w:rsidRDefault="00FA7D36" w:rsidP="002A088C">
            <w:pPr>
              <w:jc w:val="center"/>
              <w:rPr>
                <w:color w:val="000000"/>
              </w:rPr>
            </w:pPr>
            <w:r w:rsidRPr="00F24EF1">
              <w:rPr>
                <w:color w:val="000000"/>
              </w:rPr>
              <w:t>400</w:t>
            </w:r>
          </w:p>
        </w:tc>
      </w:tr>
    </w:tbl>
    <w:p w14:paraId="4208BD52" w14:textId="77777777" w:rsidR="00FA7D36" w:rsidRDefault="00FA7D36" w:rsidP="00FA7D36"/>
    <w:p w14:paraId="1D48ACF6" w14:textId="08201577" w:rsidR="00FA7D36" w:rsidRPr="00F24EF1" w:rsidRDefault="00FA7D36" w:rsidP="00FA7D36">
      <w:pPr>
        <w:spacing w:line="240" w:lineRule="auto"/>
      </w:pPr>
      <w:r>
        <w:br w:type="page"/>
      </w:r>
    </w:p>
    <w:p w14:paraId="2751DD33" w14:textId="25DC5305" w:rsidR="00F947E2" w:rsidRDefault="00F60DC0" w:rsidP="00FA7D36">
      <w:pPr>
        <w:ind w:firstLine="720"/>
      </w:pPr>
      <w:r w:rsidRPr="00F24EF1">
        <w:lastRenderedPageBreak/>
        <w:t xml:space="preserve">The distribution of the hardness values can be visualized in a violin plot in </w:t>
      </w:r>
      <w:r w:rsidRPr="007D30B4">
        <w:rPr>
          <w:b/>
          <w:bCs/>
        </w:rPr>
        <w:fldChar w:fldCharType="begin"/>
      </w:r>
      <w:r w:rsidRPr="007D30B4">
        <w:rPr>
          <w:b/>
          <w:bCs/>
        </w:rPr>
        <w:instrText xml:space="preserve"> REF _Ref179560751 \h  \* MERGEFORMAT </w:instrText>
      </w:r>
      <w:r w:rsidRPr="007D30B4">
        <w:rPr>
          <w:b/>
          <w:bCs/>
        </w:rPr>
      </w:r>
      <w:r w:rsidRPr="007D30B4">
        <w:rPr>
          <w:b/>
          <w:bCs/>
        </w:rPr>
        <w:fldChar w:fldCharType="separate"/>
      </w:r>
      <w:r w:rsidRPr="007D30B4">
        <w:rPr>
          <w:b/>
          <w:bCs/>
        </w:rPr>
        <w:t xml:space="preserve">Figure </w:t>
      </w:r>
      <w:r w:rsidRPr="007D30B4">
        <w:rPr>
          <w:b/>
          <w:bCs/>
          <w:noProof/>
        </w:rPr>
        <w:t>38</w:t>
      </w:r>
      <w:r w:rsidRPr="007D30B4">
        <w:rPr>
          <w:b/>
          <w:bCs/>
        </w:rPr>
        <w:fldChar w:fldCharType="end"/>
      </w:r>
      <w:r w:rsidRPr="00F24EF1">
        <w:t xml:space="preserve"> along with the mean, interquartile range, skewness, and kurtosis. Note that the Pearson’s definition for kurtosis is used in this work, meaning that a kurtosis of 3 matches a normal/Gaussian distribution. It can be observed that the higher temperature</w:t>
      </w:r>
      <w:r w:rsidRPr="00F947E2">
        <w:t xml:space="preserve"> </w:t>
      </w:r>
      <w:r w:rsidRPr="00F24EF1">
        <w:t>setpoint condition have a very slightly increased spread in the hardness as shown by the increasing interquartile ranges.</w:t>
      </w:r>
      <w:r w:rsidR="00FA7D36">
        <w:t xml:space="preserve"> </w:t>
      </w:r>
      <w:r w:rsidR="00F947E2" w:rsidRPr="00F24EF1">
        <w:t>Additionally, all the tested samples are slightly skewed to the lower end of the hardness ranges as evidenced by the positive skewness values. This means that the samples all have more outlier hardness indents that are greater than the mean hardness. Looking at the kurtosis for each sample, all values except the 800 ºC sample have a kurtosis below 3, indicating that they are platykurtic and have a flatter curve than a Gaussian distribution. The 800 ºC case has a kurtosis greater than 3, making it leptokurtic with a sharper peak than a Gaussian distribution; however, this may be only an effect of the anomalously high hardness indent expanding the upper tail of the distribution.</w:t>
      </w:r>
    </w:p>
    <w:p w14:paraId="0FDB9087" w14:textId="565F767F" w:rsidR="00AE4496" w:rsidRDefault="00F11DD7" w:rsidP="007D30B4">
      <w:pPr>
        <w:ind w:firstLine="720"/>
      </w:pPr>
      <w:r w:rsidRPr="00F24EF1">
        <w:t>The measured m</w:t>
      </w:r>
      <w:r w:rsidR="009709E7" w:rsidRPr="00F24EF1">
        <w:t>inimum hardness values are consistent</w:t>
      </w:r>
      <w:r w:rsidRPr="00F24EF1">
        <w:t>, ranging from 311-319 HV 0.2</w:t>
      </w:r>
      <w:r w:rsidR="009709E7" w:rsidRPr="00F24EF1">
        <w:t>, however, the 800 ºC sample has an anomalously high maximum hardness value of 454 HV 0.2</w:t>
      </w:r>
      <w:r w:rsidRPr="00F24EF1">
        <w:t xml:space="preserve">. This indent was found to be </w:t>
      </w:r>
      <w:r w:rsidR="001A79E6" w:rsidRPr="00F24EF1">
        <w:t>more</w:t>
      </w:r>
      <w:r w:rsidRPr="00F24EF1">
        <w:t xml:space="preserve"> than </w:t>
      </w:r>
      <w:r w:rsidR="009709E7" w:rsidRPr="00F24EF1">
        <w:t xml:space="preserve">100 HV harder than </w:t>
      </w:r>
      <w:r w:rsidRPr="00F24EF1">
        <w:t xml:space="preserve">the next hardest </w:t>
      </w:r>
      <w:r w:rsidR="009709E7" w:rsidRPr="00F24EF1">
        <w:t>indent</w:t>
      </w:r>
      <w:r w:rsidRPr="00F24EF1">
        <w:t xml:space="preserve"> in the same sample, meriting a more thorough investigation</w:t>
      </w:r>
      <w:r w:rsidR="009709E7" w:rsidRPr="00F24EF1">
        <w:t>.</w:t>
      </w:r>
      <w:r w:rsidR="00AE4496" w:rsidRPr="00F24EF1">
        <w:t xml:space="preserve"> After a closer look at the anomalous indent, it was found that the high hardness was not a measurement error. The measured diagonals match the measured high hardness. Therefor the indent was investigated via SEM and EDS. It was found that the indent was centered on a band of sub-micron scale light contrasting particles as seen in the BSE image in </w:t>
      </w:r>
      <w:r w:rsidR="00AE4496" w:rsidRPr="007D30B4">
        <w:rPr>
          <w:b/>
          <w:bCs/>
        </w:rPr>
        <w:fldChar w:fldCharType="begin"/>
      </w:r>
      <w:r w:rsidR="00AE4496" w:rsidRPr="007D30B4">
        <w:rPr>
          <w:b/>
          <w:bCs/>
        </w:rPr>
        <w:instrText xml:space="preserve"> REF _Ref179560136 \h </w:instrText>
      </w:r>
      <w:r w:rsidR="00853914" w:rsidRPr="007D30B4">
        <w:rPr>
          <w:b/>
          <w:bCs/>
        </w:rPr>
        <w:instrText xml:space="preserve"> \* MERGEFORMAT </w:instrText>
      </w:r>
      <w:r w:rsidR="00AE4496" w:rsidRPr="007D30B4">
        <w:rPr>
          <w:b/>
          <w:bCs/>
        </w:rPr>
      </w:r>
      <w:r w:rsidR="00AE4496" w:rsidRPr="007D30B4">
        <w:rPr>
          <w:b/>
          <w:bCs/>
        </w:rPr>
        <w:fldChar w:fldCharType="separate"/>
      </w:r>
      <w:r w:rsidR="00026B41" w:rsidRPr="007D30B4">
        <w:rPr>
          <w:b/>
          <w:bCs/>
        </w:rPr>
        <w:t xml:space="preserve">Figure </w:t>
      </w:r>
      <w:r w:rsidR="00026B41" w:rsidRPr="007D30B4">
        <w:rPr>
          <w:b/>
          <w:bCs/>
          <w:noProof/>
        </w:rPr>
        <w:t>39</w:t>
      </w:r>
      <w:r w:rsidR="00AE4496" w:rsidRPr="007D30B4">
        <w:rPr>
          <w:b/>
          <w:bCs/>
        </w:rPr>
        <w:fldChar w:fldCharType="end"/>
      </w:r>
      <w:r w:rsidR="00AE4496" w:rsidRPr="00F24EF1">
        <w:t xml:space="preserve"> (a). </w:t>
      </w:r>
    </w:p>
    <w:p w14:paraId="424A9323" w14:textId="77777777" w:rsidR="00FA7D36" w:rsidRDefault="00FA7D36" w:rsidP="00FA7D36"/>
    <w:p w14:paraId="24E9438E" w14:textId="77777777" w:rsidR="00FA7D36" w:rsidRPr="00F24EF1" w:rsidRDefault="00FA7D36" w:rsidP="00FA7D36">
      <w:pPr>
        <w:keepNext/>
        <w:jc w:val="center"/>
      </w:pPr>
      <w:r w:rsidRPr="00F24EF1">
        <w:rPr>
          <w:noProof/>
        </w:rPr>
        <w:lastRenderedPageBreak/>
        <w:drawing>
          <wp:inline distT="0" distB="0" distL="0" distR="0" wp14:anchorId="3328C040" wp14:editId="3D641956">
            <wp:extent cx="4572000" cy="3429000"/>
            <wp:effectExtent l="0" t="0" r="0" b="0"/>
            <wp:docPr id="1311527699" name="Picture 14" descr="A diagram of different temperature lev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27699" name="Picture 14" descr="A diagram of different temperature levels&#10;&#10;Description automatically generated with medium confidenc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23D16552" w14:textId="77777777" w:rsidR="00FA7D36" w:rsidRDefault="00FA7D36" w:rsidP="00FA7D36">
      <w:pPr>
        <w:pStyle w:val="Caption"/>
      </w:pPr>
      <w:bookmarkStart w:id="162" w:name="_Ref179560751"/>
      <w:bookmarkStart w:id="163" w:name="_Toc183606589"/>
      <w:r w:rsidRPr="007D30B4">
        <w:rPr>
          <w:b/>
          <w:bCs/>
        </w:rPr>
        <w:t xml:space="preserve">Figure </w:t>
      </w:r>
      <w:r w:rsidRPr="007D30B4">
        <w:rPr>
          <w:b/>
          <w:bCs/>
        </w:rPr>
        <w:fldChar w:fldCharType="begin"/>
      </w:r>
      <w:r w:rsidRPr="007D30B4">
        <w:rPr>
          <w:b/>
          <w:bCs/>
        </w:rPr>
        <w:instrText xml:space="preserve"> SEQ Figure \* ARABIC </w:instrText>
      </w:r>
      <w:r w:rsidRPr="007D30B4">
        <w:rPr>
          <w:b/>
          <w:bCs/>
        </w:rPr>
        <w:fldChar w:fldCharType="separate"/>
      </w:r>
      <w:r w:rsidRPr="007D30B4">
        <w:rPr>
          <w:b/>
          <w:bCs/>
          <w:noProof/>
        </w:rPr>
        <w:t>38</w:t>
      </w:r>
      <w:r w:rsidRPr="007D30B4">
        <w:rPr>
          <w:b/>
          <w:bCs/>
          <w:noProof/>
        </w:rPr>
        <w:fldChar w:fldCharType="end"/>
      </w:r>
      <w:bookmarkEnd w:id="162"/>
      <w:r w:rsidRPr="00484771">
        <w:t>:</w:t>
      </w:r>
      <w:r w:rsidRPr="00F24EF1">
        <w:t xml:space="preserve"> Microhardness violin plot</w:t>
      </w:r>
      <w:bookmarkEnd w:id="163"/>
    </w:p>
    <w:p w14:paraId="681FBED8" w14:textId="77777777" w:rsidR="00FA7D36" w:rsidRDefault="00FA7D36" w:rsidP="00FA7D36"/>
    <w:p w14:paraId="16652CAC" w14:textId="77777777" w:rsidR="00FA7D36" w:rsidRPr="00F24EF1" w:rsidRDefault="00FA7D36" w:rsidP="00FA7D36">
      <w:pPr>
        <w:keepNext/>
        <w:jc w:val="center"/>
      </w:pPr>
      <w:r w:rsidRPr="00F24EF1">
        <w:rPr>
          <w:noProof/>
        </w:rPr>
        <w:lastRenderedPageBreak/>
        <w:drawing>
          <wp:inline distT="0" distB="0" distL="0" distR="0" wp14:anchorId="4A43A212" wp14:editId="1FAD7537">
            <wp:extent cx="4572000" cy="6858000"/>
            <wp:effectExtent l="0" t="0" r="0" b="0"/>
            <wp:docPr id="917352428" name="Picture 14" descr="A close-up of a photo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52428" name="Picture 14" descr="A close-up of a photo of a pyramid&#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572000" cy="6858000"/>
                    </a:xfrm>
                    <a:prstGeom prst="rect">
                      <a:avLst/>
                    </a:prstGeom>
                  </pic:spPr>
                </pic:pic>
              </a:graphicData>
            </a:graphic>
          </wp:inline>
        </w:drawing>
      </w:r>
    </w:p>
    <w:p w14:paraId="426F7E0D" w14:textId="77777777" w:rsidR="00FA7D36" w:rsidRPr="00F24EF1" w:rsidRDefault="00FA7D36" w:rsidP="00FA7D36">
      <w:pPr>
        <w:pStyle w:val="Caption"/>
      </w:pPr>
      <w:bookmarkStart w:id="164" w:name="_Ref179560136"/>
      <w:bookmarkStart w:id="165" w:name="_Ref179560121"/>
      <w:bookmarkStart w:id="166" w:name="_Toc18360659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39</w:t>
      </w:r>
      <w:r w:rsidRPr="00484771">
        <w:rPr>
          <w:b/>
          <w:bCs/>
          <w:noProof/>
        </w:rPr>
        <w:fldChar w:fldCharType="end"/>
      </w:r>
      <w:bookmarkEnd w:id="164"/>
      <w:r w:rsidRPr="00484771">
        <w:rPr>
          <w:b/>
          <w:bCs/>
        </w:rPr>
        <w:t>:</w:t>
      </w:r>
      <w:r w:rsidRPr="00F24EF1">
        <w:t xml:space="preserve"> Anomalous high-hardness indent (a) BSE image with inset and (b) EDS element map for W</w:t>
      </w:r>
      <w:bookmarkEnd w:id="165"/>
      <w:bookmarkEnd w:id="166"/>
    </w:p>
    <w:p w14:paraId="7EBF9286" w14:textId="77777777" w:rsidR="00FA7D36" w:rsidRPr="00F24EF1" w:rsidRDefault="00FA7D36" w:rsidP="00FA7D36"/>
    <w:p w14:paraId="13BEF284" w14:textId="5C768F4D" w:rsidR="00826010" w:rsidRDefault="009709E7" w:rsidP="00FA7D36">
      <w:pPr>
        <w:ind w:firstLine="720"/>
      </w:pPr>
      <w:r w:rsidRPr="00F24EF1">
        <w:lastRenderedPageBreak/>
        <w:t>Despite the mean hardness being within 2 HV, observation of the microhardness maps in</w:t>
      </w:r>
      <w:r w:rsidR="00E808A1" w:rsidRPr="00F24EF1">
        <w:t xml:space="preserve"> </w:t>
      </w:r>
      <w:r w:rsidR="00E808A1" w:rsidRPr="007D30B4">
        <w:rPr>
          <w:b/>
          <w:bCs/>
        </w:rPr>
        <w:fldChar w:fldCharType="begin"/>
      </w:r>
      <w:r w:rsidR="00E808A1" w:rsidRPr="007D30B4">
        <w:rPr>
          <w:b/>
          <w:bCs/>
        </w:rPr>
        <w:instrText xml:space="preserve"> REF _Ref179465012 \h </w:instrText>
      </w:r>
      <w:r w:rsidR="00853914" w:rsidRPr="007D30B4">
        <w:rPr>
          <w:b/>
          <w:bCs/>
        </w:rPr>
        <w:instrText xml:space="preserve"> \* MERGEFORMAT </w:instrText>
      </w:r>
      <w:r w:rsidR="00E808A1" w:rsidRPr="007D30B4">
        <w:rPr>
          <w:b/>
          <w:bCs/>
        </w:rPr>
      </w:r>
      <w:r w:rsidR="00E808A1" w:rsidRPr="007D30B4">
        <w:rPr>
          <w:b/>
          <w:bCs/>
        </w:rPr>
        <w:fldChar w:fldCharType="separate"/>
      </w:r>
      <w:r w:rsidR="00026B41" w:rsidRPr="007D30B4">
        <w:rPr>
          <w:b/>
          <w:bCs/>
        </w:rPr>
        <w:t xml:space="preserve">Figure </w:t>
      </w:r>
      <w:r w:rsidR="00026B41" w:rsidRPr="007D30B4">
        <w:rPr>
          <w:b/>
          <w:bCs/>
          <w:noProof/>
        </w:rPr>
        <w:t>36</w:t>
      </w:r>
      <w:r w:rsidR="00E808A1" w:rsidRPr="007D30B4">
        <w:rPr>
          <w:b/>
          <w:bCs/>
        </w:rPr>
        <w:fldChar w:fldCharType="end"/>
      </w:r>
      <w:r w:rsidRPr="00F24EF1">
        <w:t xml:space="preserve"> reveals some significant differences. In each of the microhardness maps for the four different processing conditions, there is a repeated pattern of hardness variation spanning multiple layer heights. This can be attributed to the four bars used for each build as built in a discreet feed system. There is also interlayer variation visible in the 700 ºC, 750 ºC, and 800 ºC build. This interlayer hardness variation, however, is not readily apparent in the 850 ºC sample.</w:t>
      </w:r>
      <w:r w:rsidR="00F947E2" w:rsidRPr="00F947E2">
        <w:t xml:space="preserve"> </w:t>
      </w:r>
      <w:r w:rsidR="00F947E2">
        <w:t>The fractography results are shown</w:t>
      </w:r>
    </w:p>
    <w:p w14:paraId="2397B9B6" w14:textId="1AB27AD5" w:rsidR="00F947E2" w:rsidRDefault="00F947E2" w:rsidP="00F947E2">
      <w:pPr>
        <w:ind w:firstLine="720"/>
      </w:pPr>
      <w:r w:rsidRPr="00F24EF1">
        <w:t>In the 800 ºC sample, there was an anomalous high hardness indent that was greater than 100 HV 0.2 harder than the next hardest indent. Upon closer examination of the anomalous indent with an SEM using a backscatter detector, there appear to be many sub-micron, brightly contrasting particles in a band that goes through the region of the indentation.</w:t>
      </w:r>
      <w:r>
        <w:t xml:space="preserve"> </w:t>
      </w:r>
      <w:r w:rsidRPr="00F24EF1">
        <w:t xml:space="preserve">Based on EDS analysis, it was determined that these particles are tungsten resulting from tool wear. Therefore, this indent landed in the middle of a band of fine, </w:t>
      </w:r>
    </w:p>
    <w:p w14:paraId="007E8B30" w14:textId="2689E911" w:rsidR="00B7119E" w:rsidRPr="00F24EF1" w:rsidRDefault="00B7119E" w:rsidP="007D30B4">
      <w:r w:rsidRPr="00F24EF1">
        <w:t>sub-micron tungsten particles. These particles act as an accidental metal matrix composite, strengthening the material in the location of the particles. This result shows that tungsten contamination will influence the resulting mechanical properties of the build. The tungsten particles do not appear to have significantly dissolved into the titanium matrix, indicating that abrasive tool wear is the likely mechanism.</w:t>
      </w:r>
    </w:p>
    <w:p w14:paraId="7CA8FCFC" w14:textId="690C557A" w:rsidR="009709E7" w:rsidRPr="00F24EF1" w:rsidRDefault="0069147B" w:rsidP="007D30B4">
      <w:pPr>
        <w:pStyle w:val="Heading3"/>
        <w:spacing w:before="0" w:line="480" w:lineRule="auto"/>
        <w:rPr>
          <w:rFonts w:ascii="Times New Roman" w:hAnsi="Times New Roman" w:cs="Times New Roman"/>
        </w:rPr>
      </w:pPr>
      <w:bookmarkStart w:id="167" w:name="_Toc183531446"/>
      <w:r w:rsidRPr="00F24EF1">
        <w:rPr>
          <w:rFonts w:ascii="Times New Roman" w:hAnsi="Times New Roman" w:cs="Times New Roman"/>
        </w:rPr>
        <w:t xml:space="preserve">Quasi-Static </w:t>
      </w:r>
      <w:r w:rsidR="009709E7" w:rsidRPr="00F24EF1">
        <w:rPr>
          <w:rFonts w:ascii="Times New Roman" w:hAnsi="Times New Roman" w:cs="Times New Roman"/>
        </w:rPr>
        <w:t>Tensile Testing</w:t>
      </w:r>
      <w:bookmarkEnd w:id="167"/>
    </w:p>
    <w:p w14:paraId="04970C4B" w14:textId="546B7680" w:rsidR="009709E7" w:rsidRPr="00F24EF1" w:rsidRDefault="009709E7" w:rsidP="007D30B4">
      <w:pPr>
        <w:ind w:firstLine="720"/>
      </w:pPr>
      <w:r w:rsidRPr="00F24EF1">
        <w:t xml:space="preserve">Tensile bars from the closed-loop temperature-controlled depositions </w:t>
      </w:r>
      <w:r w:rsidR="00662D76" w:rsidRPr="00F24EF1">
        <w:t xml:space="preserve">were </w:t>
      </w:r>
      <w:r w:rsidRPr="00F24EF1">
        <w:t>extracted via EDM. It is hypothesized that differences in microstructure, texture, and hardness can be correlated to resulting mechanical properties.</w:t>
      </w:r>
      <w:r w:rsidR="00354EB0" w:rsidRPr="00F24EF1">
        <w:t xml:space="preserve"> For all tested samples, the modulus, yield strength</w:t>
      </w:r>
      <w:r w:rsidR="007771A0" w:rsidRPr="00F24EF1">
        <w:t xml:space="preserve"> (YS)</w:t>
      </w:r>
      <w:r w:rsidR="00354EB0" w:rsidRPr="00F24EF1">
        <w:t>, ultimate tensile strength</w:t>
      </w:r>
      <w:r w:rsidR="007771A0" w:rsidRPr="00F24EF1">
        <w:t xml:space="preserve"> (UTS)</w:t>
      </w:r>
      <w:r w:rsidR="00354EB0" w:rsidRPr="00F24EF1">
        <w:t xml:space="preserve">, extensometer strain at </w:t>
      </w:r>
      <w:r w:rsidR="00354EB0" w:rsidRPr="00F24EF1">
        <w:lastRenderedPageBreak/>
        <w:t>UTS, strain at yield, extensometer strain at rupture, and the strain hardening exponent are given</w:t>
      </w:r>
      <w:r w:rsidR="00BD3680" w:rsidRPr="00F24EF1">
        <w:t xml:space="preserve"> in</w:t>
      </w:r>
      <w:r w:rsidR="00D67813" w:rsidRPr="00F24EF1">
        <w:t xml:space="preserve"> the Appendix</w:t>
      </w:r>
      <w:r w:rsidR="00354EB0" w:rsidRPr="00F24EF1">
        <w:t xml:space="preserve">. </w:t>
      </w:r>
      <w:r w:rsidR="007771A0" w:rsidRPr="00F24EF1">
        <w:t>Additionally</w:t>
      </w:r>
      <w:r w:rsidR="00354EB0" w:rsidRPr="00F24EF1">
        <w:t xml:space="preserve">, the mean, standard deviation, minimum, maximum, coefficient of variation, and range are </w:t>
      </w:r>
      <w:r w:rsidR="00BD3680" w:rsidRPr="00F24EF1">
        <w:t>included</w:t>
      </w:r>
      <w:r w:rsidR="00354EB0" w:rsidRPr="00F24EF1">
        <w:t>.</w:t>
      </w:r>
    </w:p>
    <w:p w14:paraId="48F6B23B" w14:textId="716F2C56" w:rsidR="00CA7789" w:rsidRDefault="00CA7789" w:rsidP="007D30B4">
      <w:pPr>
        <w:ind w:firstLine="720"/>
      </w:pPr>
      <w:r w:rsidRPr="00F24EF1">
        <w:t xml:space="preserve">There were some testing anomalies for the LD-TD samples. </w:t>
      </w:r>
      <w:r w:rsidR="00ED1ED6" w:rsidRPr="00F24EF1">
        <w:t>Some of the ND-LD samples</w:t>
      </w:r>
      <w:r w:rsidR="009C7DA1" w:rsidRPr="00F24EF1">
        <w:t>,</w:t>
      </w:r>
      <w:r w:rsidR="00ED1ED6" w:rsidRPr="00F24EF1">
        <w:t xml:space="preserve"> ND-LD 750S22 and 800S26</w:t>
      </w:r>
      <w:r w:rsidR="009C7DA1" w:rsidRPr="00F24EF1">
        <w:t>,</w:t>
      </w:r>
      <w:r w:rsidR="00ED1ED6" w:rsidRPr="00F24EF1">
        <w:t xml:space="preserve"> </w:t>
      </w:r>
      <w:r w:rsidR="009C7DA1" w:rsidRPr="00F24EF1">
        <w:t xml:space="preserve">failed prior to plasticity </w:t>
      </w:r>
      <w:r w:rsidR="00ED1ED6" w:rsidRPr="00F24EF1">
        <w:t>at</w:t>
      </w:r>
      <w:r w:rsidR="009C7DA1" w:rsidRPr="00F24EF1">
        <w:t xml:space="preserve"> 572 MPa</w:t>
      </w:r>
      <w:r w:rsidR="00ED1ED6" w:rsidRPr="00F24EF1">
        <w:t xml:space="preserve"> </w:t>
      </w:r>
      <w:r w:rsidR="009C7DA1" w:rsidRPr="00F24EF1">
        <w:t>(</w:t>
      </w:r>
      <w:r w:rsidR="00ED1ED6" w:rsidRPr="00F24EF1">
        <w:t>83 ksi</w:t>
      </w:r>
      <w:r w:rsidR="009C7DA1" w:rsidRPr="00F24EF1">
        <w:t>)</w:t>
      </w:r>
      <w:r w:rsidR="00ED1ED6" w:rsidRPr="00F24EF1">
        <w:t xml:space="preserve"> and </w:t>
      </w:r>
      <w:r w:rsidR="009C7DA1" w:rsidRPr="00F24EF1">
        <w:t>117 MPa (</w:t>
      </w:r>
      <w:r w:rsidR="00ED1ED6" w:rsidRPr="00F24EF1">
        <w:t>17 ksi</w:t>
      </w:r>
      <w:r w:rsidR="009C7DA1" w:rsidRPr="00F24EF1">
        <w:t>)</w:t>
      </w:r>
      <w:r w:rsidR="00ED1ED6" w:rsidRPr="00F24EF1">
        <w:t xml:space="preserve">, respectively. ND-LDS26 failed outside of the reduced area, yielding an invalid test. </w:t>
      </w:r>
      <w:r w:rsidR="0097598F" w:rsidRPr="00F24EF1">
        <w:t>LD-TD 850S1</w:t>
      </w:r>
      <w:r w:rsidR="00ED1ED6" w:rsidRPr="00F24EF1">
        <w:t>8</w:t>
      </w:r>
      <w:r w:rsidR="0097598F" w:rsidRPr="00F24EF1">
        <w:t xml:space="preserve"> was not tested.</w:t>
      </w:r>
      <w:r w:rsidR="00B166EC" w:rsidRPr="00F24EF1">
        <w:t xml:space="preserve"> These data points are not included.</w:t>
      </w:r>
    </w:p>
    <w:p w14:paraId="472BD602" w14:textId="77777777" w:rsidR="00F947E2" w:rsidRDefault="00F947E2" w:rsidP="00F947E2">
      <w:pPr>
        <w:ind w:firstLine="720"/>
      </w:pPr>
      <w:r w:rsidRPr="00F24EF1">
        <w:t xml:space="preserve">The stress-strain curves are shown for the tested samples </w:t>
      </w:r>
      <w:r w:rsidRPr="007D30B4">
        <w:rPr>
          <w:b/>
          <w:bCs/>
        </w:rPr>
        <w:t xml:space="preserve">in </w:t>
      </w:r>
      <w:r w:rsidRPr="007D30B4">
        <w:rPr>
          <w:b/>
          <w:bCs/>
        </w:rPr>
        <w:fldChar w:fldCharType="begin"/>
      </w:r>
      <w:r w:rsidRPr="007D30B4">
        <w:rPr>
          <w:b/>
          <w:bCs/>
        </w:rPr>
        <w:instrText xml:space="preserve"> REF _Ref181885502 \h  \* MERGEFORMAT </w:instrText>
      </w:r>
      <w:r w:rsidRPr="007D30B4">
        <w:rPr>
          <w:b/>
          <w:bCs/>
        </w:rPr>
      </w:r>
      <w:r w:rsidRPr="007D30B4">
        <w:rPr>
          <w:b/>
          <w:bCs/>
        </w:rPr>
        <w:fldChar w:fldCharType="separate"/>
      </w:r>
      <w:r w:rsidRPr="007D30B4">
        <w:rPr>
          <w:b/>
          <w:bCs/>
        </w:rPr>
        <w:t xml:space="preserve">Figure </w:t>
      </w:r>
      <w:r w:rsidRPr="007D30B4">
        <w:rPr>
          <w:b/>
          <w:bCs/>
          <w:noProof/>
        </w:rPr>
        <w:t>40</w:t>
      </w:r>
      <w:r w:rsidRPr="007D30B4">
        <w:rPr>
          <w:b/>
          <w:bCs/>
        </w:rPr>
        <w:fldChar w:fldCharType="end"/>
      </w:r>
      <w:r w:rsidRPr="007D30B4">
        <w:rPr>
          <w:b/>
          <w:bCs/>
        </w:rPr>
        <w:t xml:space="preserve"> through </w:t>
      </w:r>
      <w:r w:rsidRPr="007D30B4">
        <w:rPr>
          <w:b/>
          <w:bCs/>
        </w:rPr>
        <w:fldChar w:fldCharType="begin"/>
      </w:r>
      <w:r w:rsidRPr="007D30B4">
        <w:rPr>
          <w:b/>
          <w:bCs/>
        </w:rPr>
        <w:instrText xml:space="preserve"> REF _Ref181885517 \h  \* MERGEFORMAT </w:instrText>
      </w:r>
      <w:r w:rsidRPr="007D30B4">
        <w:rPr>
          <w:b/>
          <w:bCs/>
        </w:rPr>
      </w:r>
      <w:r w:rsidRPr="007D30B4">
        <w:rPr>
          <w:b/>
          <w:bCs/>
        </w:rPr>
        <w:fldChar w:fldCharType="separate"/>
      </w:r>
      <w:r w:rsidRPr="007D30B4">
        <w:rPr>
          <w:b/>
          <w:bCs/>
        </w:rPr>
        <w:t xml:space="preserve">Figure </w:t>
      </w:r>
      <w:r w:rsidRPr="007D30B4">
        <w:rPr>
          <w:b/>
          <w:bCs/>
          <w:noProof/>
        </w:rPr>
        <w:t>46</w:t>
      </w:r>
      <w:r w:rsidRPr="007D30B4">
        <w:rPr>
          <w:b/>
          <w:bCs/>
        </w:rPr>
        <w:fldChar w:fldCharType="end"/>
      </w:r>
      <w:r w:rsidRPr="00F24EF1">
        <w:t xml:space="preserve">. The curves are organized by temperature setpoint in </w:t>
      </w:r>
      <w:r w:rsidRPr="007D30B4">
        <w:rPr>
          <w:b/>
          <w:bCs/>
        </w:rPr>
        <w:fldChar w:fldCharType="begin"/>
      </w:r>
      <w:r w:rsidRPr="007D30B4">
        <w:rPr>
          <w:b/>
          <w:bCs/>
        </w:rPr>
        <w:instrText xml:space="preserve"> REF _Ref181885502 \h  \* MERGEFORMAT </w:instrText>
      </w:r>
      <w:r w:rsidRPr="007D30B4">
        <w:rPr>
          <w:b/>
          <w:bCs/>
        </w:rPr>
      </w:r>
      <w:r w:rsidRPr="007D30B4">
        <w:rPr>
          <w:b/>
          <w:bCs/>
        </w:rPr>
        <w:fldChar w:fldCharType="separate"/>
      </w:r>
      <w:r w:rsidRPr="007D30B4">
        <w:rPr>
          <w:b/>
          <w:bCs/>
        </w:rPr>
        <w:t xml:space="preserve">Figure </w:t>
      </w:r>
      <w:r w:rsidRPr="007D30B4">
        <w:rPr>
          <w:b/>
          <w:bCs/>
          <w:noProof/>
        </w:rPr>
        <w:t>40</w:t>
      </w:r>
      <w:r w:rsidRPr="007D30B4">
        <w:rPr>
          <w:b/>
          <w:bCs/>
        </w:rPr>
        <w:fldChar w:fldCharType="end"/>
      </w:r>
      <w:r w:rsidRPr="007D30B4">
        <w:rPr>
          <w:b/>
          <w:bCs/>
        </w:rPr>
        <w:t xml:space="preserve"> through </w:t>
      </w:r>
      <w:r w:rsidRPr="007D30B4">
        <w:rPr>
          <w:b/>
          <w:bCs/>
        </w:rPr>
        <w:fldChar w:fldCharType="begin"/>
      </w:r>
      <w:r w:rsidRPr="007D30B4">
        <w:rPr>
          <w:b/>
          <w:bCs/>
        </w:rPr>
        <w:instrText xml:space="preserve"> REF _Ref181885571 \h  \* MERGEFORMAT </w:instrText>
      </w:r>
      <w:r w:rsidRPr="007D30B4">
        <w:rPr>
          <w:b/>
          <w:bCs/>
        </w:rPr>
      </w:r>
      <w:r w:rsidRPr="007D30B4">
        <w:rPr>
          <w:b/>
          <w:bCs/>
        </w:rPr>
        <w:fldChar w:fldCharType="separate"/>
      </w:r>
      <w:r w:rsidRPr="007D30B4">
        <w:rPr>
          <w:b/>
          <w:bCs/>
        </w:rPr>
        <w:t xml:space="preserve">Figure </w:t>
      </w:r>
      <w:r w:rsidRPr="007D30B4">
        <w:rPr>
          <w:b/>
          <w:bCs/>
          <w:noProof/>
        </w:rPr>
        <w:t>43</w:t>
      </w:r>
      <w:r w:rsidRPr="007D30B4">
        <w:rPr>
          <w:b/>
          <w:bCs/>
        </w:rPr>
        <w:fldChar w:fldCharType="end"/>
      </w:r>
      <w:r w:rsidRPr="007D30B4">
        <w:rPr>
          <w:b/>
          <w:bCs/>
        </w:rPr>
        <w:t xml:space="preserve"> </w:t>
      </w:r>
      <w:r w:rsidRPr="00F24EF1">
        <w:t xml:space="preserve">and by tensile bar orientation in </w:t>
      </w:r>
      <w:r w:rsidRPr="007D30B4">
        <w:rPr>
          <w:b/>
          <w:bCs/>
        </w:rPr>
        <w:fldChar w:fldCharType="begin"/>
      </w:r>
      <w:r w:rsidRPr="007D30B4">
        <w:rPr>
          <w:b/>
          <w:bCs/>
        </w:rPr>
        <w:instrText xml:space="preserve"> REF _Ref181885595 \h  \* MERGEFORMAT </w:instrText>
      </w:r>
      <w:r w:rsidRPr="007D30B4">
        <w:rPr>
          <w:b/>
          <w:bCs/>
        </w:rPr>
      </w:r>
      <w:r w:rsidRPr="007D30B4">
        <w:rPr>
          <w:b/>
          <w:bCs/>
        </w:rPr>
        <w:fldChar w:fldCharType="separate"/>
      </w:r>
      <w:r w:rsidRPr="007D30B4">
        <w:rPr>
          <w:b/>
          <w:bCs/>
        </w:rPr>
        <w:t xml:space="preserve">Figure </w:t>
      </w:r>
      <w:r w:rsidRPr="007D30B4">
        <w:rPr>
          <w:b/>
          <w:bCs/>
          <w:noProof/>
        </w:rPr>
        <w:t>44</w:t>
      </w:r>
      <w:r w:rsidRPr="007D30B4">
        <w:rPr>
          <w:b/>
          <w:bCs/>
        </w:rPr>
        <w:fldChar w:fldCharType="end"/>
      </w:r>
      <w:r w:rsidRPr="007D30B4">
        <w:rPr>
          <w:b/>
          <w:bCs/>
        </w:rPr>
        <w:t xml:space="preserve"> through </w:t>
      </w:r>
      <w:r w:rsidRPr="007D30B4">
        <w:rPr>
          <w:b/>
          <w:bCs/>
        </w:rPr>
        <w:fldChar w:fldCharType="begin"/>
      </w:r>
      <w:r w:rsidRPr="007D30B4">
        <w:rPr>
          <w:b/>
          <w:bCs/>
        </w:rPr>
        <w:instrText xml:space="preserve"> REF _Ref181885517 \h  \* MERGEFORMAT </w:instrText>
      </w:r>
      <w:r w:rsidRPr="007D30B4">
        <w:rPr>
          <w:b/>
          <w:bCs/>
        </w:rPr>
      </w:r>
      <w:r w:rsidRPr="007D30B4">
        <w:rPr>
          <w:b/>
          <w:bCs/>
        </w:rPr>
        <w:fldChar w:fldCharType="separate"/>
      </w:r>
      <w:r w:rsidRPr="007D30B4">
        <w:rPr>
          <w:b/>
          <w:bCs/>
        </w:rPr>
        <w:t xml:space="preserve">Figure </w:t>
      </w:r>
      <w:r w:rsidRPr="007D30B4">
        <w:rPr>
          <w:b/>
          <w:bCs/>
          <w:noProof/>
        </w:rPr>
        <w:t>46</w:t>
      </w:r>
      <w:r w:rsidRPr="007D30B4">
        <w:rPr>
          <w:b/>
          <w:bCs/>
        </w:rPr>
        <w:fldChar w:fldCharType="end"/>
      </w:r>
      <w:r w:rsidRPr="00F24EF1">
        <w:t xml:space="preserve">. The mean and standard deviation values for yield strength, ultimate tensile strength, and elongation for each tensile bar orientation and temperature setpoint are given in </w:t>
      </w:r>
      <w:r w:rsidRPr="007D30B4">
        <w:rPr>
          <w:b/>
          <w:bCs/>
        </w:rPr>
        <w:fldChar w:fldCharType="begin"/>
      </w:r>
      <w:r w:rsidRPr="007D30B4">
        <w:rPr>
          <w:b/>
          <w:bCs/>
        </w:rPr>
        <w:instrText xml:space="preserve"> REF _Ref181885807 \h  \* MERGEFORMAT </w:instrText>
      </w:r>
      <w:r w:rsidRPr="007D30B4">
        <w:rPr>
          <w:b/>
          <w:bCs/>
        </w:rPr>
      </w:r>
      <w:r w:rsidRPr="007D30B4">
        <w:rPr>
          <w:b/>
          <w:bCs/>
        </w:rPr>
        <w:fldChar w:fldCharType="separate"/>
      </w:r>
      <w:r w:rsidRPr="007D30B4">
        <w:rPr>
          <w:b/>
          <w:bCs/>
        </w:rPr>
        <w:t xml:space="preserve">Table </w:t>
      </w:r>
      <w:r w:rsidRPr="007D30B4">
        <w:rPr>
          <w:b/>
          <w:bCs/>
          <w:noProof/>
        </w:rPr>
        <w:t>8</w:t>
      </w:r>
      <w:r w:rsidRPr="007D30B4">
        <w:rPr>
          <w:b/>
          <w:bCs/>
        </w:rPr>
        <w:fldChar w:fldCharType="end"/>
      </w:r>
      <w:r w:rsidRPr="00F24EF1">
        <w:t>.</w:t>
      </w:r>
    </w:p>
    <w:p w14:paraId="7DC81281" w14:textId="5562764D" w:rsidR="00F947E2" w:rsidRPr="00F24EF1" w:rsidRDefault="00F947E2" w:rsidP="00FA7D36">
      <w:pPr>
        <w:ind w:firstLine="720"/>
      </w:pPr>
      <w:r w:rsidRPr="00F24EF1">
        <w:t xml:space="preserve">In addition to the aforementioned tensile bars, an additional four tensile bars from the ND-LD orientation, 700S13, 750S13, 800S13, and 850S13, or, one from each temperature setpoint, were polished and etched. This set of tensile bars was imaged at 10x, 20x, 100x, and 500x magnification. The 20x images are shown in </w:t>
      </w:r>
      <w:r w:rsidRPr="007D30B4">
        <w:rPr>
          <w:b/>
          <w:bCs/>
        </w:rPr>
        <w:fldChar w:fldCharType="begin"/>
      </w:r>
      <w:r w:rsidRPr="007D30B4">
        <w:rPr>
          <w:b/>
          <w:bCs/>
        </w:rPr>
        <w:instrText xml:space="preserve"> REF _Ref182227780 \h  \* MERGEFORMAT </w:instrText>
      </w:r>
      <w:r w:rsidRPr="007D30B4">
        <w:rPr>
          <w:b/>
          <w:bCs/>
        </w:rPr>
      </w:r>
      <w:r w:rsidRPr="007D30B4">
        <w:rPr>
          <w:b/>
          <w:bCs/>
        </w:rPr>
        <w:fldChar w:fldCharType="separate"/>
      </w:r>
      <w:r w:rsidRPr="007D30B4">
        <w:rPr>
          <w:b/>
          <w:bCs/>
        </w:rPr>
        <w:t xml:space="preserve">Figure </w:t>
      </w:r>
      <w:r w:rsidRPr="007D30B4">
        <w:rPr>
          <w:b/>
          <w:bCs/>
          <w:noProof/>
        </w:rPr>
        <w:t>47</w:t>
      </w:r>
      <w:r w:rsidRPr="007D30B4">
        <w:rPr>
          <w:b/>
          <w:bCs/>
        </w:rPr>
        <w:fldChar w:fldCharType="end"/>
      </w:r>
      <w:r w:rsidRPr="00F24EF1">
        <w:t xml:space="preserve">. Samples 700S13, 750S13, and 850S13 were </w:t>
      </w:r>
      <w:r w:rsidRPr="00633726">
        <w:t xml:space="preserve">tested to failure, while sample 800S13 was tested to high plasticity and then unloaded. Due to the differences in surface preparation, the tensile curves and data for these tensile samples are given separately in </w:t>
      </w:r>
      <w:r w:rsidRPr="007D30B4">
        <w:rPr>
          <w:b/>
          <w:bCs/>
        </w:rPr>
        <w:fldChar w:fldCharType="begin"/>
      </w:r>
      <w:r w:rsidRPr="007D30B4">
        <w:rPr>
          <w:b/>
          <w:bCs/>
        </w:rPr>
        <w:instrText xml:space="preserve"> REF _Ref183438329 \h  \* MERGEFORMAT </w:instrText>
      </w:r>
      <w:r w:rsidRPr="007D30B4">
        <w:rPr>
          <w:b/>
          <w:bCs/>
        </w:rPr>
      </w:r>
      <w:r w:rsidRPr="007D30B4">
        <w:rPr>
          <w:b/>
          <w:bCs/>
        </w:rPr>
        <w:fldChar w:fldCharType="separate"/>
      </w:r>
      <w:r w:rsidRPr="007D30B4">
        <w:rPr>
          <w:b/>
          <w:bCs/>
        </w:rPr>
        <w:t xml:space="preserve">Figure </w:t>
      </w:r>
      <w:r w:rsidRPr="007D30B4">
        <w:rPr>
          <w:b/>
          <w:bCs/>
          <w:noProof/>
        </w:rPr>
        <w:t>48</w:t>
      </w:r>
      <w:r w:rsidRPr="007D30B4">
        <w:rPr>
          <w:b/>
          <w:bCs/>
        </w:rPr>
        <w:fldChar w:fldCharType="end"/>
      </w:r>
      <w:r w:rsidRPr="00633726">
        <w:t xml:space="preserve"> and </w:t>
      </w:r>
      <w:r w:rsidRPr="007D30B4">
        <w:rPr>
          <w:b/>
          <w:bCs/>
        </w:rPr>
        <w:fldChar w:fldCharType="begin"/>
      </w:r>
      <w:r w:rsidRPr="007D30B4">
        <w:rPr>
          <w:b/>
          <w:bCs/>
        </w:rPr>
        <w:instrText xml:space="preserve"> REF _Ref183438343 \h  \* MERGEFORMAT </w:instrText>
      </w:r>
      <w:r w:rsidRPr="007D30B4">
        <w:rPr>
          <w:b/>
          <w:bCs/>
        </w:rPr>
      </w:r>
      <w:r w:rsidRPr="007D30B4">
        <w:rPr>
          <w:b/>
          <w:bCs/>
        </w:rPr>
        <w:fldChar w:fldCharType="separate"/>
      </w:r>
      <w:r w:rsidRPr="007D30B4">
        <w:rPr>
          <w:b/>
          <w:bCs/>
        </w:rPr>
        <w:t xml:space="preserve">Table </w:t>
      </w:r>
      <w:r w:rsidRPr="007D30B4">
        <w:rPr>
          <w:b/>
          <w:bCs/>
          <w:noProof/>
        </w:rPr>
        <w:t>9</w:t>
      </w:r>
      <w:r w:rsidRPr="007D30B4">
        <w:rPr>
          <w:b/>
          <w:bCs/>
        </w:rPr>
        <w:fldChar w:fldCharType="end"/>
      </w:r>
      <w:r w:rsidRPr="00633726">
        <w:t xml:space="preserve"> respectively. After mechanical testing, a surface profile was taken for each of</w:t>
      </w:r>
      <w:r>
        <w:t xml:space="preserve"> the polished and etched tensile bars. The results are given in </w:t>
      </w:r>
      <w:r w:rsidRPr="007D30B4">
        <w:rPr>
          <w:b/>
          <w:bCs/>
        </w:rPr>
        <w:fldChar w:fldCharType="begin"/>
      </w:r>
      <w:r w:rsidRPr="007D30B4">
        <w:rPr>
          <w:b/>
          <w:bCs/>
        </w:rPr>
        <w:instrText xml:space="preserve"> REF _Ref183438476 \h </w:instrText>
      </w:r>
      <w:r>
        <w:rPr>
          <w:b/>
          <w:bCs/>
        </w:rPr>
        <w:instrText xml:space="preserve"> \* MERGEFORMAT </w:instrText>
      </w:r>
      <w:r w:rsidRPr="007D30B4">
        <w:rPr>
          <w:b/>
          <w:bCs/>
        </w:rPr>
      </w:r>
      <w:r w:rsidRPr="007D30B4">
        <w:rPr>
          <w:b/>
          <w:bCs/>
        </w:rPr>
        <w:fldChar w:fldCharType="separate"/>
      </w:r>
      <w:r w:rsidRPr="007D30B4">
        <w:rPr>
          <w:b/>
          <w:bCs/>
        </w:rPr>
        <w:t xml:space="preserve">Figure </w:t>
      </w:r>
      <w:r w:rsidRPr="007D30B4">
        <w:rPr>
          <w:b/>
          <w:bCs/>
          <w:noProof/>
        </w:rPr>
        <w:t>49</w:t>
      </w:r>
      <w:r w:rsidRPr="007D30B4">
        <w:rPr>
          <w:b/>
          <w:bCs/>
        </w:rPr>
        <w:fldChar w:fldCharType="end"/>
      </w:r>
      <w:r w:rsidRPr="007D30B4">
        <w:rPr>
          <w:b/>
          <w:bCs/>
        </w:rPr>
        <w:t xml:space="preserve"> through </w:t>
      </w:r>
      <w:r w:rsidRPr="007D30B4">
        <w:rPr>
          <w:b/>
          <w:bCs/>
        </w:rPr>
        <w:fldChar w:fldCharType="begin"/>
      </w:r>
      <w:r w:rsidRPr="007D30B4">
        <w:rPr>
          <w:b/>
          <w:bCs/>
        </w:rPr>
        <w:instrText xml:space="preserve"> REF _Ref183438493 \h </w:instrText>
      </w:r>
      <w:r>
        <w:rPr>
          <w:b/>
          <w:bCs/>
        </w:rPr>
        <w:instrText xml:space="preserve"> \* MERGEFORMAT </w:instrText>
      </w:r>
      <w:r w:rsidRPr="007D30B4">
        <w:rPr>
          <w:b/>
          <w:bCs/>
        </w:rPr>
      </w:r>
      <w:r w:rsidRPr="007D30B4">
        <w:rPr>
          <w:b/>
          <w:bCs/>
        </w:rPr>
        <w:fldChar w:fldCharType="separate"/>
      </w:r>
      <w:r w:rsidRPr="007D30B4">
        <w:rPr>
          <w:b/>
          <w:bCs/>
        </w:rPr>
        <w:t xml:space="preserve">Figure </w:t>
      </w:r>
      <w:r w:rsidRPr="007D30B4">
        <w:rPr>
          <w:b/>
          <w:bCs/>
          <w:noProof/>
        </w:rPr>
        <w:t>52</w:t>
      </w:r>
      <w:r w:rsidRPr="007D30B4">
        <w:rPr>
          <w:b/>
          <w:bCs/>
        </w:rPr>
        <w:fldChar w:fldCharType="end"/>
      </w:r>
      <w:r>
        <w:t xml:space="preserve"> and are compared to the initial microstructure morphology. An additional profile was taken of the 850 ºC temperature setpoint next to the failure location. The results are given </w:t>
      </w:r>
    </w:p>
    <w:p w14:paraId="4FE70501" w14:textId="77777777" w:rsidR="00633726" w:rsidRPr="00F24EF1" w:rsidRDefault="00633726" w:rsidP="00633726">
      <w:pPr>
        <w:keepNext/>
        <w:jc w:val="center"/>
      </w:pPr>
      <w:r w:rsidRPr="00F24EF1">
        <w:rPr>
          <w:noProof/>
        </w:rPr>
        <w:lastRenderedPageBreak/>
        <w:drawing>
          <wp:inline distT="0" distB="0" distL="0" distR="0" wp14:anchorId="63C9634E" wp14:editId="3FF38778">
            <wp:extent cx="5486400" cy="3291840"/>
            <wp:effectExtent l="0" t="0" r="0" b="0"/>
            <wp:docPr id="1278350585"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50585" name="Picture 1" descr="A graph of different colored lines&#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6CB7D76B" w14:textId="77777777" w:rsidR="00633726" w:rsidRDefault="00633726" w:rsidP="00AA1C88">
      <w:pPr>
        <w:pStyle w:val="Caption"/>
      </w:pPr>
      <w:bookmarkStart w:id="168" w:name="_Ref181885502"/>
      <w:bookmarkStart w:id="169" w:name="_Toc18360659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40</w:t>
      </w:r>
      <w:r w:rsidRPr="00484771">
        <w:rPr>
          <w:b/>
          <w:bCs/>
          <w:noProof/>
        </w:rPr>
        <w:fldChar w:fldCharType="end"/>
      </w:r>
      <w:bookmarkEnd w:id="168"/>
      <w:r w:rsidRPr="00484771">
        <w:rPr>
          <w:b/>
          <w:bCs/>
        </w:rPr>
        <w:t>:</w:t>
      </w:r>
      <w:r w:rsidRPr="00F24EF1">
        <w:t xml:space="preserve"> Stress-strain plots for 700 ºC samples</w:t>
      </w:r>
      <w:bookmarkEnd w:id="169"/>
    </w:p>
    <w:p w14:paraId="63D01ED4" w14:textId="77777777" w:rsidR="00633726" w:rsidRPr="00B64787" w:rsidRDefault="00633726" w:rsidP="00633726"/>
    <w:p w14:paraId="423B87B4" w14:textId="77777777" w:rsidR="00633726" w:rsidRPr="00F24EF1" w:rsidRDefault="00633726" w:rsidP="00633726">
      <w:pPr>
        <w:keepNext/>
        <w:jc w:val="center"/>
      </w:pPr>
      <w:r w:rsidRPr="00F24EF1">
        <w:rPr>
          <w:noProof/>
        </w:rPr>
        <w:lastRenderedPageBreak/>
        <w:drawing>
          <wp:inline distT="0" distB="0" distL="0" distR="0" wp14:anchorId="7CA0E227" wp14:editId="4310F106">
            <wp:extent cx="5486400" cy="3291840"/>
            <wp:effectExtent l="0" t="0" r="0" b="0"/>
            <wp:docPr id="1658806464" name="Picture 2"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06464" name="Picture 2" descr="A graph of different colored lines&#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00D1D252" w14:textId="77777777" w:rsidR="00633726" w:rsidRDefault="00633726" w:rsidP="00AA1C88">
      <w:pPr>
        <w:pStyle w:val="Caption"/>
      </w:pPr>
      <w:bookmarkStart w:id="170" w:name="_Toc18360659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41</w:t>
      </w:r>
      <w:r w:rsidRPr="00484771">
        <w:rPr>
          <w:b/>
          <w:bCs/>
          <w:noProof/>
        </w:rPr>
        <w:fldChar w:fldCharType="end"/>
      </w:r>
      <w:r w:rsidRPr="00484771">
        <w:rPr>
          <w:b/>
          <w:bCs/>
        </w:rPr>
        <w:t>:</w:t>
      </w:r>
      <w:r w:rsidRPr="00F24EF1">
        <w:t xml:space="preserve"> Stress-strain plots for 750 ºC samples</w:t>
      </w:r>
      <w:bookmarkEnd w:id="170"/>
    </w:p>
    <w:p w14:paraId="0C7E43AC" w14:textId="77777777" w:rsidR="00633726" w:rsidRPr="00B64787" w:rsidRDefault="00633726" w:rsidP="00633726"/>
    <w:p w14:paraId="62F6D395" w14:textId="77777777" w:rsidR="00633726" w:rsidRPr="00F24EF1" w:rsidRDefault="00633726" w:rsidP="00633726">
      <w:pPr>
        <w:keepNext/>
        <w:jc w:val="center"/>
      </w:pPr>
      <w:r w:rsidRPr="00F24EF1">
        <w:rPr>
          <w:noProof/>
        </w:rPr>
        <w:lastRenderedPageBreak/>
        <w:drawing>
          <wp:inline distT="0" distB="0" distL="0" distR="0" wp14:anchorId="7BFB3A95" wp14:editId="70036A4D">
            <wp:extent cx="5486400" cy="3291840"/>
            <wp:effectExtent l="0" t="0" r="0" b="0"/>
            <wp:docPr id="947238678"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38678" name="Picture 3" descr="A graph of different colored lines&#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321FE604" w14:textId="77777777" w:rsidR="00633726" w:rsidRDefault="00633726" w:rsidP="00AA1C88">
      <w:pPr>
        <w:pStyle w:val="Caption"/>
      </w:pPr>
      <w:bookmarkStart w:id="171" w:name="_Toc18360659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42</w:t>
      </w:r>
      <w:r w:rsidRPr="00484771">
        <w:rPr>
          <w:b/>
          <w:bCs/>
          <w:noProof/>
        </w:rPr>
        <w:fldChar w:fldCharType="end"/>
      </w:r>
      <w:r w:rsidRPr="00484771">
        <w:rPr>
          <w:b/>
          <w:bCs/>
        </w:rPr>
        <w:t>:</w:t>
      </w:r>
      <w:r w:rsidRPr="00F24EF1">
        <w:t xml:space="preserve"> Stress-strain plots for 800 ºC samples</w:t>
      </w:r>
      <w:bookmarkEnd w:id="171"/>
    </w:p>
    <w:p w14:paraId="0CC7F263" w14:textId="77777777" w:rsidR="00633726" w:rsidRPr="00B64787" w:rsidRDefault="00633726" w:rsidP="00633726"/>
    <w:p w14:paraId="6DAA65A7" w14:textId="77777777" w:rsidR="00633726" w:rsidRPr="00F24EF1" w:rsidRDefault="00633726" w:rsidP="00633726">
      <w:pPr>
        <w:keepNext/>
        <w:jc w:val="center"/>
      </w:pPr>
      <w:r w:rsidRPr="00F24EF1">
        <w:rPr>
          <w:noProof/>
        </w:rPr>
        <w:lastRenderedPageBreak/>
        <w:drawing>
          <wp:inline distT="0" distB="0" distL="0" distR="0" wp14:anchorId="4E11F5B2" wp14:editId="2E81C64D">
            <wp:extent cx="5486400" cy="3291840"/>
            <wp:effectExtent l="0" t="0" r="0" b="0"/>
            <wp:docPr id="769113991" name="Picture 4"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13991" name="Picture 4" descr="A graph of different colored lines&#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3D0A9F85" w14:textId="77777777" w:rsidR="00633726" w:rsidRDefault="00633726" w:rsidP="00AA1C88">
      <w:pPr>
        <w:pStyle w:val="Caption"/>
      </w:pPr>
      <w:bookmarkStart w:id="172" w:name="_Ref181885571"/>
      <w:bookmarkStart w:id="173" w:name="_Toc18360659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43</w:t>
      </w:r>
      <w:r w:rsidRPr="00484771">
        <w:rPr>
          <w:b/>
          <w:bCs/>
          <w:noProof/>
        </w:rPr>
        <w:fldChar w:fldCharType="end"/>
      </w:r>
      <w:bookmarkEnd w:id="172"/>
      <w:r w:rsidRPr="00484771">
        <w:rPr>
          <w:b/>
          <w:bCs/>
        </w:rPr>
        <w:t>:</w:t>
      </w:r>
      <w:r w:rsidRPr="00F24EF1">
        <w:t xml:space="preserve"> Stress-strain plots for 850 ºC samples</w:t>
      </w:r>
      <w:bookmarkEnd w:id="173"/>
    </w:p>
    <w:p w14:paraId="5B9681B7" w14:textId="77777777" w:rsidR="00633726" w:rsidRPr="00B64787" w:rsidRDefault="00633726" w:rsidP="00633726"/>
    <w:p w14:paraId="37FB1F80" w14:textId="77777777" w:rsidR="00633726" w:rsidRPr="00F24EF1" w:rsidRDefault="00633726" w:rsidP="00633726">
      <w:pPr>
        <w:keepNext/>
        <w:jc w:val="center"/>
      </w:pPr>
      <w:r w:rsidRPr="00F24EF1">
        <w:rPr>
          <w:noProof/>
        </w:rPr>
        <w:lastRenderedPageBreak/>
        <w:drawing>
          <wp:inline distT="0" distB="0" distL="0" distR="0" wp14:anchorId="310F1DE1" wp14:editId="2BFA0D8B">
            <wp:extent cx="5486400" cy="3291840"/>
            <wp:effectExtent l="0" t="0" r="0" b="0"/>
            <wp:docPr id="2027219756" name="Picture 5" descr="A diagram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19756" name="Picture 5" descr="A diagram of different colored lines&#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37F4390F" w14:textId="77777777" w:rsidR="00633726" w:rsidRDefault="00633726" w:rsidP="00AA1C88">
      <w:pPr>
        <w:pStyle w:val="Caption"/>
      </w:pPr>
      <w:bookmarkStart w:id="174" w:name="_Ref181885595"/>
      <w:bookmarkStart w:id="175" w:name="_Toc183606595"/>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44</w:t>
      </w:r>
      <w:r w:rsidRPr="00484771">
        <w:rPr>
          <w:b/>
          <w:bCs/>
          <w:noProof/>
        </w:rPr>
        <w:fldChar w:fldCharType="end"/>
      </w:r>
      <w:bookmarkEnd w:id="174"/>
      <w:r w:rsidRPr="00484771">
        <w:rPr>
          <w:b/>
          <w:bCs/>
        </w:rPr>
        <w:t>:</w:t>
      </w:r>
      <w:r w:rsidRPr="00F24EF1">
        <w:t xml:space="preserve"> Stress-strain curves for LD-TD samples</w:t>
      </w:r>
      <w:bookmarkEnd w:id="175"/>
    </w:p>
    <w:p w14:paraId="2F3DB9D6" w14:textId="77777777" w:rsidR="00633726" w:rsidRPr="00B64787" w:rsidRDefault="00633726" w:rsidP="00633726"/>
    <w:p w14:paraId="6E0F01DC" w14:textId="77777777" w:rsidR="00633726" w:rsidRPr="00F24EF1" w:rsidRDefault="00633726" w:rsidP="00633726">
      <w:pPr>
        <w:keepNext/>
        <w:jc w:val="center"/>
      </w:pPr>
      <w:r w:rsidRPr="00F24EF1">
        <w:rPr>
          <w:noProof/>
        </w:rPr>
        <w:lastRenderedPageBreak/>
        <w:drawing>
          <wp:inline distT="0" distB="0" distL="0" distR="0" wp14:anchorId="32E647F1" wp14:editId="4762B61A">
            <wp:extent cx="5486400" cy="3291840"/>
            <wp:effectExtent l="0" t="0" r="0" b="0"/>
            <wp:docPr id="982051414" name="Picture 6"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51414" name="Picture 6" descr="A diagram of a graph&#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50C73AD3" w14:textId="77777777" w:rsidR="00633726" w:rsidRDefault="00633726" w:rsidP="00AA1C88">
      <w:pPr>
        <w:pStyle w:val="Caption"/>
      </w:pPr>
      <w:bookmarkStart w:id="176" w:name="_Toc183606596"/>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45</w:t>
      </w:r>
      <w:r w:rsidRPr="00484771">
        <w:rPr>
          <w:b/>
          <w:bCs/>
          <w:noProof/>
        </w:rPr>
        <w:fldChar w:fldCharType="end"/>
      </w:r>
      <w:r w:rsidRPr="00484771">
        <w:rPr>
          <w:b/>
          <w:bCs/>
        </w:rPr>
        <w:t xml:space="preserve">: </w:t>
      </w:r>
      <w:r w:rsidRPr="00F24EF1">
        <w:t>Stress-strain curves for TD-LD samples</w:t>
      </w:r>
      <w:bookmarkEnd w:id="176"/>
    </w:p>
    <w:p w14:paraId="06288BB2" w14:textId="77777777" w:rsidR="00633726" w:rsidRPr="00B64787" w:rsidRDefault="00633726" w:rsidP="00633726"/>
    <w:p w14:paraId="5C83D360" w14:textId="77777777" w:rsidR="00633726" w:rsidRPr="00F24EF1" w:rsidRDefault="00633726" w:rsidP="00633726">
      <w:pPr>
        <w:keepNext/>
        <w:jc w:val="center"/>
      </w:pPr>
      <w:r w:rsidRPr="00F24EF1">
        <w:rPr>
          <w:noProof/>
        </w:rPr>
        <w:lastRenderedPageBreak/>
        <w:drawing>
          <wp:inline distT="0" distB="0" distL="0" distR="0" wp14:anchorId="30F0DD36" wp14:editId="43A145D3">
            <wp:extent cx="5486400" cy="3291840"/>
            <wp:effectExtent l="0" t="0" r="0" b="0"/>
            <wp:docPr id="680777592" name="Picture 7" descr="A graph of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77592" name="Picture 7" descr="A graph of colored lines&#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4850EE0E" w14:textId="77777777" w:rsidR="00633726" w:rsidRDefault="00633726" w:rsidP="00AA1C88">
      <w:pPr>
        <w:pStyle w:val="Caption"/>
      </w:pPr>
      <w:bookmarkStart w:id="177" w:name="_Ref181885517"/>
      <w:bookmarkStart w:id="178" w:name="_Toc18360659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46</w:t>
      </w:r>
      <w:r w:rsidRPr="00484771">
        <w:rPr>
          <w:b/>
          <w:bCs/>
          <w:noProof/>
        </w:rPr>
        <w:fldChar w:fldCharType="end"/>
      </w:r>
      <w:bookmarkEnd w:id="177"/>
      <w:r w:rsidRPr="00484771">
        <w:rPr>
          <w:b/>
          <w:bCs/>
        </w:rPr>
        <w:t>:</w:t>
      </w:r>
      <w:r w:rsidRPr="00F24EF1">
        <w:t xml:space="preserve"> Stress-strain curves for ND-LD samples</w:t>
      </w:r>
      <w:bookmarkEnd w:id="178"/>
    </w:p>
    <w:p w14:paraId="0B46D1C5" w14:textId="77777777" w:rsidR="00633726" w:rsidRPr="00633726" w:rsidRDefault="00633726" w:rsidP="00633726"/>
    <w:p w14:paraId="24229BF2" w14:textId="77777777" w:rsidR="00633726" w:rsidRPr="00B64787" w:rsidRDefault="00633726" w:rsidP="00AA1C88">
      <w:pPr>
        <w:pStyle w:val="Caption"/>
      </w:pPr>
      <w:bookmarkStart w:id="179" w:name="_Ref181885807"/>
      <w:bookmarkStart w:id="180" w:name="_Toc183535678"/>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8</w:t>
      </w:r>
      <w:r w:rsidRPr="00484771">
        <w:rPr>
          <w:b/>
          <w:bCs/>
          <w:noProof/>
        </w:rPr>
        <w:fldChar w:fldCharType="end"/>
      </w:r>
      <w:bookmarkEnd w:id="179"/>
      <w:r w:rsidRPr="00484771">
        <w:rPr>
          <w:b/>
          <w:bCs/>
        </w:rPr>
        <w:t>:</w:t>
      </w:r>
      <w:r w:rsidRPr="00F24EF1">
        <w:t xml:space="preserve"> Tensile testing compiled results</w:t>
      </w:r>
      <w:bookmarkEnd w:id="180"/>
    </w:p>
    <w:tbl>
      <w:tblPr>
        <w:tblW w:w="7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2085"/>
        <w:gridCol w:w="1043"/>
        <w:gridCol w:w="885"/>
        <w:gridCol w:w="885"/>
        <w:gridCol w:w="908"/>
      </w:tblGrid>
      <w:tr w:rsidR="00633726" w:rsidRPr="007F068D" w14:paraId="25CB96D0" w14:textId="77777777" w:rsidTr="00674C63">
        <w:trPr>
          <w:trHeight w:val="144"/>
          <w:jc w:val="center"/>
        </w:trPr>
        <w:tc>
          <w:tcPr>
            <w:tcW w:w="0" w:type="auto"/>
            <w:shd w:val="clear" w:color="auto" w:fill="auto"/>
            <w:noWrap/>
            <w:vAlign w:val="center"/>
            <w:hideMark/>
          </w:tcPr>
          <w:p w14:paraId="5EC55D17" w14:textId="77777777" w:rsidR="00633726" w:rsidRPr="007F068D" w:rsidRDefault="00633726" w:rsidP="00674C63">
            <w:pPr>
              <w:keepNext/>
              <w:keepLines/>
              <w:jc w:val="center"/>
              <w:rPr>
                <w:sz w:val="18"/>
                <w:szCs w:val="18"/>
              </w:rPr>
            </w:pPr>
            <w:r>
              <w:rPr>
                <w:sz w:val="18"/>
                <w:szCs w:val="18"/>
              </w:rPr>
              <w:t>Temperature</w:t>
            </w:r>
          </w:p>
        </w:tc>
        <w:tc>
          <w:tcPr>
            <w:tcW w:w="0" w:type="auto"/>
            <w:shd w:val="clear" w:color="auto" w:fill="auto"/>
            <w:noWrap/>
            <w:vAlign w:val="center"/>
            <w:hideMark/>
          </w:tcPr>
          <w:p w14:paraId="549134D0" w14:textId="77777777" w:rsidR="00633726" w:rsidRPr="007F068D" w:rsidRDefault="00633726" w:rsidP="00674C63">
            <w:pPr>
              <w:keepNext/>
              <w:keepLines/>
              <w:jc w:val="center"/>
              <w:rPr>
                <w:sz w:val="18"/>
                <w:szCs w:val="18"/>
              </w:rPr>
            </w:pPr>
            <w:r>
              <w:rPr>
                <w:sz w:val="18"/>
                <w:szCs w:val="18"/>
              </w:rPr>
              <w:t>Measurement</w:t>
            </w:r>
          </w:p>
        </w:tc>
        <w:tc>
          <w:tcPr>
            <w:tcW w:w="0" w:type="auto"/>
            <w:shd w:val="clear" w:color="auto" w:fill="auto"/>
            <w:noWrap/>
            <w:vAlign w:val="center"/>
            <w:hideMark/>
          </w:tcPr>
          <w:p w14:paraId="61A3FA42" w14:textId="77777777" w:rsidR="00633726" w:rsidRPr="007F068D" w:rsidRDefault="00633726" w:rsidP="00674C63">
            <w:pPr>
              <w:keepNext/>
              <w:keepLines/>
              <w:jc w:val="center"/>
              <w:rPr>
                <w:sz w:val="18"/>
                <w:szCs w:val="18"/>
              </w:rPr>
            </w:pPr>
            <w:r>
              <w:rPr>
                <w:sz w:val="18"/>
                <w:szCs w:val="18"/>
              </w:rPr>
              <w:t>Statistic</w:t>
            </w:r>
          </w:p>
        </w:tc>
        <w:tc>
          <w:tcPr>
            <w:tcW w:w="0" w:type="auto"/>
            <w:shd w:val="clear" w:color="auto" w:fill="auto"/>
            <w:noWrap/>
            <w:vAlign w:val="center"/>
            <w:hideMark/>
          </w:tcPr>
          <w:p w14:paraId="6AC4A8FD" w14:textId="77777777" w:rsidR="00633726" w:rsidRPr="007F068D" w:rsidRDefault="00633726" w:rsidP="00674C63">
            <w:pPr>
              <w:keepNext/>
              <w:keepLines/>
              <w:jc w:val="center"/>
              <w:rPr>
                <w:color w:val="000000"/>
                <w:sz w:val="18"/>
                <w:szCs w:val="18"/>
              </w:rPr>
            </w:pPr>
            <w:r w:rsidRPr="007F068D">
              <w:rPr>
                <w:color w:val="000000"/>
                <w:sz w:val="18"/>
                <w:szCs w:val="18"/>
              </w:rPr>
              <w:t>LD-TD</w:t>
            </w:r>
          </w:p>
        </w:tc>
        <w:tc>
          <w:tcPr>
            <w:tcW w:w="0" w:type="auto"/>
            <w:shd w:val="clear" w:color="auto" w:fill="auto"/>
            <w:noWrap/>
            <w:vAlign w:val="center"/>
            <w:hideMark/>
          </w:tcPr>
          <w:p w14:paraId="1593EB26" w14:textId="77777777" w:rsidR="00633726" w:rsidRPr="007F068D" w:rsidRDefault="00633726" w:rsidP="00674C63">
            <w:pPr>
              <w:keepNext/>
              <w:keepLines/>
              <w:jc w:val="center"/>
              <w:rPr>
                <w:color w:val="000000"/>
                <w:sz w:val="18"/>
                <w:szCs w:val="18"/>
              </w:rPr>
            </w:pPr>
            <w:r w:rsidRPr="007F068D">
              <w:rPr>
                <w:color w:val="000000"/>
                <w:sz w:val="18"/>
                <w:szCs w:val="18"/>
              </w:rPr>
              <w:t>TD-LD</w:t>
            </w:r>
          </w:p>
        </w:tc>
        <w:tc>
          <w:tcPr>
            <w:tcW w:w="0" w:type="auto"/>
            <w:shd w:val="clear" w:color="auto" w:fill="auto"/>
            <w:noWrap/>
            <w:vAlign w:val="center"/>
            <w:hideMark/>
          </w:tcPr>
          <w:p w14:paraId="66B0C03B" w14:textId="77777777" w:rsidR="00633726" w:rsidRPr="007F068D" w:rsidRDefault="00633726" w:rsidP="00674C63">
            <w:pPr>
              <w:keepNext/>
              <w:keepLines/>
              <w:jc w:val="center"/>
              <w:rPr>
                <w:color w:val="000000"/>
                <w:sz w:val="18"/>
                <w:szCs w:val="18"/>
              </w:rPr>
            </w:pPr>
            <w:r w:rsidRPr="007F068D">
              <w:rPr>
                <w:color w:val="000000"/>
                <w:sz w:val="18"/>
                <w:szCs w:val="18"/>
              </w:rPr>
              <w:t>ND-TD</w:t>
            </w:r>
          </w:p>
        </w:tc>
      </w:tr>
      <w:tr w:rsidR="00633726" w:rsidRPr="007F068D" w14:paraId="7A427C9F" w14:textId="77777777" w:rsidTr="00674C63">
        <w:trPr>
          <w:trHeight w:val="144"/>
          <w:jc w:val="center"/>
        </w:trPr>
        <w:tc>
          <w:tcPr>
            <w:tcW w:w="0" w:type="auto"/>
            <w:vMerge w:val="restart"/>
            <w:shd w:val="clear" w:color="auto" w:fill="auto"/>
            <w:noWrap/>
            <w:vAlign w:val="center"/>
            <w:hideMark/>
          </w:tcPr>
          <w:p w14:paraId="0E657B50" w14:textId="77777777" w:rsidR="00633726" w:rsidRPr="007F068D" w:rsidRDefault="00633726" w:rsidP="00674C63">
            <w:pPr>
              <w:keepNext/>
              <w:keepLines/>
              <w:jc w:val="center"/>
              <w:rPr>
                <w:color w:val="000000"/>
                <w:sz w:val="18"/>
                <w:szCs w:val="18"/>
              </w:rPr>
            </w:pPr>
            <w:r w:rsidRPr="007F068D">
              <w:rPr>
                <w:color w:val="000000"/>
                <w:sz w:val="18"/>
                <w:szCs w:val="18"/>
              </w:rPr>
              <w:t>700 ºC</w:t>
            </w:r>
          </w:p>
        </w:tc>
        <w:tc>
          <w:tcPr>
            <w:tcW w:w="0" w:type="auto"/>
            <w:vMerge w:val="restart"/>
            <w:shd w:val="clear" w:color="auto" w:fill="auto"/>
            <w:noWrap/>
            <w:vAlign w:val="center"/>
            <w:hideMark/>
          </w:tcPr>
          <w:p w14:paraId="6638660E" w14:textId="77777777" w:rsidR="00633726" w:rsidRPr="007F068D" w:rsidRDefault="00633726" w:rsidP="00674C63">
            <w:pPr>
              <w:keepNext/>
              <w:keepLines/>
              <w:jc w:val="center"/>
              <w:rPr>
                <w:color w:val="000000"/>
                <w:sz w:val="18"/>
                <w:szCs w:val="18"/>
              </w:rPr>
            </w:pPr>
            <w:r w:rsidRPr="007F068D">
              <w:rPr>
                <w:color w:val="000000"/>
                <w:sz w:val="18"/>
                <w:szCs w:val="18"/>
              </w:rPr>
              <w:t>YS [MPa]</w:t>
            </w:r>
          </w:p>
        </w:tc>
        <w:tc>
          <w:tcPr>
            <w:tcW w:w="0" w:type="auto"/>
            <w:shd w:val="clear" w:color="auto" w:fill="auto"/>
            <w:noWrap/>
            <w:vAlign w:val="center"/>
            <w:hideMark/>
          </w:tcPr>
          <w:p w14:paraId="1CB0178E"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2A846EB7" w14:textId="77777777" w:rsidR="00633726" w:rsidRPr="007F068D" w:rsidRDefault="00633726" w:rsidP="00674C63">
            <w:pPr>
              <w:keepNext/>
              <w:keepLines/>
              <w:jc w:val="center"/>
              <w:rPr>
                <w:color w:val="000000"/>
                <w:sz w:val="18"/>
                <w:szCs w:val="18"/>
              </w:rPr>
            </w:pPr>
            <w:r w:rsidRPr="007F068D">
              <w:rPr>
                <w:color w:val="000000"/>
                <w:sz w:val="18"/>
                <w:szCs w:val="18"/>
              </w:rPr>
              <w:t>976</w:t>
            </w:r>
          </w:p>
        </w:tc>
        <w:tc>
          <w:tcPr>
            <w:tcW w:w="0" w:type="auto"/>
            <w:shd w:val="clear" w:color="auto" w:fill="auto"/>
            <w:noWrap/>
            <w:vAlign w:val="center"/>
            <w:hideMark/>
          </w:tcPr>
          <w:p w14:paraId="35982AF0" w14:textId="77777777" w:rsidR="00633726" w:rsidRPr="007F068D" w:rsidRDefault="00633726" w:rsidP="00674C63">
            <w:pPr>
              <w:keepNext/>
              <w:keepLines/>
              <w:jc w:val="center"/>
              <w:rPr>
                <w:color w:val="000000"/>
                <w:sz w:val="18"/>
                <w:szCs w:val="18"/>
              </w:rPr>
            </w:pPr>
            <w:r w:rsidRPr="007F068D">
              <w:rPr>
                <w:color w:val="000000"/>
                <w:sz w:val="18"/>
                <w:szCs w:val="18"/>
              </w:rPr>
              <w:t>1045</w:t>
            </w:r>
          </w:p>
        </w:tc>
        <w:tc>
          <w:tcPr>
            <w:tcW w:w="0" w:type="auto"/>
            <w:shd w:val="clear" w:color="auto" w:fill="auto"/>
            <w:noWrap/>
            <w:vAlign w:val="center"/>
            <w:hideMark/>
          </w:tcPr>
          <w:p w14:paraId="29B40577" w14:textId="77777777" w:rsidR="00633726" w:rsidRPr="007F068D" w:rsidRDefault="00633726" w:rsidP="00674C63">
            <w:pPr>
              <w:keepNext/>
              <w:keepLines/>
              <w:jc w:val="center"/>
              <w:rPr>
                <w:color w:val="000000"/>
                <w:sz w:val="18"/>
                <w:szCs w:val="18"/>
              </w:rPr>
            </w:pPr>
            <w:r w:rsidRPr="007F068D">
              <w:rPr>
                <w:color w:val="000000"/>
                <w:sz w:val="18"/>
                <w:szCs w:val="18"/>
              </w:rPr>
              <w:t>1037</w:t>
            </w:r>
          </w:p>
        </w:tc>
      </w:tr>
      <w:tr w:rsidR="00633726" w:rsidRPr="007F068D" w14:paraId="435F944F" w14:textId="77777777" w:rsidTr="00674C63">
        <w:trPr>
          <w:trHeight w:val="144"/>
          <w:jc w:val="center"/>
        </w:trPr>
        <w:tc>
          <w:tcPr>
            <w:tcW w:w="0" w:type="auto"/>
            <w:vMerge/>
            <w:vAlign w:val="center"/>
            <w:hideMark/>
          </w:tcPr>
          <w:p w14:paraId="63B3CA28" w14:textId="77777777" w:rsidR="00633726" w:rsidRPr="007F068D" w:rsidRDefault="00633726" w:rsidP="00674C63">
            <w:pPr>
              <w:keepNext/>
              <w:keepLines/>
              <w:jc w:val="center"/>
              <w:rPr>
                <w:color w:val="000000"/>
                <w:sz w:val="18"/>
                <w:szCs w:val="18"/>
              </w:rPr>
            </w:pPr>
          </w:p>
        </w:tc>
        <w:tc>
          <w:tcPr>
            <w:tcW w:w="0" w:type="auto"/>
            <w:vMerge/>
            <w:vAlign w:val="center"/>
            <w:hideMark/>
          </w:tcPr>
          <w:p w14:paraId="035F5E0A"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7CA7629F"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3C7F686B" w14:textId="77777777" w:rsidR="00633726" w:rsidRPr="007F068D" w:rsidRDefault="00633726" w:rsidP="00674C63">
            <w:pPr>
              <w:keepNext/>
              <w:keepLines/>
              <w:jc w:val="center"/>
              <w:rPr>
                <w:color w:val="000000"/>
                <w:sz w:val="18"/>
                <w:szCs w:val="18"/>
              </w:rPr>
            </w:pPr>
            <w:r w:rsidRPr="007F068D">
              <w:rPr>
                <w:color w:val="000000"/>
                <w:sz w:val="18"/>
                <w:szCs w:val="18"/>
              </w:rPr>
              <w:t>39.6</w:t>
            </w:r>
          </w:p>
        </w:tc>
        <w:tc>
          <w:tcPr>
            <w:tcW w:w="0" w:type="auto"/>
            <w:shd w:val="clear" w:color="auto" w:fill="auto"/>
            <w:noWrap/>
            <w:vAlign w:val="center"/>
            <w:hideMark/>
          </w:tcPr>
          <w:p w14:paraId="7ED5B80B" w14:textId="77777777" w:rsidR="00633726" w:rsidRPr="007F068D" w:rsidRDefault="00633726" w:rsidP="00674C63">
            <w:pPr>
              <w:keepNext/>
              <w:keepLines/>
              <w:jc w:val="center"/>
              <w:rPr>
                <w:color w:val="000000"/>
                <w:sz w:val="18"/>
                <w:szCs w:val="18"/>
              </w:rPr>
            </w:pPr>
            <w:r w:rsidRPr="007F068D">
              <w:rPr>
                <w:color w:val="000000"/>
                <w:sz w:val="18"/>
                <w:szCs w:val="18"/>
              </w:rPr>
              <w:t>33.3</w:t>
            </w:r>
          </w:p>
        </w:tc>
        <w:tc>
          <w:tcPr>
            <w:tcW w:w="0" w:type="auto"/>
            <w:shd w:val="clear" w:color="auto" w:fill="auto"/>
            <w:noWrap/>
            <w:vAlign w:val="center"/>
            <w:hideMark/>
          </w:tcPr>
          <w:p w14:paraId="680282C4" w14:textId="77777777" w:rsidR="00633726" w:rsidRPr="007F068D" w:rsidRDefault="00633726" w:rsidP="00674C63">
            <w:pPr>
              <w:keepNext/>
              <w:keepLines/>
              <w:jc w:val="center"/>
              <w:rPr>
                <w:color w:val="000000"/>
                <w:sz w:val="18"/>
                <w:szCs w:val="18"/>
              </w:rPr>
            </w:pPr>
            <w:r w:rsidRPr="007F068D">
              <w:rPr>
                <w:color w:val="000000"/>
                <w:sz w:val="18"/>
                <w:szCs w:val="18"/>
              </w:rPr>
              <w:t>41.5</w:t>
            </w:r>
          </w:p>
        </w:tc>
      </w:tr>
      <w:tr w:rsidR="00633726" w:rsidRPr="007F068D" w14:paraId="0B68C879" w14:textId="77777777" w:rsidTr="00674C63">
        <w:trPr>
          <w:trHeight w:val="144"/>
          <w:jc w:val="center"/>
        </w:trPr>
        <w:tc>
          <w:tcPr>
            <w:tcW w:w="0" w:type="auto"/>
            <w:vMerge/>
            <w:vAlign w:val="center"/>
            <w:hideMark/>
          </w:tcPr>
          <w:p w14:paraId="44C9853F"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0209A6F8" w14:textId="77777777" w:rsidR="00633726" w:rsidRPr="007F068D" w:rsidRDefault="00633726" w:rsidP="00674C63">
            <w:pPr>
              <w:keepNext/>
              <w:keepLines/>
              <w:jc w:val="center"/>
              <w:rPr>
                <w:color w:val="000000"/>
                <w:sz w:val="18"/>
                <w:szCs w:val="18"/>
              </w:rPr>
            </w:pPr>
            <w:r w:rsidRPr="007F068D">
              <w:rPr>
                <w:color w:val="000000"/>
                <w:sz w:val="18"/>
                <w:szCs w:val="18"/>
              </w:rPr>
              <w:t>UTS [MPa]</w:t>
            </w:r>
          </w:p>
        </w:tc>
        <w:tc>
          <w:tcPr>
            <w:tcW w:w="0" w:type="auto"/>
            <w:shd w:val="clear" w:color="auto" w:fill="auto"/>
            <w:noWrap/>
            <w:vAlign w:val="center"/>
            <w:hideMark/>
          </w:tcPr>
          <w:p w14:paraId="47572CD8"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76602F83" w14:textId="77777777" w:rsidR="00633726" w:rsidRPr="007F068D" w:rsidRDefault="00633726" w:rsidP="00674C63">
            <w:pPr>
              <w:keepNext/>
              <w:keepLines/>
              <w:jc w:val="center"/>
              <w:rPr>
                <w:color w:val="000000"/>
                <w:sz w:val="18"/>
                <w:szCs w:val="18"/>
              </w:rPr>
            </w:pPr>
            <w:r w:rsidRPr="007F068D">
              <w:rPr>
                <w:color w:val="000000"/>
                <w:sz w:val="18"/>
                <w:szCs w:val="18"/>
              </w:rPr>
              <w:t>1001</w:t>
            </w:r>
          </w:p>
        </w:tc>
        <w:tc>
          <w:tcPr>
            <w:tcW w:w="0" w:type="auto"/>
            <w:shd w:val="clear" w:color="auto" w:fill="auto"/>
            <w:noWrap/>
            <w:vAlign w:val="center"/>
            <w:hideMark/>
          </w:tcPr>
          <w:p w14:paraId="630BABA6" w14:textId="77777777" w:rsidR="00633726" w:rsidRPr="007F068D" w:rsidRDefault="00633726" w:rsidP="00674C63">
            <w:pPr>
              <w:keepNext/>
              <w:keepLines/>
              <w:jc w:val="center"/>
              <w:rPr>
                <w:color w:val="000000"/>
                <w:sz w:val="18"/>
                <w:szCs w:val="18"/>
              </w:rPr>
            </w:pPr>
            <w:r w:rsidRPr="007F068D">
              <w:rPr>
                <w:color w:val="000000"/>
                <w:sz w:val="18"/>
                <w:szCs w:val="18"/>
              </w:rPr>
              <w:t>1081</w:t>
            </w:r>
          </w:p>
        </w:tc>
        <w:tc>
          <w:tcPr>
            <w:tcW w:w="0" w:type="auto"/>
            <w:shd w:val="clear" w:color="auto" w:fill="auto"/>
            <w:noWrap/>
            <w:vAlign w:val="center"/>
            <w:hideMark/>
          </w:tcPr>
          <w:p w14:paraId="51C4F145" w14:textId="77777777" w:rsidR="00633726" w:rsidRPr="007F068D" w:rsidRDefault="00633726" w:rsidP="00674C63">
            <w:pPr>
              <w:keepNext/>
              <w:keepLines/>
              <w:jc w:val="center"/>
              <w:rPr>
                <w:color w:val="000000"/>
                <w:sz w:val="18"/>
                <w:szCs w:val="18"/>
              </w:rPr>
            </w:pPr>
            <w:r w:rsidRPr="007F068D">
              <w:rPr>
                <w:color w:val="000000"/>
                <w:sz w:val="18"/>
                <w:szCs w:val="18"/>
              </w:rPr>
              <w:t>1053</w:t>
            </w:r>
          </w:p>
        </w:tc>
      </w:tr>
      <w:tr w:rsidR="00633726" w:rsidRPr="007F068D" w14:paraId="0FC49799" w14:textId="77777777" w:rsidTr="00674C63">
        <w:trPr>
          <w:trHeight w:val="144"/>
          <w:jc w:val="center"/>
        </w:trPr>
        <w:tc>
          <w:tcPr>
            <w:tcW w:w="0" w:type="auto"/>
            <w:vMerge/>
            <w:vAlign w:val="center"/>
            <w:hideMark/>
          </w:tcPr>
          <w:p w14:paraId="4DDF8CB8" w14:textId="77777777" w:rsidR="00633726" w:rsidRPr="007F068D" w:rsidRDefault="00633726" w:rsidP="00674C63">
            <w:pPr>
              <w:keepNext/>
              <w:keepLines/>
              <w:jc w:val="center"/>
              <w:rPr>
                <w:color w:val="000000"/>
                <w:sz w:val="18"/>
                <w:szCs w:val="18"/>
              </w:rPr>
            </w:pPr>
          </w:p>
        </w:tc>
        <w:tc>
          <w:tcPr>
            <w:tcW w:w="0" w:type="auto"/>
            <w:vMerge/>
            <w:vAlign w:val="center"/>
            <w:hideMark/>
          </w:tcPr>
          <w:p w14:paraId="1426429E"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1AD65DB9"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2CD65022" w14:textId="77777777" w:rsidR="00633726" w:rsidRPr="007F068D" w:rsidRDefault="00633726" w:rsidP="00674C63">
            <w:pPr>
              <w:keepNext/>
              <w:keepLines/>
              <w:jc w:val="center"/>
              <w:rPr>
                <w:color w:val="000000"/>
                <w:sz w:val="18"/>
                <w:szCs w:val="18"/>
              </w:rPr>
            </w:pPr>
            <w:r w:rsidRPr="007F068D">
              <w:rPr>
                <w:color w:val="000000"/>
                <w:sz w:val="18"/>
                <w:szCs w:val="18"/>
              </w:rPr>
              <w:t>17.2</w:t>
            </w:r>
          </w:p>
        </w:tc>
        <w:tc>
          <w:tcPr>
            <w:tcW w:w="0" w:type="auto"/>
            <w:shd w:val="clear" w:color="auto" w:fill="auto"/>
            <w:noWrap/>
            <w:vAlign w:val="center"/>
            <w:hideMark/>
          </w:tcPr>
          <w:p w14:paraId="34CCFE98" w14:textId="77777777" w:rsidR="00633726" w:rsidRPr="007F068D" w:rsidRDefault="00633726" w:rsidP="00674C63">
            <w:pPr>
              <w:keepNext/>
              <w:keepLines/>
              <w:jc w:val="center"/>
              <w:rPr>
                <w:color w:val="000000"/>
                <w:sz w:val="18"/>
                <w:szCs w:val="18"/>
              </w:rPr>
            </w:pPr>
            <w:r w:rsidRPr="007F068D">
              <w:rPr>
                <w:color w:val="000000"/>
                <w:sz w:val="18"/>
                <w:szCs w:val="18"/>
              </w:rPr>
              <w:t>16.5</w:t>
            </w:r>
          </w:p>
        </w:tc>
        <w:tc>
          <w:tcPr>
            <w:tcW w:w="0" w:type="auto"/>
            <w:shd w:val="clear" w:color="auto" w:fill="auto"/>
            <w:noWrap/>
            <w:vAlign w:val="center"/>
            <w:hideMark/>
          </w:tcPr>
          <w:p w14:paraId="374FE9AE" w14:textId="77777777" w:rsidR="00633726" w:rsidRPr="007F068D" w:rsidRDefault="00633726" w:rsidP="00674C63">
            <w:pPr>
              <w:keepNext/>
              <w:keepLines/>
              <w:jc w:val="center"/>
              <w:rPr>
                <w:color w:val="000000"/>
                <w:sz w:val="18"/>
                <w:szCs w:val="18"/>
              </w:rPr>
            </w:pPr>
            <w:r w:rsidRPr="007F068D">
              <w:rPr>
                <w:color w:val="000000"/>
                <w:sz w:val="18"/>
                <w:szCs w:val="18"/>
              </w:rPr>
              <w:t>43.0</w:t>
            </w:r>
          </w:p>
        </w:tc>
      </w:tr>
      <w:tr w:rsidR="00633726" w:rsidRPr="007F068D" w14:paraId="1C2A3340" w14:textId="77777777" w:rsidTr="00674C63">
        <w:trPr>
          <w:trHeight w:val="144"/>
          <w:jc w:val="center"/>
        </w:trPr>
        <w:tc>
          <w:tcPr>
            <w:tcW w:w="0" w:type="auto"/>
            <w:vMerge/>
            <w:vAlign w:val="center"/>
            <w:hideMark/>
          </w:tcPr>
          <w:p w14:paraId="03F884D4"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700C6DFD" w14:textId="77777777" w:rsidR="00633726" w:rsidRPr="007F068D" w:rsidRDefault="00633726" w:rsidP="00674C63">
            <w:pPr>
              <w:keepNext/>
              <w:keepLines/>
              <w:jc w:val="center"/>
              <w:rPr>
                <w:color w:val="000000"/>
                <w:sz w:val="18"/>
                <w:szCs w:val="18"/>
              </w:rPr>
            </w:pPr>
            <w:r w:rsidRPr="007F068D">
              <w:rPr>
                <w:color w:val="000000"/>
                <w:sz w:val="18"/>
                <w:szCs w:val="18"/>
              </w:rPr>
              <w:t>Elongation [mm/mm]</w:t>
            </w:r>
          </w:p>
        </w:tc>
        <w:tc>
          <w:tcPr>
            <w:tcW w:w="0" w:type="auto"/>
            <w:shd w:val="clear" w:color="auto" w:fill="auto"/>
            <w:noWrap/>
            <w:vAlign w:val="center"/>
            <w:hideMark/>
          </w:tcPr>
          <w:p w14:paraId="27E46CDC"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0131079F" w14:textId="77777777" w:rsidR="00633726" w:rsidRPr="007F068D" w:rsidRDefault="00633726" w:rsidP="00674C63">
            <w:pPr>
              <w:keepNext/>
              <w:keepLines/>
              <w:jc w:val="center"/>
              <w:rPr>
                <w:color w:val="000000"/>
                <w:sz w:val="18"/>
                <w:szCs w:val="18"/>
              </w:rPr>
            </w:pPr>
            <w:r w:rsidRPr="007F068D">
              <w:rPr>
                <w:color w:val="000000"/>
                <w:sz w:val="18"/>
                <w:szCs w:val="18"/>
              </w:rPr>
              <w:t>0.143</w:t>
            </w:r>
          </w:p>
        </w:tc>
        <w:tc>
          <w:tcPr>
            <w:tcW w:w="0" w:type="auto"/>
            <w:shd w:val="clear" w:color="auto" w:fill="auto"/>
            <w:noWrap/>
            <w:vAlign w:val="center"/>
            <w:hideMark/>
          </w:tcPr>
          <w:p w14:paraId="50FE0E1E" w14:textId="77777777" w:rsidR="00633726" w:rsidRPr="007F068D" w:rsidRDefault="00633726" w:rsidP="00674C63">
            <w:pPr>
              <w:keepNext/>
              <w:keepLines/>
              <w:jc w:val="center"/>
              <w:rPr>
                <w:color w:val="000000"/>
                <w:sz w:val="18"/>
                <w:szCs w:val="18"/>
              </w:rPr>
            </w:pPr>
            <w:r w:rsidRPr="007F068D">
              <w:rPr>
                <w:color w:val="000000"/>
                <w:sz w:val="18"/>
                <w:szCs w:val="18"/>
              </w:rPr>
              <w:t>0.124</w:t>
            </w:r>
          </w:p>
        </w:tc>
        <w:tc>
          <w:tcPr>
            <w:tcW w:w="0" w:type="auto"/>
            <w:shd w:val="clear" w:color="auto" w:fill="auto"/>
            <w:noWrap/>
            <w:vAlign w:val="center"/>
            <w:hideMark/>
          </w:tcPr>
          <w:p w14:paraId="3D7066F2" w14:textId="77777777" w:rsidR="00633726" w:rsidRPr="007F068D" w:rsidRDefault="00633726" w:rsidP="00674C63">
            <w:pPr>
              <w:keepNext/>
              <w:keepLines/>
              <w:jc w:val="center"/>
              <w:rPr>
                <w:color w:val="000000"/>
                <w:sz w:val="18"/>
                <w:szCs w:val="18"/>
              </w:rPr>
            </w:pPr>
            <w:r w:rsidRPr="007F068D">
              <w:rPr>
                <w:color w:val="000000"/>
                <w:sz w:val="18"/>
                <w:szCs w:val="18"/>
              </w:rPr>
              <w:t>0.134</w:t>
            </w:r>
          </w:p>
        </w:tc>
      </w:tr>
      <w:tr w:rsidR="00633726" w:rsidRPr="007F068D" w14:paraId="4885DF9F" w14:textId="77777777" w:rsidTr="00674C63">
        <w:trPr>
          <w:trHeight w:val="144"/>
          <w:jc w:val="center"/>
        </w:trPr>
        <w:tc>
          <w:tcPr>
            <w:tcW w:w="0" w:type="auto"/>
            <w:vMerge/>
            <w:vAlign w:val="center"/>
            <w:hideMark/>
          </w:tcPr>
          <w:p w14:paraId="19FCCFDB" w14:textId="77777777" w:rsidR="00633726" w:rsidRPr="007F068D" w:rsidRDefault="00633726" w:rsidP="00674C63">
            <w:pPr>
              <w:keepNext/>
              <w:keepLines/>
              <w:jc w:val="center"/>
              <w:rPr>
                <w:color w:val="000000"/>
                <w:sz w:val="18"/>
                <w:szCs w:val="18"/>
              </w:rPr>
            </w:pPr>
          </w:p>
        </w:tc>
        <w:tc>
          <w:tcPr>
            <w:tcW w:w="0" w:type="auto"/>
            <w:vMerge/>
            <w:vAlign w:val="center"/>
            <w:hideMark/>
          </w:tcPr>
          <w:p w14:paraId="12BEC17A"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3B1132A6"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1DD0CF2B" w14:textId="77777777" w:rsidR="00633726" w:rsidRPr="007F068D" w:rsidRDefault="00633726" w:rsidP="00674C63">
            <w:pPr>
              <w:keepNext/>
              <w:keepLines/>
              <w:jc w:val="center"/>
              <w:rPr>
                <w:color w:val="000000"/>
                <w:sz w:val="18"/>
                <w:szCs w:val="18"/>
              </w:rPr>
            </w:pPr>
            <w:r w:rsidRPr="007F068D">
              <w:rPr>
                <w:color w:val="000000"/>
                <w:sz w:val="18"/>
                <w:szCs w:val="18"/>
              </w:rPr>
              <w:t>0.020</w:t>
            </w:r>
          </w:p>
        </w:tc>
        <w:tc>
          <w:tcPr>
            <w:tcW w:w="0" w:type="auto"/>
            <w:shd w:val="clear" w:color="auto" w:fill="auto"/>
            <w:noWrap/>
            <w:vAlign w:val="center"/>
            <w:hideMark/>
          </w:tcPr>
          <w:p w14:paraId="6EA85552" w14:textId="77777777" w:rsidR="00633726" w:rsidRPr="007F068D" w:rsidRDefault="00633726" w:rsidP="00674C63">
            <w:pPr>
              <w:keepNext/>
              <w:keepLines/>
              <w:jc w:val="center"/>
              <w:rPr>
                <w:color w:val="000000"/>
                <w:sz w:val="18"/>
                <w:szCs w:val="18"/>
              </w:rPr>
            </w:pPr>
            <w:r w:rsidRPr="007F068D">
              <w:rPr>
                <w:color w:val="000000"/>
                <w:sz w:val="18"/>
                <w:szCs w:val="18"/>
              </w:rPr>
              <w:t>0.010</w:t>
            </w:r>
          </w:p>
        </w:tc>
        <w:tc>
          <w:tcPr>
            <w:tcW w:w="0" w:type="auto"/>
            <w:shd w:val="clear" w:color="auto" w:fill="auto"/>
            <w:noWrap/>
            <w:vAlign w:val="center"/>
            <w:hideMark/>
          </w:tcPr>
          <w:p w14:paraId="4ADE2D8A" w14:textId="77777777" w:rsidR="00633726" w:rsidRPr="007F068D" w:rsidRDefault="00633726" w:rsidP="00674C63">
            <w:pPr>
              <w:keepNext/>
              <w:keepLines/>
              <w:jc w:val="center"/>
              <w:rPr>
                <w:color w:val="000000"/>
                <w:sz w:val="18"/>
                <w:szCs w:val="18"/>
              </w:rPr>
            </w:pPr>
            <w:r w:rsidRPr="007F068D">
              <w:rPr>
                <w:color w:val="000000"/>
                <w:sz w:val="18"/>
                <w:szCs w:val="18"/>
              </w:rPr>
              <w:t>0.031</w:t>
            </w:r>
          </w:p>
        </w:tc>
      </w:tr>
      <w:tr w:rsidR="00633726" w:rsidRPr="007F068D" w14:paraId="33BE5038" w14:textId="77777777" w:rsidTr="00674C63">
        <w:trPr>
          <w:trHeight w:val="144"/>
          <w:jc w:val="center"/>
        </w:trPr>
        <w:tc>
          <w:tcPr>
            <w:tcW w:w="0" w:type="auto"/>
            <w:vMerge w:val="restart"/>
            <w:shd w:val="clear" w:color="auto" w:fill="auto"/>
            <w:noWrap/>
            <w:vAlign w:val="center"/>
            <w:hideMark/>
          </w:tcPr>
          <w:p w14:paraId="52E0C475" w14:textId="77777777" w:rsidR="00633726" w:rsidRPr="007F068D" w:rsidRDefault="00633726" w:rsidP="00674C63">
            <w:pPr>
              <w:keepNext/>
              <w:keepLines/>
              <w:jc w:val="center"/>
              <w:rPr>
                <w:color w:val="000000"/>
                <w:sz w:val="18"/>
                <w:szCs w:val="18"/>
              </w:rPr>
            </w:pPr>
            <w:r w:rsidRPr="007F068D">
              <w:rPr>
                <w:color w:val="000000"/>
                <w:sz w:val="18"/>
                <w:szCs w:val="18"/>
              </w:rPr>
              <w:t>750 ºC</w:t>
            </w:r>
          </w:p>
        </w:tc>
        <w:tc>
          <w:tcPr>
            <w:tcW w:w="0" w:type="auto"/>
            <w:vMerge w:val="restart"/>
            <w:shd w:val="clear" w:color="auto" w:fill="auto"/>
            <w:noWrap/>
            <w:vAlign w:val="center"/>
            <w:hideMark/>
          </w:tcPr>
          <w:p w14:paraId="13DD9359" w14:textId="77777777" w:rsidR="00633726" w:rsidRPr="007F068D" w:rsidRDefault="00633726" w:rsidP="00674C63">
            <w:pPr>
              <w:keepNext/>
              <w:keepLines/>
              <w:jc w:val="center"/>
              <w:rPr>
                <w:color w:val="000000"/>
                <w:sz w:val="18"/>
                <w:szCs w:val="18"/>
              </w:rPr>
            </w:pPr>
            <w:r w:rsidRPr="007F068D">
              <w:rPr>
                <w:color w:val="000000"/>
                <w:sz w:val="18"/>
                <w:szCs w:val="18"/>
              </w:rPr>
              <w:t>YS [MPa]</w:t>
            </w:r>
          </w:p>
        </w:tc>
        <w:tc>
          <w:tcPr>
            <w:tcW w:w="0" w:type="auto"/>
            <w:shd w:val="clear" w:color="auto" w:fill="auto"/>
            <w:noWrap/>
            <w:vAlign w:val="center"/>
            <w:hideMark/>
          </w:tcPr>
          <w:p w14:paraId="366A84D1"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2F760458" w14:textId="77777777" w:rsidR="00633726" w:rsidRPr="007F068D" w:rsidRDefault="00633726" w:rsidP="00674C63">
            <w:pPr>
              <w:keepNext/>
              <w:keepLines/>
              <w:jc w:val="center"/>
              <w:rPr>
                <w:color w:val="000000"/>
                <w:sz w:val="18"/>
                <w:szCs w:val="18"/>
              </w:rPr>
            </w:pPr>
            <w:r w:rsidRPr="007F068D">
              <w:rPr>
                <w:color w:val="000000"/>
                <w:sz w:val="18"/>
                <w:szCs w:val="18"/>
              </w:rPr>
              <w:t>970</w:t>
            </w:r>
          </w:p>
        </w:tc>
        <w:tc>
          <w:tcPr>
            <w:tcW w:w="0" w:type="auto"/>
            <w:shd w:val="clear" w:color="auto" w:fill="auto"/>
            <w:noWrap/>
            <w:vAlign w:val="center"/>
            <w:hideMark/>
          </w:tcPr>
          <w:p w14:paraId="5D916335" w14:textId="77777777" w:rsidR="00633726" w:rsidRPr="007F068D" w:rsidRDefault="00633726" w:rsidP="00674C63">
            <w:pPr>
              <w:keepNext/>
              <w:keepLines/>
              <w:jc w:val="center"/>
              <w:rPr>
                <w:color w:val="000000"/>
                <w:sz w:val="18"/>
                <w:szCs w:val="18"/>
              </w:rPr>
            </w:pPr>
            <w:r w:rsidRPr="007F068D">
              <w:rPr>
                <w:color w:val="000000"/>
                <w:sz w:val="18"/>
                <w:szCs w:val="18"/>
              </w:rPr>
              <w:t>1045</w:t>
            </w:r>
          </w:p>
        </w:tc>
        <w:tc>
          <w:tcPr>
            <w:tcW w:w="0" w:type="auto"/>
            <w:shd w:val="clear" w:color="auto" w:fill="auto"/>
            <w:noWrap/>
            <w:vAlign w:val="center"/>
            <w:hideMark/>
          </w:tcPr>
          <w:p w14:paraId="2D97CDC8" w14:textId="77777777" w:rsidR="00633726" w:rsidRPr="007F068D" w:rsidRDefault="00633726" w:rsidP="00674C63">
            <w:pPr>
              <w:keepNext/>
              <w:keepLines/>
              <w:jc w:val="center"/>
              <w:rPr>
                <w:color w:val="000000"/>
                <w:sz w:val="18"/>
                <w:szCs w:val="18"/>
              </w:rPr>
            </w:pPr>
            <w:r w:rsidRPr="007F068D">
              <w:rPr>
                <w:color w:val="000000"/>
                <w:sz w:val="18"/>
                <w:szCs w:val="18"/>
              </w:rPr>
              <w:t>922</w:t>
            </w:r>
          </w:p>
        </w:tc>
      </w:tr>
      <w:tr w:rsidR="00633726" w:rsidRPr="007F068D" w14:paraId="62ED5A2A" w14:textId="77777777" w:rsidTr="00674C63">
        <w:trPr>
          <w:trHeight w:val="144"/>
          <w:jc w:val="center"/>
        </w:trPr>
        <w:tc>
          <w:tcPr>
            <w:tcW w:w="0" w:type="auto"/>
            <w:vMerge/>
            <w:vAlign w:val="center"/>
            <w:hideMark/>
          </w:tcPr>
          <w:p w14:paraId="271830AA" w14:textId="77777777" w:rsidR="00633726" w:rsidRPr="007F068D" w:rsidRDefault="00633726" w:rsidP="00674C63">
            <w:pPr>
              <w:keepNext/>
              <w:keepLines/>
              <w:jc w:val="center"/>
              <w:rPr>
                <w:color w:val="000000"/>
                <w:sz w:val="18"/>
                <w:szCs w:val="18"/>
              </w:rPr>
            </w:pPr>
          </w:p>
        </w:tc>
        <w:tc>
          <w:tcPr>
            <w:tcW w:w="0" w:type="auto"/>
            <w:vMerge/>
            <w:vAlign w:val="center"/>
            <w:hideMark/>
          </w:tcPr>
          <w:p w14:paraId="660FA5B3"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0154A9DC"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28050AA1" w14:textId="77777777" w:rsidR="00633726" w:rsidRPr="007F068D" w:rsidRDefault="00633726" w:rsidP="00674C63">
            <w:pPr>
              <w:keepNext/>
              <w:keepLines/>
              <w:jc w:val="center"/>
              <w:rPr>
                <w:color w:val="000000"/>
                <w:sz w:val="18"/>
                <w:szCs w:val="18"/>
              </w:rPr>
            </w:pPr>
            <w:r w:rsidRPr="007F068D">
              <w:rPr>
                <w:color w:val="000000"/>
                <w:sz w:val="18"/>
                <w:szCs w:val="18"/>
              </w:rPr>
              <w:t>19.8</w:t>
            </w:r>
          </w:p>
        </w:tc>
        <w:tc>
          <w:tcPr>
            <w:tcW w:w="0" w:type="auto"/>
            <w:shd w:val="clear" w:color="auto" w:fill="auto"/>
            <w:noWrap/>
            <w:vAlign w:val="center"/>
            <w:hideMark/>
          </w:tcPr>
          <w:p w14:paraId="647594AF" w14:textId="77777777" w:rsidR="00633726" w:rsidRPr="007F068D" w:rsidRDefault="00633726" w:rsidP="00674C63">
            <w:pPr>
              <w:keepNext/>
              <w:keepLines/>
              <w:jc w:val="center"/>
              <w:rPr>
                <w:sz w:val="18"/>
                <w:szCs w:val="18"/>
              </w:rPr>
            </w:pPr>
            <w:r w:rsidRPr="007F068D">
              <w:rPr>
                <w:sz w:val="18"/>
                <w:szCs w:val="18"/>
              </w:rPr>
              <w:t>47.9</w:t>
            </w:r>
          </w:p>
        </w:tc>
        <w:tc>
          <w:tcPr>
            <w:tcW w:w="0" w:type="auto"/>
            <w:shd w:val="clear" w:color="auto" w:fill="auto"/>
            <w:noWrap/>
            <w:vAlign w:val="center"/>
            <w:hideMark/>
          </w:tcPr>
          <w:p w14:paraId="0DD5ECE2" w14:textId="77777777" w:rsidR="00633726" w:rsidRPr="007F068D" w:rsidRDefault="00633726" w:rsidP="00674C63">
            <w:pPr>
              <w:keepNext/>
              <w:keepLines/>
              <w:jc w:val="center"/>
              <w:rPr>
                <w:color w:val="000000"/>
                <w:sz w:val="18"/>
                <w:szCs w:val="18"/>
              </w:rPr>
            </w:pPr>
            <w:r w:rsidRPr="007F068D">
              <w:rPr>
                <w:color w:val="000000"/>
                <w:sz w:val="18"/>
                <w:szCs w:val="18"/>
              </w:rPr>
              <w:t>35.9</w:t>
            </w:r>
          </w:p>
        </w:tc>
      </w:tr>
      <w:tr w:rsidR="00633726" w:rsidRPr="007F068D" w14:paraId="72A1B1A0" w14:textId="77777777" w:rsidTr="00674C63">
        <w:trPr>
          <w:trHeight w:val="144"/>
          <w:jc w:val="center"/>
        </w:trPr>
        <w:tc>
          <w:tcPr>
            <w:tcW w:w="0" w:type="auto"/>
            <w:vMerge/>
            <w:vAlign w:val="center"/>
            <w:hideMark/>
          </w:tcPr>
          <w:p w14:paraId="46A8E2B6"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580E37B5" w14:textId="77777777" w:rsidR="00633726" w:rsidRPr="007F068D" w:rsidRDefault="00633726" w:rsidP="00674C63">
            <w:pPr>
              <w:keepNext/>
              <w:keepLines/>
              <w:jc w:val="center"/>
              <w:rPr>
                <w:color w:val="000000"/>
                <w:sz w:val="18"/>
                <w:szCs w:val="18"/>
              </w:rPr>
            </w:pPr>
            <w:r w:rsidRPr="007F068D">
              <w:rPr>
                <w:color w:val="000000"/>
                <w:sz w:val="18"/>
                <w:szCs w:val="18"/>
              </w:rPr>
              <w:t>UTS [MPa]</w:t>
            </w:r>
          </w:p>
        </w:tc>
        <w:tc>
          <w:tcPr>
            <w:tcW w:w="0" w:type="auto"/>
            <w:shd w:val="clear" w:color="auto" w:fill="auto"/>
            <w:noWrap/>
            <w:vAlign w:val="center"/>
            <w:hideMark/>
          </w:tcPr>
          <w:p w14:paraId="347C018E"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14548685" w14:textId="77777777" w:rsidR="00633726" w:rsidRPr="007F068D" w:rsidRDefault="00633726" w:rsidP="00674C63">
            <w:pPr>
              <w:keepNext/>
              <w:keepLines/>
              <w:jc w:val="center"/>
              <w:rPr>
                <w:color w:val="000000"/>
                <w:sz w:val="18"/>
                <w:szCs w:val="18"/>
              </w:rPr>
            </w:pPr>
            <w:r w:rsidRPr="007F068D">
              <w:rPr>
                <w:color w:val="000000"/>
                <w:sz w:val="18"/>
                <w:szCs w:val="18"/>
              </w:rPr>
              <w:t>1006.7</w:t>
            </w:r>
          </w:p>
        </w:tc>
        <w:tc>
          <w:tcPr>
            <w:tcW w:w="0" w:type="auto"/>
            <w:shd w:val="clear" w:color="auto" w:fill="auto"/>
            <w:noWrap/>
            <w:vAlign w:val="center"/>
            <w:hideMark/>
          </w:tcPr>
          <w:p w14:paraId="09B95F4E" w14:textId="77777777" w:rsidR="00633726" w:rsidRPr="007F068D" w:rsidRDefault="00633726" w:rsidP="00674C63">
            <w:pPr>
              <w:keepNext/>
              <w:keepLines/>
              <w:jc w:val="center"/>
              <w:rPr>
                <w:color w:val="000000"/>
                <w:sz w:val="18"/>
                <w:szCs w:val="18"/>
              </w:rPr>
            </w:pPr>
            <w:r w:rsidRPr="007F068D">
              <w:rPr>
                <w:color w:val="000000"/>
                <w:sz w:val="18"/>
                <w:szCs w:val="18"/>
              </w:rPr>
              <w:t>1083.9</w:t>
            </w:r>
          </w:p>
        </w:tc>
        <w:tc>
          <w:tcPr>
            <w:tcW w:w="0" w:type="auto"/>
            <w:shd w:val="clear" w:color="auto" w:fill="auto"/>
            <w:noWrap/>
            <w:vAlign w:val="center"/>
            <w:hideMark/>
          </w:tcPr>
          <w:p w14:paraId="2789F5A6" w14:textId="77777777" w:rsidR="00633726" w:rsidRPr="007F068D" w:rsidRDefault="00633726" w:rsidP="00674C63">
            <w:pPr>
              <w:keepNext/>
              <w:keepLines/>
              <w:jc w:val="center"/>
              <w:rPr>
                <w:color w:val="000000"/>
                <w:sz w:val="18"/>
                <w:szCs w:val="18"/>
              </w:rPr>
            </w:pPr>
            <w:r w:rsidRPr="007F068D">
              <w:rPr>
                <w:color w:val="000000"/>
                <w:sz w:val="18"/>
                <w:szCs w:val="18"/>
              </w:rPr>
              <w:t>956.1</w:t>
            </w:r>
          </w:p>
        </w:tc>
      </w:tr>
      <w:tr w:rsidR="00633726" w:rsidRPr="007F068D" w14:paraId="35146C30" w14:textId="77777777" w:rsidTr="00674C63">
        <w:trPr>
          <w:trHeight w:val="144"/>
          <w:jc w:val="center"/>
        </w:trPr>
        <w:tc>
          <w:tcPr>
            <w:tcW w:w="0" w:type="auto"/>
            <w:vMerge/>
            <w:vAlign w:val="center"/>
            <w:hideMark/>
          </w:tcPr>
          <w:p w14:paraId="40283C8A" w14:textId="77777777" w:rsidR="00633726" w:rsidRPr="007F068D" w:rsidRDefault="00633726" w:rsidP="00674C63">
            <w:pPr>
              <w:keepNext/>
              <w:keepLines/>
              <w:jc w:val="center"/>
              <w:rPr>
                <w:color w:val="000000"/>
                <w:sz w:val="18"/>
                <w:szCs w:val="18"/>
              </w:rPr>
            </w:pPr>
          </w:p>
        </w:tc>
        <w:tc>
          <w:tcPr>
            <w:tcW w:w="0" w:type="auto"/>
            <w:vMerge/>
            <w:vAlign w:val="center"/>
            <w:hideMark/>
          </w:tcPr>
          <w:p w14:paraId="62A745E2"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4630E171"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5C458CEF" w14:textId="77777777" w:rsidR="00633726" w:rsidRPr="007F068D" w:rsidRDefault="00633726" w:rsidP="00674C63">
            <w:pPr>
              <w:keepNext/>
              <w:keepLines/>
              <w:jc w:val="center"/>
              <w:rPr>
                <w:color w:val="000000"/>
                <w:sz w:val="18"/>
                <w:szCs w:val="18"/>
              </w:rPr>
            </w:pPr>
            <w:r w:rsidRPr="007F068D">
              <w:rPr>
                <w:color w:val="000000"/>
                <w:sz w:val="18"/>
                <w:szCs w:val="18"/>
              </w:rPr>
              <w:t>18.7</w:t>
            </w:r>
          </w:p>
        </w:tc>
        <w:tc>
          <w:tcPr>
            <w:tcW w:w="0" w:type="auto"/>
            <w:shd w:val="clear" w:color="auto" w:fill="auto"/>
            <w:noWrap/>
            <w:vAlign w:val="center"/>
            <w:hideMark/>
          </w:tcPr>
          <w:p w14:paraId="733C8157" w14:textId="77777777" w:rsidR="00633726" w:rsidRPr="007F068D" w:rsidRDefault="00633726" w:rsidP="00674C63">
            <w:pPr>
              <w:keepNext/>
              <w:keepLines/>
              <w:jc w:val="center"/>
              <w:rPr>
                <w:color w:val="000000"/>
                <w:sz w:val="18"/>
                <w:szCs w:val="18"/>
              </w:rPr>
            </w:pPr>
            <w:r w:rsidRPr="007F068D">
              <w:rPr>
                <w:color w:val="000000"/>
                <w:sz w:val="18"/>
                <w:szCs w:val="18"/>
              </w:rPr>
              <w:t>30.6</w:t>
            </w:r>
          </w:p>
        </w:tc>
        <w:tc>
          <w:tcPr>
            <w:tcW w:w="0" w:type="auto"/>
            <w:shd w:val="clear" w:color="auto" w:fill="auto"/>
            <w:noWrap/>
            <w:vAlign w:val="center"/>
            <w:hideMark/>
          </w:tcPr>
          <w:p w14:paraId="733AE29C" w14:textId="77777777" w:rsidR="00633726" w:rsidRPr="007F068D" w:rsidRDefault="00633726" w:rsidP="00674C63">
            <w:pPr>
              <w:keepNext/>
              <w:keepLines/>
              <w:jc w:val="center"/>
              <w:rPr>
                <w:color w:val="000000"/>
                <w:sz w:val="18"/>
                <w:szCs w:val="18"/>
              </w:rPr>
            </w:pPr>
            <w:r w:rsidRPr="007F068D">
              <w:rPr>
                <w:color w:val="000000"/>
                <w:sz w:val="18"/>
                <w:szCs w:val="18"/>
              </w:rPr>
              <w:t>36.7</w:t>
            </w:r>
          </w:p>
        </w:tc>
      </w:tr>
      <w:tr w:rsidR="00633726" w:rsidRPr="007F068D" w14:paraId="59A09CE0" w14:textId="77777777" w:rsidTr="00674C63">
        <w:trPr>
          <w:trHeight w:val="144"/>
          <w:jc w:val="center"/>
        </w:trPr>
        <w:tc>
          <w:tcPr>
            <w:tcW w:w="0" w:type="auto"/>
            <w:vMerge/>
            <w:vAlign w:val="center"/>
            <w:hideMark/>
          </w:tcPr>
          <w:p w14:paraId="6B874E78"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40DA340D" w14:textId="77777777" w:rsidR="00633726" w:rsidRPr="007F068D" w:rsidRDefault="00633726" w:rsidP="00674C63">
            <w:pPr>
              <w:keepNext/>
              <w:keepLines/>
              <w:jc w:val="center"/>
              <w:rPr>
                <w:color w:val="000000"/>
                <w:sz w:val="18"/>
                <w:szCs w:val="18"/>
              </w:rPr>
            </w:pPr>
            <w:r w:rsidRPr="007F068D">
              <w:rPr>
                <w:color w:val="000000"/>
                <w:sz w:val="18"/>
                <w:szCs w:val="18"/>
              </w:rPr>
              <w:t>Elongation [mm/mm]</w:t>
            </w:r>
          </w:p>
        </w:tc>
        <w:tc>
          <w:tcPr>
            <w:tcW w:w="0" w:type="auto"/>
            <w:shd w:val="clear" w:color="auto" w:fill="auto"/>
            <w:noWrap/>
            <w:vAlign w:val="center"/>
            <w:hideMark/>
          </w:tcPr>
          <w:p w14:paraId="0E0BA421"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6FA42B73" w14:textId="77777777" w:rsidR="00633726" w:rsidRPr="007F068D" w:rsidRDefault="00633726" w:rsidP="00674C63">
            <w:pPr>
              <w:keepNext/>
              <w:keepLines/>
              <w:jc w:val="center"/>
              <w:rPr>
                <w:color w:val="000000"/>
                <w:sz w:val="18"/>
                <w:szCs w:val="18"/>
              </w:rPr>
            </w:pPr>
            <w:r w:rsidRPr="007F068D">
              <w:rPr>
                <w:color w:val="000000"/>
                <w:sz w:val="18"/>
                <w:szCs w:val="18"/>
              </w:rPr>
              <w:t>0.168</w:t>
            </w:r>
          </w:p>
        </w:tc>
        <w:tc>
          <w:tcPr>
            <w:tcW w:w="0" w:type="auto"/>
            <w:shd w:val="clear" w:color="auto" w:fill="auto"/>
            <w:noWrap/>
            <w:vAlign w:val="center"/>
            <w:hideMark/>
          </w:tcPr>
          <w:p w14:paraId="0823D417" w14:textId="77777777" w:rsidR="00633726" w:rsidRPr="007F068D" w:rsidRDefault="00633726" w:rsidP="00674C63">
            <w:pPr>
              <w:keepNext/>
              <w:keepLines/>
              <w:jc w:val="center"/>
              <w:rPr>
                <w:color w:val="000000"/>
                <w:sz w:val="18"/>
                <w:szCs w:val="18"/>
              </w:rPr>
            </w:pPr>
            <w:r w:rsidRPr="007F068D">
              <w:rPr>
                <w:color w:val="000000"/>
                <w:sz w:val="18"/>
                <w:szCs w:val="18"/>
              </w:rPr>
              <w:t>0.121</w:t>
            </w:r>
          </w:p>
        </w:tc>
        <w:tc>
          <w:tcPr>
            <w:tcW w:w="0" w:type="auto"/>
            <w:shd w:val="clear" w:color="auto" w:fill="auto"/>
            <w:noWrap/>
            <w:vAlign w:val="center"/>
            <w:hideMark/>
          </w:tcPr>
          <w:p w14:paraId="618C2CD4" w14:textId="77777777" w:rsidR="00633726" w:rsidRPr="007F068D" w:rsidRDefault="00633726" w:rsidP="00674C63">
            <w:pPr>
              <w:keepNext/>
              <w:keepLines/>
              <w:jc w:val="center"/>
              <w:rPr>
                <w:color w:val="000000"/>
                <w:sz w:val="18"/>
                <w:szCs w:val="18"/>
              </w:rPr>
            </w:pPr>
            <w:r w:rsidRPr="007F068D">
              <w:rPr>
                <w:color w:val="000000"/>
                <w:sz w:val="18"/>
                <w:szCs w:val="18"/>
              </w:rPr>
              <w:t>0.132</w:t>
            </w:r>
          </w:p>
        </w:tc>
      </w:tr>
      <w:tr w:rsidR="00633726" w:rsidRPr="007F068D" w14:paraId="2391E18C" w14:textId="77777777" w:rsidTr="00674C63">
        <w:trPr>
          <w:trHeight w:val="144"/>
          <w:jc w:val="center"/>
        </w:trPr>
        <w:tc>
          <w:tcPr>
            <w:tcW w:w="0" w:type="auto"/>
            <w:vMerge/>
            <w:vAlign w:val="center"/>
            <w:hideMark/>
          </w:tcPr>
          <w:p w14:paraId="01AF31BE" w14:textId="77777777" w:rsidR="00633726" w:rsidRPr="007F068D" w:rsidRDefault="00633726" w:rsidP="00674C63">
            <w:pPr>
              <w:keepNext/>
              <w:keepLines/>
              <w:jc w:val="center"/>
              <w:rPr>
                <w:color w:val="000000"/>
                <w:sz w:val="18"/>
                <w:szCs w:val="18"/>
              </w:rPr>
            </w:pPr>
          </w:p>
        </w:tc>
        <w:tc>
          <w:tcPr>
            <w:tcW w:w="0" w:type="auto"/>
            <w:vMerge/>
            <w:vAlign w:val="center"/>
            <w:hideMark/>
          </w:tcPr>
          <w:p w14:paraId="3913FCDF"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4ED8CF5B"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6E97A674" w14:textId="77777777" w:rsidR="00633726" w:rsidRPr="007F068D" w:rsidRDefault="00633726" w:rsidP="00674C63">
            <w:pPr>
              <w:keepNext/>
              <w:keepLines/>
              <w:jc w:val="center"/>
              <w:rPr>
                <w:color w:val="000000"/>
                <w:sz w:val="18"/>
                <w:szCs w:val="18"/>
              </w:rPr>
            </w:pPr>
            <w:r w:rsidRPr="007F068D">
              <w:rPr>
                <w:color w:val="000000"/>
                <w:sz w:val="18"/>
                <w:szCs w:val="18"/>
              </w:rPr>
              <w:t>0.011</w:t>
            </w:r>
          </w:p>
        </w:tc>
        <w:tc>
          <w:tcPr>
            <w:tcW w:w="0" w:type="auto"/>
            <w:shd w:val="clear" w:color="auto" w:fill="auto"/>
            <w:noWrap/>
            <w:vAlign w:val="center"/>
            <w:hideMark/>
          </w:tcPr>
          <w:p w14:paraId="4AD9AC85" w14:textId="77777777" w:rsidR="00633726" w:rsidRPr="007F068D" w:rsidRDefault="00633726" w:rsidP="00674C63">
            <w:pPr>
              <w:keepNext/>
              <w:keepLines/>
              <w:jc w:val="center"/>
              <w:rPr>
                <w:color w:val="000000"/>
                <w:sz w:val="18"/>
                <w:szCs w:val="18"/>
              </w:rPr>
            </w:pPr>
            <w:r w:rsidRPr="007F068D">
              <w:rPr>
                <w:color w:val="000000"/>
                <w:sz w:val="18"/>
                <w:szCs w:val="18"/>
              </w:rPr>
              <w:t>0.014</w:t>
            </w:r>
          </w:p>
        </w:tc>
        <w:tc>
          <w:tcPr>
            <w:tcW w:w="0" w:type="auto"/>
            <w:shd w:val="clear" w:color="auto" w:fill="auto"/>
            <w:noWrap/>
            <w:vAlign w:val="center"/>
            <w:hideMark/>
          </w:tcPr>
          <w:p w14:paraId="1BBC583D" w14:textId="77777777" w:rsidR="00633726" w:rsidRPr="007F068D" w:rsidRDefault="00633726" w:rsidP="00674C63">
            <w:pPr>
              <w:keepNext/>
              <w:keepLines/>
              <w:jc w:val="center"/>
              <w:rPr>
                <w:color w:val="000000"/>
                <w:sz w:val="18"/>
                <w:szCs w:val="18"/>
              </w:rPr>
            </w:pPr>
            <w:r w:rsidRPr="007F068D">
              <w:rPr>
                <w:color w:val="000000"/>
                <w:sz w:val="18"/>
                <w:szCs w:val="18"/>
              </w:rPr>
              <w:t>0.030</w:t>
            </w:r>
          </w:p>
        </w:tc>
      </w:tr>
      <w:tr w:rsidR="00633726" w:rsidRPr="007F068D" w14:paraId="476843AD" w14:textId="77777777" w:rsidTr="00674C63">
        <w:trPr>
          <w:trHeight w:val="144"/>
          <w:jc w:val="center"/>
        </w:trPr>
        <w:tc>
          <w:tcPr>
            <w:tcW w:w="0" w:type="auto"/>
            <w:vMerge w:val="restart"/>
            <w:shd w:val="clear" w:color="auto" w:fill="auto"/>
            <w:noWrap/>
            <w:vAlign w:val="center"/>
            <w:hideMark/>
          </w:tcPr>
          <w:p w14:paraId="2E8672FB" w14:textId="77777777" w:rsidR="00633726" w:rsidRPr="007F068D" w:rsidRDefault="00633726" w:rsidP="00674C63">
            <w:pPr>
              <w:keepNext/>
              <w:keepLines/>
              <w:jc w:val="center"/>
              <w:rPr>
                <w:color w:val="000000"/>
                <w:sz w:val="18"/>
                <w:szCs w:val="18"/>
              </w:rPr>
            </w:pPr>
            <w:r w:rsidRPr="007F068D">
              <w:rPr>
                <w:color w:val="000000"/>
                <w:sz w:val="18"/>
                <w:szCs w:val="18"/>
              </w:rPr>
              <w:t>800 ºC</w:t>
            </w:r>
          </w:p>
        </w:tc>
        <w:tc>
          <w:tcPr>
            <w:tcW w:w="0" w:type="auto"/>
            <w:vMerge w:val="restart"/>
            <w:shd w:val="clear" w:color="auto" w:fill="auto"/>
            <w:noWrap/>
            <w:vAlign w:val="center"/>
            <w:hideMark/>
          </w:tcPr>
          <w:p w14:paraId="76F5C6B8" w14:textId="77777777" w:rsidR="00633726" w:rsidRPr="007F068D" w:rsidRDefault="00633726" w:rsidP="00674C63">
            <w:pPr>
              <w:keepNext/>
              <w:keepLines/>
              <w:jc w:val="center"/>
              <w:rPr>
                <w:color w:val="000000"/>
                <w:sz w:val="18"/>
                <w:szCs w:val="18"/>
              </w:rPr>
            </w:pPr>
            <w:r w:rsidRPr="007F068D">
              <w:rPr>
                <w:color w:val="000000"/>
                <w:sz w:val="18"/>
                <w:szCs w:val="18"/>
              </w:rPr>
              <w:t>YS [MPa]</w:t>
            </w:r>
          </w:p>
        </w:tc>
        <w:tc>
          <w:tcPr>
            <w:tcW w:w="0" w:type="auto"/>
            <w:shd w:val="clear" w:color="auto" w:fill="auto"/>
            <w:noWrap/>
            <w:vAlign w:val="center"/>
            <w:hideMark/>
          </w:tcPr>
          <w:p w14:paraId="4DD5823F"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12F2790A" w14:textId="77777777" w:rsidR="00633726" w:rsidRPr="007F068D" w:rsidRDefault="00633726" w:rsidP="00674C63">
            <w:pPr>
              <w:keepNext/>
              <w:keepLines/>
              <w:jc w:val="center"/>
              <w:rPr>
                <w:color w:val="000000"/>
                <w:sz w:val="18"/>
                <w:szCs w:val="18"/>
              </w:rPr>
            </w:pPr>
            <w:r w:rsidRPr="007F068D">
              <w:rPr>
                <w:color w:val="000000"/>
                <w:sz w:val="18"/>
                <w:szCs w:val="18"/>
              </w:rPr>
              <w:t>1014</w:t>
            </w:r>
          </w:p>
        </w:tc>
        <w:tc>
          <w:tcPr>
            <w:tcW w:w="0" w:type="auto"/>
            <w:shd w:val="clear" w:color="auto" w:fill="auto"/>
            <w:noWrap/>
            <w:vAlign w:val="center"/>
            <w:hideMark/>
          </w:tcPr>
          <w:p w14:paraId="7B1A396A" w14:textId="77777777" w:rsidR="00633726" w:rsidRPr="007F068D" w:rsidRDefault="00633726" w:rsidP="00674C63">
            <w:pPr>
              <w:keepNext/>
              <w:keepLines/>
              <w:jc w:val="center"/>
              <w:rPr>
                <w:color w:val="000000"/>
                <w:sz w:val="18"/>
                <w:szCs w:val="18"/>
              </w:rPr>
            </w:pPr>
            <w:r w:rsidRPr="007F068D">
              <w:rPr>
                <w:color w:val="000000"/>
                <w:sz w:val="18"/>
                <w:szCs w:val="18"/>
              </w:rPr>
              <w:t>1023</w:t>
            </w:r>
          </w:p>
        </w:tc>
        <w:tc>
          <w:tcPr>
            <w:tcW w:w="0" w:type="auto"/>
            <w:shd w:val="clear" w:color="auto" w:fill="auto"/>
            <w:noWrap/>
            <w:vAlign w:val="center"/>
            <w:hideMark/>
          </w:tcPr>
          <w:p w14:paraId="38198DF8" w14:textId="77777777" w:rsidR="00633726" w:rsidRPr="007F068D" w:rsidRDefault="00633726" w:rsidP="00674C63">
            <w:pPr>
              <w:keepNext/>
              <w:keepLines/>
              <w:jc w:val="center"/>
              <w:rPr>
                <w:color w:val="000000"/>
                <w:sz w:val="18"/>
                <w:szCs w:val="18"/>
              </w:rPr>
            </w:pPr>
            <w:r w:rsidRPr="007F068D">
              <w:rPr>
                <w:color w:val="000000"/>
                <w:sz w:val="18"/>
                <w:szCs w:val="18"/>
              </w:rPr>
              <w:t>912</w:t>
            </w:r>
          </w:p>
        </w:tc>
      </w:tr>
      <w:tr w:rsidR="00633726" w:rsidRPr="007F068D" w14:paraId="024DB918" w14:textId="77777777" w:rsidTr="00674C63">
        <w:trPr>
          <w:trHeight w:val="144"/>
          <w:jc w:val="center"/>
        </w:trPr>
        <w:tc>
          <w:tcPr>
            <w:tcW w:w="0" w:type="auto"/>
            <w:vMerge/>
            <w:vAlign w:val="center"/>
            <w:hideMark/>
          </w:tcPr>
          <w:p w14:paraId="05F922DC" w14:textId="77777777" w:rsidR="00633726" w:rsidRPr="007F068D" w:rsidRDefault="00633726" w:rsidP="00674C63">
            <w:pPr>
              <w:keepNext/>
              <w:keepLines/>
              <w:jc w:val="center"/>
              <w:rPr>
                <w:color w:val="000000"/>
                <w:sz w:val="18"/>
                <w:szCs w:val="18"/>
              </w:rPr>
            </w:pPr>
          </w:p>
        </w:tc>
        <w:tc>
          <w:tcPr>
            <w:tcW w:w="0" w:type="auto"/>
            <w:vMerge/>
            <w:vAlign w:val="center"/>
            <w:hideMark/>
          </w:tcPr>
          <w:p w14:paraId="41BB11B0"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40A25684"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2EDDEE08" w14:textId="77777777" w:rsidR="00633726" w:rsidRPr="007F068D" w:rsidRDefault="00633726" w:rsidP="00674C63">
            <w:pPr>
              <w:keepNext/>
              <w:keepLines/>
              <w:jc w:val="center"/>
              <w:rPr>
                <w:color w:val="000000"/>
                <w:sz w:val="18"/>
                <w:szCs w:val="18"/>
              </w:rPr>
            </w:pPr>
            <w:r w:rsidRPr="007F068D">
              <w:rPr>
                <w:color w:val="000000"/>
                <w:sz w:val="18"/>
                <w:szCs w:val="18"/>
              </w:rPr>
              <w:t>16.9</w:t>
            </w:r>
          </w:p>
        </w:tc>
        <w:tc>
          <w:tcPr>
            <w:tcW w:w="0" w:type="auto"/>
            <w:shd w:val="clear" w:color="auto" w:fill="auto"/>
            <w:noWrap/>
            <w:vAlign w:val="center"/>
            <w:hideMark/>
          </w:tcPr>
          <w:p w14:paraId="130167D9" w14:textId="77777777" w:rsidR="00633726" w:rsidRPr="007F068D" w:rsidRDefault="00633726" w:rsidP="00674C63">
            <w:pPr>
              <w:keepNext/>
              <w:keepLines/>
              <w:jc w:val="center"/>
              <w:rPr>
                <w:color w:val="000000"/>
                <w:sz w:val="18"/>
                <w:szCs w:val="18"/>
              </w:rPr>
            </w:pPr>
            <w:r w:rsidRPr="007F068D">
              <w:rPr>
                <w:color w:val="000000"/>
                <w:sz w:val="18"/>
                <w:szCs w:val="18"/>
              </w:rPr>
              <w:t>55.1</w:t>
            </w:r>
          </w:p>
        </w:tc>
        <w:tc>
          <w:tcPr>
            <w:tcW w:w="0" w:type="auto"/>
            <w:shd w:val="clear" w:color="auto" w:fill="auto"/>
            <w:noWrap/>
            <w:vAlign w:val="center"/>
            <w:hideMark/>
          </w:tcPr>
          <w:p w14:paraId="37F9B97D" w14:textId="77777777" w:rsidR="00633726" w:rsidRPr="007F068D" w:rsidRDefault="00633726" w:rsidP="00674C63">
            <w:pPr>
              <w:keepNext/>
              <w:keepLines/>
              <w:jc w:val="center"/>
              <w:rPr>
                <w:color w:val="000000"/>
                <w:sz w:val="18"/>
                <w:szCs w:val="18"/>
              </w:rPr>
            </w:pPr>
            <w:r w:rsidRPr="007F068D">
              <w:rPr>
                <w:color w:val="000000"/>
                <w:sz w:val="18"/>
                <w:szCs w:val="18"/>
              </w:rPr>
              <w:t>28.5</w:t>
            </w:r>
          </w:p>
        </w:tc>
      </w:tr>
      <w:tr w:rsidR="00633726" w:rsidRPr="007F068D" w14:paraId="32F7442E" w14:textId="77777777" w:rsidTr="00674C63">
        <w:trPr>
          <w:trHeight w:val="144"/>
          <w:jc w:val="center"/>
        </w:trPr>
        <w:tc>
          <w:tcPr>
            <w:tcW w:w="0" w:type="auto"/>
            <w:vMerge/>
            <w:vAlign w:val="center"/>
            <w:hideMark/>
          </w:tcPr>
          <w:p w14:paraId="7AC28889"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13FCE02B" w14:textId="77777777" w:rsidR="00633726" w:rsidRPr="007F068D" w:rsidRDefault="00633726" w:rsidP="00674C63">
            <w:pPr>
              <w:keepNext/>
              <w:keepLines/>
              <w:jc w:val="center"/>
              <w:rPr>
                <w:color w:val="000000"/>
                <w:sz w:val="18"/>
                <w:szCs w:val="18"/>
              </w:rPr>
            </w:pPr>
            <w:r w:rsidRPr="007F068D">
              <w:rPr>
                <w:color w:val="000000"/>
                <w:sz w:val="18"/>
                <w:szCs w:val="18"/>
              </w:rPr>
              <w:t>UTS [MPa]</w:t>
            </w:r>
          </w:p>
        </w:tc>
        <w:tc>
          <w:tcPr>
            <w:tcW w:w="0" w:type="auto"/>
            <w:shd w:val="clear" w:color="auto" w:fill="auto"/>
            <w:noWrap/>
            <w:vAlign w:val="center"/>
            <w:hideMark/>
          </w:tcPr>
          <w:p w14:paraId="67308758"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4BC51DE0" w14:textId="77777777" w:rsidR="00633726" w:rsidRPr="007F068D" w:rsidRDefault="00633726" w:rsidP="00674C63">
            <w:pPr>
              <w:keepNext/>
              <w:keepLines/>
              <w:jc w:val="center"/>
              <w:rPr>
                <w:color w:val="000000"/>
                <w:sz w:val="18"/>
                <w:szCs w:val="18"/>
              </w:rPr>
            </w:pPr>
            <w:r w:rsidRPr="007F068D">
              <w:rPr>
                <w:color w:val="000000"/>
                <w:sz w:val="18"/>
                <w:szCs w:val="18"/>
              </w:rPr>
              <w:t>1076</w:t>
            </w:r>
          </w:p>
        </w:tc>
        <w:tc>
          <w:tcPr>
            <w:tcW w:w="0" w:type="auto"/>
            <w:shd w:val="clear" w:color="auto" w:fill="auto"/>
            <w:noWrap/>
            <w:vAlign w:val="center"/>
            <w:hideMark/>
          </w:tcPr>
          <w:p w14:paraId="6417EB39" w14:textId="77777777" w:rsidR="00633726" w:rsidRPr="007F068D" w:rsidRDefault="00633726" w:rsidP="00674C63">
            <w:pPr>
              <w:keepNext/>
              <w:keepLines/>
              <w:jc w:val="center"/>
              <w:rPr>
                <w:color w:val="000000"/>
                <w:sz w:val="18"/>
                <w:szCs w:val="18"/>
              </w:rPr>
            </w:pPr>
            <w:r w:rsidRPr="007F068D">
              <w:rPr>
                <w:color w:val="000000"/>
                <w:sz w:val="18"/>
                <w:szCs w:val="18"/>
              </w:rPr>
              <w:t>1089</w:t>
            </w:r>
          </w:p>
        </w:tc>
        <w:tc>
          <w:tcPr>
            <w:tcW w:w="0" w:type="auto"/>
            <w:shd w:val="clear" w:color="auto" w:fill="auto"/>
            <w:noWrap/>
            <w:vAlign w:val="center"/>
            <w:hideMark/>
          </w:tcPr>
          <w:p w14:paraId="04A7C32D" w14:textId="77777777" w:rsidR="00633726" w:rsidRPr="007F068D" w:rsidRDefault="00633726" w:rsidP="00674C63">
            <w:pPr>
              <w:keepNext/>
              <w:keepLines/>
              <w:jc w:val="center"/>
              <w:rPr>
                <w:color w:val="000000"/>
                <w:sz w:val="18"/>
                <w:szCs w:val="18"/>
              </w:rPr>
            </w:pPr>
            <w:r w:rsidRPr="007F068D">
              <w:rPr>
                <w:color w:val="000000"/>
                <w:sz w:val="18"/>
                <w:szCs w:val="18"/>
              </w:rPr>
              <w:t>963</w:t>
            </w:r>
          </w:p>
        </w:tc>
      </w:tr>
      <w:tr w:rsidR="00633726" w:rsidRPr="007F068D" w14:paraId="5E66627B" w14:textId="77777777" w:rsidTr="00674C63">
        <w:trPr>
          <w:trHeight w:val="144"/>
          <w:jc w:val="center"/>
        </w:trPr>
        <w:tc>
          <w:tcPr>
            <w:tcW w:w="0" w:type="auto"/>
            <w:vMerge/>
            <w:vAlign w:val="center"/>
            <w:hideMark/>
          </w:tcPr>
          <w:p w14:paraId="52FF6057" w14:textId="77777777" w:rsidR="00633726" w:rsidRPr="007F068D" w:rsidRDefault="00633726" w:rsidP="00674C63">
            <w:pPr>
              <w:keepNext/>
              <w:keepLines/>
              <w:jc w:val="center"/>
              <w:rPr>
                <w:color w:val="000000"/>
                <w:sz w:val="18"/>
                <w:szCs w:val="18"/>
              </w:rPr>
            </w:pPr>
          </w:p>
        </w:tc>
        <w:tc>
          <w:tcPr>
            <w:tcW w:w="0" w:type="auto"/>
            <w:vMerge/>
            <w:vAlign w:val="center"/>
            <w:hideMark/>
          </w:tcPr>
          <w:p w14:paraId="2A1FDC53"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23541327"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6B6F7F14" w14:textId="77777777" w:rsidR="00633726" w:rsidRPr="007F068D" w:rsidRDefault="00633726" w:rsidP="00674C63">
            <w:pPr>
              <w:keepNext/>
              <w:keepLines/>
              <w:jc w:val="center"/>
              <w:rPr>
                <w:color w:val="000000"/>
                <w:sz w:val="18"/>
                <w:szCs w:val="18"/>
              </w:rPr>
            </w:pPr>
            <w:r w:rsidRPr="007F068D">
              <w:rPr>
                <w:color w:val="000000"/>
                <w:sz w:val="18"/>
                <w:szCs w:val="18"/>
              </w:rPr>
              <w:t>14.9</w:t>
            </w:r>
          </w:p>
        </w:tc>
        <w:tc>
          <w:tcPr>
            <w:tcW w:w="0" w:type="auto"/>
            <w:shd w:val="clear" w:color="auto" w:fill="auto"/>
            <w:noWrap/>
            <w:vAlign w:val="center"/>
            <w:hideMark/>
          </w:tcPr>
          <w:p w14:paraId="2F6B2026" w14:textId="77777777" w:rsidR="00633726" w:rsidRPr="007F068D" w:rsidRDefault="00633726" w:rsidP="00674C63">
            <w:pPr>
              <w:keepNext/>
              <w:keepLines/>
              <w:jc w:val="center"/>
              <w:rPr>
                <w:color w:val="000000"/>
                <w:sz w:val="18"/>
                <w:szCs w:val="18"/>
              </w:rPr>
            </w:pPr>
            <w:r w:rsidRPr="007F068D">
              <w:rPr>
                <w:color w:val="000000"/>
                <w:sz w:val="18"/>
                <w:szCs w:val="18"/>
              </w:rPr>
              <w:t>37.8</w:t>
            </w:r>
          </w:p>
        </w:tc>
        <w:tc>
          <w:tcPr>
            <w:tcW w:w="0" w:type="auto"/>
            <w:shd w:val="clear" w:color="auto" w:fill="auto"/>
            <w:noWrap/>
            <w:vAlign w:val="center"/>
            <w:hideMark/>
          </w:tcPr>
          <w:p w14:paraId="3BBD0B46" w14:textId="77777777" w:rsidR="00633726" w:rsidRPr="007F068D" w:rsidRDefault="00633726" w:rsidP="00674C63">
            <w:pPr>
              <w:keepNext/>
              <w:keepLines/>
              <w:jc w:val="center"/>
              <w:rPr>
                <w:color w:val="000000"/>
                <w:sz w:val="18"/>
                <w:szCs w:val="18"/>
              </w:rPr>
            </w:pPr>
            <w:r w:rsidRPr="007F068D">
              <w:rPr>
                <w:color w:val="000000"/>
                <w:sz w:val="18"/>
                <w:szCs w:val="18"/>
              </w:rPr>
              <w:t>31.9</w:t>
            </w:r>
          </w:p>
        </w:tc>
      </w:tr>
      <w:tr w:rsidR="00633726" w:rsidRPr="007F068D" w14:paraId="2ABBF6BC" w14:textId="77777777" w:rsidTr="00674C63">
        <w:trPr>
          <w:trHeight w:val="144"/>
          <w:jc w:val="center"/>
        </w:trPr>
        <w:tc>
          <w:tcPr>
            <w:tcW w:w="0" w:type="auto"/>
            <w:vMerge/>
            <w:vAlign w:val="center"/>
            <w:hideMark/>
          </w:tcPr>
          <w:p w14:paraId="18DCF1A9"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6F2FA63A" w14:textId="77777777" w:rsidR="00633726" w:rsidRPr="007F068D" w:rsidRDefault="00633726" w:rsidP="00674C63">
            <w:pPr>
              <w:keepNext/>
              <w:keepLines/>
              <w:jc w:val="center"/>
              <w:rPr>
                <w:color w:val="000000"/>
                <w:sz w:val="18"/>
                <w:szCs w:val="18"/>
              </w:rPr>
            </w:pPr>
            <w:r w:rsidRPr="007F068D">
              <w:rPr>
                <w:color w:val="000000"/>
                <w:sz w:val="18"/>
                <w:szCs w:val="18"/>
              </w:rPr>
              <w:t>Elongation [mm/mm]</w:t>
            </w:r>
          </w:p>
        </w:tc>
        <w:tc>
          <w:tcPr>
            <w:tcW w:w="0" w:type="auto"/>
            <w:shd w:val="clear" w:color="auto" w:fill="auto"/>
            <w:noWrap/>
            <w:vAlign w:val="center"/>
            <w:hideMark/>
          </w:tcPr>
          <w:p w14:paraId="1208E400"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7A1FA13F" w14:textId="77777777" w:rsidR="00633726" w:rsidRPr="007F068D" w:rsidRDefault="00633726" w:rsidP="00674C63">
            <w:pPr>
              <w:keepNext/>
              <w:keepLines/>
              <w:jc w:val="center"/>
              <w:rPr>
                <w:color w:val="000000"/>
                <w:sz w:val="18"/>
                <w:szCs w:val="18"/>
              </w:rPr>
            </w:pPr>
            <w:r w:rsidRPr="007F068D">
              <w:rPr>
                <w:color w:val="000000"/>
                <w:sz w:val="18"/>
                <w:szCs w:val="18"/>
              </w:rPr>
              <w:t>0.169</w:t>
            </w:r>
          </w:p>
        </w:tc>
        <w:tc>
          <w:tcPr>
            <w:tcW w:w="0" w:type="auto"/>
            <w:shd w:val="clear" w:color="auto" w:fill="auto"/>
            <w:noWrap/>
            <w:vAlign w:val="center"/>
            <w:hideMark/>
          </w:tcPr>
          <w:p w14:paraId="2A79F881" w14:textId="77777777" w:rsidR="00633726" w:rsidRPr="007F068D" w:rsidRDefault="00633726" w:rsidP="00674C63">
            <w:pPr>
              <w:keepNext/>
              <w:keepLines/>
              <w:jc w:val="center"/>
              <w:rPr>
                <w:color w:val="000000"/>
                <w:sz w:val="18"/>
                <w:szCs w:val="18"/>
              </w:rPr>
            </w:pPr>
            <w:r w:rsidRPr="007F068D">
              <w:rPr>
                <w:color w:val="000000"/>
                <w:sz w:val="18"/>
                <w:szCs w:val="18"/>
              </w:rPr>
              <w:t>0.119</w:t>
            </w:r>
          </w:p>
        </w:tc>
        <w:tc>
          <w:tcPr>
            <w:tcW w:w="0" w:type="auto"/>
            <w:shd w:val="clear" w:color="auto" w:fill="auto"/>
            <w:noWrap/>
            <w:vAlign w:val="center"/>
            <w:hideMark/>
          </w:tcPr>
          <w:p w14:paraId="243F480E" w14:textId="77777777" w:rsidR="00633726" w:rsidRPr="007F068D" w:rsidRDefault="00633726" w:rsidP="00674C63">
            <w:pPr>
              <w:keepNext/>
              <w:keepLines/>
              <w:jc w:val="center"/>
              <w:rPr>
                <w:color w:val="000000"/>
                <w:sz w:val="18"/>
                <w:szCs w:val="18"/>
              </w:rPr>
            </w:pPr>
            <w:r w:rsidRPr="007F068D">
              <w:rPr>
                <w:color w:val="000000"/>
                <w:sz w:val="18"/>
                <w:szCs w:val="18"/>
              </w:rPr>
              <w:t>0.109</w:t>
            </w:r>
          </w:p>
        </w:tc>
      </w:tr>
      <w:tr w:rsidR="00633726" w:rsidRPr="007F068D" w14:paraId="37E69444" w14:textId="77777777" w:rsidTr="00674C63">
        <w:trPr>
          <w:trHeight w:val="144"/>
          <w:jc w:val="center"/>
        </w:trPr>
        <w:tc>
          <w:tcPr>
            <w:tcW w:w="0" w:type="auto"/>
            <w:vMerge/>
            <w:vAlign w:val="center"/>
            <w:hideMark/>
          </w:tcPr>
          <w:p w14:paraId="07F5663D" w14:textId="77777777" w:rsidR="00633726" w:rsidRPr="007F068D" w:rsidRDefault="00633726" w:rsidP="00674C63">
            <w:pPr>
              <w:keepNext/>
              <w:keepLines/>
              <w:jc w:val="center"/>
              <w:rPr>
                <w:color w:val="000000"/>
                <w:sz w:val="18"/>
                <w:szCs w:val="18"/>
              </w:rPr>
            </w:pPr>
          </w:p>
        </w:tc>
        <w:tc>
          <w:tcPr>
            <w:tcW w:w="0" w:type="auto"/>
            <w:vMerge/>
            <w:vAlign w:val="center"/>
            <w:hideMark/>
          </w:tcPr>
          <w:p w14:paraId="6C5FE0C3"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353E984B"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3D654E09" w14:textId="77777777" w:rsidR="00633726" w:rsidRPr="007F068D" w:rsidRDefault="00633726" w:rsidP="00674C63">
            <w:pPr>
              <w:keepNext/>
              <w:keepLines/>
              <w:jc w:val="center"/>
              <w:rPr>
                <w:color w:val="000000"/>
                <w:sz w:val="18"/>
                <w:szCs w:val="18"/>
              </w:rPr>
            </w:pPr>
            <w:r w:rsidRPr="007F068D">
              <w:rPr>
                <w:color w:val="000000"/>
                <w:sz w:val="18"/>
                <w:szCs w:val="18"/>
              </w:rPr>
              <w:t>0.009</w:t>
            </w:r>
          </w:p>
        </w:tc>
        <w:tc>
          <w:tcPr>
            <w:tcW w:w="0" w:type="auto"/>
            <w:shd w:val="clear" w:color="auto" w:fill="auto"/>
            <w:noWrap/>
            <w:vAlign w:val="center"/>
            <w:hideMark/>
          </w:tcPr>
          <w:p w14:paraId="726F9279" w14:textId="77777777" w:rsidR="00633726" w:rsidRPr="007F068D" w:rsidRDefault="00633726" w:rsidP="00674C63">
            <w:pPr>
              <w:keepNext/>
              <w:keepLines/>
              <w:jc w:val="center"/>
              <w:rPr>
                <w:sz w:val="18"/>
                <w:szCs w:val="18"/>
              </w:rPr>
            </w:pPr>
            <w:r w:rsidRPr="007F068D">
              <w:rPr>
                <w:sz w:val="18"/>
                <w:szCs w:val="18"/>
              </w:rPr>
              <w:t>0.012</w:t>
            </w:r>
          </w:p>
        </w:tc>
        <w:tc>
          <w:tcPr>
            <w:tcW w:w="0" w:type="auto"/>
            <w:shd w:val="clear" w:color="auto" w:fill="auto"/>
            <w:noWrap/>
            <w:vAlign w:val="center"/>
            <w:hideMark/>
          </w:tcPr>
          <w:p w14:paraId="3D5318AE" w14:textId="77777777" w:rsidR="00633726" w:rsidRPr="007F068D" w:rsidRDefault="00633726" w:rsidP="00674C63">
            <w:pPr>
              <w:keepNext/>
              <w:keepLines/>
              <w:jc w:val="center"/>
              <w:rPr>
                <w:color w:val="000000"/>
                <w:sz w:val="18"/>
                <w:szCs w:val="18"/>
              </w:rPr>
            </w:pPr>
            <w:r w:rsidRPr="007F068D">
              <w:rPr>
                <w:color w:val="000000"/>
                <w:sz w:val="18"/>
                <w:szCs w:val="18"/>
              </w:rPr>
              <w:t>0.048</w:t>
            </w:r>
          </w:p>
        </w:tc>
      </w:tr>
      <w:tr w:rsidR="00633726" w:rsidRPr="007F068D" w14:paraId="0A936BB3" w14:textId="77777777" w:rsidTr="00674C63">
        <w:trPr>
          <w:trHeight w:val="144"/>
          <w:jc w:val="center"/>
        </w:trPr>
        <w:tc>
          <w:tcPr>
            <w:tcW w:w="0" w:type="auto"/>
            <w:vMerge w:val="restart"/>
            <w:shd w:val="clear" w:color="auto" w:fill="auto"/>
            <w:noWrap/>
            <w:vAlign w:val="center"/>
            <w:hideMark/>
          </w:tcPr>
          <w:p w14:paraId="23D2D25E" w14:textId="77777777" w:rsidR="00633726" w:rsidRPr="007F068D" w:rsidRDefault="00633726" w:rsidP="00674C63">
            <w:pPr>
              <w:keepNext/>
              <w:keepLines/>
              <w:jc w:val="center"/>
              <w:rPr>
                <w:color w:val="000000"/>
                <w:sz w:val="18"/>
                <w:szCs w:val="18"/>
              </w:rPr>
            </w:pPr>
            <w:r w:rsidRPr="007F068D">
              <w:rPr>
                <w:color w:val="000000"/>
                <w:sz w:val="18"/>
                <w:szCs w:val="18"/>
              </w:rPr>
              <w:t>850 ºC</w:t>
            </w:r>
          </w:p>
        </w:tc>
        <w:tc>
          <w:tcPr>
            <w:tcW w:w="0" w:type="auto"/>
            <w:vMerge w:val="restart"/>
            <w:shd w:val="clear" w:color="auto" w:fill="auto"/>
            <w:noWrap/>
            <w:vAlign w:val="center"/>
            <w:hideMark/>
          </w:tcPr>
          <w:p w14:paraId="69DD1592" w14:textId="77777777" w:rsidR="00633726" w:rsidRPr="007F068D" w:rsidRDefault="00633726" w:rsidP="00674C63">
            <w:pPr>
              <w:keepNext/>
              <w:keepLines/>
              <w:jc w:val="center"/>
              <w:rPr>
                <w:color w:val="000000"/>
                <w:sz w:val="18"/>
                <w:szCs w:val="18"/>
              </w:rPr>
            </w:pPr>
            <w:r w:rsidRPr="007F068D">
              <w:rPr>
                <w:color w:val="000000"/>
                <w:sz w:val="18"/>
                <w:szCs w:val="18"/>
              </w:rPr>
              <w:t>YS [MPa]</w:t>
            </w:r>
          </w:p>
        </w:tc>
        <w:tc>
          <w:tcPr>
            <w:tcW w:w="0" w:type="auto"/>
            <w:shd w:val="clear" w:color="auto" w:fill="auto"/>
            <w:noWrap/>
            <w:vAlign w:val="center"/>
            <w:hideMark/>
          </w:tcPr>
          <w:p w14:paraId="61916F6F"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236CD6A8" w14:textId="77777777" w:rsidR="00633726" w:rsidRPr="007F068D" w:rsidRDefault="00633726" w:rsidP="00674C63">
            <w:pPr>
              <w:keepNext/>
              <w:keepLines/>
              <w:jc w:val="center"/>
              <w:rPr>
                <w:color w:val="000000"/>
                <w:sz w:val="18"/>
                <w:szCs w:val="18"/>
              </w:rPr>
            </w:pPr>
            <w:r w:rsidRPr="007F068D">
              <w:rPr>
                <w:color w:val="000000"/>
                <w:sz w:val="18"/>
                <w:szCs w:val="18"/>
              </w:rPr>
              <w:t>1017</w:t>
            </w:r>
          </w:p>
        </w:tc>
        <w:tc>
          <w:tcPr>
            <w:tcW w:w="0" w:type="auto"/>
            <w:shd w:val="clear" w:color="auto" w:fill="auto"/>
            <w:noWrap/>
            <w:vAlign w:val="center"/>
            <w:hideMark/>
          </w:tcPr>
          <w:p w14:paraId="2173C300" w14:textId="77777777" w:rsidR="00633726" w:rsidRPr="007F068D" w:rsidRDefault="00633726" w:rsidP="00674C63">
            <w:pPr>
              <w:keepNext/>
              <w:keepLines/>
              <w:jc w:val="center"/>
              <w:rPr>
                <w:color w:val="000000"/>
                <w:sz w:val="18"/>
                <w:szCs w:val="18"/>
              </w:rPr>
            </w:pPr>
            <w:r w:rsidRPr="007F068D">
              <w:rPr>
                <w:color w:val="000000"/>
                <w:sz w:val="18"/>
                <w:szCs w:val="18"/>
              </w:rPr>
              <w:t>1025</w:t>
            </w:r>
          </w:p>
        </w:tc>
        <w:tc>
          <w:tcPr>
            <w:tcW w:w="0" w:type="auto"/>
            <w:shd w:val="clear" w:color="auto" w:fill="auto"/>
            <w:noWrap/>
            <w:vAlign w:val="center"/>
            <w:hideMark/>
          </w:tcPr>
          <w:p w14:paraId="710C93EA" w14:textId="77777777" w:rsidR="00633726" w:rsidRPr="007F068D" w:rsidRDefault="00633726" w:rsidP="00674C63">
            <w:pPr>
              <w:keepNext/>
              <w:keepLines/>
              <w:jc w:val="center"/>
              <w:rPr>
                <w:color w:val="000000"/>
                <w:sz w:val="18"/>
                <w:szCs w:val="18"/>
              </w:rPr>
            </w:pPr>
            <w:r w:rsidRPr="007F068D">
              <w:rPr>
                <w:color w:val="000000"/>
                <w:sz w:val="18"/>
                <w:szCs w:val="18"/>
              </w:rPr>
              <w:t>930</w:t>
            </w:r>
          </w:p>
        </w:tc>
      </w:tr>
      <w:tr w:rsidR="00633726" w:rsidRPr="007F068D" w14:paraId="03EAC58D" w14:textId="77777777" w:rsidTr="00674C63">
        <w:trPr>
          <w:trHeight w:val="144"/>
          <w:jc w:val="center"/>
        </w:trPr>
        <w:tc>
          <w:tcPr>
            <w:tcW w:w="0" w:type="auto"/>
            <w:vMerge/>
            <w:vAlign w:val="center"/>
            <w:hideMark/>
          </w:tcPr>
          <w:p w14:paraId="549776E3" w14:textId="77777777" w:rsidR="00633726" w:rsidRPr="007F068D" w:rsidRDefault="00633726" w:rsidP="00674C63">
            <w:pPr>
              <w:keepNext/>
              <w:keepLines/>
              <w:jc w:val="center"/>
              <w:rPr>
                <w:color w:val="000000"/>
                <w:sz w:val="18"/>
                <w:szCs w:val="18"/>
              </w:rPr>
            </w:pPr>
          </w:p>
        </w:tc>
        <w:tc>
          <w:tcPr>
            <w:tcW w:w="0" w:type="auto"/>
            <w:vMerge/>
            <w:vAlign w:val="center"/>
            <w:hideMark/>
          </w:tcPr>
          <w:p w14:paraId="51B8B988"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36B272CB"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76EAAE29" w14:textId="77777777" w:rsidR="00633726" w:rsidRPr="007F068D" w:rsidRDefault="00633726" w:rsidP="00674C63">
            <w:pPr>
              <w:keepNext/>
              <w:keepLines/>
              <w:jc w:val="center"/>
              <w:rPr>
                <w:color w:val="000000"/>
                <w:sz w:val="18"/>
                <w:szCs w:val="18"/>
              </w:rPr>
            </w:pPr>
            <w:r w:rsidRPr="007F068D">
              <w:rPr>
                <w:color w:val="000000"/>
                <w:sz w:val="18"/>
                <w:szCs w:val="18"/>
              </w:rPr>
              <w:t>53.6</w:t>
            </w:r>
          </w:p>
        </w:tc>
        <w:tc>
          <w:tcPr>
            <w:tcW w:w="0" w:type="auto"/>
            <w:shd w:val="clear" w:color="auto" w:fill="auto"/>
            <w:noWrap/>
            <w:vAlign w:val="center"/>
            <w:hideMark/>
          </w:tcPr>
          <w:p w14:paraId="242841A0" w14:textId="77777777" w:rsidR="00633726" w:rsidRPr="007F068D" w:rsidRDefault="00633726" w:rsidP="00674C63">
            <w:pPr>
              <w:keepNext/>
              <w:keepLines/>
              <w:jc w:val="center"/>
              <w:rPr>
                <w:color w:val="000000"/>
                <w:sz w:val="18"/>
                <w:szCs w:val="18"/>
              </w:rPr>
            </w:pPr>
            <w:r w:rsidRPr="007F068D">
              <w:rPr>
                <w:color w:val="000000"/>
                <w:sz w:val="18"/>
                <w:szCs w:val="18"/>
              </w:rPr>
              <w:t>23.2</w:t>
            </w:r>
          </w:p>
        </w:tc>
        <w:tc>
          <w:tcPr>
            <w:tcW w:w="0" w:type="auto"/>
            <w:shd w:val="clear" w:color="auto" w:fill="auto"/>
            <w:noWrap/>
            <w:vAlign w:val="center"/>
            <w:hideMark/>
          </w:tcPr>
          <w:p w14:paraId="376A4BCD" w14:textId="77777777" w:rsidR="00633726" w:rsidRPr="007F068D" w:rsidRDefault="00633726" w:rsidP="00674C63">
            <w:pPr>
              <w:keepNext/>
              <w:keepLines/>
              <w:jc w:val="center"/>
              <w:rPr>
                <w:color w:val="000000"/>
                <w:sz w:val="18"/>
                <w:szCs w:val="18"/>
              </w:rPr>
            </w:pPr>
            <w:r w:rsidRPr="007F068D">
              <w:rPr>
                <w:color w:val="000000"/>
                <w:sz w:val="18"/>
                <w:szCs w:val="18"/>
              </w:rPr>
              <w:t>37.4</w:t>
            </w:r>
          </w:p>
        </w:tc>
      </w:tr>
      <w:tr w:rsidR="00633726" w:rsidRPr="007F068D" w14:paraId="122DFC0B" w14:textId="77777777" w:rsidTr="00674C63">
        <w:trPr>
          <w:trHeight w:val="144"/>
          <w:jc w:val="center"/>
        </w:trPr>
        <w:tc>
          <w:tcPr>
            <w:tcW w:w="0" w:type="auto"/>
            <w:vMerge/>
            <w:vAlign w:val="center"/>
            <w:hideMark/>
          </w:tcPr>
          <w:p w14:paraId="60A97009"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5F3C03DA" w14:textId="77777777" w:rsidR="00633726" w:rsidRPr="007F068D" w:rsidRDefault="00633726" w:rsidP="00674C63">
            <w:pPr>
              <w:keepNext/>
              <w:keepLines/>
              <w:jc w:val="center"/>
              <w:rPr>
                <w:color w:val="000000"/>
                <w:sz w:val="18"/>
                <w:szCs w:val="18"/>
              </w:rPr>
            </w:pPr>
            <w:r w:rsidRPr="007F068D">
              <w:rPr>
                <w:color w:val="000000"/>
                <w:sz w:val="18"/>
                <w:szCs w:val="18"/>
              </w:rPr>
              <w:t>UTS [MPa]</w:t>
            </w:r>
          </w:p>
        </w:tc>
        <w:tc>
          <w:tcPr>
            <w:tcW w:w="0" w:type="auto"/>
            <w:shd w:val="clear" w:color="auto" w:fill="auto"/>
            <w:noWrap/>
            <w:vAlign w:val="center"/>
            <w:hideMark/>
          </w:tcPr>
          <w:p w14:paraId="1C6CA255"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0E9C4C15" w14:textId="77777777" w:rsidR="00633726" w:rsidRPr="007F068D" w:rsidRDefault="00633726" w:rsidP="00674C63">
            <w:pPr>
              <w:keepNext/>
              <w:keepLines/>
              <w:jc w:val="center"/>
              <w:rPr>
                <w:color w:val="000000"/>
                <w:sz w:val="18"/>
                <w:szCs w:val="18"/>
              </w:rPr>
            </w:pPr>
            <w:r w:rsidRPr="007F068D">
              <w:rPr>
                <w:color w:val="000000"/>
                <w:sz w:val="18"/>
                <w:szCs w:val="18"/>
              </w:rPr>
              <w:t>1098</w:t>
            </w:r>
          </w:p>
        </w:tc>
        <w:tc>
          <w:tcPr>
            <w:tcW w:w="0" w:type="auto"/>
            <w:shd w:val="clear" w:color="auto" w:fill="auto"/>
            <w:noWrap/>
            <w:vAlign w:val="center"/>
            <w:hideMark/>
          </w:tcPr>
          <w:p w14:paraId="1D1F73C2" w14:textId="77777777" w:rsidR="00633726" w:rsidRPr="007F068D" w:rsidRDefault="00633726" w:rsidP="00674C63">
            <w:pPr>
              <w:keepNext/>
              <w:keepLines/>
              <w:jc w:val="center"/>
              <w:rPr>
                <w:color w:val="000000"/>
                <w:sz w:val="18"/>
                <w:szCs w:val="18"/>
              </w:rPr>
            </w:pPr>
            <w:r w:rsidRPr="007F068D">
              <w:rPr>
                <w:color w:val="000000"/>
                <w:sz w:val="18"/>
                <w:szCs w:val="18"/>
              </w:rPr>
              <w:t>1103</w:t>
            </w:r>
          </w:p>
        </w:tc>
        <w:tc>
          <w:tcPr>
            <w:tcW w:w="0" w:type="auto"/>
            <w:shd w:val="clear" w:color="auto" w:fill="auto"/>
            <w:noWrap/>
            <w:vAlign w:val="center"/>
            <w:hideMark/>
          </w:tcPr>
          <w:p w14:paraId="5AA8A0CF" w14:textId="77777777" w:rsidR="00633726" w:rsidRPr="007F068D" w:rsidRDefault="00633726" w:rsidP="00674C63">
            <w:pPr>
              <w:keepNext/>
              <w:keepLines/>
              <w:jc w:val="center"/>
              <w:rPr>
                <w:color w:val="000000"/>
                <w:sz w:val="18"/>
                <w:szCs w:val="18"/>
              </w:rPr>
            </w:pPr>
            <w:r w:rsidRPr="007F068D">
              <w:rPr>
                <w:color w:val="000000"/>
                <w:sz w:val="18"/>
                <w:szCs w:val="18"/>
              </w:rPr>
              <w:t>1024</w:t>
            </w:r>
          </w:p>
        </w:tc>
      </w:tr>
      <w:tr w:rsidR="00633726" w:rsidRPr="007F068D" w14:paraId="6DF72A4D" w14:textId="77777777" w:rsidTr="00674C63">
        <w:trPr>
          <w:trHeight w:val="144"/>
          <w:jc w:val="center"/>
        </w:trPr>
        <w:tc>
          <w:tcPr>
            <w:tcW w:w="0" w:type="auto"/>
            <w:vMerge/>
            <w:vAlign w:val="center"/>
            <w:hideMark/>
          </w:tcPr>
          <w:p w14:paraId="092AF97B" w14:textId="77777777" w:rsidR="00633726" w:rsidRPr="007F068D" w:rsidRDefault="00633726" w:rsidP="00674C63">
            <w:pPr>
              <w:keepNext/>
              <w:keepLines/>
              <w:jc w:val="center"/>
              <w:rPr>
                <w:color w:val="000000"/>
                <w:sz w:val="18"/>
                <w:szCs w:val="18"/>
              </w:rPr>
            </w:pPr>
          </w:p>
        </w:tc>
        <w:tc>
          <w:tcPr>
            <w:tcW w:w="0" w:type="auto"/>
            <w:vMerge/>
            <w:vAlign w:val="center"/>
            <w:hideMark/>
          </w:tcPr>
          <w:p w14:paraId="50B1A219"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49A47EAF"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469CE51A" w14:textId="77777777" w:rsidR="00633726" w:rsidRPr="007F068D" w:rsidRDefault="00633726" w:rsidP="00674C63">
            <w:pPr>
              <w:keepNext/>
              <w:keepLines/>
              <w:jc w:val="center"/>
              <w:rPr>
                <w:color w:val="000000"/>
                <w:sz w:val="18"/>
                <w:szCs w:val="18"/>
              </w:rPr>
            </w:pPr>
            <w:r w:rsidRPr="007F068D">
              <w:rPr>
                <w:color w:val="000000"/>
                <w:sz w:val="18"/>
                <w:szCs w:val="18"/>
              </w:rPr>
              <w:t>34.4</w:t>
            </w:r>
          </w:p>
        </w:tc>
        <w:tc>
          <w:tcPr>
            <w:tcW w:w="0" w:type="auto"/>
            <w:shd w:val="clear" w:color="auto" w:fill="auto"/>
            <w:noWrap/>
            <w:vAlign w:val="center"/>
            <w:hideMark/>
          </w:tcPr>
          <w:p w14:paraId="0C0DF502" w14:textId="77777777" w:rsidR="00633726" w:rsidRPr="007F068D" w:rsidRDefault="00633726" w:rsidP="00674C63">
            <w:pPr>
              <w:keepNext/>
              <w:keepLines/>
              <w:jc w:val="center"/>
              <w:rPr>
                <w:color w:val="000000"/>
                <w:sz w:val="18"/>
                <w:szCs w:val="18"/>
              </w:rPr>
            </w:pPr>
            <w:r w:rsidRPr="007F068D">
              <w:rPr>
                <w:color w:val="000000"/>
                <w:sz w:val="18"/>
                <w:szCs w:val="18"/>
              </w:rPr>
              <w:t>23.4</w:t>
            </w:r>
          </w:p>
        </w:tc>
        <w:tc>
          <w:tcPr>
            <w:tcW w:w="0" w:type="auto"/>
            <w:shd w:val="clear" w:color="auto" w:fill="auto"/>
            <w:noWrap/>
            <w:vAlign w:val="center"/>
            <w:hideMark/>
          </w:tcPr>
          <w:p w14:paraId="0E7D0A0C" w14:textId="77777777" w:rsidR="00633726" w:rsidRPr="007F068D" w:rsidRDefault="00633726" w:rsidP="00674C63">
            <w:pPr>
              <w:keepNext/>
              <w:keepLines/>
              <w:jc w:val="center"/>
              <w:rPr>
                <w:color w:val="000000"/>
                <w:sz w:val="18"/>
                <w:szCs w:val="18"/>
              </w:rPr>
            </w:pPr>
            <w:r w:rsidRPr="007F068D">
              <w:rPr>
                <w:color w:val="000000"/>
                <w:sz w:val="18"/>
                <w:szCs w:val="18"/>
              </w:rPr>
              <w:t>42.0</w:t>
            </w:r>
          </w:p>
        </w:tc>
      </w:tr>
      <w:tr w:rsidR="00633726" w:rsidRPr="007F068D" w14:paraId="2C3EFF12" w14:textId="77777777" w:rsidTr="00674C63">
        <w:trPr>
          <w:trHeight w:val="144"/>
          <w:jc w:val="center"/>
        </w:trPr>
        <w:tc>
          <w:tcPr>
            <w:tcW w:w="0" w:type="auto"/>
            <w:vMerge/>
            <w:vAlign w:val="center"/>
            <w:hideMark/>
          </w:tcPr>
          <w:p w14:paraId="3E1EB1CD" w14:textId="77777777" w:rsidR="00633726" w:rsidRPr="007F068D" w:rsidRDefault="00633726" w:rsidP="00674C63">
            <w:pPr>
              <w:keepNext/>
              <w:keepLines/>
              <w:jc w:val="center"/>
              <w:rPr>
                <w:color w:val="000000"/>
                <w:sz w:val="18"/>
                <w:szCs w:val="18"/>
              </w:rPr>
            </w:pPr>
          </w:p>
        </w:tc>
        <w:tc>
          <w:tcPr>
            <w:tcW w:w="0" w:type="auto"/>
            <w:vMerge w:val="restart"/>
            <w:shd w:val="clear" w:color="auto" w:fill="auto"/>
            <w:noWrap/>
            <w:vAlign w:val="center"/>
            <w:hideMark/>
          </w:tcPr>
          <w:p w14:paraId="3A97D99E" w14:textId="77777777" w:rsidR="00633726" w:rsidRPr="007F068D" w:rsidRDefault="00633726" w:rsidP="00674C63">
            <w:pPr>
              <w:keepNext/>
              <w:keepLines/>
              <w:jc w:val="center"/>
              <w:rPr>
                <w:color w:val="000000"/>
                <w:sz w:val="18"/>
                <w:szCs w:val="18"/>
              </w:rPr>
            </w:pPr>
            <w:r w:rsidRPr="007F068D">
              <w:rPr>
                <w:color w:val="000000"/>
                <w:sz w:val="18"/>
                <w:szCs w:val="18"/>
              </w:rPr>
              <w:t>Elongation [mm/mm]</w:t>
            </w:r>
          </w:p>
        </w:tc>
        <w:tc>
          <w:tcPr>
            <w:tcW w:w="0" w:type="auto"/>
            <w:shd w:val="clear" w:color="auto" w:fill="auto"/>
            <w:noWrap/>
            <w:vAlign w:val="center"/>
            <w:hideMark/>
          </w:tcPr>
          <w:p w14:paraId="6E845B90" w14:textId="77777777" w:rsidR="00633726" w:rsidRPr="007F068D" w:rsidRDefault="00633726" w:rsidP="00674C63">
            <w:pPr>
              <w:keepNext/>
              <w:keepLines/>
              <w:jc w:val="center"/>
              <w:rPr>
                <w:color w:val="000000"/>
                <w:sz w:val="18"/>
                <w:szCs w:val="18"/>
              </w:rPr>
            </w:pPr>
            <w:r w:rsidRPr="007F068D">
              <w:rPr>
                <w:color w:val="000000"/>
                <w:sz w:val="18"/>
                <w:szCs w:val="18"/>
              </w:rPr>
              <w:t>Mean</w:t>
            </w:r>
          </w:p>
        </w:tc>
        <w:tc>
          <w:tcPr>
            <w:tcW w:w="0" w:type="auto"/>
            <w:shd w:val="clear" w:color="auto" w:fill="auto"/>
            <w:noWrap/>
            <w:vAlign w:val="center"/>
            <w:hideMark/>
          </w:tcPr>
          <w:p w14:paraId="66B982FE" w14:textId="77777777" w:rsidR="00633726" w:rsidRPr="007F068D" w:rsidRDefault="00633726" w:rsidP="00674C63">
            <w:pPr>
              <w:keepNext/>
              <w:keepLines/>
              <w:jc w:val="center"/>
              <w:rPr>
                <w:color w:val="000000"/>
                <w:sz w:val="18"/>
                <w:szCs w:val="18"/>
              </w:rPr>
            </w:pPr>
            <w:r w:rsidRPr="007F068D">
              <w:rPr>
                <w:color w:val="000000"/>
                <w:sz w:val="18"/>
                <w:szCs w:val="18"/>
              </w:rPr>
              <w:t>0.155</w:t>
            </w:r>
          </w:p>
        </w:tc>
        <w:tc>
          <w:tcPr>
            <w:tcW w:w="0" w:type="auto"/>
            <w:shd w:val="clear" w:color="auto" w:fill="auto"/>
            <w:noWrap/>
            <w:vAlign w:val="center"/>
            <w:hideMark/>
          </w:tcPr>
          <w:p w14:paraId="75E348D3" w14:textId="77777777" w:rsidR="00633726" w:rsidRPr="007F068D" w:rsidRDefault="00633726" w:rsidP="00674C63">
            <w:pPr>
              <w:keepNext/>
              <w:keepLines/>
              <w:jc w:val="center"/>
              <w:rPr>
                <w:color w:val="000000"/>
                <w:sz w:val="18"/>
                <w:szCs w:val="18"/>
              </w:rPr>
            </w:pPr>
            <w:r w:rsidRPr="007F068D">
              <w:rPr>
                <w:color w:val="000000"/>
                <w:sz w:val="18"/>
                <w:szCs w:val="18"/>
              </w:rPr>
              <w:t>0.128</w:t>
            </w:r>
          </w:p>
        </w:tc>
        <w:tc>
          <w:tcPr>
            <w:tcW w:w="0" w:type="auto"/>
            <w:shd w:val="clear" w:color="auto" w:fill="auto"/>
            <w:noWrap/>
            <w:vAlign w:val="center"/>
            <w:hideMark/>
          </w:tcPr>
          <w:p w14:paraId="2B6DBED7" w14:textId="77777777" w:rsidR="00633726" w:rsidRPr="007F068D" w:rsidRDefault="00633726" w:rsidP="00674C63">
            <w:pPr>
              <w:keepNext/>
              <w:keepLines/>
              <w:jc w:val="center"/>
              <w:rPr>
                <w:color w:val="000000"/>
                <w:sz w:val="18"/>
                <w:szCs w:val="18"/>
              </w:rPr>
            </w:pPr>
            <w:r w:rsidRPr="007F068D">
              <w:rPr>
                <w:color w:val="000000"/>
                <w:sz w:val="18"/>
                <w:szCs w:val="18"/>
              </w:rPr>
              <w:t>0.137</w:t>
            </w:r>
          </w:p>
        </w:tc>
      </w:tr>
      <w:tr w:rsidR="00633726" w:rsidRPr="007F068D" w14:paraId="562C8FDC" w14:textId="77777777" w:rsidTr="00674C63">
        <w:trPr>
          <w:trHeight w:val="144"/>
          <w:jc w:val="center"/>
        </w:trPr>
        <w:tc>
          <w:tcPr>
            <w:tcW w:w="0" w:type="auto"/>
            <w:vMerge/>
            <w:vAlign w:val="center"/>
            <w:hideMark/>
          </w:tcPr>
          <w:p w14:paraId="07CC1B87" w14:textId="77777777" w:rsidR="00633726" w:rsidRPr="007F068D" w:rsidRDefault="00633726" w:rsidP="00674C63">
            <w:pPr>
              <w:keepNext/>
              <w:keepLines/>
              <w:jc w:val="center"/>
              <w:rPr>
                <w:color w:val="000000"/>
                <w:sz w:val="18"/>
                <w:szCs w:val="18"/>
              </w:rPr>
            </w:pPr>
          </w:p>
        </w:tc>
        <w:tc>
          <w:tcPr>
            <w:tcW w:w="0" w:type="auto"/>
            <w:vMerge/>
            <w:vAlign w:val="center"/>
            <w:hideMark/>
          </w:tcPr>
          <w:p w14:paraId="3C48B02F" w14:textId="77777777" w:rsidR="00633726" w:rsidRPr="007F068D" w:rsidRDefault="00633726" w:rsidP="00674C63">
            <w:pPr>
              <w:keepNext/>
              <w:keepLines/>
              <w:jc w:val="center"/>
              <w:rPr>
                <w:color w:val="000000"/>
                <w:sz w:val="18"/>
                <w:szCs w:val="18"/>
              </w:rPr>
            </w:pPr>
          </w:p>
        </w:tc>
        <w:tc>
          <w:tcPr>
            <w:tcW w:w="0" w:type="auto"/>
            <w:shd w:val="clear" w:color="auto" w:fill="auto"/>
            <w:noWrap/>
            <w:vAlign w:val="center"/>
            <w:hideMark/>
          </w:tcPr>
          <w:p w14:paraId="4B9BC002" w14:textId="77777777" w:rsidR="00633726" w:rsidRPr="007F068D" w:rsidRDefault="00633726" w:rsidP="00674C63">
            <w:pPr>
              <w:keepNext/>
              <w:keepLines/>
              <w:jc w:val="center"/>
              <w:rPr>
                <w:color w:val="000000"/>
                <w:sz w:val="18"/>
                <w:szCs w:val="18"/>
              </w:rPr>
            </w:pPr>
            <w:r w:rsidRPr="007F068D">
              <w:rPr>
                <w:color w:val="000000"/>
                <w:sz w:val="18"/>
                <w:szCs w:val="18"/>
              </w:rPr>
              <w:t>Std. Dev.</w:t>
            </w:r>
          </w:p>
        </w:tc>
        <w:tc>
          <w:tcPr>
            <w:tcW w:w="0" w:type="auto"/>
            <w:shd w:val="clear" w:color="auto" w:fill="auto"/>
            <w:noWrap/>
            <w:vAlign w:val="center"/>
            <w:hideMark/>
          </w:tcPr>
          <w:p w14:paraId="3121EAC3" w14:textId="77777777" w:rsidR="00633726" w:rsidRPr="007F068D" w:rsidRDefault="00633726" w:rsidP="00674C63">
            <w:pPr>
              <w:keepNext/>
              <w:keepLines/>
              <w:jc w:val="center"/>
              <w:rPr>
                <w:color w:val="000000"/>
                <w:sz w:val="18"/>
                <w:szCs w:val="18"/>
              </w:rPr>
            </w:pPr>
            <w:r w:rsidRPr="007F068D">
              <w:rPr>
                <w:color w:val="000000"/>
                <w:sz w:val="18"/>
                <w:szCs w:val="18"/>
              </w:rPr>
              <w:t>0.012</w:t>
            </w:r>
          </w:p>
        </w:tc>
        <w:tc>
          <w:tcPr>
            <w:tcW w:w="0" w:type="auto"/>
            <w:shd w:val="clear" w:color="auto" w:fill="auto"/>
            <w:noWrap/>
            <w:vAlign w:val="center"/>
            <w:hideMark/>
          </w:tcPr>
          <w:p w14:paraId="7D38131A" w14:textId="77777777" w:rsidR="00633726" w:rsidRPr="007F068D" w:rsidRDefault="00633726" w:rsidP="00674C63">
            <w:pPr>
              <w:keepNext/>
              <w:keepLines/>
              <w:jc w:val="center"/>
              <w:rPr>
                <w:color w:val="000000"/>
                <w:sz w:val="18"/>
                <w:szCs w:val="18"/>
              </w:rPr>
            </w:pPr>
            <w:r w:rsidRPr="007F068D">
              <w:rPr>
                <w:color w:val="000000"/>
                <w:sz w:val="18"/>
                <w:szCs w:val="18"/>
              </w:rPr>
              <w:t>0.016</w:t>
            </w:r>
          </w:p>
        </w:tc>
        <w:tc>
          <w:tcPr>
            <w:tcW w:w="0" w:type="auto"/>
            <w:shd w:val="clear" w:color="auto" w:fill="auto"/>
            <w:noWrap/>
            <w:vAlign w:val="center"/>
            <w:hideMark/>
          </w:tcPr>
          <w:p w14:paraId="6B41CB99" w14:textId="77777777" w:rsidR="00633726" w:rsidRPr="007F068D" w:rsidRDefault="00633726" w:rsidP="00674C63">
            <w:pPr>
              <w:keepNext/>
              <w:keepLines/>
              <w:jc w:val="center"/>
              <w:rPr>
                <w:color w:val="000000"/>
                <w:sz w:val="18"/>
                <w:szCs w:val="18"/>
              </w:rPr>
            </w:pPr>
            <w:r w:rsidRPr="007F068D">
              <w:rPr>
                <w:color w:val="000000"/>
                <w:sz w:val="18"/>
                <w:szCs w:val="18"/>
              </w:rPr>
              <w:t>0.011</w:t>
            </w:r>
          </w:p>
        </w:tc>
      </w:tr>
    </w:tbl>
    <w:p w14:paraId="596D446E" w14:textId="77777777" w:rsidR="00633726" w:rsidRDefault="00633726" w:rsidP="00633726"/>
    <w:p w14:paraId="366C7E12" w14:textId="77777777" w:rsidR="007D30B4" w:rsidRDefault="007D30B4" w:rsidP="00633726">
      <w:pPr>
        <w:ind w:firstLine="720"/>
      </w:pPr>
    </w:p>
    <w:p w14:paraId="1601B326" w14:textId="77777777" w:rsidR="00F947E2" w:rsidRDefault="00F947E2" w:rsidP="00F947E2"/>
    <w:p w14:paraId="48C735D5" w14:textId="77777777" w:rsidR="00633726" w:rsidRPr="00F24EF1" w:rsidRDefault="00633726" w:rsidP="00633726">
      <w:pPr>
        <w:keepNext/>
        <w:jc w:val="center"/>
      </w:pPr>
      <w:r w:rsidRPr="00F24EF1">
        <w:rPr>
          <w:noProof/>
        </w:rPr>
        <w:lastRenderedPageBreak/>
        <w:drawing>
          <wp:inline distT="0" distB="0" distL="0" distR="0" wp14:anchorId="170BDCC0" wp14:editId="3D207D94">
            <wp:extent cx="4072539" cy="6400800"/>
            <wp:effectExtent l="0" t="0" r="4445" b="0"/>
            <wp:docPr id="995117348" name="Picture 3" descr="A close up of a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17348" name="Picture 3" descr="A close up of a black object&#10;&#10;Description automatically generated"/>
                    <pic:cNvPicPr/>
                  </pic:nvPicPr>
                  <pic:blipFill>
                    <a:blip r:embed="rId64" cstate="print">
                      <a:extLst>
                        <a:ext uri="{BEBA8EAE-BF5A-486C-A8C5-ECC9F3942E4B}">
                          <a14:imgProps xmlns:a14="http://schemas.microsoft.com/office/drawing/2010/main">
                            <a14:imgLayer r:embed="rId65">
                              <a14:imgEffect>
                                <a14:sharpenSoften amount="20000"/>
                              </a14:imgEffect>
                              <a14:imgEffect>
                                <a14:brightnessContrast bright="20000" contrast="10000"/>
                              </a14:imgEffect>
                            </a14:imgLayer>
                          </a14:imgProps>
                        </a:ext>
                        <a:ext uri="{28A0092B-C50C-407E-A947-70E740481C1C}">
                          <a14:useLocalDpi xmlns:a14="http://schemas.microsoft.com/office/drawing/2010/main" val="0"/>
                        </a:ext>
                      </a:extLst>
                    </a:blip>
                    <a:stretch>
                      <a:fillRect/>
                    </a:stretch>
                  </pic:blipFill>
                  <pic:spPr>
                    <a:xfrm>
                      <a:off x="0" y="0"/>
                      <a:ext cx="4072539" cy="6400800"/>
                    </a:xfrm>
                    <a:prstGeom prst="rect">
                      <a:avLst/>
                    </a:prstGeom>
                  </pic:spPr>
                </pic:pic>
              </a:graphicData>
            </a:graphic>
          </wp:inline>
        </w:drawing>
      </w:r>
    </w:p>
    <w:p w14:paraId="1D6915BB" w14:textId="77777777" w:rsidR="00633726" w:rsidRDefault="00633726" w:rsidP="00AA1C88">
      <w:pPr>
        <w:pStyle w:val="Caption"/>
      </w:pPr>
      <w:bookmarkStart w:id="181" w:name="_Ref182227780"/>
      <w:bookmarkStart w:id="182" w:name="_Ref182227758"/>
      <w:bookmarkStart w:id="183" w:name="_Toc18360659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47</w:t>
      </w:r>
      <w:r w:rsidRPr="00484771">
        <w:rPr>
          <w:b/>
          <w:bCs/>
          <w:noProof/>
        </w:rPr>
        <w:fldChar w:fldCharType="end"/>
      </w:r>
      <w:bookmarkEnd w:id="181"/>
      <w:r w:rsidRPr="00484771">
        <w:rPr>
          <w:b/>
          <w:bCs/>
        </w:rPr>
        <w:t>:</w:t>
      </w:r>
      <w:r w:rsidRPr="00F24EF1">
        <w:t xml:space="preserve"> 20x images of polished and etched tensile bars from (a) 700 ºC, (b) 750 ºC, (c) 800 ºC, and 850 ºC temperature setpoints</w:t>
      </w:r>
      <w:bookmarkEnd w:id="182"/>
      <w:bookmarkEnd w:id="183"/>
    </w:p>
    <w:p w14:paraId="6373693E" w14:textId="77777777" w:rsidR="00633726" w:rsidRPr="007F068D" w:rsidRDefault="00633726" w:rsidP="00633726"/>
    <w:p w14:paraId="5D996635" w14:textId="77777777" w:rsidR="00633726" w:rsidRPr="00F24EF1" w:rsidRDefault="00633726" w:rsidP="00AA1C88">
      <w:pPr>
        <w:pStyle w:val="Caption"/>
      </w:pPr>
      <w:bookmarkStart w:id="184" w:name="_Ref183438343"/>
      <w:bookmarkStart w:id="185" w:name="_Toc183535679"/>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9</w:t>
      </w:r>
      <w:r w:rsidRPr="00484771">
        <w:rPr>
          <w:b/>
          <w:bCs/>
          <w:noProof/>
        </w:rPr>
        <w:fldChar w:fldCharType="end"/>
      </w:r>
      <w:bookmarkEnd w:id="184"/>
      <w:r w:rsidRPr="00484771">
        <w:rPr>
          <w:b/>
          <w:bCs/>
        </w:rPr>
        <w:t>:</w:t>
      </w:r>
      <w:r w:rsidRPr="00F24EF1">
        <w:t xml:space="preserve"> Tensile testing data for ND-LD polished and etched tensile samples (*Note: sample 800S13 was tested to plasticity, stopping before failure)</w:t>
      </w:r>
      <w:bookmarkEnd w:id="18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519"/>
        <w:gridCol w:w="574"/>
        <w:gridCol w:w="723"/>
        <w:gridCol w:w="901"/>
        <w:gridCol w:w="1301"/>
        <w:gridCol w:w="1421"/>
        <w:gridCol w:w="1201"/>
        <w:gridCol w:w="1388"/>
      </w:tblGrid>
      <w:tr w:rsidR="00633726" w:rsidRPr="00F24EF1" w14:paraId="3F968459" w14:textId="77777777" w:rsidTr="00F947E2">
        <w:trPr>
          <w:trHeight w:val="260"/>
          <w:jc w:val="center"/>
        </w:trPr>
        <w:tc>
          <w:tcPr>
            <w:tcW w:w="540" w:type="pct"/>
            <w:shd w:val="clear" w:color="auto" w:fill="auto"/>
            <w:noWrap/>
            <w:vAlign w:val="center"/>
            <w:hideMark/>
          </w:tcPr>
          <w:p w14:paraId="60F2F4AA" w14:textId="77777777" w:rsidR="00633726" w:rsidRPr="00F24EF1" w:rsidRDefault="00633726" w:rsidP="00674C63">
            <w:pPr>
              <w:jc w:val="center"/>
              <w:rPr>
                <w:sz w:val="20"/>
                <w:szCs w:val="20"/>
              </w:rPr>
            </w:pPr>
            <w:r w:rsidRPr="00F24EF1">
              <w:rPr>
                <w:sz w:val="20"/>
                <w:szCs w:val="20"/>
              </w:rPr>
              <w:t>Sample ID</w:t>
            </w:r>
          </w:p>
        </w:tc>
        <w:tc>
          <w:tcPr>
            <w:tcW w:w="531" w:type="pct"/>
            <w:shd w:val="clear" w:color="auto" w:fill="auto"/>
            <w:noWrap/>
            <w:vAlign w:val="center"/>
            <w:hideMark/>
          </w:tcPr>
          <w:p w14:paraId="63A10FCC" w14:textId="77777777" w:rsidR="00633726" w:rsidRPr="00F24EF1" w:rsidRDefault="00633726" w:rsidP="00674C63">
            <w:pPr>
              <w:jc w:val="center"/>
              <w:rPr>
                <w:sz w:val="20"/>
                <w:szCs w:val="20"/>
              </w:rPr>
            </w:pPr>
            <w:r w:rsidRPr="00F24EF1">
              <w:rPr>
                <w:sz w:val="20"/>
                <w:szCs w:val="20"/>
              </w:rPr>
              <w:t>YS (ksi)</w:t>
            </w:r>
          </w:p>
        </w:tc>
        <w:tc>
          <w:tcPr>
            <w:tcW w:w="531" w:type="pct"/>
            <w:shd w:val="clear" w:color="auto" w:fill="auto"/>
            <w:noWrap/>
            <w:vAlign w:val="center"/>
            <w:hideMark/>
          </w:tcPr>
          <w:p w14:paraId="34E7F07C" w14:textId="77777777" w:rsidR="00633726" w:rsidRPr="00F24EF1" w:rsidRDefault="00633726" w:rsidP="00674C63">
            <w:pPr>
              <w:jc w:val="center"/>
              <w:rPr>
                <w:sz w:val="20"/>
                <w:szCs w:val="20"/>
              </w:rPr>
            </w:pPr>
            <w:r w:rsidRPr="00F24EF1">
              <w:rPr>
                <w:sz w:val="20"/>
                <w:szCs w:val="20"/>
              </w:rPr>
              <w:t>UTS (ksi)</w:t>
            </w:r>
          </w:p>
        </w:tc>
        <w:tc>
          <w:tcPr>
            <w:tcW w:w="531" w:type="pct"/>
            <w:shd w:val="clear" w:color="auto" w:fill="auto"/>
            <w:noWrap/>
            <w:vAlign w:val="center"/>
            <w:hideMark/>
          </w:tcPr>
          <w:p w14:paraId="410183B0" w14:textId="77777777" w:rsidR="00633726" w:rsidRPr="00F24EF1" w:rsidRDefault="00633726" w:rsidP="00674C63">
            <w:pPr>
              <w:jc w:val="center"/>
              <w:rPr>
                <w:sz w:val="20"/>
                <w:szCs w:val="20"/>
              </w:rPr>
            </w:pPr>
            <w:r w:rsidRPr="00F24EF1">
              <w:rPr>
                <w:sz w:val="20"/>
                <w:szCs w:val="20"/>
              </w:rPr>
              <w:t>Modulus (ksi)</w:t>
            </w:r>
          </w:p>
        </w:tc>
        <w:tc>
          <w:tcPr>
            <w:tcW w:w="531" w:type="pct"/>
            <w:shd w:val="clear" w:color="auto" w:fill="auto"/>
            <w:noWrap/>
            <w:vAlign w:val="center"/>
            <w:hideMark/>
          </w:tcPr>
          <w:p w14:paraId="7225CB14" w14:textId="77777777" w:rsidR="00633726" w:rsidRPr="00F24EF1" w:rsidRDefault="00633726" w:rsidP="00674C63">
            <w:pPr>
              <w:jc w:val="center"/>
              <w:rPr>
                <w:sz w:val="20"/>
                <w:szCs w:val="20"/>
              </w:rPr>
            </w:pPr>
            <w:r w:rsidRPr="00F24EF1">
              <w:rPr>
                <w:sz w:val="20"/>
                <w:szCs w:val="20"/>
              </w:rPr>
              <w:t>Yield Strain (in/in)</w:t>
            </w:r>
          </w:p>
        </w:tc>
        <w:tc>
          <w:tcPr>
            <w:tcW w:w="531" w:type="pct"/>
            <w:shd w:val="clear" w:color="auto" w:fill="auto"/>
            <w:noWrap/>
            <w:vAlign w:val="center"/>
            <w:hideMark/>
          </w:tcPr>
          <w:p w14:paraId="2EECBDCC" w14:textId="77777777" w:rsidR="00633726" w:rsidRPr="00F24EF1" w:rsidRDefault="00633726" w:rsidP="00674C63">
            <w:pPr>
              <w:jc w:val="center"/>
              <w:rPr>
                <w:sz w:val="20"/>
                <w:szCs w:val="20"/>
              </w:rPr>
            </w:pPr>
            <w:r w:rsidRPr="00F24EF1">
              <w:rPr>
                <w:sz w:val="20"/>
                <w:szCs w:val="20"/>
              </w:rPr>
              <w:t>DIC Ext Strain @ UTS (in/in)</w:t>
            </w:r>
          </w:p>
        </w:tc>
        <w:tc>
          <w:tcPr>
            <w:tcW w:w="531" w:type="pct"/>
            <w:shd w:val="clear" w:color="auto" w:fill="auto"/>
            <w:noWrap/>
            <w:vAlign w:val="center"/>
            <w:hideMark/>
          </w:tcPr>
          <w:p w14:paraId="4B39F46E" w14:textId="77777777" w:rsidR="00633726" w:rsidRPr="00F24EF1" w:rsidRDefault="00633726" w:rsidP="00674C63">
            <w:pPr>
              <w:jc w:val="center"/>
              <w:rPr>
                <w:sz w:val="20"/>
                <w:szCs w:val="20"/>
              </w:rPr>
            </w:pPr>
            <w:r w:rsidRPr="00F24EF1">
              <w:rPr>
                <w:sz w:val="20"/>
                <w:szCs w:val="20"/>
              </w:rPr>
              <w:t>DIC Ext Strain @ Rupture (in/in)</w:t>
            </w:r>
          </w:p>
        </w:tc>
        <w:tc>
          <w:tcPr>
            <w:tcW w:w="562" w:type="pct"/>
            <w:shd w:val="clear" w:color="auto" w:fill="auto"/>
            <w:noWrap/>
            <w:vAlign w:val="center"/>
            <w:hideMark/>
          </w:tcPr>
          <w:p w14:paraId="0962F815" w14:textId="77777777" w:rsidR="00633726" w:rsidRPr="00F24EF1" w:rsidRDefault="00633726" w:rsidP="00674C63">
            <w:pPr>
              <w:jc w:val="center"/>
              <w:rPr>
                <w:sz w:val="20"/>
                <w:szCs w:val="20"/>
              </w:rPr>
            </w:pPr>
            <w:r w:rsidRPr="00F24EF1">
              <w:rPr>
                <w:sz w:val="20"/>
                <w:szCs w:val="20"/>
              </w:rPr>
              <w:t>Strain Hardening Exponent</w:t>
            </w:r>
          </w:p>
        </w:tc>
        <w:tc>
          <w:tcPr>
            <w:tcW w:w="715" w:type="pct"/>
            <w:shd w:val="clear" w:color="auto" w:fill="auto"/>
            <w:noWrap/>
            <w:vAlign w:val="center"/>
            <w:hideMark/>
          </w:tcPr>
          <w:p w14:paraId="34D3E21F" w14:textId="77777777" w:rsidR="00633726" w:rsidRPr="00F24EF1" w:rsidRDefault="00633726" w:rsidP="00674C63">
            <w:pPr>
              <w:jc w:val="center"/>
              <w:rPr>
                <w:sz w:val="20"/>
                <w:szCs w:val="20"/>
              </w:rPr>
            </w:pPr>
            <w:r w:rsidRPr="00F24EF1">
              <w:rPr>
                <w:sz w:val="20"/>
                <w:szCs w:val="20"/>
              </w:rPr>
              <w:t>DIC Extensometer Length (mm)</w:t>
            </w:r>
          </w:p>
        </w:tc>
      </w:tr>
      <w:tr w:rsidR="00633726" w:rsidRPr="00F24EF1" w14:paraId="779C75CC" w14:textId="77777777" w:rsidTr="00F947E2">
        <w:trPr>
          <w:trHeight w:val="260"/>
          <w:jc w:val="center"/>
        </w:trPr>
        <w:tc>
          <w:tcPr>
            <w:tcW w:w="540" w:type="pct"/>
            <w:shd w:val="clear" w:color="auto" w:fill="auto"/>
            <w:noWrap/>
            <w:vAlign w:val="center"/>
            <w:hideMark/>
          </w:tcPr>
          <w:p w14:paraId="0C600FF2" w14:textId="77777777" w:rsidR="00633726" w:rsidRPr="00F24EF1" w:rsidRDefault="00633726" w:rsidP="00674C63">
            <w:pPr>
              <w:jc w:val="center"/>
              <w:rPr>
                <w:sz w:val="20"/>
                <w:szCs w:val="20"/>
              </w:rPr>
            </w:pPr>
            <w:r w:rsidRPr="00F24EF1">
              <w:rPr>
                <w:sz w:val="20"/>
                <w:szCs w:val="20"/>
              </w:rPr>
              <w:t>700_S13</w:t>
            </w:r>
          </w:p>
        </w:tc>
        <w:tc>
          <w:tcPr>
            <w:tcW w:w="531" w:type="pct"/>
            <w:shd w:val="clear" w:color="auto" w:fill="auto"/>
            <w:noWrap/>
            <w:vAlign w:val="center"/>
            <w:hideMark/>
          </w:tcPr>
          <w:p w14:paraId="5C506093" w14:textId="77777777" w:rsidR="00633726" w:rsidRPr="00F24EF1" w:rsidRDefault="00633726" w:rsidP="00674C63">
            <w:pPr>
              <w:jc w:val="center"/>
              <w:rPr>
                <w:sz w:val="20"/>
                <w:szCs w:val="20"/>
              </w:rPr>
            </w:pPr>
            <w:r w:rsidRPr="00F24EF1">
              <w:rPr>
                <w:sz w:val="20"/>
                <w:szCs w:val="20"/>
              </w:rPr>
              <w:t>150</w:t>
            </w:r>
          </w:p>
        </w:tc>
        <w:tc>
          <w:tcPr>
            <w:tcW w:w="531" w:type="pct"/>
            <w:shd w:val="clear" w:color="auto" w:fill="auto"/>
            <w:noWrap/>
            <w:vAlign w:val="center"/>
            <w:hideMark/>
          </w:tcPr>
          <w:p w14:paraId="1295C0F2" w14:textId="77777777" w:rsidR="00633726" w:rsidRPr="00F24EF1" w:rsidRDefault="00633726" w:rsidP="00674C63">
            <w:pPr>
              <w:jc w:val="center"/>
              <w:rPr>
                <w:sz w:val="20"/>
                <w:szCs w:val="20"/>
              </w:rPr>
            </w:pPr>
            <w:r w:rsidRPr="00F24EF1">
              <w:rPr>
                <w:sz w:val="20"/>
                <w:szCs w:val="20"/>
              </w:rPr>
              <w:t>153</w:t>
            </w:r>
          </w:p>
        </w:tc>
        <w:tc>
          <w:tcPr>
            <w:tcW w:w="531" w:type="pct"/>
            <w:shd w:val="clear" w:color="auto" w:fill="auto"/>
            <w:noWrap/>
            <w:vAlign w:val="center"/>
            <w:hideMark/>
          </w:tcPr>
          <w:p w14:paraId="1617B9B7" w14:textId="77777777" w:rsidR="00633726" w:rsidRPr="00F24EF1" w:rsidRDefault="00633726" w:rsidP="00674C63">
            <w:pPr>
              <w:jc w:val="center"/>
              <w:rPr>
                <w:sz w:val="20"/>
                <w:szCs w:val="20"/>
              </w:rPr>
            </w:pPr>
            <w:r w:rsidRPr="00F24EF1">
              <w:rPr>
                <w:sz w:val="20"/>
                <w:szCs w:val="20"/>
              </w:rPr>
              <w:t>15500</w:t>
            </w:r>
          </w:p>
        </w:tc>
        <w:tc>
          <w:tcPr>
            <w:tcW w:w="531" w:type="pct"/>
            <w:shd w:val="clear" w:color="auto" w:fill="auto"/>
            <w:noWrap/>
            <w:vAlign w:val="center"/>
            <w:hideMark/>
          </w:tcPr>
          <w:p w14:paraId="273C64FE" w14:textId="77777777" w:rsidR="00633726" w:rsidRPr="00F24EF1" w:rsidRDefault="00633726" w:rsidP="00674C63">
            <w:pPr>
              <w:jc w:val="center"/>
              <w:rPr>
                <w:sz w:val="20"/>
                <w:szCs w:val="20"/>
              </w:rPr>
            </w:pPr>
            <w:r w:rsidRPr="00F24EF1">
              <w:rPr>
                <w:sz w:val="20"/>
                <w:szCs w:val="20"/>
              </w:rPr>
              <w:t>0.0118</w:t>
            </w:r>
          </w:p>
        </w:tc>
        <w:tc>
          <w:tcPr>
            <w:tcW w:w="531" w:type="pct"/>
            <w:shd w:val="clear" w:color="auto" w:fill="auto"/>
            <w:noWrap/>
            <w:vAlign w:val="center"/>
            <w:hideMark/>
          </w:tcPr>
          <w:p w14:paraId="52FB3100" w14:textId="77777777" w:rsidR="00633726" w:rsidRPr="00F24EF1" w:rsidRDefault="00633726" w:rsidP="00674C63">
            <w:pPr>
              <w:jc w:val="center"/>
              <w:rPr>
                <w:sz w:val="20"/>
                <w:szCs w:val="20"/>
              </w:rPr>
            </w:pPr>
            <w:r w:rsidRPr="00F24EF1">
              <w:rPr>
                <w:sz w:val="20"/>
                <w:szCs w:val="20"/>
              </w:rPr>
              <w:t>0.056</w:t>
            </w:r>
          </w:p>
        </w:tc>
        <w:tc>
          <w:tcPr>
            <w:tcW w:w="531" w:type="pct"/>
            <w:shd w:val="clear" w:color="auto" w:fill="auto"/>
            <w:noWrap/>
            <w:vAlign w:val="center"/>
            <w:hideMark/>
          </w:tcPr>
          <w:p w14:paraId="0993A6D8" w14:textId="77777777" w:rsidR="00633726" w:rsidRPr="00F24EF1" w:rsidRDefault="00633726" w:rsidP="00674C63">
            <w:pPr>
              <w:jc w:val="center"/>
              <w:rPr>
                <w:sz w:val="20"/>
                <w:szCs w:val="20"/>
              </w:rPr>
            </w:pPr>
            <w:r w:rsidRPr="00F24EF1">
              <w:rPr>
                <w:sz w:val="20"/>
                <w:szCs w:val="20"/>
              </w:rPr>
              <w:t>0.15</w:t>
            </w:r>
          </w:p>
        </w:tc>
        <w:tc>
          <w:tcPr>
            <w:tcW w:w="562" w:type="pct"/>
            <w:shd w:val="clear" w:color="auto" w:fill="auto"/>
            <w:noWrap/>
            <w:vAlign w:val="center"/>
            <w:hideMark/>
          </w:tcPr>
          <w:p w14:paraId="007457C8" w14:textId="77777777" w:rsidR="00633726" w:rsidRPr="00F24EF1" w:rsidRDefault="00633726" w:rsidP="00674C63">
            <w:pPr>
              <w:jc w:val="center"/>
              <w:rPr>
                <w:sz w:val="20"/>
                <w:szCs w:val="20"/>
              </w:rPr>
            </w:pPr>
            <w:r w:rsidRPr="00F24EF1">
              <w:rPr>
                <w:sz w:val="20"/>
                <w:szCs w:val="20"/>
              </w:rPr>
              <w:t>0.035</w:t>
            </w:r>
          </w:p>
        </w:tc>
        <w:tc>
          <w:tcPr>
            <w:tcW w:w="715" w:type="pct"/>
            <w:shd w:val="clear" w:color="auto" w:fill="auto"/>
            <w:noWrap/>
            <w:vAlign w:val="center"/>
            <w:hideMark/>
          </w:tcPr>
          <w:p w14:paraId="0A5846B0" w14:textId="77777777" w:rsidR="00633726" w:rsidRPr="00F24EF1" w:rsidRDefault="00633726" w:rsidP="00674C63">
            <w:pPr>
              <w:jc w:val="center"/>
              <w:rPr>
                <w:sz w:val="20"/>
                <w:szCs w:val="20"/>
              </w:rPr>
            </w:pPr>
            <w:r w:rsidRPr="00F24EF1">
              <w:rPr>
                <w:sz w:val="20"/>
                <w:szCs w:val="20"/>
              </w:rPr>
              <w:t>0.311</w:t>
            </w:r>
          </w:p>
        </w:tc>
      </w:tr>
      <w:tr w:rsidR="00633726" w:rsidRPr="00F24EF1" w14:paraId="0FA1C171" w14:textId="77777777" w:rsidTr="00F947E2">
        <w:trPr>
          <w:trHeight w:val="260"/>
          <w:jc w:val="center"/>
        </w:trPr>
        <w:tc>
          <w:tcPr>
            <w:tcW w:w="540" w:type="pct"/>
            <w:shd w:val="clear" w:color="auto" w:fill="auto"/>
            <w:noWrap/>
            <w:vAlign w:val="center"/>
            <w:hideMark/>
          </w:tcPr>
          <w:p w14:paraId="486010BA" w14:textId="77777777" w:rsidR="00633726" w:rsidRPr="00F24EF1" w:rsidRDefault="00633726" w:rsidP="00674C63">
            <w:pPr>
              <w:jc w:val="center"/>
              <w:rPr>
                <w:sz w:val="20"/>
                <w:szCs w:val="20"/>
              </w:rPr>
            </w:pPr>
            <w:r w:rsidRPr="00F24EF1">
              <w:rPr>
                <w:sz w:val="20"/>
                <w:szCs w:val="20"/>
              </w:rPr>
              <w:t>750_S13</w:t>
            </w:r>
          </w:p>
        </w:tc>
        <w:tc>
          <w:tcPr>
            <w:tcW w:w="531" w:type="pct"/>
            <w:shd w:val="clear" w:color="auto" w:fill="auto"/>
            <w:noWrap/>
            <w:vAlign w:val="center"/>
            <w:hideMark/>
          </w:tcPr>
          <w:p w14:paraId="286E8A29" w14:textId="77777777" w:rsidR="00633726" w:rsidRPr="00F24EF1" w:rsidRDefault="00633726" w:rsidP="00674C63">
            <w:pPr>
              <w:jc w:val="center"/>
              <w:rPr>
                <w:sz w:val="20"/>
                <w:szCs w:val="20"/>
              </w:rPr>
            </w:pPr>
            <w:r w:rsidRPr="00F24EF1">
              <w:rPr>
                <w:sz w:val="20"/>
                <w:szCs w:val="20"/>
              </w:rPr>
              <w:t>154</w:t>
            </w:r>
          </w:p>
        </w:tc>
        <w:tc>
          <w:tcPr>
            <w:tcW w:w="531" w:type="pct"/>
            <w:shd w:val="clear" w:color="auto" w:fill="auto"/>
            <w:noWrap/>
            <w:vAlign w:val="center"/>
            <w:hideMark/>
          </w:tcPr>
          <w:p w14:paraId="33B71186" w14:textId="77777777" w:rsidR="00633726" w:rsidRPr="00F24EF1" w:rsidRDefault="00633726" w:rsidP="00674C63">
            <w:pPr>
              <w:jc w:val="center"/>
              <w:rPr>
                <w:sz w:val="20"/>
                <w:szCs w:val="20"/>
              </w:rPr>
            </w:pPr>
            <w:r w:rsidRPr="00F24EF1">
              <w:rPr>
                <w:sz w:val="20"/>
                <w:szCs w:val="20"/>
              </w:rPr>
              <w:t>160</w:t>
            </w:r>
          </w:p>
        </w:tc>
        <w:tc>
          <w:tcPr>
            <w:tcW w:w="531" w:type="pct"/>
            <w:shd w:val="clear" w:color="auto" w:fill="auto"/>
            <w:noWrap/>
            <w:vAlign w:val="center"/>
            <w:hideMark/>
          </w:tcPr>
          <w:p w14:paraId="1128183A" w14:textId="77777777" w:rsidR="00633726" w:rsidRPr="00F24EF1" w:rsidRDefault="00633726" w:rsidP="00674C63">
            <w:pPr>
              <w:jc w:val="center"/>
              <w:rPr>
                <w:sz w:val="20"/>
                <w:szCs w:val="20"/>
              </w:rPr>
            </w:pPr>
            <w:r w:rsidRPr="00F24EF1">
              <w:rPr>
                <w:sz w:val="20"/>
                <w:szCs w:val="20"/>
              </w:rPr>
              <w:t>16700</w:t>
            </w:r>
          </w:p>
        </w:tc>
        <w:tc>
          <w:tcPr>
            <w:tcW w:w="531" w:type="pct"/>
            <w:shd w:val="clear" w:color="auto" w:fill="auto"/>
            <w:noWrap/>
            <w:vAlign w:val="center"/>
            <w:hideMark/>
          </w:tcPr>
          <w:p w14:paraId="4A3614AE" w14:textId="77777777" w:rsidR="00633726" w:rsidRPr="00F24EF1" w:rsidRDefault="00633726" w:rsidP="00674C63">
            <w:pPr>
              <w:jc w:val="center"/>
              <w:rPr>
                <w:sz w:val="20"/>
                <w:szCs w:val="20"/>
              </w:rPr>
            </w:pPr>
            <w:r w:rsidRPr="00F24EF1">
              <w:rPr>
                <w:sz w:val="20"/>
                <w:szCs w:val="20"/>
              </w:rPr>
              <w:t>0.0114</w:t>
            </w:r>
          </w:p>
        </w:tc>
        <w:tc>
          <w:tcPr>
            <w:tcW w:w="531" w:type="pct"/>
            <w:shd w:val="clear" w:color="auto" w:fill="auto"/>
            <w:noWrap/>
            <w:vAlign w:val="center"/>
            <w:hideMark/>
          </w:tcPr>
          <w:p w14:paraId="17C4261D" w14:textId="77777777" w:rsidR="00633726" w:rsidRPr="00F24EF1" w:rsidRDefault="00633726" w:rsidP="00674C63">
            <w:pPr>
              <w:jc w:val="center"/>
              <w:rPr>
                <w:sz w:val="20"/>
                <w:szCs w:val="20"/>
              </w:rPr>
            </w:pPr>
            <w:r w:rsidRPr="00F24EF1">
              <w:rPr>
                <w:sz w:val="20"/>
                <w:szCs w:val="20"/>
              </w:rPr>
              <w:t>0.062</w:t>
            </w:r>
          </w:p>
        </w:tc>
        <w:tc>
          <w:tcPr>
            <w:tcW w:w="531" w:type="pct"/>
            <w:shd w:val="clear" w:color="auto" w:fill="auto"/>
            <w:noWrap/>
            <w:vAlign w:val="center"/>
            <w:hideMark/>
          </w:tcPr>
          <w:p w14:paraId="5AF6E446" w14:textId="77777777" w:rsidR="00633726" w:rsidRPr="00F24EF1" w:rsidRDefault="00633726" w:rsidP="00674C63">
            <w:pPr>
              <w:jc w:val="center"/>
              <w:rPr>
                <w:sz w:val="20"/>
                <w:szCs w:val="20"/>
              </w:rPr>
            </w:pPr>
            <w:r w:rsidRPr="00F24EF1">
              <w:rPr>
                <w:sz w:val="20"/>
                <w:szCs w:val="20"/>
              </w:rPr>
              <w:t>0.152</w:t>
            </w:r>
          </w:p>
        </w:tc>
        <w:tc>
          <w:tcPr>
            <w:tcW w:w="562" w:type="pct"/>
            <w:shd w:val="clear" w:color="auto" w:fill="auto"/>
            <w:noWrap/>
            <w:vAlign w:val="center"/>
            <w:hideMark/>
          </w:tcPr>
          <w:p w14:paraId="4CA0450B" w14:textId="77777777" w:rsidR="00633726" w:rsidRPr="00F24EF1" w:rsidRDefault="00633726" w:rsidP="00674C63">
            <w:pPr>
              <w:jc w:val="center"/>
              <w:rPr>
                <w:sz w:val="20"/>
                <w:szCs w:val="20"/>
              </w:rPr>
            </w:pPr>
            <w:r w:rsidRPr="00F24EF1">
              <w:rPr>
                <w:sz w:val="20"/>
                <w:szCs w:val="20"/>
              </w:rPr>
              <w:t>0.044</w:t>
            </w:r>
          </w:p>
        </w:tc>
        <w:tc>
          <w:tcPr>
            <w:tcW w:w="715" w:type="pct"/>
            <w:shd w:val="clear" w:color="auto" w:fill="auto"/>
            <w:noWrap/>
            <w:vAlign w:val="center"/>
            <w:hideMark/>
          </w:tcPr>
          <w:p w14:paraId="3B859B40" w14:textId="77777777" w:rsidR="00633726" w:rsidRPr="00F24EF1" w:rsidRDefault="00633726" w:rsidP="00674C63">
            <w:pPr>
              <w:jc w:val="center"/>
              <w:rPr>
                <w:sz w:val="20"/>
                <w:szCs w:val="20"/>
              </w:rPr>
            </w:pPr>
            <w:r w:rsidRPr="00F24EF1">
              <w:rPr>
                <w:sz w:val="20"/>
                <w:szCs w:val="20"/>
              </w:rPr>
              <w:t>0.308</w:t>
            </w:r>
          </w:p>
        </w:tc>
      </w:tr>
      <w:tr w:rsidR="00633726" w:rsidRPr="00F24EF1" w14:paraId="0F952B62" w14:textId="77777777" w:rsidTr="00F947E2">
        <w:trPr>
          <w:trHeight w:val="260"/>
          <w:jc w:val="center"/>
        </w:trPr>
        <w:tc>
          <w:tcPr>
            <w:tcW w:w="540" w:type="pct"/>
            <w:shd w:val="clear" w:color="auto" w:fill="auto"/>
            <w:noWrap/>
            <w:vAlign w:val="center"/>
            <w:hideMark/>
          </w:tcPr>
          <w:p w14:paraId="4B86C1B3" w14:textId="77777777" w:rsidR="00633726" w:rsidRPr="00F24EF1" w:rsidRDefault="00633726" w:rsidP="00674C63">
            <w:pPr>
              <w:jc w:val="center"/>
              <w:rPr>
                <w:sz w:val="20"/>
                <w:szCs w:val="20"/>
              </w:rPr>
            </w:pPr>
            <w:r w:rsidRPr="00F24EF1">
              <w:rPr>
                <w:sz w:val="20"/>
                <w:szCs w:val="20"/>
              </w:rPr>
              <w:t>800_S13*</w:t>
            </w:r>
          </w:p>
        </w:tc>
        <w:tc>
          <w:tcPr>
            <w:tcW w:w="531" w:type="pct"/>
            <w:shd w:val="clear" w:color="auto" w:fill="auto"/>
            <w:noWrap/>
            <w:vAlign w:val="center"/>
            <w:hideMark/>
          </w:tcPr>
          <w:p w14:paraId="0BC1CBF8" w14:textId="77777777" w:rsidR="00633726" w:rsidRPr="00F24EF1" w:rsidRDefault="00633726" w:rsidP="00674C63">
            <w:pPr>
              <w:jc w:val="center"/>
              <w:rPr>
                <w:sz w:val="20"/>
                <w:szCs w:val="20"/>
              </w:rPr>
            </w:pPr>
            <w:r w:rsidRPr="00F24EF1">
              <w:rPr>
                <w:sz w:val="20"/>
                <w:szCs w:val="20"/>
              </w:rPr>
              <w:t>151</w:t>
            </w:r>
          </w:p>
        </w:tc>
        <w:tc>
          <w:tcPr>
            <w:tcW w:w="531" w:type="pct"/>
            <w:shd w:val="clear" w:color="auto" w:fill="auto"/>
            <w:noWrap/>
            <w:vAlign w:val="center"/>
            <w:hideMark/>
          </w:tcPr>
          <w:p w14:paraId="24BA97B3" w14:textId="77777777" w:rsidR="00633726" w:rsidRPr="00F24EF1" w:rsidRDefault="00633726" w:rsidP="00674C63">
            <w:pPr>
              <w:jc w:val="center"/>
              <w:rPr>
                <w:sz w:val="20"/>
                <w:szCs w:val="20"/>
              </w:rPr>
            </w:pPr>
            <w:r w:rsidRPr="00F24EF1">
              <w:rPr>
                <w:sz w:val="20"/>
                <w:szCs w:val="20"/>
              </w:rPr>
              <w:t>162*</w:t>
            </w:r>
          </w:p>
        </w:tc>
        <w:tc>
          <w:tcPr>
            <w:tcW w:w="531" w:type="pct"/>
            <w:shd w:val="clear" w:color="auto" w:fill="auto"/>
            <w:noWrap/>
            <w:vAlign w:val="center"/>
            <w:hideMark/>
          </w:tcPr>
          <w:p w14:paraId="255A871E" w14:textId="77777777" w:rsidR="00633726" w:rsidRPr="00F24EF1" w:rsidRDefault="00633726" w:rsidP="00674C63">
            <w:pPr>
              <w:jc w:val="center"/>
              <w:rPr>
                <w:sz w:val="20"/>
                <w:szCs w:val="20"/>
              </w:rPr>
            </w:pPr>
            <w:r w:rsidRPr="00F24EF1">
              <w:rPr>
                <w:sz w:val="20"/>
                <w:szCs w:val="20"/>
              </w:rPr>
              <w:t>17600</w:t>
            </w:r>
          </w:p>
        </w:tc>
        <w:tc>
          <w:tcPr>
            <w:tcW w:w="531" w:type="pct"/>
            <w:shd w:val="clear" w:color="auto" w:fill="auto"/>
            <w:noWrap/>
            <w:vAlign w:val="center"/>
            <w:hideMark/>
          </w:tcPr>
          <w:p w14:paraId="1CFE629E" w14:textId="77777777" w:rsidR="00633726" w:rsidRPr="00F24EF1" w:rsidRDefault="00633726" w:rsidP="00674C63">
            <w:pPr>
              <w:jc w:val="center"/>
              <w:rPr>
                <w:sz w:val="20"/>
                <w:szCs w:val="20"/>
              </w:rPr>
            </w:pPr>
            <w:r w:rsidRPr="00F24EF1">
              <w:rPr>
                <w:sz w:val="20"/>
                <w:szCs w:val="20"/>
              </w:rPr>
              <w:t>0.0107</w:t>
            </w:r>
          </w:p>
        </w:tc>
        <w:tc>
          <w:tcPr>
            <w:tcW w:w="531" w:type="pct"/>
            <w:shd w:val="clear" w:color="auto" w:fill="auto"/>
            <w:noWrap/>
            <w:vAlign w:val="center"/>
            <w:hideMark/>
          </w:tcPr>
          <w:p w14:paraId="6619FD45" w14:textId="77777777" w:rsidR="00633726" w:rsidRPr="00F24EF1" w:rsidRDefault="00633726" w:rsidP="00674C63">
            <w:pPr>
              <w:jc w:val="center"/>
              <w:rPr>
                <w:sz w:val="20"/>
                <w:szCs w:val="20"/>
              </w:rPr>
            </w:pPr>
            <w:r w:rsidRPr="00F24EF1">
              <w:rPr>
                <w:sz w:val="20"/>
                <w:szCs w:val="20"/>
              </w:rPr>
              <w:t>0.059</w:t>
            </w:r>
          </w:p>
        </w:tc>
        <w:tc>
          <w:tcPr>
            <w:tcW w:w="531" w:type="pct"/>
            <w:shd w:val="clear" w:color="auto" w:fill="auto"/>
            <w:noWrap/>
            <w:vAlign w:val="center"/>
            <w:hideMark/>
          </w:tcPr>
          <w:p w14:paraId="0E1630E9" w14:textId="77777777" w:rsidR="00633726" w:rsidRPr="00F24EF1" w:rsidRDefault="00633726" w:rsidP="00674C63">
            <w:pPr>
              <w:jc w:val="center"/>
              <w:rPr>
                <w:sz w:val="20"/>
                <w:szCs w:val="20"/>
              </w:rPr>
            </w:pPr>
            <w:r w:rsidRPr="00F24EF1">
              <w:rPr>
                <w:sz w:val="20"/>
                <w:szCs w:val="20"/>
              </w:rPr>
              <w:t>0.101*</w:t>
            </w:r>
          </w:p>
        </w:tc>
        <w:tc>
          <w:tcPr>
            <w:tcW w:w="562" w:type="pct"/>
            <w:shd w:val="clear" w:color="auto" w:fill="auto"/>
            <w:noWrap/>
            <w:vAlign w:val="center"/>
            <w:hideMark/>
          </w:tcPr>
          <w:p w14:paraId="045F2341" w14:textId="77777777" w:rsidR="00633726" w:rsidRPr="00F24EF1" w:rsidRDefault="00633726" w:rsidP="00674C63">
            <w:pPr>
              <w:jc w:val="center"/>
              <w:rPr>
                <w:sz w:val="20"/>
                <w:szCs w:val="20"/>
              </w:rPr>
            </w:pPr>
            <w:r w:rsidRPr="00F24EF1">
              <w:rPr>
                <w:sz w:val="20"/>
                <w:szCs w:val="20"/>
              </w:rPr>
              <w:t>0.053</w:t>
            </w:r>
          </w:p>
        </w:tc>
        <w:tc>
          <w:tcPr>
            <w:tcW w:w="715" w:type="pct"/>
            <w:shd w:val="clear" w:color="auto" w:fill="auto"/>
            <w:noWrap/>
            <w:vAlign w:val="center"/>
            <w:hideMark/>
          </w:tcPr>
          <w:p w14:paraId="50D82877" w14:textId="77777777" w:rsidR="00633726" w:rsidRPr="00F24EF1" w:rsidRDefault="00633726" w:rsidP="00674C63">
            <w:pPr>
              <w:jc w:val="center"/>
              <w:rPr>
                <w:sz w:val="20"/>
                <w:szCs w:val="20"/>
              </w:rPr>
            </w:pPr>
            <w:r w:rsidRPr="00F24EF1">
              <w:rPr>
                <w:sz w:val="20"/>
                <w:szCs w:val="20"/>
              </w:rPr>
              <w:t>0.308</w:t>
            </w:r>
          </w:p>
        </w:tc>
      </w:tr>
      <w:tr w:rsidR="00633726" w:rsidRPr="00F24EF1" w14:paraId="6089D489" w14:textId="77777777" w:rsidTr="00F947E2">
        <w:trPr>
          <w:trHeight w:val="260"/>
          <w:jc w:val="center"/>
        </w:trPr>
        <w:tc>
          <w:tcPr>
            <w:tcW w:w="540" w:type="pct"/>
            <w:shd w:val="clear" w:color="auto" w:fill="auto"/>
            <w:noWrap/>
            <w:vAlign w:val="center"/>
            <w:hideMark/>
          </w:tcPr>
          <w:p w14:paraId="68AE1362" w14:textId="77777777" w:rsidR="00633726" w:rsidRPr="00F24EF1" w:rsidRDefault="00633726" w:rsidP="00674C63">
            <w:pPr>
              <w:jc w:val="center"/>
              <w:rPr>
                <w:sz w:val="20"/>
                <w:szCs w:val="20"/>
              </w:rPr>
            </w:pPr>
            <w:r w:rsidRPr="00F24EF1">
              <w:rPr>
                <w:sz w:val="20"/>
                <w:szCs w:val="20"/>
              </w:rPr>
              <w:t>850_S13</w:t>
            </w:r>
          </w:p>
        </w:tc>
        <w:tc>
          <w:tcPr>
            <w:tcW w:w="531" w:type="pct"/>
            <w:shd w:val="clear" w:color="auto" w:fill="auto"/>
            <w:noWrap/>
            <w:vAlign w:val="center"/>
            <w:hideMark/>
          </w:tcPr>
          <w:p w14:paraId="792A8D0F" w14:textId="77777777" w:rsidR="00633726" w:rsidRPr="00F24EF1" w:rsidRDefault="00633726" w:rsidP="00674C63">
            <w:pPr>
              <w:jc w:val="center"/>
              <w:rPr>
                <w:sz w:val="20"/>
                <w:szCs w:val="20"/>
              </w:rPr>
            </w:pPr>
            <w:r w:rsidRPr="00F24EF1">
              <w:rPr>
                <w:sz w:val="20"/>
                <w:szCs w:val="20"/>
              </w:rPr>
              <w:t>140</w:t>
            </w:r>
          </w:p>
        </w:tc>
        <w:tc>
          <w:tcPr>
            <w:tcW w:w="531" w:type="pct"/>
            <w:shd w:val="clear" w:color="auto" w:fill="auto"/>
            <w:noWrap/>
            <w:vAlign w:val="center"/>
            <w:hideMark/>
          </w:tcPr>
          <w:p w14:paraId="70727F51" w14:textId="77777777" w:rsidR="00633726" w:rsidRPr="00F24EF1" w:rsidRDefault="00633726" w:rsidP="00674C63">
            <w:pPr>
              <w:jc w:val="center"/>
              <w:rPr>
                <w:sz w:val="20"/>
                <w:szCs w:val="20"/>
              </w:rPr>
            </w:pPr>
            <w:r w:rsidRPr="00F24EF1">
              <w:rPr>
                <w:sz w:val="20"/>
                <w:szCs w:val="20"/>
              </w:rPr>
              <w:t>153</w:t>
            </w:r>
          </w:p>
        </w:tc>
        <w:tc>
          <w:tcPr>
            <w:tcW w:w="531" w:type="pct"/>
            <w:shd w:val="clear" w:color="auto" w:fill="auto"/>
            <w:noWrap/>
            <w:vAlign w:val="center"/>
            <w:hideMark/>
          </w:tcPr>
          <w:p w14:paraId="738B44D4" w14:textId="77777777" w:rsidR="00633726" w:rsidRPr="00F24EF1" w:rsidRDefault="00633726" w:rsidP="00674C63">
            <w:pPr>
              <w:jc w:val="center"/>
              <w:rPr>
                <w:sz w:val="20"/>
                <w:szCs w:val="20"/>
              </w:rPr>
            </w:pPr>
            <w:r w:rsidRPr="00F24EF1">
              <w:rPr>
                <w:sz w:val="20"/>
                <w:szCs w:val="20"/>
              </w:rPr>
              <w:t>15600</w:t>
            </w:r>
          </w:p>
        </w:tc>
        <w:tc>
          <w:tcPr>
            <w:tcW w:w="531" w:type="pct"/>
            <w:shd w:val="clear" w:color="auto" w:fill="auto"/>
            <w:noWrap/>
            <w:vAlign w:val="center"/>
            <w:hideMark/>
          </w:tcPr>
          <w:p w14:paraId="40DC6357" w14:textId="77777777" w:rsidR="00633726" w:rsidRPr="00F24EF1" w:rsidRDefault="00633726" w:rsidP="00674C63">
            <w:pPr>
              <w:jc w:val="center"/>
              <w:rPr>
                <w:sz w:val="20"/>
                <w:szCs w:val="20"/>
              </w:rPr>
            </w:pPr>
            <w:r w:rsidRPr="00F24EF1">
              <w:rPr>
                <w:sz w:val="20"/>
                <w:szCs w:val="20"/>
              </w:rPr>
              <w:t>0.0111</w:t>
            </w:r>
          </w:p>
        </w:tc>
        <w:tc>
          <w:tcPr>
            <w:tcW w:w="531" w:type="pct"/>
            <w:shd w:val="clear" w:color="auto" w:fill="auto"/>
            <w:noWrap/>
            <w:vAlign w:val="center"/>
            <w:hideMark/>
          </w:tcPr>
          <w:p w14:paraId="61DBD0DA" w14:textId="77777777" w:rsidR="00633726" w:rsidRPr="00F24EF1" w:rsidRDefault="00633726" w:rsidP="00674C63">
            <w:pPr>
              <w:jc w:val="center"/>
              <w:rPr>
                <w:sz w:val="20"/>
                <w:szCs w:val="20"/>
              </w:rPr>
            </w:pPr>
            <w:r w:rsidRPr="00F24EF1">
              <w:rPr>
                <w:sz w:val="20"/>
                <w:szCs w:val="20"/>
              </w:rPr>
              <w:t>0.074</w:t>
            </w:r>
          </w:p>
        </w:tc>
        <w:tc>
          <w:tcPr>
            <w:tcW w:w="531" w:type="pct"/>
            <w:shd w:val="clear" w:color="auto" w:fill="auto"/>
            <w:noWrap/>
            <w:vAlign w:val="center"/>
            <w:hideMark/>
          </w:tcPr>
          <w:p w14:paraId="48E829A4" w14:textId="77777777" w:rsidR="00633726" w:rsidRPr="00F24EF1" w:rsidRDefault="00633726" w:rsidP="00674C63">
            <w:pPr>
              <w:jc w:val="center"/>
              <w:rPr>
                <w:sz w:val="20"/>
                <w:szCs w:val="20"/>
              </w:rPr>
            </w:pPr>
            <w:r w:rsidRPr="00F24EF1">
              <w:rPr>
                <w:sz w:val="20"/>
                <w:szCs w:val="20"/>
              </w:rPr>
              <w:t>0.145</w:t>
            </w:r>
          </w:p>
        </w:tc>
        <w:tc>
          <w:tcPr>
            <w:tcW w:w="562" w:type="pct"/>
            <w:shd w:val="clear" w:color="auto" w:fill="auto"/>
            <w:noWrap/>
            <w:vAlign w:val="center"/>
            <w:hideMark/>
          </w:tcPr>
          <w:p w14:paraId="0D924861" w14:textId="77777777" w:rsidR="00633726" w:rsidRPr="00F24EF1" w:rsidRDefault="00633726" w:rsidP="00674C63">
            <w:pPr>
              <w:jc w:val="center"/>
              <w:rPr>
                <w:sz w:val="20"/>
                <w:szCs w:val="20"/>
              </w:rPr>
            </w:pPr>
            <w:r w:rsidRPr="00F24EF1">
              <w:rPr>
                <w:sz w:val="20"/>
                <w:szCs w:val="20"/>
              </w:rPr>
              <w:t>0.071</w:t>
            </w:r>
          </w:p>
        </w:tc>
        <w:tc>
          <w:tcPr>
            <w:tcW w:w="715" w:type="pct"/>
            <w:shd w:val="clear" w:color="auto" w:fill="auto"/>
            <w:noWrap/>
            <w:vAlign w:val="center"/>
            <w:hideMark/>
          </w:tcPr>
          <w:p w14:paraId="3FEF75DF" w14:textId="77777777" w:rsidR="00633726" w:rsidRPr="00F24EF1" w:rsidRDefault="00633726" w:rsidP="00674C63">
            <w:pPr>
              <w:jc w:val="center"/>
              <w:rPr>
                <w:sz w:val="20"/>
                <w:szCs w:val="20"/>
              </w:rPr>
            </w:pPr>
            <w:r w:rsidRPr="00F24EF1">
              <w:rPr>
                <w:sz w:val="20"/>
                <w:szCs w:val="20"/>
              </w:rPr>
              <w:t>0.312</w:t>
            </w:r>
          </w:p>
        </w:tc>
      </w:tr>
    </w:tbl>
    <w:p w14:paraId="22AB7485" w14:textId="77777777" w:rsidR="00633726" w:rsidRDefault="00633726" w:rsidP="00633726"/>
    <w:p w14:paraId="26A1E99C" w14:textId="77777777" w:rsidR="00633726" w:rsidRDefault="00633726" w:rsidP="00633726">
      <w:pPr>
        <w:spacing w:line="240" w:lineRule="auto"/>
      </w:pPr>
      <w:r>
        <w:br w:type="page"/>
      </w:r>
    </w:p>
    <w:p w14:paraId="2C8BD09A" w14:textId="77777777" w:rsidR="00633726" w:rsidRPr="00F24EF1" w:rsidRDefault="00633726" w:rsidP="00633726"/>
    <w:p w14:paraId="0ACE7000" w14:textId="77777777" w:rsidR="00633726" w:rsidRPr="00F24EF1" w:rsidRDefault="00633726" w:rsidP="00633726">
      <w:r w:rsidRPr="00F24EF1">
        <w:rPr>
          <w:noProof/>
          <w:sz w:val="20"/>
          <w:szCs w:val="20"/>
        </w:rPr>
        <w:drawing>
          <wp:inline distT="0" distB="0" distL="0" distR="0" wp14:anchorId="227E69B7" wp14:editId="66AA47E0">
            <wp:extent cx="2743200" cy="1966484"/>
            <wp:effectExtent l="0" t="0" r="0" b="2540"/>
            <wp:docPr id="1027" name="Picture 1">
              <a:extLst xmlns:a="http://schemas.openxmlformats.org/drawingml/2006/main">
                <a:ext uri="{FF2B5EF4-FFF2-40B4-BE49-F238E27FC236}">
                  <a16:creationId xmlns:a16="http://schemas.microsoft.com/office/drawing/2014/main" id="{2BD70FE2-B43D-D61F-0641-DEC075964A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a:extLst>
                        <a:ext uri="{FF2B5EF4-FFF2-40B4-BE49-F238E27FC236}">
                          <a16:creationId xmlns:a16="http://schemas.microsoft.com/office/drawing/2014/main" id="{2BD70FE2-B43D-D61F-0641-DEC075964AB7}"/>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43200" cy="1966484"/>
                    </a:xfrm>
                    <a:prstGeom prst="rect">
                      <a:avLst/>
                    </a:prstGeom>
                    <a:noFill/>
                    <a:ln>
                      <a:noFill/>
                    </a:ln>
                  </pic:spPr>
                </pic:pic>
              </a:graphicData>
            </a:graphic>
          </wp:inline>
        </w:drawing>
      </w:r>
      <w:r w:rsidRPr="00F24EF1">
        <w:rPr>
          <w:noProof/>
          <w:sz w:val="20"/>
          <w:szCs w:val="20"/>
        </w:rPr>
        <w:drawing>
          <wp:inline distT="0" distB="0" distL="0" distR="0" wp14:anchorId="2D9457A2" wp14:editId="2EF2B3F9">
            <wp:extent cx="2743200" cy="1756760"/>
            <wp:effectExtent l="0" t="0" r="0" b="0"/>
            <wp:docPr id="2" name="Picture 1">
              <a:extLst xmlns:a="http://schemas.openxmlformats.org/drawingml/2006/main">
                <a:ext uri="{FF2B5EF4-FFF2-40B4-BE49-F238E27FC236}">
                  <a16:creationId xmlns:a16="http://schemas.microsoft.com/office/drawing/2014/main" id="{81C5D50D-7626-48D8-996A-162ED6EFE1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1C5D50D-7626-48D8-996A-162ED6EFE1C6}"/>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743200" cy="1756760"/>
                    </a:xfrm>
                    <a:prstGeom prst="rect">
                      <a:avLst/>
                    </a:prstGeom>
                    <a:noFill/>
                  </pic:spPr>
                </pic:pic>
              </a:graphicData>
            </a:graphic>
          </wp:inline>
        </w:drawing>
      </w:r>
      <w:r w:rsidRPr="00F24EF1">
        <w:rPr>
          <w:noProof/>
          <w:sz w:val="20"/>
          <w:szCs w:val="20"/>
        </w:rPr>
        <w:drawing>
          <wp:inline distT="0" distB="0" distL="0" distR="0" wp14:anchorId="2FEF344B" wp14:editId="06B5FD1D">
            <wp:extent cx="2743200" cy="1724238"/>
            <wp:effectExtent l="0" t="0" r="0" b="3175"/>
            <wp:docPr id="623440066" name="Picture 1">
              <a:extLst xmlns:a="http://schemas.openxmlformats.org/drawingml/2006/main">
                <a:ext uri="{FF2B5EF4-FFF2-40B4-BE49-F238E27FC236}">
                  <a16:creationId xmlns:a16="http://schemas.microsoft.com/office/drawing/2014/main" id="{E39CD21E-068C-47A2-B2BA-55D2A623C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39CD21E-068C-47A2-B2BA-55D2A623C5CD}"/>
                        </a:ext>
                      </a:extLs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43200" cy="1724238"/>
                    </a:xfrm>
                    <a:prstGeom prst="rect">
                      <a:avLst/>
                    </a:prstGeom>
                    <a:noFill/>
                  </pic:spPr>
                </pic:pic>
              </a:graphicData>
            </a:graphic>
          </wp:inline>
        </w:drawing>
      </w:r>
      <w:r w:rsidRPr="00F24EF1">
        <w:rPr>
          <w:noProof/>
          <w:sz w:val="20"/>
          <w:szCs w:val="20"/>
        </w:rPr>
        <w:drawing>
          <wp:inline distT="0" distB="0" distL="0" distR="0" wp14:anchorId="0EBBE92D" wp14:editId="59ED1A32">
            <wp:extent cx="2743200" cy="1611249"/>
            <wp:effectExtent l="0" t="0" r="0" b="1905"/>
            <wp:docPr id="1331128139" name="Picture 1">
              <a:extLst xmlns:a="http://schemas.openxmlformats.org/drawingml/2006/main">
                <a:ext uri="{FF2B5EF4-FFF2-40B4-BE49-F238E27FC236}">
                  <a16:creationId xmlns:a16="http://schemas.microsoft.com/office/drawing/2014/main" id="{C1B1D33F-2806-48FB-AAA6-0306042A97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1B1D33F-2806-48FB-AAA6-0306042A971C}"/>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43200" cy="1611249"/>
                    </a:xfrm>
                    <a:prstGeom prst="rect">
                      <a:avLst/>
                    </a:prstGeom>
                    <a:noFill/>
                  </pic:spPr>
                </pic:pic>
              </a:graphicData>
            </a:graphic>
          </wp:inline>
        </w:drawing>
      </w:r>
    </w:p>
    <w:p w14:paraId="2CAB717D" w14:textId="77777777" w:rsidR="00633726" w:rsidRPr="00F24EF1" w:rsidRDefault="00633726" w:rsidP="00F947E2">
      <w:pPr>
        <w:spacing w:line="240" w:lineRule="auto"/>
        <w:rPr>
          <w:sz w:val="20"/>
          <w:szCs w:val="20"/>
        </w:rPr>
      </w:pPr>
      <w:bookmarkStart w:id="186" w:name="_Ref183438329"/>
      <w:bookmarkStart w:id="187" w:name="_Toc183606599"/>
      <w:r w:rsidRPr="00484771">
        <w:rPr>
          <w:b/>
          <w:bCs/>
          <w:sz w:val="20"/>
          <w:szCs w:val="20"/>
        </w:rPr>
        <w:t xml:space="preserve">Figure </w:t>
      </w:r>
      <w:r w:rsidRPr="00484771">
        <w:rPr>
          <w:b/>
          <w:bCs/>
          <w:sz w:val="20"/>
          <w:szCs w:val="20"/>
        </w:rPr>
        <w:fldChar w:fldCharType="begin"/>
      </w:r>
      <w:r w:rsidRPr="00484771">
        <w:rPr>
          <w:b/>
          <w:bCs/>
          <w:sz w:val="20"/>
          <w:szCs w:val="20"/>
        </w:rPr>
        <w:instrText xml:space="preserve"> SEQ Figure \* ARABIC </w:instrText>
      </w:r>
      <w:r w:rsidRPr="00484771">
        <w:rPr>
          <w:b/>
          <w:bCs/>
          <w:sz w:val="20"/>
          <w:szCs w:val="20"/>
        </w:rPr>
        <w:fldChar w:fldCharType="separate"/>
      </w:r>
      <w:r w:rsidRPr="00484771">
        <w:rPr>
          <w:b/>
          <w:bCs/>
          <w:noProof/>
          <w:sz w:val="20"/>
          <w:szCs w:val="20"/>
        </w:rPr>
        <w:t>48</w:t>
      </w:r>
      <w:r w:rsidRPr="00484771">
        <w:rPr>
          <w:b/>
          <w:bCs/>
          <w:sz w:val="20"/>
          <w:szCs w:val="20"/>
        </w:rPr>
        <w:fldChar w:fldCharType="end"/>
      </w:r>
      <w:bookmarkEnd w:id="186"/>
      <w:r w:rsidRPr="00484771">
        <w:rPr>
          <w:b/>
          <w:bCs/>
          <w:sz w:val="20"/>
          <w:szCs w:val="20"/>
        </w:rPr>
        <w:t>:</w:t>
      </w:r>
      <w:r w:rsidRPr="00F24EF1">
        <w:rPr>
          <w:sz w:val="20"/>
          <w:szCs w:val="20"/>
        </w:rPr>
        <w:t xml:space="preserve"> Polished and etched ND-LD tensile bar stress-strain curves for (a) 700S13, (b) 750S13, (c) 800S13, and (d) 850S13</w:t>
      </w:r>
      <w:bookmarkEnd w:id="187"/>
    </w:p>
    <w:p w14:paraId="482D98CF" w14:textId="77777777" w:rsidR="00633726" w:rsidRPr="00F24EF1" w:rsidRDefault="00633726" w:rsidP="00633726">
      <w:pPr>
        <w:keepNext/>
        <w:jc w:val="center"/>
      </w:pPr>
      <w:r w:rsidRPr="00F24EF1">
        <w:rPr>
          <w:noProof/>
        </w:rPr>
        <w:lastRenderedPageBreak/>
        <w:drawing>
          <wp:inline distT="0" distB="0" distL="0" distR="0" wp14:anchorId="7812C880" wp14:editId="03A2DCA0">
            <wp:extent cx="5486400" cy="2624455"/>
            <wp:effectExtent l="0" t="0" r="0" b="4445"/>
            <wp:docPr id="125597525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75259" name="Picture 1" descr="A close-up of a graph&#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486400" cy="2624455"/>
                    </a:xfrm>
                    <a:prstGeom prst="rect">
                      <a:avLst/>
                    </a:prstGeom>
                  </pic:spPr>
                </pic:pic>
              </a:graphicData>
            </a:graphic>
          </wp:inline>
        </w:drawing>
      </w:r>
    </w:p>
    <w:p w14:paraId="184C1338" w14:textId="77777777" w:rsidR="00633726" w:rsidRDefault="00633726" w:rsidP="00AA1C88">
      <w:pPr>
        <w:pStyle w:val="Caption"/>
      </w:pPr>
      <w:bookmarkStart w:id="188" w:name="_Ref183438476"/>
      <w:bookmarkStart w:id="189" w:name="_Toc18360660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49</w:t>
      </w:r>
      <w:r w:rsidRPr="00484771">
        <w:rPr>
          <w:b/>
          <w:bCs/>
          <w:noProof/>
        </w:rPr>
        <w:fldChar w:fldCharType="end"/>
      </w:r>
      <w:bookmarkEnd w:id="188"/>
      <w:r w:rsidRPr="00484771">
        <w:rPr>
          <w:b/>
          <w:bCs/>
        </w:rPr>
        <w:t>:</w:t>
      </w:r>
      <w:r w:rsidRPr="00F24EF1">
        <w:t xml:space="preserve"> 700 ºC ND-LD polished and etched tensile bar (a) initial characterized microstructure, (b) tested sample micrograph and (c) surface height profile</w:t>
      </w:r>
      <w:bookmarkEnd w:id="189"/>
    </w:p>
    <w:p w14:paraId="398A12E7" w14:textId="77777777" w:rsidR="00633726" w:rsidRPr="007F068D" w:rsidRDefault="00633726" w:rsidP="00633726"/>
    <w:p w14:paraId="0103ED4E" w14:textId="77777777" w:rsidR="00633726" w:rsidRPr="00F24EF1" w:rsidRDefault="00633726" w:rsidP="00633726">
      <w:pPr>
        <w:keepNext/>
        <w:jc w:val="center"/>
      </w:pPr>
      <w:r w:rsidRPr="00F24EF1">
        <w:rPr>
          <w:noProof/>
        </w:rPr>
        <w:drawing>
          <wp:inline distT="0" distB="0" distL="0" distR="0" wp14:anchorId="19F69ED9" wp14:editId="2538B191">
            <wp:extent cx="5486400" cy="2712085"/>
            <wp:effectExtent l="0" t="0" r="0" b="5715"/>
            <wp:docPr id="1613121057" name="Picture 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21057" name="Picture 2" descr="A close-up of a graph&#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486400" cy="2712085"/>
                    </a:xfrm>
                    <a:prstGeom prst="rect">
                      <a:avLst/>
                    </a:prstGeom>
                  </pic:spPr>
                </pic:pic>
              </a:graphicData>
            </a:graphic>
          </wp:inline>
        </w:drawing>
      </w:r>
    </w:p>
    <w:p w14:paraId="0EB38475" w14:textId="77777777" w:rsidR="00633726" w:rsidRDefault="00633726" w:rsidP="00AA1C88">
      <w:pPr>
        <w:pStyle w:val="Caption"/>
      </w:pPr>
      <w:bookmarkStart w:id="190" w:name="_Toc18360660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50</w:t>
      </w:r>
      <w:r w:rsidRPr="00484771">
        <w:rPr>
          <w:b/>
          <w:bCs/>
          <w:noProof/>
        </w:rPr>
        <w:fldChar w:fldCharType="end"/>
      </w:r>
      <w:r w:rsidRPr="00484771">
        <w:rPr>
          <w:b/>
          <w:bCs/>
        </w:rPr>
        <w:t>:</w:t>
      </w:r>
      <w:r w:rsidRPr="00F24EF1">
        <w:t xml:space="preserve"> 750 ºC ND-LD polished and etched tensile bar (a) initial characterized microstructure, (b) tested sample micrograph and (c) surface height profile</w:t>
      </w:r>
      <w:bookmarkEnd w:id="190"/>
    </w:p>
    <w:p w14:paraId="17ED3C0C" w14:textId="77777777" w:rsidR="00633726" w:rsidRPr="007F068D" w:rsidRDefault="00633726" w:rsidP="00633726"/>
    <w:p w14:paraId="0325588A" w14:textId="77777777" w:rsidR="00633726" w:rsidRPr="00F24EF1" w:rsidRDefault="00633726" w:rsidP="00633726">
      <w:pPr>
        <w:keepNext/>
        <w:jc w:val="center"/>
      </w:pPr>
      <w:r w:rsidRPr="00F24EF1">
        <w:rPr>
          <w:noProof/>
        </w:rPr>
        <w:lastRenderedPageBreak/>
        <w:drawing>
          <wp:inline distT="0" distB="0" distL="0" distR="0" wp14:anchorId="0B00CD23" wp14:editId="38CA79CD">
            <wp:extent cx="5486400" cy="2899410"/>
            <wp:effectExtent l="0" t="0" r="0" b="0"/>
            <wp:docPr id="1231859134" name="Picture 3"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59134" name="Picture 3" descr="A close-up of a graph&#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486400" cy="2899410"/>
                    </a:xfrm>
                    <a:prstGeom prst="rect">
                      <a:avLst/>
                    </a:prstGeom>
                  </pic:spPr>
                </pic:pic>
              </a:graphicData>
            </a:graphic>
          </wp:inline>
        </w:drawing>
      </w:r>
    </w:p>
    <w:p w14:paraId="4AC25C7E" w14:textId="77777777" w:rsidR="00633726" w:rsidRDefault="00633726" w:rsidP="00AA1C88">
      <w:pPr>
        <w:pStyle w:val="Caption"/>
      </w:pPr>
      <w:bookmarkStart w:id="191" w:name="_Toc18360660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51</w:t>
      </w:r>
      <w:r w:rsidRPr="00484771">
        <w:rPr>
          <w:b/>
          <w:bCs/>
          <w:noProof/>
        </w:rPr>
        <w:fldChar w:fldCharType="end"/>
      </w:r>
      <w:r w:rsidRPr="00484771">
        <w:rPr>
          <w:b/>
          <w:bCs/>
        </w:rPr>
        <w:t>:</w:t>
      </w:r>
      <w:r w:rsidRPr="00F24EF1">
        <w:t xml:space="preserve"> 800 ºC ND-LD polished and etched tensile bar (a) initial characterized microstructure, (b) tested sample micrograph and (c) surface height profile</w:t>
      </w:r>
      <w:bookmarkEnd w:id="191"/>
    </w:p>
    <w:p w14:paraId="1D63325F" w14:textId="77777777" w:rsidR="00633726" w:rsidRPr="007F068D" w:rsidRDefault="00633726" w:rsidP="00633726"/>
    <w:p w14:paraId="0190181E" w14:textId="77777777" w:rsidR="00633726" w:rsidRPr="00F24EF1" w:rsidRDefault="00633726" w:rsidP="00633726">
      <w:pPr>
        <w:keepNext/>
        <w:jc w:val="center"/>
      </w:pPr>
      <w:r w:rsidRPr="00F24EF1">
        <w:rPr>
          <w:noProof/>
        </w:rPr>
        <w:drawing>
          <wp:inline distT="0" distB="0" distL="0" distR="0" wp14:anchorId="4AAF8F41" wp14:editId="4C178C06">
            <wp:extent cx="5486400" cy="2674620"/>
            <wp:effectExtent l="0" t="0" r="0" b="5080"/>
            <wp:docPr id="1335654755" name="Picture 4"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54755" name="Picture 4" descr="A close-up of a graph&#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486400" cy="2674620"/>
                    </a:xfrm>
                    <a:prstGeom prst="rect">
                      <a:avLst/>
                    </a:prstGeom>
                  </pic:spPr>
                </pic:pic>
              </a:graphicData>
            </a:graphic>
          </wp:inline>
        </w:drawing>
      </w:r>
    </w:p>
    <w:p w14:paraId="0FF9F3D2" w14:textId="77777777" w:rsidR="00633726" w:rsidRDefault="00633726" w:rsidP="00AA1C88">
      <w:pPr>
        <w:pStyle w:val="Caption"/>
      </w:pPr>
      <w:bookmarkStart w:id="192" w:name="_Ref183438493"/>
      <w:bookmarkStart w:id="193" w:name="_Toc18360660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52</w:t>
      </w:r>
      <w:r w:rsidRPr="00484771">
        <w:rPr>
          <w:b/>
          <w:bCs/>
          <w:noProof/>
        </w:rPr>
        <w:fldChar w:fldCharType="end"/>
      </w:r>
      <w:bookmarkEnd w:id="192"/>
      <w:r w:rsidRPr="00484771">
        <w:rPr>
          <w:b/>
          <w:bCs/>
        </w:rPr>
        <w:t>:</w:t>
      </w:r>
      <w:r w:rsidRPr="00F24EF1">
        <w:t xml:space="preserve"> 850 ºC ND-LD polished and etched tensile bar (a) initial characterized microstructure, (b) tested sample micrograph and (c) surface height profile</w:t>
      </w:r>
      <w:bookmarkEnd w:id="193"/>
    </w:p>
    <w:p w14:paraId="030B6642" w14:textId="77777777" w:rsidR="00633726" w:rsidRDefault="00633726" w:rsidP="00633726"/>
    <w:p w14:paraId="570CBB66" w14:textId="77777777" w:rsidR="00FA7D36" w:rsidRDefault="00FA7D36" w:rsidP="00633726"/>
    <w:p w14:paraId="448E2730" w14:textId="77777777" w:rsidR="00FA7D36" w:rsidRPr="007F068D" w:rsidRDefault="00FA7D36" w:rsidP="00FA7D36">
      <w:r>
        <w:lastRenderedPageBreak/>
        <w:t xml:space="preserve">in </w:t>
      </w:r>
      <w:r w:rsidRPr="007D30B4">
        <w:rPr>
          <w:b/>
          <w:bCs/>
        </w:rPr>
        <w:fldChar w:fldCharType="begin"/>
      </w:r>
      <w:r w:rsidRPr="007D30B4">
        <w:rPr>
          <w:b/>
          <w:bCs/>
        </w:rPr>
        <w:instrText xml:space="preserve"> REF _Ref183438598 \h </w:instrText>
      </w:r>
      <w:r>
        <w:rPr>
          <w:b/>
          <w:bCs/>
        </w:rPr>
        <w:instrText xml:space="preserve"> \* MERGEFORMAT </w:instrText>
      </w:r>
      <w:r w:rsidRPr="007D30B4">
        <w:rPr>
          <w:b/>
          <w:bCs/>
        </w:rPr>
      </w:r>
      <w:r w:rsidRPr="007D30B4">
        <w:rPr>
          <w:b/>
          <w:bCs/>
        </w:rPr>
        <w:fldChar w:fldCharType="separate"/>
      </w:r>
      <w:r w:rsidRPr="007D30B4">
        <w:rPr>
          <w:b/>
          <w:bCs/>
        </w:rPr>
        <w:t xml:space="preserve">Figure </w:t>
      </w:r>
      <w:r w:rsidRPr="007D30B4">
        <w:rPr>
          <w:b/>
          <w:bCs/>
          <w:noProof/>
        </w:rPr>
        <w:t>53</w:t>
      </w:r>
      <w:r w:rsidRPr="007D30B4">
        <w:rPr>
          <w:b/>
          <w:bCs/>
        </w:rPr>
        <w:fldChar w:fldCharType="end"/>
      </w:r>
      <w:r>
        <w:t xml:space="preserve"> where it is seen that increasing deformation takes place as the microstructure increasingly becomes a lamellar morphology.</w:t>
      </w:r>
    </w:p>
    <w:p w14:paraId="1C824869" w14:textId="77777777" w:rsidR="00FA7D36" w:rsidRPr="00F24EF1" w:rsidRDefault="00FA7D36" w:rsidP="00FA7D36">
      <w:pPr>
        <w:pStyle w:val="Heading2"/>
        <w:spacing w:before="0" w:after="0"/>
        <w:rPr>
          <w:rFonts w:ascii="Times New Roman" w:hAnsi="Times New Roman" w:cs="Times New Roman"/>
        </w:rPr>
      </w:pPr>
      <w:bookmarkStart w:id="194" w:name="_Toc183531447"/>
      <w:r w:rsidRPr="00F24EF1">
        <w:rPr>
          <w:rFonts w:ascii="Times New Roman" w:hAnsi="Times New Roman" w:cs="Times New Roman"/>
        </w:rPr>
        <w:t>Fractography</w:t>
      </w:r>
      <w:bookmarkEnd w:id="194"/>
    </w:p>
    <w:p w14:paraId="47A335FE" w14:textId="29014865" w:rsidR="00F947E2" w:rsidRDefault="00FA7D36" w:rsidP="00FA7D36">
      <w:pPr>
        <w:ind w:firstLine="720"/>
      </w:pPr>
      <w:r w:rsidRPr="00F24EF1">
        <w:t>Fractography was conducted using BSE SEM images on the middle ND-LD orientation samples, 700S14, 750S14, 800S14, and 850S14, to gain insights into the fracture mechanism of the tested tensile samples</w:t>
      </w:r>
      <w:r>
        <w:t xml:space="preserve"> </w:t>
      </w:r>
      <w:r w:rsidR="00F947E2">
        <w:t xml:space="preserve">in </w:t>
      </w:r>
      <w:r w:rsidR="00F947E2" w:rsidRPr="007D30B4">
        <w:rPr>
          <w:b/>
          <w:bCs/>
        </w:rPr>
        <w:fldChar w:fldCharType="begin"/>
      </w:r>
      <w:r w:rsidR="00F947E2" w:rsidRPr="007D30B4">
        <w:rPr>
          <w:b/>
          <w:bCs/>
        </w:rPr>
        <w:instrText xml:space="preserve"> REF _Ref183533509 \h </w:instrText>
      </w:r>
      <w:r w:rsidR="00F947E2">
        <w:rPr>
          <w:b/>
          <w:bCs/>
        </w:rPr>
        <w:instrText xml:space="preserve"> \* MERGEFORMAT </w:instrText>
      </w:r>
      <w:r w:rsidR="00F947E2" w:rsidRPr="007D30B4">
        <w:rPr>
          <w:b/>
          <w:bCs/>
        </w:rPr>
      </w:r>
      <w:r w:rsidR="00F947E2" w:rsidRPr="007D30B4">
        <w:rPr>
          <w:b/>
          <w:bCs/>
        </w:rPr>
        <w:fldChar w:fldCharType="separate"/>
      </w:r>
      <w:r w:rsidR="00F947E2" w:rsidRPr="007D30B4">
        <w:rPr>
          <w:b/>
          <w:bCs/>
        </w:rPr>
        <w:t xml:space="preserve">Figure </w:t>
      </w:r>
      <w:r w:rsidR="00F947E2" w:rsidRPr="007D30B4">
        <w:rPr>
          <w:b/>
          <w:bCs/>
          <w:noProof/>
        </w:rPr>
        <w:t>54</w:t>
      </w:r>
      <w:r w:rsidR="00F947E2" w:rsidRPr="007D30B4">
        <w:rPr>
          <w:b/>
          <w:bCs/>
        </w:rPr>
        <w:fldChar w:fldCharType="end"/>
      </w:r>
      <w:r w:rsidR="00F947E2" w:rsidRPr="007D30B4">
        <w:rPr>
          <w:b/>
          <w:bCs/>
        </w:rPr>
        <w:t xml:space="preserve"> through </w:t>
      </w:r>
      <w:r w:rsidR="00F947E2" w:rsidRPr="007D30B4">
        <w:rPr>
          <w:b/>
          <w:bCs/>
        </w:rPr>
        <w:fldChar w:fldCharType="begin"/>
      </w:r>
      <w:r w:rsidR="00F947E2" w:rsidRPr="007D30B4">
        <w:rPr>
          <w:b/>
          <w:bCs/>
        </w:rPr>
        <w:instrText xml:space="preserve"> REF _Ref183533525 \h </w:instrText>
      </w:r>
      <w:r w:rsidR="00F947E2">
        <w:rPr>
          <w:b/>
          <w:bCs/>
        </w:rPr>
        <w:instrText xml:space="preserve"> \* MERGEFORMAT </w:instrText>
      </w:r>
      <w:r w:rsidR="00F947E2" w:rsidRPr="007D30B4">
        <w:rPr>
          <w:b/>
          <w:bCs/>
        </w:rPr>
      </w:r>
      <w:r w:rsidR="00F947E2" w:rsidRPr="007D30B4">
        <w:rPr>
          <w:b/>
          <w:bCs/>
        </w:rPr>
        <w:fldChar w:fldCharType="separate"/>
      </w:r>
      <w:r w:rsidR="00F947E2" w:rsidRPr="007D30B4">
        <w:rPr>
          <w:b/>
          <w:bCs/>
        </w:rPr>
        <w:t xml:space="preserve">Figure </w:t>
      </w:r>
      <w:r w:rsidR="00F947E2" w:rsidRPr="007D30B4">
        <w:rPr>
          <w:b/>
          <w:bCs/>
          <w:noProof/>
        </w:rPr>
        <w:t>65</w:t>
      </w:r>
      <w:r w:rsidR="00F947E2" w:rsidRPr="007D30B4">
        <w:rPr>
          <w:b/>
          <w:bCs/>
        </w:rPr>
        <w:fldChar w:fldCharType="end"/>
      </w:r>
      <w:r w:rsidR="00F947E2">
        <w:t>.</w:t>
      </w:r>
      <w:r w:rsidR="00F947E2" w:rsidRPr="00F24EF1">
        <w:t xml:space="preserve"> In addition to the middle samples, fractography was additionally conducted on two low ductility samples from the side regions of the deposit, 750S22 and 800S2. For 700S14 and 750S14, only small amounts of tungsten are visible in the fracture surface, observed as small high-density inclusions in the SEM image. The 800S14 sample, however, shows a large amount of tungsten inclusions. 850S14 does not show any high-density inclusions.</w:t>
      </w:r>
    </w:p>
    <w:p w14:paraId="5B5B35D3" w14:textId="77777777" w:rsidR="00F947E2" w:rsidRPr="00E15034" w:rsidRDefault="00F947E2" w:rsidP="00F947E2">
      <w:pPr>
        <w:ind w:firstLine="720"/>
      </w:pPr>
      <w:r w:rsidRPr="00F24EF1">
        <w:t>Sample 700S22 appears to show the characteristic “onion skin” pattern typically observed on traditional FSW and AFSD top surfaces. There are also large high-density inclusions visible. At higher magnifications, the fracture surface shows a large amount of tungsten inclusions. Sample 800S2 similarly shows a large amount of both large and small high-density inclusions.</w:t>
      </w:r>
    </w:p>
    <w:p w14:paraId="6D6A242A" w14:textId="77777777" w:rsidR="00F947E2" w:rsidRPr="00F24EF1" w:rsidRDefault="00F947E2" w:rsidP="00F947E2">
      <w:pPr>
        <w:pStyle w:val="Heading2"/>
        <w:spacing w:before="0" w:after="0"/>
        <w:rPr>
          <w:rFonts w:ascii="Times New Roman" w:hAnsi="Times New Roman" w:cs="Times New Roman"/>
        </w:rPr>
      </w:pPr>
      <w:bookmarkStart w:id="195" w:name="_Toc183531448"/>
      <w:r w:rsidRPr="00F24EF1">
        <w:rPr>
          <w:rFonts w:ascii="Times New Roman" w:hAnsi="Times New Roman" w:cs="Times New Roman"/>
        </w:rPr>
        <w:t>Chemical Analysis</w:t>
      </w:r>
      <w:bookmarkEnd w:id="195"/>
    </w:p>
    <w:p w14:paraId="75C0DF63" w14:textId="77777777" w:rsidR="00FA7D36" w:rsidRDefault="00F947E2" w:rsidP="00F947E2">
      <w:pPr>
        <w:ind w:firstLine="720"/>
      </w:pPr>
      <w:r w:rsidRPr="00F24EF1">
        <w:t xml:space="preserve">In titanium alloys, oxygen is a strong alpha phase stabilizer. Based on observation of etched micrographs, a band of darkly etching equiaxed alpha can be seen in the final layers of the sample as shown in </w:t>
      </w:r>
      <w:r w:rsidRPr="00F947E2">
        <w:rPr>
          <w:b/>
          <w:bCs/>
        </w:rPr>
        <w:fldChar w:fldCharType="begin"/>
      </w:r>
      <w:r w:rsidRPr="00F947E2">
        <w:rPr>
          <w:b/>
          <w:bCs/>
        </w:rPr>
        <w:instrText xml:space="preserve"> REF _Ref179808765 \h  \* MERGEFORMAT </w:instrText>
      </w:r>
      <w:r w:rsidRPr="00F947E2">
        <w:rPr>
          <w:b/>
          <w:bCs/>
        </w:rPr>
      </w:r>
      <w:r w:rsidRPr="00F947E2">
        <w:rPr>
          <w:b/>
          <w:bCs/>
        </w:rPr>
        <w:fldChar w:fldCharType="separate"/>
      </w:r>
      <w:r w:rsidRPr="00F947E2">
        <w:rPr>
          <w:b/>
          <w:bCs/>
        </w:rPr>
        <w:t xml:space="preserve">Figure </w:t>
      </w:r>
      <w:r w:rsidRPr="00F947E2">
        <w:rPr>
          <w:b/>
          <w:bCs/>
          <w:noProof/>
        </w:rPr>
        <w:t>66</w:t>
      </w:r>
      <w:r w:rsidRPr="00F947E2">
        <w:rPr>
          <w:b/>
          <w:bCs/>
        </w:rPr>
        <w:fldChar w:fldCharType="end"/>
      </w:r>
      <w:r w:rsidRPr="00F24EF1">
        <w:t xml:space="preserve">. It was initially hypothesized that this band of equiaxed alpha is the result of local oxygen contamination from the top surface of the previously deposited layer. This hypothesis of oxygen contamination was tested via </w:t>
      </w:r>
    </w:p>
    <w:p w14:paraId="51144C36" w14:textId="77777777" w:rsidR="00FA7D36" w:rsidRDefault="00FA7D36" w:rsidP="00FA7D36"/>
    <w:p w14:paraId="0739C4FE" w14:textId="77777777" w:rsidR="00FA7D36" w:rsidRPr="00F24EF1" w:rsidRDefault="00FA7D36" w:rsidP="00FA7D36">
      <w:pPr>
        <w:keepNext/>
        <w:jc w:val="center"/>
      </w:pPr>
      <w:r w:rsidRPr="00F24EF1">
        <w:rPr>
          <w:noProof/>
        </w:rPr>
        <w:lastRenderedPageBreak/>
        <w:drawing>
          <wp:inline distT="0" distB="0" distL="0" distR="0" wp14:anchorId="14112D1F" wp14:editId="71FCC823">
            <wp:extent cx="4572000" cy="3429000"/>
            <wp:effectExtent l="0" t="0" r="0" b="0"/>
            <wp:docPr id="214149709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97091" name="Picture 5" descr="A screenshot of a computer&#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4E46FAD2" w14:textId="77777777" w:rsidR="00FA7D36" w:rsidRDefault="00FA7D36" w:rsidP="00FA7D36">
      <w:pPr>
        <w:pStyle w:val="Caption"/>
      </w:pPr>
      <w:bookmarkStart w:id="196" w:name="_Ref183438598"/>
      <w:bookmarkStart w:id="197" w:name="_Toc18360660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53</w:t>
      </w:r>
      <w:r w:rsidRPr="00484771">
        <w:rPr>
          <w:b/>
          <w:bCs/>
          <w:noProof/>
        </w:rPr>
        <w:fldChar w:fldCharType="end"/>
      </w:r>
      <w:bookmarkEnd w:id="196"/>
      <w:r w:rsidRPr="00484771">
        <w:rPr>
          <w:b/>
          <w:bCs/>
        </w:rPr>
        <w:t>:</w:t>
      </w:r>
      <w:r w:rsidRPr="00F24EF1">
        <w:t xml:space="preserve"> 850 ºC ND-LD polished and etched tensile bar showing failure in the lamellar region adjacent to equiaxed microstructure</w:t>
      </w:r>
      <w:bookmarkEnd w:id="197"/>
    </w:p>
    <w:p w14:paraId="66F60564" w14:textId="77777777" w:rsidR="00FA7D36" w:rsidRDefault="00FA7D36" w:rsidP="00FA7D36"/>
    <w:p w14:paraId="1907D6CB" w14:textId="552CD6B6" w:rsidR="00633726" w:rsidRDefault="00633726" w:rsidP="00633726">
      <w:pPr>
        <w:spacing w:line="240" w:lineRule="auto"/>
      </w:pPr>
    </w:p>
    <w:p w14:paraId="719E15C2" w14:textId="77777777" w:rsidR="009F6D5E" w:rsidRPr="00F24EF1" w:rsidRDefault="009F6D5E" w:rsidP="009F6D5E">
      <w:pPr>
        <w:keepNext/>
        <w:jc w:val="center"/>
      </w:pPr>
      <w:r w:rsidRPr="00F24EF1">
        <w:rPr>
          <w:noProof/>
        </w:rPr>
        <w:lastRenderedPageBreak/>
        <w:drawing>
          <wp:inline distT="0" distB="0" distL="0" distR="0" wp14:anchorId="012F9CB1" wp14:editId="7854CFA7">
            <wp:extent cx="4572000" cy="3429000"/>
            <wp:effectExtent l="0" t="0" r="0" b="0"/>
            <wp:docPr id="546644008" name="Picture 6"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44008" name="Picture 6" descr="A close-up of a rock&#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936CBB3" w14:textId="0D9F6FE7" w:rsidR="009F6D5E" w:rsidRDefault="009F6D5E" w:rsidP="00AA1C88">
      <w:pPr>
        <w:pStyle w:val="Caption"/>
      </w:pPr>
      <w:bookmarkStart w:id="198" w:name="_Ref183533509"/>
      <w:bookmarkStart w:id="199" w:name="_Toc183606605"/>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54</w:t>
      </w:r>
      <w:r w:rsidR="00847286" w:rsidRPr="00484771">
        <w:rPr>
          <w:b/>
          <w:bCs/>
          <w:noProof/>
        </w:rPr>
        <w:fldChar w:fldCharType="end"/>
      </w:r>
      <w:bookmarkEnd w:id="198"/>
      <w:r w:rsidRPr="00484771">
        <w:rPr>
          <w:b/>
          <w:bCs/>
        </w:rPr>
        <w:t>:</w:t>
      </w:r>
      <w:r w:rsidRPr="00F24EF1">
        <w:t xml:space="preserve"> BSE image of ND-LD 700S14</w:t>
      </w:r>
      <w:r w:rsidR="00821BC8" w:rsidRPr="00F24EF1">
        <w:t xml:space="preserve"> fracture surface</w:t>
      </w:r>
      <w:bookmarkEnd w:id="199"/>
    </w:p>
    <w:p w14:paraId="6A77AC4E" w14:textId="77777777" w:rsidR="00E15034" w:rsidRPr="00E15034" w:rsidRDefault="00E15034" w:rsidP="00E15034"/>
    <w:p w14:paraId="5380AA0A" w14:textId="77777777" w:rsidR="009F6D5E" w:rsidRPr="00F24EF1" w:rsidRDefault="009F6D5E" w:rsidP="009F6D5E">
      <w:pPr>
        <w:keepNext/>
        <w:jc w:val="center"/>
      </w:pPr>
      <w:r w:rsidRPr="00F24EF1">
        <w:rPr>
          <w:noProof/>
        </w:rPr>
        <w:lastRenderedPageBreak/>
        <w:drawing>
          <wp:inline distT="0" distB="0" distL="0" distR="0" wp14:anchorId="221E6AE1" wp14:editId="7DFD4534">
            <wp:extent cx="4572000" cy="3429000"/>
            <wp:effectExtent l="0" t="0" r="0" b="0"/>
            <wp:docPr id="689530753" name="Picture 7" descr="Close-up of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0753" name="Picture 7" descr="Close-up of a grey surfac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5EA42E4A" w14:textId="703E5B3B" w:rsidR="009F6D5E" w:rsidRDefault="009F6D5E" w:rsidP="00AA1C88">
      <w:pPr>
        <w:pStyle w:val="Caption"/>
      </w:pPr>
      <w:bookmarkStart w:id="200" w:name="_Toc183606606"/>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55</w:t>
      </w:r>
      <w:r w:rsidR="00847286" w:rsidRPr="00484771">
        <w:rPr>
          <w:b/>
          <w:bCs/>
          <w:noProof/>
        </w:rPr>
        <w:fldChar w:fldCharType="end"/>
      </w:r>
      <w:r w:rsidRPr="00484771">
        <w:rPr>
          <w:b/>
          <w:bCs/>
        </w:rPr>
        <w:t>:</w:t>
      </w:r>
      <w:r w:rsidRPr="00F24EF1">
        <w:t xml:space="preserve"> </w:t>
      </w:r>
      <w:r w:rsidR="00821BC8" w:rsidRPr="00F24EF1">
        <w:t xml:space="preserve">High-magnification </w:t>
      </w:r>
      <w:r w:rsidRPr="00F24EF1">
        <w:t>BSE image of ND-LD 700S14</w:t>
      </w:r>
      <w:r w:rsidR="00821BC8" w:rsidRPr="00F24EF1">
        <w:t xml:space="preserve"> fracture surface</w:t>
      </w:r>
      <w:bookmarkEnd w:id="200"/>
    </w:p>
    <w:p w14:paraId="5E01374B" w14:textId="77777777" w:rsidR="00E15034" w:rsidRPr="00E15034" w:rsidRDefault="00E15034" w:rsidP="00E15034"/>
    <w:p w14:paraId="21F52266" w14:textId="77777777" w:rsidR="00821BC8" w:rsidRPr="00F24EF1" w:rsidRDefault="00821BC8" w:rsidP="00821BC8">
      <w:pPr>
        <w:keepNext/>
        <w:jc w:val="center"/>
      </w:pPr>
      <w:r w:rsidRPr="00F24EF1">
        <w:rPr>
          <w:noProof/>
        </w:rPr>
        <w:lastRenderedPageBreak/>
        <w:drawing>
          <wp:inline distT="0" distB="0" distL="0" distR="0" wp14:anchorId="495941D4" wp14:editId="400E41C0">
            <wp:extent cx="4572000" cy="3429000"/>
            <wp:effectExtent l="0" t="0" r="0" b="0"/>
            <wp:docPr id="581735757" name="Picture 1"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35757" name="Picture 1" descr="A close-up of a rock&#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2983EA2D" w14:textId="56CD5FD1" w:rsidR="00821BC8" w:rsidRDefault="00821BC8" w:rsidP="00AA1C88">
      <w:pPr>
        <w:pStyle w:val="Caption"/>
      </w:pPr>
      <w:bookmarkStart w:id="201" w:name="_Toc183606607"/>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56</w:t>
      </w:r>
      <w:r w:rsidR="00847286" w:rsidRPr="00484771">
        <w:rPr>
          <w:b/>
          <w:bCs/>
          <w:noProof/>
        </w:rPr>
        <w:fldChar w:fldCharType="end"/>
      </w:r>
      <w:r w:rsidRPr="00484771">
        <w:rPr>
          <w:b/>
          <w:bCs/>
        </w:rPr>
        <w:t>:</w:t>
      </w:r>
      <w:r w:rsidRPr="00F24EF1">
        <w:t xml:space="preserve"> BSE image of ND-LD 750S14 fracture surface</w:t>
      </w:r>
      <w:bookmarkEnd w:id="201"/>
    </w:p>
    <w:p w14:paraId="4619CD06" w14:textId="77777777" w:rsidR="00E15034" w:rsidRPr="00E15034" w:rsidRDefault="00E15034" w:rsidP="00E15034"/>
    <w:p w14:paraId="37669B5F" w14:textId="77777777" w:rsidR="00821BC8" w:rsidRPr="00F24EF1" w:rsidRDefault="00821BC8" w:rsidP="00821BC8">
      <w:pPr>
        <w:keepNext/>
        <w:jc w:val="center"/>
      </w:pPr>
      <w:r w:rsidRPr="00F24EF1">
        <w:rPr>
          <w:noProof/>
        </w:rPr>
        <w:lastRenderedPageBreak/>
        <w:drawing>
          <wp:inline distT="0" distB="0" distL="0" distR="0" wp14:anchorId="0BC28D24" wp14:editId="44886818">
            <wp:extent cx="4572000" cy="3429000"/>
            <wp:effectExtent l="0" t="0" r="0" b="0"/>
            <wp:docPr id="1989271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71143" name="Picture 1989271143"/>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77F4455" w14:textId="29DEBFC5" w:rsidR="00821BC8" w:rsidRDefault="00821BC8" w:rsidP="00AA1C88">
      <w:pPr>
        <w:pStyle w:val="Caption"/>
      </w:pPr>
      <w:bookmarkStart w:id="202" w:name="_Toc183606608"/>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57</w:t>
      </w:r>
      <w:r w:rsidR="00847286" w:rsidRPr="00484771">
        <w:rPr>
          <w:b/>
          <w:bCs/>
          <w:noProof/>
        </w:rPr>
        <w:fldChar w:fldCharType="end"/>
      </w:r>
      <w:r w:rsidRPr="00484771">
        <w:rPr>
          <w:b/>
          <w:bCs/>
        </w:rPr>
        <w:t>:</w:t>
      </w:r>
      <w:r w:rsidRPr="00F24EF1">
        <w:t xml:space="preserve"> High-magnification BSE image of ND-LD 750S14 fracture surface</w:t>
      </w:r>
      <w:bookmarkEnd w:id="202"/>
    </w:p>
    <w:p w14:paraId="02584FCE" w14:textId="77777777" w:rsidR="00E15034" w:rsidRPr="00E15034" w:rsidRDefault="00E15034" w:rsidP="00E15034"/>
    <w:p w14:paraId="0C14F1C5" w14:textId="77777777" w:rsidR="00821BC8" w:rsidRPr="00F24EF1" w:rsidRDefault="00821BC8" w:rsidP="00821BC8">
      <w:pPr>
        <w:keepNext/>
        <w:jc w:val="center"/>
      </w:pPr>
      <w:r w:rsidRPr="00F24EF1">
        <w:rPr>
          <w:noProof/>
        </w:rPr>
        <w:lastRenderedPageBreak/>
        <w:drawing>
          <wp:inline distT="0" distB="0" distL="0" distR="0" wp14:anchorId="1CF17AB2" wp14:editId="1FC43094">
            <wp:extent cx="4572000" cy="3429000"/>
            <wp:effectExtent l="0" t="0" r="0" b="0"/>
            <wp:docPr id="1090415434" name="Picture 3"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15434" name="Picture 3" descr="A close-up of a rock&#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3D92BB31" w14:textId="56817290" w:rsidR="00821BC8" w:rsidRDefault="00821BC8" w:rsidP="00AA1C88">
      <w:pPr>
        <w:pStyle w:val="Caption"/>
      </w:pPr>
      <w:bookmarkStart w:id="203" w:name="_Toc183606609"/>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58</w:t>
      </w:r>
      <w:r w:rsidR="00847286" w:rsidRPr="00484771">
        <w:rPr>
          <w:b/>
          <w:bCs/>
          <w:noProof/>
        </w:rPr>
        <w:fldChar w:fldCharType="end"/>
      </w:r>
      <w:r w:rsidRPr="00484771">
        <w:rPr>
          <w:b/>
          <w:bCs/>
        </w:rPr>
        <w:t>:</w:t>
      </w:r>
      <w:r w:rsidRPr="00F24EF1">
        <w:t xml:space="preserve"> BSE image of ND-LD 800S14 fracture surface</w:t>
      </w:r>
      <w:bookmarkEnd w:id="203"/>
    </w:p>
    <w:p w14:paraId="414511AB" w14:textId="77777777" w:rsidR="00E15034" w:rsidRPr="00E15034" w:rsidRDefault="00E15034" w:rsidP="00E15034"/>
    <w:p w14:paraId="52EAE657" w14:textId="77777777" w:rsidR="00821BC8" w:rsidRPr="00F24EF1" w:rsidRDefault="00821BC8" w:rsidP="00821BC8">
      <w:pPr>
        <w:keepNext/>
        <w:jc w:val="center"/>
      </w:pPr>
      <w:r w:rsidRPr="00F24EF1">
        <w:rPr>
          <w:noProof/>
        </w:rPr>
        <w:lastRenderedPageBreak/>
        <w:drawing>
          <wp:inline distT="0" distB="0" distL="0" distR="0" wp14:anchorId="6548BCE3" wp14:editId="5665F065">
            <wp:extent cx="4572000" cy="3429000"/>
            <wp:effectExtent l="0" t="0" r="0" b="0"/>
            <wp:docPr id="256825022" name="Picture 4" descr="A close-up of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25022" name="Picture 4" descr="A close-up of a grey surfac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33874ADD" w14:textId="5C9154DC" w:rsidR="00821BC8" w:rsidRPr="00F24EF1" w:rsidRDefault="00821BC8" w:rsidP="00AA1C88">
      <w:pPr>
        <w:pStyle w:val="Caption"/>
      </w:pPr>
      <w:bookmarkStart w:id="204" w:name="_Toc183606610"/>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59</w:t>
      </w:r>
      <w:r w:rsidR="00847286" w:rsidRPr="00484771">
        <w:rPr>
          <w:b/>
          <w:bCs/>
          <w:noProof/>
        </w:rPr>
        <w:fldChar w:fldCharType="end"/>
      </w:r>
      <w:r w:rsidRPr="00484771">
        <w:rPr>
          <w:b/>
          <w:bCs/>
        </w:rPr>
        <w:t>:</w:t>
      </w:r>
      <w:r w:rsidRPr="00F24EF1">
        <w:t xml:space="preserve"> High-magnification BSE image of ND-LD 800S14 fracture surface</w:t>
      </w:r>
      <w:bookmarkEnd w:id="204"/>
    </w:p>
    <w:p w14:paraId="5ABB3ABE" w14:textId="77777777" w:rsidR="00821BC8" w:rsidRPr="00F24EF1" w:rsidRDefault="00821BC8" w:rsidP="00821BC8">
      <w:pPr>
        <w:jc w:val="center"/>
      </w:pPr>
    </w:p>
    <w:p w14:paraId="3599099F" w14:textId="77777777" w:rsidR="00821BC8" w:rsidRPr="00F24EF1" w:rsidRDefault="00821BC8" w:rsidP="00821BC8">
      <w:pPr>
        <w:keepNext/>
        <w:jc w:val="center"/>
      </w:pPr>
      <w:r w:rsidRPr="00F24EF1">
        <w:rPr>
          <w:noProof/>
        </w:rPr>
        <w:lastRenderedPageBreak/>
        <w:drawing>
          <wp:inline distT="0" distB="0" distL="0" distR="0" wp14:anchorId="3B3FE19B" wp14:editId="753D940F">
            <wp:extent cx="4572000" cy="3429000"/>
            <wp:effectExtent l="0" t="0" r="0" b="0"/>
            <wp:docPr id="546216620" name="Picture 5"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16620" name="Picture 5" descr="A close-up of a rock&#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22841C88" w14:textId="6E95F373" w:rsidR="00821BC8" w:rsidRDefault="00821BC8" w:rsidP="00AA1C88">
      <w:pPr>
        <w:pStyle w:val="Caption"/>
      </w:pPr>
      <w:bookmarkStart w:id="205" w:name="_Toc183606611"/>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60</w:t>
      </w:r>
      <w:r w:rsidR="00847286" w:rsidRPr="00484771">
        <w:rPr>
          <w:b/>
          <w:bCs/>
          <w:noProof/>
        </w:rPr>
        <w:fldChar w:fldCharType="end"/>
      </w:r>
      <w:r w:rsidRPr="00484771">
        <w:rPr>
          <w:b/>
          <w:bCs/>
        </w:rPr>
        <w:t>:</w:t>
      </w:r>
      <w:r w:rsidRPr="00F24EF1">
        <w:t xml:space="preserve"> BSE image of ND-LD 850S14 fracture surface</w:t>
      </w:r>
      <w:bookmarkEnd w:id="205"/>
    </w:p>
    <w:p w14:paraId="6AA9B219" w14:textId="77777777" w:rsidR="00E15034" w:rsidRPr="00E15034" w:rsidRDefault="00E15034" w:rsidP="00E15034"/>
    <w:p w14:paraId="47ADDC68" w14:textId="77777777" w:rsidR="00821BC8" w:rsidRPr="00F24EF1" w:rsidRDefault="00821BC8" w:rsidP="00821BC8">
      <w:pPr>
        <w:keepNext/>
        <w:jc w:val="center"/>
      </w:pPr>
      <w:r w:rsidRPr="00F24EF1">
        <w:rPr>
          <w:noProof/>
        </w:rPr>
        <w:lastRenderedPageBreak/>
        <w:drawing>
          <wp:inline distT="0" distB="0" distL="0" distR="0" wp14:anchorId="4BC828C8" wp14:editId="343F2364">
            <wp:extent cx="4572000" cy="3429000"/>
            <wp:effectExtent l="0" t="0" r="0" b="0"/>
            <wp:docPr id="1151259124" name="Picture 6" descr="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59124" name="Picture 6" descr="Close-up of a rock&#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3EBFE68F" w14:textId="451E8540" w:rsidR="00821BC8" w:rsidRDefault="00821BC8" w:rsidP="00AA1C88">
      <w:pPr>
        <w:pStyle w:val="Caption"/>
      </w:pPr>
      <w:bookmarkStart w:id="206" w:name="_Toc183606612"/>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61</w:t>
      </w:r>
      <w:r w:rsidR="00847286" w:rsidRPr="00484771">
        <w:rPr>
          <w:b/>
          <w:bCs/>
          <w:noProof/>
        </w:rPr>
        <w:fldChar w:fldCharType="end"/>
      </w:r>
      <w:r w:rsidRPr="00484771">
        <w:rPr>
          <w:b/>
          <w:bCs/>
        </w:rPr>
        <w:t>:</w:t>
      </w:r>
      <w:r w:rsidRPr="00F24EF1">
        <w:t xml:space="preserve"> High-magnification BSE image of ND-LD 850S14 fracture surface</w:t>
      </w:r>
      <w:bookmarkEnd w:id="206"/>
    </w:p>
    <w:p w14:paraId="181FF19B" w14:textId="77777777" w:rsidR="00E15034" w:rsidRPr="00E15034" w:rsidRDefault="00E15034" w:rsidP="00E15034"/>
    <w:p w14:paraId="1BCB6792" w14:textId="77777777" w:rsidR="000D2542" w:rsidRPr="00F24EF1" w:rsidRDefault="000D2542" w:rsidP="000D2542">
      <w:pPr>
        <w:keepNext/>
        <w:jc w:val="center"/>
      </w:pPr>
      <w:r w:rsidRPr="00F24EF1">
        <w:rPr>
          <w:noProof/>
        </w:rPr>
        <w:lastRenderedPageBreak/>
        <w:drawing>
          <wp:inline distT="0" distB="0" distL="0" distR="0" wp14:anchorId="38EF7D39" wp14:editId="225C87B2">
            <wp:extent cx="4572000" cy="3429000"/>
            <wp:effectExtent l="0" t="0" r="0" b="0"/>
            <wp:docPr id="1009514916" name="Picture 7" descr="A close-up of a grey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14916" name="Picture 7" descr="A close-up of a grey rectangular object&#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CE724FA" w14:textId="6E6F054A" w:rsidR="000D2542" w:rsidRDefault="000D2542" w:rsidP="00AA1C88">
      <w:pPr>
        <w:pStyle w:val="Caption"/>
      </w:pPr>
      <w:bookmarkStart w:id="207" w:name="_Ref182311613"/>
      <w:bookmarkStart w:id="208" w:name="_Toc183606613"/>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62</w:t>
      </w:r>
      <w:r w:rsidR="00847286" w:rsidRPr="00484771">
        <w:rPr>
          <w:b/>
          <w:bCs/>
          <w:noProof/>
        </w:rPr>
        <w:fldChar w:fldCharType="end"/>
      </w:r>
      <w:bookmarkEnd w:id="207"/>
      <w:r w:rsidRPr="00484771">
        <w:rPr>
          <w:b/>
          <w:bCs/>
        </w:rPr>
        <w:t>:</w:t>
      </w:r>
      <w:r w:rsidRPr="00F24EF1">
        <w:t xml:space="preserve"> BSE image of ND-LD 750S22 fracture surface</w:t>
      </w:r>
      <w:bookmarkEnd w:id="208"/>
    </w:p>
    <w:p w14:paraId="21CBDE2B" w14:textId="77777777" w:rsidR="00E15034" w:rsidRPr="00E15034" w:rsidRDefault="00E15034" w:rsidP="00E15034"/>
    <w:p w14:paraId="0307D517" w14:textId="77777777" w:rsidR="000D2542" w:rsidRPr="00F24EF1" w:rsidRDefault="000D2542" w:rsidP="000D2542">
      <w:pPr>
        <w:keepNext/>
        <w:jc w:val="center"/>
      </w:pPr>
      <w:r w:rsidRPr="00F24EF1">
        <w:rPr>
          <w:noProof/>
        </w:rPr>
        <w:lastRenderedPageBreak/>
        <w:drawing>
          <wp:inline distT="0" distB="0" distL="0" distR="0" wp14:anchorId="0D9447CE" wp14:editId="4F69A144">
            <wp:extent cx="4572000" cy="3429000"/>
            <wp:effectExtent l="0" t="0" r="0" b="0"/>
            <wp:docPr id="1351038462" name="Picture 8" descr="A close-up of a grey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38462" name="Picture 8" descr="A close-up of a grey rock&#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06830AA2" w14:textId="40486CC0" w:rsidR="000D2542" w:rsidRDefault="000D2542" w:rsidP="00AA1C88">
      <w:pPr>
        <w:pStyle w:val="Caption"/>
      </w:pPr>
      <w:bookmarkStart w:id="209" w:name="_Ref182311682"/>
      <w:bookmarkStart w:id="210" w:name="_Toc183606614"/>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63</w:t>
      </w:r>
      <w:r w:rsidR="00847286" w:rsidRPr="00484771">
        <w:rPr>
          <w:b/>
          <w:bCs/>
          <w:noProof/>
        </w:rPr>
        <w:fldChar w:fldCharType="end"/>
      </w:r>
      <w:bookmarkEnd w:id="209"/>
      <w:r w:rsidRPr="00484771">
        <w:rPr>
          <w:b/>
          <w:bCs/>
        </w:rPr>
        <w:t>:</w:t>
      </w:r>
      <w:r w:rsidRPr="00F24EF1">
        <w:t xml:space="preserve"> High-magnification BSE image of ND-LD 750S22 fracture surface</w:t>
      </w:r>
      <w:bookmarkEnd w:id="210"/>
    </w:p>
    <w:p w14:paraId="77CAA09F" w14:textId="77777777" w:rsidR="00E15034" w:rsidRPr="00E15034" w:rsidRDefault="00E15034" w:rsidP="00E15034"/>
    <w:p w14:paraId="451CFDEB" w14:textId="77777777" w:rsidR="000D2542" w:rsidRPr="00F24EF1" w:rsidRDefault="000D2542" w:rsidP="000D2542">
      <w:pPr>
        <w:keepNext/>
        <w:jc w:val="center"/>
      </w:pPr>
      <w:r w:rsidRPr="00F24EF1">
        <w:rPr>
          <w:noProof/>
        </w:rPr>
        <w:lastRenderedPageBreak/>
        <w:drawing>
          <wp:inline distT="0" distB="0" distL="0" distR="0" wp14:anchorId="0467E2D0" wp14:editId="6EC67B00">
            <wp:extent cx="4572000" cy="3429000"/>
            <wp:effectExtent l="0" t="0" r="0" b="0"/>
            <wp:docPr id="1814495176" name="Picture 9"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95176" name="Picture 9" descr="A close-up of a rock&#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42821307" w14:textId="0BB60CE8" w:rsidR="000D2542" w:rsidRDefault="000D2542" w:rsidP="00AA1C88">
      <w:pPr>
        <w:pStyle w:val="Caption"/>
      </w:pPr>
      <w:bookmarkStart w:id="211" w:name="_Toc183606615"/>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64</w:t>
      </w:r>
      <w:r w:rsidR="00847286" w:rsidRPr="00484771">
        <w:rPr>
          <w:b/>
          <w:bCs/>
          <w:noProof/>
        </w:rPr>
        <w:fldChar w:fldCharType="end"/>
      </w:r>
      <w:r w:rsidRPr="00484771">
        <w:rPr>
          <w:b/>
          <w:bCs/>
        </w:rPr>
        <w:t>:</w:t>
      </w:r>
      <w:r w:rsidRPr="00F24EF1">
        <w:t xml:space="preserve"> BSE image of ND-LD 800S2 fracture surface</w:t>
      </w:r>
      <w:bookmarkEnd w:id="211"/>
    </w:p>
    <w:p w14:paraId="71C662CF" w14:textId="77777777" w:rsidR="00E15034" w:rsidRPr="00E15034" w:rsidRDefault="00E15034" w:rsidP="00E15034"/>
    <w:p w14:paraId="39EA1FF2" w14:textId="77777777" w:rsidR="000D2542" w:rsidRPr="00F24EF1" w:rsidRDefault="000D2542" w:rsidP="000D2542">
      <w:pPr>
        <w:keepNext/>
        <w:jc w:val="center"/>
      </w:pPr>
      <w:r w:rsidRPr="00F24EF1">
        <w:rPr>
          <w:noProof/>
        </w:rPr>
        <w:lastRenderedPageBreak/>
        <w:drawing>
          <wp:inline distT="0" distB="0" distL="0" distR="0" wp14:anchorId="3D827494" wp14:editId="6DEB1661">
            <wp:extent cx="4572000" cy="3429000"/>
            <wp:effectExtent l="0" t="0" r="0" b="0"/>
            <wp:docPr id="1056079443" name="Picture 10" descr="Close-up of a microscope sl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79443" name="Picture 10" descr="Close-up of a microscope slide&#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6EB4242D" w14:textId="46EA092C" w:rsidR="000D2542" w:rsidRDefault="000D2542" w:rsidP="00AA1C88">
      <w:pPr>
        <w:pStyle w:val="Caption"/>
      </w:pPr>
      <w:bookmarkStart w:id="212" w:name="_Ref183533525"/>
      <w:bookmarkStart w:id="213" w:name="_Toc183606616"/>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65</w:t>
      </w:r>
      <w:r w:rsidR="00847286" w:rsidRPr="00484771">
        <w:rPr>
          <w:b/>
          <w:bCs/>
          <w:noProof/>
        </w:rPr>
        <w:fldChar w:fldCharType="end"/>
      </w:r>
      <w:bookmarkEnd w:id="212"/>
      <w:r w:rsidRPr="00484771">
        <w:rPr>
          <w:b/>
          <w:bCs/>
        </w:rPr>
        <w:t>:</w:t>
      </w:r>
      <w:r w:rsidRPr="00F24EF1">
        <w:t xml:space="preserve"> High-magnification BSE image of ND-LD 800S2 fracture surface</w:t>
      </w:r>
      <w:bookmarkEnd w:id="213"/>
    </w:p>
    <w:p w14:paraId="49259576" w14:textId="41E39D7F" w:rsidR="00E15034" w:rsidRDefault="00E15034">
      <w:pPr>
        <w:spacing w:line="240" w:lineRule="auto"/>
      </w:pPr>
      <w:r>
        <w:br w:type="page"/>
      </w:r>
    </w:p>
    <w:p w14:paraId="2FAF4181" w14:textId="79694596" w:rsidR="00AB493F" w:rsidRDefault="00AB493F" w:rsidP="00F947E2">
      <w:pPr>
        <w:ind w:firstLine="720"/>
      </w:pPr>
    </w:p>
    <w:p w14:paraId="4AF1FE69" w14:textId="77777777" w:rsidR="00AB493F" w:rsidRPr="00F24EF1" w:rsidRDefault="00AB493F" w:rsidP="00AB493F">
      <w:pPr>
        <w:keepNext/>
        <w:jc w:val="center"/>
      </w:pPr>
      <w:r w:rsidRPr="00F24EF1">
        <w:rPr>
          <w:noProof/>
        </w:rPr>
        <w:drawing>
          <wp:inline distT="0" distB="0" distL="0" distR="0" wp14:anchorId="363338F8" wp14:editId="661D4E38">
            <wp:extent cx="4572000" cy="1718204"/>
            <wp:effectExtent l="0" t="0" r="0" b="0"/>
            <wp:docPr id="1933394071" name="Picture 14" descr="A close-up of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94071" name="Picture 14" descr="A close-up of a grey surfac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572000" cy="1718204"/>
                    </a:xfrm>
                    <a:prstGeom prst="rect">
                      <a:avLst/>
                    </a:prstGeom>
                  </pic:spPr>
                </pic:pic>
              </a:graphicData>
            </a:graphic>
          </wp:inline>
        </w:drawing>
      </w:r>
    </w:p>
    <w:p w14:paraId="40B9E281" w14:textId="77777777" w:rsidR="00AB493F" w:rsidRDefault="00AB493F" w:rsidP="00AA1C88">
      <w:pPr>
        <w:pStyle w:val="Caption"/>
      </w:pPr>
      <w:bookmarkStart w:id="214" w:name="_Ref179808765"/>
      <w:bookmarkStart w:id="215" w:name="_Toc18360661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66</w:t>
      </w:r>
      <w:r w:rsidRPr="00484771">
        <w:rPr>
          <w:b/>
          <w:bCs/>
          <w:noProof/>
        </w:rPr>
        <w:fldChar w:fldCharType="end"/>
      </w:r>
      <w:bookmarkEnd w:id="214"/>
      <w:r w:rsidRPr="00484771">
        <w:rPr>
          <w:b/>
          <w:bCs/>
        </w:rPr>
        <w:t>:</w:t>
      </w:r>
      <w:r w:rsidRPr="00F24EF1">
        <w:t xml:space="preserve"> Equiaxed alpha band seen near top of 850 ºC temperature setpoint</w:t>
      </w:r>
      <w:bookmarkEnd w:id="215"/>
    </w:p>
    <w:p w14:paraId="72DCD9FD" w14:textId="77777777" w:rsidR="005C1625" w:rsidRDefault="005C1625" w:rsidP="005C1625"/>
    <w:p w14:paraId="3613CD24" w14:textId="55666A38" w:rsidR="00FA7D36" w:rsidRDefault="00FA7D36">
      <w:pPr>
        <w:spacing w:line="240" w:lineRule="auto"/>
      </w:pPr>
      <w:r>
        <w:br w:type="page"/>
      </w:r>
    </w:p>
    <w:p w14:paraId="58F83941" w14:textId="77777777" w:rsidR="00FA7D36" w:rsidRPr="00F24EF1" w:rsidRDefault="00FA7D36" w:rsidP="00FA7D36">
      <w:r w:rsidRPr="00F24EF1">
        <w:lastRenderedPageBreak/>
        <w:t>chemical analysis at the bulk scale and through a more localized method to determine if the change in microstructure can be attributed to oxygen contamination.</w:t>
      </w:r>
    </w:p>
    <w:p w14:paraId="45B94FD3" w14:textId="77777777" w:rsidR="00FA7D36" w:rsidRPr="00F24EF1" w:rsidRDefault="00FA7D36" w:rsidP="00FA7D36">
      <w:pPr>
        <w:pStyle w:val="Heading3"/>
        <w:spacing w:before="0" w:line="480" w:lineRule="auto"/>
        <w:rPr>
          <w:rFonts w:ascii="Times New Roman" w:hAnsi="Times New Roman" w:cs="Times New Roman"/>
        </w:rPr>
      </w:pPr>
      <w:bookmarkStart w:id="216" w:name="_Toc183531449"/>
      <w:r w:rsidRPr="00F24EF1">
        <w:rPr>
          <w:rFonts w:ascii="Times New Roman" w:hAnsi="Times New Roman" w:cs="Times New Roman"/>
        </w:rPr>
        <w:t>Bulk Chemical Analysis</w:t>
      </w:r>
      <w:bookmarkEnd w:id="216"/>
    </w:p>
    <w:p w14:paraId="57A22259" w14:textId="7C6F45D6" w:rsidR="00F60DC0" w:rsidRDefault="00FA7D36" w:rsidP="00FA7D36">
      <w:pPr>
        <w:ind w:firstLine="720"/>
      </w:pPr>
      <w:r w:rsidRPr="00F24EF1">
        <w:t>Bulk chemical analysis via the inert gas fusion method (</w:t>
      </w:r>
      <w:r w:rsidRPr="00F947E2">
        <w:rPr>
          <w:b/>
          <w:bCs/>
        </w:rPr>
        <w:fldChar w:fldCharType="begin"/>
      </w:r>
      <w:r w:rsidRPr="00F947E2">
        <w:rPr>
          <w:b/>
          <w:bCs/>
        </w:rPr>
        <w:instrText xml:space="preserve"> REF _Ref179812947 \h  \* MERGEFORMAT </w:instrText>
      </w:r>
      <w:r w:rsidRPr="00F947E2">
        <w:rPr>
          <w:b/>
          <w:bCs/>
        </w:rPr>
      </w:r>
      <w:r w:rsidRPr="00F947E2">
        <w:rPr>
          <w:b/>
          <w:bCs/>
        </w:rPr>
        <w:fldChar w:fldCharType="separate"/>
      </w:r>
      <w:r w:rsidRPr="00F947E2">
        <w:rPr>
          <w:b/>
          <w:bCs/>
        </w:rPr>
        <w:t xml:space="preserve">Table </w:t>
      </w:r>
      <w:r w:rsidRPr="00F947E2">
        <w:rPr>
          <w:b/>
          <w:bCs/>
          <w:noProof/>
        </w:rPr>
        <w:t>10</w:t>
      </w:r>
      <w:r w:rsidRPr="00F947E2">
        <w:rPr>
          <w:b/>
          <w:bCs/>
        </w:rPr>
        <w:fldChar w:fldCharType="end"/>
      </w:r>
      <w:r w:rsidRPr="00F24EF1">
        <w:t xml:space="preserve">) revealed that the feedstock had a higher oxygen content (0.19 wt. %) than indicated by the material certification for the originating initial ingot (0.18 wt. % bottom – 0.17 wt. % top). Since </w:t>
      </w:r>
      <w:r w:rsidR="00F60DC0" w:rsidRPr="00F24EF1">
        <w:t>the material certification chemistry measurements were taken from the ingot, there may have been some oxygen pickup during the rolling process or subsequent processing to account for the increase in oxygen content. The nitrogen content in the feedstock was measured at 0.013 wt. % as compared to 0.014 wt. % in the ingot measurement.</w:t>
      </w:r>
    </w:p>
    <w:p w14:paraId="7CA42F44" w14:textId="01FBBB1F" w:rsidR="00FA7D36" w:rsidRDefault="005064B5" w:rsidP="00F947E2">
      <w:pPr>
        <w:ind w:firstLine="720"/>
      </w:pPr>
      <w:r w:rsidRPr="00F24EF1">
        <w:t>The chemistry measurements</w:t>
      </w:r>
      <w:r w:rsidR="00733A05" w:rsidRPr="00F24EF1">
        <w:t xml:space="preserve"> for oxygen </w:t>
      </w:r>
      <w:r w:rsidRPr="00F24EF1">
        <w:t>in the as-built condition</w:t>
      </w:r>
      <w:r w:rsidR="00733A05" w:rsidRPr="00F24EF1">
        <w:t xml:space="preserve"> show </w:t>
      </w:r>
      <w:r w:rsidR="005F509B" w:rsidRPr="00F24EF1">
        <w:t xml:space="preserve">a slight </w:t>
      </w:r>
      <w:r w:rsidR="00733A05" w:rsidRPr="00F24EF1">
        <w:t>pickup</w:t>
      </w:r>
      <w:r w:rsidR="005F509B" w:rsidRPr="00F24EF1">
        <w:t xml:space="preserve"> of 0.01 wt. %</w:t>
      </w:r>
      <w:r w:rsidR="00456B19" w:rsidRPr="00F24EF1">
        <w:t xml:space="preserve"> during the deposition process</w:t>
      </w:r>
      <w:r w:rsidR="00733A05" w:rsidRPr="00F24EF1">
        <w:t xml:space="preserve">. </w:t>
      </w:r>
      <w:r w:rsidR="005F509B" w:rsidRPr="00F24EF1">
        <w:t>Despite the increase in</w:t>
      </w:r>
      <w:r w:rsidR="00456B19" w:rsidRPr="00F24EF1">
        <w:t xml:space="preserve"> </w:t>
      </w:r>
      <w:r w:rsidR="0020724B" w:rsidRPr="00F24EF1">
        <w:t xml:space="preserve">measured </w:t>
      </w:r>
      <w:r w:rsidR="00456B19" w:rsidRPr="00F24EF1">
        <w:t>o</w:t>
      </w:r>
      <w:r w:rsidR="00FB24BC" w:rsidRPr="00F24EF1">
        <w:t>xygen content</w:t>
      </w:r>
      <w:r w:rsidR="005F509B" w:rsidRPr="00F24EF1">
        <w:t xml:space="preserve">, however, </w:t>
      </w:r>
      <w:r w:rsidR="00FB24BC" w:rsidRPr="00F24EF1">
        <w:t xml:space="preserve">the as-built samples did not exceed the maximum allowable concentration </w:t>
      </w:r>
      <w:r w:rsidR="00DD35B9" w:rsidRPr="00F24EF1">
        <w:t xml:space="preserve">of 0.20 wt. % </w:t>
      </w:r>
      <w:r w:rsidR="00A44076" w:rsidRPr="00F24EF1">
        <w:t xml:space="preserve">for T-6Al-4V </w:t>
      </w:r>
      <w:r w:rsidR="00CF5115" w:rsidRPr="00F24EF1">
        <w:t xml:space="preserve">as given by ASTM B381 </w:t>
      </w:r>
      <w:sdt>
        <w:sdtPr>
          <w:rPr>
            <w:color w:val="000000"/>
          </w:rPr>
          <w:tag w:val="MENDELEY_CITATION_v3_eyJjaXRhdGlvbklEIjoiTUVOREVMRVlfQ0lUQVRJT05fYTg5ODUyZmEtM2M0YS00OTNlLThkMmUtNzAwMzBkMWJlYjU1IiwicHJvcGVydGllcyI6eyJub3RlSW5kZXgiOjB9LCJpc0VkaXRlZCI6ZmFsc2UsIm1hbnVhbE92ZXJyaWRlIjp7ImlzTWFudWFsbHlPdmVycmlkZGVuIjpmYWxzZSwiY2l0ZXByb2NUZXh0IjoiKDkxKSIsIm1hbnVhbE92ZXJyaWRlVGV4dCI6IiJ9LCJjaXRhdGlvbkl0ZW1zIjpbeyJpZCI6Ijg4MDI1OTI4LTg1ODAtM2FhOS1iNzA1LWMxNDMyYzE3NDBhMyIsIml0ZW1EYXRhIjp7InR5cGUiOiJhcnRpY2xlLWpvdXJuYWwiLCJpZCI6Ijg4MDI1OTI4LTg1ODAtM2FhOS1iNzA1LWMxNDMyYzE3NDBhMyIsInRpdGxlIjoiQjM4MS0yMTogU3RhbmRhcmQgU3BlY2lmaWNhdGlvbiBmb3IgVGl0YW5pdW0gYW5kIFRpdGFuaXVtIEFsbG95IEZvcmdpbmdzIiwiYXV0aG9yIjpbeyJmYW1pbHkiOiJBU1RNIFN0YW5kYXJkIiwiZ2l2ZW4iOiIiLCJwYXJzZS1uYW1lcyI6ZmFsc2UsImRyb3BwaW5nLXBhcnRpY2xlIjoiIiwibm9uLWRyb3BwaW5nLXBhcnRpY2xlIjoiIn1dLCJjb250YWluZXItdGl0bGUiOiJBU1RNIEludGVybmF0aW9uYWwiLCJET0kiOiIxMC4xNTIwL0IwMzgxLTIxIiwiVVJMIjoid3d3LmFzdG0ub3JnLiIsImlzc3VlZCI6eyJkYXRlLXBhcnRzIjpbWzIwMjFdXX0sInBhZ2UiOiIxLTgiLCJhYnN0cmFjdCI6IlRoaXMgc3RhbmRhcmQgaXMgaXNzdWVkIHVuZGVyIHRoZSBmaXhlZCBkZXNpZ25hdGlvbiBCMzgxOyB0aGUgbnVtYmVyIGltbWVkaWF0ZWx5IGZvbGxvd2luZyB0aGUgZGVzaWduYXRpb24gaW5kaWNhdGVzIHRoZSB5ZWFyIG9mIG9yaWdpbmFsIGFkb3B0aW9uIG9yLCBpbiB0aGUgY2FzZSBvZiByZXZpc2lvbiwgdGhlIHllYXIgb2YgbGFzdCByZXZpc2lvbi4gQSBudW1iZXIgaW4gcGFyZW50aGVzZXMgaW5kaWNhdGVzIHRoZSB5ZWFyIG9mIGxhc3QgcmVhcHByb3ZhbC4gQSBzdXBlcnNjcmlwdCBlcHNpbG9uICjCtCkgaW5kaWNhdGVzIGFuIGVkaXRvcmlhbCBjaGFuZ2Ugc2luY2UgdGhlIGxhc3QgcmV2aXNpb24gb3IgcmVhcHByb3ZhbC4iLCJjb250YWluZXItdGl0bGUtc2hvcnQiOiIifSwiaXNUZW1wb3JhcnkiOmZhbHNlfV19"/>
          <w:id w:val="1993205220"/>
          <w:placeholder>
            <w:docPart w:val="DefaultPlaceholder_-1854013440"/>
          </w:placeholder>
        </w:sdtPr>
        <w:sdtContent>
          <w:r w:rsidR="00287EC9" w:rsidRPr="00F24EF1">
            <w:rPr>
              <w:color w:val="000000"/>
            </w:rPr>
            <w:t>(91)</w:t>
          </w:r>
        </w:sdtContent>
      </w:sdt>
      <w:r w:rsidRPr="00F24EF1">
        <w:t>; however, the measurements did match the maximum allowable content for oxygen.</w:t>
      </w:r>
      <w:r w:rsidR="0020724B" w:rsidRPr="00F24EF1">
        <w:t xml:space="preserve"> Comparatively, there was no measured nitrogen pickup as measured in the bulk chemical analysis and the nitrogen content was well underneath the maximum allowable nitrogen content of 0.05 wt. %. </w:t>
      </w:r>
      <w:r w:rsidRPr="00F24EF1">
        <w:t>Interestingly, some of the as-deposited samples were measured with a lower nitrogen content (as low as 0.010 wt. %) than the feedstock measurement.</w:t>
      </w:r>
      <w:r w:rsidR="00D8531B" w:rsidRPr="00F24EF1">
        <w:t xml:space="preserve">  </w:t>
      </w:r>
      <w:r w:rsidR="0020724B" w:rsidRPr="00F24EF1">
        <w:t>The</w:t>
      </w:r>
      <w:r w:rsidR="00D8531B" w:rsidRPr="00F24EF1">
        <w:t xml:space="preserve"> preferential pickup of oxygen </w:t>
      </w:r>
      <w:r w:rsidR="005F509B" w:rsidRPr="00F24EF1">
        <w:t xml:space="preserve">as compared to nitrogen </w:t>
      </w:r>
      <w:r w:rsidR="00D8531B" w:rsidRPr="00F24EF1">
        <w:t xml:space="preserve">can be explained in that the titanium has a higher attraction for oxygen than nitrogen </w:t>
      </w:r>
      <w:sdt>
        <w:sdtPr>
          <w:rPr>
            <w:color w:val="000000"/>
          </w:rPr>
          <w:tag w:val="MENDELEY_CITATION_v3_eyJjaXRhdGlvbklEIjoiTUVOREVMRVlfQ0lUQVRJT05fZmQ5OGI4MWUtMGFhYS00ZmQ3LTg2MzMtYzA4NDE2M2I5M2Q1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830055437"/>
          <w:placeholder>
            <w:docPart w:val="DefaultPlaceholder_-1854013440"/>
          </w:placeholder>
        </w:sdtPr>
        <w:sdtContent>
          <w:r w:rsidR="00287EC9" w:rsidRPr="00F24EF1">
            <w:rPr>
              <w:color w:val="000000"/>
            </w:rPr>
            <w:t>(11)</w:t>
          </w:r>
        </w:sdtContent>
      </w:sdt>
      <w:r w:rsidR="00D8531B" w:rsidRPr="00F24EF1">
        <w:t>.</w:t>
      </w:r>
      <w:r w:rsidR="005F509B" w:rsidRPr="00F24EF1">
        <w:t xml:space="preserve"> The apparent decrease in nitrogen content</w:t>
      </w:r>
      <w:r w:rsidR="00080709" w:rsidRPr="00F24EF1">
        <w:t xml:space="preserve"> in the feedstock and builds may instead potentially arise from </w:t>
      </w:r>
    </w:p>
    <w:p w14:paraId="0A1B38A7" w14:textId="77777777" w:rsidR="00FA7D36" w:rsidRDefault="00FA7D36" w:rsidP="00FA7D36"/>
    <w:p w14:paraId="5D182C09" w14:textId="77777777" w:rsidR="00FA7D36" w:rsidRPr="00F24EF1" w:rsidRDefault="00FA7D36" w:rsidP="00FA7D36">
      <w:pPr>
        <w:pStyle w:val="Caption"/>
      </w:pPr>
      <w:bookmarkStart w:id="217" w:name="_Ref179812947"/>
      <w:bookmarkStart w:id="218" w:name="_Toc183535680"/>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10</w:t>
      </w:r>
      <w:r w:rsidRPr="00484771">
        <w:rPr>
          <w:b/>
          <w:bCs/>
          <w:noProof/>
        </w:rPr>
        <w:fldChar w:fldCharType="end"/>
      </w:r>
      <w:bookmarkEnd w:id="217"/>
      <w:r w:rsidRPr="00484771">
        <w:rPr>
          <w:b/>
          <w:bCs/>
        </w:rPr>
        <w:t>:</w:t>
      </w:r>
      <w:r w:rsidRPr="00F24EF1">
        <w:t xml:space="preserve"> Measured bulk oxygen and nitrogen content</w:t>
      </w:r>
      <w:bookmarkEnd w:id="2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190"/>
        <w:gridCol w:w="871"/>
        <w:gridCol w:w="871"/>
        <w:gridCol w:w="871"/>
        <w:gridCol w:w="871"/>
      </w:tblGrid>
      <w:tr w:rsidR="00FA7D36" w:rsidRPr="00F24EF1" w14:paraId="3CD07AB2" w14:textId="77777777" w:rsidTr="002A088C">
        <w:trPr>
          <w:trHeight w:val="320"/>
          <w:jc w:val="center"/>
        </w:trPr>
        <w:tc>
          <w:tcPr>
            <w:tcW w:w="0" w:type="auto"/>
            <w:shd w:val="clear" w:color="auto" w:fill="auto"/>
            <w:noWrap/>
            <w:vAlign w:val="center"/>
            <w:hideMark/>
          </w:tcPr>
          <w:p w14:paraId="035E3B1A" w14:textId="77777777" w:rsidR="00FA7D36" w:rsidRPr="00F24EF1" w:rsidRDefault="00FA7D36" w:rsidP="002A088C">
            <w:pPr>
              <w:jc w:val="center"/>
              <w:rPr>
                <w:color w:val="000000"/>
              </w:rPr>
            </w:pPr>
            <w:r w:rsidRPr="00F24EF1">
              <w:rPr>
                <w:color w:val="000000"/>
              </w:rPr>
              <w:t>Sample</w:t>
            </w:r>
          </w:p>
        </w:tc>
        <w:tc>
          <w:tcPr>
            <w:tcW w:w="0" w:type="auto"/>
            <w:shd w:val="clear" w:color="auto" w:fill="auto"/>
            <w:noWrap/>
            <w:vAlign w:val="center"/>
            <w:hideMark/>
          </w:tcPr>
          <w:p w14:paraId="510E0227" w14:textId="77777777" w:rsidR="00FA7D36" w:rsidRPr="00F24EF1" w:rsidRDefault="00FA7D36" w:rsidP="002A088C">
            <w:pPr>
              <w:jc w:val="center"/>
              <w:rPr>
                <w:color w:val="000000"/>
              </w:rPr>
            </w:pPr>
            <w:r w:rsidRPr="00F24EF1">
              <w:rPr>
                <w:color w:val="000000"/>
              </w:rPr>
              <w:t>Feedstock</w:t>
            </w:r>
          </w:p>
        </w:tc>
        <w:tc>
          <w:tcPr>
            <w:tcW w:w="0" w:type="auto"/>
            <w:shd w:val="clear" w:color="auto" w:fill="auto"/>
            <w:noWrap/>
            <w:vAlign w:val="center"/>
            <w:hideMark/>
          </w:tcPr>
          <w:p w14:paraId="2175645E" w14:textId="77777777" w:rsidR="00FA7D36" w:rsidRPr="00F24EF1" w:rsidRDefault="00FA7D36" w:rsidP="002A088C">
            <w:pPr>
              <w:jc w:val="center"/>
              <w:rPr>
                <w:color w:val="000000"/>
              </w:rPr>
            </w:pPr>
            <w:r w:rsidRPr="00F24EF1">
              <w:rPr>
                <w:color w:val="000000"/>
              </w:rPr>
              <w:t>700 ºC</w:t>
            </w:r>
          </w:p>
        </w:tc>
        <w:tc>
          <w:tcPr>
            <w:tcW w:w="0" w:type="auto"/>
            <w:shd w:val="clear" w:color="auto" w:fill="auto"/>
            <w:noWrap/>
            <w:vAlign w:val="center"/>
            <w:hideMark/>
          </w:tcPr>
          <w:p w14:paraId="2F982797" w14:textId="77777777" w:rsidR="00FA7D36" w:rsidRPr="00F24EF1" w:rsidRDefault="00FA7D36" w:rsidP="002A088C">
            <w:pPr>
              <w:jc w:val="center"/>
              <w:rPr>
                <w:color w:val="000000"/>
              </w:rPr>
            </w:pPr>
            <w:r w:rsidRPr="00F24EF1">
              <w:rPr>
                <w:color w:val="000000"/>
              </w:rPr>
              <w:t>750 ºC</w:t>
            </w:r>
          </w:p>
        </w:tc>
        <w:tc>
          <w:tcPr>
            <w:tcW w:w="0" w:type="auto"/>
            <w:shd w:val="clear" w:color="auto" w:fill="auto"/>
            <w:noWrap/>
            <w:vAlign w:val="center"/>
            <w:hideMark/>
          </w:tcPr>
          <w:p w14:paraId="7B33A398" w14:textId="77777777" w:rsidR="00FA7D36" w:rsidRPr="00F24EF1" w:rsidRDefault="00FA7D36" w:rsidP="002A088C">
            <w:pPr>
              <w:jc w:val="center"/>
              <w:rPr>
                <w:color w:val="000000"/>
              </w:rPr>
            </w:pPr>
            <w:r w:rsidRPr="00F24EF1">
              <w:rPr>
                <w:color w:val="000000"/>
              </w:rPr>
              <w:t>800 ºC</w:t>
            </w:r>
          </w:p>
        </w:tc>
        <w:tc>
          <w:tcPr>
            <w:tcW w:w="0" w:type="auto"/>
            <w:shd w:val="clear" w:color="auto" w:fill="auto"/>
            <w:noWrap/>
            <w:vAlign w:val="center"/>
            <w:hideMark/>
          </w:tcPr>
          <w:p w14:paraId="0717F2F6" w14:textId="77777777" w:rsidR="00FA7D36" w:rsidRPr="00F24EF1" w:rsidRDefault="00FA7D36" w:rsidP="002A088C">
            <w:pPr>
              <w:jc w:val="center"/>
              <w:rPr>
                <w:color w:val="000000"/>
              </w:rPr>
            </w:pPr>
            <w:r w:rsidRPr="00F24EF1">
              <w:rPr>
                <w:color w:val="000000"/>
              </w:rPr>
              <w:t>850 ºC</w:t>
            </w:r>
          </w:p>
        </w:tc>
      </w:tr>
      <w:tr w:rsidR="00FA7D36" w:rsidRPr="00F24EF1" w14:paraId="59448BB6" w14:textId="77777777" w:rsidTr="002A088C">
        <w:trPr>
          <w:trHeight w:val="320"/>
          <w:jc w:val="center"/>
        </w:trPr>
        <w:tc>
          <w:tcPr>
            <w:tcW w:w="0" w:type="auto"/>
            <w:shd w:val="clear" w:color="auto" w:fill="auto"/>
            <w:noWrap/>
            <w:vAlign w:val="center"/>
            <w:hideMark/>
          </w:tcPr>
          <w:p w14:paraId="24FFC267" w14:textId="77777777" w:rsidR="00FA7D36" w:rsidRPr="00F24EF1" w:rsidRDefault="00FA7D36" w:rsidP="002A088C">
            <w:pPr>
              <w:jc w:val="center"/>
              <w:rPr>
                <w:color w:val="000000"/>
              </w:rPr>
            </w:pPr>
            <w:r w:rsidRPr="00F24EF1">
              <w:rPr>
                <w:color w:val="000000"/>
              </w:rPr>
              <w:t>O [wt. %]</w:t>
            </w:r>
          </w:p>
        </w:tc>
        <w:tc>
          <w:tcPr>
            <w:tcW w:w="0" w:type="auto"/>
            <w:shd w:val="clear" w:color="auto" w:fill="auto"/>
            <w:noWrap/>
            <w:vAlign w:val="center"/>
            <w:hideMark/>
          </w:tcPr>
          <w:p w14:paraId="02D1A4B1" w14:textId="77777777" w:rsidR="00FA7D36" w:rsidRPr="00F24EF1" w:rsidRDefault="00FA7D36" w:rsidP="002A088C">
            <w:pPr>
              <w:jc w:val="center"/>
              <w:rPr>
                <w:color w:val="000000"/>
              </w:rPr>
            </w:pPr>
            <w:r w:rsidRPr="00F24EF1">
              <w:rPr>
                <w:color w:val="000000"/>
              </w:rPr>
              <w:t>0.19</w:t>
            </w:r>
          </w:p>
        </w:tc>
        <w:tc>
          <w:tcPr>
            <w:tcW w:w="0" w:type="auto"/>
            <w:shd w:val="clear" w:color="auto" w:fill="auto"/>
            <w:noWrap/>
            <w:vAlign w:val="center"/>
            <w:hideMark/>
          </w:tcPr>
          <w:p w14:paraId="3FA7C16A" w14:textId="77777777" w:rsidR="00FA7D36" w:rsidRPr="00F24EF1" w:rsidRDefault="00FA7D36" w:rsidP="002A088C">
            <w:pPr>
              <w:jc w:val="center"/>
              <w:rPr>
                <w:color w:val="000000"/>
              </w:rPr>
            </w:pPr>
            <w:r w:rsidRPr="00F24EF1">
              <w:rPr>
                <w:color w:val="000000"/>
              </w:rPr>
              <w:t>0.20</w:t>
            </w:r>
          </w:p>
        </w:tc>
        <w:tc>
          <w:tcPr>
            <w:tcW w:w="0" w:type="auto"/>
            <w:shd w:val="clear" w:color="auto" w:fill="auto"/>
            <w:noWrap/>
            <w:vAlign w:val="center"/>
            <w:hideMark/>
          </w:tcPr>
          <w:p w14:paraId="21B3D24F" w14:textId="77777777" w:rsidR="00FA7D36" w:rsidRPr="00F24EF1" w:rsidRDefault="00FA7D36" w:rsidP="002A088C">
            <w:pPr>
              <w:jc w:val="center"/>
              <w:rPr>
                <w:color w:val="000000"/>
              </w:rPr>
            </w:pPr>
            <w:r w:rsidRPr="00F24EF1">
              <w:rPr>
                <w:color w:val="000000"/>
              </w:rPr>
              <w:t>0.20</w:t>
            </w:r>
          </w:p>
        </w:tc>
        <w:tc>
          <w:tcPr>
            <w:tcW w:w="0" w:type="auto"/>
            <w:shd w:val="clear" w:color="auto" w:fill="auto"/>
            <w:noWrap/>
            <w:vAlign w:val="center"/>
            <w:hideMark/>
          </w:tcPr>
          <w:p w14:paraId="0A97E02B" w14:textId="77777777" w:rsidR="00FA7D36" w:rsidRPr="00F24EF1" w:rsidRDefault="00FA7D36" w:rsidP="002A088C">
            <w:pPr>
              <w:jc w:val="center"/>
              <w:rPr>
                <w:color w:val="000000"/>
              </w:rPr>
            </w:pPr>
            <w:r w:rsidRPr="00F24EF1">
              <w:rPr>
                <w:color w:val="000000"/>
              </w:rPr>
              <w:t>0.20</w:t>
            </w:r>
          </w:p>
        </w:tc>
        <w:tc>
          <w:tcPr>
            <w:tcW w:w="0" w:type="auto"/>
            <w:shd w:val="clear" w:color="auto" w:fill="auto"/>
            <w:noWrap/>
            <w:vAlign w:val="center"/>
            <w:hideMark/>
          </w:tcPr>
          <w:p w14:paraId="7F7F7F53" w14:textId="77777777" w:rsidR="00FA7D36" w:rsidRPr="00F24EF1" w:rsidRDefault="00FA7D36" w:rsidP="002A088C">
            <w:pPr>
              <w:jc w:val="center"/>
              <w:rPr>
                <w:color w:val="000000"/>
              </w:rPr>
            </w:pPr>
            <w:r w:rsidRPr="00F24EF1">
              <w:rPr>
                <w:color w:val="000000"/>
              </w:rPr>
              <w:t>0.20</w:t>
            </w:r>
          </w:p>
        </w:tc>
      </w:tr>
      <w:tr w:rsidR="00FA7D36" w:rsidRPr="00F24EF1" w14:paraId="295F32DF" w14:textId="77777777" w:rsidTr="002A088C">
        <w:trPr>
          <w:trHeight w:val="320"/>
          <w:jc w:val="center"/>
        </w:trPr>
        <w:tc>
          <w:tcPr>
            <w:tcW w:w="0" w:type="auto"/>
            <w:shd w:val="clear" w:color="auto" w:fill="auto"/>
            <w:noWrap/>
            <w:vAlign w:val="center"/>
            <w:hideMark/>
          </w:tcPr>
          <w:p w14:paraId="35B0A8FF" w14:textId="77777777" w:rsidR="00FA7D36" w:rsidRPr="00F24EF1" w:rsidRDefault="00FA7D36" w:rsidP="002A088C">
            <w:pPr>
              <w:jc w:val="center"/>
              <w:rPr>
                <w:color w:val="000000"/>
              </w:rPr>
            </w:pPr>
            <w:r w:rsidRPr="00F24EF1">
              <w:rPr>
                <w:color w:val="000000"/>
              </w:rPr>
              <w:t>N [wt. %]</w:t>
            </w:r>
          </w:p>
        </w:tc>
        <w:tc>
          <w:tcPr>
            <w:tcW w:w="0" w:type="auto"/>
            <w:shd w:val="clear" w:color="auto" w:fill="auto"/>
            <w:noWrap/>
            <w:vAlign w:val="center"/>
            <w:hideMark/>
          </w:tcPr>
          <w:p w14:paraId="55501D58" w14:textId="77777777" w:rsidR="00FA7D36" w:rsidRPr="00F24EF1" w:rsidRDefault="00FA7D36" w:rsidP="002A088C">
            <w:pPr>
              <w:jc w:val="center"/>
              <w:rPr>
                <w:color w:val="000000"/>
              </w:rPr>
            </w:pPr>
            <w:r w:rsidRPr="00F24EF1">
              <w:rPr>
                <w:color w:val="000000"/>
              </w:rPr>
              <w:t>0.013</w:t>
            </w:r>
          </w:p>
        </w:tc>
        <w:tc>
          <w:tcPr>
            <w:tcW w:w="0" w:type="auto"/>
            <w:shd w:val="clear" w:color="auto" w:fill="auto"/>
            <w:noWrap/>
            <w:vAlign w:val="center"/>
            <w:hideMark/>
          </w:tcPr>
          <w:p w14:paraId="7D82A995" w14:textId="77777777" w:rsidR="00FA7D36" w:rsidRPr="00F24EF1" w:rsidRDefault="00FA7D36" w:rsidP="002A088C">
            <w:pPr>
              <w:jc w:val="center"/>
              <w:rPr>
                <w:color w:val="000000"/>
              </w:rPr>
            </w:pPr>
            <w:r w:rsidRPr="00F24EF1">
              <w:rPr>
                <w:color w:val="000000"/>
              </w:rPr>
              <w:t>0.011</w:t>
            </w:r>
          </w:p>
        </w:tc>
        <w:tc>
          <w:tcPr>
            <w:tcW w:w="0" w:type="auto"/>
            <w:shd w:val="clear" w:color="auto" w:fill="auto"/>
            <w:noWrap/>
            <w:vAlign w:val="center"/>
            <w:hideMark/>
          </w:tcPr>
          <w:p w14:paraId="18B0B98F" w14:textId="77777777" w:rsidR="00FA7D36" w:rsidRPr="00F24EF1" w:rsidRDefault="00FA7D36" w:rsidP="002A088C">
            <w:pPr>
              <w:jc w:val="center"/>
              <w:rPr>
                <w:color w:val="000000"/>
              </w:rPr>
            </w:pPr>
            <w:r w:rsidRPr="00F24EF1">
              <w:rPr>
                <w:color w:val="000000"/>
              </w:rPr>
              <w:t>0.012</w:t>
            </w:r>
          </w:p>
        </w:tc>
        <w:tc>
          <w:tcPr>
            <w:tcW w:w="0" w:type="auto"/>
            <w:shd w:val="clear" w:color="auto" w:fill="auto"/>
            <w:noWrap/>
            <w:vAlign w:val="center"/>
            <w:hideMark/>
          </w:tcPr>
          <w:p w14:paraId="4ECB632A" w14:textId="77777777" w:rsidR="00FA7D36" w:rsidRPr="00F24EF1" w:rsidRDefault="00FA7D36" w:rsidP="002A088C">
            <w:pPr>
              <w:jc w:val="center"/>
              <w:rPr>
                <w:color w:val="000000"/>
              </w:rPr>
            </w:pPr>
            <w:r w:rsidRPr="00F24EF1">
              <w:rPr>
                <w:color w:val="000000"/>
              </w:rPr>
              <w:t>0.010</w:t>
            </w:r>
          </w:p>
        </w:tc>
        <w:tc>
          <w:tcPr>
            <w:tcW w:w="0" w:type="auto"/>
            <w:shd w:val="clear" w:color="auto" w:fill="auto"/>
            <w:noWrap/>
            <w:vAlign w:val="center"/>
            <w:hideMark/>
          </w:tcPr>
          <w:p w14:paraId="6BA80F48" w14:textId="77777777" w:rsidR="00FA7D36" w:rsidRPr="00F24EF1" w:rsidRDefault="00FA7D36" w:rsidP="002A088C">
            <w:pPr>
              <w:jc w:val="center"/>
              <w:rPr>
                <w:color w:val="000000"/>
              </w:rPr>
            </w:pPr>
            <w:r w:rsidRPr="00F24EF1">
              <w:rPr>
                <w:color w:val="000000"/>
              </w:rPr>
              <w:t>0.013</w:t>
            </w:r>
          </w:p>
        </w:tc>
      </w:tr>
    </w:tbl>
    <w:p w14:paraId="61CEFEF7" w14:textId="1057DBE7" w:rsidR="00FA7D36" w:rsidRDefault="00FA7D36" w:rsidP="00FA7D36"/>
    <w:p w14:paraId="670D9D49" w14:textId="3FF3FC83" w:rsidR="00FA7D36" w:rsidRDefault="00FA7D36" w:rsidP="00FA7D36">
      <w:pPr>
        <w:spacing w:line="240" w:lineRule="auto"/>
      </w:pPr>
      <w:r>
        <w:br w:type="page"/>
      </w:r>
    </w:p>
    <w:p w14:paraId="73C9F2FE" w14:textId="515916DD" w:rsidR="00E15034" w:rsidRPr="00F24EF1" w:rsidRDefault="00080709" w:rsidP="00FA7D36">
      <w:r w:rsidRPr="00F24EF1">
        <w:lastRenderedPageBreak/>
        <w:t>inhomogeneous concentrations of nitrogen in the ingot and subsequent feedstock or differences in measurement.</w:t>
      </w:r>
    </w:p>
    <w:p w14:paraId="7DBE253D" w14:textId="3AD933FF" w:rsidR="000F25CE" w:rsidRPr="00F24EF1" w:rsidRDefault="000F25CE" w:rsidP="00F947E2">
      <w:pPr>
        <w:pStyle w:val="Heading3"/>
        <w:spacing w:before="0" w:line="480" w:lineRule="auto"/>
        <w:rPr>
          <w:rFonts w:ascii="Times New Roman" w:hAnsi="Times New Roman" w:cs="Times New Roman"/>
        </w:rPr>
      </w:pPr>
      <w:bookmarkStart w:id="219" w:name="_Toc183531450"/>
      <w:r w:rsidRPr="00F24EF1">
        <w:rPr>
          <w:rFonts w:ascii="Times New Roman" w:hAnsi="Times New Roman" w:cs="Times New Roman"/>
        </w:rPr>
        <w:t>Electron Microprobe Analysis</w:t>
      </w:r>
      <w:bookmarkEnd w:id="219"/>
    </w:p>
    <w:p w14:paraId="572A667F" w14:textId="77777777" w:rsidR="00F60DC0" w:rsidRDefault="00811B93" w:rsidP="00F947E2">
      <w:pPr>
        <w:ind w:firstLine="720"/>
      </w:pPr>
      <w:r w:rsidRPr="00F24EF1">
        <w:t xml:space="preserve">While there was some difficulty in finding a tungsten band using the microprobe due to the inherently limited resolution of a tungsten filament microscope, a band of tungsten was found, and a line scan was conducted across the band. A BSE image is given in </w:t>
      </w:r>
      <w:r w:rsidRPr="00F24EF1">
        <w:fldChar w:fldCharType="begin"/>
      </w:r>
      <w:r w:rsidRPr="00F24EF1">
        <w:instrText xml:space="preserve"> REF _Ref179544382 \h </w:instrText>
      </w:r>
      <w:r w:rsidR="00853914" w:rsidRPr="00F24EF1">
        <w:instrText xml:space="preserve"> \* MERGEFORMAT </w:instrText>
      </w:r>
      <w:r w:rsidRPr="00F24EF1">
        <w:fldChar w:fldCharType="separate"/>
      </w:r>
      <w:r w:rsidR="00026B41" w:rsidRPr="00F24EF1">
        <w:t xml:space="preserve">Figure </w:t>
      </w:r>
      <w:r w:rsidR="00026B41">
        <w:rPr>
          <w:noProof/>
        </w:rPr>
        <w:t>67</w:t>
      </w:r>
      <w:r w:rsidRPr="00F24EF1">
        <w:fldChar w:fldCharType="end"/>
      </w:r>
      <w:r w:rsidRPr="00F24EF1">
        <w:t xml:space="preserve"> where the light contrasting particles are tungsten, as confirmed by EDS. The EMPA chemical analysis was conducted with a 200-micron line scan with a 1-micron spacing. For plotting of the resulting EMPA data, the zero distance corresponds to the top of the line scan</w:t>
      </w:r>
      <w:r w:rsidR="00576A4F" w:rsidRPr="00F24EF1">
        <w:t xml:space="preserve"> in </w:t>
      </w:r>
      <w:r w:rsidR="00576A4F" w:rsidRPr="00F947E2">
        <w:rPr>
          <w:b/>
          <w:bCs/>
        </w:rPr>
        <w:fldChar w:fldCharType="begin"/>
      </w:r>
      <w:r w:rsidR="00576A4F" w:rsidRPr="00F947E2">
        <w:rPr>
          <w:b/>
          <w:bCs/>
        </w:rPr>
        <w:instrText xml:space="preserve"> REF _Ref179544382 \h </w:instrText>
      </w:r>
      <w:r w:rsidR="00853914" w:rsidRPr="00F947E2">
        <w:rPr>
          <w:b/>
          <w:bCs/>
        </w:rPr>
        <w:instrText xml:space="preserve"> \* MERGEFORMAT </w:instrText>
      </w:r>
      <w:r w:rsidR="00576A4F" w:rsidRPr="00F947E2">
        <w:rPr>
          <w:b/>
          <w:bCs/>
        </w:rPr>
      </w:r>
      <w:r w:rsidR="00576A4F" w:rsidRPr="00F947E2">
        <w:rPr>
          <w:b/>
          <w:bCs/>
        </w:rPr>
        <w:fldChar w:fldCharType="separate"/>
      </w:r>
      <w:r w:rsidR="00026B41" w:rsidRPr="00F947E2">
        <w:rPr>
          <w:b/>
          <w:bCs/>
        </w:rPr>
        <w:t xml:space="preserve">Figure </w:t>
      </w:r>
      <w:r w:rsidR="00026B41" w:rsidRPr="00F947E2">
        <w:rPr>
          <w:b/>
          <w:bCs/>
          <w:noProof/>
        </w:rPr>
        <w:t>67</w:t>
      </w:r>
      <w:r w:rsidR="00576A4F" w:rsidRPr="00F947E2">
        <w:rPr>
          <w:b/>
          <w:bCs/>
        </w:rPr>
        <w:fldChar w:fldCharType="end"/>
      </w:r>
      <w:r w:rsidRPr="00F24EF1">
        <w:t>, i.e. the line scan starts at the top of the sample and goes down through the Z-height.</w:t>
      </w:r>
    </w:p>
    <w:p w14:paraId="1C31E4E4" w14:textId="77777777" w:rsidR="00F60DC0" w:rsidRDefault="00F60DC0" w:rsidP="00F60DC0">
      <w:pPr>
        <w:ind w:firstLine="720"/>
      </w:pPr>
      <w:r w:rsidRPr="00F24EF1">
        <w:t xml:space="preserve">In the EMPA data, as shown in </w:t>
      </w:r>
      <w:r w:rsidRPr="00F947E2">
        <w:rPr>
          <w:b/>
          <w:bCs/>
        </w:rPr>
        <w:fldChar w:fldCharType="begin"/>
      </w:r>
      <w:r w:rsidRPr="00F947E2">
        <w:rPr>
          <w:b/>
          <w:bCs/>
        </w:rPr>
        <w:instrText xml:space="preserve"> REF _Ref179544459 \h  \* MERGEFORMAT </w:instrText>
      </w:r>
      <w:r w:rsidRPr="00F947E2">
        <w:rPr>
          <w:b/>
          <w:bCs/>
        </w:rPr>
      </w:r>
      <w:r w:rsidRPr="00F947E2">
        <w:rPr>
          <w:b/>
          <w:bCs/>
        </w:rPr>
        <w:fldChar w:fldCharType="separate"/>
      </w:r>
      <w:r w:rsidRPr="00F947E2">
        <w:rPr>
          <w:b/>
          <w:bCs/>
        </w:rPr>
        <w:t xml:space="preserve">Figure </w:t>
      </w:r>
      <w:r w:rsidRPr="00F947E2">
        <w:rPr>
          <w:b/>
          <w:bCs/>
          <w:noProof/>
        </w:rPr>
        <w:t>68</w:t>
      </w:r>
      <w:r w:rsidRPr="00F947E2">
        <w:rPr>
          <w:b/>
          <w:bCs/>
        </w:rPr>
        <w:fldChar w:fldCharType="end"/>
      </w:r>
      <w:r w:rsidRPr="00F24EF1">
        <w:t>, there are low spikes in the measured wt. % titanium that correspond to low spikes in Al and elevated levels of V. Interestingly, these spikes are separated by roughly 50 microns of distance. Furthermore, these spikes are located outside of the tungsten banding area, and so the spikes are not caused by increased concentrations of tungsten. In the location of the tungsten banding, there are three distinct spikes in W concentration near the center of the line scan that indicate that the EMPA analysis location did scan across a tungsten band. There does not appear to be any spatial variation of oxygen content. There is, however, a spike in nitrogen content that correlate to the same locations that contain tungsten.</w:t>
      </w:r>
    </w:p>
    <w:p w14:paraId="10CAA19D" w14:textId="6E1221C6" w:rsidR="00E15034" w:rsidRDefault="00F60DC0" w:rsidP="00980A1D">
      <w:pPr>
        <w:ind w:firstLine="720"/>
      </w:pPr>
      <w:r w:rsidRPr="00F24EF1">
        <w:t xml:space="preserve">The average values from the EMPA analysis are given in </w:t>
      </w:r>
      <w:r w:rsidRPr="00F947E2">
        <w:rPr>
          <w:b/>
          <w:bCs/>
        </w:rPr>
        <w:fldChar w:fldCharType="begin"/>
      </w:r>
      <w:r w:rsidRPr="00F947E2">
        <w:rPr>
          <w:b/>
          <w:bCs/>
        </w:rPr>
        <w:instrText xml:space="preserve"> REF _Ref179545072 \h  \* MERGEFORMAT </w:instrText>
      </w:r>
      <w:r w:rsidRPr="00F947E2">
        <w:rPr>
          <w:b/>
          <w:bCs/>
        </w:rPr>
      </w:r>
      <w:r w:rsidRPr="00F947E2">
        <w:rPr>
          <w:b/>
          <w:bCs/>
        </w:rPr>
        <w:fldChar w:fldCharType="separate"/>
      </w:r>
      <w:r w:rsidRPr="00F947E2">
        <w:rPr>
          <w:b/>
          <w:bCs/>
        </w:rPr>
        <w:t xml:space="preserve">Table </w:t>
      </w:r>
      <w:r w:rsidRPr="00F947E2">
        <w:rPr>
          <w:b/>
          <w:bCs/>
          <w:noProof/>
        </w:rPr>
        <w:t>11</w:t>
      </w:r>
      <w:r w:rsidRPr="00F947E2">
        <w:rPr>
          <w:b/>
          <w:bCs/>
        </w:rPr>
        <w:fldChar w:fldCharType="end"/>
      </w:r>
      <w:r w:rsidRPr="00F24EF1">
        <w:t xml:space="preserve">. The major alloying elements Al and V had an average of 6.18 wt. % and 4.04 wt. % respectively, matching up well with the feed material certification values of (Al) 6.28 wt. % and (V) </w:t>
      </w:r>
    </w:p>
    <w:p w14:paraId="0E86C794" w14:textId="77777777" w:rsidR="005C1625" w:rsidRPr="00F24EF1" w:rsidRDefault="005C1625" w:rsidP="005C1625">
      <w:pPr>
        <w:keepNext/>
        <w:jc w:val="center"/>
      </w:pPr>
      <w:r w:rsidRPr="00F24EF1">
        <w:rPr>
          <w:noProof/>
        </w:rPr>
        <w:lastRenderedPageBreak/>
        <w:drawing>
          <wp:inline distT="0" distB="0" distL="0" distR="0" wp14:anchorId="0A99DE30" wp14:editId="4BED8EE2">
            <wp:extent cx="4572000" cy="3426348"/>
            <wp:effectExtent l="0" t="0" r="0" b="3175"/>
            <wp:docPr id="1240957439" name="Picture 22" descr="A close-up of a black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57439" name="Picture 22" descr="A close-up of a black line&#10;&#10;Description automatically generated"/>
                    <pic:cNvPicPr/>
                  </pic:nvPicPr>
                  <pic:blipFill>
                    <a:blip r:embed="rId88">
                      <a:extLst>
                        <a:ext uri="{28A0092B-C50C-407E-A947-70E740481C1C}">
                          <a14:useLocalDpi xmlns:a14="http://schemas.microsoft.com/office/drawing/2010/main" val="0"/>
                        </a:ext>
                      </a:extLst>
                    </a:blip>
                    <a:stretch>
                      <a:fillRect/>
                    </a:stretch>
                  </pic:blipFill>
                  <pic:spPr>
                    <a:xfrm>
                      <a:off x="0" y="0"/>
                      <a:ext cx="4572000" cy="3426348"/>
                    </a:xfrm>
                    <a:prstGeom prst="rect">
                      <a:avLst/>
                    </a:prstGeom>
                  </pic:spPr>
                </pic:pic>
              </a:graphicData>
            </a:graphic>
          </wp:inline>
        </w:drawing>
      </w:r>
    </w:p>
    <w:p w14:paraId="63A33D79" w14:textId="77777777" w:rsidR="005C1625" w:rsidRPr="00F24EF1" w:rsidRDefault="005C1625" w:rsidP="00AA1C88">
      <w:pPr>
        <w:pStyle w:val="Caption"/>
      </w:pPr>
      <w:bookmarkStart w:id="220" w:name="_Ref179544382"/>
      <w:bookmarkStart w:id="221" w:name="_Toc18360661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67</w:t>
      </w:r>
      <w:r w:rsidRPr="00484771">
        <w:rPr>
          <w:b/>
          <w:bCs/>
          <w:noProof/>
        </w:rPr>
        <w:fldChar w:fldCharType="end"/>
      </w:r>
      <w:bookmarkEnd w:id="220"/>
      <w:r w:rsidRPr="00484771">
        <w:rPr>
          <w:b/>
          <w:bCs/>
        </w:rPr>
        <w:t>:</w:t>
      </w:r>
      <w:r w:rsidRPr="00F24EF1">
        <w:t xml:space="preserve"> BSE image of 200-micron EMPA line scan across tungsten band</w:t>
      </w:r>
      <w:bookmarkEnd w:id="221"/>
    </w:p>
    <w:p w14:paraId="087A3A74" w14:textId="77777777" w:rsidR="005C1625" w:rsidRDefault="005C1625" w:rsidP="005C1625"/>
    <w:p w14:paraId="3AB0171C" w14:textId="77777777" w:rsidR="00F947E2" w:rsidRDefault="00F947E2" w:rsidP="00F947E2">
      <w:pPr>
        <w:ind w:firstLine="720"/>
      </w:pPr>
    </w:p>
    <w:p w14:paraId="37C1FE90" w14:textId="77777777" w:rsidR="00F947E2" w:rsidRDefault="00F947E2" w:rsidP="00F947E2">
      <w:pPr>
        <w:ind w:firstLine="720"/>
      </w:pPr>
    </w:p>
    <w:p w14:paraId="130741A1" w14:textId="77777777" w:rsidR="00F947E2" w:rsidRDefault="00F947E2" w:rsidP="00F947E2">
      <w:pPr>
        <w:ind w:firstLine="720"/>
      </w:pPr>
    </w:p>
    <w:p w14:paraId="3C034957" w14:textId="77777777" w:rsidR="00F947E2" w:rsidRDefault="00F947E2" w:rsidP="00F947E2">
      <w:pPr>
        <w:ind w:firstLine="720"/>
      </w:pPr>
    </w:p>
    <w:p w14:paraId="4BD6646D" w14:textId="77777777" w:rsidR="00F947E2" w:rsidRDefault="00F947E2" w:rsidP="00F947E2">
      <w:pPr>
        <w:ind w:firstLine="720"/>
      </w:pPr>
    </w:p>
    <w:p w14:paraId="3733A45F" w14:textId="77777777" w:rsidR="00F947E2" w:rsidRDefault="00F947E2" w:rsidP="00F947E2">
      <w:pPr>
        <w:ind w:firstLine="720"/>
      </w:pPr>
    </w:p>
    <w:p w14:paraId="4B931EDA" w14:textId="77777777" w:rsidR="00F947E2" w:rsidRDefault="00F947E2" w:rsidP="00F947E2">
      <w:pPr>
        <w:ind w:firstLine="720"/>
      </w:pPr>
    </w:p>
    <w:p w14:paraId="121AC8A7" w14:textId="77777777" w:rsidR="00F947E2" w:rsidRDefault="00F947E2" w:rsidP="00F947E2">
      <w:pPr>
        <w:ind w:firstLine="720"/>
      </w:pPr>
    </w:p>
    <w:p w14:paraId="45937CCE" w14:textId="77777777" w:rsidR="00F947E2" w:rsidRDefault="00F947E2" w:rsidP="00F947E2">
      <w:pPr>
        <w:ind w:firstLine="720"/>
      </w:pPr>
    </w:p>
    <w:p w14:paraId="7D0D4566" w14:textId="77777777" w:rsidR="00F947E2" w:rsidRDefault="00F947E2" w:rsidP="00F947E2">
      <w:pPr>
        <w:ind w:firstLine="720"/>
      </w:pPr>
    </w:p>
    <w:p w14:paraId="7CACB396" w14:textId="77777777" w:rsidR="00F947E2" w:rsidRPr="00F24EF1" w:rsidRDefault="00F947E2" w:rsidP="005C1625"/>
    <w:p w14:paraId="54213268" w14:textId="77777777" w:rsidR="005C1625" w:rsidRPr="00F24EF1" w:rsidRDefault="005C1625" w:rsidP="005C1625">
      <w:pPr>
        <w:keepNext/>
        <w:jc w:val="center"/>
      </w:pPr>
      <w:r w:rsidRPr="00F24EF1">
        <w:rPr>
          <w:noProof/>
        </w:rPr>
        <w:lastRenderedPageBreak/>
        <w:drawing>
          <wp:inline distT="0" distB="0" distL="0" distR="0" wp14:anchorId="738F5DD3" wp14:editId="5E0F4CCE">
            <wp:extent cx="4572000" cy="6096000"/>
            <wp:effectExtent l="0" t="0" r="0" b="0"/>
            <wp:docPr id="1837303431" name="Picture 24" descr="A group of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03431" name="Picture 24" descr="A group of blue lines&#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18979773" w14:textId="77777777" w:rsidR="005C1625" w:rsidRPr="00E15034" w:rsidRDefault="005C1625" w:rsidP="00AA1C88">
      <w:pPr>
        <w:pStyle w:val="Caption"/>
      </w:pPr>
      <w:bookmarkStart w:id="222" w:name="_Ref179544459"/>
      <w:bookmarkStart w:id="223" w:name="_Toc183606619"/>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68</w:t>
      </w:r>
      <w:r w:rsidRPr="00484771">
        <w:rPr>
          <w:b/>
          <w:bCs/>
          <w:noProof/>
        </w:rPr>
        <w:fldChar w:fldCharType="end"/>
      </w:r>
      <w:bookmarkEnd w:id="222"/>
      <w:r w:rsidRPr="00484771">
        <w:rPr>
          <w:b/>
          <w:bCs/>
        </w:rPr>
        <w:t>:</w:t>
      </w:r>
      <w:r w:rsidRPr="00F24EF1">
        <w:t xml:space="preserve"> EMPA line scan data for Ti, Al, V, W, O, and N</w:t>
      </w:r>
      <w:bookmarkEnd w:id="223"/>
    </w:p>
    <w:p w14:paraId="3CB1DD62" w14:textId="77777777" w:rsidR="005C1625" w:rsidRDefault="005C1625">
      <w:pPr>
        <w:spacing w:line="240" w:lineRule="auto"/>
      </w:pPr>
    </w:p>
    <w:p w14:paraId="5FE907C8" w14:textId="77777777" w:rsidR="00811B93" w:rsidRDefault="00811B93" w:rsidP="00811B93"/>
    <w:p w14:paraId="38B0A3CD" w14:textId="77777777" w:rsidR="00F947E2" w:rsidRPr="00F24EF1" w:rsidRDefault="00F947E2" w:rsidP="00811B93"/>
    <w:p w14:paraId="3D107F4E" w14:textId="1DD33E7E" w:rsidR="000F5631" w:rsidRPr="00F24EF1" w:rsidRDefault="000F5631" w:rsidP="00AA1C88">
      <w:pPr>
        <w:pStyle w:val="Caption"/>
      </w:pPr>
      <w:bookmarkStart w:id="224" w:name="_Ref179545072"/>
      <w:bookmarkStart w:id="225" w:name="_Ref179545063"/>
      <w:bookmarkStart w:id="226" w:name="_Toc183535681"/>
      <w:r w:rsidRPr="00F947E2">
        <w:rPr>
          <w:b/>
          <w:bCs/>
        </w:rPr>
        <w:lastRenderedPageBreak/>
        <w:t xml:space="preserve">Table </w:t>
      </w:r>
      <w:r w:rsidR="00847286" w:rsidRPr="00F947E2">
        <w:rPr>
          <w:b/>
          <w:bCs/>
        </w:rPr>
        <w:fldChar w:fldCharType="begin"/>
      </w:r>
      <w:r w:rsidR="00847286" w:rsidRPr="00F947E2">
        <w:rPr>
          <w:b/>
          <w:bCs/>
        </w:rPr>
        <w:instrText xml:space="preserve"> SEQ Table \* ARABIC </w:instrText>
      </w:r>
      <w:r w:rsidR="00847286" w:rsidRPr="00F947E2">
        <w:rPr>
          <w:b/>
          <w:bCs/>
        </w:rPr>
        <w:fldChar w:fldCharType="separate"/>
      </w:r>
      <w:r w:rsidR="00026B41" w:rsidRPr="00F947E2">
        <w:rPr>
          <w:b/>
          <w:bCs/>
          <w:noProof/>
        </w:rPr>
        <w:t>11</w:t>
      </w:r>
      <w:r w:rsidR="00847286" w:rsidRPr="00F947E2">
        <w:rPr>
          <w:b/>
          <w:bCs/>
          <w:noProof/>
        </w:rPr>
        <w:fldChar w:fldCharType="end"/>
      </w:r>
      <w:bookmarkEnd w:id="224"/>
      <w:r w:rsidRPr="00484771">
        <w:t>:</w:t>
      </w:r>
      <w:r w:rsidRPr="00F24EF1">
        <w:t xml:space="preserve"> EMPA line scan average values</w:t>
      </w:r>
      <w:bookmarkEnd w:id="225"/>
      <w:bookmarkEnd w:id="226"/>
    </w:p>
    <w:tbl>
      <w:tblPr>
        <w:tblW w:w="3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644"/>
        <w:gridCol w:w="644"/>
        <w:gridCol w:w="644"/>
        <w:gridCol w:w="644"/>
        <w:gridCol w:w="644"/>
      </w:tblGrid>
      <w:tr w:rsidR="000F5631" w:rsidRPr="00F24EF1" w14:paraId="376261F0" w14:textId="77777777" w:rsidTr="00E15034">
        <w:trPr>
          <w:trHeight w:val="320"/>
          <w:jc w:val="center"/>
        </w:trPr>
        <w:tc>
          <w:tcPr>
            <w:tcW w:w="3986" w:type="dxa"/>
            <w:gridSpan w:val="6"/>
            <w:shd w:val="clear" w:color="auto" w:fill="auto"/>
            <w:noWrap/>
            <w:vAlign w:val="center"/>
            <w:hideMark/>
          </w:tcPr>
          <w:p w14:paraId="224B21F4" w14:textId="77777777" w:rsidR="000F5631" w:rsidRPr="00F24EF1" w:rsidRDefault="000F5631" w:rsidP="000F5631">
            <w:pPr>
              <w:jc w:val="center"/>
              <w:rPr>
                <w:color w:val="000000"/>
              </w:rPr>
            </w:pPr>
            <w:r w:rsidRPr="00F24EF1">
              <w:rPr>
                <w:color w:val="000000"/>
              </w:rPr>
              <w:t>Elements [wt. %]</w:t>
            </w:r>
          </w:p>
        </w:tc>
      </w:tr>
      <w:tr w:rsidR="000F5631" w:rsidRPr="00F24EF1" w14:paraId="00E9A331" w14:textId="77777777" w:rsidTr="00E15034">
        <w:trPr>
          <w:trHeight w:val="320"/>
          <w:jc w:val="center"/>
        </w:trPr>
        <w:tc>
          <w:tcPr>
            <w:tcW w:w="766" w:type="dxa"/>
            <w:shd w:val="clear" w:color="auto" w:fill="auto"/>
            <w:noWrap/>
            <w:vAlign w:val="center"/>
            <w:hideMark/>
          </w:tcPr>
          <w:p w14:paraId="5453F4ED" w14:textId="77777777" w:rsidR="000F5631" w:rsidRPr="00F24EF1" w:rsidRDefault="000F5631" w:rsidP="000F5631">
            <w:pPr>
              <w:jc w:val="center"/>
              <w:rPr>
                <w:color w:val="000000"/>
              </w:rPr>
            </w:pPr>
            <w:r w:rsidRPr="00F24EF1">
              <w:rPr>
                <w:color w:val="000000"/>
              </w:rPr>
              <w:t>Ti</w:t>
            </w:r>
          </w:p>
        </w:tc>
        <w:tc>
          <w:tcPr>
            <w:tcW w:w="644" w:type="dxa"/>
            <w:shd w:val="clear" w:color="auto" w:fill="auto"/>
            <w:noWrap/>
            <w:vAlign w:val="center"/>
            <w:hideMark/>
          </w:tcPr>
          <w:p w14:paraId="33E7FF8A" w14:textId="77777777" w:rsidR="000F5631" w:rsidRPr="00F24EF1" w:rsidRDefault="000F5631" w:rsidP="000F5631">
            <w:pPr>
              <w:jc w:val="center"/>
              <w:rPr>
                <w:color w:val="000000"/>
              </w:rPr>
            </w:pPr>
            <w:r w:rsidRPr="00F24EF1">
              <w:rPr>
                <w:color w:val="000000"/>
              </w:rPr>
              <w:t>Al</w:t>
            </w:r>
          </w:p>
        </w:tc>
        <w:tc>
          <w:tcPr>
            <w:tcW w:w="644" w:type="dxa"/>
            <w:shd w:val="clear" w:color="auto" w:fill="auto"/>
            <w:noWrap/>
            <w:vAlign w:val="center"/>
            <w:hideMark/>
          </w:tcPr>
          <w:p w14:paraId="664329FF" w14:textId="77777777" w:rsidR="000F5631" w:rsidRPr="00F24EF1" w:rsidRDefault="000F5631" w:rsidP="000F5631">
            <w:pPr>
              <w:jc w:val="center"/>
              <w:rPr>
                <w:color w:val="000000"/>
              </w:rPr>
            </w:pPr>
            <w:r w:rsidRPr="00F24EF1">
              <w:rPr>
                <w:color w:val="000000"/>
              </w:rPr>
              <w:t>V</w:t>
            </w:r>
          </w:p>
        </w:tc>
        <w:tc>
          <w:tcPr>
            <w:tcW w:w="644" w:type="dxa"/>
            <w:shd w:val="clear" w:color="auto" w:fill="auto"/>
            <w:noWrap/>
            <w:vAlign w:val="center"/>
            <w:hideMark/>
          </w:tcPr>
          <w:p w14:paraId="39AF05D0" w14:textId="77777777" w:rsidR="000F5631" w:rsidRPr="00F24EF1" w:rsidRDefault="000F5631" w:rsidP="000F5631">
            <w:pPr>
              <w:jc w:val="center"/>
              <w:rPr>
                <w:color w:val="000000"/>
              </w:rPr>
            </w:pPr>
            <w:r w:rsidRPr="00F24EF1">
              <w:rPr>
                <w:color w:val="000000"/>
              </w:rPr>
              <w:t>W</w:t>
            </w:r>
          </w:p>
        </w:tc>
        <w:tc>
          <w:tcPr>
            <w:tcW w:w="644" w:type="dxa"/>
            <w:shd w:val="clear" w:color="auto" w:fill="auto"/>
            <w:noWrap/>
            <w:vAlign w:val="center"/>
            <w:hideMark/>
          </w:tcPr>
          <w:p w14:paraId="0A7EBECD" w14:textId="77777777" w:rsidR="000F5631" w:rsidRPr="00F24EF1" w:rsidRDefault="000F5631" w:rsidP="000F5631">
            <w:pPr>
              <w:jc w:val="center"/>
              <w:rPr>
                <w:color w:val="000000"/>
              </w:rPr>
            </w:pPr>
            <w:r w:rsidRPr="00F24EF1">
              <w:rPr>
                <w:color w:val="000000"/>
              </w:rPr>
              <w:t>O</w:t>
            </w:r>
          </w:p>
        </w:tc>
        <w:tc>
          <w:tcPr>
            <w:tcW w:w="644" w:type="dxa"/>
            <w:shd w:val="clear" w:color="auto" w:fill="auto"/>
            <w:noWrap/>
            <w:vAlign w:val="center"/>
            <w:hideMark/>
          </w:tcPr>
          <w:p w14:paraId="3B6A87D4" w14:textId="77777777" w:rsidR="000F5631" w:rsidRPr="00F24EF1" w:rsidRDefault="000F5631" w:rsidP="000F5631">
            <w:pPr>
              <w:jc w:val="center"/>
              <w:rPr>
                <w:color w:val="000000"/>
              </w:rPr>
            </w:pPr>
            <w:r w:rsidRPr="00F24EF1">
              <w:rPr>
                <w:color w:val="000000"/>
              </w:rPr>
              <w:t>N</w:t>
            </w:r>
          </w:p>
        </w:tc>
      </w:tr>
      <w:tr w:rsidR="000F5631" w:rsidRPr="00F24EF1" w14:paraId="2BA9DE75" w14:textId="77777777" w:rsidTr="00E15034">
        <w:trPr>
          <w:trHeight w:val="320"/>
          <w:jc w:val="center"/>
        </w:trPr>
        <w:tc>
          <w:tcPr>
            <w:tcW w:w="766" w:type="dxa"/>
            <w:shd w:val="clear" w:color="auto" w:fill="auto"/>
            <w:noWrap/>
            <w:vAlign w:val="center"/>
            <w:hideMark/>
          </w:tcPr>
          <w:p w14:paraId="1E2633BE" w14:textId="77777777" w:rsidR="000F5631" w:rsidRPr="00F24EF1" w:rsidRDefault="000F5631" w:rsidP="000F5631">
            <w:pPr>
              <w:jc w:val="center"/>
              <w:rPr>
                <w:color w:val="000000"/>
              </w:rPr>
            </w:pPr>
            <w:r w:rsidRPr="00F24EF1">
              <w:rPr>
                <w:color w:val="000000"/>
              </w:rPr>
              <w:t>93.26</w:t>
            </w:r>
          </w:p>
        </w:tc>
        <w:tc>
          <w:tcPr>
            <w:tcW w:w="644" w:type="dxa"/>
            <w:shd w:val="clear" w:color="auto" w:fill="auto"/>
            <w:noWrap/>
            <w:vAlign w:val="center"/>
            <w:hideMark/>
          </w:tcPr>
          <w:p w14:paraId="3A9BC88E" w14:textId="77777777" w:rsidR="000F5631" w:rsidRPr="00F24EF1" w:rsidRDefault="000F5631" w:rsidP="000F5631">
            <w:pPr>
              <w:jc w:val="center"/>
              <w:rPr>
                <w:color w:val="000000"/>
              </w:rPr>
            </w:pPr>
            <w:r w:rsidRPr="00F24EF1">
              <w:rPr>
                <w:color w:val="000000"/>
              </w:rPr>
              <w:t>6.18</w:t>
            </w:r>
          </w:p>
        </w:tc>
        <w:tc>
          <w:tcPr>
            <w:tcW w:w="644" w:type="dxa"/>
            <w:shd w:val="clear" w:color="auto" w:fill="auto"/>
            <w:noWrap/>
            <w:vAlign w:val="center"/>
            <w:hideMark/>
          </w:tcPr>
          <w:p w14:paraId="0569CE56" w14:textId="77777777" w:rsidR="000F5631" w:rsidRPr="00F24EF1" w:rsidRDefault="000F5631" w:rsidP="000F5631">
            <w:pPr>
              <w:jc w:val="center"/>
              <w:rPr>
                <w:color w:val="000000"/>
              </w:rPr>
            </w:pPr>
            <w:r w:rsidRPr="00F24EF1">
              <w:rPr>
                <w:color w:val="000000"/>
              </w:rPr>
              <w:t>4.04</w:t>
            </w:r>
          </w:p>
        </w:tc>
        <w:tc>
          <w:tcPr>
            <w:tcW w:w="644" w:type="dxa"/>
            <w:shd w:val="clear" w:color="auto" w:fill="auto"/>
            <w:noWrap/>
            <w:vAlign w:val="center"/>
            <w:hideMark/>
          </w:tcPr>
          <w:p w14:paraId="471D73D6" w14:textId="77777777" w:rsidR="000F5631" w:rsidRPr="00F24EF1" w:rsidRDefault="000F5631" w:rsidP="000F5631">
            <w:pPr>
              <w:jc w:val="center"/>
              <w:rPr>
                <w:color w:val="000000"/>
              </w:rPr>
            </w:pPr>
            <w:r w:rsidRPr="00F24EF1">
              <w:rPr>
                <w:color w:val="000000"/>
              </w:rPr>
              <w:t>0.05</w:t>
            </w:r>
          </w:p>
        </w:tc>
        <w:tc>
          <w:tcPr>
            <w:tcW w:w="644" w:type="dxa"/>
            <w:shd w:val="clear" w:color="auto" w:fill="auto"/>
            <w:noWrap/>
            <w:vAlign w:val="center"/>
            <w:hideMark/>
          </w:tcPr>
          <w:p w14:paraId="4FF1B43B" w14:textId="77777777" w:rsidR="000F5631" w:rsidRPr="00F24EF1" w:rsidRDefault="000F5631" w:rsidP="000F5631">
            <w:pPr>
              <w:jc w:val="center"/>
              <w:rPr>
                <w:color w:val="000000"/>
              </w:rPr>
            </w:pPr>
            <w:r w:rsidRPr="00F24EF1">
              <w:rPr>
                <w:color w:val="000000"/>
              </w:rPr>
              <w:t>2.21</w:t>
            </w:r>
          </w:p>
        </w:tc>
        <w:tc>
          <w:tcPr>
            <w:tcW w:w="644" w:type="dxa"/>
            <w:shd w:val="clear" w:color="auto" w:fill="auto"/>
            <w:noWrap/>
            <w:vAlign w:val="center"/>
            <w:hideMark/>
          </w:tcPr>
          <w:p w14:paraId="069C0CF6" w14:textId="77777777" w:rsidR="000F5631" w:rsidRPr="00F24EF1" w:rsidRDefault="000F5631" w:rsidP="000F5631">
            <w:pPr>
              <w:jc w:val="center"/>
              <w:rPr>
                <w:color w:val="000000"/>
              </w:rPr>
            </w:pPr>
            <w:r w:rsidRPr="00F24EF1">
              <w:rPr>
                <w:color w:val="000000"/>
              </w:rPr>
              <w:t>0.01</w:t>
            </w:r>
          </w:p>
        </w:tc>
      </w:tr>
    </w:tbl>
    <w:p w14:paraId="2E087D03" w14:textId="77777777" w:rsidR="00811B93" w:rsidRDefault="00811B93" w:rsidP="00811B93"/>
    <w:p w14:paraId="3C181615" w14:textId="0313FC59" w:rsidR="00980A1D" w:rsidRDefault="00980A1D">
      <w:pPr>
        <w:spacing w:line="240" w:lineRule="auto"/>
      </w:pPr>
      <w:r>
        <w:br w:type="page"/>
      </w:r>
    </w:p>
    <w:p w14:paraId="30C49835" w14:textId="2504D967" w:rsidR="00980A1D" w:rsidRPr="00F24EF1" w:rsidRDefault="00980A1D" w:rsidP="00811B93">
      <w:r w:rsidRPr="00F24EF1">
        <w:lastRenderedPageBreak/>
        <w:t>3.96 wt. %. The O measurement of 2.21 wt. %, however, seems high in the context of the bulk chemical analysis measurement.</w:t>
      </w:r>
    </w:p>
    <w:p w14:paraId="241F4B61" w14:textId="73201082" w:rsidR="00236E6D" w:rsidRPr="00F24EF1" w:rsidRDefault="009D68C7" w:rsidP="00F60DC0">
      <w:pPr>
        <w:pStyle w:val="Heading1"/>
        <w:spacing w:before="0" w:after="0" w:line="480" w:lineRule="auto"/>
        <w:rPr>
          <w:rFonts w:ascii="Times New Roman" w:hAnsi="Times New Roman" w:cs="Times New Roman"/>
        </w:rPr>
      </w:pPr>
      <w:bookmarkStart w:id="227" w:name="_Toc420995910"/>
      <w:bookmarkStart w:id="228" w:name="_Toc422997497"/>
      <w:r w:rsidRPr="00F24EF1">
        <w:rPr>
          <w:rFonts w:ascii="Times New Roman" w:hAnsi="Times New Roman" w:cs="Times New Roman"/>
        </w:rPr>
        <w:br w:type="page"/>
      </w:r>
      <w:r w:rsidR="00311F1A" w:rsidRPr="00F24EF1">
        <w:rPr>
          <w:rFonts w:ascii="Times New Roman" w:hAnsi="Times New Roman" w:cs="Times New Roman"/>
        </w:rPr>
        <w:lastRenderedPageBreak/>
        <w:br/>
      </w:r>
      <w:bookmarkStart w:id="229" w:name="_Toc427156482"/>
      <w:bookmarkStart w:id="230" w:name="_Toc183531451"/>
      <w:r w:rsidR="00E04BA6" w:rsidRPr="00F24EF1">
        <w:rPr>
          <w:rFonts w:ascii="Times New Roman" w:hAnsi="Times New Roman" w:cs="Times New Roman"/>
        </w:rPr>
        <w:t>Analysis</w:t>
      </w:r>
      <w:r w:rsidR="003D63DF" w:rsidRPr="00F24EF1">
        <w:rPr>
          <w:rFonts w:ascii="Times New Roman" w:hAnsi="Times New Roman" w:cs="Times New Roman"/>
        </w:rPr>
        <w:t xml:space="preserve"> and </w:t>
      </w:r>
      <w:bookmarkEnd w:id="227"/>
      <w:bookmarkEnd w:id="228"/>
      <w:bookmarkEnd w:id="229"/>
      <w:r w:rsidR="00E04BA6" w:rsidRPr="00F24EF1">
        <w:rPr>
          <w:rFonts w:ascii="Times New Roman" w:hAnsi="Times New Roman" w:cs="Times New Roman"/>
        </w:rPr>
        <w:t>Discussion</w:t>
      </w:r>
      <w:bookmarkEnd w:id="230"/>
    </w:p>
    <w:p w14:paraId="09DBC2DD" w14:textId="1774D019" w:rsidR="00B169D0" w:rsidRPr="00F24EF1" w:rsidRDefault="00D56DFC" w:rsidP="00F60DC0">
      <w:pPr>
        <w:pStyle w:val="Heading2"/>
        <w:spacing w:before="0" w:after="0"/>
        <w:rPr>
          <w:rFonts w:ascii="Times New Roman" w:hAnsi="Times New Roman" w:cs="Times New Roman"/>
        </w:rPr>
      </w:pPr>
      <w:bookmarkStart w:id="231" w:name="_Toc183531452"/>
      <w:r w:rsidRPr="00F24EF1">
        <w:rPr>
          <w:rFonts w:ascii="Times New Roman" w:hAnsi="Times New Roman" w:cs="Times New Roman"/>
        </w:rPr>
        <w:t>Temperature Setpoint and Microstructure</w:t>
      </w:r>
      <w:bookmarkEnd w:id="231"/>
    </w:p>
    <w:p w14:paraId="7C836D3E" w14:textId="1C5E3E59" w:rsidR="00576A4F" w:rsidRPr="00F24EF1" w:rsidRDefault="00B169D0" w:rsidP="00F60DC0">
      <w:pPr>
        <w:ind w:firstLine="720"/>
      </w:pPr>
      <w:r w:rsidRPr="00F24EF1">
        <w:t xml:space="preserve">All temperature conditions display a completely transformed microstructure as compared with the initial rolled mill annealed feedstock. Additionally, there is a large difference in the achievable microstructures for the different temperature setpoints. These insights can be most readily seen in </w:t>
      </w:r>
      <w:r w:rsidRPr="00296C4E">
        <w:rPr>
          <w:b/>
          <w:bCs/>
        </w:rPr>
        <w:fldChar w:fldCharType="begin"/>
      </w:r>
      <w:r w:rsidRPr="00296C4E">
        <w:rPr>
          <w:b/>
          <w:bCs/>
        </w:rPr>
        <w:instrText xml:space="preserve"> REF _Ref179561086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69</w:t>
      </w:r>
      <w:r w:rsidRPr="00296C4E">
        <w:rPr>
          <w:b/>
          <w:bCs/>
        </w:rPr>
        <w:fldChar w:fldCharType="end"/>
      </w:r>
      <w:r w:rsidRPr="00F24EF1">
        <w:t>, where all micrographs are given at the same magnification.</w:t>
      </w:r>
      <w:r w:rsidR="00576A4F" w:rsidRPr="00F24EF1">
        <w:t xml:space="preserve"> </w:t>
      </w:r>
      <w:r w:rsidR="00043E4D" w:rsidRPr="00F24EF1">
        <w:t xml:space="preserve">In traditional friction stir welding literature, the ability to achieve different microstructures by processing above or below the beta transus temperature in titanium has been well studied </w:t>
      </w:r>
      <w:sdt>
        <w:sdtPr>
          <w:rPr>
            <w:color w:val="000000"/>
          </w:rPr>
          <w:tag w:val="MENDELEY_CITATION_v3_eyJjaXRhdGlvbklEIjoiTUVOREVMRVlfQ0lUQVRJT05fZGI1MmU3NGQtMjhlNy00Y2VlLWI5ZmItYTdkZTdlNWM0YWQxIiwicHJvcGVydGllcyI6eyJub3RlSW5kZXgiOjB9LCJpc0VkaXRlZCI6ZmFsc2UsIm1hbnVhbE92ZXJyaWRlIjp7ImlzTWFudWFsbHlPdmVycmlkZGVuIjpmYWxzZSwiY2l0ZXByb2NUZXh0IjoiKDIyLDE1MikiLCJtYW51YWxPdmVycmlkZVRleHQiOiIifSwiY2l0YXRpb25JdGVtcyI6W3siaWQiOiIyZjA0Mzk1MC03NDQ2LTNlNDItOWFiZS04MjVmYzgwMDllMTEiLCJpdGVtRGF0YSI6eyJ0eXBlIjoiYXJ0aWNsZS1qb3VybmFsIiwiaWQiOiIyZjA0Mzk1MC03NDQ2LTNlNDItOWFiZS04MjVmYzgwMDllMTEiLCJ0aXRsZSI6IkZsZXhpYmxlIGNvbnRyb2wgb2YgdGhlIG1pY3Jvc3RydWN0dXJlIGFuZCBtZWNoYW5pY2FsIHByb3BlcnRpZXMgb2YgZnJpY3Rpb24gc3RpciB3ZWxkZWQgVGktNkFsLTRWIGpvaW50cyIsImF1dGhvciI6W3siZmFtaWx5IjoiS2l0YW11cmEiLCJnaXZlbiI6IksuIiwicGFyc2UtbmFtZXMiOmZhbHNlLCJkcm9wcGluZy1wYXJ0aWNsZSI6IiIsIm5vbi1kcm9wcGluZy1wYXJ0aWNsZSI6IiJ9LHsiZmFtaWx5IjoiRnVqaWkiLCJnaXZlbiI6IkguIiwicGFyc2UtbmFtZXMiOmZhbHNlLCJkcm9wcGluZy1wYXJ0aWNsZSI6IiIsIm5vbi1kcm9wcGluZy1wYXJ0aWNsZSI6IiJ9LHsiZmFtaWx5IjoiSXdhdGEiLCJnaXZlbiI6IlkuIiwicGFyc2UtbmFtZXMiOmZhbHNlLCJkcm9wcGluZy1wYXJ0aWNsZSI6IiIsIm5vbi1kcm9wcGluZy1wYXJ0aWNsZSI6IiJ9LHsiZmFtaWx5IjoiU3VuIiwiZ2l2ZW4iOiJZLiBTLiIsInBhcnNlLW5hbWVzIjpmYWxzZSwiZHJvcHBpbmctcGFydGljbGUiOiIiLCJub24tZHJvcHBpbmctcGFydGljbGUiOiIifSx7ImZhbWlseSI6Ik1vcmlzYWRhIiwiZ2l2ZW4iOiJZLiIsInBhcnNlLW5hbWVzIjpmYWxzZSwiZHJvcHBpbmctcGFydGljbGUiOiIiLCJub24tZHJvcHBpbmctcGFydGljbGUiOiIifV0sImNvbnRhaW5lci10aXRsZSI6Ik1hdGVyaWFscyBhbmQgRGVzaWduIiwiY29udGFpbmVyLXRpdGxlLXNob3J0IjoiTWF0ZXIgRGVzIiwiRE9JIjoiMTAuMTAxNi9qLm1hdGRlcy4yMDEyLjEwLjA1MSIsIklTU04iOiIwMjY0MTI3NSIsImlzc3VlZCI6eyJkYXRlLXBhcnRzIjpbWzIwMTMsNF1dfSwicGFnZSI6IjM0OC0zNTQiLCJhYnN0cmFjdCI6IlRoZSBlZmZlY3Qgb2YgdGhlIHRoZXJtYWwgY3ljbGUgZHVyaW5nIGZyaWN0aW9uIHN0aXIgd2VsZGluZyAoRlNXKSBvbiB0aGUgbWljcm9zdHJ1Y3R1cmUgYW5kIG1lY2hhbmljYWwgcHJvcGVydGllcyBvZiBhIFRpLTZBbC00ViBhbGxveSBqb2ludCB3YXMgaW52ZXN0aWdhdGVkIGJ5IHdlbGRpbmcgMi1tbS10aGljayBhbGxveSBwbGF0ZXMgdG9nZXRoZXIgdW5kZXIgdmFyaW91cyBjb25kaXRpb25zLiBXaGVuIHRoZSBqb2ludHMgd2VyZSB3ZWxkZWQgYWJvdmUgdGhlIM6yLXRyYW5zdXMgdGVtcGVyYXR1cmUsIHRoZSBwcmlvciDOsi1ncmFpbiBzaXplIGluIHRoZSBzdGlyIHpvbmUgZGVwZW5kZWQgb24gdGhlIHBlYWsgdGVtcGVyYXR1cmUsIGFuZCB0aGUgc2l6ZSBvZiB0aGUgbGFtZWxsYXIgc3RydWN0dXJlIGRlcGVuZGVkIG9uIHRoZSBjb29saW5nIHJhdGUuIFRoZSBzdHJlbmd0aCBvZiB0aGUgam9pbnRzIHdlbGRlZCBhYm92ZSB0aGUgzrItdHJhbnN1cyB0ZW1wZXJhdHVyZSBpbmNyZWFzZWQgd2l0aCB0aGUgd2VsZGluZyBzcGVlZCBiZWNhdXNlIHRoZSBsYW1lbGxhciBzdHJ1Y3R1cmUgd2FzIHNtYWxsZXIuIFdoZW4gdGhlIHdlbGRpbmcgd2FzIHBlcmZvcm1lZCBiZWxvdyB0aGUgzrItdHJhbnN1cyB0ZW1wZXJhdHVyZSwgdGhlIHN0aXIgem9uZSBjb25zaXN0ZWQgb2YgdGhlIGZ1bGx5IGVxdWlheGVkIHByaW1hcnkgzrEgcGhhc2UuIFRoZSB0ZW5zaWxlIHN0cmVuZ3RoIG9mIHRoZSBzdGlyIHpvbmUgb2J0YWluZWQgYmVsb3cgdGhlIM6yLXRyYW5zdXMgdGVtcGVyYXR1cmUgZXhjZWVkZWQgdGhhdCBvZiB0aGUgYmFzZSBtZXRhbC4gwqkgMjAxMiBFbHNldmllciBMdGQuIiwidm9sdW1lIjoiNDYifSwiaXNUZW1wb3JhcnkiOmZhbHNlfSx7ImlkIjoiNjEyYjQxMzUtNzE0My0zZTRiLTlkNmEtYzMzOGNjZDY0ZjExIiwiaXRlbURhdGEiOnsidHlwZSI6ImFydGljbGUtam91cm5hbCIsImlkIjoiNjEyYjQxMzUtNzE0My0zZTRiLTlkNmEtYzMzOGNjZDY0ZjExIiwidGl0bGUiOiJQaHlzaWNhbCBzaW11bGF0aW9uIG9mIGRlZm9ybWF0aW9uIGFuZCBtaWNyb3N0cnVjdHVyZSBldm9sdXRpb24gZHVyaW5nIGZyaWN0aW9uIHN0aXIgcHJvY2Vzc2luZyBvZiBUaS02QWwtNFYgYWxsb3kiLCJhdXRob3IiOlt7ImZhbWlseSI6IkJhYnUiLCJnaXZlbiI6IlMuIFMuIiwicGFyc2UtbmFtZXMiOmZhbHNlLCJkcm9wcGluZy1wYXJ0aWNsZSI6IiIsIm5vbi1kcm9wcGluZy1wYXJ0aWNsZSI6IiJ9LHsiZmFtaWx5IjoiTGl2aW5nc3RvbiIsImdpdmVuIjoiSi4iLCJwYXJzZS1uYW1lcyI6ZmFsc2UsImRyb3BwaW5nLXBhcnRpY2xlIjoiIiwibm9uLWRyb3BwaW5nLXBhcnRpY2xlIjoiIn0seyJmYW1pbHkiOiJMaXBwb2xk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4Mi16IiwiSVNTTiI6IjEwNzM1NjIzIiwiaXNzdWVkIjp7ImRhdGUtcGFydHMiOltbMjAxM11dfSwicGFnZSI6IjM1NzctMzU5MSIsImFic3RyYWN0IjoiVGhlIGZlYXNpYmlsaXR5IG9mIHVzaW5nIGhpZ2gtc3RyYWluIHJhdGUgKDEuNDc1IHRvIDMuOTQyIHMtMSkgaG90LXRvcnNpb24gdGVzdGluZyB3aXRoIGEgR2xlZWJsZcKuIHRoZXJtb21lY2hhbmljYWwgc2ltdWxhdG9yIHdhcyBkZW1vbnN0cmF0ZWQgZm9yIHNpbXVsYXRpbmcgbWljcm9zdHJ1Y3R1cmVzIGNvbnNpc3RlbnQgd2l0aCBmcmljdGlvbiBzdGlyIHByb2Nlc3NpbmcgKEZTUCkgb2YgVGktNkFsLTRWLiBUaGUgdGVzdHMgd2VyZSBwZXJmb3JtZWQgb24gzrEvzrItIHByb2Nlc3NlZCBiYXNlIG1hdGVyaWFsIGF0IHRlbXBlcmF0dXJlcyBib3RoIGFib3ZlIGFuZCBiZWxvdyB0aGUgzrItdHJhbnN1cy4gVmFyaW91cyBwaGVub21lbmEgaW5jbHVkaW5nIHRoZSByZWZpbmVtZW50IG9mIM6xLSBhbmQgzrItZ3JhaW5zLCBkZWZvcm1hdGlvbi1pbmR1Y2VkIGhlYXRpbmcsIGFuZCBkZWZvcm1hdGlvbiBpbnN0YWJpbGl0aWVzIHdlcmUgb2JzZXJ2ZWQuIFRoZXNlIHRlc3RzIHJlcHJvZHVjZWQgdGhlIHJhbmdlIG9mIG1pY3Jvc3RydWN0dXJlcyB0aGF0IGFyZSBvYnNlcnZlZCB1bmRlciBGU1AgcHJvY2Vzc2luZyBjb25kaXRpb25zLiBUaGUgdGVzdGluZyBtZXRob2RvbG9neSBjYW4gYmUgdXNlZCBmb3IgZ2VuZXJhdGluZyBjb25zdGl0dXRpdmUgbWF0ZXJpYWwgcHJvcGVydHkgZXF1YXRpb25zIHJlbGV2YW50IHRvIGNvbXB1dGF0aW9uYWwgRlNQL2ZyaWN0aW9uIHN0aXIgd2VsZGluZyBtb2RlbHMuIMKpIDIwMTMgVGhlIE1pbmVyYWxzLCBNZXRhbHMgJiBNYXRlcmlhbHMgU29jaWV0eSBhbmQgQVNNIEludGVybmF0aW9uYWwuIiwiaXNzdWUiOiI4Iiwidm9sdW1lIjoiNDQifSwiaXNUZW1wb3JhcnkiOmZhbHNlfV19"/>
          <w:id w:val="857548171"/>
          <w:placeholder>
            <w:docPart w:val="DefaultPlaceholder_-1854013440"/>
          </w:placeholder>
        </w:sdtPr>
        <w:sdtContent>
          <w:r w:rsidR="00287EC9" w:rsidRPr="00F24EF1">
            <w:rPr>
              <w:color w:val="000000"/>
            </w:rPr>
            <w:t>(22,152)</w:t>
          </w:r>
        </w:sdtContent>
      </w:sdt>
      <w:r w:rsidR="00043E4D" w:rsidRPr="00F24EF1">
        <w:t>.</w:t>
      </w:r>
      <w:r w:rsidR="00576A4F" w:rsidRPr="00F24EF1">
        <w:t xml:space="preserve"> </w:t>
      </w:r>
      <w:r w:rsidR="000677A7" w:rsidRPr="00F24EF1">
        <w:t xml:space="preserve">It is additionally known that the resulting microstructures in FSW/FSP titanium are largely a product of peak temperatures reached during processing </w:t>
      </w:r>
      <w:sdt>
        <w:sdtPr>
          <w:rPr>
            <w:color w:val="000000"/>
          </w:rPr>
          <w:tag w:val="MENDELEY_CITATION_v3_eyJjaXRhdGlvbklEIjoiTUVOREVMRVlfQ0lUQVRJT05fNWJjNDhlNjYtYjYyOC00NzlkLWEyZjItZTQ2YTMwYjRhNmMxIiwicHJvcGVydGllcyI6eyJub3RlSW5kZXgiOjB9LCJpc0VkaXRlZCI6ZmFsc2UsIm1hbnVhbE92ZXJyaWRlIjp7ImlzTWFudWFsbHlPdmVycmlkZGVuIjpmYWxzZSwiY2l0ZXByb2NUZXh0IjoiKDE3OSkiLCJtYW51YWxPdmVycmlkZVRleHQiOiIifSwiY2l0YXRpb25JdGVtcyI6W3siaWQiOiIwMWQ4N2Q5Ni04Nzg1LTM3M2QtOTU0Yy1hNzA3NDQ4NjgzNTIiLCJpdGVtRGF0YSI6eyJ0eXBlIjoiYXJ0aWNsZS1qb3VybmFsIiwiaWQiOiIwMWQ4N2Q5Ni04Nzg1LTM3M2QtOTU0Yy1hNzA3NDQ4NjgzNTIiLCJ0aXRsZSI6IkZyaWN0aW9uLXN0aXIgd2VsZGluZyBhbmQgcHJvY2Vzc2luZyBvZiBUaS02QWwtNFYgdGl0YW5pdW0gYWxsb3k6IEEgcmV2aWV3IiwiYXV0aG9yIjpbeyJmYW1pbHkiOiJNaXJvbm92IiwiZ2l2ZW4iOiJTLiIsInBhcnNlLW5hbWVzIjpmYWxzZSwiZHJvcHBpbmctcGFydGljbGUiOiIiLCJub24tZHJvcHBpbmctcGFydGljbGUiOiIifSx7ImZhbWlseSI6IlNhdG8iLCJnaXZlbiI6IlkuIFMuIiwicGFyc2UtbmFtZXMiOmZhbHNlLCJkcm9wcGluZy1wYXJ0aWNsZSI6IiIsIm5vbi1kcm9wcGluZy1wYXJ0aWNsZSI6IiJ9LHsiZmFtaWx5IjoiS29rYXdhIiwiZ2l2ZW4iOiJILiIsInBhcnNlLW5hbWVzIjpmYWxzZSwiZHJvcHBpbmctcGFydGljbGUiOiIiLCJub24tZHJvcHBpbmctcGFydGljbGUiOiIifV0sImNvbnRhaW5lci10aXRsZSI6IkpvdXJuYWwgb2YgTWF0ZXJpYWxzIFNjaWVuY2UgYW5kIFRlY2hub2xvZ3kiLCJjb250YWluZXItdGl0bGUtc2hvcnQiOiJKIE1hdGVyIFNjaSBUZWNobm9sIiwiRE9JIjoiMTAuMTAxNi9qLmptc3QuMjAxNy4xMC4wMTgiLCJJU1NOIjoiMTAwNTAzMDIiLCJpc3N1ZWQiOnsiZGF0ZS1wYXJ0cyI6W1syMDE4LDEsMV1dfSwicGFnZSI6IjU4LTcyIiwiYWJzdHJhY3QiOiJJbiB0aGlzIHdvcmssIHRoZSBjdXJyZW50IHVuZGVyc3RhbmRpbmcgYW5kIGRldmVsb3BtZW50IG9mIGZyaWN0aW9uLXN0aXIgd2VsZGluZyBhbmQgcHJvY2Vzc2luZyBvZiBUaS02QWwtNFYgYWxsb3kgYXJlIGJyaWVmbHkgcmV2aWV3ZWQuIFRoZSBjcml0aWNhbCBpc3N1ZXMgb2YgdGhlc2UgcHJvY2Vzc2VzIGFyZSBhZGRyZXNzZWQsIGluY2x1ZGluZyB3ZWxkaW5nIHRvb2wgbWF0ZXJpYWxzIGFuZCBkZXNpZ24sIHRvb2wgd2VhciwgcHJvY2Vzc2luZyB0ZW1wZXJhdHVyZSwgbWF0ZXJpYWwgZmxvdywgcHJvY2Vzc2luZyB3aW5kb3cgYW5kIHJlc2lkdWFsIHN0cmVzc2VzLiBBIHBhcnRpY3VsYXIgZW1waGFzaXMgaXMgZ2l2ZW4gdG8gbWljcm9zdHJ1Y3R1cmFsIGFzcGVjdHMgYW5kIG1pY3Jvc3RydWN0dXJlLXByb3BlcnRpZXMgcmVsYXRpb25zaGlwLiBQb3RlbnRpYWwgZW5naW5lZXJpbmcgYXBwbGljYXRpb25zIGFyZSBoaWdobGlnaHRlZC4iLCJwdWJsaXNoZXIiOiJDaGluZXNlIFNvY2lldHkgb2YgTWV0YWxzIiwiaXNzdWUiOiIxIiwidm9sdW1lIjoiMzQifSwiaXNUZW1wb3JhcnkiOmZhbHNlfV19"/>
          <w:id w:val="409824464"/>
          <w:placeholder>
            <w:docPart w:val="DefaultPlaceholder_-1854013440"/>
          </w:placeholder>
        </w:sdtPr>
        <w:sdtContent>
          <w:r w:rsidR="00287EC9" w:rsidRPr="00F24EF1">
            <w:rPr>
              <w:color w:val="000000"/>
            </w:rPr>
            <w:t>(179)</w:t>
          </w:r>
        </w:sdtContent>
      </w:sdt>
      <w:r w:rsidR="000677A7" w:rsidRPr="00F24EF1">
        <w:t xml:space="preserve">. Accordingly, </w:t>
      </w:r>
      <w:r w:rsidR="00813394" w:rsidRPr="00F24EF1">
        <w:t>differences</w:t>
      </w:r>
      <w:r w:rsidR="000677A7" w:rsidRPr="00F24EF1">
        <w:t xml:space="preserve"> in temperature during AFSD of Ti-6Al-4V can result in drastically different microstructures.</w:t>
      </w:r>
    </w:p>
    <w:p w14:paraId="0E35EF38" w14:textId="4A752F0F" w:rsidR="00646F37" w:rsidRPr="00F24EF1" w:rsidRDefault="00646F37" w:rsidP="00F60DC0">
      <w:pPr>
        <w:pStyle w:val="Heading3"/>
        <w:spacing w:before="0" w:line="480" w:lineRule="auto"/>
        <w:rPr>
          <w:rFonts w:ascii="Times New Roman" w:hAnsi="Times New Roman" w:cs="Times New Roman"/>
        </w:rPr>
      </w:pPr>
      <w:bookmarkStart w:id="232" w:name="_Toc183531453"/>
      <w:r w:rsidRPr="00F24EF1">
        <w:rPr>
          <w:rFonts w:ascii="Times New Roman" w:hAnsi="Times New Roman" w:cs="Times New Roman"/>
        </w:rPr>
        <w:t>Impact on Processing</w:t>
      </w:r>
      <w:bookmarkEnd w:id="232"/>
    </w:p>
    <w:p w14:paraId="0C48C16F" w14:textId="590AF07D" w:rsidR="006914D0" w:rsidRDefault="00646F37" w:rsidP="00F60DC0">
      <w:pPr>
        <w:ind w:firstLine="720"/>
      </w:pPr>
      <w:r w:rsidRPr="00F24EF1">
        <w:t xml:space="preserve">In a traditional FSW study of Ti-6Al-4V, it was found that sub-transus welding conditions resulted in a 300% increase in path force as compared to super-transus welding conditions </w:t>
      </w:r>
      <w:sdt>
        <w:sdtPr>
          <w:rPr>
            <w:color w:val="000000"/>
          </w:rPr>
          <w:tag w:val="MENDELEY_CITATION_v3_eyJjaXRhdGlvbklEIjoiTUVOREVMRVlfQ0lUQVRJT05fZDQ4NWUxODEtNGE3Zi00MzRjLThlZTYtNGEwYjc1ZjQzMTlk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
          <w:id w:val="-285821005"/>
          <w:placeholder>
            <w:docPart w:val="00CDBB3125BFE744B6A3F8D497B1E37A"/>
          </w:placeholder>
        </w:sdtPr>
        <w:sdtContent>
          <w:r w:rsidR="00287EC9" w:rsidRPr="00F24EF1">
            <w:rPr>
              <w:color w:val="000000"/>
            </w:rPr>
            <w:t>(30)</w:t>
          </w:r>
        </w:sdtContent>
      </w:sdt>
      <w:r w:rsidRPr="00F24EF1">
        <w:t>.</w:t>
      </w:r>
      <w:r w:rsidR="00BD411F" w:rsidRPr="00F24EF1">
        <w:t xml:space="preserve"> AFSD should not see the same path forces because the tool is not being forced through the material</w:t>
      </w:r>
      <w:r w:rsidR="004E11CE" w:rsidRPr="00F24EF1">
        <w:t xml:space="preserve"> as in traditional FSW;</w:t>
      </w:r>
      <w:r w:rsidR="00BD411F" w:rsidRPr="00F24EF1">
        <w:t xml:space="preserve"> </w:t>
      </w:r>
      <w:r w:rsidR="004E11CE" w:rsidRPr="00F24EF1">
        <w:t>however,</w:t>
      </w:r>
      <w:r w:rsidR="00BD411F" w:rsidRPr="00F24EF1">
        <w:t xml:space="preserve"> there should still be some differences in the processing conditions</w:t>
      </w:r>
      <w:r w:rsidR="004E11CE" w:rsidRPr="00F24EF1">
        <w:t xml:space="preserve"> for each parameter set</w:t>
      </w:r>
      <w:r w:rsidR="00BD411F" w:rsidRPr="00F24EF1">
        <w:t xml:space="preserve"> due to the differences in flow stress</w:t>
      </w:r>
      <w:r w:rsidR="004E11CE" w:rsidRPr="00F24EF1">
        <w:t xml:space="preserve"> by temperature</w:t>
      </w:r>
      <w:r w:rsidR="00BD411F" w:rsidRPr="00F24EF1">
        <w:t>.</w:t>
      </w:r>
    </w:p>
    <w:p w14:paraId="0A562930" w14:textId="77777777" w:rsidR="00F617FC" w:rsidRPr="00F24EF1" w:rsidRDefault="00F617FC" w:rsidP="00F617FC">
      <w:pPr>
        <w:keepNext/>
        <w:jc w:val="center"/>
      </w:pPr>
      <w:r w:rsidRPr="00F24EF1">
        <w:rPr>
          <w:noProof/>
        </w:rPr>
        <w:lastRenderedPageBreak/>
        <w:drawing>
          <wp:inline distT="0" distB="0" distL="0" distR="0" wp14:anchorId="3463DC3E" wp14:editId="760512FB">
            <wp:extent cx="4572000" cy="3149071"/>
            <wp:effectExtent l="0" t="0" r="0" b="635"/>
            <wp:docPr id="1989516480" name="Picture 12" descr="A collage of different types of text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16480" name="Picture 12" descr="A collage of different types of textures&#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4572000" cy="3149071"/>
                    </a:xfrm>
                    <a:prstGeom prst="rect">
                      <a:avLst/>
                    </a:prstGeom>
                  </pic:spPr>
                </pic:pic>
              </a:graphicData>
            </a:graphic>
          </wp:inline>
        </w:drawing>
      </w:r>
    </w:p>
    <w:p w14:paraId="2676BE00" w14:textId="77777777" w:rsidR="00F617FC" w:rsidRPr="00E15034" w:rsidRDefault="00F617FC" w:rsidP="00AA1C88">
      <w:pPr>
        <w:pStyle w:val="Caption"/>
      </w:pPr>
      <w:bookmarkStart w:id="233" w:name="_Ref179561086"/>
      <w:bookmarkStart w:id="234" w:name="_Toc18360662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69</w:t>
      </w:r>
      <w:r w:rsidRPr="00484771">
        <w:rPr>
          <w:b/>
          <w:bCs/>
          <w:noProof/>
        </w:rPr>
        <w:fldChar w:fldCharType="end"/>
      </w:r>
      <w:bookmarkEnd w:id="233"/>
      <w:r w:rsidRPr="00484771">
        <w:rPr>
          <w:b/>
          <w:bCs/>
        </w:rPr>
        <w:t>:</w:t>
      </w:r>
      <w:r w:rsidRPr="00F24EF1">
        <w:t xml:space="preserve"> Top region stir zone microstructure for 850 ºC and 700 ºC conditions as well as feedstock</w:t>
      </w:r>
      <w:bookmarkEnd w:id="234"/>
    </w:p>
    <w:p w14:paraId="56E68924" w14:textId="65280C62" w:rsidR="00F617FC" w:rsidRPr="00F24EF1" w:rsidRDefault="00F617FC" w:rsidP="00F617FC">
      <w:pPr>
        <w:spacing w:line="240" w:lineRule="auto"/>
      </w:pPr>
      <w:r>
        <w:br w:type="page"/>
      </w:r>
    </w:p>
    <w:p w14:paraId="2649FD6C" w14:textId="26887736" w:rsidR="00877AFD" w:rsidRPr="00F24EF1" w:rsidRDefault="00877AFD" w:rsidP="00296C4E">
      <w:pPr>
        <w:ind w:firstLine="720"/>
      </w:pPr>
      <w:r w:rsidRPr="00F24EF1">
        <w:lastRenderedPageBreak/>
        <w:t>With an analysis of the build log files, the average motor power during deposition of the samples was 4972 W, 5391 W, 5389 W, and 5956 W</w:t>
      </w:r>
      <w:r w:rsidR="00E61522" w:rsidRPr="00F24EF1">
        <w:t xml:space="preserve"> for the 700 ºC, 750 ºC, 800 ºC, and 850 ºC deposition temperatures; however, it should be noted that the traverse and material feed rates decreased for the lower temperature setpoint conditions to account for increased forces</w:t>
      </w:r>
      <w:r w:rsidRPr="00F24EF1">
        <w:t>.</w:t>
      </w:r>
      <w:r w:rsidR="00E61522" w:rsidRPr="00F24EF1">
        <w:t xml:space="preserve"> To better determine the effect of temperature setpoint on processing conditions, the feed rates must be considered in as well.</w:t>
      </w:r>
    </w:p>
    <w:p w14:paraId="2D720D17" w14:textId="7C6849C9" w:rsidR="006914D0" w:rsidRPr="00F24EF1" w:rsidRDefault="006914D0" w:rsidP="00296C4E">
      <w:pPr>
        <w:ind w:firstLine="720"/>
      </w:pPr>
      <w:r w:rsidRPr="00F24EF1">
        <w:t xml:space="preserve">Volumetric energy density is sometimes given as a simplified energy input metric for metal additive manufacturing processes, though with some caveats that different combinations of energy input can yield different results </w:t>
      </w:r>
      <w:sdt>
        <w:sdtPr>
          <w:rPr>
            <w:color w:val="000000"/>
          </w:rPr>
          <w:tag w:val="MENDELEY_CITATION_v3_eyJjaXRhdGlvbklEIjoiTUVOREVMRVlfQ0lUQVRJT05fMjRlZGY5YmYtYWMyNC00NzI0LThmZjMtOGE1ODE4NmYxMTY2IiwicHJvcGVydGllcyI6eyJub3RlSW5kZXgiOjB9LCJpc0VkaXRlZCI6ZmFsc2UsIm1hbnVhbE92ZXJyaWRlIjp7ImlzTWFudWFsbHlPdmVycmlkZGVuIjpmYWxzZSwiY2l0ZXByb2NUZXh0IjoiKDE4MCwxODEpIiwibWFudWFsT3ZlcnJpZGVUZXh0IjoiIn0sImNpdGF0aW9uSXRlbXMiOlt7ImlkIjoiY2FjZmEzNDEtNDIyOC0zMTI4LTllNDctZTZiNTkxYjAyMjQ4IiwiaXRlbURhdGEiOnsidHlwZSI6ImFydGljbGUtam91cm5hbCIsImlkIjoiY2FjZmEzNDEtNDIyOC0zMTI4LTllNDctZTZiNTkxYjAyMjQ4IiwidGl0bGUiOiJPbiB0aGUgcm9sZSBvZiB2b2x1bWV0cmljIGVuZXJneSBkZW5zaXR5IGluIHRoZSBtaWNyb3N0cnVjdHVyZSBhbmQgbWVjaGFuaWNhbCBwcm9wZXJ0aWVzIG9mIGxhc2VyIHBvd2RlciBiZWQgZnVzaW9uIFRpLTZBbC00ViBhbGxveSIsImF1dGhvciI6W3siZmFtaWx5IjoiWmhhbyIsImdpdmVuIjoiUnVpeGluIiwicGFyc2UtbmFtZXMiOmZhbHNlLCJkcm9wcGluZy1wYXJ0aWNsZSI6IiIsIm5vbi1kcm9wcGluZy1wYXJ0aWNsZSI6IiJ9LHsiZmFtaWx5IjoiQ2hlbiIsImdpdmVuIjoiQ2hhb3l1ZSIsInBhcnNlLW5hbWVzIjpmYWxzZSwiZHJvcHBpbmctcGFydGljbGUiOiIiLCJub24tZHJvcHBpbmctcGFydGljbGUiOiIifSx7ImZhbWlseSI6IldhbmciLCJnaXZlbiI6IldlaSIsInBhcnNlLW5hbWVzIjpmYWxzZSwiZHJvcHBpbmctcGFydGljbGUiOiIiLCJub24tZHJvcHBpbmctcGFydGljbGUiOiIifSx7ImZhbWlseSI6IkNhbyIsImdpdmVuIjoiVGluZ3dlaSIsInBhcnNlLW5hbWVzIjpmYWxzZSwiZHJvcHBpbmctcGFydGljbGUiOiIiLCJub24tZHJvcHBpbmctcGFydGljbGUiOiIifSx7ImZhbWlseSI6IlNodWFpIiwiZ2l2ZW4iOiJTYW5zYW4iLCJwYXJzZS1uYW1lcyI6ZmFsc2UsImRyb3BwaW5nLXBhcnRpY2xlIjoiIiwibm9uLWRyb3BwaW5nLXBhcnRpY2xlIjoiIn0seyJmYW1pbHkiOiJYdSIsImdpdmVuIjoiU29uZ3poZSIsInBhcnNlLW5hbWVzIjpmYWxzZSwiZHJvcHBpbmctcGFydGljbGUiOiIiLCJub24tZHJvcHBpbmctcGFydGljbGUiOiIifSx7ImZhbWlseSI6Ikh1IiwiZ2l2ZW4iOiJUYW8iLCJwYXJzZS1uYW1lcyI6ZmFsc2UsImRyb3BwaW5nLXBhcnRpY2xlIjoiIiwibm9uLWRyb3BwaW5nLXBhcnRpY2xlIjoiIn0seyJmYW1pbHkiOiJMaWFvIiwiZ2l2ZW4iOiJIYW5saW4iLCJwYXJzZS1uYW1lcyI6ZmFsc2UsImRyb3BwaW5nLXBhcnRpY2xlIjoiIiwibm9uLWRyb3BwaW5nLXBhcnRpY2xlIjoiIn0seyJmYW1pbHkiOiJXYW5nIiwiZ2l2ZW4iOiJKaWFuZyIsInBhcnNlLW5hbWVzIjpmYWxzZSwiZHJvcHBpbmctcGFydGljbGUiOiIiLCJub24tZHJvcHBpbmctcGFydGljbGUiOiIifSx7ImZhbWlseSI6IlJlbiIsImdpdmVuIjoiWmhvbmdtaW5nIiwicGFyc2UtbmFtZXMiOmZhbHNlLCJkcm9wcGluZy1wYXJ0aWNsZSI6IiIsIm5vbi1kcm9wcGluZy1wYXJ0aWNsZSI6IiJ9XSwiY29udGFpbmVyLXRpdGxlIjoiQWRkaXRpdmUgTWFudWZhY3R1cmluZyIsImNvbnRhaW5lci10aXRsZS1zaG9ydCI6IkFkZGl0IE1hbnVmIiwiRE9JIjoiMTAuMTAxNi9qLmFkZG1hLjIwMjIuMTAyNjA1IiwiSVNTTiI6IjIyMTQ4NjA0IiwiaXNzdWVkIjp7ImRhdGUtcGFydHMiOltbMjAyMiwzLDFdXX0sImFic3RyYWN0IjoiVGhlIHZvbHVtZXRyaWMgZW5lcmd5IGRlbnNpdHkgKEVWKSBpcyBjb25zaWRlcmVkIGFzIGEgY29tcHJlaGVuc2l2ZSBpbmRleCB0byBldmFsdWF0ZSB0aGUgY29tcGxleCBwYXJhbWV0ZXJzIGluIGxhc2VyIHBvd2RlciBiZWQgZnVzaW9uIChMLVBCRikgb2YgbWV0YWxsaWMgcGFydHMuIFRoaXMgd29yayBhaW1zIHRvIGludmVzdGlnYXRlIHRoZSBpbmZsdWVuY2Ugb2YgdmFyeWluZyBsYXNlciBwb3dlciBhbmQgc2Nhbm5pbmcgdmVsb2NpdHkgY291cGxpbmcgdW5kZXIgYSBzcGVjaWZpYyBFViB2YWx1ZSBvbiB0aGUgbWljcm9zdHJ1Y3R1cmUsIHRleHR1cmUsIGFuZCB0ZW5zaWxlIHByb3BlcnRpZXMgb2YgTC1QQkYgVGktNkFsLTQgViAoVGk2NCkgYWxsb3kgdG8gaWxsdXN0cmF0ZSB0aGUgbGltaXRhdGlvbiBvZiBFVi4gVGhyZWUgc2V0cyBvZiBsYXNlciBwYXJhbWV0ZXJzIHVuZGVyIGEgc3BlY2lmaWMgRVYgb2YgNTguOCBKL21tMyB3ZXJlIGVtcGxveWVkIHRvIGZhYnJpY2F0ZSBkZW5zZSBwYXJ0cy4gQW5hbHlzZXMgYnkgZWxlY3Ryb24gYmFja3NjYXR0ZXIgZGlmZnJhY3Rpb24gKEVCU0QpIGFuZCBYLXJheSBkaWZmcmFjdGlvbiAoWFJEKSByZXZlYWxlZCB0aGF0IHRoZSBzYW1lIEVWIGluIHRoZSBMLVBCRiBwcm9jZXNzIGNhbiByZXN1bHQgaW4gZGlzdGluY3QgdGhpY2tuZXNzIG9mIM6x4oCyIGxhdGgsIGNyeXN0YWxsb2dyYXBoaWMgdGV4dHVyZSBhbmQgdGVuc2lsZSBiZWhhdmlvci4gVGhlIM6x4oCyLWxhdGggd2FzIHJlZmluZWQgZnJvbSAwLjg5IMK1bSB0byAwLjY2IMK1bSB3aGlsZSBsYXNlciBwb3dlciBpbmNyZWFzZWQgZnJvbSAxODAgVyB0byAyNDAgVy4gTWVhbndoaWxlLCB0aGUgY3J5c3RhbGxvZ3JhcGhpYyBvcmllbnRhdGlvbiBvZiBwcmlvci3OsiBncmFpbnMgd2FzIG9yaWVudGVkIDwgMTExID7OsiBkaXJlY3Rpb24gdG8gcGFyYWxsZWwgYnVpbGRpbmcgZGlyZWN0aW9uIChCRCkgZnJvbSA8IDAwMSA+zrIvL0JELCB3aGljaCBkZXRlcm1pbmVkIHRoZSBvcmllbnRhdGlvbnMgb2YgzrHigLIgbGF0aC4gVGVuc2lsZSB0ZXN0IHJlc3VsdHMgZXhoaWJpdCB0aGF0IHRoZSB5aWVsZCBzdHJlbmd0aCwgdWx0aW1hdGUgdGVuc2lsZSBzdHJlbmd0aCBhbmQgZWxvbmdhdGlvbiB0byBmcmFjdHVyZSBhbGwgaW5jcmVhc2Ugd2l0aCB0aGUgbGluZWFybHkgaW5jcmVhc2VzIGluIGxhc2VyIHBvd2VyIGFuZCBzcGVlZC4gQW4gZXhjZWxsZW50IGJhbGFuY2UgYmV0d2VlbiB5aWVsZCBzdHJlbmd0aCBvZiB+MTA0Mi4yIMKxIDM3LjEgTVBhIGFuZCB0b3RhbCBlbG9uZ2F0aW9uIG9mIH4gMTAuOCDCsSAxLjElIHdhcyBvYnRhaW5lZCBhZnRlciB0aGUgdmFyaWFudCBvcHRpbWl6YXRpb24uIFRoZSBmaW5pdGUgZWxlbWVudCBhbmFseXNpcyBzaG93cyB0aGF0IGV2ZW4gdW5kZXIgYSBjb25zdGFudCBFViB2YWx1ZSwgdmFyeWluZyBsYXNlciBwb3dlciBhbmQgc2Nhbm5pbmcgdmVsb2NpdHkgY291cGxpbmcgd2lsbCBjYXJyeSBvdXQgZGlzdGluY3QgdGhlcm1hbCBoaXN0b3JpZXMsIGxlYWRpbmcgdG8gdGhlIGdyYWluIHJlZmluZW1lbnQgYW5kIGhpZ2hlciBkaXNsb2NhdGlvbiBkZW5zaXR5LiBUaGlzIHdvcmsgc2hvd3MgdGhlIGxpbWl0ZWQgc2lnbmlmaWNhbmNlIG9mIEVWIGluIHRoZSBndWlkYW5jZSBvZiB0aGUgTC1QQkYgcHJvY2VzcyB3aXRoIGNvbXBsZXggcGh5c2ljcy4gTW9yZSBlZmZvcnRzIHNob3VsZCBiZSBtYWRlIG9uIG1pY3Jvc3RydWN0dXJhbCBjb250cm9sIHZpYSB0aGUgY29tYmluYXRpb24gb2Ygc3BlY2lmaWMgbGFzZXIgcGFyYW1ldGVycy4iLCJwdWJsaXNoZXIiOiJFbHNldmllciBCLlYuIiwidm9sdW1lIjoiNTEifSwiaXNUZW1wb3JhcnkiOmZhbHNlfSx7ImlkIjoiNTY2NDY4ZGMtNDFiYi0zYTVmLTllZjUtMzFmODczM2I0YjlmIiwiaXRlbURhdGEiOnsidHlwZSI6ImFydGljbGUtam91cm5hbCIsImlkIjoiNTY2NDY4ZGMtNDFiYi0zYTVmLTllZjUtMzFmODczM2I0YjlmIiwidGl0bGUiOiJPbiB0aGUgbGltaXRhdGlvbnMgb2YgVm9sdW1ldHJpYyBFbmVyZ3kgRGVuc2l0eSBhcyBhIGRlc2lnbiBwYXJhbWV0ZXIgZm9yIFNlbGVjdGl2ZSBMYXNlciBNZWx0aW5nIiwiYXV0aG9yIjpbeyJmYW1pbHkiOiJCZXJ0b2xpIiwiZ2l2ZW4iOiJVbWJlcnRvIFNjaXBpb25pIiwicGFyc2UtbmFtZXMiOmZhbHNlLCJkcm9wcGluZy1wYXJ0aWNsZSI6IiIsIm5vbi1kcm9wcGluZy1wYXJ0aWNsZSI6IiJ9LHsiZmFtaWx5IjoiV29sZmVyIiwiZ2l2ZW4iOiJBbGV4YW5kZXIgSi4iLCJwYXJzZS1uYW1lcyI6ZmFsc2UsImRyb3BwaW5nLXBhcnRpY2xlIjoiIiwibm9uLWRyb3BwaW5nLXBhcnRpY2xlIjoiIn0seyJmYW1pbHkiOiJNYXR0aGV3cyIsImdpdmVuIjoiTWFueWFsaWJvIEouIiwicGFyc2UtbmFtZXMiOmZhbHNlLCJkcm9wcGluZy1wYXJ0aWNsZSI6IiIsIm5vbi1kcm9wcGluZy1wYXJ0aWNsZSI6IiJ9LHsiZmFtaWx5IjoiRGVscGxhbnF1ZSIsImdpdmVuIjoiSmVhbiBQaWVycmUgUi4iLCJwYXJzZS1uYW1lcyI6ZmFsc2UsImRyb3BwaW5nLXBhcnRpY2xlIjoiIiwibm9uLWRyb3BwaW5nLXBhcnRpY2xlIjoiIn0seyJmYW1pbHkiOiJTY2hvZW51bmciLCJnaXZlbiI6Ikp1bGllIE0uIiwicGFyc2UtbmFtZXMiOmZhbHNlLCJkcm9wcGluZy1wYXJ0aWNsZSI6IiIsIm5vbi1kcm9wcGluZy1wYXJ0aWNsZSI6IiJ9XSwiY29udGFpbmVyLXRpdGxlIjoiTWF0ZXJpYWxzIGFuZCBEZXNpZ24iLCJjb250YWluZXItdGl0bGUtc2hvcnQiOiJNYXRlciBEZXMiLCJET0kiOiIxMC4xMDE2L2oubWF0ZGVzLjIwMTYuMTAuMDM3IiwiSVNCTiI6IjAyNjQxMjc1IiwiSVNTTiI6IjE4NzM0MTk3IiwiVVJMIjoiaHR0cDovL2R4LmRvaS5vcmcvMTAuMTAxNi9qLm1hdGRlcy4yMDE2LjEwLjAzNyIsImlzc3VlZCI6eyJkYXRlLXBhcnRzIjpbWzIwMTddXX0sInBhZ2UiOiIzMzEtMzQwIiwiYWJzdHJhY3QiOiJFbmVyZ3kgZGVuc2l0eSBpcyBvZnRlbiB1c2VkIGFzIGEgbWV0cmljIHRvIGNvbXBhcmUgY29tcG9uZW50cyBtYW51ZmFjdHVyZWQgd2l0aCBTZWxlY3RpdmUgTGFzZXIgTWVsdGluZyAoU0xNKSB1bmRlciBkaWZmZXJlbnQgc2V0cyBvZiBkZXBvc2l0aW9uIHBhcmFtZXRlcnMgKGUuZy4sIGxhc2VyIHBvd2VyLCBzY2FuIHNwZWVkLCBsYXllciB0aGlja25lc3MsIGV0Yy4pLiBXZSBwcmVzZW50IGEgYnJpZWYgcmV2aWV3IG9mIHRoZSBjdXJyZW50IGxpdGVyYXR1cmUgb24gYWRkaXRpdmUgbWFudWZhY3R1cmluZyBvZiAzMTZMIHN0YWlubGVzcyBzdGVlbCAoU1MpIHJlbGF0ZWQgdG8gaW5wdXQgcGFyYW1ldGVyIHNjYWxpbmcgcmVsYXRpb25zLiBGcm9tIHByZXZpb3VzbHkgcHVibGlzaGVkIHdvcmsgd2UgaWRlbnRpZmllZCBhIHJhbmdlIG9mIFZvbHVtZXRyaWMgRW5lcmd5IERlbnNpdHkgKFZFRCkgdmFsdWVzIHRoYXQgc2hvdWxkIGxlYWQgdG8gZGVwb3NpdGlvbiBvZiBmdWxseSBkZW5zZSBwYXJ0cy4gSW4gb3JkZXIgdG8gY29ycm9ib3JhdGUgdGhlc2UgZGF0YSwgd2UgZGVzaWduZWQgYSBzZXJpZXMgb2YgZXhwZXJpbWVudHMgdG8gaW52ZXN0aWdhdGUgdGhlIHJlbGlhYmlsaXR5IG9mIFZFRCBhcyBhIGRlc2lnbiBwYXJhbWV0ZXIgYnkgY29tcGFyaW5nIHNpbmdsZSB0cmFja3Mgb2YgMzE2TCBTUyBkZXBvc2l0ZWQgd2l0aCB2YXJpYWJsZSBkZXBvc2l0aW9uIHBhcmFtZXRlcnMuIE91ciByZXN1bHRzIHNob3cgdGhlIHN1aXRhYmlsaXR5IG9mIFZFRCBhcyBhIGRlc2lnbiBwYXJhbWV0ZXIgdG8gZGVzY3JpYmUgU0xNIHRvIGJlIGxpbWl0ZWQgdG8gYSBuYXJyb3cgYmFuZCBvZiBhcHBsaWNhYmlsaXR5LCB3aGljaCBpcyBhdHRyaWJ1dGVkIHRvIHRoZSBpbmFiaWxpdHkgb2YgdGhpcyBwYXJhbWV0ZXIgdG8gY2FwdHVyZSB0aGUgY29tcGxleCBwaHlzaWNzIG9mIHRoZSBtZWx0IHBvb2wuIENhdXRpb24gc2hvdWxkIGJlIGV4ZXJjaXNlZCB3aGVuIHVzaW5nIFZFRCBhcyBhIGRlc2lnbiBwYXJhbWV0ZXIgZm9yIFNMTS4iLCJwdWJsaXNoZXIiOiJFbHNldmllciBMdGQiLCJ2b2x1bWUiOiIxMTMifSwiaXNUZW1wb3JhcnkiOmZhbHNlfV19"/>
          <w:id w:val="-962960649"/>
          <w:placeholder>
            <w:docPart w:val="DefaultPlaceholder_-1854013440"/>
          </w:placeholder>
        </w:sdtPr>
        <w:sdtContent>
          <w:r w:rsidR="00287EC9" w:rsidRPr="00F24EF1">
            <w:rPr>
              <w:color w:val="000000"/>
            </w:rPr>
            <w:t>(180,181)</w:t>
          </w:r>
        </w:sdtContent>
      </w:sdt>
      <w:r w:rsidRPr="00F24EF1">
        <w:t>. Nonetheless, the metric can still give a comparison of the energy input required for different deposition conditions in AFSD.</w:t>
      </w:r>
      <w:r w:rsidR="00BD411F" w:rsidRPr="00F24EF1">
        <w:t xml:space="preserve"> The equation is given in </w:t>
      </w:r>
      <w:r w:rsidR="00BD411F" w:rsidRPr="00F24EF1">
        <w:fldChar w:fldCharType="begin"/>
      </w:r>
      <w:r w:rsidR="00BD411F" w:rsidRPr="00F24EF1">
        <w:instrText xml:space="preserve"> REF _Ref179454169 \h </w:instrText>
      </w:r>
      <w:r w:rsidR="00853914" w:rsidRPr="00F24EF1">
        <w:instrText xml:space="preserve"> \* MERGEFORMAT </w:instrText>
      </w:r>
      <w:r w:rsidR="00BD411F" w:rsidRPr="00F24EF1">
        <w:fldChar w:fldCharType="separate"/>
      </w:r>
      <w:r w:rsidR="00026B41" w:rsidRPr="00F24EF1">
        <w:t xml:space="preserve">Equation </w:t>
      </w:r>
      <w:r w:rsidR="00026B41">
        <w:rPr>
          <w:noProof/>
        </w:rPr>
        <w:t>2</w:t>
      </w:r>
      <w:r w:rsidR="00BD411F" w:rsidRPr="00F24EF1">
        <w:fldChar w:fldCharType="end"/>
      </w:r>
      <w:r w:rsidR="00BD411F" w:rsidRPr="00F24EF1">
        <w:t xml:space="preserve">, where </w:t>
      </w:r>
      <m:oMath>
        <m:r>
          <w:rPr>
            <w:rFonts w:ascii="Cambria Math" w:hAnsi="Cambria Math"/>
          </w:rPr>
          <m:t>P</m:t>
        </m:r>
      </m:oMath>
      <w:r w:rsidR="00BD411F" w:rsidRPr="00F24EF1">
        <w:t xml:space="preserve"> is the input power, </w:t>
      </w:r>
      <m:oMath>
        <m:r>
          <w:rPr>
            <w:rFonts w:ascii="Cambria Math" w:hAnsi="Cambria Math"/>
          </w:rPr>
          <m:t>v</m:t>
        </m:r>
      </m:oMath>
      <w:r w:rsidR="00BD411F" w:rsidRPr="00F24EF1">
        <w:t xml:space="preserve"> is the travel speed, and </w:t>
      </w:r>
      <m:oMath>
        <m:r>
          <w:rPr>
            <w:rFonts w:ascii="Cambria Math" w:hAnsi="Cambria Math"/>
          </w:rPr>
          <m:t>t</m:t>
        </m:r>
      </m:oMath>
      <w:r w:rsidR="00BD411F" w:rsidRPr="00F24EF1">
        <w:t xml:space="preserve"> is the layer thickness.</w:t>
      </w:r>
    </w:p>
    <w:p w14:paraId="377ACFE6" w14:textId="6997FD4A" w:rsidR="00BD411F" w:rsidRPr="00F24EF1" w:rsidRDefault="00BD411F" w:rsidP="00296C4E">
      <w:pPr>
        <w:pStyle w:val="Caption"/>
        <w:spacing w:before="0" w:after="0" w:line="480" w:lineRule="auto"/>
      </w:pPr>
      <w:bookmarkStart w:id="235" w:name="_Ref179454169"/>
      <w:bookmarkStart w:id="236" w:name="_Ref179454157"/>
      <w:r w:rsidRPr="00F24EF1">
        <w:t xml:space="preserve">Equation </w:t>
      </w:r>
      <w:fldSimple w:instr=" SEQ Equation \* ARABIC ">
        <w:r w:rsidR="00026B41">
          <w:rPr>
            <w:noProof/>
          </w:rPr>
          <w:t>2</w:t>
        </w:r>
      </w:fldSimple>
      <w:bookmarkEnd w:id="235"/>
      <w:r w:rsidRPr="00F24EF1">
        <w:t>: Volumetric Energy Density</w:t>
      </w:r>
      <w:bookmarkEnd w:id="236"/>
    </w:p>
    <w:p w14:paraId="6BE21022" w14:textId="1D70D5BB" w:rsidR="006914D0" w:rsidRPr="00F24EF1" w:rsidRDefault="00000000" w:rsidP="00296C4E">
      <m:oMathPara>
        <m:oMath>
          <m:sSub>
            <m:sSubPr>
              <m:ctrlPr>
                <w:rPr>
                  <w:rFonts w:ascii="Cambria Math" w:hAnsi="Cambria Math"/>
                  <w:i/>
                </w:rPr>
              </m:ctrlPr>
            </m:sSubPr>
            <m:e>
              <m:r>
                <w:rPr>
                  <w:rFonts w:ascii="Cambria Math" w:hAnsi="Cambria Math"/>
                </w:rPr>
                <m:t>E</m:t>
              </m:r>
            </m:e>
            <m:sub>
              <m:r>
                <w:rPr>
                  <w:rFonts w:ascii="Cambria Math" w:hAnsi="Cambria Math"/>
                </w:rPr>
                <m:t>V</m:t>
              </m:r>
            </m:sub>
          </m:sSub>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v∙h∙t</m:t>
              </m:r>
            </m:den>
          </m:f>
        </m:oMath>
      </m:oMathPara>
    </w:p>
    <w:p w14:paraId="60EA40FC" w14:textId="65D6002C" w:rsidR="000B455B" w:rsidRPr="00F24EF1" w:rsidRDefault="000B455B" w:rsidP="00296C4E">
      <w:r w:rsidRPr="00F24EF1">
        <w:tab/>
      </w:r>
      <w:r w:rsidR="00E61522" w:rsidRPr="00F24EF1">
        <w:t>For the AFSD process</w:t>
      </w:r>
      <w:r w:rsidR="00877AFD" w:rsidRPr="00F24EF1">
        <w:t xml:space="preserve">, </w:t>
      </w:r>
      <w:r w:rsidRPr="00F24EF1">
        <w:t>Sharma et al. used a specific linear energy density for A</w:t>
      </w:r>
      <w:r w:rsidR="00E61522" w:rsidRPr="00F24EF1">
        <w:t>F</w:t>
      </w:r>
      <w:r w:rsidRPr="00F24EF1">
        <w:t xml:space="preserve">SD of a magnesium alloy </w:t>
      </w:r>
      <w:sdt>
        <w:sdtPr>
          <w:rPr>
            <w:color w:val="000000"/>
          </w:rPr>
          <w:tag w:val="MENDELEY_CITATION_v3_eyJjaXRhdGlvbklEIjoiTUVOREVMRVlfQ0lUQVRJT05fZjVhZjNlYzUtNTRkYS00MWE0LTllOWMtMjA1YWU2YWI3MGM2IiwicHJvcGVydGllcyI6eyJub3RlSW5kZXgiOjB9LCJpc0VkaXRlZCI6ZmFsc2UsIm1hbnVhbE92ZXJyaWRlIjp7ImlzTWFudWFsbHlPdmVycmlkZGVuIjpmYWxzZSwiY2l0ZXByb2NUZXh0IjoiKDY2KSIsIm1hbnVhbE92ZXJyaWRlVGV4dCI6IiJ9LCJjaXRhdGlvbkl0ZW1zIjpbeyJpZCI6ImYyZjhjYzJjLTIyYzYtM2M2OC05Y2IyLWU2ZDdmN2U0Y2Q4ZCIsIml0ZW1EYXRhIjp7InR5cGUiOiJhcnRpY2xlLWpvdXJuYWwiLCJpZCI6ImYyZjhjYzJjLTIyYzYtM2M2OC05Y2IyLWU2ZDdmN2U0Y2Q4ZCIsInRpdGxlIjoiQSBwc2V1ZG8gdGhlcm1vLW1lY2hhbmljYWwgbW9kZWwgbGlua2luZyBwcm9jZXNzIHBhcmFtZXRlcnMgdG8gbWljcm9zdHJ1Y3R1cmFsIGV2b2x1dGlvbiBpbiBtdWx0aWxheWVyIGFkZGl0aXZlIGZyaWN0aW9uIHN0aXIgZGVwb3NpdGlvbiBvZiBtYWduZXNpdW0gYWxsb3kiLCJhdXRob3IiOlt7ImZhbWlseSI6IlNoYXJtYSIsImdpdmVuIjoiU2hhc2hhbmsiLCJwYXJzZS1uYW1lcyI6ZmFsc2UsImRyb3BwaW5nLXBhcnRpY2xlIjoiIiwibm9uLWRyb3BwaW5nLXBhcnRpY2xlIjoiIn0seyJmYW1pbHkiOiJNYW5pIEtyaXNobmEiLCJnaXZlbiI6IksuIiwicGFyc2UtbmFtZXMiOmZhbHNlLCJkcm9wcGluZy1wYXJ0aWNsZSI6IlYuIiwibm9uLWRyb3BwaW5nLXBhcnRpY2xlIjoiIn0seyJmYW1pbHkiOiJSYWRoYWtyaXNobmFuIiwiZ2l2ZW4iOiJNLiIsInBhcnNlLW5hbWVzIjpmYWxzZSwiZHJvcHBpbmctcGFydGljbGUiOiIiLCJub24tZHJvcHBpbmctcGFydGljbGUiOiIifSx7ImZhbWlseSI6IlBhbnRhd2FuZSIsImdpdmVuIjoiTWFuZ2VzaCIsInBhcnNlLW5hbWVzIjpmYWxzZSwiZHJvcHBpbmctcGFydGljbGUiOiJWLiIsIm5vbi1kcm9wcGluZy1wYXJ0aWNsZSI6IiJ9LHsiZmFtaWx5IjoiUGF0aWwiLCJnaXZlbiI6IlNocmV5YXNoIE0uIiwicGFyc2UtbmFtZXMiOmZhbHNlLCJkcm9wcGluZy1wYXJ0aWNsZSI6IiIsIm5vbi1kcm9wcGluZy1wYXJ0aWNsZSI6IiJ9LHsiZmFtaWx5IjoiSm9zaGkiLCJnaXZlbiI6IlNhbWVlaGFuIFM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NYXRlcmlhbHMgYW5kIERlc2lnbiIsIkRPSSI6IjEwLjEwMTYvai5tYXRkZXMuMjAyMi4xMTE0MTIiLCJJU1NOIjoiMTg3MzQxOTciLCJpc3N1ZWQiOnsiZGF0ZS1wYXJ0cyI6W1syMDIyLDEyLDFdXX0sImFic3RyYWN0IjoiQWRkaXRpdmUgZnJpY3Rpb24gc3RpciBkZXBvc2l0aW9uIGhhcyBiZWVuIHByb3Bvc2VkIGFzIGEgZGlzcnVwdGl2ZSBtYW51ZmFjdHVyaW5nIHByb2Nlc3M7IGludm9sdmluZyBjb21wbGV4IHRoZXJtby1tZWNoYW5pY2FsIG1lY2hhbmlzbXMgZHVyaW5nIG11bHRpbGF5ZXIgbWF0ZXJpYWwgZGVwb3NpdGlvbi4gVGhlIGN1cnJlbnQgZWZmb3J0cyBoYXZlIGF0dGVtcHRlZCB0byBkZXZlbG9wIGEgRkVNIGJhc2VkIHBzZXVkby1tZWNoYW5pY2FsIHRoZXJtYWwgbW9kZWwgYWNjb3VudGluZyBmb3IgaGVhdCBnZW5lcmF0aW9uIGR1ZSB0byBmcmljdGlvbiBhbmQgcGxhc3RpYyBkaXNzaXBhdGlvbiBkdXJpbmcgbXVsdGlsYXllciBhZGRpdGl2ZSBmcmljdGlvbiBzdGlyIGRlcG9zaXRpb24uIFRoZSBwcmltYXJ5IG1vdGl2YXRpb24gZm9yIGRldmVsb3BtZW50IG9mIHRoZSBtb2RlbCB3YXMgdG8gc2VlayBhbiB1bmRlcnN0YW5kaW5nIG9mIHRoZXJtby1tZWNoYW5pY2FsIG1lY2hhbmlzbXMgYW5kIHRoZWlyIGltcGFjdCBvbiBtaWNyb3N0cnVjdHVyYWwgZXZvbHV0aW9uIGR1cmluZyBhZGRpdGl2ZSBmcmljdGlvbiBzdGlyIGRlcG9zaXRpb24uIFRoZSBwcmVkaWN0ZWQgdGVtcGVyYXR1cmXigJN0aW1lIHByb2ZpbGVzIGFncmVlZCB3ZWxsIHdpdGggdGhlIGV4cGVyaW1lbnRhbGx5IGRlcml2ZWQgb25lcy4gVGhlIGNvbXB1dGF0aW9uYWwgcHJlZGljdGlvbnMgaW5kaWNhdGUgcmlzZSBvZiB0aGUgcGVhayB0ZW1wZXJhdHVyZXMgdXAgdG8gMC44IHRpbWVzIHRoZSBtZWx0aW5nIHRlbXBlcmF0dXJlIG9mIE1nLWFsbG95LiBJbiBhZGRpdGlvbiwgdGhlIFplbmVyLUhvbGxvbWFuIHBhcmFtZXRlciwgWmUgZXZhbHVhdGVkIHVzaW5nIHRoZSBjb21wdXRhdGlvbmFsIG1vZGVsIHdhcyBjb3JyZWxhdGVkIHdpdGggdGhlIG1pY3Jvc3RydWN0dXJhbCBldm9sdXRpb24gZHVyaW5nIHRoZSBkZXBvc2l0aW9uIHByb2Nlc3MuIFRoZSB1bmlxdWUgdGhlcm1vLW1lY2hhbmljYWwgcHJvY2Vzc2luZyBjb25kaXRpb25zIGR1cmluZyBhZGRpdGl2ZSBmcmljdGlvbiBzdGlyIGRlcG9zaXRpb24gbGVkIHRvIGR5bmFtaWMgcmVjcnlzdGFsbGl6YXRpb24gZm9sbG93ZWQgYnkgZ3JhaW4gY29hcnNlbmluZy4gQSBzaWduaWZpY2FudCBleHRlbnQgb2YgdGV4dHVyZSBzdHJlbmd0aGVuaW5nIHdhcyBvYnNlcnZlZCBpbiB0aGUgQUZTRCBwcm9jZXNzZWQgc2FtcGxlcy4gVGhlIGFscmVhZHkgZXN0YWJsaXNoZWQgcGhlbm9tZW5vbG9naWNhbCByZWxhdGlvbnNoaXAgYmV0d2VlbiBaZSBhbmQgZ3JhaW4gc2l6ZSB3YXMgdXNlZCB0byBwcmVkaWN0IHRoZSBncmFpbiBzaXplIGluIHRoZSBwcmVzZW50IHdvcmsuIFRoZSBjb21wdXRhdGlvbmFsIHByZWRpY3Rpb25zIGluZGljYXRlIHRoYXQgdGhlIHJlY3J5c3RhbGxpemVkIGdyYWluIHNpemUgcmFuZ2VkIGZyb20gNCB0byA2IMK1bSwgYW5kIHRoZSBwb3N0IGRlZm9ybWF0aW9uIGdyYWluIGNvYXJzZW5pbmcgdmFyaWVkIGluIHRoZSByYW5nZSBvZiA04oCTMjQgwrVtLCB0aGVyZWJ5IHByb3ZpZGluZyByZWFzb25hYmxlIGFncmVlbWVudCB3aXRoIHRoZSBleHBlcmltZW50YWwgb2JzZXJ2YXRpb25zLiIsInB1Ymxpc2hlciI6IkVsc2V2aWVyIEx0ZCIsInZvbHVtZSI6IjIyNCIsImNvbnRhaW5lci10aXRsZS1zaG9ydCI6Ik1hdGVyIERlcyJ9LCJpc1RlbXBvcmFyeSI6ZmFsc2V9XX0="/>
          <w:id w:val="980891081"/>
          <w:placeholder>
            <w:docPart w:val="DefaultPlaceholder_-1854013440"/>
          </w:placeholder>
        </w:sdtPr>
        <w:sdtContent>
          <w:r w:rsidR="00287EC9" w:rsidRPr="00F24EF1">
            <w:rPr>
              <w:color w:val="000000"/>
            </w:rPr>
            <w:t>(66)</w:t>
          </w:r>
        </w:sdtContent>
      </w:sdt>
      <w:r w:rsidRPr="00F24EF1">
        <w:t>.</w:t>
      </w:r>
      <w:r w:rsidR="00877AFD" w:rsidRPr="00F24EF1">
        <w:t xml:space="preserve"> This equation is given in </w:t>
      </w:r>
      <w:r w:rsidR="00877AFD" w:rsidRPr="00F24EF1">
        <w:fldChar w:fldCharType="begin"/>
      </w:r>
      <w:r w:rsidR="00877AFD" w:rsidRPr="00F24EF1">
        <w:instrText xml:space="preserve"> REF _Ref179455194 \h </w:instrText>
      </w:r>
      <w:r w:rsidR="00853914" w:rsidRPr="00F24EF1">
        <w:instrText xml:space="preserve"> \* MERGEFORMAT </w:instrText>
      </w:r>
      <w:r w:rsidR="00877AFD" w:rsidRPr="00F24EF1">
        <w:fldChar w:fldCharType="separate"/>
      </w:r>
      <w:r w:rsidR="00026B41" w:rsidRPr="00F24EF1">
        <w:t xml:space="preserve">Equation </w:t>
      </w:r>
      <w:r w:rsidR="00026B41">
        <w:rPr>
          <w:noProof/>
        </w:rPr>
        <w:t>3</w:t>
      </w:r>
      <w:r w:rsidR="00877AFD" w:rsidRPr="00F24EF1">
        <w:fldChar w:fldCharType="end"/>
      </w:r>
      <w:r w:rsidR="00877AFD" w:rsidRPr="00F24EF1">
        <w:t>, with inputs (</w:t>
      </w:r>
      <m:oMath>
        <m:r>
          <w:rPr>
            <w:rFonts w:ascii="Cambria Math" w:hAnsi="Cambria Math"/>
          </w:rPr>
          <m:t>M</m:t>
        </m:r>
      </m:oMath>
      <w:r w:rsidR="00877AFD" w:rsidRPr="00F24EF1">
        <w:t>) tool torque, (</w:t>
      </w:r>
      <m:oMath>
        <m:r>
          <w:rPr>
            <w:rFonts w:ascii="Cambria Math" w:hAnsi="Cambria Math"/>
          </w:rPr>
          <m:t>ω</m:t>
        </m:r>
      </m:oMath>
      <w:r w:rsidR="00877AFD" w:rsidRPr="00F24EF1">
        <w:t>) tool rotational speed, and (</w:t>
      </w:r>
      <m:oMath>
        <m:r>
          <w:rPr>
            <w:rFonts w:ascii="Cambria Math" w:hAnsi="Cambria Math"/>
          </w:rPr>
          <m:t>V</m:t>
        </m:r>
      </m:oMath>
      <w:r w:rsidR="00877AFD" w:rsidRPr="00F24EF1">
        <w:t>) tool travel speed.</w:t>
      </w:r>
    </w:p>
    <w:p w14:paraId="141F5790" w14:textId="22E3CBEF" w:rsidR="000B455B" w:rsidRPr="00F24EF1" w:rsidRDefault="000B455B" w:rsidP="00296C4E">
      <w:pPr>
        <w:pStyle w:val="Caption"/>
        <w:spacing w:before="0" w:after="0" w:line="480" w:lineRule="auto"/>
      </w:pPr>
      <w:bookmarkStart w:id="237" w:name="_Ref179455194"/>
      <w:r w:rsidRPr="00F24EF1">
        <w:t xml:space="preserve">Equation </w:t>
      </w:r>
      <w:fldSimple w:instr=" SEQ Equation \* ARABIC ">
        <w:r w:rsidR="00026B41">
          <w:rPr>
            <w:noProof/>
          </w:rPr>
          <w:t>3</w:t>
        </w:r>
      </w:fldSimple>
      <w:bookmarkEnd w:id="237"/>
      <w:r w:rsidRPr="00F24EF1">
        <w:t>: Specific Linear Energy Density</w:t>
      </w:r>
    </w:p>
    <w:p w14:paraId="7134DDB9" w14:textId="1602D9CC" w:rsidR="00FB49C0" w:rsidRPr="00F24EF1" w:rsidRDefault="00000000" w:rsidP="00296C4E">
      <m:oMathPara>
        <m:oMath>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≈M</m:t>
          </m:r>
          <m:f>
            <m:fPr>
              <m:ctrlPr>
                <w:rPr>
                  <w:rFonts w:ascii="Cambria Math" w:hAnsi="Cambria Math"/>
                  <w:i/>
                </w:rPr>
              </m:ctrlPr>
            </m:fPr>
            <m:num>
              <m:r>
                <w:rPr>
                  <w:rFonts w:ascii="Cambria Math" w:hAnsi="Cambria Math"/>
                </w:rPr>
                <m:t>ω</m:t>
              </m:r>
            </m:num>
            <m:den>
              <m:r>
                <w:rPr>
                  <w:rFonts w:ascii="Cambria Math" w:hAnsi="Cambria Math"/>
                </w:rPr>
                <m:t>V</m:t>
              </m:r>
            </m:den>
          </m:f>
        </m:oMath>
      </m:oMathPara>
    </w:p>
    <w:p w14:paraId="08094E73" w14:textId="77777777" w:rsidR="00F617FC" w:rsidRDefault="00E61522" w:rsidP="00296C4E">
      <w:pPr>
        <w:ind w:firstLine="720"/>
      </w:pPr>
      <w:r w:rsidRPr="00F24EF1">
        <w:t xml:space="preserve">The volumetric energy density and specific linear energy density for this study of AFSD of Ti-6Al-4V are given in </w:t>
      </w:r>
      <w:r w:rsidRPr="00296C4E">
        <w:rPr>
          <w:b/>
          <w:bCs/>
        </w:rPr>
        <w:fldChar w:fldCharType="begin"/>
      </w:r>
      <w:r w:rsidRPr="00296C4E">
        <w:rPr>
          <w:b/>
          <w:bCs/>
        </w:rPr>
        <w:instrText xml:space="preserve"> REF _Ref179558832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Table </w:t>
      </w:r>
      <w:r w:rsidR="00026B41" w:rsidRPr="00296C4E">
        <w:rPr>
          <w:b/>
          <w:bCs/>
          <w:noProof/>
        </w:rPr>
        <w:t>12</w:t>
      </w:r>
      <w:r w:rsidRPr="00296C4E">
        <w:rPr>
          <w:b/>
          <w:bCs/>
        </w:rPr>
        <w:fldChar w:fldCharType="end"/>
      </w:r>
      <w:r w:rsidRPr="00F24EF1">
        <w:t xml:space="preserve">. While the mean tool power decreased for </w:t>
      </w:r>
    </w:p>
    <w:p w14:paraId="37D42420" w14:textId="77777777" w:rsidR="00F617FC" w:rsidRPr="00F24EF1" w:rsidRDefault="00F617FC" w:rsidP="00AA1C88">
      <w:pPr>
        <w:pStyle w:val="Caption"/>
      </w:pPr>
      <w:bookmarkStart w:id="238" w:name="_Ref179558832"/>
      <w:bookmarkStart w:id="239" w:name="_Toc183535682"/>
      <w:r w:rsidRPr="00484771">
        <w:rPr>
          <w:b/>
          <w:bCs/>
        </w:rPr>
        <w:lastRenderedPageBreak/>
        <w:t xml:space="preserve">Table </w:t>
      </w:r>
      <w:r w:rsidRPr="00484771">
        <w:rPr>
          <w:b/>
          <w:bCs/>
        </w:rPr>
        <w:fldChar w:fldCharType="begin"/>
      </w:r>
      <w:r w:rsidRPr="00484771">
        <w:rPr>
          <w:b/>
          <w:bCs/>
        </w:rPr>
        <w:instrText xml:space="preserve"> SEQ Table \* ARABIC </w:instrText>
      </w:r>
      <w:r w:rsidRPr="00484771">
        <w:rPr>
          <w:b/>
          <w:bCs/>
        </w:rPr>
        <w:fldChar w:fldCharType="separate"/>
      </w:r>
      <w:r w:rsidRPr="00484771">
        <w:rPr>
          <w:b/>
          <w:bCs/>
          <w:noProof/>
        </w:rPr>
        <w:t>12</w:t>
      </w:r>
      <w:r w:rsidRPr="00484771">
        <w:rPr>
          <w:b/>
          <w:bCs/>
          <w:noProof/>
        </w:rPr>
        <w:fldChar w:fldCharType="end"/>
      </w:r>
      <w:bookmarkEnd w:id="238"/>
      <w:r w:rsidRPr="00484771">
        <w:rPr>
          <w:b/>
          <w:bCs/>
        </w:rPr>
        <w:t>:</w:t>
      </w:r>
      <w:r w:rsidRPr="00F24EF1">
        <w:t xml:space="preserve"> AFSD processing conditions and energy metrics</w:t>
      </w:r>
      <w:bookmarkEnd w:id="239"/>
    </w:p>
    <w:tbl>
      <w:tblPr>
        <w:tblW w:w="6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5"/>
        <w:gridCol w:w="703"/>
        <w:gridCol w:w="703"/>
        <w:gridCol w:w="703"/>
        <w:gridCol w:w="703"/>
      </w:tblGrid>
      <w:tr w:rsidR="00F617FC" w:rsidRPr="00F24EF1" w14:paraId="38047896" w14:textId="77777777" w:rsidTr="00674C63">
        <w:trPr>
          <w:trHeight w:val="320"/>
          <w:jc w:val="center"/>
        </w:trPr>
        <w:tc>
          <w:tcPr>
            <w:tcW w:w="3865" w:type="dxa"/>
            <w:shd w:val="clear" w:color="auto" w:fill="auto"/>
            <w:noWrap/>
            <w:vAlign w:val="center"/>
            <w:hideMark/>
          </w:tcPr>
          <w:p w14:paraId="607AA382" w14:textId="77777777" w:rsidR="00F617FC" w:rsidRPr="00F24EF1" w:rsidRDefault="00F617FC" w:rsidP="00674C63">
            <w:pPr>
              <w:jc w:val="center"/>
              <w:rPr>
                <w:color w:val="000000"/>
              </w:rPr>
            </w:pPr>
            <w:r w:rsidRPr="00F24EF1">
              <w:rPr>
                <w:color w:val="000000"/>
              </w:rPr>
              <w:t>PID Temperature Setpoint [ºC]</w:t>
            </w:r>
          </w:p>
        </w:tc>
        <w:tc>
          <w:tcPr>
            <w:tcW w:w="703" w:type="dxa"/>
            <w:shd w:val="clear" w:color="auto" w:fill="auto"/>
            <w:noWrap/>
            <w:vAlign w:val="center"/>
            <w:hideMark/>
          </w:tcPr>
          <w:p w14:paraId="5BDFA1CB" w14:textId="77777777" w:rsidR="00F617FC" w:rsidRPr="00F24EF1" w:rsidRDefault="00F617FC" w:rsidP="00674C63">
            <w:pPr>
              <w:jc w:val="center"/>
              <w:rPr>
                <w:color w:val="000000"/>
              </w:rPr>
            </w:pPr>
            <w:r w:rsidRPr="00F24EF1">
              <w:rPr>
                <w:color w:val="000000"/>
              </w:rPr>
              <w:t>700</w:t>
            </w:r>
          </w:p>
        </w:tc>
        <w:tc>
          <w:tcPr>
            <w:tcW w:w="703" w:type="dxa"/>
            <w:shd w:val="clear" w:color="auto" w:fill="auto"/>
            <w:noWrap/>
            <w:vAlign w:val="center"/>
            <w:hideMark/>
          </w:tcPr>
          <w:p w14:paraId="2D4ED458" w14:textId="77777777" w:rsidR="00F617FC" w:rsidRPr="00F24EF1" w:rsidRDefault="00F617FC" w:rsidP="00674C63">
            <w:pPr>
              <w:jc w:val="center"/>
              <w:rPr>
                <w:color w:val="000000"/>
              </w:rPr>
            </w:pPr>
            <w:r w:rsidRPr="00F24EF1">
              <w:rPr>
                <w:color w:val="000000"/>
              </w:rPr>
              <w:t>750</w:t>
            </w:r>
          </w:p>
        </w:tc>
        <w:tc>
          <w:tcPr>
            <w:tcW w:w="703" w:type="dxa"/>
            <w:shd w:val="clear" w:color="auto" w:fill="auto"/>
            <w:noWrap/>
            <w:vAlign w:val="center"/>
            <w:hideMark/>
          </w:tcPr>
          <w:p w14:paraId="44350784" w14:textId="77777777" w:rsidR="00F617FC" w:rsidRPr="00F24EF1" w:rsidRDefault="00F617FC" w:rsidP="00674C63">
            <w:pPr>
              <w:jc w:val="center"/>
              <w:rPr>
                <w:color w:val="000000"/>
              </w:rPr>
            </w:pPr>
            <w:r w:rsidRPr="00F24EF1">
              <w:rPr>
                <w:color w:val="000000"/>
              </w:rPr>
              <w:t>800</w:t>
            </w:r>
          </w:p>
        </w:tc>
        <w:tc>
          <w:tcPr>
            <w:tcW w:w="703" w:type="dxa"/>
            <w:shd w:val="clear" w:color="auto" w:fill="auto"/>
            <w:noWrap/>
            <w:vAlign w:val="center"/>
            <w:hideMark/>
          </w:tcPr>
          <w:p w14:paraId="416E1ABC" w14:textId="77777777" w:rsidR="00F617FC" w:rsidRPr="00F24EF1" w:rsidRDefault="00F617FC" w:rsidP="00674C63">
            <w:pPr>
              <w:jc w:val="center"/>
              <w:rPr>
                <w:color w:val="000000"/>
              </w:rPr>
            </w:pPr>
            <w:r w:rsidRPr="00F24EF1">
              <w:rPr>
                <w:color w:val="000000"/>
              </w:rPr>
              <w:t>850</w:t>
            </w:r>
          </w:p>
        </w:tc>
      </w:tr>
      <w:tr w:rsidR="00F617FC" w:rsidRPr="00F24EF1" w14:paraId="768AB496" w14:textId="77777777" w:rsidTr="00674C63">
        <w:trPr>
          <w:trHeight w:val="320"/>
          <w:jc w:val="center"/>
        </w:trPr>
        <w:tc>
          <w:tcPr>
            <w:tcW w:w="3865" w:type="dxa"/>
            <w:shd w:val="clear" w:color="auto" w:fill="auto"/>
            <w:noWrap/>
            <w:vAlign w:val="center"/>
            <w:hideMark/>
          </w:tcPr>
          <w:p w14:paraId="1E92E79D" w14:textId="77777777" w:rsidR="00F617FC" w:rsidRPr="00F24EF1" w:rsidRDefault="00F617FC" w:rsidP="00674C63">
            <w:pPr>
              <w:jc w:val="center"/>
              <w:rPr>
                <w:color w:val="000000"/>
              </w:rPr>
            </w:pPr>
            <w:r w:rsidRPr="00F24EF1">
              <w:rPr>
                <w:color w:val="000000"/>
              </w:rPr>
              <w:t>Traverse Velocity [mm/s]</w:t>
            </w:r>
          </w:p>
        </w:tc>
        <w:tc>
          <w:tcPr>
            <w:tcW w:w="703" w:type="dxa"/>
            <w:shd w:val="clear" w:color="auto" w:fill="auto"/>
            <w:noWrap/>
            <w:vAlign w:val="center"/>
            <w:hideMark/>
          </w:tcPr>
          <w:p w14:paraId="04CC32B4" w14:textId="77777777" w:rsidR="00F617FC" w:rsidRPr="00F24EF1" w:rsidRDefault="00F617FC" w:rsidP="00674C63">
            <w:pPr>
              <w:jc w:val="center"/>
              <w:rPr>
                <w:color w:val="000000"/>
              </w:rPr>
            </w:pPr>
            <w:r w:rsidRPr="00F24EF1">
              <w:rPr>
                <w:color w:val="000000"/>
              </w:rPr>
              <w:t>2.12</w:t>
            </w:r>
          </w:p>
        </w:tc>
        <w:tc>
          <w:tcPr>
            <w:tcW w:w="703" w:type="dxa"/>
            <w:shd w:val="clear" w:color="auto" w:fill="auto"/>
            <w:noWrap/>
            <w:vAlign w:val="center"/>
            <w:hideMark/>
          </w:tcPr>
          <w:p w14:paraId="28C1CD81" w14:textId="77777777" w:rsidR="00F617FC" w:rsidRPr="00F24EF1" w:rsidRDefault="00F617FC" w:rsidP="00674C63">
            <w:pPr>
              <w:jc w:val="center"/>
              <w:rPr>
                <w:color w:val="000000"/>
              </w:rPr>
            </w:pPr>
            <w:r w:rsidRPr="00F24EF1">
              <w:rPr>
                <w:color w:val="000000"/>
              </w:rPr>
              <w:t>2.54</w:t>
            </w:r>
          </w:p>
        </w:tc>
        <w:tc>
          <w:tcPr>
            <w:tcW w:w="703" w:type="dxa"/>
            <w:shd w:val="clear" w:color="auto" w:fill="auto"/>
            <w:noWrap/>
            <w:vAlign w:val="center"/>
            <w:hideMark/>
          </w:tcPr>
          <w:p w14:paraId="2DF5847D" w14:textId="77777777" w:rsidR="00F617FC" w:rsidRPr="00F24EF1" w:rsidRDefault="00F617FC" w:rsidP="00674C63">
            <w:pPr>
              <w:jc w:val="center"/>
              <w:rPr>
                <w:color w:val="000000"/>
              </w:rPr>
            </w:pPr>
            <w:r w:rsidRPr="00F24EF1">
              <w:rPr>
                <w:color w:val="000000"/>
              </w:rPr>
              <w:t>3.39</w:t>
            </w:r>
          </w:p>
        </w:tc>
        <w:tc>
          <w:tcPr>
            <w:tcW w:w="703" w:type="dxa"/>
            <w:shd w:val="clear" w:color="auto" w:fill="auto"/>
            <w:noWrap/>
            <w:vAlign w:val="center"/>
            <w:hideMark/>
          </w:tcPr>
          <w:p w14:paraId="3EE872D9" w14:textId="77777777" w:rsidR="00F617FC" w:rsidRPr="00F24EF1" w:rsidRDefault="00F617FC" w:rsidP="00674C63">
            <w:pPr>
              <w:jc w:val="center"/>
              <w:rPr>
                <w:color w:val="000000"/>
              </w:rPr>
            </w:pPr>
            <w:r w:rsidRPr="00F24EF1">
              <w:rPr>
                <w:color w:val="000000"/>
              </w:rPr>
              <w:t>4.23</w:t>
            </w:r>
          </w:p>
        </w:tc>
      </w:tr>
      <w:tr w:rsidR="00F617FC" w:rsidRPr="00F24EF1" w14:paraId="7BC873D5" w14:textId="77777777" w:rsidTr="00674C63">
        <w:trPr>
          <w:trHeight w:val="320"/>
          <w:jc w:val="center"/>
        </w:trPr>
        <w:tc>
          <w:tcPr>
            <w:tcW w:w="3865" w:type="dxa"/>
            <w:shd w:val="clear" w:color="auto" w:fill="auto"/>
            <w:noWrap/>
            <w:vAlign w:val="center"/>
            <w:hideMark/>
          </w:tcPr>
          <w:p w14:paraId="423EE2D1" w14:textId="77777777" w:rsidR="00F617FC" w:rsidRPr="00F24EF1" w:rsidRDefault="00F617FC" w:rsidP="00674C63">
            <w:pPr>
              <w:jc w:val="center"/>
              <w:rPr>
                <w:color w:val="000000"/>
              </w:rPr>
            </w:pPr>
            <w:r w:rsidRPr="00F24EF1">
              <w:rPr>
                <w:color w:val="000000"/>
              </w:rPr>
              <w:t>Mean Tool Power [W]</w:t>
            </w:r>
          </w:p>
        </w:tc>
        <w:tc>
          <w:tcPr>
            <w:tcW w:w="703" w:type="dxa"/>
            <w:shd w:val="clear" w:color="auto" w:fill="auto"/>
            <w:noWrap/>
            <w:vAlign w:val="center"/>
            <w:hideMark/>
          </w:tcPr>
          <w:p w14:paraId="01903D3A" w14:textId="77777777" w:rsidR="00F617FC" w:rsidRPr="00F24EF1" w:rsidRDefault="00F617FC" w:rsidP="00674C63">
            <w:pPr>
              <w:jc w:val="center"/>
              <w:rPr>
                <w:color w:val="000000"/>
              </w:rPr>
            </w:pPr>
            <w:r w:rsidRPr="00F24EF1">
              <w:rPr>
                <w:color w:val="000000"/>
              </w:rPr>
              <w:t>4972</w:t>
            </w:r>
          </w:p>
        </w:tc>
        <w:tc>
          <w:tcPr>
            <w:tcW w:w="703" w:type="dxa"/>
            <w:shd w:val="clear" w:color="auto" w:fill="auto"/>
            <w:noWrap/>
            <w:vAlign w:val="center"/>
            <w:hideMark/>
          </w:tcPr>
          <w:p w14:paraId="1589909F" w14:textId="77777777" w:rsidR="00F617FC" w:rsidRPr="00F24EF1" w:rsidRDefault="00F617FC" w:rsidP="00674C63">
            <w:pPr>
              <w:jc w:val="center"/>
              <w:rPr>
                <w:color w:val="000000"/>
              </w:rPr>
            </w:pPr>
            <w:r w:rsidRPr="00F24EF1">
              <w:rPr>
                <w:color w:val="000000"/>
              </w:rPr>
              <w:t>5391</w:t>
            </w:r>
          </w:p>
        </w:tc>
        <w:tc>
          <w:tcPr>
            <w:tcW w:w="703" w:type="dxa"/>
            <w:shd w:val="clear" w:color="auto" w:fill="auto"/>
            <w:noWrap/>
            <w:vAlign w:val="center"/>
            <w:hideMark/>
          </w:tcPr>
          <w:p w14:paraId="597DE03B" w14:textId="77777777" w:rsidR="00F617FC" w:rsidRPr="00F24EF1" w:rsidRDefault="00F617FC" w:rsidP="00674C63">
            <w:pPr>
              <w:jc w:val="center"/>
              <w:rPr>
                <w:color w:val="000000"/>
              </w:rPr>
            </w:pPr>
            <w:r w:rsidRPr="00F24EF1">
              <w:rPr>
                <w:color w:val="000000"/>
              </w:rPr>
              <w:t>5389</w:t>
            </w:r>
          </w:p>
        </w:tc>
        <w:tc>
          <w:tcPr>
            <w:tcW w:w="703" w:type="dxa"/>
            <w:shd w:val="clear" w:color="auto" w:fill="auto"/>
            <w:noWrap/>
            <w:vAlign w:val="center"/>
            <w:hideMark/>
          </w:tcPr>
          <w:p w14:paraId="4D100CD0" w14:textId="77777777" w:rsidR="00F617FC" w:rsidRPr="00F24EF1" w:rsidRDefault="00F617FC" w:rsidP="00674C63">
            <w:pPr>
              <w:jc w:val="center"/>
              <w:rPr>
                <w:color w:val="000000"/>
              </w:rPr>
            </w:pPr>
            <w:r w:rsidRPr="00F24EF1">
              <w:rPr>
                <w:color w:val="000000"/>
              </w:rPr>
              <w:t>5956</w:t>
            </w:r>
          </w:p>
        </w:tc>
      </w:tr>
      <w:tr w:rsidR="00F617FC" w:rsidRPr="00F24EF1" w14:paraId="05FBE14E" w14:textId="77777777" w:rsidTr="00674C63">
        <w:trPr>
          <w:trHeight w:val="320"/>
          <w:jc w:val="center"/>
        </w:trPr>
        <w:tc>
          <w:tcPr>
            <w:tcW w:w="3865" w:type="dxa"/>
            <w:shd w:val="clear" w:color="auto" w:fill="auto"/>
            <w:noWrap/>
            <w:vAlign w:val="center"/>
            <w:hideMark/>
          </w:tcPr>
          <w:p w14:paraId="54109E46" w14:textId="77777777" w:rsidR="00F617FC" w:rsidRPr="00F24EF1" w:rsidRDefault="00F617FC" w:rsidP="00674C63">
            <w:pPr>
              <w:jc w:val="center"/>
              <w:rPr>
                <w:color w:val="000000"/>
              </w:rPr>
            </w:pPr>
            <w:r w:rsidRPr="00F24EF1">
              <w:rPr>
                <w:color w:val="000000"/>
              </w:rPr>
              <w:t>Mean Tool Torque [N-m]</w:t>
            </w:r>
          </w:p>
        </w:tc>
        <w:tc>
          <w:tcPr>
            <w:tcW w:w="703" w:type="dxa"/>
            <w:shd w:val="clear" w:color="auto" w:fill="auto"/>
            <w:noWrap/>
            <w:vAlign w:val="center"/>
            <w:hideMark/>
          </w:tcPr>
          <w:p w14:paraId="1C94D2DA" w14:textId="77777777" w:rsidR="00F617FC" w:rsidRPr="00F24EF1" w:rsidRDefault="00F617FC" w:rsidP="00674C63">
            <w:pPr>
              <w:jc w:val="center"/>
              <w:rPr>
                <w:color w:val="000000"/>
              </w:rPr>
            </w:pPr>
            <w:r w:rsidRPr="00F24EF1">
              <w:rPr>
                <w:color w:val="000000"/>
              </w:rPr>
              <w:t>6741</w:t>
            </w:r>
          </w:p>
        </w:tc>
        <w:tc>
          <w:tcPr>
            <w:tcW w:w="703" w:type="dxa"/>
            <w:shd w:val="clear" w:color="auto" w:fill="auto"/>
            <w:noWrap/>
            <w:vAlign w:val="center"/>
            <w:hideMark/>
          </w:tcPr>
          <w:p w14:paraId="1469AC7F" w14:textId="77777777" w:rsidR="00F617FC" w:rsidRPr="00F24EF1" w:rsidRDefault="00F617FC" w:rsidP="00674C63">
            <w:pPr>
              <w:jc w:val="center"/>
              <w:rPr>
                <w:color w:val="000000"/>
              </w:rPr>
            </w:pPr>
            <w:r w:rsidRPr="00F24EF1">
              <w:rPr>
                <w:color w:val="000000"/>
              </w:rPr>
              <w:t>7309</w:t>
            </w:r>
          </w:p>
        </w:tc>
        <w:tc>
          <w:tcPr>
            <w:tcW w:w="703" w:type="dxa"/>
            <w:shd w:val="clear" w:color="auto" w:fill="auto"/>
            <w:noWrap/>
            <w:vAlign w:val="center"/>
            <w:hideMark/>
          </w:tcPr>
          <w:p w14:paraId="350B3990" w14:textId="77777777" w:rsidR="00F617FC" w:rsidRPr="00F24EF1" w:rsidRDefault="00F617FC" w:rsidP="00674C63">
            <w:pPr>
              <w:jc w:val="center"/>
              <w:rPr>
                <w:color w:val="000000"/>
              </w:rPr>
            </w:pPr>
            <w:r w:rsidRPr="00F24EF1">
              <w:rPr>
                <w:color w:val="000000"/>
              </w:rPr>
              <w:t>7307</w:t>
            </w:r>
          </w:p>
        </w:tc>
        <w:tc>
          <w:tcPr>
            <w:tcW w:w="703" w:type="dxa"/>
            <w:shd w:val="clear" w:color="auto" w:fill="auto"/>
            <w:noWrap/>
            <w:vAlign w:val="center"/>
            <w:hideMark/>
          </w:tcPr>
          <w:p w14:paraId="0AAC1059" w14:textId="77777777" w:rsidR="00F617FC" w:rsidRPr="00F24EF1" w:rsidRDefault="00F617FC" w:rsidP="00674C63">
            <w:pPr>
              <w:jc w:val="center"/>
              <w:rPr>
                <w:color w:val="000000"/>
              </w:rPr>
            </w:pPr>
            <w:r w:rsidRPr="00F24EF1">
              <w:rPr>
                <w:color w:val="000000"/>
              </w:rPr>
              <w:t>8075</w:t>
            </w:r>
          </w:p>
        </w:tc>
      </w:tr>
      <w:tr w:rsidR="00F617FC" w:rsidRPr="00F24EF1" w14:paraId="13098CE9" w14:textId="77777777" w:rsidTr="00674C63">
        <w:trPr>
          <w:trHeight w:val="320"/>
          <w:jc w:val="center"/>
        </w:trPr>
        <w:tc>
          <w:tcPr>
            <w:tcW w:w="3865" w:type="dxa"/>
            <w:shd w:val="clear" w:color="auto" w:fill="auto"/>
            <w:noWrap/>
            <w:vAlign w:val="center"/>
            <w:hideMark/>
          </w:tcPr>
          <w:p w14:paraId="2AFF1EF1" w14:textId="77777777" w:rsidR="00F617FC" w:rsidRPr="00F24EF1" w:rsidRDefault="00F617FC" w:rsidP="00674C63">
            <w:pPr>
              <w:jc w:val="center"/>
              <w:rPr>
                <w:color w:val="000000"/>
              </w:rPr>
            </w:pPr>
            <w:r w:rsidRPr="00F24EF1">
              <w:rPr>
                <w:color w:val="000000"/>
              </w:rPr>
              <w:t>Volumetric Energy Density [J/mm^3]</w:t>
            </w:r>
          </w:p>
        </w:tc>
        <w:tc>
          <w:tcPr>
            <w:tcW w:w="703" w:type="dxa"/>
            <w:shd w:val="clear" w:color="auto" w:fill="auto"/>
            <w:noWrap/>
            <w:vAlign w:val="center"/>
            <w:hideMark/>
          </w:tcPr>
          <w:p w14:paraId="1852C078" w14:textId="77777777" w:rsidR="00F617FC" w:rsidRPr="00F24EF1" w:rsidRDefault="00F617FC" w:rsidP="00674C63">
            <w:pPr>
              <w:jc w:val="center"/>
              <w:rPr>
                <w:color w:val="000000"/>
              </w:rPr>
            </w:pPr>
            <w:r w:rsidRPr="00F24EF1">
              <w:rPr>
                <w:color w:val="000000"/>
              </w:rPr>
              <w:t>61.7</w:t>
            </w:r>
          </w:p>
        </w:tc>
        <w:tc>
          <w:tcPr>
            <w:tcW w:w="703" w:type="dxa"/>
            <w:shd w:val="clear" w:color="auto" w:fill="auto"/>
            <w:noWrap/>
            <w:vAlign w:val="center"/>
            <w:hideMark/>
          </w:tcPr>
          <w:p w14:paraId="39AE88EC" w14:textId="77777777" w:rsidR="00F617FC" w:rsidRPr="00F24EF1" w:rsidRDefault="00F617FC" w:rsidP="00674C63">
            <w:pPr>
              <w:jc w:val="center"/>
              <w:rPr>
                <w:color w:val="000000"/>
              </w:rPr>
            </w:pPr>
            <w:r w:rsidRPr="00F24EF1">
              <w:rPr>
                <w:color w:val="000000"/>
              </w:rPr>
              <w:t>55.7</w:t>
            </w:r>
          </w:p>
        </w:tc>
        <w:tc>
          <w:tcPr>
            <w:tcW w:w="703" w:type="dxa"/>
            <w:shd w:val="clear" w:color="auto" w:fill="auto"/>
            <w:noWrap/>
            <w:vAlign w:val="center"/>
            <w:hideMark/>
          </w:tcPr>
          <w:p w14:paraId="77C78A97" w14:textId="77777777" w:rsidR="00F617FC" w:rsidRPr="00F24EF1" w:rsidRDefault="00F617FC" w:rsidP="00674C63">
            <w:pPr>
              <w:jc w:val="center"/>
              <w:rPr>
                <w:color w:val="000000"/>
              </w:rPr>
            </w:pPr>
            <w:r w:rsidRPr="00F24EF1">
              <w:rPr>
                <w:color w:val="000000"/>
              </w:rPr>
              <w:t>41.8</w:t>
            </w:r>
          </w:p>
        </w:tc>
        <w:tc>
          <w:tcPr>
            <w:tcW w:w="703" w:type="dxa"/>
            <w:shd w:val="clear" w:color="auto" w:fill="auto"/>
            <w:noWrap/>
            <w:vAlign w:val="center"/>
            <w:hideMark/>
          </w:tcPr>
          <w:p w14:paraId="3D1CC049" w14:textId="77777777" w:rsidR="00F617FC" w:rsidRPr="00F24EF1" w:rsidRDefault="00F617FC" w:rsidP="00674C63">
            <w:pPr>
              <w:jc w:val="center"/>
              <w:rPr>
                <w:color w:val="000000"/>
              </w:rPr>
            </w:pPr>
            <w:r w:rsidRPr="00F24EF1">
              <w:rPr>
                <w:color w:val="000000"/>
              </w:rPr>
              <w:t>36.9</w:t>
            </w:r>
          </w:p>
        </w:tc>
      </w:tr>
      <w:tr w:rsidR="00F617FC" w:rsidRPr="00F24EF1" w14:paraId="444F6A85" w14:textId="77777777" w:rsidTr="00674C63">
        <w:trPr>
          <w:trHeight w:val="320"/>
          <w:jc w:val="center"/>
        </w:trPr>
        <w:tc>
          <w:tcPr>
            <w:tcW w:w="3865" w:type="dxa"/>
            <w:shd w:val="clear" w:color="auto" w:fill="auto"/>
            <w:noWrap/>
            <w:vAlign w:val="center"/>
            <w:hideMark/>
          </w:tcPr>
          <w:p w14:paraId="706F78B2" w14:textId="77777777" w:rsidR="00F617FC" w:rsidRPr="00F24EF1" w:rsidRDefault="00F617FC" w:rsidP="00674C63">
            <w:pPr>
              <w:jc w:val="center"/>
              <w:rPr>
                <w:color w:val="000000"/>
              </w:rPr>
            </w:pPr>
            <w:r w:rsidRPr="00F24EF1">
              <w:rPr>
                <w:color w:val="000000"/>
              </w:rPr>
              <w:t>Specific Linear Energy Density [J/mm]</w:t>
            </w:r>
          </w:p>
        </w:tc>
        <w:tc>
          <w:tcPr>
            <w:tcW w:w="703" w:type="dxa"/>
            <w:shd w:val="clear" w:color="auto" w:fill="auto"/>
            <w:noWrap/>
            <w:vAlign w:val="center"/>
            <w:hideMark/>
          </w:tcPr>
          <w:p w14:paraId="7F762B63" w14:textId="77777777" w:rsidR="00F617FC" w:rsidRPr="00F24EF1" w:rsidRDefault="00F617FC" w:rsidP="00674C63">
            <w:pPr>
              <w:jc w:val="center"/>
              <w:rPr>
                <w:color w:val="000000"/>
              </w:rPr>
            </w:pPr>
            <w:r w:rsidRPr="00F24EF1">
              <w:rPr>
                <w:color w:val="000000"/>
              </w:rPr>
              <w:t>352</w:t>
            </w:r>
          </w:p>
        </w:tc>
        <w:tc>
          <w:tcPr>
            <w:tcW w:w="703" w:type="dxa"/>
            <w:shd w:val="clear" w:color="auto" w:fill="auto"/>
            <w:noWrap/>
            <w:vAlign w:val="center"/>
            <w:hideMark/>
          </w:tcPr>
          <w:p w14:paraId="736B765D" w14:textId="77777777" w:rsidR="00F617FC" w:rsidRPr="00F24EF1" w:rsidRDefault="00F617FC" w:rsidP="00674C63">
            <w:pPr>
              <w:jc w:val="center"/>
              <w:rPr>
                <w:color w:val="000000"/>
              </w:rPr>
            </w:pPr>
            <w:r w:rsidRPr="00F24EF1">
              <w:rPr>
                <w:color w:val="000000"/>
              </w:rPr>
              <w:t>324</w:t>
            </w:r>
          </w:p>
        </w:tc>
        <w:tc>
          <w:tcPr>
            <w:tcW w:w="703" w:type="dxa"/>
            <w:shd w:val="clear" w:color="auto" w:fill="auto"/>
            <w:noWrap/>
            <w:vAlign w:val="center"/>
            <w:hideMark/>
          </w:tcPr>
          <w:p w14:paraId="7CA8C24C" w14:textId="77777777" w:rsidR="00F617FC" w:rsidRPr="00F24EF1" w:rsidRDefault="00F617FC" w:rsidP="00674C63">
            <w:pPr>
              <w:jc w:val="center"/>
              <w:rPr>
                <w:color w:val="000000"/>
              </w:rPr>
            </w:pPr>
            <w:r w:rsidRPr="00F24EF1">
              <w:rPr>
                <w:color w:val="000000"/>
              </w:rPr>
              <w:t>249</w:t>
            </w:r>
          </w:p>
        </w:tc>
        <w:tc>
          <w:tcPr>
            <w:tcW w:w="703" w:type="dxa"/>
            <w:shd w:val="clear" w:color="auto" w:fill="auto"/>
            <w:noWrap/>
            <w:vAlign w:val="center"/>
            <w:hideMark/>
          </w:tcPr>
          <w:p w14:paraId="7132C8D4" w14:textId="77777777" w:rsidR="00F617FC" w:rsidRPr="00F24EF1" w:rsidRDefault="00F617FC" w:rsidP="00674C63">
            <w:pPr>
              <w:jc w:val="center"/>
              <w:rPr>
                <w:color w:val="000000"/>
              </w:rPr>
            </w:pPr>
            <w:r w:rsidRPr="00F24EF1">
              <w:rPr>
                <w:color w:val="000000"/>
              </w:rPr>
              <w:t>224</w:t>
            </w:r>
          </w:p>
        </w:tc>
      </w:tr>
    </w:tbl>
    <w:p w14:paraId="44DEF119" w14:textId="55C14049" w:rsidR="00F617FC" w:rsidRDefault="00F617FC" w:rsidP="00F617FC"/>
    <w:p w14:paraId="2EB7A1A7" w14:textId="3B68A096" w:rsidR="00F617FC" w:rsidRDefault="00F617FC" w:rsidP="00F617FC">
      <w:pPr>
        <w:spacing w:line="240" w:lineRule="auto"/>
      </w:pPr>
      <w:r>
        <w:br w:type="page"/>
      </w:r>
    </w:p>
    <w:p w14:paraId="05B53783" w14:textId="68133B83" w:rsidR="000B455B" w:rsidRPr="00F24EF1" w:rsidRDefault="00E61522" w:rsidP="00296C4E">
      <w:r w:rsidRPr="00F24EF1">
        <w:lastRenderedPageBreak/>
        <w:t xml:space="preserve">decreasing tool temperature setpoints, the volumetric energy density required increased significantly. The 700 ºC and 750 ºC temperature setpoints required a 67% and 51% greater volumetric energy density than the 850 ºC case. The 800 ºC condition required </w:t>
      </w:r>
      <w:r w:rsidR="0003525D" w:rsidRPr="00F24EF1">
        <w:t>only</w:t>
      </w:r>
      <w:r w:rsidRPr="00F24EF1">
        <w:t xml:space="preserve"> a more modest </w:t>
      </w:r>
      <w:r w:rsidR="0003525D" w:rsidRPr="00F24EF1">
        <w:t>13% increase in volumetric energy density.</w:t>
      </w:r>
    </w:p>
    <w:p w14:paraId="753055CF" w14:textId="6158E365" w:rsidR="002F00F1" w:rsidRPr="00F24EF1" w:rsidRDefault="0073449E" w:rsidP="00296C4E">
      <w:r w:rsidRPr="00F24EF1">
        <w:tab/>
        <w:t xml:space="preserve">An additional pseudo-heat index derived from traditional FSW literature has been proposed for AFSD by Garcia et al. that is based on the spindle rotational rate and the traverse velocity </w:t>
      </w:r>
      <w:sdt>
        <w:sdtPr>
          <w:rPr>
            <w:color w:val="000000"/>
          </w:rPr>
          <w:tag w:val="MENDELEY_CITATION_v3_eyJjaXRhdGlvbklEIjoiTUVOREVMRVlfQ0lUQVRJT05fZmM2MzYzNDktYjdmMi00NzlkLTg5ZjItMzJlYmJhNWVlY2QzIiwicHJvcGVydGllcyI6eyJub3RlSW5kZXgiOjB9LCJpc0VkaXRlZCI6ZmFsc2UsIm1hbnVhbE92ZXJyaWRlIjp7ImlzTWFudWFsbHlPdmVycmlkZGVuIjpmYWxzZSwiY2l0ZXByb2NUZXh0IjoiKDYzKSIsIm1hbnVhbE92ZXJyaWRlVGV4dCI6IiJ9LCJjaXRhdGlvbkl0ZW1zIjpb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zODYiLCJJU1NOIjoiMjIxNDg2MDQiLCJpc3N1ZWQiOnsiZGF0ZS1wYXJ0cyI6W1syMDIwXV19LCJhYnN0cmFjdCI6IkFkZGl0aXZlIGZyaWN0aW9uIHN0aXIgZGVwb3NpdGlvbiBpcyBhbiBlbWVyZ2luZyBzb2xpZC1zdGF0ZSBhZGRpdGl2ZSBtYW51ZmFjdHVyaW5nIHRlY2hub2xvZ3kgdGhhdCBlbmFibGVzIHNpdGUtc3BlY2lmaWMgYnVpbGQtdXAgb2YgaGlnaC1xdWFsaXR5IG1ldGFscyB3aXRoIGZpbmUsIGVxdWlheGVkIG1pY3Jvc3RydWN0dXJlcyBhbmQgZXhjZWxsZW50IG1lY2hhbmljYWwgcHJvcGVydGllcy4gQnkgaW5jb3Jwb3JhdGluZyBwcm9wZXIgbWFjaGluaW5nLCBpdCBoYXMgdGhlIHBvdGVudGlhbCB0byBwcm9kdWNlIGxhcmdlLXNjYWxlLCBjb21wbGV4IDNEIGdlb21ldHJpZXMuIFN0aWxsIGVhcmx5IGluIGl0cyBkZXZlbG9wbWVudCwgYSB0aG9yb3VnaCB1bmRlcnN0YW5kaW5nIG9mIHRoZSB0aGVybWFsIHByb2Nlc3MgZnVuZGFtZW50YWxzLCBpbmNsdWRpbmcgdGVtcGVyYXR1cmUgZXZvbHV0aW9uIGFuZCBoZWF0IGdlbmVyYXRpb24gbWVjaGFuaXNtcywgaGFzIG5vdCBiZWVuIGVzdGFibGlzaGVkLiBIZXJlLCB3ZSBhaW0gdG8gYnJpZGdlIHRoaXMgZ2FwIHRocm91Z2ggaW4gc2l0dW1vbml0b3Jpbmcgb2YgdGhlIHRoZXJtYWwgZmllbGQgYW5kIG1hdGVyaWFsIGZsb3cgYmVoYXZpb3IgdXNpbmcgY29tcGxlbWVudGFyeSBpbmZyYXJlZCBpbWFnaW5nLCB0aGVybW9jb3VwbGUgbWVhc3VyZW1lbnQsIGFuZCBvcHRpY2FsIGltYWdpbmcuIFR3byBtYXRlcmlhbHMgY2hhbGxlbmdpbmcgdG8gcHJpbnQgdmlhIGJlYW0tYmFzZWQgYWRkaXRpdmUgdGVjaG5vbG9naWVzLCBDdSBhbmQgQWwtTWctU2ksIGFyZSBpbnZlc3RpZ2F0ZWQuIER1cmluZyBhZGRpdGl2ZSBmcmljdGlvbiBzdGlyIGRlcG9zaXRpb24gb2YgYm90aCBtYXRlcmlhbHMsIHdlIGZpbmQgc2ltaWxhciB0cmVuZHMgb2YgdGhlcm1hbCBmZWF0dXJlcyAoZS5nLiwgdGhlIHRyZW5kcyBvZiBwZWFrIHRlbXBlcmF0dXJlIFRQZWFrLCBleHBvc3VyZSB0aW1lLCBhbmQgY29vbGluZyByYXRlKSB3aXRoIHJlc3BlY3QgdG8gdGhlIHByb2Nlc3NpbmcgY29uZGl0aW9ucyAoZS5nLiwgdGhlIHRvb2wgcm90YXRpb24gcmF0ZSDOqSBhbmQgaW4tcGxhbmUgdmVsb2NpdHkgVikuIEhvd2V2ZXIsIHRoZXJlIGlzIGEgc2FsaWVudCwgcXVhbnRpdGF0aXZlIGRpZmZlcmVuY2UgYmV0d2VlbiBDdSBhbmQgQWwtTWctU2k7IFRQZWFrIGV4aGliaXRzIGEgcG93ZXIgbGF3IHJlbGF0aW9uc2hpcCB3aXRoIM6pIC8gViBpbiBDdSBidXQgd2l0aCDOqTIvIFYgaW4gQWwtTWctU2kuIFdlIGNvcnJlbGF0ZSB0aGlzIGRpZmZlcmVuY2UgdG8gdGhlIGRpc3RpbmN0IGludGVyZmFjaWFsIGNvbnRhY3Qgc3RhdGVzIHRoYXQgYXJlIG9ic2VydmVkIHRocm91Z2ggaW4gc2l0dSBtYXRlcmlhbCBmbG93IGNoYXJhY3Rlcml6YXRpb24uIEluIEN1LCB0aGUgaW50ZXJmYWNpYWwgY29udGFjdCBiZXR3ZWVuIHRoZSBtYXRlcmlhbCBhbmQgdG9vbCBoZWFkIGlzIGNoYXJhY3Rlcml6ZWQgYnkgYSBmdWxsIHNsaXBwaW5nIGNvbmRpdGlvbiwgc28gaW50ZXJmYWNpYWwgZnJpY3Rpb24gaXMgdGhlIGRvbWluYW50IGhlYXQgZ2VuZXJhdGlvbiBtZWNoYW5pc20uIEluIEFsLU1nLVNpLCB0aGUgaW50ZXJmYWNpYWwgY29udGFjdCBpcyBjaGFyYWN0ZXJpemVkIGJ5IGEgcGFydGlhbCBzbGlwcGluZy9zdGlja2luZyBjb25kaXRpb24sIHNvIGJvdGggaW50ZXJmYWNpYWwgZnJpY3Rpb24gYW5kIHBsYXN0aWMgZW5lcmd5IGRpc3NpcGF0aW9uIGNvbnRyaWJ1dGUgc2lnbmlmaWNhbnRseSB0byB0aGUgaGVhdCBnZW5lcmF0aW9uLiIsImlzc3VlIjoiSnVuZSIsInZvbHVtZSI6IjM0IiwiY29udGFpbmVyLXRpdGxlLXNob3J0IjoiQWRkaXQgTWFudWYifSwiaXNUZW1wb3JhcnkiOmZhbHNlfV19"/>
          <w:id w:val="39332988"/>
          <w:placeholder>
            <w:docPart w:val="DefaultPlaceholder_-1854013440"/>
          </w:placeholder>
        </w:sdtPr>
        <w:sdtContent>
          <w:r w:rsidR="00287EC9" w:rsidRPr="00F24EF1">
            <w:rPr>
              <w:color w:val="000000"/>
            </w:rPr>
            <w:t>(63)</w:t>
          </w:r>
        </w:sdtContent>
      </w:sdt>
      <w:r w:rsidRPr="00F24EF1">
        <w:t xml:space="preserve">. The pseudo-heat index is given by the equation </w:t>
      </w:r>
      <m:oMath>
        <m:f>
          <m:fPr>
            <m:ctrlPr>
              <w:rPr>
                <w:rFonts w:ascii="Cambria Math" w:hAnsi="Cambria Math"/>
                <w:i/>
              </w:rPr>
            </m:ctrlPr>
          </m:fPr>
          <m:num>
            <m:r>
              <m:rPr>
                <m:sty m:val="p"/>
              </m:rPr>
              <w:rPr>
                <w:rFonts w:ascii="Cambria Math" w:hAnsi="Cambria Math"/>
              </w:rPr>
              <m:t>Ω</m:t>
            </m:r>
            <m:ctrlPr>
              <w:rPr>
                <w:rFonts w:ascii="Cambria Math" w:hAnsi="Cambria Math"/>
              </w:rPr>
            </m:ctrlPr>
          </m:num>
          <m:den>
            <m:r>
              <w:rPr>
                <w:rFonts w:ascii="Cambria Math" w:hAnsi="Cambria Math"/>
              </w:rPr>
              <m:t>V</m:t>
            </m:r>
          </m:den>
        </m:f>
      </m:oMath>
      <w:r w:rsidRPr="00F24EF1">
        <w:t xml:space="preserve"> or </w:t>
      </w:r>
      <m:oMath>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ctrlPr>
                  <w:rPr>
                    <w:rFonts w:ascii="Cambria Math" w:hAnsi="Cambria Math"/>
                  </w:rPr>
                </m:ctrlPr>
              </m:e>
              <m:sup>
                <m:r>
                  <w:rPr>
                    <w:rFonts w:ascii="Cambria Math" w:hAnsi="Cambria Math"/>
                  </w:rPr>
                  <m:t>2</m:t>
                </m:r>
              </m:sup>
            </m:sSup>
          </m:num>
          <m:den>
            <m:r>
              <w:rPr>
                <w:rFonts w:ascii="Cambria Math" w:hAnsi="Cambria Math"/>
              </w:rPr>
              <m:t>V</m:t>
            </m:r>
          </m:den>
        </m:f>
      </m:oMath>
      <w:r w:rsidRPr="00F24EF1">
        <w:t>, where omega represents the tool rotation speed and V represents the traverse feed rate.</w:t>
      </w:r>
      <w:r w:rsidR="00645E31" w:rsidRPr="00F24EF1">
        <w:t xml:space="preserve"> Yoder et. al later applied this pseudo-heat index to AFSD of Ti-6Al-4V, finding a correlation between the </w:t>
      </w:r>
      <m:oMath>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ctrlPr>
                  <w:rPr>
                    <w:rFonts w:ascii="Cambria Math" w:hAnsi="Cambria Math"/>
                  </w:rPr>
                </m:ctrlPr>
              </m:e>
              <m:sup>
                <m:r>
                  <w:rPr>
                    <w:rFonts w:ascii="Cambria Math" w:hAnsi="Cambria Math"/>
                  </w:rPr>
                  <m:t>2</m:t>
                </m:r>
              </m:sup>
            </m:sSup>
          </m:num>
          <m:den>
            <m:r>
              <w:rPr>
                <w:rFonts w:ascii="Cambria Math" w:hAnsi="Cambria Math"/>
              </w:rPr>
              <m:t>V</m:t>
            </m:r>
          </m:den>
        </m:f>
      </m:oMath>
      <w:r w:rsidR="00645E31" w:rsidRPr="00F24EF1">
        <w:t xml:space="preserve"> index and prior beta grain size.</w:t>
      </w:r>
    </w:p>
    <w:p w14:paraId="4E07E29E" w14:textId="77777777" w:rsidR="00F617FC" w:rsidRDefault="00A44420" w:rsidP="00296C4E">
      <w:pPr>
        <w:ind w:firstLine="720"/>
      </w:pPr>
      <w:r w:rsidRPr="00F24EF1">
        <w:t>The</w:t>
      </w:r>
      <w:r w:rsidR="00407CD6" w:rsidRPr="00F24EF1">
        <w:t xml:space="preserve"> </w:t>
      </w:r>
      <m:oMath>
        <m:f>
          <m:fPr>
            <m:ctrlPr>
              <w:rPr>
                <w:rFonts w:ascii="Cambria Math" w:hAnsi="Cambria Math"/>
                <w:i/>
              </w:rPr>
            </m:ctrlPr>
          </m:fPr>
          <m:num>
            <m:r>
              <m:rPr>
                <m:sty m:val="p"/>
              </m:rPr>
              <w:rPr>
                <w:rFonts w:ascii="Cambria Math" w:hAnsi="Cambria Math"/>
              </w:rPr>
              <m:t>Ω</m:t>
            </m:r>
          </m:num>
          <m:den>
            <m:r>
              <w:rPr>
                <w:rFonts w:ascii="Cambria Math" w:hAnsi="Cambria Math"/>
              </w:rPr>
              <m:t>V</m:t>
            </m:r>
          </m:den>
        </m:f>
      </m:oMath>
      <w:r w:rsidR="00407CD6" w:rsidRPr="00F24EF1">
        <w:t xml:space="preserve"> and</w:t>
      </w:r>
      <w:r w:rsidRPr="00F24EF1">
        <w:t xml:space="preserve"> </w:t>
      </w:r>
      <m:oMath>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ctrlPr>
                  <w:rPr>
                    <w:rFonts w:ascii="Cambria Math" w:hAnsi="Cambria Math"/>
                  </w:rPr>
                </m:ctrlPr>
              </m:e>
              <m:sup>
                <m:r>
                  <w:rPr>
                    <w:rFonts w:ascii="Cambria Math" w:hAnsi="Cambria Math"/>
                  </w:rPr>
                  <m:t>2</m:t>
                </m:r>
              </m:sup>
            </m:sSup>
          </m:num>
          <m:den>
            <m:r>
              <w:rPr>
                <w:rFonts w:ascii="Cambria Math" w:hAnsi="Cambria Math"/>
              </w:rPr>
              <m:t>V</m:t>
            </m:r>
          </m:den>
        </m:f>
      </m:oMath>
      <w:r w:rsidR="002F00F1" w:rsidRPr="00F24EF1">
        <w:t xml:space="preserve"> </w:t>
      </w:r>
      <w:r w:rsidRPr="00F24EF1">
        <w:t>pseudo-heat index</w:t>
      </w:r>
      <w:r w:rsidR="00407CD6" w:rsidRPr="00F24EF1">
        <w:t>es</w:t>
      </w:r>
      <w:r w:rsidRPr="00F24EF1">
        <w:t xml:space="preserve"> for this study is plotted in </w:t>
      </w:r>
      <w:r w:rsidRPr="00296C4E">
        <w:rPr>
          <w:b/>
          <w:bCs/>
        </w:rPr>
        <w:fldChar w:fldCharType="begin"/>
      </w:r>
      <w:r w:rsidRPr="00296C4E">
        <w:rPr>
          <w:b/>
          <w:bCs/>
        </w:rPr>
        <w:instrText xml:space="preserve"> REF _Ref179815679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70</w:t>
      </w:r>
      <w:r w:rsidRPr="00296C4E">
        <w:rPr>
          <w:b/>
          <w:bCs/>
        </w:rPr>
        <w:fldChar w:fldCharType="end"/>
      </w:r>
      <w:r w:rsidRPr="00F24EF1">
        <w:t xml:space="preserve"> based on the peak temperature being the temperature setpoint. It is observed that there is no trend for the</w:t>
      </w:r>
      <w:r w:rsidR="00407CD6" w:rsidRPr="00F24EF1">
        <w:t xml:space="preserve"> </w:t>
      </w:r>
      <m:oMath>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ctrlPr>
                  <w:rPr>
                    <w:rFonts w:ascii="Cambria Math" w:hAnsi="Cambria Math"/>
                  </w:rPr>
                </m:ctrlPr>
              </m:e>
              <m:sup>
                <m:r>
                  <w:rPr>
                    <w:rFonts w:ascii="Cambria Math" w:hAnsi="Cambria Math"/>
                  </w:rPr>
                  <m:t>2</m:t>
                </m:r>
              </m:sup>
            </m:sSup>
          </m:num>
          <m:den>
            <m:r>
              <w:rPr>
                <w:rFonts w:ascii="Cambria Math" w:hAnsi="Cambria Math"/>
              </w:rPr>
              <m:t>V</m:t>
            </m:r>
          </m:den>
        </m:f>
      </m:oMath>
      <w:r w:rsidR="00407CD6" w:rsidRPr="00F24EF1">
        <w:t xml:space="preserve"> </w:t>
      </w:r>
      <w:r w:rsidRPr="00F24EF1">
        <w:t xml:space="preserve"> pseudo-heat index and peak temperature as a fraction of the melting temperature</w:t>
      </w:r>
      <w:r w:rsidR="00407CD6" w:rsidRPr="00F24EF1">
        <w:t xml:space="preserve"> and there was a negative correlation for the and </w:t>
      </w:r>
      <m:oMath>
        <m:f>
          <m:fPr>
            <m:ctrlPr>
              <w:rPr>
                <w:rFonts w:ascii="Cambria Math" w:hAnsi="Cambria Math"/>
                <w:i/>
              </w:rPr>
            </m:ctrlPr>
          </m:fPr>
          <m:num>
            <m:r>
              <m:rPr>
                <m:sty m:val="p"/>
              </m:rPr>
              <w:rPr>
                <w:rFonts w:ascii="Cambria Math" w:hAnsi="Cambria Math"/>
              </w:rPr>
              <m:t>Ω</m:t>
            </m:r>
          </m:num>
          <m:den>
            <m:r>
              <w:rPr>
                <w:rFonts w:ascii="Cambria Math" w:hAnsi="Cambria Math"/>
              </w:rPr>
              <m:t>V</m:t>
            </m:r>
          </m:den>
        </m:f>
      </m:oMath>
      <w:r w:rsidR="00407CD6" w:rsidRPr="00F24EF1">
        <w:t xml:space="preserve"> index</w:t>
      </w:r>
      <w:r w:rsidRPr="00F24EF1">
        <w:t>; however, it should be noted that there is a significant difference in heat input in this study as compared to previous</w:t>
      </w:r>
      <w:r w:rsidR="00407CD6" w:rsidRPr="00F24EF1">
        <w:t xml:space="preserve"> AFSD Ti-6Al-4V</w:t>
      </w:r>
      <w:r w:rsidRPr="00F24EF1">
        <w:t xml:space="preserve"> publications. </w:t>
      </w:r>
      <w:r w:rsidR="002F00F1" w:rsidRPr="00F24EF1">
        <w:t>This study’s pseudo heat index was on the order of 7,000 RPM</w:t>
      </w:r>
      <w:r w:rsidR="002F00F1" w:rsidRPr="00F24EF1">
        <w:rPr>
          <w:vertAlign w:val="superscript"/>
        </w:rPr>
        <w:t>2</w:t>
      </w:r>
      <w:r w:rsidR="002F00F1" w:rsidRPr="00F24EF1">
        <w:t xml:space="preserve">/(mm/s). </w:t>
      </w:r>
      <w:r w:rsidRPr="00F24EF1">
        <w:t xml:space="preserve">Under the Farabi et al. study, the pseudo-heat index ranged from 47,000 </w:t>
      </w:r>
      <w:r w:rsidR="002F00F1" w:rsidRPr="00F24EF1">
        <w:t>RPM</w:t>
      </w:r>
      <w:r w:rsidR="002F00F1" w:rsidRPr="00F24EF1">
        <w:rPr>
          <w:vertAlign w:val="superscript"/>
        </w:rPr>
        <w:t>2</w:t>
      </w:r>
      <w:r w:rsidR="002F00F1" w:rsidRPr="00F24EF1">
        <w:t xml:space="preserve">/(mm/s) </w:t>
      </w:r>
      <w:r w:rsidRPr="00F24EF1">
        <w:t>to 98,000</w:t>
      </w:r>
      <w:r w:rsidR="002F00F1" w:rsidRPr="00F24EF1">
        <w:t xml:space="preserve"> RPM</w:t>
      </w:r>
      <w:r w:rsidR="002F00F1" w:rsidRPr="00F24EF1">
        <w:rPr>
          <w:vertAlign w:val="superscript"/>
        </w:rPr>
        <w:t>2</w:t>
      </w:r>
      <w:r w:rsidR="002F00F1" w:rsidRPr="00F24EF1">
        <w:t>/(mm/s)</w:t>
      </w:r>
      <w:r w:rsidRPr="00F24EF1">
        <w:t>. The Yoder et al. study pseudo heat index ranged from 21,000</w:t>
      </w:r>
      <w:r w:rsidR="002F00F1" w:rsidRPr="00F24EF1">
        <w:t xml:space="preserve"> RPM</w:t>
      </w:r>
      <w:r w:rsidR="002F00F1" w:rsidRPr="00F24EF1">
        <w:rPr>
          <w:vertAlign w:val="superscript"/>
        </w:rPr>
        <w:t>2</w:t>
      </w:r>
      <w:r w:rsidR="002F00F1" w:rsidRPr="00F24EF1">
        <w:t>/(mm/s)</w:t>
      </w:r>
      <w:r w:rsidRPr="00F24EF1">
        <w:t xml:space="preserve"> to 124,000</w:t>
      </w:r>
      <w:r w:rsidR="002F00F1" w:rsidRPr="00F24EF1">
        <w:t xml:space="preserve"> RPM</w:t>
      </w:r>
      <w:r w:rsidR="002F00F1" w:rsidRPr="00F24EF1">
        <w:rPr>
          <w:vertAlign w:val="superscript"/>
        </w:rPr>
        <w:t>2</w:t>
      </w:r>
      <w:r w:rsidR="002F00F1" w:rsidRPr="00F24EF1">
        <w:t>/(mm/s)</w:t>
      </w:r>
      <w:r w:rsidRPr="00F24EF1">
        <w:t>.</w:t>
      </w:r>
      <w:r w:rsidR="00407CD6" w:rsidRPr="00F24EF1">
        <w:t xml:space="preserve"> Nonetheless, extrapolating </w:t>
      </w:r>
    </w:p>
    <w:p w14:paraId="18106B98" w14:textId="77777777" w:rsidR="00F617FC" w:rsidRDefault="00F617FC" w:rsidP="00296C4E"/>
    <w:p w14:paraId="50239929" w14:textId="77777777" w:rsidR="00F617FC" w:rsidRPr="00F24EF1" w:rsidRDefault="00F617FC" w:rsidP="00F617FC">
      <w:pPr>
        <w:keepNext/>
        <w:jc w:val="center"/>
      </w:pPr>
      <w:r w:rsidRPr="00F24EF1">
        <w:rPr>
          <w:noProof/>
        </w:rPr>
        <w:lastRenderedPageBreak/>
        <w:drawing>
          <wp:inline distT="0" distB="0" distL="0" distR="0" wp14:anchorId="20E45FDB" wp14:editId="743E0E1A">
            <wp:extent cx="2743200" cy="2057400"/>
            <wp:effectExtent l="0" t="0" r="0" b="0"/>
            <wp:docPr id="1913857589" name="Picture 18" descr="A graph with number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57589" name="Picture 18" descr="A graph with numbers and dots&#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r w:rsidRPr="00F24EF1">
        <w:rPr>
          <w:noProof/>
        </w:rPr>
        <w:drawing>
          <wp:inline distT="0" distB="0" distL="0" distR="0" wp14:anchorId="0BAFF3F9" wp14:editId="782F3E31">
            <wp:extent cx="2743200" cy="2057400"/>
            <wp:effectExtent l="0" t="0" r="0" b="0"/>
            <wp:docPr id="1996362950" name="Picture 16" descr="A graph with number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62950" name="Picture 16" descr="A graph with numbers and dots&#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14:paraId="00B7A93E" w14:textId="77777777" w:rsidR="00F617FC" w:rsidRPr="00F24EF1" w:rsidRDefault="00F617FC" w:rsidP="00AA1C88">
      <w:pPr>
        <w:pStyle w:val="Caption"/>
      </w:pPr>
      <w:bookmarkStart w:id="240" w:name="_Ref179815679"/>
      <w:bookmarkStart w:id="241" w:name="_Toc18360662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70</w:t>
      </w:r>
      <w:r w:rsidRPr="00484771">
        <w:rPr>
          <w:b/>
          <w:bCs/>
          <w:noProof/>
        </w:rPr>
        <w:fldChar w:fldCharType="end"/>
      </w:r>
      <w:bookmarkEnd w:id="240"/>
      <w:r w:rsidRPr="00484771">
        <w:rPr>
          <w:b/>
          <w:bCs/>
        </w:rPr>
        <w:t>:</w:t>
      </w:r>
      <w:r w:rsidRPr="00F24EF1">
        <w:t xml:space="preserve"> Pseudo-heat index (a) (</w:t>
      </w:r>
      <m:oMath>
        <m:f>
          <m:fPr>
            <m:ctrlPr>
              <w:rPr>
                <w:rFonts w:ascii="Cambria Math" w:hAnsi="Cambria Math"/>
                <w:i/>
              </w:rPr>
            </m:ctrlPr>
          </m:fPr>
          <m:num>
            <m:r>
              <m:rPr>
                <m:sty m:val="p"/>
              </m:rPr>
              <w:rPr>
                <w:rFonts w:ascii="Cambria Math" w:hAnsi="Cambria Math"/>
              </w:rPr>
              <m:t>Ω</m:t>
            </m:r>
          </m:num>
          <m:den>
            <m:r>
              <w:rPr>
                <w:rFonts w:ascii="Cambria Math" w:hAnsi="Cambria Math"/>
              </w:rPr>
              <m:t>V</m:t>
            </m:r>
          </m:den>
        </m:f>
      </m:oMath>
      <w:r w:rsidRPr="00F24EF1">
        <w:t>) and (b) (</w:t>
      </w:r>
      <m:oMath>
        <m:f>
          <m:fPr>
            <m:ctrlPr>
              <w:rPr>
                <w:rFonts w:ascii="Cambria Math" w:hAnsi="Cambria Math"/>
                <w:i/>
              </w:rPr>
            </m:ctrlPr>
          </m:fPr>
          <m:num>
            <m:sSup>
              <m:sSupPr>
                <m:ctrlPr>
                  <w:rPr>
                    <w:rFonts w:ascii="Cambria Math" w:hAnsi="Cambria Math"/>
                    <w:i/>
                  </w:rPr>
                </m:ctrlPr>
              </m:sSupPr>
              <m:e>
                <m:r>
                  <m:rPr>
                    <m:sty m:val="p"/>
                  </m:rPr>
                  <w:rPr>
                    <w:rFonts w:ascii="Cambria Math" w:hAnsi="Cambria Math"/>
                  </w:rPr>
                  <m:t>Ω</m:t>
                </m:r>
                <m:ctrlPr>
                  <w:rPr>
                    <w:rFonts w:ascii="Cambria Math" w:hAnsi="Cambria Math"/>
                  </w:rPr>
                </m:ctrlPr>
              </m:e>
              <m:sup>
                <m:r>
                  <w:rPr>
                    <w:rFonts w:ascii="Cambria Math" w:hAnsi="Cambria Math"/>
                  </w:rPr>
                  <m:t>2</m:t>
                </m:r>
              </m:sup>
            </m:sSup>
          </m:num>
          <m:den>
            <m:r>
              <w:rPr>
                <w:rFonts w:ascii="Cambria Math" w:hAnsi="Cambria Math"/>
              </w:rPr>
              <m:t>V</m:t>
            </m:r>
          </m:den>
        </m:f>
      </m:oMath>
      <w:r w:rsidRPr="00F24EF1">
        <w:t>) for this study</w:t>
      </w:r>
      <w:bookmarkEnd w:id="241"/>
    </w:p>
    <w:p w14:paraId="75D7841C" w14:textId="67F427CC" w:rsidR="00F617FC" w:rsidRDefault="00F617FC" w:rsidP="00F617FC">
      <w:pPr>
        <w:spacing w:line="240" w:lineRule="auto"/>
      </w:pPr>
      <w:r>
        <w:br w:type="page"/>
      </w:r>
    </w:p>
    <w:p w14:paraId="5AC68A31" w14:textId="48FC58A5" w:rsidR="000677A7" w:rsidRPr="00F24EF1" w:rsidRDefault="00407CD6" w:rsidP="00296C4E">
      <w:r w:rsidRPr="00F24EF1">
        <w:lastRenderedPageBreak/>
        <w:t>on Yoder et al.’s correlation to prior beta grain size, this study should expect a prior beta grain size on the order of 5 microns.</w:t>
      </w:r>
      <w:r w:rsidR="000677A7" w:rsidRPr="00F24EF1">
        <w:t xml:space="preserve"> </w:t>
      </w:r>
    </w:p>
    <w:p w14:paraId="2382052D" w14:textId="1679C3A5" w:rsidR="002F00F1" w:rsidRPr="00F24EF1" w:rsidRDefault="002F00F1" w:rsidP="00296C4E">
      <w:pPr>
        <w:ind w:firstLine="720"/>
      </w:pPr>
      <w:r w:rsidRPr="00F24EF1">
        <w:t>The pseudo-heat index was first applied to the single-phase materials copper and aluminum. In the case of Ti-6Al-4V, there is a phase change with corresponding differences in properties between the high-temperature beta phase and the low temperature alpha phase. As observed in the as-printed microstructures, the print conditions in this study are near the beta transus temperature. Therefore, it can be surmised that, while the pseudo-heat index may be descriptive for AFSD in the single beta phase field above the beta transus temperature, the index fails to explain heat generation in the material near the beta transus temperature.</w:t>
      </w:r>
    </w:p>
    <w:p w14:paraId="0F8576C0" w14:textId="7E01C890" w:rsidR="00407CD6" w:rsidRDefault="00407CD6" w:rsidP="00296C4E">
      <w:pPr>
        <w:ind w:firstLine="720"/>
      </w:pPr>
      <w:r w:rsidRPr="00F24EF1">
        <w:t>It is also worth noting that, due to the use of closed-loop temperature control, geometry may play a significant role in the resulting PID controlled spindle speed</w:t>
      </w:r>
      <w:r w:rsidR="00043E4D" w:rsidRPr="00F24EF1">
        <w:t xml:space="preserve"> due to </w:t>
      </w:r>
      <w:r w:rsidRPr="00F24EF1">
        <w:t>the low thermal conductivity of titanium. Further study will be required to untangle the complex relationships between build geometry, heat generation, and microstructures.</w:t>
      </w:r>
    </w:p>
    <w:p w14:paraId="77C7C38E" w14:textId="2CA8E344" w:rsidR="00646F37" w:rsidRPr="00F24EF1" w:rsidRDefault="00E73D0E" w:rsidP="00296C4E">
      <w:pPr>
        <w:pStyle w:val="Heading3"/>
        <w:spacing w:before="0" w:line="480" w:lineRule="auto"/>
        <w:rPr>
          <w:rFonts w:ascii="Times New Roman" w:hAnsi="Times New Roman" w:cs="Times New Roman"/>
        </w:rPr>
      </w:pPr>
      <w:bookmarkStart w:id="242" w:name="_Toc183531454"/>
      <w:r w:rsidRPr="00F24EF1">
        <w:rPr>
          <w:rFonts w:ascii="Times New Roman" w:hAnsi="Times New Roman" w:cs="Times New Roman"/>
        </w:rPr>
        <w:t xml:space="preserve">Sub-Transus to Intermediate to </w:t>
      </w:r>
      <w:r w:rsidR="00646F37" w:rsidRPr="00F24EF1">
        <w:rPr>
          <w:rFonts w:ascii="Times New Roman" w:hAnsi="Times New Roman" w:cs="Times New Roman"/>
        </w:rPr>
        <w:t>Super-Transus</w:t>
      </w:r>
      <w:r w:rsidRPr="00F24EF1">
        <w:rPr>
          <w:rFonts w:ascii="Times New Roman" w:hAnsi="Times New Roman" w:cs="Times New Roman"/>
        </w:rPr>
        <w:t xml:space="preserve"> Processing</w:t>
      </w:r>
      <w:bookmarkEnd w:id="242"/>
    </w:p>
    <w:p w14:paraId="40FC7A7A" w14:textId="0D965082" w:rsidR="002719F0" w:rsidRDefault="00976795" w:rsidP="00296C4E">
      <w:pPr>
        <w:ind w:firstLine="720"/>
      </w:pPr>
      <w:r>
        <w:t xml:space="preserve">Etched microstructures with accompanying EBSD at the same scale are given in </w:t>
      </w:r>
      <w:r w:rsidRPr="00296C4E">
        <w:rPr>
          <w:b/>
          <w:bCs/>
        </w:rPr>
        <w:fldChar w:fldCharType="begin"/>
      </w:r>
      <w:r w:rsidRPr="00296C4E">
        <w:rPr>
          <w:b/>
          <w:bCs/>
        </w:rPr>
        <w:instrText xml:space="preserve"> REF _Ref183439032 \h </w:instrText>
      </w:r>
      <w:r w:rsid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71</w:t>
      </w:r>
      <w:r w:rsidRPr="00296C4E">
        <w:rPr>
          <w:b/>
          <w:bCs/>
        </w:rPr>
        <w:fldChar w:fldCharType="end"/>
      </w:r>
      <w:r>
        <w:t xml:space="preserve">. </w:t>
      </w:r>
      <w:r w:rsidR="00A14B10" w:rsidRPr="00F24EF1">
        <w:t xml:space="preserve">The fully lamellar microstructure </w:t>
      </w:r>
      <w:r w:rsidR="000677A7" w:rsidRPr="00F24EF1">
        <w:t xml:space="preserve">of the 850 ºC temperature setpoint build </w:t>
      </w:r>
      <w:r w:rsidR="00A14B10" w:rsidRPr="00F24EF1">
        <w:t>is characteristic of processing fully above the beta transus temperature</w:t>
      </w:r>
      <w:r w:rsidR="000677A7" w:rsidRPr="00F24EF1">
        <w:t>. In this case, the material is deformed and heated above the beta transus temperature in the stir zone by frictional and adiabatic heating. The high temperature beta phase grains will undergo continuous dynamic recrystallization as they are stirred together.</w:t>
      </w:r>
      <w:r w:rsidR="00A14B10" w:rsidRPr="00F24EF1">
        <w:t xml:space="preserve"> </w:t>
      </w:r>
      <w:r w:rsidR="000677A7" w:rsidRPr="00F24EF1">
        <w:t xml:space="preserve">These refined beta grains, left behind in the deposited material, then cool and form a lamellar microstructure, </w:t>
      </w:r>
    </w:p>
    <w:p w14:paraId="117CF703" w14:textId="77777777" w:rsidR="002719F0" w:rsidRPr="00F24EF1" w:rsidRDefault="002719F0" w:rsidP="002719F0">
      <w:pPr>
        <w:keepNext/>
        <w:jc w:val="center"/>
      </w:pPr>
      <w:r w:rsidRPr="00F24EF1">
        <w:rPr>
          <w:noProof/>
        </w:rPr>
        <w:lastRenderedPageBreak/>
        <w:drawing>
          <wp:inline distT="0" distB="0" distL="0" distR="0" wp14:anchorId="28A48DBF" wp14:editId="4BDEA471">
            <wp:extent cx="5486400" cy="4135755"/>
            <wp:effectExtent l="0" t="0" r="0" b="4445"/>
            <wp:docPr id="15045273" name="Picture 10" descr="A collage of different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273" name="Picture 10" descr="A collage of different images&#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5486400" cy="4135755"/>
                    </a:xfrm>
                    <a:prstGeom prst="rect">
                      <a:avLst/>
                    </a:prstGeom>
                  </pic:spPr>
                </pic:pic>
              </a:graphicData>
            </a:graphic>
          </wp:inline>
        </w:drawing>
      </w:r>
    </w:p>
    <w:p w14:paraId="021CDF06" w14:textId="77777777" w:rsidR="002719F0" w:rsidRPr="00F24EF1" w:rsidRDefault="002719F0" w:rsidP="00AA1C88">
      <w:pPr>
        <w:pStyle w:val="Caption"/>
      </w:pPr>
      <w:bookmarkStart w:id="243" w:name="_Ref183439032"/>
      <w:bookmarkStart w:id="244" w:name="_Toc18360662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71</w:t>
      </w:r>
      <w:r w:rsidRPr="00484771">
        <w:rPr>
          <w:b/>
          <w:bCs/>
          <w:noProof/>
        </w:rPr>
        <w:fldChar w:fldCharType="end"/>
      </w:r>
      <w:bookmarkEnd w:id="243"/>
      <w:r w:rsidRPr="00484771">
        <w:rPr>
          <w:b/>
          <w:bCs/>
        </w:rPr>
        <w:t>:</w:t>
      </w:r>
      <w:r w:rsidRPr="00F24EF1">
        <w:t xml:space="preserve"> Etched microstructure and alpha Ti IPF for each temperature setpoint</w:t>
      </w:r>
      <w:bookmarkEnd w:id="244"/>
    </w:p>
    <w:p w14:paraId="2D5FAAD4" w14:textId="4A295DDB" w:rsidR="002719F0" w:rsidRDefault="002719F0" w:rsidP="002719F0">
      <w:pPr>
        <w:spacing w:line="240" w:lineRule="auto"/>
      </w:pPr>
      <w:r>
        <w:br w:type="page"/>
      </w:r>
    </w:p>
    <w:p w14:paraId="49AB0DCB" w14:textId="30F35EF5" w:rsidR="00A14B10" w:rsidRPr="00F24EF1" w:rsidRDefault="00A14B10" w:rsidP="00296C4E">
      <w:r w:rsidRPr="00F24EF1">
        <w:lastRenderedPageBreak/>
        <w:t>where the lamellar alpha grain structures form via nucleation and growth upon cooling from the higher temperature beta phase.</w:t>
      </w:r>
      <w:r w:rsidR="000677A7" w:rsidRPr="00F24EF1">
        <w:t xml:space="preserve"> The nucleation and growth step occurs after the tool has passed meaning there should be no further deformation of the material. This should result in relatively stain free grains.</w:t>
      </w:r>
    </w:p>
    <w:p w14:paraId="2133F0C7" w14:textId="25884301" w:rsidR="00A14B10" w:rsidRPr="00F24EF1" w:rsidRDefault="000677A7" w:rsidP="00296C4E">
      <w:pPr>
        <w:ind w:firstLine="720"/>
      </w:pPr>
      <w:r w:rsidRPr="00F24EF1">
        <w:t xml:space="preserve">For the 750 ºC and 800 ºC temperature setpoint builds, </w:t>
      </w:r>
      <w:r w:rsidR="00D35E0B" w:rsidRPr="00F24EF1">
        <w:t>the</w:t>
      </w:r>
      <w:r w:rsidR="00A14B10" w:rsidRPr="00F24EF1">
        <w:t xml:space="preserve"> presence of both equiaxed alpha and lamellar microstructures indicate that multiple recrystallization mechanisms were active during the AFSD process at this temperature setpoint. This indicates that processing occurred near, but below the beta transus temperature in the alpha + beta phase field, where the microstructure partially, but incompletely, transformed to the high temperature beta phase during processing.</w:t>
      </w:r>
    </w:p>
    <w:p w14:paraId="5C82EDCE" w14:textId="73098A47" w:rsidR="00A14B10" w:rsidRDefault="00200FAA" w:rsidP="00296C4E">
      <w:pPr>
        <w:ind w:firstLine="720"/>
      </w:pPr>
      <w:r w:rsidRPr="00F24EF1">
        <w:t>The equiaxed alpha microstructure morphology observed in the 700 ºC temperature setpoint case</w:t>
      </w:r>
      <w:r w:rsidR="00A14B10" w:rsidRPr="00F24EF1">
        <w:t xml:space="preserve"> is characteristic of continuous dynamic recrystallization during deposition below the beta transus temperature.</w:t>
      </w:r>
      <w:r w:rsidR="00671BD7" w:rsidRPr="00F24EF1">
        <w:t xml:space="preserve"> Because processing already took place in the alpha + beta phase field, no further phase transformations take place.</w:t>
      </w:r>
    </w:p>
    <w:p w14:paraId="7D83C551" w14:textId="2B7A3FF3" w:rsidR="0089618A" w:rsidRPr="00F24EF1" w:rsidRDefault="0089618A" w:rsidP="00296C4E">
      <w:pPr>
        <w:ind w:firstLine="720"/>
      </w:pPr>
      <w:r w:rsidRPr="00F24EF1">
        <w:t xml:space="preserve">The </w:t>
      </w:r>
      <w:r w:rsidR="00543E15" w:rsidRPr="00F24EF1">
        <w:t>trend</w:t>
      </w:r>
      <w:r w:rsidRPr="00F24EF1">
        <w:t xml:space="preserve"> of increasing alpha phase microstrain</w:t>
      </w:r>
      <w:r w:rsidR="00543E15" w:rsidRPr="00F24EF1">
        <w:t xml:space="preserve"> with increasing deposition temperature</w:t>
      </w:r>
      <w:r w:rsidRPr="00F24EF1">
        <w:t xml:space="preserve">, however, seems paradoxical. For the 850 ºC temperature setpoint case, </w:t>
      </w:r>
      <w:r w:rsidR="00543E15" w:rsidRPr="00F24EF1">
        <w:t xml:space="preserve">it can be seen from optical images of grain boundary alpha infilled with alpha laths that </w:t>
      </w:r>
      <w:r w:rsidRPr="00F24EF1">
        <w:t>the stir zone temperature exceeded the beta transus temperature. Upon cooling in the absence of deformation, it should be expected that the new strain-free alpha grains should nucleate and grow into the prior beta grains.</w:t>
      </w:r>
      <w:r w:rsidR="00543E15" w:rsidRPr="00F24EF1">
        <w:t xml:space="preserve"> The presence of significant microstrain in the alpha phase implies that there </w:t>
      </w:r>
      <w:r w:rsidR="0072276A" w:rsidRPr="00F24EF1">
        <w:t>may be</w:t>
      </w:r>
      <w:r w:rsidR="00543E15" w:rsidRPr="00F24EF1">
        <w:t xml:space="preserve"> deformation after the allotropic phase transformation from the high temperature beta phase to the lower temperature alpha </w:t>
      </w:r>
      <w:r w:rsidR="00543E15" w:rsidRPr="00F24EF1">
        <w:lastRenderedPageBreak/>
        <w:t>phase.</w:t>
      </w:r>
      <w:r w:rsidR="0072276A" w:rsidRPr="00F24EF1">
        <w:t xml:space="preserve"> Alternatively, the higher temperature deposits may allow for an annealing effect creating some residual stress relief as compared to the lower temperature setpoints.</w:t>
      </w:r>
    </w:p>
    <w:p w14:paraId="4612FD4C" w14:textId="01C70E3B" w:rsidR="00200FAA" w:rsidRPr="00F24EF1" w:rsidRDefault="00200FAA" w:rsidP="00296C4E">
      <w:pPr>
        <w:ind w:firstLine="720"/>
      </w:pPr>
      <w:r w:rsidRPr="00F24EF1">
        <w:t xml:space="preserve">Interestingly there are significant differences in the as-printed textures for the different temperature setpoint conditions as seen in </w:t>
      </w:r>
      <w:r w:rsidRPr="00296C4E">
        <w:rPr>
          <w:b/>
          <w:bCs/>
        </w:rPr>
        <w:fldChar w:fldCharType="begin"/>
      </w:r>
      <w:r w:rsidRPr="00296C4E">
        <w:rPr>
          <w:b/>
          <w:bCs/>
        </w:rPr>
        <w:instrText xml:space="preserve"> REF _Ref179987063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72</w:t>
      </w:r>
      <w:r w:rsidRPr="00296C4E">
        <w:rPr>
          <w:b/>
          <w:bCs/>
        </w:rPr>
        <w:fldChar w:fldCharType="end"/>
      </w:r>
      <w:r w:rsidRPr="00F24EF1">
        <w:t xml:space="preserve">. With an increase in temperature setpoint, the material becomes increasingly textured. For the 700 ºC temperature setpoint, the texture is virtually random. This result can be explained by the AFSD deposition process below the beta transus temperature, where massive plastic deformation introduces dislocations into the microstructure. These dislocations form into subgrain networks </w:t>
      </w:r>
      <w:r w:rsidR="00671BD7" w:rsidRPr="00F24EF1">
        <w:t>and later grain boundaries as more and more dislocations are absorbed into the grain boundaries, increasing the grain misorientation. The result is a highly misoriented microstructure.</w:t>
      </w:r>
    </w:p>
    <w:p w14:paraId="3BD474C5" w14:textId="466154DD" w:rsidR="00976795" w:rsidRDefault="00671BD7" w:rsidP="00296C4E">
      <w:pPr>
        <w:ind w:firstLine="720"/>
      </w:pPr>
      <w:r w:rsidRPr="00F24EF1">
        <w:t xml:space="preserve">For the 850 ºC temperature setpoint, the deformation takes place in the high temperature beta phase. It has been previously noted that FSW/FSP of titanium allows </w:t>
      </w:r>
    </w:p>
    <w:p w14:paraId="3AC50468" w14:textId="27D89B8F" w:rsidR="00671BD7" w:rsidRPr="00F24EF1" w:rsidRDefault="00671BD7" w:rsidP="00296C4E">
      <w:r w:rsidRPr="00F24EF1">
        <w:t>above the beta transus temperature results in a D</w:t>
      </w:r>
      <w:r w:rsidRPr="00F24EF1">
        <w:rPr>
          <w:vertAlign w:val="subscript"/>
        </w:rPr>
        <w:t>1</w:t>
      </w:r>
      <w:r w:rsidRPr="00F24EF1">
        <w:t xml:space="preserve"> bcc simple shear texture </w:t>
      </w:r>
      <w:sdt>
        <w:sdtPr>
          <w:rPr>
            <w:color w:val="000000"/>
          </w:rPr>
          <w:tag w:val="MENDELEY_CITATION_v3_eyJjaXRhdGlvbklEIjoiTUVOREVMRVlfQ0lUQVRJT05fMGU4MDE5NzEtYjMxZC00YzU1LTg4NWYtMjQ3YjE5MjBkNmY2IiwicHJvcGVydGllcyI6eyJub3RlSW5kZXgiOjB9LCJpc0VkaXRlZCI6ZmFsc2UsIm1hbnVhbE92ZXJyaWRlIjp7ImlzTWFudWFsbHlPdmVycmlkZGVuIjpmYWxzZSwiY2l0ZXByb2NUZXh0IjoiKDE4MikiLCJtYW51YWxPdmVycmlkZVRleHQiOiIifSwiY2l0YXRpb25JdGVtcyI6W3siaWQiOiIyOWVmNzY0Yy1mYWY2LTM5MjYtYWY0NC03NTcwMDE5ZGE2OWIiLCJpdGVtRGF0YSI6eyJ0eXBlIjoiYXJ0aWNsZS1qb3VybmFsIiwiaWQiOiIyOWVmNzY0Yy1mYWY2LTM5MjYtYWY0NC03NTcwMDE5ZGE2OWIiLCJ0aXRsZSI6IlRleHR1cmUgZGV2ZWxvcG1lbnQgaW4gZnJpY3Rpb24gc3RpciB3ZWxkcyIsImF1dGhvciI6W3siZmFtaWx5IjoiRm9uZGEiLCJnaXZlbiI6IlIuIFcuIiwicGFyc2UtbmFtZXMiOmZhbHNlLCJkcm9wcGluZy1wYXJ0aWNsZSI6IiIsIm5vbi1kcm9wcGluZy1wYXJ0aWNsZSI6IiJ9LHsiZmFtaWx5IjoiS25pcGxpbmciLCJnaXZlbiI6IksuIEUuIiwicGFyc2UtbmFtZXMiOmZhbHNlLCJkcm9wcGluZy1wYXJ0aWNsZSI6IiIsIm5vbi1kcm9wcGluZy1wYXJ0aWNsZSI6IiJ9XSwiY29udGFpbmVyLXRpdGxlIjoiU2NpZW5jZSBhbmQgVGVjaG5vbG9neSBvZiBXZWxkaW5nIGFuZCBKb2luaW5nIiwiRE9JIjoiMTAuMTE3OS8xMzYyMTcxODExWS4wMDAwMDAwMDEwIiwiSVNTTiI6IjEzNjIxNzE4IiwiaXNzdWVkIjp7ImRhdGUtcGFydHMiOltbMjAxMSw1XV19LCJwYWdlIjoiMjg4LTI5NCIsImFic3RyYWN0IjoiVGhlIHNoZWFyIHRleHR1cmVzIHRoYXQgZGV2ZWxvcCBpbiBmcmljdGlvbiBzdGlyIHdlbGRzIGFyZSByZXZpZXdlZCBhbmQgZGlzY3Vzc2VkLiBJbiBhbGwgdGhlIG1hdGVyaWFscyBleGFtaW5lZCwgaW5jbHVkaW5nIGZhY2UgY2VudHJlZCBjdWJpYyAoZmNjKSwgYm9keSBjZW50cmVkIGN1YmljIChiY2MpIGFuZCBoZXhhZ29uYWwgY2xvc2UtcGFja2VkIChoY3ApIG1hdGVyaWFscywgZnJpY3Rpb24gc3RpciB3ZWxkaW5nIHByb2R1Y2VzIGEgcHJlZG9taW5hbnQgc2hlYXIgdGV4dHVyZSB3aXRoIHRoZSBjbG9zZS1wYWNrZWQgZGlyZWN0aW9ucyBhbGlnbmVkIHdpdGggdGhlIHNoZWFyIGRpcmVjdGlvbiAoU0QpIGFuZCB0aGUgY2xvc2UtcGFja2VkIHBsYW5lIG5vcm1hbCBwZXJwZW5kaWN1bGFyIHRvIGJvdGggdGhlIFNEIGFuZCB0aGUgc2hlYXIgcGxhbmUgbm9ybWFsLiBUaGlzIG9yaWVudGF0aW9uIGNvcnJlc3BvbmRzIHRvIHRoZSBCL0LMhCBpZGVhbCBzaGVhciB0ZXh0dXJlIGluIGZjYyBtYXRlcmlhbHMsIHRoZSBEMSBpZGVhbCBzaGVhciB0ZXh0dXJlIGluIGJjYyBtYXRlcmlhbHMsIGFuZCB0aGUgUDEgaWRlYWwgc2hlYXIgdGV4dHVyZSBpbiBoY3AgdGl0YW5pdW0gYWxsb3lzLiBUaXRhbml1bSBmcmljdGlvbiBzdGlyIHdlbGRzIGZhYnJpY2F0ZWQgYWJvdmUgdGhlIM6yIHRyYW5zdXMgdGVtcGVyYXR1cmUgY2FuIGNvbnRhaW4gZXZpZGVuY2Ugb2YgaWRlYWwgc2hlYXIgdGV4dHVyZSBjb21wb25lbnRzIGZyb20gYm90aCB0aGUgYmNjIEQxIChhZnRlciB0cmFuc2Zvcm1hdGlvbiB0byB0aGUgaGNwIHBoYXNlIGFjY29yZGluZyB0byB0aGUgQnVyZ2VycyBvcmllbnRhdGlvbiByZWxhdGlvbnNoaXApIGFuZCB0aGUgaGNwIFAxIHNoZWFyIHRleHR1cmVzLiBUaHVzLCBzaW1pbGFyIHNoZWFyIHRleHR1cmVzIGRldmVsb3AgaW4gZnJpY3Rpb24gc3RpciB3ZWxkcyBvZiBmY2MsIGJjYyBhbmQgaGNwIG1hdGVyaWFscy4gwqkgMjAxMSBJbnN0aXR1dGUgb2YgTWF0ZXJpYWxzLCBNaW5lcmFscyBhbmQgTWluaW5nLiIsImlzc3VlIjoiNCIsInZvbHVtZSI6IjE2IiwiY29udGFpbmVyLXRpdGxlLXNob3J0IjoiIn0sImlzVGVtcG9yYXJ5IjpmYWxzZX1dfQ=="/>
          <w:id w:val="1413737974"/>
          <w:placeholder>
            <w:docPart w:val="DefaultPlaceholder_-1854013440"/>
          </w:placeholder>
        </w:sdtPr>
        <w:sdtContent>
          <w:r w:rsidR="00287EC9" w:rsidRPr="00F24EF1">
            <w:rPr>
              <w:color w:val="000000"/>
            </w:rPr>
            <w:t>(182)</w:t>
          </w:r>
        </w:sdtContent>
      </w:sdt>
      <w:r w:rsidRPr="00F24EF1">
        <w:t>. This shear texture is preserved through the phase change to the low temperature alpha phase through the Burgers orientation relationship.</w:t>
      </w:r>
    </w:p>
    <w:p w14:paraId="5254E661" w14:textId="6C37BC32" w:rsidR="00976795" w:rsidRPr="00F24EF1" w:rsidRDefault="00671BD7" w:rsidP="00296C4E">
      <w:pPr>
        <w:ind w:firstLine="720"/>
      </w:pPr>
      <w:r w:rsidRPr="00F24EF1">
        <w:t>In the case of the 750 ºC and 800 ºC temperature setpoints, there is a combination of the above mechanisms, resulting in a transition from a minimally textured in the case of the 700 ºC temperature setpoint to highly textured in the case of the 850 ºC temperature setpoint.</w:t>
      </w:r>
    </w:p>
    <w:p w14:paraId="6D279156" w14:textId="77777777" w:rsidR="00E73D0E" w:rsidRPr="00F24EF1" w:rsidRDefault="00E73D0E" w:rsidP="00E73D0E">
      <w:pPr>
        <w:keepNext/>
        <w:jc w:val="center"/>
      </w:pPr>
      <w:r w:rsidRPr="00F24EF1">
        <w:rPr>
          <w:noProof/>
        </w:rPr>
        <w:lastRenderedPageBreak/>
        <w:drawing>
          <wp:inline distT="0" distB="0" distL="0" distR="0" wp14:anchorId="2B3E7A58" wp14:editId="5FEF7201">
            <wp:extent cx="5486400" cy="2940050"/>
            <wp:effectExtent l="0" t="0" r="0" b="6350"/>
            <wp:docPr id="1612988672" name="Picture 11" descr="A collage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88672" name="Picture 11" descr="A collage of different colors&#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486400" cy="2940050"/>
                    </a:xfrm>
                    <a:prstGeom prst="rect">
                      <a:avLst/>
                    </a:prstGeom>
                  </pic:spPr>
                </pic:pic>
              </a:graphicData>
            </a:graphic>
          </wp:inline>
        </w:drawing>
      </w:r>
    </w:p>
    <w:p w14:paraId="6D2350F8" w14:textId="0FA2200C" w:rsidR="00646F37" w:rsidRDefault="00E73D0E" w:rsidP="00AA1C88">
      <w:pPr>
        <w:pStyle w:val="Caption"/>
      </w:pPr>
      <w:bookmarkStart w:id="245" w:name="_Ref179987063"/>
      <w:bookmarkStart w:id="246" w:name="_Toc183606623"/>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72</w:t>
      </w:r>
      <w:r w:rsidR="00847286" w:rsidRPr="00484771">
        <w:rPr>
          <w:b/>
          <w:bCs/>
          <w:noProof/>
        </w:rPr>
        <w:fldChar w:fldCharType="end"/>
      </w:r>
      <w:bookmarkEnd w:id="245"/>
      <w:r w:rsidRPr="00484771">
        <w:rPr>
          <w:b/>
          <w:bCs/>
        </w:rPr>
        <w:t>:</w:t>
      </w:r>
      <w:r w:rsidRPr="00F24EF1">
        <w:t xml:space="preserve"> Alpha Ti IPFs and alpha textures for each temperature setpoint</w:t>
      </w:r>
      <w:bookmarkEnd w:id="246"/>
    </w:p>
    <w:p w14:paraId="76EEF370" w14:textId="69BABC40" w:rsidR="00976795" w:rsidRPr="00976795" w:rsidRDefault="00976795" w:rsidP="00976795">
      <w:pPr>
        <w:spacing w:line="240" w:lineRule="auto"/>
      </w:pPr>
      <w:r>
        <w:br w:type="page"/>
      </w:r>
    </w:p>
    <w:p w14:paraId="2D5F26D6" w14:textId="0157BDF5" w:rsidR="00D56DFC" w:rsidRPr="00F24EF1" w:rsidRDefault="00D56DFC" w:rsidP="00296C4E">
      <w:pPr>
        <w:pStyle w:val="Heading2"/>
        <w:spacing w:before="0" w:after="0"/>
        <w:rPr>
          <w:rFonts w:ascii="Times New Roman" w:hAnsi="Times New Roman" w:cs="Times New Roman"/>
        </w:rPr>
      </w:pPr>
      <w:bookmarkStart w:id="247" w:name="_Toc183531455"/>
      <w:r w:rsidRPr="00F24EF1">
        <w:rPr>
          <w:rFonts w:ascii="Times New Roman" w:hAnsi="Times New Roman" w:cs="Times New Roman"/>
        </w:rPr>
        <w:lastRenderedPageBreak/>
        <w:t>Heterogenous Microstructure Development</w:t>
      </w:r>
      <w:bookmarkEnd w:id="247"/>
    </w:p>
    <w:p w14:paraId="139BACFC" w14:textId="63592C2D" w:rsidR="007D3B57" w:rsidRPr="00F24EF1" w:rsidRDefault="007D3B57" w:rsidP="00296C4E">
      <w:pPr>
        <w:ind w:firstLine="720"/>
      </w:pPr>
      <w:r w:rsidRPr="00F24EF1">
        <w:t xml:space="preserve">In FSW Ti-6Al-4V, it has been reported that there is little difference between the advancing and retreating SZ microstructures </w:t>
      </w:r>
      <w:sdt>
        <w:sdtPr>
          <w:rPr>
            <w:color w:val="000000"/>
          </w:rPr>
          <w:tag w:val="MENDELEY_CITATION_v3_eyJjaXRhdGlvbklEIjoiTUVOREVMRVlfQ0lUQVRJT05fNDhlMWIxOTUtNmRlMi00NTM0LTkxNjktM2IxYTI0ZTczYTUw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
          <w:id w:val="487528045"/>
          <w:placeholder>
            <w:docPart w:val="A5E5F8D9564415418764B32EC95EAC99"/>
          </w:placeholder>
        </w:sdtPr>
        <w:sdtContent>
          <w:r w:rsidR="00287EC9" w:rsidRPr="00F24EF1">
            <w:rPr>
              <w:color w:val="000000"/>
            </w:rPr>
            <w:t>(30)</w:t>
          </w:r>
        </w:sdtContent>
      </w:sdt>
      <w:r w:rsidRPr="00F24EF1">
        <w:t xml:space="preserve">. Similarly, there is little observed differences between the advancing and retreating sides in this study of AFSD Ti-6Al-4V. It should be noted, however, that in this present study, a back-and-forth raster build pattern was used. There </w:t>
      </w:r>
      <w:r w:rsidR="00671BD7" w:rsidRPr="00F24EF1">
        <w:t>remains the</w:t>
      </w:r>
      <w:r w:rsidRPr="00F24EF1">
        <w:t xml:space="preserve"> potential that advancing/retreating side differences may be apparent in a single direction multi-layer AFSD build.</w:t>
      </w:r>
    </w:p>
    <w:p w14:paraId="50D91A95" w14:textId="46D2F7A8" w:rsidR="000C7AC7" w:rsidRPr="00F24EF1" w:rsidRDefault="000C7AC7" w:rsidP="00296C4E">
      <w:pPr>
        <w:ind w:firstLine="720"/>
      </w:pPr>
      <w:r w:rsidRPr="00F24EF1">
        <w:t>The different deposition temperatures give distinct top layer stir zone microstructures. Below the stir zone, however, the etched micrographs reveal heterogenous microstructure development</w:t>
      </w:r>
      <w:r w:rsidR="003C4283">
        <w:t xml:space="preserve">, as shown in </w:t>
      </w:r>
      <w:r w:rsidR="003C4283" w:rsidRPr="00296C4E">
        <w:rPr>
          <w:b/>
          <w:bCs/>
        </w:rPr>
        <w:fldChar w:fldCharType="begin"/>
      </w:r>
      <w:r w:rsidR="003C4283" w:rsidRPr="00296C4E">
        <w:rPr>
          <w:b/>
          <w:bCs/>
        </w:rPr>
        <w:instrText xml:space="preserve"> REF _Ref183439128 \h </w:instrText>
      </w:r>
      <w:r w:rsidR="00296C4E">
        <w:rPr>
          <w:b/>
          <w:bCs/>
        </w:rPr>
        <w:instrText xml:space="preserve"> \* MERGEFORMAT </w:instrText>
      </w:r>
      <w:r w:rsidR="003C4283" w:rsidRPr="00296C4E">
        <w:rPr>
          <w:b/>
          <w:bCs/>
        </w:rPr>
      </w:r>
      <w:r w:rsidR="003C4283" w:rsidRPr="00296C4E">
        <w:rPr>
          <w:b/>
          <w:bCs/>
        </w:rPr>
        <w:fldChar w:fldCharType="separate"/>
      </w:r>
      <w:r w:rsidR="00026B41" w:rsidRPr="00296C4E">
        <w:rPr>
          <w:b/>
          <w:bCs/>
        </w:rPr>
        <w:t xml:space="preserve">Figure </w:t>
      </w:r>
      <w:r w:rsidR="00026B41" w:rsidRPr="00296C4E">
        <w:rPr>
          <w:b/>
          <w:bCs/>
          <w:noProof/>
        </w:rPr>
        <w:t>73</w:t>
      </w:r>
      <w:r w:rsidR="003C4283" w:rsidRPr="00296C4E">
        <w:rPr>
          <w:b/>
          <w:bCs/>
        </w:rPr>
        <w:fldChar w:fldCharType="end"/>
      </w:r>
      <w:r w:rsidR="003C4283">
        <w:t xml:space="preserve"> for the 850 ºC temperature setpoint</w:t>
      </w:r>
      <w:r w:rsidRPr="00F24EF1">
        <w:t>.</w:t>
      </w:r>
      <w:r w:rsidR="009A4737" w:rsidRPr="00F24EF1">
        <w:t xml:space="preserve"> On a closer inspection of the etched microstructures, the light etching regions correspond to a lamellar microstructure while the dark etching regions correspond to an equiaxed alpha microstructure. Between the dark and light etching regions lies a mixed microstructure consisting of some fraction of both lamellar and equiaxed microstructure morphologies.</w:t>
      </w:r>
    </w:p>
    <w:p w14:paraId="5896A253" w14:textId="77777777" w:rsidR="003C4283" w:rsidRDefault="000C7AC7" w:rsidP="00296C4E">
      <w:pPr>
        <w:ind w:firstLine="720"/>
      </w:pPr>
      <w:r w:rsidRPr="00F24EF1">
        <w:t xml:space="preserve">In addition to heterogenous microstructures, microhardness testing reveals heterogenous hardness through a transverse section of the tested samples. </w:t>
      </w:r>
      <w:r w:rsidR="003A58DD" w:rsidRPr="00F24EF1">
        <w:t>The microhardness was previously noted to vary on the order of the commanded</w:t>
      </w:r>
      <w:r w:rsidR="0075357F" w:rsidRPr="00F24EF1">
        <w:t xml:space="preserve"> </w:t>
      </w:r>
      <w:r w:rsidR="003A58DD" w:rsidRPr="00F24EF1">
        <w:t>layer height during deposition. Therefore, it is hypothesized that the small-scale layer banding directly results from the commanded layer height. Similarly</w:t>
      </w:r>
      <w:r w:rsidR="00CB2EBD" w:rsidRPr="00F24EF1">
        <w:t xml:space="preserve">, based on the observation that there were four discreetly deposited bars of material, it is hypothesized that the hardness </w:t>
      </w:r>
    </w:p>
    <w:p w14:paraId="1296A242" w14:textId="77777777" w:rsidR="003C4283" w:rsidRPr="00F24EF1" w:rsidRDefault="003C4283" w:rsidP="003C4283">
      <w:pPr>
        <w:keepNext/>
        <w:jc w:val="center"/>
      </w:pPr>
      <w:r w:rsidRPr="00F24EF1">
        <w:rPr>
          <w:noProof/>
        </w:rPr>
        <w:lastRenderedPageBreak/>
        <w:drawing>
          <wp:inline distT="0" distB="0" distL="0" distR="0" wp14:anchorId="76EFF414" wp14:editId="6E73A33E">
            <wp:extent cx="4572000" cy="3559704"/>
            <wp:effectExtent l="0" t="0" r="0" b="0"/>
            <wp:docPr id="146047925" name="Picture 20" descr="A close-up of different types of materi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7925" name="Picture 20" descr="A close-up of different types of materials&#10;&#10;Description automatically generated"/>
                    <pic:cNvPicPr/>
                  </pic:nvPicPr>
                  <pic:blipFill>
                    <a:blip r:embed="rId95" cstate="print">
                      <a:extLst>
                        <a:ext uri="{BEBA8EAE-BF5A-486C-A8C5-ECC9F3942E4B}">
                          <a14:imgProps xmlns:a14="http://schemas.microsoft.com/office/drawing/2010/main">
                            <a14:imgLayer r:embed="rId96">
                              <a14:imgEffect>
                                <a14:saturation sat="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572000" cy="3559704"/>
                    </a:xfrm>
                    <a:prstGeom prst="rect">
                      <a:avLst/>
                    </a:prstGeom>
                  </pic:spPr>
                </pic:pic>
              </a:graphicData>
            </a:graphic>
          </wp:inline>
        </w:drawing>
      </w:r>
    </w:p>
    <w:p w14:paraId="37DB664A" w14:textId="34D0A48B" w:rsidR="003C4283" w:rsidRPr="00F24EF1" w:rsidRDefault="003C4283" w:rsidP="00AA1C88">
      <w:pPr>
        <w:pStyle w:val="Caption"/>
      </w:pPr>
      <w:bookmarkStart w:id="248" w:name="_Ref183439128"/>
      <w:bookmarkStart w:id="249" w:name="_Toc18360662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00026B41" w:rsidRPr="00484771">
        <w:rPr>
          <w:b/>
          <w:bCs/>
          <w:noProof/>
        </w:rPr>
        <w:t>73</w:t>
      </w:r>
      <w:r w:rsidRPr="00484771">
        <w:rPr>
          <w:b/>
          <w:bCs/>
          <w:noProof/>
        </w:rPr>
        <w:fldChar w:fldCharType="end"/>
      </w:r>
      <w:bookmarkEnd w:id="248"/>
      <w:r w:rsidRPr="00484771">
        <w:rPr>
          <w:b/>
          <w:bCs/>
        </w:rPr>
        <w:t>:</w:t>
      </w:r>
      <w:r w:rsidRPr="00F24EF1">
        <w:t xml:space="preserve"> Microstructure heterogeneity in the 850 ºC sample</w:t>
      </w:r>
      <w:bookmarkEnd w:id="249"/>
    </w:p>
    <w:p w14:paraId="7204407E" w14:textId="282B1C35" w:rsidR="003C4283" w:rsidRDefault="003C4283" w:rsidP="003C4283">
      <w:pPr>
        <w:spacing w:line="240" w:lineRule="auto"/>
      </w:pPr>
      <w:r>
        <w:br w:type="page"/>
      </w:r>
    </w:p>
    <w:p w14:paraId="26914854" w14:textId="48A0D79E" w:rsidR="00CB2EBD" w:rsidRPr="00F24EF1" w:rsidRDefault="00CB2EBD" w:rsidP="00296C4E">
      <w:r w:rsidRPr="00F24EF1">
        <w:lastRenderedPageBreak/>
        <w:t>banding on the order of 5 mm is related to the process stoppages inherent to the discreet feed additive friction stir deposition machine used.</w:t>
      </w:r>
      <w:r w:rsidR="000F1973" w:rsidRPr="00F24EF1">
        <w:t xml:space="preserve"> The observed hardness banding was analyzed using a Fast Fourier Transform (FFT) based technique.</w:t>
      </w:r>
    </w:p>
    <w:p w14:paraId="3696F3C5" w14:textId="60F5A9B5" w:rsidR="003A58DD" w:rsidRPr="00F24EF1" w:rsidRDefault="003A58DD" w:rsidP="00296C4E">
      <w:pPr>
        <w:ind w:firstLine="720"/>
      </w:pPr>
      <w:r w:rsidRPr="00F24EF1">
        <w:t>Fourier analysis using FFTs is commonly used to transform data into the frequency domain. In this technique, the 2D microhardness plot data is read into a Python program</w:t>
      </w:r>
      <w:r w:rsidR="0075357F" w:rsidRPr="00F24EF1">
        <w:t xml:space="preserve"> that performs a 2D FFT on the spatially varying hardness data. The zero-frequency component of the hardness data is filtered, effectively subtracting the mean hardness values to normalize the data. The microhardness plots, 2D FFT results, and a 1D vertical slice of the FFT data are then plotted.</w:t>
      </w:r>
    </w:p>
    <w:p w14:paraId="0FE715A9" w14:textId="02EEC00A" w:rsidR="00990A36" w:rsidRDefault="003A58DD" w:rsidP="00296C4E">
      <w:pPr>
        <w:ind w:firstLine="720"/>
      </w:pPr>
      <w:r w:rsidRPr="00F24EF1">
        <w:t xml:space="preserve">The results of the technique are given in </w:t>
      </w:r>
      <w:r w:rsidRPr="00296C4E">
        <w:rPr>
          <w:b/>
          <w:bCs/>
        </w:rPr>
        <w:fldChar w:fldCharType="begin"/>
      </w:r>
      <w:r w:rsidRPr="00296C4E">
        <w:rPr>
          <w:b/>
          <w:bCs/>
        </w:rPr>
        <w:instrText xml:space="preserve"> REF _Ref179466920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74</w:t>
      </w:r>
      <w:r w:rsidRPr="00296C4E">
        <w:rPr>
          <w:b/>
          <w:bCs/>
        </w:rPr>
        <w:fldChar w:fldCharType="end"/>
      </w:r>
      <w:r w:rsidRPr="00F24EF1">
        <w:t>.</w:t>
      </w:r>
      <w:r w:rsidR="0075357F" w:rsidRPr="00F24EF1">
        <w:t xml:space="preserve"> </w:t>
      </w:r>
      <w:r w:rsidR="00137F01" w:rsidRPr="00F24EF1">
        <w:t xml:space="preserve">In the reciprocal space plots, there is virtually no hardness frequencies in the transverse axis of the sample. All the frequency information is in the vertical axis of the plots, corresponding to the normal direction of the build. </w:t>
      </w:r>
      <w:r w:rsidR="0075357F" w:rsidRPr="00F24EF1">
        <w:t>The dotted line represents the commanded layer height of 1.02 mm (0.040 in)</w:t>
      </w:r>
      <w:r w:rsidR="00137F01" w:rsidRPr="00F24EF1">
        <w:t>. T</w:t>
      </w:r>
      <w:r w:rsidR="0075357F" w:rsidRPr="00F24EF1">
        <w:t>he dashed line represents the reload frequency of six times the commanded layer height.</w:t>
      </w:r>
      <w:r w:rsidR="00990A36" w:rsidRPr="00F24EF1">
        <w:t xml:space="preserve"> In the 700 ºC, 750 ºC, and 800 ºC FFT hardness data, there is higher frequency data in the reciprocal plots, while there is little higher frequency data in the 850 ºC sample. This higher frequency data can be seen to correlate with the layer height, with multiples of the layer height showing up as well at slightly lower frequencies.</w:t>
      </w:r>
    </w:p>
    <w:p w14:paraId="20E76F65" w14:textId="69A93202" w:rsidR="00296C4E" w:rsidRPr="00F24EF1" w:rsidRDefault="00296C4E" w:rsidP="00296C4E">
      <w:pPr>
        <w:ind w:firstLine="720"/>
      </w:pPr>
      <w:r w:rsidRPr="00F24EF1">
        <w:t>Lower frequency data is visible in the FFT analysis is visible as well. It can be observed that the every-six-layer reload frequency is readily apparent in all the tested build conditions and matches exactly in the FFT data. The large peaks in the 1D FFT at</w:t>
      </w:r>
    </w:p>
    <w:p w14:paraId="0C7A3756" w14:textId="76B2F315" w:rsidR="00B7119E" w:rsidRPr="00F24EF1" w:rsidRDefault="00BB0E0D" w:rsidP="00B7119E">
      <w:pPr>
        <w:keepNext/>
        <w:jc w:val="center"/>
      </w:pPr>
      <w:r w:rsidRPr="00F24EF1">
        <w:rPr>
          <w:noProof/>
        </w:rPr>
        <w:lastRenderedPageBreak/>
        <w:drawing>
          <wp:inline distT="0" distB="0" distL="0" distR="0" wp14:anchorId="26F7FC7D" wp14:editId="5ED1A233">
            <wp:extent cx="4572000" cy="3429000"/>
            <wp:effectExtent l="0" t="0" r="0" b="0"/>
            <wp:docPr id="1319154891" name="Picture 18" descr="A group of graphs showing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54891" name="Picture 18" descr="A group of graphs showing different types of data&#10;&#10;Description automatically generated with medium confidenc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25551208" w14:textId="66A411A4" w:rsidR="00B7119E" w:rsidRDefault="00B7119E" w:rsidP="00AA1C88">
      <w:pPr>
        <w:pStyle w:val="Caption"/>
      </w:pPr>
      <w:bookmarkStart w:id="250" w:name="_Ref179466920"/>
      <w:bookmarkStart w:id="251" w:name="_Toc183606625"/>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74</w:t>
      </w:r>
      <w:r w:rsidR="00847286" w:rsidRPr="00484771">
        <w:rPr>
          <w:b/>
          <w:bCs/>
          <w:noProof/>
        </w:rPr>
        <w:fldChar w:fldCharType="end"/>
      </w:r>
      <w:bookmarkEnd w:id="250"/>
      <w:r w:rsidRPr="00484771">
        <w:rPr>
          <w:b/>
          <w:bCs/>
        </w:rPr>
        <w:t>:</w:t>
      </w:r>
      <w:r w:rsidRPr="00F24EF1">
        <w:t xml:space="preserve"> FFT analysis </w:t>
      </w:r>
      <w:r w:rsidR="0075357F" w:rsidRPr="00F24EF1">
        <w:t>results: (a)</w:t>
      </w:r>
      <w:r w:rsidRPr="00F24EF1">
        <w:t xml:space="preserve"> microhardness plots</w:t>
      </w:r>
      <w:r w:rsidR="0075357F" w:rsidRPr="00F24EF1">
        <w:t>, (b) FFT results in reciprocal space, (c) 1D vertical slice of the FFT data</w:t>
      </w:r>
      <w:bookmarkEnd w:id="251"/>
    </w:p>
    <w:p w14:paraId="7415DA62" w14:textId="0567E1A8" w:rsidR="003C4283" w:rsidRPr="003C4283" w:rsidRDefault="003C4283" w:rsidP="003C4283">
      <w:pPr>
        <w:spacing w:line="240" w:lineRule="auto"/>
      </w:pPr>
      <w:r>
        <w:br w:type="page"/>
      </w:r>
    </w:p>
    <w:p w14:paraId="7B5383A9" w14:textId="04509B7B" w:rsidR="00423892" w:rsidRPr="00F24EF1" w:rsidRDefault="00990A36" w:rsidP="00296C4E">
      <w:r w:rsidRPr="00F24EF1">
        <w:lastRenderedPageBreak/>
        <w:t xml:space="preserve">the lowest frequencies correspond to the 24 total layers in the build. It is of </w:t>
      </w:r>
      <w:r w:rsidR="00423892" w:rsidRPr="00F24EF1">
        <w:t>note</w:t>
      </w:r>
      <w:r w:rsidRPr="00F24EF1">
        <w:t xml:space="preserve"> that there is little to no higher frequency data in the 850 ºC</w:t>
      </w:r>
      <w:r w:rsidR="00423892" w:rsidRPr="00F24EF1">
        <w:t>. The lack of mechanical heterogeneity on a scale other than the reload frequency can be explained by the microstructure development as discussed earlier.</w:t>
      </w:r>
    </w:p>
    <w:p w14:paraId="16D0DD36" w14:textId="23D1AD40" w:rsidR="00623069" w:rsidRPr="00F24EF1" w:rsidRDefault="00423892" w:rsidP="00296C4E">
      <w:pPr>
        <w:ind w:firstLine="720"/>
      </w:pPr>
      <w:r w:rsidRPr="00F24EF1">
        <w:t xml:space="preserve">For the 850 ºC case, the material is completely above the beta transus temperature during the AFSD process. After the tool passes and massive plastic deformation ceases, the deposited material cools and transforms from the high temperature beta phase to the low temperature alpha phase through nucleation and growth, creating new strain free grains. </w:t>
      </w:r>
      <w:r w:rsidR="00623069" w:rsidRPr="00F24EF1">
        <w:t xml:space="preserve">If the volume below the tool that is above the beta transus temperature is larger than the stir zone, the microstructure that develops after the phase transformation will not show layer-scale mechanical heterogeneities that arise if the stir zone is below the beta transus temperature. If the build stays at high temperature throughout the build, either because only a single bar is deposited in a discrete feed machine or </w:t>
      </w:r>
      <w:r w:rsidR="00A470F4" w:rsidRPr="00F24EF1">
        <w:t xml:space="preserve">because there are no pauses in deposition with a discreet feed machine, this finding can explain how previous publications such as Farabi et al. </w:t>
      </w:r>
      <w:sdt>
        <w:sdtPr>
          <w:rPr>
            <w:color w:val="000000"/>
          </w:rPr>
          <w:tag w:val="MENDELEY_CITATION_v3_eyJjaXRhdGlvbklEIjoiTUVOREVMRVlfQ0lUQVRJT05fMmM2OWY3NGUtOTIwNi00MDNlLTk4ZTMtOGE5OWIxMzA2ZWZk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
          <w:id w:val="1856613664"/>
          <w:placeholder>
            <w:docPart w:val="DefaultPlaceholder_-1854013440"/>
          </w:placeholder>
        </w:sdtPr>
        <w:sdtContent>
          <w:r w:rsidR="00287EC9" w:rsidRPr="00F24EF1">
            <w:rPr>
              <w:color w:val="000000"/>
            </w:rPr>
            <w:t>(8)</w:t>
          </w:r>
        </w:sdtContent>
      </w:sdt>
      <w:r w:rsidR="00A470F4" w:rsidRPr="00F24EF1">
        <w:t xml:space="preserve"> and Yoder et al. </w:t>
      </w:r>
      <w:sdt>
        <w:sdtPr>
          <w:rPr>
            <w:color w:val="000000"/>
          </w:rPr>
          <w:tag w:val="MENDELEY_CITATION_v3_eyJjaXRhdGlvbklEIjoiTUVOREVMRVlfQ0lUQVRJT05fOWZjZDA4OWItYTcyYS00ZTFlLTgwZWMtMWE2NTJhOTJjMWUw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
          <w:id w:val="-1807692622"/>
          <w:placeholder>
            <w:docPart w:val="DefaultPlaceholder_-1854013440"/>
          </w:placeholder>
        </w:sdtPr>
        <w:sdtContent>
          <w:r w:rsidR="00287EC9" w:rsidRPr="00F24EF1">
            <w:rPr>
              <w:color w:val="000000"/>
            </w:rPr>
            <w:t>(9)</w:t>
          </w:r>
        </w:sdtContent>
      </w:sdt>
      <w:r w:rsidR="00A470F4" w:rsidRPr="00F24EF1">
        <w:t xml:space="preserve"> describe a uniform microstructure after AFSD of Ti-6Al-4V.</w:t>
      </w:r>
    </w:p>
    <w:p w14:paraId="0248F0F2" w14:textId="40EB867A" w:rsidR="00423892" w:rsidRPr="00F24EF1" w:rsidRDefault="00623069" w:rsidP="00296C4E">
      <w:pPr>
        <w:ind w:firstLine="720"/>
      </w:pPr>
      <w:r w:rsidRPr="00F24EF1">
        <w:t xml:space="preserve">Below the beta transus temperature, some of the deformation is taking place in the alpha phase, where dynamic continuous recrystallization is instead the operant mechanism. </w:t>
      </w:r>
      <w:r w:rsidR="00272314" w:rsidRPr="00F24EF1">
        <w:t>For this case of processing below the beta transus temperature, there is not further transformation after deposition, leaving small, finely distributed equiaxed grains.</w:t>
      </w:r>
    </w:p>
    <w:p w14:paraId="401FDC17" w14:textId="1D27897D" w:rsidR="00646F37" w:rsidRPr="00F24EF1" w:rsidRDefault="00646F37" w:rsidP="00296C4E">
      <w:pPr>
        <w:pStyle w:val="Heading2"/>
        <w:spacing w:before="0" w:after="0"/>
        <w:rPr>
          <w:rFonts w:ascii="Times New Roman" w:hAnsi="Times New Roman" w:cs="Times New Roman"/>
        </w:rPr>
      </w:pPr>
      <w:bookmarkStart w:id="252" w:name="_Toc183531456"/>
      <w:r w:rsidRPr="00F24EF1">
        <w:rPr>
          <w:rFonts w:ascii="Times New Roman" w:hAnsi="Times New Roman" w:cs="Times New Roman"/>
        </w:rPr>
        <w:lastRenderedPageBreak/>
        <w:t>Differences Compared to Traditional FSW/FSP</w:t>
      </w:r>
      <w:bookmarkEnd w:id="252"/>
    </w:p>
    <w:p w14:paraId="28C3F208" w14:textId="18DA2A97" w:rsidR="0066270A" w:rsidRPr="00F24EF1" w:rsidRDefault="0066270A" w:rsidP="00296C4E">
      <w:pPr>
        <w:ind w:firstLine="720"/>
      </w:pPr>
      <w:r w:rsidRPr="00F24EF1">
        <w:t>Both the AFSD and FSW/FSP processes rely on using frictional heating to soften a material</w:t>
      </w:r>
      <w:r w:rsidR="00402268" w:rsidRPr="00F24EF1">
        <w:t xml:space="preserve"> and allow for solid-state bonding to occur, there are some significant differences between the two processes.</w:t>
      </w:r>
    </w:p>
    <w:p w14:paraId="2E450A55" w14:textId="6841F9B4" w:rsidR="00646F37" w:rsidRPr="00F24EF1" w:rsidRDefault="0066270A" w:rsidP="00296C4E">
      <w:pPr>
        <w:ind w:firstLine="720"/>
      </w:pPr>
      <w:r w:rsidRPr="00F24EF1">
        <w:t>The FSW process is dominated by</w:t>
      </w:r>
      <w:r w:rsidR="00646F37" w:rsidRPr="00F24EF1">
        <w:t xml:space="preserve"> </w:t>
      </w:r>
      <w:r w:rsidRPr="00F24EF1">
        <w:t xml:space="preserve">shear. The AFSD process, however, also has a deformation component resulting from feed </w:t>
      </w:r>
      <w:r w:rsidR="00646F37" w:rsidRPr="00F24EF1">
        <w:t>material push</w:t>
      </w:r>
      <w:r w:rsidRPr="00F24EF1">
        <w:t>ed through the hollow tool.</w:t>
      </w:r>
      <w:r w:rsidR="000F32B1" w:rsidRPr="00F24EF1">
        <w:t xml:space="preserve"> In this present study, the material feed actuator exerted a force ranging from 11.4 kN to 15 </w:t>
      </w:r>
      <w:r w:rsidR="00402268" w:rsidRPr="00F24EF1">
        <w:t>kN</w:t>
      </w:r>
      <w:r w:rsidR="003C4283">
        <w:t>.</w:t>
      </w:r>
      <w:r w:rsidR="000F32B1" w:rsidRPr="00F24EF1">
        <w:t xml:space="preserve"> </w:t>
      </w:r>
      <w:r w:rsidR="00402268" w:rsidRPr="00F24EF1">
        <w:t>Assuming that this force is a</w:t>
      </w:r>
      <w:r w:rsidR="000F32B1" w:rsidRPr="00F24EF1">
        <w:t xml:space="preserve">pplied solely to the </w:t>
      </w:r>
      <w:r w:rsidR="00402268" w:rsidRPr="00F24EF1">
        <w:t xml:space="preserve">9.5 mm by 9.5 mm </w:t>
      </w:r>
      <w:r w:rsidR="000F32B1" w:rsidRPr="00F24EF1">
        <w:t xml:space="preserve">cross-sectional area of the feedstock, this corresponds to 126 MPa to 162 MPa. These stress values give an idea of the </w:t>
      </w:r>
      <w:r w:rsidR="00402268" w:rsidRPr="00F24EF1">
        <w:t>stress</w:t>
      </w:r>
      <w:r w:rsidR="000F32B1" w:rsidRPr="00F24EF1">
        <w:t xml:space="preserve"> </w:t>
      </w:r>
      <w:r w:rsidR="00402268" w:rsidRPr="00F24EF1">
        <w:t>in the material as</w:t>
      </w:r>
      <w:r w:rsidR="000F32B1" w:rsidRPr="00F24EF1">
        <w:t xml:space="preserve"> </w:t>
      </w:r>
      <w:r w:rsidR="00402268" w:rsidRPr="00F24EF1">
        <w:t xml:space="preserve">it </w:t>
      </w:r>
      <w:r w:rsidR="000F32B1" w:rsidRPr="00F24EF1">
        <w:t xml:space="preserve">begins to deform and exit the tool. This material feed component has previously been reported to results in the formation of a concave down shaped interface between the deposit material and the substrate in a study on the AFSD of aluminum </w:t>
      </w:r>
      <w:sdt>
        <w:sdtPr>
          <w:rPr>
            <w:color w:val="000000"/>
          </w:rPr>
          <w:tag w:val="MENDELEY_CITATION_v3_eyJjaXRhdGlvbklEIjoiTUVOREVMRVlfQ0lUQVRJT05fMzA2NTA1NTktYzlmMi00ZmExLTlhOWMtYWU5N2I5N2IzNzFlIiwicHJvcGVydGllcyI6eyJub3RlSW5kZXgiOjB9LCJpc0VkaXRlZCI6ZmFsc2UsIm1hbnVhbE92ZXJyaWRlIjp7ImlzTWFudWFsbHlPdmVycmlkZGVuIjpmYWxzZSwiY2l0ZXByb2NUZXh0IjoiKDkwKSIsIm1hbnVhbE92ZXJyaWRlVGV4dCI6IiJ9LCJjaXRhdGlvbkl0ZW1zIjpbeyJpZCI6ImQ5YjMyZmNmLTIzOTEtM2U4Ny04NTI2LTE5MzNhNjYwMDA1ZSIsIml0ZW1EYXRhIjp7InR5cGUiOiJhcnRpY2xlLWpvdXJuYWwiLCJpZCI6ImQ5YjMyZmNmLTIzOTEtM2U4Ny04NTI2LTE5MzNhNjYwMDA1ZSIsInRpdGxlIjoiTW9ycGhvbG9naWNhbCBhbmQgbWljcm9zdHJ1Y3R1cmFsIGludmVzdGlnYXRpb24gb2YgdGhlIG5vbi1wbGFuYXIgaW50ZXJmYWNlIGZvcm1lZCBpbiBzb2xpZC1zdGF0ZSBtZXRhbCBhZGRpdGl2ZSBtYW51ZmFjdHVyaW5nIGJ5IGFkZGl0aXZlIGZyaWN0aW9uIHN0aXIgZGVwb3NpdGlvbiIsImF1dGhvciI6W3siZmFtaWx5IjoiUGVycnkiLCJnaXZlbiI6Ik1hY2tlbnppZSBFLkouIiwicGFyc2UtbmFtZXMiOmZhbHNlLCJkcm9wcGluZy1wYXJ0aWNsZSI6IiIsIm5vbi1kcm9wcGluZy1wYXJ0aWNsZSI6IiJ9LH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pZXRpbnMiLCJnaXZlbiI6Ikplbm5pZmVyIE0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jb250YWluZXItdGl0bGUtc2hvcnQiOiJBZGRpdCBNYW51ZiIsIkRPSSI6IjEwLjEwMTYvai5hZGRtYS4yMDIwLjEwMTI5MyIsIklTU04iOiIyMjE0ODYwNCIsImlzc3VlZCI6eyJkYXRlLXBhcnRzIjpbWzIwMjAsMTAsMV1dfSwiYWJzdHJhY3QiOiJBZGRpdGl2ZSBmcmljdGlvbiBzdGlyIGRlcG9zaXRpb24gKEFGU0QpIGlzIGFuIGVtZXJnaW5nIHNvbGlkLXN0YXRlIG1ldGFsIGFkZGl0aXZlIG1hbnVmYWN0dXJpbmcgdGVjaG5vbG9neSByZW5vd25lZCBmb3Igc3Ryb25nIGludGVyZmFjZSBhZGhlc2lvbiBhbmQgaXNvdHJvcGljIG1lY2hhbmljYWwgcHJvcGVydGllcy4gVGhpcyBpcyBwb3N0dWxhdGVkIHRvIHJlc3VsdCBmcm9tIHRoZSBtYXRlcmlhbCBmbG93IHBoZW5vbWVuYSBuZWFyIHRoZSBpbnRlcmZhY2UsIGJ1dCBleHBlcmltZW50YWwgY29ycm9ib3JhdGlvbiBoYXMgcmVtYWluZWQgYWJzZW50LiBIZXJlLCB3ZSBzZWVrIHRvIHVuZGVyc3RhbmQgdGhlIGludGVyZmFjZSBmb3JtZWQgaW4gQUZTRCB2aWEgbW9ycGhvbG9naWNhbCBhbmQgbWljcm9zdHJ1Y3R1cmFsIGludmVzdGlnYXRpb24sIHdoZXJlaW4gdGhlIG5vbi1wbGFuYXIgaW50ZXJmYWNpYWwgbW9ycGhvbG9neSBpcyBjaGFyYWN0ZXJpemVkIG9uIHRoZSB0cmFjay1zY2FsZSAoY2VudGltZXRlciBzY2FsZSkgdXNpbmcgWC1yYXkgY29tcHV0ZWQgdG9tb2dyYXBoeSBhbmQgdGhlIG1hdGVyaWFsIGRlZm9ybWF0aW9uIGhpc3RvcnkgaXMgZXhwbG9yZWQgYnkgbWljcm9zdHJ1Y3R1cmUgbWFwcGluZyBhdCB0aGUgaW50ZXJmYWNpYWwgcmVnaW9ucy4gWC1yYXkgY29tcHV0ZWQgdG9tb2dyYXBoeSByZXZlYWxzIHVuaXF1ZSAzRCBmZWF0dXJlcyBhdCB0aGUgaW50ZXJmYWNlIHdpdGggc2lnbmlmaWNhbnQgbWFjcm9zY29waWMgbWF0ZXJpYWwgbWl4aW5nLiBJbiB0aGUgb3V0LW9mLXBsYW5lIGRpcmVjdGlvbiwgdGhlIGRlcG9zaXRlZCBtYXRlcmlhbCBpbnNlcnRzIGJlbG93IHRoZSBpbml0aWFsIHN1YnN0cmF0ZSBzdXJmYWNlIGluIHRoZSBmZWVkLXJvZCB6b25lLCB3aGlsZSB0aGUgc3Vic3RyYXRlIHN1cmZhY2Ugc3VyZ2VzIHVwd2FyZHMgaW4gdGhlIHRvb2wgcHJvdHJ1c2lvbi1hZmZlY3RlZCB6b25lLiBDb21wbGV4IDNEIHN0cnVjdHVyZXMgbGlrZSBmaW5zIGFuZCBzZXJyYXRpb25zIGZvcm0gb24gdGhlIGFkdmFuY2luZyBzaWRlLCBsZWFkaW5nIHRvIHN0cnVjdHVyYWwgaW50ZXJsb2NraW5nOyBvbiB0aGUgcmV0cmVhdGluZyBzaWRlLCB0aGUgaW50ZXJmYWNlIG1hbmlmZXN0cyBhcyBhIHNtb290aCBzbG9wZWQgc3VyZmFjZS4gTWljcm9zdHJ1Y3R1cmUgbWFwcGluZyByZXZlYWxzIGEgdW5pZm9ybSB0aGVybW9tZWNoYW5pY2FsIGhpc3RvcnkgZm9yIHRoZSBkZXBvc2l0ZWQgbWF0ZXJpYWwsIHdoaWNoIGRldmVsb3BzIGEgaG9tb2dlbmVvdXMsIGFsbW9zdCBmdWxseSByZWNyeXN0YWxsaXplZCBtaWNyb3N0cnVjdHVyZS4gVGhlIHN1YnN0cmF0ZSBzdXJmYWNlIGRldmVsb3BzIHBhcnRpYWxseSByZWNyeXN0YWxsaXplZCBtaWNyb3N0cnVjdHVyZXMgdGhhdCBhcmUgbG9jYXRpb24tZGVwZW5kZW50OyBtb3JlIGludHJhLWdyYW51bGFyIG9yaWVudGF0aW9uIGdyYWRpZW50cyBhcmUgZm91bmQgaW4gdGhlIHJlZ2lvbnMgZnVydGhlciBhd2F5IGZyb20gdGhlIGNlbnRlcmxpbmUgb2YgdGhlIGRlcG9zaXRpb24gdHJhY2suIEZyb20gdGhlc2Ugb2JzZXJ2YXRpb25zLCB3ZSBkaXNjdXNzIHRoZSBtZWNoYW5pc21zIGZvciBpbnRlcmZhY2lhbCBtYXRlcmlhbCBmbG93IGFuZCBpbnRlcmZhY2UgbW9ycGhvbG9neSBmb3JtYXRpb24gZHVyaW5nIEFGU0QuIiwicHVibGlzaGVyIjoiRWxzZXZpZXIgQi5WLiIsInZvbHVtZSI6IjM1In0sImlzVGVtcG9yYXJ5IjpmYWxzZX1dfQ=="/>
          <w:id w:val="-1819407150"/>
          <w:placeholder>
            <w:docPart w:val="DefaultPlaceholder_-1854013440"/>
          </w:placeholder>
        </w:sdtPr>
        <w:sdtContent>
          <w:r w:rsidR="00287EC9" w:rsidRPr="00F24EF1">
            <w:rPr>
              <w:color w:val="000000"/>
            </w:rPr>
            <w:t>(90)</w:t>
          </w:r>
        </w:sdtContent>
      </w:sdt>
      <w:r w:rsidR="000F32B1" w:rsidRPr="00F24EF1">
        <w:t>.</w:t>
      </w:r>
    </w:p>
    <w:p w14:paraId="26621761" w14:textId="1ECA0631" w:rsidR="0066270A" w:rsidRPr="00F24EF1" w:rsidRDefault="0066270A" w:rsidP="00296C4E">
      <w:pPr>
        <w:ind w:firstLine="720"/>
      </w:pPr>
      <w:r w:rsidRPr="00F24EF1">
        <w:t xml:space="preserve">Another significant difference between </w:t>
      </w:r>
      <w:r w:rsidR="000F32B1" w:rsidRPr="00F24EF1">
        <w:t>FSW and AFSD is that the FSW process is typically only a single pass. A single welding pass means that the material will undergo only a single thermo-mechanical cycle. AFSD, by its additive nature, will undergo multiple thermo-mechanical cycles. FSP may consist of multiple passes, however, the effects of this thermomechanical cycling have not been significantly reported on in literature.</w:t>
      </w:r>
      <w:r w:rsidR="0072276A" w:rsidRPr="00F24EF1">
        <w:t xml:space="preserve"> It is hypothesized that this thermomechanical cycling leads to the heterogenous microstructures observed in this study.</w:t>
      </w:r>
    </w:p>
    <w:p w14:paraId="51C941BB" w14:textId="3D666493" w:rsidR="00646F37" w:rsidRPr="00F24EF1" w:rsidRDefault="00646F37" w:rsidP="00296C4E">
      <w:pPr>
        <w:pStyle w:val="Heading2"/>
        <w:spacing w:before="0" w:after="0"/>
        <w:rPr>
          <w:rFonts w:ascii="Times New Roman" w:hAnsi="Times New Roman" w:cs="Times New Roman"/>
        </w:rPr>
      </w:pPr>
      <w:bookmarkStart w:id="253" w:name="_Toc183531457"/>
      <w:r w:rsidRPr="00F24EF1">
        <w:rPr>
          <w:rFonts w:ascii="Times New Roman" w:hAnsi="Times New Roman" w:cs="Times New Roman"/>
        </w:rPr>
        <w:lastRenderedPageBreak/>
        <w:t>Mechanical Properties</w:t>
      </w:r>
      <w:bookmarkEnd w:id="253"/>
    </w:p>
    <w:p w14:paraId="4AE4D5F8" w14:textId="44974B64" w:rsidR="00874373" w:rsidRPr="00F24EF1" w:rsidRDefault="00874373" w:rsidP="00296C4E">
      <w:pPr>
        <w:pStyle w:val="Heading3"/>
        <w:numPr>
          <w:ilvl w:val="0"/>
          <w:numId w:val="0"/>
        </w:numPr>
        <w:spacing w:before="0" w:line="480" w:lineRule="auto"/>
        <w:rPr>
          <w:rFonts w:ascii="Times New Roman" w:hAnsi="Times New Roman" w:cs="Times New Roman"/>
        </w:rPr>
      </w:pPr>
      <w:bookmarkStart w:id="254" w:name="_Toc183531458"/>
      <w:r w:rsidRPr="00F24EF1">
        <w:rPr>
          <w:rFonts w:ascii="Times New Roman" w:hAnsi="Times New Roman" w:cs="Times New Roman"/>
        </w:rPr>
        <w:t>Temperature Setpoint and Mechanical Properties</w:t>
      </w:r>
      <w:bookmarkEnd w:id="254"/>
    </w:p>
    <w:p w14:paraId="5B3FD76C" w14:textId="0B35E77D" w:rsidR="00522A2E" w:rsidRPr="00F24EF1" w:rsidRDefault="00E672F9" w:rsidP="00296C4E">
      <w:pPr>
        <w:ind w:firstLine="720"/>
        <w:rPr>
          <w:color w:val="000000"/>
        </w:rPr>
      </w:pPr>
      <w:r w:rsidRPr="00F24EF1">
        <w:t>Due to the use of a subsize tensile specimen, there may be an effect on resulting measured tensile properties. Gussev</w:t>
      </w:r>
      <w:r w:rsidR="00522A2E" w:rsidRPr="00F24EF1">
        <w:t xml:space="preserve"> et al.</w:t>
      </w:r>
      <w:r w:rsidRPr="00F24EF1">
        <w:t xml:space="preserve"> </w:t>
      </w:r>
      <w:sdt>
        <w:sdtPr>
          <w:rPr>
            <w:color w:val="000000"/>
          </w:rPr>
          <w:tag w:val="MENDELEY_CITATION_v3_eyJjaXRhdGlvbklEIjoiTUVOREVMRVlfQ0lUQVRJT05fN2QzOWUzMGMtNjliZi00NWM4LWI3ZmMtYTlhYzZlNzM3NWJjIiwicHJvcGVydGllcyI6eyJub3RlSW5kZXgiOjB9LCJpc0VkaXRlZCI6ZmFsc2UsIm1hbnVhbE92ZXJyaWRlIjp7ImlzTWFudWFsbHlPdmVycmlkZGVuIjpmYWxzZSwiY2l0ZXByb2NUZXh0IjoiKDE4MykiLCJtYW51YWxPdmVycmlkZVRleHQiOiIifSwiY2l0YXRpb25JdGVtcyI6W3siaWQiOiJiMDUyNjcwYi1hZTJiLTNlODktOTNkYy1jMzBkNTU5YzdlMjciLCJpdGVtRGF0YSI6eyJ0eXBlIjoiYXJ0aWNsZS1qb3VybmFsIiwiaWQiOiJiMDUyNjcwYi1hZTJiLTNlODktOTNkYy1jMzBkNTU5YzdlMjciLCJ0aXRsZSI6IlJvbGUgb2YgU2NhbGUgRmFjdG9yIER1cmluZyBUZW5zaWxlIFRlc3Rpbmcgb2YgU21hbGwgU3BlY2ltZW5zIiwiYXV0aG9yIjpbeyJmYW1pbHkiOiJHdXNzZXYiLCJnaXZlbiI6Ik1heGltIE4uIiwicGFyc2UtbmFtZXMiOmZhbHNlLCJkcm9wcGluZy1wYXJ0aWNsZSI6IiIsIm5vbi1kcm9wcGluZy1wYXJ0aWNsZSI6IiJ9LHsiZmFtaWx5IjoiQnVzYnkiLCJnaXZlbiI6IkplcmVteSBULiIsInBhcnNlLW5hbWVzIjpmYWxzZSwiZHJvcHBpbmctcGFydGljbGUiOiIiLCJub24tZHJvcHBpbmctcGFydGljbGUiOiIifSx7ImZhbWlseSI6IkZpZWxkIiwiZ2l2ZW4iOiJLZXZpbiBHLiIsInBhcnNlLW5hbWVzIjpmYWxzZSwiZHJvcHBpbmctcGFydGljbGUiOiIiLCJub24tZHJvcHBpbmctcGFydGljbGUiOiIifSx7ImZhbWlseSI6IlNva29sb3YiLCJnaXZlbiI6Ik1pa2hhaWwgQS4iLCJwYXJzZS1uYW1lcyI6ZmFsc2UsImRyb3BwaW5nLXBhcnRpY2xlIjoiIiwibm9uLWRyb3BwaW5nLXBhcnRpY2xlIjoiIn0seyJmYW1pbHkiOiJHcmF5IiwiZ2l2ZW4iOiJTZWFuIEUuIiwicGFyc2UtbmFtZXMiOmZhbHNlLCJkcm9wcGluZy1wYXJ0aWNsZSI6IiIsIm5vbi1kcm9wcGluZy1wYXJ0aWNsZSI6IiJ9XSwiY29udGFpbmVyLXRpdGxlIjoiU21hbGwgU3BlY2ltZW4gVGVzdCBUZWNobmlxdWVzOiA2dGggVm9sdW1lIiwiRE9JIjoiMTAuMTUyMC9zdHAxNTc2MjAxNDAwMTMiLCJJU0JOIjoiOTc4MDgwMzE3NTk3NiIsIklTU04iOiIwMDY2MDU1OCIsImlzc3VlZCI6eyJkYXRlLXBhcnRzIjpbWzIwMTRdXX0sInBhZ2UiOiIxLTE5IiwiYWJzdHJhY3QiOiJDb3B5cmlnaHQgwqkgMjAxNCBieSBBU1RNIEludGVybmF0aW9uYWwsIDEwMCBCYXJyIEhhcmJvciBEcml2ZSwgUE8gQm94IEM3MDAsIFdlc3QgQ29uc2hvaG9ja2VuLCBQQSAxOTQyOC0yOTU5LiBUaGUgaW5mbHVlbmNlIG9mIHNjYWxlIGZhY3RvciAodGVuc2lsZSBzcGVjaW1lbiBnZW9tZXRyeSBhbmQgZGltZW5zaW9ucykgb24gbWVjaGFuaWNhbCB0ZXN0IHJlc3VsdHMgd2FzIGludmVzdGlnYXRlZCBmb3IgZGlmZmVyZW50IHdpZGVseSB1c2VkIHR5cGVzIG9mIHNtYWxsIHNwZWNpbWVucyAoU1MtMSwgU1MtMiwgU1MtMywgYW5kIFNTLUozKSBhbmQgYSBzZXQgb2YgbWF0ZXJpYWxzLiBJdCB3YXMgZm91bmQgdGhhdCB0aGUgZWZmZWN0IG9mIHNjYWxlIGZhY3RvciBvbiB0aGUgYWNjdXJhdGUgZGV0ZXJtaW5hdGlvbiBvZiB5aWVsZCBzdHJlc3MsIHVsdGltYXRlIHRlbnNpbGUgc3RyZXNzLCBhbmQgdW5pZm9ybSBlbG9uZ2F0aW9uIHZhbHVlcyB3YXMgd2VhazsgaG93ZXZlciwgY2xlYXIgc3lzdGVtYXRpYyBkaWZmZXJlbmNlcyB3ZXJlIG9ic2VydmVkIGFuZCBzaG91bGQgYmUgYWNjb3VudGVkIGZvciBkdXJpbmcgaW50ZXJwcmV0YXRpb24gb2YgcmVzdWx0cy4gSW4gY29udHJhc3QsIHRvdGFsIGVsb25nYXRpb24gdmFsdWVzIHdlcmUgc3Ryb25nbHkgc2Vuc2l0aXZlIHRvIHZhcmlhdGlvbnMgaW4gc3BlY2ltZW4gZ2VvbWV0cnkuIE1vZGVybiBleHBlcmltZW50YWwgbWV0aG9kcyBsaWtlIGRpZ2l0YWwgaW1hZ2UgY29ycmVsYXRpb24gYWxsb3cgdGhlIGltcGFjdCBvZiBzY2FsZSBmYWN0b3IgdG8gYmUgcmVkdWNlZC4gVXNpbmcgdGhlc2UgdGVjaG5pcXVlcywgaXQgd2FzIHNob3duIHRoYXQgdHJ1ZSBzdHJlc3MtdHJ1ZSBzdHJhaW4gY3VydmVzIGRlc2NyaWJpbmcgc3RyYWluLWhhcmRlbmluZyBiZWhhdmlvciB3ZXJlIHZlcnkgY2xvc2UgZm9yIGRpZmZlcmVudCBzcGVjaW1lbiB0eXBlcy4gVGhlIGxpbWl0cyBvZiBtaW5pYXR1cml6YXRpb24gYXJlIGRpc2N1c3NlZCwgYW5kIGFuIHVsdHJhLW1pbmlhdHVyZSBzcGVjaW1lbiBjb25jZXB0IHdhcyBzdWdnZXN0ZWQgYW5kIGV2YWx1YXRlZC4gVGhpcyB0eXBlIG9mIHNwZWNpbWVuLCBhcyBleHBlY3RlZCwgbWF5IGJlIHN1aXRhYmxlIGZvciBzY2FubmluZyBlbGVjdHJvbiBtaWNyb3Njb3B5IGFuZCB0cmFuc21pc3Npb24gZWxlY3Ryb24gbWljcm9zY29weSBpbiBzaXR1IHRlc3RpbmcuIiwidm9sdW1lIjoiMSIsImNvbnRhaW5lci10aXRsZS1zaG9ydCI6IiJ9LCJpc1RlbXBvcmFyeSI6ZmFsc2V9XX0="/>
          <w:id w:val="-1830128814"/>
          <w:placeholder>
            <w:docPart w:val="DefaultPlaceholder_-1854013440"/>
          </w:placeholder>
        </w:sdtPr>
        <w:sdtContent>
          <w:r w:rsidR="00287EC9" w:rsidRPr="00F24EF1">
            <w:rPr>
              <w:color w:val="000000"/>
            </w:rPr>
            <w:t>(183)</w:t>
          </w:r>
        </w:sdtContent>
      </w:sdt>
      <w:r w:rsidRPr="00F24EF1">
        <w:rPr>
          <w:color w:val="000000"/>
        </w:rPr>
        <w:t xml:space="preserve"> found that scale factor had a weak effect resulting in only a small effect on accurate measurement of yield stress, ultimate tensile stress, and uniform elongation, with the caveat that systematic differences between different scales should be considered in interpreting results.</w:t>
      </w:r>
      <w:r w:rsidR="000F1973" w:rsidRPr="00F24EF1">
        <w:rPr>
          <w:color w:val="000000"/>
        </w:rPr>
        <w:t xml:space="preserve"> </w:t>
      </w:r>
      <w:r w:rsidRPr="00F24EF1">
        <w:rPr>
          <w:color w:val="000000"/>
        </w:rPr>
        <w:t xml:space="preserve">Additionally, </w:t>
      </w:r>
      <w:r w:rsidR="00522A2E" w:rsidRPr="00F24EF1">
        <w:rPr>
          <w:color w:val="000000"/>
        </w:rPr>
        <w:t xml:space="preserve">they </w:t>
      </w:r>
      <w:r w:rsidRPr="00F24EF1">
        <w:rPr>
          <w:color w:val="000000"/>
        </w:rPr>
        <w:t>reported that techniques such as digital image correlation can</w:t>
      </w:r>
      <w:r w:rsidR="007E67A6" w:rsidRPr="00F24EF1">
        <w:rPr>
          <w:color w:val="000000"/>
        </w:rPr>
        <w:t xml:space="preserve"> reduce the effects of scale factor and</w:t>
      </w:r>
      <w:r w:rsidRPr="00F24EF1">
        <w:rPr>
          <w:color w:val="000000"/>
        </w:rPr>
        <w:t xml:space="preserve"> improve resulting measurements.</w:t>
      </w:r>
      <w:r w:rsidR="00272314" w:rsidRPr="00F24EF1">
        <w:rPr>
          <w:color w:val="000000"/>
        </w:rPr>
        <w:t xml:space="preserve"> Based on internal testing of the effects of scale factor</w:t>
      </w:r>
      <w:r w:rsidR="00447A76" w:rsidRPr="00F24EF1">
        <w:rPr>
          <w:color w:val="000000"/>
        </w:rPr>
        <w:t xml:space="preserve"> for wrought Ti-6Al-4V comparing </w:t>
      </w:r>
      <w:r w:rsidR="0039724A" w:rsidRPr="00F24EF1">
        <w:rPr>
          <w:color w:val="000000"/>
        </w:rPr>
        <w:t>3.05 mm (0.12 in) thick</w:t>
      </w:r>
      <w:r w:rsidR="00447A76" w:rsidRPr="00F24EF1">
        <w:rPr>
          <w:color w:val="000000"/>
        </w:rPr>
        <w:t xml:space="preserve"> ASTM E8 subsize tensile specimens and the subscale tensile geometry used in the present study</w:t>
      </w:r>
      <w:r w:rsidR="0019648B" w:rsidRPr="00F24EF1">
        <w:rPr>
          <w:color w:val="000000"/>
        </w:rPr>
        <w:t xml:space="preserve">, </w:t>
      </w:r>
      <w:r w:rsidR="00272314" w:rsidRPr="00F24EF1">
        <w:rPr>
          <w:color w:val="000000"/>
        </w:rPr>
        <w:t xml:space="preserve">it was shown that the </w:t>
      </w:r>
      <w:r w:rsidR="0019648B" w:rsidRPr="00F24EF1">
        <w:rPr>
          <w:color w:val="000000"/>
        </w:rPr>
        <w:t>smaller</w:t>
      </w:r>
      <w:r w:rsidR="00272314" w:rsidRPr="00F24EF1">
        <w:rPr>
          <w:color w:val="000000"/>
        </w:rPr>
        <w:t xml:space="preserve"> tensile specimens </w:t>
      </w:r>
      <w:r w:rsidR="0039724A" w:rsidRPr="00F24EF1">
        <w:rPr>
          <w:color w:val="000000"/>
        </w:rPr>
        <w:t>measured</w:t>
      </w:r>
      <w:r w:rsidR="00272314" w:rsidRPr="00F24EF1">
        <w:rPr>
          <w:color w:val="000000"/>
        </w:rPr>
        <w:t xml:space="preserve"> </w:t>
      </w:r>
      <w:r w:rsidR="0039724A" w:rsidRPr="00F24EF1">
        <w:rPr>
          <w:color w:val="000000"/>
        </w:rPr>
        <w:t>on the order of 10% lower in yield strength, ultimate tensile strength, and elongation</w:t>
      </w:r>
      <w:r w:rsidR="00272314" w:rsidRPr="00F24EF1">
        <w:rPr>
          <w:color w:val="000000"/>
        </w:rPr>
        <w:t xml:space="preserve"> than ASTM E8 subsize tensile specimens</w:t>
      </w:r>
      <w:r w:rsidR="0019648B" w:rsidRPr="00F24EF1">
        <w:rPr>
          <w:color w:val="000000"/>
        </w:rPr>
        <w:t xml:space="preserve"> (unpublished)</w:t>
      </w:r>
      <w:r w:rsidR="0039724A" w:rsidRPr="00F24EF1">
        <w:rPr>
          <w:color w:val="000000"/>
        </w:rPr>
        <w:t xml:space="preserve">. </w:t>
      </w:r>
    </w:p>
    <w:p w14:paraId="3C578BA3" w14:textId="2062DEA2" w:rsidR="00874373" w:rsidRPr="00F24EF1" w:rsidRDefault="00E672F9" w:rsidP="00296C4E">
      <w:pPr>
        <w:ind w:firstLine="720"/>
      </w:pPr>
      <w:r w:rsidRPr="00F24EF1">
        <w:rPr>
          <w:color w:val="000000"/>
        </w:rPr>
        <w:t>Another potential source of error is from the surface finish after EDM machining.</w:t>
      </w:r>
      <w:r w:rsidRPr="00F24EF1">
        <w:t xml:space="preserve"> </w:t>
      </w:r>
      <w:r w:rsidR="00874373" w:rsidRPr="00F24EF1">
        <w:t xml:space="preserve">It has been reported in literature that EDM machining of titanium can result in decreased fatigue properties due to the formation of a brittle recast layer </w:t>
      </w:r>
      <w:sdt>
        <w:sdtPr>
          <w:rPr>
            <w:color w:val="000000"/>
          </w:rPr>
          <w:tag w:val="MENDELEY_CITATION_v3_eyJjaXRhdGlvbklEIjoiTUVOREVMRVlfQ0lUQVRJT05fM2U2NzZjMjUtNTMxNC00MTY4LTg1YTEtODY4YWQyN2E5MzYzIiwicHJvcGVydGllcyI6eyJub3RlSW5kZXgiOjB9LCJpc0VkaXRlZCI6ZmFsc2UsIm1hbnVhbE92ZXJyaWRlIjp7ImlzTWFudWFsbHlPdmVycmlkZGVuIjpmYWxzZSwiY2l0ZXByb2NUZXh0IjoiKDE4NCkiLCJtYW51YWxPdmVycmlkZVRleHQiOiIifSwiY2l0YXRpb25JdGVtcyI6W3siaWQiOiJkZjJhZjhmZC1lYTlmLTNkOWMtYjNkMi0xNTdhZTkyMTc3NDYiLCJpdGVtRGF0YSI6eyJ0eXBlIjoiYXJ0aWNsZS1qb3VybmFsIiwiaWQiOiJkZjJhZjhmZC1lYTlmLTNkOWMtYjNkMi0xNTdhZTkyMTc3NDYiLCJ0aXRsZSI6IkRlZ3JhZGF0aW9uIG9mIHRpdGFuaXVtIDZBbC00ViBmYXRpZ3VlIHN0cmVuZ3RoIGR1ZSB0byBlbGVjdHJpY2FsIGRpc2NoYXJnZSBtYWNoaW5pbmciLCJhdXRob3IiOlt7ImZhbWlseSI6Ik1vd2VyIiwiZ2l2ZW4iOiJUb2RkIE0uIiwicGFyc2UtbmFtZXMiOmZhbHNlLCJkcm9wcGluZy1wYXJ0aWNsZSI6IiIsIm5vbi1kcm9wcGluZy1wYXJ0aWNsZSI6IiJ9XSwiY29udGFpbmVyLXRpdGxlIjoiSW50ZXJuYXRpb25hbCBKb3VybmFsIG9mIEZhdGlndWUiLCJjb250YWluZXItdGl0bGUtc2hvcnQiOiJJbnQgSiBGYXRpZ3VlIiwiRE9JIjoiMTAuMTAxNi9qLmlqZmF0aWd1ZS4yMDE0LjAyLjAxOCIsIklTU04iOiIwMTQyMTEyMyIsImlzc3VlZCI6eyJkYXRlLXBhcnRzIjpbWzIwMTRdXX0sInBhZ2UiOiI4NC05NiIsImFic3RyYWN0IjoiRWxlY3RyaWNhbCBkaXNjaGFyZ2UgbWFjaGluaW5nIChFRE0pIGhhcyBiZWVuIGtub3duIGZvciBtYW55IHllYXJzIHRvIGluZHVjZSBkZWdyYWRhdGlvbiBvZiBmYXRpZ3VlIHN0cmVuZ3RoLiBPdXRkYXRlZCBvciBjb2Fyc2UgRURNIHByb2Nlc3NpbmcgbWV0aG9kcyBjYW4gcmVkdWNlIHRoZSBmYXRpZ3VlIHN0cmVuZ3RoIG9mIHRpdGFuaXVtIGFsbG95IFRpLTZBbC00ViBieSBhcyBtdWNoIGFzIGZhY3RvcnMgb2YgMi01LCBidXQgYSBwYXVjaXR5IG9mIGZhdGlndWUgZGF0YSBleGlzdHMgZm9yIHRoaXMgaW1wb3J0YW50IGFlcm9zcGFjZSBhbGxveSBwcm9jZXNzZWQgd2l0aCBtb2Rlcm4gRURNIHRlY2huaXF1ZXMuIEFuIGV4cGVyaW1lbnRhbCBzdHVkeSBpcyBwcmVzZW50ZWQgaW4gd2hpY2ggdGhlIGRlZ3JhZGF0aW9uIG9mIGZhdGlndWUgc3RyZW5ndGggb2YgVGktNkFsLTRWIGR1ZSB0byBpbXByb3ZlZCBFRE0gcHJvY2Vzc2luZyBpcyBtZWFzdXJlZCBpbiBheGlhbCB0ZW5zaW9uIGF0IGEgbG9hZCByYXRpbyBvZiBSID0gMC4xLiBJdCBpcyBzaG93biB0aGF0LCByZWxhdGl2ZSB0byBzcGVjaW1lbnMgZmluZWx5IG1pbGxlZCwgc3RhdGUtb2YtdGhlLWFydCBFRE0gcHJvY2Vzc2luZyBjYXVzZXMgYSByZWR1Y3Rpb24gb2YgZmF0aWd1ZSBzdHJlbmd0aCBieSAxNS0zMCUuIFRoaXMgc3RyZW5ndGggZGVncmFkYXRpb24gaXMgZm91bmQgdG8gY29ycmVsYXRlIGRpcmVjdGx5IHRvIHRoZSB0aGlja25lc3MgYW5kIHJvdWdobmVzcyBvZiByZWNhc3QgbGF5ZXJzIGNyZWF0ZWQgYnkgdGhlIHNvbGlkaWZpY2F0aW9uIG9mIG1lbHQgbWF0ZXJpYWwgZm9ybWVkIGR1cmluZyBFRE0uIFBvc3QtcHJvY2Vzc2luZyB3aXRoIGVpdGhlciBlbGVjdHJvY2hlbWljYWwgcG9saXNoaW5nIG9yIGJlYWQgYmxhc3RpbmcgaXMgZGVtb25zdHJhdGVkIHRvIHJlbW92ZSB0aGUgZGVsZXRlcmlvdXMgZWZmZWN0cyBvZiBFRE0sIHN1Y2ggdGhhdCBzcGVjaW1lbnMgcG9zc2Vzc2VkIGludHJpbnNpYyBmYXRpZ3VlIGJlaGF2aW9yIGFzIGluZGljYXRlZCBieSBjcmFjayBpbml0aWF0aW9uIGF0IGludGVyaW9yIGxvY2F0aW9ucy4gwqkgMjAxNCBUaGUgQXV0aG9yLiBQdWJsaXNoZWQgYnkgRWxzZXZpZXIgTHRkLiIsInB1Ymxpc2hlciI6IkVsc2V2aWVyIEx0ZCIsInZvbHVtZSI6IjY0In0sImlzVGVtcG9yYXJ5IjpmYWxzZX1dfQ=="/>
          <w:id w:val="-760061632"/>
          <w:placeholder>
            <w:docPart w:val="DefaultPlaceholder_-1854013440"/>
          </w:placeholder>
        </w:sdtPr>
        <w:sdtContent>
          <w:r w:rsidR="00287EC9" w:rsidRPr="00F24EF1">
            <w:rPr>
              <w:color w:val="000000"/>
            </w:rPr>
            <w:t>(184)</w:t>
          </w:r>
        </w:sdtContent>
      </w:sdt>
      <w:r w:rsidR="00874373" w:rsidRPr="00F24EF1">
        <w:t xml:space="preserve">. </w:t>
      </w:r>
      <w:r w:rsidR="007E67A6" w:rsidRPr="00F24EF1">
        <w:t xml:space="preserve">Despite the EDM surface finish, tensile properties were </w:t>
      </w:r>
      <w:r w:rsidR="00272314" w:rsidRPr="00F24EF1">
        <w:t xml:space="preserve">overall </w:t>
      </w:r>
      <w:r w:rsidR="007E67A6" w:rsidRPr="00F24EF1">
        <w:t>good</w:t>
      </w:r>
      <w:r w:rsidR="00272314" w:rsidRPr="00F24EF1">
        <w:t xml:space="preserve"> for all tested parameters and surface cracking was not observed</w:t>
      </w:r>
      <w:r w:rsidR="007E67A6" w:rsidRPr="00F24EF1">
        <w:t>.</w:t>
      </w:r>
      <w:r w:rsidR="00272314" w:rsidRPr="00F24EF1">
        <w:t xml:space="preserve"> The mean YS and UTS averaged for all tested orientations as a function of deposition temperature is given in </w:t>
      </w:r>
      <w:r w:rsidR="00272314" w:rsidRPr="00296C4E">
        <w:rPr>
          <w:b/>
          <w:bCs/>
        </w:rPr>
        <w:fldChar w:fldCharType="begin"/>
      </w:r>
      <w:r w:rsidR="00272314" w:rsidRPr="00296C4E">
        <w:rPr>
          <w:b/>
          <w:bCs/>
        </w:rPr>
        <w:instrText xml:space="preserve"> REF _Ref179983517 \h </w:instrText>
      </w:r>
      <w:r w:rsidR="00853914" w:rsidRPr="00296C4E">
        <w:rPr>
          <w:b/>
          <w:bCs/>
        </w:rPr>
        <w:instrText xml:space="preserve"> \* MERGEFORMAT </w:instrText>
      </w:r>
      <w:r w:rsidR="00272314" w:rsidRPr="00296C4E">
        <w:rPr>
          <w:b/>
          <w:bCs/>
        </w:rPr>
      </w:r>
      <w:r w:rsidR="00272314" w:rsidRPr="00296C4E">
        <w:rPr>
          <w:b/>
          <w:bCs/>
        </w:rPr>
        <w:fldChar w:fldCharType="separate"/>
      </w:r>
      <w:r w:rsidR="00026B41" w:rsidRPr="00296C4E">
        <w:rPr>
          <w:b/>
          <w:bCs/>
        </w:rPr>
        <w:t xml:space="preserve">Figure </w:t>
      </w:r>
      <w:r w:rsidR="00026B41" w:rsidRPr="00296C4E">
        <w:rPr>
          <w:b/>
          <w:bCs/>
          <w:noProof/>
        </w:rPr>
        <w:t>75</w:t>
      </w:r>
      <w:r w:rsidR="00272314" w:rsidRPr="00296C4E">
        <w:rPr>
          <w:b/>
          <w:bCs/>
        </w:rPr>
        <w:fldChar w:fldCharType="end"/>
      </w:r>
      <w:r w:rsidR="00272314" w:rsidRPr="00F24EF1">
        <w:t xml:space="preserve">. Mean elongations are similarly plotted in </w:t>
      </w:r>
      <w:r w:rsidR="00272314" w:rsidRPr="00296C4E">
        <w:rPr>
          <w:b/>
          <w:bCs/>
        </w:rPr>
        <w:fldChar w:fldCharType="begin"/>
      </w:r>
      <w:r w:rsidR="00272314" w:rsidRPr="00296C4E">
        <w:rPr>
          <w:b/>
          <w:bCs/>
        </w:rPr>
        <w:instrText xml:space="preserve"> REF _Ref179983543 \h </w:instrText>
      </w:r>
      <w:r w:rsidR="00853914" w:rsidRPr="00296C4E">
        <w:rPr>
          <w:b/>
          <w:bCs/>
        </w:rPr>
        <w:instrText xml:space="preserve"> \* MERGEFORMAT </w:instrText>
      </w:r>
      <w:r w:rsidR="00272314" w:rsidRPr="00296C4E">
        <w:rPr>
          <w:b/>
          <w:bCs/>
        </w:rPr>
      </w:r>
      <w:r w:rsidR="00272314" w:rsidRPr="00296C4E">
        <w:rPr>
          <w:b/>
          <w:bCs/>
        </w:rPr>
        <w:fldChar w:fldCharType="separate"/>
      </w:r>
      <w:r w:rsidR="00026B41" w:rsidRPr="00296C4E">
        <w:rPr>
          <w:b/>
          <w:bCs/>
        </w:rPr>
        <w:t xml:space="preserve">Figure </w:t>
      </w:r>
      <w:r w:rsidR="00026B41" w:rsidRPr="00296C4E">
        <w:rPr>
          <w:b/>
          <w:bCs/>
          <w:noProof/>
        </w:rPr>
        <w:t>76</w:t>
      </w:r>
      <w:r w:rsidR="00272314" w:rsidRPr="00296C4E">
        <w:rPr>
          <w:b/>
          <w:bCs/>
        </w:rPr>
        <w:fldChar w:fldCharType="end"/>
      </w:r>
      <w:r w:rsidR="00272314" w:rsidRPr="00F24EF1">
        <w:t>.</w:t>
      </w:r>
    </w:p>
    <w:p w14:paraId="3B5D9B7A" w14:textId="0A2F9504" w:rsidR="002719F0" w:rsidRDefault="0019648B" w:rsidP="00296C4E">
      <w:pPr>
        <w:ind w:firstLine="720"/>
      </w:pPr>
      <w:r w:rsidRPr="00F24EF1">
        <w:t xml:space="preserve">The strain hardening exponent as a function of temperature setpoint and tensile bar orientation is given in </w:t>
      </w:r>
      <w:r w:rsidRPr="00296C4E">
        <w:rPr>
          <w:b/>
          <w:bCs/>
        </w:rPr>
        <w:fldChar w:fldCharType="begin"/>
      </w:r>
      <w:r w:rsidRPr="00296C4E">
        <w:rPr>
          <w:b/>
          <w:bCs/>
        </w:rPr>
        <w:instrText xml:space="preserve"> REF _Ref181888637 \h </w:instrText>
      </w:r>
      <w:r w:rsidR="00853914" w:rsidRP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77</w:t>
      </w:r>
      <w:r w:rsidRPr="00296C4E">
        <w:rPr>
          <w:b/>
          <w:bCs/>
        </w:rPr>
        <w:fldChar w:fldCharType="end"/>
      </w:r>
      <w:r w:rsidRPr="00F24EF1">
        <w:t xml:space="preserve">. For all tensile bar orientations, there was an </w:t>
      </w:r>
    </w:p>
    <w:p w14:paraId="4A635F66" w14:textId="77777777" w:rsidR="002719F0" w:rsidRPr="00F24EF1" w:rsidRDefault="002719F0" w:rsidP="002719F0">
      <w:pPr>
        <w:keepNext/>
        <w:jc w:val="center"/>
      </w:pPr>
      <w:r w:rsidRPr="00F24EF1">
        <w:rPr>
          <w:noProof/>
        </w:rPr>
        <w:lastRenderedPageBreak/>
        <w:drawing>
          <wp:inline distT="0" distB="0" distL="0" distR="0" wp14:anchorId="3898157F" wp14:editId="3D7D7DCE">
            <wp:extent cx="5486400" cy="3291840"/>
            <wp:effectExtent l="0" t="0" r="0" b="0"/>
            <wp:docPr id="212373936" name="Picture 8" descr="A diagram of different temperature lev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3936" name="Picture 8" descr="A diagram of different temperature levels&#10;&#10;Description automatically generated with medium confidenc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614FA2BF" w14:textId="77777777" w:rsidR="002719F0" w:rsidRPr="00F24EF1" w:rsidRDefault="002719F0" w:rsidP="00AA1C88">
      <w:pPr>
        <w:pStyle w:val="Caption"/>
      </w:pPr>
      <w:bookmarkStart w:id="255" w:name="_Ref179983517"/>
      <w:bookmarkStart w:id="256" w:name="_Toc183606626"/>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75</w:t>
      </w:r>
      <w:r w:rsidRPr="00484771">
        <w:rPr>
          <w:b/>
          <w:bCs/>
          <w:noProof/>
        </w:rPr>
        <w:fldChar w:fldCharType="end"/>
      </w:r>
      <w:bookmarkEnd w:id="255"/>
      <w:r w:rsidRPr="00484771">
        <w:rPr>
          <w:b/>
          <w:bCs/>
        </w:rPr>
        <w:t xml:space="preserve">: </w:t>
      </w:r>
      <w:r w:rsidRPr="00F24EF1">
        <w:t>Mean tensile properties as a function of temperature setpoint</w:t>
      </w:r>
      <w:bookmarkEnd w:id="256"/>
    </w:p>
    <w:p w14:paraId="4723594B" w14:textId="77777777" w:rsidR="002719F0" w:rsidRPr="00F24EF1" w:rsidRDefault="002719F0" w:rsidP="002719F0"/>
    <w:p w14:paraId="32257F45" w14:textId="77777777" w:rsidR="002719F0" w:rsidRPr="00F24EF1" w:rsidRDefault="002719F0" w:rsidP="00AA1C88">
      <w:pPr>
        <w:pStyle w:val="Caption"/>
      </w:pPr>
      <w:r w:rsidRPr="00F24EF1">
        <w:rPr>
          <w:noProof/>
        </w:rPr>
        <w:lastRenderedPageBreak/>
        <w:drawing>
          <wp:inline distT="0" distB="0" distL="0" distR="0" wp14:anchorId="12502B6B" wp14:editId="289E6AB5">
            <wp:extent cx="5486400" cy="3291840"/>
            <wp:effectExtent l="0" t="0" r="0" b="0"/>
            <wp:docPr id="1977237099" name="Picture 9" descr="A diagram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37099" name="Picture 9" descr="A diagram of different colored lines&#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6390388E" w14:textId="77777777" w:rsidR="002719F0" w:rsidRPr="00F24EF1" w:rsidRDefault="002719F0" w:rsidP="00AA1C88">
      <w:pPr>
        <w:pStyle w:val="Caption"/>
      </w:pPr>
      <w:bookmarkStart w:id="257" w:name="_Ref179983543"/>
      <w:bookmarkStart w:id="258" w:name="_Toc183606627"/>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76</w:t>
      </w:r>
      <w:r w:rsidRPr="00484771">
        <w:rPr>
          <w:b/>
          <w:bCs/>
          <w:noProof/>
        </w:rPr>
        <w:fldChar w:fldCharType="end"/>
      </w:r>
      <w:bookmarkEnd w:id="257"/>
      <w:r w:rsidRPr="00484771">
        <w:rPr>
          <w:b/>
          <w:bCs/>
        </w:rPr>
        <w:t xml:space="preserve">: </w:t>
      </w:r>
      <w:r w:rsidRPr="00F24EF1">
        <w:t>Mean elongations as a function of temperature setpoint</w:t>
      </w:r>
      <w:bookmarkEnd w:id="258"/>
    </w:p>
    <w:p w14:paraId="2ED68C29" w14:textId="77777777" w:rsidR="002719F0" w:rsidRPr="00F24EF1" w:rsidRDefault="002719F0" w:rsidP="002719F0"/>
    <w:p w14:paraId="77CBBBEF" w14:textId="77777777" w:rsidR="002719F0" w:rsidRPr="00F24EF1" w:rsidRDefault="002719F0" w:rsidP="002719F0">
      <w:pPr>
        <w:keepNext/>
        <w:jc w:val="center"/>
      </w:pPr>
      <w:r w:rsidRPr="00F24EF1">
        <w:rPr>
          <w:noProof/>
        </w:rPr>
        <w:drawing>
          <wp:inline distT="0" distB="0" distL="0" distR="0" wp14:anchorId="60707C7E" wp14:editId="5664C656">
            <wp:extent cx="5486400" cy="3291840"/>
            <wp:effectExtent l="0" t="0" r="0" b="0"/>
            <wp:docPr id="1795047914" name="Picture 10" descr="A diagram of a temperature set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47914" name="Picture 10" descr="A diagram of a temperature set point&#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5DF5C51F" w14:textId="77777777" w:rsidR="002719F0" w:rsidRPr="00AF51C4" w:rsidRDefault="002719F0" w:rsidP="00AA1C88">
      <w:pPr>
        <w:pStyle w:val="Caption"/>
      </w:pPr>
      <w:bookmarkStart w:id="259" w:name="_Ref181888637"/>
      <w:bookmarkStart w:id="260" w:name="_Toc183606628"/>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77</w:t>
      </w:r>
      <w:r w:rsidRPr="00484771">
        <w:rPr>
          <w:b/>
          <w:bCs/>
          <w:noProof/>
        </w:rPr>
        <w:fldChar w:fldCharType="end"/>
      </w:r>
      <w:bookmarkEnd w:id="259"/>
      <w:r w:rsidRPr="00484771">
        <w:rPr>
          <w:b/>
          <w:bCs/>
        </w:rPr>
        <w:t>:</w:t>
      </w:r>
      <w:r w:rsidRPr="00F24EF1">
        <w:t xml:space="preserve"> Strain hardening exponent as a function of temperature setpoint and tensile bar orientation</w:t>
      </w:r>
      <w:bookmarkEnd w:id="260"/>
    </w:p>
    <w:p w14:paraId="3ECA2801" w14:textId="6C6D7638" w:rsidR="002719F0" w:rsidRDefault="002719F0" w:rsidP="002719F0">
      <w:pPr>
        <w:spacing w:line="240" w:lineRule="auto"/>
      </w:pPr>
      <w:r>
        <w:br w:type="page"/>
      </w:r>
    </w:p>
    <w:p w14:paraId="5E74829C" w14:textId="77777777" w:rsidR="00296C4E" w:rsidRDefault="00296C4E" w:rsidP="00296C4E">
      <w:r w:rsidRPr="00F24EF1">
        <w:lastRenderedPageBreak/>
        <w:t>increasing trend work hardening as a function of temperature setpoint. It is worth noting that the XRD microstrain measurements for the alpha phase also display an increasing trend with temperature setpoint (</w:t>
      </w:r>
      <w:r w:rsidRPr="00296C4E">
        <w:rPr>
          <w:b/>
          <w:bCs/>
        </w:rPr>
        <w:fldChar w:fldCharType="begin"/>
      </w:r>
      <w:r w:rsidRPr="00296C4E">
        <w:rPr>
          <w:b/>
          <w:bCs/>
        </w:rPr>
        <w:instrText xml:space="preserve"> REF _Ref181892566 \h  \* MERGEFORMAT </w:instrText>
      </w:r>
      <w:r w:rsidRPr="00296C4E">
        <w:rPr>
          <w:b/>
          <w:bCs/>
        </w:rPr>
      </w:r>
      <w:r w:rsidRPr="00296C4E">
        <w:rPr>
          <w:b/>
          <w:bCs/>
        </w:rPr>
        <w:fldChar w:fldCharType="separate"/>
      </w:r>
      <w:r w:rsidRPr="00296C4E">
        <w:rPr>
          <w:b/>
          <w:bCs/>
        </w:rPr>
        <w:t xml:space="preserve">Figure </w:t>
      </w:r>
      <w:r w:rsidRPr="00296C4E">
        <w:rPr>
          <w:b/>
          <w:bCs/>
          <w:noProof/>
        </w:rPr>
        <w:t>34</w:t>
      </w:r>
      <w:r w:rsidRPr="00296C4E">
        <w:rPr>
          <w:b/>
          <w:bCs/>
        </w:rPr>
        <w:fldChar w:fldCharType="end"/>
      </w:r>
      <w:r w:rsidRPr="00F24EF1">
        <w:t xml:space="preserve">). While peak broadening in X-ray diffraction can result from a multitude of sources in addition to dislocations </w:t>
      </w:r>
      <w:sdt>
        <w:sdtPr>
          <w:rPr>
            <w:color w:val="000000"/>
          </w:rPr>
          <w:tag w:val="MENDELEY_CITATION_v3_eyJjaXRhdGlvbklEIjoiTUVOREVMRVlfQ0lUQVRJT05fYTE5NjBhNTktMTI1ZS00YjYyLTgyNGItZjVmMDk0OGIxNWI5IiwicHJvcGVydGllcyI6eyJub3RlSW5kZXgiOjB9LCJpc0VkaXRlZCI6ZmFsc2UsIm1hbnVhbE92ZXJyaWRlIjp7ImlzTWFudWFsbHlPdmVycmlkZGVuIjpmYWxzZSwiY2l0ZXByb2NUZXh0IjoiKDE3OCkiLCJtYW51YWxPdmVycmlkZVRleHQiOiIifSwiY2l0YXRpb25JdGVtcyI6W3siaWQiOiI3NGY0YWM2NC0yNzc4LTM4YTUtOTMzZS1lNDUzNWMzOGFjNzciLCJpdGVtRGF0YSI6eyJ0eXBlIjoiYXJ0aWNsZS1qb3VybmFsIiwiaWQiOiI3NGY0YWM2NC0yNzc4LTM4YTUtOTMzZS1lNDUzNWMzOGFjNzciLCJ0aXRsZSI6Ik1pY3Jvc3RydWN0dXJhbCBwYXJhbWV0ZXJzIGZyb20gWC1yYXkgZGlmZnJhY3Rpb24gcGVhayBicm9hZGVuaW5nIiwiYXV0aG9yIjpbeyJmYW1pbHkiOiJVbmfDoXIiLCJnaXZlbiI6IlQuIiwicGFyc2UtbmFtZXMiOmZhbHNlLCJkcm9wcGluZy1wYXJ0aWNsZSI6IiIsIm5vbi1kcm9wcGluZy1wYXJ0aWNsZSI6IiJ9XSwiY29udGFpbmVyLXRpdGxlIjoiU2NyaXB0YSBNYXRlcmlhbGlhIiwiY29udGFpbmVyLXRpdGxlLXNob3J0IjoiU2NyIE1hdGVyIiwiRE9JIjoiMTAuMTAxNi9qLnNjcmlwdGFtYXQuMjAwNC4wNS4wMDciLCJJU1NOIjoiMTM1OTY0NjIiLCJpc3N1ZWQiOnsiZGF0ZS1wYXJ0cyI6W1syMDA0XV19LCJwYWdlIjoiNzc3LTc4MSIsImFic3RyYWN0IjoiWC1yYXkgZGlmZnJhY3Rpb24gcGVhayBwcm9maWxlcyBwcm92aWRlIGNyeXN0YWxsaXRlIHNpemUsIHNpemUgZGlzdHJpYnV0aW9uIGFuZCBkaXNsb2NhdGlvbiBzdHJ1Y3R1cmUuIFRoZW9yZXRpY2FsIHNpemUgYW5kIHN0cmFpbiBwcm9maWxlIGZ1bmN0aW9ucyBhcmUgZ2l2ZW4gYnkgdGhlIG1pbmltdW0gbnVtYmVyIG9mIHBhcmFtZXRlcnMgcmVxdWlyZWQgYnkgcGh5c2ljcyBhbmQgYXJlIGNvbXBhcmVkIHdpdGggVEVNIHJlc3VsdHMuIFN0cmFpbiBhbmlzb3Ryb3B5IGdpdmVzIGluZm9ybWF0aW9uIGFib3V0IGRpc2xvY2F0aW9uIGNoYXJhY3RlciBhbmQgQnVyZ2VycyB2ZWN0b3IgcG9wdWxhdGlvbnMuIFRoZXJtYWwgc3RhYmlsaXR5IGRldGVybWluZWQgYnkgWC1yYXlzIGFuZCBjYWxvcmltZXRyeSBpcyBkaXNjdXNzZWQgZm9yIHJlY292ZXJ5LiDCqSAyMDA0IEFjdGEgTWF0ZXJpYWxpYSBJbmMuIFB1Ymxpc2hlZCBieSBFbHNldmllciBMdGQuIEFsbCByaWdodHMgcmVzZXJ2ZWQuIiwicHVibGlzaGVyIjoiRWxzZXZpZXIgTHRkIiwiaXNzdWUiOiI4IFNQRUMuIElTUy4iLCJ2b2x1bWUiOiI1MSJ9LCJpc1RlbXBvcmFyeSI6ZmFsc2V9XX0="/>
          <w:id w:val="-2055768679"/>
          <w:placeholder>
            <w:docPart w:val="0F0497943F5C496297741D27ED4BA02F"/>
          </w:placeholder>
        </w:sdtPr>
        <w:sdtContent>
          <w:r w:rsidRPr="00F24EF1">
            <w:rPr>
              <w:color w:val="000000"/>
            </w:rPr>
            <w:t>(178)</w:t>
          </w:r>
        </w:sdtContent>
      </w:sdt>
      <w:r w:rsidRPr="00F24EF1">
        <w:t xml:space="preserve">, this indicates that the lower deposition temperature conditions will broadly contain a lower dislocation density than the higher deposition temperatures. Since strain hardening results from the interaction of dislocations with other dislocations and other barriers to dislocation motion </w:t>
      </w:r>
      <w:sdt>
        <w:sdtPr>
          <w:rPr>
            <w:color w:val="000000"/>
          </w:rPr>
          <w:tag w:val="MENDELEY_CITATION_v3_eyJjaXRhdGlvbklEIjoiTUVOREVMRVlfQ0lUQVRJT05fYTY2YWI2YjUtZjAzMy00MGI4LTg4ZDgtZmU2MWM3OWY3NWU3IiwicHJvcGVydGllcyI6eyJub3RlSW5kZXgiOjB9LCJpc0VkaXRlZCI6ZmFsc2UsIm1hbnVhbE92ZXJyaWRlIjp7ImlzTWFudWFsbHlPdmVycmlkZGVuIjpmYWxzZSwiY2l0ZXByb2NUZXh0IjoiK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V19"/>
          <w:id w:val="1040631937"/>
          <w:placeholder>
            <w:docPart w:val="0F0497943F5C496297741D27ED4BA02F"/>
          </w:placeholder>
        </w:sdtPr>
        <w:sdtContent>
          <w:r w:rsidRPr="00F24EF1">
            <w:rPr>
              <w:color w:val="000000"/>
            </w:rPr>
            <w:t>(14)</w:t>
          </w:r>
        </w:sdtContent>
      </w:sdt>
      <w:r w:rsidRPr="00F24EF1">
        <w:t>, this may indicate that, for increasing deposition temperatures, there is more dislocation pile up with preexisting dislocations, resulting in an increasing trend in strain hardening exponent with increasing deposition temperature.</w:t>
      </w:r>
    </w:p>
    <w:p w14:paraId="36C37171" w14:textId="77777777" w:rsidR="00296C4E" w:rsidRPr="00F24EF1" w:rsidRDefault="00296C4E" w:rsidP="00296C4E">
      <w:pPr>
        <w:pStyle w:val="Heading3"/>
        <w:rPr>
          <w:rFonts w:ascii="Times New Roman" w:hAnsi="Times New Roman" w:cs="Times New Roman"/>
        </w:rPr>
      </w:pPr>
      <w:bookmarkStart w:id="261" w:name="_Toc183531459"/>
      <w:r w:rsidRPr="00F24EF1">
        <w:rPr>
          <w:rFonts w:ascii="Times New Roman" w:hAnsi="Times New Roman" w:cs="Times New Roman"/>
        </w:rPr>
        <w:t>Microstructure and Mechanical Properties</w:t>
      </w:r>
      <w:bookmarkEnd w:id="261"/>
    </w:p>
    <w:p w14:paraId="02E3BC91" w14:textId="77777777" w:rsidR="00296C4E" w:rsidRDefault="00296C4E" w:rsidP="00296C4E">
      <w:pPr>
        <w:ind w:firstLine="720"/>
      </w:pPr>
      <w:r w:rsidRPr="00F24EF1">
        <w:t xml:space="preserve">To better elucidate the relation between microstructure and mechanical properties, a series of ND-LD tensile bars were polished and etched before being characterized and mechanically tested. All the tested polished and etched samples exhibit at least some amount of initial yielding in the lamellar microstructure regions, even if the eventual failure later occurred in an equiaxed region. Samples 700S13 and 750S13 show initial yielding in lamellar regions before failure occurred in an equiaxed region. While not tested to failure, sample 800S13 shows yielding in its lamellar regions with significant </w:t>
      </w:r>
    </w:p>
    <w:p w14:paraId="6D160665" w14:textId="11227A87" w:rsidR="0072276A" w:rsidRPr="00F24EF1" w:rsidRDefault="006303EE" w:rsidP="002719F0">
      <w:r w:rsidRPr="00F24EF1">
        <w:t>necking in the uppermost lamellar region. Sample 850S13 also shows significant deformation and necking in multiple lamellar regions with the eventual failure being in the uppermost lamellar region.</w:t>
      </w:r>
    </w:p>
    <w:p w14:paraId="478E4AC4" w14:textId="48ADBCD0" w:rsidR="006303EE" w:rsidRPr="00F24EF1" w:rsidRDefault="006303EE" w:rsidP="00296C4E">
      <w:pPr>
        <w:ind w:firstLine="720"/>
      </w:pPr>
      <w:r w:rsidRPr="00F24EF1">
        <w:t xml:space="preserve">The observation of this multiple yielding behavior showing that some regions initially yield without eventually becoming the failure location suggests that there may be </w:t>
      </w:r>
      <w:r w:rsidRPr="00F24EF1">
        <w:lastRenderedPageBreak/>
        <w:t xml:space="preserve">some texture effects on the resulting mechanical properties of AFSD Ti-6Al-4V. From traditional FSW literature, it is known that FSW/FSP can impart a deformation texture on processed titanium </w:t>
      </w:r>
      <w:sdt>
        <w:sdtPr>
          <w:rPr>
            <w:color w:val="000000"/>
          </w:rPr>
          <w:tag w:val="MENDELEY_CITATION_v3_eyJjaXRhdGlvbklEIjoiTUVOREVMRVlfQ0lUQVRJT05fOTZiMjgxOWUtZTA4ZS00NjhjLWEwYWItM2EwMmU2MmY5NWRmIiwicHJvcGVydGllcyI6eyJub3RlSW5kZXgiOjB9LCJpc0VkaXRlZCI6ZmFsc2UsIm1hbnVhbE92ZXJyaWRlIjp7ImlzTWFudWFsbHlPdmVycmlkZGVuIjpmYWxzZSwiY2l0ZXByb2NUZXh0IjoiKDIwLDE4MiwxODXigJMxODcpIiwibWFudWFsT3ZlcnJpZGVUZXh0IjoiIn0sImNpdGF0aW9uSXRlbXMiOlt7ImlkIjoiMjllZjc2NGMtZmFmNi0zOTI2LWFmNDQtNzU3MDAxOWRhNjliIiwiaXRlbURhdGEiOnsidHlwZSI6ImFydGljbGUtam91cm5hbCIsImlkIjoiMjllZjc2NGMtZmFmNi0zOTI2LWFmNDQtNzU3MDAxOWRhNjliIiwidGl0bGUiOiJUZXh0dXJlIGRldmVsb3BtZW50IGluIGZyaWN0aW9uIHN0aXIgd2VsZHMiLCJhdXRob3IiOlt7ImZhbWlseSI6IkZvbmRhIiwiZ2l2ZW4iOiJSLiBXLiIsInBhcnNlLW5hbWVzIjpmYWxzZSwiZHJvcHBpbmctcGFydGljbGUiOiIiLCJub24tZHJvcHBpbmctcGFydGljbGUiOiIifSx7ImZhbWlseSI6IktuaXBsaW5nIiwiZ2l2ZW4iOiJLLiBFLiIsInBhcnNlLW5hbWVzIjpmYWxzZSwiZHJvcHBpbmctcGFydGljbGUiOiIiLCJub24tZHJvcHBpbmctcGFydGljbGUiOiIifV0sImNvbnRhaW5lci10aXRsZSI6IlNjaWVuY2UgYW5kIFRlY2hub2xvZ3kgb2YgV2VsZGluZyBhbmQgSm9pbmluZyIsIkRPSSI6IjEwLjExNzkvMTM2MjE3MTgxMVkuMDAwMDAwMDAxMCIsIklTU04iOiIxMzYyMTcxOCIsImlzc3VlZCI6eyJkYXRlLXBhcnRzIjpbWzIwMTEsNV1dfSwicGFnZSI6IjI4OC0yOTQiLCJhYnN0cmFjdCI6IlRoZSBzaGVhciB0ZXh0dXJlcyB0aGF0IGRldmVsb3AgaW4gZnJpY3Rpb24gc3RpciB3ZWxkcyBhcmUgcmV2aWV3ZWQgYW5kIGRpc2N1c3NlZC4gSW4gYWxsIHRoZSBtYXRlcmlhbHMgZXhhbWluZWQsIGluY2x1ZGluZyBmYWNlIGNlbnRyZWQgY3ViaWMgKGZjYyksIGJvZHkgY2VudHJlZCBjdWJpYyAoYmNjKSBhbmQgaGV4YWdvbmFsIGNsb3NlLXBhY2tlZCAoaGNwKSBtYXRlcmlhbHMsIGZyaWN0aW9uIHN0aXIgd2VsZGluZyBwcm9kdWNlcyBhIHByZWRvbWluYW50IHNoZWFyIHRleHR1cmUgd2l0aCB0aGUgY2xvc2UtcGFja2VkIGRpcmVjdGlvbnMgYWxpZ25lZCB3aXRoIHRoZSBzaGVhciBkaXJlY3Rpb24gKFNEKSBhbmQgdGhlIGNsb3NlLXBhY2tlZCBwbGFuZSBub3JtYWwgcGVycGVuZGljdWxhciB0byBib3RoIHRoZSBTRCBhbmQgdGhlIHNoZWFyIHBsYW5lIG5vcm1hbC4gVGhpcyBvcmllbnRhdGlvbiBjb3JyZXNwb25kcyB0byB0aGUgQi9CzIQgaWRlYWwgc2hlYXIgdGV4dHVyZSBpbiBmY2MgbWF0ZXJpYWxzLCB0aGUgRDEgaWRlYWwgc2hlYXIgdGV4dHVyZSBpbiBiY2MgbWF0ZXJpYWxzLCBhbmQgdGhlIFAxIGlkZWFsIHNoZWFyIHRleHR1cmUgaW4gaGNwIHRpdGFuaXVtIGFsbG95cy4gVGl0YW5pdW0gZnJpY3Rpb24gc3RpciB3ZWxkcyBmYWJyaWNhdGVkIGFib3ZlIHRoZSDOsiB0cmFuc3VzIHRlbXBlcmF0dXJlIGNhbiBjb250YWluIGV2aWRlbmNlIG9mIGlkZWFsIHNoZWFyIHRleHR1cmUgY29tcG9uZW50cyBmcm9tIGJvdGggdGhlIGJjYyBEMSAoYWZ0ZXIgdHJhbnNmb3JtYXRpb24gdG8gdGhlIGhjcCBwaGFzZSBhY2NvcmRpbmcgdG8gdGhlIEJ1cmdlcnMgb3JpZW50YXRpb24gcmVsYXRpb25zaGlwKSBhbmQgdGhlIGhjcCBQMSBzaGVhciB0ZXh0dXJlcy4gVGh1cywgc2ltaWxhciBzaGVhciB0ZXh0dXJlcyBkZXZlbG9wIGluIGZyaWN0aW9uIHN0aXIgd2VsZHMgb2YgZmNjLCBiY2MgYW5kIGhjcCBtYXRlcmlhbHMuIMKpIDIwMTEgSW5zdGl0dXRlIG9mIE1hdGVyaWFscywgTWluZXJhbHMgYW5kIE1pbmluZy4iLCJpc3N1ZSI6IjQiLCJ2b2x1bWUiOiIxNiIsImNvbnRhaW5lci10aXRsZS1zaG9ydCI6IiJ9LCJpc1RlbXBvcmFyeSI6ZmFsc2V9LHsiaWQiOiJjYTEyMWFhNS1iYTFlLTMxODQtOWE1Ni1iYmJiYTEwNWE1MGMiLCJpdGVtRGF0YSI6eyJ0eXBlIjoiYXJ0aWNsZS1qb3VybmFsIiwiaWQiOiJjYTEyMWFhNS1iYTFlLTMxODQtOWE1Ni1iYmJiYTEwNWE1MGMiLCJ0aXRsZSI6IlRleHR1cmUgZGV2ZWxvcG1lbnQgaW4gdGhlIHN0aXIgem9uZSBvZiBuZWFyLc6xIHRpdGFuaXVt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lNjcmlwdGEgTWF0ZXJpYWxpYSIsImNvbnRhaW5lci10aXRsZS1zaG9ydCI6IlNjciBNYXRlciIsIkRPSSI6IjEwLjEwMTYvai5zY3JpcHRhbWF0LjIwMDkuMDIuMDUwIiwiSVNTTiI6IjEzNTk2NDYyIiwiaXNzdWVkIjp7ImRhdGUtcGFydHMiOltbMjAwOSw2XV19LCJwYWdlIjoiMTA5Ny0xMTAwIiwiYWJzdHJhY3QiOiJTaGVhciB0ZXh0dXJlcyBpbiB0aGUgc3RpciB6b25lIG9mIGEgbmVhci3OsS10aXRhbml1bSBmcmljdGlvbiBzdGlyIHdlbGQgd2VyZSBleGFtaW5lZCBieSBlbGVjdHJvbiBiYWNrc2NhdHRlciBkaWZmcmFjdGlvbi4gVGhlIHRleHR1cmUgbWF0Y2hlcyB0aGF0IG9mIGEgRDIgKG92ZXIoMSwgzIQpIG92ZXIoMSwgzIQpIDIpIFsxIDEgMV0gYmNjIHNpbXBsZSBzaGVhciB0ZXh0dXJlIHRoYXQgd2FzIHRyYW5zZm9ybWVkIHRvIGhjcCBhY2NvcmRpbmcgdG8gdGhlIEJ1cmdlcnMgb3JpZW50YXRpb24gcmVsYXRpb25zaGlwLCB3aGljaCBhbGlnbnMgezEgMSAwfWJjYyB3aXRoIHswIDAgMCAxfWhjcCwgYWx0aG91Z2ggdGhlcmUgaXMgYWxzbyBldmlkZW5jZSBvZiBhIFAxIGhjcCBzaGVhciB0ZXh0dXJlIGNvbXBvbmVudC4gRGVmb3JtYXRpb24gdGhlcmVmb3JlIG9jY3VycmVkIHByZWRvbWluYW50bHkgYWJvdmUgdGhlIM6yIHRyYW5zdXMsIGFuZCB0aGUgzrEgdGV4dHVyZSB3YXMgaW5oZXJpdGVkIGZyb20gYSBzaW1wbGUgc2hlYXIgdGV4dHVyZSBvZiB0aGUgzrIgcGhhc2UuIiwiaXNzdWUiOiIxMiIsInZvbHVtZSI6IjYwIn0sImlzVGVtcG9yYXJ5IjpmYWxzZX0s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fSwiaXNUZW1wb3JhcnkiOmZhbHNlfSx7ImlkIjoiMDZlMjUxMGItNjUyZS0zZjE3LWIwOTktNDM5NjY0ZDk1NTZmIiwiaXRlbURhdGEiOnsidHlwZSI6ImFydGljbGUtam91cm5hbCIsImlkIjoiMDZlMjUxMGItNjUyZS0zZjE3LWIwOTktNDM5NjY0ZDk1NTZmIiwidGl0bGUiOiJFZmZlY3Qgb2Ygcm90YXRpb24gcmF0ZSBvbiBtaWNyb3N0cnVjdHVyZSBhbmQgdGV4dHVyZSBldm9sdXRpb24gZHVyaW5nIGZyaWN0aW9uIHN0aXIgd2VsZGluZyBvZiBUaS02QWwtNFYgcGxhdGVzIiwiYXV0aG9yIjpbeyJmYW1pbHkiOiJZb29uIiwiZ2l2ZW4iOiJTdW5nb29rIiwicGFyc2UtbmFtZXMiOmZhbHNlLCJkcm9wcGluZy1wYXJ0aWNsZSI6IiIsIm5vbi1kcm9wcGluZy1wYXJ0aWNsZSI6IiJ9LHsiZmFtaWx5IjoiVWVqaSIsImdpdmVuIjoiUmludGFybyIsInBhcnNlLW5hbWVzIjpmYWxzZSwiZHJvcHBpbmctcGFydGljbGUiOiIiLCJub24tZHJvcHBpbmctcGFydGljbGUiOiIifSx7ImZhbWlseSI6IkZ1amlpIiwiZ2l2ZW4iOiJIaWRldG9zaGkiLCJwYXJzZS1uYW1lcyI6ZmFsc2UsImRyb3BwaW5nLXBhcnRpY2xlIjoiIiwibm9uLWRyb3BwaW5nLXBhcnRpY2xlIjoiIn1dLCJjb250YWluZXItdGl0bGUiOiJNYXRlcmlhbHMgQ2hhcmFjdGVyaXphdGlvbiIsImNvbnRhaW5lci10aXRsZS1zaG9ydCI6Ik1hdGVyIENoYXJhY3QiLCJET0kiOiIxMC4xMDE2L2oubWF0Y2hhci4yMDE1LjA2LjAyNSIsIklTU04iOiIxMDQ0NTgwMyIsImlzc3VlZCI6eyJkYXRlLXBhcnRzIjpbWzIwMTUsOCwxXV19LCJwYWdlIjoiMzUyLTM1OCIsImFic3RyYWN0IjoiVGktNkFsLTRWIGFsbG95IHBsYXRlcyB3aXRoIGEgdGhpY2tuZXNzIG9mIDIgbW0gd2VyZSBzdWNjZXNzZnVsbHkgZnJpY3Rpb24gc3RpciB3ZWxkZWQgKEZTVykgYW5kIHRoZSBtaWNyb3N0cnVjdHVyZSBjaGFuZ2UgaW4gdGhlIHdlbGQgd2FzIGNsYXJpZmllZC4gVGhlIEZTVyB3YXMgY29uZHVjdGVkIGF0IHRoZSB0b29sIHJvdGF0aW9uIHJhdGVzIHJhbmdpbmcgZnJvbSAyMjUgdG8gMzAwIHJwbSB1bmRlciB0aGUgY29uc3RhbnQgdG9vbCB0cmF2ZXJzZSBzcGVlZCBvZiA1MCBtbS9taW4uIFRoZSBtaWNyb3N0cnVjdHVyZSBvZiB0aGUgc3RpciB6b25lIGV4aGliaXRlZCBpbmhvbW9nZW5lb3VzIGRpc3RyaWJ1dGlvbiBhbG9uZyB0aGUgcGxhdGUgdGhpY2tuZXNzIGR1ZSB0byB0aGUgdGVtcGVyYXR1cmUgZ3JhZGllbnQgY2F1c2VkIGJ5IHRoZSBsb3dlciB0aGVybWFsIGNvbmR1Y3Rpdml0eS4gVGhlIG1pY3Jvc3RydWN0dXJlIG9mIHRoZSBzdGlyIHpvbmUgY29uc2lzdGVkIG9mIHR3byB0eXBlcyBvZiBtb3JwaG9sb2dpZXMuIFRoZSBmdWxseSBsYW1lbGxhciBzdHJ1Y3R1cmUgd2FzIG9ic2VydmVkIG5lYXIgdGhlIHRvcCBzdXJmYWNlLCB3aGlsZSB0aGUgZnVsbHkgZXF1aWF4ZWQgc3RydWN0dXJlIHdhcyBvYnNlcnZlZCBuZWFyIHRoZSBib3R0b20gc3VyZmFjZS4gQXQgdGhlIGludGVybWVkaWF0ZSBhcmVhIGJldHdlZW4gdGhlIHRvcCBhbmQgdGhlIGJvdHRvbSByZWdpb25zLCBhIG1peGVkIG1pY3Jvc3RydWN0dXJlIGhhdmluZyBib3RoIGxhbWVsbGFyIGFuZCBlcXVpYXhlZCDOsSBncmFpbiBtb3JwaG9sb2dpZXMgd2FzIG9ic2VydmVkLiBUaGUgY2hhbmdlIGluIHRleHR1cmUgaXMgYWxzbyBxdWl0ZSBjb25zaXN0ZW50IHdpdGggdGhlIG1pY3Jvc3RydWN0dXJlIGRpc3RyaWJ1dGlvbnMuIFRoaXMgaW5ob21vZ2VuZWl0eSB3YXMgbWFpbmx5IGR1ZSB0byB0aGUgY2hhbmdlIGluIHRoZSBtaWNyb3N0cnVjdHVyZSBkZXZlbG9wbWVudCBwcm9jZXNzZXMgdGhhdCBpbnZvbHZlIHBoYXNlIHRyYW5zZm9ybWF0aW9uIG9yIHBsYXN0aWMgZGVmb3JtYXRpb24uIiwicHVibGlzaGVyIjoiRWxzZXZpZXIgSW5jLiIsInZvbHVtZSI6IjEwNiJ9LCJpc1RlbXBvcmFyeSI6ZmFsc2V9LHsiaWQiOiI3ZGM1YjQ3Ny1mODdlLTMxMjQtOTAyZi00YWMyMTcyZTE4MWEiLCJpdGVtRGF0YSI6eyJ0eXBlIjoiYXJ0aWNsZS1qb3VybmFsIiwiaWQiOiI3ZGM1YjQ3Ny1mODdlLTMxMjQtOTAyZi00YWMyMTcyZTE4MWEiLCJ0aXRsZSI6IlRoZSBNaWNyb3N0cnVjdHVyZSBNb3JwaG9sb2d5IGFuZCBUZXh0dXJlIEV2b2x1dGlvbiBvZiDOsS1UaSBpbiBUaS02QWwtNFYgQWxsb3kgRHVyaW5nIEZyaWN0aW9uIFN0aXIgUHJvY2Vzc2luZyBXaXRoIExvdyBSb3RhdGlvbiBTcGVlZCBhbmQgVHJhdmVyc2UgU3BlZWQiLCJhdXRob3IiOlt7ImZhbWlseSI6Ikh1YW5nIiwiZ2l2ZW4iOiJXZWlqaXUiLCJwYXJzZS1uYW1lcyI6ZmFsc2UsImRyb3BwaW5nLXBhcnRpY2xlIjoiIiwibm9uLWRyb3BwaW5nLXBhcnRpY2xlIjoiIn0seyJmYW1pbHkiOiJKaWFuZyIsImdpdmVuIjoiTHV5YW8iLCJwYXJzZS1uYW1lcyI6ZmFsc2UsImRyb3BwaW5nLXBhcnRpY2xlIjoiIiwibm9uLWRyb3BwaW5nLXBhcnRpY2xlIjoiIn0seyJmYW1pbHkiOiJMaXUiLCJnaXZlbiI6IkNoZW5nbG9uZyIsInBhcnNlLW5hbWVzIjpmYWxzZSwiZHJvcHBpbmctcGFydGljbGUiOiIiLCJub24tZHJvcHBpbmctcGFydGljbGUiOiIifSx7ImZhbWlseSI6IkNoZW4iLCJnaXZlbiI6IkNoZW5odWkiLCJwYXJzZS1uYW1lcyI6ZmFsc2UsImRyb3BwaW5nLXBhcnRpY2xlIjoiIiwibm9uLWRyb3BwaW5nLXBhcnRpY2xlIjoiIn0seyJmYW1pbHkiOiJHdW8iLCJnaXZlbiI6Illvbmd5aSIsInBhcnNlLW5hbWVzIjpmYWxzZSwiZHJvcHBpbmctcGFydGljbGUiOiIiLCJub24tZHJvcHBpbmctcGFydGljbGUiOiIifSx7ImZhbWlseSI6Ikd1byIsImdpdmVuIjoiRmVpIiwicGFyc2UtbmFtZXMiOmZhbHNlLCJkcm9wcGluZy1wYXJ0aWNsZSI6IiIsIm5vbi1kcm9wcGluZy1wYXJ0aWNsZSI6IiJ9XSwiY29udGFpbmVyLXRpdGxlIjoiQWR2YW5jZWQgRW5naW5lZXJpbmcgTWF0ZXJpYWxzIiwiY29udGFpbmVyLXRpdGxlLXNob3J0IjoiQWR2IEVuZyBNYXRlciIsIkRPSSI6IjEwLjEwMDIvYWRlbS4yMDE5MDAyNTAiLCJJU1NOIjoiMTUyNzI2NDgiLCJpc3N1ZWQiOnsiZGF0ZS1wYXJ0cyI6W1syMDE5LDgsMV1dfSwiYWJzdHJhY3QiOiJGcmljdGlvbiBzdGlyIHByb2Nlc3NlZCBUaS02QWwtNFYgYWxsb3lzIGFyZSBzdWNjZXNzZnVsbHkgcHJlcGFyZWQgdW5kZXIgbG93IHJvdGF0aW9uIHNwZWVkICjiiaQyMDAgcnBtKSBhbmQgbG93IHRyYXZlcnNlIHNwZWVkICjiiaQ1MCBtbSBtaW7iiJIxKS4gVGhlIG1pY3Jvc3RydWN0dXJlIG9mIHRoZSBzdGlyIHpvbmUgaXMgaG9tb2dlbmVvdXMgaW4gdGhpY2tuZXNzLiBFZmZlY3RzIG9mIHByb2Nlc3MgcGFyYW1ldGVycyBvbiBtaWNyb3N0cnVjdHVyZSBhbmQgdGV4dHVyZSBldm9sdXRpb24gb2YgzrEtVGkgaW4gdGhlIHN0aXIgem9uZSBkdXJpbmcgZnJpY3Rpb24gc3RpciBwcm9jZXNzaW5nIGFyZSBjbGFyaWZpZWQuIEl0IGlzIGZvdW5kIHRoYXQgdHJhdmVyc2Ugc3BlZWQgaGFkIGEgc2lnbmlmaWNhbnQgaW1wYWN0IG9uIG1pY3Jvc3RydWN0dXJlIGluIHRoZSBzdGlyIHpvbmUuIFRoZSBlcXVpYXhlZCBuYW5vLWNyeXN0YWxsaW5lIM6xLVRpIGdyYWlucyB3aXRob3V0IHRleHR1cmUgZm9ybWVkIHZpYSBmcmljdGlvbiBzdGlyIHByb2Nlc3NpbmcgYmVsb3cgzrIgdHJhbnN1cy4gVGhlIGhpZ2ggdGVtcGVyYXR1cmUgcmFuZ2UgYW5kIHNldmVyZSBkZWZvcm1hdGlvbiByYW5nZSBhcmUgb3ZlcmxhcHBlZCB3aGVuIHRoZSBzYW1wbGVzIGFyZSBwcm9jZXNzZWQgd2l0aCBsb3cgdHJhdmVyc2Ugc3BlZWQuIER5bmFtaWMgcmVjcnlzdGFsbGl6YXRpb24gaGFwcGVuZWQgcmVwZWF0ZWRseSBhbmQgZmFzdCBjb29saW5nIGluaGliaXRlZCBncmFpbiBncm93dGggd2hlbiB0aGUgc3RpciB0b29sIG1vdmVkIGF3YXkgdGhlIHN0aXIgem9uZS4gVGktNkFsLTRWIGFsbG95IHNob3dzIHNoZWFyIHRleHR1cmUgYWZ0ZXIgZnJpY3Rpb24gc3RpciBwcm9jZXNzaW5nIGJlbG93IM6yIHRyYW5zdXMgd2l0aCBoaWdoZXIgdHJhdmVyc2Ugc3BlZWQuIM6yIOKGkiDOsSB0cmFuc2Zvcm1hdGlvbiBvY2N1cnJlZCBhbmQgbGFtZWxsYXIgzrEgY29sb25pZXMgZm9ybWVkIGR1cmluZyBjb29saW5nIHN0YWdlIGFib3ZlIM6yIHRyYW5zdXMgd2hlbiB0aGUgcm90YXRpb24gYW5kIHRyYXZlcnNlIHNwZWVkIGFyZSBpbmNyZWFzZWQuIFRoZSBtaWNyb3N0cnVjdHVyZSBtb3JwaG9sb2d5IGFuZCB0ZXh0dXJlIHN0cmVuZ3RoIG9mIFRpLTZBbC00ViBwbGF0ZXMgY291bGQgYmUgcmVndWxhdGVkIGJ5IGNvbWJpbmluZyBvZiBoZWF0aW5nIGFuZCBjb29saW5nIHN0YWdlcyBkdXJpbmcgZnJpY3Rpb24gc3RpciBwcm9jZXNzaW5nLiIsInB1Ymxpc2hlciI6IldpbGV5LVZDSCBWZXJsYWciLCJpc3N1ZSI6IjgiLCJ2b2x1bWUiOiIyMSJ9LCJpc1RlbXBvcmFyeSI6ZmFsc2V9XX0="/>
          <w:id w:val="-547988819"/>
          <w:placeholder>
            <w:docPart w:val="DefaultPlaceholder_-1854013440"/>
          </w:placeholder>
        </w:sdtPr>
        <w:sdtContent>
          <w:r w:rsidR="006F5E4E" w:rsidRPr="00F24EF1">
            <w:rPr>
              <w:color w:val="000000"/>
            </w:rPr>
            <w:t>(20,182,185–187)</w:t>
          </w:r>
        </w:sdtContent>
      </w:sdt>
      <w:r w:rsidRPr="00F24EF1">
        <w:t>.</w:t>
      </w:r>
      <w:r w:rsidR="006F5E4E" w:rsidRPr="00F24EF1">
        <w:t xml:space="preserve"> </w:t>
      </w:r>
      <w:r w:rsidR="009E356A" w:rsidRPr="00F24EF1">
        <w:t>Additionally</w:t>
      </w:r>
      <w:r w:rsidR="006F5E4E" w:rsidRPr="00F24EF1">
        <w:t xml:space="preserve">, it is known from this study that AFSD Ti-6Al-4V exhibits increasingly </w:t>
      </w:r>
      <w:r w:rsidR="009E356A" w:rsidRPr="00F24EF1">
        <w:t>textured microstructures as a function of temperature setpoint.</w:t>
      </w:r>
    </w:p>
    <w:p w14:paraId="3FAD8BD3" w14:textId="4A4E6120" w:rsidR="006F5E4E" w:rsidRPr="00F24EF1" w:rsidRDefault="006F5E4E" w:rsidP="00296C4E">
      <w:pPr>
        <w:ind w:firstLine="720"/>
      </w:pPr>
      <w:r w:rsidRPr="00F24EF1">
        <w:t>It is hypothesized that the more strongly textured lamellar regions exhibit initial yielding due texture effects. This could potentially originate from preferential yielding of the {0 0 0 1}</w:t>
      </w:r>
      <w:r w:rsidRPr="00F24EF1">
        <w:rPr>
          <w:vertAlign w:val="subscript"/>
        </w:rPr>
        <w:t>α</w:t>
      </w:r>
      <w:r w:rsidRPr="00F24EF1">
        <w:t xml:space="preserve"> titanium directions as has been previously observed in AFSD Ti-6Al-4V </w:t>
      </w:r>
      <w:sdt>
        <w:sdtPr>
          <w:rPr>
            <w:color w:val="000000"/>
          </w:rPr>
          <w:tag w:val="MENDELEY_CITATION_v3_eyJjaXRhdGlvbklEIjoiTUVOREVMRVlfQ0lUQVRJT05fYjQ3NmNjM2QtZWQ1MS00OWY1LWFlYjgtZDVkNjkyNWViMjMz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
          <w:id w:val="2096366253"/>
          <w:placeholder>
            <w:docPart w:val="DefaultPlaceholder_-1854013440"/>
          </w:placeholder>
        </w:sdtPr>
        <w:sdtContent>
          <w:r w:rsidRPr="00F24EF1">
            <w:rPr>
              <w:color w:val="000000"/>
            </w:rPr>
            <w:t>(10)</w:t>
          </w:r>
        </w:sdtContent>
      </w:sdt>
      <w:r w:rsidRPr="00F24EF1">
        <w:t xml:space="preserve">. The deformation may then potentially result in the rotation of the crystal structure to favor a greater alignment of the stronger alpha titanium c-axis, limiting further plasticity. Considering not enough texture information has been gathered in the present study to </w:t>
      </w:r>
      <w:r w:rsidR="009E356A" w:rsidRPr="00F24EF1">
        <w:t>prove</w:t>
      </w:r>
      <w:r w:rsidRPr="00F24EF1">
        <w:t xml:space="preserve"> this hypothesis, a more thorough investigation of the effects of AFSD processing on resulting texture of titanium and its effects on resulting mechanical properties is merited.</w:t>
      </w:r>
    </w:p>
    <w:p w14:paraId="04FDD318" w14:textId="4938B6BC" w:rsidR="00A61274" w:rsidRPr="00F24EF1" w:rsidRDefault="00D56DFC" w:rsidP="00296C4E">
      <w:pPr>
        <w:pStyle w:val="Heading2"/>
        <w:spacing w:before="0" w:after="0"/>
        <w:rPr>
          <w:rFonts w:ascii="Times New Roman" w:hAnsi="Times New Roman" w:cs="Times New Roman"/>
        </w:rPr>
      </w:pPr>
      <w:bookmarkStart w:id="262" w:name="_Toc183531460"/>
      <w:r w:rsidRPr="00F24EF1">
        <w:rPr>
          <w:rFonts w:ascii="Times New Roman" w:hAnsi="Times New Roman" w:cs="Times New Roman"/>
        </w:rPr>
        <w:t>Defects in AFSD Ti-6Al-4V</w:t>
      </w:r>
      <w:bookmarkEnd w:id="262"/>
    </w:p>
    <w:p w14:paraId="03AEFF70" w14:textId="30062DB1" w:rsidR="007E67A6" w:rsidRPr="00F24EF1" w:rsidRDefault="007E67A6" w:rsidP="00296C4E">
      <w:pPr>
        <w:pStyle w:val="Heading3"/>
        <w:spacing w:before="0" w:line="480" w:lineRule="auto"/>
        <w:rPr>
          <w:rFonts w:ascii="Times New Roman" w:hAnsi="Times New Roman" w:cs="Times New Roman"/>
        </w:rPr>
      </w:pPr>
      <w:bookmarkStart w:id="263" w:name="_Toc183531461"/>
      <w:r w:rsidRPr="00F24EF1">
        <w:rPr>
          <w:rFonts w:ascii="Times New Roman" w:hAnsi="Times New Roman" w:cs="Times New Roman"/>
        </w:rPr>
        <w:t>Oxygen</w:t>
      </w:r>
      <w:r w:rsidR="0020724B" w:rsidRPr="00F24EF1">
        <w:rPr>
          <w:rFonts w:ascii="Times New Roman" w:hAnsi="Times New Roman" w:cs="Times New Roman"/>
        </w:rPr>
        <w:t>/Nitrogen</w:t>
      </w:r>
      <w:r w:rsidRPr="00F24EF1">
        <w:rPr>
          <w:rFonts w:ascii="Times New Roman" w:hAnsi="Times New Roman" w:cs="Times New Roman"/>
        </w:rPr>
        <w:t xml:space="preserve"> Pickup</w:t>
      </w:r>
      <w:bookmarkEnd w:id="263"/>
    </w:p>
    <w:p w14:paraId="2BBB3C45" w14:textId="365169A0" w:rsidR="00A61274" w:rsidRPr="00F24EF1" w:rsidRDefault="00D925BF" w:rsidP="00296C4E">
      <w:pPr>
        <w:ind w:firstLine="720"/>
      </w:pPr>
      <w:r w:rsidRPr="00F24EF1">
        <w:t xml:space="preserve">Since oxidation in titanium can reduce ductility and lead to embrittlement </w:t>
      </w:r>
      <w:sdt>
        <w:sdtPr>
          <w:rPr>
            <w:color w:val="000000"/>
          </w:rPr>
          <w:tag w:val="MENDELEY_CITATION_v3_eyJjaXRhdGlvbklEIjoiTUVOREVMRVlfQ0lUQVRJT05fZGJiMDZmNmUtYzIyOS00NGQ2LThiYzctZTVlZDYwYzNkYTY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344318507"/>
          <w:placeholder>
            <w:docPart w:val="59A5FDB5EAEED246A1E6D71DD93B0DA2"/>
          </w:placeholder>
        </w:sdtPr>
        <w:sdtContent>
          <w:r w:rsidR="00287EC9" w:rsidRPr="00F24EF1">
            <w:rPr>
              <w:color w:val="000000"/>
            </w:rPr>
            <w:t>(11)</w:t>
          </w:r>
        </w:sdtContent>
      </w:sdt>
      <w:r w:rsidRPr="00F24EF1">
        <w:t xml:space="preserve">, it is critical that a high-quality inert environment must be maintained during high temperature processing of titanium. </w:t>
      </w:r>
      <w:r w:rsidR="00A61274" w:rsidRPr="00F24EF1">
        <w:t>While the samples</w:t>
      </w:r>
      <w:r w:rsidRPr="00F24EF1">
        <w:t xml:space="preserve"> in the present study</w:t>
      </w:r>
      <w:r w:rsidR="00A61274" w:rsidRPr="00F24EF1">
        <w:t xml:space="preserve"> were built in an</w:t>
      </w:r>
      <w:r w:rsidRPr="00F24EF1">
        <w:t xml:space="preserve"> argon</w:t>
      </w:r>
      <w:r w:rsidR="00A61274" w:rsidRPr="00F24EF1">
        <w:t xml:space="preserve"> inert environment, it was not a perfect</w:t>
      </w:r>
      <w:r w:rsidRPr="00F24EF1">
        <w:t>ly</w:t>
      </w:r>
      <w:r w:rsidR="00A61274" w:rsidRPr="00F24EF1">
        <w:t xml:space="preserve"> inert. The mean oxygen content and standard deviation in the inert enclosure are given in</w:t>
      </w:r>
      <w:r w:rsidR="00AF51C4">
        <w:t xml:space="preserve"> </w:t>
      </w:r>
      <w:r w:rsidR="00AF51C4" w:rsidRPr="00296C4E">
        <w:rPr>
          <w:b/>
          <w:bCs/>
        </w:rPr>
        <w:fldChar w:fldCharType="begin"/>
      </w:r>
      <w:r w:rsidR="00AF51C4" w:rsidRPr="00296C4E">
        <w:rPr>
          <w:b/>
          <w:bCs/>
        </w:rPr>
        <w:instrText xml:space="preserve"> REF _Ref183435794 \h </w:instrText>
      </w:r>
      <w:r w:rsidR="00296C4E">
        <w:rPr>
          <w:b/>
          <w:bCs/>
        </w:rPr>
        <w:instrText xml:space="preserve"> \* MERGEFORMAT </w:instrText>
      </w:r>
      <w:r w:rsidR="00AF51C4" w:rsidRPr="00296C4E">
        <w:rPr>
          <w:b/>
          <w:bCs/>
        </w:rPr>
      </w:r>
      <w:r w:rsidR="00AF51C4" w:rsidRPr="00296C4E">
        <w:rPr>
          <w:b/>
          <w:bCs/>
        </w:rPr>
        <w:fldChar w:fldCharType="separate"/>
      </w:r>
      <w:r w:rsidR="00026B41" w:rsidRPr="00296C4E">
        <w:rPr>
          <w:b/>
          <w:bCs/>
        </w:rPr>
        <w:t xml:space="preserve">Table </w:t>
      </w:r>
      <w:r w:rsidR="00026B41" w:rsidRPr="00296C4E">
        <w:rPr>
          <w:b/>
          <w:bCs/>
          <w:noProof/>
        </w:rPr>
        <w:t>4</w:t>
      </w:r>
      <w:r w:rsidR="00AF51C4" w:rsidRPr="00296C4E">
        <w:rPr>
          <w:b/>
          <w:bCs/>
        </w:rPr>
        <w:fldChar w:fldCharType="end"/>
      </w:r>
      <w:r w:rsidR="00AF51C4">
        <w:t xml:space="preserve">. </w:t>
      </w:r>
      <w:r w:rsidRPr="00F24EF1">
        <w:t>While there was some variation in the oxygen content during the builds, the mean oxygen content during the AFSD processing of all the samples was 0.6%.</w:t>
      </w:r>
      <w:r w:rsidR="00043E4D" w:rsidRPr="00F24EF1">
        <w:t xml:space="preserve"> Because there was only one oxygen </w:t>
      </w:r>
      <w:r w:rsidR="00043E4D" w:rsidRPr="00F24EF1">
        <w:lastRenderedPageBreak/>
        <w:t>sensor, however, it not known how uniform the oxygen content was inside the inert enclosure.</w:t>
      </w:r>
      <w:r w:rsidR="0020724B" w:rsidRPr="00F24EF1">
        <w:t xml:space="preserve"> Nitrogen pickup can also be a concern; however, the nitrogen content inside the enclosure during deposition is not known.</w:t>
      </w:r>
    </w:p>
    <w:p w14:paraId="2EDBE3A9" w14:textId="38BF66C1" w:rsidR="00A61274" w:rsidRPr="00F24EF1" w:rsidRDefault="00A61274" w:rsidP="00296C4E">
      <w:pPr>
        <w:ind w:firstLine="720"/>
      </w:pPr>
      <w:r w:rsidRPr="00F24EF1">
        <w:t>In a study on the effects of oxygen content in the inert enclosure during WAAM of Ti-6Al-4V by Halisch et al., it was found that, even with oxygen contents of up to 0.6% in the enclosure, the resulting printed samples still met aerospace requirements during tensile testing</w:t>
      </w:r>
      <w:r w:rsidR="006907C2" w:rsidRPr="00F24EF1">
        <w:t xml:space="preserve"> </w:t>
      </w:r>
      <w:sdt>
        <w:sdtPr>
          <w:rPr>
            <w:color w:val="000000"/>
          </w:rPr>
          <w:tag w:val="MENDELEY_CITATION_v3_eyJjaXRhdGlvbklEIjoiTUVOREVMRVlfQ0lUQVRJT05fODI4ZDJjYjgtN2ZhZS00NzA1LWFkNmEtZTIxM2U2ZTc5YjdiIiwicHJvcGVydGllcyI6eyJub3RlSW5kZXgiOjB9LCJpc0VkaXRlZCI6ZmFsc2UsIm1hbnVhbE92ZXJyaWRlIjp7ImlzTWFudWFsbHlPdmVycmlkZGVuIjpmYWxzZSwiY2l0ZXByb2NUZXh0IjoiKDE4OCkiLCJtYW51YWxPdmVycmlkZVRleHQiOiIifSwiY2l0YXRpb25JdGVtcyI6W3siaWQiOiJiMmU0NTk1MS1lZWYwLTNjNmItYWM3Zi03ZmNlYTg0YjIyOGQiLCJpdGVtRGF0YSI6eyJ0eXBlIjoiYXJ0aWNsZS1qb3VybmFsIiwiaWQiOiJiMmU0NTk1MS1lZWYwLTNjNmItYWM3Zi03ZmNlYTg0YjIyOGQiLCJ0aXRsZSI6IkluZmx1ZW5jZSBvZiBveHlnZW4gY29udGVudCBpbiB0aGUgc2hpZWxkaW5nIGdhcyBjaGFtYmVyIG9uIG1lY2hhbmljYWwgcHJvcGVydGllcyBhbmQgbWFjcm9zY29waWMgc3RydWN0dXJlIG9mIFRpLTZBbC00ViBkdXJpbmcgd2lyZSBhcmMgYWRkaXRpdmUgbWFudWZhY3R1cmluZyIsImF1dGhvciI6W3siZmFtaWx5IjoiSGFsaXNjaCIsImdpdmVuIjoiQ2hyaXN0b3BoIiwicGFyc2UtbmFtZXMiOmZhbHNlLCJkcm9wcGluZy1wYXJ0aWNsZSI6IiIsIm5vbi1kcm9wcGluZy1wYXJ0aWNsZSI6IiJ9LHsiZmFtaWx5IjoiTWlsY2tlIiwiZ2l2ZW4iOiJCasO2cm4iLCJwYXJzZS1uYW1lcyI6ZmFsc2UsImRyb3BwaW5nLXBhcnRpY2xlIjoiIiwibm9uLWRyb3BwaW5nLXBhcnRpY2xlIjoiIn0seyJmYW1pbHkiOiJSYWRlbCIsImdpdmVuIjoiVGltIiwicGFyc2UtbmFtZXMiOmZhbHNlLCJkcm9wcGluZy1wYXJ0aWNsZSI6IiIsIm5vbi1kcm9wcGluZy1wYXJ0aWNsZSI6IiJ9LHsiZmFtaWx5IjoiUmVudHNjaCIsImdpdmVuIjoiUsO8ZGlnZXIiLCJwYXJzZS1uYW1lcyI6ZmFsc2UsImRyb3BwaW5nLXBhcnRpY2xlIjoiIiwibm9uLWRyb3BwaW5nLXBhcnRpY2xlIjoiIn0seyJmYW1pbHkiOiJTZWVmZWxkIiwiZ2l2ZW4iOiJUaG9tYXMiLCJwYXJzZS1uYW1lcyI6ZmFsc2UsImRyb3BwaW5nLXBhcnRpY2xlIjoiIiwibm9uLWRyb3BwaW5nLXBhcnRpY2xlIjoiIn1dLCJjb250YWluZXItdGl0bGUiOiJJbnRlcm5hdGlvbmFsIEpvdXJuYWwgb2YgQWR2YW5jZWQgTWFudWZhY3R1cmluZyBUZWNobm9sb2d5IiwiRE9JIjoiMTAuMTAwNy9zMDAxNzAtMDIyLTEwMjE0LTIiLCJJU1NOIjoiMTQzMzMwMTUiLCJpc3N1ZWQiOnsiZGF0ZS1wYXJ0cyI6W1syMDIzLDEsMV1dfSwicGFnZSI6IjEwNjUtMTA3NiIsImFic3RyYWN0IjoiV2lyZSBhcmMgYWRkaXRpdmUgbWFudWZhY3R1cmluZyAoV0FBTSkgb2YgdGl0YW5pdW0gcGFydHMgc2hvd3MgcHJvbWlzaW5nIHBvdGVudGlhbCBmb3IgYWVyb3NwYWNlIGFwcGxpY2F0aW9uIGR1ZSB0byBpdHMgaGlnaCBkZXBvc2l0aW9uIHJhdGVzIGFsbG93aW5nIGEgZmFzdCBhbmQgZWNvbm9taWNhbCBwcm9kdWN0aW9uIG9mIGxhcmdlIGNvbXBvbmVudHMuIFRoZSBjb3N0IHNhdmluZ3MgYXJlIGhpZ2gsIGVzcGVjaWFsbHkgZm9yIGV4cGVuc2l2ZSBhbGxveXMgbGlrZSBUaS02QWwtNFYuIEhvd2V2ZXIsIGR1ZSB0byBoaWdoIG94eWdlbiBhZmZpbml0eSBvZiBUaS02QWwtNFYgYXQgZWxldmF0ZWQgdGVtcGVyYXR1cmVzIGFuIGV4Y2VsbGVudCBzaGllbGRpbmcgZ2FzIGNvdmVyYWdlIHNlZW1zIG5lY2Vzc2FyeSB0byBwcmV2ZW50IGVtYnJpdHRsZW1lbnQgb2YgdGhlIG1hdGVyaWFsIGR1cmluZyB0aGUgd2VsZGluZyBwcm9jZXNzLiBSZWdhcmRpbmcgdGhlIGZ1dHVyZSBkZXZlbG9wbWVudCBvZiBsb2NhbCBzaGllbGRpbmcgZ2FzIGNvdmVyYWdlIHNldC11cHMgZm9yIGdhcyBtZXRhbCBhcmMgd2VsZGluZyAoR01BVykgYmFzZWQgV0FBTSwgdGhpcyBzdHVkeSBpbnZlc3RpZ2F0ZXMgdGhlIGluZmx1ZW5jZSBvZiB0aGUgb3h5Z2VuIGNvbnRlbnQgaW4gdGhlIHNoaWVsZGluZyBnYXMgY2hhbWJlciBvbiBtZWNoYW5pY2FsIHByb3BlcnRpZXMgb2YgVGktNkFsLTRWIGR1cmluZyB0aGUgd2VsZGluZyBwcm9jZXNzLsKgU2FtcGxlcyBhcmUgd2VsZGVkIGF0IGRpZmZlcmVudCBveHlnZW4gY29udGVudHMgaW4gdGhlIHNoaWVsZGluZyBnYXMgY2hhbWJlciBhbmQgc3RyZXNzLXJlbGllZiBoZWF0IHRyZWF0ZWQgYWZ0ZXJ3YXJkcy4gSW5lcnQgZ2FzIG1pbGxpbmcgYW5kIGhvdCBnYXMgZXh0cmFjdGlvbiBhcmUgdXNlZCB0byBkZXRlcm1pbmUgdGhlIG1hdGVyaWFsIG94eWdlbiBjb250ZW50IGF0IGRpZmZlcmVudCBkZXBvc2l0aW9uIGhlaWdodHMuIE1ldGFsbG9ncmFwaGljIG1ldGhvZHMgYXJlIHVzZWQgdG8gc2hvdyBtYWNyb3Njb3BpYyBncmFpbiBzdHJ1Y3R1cmUsIGV2YWx1YXRlIHBvc3NpYmxlIM6xLWNhc2UgdGhpY2tuZXNzIGFuZCBpdHMgZGlzc29sdXRpb24gYnkgdGhlIHN1YnNlcXVlbnQgbGF5ZXIuIEhhcmRuZXNzIHRlc3RpbmcgaXMgdXNlZCB0byBpbnZlc3RpZ2F0ZSBwb3NzaWJsZSBtYXRlcmlhbCBpbmhvbW9nZW5laXRpZXMgaW4gdGhlIGRlcG9zaXQgYW5kIHRlbnNpbGUgcHJvcGVydGllcyBvZiB0aGUgbWF0ZXJpYWwgd2VsZGVkIGF0IGRpZmZlcmVudCBjaGFtYmVyIG94eWdlbiBjb250ZW50cyBhcmUgZGlzcGxheWVkLiBJdCBpcyBjb25jbHVkZWQsIHRoYXQgZXZlbiBhdCBoaWdoIGNoYW1iZXIgb3h5Z2VuIGxldmVscyBvZiA2MDAwwqBwcG0gdGhlIHdlbGRpbmcgcHJvY2VzcyBpcyBzdGFibGUsIHRoZSBmb3JtaW5nIM6xLWNhc2UgYXQgdG9wIG9mIHRoZSBsYXllciBkaXNzb2x2ZXMgaW4gdGhlIG1lbHQgcG9vbCBvZiB0aGUgc3Vic2VxdWVudCBsYXllciBhbmQgdGhhdCB0aGUgYWVyb3NwYWNlIHJlcXVpcmVtZW50cyBvbiB0ZW5zaWxlIHByb3BlcnRpZXMgY2FuIGJlIHJlYWNoZWQuIiwicHVibGlzaGVyIjoiU3ByaW5nZXIgU2NpZW5jZSBhbmQgQnVzaW5lc3MgTWVkaWEgRGV1dHNjaGxhbmQgR21iSCIsImlzc3VlIjoiMy00Iiwidm9sdW1lIjoiMTI0IiwiY29udGFpbmVyLXRpdGxlLXNob3J0IjoiIn0sImlzVGVtcG9yYXJ5IjpmYWxzZX1dfQ=="/>
          <w:id w:val="1790163797"/>
          <w:placeholder>
            <w:docPart w:val="DefaultPlaceholder_-1854013440"/>
          </w:placeholder>
        </w:sdtPr>
        <w:sdtContent>
          <w:r w:rsidR="006F5E4E" w:rsidRPr="00F24EF1">
            <w:rPr>
              <w:color w:val="000000"/>
            </w:rPr>
            <w:t>(188)</w:t>
          </w:r>
        </w:sdtContent>
      </w:sdt>
      <w:r w:rsidRPr="00F24EF1">
        <w:t xml:space="preserve">. </w:t>
      </w:r>
      <w:r w:rsidR="006907C2" w:rsidRPr="00F24EF1">
        <w:t>While the material met the required tensile properties, the measured oxygen content in the samples did exceed the 0.20 wt. % maximum. In the present study, oxygen content in the inert enclosure matched the highest oxygen concentration from the Halisch et al. publication. The temperatures of the titanium during deposition, however, are significantly lower than the melting temperature of the material: on the order of 0.5 T</w:t>
      </w:r>
      <w:r w:rsidR="006907C2" w:rsidRPr="00F24EF1">
        <w:rPr>
          <w:vertAlign w:val="subscript"/>
        </w:rPr>
        <w:t>max</w:t>
      </w:r>
      <w:r w:rsidR="006907C2" w:rsidRPr="00F24EF1">
        <w:t>/T</w:t>
      </w:r>
      <w:r w:rsidR="006907C2" w:rsidRPr="00F24EF1">
        <w:rPr>
          <w:vertAlign w:val="subscript"/>
        </w:rPr>
        <w:t>melting</w:t>
      </w:r>
      <w:r w:rsidR="00F22449" w:rsidRPr="00F24EF1">
        <w:t xml:space="preserve"> </w:t>
      </w:r>
      <w:r w:rsidR="00447A76" w:rsidRPr="00F24EF1">
        <w:t>for</w:t>
      </w:r>
      <w:r w:rsidR="00F22449" w:rsidRPr="00F24EF1">
        <w:t xml:space="preserve"> the present study</w:t>
      </w:r>
      <w:r w:rsidR="006907C2" w:rsidRPr="00F24EF1">
        <w:t>. Therefore, it can be inferred that the amount of oxygen absorbed during the AFSD process will be lower than during the WAAM process.</w:t>
      </w:r>
    </w:p>
    <w:p w14:paraId="7E59478C" w14:textId="4BAA15EA" w:rsidR="00A61274" w:rsidRPr="00F24EF1" w:rsidRDefault="006907C2" w:rsidP="00296C4E">
      <w:pPr>
        <w:ind w:firstLine="720"/>
      </w:pPr>
      <w:r w:rsidRPr="00F24EF1">
        <w:t>From the bulk chemical analysis measurements, it</w:t>
      </w:r>
      <w:r w:rsidR="00A61274" w:rsidRPr="00F24EF1">
        <w:t xml:space="preserve"> was found that the oxygen content in the AFSD samples did not exceed the 0.2</w:t>
      </w:r>
      <w:r w:rsidRPr="00F24EF1">
        <w:t>0</w:t>
      </w:r>
      <w:r w:rsidR="00A61274" w:rsidRPr="00F24EF1">
        <w:t>% maximum requirement for Ti-6Al-4V.</w:t>
      </w:r>
      <w:r w:rsidRPr="00F24EF1">
        <w:t xml:space="preserve"> </w:t>
      </w:r>
      <w:r w:rsidR="00CB4DC8" w:rsidRPr="00F24EF1">
        <w:t xml:space="preserve">While it was hypothesized that lower deposition temperatures may limit the uptake of oxygen into the as-deposited samples as compared to the higher temperature samples, there was no measured difference in oxygen content in any of the deposition temperatures. </w:t>
      </w:r>
      <w:r w:rsidRPr="00F24EF1">
        <w:t>All the AFSD temperature setpoint conditions picked up approximately 0.01 wt. % oxygen during processing.</w:t>
      </w:r>
      <w:r w:rsidR="00A61274" w:rsidRPr="00F24EF1">
        <w:t xml:space="preserve"> Because of the reactivity of titanium, however, it may be preferrable to begin with a lower oxygen content feedstock to give more of a buffer to maintain the material specifications for oxygen content.</w:t>
      </w:r>
    </w:p>
    <w:p w14:paraId="5E61C70F" w14:textId="17B7B27A" w:rsidR="007E67A6" w:rsidRPr="00F24EF1" w:rsidRDefault="007E67A6" w:rsidP="00296C4E">
      <w:pPr>
        <w:pStyle w:val="Heading3"/>
        <w:spacing w:before="0" w:line="480" w:lineRule="auto"/>
        <w:rPr>
          <w:rFonts w:ascii="Times New Roman" w:hAnsi="Times New Roman" w:cs="Times New Roman"/>
        </w:rPr>
      </w:pPr>
      <w:bookmarkStart w:id="264" w:name="_Toc183531462"/>
      <w:r w:rsidRPr="00F24EF1">
        <w:rPr>
          <w:rFonts w:ascii="Times New Roman" w:hAnsi="Times New Roman" w:cs="Times New Roman"/>
        </w:rPr>
        <w:lastRenderedPageBreak/>
        <w:t>Equiaxed Alpha Banding</w:t>
      </w:r>
      <w:bookmarkEnd w:id="264"/>
    </w:p>
    <w:p w14:paraId="4014D6CF" w14:textId="04D3E9F4" w:rsidR="00AF51C4" w:rsidRDefault="00AF51C4" w:rsidP="00296C4E">
      <w:pPr>
        <w:ind w:firstLine="720"/>
      </w:pPr>
      <w:r>
        <w:t xml:space="preserve">Darkly etching bands of equiaxed alpha were visible in some of the etched samples. An example of this banding is shown in </w:t>
      </w:r>
      <w:r w:rsidRPr="00296C4E">
        <w:rPr>
          <w:b/>
          <w:bCs/>
        </w:rPr>
        <w:fldChar w:fldCharType="begin"/>
      </w:r>
      <w:r w:rsidRPr="00296C4E">
        <w:rPr>
          <w:b/>
          <w:bCs/>
        </w:rPr>
        <w:instrText xml:space="preserve"> REF _Ref183439413 \h </w:instrText>
      </w:r>
      <w:r w:rsid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78</w:t>
      </w:r>
      <w:r w:rsidRPr="00296C4E">
        <w:rPr>
          <w:b/>
          <w:bCs/>
        </w:rPr>
        <w:fldChar w:fldCharType="end"/>
      </w:r>
      <w:r>
        <w:t xml:space="preserve">. </w:t>
      </w:r>
      <w:r w:rsidR="00D925BF" w:rsidRPr="00F24EF1">
        <w:t>The presence of equiaxed alpha bands that can be traced to the flash regions</w:t>
      </w:r>
      <w:r>
        <w:t>,</w:t>
      </w:r>
      <w:r w:rsidR="00D925BF" w:rsidRPr="00F24EF1">
        <w:t xml:space="preserve"> indicat</w:t>
      </w:r>
      <w:r>
        <w:t>ing that the banding is linked to the interlayer regions of the deposits. This may additionally indicate</w:t>
      </w:r>
      <w:r w:rsidR="00D925BF" w:rsidRPr="00F24EF1">
        <w:t xml:space="preserve"> that there </w:t>
      </w:r>
      <w:r w:rsidR="00A326D1" w:rsidRPr="00F24EF1">
        <w:t>may be</w:t>
      </w:r>
      <w:r w:rsidR="00D925BF" w:rsidRPr="00F24EF1">
        <w:t xml:space="preserve"> a local pickup of oxygen at the surface of each printed layer</w:t>
      </w:r>
      <w:r w:rsidR="00A326D1" w:rsidRPr="00F24EF1">
        <w:t>, like the</w:t>
      </w:r>
      <w:r w:rsidR="00D925BF" w:rsidRPr="00F24EF1">
        <w:t xml:space="preserve"> </w:t>
      </w:r>
      <w:r w:rsidR="00A326D1" w:rsidRPr="00F24EF1">
        <w:t>formation of</w:t>
      </w:r>
      <w:r w:rsidR="00D925BF" w:rsidRPr="00F24EF1">
        <w:t xml:space="preserve"> an alpha </w:t>
      </w:r>
    </w:p>
    <w:p w14:paraId="5A8F19CC" w14:textId="77777777" w:rsidR="002719F0" w:rsidRDefault="00D925BF" w:rsidP="00296C4E">
      <w:r w:rsidRPr="00F24EF1">
        <w:t>case</w:t>
      </w:r>
      <w:r w:rsidR="00A326D1" w:rsidRPr="00F24EF1">
        <w:t xml:space="preserve"> during fusion welding in an oxygen contaminated environment</w:t>
      </w:r>
      <w:r w:rsidRPr="00F24EF1">
        <w:t xml:space="preserve">. Upon subsequent printed layers, this </w:t>
      </w:r>
      <w:r w:rsidR="00A326D1" w:rsidRPr="00F24EF1">
        <w:t xml:space="preserve">potentially </w:t>
      </w:r>
      <w:r w:rsidRPr="00F24EF1">
        <w:t xml:space="preserve">oxygen enriched region </w:t>
      </w:r>
      <w:r w:rsidR="00AF51C4">
        <w:t>could be</w:t>
      </w:r>
      <w:r w:rsidRPr="00F24EF1">
        <w:t xml:space="preserve"> pushed down and into the printed material.</w:t>
      </w:r>
      <w:r w:rsidR="00A326D1" w:rsidRPr="00F24EF1">
        <w:t xml:space="preserve"> </w:t>
      </w:r>
      <w:r w:rsidR="007E67A6" w:rsidRPr="00F24EF1">
        <w:t xml:space="preserve">While equiaxed alpha banding in the closed-loop temperature-controlled AFSD samples did not seem to significantly affect tensile testing, it nonetheless </w:t>
      </w:r>
      <w:r w:rsidR="00184448" w:rsidRPr="00F24EF1">
        <w:t xml:space="preserve">could be </w:t>
      </w:r>
      <w:r w:rsidR="007E67A6" w:rsidRPr="00F24EF1">
        <w:t>considered a defect</w:t>
      </w:r>
      <w:r w:rsidR="00184448" w:rsidRPr="00F24EF1">
        <w:t xml:space="preserve"> if the cause can be</w:t>
      </w:r>
      <w:r w:rsidR="00A326D1" w:rsidRPr="00F24EF1">
        <w:t xml:space="preserve"> definitively</w:t>
      </w:r>
      <w:r w:rsidR="00184448" w:rsidRPr="00F24EF1">
        <w:t xml:space="preserve"> attributed to oxygen contamination. </w:t>
      </w:r>
    </w:p>
    <w:p w14:paraId="68C34810" w14:textId="39A183E4" w:rsidR="00296C4E" w:rsidRPr="00F24EF1" w:rsidRDefault="00296C4E" w:rsidP="00296C4E">
      <w:r w:rsidRPr="00F24EF1">
        <w:t xml:space="preserve">Alpha case is well known in titanium literature to decrease ductility and contribute to premature failure of components </w:t>
      </w:r>
      <w:sdt>
        <w:sdtPr>
          <w:rPr>
            <w:color w:val="000000"/>
          </w:rPr>
          <w:tag w:val="MENDELEY_CITATION_v3_eyJjaXRhdGlvbklEIjoiTUVOREVMRVlfQ0lUQVRJT05fYTkwYTI3ZjktZGMzYy00Mzg1LTg3MWQtZjIxMmNmYzRmM2Uw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1031538743"/>
          <w:placeholder>
            <w:docPart w:val="7C0174A3E7134C3CB856F6E235F94DAA"/>
          </w:placeholder>
        </w:sdtPr>
        <w:sdtContent>
          <w:r w:rsidRPr="00F24EF1">
            <w:rPr>
              <w:color w:val="000000"/>
            </w:rPr>
            <w:t>(11)</w:t>
          </w:r>
        </w:sdtContent>
      </w:sdt>
      <w:r w:rsidRPr="00F24EF1">
        <w:t>.</w:t>
      </w:r>
      <w:r>
        <w:t xml:space="preserve"> A Ti-O phase diagram is given in </w:t>
      </w:r>
      <w:r w:rsidRPr="00296C4E">
        <w:rPr>
          <w:b/>
          <w:bCs/>
        </w:rPr>
        <w:fldChar w:fldCharType="begin"/>
      </w:r>
      <w:r w:rsidRPr="00296C4E">
        <w:rPr>
          <w:b/>
          <w:bCs/>
        </w:rPr>
        <w:instrText xml:space="preserve"> REF _Ref183439647 \h </w:instrText>
      </w:r>
      <w:r>
        <w:rPr>
          <w:b/>
          <w:bCs/>
        </w:rPr>
        <w:instrText xml:space="preserve"> \* MERGEFORMAT </w:instrText>
      </w:r>
      <w:r w:rsidRPr="00296C4E">
        <w:rPr>
          <w:b/>
          <w:bCs/>
        </w:rPr>
      </w:r>
      <w:r w:rsidRPr="00296C4E">
        <w:rPr>
          <w:b/>
          <w:bCs/>
        </w:rPr>
        <w:fldChar w:fldCharType="separate"/>
      </w:r>
      <w:r w:rsidRPr="00296C4E">
        <w:rPr>
          <w:b/>
          <w:bCs/>
        </w:rPr>
        <w:t xml:space="preserve">Figure </w:t>
      </w:r>
      <w:r w:rsidRPr="00296C4E">
        <w:rPr>
          <w:b/>
          <w:bCs/>
          <w:noProof/>
        </w:rPr>
        <w:t>79</w:t>
      </w:r>
      <w:r w:rsidRPr="00296C4E">
        <w:rPr>
          <w:b/>
          <w:bCs/>
        </w:rPr>
        <w:fldChar w:fldCharType="end"/>
      </w:r>
      <w:r>
        <w:t>.</w:t>
      </w:r>
    </w:p>
    <w:p w14:paraId="26B089F8" w14:textId="77777777" w:rsidR="00296C4E" w:rsidRPr="00F24EF1" w:rsidRDefault="00296C4E" w:rsidP="00296C4E">
      <w:pPr>
        <w:ind w:firstLine="720"/>
      </w:pPr>
      <w:r w:rsidRPr="00F24EF1">
        <w:t>Observations of the microstructure at the darkly etching layer interfaces, paradoxically reveals the presence of an equiaxed alpha microstructure. Tungsten particles can also be observed. The presence of equiaxed alpha is unexpected because tungsten is a beta phase stabilizer. Therefore, it was hypothesized that oxygen contamination during the build may have introduced an alpha case on the previously deposited layer that was then encased into the build by subsequently printed layers.</w:t>
      </w:r>
    </w:p>
    <w:p w14:paraId="5E9E8AC7" w14:textId="567C4FA2" w:rsidR="00296C4E" w:rsidRDefault="00296C4E" w:rsidP="00296C4E">
      <w:r w:rsidRPr="00F24EF1">
        <w:t xml:space="preserve">EMPA analysis was conducted to analyze the possibility that the equiaxed alpha microstructures were caused by local oxygen contamination. EMPA analysis has previously been used to investigate alpha case in titanium </w:t>
      </w:r>
      <w:sdt>
        <w:sdtPr>
          <w:rPr>
            <w:color w:val="000000"/>
          </w:rPr>
          <w:tag w:val="MENDELEY_CITATION_v3_eyJjaXRhdGlvbklEIjoiTUVOREVMRVlfQ0lUQVRJT05fNTg5YTE0NzUtYWY3Ny00MDg5LWJkNDUtZWE0MGNhMmQ1OTUyIiwicHJvcGVydGllcyI6eyJub3RlSW5kZXgiOjB9LCJpc0VkaXRlZCI6ZmFsc2UsIm1hbnVhbE92ZXJyaWRlIjp7ImlzTWFudWFsbHlPdmVycmlkZGVuIjpmYWxzZSwiY2l0ZXByb2NUZXh0IjoiKDE4OSkiLCJtYW51YWxPdmVycmlkZVRleHQiOiIifSwiY2l0YXRpb25JdGVtcyI6W3siaWQiOiJjNmMzN2IyYS03ZmVjLTMxNDAtOGUwMS0yMjFjMmFhNWQ1NmIiLCJpdGVtRGF0YSI6eyJ0eXBlIjoiYXJ0aWNsZS1qb3VybmFsIiwiaWQiOiJjNmMzN2IyYS03ZmVjLTMxNDAtOGUwMS0yMjFjMmFhNWQ1NmIiLCJ0aXRsZSI6IlRoZSBlZmZlY3Qgb2YgbGF0aCBvcmllbnRhdGlvbnMgb24gb3h5Z2VuIGluZ3Jlc3MgaW4gdGl0YW5pdW0gYWxsb3lzIiwiYXV0aG9yIjpbeyJmYW1pbHkiOiJUaWxleSIsImdpdmVuIjoiSmFpbWllIiwicGFyc2UtbmFtZXMiOmZhbHNlLCJkcm9wcGluZy1wYXJ0aWNsZSI6IiIsIm5vbi1kcm9wcGluZy1wYXJ0aWNsZSI6IiJ9LHsiZmFtaWx5IjoiU2hhZmZlciIsImdpdmVuIjoiSm9zaHVhIiwicGFyc2UtbmFtZXMiOmZhbHNlLCJkcm9wcGluZy1wYXJ0aWNsZSI6IiIsIm5vbi1kcm9wcGluZy1wYXJ0aWNsZSI6IiJ9LHsiZmFtaWx5IjoiU2hpdmVsZXkiLCJnaXZlbiI6IkFkYW0iLCJwYXJzZS1uYW1lcyI6ZmFsc2UsImRyb3BwaW5nLXBhcnRpY2xlIjoiIiwibm9uLWRyb3BwaW5nLXBhcnRpY2xlIjoiIn0seyJmYW1pbHkiOiJQaWxjaGFrIiwiZ2l2ZW4iOiJBZGFtIiwicGFyc2UtbmFtZXMiOmZhbHNlLCJkcm9wcGluZy1wYXJ0aWNsZSI6IiIsIm5vbi1kcm9wcGluZy1wYXJ0aWNsZSI6IiJ9LHsiZmFtaWx5IjoiU2FsZW0iLCJnaXZlbiI6IkF5bWF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y0yMDMyLTAiLCJJU1NOIjoiMTA3MzU2MjMiLCJpc3N1ZWQiOnsiZGF0ZS1wYXJ0cyI6W1syMDE0LDJdXX0sInBhZ2UiOiIxMDQxLTEwNDgiLCJhYnN0cmFjdCI6Ik94eWdlbiBpbmdyZXNzIGlzIGNyaXRpY2FsIHRvIHRoZSBoaWdoLXRlbXBlcmF0dXJlIGJlaGF2aW9yIG9mIGFscGhhK2JldGEgdGl0YW5pdW0gYWxsb3lzLiBUaGUgY3VycmVudCBzdHVkeSBpbnZlc3RpZ2F0ZWQgdGhlIGltcGFjdCBvZiBjcnlzdGFsbG9ncmFwaGljIG9yaWVudGF0aW9uIG9uIHRoZSBpbmdyZXNzIG9mIG94eWdlbiBpbiBUaS02QWwtMlMgbi00WnItMk1vK1NpLCBmb3IgY29sb255IG1pY3Jvc3RydWN0dXJlcy4gVGhlIG94eWdlbiBpbmdyZXNzIGRlcHRoIHdhcyBlc3RpbWF0ZWQgdXNpbmcgRURTLCBFUE1BLCBtaWNyb2hhcmRlbnNzLCBhbmQgb3B0aWNhbCBtaWNyb3Njb3B5LiBSZXN1bHRzIGluZGljYXRlIHRoYXQgdGhlIGRlcHRoIG9mIG94eWdlbiBpbmdyZXNzIGluIGNvbG9ueSBtaWNyb3N0cnVjdHVyZXMgaXMgZGVwZW5kZW50IG9uIM6xLWxhdGhzJyBvcmllbnRhdGlvbiByZWxhdGl2ZSB0byB0aGUgaW5ncmVzcyBkaXJlY3Rpb24uIEEgZmluaXRlIGVsZW1lbnQgbW9kZWwgd2FzIGRldmVsb3BlZCB0byBzaW11bGF0ZSB0aGUgb3h5Z2VuIGluZ3Jlc3MgaW4gdGhyZWUgZGlmZmVyZW50IGxhdGggb3JpZW50YXRpb25zLiBSZXN1bHRzIHdlcmUgdXNlZCB0byBjYWxpYnJhdGUgdGhlIGVmZmVjdGl2ZSBkaWZmdXNpdml0eSBmb3IgdGhlIGNvbG9ueSBtaWNyb3N0cnVjdHVyZS4gVGhlIHJlbGF0aW9uc2hpcHMgYmV0d2VlbiB0aGUgbGF0aCBvcmllbnRhdGlvbnMsIGhhcmRuZXNzLCBhbmQgaW5ncmVzcyBkZXB0aCB3ZXJlIGRpc2N1c3NlZC4gwqkgVGhlIE1pbmVyYWxzLCBNZXRhbHMgJiBNYXRlcmlhbHMgU29jaWV0eSBhbmQgQVNNIEludGVybmF0aW9uYWwgMjAxMy4iLCJpc3N1ZSI6IjIiLCJ2b2x1bWUiOiI0NSJ9LCJpc1RlbXBvcmFyeSI6ZmFsc2V9XX0="/>
          <w:id w:val="159819189"/>
          <w:placeholder>
            <w:docPart w:val="1DF1750E82054CBB83DF06D9A30E9E57"/>
          </w:placeholder>
        </w:sdtPr>
        <w:sdtContent>
          <w:r w:rsidRPr="00F24EF1">
            <w:rPr>
              <w:color w:val="000000"/>
            </w:rPr>
            <w:t>(189)</w:t>
          </w:r>
        </w:sdtContent>
      </w:sdt>
      <w:r w:rsidRPr="00F24EF1">
        <w:t>. For this study, EMPA</w:t>
      </w:r>
    </w:p>
    <w:p w14:paraId="2543C3EA" w14:textId="77777777" w:rsidR="00296C4E" w:rsidRDefault="00296C4E" w:rsidP="00296C4E"/>
    <w:p w14:paraId="49CA75CC" w14:textId="77777777" w:rsidR="002719F0" w:rsidRPr="00F24EF1" w:rsidRDefault="002719F0" w:rsidP="002719F0">
      <w:pPr>
        <w:keepNext/>
        <w:jc w:val="center"/>
      </w:pPr>
      <w:r w:rsidRPr="00F24EF1">
        <w:rPr>
          <w:noProof/>
        </w:rPr>
        <w:lastRenderedPageBreak/>
        <w:drawing>
          <wp:inline distT="0" distB="0" distL="0" distR="0" wp14:anchorId="20F063C7" wp14:editId="4130859C">
            <wp:extent cx="5486400" cy="2063262"/>
            <wp:effectExtent l="0" t="0" r="0" b="0"/>
            <wp:docPr id="1092510582" name="Picture 8" descr="A close-up of a grey and black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10582" name="Picture 8" descr="A close-up of a grey and black image&#10;&#10;Description automatically generated"/>
                    <pic:cNvPicPr/>
                  </pic:nvPicPr>
                  <pic:blipFill>
                    <a:blip r:embed="rId101">
                      <a:extLst>
                        <a:ext uri="{28A0092B-C50C-407E-A947-70E740481C1C}">
                          <a14:useLocalDpi xmlns:a14="http://schemas.microsoft.com/office/drawing/2010/main"/>
                        </a:ext>
                      </a:extLst>
                    </a:blip>
                    <a:stretch>
                      <a:fillRect/>
                    </a:stretch>
                  </pic:blipFill>
                  <pic:spPr>
                    <a:xfrm>
                      <a:off x="0" y="0"/>
                      <a:ext cx="5486400" cy="2063262"/>
                    </a:xfrm>
                    <a:prstGeom prst="rect">
                      <a:avLst/>
                    </a:prstGeom>
                  </pic:spPr>
                </pic:pic>
              </a:graphicData>
            </a:graphic>
          </wp:inline>
        </w:drawing>
      </w:r>
    </w:p>
    <w:p w14:paraId="7715F8A2" w14:textId="77777777" w:rsidR="002719F0" w:rsidRDefault="002719F0" w:rsidP="00AA1C88">
      <w:pPr>
        <w:pStyle w:val="Caption"/>
      </w:pPr>
      <w:bookmarkStart w:id="265" w:name="_Ref183439413"/>
      <w:bookmarkStart w:id="266" w:name="_Toc183606629"/>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78</w:t>
      </w:r>
      <w:r w:rsidRPr="00484771">
        <w:rPr>
          <w:b/>
          <w:bCs/>
          <w:noProof/>
        </w:rPr>
        <w:fldChar w:fldCharType="end"/>
      </w:r>
      <w:bookmarkEnd w:id="265"/>
      <w:r w:rsidRPr="00484771">
        <w:rPr>
          <w:b/>
          <w:bCs/>
        </w:rPr>
        <w:t>:</w:t>
      </w:r>
      <w:r w:rsidRPr="00F24EF1">
        <w:t xml:space="preserve"> Etching Band of Equiaxed Alpha in the 850 ºC Sample</w:t>
      </w:r>
      <w:bookmarkEnd w:id="266"/>
    </w:p>
    <w:p w14:paraId="1573C3A7" w14:textId="15258B74" w:rsidR="002719F0" w:rsidRDefault="002719F0" w:rsidP="002719F0">
      <w:pPr>
        <w:spacing w:line="240" w:lineRule="auto"/>
      </w:pPr>
      <w:r>
        <w:br w:type="page"/>
      </w:r>
    </w:p>
    <w:p w14:paraId="6AC2436C" w14:textId="77777777" w:rsidR="00296C4E" w:rsidRDefault="00296C4E" w:rsidP="00CF6475">
      <w:pPr>
        <w:ind w:firstLine="720"/>
      </w:pPr>
    </w:p>
    <w:p w14:paraId="10D8B039" w14:textId="77777777" w:rsidR="002719F0" w:rsidRPr="00F24EF1" w:rsidRDefault="002719F0" w:rsidP="002719F0">
      <w:pPr>
        <w:keepNext/>
        <w:jc w:val="center"/>
      </w:pPr>
      <w:r w:rsidRPr="00F24EF1">
        <w:rPr>
          <w:noProof/>
        </w:rPr>
        <w:drawing>
          <wp:inline distT="0" distB="0" distL="0" distR="0" wp14:anchorId="1DC98A79" wp14:editId="57D1FBC7">
            <wp:extent cx="2530798" cy="2468880"/>
            <wp:effectExtent l="0" t="0" r="0" b="0"/>
            <wp:docPr id="1176626151" name="Picture 4" descr="A graph of a temper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626151" name="Picture 4" descr="A graph of a temperature&#10;&#10;Description automatically generated with medium confidence"/>
                    <pic:cNvPicPr/>
                  </pic:nvPicPr>
                  <pic:blipFill>
                    <a:blip r:embed="rId102" cstate="print">
                      <a:extLst>
                        <a:ext uri="{28A0092B-C50C-407E-A947-70E740481C1C}">
                          <a14:useLocalDpi xmlns:a14="http://schemas.microsoft.com/office/drawing/2010/main"/>
                        </a:ext>
                      </a:extLst>
                    </a:blip>
                    <a:stretch>
                      <a:fillRect/>
                    </a:stretch>
                  </pic:blipFill>
                  <pic:spPr>
                    <a:xfrm>
                      <a:off x="0" y="0"/>
                      <a:ext cx="2530798" cy="2468880"/>
                    </a:xfrm>
                    <a:prstGeom prst="rect">
                      <a:avLst/>
                    </a:prstGeom>
                  </pic:spPr>
                </pic:pic>
              </a:graphicData>
            </a:graphic>
          </wp:inline>
        </w:drawing>
      </w:r>
      <w:r w:rsidRPr="00F24EF1">
        <w:rPr>
          <w:noProof/>
        </w:rPr>
        <w:drawing>
          <wp:inline distT="0" distB="0" distL="0" distR="0" wp14:anchorId="2DB4E77F" wp14:editId="1021C3B0">
            <wp:extent cx="2822495" cy="2468880"/>
            <wp:effectExtent l="0" t="0" r="0" b="0"/>
            <wp:docPr id="1051149413" name="Picture 3" descr="A close-up of a wood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49413" name="Picture 3" descr="A close-up of a wood panel&#10;&#10;Description automatically generated"/>
                    <pic:cNvPicPr/>
                  </pic:nvPicPr>
                  <pic:blipFill>
                    <a:blip r:embed="rId103" cstate="print">
                      <a:extLst>
                        <a:ext uri="{28A0092B-C50C-407E-A947-70E740481C1C}">
                          <a14:useLocalDpi xmlns:a14="http://schemas.microsoft.com/office/drawing/2010/main"/>
                        </a:ext>
                      </a:extLst>
                    </a:blip>
                    <a:stretch>
                      <a:fillRect/>
                    </a:stretch>
                  </pic:blipFill>
                  <pic:spPr>
                    <a:xfrm>
                      <a:off x="0" y="0"/>
                      <a:ext cx="2822495" cy="2468880"/>
                    </a:xfrm>
                    <a:prstGeom prst="rect">
                      <a:avLst/>
                    </a:prstGeom>
                  </pic:spPr>
                </pic:pic>
              </a:graphicData>
            </a:graphic>
          </wp:inline>
        </w:drawing>
      </w:r>
    </w:p>
    <w:p w14:paraId="63ED32FA" w14:textId="77777777" w:rsidR="002719F0" w:rsidRDefault="002719F0" w:rsidP="00AA1C88">
      <w:pPr>
        <w:pStyle w:val="Caption"/>
      </w:pPr>
      <w:bookmarkStart w:id="267" w:name="_Ref183439647"/>
      <w:bookmarkStart w:id="268" w:name="_Toc18360663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79</w:t>
      </w:r>
      <w:r w:rsidRPr="00484771">
        <w:rPr>
          <w:b/>
          <w:bCs/>
          <w:noProof/>
        </w:rPr>
        <w:fldChar w:fldCharType="end"/>
      </w:r>
      <w:bookmarkEnd w:id="267"/>
      <w:r w:rsidRPr="00484771">
        <w:rPr>
          <w:b/>
          <w:bCs/>
        </w:rPr>
        <w:t>:</w:t>
      </w:r>
      <w:r w:rsidRPr="00F24EF1">
        <w:t xml:space="preserve"> a) Ti-O Phase Diagram and b) WDS Location for Electron Microprobe Analysis</w:t>
      </w:r>
      <w:bookmarkEnd w:id="268"/>
    </w:p>
    <w:p w14:paraId="496026B4" w14:textId="77777777" w:rsidR="002719F0" w:rsidRDefault="002719F0" w:rsidP="002719F0"/>
    <w:p w14:paraId="7CD944C0" w14:textId="77777777" w:rsidR="00296C4E" w:rsidRDefault="00296C4E" w:rsidP="00296C4E"/>
    <w:p w14:paraId="53EC6FB6" w14:textId="77777777" w:rsidR="00296C4E" w:rsidRDefault="00296C4E" w:rsidP="00296C4E"/>
    <w:p w14:paraId="30681904" w14:textId="77777777" w:rsidR="00296C4E" w:rsidRDefault="00296C4E" w:rsidP="00296C4E"/>
    <w:p w14:paraId="6CF08873" w14:textId="77777777" w:rsidR="00296C4E" w:rsidRDefault="00296C4E" w:rsidP="00296C4E"/>
    <w:p w14:paraId="02337F8F" w14:textId="77777777" w:rsidR="00296C4E" w:rsidRDefault="00296C4E" w:rsidP="00296C4E"/>
    <w:p w14:paraId="087DF10F" w14:textId="77777777" w:rsidR="00296C4E" w:rsidRDefault="00296C4E" w:rsidP="00296C4E"/>
    <w:p w14:paraId="1CEE9610" w14:textId="77777777" w:rsidR="00296C4E" w:rsidRDefault="00296C4E" w:rsidP="00296C4E"/>
    <w:p w14:paraId="7677FFBA" w14:textId="77777777" w:rsidR="00296C4E" w:rsidRDefault="00296C4E" w:rsidP="00296C4E"/>
    <w:p w14:paraId="67EDC85C" w14:textId="77777777" w:rsidR="00296C4E" w:rsidRDefault="00296C4E" w:rsidP="00296C4E"/>
    <w:p w14:paraId="49977540" w14:textId="77777777" w:rsidR="00296C4E" w:rsidRDefault="00296C4E" w:rsidP="00296C4E"/>
    <w:p w14:paraId="291B871E" w14:textId="77777777" w:rsidR="00296C4E" w:rsidRDefault="00296C4E" w:rsidP="00296C4E"/>
    <w:p w14:paraId="1C97CD36" w14:textId="5279E38D" w:rsidR="00296C4E" w:rsidRDefault="00296C4E" w:rsidP="00296C4E">
      <w:r w:rsidRPr="00F24EF1">
        <w:lastRenderedPageBreak/>
        <w:t xml:space="preserve">analysis was conducted across a tungsten band in the microstructure. The tungsten banding indicating a previous layer interface in the printed material. The analysis, however, did not reveal any spikes in the oxygen content at the layer interface. It instead measured a consistent ~ 2 wt. % oxygen content for the entire 200 μm line scan. It is not known if this oxygen content is the effect of surface oxidation on the sample, or simply </w:t>
      </w:r>
    </w:p>
    <w:p w14:paraId="06A84BBD" w14:textId="77777777" w:rsidR="00296C4E" w:rsidRPr="00F24EF1" w:rsidRDefault="00296C4E" w:rsidP="00296C4E">
      <w:r w:rsidRPr="00F24EF1">
        <w:t>oxygen in the sample that has diffused along a longer length scale than the 200 μm line scan.</w:t>
      </w:r>
    </w:p>
    <w:p w14:paraId="54D126B6" w14:textId="77777777" w:rsidR="00296C4E" w:rsidRPr="00AF51C4" w:rsidRDefault="00296C4E" w:rsidP="00296C4E">
      <w:pPr>
        <w:ind w:firstLine="720"/>
      </w:pPr>
      <w:r w:rsidRPr="00F24EF1">
        <w:t xml:space="preserve">While no peaks in the oxygen content were observed, a peak of the nitrogen content corresponding to the location of the tungsten banding can be seen in the EMPA data. Nitrogen is also known to be a strong alpha stabilizer, as seen in </w:t>
      </w:r>
      <w:r w:rsidRPr="00296C4E">
        <w:rPr>
          <w:b/>
          <w:bCs/>
        </w:rPr>
        <w:fldChar w:fldCharType="begin"/>
      </w:r>
      <w:r w:rsidRPr="00296C4E">
        <w:rPr>
          <w:b/>
          <w:bCs/>
        </w:rPr>
        <w:instrText xml:space="preserve"> REF _Ref182994613 \h  \* MERGEFORMAT </w:instrText>
      </w:r>
      <w:r w:rsidRPr="00296C4E">
        <w:rPr>
          <w:b/>
          <w:bCs/>
        </w:rPr>
      </w:r>
      <w:r w:rsidRPr="00296C4E">
        <w:rPr>
          <w:b/>
          <w:bCs/>
        </w:rPr>
        <w:fldChar w:fldCharType="separate"/>
      </w:r>
      <w:r w:rsidRPr="00296C4E">
        <w:rPr>
          <w:b/>
          <w:bCs/>
        </w:rPr>
        <w:t xml:space="preserve">Figure </w:t>
      </w:r>
      <w:r w:rsidRPr="00296C4E">
        <w:rPr>
          <w:b/>
          <w:bCs/>
          <w:noProof/>
        </w:rPr>
        <w:t>80</w:t>
      </w:r>
      <w:r w:rsidRPr="00296C4E">
        <w:rPr>
          <w:b/>
          <w:bCs/>
        </w:rPr>
        <w:fldChar w:fldCharType="end"/>
      </w:r>
      <w:r w:rsidRPr="00F24EF1">
        <w:t>. With the EMPA data indicating some nitrogen pickup in the equiaxed banding, it is likely that there is also oxygen pickup as well due to the higher reactivity of titanium and oxygen. This finding provides evidence that the hypothesized oxygen contamination may be below the noise floor created by surface contamination resulting from the polished surface reacting with atmospheric oxygen. While nitrogen was positively observed, it was not possible to confirm the presence of oxygen contamination aside from surface contamination. Atom probe tomography could potentially be used to definitively prove if oxygen contamination is present in the equiaxed banding regions.</w:t>
      </w:r>
    </w:p>
    <w:p w14:paraId="016E5134" w14:textId="18451737" w:rsidR="00296C4E" w:rsidRDefault="00296C4E" w:rsidP="00296C4E">
      <w:pPr>
        <w:ind w:firstLine="720"/>
      </w:pPr>
      <w:r w:rsidRPr="00F24EF1">
        <w:t>There may be an additional explanation for the existence of the equiaxed alpha banding observed in the same areas as tungsten contamination. Fine, sub-micron scale tungsten particles have already been observed to locally increase the hardness (</w:t>
      </w:r>
      <w:r w:rsidRPr="00296C4E">
        <w:rPr>
          <w:b/>
          <w:bCs/>
        </w:rPr>
        <w:fldChar w:fldCharType="begin"/>
      </w:r>
      <w:r w:rsidRPr="00296C4E">
        <w:rPr>
          <w:b/>
          <w:bCs/>
        </w:rPr>
        <w:instrText xml:space="preserve"> REF _Ref179560136 \h  \* MERGEFORMAT </w:instrText>
      </w:r>
      <w:r w:rsidRPr="00296C4E">
        <w:rPr>
          <w:b/>
          <w:bCs/>
        </w:rPr>
      </w:r>
      <w:r w:rsidRPr="00296C4E">
        <w:rPr>
          <w:b/>
          <w:bCs/>
        </w:rPr>
        <w:fldChar w:fldCharType="separate"/>
      </w:r>
      <w:r w:rsidRPr="00296C4E">
        <w:rPr>
          <w:b/>
          <w:bCs/>
        </w:rPr>
        <w:t xml:space="preserve">Figure </w:t>
      </w:r>
      <w:r w:rsidRPr="00296C4E">
        <w:rPr>
          <w:b/>
          <w:bCs/>
          <w:noProof/>
        </w:rPr>
        <w:t>39</w:t>
      </w:r>
      <w:r w:rsidRPr="00296C4E">
        <w:rPr>
          <w:b/>
          <w:bCs/>
        </w:rPr>
        <w:fldChar w:fldCharType="end"/>
      </w:r>
      <w:r w:rsidRPr="00F24EF1">
        <w:t xml:space="preserve">). </w:t>
      </w:r>
      <w:r>
        <w:t>Tungsten particles can be seen to be in the same areas as equiaxed alpha</w:t>
      </w:r>
    </w:p>
    <w:p w14:paraId="4942A3EE" w14:textId="77777777" w:rsidR="00296C4E" w:rsidRDefault="00296C4E" w:rsidP="002719F0"/>
    <w:p w14:paraId="39DCC047" w14:textId="77777777" w:rsidR="002719F0" w:rsidRPr="00F24EF1" w:rsidRDefault="002719F0" w:rsidP="002719F0">
      <w:pPr>
        <w:keepNext/>
        <w:jc w:val="center"/>
      </w:pPr>
      <w:r w:rsidRPr="00F24EF1">
        <w:rPr>
          <w:noProof/>
        </w:rPr>
        <w:lastRenderedPageBreak/>
        <w:drawing>
          <wp:inline distT="0" distB="0" distL="0" distR="0" wp14:anchorId="157116FF" wp14:editId="2E8BE138">
            <wp:extent cx="3657600" cy="3457363"/>
            <wp:effectExtent l="0" t="0" r="0" b="0"/>
            <wp:docPr id="291542870" name="Picture 7" descr="A diagram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542870" name="Picture 7" descr="A diagram of a liquid&#10;&#10;Description automatically generated"/>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657600" cy="3457363"/>
                    </a:xfrm>
                    <a:prstGeom prst="rect">
                      <a:avLst/>
                    </a:prstGeom>
                  </pic:spPr>
                </pic:pic>
              </a:graphicData>
            </a:graphic>
          </wp:inline>
        </w:drawing>
      </w:r>
    </w:p>
    <w:p w14:paraId="64C93131" w14:textId="77777777" w:rsidR="002719F0" w:rsidRDefault="002719F0" w:rsidP="00AA1C88">
      <w:pPr>
        <w:pStyle w:val="Caption"/>
      </w:pPr>
      <w:bookmarkStart w:id="269" w:name="_Ref182994613"/>
      <w:bookmarkStart w:id="270" w:name="_Toc183606631"/>
      <w:r w:rsidRPr="00296C4E">
        <w:rPr>
          <w:b/>
          <w:bCs/>
        </w:rPr>
        <w:t xml:space="preserve">Figure </w:t>
      </w:r>
      <w:r w:rsidRPr="00296C4E">
        <w:rPr>
          <w:b/>
          <w:bCs/>
        </w:rPr>
        <w:fldChar w:fldCharType="begin"/>
      </w:r>
      <w:r w:rsidRPr="00296C4E">
        <w:rPr>
          <w:b/>
          <w:bCs/>
        </w:rPr>
        <w:instrText xml:space="preserve"> SEQ Figure \* ARABIC </w:instrText>
      </w:r>
      <w:r w:rsidRPr="00296C4E">
        <w:rPr>
          <w:b/>
          <w:bCs/>
        </w:rPr>
        <w:fldChar w:fldCharType="separate"/>
      </w:r>
      <w:r w:rsidRPr="00296C4E">
        <w:rPr>
          <w:b/>
          <w:bCs/>
          <w:noProof/>
        </w:rPr>
        <w:t>80</w:t>
      </w:r>
      <w:r w:rsidRPr="00296C4E">
        <w:rPr>
          <w:b/>
          <w:bCs/>
          <w:noProof/>
        </w:rPr>
        <w:fldChar w:fldCharType="end"/>
      </w:r>
      <w:bookmarkEnd w:id="269"/>
      <w:r w:rsidRPr="00484771">
        <w:t>:</w:t>
      </w:r>
      <w:r w:rsidRPr="00F24EF1">
        <w:t xml:space="preserve"> Ti-N phase diagram</w:t>
      </w:r>
      <w:bookmarkEnd w:id="270"/>
    </w:p>
    <w:p w14:paraId="5B1DC4B8" w14:textId="08B99984" w:rsidR="002719F0" w:rsidRDefault="002719F0" w:rsidP="002719F0">
      <w:pPr>
        <w:spacing w:line="240" w:lineRule="auto"/>
      </w:pPr>
    </w:p>
    <w:p w14:paraId="46133DAD" w14:textId="77777777" w:rsidR="00296C4E" w:rsidRDefault="00296C4E" w:rsidP="00296C4E"/>
    <w:p w14:paraId="7706F61F" w14:textId="77777777" w:rsidR="00296C4E" w:rsidRDefault="00296C4E" w:rsidP="00296C4E"/>
    <w:p w14:paraId="30E14091" w14:textId="77777777" w:rsidR="00296C4E" w:rsidRDefault="00296C4E" w:rsidP="00296C4E"/>
    <w:p w14:paraId="01D86AC4" w14:textId="77777777" w:rsidR="00296C4E" w:rsidRDefault="00296C4E" w:rsidP="00296C4E"/>
    <w:p w14:paraId="04492B6B" w14:textId="77777777" w:rsidR="00296C4E" w:rsidRDefault="00296C4E" w:rsidP="00296C4E"/>
    <w:p w14:paraId="3130E528" w14:textId="77777777" w:rsidR="00296C4E" w:rsidRDefault="00296C4E" w:rsidP="00296C4E"/>
    <w:p w14:paraId="5169C852" w14:textId="77777777" w:rsidR="00296C4E" w:rsidRDefault="00296C4E" w:rsidP="00296C4E"/>
    <w:p w14:paraId="6AFAF37C" w14:textId="77777777" w:rsidR="00296C4E" w:rsidRDefault="00296C4E" w:rsidP="00296C4E"/>
    <w:p w14:paraId="36AA5A2C" w14:textId="77777777" w:rsidR="00296C4E" w:rsidRDefault="00296C4E" w:rsidP="00296C4E"/>
    <w:p w14:paraId="27246AA2" w14:textId="77777777" w:rsidR="00296C4E" w:rsidRDefault="00296C4E" w:rsidP="00296C4E"/>
    <w:p w14:paraId="4B569586" w14:textId="2A4C3F5E" w:rsidR="00CF6475" w:rsidRDefault="00CF6475" w:rsidP="00296C4E">
      <w:r>
        <w:lastRenderedPageBreak/>
        <w:t xml:space="preserve">morphologies in </w:t>
      </w:r>
      <w:r w:rsidRPr="00296C4E">
        <w:rPr>
          <w:b/>
          <w:bCs/>
        </w:rPr>
        <w:fldChar w:fldCharType="begin"/>
      </w:r>
      <w:r w:rsidRPr="00296C4E">
        <w:rPr>
          <w:b/>
          <w:bCs/>
        </w:rPr>
        <w:instrText xml:space="preserve"> REF _Ref179552210 \h </w:instrText>
      </w:r>
      <w:r w:rsid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81</w:t>
      </w:r>
      <w:r w:rsidRPr="00296C4E">
        <w:rPr>
          <w:b/>
          <w:bCs/>
        </w:rPr>
        <w:fldChar w:fldCharType="end"/>
      </w:r>
      <w:r>
        <w:t xml:space="preserve">. The size of these particles is given in </w:t>
      </w:r>
      <w:r w:rsidRPr="00296C4E">
        <w:rPr>
          <w:b/>
          <w:bCs/>
        </w:rPr>
        <w:fldChar w:fldCharType="begin"/>
      </w:r>
      <w:r w:rsidRPr="00296C4E">
        <w:rPr>
          <w:b/>
          <w:bCs/>
        </w:rPr>
        <w:instrText xml:space="preserve"> REF _Ref183440112 \h </w:instrText>
      </w:r>
      <w:r w:rsidR="00296C4E">
        <w:rPr>
          <w:b/>
          <w:bCs/>
        </w:rPr>
        <w:instrText xml:space="preserve"> \* MERGEFORMAT </w:instrText>
      </w:r>
      <w:r w:rsidRPr="00296C4E">
        <w:rPr>
          <w:b/>
          <w:bCs/>
        </w:rPr>
      </w:r>
      <w:r w:rsidRPr="00296C4E">
        <w:rPr>
          <w:b/>
          <w:bCs/>
        </w:rPr>
        <w:fldChar w:fldCharType="separate"/>
      </w:r>
      <w:r w:rsidR="00026B41" w:rsidRPr="00296C4E">
        <w:rPr>
          <w:b/>
          <w:bCs/>
        </w:rPr>
        <w:t xml:space="preserve">Figure </w:t>
      </w:r>
      <w:r w:rsidR="00026B41" w:rsidRPr="00296C4E">
        <w:rPr>
          <w:b/>
          <w:bCs/>
          <w:noProof/>
        </w:rPr>
        <w:t>82</w:t>
      </w:r>
      <w:r w:rsidRPr="00296C4E">
        <w:rPr>
          <w:b/>
          <w:bCs/>
        </w:rPr>
        <w:fldChar w:fldCharType="end"/>
      </w:r>
      <w:r>
        <w:t xml:space="preserve"> indicating that most of the particles are smaller than 0.1 </w:t>
      </w:r>
      <w:r w:rsidRPr="00CF6475">
        <w:t>μ</w:t>
      </w:r>
      <w:r>
        <w:t xml:space="preserve">m in equivalent diameter based on their measured areas. </w:t>
      </w:r>
      <w:r w:rsidR="000C7AC7" w:rsidRPr="00F24EF1">
        <w:t>Upon heating from the low temperature alpha phase to the high temperature beta phase. t</w:t>
      </w:r>
      <w:r w:rsidR="00395FC7" w:rsidRPr="00F24EF1">
        <w:t xml:space="preserve">hese finely dispersed hard particles may locally inhibit </w:t>
      </w:r>
    </w:p>
    <w:p w14:paraId="77416DEF" w14:textId="77777777" w:rsidR="00296C4E" w:rsidRDefault="00395FC7" w:rsidP="00296C4E">
      <w:r w:rsidRPr="00F24EF1">
        <w:t>recrystallization</w:t>
      </w:r>
      <w:r w:rsidR="000C7AC7" w:rsidRPr="00F24EF1">
        <w:t xml:space="preserve"> by pinning the grain boundaries </w:t>
      </w:r>
      <w:sdt>
        <w:sdtPr>
          <w:rPr>
            <w:color w:val="000000"/>
          </w:rPr>
          <w:tag w:val="MENDELEY_CITATION_v3_eyJjaXRhdGlvbklEIjoiTUVOREVMRVlfQ0lUQVRJT05fMWI1MjhhZTItMjZiMS00ZTIzLTkyMWMtOTgyYzM3MGIzMWM2IiwicHJvcGVydGllcyI6eyJub3RlSW5kZXgiOjB9LCJpc0VkaXRlZCI6ZmFsc2UsIm1hbnVhbE92ZXJyaWRlIjp7ImlzTWFudWFsbHlPdmVycmlkZGVuIjpmYWxzZSwiY2l0ZXByb2NUZXh0IjoiKDE5KSIsIm1hbnVhbE92ZXJyaWRlVGV4dCI6IiJ9LCJjaXRhdGlvbkl0ZW1zIjpbeyJpZCI6ImE1YWUzOTQwLTg4MmYtM2JhMy1hNDYyLWI2NTk4MWVmY2ZjOCIsIml0ZW1EYXRhIjp7InR5cGUiOiJhcnRpY2xlLWpvdXJuYWwiLCJpZCI6ImE1YWUzOTQwLTg4MmYtM2JhMy1hNDYyLWI2NTk4MWVmY2ZjOCIsInRpdGxlIjoiQSBVTklGSUVEIFRIRU9SWSBPRiBSRUNPVkVSWSwgUkVDUllTVEFMTElaQVRJT04gQU5EIEdSQUlOIEdST1dUSCwgQkFTRUQgT04gVEhFIFNUQUJJTElUWSBBTkQgR1JPV1RIIE9GIENFTExVTEFSIE1JQ1JPU1RSVUNUVVJFUyAtIElJLiBUSEUgRUZGRUNUIE9GIFNFQ09ORC1QSEFTRSBQQVJUSUNMRVMiLCJhdXRob3IiOlt7ImZhbWlseSI6Ikh1bXBocmV5cyIsImdpdmVuIjoiRiBKIiwicGFyc2UtbmFtZXMiOmZhbHNlLCJkcm9wcGluZy1wYXJ0aWNsZSI6IiIsIm5vbi1kcm9wcGluZy1wYXJ0aWNsZSI6IiJ9XSwiY29udGFpbmVyLXRpdGxlIjoiQWN0YSBNZXRhbGx1cmdpY2EiLCJJU0JOIjoiMTM1OTY0NTQvOTciLCJpc3N1ZWQiOnsiZGF0ZS1wYXJ0cyI6W1sxOTk3XV19LCJwYWdlIjoiNTAzMS01MDM5IiwibGFuZ3VhZ2UiOiJFbmdsaXNoIiwiYWJzdHJhY3QiOiJBIHNpbXBsZSB0aGVvcnkgd2hpY2ggYW5hbHlzZXMgZGlzY29udGludW91cyBhbmQgY29udGludW91cyByZWNvdmVyeSwgcmVjcnlzdGFsbGl6YXRpb24gYW5kIGdyYWluIGdyb3d0aCwgYW5kIHdoaWNoIGVuYWJsZXMgdGhlIHJlbGF0aW9uc2hpcHMgYmV0d2VlbiB0aGUgdmFyaW91cyBhbm5lYWxpbmcgcGhlbm9tZW5hIHRvIGJlIGV4cGxvcmVkLCBoYXMgYmVlbiBleHRlbmRlZCB0byBpbmNsdWRlIHRoZSBlZmZlY3RzIG9mIGEgZGlzcGVyc2lvbiBvZiBzZWNvbmQtcGhhc2UgcGFydGljbGVzLiBBcHBsaWNhdGlvbiB0byBncmFpbiBncm93dGggcmVzdWx0cyBpbiBwcmVkaWN0aW9ucyB3aGljaCBhcmUgY29uc2lzdGVudCB3aXRoIHRob3NlIG9mIG1vcmUgY29tcGxleCB0aGVvcmllcywgYW5kIHRoZSBtb2RlbCBpcyBhbHNvIHVzZWQgdG8gYW5hbHlzZSB0aGUgZWZmZWN0IG9mIGEgZGlzcGVyc2lvbiBvZiBzZWNvbmQtcGhhc2UgcGFydGljbGVzIG9uIHJlY3J5c3RhbGxpemF0aW9uIG9jY3VycmluZyBieSBlaXRoZXIgc3RyYWluIGluZHVjZWQgYm91bmRhcnkgbWlncmF0aW9uIG9yIGJ5IHBhcnRpY2xlLXN0aW11bGF0ZWQgbnVjbGVhdGlvbi4gQW4gYW5hbHlzaXMgb2Ygc3ViZ3JhaW4gZ3Jvd3RoIHNob3dzIHRoYXQgdGhpcyBtYXkgb2NjdXIgZGlzY29udGludW91c2x5IHVuZGVyIGNvbmRpdGlvbnMgaW4gd2hpY2ggcmVjcnlzdGFsbGl6YXRpb24gaXMgbm90IHBvc3NpYmxlLCB0aGVyZWJ5IHN1Z2dlc3RpbmcgdGhlIHBvc3NpYmlsaXR5IG9mIGEgdGhlcm1vbWVjaGFuaWNhbCBwcm9jZXNzaW5nIHJvdXRlIGluIHdoaWNoIGNvbXBsZXRlIHNvZnRlbmluZyBtYXkgb2NjdXIgd2l0aG91dCByZWNyeXN0YWxsaXphdGlvbi4gUSAxOTk3IEFjdGEgTWV0YWxsdXJnaWNhIEluYy4iLCJwdWJsaXNoZXIiOiJBY3RhIE1ldGFsbHVyZ2ljYSBJbmMiLCJpc3N1ZSI6IjEyIiwidm9sdW1lIjoiNDUiLCJjb250YWluZXItdGl0bGUtc2hvcnQiOiIifSwiaXNUZW1wb3JhcnkiOmZhbHNlfV19"/>
          <w:id w:val="2126959388"/>
          <w:placeholder>
            <w:docPart w:val="DefaultPlaceholder_-1854013440"/>
          </w:placeholder>
        </w:sdtPr>
        <w:sdtContent>
          <w:r w:rsidR="00287EC9" w:rsidRPr="00F24EF1">
            <w:rPr>
              <w:color w:val="000000"/>
            </w:rPr>
            <w:t>(19)</w:t>
          </w:r>
        </w:sdtContent>
      </w:sdt>
      <w:r w:rsidRPr="00F24EF1">
        <w:t xml:space="preserve">. With a sluggish phase transformation, there is not enough time for the tungsten contaminated area to transform to the high temperature beta </w:t>
      </w:r>
      <w:r w:rsidR="005B37A9" w:rsidRPr="00F24EF1">
        <w:t>phase, as</w:t>
      </w:r>
      <w:r w:rsidRPr="00F24EF1">
        <w:t xml:space="preserve"> so the deformation takes place in the alpha phase, leading to an equiaxed alpha</w:t>
      </w:r>
      <w:r w:rsidR="002719F0">
        <w:t xml:space="preserve"> </w:t>
      </w:r>
      <w:r w:rsidRPr="00F24EF1">
        <w:t xml:space="preserve">microstructure. Of note, the vanadium enriched beta phase areas are enlarged in the tungsten contaminated equiaxed alpha regions as compared to </w:t>
      </w:r>
      <w:r w:rsidR="00296C4E" w:rsidRPr="00F24EF1">
        <w:t>the uncontaminated lamellar regions, indicating that more partitioning</w:t>
      </w:r>
      <w:r w:rsidR="00296C4E" w:rsidRPr="00CF6475">
        <w:t xml:space="preserve"> </w:t>
      </w:r>
      <w:r w:rsidR="00296C4E" w:rsidRPr="00F24EF1">
        <w:t>of vanadium into the beta and corresponding partitioning of aluminum out of the beta took place in the contaminated equiaxed alpha regions</w:t>
      </w:r>
      <w:r w:rsidR="00296C4E">
        <w:t xml:space="preserve">. This can be </w:t>
      </w:r>
      <w:r w:rsidR="00296C4E" w:rsidRPr="00F24EF1">
        <w:t xml:space="preserve">seen in </w:t>
      </w:r>
      <w:r w:rsidR="00296C4E" w:rsidRPr="00296C4E">
        <w:rPr>
          <w:b/>
          <w:bCs/>
        </w:rPr>
        <w:fldChar w:fldCharType="begin"/>
      </w:r>
      <w:r w:rsidR="00296C4E" w:rsidRPr="00296C4E">
        <w:rPr>
          <w:b/>
          <w:bCs/>
        </w:rPr>
        <w:instrText xml:space="preserve"> REF _Ref179549348 \h  \* MERGEFORMAT </w:instrText>
      </w:r>
      <w:r w:rsidR="00296C4E" w:rsidRPr="00296C4E">
        <w:rPr>
          <w:b/>
          <w:bCs/>
        </w:rPr>
      </w:r>
      <w:r w:rsidR="00296C4E" w:rsidRPr="00296C4E">
        <w:rPr>
          <w:b/>
          <w:bCs/>
        </w:rPr>
        <w:fldChar w:fldCharType="separate"/>
      </w:r>
      <w:r w:rsidR="00296C4E" w:rsidRPr="00296C4E">
        <w:rPr>
          <w:b/>
          <w:bCs/>
        </w:rPr>
        <w:t xml:space="preserve">Figure </w:t>
      </w:r>
      <w:r w:rsidR="00296C4E" w:rsidRPr="00296C4E">
        <w:rPr>
          <w:b/>
          <w:bCs/>
          <w:noProof/>
        </w:rPr>
        <w:t>83</w:t>
      </w:r>
      <w:r w:rsidR="00296C4E" w:rsidRPr="00296C4E">
        <w:rPr>
          <w:b/>
          <w:bCs/>
        </w:rPr>
        <w:fldChar w:fldCharType="end"/>
      </w:r>
      <w:r w:rsidR="00296C4E" w:rsidRPr="00F24EF1">
        <w:t xml:space="preserve"> and </w:t>
      </w:r>
      <w:r w:rsidR="00296C4E" w:rsidRPr="00296C4E">
        <w:rPr>
          <w:b/>
          <w:bCs/>
        </w:rPr>
        <w:fldChar w:fldCharType="begin"/>
      </w:r>
      <w:r w:rsidR="00296C4E" w:rsidRPr="00296C4E">
        <w:rPr>
          <w:b/>
          <w:bCs/>
        </w:rPr>
        <w:instrText xml:space="preserve"> REF _Ref179549360 \h  \* MERGEFORMAT </w:instrText>
      </w:r>
      <w:r w:rsidR="00296C4E" w:rsidRPr="00296C4E">
        <w:rPr>
          <w:b/>
          <w:bCs/>
        </w:rPr>
      </w:r>
      <w:r w:rsidR="00296C4E" w:rsidRPr="00296C4E">
        <w:rPr>
          <w:b/>
          <w:bCs/>
        </w:rPr>
        <w:fldChar w:fldCharType="separate"/>
      </w:r>
      <w:r w:rsidR="00296C4E" w:rsidRPr="00296C4E">
        <w:rPr>
          <w:b/>
          <w:bCs/>
        </w:rPr>
        <w:t xml:space="preserve">Figure </w:t>
      </w:r>
      <w:r w:rsidR="00296C4E" w:rsidRPr="00296C4E">
        <w:rPr>
          <w:b/>
          <w:bCs/>
          <w:noProof/>
        </w:rPr>
        <w:t>84</w:t>
      </w:r>
      <w:r w:rsidR="00296C4E" w:rsidRPr="00296C4E">
        <w:rPr>
          <w:b/>
          <w:bCs/>
        </w:rPr>
        <w:fldChar w:fldCharType="end"/>
      </w:r>
      <w:r w:rsidR="00296C4E" w:rsidRPr="00F24EF1">
        <w:t>. There may be additional partitioning of tungsten into the beta as well or even a combination of the two mentioned processes.</w:t>
      </w:r>
      <w:r w:rsidR="00296C4E">
        <w:t xml:space="preserve"> Potential partitioning of tungsten was investigated further via BSE images and EDS.</w:t>
      </w:r>
    </w:p>
    <w:p w14:paraId="24236FF3" w14:textId="35DD855A" w:rsidR="00296C4E" w:rsidRPr="00F24EF1" w:rsidRDefault="00296C4E" w:rsidP="00296C4E">
      <w:pPr>
        <w:ind w:firstLine="720"/>
      </w:pPr>
      <w:r w:rsidRPr="00F24EF1">
        <w:t xml:space="preserve">Upon closer examination of the tungsten contaminated regions, there does not appear to be any diffusion of tungsten from the particles into the titanium matrix as apparent in BSE images, as seen in </w:t>
      </w:r>
      <w:r w:rsidRPr="00296C4E">
        <w:rPr>
          <w:b/>
          <w:bCs/>
        </w:rPr>
        <w:fldChar w:fldCharType="begin"/>
      </w:r>
      <w:r w:rsidRPr="00296C4E">
        <w:rPr>
          <w:b/>
          <w:bCs/>
        </w:rPr>
        <w:instrText xml:space="preserve"> REF _Ref179549348 \h  \* MERGEFORMAT </w:instrText>
      </w:r>
      <w:r w:rsidRPr="00296C4E">
        <w:rPr>
          <w:b/>
          <w:bCs/>
        </w:rPr>
      </w:r>
      <w:r w:rsidRPr="00296C4E">
        <w:rPr>
          <w:b/>
          <w:bCs/>
        </w:rPr>
        <w:fldChar w:fldCharType="separate"/>
      </w:r>
      <w:r w:rsidRPr="00296C4E">
        <w:rPr>
          <w:b/>
          <w:bCs/>
        </w:rPr>
        <w:t xml:space="preserve">Figure </w:t>
      </w:r>
      <w:r w:rsidRPr="00296C4E">
        <w:rPr>
          <w:b/>
          <w:bCs/>
          <w:noProof/>
        </w:rPr>
        <w:t>83</w:t>
      </w:r>
      <w:r w:rsidRPr="00296C4E">
        <w:rPr>
          <w:b/>
          <w:bCs/>
        </w:rPr>
        <w:fldChar w:fldCharType="end"/>
      </w:r>
      <w:r w:rsidRPr="00F24EF1">
        <w:t xml:space="preserve"> and </w:t>
      </w:r>
      <w:r w:rsidRPr="00296C4E">
        <w:rPr>
          <w:b/>
          <w:bCs/>
        </w:rPr>
        <w:fldChar w:fldCharType="begin"/>
      </w:r>
      <w:r w:rsidRPr="00296C4E">
        <w:rPr>
          <w:b/>
          <w:bCs/>
        </w:rPr>
        <w:instrText xml:space="preserve"> REF _Ref179549360 \h  \* MERGEFORMAT </w:instrText>
      </w:r>
      <w:r w:rsidRPr="00296C4E">
        <w:rPr>
          <w:b/>
          <w:bCs/>
        </w:rPr>
      </w:r>
      <w:r w:rsidRPr="00296C4E">
        <w:rPr>
          <w:b/>
          <w:bCs/>
        </w:rPr>
        <w:fldChar w:fldCharType="separate"/>
      </w:r>
      <w:r w:rsidRPr="00296C4E">
        <w:rPr>
          <w:b/>
          <w:bCs/>
        </w:rPr>
        <w:t xml:space="preserve">Figure </w:t>
      </w:r>
      <w:r w:rsidRPr="00296C4E">
        <w:rPr>
          <w:b/>
          <w:bCs/>
          <w:noProof/>
        </w:rPr>
        <w:t>84</w:t>
      </w:r>
      <w:r w:rsidRPr="00296C4E">
        <w:rPr>
          <w:b/>
          <w:bCs/>
        </w:rPr>
        <w:fldChar w:fldCharType="end"/>
      </w:r>
      <w:r w:rsidRPr="00F24EF1">
        <w:t>.</w:t>
      </w:r>
      <w:r w:rsidRPr="00F24EF1">
        <w:rPr>
          <w:noProof/>
        </w:rPr>
        <w:t xml:space="preserve"> </w:t>
      </w:r>
      <w:r w:rsidRPr="00F24EF1">
        <w:t>A more thorough investigation into the question of if W is diffusing into the Ti matrix was performed using quantitative EDS. A quantitative EDS line scan was taken over one of the tungsten particles in the W contaminated equiaxed alpha region.</w:t>
      </w:r>
    </w:p>
    <w:p w14:paraId="528E3D90" w14:textId="7E8A7625" w:rsidR="002719F0" w:rsidRDefault="002719F0" w:rsidP="002719F0"/>
    <w:p w14:paraId="35DC8E3C" w14:textId="77777777" w:rsidR="002719F0" w:rsidRPr="00F24EF1" w:rsidRDefault="002719F0" w:rsidP="002719F0">
      <w:pPr>
        <w:keepNext/>
        <w:jc w:val="center"/>
      </w:pPr>
      <w:r w:rsidRPr="00F24EF1">
        <w:rPr>
          <w:noProof/>
        </w:rPr>
        <w:lastRenderedPageBreak/>
        <w:drawing>
          <wp:inline distT="0" distB="0" distL="0" distR="0" wp14:anchorId="0DCB28AD" wp14:editId="45E43AC1">
            <wp:extent cx="4572000" cy="6858000"/>
            <wp:effectExtent l="0" t="0" r="0" b="0"/>
            <wp:docPr id="249234399" name="Picture 7" descr="A close-up of 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34399" name="Picture 7" descr="A close-up of a black and white image&#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572000" cy="6858000"/>
                    </a:xfrm>
                    <a:prstGeom prst="rect">
                      <a:avLst/>
                    </a:prstGeom>
                  </pic:spPr>
                </pic:pic>
              </a:graphicData>
            </a:graphic>
          </wp:inline>
        </w:drawing>
      </w:r>
    </w:p>
    <w:p w14:paraId="6949743A" w14:textId="77777777" w:rsidR="002719F0" w:rsidRPr="00F24EF1" w:rsidRDefault="002719F0" w:rsidP="00AA1C88">
      <w:pPr>
        <w:pStyle w:val="Caption"/>
      </w:pPr>
      <w:bookmarkStart w:id="271" w:name="_Ref179552210"/>
      <w:bookmarkStart w:id="272" w:name="_Toc18360663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81</w:t>
      </w:r>
      <w:r w:rsidRPr="00484771">
        <w:rPr>
          <w:b/>
          <w:bCs/>
          <w:noProof/>
        </w:rPr>
        <w:fldChar w:fldCharType="end"/>
      </w:r>
      <w:bookmarkEnd w:id="271"/>
      <w:r w:rsidRPr="00484771">
        <w:rPr>
          <w:b/>
          <w:bCs/>
        </w:rPr>
        <w:t>:</w:t>
      </w:r>
      <w:r w:rsidRPr="00F24EF1">
        <w:t xml:space="preserve"> Equiaxed alpha banding in tungsten contaminated region surrounded by lamellar alpha (a) CLAHE filtered BSE image and (b) W particle spatial distribution</w:t>
      </w:r>
      <w:bookmarkEnd w:id="272"/>
    </w:p>
    <w:p w14:paraId="41FCCC82" w14:textId="77777777" w:rsidR="002719F0" w:rsidRPr="00F24EF1" w:rsidRDefault="002719F0" w:rsidP="002719F0">
      <w:pPr>
        <w:keepNext/>
        <w:jc w:val="center"/>
      </w:pPr>
      <w:r w:rsidRPr="00F24EF1">
        <w:rPr>
          <w:noProof/>
        </w:rPr>
        <w:lastRenderedPageBreak/>
        <w:drawing>
          <wp:inline distT="0" distB="0" distL="0" distR="0" wp14:anchorId="5FAEEA02" wp14:editId="54543E25">
            <wp:extent cx="3657600" cy="2743200"/>
            <wp:effectExtent l="0" t="0" r="0" b="0"/>
            <wp:docPr id="1243298550" name="Picture 8" descr="A graph of a number of blue and black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98550" name="Picture 8" descr="A graph of a number of blue and black bars&#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inline>
        </w:drawing>
      </w:r>
    </w:p>
    <w:p w14:paraId="1A3E5F3C" w14:textId="77777777" w:rsidR="002719F0" w:rsidRDefault="002719F0" w:rsidP="00AA1C88">
      <w:pPr>
        <w:pStyle w:val="Caption"/>
      </w:pPr>
      <w:bookmarkStart w:id="273" w:name="_Ref183440112"/>
      <w:bookmarkStart w:id="274" w:name="_Toc18360663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82</w:t>
      </w:r>
      <w:r w:rsidRPr="00484771">
        <w:rPr>
          <w:b/>
          <w:bCs/>
          <w:noProof/>
        </w:rPr>
        <w:fldChar w:fldCharType="end"/>
      </w:r>
      <w:bookmarkEnd w:id="273"/>
      <w:r w:rsidRPr="00484771">
        <w:rPr>
          <w:b/>
          <w:bCs/>
        </w:rPr>
        <w:t>:</w:t>
      </w:r>
      <w:r w:rsidRPr="00F24EF1">
        <w:t xml:space="preserve"> Histogram of W particle size from </w:t>
      </w:r>
      <w:r w:rsidRPr="00F24EF1">
        <w:fldChar w:fldCharType="begin"/>
      </w:r>
      <w:r w:rsidRPr="00F24EF1">
        <w:instrText xml:space="preserve"> REF _Ref179552210 \h  \* MERGEFORMAT </w:instrText>
      </w:r>
      <w:r w:rsidRPr="00F24EF1">
        <w:fldChar w:fldCharType="separate"/>
      </w:r>
      <w:r w:rsidRPr="00F24EF1">
        <w:t xml:space="preserve">Figure </w:t>
      </w:r>
      <w:r>
        <w:rPr>
          <w:noProof/>
        </w:rPr>
        <w:t>81</w:t>
      </w:r>
      <w:r w:rsidRPr="00F24EF1">
        <w:fldChar w:fldCharType="end"/>
      </w:r>
      <w:r w:rsidRPr="00F24EF1">
        <w:t xml:space="preserve"> (b)</w:t>
      </w:r>
      <w:bookmarkEnd w:id="274"/>
    </w:p>
    <w:p w14:paraId="5641943B" w14:textId="2CE088D5" w:rsidR="002719F0" w:rsidRDefault="002719F0" w:rsidP="002719F0">
      <w:pPr>
        <w:spacing w:line="240" w:lineRule="auto"/>
      </w:pPr>
      <w:r>
        <w:br w:type="page"/>
      </w:r>
    </w:p>
    <w:p w14:paraId="2E27F109" w14:textId="77777777" w:rsidR="00AC217A" w:rsidRPr="00F24EF1" w:rsidRDefault="00AC217A" w:rsidP="00AC217A">
      <w:pPr>
        <w:keepNext/>
        <w:jc w:val="center"/>
      </w:pPr>
      <w:r w:rsidRPr="00F24EF1">
        <w:rPr>
          <w:noProof/>
        </w:rPr>
        <w:lastRenderedPageBreak/>
        <w:drawing>
          <wp:inline distT="0" distB="0" distL="0" distR="0" wp14:anchorId="53ACCDC7" wp14:editId="275F2895">
            <wp:extent cx="4572000" cy="3429000"/>
            <wp:effectExtent l="0" t="0" r="0" b="0"/>
            <wp:docPr id="1089406864" name="Picture 2" descr="A close-up of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06864" name="Picture 2" descr="A close-up of a grey surface&#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4D56A5F5" w14:textId="77777777" w:rsidR="00AC217A" w:rsidRDefault="00AC217A" w:rsidP="00AA1C88">
      <w:pPr>
        <w:pStyle w:val="Caption"/>
      </w:pPr>
      <w:bookmarkStart w:id="275" w:name="_Ref179549348"/>
      <w:bookmarkStart w:id="276" w:name="_Toc183606634"/>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83</w:t>
      </w:r>
      <w:r w:rsidRPr="00484771">
        <w:rPr>
          <w:b/>
          <w:bCs/>
          <w:noProof/>
        </w:rPr>
        <w:fldChar w:fldCharType="end"/>
      </w:r>
      <w:bookmarkEnd w:id="275"/>
      <w:r w:rsidRPr="00484771">
        <w:rPr>
          <w:b/>
          <w:bCs/>
        </w:rPr>
        <w:t>:</w:t>
      </w:r>
      <w:r w:rsidRPr="00F24EF1">
        <w:t xml:space="preserve"> BSE image of W contaminated equiaxed region at 3k magnification</w:t>
      </w:r>
      <w:bookmarkEnd w:id="276"/>
    </w:p>
    <w:p w14:paraId="102990FB" w14:textId="77777777" w:rsidR="00AC217A" w:rsidRPr="00CF6475" w:rsidRDefault="00AC217A" w:rsidP="00AC217A"/>
    <w:p w14:paraId="25ABB305" w14:textId="77777777" w:rsidR="00AC217A" w:rsidRPr="00F24EF1" w:rsidRDefault="00AC217A" w:rsidP="00AC217A">
      <w:pPr>
        <w:keepNext/>
        <w:jc w:val="center"/>
      </w:pPr>
      <w:r w:rsidRPr="00F24EF1">
        <w:rPr>
          <w:noProof/>
        </w:rPr>
        <w:lastRenderedPageBreak/>
        <w:drawing>
          <wp:inline distT="0" distB="0" distL="0" distR="0" wp14:anchorId="08A49514" wp14:editId="2CF7D58B">
            <wp:extent cx="4572000" cy="3429000"/>
            <wp:effectExtent l="0" t="0" r="0" b="0"/>
            <wp:docPr id="1083551610" name="Picture 4" descr="A close-up of a grey background&#10;&#10;Description automatically generated">
              <a:extLst xmlns:a="http://schemas.openxmlformats.org/drawingml/2006/main">
                <a:ext uri="{FF2B5EF4-FFF2-40B4-BE49-F238E27FC236}">
                  <a16:creationId xmlns:a16="http://schemas.microsoft.com/office/drawing/2014/main" id="{55BFBDF5-94BA-3986-CDBC-9964D59033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up of a grey background&#10;&#10;Description automatically generated">
                      <a:extLst>
                        <a:ext uri="{FF2B5EF4-FFF2-40B4-BE49-F238E27FC236}">
                          <a16:creationId xmlns:a16="http://schemas.microsoft.com/office/drawing/2014/main" id="{55BFBDF5-94BA-3986-CDBC-9964D5903394}"/>
                        </a:ext>
                      </a:extLst>
                    </pic:cNvPr>
                    <pic:cNvPicPr>
                      <a:picLocks noChangeAspect="1"/>
                    </pic:cNvPicPr>
                  </pic:nvPicPr>
                  <pic:blipFill>
                    <a:blip r:embed="rId108"/>
                    <a:stretch>
                      <a:fillRect/>
                    </a:stretch>
                  </pic:blipFill>
                  <pic:spPr>
                    <a:xfrm>
                      <a:off x="0" y="0"/>
                      <a:ext cx="4572000" cy="3429000"/>
                    </a:xfrm>
                    <a:prstGeom prst="rect">
                      <a:avLst/>
                    </a:prstGeom>
                  </pic:spPr>
                </pic:pic>
              </a:graphicData>
            </a:graphic>
          </wp:inline>
        </w:drawing>
      </w:r>
    </w:p>
    <w:p w14:paraId="46FF8562" w14:textId="77777777" w:rsidR="00AC217A" w:rsidRPr="00CF6475" w:rsidRDefault="00AC217A" w:rsidP="00AA1C88">
      <w:pPr>
        <w:pStyle w:val="Caption"/>
      </w:pPr>
      <w:bookmarkStart w:id="277" w:name="_Ref179549360"/>
      <w:bookmarkStart w:id="278" w:name="_Toc183606635"/>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84</w:t>
      </w:r>
      <w:r w:rsidRPr="00484771">
        <w:rPr>
          <w:b/>
          <w:bCs/>
          <w:noProof/>
        </w:rPr>
        <w:fldChar w:fldCharType="end"/>
      </w:r>
      <w:bookmarkEnd w:id="277"/>
      <w:r w:rsidRPr="00484771">
        <w:rPr>
          <w:b/>
          <w:bCs/>
        </w:rPr>
        <w:t>:</w:t>
      </w:r>
      <w:r w:rsidRPr="00F24EF1">
        <w:t xml:space="preserve"> BSE image of W contaminated equiaxed region at 7.18k magnification</w:t>
      </w:r>
      <w:bookmarkEnd w:id="278"/>
    </w:p>
    <w:p w14:paraId="4D937CCF" w14:textId="77777777" w:rsidR="00AC217A" w:rsidRDefault="00AC217A" w:rsidP="00AC217A"/>
    <w:p w14:paraId="38A5D711" w14:textId="77777777" w:rsidR="00296C4E" w:rsidRDefault="00296C4E" w:rsidP="00AC217A"/>
    <w:p w14:paraId="58C95EA1" w14:textId="77777777" w:rsidR="00296C4E" w:rsidRDefault="00296C4E" w:rsidP="00296C4E">
      <w:pPr>
        <w:ind w:firstLine="720"/>
      </w:pPr>
    </w:p>
    <w:p w14:paraId="77D1806D" w14:textId="77777777" w:rsidR="00296C4E" w:rsidRDefault="00296C4E" w:rsidP="00296C4E">
      <w:pPr>
        <w:ind w:firstLine="720"/>
      </w:pPr>
    </w:p>
    <w:p w14:paraId="0BCE497C" w14:textId="77777777" w:rsidR="00296C4E" w:rsidRDefault="00296C4E" w:rsidP="00296C4E">
      <w:pPr>
        <w:ind w:firstLine="720"/>
      </w:pPr>
    </w:p>
    <w:p w14:paraId="23CDAB0D" w14:textId="77777777" w:rsidR="00296C4E" w:rsidRDefault="00296C4E" w:rsidP="00296C4E">
      <w:pPr>
        <w:ind w:firstLine="720"/>
      </w:pPr>
    </w:p>
    <w:p w14:paraId="257A1F0E" w14:textId="77777777" w:rsidR="00296C4E" w:rsidRDefault="00296C4E" w:rsidP="00296C4E">
      <w:pPr>
        <w:ind w:firstLine="720"/>
      </w:pPr>
    </w:p>
    <w:p w14:paraId="59D4AA5F" w14:textId="77777777" w:rsidR="00296C4E" w:rsidRDefault="00296C4E" w:rsidP="00296C4E">
      <w:pPr>
        <w:ind w:firstLine="720"/>
      </w:pPr>
    </w:p>
    <w:p w14:paraId="57D37053" w14:textId="77777777" w:rsidR="00296C4E" w:rsidRDefault="00296C4E" w:rsidP="00296C4E">
      <w:pPr>
        <w:ind w:firstLine="720"/>
      </w:pPr>
    </w:p>
    <w:p w14:paraId="5469A5BE" w14:textId="77777777" w:rsidR="00296C4E" w:rsidRDefault="00296C4E" w:rsidP="00296C4E">
      <w:pPr>
        <w:ind w:firstLine="720"/>
      </w:pPr>
    </w:p>
    <w:p w14:paraId="00283889" w14:textId="77777777" w:rsidR="00296C4E" w:rsidRDefault="00296C4E" w:rsidP="00296C4E">
      <w:pPr>
        <w:ind w:firstLine="720"/>
      </w:pPr>
    </w:p>
    <w:p w14:paraId="7A898F94" w14:textId="77777777" w:rsidR="00296C4E" w:rsidRDefault="00296C4E" w:rsidP="00296C4E">
      <w:pPr>
        <w:ind w:firstLine="720"/>
      </w:pPr>
    </w:p>
    <w:p w14:paraId="674ADE85" w14:textId="220D7D38" w:rsidR="00296C4E" w:rsidRDefault="00296C4E" w:rsidP="00296C4E">
      <w:pPr>
        <w:ind w:firstLine="720"/>
      </w:pPr>
      <w:r w:rsidRPr="00F24EF1">
        <w:lastRenderedPageBreak/>
        <w:t xml:space="preserve">The location of the line scan is shown in </w:t>
      </w:r>
      <w:r w:rsidRPr="00296C4E">
        <w:rPr>
          <w:b/>
          <w:bCs/>
        </w:rPr>
        <w:fldChar w:fldCharType="begin"/>
      </w:r>
      <w:r w:rsidRPr="00296C4E">
        <w:rPr>
          <w:b/>
          <w:bCs/>
        </w:rPr>
        <w:instrText xml:space="preserve"> REF _Ref179553061 \h  \* MERGEFORMAT </w:instrText>
      </w:r>
      <w:r w:rsidRPr="00296C4E">
        <w:rPr>
          <w:b/>
          <w:bCs/>
        </w:rPr>
      </w:r>
      <w:r w:rsidRPr="00296C4E">
        <w:rPr>
          <w:b/>
          <w:bCs/>
        </w:rPr>
        <w:fldChar w:fldCharType="separate"/>
      </w:r>
      <w:r w:rsidRPr="00296C4E">
        <w:rPr>
          <w:b/>
          <w:bCs/>
        </w:rPr>
        <w:t xml:space="preserve">Figure </w:t>
      </w:r>
      <w:r w:rsidRPr="00296C4E">
        <w:rPr>
          <w:b/>
          <w:bCs/>
          <w:noProof/>
        </w:rPr>
        <w:t>85</w:t>
      </w:r>
      <w:r w:rsidRPr="00296C4E">
        <w:rPr>
          <w:b/>
          <w:bCs/>
        </w:rPr>
        <w:fldChar w:fldCharType="end"/>
      </w:r>
      <w:r w:rsidRPr="00F24EF1">
        <w:t xml:space="preserve"> and </w:t>
      </w:r>
      <w:r w:rsidRPr="00296C4E">
        <w:rPr>
          <w:b/>
          <w:bCs/>
        </w:rPr>
        <w:fldChar w:fldCharType="begin"/>
      </w:r>
      <w:r w:rsidRPr="00296C4E">
        <w:rPr>
          <w:b/>
          <w:bCs/>
        </w:rPr>
        <w:instrText xml:space="preserve"> REF _Ref182225722 \h  \* MERGEFORMAT </w:instrText>
      </w:r>
      <w:r w:rsidRPr="00296C4E">
        <w:rPr>
          <w:b/>
          <w:bCs/>
        </w:rPr>
      </w:r>
      <w:r w:rsidRPr="00296C4E">
        <w:rPr>
          <w:b/>
          <w:bCs/>
        </w:rPr>
        <w:fldChar w:fldCharType="separate"/>
      </w:r>
      <w:r w:rsidRPr="00296C4E">
        <w:rPr>
          <w:b/>
          <w:bCs/>
        </w:rPr>
        <w:t xml:space="preserve">Figure </w:t>
      </w:r>
      <w:r w:rsidRPr="00296C4E">
        <w:rPr>
          <w:b/>
          <w:bCs/>
          <w:noProof/>
        </w:rPr>
        <w:t>86</w:t>
      </w:r>
      <w:r w:rsidRPr="00296C4E">
        <w:rPr>
          <w:b/>
          <w:bCs/>
        </w:rPr>
        <w:fldChar w:fldCharType="end"/>
      </w:r>
      <w:r w:rsidRPr="00F24EF1">
        <w:t xml:space="preserve">. It was observed that the elemental mapping was offset from the BSE image; however, this offset was observed to be consistent for the entire map. As this discrepancy was observed for Al and V in addition to W, the offset may be related to the relatively high magnification (3k x) used for the collection of this data as well as due to the offset EDS detector positioning as compared to that of the BSE detector. There could also be an issue relating to the image registration calibration showing up as an imperfect alignment between the BSE and EDS data. The results of the quantitative EDS line scan across the tungsten particle are given in </w:t>
      </w:r>
      <w:r w:rsidRPr="00296C4E">
        <w:rPr>
          <w:b/>
          <w:bCs/>
        </w:rPr>
        <w:fldChar w:fldCharType="begin"/>
      </w:r>
      <w:r w:rsidRPr="00296C4E">
        <w:rPr>
          <w:b/>
          <w:bCs/>
        </w:rPr>
        <w:instrText xml:space="preserve"> REF _Ref179554168 \h  \* MERGEFORMAT </w:instrText>
      </w:r>
      <w:r w:rsidRPr="00296C4E">
        <w:rPr>
          <w:b/>
          <w:bCs/>
        </w:rPr>
      </w:r>
      <w:r w:rsidRPr="00296C4E">
        <w:rPr>
          <w:b/>
          <w:bCs/>
        </w:rPr>
        <w:fldChar w:fldCharType="separate"/>
      </w:r>
      <w:r w:rsidRPr="00296C4E">
        <w:rPr>
          <w:b/>
          <w:bCs/>
        </w:rPr>
        <w:t xml:space="preserve">Figure </w:t>
      </w:r>
      <w:r w:rsidRPr="00296C4E">
        <w:rPr>
          <w:b/>
          <w:bCs/>
          <w:noProof/>
        </w:rPr>
        <w:t>87</w:t>
      </w:r>
      <w:r w:rsidRPr="00296C4E">
        <w:rPr>
          <w:b/>
          <w:bCs/>
        </w:rPr>
        <w:fldChar w:fldCharType="end"/>
      </w:r>
      <w:r w:rsidRPr="00F24EF1">
        <w:t>.</w:t>
      </w:r>
    </w:p>
    <w:p w14:paraId="4E2ABE62" w14:textId="77777777" w:rsidR="00C7335A" w:rsidRPr="00F24EF1" w:rsidRDefault="00C7335A" w:rsidP="00C7335A">
      <w:pPr>
        <w:pStyle w:val="Heading3"/>
        <w:rPr>
          <w:rFonts w:ascii="Times New Roman" w:hAnsi="Times New Roman" w:cs="Times New Roman"/>
        </w:rPr>
      </w:pPr>
      <w:bookmarkStart w:id="279" w:name="_Toc183531463"/>
      <w:r w:rsidRPr="00F24EF1">
        <w:rPr>
          <w:rFonts w:ascii="Times New Roman" w:hAnsi="Times New Roman" w:cs="Times New Roman"/>
        </w:rPr>
        <w:t>Tungsten Inclusions</w:t>
      </w:r>
      <w:bookmarkEnd w:id="279"/>
    </w:p>
    <w:p w14:paraId="1925C588" w14:textId="689D362D" w:rsidR="00C7335A" w:rsidRPr="00F24EF1" w:rsidRDefault="00C7335A" w:rsidP="00C7335A">
      <w:pPr>
        <w:ind w:firstLine="720"/>
      </w:pPr>
      <w:r w:rsidRPr="00F24EF1">
        <w:t xml:space="preserve">In a study of FSW of titanium, it was found that tool debris did not seem to impact mechanical properties including low cycle fatigue and tensile testing </w:t>
      </w:r>
      <w:sdt>
        <w:sdtPr>
          <w:rPr>
            <w:color w:val="000000"/>
          </w:rPr>
          <w:tag w:val="MENDELEY_CITATION_v3_eyJjaXRhdGlvbklEIjoiTUVOREVMRVlfQ0lUQVRJT05fODVhMjdkZmMtNGY4My00YTMyLTg1ODktMGYxMmQ0NjQyMmZmIiwicHJvcGVydGllcyI6eyJub3RlSW5kZXgiOjB9LCJpc0VkaXRlZCI6ZmFsc2UsIm1hbnVhbE92ZXJyaWRlIjp7ImlzTWFudWFsbHlPdmVycmlkZGVuIjpmYWxzZSwiY2l0ZXByb2NUZXh0IjoiKDEyMCkiLCJtYW51YWxPdmVycmlkZVRleHQiOiIifSwiY2l0YXRpb25JdGVtcyI6W3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
          <w:id w:val="-204719187"/>
          <w:placeholder>
            <w:docPart w:val="DF56752299F643F4849D9A5534F90204"/>
          </w:placeholder>
        </w:sdtPr>
        <w:sdtContent>
          <w:r w:rsidRPr="00F24EF1">
            <w:rPr>
              <w:color w:val="000000"/>
            </w:rPr>
            <w:t>(120)</w:t>
          </w:r>
        </w:sdtContent>
      </w:sdt>
      <w:r w:rsidRPr="00F24EF1">
        <w:t xml:space="preserve">. Nonetheless, it is desirable that tool inclusions be eliminated from welds. Farabi et al. noted that tungsten contamination was not observed with the use of a lanthanated tungsten tool </w:t>
      </w:r>
      <w:sdt>
        <w:sdtPr>
          <w:rPr>
            <w:color w:val="000000"/>
          </w:rPr>
          <w:tag w:val="MENDELEY_CITATION_v3_eyJjaXRhdGlvbklEIjoiTUVOREVMRVlfQ0lUQVRJT05fMWM1YTYxYWQtZWNhZC00MDFkLThkZjMtNjBmZmI2N2I3ZjI0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
          <w:id w:val="-623385473"/>
          <w:placeholder>
            <w:docPart w:val="148CDAB8572F496EA8BC3BCDE24C3C62"/>
          </w:placeholder>
        </w:sdtPr>
        <w:sdtContent>
          <w:r w:rsidRPr="00F24EF1">
            <w:rPr>
              <w:color w:val="000000"/>
            </w:rPr>
            <w:t>(8)</w:t>
          </w:r>
        </w:sdtContent>
      </w:sdt>
      <w:r w:rsidRPr="00F24EF1">
        <w:t>. However, despite the similar use of a lanthanated tungsten tool material, tungsten contamination was present in all process conditions in this current study. The scale of the tungsten inclusions observed in this study ranged from sub-micron</w:t>
      </w:r>
      <w:r w:rsidRPr="00C7335A">
        <w:t xml:space="preserve"> </w:t>
      </w:r>
      <w:r w:rsidRPr="00F24EF1">
        <w:t>scale (</w:t>
      </w:r>
      <w:r w:rsidRPr="00C7335A">
        <w:rPr>
          <w:b/>
          <w:bCs/>
        </w:rPr>
        <w:fldChar w:fldCharType="begin"/>
      </w:r>
      <w:r w:rsidRPr="00C7335A">
        <w:rPr>
          <w:b/>
          <w:bCs/>
        </w:rPr>
        <w:instrText xml:space="preserve"> REF _Ref179560136 \h  \* MERGEFORMAT </w:instrText>
      </w:r>
      <w:r w:rsidRPr="00C7335A">
        <w:rPr>
          <w:b/>
          <w:bCs/>
        </w:rPr>
      </w:r>
      <w:r w:rsidRPr="00C7335A">
        <w:rPr>
          <w:b/>
          <w:bCs/>
        </w:rPr>
        <w:fldChar w:fldCharType="separate"/>
      </w:r>
      <w:r w:rsidRPr="00C7335A">
        <w:rPr>
          <w:b/>
          <w:bCs/>
        </w:rPr>
        <w:t xml:space="preserve">Figure </w:t>
      </w:r>
      <w:r w:rsidRPr="00C7335A">
        <w:rPr>
          <w:b/>
          <w:bCs/>
          <w:noProof/>
        </w:rPr>
        <w:t>39</w:t>
      </w:r>
      <w:r w:rsidRPr="00C7335A">
        <w:rPr>
          <w:b/>
          <w:bCs/>
        </w:rPr>
        <w:fldChar w:fldCharType="end"/>
      </w:r>
      <w:r w:rsidRPr="00F24EF1">
        <w:t>) to</w:t>
      </w:r>
      <w:r>
        <w:t xml:space="preserve"> tens of microns (</w:t>
      </w:r>
      <w:r w:rsidRPr="00C7335A">
        <w:rPr>
          <w:b/>
          <w:bCs/>
        </w:rPr>
        <w:fldChar w:fldCharType="begin"/>
      </w:r>
      <w:r w:rsidRPr="00C7335A">
        <w:rPr>
          <w:b/>
          <w:bCs/>
        </w:rPr>
        <w:instrText xml:space="preserve"> REF _Ref183534384 \h </w:instrText>
      </w:r>
      <w:r>
        <w:rPr>
          <w:b/>
          <w:bCs/>
        </w:rPr>
        <w:instrText xml:space="preserve"> \* MERGEFORMAT </w:instrText>
      </w:r>
      <w:r w:rsidRPr="00C7335A">
        <w:rPr>
          <w:b/>
          <w:bCs/>
        </w:rPr>
      </w:r>
      <w:r w:rsidRPr="00C7335A">
        <w:rPr>
          <w:b/>
          <w:bCs/>
        </w:rPr>
        <w:fldChar w:fldCharType="separate"/>
      </w:r>
      <w:r w:rsidRPr="00C7335A">
        <w:rPr>
          <w:b/>
          <w:bCs/>
        </w:rPr>
        <w:t xml:space="preserve">Figure </w:t>
      </w:r>
      <w:r w:rsidRPr="00C7335A">
        <w:rPr>
          <w:b/>
          <w:bCs/>
          <w:noProof/>
        </w:rPr>
        <w:t>89</w:t>
      </w:r>
      <w:r w:rsidRPr="00C7335A">
        <w:rPr>
          <w:b/>
          <w:bCs/>
        </w:rPr>
        <w:fldChar w:fldCharType="end"/>
      </w:r>
      <w:r>
        <w:t>) to</w:t>
      </w:r>
      <w:r w:rsidRPr="00F24EF1">
        <w:t xml:space="preserve"> more than 1.5 mm in length (</w:t>
      </w:r>
      <w:r w:rsidRPr="00C7335A">
        <w:rPr>
          <w:b/>
          <w:bCs/>
        </w:rPr>
        <w:fldChar w:fldCharType="begin"/>
      </w:r>
      <w:r w:rsidRPr="00C7335A">
        <w:rPr>
          <w:b/>
          <w:bCs/>
        </w:rPr>
        <w:instrText xml:space="preserve"> REF _Ref182307801 \h  \* MERGEFORMAT </w:instrText>
      </w:r>
      <w:r w:rsidRPr="00C7335A">
        <w:rPr>
          <w:b/>
          <w:bCs/>
        </w:rPr>
      </w:r>
      <w:r w:rsidRPr="00C7335A">
        <w:rPr>
          <w:b/>
          <w:bCs/>
        </w:rPr>
        <w:fldChar w:fldCharType="separate"/>
      </w:r>
      <w:r w:rsidRPr="00C7335A">
        <w:rPr>
          <w:b/>
          <w:bCs/>
        </w:rPr>
        <w:t xml:space="preserve">Figure </w:t>
      </w:r>
      <w:r w:rsidRPr="00C7335A">
        <w:rPr>
          <w:b/>
          <w:bCs/>
          <w:noProof/>
        </w:rPr>
        <w:t>90</w:t>
      </w:r>
      <w:r w:rsidRPr="00C7335A">
        <w:rPr>
          <w:b/>
          <w:bCs/>
        </w:rPr>
        <w:fldChar w:fldCharType="end"/>
      </w:r>
      <w:r w:rsidRPr="00F24EF1">
        <w:t xml:space="preserve">). Based on traditional FSW literature, tool wear can be abrasive or adhesive (also known as diffusive or chemical) in nature. For all temperature setpoints in the present study, tungsten inclusions appear to be in the form of distinct particles. There is no significant dissolution of tungsten into the titanium matrix as has been previously observed an AFSD Ti-6Al-4V deposition shown in </w:t>
      </w:r>
      <w:r w:rsidRPr="00C7335A">
        <w:rPr>
          <w:b/>
          <w:bCs/>
        </w:rPr>
        <w:fldChar w:fldCharType="begin"/>
      </w:r>
      <w:r w:rsidRPr="00C7335A">
        <w:rPr>
          <w:b/>
          <w:bCs/>
        </w:rPr>
        <w:instrText xml:space="preserve"> REF _Ref182308642 \h  \* MERGEFORMAT </w:instrText>
      </w:r>
      <w:r w:rsidRPr="00C7335A">
        <w:rPr>
          <w:b/>
          <w:bCs/>
        </w:rPr>
      </w:r>
      <w:r w:rsidRPr="00C7335A">
        <w:rPr>
          <w:b/>
          <w:bCs/>
        </w:rPr>
        <w:fldChar w:fldCharType="separate"/>
      </w:r>
      <w:r w:rsidRPr="00C7335A">
        <w:rPr>
          <w:b/>
          <w:bCs/>
        </w:rPr>
        <w:t xml:space="preserve">Figure </w:t>
      </w:r>
      <w:r w:rsidRPr="00C7335A">
        <w:rPr>
          <w:b/>
          <w:bCs/>
          <w:noProof/>
        </w:rPr>
        <w:t>88</w:t>
      </w:r>
      <w:r w:rsidRPr="00C7335A">
        <w:rPr>
          <w:b/>
          <w:bCs/>
        </w:rPr>
        <w:fldChar w:fldCharType="end"/>
      </w:r>
      <w:r w:rsidRPr="00F24EF1">
        <w:t xml:space="preserve">. This means that the tool </w:t>
      </w:r>
    </w:p>
    <w:p w14:paraId="095043EF" w14:textId="5917A5BB" w:rsidR="00296C4E" w:rsidRPr="00F24EF1" w:rsidRDefault="00296C4E" w:rsidP="00C7335A"/>
    <w:p w14:paraId="3084E507" w14:textId="77777777" w:rsidR="001F34B3" w:rsidRPr="00F24EF1" w:rsidRDefault="001F34B3" w:rsidP="001F34B3">
      <w:pPr>
        <w:keepNext/>
        <w:jc w:val="center"/>
      </w:pPr>
      <w:r w:rsidRPr="00F24EF1">
        <w:rPr>
          <w:noProof/>
        </w:rPr>
        <w:drawing>
          <wp:inline distT="0" distB="0" distL="0" distR="0" wp14:anchorId="6B4AAACE" wp14:editId="781F13E5">
            <wp:extent cx="3594100" cy="5397500"/>
            <wp:effectExtent l="0" t="0" r="0" b="0"/>
            <wp:docPr id="883182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8202" name="Picture 88318202"/>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3594100" cy="5397500"/>
                    </a:xfrm>
                    <a:prstGeom prst="rect">
                      <a:avLst/>
                    </a:prstGeom>
                  </pic:spPr>
                </pic:pic>
              </a:graphicData>
            </a:graphic>
          </wp:inline>
        </w:drawing>
      </w:r>
    </w:p>
    <w:p w14:paraId="60A4F934" w14:textId="75C25203" w:rsidR="001F34B3" w:rsidRDefault="001F34B3" w:rsidP="00AA1C88">
      <w:pPr>
        <w:pStyle w:val="Caption"/>
      </w:pPr>
      <w:bookmarkStart w:id="280" w:name="_Ref179553061"/>
      <w:bookmarkStart w:id="281" w:name="_Toc183606636"/>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85</w:t>
      </w:r>
      <w:r w:rsidR="00847286" w:rsidRPr="00484771">
        <w:rPr>
          <w:b/>
          <w:bCs/>
          <w:noProof/>
        </w:rPr>
        <w:fldChar w:fldCharType="end"/>
      </w:r>
      <w:bookmarkEnd w:id="280"/>
      <w:r w:rsidRPr="00484771">
        <w:rPr>
          <w:b/>
          <w:bCs/>
        </w:rPr>
        <w:t>:</w:t>
      </w:r>
      <w:r w:rsidRPr="00F24EF1">
        <w:t xml:space="preserve"> Quantitative EDS line scan location and elemental map</w:t>
      </w:r>
      <w:bookmarkEnd w:id="281"/>
    </w:p>
    <w:p w14:paraId="24EB1F77" w14:textId="77777777" w:rsidR="00296C4E" w:rsidRPr="00296C4E" w:rsidRDefault="00296C4E" w:rsidP="00296C4E"/>
    <w:p w14:paraId="5413430B" w14:textId="77777777" w:rsidR="009147DA" w:rsidRPr="00F24EF1" w:rsidRDefault="009147DA" w:rsidP="009147DA">
      <w:pPr>
        <w:keepNext/>
        <w:jc w:val="center"/>
      </w:pPr>
      <w:r w:rsidRPr="00F24EF1">
        <w:rPr>
          <w:noProof/>
        </w:rPr>
        <w:lastRenderedPageBreak/>
        <w:drawing>
          <wp:inline distT="0" distB="0" distL="0" distR="0" wp14:anchorId="0B3844AE" wp14:editId="74D644C2">
            <wp:extent cx="4572000" cy="1913860"/>
            <wp:effectExtent l="0" t="0" r="0" b="4445"/>
            <wp:docPr id="2006152408" name="Picture 1" descr="A purple and white object with gree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52408" name="Picture 1" descr="A purple and white object with green arrow&#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4572000" cy="1913860"/>
                    </a:xfrm>
                    <a:prstGeom prst="rect">
                      <a:avLst/>
                    </a:prstGeom>
                  </pic:spPr>
                </pic:pic>
              </a:graphicData>
            </a:graphic>
          </wp:inline>
        </w:drawing>
      </w:r>
    </w:p>
    <w:p w14:paraId="4FD7CCA0" w14:textId="21B5299B" w:rsidR="009147DA" w:rsidRPr="00F24EF1" w:rsidRDefault="009147DA" w:rsidP="00AA1C88">
      <w:pPr>
        <w:pStyle w:val="Caption"/>
      </w:pPr>
      <w:bookmarkStart w:id="282" w:name="_Ref182225722"/>
      <w:bookmarkStart w:id="283" w:name="_Toc183606637"/>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86</w:t>
      </w:r>
      <w:r w:rsidR="00847286" w:rsidRPr="00484771">
        <w:rPr>
          <w:b/>
          <w:bCs/>
          <w:noProof/>
        </w:rPr>
        <w:fldChar w:fldCharType="end"/>
      </w:r>
      <w:bookmarkEnd w:id="282"/>
      <w:r w:rsidRPr="00484771">
        <w:rPr>
          <w:b/>
          <w:bCs/>
        </w:rPr>
        <w:t>:</w:t>
      </w:r>
      <w:r w:rsidRPr="00F24EF1">
        <w:t xml:space="preserve"> Quantitative EDS line scan location</w:t>
      </w:r>
      <w:bookmarkEnd w:id="283"/>
    </w:p>
    <w:p w14:paraId="70B66B11" w14:textId="77777777" w:rsidR="001F34B3" w:rsidRPr="00F24EF1" w:rsidRDefault="001F34B3" w:rsidP="001F34B3">
      <w:pPr>
        <w:keepNext/>
        <w:jc w:val="center"/>
      </w:pPr>
      <w:r w:rsidRPr="00F24EF1">
        <w:rPr>
          <w:noProof/>
        </w:rPr>
        <w:lastRenderedPageBreak/>
        <w:drawing>
          <wp:inline distT="0" distB="0" distL="0" distR="0" wp14:anchorId="18AFB418" wp14:editId="5715BDCC">
            <wp:extent cx="4572000" cy="6096000"/>
            <wp:effectExtent l="0" t="0" r="0" b="0"/>
            <wp:docPr id="926178255" name="Picture 9" descr="A graph of blu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78255" name="Picture 9" descr="A graph of blue lines&#10;&#10;Description automatically generated with medium confidence"/>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4572000" cy="6096000"/>
                    </a:xfrm>
                    <a:prstGeom prst="rect">
                      <a:avLst/>
                    </a:prstGeom>
                  </pic:spPr>
                </pic:pic>
              </a:graphicData>
            </a:graphic>
          </wp:inline>
        </w:drawing>
      </w:r>
    </w:p>
    <w:p w14:paraId="3F438F5B" w14:textId="3C3BD0CE" w:rsidR="001F34B3" w:rsidRDefault="001F34B3" w:rsidP="00AA1C88">
      <w:pPr>
        <w:pStyle w:val="Caption"/>
      </w:pPr>
      <w:bookmarkStart w:id="284" w:name="_Ref179554168"/>
      <w:bookmarkStart w:id="285" w:name="_Toc183606638"/>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87</w:t>
      </w:r>
      <w:r w:rsidR="00847286" w:rsidRPr="00484771">
        <w:rPr>
          <w:b/>
          <w:bCs/>
          <w:noProof/>
        </w:rPr>
        <w:fldChar w:fldCharType="end"/>
      </w:r>
      <w:bookmarkEnd w:id="284"/>
      <w:r w:rsidRPr="00484771">
        <w:rPr>
          <w:b/>
          <w:bCs/>
        </w:rPr>
        <w:t>:</w:t>
      </w:r>
      <w:r w:rsidRPr="00F24EF1">
        <w:t xml:space="preserve"> Quantitative EDS line scan wt. % results</w:t>
      </w:r>
      <w:bookmarkEnd w:id="285"/>
    </w:p>
    <w:p w14:paraId="215728CC" w14:textId="77777777" w:rsidR="00CF6475" w:rsidRDefault="00CF6475" w:rsidP="00CF6475"/>
    <w:p w14:paraId="31F344A9" w14:textId="77777777" w:rsidR="00296C4E" w:rsidRPr="00CF6475" w:rsidRDefault="00296C4E" w:rsidP="00CF6475"/>
    <w:p w14:paraId="62A4D571" w14:textId="77777777" w:rsidR="00C7335A" w:rsidRDefault="00C7335A" w:rsidP="00C7335A"/>
    <w:p w14:paraId="068C400B" w14:textId="77777777" w:rsidR="00AC217A" w:rsidRPr="00F24EF1" w:rsidRDefault="00AC217A" w:rsidP="00AC217A">
      <w:pPr>
        <w:keepNext/>
        <w:jc w:val="center"/>
      </w:pPr>
      <w:r w:rsidRPr="00F24EF1">
        <w:rPr>
          <w:noProof/>
        </w:rPr>
        <w:lastRenderedPageBreak/>
        <w:drawing>
          <wp:inline distT="0" distB="0" distL="0" distR="0" wp14:anchorId="02116FCD" wp14:editId="71FACCE2">
            <wp:extent cx="4572000" cy="3429000"/>
            <wp:effectExtent l="0" t="0" r="0" b="0"/>
            <wp:docPr id="1554956966" name="Picture 11" descr="A close-up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56966" name="Picture 11" descr="A close-up of a circle&#10;&#10;Description automatically generated"/>
                    <pic:cNvPicPr/>
                  </pic:nvPicPr>
                  <pic:blipFill>
                    <a:blip r:embed="rId112" cstate="print">
                      <a:extLst>
                        <a:ext uri="{BEBA8EAE-BF5A-486C-A8C5-ECC9F3942E4B}">
                          <a14:imgProps xmlns:a14="http://schemas.microsoft.com/office/drawing/2010/main">
                            <a14:imgLayer r:embed="rId113">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4D81A7DC" w14:textId="77777777" w:rsidR="00AC217A" w:rsidRDefault="00AC217A" w:rsidP="00AA1C88">
      <w:pPr>
        <w:pStyle w:val="Caption"/>
      </w:pPr>
      <w:bookmarkStart w:id="286" w:name="_Ref182308642"/>
      <w:bookmarkStart w:id="287" w:name="_Toc183606639"/>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88</w:t>
      </w:r>
      <w:r w:rsidRPr="00484771">
        <w:rPr>
          <w:b/>
          <w:bCs/>
          <w:noProof/>
        </w:rPr>
        <w:fldChar w:fldCharType="end"/>
      </w:r>
      <w:bookmarkEnd w:id="286"/>
      <w:r w:rsidRPr="00484771">
        <w:rPr>
          <w:b/>
          <w:bCs/>
        </w:rPr>
        <w:t>:</w:t>
      </w:r>
      <w:r w:rsidRPr="00F24EF1">
        <w:t xml:space="preserve"> Diffusive tungsten tool wear in an AFSD Ti-6Al-4V build (process parameters unknown)</w:t>
      </w:r>
      <w:bookmarkEnd w:id="287"/>
    </w:p>
    <w:p w14:paraId="64236BA2" w14:textId="77777777" w:rsidR="00AC217A" w:rsidRPr="00AC217A" w:rsidRDefault="00AC217A" w:rsidP="00AC217A"/>
    <w:p w14:paraId="284B0457" w14:textId="77777777" w:rsidR="00AC217A" w:rsidRPr="00F24EF1" w:rsidRDefault="00AC217A" w:rsidP="00AC217A">
      <w:pPr>
        <w:keepNext/>
        <w:jc w:val="center"/>
      </w:pPr>
      <w:r w:rsidRPr="00F24EF1">
        <w:rPr>
          <w:noProof/>
        </w:rPr>
        <w:lastRenderedPageBreak/>
        <w:drawing>
          <wp:inline distT="0" distB="0" distL="0" distR="0" wp14:anchorId="4A7394B5" wp14:editId="4F1CCF20">
            <wp:extent cx="4572000" cy="3429000"/>
            <wp:effectExtent l="0" t="0" r="0" b="0"/>
            <wp:docPr id="1424681904" name="Picture 2"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81904" name="Picture 2" descr="A close-up of a rock&#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60F24CA7" w14:textId="77777777" w:rsidR="00AC217A" w:rsidRDefault="00AC217A" w:rsidP="00AA1C88">
      <w:pPr>
        <w:pStyle w:val="Caption"/>
      </w:pPr>
      <w:bookmarkStart w:id="288" w:name="_Ref183534384"/>
      <w:bookmarkStart w:id="289" w:name="_Toc183606640"/>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89</w:t>
      </w:r>
      <w:r w:rsidRPr="00484771">
        <w:rPr>
          <w:b/>
          <w:bCs/>
          <w:noProof/>
        </w:rPr>
        <w:fldChar w:fldCharType="end"/>
      </w:r>
      <w:bookmarkEnd w:id="288"/>
      <w:r w:rsidRPr="00484771">
        <w:rPr>
          <w:b/>
          <w:bCs/>
        </w:rPr>
        <w:t>:</w:t>
      </w:r>
      <w:r w:rsidRPr="00F24EF1">
        <w:t xml:space="preserve"> A large tungsten inclusion in the 800 ºC AFSD sample</w:t>
      </w:r>
      <w:bookmarkEnd w:id="289"/>
    </w:p>
    <w:p w14:paraId="62F33BD3" w14:textId="77777777" w:rsidR="00AC217A" w:rsidRDefault="00AC217A" w:rsidP="00AC217A"/>
    <w:p w14:paraId="562A0F37" w14:textId="77777777" w:rsidR="00AC217A" w:rsidRPr="00F24EF1" w:rsidRDefault="00AC217A" w:rsidP="00AC217A">
      <w:pPr>
        <w:keepNext/>
        <w:jc w:val="center"/>
      </w:pPr>
      <w:r w:rsidRPr="00F24EF1">
        <w:rPr>
          <w:noProof/>
        </w:rPr>
        <w:lastRenderedPageBreak/>
        <w:drawing>
          <wp:inline distT="0" distB="0" distL="0" distR="0" wp14:anchorId="79584073" wp14:editId="49AD6607">
            <wp:extent cx="4572000" cy="3429000"/>
            <wp:effectExtent l="0" t="0" r="0" b="0"/>
            <wp:docPr id="551683414" name="Picture 3" descr="A black and red lin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83414" name="Picture 3" descr="A black and red lines on a white surface&#10;&#10;Description automatically generated"/>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2696917D" w14:textId="77777777" w:rsidR="00AC217A" w:rsidRPr="00F24EF1" w:rsidRDefault="00AC217A" w:rsidP="00AA1C88">
      <w:pPr>
        <w:pStyle w:val="Caption"/>
      </w:pPr>
      <w:bookmarkStart w:id="290" w:name="_Ref182307801"/>
      <w:bookmarkStart w:id="291" w:name="_Toc183606641"/>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90</w:t>
      </w:r>
      <w:r w:rsidRPr="00484771">
        <w:rPr>
          <w:b/>
          <w:bCs/>
          <w:noProof/>
        </w:rPr>
        <w:fldChar w:fldCharType="end"/>
      </w:r>
      <w:bookmarkEnd w:id="290"/>
      <w:r w:rsidRPr="00484771">
        <w:rPr>
          <w:b/>
          <w:bCs/>
        </w:rPr>
        <w:t>:</w:t>
      </w:r>
      <w:r w:rsidRPr="00F24EF1">
        <w:t xml:space="preserve"> A very large tungsten inclusion in the 850 ºC temperature setpoint build</w:t>
      </w:r>
      <w:bookmarkEnd w:id="291"/>
    </w:p>
    <w:p w14:paraId="05D84DB7" w14:textId="77777777" w:rsidR="00AC217A" w:rsidRDefault="00AC217A" w:rsidP="00AC217A"/>
    <w:p w14:paraId="7A4CC2A0" w14:textId="77777777" w:rsidR="00C7335A" w:rsidRDefault="00C7335A" w:rsidP="00AC217A"/>
    <w:p w14:paraId="1D3FE457" w14:textId="77777777" w:rsidR="00C7335A" w:rsidRDefault="00C7335A" w:rsidP="00C7335A"/>
    <w:p w14:paraId="08E38B88" w14:textId="77777777" w:rsidR="00C7335A" w:rsidRDefault="00C7335A" w:rsidP="00C7335A"/>
    <w:p w14:paraId="0B780207" w14:textId="77777777" w:rsidR="00C7335A" w:rsidRDefault="00C7335A" w:rsidP="00C7335A"/>
    <w:p w14:paraId="142B6D60" w14:textId="77777777" w:rsidR="00C7335A" w:rsidRDefault="00C7335A" w:rsidP="00C7335A"/>
    <w:p w14:paraId="3556185F" w14:textId="77777777" w:rsidR="00C7335A" w:rsidRDefault="00C7335A" w:rsidP="00C7335A"/>
    <w:p w14:paraId="512748A2" w14:textId="77777777" w:rsidR="00C7335A" w:rsidRDefault="00C7335A" w:rsidP="00C7335A"/>
    <w:p w14:paraId="6D743CAA" w14:textId="77777777" w:rsidR="00C7335A" w:rsidRDefault="00C7335A" w:rsidP="00C7335A"/>
    <w:p w14:paraId="30C2565C" w14:textId="77777777" w:rsidR="00C7335A" w:rsidRDefault="00C7335A" w:rsidP="00C7335A"/>
    <w:p w14:paraId="5201506B" w14:textId="77777777" w:rsidR="00C7335A" w:rsidRDefault="00C7335A" w:rsidP="00C7335A"/>
    <w:p w14:paraId="69FCE59B" w14:textId="77777777" w:rsidR="00C7335A" w:rsidRPr="00F24EF1" w:rsidRDefault="00C7335A" w:rsidP="00C7335A">
      <w:r w:rsidRPr="00F24EF1">
        <w:lastRenderedPageBreak/>
        <w:t xml:space="preserve">wear observed in this study is abrasive in nature. It is hypothesized that temperatures at the tool-material interface remained cool enough to prevent adhesive wear.Agrawal observed tool wear for AFSD of Ti-6Al-4V using compacted bars of machining chips, noting that tool wear was more pronounced during cooler AFSD depositions </w:t>
      </w:r>
      <w:sdt>
        <w:sdtPr>
          <w:rPr>
            <w:color w:val="000000"/>
          </w:rPr>
          <w:tag w:val="MENDELEY_CITATION_v3_eyJjaXRhdGlvbklEIjoiTUVOREVMRVlfQ0lUQVRJT05fYTYwNzIwN2MtOWNhYy00MzBlLWFmMWUtY2FkYTg5MzI0ZDIy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
          <w:id w:val="2132970460"/>
          <w:placeholder>
            <w:docPart w:val="E1C0BDCDA1A84ADF97CEE1DF7D809DC9"/>
          </w:placeholder>
        </w:sdtPr>
        <w:sdtContent>
          <w:r w:rsidRPr="00F24EF1">
            <w:rPr>
              <w:color w:val="000000"/>
            </w:rPr>
            <w:t>(7)</w:t>
          </w:r>
        </w:sdtContent>
      </w:sdt>
      <w:r w:rsidRPr="00F24EF1">
        <w:t xml:space="preserve">. A comparison of </w:t>
      </w:r>
      <w:r w:rsidRPr="00C7335A">
        <w:rPr>
          <w:b/>
          <w:bCs/>
        </w:rPr>
        <w:fldChar w:fldCharType="begin"/>
      </w:r>
      <w:r w:rsidRPr="00C7335A">
        <w:rPr>
          <w:b/>
          <w:bCs/>
        </w:rPr>
        <w:instrText xml:space="preserve"> REF _Ref179798249 \h  \* MERGEFORMAT </w:instrText>
      </w:r>
      <w:r w:rsidRPr="00C7335A">
        <w:rPr>
          <w:b/>
          <w:bCs/>
        </w:rPr>
      </w:r>
      <w:r w:rsidRPr="00C7335A">
        <w:rPr>
          <w:b/>
          <w:bCs/>
        </w:rPr>
        <w:fldChar w:fldCharType="separate"/>
      </w:r>
      <w:r w:rsidRPr="00C7335A">
        <w:rPr>
          <w:b/>
          <w:bCs/>
        </w:rPr>
        <w:t xml:space="preserve">Figure </w:t>
      </w:r>
      <w:r w:rsidRPr="00C7335A">
        <w:rPr>
          <w:b/>
          <w:bCs/>
          <w:noProof/>
        </w:rPr>
        <w:t>91</w:t>
      </w:r>
      <w:r w:rsidRPr="00C7335A">
        <w:rPr>
          <w:b/>
          <w:bCs/>
        </w:rPr>
        <w:fldChar w:fldCharType="end"/>
      </w:r>
      <w:r w:rsidRPr="00F24EF1">
        <w:t xml:space="preserve"> (a) vs (b) comparing tungsten contamination in the 700 ºC vs 850 ºC builds appears to corroborate this claim. It appears that there is increased tool wear, as apparent in the BSE images, in the lower temperature 700 ºC temperature setpoint build. There also appears to be increased tool wear than can be traced back to the first layers printed for each bar reload in the 850 ºC temperature setpoint.</w:t>
      </w:r>
    </w:p>
    <w:p w14:paraId="260165F8" w14:textId="77777777" w:rsidR="00C7335A" w:rsidRPr="00CF6475" w:rsidRDefault="00C7335A" w:rsidP="00C7335A">
      <w:pPr>
        <w:ind w:firstLine="720"/>
      </w:pPr>
      <w:r w:rsidRPr="00F24EF1">
        <w:t>On the topic of the effects of tool wear on mechanical properties, tungsten inclusions were visible in most of the observed fracture surfaces. Of the imaged fracture surfaces, only ND-LD 850S14 did not have any apparent tungsten inclusions in the fracture surface. Sample ND-LD 800S14 exhibited decreased ductility compared to the other build direction samples in the center of the deposit. Upon examination of the high magnification BSE SEM fracture surface images, a large fraction of small tungsten inclusions were visible. These tungsten inclusions may have contributed to the lower ductility observed in this sample. While the presence of tungsten is linked to this early failure, further study of tool wear in AFSD of Ti-6Al-4V is merited to more affirmatively link the effects of tungsten contamination to potential effects on mechanical properties.</w:t>
      </w:r>
    </w:p>
    <w:p w14:paraId="45AFDC6B" w14:textId="1EB19BD6" w:rsidR="00C7335A" w:rsidRDefault="00C7335A" w:rsidP="00C7335A"/>
    <w:p w14:paraId="649866E2" w14:textId="77777777" w:rsidR="00C7335A" w:rsidRDefault="00C7335A" w:rsidP="00AC217A"/>
    <w:p w14:paraId="48551614" w14:textId="77777777" w:rsidR="00AC217A" w:rsidRPr="00F24EF1" w:rsidRDefault="00AC217A" w:rsidP="00AC217A">
      <w:pPr>
        <w:keepNext/>
        <w:jc w:val="center"/>
      </w:pPr>
      <w:r w:rsidRPr="00F24EF1">
        <w:rPr>
          <w:noProof/>
        </w:rPr>
        <w:lastRenderedPageBreak/>
        <w:drawing>
          <wp:inline distT="0" distB="0" distL="0" distR="0" wp14:anchorId="51F502E2" wp14:editId="3F7C73D1">
            <wp:extent cx="4572000" cy="6731000"/>
            <wp:effectExtent l="0" t="0" r="0" b="0"/>
            <wp:docPr id="240144424" name="Picture 1" descr="A close-up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44424" name="Picture 1" descr="A close-up of a grid&#10;&#10;Description automatically generated"/>
                    <pic:cNvPicPr/>
                  </pic:nvPicPr>
                  <pic:blipFill>
                    <a:blip r:embed="rId116" cstate="print">
                      <a:extLst>
                        <a:ext uri="{BEBA8EAE-BF5A-486C-A8C5-ECC9F3942E4B}">
                          <a14:imgProps xmlns:a14="http://schemas.microsoft.com/office/drawing/2010/main">
                            <a14:imgLayer r:embed="rId117">
                              <a14:imgEffect>
                                <a14:sharpenSoften amount="100000"/>
                              </a14:imgEffect>
                              <a14:imgEffect>
                                <a14:brightnessContrast bright="10000" contrast="40000"/>
                              </a14:imgEffect>
                            </a14:imgLayer>
                          </a14:imgProps>
                        </a:ext>
                        <a:ext uri="{28A0092B-C50C-407E-A947-70E740481C1C}">
                          <a14:useLocalDpi xmlns:a14="http://schemas.microsoft.com/office/drawing/2010/main" val="0"/>
                        </a:ext>
                      </a:extLst>
                    </a:blip>
                    <a:stretch>
                      <a:fillRect/>
                    </a:stretch>
                  </pic:blipFill>
                  <pic:spPr>
                    <a:xfrm>
                      <a:off x="0" y="0"/>
                      <a:ext cx="4572000" cy="6731000"/>
                    </a:xfrm>
                    <a:prstGeom prst="rect">
                      <a:avLst/>
                    </a:prstGeom>
                  </pic:spPr>
                </pic:pic>
              </a:graphicData>
            </a:graphic>
          </wp:inline>
        </w:drawing>
      </w:r>
    </w:p>
    <w:p w14:paraId="033CE39F" w14:textId="77777777" w:rsidR="00AC217A" w:rsidRPr="00F24EF1" w:rsidRDefault="00AC217A" w:rsidP="00AA1C88">
      <w:pPr>
        <w:pStyle w:val="Caption"/>
      </w:pPr>
      <w:bookmarkStart w:id="292" w:name="_Ref179798249"/>
      <w:bookmarkStart w:id="293" w:name="_Toc183606642"/>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91</w:t>
      </w:r>
      <w:r w:rsidRPr="00484771">
        <w:rPr>
          <w:b/>
          <w:bCs/>
          <w:noProof/>
        </w:rPr>
        <w:fldChar w:fldCharType="end"/>
      </w:r>
      <w:bookmarkEnd w:id="292"/>
      <w:r w:rsidRPr="00484771">
        <w:rPr>
          <w:b/>
          <w:bCs/>
        </w:rPr>
        <w:t xml:space="preserve">: </w:t>
      </w:r>
      <w:r w:rsidRPr="00F24EF1">
        <w:t>BSE montage image of tungsten inclusions in (a) 700 ºC and (b) 850 ºC temperature setpoint builds</w:t>
      </w:r>
      <w:bookmarkEnd w:id="293"/>
    </w:p>
    <w:p w14:paraId="4823E742" w14:textId="2473EFFF" w:rsidR="00AC217A" w:rsidRDefault="00AC217A" w:rsidP="00AC217A">
      <w:pPr>
        <w:spacing w:line="240" w:lineRule="auto"/>
      </w:pPr>
    </w:p>
    <w:p w14:paraId="4BEAF21C" w14:textId="15B8D654" w:rsidR="00F8634B" w:rsidRPr="00F24EF1" w:rsidRDefault="00F8634B" w:rsidP="00F8634B">
      <w:pPr>
        <w:pStyle w:val="Heading3"/>
        <w:rPr>
          <w:rFonts w:ascii="Times New Roman" w:hAnsi="Times New Roman" w:cs="Times New Roman"/>
        </w:rPr>
      </w:pPr>
      <w:bookmarkStart w:id="294" w:name="_Toc183531464"/>
      <w:r w:rsidRPr="00F24EF1">
        <w:rPr>
          <w:rFonts w:ascii="Times New Roman" w:hAnsi="Times New Roman" w:cs="Times New Roman"/>
        </w:rPr>
        <w:lastRenderedPageBreak/>
        <w:t>Flash/Kissing Bonds</w:t>
      </w:r>
      <w:bookmarkEnd w:id="294"/>
    </w:p>
    <w:p w14:paraId="447231FE" w14:textId="28ABC8C5" w:rsidR="00671BD7" w:rsidRPr="00F24EF1" w:rsidRDefault="00671BD7" w:rsidP="00671BD7">
      <w:pPr>
        <w:ind w:firstLine="720"/>
      </w:pPr>
      <w:r w:rsidRPr="00F24EF1">
        <w:t>As has been previously noted in AFSD, the process results in incomplete bonding at the periphery of the deposits</w:t>
      </w:r>
      <w:r w:rsidR="00F934DF" w:rsidRPr="00F24EF1">
        <w:t xml:space="preserve"> </w:t>
      </w:r>
      <w:sdt>
        <w:sdtPr>
          <w:rPr>
            <w:color w:val="000000"/>
          </w:rPr>
          <w:tag w:val="MENDELEY_CITATION_v3_eyJjaXRhdGlvbklEIjoiTUVOREVMRVlfQ0lUQVRJT05fOThkYWNlN2ItYTYzNS00ZmE0LTliMzctZWRmMzBkMjdiNDUx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
          <w:id w:val="2021277315"/>
          <w:placeholder>
            <w:docPart w:val="DefaultPlaceholder_-1854013440"/>
          </w:placeholder>
        </w:sdtPr>
        <w:sdtContent>
          <w:r w:rsidR="00287EC9" w:rsidRPr="00F24EF1">
            <w:rPr>
              <w:color w:val="000000"/>
            </w:rPr>
            <w:t>(9)</w:t>
          </w:r>
        </w:sdtContent>
      </w:sdt>
      <w:r w:rsidRPr="00F24EF1">
        <w:t>.</w:t>
      </w:r>
      <w:r w:rsidR="00F934DF" w:rsidRPr="00F24EF1">
        <w:t xml:space="preserve"> While these areas are typically machined away, the present study elected to keep a portion of the flash regions at the sides of the deposits. The flash regions at the side of the deposit can be seen to extend into the deposited material in a way that is analogous to kissing bonds as observed in friction stir welding, where the preexisting oxide layer on the material is not sufficiently broken up to allow metallic bonding. An example of this type of defect is given in </w:t>
      </w:r>
      <w:r w:rsidR="00F934DF" w:rsidRPr="00C7335A">
        <w:rPr>
          <w:b/>
          <w:bCs/>
        </w:rPr>
        <w:fldChar w:fldCharType="begin"/>
      </w:r>
      <w:r w:rsidR="00F934DF" w:rsidRPr="00C7335A">
        <w:rPr>
          <w:b/>
          <w:bCs/>
        </w:rPr>
        <w:instrText xml:space="preserve"> REF _Ref179988226 \h </w:instrText>
      </w:r>
      <w:r w:rsidR="00853914" w:rsidRPr="00C7335A">
        <w:rPr>
          <w:b/>
          <w:bCs/>
        </w:rPr>
        <w:instrText xml:space="preserve"> \* MERGEFORMAT </w:instrText>
      </w:r>
      <w:r w:rsidR="00F934DF" w:rsidRPr="00C7335A">
        <w:rPr>
          <w:b/>
          <w:bCs/>
        </w:rPr>
      </w:r>
      <w:r w:rsidR="00F934DF" w:rsidRPr="00C7335A">
        <w:rPr>
          <w:b/>
          <w:bCs/>
        </w:rPr>
        <w:fldChar w:fldCharType="separate"/>
      </w:r>
      <w:r w:rsidR="00026B41" w:rsidRPr="00C7335A">
        <w:rPr>
          <w:b/>
          <w:bCs/>
        </w:rPr>
        <w:t xml:space="preserve">Figure </w:t>
      </w:r>
      <w:r w:rsidR="00026B41" w:rsidRPr="00C7335A">
        <w:rPr>
          <w:b/>
          <w:bCs/>
          <w:noProof/>
        </w:rPr>
        <w:t>92</w:t>
      </w:r>
      <w:r w:rsidR="00F934DF" w:rsidRPr="00C7335A">
        <w:rPr>
          <w:b/>
          <w:bCs/>
        </w:rPr>
        <w:fldChar w:fldCharType="end"/>
      </w:r>
      <w:r w:rsidR="00F934DF" w:rsidRPr="00F24EF1">
        <w:t>.</w:t>
      </w:r>
    </w:p>
    <w:p w14:paraId="001B5A49" w14:textId="3DA2DB5C" w:rsidR="00C7335A" w:rsidRPr="00F24EF1" w:rsidRDefault="00C41B4E" w:rsidP="00C7335A">
      <w:r w:rsidRPr="00F24EF1">
        <w:tab/>
        <w:t xml:space="preserve">The number of tensile bars extracted in the ND-LD direction can help yield insight into the fraction of material with inadequate bonding at the edges due to flash. </w:t>
      </w:r>
      <w:r w:rsidR="00C7335A" w:rsidRPr="00F24EF1">
        <w:t xml:space="preserve">The average number of tensile bars extracted in the build direction from each build was 26. Considering the cutting kerf of approximately 0.38 mm (0.015 in), this means that only approximately 25.4 mm (1 in) width of material was deposited with some amount of bonding despite the printed walls nominally being 38 mm (1.5 in) in width. The early failure of some ND-LD S26 samples indicates that flash defects extend further into the material even if the material is somewhat bonded. It was observed that flash regions may sometimes exhibit partial bonding, as shown in </w:t>
      </w:r>
      <w:r w:rsidR="00C7335A" w:rsidRPr="00F24EF1">
        <w:fldChar w:fldCharType="begin"/>
      </w:r>
      <w:r w:rsidR="00C7335A" w:rsidRPr="00F24EF1">
        <w:instrText xml:space="preserve"> REF _Ref182310931 \h  \* MERGEFORMAT </w:instrText>
      </w:r>
      <w:r w:rsidR="00C7335A" w:rsidRPr="00F24EF1">
        <w:fldChar w:fldCharType="separate"/>
      </w:r>
      <w:r w:rsidR="00C7335A" w:rsidRPr="00F24EF1">
        <w:t xml:space="preserve">Figure </w:t>
      </w:r>
      <w:r w:rsidR="00C7335A">
        <w:rPr>
          <w:noProof/>
        </w:rPr>
        <w:t>93</w:t>
      </w:r>
      <w:r w:rsidR="00C7335A" w:rsidRPr="00F24EF1">
        <w:fldChar w:fldCharType="end"/>
      </w:r>
      <w:r w:rsidR="00C7335A" w:rsidRPr="00F24EF1">
        <w:t xml:space="preserve">. It is possible that this poor bonding may be visible in one of the fracture surfaces as well. From an observation of the fracture surface of ND-LD 750S22, shown in </w:t>
      </w:r>
      <w:r w:rsidR="00C7335A" w:rsidRPr="00F24EF1">
        <w:fldChar w:fldCharType="begin"/>
      </w:r>
      <w:r w:rsidR="00C7335A" w:rsidRPr="00F24EF1">
        <w:instrText xml:space="preserve"> REF _Ref182311613 \h  \* MERGEFORMAT </w:instrText>
      </w:r>
      <w:r w:rsidR="00C7335A" w:rsidRPr="00F24EF1">
        <w:fldChar w:fldCharType="separate"/>
      </w:r>
      <w:r w:rsidR="00C7335A" w:rsidRPr="00F24EF1">
        <w:t xml:space="preserve">Figure </w:t>
      </w:r>
      <w:r w:rsidR="00C7335A">
        <w:rPr>
          <w:noProof/>
        </w:rPr>
        <w:t>62</w:t>
      </w:r>
      <w:r w:rsidR="00C7335A" w:rsidRPr="00F24EF1">
        <w:fldChar w:fldCharType="end"/>
      </w:r>
      <w:r w:rsidR="00C7335A" w:rsidRPr="00F24EF1">
        <w:t xml:space="preserve">, it appears that there is an onion skin type pattern such as that typically visible on the top surface of traditional FSW and AFSD processed materials. Additionally, there is a large amount of tungsten debris in the fracture surface shown in </w:t>
      </w:r>
      <w:r w:rsidR="00C7335A" w:rsidRPr="00F24EF1">
        <w:fldChar w:fldCharType="begin"/>
      </w:r>
      <w:r w:rsidR="00C7335A" w:rsidRPr="00F24EF1">
        <w:instrText xml:space="preserve"> REF _Ref182311682 \h  \* MERGEFORMAT </w:instrText>
      </w:r>
      <w:r w:rsidR="00C7335A" w:rsidRPr="00F24EF1">
        <w:fldChar w:fldCharType="separate"/>
      </w:r>
      <w:r w:rsidR="00C7335A" w:rsidRPr="00F24EF1">
        <w:t xml:space="preserve">Figure </w:t>
      </w:r>
      <w:r w:rsidR="00C7335A">
        <w:rPr>
          <w:noProof/>
        </w:rPr>
        <w:t>63</w:t>
      </w:r>
      <w:r w:rsidR="00C7335A" w:rsidRPr="00F24EF1">
        <w:fldChar w:fldCharType="end"/>
      </w:r>
      <w:r w:rsidR="00C7335A" w:rsidRPr="00F24EF1">
        <w:t xml:space="preserve">, confirming that the material was previously in </w:t>
      </w:r>
    </w:p>
    <w:p w14:paraId="7A789AE4" w14:textId="34634C7B" w:rsidR="00437713" w:rsidRDefault="00437713" w:rsidP="00671BD7"/>
    <w:p w14:paraId="502F042A" w14:textId="77777777" w:rsidR="00437713" w:rsidRPr="00F24EF1" w:rsidRDefault="00437713" w:rsidP="00437713">
      <w:pPr>
        <w:keepNext/>
        <w:jc w:val="center"/>
      </w:pPr>
      <w:r w:rsidRPr="00F24EF1">
        <w:rPr>
          <w:noProof/>
        </w:rPr>
        <w:lastRenderedPageBreak/>
        <w:drawing>
          <wp:inline distT="0" distB="0" distL="0" distR="0" wp14:anchorId="70163D9B" wp14:editId="2046459E">
            <wp:extent cx="4572000" cy="6858000"/>
            <wp:effectExtent l="0" t="0" r="0" b="0"/>
            <wp:docPr id="580448300" name="Picture 15" descr="A close-up of a grey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448300" name="Picture 15" descr="A close-up of a grey and white image&#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572000" cy="6858000"/>
                    </a:xfrm>
                    <a:prstGeom prst="rect">
                      <a:avLst/>
                    </a:prstGeom>
                  </pic:spPr>
                </pic:pic>
              </a:graphicData>
            </a:graphic>
          </wp:inline>
        </w:drawing>
      </w:r>
    </w:p>
    <w:p w14:paraId="145D0900" w14:textId="42E97DDD" w:rsidR="00437713" w:rsidRDefault="00437713" w:rsidP="00AA1C88">
      <w:pPr>
        <w:pStyle w:val="Caption"/>
      </w:pPr>
      <w:bookmarkStart w:id="295" w:name="_Ref179988226"/>
      <w:bookmarkStart w:id="296" w:name="_Toc183606643"/>
      <w:r w:rsidRPr="00484771">
        <w:rPr>
          <w:b/>
          <w:bCs/>
        </w:rPr>
        <w:t xml:space="preserve">Figure </w:t>
      </w:r>
      <w:r w:rsidRPr="00484771">
        <w:rPr>
          <w:b/>
          <w:bCs/>
        </w:rPr>
        <w:fldChar w:fldCharType="begin"/>
      </w:r>
      <w:r w:rsidRPr="00484771">
        <w:rPr>
          <w:b/>
          <w:bCs/>
        </w:rPr>
        <w:instrText xml:space="preserve"> SEQ Figure \* ARABIC </w:instrText>
      </w:r>
      <w:r w:rsidRPr="00484771">
        <w:rPr>
          <w:b/>
          <w:bCs/>
        </w:rPr>
        <w:fldChar w:fldCharType="separate"/>
      </w:r>
      <w:r w:rsidRPr="00484771">
        <w:rPr>
          <w:b/>
          <w:bCs/>
          <w:noProof/>
        </w:rPr>
        <w:t>92</w:t>
      </w:r>
      <w:r w:rsidRPr="00484771">
        <w:rPr>
          <w:b/>
          <w:bCs/>
          <w:noProof/>
        </w:rPr>
        <w:fldChar w:fldCharType="end"/>
      </w:r>
      <w:bookmarkEnd w:id="295"/>
      <w:r w:rsidRPr="00484771">
        <w:rPr>
          <w:b/>
          <w:bCs/>
        </w:rPr>
        <w:t>:</w:t>
      </w:r>
      <w:r w:rsidRPr="00F24EF1">
        <w:t xml:space="preserve"> Apparent kissing bond in the 700 ºC sample originating at the flash (a) optical (b) Keyence Optical Shadow Effect Mode</w:t>
      </w:r>
      <w:bookmarkEnd w:id="296"/>
    </w:p>
    <w:p w14:paraId="1D5899A5" w14:textId="77777777" w:rsidR="000B6ECC" w:rsidRPr="00F24EF1" w:rsidRDefault="000B6ECC" w:rsidP="000B6ECC">
      <w:pPr>
        <w:keepNext/>
        <w:jc w:val="center"/>
      </w:pPr>
      <w:r w:rsidRPr="00F24EF1">
        <w:rPr>
          <w:noProof/>
        </w:rPr>
        <w:lastRenderedPageBreak/>
        <w:drawing>
          <wp:inline distT="0" distB="0" distL="0" distR="0" wp14:anchorId="045A470B" wp14:editId="30BF80EF">
            <wp:extent cx="4572000" cy="3429000"/>
            <wp:effectExtent l="0" t="0" r="0" b="0"/>
            <wp:docPr id="890858808" name="Picture 4">
              <a:extLst xmlns:a="http://schemas.openxmlformats.org/drawingml/2006/main">
                <a:ext uri="{FF2B5EF4-FFF2-40B4-BE49-F238E27FC236}">
                  <a16:creationId xmlns:a16="http://schemas.microsoft.com/office/drawing/2014/main" id="{8696AE10-5AD9-0FF6-BEA5-9B195A6D0D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696AE10-5AD9-0FF6-BEA5-9B195A6D0D6C}"/>
                        </a:ext>
                      </a:extLst>
                    </pic:cNvPr>
                    <pic:cNvPicPr>
                      <a:picLocks noChangeAspect="1"/>
                    </pic:cNvPicPr>
                  </pic:nvPicPr>
                  <pic:blipFill>
                    <a:blip r:embed="rId119"/>
                    <a:stretch>
                      <a:fillRect/>
                    </a:stretch>
                  </pic:blipFill>
                  <pic:spPr>
                    <a:xfrm>
                      <a:off x="0" y="0"/>
                      <a:ext cx="4572000" cy="3429000"/>
                    </a:xfrm>
                    <a:prstGeom prst="rect">
                      <a:avLst/>
                    </a:prstGeom>
                  </pic:spPr>
                </pic:pic>
              </a:graphicData>
            </a:graphic>
          </wp:inline>
        </w:drawing>
      </w:r>
    </w:p>
    <w:p w14:paraId="6ACC1B85" w14:textId="531C41CB" w:rsidR="000B6ECC" w:rsidRDefault="000B6ECC" w:rsidP="00AA1C88">
      <w:pPr>
        <w:pStyle w:val="Caption"/>
      </w:pPr>
      <w:bookmarkStart w:id="297" w:name="_Ref182310931"/>
      <w:bookmarkStart w:id="298" w:name="_Toc183606644"/>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93</w:t>
      </w:r>
      <w:r w:rsidR="00847286" w:rsidRPr="00484771">
        <w:rPr>
          <w:b/>
          <w:bCs/>
          <w:noProof/>
        </w:rPr>
        <w:fldChar w:fldCharType="end"/>
      </w:r>
      <w:bookmarkEnd w:id="297"/>
      <w:r w:rsidRPr="00484771">
        <w:rPr>
          <w:b/>
          <w:bCs/>
        </w:rPr>
        <w:t>:</w:t>
      </w:r>
      <w:r w:rsidRPr="00484771">
        <w:t xml:space="preserve"> Flash </w:t>
      </w:r>
      <w:r w:rsidRPr="00F24EF1">
        <w:t>region of 700 ºC temperature setpoint exhibiting partial bonding</w:t>
      </w:r>
      <w:bookmarkEnd w:id="298"/>
    </w:p>
    <w:p w14:paraId="3BB3B767" w14:textId="77777777" w:rsidR="00C7335A" w:rsidRDefault="00C7335A" w:rsidP="00C7335A"/>
    <w:p w14:paraId="6365A89B" w14:textId="77777777" w:rsidR="00C7335A" w:rsidRDefault="00C7335A" w:rsidP="00C7335A"/>
    <w:p w14:paraId="46F25672" w14:textId="77777777" w:rsidR="00C7335A" w:rsidRDefault="00C7335A" w:rsidP="00C7335A"/>
    <w:p w14:paraId="2BFDA1C4" w14:textId="77777777" w:rsidR="00C7335A" w:rsidRDefault="00C7335A" w:rsidP="00C7335A"/>
    <w:p w14:paraId="21F92DED" w14:textId="77777777" w:rsidR="00C7335A" w:rsidRDefault="00C7335A" w:rsidP="00C7335A"/>
    <w:p w14:paraId="5DCD199C" w14:textId="77777777" w:rsidR="00C7335A" w:rsidRDefault="00C7335A" w:rsidP="00C7335A"/>
    <w:p w14:paraId="13A4C0C3" w14:textId="77777777" w:rsidR="00C7335A" w:rsidRDefault="00C7335A" w:rsidP="00C7335A"/>
    <w:p w14:paraId="7F84FBF5" w14:textId="77777777" w:rsidR="00C7335A" w:rsidRDefault="00C7335A" w:rsidP="00C7335A"/>
    <w:p w14:paraId="6F179039" w14:textId="77777777" w:rsidR="00C7335A" w:rsidRDefault="00C7335A" w:rsidP="00C7335A"/>
    <w:p w14:paraId="30946DBE" w14:textId="77777777" w:rsidR="00C7335A" w:rsidRDefault="00C7335A" w:rsidP="00C7335A"/>
    <w:p w14:paraId="27E948C0" w14:textId="77777777" w:rsidR="00C7335A" w:rsidRDefault="00C7335A" w:rsidP="00C7335A"/>
    <w:p w14:paraId="3CFBDA13" w14:textId="4942EF75" w:rsidR="00C7335A" w:rsidRPr="00C7335A" w:rsidRDefault="00C7335A" w:rsidP="00C7335A">
      <w:r w:rsidRPr="00F24EF1">
        <w:lastRenderedPageBreak/>
        <w:t>contact with the tool. It is hypothesized that the visible onion skin surface indicates incomplete bonding.</w:t>
      </w:r>
    </w:p>
    <w:p w14:paraId="751F16A7" w14:textId="563EA633" w:rsidR="00D56DFC" w:rsidRPr="00F24EF1" w:rsidRDefault="00CF4184" w:rsidP="00C7335A">
      <w:pPr>
        <w:pStyle w:val="Heading1"/>
        <w:spacing w:before="0" w:after="0" w:line="480" w:lineRule="auto"/>
        <w:rPr>
          <w:rFonts w:ascii="Times New Roman" w:hAnsi="Times New Roman" w:cs="Times New Roman"/>
        </w:rPr>
      </w:pPr>
      <w:r w:rsidRPr="00F24EF1">
        <w:rPr>
          <w:rFonts w:ascii="Times New Roman" w:hAnsi="Times New Roman" w:cs="Times New Roman"/>
        </w:rPr>
        <w:br w:type="page"/>
      </w:r>
      <w:r w:rsidRPr="00F24EF1">
        <w:rPr>
          <w:rFonts w:ascii="Times New Roman" w:hAnsi="Times New Roman" w:cs="Times New Roman"/>
        </w:rPr>
        <w:lastRenderedPageBreak/>
        <w:br/>
      </w:r>
      <w:bookmarkStart w:id="299" w:name="_Toc183531465"/>
      <w:r w:rsidR="00D56DFC" w:rsidRPr="00F24EF1">
        <w:rPr>
          <w:rFonts w:ascii="Times New Roman" w:hAnsi="Times New Roman" w:cs="Times New Roman"/>
        </w:rPr>
        <w:t>Future Work</w:t>
      </w:r>
      <w:bookmarkEnd w:id="299"/>
    </w:p>
    <w:p w14:paraId="3E47C23C" w14:textId="4A2677FC" w:rsidR="00F912CB" w:rsidRPr="00F24EF1" w:rsidRDefault="00F912CB" w:rsidP="00C7335A">
      <w:pPr>
        <w:pStyle w:val="Heading2"/>
        <w:spacing w:before="0" w:after="0"/>
        <w:rPr>
          <w:rFonts w:ascii="Times New Roman" w:hAnsi="Times New Roman" w:cs="Times New Roman"/>
        </w:rPr>
      </w:pPr>
      <w:bookmarkStart w:id="300" w:name="_Toc183531466"/>
      <w:r w:rsidRPr="00F24EF1">
        <w:rPr>
          <w:rFonts w:ascii="Times New Roman" w:hAnsi="Times New Roman" w:cs="Times New Roman"/>
        </w:rPr>
        <w:t>Texture</w:t>
      </w:r>
      <w:r w:rsidR="009E356A" w:rsidRPr="00F24EF1">
        <w:rPr>
          <w:rFonts w:ascii="Times New Roman" w:hAnsi="Times New Roman" w:cs="Times New Roman"/>
        </w:rPr>
        <w:t xml:space="preserve"> Development and Effect on Mechanical Properties</w:t>
      </w:r>
      <w:bookmarkEnd w:id="300"/>
    </w:p>
    <w:p w14:paraId="66094913" w14:textId="2F47C4EC" w:rsidR="009E356A" w:rsidRPr="00F24EF1" w:rsidRDefault="00F912CB" w:rsidP="00C7335A">
      <w:pPr>
        <w:ind w:firstLine="720"/>
      </w:pPr>
      <w:r w:rsidRPr="00F24EF1">
        <w:t>With yielding seen in multiple areas, it is hypothesized that texture effects may play a large role in the observed yielding behavior of the tested tensile samples.</w:t>
      </w:r>
      <w:r w:rsidR="009E356A" w:rsidRPr="00F24EF1">
        <w:t xml:space="preserve"> While the effects of FSW/FSP on texture development have been extensively studied </w:t>
      </w:r>
      <w:sdt>
        <w:sdtPr>
          <w:rPr>
            <w:color w:val="000000"/>
          </w:rPr>
          <w:tag w:val="MENDELEY_CITATION_v3_eyJjaXRhdGlvbklEIjoiTUVOREVMRVlfQ0lUQVRJT05fODU5YTQ2MjQtNDBmZi00ZDRkLTlmNmMtOWZjOGM2ZmZkYTk3IiwicHJvcGVydGllcyI6eyJub3RlSW5kZXgiOjB9LCJpc0VkaXRlZCI6ZmFsc2UsIm1hbnVhbE92ZXJyaWRlIjp7ImlzTWFudWFsbHlPdmVycmlkZGVuIjpmYWxzZSwiY2l0ZXByb2NUZXh0IjoiKDIwLDE4MiwxODXigJMxODcpIiwibWFudWFsT3ZlcnJpZGVUZXh0IjoiIn0sImNpdGF0aW9uSXRlbXMiOlt7ImlkIjoiMjllZjc2NGMtZmFmNi0zOTI2LWFmNDQtNzU3MDAxOWRhNjliIiwiaXRlbURhdGEiOnsidHlwZSI6ImFydGljbGUtam91cm5hbCIsImlkIjoiMjllZjc2NGMtZmFmNi0zOTI2LWFmNDQtNzU3MDAxOWRhNjliIiwidGl0bGUiOiJUZXh0dXJlIGRldmVsb3BtZW50IGluIGZyaWN0aW9uIHN0aXIgd2VsZHMiLCJhdXRob3IiOlt7ImZhbWlseSI6IkZvbmRhIiwiZ2l2ZW4iOiJSLiBXLiIsInBhcnNlLW5hbWVzIjpmYWxzZSwiZHJvcHBpbmctcGFydGljbGUiOiIiLCJub24tZHJvcHBpbmctcGFydGljbGUiOiIifSx7ImZhbWlseSI6IktuaXBsaW5nIiwiZ2l2ZW4iOiJLLiBFLiIsInBhcnNlLW5hbWVzIjpmYWxzZSwiZHJvcHBpbmctcGFydGljbGUiOiIiLCJub24tZHJvcHBpbmctcGFydGljbGUiOiIifV0sImNvbnRhaW5lci10aXRsZSI6IlNjaWVuY2UgYW5kIFRlY2hub2xvZ3kgb2YgV2VsZGluZyBhbmQgSm9pbmluZyIsIkRPSSI6IjEwLjExNzkvMTM2MjE3MTgxMVkuMDAwMDAwMDAxMCIsIklTU04iOiIxMzYyMTcxOCIsImlzc3VlZCI6eyJkYXRlLXBhcnRzIjpbWzIwMTEsNV1dfSwicGFnZSI6IjI4OC0yOTQiLCJhYnN0cmFjdCI6IlRoZSBzaGVhciB0ZXh0dXJlcyB0aGF0IGRldmVsb3AgaW4gZnJpY3Rpb24gc3RpciB3ZWxkcyBhcmUgcmV2aWV3ZWQgYW5kIGRpc2N1c3NlZC4gSW4gYWxsIHRoZSBtYXRlcmlhbHMgZXhhbWluZWQsIGluY2x1ZGluZyBmYWNlIGNlbnRyZWQgY3ViaWMgKGZjYyksIGJvZHkgY2VudHJlZCBjdWJpYyAoYmNjKSBhbmQgaGV4YWdvbmFsIGNsb3NlLXBhY2tlZCAoaGNwKSBtYXRlcmlhbHMsIGZyaWN0aW9uIHN0aXIgd2VsZGluZyBwcm9kdWNlcyBhIHByZWRvbWluYW50IHNoZWFyIHRleHR1cmUgd2l0aCB0aGUgY2xvc2UtcGFja2VkIGRpcmVjdGlvbnMgYWxpZ25lZCB3aXRoIHRoZSBzaGVhciBkaXJlY3Rpb24gKFNEKSBhbmQgdGhlIGNsb3NlLXBhY2tlZCBwbGFuZSBub3JtYWwgcGVycGVuZGljdWxhciB0byBib3RoIHRoZSBTRCBhbmQgdGhlIHNoZWFyIHBsYW5lIG5vcm1hbC4gVGhpcyBvcmllbnRhdGlvbiBjb3JyZXNwb25kcyB0byB0aGUgQi9CzIQgaWRlYWwgc2hlYXIgdGV4dHVyZSBpbiBmY2MgbWF0ZXJpYWxzLCB0aGUgRDEgaWRlYWwgc2hlYXIgdGV4dHVyZSBpbiBiY2MgbWF0ZXJpYWxzLCBhbmQgdGhlIFAxIGlkZWFsIHNoZWFyIHRleHR1cmUgaW4gaGNwIHRpdGFuaXVtIGFsbG95cy4gVGl0YW5pdW0gZnJpY3Rpb24gc3RpciB3ZWxkcyBmYWJyaWNhdGVkIGFib3ZlIHRoZSDOsiB0cmFuc3VzIHRlbXBlcmF0dXJlIGNhbiBjb250YWluIGV2aWRlbmNlIG9mIGlkZWFsIHNoZWFyIHRleHR1cmUgY29tcG9uZW50cyBmcm9tIGJvdGggdGhlIGJjYyBEMSAoYWZ0ZXIgdHJhbnNmb3JtYXRpb24gdG8gdGhlIGhjcCBwaGFzZSBhY2NvcmRpbmcgdG8gdGhlIEJ1cmdlcnMgb3JpZW50YXRpb24gcmVsYXRpb25zaGlwKSBhbmQgdGhlIGhjcCBQMSBzaGVhciB0ZXh0dXJlcy4gVGh1cywgc2ltaWxhciBzaGVhciB0ZXh0dXJlcyBkZXZlbG9wIGluIGZyaWN0aW9uIHN0aXIgd2VsZHMgb2YgZmNjLCBiY2MgYW5kIGhjcCBtYXRlcmlhbHMuIMKpIDIwMTEgSW5zdGl0dXRlIG9mIE1hdGVyaWFscywgTWluZXJhbHMgYW5kIE1pbmluZy4iLCJpc3N1ZSI6IjQiLCJ2b2x1bWUiOiIxNiIsImNvbnRhaW5lci10aXRsZS1zaG9ydCI6IiJ9LCJpc1RlbXBvcmFyeSI6ZmFsc2V9LHsiaWQiOiJjYTEyMWFhNS1iYTFlLTMxODQtOWE1Ni1iYmJiYTEwNWE1MGMiLCJpdGVtRGF0YSI6eyJ0eXBlIjoiYXJ0aWNsZS1qb3VybmFsIiwiaWQiOiJjYTEyMWFhNS1iYTFlLTMxODQtOWE1Ni1iYmJiYTEwNWE1MGMiLCJ0aXRsZSI6IlRleHR1cmUgZGV2ZWxvcG1lbnQgaW4gdGhlIHN0aXIgem9uZSBvZiBuZWFyLc6xIHRpdGFuaXVt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lNjcmlwdGEgTWF0ZXJpYWxpYSIsImNvbnRhaW5lci10aXRsZS1zaG9ydCI6IlNjciBNYXRlciIsIkRPSSI6IjEwLjEwMTYvai5zY3JpcHRhbWF0LjIwMDkuMDIuMDUwIiwiSVNTTiI6IjEzNTk2NDYyIiwiaXNzdWVkIjp7ImRhdGUtcGFydHMiOltbMjAwOSw2XV19LCJwYWdlIjoiMTA5Ny0xMTAwIiwiYWJzdHJhY3QiOiJTaGVhciB0ZXh0dXJlcyBpbiB0aGUgc3RpciB6b25lIG9mIGEgbmVhci3OsS10aXRhbml1bSBmcmljdGlvbiBzdGlyIHdlbGQgd2VyZSBleGFtaW5lZCBieSBlbGVjdHJvbiBiYWNrc2NhdHRlciBkaWZmcmFjdGlvbi4gVGhlIHRleHR1cmUgbWF0Y2hlcyB0aGF0IG9mIGEgRDIgKG92ZXIoMSwgzIQpIG92ZXIoMSwgzIQpIDIpIFsxIDEgMV0gYmNjIHNpbXBsZSBzaGVhciB0ZXh0dXJlIHRoYXQgd2FzIHRyYW5zZm9ybWVkIHRvIGhjcCBhY2NvcmRpbmcgdG8gdGhlIEJ1cmdlcnMgb3JpZW50YXRpb24gcmVsYXRpb25zaGlwLCB3aGljaCBhbGlnbnMgezEgMSAwfWJjYyB3aXRoIHswIDAgMCAxfWhjcCwgYWx0aG91Z2ggdGhlcmUgaXMgYWxzbyBldmlkZW5jZSBvZiBhIFAxIGhjcCBzaGVhciB0ZXh0dXJlIGNvbXBvbmVudC4gRGVmb3JtYXRpb24gdGhlcmVmb3JlIG9jY3VycmVkIHByZWRvbWluYW50bHkgYWJvdmUgdGhlIM6yIHRyYW5zdXMsIGFuZCB0aGUgzrEgdGV4dHVyZSB3YXMgaW5oZXJpdGVkIGZyb20gYSBzaW1wbGUgc2hlYXIgdGV4dHVyZSBvZiB0aGUgzrIgcGhhc2UuIiwiaXNzdWUiOiIxMiIsInZvbHVtZSI6IjYwIn0sImlzVGVtcG9yYXJ5IjpmYWxzZX0s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fSwiaXNUZW1wb3JhcnkiOmZhbHNlfSx7ImlkIjoiMDZlMjUxMGItNjUyZS0zZjE3LWIwOTktNDM5NjY0ZDk1NTZmIiwiaXRlbURhdGEiOnsidHlwZSI6ImFydGljbGUtam91cm5hbCIsImlkIjoiMDZlMjUxMGItNjUyZS0zZjE3LWIwOTktNDM5NjY0ZDk1NTZmIiwidGl0bGUiOiJFZmZlY3Qgb2Ygcm90YXRpb24gcmF0ZSBvbiBtaWNyb3N0cnVjdHVyZSBhbmQgdGV4dHVyZSBldm9sdXRpb24gZHVyaW5nIGZyaWN0aW9uIHN0aXIgd2VsZGluZyBvZiBUaS02QWwtNFYgcGxhdGVzIiwiYXV0aG9yIjpbeyJmYW1pbHkiOiJZb29uIiwiZ2l2ZW4iOiJTdW5nb29rIiwicGFyc2UtbmFtZXMiOmZhbHNlLCJkcm9wcGluZy1wYXJ0aWNsZSI6IiIsIm5vbi1kcm9wcGluZy1wYXJ0aWNsZSI6IiJ9LHsiZmFtaWx5IjoiVWVqaSIsImdpdmVuIjoiUmludGFybyIsInBhcnNlLW5hbWVzIjpmYWxzZSwiZHJvcHBpbmctcGFydGljbGUiOiIiLCJub24tZHJvcHBpbmctcGFydGljbGUiOiIifSx7ImZhbWlseSI6IkZ1amlpIiwiZ2l2ZW4iOiJIaWRldG9zaGkiLCJwYXJzZS1uYW1lcyI6ZmFsc2UsImRyb3BwaW5nLXBhcnRpY2xlIjoiIiwibm9uLWRyb3BwaW5nLXBhcnRpY2xlIjoiIn1dLCJjb250YWluZXItdGl0bGUiOiJNYXRlcmlhbHMgQ2hhcmFjdGVyaXphdGlvbiIsImNvbnRhaW5lci10aXRsZS1zaG9ydCI6Ik1hdGVyIENoYXJhY3QiLCJET0kiOiIxMC4xMDE2L2oubWF0Y2hhci4yMDE1LjA2LjAyNSIsIklTU04iOiIxMDQ0NTgwMyIsImlzc3VlZCI6eyJkYXRlLXBhcnRzIjpbWzIwMTUsOCwxXV19LCJwYWdlIjoiMzUyLTM1OCIsImFic3RyYWN0IjoiVGktNkFsLTRWIGFsbG95IHBsYXRlcyB3aXRoIGEgdGhpY2tuZXNzIG9mIDIgbW0gd2VyZSBzdWNjZXNzZnVsbHkgZnJpY3Rpb24gc3RpciB3ZWxkZWQgKEZTVykgYW5kIHRoZSBtaWNyb3N0cnVjdHVyZSBjaGFuZ2UgaW4gdGhlIHdlbGQgd2FzIGNsYXJpZmllZC4gVGhlIEZTVyB3YXMgY29uZHVjdGVkIGF0IHRoZSB0b29sIHJvdGF0aW9uIHJhdGVzIHJhbmdpbmcgZnJvbSAyMjUgdG8gMzAwIHJwbSB1bmRlciB0aGUgY29uc3RhbnQgdG9vbCB0cmF2ZXJzZSBzcGVlZCBvZiA1MCBtbS9taW4uIFRoZSBtaWNyb3N0cnVjdHVyZSBvZiB0aGUgc3RpciB6b25lIGV4aGliaXRlZCBpbmhvbW9nZW5lb3VzIGRpc3RyaWJ1dGlvbiBhbG9uZyB0aGUgcGxhdGUgdGhpY2tuZXNzIGR1ZSB0byB0aGUgdGVtcGVyYXR1cmUgZ3JhZGllbnQgY2F1c2VkIGJ5IHRoZSBsb3dlciB0aGVybWFsIGNvbmR1Y3Rpdml0eS4gVGhlIG1pY3Jvc3RydWN0dXJlIG9mIHRoZSBzdGlyIHpvbmUgY29uc2lzdGVkIG9mIHR3byB0eXBlcyBvZiBtb3JwaG9sb2dpZXMuIFRoZSBmdWxseSBsYW1lbGxhciBzdHJ1Y3R1cmUgd2FzIG9ic2VydmVkIG5lYXIgdGhlIHRvcCBzdXJmYWNlLCB3aGlsZSB0aGUgZnVsbHkgZXF1aWF4ZWQgc3RydWN0dXJlIHdhcyBvYnNlcnZlZCBuZWFyIHRoZSBib3R0b20gc3VyZmFjZS4gQXQgdGhlIGludGVybWVkaWF0ZSBhcmVhIGJldHdlZW4gdGhlIHRvcCBhbmQgdGhlIGJvdHRvbSByZWdpb25zLCBhIG1peGVkIG1pY3Jvc3RydWN0dXJlIGhhdmluZyBib3RoIGxhbWVsbGFyIGFuZCBlcXVpYXhlZCDOsSBncmFpbiBtb3JwaG9sb2dpZXMgd2FzIG9ic2VydmVkLiBUaGUgY2hhbmdlIGluIHRleHR1cmUgaXMgYWxzbyBxdWl0ZSBjb25zaXN0ZW50IHdpdGggdGhlIG1pY3Jvc3RydWN0dXJlIGRpc3RyaWJ1dGlvbnMuIFRoaXMgaW5ob21vZ2VuZWl0eSB3YXMgbWFpbmx5IGR1ZSB0byB0aGUgY2hhbmdlIGluIHRoZSBtaWNyb3N0cnVjdHVyZSBkZXZlbG9wbWVudCBwcm9jZXNzZXMgdGhhdCBpbnZvbHZlIHBoYXNlIHRyYW5zZm9ybWF0aW9uIG9yIHBsYXN0aWMgZGVmb3JtYXRpb24uIiwicHVibGlzaGVyIjoiRWxzZXZpZXIgSW5jLiIsInZvbHVtZSI6IjEwNiJ9LCJpc1RlbXBvcmFyeSI6ZmFsc2V9LHsiaWQiOiI3ZGM1YjQ3Ny1mODdlLTMxMjQtOTAyZi00YWMyMTcyZTE4MWEiLCJpdGVtRGF0YSI6eyJ0eXBlIjoiYXJ0aWNsZS1qb3VybmFsIiwiaWQiOiI3ZGM1YjQ3Ny1mODdlLTMxMjQtOTAyZi00YWMyMTcyZTE4MWEiLCJ0aXRsZSI6IlRoZSBNaWNyb3N0cnVjdHVyZSBNb3JwaG9sb2d5IGFuZCBUZXh0dXJlIEV2b2x1dGlvbiBvZiDOsS1UaSBpbiBUaS02QWwtNFYgQWxsb3kgRHVyaW5nIEZyaWN0aW9uIFN0aXIgUHJvY2Vzc2luZyBXaXRoIExvdyBSb3RhdGlvbiBTcGVlZCBhbmQgVHJhdmVyc2UgU3BlZWQiLCJhdXRob3IiOlt7ImZhbWlseSI6Ikh1YW5nIiwiZ2l2ZW4iOiJXZWlqaXUiLCJwYXJzZS1uYW1lcyI6ZmFsc2UsImRyb3BwaW5nLXBhcnRpY2xlIjoiIiwibm9uLWRyb3BwaW5nLXBhcnRpY2xlIjoiIn0seyJmYW1pbHkiOiJKaWFuZyIsImdpdmVuIjoiTHV5YW8iLCJwYXJzZS1uYW1lcyI6ZmFsc2UsImRyb3BwaW5nLXBhcnRpY2xlIjoiIiwibm9uLWRyb3BwaW5nLXBhcnRpY2xlIjoiIn0seyJmYW1pbHkiOiJMaXUiLCJnaXZlbiI6IkNoZW5nbG9uZyIsInBhcnNlLW5hbWVzIjpmYWxzZSwiZHJvcHBpbmctcGFydGljbGUiOiIiLCJub24tZHJvcHBpbmctcGFydGljbGUiOiIifSx7ImZhbWlseSI6IkNoZW4iLCJnaXZlbiI6IkNoZW5odWkiLCJwYXJzZS1uYW1lcyI6ZmFsc2UsImRyb3BwaW5nLXBhcnRpY2xlIjoiIiwibm9uLWRyb3BwaW5nLXBhcnRpY2xlIjoiIn0seyJmYW1pbHkiOiJHdW8iLCJnaXZlbiI6Illvbmd5aSIsInBhcnNlLW5hbWVzIjpmYWxzZSwiZHJvcHBpbmctcGFydGljbGUiOiIiLCJub24tZHJvcHBpbmctcGFydGljbGUiOiIifSx7ImZhbWlseSI6Ikd1byIsImdpdmVuIjoiRmVpIiwicGFyc2UtbmFtZXMiOmZhbHNlLCJkcm9wcGluZy1wYXJ0aWNsZSI6IiIsIm5vbi1kcm9wcGluZy1wYXJ0aWNsZSI6IiJ9XSwiY29udGFpbmVyLXRpdGxlIjoiQWR2YW5jZWQgRW5naW5lZXJpbmcgTWF0ZXJpYWxzIiwiY29udGFpbmVyLXRpdGxlLXNob3J0IjoiQWR2IEVuZyBNYXRlciIsIkRPSSI6IjEwLjEwMDIvYWRlbS4yMDE5MDAyNTAiLCJJU1NOIjoiMTUyNzI2NDgiLCJpc3N1ZWQiOnsiZGF0ZS1wYXJ0cyI6W1syMDE5LDgsMV1dfSwiYWJzdHJhY3QiOiJGcmljdGlvbiBzdGlyIHByb2Nlc3NlZCBUaS02QWwtNFYgYWxsb3lzIGFyZSBzdWNjZXNzZnVsbHkgcHJlcGFyZWQgdW5kZXIgbG93IHJvdGF0aW9uIHNwZWVkICjiiaQyMDAgcnBtKSBhbmQgbG93IHRyYXZlcnNlIHNwZWVkICjiiaQ1MCBtbSBtaW7iiJIxKS4gVGhlIG1pY3Jvc3RydWN0dXJlIG9mIHRoZSBzdGlyIHpvbmUgaXMgaG9tb2dlbmVvdXMgaW4gdGhpY2tuZXNzLiBFZmZlY3RzIG9mIHByb2Nlc3MgcGFyYW1ldGVycyBvbiBtaWNyb3N0cnVjdHVyZSBhbmQgdGV4dHVyZSBldm9sdXRpb24gb2YgzrEtVGkgaW4gdGhlIHN0aXIgem9uZSBkdXJpbmcgZnJpY3Rpb24gc3RpciBwcm9jZXNzaW5nIGFyZSBjbGFyaWZpZWQuIEl0IGlzIGZvdW5kIHRoYXQgdHJhdmVyc2Ugc3BlZWQgaGFkIGEgc2lnbmlmaWNhbnQgaW1wYWN0IG9uIG1pY3Jvc3RydWN0dXJlIGluIHRoZSBzdGlyIHpvbmUuIFRoZSBlcXVpYXhlZCBuYW5vLWNyeXN0YWxsaW5lIM6xLVRpIGdyYWlucyB3aXRob3V0IHRleHR1cmUgZm9ybWVkIHZpYSBmcmljdGlvbiBzdGlyIHByb2Nlc3NpbmcgYmVsb3cgzrIgdHJhbnN1cy4gVGhlIGhpZ2ggdGVtcGVyYXR1cmUgcmFuZ2UgYW5kIHNldmVyZSBkZWZvcm1hdGlvbiByYW5nZSBhcmUgb3ZlcmxhcHBlZCB3aGVuIHRoZSBzYW1wbGVzIGFyZSBwcm9jZXNzZWQgd2l0aCBsb3cgdHJhdmVyc2Ugc3BlZWQuIER5bmFtaWMgcmVjcnlzdGFsbGl6YXRpb24gaGFwcGVuZWQgcmVwZWF0ZWRseSBhbmQgZmFzdCBjb29saW5nIGluaGliaXRlZCBncmFpbiBncm93dGggd2hlbiB0aGUgc3RpciB0b29sIG1vdmVkIGF3YXkgdGhlIHN0aXIgem9uZS4gVGktNkFsLTRWIGFsbG95IHNob3dzIHNoZWFyIHRleHR1cmUgYWZ0ZXIgZnJpY3Rpb24gc3RpciBwcm9jZXNzaW5nIGJlbG93IM6yIHRyYW5zdXMgd2l0aCBoaWdoZXIgdHJhdmVyc2Ugc3BlZWQuIM6yIOKGkiDOsSB0cmFuc2Zvcm1hdGlvbiBvY2N1cnJlZCBhbmQgbGFtZWxsYXIgzrEgY29sb25pZXMgZm9ybWVkIGR1cmluZyBjb29saW5nIHN0YWdlIGFib3ZlIM6yIHRyYW5zdXMgd2hlbiB0aGUgcm90YXRpb24gYW5kIHRyYXZlcnNlIHNwZWVkIGFyZSBpbmNyZWFzZWQuIFRoZSBtaWNyb3N0cnVjdHVyZSBtb3JwaG9sb2d5IGFuZCB0ZXh0dXJlIHN0cmVuZ3RoIG9mIFRpLTZBbC00ViBwbGF0ZXMgY291bGQgYmUgcmVndWxhdGVkIGJ5IGNvbWJpbmluZyBvZiBoZWF0aW5nIGFuZCBjb29saW5nIHN0YWdlcyBkdXJpbmcgZnJpY3Rpb24gc3RpciBwcm9jZXNzaW5nLiIsInB1Ymxpc2hlciI6IldpbGV5LVZDSCBWZXJsYWciLCJpc3N1ZSI6IjgiLCJ2b2x1bWUiOiIyMSJ9LCJpc1RlbXBvcmFyeSI6ZmFsc2V9XX0="/>
          <w:id w:val="241073385"/>
          <w:placeholder>
            <w:docPart w:val="DefaultPlaceholder_-1854013440"/>
          </w:placeholder>
        </w:sdtPr>
        <w:sdtContent>
          <w:r w:rsidR="009E356A" w:rsidRPr="00F24EF1">
            <w:rPr>
              <w:color w:val="000000"/>
            </w:rPr>
            <w:t>(20,182,185–187)</w:t>
          </w:r>
        </w:sdtContent>
      </w:sdt>
      <w:r w:rsidR="009E356A" w:rsidRPr="00F24EF1">
        <w:t>, there are no studies to date that investigate the texture development of AFSD titanium. Future study should be undertaken to determine the effects of deposition of multiple layers and thermal cycling on texture development of AFSD titanium. Additionally, it is hypothesized in the present study that texture effects may contribute the non-uniform yielding behavior observed in the polished and etched ND-LD samples. Future texture study via EBSD or XRD could help explain the relationship between texture and mechanical properties observed in AFSD Ti-6Al-4V.</w:t>
      </w:r>
    </w:p>
    <w:p w14:paraId="210FCF77" w14:textId="5A1FC531" w:rsidR="00CF4184" w:rsidRPr="00F24EF1" w:rsidRDefault="00CF4184" w:rsidP="00C7335A">
      <w:pPr>
        <w:pStyle w:val="Heading2"/>
        <w:spacing w:before="0" w:after="0"/>
        <w:rPr>
          <w:rFonts w:ascii="Times New Roman" w:hAnsi="Times New Roman" w:cs="Times New Roman"/>
        </w:rPr>
      </w:pPr>
      <w:bookmarkStart w:id="301" w:name="_Toc183531467"/>
      <w:r w:rsidRPr="00F24EF1">
        <w:rPr>
          <w:rFonts w:ascii="Times New Roman" w:hAnsi="Times New Roman" w:cs="Times New Roman"/>
        </w:rPr>
        <w:t>Fatigue Testing</w:t>
      </w:r>
      <w:bookmarkEnd w:id="301"/>
    </w:p>
    <w:p w14:paraId="4D0D654A" w14:textId="3C5D9D78" w:rsidR="00CF4184" w:rsidRPr="00F24EF1" w:rsidRDefault="00CF4184" w:rsidP="00C7335A">
      <w:pPr>
        <w:ind w:firstLine="720"/>
      </w:pPr>
      <w:r w:rsidRPr="00F24EF1">
        <w:t xml:space="preserve">Due to the incredibly harsh environmental conditions of plastically flowing titanium, tool wear is a significant concern. Due to the beta stabilizing effects of Tungsten, tool wear contamination could potentially negatively impact fatigue properties due to the lower modulus of the beta titanium phase. </w:t>
      </w:r>
      <w:r w:rsidR="00E851A4" w:rsidRPr="00F24EF1">
        <w:t xml:space="preserve">While tool </w:t>
      </w:r>
      <w:r w:rsidR="00C019D4" w:rsidRPr="00F24EF1">
        <w:t>debris</w:t>
      </w:r>
      <w:r w:rsidR="00E851A4" w:rsidRPr="00F24EF1">
        <w:t xml:space="preserve"> has not been noted to limit low cycle fatigue life in FSW titanium</w:t>
      </w:r>
      <w:r w:rsidR="00C019D4" w:rsidRPr="00F24EF1">
        <w:t xml:space="preserve"> </w:t>
      </w:r>
      <w:sdt>
        <w:sdtPr>
          <w:rPr>
            <w:color w:val="000000"/>
          </w:rPr>
          <w:tag w:val="MENDELEY_CITATION_v3_eyJjaXRhdGlvbklEIjoiTUVOREVMRVlfQ0lUQVRJT05fN2RmZDBjYzQtZjE0OS00NWY0LWFiM2YtZGJmYWQ1ODM4NjA1IiwicHJvcGVydGllcyI6eyJub3RlSW5kZXgiOjB9LCJpc0VkaXRlZCI6ZmFsc2UsIm1hbnVhbE92ZXJyaWRlIjp7ImlzTWFudWFsbHlPdmVycmlkZGVuIjpmYWxzZSwiY2l0ZXByb2NUZXh0IjoiKDEyMCkiLCJtYW51YWxPdmVycmlkZVRleHQiOiIifSwiY2l0YXRpb25JdGVtcyI6W3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
          <w:id w:val="-1118750143"/>
          <w:placeholder>
            <w:docPart w:val="DefaultPlaceholder_-1854013440"/>
          </w:placeholder>
        </w:sdtPr>
        <w:sdtContent>
          <w:r w:rsidR="00287EC9" w:rsidRPr="00F24EF1">
            <w:rPr>
              <w:color w:val="000000"/>
            </w:rPr>
            <w:t>(120)</w:t>
          </w:r>
        </w:sdtContent>
      </w:sdt>
      <w:r w:rsidR="00E851A4" w:rsidRPr="00F24EF1">
        <w:t>,</w:t>
      </w:r>
      <w:r w:rsidR="00C019D4" w:rsidRPr="00F24EF1">
        <w:t xml:space="preserve"> more thorough investigation is needed for AFSD.</w:t>
      </w:r>
      <w:r w:rsidR="00E851A4" w:rsidRPr="00F24EF1">
        <w:t xml:space="preserve"> </w:t>
      </w:r>
      <w:r w:rsidRPr="00F24EF1">
        <w:t>Fatigue testing will be needed to determine the fatigue response of AFSD Ti-6Al-4V.</w:t>
      </w:r>
    </w:p>
    <w:p w14:paraId="1A851812" w14:textId="77720693" w:rsidR="00CF4184" w:rsidRPr="00F24EF1" w:rsidRDefault="00CF4184" w:rsidP="0047673F">
      <w:pPr>
        <w:pStyle w:val="Heading2"/>
        <w:spacing w:before="0" w:after="0"/>
        <w:rPr>
          <w:rFonts w:ascii="Times New Roman" w:hAnsi="Times New Roman" w:cs="Times New Roman"/>
        </w:rPr>
      </w:pPr>
      <w:bookmarkStart w:id="302" w:name="_Toc183531468"/>
      <w:r w:rsidRPr="00F24EF1">
        <w:rPr>
          <w:rFonts w:ascii="Times New Roman" w:hAnsi="Times New Roman" w:cs="Times New Roman"/>
        </w:rPr>
        <w:lastRenderedPageBreak/>
        <w:t>Tool Development</w:t>
      </w:r>
      <w:bookmarkEnd w:id="302"/>
    </w:p>
    <w:p w14:paraId="4F0CCD71" w14:textId="7E7A9C51" w:rsidR="00CF4184" w:rsidRPr="00F24EF1" w:rsidRDefault="00CF4184" w:rsidP="0047673F">
      <w:pPr>
        <w:ind w:firstLine="720"/>
      </w:pPr>
      <w:r w:rsidRPr="00F24EF1">
        <w:t>To mitigate the issues with tool wear, future work c</w:t>
      </w:r>
      <w:r w:rsidR="00E24431" w:rsidRPr="00F24EF1">
        <w:t xml:space="preserve">an </w:t>
      </w:r>
      <w:r w:rsidRPr="00F24EF1">
        <w:t xml:space="preserve">investigate the effects of different tool designs and materials. Iridium-based tools have previously been observed to have an optimal combination of properties for the FSW of high temperature materials and may present an opportunity for the development of more durable AFSD tools </w:t>
      </w:r>
      <w:r w:rsidR="0085496A" w:rsidRPr="00F24EF1">
        <w:t xml:space="preserve">despite the high cost of iridium alloys </w:t>
      </w:r>
      <w:sdt>
        <w:sdtPr>
          <w:rPr>
            <w:color w:val="000000"/>
          </w:rPr>
          <w:tag w:val="MENDELEY_CITATION_v3_eyJjaXRhdGlvbklEIjoiTUVOREVMRVlfQ0lUQVRJT05fNDJkMTAyNTMtMTY3OC00NDEyLTlmMjUtODBmZDgzOTdlNWJjIiwicHJvcGVydGllcyI6eyJub3RlSW5kZXgiOjB9LCJpc0VkaXRlZCI6ZmFsc2UsIm1hbnVhbE92ZXJyaWRlIjp7ImlzTWFudWFsbHlPdmVycmlkZGVuIjpmYWxzZSwiY2l0ZXByb2NUZXh0IjoiKDEwNOKAkzEwNikiLCJtYW51YWxPdmVycmlkZVRleHQiOiIifSwiY2l0YXRpb25JdGVtcyI6W3siaWQiOiI1NjEwZTRhYi1hYzk3LTNlZmEtYTA2ZS03MTYwOWI4N2MyN2QiLCJpdGVtRGF0YSI6eyJ0eXBlIjoiY2hhcHRlciIsImlkIjoiNTYxMGU0YWItYWM5Ny0zZWZhLWEwNmUtNzE2MDliODdjMjdkIiwidGl0bGUiOiJGZWFzaWJpbGl0eSBvZiBJcmlkaXVtIENvbnRhaW5pbmcgTmlja2VsIEJhc2VkIFN1cGVyYWxsb3kgVG9vbCB0byBGcmljdGlvbiBTdGlyIFNwb3QgV2VsZGluZyBvZiBIaWdoIFN0cmVuZ3RoIFN0ZWVsIiwiYXV0aG9yIjpbeyJmYW1pbHkiOiJUYW5ha2EiLCJnaXZlbiI6Ikt1bmloaXJvIiwicGFyc2UtbmFtZXMiOmZhbHNlLCJkcm9wcGluZy1wYXJ0aWNsZSI6IiIsIm5vbi1kcm9wcGluZy1wYXJ0aWNsZSI6IiJ9LHsiZmFtaWx5IjoiTmFrYXphd2EiLCJnaXZlbiI6IlRhdHN1eWEiLCJwYXJzZS1uYW1lcyI6ZmFsc2UsImRyb3BwaW5nLXBhcnRpY2xlIjoiIiwibm9uLWRyb3BwaW5nLXBhcnRpY2xlIjoiIn0seyJmYW1pbHkiOiJTYWthaXJpIiwiZ2l2ZW4iOiJLb2ljaGkiLCJwYXJzZS1uYW1lcyI6ZmFsc2UsImRyb3BwaW5nLXBhcnRpY2xlIjoiIiwibm9uLWRyb3BwaW5nLXBhcnRpY2xlIjoiIn0seyJmYW1pbHkiOiJTYXRvIiwiZ2l2ZW4iOiJZdXRha2EiLCJwYXJzZS1uYW1lcyI6ZmFsc2UsImRyb3BwaW5nLXBhcnRpY2xlIjoiIiwibm9uLWRyb3BwaW5nLXBhcnRpY2xlIjoiIn0seyJmYW1pbHkiOiJLb2thd2EiLCJnaXZlbiI6Ikhpcm95dWtpIiwicGFyc2UtbmFtZXMiOmZhbHNlLCJkcm9wcGluZy1wYXJ0aWNsZSI6IiIsIm5vbi1kcm9wcGluZy1wYXJ0aWNsZSI6IiJ9LHsiZmFtaWx5IjoiT21vcmkiLCJnaXZlbiI6IlRvc2hpaGlybyIsInBhcnNlLW5hbWVzIjpmYWxzZSwiZHJvcHBpbmctcGFydGljbGUiOiIiLCJub24tZHJvcHBpbmctcGFydGljbGUiOiIifSx7ImZhbWlseSI6IklzaGlkYSIsImdpdmVuIjoiS2l5b2hpdG8iLCJwYXJzZS1uYW1lcyI6ZmFsc2UsImRyb3BwaW5nLXBhcnRpY2xlIjoiIiwibm9uLWRyb3BwaW5nLXBhcnRpY2xlIjoiIn1dLCJjb250YWluZXItdGl0bGUiOiJNaW5lcmFscywgTWV0YWxzIGFuZCBNYXRlcmlhbHMgU2VyaWVzIiwiRE9JIjoiMTAuMTAwNy85NzgtMy0zMTktNTIzODMtNV80IiwiSVNTTiI6IjIzNjcxNjk2IiwiaXNzdWVkIjp7ImRhdGUtcGFydHMiOltbMjAxN11dfSwicGFnZSI6IjI5LTM1IiwiYWJzdHJhY3QiOiJUaGUgYXV0aG9ycyBoYXZlIGRldmVsb3BlZCBhbiBJci1jb250YWluaW5nIE5pIGJhc2VkIHN1cGVyYWxsb3kgdG9vbCwgc3RyZW5ndGhlbmVkIGJ5IM6z4oCyIHByZWNpcGl0YXRpb24sIGZvciBmcmljdGlvbiBzdGlyIHdlbGRpbmcgKEZTVykgb2Ygc3RlZWwgYW5kIHRpdGFuaXVtIGFsbG95cy4gVGhlIElyLWNvbnRhaW5pbmcgTmkgYmFzZWQgc3VwZXJhbGxveSB0b29sIGV4aGliaXRlZCBhbiBhY2NlcHRhYmxlIHBlcmZvcm1hbmNlIGR1cmluZyBGU1cgb2YgMzA0IHN0YWlubGVzcyBzdGVlbCBhbmQgVGktNkFsLTQgVi4gSW4gdGhpcyBzdHVkeSwgZmVhc2liaWxpdHkgb2YgSXItY29udGFpbmluZyBOaSBiYXNlZCBzdXBlcmFsbG95IHRvb2wgdG8gZnJpY3Rpb24gc3RpciBzcG90IHdlbGRpbmcgKEZTU1cpIG9mIGhpZ2ggc3RyZW5ndGggc3RlZWwgd2FzIGV4YW1pbmVkLiBGU1NXIHdhcyBjb25kdWN0ZWQgb24gdGhlIGxhcHBlZCBzaGVldHMgb2YgMS4yIG1tLXRoaWNrIERQNTkwIHN0ZWVsLiBUaGUgSXItY29udGFpbmluZyBOaSBiYXNlIHN1cGVyYWxsb3kgdG9vbCB3aXRoIDEuMiBtbSBsb25nIHByb2JlIHN1Y2Nlc3NmdWxseSBwcm9kdWNlZCB0aGUgc3BvdCB3ZWxkcyBvbiBEUDU5MCBzdGVlbCB3aXRob3V0IG1hY3Jvc2NvcGljIGRlZm9ybWF0aW9uLiBFdmVuIGFmdGVyIDYwMCBGU1NXIHRyaWFscywgdGhlIHRvb2wgc2hhcGUgd2FzIGhhcmRseSBjaGFuZ2VkLCBzdWdnZXN0aW5nIHRoYXQgdGhlIElyLWNvbnRhaW5pbmcgTmkgYmFzZWQgc3VwZXJhbGxveSB0b29sIGlzIGFwcHJvcHJpYXRlIGZvciBGU1NXIG9mIGhpZ2ggc3RyZW5ndGggc3RlZWwuIiwicHVibGlzaGVyIjoiU3ByaW5nZXIgSW50ZXJuYXRpb25hbCBQdWJsaXNoaW5nIiwiaXNzdWUiOiI5NzgzMzE5NTIzODI4IiwiY29udGFpbmVyLXRpdGxlLXNob3J0IjoiIn0sImlzVGVtcG9yYXJ5IjpmYWxzZX0seyJpZCI6IjhkZDNjNTA3LWNmZDktMzI5Yy04ZDY3LWM5Y2YzYWZiYTQ3ZCIsIml0ZW1EYXRhIjp7InR5cGUiOiJhcnRpY2xlLWpvdXJuYWwiLCJpZCI6IjhkZDNjNTA3LWNmZDktMzI5Yy04ZDY3LWM5Y2YzYWZiYTQ3ZCIsInRpdGxlIjoiRGV2ZWxvcG1lbnQgb2YgaGlnaCBzdHJlbmd0aCBJciBiYXNlZCBhbGxveSB0b29sIGZvciBmcmljdGlvbiBzdGlyIHdlbGRpbmciLCJhdXRob3IiOlt7ImZhbWlseSI6Ik1peWF6YXdhIiwiZ2l2ZW4iOiJULiIsInBhcnNlLW5hbWVzIjpmYWxzZSwiZHJvcHBpbmctcGFydGljbGUiOiIiLCJub24tZHJvcHBpbmctcGFydGljbGUiOiIifSx7ImZhbWlseSI6Ikl3YW1vdG8iLCJnaXZlbiI6IlkuIiwicGFyc2UtbmFtZXMiOmZhbHNlLCJkcm9wcGluZy1wYXJ0aWNsZSI6IiIsIm5vbi1kcm9wcGluZy1wYXJ0aWNsZSI6IiJ9LHsiZmFtaWx5IjoiTWFydWtvIiwiZ2l2ZW4iOiJULiIsInBhcnNlLW5hbWVzIjpmYWxzZSwiZHJvcHBpbmctcGFydGljbGUiOiIiLCJub24tZHJvcHBpbmctcGFydGljbGUiOiIifSx7ImZhbWlseSI6IkZ1amlpIiwiZ2l2ZW4iOiJILiIsInBhcnNlLW5hbWVzIjpmYWxzZSwiZHJvcHBpbmctcGFydGljbGUiOiIiLCJub24tZHJvcHBpbmctcGFydGljbGUiOiIifV0sImNvbnRhaW5lci10aXRsZSI6IlNjaWVuY2UgYW5kIFRlY2hub2xvZ3kgb2YgV2VsZGluZyBhbmQgSm9pbmluZyIsIkRPSSI6IjEwLjExNzkvMTM2MjE3MTgxMVkuMDAwMDAwMDA5NyIsIklTU04iOiIxMzYyMTcxOCIsImlzc3VlZCI6eyJkYXRlLXBhcnRzIjpbWzIwMTIsNCwzXV19LCJwYWdlIjoiMjEzLTIxOCIsImFic3RyYWN0IjoiVGhlIGZyaWN0aW9uIHN0aXIgd2VsZGluZyAoRlNXKSB0b29scyBmb3IgaGlnaCB0ZW1wZXJhdHVyZSBtYXRlcmlhbHMgYXJlIHJlcXVpcmVkIHRvIGhhdmUgaGlnaCBwZXJmb3JtYW5jZSBhdCBlbGV2YXRlZCB0ZW1wZXJhdHVyZXMuIFRoZSBwdXJwb3NlcyBvZiB0aGlzIHN0dWR5IGFyZSB0byBzdHJlbmd0aGVuIGlyaWRpdW0gd2l0aCBhbiBleGNlbGxlbnQgb3hpZGF0aW9uIHJlc2lzdGFuY2UgYXQgZWxldmF0ZWQgdGVtcGVyYXR1cmVzIGFuZCB0byBkZXZlbG9wIGFuIEZTVyB0b29sIGZvciBoaWdoIHRlbXBlcmF0dXJlIG1hdGVyaWFscy4gQXMgYSByZXN1bHQsIGl0IHdhcyBjbGFyaWZpZWQgdGhhdCBJciBiYXNlZCBhbGxveXMgYXJlIHN0cmVuZ3RoZW5lZCBieSB0aGUgYWRkaXRpb24gb2YgZWxlbWVudHMgd2l0aCBhIGxhcmdlciBhdG9taWMgcmFkaXVzIHRoYW4gdGhhdCBvZiBJciwgYW5kIFpyIHdhcyB0aGUgbW9zdCBlZmZlY3RpdmUgZWxlbWVudCBpbiB0aGlzIHN0dWR5LiBJci0xMFJlLTFaciBoYXMgZXhjZWxsZW50IG1lY2hhbmljYWwgcHJvcGVydGllcyBhbmQgb3hpZGF0aW9uIHJlc2lzdGFuY2UgYXQgZWxldmF0ZWQgdGVtcGVyYXR1cmVzLiBUaGUgRlNXIHRvb2wgbWFkZSBmcm9tIHRoaXMgYWxsb3kgd2FzIGhhcmRseSB3b3JuIGV2ZW4gaWYgdGhlIFNVUyAzMDQgc3RhaW5sZXNzIHN0ZWVsIHdhcyBmcmljdGlvbiBzdGlyIHdlbGRlZC4gwqkgMjAxMiBJbnN0aXR1dGUgb2YgTWF0ZXJpYWxzLCBNaW5lcmFscyBhbmQgTWluaW5nLiIsImlzc3VlIjoiMyIsInZvbHVtZSI6IjE3IiwiY29udGFpbmVyLXRpdGxlLXNob3J0IjoiIn0sImlzVGVtcG9yYXJ5IjpmYWxzZX0seyJpZCI6IjZkNDQ3NzM1LTFiOTktMzQzZS1iMzEwLTg4NmM2MWI3NmYzNiIsIml0ZW1EYXRhIjp7InR5cGUiOiJhcnRpY2xlLWpvdXJuYWwiLCJpZCI6IjZkNDQ3NzM1LTFiOTktMzQzZS1iMzEwLTg4NmM2MWI3NmYzNiIsInRpdGxlIjoiRGV2ZWxvcG1lbnQgb2YgSXIgYmFzZWQgdG9vbCBmb3IgZnJpY3Rpb24gc3RpciB3ZWxkaW5nIG9mIGhpZ2ggdGVtcGVyYXR1cmUgbWF0ZXJpYWxzIiwiYXV0aG9yIjpbeyJmYW1pbHkiOiJNaXlhemF3YSIsImdpdmVuIjoiVC4iLCJwYXJzZS1uYW1lcyI6ZmFsc2UsImRyb3BwaW5nLXBhcnRpY2xlIjoiIiwibm9uLWRyb3BwaW5nLXBhcnRpY2xlIjoiIn0seyJmYW1pbHkiOiJJd2Ftb3RvIiwiZ2l2ZW4iOiJZLiIsInBhcnNlLW5hbWVzIjpmYWxzZSwiZHJvcHBpbmctcGFydGljbGUiOiIiLCJub24tZHJvcHBpbmctcGFydGljbGUiOiIifSx7ImZhbWlseSI6Ik1hcnVrbyIsImdpdmVuIjoiVC4iLCJwYXJzZS1uYW1lcyI6ZmFsc2UsImRyb3BwaW5nLXBhcnRpY2xlIjoiIiwibm9uLWRyb3BwaW5nLXBhcnRpY2xlIjoiIn0seyJmYW1pbHkiOiJGdWppaSIsImdpdmVuIjoiSC4iLCJwYXJzZS1uYW1lcyI6ZmFsc2UsImRyb3BwaW5nLXBhcnRpY2xlIjoiIiwibm9uLWRyb3BwaW5nLXBhcnRpY2xlIjoiIn1dLCJjb250YWluZXItdGl0bGUiOiJTY2llbmNlIGFuZCBUZWNobm9sb2d5IG9mIFdlbGRpbmcgYW5kIEpvaW5pbmciLCJET0kiOiIxMC4xMTc5LzEzNjIxNzE4MTBZLjAwMDAwMDAwMjUiLCJJU1NOIjoiMTM2MjE3MTgiLCJpc3N1ZWQiOnsiZGF0ZS1wYXJ0cyI6W1syMDExLDJdXX0sInBhZ2UiOiIxODgtMTkyIiwiYWJzdHJhY3QiOiJBIGZyaWN0aW9uIHN0aXIgd2VsZGluZyAoRlNXKSB0b29sIHdpdGggaGlnaCBzdHJlbmd0aCBhbmQgaGlnaCB3ZWFyIHJlc2lzdGFuY2UgYXQgZWxldmF0ZWQgdGVtcGVyYXR1cmUgaXMgbmVlZGVkIHRvIHBlcmZvcm0gRlNXIG9mIGhpZ2ggdGVtcGVyYXR1cmUgbWF0ZXJpYWxzLiBUaGUgcHVycG9zZSBvZiB0aGlzIHN0dWR5IGlzIHRvIGRldmVsb3AgYSB3ZWxkaW5nIHRvb2wgc3VpdGVkIGZvciBGU1cgb2YgaGlnaCB0ZW1wZXJhdHVyZSBtYXRlcmlhbHMuIEl0IGhhcyBiZWVuIGNsYXJpZmllZCB0aGF0IElyIGlzIGxpdHRsZSBveGlkaXNlZCBhdCBlbGV2YXRlZCB0ZW1wZXJhdHVyZXMgYW5kIHRoYXQgdGhlIGFkZGl0aW9uIG9mIFJlIHdpdGhpbiB0aGUgc29sdWJpbGl0eSBsaW1pdCB0byBJciBpbmNyZWFzZXMgdGhlIHJlY3J5c3RhbGxpc2F0aW9uIHRlbXBlcmF0dXJlLCB0aGUgaGlnaCB0ZW1wZXJhdHVyZSBzdHJlbmd0aCBhbmQgdGhlIGhpZ2ggdGVtcGVyYXR1cmUgaGFyZG5lc3Mgb2YgdGhlIElyIGFsbG95LiBTVVMzMDQgc3RhaW5sZXNzIHN0ZWVsIHdhcyBzdWNjZXNzZnVsbHkgZnJpY3Rpb24gc3RpciB3ZWxkZWQgYnkgYW4gSXItMTAgYXQtJVJlIHdlbGRpbmcgdG9vbCB3aXRob3V0IHNpZ25pZmljYW50IHdlYXIuIMKpIDIwMTEgSW5zdGl0dXRlIG9mIE1hdGVyaWFscywgTWluZXJhbHMgYW5kIE1pbmluZy4iLCJpc3N1ZSI6IjIiLCJ2b2x1bWUiOiIxNiIsImNvbnRhaW5lci10aXRsZS1zaG9ydCI6IiJ9LCJpc1RlbXBvcmFyeSI6ZmFsc2V9XX0="/>
          <w:id w:val="-1342080264"/>
          <w:placeholder>
            <w:docPart w:val="7F717AAC873A9B47BB75C0441CB55B01"/>
          </w:placeholder>
        </w:sdtPr>
        <w:sdtContent>
          <w:r w:rsidR="00287EC9" w:rsidRPr="00F24EF1">
            <w:rPr>
              <w:color w:val="000000"/>
            </w:rPr>
            <w:t>(104–106)</w:t>
          </w:r>
        </w:sdtContent>
      </w:sdt>
      <w:r w:rsidRPr="00F24EF1">
        <w:t>.</w:t>
      </w:r>
    </w:p>
    <w:p w14:paraId="43BF7980" w14:textId="11757F44" w:rsidR="0085496A" w:rsidRPr="00F24EF1" w:rsidRDefault="0085496A" w:rsidP="0047673F">
      <w:pPr>
        <w:ind w:firstLine="720"/>
      </w:pPr>
      <w:r w:rsidRPr="00F24EF1">
        <w:t xml:space="preserve">Another method may be to revisit ceramic based tooling. The key issue to be solved, however, is the issue that AFSD tooling experiences tensile stresses </w:t>
      </w:r>
      <w:sdt>
        <w:sdtPr>
          <w:rPr>
            <w:color w:val="000000"/>
          </w:rPr>
          <w:tag w:val="MENDELEY_CITATION_v3_eyJjaXRhdGlvbklEIjoiTUVOREVMRVlfQ0lUQVRJT05fZWM5OTgwYzUtMzFjOS00MWNhLTlkOWQtZmE3OWI4NjhiY2Vl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
          <w:id w:val="-29034786"/>
          <w:placeholder>
            <w:docPart w:val="DefaultPlaceholder_-1854013440"/>
          </w:placeholder>
        </w:sdtPr>
        <w:sdtContent>
          <w:r w:rsidR="00287EC9" w:rsidRPr="00F24EF1">
            <w:rPr>
              <w:color w:val="000000"/>
            </w:rPr>
            <w:t>(76)</w:t>
          </w:r>
        </w:sdtContent>
      </w:sdt>
      <w:r w:rsidRPr="00F24EF1">
        <w:t>. Metal 3D printing of refractory alloys is becoming more mature. A solution may be to first produce a refractory alloy lattice matrix using metal additive manufacturing that is then infilled with a sintered ceramic</w:t>
      </w:r>
      <w:r w:rsidR="00C61D34" w:rsidRPr="00F24EF1">
        <w:t xml:space="preserve"> to create a solid hybrid material tool</w:t>
      </w:r>
      <w:r w:rsidRPr="00F24EF1">
        <w:t xml:space="preserve">. The refractory alloy matrix </w:t>
      </w:r>
      <w:r w:rsidR="000A37BF" w:rsidRPr="00F24EF1">
        <w:t>may better</w:t>
      </w:r>
      <w:r w:rsidRPr="00F24EF1">
        <w:t xml:space="preserve"> bear the tensile loads of the process while the ceramic </w:t>
      </w:r>
      <w:r w:rsidR="000A37BF" w:rsidRPr="00F24EF1">
        <w:t xml:space="preserve">can </w:t>
      </w:r>
      <w:r w:rsidRPr="00F24EF1">
        <w:t>provide higher wear resistance.</w:t>
      </w:r>
      <w:r w:rsidR="00C61D34" w:rsidRPr="00F24EF1">
        <w:t xml:space="preserve"> A similar technique has been previously used to create titanium-ceramic hybrid materials for armor applications</w:t>
      </w:r>
      <w:sdt>
        <w:sdtPr>
          <w:rPr>
            <w:color w:val="000000"/>
          </w:rPr>
          <w:tag w:val="MENDELEY_CITATION_v3_eyJjaXRhdGlvbklEIjoiTUVOREVMRVlfQ0lUQVRJT05fNGE4ODgyMzctMDg2OC00MTNkLWE3MWMtYjYyMWU3ZGIxM2E5IiwicHJvcGVydGllcyI6eyJub3RlSW5kZXgiOjB9LCJpc0VkaXRlZCI6ZmFsc2UsIm1hbnVhbE92ZXJyaWRlIjp7ImlzTWFudWFsbHlPdmVycmlkZGVuIjpmYWxzZSwiY2l0ZXByb2NUZXh0IjoiKDE5MCkiLCJtYW51YWxPdmVycmlkZVRleHQiOiIifSwiY2l0YXRpb25JdGVtcyI6W3siaWQiOiIzYThlNTUxMi04OTU1LTNiZWItYTg5YS1hMzJlODVhNDFhMzUiLCJpdGVtRGF0YSI6eyJ0eXBlIjoiYXJ0aWNsZSIsImlkIjoiM2E4ZTU1MTItODk1NS0zYmViLWE4OWEtYTMyZTg1YTQxYTM1IiwidGl0bGUiOiJGdW5jdGlvbmFsbHkgR3JhZGVkIGFuZCBHZW9tZXRyaWNhbGx5IE9yZGVyZWQgVGl0YW5pdW0gQ29tcG9zaXRlIEFybW9yIE1hdGVyaWFscyIsImF1dGhvciI6W3siZmFtaWx5IjoiTnVubiIsImdpdmVuIjoiU3RlcGhlbiBELiIsInBhcnNlLW5hbWVzIjpmYWxzZSwiZHJvcHBpbmctcGFydGljbGUiOiIiLCJub24tZHJvcHBpbmctcGFydGljbGUiOiIifSx7ImZhbWlseSI6IkRlaG9mZiIsImdpdmVuIjoiUnlhbiBSLiIsInBhcnNlLW5hbWVzIjpmYWxzZSwiZHJvcHBpbmctcGFydGljbGUiOiIiLCJub24tZHJvcHBpbmctcGFydGljbGUiOiIifSx7ImZhbWlseSI6IlNpbXVub3ZpYyIsImdpdmVuIjoiU3JkamFuIiwicGFyc2UtbmFtZXMiOmZhbHNlLCJkcm9wcGluZy1wYXJ0aWNsZSI6IiIsIm5vbi1kcm9wcGluZy1wYXJ0aWNsZSI6IiJ9XSwiY29udGFpbmVyLXRpdGxlIjoiT1JOTCIsImFjY2Vzc2VkIjp7ImRhdGUtcGFydHMiOltbMjAyNCwxMCwxXV19LCJVUkwiOiJodHRwczovL3RoeW1lLm9ybmwuZ292L0FybW9yL2hvbWUvaG9tZS5jZ2kiLCJpc3N1ZWQiOnsiZGF0ZS1wYXJ0cyI6W1syMDEzXV19LCJjb250YWluZXItdGl0bGUtc2hvcnQiOiIifSwiaXNUZW1wb3JhcnkiOmZhbHNlfV19"/>
          <w:id w:val="-1896960237"/>
          <w:placeholder>
            <w:docPart w:val="DefaultPlaceholder_-1854013440"/>
          </w:placeholder>
        </w:sdtPr>
        <w:sdtContent>
          <w:r w:rsidR="006F5E4E" w:rsidRPr="00F24EF1">
            <w:rPr>
              <w:color w:val="000000"/>
            </w:rPr>
            <w:t>(190)</w:t>
          </w:r>
        </w:sdtContent>
      </w:sdt>
      <w:r w:rsidR="00C61D34" w:rsidRPr="00F24EF1">
        <w:t>.</w:t>
      </w:r>
    </w:p>
    <w:p w14:paraId="1BB10EE0" w14:textId="0A54EA47" w:rsidR="00CF4184" w:rsidRPr="00F24EF1" w:rsidRDefault="00CF4184" w:rsidP="0047673F">
      <w:pPr>
        <w:pStyle w:val="Heading2"/>
        <w:spacing w:before="0" w:after="0"/>
        <w:rPr>
          <w:rFonts w:ascii="Times New Roman" w:hAnsi="Times New Roman" w:cs="Times New Roman"/>
        </w:rPr>
      </w:pPr>
      <w:bookmarkStart w:id="303" w:name="_Toc183531469"/>
      <w:r w:rsidRPr="00F24EF1">
        <w:rPr>
          <w:rFonts w:ascii="Times New Roman" w:hAnsi="Times New Roman" w:cs="Times New Roman"/>
        </w:rPr>
        <w:t>Residual Stress</w:t>
      </w:r>
      <w:bookmarkEnd w:id="303"/>
    </w:p>
    <w:p w14:paraId="2FB13F10" w14:textId="29651E31" w:rsidR="00CF4184" w:rsidRPr="00F24EF1" w:rsidRDefault="00CF4184" w:rsidP="0047673F">
      <w:pPr>
        <w:ind w:firstLine="720"/>
      </w:pPr>
      <w:r w:rsidRPr="00F24EF1">
        <w:t xml:space="preserve">The investigation of residual stress in AFSD Ti-6Al-4V also presents an interesting path forward for research. While some literature has noted that residual stress from the AFSD process is small </w:t>
      </w:r>
      <w:sdt>
        <w:sdtPr>
          <w:rPr>
            <w:color w:val="000000"/>
          </w:rPr>
          <w:tag w:val="MENDELEY_CITATION_v3_eyJjaXRhdGlvbklEIjoiTUVOREVMRVlfQ0lUQVRJT05fYzg4YWE3YTMtMzAzOS00OTg0LThmZGEtYTk5YTFkZDJlYTk1IiwicHJvcGVydGllcyI6eyJub3RlSW5kZXgiOjB9LCJpc0VkaXRlZCI6ZmFsc2UsIm1hbnVhbE92ZXJyaWRlIjp7ImlzTWFudWFsbHlPdmVycmlkZGVuIjpmYWxzZSwiY2l0ZXByb2NUZXh0IjoiKDE5MSkiLCJtYW51YWxPdmVycmlkZVRleHQiOiIifSwiY2l0YXRpb25JdGVtcyI6W3siaWQiOiI2ZjA4YmI5ZC03ODJlLTMzOGUtODJmMy1lNzRmODZiNzAyNTYiLCJpdGVtRGF0YSI6eyJ0eXBlIjoiYm9vayIsImlkIjoiNmYwOGJiOWQtNzgyZS0zMzhlLTgyZjMtZTc0Zjg2YjcwMjU2IiwidGl0bGUiOiJBZGRpdGl2ZSBGcmljdGlvbiBTdGlyIERlcG9zaXRpb24iLCJhdXRob3IiOlt7ImZhbWlseSI6Ill1IiwiZ2l2ZW4iOiJIYW5nIFouIiwicGFyc2UtbmFtZXMiOmZhbHNlLCJkcm9wcGluZy1wYXJ0aWNsZSI6IiIsIm5vbi1kcm9wcGluZy1wYXJ0aWNsZSI6IiJ9XSwiSVNCTiI6Ijk3ODAxMjgyNDM3NDkiLCJpc3N1ZWQiOnsiZGF0ZS1wYXJ0cyI6W1syMDIyXV19LCJhYnN0cmFjdCI6IkZyb250IENvdmVyIC0tIEFkZGl0aXZlIEZyaWN0aW9uIFN0aXIgRGVwb3NpdGlvbiAtLSBDb3B5cmlnaHQgUGFnZSAtLSBDb250ZW50cyAtLSBQcmVmYWNlIC0tIEJvb2sgZW5kb3JzZW1lbnQ6IEFkZGl0aXZlIEZyaWN0aW9uIFN0aXIgRGVwb3NpdGlvbiAtLSAxIEludHJvZHVjdGlvbiAtLSAxLjEgQWRkaXRpdmUgbWFudWZhY3R1cmluZyBmb3IgbWV0YWxzIC0tIDEuMiBTb2xpZC1zdGF0ZSBtZXRhbCBhZGRpdGl2ZSBtYW51ZmFjdHVyaW5nIC0tIDEuMyBBZGRpdGl2ZSBmcmljdGlvbiBzdGlyIGRlcG9zaXRpb24gLS0gMS40IE9yZ2FuaXphdGlvbiBvZiB0aGlzIGJvb2sgLS0gUmVmZXJlbmNlcyAtLSAyIFByb2Nlc3MgZnVuZGFtZW50YWxzIC0tIDIuMSBFbGVtZW50cyBvZiBmcmljdGlvbiB0aGVvcnkgLS0gMi4yIEZ1bmRhbWVudGFscyBvZiBoZWF0IGFuZCBtYXNzIHRyYW5zZmVyIC0tIDIuMi4xIEhlYXQgdHJhbnNmZXIgLS0gMi4yLjIgTWFzcyB0cmFuc2ZlciAtLSAyLjMgQmFzaWMgcHJpbmNpcGxlIG9mIGFkZGl0aXZlIGZyaWN0aW9uIHN0aXIgZGVwb3NpdGlvbiAtLSAyLjQgRXN0YWJsaXNobWVudCBvZiBhbiBpbnRlZ3JhdGVkIGluIHNpdHUgbW9uaXRvcmluZyBzeXN0ZW06IHJlYWwtdGltZSBtZWFzdXJlbWVudCBvZiB0ZW1wZXJhdHVyZSwgZm9yY2UsIHRvcnF1ZSwgYW5kIG1hdGUgLi4uIC0tIDIuNSBUZW1wZXJhdHVyZSBldm9sdXRpb24gaW4gdGhlIGRlcG9zaXRlZCBtYXRlcmlhbCBhbmQgc3Vic3RyYXRlIC0tIDIuNS4xIFRoZXJtYWwgaGlzdG9yeSBvZiB0aGUgZGVwb3NpdGVkIG1hdGVyaWFscyAtLSAyLjUuMiBEZXBlbmRlbmNlIG9mIHRoZXJtYWwgZmVhdHVyZXMgb24gdGhlIHByb2Nlc3NpbmcgY29uZGl0aW9ucyBpbiBhZGRpdGl2ZSBmcmljdGlvbiBzdGlyIGRlcG9zaXRpb24gLS0gMi41LjMgUG93ZXIgbGF3IHJlbGF0aW9uc2hpcHMgb2YgcGVhayB0ZW1wZXJhdHVyZSBhbmQgcHJvY2Vzc2luZyBwYXJhbWV0ZXJzIC0tIDIuNS40IFRlbXBlcmF0dXJlIGV2b2x1dGlvbiBvZiB0aGUgc3Vic3RyYXRlIC0tIDIuNiBGb3JjZSBhbmQgdG9ycXVlIGV2b2x1dGlvbiAtLSAyLjYuMSBNdWx0aXBsZSBwaGFzZXMgb2YgZm9yY2UgYW5kIHRvcnF1ZSBldm9sdXRpb24gLS0gMi42LjIgRGVwZW5kZW5jZSBvZiBzdGVhZHktc3RhdGUgZm9yY2UgYW5kIHRvcnF1ZSBvbiBwcm9jZXNzaW5nIGNvbmRpdGlvbnMgLS0gMi43IEluIHNpdHUgdmlzdWFsaXphdGlvbiBvZiBtYXRlcmlhbCByb3RhdGlvbiBhbmQgZmxvdyAtLSAyLjcuMSBGb290cHJpbnQgYW5kIG1hdGVyaWFsIHJvdGF0aW9uIC0tIDIuNy4yIENvbnRhY3Qgc3RhdGUgYW5kIHN0aWNraW5nIGNvZWZmaWNpZW50IC0tIDIuOCBDb3JyZWxhdGlvbiBvZiB0aGUgbWF0ZXJpYWwgZmxvdyBiZWhhdmlvciB0byB0ZW1wZXJhdHVyZSwgZm9yY2UsIGFuZCB0b3JxdWUgZXZvbHV0aW9uIC0tIDIuOC4xIEluZmx1ZW5jZXMgb2YgdGhlIGNvbnRhY3Qgc3RhdGUgYW5kIG1hdGVyaWFsIGZsb3cgb24gaGVhdCBnZW5lcmF0aW9uIC0tIDIuOC4yIEluZmx1ZW5jZXMgb2YgdGhlIGNvbnRhY3Qgc3RhdGUgYW5kIG1hdGVyaWFsIGZsb3cgb24gZm9yY2UgYW5kIHRvcnF1ZSAtLSAyLjguMyBGYWN0b3JzIGdvdmVybmluZyB0aGUgY29udGFjdCBzdGF0ZSBhbmQgbWF0ZXJpYWwgZmxvdyBiZWhhdmlvciAtLSAyLjkgU3VtbWFyeSAtLSBSZWZlcmVuY2VzIC0tIDMgTWF0ZXJpYWwgZmxvdyBwaGVub21lbmEgLS0gMy4xIFBsYXN0aWNpdHkgYW5kIGZpbml0ZSBkZWZvcm1hdGlvbiB0aGVvcnkgLS0gMy4yIEVsZW1lbnRzIG9mIGZsdWlkIG1lY2hhbmljcy4gMy4zIFByZXZpb3VzIGV4cGVyaW1lbnRhbCBzdHVkaWVzIG9uIG1hdGVyaWFsIGZsb3cgaW4gZnJpY3Rpb24gc3RpciB3ZWxkaW5nIC0tIDMuNCBEZXNpZ24gb2YgdHJhY2VyIGV4cGVyaW1lbnRzIGZvciBtYXRlcmlhbCBmbG93IGludmVzdGlnYXRpb24gaW4gYWRkaXRpdmUgZnJpY3Rpb24gc3RpciBkZXBvc2l0aW9uIC0tIDMuNSBGbG93IHBhdGggb2YgdGhlIGNlbnRlciB2b2x1bWUgb2YgdGhlIGZlZWQgbWF0ZXJpYWwgLS0gMy41LjEgQ2VudGVyIHRyYWNlciBmbG93IGR1cmluZyBpbml0aWFsIG1hdGVyaWFsIGZlZWRpbmcgLS0gMy41LjIgQ2VudGVyIHRyYWNlciBmbG93IGR1cmluZyBzdGVhZHktc3RhdGUgZGVwb3NpdGlvbiAtLSAzLjYgRmxvdyBwYXRoIG9mIHRoZSBlZGdlIHZvbHVtZSBvZiB0aGUgZmVlZCBtYXRlcmlhbCAtLSAzLjYuMSBFZGdlIHRyYWNlciBmbG93IGR1cmluZyBpbml0aWFsIG1hdGVyaWFsIGZlZWRpbmcgLS0gMy42LjIgRWRnZSB0cmFjZXIgZmxvdyBkdXJpbmcgc3RlYWR5LXN0YXRlIGRlcG9zaXRpb24gLS0gMy43IE1hdGVyaWFsIGRlZm9ybWF0aW9uIGFuZCBmbG93IGF0IHRoZSBpbnRlcmZhY2UgLS0gMy43LjEgU3VyZmFjZSBhbmQgaW50ZXJmYWNlIG1vcnBob2xvZ3kgLS0gMy43LjIgSW50ZXJmYWNpYWwgbWl4aW5nIC0tIDMuOCBTdW1tYXJ5IC0tIFJlZmVyZW5jZXMgLS0gNCBEeW5hbWljIG1pY3Jvc3RydWN0dXJlIGV2b2x1dGlvbiAtLSA0LjEgRWxlbWVudHMgb2YgbWljcm9zdHJ1Y3R1cmUgZXZvbHV0aW9uIC0tIDQuMiBEeW5hbWljIHJlY3J5c3RhbGxpemF0aW9uIG1lY2hhbmlzbXMgLS0gNC4yLjEgRGlzY29udGludW91cyBkeW5hbWljIHJlY3J5c3RhbGxpemF0aW9uIC0tIDQuMi4yIENvbnRpbnVvdXMgZHluYW1pYyByZWNyeXN0YWxsaXphdGlvbiAtLSA0LjMgVGhlcm1vbWVjaGFuaWNhbCBoaXN0b3J5IGluIGFkZGl0aXZlIGZyaWN0aW9uIHN0aXIgZGVwb3NpdGlvbiAtLSA0LjMuMSBTdGFnZSBBIC0tIDQuMy4yIFN0YWdlIEIgLS0gNC4zLjMgU3RhZ2UgQyAtLSA0LjQgQ2hhcmFjdGVyaXN0aWNzIG9mIHRoZSByZXN1bHRpbmcgbWljcm9zdHJ1Y3R1cmVzIGJ5IGFkZGl0aXZlIGZyaWN0aW9uIHN0aXIgZGVwb3NpdGlvbiAtLSA0LjQuMSBIaWdoIHN0YWNraW5nIGZhdWx0IGVuZXJneSBtYXRlcmlhbHM6IEFsIGFuZCBNZyAtLSA0LjQuMiBMb3cgKHRvIG1lZGl1bSkgc3RhY2tpbmcgZmF1bHQgZW5lcmd5IG1hdGVyaWFsczogSW5jb25lbCA2MjUgYW5kIDMxNkwgc3RhaW5sZXNzIHN0ZWVsIC0tIDQuNSBEeW5hbWljIG1pY3Jvc3RydWN0dXJlIGV2b2x1dGlvbiBhbG9uZyB0aGUgZmxvdyBwYXRoIG9mIGFuIEFsLUN1IGFsbG95IC0tIDQuNS4xIE1pY3Jvc3RydWN0dXJlIGNoYXJhY3Rlcml6YXRpb24gYWxvbmcgdGhlIGZsb3cgcGF0aCBvZiB0aGUgY2VudGVyIHRyYWNlciAtLSA0LjUuMiBNaWNyb3N0cnVjdHVyZSBjaGFyYWN0ZXJpemF0aW9uIGFsb25nIHRoZSBmbG93IHBhdGggb2YgdGhlIGVkZ2UgdHJhY2VyIC0tIDQuNS4zIFF1YW50aWZpY2F0aW9uIG9mIHRoZSBvdmVyYWxsIHRyZW5kIC0tIDQuNiBQcm9jZXNzaW5nLW1pY3Jvc3RydWN0dXJlIGxpbmthZ2VzIG9mIEFsLU1nLVNpIGFuZCBDdSAtLSA0LjYuMSBNaWNyb3N0cnVjdHVyZSBjaGFyYWN0ZXJpemF0aW9uIG9mIEFsLU1nLVNpIHByaW50ZWQgYXQgdmFyaW91cyBjb25kaXRpb25zIC0tIDQuNi4yIE1pY3Jvc3RydWN0dXJlIGNoYXJhY3Rlcml6YXRpb24gb2YgQ3UgcHJpbnRlZCBhdCB2YXJpb3VzIGNvbmRpdGlvbnMgLS0gNC42LjMgQW5hbHlzaXMgb2YgdGhlIG1pY3Jvc3RydWN0dXJlIGV2b2x1dGlvbiBtZWNoYW5pc21zIGFuZCB0cmVuZHMuIDQuNi4zLjEgT3JpZ2luIG9mIHRoZSBkaWZmZXJlbnQgbWljcm9zdHJ1Y3R1cmUgZXZvbHV0aW9uIG1lY2hhbmlzbXMgLS0gNC42LjMuMiBPcmlnaW4gb2YgdGhlIHByb2Nlc3MtbWljcm9zdHJ1Y3R1cmUgbGlua2FnZSBpbiBBbC1NZy1TaSAtLSA0LjYuMy4zIE9yaWdpbiBvZiB0aGUgcHJvY2Vzcy1taWNyb3N0cnVjdHVyZSBsaW5rYWdlIGluIEN1IC0tIDQuNi4zLjQgT3JpZ2luIG9mIHRoZSB0ZXh0dXJlIGRpZmZlcmVuY2VzIC0tIDQuNyBEeW5hbWljIHBoYXNlIGV2b2x1dGlvbiAtLSA0LjggU3VtbWFyeSAtLSBSZWZlcmVuY2VzIC0tIDUgRWZmZWN0cyBvZiB0b29sIGdlb21ldHJ5IC0tIDUuMSBBIHN1cnZleSBvZiB0b29sIGVmZmVjdHMgaW4gZnJpY3Rpb24gc3RpciB3ZWxkaW5nIC0tIDUuMiBUb29sIHR5cGVzIGFuZCBnZW9tZXRyaWVzIGZvciBhZGRpdGl2ZSBmcmljdGlvbiBzdGlyIGRlcG9zaXRpb24gLS0gNS4zIEVmZmVjdHMgb2YgdG9vbCBnZW9tZXRyeSBvbiBpbnRlcmZhY2UgbW9ycGhvbG9neSAtLSA1LjQgRWZmZWN0cyBvZiB0b29sIGdlb21ldHJ5IG9uIG1pY3Jvc3RydWN0dXJlIC0tIDUuNSBTdW1tYXJ5IC0tIFJlZmVyZW5jZXMgLS0gNiBCZXlvbmQgbWV0YWxzIGFuZCBhbGxveXM6IGFkZGl0aXZlIGZyaWN0aW9uIHN0aXIgZGVwb3NpdGlvbiBvZiBtZXRhbCBtYXRyaXggY29tcG9zaXRlcyAtLSA2LjEgSW50cm9kdWN0aW9uIHRvIG1ldGFsIG1hdHJpeCBjb21wb3NpdGVzIC0tIDYuMiBDdXJyZW50IHByb2Nlc3NpbmcgYXBwcm9hY2hlcyB0byBtZXRhbCBtYXRyaXggY29tcG9zaXRlcyAtLSA2LjIuMSBCdWxrIHByb2Nlc3NpbmcgLS0gNi4yLjEuMSBMaXF1aWQtc3RhdGUgcHJvY2Vzc2luZzogc3RpciBjYXN0aW5nIC0tIDYuMi4xLjIgTGlxdWlkLXN0YXRlIHByb2Nlc3Npbmc6IHNxdWVlemUgY2FzdGluZyAtLSA2LjIuMS4zIFNvbGlkLXN0YXRlIHByb2Nlc3Npbmc6IHBvd2RlciBtZXRhbGx1cmd5IC0tIDYuMi4yIEFkZGl0aXZlIHByb2R1Y3Rpb24gLS0gNi4yLjIuMSBQb3dkZXIgYmVkIGZ1c2lvbiAtLSA2LjIuMi4yIERpcmVjdGVkIGVuZXJneSBkZXBvc2l0aW9uIC0tIDYuMi4yLjMgU2hlZXQgbGFtaW5hdGlvbiAtLSA2LjMgQWRkaXRpdmUgZnJpY3Rpb24gc3RpciBkZXBvc2l0aW9uIG9mIG1ldGFsIG1hdHJpeCBjb21wb3NpdGVzIC0tIDYuMy4xIEZlZWRpbmcgc3RyYXRlZ3kgYW5kIHByaW50aW5nIHByaW5jaXBsZSAtLSA2LjMuMiBQb3RlbnRpYWwgYmVuZWZpdHMgLS0gNi40IEV4YW1wbGVzIC0tIDYuNC4xIEN1LVpyTzIgcHJpbnRlZCB1c2luZyBhIGNvbXBvc2l0ZSBmZWVkLXJvZCAtLSA2LjQuMiBBbC1ack8yLCBBbC1TaUMsIGFuZCBDdS1TaUMgY29tcG9zaXRlcyBwcmludGVkIGJ5IHBhY2tpbmcgcGFydGljbGVzIGluIHRoZSBob2xsb3cgZmVlZC1yb2QgLS0gNi40LjMgQWwtU2lDIHByaW50ZWQgYnkgYXVnZXIgZmVlZGluZyAtLSA2LjUgTGltaXRhdGlvbnMgb2YgdGhpcyBwcmludGluZyBhcHByb2FjaCAtLSA2LjUuMSBNYXhpbXVtIHZvbHVtZSBmcmFjdGlvbiBvZiByZWluZm9yY2VtZW50IC0tIDYuNS4yIFRvb2wgd2VhciAtLSA2LjYgU3VtbWFyeSAtLSBSZWZlcmVuY2VzIC0tIDcgTWVjaGFuaWNhbCBwcm9wZXJ0aWVzIG9mIHRoZSBwcmludGVkIG1hdGVyaWFscyAtLSA3LjEgRWxlbWVudHMgb2YgdGhlIG1lY2hhbmljYWwgYmVoYXZpb3Igb2YgbWF0ZXJpYWxzIC0tIDcuMiBUZW5zaWxlIHByb3BlcnRpZXMgb2YgdGhlIHByaW50ZWQgbWV0YWxzIGFuZCBhbGxveXMgLS0gNy4yLjEgRWZmZWN0cyBvZiBwcmVjaXBpdGF0aW9uIHN0cmVuZ3RoZW5pbmcgLS0gNy4yLjIgRWZmZWN0cyBvZiBwb3N0cHJvY2VzcyBhZ2luZy4gNy4yLjMgRWZmZWN0cyBvZiBkaXNsb2NhdGlvbiBjb250ZW50IC0tIDcuMi40IEVmZmVjdHMgb2YgZ3JhaW4gc2l6ZSAtLSA3LjIuNSBUd28tcGhhc2UgYWxsb3lzIC0tIDcuMi42IEdyYWRpZW50IG9mIHRoZSBtZWNoYW5pY2FsIHByb3BlcnRpZXMgLS0gNy4zIEZyYWN0dXJlIGJlaGF2aW9yIC0tIDcuNCBGYXRpZ3VlIGJlaGF2aW9yIC0tIDcuNSBNZWNoYW5pY2FsIHByb3BlcnRpZXMgb2YgYmlsYXllciBzdHJ1Y3R1cmVzIC0tIDcuNiBNZWNoYW5pY2FsIHByb3BlcnRpZXMgb2YgcHJpbnRlZCBtZXRhbCBtYXRyaXggY29tcG9zaXRlcyAtLSA3LjcgU3VtbWFyeSAtLSBSZWZlcmVuY2VzIC0tIDggTmljaGUgYXBwbGljYXRpb25zIC0tIDguMSBTdHJ1Y3R1cmFsIHJlcGFpciAtLSA4LjEuMSBUaHJvdWdoLWhvbGUgZmlsbGluZyAtLSA4LjEuMiBHcm9vdmUgZmlsbGluZyAtLSA4LjEuMyBTdXJmYWNlIGFuZCBkaXZvdCByZXBhaXIgLS0gOC4xLjQgRmFzdGVuZXIgaG9sZSByZXBhaXIgLS0gOC4yIFNlbGVjdGl2ZS1hcmVhIGNsYWRkaW5nIG9uIHRoaW4gYXV0b21vdGl2ZSBzaGVldCBtZXRhbHMgLS0gOC4yLjEgQ2xhZGRpbmcgcXVhbGl0eSAtLSA4LjIuMiBUaGluIHN1YnN0cmF0ZSBkaXN0b3J0aW9uIC0tIDguMyBSZWN5Y2xpbmcgLS0gOC4zLjEgU29saWQtc3RhdGUgbWV0YWwgcmVjeWNsaW5nIGJhY2tncm91bmQgLS0gOC4zLjIgRnJpY3Rpb24gc3RpcnJpbmcgZm9yIHNvbGlkLXN0YXRlIHJlY3ljbGluZyAtLSA4LjQgTGFyZ2Utc2NhbGUgYWRkaXRpdmUgbWFudWZhY3R1cmluZyAtLSA4LjUgUHJpbnRpbmcgYW5kIHJlcGFpciB1bmRlciBoYXJzaCBjb25kaXRpb25zIC0tIDguNiBTdW1tYXJ5IC0tIFJlZmVyZW5jZXMgLS0gOSBGdXR1cmUgcGVyc3BlY3RpdmVzIC0tIDkuMSBJbi1kZXB0aCB1bmRlcnN0YW5kaW5nIG9mIHRoZSB1bmRlcmx5aW5nIHBoeXNpY3MgLS0gOS4yIE1hdGVyaWFsIGlubm92YXRpb24gLS0gOS4zIEluY29ycG9yYXRpb24gb2YgYXJ0aWZpY2lhbCBpbnRlbGxpZ2VuY2UgLS0gOS40IFN1bW1hcnkgLS0gUmVmZXJlbmNlcyAtLSBJbmRleCAtLSBCYWNrIENvdmVyLiIsInB1Ymxpc2hlciI6IkVsc2V2aWVyIiwiY29udGFpbmVyLXRpdGxlLXNob3J0IjoiIn0sImlzVGVtcG9yYXJ5IjpmYWxzZX1dfQ=="/>
          <w:id w:val="249010468"/>
          <w:placeholder>
            <w:docPart w:val="6026C487105A984095E2A1DE3721BA99"/>
          </w:placeholder>
        </w:sdtPr>
        <w:sdtContent>
          <w:r w:rsidR="006F5E4E" w:rsidRPr="00F24EF1">
            <w:rPr>
              <w:color w:val="000000"/>
            </w:rPr>
            <w:t>(191)</w:t>
          </w:r>
        </w:sdtContent>
      </w:sdt>
      <w:r w:rsidRPr="00F24EF1">
        <w:t>, other literature indicated that it may be higher than initially thought</w:t>
      </w:r>
      <w:sdt>
        <w:sdtPr>
          <w:rPr>
            <w:color w:val="000000"/>
          </w:rPr>
          <w:tag w:val="MENDELEY_CITATION_v3_eyJjaXRhdGlvbklEIjoiTUVOREVMRVlfQ0lUQVRJT05fZGZmMjI3YzItNDlmNC00OWM4LWEyMzgtYTNjM2MyODE4NDY3IiwicHJvcGVydGllcyI6eyJub3RlSW5kZXgiOjB9LCJpc0VkaXRlZCI6ZmFsc2UsIm1hbnVhbE92ZXJyaWRlIjp7ImlzTWFudWFsbHlPdmVycmlkZGVuIjpmYWxzZSwiY2l0ZXByb2NUZXh0IjoiKDg0KSIsIm1hbnVhbE92ZXJyaWRlVGV4dCI6IiJ9LCJjaXRhdGlvbkl0ZW1zIjpbeyJpZCI6IjkxMjVlMjVhLWI5ZGUtMzFhYi05MTIyLTZkY2E0MzM0NTZmZiIsIml0ZW1EYXRhIjp7InR5cGUiOiJhcnRpY2xlLWpvdXJuYWwiLCJpZCI6IjkxMjVlMjVhLWI5ZGUtMzFhYi05MTIyLTZkY2E0MzM0NTZmZiIsInRpdGxlIjoiUmVzaWR1YWwgU3RyZXNzIERpc3RyaWJ1dGlvbnMgaW4gQUE2MDYxIE1hdGVyaWFsIFByb2R1Y2VkIGJ5IEFkZGl0aXZlIEZyaWN0aW9uIFN0aXIgRGVwb3NpdGlvbiIsImF1dGhvciI6W3siZmFtaWx5IjoiWmh1IiwiZ2l2ZW4iOiJOLiIsInBhcnNlLW5hbWVzIjpmYWxzZSwiZHJvcHBpbmctcGFydGljbGUiOiIiLCJub24tZHJvcHBpbmctcGFydGljbGUiOiIifSx7ImZhbWlseSI6IkF2ZXJ5IiwiZ2l2ZW4iOiJELiBaLiIsInBhcnNlLW5hbWVzIjpmYWxzZSwiZHJvcHBpbmctcGFydGljbGUiOiIiLCJub24tZHJvcHBpbmctcGFydGljbGUiOiIifSx7ImZhbWlseSI6IkNoZW4iLCJnaXZlbiI6IlkuIiwicGFyc2UtbmFtZXMiOmZhbHNlLCJkcm9wcGluZy1wYXJ0aWNsZSI6IiIsIm5vbi1kcm9wcGluZy1wYXJ0aWNsZSI6IiJ9LHsiZmFtaWx5IjoiQW4iLCJnaXZlbiI6Iks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LHsiZmFtaWx5IjoiQnJld2VyIiwiZ2l2ZW4iOiJMLiBOLiIsInBhcnNlLW5hbWVzIjpmYWxzZSwiZHJvcHBpbmctcGFydGljbGUiOiIiLCJub24tZHJvcHBpbmctcGFydGljbGUiOiIifV0sImNvbnRhaW5lci10aXRsZSI6IkpvdXJuYWwgb2YgTWF0ZXJpYWxzIEVuZ2luZWVyaW5nIGFuZCBQZXJmb3JtYW5jZSIsIkRPSSI6IjEwLjEwMDcvczExNjY1LTAyMi0wNzQ4My16IiwiSVNTTiI6IjE1NDQxMDI0IiwiaXNzdWVkIjp7ImRhdGUtcGFydHMiOltbMjAyMyw2LDFdXX0sInBhZ2UiOiI1NTM1LTU1NDQiLCJhYnN0cmFjdCI6IlRoaXMgcGFwZXIgcHJvdmlkZXMgdGhlIGZpcnN0IGRlc2NyaXB0aW9uIG9mIHJlc2lkdWFsIHN0cmVzcyBkaXN0cmlidXRpb25zIGluIGEgNjYtbW0tdGhpY2sgQUE2MDYxIGRlcG9zaXQgcHJvZHVjZWQgYnkgYWRkaXRpdmUgZnJpY3Rpb24gc3RpciBkZXBvc2l0aW9uIChBRlNEKS4gVGhlIEFGU0QgcHJvY2VzcyBpcyBiZWluZyBxdWlja2x5IGRldmVsb3BlZCBhcyBhIHNvbGlkLXN0YXRlIGFkZGl0aXZlIG1hbnVmYWN0dXJpbmcgdGVjaG5pcXVlLiBSZXNpZHVhbCBzdHJlc3NlcyBpbiBhZGRpdGl2ZWx5IG1hbnVmYWN0dXJlZCBjb21wb25lbnRzIGNhbiBhZmZlY3QgdGhlIHN1c2NlcHRpYmlsaXR5IHRvIGZyYWN0dXJlIGFuZCBmYXRpZ3VlLCBzbyB0aGVyZSBpcyBhIG5lZWQgdG8gdW5kZXJzdGFuZCB0aGUgcmVzaWR1YWwgc3RyZXNzIGRpc3RyaWJ1dGlvbnMgaW4gdGhlIEFGU0QgZGVwb3NpdHMuIEluIHRoaXMgcmVzZWFyY2gsIGEgbGFyZ2UgKDE5NCDDlyA0OSDDlyA2NsKgbW0pIEFBNjA2MSBkZXBvc2l0IHdhcyBwcm9kdWNlZCB1c2luZyBBRlNEIHRvIHN0dWR5IHRoZSByZXNpZHVhbCBzdHJlc3MgZGlzdHJpYnV0aW9ucyB0aHJvdWdoIGl0cyB0aGlja25lc3MuIFRocmVlIGNvbXBvbmVudHMgb2YgcmVzaWR1YWwgc3RyZXNzZXMgd2VyZSBpbmRlcGVuZGVudGx5IG1lYXN1cmVkIHVzaW5nIG5ldXRyb24gZGlmZnJhY3Rpb24gb24gdGhlIFZVTENBTiBpbnN0cnVtZW50IGF0IE9hayBSaWRnZSBOYXRpb25hbCBMYWJvcmF0b3J5LiBBdCB0aGUgc3RhcnRpbmcgZW5kIGFuZCB0aGUgY2VudGVyIHJlZ2lvbiBpbiB0aGUgQUE2MDYxIGRlcG9zaXQsIHRoZSBsb25naXR1ZGluYWwgcmVzaWR1YWwgc3RyZXNzZXMgd2VyZSBnZW5lcmFsbHkgdGVuc2lsZSBhbmQgcmFuZ2VkIGJldHdlZW4g4oiSIDUgYW5kIDkxwqBNUGEsIGFuZCB3ZXJlIGNvbnNpc3RlbnRseSBsYXJnZXIgdGhhbiB0aGUgdHJhbnN2ZXJzZSByZXNpZHVhbCBzdHJlc3NlcywgcmFuZ2luZyBiZXR3ZWVuIOKIkiA1IGFuZCA3NsKgTVBhLiBUaGUgYmFsYW5jaW5nIGNvbXByZXNzaXZlIHJlc2lkdWFsIHN0cmVzc2VzIHdlcmUgcHJlc2VudCBhdCB0aGUgZmluaXNoaW5nIGVuZCBvZiB0aGUgZGVwb3NpdCBiZXR3ZWVuIOKIkiAxMjcgYW5kIOKIkiA0NsKgTVBhLiBSZXNpZHVhbCBzdHJlc3NlcyB3ZXJlIGhvbW9nZW5lb3VzbHkgZGlzdHJpYnV0ZWQgdGhyb3VnaG91dCB0aGUgZGVwb3NpdCBleGNlcHQgYXQgdGhlIHRvcCBmZXcgbGF5ZXJzICh0b3AgMTDCoG1tKSwgd2hpY2ggd2VyZSBleHBvc2VkIHRvIHRoZSBsZWFzdCBudW1iZXIgb2YgdGhlcm1hbCBjeWNsZXMgZnJvbSB0aGUgQUZTRCBwcm9jZXNzLiBUaGUgbWVhc3VyZWQgcmVzaWR1YWwgc3RyZXNzZXMgaW4gdGhlIEFGU0QgQUE2MDYxIGRlcG9zaXQgd2VyZSBzdGlsbCBzaWduaWZpY2FudCBpbiBsaWdodCBvZiB0aGUgbG93IHlpZWxkIHN0cmVuZ3RoIG9mIEFGU0QgQUE2MDYxIGluIGl0cyBhcy1kZXBvc2l0ZWQgc3RhdGUuIiwicHVibGlzaGVyIjoiU3ByaW5nZXIiLCJpc3N1ZSI6IjEyIiwidm9sdW1lIjoiMzIiLCJjb250YWluZXItdGl0bGUtc2hvcnQiOiJKIE1hdGVyIEVuZyBQZXJmb3JtIn0sImlzVGVtcG9yYXJ5IjpmYWxzZX1dfQ=="/>
          <w:id w:val="1387451254"/>
          <w:placeholder>
            <w:docPart w:val="6026C487105A984095E2A1DE3721BA99"/>
          </w:placeholder>
        </w:sdtPr>
        <w:sdtContent>
          <w:r w:rsidR="00287EC9" w:rsidRPr="00F24EF1">
            <w:rPr>
              <w:color w:val="000000"/>
            </w:rPr>
            <w:t>(84)</w:t>
          </w:r>
        </w:sdtContent>
      </w:sdt>
      <w:r w:rsidRPr="00F24EF1">
        <w:t>. Based on visual inspection, the titanium build plates in the as-built condition exhibited noticeable warping.</w:t>
      </w:r>
      <w:r w:rsidR="000A37BF" w:rsidRPr="00F24EF1">
        <w:t xml:space="preserve"> From the results of the current study, it is not known if the build plate warping resulted from the AFSD process or preexisting residual stresses in the rolled build plate.</w:t>
      </w:r>
    </w:p>
    <w:p w14:paraId="4CC6FF4A" w14:textId="7E0749DB" w:rsidR="00CF4184" w:rsidRPr="00F24EF1" w:rsidRDefault="00CF4184" w:rsidP="0047673F">
      <w:pPr>
        <w:pStyle w:val="Heading2"/>
        <w:spacing w:before="0" w:after="0"/>
        <w:rPr>
          <w:rFonts w:ascii="Times New Roman" w:hAnsi="Times New Roman" w:cs="Times New Roman"/>
        </w:rPr>
      </w:pPr>
      <w:bookmarkStart w:id="304" w:name="_Toc183531470"/>
      <w:r w:rsidRPr="00F24EF1">
        <w:rPr>
          <w:rFonts w:ascii="Times New Roman" w:hAnsi="Times New Roman" w:cs="Times New Roman"/>
        </w:rPr>
        <w:lastRenderedPageBreak/>
        <w:t>Process Monitoring / PID Tuning</w:t>
      </w:r>
      <w:bookmarkEnd w:id="304"/>
    </w:p>
    <w:p w14:paraId="7B2EC427" w14:textId="64734753" w:rsidR="00CF4184" w:rsidRPr="00F24EF1" w:rsidRDefault="00CF4184" w:rsidP="0047673F">
      <w:pPr>
        <w:ind w:firstLine="720"/>
      </w:pPr>
      <w:r w:rsidRPr="00F24EF1">
        <w:t>For this series of builds, untuned PID coefficients were chosen, resulting in ringing characteristic of an underdamped system. Future work could be undertaken to find PID coefficients that lead to a critically damped system for each of the potential temperature setpoints.</w:t>
      </w:r>
    </w:p>
    <w:p w14:paraId="2BE32F5F" w14:textId="5C288242" w:rsidR="00F009C5" w:rsidRPr="00F24EF1" w:rsidRDefault="00F009C5" w:rsidP="0047673F">
      <w:pPr>
        <w:pStyle w:val="Heading2"/>
        <w:spacing w:before="0" w:after="0"/>
        <w:rPr>
          <w:rFonts w:ascii="Times New Roman" w:hAnsi="Times New Roman" w:cs="Times New Roman"/>
        </w:rPr>
      </w:pPr>
      <w:bookmarkStart w:id="305" w:name="_Toc183531471"/>
      <w:r w:rsidRPr="00F24EF1">
        <w:rPr>
          <w:rFonts w:ascii="Times New Roman" w:hAnsi="Times New Roman" w:cs="Times New Roman"/>
        </w:rPr>
        <w:t>In-Situ Process Modification</w:t>
      </w:r>
      <w:bookmarkEnd w:id="305"/>
    </w:p>
    <w:p w14:paraId="41601F9A" w14:textId="264F8A65" w:rsidR="00F009C5" w:rsidRPr="00F24EF1" w:rsidRDefault="00F009C5" w:rsidP="0047673F">
      <w:r w:rsidRPr="00F24EF1">
        <w:t>In traditional FSP</w:t>
      </w:r>
      <w:r w:rsidR="00B317C2" w:rsidRPr="00F24EF1">
        <w:t xml:space="preserve"> of both CP titanium and Ti-6Al-4V</w:t>
      </w:r>
      <w:r w:rsidRPr="00F24EF1">
        <w:t>, a nitrogen atmosphere was used to produce surface nitriding and, below the surface, a dispersion of nitrides, creating an in-situ metal matrix composite like material</w:t>
      </w:r>
      <w:r w:rsidR="00B317C2" w:rsidRPr="00F24EF1">
        <w:t xml:space="preserve"> </w:t>
      </w:r>
      <w:sdt>
        <w:sdtPr>
          <w:rPr>
            <w:color w:val="000000"/>
          </w:rPr>
          <w:tag w:val="MENDELEY_CITATION_v3_eyJjaXRhdGlvbklEIjoiTUVOREVMRVlfQ0lUQVRJT05fNjIyMDVmNDMtYjI0MS00YjM1LTgzMTQtNWY3OTI1OGQ2YWY3IiwicHJvcGVydGllcyI6eyJub3RlSW5kZXgiOjB9LCJpc0VkaXRlZCI6ZmFsc2UsIm1hbnVhbE92ZXJyaWRlIjp7ImlzTWFudWFsbHlPdmVycmlkZGVuIjpmYWxzZSwiY2l0ZXByb2NUZXh0IjoiKDE5MiwxOTMpIiwibWFudWFsT3ZlcnJpZGVUZXh0IjoiIn0sImNpdGF0aW9uSXRlbXMiOlt7ImlkIjoiNGRmM2Q4Y2UtOWY5My0zZGY4LTg1NWQtMTQ0NzRmNzM0MjYwIiwiaXRlbURhdGEiOnsidHlwZSI6ImFydGljbGUtam91cm5hbCIsImlkIjoiNGRmM2Q4Y2UtOWY5My0zZGY4LTg1NWQtMTQ0NzRmNzM0MjYwIiwidGl0bGUiOiJTdXJmYWNlIG5pdHJpZGluZyBvbiBUaS02QWwtNFYgYWxsb3kgdmlhIGZyaWN0aW9uIHN0aXIgcHJvY2Vzc2luZyBtZXRob2QgdW5kZXIgbml0cm9nZW4gYXRtb3NwaGVyZSIsImF1dGhvciI6W3siZmFtaWx5IjoiTGkiLCJnaXZlbiI6IkJvIiwicGFyc2UtbmFtZXMiOmZhbHNlLCJkcm9wcGluZy1wYXJ0aWNsZSI6IiIsIm5vbi1kcm9wcGluZy1wYXJ0aWNsZSI6IiJ9LHsiZmFtaWx5IjoiU2hlbiIsImdpdmVuIjoiWWlmdSIsInBhcnNlLW5hbWVzIjpmYWxzZSwiZHJvcHBpbmctcGFydGljbGUiOiIiLCJub24tZHJvcHBpbmctcGFydGljbGUiOiIifSx7ImZhbWlseSI6Ikh1IiwiZ2l2ZW4iOiJXZWl5ZSIsInBhcnNlLW5hbWVzIjpmYWxzZSwiZHJvcHBpbmctcGFydGljbGUiOiIiLCJub24tZHJvcHBpbmctcGFydGljbGUiOiIifV0sImNvbnRhaW5lci10aXRsZSI6IkFwcGxpZWQgU3VyZmFjZSBTY2llbmNlIiwiY29udGFpbmVyLXRpdGxlLXNob3J0IjoiQXBwbCBTdXJmIFNjaSIsIkRPSSI6IjEwLjEwMTYvai5hcHN1c2MuMjAxMy4wMy4wNjAiLCJJU1NOIjoiMDE2OTQzMzIiLCJpc3N1ZWQiOnsiZGF0ZS1wYXJ0cyI6W1syMDEzLDYsMV1dfSwicGFnZSI6IjM1Ni0zNjQiLCJhYnN0cmFjdCI6IlRoZSBzb2xpZC1zdGF0ZSBmcmljdGlvbiBzdGlyIHByb2Nlc3NpbmcgKEZTUCkgd2FzIGludHJvZHVjZWQgdG8gc3VyZmFjZSBuaXRyaWRpbmcgb24gVGktNkFsLTRWIHN1YnN0cmF0ZSB1bmRlciBuaXRyb2dlbiBhdG1vc3BoZXJlLiBVbmRlciB0aGUgb3B0aW1pemVkIHByb2Nlc3MgY29uZGl0aW9ucywgYSBzb3VuZCBhbmQgdGhpY2sgbml0cmlkaW5nIGxheWVyIHdhcyBzdWNjZXNzZnVsbHkgcHJlcGFyZWQgYW5kIGRldGFpbGVkIGJ5IFhSRCwgU0VNIGFuZCBFRFMgbWV0aG9kcy4gVGhlIG91dGVyIHRoaW4gbGF5ZXIgb24gdGhlIHRvcCBzdXJmYWNlIGNyb3ducyB3YXMgbWFpbmx5IFRpTiBwaGFzZSB3aXRoIHJlZmluZWQgZ3JhaW5zIGluIHNpemUgb2YgMi0zIM68bS4gQWZ0ZXIgcmVtb3ZpbmcgdGhlIGNyb3ducywgYSBtb3JlIHRoYW4gMTUwIM68bSB0aGljayBuaXRyaWRpbmcgbGF5ZXIgd2FzIHJlbWFpbmVkIHdpdGggYSBjb21wb3NpdGUtbGlrZSBzdHJ1Y3R1cmUuIFRoZSB0cmFuc2l0aW9uIGxheWVyIGNvbnRhaW5lZCBudW1lcm91cyBmaW5lIGFuZCB1bmlmb3JtbHkgZGlzcGVyc2l2ZSBuaXRyaWRlIHBhcnRpY2xlcyBlbWJlZGRlZCBpbiB0aGUgVGkgbWF0cml4IHdpdGggYSBjZXJ0YWluIHNvbGlkIHNvbHV0aW9uIG9mIFRpKE4pLiBUaGUgbWljcm8taGFyZG5lc3Mgb2YgdGhlIHRvcCBzdXJmYWNlIHdhcyDiiLwxMTA1IEhWIDAuMiAuIEZ1cnRoZXJtb3JlLCB0aGUgZm9ybWF0aW9uIG1lY2hhbmlzbXMgaW5jbHVkaW5nIHJhcGlkIHRoZXJtYWxjaGVtaWNhbCByZWFjdGlvbiwgbml0cm9nZW4gZGlmZnVzaW9uIGFuZCBuaXRyaWRlIHBhcnRpY2xlIGRpc3BlcnNpb24gd2VyZSBkaXNjdXNzZWQgaW4gZGV0YWlsLiDCqSAyMDEzIEVsc2V2aWVyIEIuVi4gQWxsIHJpZ2h0cyByZXNlcnZlZC4iLCJwdWJsaXNoZXIiOiJFbHNldmllciBCLlYuIiwidm9sdW1lIjoiMjc0In0sImlzVGVtcG9yYXJ5IjpmYWxzZX0seyJpZCI6IjRkZmE4ZDI0LTQyZWQtMzZlMS1hMTMwLTM0MTdlYmY5ZTNmNiIsIml0ZW1EYXRhIjp7InR5cGUiOiJhcnRpY2xlLWpvdXJuYWwiLCJpZCI6IjRkZmE4ZDI0LTQyZWQtMzZlMS1hMTMwLTM0MTdlYmY5ZTNmNiIsInRpdGxlIjoiUHJvZHVjdGlvbiBvZiBpbi1zaXR1IGhhcmQgVGkvVGlOIGNvbXBvc2l0ZSBzdXJmYWNlIGxheWVycyBvbiBDUC1USSB1c2luZyByZWFjdGl2ZSBmcmljdGlvbiBzdGlyIHByb2Nlc3NpbmcgdW5kZXIgbml0cm9nZW4gZW52aXJvbm1lbnQiLCJhdXRob3IiOlt7ImZhbWlseSI6IlNoYW1zaXB1ciIsImdpdmVuIjoiQWxpIiwicGFyc2UtbmFtZXMiOmZhbHNlLCJkcm9wcGluZy1wYXJ0aWNsZSI6IiIsIm5vbi1kcm9wcGluZy1wYXJ0aWNsZSI6IiJ9LHsiZmFtaWx5IjoiS2FzaGFuaS1Cb3pvcmciLCJnaXZlbiI6IlNleWVkIEZhcnNoaWQiLCJwYXJzZS1uYW1lcyI6ZmFsc2UsImRyb3BwaW5nLXBhcnRpY2xlIjoiIiwibm9uLWRyb3BwaW5nLXBhcnRpY2xlIjoiIn0seyJmYW1pbHkiOiJaYXJlaS1IYW56YWtpIiwiZ2l2ZW4iOiJBYmJhcyIsInBhcnNlLW5hbWVzIjpmYWxzZSwiZHJvcHBpbmctcGFydGljbGUiOiIiLCJub24tZHJvcHBpbmctcGFydGljbGUiOiIifV0sImNvbnRhaW5lci10aXRsZSI6IlN1cmZhY2UgYW5kIENvYXRpbmdzIFRlY2hub2xvZ3kiLCJjb250YWluZXItdGl0bGUtc2hvcnQiOiJTdXJmIENvYXQgVGVjaG5vbCIsIkRPSSI6IjEwLjEwMTYvai5zdXJmY29hdC4yMDEyLjEyLjAyOCIsIklTU04iOiIwMjU3ODk3MiIsImlzc3VlZCI6eyJkYXRlLXBhcnRzIjpbWzIwMTNdXX0sInBhZ2UiOiI2Mi03MCIsImFic3RyYWN0IjoiUmVhY3RpdmUgZnJpY3Rpb24gc3RpciBwcm9jZXNzaW5nIHdhcyBjYXJyaWVkIG91dCBvbiBhIGNvbW1lcmNpYWxseSBwdXJlIHRpdGFuaXVtIHN1YnN0cmF0ZSBieSBibG93aW5nIG5pdHJvZ2VuIGdhcyBpbnRvIHRoZSBzdGlyIHpvbmUuIFN1cmZhY2UgbGF5ZXJzIHdlcmUgcHJvZHVjZWQgaGF2aW5nIG5vbi11bmlmb3JtIGJhbmRlZC10eXBlIG1pY3Jvc3RydWN0dXJlcyBvZiBUaU4gcHJlY2lwaXRhdGVzIGluIGEgdHJhbnNmb3JtZWQgdGl0YW5pdW0gbWF0cml4LiBVc2luZyBhZGRpdGlvbmFsIHBhc3NlcywgbmVhciB1bmlmb3JtIGRpc3BlcnNpb24gb2YgVGlOIHByZWNpcGl0YXRlcyAofjIgzrxtKSBpbiBhIG1hdHJpeCBvZiBmaW5lIGdyYWlucyAofjQuNSDOvG0pIHdpdGggzrEnLVRpIG1hcnRlbnNpdGUgc3ViLXN0cnVjdHVyZSB3YXMgYWNoaWV2ZWQuIERpc3NvbHV0aW9uIG9mIG5pdHJvZ2VuIGluIHRoZSBzdGlyIHpvbmUgYW5kIGZvcm1hdGlvbiBvZiBUaU4tYmFzZWQgc3RydWN0dXJlIHdlcmUgY29uZmlybWVkIGJ5IGVuZXJneWRpc3BlcnNpdmUgWC1yYXkgc3BlY3Ryb3Njb3B5LCBYLXJheSBhbmQgZWxlY3Ryb24gZGlmZnJhY3Rpb24sIHJlc3BlY3RpdmVseS4gVGhlIGZhYnJpY2F0ZWQgVGkvVGlOICgyLjMgdm9sLiUpIGNvbXBvc2l0ZSBsYXllciBzaG93ZWQgYW4gYXZlcmFnZSBtaWNyb2hhcmRuZXNzIHZhbHVlIG9mIH45NzIgSFYsIHdoaWNoIGlzIGFib3V0IHNpeCB0aW1lcyBncmVhdGVyIHRoYW4gdGhhdCBvZiBpdHMgdW5kZXJseWluZyB0aXRhbml1bSBzdWJzdHJhdGU7IHRoaXMgaXMgYXR0cmlidXRlZCB0byB0aGUgZm9ybWF0aW9uIG9mIGhhcmQgVGlOIHJlaW5mb3JjZW1lbnRzIGF0IGJvdW5kYXJpZXMgb2YgZmluZSBkeW5hbWljYWxseSByZXN0b3JhdGVkIGdyYWlucyB3aXRoIM6xJy1UaSBtYXJ0ZW5zaXRlIHN1Yi1zdHJ1Y3R1cmUuIMKpIDIwMTIgRWxzZXZpZXIgQi5WLiIsInB1Ymxpc2hlciI6IkVsc2V2aWVyIEIuVi4iLCJpc3N1ZSI6IjEiLCJ2b2x1bWUiOiIyMTgifSwiaXNUZW1wb3JhcnkiOmZhbHNlfV19"/>
          <w:id w:val="-1079524694"/>
          <w:placeholder>
            <w:docPart w:val="DefaultPlaceholder_-1854013440"/>
          </w:placeholder>
        </w:sdtPr>
        <w:sdtContent>
          <w:r w:rsidR="006F5E4E" w:rsidRPr="00F24EF1">
            <w:rPr>
              <w:color w:val="000000"/>
            </w:rPr>
            <w:t>(192,193)</w:t>
          </w:r>
        </w:sdtContent>
      </w:sdt>
      <w:r w:rsidRPr="00F24EF1">
        <w:t>. This shows that in-situ process modification using a nitrogen build environment may be a route to the production of titanium metal matrix composites. The composition of the build environment could be controlled to fine tune the reaction between titanium and nitrogen</w:t>
      </w:r>
      <w:r w:rsidR="00B317C2" w:rsidRPr="00F24EF1">
        <w:t>, perhaps at different layers to create a functionally graded material</w:t>
      </w:r>
      <w:r w:rsidRPr="00F24EF1">
        <w:t>.</w:t>
      </w:r>
    </w:p>
    <w:p w14:paraId="3B728838" w14:textId="1504A2B9" w:rsidR="005B105A" w:rsidRPr="00F24EF1" w:rsidRDefault="005B105A" w:rsidP="0047673F">
      <w:pPr>
        <w:pStyle w:val="Heading2"/>
        <w:spacing w:before="0" w:after="0"/>
        <w:rPr>
          <w:rFonts w:ascii="Times New Roman" w:hAnsi="Times New Roman" w:cs="Times New Roman"/>
        </w:rPr>
      </w:pPr>
      <w:bookmarkStart w:id="306" w:name="_Toc183531472"/>
      <w:r w:rsidRPr="00F24EF1">
        <w:rPr>
          <w:rFonts w:ascii="Times New Roman" w:hAnsi="Times New Roman" w:cs="Times New Roman"/>
        </w:rPr>
        <w:t>Increase Deposition Rates</w:t>
      </w:r>
      <w:r w:rsidR="00DA5980" w:rsidRPr="00F24EF1">
        <w:rPr>
          <w:rFonts w:ascii="Times New Roman" w:hAnsi="Times New Roman" w:cs="Times New Roman"/>
        </w:rPr>
        <w:t xml:space="preserve"> Using Hydrogen</w:t>
      </w:r>
      <w:bookmarkEnd w:id="306"/>
    </w:p>
    <w:p w14:paraId="0AF65938" w14:textId="28ECDF2E" w:rsidR="00342C17" w:rsidRPr="00F24EF1" w:rsidRDefault="00294E37" w:rsidP="0047673F">
      <w:pPr>
        <w:ind w:firstLine="720"/>
      </w:pPr>
      <w:r w:rsidRPr="00F24EF1">
        <w:t>Hydrogen</w:t>
      </w:r>
      <w:r w:rsidR="005B105A" w:rsidRPr="00F24EF1">
        <w:t xml:space="preserve"> is</w:t>
      </w:r>
      <w:r w:rsidRPr="00F24EF1">
        <w:t xml:space="preserve"> a potent beta stabilizer with the potential to decrease the beta transus temperature to</w:t>
      </w:r>
      <w:r w:rsidR="00B644DF" w:rsidRPr="00F24EF1">
        <w:t xml:space="preserve"> a eutectoid temperature of</w:t>
      </w:r>
      <w:r w:rsidRPr="00F24EF1">
        <w:t xml:space="preserve"> 300 ºC </w:t>
      </w:r>
      <w:sdt>
        <w:sdtPr>
          <w:rPr>
            <w:color w:val="000000"/>
          </w:rPr>
          <w:tag w:val="MENDELEY_CITATION_v3_eyJjaXRhdGlvbklEIjoiTUVOREVMRVlfQ0lUQVRJT05fZGQ1NDBjZjYtYmExYi00MWUxLWI4NmEtNWQ0Y2VhODk1NjE0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2028247785"/>
          <w:placeholder>
            <w:docPart w:val="DefaultPlaceholder_-1854013440"/>
          </w:placeholder>
        </w:sdtPr>
        <w:sdtContent>
          <w:r w:rsidR="00287EC9" w:rsidRPr="00F24EF1">
            <w:rPr>
              <w:color w:val="000000"/>
            </w:rPr>
            <w:t>(11)</w:t>
          </w:r>
        </w:sdtContent>
      </w:sdt>
      <w:r w:rsidR="005B105A" w:rsidRPr="00F24EF1">
        <w:t>.</w:t>
      </w:r>
      <w:r w:rsidR="001D25BB" w:rsidRPr="00F24EF1">
        <w:t xml:space="preserve"> </w:t>
      </w:r>
      <w:r w:rsidR="00B644DF" w:rsidRPr="00F24EF1">
        <w:t xml:space="preserve">It has been found in friction stir welding literature that hydrogenated titanium </w:t>
      </w:r>
      <w:r w:rsidR="00DA5980" w:rsidRPr="00F24EF1">
        <w:t xml:space="preserve">exhibits </w:t>
      </w:r>
      <w:r w:rsidR="001562AA" w:rsidRPr="00F24EF1">
        <w:t xml:space="preserve">reduced flow stress </w:t>
      </w:r>
      <w:sdt>
        <w:sdtPr>
          <w:rPr>
            <w:color w:val="000000"/>
          </w:rPr>
          <w:tag w:val="MENDELEY_CITATION_v3_eyJjaXRhdGlvbklEIjoiTUVOREVMRVlfQ0lUQVRJT05fYWZjM2M5YWUtODQyMC00YzkyLTg0MDktMzNiMWJiYjIxMTBmIiwicHJvcGVydGllcyI6eyJub3RlSW5kZXgiOjB9LCJpc0VkaXRlZCI6ZmFsc2UsIm1hbnVhbE92ZXJyaWRlIjp7ImlzTWFudWFsbHlPdmVycmlkZGVuIjpmYWxzZSwiY2l0ZXByb2NUZXh0IjoiKDE5NCkiLCJtYW51YWxPdmVycmlkZVRleHQiOiIifSwiY2l0YXRpb25JdGVtcyI6W3siaWQiOiJlY2I5ZWFmMC1hNTU4LTMyYzctOGIxNC01OWE0NzUxM2VkYmYiLCJpdGVtRGF0YSI6eyJ0eXBlIjoiYXJ0aWNsZS1qb3VybmFsIiwiaWQiOiJlY2I5ZWFmMC1hNTU4LTMyYzctOGIxNC01OWE0NzUxM2VkYmYiLCJ0aXRsZSI6IlN1cGVycGxhc3RpYyBkZWZvcm1hdGlvbiBiZWhhdmlvciBvZiBsYW1lbGxhciBtaWNyb3N0cnVjdHVyZSBpbiBhIGh5ZHJvZ2VuYXRlZCBmcmljdGlvbiBzdGlyIHdlbGRlZCBUaS02QWwtNFYgam9pbnQiLCJhdXRob3IiOlt7ImZhbWlseSI6Ild1IiwiZ2l2ZW4iOiJMLiBILiIsInBhcnNlLW5hbWVzIjpmYWxzZSwiZHJvcHBpbmctcGFydGljbGUiOiIiLCJub24tZHJvcHBpbmctcGFydGljbGUiOiIifSx7ImZhbWlseSI6IkppYSIsImdpdmVuIjoiQy4gTC4iLCJwYXJzZS1uYW1lcyI6ZmFsc2UsImRyb3BwaW5nLXBhcnRpY2xlIjoiIiwibm9uLWRyb3BwaW5nLXBhcnRpY2xlIjoiIn0seyJmYW1pbHkiOiJIYW4iLCJnaXZlbiI6IlMuIEMuIiwicGFyc2UtbmFtZXMiOmZhbHNlLCJkcm9wcGluZy1wYXJ0aWNsZSI6IiIsIm5vbi1kcm9wcGluZy1wYXJ0aWNsZSI6IiJ9LHsiZmFtaWx5IjoiTGkiLCJnaXZlbiI6Ik4uIiwicGFyc2UtbmFtZXMiOmZhbHNlLCJkcm9wcGluZy1wYXJ0aWNsZSI6IiIsIm5vbi1kcm9wcGluZy1wYXJ0aWNsZSI6IiJ9LHsiZmFtaWx5IjoiTmkiLCJnaXZlbiI6IkQuIFIuIiwicGFyc2UtbmFtZXMiOmZhbHNlLCJkcm9wcGluZy1wYXJ0aWNsZSI6IiIsIm5vbi1kcm9wcGluZy1wYXJ0aWNsZSI6IiJ9LHsiZmFtaWx5IjoiWGlhbyIsImdpdmVuIjoiQi4gTC4iLCJwYXJzZS1uYW1lcyI6ZmFsc2UsImRyb3BwaW5nLXBhcnRpY2xlIjoiIiwibm9uLWRyb3BwaW5nLXBhcnRpY2xlIjoiIn0seyJmYW1pbHkiOiJNYSIsImdpdmVuIjoiWi4gWS4iLCJwYXJzZS1uYW1lcyI6ZmFsc2UsImRyb3BwaW5nLXBhcnRpY2xlIjoiIiwibm9uLWRyb3BwaW5nLXBhcnRpY2xlIjoiIn0seyJmYW1pbHkiOiJGdSIsImdpdmVuIjoiTS4gSi4iLCJwYXJzZS1uYW1lcyI6ZmFsc2UsImRyb3BwaW5nLXBhcnRpY2xlIjoiIiwibm9uLWRyb3BwaW5nLXBhcnRpY2xlIjoiIn0seyJmYW1pbHkiOiJXYW5nIiwiZ2l2ZW4iOiJZLiBRLiIsInBhcnNlLW5hbWVzIjpmYWxzZSwiZHJvcHBpbmctcGFydGljbGUiOiIiLCJub24tZHJvcHBpbmctcGFydGljbGUiOiIifSx7ImZhbWlseSI6IlplbmciLCJnaXZlbiI6IlkuIFMuIiwicGFyc2UtbmFtZXMiOmZhbHNlLCJkcm9wcGluZy1wYXJ0aWNsZSI6IiIsIm5vbi1kcm9wcGluZy1wYXJ0aWNsZSI6IiJ9XSwiY29udGFpbmVyLXRpdGxlIjoiSm91cm5hbCBvZiBBbGxveXMgYW5kIENvbXBvdW5kcyIsImNvbnRhaW5lci10aXRsZS1zaG9ydCI6IkogQWxsb3lzIENvbXBkIiwiRE9JIjoiMTAuMTAxNi9qLmphbGxjb20uMjAxOS4wMi4xODIiLCJJU1NOIjoiMDkyNTgzODgiLCJpc3N1ZWQiOnsiZGF0ZS1wYXJ0cyI6W1syMDE5LDUsMzBdXX0sInBhZ2UiOiIxMzIwLTEzMjYiLCJhYnN0cmFjdCI6Ikl0IGlzIHJhdGhlciBkaWZmaWN1bHQgZm9yIFRpIGFsbG95IHdlbGRzIHRvIGJlIHN1cGVycGxhc3RpYyBmb3JtZWQgZHVlIHRvIHRoZWlyIGxvdyBzdXBlcnBsYXN0aWNpdHkgYW5kIGhpZ2ggZmxvdyBzdHJlc3MuIEluIHRoaXMgc3R1ZHksIHRoZSBUaS02QWwtNFYgYWxsb3kgYWZ0ZXIgaHlkcm9nZW5hdGlvbiB3aXRoIDAuMiB3dCUgaHlkcm9nZW4gd2FzIHN1YmplY3RlZCB0byBmcmljdGlvbiBzdGlyIHdlbGRpbmcgKEZTVykuIFRoZSBzdXBlcnBsYXN0aWMgYmVoYXZpb3Igb2YgdGhlIEZTVyBqb2ludCB3YXMgaW52ZXN0aWdhdGVkLiBUaGUgc3RpciB6b25lIHdpdGggYSBmaW5lIGxhbWVsbGFyIG1pY3Jvc3RydWN0dXJlIGV4aGliaXRlZCBhIGxhcmdlc3QgZWxvbmdhdGlvbiBvZiA2NjAlIGF0IDgyNSDCsEMgYW5kIDMgw5cgMTDiiJIzIHPiiJIxLiBCZXNpZGVzLCB0aGUgc3RpciB6b25lIHNob3dlZCBhIHNpbWlsYXIgc3VwZXJwbGFzdGljaXR5IG9mIGNsb3NlIHRvIDYwMCUgdG8gdGhlIGJhc2UgbWF0ZXJpYWwgYXQgODI1IMKwQywgMyDDlyAxMOKIkjTiiJIxIMOXIDEw4oiSMyBz4oiSMS4gSXQgaXMgdGhlIGZpcnN0IHJlcG9ydCBvbiB0aGUgc3VwZXJwbGFzdGljaXR5IG9mIEZTVyBUaSBhbGxveSBqb2ludHMgd2l0aCBoeWRyb2dlbmF0aW9uLiBDb21wYXJlZCB0byB0aGUgRlNXIFRpLTZBbC00ViBhbGxveSBqb2ludCB3aXRob3V0IGh5ZHJvZ2VuYXRpb24sIHRoZSBoeWRyb2dlbmF0ZWQgRlNXIGpvaW50IHNob3dlZCBzdXBlcmlvciBzdXBlcnBsYXN0aWMgcHJvcGVydGllcywgaW5jbHVkaW5nIGEgaGlnaCBlbG9uZ2F0aW9uLCBsZXNzIHRoYW4gYSBoYWxmIGZsb3cgc3RyZXNzIGFuZCBsb3dlciBzdXBlcnBsYXN0aWMgdGVtcGVyYXR1cmUuIFRoZXNlIHN1cGVyaW9yIHN1cGVycGxhc3RpYyBwcm9wZXJ0aWVzIHdlcmUgbWFpbmx5IGF0dHJpYnV0ZWQgdG8gdGhlIGdsb2J1bGFyaXphdGlvbiBvZiB0aGUgbGFtZWxsYXIgbWljcm9zdHJ1Y3R1cmUgYW5kIHRoZSBoaWdoIGZyYWN0aW9uIG9mIM6yIHBoYXNlIGluZHVjZWQgYnkgdGhlIGh5ZHJvZ2VuIGVsZW1lbnQuIFRoaXMgc3R1ZHkgcHJvdmlkZXMgYW4gZWZmZWN0aXZlIHdheSB0byByZWR1Y2UgdGhlIGRpZmZpY3VsdHkgb2YgcHJhY3RpY2FsIHN1cGVycGxhc3RpYyBmb3JtaW5nIGZvciBUaSBhbGxveSB3ZWxkcywgYWx0aG91Z2ggYSBkZWh5ZHJvZ2VuYXRpb24gcHJvY2VzcyBpcyBzdGlsbCBuZWVkZWQgdG8gYXZvaWQgaHlkcm9nZW4gZW1icml0dGxlbWVudC4iLCJwdWJsaXNoZXIiOiJFbHNldmllciBMdGQiLCJ2b2x1bWUiOiI3ODcifSwiaXNUZW1wb3JhcnkiOmZhbHNlfV19"/>
          <w:id w:val="-486871923"/>
          <w:placeholder>
            <w:docPart w:val="DefaultPlaceholder_-1854013440"/>
          </w:placeholder>
        </w:sdtPr>
        <w:sdtContent>
          <w:r w:rsidR="006F5E4E" w:rsidRPr="00F24EF1">
            <w:rPr>
              <w:color w:val="000000"/>
            </w:rPr>
            <w:t>(194)</w:t>
          </w:r>
        </w:sdtContent>
      </w:sdt>
      <w:r w:rsidR="001562AA" w:rsidRPr="00F24EF1">
        <w:t xml:space="preserve">, </w:t>
      </w:r>
      <w:r w:rsidR="00DA5980" w:rsidRPr="00F24EF1">
        <w:t xml:space="preserve">greater thermo-plasticity </w:t>
      </w:r>
      <w:sdt>
        <w:sdtPr>
          <w:rPr>
            <w:color w:val="000000"/>
          </w:rPr>
          <w:tag w:val="MENDELEY_CITATION_v3_eyJjaXRhdGlvbklEIjoiTUVOREVMRVlfQ0lUQVRJT05fMDJjNjNmYTktNzk1Yi00ZTBmLWJmOGEtNTU2ZWUwNzNlM2I4IiwicHJvcGVydGllcyI6eyJub3RlSW5kZXgiOjB9LCJpc0VkaXRlZCI6ZmFsc2UsIm1hbnVhbE92ZXJyaWRlIjp7ImlzTWFudWFsbHlPdmVycmlkZGVuIjpmYWxzZSwiY2l0ZXByb2NUZXh0IjoiKDE5NSkiLCJtYW51YWxPdmVycmlkZVRleHQiOiIifSwiY2l0YXRpb25JdGVtcyI6W3siaWQiOiI0NGFjZjA2MS0wMDM0LTNkMGMtYjNmMi1hNGU1ZDg2YjQ1OTgiLCJpdGVtRGF0YSI6eyJ0eXBlIjoiYXJ0aWNsZS1qb3VybmFsIiwiaWQiOiI0NGFjZjA2MS0wMDM0LTNkMGMtYjNmMi1hNGU1ZDg2YjQ1OTgiLCJ0aXRsZSI6IkVmZmVjdCBvZiAwLjMgd3QlIGh5ZHJvZ2VuIGFkZGl0aW9uIG9uIHRoZSBmcmljdGlvbiBzdGlyIHdlbGRpbmcgY2hhcmFjdGVyaXN0aWNzIG9mIFRpLTZBbC00ViBhbGxveSBhbmQgbWVjaGFuaXNtIG9mIGh5ZHJvZ2VuLWluZHVjZWQgZWZmZWN0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1dLCJjb250YWluZXItdGl0bGUiOiJJbnRlcm5hdGlvbmFsIEpvdXJuYWwgb2YgSHlkcm9nZW4gRW5lcmd5IiwiY29udGFpbmVyLXRpdGxlLXNob3J0IjoiSW50IEogSHlkcm9nZW4gRW5lcmd5IiwiRE9JIjoiMTAuMTAxNi9qLmlqaHlkZW5lLjIwMTAuMDUuMTI2IiwiSVNTTiI6IjAzNjAzMTk5IiwiaXNzdWVkIjp7ImRhdGUtcGFydHMiOltbMjAxMCw4XV19LCJwYWdlIjoiODczMy04NzQxIiwiYWJzdHJhY3QiOiJUaGUgzrEgKyDOsiB0aXRhbml1bSBhbGxveSwgVGktNkFsLTRWLCB3YXMgdGhlcm1vaHlkcm9nZW4gcHJvY2Vzc2VkIHdpdGggMC4zIHd0JSBoeWRyb2dlbi4gVGhlIGZyaWN0aW9uIHN0aXIgd2VsZGluZyBjaGFyYWN0ZXJpc3RpY3Mgb2YgVGktNkFsLTRWIGFsbG95IGFuZCB0aGUgaHlkcm9nZW5hdGVkIGFsbG95IHdpdGggMC4zIHd0JSBoeWRyb2dlbiB3ZXJlIGludmVzdGlnYXRlZCBpbiBjb250cmFzdC4gVGhlIHJlc3VsdHMgc2hvd2VkIHRoYXQgd2VsZGluZyBwYXJhbWV0ZXJzIHJhbmdlIGZvciB0aGUgdW5oeWRyb2dlbmF0ZWQgYWxsb3kgd2FzIG5hcnJvdyBhbmQgZmxhc2ggd2FzIHByb25lIHRvIG9jY3VyIGluIHRoZSB3ZWxkaW5nIHByb2Nlc3MuIEh5ZHJvZ2VuYXRpb24gY291bGQgaGVscCB0byB3aWRlbiB3ZWxkaW5nIHBhcmFtZXRlcnMgcmFuZ2UsIGltcHJvdmUgd2VsZCBhcHBlYXJhbmNlLCBhbmQgaW5jcmVhc2Ugc2VydmljZSBsaWZlIG9mIHBpbiB0b29sLiBUaGUgcmVhc29uIHdhcyBhdHRyaWJ1dGVkIHRvIHRoZSBoeWRyb2dlbi1lbmhhbmNlZCB0aGVybW9wbGFzdGljaXR5IG9mIHRpdGFuaXVtIGFsbG95cywgd2hpbGUgdGhlIGZ1bmRhbWVudGFsIGNhdXNlIHdhcyB0aGUgaHlkcm9nZW4taW5kdWNlZCBtaWNyb3N0cnVjdHVyYWwgZXZvbHV0aW9uIGluIHRpdGFuaXVtIGFsbG95cy4gSHlkcm9nZW4gYWxtb3N0IGRpZCBub3QgZXNjYXBlIGZyb20gdGhlIGh5ZHJvZ2VuYXRlZCBhbGxveSBkdXJpbmcgdGhlIGZyaWN0aW9uIHN0aXIgd2VsZGluZyBhbmQgY291bGQgYmUgc3VjY2Vzc2Z1bGx5IHJlbW92ZWQgdGhyb3VnaCBwb3N0LXdlbGQgdmFjdXVtIGFubmVhbGluZy4gVGhlIG1lY2hhbmlzbSBvZiBoeWRyb2dlbi1pbmR1Y2VkIGVmZmVjdCBkdXJpbmcgdGhlIGZyaWN0aW9uIHN0aXIgd2VsZGluZyBhbmQgcG9zdC13ZWxkIGRlaHlkcm9nZW5hdGlvbiB3YXMgZGlzY3Vzc2VkIGluIGRldGFpbC4gwqkgMjAxMCBQcm9mZXNzb3IgVC4gTmVqYXQgVmV6aXJvZ2x1LiBQdWJsaXNoZWQgYnkgRWxzZXZpZXIgTHRkLiBBbGwgcmlnaHRzIHJlc2VydmVkLiIsImlzc3VlIjoiMTYiLCJ2b2x1bWUiOiIzNSJ9LCJpc1RlbXBvcmFyeSI6ZmFsc2V9XX0="/>
          <w:id w:val="2092269858"/>
          <w:placeholder>
            <w:docPart w:val="DefaultPlaceholder_-1854013440"/>
          </w:placeholder>
        </w:sdtPr>
        <w:sdtContent>
          <w:r w:rsidR="006F5E4E" w:rsidRPr="00F24EF1">
            <w:rPr>
              <w:color w:val="000000"/>
            </w:rPr>
            <w:t>(195)</w:t>
          </w:r>
        </w:sdtContent>
      </w:sdt>
      <w:r w:rsidR="001562AA" w:rsidRPr="00F24EF1">
        <w:rPr>
          <w:color w:val="000000"/>
        </w:rPr>
        <w:t>,</w:t>
      </w:r>
      <w:r w:rsidR="00DA5980" w:rsidRPr="00F24EF1">
        <w:rPr>
          <w:color w:val="000000"/>
        </w:rPr>
        <w:t xml:space="preserve"> </w:t>
      </w:r>
      <w:r w:rsidR="00DA5980" w:rsidRPr="00F24EF1">
        <w:t xml:space="preserve">and </w:t>
      </w:r>
      <w:r w:rsidR="001D25BB" w:rsidRPr="00F24EF1">
        <w:t>can reduce</w:t>
      </w:r>
      <w:r w:rsidR="00B644DF" w:rsidRPr="00F24EF1">
        <w:t xml:space="preserve"> initial tool plunging forces and </w:t>
      </w:r>
      <w:r w:rsidR="001D25BB" w:rsidRPr="00F24EF1">
        <w:t>stabiliz</w:t>
      </w:r>
      <w:r w:rsidR="001562AA" w:rsidRPr="00F24EF1">
        <w:t>e</w:t>
      </w:r>
      <w:r w:rsidR="001D25BB" w:rsidRPr="00F24EF1">
        <w:t xml:space="preserve"> spindle torque during welding </w:t>
      </w:r>
      <w:sdt>
        <w:sdtPr>
          <w:rPr>
            <w:color w:val="000000"/>
          </w:rPr>
          <w:tag w:val="MENDELEY_CITATION_v3_eyJjaXRhdGlvbklEIjoiTUVOREVMRVlfQ0lUQVRJT05fYzI4OWNkOTAtYTdmYi00ZTE1LWExMGYtZDlhMmVkMjM5MDI2IiwicHJvcGVydGllcyI6eyJub3RlSW5kZXgiOjB9LCJpc0VkaXRlZCI6ZmFsc2UsIm1hbnVhbE92ZXJyaWRlIjp7ImlzTWFudWFsbHlPdmVycmlkZGVuIjpmYWxzZSwiY2l0ZXByb2NUZXh0IjoiKDE5NikiLCJtYW51YWxPdmVycmlkZVRleHQiOiIifSwiY2l0YXRpb25JdGVtcyI6W3siaWQiOiI0MjU4ZmI5Yi02MWI1LTM4NzAtYWFkNi05NjY3MmRhZjBkNzAiLCJpdGVtRGF0YSI6eyJ0eXBlIjoidGhlc2lzIiwiaWQiOiI0MjU4ZmI5Yi02MWI1LTM4NzAtYWFkNi05NjY3MmRhZjBkNzAiLCJ0aXRsZSI6IlRlbXBvcmFyaWx5IEFsbG95aW5nIFRpdGFuaXVtIHRvIEZhY2lsaXRhdGUgRnJpY3Rpb24gU3RpciBXZWxkaW5nIiwiYXV0aG9yIjpbeyJmYW1pbHkiOiJIb3ZhbnNraSIsImdpdmVuIjoiWSIsInBhcnNlLW5hbWVzIjpmYWxzZSwiZHJvcHBpbmctcGFydGljbGUiOiIiLCJub24tZHJvcHBpbmctcGFydGljbGUiOiIifV0sIlVSTCI6Imh0dHA6Ly93d3cubnRpcy5nb3Yvb3JkZXJpbmcuaHRtIiwiaXNzdWVkIjp7ImRhdGUtcGFydHMiOltbMjAwOV1dfSwicHVibGlzaGVyIjoiV2FzaGluZ3RvbiBTdGF0ZSBVbml2ZXJzaXR5IiwiY29udGFpbmVyLXRpdGxlLXNob3J0IjoiIn0sImlzVGVtcG9yYXJ5IjpmYWxzZX1dfQ=="/>
          <w:id w:val="-1660610310"/>
          <w:placeholder>
            <w:docPart w:val="DefaultPlaceholder_-1854013440"/>
          </w:placeholder>
        </w:sdtPr>
        <w:sdtContent>
          <w:r w:rsidR="006F5E4E" w:rsidRPr="00F24EF1">
            <w:rPr>
              <w:color w:val="000000"/>
            </w:rPr>
            <w:t>(196)</w:t>
          </w:r>
        </w:sdtContent>
      </w:sdt>
      <w:r w:rsidR="001D25BB" w:rsidRPr="00F24EF1">
        <w:t xml:space="preserve">. </w:t>
      </w:r>
      <w:r w:rsidRPr="00F24EF1">
        <w:t xml:space="preserve">A hydrogenation/dehydrogenation process where the feedstock is </w:t>
      </w:r>
      <w:r w:rsidR="00B644DF" w:rsidRPr="00F24EF1">
        <w:t>infused</w:t>
      </w:r>
      <w:r w:rsidRPr="00F24EF1">
        <w:t xml:space="preserve"> with hydrogen, the hydrogenated titanium is deposited, then the hydrogen is baked out of the material</w:t>
      </w:r>
      <w:r w:rsidR="00205391" w:rsidRPr="00F24EF1">
        <w:t xml:space="preserve"> through vacuum annealing</w:t>
      </w:r>
      <w:r w:rsidRPr="00F24EF1">
        <w:t xml:space="preserve">, may allow for </w:t>
      </w:r>
      <w:r w:rsidR="00205391" w:rsidRPr="00F24EF1">
        <w:t xml:space="preserve">several benefits. The process, after dehydrogenation, has been found to result in a very fine equiaxed alpha microstructure </w:t>
      </w:r>
      <w:sdt>
        <w:sdtPr>
          <w:rPr>
            <w:color w:val="000000"/>
          </w:rPr>
          <w:tag w:val="MENDELEY_CITATION_v3_eyJjaXRhdGlvbklEIjoiTUVOREVMRVlfQ0lUQVRJT05fMGY0MjhiMWMtOTE1Yy00MWE4LTg4NWQtMGE4MmYzYmQyNmU0IiwicHJvcGVydGllcyI6eyJub3RlSW5kZXgiOjB9LCJpc0VkaXRlZCI6ZmFsc2UsIm1hbnVhbE92ZXJyaWRlIjp7ImlzTWFudWFsbHlPdmVycmlkZGVuIjpmYWxzZSwiY2l0ZXByb2NUZXh0IjoiKDE5NykiLCJtYW51YWxPdmVycmlkZVRleHQiOiIifSwiY2l0YXRpb25JdGVtcyI6W3siaWQiOiJlZmQ2ZmUwZS0zNTYwLTMyMzQtYjBjOS03ZmM4NjYxYjdiZjciLCJpdGVtRGF0YSI6eyJ0eXBlIjoiYXJ0aWNsZS1qb3VybmFsIiwiaWQiOiJlZmQ2ZmUwZS0zNTYwLTMyMzQtYjBjOS03ZmM4NjYxYjdiZjciLCJ0aXRsZSI6IkVmZmVjdCBvZiAwLjUgd3QuJSBoeWRyb2dlbiBhZGRpdGlvbiBvbiBtaWNyb3N0cnVjdHVyYWwgZXZvbHV0aW9uIG9mIFRpLTZBbC00ViBhbGxveSBpbiB0aGUgZnJpY3Rpb24gc3RpciB3ZWxkaW5nIGFuZCBwb3N0LXdlbGQgZGVoeWRyb2dlbmF0aW9uIHByb2Nlc3MiLCJhdXRob3IiOlt7ImZhbWlseSI6Ilpob3UiLCJnaXZlbiI6IkwuIiwicGFyc2UtbmFtZXMiOmZhbHNlLCJkcm9wcGluZy1wYXJ0aWNsZSI6IiIsIm5vbi1kcm9wcGluZy1wYXJ0aWNsZSI6IiJ9LHsiZmFtaWx5IjoiTGl1IiwiZ2l2ZW4iOiJILiBKLiIsInBhcnNlLW5hbWVzIjpmYWxzZSwiZHJvcHBpbmctcGFydGljbGUiOiIiLCJub24tZHJvcHBpbmctcGFydGljbGUiOiIifV0sImNvbnRhaW5lci10aXRsZSI6Ik1hdGVyaWFscyBDaGFyYWN0ZXJpemF0aW9uIiwiY29udGFpbmVyLXRpdGxlLXNob3J0IjoiTWF0ZXIgQ2hhcmFjdCIsIkRPSSI6IjEwLjEwMTYvai5tYXRjaGFyLjIwMTEuMDcuMDE2IiwiSVNTTiI6IjEwNDQ1ODAzIiwiaXNzdWVkIjp7ImRhdGUtcGFydHMiOltbMjAxMSwxMV1dfSwicGFnZSI6IjEwMzYtMTA0MSIsImFic3RyYWN0IjoiVGhlIM6xICsgzrIgdGl0YW5pdW0gYWxsb3ksIFRpLTZBbC00Viwgd2FzIHRoZXJtb2h5ZHJvZ2VuIHByb2Nlc3NlZCB3aXRoIDAuNSB3dC4lIGh5ZHJvZ2VuIGFuZCBmcmljdGlvbiBzdGlyIHdlbGRlZCB1c2luZyBhIFctUmUgcGluIHRvb2wuIERlZmVjdC1mcmVlIGpvaW50cyB3ZXJlIG9idGFpbmVkIHdpdGggcHJvcGVyIHBhcmFtZXRlcnMuIEh5ZHJvZ2VuIHdhcyByZW1vdmVkIGZyb20gdGhlIGpvaW50IHRocm91Z2ggYSBwb3N0LXdlbGQgZGVoeWRyb2dlbmF0aW9uIHByb2Nlc3MuIFRoZSBtaWNyb3N0cnVjdHVyZXMgb2YgdGhlIGFzLXdlbGRlZCBhbmQgZGVoeWRyb2dlbmF0ZWQgam9pbnRzIHdlcmUgZXhhbWluZWQuIFRoZSBlZmZlY3Qgb2YgMC41IHd0LiUgaHlkcm9nZW4gYWRkaXRpb24gb24gbWljcm9zdHJ1Y3R1cmFsIGV2b2x1dGlvbiBvZiBUaS02QWwtNFYgYWxsb3kgaW4gdGhlIGZyaWN0aW9uIHN0aXIgd2VsZGluZyBhbmQgcG9zdC13ZWxkIGRlaHlkcm9nZW5hdGlvbiBwcm9jZXNzIHdhcyByZXZlYWxlZC4gwqkgMjAxMSBFbHNldmllciBJbmMuIEFsbCByaWdodHMgcmVzZXJ2ZWQuIiwiaXNzdWUiOiIxMSIsInZvbHVtZSI6IjYyIn0sImlzVGVtcG9yYXJ5IjpmYWxzZX1dfQ=="/>
          <w:id w:val="-720597503"/>
          <w:placeholder>
            <w:docPart w:val="DefaultPlaceholder_-1854013440"/>
          </w:placeholder>
        </w:sdtPr>
        <w:sdtContent>
          <w:r w:rsidR="006F5E4E" w:rsidRPr="00F24EF1">
            <w:rPr>
              <w:color w:val="000000"/>
            </w:rPr>
            <w:t>(197)</w:t>
          </w:r>
        </w:sdtContent>
      </w:sdt>
      <w:r w:rsidR="00205391" w:rsidRPr="00F24EF1">
        <w:t xml:space="preserve">. </w:t>
      </w:r>
      <w:r w:rsidR="006862FC" w:rsidRPr="00F24EF1">
        <w:t>I</w:t>
      </w:r>
      <w:r w:rsidR="00205391" w:rsidRPr="00F24EF1">
        <w:t xml:space="preserve">t could </w:t>
      </w:r>
      <w:r w:rsidR="006862FC" w:rsidRPr="00F24EF1">
        <w:t xml:space="preserve">also </w:t>
      </w:r>
      <w:r w:rsidR="00205391" w:rsidRPr="00F24EF1">
        <w:t xml:space="preserve">increase material deposition rates by </w:t>
      </w:r>
      <w:r w:rsidR="00205391" w:rsidRPr="00F24EF1">
        <w:lastRenderedPageBreak/>
        <w:t>decreasing the flow stress of the material.</w:t>
      </w:r>
      <w:r w:rsidR="00B32EAE" w:rsidRPr="00F24EF1">
        <w:t xml:space="preserve"> Higher deposition rates could be highly beneficial, particularly for non-aerospace applications where hydrogen content in the material may not be as much of a concern.</w:t>
      </w:r>
    </w:p>
    <w:p w14:paraId="37AF1C5F" w14:textId="7AC9C0B6" w:rsidR="005B105A" w:rsidRPr="00F24EF1" w:rsidRDefault="00342C17" w:rsidP="0047673F">
      <w:pPr>
        <w:ind w:firstLine="720"/>
      </w:pPr>
      <w:r w:rsidRPr="00F24EF1">
        <w:t xml:space="preserve">Hydrogenated titanium may also hold the potential to allow for deposition of titanium without </w:t>
      </w:r>
      <w:r w:rsidR="0026262E" w:rsidRPr="00F24EF1">
        <w:t>a</w:t>
      </w:r>
      <w:r w:rsidR="006862FC" w:rsidRPr="00F24EF1">
        <w:t>n enclosed,</w:t>
      </w:r>
      <w:r w:rsidR="0026262E" w:rsidRPr="00F24EF1">
        <w:t xml:space="preserve"> fully</w:t>
      </w:r>
      <w:r w:rsidRPr="00F24EF1">
        <w:t xml:space="preserve"> inert environment. Below 550 ºC</w:t>
      </w:r>
      <w:r w:rsidR="0026262E" w:rsidRPr="00F24EF1">
        <w:t xml:space="preserve">, oxygen diffusion rates through the outer oxide layer are low enough to prevent significant oxygen ingress into the bulk material </w:t>
      </w:r>
      <w:sdt>
        <w:sdtPr>
          <w:rPr>
            <w:color w:val="000000"/>
          </w:rPr>
          <w:tag w:val="MENDELEY_CITATION_v3_eyJjaXRhdGlvbklEIjoiTUVOREVMRVlfQ0lUQVRJT05fNDRlOGJmODUtOWViOS00MWU1LWIxZTAtNzBhMWI2YjBlMWFj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
          <w:id w:val="-380239024"/>
          <w:placeholder>
            <w:docPart w:val="DefaultPlaceholder_-1854013440"/>
          </w:placeholder>
        </w:sdtPr>
        <w:sdtContent>
          <w:r w:rsidR="00287EC9" w:rsidRPr="00F24EF1">
            <w:rPr>
              <w:color w:val="000000"/>
            </w:rPr>
            <w:t>(11)</w:t>
          </w:r>
        </w:sdtContent>
      </w:sdt>
      <w:r w:rsidR="0026262E" w:rsidRPr="00F24EF1">
        <w:t xml:space="preserve">. </w:t>
      </w:r>
      <w:r w:rsidRPr="00F24EF1">
        <w:t>If deposition can be</w:t>
      </w:r>
      <w:r w:rsidR="0026262E" w:rsidRPr="00F24EF1">
        <w:t xml:space="preserve"> successfully</w:t>
      </w:r>
      <w:r w:rsidRPr="00F24EF1">
        <w:t xml:space="preserve"> achieved </w:t>
      </w:r>
      <w:r w:rsidR="006862FC" w:rsidRPr="00F24EF1">
        <w:t xml:space="preserve">near or </w:t>
      </w:r>
      <w:r w:rsidRPr="00F24EF1">
        <w:t>below 550 ºC,</w:t>
      </w:r>
      <w:r w:rsidR="0026262E" w:rsidRPr="00F24EF1">
        <w:t xml:space="preserve"> this may significantly ease some of the difficulties in depositing titanium, by allowing only local shielding at the deposit. Lower deposition temperatures and forces may also enhance tool life and limit tool wear </w:t>
      </w:r>
      <w:sdt>
        <w:sdtPr>
          <w:rPr>
            <w:color w:val="000000"/>
          </w:rPr>
          <w:tag w:val="MENDELEY_CITATION_v3_eyJjaXRhdGlvbklEIjoiTUVOREVMRVlfQ0lUQVRJT05fMjA2ZDMzNWYtODBjNy00YjQxLWFiYTMtMGFlMTk5OTVjNTg2IiwicHJvcGVydGllcyI6eyJub3RlSW5kZXgiOjB9LCJpc0VkaXRlZCI6ZmFsc2UsIm1hbnVhbE92ZXJyaWRlIjp7ImlzTWFudWFsbHlPdmVycmlkZGVuIjpmYWxzZSwiY2l0ZXByb2NUZXh0IjoiKDE5NSkiLCJtYW51YWxPdmVycmlkZVRleHQiOiIifSwiY2l0YXRpb25JdGVtcyI6W3siaWQiOiI0NGFjZjA2MS0wMDM0LTNkMGMtYjNmMi1hNGU1ZDg2YjQ1OTgiLCJpdGVtRGF0YSI6eyJ0eXBlIjoiYXJ0aWNsZS1qb3VybmFsIiwiaWQiOiI0NGFjZjA2MS0wMDM0LTNkMGMtYjNmMi1hNGU1ZDg2YjQ1OTgiLCJ0aXRsZSI6IkVmZmVjdCBvZiAwLjMgd3QlIGh5ZHJvZ2VuIGFkZGl0aW9uIG9uIHRoZSBmcmljdGlvbiBzdGlyIHdlbGRpbmcgY2hhcmFjdGVyaXN0aWNzIG9mIFRpLTZBbC00ViBhbGxveSBhbmQgbWVjaGFuaXNtIG9mIGh5ZHJvZ2VuLWluZHVjZWQgZWZmZWN0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1dLCJjb250YWluZXItdGl0bGUiOiJJbnRlcm5hdGlvbmFsIEpvdXJuYWwgb2YgSHlkcm9nZW4gRW5lcmd5IiwiY29udGFpbmVyLXRpdGxlLXNob3J0IjoiSW50IEogSHlkcm9nZW4gRW5lcmd5IiwiRE9JIjoiMTAuMTAxNi9qLmlqaHlkZW5lLjIwMTAuMDUuMTI2IiwiSVNTTiI6IjAzNjAzMTk5IiwiaXNzdWVkIjp7ImRhdGUtcGFydHMiOltbMjAxMCw4XV19LCJwYWdlIjoiODczMy04NzQxIiwiYWJzdHJhY3QiOiJUaGUgzrEgKyDOsiB0aXRhbml1bSBhbGxveSwgVGktNkFsLTRWLCB3YXMgdGhlcm1vaHlkcm9nZW4gcHJvY2Vzc2VkIHdpdGggMC4zIHd0JSBoeWRyb2dlbi4gVGhlIGZyaWN0aW9uIHN0aXIgd2VsZGluZyBjaGFyYWN0ZXJpc3RpY3Mgb2YgVGktNkFsLTRWIGFsbG95IGFuZCB0aGUgaHlkcm9nZW5hdGVkIGFsbG95IHdpdGggMC4zIHd0JSBoeWRyb2dlbiB3ZXJlIGludmVzdGlnYXRlZCBpbiBjb250cmFzdC4gVGhlIHJlc3VsdHMgc2hvd2VkIHRoYXQgd2VsZGluZyBwYXJhbWV0ZXJzIHJhbmdlIGZvciB0aGUgdW5oeWRyb2dlbmF0ZWQgYWxsb3kgd2FzIG5hcnJvdyBhbmQgZmxhc2ggd2FzIHByb25lIHRvIG9jY3VyIGluIHRoZSB3ZWxkaW5nIHByb2Nlc3MuIEh5ZHJvZ2VuYXRpb24gY291bGQgaGVscCB0byB3aWRlbiB3ZWxkaW5nIHBhcmFtZXRlcnMgcmFuZ2UsIGltcHJvdmUgd2VsZCBhcHBlYXJhbmNlLCBhbmQgaW5jcmVhc2Ugc2VydmljZSBsaWZlIG9mIHBpbiB0b29sLiBUaGUgcmVhc29uIHdhcyBhdHRyaWJ1dGVkIHRvIHRoZSBoeWRyb2dlbi1lbmhhbmNlZCB0aGVybW9wbGFzdGljaXR5IG9mIHRpdGFuaXVtIGFsbG95cywgd2hpbGUgdGhlIGZ1bmRhbWVudGFsIGNhdXNlIHdhcyB0aGUgaHlkcm9nZW4taW5kdWNlZCBtaWNyb3N0cnVjdHVyYWwgZXZvbHV0aW9uIGluIHRpdGFuaXVtIGFsbG95cy4gSHlkcm9nZW4gYWxtb3N0IGRpZCBub3QgZXNjYXBlIGZyb20gdGhlIGh5ZHJvZ2VuYXRlZCBhbGxveSBkdXJpbmcgdGhlIGZyaWN0aW9uIHN0aXIgd2VsZGluZyBhbmQgY291bGQgYmUgc3VjY2Vzc2Z1bGx5IHJlbW92ZWQgdGhyb3VnaCBwb3N0LXdlbGQgdmFjdXVtIGFubmVhbGluZy4gVGhlIG1lY2hhbmlzbSBvZiBoeWRyb2dlbi1pbmR1Y2VkIGVmZmVjdCBkdXJpbmcgdGhlIGZyaWN0aW9uIHN0aXIgd2VsZGluZyBhbmQgcG9zdC13ZWxkIGRlaHlkcm9nZW5hdGlvbiB3YXMgZGlzY3Vzc2VkIGluIGRldGFpbC4gwqkgMjAxMCBQcm9mZXNzb3IgVC4gTmVqYXQgVmV6aXJvZ2x1LiBQdWJsaXNoZWQgYnkgRWxzZXZpZXIgTHRkLiBBbGwgcmlnaHRzIHJlc2VydmVkLiIsImlzc3VlIjoiMTYiLCJ2b2x1bWUiOiIzNSJ9LCJpc1RlbXBvcmFyeSI6ZmFsc2V9XX0="/>
          <w:id w:val="-541517356"/>
          <w:placeholder>
            <w:docPart w:val="DefaultPlaceholder_-1854013440"/>
          </w:placeholder>
        </w:sdtPr>
        <w:sdtContent>
          <w:r w:rsidR="006F5E4E" w:rsidRPr="00F24EF1">
            <w:rPr>
              <w:color w:val="000000"/>
            </w:rPr>
            <w:t>(195)</w:t>
          </w:r>
        </w:sdtContent>
      </w:sdt>
      <w:r w:rsidR="0026262E" w:rsidRPr="00F24EF1">
        <w:t>.</w:t>
      </w:r>
    </w:p>
    <w:p w14:paraId="120DD8A0" w14:textId="7BC47240" w:rsidR="00CF4184" w:rsidRPr="00F24EF1" w:rsidRDefault="00CF4184" w:rsidP="0047673F">
      <w:pPr>
        <w:pStyle w:val="Heading2"/>
        <w:spacing w:before="0" w:after="0"/>
        <w:rPr>
          <w:rFonts w:ascii="Times New Roman" w:hAnsi="Times New Roman" w:cs="Times New Roman"/>
        </w:rPr>
      </w:pPr>
      <w:bookmarkStart w:id="307" w:name="_Toc183531473"/>
      <w:r w:rsidRPr="00F24EF1">
        <w:rPr>
          <w:rFonts w:ascii="Times New Roman" w:hAnsi="Times New Roman" w:cs="Times New Roman"/>
        </w:rPr>
        <w:t>AFSD Modeling</w:t>
      </w:r>
      <w:bookmarkEnd w:id="307"/>
    </w:p>
    <w:p w14:paraId="0D72F2AA" w14:textId="19C58AFD" w:rsidR="00CF4184" w:rsidRPr="00F24EF1" w:rsidRDefault="00CF4184" w:rsidP="0047673F">
      <w:pPr>
        <w:ind w:firstLine="720"/>
      </w:pPr>
      <w:r w:rsidRPr="00F24EF1">
        <w:t>AFSD modeling of titanium deposition could better inform process parameters and help increase understanding of the effects of process stoppages on resulting microstructures and mechanical properties.</w:t>
      </w:r>
      <w:r w:rsidR="000A37BF" w:rsidRPr="00F24EF1">
        <w:t xml:space="preserve"> </w:t>
      </w:r>
      <w:r w:rsidR="002A3D67" w:rsidRPr="00F24EF1">
        <w:t>While modeling has been pursued for AFSD of aluminum alloys, literature on modeling AFSD titanium is limited.</w:t>
      </w:r>
      <w:r w:rsidR="00A0354B">
        <w:t xml:space="preserve"> Robust simulation methods could also help provide insights into the complex material flow that exists during AFSD of titanium. With a better understanding of the material flow and shear directions during deposition, modeling could provide insights into the texture development of AFSD titanium.</w:t>
      </w:r>
    </w:p>
    <w:p w14:paraId="7119FCB0" w14:textId="7EA97988" w:rsidR="00CF4184" w:rsidRPr="00F24EF1" w:rsidRDefault="00CF4184" w:rsidP="0047673F">
      <w:pPr>
        <w:pStyle w:val="Heading1"/>
        <w:spacing w:before="0" w:after="0" w:line="480" w:lineRule="auto"/>
        <w:rPr>
          <w:rFonts w:ascii="Times New Roman" w:hAnsi="Times New Roman" w:cs="Times New Roman"/>
        </w:rPr>
      </w:pPr>
      <w:r w:rsidRPr="00F24EF1">
        <w:rPr>
          <w:rFonts w:ascii="Times New Roman" w:hAnsi="Times New Roman" w:cs="Times New Roman"/>
        </w:rPr>
        <w:br w:type="page"/>
      </w:r>
      <w:r w:rsidRPr="00F24EF1">
        <w:rPr>
          <w:rFonts w:ascii="Times New Roman" w:hAnsi="Times New Roman" w:cs="Times New Roman"/>
        </w:rPr>
        <w:lastRenderedPageBreak/>
        <w:br/>
      </w:r>
      <w:bookmarkStart w:id="308" w:name="_Toc183531474"/>
      <w:r w:rsidR="00A50090" w:rsidRPr="00F24EF1">
        <w:rPr>
          <w:rFonts w:ascii="Times New Roman" w:hAnsi="Times New Roman" w:cs="Times New Roman"/>
        </w:rPr>
        <w:t xml:space="preserve">Summary and </w:t>
      </w:r>
      <w:r w:rsidRPr="00F24EF1">
        <w:rPr>
          <w:rFonts w:ascii="Times New Roman" w:hAnsi="Times New Roman" w:cs="Times New Roman"/>
        </w:rPr>
        <w:t>Conclusions</w:t>
      </w:r>
      <w:bookmarkEnd w:id="308"/>
    </w:p>
    <w:p w14:paraId="3AADDB96" w14:textId="26AAB287" w:rsidR="00A50090" w:rsidRPr="00F24EF1" w:rsidRDefault="00A50090" w:rsidP="0047673F">
      <w:pPr>
        <w:pStyle w:val="Heading2"/>
        <w:spacing w:before="0" w:after="0"/>
        <w:rPr>
          <w:rFonts w:ascii="Times New Roman" w:hAnsi="Times New Roman" w:cs="Times New Roman"/>
        </w:rPr>
      </w:pPr>
      <w:bookmarkStart w:id="309" w:name="_Toc183531475"/>
      <w:r w:rsidRPr="00F24EF1">
        <w:rPr>
          <w:rFonts w:ascii="Times New Roman" w:hAnsi="Times New Roman" w:cs="Times New Roman"/>
        </w:rPr>
        <w:t>Summary</w:t>
      </w:r>
      <w:bookmarkEnd w:id="309"/>
    </w:p>
    <w:p w14:paraId="44A05B2E" w14:textId="36FF96A5" w:rsidR="000C2479" w:rsidRPr="00F24EF1" w:rsidRDefault="000C2479" w:rsidP="0047673F">
      <w:pPr>
        <w:ind w:firstLine="720"/>
      </w:pPr>
      <w:r w:rsidRPr="00F24EF1">
        <w:t xml:space="preserve">Closed-loop temperature controlled additive friction stir deposition of Ti-6Al-4V was performed to deposit single track walls at a series of temperature setpoints ranging from 700 ºC to 850 ºC in 50 ºC increments via the use of a tool embedded thermocouple. The builds were monitored using thermocouples embedded in the build plates and IR thermography from the side. The resulting depositions were sectioned </w:t>
      </w:r>
      <w:r w:rsidR="00500BF6" w:rsidRPr="00F24EF1">
        <w:t xml:space="preserve">normal to the tool travel direction </w:t>
      </w:r>
      <w:r w:rsidRPr="00F24EF1">
        <w:t xml:space="preserve">and analyzed using optical micrography, backscattered electron imaging, and electron backscatter diffraction. Chemical analysis was performed via </w:t>
      </w:r>
      <w:r w:rsidR="00500BF6" w:rsidRPr="00F24EF1">
        <w:t>the inert gas fusion technique</w:t>
      </w:r>
      <w:r w:rsidRPr="00F24EF1">
        <w:t xml:space="preserve">, energy dispersive X-ray spectroscopy, and wavelength dispersive X-ray spectroscopy. The crystal structure of the deposits was analyzed using X-ray diffraction. Mechanical properties were investigated using microhardness testing </w:t>
      </w:r>
      <w:r w:rsidR="00500BF6" w:rsidRPr="00F24EF1">
        <w:t xml:space="preserve">on a polished cross section. Additionally, </w:t>
      </w:r>
      <w:r w:rsidR="00B80A57" w:rsidRPr="00F24EF1">
        <w:t>quasi-static</w:t>
      </w:r>
      <w:r w:rsidRPr="00F24EF1">
        <w:t xml:space="preserve"> tensile testing </w:t>
      </w:r>
      <w:r w:rsidR="00500BF6" w:rsidRPr="00F24EF1">
        <w:t xml:space="preserve">was conducted </w:t>
      </w:r>
      <w:r w:rsidRPr="00F24EF1">
        <w:t>on a subscale tensile specimen geometry</w:t>
      </w:r>
      <w:r w:rsidR="00500BF6" w:rsidRPr="00F24EF1">
        <w:t xml:space="preserve"> with strain measured using 3D digital image correlation</w:t>
      </w:r>
      <w:r w:rsidRPr="00F24EF1">
        <w:t>.</w:t>
      </w:r>
    </w:p>
    <w:p w14:paraId="7CF55C28" w14:textId="4A2D7B85" w:rsidR="00FB2E6D" w:rsidRPr="00F24EF1" w:rsidRDefault="000C2479" w:rsidP="0047673F">
      <w:r w:rsidRPr="00F24EF1">
        <w:tab/>
        <w:t xml:space="preserve">It was found that the 700 ºC temperature setpoint resulted in an equiaxed alpha microstructure in the stir zone. The 850 ºC </w:t>
      </w:r>
      <w:r w:rsidR="006064DE" w:rsidRPr="00F24EF1">
        <w:t>temperature setpoint resulted in a lamellar microstructure.</w:t>
      </w:r>
      <w:r w:rsidRPr="00F24EF1">
        <w:t xml:space="preserve"> The</w:t>
      </w:r>
      <w:r w:rsidR="000A37BF" w:rsidRPr="00F24EF1">
        <w:t xml:space="preserve"> 750 ºC and 800 ºC</w:t>
      </w:r>
      <w:r w:rsidRPr="00F24EF1">
        <w:t xml:space="preserve"> intermediate temperature setpoints produced a </w:t>
      </w:r>
      <w:r w:rsidR="006064DE" w:rsidRPr="00F24EF1">
        <w:t>mixed microstructure of equiaxed and lamellar morphologies.</w:t>
      </w:r>
      <w:r w:rsidR="00B80A57" w:rsidRPr="00F24EF1">
        <w:t xml:space="preserve"> EBSD results indicate that the 700 ºC exhibits a mostly random texture. The microstructures become increasingly textured with increasing deposition temperatures.</w:t>
      </w:r>
    </w:p>
    <w:p w14:paraId="7BF23230" w14:textId="6750AA00" w:rsidR="00FB2E6D" w:rsidRPr="00F24EF1" w:rsidRDefault="00FB2E6D" w:rsidP="0047673F">
      <w:r w:rsidRPr="00F24EF1">
        <w:lastRenderedPageBreak/>
        <w:tab/>
        <w:t>There was tungsten tool wear visible in all process conditions. The mechanism appeared to be abrasive wear as evidenced by the limited diffusion of tungsten into the titanium matrix. Oxygen ingress into the material was limited for all process conditions, and all deposited material met material requirements for oxygen content. XRD revealed comparable phase fractions for all deposition conditions, but also revealed some differences in cell volume and microstrain.</w:t>
      </w:r>
    </w:p>
    <w:p w14:paraId="56FC224A" w14:textId="1104EC02" w:rsidR="00FB2E6D" w:rsidRPr="00F24EF1" w:rsidRDefault="000A37BF" w:rsidP="0047673F">
      <w:pPr>
        <w:ind w:firstLine="720"/>
      </w:pPr>
      <w:r w:rsidRPr="00F24EF1">
        <w:t xml:space="preserve">Under </w:t>
      </w:r>
      <w:r w:rsidR="00B80A57" w:rsidRPr="00F24EF1">
        <w:t>quasi-</w:t>
      </w:r>
      <w:r w:rsidRPr="00F24EF1">
        <w:t>static tensile testing, the AFSD Ti-6Al-4V average tensile properties for all temperature setpoints exceeded the ASTM B381 minimum forging standards of 828 MPa yield strength, 895 MPa ultimate tensile strength, and 10% elongation at failure.</w:t>
      </w:r>
      <w:r w:rsidR="00FB2E6D" w:rsidRPr="00F24EF1">
        <w:t xml:space="preserve"> Some tensile failures were attributable to incomplete bonding at the flash interface.</w:t>
      </w:r>
    </w:p>
    <w:p w14:paraId="0A1A09A3" w14:textId="1493D5D1" w:rsidR="00A50090" w:rsidRPr="00F24EF1" w:rsidRDefault="00A50090" w:rsidP="0047673F">
      <w:pPr>
        <w:pStyle w:val="Heading2"/>
        <w:spacing w:before="0" w:after="0"/>
        <w:rPr>
          <w:rFonts w:ascii="Times New Roman" w:hAnsi="Times New Roman" w:cs="Times New Roman"/>
        </w:rPr>
      </w:pPr>
      <w:bookmarkStart w:id="310" w:name="_Toc183531476"/>
      <w:r w:rsidRPr="00F24EF1">
        <w:rPr>
          <w:rFonts w:ascii="Times New Roman" w:hAnsi="Times New Roman" w:cs="Times New Roman"/>
        </w:rPr>
        <w:t>Conclusions</w:t>
      </w:r>
      <w:bookmarkEnd w:id="310"/>
    </w:p>
    <w:p w14:paraId="20DFE899" w14:textId="7CFA6A9A" w:rsidR="00043E4D" w:rsidRPr="00F24EF1" w:rsidRDefault="00043E4D" w:rsidP="0047673F">
      <w:pPr>
        <w:pStyle w:val="ListParagraph"/>
        <w:rPr>
          <w:rFonts w:ascii="Times New Roman" w:hAnsi="Times New Roman" w:cs="Times New Roman"/>
        </w:rPr>
      </w:pPr>
      <w:r w:rsidRPr="00F24EF1">
        <w:rPr>
          <w:rFonts w:ascii="Times New Roman" w:hAnsi="Times New Roman" w:cs="Times New Roman"/>
        </w:rPr>
        <w:t xml:space="preserve">AFSD of Ti-6Al-4V was successfully conducted at PID temperature controlled setpoints of 700 ºC, 750 ºC, 800 ºC, and 850 ºC as measured by a thermocouple embedded in the tool near the tool face. The 700 ºC temperature setpoint produced an equiaxed alpha microstructure characteristic of </w:t>
      </w:r>
      <w:r w:rsidR="005C1024" w:rsidRPr="00F24EF1">
        <w:rPr>
          <w:rFonts w:ascii="Times New Roman" w:hAnsi="Times New Roman" w:cs="Times New Roman"/>
        </w:rPr>
        <w:t>processing in the alpha + beta phase field</w:t>
      </w:r>
      <w:r w:rsidRPr="00F24EF1">
        <w:rPr>
          <w:rFonts w:ascii="Times New Roman" w:hAnsi="Times New Roman" w:cs="Times New Roman"/>
        </w:rPr>
        <w:t xml:space="preserve"> below the beta transus </w:t>
      </w:r>
      <w:r w:rsidR="005C1024" w:rsidRPr="00F24EF1">
        <w:rPr>
          <w:rFonts w:ascii="Times New Roman" w:hAnsi="Times New Roman" w:cs="Times New Roman"/>
        </w:rPr>
        <w:t>temperature</w:t>
      </w:r>
      <w:r w:rsidRPr="00F24EF1">
        <w:rPr>
          <w:rFonts w:ascii="Times New Roman" w:hAnsi="Times New Roman" w:cs="Times New Roman"/>
        </w:rPr>
        <w:t>.</w:t>
      </w:r>
      <w:r w:rsidR="00F9021D" w:rsidRPr="00F24EF1">
        <w:rPr>
          <w:rFonts w:ascii="Times New Roman" w:hAnsi="Times New Roman" w:cs="Times New Roman"/>
        </w:rPr>
        <w:t xml:space="preserve"> The equiaxed alpha grains are on the order of 1-micron in size.</w:t>
      </w:r>
      <w:r w:rsidRPr="00F24EF1">
        <w:rPr>
          <w:rFonts w:ascii="Times New Roman" w:hAnsi="Times New Roman" w:cs="Times New Roman"/>
        </w:rPr>
        <w:t xml:space="preserve"> The 850 ºC temperature setpoint resulted in a lamellar microstructure resulting from nucleation and growth </w:t>
      </w:r>
      <w:r w:rsidR="005C1024" w:rsidRPr="00F24EF1">
        <w:rPr>
          <w:rFonts w:ascii="Times New Roman" w:hAnsi="Times New Roman" w:cs="Times New Roman"/>
        </w:rPr>
        <w:t xml:space="preserve">upon cooling from the high temperature beta phase after the tool had passed. </w:t>
      </w:r>
      <w:r w:rsidR="00F9021D" w:rsidRPr="00F24EF1">
        <w:rPr>
          <w:rFonts w:ascii="Times New Roman" w:hAnsi="Times New Roman" w:cs="Times New Roman"/>
        </w:rPr>
        <w:t xml:space="preserve">The prior beta grains for the 850 ºC temperature setpoint were on the order of </w:t>
      </w:r>
      <w:r w:rsidR="006064DE" w:rsidRPr="00F24EF1">
        <w:rPr>
          <w:rFonts w:ascii="Times New Roman" w:hAnsi="Times New Roman" w:cs="Times New Roman"/>
        </w:rPr>
        <w:t>20 μm to 50</w:t>
      </w:r>
      <w:r w:rsidR="00F9021D" w:rsidRPr="00F24EF1">
        <w:rPr>
          <w:rFonts w:ascii="Times New Roman" w:hAnsi="Times New Roman" w:cs="Times New Roman"/>
        </w:rPr>
        <w:t xml:space="preserve"> </w:t>
      </w:r>
      <w:r w:rsidR="006064DE" w:rsidRPr="00F24EF1">
        <w:rPr>
          <w:rFonts w:ascii="Times New Roman" w:hAnsi="Times New Roman" w:cs="Times New Roman"/>
        </w:rPr>
        <w:t>μm.</w:t>
      </w:r>
      <w:r w:rsidR="00370D46" w:rsidRPr="00F24EF1">
        <w:rPr>
          <w:rFonts w:ascii="Times New Roman" w:hAnsi="Times New Roman" w:cs="Times New Roman"/>
        </w:rPr>
        <w:t xml:space="preserve"> The alpha lath spacing was on the order of 1 μm.</w:t>
      </w:r>
      <w:r w:rsidR="006064DE" w:rsidRPr="00F24EF1">
        <w:rPr>
          <w:rFonts w:ascii="Times New Roman" w:hAnsi="Times New Roman" w:cs="Times New Roman"/>
        </w:rPr>
        <w:t xml:space="preserve"> </w:t>
      </w:r>
      <w:r w:rsidR="005C1024" w:rsidRPr="00F24EF1">
        <w:rPr>
          <w:rFonts w:ascii="Times New Roman" w:hAnsi="Times New Roman" w:cs="Times New Roman"/>
        </w:rPr>
        <w:t xml:space="preserve">The intermediate temperature setpoints of 750 ºC and 800 ºC had mixed microstructures consisting of varying proportions of equiaxed alpha and lamellar microstructures resulting </w:t>
      </w:r>
      <w:r w:rsidR="005C1024" w:rsidRPr="00F24EF1">
        <w:rPr>
          <w:rFonts w:ascii="Times New Roman" w:hAnsi="Times New Roman" w:cs="Times New Roman"/>
        </w:rPr>
        <w:lastRenderedPageBreak/>
        <w:t>from processing near, but below, the beta transus temperature.</w:t>
      </w:r>
      <w:r w:rsidR="00370D46" w:rsidRPr="00F24EF1">
        <w:rPr>
          <w:rFonts w:ascii="Times New Roman" w:hAnsi="Times New Roman" w:cs="Times New Roman"/>
        </w:rPr>
        <w:t xml:space="preserve"> For the </w:t>
      </w:r>
      <w:r w:rsidR="005772AE" w:rsidRPr="00F24EF1">
        <w:rPr>
          <w:rFonts w:ascii="Times New Roman" w:hAnsi="Times New Roman" w:cs="Times New Roman"/>
        </w:rPr>
        <w:t xml:space="preserve">750 ºC and </w:t>
      </w:r>
      <w:r w:rsidR="00370D46" w:rsidRPr="00F24EF1">
        <w:rPr>
          <w:rFonts w:ascii="Times New Roman" w:hAnsi="Times New Roman" w:cs="Times New Roman"/>
        </w:rPr>
        <w:t>800 ºC temperature setpoint</w:t>
      </w:r>
      <w:r w:rsidR="005772AE" w:rsidRPr="00F24EF1">
        <w:rPr>
          <w:rFonts w:ascii="Times New Roman" w:hAnsi="Times New Roman" w:cs="Times New Roman"/>
        </w:rPr>
        <w:t>s</w:t>
      </w:r>
      <w:r w:rsidR="00370D46" w:rsidRPr="00F24EF1">
        <w:rPr>
          <w:rFonts w:ascii="Times New Roman" w:hAnsi="Times New Roman" w:cs="Times New Roman"/>
        </w:rPr>
        <w:t xml:space="preserve">, the prior beta grains appeared to be on the order of 10 μm to 20 μm, where </w:t>
      </w:r>
      <w:r w:rsidR="005772AE" w:rsidRPr="00F24EF1">
        <w:rPr>
          <w:rFonts w:ascii="Times New Roman" w:hAnsi="Times New Roman" w:cs="Times New Roman"/>
        </w:rPr>
        <w:t xml:space="preserve">it was </w:t>
      </w:r>
      <w:r w:rsidR="00370D46" w:rsidRPr="00F24EF1">
        <w:rPr>
          <w:rFonts w:ascii="Times New Roman" w:hAnsi="Times New Roman" w:cs="Times New Roman"/>
        </w:rPr>
        <w:t>apparent.</w:t>
      </w:r>
      <w:r w:rsidR="005772AE" w:rsidRPr="00F24EF1">
        <w:rPr>
          <w:rFonts w:ascii="Times New Roman" w:hAnsi="Times New Roman" w:cs="Times New Roman"/>
        </w:rPr>
        <w:t xml:space="preserve"> The lath spacing was on the order of 0.5 μm to 0.75 μm within chunkier grain boundary alpha on the order of 1.25 μm to 1.5 μm.</w:t>
      </w:r>
    </w:p>
    <w:p w14:paraId="7381F289" w14:textId="5085827E" w:rsidR="00D71AFE" w:rsidRPr="00F24EF1" w:rsidRDefault="00D71AFE" w:rsidP="0047673F">
      <w:pPr>
        <w:pStyle w:val="ListParagraph"/>
        <w:rPr>
          <w:rFonts w:ascii="Times New Roman" w:hAnsi="Times New Roman" w:cs="Times New Roman"/>
        </w:rPr>
      </w:pPr>
      <w:r w:rsidRPr="00F24EF1">
        <w:rPr>
          <w:rFonts w:ascii="Times New Roman" w:hAnsi="Times New Roman" w:cs="Times New Roman"/>
        </w:rPr>
        <w:t>Tensile properties for AFSD Ti-6Al-4V as tested on a sub-scale tensile geometry were overall good, exceeding ASTM B381 requirements for forged titanium</w:t>
      </w:r>
      <w:r w:rsidR="008A3014" w:rsidRPr="00F24EF1">
        <w:rPr>
          <w:rFonts w:ascii="Times New Roman" w:hAnsi="Times New Roman" w:cs="Times New Roman"/>
        </w:rPr>
        <w:t>, though it should be noted that the results in the present study used a non-ASTM subsize tensile geometry</w:t>
      </w:r>
      <w:r w:rsidRPr="00F24EF1">
        <w:rPr>
          <w:rFonts w:ascii="Times New Roman" w:hAnsi="Times New Roman" w:cs="Times New Roman"/>
        </w:rPr>
        <w:t>. The measured tensile properties were 994 MPa YS, 1045 MPa UTS, and 17% elongation in-plane in the weld direction and 1035 MPa YS, 1089 MPa UTS, and 13% elongation in-plane in the transverse direction. The out-of-plane tensile properties were measured at 950 MPa YS, 999 MPa UTS, and 14% elongation. Some samples in the ND-TD and LD-TD orientation near the printed deposits periphery failed prematurely</w:t>
      </w:r>
      <w:r w:rsidR="008A3014" w:rsidRPr="00F24EF1">
        <w:rPr>
          <w:rFonts w:ascii="Times New Roman" w:hAnsi="Times New Roman" w:cs="Times New Roman"/>
        </w:rPr>
        <w:t>. T</w:t>
      </w:r>
      <w:r w:rsidRPr="00F24EF1">
        <w:rPr>
          <w:rFonts w:ascii="Times New Roman" w:hAnsi="Times New Roman" w:cs="Times New Roman"/>
        </w:rPr>
        <w:t xml:space="preserve">he cause was attributed incomplete bonding </w:t>
      </w:r>
      <w:r w:rsidR="008A3014" w:rsidRPr="00F24EF1">
        <w:rPr>
          <w:rFonts w:ascii="Times New Roman" w:hAnsi="Times New Roman" w:cs="Times New Roman"/>
        </w:rPr>
        <w:t>in</w:t>
      </w:r>
      <w:r w:rsidRPr="00F24EF1">
        <w:rPr>
          <w:rFonts w:ascii="Times New Roman" w:hAnsi="Times New Roman" w:cs="Times New Roman"/>
        </w:rPr>
        <w:t xml:space="preserve"> the flash</w:t>
      </w:r>
      <w:r w:rsidR="008A3014" w:rsidRPr="00F24EF1">
        <w:rPr>
          <w:rFonts w:ascii="Times New Roman" w:hAnsi="Times New Roman" w:cs="Times New Roman"/>
        </w:rPr>
        <w:t xml:space="preserve"> regions of the deposit</w:t>
      </w:r>
      <w:r w:rsidRPr="00F24EF1">
        <w:rPr>
          <w:rFonts w:ascii="Times New Roman" w:hAnsi="Times New Roman" w:cs="Times New Roman"/>
        </w:rPr>
        <w:t>.</w:t>
      </w:r>
    </w:p>
    <w:p w14:paraId="1E5242CE" w14:textId="5BC4B871" w:rsidR="00D71AFE" w:rsidRPr="00F24EF1" w:rsidRDefault="00FB34F8" w:rsidP="0047673F">
      <w:pPr>
        <w:pStyle w:val="ListParagraph"/>
        <w:rPr>
          <w:rFonts w:ascii="Times New Roman" w:hAnsi="Times New Roman" w:cs="Times New Roman"/>
        </w:rPr>
      </w:pPr>
      <w:r w:rsidRPr="00F24EF1">
        <w:rPr>
          <w:rFonts w:ascii="Times New Roman" w:hAnsi="Times New Roman" w:cs="Times New Roman"/>
        </w:rPr>
        <w:t>While all deposition temperatures exceed minimum standards, there are some differences in the tensile testing results.</w:t>
      </w:r>
      <w:r w:rsidR="00D71AFE" w:rsidRPr="00F24EF1">
        <w:rPr>
          <w:rFonts w:ascii="Times New Roman" w:hAnsi="Times New Roman" w:cs="Times New Roman"/>
        </w:rPr>
        <w:t xml:space="preserve"> The LD-TD samples, extracted from the periphery of the deposited material exhibit </w:t>
      </w:r>
      <w:r w:rsidRPr="00F24EF1">
        <w:rPr>
          <w:rFonts w:ascii="Times New Roman" w:hAnsi="Times New Roman" w:cs="Times New Roman"/>
        </w:rPr>
        <w:t>an</w:t>
      </w:r>
      <w:r w:rsidR="00D71AFE" w:rsidRPr="00F24EF1">
        <w:rPr>
          <w:rFonts w:ascii="Times New Roman" w:hAnsi="Times New Roman" w:cs="Times New Roman"/>
        </w:rPr>
        <w:t xml:space="preserve"> increasing YS and UTS with deposition temperature and an inversely correlated decrease in elongation. </w:t>
      </w:r>
      <w:r w:rsidRPr="00F24EF1">
        <w:rPr>
          <w:rFonts w:ascii="Times New Roman" w:hAnsi="Times New Roman" w:cs="Times New Roman"/>
        </w:rPr>
        <w:t xml:space="preserve">The TD-LD had the highest UTS for all tested conditions, though there was an increasing spread between the YS and UTS for increasing temperature deposition conditions. Elongation was relatively consistent. The ND-LD samples have a relatively higher YS and UTS at the 700 ºC temperature setpoint, before </w:t>
      </w:r>
      <w:r w:rsidRPr="00F24EF1">
        <w:rPr>
          <w:rFonts w:ascii="Times New Roman" w:hAnsi="Times New Roman" w:cs="Times New Roman"/>
        </w:rPr>
        <w:lastRenderedPageBreak/>
        <w:t xml:space="preserve">decreasing for the intermediate temperature deposition conditions, and then rise slightly again for the 850 ºC temperature condition. Elongation for </w:t>
      </w:r>
      <w:r w:rsidR="008A3014" w:rsidRPr="00F24EF1">
        <w:rPr>
          <w:rFonts w:ascii="Times New Roman" w:hAnsi="Times New Roman" w:cs="Times New Roman"/>
        </w:rPr>
        <w:t>the</w:t>
      </w:r>
      <w:r w:rsidRPr="00F24EF1">
        <w:rPr>
          <w:rFonts w:ascii="Times New Roman" w:hAnsi="Times New Roman" w:cs="Times New Roman"/>
        </w:rPr>
        <w:t xml:space="preserve"> out-of-plane samples </w:t>
      </w:r>
      <w:r w:rsidR="008A3014" w:rsidRPr="00F24EF1">
        <w:rPr>
          <w:rFonts w:ascii="Times New Roman" w:hAnsi="Times New Roman" w:cs="Times New Roman"/>
        </w:rPr>
        <w:t>more</w:t>
      </w:r>
      <w:r w:rsidRPr="00F24EF1">
        <w:rPr>
          <w:rFonts w:ascii="Times New Roman" w:hAnsi="Times New Roman" w:cs="Times New Roman"/>
        </w:rPr>
        <w:t xml:space="preserve"> </w:t>
      </w:r>
      <w:r w:rsidR="000649FB" w:rsidRPr="00F24EF1">
        <w:rPr>
          <w:rFonts w:ascii="Times New Roman" w:hAnsi="Times New Roman" w:cs="Times New Roman"/>
        </w:rPr>
        <w:t>inconsistent</w:t>
      </w:r>
      <w:r w:rsidR="008A3014" w:rsidRPr="00F24EF1">
        <w:rPr>
          <w:rFonts w:ascii="Times New Roman" w:hAnsi="Times New Roman" w:cs="Times New Roman"/>
        </w:rPr>
        <w:t xml:space="preserve"> than the in-plane samples</w:t>
      </w:r>
      <w:r w:rsidR="000649FB" w:rsidRPr="00F24EF1">
        <w:rPr>
          <w:rFonts w:ascii="Times New Roman" w:hAnsi="Times New Roman" w:cs="Times New Roman"/>
        </w:rPr>
        <w:t>.</w:t>
      </w:r>
    </w:p>
    <w:p w14:paraId="73338E88" w14:textId="11DFFE98" w:rsidR="008A3014" w:rsidRPr="00F24EF1" w:rsidRDefault="008A3014" w:rsidP="0047673F">
      <w:pPr>
        <w:pStyle w:val="ListParagraph"/>
        <w:rPr>
          <w:rFonts w:ascii="Times New Roman" w:hAnsi="Times New Roman" w:cs="Times New Roman"/>
        </w:rPr>
      </w:pPr>
      <w:r w:rsidRPr="00F24EF1">
        <w:rPr>
          <w:rFonts w:ascii="Times New Roman" w:hAnsi="Times New Roman" w:cs="Times New Roman"/>
        </w:rPr>
        <w:t>Build direction tensile samples exhibited non-uniform yielding behavior, initially yielding in lamellar microstructure regions even if the eventual failure occurred in equiaxed regions. It was hypothesized that this may be related to texture effects in the lamellar regions.</w:t>
      </w:r>
    </w:p>
    <w:p w14:paraId="3E667CCC" w14:textId="322860DD" w:rsidR="006E3C5B" w:rsidRPr="00F24EF1" w:rsidRDefault="00043E4D" w:rsidP="0047673F">
      <w:pPr>
        <w:pStyle w:val="ListParagraph"/>
        <w:rPr>
          <w:rFonts w:ascii="Times New Roman" w:hAnsi="Times New Roman" w:cs="Times New Roman"/>
        </w:rPr>
      </w:pPr>
      <w:r w:rsidRPr="00F24EF1">
        <w:rPr>
          <w:rFonts w:ascii="Times New Roman" w:hAnsi="Times New Roman" w:cs="Times New Roman"/>
        </w:rPr>
        <w:t xml:space="preserve">The present work is the first demonstration of </w:t>
      </w:r>
      <w:r w:rsidR="006E3C5B" w:rsidRPr="00F24EF1">
        <w:rPr>
          <w:rFonts w:ascii="Times New Roman" w:hAnsi="Times New Roman" w:cs="Times New Roman"/>
        </w:rPr>
        <w:t xml:space="preserve">AFSD </w:t>
      </w:r>
      <w:r w:rsidRPr="00F24EF1">
        <w:rPr>
          <w:rFonts w:ascii="Times New Roman" w:hAnsi="Times New Roman" w:cs="Times New Roman"/>
        </w:rPr>
        <w:t xml:space="preserve">of Ti-6Al-4V below the beta transus temperature. </w:t>
      </w:r>
      <w:r w:rsidR="005C1024" w:rsidRPr="00F24EF1">
        <w:rPr>
          <w:rFonts w:ascii="Times New Roman" w:hAnsi="Times New Roman" w:cs="Times New Roman"/>
        </w:rPr>
        <w:t>Due to the differences in flow stress between the high temperature BCC beta phase and the low temperature HCP alpha phase, build parameters needed to be adjusted lower to accommodate the increased forces and power input needed for AFSD below the beta transus temperature.</w:t>
      </w:r>
    </w:p>
    <w:p w14:paraId="1D5EDE5A" w14:textId="1AA8D2BC" w:rsidR="005C1024" w:rsidRPr="00F24EF1" w:rsidRDefault="005C1024" w:rsidP="0047673F">
      <w:pPr>
        <w:pStyle w:val="ListParagraph"/>
        <w:rPr>
          <w:rFonts w:ascii="Times New Roman" w:hAnsi="Times New Roman" w:cs="Times New Roman"/>
        </w:rPr>
      </w:pPr>
      <w:r w:rsidRPr="00F24EF1">
        <w:rPr>
          <w:rFonts w:ascii="Times New Roman" w:hAnsi="Times New Roman" w:cs="Times New Roman"/>
        </w:rPr>
        <w:t xml:space="preserve">The pseudo-heat index as first applied to AFSD of the </w:t>
      </w:r>
      <w:r w:rsidR="00510D34" w:rsidRPr="00F24EF1">
        <w:rPr>
          <w:rFonts w:ascii="Times New Roman" w:hAnsi="Times New Roman" w:cs="Times New Roman"/>
        </w:rPr>
        <w:t>single-phase</w:t>
      </w:r>
      <w:r w:rsidRPr="00F24EF1">
        <w:rPr>
          <w:rFonts w:ascii="Times New Roman" w:hAnsi="Times New Roman" w:cs="Times New Roman"/>
        </w:rPr>
        <w:t xml:space="preserve"> materials aluminum and copper by Garcia et al. </w:t>
      </w:r>
      <w:sdt>
        <w:sdtPr>
          <w:rPr>
            <w:rFonts w:ascii="Times New Roman" w:hAnsi="Times New Roman" w:cs="Times New Roman"/>
            <w:color w:val="000000"/>
          </w:rPr>
          <w:tag w:val="MENDELEY_CITATION_v3_eyJjaXRhdGlvbklEIjoiTUVOREVMRVlfQ0lUQVRJT05fZDUyOTEzYTYtMDdiZi00OGQyLWI0ZWMtYjVkZDI5OGU2NjJhIiwicHJvcGVydGllcyI6eyJub3RlSW5kZXgiOjB9LCJpc0VkaXRlZCI6ZmFsc2UsIm1hbnVhbE92ZXJyaWRlIjp7ImlzTWFudWFsbHlPdmVycmlkZGVuIjpmYWxzZSwiY2l0ZXByb2NUZXh0IjoiKDYzKSIsIm1hbnVhbE92ZXJyaWRlVGV4dCI6IiJ9LCJjaXRhdGlvbkl0ZW1zIjpb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jb250YWluZXItdGl0bGUtc2hvcnQiOiJBZGRpdCBNYW51ZiIsIkRPSSI6IjEwLjEwMTYvai5hZGRtYS4yMDIwLjEwMTM4NiIsIklTU04iOiIyMjE0ODYwNCIsImlzc3VlZCI6eyJkYXRlLXBhcnRzIjpbWzIwMjBdXX0sImFic3RyYWN0IjoiQWRkaXRpdmUgZnJpY3Rpb24gc3RpciBkZXBvc2l0aW9uIGlzIGFuIGVtZXJnaW5nIHNvbGlkLXN0YXRlIGFkZGl0aXZlIG1hbnVmYWN0dXJpbmcgdGVjaG5vbG9neSB0aGF0IGVuYWJsZXMgc2l0ZS1zcGVjaWZpYyBidWlsZC11cCBvZiBoaWdoLXF1YWxpdHkgbWV0YWxzIHdpdGggZmluZSwgZXF1aWF4ZWQgbWljcm9zdHJ1Y3R1cmVzIGFuZCBleGNlbGxlbnQgbWVjaGFuaWNhbCBwcm9wZXJ0aWVzLiBCeSBpbmNvcnBvcmF0aW5nIHByb3BlciBtYWNoaW5pbmcsIGl0IGhhcyB0aGUgcG90ZW50aWFsIHRvIHByb2R1Y2UgbGFyZ2Utc2NhbGUsIGNvbXBsZXggM0QgZ2VvbWV0cmllcy4gU3RpbGwgZWFybHkgaW4gaXRzIGRldmVsb3BtZW50LCBhIHRob3JvdWdoIHVuZGVyc3RhbmRpbmcgb2YgdGhlIHRoZXJtYWwgcHJvY2VzcyBmdW5kYW1lbnRhbHMsIGluY2x1ZGluZyB0ZW1wZXJhdHVyZSBldm9sdXRpb24gYW5kIGhlYXQgZ2VuZXJhdGlvbiBtZWNoYW5pc21zLCBoYXMgbm90IGJlZW4gZXN0YWJsaXNoZWQuIEhlcmUsIHdlIGFpbSB0byBicmlkZ2UgdGhpcyBnYXAgdGhyb3VnaCBpbiBzaXR1bW9uaXRvcmluZyBvZiB0aGUgdGhlcm1hbCBmaWVsZCBhbmQgbWF0ZXJpYWwgZmxvdyBiZWhhdmlvciB1c2luZyBjb21wbGVtZW50YXJ5IGluZnJhcmVkIGltYWdpbmcsIHRoZXJtb2NvdXBsZSBtZWFzdXJlbWVudCwgYW5kIG9wdGljYWwgaW1hZ2luZy4gVHdvIG1hdGVyaWFscyBjaGFsbGVuZ2luZyB0byBwcmludCB2aWEgYmVhbS1iYXNlZCBhZGRpdGl2ZSB0ZWNobm9sb2dpZXMsIEN1IGFuZCBBbC1NZy1TaSwgYXJlIGludmVzdGlnYXRlZC4gRHVyaW5nIGFkZGl0aXZlIGZyaWN0aW9uIHN0aXIgZGVwb3NpdGlvbiBvZiBib3RoIG1hdGVyaWFscywgd2UgZmluZCBzaW1pbGFyIHRyZW5kcyBvZiB0aGVybWFsIGZlYXR1cmVzIChlLmcuLCB0aGUgdHJlbmRzIG9mIHBlYWsgdGVtcGVyYXR1cmUgVFBlYWssIGV4cG9zdXJlIHRpbWUsIGFuZCBjb29saW5nIHJhdGUpIHdpdGggcmVzcGVjdCB0byB0aGUgcHJvY2Vzc2luZyBjb25kaXRpb25zIChlLmcuLCB0aGUgdG9vbCByb3RhdGlvbiByYXRlIM6pIGFuZCBpbi1wbGFuZSB2ZWxvY2l0eSBWKS4gSG93ZXZlciwgdGhlcmUgaXMgYSBzYWxpZW50LCBxdWFudGl0YXRpdmUgZGlmZmVyZW5jZSBiZXR3ZWVuIEN1IGFuZCBBbC1NZy1TaTsgVFBlYWsgZXhoaWJpdHMgYSBwb3dlciBsYXcgcmVsYXRpb25zaGlwIHdpdGggzqkgLyBWIGluIEN1IGJ1dCB3aXRoIM6pMi8gViBpbiBBbC1NZy1TaS4gV2UgY29ycmVsYXRlIHRoaXMgZGlmZmVyZW5jZSB0byB0aGUgZGlzdGluY3QgaW50ZXJmYWNpYWwgY29udGFjdCBzdGF0ZXMgdGhhdCBhcmUgb2JzZXJ2ZWQgdGhyb3VnaCBpbiBzaXR1IG1hdGVyaWFsIGZsb3cgY2hhcmFjdGVyaXphdGlvbi4gSW4gQ3UsIHRoZSBpbnRlcmZhY2lhbCBjb250YWN0IGJldHdlZW4gdGhlIG1hdGVyaWFsIGFuZCB0b29sIGhlYWQgaXMgY2hhcmFjdGVyaXplZCBieSBhIGZ1bGwgc2xpcHBpbmcgY29uZGl0aW9uLCBzbyBpbnRlcmZhY2lhbCBmcmljdGlvbiBpcyB0aGUgZG9taW5hbnQgaGVhdCBnZW5lcmF0aW9uIG1lY2hhbmlzbS4gSW4gQWwtTWctU2ksIHRoZSBpbnRlcmZhY2lhbCBjb250YWN0IGlzIGNoYXJhY3Rlcml6ZWQgYnkgYSBwYXJ0aWFsIHNsaXBwaW5nL3N0aWNraW5nIGNvbmRpdGlvbiwgc28gYm90aCBpbnRlcmZhY2lhbCBmcmljdGlvbiBhbmQgcGxhc3RpYyBlbmVyZ3kgZGlzc2lwYXRpb24gY29udHJpYnV0ZSBzaWduaWZpY2FudGx5IHRvIHRoZSBoZWF0IGdlbmVyYXRpb24uIiwiaXNzdWUiOiJKdW5lIiwidm9sdW1lIjoiMzQifSwiaXNUZW1wb3JhcnkiOmZhbHNlfV19"/>
          <w:id w:val="2081935442"/>
          <w:placeholder>
            <w:docPart w:val="DefaultPlaceholder_-1854013440"/>
          </w:placeholder>
        </w:sdtPr>
        <w:sdtContent>
          <w:r w:rsidR="00287EC9" w:rsidRPr="00F24EF1">
            <w:rPr>
              <w:rFonts w:ascii="Times New Roman" w:hAnsi="Times New Roman" w:cs="Times New Roman"/>
              <w:color w:val="000000"/>
            </w:rPr>
            <w:t>(63)</w:t>
          </w:r>
        </w:sdtContent>
      </w:sdt>
      <w:r w:rsidRPr="00F24EF1">
        <w:rPr>
          <w:rFonts w:ascii="Times New Roman" w:hAnsi="Times New Roman" w:cs="Times New Roman"/>
        </w:rPr>
        <w:t xml:space="preserve"> and later applied to AFSD of Ti-6Al-4V above the beta transus temperature by Yoder et al. </w:t>
      </w:r>
      <w:sdt>
        <w:sdtPr>
          <w:rPr>
            <w:rFonts w:ascii="Times New Roman" w:hAnsi="Times New Roman" w:cs="Times New Roman"/>
            <w:color w:val="000000"/>
          </w:rPr>
          <w:tag w:val="MENDELEY_CITATION_v3_eyJjaXRhdGlvbklEIjoiTUVOREVMRVlfQ0lUQVRJT05fNTVlZmI1ZjYtNDE2MS00NmU1LWJiZDYtNTFlOGY1ODI5YWEx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
          <w:id w:val="-1432351398"/>
          <w:placeholder>
            <w:docPart w:val="DefaultPlaceholder_-1854013440"/>
          </w:placeholder>
        </w:sdtPr>
        <w:sdtContent>
          <w:r w:rsidR="00287EC9" w:rsidRPr="00F24EF1">
            <w:rPr>
              <w:rFonts w:ascii="Times New Roman" w:hAnsi="Times New Roman" w:cs="Times New Roman"/>
              <w:color w:val="000000"/>
            </w:rPr>
            <w:t>(9)</w:t>
          </w:r>
        </w:sdtContent>
      </w:sdt>
      <w:r w:rsidRPr="00F24EF1">
        <w:rPr>
          <w:rFonts w:ascii="Times New Roman" w:hAnsi="Times New Roman" w:cs="Times New Roman"/>
          <w:color w:val="000000"/>
        </w:rPr>
        <w:t xml:space="preserve"> does not model heat generation in AFSD of Ti-6Al-4V near the beta transus temperature. The alpha/beta phase change in Ti-6Al-4V and resulting differences in flow stress result in more complicated heat generation as compared to single phase materials.</w:t>
      </w:r>
    </w:p>
    <w:p w14:paraId="5542CE4C" w14:textId="0309BF64" w:rsidR="006E3C5B" w:rsidRPr="00F24EF1" w:rsidRDefault="006E3C5B" w:rsidP="0047673F">
      <w:pPr>
        <w:pStyle w:val="ListParagraph"/>
        <w:rPr>
          <w:rFonts w:ascii="Times New Roman" w:hAnsi="Times New Roman" w:cs="Times New Roman"/>
        </w:rPr>
      </w:pPr>
      <w:r w:rsidRPr="00F24EF1">
        <w:rPr>
          <w:rFonts w:ascii="Times New Roman" w:hAnsi="Times New Roman" w:cs="Times New Roman"/>
        </w:rPr>
        <w:t xml:space="preserve">Oxygen pickup </w:t>
      </w:r>
      <w:r w:rsidR="00043E4D" w:rsidRPr="00F24EF1">
        <w:rPr>
          <w:rFonts w:ascii="Times New Roman" w:hAnsi="Times New Roman" w:cs="Times New Roman"/>
        </w:rPr>
        <w:t>during AFSD deposition of Ti-6Al-4V was</w:t>
      </w:r>
      <w:r w:rsidRPr="00F24EF1">
        <w:rPr>
          <w:rFonts w:ascii="Times New Roman" w:hAnsi="Times New Roman" w:cs="Times New Roman"/>
        </w:rPr>
        <w:t xml:space="preserve"> relatively low</w:t>
      </w:r>
      <w:r w:rsidR="00043E4D" w:rsidRPr="00F24EF1">
        <w:rPr>
          <w:rFonts w:ascii="Times New Roman" w:hAnsi="Times New Roman" w:cs="Times New Roman"/>
        </w:rPr>
        <w:t>, going from 0.19 wt. % in the feedstock to 0.20 wt</w:t>
      </w:r>
      <w:r w:rsidR="00510D34" w:rsidRPr="00F24EF1">
        <w:rPr>
          <w:rFonts w:ascii="Times New Roman" w:hAnsi="Times New Roman" w:cs="Times New Roman"/>
        </w:rPr>
        <w:t>.</w:t>
      </w:r>
      <w:r w:rsidR="00043E4D" w:rsidRPr="00F24EF1">
        <w:rPr>
          <w:rFonts w:ascii="Times New Roman" w:hAnsi="Times New Roman" w:cs="Times New Roman"/>
        </w:rPr>
        <w:t xml:space="preserve"> % in the finished deposits for all temperature setpoints.</w:t>
      </w:r>
      <w:r w:rsidR="005C1024" w:rsidRPr="00F24EF1">
        <w:rPr>
          <w:rFonts w:ascii="Times New Roman" w:hAnsi="Times New Roman" w:cs="Times New Roman"/>
        </w:rPr>
        <w:t xml:space="preserve"> There was no measured differences in oxygen pickup for any of the different temperature setpoints, despite the oxygen content in the inert enclosure during printing being </w:t>
      </w:r>
      <w:r w:rsidR="00510D34" w:rsidRPr="00F24EF1">
        <w:rPr>
          <w:rFonts w:ascii="Times New Roman" w:hAnsi="Times New Roman" w:cs="Times New Roman"/>
        </w:rPr>
        <w:t>0.6 %.</w:t>
      </w:r>
      <w:r w:rsidR="005C1024" w:rsidRPr="00F24EF1">
        <w:rPr>
          <w:rFonts w:ascii="Times New Roman" w:hAnsi="Times New Roman" w:cs="Times New Roman"/>
        </w:rPr>
        <w:t xml:space="preserve"> All printed materials </w:t>
      </w:r>
      <w:r w:rsidR="00510D34" w:rsidRPr="00F24EF1">
        <w:rPr>
          <w:rFonts w:ascii="Times New Roman" w:hAnsi="Times New Roman" w:cs="Times New Roman"/>
        </w:rPr>
        <w:t xml:space="preserve">met the chemistry </w:t>
      </w:r>
      <w:r w:rsidR="00510D34" w:rsidRPr="00F24EF1">
        <w:rPr>
          <w:rFonts w:ascii="Times New Roman" w:hAnsi="Times New Roman" w:cs="Times New Roman"/>
        </w:rPr>
        <w:lastRenderedPageBreak/>
        <w:t xml:space="preserve">requirements for O and N content for aerospace titanium and </w:t>
      </w:r>
      <w:r w:rsidR="005C1024" w:rsidRPr="00F24EF1">
        <w:rPr>
          <w:rFonts w:ascii="Times New Roman" w:hAnsi="Times New Roman" w:cs="Times New Roman"/>
        </w:rPr>
        <w:t>did not exceed the 0.20 wt. % oxygen limit for Ti-6Al-4V.</w:t>
      </w:r>
      <w:r w:rsidR="00D71AFE" w:rsidRPr="00F24EF1">
        <w:rPr>
          <w:rFonts w:ascii="Times New Roman" w:hAnsi="Times New Roman" w:cs="Times New Roman"/>
        </w:rPr>
        <w:t xml:space="preserve"> There does not appear to be localized oxygen pickup at the layer interfaces, however, more investigation may yield more insights into the formation of equiaxed alpha in those areas.</w:t>
      </w:r>
    </w:p>
    <w:p w14:paraId="36F27D70" w14:textId="48C5A07D" w:rsidR="006E3C5B" w:rsidRPr="00F24EF1" w:rsidRDefault="006E3C5B" w:rsidP="0047673F">
      <w:pPr>
        <w:pStyle w:val="ListParagraph"/>
        <w:rPr>
          <w:rFonts w:ascii="Times New Roman" w:hAnsi="Times New Roman" w:cs="Times New Roman"/>
        </w:rPr>
      </w:pPr>
      <w:r w:rsidRPr="00F24EF1">
        <w:rPr>
          <w:rFonts w:ascii="Times New Roman" w:hAnsi="Times New Roman" w:cs="Times New Roman"/>
        </w:rPr>
        <w:t>Tool wear exists in all process conditions</w:t>
      </w:r>
      <w:r w:rsidR="00510D34" w:rsidRPr="00F24EF1">
        <w:rPr>
          <w:rFonts w:ascii="Times New Roman" w:hAnsi="Times New Roman" w:cs="Times New Roman"/>
        </w:rPr>
        <w:t xml:space="preserve"> despite the use of a lanthanated tungsten tool. This tool wear led</w:t>
      </w:r>
      <w:r w:rsidRPr="00F24EF1">
        <w:rPr>
          <w:rFonts w:ascii="Times New Roman" w:hAnsi="Times New Roman" w:cs="Times New Roman"/>
        </w:rPr>
        <w:t xml:space="preserve"> to </w:t>
      </w:r>
      <w:r w:rsidR="007D41BE" w:rsidRPr="00F24EF1">
        <w:rPr>
          <w:rFonts w:ascii="Times New Roman" w:hAnsi="Times New Roman" w:cs="Times New Roman"/>
        </w:rPr>
        <w:t>defects</w:t>
      </w:r>
      <w:r w:rsidR="00510D34" w:rsidRPr="00F24EF1">
        <w:rPr>
          <w:rFonts w:ascii="Times New Roman" w:hAnsi="Times New Roman" w:cs="Times New Roman"/>
        </w:rPr>
        <w:t xml:space="preserve"> including tungsten inclusions at different scales. Submicron tungsten wear particles resulting from abrasive wear of the tool locally increased the hardness for a single hardness indent. One large tungsten inclusion was greater than 1.5mm in length. Overall, because tungsten is a beta phase stabilizer, c</w:t>
      </w:r>
      <w:r w:rsidR="00D354AC" w:rsidRPr="00F24EF1">
        <w:rPr>
          <w:rFonts w:ascii="Times New Roman" w:hAnsi="Times New Roman" w:cs="Times New Roman"/>
        </w:rPr>
        <w:t xml:space="preserve">aution </w:t>
      </w:r>
      <w:r w:rsidR="00510D34" w:rsidRPr="00F24EF1">
        <w:rPr>
          <w:rFonts w:ascii="Times New Roman" w:hAnsi="Times New Roman" w:cs="Times New Roman"/>
        </w:rPr>
        <w:t xml:space="preserve">should be taken if </w:t>
      </w:r>
      <w:r w:rsidR="00D354AC" w:rsidRPr="00F24EF1">
        <w:rPr>
          <w:rFonts w:ascii="Times New Roman" w:hAnsi="Times New Roman" w:cs="Times New Roman"/>
        </w:rPr>
        <w:t>heat treat</w:t>
      </w:r>
      <w:r w:rsidR="00510D34" w:rsidRPr="00F24EF1">
        <w:rPr>
          <w:rFonts w:ascii="Times New Roman" w:hAnsi="Times New Roman" w:cs="Times New Roman"/>
        </w:rPr>
        <w:t>ing AFSD Ti-6Al-4V parts due to the potential of tungsten dissolution modifying the local chemistry and resulting microstructure.</w:t>
      </w:r>
    </w:p>
    <w:p w14:paraId="699B02B8" w14:textId="61C4F64E" w:rsidR="006E3C5B" w:rsidRPr="00F24EF1" w:rsidRDefault="006E3C5B" w:rsidP="0047673F">
      <w:pPr>
        <w:pStyle w:val="ListParagraph"/>
        <w:rPr>
          <w:rFonts w:ascii="Times New Roman" w:hAnsi="Times New Roman" w:cs="Times New Roman"/>
        </w:rPr>
      </w:pPr>
      <w:r w:rsidRPr="00F24EF1">
        <w:rPr>
          <w:rFonts w:ascii="Times New Roman" w:hAnsi="Times New Roman" w:cs="Times New Roman"/>
        </w:rPr>
        <w:t xml:space="preserve">There are hardness variations through the build with two </w:t>
      </w:r>
      <w:r w:rsidR="00510D34" w:rsidRPr="00F24EF1">
        <w:rPr>
          <w:rFonts w:ascii="Times New Roman" w:hAnsi="Times New Roman" w:cs="Times New Roman"/>
        </w:rPr>
        <w:t xml:space="preserve">characteristic length </w:t>
      </w:r>
      <w:r w:rsidRPr="00F24EF1">
        <w:rPr>
          <w:rFonts w:ascii="Times New Roman" w:hAnsi="Times New Roman" w:cs="Times New Roman"/>
        </w:rPr>
        <w:t>scales</w:t>
      </w:r>
      <w:r w:rsidR="00510D34" w:rsidRPr="00F24EF1">
        <w:rPr>
          <w:rFonts w:ascii="Times New Roman" w:hAnsi="Times New Roman" w:cs="Times New Roman"/>
        </w:rPr>
        <w:t>: one resulting from the layer-by-layer printing process and another resulting from process stoppages due to material reloads. The layer scale hardness variation was on the order of the layer height of 1 mm. The longer-range hardness variation was on the order of the number of printed layers before each process stoppage (~ 6 mm). Despite the hardness variation, the mean hardness for all temperature conditions was virtually the same.</w:t>
      </w:r>
    </w:p>
    <w:p w14:paraId="052E258E" w14:textId="3A11461F" w:rsidR="006E3C5B" w:rsidRPr="00F24EF1" w:rsidRDefault="006E3C5B" w:rsidP="0047673F">
      <w:pPr>
        <w:pStyle w:val="ListParagraph"/>
        <w:rPr>
          <w:rFonts w:ascii="Times New Roman" w:hAnsi="Times New Roman" w:cs="Times New Roman"/>
        </w:rPr>
      </w:pPr>
      <w:r w:rsidRPr="00F24EF1">
        <w:rPr>
          <w:rFonts w:ascii="Times New Roman" w:hAnsi="Times New Roman" w:cs="Times New Roman"/>
        </w:rPr>
        <w:t xml:space="preserve">X-ray diffraction reveals </w:t>
      </w:r>
      <w:r w:rsidR="00F9021D" w:rsidRPr="00F24EF1">
        <w:rPr>
          <w:rFonts w:ascii="Times New Roman" w:hAnsi="Times New Roman" w:cs="Times New Roman"/>
        </w:rPr>
        <w:t xml:space="preserve">some similarities and some </w:t>
      </w:r>
      <w:r w:rsidRPr="00F24EF1">
        <w:rPr>
          <w:rFonts w:ascii="Times New Roman" w:hAnsi="Times New Roman" w:cs="Times New Roman"/>
        </w:rPr>
        <w:t>differences</w:t>
      </w:r>
      <w:r w:rsidR="00F9021D" w:rsidRPr="00F24EF1">
        <w:rPr>
          <w:rFonts w:ascii="Times New Roman" w:hAnsi="Times New Roman" w:cs="Times New Roman"/>
        </w:rPr>
        <w:t xml:space="preserve"> for the different temperature setpoint processing conditions. Like the Yoder et al. study </w:t>
      </w:r>
      <w:sdt>
        <w:sdtPr>
          <w:rPr>
            <w:rFonts w:ascii="Times New Roman" w:hAnsi="Times New Roman" w:cs="Times New Roman"/>
            <w:color w:val="000000"/>
          </w:rPr>
          <w:tag w:val="MENDELEY_CITATION_v3_eyJjaXRhdGlvbklEIjoiTUVOREVMRVlfQ0lUQVRJT05fYmMyZDA3MjktODJiYS00ZmUyLWJjOWQtNGE2ZTA1NzVkNDgz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
          <w:id w:val="-1634017514"/>
          <w:placeholder>
            <w:docPart w:val="DefaultPlaceholder_-1854013440"/>
          </w:placeholder>
        </w:sdtPr>
        <w:sdtContent>
          <w:r w:rsidR="00287EC9" w:rsidRPr="00F24EF1">
            <w:rPr>
              <w:rFonts w:ascii="Times New Roman" w:hAnsi="Times New Roman" w:cs="Times New Roman"/>
              <w:color w:val="000000"/>
            </w:rPr>
            <w:t>(9)</w:t>
          </w:r>
        </w:sdtContent>
      </w:sdt>
      <w:r w:rsidR="00F9021D" w:rsidRPr="00F24EF1">
        <w:rPr>
          <w:rFonts w:ascii="Times New Roman" w:hAnsi="Times New Roman" w:cs="Times New Roman"/>
        </w:rPr>
        <w:t xml:space="preserve">, alpha/beta phase fractions were comparable for all printed conditions, even with processing below the beta transus temperature. There was, however, a difference </w:t>
      </w:r>
      <w:r w:rsidR="00F9021D" w:rsidRPr="00F24EF1">
        <w:rPr>
          <w:rFonts w:ascii="Times New Roman" w:hAnsi="Times New Roman" w:cs="Times New Roman"/>
        </w:rPr>
        <w:lastRenderedPageBreak/>
        <w:t>in the phase fraction between the feedstock and the printed material. Microstrain broadening between the two phases showed an inverse relationship with increasing temperature processing conditions</w:t>
      </w:r>
      <w:r w:rsidR="00D411EB" w:rsidRPr="00F24EF1">
        <w:rPr>
          <w:rFonts w:ascii="Times New Roman" w:hAnsi="Times New Roman" w:cs="Times New Roman"/>
        </w:rPr>
        <w:t xml:space="preserve">. This may suggest differences in plasticity and recovery under different processing conditions, however, interpretation of XRD results can be complicated by differences in microstructure. </w:t>
      </w:r>
      <w:r w:rsidR="00F9021D" w:rsidRPr="00F24EF1">
        <w:rPr>
          <w:rFonts w:ascii="Times New Roman" w:hAnsi="Times New Roman" w:cs="Times New Roman"/>
        </w:rPr>
        <w:t>When measured over multiple layers worth of material, the printed material was less textured than the originating feedstock. Tungsten and oxide trace phases were not observed through XRD.</w:t>
      </w:r>
    </w:p>
    <w:p w14:paraId="3CB61D31" w14:textId="7D9DC321" w:rsidR="00946FB5" w:rsidRPr="00F24EF1" w:rsidRDefault="00946FB5" w:rsidP="0047673F">
      <w:pPr>
        <w:pStyle w:val="Heading2"/>
        <w:spacing w:before="0" w:after="0"/>
        <w:rPr>
          <w:rFonts w:ascii="Times New Roman" w:hAnsi="Times New Roman" w:cs="Times New Roman"/>
        </w:rPr>
      </w:pPr>
      <w:bookmarkStart w:id="311" w:name="_Toc183531477"/>
      <w:r w:rsidRPr="00F24EF1">
        <w:rPr>
          <w:rFonts w:ascii="Times New Roman" w:hAnsi="Times New Roman" w:cs="Times New Roman"/>
        </w:rPr>
        <w:t>Significance of Current Work</w:t>
      </w:r>
      <w:bookmarkEnd w:id="311"/>
    </w:p>
    <w:p w14:paraId="4699A081" w14:textId="49645DAC" w:rsidR="003B1CCD" w:rsidRPr="00F24EF1" w:rsidRDefault="003B1CCD" w:rsidP="0047673F">
      <w:pPr>
        <w:ind w:firstLine="720"/>
      </w:pPr>
      <w:r w:rsidRPr="00F24EF1">
        <w:t>This current work aims to more fully describe the AFSD process with respect to</w:t>
      </w:r>
      <w:r w:rsidR="00D411EB" w:rsidRPr="00F24EF1">
        <w:t xml:space="preserve"> the closed-loop temperature-controlled deposition of</w:t>
      </w:r>
      <w:r w:rsidRPr="00F24EF1">
        <w:t xml:space="preserve"> Ti-6Al-4V</w:t>
      </w:r>
      <w:r w:rsidR="002A3D67" w:rsidRPr="00F24EF1">
        <w:t>, particularly through an analysis of the effects of deposition temperature on microstructure and mechanical properties.</w:t>
      </w:r>
      <w:r w:rsidR="00EE2B03" w:rsidRPr="00F24EF1">
        <w:t xml:space="preserve"> An analysis of the effects of processing on the resulting microstructure is given. The effects of the microstructure, including morphology and heterogeneity, are then tested</w:t>
      </w:r>
      <w:r w:rsidR="00CC1ABC" w:rsidRPr="00F24EF1">
        <w:t xml:space="preserve"> via hardness testing and quasi-static tensile testing</w:t>
      </w:r>
      <w:r w:rsidR="00EE2B03" w:rsidRPr="00F24EF1">
        <w:t xml:space="preserve"> to determine their effects on mechanical properties.</w:t>
      </w:r>
    </w:p>
    <w:p w14:paraId="6CCFC579" w14:textId="07FC8102" w:rsidR="002A3D67" w:rsidRPr="00F24EF1" w:rsidRDefault="00D354AC" w:rsidP="0047673F">
      <w:pPr>
        <w:ind w:firstLine="720"/>
      </w:pPr>
      <w:r w:rsidRPr="00F24EF1">
        <w:t>While friction stir welding of Ti-6Al-4V below the beta transus temperature has previously been demonstrated</w:t>
      </w:r>
      <w:r w:rsidR="00A74690" w:rsidRPr="00F24EF1">
        <w:t>, this work is the first demonstration of AFSD of Ti-6Al-4 below the beta transus temperature. This unlocks a new category of microstructure</w:t>
      </w:r>
      <w:r w:rsidR="000649FB" w:rsidRPr="00F24EF1">
        <w:t xml:space="preserve"> morphology</w:t>
      </w:r>
      <w:r w:rsidR="00A74690" w:rsidRPr="00F24EF1">
        <w:t xml:space="preserve"> that can be deposited. </w:t>
      </w:r>
      <w:r w:rsidR="002A3D67" w:rsidRPr="00F24EF1">
        <w:t>Importantly</w:t>
      </w:r>
      <w:r w:rsidR="00A74690" w:rsidRPr="00F24EF1">
        <w:t xml:space="preserve">, </w:t>
      </w:r>
      <w:r w:rsidR="003B1CCD" w:rsidRPr="00F24EF1">
        <w:t>the resulting</w:t>
      </w:r>
      <w:r w:rsidR="00A74690" w:rsidRPr="00F24EF1">
        <w:t xml:space="preserve"> equiaxed microstructure</w:t>
      </w:r>
      <w:r w:rsidR="003B1CCD" w:rsidRPr="00F24EF1">
        <w:t xml:space="preserve"> from sub-beta transus </w:t>
      </w:r>
      <w:r w:rsidR="002A3D67" w:rsidRPr="00F24EF1">
        <w:t>AFSD</w:t>
      </w:r>
      <w:r w:rsidR="00A74690" w:rsidRPr="00F24EF1">
        <w:t xml:space="preserve"> is impossible to achieve </w:t>
      </w:r>
      <w:r w:rsidR="00BF0950" w:rsidRPr="00F24EF1">
        <w:t>solely through</w:t>
      </w:r>
      <w:r w:rsidR="00A74690" w:rsidRPr="00F24EF1">
        <w:t xml:space="preserve"> a</w:t>
      </w:r>
      <w:r w:rsidR="003B1CCD" w:rsidRPr="00F24EF1">
        <w:t>ny</w:t>
      </w:r>
      <w:r w:rsidR="00A74690" w:rsidRPr="00F24EF1">
        <w:t xml:space="preserve"> </w:t>
      </w:r>
      <w:r w:rsidR="003B1CCD" w:rsidRPr="00F24EF1">
        <w:t>melting-based</w:t>
      </w:r>
      <w:r w:rsidR="00A74690" w:rsidRPr="00F24EF1">
        <w:t xml:space="preserve"> process such as L-PBF or WAAM</w:t>
      </w:r>
      <w:r w:rsidR="002A3D67" w:rsidRPr="00F24EF1">
        <w:t xml:space="preserve">, which typically result in large columnar grains. AFSD of Ti-6Al-4V yields small grains for all processing conditions, which help enhance </w:t>
      </w:r>
      <w:r w:rsidR="002A3D67" w:rsidRPr="00F24EF1">
        <w:lastRenderedPageBreak/>
        <w:t>mechanical properties in the Z-direction.</w:t>
      </w:r>
      <w:r w:rsidR="00EE2B03" w:rsidRPr="00F24EF1">
        <w:t xml:space="preserve"> Although</w:t>
      </w:r>
      <w:r w:rsidR="002A3D67" w:rsidRPr="00F24EF1">
        <w:t xml:space="preserve"> there was some variation in the mechanical properties as a function of the </w:t>
      </w:r>
      <w:r w:rsidR="00272314" w:rsidRPr="00F24EF1">
        <w:t xml:space="preserve">location and </w:t>
      </w:r>
      <w:r w:rsidR="002A3D67" w:rsidRPr="00F24EF1">
        <w:t>deposition temperature</w:t>
      </w:r>
      <w:r w:rsidR="00272314" w:rsidRPr="00F24EF1">
        <w:t xml:space="preserve"> which resulted in</w:t>
      </w:r>
      <w:r w:rsidR="002A3D67" w:rsidRPr="00F24EF1">
        <w:t xml:space="preserve">differences in microstructure, all the samples from all the deposition conditions exceeded ASTM B381 forging standards in for all tested orientations, despite </w:t>
      </w:r>
      <w:r w:rsidR="00272314" w:rsidRPr="00F24EF1">
        <w:t xml:space="preserve">microstructural heterogeneity, hardness variations, and the </w:t>
      </w:r>
      <w:r w:rsidR="002A3D67" w:rsidRPr="00F24EF1">
        <w:t>presence of tungsten contamination in all conditions.</w:t>
      </w:r>
    </w:p>
    <w:p w14:paraId="115F32DF" w14:textId="1888A950" w:rsidR="00EE2B03" w:rsidRPr="00F24EF1" w:rsidRDefault="00EE2B03" w:rsidP="0047673F">
      <w:pPr>
        <w:ind w:firstLine="720"/>
      </w:pPr>
      <w:r w:rsidRPr="00F24EF1">
        <w:t>Ti-6Al-4V is an important material in the context of many industrial uses. It is hoped that this study has increased an understanding of the complex interplay between processing, microstructure, and resulting mechanical properties for a variety of deposition temperatures. It is hoped that this research will contribute to future parameter selection for both research and commercial production of Ti-6Al-4V components using AFSD.</w:t>
      </w:r>
    </w:p>
    <w:p w14:paraId="6BFCC09B" w14:textId="6023D8FE" w:rsidR="00236E6D" w:rsidRPr="00881E7B" w:rsidRDefault="00D56DFC" w:rsidP="0047673F">
      <w:pPr>
        <w:pStyle w:val="AltHeading1"/>
      </w:pPr>
      <w:r w:rsidRPr="00F24EF1">
        <w:br w:type="page"/>
      </w:r>
      <w:bookmarkStart w:id="312" w:name="_Toc420995911"/>
      <w:bookmarkStart w:id="313" w:name="_Toc422997498"/>
      <w:bookmarkStart w:id="314" w:name="_Toc427156483"/>
      <w:bookmarkStart w:id="315" w:name="_Toc183531478"/>
      <w:r w:rsidR="00E91931" w:rsidRPr="00881E7B">
        <w:lastRenderedPageBreak/>
        <w:t>References</w:t>
      </w:r>
      <w:bookmarkEnd w:id="312"/>
      <w:bookmarkEnd w:id="313"/>
      <w:bookmarkEnd w:id="314"/>
      <w:bookmarkEnd w:id="315"/>
    </w:p>
    <w:sdt>
      <w:sdtPr>
        <w:rPr>
          <w:rFonts w:ascii="Aptos" w:hAnsi="Aptos"/>
          <w:b/>
          <w:caps/>
          <w:color w:val="000000" w:themeColor="text1"/>
          <w:sz w:val="28"/>
          <w:szCs w:val="28"/>
        </w:rPr>
        <w:tag w:val="MENDELEY_BIBLIOGRAPHY"/>
        <w:id w:val="-906453663"/>
        <w:placeholder>
          <w:docPart w:val="DefaultPlaceholder_-1854013440"/>
        </w:placeholder>
      </w:sdtPr>
      <w:sdtEndPr>
        <w:rPr>
          <w:rFonts w:ascii="Times New Roman" w:hAnsi="Times New Roman"/>
          <w:b w:val="0"/>
          <w:caps w:val="0"/>
          <w:color w:val="auto"/>
          <w:sz w:val="24"/>
          <w:szCs w:val="24"/>
        </w:rPr>
      </w:sdtEndPr>
      <w:sdtContent>
        <w:p w14:paraId="2C0E7DF1" w14:textId="77777777" w:rsidR="009E356A" w:rsidRPr="00F24EF1" w:rsidRDefault="009E356A">
          <w:pPr>
            <w:autoSpaceDE w:val="0"/>
            <w:autoSpaceDN w:val="0"/>
            <w:ind w:hanging="640"/>
            <w:divId w:val="1606112379"/>
          </w:pPr>
          <w:r w:rsidRPr="00F24EF1">
            <w:t>1.</w:t>
          </w:r>
          <w:r w:rsidRPr="00F24EF1">
            <w:tab/>
            <w:t xml:space="preserve">Yu HZ, Jones ME, Brady GW, Griffiths RJ, Garcia D, Rauch HA, et al. Non-beam-based metal additive manufacturing enabled by additive friction stir deposition. Scr Mater. 2018 Aug 1;153:122–30. </w:t>
          </w:r>
        </w:p>
        <w:p w14:paraId="430251EE" w14:textId="77777777" w:rsidR="009E356A" w:rsidRPr="00F24EF1" w:rsidRDefault="009E356A">
          <w:pPr>
            <w:autoSpaceDE w:val="0"/>
            <w:autoSpaceDN w:val="0"/>
            <w:ind w:hanging="640"/>
            <w:divId w:val="1625499010"/>
          </w:pPr>
          <w:r w:rsidRPr="00F24EF1">
            <w:t>2.</w:t>
          </w:r>
          <w:r w:rsidRPr="00F24EF1">
            <w:tab/>
            <w:t xml:space="preserve">Khodabakhshi F, Gerlich AP. Potentials and strategies of solid-state additive friction-stir manufacturing technology: A critical review. Vol. 36, Journal of Manufacturing Processes. Elsevier Ltd; 2018. p. 77–92. </w:t>
          </w:r>
        </w:p>
        <w:p w14:paraId="4B0DE6F6" w14:textId="77777777" w:rsidR="009E356A" w:rsidRPr="00F24EF1" w:rsidRDefault="009E356A">
          <w:pPr>
            <w:autoSpaceDE w:val="0"/>
            <w:autoSpaceDN w:val="0"/>
            <w:ind w:hanging="640"/>
            <w:divId w:val="1809127755"/>
          </w:pPr>
          <w:r w:rsidRPr="00F24EF1">
            <w:t>3.</w:t>
          </w:r>
          <w:r w:rsidRPr="00F24EF1">
            <w:tab/>
            <w:t xml:space="preserve">Yu HZ, Mishra RS. Additive friction stir deposition: a deformation processing route to metal additive manufacturing. Mater Res Lett. 2021 Feb 1;9(2):71–83. </w:t>
          </w:r>
        </w:p>
        <w:p w14:paraId="6F623A7D" w14:textId="77777777" w:rsidR="009E356A" w:rsidRPr="00F24EF1" w:rsidRDefault="009E356A">
          <w:pPr>
            <w:autoSpaceDE w:val="0"/>
            <w:autoSpaceDN w:val="0"/>
            <w:ind w:hanging="640"/>
            <w:divId w:val="1282806560"/>
          </w:pPr>
          <w:r w:rsidRPr="00F24EF1">
            <w:t>4.</w:t>
          </w:r>
          <w:r w:rsidRPr="00F24EF1">
            <w:tab/>
            <w:t xml:space="preserve">Gopan V, Leo Dev Wins K, Surendran A. Innovative potential of additive friction stir deposition among current laser based metal additive manufacturing processes: A review. Vol. 32, CIRP Journal of Manufacturing Science and Technology. Elsevier Ltd; 2021. p. 228–48. </w:t>
          </w:r>
        </w:p>
        <w:p w14:paraId="266AC66C" w14:textId="77777777" w:rsidR="009E356A" w:rsidRPr="00F24EF1" w:rsidRDefault="009E356A">
          <w:pPr>
            <w:autoSpaceDE w:val="0"/>
            <w:autoSpaceDN w:val="0"/>
            <w:ind w:hanging="640"/>
            <w:divId w:val="603073844"/>
          </w:pPr>
          <w:r w:rsidRPr="00F24EF1">
            <w:t>5.</w:t>
          </w:r>
          <w:r w:rsidRPr="00F24EF1">
            <w:tab/>
            <w:t>Raihan GA. Thermo-Mechanical Process Modeling of Friction Stir Deposition of Ti6Al4V Alloy [Internet]. [New Orleans]: University of New Orleans; 2022. Available from: https://scholarworks.uno.edu/td</w:t>
          </w:r>
        </w:p>
        <w:p w14:paraId="694ADE32" w14:textId="77777777" w:rsidR="009E356A" w:rsidRPr="00F24EF1" w:rsidRDefault="009E356A">
          <w:pPr>
            <w:autoSpaceDE w:val="0"/>
            <w:autoSpaceDN w:val="0"/>
            <w:ind w:hanging="640"/>
            <w:divId w:val="538008462"/>
          </w:pPr>
          <w:r w:rsidRPr="00F24EF1">
            <w:t>6.</w:t>
          </w:r>
          <w:r w:rsidRPr="00F24EF1">
            <w:tab/>
            <w:t xml:space="preserve">Miller MO. AS-DEPOSITED MICROSTRUCTURE AND TENSILE BEHAVIOR OF SOLID-STATE ADDITIVE MANUFACTURED TI-6AL-4V. [Tuscaloosa]: The University of Alabama; 2019. </w:t>
          </w:r>
        </w:p>
        <w:p w14:paraId="783B1082" w14:textId="77777777" w:rsidR="009E356A" w:rsidRPr="00F24EF1" w:rsidRDefault="009E356A">
          <w:pPr>
            <w:autoSpaceDE w:val="0"/>
            <w:autoSpaceDN w:val="0"/>
            <w:ind w:hanging="640"/>
            <w:divId w:val="941064117"/>
          </w:pPr>
          <w:r w:rsidRPr="00F24EF1">
            <w:t>7.</w:t>
          </w:r>
          <w:r w:rsidRPr="00F24EF1">
            <w:tab/>
            <w:t xml:space="preserve">Agrawal P, Haridas RS, Yadav S, Thapliyal S, Gaddam S, Verma R, et al. Processing-structure-property correlation in additive friction stir deposited Ti-6Al-4V alloy from recycled metal chips. Addit Manuf [Internet]. </w:t>
          </w:r>
          <w:r w:rsidRPr="00F24EF1">
            <w:lastRenderedPageBreak/>
            <w:t>2021;47(May):102259. Available from: https://doi.org/10.1016/j.addma.2021.102259</w:t>
          </w:r>
        </w:p>
        <w:p w14:paraId="0CF53E18" w14:textId="77777777" w:rsidR="009E356A" w:rsidRPr="00F24EF1" w:rsidRDefault="009E356A">
          <w:pPr>
            <w:autoSpaceDE w:val="0"/>
            <w:autoSpaceDN w:val="0"/>
            <w:ind w:hanging="640"/>
            <w:divId w:val="1314873078"/>
          </w:pPr>
          <w:r w:rsidRPr="00F24EF1">
            <w:t>8.</w:t>
          </w:r>
          <w:r w:rsidRPr="00F24EF1">
            <w:tab/>
            <w:t xml:space="preserve">Farabi E, Babaniaris S, Barnett MR, Fabijanic DM. Microstructure and mechanical properties of Ti6Al4V alloys fabricated by additive friction stir deposition. Additive Manufacturing Letters. 2022 Apr 1;2. </w:t>
          </w:r>
        </w:p>
        <w:p w14:paraId="375BE3BB" w14:textId="77777777" w:rsidR="009E356A" w:rsidRPr="00F24EF1" w:rsidRDefault="009E356A">
          <w:pPr>
            <w:autoSpaceDE w:val="0"/>
            <w:autoSpaceDN w:val="0"/>
            <w:ind w:hanging="640"/>
            <w:divId w:val="425656857"/>
          </w:pPr>
          <w:r w:rsidRPr="00F24EF1">
            <w:t>9.</w:t>
          </w:r>
          <w:r w:rsidRPr="00F24EF1">
            <w:tab/>
            <w:t xml:space="preserve">Yoder JK, Erb DJ, Henderson R, Yu HZ. Closed-loop temperature controlled solid-state additive manufacturing of Ti-6Al-4V with forging standard out-of-plane tensile properties. J Mater Process Technol. 2023 Dec 1;322. </w:t>
          </w:r>
        </w:p>
        <w:p w14:paraId="5B3C3B93" w14:textId="77777777" w:rsidR="009E356A" w:rsidRPr="00F24EF1" w:rsidRDefault="009E356A">
          <w:pPr>
            <w:autoSpaceDE w:val="0"/>
            <w:autoSpaceDN w:val="0"/>
            <w:ind w:hanging="640"/>
            <w:divId w:val="65810019"/>
          </w:pPr>
          <w:r w:rsidRPr="00F24EF1">
            <w:t>10.</w:t>
          </w:r>
          <w:r w:rsidRPr="00F24EF1">
            <w:tab/>
            <w:t xml:space="preserve">Metz PC, Arwood Z, Franz C, Heikkenen E, Chawla V, Babu SS, et al. Non-uniform plastic deformation in additive friction stir deposited Ti-6Al-4V. Materialia (Oxf). 2023 Aug 1;30. </w:t>
          </w:r>
        </w:p>
        <w:p w14:paraId="30C64A8C" w14:textId="77777777" w:rsidR="009E356A" w:rsidRPr="00F24EF1" w:rsidRDefault="009E356A">
          <w:pPr>
            <w:autoSpaceDE w:val="0"/>
            <w:autoSpaceDN w:val="0"/>
            <w:ind w:hanging="640"/>
            <w:divId w:val="1372802781"/>
          </w:pPr>
          <w:r w:rsidRPr="00F24EF1">
            <w:t>11.</w:t>
          </w:r>
          <w:r w:rsidRPr="00F24EF1">
            <w:tab/>
            <w:t xml:space="preserve">Lutjering G, Williams JC. Titanium. 2nd ed. 2007. </w:t>
          </w:r>
        </w:p>
        <w:p w14:paraId="4226B606" w14:textId="77777777" w:rsidR="009E356A" w:rsidRPr="00F24EF1" w:rsidRDefault="009E356A">
          <w:pPr>
            <w:autoSpaceDE w:val="0"/>
            <w:autoSpaceDN w:val="0"/>
            <w:ind w:hanging="640"/>
            <w:divId w:val="125246662"/>
          </w:pPr>
          <w:r w:rsidRPr="00F24EF1">
            <w:t>12.</w:t>
          </w:r>
          <w:r w:rsidRPr="00F24EF1">
            <w:tab/>
            <w:t xml:space="preserve">Majumdar P, Singh SB, Chakraborty M. Elastic modulus of biomedical titanium alloys by nano-indentation and ultrasonic techniques-A comparative study. Materials Science and Engineering A. 2008;489(1–2):419–25. </w:t>
          </w:r>
        </w:p>
        <w:p w14:paraId="6221E3DD" w14:textId="77777777" w:rsidR="009E356A" w:rsidRPr="00F24EF1" w:rsidRDefault="009E356A">
          <w:pPr>
            <w:autoSpaceDE w:val="0"/>
            <w:autoSpaceDN w:val="0"/>
            <w:ind w:hanging="640"/>
            <w:divId w:val="1781336317"/>
          </w:pPr>
          <w:r w:rsidRPr="00F24EF1">
            <w:t>13.</w:t>
          </w:r>
          <w:r w:rsidRPr="00F24EF1">
            <w:tab/>
            <w:t xml:space="preserve">Larson F, Zarkades A. Properties of Textured Titanium Alloys. 1974. </w:t>
          </w:r>
        </w:p>
        <w:p w14:paraId="492F6D67" w14:textId="77777777" w:rsidR="009E356A" w:rsidRPr="00F24EF1" w:rsidRDefault="009E356A">
          <w:pPr>
            <w:autoSpaceDE w:val="0"/>
            <w:autoSpaceDN w:val="0"/>
            <w:ind w:hanging="640"/>
            <w:divId w:val="746077833"/>
          </w:pPr>
          <w:r w:rsidRPr="00F24EF1">
            <w:t>14.</w:t>
          </w:r>
          <w:r w:rsidRPr="00F24EF1">
            <w:tab/>
            <w:t xml:space="preserve">Dieter GE. Mechanical Metallurgy. McGraw-Hill Book Company; 1988. </w:t>
          </w:r>
        </w:p>
        <w:p w14:paraId="3B84D346" w14:textId="77777777" w:rsidR="009E356A" w:rsidRPr="00F24EF1" w:rsidRDefault="009E356A">
          <w:pPr>
            <w:autoSpaceDE w:val="0"/>
            <w:autoSpaceDN w:val="0"/>
            <w:ind w:hanging="640"/>
            <w:divId w:val="2111586909"/>
          </w:pPr>
          <w:r w:rsidRPr="00F24EF1">
            <w:t>15.</w:t>
          </w:r>
          <w:r w:rsidRPr="00F24EF1">
            <w:tab/>
            <w:t xml:space="preserve">Bhadeshia HKDH. Geometry of Crystals, Polycrystals, and Phase Transformations. Boca Raton, FL: CRC Press; 2018. </w:t>
          </w:r>
        </w:p>
        <w:p w14:paraId="71A9E983" w14:textId="77777777" w:rsidR="009E356A" w:rsidRPr="00F24EF1" w:rsidRDefault="009E356A">
          <w:pPr>
            <w:autoSpaceDE w:val="0"/>
            <w:autoSpaceDN w:val="0"/>
            <w:ind w:hanging="640"/>
            <w:divId w:val="1664774201"/>
          </w:pPr>
          <w:r w:rsidRPr="00F24EF1">
            <w:t>16.</w:t>
          </w:r>
          <w:r w:rsidRPr="00F24EF1">
            <w:tab/>
            <w:t xml:space="preserve">Burgers WG. On the Process of Transition of the Cubic-Body-Centered Modification into the Hexagonal-Close-Packed Modification of Zirconium. 1934; </w:t>
          </w:r>
        </w:p>
        <w:p w14:paraId="1E703290" w14:textId="77777777" w:rsidR="009E356A" w:rsidRPr="00F24EF1" w:rsidRDefault="009E356A">
          <w:pPr>
            <w:autoSpaceDE w:val="0"/>
            <w:autoSpaceDN w:val="0"/>
            <w:ind w:hanging="640"/>
            <w:divId w:val="2121101018"/>
          </w:pPr>
          <w:r w:rsidRPr="00F24EF1">
            <w:lastRenderedPageBreak/>
            <w:t>17.</w:t>
          </w:r>
          <w:r w:rsidRPr="00F24EF1">
            <w:tab/>
            <w:t xml:space="preserve">Doherty RD, Hughes DA, Humphreys FJ, Jonas JJ, Jensen DJ, Kassner ME, et al. Current issues in recrystallization: a review. Vol. 238, Materials Science and Engineering. 1997. </w:t>
          </w:r>
        </w:p>
        <w:p w14:paraId="51508E69" w14:textId="77777777" w:rsidR="009E356A" w:rsidRPr="00F24EF1" w:rsidRDefault="009E356A">
          <w:pPr>
            <w:autoSpaceDE w:val="0"/>
            <w:autoSpaceDN w:val="0"/>
            <w:ind w:hanging="640"/>
            <w:divId w:val="1315187298"/>
          </w:pPr>
          <w:r w:rsidRPr="00F24EF1">
            <w:t>18.</w:t>
          </w:r>
          <w:r w:rsidRPr="00F24EF1">
            <w:tab/>
            <w:t xml:space="preserve">Humphreys FJ. A UNIFIED THEORY OF RECOVERY, RECRYSTALLIZATION AND GRAIN GROWTH, BASED ON THE STABILITY AND GROWTH OF CELLULAR MICROSTRUCTURES - I. THE BASIC MODEL. Acta Metallurgica. 1997;45(10):4231–40. </w:t>
          </w:r>
        </w:p>
        <w:p w14:paraId="1A7432A8" w14:textId="77777777" w:rsidR="009E356A" w:rsidRPr="00F24EF1" w:rsidRDefault="009E356A">
          <w:pPr>
            <w:autoSpaceDE w:val="0"/>
            <w:autoSpaceDN w:val="0"/>
            <w:ind w:hanging="640"/>
            <w:divId w:val="189612972"/>
          </w:pPr>
          <w:r w:rsidRPr="00F24EF1">
            <w:t>19.</w:t>
          </w:r>
          <w:r w:rsidRPr="00F24EF1">
            <w:tab/>
            <w:t xml:space="preserve">Humphreys FJ. A UNIFIED THEORY OF RECOVERY, RECRYSTALLIZATION AND GRAIN GROWTH, BASED ON THE STABILITY AND GROWTH OF CELLULAR MICROSTRUCTURES - II. THE EFFECT OF SECOND-PHASE PARTICLES. Acta Metallurgica. 1997;45(12):5031–9. </w:t>
          </w:r>
        </w:p>
        <w:p w14:paraId="76C808B5" w14:textId="77777777" w:rsidR="009E356A" w:rsidRPr="00F24EF1" w:rsidRDefault="009E356A">
          <w:pPr>
            <w:autoSpaceDE w:val="0"/>
            <w:autoSpaceDN w:val="0"/>
            <w:ind w:hanging="640"/>
            <w:divId w:val="881672201"/>
          </w:pPr>
          <w:r w:rsidRPr="00F24EF1">
            <w:t>20.</w:t>
          </w:r>
          <w:r w:rsidRPr="00F24EF1">
            <w:tab/>
            <w:t xml:space="preserve">Pilchak AL, Williams JC. Microstructure and texture evolution during friction stir processing of fully lamellar Ti-6Al-4V. In: Metallurgical and Materials Transactions A: Physical Metallurgy and Materials Science. 2011. p. 773–94. </w:t>
          </w:r>
        </w:p>
        <w:p w14:paraId="7302F200" w14:textId="77777777" w:rsidR="009E356A" w:rsidRPr="00F24EF1" w:rsidRDefault="009E356A">
          <w:pPr>
            <w:autoSpaceDE w:val="0"/>
            <w:autoSpaceDN w:val="0"/>
            <w:ind w:hanging="640"/>
            <w:divId w:val="75712168"/>
          </w:pPr>
          <w:r w:rsidRPr="00F24EF1">
            <w:t>21.</w:t>
          </w:r>
          <w:r w:rsidRPr="00F24EF1">
            <w:tab/>
            <w:t xml:space="preserve">Thomas WM, Nicholas ED, Needham JC, Murch MG, Temple-Smith P, Dawes CJ. Hot shear butt welding. United Kingdom; GB9125978D0, 1991. </w:t>
          </w:r>
        </w:p>
        <w:p w14:paraId="530AD991" w14:textId="77777777" w:rsidR="009E356A" w:rsidRPr="00F24EF1" w:rsidRDefault="009E356A">
          <w:pPr>
            <w:autoSpaceDE w:val="0"/>
            <w:autoSpaceDN w:val="0"/>
            <w:ind w:hanging="640"/>
            <w:divId w:val="1303657663"/>
          </w:pPr>
          <w:r w:rsidRPr="00F24EF1">
            <w:t>22.</w:t>
          </w:r>
          <w:r w:rsidRPr="00F24EF1">
            <w:tab/>
            <w:t xml:space="preserve">Kitamura K, Fujii H, Iwata Y, Sun YS, Morisada Y. Flexible control of the microstructure and mechanical properties of friction stir welded Ti-6Al-4V joints. Mater Des. 2013 Apr;46:348–54. </w:t>
          </w:r>
        </w:p>
        <w:p w14:paraId="62497B59" w14:textId="77777777" w:rsidR="009E356A" w:rsidRPr="00F24EF1" w:rsidRDefault="009E356A">
          <w:pPr>
            <w:autoSpaceDE w:val="0"/>
            <w:autoSpaceDN w:val="0"/>
            <w:ind w:hanging="640"/>
            <w:divId w:val="1035808488"/>
          </w:pPr>
          <w:r w:rsidRPr="00F24EF1">
            <w:t>23.</w:t>
          </w:r>
          <w:r w:rsidRPr="00F24EF1">
            <w:tab/>
            <w:t xml:space="preserve">Edwards P, Ramulu M. Peak temperatures during friction stir welding of Ti-6Al-4V. Science and Technology of Welding and Joining. 2010 Aug 1;15(6):468–72. </w:t>
          </w:r>
        </w:p>
        <w:p w14:paraId="380DDFD9" w14:textId="77777777" w:rsidR="009E356A" w:rsidRPr="00F24EF1" w:rsidRDefault="009E356A">
          <w:pPr>
            <w:autoSpaceDE w:val="0"/>
            <w:autoSpaceDN w:val="0"/>
            <w:ind w:hanging="640"/>
            <w:divId w:val="713429282"/>
          </w:pPr>
          <w:r w:rsidRPr="00F24EF1">
            <w:lastRenderedPageBreak/>
            <w:t>24.</w:t>
          </w:r>
          <w:r w:rsidRPr="00F24EF1">
            <w:tab/>
            <w:t xml:space="preserve">Esmaily M, Nooshin Mortazavi S, Todehfalah P, Rashidi M. Microstructural characterization and formation of α’ martensite phase in Ti-6Al-4V alloy butt joints produced by friction stir and gas tungsten arc welding processes. Mater Des. 2013;47:143–50. </w:t>
          </w:r>
        </w:p>
        <w:p w14:paraId="07514B7F" w14:textId="77777777" w:rsidR="009E356A" w:rsidRPr="00F24EF1" w:rsidRDefault="009E356A">
          <w:pPr>
            <w:autoSpaceDE w:val="0"/>
            <w:autoSpaceDN w:val="0"/>
            <w:ind w:hanging="640"/>
            <w:divId w:val="1804080391"/>
          </w:pPr>
          <w:r w:rsidRPr="00F24EF1">
            <w:t>25.</w:t>
          </w:r>
          <w:r w:rsidRPr="00F24EF1">
            <w:tab/>
            <w:t xml:space="preserve">Zhou L, Liu HJ, Liu QW. Effect of process parameters on stir zone microstructure in Ti-6Al-4V friction stir welds. J Mater Sci. 2010 Jan;45(1):39–45. </w:t>
          </w:r>
        </w:p>
        <w:p w14:paraId="54C9FB70" w14:textId="77777777" w:rsidR="009E356A" w:rsidRPr="00F24EF1" w:rsidRDefault="009E356A">
          <w:pPr>
            <w:autoSpaceDE w:val="0"/>
            <w:autoSpaceDN w:val="0"/>
            <w:ind w:hanging="640"/>
            <w:divId w:val="843860794"/>
          </w:pPr>
          <w:r w:rsidRPr="00F24EF1">
            <w:t>26.</w:t>
          </w:r>
          <w:r w:rsidRPr="00F24EF1">
            <w:tab/>
            <w:t xml:space="preserve">Li B, Shen Y, Hu W, Luo L. Surface modification of Ti-6Al-4V alloy via friction-stir processing: Microstructure evolution and dry sliding wear performance. Surf Coat Technol. 2014 Jan 25;239:160–70. </w:t>
          </w:r>
        </w:p>
        <w:p w14:paraId="63BFC948" w14:textId="77777777" w:rsidR="009E356A" w:rsidRPr="00F24EF1" w:rsidRDefault="009E356A">
          <w:pPr>
            <w:autoSpaceDE w:val="0"/>
            <w:autoSpaceDN w:val="0"/>
            <w:ind w:hanging="640"/>
            <w:divId w:val="1962345737"/>
          </w:pPr>
          <w:r w:rsidRPr="00F24EF1">
            <w:t>27.</w:t>
          </w:r>
          <w:r w:rsidRPr="00F24EF1">
            <w:tab/>
            <w:t xml:space="preserve">Chatterjee S, Wang HS, Yang JR, Bhadeshia HKDH. Mechanical stabilisation of austenite. Materials Science and Technology. 2006 Jun;22(6):641–4. </w:t>
          </w:r>
        </w:p>
        <w:p w14:paraId="4F99C7F1" w14:textId="77777777" w:rsidR="009E356A" w:rsidRPr="00F24EF1" w:rsidRDefault="009E356A">
          <w:pPr>
            <w:autoSpaceDE w:val="0"/>
            <w:autoSpaceDN w:val="0"/>
            <w:ind w:hanging="640"/>
            <w:divId w:val="805393457"/>
          </w:pPr>
          <w:r w:rsidRPr="00F24EF1">
            <w:t>28.</w:t>
          </w:r>
          <w:r w:rsidRPr="00F24EF1">
            <w:tab/>
            <w:t>Kumar S, Kamath R, Nandwana P, Chen Y, Babu S. Dynamic phase transformations in additively manufactured Ti-6Al-4V during thermo-mechanical gyrations. Materialia (Oxf) [Internet]. 2020;14(August):100883. Available from: https://doi.org/10.1016/j.mtla.2020.100883</w:t>
          </w:r>
        </w:p>
        <w:p w14:paraId="59983AE5" w14:textId="77777777" w:rsidR="009E356A" w:rsidRPr="00F24EF1" w:rsidRDefault="009E356A">
          <w:pPr>
            <w:autoSpaceDE w:val="0"/>
            <w:autoSpaceDN w:val="0"/>
            <w:ind w:hanging="640"/>
            <w:divId w:val="787361508"/>
          </w:pPr>
          <w:r w:rsidRPr="00F24EF1">
            <w:t>29.</w:t>
          </w:r>
          <w:r w:rsidRPr="00F24EF1">
            <w:tab/>
            <w:t>Koike J, Shimoyama Y, Ohnuma I, Okamura T, Kainuma R, Ishida K, et al. STRESS-INDUCED PHASE TRANSFORMATION DURING SUPERPLASTIC DEFORMATION IN TWO-PHASE Ti-Al-Fe ALLOY. Acta Mater [Internet]. 200AD;48:2059–69. Available from: www.elsevier.com/locate/actamat</w:t>
          </w:r>
        </w:p>
        <w:p w14:paraId="401854EF" w14:textId="77777777" w:rsidR="009E356A" w:rsidRPr="00F24EF1" w:rsidRDefault="009E356A">
          <w:pPr>
            <w:autoSpaceDE w:val="0"/>
            <w:autoSpaceDN w:val="0"/>
            <w:ind w:hanging="640"/>
            <w:divId w:val="1262296602"/>
          </w:pPr>
          <w:r w:rsidRPr="00F24EF1">
            <w:t>30.</w:t>
          </w:r>
          <w:r w:rsidRPr="00F24EF1">
            <w:tab/>
            <w:t xml:space="preserve">Lippold JC, Livingston JJ. Microstructure evolution during friction stir processing and hot torsion simulation of Ti-6Al-4V. Metall Mater Trans A Phys Metall Mater Sci. 2013 Aug;44(8):3815–25. </w:t>
          </w:r>
        </w:p>
        <w:p w14:paraId="007F2454" w14:textId="77777777" w:rsidR="009E356A" w:rsidRPr="00F24EF1" w:rsidRDefault="009E356A">
          <w:pPr>
            <w:autoSpaceDE w:val="0"/>
            <w:autoSpaceDN w:val="0"/>
            <w:ind w:hanging="640"/>
            <w:divId w:val="1396397096"/>
          </w:pPr>
          <w:r w:rsidRPr="00F24EF1">
            <w:lastRenderedPageBreak/>
            <w:t>31.</w:t>
          </w:r>
          <w:r w:rsidRPr="00F24EF1">
            <w:tab/>
            <w:t xml:space="preserve">Knipling KE, Fonda RW. Microstructural evolution in Ti-5111 friction stir welds. Metall Mater Trans A Phys Metall Mater Sci. 2011 Aug;42(8):2312–22. </w:t>
          </w:r>
        </w:p>
        <w:p w14:paraId="28A15347" w14:textId="77777777" w:rsidR="009E356A" w:rsidRPr="00F24EF1" w:rsidRDefault="009E356A">
          <w:pPr>
            <w:autoSpaceDE w:val="0"/>
            <w:autoSpaceDN w:val="0"/>
            <w:ind w:hanging="640"/>
            <w:divId w:val="952858061"/>
          </w:pPr>
          <w:r w:rsidRPr="00F24EF1">
            <w:t>32.</w:t>
          </w:r>
          <w:r w:rsidRPr="00F24EF1">
            <w:tab/>
            <w:t xml:space="preserve">Zhou L, Liu HJ, Liu QW. Effect of rotation speed on microstructure and mechanical properties of Ti-6Al-4V friction stir welded joints. Mater Des. 2010 May;31(5):2631–6. </w:t>
          </w:r>
        </w:p>
        <w:p w14:paraId="50049D70" w14:textId="77777777" w:rsidR="009E356A" w:rsidRPr="00F24EF1" w:rsidRDefault="009E356A">
          <w:pPr>
            <w:autoSpaceDE w:val="0"/>
            <w:autoSpaceDN w:val="0"/>
            <w:ind w:hanging="640"/>
            <w:divId w:val="761225525"/>
          </w:pPr>
          <w:r w:rsidRPr="00F24EF1">
            <w:t>33.</w:t>
          </w:r>
          <w:r w:rsidRPr="00F24EF1">
            <w:tab/>
            <w:t xml:space="preserve">Lee WB, Lee CY, Chang WS, Yeon YM, Jung SB. Microstructural investigation of friction stir welded pure titanium. Mater Lett. 2005 Nov;59(26):3315–8. </w:t>
          </w:r>
        </w:p>
        <w:p w14:paraId="5C18C470" w14:textId="77777777" w:rsidR="009E356A" w:rsidRPr="00F24EF1" w:rsidRDefault="009E356A">
          <w:pPr>
            <w:autoSpaceDE w:val="0"/>
            <w:autoSpaceDN w:val="0"/>
            <w:ind w:hanging="640"/>
            <w:divId w:val="372391884"/>
          </w:pPr>
          <w:r w:rsidRPr="00F24EF1">
            <w:t>34.</w:t>
          </w:r>
          <w:r w:rsidRPr="00F24EF1">
            <w:tab/>
            <w:t xml:space="preserve">Zhang Y, Sato YS, Kokawa H, Park SHC, Hirano S. Stir zone microstructure of commercial purity titanium friction stir welded using pcBN tool. Materials Science and Engineering: A. 2008 Aug 15;488(1–2):25–30. </w:t>
          </w:r>
        </w:p>
        <w:p w14:paraId="3D34F0C0" w14:textId="77777777" w:rsidR="009E356A" w:rsidRPr="00F24EF1" w:rsidRDefault="009E356A">
          <w:pPr>
            <w:autoSpaceDE w:val="0"/>
            <w:autoSpaceDN w:val="0"/>
            <w:ind w:hanging="640"/>
            <w:divId w:val="645473383"/>
          </w:pPr>
          <w:r w:rsidRPr="00F24EF1">
            <w:t>35.</w:t>
          </w:r>
          <w:r w:rsidRPr="00F24EF1">
            <w:tab/>
            <w:t xml:space="preserve">Pilchak AL, Broderick TF. Evidence of a massive transformation in a Ti-6Al-4V solid-state weld? JOM. 2013 May;65(5):636–42. </w:t>
          </w:r>
        </w:p>
        <w:p w14:paraId="3304DD74" w14:textId="77777777" w:rsidR="009E356A" w:rsidRPr="00F24EF1" w:rsidRDefault="009E356A">
          <w:pPr>
            <w:autoSpaceDE w:val="0"/>
            <w:autoSpaceDN w:val="0"/>
            <w:ind w:hanging="640"/>
            <w:divId w:val="981810191"/>
          </w:pPr>
          <w:r w:rsidRPr="00F24EF1">
            <w:t>36.</w:t>
          </w:r>
          <w:r w:rsidRPr="00F24EF1">
            <w:tab/>
            <w:t xml:space="preserve">Mishra RS, Mahoney MW. Friction Stir Welding and Processing. Materials Park, OH: ASM International; 2007. </w:t>
          </w:r>
        </w:p>
        <w:p w14:paraId="5CB06D9A" w14:textId="77777777" w:rsidR="009E356A" w:rsidRPr="00F24EF1" w:rsidRDefault="009E356A">
          <w:pPr>
            <w:autoSpaceDE w:val="0"/>
            <w:autoSpaceDN w:val="0"/>
            <w:ind w:hanging="640"/>
            <w:divId w:val="1694647040"/>
          </w:pPr>
          <w:r w:rsidRPr="00F24EF1">
            <w:t>37.</w:t>
          </w:r>
          <w:r w:rsidRPr="00F24EF1">
            <w:tab/>
            <w:t xml:space="preserve">Pilchak AL, Tang W, Sahiner H, Reynolds AP, Williams JC. Microstructure evolution during friction stir welding of mill-annealed Ti-6Al-4V. In: Metallurgical and Materials Transactions A: Physical Metallurgy and Materials Science. 2011. p. 745–62. </w:t>
          </w:r>
        </w:p>
        <w:p w14:paraId="77698B34" w14:textId="77777777" w:rsidR="009E356A" w:rsidRPr="00F24EF1" w:rsidRDefault="009E356A">
          <w:pPr>
            <w:autoSpaceDE w:val="0"/>
            <w:autoSpaceDN w:val="0"/>
            <w:ind w:hanging="640"/>
            <w:divId w:val="1878883984"/>
          </w:pPr>
          <w:r w:rsidRPr="00F24EF1">
            <w:t>38.</w:t>
          </w:r>
          <w:r w:rsidRPr="00F24EF1">
            <w:tab/>
            <w:t xml:space="preserve">Ma ZY, Pilchak AL, Juhas MC, Williams JC. Microstructural refinement and property enhancement of cast light alloys via friction stir processing. Scr Mater. 2008 Mar;58(5):361–6. </w:t>
          </w:r>
        </w:p>
        <w:p w14:paraId="270E3710" w14:textId="77777777" w:rsidR="009E356A" w:rsidRPr="00F24EF1" w:rsidRDefault="009E356A">
          <w:pPr>
            <w:autoSpaceDE w:val="0"/>
            <w:autoSpaceDN w:val="0"/>
            <w:ind w:hanging="640"/>
            <w:divId w:val="1765416066"/>
          </w:pPr>
          <w:r w:rsidRPr="00F24EF1">
            <w:lastRenderedPageBreak/>
            <w:t>39.</w:t>
          </w:r>
          <w:r w:rsidRPr="00F24EF1">
            <w:tab/>
            <w:t xml:space="preserve">Pilchak AL, Norfleet DM, Juhas MC, Williams JC. Friction stir processing of investment-cast Ti-6Al-4V: Microstructure and properties. Metall Mater Trans A Phys Metall Mater Sci. 2008 Jul;39(7):1519–24. </w:t>
          </w:r>
        </w:p>
        <w:p w14:paraId="67632D50" w14:textId="77777777" w:rsidR="009E356A" w:rsidRPr="00F24EF1" w:rsidRDefault="009E356A">
          <w:pPr>
            <w:autoSpaceDE w:val="0"/>
            <w:autoSpaceDN w:val="0"/>
            <w:ind w:hanging="640"/>
            <w:divId w:val="1661469839"/>
          </w:pPr>
          <w:r w:rsidRPr="00F24EF1">
            <w:t>40.</w:t>
          </w:r>
          <w:r w:rsidRPr="00F24EF1">
            <w:tab/>
            <w:t xml:space="preserve">Boivineau M, Cagran C, Doytier D, Eyraud V, Nadal MH, Wilthan B, et al. Thermophysical Properties of Solid and Liquid Ti-6Al-4V (TA6V) Alloy. Int J Thermophys. 2006 Mar;27(2):507–29. </w:t>
          </w:r>
        </w:p>
        <w:p w14:paraId="62CE415C" w14:textId="77777777" w:rsidR="009E356A" w:rsidRPr="00F24EF1" w:rsidRDefault="009E356A">
          <w:pPr>
            <w:autoSpaceDE w:val="0"/>
            <w:autoSpaceDN w:val="0"/>
            <w:ind w:hanging="640"/>
            <w:divId w:val="1525707088"/>
          </w:pPr>
          <w:r w:rsidRPr="00F24EF1">
            <w:t>41.</w:t>
          </w:r>
          <w:r w:rsidRPr="00F24EF1">
            <w:tab/>
            <w:t xml:space="preserve">Milošević N, Aleksić I. Thermophysical properties of solid phase Ti-6Al-4V alloy over a wide temperature range. International Journal of Materials Research. 2012;6(103):707–14. </w:t>
          </w:r>
        </w:p>
        <w:p w14:paraId="1DAE4476" w14:textId="77777777" w:rsidR="009E356A" w:rsidRPr="00F24EF1" w:rsidRDefault="009E356A">
          <w:pPr>
            <w:autoSpaceDE w:val="0"/>
            <w:autoSpaceDN w:val="0"/>
            <w:ind w:hanging="640"/>
            <w:divId w:val="1524512567"/>
          </w:pPr>
          <w:r w:rsidRPr="00F24EF1">
            <w:t>42.</w:t>
          </w:r>
          <w:r w:rsidRPr="00F24EF1">
            <w:tab/>
            <w:t xml:space="preserve">Palanivel S, Nelaturu P, Glass B, Mishra RS. Friction stir additive manufacturing for high structural performance through microstructural control in an Mg based WE43 alloy. Mater Des. 2015 Jan 1;65:934–52. </w:t>
          </w:r>
        </w:p>
        <w:p w14:paraId="418514C5" w14:textId="77777777" w:rsidR="009E356A" w:rsidRPr="00F24EF1" w:rsidRDefault="009E356A">
          <w:pPr>
            <w:autoSpaceDE w:val="0"/>
            <w:autoSpaceDN w:val="0"/>
            <w:ind w:hanging="640"/>
            <w:divId w:val="1544294198"/>
          </w:pPr>
          <w:r w:rsidRPr="00F24EF1">
            <w:t>43.</w:t>
          </w:r>
          <w:r w:rsidRPr="00F24EF1">
            <w:tab/>
            <w:t xml:space="preserve">Ardalanniya A, Nourouzi S, Jamshidi Aval H. Effects of Multipass Additive Friction Stir Processing on Microstructure and Mechanical Properties of Al-Zn-Cup/Al-Zn Laminated Composites. JOM. 2021 Oct 1;73(10):2844–58. </w:t>
          </w:r>
        </w:p>
        <w:p w14:paraId="297AA25C" w14:textId="77777777" w:rsidR="009E356A" w:rsidRPr="00F24EF1" w:rsidRDefault="009E356A">
          <w:pPr>
            <w:autoSpaceDE w:val="0"/>
            <w:autoSpaceDN w:val="0"/>
            <w:ind w:hanging="640"/>
            <w:divId w:val="575288683"/>
          </w:pPr>
          <w:r w:rsidRPr="00F24EF1">
            <w:t>44.</w:t>
          </w:r>
          <w:r w:rsidRPr="00F24EF1">
            <w:tab/>
            <w:t xml:space="preserve">Yuqing M, Liming K, Chunping H, Fencheng L, Qiang L. Formation characteristic, microstructure, and mechanical performances of aluminum-based components by friction stir additive manufacturing. International Journal of Advanced Manufacturing Technology. 2016 Apr 1;83(9–12):1637–47. </w:t>
          </w:r>
        </w:p>
        <w:p w14:paraId="60B36043" w14:textId="77777777" w:rsidR="009E356A" w:rsidRPr="00F24EF1" w:rsidRDefault="009E356A">
          <w:pPr>
            <w:autoSpaceDE w:val="0"/>
            <w:autoSpaceDN w:val="0"/>
            <w:ind w:hanging="640"/>
            <w:divId w:val="1973707488"/>
          </w:pPr>
          <w:r w:rsidRPr="00F24EF1">
            <w:t>45.</w:t>
          </w:r>
          <w:r w:rsidRPr="00F24EF1">
            <w:tab/>
            <w:t xml:space="preserve">Roodgari MR, Jamaati R, Jamshidi Aval H. Fabrication of a 2-layer laminated steel composite by friction stir additive manufacturing. J Manuf Process. 2020 Mar 1;51:110–21. </w:t>
          </w:r>
        </w:p>
        <w:p w14:paraId="5C80D70F" w14:textId="77777777" w:rsidR="009E356A" w:rsidRPr="00F24EF1" w:rsidRDefault="009E356A">
          <w:pPr>
            <w:autoSpaceDE w:val="0"/>
            <w:autoSpaceDN w:val="0"/>
            <w:ind w:hanging="640"/>
            <w:divId w:val="170994888"/>
          </w:pPr>
          <w:r w:rsidRPr="00F24EF1">
            <w:lastRenderedPageBreak/>
            <w:t>46.</w:t>
          </w:r>
          <w:r w:rsidRPr="00F24EF1">
            <w:tab/>
            <w:t xml:space="preserve">Rodelas J, Lippold J. Characterization of Engineered Nickel-Base Alloy Surface Layers Produced by Additive Friction Stir Processing. Metallography, Microstructure, and Analysis. 2013 Feb 1;2(1):1–12. </w:t>
          </w:r>
        </w:p>
        <w:p w14:paraId="55C749CB" w14:textId="77777777" w:rsidR="009E356A" w:rsidRPr="00F24EF1" w:rsidRDefault="009E356A">
          <w:pPr>
            <w:autoSpaceDE w:val="0"/>
            <w:autoSpaceDN w:val="0"/>
            <w:ind w:hanging="640"/>
            <w:divId w:val="700473451"/>
          </w:pPr>
          <w:r w:rsidRPr="00F24EF1">
            <w:t>47.</w:t>
          </w:r>
          <w:r w:rsidRPr="00F24EF1">
            <w:tab/>
            <w:t xml:space="preserve">Mukhopadhyay A, Saha P. Mechanical and microstructural characterization of aluminium powder deposit made by friction stir based additive manufacturing. J Mater Process Technol. 2020 Jul 1;281. </w:t>
          </w:r>
        </w:p>
        <w:p w14:paraId="5966C770" w14:textId="77777777" w:rsidR="009E356A" w:rsidRPr="00F24EF1" w:rsidRDefault="009E356A">
          <w:pPr>
            <w:autoSpaceDE w:val="0"/>
            <w:autoSpaceDN w:val="0"/>
            <w:ind w:hanging="640"/>
            <w:divId w:val="1753579371"/>
          </w:pPr>
          <w:r w:rsidRPr="00F24EF1">
            <w:t>48.</w:t>
          </w:r>
          <w:r w:rsidRPr="00F24EF1">
            <w:tab/>
            <w:t xml:space="preserve">Gotawala N, Kumar Mishra N, Shrivastava A. Solid-state depositions of multilayer SS304 by friction stir metal deposition. Mater Lett. 2022 May 1;314. </w:t>
          </w:r>
        </w:p>
        <w:p w14:paraId="56FDF398" w14:textId="77777777" w:rsidR="009E356A" w:rsidRPr="00F24EF1" w:rsidRDefault="009E356A">
          <w:pPr>
            <w:autoSpaceDE w:val="0"/>
            <w:autoSpaceDN w:val="0"/>
            <w:ind w:hanging="640"/>
            <w:divId w:val="530142490"/>
          </w:pPr>
          <w:r w:rsidRPr="00F24EF1">
            <w:t>49.</w:t>
          </w:r>
          <w:r w:rsidRPr="00F24EF1">
            <w:tab/>
            <w:t xml:space="preserve">Hanke S, Staron P, Fischer T, Fitseva V, dos Santos JF. A method for the in-situ study of solid-state joining techniques using synchrotron radiation - observation of phase transformations in Ti-6Al-4V after friction surfacing. Surf Coat Technol. 2018 Feb 15;335:355–67. </w:t>
          </w:r>
        </w:p>
        <w:p w14:paraId="6776FB3D" w14:textId="77777777" w:rsidR="009E356A" w:rsidRPr="00F24EF1" w:rsidRDefault="009E356A">
          <w:pPr>
            <w:autoSpaceDE w:val="0"/>
            <w:autoSpaceDN w:val="0"/>
            <w:ind w:hanging="640"/>
            <w:divId w:val="1307197430"/>
          </w:pPr>
          <w:r w:rsidRPr="00F24EF1">
            <w:t>50.</w:t>
          </w:r>
          <w:r w:rsidRPr="00F24EF1">
            <w:tab/>
            <w:t xml:space="preserve">Khalid Rafi H, Phanikumar G, Prasad Rao K. Material flow visualization during friction surfacing. Metall Mater Trans A Phys Metall Mater Sci. 2011 Apr;42(4):937–9. </w:t>
          </w:r>
        </w:p>
        <w:p w14:paraId="5A913803" w14:textId="77777777" w:rsidR="009E356A" w:rsidRPr="00F24EF1" w:rsidRDefault="009E356A">
          <w:pPr>
            <w:autoSpaceDE w:val="0"/>
            <w:autoSpaceDN w:val="0"/>
            <w:ind w:hanging="640"/>
            <w:divId w:val="1938782132"/>
          </w:pPr>
          <w:r w:rsidRPr="00F24EF1">
            <w:t>51.</w:t>
          </w:r>
          <w:r w:rsidRPr="00F24EF1">
            <w:tab/>
            <w:t xml:space="preserve">Gandra J, Krohn H, Miranda RM, Vilaça P, Quintino L, Dos Santos JF. Friction surfacing - A review. Vol. 214, Journal of Materials Processing Technology. Elsevier Ltd; 2014. p. 1062–93. </w:t>
          </w:r>
        </w:p>
        <w:p w14:paraId="101EB7AA" w14:textId="77777777" w:rsidR="009E356A" w:rsidRPr="00F24EF1" w:rsidRDefault="009E356A">
          <w:pPr>
            <w:autoSpaceDE w:val="0"/>
            <w:autoSpaceDN w:val="0"/>
            <w:ind w:hanging="640"/>
            <w:divId w:val="1399130708"/>
          </w:pPr>
          <w:r w:rsidRPr="00F24EF1">
            <w:t>52.</w:t>
          </w:r>
          <w:r w:rsidRPr="00F24EF1">
            <w:tab/>
            <w:t xml:space="preserve">Xie R, Chen X, Shi Y, Yang C, Chen S, Liu H. Printing high-strength high-elongation aluminum alloy using commercial ER2319 welding wires through deformation-based additive manufacturing. Materials Science and Engineering: A. 2023 Mar 14;868. </w:t>
          </w:r>
        </w:p>
        <w:p w14:paraId="0578AFCE" w14:textId="77777777" w:rsidR="009E356A" w:rsidRPr="00F24EF1" w:rsidRDefault="009E356A">
          <w:pPr>
            <w:autoSpaceDE w:val="0"/>
            <w:autoSpaceDN w:val="0"/>
            <w:ind w:hanging="640"/>
            <w:divId w:val="501818852"/>
          </w:pPr>
          <w:r w:rsidRPr="00F24EF1">
            <w:lastRenderedPageBreak/>
            <w:t>53.</w:t>
          </w:r>
          <w:r w:rsidRPr="00F24EF1">
            <w:tab/>
            <w:t xml:space="preserve">Xie R, Shi Y, Liu H, Chen S. A novel friction and rolling based solid-state additive manufacturing method: Microstructure and mechanical properties evaluation. Mater Today Commun. 2021 Dec 1;29. </w:t>
          </w:r>
        </w:p>
        <w:p w14:paraId="01FD2A69" w14:textId="77777777" w:rsidR="009E356A" w:rsidRPr="00F24EF1" w:rsidRDefault="009E356A">
          <w:pPr>
            <w:autoSpaceDE w:val="0"/>
            <w:autoSpaceDN w:val="0"/>
            <w:ind w:hanging="640"/>
            <w:divId w:val="1073889659"/>
          </w:pPr>
          <w:r w:rsidRPr="00F24EF1">
            <w:t>54.</w:t>
          </w:r>
          <w:r w:rsidRPr="00F24EF1">
            <w:tab/>
            <w:t xml:space="preserve">Blindheim J, Grong Ø, Aakenes UR, Welo T, Steinert M. Hybrid Metal Extrusion &amp; Bonding (HYB) - A new technology for solid-state additive manufacturing of aluminium components. In: Procedia Manufacturing; NAMRC 46. Elsevier B.V.; 2018. p. 782–9. </w:t>
          </w:r>
        </w:p>
        <w:p w14:paraId="6850B6F0" w14:textId="77777777" w:rsidR="009E356A" w:rsidRPr="00F24EF1" w:rsidRDefault="009E356A">
          <w:pPr>
            <w:autoSpaceDE w:val="0"/>
            <w:autoSpaceDN w:val="0"/>
            <w:ind w:hanging="640"/>
            <w:divId w:val="102772755"/>
          </w:pPr>
          <w:r w:rsidRPr="00F24EF1">
            <w:t>55.</w:t>
          </w:r>
          <w:r w:rsidRPr="00F24EF1">
            <w:tab/>
            <w:t xml:space="preserve">Bor T, Leede M de, Deunk F, Lind J, Lievestro W, Smit HJ, et al. Friction screw extrusion additive manufacturing of an Al-Mg-Si alloy. Addit Manuf. 2023 Jun 25;72. </w:t>
          </w:r>
        </w:p>
        <w:p w14:paraId="7B870940" w14:textId="77777777" w:rsidR="009E356A" w:rsidRPr="00F24EF1" w:rsidRDefault="009E356A">
          <w:pPr>
            <w:autoSpaceDE w:val="0"/>
            <w:autoSpaceDN w:val="0"/>
            <w:ind w:hanging="640"/>
            <w:divId w:val="1516460822"/>
          </w:pPr>
          <w:r w:rsidRPr="00F24EF1">
            <w:t>56.</w:t>
          </w:r>
          <w:r w:rsidRPr="00F24EF1">
            <w:tab/>
            <w:t xml:space="preserve">Haridas RS, Gumaste A, Varshney P, Manu BR, Kandasamy K, Kumar N, et al. SolidStir Additive Manufacturing: A Novel Deformation-Based Additive Manufacturing Using Friction Stir Technology. JOM. 2023 Oct 1;75(10):4231–41. </w:t>
          </w:r>
        </w:p>
        <w:p w14:paraId="067ADAF5" w14:textId="77777777" w:rsidR="009E356A" w:rsidRPr="00F24EF1" w:rsidRDefault="009E356A">
          <w:pPr>
            <w:autoSpaceDE w:val="0"/>
            <w:autoSpaceDN w:val="0"/>
            <w:ind w:hanging="640"/>
            <w:divId w:val="1706250290"/>
          </w:pPr>
          <w:r w:rsidRPr="00F24EF1">
            <w:t>57.</w:t>
          </w:r>
          <w:r w:rsidRPr="00F24EF1">
            <w:tab/>
            <w:t xml:space="preserve">Chen H, Meng X, Chen J, Xie Y, Wang J, Sun S, et al. Wire-based friction stir additive manufacturing. Addit Manuf. 2023 May 25;70. </w:t>
          </w:r>
        </w:p>
        <w:p w14:paraId="322EA27A" w14:textId="77777777" w:rsidR="009E356A" w:rsidRPr="00F24EF1" w:rsidRDefault="009E356A">
          <w:pPr>
            <w:autoSpaceDE w:val="0"/>
            <w:autoSpaceDN w:val="0"/>
            <w:ind w:hanging="640"/>
            <w:divId w:val="1110080424"/>
          </w:pPr>
          <w:r w:rsidRPr="00F24EF1">
            <w:t>58.</w:t>
          </w:r>
          <w:r w:rsidRPr="00F24EF1">
            <w:tab/>
            <w:t xml:space="preserve">Zhang Z, Wan L, Meng X, Xie Y, Tian H, Mao D, et al. Robotic wire-based friction stir additive manufacturing. Addit Manuf. 2024 May 25;88. </w:t>
          </w:r>
        </w:p>
        <w:p w14:paraId="421BE202" w14:textId="77777777" w:rsidR="009E356A" w:rsidRPr="00F24EF1" w:rsidRDefault="009E356A">
          <w:pPr>
            <w:autoSpaceDE w:val="0"/>
            <w:autoSpaceDN w:val="0"/>
            <w:ind w:hanging="640"/>
            <w:divId w:val="882517036"/>
          </w:pPr>
          <w:r w:rsidRPr="00F24EF1">
            <w:t>59.</w:t>
          </w:r>
          <w:r w:rsidRPr="00F24EF1">
            <w:tab/>
            <w:t xml:space="preserve">Liu F, Dong P, Khan AS, Zhang Y, Cheng R, Taub A, et al. 3D printing of fine-grained aluminum alloys through extrusion-based additive manufacturing: Microstructure and property characterization. J Mater Sci Technol. 2023 Mar 10;139:126–36. </w:t>
          </w:r>
        </w:p>
        <w:p w14:paraId="42BA4FB4" w14:textId="77777777" w:rsidR="009E356A" w:rsidRPr="00F24EF1" w:rsidRDefault="009E356A">
          <w:pPr>
            <w:autoSpaceDE w:val="0"/>
            <w:autoSpaceDN w:val="0"/>
            <w:ind w:hanging="640"/>
            <w:divId w:val="1126002176"/>
          </w:pPr>
          <w:r w:rsidRPr="00F24EF1">
            <w:lastRenderedPageBreak/>
            <w:t>60.</w:t>
          </w:r>
          <w:r w:rsidRPr="00F24EF1">
            <w:tab/>
            <w:t xml:space="preserve">Creehan K, Schultz JP. SYSTEM FOR CONTINUOUS FEEDING OF FILLER MATERIAL FOR FRICTION STIR WELDING, PROCESSING AND FABRICATION. Vol. 792. 2012. </w:t>
          </w:r>
        </w:p>
        <w:p w14:paraId="0090723A" w14:textId="77777777" w:rsidR="009E356A" w:rsidRPr="00F24EF1" w:rsidRDefault="009E356A">
          <w:pPr>
            <w:autoSpaceDE w:val="0"/>
            <w:autoSpaceDN w:val="0"/>
            <w:ind w:hanging="640"/>
            <w:divId w:val="372389691"/>
          </w:pPr>
          <w:r w:rsidRPr="00F24EF1">
            <w:t>61.</w:t>
          </w:r>
          <w:r w:rsidRPr="00F24EF1">
            <w:tab/>
            <w:t>Phillips BJ, Avery DZ, Liu T, Rodriguez OL, Mason CJT, Jordon JB, et al. Microstructure-deformation relationship of additive friction stir-deposition Al–Mg–Si. Materialia (Oxf) [Internet]. 2019;7(April):100387. Available from: https://doi.org/10.1016/j.mtla.2019.100387</w:t>
          </w:r>
        </w:p>
        <w:p w14:paraId="407AD9A3" w14:textId="77777777" w:rsidR="009E356A" w:rsidRPr="00F24EF1" w:rsidRDefault="009E356A">
          <w:pPr>
            <w:autoSpaceDE w:val="0"/>
            <w:autoSpaceDN w:val="0"/>
            <w:ind w:hanging="640"/>
            <w:divId w:val="720906309"/>
          </w:pPr>
          <w:r w:rsidRPr="00F24EF1">
            <w:t>62.</w:t>
          </w:r>
          <w:r w:rsidRPr="00F24EF1">
            <w:tab/>
            <w:t xml:space="preserve">Alzahrani B, Seleman MMES, Ahmed MMZ, Elfishawy E, Ahmed AMZ, Touileb K, et al. The applicability of die cast a356 alloy to additive friction stir deposition at various feeding speeds. Materials. 2021 Oct 1;14(20). </w:t>
          </w:r>
        </w:p>
        <w:p w14:paraId="43FC0F64" w14:textId="77777777" w:rsidR="009E356A" w:rsidRPr="00F24EF1" w:rsidRDefault="009E356A">
          <w:pPr>
            <w:autoSpaceDE w:val="0"/>
            <w:autoSpaceDN w:val="0"/>
            <w:ind w:hanging="640"/>
            <w:divId w:val="467824742"/>
          </w:pPr>
          <w:r w:rsidRPr="00F24EF1">
            <w:t>63.</w:t>
          </w:r>
          <w:r w:rsidRPr="00F24EF1">
            <w:tab/>
            <w:t xml:space="preserve">Garcia D, Hartley WD, Rauch HA, Griffiths RJ, Wang R, Kong ZJ, et al. In situ investigation into temperature evolution and heat generation during additive friction stir deposition: A comparative study of Cu and Al-Mg-Si. Addit Manuf. 2020;34(June). </w:t>
          </w:r>
        </w:p>
        <w:p w14:paraId="37E75814" w14:textId="77777777" w:rsidR="009E356A" w:rsidRPr="00F24EF1" w:rsidRDefault="009E356A">
          <w:pPr>
            <w:autoSpaceDE w:val="0"/>
            <w:autoSpaceDN w:val="0"/>
            <w:ind w:hanging="640"/>
            <w:divId w:val="1106467360"/>
          </w:pPr>
          <w:r w:rsidRPr="00F24EF1">
            <w:t>64.</w:t>
          </w:r>
          <w:r w:rsidRPr="00F24EF1">
            <w:tab/>
            <w:t xml:space="preserve">Joshi SS, Patil SM, Mazumder S, Sharma S, Riley DA, Dowden S, et al. Additive friction stir deposition of AZ31B magnesium alloy. Journal of Magnesium and Alloys. 2022 Sep 1;10(9):2404–20. </w:t>
          </w:r>
        </w:p>
        <w:p w14:paraId="412ACE8F" w14:textId="77777777" w:rsidR="009E356A" w:rsidRPr="00F24EF1" w:rsidRDefault="009E356A">
          <w:pPr>
            <w:autoSpaceDE w:val="0"/>
            <w:autoSpaceDN w:val="0"/>
            <w:ind w:hanging="640"/>
            <w:divId w:val="1337615595"/>
          </w:pPr>
          <w:r w:rsidRPr="00F24EF1">
            <w:t>65.</w:t>
          </w:r>
          <w:r w:rsidRPr="00F24EF1">
            <w:tab/>
            <w:t xml:space="preserve">Williams MB, Robinson TW, Williamson CJ, Kinser RP, Ashmore NA, Allison PG, et al. Elucidating the effect of additive friction stir deposition on the resulting microstructure and mechanical properties of magnesium alloy we43. Metals (Basel). 2021 Nov 1;11(11). </w:t>
          </w:r>
        </w:p>
        <w:p w14:paraId="22430EE1" w14:textId="77777777" w:rsidR="009E356A" w:rsidRPr="00F24EF1" w:rsidRDefault="009E356A">
          <w:pPr>
            <w:autoSpaceDE w:val="0"/>
            <w:autoSpaceDN w:val="0"/>
            <w:ind w:hanging="640"/>
            <w:divId w:val="1575162110"/>
          </w:pPr>
          <w:r w:rsidRPr="00F24EF1">
            <w:t>66.</w:t>
          </w:r>
          <w:r w:rsidRPr="00F24EF1">
            <w:tab/>
            <w:t xml:space="preserve">Sharma S, Mani Krishna K V., Radhakrishnan M, Pantawane M V., Patil SM, Joshi SS, et al. A pseudo thermo-mechanical model linking process parameters to </w:t>
          </w:r>
          <w:r w:rsidRPr="00F24EF1">
            <w:lastRenderedPageBreak/>
            <w:t xml:space="preserve">microstructural evolution in multilayer additive friction stir deposition of magnesium alloy. Mater Des. 2022 Dec 1;224. </w:t>
          </w:r>
        </w:p>
        <w:p w14:paraId="019E99CB" w14:textId="77777777" w:rsidR="009E356A" w:rsidRPr="00F24EF1" w:rsidRDefault="009E356A">
          <w:pPr>
            <w:autoSpaceDE w:val="0"/>
            <w:autoSpaceDN w:val="0"/>
            <w:ind w:hanging="640"/>
            <w:divId w:val="323557468"/>
          </w:pPr>
          <w:r w:rsidRPr="00F24EF1">
            <w:t>67.</w:t>
          </w:r>
          <w:r w:rsidRPr="00F24EF1">
            <w:tab/>
            <w:t>Griffiths RJ, Garcia D, Song J, Vasudevan VK, Steiner MA, Cai W, et al. Solid-state additive manufacturing of aluminum and copper using additive friction stir deposition: Process-microstructure linkages. Materialia (Oxf) [Internet]. 2021;15(August 2020):100967. Available from: https://doi.org/10.1016/j.mtla.2020.100967</w:t>
          </w:r>
        </w:p>
        <w:p w14:paraId="3C7EC23C" w14:textId="77777777" w:rsidR="009E356A" w:rsidRPr="00F24EF1" w:rsidRDefault="009E356A">
          <w:pPr>
            <w:autoSpaceDE w:val="0"/>
            <w:autoSpaceDN w:val="0"/>
            <w:ind w:hanging="640"/>
            <w:divId w:val="2035760950"/>
          </w:pPr>
          <w:r w:rsidRPr="00F24EF1">
            <w:t>68.</w:t>
          </w:r>
          <w:r w:rsidRPr="00F24EF1">
            <w:tab/>
            <w:t xml:space="preserve">Priedeman JL, Phillips BJ, Lopez JJ, Tucker Roper BE, Hornbuckle BC, Darling KA, et al. Microstructure Development in Additive Friction Stir-Deposited Cu. Metals (Basel). 2020 Nov 19;10(11):1538. </w:t>
          </w:r>
        </w:p>
        <w:p w14:paraId="65EE4832" w14:textId="77777777" w:rsidR="009E356A" w:rsidRPr="00F24EF1" w:rsidRDefault="009E356A">
          <w:pPr>
            <w:autoSpaceDE w:val="0"/>
            <w:autoSpaceDN w:val="0"/>
            <w:ind w:hanging="640"/>
            <w:divId w:val="1378700674"/>
          </w:pPr>
          <w:r w:rsidRPr="00F24EF1">
            <w:t>69.</w:t>
          </w:r>
          <w:r w:rsidRPr="00F24EF1">
            <w:tab/>
            <w:t xml:space="preserve">Agrawal P, Haridas RS, Yadav S, Thapliyal S, Dhal A, Mishra RS. Additive friction stir deposition of SS316: Effect of process parameters on microstructure evolution. Mater Charact. 2023 Jan 1;195. </w:t>
          </w:r>
        </w:p>
        <w:p w14:paraId="015487A6" w14:textId="77777777" w:rsidR="009E356A" w:rsidRPr="00F24EF1" w:rsidRDefault="009E356A">
          <w:pPr>
            <w:autoSpaceDE w:val="0"/>
            <w:autoSpaceDN w:val="0"/>
            <w:ind w:hanging="640"/>
            <w:divId w:val="1259287677"/>
          </w:pPr>
          <w:r w:rsidRPr="00F24EF1">
            <w:t>70.</w:t>
          </w:r>
          <w:r w:rsidRPr="00F24EF1">
            <w:tab/>
            <w:t xml:space="preserve">Beladi H, Farabi E, Hodgson PD, Barnett MR, Rohrer GS, Fabijanic D. Microstructure evolution of 316L stainless steel during solid-state additive friction stir deposition. Philosophical Magazine. 2022;102(7):618–33. </w:t>
          </w:r>
        </w:p>
        <w:p w14:paraId="22E4AAD9" w14:textId="77777777" w:rsidR="009E356A" w:rsidRPr="00F24EF1" w:rsidRDefault="009E356A">
          <w:pPr>
            <w:autoSpaceDE w:val="0"/>
            <w:autoSpaceDN w:val="0"/>
            <w:ind w:hanging="640"/>
            <w:divId w:val="1357468078"/>
          </w:pPr>
          <w:r w:rsidRPr="00F24EF1">
            <w:t>71.</w:t>
          </w:r>
          <w:r w:rsidRPr="00F24EF1">
            <w:tab/>
            <w:t xml:space="preserve">Gottwald RB, Gotawala N, Erb DJ, Yu HZ. An exploratory study on miniaturized additive friction stir deposition. J Manuf Process. 2024 Sep 30;126:154–64. </w:t>
          </w:r>
        </w:p>
        <w:p w14:paraId="397AFB82" w14:textId="77777777" w:rsidR="009E356A" w:rsidRPr="00F24EF1" w:rsidRDefault="009E356A">
          <w:pPr>
            <w:autoSpaceDE w:val="0"/>
            <w:autoSpaceDN w:val="0"/>
            <w:ind w:hanging="640"/>
            <w:divId w:val="189535810"/>
          </w:pPr>
          <w:r w:rsidRPr="00F24EF1">
            <w:t>72.</w:t>
          </w:r>
          <w:r w:rsidRPr="00F24EF1">
            <w:tab/>
            <w:t xml:space="preserve">Rivera OG, Allison PG, Jordon JB, Rodriguez OL, Brewer LN, McClelland Z, et al. Microstructures and mechanical behavior of Inconel 625 fabricated by solid-state additive manufacturing. Materials Science and Engineering A. 2017;694(October 2016):1–9. </w:t>
          </w:r>
        </w:p>
        <w:p w14:paraId="3E0F83CE" w14:textId="77777777" w:rsidR="009E356A" w:rsidRPr="00F24EF1" w:rsidRDefault="009E356A">
          <w:pPr>
            <w:autoSpaceDE w:val="0"/>
            <w:autoSpaceDN w:val="0"/>
            <w:ind w:hanging="640"/>
            <w:divId w:val="455375984"/>
          </w:pPr>
          <w:r w:rsidRPr="00F24EF1">
            <w:lastRenderedPageBreak/>
            <w:t>73.</w:t>
          </w:r>
          <w:r w:rsidRPr="00F24EF1">
            <w:tab/>
            <w:t xml:space="preserve">Patil SM, Krishna KVM, Sharma S, Joshi SS, Radhakrishnan M, Banerjee R, et al. Thermo-mechanical process variables driven microstructure evolution during additive friction stir deposition of IN625. Addit Manuf. 2024 Jan 25;80. </w:t>
          </w:r>
        </w:p>
        <w:p w14:paraId="74404256" w14:textId="77777777" w:rsidR="009E356A" w:rsidRPr="00F24EF1" w:rsidRDefault="009E356A">
          <w:pPr>
            <w:autoSpaceDE w:val="0"/>
            <w:autoSpaceDN w:val="0"/>
            <w:ind w:hanging="640"/>
            <w:divId w:val="2097167920"/>
          </w:pPr>
          <w:r w:rsidRPr="00F24EF1">
            <w:t>74.</w:t>
          </w:r>
          <w:r w:rsidRPr="00F24EF1">
            <w:tab/>
            <w:t xml:space="preserve">K VMK, Patil SM, Sharma S, Joshi SS, Jin Y, Radhakrishnan M, et al. Additive friction stir deposition of Al 6061-B4C composites: Process parameters, microstructure and property correlation. Materials Science and Engineering: A. 2024 Sep 1;910. </w:t>
          </w:r>
        </w:p>
        <w:p w14:paraId="603DC88A" w14:textId="77777777" w:rsidR="009E356A" w:rsidRPr="00F24EF1" w:rsidRDefault="009E356A">
          <w:pPr>
            <w:autoSpaceDE w:val="0"/>
            <w:autoSpaceDN w:val="0"/>
            <w:ind w:hanging="640"/>
            <w:divId w:val="1379085857"/>
          </w:pPr>
          <w:r w:rsidRPr="00F24EF1">
            <w:t>75.</w:t>
          </w:r>
          <w:r w:rsidRPr="00F24EF1">
            <w:tab/>
            <w:t xml:space="preserve">Agrawal P, Haridas RS, Agrawal P, Mishra RS. Deformation based additive manufacturing of a metastable high entropy alloy via Additive friction stir deposition. Addit Manuf. 2022 Dec 1;60. </w:t>
          </w:r>
        </w:p>
        <w:p w14:paraId="3D43342B" w14:textId="77777777" w:rsidR="009E356A" w:rsidRPr="00F24EF1" w:rsidRDefault="009E356A">
          <w:pPr>
            <w:autoSpaceDE w:val="0"/>
            <w:autoSpaceDN w:val="0"/>
            <w:ind w:hanging="640"/>
            <w:divId w:val="181555742"/>
          </w:pPr>
          <w:r w:rsidRPr="00F24EF1">
            <w:t>76.</w:t>
          </w:r>
          <w:r w:rsidRPr="00F24EF1">
            <w:tab/>
            <w:t xml:space="preserve">Griffiths RJ, Wilson-Heid AE, Linne MA, Garza E V., Wright A, Martin AA. Additive Friction Stir Deposition of a Tantalum–Tungsten Refractory Alloy. Journal of Manufacturing and Materials Processing. 2024 Aug 1;8(4). </w:t>
          </w:r>
        </w:p>
        <w:p w14:paraId="56352DE3" w14:textId="77777777" w:rsidR="009E356A" w:rsidRPr="00F24EF1" w:rsidRDefault="009E356A">
          <w:pPr>
            <w:autoSpaceDE w:val="0"/>
            <w:autoSpaceDN w:val="0"/>
            <w:ind w:hanging="640"/>
            <w:divId w:val="663631832"/>
          </w:pPr>
          <w:r w:rsidRPr="00F24EF1">
            <w:t>77.</w:t>
          </w:r>
          <w:r w:rsidRPr="00F24EF1">
            <w:tab/>
            <w:t xml:space="preserve">Joey Griffiths R, Petersen DT, Garcia D, Yu HZ. Additive friction stir-enabled solid-state additive manufacturing for the repair of 7075 aluminum alloy. Applied Sciences (Switzerland). 2019 Sep 1;9(17). </w:t>
          </w:r>
        </w:p>
        <w:p w14:paraId="512E3641" w14:textId="77777777" w:rsidR="009E356A" w:rsidRPr="00F24EF1" w:rsidRDefault="009E356A">
          <w:pPr>
            <w:autoSpaceDE w:val="0"/>
            <w:autoSpaceDN w:val="0"/>
            <w:ind w:hanging="640"/>
            <w:divId w:val="1211308592"/>
          </w:pPr>
          <w:r w:rsidRPr="00F24EF1">
            <w:t>78.</w:t>
          </w:r>
          <w:r w:rsidRPr="00F24EF1">
            <w:tab/>
            <w:t xml:space="preserve">Avery DZ, Cleek CE, Phillips BJ, Rekha MY, Kinser RP, Rao HM, et al. Evaluation of Microstructure and Mechanical Properties of Al-Zn-Mg-Cu Alloy Repaired via Additive Friction Stir Deposition. J Eng Mater Technol. 2022 Jul 1;144(3). </w:t>
          </w:r>
        </w:p>
        <w:p w14:paraId="74E43ED1" w14:textId="77777777" w:rsidR="009E356A" w:rsidRPr="00F24EF1" w:rsidRDefault="009E356A">
          <w:pPr>
            <w:autoSpaceDE w:val="0"/>
            <w:autoSpaceDN w:val="0"/>
            <w:ind w:hanging="640"/>
            <w:divId w:val="558053731"/>
          </w:pPr>
          <w:r w:rsidRPr="00F24EF1">
            <w:t>79.</w:t>
          </w:r>
          <w:r w:rsidRPr="00F24EF1">
            <w:tab/>
            <w:t xml:space="preserve">Martin LP, Luccitti A, Walluk M. Evaluation of Additive Friction Stir Deposition for the Repair of Cast Al-1.4Si-1.1Cu-1.5Mg-2.1Zn. Journal of Manufacturing Science and Engineering, Transactions of the ASME. 2022 Jun 1;144(6). </w:t>
          </w:r>
        </w:p>
        <w:p w14:paraId="734AC4A5" w14:textId="77777777" w:rsidR="009E356A" w:rsidRPr="00F24EF1" w:rsidRDefault="009E356A">
          <w:pPr>
            <w:autoSpaceDE w:val="0"/>
            <w:autoSpaceDN w:val="0"/>
            <w:ind w:hanging="640"/>
            <w:divId w:val="1821730509"/>
          </w:pPr>
          <w:r w:rsidRPr="00F24EF1">
            <w:lastRenderedPageBreak/>
            <w:t>80.</w:t>
          </w:r>
          <w:r w:rsidRPr="00F24EF1">
            <w:tab/>
            <w:t xml:space="preserve">Hartley WD, Garcia D, Yoder JK, Poczatek E, Forsmark JH, Luckey SG, et al. Solid-state cladding on thin automotive sheet metals enabled by additive friction stir deposition. J Mater Process Technol. 2021 May 1;291. </w:t>
          </w:r>
        </w:p>
        <w:p w14:paraId="1666DD5D" w14:textId="77777777" w:rsidR="009E356A" w:rsidRPr="00F24EF1" w:rsidRDefault="009E356A">
          <w:pPr>
            <w:autoSpaceDE w:val="0"/>
            <w:autoSpaceDN w:val="0"/>
            <w:ind w:hanging="640"/>
            <w:divId w:val="1712145908"/>
          </w:pPr>
          <w:r w:rsidRPr="00F24EF1">
            <w:t>81.</w:t>
          </w:r>
          <w:r w:rsidRPr="00F24EF1">
            <w:tab/>
            <w:t xml:space="preserve">Ahmed MMZ, El-Sayed Seleman MM, Elfishawy E, Alzahrani B, Touileb K, Habba MIA. The effect of temper condition and feeding speed on the additive manufacturing of AA2011 parts using friction stir deposition. Materials. 2021 Nov 1;14(21). </w:t>
          </w:r>
        </w:p>
        <w:p w14:paraId="0346F029" w14:textId="77777777" w:rsidR="009E356A" w:rsidRPr="00F24EF1" w:rsidRDefault="009E356A">
          <w:pPr>
            <w:autoSpaceDE w:val="0"/>
            <w:autoSpaceDN w:val="0"/>
            <w:ind w:hanging="640"/>
            <w:divId w:val="990595965"/>
          </w:pPr>
          <w:r w:rsidRPr="00F24EF1">
            <w:t>82.</w:t>
          </w:r>
          <w:r w:rsidRPr="00F24EF1">
            <w:tab/>
            <w:t xml:space="preserve">Ghadimi H, Talachian M, Ding H, Emanet S, Guo S. The Effects of Layer Thickness on the Mechanical Properties of Additive Friction Stir Deposition-Fabricated Aluminum Alloy 6061 Parts. Metals (Basel). 2024 Jan 1;14(1). </w:t>
          </w:r>
        </w:p>
        <w:p w14:paraId="53781149" w14:textId="77777777" w:rsidR="009E356A" w:rsidRPr="00F24EF1" w:rsidRDefault="009E356A">
          <w:pPr>
            <w:autoSpaceDE w:val="0"/>
            <w:autoSpaceDN w:val="0"/>
            <w:ind w:hanging="640"/>
            <w:divId w:val="160972287"/>
          </w:pPr>
          <w:r w:rsidRPr="00F24EF1">
            <w:t>83.</w:t>
          </w:r>
          <w:r w:rsidRPr="00F24EF1">
            <w:tab/>
            <w:t xml:space="preserve">Anderson-Wedge K, Avery DZ, Daniewicz SR, Sowards JW, Allison PG, Jordon JB, et al. Characterization of the fatigue behavior of additive friction stir-deposition AA2219. Int J Fatigue. 2021 Jan 1;142. </w:t>
          </w:r>
        </w:p>
        <w:p w14:paraId="403C06CC" w14:textId="77777777" w:rsidR="009E356A" w:rsidRPr="00F24EF1" w:rsidRDefault="009E356A">
          <w:pPr>
            <w:autoSpaceDE w:val="0"/>
            <w:autoSpaceDN w:val="0"/>
            <w:ind w:hanging="640"/>
            <w:divId w:val="1151482014"/>
          </w:pPr>
          <w:r w:rsidRPr="00F24EF1">
            <w:t>84.</w:t>
          </w:r>
          <w:r w:rsidRPr="00F24EF1">
            <w:tab/>
            <w:t xml:space="preserve">Zhu N, Avery DZ, Chen Y, An K, Jordon JB, Allison PG, et al. Residual Stress Distributions in AA6061 Material Produced by Additive Friction Stir Deposition. J Mater Eng Perform. 2023 Jun 1;32(12):5535–44. </w:t>
          </w:r>
        </w:p>
        <w:p w14:paraId="59DD9274" w14:textId="77777777" w:rsidR="009E356A" w:rsidRPr="00F24EF1" w:rsidRDefault="009E356A">
          <w:pPr>
            <w:autoSpaceDE w:val="0"/>
            <w:autoSpaceDN w:val="0"/>
            <w:ind w:hanging="640"/>
            <w:divId w:val="1183320215"/>
          </w:pPr>
          <w:r w:rsidRPr="00F24EF1">
            <w:t>85.</w:t>
          </w:r>
          <w:r w:rsidRPr="00F24EF1">
            <w:tab/>
            <w:t>Stubblefield G, Fraser KA, Phillips BJ, Jordon JB. Smoothed Particle Hydrodynamic Modeling of Additive Friction Stir Deposition Manufacturing of Aluminum Alloy 6061 [Internet]. 2018. Available from: https://www.researchgate.net/publication/327848250</w:t>
          </w:r>
        </w:p>
        <w:p w14:paraId="24485DE2" w14:textId="77777777" w:rsidR="009E356A" w:rsidRPr="00F24EF1" w:rsidRDefault="009E356A">
          <w:pPr>
            <w:autoSpaceDE w:val="0"/>
            <w:autoSpaceDN w:val="0"/>
            <w:ind w:hanging="640"/>
            <w:divId w:val="1000432105"/>
          </w:pPr>
          <w:r w:rsidRPr="00F24EF1">
            <w:t>86.</w:t>
          </w:r>
          <w:r w:rsidRPr="00F24EF1">
            <w:tab/>
            <w:t xml:space="preserve">Stubblefield GG, Fraser K, Phillips BJ, Jordon JB, Allison PG. A meshfree computational framework for the numerical simulation of the solid-state additive </w:t>
          </w:r>
          <w:r w:rsidRPr="00F24EF1">
            <w:lastRenderedPageBreak/>
            <w:t xml:space="preserve">manufacturing process, additive friction stir-deposition (AFS-D). Mater Des. 2021;202. </w:t>
          </w:r>
        </w:p>
        <w:p w14:paraId="0746769B" w14:textId="77777777" w:rsidR="009E356A" w:rsidRPr="00F24EF1" w:rsidRDefault="009E356A">
          <w:pPr>
            <w:autoSpaceDE w:val="0"/>
            <w:autoSpaceDN w:val="0"/>
            <w:ind w:hanging="640"/>
            <w:divId w:val="668295998"/>
          </w:pPr>
          <w:r w:rsidRPr="00F24EF1">
            <w:t>87.</w:t>
          </w:r>
          <w:r w:rsidRPr="00F24EF1">
            <w:tab/>
            <w:t xml:space="preserve">Kincaid KC, MacPhee DW, Stubblefield GG, Jordon JB, Rushing TW, Allison PG. A Finite Volume Framework for the Simulation of Additive Friction Stir Deposition. J Eng Mater Technol. 2023 Jul 1;145(3). </w:t>
          </w:r>
        </w:p>
        <w:p w14:paraId="3540C112" w14:textId="77777777" w:rsidR="009E356A" w:rsidRPr="00F24EF1" w:rsidRDefault="009E356A">
          <w:pPr>
            <w:autoSpaceDE w:val="0"/>
            <w:autoSpaceDN w:val="0"/>
            <w:ind w:hanging="640"/>
            <w:divId w:val="1718234235"/>
          </w:pPr>
          <w:r w:rsidRPr="00F24EF1">
            <w:t>88.</w:t>
          </w:r>
          <w:r w:rsidRPr="00F24EF1">
            <w:tab/>
            <w:t xml:space="preserve">Stubblefield GG, Fraser KA, Van Iderstine D, Mujahid S, Rhee H, Jordon JB, et al. Elucidating the influence of temperature and strain rate on the mechanics of AFS-D through a combined experimental and computational approach. J Mater Process Technol. 2022 Jul 1;305. </w:t>
          </w:r>
        </w:p>
        <w:p w14:paraId="103BA230" w14:textId="77777777" w:rsidR="009E356A" w:rsidRPr="00F24EF1" w:rsidRDefault="009E356A">
          <w:pPr>
            <w:autoSpaceDE w:val="0"/>
            <w:autoSpaceDN w:val="0"/>
            <w:ind w:hanging="640"/>
            <w:divId w:val="110368375"/>
          </w:pPr>
          <w:r w:rsidRPr="00F24EF1">
            <w:t>89.</w:t>
          </w:r>
          <w:r w:rsidRPr="00F24EF1">
            <w:tab/>
            <w:t xml:space="preserve">Merritt GR, Williams MB, Allison PG, Jordon JB, Rushing TW, Cousin CA. Closed-Loop Temperature and Force Control of Additive Friction Stir Deposition. Journal of Manufacturing and Materials Processing. 2022 Oct 1;6(5). </w:t>
          </w:r>
        </w:p>
        <w:p w14:paraId="5AC9CC53" w14:textId="77777777" w:rsidR="009E356A" w:rsidRPr="00F24EF1" w:rsidRDefault="009E356A">
          <w:pPr>
            <w:autoSpaceDE w:val="0"/>
            <w:autoSpaceDN w:val="0"/>
            <w:ind w:hanging="640"/>
            <w:divId w:val="297146425"/>
          </w:pPr>
          <w:r w:rsidRPr="00F24EF1">
            <w:t>90.</w:t>
          </w:r>
          <w:r w:rsidRPr="00F24EF1">
            <w:tab/>
            <w:t xml:space="preserve">Perry MEJ, Griffiths RJ, Garcia D, Sietins JM, Zhu Y, Yu HZ. Morphological and microstructural investigation of the non-planar interface formed in solid-state metal additive manufacturing by additive friction stir deposition. Addit Manuf. 2020 Oct 1;35. </w:t>
          </w:r>
        </w:p>
        <w:p w14:paraId="0AB07189" w14:textId="77777777" w:rsidR="009E356A" w:rsidRPr="00F24EF1" w:rsidRDefault="009E356A">
          <w:pPr>
            <w:autoSpaceDE w:val="0"/>
            <w:autoSpaceDN w:val="0"/>
            <w:ind w:hanging="640"/>
            <w:divId w:val="1654941604"/>
          </w:pPr>
          <w:r w:rsidRPr="00F24EF1">
            <w:t>91.</w:t>
          </w:r>
          <w:r w:rsidRPr="00F24EF1">
            <w:tab/>
            <w:t>ASTM Standard. B381-21: Standard Specification for Titanium and Titanium Alloy Forgings. ASTM International [Internet]. 2021;1–8. Available from: www.astm.org.</w:t>
          </w:r>
        </w:p>
        <w:p w14:paraId="2E003F08" w14:textId="77777777" w:rsidR="009E356A" w:rsidRPr="00F24EF1" w:rsidRDefault="009E356A">
          <w:pPr>
            <w:autoSpaceDE w:val="0"/>
            <w:autoSpaceDN w:val="0"/>
            <w:ind w:hanging="640"/>
            <w:divId w:val="285166872"/>
          </w:pPr>
          <w:r w:rsidRPr="00F24EF1">
            <w:t>92.</w:t>
          </w:r>
          <w:r w:rsidRPr="00F24EF1">
            <w:tab/>
            <w:t xml:space="preserve">Rai R, De A, Bhadeshia HKDH, DebRoy T. Review: Friction stir welding tools. Science and Technology of Welding and Joining. 2011;16(4):325–42. </w:t>
          </w:r>
        </w:p>
        <w:p w14:paraId="5A7EDA77" w14:textId="77777777" w:rsidR="009E356A" w:rsidRPr="00F24EF1" w:rsidRDefault="009E356A">
          <w:pPr>
            <w:autoSpaceDE w:val="0"/>
            <w:autoSpaceDN w:val="0"/>
            <w:ind w:hanging="640"/>
            <w:divId w:val="979920902"/>
          </w:pPr>
          <w:r w:rsidRPr="00F24EF1">
            <w:lastRenderedPageBreak/>
            <w:t>93.</w:t>
          </w:r>
          <w:r w:rsidRPr="00F24EF1">
            <w:tab/>
            <w:t xml:space="preserve">Wu LH, Wang D, Xiao BL, Ma ZY. Tool wear and its effect on microstructure and properties of friction stir processed Ti-6Al-4V. Mater Chem Phys. 2014 Aug 14;146(3):512–22. </w:t>
          </w:r>
        </w:p>
        <w:p w14:paraId="4F8FE8C9" w14:textId="77777777" w:rsidR="009E356A" w:rsidRPr="00F24EF1" w:rsidRDefault="009E356A">
          <w:pPr>
            <w:autoSpaceDE w:val="0"/>
            <w:autoSpaceDN w:val="0"/>
            <w:ind w:hanging="640"/>
            <w:divId w:val="337539386"/>
          </w:pPr>
          <w:r w:rsidRPr="00F24EF1">
            <w:t>94.</w:t>
          </w:r>
          <w:r w:rsidRPr="00F24EF1">
            <w:tab/>
            <w:t xml:space="preserve">Amirov A, Chumaevskii A, Savchenko N, Gurianov D, Nikolaeva A, Krasnoveykin V, et al. Features of Permanent Joints of Titanium (α+β)-Alloys Obtained by Friction Stir Welding Using a Nickel Superalloy Tool. Metals (Basel). 2023 Feb 1;13(2). </w:t>
          </w:r>
        </w:p>
        <w:p w14:paraId="5EE253E4" w14:textId="77777777" w:rsidR="009E356A" w:rsidRPr="00F24EF1" w:rsidRDefault="009E356A">
          <w:pPr>
            <w:autoSpaceDE w:val="0"/>
            <w:autoSpaceDN w:val="0"/>
            <w:ind w:hanging="640"/>
            <w:divId w:val="1065684041"/>
          </w:pPr>
          <w:r w:rsidRPr="00F24EF1">
            <w:t>95.</w:t>
          </w:r>
          <w:r w:rsidRPr="00F24EF1">
            <w:tab/>
            <w:t xml:space="preserve">Tarasov S, Amirov A, Chumaevskiy A, Savchenko N, Rubtsov VE, Ivanov A, et al. Friction Stir Welding of Ti-6Al-4V Using a Liquid-Cooled Nickel Superalloy Tool. Technologies (Basel). 2022 Dec 1;10(6). </w:t>
          </w:r>
        </w:p>
        <w:p w14:paraId="2BB928BF" w14:textId="77777777" w:rsidR="009E356A" w:rsidRPr="00F24EF1" w:rsidRDefault="009E356A">
          <w:pPr>
            <w:autoSpaceDE w:val="0"/>
            <w:autoSpaceDN w:val="0"/>
            <w:ind w:hanging="640"/>
            <w:divId w:val="49500720"/>
          </w:pPr>
          <w:r w:rsidRPr="00F24EF1">
            <w:t>96.</w:t>
          </w:r>
          <w:r w:rsidRPr="00F24EF1">
            <w:tab/>
            <w:t xml:space="preserve">Amirov A, Eliseev A, Kolubaev E, Filippov A, Rubtsov V. Wear of ZhS6U nickel superalloy tool in friction stir processing on commercially pure titanium. Metals (Basel). 2020 Jun 1;10(6):1–15. </w:t>
          </w:r>
        </w:p>
        <w:p w14:paraId="795CF5D5" w14:textId="77777777" w:rsidR="009E356A" w:rsidRPr="00F24EF1" w:rsidRDefault="009E356A">
          <w:pPr>
            <w:autoSpaceDE w:val="0"/>
            <w:autoSpaceDN w:val="0"/>
            <w:ind w:hanging="640"/>
            <w:divId w:val="1003121587"/>
          </w:pPr>
          <w:r w:rsidRPr="00F24EF1">
            <w:t>97.</w:t>
          </w:r>
          <w:r w:rsidRPr="00F24EF1">
            <w:tab/>
            <w:t xml:space="preserve">Du S, Liu H, Jiang M, Zhou L, Li D, Gao Y. Effects of tool wear on the microstructure evolution and mechanical properties of friction stir welded TA5 alloy. International Journal of Advanced Manufacturing Technology. 2022 Mar 1;119(1–2):1109–21. </w:t>
          </w:r>
        </w:p>
        <w:p w14:paraId="7E4FF365" w14:textId="77777777" w:rsidR="009E356A" w:rsidRPr="00F24EF1" w:rsidRDefault="009E356A">
          <w:pPr>
            <w:autoSpaceDE w:val="0"/>
            <w:autoSpaceDN w:val="0"/>
            <w:ind w:hanging="640"/>
            <w:divId w:val="2004894687"/>
          </w:pPr>
          <w:r w:rsidRPr="00F24EF1">
            <w:t>98.</w:t>
          </w:r>
          <w:r w:rsidRPr="00F24EF1">
            <w:tab/>
            <w:t xml:space="preserve">Ambrosio D, Wagner V, Vivas J, Dessein G, Aldanondo E, Cahuc O. Advances in friction stir welding of Ti6Al4V alloy complex geometries: T-butt joint with complete penetration. Archives of Civil and Mechanical Engineering. 2023 Aug 1;23(3). </w:t>
          </w:r>
        </w:p>
        <w:p w14:paraId="5C397608" w14:textId="77777777" w:rsidR="009E356A" w:rsidRPr="00F24EF1" w:rsidRDefault="009E356A">
          <w:pPr>
            <w:autoSpaceDE w:val="0"/>
            <w:autoSpaceDN w:val="0"/>
            <w:ind w:hanging="640"/>
            <w:divId w:val="846943442"/>
          </w:pPr>
          <w:r w:rsidRPr="00F24EF1">
            <w:lastRenderedPageBreak/>
            <w:t>99.</w:t>
          </w:r>
          <w:r w:rsidRPr="00F24EF1">
            <w:tab/>
            <w:t xml:space="preserve">Nasresfahani AR, Soltanipur AR, Farmanesh K, Ghasemi A. Effects of tool wear on friction stir welded joints of Ti–6Al–4V alloy. Materials Science and Technology (United Kingdom). 2017 Mar 24;33(5):583–91. </w:t>
          </w:r>
        </w:p>
        <w:p w14:paraId="2371F2FD" w14:textId="77777777" w:rsidR="009E356A" w:rsidRPr="00F24EF1" w:rsidRDefault="009E356A">
          <w:pPr>
            <w:autoSpaceDE w:val="0"/>
            <w:autoSpaceDN w:val="0"/>
            <w:ind w:hanging="640"/>
            <w:divId w:val="807010434"/>
          </w:pPr>
          <w:r w:rsidRPr="00F24EF1">
            <w:t>100.</w:t>
          </w:r>
          <w:r w:rsidRPr="00F24EF1">
            <w:tab/>
            <w:t xml:space="preserve">Buffa G, Fratini L, Micari F, Settineri L. On the Choice of Tool Material in Friction Stir Welding of Titanium Alloys. In: Proceedings of NAMRI/SME, Vol 40. 2012. </w:t>
          </w:r>
        </w:p>
        <w:p w14:paraId="6583A4D5" w14:textId="77777777" w:rsidR="009E356A" w:rsidRPr="00F24EF1" w:rsidRDefault="009E356A">
          <w:pPr>
            <w:autoSpaceDE w:val="0"/>
            <w:autoSpaceDN w:val="0"/>
            <w:ind w:hanging="640"/>
            <w:divId w:val="1178693515"/>
          </w:pPr>
          <w:r w:rsidRPr="00F24EF1">
            <w:t>101.</w:t>
          </w:r>
          <w:r w:rsidRPr="00F24EF1">
            <w:tab/>
            <w:t xml:space="preserve">Fall A, Fesharaki MH, Khodabandeh AR, Jahazi M. Tool wear characteristics and effect on microstructure in Ti-6Al-4V friction stir welded joints. Metals (Basel). 2016 Nov 1;6(11). </w:t>
          </w:r>
        </w:p>
        <w:p w14:paraId="06575FD1" w14:textId="77777777" w:rsidR="009E356A" w:rsidRPr="00F24EF1" w:rsidRDefault="009E356A">
          <w:pPr>
            <w:autoSpaceDE w:val="0"/>
            <w:autoSpaceDN w:val="0"/>
            <w:ind w:hanging="640"/>
            <w:divId w:val="687760848"/>
          </w:pPr>
          <w:r w:rsidRPr="00F24EF1">
            <w:t>102.</w:t>
          </w:r>
          <w:r w:rsidRPr="00F24EF1">
            <w:tab/>
            <w:t xml:space="preserve">Farias A, Batalha GF, Prados EF, Magnabosco R, Delijaicov S. Tool wear evaluations in friction stir processing of commercial titanium Ti-6Al-4V. Wear. 2013 Apr;302(1–2):1327–33. </w:t>
          </w:r>
        </w:p>
        <w:p w14:paraId="61037FA2" w14:textId="77777777" w:rsidR="009E356A" w:rsidRPr="00F24EF1" w:rsidRDefault="009E356A">
          <w:pPr>
            <w:autoSpaceDE w:val="0"/>
            <w:autoSpaceDN w:val="0"/>
            <w:ind w:hanging="640"/>
            <w:divId w:val="1065957419"/>
          </w:pPr>
          <w:r w:rsidRPr="00F24EF1">
            <w:t>103.</w:t>
          </w:r>
          <w:r w:rsidRPr="00F24EF1">
            <w:tab/>
            <w:t xml:space="preserve">Wang J, Su J, Mishra RS, Xu R, Baumann JA. Tool wear mechanisms in friction stir welding of Ti-6Al-4V alloy. Wear. 2014 Dec 1;321:25–32. </w:t>
          </w:r>
        </w:p>
        <w:p w14:paraId="5E445838" w14:textId="77777777" w:rsidR="009E356A" w:rsidRPr="00F24EF1" w:rsidRDefault="009E356A">
          <w:pPr>
            <w:autoSpaceDE w:val="0"/>
            <w:autoSpaceDN w:val="0"/>
            <w:ind w:hanging="640"/>
            <w:divId w:val="1566986470"/>
          </w:pPr>
          <w:r w:rsidRPr="00F24EF1">
            <w:t>104.</w:t>
          </w:r>
          <w:r w:rsidRPr="00F24EF1">
            <w:tab/>
            <w:t xml:space="preserve">Tanaka K, Nakazawa T, Sakairi K, Sato Y, Kokawa H, Omori T, et al. Feasibility of Iridium Containing Nickel Based Superalloy Tool to Friction Stir Spot Welding of High Strength Steel. In: Minerals, Metals and Materials Series. Springer International Publishing; 2017. p. 29–35. </w:t>
          </w:r>
        </w:p>
        <w:p w14:paraId="7EF94B89" w14:textId="77777777" w:rsidR="009E356A" w:rsidRPr="00F24EF1" w:rsidRDefault="009E356A">
          <w:pPr>
            <w:autoSpaceDE w:val="0"/>
            <w:autoSpaceDN w:val="0"/>
            <w:ind w:hanging="640"/>
            <w:divId w:val="101190238"/>
          </w:pPr>
          <w:r w:rsidRPr="00F24EF1">
            <w:t>105.</w:t>
          </w:r>
          <w:r w:rsidRPr="00F24EF1">
            <w:tab/>
            <w:t xml:space="preserve">Miyazawa T, Iwamoto Y, Maruko T, Fujii H. Development of high strength Ir based alloy tool for friction stir welding. Science and Technology of Welding and Joining. 2012 Apr 3;17(3):213–8. </w:t>
          </w:r>
        </w:p>
        <w:p w14:paraId="3CD3B5E4" w14:textId="77777777" w:rsidR="009E356A" w:rsidRPr="00F24EF1" w:rsidRDefault="009E356A">
          <w:pPr>
            <w:autoSpaceDE w:val="0"/>
            <w:autoSpaceDN w:val="0"/>
            <w:ind w:hanging="640"/>
            <w:divId w:val="1348940455"/>
          </w:pPr>
          <w:r w:rsidRPr="00F24EF1">
            <w:lastRenderedPageBreak/>
            <w:t>106.</w:t>
          </w:r>
          <w:r w:rsidRPr="00F24EF1">
            <w:tab/>
            <w:t xml:space="preserve">Miyazawa T, Iwamoto Y, Maruko T, Fujii H. Development of Ir based tool for friction stir welding of high temperature materials. Science and Technology of Welding and Joining. 2011 Feb;16(2):188–92. </w:t>
          </w:r>
        </w:p>
        <w:p w14:paraId="20F5ADB1" w14:textId="77777777" w:rsidR="009E356A" w:rsidRPr="00F24EF1" w:rsidRDefault="009E356A">
          <w:pPr>
            <w:autoSpaceDE w:val="0"/>
            <w:autoSpaceDN w:val="0"/>
            <w:ind w:hanging="640"/>
            <w:divId w:val="449054152"/>
          </w:pPr>
          <w:r w:rsidRPr="00F24EF1">
            <w:t>107.</w:t>
          </w:r>
          <w:r w:rsidRPr="00F24EF1">
            <w:tab/>
            <w:t xml:space="preserve">David SA, Feng Z. Friction Stir Welding of Advanced Materials: Challenges. 2004. </w:t>
          </w:r>
        </w:p>
        <w:p w14:paraId="0C152C2E" w14:textId="77777777" w:rsidR="009E356A" w:rsidRPr="00F24EF1" w:rsidRDefault="009E356A">
          <w:pPr>
            <w:autoSpaceDE w:val="0"/>
            <w:autoSpaceDN w:val="0"/>
            <w:ind w:hanging="640"/>
            <w:divId w:val="1182544874"/>
          </w:pPr>
          <w:r w:rsidRPr="00F24EF1">
            <w:t>108.</w:t>
          </w:r>
          <w:r w:rsidRPr="00F24EF1">
            <w:tab/>
            <w:t xml:space="preserve">Ragu Nathan S, Balasubramanian V, Malarvizhi S, Rao AG. An investigation on metallurgical characteristics of tungsten based tool materials used in friction stir welding of naval grade high strength low alloy steels. Int J Refract Metals Hard Mater. 2016 Apr 1;56:18–26. </w:t>
          </w:r>
        </w:p>
        <w:p w14:paraId="234CA220" w14:textId="77777777" w:rsidR="009E356A" w:rsidRPr="00F24EF1" w:rsidRDefault="009E356A">
          <w:pPr>
            <w:autoSpaceDE w:val="0"/>
            <w:autoSpaceDN w:val="0"/>
            <w:ind w:hanging="640"/>
            <w:divId w:val="1659650343"/>
          </w:pPr>
          <w:r w:rsidRPr="00F24EF1">
            <w:t>109.</w:t>
          </w:r>
          <w:r w:rsidRPr="00F24EF1">
            <w:tab/>
            <w:t xml:space="preserve">Thompson BT, Babu SS, Lolla T. Application of Diffusion Models to Predict FSW Tool Wear. In: International Offshore and Polar Engineering Conference. International Society of Offshore and Polar Engineers; 2011. p. 520–6. </w:t>
          </w:r>
        </w:p>
        <w:p w14:paraId="4DF46F0E" w14:textId="77777777" w:rsidR="009E356A" w:rsidRPr="00F24EF1" w:rsidRDefault="009E356A">
          <w:pPr>
            <w:autoSpaceDE w:val="0"/>
            <w:autoSpaceDN w:val="0"/>
            <w:ind w:hanging="640"/>
            <w:divId w:val="2073313249"/>
          </w:pPr>
          <w:r w:rsidRPr="00F24EF1">
            <w:t>110.</w:t>
          </w:r>
          <w:r w:rsidRPr="00F24EF1">
            <w:tab/>
            <w:t xml:space="preserve">Michael Eff Graduate Program in Welding Engineering B, Suresh Babu S, David Phillips A. The Effects of Tool Texture on Tool Wear in Friction Stir Welding of X-70 Steel. </w:t>
          </w:r>
        </w:p>
        <w:p w14:paraId="3555463A" w14:textId="77777777" w:rsidR="009E356A" w:rsidRPr="00F24EF1" w:rsidRDefault="009E356A">
          <w:pPr>
            <w:autoSpaceDE w:val="0"/>
            <w:autoSpaceDN w:val="0"/>
            <w:ind w:hanging="640"/>
            <w:divId w:val="179901934"/>
          </w:pPr>
          <w:r w:rsidRPr="00F24EF1">
            <w:t>111.</w:t>
          </w:r>
          <w:r w:rsidRPr="00F24EF1">
            <w:tab/>
            <w:t xml:space="preserve">Pilchak AL, Juhas MC, Williams JC. Observations of tool-workpiece interactions during friction stir processing of Ti-6Al-4V. Metall Mater Trans A Phys Metall Mater Sci. 2007 Feb;38(2):435–7. </w:t>
          </w:r>
        </w:p>
        <w:p w14:paraId="2373E641" w14:textId="77777777" w:rsidR="009E356A" w:rsidRPr="00F24EF1" w:rsidRDefault="009E356A">
          <w:pPr>
            <w:autoSpaceDE w:val="0"/>
            <w:autoSpaceDN w:val="0"/>
            <w:ind w:hanging="640"/>
            <w:divId w:val="474641987"/>
          </w:pPr>
          <w:r w:rsidRPr="00F24EF1">
            <w:t>112.</w:t>
          </w:r>
          <w:r w:rsidRPr="00F24EF1">
            <w:tab/>
            <w:t xml:space="preserve">Zhang YN, Cao X, Larose S, Wanjara P. Review of tools for friction stir welding and processing. Canadian Metallurgical Quarterly. 2012;51(3):250–61. </w:t>
          </w:r>
        </w:p>
        <w:p w14:paraId="30551485" w14:textId="77777777" w:rsidR="009E356A" w:rsidRPr="00F24EF1" w:rsidRDefault="009E356A">
          <w:pPr>
            <w:autoSpaceDE w:val="0"/>
            <w:autoSpaceDN w:val="0"/>
            <w:ind w:hanging="640"/>
            <w:divId w:val="1836611128"/>
          </w:pPr>
          <w:r w:rsidRPr="00F24EF1">
            <w:t>113.</w:t>
          </w:r>
          <w:r w:rsidRPr="00F24EF1">
            <w:tab/>
            <w:t xml:space="preserve">Nathan SR, Malarvizhi S, Balasubramanian V, Rao AG. Failure analysis of tungsten based tool materials used in friction stir welding of high strength low alloy steels. Eng Fail Anal. 2016 Aug 1;66:88–98. </w:t>
          </w:r>
        </w:p>
        <w:p w14:paraId="4B01020A" w14:textId="77777777" w:rsidR="009E356A" w:rsidRPr="00F24EF1" w:rsidRDefault="009E356A">
          <w:pPr>
            <w:autoSpaceDE w:val="0"/>
            <w:autoSpaceDN w:val="0"/>
            <w:ind w:hanging="640"/>
            <w:divId w:val="1807429576"/>
          </w:pPr>
          <w:r w:rsidRPr="00F24EF1">
            <w:lastRenderedPageBreak/>
            <w:t>114.</w:t>
          </w:r>
          <w:r w:rsidRPr="00F24EF1">
            <w:tab/>
            <w:t xml:space="preserve">Mashinini PM, Dinaharan I, David Raja Selvam J, Hattingh DG. Microstructure evolution and mechanical characterization of friction stir welded titanium alloy Ti–6Al–4V using lanthanated tungsten tool. Mater Charact. 2018 May 1;139:328–36. </w:t>
          </w:r>
        </w:p>
        <w:p w14:paraId="00B81DAB" w14:textId="77777777" w:rsidR="009E356A" w:rsidRPr="00F24EF1" w:rsidRDefault="009E356A">
          <w:pPr>
            <w:autoSpaceDE w:val="0"/>
            <w:autoSpaceDN w:val="0"/>
            <w:ind w:hanging="640"/>
            <w:divId w:val="647051531"/>
          </w:pPr>
          <w:r w:rsidRPr="00F24EF1">
            <w:t>115.</w:t>
          </w:r>
          <w:r w:rsidRPr="00F24EF1">
            <w:tab/>
            <w:t xml:space="preserve">Thompson BT. Tool Degradation Characterization in the Friction Stir Welding of Hard Metals. The Ohio State University; 2010. </w:t>
          </w:r>
        </w:p>
        <w:p w14:paraId="3256C90B" w14:textId="77777777" w:rsidR="009E356A" w:rsidRPr="00F24EF1" w:rsidRDefault="009E356A">
          <w:pPr>
            <w:autoSpaceDE w:val="0"/>
            <w:autoSpaceDN w:val="0"/>
            <w:ind w:hanging="640"/>
            <w:divId w:val="1145246754"/>
          </w:pPr>
          <w:r w:rsidRPr="00F24EF1">
            <w:t>116.</w:t>
          </w:r>
          <w:r w:rsidRPr="00F24EF1">
            <w:tab/>
            <w:t xml:space="preserve">Thompson B, Babu SS. Tool Degradation Characterization in the Friction Stir Welding of Hard Metals. Weld J. 2010 Dec;Vol. 89:256–61. </w:t>
          </w:r>
        </w:p>
        <w:p w14:paraId="466B6D02" w14:textId="77777777" w:rsidR="009E356A" w:rsidRPr="00F24EF1" w:rsidRDefault="009E356A">
          <w:pPr>
            <w:autoSpaceDE w:val="0"/>
            <w:autoSpaceDN w:val="0"/>
            <w:ind w:hanging="640"/>
            <w:divId w:val="293025405"/>
          </w:pPr>
          <w:r w:rsidRPr="00F24EF1">
            <w:t>117.</w:t>
          </w:r>
          <w:r w:rsidRPr="00F24EF1">
            <w:tab/>
            <w:t xml:space="preserve">Pilchak AL, Juhas MC, Williams JC. Observations of tool-workpiece interactions during friction stir processing of Ti-6Al-4V. Metall Mater Trans A Phys Metall Mater Sci. 2007 Feb;38(2):435–7. </w:t>
          </w:r>
        </w:p>
        <w:p w14:paraId="2241CC0B" w14:textId="77777777" w:rsidR="009E356A" w:rsidRPr="00F24EF1" w:rsidRDefault="009E356A">
          <w:pPr>
            <w:autoSpaceDE w:val="0"/>
            <w:autoSpaceDN w:val="0"/>
            <w:ind w:hanging="640"/>
            <w:divId w:val="1838154710"/>
          </w:pPr>
          <w:r w:rsidRPr="00F24EF1">
            <w:t>118.</w:t>
          </w:r>
          <w:r w:rsidRPr="00F24EF1">
            <w:tab/>
            <w:t xml:space="preserve">Mohanty PP. Wear of friction stir tools considering qualitative and quantitative aspects: a review. Vol. 43, International Journal of Ambient Energy. Taylor and Francis Ltd.; 2022. p. 5535–53. </w:t>
          </w:r>
        </w:p>
        <w:p w14:paraId="513D89DA" w14:textId="77777777" w:rsidR="009E356A" w:rsidRPr="00F24EF1" w:rsidRDefault="009E356A">
          <w:pPr>
            <w:autoSpaceDE w:val="0"/>
            <w:autoSpaceDN w:val="0"/>
            <w:ind w:hanging="640"/>
            <w:divId w:val="1874222155"/>
          </w:pPr>
          <w:r w:rsidRPr="00F24EF1">
            <w:t>119.</w:t>
          </w:r>
          <w:r w:rsidRPr="00F24EF1">
            <w:tab/>
            <w:t xml:space="preserve">Mishra RS, Mahoney MW, editors. Friction Stir Welding and Processing. Materials Park, OH: ASM International; 2007. </w:t>
          </w:r>
        </w:p>
        <w:p w14:paraId="40DE5174" w14:textId="77777777" w:rsidR="009E356A" w:rsidRPr="00F24EF1" w:rsidRDefault="009E356A">
          <w:pPr>
            <w:autoSpaceDE w:val="0"/>
            <w:autoSpaceDN w:val="0"/>
            <w:ind w:hanging="640"/>
            <w:divId w:val="1643460280"/>
          </w:pPr>
          <w:r w:rsidRPr="00F24EF1">
            <w:t>120.</w:t>
          </w:r>
          <w:r w:rsidRPr="00F24EF1">
            <w:tab/>
            <w:t xml:space="preserve">Trapp T, Helder E, Subramanian PR. FSW of titanium alloys for aircraft engine components. In: Friction stir welding and processing II. San Diego California: TMS; 2003. p. 173–8. </w:t>
          </w:r>
        </w:p>
        <w:p w14:paraId="2BE7A024" w14:textId="77777777" w:rsidR="009E356A" w:rsidRPr="00F24EF1" w:rsidRDefault="009E356A">
          <w:pPr>
            <w:autoSpaceDE w:val="0"/>
            <w:autoSpaceDN w:val="0"/>
            <w:ind w:hanging="640"/>
            <w:divId w:val="675769801"/>
          </w:pPr>
          <w:r w:rsidRPr="00F24EF1">
            <w:t>121.</w:t>
          </w:r>
          <w:r w:rsidRPr="00F24EF1">
            <w:tab/>
            <w:t xml:space="preserve">Schwartz AJ, Kumar M, Adams BL, editors. Electron Backscatter Diffraction in Materials Science. Electron Backscatter Diffraction in Materials Science. Springer US; 2000. </w:t>
          </w:r>
        </w:p>
        <w:p w14:paraId="6FF7461D" w14:textId="77777777" w:rsidR="009E356A" w:rsidRPr="00F24EF1" w:rsidRDefault="009E356A">
          <w:pPr>
            <w:autoSpaceDE w:val="0"/>
            <w:autoSpaceDN w:val="0"/>
            <w:ind w:hanging="640"/>
            <w:divId w:val="1048650545"/>
          </w:pPr>
          <w:r w:rsidRPr="00F24EF1">
            <w:t>122.</w:t>
          </w:r>
          <w:r w:rsidRPr="00F24EF1">
            <w:tab/>
            <w:t xml:space="preserve">Wright SI, Nowell MM. EBSD image quality mapping. Microscopy and Microanalysis. 2006 Feb;12(1):72–84. </w:t>
          </w:r>
        </w:p>
        <w:p w14:paraId="7C49B9D9" w14:textId="77777777" w:rsidR="009E356A" w:rsidRPr="00F24EF1" w:rsidRDefault="009E356A">
          <w:pPr>
            <w:autoSpaceDE w:val="0"/>
            <w:autoSpaceDN w:val="0"/>
            <w:ind w:hanging="640"/>
            <w:divId w:val="490216803"/>
          </w:pPr>
          <w:r w:rsidRPr="00F24EF1">
            <w:lastRenderedPageBreak/>
            <w:t>123.</w:t>
          </w:r>
          <w:r w:rsidRPr="00F24EF1">
            <w:tab/>
            <w:t xml:space="preserve">Rui SS, Han QN, Wang X, Li S, Ma X, Su Y, et al. Correlations between two EBSD-based metrics Kernel Average Misorientation and Image Quality on indicating dislocations of near-failure low alloy steels induced by tensile and cyclic deformations. Mater Today Commun. 2021 Jun 1;27. </w:t>
          </w:r>
        </w:p>
        <w:p w14:paraId="336BA8A7" w14:textId="77777777" w:rsidR="009E356A" w:rsidRPr="00F24EF1" w:rsidRDefault="009E356A">
          <w:pPr>
            <w:autoSpaceDE w:val="0"/>
            <w:autoSpaceDN w:val="0"/>
            <w:ind w:hanging="640"/>
            <w:divId w:val="1366254029"/>
          </w:pPr>
          <w:r w:rsidRPr="00F24EF1">
            <w:t>124.</w:t>
          </w:r>
          <w:r w:rsidRPr="00F24EF1">
            <w:tab/>
            <w:t xml:space="preserve">Wang F, Stinville JC, Charpagne M, Echlin MP, Agnew SR, Pollock TM, et al. Dislocation cells in additively manufactured metallic alloys characterized by electron backscatter diffraction pattern sharpness. Mater Charact. 2023 Mar 1;197. </w:t>
          </w:r>
        </w:p>
        <w:p w14:paraId="4431DB05" w14:textId="77777777" w:rsidR="009E356A" w:rsidRPr="00F24EF1" w:rsidRDefault="009E356A">
          <w:pPr>
            <w:autoSpaceDE w:val="0"/>
            <w:autoSpaceDN w:val="0"/>
            <w:ind w:hanging="640"/>
            <w:divId w:val="652031916"/>
          </w:pPr>
          <w:r w:rsidRPr="00F24EF1">
            <w:t>125.</w:t>
          </w:r>
          <w:r w:rsidRPr="00F24EF1">
            <w:tab/>
            <w:t xml:space="preserve">Germain L, Gey N, Humbert M. Reliability of reconstructed β-orientation maps in titanium alloys. Ultramicroscopy. 2007 Nov;107(12):1129–35. </w:t>
          </w:r>
        </w:p>
        <w:p w14:paraId="47AC2C2D" w14:textId="77777777" w:rsidR="009E356A" w:rsidRPr="00F24EF1" w:rsidRDefault="009E356A">
          <w:pPr>
            <w:autoSpaceDE w:val="0"/>
            <w:autoSpaceDN w:val="0"/>
            <w:ind w:hanging="640"/>
            <w:divId w:val="218366806"/>
          </w:pPr>
          <w:r w:rsidRPr="00F24EF1">
            <w:t>126.</w:t>
          </w:r>
          <w:r w:rsidRPr="00F24EF1">
            <w:tab/>
            <w:t xml:space="preserve">Tiley JS, Shiveley AR, Pilchak AL, Shade PA, Groeber MA. 3D reconstruction of prior β grains in friction stir-processed Ti-6Al-4V. J Microsc. 2014;255(2):71–7. </w:t>
          </w:r>
        </w:p>
        <w:p w14:paraId="3327A0A0" w14:textId="77777777" w:rsidR="009E356A" w:rsidRPr="00F24EF1" w:rsidRDefault="009E356A">
          <w:pPr>
            <w:autoSpaceDE w:val="0"/>
            <w:autoSpaceDN w:val="0"/>
            <w:ind w:hanging="640"/>
            <w:divId w:val="1251769145"/>
          </w:pPr>
          <w:r w:rsidRPr="00F24EF1">
            <w:t>127.</w:t>
          </w:r>
          <w:r w:rsidRPr="00F24EF1">
            <w:tab/>
            <w:t xml:space="preserve">Niessen F, Nyyssönen T, Gazder AA, Hielscher R. Parent grain reconstruction from partially or fully transformed microstructures in MTEX. J Appl Crystallogr. 2022 Feb 1;55:180–94. </w:t>
          </w:r>
        </w:p>
        <w:p w14:paraId="1249F1A5" w14:textId="77777777" w:rsidR="009E356A" w:rsidRPr="00F24EF1" w:rsidRDefault="009E356A">
          <w:pPr>
            <w:autoSpaceDE w:val="0"/>
            <w:autoSpaceDN w:val="0"/>
            <w:ind w:hanging="640"/>
            <w:divId w:val="1040085631"/>
          </w:pPr>
          <w:r w:rsidRPr="00F24EF1">
            <w:t>128.</w:t>
          </w:r>
          <w:r w:rsidRPr="00F24EF1">
            <w:tab/>
            <w:t>Glavicic MG, Kobryn PA, Bieler TR, Semiatin SL. A method to determine the orientation of the high-temperature beta phase from measured EBSD data for the low-temperature alpha phase in Ti-6Al-4V. Materials Science and Engineering A [Internet]. 2003;50–9. Available from: www.elsevier.com/locate/msea</w:t>
          </w:r>
        </w:p>
        <w:p w14:paraId="39C8006A" w14:textId="77777777" w:rsidR="009E356A" w:rsidRPr="00F24EF1" w:rsidRDefault="009E356A">
          <w:pPr>
            <w:autoSpaceDE w:val="0"/>
            <w:autoSpaceDN w:val="0"/>
            <w:ind w:hanging="640"/>
            <w:divId w:val="2089840076"/>
          </w:pPr>
          <w:r w:rsidRPr="00F24EF1">
            <w:t>129.</w:t>
          </w:r>
          <w:r w:rsidRPr="00F24EF1">
            <w:tab/>
            <w:t>Glavicic MG, Kobryn PA, Bieler TR, Semiatin SL. An automated method to determine the orientation of the high-temperature beta phase from measured EBSD data for the low-temperature alpha-phase in Ti-6Al-4V. Materials Science and Engineering A [Internet]. 2003;258–64. Available from: www.elsevier.com/locate/msea</w:t>
          </w:r>
        </w:p>
        <w:p w14:paraId="48C4A232" w14:textId="77777777" w:rsidR="009E356A" w:rsidRPr="00F24EF1" w:rsidRDefault="009E356A">
          <w:pPr>
            <w:autoSpaceDE w:val="0"/>
            <w:autoSpaceDN w:val="0"/>
            <w:ind w:hanging="640"/>
            <w:divId w:val="1910191850"/>
          </w:pPr>
          <w:r w:rsidRPr="00F24EF1">
            <w:lastRenderedPageBreak/>
            <w:t>130.</w:t>
          </w:r>
          <w:r w:rsidRPr="00F24EF1">
            <w:tab/>
            <w:t xml:space="preserve">Glavicic MG, Kobryn PA, Semiatin SL. Validation of an automated EBSD method to deduce the β-phase texture in Ti-6Al-4V with a colony-α microstructure. Materials Science and Engineering A. 2004 Nov 15;385(1–2):372–6. </w:t>
          </w:r>
        </w:p>
        <w:p w14:paraId="3A8F4124" w14:textId="77777777" w:rsidR="009E356A" w:rsidRPr="00F24EF1" w:rsidRDefault="009E356A">
          <w:pPr>
            <w:autoSpaceDE w:val="0"/>
            <w:autoSpaceDN w:val="0"/>
            <w:ind w:hanging="640"/>
            <w:divId w:val="1982691947"/>
          </w:pPr>
          <w:r w:rsidRPr="00F24EF1">
            <w:t>131.</w:t>
          </w:r>
          <w:r w:rsidRPr="00F24EF1">
            <w:tab/>
            <w:t>Makiewicz KT. Development of simultaneous transformation kinetics microstructure model with application to laser metal deposited Ti-6Al-4V and alloy 718 [Internet]. Thesis. Ohio State University. 2013. Available from: http://rave.ohiolink.edu/etdc/view?acc_num=osu1366023857%5Cnhttps://drive.google.com/open?id=0B0fTxDBXtHZMWjVpQXdEVzgxRG8</w:t>
          </w:r>
        </w:p>
        <w:p w14:paraId="24C2C7EA" w14:textId="77777777" w:rsidR="009E356A" w:rsidRPr="00F24EF1" w:rsidRDefault="009E356A">
          <w:pPr>
            <w:autoSpaceDE w:val="0"/>
            <w:autoSpaceDN w:val="0"/>
            <w:ind w:hanging="640"/>
            <w:divId w:val="1678115972"/>
          </w:pPr>
          <w:r w:rsidRPr="00F24EF1">
            <w:t>132.</w:t>
          </w:r>
          <w:r w:rsidRPr="00F24EF1">
            <w:tab/>
            <w:t>Makiewicz K, Babu SS. Microstructure Evolution During Laser Additive Manufacturing of Ti6Al4V Alloys. In 2012. Available from: https://www.researchgate.net/publication/267902949</w:t>
          </w:r>
        </w:p>
        <w:p w14:paraId="5F7C1A92" w14:textId="77777777" w:rsidR="009E356A" w:rsidRPr="00F24EF1" w:rsidRDefault="009E356A">
          <w:pPr>
            <w:autoSpaceDE w:val="0"/>
            <w:autoSpaceDN w:val="0"/>
            <w:ind w:hanging="640"/>
            <w:divId w:val="34625525"/>
          </w:pPr>
          <w:r w:rsidRPr="00F24EF1">
            <w:t>133.</w:t>
          </w:r>
          <w:r w:rsidRPr="00F24EF1">
            <w:tab/>
            <w:t xml:space="preserve">Tiley JS. MODELING OF MICROSTRUCTURE PROPERTY RELATIONSHIPS IN Ti-6Al-4V. The Ohio State University; 2002. </w:t>
          </w:r>
        </w:p>
        <w:p w14:paraId="37144694" w14:textId="77777777" w:rsidR="009E356A" w:rsidRPr="00F24EF1" w:rsidRDefault="009E356A">
          <w:pPr>
            <w:autoSpaceDE w:val="0"/>
            <w:autoSpaceDN w:val="0"/>
            <w:ind w:hanging="640"/>
            <w:divId w:val="1898277544"/>
          </w:pPr>
          <w:r w:rsidRPr="00F24EF1">
            <w:t>134.</w:t>
          </w:r>
          <w:r w:rsidRPr="00F24EF1">
            <w:tab/>
            <w:t>ASTM Standard. E562-19: Standard Test Method for Determining Volume Fraction by Systematic Manual Point Count. ASTM International [Internet]. 2019; Available from: www.astm.org,</w:t>
          </w:r>
        </w:p>
        <w:p w14:paraId="1FE4790E" w14:textId="77777777" w:rsidR="009E356A" w:rsidRPr="00F24EF1" w:rsidRDefault="009E356A">
          <w:pPr>
            <w:autoSpaceDE w:val="0"/>
            <w:autoSpaceDN w:val="0"/>
            <w:ind w:hanging="640"/>
            <w:divId w:val="2044745980"/>
          </w:pPr>
          <w:r w:rsidRPr="00F24EF1">
            <w:t>135.</w:t>
          </w:r>
          <w:r w:rsidRPr="00F24EF1">
            <w:tab/>
            <w:t>Kelly SM. Thermal and Microstructure Modeling of Metal Deposition Processes with Application to Ti-6Al-4V [Internet]. Materials Science and Engineering. 2004. Available from: http://scholar.google.com/scholar?q=Thermal and microstructure modeling of metal deposition processes with application to Ti-6Al-4V&amp;btnG=&amp;hl=en&amp;num=20&amp;as_sdt=0%2C22</w:t>
          </w:r>
        </w:p>
        <w:p w14:paraId="1B04C709" w14:textId="77777777" w:rsidR="009E356A" w:rsidRPr="00F24EF1" w:rsidRDefault="009E356A">
          <w:pPr>
            <w:autoSpaceDE w:val="0"/>
            <w:autoSpaceDN w:val="0"/>
            <w:ind w:hanging="640"/>
            <w:divId w:val="648747579"/>
          </w:pPr>
          <w:r w:rsidRPr="00F24EF1">
            <w:lastRenderedPageBreak/>
            <w:t>136.</w:t>
          </w:r>
          <w:r w:rsidRPr="00F24EF1">
            <w:tab/>
            <w:t xml:space="preserve">Ducato A, Fratini L, Cascia M La, Mazzola G. An Automated Visual Inspection System for the Classification of the Phases of Ti-6Al-4V Titanium Alloy. In: Computer Analysis of Images and Patterns. 2013. p. 362–9. </w:t>
          </w:r>
        </w:p>
        <w:p w14:paraId="2154598C" w14:textId="77777777" w:rsidR="009E356A" w:rsidRPr="00F24EF1" w:rsidRDefault="009E356A">
          <w:pPr>
            <w:autoSpaceDE w:val="0"/>
            <w:autoSpaceDN w:val="0"/>
            <w:ind w:hanging="640"/>
            <w:divId w:val="687371569"/>
          </w:pPr>
          <w:r w:rsidRPr="00F24EF1">
            <w:t>137.</w:t>
          </w:r>
          <w:r w:rsidRPr="00F24EF1">
            <w:tab/>
            <w:t>Sosa JM, Huber DE, Welk B, Fraser HL. Development and application of MIPAR</w:t>
          </w:r>
          <w:r w:rsidRPr="00F24EF1">
            <w:rPr>
              <w:vertAlign w:val="superscript"/>
            </w:rPr>
            <w:t>TM</w:t>
          </w:r>
          <w:r w:rsidRPr="00F24EF1">
            <w:t xml:space="preserve">: a novel software package for two- and three-dimensional microstructural characterization. Integr Mater Manuf Innov. 2014 Dec 1;3(1):123–40. </w:t>
          </w:r>
        </w:p>
        <w:p w14:paraId="3BFC08F5" w14:textId="77777777" w:rsidR="009E356A" w:rsidRPr="00F24EF1" w:rsidRDefault="009E356A">
          <w:pPr>
            <w:autoSpaceDE w:val="0"/>
            <w:autoSpaceDN w:val="0"/>
            <w:ind w:hanging="640"/>
            <w:divId w:val="784883697"/>
          </w:pPr>
          <w:r w:rsidRPr="00F24EF1">
            <w:t>138.</w:t>
          </w:r>
          <w:r w:rsidRPr="00F24EF1">
            <w:tab/>
            <w:t xml:space="preserve">Bhadeshia HKDH. Neural Networks in Materials Science. ISIJ International. 1999;39(10):966–79. </w:t>
          </w:r>
        </w:p>
        <w:p w14:paraId="4EF06237" w14:textId="77777777" w:rsidR="009E356A" w:rsidRPr="00F24EF1" w:rsidRDefault="009E356A">
          <w:pPr>
            <w:autoSpaceDE w:val="0"/>
            <w:autoSpaceDN w:val="0"/>
            <w:ind w:hanging="640"/>
            <w:divId w:val="612786756"/>
          </w:pPr>
          <w:r w:rsidRPr="00F24EF1">
            <w:t>139.</w:t>
          </w:r>
          <w:r w:rsidRPr="00F24EF1">
            <w:tab/>
            <w:t xml:space="preserve">Plotkowski A, Ferguson J, Stump B, Halsey W, Paquit V, Joslin C, et al. A stochastic scan strategy for grain structure control in complex geometries using electron beam powder bed fusion. Addit Manuf. 2021;46:102092. </w:t>
          </w:r>
        </w:p>
        <w:p w14:paraId="76F4AF32" w14:textId="77777777" w:rsidR="009E356A" w:rsidRPr="00F24EF1" w:rsidRDefault="009E356A">
          <w:pPr>
            <w:autoSpaceDE w:val="0"/>
            <w:autoSpaceDN w:val="0"/>
            <w:ind w:hanging="640"/>
            <w:divId w:val="1443114629"/>
          </w:pPr>
          <w:r w:rsidRPr="00F24EF1">
            <w:t>140.</w:t>
          </w:r>
          <w:r w:rsidRPr="00F24EF1">
            <w:tab/>
            <w:t>Raghavan N, Simunovic S, Dehoff R, Plotkowski A, Turner J, Kirka M, et al. Localized melt-scan strategy for site specific control of grain size and primary dendrite arm spacing in electron beam additive manufacturing. Acta Mater [Internet]. 2017;140:375–87. Available from: https://doi.org/10.1016/j.actamat.2017.08.038</w:t>
          </w:r>
        </w:p>
        <w:p w14:paraId="23F1FB7D" w14:textId="77777777" w:rsidR="009E356A" w:rsidRPr="00F24EF1" w:rsidRDefault="009E356A">
          <w:pPr>
            <w:autoSpaceDE w:val="0"/>
            <w:autoSpaceDN w:val="0"/>
            <w:ind w:hanging="640"/>
            <w:divId w:val="2004503156"/>
          </w:pPr>
          <w:r w:rsidRPr="00F24EF1">
            <w:t>141.</w:t>
          </w:r>
          <w:r w:rsidRPr="00F24EF1">
            <w:tab/>
            <w:t xml:space="preserve">Kelly SM, Kampe SL. Microstructural Evolution in Laser-Deposited Multilayer Ti-6Al-4V Builds: Part I. Microstructural Characterization. Metallurgical and Materials Transactions A. 2004;35A(June 2004):1861–7. </w:t>
          </w:r>
        </w:p>
        <w:p w14:paraId="1549BAA9" w14:textId="77777777" w:rsidR="009E356A" w:rsidRPr="00F24EF1" w:rsidRDefault="009E356A">
          <w:pPr>
            <w:autoSpaceDE w:val="0"/>
            <w:autoSpaceDN w:val="0"/>
            <w:ind w:hanging="640"/>
            <w:divId w:val="322125411"/>
          </w:pPr>
          <w:r w:rsidRPr="00F24EF1">
            <w:t>142.</w:t>
          </w:r>
          <w:r w:rsidRPr="00F24EF1">
            <w:tab/>
            <w:t xml:space="preserve">Sames WJ, List FA, Pannala S, Dehoff RR, Babu SS. The metallurgy and processing science of metal additive manufacturing. International Materials </w:t>
          </w:r>
          <w:r w:rsidRPr="00F24EF1">
            <w:lastRenderedPageBreak/>
            <w:t>Reviews [Internet]. 2016;61(5):315–60. Available from: http://www.tandfonline.com/doi/full/10.1080/09506608.2015.1116649</w:t>
          </w:r>
        </w:p>
        <w:p w14:paraId="488AAD7A" w14:textId="77777777" w:rsidR="009E356A" w:rsidRPr="00F24EF1" w:rsidRDefault="009E356A">
          <w:pPr>
            <w:autoSpaceDE w:val="0"/>
            <w:autoSpaceDN w:val="0"/>
            <w:ind w:hanging="640"/>
            <w:divId w:val="1852908100"/>
          </w:pPr>
          <w:r w:rsidRPr="00F24EF1">
            <w:t>143.</w:t>
          </w:r>
          <w:r w:rsidRPr="00F24EF1">
            <w:tab/>
            <w:t xml:space="preserve">Kumar S, Vijayan SR, Nandwana P, Poplawsky JD, Yan C, Babu SS. Role of thermo-mechanical gyrations on the α/β interface stability in a Ti6Al4V AM alloy. Scr Mater. 2021 Nov 1;204. </w:t>
          </w:r>
        </w:p>
        <w:p w14:paraId="0B2DF11F" w14:textId="77777777" w:rsidR="009E356A" w:rsidRPr="00F24EF1" w:rsidRDefault="009E356A">
          <w:pPr>
            <w:autoSpaceDE w:val="0"/>
            <w:autoSpaceDN w:val="0"/>
            <w:ind w:hanging="640"/>
            <w:divId w:val="337855832"/>
          </w:pPr>
          <w:r w:rsidRPr="00F24EF1">
            <w:t>144.</w:t>
          </w:r>
          <w:r w:rsidRPr="00F24EF1">
            <w:tab/>
            <w:t xml:space="preserve">Kelly SM, Kampe SL. Microstructural Evolution in Laser-Deposited Multilayer Ti-6Al-4V Builds: Part II. Thermal Modeling. Metallurgical and Materials Transactions A. 2004;35A(June 2004):1869–79. </w:t>
          </w:r>
        </w:p>
        <w:p w14:paraId="7C87F6E5" w14:textId="77777777" w:rsidR="009E356A" w:rsidRPr="00F24EF1" w:rsidRDefault="009E356A">
          <w:pPr>
            <w:autoSpaceDE w:val="0"/>
            <w:autoSpaceDN w:val="0"/>
            <w:ind w:hanging="640"/>
            <w:divId w:val="1702243980"/>
          </w:pPr>
          <w:r w:rsidRPr="00F24EF1">
            <w:t>145.</w:t>
          </w:r>
          <w:r w:rsidRPr="00F24EF1">
            <w:tab/>
            <w:t>Raplee J, Plotkowski A, Kirka MM, Dinwiddie R, Okello A, Dehoff RR, et al. Thermographic Microstructure Monitoring in Electron Beam Additive Manufacturing. Sci Rep [Internet]. 2017;7(March). Available from: http://dx.doi.org/10.1038/srep43554</w:t>
          </w:r>
        </w:p>
        <w:p w14:paraId="071797B8" w14:textId="77777777" w:rsidR="009E356A" w:rsidRPr="00F24EF1" w:rsidRDefault="009E356A">
          <w:pPr>
            <w:autoSpaceDE w:val="0"/>
            <w:autoSpaceDN w:val="0"/>
            <w:ind w:hanging="640"/>
            <w:divId w:val="95831616"/>
          </w:pPr>
          <w:r w:rsidRPr="00F24EF1">
            <w:t>146.</w:t>
          </w:r>
          <w:r w:rsidRPr="00F24EF1">
            <w:tab/>
            <w:t>Yoder S, Morgan S, Kinzy C, Barnes E, Kirka M, Paquit V, et al. Characterization of topology optimized Ti-6Al-4V components using electron beam powder bed fusion. Addit Manuf [Internet]. 2018;19:184–96. Available from: http://dx.doi.org/10.1016/j.addma.2017.12.001</w:t>
          </w:r>
        </w:p>
        <w:p w14:paraId="2F24304E" w14:textId="77777777" w:rsidR="009E356A" w:rsidRPr="00F24EF1" w:rsidRDefault="009E356A">
          <w:pPr>
            <w:autoSpaceDE w:val="0"/>
            <w:autoSpaceDN w:val="0"/>
            <w:ind w:hanging="640"/>
            <w:divId w:val="987638095"/>
          </w:pPr>
          <w:r w:rsidRPr="00F24EF1">
            <w:t>147.</w:t>
          </w:r>
          <w:r w:rsidRPr="00F24EF1">
            <w:tab/>
            <w:t xml:space="preserve">Plotkowski A, Kirka MM, Babu SS. Verification and validation of a rapid heat transfer calculation methodology for transient melt pool solidification conditions in powder bed metal additive manufacturing. Addit Manuf. 2017;18:256–68. </w:t>
          </w:r>
        </w:p>
        <w:p w14:paraId="1A5DFE99" w14:textId="77777777" w:rsidR="009E356A" w:rsidRPr="00F24EF1" w:rsidRDefault="009E356A">
          <w:pPr>
            <w:autoSpaceDE w:val="0"/>
            <w:autoSpaceDN w:val="0"/>
            <w:ind w:hanging="640"/>
            <w:divId w:val="1675495295"/>
          </w:pPr>
          <w:r w:rsidRPr="00F24EF1">
            <w:t>148.</w:t>
          </w:r>
          <w:r w:rsidRPr="00F24EF1">
            <w:tab/>
            <w:t xml:space="preserve">Stump B, Fergusonli JS, Plotkowski AJ, Sisco KD. 3DThesis (3D THErmal Simulation Software). Oak Ridge, TN: Oak Ridge National Lab (ORNL); 2018. </w:t>
          </w:r>
        </w:p>
        <w:p w14:paraId="22FCFA64" w14:textId="77777777" w:rsidR="009E356A" w:rsidRPr="00F24EF1" w:rsidRDefault="009E356A">
          <w:pPr>
            <w:autoSpaceDE w:val="0"/>
            <w:autoSpaceDN w:val="0"/>
            <w:ind w:hanging="640"/>
            <w:divId w:val="1949969683"/>
          </w:pPr>
          <w:r w:rsidRPr="00F24EF1">
            <w:t>149.</w:t>
          </w:r>
          <w:r w:rsidRPr="00F24EF1">
            <w:tab/>
            <w:t xml:space="preserve">Malik V, Kailas S V. Plasticine modeling of material mixing in friction stir welding. J Mater Process Technol. 2018 Aug 1;258:80–8. </w:t>
          </w:r>
        </w:p>
        <w:p w14:paraId="5E1E9AC1" w14:textId="77777777" w:rsidR="009E356A" w:rsidRPr="00F24EF1" w:rsidRDefault="009E356A">
          <w:pPr>
            <w:autoSpaceDE w:val="0"/>
            <w:autoSpaceDN w:val="0"/>
            <w:ind w:hanging="640"/>
            <w:divId w:val="602567694"/>
          </w:pPr>
          <w:r w:rsidRPr="00F24EF1">
            <w:lastRenderedPageBreak/>
            <w:t>150.</w:t>
          </w:r>
          <w:r w:rsidRPr="00F24EF1">
            <w:tab/>
            <w:t xml:space="preserve">Liechty BC, Webb BW. The use of plasticine as an analog to explore material flow in friction stir welding. J Mater Process Technol. 2007 Apr 12;184(1–3):240–50. </w:t>
          </w:r>
        </w:p>
        <w:p w14:paraId="5723C271" w14:textId="77777777" w:rsidR="009E356A" w:rsidRPr="00F24EF1" w:rsidRDefault="009E356A">
          <w:pPr>
            <w:autoSpaceDE w:val="0"/>
            <w:autoSpaceDN w:val="0"/>
            <w:ind w:hanging="640"/>
            <w:divId w:val="1401515202"/>
          </w:pPr>
          <w:r w:rsidRPr="00F24EF1">
            <w:t>151.</w:t>
          </w:r>
          <w:r w:rsidRPr="00F24EF1">
            <w:tab/>
            <w:t xml:space="preserve">Tamadon A, Pons DJ, Clucas D. Analogue Modelling of Flow Patterns in Bobbin Friction Stir Welding by the Dark-Field/Bright-Field Illumination Method. Advances in Materials Science. 2020 Mar 1;20(1):56–70. </w:t>
          </w:r>
        </w:p>
        <w:p w14:paraId="11E74B36" w14:textId="77777777" w:rsidR="009E356A" w:rsidRPr="00F24EF1" w:rsidRDefault="009E356A">
          <w:pPr>
            <w:autoSpaceDE w:val="0"/>
            <w:autoSpaceDN w:val="0"/>
            <w:ind w:hanging="640"/>
            <w:divId w:val="1272083268"/>
          </w:pPr>
          <w:r w:rsidRPr="00F24EF1">
            <w:t>152.</w:t>
          </w:r>
          <w:r w:rsidRPr="00F24EF1">
            <w:tab/>
            <w:t xml:space="preserve">Babu SS, Livingston J, Lippold JC. Physical simulation of deformation and microstructure evolution during friction stir processing of Ti-6Al-4V alloy. Metall Mater Trans A Phys Metall Mater Sci. 2013;44(8):3577–91. </w:t>
          </w:r>
        </w:p>
        <w:p w14:paraId="713D0824" w14:textId="77777777" w:rsidR="009E356A" w:rsidRPr="00F24EF1" w:rsidRDefault="009E356A">
          <w:pPr>
            <w:autoSpaceDE w:val="0"/>
            <w:autoSpaceDN w:val="0"/>
            <w:ind w:hanging="640"/>
            <w:divId w:val="1602060131"/>
          </w:pPr>
          <w:r w:rsidRPr="00F24EF1">
            <w:t>153.</w:t>
          </w:r>
          <w:r w:rsidRPr="00F24EF1">
            <w:tab/>
            <w:t xml:space="preserve">Arora A, Debroy T, Bhadeshia HKDH. Back-of-the-envelope calculations in friction stir welding - Velocities, peak temperature, torque, and hardness. Acta Mater. 2011 Mar;59(5):2020–8. </w:t>
          </w:r>
        </w:p>
        <w:p w14:paraId="4D6E4FC1" w14:textId="77777777" w:rsidR="009E356A" w:rsidRPr="00F24EF1" w:rsidRDefault="009E356A">
          <w:pPr>
            <w:autoSpaceDE w:val="0"/>
            <w:autoSpaceDN w:val="0"/>
            <w:ind w:hanging="640"/>
            <w:divId w:val="1604655050"/>
          </w:pPr>
          <w:r w:rsidRPr="00F24EF1">
            <w:t>154.</w:t>
          </w:r>
          <w:r w:rsidRPr="00F24EF1">
            <w:tab/>
            <w:t xml:space="preserve">Roth A, Hake T, Zaeh MF. An analytical approach of modelling friction stir welding. In: Procedia CIRP. Elsevier B.V.; 2014. p. 197–202. </w:t>
          </w:r>
        </w:p>
        <w:p w14:paraId="1BF67090" w14:textId="77777777" w:rsidR="009E356A" w:rsidRPr="00F24EF1" w:rsidRDefault="009E356A">
          <w:pPr>
            <w:autoSpaceDE w:val="0"/>
            <w:autoSpaceDN w:val="0"/>
            <w:ind w:hanging="640"/>
            <w:divId w:val="2134861381"/>
          </w:pPr>
          <w:r w:rsidRPr="00F24EF1">
            <w:t>155.</w:t>
          </w:r>
          <w:r w:rsidRPr="00F24EF1">
            <w:tab/>
            <w:t xml:space="preserve">Stephen Leon J, Jayakumar V. An investigation of analytical modelling of friction stir welding. International Journal of Mechanical and Production Engineering Research and Development. 2019 Jan 3;9(1):179–90. </w:t>
          </w:r>
        </w:p>
        <w:p w14:paraId="584908CC" w14:textId="77777777" w:rsidR="009E356A" w:rsidRPr="00F24EF1" w:rsidRDefault="009E356A">
          <w:pPr>
            <w:autoSpaceDE w:val="0"/>
            <w:autoSpaceDN w:val="0"/>
            <w:ind w:hanging="640"/>
            <w:divId w:val="737945807"/>
          </w:pPr>
          <w:r w:rsidRPr="00F24EF1">
            <w:t>156.</w:t>
          </w:r>
          <w:r w:rsidRPr="00F24EF1">
            <w:tab/>
            <w:t xml:space="preserve">Schmidt H, Hattel J, Wert J. An analytical model for the heat generation in friction stir welding. Model Simul Mat Sci Eng. 2004 Jan;12(1):143–57. </w:t>
          </w:r>
        </w:p>
        <w:p w14:paraId="04E354B4" w14:textId="77777777" w:rsidR="009E356A" w:rsidRPr="00F24EF1" w:rsidRDefault="009E356A">
          <w:pPr>
            <w:autoSpaceDE w:val="0"/>
            <w:autoSpaceDN w:val="0"/>
            <w:ind w:hanging="640"/>
            <w:divId w:val="1266381853"/>
          </w:pPr>
          <w:r w:rsidRPr="00F24EF1">
            <w:t>157.</w:t>
          </w:r>
          <w:r w:rsidRPr="00F24EF1">
            <w:tab/>
            <w:t xml:space="preserve">Gadakh VS, Kumar A, Vikhe Patil GJ. Analytical Modeling of the Friction Stir Welding Process Using Different Pin Profiles. Weld J. 2015;94:115–24. </w:t>
          </w:r>
        </w:p>
        <w:p w14:paraId="203521A8" w14:textId="77777777" w:rsidR="009E356A" w:rsidRPr="00F24EF1" w:rsidRDefault="009E356A">
          <w:pPr>
            <w:autoSpaceDE w:val="0"/>
            <w:autoSpaceDN w:val="0"/>
            <w:ind w:hanging="640"/>
            <w:divId w:val="1352222926"/>
          </w:pPr>
          <w:r w:rsidRPr="00F24EF1">
            <w:t>158.</w:t>
          </w:r>
          <w:r w:rsidRPr="00F24EF1">
            <w:tab/>
            <w:t xml:space="preserve">Essa ARS, Ahmed MMZ, Mohamed AKYA, El-Nikhaily AE. An analytical model of heat generation for eccentric cylindrical pin in friction stir welding. Journal of Materials Research and Technology. 2016 Jul 1;5(3):234–40. </w:t>
          </w:r>
        </w:p>
        <w:p w14:paraId="31590093" w14:textId="77777777" w:rsidR="009E356A" w:rsidRPr="00F24EF1" w:rsidRDefault="009E356A">
          <w:pPr>
            <w:autoSpaceDE w:val="0"/>
            <w:autoSpaceDN w:val="0"/>
            <w:ind w:hanging="640"/>
            <w:divId w:val="1137185578"/>
          </w:pPr>
          <w:r w:rsidRPr="00F24EF1">
            <w:lastRenderedPageBreak/>
            <w:t>159.</w:t>
          </w:r>
          <w:r w:rsidRPr="00F24EF1">
            <w:tab/>
            <w:t xml:space="preserve">Zhang S, Chen G, Liu Q, Li H, Zhang G, Wang G, et al. Numerical analysis and analytical modeling of the spatial distribution of heat flux during friction stir welding. J Manuf Process. 2018 Jun 1;33:245–55. </w:t>
          </w:r>
        </w:p>
        <w:p w14:paraId="3E77D960" w14:textId="77777777" w:rsidR="009E356A" w:rsidRPr="00F24EF1" w:rsidRDefault="009E356A">
          <w:pPr>
            <w:autoSpaceDE w:val="0"/>
            <w:autoSpaceDN w:val="0"/>
            <w:ind w:hanging="640"/>
            <w:divId w:val="283536113"/>
          </w:pPr>
          <w:r w:rsidRPr="00F24EF1">
            <w:t>160.</w:t>
          </w:r>
          <w:r w:rsidRPr="00F24EF1">
            <w:tab/>
            <w:t xml:space="preserve">Haghpanahi M, Salimi S, Bahemmat P, Sima S. 3-D transient analytical solution based on Green’s function to temperature field in friction stir welding. Appl Math Model. 2013 Dec 15;37(24):9865–84. </w:t>
          </w:r>
        </w:p>
        <w:p w14:paraId="16DB06C7" w14:textId="77777777" w:rsidR="009E356A" w:rsidRPr="00F24EF1" w:rsidRDefault="009E356A">
          <w:pPr>
            <w:autoSpaceDE w:val="0"/>
            <w:autoSpaceDN w:val="0"/>
            <w:ind w:hanging="640"/>
            <w:divId w:val="1626740752"/>
          </w:pPr>
          <w:r w:rsidRPr="00F24EF1">
            <w:t>161.</w:t>
          </w:r>
          <w:r w:rsidRPr="00F24EF1">
            <w:tab/>
            <w:t xml:space="preserve">S.R. R, Bang HS, Chang WS, Kim HJ, Bang HS, Oh CI, et al. Numerical determination of residual stress in friction stir weld using 3D-analytical model of stir zone. J Mater Process Technol. 2007 Jun 12;187–188:224–6. </w:t>
          </w:r>
        </w:p>
        <w:p w14:paraId="6B9FBE08" w14:textId="77777777" w:rsidR="009E356A" w:rsidRPr="00F24EF1" w:rsidRDefault="009E356A">
          <w:pPr>
            <w:autoSpaceDE w:val="0"/>
            <w:autoSpaceDN w:val="0"/>
            <w:ind w:hanging="640"/>
            <w:divId w:val="892498956"/>
          </w:pPr>
          <w:r w:rsidRPr="00F24EF1">
            <w:t>162.</w:t>
          </w:r>
          <w:r w:rsidRPr="00F24EF1">
            <w:tab/>
            <w:t xml:space="preserve">Qian J, Li J, Sun F, Xiong J, Zhang F, Lin X. An analytical model to optimize rotation speed and travel speed of friction stir welding for defect-free joints. Scr Mater. 2013 Feb;68(3–4):175–8. </w:t>
          </w:r>
        </w:p>
        <w:p w14:paraId="6A4A2C85" w14:textId="77777777" w:rsidR="009E356A" w:rsidRPr="00F24EF1" w:rsidRDefault="009E356A">
          <w:pPr>
            <w:autoSpaceDE w:val="0"/>
            <w:autoSpaceDN w:val="0"/>
            <w:ind w:hanging="640"/>
            <w:divId w:val="1486625153"/>
          </w:pPr>
          <w:r w:rsidRPr="00F24EF1">
            <w:t>163.</w:t>
          </w:r>
          <w:r w:rsidRPr="00F24EF1">
            <w:tab/>
            <w:t xml:space="preserve">Kincaid KC, Allison PG. PROCESS MODELING FOR ADDITIVE FRICTION STIR DEPOSITION VIA THE FINITE VOLUME METHOD FOR TERRESTRIAL AND NON-TERRESTRIAL APPLICATIONS. 2022. </w:t>
          </w:r>
        </w:p>
        <w:p w14:paraId="3A9ACEA5" w14:textId="77777777" w:rsidR="009E356A" w:rsidRPr="00F24EF1" w:rsidRDefault="009E356A">
          <w:pPr>
            <w:autoSpaceDE w:val="0"/>
            <w:autoSpaceDN w:val="0"/>
            <w:ind w:hanging="640"/>
            <w:divId w:val="948855609"/>
          </w:pPr>
          <w:r w:rsidRPr="00F24EF1">
            <w:t>164.</w:t>
          </w:r>
          <w:r w:rsidRPr="00F24EF1">
            <w:tab/>
            <w:t xml:space="preserve">Gotawala N, Yu HZ. Material flow path and extreme thermomechanical processing history during additive friction stir deposition. J Manuf Process. 2023 Sep 8;101:114–27. </w:t>
          </w:r>
        </w:p>
        <w:p w14:paraId="5FF67219" w14:textId="77777777" w:rsidR="009E356A" w:rsidRPr="00F24EF1" w:rsidRDefault="009E356A">
          <w:pPr>
            <w:autoSpaceDE w:val="0"/>
            <w:autoSpaceDN w:val="0"/>
            <w:ind w:hanging="640"/>
            <w:divId w:val="1205559075"/>
          </w:pPr>
          <w:r w:rsidRPr="00F24EF1">
            <w:t>165.</w:t>
          </w:r>
          <w:r w:rsidRPr="00F24EF1">
            <w:tab/>
            <w:t xml:space="preserve">Buffa G, Fratini L, Micari F. Mechanical and microstructural properties prediction by artificial neural networks in FSW processes of dual phase titanium alloys. J Manuf Process. 2012 Aug;14(3):289–96. </w:t>
          </w:r>
        </w:p>
        <w:p w14:paraId="0C8400FA" w14:textId="77777777" w:rsidR="009E356A" w:rsidRPr="00F24EF1" w:rsidRDefault="009E356A">
          <w:pPr>
            <w:autoSpaceDE w:val="0"/>
            <w:autoSpaceDN w:val="0"/>
            <w:ind w:hanging="640"/>
            <w:divId w:val="1714035122"/>
          </w:pPr>
          <w:r w:rsidRPr="00F24EF1">
            <w:lastRenderedPageBreak/>
            <w:t>166.</w:t>
          </w:r>
          <w:r w:rsidRPr="00F24EF1">
            <w:tab/>
            <w:t xml:space="preserve">Maleki E. Artificial neural networks application for modeling of friction stir welding effects on mechanical properties of 7075-T6 aluminum alloy. IOP Conf Ser Mater Sci Eng. 2015;103(1). </w:t>
          </w:r>
        </w:p>
        <w:p w14:paraId="3F262CC5" w14:textId="77777777" w:rsidR="009E356A" w:rsidRPr="00F24EF1" w:rsidRDefault="009E356A">
          <w:pPr>
            <w:autoSpaceDE w:val="0"/>
            <w:autoSpaceDN w:val="0"/>
            <w:ind w:hanging="640"/>
            <w:divId w:val="1579747723"/>
          </w:pPr>
          <w:r w:rsidRPr="00F24EF1">
            <w:t>167.</w:t>
          </w:r>
          <w:r w:rsidRPr="00F24EF1">
            <w:tab/>
            <w:t xml:space="preserve">Shi T, Wu J, Ma M, Charles E, Schmitz T. AFSD-Nets: A Physics-Informed Machine Learning Model for Predicting the Temperature Evolution During Additive Friction Stir Deposition. J Manuf Sci Eng. 2024 Aug 1;146(8). </w:t>
          </w:r>
        </w:p>
        <w:p w14:paraId="36905304" w14:textId="77777777" w:rsidR="009E356A" w:rsidRPr="00F24EF1" w:rsidRDefault="009E356A">
          <w:pPr>
            <w:autoSpaceDE w:val="0"/>
            <w:autoSpaceDN w:val="0"/>
            <w:ind w:hanging="640"/>
            <w:divId w:val="1644239863"/>
          </w:pPr>
          <w:r w:rsidRPr="00F24EF1">
            <w:t>168.</w:t>
          </w:r>
          <w:r w:rsidRPr="00F24EF1">
            <w:tab/>
            <w:t xml:space="preserve">Hunter JD. Matplotlib: A 2D Graphics Environment. Comput Sci Eng. 2007;9(3):90–5. </w:t>
          </w:r>
        </w:p>
        <w:p w14:paraId="59CD84F0" w14:textId="77777777" w:rsidR="009E356A" w:rsidRPr="00F24EF1" w:rsidRDefault="009E356A">
          <w:pPr>
            <w:autoSpaceDE w:val="0"/>
            <w:autoSpaceDN w:val="0"/>
            <w:ind w:hanging="640"/>
            <w:divId w:val="625743000"/>
          </w:pPr>
          <w:r w:rsidRPr="00F24EF1">
            <w:t>169.</w:t>
          </w:r>
          <w:r w:rsidRPr="00F24EF1">
            <w:tab/>
            <w:t>ASTM Standard. E407-23: Standard Practice for Microetching Metals and Alloys [Internet]. ASTM International. 2023. p. 1–22. Available from: https://iris.epa.gov/ChemicalLanding/&amp;substance_nmbr=144</w:t>
          </w:r>
        </w:p>
        <w:p w14:paraId="3C71C5C7" w14:textId="77777777" w:rsidR="009E356A" w:rsidRPr="00F24EF1" w:rsidRDefault="009E356A">
          <w:pPr>
            <w:autoSpaceDE w:val="0"/>
            <w:autoSpaceDN w:val="0"/>
            <w:ind w:hanging="640"/>
            <w:divId w:val="338166728"/>
          </w:pPr>
          <w:r w:rsidRPr="00F24EF1">
            <w:t>170.</w:t>
          </w:r>
          <w:r w:rsidRPr="00F24EF1">
            <w:tab/>
            <w:t xml:space="preserve">Schindelin J, Arganda-Carreras I, Frise E, Kaynig V, Longair M, Pietzsch T, et al. Fiji: An open-source platform for biological-image analysis. Vol. 9, Nature Methods. 2012. p. 676–82. </w:t>
          </w:r>
        </w:p>
        <w:p w14:paraId="73BD2DEB" w14:textId="77777777" w:rsidR="009E356A" w:rsidRPr="00F24EF1" w:rsidRDefault="009E356A">
          <w:pPr>
            <w:autoSpaceDE w:val="0"/>
            <w:autoSpaceDN w:val="0"/>
            <w:ind w:hanging="640"/>
            <w:divId w:val="1532110374"/>
          </w:pPr>
          <w:r w:rsidRPr="00F24EF1">
            <w:t>171.</w:t>
          </w:r>
          <w:r w:rsidRPr="00F24EF1">
            <w:tab/>
            <w:t xml:space="preserve">Preibisch S, Saalfeld S, Tomancak P. Globally optimal stitching of tiled 3D microscopic image acquisitions. Bioinformatics. 2009 Jun;25(11):1463–5. </w:t>
          </w:r>
        </w:p>
        <w:p w14:paraId="3B978D47" w14:textId="77777777" w:rsidR="009E356A" w:rsidRPr="00F24EF1" w:rsidRDefault="009E356A">
          <w:pPr>
            <w:autoSpaceDE w:val="0"/>
            <w:autoSpaceDN w:val="0"/>
            <w:ind w:hanging="640"/>
            <w:divId w:val="824586908"/>
          </w:pPr>
          <w:r w:rsidRPr="00F24EF1">
            <w:t>172.</w:t>
          </w:r>
          <w:r w:rsidRPr="00F24EF1">
            <w:tab/>
            <w:t xml:space="preserve">Johnson KA, Hagen GM. Artifact-free whole-slide imaging with structured illumination microscopy and Bayesian image reconstruction. Gigascience. 2021;9(4). </w:t>
          </w:r>
        </w:p>
        <w:p w14:paraId="4013AED7" w14:textId="77777777" w:rsidR="009E356A" w:rsidRPr="00F24EF1" w:rsidRDefault="009E356A">
          <w:pPr>
            <w:autoSpaceDE w:val="0"/>
            <w:autoSpaceDN w:val="0"/>
            <w:ind w:hanging="640"/>
            <w:divId w:val="260341428"/>
          </w:pPr>
          <w:r w:rsidRPr="00F24EF1">
            <w:t>173.</w:t>
          </w:r>
          <w:r w:rsidRPr="00F24EF1">
            <w:tab/>
            <w:t>Pedregosa F, Varoquaux G, Gramfort A, Michel V, Thirion B, Grisel O, et al. Scikit-learn: Machine Learning in Python. Journal of Machine Learning Research [Internet]. 2011;12:2825–30. Available from: http://scikit-learn.sourceforge.net.</w:t>
          </w:r>
        </w:p>
        <w:p w14:paraId="4E2743F9" w14:textId="77777777" w:rsidR="009E356A" w:rsidRPr="00F24EF1" w:rsidRDefault="009E356A">
          <w:pPr>
            <w:autoSpaceDE w:val="0"/>
            <w:autoSpaceDN w:val="0"/>
            <w:ind w:hanging="640"/>
            <w:divId w:val="230695157"/>
          </w:pPr>
          <w:r w:rsidRPr="00F24EF1">
            <w:lastRenderedPageBreak/>
            <w:t>174.</w:t>
          </w:r>
          <w:r w:rsidRPr="00F24EF1">
            <w:tab/>
            <w:t xml:space="preserve">Lenthe WC, Singh S, Graef M De. A spherical harmonic transform approach to the indexing of electron back-scattered diffraction patterns. Ultramicroscopy. 2019 Dec 1;207. </w:t>
          </w:r>
        </w:p>
        <w:p w14:paraId="53678770" w14:textId="77777777" w:rsidR="009E356A" w:rsidRPr="00F24EF1" w:rsidRDefault="009E356A">
          <w:pPr>
            <w:autoSpaceDE w:val="0"/>
            <w:autoSpaceDN w:val="0"/>
            <w:ind w:hanging="640"/>
            <w:divId w:val="1375888796"/>
          </w:pPr>
          <w:r w:rsidRPr="00F24EF1">
            <w:t>175.</w:t>
          </w:r>
          <w:r w:rsidRPr="00F24EF1">
            <w:tab/>
            <w:t>ASTM Standard. E384-22: Standard Test Method for Microindentation Hardness of Materials. ASTM International [Internet]. 2022;1–40. Available from: www.astm.org.</w:t>
          </w:r>
        </w:p>
        <w:p w14:paraId="45C3C7AD" w14:textId="77777777" w:rsidR="009E356A" w:rsidRPr="00F24EF1" w:rsidRDefault="009E356A">
          <w:pPr>
            <w:autoSpaceDE w:val="0"/>
            <w:autoSpaceDN w:val="0"/>
            <w:ind w:hanging="640"/>
            <w:divId w:val="1111629746"/>
          </w:pPr>
          <w:r w:rsidRPr="00F24EF1">
            <w:t>176.</w:t>
          </w:r>
          <w:r w:rsidRPr="00F24EF1">
            <w:tab/>
            <w:t>ASTM Standard. E8/E8M-24: Standard Test Methods for Tension Testing of Metallic Materials. ASTM International [Internet]. 2024;1–35. Available from: www.astm.org,</w:t>
          </w:r>
        </w:p>
        <w:p w14:paraId="02D01896" w14:textId="77777777" w:rsidR="009E356A" w:rsidRPr="00F24EF1" w:rsidRDefault="009E356A">
          <w:pPr>
            <w:autoSpaceDE w:val="0"/>
            <w:autoSpaceDN w:val="0"/>
            <w:ind w:hanging="640"/>
            <w:divId w:val="367876555"/>
          </w:pPr>
          <w:r w:rsidRPr="00F24EF1">
            <w:t>177.</w:t>
          </w:r>
          <w:r w:rsidRPr="00F24EF1">
            <w:tab/>
            <w:t>ASTM Standard. E1409-13: Standard Test Method for Determination of Oxygen and Nitrogen in Titanium and Titanium Alloys by Inert Gas Fusion. ASTM International [Internet]. 2021; Available from: www.astm.org.</w:t>
          </w:r>
        </w:p>
        <w:p w14:paraId="044BD2B7" w14:textId="77777777" w:rsidR="009E356A" w:rsidRPr="00F24EF1" w:rsidRDefault="009E356A">
          <w:pPr>
            <w:autoSpaceDE w:val="0"/>
            <w:autoSpaceDN w:val="0"/>
            <w:ind w:hanging="640"/>
            <w:divId w:val="489828882"/>
          </w:pPr>
          <w:r w:rsidRPr="00F24EF1">
            <w:t>178.</w:t>
          </w:r>
          <w:r w:rsidRPr="00F24EF1">
            <w:tab/>
            <w:t xml:space="preserve">Ungár T. Microstructural parameters from X-ray diffraction peak broadening. Scr Mater. 2004;51(8 SPEC. ISS.):777–81. </w:t>
          </w:r>
        </w:p>
        <w:p w14:paraId="6BDF6E01" w14:textId="77777777" w:rsidR="009E356A" w:rsidRPr="00F24EF1" w:rsidRDefault="009E356A">
          <w:pPr>
            <w:autoSpaceDE w:val="0"/>
            <w:autoSpaceDN w:val="0"/>
            <w:ind w:hanging="640"/>
            <w:divId w:val="129327249"/>
          </w:pPr>
          <w:r w:rsidRPr="00F24EF1">
            <w:t>179.</w:t>
          </w:r>
          <w:r w:rsidRPr="00F24EF1">
            <w:tab/>
            <w:t xml:space="preserve">Mironov S, Sato YS, Kokawa H. Friction-stir welding and processing of Ti-6Al-4V titanium alloy: A review. J Mater Sci Technol. 2018 Jan 1;34(1):58–72. </w:t>
          </w:r>
        </w:p>
        <w:p w14:paraId="758BFDB0" w14:textId="77777777" w:rsidR="009E356A" w:rsidRPr="00F24EF1" w:rsidRDefault="009E356A">
          <w:pPr>
            <w:autoSpaceDE w:val="0"/>
            <w:autoSpaceDN w:val="0"/>
            <w:ind w:hanging="640"/>
            <w:divId w:val="447313287"/>
          </w:pPr>
          <w:r w:rsidRPr="00F24EF1">
            <w:t>180.</w:t>
          </w:r>
          <w:r w:rsidRPr="00F24EF1">
            <w:tab/>
            <w:t xml:space="preserve">Zhao R, Chen C, Wang W, Cao T, Shuai S, Xu S, et al. On the role of volumetric energy density in the microstructure and mechanical properties of laser powder bed fusion Ti-6Al-4V alloy. Addit Manuf. 2022 Mar 1;51. </w:t>
          </w:r>
        </w:p>
        <w:p w14:paraId="16903FB4" w14:textId="77777777" w:rsidR="009E356A" w:rsidRPr="00F24EF1" w:rsidRDefault="009E356A">
          <w:pPr>
            <w:autoSpaceDE w:val="0"/>
            <w:autoSpaceDN w:val="0"/>
            <w:ind w:hanging="640"/>
            <w:divId w:val="1793085628"/>
          </w:pPr>
          <w:r w:rsidRPr="00F24EF1">
            <w:t>181.</w:t>
          </w:r>
          <w:r w:rsidRPr="00F24EF1">
            <w:tab/>
            <w:t>Bertoli US, Wolfer AJ, Matthews MJ, Delplanque JPR, Schoenung JM. On the limitations of Volumetric Energy Density as a design parameter for Selective Laser Melting. Mater Des [Internet]. 2017;113:331–40. Available from: http://dx.doi.org/10.1016/j.matdes.2016.10.037</w:t>
          </w:r>
        </w:p>
        <w:p w14:paraId="36E88C1F" w14:textId="77777777" w:rsidR="009E356A" w:rsidRPr="00F24EF1" w:rsidRDefault="009E356A">
          <w:pPr>
            <w:autoSpaceDE w:val="0"/>
            <w:autoSpaceDN w:val="0"/>
            <w:ind w:hanging="640"/>
            <w:divId w:val="1329553987"/>
          </w:pPr>
          <w:r w:rsidRPr="00F24EF1">
            <w:lastRenderedPageBreak/>
            <w:t>182.</w:t>
          </w:r>
          <w:r w:rsidRPr="00F24EF1">
            <w:tab/>
            <w:t xml:space="preserve">Fonda RW, Knipling KE. Texture development in friction stir welds. Science and Technology of Welding and Joining. 2011 May;16(4):288–94. </w:t>
          </w:r>
        </w:p>
        <w:p w14:paraId="12544FCA" w14:textId="77777777" w:rsidR="009E356A" w:rsidRPr="00F24EF1" w:rsidRDefault="009E356A">
          <w:pPr>
            <w:autoSpaceDE w:val="0"/>
            <w:autoSpaceDN w:val="0"/>
            <w:ind w:hanging="640"/>
            <w:divId w:val="69232946"/>
          </w:pPr>
          <w:r w:rsidRPr="00F24EF1">
            <w:t>183.</w:t>
          </w:r>
          <w:r w:rsidRPr="00F24EF1">
            <w:tab/>
            <w:t xml:space="preserve">Gussev MN, Busby JT, Field KG, Sokolov MA, Gray SE. Role of Scale Factor During Tensile Testing of Small Specimens. Small Specimen Test Techniques: 6th Volume. 2014;1:1–19. </w:t>
          </w:r>
        </w:p>
        <w:p w14:paraId="4785B9A5" w14:textId="77777777" w:rsidR="009E356A" w:rsidRPr="00F24EF1" w:rsidRDefault="009E356A">
          <w:pPr>
            <w:autoSpaceDE w:val="0"/>
            <w:autoSpaceDN w:val="0"/>
            <w:ind w:hanging="640"/>
            <w:divId w:val="58018700"/>
          </w:pPr>
          <w:r w:rsidRPr="00F24EF1">
            <w:t>184.</w:t>
          </w:r>
          <w:r w:rsidRPr="00F24EF1">
            <w:tab/>
            <w:t xml:space="preserve">Mower TM. Degradation of titanium 6Al-4V fatigue strength due to electrical discharge machining. Int J Fatigue. 2014;64:84–96. </w:t>
          </w:r>
        </w:p>
        <w:p w14:paraId="702FD0CC" w14:textId="77777777" w:rsidR="009E356A" w:rsidRPr="00F24EF1" w:rsidRDefault="009E356A">
          <w:pPr>
            <w:autoSpaceDE w:val="0"/>
            <w:autoSpaceDN w:val="0"/>
            <w:ind w:hanging="640"/>
            <w:divId w:val="1349407332"/>
          </w:pPr>
          <w:r w:rsidRPr="00F24EF1">
            <w:t>185.</w:t>
          </w:r>
          <w:r w:rsidRPr="00F24EF1">
            <w:tab/>
            <w:t xml:space="preserve">Knipling KE, Fonda RW. Texture development in the stir zone of near-α titanium friction stir welds. Scr Mater. 2009 Jun;60(12):1097–100. </w:t>
          </w:r>
        </w:p>
        <w:p w14:paraId="756A047D" w14:textId="77777777" w:rsidR="009E356A" w:rsidRPr="00F24EF1" w:rsidRDefault="009E356A">
          <w:pPr>
            <w:autoSpaceDE w:val="0"/>
            <w:autoSpaceDN w:val="0"/>
            <w:ind w:hanging="640"/>
            <w:divId w:val="1190027719"/>
          </w:pPr>
          <w:r w:rsidRPr="00F24EF1">
            <w:t>186.</w:t>
          </w:r>
          <w:r w:rsidRPr="00F24EF1">
            <w:tab/>
            <w:t xml:space="preserve">Yoon S, Ueji R, Fujii H. Effect of rotation rate on microstructure and texture evolution during friction stir welding of Ti-6Al-4V plates. Mater Charact. 2015 Aug 1;106:352–8. </w:t>
          </w:r>
        </w:p>
        <w:p w14:paraId="7F3B1C47" w14:textId="77777777" w:rsidR="009E356A" w:rsidRPr="00F24EF1" w:rsidRDefault="009E356A">
          <w:pPr>
            <w:autoSpaceDE w:val="0"/>
            <w:autoSpaceDN w:val="0"/>
            <w:ind w:hanging="640"/>
            <w:divId w:val="1113326639"/>
          </w:pPr>
          <w:r w:rsidRPr="00F24EF1">
            <w:t>187.</w:t>
          </w:r>
          <w:r w:rsidRPr="00F24EF1">
            <w:tab/>
            <w:t xml:space="preserve">Huang W, Jiang L, Liu C, Chen C, Guo Y, Guo F. The Microstructure Morphology and Texture Evolution of α-Ti in Ti-6Al-4V Alloy During Friction Stir Processing With Low Rotation Speed and Traverse Speed. Adv Eng Mater. 2019 Aug 1;21(8). </w:t>
          </w:r>
        </w:p>
        <w:p w14:paraId="19B8CD27" w14:textId="77777777" w:rsidR="009E356A" w:rsidRPr="00F24EF1" w:rsidRDefault="009E356A">
          <w:pPr>
            <w:autoSpaceDE w:val="0"/>
            <w:autoSpaceDN w:val="0"/>
            <w:ind w:hanging="640"/>
            <w:divId w:val="168641236"/>
          </w:pPr>
          <w:r w:rsidRPr="00F24EF1">
            <w:t>188.</w:t>
          </w:r>
          <w:r w:rsidRPr="00F24EF1">
            <w:tab/>
            <w:t xml:space="preserve">Halisch C, Milcke B, Radel T, Rentsch R, Seefeld T. Influence of oxygen content in the shielding gas chamber on mechanical properties and macroscopic structure of Ti-6Al-4V during wire arc additive manufacturing. International Journal of Advanced Manufacturing Technology. 2023 Jan 1;124(3–4):1065–76. </w:t>
          </w:r>
        </w:p>
        <w:p w14:paraId="61A3004C" w14:textId="77777777" w:rsidR="009E356A" w:rsidRPr="00F24EF1" w:rsidRDefault="009E356A">
          <w:pPr>
            <w:autoSpaceDE w:val="0"/>
            <w:autoSpaceDN w:val="0"/>
            <w:ind w:hanging="640"/>
            <w:divId w:val="1002204072"/>
          </w:pPr>
          <w:r w:rsidRPr="00F24EF1">
            <w:t>189.</w:t>
          </w:r>
          <w:r w:rsidRPr="00F24EF1">
            <w:tab/>
            <w:t xml:space="preserve">Tiley J, Shaffer J, Shiveley A, Pilchak A, Salem A. The effect of lath orientations on oxygen ingress in titanium alloys. Metall Mater Trans A Phys Metall Mater Sci. 2014 Feb;45(2):1041–8. </w:t>
          </w:r>
        </w:p>
        <w:p w14:paraId="454F471D" w14:textId="77777777" w:rsidR="009E356A" w:rsidRPr="00F24EF1" w:rsidRDefault="009E356A">
          <w:pPr>
            <w:autoSpaceDE w:val="0"/>
            <w:autoSpaceDN w:val="0"/>
            <w:ind w:hanging="640"/>
            <w:divId w:val="836461093"/>
          </w:pPr>
          <w:r w:rsidRPr="00F24EF1">
            <w:lastRenderedPageBreak/>
            <w:t>190.</w:t>
          </w:r>
          <w:r w:rsidRPr="00F24EF1">
            <w:tab/>
            <w:t>Nunn SD, Dehoff RR, Simunovic S. Functionally Graded and Geometrically Ordered Titanium Composite Armor Materials [Internet]. ORNL. 2013 [cited 2024 Oct 1]. Available from: https://thyme.ornl.gov/Armor/home/home.cgi</w:t>
          </w:r>
        </w:p>
        <w:p w14:paraId="0D6805C5" w14:textId="77777777" w:rsidR="009E356A" w:rsidRPr="00F24EF1" w:rsidRDefault="009E356A">
          <w:pPr>
            <w:autoSpaceDE w:val="0"/>
            <w:autoSpaceDN w:val="0"/>
            <w:ind w:hanging="640"/>
            <w:divId w:val="509879142"/>
          </w:pPr>
          <w:r w:rsidRPr="00F24EF1">
            <w:t>191.</w:t>
          </w:r>
          <w:r w:rsidRPr="00F24EF1">
            <w:tab/>
            <w:t xml:space="preserve">Yu HZ. Additive Friction Stir Deposition. Elsevier; 2022. </w:t>
          </w:r>
        </w:p>
        <w:p w14:paraId="6AB20F0F" w14:textId="77777777" w:rsidR="009E356A" w:rsidRPr="00F24EF1" w:rsidRDefault="009E356A">
          <w:pPr>
            <w:autoSpaceDE w:val="0"/>
            <w:autoSpaceDN w:val="0"/>
            <w:ind w:hanging="640"/>
            <w:divId w:val="435099765"/>
          </w:pPr>
          <w:r w:rsidRPr="00F24EF1">
            <w:t>192.</w:t>
          </w:r>
          <w:r w:rsidRPr="00F24EF1">
            <w:tab/>
            <w:t xml:space="preserve">Li B, Shen Y, Hu W. Surface nitriding on Ti-6Al-4V alloy via friction stir processing method under nitrogen atmosphere. Appl Surf Sci. 2013 Jun 1;274:356–64. </w:t>
          </w:r>
        </w:p>
        <w:p w14:paraId="4BF8B101" w14:textId="77777777" w:rsidR="009E356A" w:rsidRPr="00F24EF1" w:rsidRDefault="009E356A">
          <w:pPr>
            <w:autoSpaceDE w:val="0"/>
            <w:autoSpaceDN w:val="0"/>
            <w:ind w:hanging="640"/>
            <w:divId w:val="718865248"/>
          </w:pPr>
          <w:r w:rsidRPr="00F24EF1">
            <w:t>193.</w:t>
          </w:r>
          <w:r w:rsidRPr="00F24EF1">
            <w:tab/>
            <w:t xml:space="preserve">Shamsipur A, Kashani-Bozorg SF, Zarei-Hanzaki A. Production of in-situ hard Ti/TiN composite surface layers on CP-TI using reactive friction stir processing under nitrogen environment. Surf Coat Technol. 2013;218(1):62–70. </w:t>
          </w:r>
        </w:p>
        <w:p w14:paraId="1EAB4530" w14:textId="77777777" w:rsidR="009E356A" w:rsidRPr="00F24EF1" w:rsidRDefault="009E356A">
          <w:pPr>
            <w:autoSpaceDE w:val="0"/>
            <w:autoSpaceDN w:val="0"/>
            <w:ind w:hanging="640"/>
            <w:divId w:val="1440906786"/>
          </w:pPr>
          <w:r w:rsidRPr="00F24EF1">
            <w:t>194.</w:t>
          </w:r>
          <w:r w:rsidRPr="00F24EF1">
            <w:tab/>
            <w:t xml:space="preserve">Wu LH, Jia CL, Han SC, Li N, Ni DR, Xiao BL, et al. Superplastic deformation behavior of lamellar microstructure in a hydrogenated friction stir welded Ti-6Al-4V joint. J Alloys Compd. 2019 May 30;787:1320–6. </w:t>
          </w:r>
        </w:p>
        <w:p w14:paraId="2B8A0367" w14:textId="77777777" w:rsidR="009E356A" w:rsidRPr="00F24EF1" w:rsidRDefault="009E356A">
          <w:pPr>
            <w:autoSpaceDE w:val="0"/>
            <w:autoSpaceDN w:val="0"/>
            <w:ind w:hanging="640"/>
            <w:divId w:val="1661234250"/>
          </w:pPr>
          <w:r w:rsidRPr="00F24EF1">
            <w:t>195.</w:t>
          </w:r>
          <w:r w:rsidRPr="00F24EF1">
            <w:tab/>
            <w:t xml:space="preserve">Zhou L, Liu HJ. Effect of 0.3 wt% hydrogen addition on the friction stir welding characteristics of Ti-6Al-4V alloy and mechanism of hydrogen-induced effect. Int J Hydrogen Energy. 2010 Aug;35(16):8733–41. </w:t>
          </w:r>
        </w:p>
        <w:p w14:paraId="68B14C66" w14:textId="77777777" w:rsidR="009E356A" w:rsidRPr="00F24EF1" w:rsidRDefault="009E356A">
          <w:pPr>
            <w:autoSpaceDE w:val="0"/>
            <w:autoSpaceDN w:val="0"/>
            <w:ind w:hanging="640"/>
            <w:divId w:val="1340423675"/>
          </w:pPr>
          <w:r w:rsidRPr="00F24EF1">
            <w:t>196.</w:t>
          </w:r>
          <w:r w:rsidRPr="00F24EF1">
            <w:tab/>
            <w:t>Hovanski Y. Temporarily Alloying Titanium to Facilitate Friction Stir Welding [Internet]. Washington State University; 2009. Available from: http://www.ntis.gov/ordering.htm</w:t>
          </w:r>
        </w:p>
        <w:p w14:paraId="77DD6DEE" w14:textId="67E81A39" w:rsidR="0047673F" w:rsidRDefault="009E356A" w:rsidP="0047673F">
          <w:pPr>
            <w:autoSpaceDE w:val="0"/>
            <w:autoSpaceDN w:val="0"/>
            <w:ind w:left="640" w:hanging="640"/>
            <w:divId w:val="1728797632"/>
          </w:pPr>
          <w:r w:rsidRPr="00F24EF1">
            <w:t>197.</w:t>
          </w:r>
          <w:r w:rsidRPr="00F24EF1">
            <w:tab/>
            <w:t xml:space="preserve">Zhou L, Liu HJ. Effect of 0.5 wt.% hydrogen addition on microstructural evolution of Ti-6Al-4V alloy in the friction stir welding and post-weld dehydrogenation process. Mater Charact. 2011 Nov;62(11):1036–41. </w:t>
          </w:r>
        </w:p>
      </w:sdtContent>
    </w:sdt>
    <w:p w14:paraId="2BF03E05" w14:textId="47DFB935" w:rsidR="00CD1167" w:rsidRPr="0047673F" w:rsidRDefault="008865B6" w:rsidP="0047673F">
      <w:pPr>
        <w:pStyle w:val="AltHeading1"/>
      </w:pPr>
      <w:r w:rsidRPr="00F24EF1">
        <w:lastRenderedPageBreak/>
        <w:t xml:space="preserve"> </w:t>
      </w:r>
      <w:bookmarkStart w:id="316" w:name="_Toc420995912"/>
      <w:bookmarkStart w:id="317" w:name="_Toc422997499"/>
      <w:bookmarkStart w:id="318" w:name="_Toc427156484"/>
      <w:bookmarkStart w:id="319" w:name="_Toc183531479"/>
      <w:r w:rsidR="00236E6D" w:rsidRPr="0047673F">
        <w:t>A</w:t>
      </w:r>
      <w:r w:rsidR="00E91931" w:rsidRPr="0047673F">
        <w:t>ppendix</w:t>
      </w:r>
      <w:bookmarkEnd w:id="316"/>
      <w:bookmarkEnd w:id="317"/>
      <w:bookmarkEnd w:id="318"/>
      <w:bookmarkEnd w:id="319"/>
    </w:p>
    <w:p w14:paraId="7A4A60B8" w14:textId="0F0F4358" w:rsidR="00092DCF" w:rsidRPr="00F24EF1" w:rsidRDefault="00092DCF" w:rsidP="00AA1C88">
      <w:pPr>
        <w:pStyle w:val="Caption"/>
      </w:pPr>
      <w:bookmarkStart w:id="320" w:name="_Toc183535683"/>
      <w:r w:rsidRPr="00484771">
        <w:rPr>
          <w:b/>
          <w:bCs/>
        </w:rPr>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13</w:t>
      </w:r>
      <w:r w:rsidR="00847286" w:rsidRPr="00484771">
        <w:rPr>
          <w:b/>
          <w:bCs/>
          <w:noProof/>
        </w:rPr>
        <w:fldChar w:fldCharType="end"/>
      </w:r>
      <w:r w:rsidRPr="00484771">
        <w:rPr>
          <w:b/>
          <w:bCs/>
        </w:rPr>
        <w:t>:</w:t>
      </w:r>
      <w:r w:rsidRPr="00F24EF1">
        <w:t xml:space="preserve"> LD-TD 700 ºC Tensile Testing Data</w:t>
      </w:r>
      <w:bookmarkEnd w:id="320"/>
    </w:p>
    <w:tbl>
      <w:tblPr>
        <w:tblW w:w="8480" w:type="dxa"/>
        <w:jc w:val="center"/>
        <w:tblBorders>
          <w:insideH w:val="single" w:sz="4" w:space="0" w:color="auto"/>
          <w:insideV w:val="single" w:sz="4" w:space="0" w:color="auto"/>
        </w:tblBorders>
        <w:tblLook w:val="04A0" w:firstRow="1" w:lastRow="0" w:firstColumn="1" w:lastColumn="0" w:noHBand="0" w:noVBand="1"/>
      </w:tblPr>
      <w:tblGrid>
        <w:gridCol w:w="1060"/>
        <w:gridCol w:w="1060"/>
        <w:gridCol w:w="1060"/>
        <w:gridCol w:w="1060"/>
        <w:gridCol w:w="1060"/>
        <w:gridCol w:w="1060"/>
        <w:gridCol w:w="1060"/>
        <w:gridCol w:w="1060"/>
      </w:tblGrid>
      <w:tr w:rsidR="00092DCF" w:rsidRPr="00F24EF1" w14:paraId="5B194070" w14:textId="77777777" w:rsidTr="00901339">
        <w:trPr>
          <w:trHeight w:val="260"/>
          <w:jc w:val="center"/>
        </w:trPr>
        <w:tc>
          <w:tcPr>
            <w:tcW w:w="1060" w:type="dxa"/>
            <w:shd w:val="clear" w:color="auto" w:fill="auto"/>
            <w:noWrap/>
            <w:vAlign w:val="center"/>
            <w:hideMark/>
          </w:tcPr>
          <w:p w14:paraId="126D62F1" w14:textId="77777777" w:rsidR="00092DCF" w:rsidRPr="00F24EF1" w:rsidRDefault="00092DCF" w:rsidP="00901339">
            <w:pPr>
              <w:keepNext/>
              <w:jc w:val="center"/>
              <w:rPr>
                <w:sz w:val="18"/>
                <w:szCs w:val="18"/>
              </w:rPr>
            </w:pPr>
            <w:r w:rsidRPr="00F24EF1">
              <w:rPr>
                <w:sz w:val="18"/>
                <w:szCs w:val="18"/>
              </w:rPr>
              <w:t>Sample ID</w:t>
            </w:r>
          </w:p>
        </w:tc>
        <w:tc>
          <w:tcPr>
            <w:tcW w:w="1060" w:type="dxa"/>
            <w:shd w:val="clear" w:color="auto" w:fill="auto"/>
            <w:noWrap/>
            <w:vAlign w:val="center"/>
            <w:hideMark/>
          </w:tcPr>
          <w:p w14:paraId="097960D7" w14:textId="77777777" w:rsidR="00092DCF" w:rsidRPr="00F24EF1" w:rsidRDefault="00092DCF" w:rsidP="00901339">
            <w:pPr>
              <w:keepNext/>
              <w:jc w:val="center"/>
              <w:rPr>
                <w:sz w:val="18"/>
                <w:szCs w:val="18"/>
              </w:rPr>
            </w:pPr>
            <w:r w:rsidRPr="00F24EF1">
              <w:rPr>
                <w:sz w:val="18"/>
                <w:szCs w:val="18"/>
              </w:rPr>
              <w:t>Modulus (GPa)</w:t>
            </w:r>
          </w:p>
        </w:tc>
        <w:tc>
          <w:tcPr>
            <w:tcW w:w="1060" w:type="dxa"/>
            <w:shd w:val="clear" w:color="auto" w:fill="auto"/>
            <w:noWrap/>
            <w:vAlign w:val="center"/>
            <w:hideMark/>
          </w:tcPr>
          <w:p w14:paraId="1084CECE" w14:textId="77777777" w:rsidR="00092DCF" w:rsidRPr="00F24EF1" w:rsidRDefault="00092DCF" w:rsidP="00901339">
            <w:pPr>
              <w:keepNext/>
              <w:jc w:val="center"/>
              <w:rPr>
                <w:sz w:val="18"/>
                <w:szCs w:val="18"/>
              </w:rPr>
            </w:pPr>
            <w:r w:rsidRPr="00F24EF1">
              <w:rPr>
                <w:sz w:val="18"/>
                <w:szCs w:val="18"/>
              </w:rPr>
              <w:t>Yield Strength (MPa)</w:t>
            </w:r>
          </w:p>
        </w:tc>
        <w:tc>
          <w:tcPr>
            <w:tcW w:w="1060" w:type="dxa"/>
            <w:shd w:val="clear" w:color="auto" w:fill="auto"/>
            <w:noWrap/>
            <w:vAlign w:val="center"/>
            <w:hideMark/>
          </w:tcPr>
          <w:p w14:paraId="51FE7F3D" w14:textId="77777777" w:rsidR="00092DCF" w:rsidRPr="00F24EF1" w:rsidRDefault="00092DCF" w:rsidP="00901339">
            <w:pPr>
              <w:keepNext/>
              <w:jc w:val="center"/>
              <w:rPr>
                <w:sz w:val="18"/>
                <w:szCs w:val="18"/>
              </w:rPr>
            </w:pPr>
            <w:r w:rsidRPr="00F24EF1">
              <w:rPr>
                <w:sz w:val="18"/>
                <w:szCs w:val="18"/>
              </w:rPr>
              <w:t>Ult Strength (MPa)</w:t>
            </w:r>
          </w:p>
        </w:tc>
        <w:tc>
          <w:tcPr>
            <w:tcW w:w="1060" w:type="dxa"/>
            <w:shd w:val="clear" w:color="auto" w:fill="auto"/>
            <w:noWrap/>
            <w:vAlign w:val="center"/>
            <w:hideMark/>
          </w:tcPr>
          <w:p w14:paraId="2B642F2A" w14:textId="77777777" w:rsidR="00092DCF" w:rsidRPr="00F24EF1" w:rsidRDefault="00092DCF" w:rsidP="00901339">
            <w:pPr>
              <w:keepNext/>
              <w:jc w:val="center"/>
              <w:rPr>
                <w:sz w:val="18"/>
                <w:szCs w:val="18"/>
              </w:rPr>
            </w:pPr>
            <w:r w:rsidRPr="00F24EF1">
              <w:rPr>
                <w:sz w:val="18"/>
                <w:szCs w:val="18"/>
              </w:rPr>
              <w:t>Ext Strain @ UTS (mm/mm)</w:t>
            </w:r>
          </w:p>
        </w:tc>
        <w:tc>
          <w:tcPr>
            <w:tcW w:w="1060" w:type="dxa"/>
            <w:shd w:val="clear" w:color="auto" w:fill="auto"/>
            <w:noWrap/>
            <w:vAlign w:val="center"/>
            <w:hideMark/>
          </w:tcPr>
          <w:p w14:paraId="3D72163B" w14:textId="77777777" w:rsidR="00092DCF" w:rsidRPr="00F24EF1" w:rsidRDefault="00092DCF" w:rsidP="00901339">
            <w:pPr>
              <w:keepNext/>
              <w:jc w:val="center"/>
              <w:rPr>
                <w:sz w:val="18"/>
                <w:szCs w:val="18"/>
              </w:rPr>
            </w:pPr>
            <w:r w:rsidRPr="00F24EF1">
              <w:rPr>
                <w:sz w:val="18"/>
                <w:szCs w:val="18"/>
              </w:rPr>
              <w:t>Yield Strain (mm/mm)</w:t>
            </w:r>
          </w:p>
        </w:tc>
        <w:tc>
          <w:tcPr>
            <w:tcW w:w="1060" w:type="dxa"/>
            <w:shd w:val="clear" w:color="auto" w:fill="auto"/>
            <w:noWrap/>
            <w:vAlign w:val="center"/>
            <w:hideMark/>
          </w:tcPr>
          <w:p w14:paraId="5CCBA335" w14:textId="77777777" w:rsidR="00092DCF" w:rsidRPr="00F24EF1" w:rsidRDefault="00092DCF" w:rsidP="00901339">
            <w:pPr>
              <w:keepNext/>
              <w:jc w:val="center"/>
              <w:rPr>
                <w:sz w:val="18"/>
                <w:szCs w:val="18"/>
              </w:rPr>
            </w:pPr>
            <w:r w:rsidRPr="00F24EF1">
              <w:rPr>
                <w:sz w:val="18"/>
                <w:szCs w:val="18"/>
              </w:rPr>
              <w:t>Ext Strain @Rupture (mm/mm)</w:t>
            </w:r>
          </w:p>
        </w:tc>
        <w:tc>
          <w:tcPr>
            <w:tcW w:w="1060" w:type="dxa"/>
            <w:shd w:val="clear" w:color="auto" w:fill="auto"/>
            <w:noWrap/>
            <w:vAlign w:val="center"/>
            <w:hideMark/>
          </w:tcPr>
          <w:p w14:paraId="0B4116ED" w14:textId="77777777" w:rsidR="00092DCF" w:rsidRPr="00F24EF1" w:rsidRDefault="00092DCF" w:rsidP="00901339">
            <w:pPr>
              <w:keepNext/>
              <w:jc w:val="center"/>
              <w:rPr>
                <w:sz w:val="18"/>
                <w:szCs w:val="18"/>
              </w:rPr>
            </w:pPr>
            <w:r w:rsidRPr="00F24EF1">
              <w:rPr>
                <w:sz w:val="18"/>
                <w:szCs w:val="18"/>
              </w:rPr>
              <w:t>Strain Hardening Exponent</w:t>
            </w:r>
          </w:p>
        </w:tc>
      </w:tr>
      <w:tr w:rsidR="00092DCF" w:rsidRPr="00F24EF1" w14:paraId="274C9664" w14:textId="77777777" w:rsidTr="00901339">
        <w:trPr>
          <w:trHeight w:val="260"/>
          <w:jc w:val="center"/>
        </w:trPr>
        <w:tc>
          <w:tcPr>
            <w:tcW w:w="1060" w:type="dxa"/>
            <w:shd w:val="clear" w:color="auto" w:fill="auto"/>
            <w:noWrap/>
            <w:vAlign w:val="center"/>
            <w:hideMark/>
          </w:tcPr>
          <w:p w14:paraId="72C9E752" w14:textId="77777777" w:rsidR="00092DCF" w:rsidRPr="00F24EF1" w:rsidRDefault="00092DCF" w:rsidP="00901339">
            <w:pPr>
              <w:keepNext/>
              <w:jc w:val="center"/>
              <w:rPr>
                <w:sz w:val="18"/>
                <w:szCs w:val="18"/>
              </w:rPr>
            </w:pPr>
            <w:r w:rsidRPr="00F24EF1">
              <w:rPr>
                <w:sz w:val="18"/>
                <w:szCs w:val="18"/>
              </w:rPr>
              <w:t>700S2</w:t>
            </w:r>
          </w:p>
        </w:tc>
        <w:tc>
          <w:tcPr>
            <w:tcW w:w="1060" w:type="dxa"/>
            <w:shd w:val="clear" w:color="auto" w:fill="auto"/>
            <w:noWrap/>
            <w:vAlign w:val="center"/>
            <w:hideMark/>
          </w:tcPr>
          <w:p w14:paraId="46BC1E70" w14:textId="77777777" w:rsidR="00092DCF" w:rsidRPr="00F24EF1" w:rsidRDefault="00092DCF" w:rsidP="00901339">
            <w:pPr>
              <w:keepNext/>
              <w:jc w:val="center"/>
              <w:rPr>
                <w:sz w:val="18"/>
                <w:szCs w:val="18"/>
              </w:rPr>
            </w:pPr>
            <w:r w:rsidRPr="00F24EF1">
              <w:rPr>
                <w:sz w:val="18"/>
                <w:szCs w:val="18"/>
              </w:rPr>
              <w:t>108</w:t>
            </w:r>
          </w:p>
        </w:tc>
        <w:tc>
          <w:tcPr>
            <w:tcW w:w="1060" w:type="dxa"/>
            <w:shd w:val="clear" w:color="auto" w:fill="auto"/>
            <w:noWrap/>
            <w:vAlign w:val="center"/>
            <w:hideMark/>
          </w:tcPr>
          <w:p w14:paraId="39E88CE0" w14:textId="77777777" w:rsidR="00092DCF" w:rsidRPr="00F24EF1" w:rsidRDefault="00092DCF" w:rsidP="00901339">
            <w:pPr>
              <w:keepNext/>
              <w:jc w:val="center"/>
              <w:rPr>
                <w:sz w:val="18"/>
                <w:szCs w:val="18"/>
              </w:rPr>
            </w:pPr>
            <w:r w:rsidRPr="00F24EF1">
              <w:rPr>
                <w:sz w:val="18"/>
                <w:szCs w:val="18"/>
              </w:rPr>
              <w:t>979</w:t>
            </w:r>
          </w:p>
        </w:tc>
        <w:tc>
          <w:tcPr>
            <w:tcW w:w="1060" w:type="dxa"/>
            <w:shd w:val="clear" w:color="auto" w:fill="auto"/>
            <w:noWrap/>
            <w:vAlign w:val="center"/>
            <w:hideMark/>
          </w:tcPr>
          <w:p w14:paraId="29712D37" w14:textId="77777777" w:rsidR="00092DCF" w:rsidRPr="00F24EF1" w:rsidRDefault="00092DCF" w:rsidP="00901339">
            <w:pPr>
              <w:keepNext/>
              <w:jc w:val="center"/>
              <w:rPr>
                <w:sz w:val="18"/>
                <w:szCs w:val="18"/>
              </w:rPr>
            </w:pPr>
            <w:r w:rsidRPr="00F24EF1">
              <w:rPr>
                <w:sz w:val="18"/>
                <w:szCs w:val="18"/>
              </w:rPr>
              <w:t>1000</w:t>
            </w:r>
          </w:p>
        </w:tc>
        <w:tc>
          <w:tcPr>
            <w:tcW w:w="1060" w:type="dxa"/>
            <w:shd w:val="clear" w:color="auto" w:fill="auto"/>
            <w:noWrap/>
            <w:vAlign w:val="center"/>
            <w:hideMark/>
          </w:tcPr>
          <w:p w14:paraId="75E06787" w14:textId="77777777" w:rsidR="00092DCF" w:rsidRPr="00F24EF1" w:rsidRDefault="00092DCF" w:rsidP="00901339">
            <w:pPr>
              <w:keepNext/>
              <w:jc w:val="center"/>
              <w:rPr>
                <w:sz w:val="18"/>
                <w:szCs w:val="18"/>
              </w:rPr>
            </w:pPr>
            <w:r w:rsidRPr="00F24EF1">
              <w:rPr>
                <w:sz w:val="18"/>
                <w:szCs w:val="18"/>
              </w:rPr>
              <w:t>0.028</w:t>
            </w:r>
          </w:p>
        </w:tc>
        <w:tc>
          <w:tcPr>
            <w:tcW w:w="1060" w:type="dxa"/>
            <w:shd w:val="clear" w:color="auto" w:fill="auto"/>
            <w:noWrap/>
            <w:vAlign w:val="center"/>
            <w:hideMark/>
          </w:tcPr>
          <w:p w14:paraId="3CF089FF"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72EAE150" w14:textId="77777777" w:rsidR="00092DCF" w:rsidRPr="00F24EF1" w:rsidRDefault="00092DCF" w:rsidP="00901339">
            <w:pPr>
              <w:keepNext/>
              <w:jc w:val="center"/>
              <w:rPr>
                <w:sz w:val="18"/>
                <w:szCs w:val="18"/>
              </w:rPr>
            </w:pPr>
            <w:r w:rsidRPr="00F24EF1">
              <w:rPr>
                <w:sz w:val="18"/>
                <w:szCs w:val="18"/>
              </w:rPr>
              <w:t>0.20</w:t>
            </w:r>
          </w:p>
        </w:tc>
        <w:tc>
          <w:tcPr>
            <w:tcW w:w="1060" w:type="dxa"/>
            <w:shd w:val="clear" w:color="auto" w:fill="auto"/>
            <w:noWrap/>
            <w:vAlign w:val="center"/>
            <w:hideMark/>
          </w:tcPr>
          <w:p w14:paraId="37D2A68F" w14:textId="77777777" w:rsidR="00092DCF" w:rsidRPr="00F24EF1" w:rsidRDefault="00092DCF" w:rsidP="00901339">
            <w:pPr>
              <w:keepNext/>
              <w:jc w:val="center"/>
              <w:rPr>
                <w:sz w:val="18"/>
                <w:szCs w:val="18"/>
              </w:rPr>
            </w:pPr>
            <w:r w:rsidRPr="00F24EF1">
              <w:rPr>
                <w:sz w:val="18"/>
                <w:szCs w:val="18"/>
              </w:rPr>
              <w:t>0.031</w:t>
            </w:r>
          </w:p>
        </w:tc>
      </w:tr>
      <w:tr w:rsidR="00092DCF" w:rsidRPr="00F24EF1" w14:paraId="3E20A37B" w14:textId="77777777" w:rsidTr="00901339">
        <w:trPr>
          <w:trHeight w:val="260"/>
          <w:jc w:val="center"/>
        </w:trPr>
        <w:tc>
          <w:tcPr>
            <w:tcW w:w="1060" w:type="dxa"/>
            <w:shd w:val="clear" w:color="auto" w:fill="auto"/>
            <w:noWrap/>
            <w:vAlign w:val="center"/>
            <w:hideMark/>
          </w:tcPr>
          <w:p w14:paraId="40323705" w14:textId="77777777" w:rsidR="00092DCF" w:rsidRPr="00F24EF1" w:rsidRDefault="00092DCF" w:rsidP="00901339">
            <w:pPr>
              <w:keepNext/>
              <w:jc w:val="center"/>
              <w:rPr>
                <w:sz w:val="18"/>
                <w:szCs w:val="18"/>
              </w:rPr>
            </w:pPr>
            <w:r w:rsidRPr="00F24EF1">
              <w:rPr>
                <w:sz w:val="18"/>
                <w:szCs w:val="18"/>
              </w:rPr>
              <w:t>700S6</w:t>
            </w:r>
          </w:p>
        </w:tc>
        <w:tc>
          <w:tcPr>
            <w:tcW w:w="1060" w:type="dxa"/>
            <w:shd w:val="clear" w:color="auto" w:fill="auto"/>
            <w:noWrap/>
            <w:vAlign w:val="center"/>
            <w:hideMark/>
          </w:tcPr>
          <w:p w14:paraId="61759999" w14:textId="77777777" w:rsidR="00092DCF" w:rsidRPr="00F24EF1" w:rsidRDefault="00092DCF" w:rsidP="00901339">
            <w:pPr>
              <w:keepNext/>
              <w:jc w:val="center"/>
              <w:rPr>
                <w:sz w:val="18"/>
                <w:szCs w:val="18"/>
              </w:rPr>
            </w:pPr>
            <w:r w:rsidRPr="00F24EF1">
              <w:rPr>
                <w:sz w:val="18"/>
                <w:szCs w:val="18"/>
              </w:rPr>
              <w:t>108</w:t>
            </w:r>
          </w:p>
        </w:tc>
        <w:tc>
          <w:tcPr>
            <w:tcW w:w="1060" w:type="dxa"/>
            <w:shd w:val="clear" w:color="auto" w:fill="auto"/>
            <w:noWrap/>
            <w:vAlign w:val="center"/>
            <w:hideMark/>
          </w:tcPr>
          <w:p w14:paraId="77927A2A" w14:textId="77777777" w:rsidR="00092DCF" w:rsidRPr="00F24EF1" w:rsidRDefault="00092DCF" w:rsidP="00901339">
            <w:pPr>
              <w:keepNext/>
              <w:jc w:val="center"/>
              <w:rPr>
                <w:sz w:val="18"/>
                <w:szCs w:val="18"/>
              </w:rPr>
            </w:pPr>
            <w:r w:rsidRPr="00F24EF1">
              <w:rPr>
                <w:sz w:val="18"/>
                <w:szCs w:val="18"/>
              </w:rPr>
              <w:t>924</w:t>
            </w:r>
          </w:p>
        </w:tc>
        <w:tc>
          <w:tcPr>
            <w:tcW w:w="1060" w:type="dxa"/>
            <w:shd w:val="clear" w:color="auto" w:fill="auto"/>
            <w:noWrap/>
            <w:vAlign w:val="center"/>
            <w:hideMark/>
          </w:tcPr>
          <w:p w14:paraId="49659990" w14:textId="77777777" w:rsidR="00092DCF" w:rsidRPr="00F24EF1" w:rsidRDefault="00092DCF" w:rsidP="00901339">
            <w:pPr>
              <w:keepNext/>
              <w:jc w:val="center"/>
              <w:rPr>
                <w:sz w:val="18"/>
                <w:szCs w:val="18"/>
              </w:rPr>
            </w:pPr>
            <w:r w:rsidRPr="00F24EF1">
              <w:rPr>
                <w:sz w:val="18"/>
                <w:szCs w:val="18"/>
              </w:rPr>
              <w:t>979</w:t>
            </w:r>
          </w:p>
        </w:tc>
        <w:tc>
          <w:tcPr>
            <w:tcW w:w="1060" w:type="dxa"/>
            <w:shd w:val="clear" w:color="auto" w:fill="auto"/>
            <w:noWrap/>
            <w:vAlign w:val="center"/>
            <w:hideMark/>
          </w:tcPr>
          <w:p w14:paraId="59C11056" w14:textId="77777777" w:rsidR="00092DCF" w:rsidRPr="00F24EF1" w:rsidRDefault="00092DCF" w:rsidP="00901339">
            <w:pPr>
              <w:keepNext/>
              <w:jc w:val="center"/>
              <w:rPr>
                <w:sz w:val="18"/>
                <w:szCs w:val="18"/>
              </w:rPr>
            </w:pPr>
            <w:r w:rsidRPr="00F24EF1">
              <w:rPr>
                <w:sz w:val="18"/>
                <w:szCs w:val="18"/>
              </w:rPr>
              <w:t>0.065</w:t>
            </w:r>
          </w:p>
        </w:tc>
        <w:tc>
          <w:tcPr>
            <w:tcW w:w="1060" w:type="dxa"/>
            <w:shd w:val="clear" w:color="auto" w:fill="auto"/>
            <w:noWrap/>
            <w:vAlign w:val="center"/>
            <w:hideMark/>
          </w:tcPr>
          <w:p w14:paraId="5E9CAA14"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3B359E41" w14:textId="77777777" w:rsidR="00092DCF" w:rsidRPr="00F24EF1" w:rsidRDefault="00092DCF" w:rsidP="00901339">
            <w:pPr>
              <w:keepNext/>
              <w:jc w:val="center"/>
              <w:rPr>
                <w:sz w:val="18"/>
                <w:szCs w:val="18"/>
              </w:rPr>
            </w:pPr>
            <w:r w:rsidRPr="00F24EF1">
              <w:rPr>
                <w:sz w:val="18"/>
                <w:szCs w:val="18"/>
              </w:rPr>
              <w:t>0.15</w:t>
            </w:r>
          </w:p>
        </w:tc>
        <w:tc>
          <w:tcPr>
            <w:tcW w:w="1060" w:type="dxa"/>
            <w:shd w:val="clear" w:color="auto" w:fill="auto"/>
            <w:noWrap/>
            <w:vAlign w:val="center"/>
            <w:hideMark/>
          </w:tcPr>
          <w:p w14:paraId="1304E70D" w14:textId="77777777" w:rsidR="00092DCF" w:rsidRPr="00F24EF1" w:rsidRDefault="00092DCF" w:rsidP="00901339">
            <w:pPr>
              <w:keepNext/>
              <w:jc w:val="center"/>
              <w:rPr>
                <w:sz w:val="18"/>
                <w:szCs w:val="18"/>
              </w:rPr>
            </w:pPr>
            <w:r w:rsidRPr="00F24EF1">
              <w:rPr>
                <w:sz w:val="18"/>
                <w:szCs w:val="18"/>
              </w:rPr>
              <w:t>0.058</w:t>
            </w:r>
          </w:p>
        </w:tc>
      </w:tr>
      <w:tr w:rsidR="00092DCF" w:rsidRPr="00F24EF1" w14:paraId="7471D077" w14:textId="77777777" w:rsidTr="00901339">
        <w:trPr>
          <w:trHeight w:val="260"/>
          <w:jc w:val="center"/>
        </w:trPr>
        <w:tc>
          <w:tcPr>
            <w:tcW w:w="1060" w:type="dxa"/>
            <w:shd w:val="clear" w:color="auto" w:fill="auto"/>
            <w:noWrap/>
            <w:vAlign w:val="center"/>
            <w:hideMark/>
          </w:tcPr>
          <w:p w14:paraId="052C83A6" w14:textId="77777777" w:rsidR="00092DCF" w:rsidRPr="00F24EF1" w:rsidRDefault="00092DCF" w:rsidP="00901339">
            <w:pPr>
              <w:keepNext/>
              <w:jc w:val="center"/>
              <w:rPr>
                <w:sz w:val="18"/>
                <w:szCs w:val="18"/>
              </w:rPr>
            </w:pPr>
            <w:r w:rsidRPr="00F24EF1">
              <w:rPr>
                <w:sz w:val="18"/>
                <w:szCs w:val="18"/>
              </w:rPr>
              <w:t>700S10</w:t>
            </w:r>
          </w:p>
        </w:tc>
        <w:tc>
          <w:tcPr>
            <w:tcW w:w="1060" w:type="dxa"/>
            <w:shd w:val="clear" w:color="auto" w:fill="auto"/>
            <w:noWrap/>
            <w:vAlign w:val="center"/>
            <w:hideMark/>
          </w:tcPr>
          <w:p w14:paraId="17C3223E"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34055B13"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4C83A45E"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71459A63"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1640CBEB"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4EDBA4E7"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5B52040A" w14:textId="77777777" w:rsidR="00092DCF" w:rsidRPr="00F24EF1" w:rsidRDefault="00092DCF" w:rsidP="00901339">
            <w:pPr>
              <w:keepNext/>
              <w:jc w:val="center"/>
              <w:rPr>
                <w:sz w:val="18"/>
                <w:szCs w:val="18"/>
              </w:rPr>
            </w:pPr>
            <w:r w:rsidRPr="00F24EF1">
              <w:rPr>
                <w:sz w:val="18"/>
                <w:szCs w:val="18"/>
              </w:rPr>
              <w:t>-</w:t>
            </w:r>
          </w:p>
        </w:tc>
      </w:tr>
      <w:tr w:rsidR="00092DCF" w:rsidRPr="00F24EF1" w14:paraId="0440DDAB" w14:textId="77777777" w:rsidTr="00901339">
        <w:trPr>
          <w:trHeight w:val="260"/>
          <w:jc w:val="center"/>
        </w:trPr>
        <w:tc>
          <w:tcPr>
            <w:tcW w:w="1060" w:type="dxa"/>
            <w:shd w:val="clear" w:color="auto" w:fill="auto"/>
            <w:noWrap/>
            <w:vAlign w:val="center"/>
            <w:hideMark/>
          </w:tcPr>
          <w:p w14:paraId="4D576775" w14:textId="77777777" w:rsidR="00092DCF" w:rsidRPr="00F24EF1" w:rsidRDefault="00092DCF" w:rsidP="00901339">
            <w:pPr>
              <w:keepNext/>
              <w:jc w:val="center"/>
              <w:rPr>
                <w:sz w:val="18"/>
                <w:szCs w:val="18"/>
              </w:rPr>
            </w:pPr>
            <w:r w:rsidRPr="00F24EF1">
              <w:rPr>
                <w:sz w:val="18"/>
                <w:szCs w:val="18"/>
              </w:rPr>
              <w:t>700S14</w:t>
            </w:r>
          </w:p>
        </w:tc>
        <w:tc>
          <w:tcPr>
            <w:tcW w:w="1060" w:type="dxa"/>
            <w:shd w:val="clear" w:color="auto" w:fill="auto"/>
            <w:noWrap/>
            <w:vAlign w:val="center"/>
            <w:hideMark/>
          </w:tcPr>
          <w:p w14:paraId="2D28C181" w14:textId="77777777" w:rsidR="00092DCF" w:rsidRPr="00F24EF1" w:rsidRDefault="00092DCF" w:rsidP="00901339">
            <w:pPr>
              <w:keepNext/>
              <w:jc w:val="center"/>
              <w:rPr>
                <w:sz w:val="18"/>
                <w:szCs w:val="18"/>
              </w:rPr>
            </w:pPr>
            <w:r w:rsidRPr="00F24EF1">
              <w:rPr>
                <w:sz w:val="18"/>
                <w:szCs w:val="18"/>
              </w:rPr>
              <w:t>114</w:t>
            </w:r>
          </w:p>
        </w:tc>
        <w:tc>
          <w:tcPr>
            <w:tcW w:w="1060" w:type="dxa"/>
            <w:shd w:val="clear" w:color="auto" w:fill="auto"/>
            <w:noWrap/>
            <w:vAlign w:val="center"/>
            <w:hideMark/>
          </w:tcPr>
          <w:p w14:paraId="0F944F14" w14:textId="77777777" w:rsidR="00092DCF" w:rsidRPr="00F24EF1" w:rsidRDefault="00092DCF" w:rsidP="00901339">
            <w:pPr>
              <w:keepNext/>
              <w:jc w:val="center"/>
              <w:rPr>
                <w:sz w:val="18"/>
                <w:szCs w:val="18"/>
              </w:rPr>
            </w:pPr>
            <w:r w:rsidRPr="00F24EF1">
              <w:rPr>
                <w:sz w:val="18"/>
                <w:szCs w:val="18"/>
              </w:rPr>
              <w:t>979</w:t>
            </w:r>
          </w:p>
        </w:tc>
        <w:tc>
          <w:tcPr>
            <w:tcW w:w="1060" w:type="dxa"/>
            <w:shd w:val="clear" w:color="auto" w:fill="auto"/>
            <w:noWrap/>
            <w:vAlign w:val="center"/>
            <w:hideMark/>
          </w:tcPr>
          <w:p w14:paraId="47AA643E" w14:textId="77777777" w:rsidR="00092DCF" w:rsidRPr="00F24EF1" w:rsidRDefault="00092DCF" w:rsidP="00901339">
            <w:pPr>
              <w:keepNext/>
              <w:jc w:val="center"/>
              <w:rPr>
                <w:sz w:val="18"/>
                <w:szCs w:val="18"/>
              </w:rPr>
            </w:pPr>
            <w:r w:rsidRPr="00F24EF1">
              <w:rPr>
                <w:sz w:val="18"/>
                <w:szCs w:val="18"/>
              </w:rPr>
              <w:t>1007</w:t>
            </w:r>
          </w:p>
        </w:tc>
        <w:tc>
          <w:tcPr>
            <w:tcW w:w="1060" w:type="dxa"/>
            <w:shd w:val="clear" w:color="auto" w:fill="auto"/>
            <w:noWrap/>
            <w:vAlign w:val="center"/>
            <w:hideMark/>
          </w:tcPr>
          <w:p w14:paraId="6ED47E47" w14:textId="77777777" w:rsidR="00092DCF" w:rsidRPr="00F24EF1" w:rsidRDefault="00092DCF" w:rsidP="00901339">
            <w:pPr>
              <w:keepNext/>
              <w:jc w:val="center"/>
              <w:rPr>
                <w:sz w:val="18"/>
                <w:szCs w:val="18"/>
              </w:rPr>
            </w:pPr>
            <w:r w:rsidRPr="00F24EF1">
              <w:rPr>
                <w:sz w:val="18"/>
                <w:szCs w:val="18"/>
              </w:rPr>
              <w:t>0.063</w:t>
            </w:r>
          </w:p>
        </w:tc>
        <w:tc>
          <w:tcPr>
            <w:tcW w:w="1060" w:type="dxa"/>
            <w:shd w:val="clear" w:color="auto" w:fill="auto"/>
            <w:noWrap/>
            <w:vAlign w:val="center"/>
            <w:hideMark/>
          </w:tcPr>
          <w:p w14:paraId="68FD6F3D"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5DA16454" w14:textId="77777777" w:rsidR="00092DCF" w:rsidRPr="00F24EF1" w:rsidRDefault="00092DCF" w:rsidP="00901339">
            <w:pPr>
              <w:keepNext/>
              <w:jc w:val="center"/>
              <w:rPr>
                <w:sz w:val="18"/>
                <w:szCs w:val="18"/>
              </w:rPr>
            </w:pPr>
            <w:r w:rsidRPr="00F24EF1">
              <w:rPr>
                <w:sz w:val="18"/>
                <w:szCs w:val="18"/>
              </w:rPr>
              <w:t>0.17</w:t>
            </w:r>
          </w:p>
        </w:tc>
        <w:tc>
          <w:tcPr>
            <w:tcW w:w="1060" w:type="dxa"/>
            <w:shd w:val="clear" w:color="auto" w:fill="auto"/>
            <w:noWrap/>
            <w:vAlign w:val="center"/>
            <w:hideMark/>
          </w:tcPr>
          <w:p w14:paraId="1392DD4F" w14:textId="77777777" w:rsidR="00092DCF" w:rsidRPr="00F24EF1" w:rsidRDefault="00092DCF" w:rsidP="00901339">
            <w:pPr>
              <w:keepNext/>
              <w:jc w:val="center"/>
              <w:rPr>
                <w:sz w:val="18"/>
                <w:szCs w:val="18"/>
              </w:rPr>
            </w:pPr>
            <w:r w:rsidRPr="00F24EF1">
              <w:rPr>
                <w:sz w:val="18"/>
                <w:szCs w:val="18"/>
              </w:rPr>
              <w:t>0.045</w:t>
            </w:r>
          </w:p>
        </w:tc>
      </w:tr>
      <w:tr w:rsidR="00092DCF" w:rsidRPr="00F24EF1" w14:paraId="137BF8A4" w14:textId="77777777" w:rsidTr="00901339">
        <w:trPr>
          <w:trHeight w:val="260"/>
          <w:jc w:val="center"/>
        </w:trPr>
        <w:tc>
          <w:tcPr>
            <w:tcW w:w="1060" w:type="dxa"/>
            <w:shd w:val="clear" w:color="auto" w:fill="auto"/>
            <w:noWrap/>
            <w:vAlign w:val="center"/>
            <w:hideMark/>
          </w:tcPr>
          <w:p w14:paraId="4784A4EA" w14:textId="77777777" w:rsidR="00092DCF" w:rsidRPr="00F24EF1" w:rsidRDefault="00092DCF" w:rsidP="00901339">
            <w:pPr>
              <w:keepNext/>
              <w:jc w:val="center"/>
              <w:rPr>
                <w:sz w:val="18"/>
                <w:szCs w:val="18"/>
              </w:rPr>
            </w:pPr>
            <w:r w:rsidRPr="00F24EF1">
              <w:rPr>
                <w:sz w:val="18"/>
                <w:szCs w:val="18"/>
              </w:rPr>
              <w:t>700S18</w:t>
            </w:r>
          </w:p>
        </w:tc>
        <w:tc>
          <w:tcPr>
            <w:tcW w:w="1060" w:type="dxa"/>
            <w:shd w:val="clear" w:color="auto" w:fill="auto"/>
            <w:noWrap/>
            <w:vAlign w:val="center"/>
            <w:hideMark/>
          </w:tcPr>
          <w:p w14:paraId="46B77CE6" w14:textId="77777777" w:rsidR="00092DCF" w:rsidRPr="00F24EF1" w:rsidRDefault="00092DCF" w:rsidP="00901339">
            <w:pPr>
              <w:keepNext/>
              <w:jc w:val="center"/>
              <w:rPr>
                <w:sz w:val="18"/>
                <w:szCs w:val="18"/>
              </w:rPr>
            </w:pPr>
            <w:r w:rsidRPr="00F24EF1">
              <w:rPr>
                <w:sz w:val="18"/>
                <w:szCs w:val="18"/>
              </w:rPr>
              <w:t>112</w:t>
            </w:r>
          </w:p>
        </w:tc>
        <w:tc>
          <w:tcPr>
            <w:tcW w:w="1060" w:type="dxa"/>
            <w:shd w:val="clear" w:color="auto" w:fill="auto"/>
            <w:noWrap/>
            <w:vAlign w:val="center"/>
            <w:hideMark/>
          </w:tcPr>
          <w:p w14:paraId="083F5FDF" w14:textId="77777777" w:rsidR="00092DCF" w:rsidRPr="00F24EF1" w:rsidRDefault="00092DCF" w:rsidP="00901339">
            <w:pPr>
              <w:keepNext/>
              <w:jc w:val="center"/>
              <w:rPr>
                <w:sz w:val="18"/>
                <w:szCs w:val="18"/>
              </w:rPr>
            </w:pPr>
            <w:r w:rsidRPr="00F24EF1">
              <w:rPr>
                <w:sz w:val="18"/>
                <w:szCs w:val="18"/>
              </w:rPr>
              <w:t>1020</w:t>
            </w:r>
          </w:p>
        </w:tc>
        <w:tc>
          <w:tcPr>
            <w:tcW w:w="1060" w:type="dxa"/>
            <w:shd w:val="clear" w:color="auto" w:fill="auto"/>
            <w:noWrap/>
            <w:vAlign w:val="center"/>
            <w:hideMark/>
          </w:tcPr>
          <w:p w14:paraId="024D9919" w14:textId="77777777" w:rsidR="00092DCF" w:rsidRPr="00F24EF1" w:rsidRDefault="00092DCF" w:rsidP="00901339">
            <w:pPr>
              <w:keepNext/>
              <w:jc w:val="center"/>
              <w:rPr>
                <w:sz w:val="18"/>
                <w:szCs w:val="18"/>
              </w:rPr>
            </w:pPr>
            <w:r w:rsidRPr="00F24EF1">
              <w:rPr>
                <w:sz w:val="18"/>
                <w:szCs w:val="18"/>
              </w:rPr>
              <w:t>1020</w:t>
            </w:r>
          </w:p>
        </w:tc>
        <w:tc>
          <w:tcPr>
            <w:tcW w:w="1060" w:type="dxa"/>
            <w:shd w:val="clear" w:color="auto" w:fill="auto"/>
            <w:noWrap/>
            <w:vAlign w:val="center"/>
            <w:hideMark/>
          </w:tcPr>
          <w:p w14:paraId="75F71890" w14:textId="77777777" w:rsidR="00092DCF" w:rsidRPr="00F24EF1" w:rsidRDefault="00092DCF" w:rsidP="00901339">
            <w:pPr>
              <w:keepNext/>
              <w:jc w:val="center"/>
              <w:rPr>
                <w:sz w:val="18"/>
                <w:szCs w:val="18"/>
              </w:rPr>
            </w:pPr>
            <w:r w:rsidRPr="00F24EF1">
              <w:rPr>
                <w:sz w:val="18"/>
                <w:szCs w:val="18"/>
              </w:rPr>
              <w:t>0.010</w:t>
            </w:r>
          </w:p>
        </w:tc>
        <w:tc>
          <w:tcPr>
            <w:tcW w:w="1060" w:type="dxa"/>
            <w:shd w:val="clear" w:color="auto" w:fill="auto"/>
            <w:noWrap/>
            <w:vAlign w:val="center"/>
            <w:hideMark/>
          </w:tcPr>
          <w:p w14:paraId="23764D45"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0C7F0B57" w14:textId="77777777" w:rsidR="00092DCF" w:rsidRPr="00F24EF1" w:rsidRDefault="00092DCF" w:rsidP="00901339">
            <w:pPr>
              <w:keepNext/>
              <w:jc w:val="center"/>
              <w:rPr>
                <w:sz w:val="18"/>
                <w:szCs w:val="18"/>
              </w:rPr>
            </w:pPr>
            <w:r w:rsidRPr="00F24EF1">
              <w:rPr>
                <w:sz w:val="18"/>
                <w:szCs w:val="18"/>
              </w:rPr>
              <w:t>0.19</w:t>
            </w:r>
          </w:p>
        </w:tc>
        <w:tc>
          <w:tcPr>
            <w:tcW w:w="1060" w:type="dxa"/>
            <w:shd w:val="clear" w:color="auto" w:fill="auto"/>
            <w:noWrap/>
            <w:vAlign w:val="center"/>
            <w:hideMark/>
          </w:tcPr>
          <w:p w14:paraId="00E2AFB9" w14:textId="77777777" w:rsidR="00092DCF" w:rsidRPr="00F24EF1" w:rsidRDefault="00092DCF" w:rsidP="00901339">
            <w:pPr>
              <w:keepNext/>
              <w:jc w:val="center"/>
              <w:rPr>
                <w:sz w:val="18"/>
                <w:szCs w:val="18"/>
              </w:rPr>
            </w:pPr>
            <w:r w:rsidRPr="00F24EF1">
              <w:rPr>
                <w:sz w:val="18"/>
                <w:szCs w:val="18"/>
              </w:rPr>
              <w:t>0.000</w:t>
            </w:r>
          </w:p>
        </w:tc>
      </w:tr>
      <w:tr w:rsidR="00092DCF" w:rsidRPr="00F24EF1" w14:paraId="43A35196" w14:textId="77777777" w:rsidTr="00901339">
        <w:trPr>
          <w:trHeight w:val="260"/>
          <w:jc w:val="center"/>
        </w:trPr>
        <w:tc>
          <w:tcPr>
            <w:tcW w:w="1060" w:type="dxa"/>
            <w:shd w:val="clear" w:color="auto" w:fill="auto"/>
            <w:noWrap/>
            <w:vAlign w:val="center"/>
            <w:hideMark/>
          </w:tcPr>
          <w:p w14:paraId="15FE7A68" w14:textId="77777777" w:rsidR="00092DCF" w:rsidRPr="00F24EF1" w:rsidRDefault="00092DCF" w:rsidP="00901339">
            <w:pPr>
              <w:keepNext/>
              <w:jc w:val="center"/>
              <w:rPr>
                <w:sz w:val="18"/>
                <w:szCs w:val="18"/>
              </w:rPr>
            </w:pPr>
            <w:r w:rsidRPr="00F24EF1">
              <w:rPr>
                <w:sz w:val="18"/>
                <w:szCs w:val="18"/>
              </w:rPr>
              <w:t>Average</w:t>
            </w:r>
          </w:p>
        </w:tc>
        <w:tc>
          <w:tcPr>
            <w:tcW w:w="1060" w:type="dxa"/>
            <w:shd w:val="clear" w:color="000000" w:fill="FFFF00"/>
            <w:noWrap/>
            <w:vAlign w:val="center"/>
            <w:hideMark/>
          </w:tcPr>
          <w:p w14:paraId="5EAAAA0E" w14:textId="77777777" w:rsidR="00092DCF" w:rsidRPr="00F24EF1" w:rsidRDefault="00092DCF" w:rsidP="00901339">
            <w:pPr>
              <w:keepNext/>
              <w:jc w:val="center"/>
              <w:rPr>
                <w:sz w:val="18"/>
                <w:szCs w:val="18"/>
              </w:rPr>
            </w:pPr>
            <w:r w:rsidRPr="00F24EF1">
              <w:rPr>
                <w:sz w:val="18"/>
                <w:szCs w:val="18"/>
              </w:rPr>
              <w:t>111</w:t>
            </w:r>
          </w:p>
        </w:tc>
        <w:tc>
          <w:tcPr>
            <w:tcW w:w="1060" w:type="dxa"/>
            <w:shd w:val="clear" w:color="000000" w:fill="FFFF00"/>
            <w:noWrap/>
            <w:vAlign w:val="center"/>
            <w:hideMark/>
          </w:tcPr>
          <w:p w14:paraId="544ABB1B" w14:textId="77777777" w:rsidR="00092DCF" w:rsidRPr="00F24EF1" w:rsidRDefault="00092DCF" w:rsidP="00901339">
            <w:pPr>
              <w:keepNext/>
              <w:jc w:val="center"/>
              <w:rPr>
                <w:sz w:val="18"/>
                <w:szCs w:val="18"/>
              </w:rPr>
            </w:pPr>
            <w:r w:rsidRPr="00F24EF1">
              <w:rPr>
                <w:sz w:val="18"/>
                <w:szCs w:val="18"/>
              </w:rPr>
              <w:t>976</w:t>
            </w:r>
          </w:p>
        </w:tc>
        <w:tc>
          <w:tcPr>
            <w:tcW w:w="1060" w:type="dxa"/>
            <w:shd w:val="clear" w:color="000000" w:fill="FFFF00"/>
            <w:noWrap/>
            <w:vAlign w:val="center"/>
            <w:hideMark/>
          </w:tcPr>
          <w:p w14:paraId="51F8DF23" w14:textId="77777777" w:rsidR="00092DCF" w:rsidRPr="00F24EF1" w:rsidRDefault="00092DCF" w:rsidP="00901339">
            <w:pPr>
              <w:keepNext/>
              <w:jc w:val="center"/>
              <w:rPr>
                <w:sz w:val="18"/>
                <w:szCs w:val="18"/>
              </w:rPr>
            </w:pPr>
            <w:r w:rsidRPr="00F24EF1">
              <w:rPr>
                <w:sz w:val="18"/>
                <w:szCs w:val="18"/>
              </w:rPr>
              <w:t>1001</w:t>
            </w:r>
          </w:p>
        </w:tc>
        <w:tc>
          <w:tcPr>
            <w:tcW w:w="1060" w:type="dxa"/>
            <w:shd w:val="clear" w:color="000000" w:fill="FFFF00"/>
            <w:noWrap/>
            <w:vAlign w:val="center"/>
            <w:hideMark/>
          </w:tcPr>
          <w:p w14:paraId="539523DF" w14:textId="77777777" w:rsidR="00092DCF" w:rsidRPr="00F24EF1" w:rsidRDefault="00092DCF" w:rsidP="00901339">
            <w:pPr>
              <w:keepNext/>
              <w:jc w:val="center"/>
              <w:rPr>
                <w:sz w:val="18"/>
                <w:szCs w:val="18"/>
              </w:rPr>
            </w:pPr>
            <w:r w:rsidRPr="00F24EF1">
              <w:rPr>
                <w:sz w:val="18"/>
                <w:szCs w:val="18"/>
              </w:rPr>
              <w:t>0.0415</w:t>
            </w:r>
          </w:p>
        </w:tc>
        <w:tc>
          <w:tcPr>
            <w:tcW w:w="1060" w:type="dxa"/>
            <w:shd w:val="clear" w:color="000000" w:fill="FFFF00"/>
            <w:noWrap/>
            <w:vAlign w:val="center"/>
            <w:hideMark/>
          </w:tcPr>
          <w:p w14:paraId="1B8DF9E8" w14:textId="77777777" w:rsidR="00092DCF" w:rsidRPr="00F24EF1" w:rsidRDefault="00092DCF" w:rsidP="00901339">
            <w:pPr>
              <w:keepNext/>
              <w:jc w:val="center"/>
              <w:rPr>
                <w:sz w:val="18"/>
                <w:szCs w:val="18"/>
              </w:rPr>
            </w:pPr>
            <w:r w:rsidRPr="00F24EF1">
              <w:rPr>
                <w:sz w:val="18"/>
                <w:szCs w:val="18"/>
              </w:rPr>
              <w:t>0.0109</w:t>
            </w:r>
          </w:p>
        </w:tc>
        <w:tc>
          <w:tcPr>
            <w:tcW w:w="1060" w:type="dxa"/>
            <w:shd w:val="clear" w:color="000000" w:fill="FFFF00"/>
            <w:noWrap/>
            <w:vAlign w:val="center"/>
            <w:hideMark/>
          </w:tcPr>
          <w:p w14:paraId="30B8EF3B" w14:textId="77777777" w:rsidR="00092DCF" w:rsidRPr="00F24EF1" w:rsidRDefault="00092DCF" w:rsidP="00901339">
            <w:pPr>
              <w:keepNext/>
              <w:jc w:val="center"/>
              <w:rPr>
                <w:sz w:val="18"/>
                <w:szCs w:val="18"/>
              </w:rPr>
            </w:pPr>
            <w:r w:rsidRPr="00F24EF1">
              <w:rPr>
                <w:sz w:val="18"/>
                <w:szCs w:val="18"/>
              </w:rPr>
              <w:t>0.176</w:t>
            </w:r>
          </w:p>
        </w:tc>
        <w:tc>
          <w:tcPr>
            <w:tcW w:w="1060" w:type="dxa"/>
            <w:shd w:val="clear" w:color="000000" w:fill="FFFF00"/>
            <w:noWrap/>
            <w:vAlign w:val="center"/>
            <w:hideMark/>
          </w:tcPr>
          <w:p w14:paraId="41BE7BE2" w14:textId="77777777" w:rsidR="00092DCF" w:rsidRPr="00F24EF1" w:rsidRDefault="00092DCF" w:rsidP="00901339">
            <w:pPr>
              <w:keepNext/>
              <w:jc w:val="center"/>
              <w:rPr>
                <w:sz w:val="18"/>
                <w:szCs w:val="18"/>
              </w:rPr>
            </w:pPr>
            <w:r w:rsidRPr="00F24EF1">
              <w:rPr>
                <w:sz w:val="18"/>
                <w:szCs w:val="18"/>
              </w:rPr>
              <w:t>0.0335</w:t>
            </w:r>
          </w:p>
        </w:tc>
      </w:tr>
      <w:tr w:rsidR="00092DCF" w:rsidRPr="00F24EF1" w14:paraId="186F0CDD" w14:textId="77777777" w:rsidTr="00901339">
        <w:trPr>
          <w:trHeight w:val="260"/>
          <w:jc w:val="center"/>
        </w:trPr>
        <w:tc>
          <w:tcPr>
            <w:tcW w:w="1060" w:type="dxa"/>
            <w:shd w:val="clear" w:color="auto" w:fill="auto"/>
            <w:noWrap/>
            <w:vAlign w:val="center"/>
            <w:hideMark/>
          </w:tcPr>
          <w:p w14:paraId="6B7DC214" w14:textId="77777777" w:rsidR="00092DCF" w:rsidRPr="00F24EF1" w:rsidRDefault="00092DCF" w:rsidP="00901339">
            <w:pPr>
              <w:keepNext/>
              <w:jc w:val="center"/>
              <w:rPr>
                <w:sz w:val="18"/>
                <w:szCs w:val="18"/>
              </w:rPr>
            </w:pPr>
            <w:r w:rsidRPr="00F24EF1">
              <w:rPr>
                <w:sz w:val="18"/>
                <w:szCs w:val="18"/>
              </w:rPr>
              <w:t>Std Dev</w:t>
            </w:r>
          </w:p>
        </w:tc>
        <w:tc>
          <w:tcPr>
            <w:tcW w:w="1060" w:type="dxa"/>
            <w:shd w:val="clear" w:color="auto" w:fill="auto"/>
            <w:noWrap/>
            <w:vAlign w:val="center"/>
            <w:hideMark/>
          </w:tcPr>
          <w:p w14:paraId="528B6A42" w14:textId="77777777" w:rsidR="00092DCF" w:rsidRPr="00F24EF1" w:rsidRDefault="00092DCF" w:rsidP="00901339">
            <w:pPr>
              <w:keepNext/>
              <w:jc w:val="center"/>
              <w:rPr>
                <w:sz w:val="18"/>
                <w:szCs w:val="18"/>
              </w:rPr>
            </w:pPr>
            <w:r w:rsidRPr="00F24EF1">
              <w:rPr>
                <w:sz w:val="18"/>
                <w:szCs w:val="18"/>
              </w:rPr>
              <w:t>3</w:t>
            </w:r>
          </w:p>
        </w:tc>
        <w:tc>
          <w:tcPr>
            <w:tcW w:w="1060" w:type="dxa"/>
            <w:shd w:val="clear" w:color="auto" w:fill="auto"/>
            <w:noWrap/>
            <w:vAlign w:val="center"/>
            <w:hideMark/>
          </w:tcPr>
          <w:p w14:paraId="49783C85" w14:textId="77777777" w:rsidR="00092DCF" w:rsidRPr="00F24EF1" w:rsidRDefault="00092DCF" w:rsidP="00901339">
            <w:pPr>
              <w:keepNext/>
              <w:jc w:val="center"/>
              <w:rPr>
                <w:sz w:val="18"/>
                <w:szCs w:val="18"/>
              </w:rPr>
            </w:pPr>
            <w:r w:rsidRPr="00F24EF1">
              <w:rPr>
                <w:sz w:val="18"/>
                <w:szCs w:val="18"/>
              </w:rPr>
              <w:t>40</w:t>
            </w:r>
          </w:p>
        </w:tc>
        <w:tc>
          <w:tcPr>
            <w:tcW w:w="1060" w:type="dxa"/>
            <w:shd w:val="clear" w:color="auto" w:fill="auto"/>
            <w:noWrap/>
            <w:vAlign w:val="center"/>
            <w:hideMark/>
          </w:tcPr>
          <w:p w14:paraId="24B68C4A" w14:textId="77777777" w:rsidR="00092DCF" w:rsidRPr="00F24EF1" w:rsidRDefault="00092DCF" w:rsidP="00901339">
            <w:pPr>
              <w:keepNext/>
              <w:jc w:val="center"/>
              <w:rPr>
                <w:sz w:val="18"/>
                <w:szCs w:val="18"/>
              </w:rPr>
            </w:pPr>
            <w:r w:rsidRPr="00F24EF1">
              <w:rPr>
                <w:sz w:val="18"/>
                <w:szCs w:val="18"/>
              </w:rPr>
              <w:t>17.2</w:t>
            </w:r>
          </w:p>
        </w:tc>
        <w:tc>
          <w:tcPr>
            <w:tcW w:w="1060" w:type="dxa"/>
            <w:shd w:val="clear" w:color="auto" w:fill="auto"/>
            <w:noWrap/>
            <w:vAlign w:val="center"/>
            <w:hideMark/>
          </w:tcPr>
          <w:p w14:paraId="0A30C1C9" w14:textId="77777777" w:rsidR="00092DCF" w:rsidRPr="00F24EF1" w:rsidRDefault="00092DCF" w:rsidP="00901339">
            <w:pPr>
              <w:keepNext/>
              <w:jc w:val="center"/>
              <w:rPr>
                <w:sz w:val="18"/>
                <w:szCs w:val="18"/>
              </w:rPr>
            </w:pPr>
            <w:r w:rsidRPr="00F24EF1">
              <w:rPr>
                <w:sz w:val="18"/>
                <w:szCs w:val="18"/>
              </w:rPr>
              <w:t>0.0270</w:t>
            </w:r>
          </w:p>
        </w:tc>
        <w:tc>
          <w:tcPr>
            <w:tcW w:w="1060" w:type="dxa"/>
            <w:shd w:val="clear" w:color="auto" w:fill="auto"/>
            <w:noWrap/>
            <w:vAlign w:val="center"/>
            <w:hideMark/>
          </w:tcPr>
          <w:p w14:paraId="0B86F9C4" w14:textId="77777777" w:rsidR="00092DCF" w:rsidRPr="00F24EF1" w:rsidRDefault="00092DCF" w:rsidP="00901339">
            <w:pPr>
              <w:keepNext/>
              <w:jc w:val="center"/>
              <w:rPr>
                <w:sz w:val="18"/>
                <w:szCs w:val="18"/>
              </w:rPr>
            </w:pPr>
            <w:r w:rsidRPr="00F24EF1">
              <w:rPr>
                <w:sz w:val="18"/>
                <w:szCs w:val="18"/>
              </w:rPr>
              <w:t>0.0003</w:t>
            </w:r>
          </w:p>
        </w:tc>
        <w:tc>
          <w:tcPr>
            <w:tcW w:w="1060" w:type="dxa"/>
            <w:shd w:val="clear" w:color="auto" w:fill="auto"/>
            <w:noWrap/>
            <w:vAlign w:val="center"/>
            <w:hideMark/>
          </w:tcPr>
          <w:p w14:paraId="54287B17" w14:textId="77777777" w:rsidR="00092DCF" w:rsidRPr="00F24EF1" w:rsidRDefault="00092DCF" w:rsidP="00901339">
            <w:pPr>
              <w:keepNext/>
              <w:jc w:val="center"/>
              <w:rPr>
                <w:sz w:val="18"/>
                <w:szCs w:val="18"/>
              </w:rPr>
            </w:pPr>
            <w:r w:rsidRPr="00F24EF1">
              <w:rPr>
                <w:sz w:val="18"/>
                <w:szCs w:val="18"/>
              </w:rPr>
              <w:t>0.02</w:t>
            </w:r>
          </w:p>
        </w:tc>
        <w:tc>
          <w:tcPr>
            <w:tcW w:w="1060" w:type="dxa"/>
            <w:shd w:val="clear" w:color="auto" w:fill="auto"/>
            <w:noWrap/>
            <w:vAlign w:val="center"/>
            <w:hideMark/>
          </w:tcPr>
          <w:p w14:paraId="3007059C" w14:textId="77777777" w:rsidR="00092DCF" w:rsidRPr="00F24EF1" w:rsidRDefault="00092DCF" w:rsidP="00901339">
            <w:pPr>
              <w:keepNext/>
              <w:jc w:val="center"/>
              <w:rPr>
                <w:sz w:val="18"/>
                <w:szCs w:val="18"/>
              </w:rPr>
            </w:pPr>
            <w:r w:rsidRPr="00F24EF1">
              <w:rPr>
                <w:sz w:val="18"/>
                <w:szCs w:val="18"/>
              </w:rPr>
              <w:t>0.025</w:t>
            </w:r>
          </w:p>
        </w:tc>
      </w:tr>
      <w:tr w:rsidR="00092DCF" w:rsidRPr="00F24EF1" w14:paraId="5796DC5A" w14:textId="77777777" w:rsidTr="00901339">
        <w:trPr>
          <w:trHeight w:val="260"/>
          <w:jc w:val="center"/>
        </w:trPr>
        <w:tc>
          <w:tcPr>
            <w:tcW w:w="1060" w:type="dxa"/>
            <w:shd w:val="clear" w:color="auto" w:fill="auto"/>
            <w:noWrap/>
            <w:vAlign w:val="center"/>
            <w:hideMark/>
          </w:tcPr>
          <w:p w14:paraId="774D2FEE" w14:textId="77777777" w:rsidR="00092DCF" w:rsidRPr="00F24EF1" w:rsidRDefault="00092DCF" w:rsidP="00901339">
            <w:pPr>
              <w:keepNext/>
              <w:jc w:val="center"/>
              <w:rPr>
                <w:sz w:val="18"/>
                <w:szCs w:val="18"/>
              </w:rPr>
            </w:pPr>
            <w:r w:rsidRPr="00F24EF1">
              <w:rPr>
                <w:sz w:val="18"/>
                <w:szCs w:val="18"/>
              </w:rPr>
              <w:t>Max</w:t>
            </w:r>
          </w:p>
        </w:tc>
        <w:tc>
          <w:tcPr>
            <w:tcW w:w="1060" w:type="dxa"/>
            <w:shd w:val="clear" w:color="auto" w:fill="auto"/>
            <w:noWrap/>
            <w:vAlign w:val="center"/>
            <w:hideMark/>
          </w:tcPr>
          <w:p w14:paraId="6734BFC2" w14:textId="77777777" w:rsidR="00092DCF" w:rsidRPr="00F24EF1" w:rsidRDefault="00092DCF" w:rsidP="00901339">
            <w:pPr>
              <w:keepNext/>
              <w:jc w:val="center"/>
              <w:rPr>
                <w:sz w:val="18"/>
                <w:szCs w:val="18"/>
              </w:rPr>
            </w:pPr>
            <w:r w:rsidRPr="00F24EF1">
              <w:rPr>
                <w:sz w:val="18"/>
                <w:szCs w:val="18"/>
              </w:rPr>
              <w:t>114</w:t>
            </w:r>
          </w:p>
        </w:tc>
        <w:tc>
          <w:tcPr>
            <w:tcW w:w="1060" w:type="dxa"/>
            <w:shd w:val="clear" w:color="auto" w:fill="auto"/>
            <w:noWrap/>
            <w:vAlign w:val="center"/>
            <w:hideMark/>
          </w:tcPr>
          <w:p w14:paraId="6DAD70E2" w14:textId="77777777" w:rsidR="00092DCF" w:rsidRPr="00F24EF1" w:rsidRDefault="00092DCF" w:rsidP="00901339">
            <w:pPr>
              <w:keepNext/>
              <w:jc w:val="center"/>
              <w:rPr>
                <w:sz w:val="18"/>
                <w:szCs w:val="18"/>
              </w:rPr>
            </w:pPr>
            <w:r w:rsidRPr="00F24EF1">
              <w:rPr>
                <w:sz w:val="18"/>
                <w:szCs w:val="18"/>
              </w:rPr>
              <w:t>1020</w:t>
            </w:r>
          </w:p>
        </w:tc>
        <w:tc>
          <w:tcPr>
            <w:tcW w:w="1060" w:type="dxa"/>
            <w:shd w:val="clear" w:color="auto" w:fill="auto"/>
            <w:noWrap/>
            <w:vAlign w:val="center"/>
            <w:hideMark/>
          </w:tcPr>
          <w:p w14:paraId="31D06E29" w14:textId="77777777" w:rsidR="00092DCF" w:rsidRPr="00F24EF1" w:rsidRDefault="00092DCF" w:rsidP="00901339">
            <w:pPr>
              <w:keepNext/>
              <w:jc w:val="center"/>
              <w:rPr>
                <w:sz w:val="18"/>
                <w:szCs w:val="18"/>
              </w:rPr>
            </w:pPr>
            <w:r w:rsidRPr="00F24EF1">
              <w:rPr>
                <w:sz w:val="18"/>
                <w:szCs w:val="18"/>
              </w:rPr>
              <w:t>1020</w:t>
            </w:r>
          </w:p>
        </w:tc>
        <w:tc>
          <w:tcPr>
            <w:tcW w:w="1060" w:type="dxa"/>
            <w:shd w:val="clear" w:color="auto" w:fill="auto"/>
            <w:noWrap/>
            <w:vAlign w:val="center"/>
            <w:hideMark/>
          </w:tcPr>
          <w:p w14:paraId="241EEF7E" w14:textId="77777777" w:rsidR="00092DCF" w:rsidRPr="00F24EF1" w:rsidRDefault="00092DCF" w:rsidP="00901339">
            <w:pPr>
              <w:keepNext/>
              <w:jc w:val="center"/>
              <w:rPr>
                <w:sz w:val="18"/>
                <w:szCs w:val="18"/>
              </w:rPr>
            </w:pPr>
            <w:r w:rsidRPr="00F24EF1">
              <w:rPr>
                <w:sz w:val="18"/>
                <w:szCs w:val="18"/>
              </w:rPr>
              <w:t>0.065</w:t>
            </w:r>
          </w:p>
        </w:tc>
        <w:tc>
          <w:tcPr>
            <w:tcW w:w="1060" w:type="dxa"/>
            <w:shd w:val="clear" w:color="auto" w:fill="auto"/>
            <w:noWrap/>
            <w:vAlign w:val="center"/>
            <w:hideMark/>
          </w:tcPr>
          <w:p w14:paraId="51D66B05" w14:textId="77777777" w:rsidR="00092DCF" w:rsidRPr="00F24EF1" w:rsidRDefault="00092DCF" w:rsidP="00901339">
            <w:pPr>
              <w:keepNext/>
              <w:jc w:val="center"/>
              <w:rPr>
                <w:sz w:val="18"/>
                <w:szCs w:val="18"/>
              </w:rPr>
            </w:pPr>
            <w:r w:rsidRPr="00F24EF1">
              <w:rPr>
                <w:sz w:val="18"/>
                <w:szCs w:val="18"/>
              </w:rPr>
              <w:t>0.0112</w:t>
            </w:r>
          </w:p>
        </w:tc>
        <w:tc>
          <w:tcPr>
            <w:tcW w:w="1060" w:type="dxa"/>
            <w:shd w:val="clear" w:color="auto" w:fill="auto"/>
            <w:noWrap/>
            <w:vAlign w:val="center"/>
            <w:hideMark/>
          </w:tcPr>
          <w:p w14:paraId="29D48C23" w14:textId="77777777" w:rsidR="00092DCF" w:rsidRPr="00F24EF1" w:rsidRDefault="00092DCF" w:rsidP="00901339">
            <w:pPr>
              <w:keepNext/>
              <w:jc w:val="center"/>
              <w:rPr>
                <w:sz w:val="18"/>
                <w:szCs w:val="18"/>
              </w:rPr>
            </w:pPr>
            <w:r w:rsidRPr="00F24EF1">
              <w:rPr>
                <w:sz w:val="18"/>
                <w:szCs w:val="18"/>
              </w:rPr>
              <w:t>0.197</w:t>
            </w:r>
          </w:p>
        </w:tc>
        <w:tc>
          <w:tcPr>
            <w:tcW w:w="1060" w:type="dxa"/>
            <w:shd w:val="clear" w:color="auto" w:fill="auto"/>
            <w:noWrap/>
            <w:vAlign w:val="center"/>
            <w:hideMark/>
          </w:tcPr>
          <w:p w14:paraId="5A10F514" w14:textId="77777777" w:rsidR="00092DCF" w:rsidRPr="00F24EF1" w:rsidRDefault="00092DCF" w:rsidP="00901339">
            <w:pPr>
              <w:keepNext/>
              <w:jc w:val="center"/>
              <w:rPr>
                <w:sz w:val="18"/>
                <w:szCs w:val="18"/>
              </w:rPr>
            </w:pPr>
            <w:r w:rsidRPr="00F24EF1">
              <w:rPr>
                <w:sz w:val="18"/>
                <w:szCs w:val="18"/>
              </w:rPr>
              <w:t>0.058</w:t>
            </w:r>
          </w:p>
        </w:tc>
      </w:tr>
      <w:tr w:rsidR="00092DCF" w:rsidRPr="00F24EF1" w14:paraId="2E71D220" w14:textId="77777777" w:rsidTr="00901339">
        <w:trPr>
          <w:trHeight w:val="260"/>
          <w:jc w:val="center"/>
        </w:trPr>
        <w:tc>
          <w:tcPr>
            <w:tcW w:w="1060" w:type="dxa"/>
            <w:shd w:val="clear" w:color="auto" w:fill="auto"/>
            <w:noWrap/>
            <w:vAlign w:val="center"/>
            <w:hideMark/>
          </w:tcPr>
          <w:p w14:paraId="51904B9A" w14:textId="77777777" w:rsidR="00092DCF" w:rsidRPr="00F24EF1" w:rsidRDefault="00092DCF" w:rsidP="00901339">
            <w:pPr>
              <w:keepNext/>
              <w:jc w:val="center"/>
              <w:rPr>
                <w:sz w:val="18"/>
                <w:szCs w:val="18"/>
              </w:rPr>
            </w:pPr>
            <w:r w:rsidRPr="00F24EF1">
              <w:rPr>
                <w:sz w:val="18"/>
                <w:szCs w:val="18"/>
              </w:rPr>
              <w:t>Min</w:t>
            </w:r>
          </w:p>
        </w:tc>
        <w:tc>
          <w:tcPr>
            <w:tcW w:w="1060" w:type="dxa"/>
            <w:shd w:val="clear" w:color="auto" w:fill="auto"/>
            <w:noWrap/>
            <w:vAlign w:val="center"/>
            <w:hideMark/>
          </w:tcPr>
          <w:p w14:paraId="27B123CB" w14:textId="77777777" w:rsidR="00092DCF" w:rsidRPr="00F24EF1" w:rsidRDefault="00092DCF" w:rsidP="00901339">
            <w:pPr>
              <w:keepNext/>
              <w:jc w:val="center"/>
              <w:rPr>
                <w:sz w:val="18"/>
                <w:szCs w:val="18"/>
              </w:rPr>
            </w:pPr>
            <w:r w:rsidRPr="00F24EF1">
              <w:rPr>
                <w:sz w:val="18"/>
                <w:szCs w:val="18"/>
              </w:rPr>
              <w:t>108</w:t>
            </w:r>
          </w:p>
        </w:tc>
        <w:tc>
          <w:tcPr>
            <w:tcW w:w="1060" w:type="dxa"/>
            <w:shd w:val="clear" w:color="auto" w:fill="auto"/>
            <w:noWrap/>
            <w:vAlign w:val="center"/>
            <w:hideMark/>
          </w:tcPr>
          <w:p w14:paraId="51B6FC36" w14:textId="77777777" w:rsidR="00092DCF" w:rsidRPr="00F24EF1" w:rsidRDefault="00092DCF" w:rsidP="00901339">
            <w:pPr>
              <w:keepNext/>
              <w:jc w:val="center"/>
              <w:rPr>
                <w:sz w:val="18"/>
                <w:szCs w:val="18"/>
              </w:rPr>
            </w:pPr>
            <w:r w:rsidRPr="00F24EF1">
              <w:rPr>
                <w:sz w:val="18"/>
                <w:szCs w:val="18"/>
              </w:rPr>
              <w:t>924</w:t>
            </w:r>
          </w:p>
        </w:tc>
        <w:tc>
          <w:tcPr>
            <w:tcW w:w="1060" w:type="dxa"/>
            <w:shd w:val="clear" w:color="auto" w:fill="auto"/>
            <w:noWrap/>
            <w:vAlign w:val="center"/>
            <w:hideMark/>
          </w:tcPr>
          <w:p w14:paraId="73F678CF" w14:textId="77777777" w:rsidR="00092DCF" w:rsidRPr="00F24EF1" w:rsidRDefault="00092DCF" w:rsidP="00901339">
            <w:pPr>
              <w:keepNext/>
              <w:jc w:val="center"/>
              <w:rPr>
                <w:sz w:val="18"/>
                <w:szCs w:val="18"/>
              </w:rPr>
            </w:pPr>
            <w:r w:rsidRPr="00F24EF1">
              <w:rPr>
                <w:sz w:val="18"/>
                <w:szCs w:val="18"/>
              </w:rPr>
              <w:t>979</w:t>
            </w:r>
          </w:p>
        </w:tc>
        <w:tc>
          <w:tcPr>
            <w:tcW w:w="1060" w:type="dxa"/>
            <w:shd w:val="clear" w:color="auto" w:fill="auto"/>
            <w:noWrap/>
            <w:vAlign w:val="center"/>
            <w:hideMark/>
          </w:tcPr>
          <w:p w14:paraId="51858B31" w14:textId="77777777" w:rsidR="00092DCF" w:rsidRPr="00F24EF1" w:rsidRDefault="00092DCF" w:rsidP="00901339">
            <w:pPr>
              <w:keepNext/>
              <w:jc w:val="center"/>
              <w:rPr>
                <w:sz w:val="18"/>
                <w:szCs w:val="18"/>
              </w:rPr>
            </w:pPr>
            <w:r w:rsidRPr="00F24EF1">
              <w:rPr>
                <w:sz w:val="18"/>
                <w:szCs w:val="18"/>
              </w:rPr>
              <w:t>0.01</w:t>
            </w:r>
          </w:p>
        </w:tc>
        <w:tc>
          <w:tcPr>
            <w:tcW w:w="1060" w:type="dxa"/>
            <w:shd w:val="clear" w:color="auto" w:fill="auto"/>
            <w:noWrap/>
            <w:vAlign w:val="center"/>
            <w:hideMark/>
          </w:tcPr>
          <w:p w14:paraId="0B39C985" w14:textId="77777777" w:rsidR="00092DCF" w:rsidRPr="00F24EF1" w:rsidRDefault="00092DCF" w:rsidP="00901339">
            <w:pPr>
              <w:keepNext/>
              <w:jc w:val="center"/>
              <w:rPr>
                <w:sz w:val="18"/>
                <w:szCs w:val="18"/>
              </w:rPr>
            </w:pPr>
            <w:r w:rsidRPr="00F24EF1">
              <w:rPr>
                <w:sz w:val="18"/>
                <w:szCs w:val="18"/>
              </w:rPr>
              <w:t>0.0106</w:t>
            </w:r>
          </w:p>
        </w:tc>
        <w:tc>
          <w:tcPr>
            <w:tcW w:w="1060" w:type="dxa"/>
            <w:shd w:val="clear" w:color="auto" w:fill="auto"/>
            <w:noWrap/>
            <w:vAlign w:val="center"/>
            <w:hideMark/>
          </w:tcPr>
          <w:p w14:paraId="42F4AA50" w14:textId="77777777" w:rsidR="00092DCF" w:rsidRPr="00F24EF1" w:rsidRDefault="00092DCF" w:rsidP="00901339">
            <w:pPr>
              <w:keepNext/>
              <w:jc w:val="center"/>
              <w:rPr>
                <w:sz w:val="18"/>
                <w:szCs w:val="18"/>
              </w:rPr>
            </w:pPr>
            <w:r w:rsidRPr="00F24EF1">
              <w:rPr>
                <w:sz w:val="18"/>
                <w:szCs w:val="18"/>
              </w:rPr>
              <w:t>0.147</w:t>
            </w:r>
          </w:p>
        </w:tc>
        <w:tc>
          <w:tcPr>
            <w:tcW w:w="1060" w:type="dxa"/>
            <w:shd w:val="clear" w:color="auto" w:fill="auto"/>
            <w:noWrap/>
            <w:vAlign w:val="center"/>
            <w:hideMark/>
          </w:tcPr>
          <w:p w14:paraId="3F36A557" w14:textId="77777777" w:rsidR="00092DCF" w:rsidRPr="00F24EF1" w:rsidRDefault="00092DCF" w:rsidP="00901339">
            <w:pPr>
              <w:keepNext/>
              <w:jc w:val="center"/>
              <w:rPr>
                <w:sz w:val="18"/>
                <w:szCs w:val="18"/>
              </w:rPr>
            </w:pPr>
            <w:r w:rsidRPr="00F24EF1">
              <w:rPr>
                <w:sz w:val="18"/>
                <w:szCs w:val="18"/>
              </w:rPr>
              <w:t>0</w:t>
            </w:r>
          </w:p>
        </w:tc>
      </w:tr>
      <w:tr w:rsidR="00092DCF" w:rsidRPr="00F24EF1" w14:paraId="11D78753" w14:textId="77777777" w:rsidTr="00901339">
        <w:trPr>
          <w:trHeight w:val="260"/>
          <w:jc w:val="center"/>
        </w:trPr>
        <w:tc>
          <w:tcPr>
            <w:tcW w:w="1060" w:type="dxa"/>
            <w:shd w:val="clear" w:color="auto" w:fill="auto"/>
            <w:noWrap/>
            <w:vAlign w:val="center"/>
            <w:hideMark/>
          </w:tcPr>
          <w:p w14:paraId="5F96CF18" w14:textId="77777777" w:rsidR="00092DCF" w:rsidRPr="00F24EF1" w:rsidRDefault="00092DCF" w:rsidP="00901339">
            <w:pPr>
              <w:keepNext/>
              <w:jc w:val="center"/>
              <w:rPr>
                <w:sz w:val="18"/>
                <w:szCs w:val="18"/>
              </w:rPr>
            </w:pPr>
            <w:r w:rsidRPr="00F24EF1">
              <w:rPr>
                <w:sz w:val="18"/>
                <w:szCs w:val="18"/>
              </w:rPr>
              <w:t>CV (%)</w:t>
            </w:r>
          </w:p>
        </w:tc>
        <w:tc>
          <w:tcPr>
            <w:tcW w:w="1060" w:type="dxa"/>
            <w:shd w:val="clear" w:color="auto" w:fill="auto"/>
            <w:noWrap/>
            <w:vAlign w:val="center"/>
            <w:hideMark/>
          </w:tcPr>
          <w:p w14:paraId="3793B1C6" w14:textId="77777777" w:rsidR="00092DCF" w:rsidRPr="00F24EF1" w:rsidRDefault="00092DCF" w:rsidP="00901339">
            <w:pPr>
              <w:keepNext/>
              <w:jc w:val="center"/>
              <w:rPr>
                <w:sz w:val="18"/>
                <w:szCs w:val="18"/>
              </w:rPr>
            </w:pPr>
            <w:r w:rsidRPr="00F24EF1">
              <w:rPr>
                <w:sz w:val="18"/>
                <w:szCs w:val="18"/>
              </w:rPr>
              <w:t>3.0</w:t>
            </w:r>
          </w:p>
        </w:tc>
        <w:tc>
          <w:tcPr>
            <w:tcW w:w="1060" w:type="dxa"/>
            <w:shd w:val="clear" w:color="auto" w:fill="auto"/>
            <w:noWrap/>
            <w:vAlign w:val="center"/>
            <w:hideMark/>
          </w:tcPr>
          <w:p w14:paraId="3817BB8B" w14:textId="77777777" w:rsidR="00092DCF" w:rsidRPr="00F24EF1" w:rsidRDefault="00092DCF" w:rsidP="00901339">
            <w:pPr>
              <w:keepNext/>
              <w:jc w:val="center"/>
              <w:rPr>
                <w:sz w:val="18"/>
                <w:szCs w:val="18"/>
              </w:rPr>
            </w:pPr>
            <w:r w:rsidRPr="00F24EF1">
              <w:rPr>
                <w:sz w:val="18"/>
                <w:szCs w:val="18"/>
              </w:rPr>
              <w:t>4.1</w:t>
            </w:r>
          </w:p>
        </w:tc>
        <w:tc>
          <w:tcPr>
            <w:tcW w:w="1060" w:type="dxa"/>
            <w:shd w:val="clear" w:color="auto" w:fill="auto"/>
            <w:noWrap/>
            <w:vAlign w:val="center"/>
            <w:hideMark/>
          </w:tcPr>
          <w:p w14:paraId="01828955" w14:textId="77777777" w:rsidR="00092DCF" w:rsidRPr="00F24EF1" w:rsidRDefault="00092DCF" w:rsidP="00901339">
            <w:pPr>
              <w:keepNext/>
              <w:jc w:val="center"/>
              <w:rPr>
                <w:sz w:val="18"/>
                <w:szCs w:val="18"/>
              </w:rPr>
            </w:pPr>
            <w:r w:rsidRPr="00F24EF1">
              <w:rPr>
                <w:sz w:val="18"/>
                <w:szCs w:val="18"/>
              </w:rPr>
              <w:t>1.7</w:t>
            </w:r>
          </w:p>
        </w:tc>
        <w:tc>
          <w:tcPr>
            <w:tcW w:w="1060" w:type="dxa"/>
            <w:shd w:val="clear" w:color="auto" w:fill="auto"/>
            <w:noWrap/>
            <w:vAlign w:val="center"/>
            <w:hideMark/>
          </w:tcPr>
          <w:p w14:paraId="07DB4073" w14:textId="77777777" w:rsidR="00092DCF" w:rsidRPr="00F24EF1" w:rsidRDefault="00092DCF" w:rsidP="00901339">
            <w:pPr>
              <w:keepNext/>
              <w:jc w:val="center"/>
              <w:rPr>
                <w:sz w:val="18"/>
                <w:szCs w:val="18"/>
              </w:rPr>
            </w:pPr>
            <w:r w:rsidRPr="00F24EF1">
              <w:rPr>
                <w:sz w:val="18"/>
                <w:szCs w:val="18"/>
              </w:rPr>
              <w:t>65.1</w:t>
            </w:r>
          </w:p>
        </w:tc>
        <w:tc>
          <w:tcPr>
            <w:tcW w:w="1060" w:type="dxa"/>
            <w:shd w:val="clear" w:color="auto" w:fill="auto"/>
            <w:noWrap/>
            <w:vAlign w:val="center"/>
            <w:hideMark/>
          </w:tcPr>
          <w:p w14:paraId="01442298" w14:textId="77777777" w:rsidR="00092DCF" w:rsidRPr="00F24EF1" w:rsidRDefault="00092DCF" w:rsidP="00901339">
            <w:pPr>
              <w:keepNext/>
              <w:jc w:val="center"/>
              <w:rPr>
                <w:sz w:val="18"/>
                <w:szCs w:val="18"/>
              </w:rPr>
            </w:pPr>
            <w:r w:rsidRPr="00F24EF1">
              <w:rPr>
                <w:sz w:val="18"/>
                <w:szCs w:val="18"/>
              </w:rPr>
              <w:t>2.9</w:t>
            </w:r>
          </w:p>
        </w:tc>
        <w:tc>
          <w:tcPr>
            <w:tcW w:w="1060" w:type="dxa"/>
            <w:shd w:val="clear" w:color="auto" w:fill="auto"/>
            <w:noWrap/>
            <w:vAlign w:val="center"/>
            <w:hideMark/>
          </w:tcPr>
          <w:p w14:paraId="2DEFE3A5" w14:textId="77777777" w:rsidR="00092DCF" w:rsidRPr="00F24EF1" w:rsidRDefault="00092DCF" w:rsidP="00901339">
            <w:pPr>
              <w:keepNext/>
              <w:jc w:val="center"/>
              <w:rPr>
                <w:sz w:val="18"/>
                <w:szCs w:val="18"/>
              </w:rPr>
            </w:pPr>
            <w:r w:rsidRPr="00F24EF1">
              <w:rPr>
                <w:sz w:val="18"/>
                <w:szCs w:val="18"/>
              </w:rPr>
              <w:t>13.3</w:t>
            </w:r>
          </w:p>
        </w:tc>
        <w:tc>
          <w:tcPr>
            <w:tcW w:w="1060" w:type="dxa"/>
            <w:shd w:val="clear" w:color="auto" w:fill="auto"/>
            <w:noWrap/>
            <w:vAlign w:val="center"/>
            <w:hideMark/>
          </w:tcPr>
          <w:p w14:paraId="66FCF889" w14:textId="77777777" w:rsidR="00092DCF" w:rsidRPr="00F24EF1" w:rsidRDefault="00092DCF" w:rsidP="00901339">
            <w:pPr>
              <w:keepNext/>
              <w:jc w:val="center"/>
              <w:rPr>
                <w:sz w:val="18"/>
                <w:szCs w:val="18"/>
              </w:rPr>
            </w:pPr>
            <w:r w:rsidRPr="00F24EF1">
              <w:rPr>
                <w:sz w:val="18"/>
                <w:szCs w:val="18"/>
              </w:rPr>
              <w:t>74.3</w:t>
            </w:r>
          </w:p>
        </w:tc>
      </w:tr>
      <w:tr w:rsidR="00092DCF" w:rsidRPr="00F24EF1" w14:paraId="215F60B8" w14:textId="77777777" w:rsidTr="00901339">
        <w:trPr>
          <w:trHeight w:val="260"/>
          <w:jc w:val="center"/>
        </w:trPr>
        <w:tc>
          <w:tcPr>
            <w:tcW w:w="1060" w:type="dxa"/>
            <w:shd w:val="clear" w:color="auto" w:fill="auto"/>
            <w:noWrap/>
            <w:vAlign w:val="center"/>
            <w:hideMark/>
          </w:tcPr>
          <w:p w14:paraId="146F2FAE" w14:textId="77777777" w:rsidR="00092DCF" w:rsidRPr="00F24EF1" w:rsidRDefault="00092DCF" w:rsidP="00901339">
            <w:pPr>
              <w:keepNext/>
              <w:jc w:val="center"/>
              <w:rPr>
                <w:sz w:val="18"/>
                <w:szCs w:val="18"/>
              </w:rPr>
            </w:pPr>
            <w:r w:rsidRPr="00F24EF1">
              <w:rPr>
                <w:sz w:val="18"/>
                <w:szCs w:val="18"/>
              </w:rPr>
              <w:t>Range</w:t>
            </w:r>
          </w:p>
        </w:tc>
        <w:tc>
          <w:tcPr>
            <w:tcW w:w="1060" w:type="dxa"/>
            <w:shd w:val="clear" w:color="auto" w:fill="auto"/>
            <w:noWrap/>
            <w:vAlign w:val="center"/>
            <w:hideMark/>
          </w:tcPr>
          <w:p w14:paraId="0884E65A" w14:textId="77777777" w:rsidR="00092DCF" w:rsidRPr="00F24EF1" w:rsidRDefault="00092DCF" w:rsidP="00901339">
            <w:pPr>
              <w:keepNext/>
              <w:jc w:val="center"/>
              <w:rPr>
                <w:sz w:val="18"/>
                <w:szCs w:val="18"/>
              </w:rPr>
            </w:pPr>
            <w:r w:rsidRPr="00F24EF1">
              <w:rPr>
                <w:sz w:val="18"/>
                <w:szCs w:val="18"/>
              </w:rPr>
              <w:t>6.9</w:t>
            </w:r>
          </w:p>
        </w:tc>
        <w:tc>
          <w:tcPr>
            <w:tcW w:w="1060" w:type="dxa"/>
            <w:shd w:val="clear" w:color="auto" w:fill="auto"/>
            <w:noWrap/>
            <w:vAlign w:val="center"/>
            <w:hideMark/>
          </w:tcPr>
          <w:p w14:paraId="6D85D0C0" w14:textId="77777777" w:rsidR="00092DCF" w:rsidRPr="00F24EF1" w:rsidRDefault="00092DCF" w:rsidP="00901339">
            <w:pPr>
              <w:keepNext/>
              <w:jc w:val="center"/>
              <w:rPr>
                <w:sz w:val="18"/>
                <w:szCs w:val="18"/>
              </w:rPr>
            </w:pPr>
            <w:r w:rsidRPr="00F24EF1">
              <w:rPr>
                <w:sz w:val="18"/>
                <w:szCs w:val="18"/>
              </w:rPr>
              <w:t>97</w:t>
            </w:r>
          </w:p>
        </w:tc>
        <w:tc>
          <w:tcPr>
            <w:tcW w:w="1060" w:type="dxa"/>
            <w:shd w:val="clear" w:color="auto" w:fill="auto"/>
            <w:noWrap/>
            <w:vAlign w:val="center"/>
            <w:hideMark/>
          </w:tcPr>
          <w:p w14:paraId="41A64F95" w14:textId="77777777" w:rsidR="00092DCF" w:rsidRPr="00F24EF1" w:rsidRDefault="00092DCF" w:rsidP="00901339">
            <w:pPr>
              <w:keepNext/>
              <w:jc w:val="center"/>
              <w:rPr>
                <w:sz w:val="18"/>
                <w:szCs w:val="18"/>
              </w:rPr>
            </w:pPr>
            <w:r w:rsidRPr="00F24EF1">
              <w:rPr>
                <w:sz w:val="18"/>
                <w:szCs w:val="18"/>
              </w:rPr>
              <w:t>41</w:t>
            </w:r>
          </w:p>
        </w:tc>
        <w:tc>
          <w:tcPr>
            <w:tcW w:w="1060" w:type="dxa"/>
            <w:shd w:val="clear" w:color="auto" w:fill="auto"/>
            <w:noWrap/>
            <w:vAlign w:val="center"/>
            <w:hideMark/>
          </w:tcPr>
          <w:p w14:paraId="2447EE4F" w14:textId="77777777" w:rsidR="00092DCF" w:rsidRPr="00F24EF1" w:rsidRDefault="00092DCF" w:rsidP="00901339">
            <w:pPr>
              <w:keepNext/>
              <w:jc w:val="center"/>
              <w:rPr>
                <w:sz w:val="18"/>
                <w:szCs w:val="18"/>
              </w:rPr>
            </w:pPr>
            <w:r w:rsidRPr="00F24EF1">
              <w:rPr>
                <w:sz w:val="18"/>
                <w:szCs w:val="18"/>
              </w:rPr>
              <w:t>0.055</w:t>
            </w:r>
          </w:p>
        </w:tc>
        <w:tc>
          <w:tcPr>
            <w:tcW w:w="1060" w:type="dxa"/>
            <w:shd w:val="clear" w:color="auto" w:fill="auto"/>
            <w:noWrap/>
            <w:vAlign w:val="center"/>
            <w:hideMark/>
          </w:tcPr>
          <w:p w14:paraId="768E04BE" w14:textId="77777777" w:rsidR="00092DCF" w:rsidRPr="00F24EF1" w:rsidRDefault="00092DCF" w:rsidP="00901339">
            <w:pPr>
              <w:keepNext/>
              <w:jc w:val="center"/>
              <w:rPr>
                <w:sz w:val="18"/>
                <w:szCs w:val="18"/>
              </w:rPr>
            </w:pPr>
            <w:r w:rsidRPr="00F24EF1">
              <w:rPr>
                <w:sz w:val="18"/>
                <w:szCs w:val="18"/>
              </w:rPr>
              <w:t>0.0006</w:t>
            </w:r>
          </w:p>
        </w:tc>
        <w:tc>
          <w:tcPr>
            <w:tcW w:w="1060" w:type="dxa"/>
            <w:shd w:val="clear" w:color="auto" w:fill="auto"/>
            <w:noWrap/>
            <w:vAlign w:val="center"/>
            <w:hideMark/>
          </w:tcPr>
          <w:p w14:paraId="4158E822" w14:textId="77777777" w:rsidR="00092DCF" w:rsidRPr="00F24EF1" w:rsidRDefault="00092DCF" w:rsidP="00901339">
            <w:pPr>
              <w:keepNext/>
              <w:jc w:val="center"/>
              <w:rPr>
                <w:sz w:val="18"/>
                <w:szCs w:val="18"/>
              </w:rPr>
            </w:pPr>
            <w:r w:rsidRPr="00F24EF1">
              <w:rPr>
                <w:sz w:val="18"/>
                <w:szCs w:val="18"/>
              </w:rPr>
              <w:t>0.05</w:t>
            </w:r>
          </w:p>
        </w:tc>
        <w:tc>
          <w:tcPr>
            <w:tcW w:w="1060" w:type="dxa"/>
            <w:shd w:val="clear" w:color="auto" w:fill="auto"/>
            <w:noWrap/>
            <w:vAlign w:val="center"/>
            <w:hideMark/>
          </w:tcPr>
          <w:p w14:paraId="0ACE249D" w14:textId="77777777" w:rsidR="00092DCF" w:rsidRPr="00F24EF1" w:rsidRDefault="00092DCF" w:rsidP="00901339">
            <w:pPr>
              <w:keepNext/>
              <w:jc w:val="center"/>
              <w:rPr>
                <w:sz w:val="18"/>
                <w:szCs w:val="18"/>
              </w:rPr>
            </w:pPr>
            <w:r w:rsidRPr="00F24EF1">
              <w:rPr>
                <w:sz w:val="18"/>
                <w:szCs w:val="18"/>
              </w:rPr>
              <w:t>0.058</w:t>
            </w:r>
          </w:p>
        </w:tc>
      </w:tr>
    </w:tbl>
    <w:p w14:paraId="630E49D5" w14:textId="7739322E" w:rsidR="006604CC" w:rsidRDefault="006604CC" w:rsidP="00092DCF"/>
    <w:p w14:paraId="765A09DC" w14:textId="2DAB9820" w:rsidR="00092DCF" w:rsidRPr="00F24EF1" w:rsidRDefault="006604CC" w:rsidP="0047673F">
      <w:pPr>
        <w:spacing w:line="240" w:lineRule="auto"/>
      </w:pPr>
      <w:r>
        <w:br w:type="page"/>
      </w:r>
    </w:p>
    <w:p w14:paraId="36336C29" w14:textId="5A07E20E" w:rsidR="00092DCF" w:rsidRPr="00F24EF1" w:rsidRDefault="00092DCF" w:rsidP="00AA1C88">
      <w:pPr>
        <w:pStyle w:val="Caption"/>
      </w:pPr>
      <w:bookmarkStart w:id="321" w:name="_Toc183535684"/>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14</w:t>
      </w:r>
      <w:r w:rsidR="00847286" w:rsidRPr="00484771">
        <w:rPr>
          <w:b/>
          <w:bCs/>
          <w:noProof/>
        </w:rPr>
        <w:fldChar w:fldCharType="end"/>
      </w:r>
      <w:r w:rsidRPr="00484771">
        <w:rPr>
          <w:b/>
          <w:bCs/>
        </w:rPr>
        <w:t>:</w:t>
      </w:r>
      <w:r w:rsidRPr="00F24EF1">
        <w:t xml:space="preserve"> LD-TD 750 ºC Tensile Testing Data</w:t>
      </w:r>
      <w:bookmarkEnd w:id="321"/>
    </w:p>
    <w:tbl>
      <w:tblPr>
        <w:tblW w:w="8480" w:type="dxa"/>
        <w:jc w:val="center"/>
        <w:tblBorders>
          <w:insideH w:val="single" w:sz="4" w:space="0" w:color="auto"/>
          <w:insideV w:val="single" w:sz="4" w:space="0" w:color="auto"/>
        </w:tblBorders>
        <w:tblLook w:val="04A0" w:firstRow="1" w:lastRow="0" w:firstColumn="1" w:lastColumn="0" w:noHBand="0" w:noVBand="1"/>
      </w:tblPr>
      <w:tblGrid>
        <w:gridCol w:w="1060"/>
        <w:gridCol w:w="1060"/>
        <w:gridCol w:w="1060"/>
        <w:gridCol w:w="1060"/>
        <w:gridCol w:w="1060"/>
        <w:gridCol w:w="1060"/>
        <w:gridCol w:w="1060"/>
        <w:gridCol w:w="1060"/>
      </w:tblGrid>
      <w:tr w:rsidR="00092DCF" w:rsidRPr="00F24EF1" w14:paraId="5F93A561" w14:textId="77777777" w:rsidTr="00901339">
        <w:trPr>
          <w:trHeight w:val="260"/>
          <w:jc w:val="center"/>
        </w:trPr>
        <w:tc>
          <w:tcPr>
            <w:tcW w:w="1060" w:type="dxa"/>
            <w:shd w:val="clear" w:color="auto" w:fill="auto"/>
            <w:noWrap/>
            <w:vAlign w:val="center"/>
            <w:hideMark/>
          </w:tcPr>
          <w:p w14:paraId="6DC93D6E" w14:textId="77777777" w:rsidR="00092DCF" w:rsidRPr="00F24EF1" w:rsidRDefault="00092DCF" w:rsidP="00901339">
            <w:pPr>
              <w:jc w:val="center"/>
              <w:rPr>
                <w:sz w:val="18"/>
                <w:szCs w:val="18"/>
              </w:rPr>
            </w:pPr>
            <w:r w:rsidRPr="00F24EF1">
              <w:rPr>
                <w:sz w:val="18"/>
                <w:szCs w:val="18"/>
              </w:rPr>
              <w:t>Sample ID</w:t>
            </w:r>
          </w:p>
        </w:tc>
        <w:tc>
          <w:tcPr>
            <w:tcW w:w="1060" w:type="dxa"/>
            <w:shd w:val="clear" w:color="auto" w:fill="auto"/>
            <w:noWrap/>
            <w:vAlign w:val="center"/>
            <w:hideMark/>
          </w:tcPr>
          <w:p w14:paraId="5C468B50" w14:textId="77777777" w:rsidR="00092DCF" w:rsidRPr="00F24EF1" w:rsidRDefault="00092DCF" w:rsidP="00901339">
            <w:pPr>
              <w:jc w:val="center"/>
              <w:rPr>
                <w:sz w:val="18"/>
                <w:szCs w:val="18"/>
              </w:rPr>
            </w:pPr>
            <w:r w:rsidRPr="00F24EF1">
              <w:rPr>
                <w:sz w:val="18"/>
                <w:szCs w:val="18"/>
              </w:rPr>
              <w:t>Modulus (GPa)</w:t>
            </w:r>
          </w:p>
        </w:tc>
        <w:tc>
          <w:tcPr>
            <w:tcW w:w="1060" w:type="dxa"/>
            <w:shd w:val="clear" w:color="auto" w:fill="auto"/>
            <w:noWrap/>
            <w:vAlign w:val="center"/>
            <w:hideMark/>
          </w:tcPr>
          <w:p w14:paraId="195B5A8D" w14:textId="77777777" w:rsidR="00092DCF" w:rsidRPr="00F24EF1" w:rsidRDefault="00092DCF" w:rsidP="00901339">
            <w:pPr>
              <w:jc w:val="center"/>
              <w:rPr>
                <w:sz w:val="18"/>
                <w:szCs w:val="18"/>
              </w:rPr>
            </w:pPr>
            <w:r w:rsidRPr="00F24EF1">
              <w:rPr>
                <w:sz w:val="18"/>
                <w:szCs w:val="18"/>
              </w:rPr>
              <w:t>Yield Strength (GPa)</w:t>
            </w:r>
          </w:p>
        </w:tc>
        <w:tc>
          <w:tcPr>
            <w:tcW w:w="1060" w:type="dxa"/>
            <w:shd w:val="clear" w:color="auto" w:fill="auto"/>
            <w:noWrap/>
            <w:vAlign w:val="center"/>
            <w:hideMark/>
          </w:tcPr>
          <w:p w14:paraId="60AD8892" w14:textId="77777777" w:rsidR="00092DCF" w:rsidRPr="00F24EF1" w:rsidRDefault="00092DCF" w:rsidP="00901339">
            <w:pPr>
              <w:jc w:val="center"/>
              <w:rPr>
                <w:sz w:val="18"/>
                <w:szCs w:val="18"/>
              </w:rPr>
            </w:pPr>
            <w:r w:rsidRPr="00F24EF1">
              <w:rPr>
                <w:sz w:val="18"/>
                <w:szCs w:val="18"/>
              </w:rPr>
              <w:t>Ult Strength (GPa)</w:t>
            </w:r>
          </w:p>
        </w:tc>
        <w:tc>
          <w:tcPr>
            <w:tcW w:w="1060" w:type="dxa"/>
            <w:shd w:val="clear" w:color="auto" w:fill="auto"/>
            <w:noWrap/>
            <w:vAlign w:val="center"/>
            <w:hideMark/>
          </w:tcPr>
          <w:p w14:paraId="7C5D2F76" w14:textId="77777777" w:rsidR="00092DCF" w:rsidRPr="00F24EF1" w:rsidRDefault="00092DCF" w:rsidP="00901339">
            <w:pPr>
              <w:jc w:val="center"/>
              <w:rPr>
                <w:sz w:val="18"/>
                <w:szCs w:val="18"/>
              </w:rPr>
            </w:pPr>
            <w:r w:rsidRPr="00F24EF1">
              <w:rPr>
                <w:sz w:val="18"/>
                <w:szCs w:val="18"/>
              </w:rPr>
              <w:t>Ext Strain @ UTS (mm/mm)</w:t>
            </w:r>
          </w:p>
        </w:tc>
        <w:tc>
          <w:tcPr>
            <w:tcW w:w="1060" w:type="dxa"/>
            <w:shd w:val="clear" w:color="auto" w:fill="auto"/>
            <w:noWrap/>
            <w:vAlign w:val="center"/>
            <w:hideMark/>
          </w:tcPr>
          <w:p w14:paraId="1DF2CDB0" w14:textId="77777777" w:rsidR="00092DCF" w:rsidRPr="00F24EF1" w:rsidRDefault="00092DCF" w:rsidP="00901339">
            <w:pPr>
              <w:jc w:val="center"/>
              <w:rPr>
                <w:sz w:val="18"/>
                <w:szCs w:val="18"/>
              </w:rPr>
            </w:pPr>
            <w:r w:rsidRPr="00F24EF1">
              <w:rPr>
                <w:sz w:val="18"/>
                <w:szCs w:val="18"/>
              </w:rPr>
              <w:t>Yield Strain (mm/mm)</w:t>
            </w:r>
          </w:p>
        </w:tc>
        <w:tc>
          <w:tcPr>
            <w:tcW w:w="1060" w:type="dxa"/>
            <w:shd w:val="clear" w:color="auto" w:fill="auto"/>
            <w:noWrap/>
            <w:vAlign w:val="center"/>
            <w:hideMark/>
          </w:tcPr>
          <w:p w14:paraId="06C98A2B" w14:textId="77777777" w:rsidR="00092DCF" w:rsidRPr="00F24EF1" w:rsidRDefault="00092DCF" w:rsidP="00901339">
            <w:pPr>
              <w:jc w:val="center"/>
              <w:rPr>
                <w:sz w:val="18"/>
                <w:szCs w:val="18"/>
              </w:rPr>
            </w:pPr>
            <w:r w:rsidRPr="00F24EF1">
              <w:rPr>
                <w:sz w:val="18"/>
                <w:szCs w:val="18"/>
              </w:rPr>
              <w:t>Ext Strain @Rupture (mm/mm)</w:t>
            </w:r>
          </w:p>
        </w:tc>
        <w:tc>
          <w:tcPr>
            <w:tcW w:w="1060" w:type="dxa"/>
            <w:shd w:val="clear" w:color="auto" w:fill="auto"/>
            <w:noWrap/>
            <w:vAlign w:val="center"/>
            <w:hideMark/>
          </w:tcPr>
          <w:p w14:paraId="7CC6540E" w14:textId="77777777" w:rsidR="00092DCF" w:rsidRPr="00F24EF1" w:rsidRDefault="00092DCF" w:rsidP="00901339">
            <w:pPr>
              <w:jc w:val="center"/>
              <w:rPr>
                <w:sz w:val="18"/>
                <w:szCs w:val="18"/>
              </w:rPr>
            </w:pPr>
            <w:r w:rsidRPr="00F24EF1">
              <w:rPr>
                <w:sz w:val="18"/>
                <w:szCs w:val="18"/>
              </w:rPr>
              <w:t>Strain Hardening Exponent</w:t>
            </w:r>
          </w:p>
        </w:tc>
      </w:tr>
      <w:tr w:rsidR="00092DCF" w:rsidRPr="00F24EF1" w14:paraId="6B5B3AF3" w14:textId="77777777" w:rsidTr="00901339">
        <w:trPr>
          <w:trHeight w:val="260"/>
          <w:jc w:val="center"/>
        </w:trPr>
        <w:tc>
          <w:tcPr>
            <w:tcW w:w="1060" w:type="dxa"/>
            <w:shd w:val="clear" w:color="auto" w:fill="auto"/>
            <w:noWrap/>
            <w:vAlign w:val="center"/>
            <w:hideMark/>
          </w:tcPr>
          <w:p w14:paraId="3E3C63AA" w14:textId="77777777" w:rsidR="00092DCF" w:rsidRPr="00F24EF1" w:rsidRDefault="00092DCF" w:rsidP="00901339">
            <w:pPr>
              <w:jc w:val="center"/>
              <w:rPr>
                <w:sz w:val="18"/>
                <w:szCs w:val="18"/>
              </w:rPr>
            </w:pPr>
            <w:r w:rsidRPr="00F24EF1">
              <w:rPr>
                <w:sz w:val="18"/>
                <w:szCs w:val="18"/>
              </w:rPr>
              <w:t>750S2</w:t>
            </w:r>
          </w:p>
        </w:tc>
        <w:tc>
          <w:tcPr>
            <w:tcW w:w="1060" w:type="dxa"/>
            <w:shd w:val="clear" w:color="auto" w:fill="auto"/>
            <w:noWrap/>
            <w:vAlign w:val="center"/>
            <w:hideMark/>
          </w:tcPr>
          <w:p w14:paraId="2DC83A0A"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75675DD5"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1987AA2B"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0497FBC8"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55A2D80F"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63479E53"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4D91BF0D" w14:textId="77777777" w:rsidR="00092DCF" w:rsidRPr="00F24EF1" w:rsidRDefault="00092DCF" w:rsidP="00901339">
            <w:pPr>
              <w:jc w:val="center"/>
              <w:rPr>
                <w:sz w:val="18"/>
                <w:szCs w:val="18"/>
              </w:rPr>
            </w:pPr>
            <w:r w:rsidRPr="00F24EF1">
              <w:rPr>
                <w:sz w:val="18"/>
                <w:szCs w:val="18"/>
              </w:rPr>
              <w:t>-</w:t>
            </w:r>
          </w:p>
        </w:tc>
      </w:tr>
      <w:tr w:rsidR="00092DCF" w:rsidRPr="00F24EF1" w14:paraId="4F937640" w14:textId="77777777" w:rsidTr="00901339">
        <w:trPr>
          <w:trHeight w:val="260"/>
          <w:jc w:val="center"/>
        </w:trPr>
        <w:tc>
          <w:tcPr>
            <w:tcW w:w="1060" w:type="dxa"/>
            <w:shd w:val="clear" w:color="auto" w:fill="auto"/>
            <w:noWrap/>
            <w:vAlign w:val="center"/>
            <w:hideMark/>
          </w:tcPr>
          <w:p w14:paraId="25F16554" w14:textId="77777777" w:rsidR="00092DCF" w:rsidRPr="00F24EF1" w:rsidRDefault="00092DCF" w:rsidP="00901339">
            <w:pPr>
              <w:jc w:val="center"/>
              <w:rPr>
                <w:sz w:val="18"/>
                <w:szCs w:val="18"/>
              </w:rPr>
            </w:pPr>
            <w:r w:rsidRPr="00F24EF1">
              <w:rPr>
                <w:sz w:val="18"/>
                <w:szCs w:val="18"/>
              </w:rPr>
              <w:t>750S6</w:t>
            </w:r>
          </w:p>
        </w:tc>
        <w:tc>
          <w:tcPr>
            <w:tcW w:w="1060" w:type="dxa"/>
            <w:shd w:val="clear" w:color="auto" w:fill="auto"/>
            <w:noWrap/>
            <w:vAlign w:val="center"/>
            <w:hideMark/>
          </w:tcPr>
          <w:p w14:paraId="38C91451"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151D483C" w14:textId="77777777" w:rsidR="00092DCF" w:rsidRPr="00F24EF1" w:rsidRDefault="00092DCF" w:rsidP="00901339">
            <w:pPr>
              <w:jc w:val="center"/>
              <w:rPr>
                <w:sz w:val="18"/>
                <w:szCs w:val="18"/>
              </w:rPr>
            </w:pPr>
            <w:r w:rsidRPr="00F24EF1">
              <w:rPr>
                <w:sz w:val="18"/>
                <w:szCs w:val="18"/>
              </w:rPr>
              <w:t>965</w:t>
            </w:r>
          </w:p>
        </w:tc>
        <w:tc>
          <w:tcPr>
            <w:tcW w:w="1060" w:type="dxa"/>
            <w:shd w:val="clear" w:color="auto" w:fill="auto"/>
            <w:noWrap/>
            <w:vAlign w:val="center"/>
            <w:hideMark/>
          </w:tcPr>
          <w:p w14:paraId="1F68F35A" w14:textId="77777777" w:rsidR="00092DCF" w:rsidRPr="00F24EF1" w:rsidRDefault="00092DCF" w:rsidP="00901339">
            <w:pPr>
              <w:jc w:val="center"/>
              <w:rPr>
                <w:sz w:val="18"/>
                <w:szCs w:val="18"/>
              </w:rPr>
            </w:pPr>
            <w:r w:rsidRPr="00F24EF1">
              <w:rPr>
                <w:sz w:val="18"/>
                <w:szCs w:val="18"/>
              </w:rPr>
              <w:t>979</w:t>
            </w:r>
          </w:p>
        </w:tc>
        <w:tc>
          <w:tcPr>
            <w:tcW w:w="1060" w:type="dxa"/>
            <w:shd w:val="clear" w:color="auto" w:fill="auto"/>
            <w:noWrap/>
            <w:vAlign w:val="center"/>
            <w:hideMark/>
          </w:tcPr>
          <w:p w14:paraId="184C7719" w14:textId="77777777" w:rsidR="00092DCF" w:rsidRPr="00F24EF1" w:rsidRDefault="00092DCF" w:rsidP="00901339">
            <w:pPr>
              <w:jc w:val="center"/>
              <w:rPr>
                <w:sz w:val="18"/>
                <w:szCs w:val="18"/>
              </w:rPr>
            </w:pPr>
            <w:r w:rsidRPr="00F24EF1">
              <w:rPr>
                <w:sz w:val="18"/>
                <w:szCs w:val="18"/>
              </w:rPr>
              <w:t>0.057</w:t>
            </w:r>
          </w:p>
        </w:tc>
        <w:tc>
          <w:tcPr>
            <w:tcW w:w="1060" w:type="dxa"/>
            <w:shd w:val="clear" w:color="auto" w:fill="auto"/>
            <w:noWrap/>
            <w:vAlign w:val="center"/>
            <w:hideMark/>
          </w:tcPr>
          <w:p w14:paraId="4881C4C9" w14:textId="77777777" w:rsidR="00092DCF" w:rsidRPr="00F24EF1" w:rsidRDefault="00092DCF" w:rsidP="00901339">
            <w:pPr>
              <w:jc w:val="center"/>
              <w:rPr>
                <w:sz w:val="18"/>
                <w:szCs w:val="18"/>
              </w:rPr>
            </w:pPr>
            <w:r w:rsidRPr="00F24EF1">
              <w:rPr>
                <w:sz w:val="18"/>
                <w:szCs w:val="18"/>
              </w:rPr>
              <w:t>0.010</w:t>
            </w:r>
          </w:p>
        </w:tc>
        <w:tc>
          <w:tcPr>
            <w:tcW w:w="1060" w:type="dxa"/>
            <w:shd w:val="clear" w:color="auto" w:fill="auto"/>
            <w:noWrap/>
            <w:vAlign w:val="center"/>
            <w:hideMark/>
          </w:tcPr>
          <w:p w14:paraId="35673088" w14:textId="77777777" w:rsidR="00092DCF" w:rsidRPr="00F24EF1" w:rsidRDefault="00092DCF" w:rsidP="00901339">
            <w:pPr>
              <w:jc w:val="center"/>
              <w:rPr>
                <w:sz w:val="18"/>
                <w:szCs w:val="18"/>
              </w:rPr>
            </w:pPr>
            <w:r w:rsidRPr="00F24EF1">
              <w:rPr>
                <w:sz w:val="18"/>
                <w:szCs w:val="18"/>
              </w:rPr>
              <w:t>0.17</w:t>
            </w:r>
          </w:p>
        </w:tc>
        <w:tc>
          <w:tcPr>
            <w:tcW w:w="1060" w:type="dxa"/>
            <w:shd w:val="clear" w:color="auto" w:fill="auto"/>
            <w:noWrap/>
            <w:vAlign w:val="center"/>
            <w:hideMark/>
          </w:tcPr>
          <w:p w14:paraId="52BD9F42" w14:textId="77777777" w:rsidR="00092DCF" w:rsidRPr="00F24EF1" w:rsidRDefault="00092DCF" w:rsidP="00901339">
            <w:pPr>
              <w:jc w:val="center"/>
              <w:rPr>
                <w:sz w:val="18"/>
                <w:szCs w:val="18"/>
              </w:rPr>
            </w:pPr>
            <w:r w:rsidRPr="00F24EF1">
              <w:rPr>
                <w:sz w:val="18"/>
                <w:szCs w:val="18"/>
              </w:rPr>
              <w:t>0.039</w:t>
            </w:r>
          </w:p>
        </w:tc>
      </w:tr>
      <w:tr w:rsidR="00092DCF" w:rsidRPr="00F24EF1" w14:paraId="0C4E93A5" w14:textId="77777777" w:rsidTr="00901339">
        <w:trPr>
          <w:trHeight w:val="260"/>
          <w:jc w:val="center"/>
        </w:trPr>
        <w:tc>
          <w:tcPr>
            <w:tcW w:w="1060" w:type="dxa"/>
            <w:shd w:val="clear" w:color="auto" w:fill="auto"/>
            <w:noWrap/>
            <w:vAlign w:val="center"/>
            <w:hideMark/>
          </w:tcPr>
          <w:p w14:paraId="672C55D5" w14:textId="77777777" w:rsidR="00092DCF" w:rsidRPr="00F24EF1" w:rsidRDefault="00092DCF" w:rsidP="00901339">
            <w:pPr>
              <w:jc w:val="center"/>
              <w:rPr>
                <w:sz w:val="18"/>
                <w:szCs w:val="18"/>
              </w:rPr>
            </w:pPr>
            <w:r w:rsidRPr="00F24EF1">
              <w:rPr>
                <w:sz w:val="18"/>
                <w:szCs w:val="18"/>
              </w:rPr>
              <w:t>750S10</w:t>
            </w:r>
          </w:p>
        </w:tc>
        <w:tc>
          <w:tcPr>
            <w:tcW w:w="1060" w:type="dxa"/>
            <w:shd w:val="clear" w:color="auto" w:fill="auto"/>
            <w:noWrap/>
            <w:vAlign w:val="center"/>
            <w:hideMark/>
          </w:tcPr>
          <w:p w14:paraId="2AE5AB64"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47ECDB18" w14:textId="77777777" w:rsidR="00092DCF" w:rsidRPr="00F24EF1" w:rsidRDefault="00092DCF" w:rsidP="00901339">
            <w:pPr>
              <w:jc w:val="center"/>
              <w:rPr>
                <w:sz w:val="18"/>
                <w:szCs w:val="18"/>
              </w:rPr>
            </w:pPr>
            <w:r w:rsidRPr="00F24EF1">
              <w:rPr>
                <w:sz w:val="18"/>
                <w:szCs w:val="18"/>
              </w:rPr>
              <w:t>1000</w:t>
            </w:r>
          </w:p>
        </w:tc>
        <w:tc>
          <w:tcPr>
            <w:tcW w:w="1060" w:type="dxa"/>
            <w:shd w:val="clear" w:color="auto" w:fill="auto"/>
            <w:noWrap/>
            <w:vAlign w:val="center"/>
            <w:hideMark/>
          </w:tcPr>
          <w:p w14:paraId="649DF14C" w14:textId="77777777" w:rsidR="00092DCF" w:rsidRPr="00F24EF1" w:rsidRDefault="00092DCF" w:rsidP="00901339">
            <w:pPr>
              <w:jc w:val="center"/>
              <w:rPr>
                <w:sz w:val="18"/>
                <w:szCs w:val="18"/>
              </w:rPr>
            </w:pPr>
            <w:r w:rsidRPr="00F24EF1">
              <w:rPr>
                <w:sz w:val="18"/>
                <w:szCs w:val="18"/>
              </w:rPr>
              <w:t>1014</w:t>
            </w:r>
          </w:p>
        </w:tc>
        <w:tc>
          <w:tcPr>
            <w:tcW w:w="1060" w:type="dxa"/>
            <w:shd w:val="clear" w:color="auto" w:fill="auto"/>
            <w:noWrap/>
            <w:vAlign w:val="center"/>
            <w:hideMark/>
          </w:tcPr>
          <w:p w14:paraId="1A3ED8B0" w14:textId="77777777" w:rsidR="00092DCF" w:rsidRPr="00F24EF1" w:rsidRDefault="00092DCF" w:rsidP="00901339">
            <w:pPr>
              <w:jc w:val="center"/>
              <w:rPr>
                <w:sz w:val="18"/>
                <w:szCs w:val="18"/>
              </w:rPr>
            </w:pPr>
            <w:r w:rsidRPr="00F24EF1">
              <w:rPr>
                <w:sz w:val="18"/>
                <w:szCs w:val="18"/>
              </w:rPr>
              <w:t>0.052</w:t>
            </w:r>
          </w:p>
        </w:tc>
        <w:tc>
          <w:tcPr>
            <w:tcW w:w="1060" w:type="dxa"/>
            <w:shd w:val="clear" w:color="auto" w:fill="auto"/>
            <w:noWrap/>
            <w:vAlign w:val="center"/>
            <w:hideMark/>
          </w:tcPr>
          <w:p w14:paraId="780B96E0" w14:textId="77777777" w:rsidR="00092DCF" w:rsidRPr="00F24EF1" w:rsidRDefault="00092DCF" w:rsidP="00901339">
            <w:pPr>
              <w:jc w:val="center"/>
              <w:rPr>
                <w:sz w:val="18"/>
                <w:szCs w:val="18"/>
              </w:rPr>
            </w:pPr>
            <w:r w:rsidRPr="00F24EF1">
              <w:rPr>
                <w:sz w:val="18"/>
                <w:szCs w:val="18"/>
              </w:rPr>
              <w:t>0.011</w:t>
            </w:r>
          </w:p>
        </w:tc>
        <w:tc>
          <w:tcPr>
            <w:tcW w:w="1060" w:type="dxa"/>
            <w:shd w:val="clear" w:color="auto" w:fill="auto"/>
            <w:noWrap/>
            <w:vAlign w:val="center"/>
            <w:hideMark/>
          </w:tcPr>
          <w:p w14:paraId="6FA7FF64" w14:textId="77777777" w:rsidR="00092DCF" w:rsidRPr="00F24EF1" w:rsidRDefault="00092DCF" w:rsidP="00901339">
            <w:pPr>
              <w:jc w:val="center"/>
              <w:rPr>
                <w:sz w:val="18"/>
                <w:szCs w:val="18"/>
              </w:rPr>
            </w:pPr>
            <w:r w:rsidRPr="00F24EF1">
              <w:rPr>
                <w:sz w:val="18"/>
                <w:szCs w:val="18"/>
              </w:rPr>
              <w:t>0.16</w:t>
            </w:r>
          </w:p>
        </w:tc>
        <w:tc>
          <w:tcPr>
            <w:tcW w:w="1060" w:type="dxa"/>
            <w:shd w:val="clear" w:color="auto" w:fill="auto"/>
            <w:noWrap/>
            <w:vAlign w:val="center"/>
            <w:hideMark/>
          </w:tcPr>
          <w:p w14:paraId="1AFD8E73" w14:textId="77777777" w:rsidR="00092DCF" w:rsidRPr="00F24EF1" w:rsidRDefault="00092DCF" w:rsidP="00901339">
            <w:pPr>
              <w:jc w:val="center"/>
              <w:rPr>
                <w:sz w:val="18"/>
                <w:szCs w:val="18"/>
              </w:rPr>
            </w:pPr>
            <w:r w:rsidRPr="00F24EF1">
              <w:rPr>
                <w:sz w:val="18"/>
                <w:szCs w:val="18"/>
              </w:rPr>
              <w:t>0.038</w:t>
            </w:r>
          </w:p>
        </w:tc>
      </w:tr>
      <w:tr w:rsidR="00092DCF" w:rsidRPr="00F24EF1" w14:paraId="57F86FB2" w14:textId="77777777" w:rsidTr="00901339">
        <w:trPr>
          <w:trHeight w:val="260"/>
          <w:jc w:val="center"/>
        </w:trPr>
        <w:tc>
          <w:tcPr>
            <w:tcW w:w="1060" w:type="dxa"/>
            <w:shd w:val="clear" w:color="auto" w:fill="auto"/>
            <w:noWrap/>
            <w:vAlign w:val="center"/>
            <w:hideMark/>
          </w:tcPr>
          <w:p w14:paraId="3D82C774" w14:textId="77777777" w:rsidR="00092DCF" w:rsidRPr="00F24EF1" w:rsidRDefault="00092DCF" w:rsidP="00901339">
            <w:pPr>
              <w:jc w:val="center"/>
              <w:rPr>
                <w:sz w:val="18"/>
                <w:szCs w:val="18"/>
              </w:rPr>
            </w:pPr>
            <w:r w:rsidRPr="00F24EF1">
              <w:rPr>
                <w:sz w:val="18"/>
                <w:szCs w:val="18"/>
              </w:rPr>
              <w:t>750S14</w:t>
            </w:r>
          </w:p>
        </w:tc>
        <w:tc>
          <w:tcPr>
            <w:tcW w:w="1060" w:type="dxa"/>
            <w:shd w:val="clear" w:color="auto" w:fill="auto"/>
            <w:noWrap/>
            <w:vAlign w:val="center"/>
            <w:hideMark/>
          </w:tcPr>
          <w:p w14:paraId="5D2A94EA" w14:textId="77777777" w:rsidR="00092DCF" w:rsidRPr="00F24EF1" w:rsidRDefault="00092DCF" w:rsidP="00901339">
            <w:pPr>
              <w:jc w:val="center"/>
              <w:rPr>
                <w:sz w:val="18"/>
                <w:szCs w:val="18"/>
              </w:rPr>
            </w:pPr>
            <w:r w:rsidRPr="00F24EF1">
              <w:rPr>
                <w:sz w:val="18"/>
                <w:szCs w:val="18"/>
              </w:rPr>
              <w:t>120</w:t>
            </w:r>
          </w:p>
        </w:tc>
        <w:tc>
          <w:tcPr>
            <w:tcW w:w="1060" w:type="dxa"/>
            <w:shd w:val="clear" w:color="auto" w:fill="auto"/>
            <w:noWrap/>
            <w:vAlign w:val="center"/>
            <w:hideMark/>
          </w:tcPr>
          <w:p w14:paraId="459FC4CD" w14:textId="77777777" w:rsidR="00092DCF" w:rsidRPr="00F24EF1" w:rsidRDefault="00092DCF" w:rsidP="00901339">
            <w:pPr>
              <w:jc w:val="center"/>
              <w:rPr>
                <w:sz w:val="18"/>
                <w:szCs w:val="18"/>
              </w:rPr>
            </w:pPr>
            <w:r w:rsidRPr="00F24EF1">
              <w:rPr>
                <w:sz w:val="18"/>
                <w:szCs w:val="18"/>
              </w:rPr>
              <w:t>958</w:t>
            </w:r>
          </w:p>
        </w:tc>
        <w:tc>
          <w:tcPr>
            <w:tcW w:w="1060" w:type="dxa"/>
            <w:shd w:val="clear" w:color="auto" w:fill="auto"/>
            <w:noWrap/>
            <w:vAlign w:val="center"/>
            <w:hideMark/>
          </w:tcPr>
          <w:p w14:paraId="1D4DC69D" w14:textId="77777777" w:rsidR="00092DCF" w:rsidRPr="00F24EF1" w:rsidRDefault="00092DCF" w:rsidP="00901339">
            <w:pPr>
              <w:jc w:val="center"/>
              <w:rPr>
                <w:sz w:val="18"/>
                <w:szCs w:val="18"/>
              </w:rPr>
            </w:pPr>
            <w:r w:rsidRPr="00F24EF1">
              <w:rPr>
                <w:sz w:val="18"/>
                <w:szCs w:val="18"/>
              </w:rPr>
              <w:t>1020</w:t>
            </w:r>
          </w:p>
        </w:tc>
        <w:tc>
          <w:tcPr>
            <w:tcW w:w="1060" w:type="dxa"/>
            <w:shd w:val="clear" w:color="auto" w:fill="auto"/>
            <w:noWrap/>
            <w:vAlign w:val="center"/>
            <w:hideMark/>
          </w:tcPr>
          <w:p w14:paraId="4BC93C37" w14:textId="77777777" w:rsidR="00092DCF" w:rsidRPr="00F24EF1" w:rsidRDefault="00092DCF" w:rsidP="00901339">
            <w:pPr>
              <w:jc w:val="center"/>
              <w:rPr>
                <w:sz w:val="18"/>
                <w:szCs w:val="18"/>
              </w:rPr>
            </w:pPr>
            <w:r w:rsidRPr="00F24EF1">
              <w:rPr>
                <w:sz w:val="18"/>
                <w:szCs w:val="18"/>
              </w:rPr>
              <w:t>0.074</w:t>
            </w:r>
          </w:p>
        </w:tc>
        <w:tc>
          <w:tcPr>
            <w:tcW w:w="1060" w:type="dxa"/>
            <w:shd w:val="clear" w:color="auto" w:fill="auto"/>
            <w:noWrap/>
            <w:vAlign w:val="center"/>
            <w:hideMark/>
          </w:tcPr>
          <w:p w14:paraId="0217F941" w14:textId="77777777" w:rsidR="00092DCF" w:rsidRPr="00F24EF1" w:rsidRDefault="00092DCF" w:rsidP="00901339">
            <w:pPr>
              <w:jc w:val="center"/>
              <w:rPr>
                <w:sz w:val="18"/>
                <w:szCs w:val="18"/>
              </w:rPr>
            </w:pPr>
            <w:r w:rsidRPr="00F24EF1">
              <w:rPr>
                <w:sz w:val="18"/>
                <w:szCs w:val="18"/>
              </w:rPr>
              <w:t>0.010</w:t>
            </w:r>
          </w:p>
        </w:tc>
        <w:tc>
          <w:tcPr>
            <w:tcW w:w="1060" w:type="dxa"/>
            <w:shd w:val="clear" w:color="auto" w:fill="auto"/>
            <w:noWrap/>
            <w:vAlign w:val="center"/>
            <w:hideMark/>
          </w:tcPr>
          <w:p w14:paraId="6CC1DBF9" w14:textId="77777777" w:rsidR="00092DCF" w:rsidRPr="00F24EF1" w:rsidRDefault="00092DCF" w:rsidP="00901339">
            <w:pPr>
              <w:jc w:val="center"/>
              <w:rPr>
                <w:sz w:val="18"/>
                <w:szCs w:val="18"/>
              </w:rPr>
            </w:pPr>
            <w:r w:rsidRPr="00F24EF1">
              <w:rPr>
                <w:sz w:val="18"/>
                <w:szCs w:val="18"/>
              </w:rPr>
              <w:t>0.18</w:t>
            </w:r>
          </w:p>
        </w:tc>
        <w:tc>
          <w:tcPr>
            <w:tcW w:w="1060" w:type="dxa"/>
            <w:shd w:val="clear" w:color="auto" w:fill="auto"/>
            <w:noWrap/>
            <w:vAlign w:val="center"/>
            <w:hideMark/>
          </w:tcPr>
          <w:p w14:paraId="6420C37D" w14:textId="77777777" w:rsidR="00092DCF" w:rsidRPr="00F24EF1" w:rsidRDefault="00092DCF" w:rsidP="00901339">
            <w:pPr>
              <w:jc w:val="center"/>
              <w:rPr>
                <w:sz w:val="18"/>
                <w:szCs w:val="18"/>
              </w:rPr>
            </w:pPr>
            <w:r w:rsidRPr="00F24EF1">
              <w:rPr>
                <w:sz w:val="18"/>
                <w:szCs w:val="18"/>
              </w:rPr>
              <w:t>0.063</w:t>
            </w:r>
          </w:p>
        </w:tc>
      </w:tr>
      <w:tr w:rsidR="00092DCF" w:rsidRPr="00F24EF1" w14:paraId="2977263F" w14:textId="77777777" w:rsidTr="00901339">
        <w:trPr>
          <w:trHeight w:val="260"/>
          <w:jc w:val="center"/>
        </w:trPr>
        <w:tc>
          <w:tcPr>
            <w:tcW w:w="1060" w:type="dxa"/>
            <w:shd w:val="clear" w:color="auto" w:fill="auto"/>
            <w:noWrap/>
            <w:vAlign w:val="center"/>
            <w:hideMark/>
          </w:tcPr>
          <w:p w14:paraId="70E1DEF8" w14:textId="77777777" w:rsidR="00092DCF" w:rsidRPr="00F24EF1" w:rsidRDefault="00092DCF" w:rsidP="00901339">
            <w:pPr>
              <w:jc w:val="center"/>
              <w:rPr>
                <w:sz w:val="18"/>
                <w:szCs w:val="18"/>
              </w:rPr>
            </w:pPr>
            <w:r w:rsidRPr="00F24EF1">
              <w:rPr>
                <w:sz w:val="18"/>
                <w:szCs w:val="18"/>
              </w:rPr>
              <w:t>750S18</w:t>
            </w:r>
          </w:p>
        </w:tc>
        <w:tc>
          <w:tcPr>
            <w:tcW w:w="1060" w:type="dxa"/>
            <w:shd w:val="clear" w:color="auto" w:fill="auto"/>
            <w:noWrap/>
            <w:vAlign w:val="center"/>
            <w:hideMark/>
          </w:tcPr>
          <w:p w14:paraId="2433D219" w14:textId="77777777" w:rsidR="00092DCF" w:rsidRPr="00F24EF1" w:rsidRDefault="00092DCF" w:rsidP="00901339">
            <w:pPr>
              <w:jc w:val="center"/>
              <w:rPr>
                <w:sz w:val="18"/>
                <w:szCs w:val="18"/>
              </w:rPr>
            </w:pPr>
            <w:r w:rsidRPr="00F24EF1">
              <w:rPr>
                <w:sz w:val="18"/>
                <w:szCs w:val="18"/>
              </w:rPr>
              <w:t>121</w:t>
            </w:r>
          </w:p>
        </w:tc>
        <w:tc>
          <w:tcPr>
            <w:tcW w:w="1060" w:type="dxa"/>
            <w:shd w:val="clear" w:color="auto" w:fill="auto"/>
            <w:noWrap/>
            <w:vAlign w:val="center"/>
            <w:hideMark/>
          </w:tcPr>
          <w:p w14:paraId="730FC240" w14:textId="77777777" w:rsidR="00092DCF" w:rsidRPr="00F24EF1" w:rsidRDefault="00092DCF" w:rsidP="00901339">
            <w:pPr>
              <w:jc w:val="center"/>
              <w:rPr>
                <w:sz w:val="18"/>
                <w:szCs w:val="18"/>
              </w:rPr>
            </w:pPr>
            <w:r w:rsidRPr="00F24EF1">
              <w:rPr>
                <w:sz w:val="18"/>
                <w:szCs w:val="18"/>
              </w:rPr>
              <w:t>958</w:t>
            </w:r>
          </w:p>
        </w:tc>
        <w:tc>
          <w:tcPr>
            <w:tcW w:w="1060" w:type="dxa"/>
            <w:shd w:val="clear" w:color="auto" w:fill="auto"/>
            <w:noWrap/>
            <w:vAlign w:val="center"/>
            <w:hideMark/>
          </w:tcPr>
          <w:p w14:paraId="3E9C01CB" w14:textId="77777777" w:rsidR="00092DCF" w:rsidRPr="00F24EF1" w:rsidRDefault="00092DCF" w:rsidP="00901339">
            <w:pPr>
              <w:jc w:val="center"/>
              <w:rPr>
                <w:sz w:val="18"/>
                <w:szCs w:val="18"/>
              </w:rPr>
            </w:pPr>
            <w:r w:rsidRPr="00F24EF1">
              <w:rPr>
                <w:sz w:val="18"/>
                <w:szCs w:val="18"/>
              </w:rPr>
              <w:t>1014</w:t>
            </w:r>
          </w:p>
        </w:tc>
        <w:tc>
          <w:tcPr>
            <w:tcW w:w="1060" w:type="dxa"/>
            <w:shd w:val="clear" w:color="auto" w:fill="auto"/>
            <w:noWrap/>
            <w:vAlign w:val="center"/>
            <w:hideMark/>
          </w:tcPr>
          <w:p w14:paraId="01FD9BD8" w14:textId="77777777" w:rsidR="00092DCF" w:rsidRPr="00F24EF1" w:rsidRDefault="00092DCF" w:rsidP="00901339">
            <w:pPr>
              <w:jc w:val="center"/>
              <w:rPr>
                <w:sz w:val="18"/>
                <w:szCs w:val="18"/>
              </w:rPr>
            </w:pPr>
            <w:r w:rsidRPr="00F24EF1">
              <w:rPr>
                <w:sz w:val="18"/>
                <w:szCs w:val="18"/>
              </w:rPr>
              <w:t>0.059</w:t>
            </w:r>
          </w:p>
        </w:tc>
        <w:tc>
          <w:tcPr>
            <w:tcW w:w="1060" w:type="dxa"/>
            <w:shd w:val="clear" w:color="auto" w:fill="auto"/>
            <w:noWrap/>
            <w:vAlign w:val="center"/>
            <w:hideMark/>
          </w:tcPr>
          <w:p w14:paraId="795071CD" w14:textId="77777777" w:rsidR="00092DCF" w:rsidRPr="00F24EF1" w:rsidRDefault="00092DCF" w:rsidP="00901339">
            <w:pPr>
              <w:jc w:val="center"/>
              <w:rPr>
                <w:sz w:val="18"/>
                <w:szCs w:val="18"/>
              </w:rPr>
            </w:pPr>
            <w:r w:rsidRPr="00F24EF1">
              <w:rPr>
                <w:sz w:val="18"/>
                <w:szCs w:val="18"/>
              </w:rPr>
              <w:t>0.010</w:t>
            </w:r>
          </w:p>
        </w:tc>
        <w:tc>
          <w:tcPr>
            <w:tcW w:w="1060" w:type="dxa"/>
            <w:shd w:val="clear" w:color="auto" w:fill="auto"/>
            <w:noWrap/>
            <w:vAlign w:val="center"/>
            <w:hideMark/>
          </w:tcPr>
          <w:p w14:paraId="1E2AB87E" w14:textId="77777777" w:rsidR="00092DCF" w:rsidRPr="00F24EF1" w:rsidRDefault="00092DCF" w:rsidP="00901339">
            <w:pPr>
              <w:jc w:val="center"/>
              <w:rPr>
                <w:sz w:val="18"/>
                <w:szCs w:val="18"/>
              </w:rPr>
            </w:pPr>
            <w:r w:rsidRPr="00F24EF1">
              <w:rPr>
                <w:sz w:val="18"/>
                <w:szCs w:val="18"/>
              </w:rPr>
              <w:t>0.16</w:t>
            </w:r>
          </w:p>
        </w:tc>
        <w:tc>
          <w:tcPr>
            <w:tcW w:w="1060" w:type="dxa"/>
            <w:shd w:val="clear" w:color="auto" w:fill="auto"/>
            <w:noWrap/>
            <w:vAlign w:val="center"/>
            <w:hideMark/>
          </w:tcPr>
          <w:p w14:paraId="67F47D48" w14:textId="77777777" w:rsidR="00092DCF" w:rsidRPr="00F24EF1" w:rsidRDefault="00092DCF" w:rsidP="00901339">
            <w:pPr>
              <w:jc w:val="center"/>
              <w:rPr>
                <w:sz w:val="18"/>
                <w:szCs w:val="18"/>
              </w:rPr>
            </w:pPr>
            <w:r w:rsidRPr="00F24EF1">
              <w:rPr>
                <w:sz w:val="18"/>
                <w:szCs w:val="18"/>
              </w:rPr>
              <w:t>0.056</w:t>
            </w:r>
          </w:p>
        </w:tc>
      </w:tr>
      <w:tr w:rsidR="00092DCF" w:rsidRPr="00F24EF1" w14:paraId="66872145" w14:textId="77777777" w:rsidTr="00901339">
        <w:trPr>
          <w:trHeight w:val="260"/>
          <w:jc w:val="center"/>
        </w:trPr>
        <w:tc>
          <w:tcPr>
            <w:tcW w:w="1060" w:type="dxa"/>
            <w:shd w:val="clear" w:color="auto" w:fill="auto"/>
            <w:noWrap/>
            <w:vAlign w:val="center"/>
            <w:hideMark/>
          </w:tcPr>
          <w:p w14:paraId="5B0318B9" w14:textId="77777777" w:rsidR="00092DCF" w:rsidRPr="00F24EF1" w:rsidRDefault="00092DCF" w:rsidP="00901339">
            <w:pPr>
              <w:jc w:val="center"/>
              <w:rPr>
                <w:sz w:val="18"/>
                <w:szCs w:val="18"/>
              </w:rPr>
            </w:pPr>
            <w:r w:rsidRPr="00F24EF1">
              <w:rPr>
                <w:sz w:val="18"/>
                <w:szCs w:val="18"/>
              </w:rPr>
              <w:t>Average</w:t>
            </w:r>
          </w:p>
        </w:tc>
        <w:tc>
          <w:tcPr>
            <w:tcW w:w="1060" w:type="dxa"/>
            <w:shd w:val="clear" w:color="000000" w:fill="FFFF00"/>
            <w:noWrap/>
            <w:vAlign w:val="center"/>
            <w:hideMark/>
          </w:tcPr>
          <w:p w14:paraId="20D8693F" w14:textId="77777777" w:rsidR="00092DCF" w:rsidRPr="00F24EF1" w:rsidRDefault="00092DCF" w:rsidP="00901339">
            <w:pPr>
              <w:jc w:val="center"/>
              <w:rPr>
                <w:sz w:val="18"/>
                <w:szCs w:val="18"/>
              </w:rPr>
            </w:pPr>
            <w:r w:rsidRPr="00F24EF1">
              <w:rPr>
                <w:sz w:val="18"/>
                <w:szCs w:val="18"/>
              </w:rPr>
              <w:t>120</w:t>
            </w:r>
          </w:p>
        </w:tc>
        <w:tc>
          <w:tcPr>
            <w:tcW w:w="1060" w:type="dxa"/>
            <w:shd w:val="clear" w:color="000000" w:fill="FFFF00"/>
            <w:noWrap/>
            <w:vAlign w:val="center"/>
            <w:hideMark/>
          </w:tcPr>
          <w:p w14:paraId="294A48EA" w14:textId="77777777" w:rsidR="00092DCF" w:rsidRPr="00F24EF1" w:rsidRDefault="00092DCF" w:rsidP="00901339">
            <w:pPr>
              <w:jc w:val="center"/>
              <w:rPr>
                <w:sz w:val="18"/>
                <w:szCs w:val="18"/>
              </w:rPr>
            </w:pPr>
            <w:r w:rsidRPr="00F24EF1">
              <w:rPr>
                <w:sz w:val="18"/>
                <w:szCs w:val="18"/>
              </w:rPr>
              <w:t>970</w:t>
            </w:r>
          </w:p>
        </w:tc>
        <w:tc>
          <w:tcPr>
            <w:tcW w:w="1060" w:type="dxa"/>
            <w:shd w:val="clear" w:color="000000" w:fill="FFFF00"/>
            <w:noWrap/>
            <w:vAlign w:val="center"/>
            <w:hideMark/>
          </w:tcPr>
          <w:p w14:paraId="21DC073C" w14:textId="77777777" w:rsidR="00092DCF" w:rsidRPr="00F24EF1" w:rsidRDefault="00092DCF" w:rsidP="00901339">
            <w:pPr>
              <w:jc w:val="center"/>
              <w:rPr>
                <w:sz w:val="18"/>
                <w:szCs w:val="18"/>
              </w:rPr>
            </w:pPr>
            <w:r w:rsidRPr="00F24EF1">
              <w:rPr>
                <w:sz w:val="18"/>
                <w:szCs w:val="18"/>
              </w:rPr>
              <w:t>1007</w:t>
            </w:r>
          </w:p>
        </w:tc>
        <w:tc>
          <w:tcPr>
            <w:tcW w:w="1060" w:type="dxa"/>
            <w:shd w:val="clear" w:color="000000" w:fill="FFFF00"/>
            <w:noWrap/>
            <w:vAlign w:val="center"/>
            <w:hideMark/>
          </w:tcPr>
          <w:p w14:paraId="110E548D" w14:textId="77777777" w:rsidR="00092DCF" w:rsidRPr="00F24EF1" w:rsidRDefault="00092DCF" w:rsidP="00901339">
            <w:pPr>
              <w:jc w:val="center"/>
              <w:rPr>
                <w:sz w:val="18"/>
                <w:szCs w:val="18"/>
              </w:rPr>
            </w:pPr>
            <w:r w:rsidRPr="00F24EF1">
              <w:rPr>
                <w:sz w:val="18"/>
                <w:szCs w:val="18"/>
              </w:rPr>
              <w:t>0.0605</w:t>
            </w:r>
          </w:p>
        </w:tc>
        <w:tc>
          <w:tcPr>
            <w:tcW w:w="1060" w:type="dxa"/>
            <w:shd w:val="clear" w:color="000000" w:fill="FFFF00"/>
            <w:noWrap/>
            <w:vAlign w:val="center"/>
            <w:hideMark/>
          </w:tcPr>
          <w:p w14:paraId="6DCE7133" w14:textId="77777777" w:rsidR="00092DCF" w:rsidRPr="00F24EF1" w:rsidRDefault="00092DCF" w:rsidP="00901339">
            <w:pPr>
              <w:jc w:val="center"/>
              <w:rPr>
                <w:sz w:val="18"/>
                <w:szCs w:val="18"/>
              </w:rPr>
            </w:pPr>
            <w:r w:rsidRPr="00F24EF1">
              <w:rPr>
                <w:sz w:val="18"/>
                <w:szCs w:val="18"/>
              </w:rPr>
              <w:t>0.0102</w:t>
            </w:r>
          </w:p>
        </w:tc>
        <w:tc>
          <w:tcPr>
            <w:tcW w:w="1060" w:type="dxa"/>
            <w:shd w:val="clear" w:color="000000" w:fill="FFFF00"/>
            <w:noWrap/>
            <w:vAlign w:val="center"/>
            <w:hideMark/>
          </w:tcPr>
          <w:p w14:paraId="23D99269" w14:textId="77777777" w:rsidR="00092DCF" w:rsidRPr="00F24EF1" w:rsidRDefault="00092DCF" w:rsidP="00901339">
            <w:pPr>
              <w:jc w:val="center"/>
              <w:rPr>
                <w:sz w:val="18"/>
                <w:szCs w:val="18"/>
              </w:rPr>
            </w:pPr>
            <w:r w:rsidRPr="00F24EF1">
              <w:rPr>
                <w:sz w:val="18"/>
                <w:szCs w:val="18"/>
              </w:rPr>
              <w:t>0.168</w:t>
            </w:r>
          </w:p>
        </w:tc>
        <w:tc>
          <w:tcPr>
            <w:tcW w:w="1060" w:type="dxa"/>
            <w:shd w:val="clear" w:color="000000" w:fill="FFFF00"/>
            <w:noWrap/>
            <w:vAlign w:val="center"/>
            <w:hideMark/>
          </w:tcPr>
          <w:p w14:paraId="6CD29ABC" w14:textId="77777777" w:rsidR="00092DCF" w:rsidRPr="00F24EF1" w:rsidRDefault="00092DCF" w:rsidP="00901339">
            <w:pPr>
              <w:jc w:val="center"/>
              <w:rPr>
                <w:sz w:val="18"/>
                <w:szCs w:val="18"/>
              </w:rPr>
            </w:pPr>
            <w:r w:rsidRPr="00F24EF1">
              <w:rPr>
                <w:sz w:val="18"/>
                <w:szCs w:val="18"/>
              </w:rPr>
              <w:t>0.049</w:t>
            </w:r>
          </w:p>
        </w:tc>
      </w:tr>
      <w:tr w:rsidR="00092DCF" w:rsidRPr="00F24EF1" w14:paraId="5678C6C4" w14:textId="77777777" w:rsidTr="00901339">
        <w:trPr>
          <w:trHeight w:val="260"/>
          <w:jc w:val="center"/>
        </w:trPr>
        <w:tc>
          <w:tcPr>
            <w:tcW w:w="1060" w:type="dxa"/>
            <w:shd w:val="clear" w:color="auto" w:fill="auto"/>
            <w:noWrap/>
            <w:vAlign w:val="center"/>
            <w:hideMark/>
          </w:tcPr>
          <w:p w14:paraId="69144162" w14:textId="77777777" w:rsidR="00092DCF" w:rsidRPr="00F24EF1" w:rsidRDefault="00092DCF" w:rsidP="00901339">
            <w:pPr>
              <w:jc w:val="center"/>
              <w:rPr>
                <w:sz w:val="18"/>
                <w:szCs w:val="18"/>
              </w:rPr>
            </w:pPr>
            <w:r w:rsidRPr="00F24EF1">
              <w:rPr>
                <w:sz w:val="18"/>
                <w:szCs w:val="18"/>
              </w:rPr>
              <w:t>Std Dev</w:t>
            </w:r>
          </w:p>
        </w:tc>
        <w:tc>
          <w:tcPr>
            <w:tcW w:w="1060" w:type="dxa"/>
            <w:shd w:val="clear" w:color="auto" w:fill="auto"/>
            <w:noWrap/>
            <w:vAlign w:val="center"/>
            <w:hideMark/>
          </w:tcPr>
          <w:p w14:paraId="491D4D54" w14:textId="77777777" w:rsidR="00092DCF" w:rsidRPr="00F24EF1" w:rsidRDefault="00092DCF" w:rsidP="00901339">
            <w:pPr>
              <w:jc w:val="center"/>
              <w:rPr>
                <w:sz w:val="18"/>
                <w:szCs w:val="18"/>
              </w:rPr>
            </w:pPr>
            <w:r w:rsidRPr="00F24EF1">
              <w:rPr>
                <w:sz w:val="18"/>
                <w:szCs w:val="18"/>
              </w:rPr>
              <w:t>1</w:t>
            </w:r>
          </w:p>
        </w:tc>
        <w:tc>
          <w:tcPr>
            <w:tcW w:w="1060" w:type="dxa"/>
            <w:shd w:val="clear" w:color="auto" w:fill="auto"/>
            <w:noWrap/>
            <w:vAlign w:val="center"/>
            <w:hideMark/>
          </w:tcPr>
          <w:p w14:paraId="042C6B9B" w14:textId="77777777" w:rsidR="00092DCF" w:rsidRPr="00F24EF1" w:rsidRDefault="00092DCF" w:rsidP="00901339">
            <w:pPr>
              <w:jc w:val="center"/>
              <w:rPr>
                <w:sz w:val="18"/>
                <w:szCs w:val="18"/>
              </w:rPr>
            </w:pPr>
            <w:r w:rsidRPr="00F24EF1">
              <w:rPr>
                <w:sz w:val="18"/>
                <w:szCs w:val="18"/>
              </w:rPr>
              <w:t>20</w:t>
            </w:r>
          </w:p>
        </w:tc>
        <w:tc>
          <w:tcPr>
            <w:tcW w:w="1060" w:type="dxa"/>
            <w:shd w:val="clear" w:color="auto" w:fill="auto"/>
            <w:noWrap/>
            <w:vAlign w:val="center"/>
            <w:hideMark/>
          </w:tcPr>
          <w:p w14:paraId="3728D5DA" w14:textId="77777777" w:rsidR="00092DCF" w:rsidRPr="00F24EF1" w:rsidRDefault="00092DCF" w:rsidP="00901339">
            <w:pPr>
              <w:jc w:val="center"/>
              <w:rPr>
                <w:sz w:val="18"/>
                <w:szCs w:val="18"/>
              </w:rPr>
            </w:pPr>
            <w:r w:rsidRPr="00F24EF1">
              <w:rPr>
                <w:sz w:val="18"/>
                <w:szCs w:val="18"/>
              </w:rPr>
              <w:t>18.7</w:t>
            </w:r>
          </w:p>
        </w:tc>
        <w:tc>
          <w:tcPr>
            <w:tcW w:w="1060" w:type="dxa"/>
            <w:shd w:val="clear" w:color="auto" w:fill="auto"/>
            <w:noWrap/>
            <w:vAlign w:val="center"/>
            <w:hideMark/>
          </w:tcPr>
          <w:p w14:paraId="34A0DD0B" w14:textId="77777777" w:rsidR="00092DCF" w:rsidRPr="00F24EF1" w:rsidRDefault="00092DCF" w:rsidP="00901339">
            <w:pPr>
              <w:jc w:val="center"/>
              <w:rPr>
                <w:sz w:val="18"/>
                <w:szCs w:val="18"/>
              </w:rPr>
            </w:pPr>
            <w:r w:rsidRPr="00F24EF1">
              <w:rPr>
                <w:sz w:val="18"/>
                <w:szCs w:val="18"/>
              </w:rPr>
              <w:t>0.0095</w:t>
            </w:r>
          </w:p>
        </w:tc>
        <w:tc>
          <w:tcPr>
            <w:tcW w:w="1060" w:type="dxa"/>
            <w:shd w:val="clear" w:color="auto" w:fill="auto"/>
            <w:noWrap/>
            <w:vAlign w:val="center"/>
            <w:hideMark/>
          </w:tcPr>
          <w:p w14:paraId="1A4CC877" w14:textId="77777777" w:rsidR="00092DCF" w:rsidRPr="00F24EF1" w:rsidRDefault="00092DCF" w:rsidP="00901339">
            <w:pPr>
              <w:jc w:val="center"/>
              <w:rPr>
                <w:sz w:val="18"/>
                <w:szCs w:val="18"/>
              </w:rPr>
            </w:pPr>
            <w:r w:rsidRPr="00F24EF1">
              <w:rPr>
                <w:sz w:val="18"/>
                <w:szCs w:val="18"/>
              </w:rPr>
              <w:t>0.0002</w:t>
            </w:r>
          </w:p>
        </w:tc>
        <w:tc>
          <w:tcPr>
            <w:tcW w:w="1060" w:type="dxa"/>
            <w:shd w:val="clear" w:color="auto" w:fill="auto"/>
            <w:noWrap/>
            <w:vAlign w:val="center"/>
            <w:hideMark/>
          </w:tcPr>
          <w:p w14:paraId="0EB32C10" w14:textId="77777777" w:rsidR="00092DCF" w:rsidRPr="00F24EF1" w:rsidRDefault="00092DCF" w:rsidP="00901339">
            <w:pPr>
              <w:jc w:val="center"/>
              <w:rPr>
                <w:sz w:val="18"/>
                <w:szCs w:val="18"/>
              </w:rPr>
            </w:pPr>
            <w:r w:rsidRPr="00F24EF1">
              <w:rPr>
                <w:sz w:val="18"/>
                <w:szCs w:val="18"/>
              </w:rPr>
              <w:t>0.01</w:t>
            </w:r>
          </w:p>
        </w:tc>
        <w:tc>
          <w:tcPr>
            <w:tcW w:w="1060" w:type="dxa"/>
            <w:shd w:val="clear" w:color="auto" w:fill="auto"/>
            <w:noWrap/>
            <w:vAlign w:val="center"/>
            <w:hideMark/>
          </w:tcPr>
          <w:p w14:paraId="0AAE2973" w14:textId="77777777" w:rsidR="00092DCF" w:rsidRPr="00F24EF1" w:rsidRDefault="00092DCF" w:rsidP="00901339">
            <w:pPr>
              <w:jc w:val="center"/>
              <w:rPr>
                <w:sz w:val="18"/>
                <w:szCs w:val="18"/>
              </w:rPr>
            </w:pPr>
            <w:r w:rsidRPr="00F24EF1">
              <w:rPr>
                <w:sz w:val="18"/>
                <w:szCs w:val="18"/>
              </w:rPr>
              <w:t>0.012</w:t>
            </w:r>
          </w:p>
        </w:tc>
      </w:tr>
      <w:tr w:rsidR="00092DCF" w:rsidRPr="00F24EF1" w14:paraId="23CB4517" w14:textId="77777777" w:rsidTr="00901339">
        <w:trPr>
          <w:trHeight w:val="240"/>
          <w:jc w:val="center"/>
        </w:trPr>
        <w:tc>
          <w:tcPr>
            <w:tcW w:w="1060" w:type="dxa"/>
            <w:shd w:val="clear" w:color="auto" w:fill="auto"/>
            <w:noWrap/>
            <w:vAlign w:val="center"/>
            <w:hideMark/>
          </w:tcPr>
          <w:p w14:paraId="726E2A90" w14:textId="77777777" w:rsidR="00092DCF" w:rsidRPr="00F24EF1" w:rsidRDefault="00092DCF" w:rsidP="00901339">
            <w:pPr>
              <w:jc w:val="center"/>
              <w:rPr>
                <w:sz w:val="18"/>
                <w:szCs w:val="18"/>
              </w:rPr>
            </w:pPr>
            <w:r w:rsidRPr="00F24EF1">
              <w:rPr>
                <w:sz w:val="18"/>
                <w:szCs w:val="18"/>
              </w:rPr>
              <w:t>Max</w:t>
            </w:r>
          </w:p>
        </w:tc>
        <w:tc>
          <w:tcPr>
            <w:tcW w:w="1060" w:type="dxa"/>
            <w:shd w:val="clear" w:color="auto" w:fill="auto"/>
            <w:noWrap/>
            <w:vAlign w:val="center"/>
            <w:hideMark/>
          </w:tcPr>
          <w:p w14:paraId="0763BC98" w14:textId="77777777" w:rsidR="00092DCF" w:rsidRPr="00F24EF1" w:rsidRDefault="00092DCF" w:rsidP="00901339">
            <w:pPr>
              <w:jc w:val="center"/>
              <w:rPr>
                <w:sz w:val="18"/>
                <w:szCs w:val="18"/>
              </w:rPr>
            </w:pPr>
            <w:r w:rsidRPr="00F24EF1">
              <w:rPr>
                <w:sz w:val="18"/>
                <w:szCs w:val="18"/>
              </w:rPr>
              <w:t>121</w:t>
            </w:r>
          </w:p>
        </w:tc>
        <w:tc>
          <w:tcPr>
            <w:tcW w:w="1060" w:type="dxa"/>
            <w:shd w:val="clear" w:color="auto" w:fill="auto"/>
            <w:noWrap/>
            <w:vAlign w:val="center"/>
            <w:hideMark/>
          </w:tcPr>
          <w:p w14:paraId="1846C473" w14:textId="77777777" w:rsidR="00092DCF" w:rsidRPr="00F24EF1" w:rsidRDefault="00092DCF" w:rsidP="00901339">
            <w:pPr>
              <w:jc w:val="center"/>
              <w:rPr>
                <w:sz w:val="18"/>
                <w:szCs w:val="18"/>
              </w:rPr>
            </w:pPr>
            <w:r w:rsidRPr="00F24EF1">
              <w:rPr>
                <w:sz w:val="18"/>
                <w:szCs w:val="18"/>
              </w:rPr>
              <w:t>1000</w:t>
            </w:r>
          </w:p>
        </w:tc>
        <w:tc>
          <w:tcPr>
            <w:tcW w:w="1060" w:type="dxa"/>
            <w:shd w:val="clear" w:color="auto" w:fill="auto"/>
            <w:noWrap/>
            <w:vAlign w:val="center"/>
            <w:hideMark/>
          </w:tcPr>
          <w:p w14:paraId="6DEB3037" w14:textId="77777777" w:rsidR="00092DCF" w:rsidRPr="00F24EF1" w:rsidRDefault="00092DCF" w:rsidP="00901339">
            <w:pPr>
              <w:jc w:val="center"/>
              <w:rPr>
                <w:sz w:val="18"/>
                <w:szCs w:val="18"/>
              </w:rPr>
            </w:pPr>
            <w:r w:rsidRPr="00F24EF1">
              <w:rPr>
                <w:sz w:val="18"/>
                <w:szCs w:val="18"/>
              </w:rPr>
              <w:t>1020</w:t>
            </w:r>
          </w:p>
        </w:tc>
        <w:tc>
          <w:tcPr>
            <w:tcW w:w="1060" w:type="dxa"/>
            <w:shd w:val="clear" w:color="auto" w:fill="auto"/>
            <w:noWrap/>
            <w:vAlign w:val="center"/>
            <w:hideMark/>
          </w:tcPr>
          <w:p w14:paraId="72A58FE9" w14:textId="77777777" w:rsidR="00092DCF" w:rsidRPr="00F24EF1" w:rsidRDefault="00092DCF" w:rsidP="00901339">
            <w:pPr>
              <w:jc w:val="center"/>
              <w:rPr>
                <w:sz w:val="18"/>
                <w:szCs w:val="18"/>
              </w:rPr>
            </w:pPr>
            <w:r w:rsidRPr="00F24EF1">
              <w:rPr>
                <w:sz w:val="18"/>
                <w:szCs w:val="18"/>
              </w:rPr>
              <w:t>0.074</w:t>
            </w:r>
          </w:p>
        </w:tc>
        <w:tc>
          <w:tcPr>
            <w:tcW w:w="1060" w:type="dxa"/>
            <w:shd w:val="clear" w:color="auto" w:fill="auto"/>
            <w:noWrap/>
            <w:vAlign w:val="center"/>
            <w:hideMark/>
          </w:tcPr>
          <w:p w14:paraId="548EC711" w14:textId="77777777" w:rsidR="00092DCF" w:rsidRPr="00F24EF1" w:rsidRDefault="00092DCF" w:rsidP="00901339">
            <w:pPr>
              <w:jc w:val="center"/>
              <w:rPr>
                <w:sz w:val="18"/>
                <w:szCs w:val="18"/>
              </w:rPr>
            </w:pPr>
            <w:r w:rsidRPr="00F24EF1">
              <w:rPr>
                <w:sz w:val="18"/>
                <w:szCs w:val="18"/>
              </w:rPr>
              <w:t>0.0105</w:t>
            </w:r>
          </w:p>
        </w:tc>
        <w:tc>
          <w:tcPr>
            <w:tcW w:w="1060" w:type="dxa"/>
            <w:shd w:val="clear" w:color="auto" w:fill="auto"/>
            <w:noWrap/>
            <w:vAlign w:val="center"/>
            <w:hideMark/>
          </w:tcPr>
          <w:p w14:paraId="0477C6E6" w14:textId="77777777" w:rsidR="00092DCF" w:rsidRPr="00F24EF1" w:rsidRDefault="00092DCF" w:rsidP="00901339">
            <w:pPr>
              <w:jc w:val="center"/>
              <w:rPr>
                <w:sz w:val="18"/>
                <w:szCs w:val="18"/>
              </w:rPr>
            </w:pPr>
            <w:r w:rsidRPr="00F24EF1">
              <w:rPr>
                <w:sz w:val="18"/>
                <w:szCs w:val="18"/>
              </w:rPr>
              <w:t>0.183</w:t>
            </w:r>
          </w:p>
        </w:tc>
        <w:tc>
          <w:tcPr>
            <w:tcW w:w="1060" w:type="dxa"/>
            <w:shd w:val="clear" w:color="auto" w:fill="auto"/>
            <w:noWrap/>
            <w:vAlign w:val="center"/>
            <w:hideMark/>
          </w:tcPr>
          <w:p w14:paraId="0216125E" w14:textId="77777777" w:rsidR="00092DCF" w:rsidRPr="00F24EF1" w:rsidRDefault="00092DCF" w:rsidP="00901339">
            <w:pPr>
              <w:jc w:val="center"/>
              <w:rPr>
                <w:sz w:val="18"/>
                <w:szCs w:val="18"/>
              </w:rPr>
            </w:pPr>
            <w:r w:rsidRPr="00F24EF1">
              <w:rPr>
                <w:sz w:val="18"/>
                <w:szCs w:val="18"/>
              </w:rPr>
              <w:t>0.063</w:t>
            </w:r>
          </w:p>
        </w:tc>
      </w:tr>
      <w:tr w:rsidR="00092DCF" w:rsidRPr="00F24EF1" w14:paraId="21CA2973" w14:textId="77777777" w:rsidTr="00901339">
        <w:trPr>
          <w:trHeight w:val="260"/>
          <w:jc w:val="center"/>
        </w:trPr>
        <w:tc>
          <w:tcPr>
            <w:tcW w:w="1060" w:type="dxa"/>
            <w:shd w:val="clear" w:color="auto" w:fill="auto"/>
            <w:noWrap/>
            <w:vAlign w:val="center"/>
            <w:hideMark/>
          </w:tcPr>
          <w:p w14:paraId="48264BE3" w14:textId="77777777" w:rsidR="00092DCF" w:rsidRPr="00F24EF1" w:rsidRDefault="00092DCF" w:rsidP="00901339">
            <w:pPr>
              <w:jc w:val="center"/>
              <w:rPr>
                <w:sz w:val="18"/>
                <w:szCs w:val="18"/>
              </w:rPr>
            </w:pPr>
            <w:r w:rsidRPr="00F24EF1">
              <w:rPr>
                <w:sz w:val="18"/>
                <w:szCs w:val="18"/>
              </w:rPr>
              <w:t>Min</w:t>
            </w:r>
          </w:p>
        </w:tc>
        <w:tc>
          <w:tcPr>
            <w:tcW w:w="1060" w:type="dxa"/>
            <w:shd w:val="clear" w:color="auto" w:fill="auto"/>
            <w:noWrap/>
            <w:vAlign w:val="center"/>
            <w:hideMark/>
          </w:tcPr>
          <w:p w14:paraId="003A2DB8"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52F88EAF" w14:textId="77777777" w:rsidR="00092DCF" w:rsidRPr="00F24EF1" w:rsidRDefault="00092DCF" w:rsidP="00901339">
            <w:pPr>
              <w:jc w:val="center"/>
              <w:rPr>
                <w:sz w:val="18"/>
                <w:szCs w:val="18"/>
              </w:rPr>
            </w:pPr>
            <w:r w:rsidRPr="00F24EF1">
              <w:rPr>
                <w:sz w:val="18"/>
                <w:szCs w:val="18"/>
              </w:rPr>
              <w:t>958</w:t>
            </w:r>
          </w:p>
        </w:tc>
        <w:tc>
          <w:tcPr>
            <w:tcW w:w="1060" w:type="dxa"/>
            <w:shd w:val="clear" w:color="auto" w:fill="auto"/>
            <w:noWrap/>
            <w:vAlign w:val="center"/>
            <w:hideMark/>
          </w:tcPr>
          <w:p w14:paraId="2486BB2D" w14:textId="77777777" w:rsidR="00092DCF" w:rsidRPr="00F24EF1" w:rsidRDefault="00092DCF" w:rsidP="00901339">
            <w:pPr>
              <w:jc w:val="center"/>
              <w:rPr>
                <w:sz w:val="18"/>
                <w:szCs w:val="18"/>
              </w:rPr>
            </w:pPr>
            <w:r w:rsidRPr="00F24EF1">
              <w:rPr>
                <w:sz w:val="18"/>
                <w:szCs w:val="18"/>
              </w:rPr>
              <w:t>979</w:t>
            </w:r>
          </w:p>
        </w:tc>
        <w:tc>
          <w:tcPr>
            <w:tcW w:w="1060" w:type="dxa"/>
            <w:shd w:val="clear" w:color="auto" w:fill="auto"/>
            <w:noWrap/>
            <w:vAlign w:val="center"/>
            <w:hideMark/>
          </w:tcPr>
          <w:p w14:paraId="5FC768EA" w14:textId="77777777" w:rsidR="00092DCF" w:rsidRPr="00F24EF1" w:rsidRDefault="00092DCF" w:rsidP="00901339">
            <w:pPr>
              <w:jc w:val="center"/>
              <w:rPr>
                <w:sz w:val="18"/>
                <w:szCs w:val="18"/>
              </w:rPr>
            </w:pPr>
            <w:r w:rsidRPr="00F24EF1">
              <w:rPr>
                <w:sz w:val="18"/>
                <w:szCs w:val="18"/>
              </w:rPr>
              <w:t>0.052</w:t>
            </w:r>
          </w:p>
        </w:tc>
        <w:tc>
          <w:tcPr>
            <w:tcW w:w="1060" w:type="dxa"/>
            <w:shd w:val="clear" w:color="auto" w:fill="auto"/>
            <w:noWrap/>
            <w:vAlign w:val="center"/>
            <w:hideMark/>
          </w:tcPr>
          <w:p w14:paraId="0010C25C" w14:textId="77777777" w:rsidR="00092DCF" w:rsidRPr="00F24EF1" w:rsidRDefault="00092DCF" w:rsidP="00901339">
            <w:pPr>
              <w:jc w:val="center"/>
              <w:rPr>
                <w:sz w:val="18"/>
                <w:szCs w:val="18"/>
              </w:rPr>
            </w:pPr>
            <w:r w:rsidRPr="00F24EF1">
              <w:rPr>
                <w:sz w:val="18"/>
                <w:szCs w:val="18"/>
              </w:rPr>
              <w:t>0.0101</w:t>
            </w:r>
          </w:p>
        </w:tc>
        <w:tc>
          <w:tcPr>
            <w:tcW w:w="1060" w:type="dxa"/>
            <w:shd w:val="clear" w:color="auto" w:fill="auto"/>
            <w:noWrap/>
            <w:vAlign w:val="center"/>
            <w:hideMark/>
          </w:tcPr>
          <w:p w14:paraId="1DFD05BC" w14:textId="77777777" w:rsidR="00092DCF" w:rsidRPr="00F24EF1" w:rsidRDefault="00092DCF" w:rsidP="00901339">
            <w:pPr>
              <w:jc w:val="center"/>
              <w:rPr>
                <w:sz w:val="18"/>
                <w:szCs w:val="18"/>
              </w:rPr>
            </w:pPr>
            <w:r w:rsidRPr="00F24EF1">
              <w:rPr>
                <w:sz w:val="18"/>
                <w:szCs w:val="18"/>
              </w:rPr>
              <w:t>0.157</w:t>
            </w:r>
          </w:p>
        </w:tc>
        <w:tc>
          <w:tcPr>
            <w:tcW w:w="1060" w:type="dxa"/>
            <w:shd w:val="clear" w:color="auto" w:fill="auto"/>
            <w:noWrap/>
            <w:vAlign w:val="center"/>
            <w:hideMark/>
          </w:tcPr>
          <w:p w14:paraId="0ED1CDA0" w14:textId="77777777" w:rsidR="00092DCF" w:rsidRPr="00F24EF1" w:rsidRDefault="00092DCF" w:rsidP="00901339">
            <w:pPr>
              <w:jc w:val="center"/>
              <w:rPr>
                <w:sz w:val="18"/>
                <w:szCs w:val="18"/>
              </w:rPr>
            </w:pPr>
            <w:r w:rsidRPr="00F24EF1">
              <w:rPr>
                <w:sz w:val="18"/>
                <w:szCs w:val="18"/>
              </w:rPr>
              <w:t>0.038</w:t>
            </w:r>
          </w:p>
        </w:tc>
      </w:tr>
      <w:tr w:rsidR="00092DCF" w:rsidRPr="00F24EF1" w14:paraId="741DCF4E" w14:textId="77777777" w:rsidTr="00901339">
        <w:trPr>
          <w:trHeight w:val="260"/>
          <w:jc w:val="center"/>
        </w:trPr>
        <w:tc>
          <w:tcPr>
            <w:tcW w:w="1060" w:type="dxa"/>
            <w:shd w:val="clear" w:color="auto" w:fill="auto"/>
            <w:noWrap/>
            <w:vAlign w:val="center"/>
            <w:hideMark/>
          </w:tcPr>
          <w:p w14:paraId="63A4EEB3" w14:textId="77777777" w:rsidR="00092DCF" w:rsidRPr="00F24EF1" w:rsidRDefault="00092DCF" w:rsidP="00901339">
            <w:pPr>
              <w:jc w:val="center"/>
              <w:rPr>
                <w:sz w:val="18"/>
                <w:szCs w:val="18"/>
              </w:rPr>
            </w:pPr>
            <w:r w:rsidRPr="00F24EF1">
              <w:rPr>
                <w:sz w:val="18"/>
                <w:szCs w:val="18"/>
              </w:rPr>
              <w:t>CV (%)</w:t>
            </w:r>
          </w:p>
        </w:tc>
        <w:tc>
          <w:tcPr>
            <w:tcW w:w="1060" w:type="dxa"/>
            <w:shd w:val="clear" w:color="auto" w:fill="auto"/>
            <w:noWrap/>
            <w:vAlign w:val="center"/>
            <w:hideMark/>
          </w:tcPr>
          <w:p w14:paraId="496645A2" w14:textId="77777777" w:rsidR="00092DCF" w:rsidRPr="00F24EF1" w:rsidRDefault="00092DCF" w:rsidP="00901339">
            <w:pPr>
              <w:jc w:val="center"/>
              <w:rPr>
                <w:sz w:val="18"/>
                <w:szCs w:val="18"/>
              </w:rPr>
            </w:pPr>
            <w:r w:rsidRPr="00F24EF1">
              <w:rPr>
                <w:sz w:val="18"/>
                <w:szCs w:val="18"/>
              </w:rPr>
              <w:t>0.7</w:t>
            </w:r>
          </w:p>
        </w:tc>
        <w:tc>
          <w:tcPr>
            <w:tcW w:w="1060" w:type="dxa"/>
            <w:shd w:val="clear" w:color="auto" w:fill="auto"/>
            <w:noWrap/>
            <w:vAlign w:val="center"/>
            <w:hideMark/>
          </w:tcPr>
          <w:p w14:paraId="738A344F" w14:textId="77777777" w:rsidR="00092DCF" w:rsidRPr="00F24EF1" w:rsidRDefault="00092DCF" w:rsidP="00901339">
            <w:pPr>
              <w:jc w:val="center"/>
              <w:rPr>
                <w:sz w:val="18"/>
                <w:szCs w:val="18"/>
              </w:rPr>
            </w:pPr>
            <w:r w:rsidRPr="00F24EF1">
              <w:rPr>
                <w:sz w:val="18"/>
                <w:szCs w:val="18"/>
              </w:rPr>
              <w:t>2.0</w:t>
            </w:r>
          </w:p>
        </w:tc>
        <w:tc>
          <w:tcPr>
            <w:tcW w:w="1060" w:type="dxa"/>
            <w:shd w:val="clear" w:color="auto" w:fill="auto"/>
            <w:noWrap/>
            <w:vAlign w:val="center"/>
            <w:hideMark/>
          </w:tcPr>
          <w:p w14:paraId="1805C073" w14:textId="77777777" w:rsidR="00092DCF" w:rsidRPr="00F24EF1" w:rsidRDefault="00092DCF" w:rsidP="00901339">
            <w:pPr>
              <w:jc w:val="center"/>
              <w:rPr>
                <w:sz w:val="18"/>
                <w:szCs w:val="18"/>
              </w:rPr>
            </w:pPr>
            <w:r w:rsidRPr="00F24EF1">
              <w:rPr>
                <w:sz w:val="18"/>
                <w:szCs w:val="18"/>
              </w:rPr>
              <w:t>1.9</w:t>
            </w:r>
          </w:p>
        </w:tc>
        <w:tc>
          <w:tcPr>
            <w:tcW w:w="1060" w:type="dxa"/>
            <w:shd w:val="clear" w:color="auto" w:fill="auto"/>
            <w:noWrap/>
            <w:vAlign w:val="center"/>
            <w:hideMark/>
          </w:tcPr>
          <w:p w14:paraId="2FB4B819" w14:textId="77777777" w:rsidR="00092DCF" w:rsidRPr="00F24EF1" w:rsidRDefault="00092DCF" w:rsidP="00901339">
            <w:pPr>
              <w:jc w:val="center"/>
              <w:rPr>
                <w:sz w:val="18"/>
                <w:szCs w:val="18"/>
              </w:rPr>
            </w:pPr>
            <w:r w:rsidRPr="00F24EF1">
              <w:rPr>
                <w:sz w:val="18"/>
                <w:szCs w:val="18"/>
              </w:rPr>
              <w:t>15.7</w:t>
            </w:r>
          </w:p>
        </w:tc>
        <w:tc>
          <w:tcPr>
            <w:tcW w:w="1060" w:type="dxa"/>
            <w:shd w:val="clear" w:color="auto" w:fill="auto"/>
            <w:noWrap/>
            <w:vAlign w:val="center"/>
            <w:hideMark/>
          </w:tcPr>
          <w:p w14:paraId="43075306" w14:textId="77777777" w:rsidR="00092DCF" w:rsidRPr="00F24EF1" w:rsidRDefault="00092DCF" w:rsidP="00901339">
            <w:pPr>
              <w:jc w:val="center"/>
              <w:rPr>
                <w:sz w:val="18"/>
                <w:szCs w:val="18"/>
              </w:rPr>
            </w:pPr>
            <w:r w:rsidRPr="00F24EF1">
              <w:rPr>
                <w:sz w:val="18"/>
                <w:szCs w:val="18"/>
              </w:rPr>
              <w:t>1.9</w:t>
            </w:r>
          </w:p>
        </w:tc>
        <w:tc>
          <w:tcPr>
            <w:tcW w:w="1060" w:type="dxa"/>
            <w:shd w:val="clear" w:color="auto" w:fill="auto"/>
            <w:noWrap/>
            <w:vAlign w:val="center"/>
            <w:hideMark/>
          </w:tcPr>
          <w:p w14:paraId="0B08F303" w14:textId="77777777" w:rsidR="00092DCF" w:rsidRPr="00F24EF1" w:rsidRDefault="00092DCF" w:rsidP="00901339">
            <w:pPr>
              <w:jc w:val="center"/>
              <w:rPr>
                <w:sz w:val="18"/>
                <w:szCs w:val="18"/>
              </w:rPr>
            </w:pPr>
            <w:r w:rsidRPr="00F24EF1">
              <w:rPr>
                <w:sz w:val="18"/>
                <w:szCs w:val="18"/>
              </w:rPr>
              <w:t>6.6</w:t>
            </w:r>
          </w:p>
        </w:tc>
        <w:tc>
          <w:tcPr>
            <w:tcW w:w="1060" w:type="dxa"/>
            <w:shd w:val="clear" w:color="auto" w:fill="auto"/>
            <w:noWrap/>
            <w:vAlign w:val="center"/>
            <w:hideMark/>
          </w:tcPr>
          <w:p w14:paraId="715F67CB" w14:textId="77777777" w:rsidR="00092DCF" w:rsidRPr="00F24EF1" w:rsidRDefault="00092DCF" w:rsidP="00901339">
            <w:pPr>
              <w:jc w:val="center"/>
              <w:rPr>
                <w:sz w:val="18"/>
                <w:szCs w:val="18"/>
              </w:rPr>
            </w:pPr>
            <w:r w:rsidRPr="00F24EF1">
              <w:rPr>
                <w:sz w:val="18"/>
                <w:szCs w:val="18"/>
              </w:rPr>
              <w:t>25.4</w:t>
            </w:r>
          </w:p>
        </w:tc>
      </w:tr>
      <w:tr w:rsidR="00092DCF" w:rsidRPr="00F24EF1" w14:paraId="3FDAAB8F" w14:textId="77777777" w:rsidTr="00901339">
        <w:trPr>
          <w:trHeight w:val="260"/>
          <w:jc w:val="center"/>
        </w:trPr>
        <w:tc>
          <w:tcPr>
            <w:tcW w:w="1060" w:type="dxa"/>
            <w:shd w:val="clear" w:color="auto" w:fill="auto"/>
            <w:noWrap/>
            <w:vAlign w:val="center"/>
            <w:hideMark/>
          </w:tcPr>
          <w:p w14:paraId="36A6C737" w14:textId="77777777" w:rsidR="00092DCF" w:rsidRPr="00F24EF1" w:rsidRDefault="00092DCF" w:rsidP="00901339">
            <w:pPr>
              <w:jc w:val="center"/>
              <w:rPr>
                <w:sz w:val="18"/>
                <w:szCs w:val="18"/>
              </w:rPr>
            </w:pPr>
            <w:r w:rsidRPr="00F24EF1">
              <w:rPr>
                <w:sz w:val="18"/>
                <w:szCs w:val="18"/>
              </w:rPr>
              <w:t>Range</w:t>
            </w:r>
          </w:p>
        </w:tc>
        <w:tc>
          <w:tcPr>
            <w:tcW w:w="1060" w:type="dxa"/>
            <w:shd w:val="clear" w:color="auto" w:fill="auto"/>
            <w:noWrap/>
            <w:vAlign w:val="center"/>
            <w:hideMark/>
          </w:tcPr>
          <w:p w14:paraId="373567C4" w14:textId="77777777" w:rsidR="00092DCF" w:rsidRPr="00F24EF1" w:rsidRDefault="00092DCF" w:rsidP="00901339">
            <w:pPr>
              <w:jc w:val="center"/>
              <w:rPr>
                <w:sz w:val="18"/>
                <w:szCs w:val="18"/>
              </w:rPr>
            </w:pPr>
            <w:r w:rsidRPr="00F24EF1">
              <w:rPr>
                <w:sz w:val="18"/>
                <w:szCs w:val="18"/>
              </w:rPr>
              <w:t>2.1</w:t>
            </w:r>
          </w:p>
        </w:tc>
        <w:tc>
          <w:tcPr>
            <w:tcW w:w="1060" w:type="dxa"/>
            <w:shd w:val="clear" w:color="auto" w:fill="auto"/>
            <w:noWrap/>
            <w:vAlign w:val="center"/>
            <w:hideMark/>
          </w:tcPr>
          <w:p w14:paraId="16DA9B6E" w14:textId="77777777" w:rsidR="00092DCF" w:rsidRPr="00F24EF1" w:rsidRDefault="00092DCF" w:rsidP="00901339">
            <w:pPr>
              <w:jc w:val="center"/>
              <w:rPr>
                <w:sz w:val="18"/>
                <w:szCs w:val="18"/>
              </w:rPr>
            </w:pPr>
            <w:r w:rsidRPr="00F24EF1">
              <w:rPr>
                <w:sz w:val="18"/>
                <w:szCs w:val="18"/>
              </w:rPr>
              <w:t>41</w:t>
            </w:r>
          </w:p>
        </w:tc>
        <w:tc>
          <w:tcPr>
            <w:tcW w:w="1060" w:type="dxa"/>
            <w:shd w:val="clear" w:color="auto" w:fill="auto"/>
            <w:noWrap/>
            <w:vAlign w:val="center"/>
            <w:hideMark/>
          </w:tcPr>
          <w:p w14:paraId="5B897A8A" w14:textId="77777777" w:rsidR="00092DCF" w:rsidRPr="00F24EF1" w:rsidRDefault="00092DCF" w:rsidP="00901339">
            <w:pPr>
              <w:jc w:val="center"/>
              <w:rPr>
                <w:sz w:val="18"/>
                <w:szCs w:val="18"/>
              </w:rPr>
            </w:pPr>
            <w:r w:rsidRPr="00F24EF1">
              <w:rPr>
                <w:sz w:val="18"/>
                <w:szCs w:val="18"/>
              </w:rPr>
              <w:t>41</w:t>
            </w:r>
          </w:p>
        </w:tc>
        <w:tc>
          <w:tcPr>
            <w:tcW w:w="1060" w:type="dxa"/>
            <w:shd w:val="clear" w:color="auto" w:fill="auto"/>
            <w:noWrap/>
            <w:vAlign w:val="center"/>
            <w:hideMark/>
          </w:tcPr>
          <w:p w14:paraId="442EE716" w14:textId="77777777" w:rsidR="00092DCF" w:rsidRPr="00F24EF1" w:rsidRDefault="00092DCF" w:rsidP="00901339">
            <w:pPr>
              <w:jc w:val="center"/>
              <w:rPr>
                <w:sz w:val="18"/>
                <w:szCs w:val="18"/>
              </w:rPr>
            </w:pPr>
            <w:r w:rsidRPr="00F24EF1">
              <w:rPr>
                <w:sz w:val="18"/>
                <w:szCs w:val="18"/>
              </w:rPr>
              <w:t>0.022</w:t>
            </w:r>
          </w:p>
        </w:tc>
        <w:tc>
          <w:tcPr>
            <w:tcW w:w="1060" w:type="dxa"/>
            <w:shd w:val="clear" w:color="auto" w:fill="auto"/>
            <w:noWrap/>
            <w:vAlign w:val="center"/>
            <w:hideMark/>
          </w:tcPr>
          <w:p w14:paraId="5664007F" w14:textId="77777777" w:rsidR="00092DCF" w:rsidRPr="00F24EF1" w:rsidRDefault="00092DCF" w:rsidP="00901339">
            <w:pPr>
              <w:jc w:val="center"/>
              <w:rPr>
                <w:sz w:val="18"/>
                <w:szCs w:val="18"/>
              </w:rPr>
            </w:pPr>
            <w:r w:rsidRPr="00F24EF1">
              <w:rPr>
                <w:sz w:val="18"/>
                <w:szCs w:val="18"/>
              </w:rPr>
              <w:t>0.0004</w:t>
            </w:r>
          </w:p>
        </w:tc>
        <w:tc>
          <w:tcPr>
            <w:tcW w:w="1060" w:type="dxa"/>
            <w:shd w:val="clear" w:color="auto" w:fill="auto"/>
            <w:noWrap/>
            <w:vAlign w:val="center"/>
            <w:hideMark/>
          </w:tcPr>
          <w:p w14:paraId="5573E93E" w14:textId="77777777" w:rsidR="00092DCF" w:rsidRPr="00F24EF1" w:rsidRDefault="00092DCF" w:rsidP="00901339">
            <w:pPr>
              <w:jc w:val="center"/>
              <w:rPr>
                <w:sz w:val="18"/>
                <w:szCs w:val="18"/>
              </w:rPr>
            </w:pPr>
            <w:r w:rsidRPr="00F24EF1">
              <w:rPr>
                <w:sz w:val="18"/>
                <w:szCs w:val="18"/>
              </w:rPr>
              <w:t>0.026</w:t>
            </w:r>
          </w:p>
        </w:tc>
        <w:tc>
          <w:tcPr>
            <w:tcW w:w="1060" w:type="dxa"/>
            <w:shd w:val="clear" w:color="auto" w:fill="auto"/>
            <w:noWrap/>
            <w:vAlign w:val="center"/>
            <w:hideMark/>
          </w:tcPr>
          <w:p w14:paraId="5AC7D8F2" w14:textId="77777777" w:rsidR="00092DCF" w:rsidRPr="00F24EF1" w:rsidRDefault="00092DCF" w:rsidP="00901339">
            <w:pPr>
              <w:jc w:val="center"/>
              <w:rPr>
                <w:sz w:val="18"/>
                <w:szCs w:val="18"/>
              </w:rPr>
            </w:pPr>
            <w:r w:rsidRPr="00F24EF1">
              <w:rPr>
                <w:sz w:val="18"/>
                <w:szCs w:val="18"/>
              </w:rPr>
              <w:t>0.025</w:t>
            </w:r>
          </w:p>
        </w:tc>
      </w:tr>
    </w:tbl>
    <w:p w14:paraId="42F45927" w14:textId="47006FC6" w:rsidR="006604CC" w:rsidRDefault="006604CC" w:rsidP="00092DCF"/>
    <w:p w14:paraId="331EFDEE" w14:textId="2AF7CD22" w:rsidR="00092DCF" w:rsidRPr="00F24EF1" w:rsidRDefault="006604CC" w:rsidP="0047673F">
      <w:pPr>
        <w:spacing w:line="240" w:lineRule="auto"/>
      </w:pPr>
      <w:r>
        <w:br w:type="page"/>
      </w:r>
    </w:p>
    <w:p w14:paraId="330CFC98" w14:textId="29C88459" w:rsidR="00092DCF" w:rsidRPr="00F24EF1" w:rsidRDefault="00092DCF" w:rsidP="00AA1C88">
      <w:pPr>
        <w:pStyle w:val="Caption"/>
      </w:pPr>
      <w:bookmarkStart w:id="322" w:name="_Toc183535685"/>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15</w:t>
      </w:r>
      <w:r w:rsidR="00847286" w:rsidRPr="00484771">
        <w:rPr>
          <w:b/>
          <w:bCs/>
          <w:noProof/>
        </w:rPr>
        <w:fldChar w:fldCharType="end"/>
      </w:r>
      <w:r w:rsidRPr="00484771">
        <w:rPr>
          <w:b/>
          <w:bCs/>
        </w:rPr>
        <w:t>:</w:t>
      </w:r>
      <w:r w:rsidRPr="00F24EF1">
        <w:t xml:space="preserve"> LD-TD 800 ºC Tensile Testing Data</w:t>
      </w:r>
      <w:bookmarkEnd w:id="322"/>
    </w:p>
    <w:tbl>
      <w:tblPr>
        <w:tblW w:w="8480" w:type="dxa"/>
        <w:jc w:val="center"/>
        <w:tblBorders>
          <w:insideH w:val="single" w:sz="4" w:space="0" w:color="auto"/>
          <w:insideV w:val="single" w:sz="4" w:space="0" w:color="auto"/>
        </w:tblBorders>
        <w:tblLook w:val="04A0" w:firstRow="1" w:lastRow="0" w:firstColumn="1" w:lastColumn="0" w:noHBand="0" w:noVBand="1"/>
      </w:tblPr>
      <w:tblGrid>
        <w:gridCol w:w="1060"/>
        <w:gridCol w:w="1060"/>
        <w:gridCol w:w="1060"/>
        <w:gridCol w:w="1060"/>
        <w:gridCol w:w="1060"/>
        <w:gridCol w:w="1060"/>
        <w:gridCol w:w="1060"/>
        <w:gridCol w:w="1060"/>
      </w:tblGrid>
      <w:tr w:rsidR="00092DCF" w:rsidRPr="00F24EF1" w14:paraId="28482D7B" w14:textId="77777777" w:rsidTr="00901339">
        <w:trPr>
          <w:trHeight w:val="260"/>
          <w:jc w:val="center"/>
        </w:trPr>
        <w:tc>
          <w:tcPr>
            <w:tcW w:w="1060" w:type="dxa"/>
            <w:shd w:val="clear" w:color="auto" w:fill="auto"/>
            <w:noWrap/>
            <w:vAlign w:val="center"/>
            <w:hideMark/>
          </w:tcPr>
          <w:p w14:paraId="14431B61" w14:textId="77777777" w:rsidR="00092DCF" w:rsidRPr="00F24EF1" w:rsidRDefault="00092DCF" w:rsidP="00901339">
            <w:pPr>
              <w:keepNext/>
              <w:jc w:val="center"/>
              <w:rPr>
                <w:sz w:val="18"/>
                <w:szCs w:val="18"/>
              </w:rPr>
            </w:pPr>
            <w:r w:rsidRPr="00F24EF1">
              <w:rPr>
                <w:sz w:val="18"/>
                <w:szCs w:val="18"/>
              </w:rPr>
              <w:t>Sample ID</w:t>
            </w:r>
          </w:p>
        </w:tc>
        <w:tc>
          <w:tcPr>
            <w:tcW w:w="1060" w:type="dxa"/>
            <w:shd w:val="clear" w:color="auto" w:fill="auto"/>
            <w:noWrap/>
            <w:vAlign w:val="center"/>
            <w:hideMark/>
          </w:tcPr>
          <w:p w14:paraId="6D7E08A4" w14:textId="77777777" w:rsidR="00092DCF" w:rsidRPr="00F24EF1" w:rsidRDefault="00092DCF" w:rsidP="00901339">
            <w:pPr>
              <w:keepNext/>
              <w:jc w:val="center"/>
              <w:rPr>
                <w:sz w:val="18"/>
                <w:szCs w:val="18"/>
              </w:rPr>
            </w:pPr>
            <w:r w:rsidRPr="00F24EF1">
              <w:rPr>
                <w:sz w:val="18"/>
                <w:szCs w:val="18"/>
              </w:rPr>
              <w:t>Modulus (GPa)</w:t>
            </w:r>
          </w:p>
        </w:tc>
        <w:tc>
          <w:tcPr>
            <w:tcW w:w="1060" w:type="dxa"/>
            <w:shd w:val="clear" w:color="auto" w:fill="auto"/>
            <w:noWrap/>
            <w:vAlign w:val="center"/>
            <w:hideMark/>
          </w:tcPr>
          <w:p w14:paraId="171E6275" w14:textId="77777777" w:rsidR="00092DCF" w:rsidRPr="00F24EF1" w:rsidRDefault="00092DCF" w:rsidP="00901339">
            <w:pPr>
              <w:keepNext/>
              <w:jc w:val="center"/>
              <w:rPr>
                <w:sz w:val="18"/>
                <w:szCs w:val="18"/>
              </w:rPr>
            </w:pPr>
            <w:r w:rsidRPr="00F24EF1">
              <w:rPr>
                <w:sz w:val="18"/>
                <w:szCs w:val="18"/>
              </w:rPr>
              <w:t>Yield Strength (MPa)</w:t>
            </w:r>
          </w:p>
        </w:tc>
        <w:tc>
          <w:tcPr>
            <w:tcW w:w="1060" w:type="dxa"/>
            <w:shd w:val="clear" w:color="auto" w:fill="auto"/>
            <w:noWrap/>
            <w:vAlign w:val="center"/>
            <w:hideMark/>
          </w:tcPr>
          <w:p w14:paraId="03B3E51F" w14:textId="77777777" w:rsidR="00092DCF" w:rsidRPr="00F24EF1" w:rsidRDefault="00092DCF" w:rsidP="00901339">
            <w:pPr>
              <w:keepNext/>
              <w:jc w:val="center"/>
              <w:rPr>
                <w:sz w:val="18"/>
                <w:szCs w:val="18"/>
              </w:rPr>
            </w:pPr>
            <w:r w:rsidRPr="00F24EF1">
              <w:rPr>
                <w:sz w:val="18"/>
                <w:szCs w:val="18"/>
              </w:rPr>
              <w:t>Ult Strength (MPa)</w:t>
            </w:r>
          </w:p>
        </w:tc>
        <w:tc>
          <w:tcPr>
            <w:tcW w:w="1060" w:type="dxa"/>
            <w:shd w:val="clear" w:color="auto" w:fill="auto"/>
            <w:noWrap/>
            <w:vAlign w:val="center"/>
            <w:hideMark/>
          </w:tcPr>
          <w:p w14:paraId="276975BC" w14:textId="77777777" w:rsidR="00092DCF" w:rsidRPr="00F24EF1" w:rsidRDefault="00092DCF" w:rsidP="00901339">
            <w:pPr>
              <w:keepNext/>
              <w:jc w:val="center"/>
              <w:rPr>
                <w:sz w:val="18"/>
                <w:szCs w:val="18"/>
              </w:rPr>
            </w:pPr>
            <w:r w:rsidRPr="00F24EF1">
              <w:rPr>
                <w:sz w:val="18"/>
                <w:szCs w:val="18"/>
              </w:rPr>
              <w:t>Ext Strain @ UTS (mm/mm)</w:t>
            </w:r>
          </w:p>
        </w:tc>
        <w:tc>
          <w:tcPr>
            <w:tcW w:w="1060" w:type="dxa"/>
            <w:shd w:val="clear" w:color="auto" w:fill="auto"/>
            <w:noWrap/>
            <w:vAlign w:val="center"/>
            <w:hideMark/>
          </w:tcPr>
          <w:p w14:paraId="13D66BDD" w14:textId="77777777" w:rsidR="00092DCF" w:rsidRPr="00F24EF1" w:rsidRDefault="00092DCF" w:rsidP="00901339">
            <w:pPr>
              <w:keepNext/>
              <w:jc w:val="center"/>
              <w:rPr>
                <w:sz w:val="18"/>
                <w:szCs w:val="18"/>
              </w:rPr>
            </w:pPr>
            <w:r w:rsidRPr="00F24EF1">
              <w:rPr>
                <w:sz w:val="18"/>
                <w:szCs w:val="18"/>
              </w:rPr>
              <w:t>Yield Strain (mm/mm)</w:t>
            </w:r>
          </w:p>
        </w:tc>
        <w:tc>
          <w:tcPr>
            <w:tcW w:w="1060" w:type="dxa"/>
            <w:shd w:val="clear" w:color="auto" w:fill="auto"/>
            <w:noWrap/>
            <w:vAlign w:val="center"/>
            <w:hideMark/>
          </w:tcPr>
          <w:p w14:paraId="23F4CA77" w14:textId="77777777" w:rsidR="00092DCF" w:rsidRPr="00F24EF1" w:rsidRDefault="00092DCF" w:rsidP="00901339">
            <w:pPr>
              <w:keepNext/>
              <w:jc w:val="center"/>
              <w:rPr>
                <w:sz w:val="18"/>
                <w:szCs w:val="18"/>
              </w:rPr>
            </w:pPr>
            <w:r w:rsidRPr="00F24EF1">
              <w:rPr>
                <w:sz w:val="18"/>
                <w:szCs w:val="18"/>
              </w:rPr>
              <w:t>Ext Strain @Rupture (mm/mm)</w:t>
            </w:r>
          </w:p>
        </w:tc>
        <w:tc>
          <w:tcPr>
            <w:tcW w:w="1060" w:type="dxa"/>
            <w:shd w:val="clear" w:color="auto" w:fill="auto"/>
            <w:noWrap/>
            <w:vAlign w:val="center"/>
            <w:hideMark/>
          </w:tcPr>
          <w:p w14:paraId="0107EE28" w14:textId="77777777" w:rsidR="00092DCF" w:rsidRPr="00F24EF1" w:rsidRDefault="00092DCF" w:rsidP="00901339">
            <w:pPr>
              <w:keepNext/>
              <w:jc w:val="center"/>
              <w:rPr>
                <w:sz w:val="18"/>
                <w:szCs w:val="18"/>
              </w:rPr>
            </w:pPr>
            <w:r w:rsidRPr="00F24EF1">
              <w:rPr>
                <w:sz w:val="18"/>
                <w:szCs w:val="18"/>
              </w:rPr>
              <w:t>Strain Hardening Exponent</w:t>
            </w:r>
          </w:p>
        </w:tc>
      </w:tr>
      <w:tr w:rsidR="00092DCF" w:rsidRPr="00F24EF1" w14:paraId="789C6423" w14:textId="77777777" w:rsidTr="00901339">
        <w:trPr>
          <w:trHeight w:val="260"/>
          <w:jc w:val="center"/>
        </w:trPr>
        <w:tc>
          <w:tcPr>
            <w:tcW w:w="1060" w:type="dxa"/>
            <w:shd w:val="clear" w:color="auto" w:fill="auto"/>
            <w:noWrap/>
            <w:vAlign w:val="center"/>
            <w:hideMark/>
          </w:tcPr>
          <w:p w14:paraId="74057CF5" w14:textId="77777777" w:rsidR="00092DCF" w:rsidRPr="00F24EF1" w:rsidRDefault="00092DCF" w:rsidP="00901339">
            <w:pPr>
              <w:keepNext/>
              <w:jc w:val="center"/>
              <w:rPr>
                <w:sz w:val="18"/>
                <w:szCs w:val="18"/>
              </w:rPr>
            </w:pPr>
            <w:r w:rsidRPr="00F24EF1">
              <w:rPr>
                <w:sz w:val="18"/>
                <w:szCs w:val="18"/>
              </w:rPr>
              <w:t>800S2</w:t>
            </w:r>
          </w:p>
        </w:tc>
        <w:tc>
          <w:tcPr>
            <w:tcW w:w="1060" w:type="dxa"/>
            <w:shd w:val="clear" w:color="auto" w:fill="auto"/>
            <w:noWrap/>
            <w:vAlign w:val="center"/>
            <w:hideMark/>
          </w:tcPr>
          <w:p w14:paraId="1197ADF8" w14:textId="77777777" w:rsidR="00092DCF" w:rsidRPr="00F24EF1" w:rsidRDefault="00092DCF" w:rsidP="00901339">
            <w:pPr>
              <w:keepNext/>
              <w:jc w:val="center"/>
              <w:rPr>
                <w:sz w:val="18"/>
                <w:szCs w:val="18"/>
              </w:rPr>
            </w:pPr>
            <w:r w:rsidRPr="00F24EF1">
              <w:rPr>
                <w:sz w:val="18"/>
                <w:szCs w:val="18"/>
              </w:rPr>
              <w:t>119</w:t>
            </w:r>
          </w:p>
        </w:tc>
        <w:tc>
          <w:tcPr>
            <w:tcW w:w="1060" w:type="dxa"/>
            <w:shd w:val="clear" w:color="auto" w:fill="auto"/>
            <w:noWrap/>
            <w:vAlign w:val="center"/>
            <w:hideMark/>
          </w:tcPr>
          <w:p w14:paraId="02F9AEA2" w14:textId="77777777" w:rsidR="00092DCF" w:rsidRPr="00F24EF1" w:rsidRDefault="00092DCF" w:rsidP="00901339">
            <w:pPr>
              <w:keepNext/>
              <w:jc w:val="center"/>
              <w:rPr>
                <w:sz w:val="18"/>
                <w:szCs w:val="18"/>
              </w:rPr>
            </w:pPr>
            <w:r w:rsidRPr="00F24EF1">
              <w:rPr>
                <w:sz w:val="18"/>
                <w:szCs w:val="18"/>
              </w:rPr>
              <w:t>993</w:t>
            </w:r>
          </w:p>
        </w:tc>
        <w:tc>
          <w:tcPr>
            <w:tcW w:w="1060" w:type="dxa"/>
            <w:shd w:val="clear" w:color="auto" w:fill="auto"/>
            <w:noWrap/>
            <w:vAlign w:val="center"/>
            <w:hideMark/>
          </w:tcPr>
          <w:p w14:paraId="3FAD1E6B" w14:textId="77777777" w:rsidR="00092DCF" w:rsidRPr="00F24EF1" w:rsidRDefault="00092DCF" w:rsidP="00901339">
            <w:pPr>
              <w:keepNext/>
              <w:jc w:val="center"/>
              <w:rPr>
                <w:sz w:val="18"/>
                <w:szCs w:val="18"/>
              </w:rPr>
            </w:pPr>
            <w:r w:rsidRPr="00F24EF1">
              <w:rPr>
                <w:sz w:val="18"/>
                <w:szCs w:val="18"/>
              </w:rPr>
              <w:t>1083</w:t>
            </w:r>
          </w:p>
        </w:tc>
        <w:tc>
          <w:tcPr>
            <w:tcW w:w="1060" w:type="dxa"/>
            <w:shd w:val="clear" w:color="auto" w:fill="auto"/>
            <w:noWrap/>
            <w:vAlign w:val="center"/>
            <w:hideMark/>
          </w:tcPr>
          <w:p w14:paraId="6F74D719" w14:textId="77777777" w:rsidR="00092DCF" w:rsidRPr="00F24EF1" w:rsidRDefault="00092DCF" w:rsidP="00901339">
            <w:pPr>
              <w:keepNext/>
              <w:jc w:val="center"/>
              <w:rPr>
                <w:sz w:val="18"/>
                <w:szCs w:val="18"/>
              </w:rPr>
            </w:pPr>
            <w:r w:rsidRPr="00F24EF1">
              <w:rPr>
                <w:sz w:val="18"/>
                <w:szCs w:val="18"/>
              </w:rPr>
              <w:t>0.062</w:t>
            </w:r>
          </w:p>
        </w:tc>
        <w:tc>
          <w:tcPr>
            <w:tcW w:w="1060" w:type="dxa"/>
            <w:shd w:val="clear" w:color="auto" w:fill="auto"/>
            <w:noWrap/>
            <w:vAlign w:val="center"/>
            <w:hideMark/>
          </w:tcPr>
          <w:p w14:paraId="706CBDF5" w14:textId="77777777" w:rsidR="00092DCF" w:rsidRPr="00F24EF1" w:rsidRDefault="00092DCF" w:rsidP="00901339">
            <w:pPr>
              <w:keepNext/>
              <w:jc w:val="center"/>
              <w:rPr>
                <w:sz w:val="18"/>
                <w:szCs w:val="18"/>
              </w:rPr>
            </w:pPr>
            <w:r w:rsidRPr="00F24EF1">
              <w:rPr>
                <w:sz w:val="18"/>
                <w:szCs w:val="18"/>
              </w:rPr>
              <w:t>0.010</w:t>
            </w:r>
          </w:p>
        </w:tc>
        <w:tc>
          <w:tcPr>
            <w:tcW w:w="1060" w:type="dxa"/>
            <w:shd w:val="clear" w:color="auto" w:fill="auto"/>
            <w:noWrap/>
            <w:vAlign w:val="center"/>
            <w:hideMark/>
          </w:tcPr>
          <w:p w14:paraId="16C06528" w14:textId="77777777" w:rsidR="00092DCF" w:rsidRPr="00F24EF1" w:rsidRDefault="00092DCF" w:rsidP="00901339">
            <w:pPr>
              <w:keepNext/>
              <w:jc w:val="center"/>
              <w:rPr>
                <w:sz w:val="18"/>
                <w:szCs w:val="18"/>
              </w:rPr>
            </w:pPr>
            <w:r w:rsidRPr="00F24EF1">
              <w:rPr>
                <w:sz w:val="18"/>
                <w:szCs w:val="18"/>
              </w:rPr>
              <w:t>0.18</w:t>
            </w:r>
          </w:p>
        </w:tc>
        <w:tc>
          <w:tcPr>
            <w:tcW w:w="1060" w:type="dxa"/>
            <w:shd w:val="clear" w:color="auto" w:fill="auto"/>
            <w:noWrap/>
            <w:vAlign w:val="center"/>
            <w:hideMark/>
          </w:tcPr>
          <w:p w14:paraId="6DF55A76" w14:textId="77777777" w:rsidR="00092DCF" w:rsidRPr="00F24EF1" w:rsidRDefault="00092DCF" w:rsidP="00901339">
            <w:pPr>
              <w:keepNext/>
              <w:jc w:val="center"/>
              <w:rPr>
                <w:sz w:val="18"/>
                <w:szCs w:val="18"/>
              </w:rPr>
            </w:pPr>
            <w:r w:rsidRPr="00F24EF1">
              <w:rPr>
                <w:sz w:val="18"/>
                <w:szCs w:val="18"/>
              </w:rPr>
              <w:t>0.066</w:t>
            </w:r>
          </w:p>
        </w:tc>
      </w:tr>
      <w:tr w:rsidR="00092DCF" w:rsidRPr="00F24EF1" w14:paraId="70A5D6E1" w14:textId="77777777" w:rsidTr="00901339">
        <w:trPr>
          <w:trHeight w:val="260"/>
          <w:jc w:val="center"/>
        </w:trPr>
        <w:tc>
          <w:tcPr>
            <w:tcW w:w="1060" w:type="dxa"/>
            <w:shd w:val="clear" w:color="auto" w:fill="auto"/>
            <w:noWrap/>
            <w:vAlign w:val="center"/>
            <w:hideMark/>
          </w:tcPr>
          <w:p w14:paraId="22BA9BE9" w14:textId="77777777" w:rsidR="00092DCF" w:rsidRPr="00F24EF1" w:rsidRDefault="00092DCF" w:rsidP="00901339">
            <w:pPr>
              <w:keepNext/>
              <w:jc w:val="center"/>
              <w:rPr>
                <w:sz w:val="18"/>
                <w:szCs w:val="18"/>
              </w:rPr>
            </w:pPr>
            <w:r w:rsidRPr="00F24EF1">
              <w:rPr>
                <w:sz w:val="18"/>
                <w:szCs w:val="18"/>
              </w:rPr>
              <w:t>800S6</w:t>
            </w:r>
          </w:p>
        </w:tc>
        <w:tc>
          <w:tcPr>
            <w:tcW w:w="1060" w:type="dxa"/>
            <w:shd w:val="clear" w:color="auto" w:fill="auto"/>
            <w:noWrap/>
            <w:vAlign w:val="center"/>
            <w:hideMark/>
          </w:tcPr>
          <w:p w14:paraId="6BFC0399"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3E22E923"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5C56B469"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0554120A"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0544C0B6"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39A1A6A3" w14:textId="77777777" w:rsidR="00092DCF" w:rsidRPr="00F24EF1" w:rsidRDefault="00092DCF" w:rsidP="00901339">
            <w:pPr>
              <w:keepNext/>
              <w:jc w:val="center"/>
              <w:rPr>
                <w:sz w:val="18"/>
                <w:szCs w:val="18"/>
              </w:rPr>
            </w:pPr>
            <w:r w:rsidRPr="00F24EF1">
              <w:rPr>
                <w:sz w:val="18"/>
                <w:szCs w:val="18"/>
              </w:rPr>
              <w:t>-</w:t>
            </w:r>
          </w:p>
        </w:tc>
        <w:tc>
          <w:tcPr>
            <w:tcW w:w="1060" w:type="dxa"/>
            <w:shd w:val="clear" w:color="auto" w:fill="auto"/>
            <w:noWrap/>
            <w:vAlign w:val="center"/>
            <w:hideMark/>
          </w:tcPr>
          <w:p w14:paraId="09828E9D" w14:textId="77777777" w:rsidR="00092DCF" w:rsidRPr="00F24EF1" w:rsidRDefault="00092DCF" w:rsidP="00901339">
            <w:pPr>
              <w:keepNext/>
              <w:jc w:val="center"/>
              <w:rPr>
                <w:sz w:val="18"/>
                <w:szCs w:val="18"/>
              </w:rPr>
            </w:pPr>
            <w:r w:rsidRPr="00F24EF1">
              <w:rPr>
                <w:sz w:val="18"/>
                <w:szCs w:val="18"/>
              </w:rPr>
              <w:t>-</w:t>
            </w:r>
          </w:p>
        </w:tc>
      </w:tr>
      <w:tr w:rsidR="00092DCF" w:rsidRPr="00F24EF1" w14:paraId="4714FEDE" w14:textId="77777777" w:rsidTr="00901339">
        <w:trPr>
          <w:trHeight w:val="260"/>
          <w:jc w:val="center"/>
        </w:trPr>
        <w:tc>
          <w:tcPr>
            <w:tcW w:w="1060" w:type="dxa"/>
            <w:shd w:val="clear" w:color="auto" w:fill="auto"/>
            <w:noWrap/>
            <w:vAlign w:val="center"/>
            <w:hideMark/>
          </w:tcPr>
          <w:p w14:paraId="25315845" w14:textId="77777777" w:rsidR="00092DCF" w:rsidRPr="00F24EF1" w:rsidRDefault="00092DCF" w:rsidP="00901339">
            <w:pPr>
              <w:keepNext/>
              <w:jc w:val="center"/>
              <w:rPr>
                <w:sz w:val="18"/>
                <w:szCs w:val="18"/>
              </w:rPr>
            </w:pPr>
            <w:r w:rsidRPr="00F24EF1">
              <w:rPr>
                <w:sz w:val="18"/>
                <w:szCs w:val="18"/>
              </w:rPr>
              <w:t>800S10</w:t>
            </w:r>
          </w:p>
        </w:tc>
        <w:tc>
          <w:tcPr>
            <w:tcW w:w="1060" w:type="dxa"/>
            <w:shd w:val="clear" w:color="auto" w:fill="auto"/>
            <w:noWrap/>
            <w:vAlign w:val="center"/>
            <w:hideMark/>
          </w:tcPr>
          <w:p w14:paraId="71142382" w14:textId="77777777" w:rsidR="00092DCF" w:rsidRPr="00F24EF1" w:rsidRDefault="00092DCF" w:rsidP="00901339">
            <w:pPr>
              <w:keepNext/>
              <w:jc w:val="center"/>
              <w:rPr>
                <w:sz w:val="18"/>
                <w:szCs w:val="18"/>
              </w:rPr>
            </w:pPr>
            <w:r w:rsidRPr="00F24EF1">
              <w:rPr>
                <w:sz w:val="18"/>
                <w:szCs w:val="18"/>
              </w:rPr>
              <w:t>118</w:t>
            </w:r>
          </w:p>
        </w:tc>
        <w:tc>
          <w:tcPr>
            <w:tcW w:w="1060" w:type="dxa"/>
            <w:shd w:val="clear" w:color="auto" w:fill="auto"/>
            <w:noWrap/>
            <w:vAlign w:val="center"/>
            <w:hideMark/>
          </w:tcPr>
          <w:p w14:paraId="2CA32744" w14:textId="77777777" w:rsidR="00092DCF" w:rsidRPr="00F24EF1" w:rsidRDefault="00092DCF" w:rsidP="00901339">
            <w:pPr>
              <w:keepNext/>
              <w:jc w:val="center"/>
              <w:rPr>
                <w:sz w:val="18"/>
                <w:szCs w:val="18"/>
              </w:rPr>
            </w:pPr>
            <w:r w:rsidRPr="00F24EF1">
              <w:rPr>
                <w:sz w:val="18"/>
                <w:szCs w:val="18"/>
              </w:rPr>
              <w:t>1034</w:t>
            </w:r>
          </w:p>
        </w:tc>
        <w:tc>
          <w:tcPr>
            <w:tcW w:w="1060" w:type="dxa"/>
            <w:shd w:val="clear" w:color="auto" w:fill="auto"/>
            <w:noWrap/>
            <w:vAlign w:val="center"/>
            <w:hideMark/>
          </w:tcPr>
          <w:p w14:paraId="0A262AE8" w14:textId="77777777" w:rsidR="00092DCF" w:rsidRPr="00F24EF1" w:rsidRDefault="00092DCF" w:rsidP="00901339">
            <w:pPr>
              <w:keepNext/>
              <w:jc w:val="center"/>
              <w:rPr>
                <w:sz w:val="18"/>
                <w:szCs w:val="18"/>
              </w:rPr>
            </w:pPr>
            <w:r w:rsidRPr="00F24EF1">
              <w:rPr>
                <w:sz w:val="18"/>
                <w:szCs w:val="18"/>
              </w:rPr>
              <w:t>1055</w:t>
            </w:r>
          </w:p>
        </w:tc>
        <w:tc>
          <w:tcPr>
            <w:tcW w:w="1060" w:type="dxa"/>
            <w:shd w:val="clear" w:color="auto" w:fill="auto"/>
            <w:noWrap/>
            <w:vAlign w:val="center"/>
            <w:hideMark/>
          </w:tcPr>
          <w:p w14:paraId="7548B987" w14:textId="77777777" w:rsidR="00092DCF" w:rsidRPr="00F24EF1" w:rsidRDefault="00092DCF" w:rsidP="00901339">
            <w:pPr>
              <w:keepNext/>
              <w:jc w:val="center"/>
              <w:rPr>
                <w:sz w:val="18"/>
                <w:szCs w:val="18"/>
              </w:rPr>
            </w:pPr>
            <w:r w:rsidRPr="00F24EF1">
              <w:rPr>
                <w:sz w:val="18"/>
                <w:szCs w:val="18"/>
              </w:rPr>
              <w:t>0.061</w:t>
            </w:r>
          </w:p>
        </w:tc>
        <w:tc>
          <w:tcPr>
            <w:tcW w:w="1060" w:type="dxa"/>
            <w:shd w:val="clear" w:color="auto" w:fill="auto"/>
            <w:noWrap/>
            <w:vAlign w:val="center"/>
            <w:hideMark/>
          </w:tcPr>
          <w:p w14:paraId="0202798A"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33FD6299" w14:textId="77777777" w:rsidR="00092DCF" w:rsidRPr="00F24EF1" w:rsidRDefault="00092DCF" w:rsidP="00901339">
            <w:pPr>
              <w:keepNext/>
              <w:jc w:val="center"/>
              <w:rPr>
                <w:sz w:val="18"/>
                <w:szCs w:val="18"/>
              </w:rPr>
            </w:pPr>
            <w:r w:rsidRPr="00F24EF1">
              <w:rPr>
                <w:sz w:val="18"/>
                <w:szCs w:val="18"/>
              </w:rPr>
              <w:t>0.17</w:t>
            </w:r>
          </w:p>
        </w:tc>
        <w:tc>
          <w:tcPr>
            <w:tcW w:w="1060" w:type="dxa"/>
            <w:shd w:val="clear" w:color="auto" w:fill="auto"/>
            <w:noWrap/>
            <w:vAlign w:val="center"/>
            <w:hideMark/>
          </w:tcPr>
          <w:p w14:paraId="1ABC5BA8" w14:textId="77777777" w:rsidR="00092DCF" w:rsidRPr="00F24EF1" w:rsidRDefault="00092DCF" w:rsidP="00901339">
            <w:pPr>
              <w:keepNext/>
              <w:jc w:val="center"/>
              <w:rPr>
                <w:sz w:val="18"/>
                <w:szCs w:val="18"/>
              </w:rPr>
            </w:pPr>
            <w:r w:rsidRPr="00F24EF1">
              <w:rPr>
                <w:sz w:val="18"/>
                <w:szCs w:val="18"/>
              </w:rPr>
              <w:t>0.044</w:t>
            </w:r>
          </w:p>
        </w:tc>
      </w:tr>
      <w:tr w:rsidR="00092DCF" w:rsidRPr="00F24EF1" w14:paraId="66A5349C" w14:textId="77777777" w:rsidTr="00901339">
        <w:trPr>
          <w:trHeight w:val="260"/>
          <w:jc w:val="center"/>
        </w:trPr>
        <w:tc>
          <w:tcPr>
            <w:tcW w:w="1060" w:type="dxa"/>
            <w:shd w:val="clear" w:color="auto" w:fill="auto"/>
            <w:noWrap/>
            <w:vAlign w:val="center"/>
            <w:hideMark/>
          </w:tcPr>
          <w:p w14:paraId="0B826564" w14:textId="77777777" w:rsidR="00092DCF" w:rsidRPr="00F24EF1" w:rsidRDefault="00092DCF" w:rsidP="00901339">
            <w:pPr>
              <w:keepNext/>
              <w:jc w:val="center"/>
              <w:rPr>
                <w:sz w:val="18"/>
                <w:szCs w:val="18"/>
              </w:rPr>
            </w:pPr>
            <w:r w:rsidRPr="00F24EF1">
              <w:rPr>
                <w:sz w:val="18"/>
                <w:szCs w:val="18"/>
              </w:rPr>
              <w:t>800S14</w:t>
            </w:r>
          </w:p>
        </w:tc>
        <w:tc>
          <w:tcPr>
            <w:tcW w:w="1060" w:type="dxa"/>
            <w:shd w:val="clear" w:color="auto" w:fill="auto"/>
            <w:noWrap/>
            <w:vAlign w:val="center"/>
            <w:hideMark/>
          </w:tcPr>
          <w:p w14:paraId="24785F88" w14:textId="77777777" w:rsidR="00092DCF" w:rsidRPr="00F24EF1" w:rsidRDefault="00092DCF" w:rsidP="00901339">
            <w:pPr>
              <w:keepNext/>
              <w:jc w:val="center"/>
              <w:rPr>
                <w:sz w:val="18"/>
                <w:szCs w:val="18"/>
              </w:rPr>
            </w:pPr>
            <w:r w:rsidRPr="00F24EF1">
              <w:rPr>
                <w:sz w:val="18"/>
                <w:szCs w:val="18"/>
              </w:rPr>
              <w:t>115</w:t>
            </w:r>
          </w:p>
        </w:tc>
        <w:tc>
          <w:tcPr>
            <w:tcW w:w="1060" w:type="dxa"/>
            <w:shd w:val="clear" w:color="auto" w:fill="auto"/>
            <w:noWrap/>
            <w:vAlign w:val="center"/>
            <w:hideMark/>
          </w:tcPr>
          <w:p w14:paraId="38F5B2B5" w14:textId="77777777" w:rsidR="00092DCF" w:rsidRPr="00F24EF1" w:rsidRDefault="00092DCF" w:rsidP="00901339">
            <w:pPr>
              <w:keepNext/>
              <w:jc w:val="center"/>
              <w:rPr>
                <w:sz w:val="18"/>
                <w:szCs w:val="18"/>
              </w:rPr>
            </w:pPr>
            <w:r w:rsidRPr="00F24EF1">
              <w:rPr>
                <w:sz w:val="18"/>
                <w:szCs w:val="18"/>
              </w:rPr>
              <w:t>1014</w:t>
            </w:r>
          </w:p>
        </w:tc>
        <w:tc>
          <w:tcPr>
            <w:tcW w:w="1060" w:type="dxa"/>
            <w:shd w:val="clear" w:color="auto" w:fill="auto"/>
            <w:noWrap/>
            <w:vAlign w:val="center"/>
            <w:hideMark/>
          </w:tcPr>
          <w:p w14:paraId="44D59C7A" w14:textId="77777777" w:rsidR="00092DCF" w:rsidRPr="00F24EF1" w:rsidRDefault="00092DCF" w:rsidP="00901339">
            <w:pPr>
              <w:keepNext/>
              <w:jc w:val="center"/>
              <w:rPr>
                <w:sz w:val="18"/>
                <w:szCs w:val="18"/>
              </w:rPr>
            </w:pPr>
            <w:r w:rsidRPr="00F24EF1">
              <w:rPr>
                <w:sz w:val="18"/>
                <w:szCs w:val="18"/>
              </w:rPr>
              <w:t>1076</w:t>
            </w:r>
          </w:p>
        </w:tc>
        <w:tc>
          <w:tcPr>
            <w:tcW w:w="1060" w:type="dxa"/>
            <w:shd w:val="clear" w:color="auto" w:fill="auto"/>
            <w:noWrap/>
            <w:vAlign w:val="center"/>
            <w:hideMark/>
          </w:tcPr>
          <w:p w14:paraId="51E0BC2D" w14:textId="77777777" w:rsidR="00092DCF" w:rsidRPr="00F24EF1" w:rsidRDefault="00092DCF" w:rsidP="00901339">
            <w:pPr>
              <w:keepNext/>
              <w:jc w:val="center"/>
              <w:rPr>
                <w:sz w:val="18"/>
                <w:szCs w:val="18"/>
              </w:rPr>
            </w:pPr>
            <w:r w:rsidRPr="00F24EF1">
              <w:rPr>
                <w:sz w:val="18"/>
                <w:szCs w:val="18"/>
              </w:rPr>
              <w:t>0.079</w:t>
            </w:r>
          </w:p>
        </w:tc>
        <w:tc>
          <w:tcPr>
            <w:tcW w:w="1060" w:type="dxa"/>
            <w:shd w:val="clear" w:color="auto" w:fill="auto"/>
            <w:noWrap/>
            <w:vAlign w:val="center"/>
            <w:hideMark/>
          </w:tcPr>
          <w:p w14:paraId="359FEB9B" w14:textId="77777777" w:rsidR="00092DCF" w:rsidRPr="00F24EF1" w:rsidRDefault="00092DCF" w:rsidP="00901339">
            <w:pPr>
              <w:keepNext/>
              <w:jc w:val="center"/>
              <w:rPr>
                <w:sz w:val="18"/>
                <w:szCs w:val="18"/>
              </w:rPr>
            </w:pPr>
            <w:r w:rsidRPr="00F24EF1">
              <w:rPr>
                <w:sz w:val="18"/>
                <w:szCs w:val="18"/>
              </w:rPr>
              <w:t>0.011</w:t>
            </w:r>
          </w:p>
        </w:tc>
        <w:tc>
          <w:tcPr>
            <w:tcW w:w="1060" w:type="dxa"/>
            <w:shd w:val="clear" w:color="auto" w:fill="auto"/>
            <w:noWrap/>
            <w:vAlign w:val="center"/>
            <w:hideMark/>
          </w:tcPr>
          <w:p w14:paraId="531E6A4E" w14:textId="77777777" w:rsidR="00092DCF" w:rsidRPr="00F24EF1" w:rsidRDefault="00092DCF" w:rsidP="00901339">
            <w:pPr>
              <w:keepNext/>
              <w:jc w:val="center"/>
              <w:rPr>
                <w:sz w:val="18"/>
                <w:szCs w:val="18"/>
              </w:rPr>
            </w:pPr>
            <w:r w:rsidRPr="00F24EF1">
              <w:rPr>
                <w:sz w:val="18"/>
                <w:szCs w:val="18"/>
              </w:rPr>
              <w:t>0.17</w:t>
            </w:r>
          </w:p>
        </w:tc>
        <w:tc>
          <w:tcPr>
            <w:tcW w:w="1060" w:type="dxa"/>
            <w:shd w:val="clear" w:color="auto" w:fill="auto"/>
            <w:noWrap/>
            <w:vAlign w:val="center"/>
            <w:hideMark/>
          </w:tcPr>
          <w:p w14:paraId="50E119BC" w14:textId="77777777" w:rsidR="00092DCF" w:rsidRPr="00F24EF1" w:rsidRDefault="00092DCF" w:rsidP="00901339">
            <w:pPr>
              <w:keepNext/>
              <w:jc w:val="center"/>
              <w:rPr>
                <w:sz w:val="18"/>
                <w:szCs w:val="18"/>
              </w:rPr>
            </w:pPr>
            <w:r w:rsidRPr="00F24EF1">
              <w:rPr>
                <w:sz w:val="18"/>
                <w:szCs w:val="18"/>
              </w:rPr>
              <w:t>0.065</w:t>
            </w:r>
          </w:p>
        </w:tc>
      </w:tr>
      <w:tr w:rsidR="00092DCF" w:rsidRPr="00F24EF1" w14:paraId="3F9AAE8F" w14:textId="77777777" w:rsidTr="00901339">
        <w:trPr>
          <w:trHeight w:val="260"/>
          <w:jc w:val="center"/>
        </w:trPr>
        <w:tc>
          <w:tcPr>
            <w:tcW w:w="1060" w:type="dxa"/>
            <w:shd w:val="clear" w:color="auto" w:fill="auto"/>
            <w:noWrap/>
            <w:vAlign w:val="center"/>
            <w:hideMark/>
          </w:tcPr>
          <w:p w14:paraId="6AE0336A" w14:textId="77777777" w:rsidR="00092DCF" w:rsidRPr="00F24EF1" w:rsidRDefault="00092DCF" w:rsidP="00901339">
            <w:pPr>
              <w:keepNext/>
              <w:jc w:val="center"/>
              <w:rPr>
                <w:sz w:val="18"/>
                <w:szCs w:val="18"/>
              </w:rPr>
            </w:pPr>
            <w:r w:rsidRPr="00F24EF1">
              <w:rPr>
                <w:sz w:val="18"/>
                <w:szCs w:val="18"/>
              </w:rPr>
              <w:t>800S18</w:t>
            </w:r>
          </w:p>
        </w:tc>
        <w:tc>
          <w:tcPr>
            <w:tcW w:w="1060" w:type="dxa"/>
            <w:shd w:val="clear" w:color="auto" w:fill="auto"/>
            <w:noWrap/>
            <w:vAlign w:val="center"/>
            <w:hideMark/>
          </w:tcPr>
          <w:p w14:paraId="3621552E" w14:textId="77777777" w:rsidR="00092DCF" w:rsidRPr="00F24EF1" w:rsidRDefault="00092DCF" w:rsidP="00901339">
            <w:pPr>
              <w:keepNext/>
              <w:jc w:val="center"/>
              <w:rPr>
                <w:sz w:val="18"/>
                <w:szCs w:val="18"/>
              </w:rPr>
            </w:pPr>
            <w:r w:rsidRPr="00F24EF1">
              <w:rPr>
                <w:sz w:val="18"/>
                <w:szCs w:val="18"/>
              </w:rPr>
              <w:t>108</w:t>
            </w:r>
          </w:p>
        </w:tc>
        <w:tc>
          <w:tcPr>
            <w:tcW w:w="1060" w:type="dxa"/>
            <w:shd w:val="clear" w:color="auto" w:fill="auto"/>
            <w:noWrap/>
            <w:vAlign w:val="center"/>
            <w:hideMark/>
          </w:tcPr>
          <w:p w14:paraId="37CDA04D" w14:textId="77777777" w:rsidR="00092DCF" w:rsidRPr="00F24EF1" w:rsidRDefault="00092DCF" w:rsidP="00901339">
            <w:pPr>
              <w:keepNext/>
              <w:jc w:val="center"/>
              <w:rPr>
                <w:sz w:val="18"/>
                <w:szCs w:val="18"/>
              </w:rPr>
            </w:pPr>
            <w:r w:rsidRPr="00F24EF1">
              <w:rPr>
                <w:sz w:val="18"/>
                <w:szCs w:val="18"/>
              </w:rPr>
              <w:t>1014</w:t>
            </w:r>
          </w:p>
        </w:tc>
        <w:tc>
          <w:tcPr>
            <w:tcW w:w="1060" w:type="dxa"/>
            <w:shd w:val="clear" w:color="auto" w:fill="auto"/>
            <w:noWrap/>
            <w:vAlign w:val="center"/>
            <w:hideMark/>
          </w:tcPr>
          <w:p w14:paraId="668B7499" w14:textId="77777777" w:rsidR="00092DCF" w:rsidRPr="00F24EF1" w:rsidRDefault="00092DCF" w:rsidP="00901339">
            <w:pPr>
              <w:keepNext/>
              <w:jc w:val="center"/>
              <w:rPr>
                <w:sz w:val="18"/>
                <w:szCs w:val="18"/>
              </w:rPr>
            </w:pPr>
            <w:r w:rsidRPr="00F24EF1">
              <w:rPr>
                <w:sz w:val="18"/>
                <w:szCs w:val="18"/>
              </w:rPr>
              <w:t>1089</w:t>
            </w:r>
          </w:p>
        </w:tc>
        <w:tc>
          <w:tcPr>
            <w:tcW w:w="1060" w:type="dxa"/>
            <w:shd w:val="clear" w:color="auto" w:fill="auto"/>
            <w:noWrap/>
            <w:vAlign w:val="center"/>
            <w:hideMark/>
          </w:tcPr>
          <w:p w14:paraId="0F050E7E" w14:textId="77777777" w:rsidR="00092DCF" w:rsidRPr="00F24EF1" w:rsidRDefault="00092DCF" w:rsidP="00901339">
            <w:pPr>
              <w:keepNext/>
              <w:jc w:val="center"/>
              <w:rPr>
                <w:sz w:val="18"/>
                <w:szCs w:val="18"/>
              </w:rPr>
            </w:pPr>
            <w:r w:rsidRPr="00F24EF1">
              <w:rPr>
                <w:sz w:val="18"/>
                <w:szCs w:val="18"/>
              </w:rPr>
              <w:t>0.069</w:t>
            </w:r>
          </w:p>
        </w:tc>
        <w:tc>
          <w:tcPr>
            <w:tcW w:w="1060" w:type="dxa"/>
            <w:shd w:val="clear" w:color="auto" w:fill="auto"/>
            <w:noWrap/>
            <w:vAlign w:val="center"/>
            <w:hideMark/>
          </w:tcPr>
          <w:p w14:paraId="5009A362" w14:textId="77777777" w:rsidR="00092DCF" w:rsidRPr="00F24EF1" w:rsidRDefault="00092DCF" w:rsidP="00901339">
            <w:pPr>
              <w:keepNext/>
              <w:jc w:val="center"/>
              <w:rPr>
                <w:sz w:val="18"/>
                <w:szCs w:val="18"/>
              </w:rPr>
            </w:pPr>
            <w:r w:rsidRPr="00F24EF1">
              <w:rPr>
                <w:sz w:val="18"/>
                <w:szCs w:val="18"/>
              </w:rPr>
              <w:t>0.012</w:t>
            </w:r>
          </w:p>
        </w:tc>
        <w:tc>
          <w:tcPr>
            <w:tcW w:w="1060" w:type="dxa"/>
            <w:shd w:val="clear" w:color="auto" w:fill="auto"/>
            <w:noWrap/>
            <w:vAlign w:val="center"/>
            <w:hideMark/>
          </w:tcPr>
          <w:p w14:paraId="1CCDB581" w14:textId="77777777" w:rsidR="00092DCF" w:rsidRPr="00F24EF1" w:rsidRDefault="00092DCF" w:rsidP="00901339">
            <w:pPr>
              <w:keepNext/>
              <w:jc w:val="center"/>
              <w:rPr>
                <w:sz w:val="18"/>
                <w:szCs w:val="18"/>
              </w:rPr>
            </w:pPr>
            <w:r w:rsidRPr="00F24EF1">
              <w:rPr>
                <w:sz w:val="18"/>
                <w:szCs w:val="18"/>
              </w:rPr>
              <w:t>0.16</w:t>
            </w:r>
          </w:p>
        </w:tc>
        <w:tc>
          <w:tcPr>
            <w:tcW w:w="1060" w:type="dxa"/>
            <w:shd w:val="clear" w:color="auto" w:fill="auto"/>
            <w:noWrap/>
            <w:vAlign w:val="center"/>
            <w:hideMark/>
          </w:tcPr>
          <w:p w14:paraId="1AB8D39B" w14:textId="77777777" w:rsidR="00092DCF" w:rsidRPr="00F24EF1" w:rsidRDefault="00092DCF" w:rsidP="00901339">
            <w:pPr>
              <w:keepNext/>
              <w:jc w:val="center"/>
              <w:rPr>
                <w:sz w:val="18"/>
                <w:szCs w:val="18"/>
              </w:rPr>
            </w:pPr>
            <w:r w:rsidRPr="00F24EF1">
              <w:rPr>
                <w:sz w:val="18"/>
                <w:szCs w:val="18"/>
              </w:rPr>
              <w:t>0.066</w:t>
            </w:r>
          </w:p>
        </w:tc>
      </w:tr>
      <w:tr w:rsidR="00092DCF" w:rsidRPr="00F24EF1" w14:paraId="70AE165C" w14:textId="77777777" w:rsidTr="00901339">
        <w:trPr>
          <w:trHeight w:val="260"/>
          <w:jc w:val="center"/>
        </w:trPr>
        <w:tc>
          <w:tcPr>
            <w:tcW w:w="1060" w:type="dxa"/>
            <w:shd w:val="clear" w:color="auto" w:fill="auto"/>
            <w:noWrap/>
            <w:vAlign w:val="center"/>
            <w:hideMark/>
          </w:tcPr>
          <w:p w14:paraId="2C278834" w14:textId="77777777" w:rsidR="00092DCF" w:rsidRPr="00F24EF1" w:rsidRDefault="00092DCF" w:rsidP="00901339">
            <w:pPr>
              <w:keepNext/>
              <w:jc w:val="center"/>
              <w:rPr>
                <w:sz w:val="18"/>
                <w:szCs w:val="18"/>
              </w:rPr>
            </w:pPr>
            <w:r w:rsidRPr="00F24EF1">
              <w:rPr>
                <w:sz w:val="18"/>
                <w:szCs w:val="18"/>
              </w:rPr>
              <w:t>Average</w:t>
            </w:r>
          </w:p>
        </w:tc>
        <w:tc>
          <w:tcPr>
            <w:tcW w:w="1060" w:type="dxa"/>
            <w:shd w:val="clear" w:color="000000" w:fill="FFFF00"/>
            <w:noWrap/>
            <w:vAlign w:val="center"/>
            <w:hideMark/>
          </w:tcPr>
          <w:p w14:paraId="03A10E15" w14:textId="77777777" w:rsidR="00092DCF" w:rsidRPr="00F24EF1" w:rsidRDefault="00092DCF" w:rsidP="00901339">
            <w:pPr>
              <w:keepNext/>
              <w:jc w:val="center"/>
              <w:rPr>
                <w:sz w:val="18"/>
                <w:szCs w:val="18"/>
              </w:rPr>
            </w:pPr>
            <w:r w:rsidRPr="00F24EF1">
              <w:rPr>
                <w:sz w:val="18"/>
                <w:szCs w:val="18"/>
              </w:rPr>
              <w:t>115</w:t>
            </w:r>
          </w:p>
        </w:tc>
        <w:tc>
          <w:tcPr>
            <w:tcW w:w="1060" w:type="dxa"/>
            <w:shd w:val="clear" w:color="000000" w:fill="FFFF00"/>
            <w:noWrap/>
            <w:vAlign w:val="center"/>
            <w:hideMark/>
          </w:tcPr>
          <w:p w14:paraId="54A5F147" w14:textId="77777777" w:rsidR="00092DCF" w:rsidRPr="00F24EF1" w:rsidRDefault="00092DCF" w:rsidP="00901339">
            <w:pPr>
              <w:keepNext/>
              <w:jc w:val="center"/>
              <w:rPr>
                <w:sz w:val="18"/>
                <w:szCs w:val="18"/>
              </w:rPr>
            </w:pPr>
            <w:r w:rsidRPr="00F24EF1">
              <w:rPr>
                <w:sz w:val="18"/>
                <w:szCs w:val="18"/>
              </w:rPr>
              <w:t>1014</w:t>
            </w:r>
          </w:p>
        </w:tc>
        <w:tc>
          <w:tcPr>
            <w:tcW w:w="1060" w:type="dxa"/>
            <w:shd w:val="clear" w:color="000000" w:fill="FFFF00"/>
            <w:noWrap/>
            <w:vAlign w:val="center"/>
            <w:hideMark/>
          </w:tcPr>
          <w:p w14:paraId="7D260CBA" w14:textId="77777777" w:rsidR="00092DCF" w:rsidRPr="00F24EF1" w:rsidRDefault="00092DCF" w:rsidP="00901339">
            <w:pPr>
              <w:keepNext/>
              <w:jc w:val="center"/>
              <w:rPr>
                <w:sz w:val="18"/>
                <w:szCs w:val="18"/>
              </w:rPr>
            </w:pPr>
            <w:r w:rsidRPr="00F24EF1">
              <w:rPr>
                <w:sz w:val="18"/>
                <w:szCs w:val="18"/>
              </w:rPr>
              <w:t>1076</w:t>
            </w:r>
          </w:p>
        </w:tc>
        <w:tc>
          <w:tcPr>
            <w:tcW w:w="1060" w:type="dxa"/>
            <w:shd w:val="clear" w:color="000000" w:fill="FFFF00"/>
            <w:noWrap/>
            <w:vAlign w:val="center"/>
            <w:hideMark/>
          </w:tcPr>
          <w:p w14:paraId="37C336E7" w14:textId="77777777" w:rsidR="00092DCF" w:rsidRPr="00F24EF1" w:rsidRDefault="00092DCF" w:rsidP="00901339">
            <w:pPr>
              <w:keepNext/>
              <w:jc w:val="center"/>
              <w:rPr>
                <w:sz w:val="18"/>
                <w:szCs w:val="18"/>
              </w:rPr>
            </w:pPr>
            <w:r w:rsidRPr="00F24EF1">
              <w:rPr>
                <w:sz w:val="18"/>
                <w:szCs w:val="18"/>
              </w:rPr>
              <w:t>0.06775</w:t>
            </w:r>
          </w:p>
        </w:tc>
        <w:tc>
          <w:tcPr>
            <w:tcW w:w="1060" w:type="dxa"/>
            <w:shd w:val="clear" w:color="000000" w:fill="FFFF00"/>
            <w:noWrap/>
            <w:vAlign w:val="center"/>
            <w:hideMark/>
          </w:tcPr>
          <w:p w14:paraId="571E1502" w14:textId="77777777" w:rsidR="00092DCF" w:rsidRPr="00F24EF1" w:rsidRDefault="00092DCF" w:rsidP="00901339">
            <w:pPr>
              <w:keepNext/>
              <w:jc w:val="center"/>
              <w:rPr>
                <w:sz w:val="18"/>
                <w:szCs w:val="18"/>
              </w:rPr>
            </w:pPr>
            <w:r w:rsidRPr="00F24EF1">
              <w:rPr>
                <w:sz w:val="18"/>
                <w:szCs w:val="18"/>
              </w:rPr>
              <w:t>0.0109</w:t>
            </w:r>
          </w:p>
        </w:tc>
        <w:tc>
          <w:tcPr>
            <w:tcW w:w="1060" w:type="dxa"/>
            <w:shd w:val="clear" w:color="000000" w:fill="FFFF00"/>
            <w:noWrap/>
            <w:vAlign w:val="center"/>
            <w:hideMark/>
          </w:tcPr>
          <w:p w14:paraId="3818C671" w14:textId="77777777" w:rsidR="00092DCF" w:rsidRPr="00F24EF1" w:rsidRDefault="00092DCF" w:rsidP="00901339">
            <w:pPr>
              <w:keepNext/>
              <w:jc w:val="center"/>
              <w:rPr>
                <w:sz w:val="18"/>
                <w:szCs w:val="18"/>
              </w:rPr>
            </w:pPr>
            <w:r w:rsidRPr="00F24EF1">
              <w:rPr>
                <w:sz w:val="18"/>
                <w:szCs w:val="18"/>
              </w:rPr>
              <w:t>0.169</w:t>
            </w:r>
          </w:p>
        </w:tc>
        <w:tc>
          <w:tcPr>
            <w:tcW w:w="1060" w:type="dxa"/>
            <w:shd w:val="clear" w:color="000000" w:fill="FFFF00"/>
            <w:noWrap/>
            <w:vAlign w:val="center"/>
            <w:hideMark/>
          </w:tcPr>
          <w:p w14:paraId="2981B94A" w14:textId="77777777" w:rsidR="00092DCF" w:rsidRPr="00F24EF1" w:rsidRDefault="00092DCF" w:rsidP="00901339">
            <w:pPr>
              <w:keepNext/>
              <w:jc w:val="center"/>
              <w:rPr>
                <w:sz w:val="18"/>
                <w:szCs w:val="18"/>
              </w:rPr>
            </w:pPr>
            <w:r w:rsidRPr="00F24EF1">
              <w:rPr>
                <w:sz w:val="18"/>
                <w:szCs w:val="18"/>
              </w:rPr>
              <w:t>0.06025</w:t>
            </w:r>
          </w:p>
        </w:tc>
      </w:tr>
      <w:tr w:rsidR="00092DCF" w:rsidRPr="00F24EF1" w14:paraId="484C8779" w14:textId="77777777" w:rsidTr="00901339">
        <w:trPr>
          <w:trHeight w:val="260"/>
          <w:jc w:val="center"/>
        </w:trPr>
        <w:tc>
          <w:tcPr>
            <w:tcW w:w="1060" w:type="dxa"/>
            <w:shd w:val="clear" w:color="auto" w:fill="auto"/>
            <w:noWrap/>
            <w:vAlign w:val="center"/>
            <w:hideMark/>
          </w:tcPr>
          <w:p w14:paraId="619CB664" w14:textId="77777777" w:rsidR="00092DCF" w:rsidRPr="00F24EF1" w:rsidRDefault="00092DCF" w:rsidP="00901339">
            <w:pPr>
              <w:keepNext/>
              <w:jc w:val="center"/>
              <w:rPr>
                <w:sz w:val="18"/>
                <w:szCs w:val="18"/>
              </w:rPr>
            </w:pPr>
            <w:r w:rsidRPr="00F24EF1">
              <w:rPr>
                <w:sz w:val="18"/>
                <w:szCs w:val="18"/>
              </w:rPr>
              <w:t>Std Dev</w:t>
            </w:r>
          </w:p>
        </w:tc>
        <w:tc>
          <w:tcPr>
            <w:tcW w:w="1060" w:type="dxa"/>
            <w:shd w:val="clear" w:color="auto" w:fill="auto"/>
            <w:noWrap/>
            <w:vAlign w:val="center"/>
            <w:hideMark/>
          </w:tcPr>
          <w:p w14:paraId="540DF49E" w14:textId="77777777" w:rsidR="00092DCF" w:rsidRPr="00F24EF1" w:rsidRDefault="00092DCF" w:rsidP="00901339">
            <w:pPr>
              <w:keepNext/>
              <w:jc w:val="center"/>
              <w:rPr>
                <w:sz w:val="18"/>
                <w:szCs w:val="18"/>
              </w:rPr>
            </w:pPr>
            <w:r w:rsidRPr="00F24EF1">
              <w:rPr>
                <w:sz w:val="18"/>
                <w:szCs w:val="18"/>
              </w:rPr>
              <w:t>5</w:t>
            </w:r>
          </w:p>
        </w:tc>
        <w:tc>
          <w:tcPr>
            <w:tcW w:w="1060" w:type="dxa"/>
            <w:shd w:val="clear" w:color="auto" w:fill="auto"/>
            <w:noWrap/>
            <w:vAlign w:val="center"/>
            <w:hideMark/>
          </w:tcPr>
          <w:p w14:paraId="366E2685" w14:textId="77777777" w:rsidR="00092DCF" w:rsidRPr="00F24EF1" w:rsidRDefault="00092DCF" w:rsidP="00901339">
            <w:pPr>
              <w:keepNext/>
              <w:jc w:val="center"/>
              <w:rPr>
                <w:sz w:val="18"/>
                <w:szCs w:val="18"/>
              </w:rPr>
            </w:pPr>
            <w:r w:rsidRPr="00F24EF1">
              <w:rPr>
                <w:sz w:val="18"/>
                <w:szCs w:val="18"/>
              </w:rPr>
              <w:t>17</w:t>
            </w:r>
          </w:p>
        </w:tc>
        <w:tc>
          <w:tcPr>
            <w:tcW w:w="1060" w:type="dxa"/>
            <w:shd w:val="clear" w:color="auto" w:fill="auto"/>
            <w:noWrap/>
            <w:vAlign w:val="center"/>
            <w:hideMark/>
          </w:tcPr>
          <w:p w14:paraId="3AC87CFB" w14:textId="77777777" w:rsidR="00092DCF" w:rsidRPr="00F24EF1" w:rsidRDefault="00092DCF" w:rsidP="00901339">
            <w:pPr>
              <w:keepNext/>
              <w:jc w:val="center"/>
              <w:rPr>
                <w:sz w:val="18"/>
                <w:szCs w:val="18"/>
              </w:rPr>
            </w:pPr>
            <w:r w:rsidRPr="00F24EF1">
              <w:rPr>
                <w:sz w:val="18"/>
                <w:szCs w:val="18"/>
              </w:rPr>
              <w:t>14.9</w:t>
            </w:r>
          </w:p>
        </w:tc>
        <w:tc>
          <w:tcPr>
            <w:tcW w:w="1060" w:type="dxa"/>
            <w:shd w:val="clear" w:color="auto" w:fill="auto"/>
            <w:noWrap/>
            <w:vAlign w:val="center"/>
            <w:hideMark/>
          </w:tcPr>
          <w:p w14:paraId="386F79A8" w14:textId="77777777" w:rsidR="00092DCF" w:rsidRPr="00F24EF1" w:rsidRDefault="00092DCF" w:rsidP="00901339">
            <w:pPr>
              <w:keepNext/>
              <w:jc w:val="center"/>
              <w:rPr>
                <w:sz w:val="18"/>
                <w:szCs w:val="18"/>
              </w:rPr>
            </w:pPr>
            <w:r w:rsidRPr="00F24EF1">
              <w:rPr>
                <w:sz w:val="18"/>
                <w:szCs w:val="18"/>
              </w:rPr>
              <w:t>0.0083</w:t>
            </w:r>
          </w:p>
        </w:tc>
        <w:tc>
          <w:tcPr>
            <w:tcW w:w="1060" w:type="dxa"/>
            <w:shd w:val="clear" w:color="auto" w:fill="auto"/>
            <w:noWrap/>
            <w:vAlign w:val="center"/>
            <w:hideMark/>
          </w:tcPr>
          <w:p w14:paraId="279AFF05" w14:textId="77777777" w:rsidR="00092DCF" w:rsidRPr="00F24EF1" w:rsidRDefault="00092DCF" w:rsidP="00901339">
            <w:pPr>
              <w:keepNext/>
              <w:jc w:val="center"/>
              <w:rPr>
                <w:sz w:val="18"/>
                <w:szCs w:val="18"/>
              </w:rPr>
            </w:pPr>
            <w:r w:rsidRPr="00F24EF1">
              <w:rPr>
                <w:sz w:val="18"/>
                <w:szCs w:val="18"/>
              </w:rPr>
              <w:t>0.0005</w:t>
            </w:r>
          </w:p>
        </w:tc>
        <w:tc>
          <w:tcPr>
            <w:tcW w:w="1060" w:type="dxa"/>
            <w:shd w:val="clear" w:color="auto" w:fill="auto"/>
            <w:noWrap/>
            <w:vAlign w:val="center"/>
            <w:hideMark/>
          </w:tcPr>
          <w:p w14:paraId="00362642" w14:textId="77777777" w:rsidR="00092DCF" w:rsidRPr="00F24EF1" w:rsidRDefault="00092DCF" w:rsidP="00901339">
            <w:pPr>
              <w:keepNext/>
              <w:jc w:val="center"/>
              <w:rPr>
                <w:sz w:val="18"/>
                <w:szCs w:val="18"/>
              </w:rPr>
            </w:pPr>
            <w:r w:rsidRPr="00F24EF1">
              <w:rPr>
                <w:sz w:val="18"/>
                <w:szCs w:val="18"/>
              </w:rPr>
              <w:t>0.01</w:t>
            </w:r>
          </w:p>
        </w:tc>
        <w:tc>
          <w:tcPr>
            <w:tcW w:w="1060" w:type="dxa"/>
            <w:shd w:val="clear" w:color="auto" w:fill="auto"/>
            <w:noWrap/>
            <w:vAlign w:val="center"/>
            <w:hideMark/>
          </w:tcPr>
          <w:p w14:paraId="3866515F" w14:textId="77777777" w:rsidR="00092DCF" w:rsidRPr="00F24EF1" w:rsidRDefault="00092DCF" w:rsidP="00901339">
            <w:pPr>
              <w:keepNext/>
              <w:jc w:val="center"/>
              <w:rPr>
                <w:sz w:val="18"/>
                <w:szCs w:val="18"/>
              </w:rPr>
            </w:pPr>
            <w:r w:rsidRPr="00F24EF1">
              <w:rPr>
                <w:sz w:val="18"/>
                <w:szCs w:val="18"/>
              </w:rPr>
              <w:t>0.011</w:t>
            </w:r>
          </w:p>
        </w:tc>
      </w:tr>
      <w:tr w:rsidR="00092DCF" w:rsidRPr="00F24EF1" w14:paraId="15BB2EF4" w14:textId="77777777" w:rsidTr="00901339">
        <w:trPr>
          <w:trHeight w:val="260"/>
          <w:jc w:val="center"/>
        </w:trPr>
        <w:tc>
          <w:tcPr>
            <w:tcW w:w="1060" w:type="dxa"/>
            <w:shd w:val="clear" w:color="auto" w:fill="auto"/>
            <w:noWrap/>
            <w:vAlign w:val="center"/>
            <w:hideMark/>
          </w:tcPr>
          <w:p w14:paraId="3AF60CA4" w14:textId="77777777" w:rsidR="00092DCF" w:rsidRPr="00F24EF1" w:rsidRDefault="00092DCF" w:rsidP="00901339">
            <w:pPr>
              <w:keepNext/>
              <w:jc w:val="center"/>
              <w:rPr>
                <w:sz w:val="18"/>
                <w:szCs w:val="18"/>
              </w:rPr>
            </w:pPr>
            <w:r w:rsidRPr="00F24EF1">
              <w:rPr>
                <w:sz w:val="18"/>
                <w:szCs w:val="18"/>
              </w:rPr>
              <w:t>Max</w:t>
            </w:r>
          </w:p>
        </w:tc>
        <w:tc>
          <w:tcPr>
            <w:tcW w:w="1060" w:type="dxa"/>
            <w:shd w:val="clear" w:color="auto" w:fill="auto"/>
            <w:noWrap/>
            <w:vAlign w:val="center"/>
            <w:hideMark/>
          </w:tcPr>
          <w:p w14:paraId="0C4FC7B3" w14:textId="77777777" w:rsidR="00092DCF" w:rsidRPr="00F24EF1" w:rsidRDefault="00092DCF" w:rsidP="00901339">
            <w:pPr>
              <w:keepNext/>
              <w:jc w:val="center"/>
              <w:rPr>
                <w:sz w:val="18"/>
                <w:szCs w:val="18"/>
              </w:rPr>
            </w:pPr>
            <w:r w:rsidRPr="00F24EF1">
              <w:rPr>
                <w:sz w:val="18"/>
                <w:szCs w:val="18"/>
              </w:rPr>
              <w:t>119</w:t>
            </w:r>
          </w:p>
        </w:tc>
        <w:tc>
          <w:tcPr>
            <w:tcW w:w="1060" w:type="dxa"/>
            <w:shd w:val="clear" w:color="auto" w:fill="auto"/>
            <w:noWrap/>
            <w:vAlign w:val="center"/>
            <w:hideMark/>
          </w:tcPr>
          <w:p w14:paraId="6BACC284" w14:textId="77777777" w:rsidR="00092DCF" w:rsidRPr="00F24EF1" w:rsidRDefault="00092DCF" w:rsidP="00901339">
            <w:pPr>
              <w:keepNext/>
              <w:jc w:val="center"/>
              <w:rPr>
                <w:sz w:val="18"/>
                <w:szCs w:val="18"/>
              </w:rPr>
            </w:pPr>
            <w:r w:rsidRPr="00F24EF1">
              <w:rPr>
                <w:sz w:val="18"/>
                <w:szCs w:val="18"/>
              </w:rPr>
              <w:t>1034</w:t>
            </w:r>
          </w:p>
        </w:tc>
        <w:tc>
          <w:tcPr>
            <w:tcW w:w="1060" w:type="dxa"/>
            <w:shd w:val="clear" w:color="auto" w:fill="auto"/>
            <w:noWrap/>
            <w:vAlign w:val="center"/>
            <w:hideMark/>
          </w:tcPr>
          <w:p w14:paraId="5DAF2D66" w14:textId="77777777" w:rsidR="00092DCF" w:rsidRPr="00F24EF1" w:rsidRDefault="00092DCF" w:rsidP="00901339">
            <w:pPr>
              <w:keepNext/>
              <w:jc w:val="center"/>
              <w:rPr>
                <w:sz w:val="18"/>
                <w:szCs w:val="18"/>
              </w:rPr>
            </w:pPr>
            <w:r w:rsidRPr="00F24EF1">
              <w:rPr>
                <w:sz w:val="18"/>
                <w:szCs w:val="18"/>
              </w:rPr>
              <w:t>1089</w:t>
            </w:r>
          </w:p>
        </w:tc>
        <w:tc>
          <w:tcPr>
            <w:tcW w:w="1060" w:type="dxa"/>
            <w:shd w:val="clear" w:color="auto" w:fill="auto"/>
            <w:noWrap/>
            <w:vAlign w:val="center"/>
            <w:hideMark/>
          </w:tcPr>
          <w:p w14:paraId="246D8E07" w14:textId="77777777" w:rsidR="00092DCF" w:rsidRPr="00F24EF1" w:rsidRDefault="00092DCF" w:rsidP="00901339">
            <w:pPr>
              <w:keepNext/>
              <w:jc w:val="center"/>
              <w:rPr>
                <w:sz w:val="18"/>
                <w:szCs w:val="18"/>
              </w:rPr>
            </w:pPr>
            <w:r w:rsidRPr="00F24EF1">
              <w:rPr>
                <w:sz w:val="18"/>
                <w:szCs w:val="18"/>
              </w:rPr>
              <w:t>0.079</w:t>
            </w:r>
          </w:p>
        </w:tc>
        <w:tc>
          <w:tcPr>
            <w:tcW w:w="1060" w:type="dxa"/>
            <w:shd w:val="clear" w:color="auto" w:fill="auto"/>
            <w:noWrap/>
            <w:vAlign w:val="center"/>
            <w:hideMark/>
          </w:tcPr>
          <w:p w14:paraId="19EE7292" w14:textId="77777777" w:rsidR="00092DCF" w:rsidRPr="00F24EF1" w:rsidRDefault="00092DCF" w:rsidP="00901339">
            <w:pPr>
              <w:keepNext/>
              <w:jc w:val="center"/>
              <w:rPr>
                <w:sz w:val="18"/>
                <w:szCs w:val="18"/>
              </w:rPr>
            </w:pPr>
            <w:r w:rsidRPr="00F24EF1">
              <w:rPr>
                <w:sz w:val="18"/>
                <w:szCs w:val="18"/>
              </w:rPr>
              <w:t>0.0115</w:t>
            </w:r>
          </w:p>
        </w:tc>
        <w:tc>
          <w:tcPr>
            <w:tcW w:w="1060" w:type="dxa"/>
            <w:shd w:val="clear" w:color="auto" w:fill="auto"/>
            <w:noWrap/>
            <w:vAlign w:val="center"/>
            <w:hideMark/>
          </w:tcPr>
          <w:p w14:paraId="6BADFE36" w14:textId="77777777" w:rsidR="00092DCF" w:rsidRPr="00F24EF1" w:rsidRDefault="00092DCF" w:rsidP="00901339">
            <w:pPr>
              <w:keepNext/>
              <w:jc w:val="center"/>
              <w:rPr>
                <w:sz w:val="18"/>
                <w:szCs w:val="18"/>
              </w:rPr>
            </w:pPr>
            <w:r w:rsidRPr="00F24EF1">
              <w:rPr>
                <w:sz w:val="18"/>
                <w:szCs w:val="18"/>
              </w:rPr>
              <w:t>0.179</w:t>
            </w:r>
          </w:p>
        </w:tc>
        <w:tc>
          <w:tcPr>
            <w:tcW w:w="1060" w:type="dxa"/>
            <w:shd w:val="clear" w:color="auto" w:fill="auto"/>
            <w:noWrap/>
            <w:vAlign w:val="center"/>
            <w:hideMark/>
          </w:tcPr>
          <w:p w14:paraId="0CFE6025" w14:textId="77777777" w:rsidR="00092DCF" w:rsidRPr="00F24EF1" w:rsidRDefault="00092DCF" w:rsidP="00901339">
            <w:pPr>
              <w:keepNext/>
              <w:jc w:val="center"/>
              <w:rPr>
                <w:sz w:val="18"/>
                <w:szCs w:val="18"/>
              </w:rPr>
            </w:pPr>
            <w:r w:rsidRPr="00F24EF1">
              <w:rPr>
                <w:sz w:val="18"/>
                <w:szCs w:val="18"/>
              </w:rPr>
              <w:t>0.066</w:t>
            </w:r>
          </w:p>
        </w:tc>
      </w:tr>
      <w:tr w:rsidR="00092DCF" w:rsidRPr="00F24EF1" w14:paraId="35EDE329" w14:textId="77777777" w:rsidTr="00901339">
        <w:trPr>
          <w:trHeight w:val="260"/>
          <w:jc w:val="center"/>
        </w:trPr>
        <w:tc>
          <w:tcPr>
            <w:tcW w:w="1060" w:type="dxa"/>
            <w:shd w:val="clear" w:color="auto" w:fill="auto"/>
            <w:noWrap/>
            <w:vAlign w:val="center"/>
            <w:hideMark/>
          </w:tcPr>
          <w:p w14:paraId="4905135E" w14:textId="77777777" w:rsidR="00092DCF" w:rsidRPr="00F24EF1" w:rsidRDefault="00092DCF" w:rsidP="00901339">
            <w:pPr>
              <w:keepNext/>
              <w:jc w:val="center"/>
              <w:rPr>
                <w:sz w:val="18"/>
                <w:szCs w:val="18"/>
              </w:rPr>
            </w:pPr>
            <w:r w:rsidRPr="00F24EF1">
              <w:rPr>
                <w:sz w:val="18"/>
                <w:szCs w:val="18"/>
              </w:rPr>
              <w:t>Min</w:t>
            </w:r>
          </w:p>
        </w:tc>
        <w:tc>
          <w:tcPr>
            <w:tcW w:w="1060" w:type="dxa"/>
            <w:shd w:val="clear" w:color="auto" w:fill="auto"/>
            <w:noWrap/>
            <w:vAlign w:val="center"/>
            <w:hideMark/>
          </w:tcPr>
          <w:p w14:paraId="62C4D6FC" w14:textId="77777777" w:rsidR="00092DCF" w:rsidRPr="00F24EF1" w:rsidRDefault="00092DCF" w:rsidP="00901339">
            <w:pPr>
              <w:keepNext/>
              <w:jc w:val="center"/>
              <w:rPr>
                <w:sz w:val="18"/>
                <w:szCs w:val="18"/>
              </w:rPr>
            </w:pPr>
            <w:r w:rsidRPr="00F24EF1">
              <w:rPr>
                <w:sz w:val="18"/>
                <w:szCs w:val="18"/>
              </w:rPr>
              <w:t>108</w:t>
            </w:r>
          </w:p>
        </w:tc>
        <w:tc>
          <w:tcPr>
            <w:tcW w:w="1060" w:type="dxa"/>
            <w:shd w:val="clear" w:color="auto" w:fill="auto"/>
            <w:noWrap/>
            <w:vAlign w:val="center"/>
            <w:hideMark/>
          </w:tcPr>
          <w:p w14:paraId="34787995" w14:textId="77777777" w:rsidR="00092DCF" w:rsidRPr="00F24EF1" w:rsidRDefault="00092DCF" w:rsidP="00901339">
            <w:pPr>
              <w:keepNext/>
              <w:jc w:val="center"/>
              <w:rPr>
                <w:sz w:val="18"/>
                <w:szCs w:val="18"/>
              </w:rPr>
            </w:pPr>
            <w:r w:rsidRPr="00F24EF1">
              <w:rPr>
                <w:sz w:val="18"/>
                <w:szCs w:val="18"/>
              </w:rPr>
              <w:t>993</w:t>
            </w:r>
          </w:p>
        </w:tc>
        <w:tc>
          <w:tcPr>
            <w:tcW w:w="1060" w:type="dxa"/>
            <w:shd w:val="clear" w:color="auto" w:fill="auto"/>
            <w:noWrap/>
            <w:vAlign w:val="center"/>
            <w:hideMark/>
          </w:tcPr>
          <w:p w14:paraId="0CDD2286" w14:textId="77777777" w:rsidR="00092DCF" w:rsidRPr="00F24EF1" w:rsidRDefault="00092DCF" w:rsidP="00901339">
            <w:pPr>
              <w:keepNext/>
              <w:jc w:val="center"/>
              <w:rPr>
                <w:sz w:val="18"/>
                <w:szCs w:val="18"/>
              </w:rPr>
            </w:pPr>
            <w:r w:rsidRPr="00F24EF1">
              <w:rPr>
                <w:sz w:val="18"/>
                <w:szCs w:val="18"/>
              </w:rPr>
              <w:t>1055</w:t>
            </w:r>
          </w:p>
        </w:tc>
        <w:tc>
          <w:tcPr>
            <w:tcW w:w="1060" w:type="dxa"/>
            <w:shd w:val="clear" w:color="auto" w:fill="auto"/>
            <w:noWrap/>
            <w:vAlign w:val="center"/>
            <w:hideMark/>
          </w:tcPr>
          <w:p w14:paraId="1A82168B" w14:textId="77777777" w:rsidR="00092DCF" w:rsidRPr="00F24EF1" w:rsidRDefault="00092DCF" w:rsidP="00901339">
            <w:pPr>
              <w:keepNext/>
              <w:jc w:val="center"/>
              <w:rPr>
                <w:sz w:val="18"/>
                <w:szCs w:val="18"/>
              </w:rPr>
            </w:pPr>
            <w:r w:rsidRPr="00F24EF1">
              <w:rPr>
                <w:sz w:val="18"/>
                <w:szCs w:val="18"/>
              </w:rPr>
              <w:t>0.061</w:t>
            </w:r>
          </w:p>
        </w:tc>
        <w:tc>
          <w:tcPr>
            <w:tcW w:w="1060" w:type="dxa"/>
            <w:shd w:val="clear" w:color="auto" w:fill="auto"/>
            <w:noWrap/>
            <w:vAlign w:val="center"/>
            <w:hideMark/>
          </w:tcPr>
          <w:p w14:paraId="0BA79E41" w14:textId="77777777" w:rsidR="00092DCF" w:rsidRPr="00F24EF1" w:rsidRDefault="00092DCF" w:rsidP="00901339">
            <w:pPr>
              <w:keepNext/>
              <w:jc w:val="center"/>
              <w:rPr>
                <w:sz w:val="18"/>
                <w:szCs w:val="18"/>
              </w:rPr>
            </w:pPr>
            <w:r w:rsidRPr="00F24EF1">
              <w:rPr>
                <w:sz w:val="18"/>
                <w:szCs w:val="18"/>
              </w:rPr>
              <w:t>0.0104</w:t>
            </w:r>
          </w:p>
        </w:tc>
        <w:tc>
          <w:tcPr>
            <w:tcW w:w="1060" w:type="dxa"/>
            <w:shd w:val="clear" w:color="auto" w:fill="auto"/>
            <w:noWrap/>
            <w:vAlign w:val="center"/>
            <w:hideMark/>
          </w:tcPr>
          <w:p w14:paraId="386EC93A" w14:textId="77777777" w:rsidR="00092DCF" w:rsidRPr="00F24EF1" w:rsidRDefault="00092DCF" w:rsidP="00901339">
            <w:pPr>
              <w:keepNext/>
              <w:jc w:val="center"/>
              <w:rPr>
                <w:sz w:val="18"/>
                <w:szCs w:val="18"/>
              </w:rPr>
            </w:pPr>
            <w:r w:rsidRPr="00F24EF1">
              <w:rPr>
                <w:sz w:val="18"/>
                <w:szCs w:val="18"/>
              </w:rPr>
              <w:t>0.158</w:t>
            </w:r>
          </w:p>
        </w:tc>
        <w:tc>
          <w:tcPr>
            <w:tcW w:w="1060" w:type="dxa"/>
            <w:shd w:val="clear" w:color="auto" w:fill="auto"/>
            <w:noWrap/>
            <w:vAlign w:val="center"/>
            <w:hideMark/>
          </w:tcPr>
          <w:p w14:paraId="0D2A96F5" w14:textId="77777777" w:rsidR="00092DCF" w:rsidRPr="00F24EF1" w:rsidRDefault="00092DCF" w:rsidP="00901339">
            <w:pPr>
              <w:keepNext/>
              <w:jc w:val="center"/>
              <w:rPr>
                <w:sz w:val="18"/>
                <w:szCs w:val="18"/>
              </w:rPr>
            </w:pPr>
            <w:r w:rsidRPr="00F24EF1">
              <w:rPr>
                <w:sz w:val="18"/>
                <w:szCs w:val="18"/>
              </w:rPr>
              <w:t>0.044</w:t>
            </w:r>
          </w:p>
        </w:tc>
      </w:tr>
      <w:tr w:rsidR="00092DCF" w:rsidRPr="00F24EF1" w14:paraId="62876741" w14:textId="77777777" w:rsidTr="00901339">
        <w:trPr>
          <w:trHeight w:val="260"/>
          <w:jc w:val="center"/>
        </w:trPr>
        <w:tc>
          <w:tcPr>
            <w:tcW w:w="1060" w:type="dxa"/>
            <w:shd w:val="clear" w:color="auto" w:fill="auto"/>
            <w:noWrap/>
            <w:vAlign w:val="center"/>
            <w:hideMark/>
          </w:tcPr>
          <w:p w14:paraId="0230718B" w14:textId="77777777" w:rsidR="00092DCF" w:rsidRPr="00F24EF1" w:rsidRDefault="00092DCF" w:rsidP="00901339">
            <w:pPr>
              <w:keepNext/>
              <w:jc w:val="center"/>
              <w:rPr>
                <w:sz w:val="18"/>
                <w:szCs w:val="18"/>
              </w:rPr>
            </w:pPr>
            <w:r w:rsidRPr="00F24EF1">
              <w:rPr>
                <w:sz w:val="18"/>
                <w:szCs w:val="18"/>
              </w:rPr>
              <w:t>CV (%)</w:t>
            </w:r>
          </w:p>
        </w:tc>
        <w:tc>
          <w:tcPr>
            <w:tcW w:w="1060" w:type="dxa"/>
            <w:shd w:val="clear" w:color="auto" w:fill="auto"/>
            <w:noWrap/>
            <w:vAlign w:val="center"/>
            <w:hideMark/>
          </w:tcPr>
          <w:p w14:paraId="17808637" w14:textId="77777777" w:rsidR="00092DCF" w:rsidRPr="00F24EF1" w:rsidRDefault="00092DCF" w:rsidP="00901339">
            <w:pPr>
              <w:keepNext/>
              <w:jc w:val="center"/>
              <w:rPr>
                <w:sz w:val="18"/>
                <w:szCs w:val="18"/>
              </w:rPr>
            </w:pPr>
            <w:r w:rsidRPr="00F24EF1">
              <w:rPr>
                <w:sz w:val="18"/>
                <w:szCs w:val="18"/>
              </w:rPr>
              <w:t>4.3</w:t>
            </w:r>
          </w:p>
        </w:tc>
        <w:tc>
          <w:tcPr>
            <w:tcW w:w="1060" w:type="dxa"/>
            <w:shd w:val="clear" w:color="auto" w:fill="auto"/>
            <w:noWrap/>
            <w:vAlign w:val="center"/>
            <w:hideMark/>
          </w:tcPr>
          <w:p w14:paraId="38A99F9C" w14:textId="77777777" w:rsidR="00092DCF" w:rsidRPr="00F24EF1" w:rsidRDefault="00092DCF" w:rsidP="00901339">
            <w:pPr>
              <w:keepNext/>
              <w:jc w:val="center"/>
              <w:rPr>
                <w:sz w:val="18"/>
                <w:szCs w:val="18"/>
              </w:rPr>
            </w:pPr>
            <w:r w:rsidRPr="00F24EF1">
              <w:rPr>
                <w:sz w:val="18"/>
                <w:szCs w:val="18"/>
              </w:rPr>
              <w:t>1.7</w:t>
            </w:r>
          </w:p>
        </w:tc>
        <w:tc>
          <w:tcPr>
            <w:tcW w:w="1060" w:type="dxa"/>
            <w:shd w:val="clear" w:color="auto" w:fill="auto"/>
            <w:noWrap/>
            <w:vAlign w:val="center"/>
            <w:hideMark/>
          </w:tcPr>
          <w:p w14:paraId="5E5CF3EB" w14:textId="77777777" w:rsidR="00092DCF" w:rsidRPr="00F24EF1" w:rsidRDefault="00092DCF" w:rsidP="00901339">
            <w:pPr>
              <w:keepNext/>
              <w:jc w:val="center"/>
              <w:rPr>
                <w:sz w:val="18"/>
                <w:szCs w:val="18"/>
              </w:rPr>
            </w:pPr>
            <w:r w:rsidRPr="00F24EF1">
              <w:rPr>
                <w:sz w:val="18"/>
                <w:szCs w:val="18"/>
              </w:rPr>
              <w:t>1.4</w:t>
            </w:r>
          </w:p>
        </w:tc>
        <w:tc>
          <w:tcPr>
            <w:tcW w:w="1060" w:type="dxa"/>
            <w:shd w:val="clear" w:color="auto" w:fill="auto"/>
            <w:noWrap/>
            <w:vAlign w:val="center"/>
            <w:hideMark/>
          </w:tcPr>
          <w:p w14:paraId="2F066CD1" w14:textId="77777777" w:rsidR="00092DCF" w:rsidRPr="00F24EF1" w:rsidRDefault="00092DCF" w:rsidP="00901339">
            <w:pPr>
              <w:keepNext/>
              <w:jc w:val="center"/>
              <w:rPr>
                <w:sz w:val="18"/>
                <w:szCs w:val="18"/>
              </w:rPr>
            </w:pPr>
            <w:r w:rsidRPr="00F24EF1">
              <w:rPr>
                <w:sz w:val="18"/>
                <w:szCs w:val="18"/>
              </w:rPr>
              <w:t>12.3</w:t>
            </w:r>
          </w:p>
        </w:tc>
        <w:tc>
          <w:tcPr>
            <w:tcW w:w="1060" w:type="dxa"/>
            <w:shd w:val="clear" w:color="auto" w:fill="auto"/>
            <w:noWrap/>
            <w:vAlign w:val="center"/>
            <w:hideMark/>
          </w:tcPr>
          <w:p w14:paraId="24895DBA" w14:textId="77777777" w:rsidR="00092DCF" w:rsidRPr="00F24EF1" w:rsidRDefault="00092DCF" w:rsidP="00901339">
            <w:pPr>
              <w:keepNext/>
              <w:jc w:val="center"/>
              <w:rPr>
                <w:sz w:val="18"/>
                <w:szCs w:val="18"/>
              </w:rPr>
            </w:pPr>
            <w:r w:rsidRPr="00F24EF1">
              <w:rPr>
                <w:sz w:val="18"/>
                <w:szCs w:val="18"/>
              </w:rPr>
              <w:t>4.2</w:t>
            </w:r>
          </w:p>
        </w:tc>
        <w:tc>
          <w:tcPr>
            <w:tcW w:w="1060" w:type="dxa"/>
            <w:shd w:val="clear" w:color="auto" w:fill="auto"/>
            <w:noWrap/>
            <w:vAlign w:val="center"/>
            <w:hideMark/>
          </w:tcPr>
          <w:p w14:paraId="44DD6D34" w14:textId="77777777" w:rsidR="00092DCF" w:rsidRPr="00F24EF1" w:rsidRDefault="00092DCF" w:rsidP="00901339">
            <w:pPr>
              <w:keepNext/>
              <w:jc w:val="center"/>
              <w:rPr>
                <w:sz w:val="18"/>
                <w:szCs w:val="18"/>
              </w:rPr>
            </w:pPr>
            <w:r w:rsidRPr="00F24EF1">
              <w:rPr>
                <w:sz w:val="18"/>
                <w:szCs w:val="18"/>
              </w:rPr>
              <w:t>5.2</w:t>
            </w:r>
          </w:p>
        </w:tc>
        <w:tc>
          <w:tcPr>
            <w:tcW w:w="1060" w:type="dxa"/>
            <w:shd w:val="clear" w:color="auto" w:fill="auto"/>
            <w:noWrap/>
            <w:vAlign w:val="center"/>
            <w:hideMark/>
          </w:tcPr>
          <w:p w14:paraId="7DB34C6A" w14:textId="77777777" w:rsidR="00092DCF" w:rsidRPr="00F24EF1" w:rsidRDefault="00092DCF" w:rsidP="00901339">
            <w:pPr>
              <w:keepNext/>
              <w:jc w:val="center"/>
              <w:rPr>
                <w:sz w:val="18"/>
                <w:szCs w:val="18"/>
              </w:rPr>
            </w:pPr>
            <w:r w:rsidRPr="00F24EF1">
              <w:rPr>
                <w:sz w:val="18"/>
                <w:szCs w:val="18"/>
              </w:rPr>
              <w:t>18.0</w:t>
            </w:r>
          </w:p>
        </w:tc>
      </w:tr>
      <w:tr w:rsidR="00092DCF" w:rsidRPr="00F24EF1" w14:paraId="2E7E85B9" w14:textId="77777777" w:rsidTr="00901339">
        <w:trPr>
          <w:trHeight w:val="260"/>
          <w:jc w:val="center"/>
        </w:trPr>
        <w:tc>
          <w:tcPr>
            <w:tcW w:w="1060" w:type="dxa"/>
            <w:shd w:val="clear" w:color="auto" w:fill="auto"/>
            <w:noWrap/>
            <w:vAlign w:val="center"/>
            <w:hideMark/>
          </w:tcPr>
          <w:p w14:paraId="7F912644" w14:textId="77777777" w:rsidR="00092DCF" w:rsidRPr="00F24EF1" w:rsidRDefault="00092DCF" w:rsidP="00901339">
            <w:pPr>
              <w:keepNext/>
              <w:jc w:val="center"/>
              <w:rPr>
                <w:sz w:val="18"/>
                <w:szCs w:val="18"/>
              </w:rPr>
            </w:pPr>
            <w:r w:rsidRPr="00F24EF1">
              <w:rPr>
                <w:sz w:val="18"/>
                <w:szCs w:val="18"/>
              </w:rPr>
              <w:t>Range</w:t>
            </w:r>
          </w:p>
        </w:tc>
        <w:tc>
          <w:tcPr>
            <w:tcW w:w="1060" w:type="dxa"/>
            <w:shd w:val="clear" w:color="auto" w:fill="auto"/>
            <w:noWrap/>
            <w:vAlign w:val="center"/>
            <w:hideMark/>
          </w:tcPr>
          <w:p w14:paraId="7E75EFFE" w14:textId="77777777" w:rsidR="00092DCF" w:rsidRPr="00F24EF1" w:rsidRDefault="00092DCF" w:rsidP="00901339">
            <w:pPr>
              <w:keepNext/>
              <w:jc w:val="center"/>
              <w:rPr>
                <w:sz w:val="18"/>
                <w:szCs w:val="18"/>
              </w:rPr>
            </w:pPr>
            <w:r w:rsidRPr="00F24EF1">
              <w:rPr>
                <w:sz w:val="18"/>
                <w:szCs w:val="18"/>
              </w:rPr>
              <w:t>11.0</w:t>
            </w:r>
          </w:p>
        </w:tc>
        <w:tc>
          <w:tcPr>
            <w:tcW w:w="1060" w:type="dxa"/>
            <w:shd w:val="clear" w:color="auto" w:fill="auto"/>
            <w:noWrap/>
            <w:vAlign w:val="center"/>
            <w:hideMark/>
          </w:tcPr>
          <w:p w14:paraId="0D84D5B1" w14:textId="77777777" w:rsidR="00092DCF" w:rsidRPr="00F24EF1" w:rsidRDefault="00092DCF" w:rsidP="00901339">
            <w:pPr>
              <w:keepNext/>
              <w:jc w:val="center"/>
              <w:rPr>
                <w:sz w:val="18"/>
                <w:szCs w:val="18"/>
              </w:rPr>
            </w:pPr>
            <w:r w:rsidRPr="00F24EF1">
              <w:rPr>
                <w:sz w:val="18"/>
                <w:szCs w:val="18"/>
              </w:rPr>
              <w:t>41</w:t>
            </w:r>
          </w:p>
        </w:tc>
        <w:tc>
          <w:tcPr>
            <w:tcW w:w="1060" w:type="dxa"/>
            <w:shd w:val="clear" w:color="auto" w:fill="auto"/>
            <w:noWrap/>
            <w:vAlign w:val="center"/>
            <w:hideMark/>
          </w:tcPr>
          <w:p w14:paraId="3C06A8DD" w14:textId="77777777" w:rsidR="00092DCF" w:rsidRPr="00F24EF1" w:rsidRDefault="00092DCF" w:rsidP="00901339">
            <w:pPr>
              <w:keepNext/>
              <w:jc w:val="center"/>
              <w:rPr>
                <w:sz w:val="18"/>
                <w:szCs w:val="18"/>
              </w:rPr>
            </w:pPr>
            <w:r w:rsidRPr="00F24EF1">
              <w:rPr>
                <w:sz w:val="18"/>
                <w:szCs w:val="18"/>
              </w:rPr>
              <w:t>34</w:t>
            </w:r>
          </w:p>
        </w:tc>
        <w:tc>
          <w:tcPr>
            <w:tcW w:w="1060" w:type="dxa"/>
            <w:shd w:val="clear" w:color="auto" w:fill="auto"/>
            <w:noWrap/>
            <w:vAlign w:val="center"/>
            <w:hideMark/>
          </w:tcPr>
          <w:p w14:paraId="6688FDA6" w14:textId="77777777" w:rsidR="00092DCF" w:rsidRPr="00F24EF1" w:rsidRDefault="00092DCF" w:rsidP="00901339">
            <w:pPr>
              <w:keepNext/>
              <w:jc w:val="center"/>
              <w:rPr>
                <w:sz w:val="18"/>
                <w:szCs w:val="18"/>
              </w:rPr>
            </w:pPr>
            <w:r w:rsidRPr="00F24EF1">
              <w:rPr>
                <w:sz w:val="18"/>
                <w:szCs w:val="18"/>
              </w:rPr>
              <w:t>0.018</w:t>
            </w:r>
          </w:p>
        </w:tc>
        <w:tc>
          <w:tcPr>
            <w:tcW w:w="1060" w:type="dxa"/>
            <w:shd w:val="clear" w:color="auto" w:fill="auto"/>
            <w:noWrap/>
            <w:vAlign w:val="center"/>
            <w:hideMark/>
          </w:tcPr>
          <w:p w14:paraId="3077C191" w14:textId="77777777" w:rsidR="00092DCF" w:rsidRPr="00F24EF1" w:rsidRDefault="00092DCF" w:rsidP="00901339">
            <w:pPr>
              <w:keepNext/>
              <w:jc w:val="center"/>
              <w:rPr>
                <w:sz w:val="18"/>
                <w:szCs w:val="18"/>
              </w:rPr>
            </w:pPr>
            <w:r w:rsidRPr="00F24EF1">
              <w:rPr>
                <w:sz w:val="18"/>
                <w:szCs w:val="18"/>
              </w:rPr>
              <w:t>0.0011</w:t>
            </w:r>
          </w:p>
        </w:tc>
        <w:tc>
          <w:tcPr>
            <w:tcW w:w="1060" w:type="dxa"/>
            <w:shd w:val="clear" w:color="auto" w:fill="auto"/>
            <w:noWrap/>
            <w:vAlign w:val="center"/>
            <w:hideMark/>
          </w:tcPr>
          <w:p w14:paraId="7D499F9B" w14:textId="77777777" w:rsidR="00092DCF" w:rsidRPr="00F24EF1" w:rsidRDefault="00092DCF" w:rsidP="00901339">
            <w:pPr>
              <w:keepNext/>
              <w:jc w:val="center"/>
              <w:rPr>
                <w:sz w:val="18"/>
                <w:szCs w:val="18"/>
              </w:rPr>
            </w:pPr>
            <w:r w:rsidRPr="00F24EF1">
              <w:rPr>
                <w:sz w:val="18"/>
                <w:szCs w:val="18"/>
              </w:rPr>
              <w:t>0.021</w:t>
            </w:r>
          </w:p>
        </w:tc>
        <w:tc>
          <w:tcPr>
            <w:tcW w:w="1060" w:type="dxa"/>
            <w:shd w:val="clear" w:color="auto" w:fill="auto"/>
            <w:noWrap/>
            <w:vAlign w:val="center"/>
            <w:hideMark/>
          </w:tcPr>
          <w:p w14:paraId="0C7CE58A" w14:textId="77777777" w:rsidR="00092DCF" w:rsidRPr="00F24EF1" w:rsidRDefault="00092DCF" w:rsidP="00901339">
            <w:pPr>
              <w:keepNext/>
              <w:jc w:val="center"/>
              <w:rPr>
                <w:sz w:val="18"/>
                <w:szCs w:val="18"/>
              </w:rPr>
            </w:pPr>
            <w:r w:rsidRPr="00F24EF1">
              <w:rPr>
                <w:sz w:val="18"/>
                <w:szCs w:val="18"/>
              </w:rPr>
              <w:t>0.022</w:t>
            </w:r>
          </w:p>
        </w:tc>
      </w:tr>
    </w:tbl>
    <w:p w14:paraId="46DCD296" w14:textId="54C47E2E" w:rsidR="00484771" w:rsidRDefault="00484771" w:rsidP="00092DCF"/>
    <w:p w14:paraId="2FC9335F" w14:textId="7F854C17" w:rsidR="00092DCF" w:rsidRPr="00F24EF1" w:rsidRDefault="00484771" w:rsidP="0047673F">
      <w:pPr>
        <w:spacing w:line="240" w:lineRule="auto"/>
      </w:pPr>
      <w:r>
        <w:br w:type="page"/>
      </w:r>
    </w:p>
    <w:p w14:paraId="2087B02B" w14:textId="2608ACD0" w:rsidR="00092DCF" w:rsidRPr="00F24EF1" w:rsidRDefault="00092DCF" w:rsidP="00AA1C88">
      <w:pPr>
        <w:pStyle w:val="Caption"/>
      </w:pPr>
      <w:bookmarkStart w:id="323" w:name="_Toc183535686"/>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16</w:t>
      </w:r>
      <w:r w:rsidR="00847286" w:rsidRPr="00484771">
        <w:rPr>
          <w:b/>
          <w:bCs/>
          <w:noProof/>
        </w:rPr>
        <w:fldChar w:fldCharType="end"/>
      </w:r>
      <w:r w:rsidRPr="00484771">
        <w:rPr>
          <w:b/>
          <w:bCs/>
        </w:rPr>
        <w:t>:</w:t>
      </w:r>
      <w:r w:rsidRPr="00F24EF1">
        <w:t xml:space="preserve"> LD-TD 850 ºC Tensile Testing Data</w:t>
      </w:r>
      <w:bookmarkEnd w:id="323"/>
    </w:p>
    <w:tbl>
      <w:tblPr>
        <w:tblW w:w="8480" w:type="dxa"/>
        <w:jc w:val="center"/>
        <w:tblBorders>
          <w:insideH w:val="single" w:sz="4" w:space="0" w:color="auto"/>
          <w:insideV w:val="single" w:sz="4" w:space="0" w:color="auto"/>
        </w:tblBorders>
        <w:tblLook w:val="04A0" w:firstRow="1" w:lastRow="0" w:firstColumn="1" w:lastColumn="0" w:noHBand="0" w:noVBand="1"/>
      </w:tblPr>
      <w:tblGrid>
        <w:gridCol w:w="1060"/>
        <w:gridCol w:w="1060"/>
        <w:gridCol w:w="1060"/>
        <w:gridCol w:w="1060"/>
        <w:gridCol w:w="1060"/>
        <w:gridCol w:w="1060"/>
        <w:gridCol w:w="1060"/>
        <w:gridCol w:w="1060"/>
      </w:tblGrid>
      <w:tr w:rsidR="00092DCF" w:rsidRPr="00F24EF1" w14:paraId="6DBBEC91" w14:textId="77777777" w:rsidTr="00901339">
        <w:trPr>
          <w:trHeight w:val="260"/>
          <w:jc w:val="center"/>
        </w:trPr>
        <w:tc>
          <w:tcPr>
            <w:tcW w:w="1060" w:type="dxa"/>
            <w:shd w:val="clear" w:color="auto" w:fill="auto"/>
            <w:noWrap/>
            <w:vAlign w:val="center"/>
            <w:hideMark/>
          </w:tcPr>
          <w:p w14:paraId="107E15C6" w14:textId="77777777" w:rsidR="00092DCF" w:rsidRPr="00F24EF1" w:rsidRDefault="00092DCF" w:rsidP="00901339">
            <w:pPr>
              <w:jc w:val="center"/>
              <w:rPr>
                <w:sz w:val="18"/>
                <w:szCs w:val="18"/>
              </w:rPr>
            </w:pPr>
            <w:r w:rsidRPr="00F24EF1">
              <w:rPr>
                <w:sz w:val="18"/>
                <w:szCs w:val="18"/>
              </w:rPr>
              <w:t>Sample ID</w:t>
            </w:r>
          </w:p>
        </w:tc>
        <w:tc>
          <w:tcPr>
            <w:tcW w:w="1060" w:type="dxa"/>
            <w:shd w:val="clear" w:color="auto" w:fill="auto"/>
            <w:noWrap/>
            <w:vAlign w:val="center"/>
            <w:hideMark/>
          </w:tcPr>
          <w:p w14:paraId="50161097" w14:textId="77777777" w:rsidR="00092DCF" w:rsidRPr="00F24EF1" w:rsidRDefault="00092DCF" w:rsidP="00901339">
            <w:pPr>
              <w:jc w:val="center"/>
              <w:rPr>
                <w:sz w:val="18"/>
                <w:szCs w:val="18"/>
              </w:rPr>
            </w:pPr>
            <w:r w:rsidRPr="00F24EF1">
              <w:rPr>
                <w:sz w:val="18"/>
                <w:szCs w:val="18"/>
              </w:rPr>
              <w:t>Modulus (GPa)</w:t>
            </w:r>
          </w:p>
        </w:tc>
        <w:tc>
          <w:tcPr>
            <w:tcW w:w="1060" w:type="dxa"/>
            <w:shd w:val="clear" w:color="auto" w:fill="auto"/>
            <w:noWrap/>
            <w:vAlign w:val="center"/>
            <w:hideMark/>
          </w:tcPr>
          <w:p w14:paraId="79874B84" w14:textId="77777777" w:rsidR="00092DCF" w:rsidRPr="00F24EF1" w:rsidRDefault="00092DCF" w:rsidP="00901339">
            <w:pPr>
              <w:jc w:val="center"/>
              <w:rPr>
                <w:sz w:val="18"/>
                <w:szCs w:val="18"/>
              </w:rPr>
            </w:pPr>
            <w:r w:rsidRPr="00F24EF1">
              <w:rPr>
                <w:sz w:val="18"/>
                <w:szCs w:val="18"/>
              </w:rPr>
              <w:t>Yield Strength (MPa)</w:t>
            </w:r>
          </w:p>
        </w:tc>
        <w:tc>
          <w:tcPr>
            <w:tcW w:w="1060" w:type="dxa"/>
            <w:shd w:val="clear" w:color="auto" w:fill="auto"/>
            <w:noWrap/>
            <w:vAlign w:val="center"/>
            <w:hideMark/>
          </w:tcPr>
          <w:p w14:paraId="5668FEEA" w14:textId="77777777" w:rsidR="00092DCF" w:rsidRPr="00F24EF1" w:rsidRDefault="00092DCF" w:rsidP="00901339">
            <w:pPr>
              <w:jc w:val="center"/>
              <w:rPr>
                <w:sz w:val="18"/>
                <w:szCs w:val="18"/>
              </w:rPr>
            </w:pPr>
            <w:r w:rsidRPr="00F24EF1">
              <w:rPr>
                <w:sz w:val="18"/>
                <w:szCs w:val="18"/>
              </w:rPr>
              <w:t>Ult Strength (MPa)</w:t>
            </w:r>
          </w:p>
        </w:tc>
        <w:tc>
          <w:tcPr>
            <w:tcW w:w="1060" w:type="dxa"/>
            <w:shd w:val="clear" w:color="auto" w:fill="auto"/>
            <w:noWrap/>
            <w:vAlign w:val="center"/>
            <w:hideMark/>
          </w:tcPr>
          <w:p w14:paraId="15082982" w14:textId="77777777" w:rsidR="00092DCF" w:rsidRPr="00F24EF1" w:rsidRDefault="00092DCF" w:rsidP="00901339">
            <w:pPr>
              <w:jc w:val="center"/>
              <w:rPr>
                <w:sz w:val="18"/>
                <w:szCs w:val="18"/>
              </w:rPr>
            </w:pPr>
            <w:r w:rsidRPr="00F24EF1">
              <w:rPr>
                <w:sz w:val="18"/>
                <w:szCs w:val="18"/>
              </w:rPr>
              <w:t>Ext Strain @ UTS (mm/mm)</w:t>
            </w:r>
          </w:p>
        </w:tc>
        <w:tc>
          <w:tcPr>
            <w:tcW w:w="1060" w:type="dxa"/>
            <w:shd w:val="clear" w:color="auto" w:fill="auto"/>
            <w:noWrap/>
            <w:vAlign w:val="center"/>
            <w:hideMark/>
          </w:tcPr>
          <w:p w14:paraId="752D132D" w14:textId="77777777" w:rsidR="00092DCF" w:rsidRPr="00F24EF1" w:rsidRDefault="00092DCF" w:rsidP="00901339">
            <w:pPr>
              <w:jc w:val="center"/>
              <w:rPr>
                <w:sz w:val="18"/>
                <w:szCs w:val="18"/>
              </w:rPr>
            </w:pPr>
            <w:r w:rsidRPr="00F24EF1">
              <w:rPr>
                <w:sz w:val="18"/>
                <w:szCs w:val="18"/>
              </w:rPr>
              <w:t>Yield Strain (mm/mm)</w:t>
            </w:r>
          </w:p>
        </w:tc>
        <w:tc>
          <w:tcPr>
            <w:tcW w:w="1060" w:type="dxa"/>
            <w:shd w:val="clear" w:color="auto" w:fill="auto"/>
            <w:noWrap/>
            <w:vAlign w:val="center"/>
            <w:hideMark/>
          </w:tcPr>
          <w:p w14:paraId="5D4592F7" w14:textId="77777777" w:rsidR="00092DCF" w:rsidRPr="00F24EF1" w:rsidRDefault="00092DCF" w:rsidP="00901339">
            <w:pPr>
              <w:jc w:val="center"/>
              <w:rPr>
                <w:sz w:val="18"/>
                <w:szCs w:val="18"/>
              </w:rPr>
            </w:pPr>
            <w:r w:rsidRPr="00F24EF1">
              <w:rPr>
                <w:sz w:val="18"/>
                <w:szCs w:val="18"/>
              </w:rPr>
              <w:t>Ext Strain @Rupture (mm/mm)</w:t>
            </w:r>
          </w:p>
        </w:tc>
        <w:tc>
          <w:tcPr>
            <w:tcW w:w="1060" w:type="dxa"/>
            <w:shd w:val="clear" w:color="auto" w:fill="auto"/>
            <w:noWrap/>
            <w:vAlign w:val="center"/>
            <w:hideMark/>
          </w:tcPr>
          <w:p w14:paraId="5124040B" w14:textId="77777777" w:rsidR="00092DCF" w:rsidRPr="00F24EF1" w:rsidRDefault="00092DCF" w:rsidP="00901339">
            <w:pPr>
              <w:jc w:val="center"/>
              <w:rPr>
                <w:sz w:val="18"/>
                <w:szCs w:val="18"/>
              </w:rPr>
            </w:pPr>
            <w:r w:rsidRPr="00F24EF1">
              <w:rPr>
                <w:sz w:val="18"/>
                <w:szCs w:val="18"/>
              </w:rPr>
              <w:t>Strain Hardening Exponent</w:t>
            </w:r>
          </w:p>
        </w:tc>
      </w:tr>
      <w:tr w:rsidR="00092DCF" w:rsidRPr="00F24EF1" w14:paraId="1124A6FB" w14:textId="77777777" w:rsidTr="00901339">
        <w:trPr>
          <w:trHeight w:val="260"/>
          <w:jc w:val="center"/>
        </w:trPr>
        <w:tc>
          <w:tcPr>
            <w:tcW w:w="1060" w:type="dxa"/>
            <w:shd w:val="clear" w:color="auto" w:fill="auto"/>
            <w:noWrap/>
            <w:vAlign w:val="center"/>
            <w:hideMark/>
          </w:tcPr>
          <w:p w14:paraId="5D6F56F5" w14:textId="77777777" w:rsidR="00092DCF" w:rsidRPr="00F24EF1" w:rsidRDefault="00092DCF" w:rsidP="00901339">
            <w:pPr>
              <w:jc w:val="center"/>
              <w:rPr>
                <w:sz w:val="18"/>
                <w:szCs w:val="18"/>
              </w:rPr>
            </w:pPr>
            <w:r w:rsidRPr="00F24EF1">
              <w:rPr>
                <w:sz w:val="18"/>
                <w:szCs w:val="18"/>
              </w:rPr>
              <w:t>850S2</w:t>
            </w:r>
          </w:p>
        </w:tc>
        <w:tc>
          <w:tcPr>
            <w:tcW w:w="1060" w:type="dxa"/>
            <w:shd w:val="clear" w:color="auto" w:fill="auto"/>
            <w:noWrap/>
            <w:vAlign w:val="center"/>
            <w:hideMark/>
          </w:tcPr>
          <w:p w14:paraId="1367DE95"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12D2AAFC" w14:textId="77777777" w:rsidR="00092DCF" w:rsidRPr="00F24EF1" w:rsidRDefault="00092DCF" w:rsidP="00901339">
            <w:pPr>
              <w:jc w:val="center"/>
              <w:rPr>
                <w:sz w:val="18"/>
                <w:szCs w:val="18"/>
              </w:rPr>
            </w:pPr>
            <w:r w:rsidRPr="00F24EF1">
              <w:rPr>
                <w:sz w:val="18"/>
                <w:szCs w:val="18"/>
              </w:rPr>
              <w:t>938</w:t>
            </w:r>
          </w:p>
        </w:tc>
        <w:tc>
          <w:tcPr>
            <w:tcW w:w="1060" w:type="dxa"/>
            <w:shd w:val="clear" w:color="auto" w:fill="auto"/>
            <w:noWrap/>
            <w:vAlign w:val="center"/>
            <w:hideMark/>
          </w:tcPr>
          <w:p w14:paraId="36F64982" w14:textId="77777777" w:rsidR="00092DCF" w:rsidRPr="00F24EF1" w:rsidRDefault="00092DCF" w:rsidP="00901339">
            <w:pPr>
              <w:jc w:val="center"/>
              <w:rPr>
                <w:sz w:val="18"/>
                <w:szCs w:val="18"/>
              </w:rPr>
            </w:pPr>
            <w:r w:rsidRPr="00F24EF1">
              <w:rPr>
                <w:sz w:val="18"/>
                <w:szCs w:val="18"/>
              </w:rPr>
              <w:t>1048</w:t>
            </w:r>
          </w:p>
        </w:tc>
        <w:tc>
          <w:tcPr>
            <w:tcW w:w="1060" w:type="dxa"/>
            <w:shd w:val="clear" w:color="auto" w:fill="auto"/>
            <w:noWrap/>
            <w:vAlign w:val="center"/>
            <w:hideMark/>
          </w:tcPr>
          <w:p w14:paraId="216ED067" w14:textId="77777777" w:rsidR="00092DCF" w:rsidRPr="00F24EF1" w:rsidRDefault="00092DCF" w:rsidP="00901339">
            <w:pPr>
              <w:jc w:val="center"/>
              <w:rPr>
                <w:sz w:val="18"/>
                <w:szCs w:val="18"/>
              </w:rPr>
            </w:pPr>
            <w:r w:rsidRPr="00F24EF1">
              <w:rPr>
                <w:sz w:val="18"/>
                <w:szCs w:val="18"/>
              </w:rPr>
              <w:t>0.053</w:t>
            </w:r>
          </w:p>
        </w:tc>
        <w:tc>
          <w:tcPr>
            <w:tcW w:w="1060" w:type="dxa"/>
            <w:shd w:val="clear" w:color="auto" w:fill="auto"/>
            <w:noWrap/>
            <w:vAlign w:val="center"/>
            <w:hideMark/>
          </w:tcPr>
          <w:p w14:paraId="333DC088" w14:textId="77777777" w:rsidR="00092DCF" w:rsidRPr="00F24EF1" w:rsidRDefault="00092DCF" w:rsidP="00901339">
            <w:pPr>
              <w:jc w:val="center"/>
              <w:rPr>
                <w:sz w:val="18"/>
                <w:szCs w:val="18"/>
              </w:rPr>
            </w:pPr>
            <w:r w:rsidRPr="00F24EF1">
              <w:rPr>
                <w:sz w:val="18"/>
                <w:szCs w:val="18"/>
              </w:rPr>
              <w:t>0.010</w:t>
            </w:r>
          </w:p>
        </w:tc>
        <w:tc>
          <w:tcPr>
            <w:tcW w:w="1060" w:type="dxa"/>
            <w:shd w:val="clear" w:color="auto" w:fill="auto"/>
            <w:noWrap/>
            <w:vAlign w:val="center"/>
            <w:hideMark/>
          </w:tcPr>
          <w:p w14:paraId="630FF553" w14:textId="77777777" w:rsidR="00092DCF" w:rsidRPr="00F24EF1" w:rsidRDefault="00092DCF" w:rsidP="00901339">
            <w:pPr>
              <w:jc w:val="center"/>
              <w:rPr>
                <w:sz w:val="18"/>
                <w:szCs w:val="18"/>
              </w:rPr>
            </w:pPr>
            <w:r w:rsidRPr="00F24EF1">
              <w:rPr>
                <w:sz w:val="18"/>
                <w:szCs w:val="18"/>
              </w:rPr>
              <w:t>0.14</w:t>
            </w:r>
          </w:p>
        </w:tc>
        <w:tc>
          <w:tcPr>
            <w:tcW w:w="1060" w:type="dxa"/>
            <w:shd w:val="clear" w:color="auto" w:fill="auto"/>
            <w:noWrap/>
            <w:vAlign w:val="center"/>
            <w:hideMark/>
          </w:tcPr>
          <w:p w14:paraId="76435BC6" w14:textId="77777777" w:rsidR="00092DCF" w:rsidRPr="00F24EF1" w:rsidRDefault="00092DCF" w:rsidP="00901339">
            <w:pPr>
              <w:jc w:val="center"/>
              <w:rPr>
                <w:sz w:val="18"/>
                <w:szCs w:val="18"/>
              </w:rPr>
            </w:pPr>
            <w:r w:rsidRPr="00F24EF1">
              <w:rPr>
                <w:sz w:val="18"/>
                <w:szCs w:val="18"/>
              </w:rPr>
              <w:t>0.077</w:t>
            </w:r>
          </w:p>
        </w:tc>
      </w:tr>
      <w:tr w:rsidR="00092DCF" w:rsidRPr="00F24EF1" w14:paraId="242A0865" w14:textId="77777777" w:rsidTr="00901339">
        <w:trPr>
          <w:trHeight w:val="260"/>
          <w:jc w:val="center"/>
        </w:trPr>
        <w:tc>
          <w:tcPr>
            <w:tcW w:w="1060" w:type="dxa"/>
            <w:shd w:val="clear" w:color="auto" w:fill="auto"/>
            <w:noWrap/>
            <w:vAlign w:val="center"/>
            <w:hideMark/>
          </w:tcPr>
          <w:p w14:paraId="46269BD0" w14:textId="77777777" w:rsidR="00092DCF" w:rsidRPr="00F24EF1" w:rsidRDefault="00092DCF" w:rsidP="00901339">
            <w:pPr>
              <w:jc w:val="center"/>
              <w:rPr>
                <w:sz w:val="18"/>
                <w:szCs w:val="18"/>
              </w:rPr>
            </w:pPr>
            <w:r w:rsidRPr="00F24EF1">
              <w:rPr>
                <w:sz w:val="18"/>
                <w:szCs w:val="18"/>
              </w:rPr>
              <w:t>850S6</w:t>
            </w:r>
          </w:p>
        </w:tc>
        <w:tc>
          <w:tcPr>
            <w:tcW w:w="1060" w:type="dxa"/>
            <w:shd w:val="clear" w:color="auto" w:fill="auto"/>
            <w:noWrap/>
            <w:vAlign w:val="center"/>
            <w:hideMark/>
          </w:tcPr>
          <w:p w14:paraId="52344FFB" w14:textId="77777777" w:rsidR="00092DCF" w:rsidRPr="00F24EF1" w:rsidRDefault="00092DCF" w:rsidP="00901339">
            <w:pPr>
              <w:jc w:val="center"/>
              <w:rPr>
                <w:sz w:val="18"/>
                <w:szCs w:val="18"/>
              </w:rPr>
            </w:pPr>
            <w:r w:rsidRPr="00F24EF1">
              <w:rPr>
                <w:sz w:val="18"/>
                <w:szCs w:val="18"/>
              </w:rPr>
              <w:t>122</w:t>
            </w:r>
          </w:p>
        </w:tc>
        <w:tc>
          <w:tcPr>
            <w:tcW w:w="1060" w:type="dxa"/>
            <w:shd w:val="clear" w:color="auto" w:fill="auto"/>
            <w:noWrap/>
            <w:vAlign w:val="center"/>
            <w:hideMark/>
          </w:tcPr>
          <w:p w14:paraId="3BED2CB8" w14:textId="77777777" w:rsidR="00092DCF" w:rsidRPr="00F24EF1" w:rsidRDefault="00092DCF" w:rsidP="00901339">
            <w:pPr>
              <w:jc w:val="center"/>
              <w:rPr>
                <w:sz w:val="18"/>
                <w:szCs w:val="18"/>
              </w:rPr>
            </w:pPr>
            <w:r w:rsidRPr="00F24EF1">
              <w:rPr>
                <w:sz w:val="18"/>
                <w:szCs w:val="18"/>
              </w:rPr>
              <w:t>1041</w:t>
            </w:r>
          </w:p>
        </w:tc>
        <w:tc>
          <w:tcPr>
            <w:tcW w:w="1060" w:type="dxa"/>
            <w:shd w:val="clear" w:color="auto" w:fill="auto"/>
            <w:noWrap/>
            <w:vAlign w:val="center"/>
            <w:hideMark/>
          </w:tcPr>
          <w:p w14:paraId="14D97533" w14:textId="77777777" w:rsidR="00092DCF" w:rsidRPr="00F24EF1" w:rsidRDefault="00092DCF" w:rsidP="00901339">
            <w:pPr>
              <w:jc w:val="center"/>
              <w:rPr>
                <w:sz w:val="18"/>
                <w:szCs w:val="18"/>
              </w:rPr>
            </w:pPr>
            <w:r w:rsidRPr="00F24EF1">
              <w:rPr>
                <w:sz w:val="18"/>
                <w:szCs w:val="18"/>
              </w:rPr>
              <w:t>1117</w:t>
            </w:r>
          </w:p>
        </w:tc>
        <w:tc>
          <w:tcPr>
            <w:tcW w:w="1060" w:type="dxa"/>
            <w:shd w:val="clear" w:color="auto" w:fill="auto"/>
            <w:noWrap/>
            <w:vAlign w:val="center"/>
            <w:hideMark/>
          </w:tcPr>
          <w:p w14:paraId="7571DDA5" w14:textId="77777777" w:rsidR="00092DCF" w:rsidRPr="00F24EF1" w:rsidRDefault="00092DCF" w:rsidP="00901339">
            <w:pPr>
              <w:jc w:val="center"/>
              <w:rPr>
                <w:sz w:val="18"/>
                <w:szCs w:val="18"/>
              </w:rPr>
            </w:pPr>
            <w:r w:rsidRPr="00F24EF1">
              <w:rPr>
                <w:sz w:val="18"/>
                <w:szCs w:val="18"/>
              </w:rPr>
              <w:t>0.070</w:t>
            </w:r>
          </w:p>
        </w:tc>
        <w:tc>
          <w:tcPr>
            <w:tcW w:w="1060" w:type="dxa"/>
            <w:shd w:val="clear" w:color="auto" w:fill="auto"/>
            <w:noWrap/>
            <w:vAlign w:val="center"/>
            <w:hideMark/>
          </w:tcPr>
          <w:p w14:paraId="2C510505" w14:textId="77777777" w:rsidR="00092DCF" w:rsidRPr="00F24EF1" w:rsidRDefault="00092DCF" w:rsidP="00901339">
            <w:pPr>
              <w:jc w:val="center"/>
              <w:rPr>
                <w:sz w:val="18"/>
                <w:szCs w:val="18"/>
              </w:rPr>
            </w:pPr>
            <w:r w:rsidRPr="00F24EF1">
              <w:rPr>
                <w:sz w:val="18"/>
                <w:szCs w:val="18"/>
              </w:rPr>
              <w:t>0.011</w:t>
            </w:r>
          </w:p>
        </w:tc>
        <w:tc>
          <w:tcPr>
            <w:tcW w:w="1060" w:type="dxa"/>
            <w:shd w:val="clear" w:color="auto" w:fill="auto"/>
            <w:noWrap/>
            <w:vAlign w:val="center"/>
            <w:hideMark/>
          </w:tcPr>
          <w:p w14:paraId="3B3A50E1" w14:textId="77777777" w:rsidR="00092DCF" w:rsidRPr="00F24EF1" w:rsidRDefault="00092DCF" w:rsidP="00901339">
            <w:pPr>
              <w:jc w:val="center"/>
              <w:rPr>
                <w:sz w:val="18"/>
                <w:szCs w:val="18"/>
              </w:rPr>
            </w:pPr>
            <w:r w:rsidRPr="00F24EF1">
              <w:rPr>
                <w:sz w:val="18"/>
                <w:szCs w:val="18"/>
              </w:rPr>
              <w:t>0.16</w:t>
            </w:r>
          </w:p>
        </w:tc>
        <w:tc>
          <w:tcPr>
            <w:tcW w:w="1060" w:type="dxa"/>
            <w:shd w:val="clear" w:color="auto" w:fill="auto"/>
            <w:noWrap/>
            <w:vAlign w:val="center"/>
            <w:hideMark/>
          </w:tcPr>
          <w:p w14:paraId="473DAD31" w14:textId="77777777" w:rsidR="00092DCF" w:rsidRPr="00F24EF1" w:rsidRDefault="00092DCF" w:rsidP="00901339">
            <w:pPr>
              <w:jc w:val="center"/>
              <w:rPr>
                <w:sz w:val="18"/>
                <w:szCs w:val="18"/>
              </w:rPr>
            </w:pPr>
            <w:r w:rsidRPr="00F24EF1">
              <w:rPr>
                <w:sz w:val="18"/>
                <w:szCs w:val="18"/>
              </w:rPr>
              <w:t>0.064</w:t>
            </w:r>
          </w:p>
        </w:tc>
      </w:tr>
      <w:tr w:rsidR="00092DCF" w:rsidRPr="00F24EF1" w14:paraId="575CCAEC" w14:textId="77777777" w:rsidTr="00901339">
        <w:trPr>
          <w:trHeight w:val="260"/>
          <w:jc w:val="center"/>
        </w:trPr>
        <w:tc>
          <w:tcPr>
            <w:tcW w:w="1060" w:type="dxa"/>
            <w:shd w:val="clear" w:color="auto" w:fill="auto"/>
            <w:noWrap/>
            <w:vAlign w:val="center"/>
            <w:hideMark/>
          </w:tcPr>
          <w:p w14:paraId="7B90CB20" w14:textId="77777777" w:rsidR="00092DCF" w:rsidRPr="00F24EF1" w:rsidRDefault="00092DCF" w:rsidP="00901339">
            <w:pPr>
              <w:jc w:val="center"/>
              <w:rPr>
                <w:sz w:val="18"/>
                <w:szCs w:val="18"/>
              </w:rPr>
            </w:pPr>
            <w:r w:rsidRPr="00F24EF1">
              <w:rPr>
                <w:sz w:val="18"/>
                <w:szCs w:val="18"/>
              </w:rPr>
              <w:t>850S10</w:t>
            </w:r>
          </w:p>
        </w:tc>
        <w:tc>
          <w:tcPr>
            <w:tcW w:w="1060" w:type="dxa"/>
            <w:shd w:val="clear" w:color="auto" w:fill="auto"/>
            <w:noWrap/>
            <w:vAlign w:val="center"/>
            <w:hideMark/>
          </w:tcPr>
          <w:p w14:paraId="7CCD92EB"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758A2ACB" w14:textId="77777777" w:rsidR="00092DCF" w:rsidRPr="00F24EF1" w:rsidRDefault="00092DCF" w:rsidP="00901339">
            <w:pPr>
              <w:jc w:val="center"/>
              <w:rPr>
                <w:sz w:val="18"/>
                <w:szCs w:val="18"/>
              </w:rPr>
            </w:pPr>
            <w:r w:rsidRPr="00F24EF1">
              <w:rPr>
                <w:sz w:val="18"/>
                <w:szCs w:val="18"/>
              </w:rPr>
              <w:t>1055</w:t>
            </w:r>
          </w:p>
        </w:tc>
        <w:tc>
          <w:tcPr>
            <w:tcW w:w="1060" w:type="dxa"/>
            <w:shd w:val="clear" w:color="auto" w:fill="auto"/>
            <w:noWrap/>
            <w:vAlign w:val="center"/>
            <w:hideMark/>
          </w:tcPr>
          <w:p w14:paraId="50989D77" w14:textId="77777777" w:rsidR="00092DCF" w:rsidRPr="00F24EF1" w:rsidRDefault="00092DCF" w:rsidP="00901339">
            <w:pPr>
              <w:jc w:val="center"/>
              <w:rPr>
                <w:sz w:val="18"/>
                <w:szCs w:val="18"/>
              </w:rPr>
            </w:pPr>
            <w:r w:rsidRPr="00F24EF1">
              <w:rPr>
                <w:sz w:val="18"/>
                <w:szCs w:val="18"/>
              </w:rPr>
              <w:t>1103</w:t>
            </w:r>
          </w:p>
        </w:tc>
        <w:tc>
          <w:tcPr>
            <w:tcW w:w="1060" w:type="dxa"/>
            <w:shd w:val="clear" w:color="auto" w:fill="auto"/>
            <w:noWrap/>
            <w:vAlign w:val="center"/>
            <w:hideMark/>
          </w:tcPr>
          <w:p w14:paraId="09DDB17B" w14:textId="77777777" w:rsidR="00092DCF" w:rsidRPr="00F24EF1" w:rsidRDefault="00092DCF" w:rsidP="00901339">
            <w:pPr>
              <w:jc w:val="center"/>
              <w:rPr>
                <w:sz w:val="18"/>
                <w:szCs w:val="18"/>
              </w:rPr>
            </w:pPr>
            <w:r w:rsidRPr="00F24EF1">
              <w:rPr>
                <w:sz w:val="18"/>
                <w:szCs w:val="18"/>
              </w:rPr>
              <w:t>0.074</w:t>
            </w:r>
          </w:p>
        </w:tc>
        <w:tc>
          <w:tcPr>
            <w:tcW w:w="1060" w:type="dxa"/>
            <w:shd w:val="clear" w:color="auto" w:fill="auto"/>
            <w:noWrap/>
            <w:vAlign w:val="center"/>
            <w:hideMark/>
          </w:tcPr>
          <w:p w14:paraId="18EE6798" w14:textId="77777777" w:rsidR="00092DCF" w:rsidRPr="00F24EF1" w:rsidRDefault="00092DCF" w:rsidP="00901339">
            <w:pPr>
              <w:jc w:val="center"/>
              <w:rPr>
                <w:sz w:val="18"/>
                <w:szCs w:val="18"/>
              </w:rPr>
            </w:pPr>
            <w:r w:rsidRPr="00F24EF1">
              <w:rPr>
                <w:sz w:val="18"/>
                <w:szCs w:val="18"/>
              </w:rPr>
              <w:t>0.011</w:t>
            </w:r>
          </w:p>
        </w:tc>
        <w:tc>
          <w:tcPr>
            <w:tcW w:w="1060" w:type="dxa"/>
            <w:shd w:val="clear" w:color="auto" w:fill="auto"/>
            <w:noWrap/>
            <w:vAlign w:val="center"/>
            <w:hideMark/>
          </w:tcPr>
          <w:p w14:paraId="0D08F6A2" w14:textId="77777777" w:rsidR="00092DCF" w:rsidRPr="00F24EF1" w:rsidRDefault="00092DCF" w:rsidP="00901339">
            <w:pPr>
              <w:jc w:val="center"/>
              <w:rPr>
                <w:sz w:val="18"/>
                <w:szCs w:val="18"/>
              </w:rPr>
            </w:pPr>
            <w:r w:rsidRPr="00F24EF1">
              <w:rPr>
                <w:sz w:val="18"/>
                <w:szCs w:val="18"/>
              </w:rPr>
              <w:t>0.15</w:t>
            </w:r>
          </w:p>
        </w:tc>
        <w:tc>
          <w:tcPr>
            <w:tcW w:w="1060" w:type="dxa"/>
            <w:shd w:val="clear" w:color="auto" w:fill="auto"/>
            <w:noWrap/>
            <w:vAlign w:val="center"/>
            <w:hideMark/>
          </w:tcPr>
          <w:p w14:paraId="2BEA521C" w14:textId="77777777" w:rsidR="00092DCF" w:rsidRPr="00F24EF1" w:rsidRDefault="00092DCF" w:rsidP="00901339">
            <w:pPr>
              <w:jc w:val="center"/>
              <w:rPr>
                <w:sz w:val="18"/>
                <w:szCs w:val="18"/>
              </w:rPr>
            </w:pPr>
            <w:r w:rsidRPr="00F24EF1">
              <w:rPr>
                <w:sz w:val="18"/>
                <w:szCs w:val="18"/>
              </w:rPr>
              <w:t>0.054</w:t>
            </w:r>
          </w:p>
        </w:tc>
      </w:tr>
      <w:tr w:rsidR="00092DCF" w:rsidRPr="00F24EF1" w14:paraId="58446236" w14:textId="77777777" w:rsidTr="00901339">
        <w:trPr>
          <w:trHeight w:val="260"/>
          <w:jc w:val="center"/>
        </w:trPr>
        <w:tc>
          <w:tcPr>
            <w:tcW w:w="1060" w:type="dxa"/>
            <w:shd w:val="clear" w:color="auto" w:fill="auto"/>
            <w:noWrap/>
            <w:vAlign w:val="center"/>
            <w:hideMark/>
          </w:tcPr>
          <w:p w14:paraId="1DE195E8" w14:textId="77777777" w:rsidR="00092DCF" w:rsidRPr="00F24EF1" w:rsidRDefault="00092DCF" w:rsidP="00901339">
            <w:pPr>
              <w:jc w:val="center"/>
              <w:rPr>
                <w:sz w:val="18"/>
                <w:szCs w:val="18"/>
              </w:rPr>
            </w:pPr>
            <w:r w:rsidRPr="00F24EF1">
              <w:rPr>
                <w:sz w:val="18"/>
                <w:szCs w:val="18"/>
              </w:rPr>
              <w:t>850S14</w:t>
            </w:r>
          </w:p>
        </w:tc>
        <w:tc>
          <w:tcPr>
            <w:tcW w:w="1060" w:type="dxa"/>
            <w:shd w:val="clear" w:color="auto" w:fill="auto"/>
            <w:noWrap/>
            <w:vAlign w:val="center"/>
            <w:hideMark/>
          </w:tcPr>
          <w:p w14:paraId="72409469" w14:textId="77777777" w:rsidR="00092DCF" w:rsidRPr="00F24EF1" w:rsidRDefault="00092DCF" w:rsidP="00901339">
            <w:pPr>
              <w:jc w:val="center"/>
              <w:rPr>
                <w:sz w:val="18"/>
                <w:szCs w:val="18"/>
              </w:rPr>
            </w:pPr>
            <w:r w:rsidRPr="00F24EF1">
              <w:rPr>
                <w:sz w:val="18"/>
                <w:szCs w:val="18"/>
              </w:rPr>
              <w:t>123</w:t>
            </w:r>
          </w:p>
        </w:tc>
        <w:tc>
          <w:tcPr>
            <w:tcW w:w="1060" w:type="dxa"/>
            <w:shd w:val="clear" w:color="auto" w:fill="auto"/>
            <w:noWrap/>
            <w:vAlign w:val="center"/>
            <w:hideMark/>
          </w:tcPr>
          <w:p w14:paraId="328A63A7" w14:textId="77777777" w:rsidR="00092DCF" w:rsidRPr="00F24EF1" w:rsidRDefault="00092DCF" w:rsidP="00901339">
            <w:pPr>
              <w:jc w:val="center"/>
              <w:rPr>
                <w:sz w:val="18"/>
                <w:szCs w:val="18"/>
              </w:rPr>
            </w:pPr>
            <w:r w:rsidRPr="00F24EF1">
              <w:rPr>
                <w:sz w:val="18"/>
                <w:szCs w:val="18"/>
              </w:rPr>
              <w:t>1034</w:t>
            </w:r>
          </w:p>
        </w:tc>
        <w:tc>
          <w:tcPr>
            <w:tcW w:w="1060" w:type="dxa"/>
            <w:shd w:val="clear" w:color="auto" w:fill="auto"/>
            <w:noWrap/>
            <w:vAlign w:val="center"/>
            <w:hideMark/>
          </w:tcPr>
          <w:p w14:paraId="021DB98A" w14:textId="77777777" w:rsidR="00092DCF" w:rsidRPr="00F24EF1" w:rsidRDefault="00092DCF" w:rsidP="00901339">
            <w:pPr>
              <w:jc w:val="center"/>
              <w:rPr>
                <w:sz w:val="18"/>
                <w:szCs w:val="18"/>
              </w:rPr>
            </w:pPr>
            <w:r w:rsidRPr="00F24EF1">
              <w:rPr>
                <w:sz w:val="18"/>
                <w:szCs w:val="18"/>
              </w:rPr>
              <w:t>1124</w:t>
            </w:r>
          </w:p>
        </w:tc>
        <w:tc>
          <w:tcPr>
            <w:tcW w:w="1060" w:type="dxa"/>
            <w:shd w:val="clear" w:color="auto" w:fill="auto"/>
            <w:noWrap/>
            <w:vAlign w:val="center"/>
            <w:hideMark/>
          </w:tcPr>
          <w:p w14:paraId="49639BA1" w14:textId="77777777" w:rsidR="00092DCF" w:rsidRPr="00F24EF1" w:rsidRDefault="00092DCF" w:rsidP="00901339">
            <w:pPr>
              <w:jc w:val="center"/>
              <w:rPr>
                <w:sz w:val="18"/>
                <w:szCs w:val="18"/>
              </w:rPr>
            </w:pPr>
            <w:r w:rsidRPr="00F24EF1">
              <w:rPr>
                <w:sz w:val="18"/>
                <w:szCs w:val="18"/>
              </w:rPr>
              <w:t>0.079</w:t>
            </w:r>
          </w:p>
        </w:tc>
        <w:tc>
          <w:tcPr>
            <w:tcW w:w="1060" w:type="dxa"/>
            <w:shd w:val="clear" w:color="auto" w:fill="auto"/>
            <w:noWrap/>
            <w:vAlign w:val="center"/>
            <w:hideMark/>
          </w:tcPr>
          <w:p w14:paraId="0D5647AF" w14:textId="77777777" w:rsidR="00092DCF" w:rsidRPr="00F24EF1" w:rsidRDefault="00092DCF" w:rsidP="00901339">
            <w:pPr>
              <w:jc w:val="center"/>
              <w:rPr>
                <w:sz w:val="18"/>
                <w:szCs w:val="18"/>
              </w:rPr>
            </w:pPr>
            <w:r w:rsidRPr="00F24EF1">
              <w:rPr>
                <w:sz w:val="18"/>
                <w:szCs w:val="18"/>
              </w:rPr>
              <w:t>0.011</w:t>
            </w:r>
          </w:p>
        </w:tc>
        <w:tc>
          <w:tcPr>
            <w:tcW w:w="1060" w:type="dxa"/>
            <w:shd w:val="clear" w:color="auto" w:fill="auto"/>
            <w:noWrap/>
            <w:vAlign w:val="center"/>
            <w:hideMark/>
          </w:tcPr>
          <w:p w14:paraId="4208C709" w14:textId="77777777" w:rsidR="00092DCF" w:rsidRPr="00F24EF1" w:rsidRDefault="00092DCF" w:rsidP="00901339">
            <w:pPr>
              <w:jc w:val="center"/>
              <w:rPr>
                <w:sz w:val="18"/>
                <w:szCs w:val="18"/>
              </w:rPr>
            </w:pPr>
            <w:r w:rsidRPr="00F24EF1">
              <w:rPr>
                <w:sz w:val="18"/>
                <w:szCs w:val="18"/>
              </w:rPr>
              <w:t>0.17</w:t>
            </w:r>
          </w:p>
        </w:tc>
        <w:tc>
          <w:tcPr>
            <w:tcW w:w="1060" w:type="dxa"/>
            <w:shd w:val="clear" w:color="auto" w:fill="auto"/>
            <w:noWrap/>
            <w:vAlign w:val="center"/>
            <w:hideMark/>
          </w:tcPr>
          <w:p w14:paraId="65C88287" w14:textId="77777777" w:rsidR="00092DCF" w:rsidRPr="00F24EF1" w:rsidRDefault="00092DCF" w:rsidP="00901339">
            <w:pPr>
              <w:jc w:val="center"/>
              <w:rPr>
                <w:sz w:val="18"/>
                <w:szCs w:val="18"/>
              </w:rPr>
            </w:pPr>
            <w:r w:rsidRPr="00F24EF1">
              <w:rPr>
                <w:sz w:val="18"/>
                <w:szCs w:val="18"/>
              </w:rPr>
              <w:t>0.068</w:t>
            </w:r>
          </w:p>
        </w:tc>
      </w:tr>
      <w:tr w:rsidR="00092DCF" w:rsidRPr="00F24EF1" w14:paraId="59091BC2" w14:textId="77777777" w:rsidTr="00901339">
        <w:trPr>
          <w:trHeight w:val="260"/>
          <w:jc w:val="center"/>
        </w:trPr>
        <w:tc>
          <w:tcPr>
            <w:tcW w:w="1060" w:type="dxa"/>
            <w:shd w:val="clear" w:color="auto" w:fill="auto"/>
            <w:noWrap/>
            <w:vAlign w:val="center"/>
            <w:hideMark/>
          </w:tcPr>
          <w:p w14:paraId="5278A468" w14:textId="77777777" w:rsidR="00092DCF" w:rsidRPr="00F24EF1" w:rsidRDefault="00092DCF" w:rsidP="00901339">
            <w:pPr>
              <w:jc w:val="center"/>
              <w:rPr>
                <w:sz w:val="18"/>
                <w:szCs w:val="18"/>
              </w:rPr>
            </w:pPr>
            <w:r w:rsidRPr="00F24EF1">
              <w:rPr>
                <w:sz w:val="18"/>
                <w:szCs w:val="18"/>
              </w:rPr>
              <w:t>850S18</w:t>
            </w:r>
          </w:p>
        </w:tc>
        <w:tc>
          <w:tcPr>
            <w:tcW w:w="1060" w:type="dxa"/>
            <w:shd w:val="clear" w:color="auto" w:fill="auto"/>
            <w:noWrap/>
            <w:vAlign w:val="center"/>
            <w:hideMark/>
          </w:tcPr>
          <w:p w14:paraId="79480E1B"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5C522A54"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572EB068"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35326218"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68EA042A"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74AEAA1A" w14:textId="77777777" w:rsidR="00092DCF" w:rsidRPr="00F24EF1" w:rsidRDefault="00092DCF" w:rsidP="00901339">
            <w:pPr>
              <w:jc w:val="center"/>
              <w:rPr>
                <w:sz w:val="18"/>
                <w:szCs w:val="18"/>
              </w:rPr>
            </w:pPr>
            <w:r w:rsidRPr="00F24EF1">
              <w:rPr>
                <w:sz w:val="18"/>
                <w:szCs w:val="18"/>
              </w:rPr>
              <w:t>-</w:t>
            </w:r>
          </w:p>
        </w:tc>
        <w:tc>
          <w:tcPr>
            <w:tcW w:w="1060" w:type="dxa"/>
            <w:shd w:val="clear" w:color="auto" w:fill="auto"/>
            <w:noWrap/>
            <w:vAlign w:val="center"/>
            <w:hideMark/>
          </w:tcPr>
          <w:p w14:paraId="6BC0A865" w14:textId="77777777" w:rsidR="00092DCF" w:rsidRPr="00F24EF1" w:rsidRDefault="00092DCF" w:rsidP="00901339">
            <w:pPr>
              <w:jc w:val="center"/>
              <w:rPr>
                <w:sz w:val="18"/>
                <w:szCs w:val="18"/>
              </w:rPr>
            </w:pPr>
            <w:r w:rsidRPr="00F24EF1">
              <w:rPr>
                <w:sz w:val="18"/>
                <w:szCs w:val="18"/>
              </w:rPr>
              <w:t>-</w:t>
            </w:r>
          </w:p>
        </w:tc>
      </w:tr>
      <w:tr w:rsidR="00092DCF" w:rsidRPr="00F24EF1" w14:paraId="2EFB0F2A" w14:textId="77777777" w:rsidTr="00901339">
        <w:trPr>
          <w:trHeight w:val="260"/>
          <w:jc w:val="center"/>
        </w:trPr>
        <w:tc>
          <w:tcPr>
            <w:tcW w:w="1060" w:type="dxa"/>
            <w:shd w:val="clear" w:color="auto" w:fill="auto"/>
            <w:noWrap/>
            <w:vAlign w:val="center"/>
            <w:hideMark/>
          </w:tcPr>
          <w:p w14:paraId="4D7ABF10" w14:textId="77777777" w:rsidR="00092DCF" w:rsidRPr="00F24EF1" w:rsidRDefault="00092DCF" w:rsidP="00901339">
            <w:pPr>
              <w:jc w:val="center"/>
              <w:rPr>
                <w:sz w:val="18"/>
                <w:szCs w:val="18"/>
              </w:rPr>
            </w:pPr>
            <w:r w:rsidRPr="00F24EF1">
              <w:rPr>
                <w:sz w:val="18"/>
                <w:szCs w:val="18"/>
              </w:rPr>
              <w:t>Average</w:t>
            </w:r>
          </w:p>
        </w:tc>
        <w:tc>
          <w:tcPr>
            <w:tcW w:w="1060" w:type="dxa"/>
            <w:shd w:val="clear" w:color="000000" w:fill="FFFF00"/>
            <w:noWrap/>
            <w:vAlign w:val="center"/>
            <w:hideMark/>
          </w:tcPr>
          <w:p w14:paraId="79009DA1" w14:textId="77777777" w:rsidR="00092DCF" w:rsidRPr="00F24EF1" w:rsidRDefault="00092DCF" w:rsidP="00901339">
            <w:pPr>
              <w:jc w:val="center"/>
              <w:rPr>
                <w:sz w:val="18"/>
                <w:szCs w:val="18"/>
              </w:rPr>
            </w:pPr>
            <w:r w:rsidRPr="00F24EF1">
              <w:rPr>
                <w:sz w:val="18"/>
                <w:szCs w:val="18"/>
              </w:rPr>
              <w:t>120</w:t>
            </w:r>
          </w:p>
        </w:tc>
        <w:tc>
          <w:tcPr>
            <w:tcW w:w="1060" w:type="dxa"/>
            <w:shd w:val="clear" w:color="000000" w:fill="FFFF00"/>
            <w:noWrap/>
            <w:vAlign w:val="center"/>
            <w:hideMark/>
          </w:tcPr>
          <w:p w14:paraId="27AC1B02" w14:textId="77777777" w:rsidR="00092DCF" w:rsidRPr="00F24EF1" w:rsidRDefault="00092DCF" w:rsidP="00901339">
            <w:pPr>
              <w:jc w:val="center"/>
              <w:rPr>
                <w:sz w:val="18"/>
                <w:szCs w:val="18"/>
              </w:rPr>
            </w:pPr>
            <w:r w:rsidRPr="00F24EF1">
              <w:rPr>
                <w:sz w:val="18"/>
                <w:szCs w:val="18"/>
              </w:rPr>
              <w:t>1017</w:t>
            </w:r>
          </w:p>
        </w:tc>
        <w:tc>
          <w:tcPr>
            <w:tcW w:w="1060" w:type="dxa"/>
            <w:shd w:val="clear" w:color="000000" w:fill="FFFF00"/>
            <w:noWrap/>
            <w:vAlign w:val="center"/>
            <w:hideMark/>
          </w:tcPr>
          <w:p w14:paraId="1094D666" w14:textId="77777777" w:rsidR="00092DCF" w:rsidRPr="00F24EF1" w:rsidRDefault="00092DCF" w:rsidP="00901339">
            <w:pPr>
              <w:jc w:val="center"/>
              <w:rPr>
                <w:sz w:val="18"/>
                <w:szCs w:val="18"/>
              </w:rPr>
            </w:pPr>
            <w:r w:rsidRPr="00F24EF1">
              <w:rPr>
                <w:sz w:val="18"/>
                <w:szCs w:val="18"/>
              </w:rPr>
              <w:t>1098</w:t>
            </w:r>
          </w:p>
        </w:tc>
        <w:tc>
          <w:tcPr>
            <w:tcW w:w="1060" w:type="dxa"/>
            <w:shd w:val="clear" w:color="000000" w:fill="FFFF00"/>
            <w:noWrap/>
            <w:vAlign w:val="center"/>
            <w:hideMark/>
          </w:tcPr>
          <w:p w14:paraId="38F1C326" w14:textId="77777777" w:rsidR="00092DCF" w:rsidRPr="00F24EF1" w:rsidRDefault="00092DCF" w:rsidP="00901339">
            <w:pPr>
              <w:jc w:val="center"/>
              <w:rPr>
                <w:sz w:val="18"/>
                <w:szCs w:val="18"/>
              </w:rPr>
            </w:pPr>
            <w:r w:rsidRPr="00F24EF1">
              <w:rPr>
                <w:sz w:val="18"/>
                <w:szCs w:val="18"/>
              </w:rPr>
              <w:t>0.069</w:t>
            </w:r>
          </w:p>
        </w:tc>
        <w:tc>
          <w:tcPr>
            <w:tcW w:w="1060" w:type="dxa"/>
            <w:shd w:val="clear" w:color="000000" w:fill="FFFF00"/>
            <w:noWrap/>
            <w:vAlign w:val="center"/>
            <w:hideMark/>
          </w:tcPr>
          <w:p w14:paraId="2DD85635" w14:textId="77777777" w:rsidR="00092DCF" w:rsidRPr="00F24EF1" w:rsidRDefault="00092DCF" w:rsidP="00901339">
            <w:pPr>
              <w:jc w:val="center"/>
              <w:rPr>
                <w:sz w:val="18"/>
                <w:szCs w:val="18"/>
              </w:rPr>
            </w:pPr>
            <w:r w:rsidRPr="00F24EF1">
              <w:rPr>
                <w:sz w:val="18"/>
                <w:szCs w:val="18"/>
              </w:rPr>
              <w:t>0.0105</w:t>
            </w:r>
          </w:p>
        </w:tc>
        <w:tc>
          <w:tcPr>
            <w:tcW w:w="1060" w:type="dxa"/>
            <w:shd w:val="clear" w:color="000000" w:fill="FFFF00"/>
            <w:noWrap/>
            <w:vAlign w:val="center"/>
            <w:hideMark/>
          </w:tcPr>
          <w:p w14:paraId="5F6FFB14" w14:textId="77777777" w:rsidR="00092DCF" w:rsidRPr="00F24EF1" w:rsidRDefault="00092DCF" w:rsidP="00901339">
            <w:pPr>
              <w:jc w:val="center"/>
              <w:rPr>
                <w:sz w:val="18"/>
                <w:szCs w:val="18"/>
              </w:rPr>
            </w:pPr>
            <w:r w:rsidRPr="00F24EF1">
              <w:rPr>
                <w:sz w:val="18"/>
                <w:szCs w:val="18"/>
              </w:rPr>
              <w:t>0.155</w:t>
            </w:r>
          </w:p>
        </w:tc>
        <w:tc>
          <w:tcPr>
            <w:tcW w:w="1060" w:type="dxa"/>
            <w:shd w:val="clear" w:color="000000" w:fill="FFFF00"/>
            <w:noWrap/>
            <w:vAlign w:val="center"/>
            <w:hideMark/>
          </w:tcPr>
          <w:p w14:paraId="66002793" w14:textId="77777777" w:rsidR="00092DCF" w:rsidRPr="00F24EF1" w:rsidRDefault="00092DCF" w:rsidP="00901339">
            <w:pPr>
              <w:jc w:val="center"/>
              <w:rPr>
                <w:sz w:val="18"/>
                <w:szCs w:val="18"/>
              </w:rPr>
            </w:pPr>
            <w:r w:rsidRPr="00F24EF1">
              <w:rPr>
                <w:sz w:val="18"/>
                <w:szCs w:val="18"/>
              </w:rPr>
              <w:t>0.06575</w:t>
            </w:r>
          </w:p>
        </w:tc>
      </w:tr>
      <w:tr w:rsidR="00092DCF" w:rsidRPr="00F24EF1" w14:paraId="2AEA95B2" w14:textId="77777777" w:rsidTr="00901339">
        <w:trPr>
          <w:trHeight w:val="260"/>
          <w:jc w:val="center"/>
        </w:trPr>
        <w:tc>
          <w:tcPr>
            <w:tcW w:w="1060" w:type="dxa"/>
            <w:shd w:val="clear" w:color="auto" w:fill="auto"/>
            <w:noWrap/>
            <w:vAlign w:val="center"/>
            <w:hideMark/>
          </w:tcPr>
          <w:p w14:paraId="70819326" w14:textId="77777777" w:rsidR="00092DCF" w:rsidRPr="00F24EF1" w:rsidRDefault="00092DCF" w:rsidP="00901339">
            <w:pPr>
              <w:jc w:val="center"/>
              <w:rPr>
                <w:sz w:val="18"/>
                <w:szCs w:val="18"/>
              </w:rPr>
            </w:pPr>
            <w:r w:rsidRPr="00F24EF1">
              <w:rPr>
                <w:sz w:val="18"/>
                <w:szCs w:val="18"/>
              </w:rPr>
              <w:t>Std Dev</w:t>
            </w:r>
          </w:p>
        </w:tc>
        <w:tc>
          <w:tcPr>
            <w:tcW w:w="1060" w:type="dxa"/>
            <w:shd w:val="clear" w:color="auto" w:fill="auto"/>
            <w:noWrap/>
            <w:vAlign w:val="center"/>
            <w:hideMark/>
          </w:tcPr>
          <w:p w14:paraId="35F7114A" w14:textId="77777777" w:rsidR="00092DCF" w:rsidRPr="00F24EF1" w:rsidRDefault="00092DCF" w:rsidP="00901339">
            <w:pPr>
              <w:jc w:val="center"/>
              <w:rPr>
                <w:sz w:val="18"/>
                <w:szCs w:val="18"/>
              </w:rPr>
            </w:pPr>
            <w:r w:rsidRPr="00F24EF1">
              <w:rPr>
                <w:sz w:val="18"/>
                <w:szCs w:val="18"/>
              </w:rPr>
              <w:t>2</w:t>
            </w:r>
          </w:p>
        </w:tc>
        <w:tc>
          <w:tcPr>
            <w:tcW w:w="1060" w:type="dxa"/>
            <w:shd w:val="clear" w:color="auto" w:fill="auto"/>
            <w:noWrap/>
            <w:vAlign w:val="center"/>
            <w:hideMark/>
          </w:tcPr>
          <w:p w14:paraId="625F20B8" w14:textId="77777777" w:rsidR="00092DCF" w:rsidRPr="00F24EF1" w:rsidRDefault="00092DCF" w:rsidP="00901339">
            <w:pPr>
              <w:jc w:val="center"/>
              <w:rPr>
                <w:sz w:val="18"/>
                <w:szCs w:val="18"/>
              </w:rPr>
            </w:pPr>
            <w:r w:rsidRPr="00F24EF1">
              <w:rPr>
                <w:sz w:val="18"/>
                <w:szCs w:val="18"/>
              </w:rPr>
              <w:t>54</w:t>
            </w:r>
          </w:p>
        </w:tc>
        <w:tc>
          <w:tcPr>
            <w:tcW w:w="1060" w:type="dxa"/>
            <w:shd w:val="clear" w:color="auto" w:fill="auto"/>
            <w:noWrap/>
            <w:vAlign w:val="center"/>
            <w:hideMark/>
          </w:tcPr>
          <w:p w14:paraId="76770EB4" w14:textId="77777777" w:rsidR="00092DCF" w:rsidRPr="00F24EF1" w:rsidRDefault="00092DCF" w:rsidP="00901339">
            <w:pPr>
              <w:jc w:val="center"/>
              <w:rPr>
                <w:sz w:val="18"/>
                <w:szCs w:val="18"/>
              </w:rPr>
            </w:pPr>
            <w:r w:rsidRPr="00F24EF1">
              <w:rPr>
                <w:sz w:val="18"/>
                <w:szCs w:val="18"/>
              </w:rPr>
              <w:t>34.4</w:t>
            </w:r>
          </w:p>
        </w:tc>
        <w:tc>
          <w:tcPr>
            <w:tcW w:w="1060" w:type="dxa"/>
            <w:shd w:val="clear" w:color="auto" w:fill="auto"/>
            <w:noWrap/>
            <w:vAlign w:val="center"/>
            <w:hideMark/>
          </w:tcPr>
          <w:p w14:paraId="507C03C1" w14:textId="77777777" w:rsidR="00092DCF" w:rsidRPr="00F24EF1" w:rsidRDefault="00092DCF" w:rsidP="00901339">
            <w:pPr>
              <w:jc w:val="center"/>
              <w:rPr>
                <w:sz w:val="18"/>
                <w:szCs w:val="18"/>
              </w:rPr>
            </w:pPr>
            <w:r w:rsidRPr="00F24EF1">
              <w:rPr>
                <w:sz w:val="18"/>
                <w:szCs w:val="18"/>
              </w:rPr>
              <w:t>0.0113</w:t>
            </w:r>
          </w:p>
        </w:tc>
        <w:tc>
          <w:tcPr>
            <w:tcW w:w="1060" w:type="dxa"/>
            <w:shd w:val="clear" w:color="auto" w:fill="auto"/>
            <w:noWrap/>
            <w:vAlign w:val="center"/>
            <w:hideMark/>
          </w:tcPr>
          <w:p w14:paraId="40A8E066" w14:textId="77777777" w:rsidR="00092DCF" w:rsidRPr="00F24EF1" w:rsidRDefault="00092DCF" w:rsidP="00901339">
            <w:pPr>
              <w:jc w:val="center"/>
              <w:rPr>
                <w:sz w:val="18"/>
                <w:szCs w:val="18"/>
              </w:rPr>
            </w:pPr>
            <w:r w:rsidRPr="00F24EF1">
              <w:rPr>
                <w:sz w:val="18"/>
                <w:szCs w:val="18"/>
              </w:rPr>
              <w:t>0.0004</w:t>
            </w:r>
          </w:p>
        </w:tc>
        <w:tc>
          <w:tcPr>
            <w:tcW w:w="1060" w:type="dxa"/>
            <w:shd w:val="clear" w:color="auto" w:fill="auto"/>
            <w:noWrap/>
            <w:vAlign w:val="center"/>
            <w:hideMark/>
          </w:tcPr>
          <w:p w14:paraId="29B5885D" w14:textId="77777777" w:rsidR="00092DCF" w:rsidRPr="00F24EF1" w:rsidRDefault="00092DCF" w:rsidP="00901339">
            <w:pPr>
              <w:jc w:val="center"/>
              <w:rPr>
                <w:sz w:val="18"/>
                <w:szCs w:val="18"/>
              </w:rPr>
            </w:pPr>
            <w:r w:rsidRPr="00F24EF1">
              <w:rPr>
                <w:sz w:val="18"/>
                <w:szCs w:val="18"/>
              </w:rPr>
              <w:t>0.01</w:t>
            </w:r>
          </w:p>
        </w:tc>
        <w:tc>
          <w:tcPr>
            <w:tcW w:w="1060" w:type="dxa"/>
            <w:shd w:val="clear" w:color="auto" w:fill="auto"/>
            <w:noWrap/>
            <w:vAlign w:val="center"/>
            <w:hideMark/>
          </w:tcPr>
          <w:p w14:paraId="343D336C" w14:textId="77777777" w:rsidR="00092DCF" w:rsidRPr="00F24EF1" w:rsidRDefault="00092DCF" w:rsidP="00901339">
            <w:pPr>
              <w:jc w:val="center"/>
              <w:rPr>
                <w:sz w:val="18"/>
                <w:szCs w:val="18"/>
              </w:rPr>
            </w:pPr>
            <w:r w:rsidRPr="00F24EF1">
              <w:rPr>
                <w:sz w:val="18"/>
                <w:szCs w:val="18"/>
              </w:rPr>
              <w:t>0.010</w:t>
            </w:r>
          </w:p>
        </w:tc>
      </w:tr>
      <w:tr w:rsidR="00092DCF" w:rsidRPr="00F24EF1" w14:paraId="63AABD7A" w14:textId="77777777" w:rsidTr="00901339">
        <w:trPr>
          <w:trHeight w:val="240"/>
          <w:jc w:val="center"/>
        </w:trPr>
        <w:tc>
          <w:tcPr>
            <w:tcW w:w="1060" w:type="dxa"/>
            <w:shd w:val="clear" w:color="auto" w:fill="auto"/>
            <w:noWrap/>
            <w:vAlign w:val="center"/>
            <w:hideMark/>
          </w:tcPr>
          <w:p w14:paraId="047D90E1" w14:textId="77777777" w:rsidR="00092DCF" w:rsidRPr="00F24EF1" w:rsidRDefault="00092DCF" w:rsidP="00901339">
            <w:pPr>
              <w:jc w:val="center"/>
              <w:rPr>
                <w:sz w:val="18"/>
                <w:szCs w:val="18"/>
              </w:rPr>
            </w:pPr>
            <w:r w:rsidRPr="00F24EF1">
              <w:rPr>
                <w:sz w:val="18"/>
                <w:szCs w:val="18"/>
              </w:rPr>
              <w:t>Max</w:t>
            </w:r>
          </w:p>
        </w:tc>
        <w:tc>
          <w:tcPr>
            <w:tcW w:w="1060" w:type="dxa"/>
            <w:shd w:val="clear" w:color="auto" w:fill="auto"/>
            <w:noWrap/>
            <w:vAlign w:val="center"/>
            <w:hideMark/>
          </w:tcPr>
          <w:p w14:paraId="602BB897" w14:textId="77777777" w:rsidR="00092DCF" w:rsidRPr="00F24EF1" w:rsidRDefault="00092DCF" w:rsidP="00901339">
            <w:pPr>
              <w:jc w:val="center"/>
              <w:rPr>
                <w:sz w:val="18"/>
                <w:szCs w:val="18"/>
              </w:rPr>
            </w:pPr>
            <w:r w:rsidRPr="00F24EF1">
              <w:rPr>
                <w:sz w:val="18"/>
                <w:szCs w:val="18"/>
              </w:rPr>
              <w:t>123</w:t>
            </w:r>
          </w:p>
        </w:tc>
        <w:tc>
          <w:tcPr>
            <w:tcW w:w="1060" w:type="dxa"/>
            <w:shd w:val="clear" w:color="auto" w:fill="auto"/>
            <w:noWrap/>
            <w:vAlign w:val="center"/>
            <w:hideMark/>
          </w:tcPr>
          <w:p w14:paraId="0855632F" w14:textId="77777777" w:rsidR="00092DCF" w:rsidRPr="00F24EF1" w:rsidRDefault="00092DCF" w:rsidP="00901339">
            <w:pPr>
              <w:jc w:val="center"/>
              <w:rPr>
                <w:sz w:val="18"/>
                <w:szCs w:val="18"/>
              </w:rPr>
            </w:pPr>
            <w:r w:rsidRPr="00F24EF1">
              <w:rPr>
                <w:sz w:val="18"/>
                <w:szCs w:val="18"/>
              </w:rPr>
              <w:t>1055</w:t>
            </w:r>
          </w:p>
        </w:tc>
        <w:tc>
          <w:tcPr>
            <w:tcW w:w="1060" w:type="dxa"/>
            <w:shd w:val="clear" w:color="auto" w:fill="auto"/>
            <w:noWrap/>
            <w:vAlign w:val="center"/>
            <w:hideMark/>
          </w:tcPr>
          <w:p w14:paraId="4ECAABE2" w14:textId="77777777" w:rsidR="00092DCF" w:rsidRPr="00F24EF1" w:rsidRDefault="00092DCF" w:rsidP="00901339">
            <w:pPr>
              <w:jc w:val="center"/>
              <w:rPr>
                <w:sz w:val="18"/>
                <w:szCs w:val="18"/>
              </w:rPr>
            </w:pPr>
            <w:r w:rsidRPr="00F24EF1">
              <w:rPr>
                <w:sz w:val="18"/>
                <w:szCs w:val="18"/>
              </w:rPr>
              <w:t>1124</w:t>
            </w:r>
          </w:p>
        </w:tc>
        <w:tc>
          <w:tcPr>
            <w:tcW w:w="1060" w:type="dxa"/>
            <w:shd w:val="clear" w:color="auto" w:fill="auto"/>
            <w:noWrap/>
            <w:vAlign w:val="center"/>
            <w:hideMark/>
          </w:tcPr>
          <w:p w14:paraId="5030E494" w14:textId="77777777" w:rsidR="00092DCF" w:rsidRPr="00F24EF1" w:rsidRDefault="00092DCF" w:rsidP="00901339">
            <w:pPr>
              <w:jc w:val="center"/>
              <w:rPr>
                <w:sz w:val="18"/>
                <w:szCs w:val="18"/>
              </w:rPr>
            </w:pPr>
            <w:r w:rsidRPr="00F24EF1">
              <w:rPr>
                <w:sz w:val="18"/>
                <w:szCs w:val="18"/>
              </w:rPr>
              <w:t>0.079</w:t>
            </w:r>
          </w:p>
        </w:tc>
        <w:tc>
          <w:tcPr>
            <w:tcW w:w="1060" w:type="dxa"/>
            <w:shd w:val="clear" w:color="auto" w:fill="auto"/>
            <w:noWrap/>
            <w:vAlign w:val="center"/>
            <w:hideMark/>
          </w:tcPr>
          <w:p w14:paraId="7EBDD5AF" w14:textId="77777777" w:rsidR="00092DCF" w:rsidRPr="00F24EF1" w:rsidRDefault="00092DCF" w:rsidP="00901339">
            <w:pPr>
              <w:jc w:val="center"/>
              <w:rPr>
                <w:sz w:val="18"/>
                <w:szCs w:val="18"/>
              </w:rPr>
            </w:pPr>
            <w:r w:rsidRPr="00F24EF1">
              <w:rPr>
                <w:sz w:val="18"/>
                <w:szCs w:val="18"/>
              </w:rPr>
              <w:t>0.0109</w:t>
            </w:r>
          </w:p>
        </w:tc>
        <w:tc>
          <w:tcPr>
            <w:tcW w:w="1060" w:type="dxa"/>
            <w:shd w:val="clear" w:color="auto" w:fill="auto"/>
            <w:noWrap/>
            <w:vAlign w:val="center"/>
            <w:hideMark/>
          </w:tcPr>
          <w:p w14:paraId="53BB8532" w14:textId="77777777" w:rsidR="00092DCF" w:rsidRPr="00F24EF1" w:rsidRDefault="00092DCF" w:rsidP="00901339">
            <w:pPr>
              <w:jc w:val="center"/>
              <w:rPr>
                <w:sz w:val="18"/>
                <w:szCs w:val="18"/>
              </w:rPr>
            </w:pPr>
            <w:r w:rsidRPr="00F24EF1">
              <w:rPr>
                <w:sz w:val="18"/>
                <w:szCs w:val="18"/>
              </w:rPr>
              <w:t>0.169</w:t>
            </w:r>
          </w:p>
        </w:tc>
        <w:tc>
          <w:tcPr>
            <w:tcW w:w="1060" w:type="dxa"/>
            <w:shd w:val="clear" w:color="auto" w:fill="auto"/>
            <w:noWrap/>
            <w:vAlign w:val="center"/>
            <w:hideMark/>
          </w:tcPr>
          <w:p w14:paraId="5BF1BB49" w14:textId="77777777" w:rsidR="00092DCF" w:rsidRPr="00F24EF1" w:rsidRDefault="00092DCF" w:rsidP="00901339">
            <w:pPr>
              <w:jc w:val="center"/>
              <w:rPr>
                <w:sz w:val="18"/>
                <w:szCs w:val="18"/>
              </w:rPr>
            </w:pPr>
            <w:r w:rsidRPr="00F24EF1">
              <w:rPr>
                <w:sz w:val="18"/>
                <w:szCs w:val="18"/>
              </w:rPr>
              <w:t>0.077</w:t>
            </w:r>
          </w:p>
        </w:tc>
      </w:tr>
      <w:tr w:rsidR="00092DCF" w:rsidRPr="00F24EF1" w14:paraId="62B664BE" w14:textId="77777777" w:rsidTr="00901339">
        <w:trPr>
          <w:trHeight w:val="260"/>
          <w:jc w:val="center"/>
        </w:trPr>
        <w:tc>
          <w:tcPr>
            <w:tcW w:w="1060" w:type="dxa"/>
            <w:shd w:val="clear" w:color="auto" w:fill="auto"/>
            <w:noWrap/>
            <w:vAlign w:val="center"/>
            <w:hideMark/>
          </w:tcPr>
          <w:p w14:paraId="2833E8FC" w14:textId="77777777" w:rsidR="00092DCF" w:rsidRPr="00F24EF1" w:rsidRDefault="00092DCF" w:rsidP="00901339">
            <w:pPr>
              <w:jc w:val="center"/>
              <w:rPr>
                <w:sz w:val="18"/>
                <w:szCs w:val="18"/>
              </w:rPr>
            </w:pPr>
            <w:r w:rsidRPr="00F24EF1">
              <w:rPr>
                <w:sz w:val="18"/>
                <w:szCs w:val="18"/>
              </w:rPr>
              <w:t>Min</w:t>
            </w:r>
          </w:p>
        </w:tc>
        <w:tc>
          <w:tcPr>
            <w:tcW w:w="1060" w:type="dxa"/>
            <w:shd w:val="clear" w:color="auto" w:fill="auto"/>
            <w:noWrap/>
            <w:vAlign w:val="center"/>
            <w:hideMark/>
          </w:tcPr>
          <w:p w14:paraId="6A7DC218" w14:textId="77777777" w:rsidR="00092DCF" w:rsidRPr="00F24EF1" w:rsidRDefault="00092DCF" w:rsidP="00901339">
            <w:pPr>
              <w:jc w:val="center"/>
              <w:rPr>
                <w:sz w:val="18"/>
                <w:szCs w:val="18"/>
              </w:rPr>
            </w:pPr>
            <w:r w:rsidRPr="00F24EF1">
              <w:rPr>
                <w:sz w:val="18"/>
                <w:szCs w:val="18"/>
              </w:rPr>
              <w:t>119</w:t>
            </w:r>
          </w:p>
        </w:tc>
        <w:tc>
          <w:tcPr>
            <w:tcW w:w="1060" w:type="dxa"/>
            <w:shd w:val="clear" w:color="auto" w:fill="auto"/>
            <w:noWrap/>
            <w:vAlign w:val="center"/>
            <w:hideMark/>
          </w:tcPr>
          <w:p w14:paraId="758BF58C" w14:textId="77777777" w:rsidR="00092DCF" w:rsidRPr="00F24EF1" w:rsidRDefault="00092DCF" w:rsidP="00901339">
            <w:pPr>
              <w:jc w:val="center"/>
              <w:rPr>
                <w:sz w:val="18"/>
                <w:szCs w:val="18"/>
              </w:rPr>
            </w:pPr>
            <w:r w:rsidRPr="00F24EF1">
              <w:rPr>
                <w:sz w:val="18"/>
                <w:szCs w:val="18"/>
              </w:rPr>
              <w:t>938</w:t>
            </w:r>
          </w:p>
        </w:tc>
        <w:tc>
          <w:tcPr>
            <w:tcW w:w="1060" w:type="dxa"/>
            <w:shd w:val="clear" w:color="auto" w:fill="auto"/>
            <w:noWrap/>
            <w:vAlign w:val="center"/>
            <w:hideMark/>
          </w:tcPr>
          <w:p w14:paraId="1557EC1B" w14:textId="77777777" w:rsidR="00092DCF" w:rsidRPr="00F24EF1" w:rsidRDefault="00092DCF" w:rsidP="00901339">
            <w:pPr>
              <w:jc w:val="center"/>
              <w:rPr>
                <w:sz w:val="18"/>
                <w:szCs w:val="18"/>
              </w:rPr>
            </w:pPr>
            <w:r w:rsidRPr="00F24EF1">
              <w:rPr>
                <w:sz w:val="18"/>
                <w:szCs w:val="18"/>
              </w:rPr>
              <w:t>1048</w:t>
            </w:r>
          </w:p>
        </w:tc>
        <w:tc>
          <w:tcPr>
            <w:tcW w:w="1060" w:type="dxa"/>
            <w:shd w:val="clear" w:color="auto" w:fill="auto"/>
            <w:noWrap/>
            <w:vAlign w:val="center"/>
            <w:hideMark/>
          </w:tcPr>
          <w:p w14:paraId="69097F07" w14:textId="77777777" w:rsidR="00092DCF" w:rsidRPr="00F24EF1" w:rsidRDefault="00092DCF" w:rsidP="00901339">
            <w:pPr>
              <w:jc w:val="center"/>
              <w:rPr>
                <w:sz w:val="18"/>
                <w:szCs w:val="18"/>
              </w:rPr>
            </w:pPr>
            <w:r w:rsidRPr="00F24EF1">
              <w:rPr>
                <w:sz w:val="18"/>
                <w:szCs w:val="18"/>
              </w:rPr>
              <w:t>0.053</w:t>
            </w:r>
          </w:p>
        </w:tc>
        <w:tc>
          <w:tcPr>
            <w:tcW w:w="1060" w:type="dxa"/>
            <w:shd w:val="clear" w:color="auto" w:fill="auto"/>
            <w:noWrap/>
            <w:vAlign w:val="center"/>
            <w:hideMark/>
          </w:tcPr>
          <w:p w14:paraId="2C5B2ABA" w14:textId="77777777" w:rsidR="00092DCF" w:rsidRPr="00F24EF1" w:rsidRDefault="00092DCF" w:rsidP="00901339">
            <w:pPr>
              <w:jc w:val="center"/>
              <w:rPr>
                <w:sz w:val="18"/>
                <w:szCs w:val="18"/>
              </w:rPr>
            </w:pPr>
            <w:r w:rsidRPr="00F24EF1">
              <w:rPr>
                <w:sz w:val="18"/>
                <w:szCs w:val="18"/>
              </w:rPr>
              <w:t>0.01</w:t>
            </w:r>
          </w:p>
        </w:tc>
        <w:tc>
          <w:tcPr>
            <w:tcW w:w="1060" w:type="dxa"/>
            <w:shd w:val="clear" w:color="auto" w:fill="auto"/>
            <w:noWrap/>
            <w:vAlign w:val="center"/>
            <w:hideMark/>
          </w:tcPr>
          <w:p w14:paraId="4082ECB9" w14:textId="77777777" w:rsidR="00092DCF" w:rsidRPr="00F24EF1" w:rsidRDefault="00092DCF" w:rsidP="00901339">
            <w:pPr>
              <w:jc w:val="center"/>
              <w:rPr>
                <w:sz w:val="18"/>
                <w:szCs w:val="18"/>
              </w:rPr>
            </w:pPr>
            <w:r w:rsidRPr="00F24EF1">
              <w:rPr>
                <w:sz w:val="18"/>
                <w:szCs w:val="18"/>
              </w:rPr>
              <w:t>0.141</w:t>
            </w:r>
          </w:p>
        </w:tc>
        <w:tc>
          <w:tcPr>
            <w:tcW w:w="1060" w:type="dxa"/>
            <w:shd w:val="clear" w:color="auto" w:fill="auto"/>
            <w:noWrap/>
            <w:vAlign w:val="center"/>
            <w:hideMark/>
          </w:tcPr>
          <w:p w14:paraId="79C05629" w14:textId="77777777" w:rsidR="00092DCF" w:rsidRPr="00F24EF1" w:rsidRDefault="00092DCF" w:rsidP="00901339">
            <w:pPr>
              <w:jc w:val="center"/>
              <w:rPr>
                <w:sz w:val="18"/>
                <w:szCs w:val="18"/>
              </w:rPr>
            </w:pPr>
            <w:r w:rsidRPr="00F24EF1">
              <w:rPr>
                <w:sz w:val="18"/>
                <w:szCs w:val="18"/>
              </w:rPr>
              <w:t>0.054</w:t>
            </w:r>
          </w:p>
        </w:tc>
      </w:tr>
      <w:tr w:rsidR="00092DCF" w:rsidRPr="00F24EF1" w14:paraId="02635859" w14:textId="77777777" w:rsidTr="00901339">
        <w:trPr>
          <w:trHeight w:val="260"/>
          <w:jc w:val="center"/>
        </w:trPr>
        <w:tc>
          <w:tcPr>
            <w:tcW w:w="1060" w:type="dxa"/>
            <w:shd w:val="clear" w:color="auto" w:fill="auto"/>
            <w:noWrap/>
            <w:vAlign w:val="center"/>
            <w:hideMark/>
          </w:tcPr>
          <w:p w14:paraId="0A43C4FD" w14:textId="77777777" w:rsidR="00092DCF" w:rsidRPr="00F24EF1" w:rsidRDefault="00092DCF" w:rsidP="00901339">
            <w:pPr>
              <w:jc w:val="center"/>
              <w:rPr>
                <w:sz w:val="18"/>
                <w:szCs w:val="18"/>
              </w:rPr>
            </w:pPr>
            <w:r w:rsidRPr="00F24EF1">
              <w:rPr>
                <w:sz w:val="18"/>
                <w:szCs w:val="18"/>
              </w:rPr>
              <w:t>CV (%)</w:t>
            </w:r>
          </w:p>
        </w:tc>
        <w:tc>
          <w:tcPr>
            <w:tcW w:w="1060" w:type="dxa"/>
            <w:shd w:val="clear" w:color="auto" w:fill="auto"/>
            <w:noWrap/>
            <w:vAlign w:val="center"/>
            <w:hideMark/>
          </w:tcPr>
          <w:p w14:paraId="64E8C9F7" w14:textId="77777777" w:rsidR="00092DCF" w:rsidRPr="00F24EF1" w:rsidRDefault="00092DCF" w:rsidP="00901339">
            <w:pPr>
              <w:jc w:val="center"/>
              <w:rPr>
                <w:sz w:val="18"/>
                <w:szCs w:val="18"/>
              </w:rPr>
            </w:pPr>
            <w:r w:rsidRPr="00F24EF1">
              <w:rPr>
                <w:sz w:val="18"/>
                <w:szCs w:val="18"/>
              </w:rPr>
              <w:t>1.8</w:t>
            </w:r>
          </w:p>
        </w:tc>
        <w:tc>
          <w:tcPr>
            <w:tcW w:w="1060" w:type="dxa"/>
            <w:shd w:val="clear" w:color="auto" w:fill="auto"/>
            <w:noWrap/>
            <w:vAlign w:val="center"/>
            <w:hideMark/>
          </w:tcPr>
          <w:p w14:paraId="51990170" w14:textId="77777777" w:rsidR="00092DCF" w:rsidRPr="00F24EF1" w:rsidRDefault="00092DCF" w:rsidP="00901339">
            <w:pPr>
              <w:jc w:val="center"/>
              <w:rPr>
                <w:sz w:val="18"/>
                <w:szCs w:val="18"/>
              </w:rPr>
            </w:pPr>
            <w:r w:rsidRPr="00F24EF1">
              <w:rPr>
                <w:sz w:val="18"/>
                <w:szCs w:val="18"/>
              </w:rPr>
              <w:t>5.3</w:t>
            </w:r>
          </w:p>
        </w:tc>
        <w:tc>
          <w:tcPr>
            <w:tcW w:w="1060" w:type="dxa"/>
            <w:shd w:val="clear" w:color="auto" w:fill="auto"/>
            <w:noWrap/>
            <w:vAlign w:val="center"/>
            <w:hideMark/>
          </w:tcPr>
          <w:p w14:paraId="75D9176D" w14:textId="77777777" w:rsidR="00092DCF" w:rsidRPr="00F24EF1" w:rsidRDefault="00092DCF" w:rsidP="00901339">
            <w:pPr>
              <w:jc w:val="center"/>
              <w:rPr>
                <w:sz w:val="18"/>
                <w:szCs w:val="18"/>
              </w:rPr>
            </w:pPr>
            <w:r w:rsidRPr="00F24EF1">
              <w:rPr>
                <w:sz w:val="18"/>
                <w:szCs w:val="18"/>
              </w:rPr>
              <w:t>3.1</w:t>
            </w:r>
          </w:p>
        </w:tc>
        <w:tc>
          <w:tcPr>
            <w:tcW w:w="1060" w:type="dxa"/>
            <w:shd w:val="clear" w:color="auto" w:fill="auto"/>
            <w:noWrap/>
            <w:vAlign w:val="center"/>
            <w:hideMark/>
          </w:tcPr>
          <w:p w14:paraId="2464A676" w14:textId="77777777" w:rsidR="00092DCF" w:rsidRPr="00F24EF1" w:rsidRDefault="00092DCF" w:rsidP="00901339">
            <w:pPr>
              <w:jc w:val="center"/>
              <w:rPr>
                <w:sz w:val="18"/>
                <w:szCs w:val="18"/>
              </w:rPr>
            </w:pPr>
            <w:r w:rsidRPr="00F24EF1">
              <w:rPr>
                <w:sz w:val="18"/>
                <w:szCs w:val="18"/>
              </w:rPr>
              <w:t>16.4</w:t>
            </w:r>
          </w:p>
        </w:tc>
        <w:tc>
          <w:tcPr>
            <w:tcW w:w="1060" w:type="dxa"/>
            <w:shd w:val="clear" w:color="auto" w:fill="auto"/>
            <w:noWrap/>
            <w:vAlign w:val="center"/>
            <w:hideMark/>
          </w:tcPr>
          <w:p w14:paraId="4452CC11" w14:textId="77777777" w:rsidR="00092DCF" w:rsidRPr="00F24EF1" w:rsidRDefault="00092DCF" w:rsidP="00901339">
            <w:pPr>
              <w:jc w:val="center"/>
              <w:rPr>
                <w:sz w:val="18"/>
                <w:szCs w:val="18"/>
              </w:rPr>
            </w:pPr>
            <w:r w:rsidRPr="00F24EF1">
              <w:rPr>
                <w:sz w:val="18"/>
                <w:szCs w:val="18"/>
              </w:rPr>
              <w:t>3.6</w:t>
            </w:r>
          </w:p>
        </w:tc>
        <w:tc>
          <w:tcPr>
            <w:tcW w:w="1060" w:type="dxa"/>
            <w:shd w:val="clear" w:color="auto" w:fill="auto"/>
            <w:noWrap/>
            <w:vAlign w:val="center"/>
            <w:hideMark/>
          </w:tcPr>
          <w:p w14:paraId="376B81CA" w14:textId="77777777" w:rsidR="00092DCF" w:rsidRPr="00F24EF1" w:rsidRDefault="00092DCF" w:rsidP="00901339">
            <w:pPr>
              <w:jc w:val="center"/>
              <w:rPr>
                <w:sz w:val="18"/>
                <w:szCs w:val="18"/>
              </w:rPr>
            </w:pPr>
            <w:r w:rsidRPr="00F24EF1">
              <w:rPr>
                <w:sz w:val="18"/>
                <w:szCs w:val="18"/>
              </w:rPr>
              <w:t>7.4</w:t>
            </w:r>
          </w:p>
        </w:tc>
        <w:tc>
          <w:tcPr>
            <w:tcW w:w="1060" w:type="dxa"/>
            <w:shd w:val="clear" w:color="auto" w:fill="auto"/>
            <w:noWrap/>
            <w:vAlign w:val="center"/>
            <w:hideMark/>
          </w:tcPr>
          <w:p w14:paraId="325F0584" w14:textId="77777777" w:rsidR="00092DCF" w:rsidRPr="00F24EF1" w:rsidRDefault="00092DCF" w:rsidP="00901339">
            <w:pPr>
              <w:jc w:val="center"/>
              <w:rPr>
                <w:sz w:val="18"/>
                <w:szCs w:val="18"/>
              </w:rPr>
            </w:pPr>
            <w:r w:rsidRPr="00F24EF1">
              <w:rPr>
                <w:sz w:val="18"/>
                <w:szCs w:val="18"/>
              </w:rPr>
              <w:t>14.5</w:t>
            </w:r>
          </w:p>
        </w:tc>
      </w:tr>
      <w:tr w:rsidR="00092DCF" w:rsidRPr="00F24EF1" w14:paraId="469C6565" w14:textId="77777777" w:rsidTr="00901339">
        <w:trPr>
          <w:trHeight w:val="260"/>
          <w:jc w:val="center"/>
        </w:trPr>
        <w:tc>
          <w:tcPr>
            <w:tcW w:w="1060" w:type="dxa"/>
            <w:shd w:val="clear" w:color="auto" w:fill="auto"/>
            <w:noWrap/>
            <w:vAlign w:val="center"/>
            <w:hideMark/>
          </w:tcPr>
          <w:p w14:paraId="3840F512" w14:textId="77777777" w:rsidR="00092DCF" w:rsidRPr="00F24EF1" w:rsidRDefault="00092DCF" w:rsidP="00901339">
            <w:pPr>
              <w:jc w:val="center"/>
              <w:rPr>
                <w:sz w:val="18"/>
                <w:szCs w:val="18"/>
              </w:rPr>
            </w:pPr>
            <w:r w:rsidRPr="00F24EF1">
              <w:rPr>
                <w:sz w:val="18"/>
                <w:szCs w:val="18"/>
              </w:rPr>
              <w:t>Range</w:t>
            </w:r>
          </w:p>
        </w:tc>
        <w:tc>
          <w:tcPr>
            <w:tcW w:w="1060" w:type="dxa"/>
            <w:shd w:val="clear" w:color="auto" w:fill="auto"/>
            <w:noWrap/>
            <w:vAlign w:val="center"/>
            <w:hideMark/>
          </w:tcPr>
          <w:p w14:paraId="2F0689DC" w14:textId="77777777" w:rsidR="00092DCF" w:rsidRPr="00F24EF1" w:rsidRDefault="00092DCF" w:rsidP="00901339">
            <w:pPr>
              <w:jc w:val="center"/>
              <w:rPr>
                <w:sz w:val="18"/>
                <w:szCs w:val="18"/>
              </w:rPr>
            </w:pPr>
            <w:r w:rsidRPr="00F24EF1">
              <w:rPr>
                <w:sz w:val="18"/>
                <w:szCs w:val="18"/>
              </w:rPr>
              <w:t>4.1</w:t>
            </w:r>
          </w:p>
        </w:tc>
        <w:tc>
          <w:tcPr>
            <w:tcW w:w="1060" w:type="dxa"/>
            <w:shd w:val="clear" w:color="auto" w:fill="auto"/>
            <w:noWrap/>
            <w:vAlign w:val="center"/>
            <w:hideMark/>
          </w:tcPr>
          <w:p w14:paraId="28E390FE" w14:textId="77777777" w:rsidR="00092DCF" w:rsidRPr="00F24EF1" w:rsidRDefault="00092DCF" w:rsidP="00901339">
            <w:pPr>
              <w:jc w:val="center"/>
              <w:rPr>
                <w:sz w:val="18"/>
                <w:szCs w:val="18"/>
              </w:rPr>
            </w:pPr>
            <w:r w:rsidRPr="00F24EF1">
              <w:rPr>
                <w:sz w:val="18"/>
                <w:szCs w:val="18"/>
              </w:rPr>
              <w:t>117</w:t>
            </w:r>
          </w:p>
        </w:tc>
        <w:tc>
          <w:tcPr>
            <w:tcW w:w="1060" w:type="dxa"/>
            <w:shd w:val="clear" w:color="auto" w:fill="auto"/>
            <w:noWrap/>
            <w:vAlign w:val="center"/>
            <w:hideMark/>
          </w:tcPr>
          <w:p w14:paraId="3D3E3278" w14:textId="77777777" w:rsidR="00092DCF" w:rsidRPr="00F24EF1" w:rsidRDefault="00092DCF" w:rsidP="00901339">
            <w:pPr>
              <w:jc w:val="center"/>
              <w:rPr>
                <w:sz w:val="18"/>
                <w:szCs w:val="18"/>
              </w:rPr>
            </w:pPr>
            <w:r w:rsidRPr="00F24EF1">
              <w:rPr>
                <w:sz w:val="18"/>
                <w:szCs w:val="18"/>
              </w:rPr>
              <w:t>76</w:t>
            </w:r>
          </w:p>
        </w:tc>
        <w:tc>
          <w:tcPr>
            <w:tcW w:w="1060" w:type="dxa"/>
            <w:shd w:val="clear" w:color="auto" w:fill="auto"/>
            <w:noWrap/>
            <w:vAlign w:val="center"/>
            <w:hideMark/>
          </w:tcPr>
          <w:p w14:paraId="16230967" w14:textId="77777777" w:rsidR="00092DCF" w:rsidRPr="00F24EF1" w:rsidRDefault="00092DCF" w:rsidP="00901339">
            <w:pPr>
              <w:jc w:val="center"/>
              <w:rPr>
                <w:sz w:val="18"/>
                <w:szCs w:val="18"/>
              </w:rPr>
            </w:pPr>
            <w:r w:rsidRPr="00F24EF1">
              <w:rPr>
                <w:sz w:val="18"/>
                <w:szCs w:val="18"/>
              </w:rPr>
              <w:t>0.026</w:t>
            </w:r>
          </w:p>
        </w:tc>
        <w:tc>
          <w:tcPr>
            <w:tcW w:w="1060" w:type="dxa"/>
            <w:shd w:val="clear" w:color="auto" w:fill="auto"/>
            <w:noWrap/>
            <w:vAlign w:val="center"/>
            <w:hideMark/>
          </w:tcPr>
          <w:p w14:paraId="592C65CB" w14:textId="77777777" w:rsidR="00092DCF" w:rsidRPr="00F24EF1" w:rsidRDefault="00092DCF" w:rsidP="00901339">
            <w:pPr>
              <w:jc w:val="center"/>
              <w:rPr>
                <w:sz w:val="18"/>
                <w:szCs w:val="18"/>
              </w:rPr>
            </w:pPr>
            <w:r w:rsidRPr="00F24EF1">
              <w:rPr>
                <w:sz w:val="18"/>
                <w:szCs w:val="18"/>
              </w:rPr>
              <w:t>0.0009</w:t>
            </w:r>
          </w:p>
        </w:tc>
        <w:tc>
          <w:tcPr>
            <w:tcW w:w="1060" w:type="dxa"/>
            <w:shd w:val="clear" w:color="auto" w:fill="auto"/>
            <w:noWrap/>
            <w:vAlign w:val="center"/>
            <w:hideMark/>
          </w:tcPr>
          <w:p w14:paraId="174A117D" w14:textId="77777777" w:rsidR="00092DCF" w:rsidRPr="00F24EF1" w:rsidRDefault="00092DCF" w:rsidP="00901339">
            <w:pPr>
              <w:jc w:val="center"/>
              <w:rPr>
                <w:sz w:val="18"/>
                <w:szCs w:val="18"/>
              </w:rPr>
            </w:pPr>
            <w:r w:rsidRPr="00F24EF1">
              <w:rPr>
                <w:sz w:val="18"/>
                <w:szCs w:val="18"/>
              </w:rPr>
              <w:t>0.028</w:t>
            </w:r>
          </w:p>
        </w:tc>
        <w:tc>
          <w:tcPr>
            <w:tcW w:w="1060" w:type="dxa"/>
            <w:shd w:val="clear" w:color="auto" w:fill="auto"/>
            <w:noWrap/>
            <w:vAlign w:val="center"/>
            <w:hideMark/>
          </w:tcPr>
          <w:p w14:paraId="0F8D9BBD" w14:textId="77777777" w:rsidR="00092DCF" w:rsidRPr="00F24EF1" w:rsidRDefault="00092DCF" w:rsidP="00901339">
            <w:pPr>
              <w:jc w:val="center"/>
              <w:rPr>
                <w:sz w:val="18"/>
                <w:szCs w:val="18"/>
              </w:rPr>
            </w:pPr>
            <w:r w:rsidRPr="00F24EF1">
              <w:rPr>
                <w:sz w:val="18"/>
                <w:szCs w:val="18"/>
              </w:rPr>
              <w:t>0.023</w:t>
            </w:r>
          </w:p>
        </w:tc>
      </w:tr>
    </w:tbl>
    <w:p w14:paraId="78EAB552" w14:textId="77777777" w:rsidR="00092DCF" w:rsidRPr="00F24EF1" w:rsidRDefault="00092DCF" w:rsidP="00092DCF"/>
    <w:p w14:paraId="5F3AFEA0" w14:textId="5D549066" w:rsidR="00092DCF" w:rsidRPr="00F24EF1" w:rsidRDefault="00092DCF" w:rsidP="00AA1C88">
      <w:pPr>
        <w:pStyle w:val="Caption"/>
      </w:pPr>
      <w:bookmarkStart w:id="324" w:name="_Toc183535687"/>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17</w:t>
      </w:r>
      <w:r w:rsidR="00847286" w:rsidRPr="00484771">
        <w:rPr>
          <w:b/>
          <w:bCs/>
          <w:noProof/>
        </w:rPr>
        <w:fldChar w:fldCharType="end"/>
      </w:r>
      <w:r w:rsidRPr="00484771">
        <w:rPr>
          <w:b/>
          <w:bCs/>
        </w:rPr>
        <w:t>:</w:t>
      </w:r>
      <w:r w:rsidRPr="00F24EF1">
        <w:t xml:space="preserve"> TD-LD 700 ºC Tensile Testing Data</w:t>
      </w:r>
      <w:bookmarkEnd w:id="324"/>
    </w:p>
    <w:tbl>
      <w:tblPr>
        <w:tblW w:w="5000" w:type="pct"/>
        <w:jc w:val="center"/>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0C6D1F3F" w14:textId="77777777" w:rsidTr="00901339">
        <w:trPr>
          <w:trHeight w:val="260"/>
          <w:jc w:val="center"/>
        </w:trPr>
        <w:tc>
          <w:tcPr>
            <w:tcW w:w="625" w:type="pct"/>
            <w:shd w:val="clear" w:color="auto" w:fill="auto"/>
            <w:noWrap/>
            <w:vAlign w:val="center"/>
            <w:hideMark/>
          </w:tcPr>
          <w:p w14:paraId="75473948" w14:textId="77777777" w:rsidR="00092DCF" w:rsidRPr="00F24EF1" w:rsidRDefault="00092DCF" w:rsidP="00901339">
            <w:pPr>
              <w:keepNext/>
              <w:jc w:val="center"/>
              <w:rPr>
                <w:sz w:val="18"/>
                <w:szCs w:val="18"/>
              </w:rPr>
            </w:pPr>
            <w:r w:rsidRPr="00F24EF1">
              <w:rPr>
                <w:sz w:val="18"/>
                <w:szCs w:val="18"/>
              </w:rPr>
              <w:t>Sample ID</w:t>
            </w:r>
          </w:p>
        </w:tc>
        <w:tc>
          <w:tcPr>
            <w:tcW w:w="625" w:type="pct"/>
            <w:shd w:val="clear" w:color="auto" w:fill="auto"/>
            <w:noWrap/>
            <w:vAlign w:val="center"/>
            <w:hideMark/>
          </w:tcPr>
          <w:p w14:paraId="486D7458" w14:textId="77777777" w:rsidR="00092DCF" w:rsidRPr="00F24EF1" w:rsidRDefault="00092DCF" w:rsidP="00901339">
            <w:pPr>
              <w:keepNext/>
              <w:jc w:val="center"/>
              <w:rPr>
                <w:sz w:val="18"/>
                <w:szCs w:val="18"/>
              </w:rPr>
            </w:pPr>
            <w:r w:rsidRPr="00F24EF1">
              <w:rPr>
                <w:sz w:val="18"/>
                <w:szCs w:val="18"/>
              </w:rPr>
              <w:t>Modulus (GPa)</w:t>
            </w:r>
          </w:p>
        </w:tc>
        <w:tc>
          <w:tcPr>
            <w:tcW w:w="625" w:type="pct"/>
            <w:shd w:val="clear" w:color="auto" w:fill="auto"/>
            <w:noWrap/>
            <w:vAlign w:val="center"/>
            <w:hideMark/>
          </w:tcPr>
          <w:p w14:paraId="2A15311B" w14:textId="77777777" w:rsidR="00092DCF" w:rsidRPr="00F24EF1" w:rsidRDefault="00092DCF" w:rsidP="00901339">
            <w:pPr>
              <w:keepNext/>
              <w:jc w:val="center"/>
              <w:rPr>
                <w:sz w:val="18"/>
                <w:szCs w:val="18"/>
              </w:rPr>
            </w:pPr>
            <w:r w:rsidRPr="00F24EF1">
              <w:rPr>
                <w:sz w:val="18"/>
                <w:szCs w:val="18"/>
              </w:rPr>
              <w:t>Yield Strength</w:t>
            </w:r>
          </w:p>
          <w:p w14:paraId="0A09AA2F" w14:textId="77777777" w:rsidR="00092DCF" w:rsidRPr="00F24EF1" w:rsidRDefault="00092DCF" w:rsidP="00901339">
            <w:pPr>
              <w:keepNext/>
              <w:jc w:val="center"/>
              <w:rPr>
                <w:sz w:val="18"/>
                <w:szCs w:val="18"/>
              </w:rPr>
            </w:pPr>
            <w:r w:rsidRPr="00F24EF1">
              <w:rPr>
                <w:sz w:val="18"/>
                <w:szCs w:val="18"/>
              </w:rPr>
              <w:t>(MPa)</w:t>
            </w:r>
          </w:p>
        </w:tc>
        <w:tc>
          <w:tcPr>
            <w:tcW w:w="625" w:type="pct"/>
            <w:shd w:val="clear" w:color="auto" w:fill="auto"/>
            <w:noWrap/>
            <w:vAlign w:val="center"/>
            <w:hideMark/>
          </w:tcPr>
          <w:p w14:paraId="2FD28A97" w14:textId="77777777" w:rsidR="00092DCF" w:rsidRPr="00F24EF1" w:rsidRDefault="00092DCF" w:rsidP="00901339">
            <w:pPr>
              <w:keepNext/>
              <w:jc w:val="center"/>
              <w:rPr>
                <w:sz w:val="18"/>
                <w:szCs w:val="18"/>
              </w:rPr>
            </w:pPr>
            <w:r w:rsidRPr="00F24EF1">
              <w:rPr>
                <w:sz w:val="18"/>
                <w:szCs w:val="18"/>
              </w:rPr>
              <w:t>Ult Strength</w:t>
            </w:r>
          </w:p>
          <w:p w14:paraId="3B1BA191" w14:textId="77777777" w:rsidR="00092DCF" w:rsidRPr="00F24EF1" w:rsidRDefault="00092DCF" w:rsidP="00901339">
            <w:pPr>
              <w:keepNext/>
              <w:jc w:val="center"/>
              <w:rPr>
                <w:sz w:val="18"/>
                <w:szCs w:val="18"/>
              </w:rPr>
            </w:pPr>
            <w:r w:rsidRPr="00F24EF1">
              <w:rPr>
                <w:sz w:val="18"/>
                <w:szCs w:val="18"/>
              </w:rPr>
              <w:t>(MPa)</w:t>
            </w:r>
          </w:p>
        </w:tc>
        <w:tc>
          <w:tcPr>
            <w:tcW w:w="625" w:type="pct"/>
            <w:shd w:val="clear" w:color="auto" w:fill="auto"/>
            <w:noWrap/>
            <w:vAlign w:val="center"/>
            <w:hideMark/>
          </w:tcPr>
          <w:p w14:paraId="2E1201EE" w14:textId="77777777" w:rsidR="00092DCF" w:rsidRPr="00F24EF1" w:rsidRDefault="00092DCF" w:rsidP="00901339">
            <w:pPr>
              <w:keepNext/>
              <w:jc w:val="center"/>
              <w:rPr>
                <w:sz w:val="18"/>
                <w:szCs w:val="18"/>
              </w:rPr>
            </w:pPr>
            <w:r w:rsidRPr="00F24EF1">
              <w:rPr>
                <w:sz w:val="18"/>
                <w:szCs w:val="18"/>
              </w:rPr>
              <w:t>Ext Strain @ UTS</w:t>
            </w:r>
          </w:p>
          <w:p w14:paraId="03E0E187" w14:textId="77777777" w:rsidR="00092DCF" w:rsidRPr="00F24EF1" w:rsidRDefault="00092DCF" w:rsidP="00901339">
            <w:pPr>
              <w:keepNext/>
              <w:jc w:val="center"/>
              <w:rPr>
                <w:sz w:val="18"/>
                <w:szCs w:val="18"/>
              </w:rPr>
            </w:pPr>
            <w:r w:rsidRPr="00F24EF1">
              <w:rPr>
                <w:sz w:val="18"/>
                <w:szCs w:val="18"/>
              </w:rPr>
              <w:t>(mm/mm)</w:t>
            </w:r>
          </w:p>
        </w:tc>
        <w:tc>
          <w:tcPr>
            <w:tcW w:w="625" w:type="pct"/>
            <w:shd w:val="clear" w:color="auto" w:fill="auto"/>
            <w:noWrap/>
            <w:vAlign w:val="center"/>
            <w:hideMark/>
          </w:tcPr>
          <w:p w14:paraId="6538B841" w14:textId="77777777" w:rsidR="00092DCF" w:rsidRPr="00F24EF1" w:rsidRDefault="00092DCF" w:rsidP="00901339">
            <w:pPr>
              <w:keepNext/>
              <w:jc w:val="center"/>
              <w:rPr>
                <w:sz w:val="18"/>
                <w:szCs w:val="18"/>
              </w:rPr>
            </w:pPr>
            <w:r w:rsidRPr="00F24EF1">
              <w:rPr>
                <w:sz w:val="18"/>
                <w:szCs w:val="18"/>
              </w:rPr>
              <w:t>Yield Strain</w:t>
            </w:r>
          </w:p>
          <w:p w14:paraId="4C018901" w14:textId="77777777" w:rsidR="00092DCF" w:rsidRPr="00F24EF1" w:rsidRDefault="00092DCF" w:rsidP="00901339">
            <w:pPr>
              <w:keepNext/>
              <w:jc w:val="center"/>
              <w:rPr>
                <w:sz w:val="18"/>
                <w:szCs w:val="18"/>
              </w:rPr>
            </w:pPr>
            <w:r w:rsidRPr="00F24EF1">
              <w:rPr>
                <w:sz w:val="18"/>
                <w:szCs w:val="18"/>
              </w:rPr>
              <w:t>(mm/mm)</w:t>
            </w:r>
          </w:p>
        </w:tc>
        <w:tc>
          <w:tcPr>
            <w:tcW w:w="625" w:type="pct"/>
            <w:shd w:val="clear" w:color="auto" w:fill="auto"/>
            <w:noWrap/>
            <w:vAlign w:val="center"/>
            <w:hideMark/>
          </w:tcPr>
          <w:p w14:paraId="71F1BAB6" w14:textId="77777777" w:rsidR="00092DCF" w:rsidRPr="00F24EF1" w:rsidRDefault="00092DCF" w:rsidP="00901339">
            <w:pPr>
              <w:keepNext/>
              <w:jc w:val="center"/>
              <w:rPr>
                <w:sz w:val="18"/>
                <w:szCs w:val="18"/>
              </w:rPr>
            </w:pPr>
            <w:r w:rsidRPr="00F24EF1">
              <w:rPr>
                <w:sz w:val="18"/>
                <w:szCs w:val="18"/>
              </w:rPr>
              <w:t>Ext Strain @Rupture</w:t>
            </w:r>
          </w:p>
          <w:p w14:paraId="6194BFAB" w14:textId="77777777" w:rsidR="00092DCF" w:rsidRPr="00F24EF1" w:rsidRDefault="00092DCF" w:rsidP="00901339">
            <w:pPr>
              <w:keepNext/>
              <w:jc w:val="center"/>
              <w:rPr>
                <w:sz w:val="18"/>
                <w:szCs w:val="18"/>
              </w:rPr>
            </w:pPr>
            <w:r w:rsidRPr="00F24EF1">
              <w:rPr>
                <w:sz w:val="18"/>
                <w:szCs w:val="18"/>
              </w:rPr>
              <w:t>(mm/mm)</w:t>
            </w:r>
          </w:p>
        </w:tc>
        <w:tc>
          <w:tcPr>
            <w:tcW w:w="625" w:type="pct"/>
            <w:shd w:val="clear" w:color="auto" w:fill="auto"/>
            <w:noWrap/>
            <w:vAlign w:val="center"/>
            <w:hideMark/>
          </w:tcPr>
          <w:p w14:paraId="2289DE03" w14:textId="77777777" w:rsidR="00092DCF" w:rsidRPr="00F24EF1" w:rsidRDefault="00092DCF" w:rsidP="00901339">
            <w:pPr>
              <w:keepNext/>
              <w:jc w:val="center"/>
              <w:rPr>
                <w:sz w:val="18"/>
                <w:szCs w:val="18"/>
              </w:rPr>
            </w:pPr>
            <w:r w:rsidRPr="00F24EF1">
              <w:rPr>
                <w:sz w:val="18"/>
                <w:szCs w:val="18"/>
              </w:rPr>
              <w:t>Strain</w:t>
            </w:r>
          </w:p>
          <w:p w14:paraId="1E16D93B" w14:textId="77777777" w:rsidR="00092DCF" w:rsidRPr="00F24EF1" w:rsidRDefault="00092DCF" w:rsidP="00901339">
            <w:pPr>
              <w:keepNext/>
              <w:jc w:val="center"/>
              <w:rPr>
                <w:sz w:val="18"/>
                <w:szCs w:val="18"/>
              </w:rPr>
            </w:pPr>
            <w:r w:rsidRPr="00F24EF1">
              <w:rPr>
                <w:sz w:val="18"/>
                <w:szCs w:val="18"/>
              </w:rPr>
              <w:t>Hardening</w:t>
            </w:r>
          </w:p>
          <w:p w14:paraId="6D98727D" w14:textId="77777777" w:rsidR="00092DCF" w:rsidRPr="00F24EF1" w:rsidRDefault="00092DCF" w:rsidP="00901339">
            <w:pPr>
              <w:keepNext/>
              <w:jc w:val="center"/>
              <w:rPr>
                <w:sz w:val="18"/>
                <w:szCs w:val="18"/>
              </w:rPr>
            </w:pPr>
            <w:r w:rsidRPr="00F24EF1">
              <w:rPr>
                <w:sz w:val="18"/>
                <w:szCs w:val="18"/>
              </w:rPr>
              <w:t>Exponent</w:t>
            </w:r>
          </w:p>
        </w:tc>
      </w:tr>
      <w:tr w:rsidR="00092DCF" w:rsidRPr="00F24EF1" w14:paraId="6E4305EC" w14:textId="77777777" w:rsidTr="00901339">
        <w:trPr>
          <w:trHeight w:val="260"/>
          <w:jc w:val="center"/>
        </w:trPr>
        <w:tc>
          <w:tcPr>
            <w:tcW w:w="625" w:type="pct"/>
            <w:shd w:val="clear" w:color="auto" w:fill="auto"/>
            <w:noWrap/>
            <w:vAlign w:val="center"/>
            <w:hideMark/>
          </w:tcPr>
          <w:p w14:paraId="515474B3" w14:textId="77777777" w:rsidR="00092DCF" w:rsidRPr="00F24EF1" w:rsidRDefault="00092DCF" w:rsidP="00901339">
            <w:pPr>
              <w:keepNext/>
              <w:jc w:val="center"/>
              <w:rPr>
                <w:sz w:val="18"/>
                <w:szCs w:val="18"/>
              </w:rPr>
            </w:pPr>
            <w:r w:rsidRPr="00F24EF1">
              <w:rPr>
                <w:sz w:val="18"/>
                <w:szCs w:val="18"/>
              </w:rPr>
              <w:t>700S2</w:t>
            </w:r>
          </w:p>
        </w:tc>
        <w:tc>
          <w:tcPr>
            <w:tcW w:w="625" w:type="pct"/>
            <w:shd w:val="clear" w:color="auto" w:fill="auto"/>
            <w:noWrap/>
            <w:vAlign w:val="center"/>
            <w:hideMark/>
          </w:tcPr>
          <w:p w14:paraId="300DD570" w14:textId="77777777" w:rsidR="00092DCF" w:rsidRPr="00F24EF1" w:rsidRDefault="00092DCF" w:rsidP="00901339">
            <w:pPr>
              <w:keepNext/>
              <w:jc w:val="center"/>
              <w:rPr>
                <w:sz w:val="18"/>
                <w:szCs w:val="18"/>
              </w:rPr>
            </w:pPr>
            <w:r w:rsidRPr="00F24EF1">
              <w:rPr>
                <w:sz w:val="18"/>
                <w:szCs w:val="18"/>
              </w:rPr>
              <w:t>114</w:t>
            </w:r>
          </w:p>
        </w:tc>
        <w:tc>
          <w:tcPr>
            <w:tcW w:w="625" w:type="pct"/>
            <w:shd w:val="clear" w:color="auto" w:fill="auto"/>
            <w:noWrap/>
            <w:vAlign w:val="center"/>
            <w:hideMark/>
          </w:tcPr>
          <w:p w14:paraId="1DC1FE6F" w14:textId="77777777" w:rsidR="00092DCF" w:rsidRPr="00F24EF1" w:rsidRDefault="00092DCF" w:rsidP="00901339">
            <w:pPr>
              <w:keepNext/>
              <w:jc w:val="center"/>
              <w:rPr>
                <w:sz w:val="18"/>
                <w:szCs w:val="18"/>
              </w:rPr>
            </w:pPr>
            <w:r w:rsidRPr="00F24EF1">
              <w:rPr>
                <w:sz w:val="18"/>
                <w:szCs w:val="18"/>
              </w:rPr>
              <w:t>1034</w:t>
            </w:r>
          </w:p>
        </w:tc>
        <w:tc>
          <w:tcPr>
            <w:tcW w:w="625" w:type="pct"/>
            <w:shd w:val="clear" w:color="auto" w:fill="auto"/>
            <w:noWrap/>
            <w:vAlign w:val="center"/>
            <w:hideMark/>
          </w:tcPr>
          <w:p w14:paraId="364AAC83" w14:textId="77777777" w:rsidR="00092DCF" w:rsidRPr="00F24EF1" w:rsidRDefault="00092DCF" w:rsidP="00901339">
            <w:pPr>
              <w:keepNext/>
              <w:jc w:val="center"/>
              <w:rPr>
                <w:sz w:val="18"/>
                <w:szCs w:val="18"/>
              </w:rPr>
            </w:pPr>
            <w:r w:rsidRPr="00F24EF1">
              <w:rPr>
                <w:sz w:val="18"/>
                <w:szCs w:val="18"/>
              </w:rPr>
              <w:t>1076</w:t>
            </w:r>
          </w:p>
        </w:tc>
        <w:tc>
          <w:tcPr>
            <w:tcW w:w="625" w:type="pct"/>
            <w:shd w:val="clear" w:color="auto" w:fill="auto"/>
            <w:noWrap/>
            <w:vAlign w:val="center"/>
            <w:hideMark/>
          </w:tcPr>
          <w:p w14:paraId="69C8DC4D" w14:textId="77777777" w:rsidR="00092DCF" w:rsidRPr="00F24EF1" w:rsidRDefault="00092DCF" w:rsidP="00901339">
            <w:pPr>
              <w:keepNext/>
              <w:jc w:val="center"/>
              <w:rPr>
                <w:sz w:val="18"/>
                <w:szCs w:val="18"/>
              </w:rPr>
            </w:pPr>
            <w:r w:rsidRPr="00F24EF1">
              <w:rPr>
                <w:sz w:val="18"/>
                <w:szCs w:val="18"/>
              </w:rPr>
              <w:t>0.056</w:t>
            </w:r>
          </w:p>
        </w:tc>
        <w:tc>
          <w:tcPr>
            <w:tcW w:w="625" w:type="pct"/>
            <w:shd w:val="clear" w:color="auto" w:fill="auto"/>
            <w:noWrap/>
            <w:vAlign w:val="center"/>
            <w:hideMark/>
          </w:tcPr>
          <w:p w14:paraId="59B87773"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14CB4BD3" w14:textId="77777777" w:rsidR="00092DCF" w:rsidRPr="00F24EF1" w:rsidRDefault="00092DCF" w:rsidP="00901339">
            <w:pPr>
              <w:keepNext/>
              <w:jc w:val="center"/>
              <w:rPr>
                <w:sz w:val="18"/>
                <w:szCs w:val="18"/>
              </w:rPr>
            </w:pPr>
            <w:r w:rsidRPr="00F24EF1">
              <w:rPr>
                <w:sz w:val="18"/>
                <w:szCs w:val="18"/>
              </w:rPr>
              <w:t>0.12</w:t>
            </w:r>
          </w:p>
        </w:tc>
        <w:tc>
          <w:tcPr>
            <w:tcW w:w="625" w:type="pct"/>
            <w:shd w:val="clear" w:color="auto" w:fill="auto"/>
            <w:noWrap/>
            <w:vAlign w:val="center"/>
            <w:hideMark/>
          </w:tcPr>
          <w:p w14:paraId="56289759" w14:textId="77777777" w:rsidR="00092DCF" w:rsidRPr="00F24EF1" w:rsidRDefault="00092DCF" w:rsidP="00901339">
            <w:pPr>
              <w:keepNext/>
              <w:jc w:val="center"/>
              <w:rPr>
                <w:sz w:val="18"/>
                <w:szCs w:val="18"/>
              </w:rPr>
            </w:pPr>
            <w:r w:rsidRPr="00F24EF1">
              <w:rPr>
                <w:sz w:val="18"/>
                <w:szCs w:val="18"/>
              </w:rPr>
              <w:t>0.048</w:t>
            </w:r>
          </w:p>
        </w:tc>
      </w:tr>
      <w:tr w:rsidR="00092DCF" w:rsidRPr="00F24EF1" w14:paraId="2D46FFE2" w14:textId="77777777" w:rsidTr="00901339">
        <w:trPr>
          <w:trHeight w:val="260"/>
          <w:jc w:val="center"/>
        </w:trPr>
        <w:tc>
          <w:tcPr>
            <w:tcW w:w="625" w:type="pct"/>
            <w:shd w:val="clear" w:color="auto" w:fill="auto"/>
            <w:noWrap/>
            <w:vAlign w:val="center"/>
            <w:hideMark/>
          </w:tcPr>
          <w:p w14:paraId="1C4731B6" w14:textId="77777777" w:rsidR="00092DCF" w:rsidRPr="00F24EF1" w:rsidRDefault="00092DCF" w:rsidP="00901339">
            <w:pPr>
              <w:keepNext/>
              <w:jc w:val="center"/>
              <w:rPr>
                <w:sz w:val="18"/>
                <w:szCs w:val="18"/>
              </w:rPr>
            </w:pPr>
            <w:r w:rsidRPr="00F24EF1">
              <w:rPr>
                <w:sz w:val="18"/>
                <w:szCs w:val="18"/>
              </w:rPr>
              <w:t>700S6</w:t>
            </w:r>
          </w:p>
        </w:tc>
        <w:tc>
          <w:tcPr>
            <w:tcW w:w="625" w:type="pct"/>
            <w:shd w:val="clear" w:color="auto" w:fill="auto"/>
            <w:noWrap/>
            <w:vAlign w:val="center"/>
            <w:hideMark/>
          </w:tcPr>
          <w:p w14:paraId="724ADA12" w14:textId="77777777" w:rsidR="00092DCF" w:rsidRPr="00F24EF1" w:rsidRDefault="00092DCF" w:rsidP="00901339">
            <w:pPr>
              <w:keepNext/>
              <w:jc w:val="center"/>
              <w:rPr>
                <w:sz w:val="18"/>
                <w:szCs w:val="18"/>
              </w:rPr>
            </w:pPr>
            <w:r w:rsidRPr="00F24EF1">
              <w:rPr>
                <w:sz w:val="18"/>
                <w:szCs w:val="18"/>
              </w:rPr>
              <w:t>118</w:t>
            </w:r>
          </w:p>
        </w:tc>
        <w:tc>
          <w:tcPr>
            <w:tcW w:w="625" w:type="pct"/>
            <w:shd w:val="clear" w:color="auto" w:fill="auto"/>
            <w:noWrap/>
            <w:vAlign w:val="center"/>
            <w:hideMark/>
          </w:tcPr>
          <w:p w14:paraId="3C9CE544" w14:textId="77777777" w:rsidR="00092DCF" w:rsidRPr="00F24EF1" w:rsidRDefault="00092DCF" w:rsidP="00901339">
            <w:pPr>
              <w:keepNext/>
              <w:jc w:val="center"/>
              <w:rPr>
                <w:sz w:val="18"/>
                <w:szCs w:val="18"/>
              </w:rPr>
            </w:pPr>
            <w:r w:rsidRPr="00F24EF1">
              <w:rPr>
                <w:sz w:val="18"/>
                <w:szCs w:val="18"/>
              </w:rPr>
              <w:t>993</w:t>
            </w:r>
          </w:p>
        </w:tc>
        <w:tc>
          <w:tcPr>
            <w:tcW w:w="625" w:type="pct"/>
            <w:shd w:val="clear" w:color="auto" w:fill="auto"/>
            <w:noWrap/>
            <w:vAlign w:val="center"/>
            <w:hideMark/>
          </w:tcPr>
          <w:p w14:paraId="6A143DCA" w14:textId="77777777" w:rsidR="00092DCF" w:rsidRPr="00F24EF1" w:rsidRDefault="00092DCF" w:rsidP="00901339">
            <w:pPr>
              <w:keepNext/>
              <w:jc w:val="center"/>
              <w:rPr>
                <w:sz w:val="18"/>
                <w:szCs w:val="18"/>
              </w:rPr>
            </w:pPr>
            <w:r w:rsidRPr="00F24EF1">
              <w:rPr>
                <w:sz w:val="18"/>
                <w:szCs w:val="18"/>
              </w:rPr>
              <w:t>1055</w:t>
            </w:r>
          </w:p>
        </w:tc>
        <w:tc>
          <w:tcPr>
            <w:tcW w:w="625" w:type="pct"/>
            <w:shd w:val="clear" w:color="auto" w:fill="auto"/>
            <w:noWrap/>
            <w:vAlign w:val="center"/>
            <w:hideMark/>
          </w:tcPr>
          <w:p w14:paraId="2593514A" w14:textId="77777777" w:rsidR="00092DCF" w:rsidRPr="00F24EF1" w:rsidRDefault="00092DCF" w:rsidP="00901339">
            <w:pPr>
              <w:keepNext/>
              <w:jc w:val="center"/>
              <w:rPr>
                <w:sz w:val="18"/>
                <w:szCs w:val="18"/>
              </w:rPr>
            </w:pPr>
            <w:r w:rsidRPr="00F24EF1">
              <w:rPr>
                <w:sz w:val="18"/>
                <w:szCs w:val="18"/>
              </w:rPr>
              <w:t>0.059</w:t>
            </w:r>
          </w:p>
        </w:tc>
        <w:tc>
          <w:tcPr>
            <w:tcW w:w="625" w:type="pct"/>
            <w:shd w:val="clear" w:color="auto" w:fill="auto"/>
            <w:noWrap/>
            <w:vAlign w:val="center"/>
            <w:hideMark/>
          </w:tcPr>
          <w:p w14:paraId="1FA254BC"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31996366" w14:textId="77777777" w:rsidR="00092DCF" w:rsidRPr="00F24EF1" w:rsidRDefault="00092DCF" w:rsidP="00901339">
            <w:pPr>
              <w:keepNext/>
              <w:jc w:val="center"/>
              <w:rPr>
                <w:sz w:val="18"/>
                <w:szCs w:val="18"/>
              </w:rPr>
            </w:pPr>
            <w:r w:rsidRPr="00F24EF1">
              <w:rPr>
                <w:sz w:val="18"/>
                <w:szCs w:val="18"/>
              </w:rPr>
              <w:t>0.11</w:t>
            </w:r>
          </w:p>
        </w:tc>
        <w:tc>
          <w:tcPr>
            <w:tcW w:w="625" w:type="pct"/>
            <w:shd w:val="clear" w:color="auto" w:fill="auto"/>
            <w:noWrap/>
            <w:vAlign w:val="center"/>
            <w:hideMark/>
          </w:tcPr>
          <w:p w14:paraId="6487153F" w14:textId="77777777" w:rsidR="00092DCF" w:rsidRPr="00F24EF1" w:rsidRDefault="00092DCF" w:rsidP="00901339">
            <w:pPr>
              <w:keepNext/>
              <w:jc w:val="center"/>
              <w:rPr>
                <w:sz w:val="18"/>
                <w:szCs w:val="18"/>
              </w:rPr>
            </w:pPr>
            <w:r w:rsidRPr="00F24EF1">
              <w:rPr>
                <w:sz w:val="18"/>
                <w:szCs w:val="18"/>
              </w:rPr>
              <w:t>0.059</w:t>
            </w:r>
          </w:p>
        </w:tc>
      </w:tr>
      <w:tr w:rsidR="00092DCF" w:rsidRPr="00F24EF1" w14:paraId="6A29BA61" w14:textId="77777777" w:rsidTr="00901339">
        <w:trPr>
          <w:trHeight w:val="260"/>
          <w:jc w:val="center"/>
        </w:trPr>
        <w:tc>
          <w:tcPr>
            <w:tcW w:w="625" w:type="pct"/>
            <w:shd w:val="clear" w:color="auto" w:fill="auto"/>
            <w:noWrap/>
            <w:vAlign w:val="center"/>
            <w:hideMark/>
          </w:tcPr>
          <w:p w14:paraId="17D34D75" w14:textId="77777777" w:rsidR="00092DCF" w:rsidRPr="00F24EF1" w:rsidRDefault="00092DCF" w:rsidP="00901339">
            <w:pPr>
              <w:keepNext/>
              <w:jc w:val="center"/>
              <w:rPr>
                <w:sz w:val="18"/>
                <w:szCs w:val="18"/>
              </w:rPr>
            </w:pPr>
            <w:r w:rsidRPr="00F24EF1">
              <w:rPr>
                <w:sz w:val="18"/>
                <w:szCs w:val="18"/>
              </w:rPr>
              <w:t>700S10</w:t>
            </w:r>
          </w:p>
        </w:tc>
        <w:tc>
          <w:tcPr>
            <w:tcW w:w="625" w:type="pct"/>
            <w:shd w:val="clear" w:color="auto" w:fill="auto"/>
            <w:noWrap/>
            <w:vAlign w:val="center"/>
            <w:hideMark/>
          </w:tcPr>
          <w:p w14:paraId="204F3881" w14:textId="77777777" w:rsidR="00092DCF" w:rsidRPr="00F24EF1" w:rsidRDefault="00092DCF" w:rsidP="00901339">
            <w:pPr>
              <w:keepNext/>
              <w:jc w:val="center"/>
              <w:rPr>
                <w:sz w:val="18"/>
                <w:szCs w:val="18"/>
              </w:rPr>
            </w:pPr>
            <w:r w:rsidRPr="00F24EF1">
              <w:rPr>
                <w:sz w:val="18"/>
                <w:szCs w:val="18"/>
              </w:rPr>
              <w:t>118</w:t>
            </w:r>
          </w:p>
        </w:tc>
        <w:tc>
          <w:tcPr>
            <w:tcW w:w="625" w:type="pct"/>
            <w:shd w:val="clear" w:color="auto" w:fill="auto"/>
            <w:noWrap/>
            <w:vAlign w:val="center"/>
            <w:hideMark/>
          </w:tcPr>
          <w:p w14:paraId="1A376CC8" w14:textId="77777777" w:rsidR="00092DCF" w:rsidRPr="00F24EF1" w:rsidRDefault="00092DCF" w:rsidP="00901339">
            <w:pPr>
              <w:keepNext/>
              <w:jc w:val="center"/>
              <w:rPr>
                <w:sz w:val="18"/>
                <w:szCs w:val="18"/>
              </w:rPr>
            </w:pPr>
            <w:r w:rsidRPr="00F24EF1">
              <w:rPr>
                <w:sz w:val="18"/>
                <w:szCs w:val="18"/>
              </w:rPr>
              <w:t>1076</w:t>
            </w:r>
          </w:p>
        </w:tc>
        <w:tc>
          <w:tcPr>
            <w:tcW w:w="625" w:type="pct"/>
            <w:shd w:val="clear" w:color="auto" w:fill="auto"/>
            <w:noWrap/>
            <w:vAlign w:val="center"/>
            <w:hideMark/>
          </w:tcPr>
          <w:p w14:paraId="5B54E5CF" w14:textId="77777777" w:rsidR="00092DCF" w:rsidRPr="00F24EF1" w:rsidRDefault="00092DCF" w:rsidP="00901339">
            <w:pPr>
              <w:keepNext/>
              <w:jc w:val="center"/>
              <w:rPr>
                <w:sz w:val="18"/>
                <w:szCs w:val="18"/>
              </w:rPr>
            </w:pPr>
            <w:r w:rsidRPr="00F24EF1">
              <w:rPr>
                <w:sz w:val="18"/>
                <w:szCs w:val="18"/>
              </w:rPr>
              <w:t>1089</w:t>
            </w:r>
          </w:p>
        </w:tc>
        <w:tc>
          <w:tcPr>
            <w:tcW w:w="625" w:type="pct"/>
            <w:shd w:val="clear" w:color="auto" w:fill="auto"/>
            <w:noWrap/>
            <w:vAlign w:val="center"/>
            <w:hideMark/>
          </w:tcPr>
          <w:p w14:paraId="63011608" w14:textId="77777777" w:rsidR="00092DCF" w:rsidRPr="00F24EF1" w:rsidRDefault="00092DCF" w:rsidP="00901339">
            <w:pPr>
              <w:keepNext/>
              <w:jc w:val="center"/>
              <w:rPr>
                <w:sz w:val="18"/>
                <w:szCs w:val="18"/>
              </w:rPr>
            </w:pPr>
            <w:r w:rsidRPr="00F24EF1">
              <w:rPr>
                <w:sz w:val="18"/>
                <w:szCs w:val="18"/>
              </w:rPr>
              <w:t>0.061</w:t>
            </w:r>
          </w:p>
        </w:tc>
        <w:tc>
          <w:tcPr>
            <w:tcW w:w="625" w:type="pct"/>
            <w:shd w:val="clear" w:color="auto" w:fill="auto"/>
            <w:noWrap/>
            <w:vAlign w:val="center"/>
            <w:hideMark/>
          </w:tcPr>
          <w:p w14:paraId="3BB716F6"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79F89DFA" w14:textId="77777777" w:rsidR="00092DCF" w:rsidRPr="00F24EF1" w:rsidRDefault="00092DCF" w:rsidP="00901339">
            <w:pPr>
              <w:keepNext/>
              <w:jc w:val="center"/>
              <w:rPr>
                <w:sz w:val="18"/>
                <w:szCs w:val="18"/>
              </w:rPr>
            </w:pPr>
            <w:r w:rsidRPr="00F24EF1">
              <w:rPr>
                <w:sz w:val="18"/>
                <w:szCs w:val="18"/>
              </w:rPr>
              <w:t>0.13</w:t>
            </w:r>
          </w:p>
        </w:tc>
        <w:tc>
          <w:tcPr>
            <w:tcW w:w="625" w:type="pct"/>
            <w:shd w:val="clear" w:color="auto" w:fill="auto"/>
            <w:noWrap/>
            <w:vAlign w:val="center"/>
            <w:hideMark/>
          </w:tcPr>
          <w:p w14:paraId="51D16C04" w14:textId="77777777" w:rsidR="00092DCF" w:rsidRPr="00F24EF1" w:rsidRDefault="00092DCF" w:rsidP="00901339">
            <w:pPr>
              <w:keepNext/>
              <w:jc w:val="center"/>
              <w:rPr>
                <w:sz w:val="18"/>
                <w:szCs w:val="18"/>
              </w:rPr>
            </w:pPr>
            <w:r w:rsidRPr="00F24EF1">
              <w:rPr>
                <w:sz w:val="18"/>
                <w:szCs w:val="18"/>
              </w:rPr>
              <w:t>0.040</w:t>
            </w:r>
          </w:p>
        </w:tc>
      </w:tr>
      <w:tr w:rsidR="00092DCF" w:rsidRPr="00F24EF1" w14:paraId="3318AABC" w14:textId="77777777" w:rsidTr="00901339">
        <w:trPr>
          <w:trHeight w:val="260"/>
          <w:jc w:val="center"/>
        </w:trPr>
        <w:tc>
          <w:tcPr>
            <w:tcW w:w="625" w:type="pct"/>
            <w:shd w:val="clear" w:color="auto" w:fill="auto"/>
            <w:noWrap/>
            <w:vAlign w:val="center"/>
            <w:hideMark/>
          </w:tcPr>
          <w:p w14:paraId="5DE00EC7" w14:textId="77777777" w:rsidR="00092DCF" w:rsidRPr="00F24EF1" w:rsidRDefault="00092DCF" w:rsidP="00901339">
            <w:pPr>
              <w:keepNext/>
              <w:jc w:val="center"/>
              <w:rPr>
                <w:sz w:val="18"/>
                <w:szCs w:val="18"/>
              </w:rPr>
            </w:pPr>
            <w:r w:rsidRPr="00F24EF1">
              <w:rPr>
                <w:sz w:val="18"/>
                <w:szCs w:val="18"/>
              </w:rPr>
              <w:t>700S14</w:t>
            </w:r>
          </w:p>
        </w:tc>
        <w:tc>
          <w:tcPr>
            <w:tcW w:w="625" w:type="pct"/>
            <w:shd w:val="clear" w:color="auto" w:fill="auto"/>
            <w:noWrap/>
            <w:vAlign w:val="center"/>
            <w:hideMark/>
          </w:tcPr>
          <w:p w14:paraId="77A3C593" w14:textId="77777777" w:rsidR="00092DCF" w:rsidRPr="00F24EF1" w:rsidRDefault="00092DCF" w:rsidP="00901339">
            <w:pPr>
              <w:keepNext/>
              <w:jc w:val="center"/>
              <w:rPr>
                <w:sz w:val="18"/>
                <w:szCs w:val="18"/>
              </w:rPr>
            </w:pPr>
            <w:r w:rsidRPr="00F24EF1">
              <w:rPr>
                <w:sz w:val="18"/>
                <w:szCs w:val="18"/>
              </w:rPr>
              <w:t>119</w:t>
            </w:r>
          </w:p>
        </w:tc>
        <w:tc>
          <w:tcPr>
            <w:tcW w:w="625" w:type="pct"/>
            <w:shd w:val="clear" w:color="auto" w:fill="auto"/>
            <w:noWrap/>
            <w:vAlign w:val="center"/>
            <w:hideMark/>
          </w:tcPr>
          <w:p w14:paraId="60DF9E13" w14:textId="77777777" w:rsidR="00092DCF" w:rsidRPr="00F24EF1" w:rsidRDefault="00092DCF" w:rsidP="00901339">
            <w:pPr>
              <w:keepNext/>
              <w:jc w:val="center"/>
              <w:rPr>
                <w:sz w:val="18"/>
                <w:szCs w:val="18"/>
              </w:rPr>
            </w:pPr>
            <w:r w:rsidRPr="00F24EF1">
              <w:rPr>
                <w:sz w:val="18"/>
                <w:szCs w:val="18"/>
              </w:rPr>
              <w:t>1055</w:t>
            </w:r>
          </w:p>
        </w:tc>
        <w:tc>
          <w:tcPr>
            <w:tcW w:w="625" w:type="pct"/>
            <w:shd w:val="clear" w:color="auto" w:fill="auto"/>
            <w:noWrap/>
            <w:vAlign w:val="center"/>
            <w:hideMark/>
          </w:tcPr>
          <w:p w14:paraId="7DC01A89" w14:textId="77777777" w:rsidR="00092DCF" w:rsidRPr="00F24EF1" w:rsidRDefault="00092DCF" w:rsidP="00901339">
            <w:pPr>
              <w:keepNext/>
              <w:jc w:val="center"/>
              <w:rPr>
                <w:sz w:val="18"/>
                <w:szCs w:val="18"/>
              </w:rPr>
            </w:pPr>
            <w:r w:rsidRPr="00F24EF1">
              <w:rPr>
                <w:sz w:val="18"/>
                <w:szCs w:val="18"/>
              </w:rPr>
              <w:t>1096</w:t>
            </w:r>
          </w:p>
        </w:tc>
        <w:tc>
          <w:tcPr>
            <w:tcW w:w="625" w:type="pct"/>
            <w:shd w:val="clear" w:color="auto" w:fill="auto"/>
            <w:noWrap/>
            <w:vAlign w:val="center"/>
            <w:hideMark/>
          </w:tcPr>
          <w:p w14:paraId="4DC6FF97" w14:textId="77777777" w:rsidR="00092DCF" w:rsidRPr="00F24EF1" w:rsidRDefault="00092DCF" w:rsidP="00901339">
            <w:pPr>
              <w:keepNext/>
              <w:jc w:val="center"/>
              <w:rPr>
                <w:sz w:val="18"/>
                <w:szCs w:val="18"/>
              </w:rPr>
            </w:pPr>
            <w:r w:rsidRPr="00F24EF1">
              <w:rPr>
                <w:sz w:val="18"/>
                <w:szCs w:val="18"/>
              </w:rPr>
              <w:t>0.052</w:t>
            </w:r>
          </w:p>
        </w:tc>
        <w:tc>
          <w:tcPr>
            <w:tcW w:w="625" w:type="pct"/>
            <w:shd w:val="clear" w:color="auto" w:fill="auto"/>
            <w:noWrap/>
            <w:vAlign w:val="center"/>
            <w:hideMark/>
          </w:tcPr>
          <w:p w14:paraId="66482D6D"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7A03AC2D" w14:textId="77777777" w:rsidR="00092DCF" w:rsidRPr="00F24EF1" w:rsidRDefault="00092DCF" w:rsidP="00901339">
            <w:pPr>
              <w:keepNext/>
              <w:jc w:val="center"/>
              <w:rPr>
                <w:sz w:val="18"/>
                <w:szCs w:val="18"/>
              </w:rPr>
            </w:pPr>
            <w:r w:rsidRPr="00F24EF1">
              <w:rPr>
                <w:sz w:val="18"/>
                <w:szCs w:val="18"/>
              </w:rPr>
              <w:t>0.12</w:t>
            </w:r>
          </w:p>
        </w:tc>
        <w:tc>
          <w:tcPr>
            <w:tcW w:w="625" w:type="pct"/>
            <w:shd w:val="clear" w:color="auto" w:fill="auto"/>
            <w:noWrap/>
            <w:vAlign w:val="center"/>
            <w:hideMark/>
          </w:tcPr>
          <w:p w14:paraId="79F124AB" w14:textId="77777777" w:rsidR="00092DCF" w:rsidRPr="00F24EF1" w:rsidRDefault="00092DCF" w:rsidP="00901339">
            <w:pPr>
              <w:keepNext/>
              <w:jc w:val="center"/>
              <w:rPr>
                <w:sz w:val="18"/>
                <w:szCs w:val="18"/>
              </w:rPr>
            </w:pPr>
            <w:r w:rsidRPr="00F24EF1">
              <w:rPr>
                <w:sz w:val="18"/>
                <w:szCs w:val="18"/>
              </w:rPr>
              <w:t>0.048</w:t>
            </w:r>
          </w:p>
        </w:tc>
      </w:tr>
      <w:tr w:rsidR="00092DCF" w:rsidRPr="00F24EF1" w14:paraId="72D3A259" w14:textId="77777777" w:rsidTr="00901339">
        <w:trPr>
          <w:trHeight w:val="260"/>
          <w:jc w:val="center"/>
        </w:trPr>
        <w:tc>
          <w:tcPr>
            <w:tcW w:w="625" w:type="pct"/>
            <w:shd w:val="clear" w:color="auto" w:fill="auto"/>
            <w:noWrap/>
            <w:vAlign w:val="center"/>
            <w:hideMark/>
          </w:tcPr>
          <w:p w14:paraId="545AB674" w14:textId="77777777" w:rsidR="00092DCF" w:rsidRPr="00F24EF1" w:rsidRDefault="00092DCF" w:rsidP="00901339">
            <w:pPr>
              <w:keepNext/>
              <w:jc w:val="center"/>
              <w:rPr>
                <w:sz w:val="18"/>
                <w:szCs w:val="18"/>
              </w:rPr>
            </w:pPr>
            <w:r w:rsidRPr="00F24EF1">
              <w:rPr>
                <w:sz w:val="18"/>
                <w:szCs w:val="18"/>
              </w:rPr>
              <w:t>700S18</w:t>
            </w:r>
          </w:p>
        </w:tc>
        <w:tc>
          <w:tcPr>
            <w:tcW w:w="625" w:type="pct"/>
            <w:shd w:val="clear" w:color="auto" w:fill="auto"/>
            <w:noWrap/>
            <w:vAlign w:val="center"/>
            <w:hideMark/>
          </w:tcPr>
          <w:p w14:paraId="371656E9" w14:textId="77777777" w:rsidR="00092DCF" w:rsidRPr="00F24EF1" w:rsidRDefault="00092DCF" w:rsidP="00901339">
            <w:pPr>
              <w:keepNext/>
              <w:jc w:val="center"/>
              <w:rPr>
                <w:sz w:val="18"/>
                <w:szCs w:val="18"/>
              </w:rPr>
            </w:pPr>
            <w:r w:rsidRPr="00F24EF1">
              <w:rPr>
                <w:sz w:val="18"/>
                <w:szCs w:val="18"/>
              </w:rPr>
              <w:t>116</w:t>
            </w:r>
          </w:p>
        </w:tc>
        <w:tc>
          <w:tcPr>
            <w:tcW w:w="625" w:type="pct"/>
            <w:shd w:val="clear" w:color="auto" w:fill="auto"/>
            <w:noWrap/>
            <w:vAlign w:val="center"/>
            <w:hideMark/>
          </w:tcPr>
          <w:p w14:paraId="6F10E928" w14:textId="77777777" w:rsidR="00092DCF" w:rsidRPr="00F24EF1" w:rsidRDefault="00092DCF" w:rsidP="00901339">
            <w:pPr>
              <w:keepNext/>
              <w:jc w:val="center"/>
              <w:rPr>
                <w:sz w:val="18"/>
                <w:szCs w:val="18"/>
              </w:rPr>
            </w:pPr>
            <w:r w:rsidRPr="00F24EF1">
              <w:rPr>
                <w:sz w:val="18"/>
                <w:szCs w:val="18"/>
              </w:rPr>
              <w:t>1069</w:t>
            </w:r>
          </w:p>
        </w:tc>
        <w:tc>
          <w:tcPr>
            <w:tcW w:w="625" w:type="pct"/>
            <w:shd w:val="clear" w:color="auto" w:fill="auto"/>
            <w:noWrap/>
            <w:vAlign w:val="center"/>
            <w:hideMark/>
          </w:tcPr>
          <w:p w14:paraId="76CD8C6E" w14:textId="77777777" w:rsidR="00092DCF" w:rsidRPr="00F24EF1" w:rsidRDefault="00092DCF" w:rsidP="00901339">
            <w:pPr>
              <w:keepNext/>
              <w:jc w:val="center"/>
              <w:rPr>
                <w:sz w:val="18"/>
                <w:szCs w:val="18"/>
              </w:rPr>
            </w:pPr>
            <w:r w:rsidRPr="00F24EF1">
              <w:rPr>
                <w:sz w:val="18"/>
                <w:szCs w:val="18"/>
              </w:rPr>
              <w:t>1089</w:t>
            </w:r>
          </w:p>
        </w:tc>
        <w:tc>
          <w:tcPr>
            <w:tcW w:w="625" w:type="pct"/>
            <w:shd w:val="clear" w:color="auto" w:fill="auto"/>
            <w:noWrap/>
            <w:vAlign w:val="center"/>
            <w:hideMark/>
          </w:tcPr>
          <w:p w14:paraId="46913D30" w14:textId="77777777" w:rsidR="00092DCF" w:rsidRPr="00F24EF1" w:rsidRDefault="00092DCF" w:rsidP="00901339">
            <w:pPr>
              <w:keepNext/>
              <w:jc w:val="center"/>
              <w:rPr>
                <w:sz w:val="18"/>
                <w:szCs w:val="18"/>
              </w:rPr>
            </w:pPr>
            <w:r w:rsidRPr="00F24EF1">
              <w:rPr>
                <w:sz w:val="18"/>
                <w:szCs w:val="18"/>
              </w:rPr>
              <w:t>0.050</w:t>
            </w:r>
          </w:p>
        </w:tc>
        <w:tc>
          <w:tcPr>
            <w:tcW w:w="625" w:type="pct"/>
            <w:shd w:val="clear" w:color="auto" w:fill="auto"/>
            <w:noWrap/>
            <w:vAlign w:val="center"/>
            <w:hideMark/>
          </w:tcPr>
          <w:p w14:paraId="4CE54390"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125DBF16" w14:textId="77777777" w:rsidR="00092DCF" w:rsidRPr="00F24EF1" w:rsidRDefault="00092DCF" w:rsidP="00901339">
            <w:pPr>
              <w:keepNext/>
              <w:jc w:val="center"/>
              <w:rPr>
                <w:sz w:val="18"/>
                <w:szCs w:val="18"/>
              </w:rPr>
            </w:pPr>
            <w:r w:rsidRPr="00F24EF1">
              <w:rPr>
                <w:sz w:val="18"/>
                <w:szCs w:val="18"/>
              </w:rPr>
              <w:t>0.13</w:t>
            </w:r>
          </w:p>
        </w:tc>
        <w:tc>
          <w:tcPr>
            <w:tcW w:w="625" w:type="pct"/>
            <w:shd w:val="clear" w:color="auto" w:fill="auto"/>
            <w:noWrap/>
            <w:vAlign w:val="center"/>
            <w:hideMark/>
          </w:tcPr>
          <w:p w14:paraId="31786551" w14:textId="77777777" w:rsidR="00092DCF" w:rsidRPr="00F24EF1" w:rsidRDefault="00092DCF" w:rsidP="00901339">
            <w:pPr>
              <w:keepNext/>
              <w:jc w:val="center"/>
              <w:rPr>
                <w:sz w:val="18"/>
                <w:szCs w:val="18"/>
              </w:rPr>
            </w:pPr>
            <w:r w:rsidRPr="00F24EF1">
              <w:rPr>
                <w:sz w:val="18"/>
                <w:szCs w:val="18"/>
              </w:rPr>
              <w:t>0.039</w:t>
            </w:r>
          </w:p>
        </w:tc>
      </w:tr>
      <w:tr w:rsidR="00092DCF" w:rsidRPr="00F24EF1" w14:paraId="486A7936" w14:textId="77777777" w:rsidTr="00901339">
        <w:trPr>
          <w:trHeight w:val="260"/>
          <w:jc w:val="center"/>
        </w:trPr>
        <w:tc>
          <w:tcPr>
            <w:tcW w:w="625" w:type="pct"/>
            <w:shd w:val="clear" w:color="auto" w:fill="auto"/>
            <w:noWrap/>
            <w:vAlign w:val="center"/>
            <w:hideMark/>
          </w:tcPr>
          <w:p w14:paraId="3C082CF0" w14:textId="77777777" w:rsidR="00092DCF" w:rsidRPr="00F24EF1" w:rsidRDefault="00092DCF" w:rsidP="00901339">
            <w:pPr>
              <w:keepNext/>
              <w:jc w:val="center"/>
              <w:rPr>
                <w:sz w:val="18"/>
                <w:szCs w:val="18"/>
              </w:rPr>
            </w:pPr>
            <w:r w:rsidRPr="00F24EF1">
              <w:rPr>
                <w:sz w:val="18"/>
                <w:szCs w:val="18"/>
              </w:rPr>
              <w:t>Average</w:t>
            </w:r>
          </w:p>
        </w:tc>
        <w:tc>
          <w:tcPr>
            <w:tcW w:w="625" w:type="pct"/>
            <w:shd w:val="clear" w:color="000000" w:fill="FFFF00"/>
            <w:noWrap/>
            <w:vAlign w:val="center"/>
            <w:hideMark/>
          </w:tcPr>
          <w:p w14:paraId="20B0CFBA" w14:textId="77777777" w:rsidR="00092DCF" w:rsidRPr="00F24EF1" w:rsidRDefault="00092DCF" w:rsidP="00901339">
            <w:pPr>
              <w:keepNext/>
              <w:jc w:val="center"/>
              <w:rPr>
                <w:sz w:val="18"/>
                <w:szCs w:val="18"/>
              </w:rPr>
            </w:pPr>
            <w:r w:rsidRPr="00F24EF1">
              <w:rPr>
                <w:sz w:val="18"/>
                <w:szCs w:val="18"/>
              </w:rPr>
              <w:t>117</w:t>
            </w:r>
          </w:p>
        </w:tc>
        <w:tc>
          <w:tcPr>
            <w:tcW w:w="625" w:type="pct"/>
            <w:shd w:val="clear" w:color="000000" w:fill="FFFF00"/>
            <w:noWrap/>
            <w:vAlign w:val="center"/>
            <w:hideMark/>
          </w:tcPr>
          <w:p w14:paraId="3A1DD28F" w14:textId="77777777" w:rsidR="00092DCF" w:rsidRPr="00F24EF1" w:rsidRDefault="00092DCF" w:rsidP="00901339">
            <w:pPr>
              <w:keepNext/>
              <w:jc w:val="center"/>
              <w:rPr>
                <w:sz w:val="18"/>
                <w:szCs w:val="18"/>
              </w:rPr>
            </w:pPr>
            <w:r w:rsidRPr="00F24EF1">
              <w:rPr>
                <w:sz w:val="18"/>
                <w:szCs w:val="18"/>
              </w:rPr>
              <w:t>1045</w:t>
            </w:r>
          </w:p>
        </w:tc>
        <w:tc>
          <w:tcPr>
            <w:tcW w:w="625" w:type="pct"/>
            <w:shd w:val="clear" w:color="000000" w:fill="FFFF00"/>
            <w:noWrap/>
            <w:vAlign w:val="center"/>
            <w:hideMark/>
          </w:tcPr>
          <w:p w14:paraId="25239670" w14:textId="77777777" w:rsidR="00092DCF" w:rsidRPr="00F24EF1" w:rsidRDefault="00092DCF" w:rsidP="00901339">
            <w:pPr>
              <w:keepNext/>
              <w:jc w:val="center"/>
              <w:rPr>
                <w:sz w:val="18"/>
                <w:szCs w:val="18"/>
              </w:rPr>
            </w:pPr>
            <w:r w:rsidRPr="00F24EF1">
              <w:rPr>
                <w:sz w:val="18"/>
                <w:szCs w:val="18"/>
              </w:rPr>
              <w:t>1081</w:t>
            </w:r>
          </w:p>
        </w:tc>
        <w:tc>
          <w:tcPr>
            <w:tcW w:w="625" w:type="pct"/>
            <w:shd w:val="clear" w:color="000000" w:fill="FFFF00"/>
            <w:noWrap/>
            <w:vAlign w:val="center"/>
            <w:hideMark/>
          </w:tcPr>
          <w:p w14:paraId="614EFC09" w14:textId="77777777" w:rsidR="00092DCF" w:rsidRPr="00F24EF1" w:rsidRDefault="00092DCF" w:rsidP="00901339">
            <w:pPr>
              <w:keepNext/>
              <w:jc w:val="center"/>
              <w:rPr>
                <w:sz w:val="18"/>
                <w:szCs w:val="18"/>
              </w:rPr>
            </w:pPr>
            <w:r w:rsidRPr="00F24EF1">
              <w:rPr>
                <w:sz w:val="18"/>
                <w:szCs w:val="18"/>
              </w:rPr>
              <w:t>0.0556</w:t>
            </w:r>
          </w:p>
        </w:tc>
        <w:tc>
          <w:tcPr>
            <w:tcW w:w="625" w:type="pct"/>
            <w:shd w:val="clear" w:color="000000" w:fill="FFFF00"/>
            <w:noWrap/>
            <w:vAlign w:val="center"/>
            <w:hideMark/>
          </w:tcPr>
          <w:p w14:paraId="2E27CBB3" w14:textId="77777777" w:rsidR="00092DCF" w:rsidRPr="00F24EF1" w:rsidRDefault="00092DCF" w:rsidP="00901339">
            <w:pPr>
              <w:keepNext/>
              <w:jc w:val="center"/>
              <w:rPr>
                <w:sz w:val="18"/>
                <w:szCs w:val="18"/>
              </w:rPr>
            </w:pPr>
            <w:r w:rsidRPr="00F24EF1">
              <w:rPr>
                <w:sz w:val="18"/>
                <w:szCs w:val="18"/>
              </w:rPr>
              <w:t>0.0111</w:t>
            </w:r>
          </w:p>
        </w:tc>
        <w:tc>
          <w:tcPr>
            <w:tcW w:w="625" w:type="pct"/>
            <w:shd w:val="clear" w:color="000000" w:fill="FFFF00"/>
            <w:noWrap/>
            <w:vAlign w:val="center"/>
            <w:hideMark/>
          </w:tcPr>
          <w:p w14:paraId="47BE511E" w14:textId="77777777" w:rsidR="00092DCF" w:rsidRPr="00F24EF1" w:rsidRDefault="00092DCF" w:rsidP="00901339">
            <w:pPr>
              <w:keepNext/>
              <w:jc w:val="center"/>
              <w:rPr>
                <w:sz w:val="18"/>
                <w:szCs w:val="18"/>
              </w:rPr>
            </w:pPr>
            <w:r w:rsidRPr="00F24EF1">
              <w:rPr>
                <w:sz w:val="18"/>
                <w:szCs w:val="18"/>
              </w:rPr>
              <w:t>0.123</w:t>
            </w:r>
          </w:p>
        </w:tc>
        <w:tc>
          <w:tcPr>
            <w:tcW w:w="625" w:type="pct"/>
            <w:shd w:val="clear" w:color="000000" w:fill="FFFF00"/>
            <w:noWrap/>
            <w:vAlign w:val="center"/>
            <w:hideMark/>
          </w:tcPr>
          <w:p w14:paraId="6B3AC37D" w14:textId="77777777" w:rsidR="00092DCF" w:rsidRPr="00F24EF1" w:rsidRDefault="00092DCF" w:rsidP="00901339">
            <w:pPr>
              <w:keepNext/>
              <w:jc w:val="center"/>
              <w:rPr>
                <w:sz w:val="18"/>
                <w:szCs w:val="18"/>
              </w:rPr>
            </w:pPr>
            <w:r w:rsidRPr="00F24EF1">
              <w:rPr>
                <w:sz w:val="18"/>
                <w:szCs w:val="18"/>
              </w:rPr>
              <w:t>0.0468</w:t>
            </w:r>
          </w:p>
        </w:tc>
      </w:tr>
      <w:tr w:rsidR="00092DCF" w:rsidRPr="00F24EF1" w14:paraId="0CA45E2D" w14:textId="77777777" w:rsidTr="00901339">
        <w:trPr>
          <w:trHeight w:val="260"/>
          <w:jc w:val="center"/>
        </w:trPr>
        <w:tc>
          <w:tcPr>
            <w:tcW w:w="625" w:type="pct"/>
            <w:shd w:val="clear" w:color="auto" w:fill="auto"/>
            <w:noWrap/>
            <w:vAlign w:val="center"/>
            <w:hideMark/>
          </w:tcPr>
          <w:p w14:paraId="37B8EE8D" w14:textId="77777777" w:rsidR="00092DCF" w:rsidRPr="00F24EF1" w:rsidRDefault="00092DCF" w:rsidP="00901339">
            <w:pPr>
              <w:keepNext/>
              <w:jc w:val="center"/>
              <w:rPr>
                <w:sz w:val="18"/>
                <w:szCs w:val="18"/>
              </w:rPr>
            </w:pPr>
            <w:r w:rsidRPr="00F24EF1">
              <w:rPr>
                <w:sz w:val="18"/>
                <w:szCs w:val="18"/>
              </w:rPr>
              <w:t>Std Dev</w:t>
            </w:r>
          </w:p>
        </w:tc>
        <w:tc>
          <w:tcPr>
            <w:tcW w:w="625" w:type="pct"/>
            <w:shd w:val="clear" w:color="auto" w:fill="auto"/>
            <w:noWrap/>
            <w:vAlign w:val="center"/>
            <w:hideMark/>
          </w:tcPr>
          <w:p w14:paraId="4CA45A35" w14:textId="77777777" w:rsidR="00092DCF" w:rsidRPr="00F24EF1" w:rsidRDefault="00092DCF" w:rsidP="00901339">
            <w:pPr>
              <w:keepNext/>
              <w:jc w:val="center"/>
              <w:rPr>
                <w:sz w:val="18"/>
                <w:szCs w:val="18"/>
              </w:rPr>
            </w:pPr>
            <w:r w:rsidRPr="00F24EF1">
              <w:rPr>
                <w:sz w:val="18"/>
                <w:szCs w:val="18"/>
              </w:rPr>
              <w:t>2</w:t>
            </w:r>
          </w:p>
        </w:tc>
        <w:tc>
          <w:tcPr>
            <w:tcW w:w="625" w:type="pct"/>
            <w:shd w:val="clear" w:color="auto" w:fill="auto"/>
            <w:noWrap/>
            <w:vAlign w:val="center"/>
            <w:hideMark/>
          </w:tcPr>
          <w:p w14:paraId="58258BED" w14:textId="77777777" w:rsidR="00092DCF" w:rsidRPr="00F24EF1" w:rsidRDefault="00092DCF" w:rsidP="00901339">
            <w:pPr>
              <w:keepNext/>
              <w:jc w:val="center"/>
              <w:rPr>
                <w:sz w:val="18"/>
                <w:szCs w:val="18"/>
              </w:rPr>
            </w:pPr>
            <w:r w:rsidRPr="00F24EF1">
              <w:rPr>
                <w:sz w:val="18"/>
                <w:szCs w:val="18"/>
              </w:rPr>
              <w:t>33</w:t>
            </w:r>
          </w:p>
        </w:tc>
        <w:tc>
          <w:tcPr>
            <w:tcW w:w="625" w:type="pct"/>
            <w:shd w:val="clear" w:color="auto" w:fill="auto"/>
            <w:noWrap/>
            <w:vAlign w:val="center"/>
            <w:hideMark/>
          </w:tcPr>
          <w:p w14:paraId="3375F9C9" w14:textId="77777777" w:rsidR="00092DCF" w:rsidRPr="00F24EF1" w:rsidRDefault="00092DCF" w:rsidP="00901339">
            <w:pPr>
              <w:keepNext/>
              <w:jc w:val="center"/>
              <w:rPr>
                <w:sz w:val="18"/>
                <w:szCs w:val="18"/>
              </w:rPr>
            </w:pPr>
            <w:r w:rsidRPr="00F24EF1">
              <w:rPr>
                <w:sz w:val="18"/>
                <w:szCs w:val="18"/>
              </w:rPr>
              <w:t>16.5</w:t>
            </w:r>
          </w:p>
        </w:tc>
        <w:tc>
          <w:tcPr>
            <w:tcW w:w="625" w:type="pct"/>
            <w:shd w:val="clear" w:color="auto" w:fill="auto"/>
            <w:noWrap/>
            <w:vAlign w:val="center"/>
            <w:hideMark/>
          </w:tcPr>
          <w:p w14:paraId="4FFC6311" w14:textId="77777777" w:rsidR="00092DCF" w:rsidRPr="00F24EF1" w:rsidRDefault="00092DCF" w:rsidP="00901339">
            <w:pPr>
              <w:keepNext/>
              <w:jc w:val="center"/>
              <w:rPr>
                <w:sz w:val="18"/>
                <w:szCs w:val="18"/>
              </w:rPr>
            </w:pPr>
            <w:r w:rsidRPr="00F24EF1">
              <w:rPr>
                <w:sz w:val="18"/>
                <w:szCs w:val="18"/>
              </w:rPr>
              <w:t>0.0046</w:t>
            </w:r>
          </w:p>
        </w:tc>
        <w:tc>
          <w:tcPr>
            <w:tcW w:w="625" w:type="pct"/>
            <w:shd w:val="clear" w:color="auto" w:fill="auto"/>
            <w:noWrap/>
            <w:vAlign w:val="center"/>
            <w:hideMark/>
          </w:tcPr>
          <w:p w14:paraId="20717538" w14:textId="77777777" w:rsidR="00092DCF" w:rsidRPr="00F24EF1" w:rsidRDefault="00092DCF" w:rsidP="00901339">
            <w:pPr>
              <w:keepNext/>
              <w:jc w:val="center"/>
              <w:rPr>
                <w:sz w:val="18"/>
                <w:szCs w:val="18"/>
              </w:rPr>
            </w:pPr>
            <w:r w:rsidRPr="00F24EF1">
              <w:rPr>
                <w:sz w:val="18"/>
                <w:szCs w:val="18"/>
              </w:rPr>
              <w:t>0.0003</w:t>
            </w:r>
          </w:p>
        </w:tc>
        <w:tc>
          <w:tcPr>
            <w:tcW w:w="625" w:type="pct"/>
            <w:shd w:val="clear" w:color="auto" w:fill="auto"/>
            <w:noWrap/>
            <w:vAlign w:val="center"/>
            <w:hideMark/>
          </w:tcPr>
          <w:p w14:paraId="3BAAAA5A" w14:textId="77777777" w:rsidR="00092DCF" w:rsidRPr="00F24EF1" w:rsidRDefault="00092DCF" w:rsidP="00901339">
            <w:pPr>
              <w:keepNext/>
              <w:jc w:val="center"/>
              <w:rPr>
                <w:sz w:val="18"/>
                <w:szCs w:val="18"/>
              </w:rPr>
            </w:pPr>
            <w:r w:rsidRPr="00F24EF1">
              <w:rPr>
                <w:sz w:val="18"/>
                <w:szCs w:val="18"/>
              </w:rPr>
              <w:t>0.01</w:t>
            </w:r>
          </w:p>
        </w:tc>
        <w:tc>
          <w:tcPr>
            <w:tcW w:w="625" w:type="pct"/>
            <w:shd w:val="clear" w:color="auto" w:fill="auto"/>
            <w:noWrap/>
            <w:vAlign w:val="center"/>
            <w:hideMark/>
          </w:tcPr>
          <w:p w14:paraId="1D5623B3" w14:textId="77777777" w:rsidR="00092DCF" w:rsidRPr="00F24EF1" w:rsidRDefault="00092DCF" w:rsidP="00901339">
            <w:pPr>
              <w:keepNext/>
              <w:jc w:val="center"/>
              <w:rPr>
                <w:sz w:val="18"/>
                <w:szCs w:val="18"/>
              </w:rPr>
            </w:pPr>
            <w:r w:rsidRPr="00F24EF1">
              <w:rPr>
                <w:sz w:val="18"/>
                <w:szCs w:val="18"/>
              </w:rPr>
              <w:t>0.008</w:t>
            </w:r>
          </w:p>
        </w:tc>
      </w:tr>
      <w:tr w:rsidR="00092DCF" w:rsidRPr="00F24EF1" w14:paraId="6F7833F1" w14:textId="77777777" w:rsidTr="00901339">
        <w:trPr>
          <w:trHeight w:val="260"/>
          <w:jc w:val="center"/>
        </w:trPr>
        <w:tc>
          <w:tcPr>
            <w:tcW w:w="625" w:type="pct"/>
            <w:shd w:val="clear" w:color="auto" w:fill="auto"/>
            <w:noWrap/>
            <w:vAlign w:val="center"/>
            <w:hideMark/>
          </w:tcPr>
          <w:p w14:paraId="18BD9727" w14:textId="77777777" w:rsidR="00092DCF" w:rsidRPr="00F24EF1" w:rsidRDefault="00092DCF" w:rsidP="00901339">
            <w:pPr>
              <w:keepNext/>
              <w:jc w:val="center"/>
              <w:rPr>
                <w:sz w:val="18"/>
                <w:szCs w:val="18"/>
              </w:rPr>
            </w:pPr>
            <w:r w:rsidRPr="00F24EF1">
              <w:rPr>
                <w:sz w:val="18"/>
                <w:szCs w:val="18"/>
              </w:rPr>
              <w:t>Max</w:t>
            </w:r>
          </w:p>
        </w:tc>
        <w:tc>
          <w:tcPr>
            <w:tcW w:w="625" w:type="pct"/>
            <w:shd w:val="clear" w:color="auto" w:fill="auto"/>
            <w:noWrap/>
            <w:vAlign w:val="center"/>
            <w:hideMark/>
          </w:tcPr>
          <w:p w14:paraId="3C5C6C7D" w14:textId="77777777" w:rsidR="00092DCF" w:rsidRPr="00F24EF1" w:rsidRDefault="00092DCF" w:rsidP="00901339">
            <w:pPr>
              <w:keepNext/>
              <w:jc w:val="center"/>
              <w:rPr>
                <w:sz w:val="18"/>
                <w:szCs w:val="18"/>
              </w:rPr>
            </w:pPr>
            <w:r w:rsidRPr="00F24EF1">
              <w:rPr>
                <w:sz w:val="18"/>
                <w:szCs w:val="18"/>
              </w:rPr>
              <w:t>119</w:t>
            </w:r>
          </w:p>
        </w:tc>
        <w:tc>
          <w:tcPr>
            <w:tcW w:w="625" w:type="pct"/>
            <w:shd w:val="clear" w:color="auto" w:fill="auto"/>
            <w:noWrap/>
            <w:vAlign w:val="center"/>
            <w:hideMark/>
          </w:tcPr>
          <w:p w14:paraId="40BACF87" w14:textId="77777777" w:rsidR="00092DCF" w:rsidRPr="00F24EF1" w:rsidRDefault="00092DCF" w:rsidP="00901339">
            <w:pPr>
              <w:keepNext/>
              <w:jc w:val="center"/>
              <w:rPr>
                <w:sz w:val="18"/>
                <w:szCs w:val="18"/>
              </w:rPr>
            </w:pPr>
            <w:r w:rsidRPr="00F24EF1">
              <w:rPr>
                <w:sz w:val="18"/>
                <w:szCs w:val="18"/>
              </w:rPr>
              <w:t>1076</w:t>
            </w:r>
          </w:p>
        </w:tc>
        <w:tc>
          <w:tcPr>
            <w:tcW w:w="625" w:type="pct"/>
            <w:shd w:val="clear" w:color="auto" w:fill="auto"/>
            <w:noWrap/>
            <w:vAlign w:val="center"/>
            <w:hideMark/>
          </w:tcPr>
          <w:p w14:paraId="59B838E5" w14:textId="77777777" w:rsidR="00092DCF" w:rsidRPr="00F24EF1" w:rsidRDefault="00092DCF" w:rsidP="00901339">
            <w:pPr>
              <w:keepNext/>
              <w:jc w:val="center"/>
              <w:rPr>
                <w:sz w:val="18"/>
                <w:szCs w:val="18"/>
              </w:rPr>
            </w:pPr>
            <w:r w:rsidRPr="00F24EF1">
              <w:rPr>
                <w:sz w:val="18"/>
                <w:szCs w:val="18"/>
              </w:rPr>
              <w:t>1096</w:t>
            </w:r>
          </w:p>
        </w:tc>
        <w:tc>
          <w:tcPr>
            <w:tcW w:w="625" w:type="pct"/>
            <w:shd w:val="clear" w:color="auto" w:fill="auto"/>
            <w:noWrap/>
            <w:vAlign w:val="center"/>
            <w:hideMark/>
          </w:tcPr>
          <w:p w14:paraId="0B6B94A4" w14:textId="77777777" w:rsidR="00092DCF" w:rsidRPr="00F24EF1" w:rsidRDefault="00092DCF" w:rsidP="00901339">
            <w:pPr>
              <w:keepNext/>
              <w:jc w:val="center"/>
              <w:rPr>
                <w:sz w:val="18"/>
                <w:szCs w:val="18"/>
              </w:rPr>
            </w:pPr>
            <w:r w:rsidRPr="00F24EF1">
              <w:rPr>
                <w:sz w:val="18"/>
                <w:szCs w:val="18"/>
              </w:rPr>
              <w:t>0.061</w:t>
            </w:r>
          </w:p>
        </w:tc>
        <w:tc>
          <w:tcPr>
            <w:tcW w:w="625" w:type="pct"/>
            <w:shd w:val="clear" w:color="auto" w:fill="auto"/>
            <w:noWrap/>
            <w:vAlign w:val="center"/>
            <w:hideMark/>
          </w:tcPr>
          <w:p w14:paraId="39321D30" w14:textId="77777777" w:rsidR="00092DCF" w:rsidRPr="00F24EF1" w:rsidRDefault="00092DCF" w:rsidP="00901339">
            <w:pPr>
              <w:keepNext/>
              <w:jc w:val="center"/>
              <w:rPr>
                <w:sz w:val="18"/>
                <w:szCs w:val="18"/>
              </w:rPr>
            </w:pPr>
            <w:r w:rsidRPr="00F24EF1">
              <w:rPr>
                <w:sz w:val="18"/>
                <w:szCs w:val="18"/>
              </w:rPr>
              <w:t>0.0114</w:t>
            </w:r>
          </w:p>
        </w:tc>
        <w:tc>
          <w:tcPr>
            <w:tcW w:w="625" w:type="pct"/>
            <w:shd w:val="clear" w:color="auto" w:fill="auto"/>
            <w:noWrap/>
            <w:vAlign w:val="center"/>
            <w:hideMark/>
          </w:tcPr>
          <w:p w14:paraId="52968A76" w14:textId="77777777" w:rsidR="00092DCF" w:rsidRPr="00F24EF1" w:rsidRDefault="00092DCF" w:rsidP="00901339">
            <w:pPr>
              <w:keepNext/>
              <w:jc w:val="center"/>
              <w:rPr>
                <w:sz w:val="18"/>
                <w:szCs w:val="18"/>
              </w:rPr>
            </w:pPr>
            <w:r w:rsidRPr="00F24EF1">
              <w:rPr>
                <w:sz w:val="18"/>
                <w:szCs w:val="18"/>
              </w:rPr>
              <w:t>0.133</w:t>
            </w:r>
          </w:p>
        </w:tc>
        <w:tc>
          <w:tcPr>
            <w:tcW w:w="625" w:type="pct"/>
            <w:shd w:val="clear" w:color="auto" w:fill="auto"/>
            <w:noWrap/>
            <w:vAlign w:val="center"/>
            <w:hideMark/>
          </w:tcPr>
          <w:p w14:paraId="744AAA67" w14:textId="77777777" w:rsidR="00092DCF" w:rsidRPr="00F24EF1" w:rsidRDefault="00092DCF" w:rsidP="00901339">
            <w:pPr>
              <w:keepNext/>
              <w:jc w:val="center"/>
              <w:rPr>
                <w:sz w:val="18"/>
                <w:szCs w:val="18"/>
              </w:rPr>
            </w:pPr>
            <w:r w:rsidRPr="00F24EF1">
              <w:rPr>
                <w:sz w:val="18"/>
                <w:szCs w:val="18"/>
              </w:rPr>
              <w:t>0.059</w:t>
            </w:r>
          </w:p>
        </w:tc>
      </w:tr>
      <w:tr w:rsidR="00092DCF" w:rsidRPr="00F24EF1" w14:paraId="571C2720" w14:textId="77777777" w:rsidTr="00901339">
        <w:trPr>
          <w:trHeight w:val="260"/>
          <w:jc w:val="center"/>
        </w:trPr>
        <w:tc>
          <w:tcPr>
            <w:tcW w:w="625" w:type="pct"/>
            <w:shd w:val="clear" w:color="auto" w:fill="auto"/>
            <w:noWrap/>
            <w:vAlign w:val="center"/>
            <w:hideMark/>
          </w:tcPr>
          <w:p w14:paraId="716D8E6C" w14:textId="77777777" w:rsidR="00092DCF" w:rsidRPr="00F24EF1" w:rsidRDefault="00092DCF" w:rsidP="00901339">
            <w:pPr>
              <w:keepNext/>
              <w:jc w:val="center"/>
              <w:rPr>
                <w:sz w:val="18"/>
                <w:szCs w:val="18"/>
              </w:rPr>
            </w:pPr>
            <w:r w:rsidRPr="00F24EF1">
              <w:rPr>
                <w:sz w:val="18"/>
                <w:szCs w:val="18"/>
              </w:rPr>
              <w:t>Min</w:t>
            </w:r>
          </w:p>
        </w:tc>
        <w:tc>
          <w:tcPr>
            <w:tcW w:w="625" w:type="pct"/>
            <w:shd w:val="clear" w:color="auto" w:fill="auto"/>
            <w:noWrap/>
            <w:vAlign w:val="center"/>
            <w:hideMark/>
          </w:tcPr>
          <w:p w14:paraId="12FDB867" w14:textId="77777777" w:rsidR="00092DCF" w:rsidRPr="00F24EF1" w:rsidRDefault="00092DCF" w:rsidP="00901339">
            <w:pPr>
              <w:keepNext/>
              <w:jc w:val="center"/>
              <w:rPr>
                <w:sz w:val="18"/>
                <w:szCs w:val="18"/>
              </w:rPr>
            </w:pPr>
            <w:r w:rsidRPr="00F24EF1">
              <w:rPr>
                <w:sz w:val="18"/>
                <w:szCs w:val="18"/>
              </w:rPr>
              <w:t>114</w:t>
            </w:r>
          </w:p>
        </w:tc>
        <w:tc>
          <w:tcPr>
            <w:tcW w:w="625" w:type="pct"/>
            <w:shd w:val="clear" w:color="auto" w:fill="auto"/>
            <w:noWrap/>
            <w:vAlign w:val="center"/>
            <w:hideMark/>
          </w:tcPr>
          <w:p w14:paraId="2A9801F0" w14:textId="77777777" w:rsidR="00092DCF" w:rsidRPr="00F24EF1" w:rsidRDefault="00092DCF" w:rsidP="00901339">
            <w:pPr>
              <w:keepNext/>
              <w:jc w:val="center"/>
              <w:rPr>
                <w:sz w:val="18"/>
                <w:szCs w:val="18"/>
              </w:rPr>
            </w:pPr>
            <w:r w:rsidRPr="00F24EF1">
              <w:rPr>
                <w:sz w:val="18"/>
                <w:szCs w:val="18"/>
              </w:rPr>
              <w:t>993</w:t>
            </w:r>
          </w:p>
        </w:tc>
        <w:tc>
          <w:tcPr>
            <w:tcW w:w="625" w:type="pct"/>
            <w:shd w:val="clear" w:color="auto" w:fill="auto"/>
            <w:noWrap/>
            <w:vAlign w:val="center"/>
            <w:hideMark/>
          </w:tcPr>
          <w:p w14:paraId="248F28B5" w14:textId="77777777" w:rsidR="00092DCF" w:rsidRPr="00F24EF1" w:rsidRDefault="00092DCF" w:rsidP="00901339">
            <w:pPr>
              <w:keepNext/>
              <w:jc w:val="center"/>
              <w:rPr>
                <w:sz w:val="18"/>
                <w:szCs w:val="18"/>
              </w:rPr>
            </w:pPr>
            <w:r w:rsidRPr="00F24EF1">
              <w:rPr>
                <w:sz w:val="18"/>
                <w:szCs w:val="18"/>
              </w:rPr>
              <w:t>1055</w:t>
            </w:r>
          </w:p>
        </w:tc>
        <w:tc>
          <w:tcPr>
            <w:tcW w:w="625" w:type="pct"/>
            <w:shd w:val="clear" w:color="auto" w:fill="auto"/>
            <w:noWrap/>
            <w:vAlign w:val="center"/>
            <w:hideMark/>
          </w:tcPr>
          <w:p w14:paraId="23197D66" w14:textId="77777777" w:rsidR="00092DCF" w:rsidRPr="00F24EF1" w:rsidRDefault="00092DCF" w:rsidP="00901339">
            <w:pPr>
              <w:keepNext/>
              <w:jc w:val="center"/>
              <w:rPr>
                <w:sz w:val="18"/>
                <w:szCs w:val="18"/>
              </w:rPr>
            </w:pPr>
            <w:r w:rsidRPr="00F24EF1">
              <w:rPr>
                <w:sz w:val="18"/>
                <w:szCs w:val="18"/>
              </w:rPr>
              <w:t>0.05</w:t>
            </w:r>
          </w:p>
        </w:tc>
        <w:tc>
          <w:tcPr>
            <w:tcW w:w="625" w:type="pct"/>
            <w:shd w:val="clear" w:color="auto" w:fill="auto"/>
            <w:noWrap/>
            <w:vAlign w:val="center"/>
            <w:hideMark/>
          </w:tcPr>
          <w:p w14:paraId="23EC7D23" w14:textId="77777777" w:rsidR="00092DCF" w:rsidRPr="00F24EF1" w:rsidRDefault="00092DCF" w:rsidP="00901339">
            <w:pPr>
              <w:keepNext/>
              <w:jc w:val="center"/>
              <w:rPr>
                <w:sz w:val="18"/>
                <w:szCs w:val="18"/>
              </w:rPr>
            </w:pPr>
            <w:r w:rsidRPr="00F24EF1">
              <w:rPr>
                <w:sz w:val="18"/>
                <w:szCs w:val="18"/>
              </w:rPr>
              <w:t>0.0105</w:t>
            </w:r>
          </w:p>
        </w:tc>
        <w:tc>
          <w:tcPr>
            <w:tcW w:w="625" w:type="pct"/>
            <w:shd w:val="clear" w:color="auto" w:fill="auto"/>
            <w:noWrap/>
            <w:vAlign w:val="center"/>
            <w:hideMark/>
          </w:tcPr>
          <w:p w14:paraId="42895B57" w14:textId="77777777" w:rsidR="00092DCF" w:rsidRPr="00F24EF1" w:rsidRDefault="00092DCF" w:rsidP="00901339">
            <w:pPr>
              <w:keepNext/>
              <w:jc w:val="center"/>
              <w:rPr>
                <w:sz w:val="18"/>
                <w:szCs w:val="18"/>
              </w:rPr>
            </w:pPr>
            <w:r w:rsidRPr="00F24EF1">
              <w:rPr>
                <w:sz w:val="18"/>
                <w:szCs w:val="18"/>
              </w:rPr>
              <w:t>0.11</w:t>
            </w:r>
          </w:p>
        </w:tc>
        <w:tc>
          <w:tcPr>
            <w:tcW w:w="625" w:type="pct"/>
            <w:shd w:val="clear" w:color="auto" w:fill="auto"/>
            <w:noWrap/>
            <w:vAlign w:val="center"/>
            <w:hideMark/>
          </w:tcPr>
          <w:p w14:paraId="2A81F837" w14:textId="77777777" w:rsidR="00092DCF" w:rsidRPr="00F24EF1" w:rsidRDefault="00092DCF" w:rsidP="00901339">
            <w:pPr>
              <w:keepNext/>
              <w:jc w:val="center"/>
              <w:rPr>
                <w:sz w:val="18"/>
                <w:szCs w:val="18"/>
              </w:rPr>
            </w:pPr>
            <w:r w:rsidRPr="00F24EF1">
              <w:rPr>
                <w:sz w:val="18"/>
                <w:szCs w:val="18"/>
              </w:rPr>
              <w:t>0.039</w:t>
            </w:r>
          </w:p>
        </w:tc>
      </w:tr>
      <w:tr w:rsidR="00092DCF" w:rsidRPr="00F24EF1" w14:paraId="5C488E39" w14:textId="77777777" w:rsidTr="00901339">
        <w:trPr>
          <w:trHeight w:val="260"/>
          <w:jc w:val="center"/>
        </w:trPr>
        <w:tc>
          <w:tcPr>
            <w:tcW w:w="625" w:type="pct"/>
            <w:shd w:val="clear" w:color="auto" w:fill="auto"/>
            <w:noWrap/>
            <w:vAlign w:val="center"/>
            <w:hideMark/>
          </w:tcPr>
          <w:p w14:paraId="6E15EBF6" w14:textId="77777777" w:rsidR="00092DCF" w:rsidRPr="00F24EF1" w:rsidRDefault="00092DCF" w:rsidP="00901339">
            <w:pPr>
              <w:keepNext/>
              <w:jc w:val="center"/>
              <w:rPr>
                <w:sz w:val="18"/>
                <w:szCs w:val="18"/>
              </w:rPr>
            </w:pPr>
            <w:r w:rsidRPr="00F24EF1">
              <w:rPr>
                <w:sz w:val="18"/>
                <w:szCs w:val="18"/>
              </w:rPr>
              <w:t>CV (%)</w:t>
            </w:r>
          </w:p>
        </w:tc>
        <w:tc>
          <w:tcPr>
            <w:tcW w:w="625" w:type="pct"/>
            <w:shd w:val="clear" w:color="auto" w:fill="auto"/>
            <w:noWrap/>
            <w:vAlign w:val="center"/>
            <w:hideMark/>
          </w:tcPr>
          <w:p w14:paraId="5A0A2770" w14:textId="77777777" w:rsidR="00092DCF" w:rsidRPr="00F24EF1" w:rsidRDefault="00092DCF" w:rsidP="00901339">
            <w:pPr>
              <w:keepNext/>
              <w:jc w:val="center"/>
              <w:rPr>
                <w:sz w:val="18"/>
                <w:szCs w:val="18"/>
              </w:rPr>
            </w:pPr>
            <w:r w:rsidRPr="00F24EF1">
              <w:rPr>
                <w:sz w:val="18"/>
                <w:szCs w:val="18"/>
              </w:rPr>
              <w:t>1.8</w:t>
            </w:r>
          </w:p>
        </w:tc>
        <w:tc>
          <w:tcPr>
            <w:tcW w:w="625" w:type="pct"/>
            <w:shd w:val="clear" w:color="auto" w:fill="auto"/>
            <w:noWrap/>
            <w:vAlign w:val="center"/>
            <w:hideMark/>
          </w:tcPr>
          <w:p w14:paraId="5297E341" w14:textId="77777777" w:rsidR="00092DCF" w:rsidRPr="00F24EF1" w:rsidRDefault="00092DCF" w:rsidP="00901339">
            <w:pPr>
              <w:keepNext/>
              <w:jc w:val="center"/>
              <w:rPr>
                <w:sz w:val="18"/>
                <w:szCs w:val="18"/>
              </w:rPr>
            </w:pPr>
            <w:r w:rsidRPr="00F24EF1">
              <w:rPr>
                <w:sz w:val="18"/>
                <w:szCs w:val="18"/>
              </w:rPr>
              <w:t>3.2</w:t>
            </w:r>
          </w:p>
        </w:tc>
        <w:tc>
          <w:tcPr>
            <w:tcW w:w="625" w:type="pct"/>
            <w:shd w:val="clear" w:color="auto" w:fill="auto"/>
            <w:noWrap/>
            <w:vAlign w:val="center"/>
            <w:hideMark/>
          </w:tcPr>
          <w:p w14:paraId="27F62036" w14:textId="77777777" w:rsidR="00092DCF" w:rsidRPr="00F24EF1" w:rsidRDefault="00092DCF" w:rsidP="00901339">
            <w:pPr>
              <w:keepNext/>
              <w:jc w:val="center"/>
              <w:rPr>
                <w:sz w:val="18"/>
                <w:szCs w:val="18"/>
              </w:rPr>
            </w:pPr>
            <w:r w:rsidRPr="00F24EF1">
              <w:rPr>
                <w:sz w:val="18"/>
                <w:szCs w:val="18"/>
              </w:rPr>
              <w:t>1.5</w:t>
            </w:r>
          </w:p>
        </w:tc>
        <w:tc>
          <w:tcPr>
            <w:tcW w:w="625" w:type="pct"/>
            <w:shd w:val="clear" w:color="auto" w:fill="auto"/>
            <w:noWrap/>
            <w:vAlign w:val="center"/>
            <w:hideMark/>
          </w:tcPr>
          <w:p w14:paraId="283E8B2A" w14:textId="77777777" w:rsidR="00092DCF" w:rsidRPr="00F24EF1" w:rsidRDefault="00092DCF" w:rsidP="00901339">
            <w:pPr>
              <w:keepNext/>
              <w:jc w:val="center"/>
              <w:rPr>
                <w:sz w:val="18"/>
                <w:szCs w:val="18"/>
              </w:rPr>
            </w:pPr>
            <w:r w:rsidRPr="00F24EF1">
              <w:rPr>
                <w:sz w:val="18"/>
                <w:szCs w:val="18"/>
              </w:rPr>
              <w:t>8.3</w:t>
            </w:r>
          </w:p>
        </w:tc>
        <w:tc>
          <w:tcPr>
            <w:tcW w:w="625" w:type="pct"/>
            <w:shd w:val="clear" w:color="auto" w:fill="auto"/>
            <w:noWrap/>
            <w:vAlign w:val="center"/>
            <w:hideMark/>
          </w:tcPr>
          <w:p w14:paraId="026D920B" w14:textId="77777777" w:rsidR="00092DCF" w:rsidRPr="00F24EF1" w:rsidRDefault="00092DCF" w:rsidP="00901339">
            <w:pPr>
              <w:keepNext/>
              <w:jc w:val="center"/>
              <w:rPr>
                <w:sz w:val="18"/>
                <w:szCs w:val="18"/>
              </w:rPr>
            </w:pPr>
            <w:r w:rsidRPr="00F24EF1">
              <w:rPr>
                <w:sz w:val="18"/>
                <w:szCs w:val="18"/>
              </w:rPr>
              <w:t>3.1</w:t>
            </w:r>
          </w:p>
        </w:tc>
        <w:tc>
          <w:tcPr>
            <w:tcW w:w="625" w:type="pct"/>
            <w:shd w:val="clear" w:color="auto" w:fill="auto"/>
            <w:noWrap/>
            <w:vAlign w:val="center"/>
            <w:hideMark/>
          </w:tcPr>
          <w:p w14:paraId="408863EC" w14:textId="77777777" w:rsidR="00092DCF" w:rsidRPr="00F24EF1" w:rsidRDefault="00092DCF" w:rsidP="00901339">
            <w:pPr>
              <w:keepNext/>
              <w:jc w:val="center"/>
              <w:rPr>
                <w:sz w:val="18"/>
                <w:szCs w:val="18"/>
              </w:rPr>
            </w:pPr>
            <w:r w:rsidRPr="00F24EF1">
              <w:rPr>
                <w:sz w:val="18"/>
                <w:szCs w:val="18"/>
              </w:rPr>
              <w:t>8.2</w:t>
            </w:r>
          </w:p>
        </w:tc>
        <w:tc>
          <w:tcPr>
            <w:tcW w:w="625" w:type="pct"/>
            <w:shd w:val="clear" w:color="auto" w:fill="auto"/>
            <w:noWrap/>
            <w:vAlign w:val="center"/>
            <w:hideMark/>
          </w:tcPr>
          <w:p w14:paraId="4B6E29DB" w14:textId="77777777" w:rsidR="00092DCF" w:rsidRPr="00F24EF1" w:rsidRDefault="00092DCF" w:rsidP="00901339">
            <w:pPr>
              <w:keepNext/>
              <w:jc w:val="center"/>
              <w:rPr>
                <w:sz w:val="18"/>
                <w:szCs w:val="18"/>
              </w:rPr>
            </w:pPr>
            <w:r w:rsidRPr="00F24EF1">
              <w:rPr>
                <w:sz w:val="18"/>
                <w:szCs w:val="18"/>
              </w:rPr>
              <w:t>17.2</w:t>
            </w:r>
          </w:p>
        </w:tc>
      </w:tr>
      <w:tr w:rsidR="00092DCF" w:rsidRPr="00F24EF1" w14:paraId="7A481C90" w14:textId="77777777" w:rsidTr="00901339">
        <w:trPr>
          <w:trHeight w:val="260"/>
          <w:jc w:val="center"/>
        </w:trPr>
        <w:tc>
          <w:tcPr>
            <w:tcW w:w="625" w:type="pct"/>
            <w:shd w:val="clear" w:color="auto" w:fill="auto"/>
            <w:noWrap/>
            <w:vAlign w:val="center"/>
            <w:hideMark/>
          </w:tcPr>
          <w:p w14:paraId="66850E7A" w14:textId="77777777" w:rsidR="00092DCF" w:rsidRPr="00F24EF1" w:rsidRDefault="00092DCF" w:rsidP="00901339">
            <w:pPr>
              <w:keepNext/>
              <w:jc w:val="center"/>
              <w:rPr>
                <w:sz w:val="18"/>
                <w:szCs w:val="18"/>
              </w:rPr>
            </w:pPr>
            <w:r w:rsidRPr="00F24EF1">
              <w:rPr>
                <w:sz w:val="18"/>
                <w:szCs w:val="18"/>
              </w:rPr>
              <w:t>Range</w:t>
            </w:r>
          </w:p>
        </w:tc>
        <w:tc>
          <w:tcPr>
            <w:tcW w:w="625" w:type="pct"/>
            <w:shd w:val="clear" w:color="auto" w:fill="auto"/>
            <w:noWrap/>
            <w:vAlign w:val="center"/>
            <w:hideMark/>
          </w:tcPr>
          <w:p w14:paraId="19893C22" w14:textId="77777777" w:rsidR="00092DCF" w:rsidRPr="00F24EF1" w:rsidRDefault="00092DCF" w:rsidP="00901339">
            <w:pPr>
              <w:keepNext/>
              <w:jc w:val="center"/>
              <w:rPr>
                <w:sz w:val="18"/>
                <w:szCs w:val="18"/>
              </w:rPr>
            </w:pPr>
            <w:r w:rsidRPr="00F24EF1">
              <w:rPr>
                <w:sz w:val="18"/>
                <w:szCs w:val="18"/>
              </w:rPr>
              <w:t>5.5</w:t>
            </w:r>
          </w:p>
        </w:tc>
        <w:tc>
          <w:tcPr>
            <w:tcW w:w="625" w:type="pct"/>
            <w:shd w:val="clear" w:color="auto" w:fill="auto"/>
            <w:noWrap/>
            <w:vAlign w:val="center"/>
            <w:hideMark/>
          </w:tcPr>
          <w:p w14:paraId="40D4A7B6" w14:textId="77777777" w:rsidR="00092DCF" w:rsidRPr="00F24EF1" w:rsidRDefault="00092DCF" w:rsidP="00901339">
            <w:pPr>
              <w:keepNext/>
              <w:jc w:val="center"/>
              <w:rPr>
                <w:sz w:val="18"/>
                <w:szCs w:val="18"/>
              </w:rPr>
            </w:pPr>
            <w:r w:rsidRPr="00F24EF1">
              <w:rPr>
                <w:sz w:val="18"/>
                <w:szCs w:val="18"/>
              </w:rPr>
              <w:t>83</w:t>
            </w:r>
          </w:p>
        </w:tc>
        <w:tc>
          <w:tcPr>
            <w:tcW w:w="625" w:type="pct"/>
            <w:shd w:val="clear" w:color="auto" w:fill="auto"/>
            <w:noWrap/>
            <w:vAlign w:val="center"/>
            <w:hideMark/>
          </w:tcPr>
          <w:p w14:paraId="3932D645" w14:textId="77777777" w:rsidR="00092DCF" w:rsidRPr="00F24EF1" w:rsidRDefault="00092DCF" w:rsidP="00901339">
            <w:pPr>
              <w:keepNext/>
              <w:jc w:val="center"/>
              <w:rPr>
                <w:sz w:val="18"/>
                <w:szCs w:val="18"/>
              </w:rPr>
            </w:pPr>
            <w:r w:rsidRPr="00F24EF1">
              <w:rPr>
                <w:sz w:val="18"/>
                <w:szCs w:val="18"/>
              </w:rPr>
              <w:t>41</w:t>
            </w:r>
          </w:p>
        </w:tc>
        <w:tc>
          <w:tcPr>
            <w:tcW w:w="625" w:type="pct"/>
            <w:shd w:val="clear" w:color="auto" w:fill="auto"/>
            <w:noWrap/>
            <w:vAlign w:val="center"/>
            <w:hideMark/>
          </w:tcPr>
          <w:p w14:paraId="6E52F725" w14:textId="77777777" w:rsidR="00092DCF" w:rsidRPr="00F24EF1" w:rsidRDefault="00092DCF" w:rsidP="00901339">
            <w:pPr>
              <w:keepNext/>
              <w:jc w:val="center"/>
              <w:rPr>
                <w:sz w:val="18"/>
                <w:szCs w:val="18"/>
              </w:rPr>
            </w:pPr>
            <w:r w:rsidRPr="00F24EF1">
              <w:rPr>
                <w:sz w:val="18"/>
                <w:szCs w:val="18"/>
              </w:rPr>
              <w:t>0.011</w:t>
            </w:r>
          </w:p>
        </w:tc>
        <w:tc>
          <w:tcPr>
            <w:tcW w:w="625" w:type="pct"/>
            <w:shd w:val="clear" w:color="auto" w:fill="auto"/>
            <w:noWrap/>
            <w:vAlign w:val="center"/>
            <w:hideMark/>
          </w:tcPr>
          <w:p w14:paraId="7FE03DB9" w14:textId="77777777" w:rsidR="00092DCF" w:rsidRPr="00F24EF1" w:rsidRDefault="00092DCF" w:rsidP="00901339">
            <w:pPr>
              <w:keepNext/>
              <w:jc w:val="center"/>
              <w:rPr>
                <w:sz w:val="18"/>
                <w:szCs w:val="18"/>
              </w:rPr>
            </w:pPr>
            <w:r w:rsidRPr="00F24EF1">
              <w:rPr>
                <w:sz w:val="18"/>
                <w:szCs w:val="18"/>
              </w:rPr>
              <w:t>0.0009</w:t>
            </w:r>
          </w:p>
        </w:tc>
        <w:tc>
          <w:tcPr>
            <w:tcW w:w="625" w:type="pct"/>
            <w:shd w:val="clear" w:color="auto" w:fill="auto"/>
            <w:noWrap/>
            <w:vAlign w:val="center"/>
            <w:hideMark/>
          </w:tcPr>
          <w:p w14:paraId="58ACE900" w14:textId="77777777" w:rsidR="00092DCF" w:rsidRPr="00F24EF1" w:rsidRDefault="00092DCF" w:rsidP="00901339">
            <w:pPr>
              <w:keepNext/>
              <w:jc w:val="center"/>
              <w:rPr>
                <w:sz w:val="18"/>
                <w:szCs w:val="18"/>
              </w:rPr>
            </w:pPr>
            <w:r w:rsidRPr="00F24EF1">
              <w:rPr>
                <w:sz w:val="18"/>
                <w:szCs w:val="18"/>
              </w:rPr>
              <w:t>0.023</w:t>
            </w:r>
          </w:p>
        </w:tc>
        <w:tc>
          <w:tcPr>
            <w:tcW w:w="625" w:type="pct"/>
            <w:shd w:val="clear" w:color="auto" w:fill="auto"/>
            <w:noWrap/>
            <w:vAlign w:val="center"/>
            <w:hideMark/>
          </w:tcPr>
          <w:p w14:paraId="7C739C82" w14:textId="77777777" w:rsidR="00092DCF" w:rsidRPr="00F24EF1" w:rsidRDefault="00092DCF" w:rsidP="00901339">
            <w:pPr>
              <w:keepNext/>
              <w:jc w:val="center"/>
              <w:rPr>
                <w:sz w:val="18"/>
                <w:szCs w:val="18"/>
              </w:rPr>
            </w:pPr>
            <w:r w:rsidRPr="00F24EF1">
              <w:rPr>
                <w:sz w:val="18"/>
                <w:szCs w:val="18"/>
              </w:rPr>
              <w:t>0.02</w:t>
            </w:r>
          </w:p>
        </w:tc>
      </w:tr>
    </w:tbl>
    <w:p w14:paraId="3B7CAB63" w14:textId="6842797F" w:rsidR="006604CC" w:rsidRDefault="006604CC" w:rsidP="00092DCF"/>
    <w:p w14:paraId="0D53F09D" w14:textId="37C51E25" w:rsidR="00092DCF" w:rsidRPr="00F24EF1" w:rsidRDefault="006604CC" w:rsidP="0047673F">
      <w:pPr>
        <w:spacing w:line="240" w:lineRule="auto"/>
      </w:pPr>
      <w:r>
        <w:br w:type="page"/>
      </w:r>
    </w:p>
    <w:p w14:paraId="38C7BE2C" w14:textId="14E25A01" w:rsidR="00092DCF" w:rsidRPr="00F24EF1" w:rsidRDefault="00092DCF" w:rsidP="00AA1C88">
      <w:pPr>
        <w:pStyle w:val="Caption"/>
      </w:pPr>
      <w:bookmarkStart w:id="325" w:name="_Toc183535688"/>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18</w:t>
      </w:r>
      <w:r w:rsidR="00847286" w:rsidRPr="00484771">
        <w:rPr>
          <w:b/>
          <w:bCs/>
          <w:noProof/>
        </w:rPr>
        <w:fldChar w:fldCharType="end"/>
      </w:r>
      <w:r w:rsidRPr="00484771">
        <w:rPr>
          <w:b/>
          <w:bCs/>
        </w:rPr>
        <w:t>:</w:t>
      </w:r>
      <w:r w:rsidRPr="00F24EF1">
        <w:t xml:space="preserve"> TD-LD 750 ºC Tensile Testing Data</w:t>
      </w:r>
      <w:bookmarkEnd w:id="325"/>
    </w:p>
    <w:tbl>
      <w:tblPr>
        <w:tblW w:w="8611" w:type="dxa"/>
        <w:tblBorders>
          <w:insideH w:val="single" w:sz="4" w:space="0" w:color="auto"/>
          <w:insideV w:val="single" w:sz="4" w:space="0" w:color="auto"/>
        </w:tblBorders>
        <w:tblLayout w:type="fixed"/>
        <w:tblLook w:val="04A0" w:firstRow="1" w:lastRow="0" w:firstColumn="1" w:lastColumn="0" w:noHBand="0" w:noVBand="1"/>
      </w:tblPr>
      <w:tblGrid>
        <w:gridCol w:w="1076"/>
        <w:gridCol w:w="1076"/>
        <w:gridCol w:w="1077"/>
        <w:gridCol w:w="1076"/>
        <w:gridCol w:w="1076"/>
        <w:gridCol w:w="1077"/>
        <w:gridCol w:w="1076"/>
        <w:gridCol w:w="1077"/>
      </w:tblGrid>
      <w:tr w:rsidR="00092DCF" w:rsidRPr="00F24EF1" w14:paraId="51296673" w14:textId="77777777" w:rsidTr="00901339">
        <w:trPr>
          <w:trHeight w:val="260"/>
        </w:trPr>
        <w:tc>
          <w:tcPr>
            <w:tcW w:w="1076" w:type="dxa"/>
            <w:shd w:val="clear" w:color="auto" w:fill="auto"/>
            <w:noWrap/>
            <w:vAlign w:val="center"/>
            <w:hideMark/>
          </w:tcPr>
          <w:p w14:paraId="61D76337" w14:textId="77777777" w:rsidR="00092DCF" w:rsidRPr="00F24EF1" w:rsidRDefault="00092DCF" w:rsidP="00901339">
            <w:pPr>
              <w:jc w:val="center"/>
              <w:rPr>
                <w:sz w:val="18"/>
                <w:szCs w:val="18"/>
              </w:rPr>
            </w:pPr>
            <w:r w:rsidRPr="00F24EF1">
              <w:rPr>
                <w:sz w:val="18"/>
                <w:szCs w:val="18"/>
              </w:rPr>
              <w:t>Sample ID</w:t>
            </w:r>
          </w:p>
        </w:tc>
        <w:tc>
          <w:tcPr>
            <w:tcW w:w="1076" w:type="dxa"/>
            <w:shd w:val="clear" w:color="auto" w:fill="auto"/>
            <w:noWrap/>
            <w:vAlign w:val="center"/>
            <w:hideMark/>
          </w:tcPr>
          <w:p w14:paraId="1F062EE4" w14:textId="77777777" w:rsidR="00092DCF" w:rsidRPr="00F24EF1" w:rsidRDefault="00092DCF" w:rsidP="00901339">
            <w:pPr>
              <w:jc w:val="center"/>
              <w:rPr>
                <w:sz w:val="18"/>
                <w:szCs w:val="18"/>
              </w:rPr>
            </w:pPr>
            <w:r w:rsidRPr="00F24EF1">
              <w:rPr>
                <w:sz w:val="18"/>
                <w:szCs w:val="18"/>
              </w:rPr>
              <w:t>Modulus (GPa)</w:t>
            </w:r>
          </w:p>
        </w:tc>
        <w:tc>
          <w:tcPr>
            <w:tcW w:w="1077" w:type="dxa"/>
            <w:shd w:val="clear" w:color="auto" w:fill="auto"/>
            <w:noWrap/>
            <w:vAlign w:val="center"/>
            <w:hideMark/>
          </w:tcPr>
          <w:p w14:paraId="4B41A89C" w14:textId="77777777" w:rsidR="00092DCF" w:rsidRPr="00F24EF1" w:rsidRDefault="00092DCF" w:rsidP="00901339">
            <w:pPr>
              <w:jc w:val="center"/>
              <w:rPr>
                <w:sz w:val="18"/>
                <w:szCs w:val="18"/>
              </w:rPr>
            </w:pPr>
            <w:r w:rsidRPr="00F24EF1">
              <w:rPr>
                <w:sz w:val="18"/>
                <w:szCs w:val="18"/>
              </w:rPr>
              <w:t>Yield Strength</w:t>
            </w:r>
          </w:p>
          <w:p w14:paraId="30EE42F6" w14:textId="77777777" w:rsidR="00092DCF" w:rsidRPr="00F24EF1" w:rsidRDefault="00092DCF" w:rsidP="00901339">
            <w:pPr>
              <w:jc w:val="center"/>
              <w:rPr>
                <w:sz w:val="18"/>
                <w:szCs w:val="18"/>
              </w:rPr>
            </w:pPr>
            <w:r w:rsidRPr="00F24EF1">
              <w:rPr>
                <w:sz w:val="18"/>
                <w:szCs w:val="18"/>
              </w:rPr>
              <w:t>(MPa)</w:t>
            </w:r>
          </w:p>
        </w:tc>
        <w:tc>
          <w:tcPr>
            <w:tcW w:w="1076" w:type="dxa"/>
            <w:shd w:val="clear" w:color="auto" w:fill="auto"/>
            <w:noWrap/>
            <w:vAlign w:val="center"/>
            <w:hideMark/>
          </w:tcPr>
          <w:p w14:paraId="3F8BAC7C" w14:textId="77777777" w:rsidR="00092DCF" w:rsidRPr="00F24EF1" w:rsidRDefault="00092DCF" w:rsidP="00901339">
            <w:pPr>
              <w:jc w:val="center"/>
              <w:rPr>
                <w:sz w:val="18"/>
                <w:szCs w:val="18"/>
              </w:rPr>
            </w:pPr>
            <w:r w:rsidRPr="00F24EF1">
              <w:rPr>
                <w:sz w:val="18"/>
                <w:szCs w:val="18"/>
              </w:rPr>
              <w:t>Ult Strength</w:t>
            </w:r>
          </w:p>
          <w:p w14:paraId="6C64F812" w14:textId="77777777" w:rsidR="00092DCF" w:rsidRPr="00F24EF1" w:rsidRDefault="00092DCF" w:rsidP="00901339">
            <w:pPr>
              <w:jc w:val="center"/>
              <w:rPr>
                <w:sz w:val="18"/>
                <w:szCs w:val="18"/>
              </w:rPr>
            </w:pPr>
            <w:r w:rsidRPr="00F24EF1">
              <w:rPr>
                <w:sz w:val="18"/>
                <w:szCs w:val="18"/>
              </w:rPr>
              <w:t>(MPa)</w:t>
            </w:r>
          </w:p>
        </w:tc>
        <w:tc>
          <w:tcPr>
            <w:tcW w:w="1076" w:type="dxa"/>
            <w:shd w:val="clear" w:color="auto" w:fill="auto"/>
            <w:noWrap/>
            <w:vAlign w:val="center"/>
            <w:hideMark/>
          </w:tcPr>
          <w:p w14:paraId="788DC15F" w14:textId="77777777" w:rsidR="00092DCF" w:rsidRPr="00F24EF1" w:rsidRDefault="00092DCF" w:rsidP="00901339">
            <w:pPr>
              <w:jc w:val="center"/>
              <w:rPr>
                <w:sz w:val="18"/>
                <w:szCs w:val="18"/>
              </w:rPr>
            </w:pPr>
            <w:r w:rsidRPr="00F24EF1">
              <w:rPr>
                <w:sz w:val="18"/>
                <w:szCs w:val="18"/>
              </w:rPr>
              <w:t>Ext Strain @ UTS (mm/mm)</w:t>
            </w:r>
          </w:p>
        </w:tc>
        <w:tc>
          <w:tcPr>
            <w:tcW w:w="1077" w:type="dxa"/>
            <w:shd w:val="clear" w:color="auto" w:fill="auto"/>
            <w:noWrap/>
            <w:vAlign w:val="center"/>
            <w:hideMark/>
          </w:tcPr>
          <w:p w14:paraId="71405CDC" w14:textId="77777777" w:rsidR="00092DCF" w:rsidRPr="00F24EF1" w:rsidRDefault="00092DCF" w:rsidP="00901339">
            <w:pPr>
              <w:jc w:val="center"/>
              <w:rPr>
                <w:sz w:val="18"/>
                <w:szCs w:val="18"/>
              </w:rPr>
            </w:pPr>
            <w:r w:rsidRPr="00F24EF1">
              <w:rPr>
                <w:sz w:val="18"/>
                <w:szCs w:val="18"/>
              </w:rPr>
              <w:t>Yield Strain (mm/mm)</w:t>
            </w:r>
          </w:p>
        </w:tc>
        <w:tc>
          <w:tcPr>
            <w:tcW w:w="1076" w:type="dxa"/>
            <w:shd w:val="clear" w:color="auto" w:fill="auto"/>
            <w:noWrap/>
            <w:vAlign w:val="center"/>
            <w:hideMark/>
          </w:tcPr>
          <w:p w14:paraId="4D374DCC" w14:textId="77777777" w:rsidR="00092DCF" w:rsidRPr="00F24EF1" w:rsidRDefault="00092DCF" w:rsidP="00901339">
            <w:pPr>
              <w:jc w:val="center"/>
              <w:rPr>
                <w:sz w:val="18"/>
                <w:szCs w:val="18"/>
              </w:rPr>
            </w:pPr>
            <w:r w:rsidRPr="00F24EF1">
              <w:rPr>
                <w:sz w:val="18"/>
                <w:szCs w:val="18"/>
              </w:rPr>
              <w:t>Ext Strain @Rupture (mm/mm)</w:t>
            </w:r>
          </w:p>
        </w:tc>
        <w:tc>
          <w:tcPr>
            <w:tcW w:w="1077" w:type="dxa"/>
            <w:shd w:val="clear" w:color="auto" w:fill="auto"/>
            <w:noWrap/>
            <w:vAlign w:val="center"/>
            <w:hideMark/>
          </w:tcPr>
          <w:p w14:paraId="5DB057E9" w14:textId="77777777" w:rsidR="00092DCF" w:rsidRPr="00F24EF1" w:rsidRDefault="00092DCF" w:rsidP="00901339">
            <w:pPr>
              <w:jc w:val="center"/>
              <w:rPr>
                <w:sz w:val="18"/>
                <w:szCs w:val="18"/>
              </w:rPr>
            </w:pPr>
            <w:r w:rsidRPr="00F24EF1">
              <w:rPr>
                <w:sz w:val="18"/>
                <w:szCs w:val="18"/>
              </w:rPr>
              <w:t>Strain Hardening Exponent</w:t>
            </w:r>
          </w:p>
        </w:tc>
      </w:tr>
      <w:tr w:rsidR="00092DCF" w:rsidRPr="00F24EF1" w14:paraId="3A30DC70" w14:textId="77777777" w:rsidTr="00901339">
        <w:trPr>
          <w:trHeight w:val="260"/>
        </w:trPr>
        <w:tc>
          <w:tcPr>
            <w:tcW w:w="1076" w:type="dxa"/>
            <w:shd w:val="clear" w:color="auto" w:fill="auto"/>
            <w:noWrap/>
            <w:vAlign w:val="center"/>
            <w:hideMark/>
          </w:tcPr>
          <w:p w14:paraId="3C4C3DB1" w14:textId="77777777" w:rsidR="00092DCF" w:rsidRPr="00F24EF1" w:rsidRDefault="00092DCF" w:rsidP="00901339">
            <w:pPr>
              <w:jc w:val="center"/>
              <w:rPr>
                <w:sz w:val="18"/>
                <w:szCs w:val="18"/>
              </w:rPr>
            </w:pPr>
            <w:r w:rsidRPr="00F24EF1">
              <w:rPr>
                <w:sz w:val="18"/>
                <w:szCs w:val="18"/>
              </w:rPr>
              <w:t>750S2</w:t>
            </w:r>
          </w:p>
        </w:tc>
        <w:tc>
          <w:tcPr>
            <w:tcW w:w="1076" w:type="dxa"/>
            <w:shd w:val="clear" w:color="auto" w:fill="auto"/>
            <w:noWrap/>
            <w:vAlign w:val="center"/>
            <w:hideMark/>
          </w:tcPr>
          <w:p w14:paraId="53E78910" w14:textId="77777777" w:rsidR="00092DCF" w:rsidRPr="00F24EF1" w:rsidRDefault="00092DCF" w:rsidP="00901339">
            <w:pPr>
              <w:jc w:val="center"/>
              <w:rPr>
                <w:sz w:val="18"/>
                <w:szCs w:val="18"/>
              </w:rPr>
            </w:pPr>
            <w:r w:rsidRPr="00F24EF1">
              <w:rPr>
                <w:sz w:val="18"/>
                <w:szCs w:val="18"/>
              </w:rPr>
              <w:t>108</w:t>
            </w:r>
          </w:p>
        </w:tc>
        <w:tc>
          <w:tcPr>
            <w:tcW w:w="1077" w:type="dxa"/>
            <w:shd w:val="clear" w:color="auto" w:fill="auto"/>
            <w:noWrap/>
            <w:vAlign w:val="center"/>
            <w:hideMark/>
          </w:tcPr>
          <w:p w14:paraId="74821BE0" w14:textId="77777777" w:rsidR="00092DCF" w:rsidRPr="00F24EF1" w:rsidRDefault="00092DCF" w:rsidP="00901339">
            <w:pPr>
              <w:jc w:val="center"/>
              <w:rPr>
                <w:sz w:val="18"/>
                <w:szCs w:val="18"/>
              </w:rPr>
            </w:pPr>
            <w:r w:rsidRPr="00F24EF1">
              <w:rPr>
                <w:sz w:val="18"/>
                <w:szCs w:val="18"/>
              </w:rPr>
              <w:t>986</w:t>
            </w:r>
          </w:p>
        </w:tc>
        <w:tc>
          <w:tcPr>
            <w:tcW w:w="1076" w:type="dxa"/>
            <w:shd w:val="clear" w:color="auto" w:fill="auto"/>
            <w:noWrap/>
            <w:vAlign w:val="center"/>
            <w:hideMark/>
          </w:tcPr>
          <w:p w14:paraId="3E746440" w14:textId="77777777" w:rsidR="00092DCF" w:rsidRPr="00F24EF1" w:rsidRDefault="00092DCF" w:rsidP="00901339">
            <w:pPr>
              <w:jc w:val="center"/>
              <w:rPr>
                <w:sz w:val="18"/>
                <w:szCs w:val="18"/>
              </w:rPr>
            </w:pPr>
            <w:r w:rsidRPr="00F24EF1">
              <w:rPr>
                <w:sz w:val="18"/>
                <w:szCs w:val="18"/>
              </w:rPr>
              <w:t>1062</w:t>
            </w:r>
          </w:p>
        </w:tc>
        <w:tc>
          <w:tcPr>
            <w:tcW w:w="1076" w:type="dxa"/>
            <w:shd w:val="clear" w:color="auto" w:fill="auto"/>
            <w:noWrap/>
            <w:vAlign w:val="center"/>
            <w:hideMark/>
          </w:tcPr>
          <w:p w14:paraId="1236B91B" w14:textId="77777777" w:rsidR="00092DCF" w:rsidRPr="00F24EF1" w:rsidRDefault="00092DCF" w:rsidP="00901339">
            <w:pPr>
              <w:jc w:val="center"/>
              <w:rPr>
                <w:sz w:val="18"/>
                <w:szCs w:val="18"/>
              </w:rPr>
            </w:pPr>
            <w:r w:rsidRPr="00F24EF1">
              <w:rPr>
                <w:sz w:val="18"/>
                <w:szCs w:val="18"/>
              </w:rPr>
              <w:t>0.055</w:t>
            </w:r>
          </w:p>
        </w:tc>
        <w:tc>
          <w:tcPr>
            <w:tcW w:w="1077" w:type="dxa"/>
            <w:shd w:val="clear" w:color="auto" w:fill="auto"/>
            <w:noWrap/>
            <w:vAlign w:val="center"/>
            <w:hideMark/>
          </w:tcPr>
          <w:p w14:paraId="5867E9B8" w14:textId="77777777" w:rsidR="00092DCF" w:rsidRPr="00F24EF1" w:rsidRDefault="00092DCF" w:rsidP="00901339">
            <w:pPr>
              <w:jc w:val="center"/>
              <w:rPr>
                <w:sz w:val="18"/>
                <w:szCs w:val="18"/>
              </w:rPr>
            </w:pPr>
            <w:r w:rsidRPr="00F24EF1">
              <w:rPr>
                <w:sz w:val="18"/>
                <w:szCs w:val="18"/>
              </w:rPr>
              <w:t>0.011</w:t>
            </w:r>
          </w:p>
        </w:tc>
        <w:tc>
          <w:tcPr>
            <w:tcW w:w="1076" w:type="dxa"/>
            <w:shd w:val="clear" w:color="auto" w:fill="auto"/>
            <w:noWrap/>
            <w:vAlign w:val="center"/>
            <w:hideMark/>
          </w:tcPr>
          <w:p w14:paraId="257E186E" w14:textId="77777777" w:rsidR="00092DCF" w:rsidRPr="00F24EF1" w:rsidRDefault="00092DCF" w:rsidP="00901339">
            <w:pPr>
              <w:jc w:val="center"/>
              <w:rPr>
                <w:sz w:val="18"/>
                <w:szCs w:val="18"/>
              </w:rPr>
            </w:pPr>
            <w:r w:rsidRPr="00F24EF1">
              <w:rPr>
                <w:sz w:val="18"/>
                <w:szCs w:val="18"/>
              </w:rPr>
              <w:t>0.11</w:t>
            </w:r>
          </w:p>
        </w:tc>
        <w:tc>
          <w:tcPr>
            <w:tcW w:w="1077" w:type="dxa"/>
            <w:shd w:val="clear" w:color="auto" w:fill="auto"/>
            <w:noWrap/>
            <w:vAlign w:val="center"/>
            <w:hideMark/>
          </w:tcPr>
          <w:p w14:paraId="717BEC9B" w14:textId="77777777" w:rsidR="00092DCF" w:rsidRPr="00F24EF1" w:rsidRDefault="00092DCF" w:rsidP="00901339">
            <w:pPr>
              <w:jc w:val="center"/>
              <w:rPr>
                <w:sz w:val="18"/>
                <w:szCs w:val="18"/>
              </w:rPr>
            </w:pPr>
            <w:r w:rsidRPr="00F24EF1">
              <w:rPr>
                <w:sz w:val="18"/>
                <w:szCs w:val="18"/>
              </w:rPr>
              <w:t>0.067</w:t>
            </w:r>
          </w:p>
        </w:tc>
      </w:tr>
      <w:tr w:rsidR="00092DCF" w:rsidRPr="00F24EF1" w14:paraId="28D86AFF" w14:textId="77777777" w:rsidTr="00901339">
        <w:trPr>
          <w:trHeight w:val="260"/>
        </w:trPr>
        <w:tc>
          <w:tcPr>
            <w:tcW w:w="1076" w:type="dxa"/>
            <w:shd w:val="clear" w:color="auto" w:fill="auto"/>
            <w:noWrap/>
            <w:vAlign w:val="center"/>
            <w:hideMark/>
          </w:tcPr>
          <w:p w14:paraId="7F857E57" w14:textId="77777777" w:rsidR="00092DCF" w:rsidRPr="00F24EF1" w:rsidRDefault="00092DCF" w:rsidP="00901339">
            <w:pPr>
              <w:jc w:val="center"/>
              <w:rPr>
                <w:sz w:val="18"/>
                <w:szCs w:val="18"/>
              </w:rPr>
            </w:pPr>
            <w:r w:rsidRPr="00F24EF1">
              <w:rPr>
                <w:sz w:val="18"/>
                <w:szCs w:val="18"/>
              </w:rPr>
              <w:t>750S6</w:t>
            </w:r>
          </w:p>
        </w:tc>
        <w:tc>
          <w:tcPr>
            <w:tcW w:w="1076" w:type="dxa"/>
            <w:shd w:val="clear" w:color="auto" w:fill="auto"/>
            <w:noWrap/>
            <w:vAlign w:val="center"/>
            <w:hideMark/>
          </w:tcPr>
          <w:p w14:paraId="3F4CBEA6" w14:textId="77777777" w:rsidR="00092DCF" w:rsidRPr="00F24EF1" w:rsidRDefault="00092DCF" w:rsidP="00901339">
            <w:pPr>
              <w:jc w:val="center"/>
              <w:rPr>
                <w:sz w:val="18"/>
                <w:szCs w:val="18"/>
              </w:rPr>
            </w:pPr>
            <w:r w:rsidRPr="00F24EF1">
              <w:rPr>
                <w:sz w:val="18"/>
                <w:szCs w:val="18"/>
              </w:rPr>
              <w:t>110</w:t>
            </w:r>
          </w:p>
        </w:tc>
        <w:tc>
          <w:tcPr>
            <w:tcW w:w="1077" w:type="dxa"/>
            <w:shd w:val="clear" w:color="auto" w:fill="auto"/>
            <w:noWrap/>
            <w:vAlign w:val="center"/>
            <w:hideMark/>
          </w:tcPr>
          <w:p w14:paraId="7E3AC77C" w14:textId="77777777" w:rsidR="00092DCF" w:rsidRPr="00F24EF1" w:rsidRDefault="00092DCF" w:rsidP="00901339">
            <w:pPr>
              <w:jc w:val="center"/>
              <w:rPr>
                <w:sz w:val="18"/>
                <w:szCs w:val="18"/>
              </w:rPr>
            </w:pPr>
            <w:r w:rsidRPr="00F24EF1">
              <w:rPr>
                <w:sz w:val="18"/>
                <w:szCs w:val="18"/>
              </w:rPr>
              <w:t>1007</w:t>
            </w:r>
          </w:p>
        </w:tc>
        <w:tc>
          <w:tcPr>
            <w:tcW w:w="1076" w:type="dxa"/>
            <w:shd w:val="clear" w:color="auto" w:fill="auto"/>
            <w:noWrap/>
            <w:vAlign w:val="center"/>
            <w:hideMark/>
          </w:tcPr>
          <w:p w14:paraId="3003D071" w14:textId="77777777" w:rsidR="00092DCF" w:rsidRPr="00F24EF1" w:rsidRDefault="00092DCF" w:rsidP="00901339">
            <w:pPr>
              <w:jc w:val="center"/>
              <w:rPr>
                <w:sz w:val="18"/>
                <w:szCs w:val="18"/>
              </w:rPr>
            </w:pPr>
            <w:r w:rsidRPr="00F24EF1">
              <w:rPr>
                <w:sz w:val="18"/>
                <w:szCs w:val="18"/>
              </w:rPr>
              <w:t>1055</w:t>
            </w:r>
          </w:p>
        </w:tc>
        <w:tc>
          <w:tcPr>
            <w:tcW w:w="1076" w:type="dxa"/>
            <w:shd w:val="clear" w:color="auto" w:fill="auto"/>
            <w:noWrap/>
            <w:vAlign w:val="center"/>
            <w:hideMark/>
          </w:tcPr>
          <w:p w14:paraId="1D604436" w14:textId="77777777" w:rsidR="00092DCF" w:rsidRPr="00F24EF1" w:rsidRDefault="00092DCF" w:rsidP="00901339">
            <w:pPr>
              <w:jc w:val="center"/>
              <w:rPr>
                <w:sz w:val="18"/>
                <w:szCs w:val="18"/>
              </w:rPr>
            </w:pPr>
            <w:r w:rsidRPr="00F24EF1">
              <w:rPr>
                <w:sz w:val="18"/>
                <w:szCs w:val="18"/>
              </w:rPr>
              <w:t>0.054</w:t>
            </w:r>
          </w:p>
        </w:tc>
        <w:tc>
          <w:tcPr>
            <w:tcW w:w="1077" w:type="dxa"/>
            <w:shd w:val="clear" w:color="auto" w:fill="auto"/>
            <w:noWrap/>
            <w:vAlign w:val="center"/>
            <w:hideMark/>
          </w:tcPr>
          <w:p w14:paraId="11259832" w14:textId="77777777" w:rsidR="00092DCF" w:rsidRPr="00F24EF1" w:rsidRDefault="00092DCF" w:rsidP="00901339">
            <w:pPr>
              <w:jc w:val="center"/>
              <w:rPr>
                <w:sz w:val="18"/>
                <w:szCs w:val="18"/>
              </w:rPr>
            </w:pPr>
            <w:r w:rsidRPr="00F24EF1">
              <w:rPr>
                <w:sz w:val="18"/>
                <w:szCs w:val="18"/>
              </w:rPr>
              <w:t>0.011</w:t>
            </w:r>
          </w:p>
        </w:tc>
        <w:tc>
          <w:tcPr>
            <w:tcW w:w="1076" w:type="dxa"/>
            <w:shd w:val="clear" w:color="auto" w:fill="auto"/>
            <w:noWrap/>
            <w:vAlign w:val="center"/>
            <w:hideMark/>
          </w:tcPr>
          <w:p w14:paraId="6A4C8210" w14:textId="77777777" w:rsidR="00092DCF" w:rsidRPr="00F24EF1" w:rsidRDefault="00092DCF" w:rsidP="00901339">
            <w:pPr>
              <w:jc w:val="center"/>
              <w:rPr>
                <w:sz w:val="18"/>
                <w:szCs w:val="18"/>
              </w:rPr>
            </w:pPr>
            <w:r w:rsidRPr="00F24EF1">
              <w:rPr>
                <w:sz w:val="18"/>
                <w:szCs w:val="18"/>
              </w:rPr>
              <w:t>0.11</w:t>
            </w:r>
          </w:p>
        </w:tc>
        <w:tc>
          <w:tcPr>
            <w:tcW w:w="1077" w:type="dxa"/>
            <w:shd w:val="clear" w:color="auto" w:fill="auto"/>
            <w:noWrap/>
            <w:vAlign w:val="center"/>
            <w:hideMark/>
          </w:tcPr>
          <w:p w14:paraId="1426A018" w14:textId="77777777" w:rsidR="00092DCF" w:rsidRPr="00F24EF1" w:rsidRDefault="00092DCF" w:rsidP="00901339">
            <w:pPr>
              <w:jc w:val="center"/>
              <w:rPr>
                <w:sz w:val="18"/>
                <w:szCs w:val="18"/>
              </w:rPr>
            </w:pPr>
            <w:r w:rsidRPr="00F24EF1">
              <w:rPr>
                <w:sz w:val="18"/>
                <w:szCs w:val="18"/>
              </w:rPr>
              <w:t>0.055</w:t>
            </w:r>
          </w:p>
        </w:tc>
      </w:tr>
      <w:tr w:rsidR="00092DCF" w:rsidRPr="00F24EF1" w14:paraId="4FF2117C" w14:textId="77777777" w:rsidTr="00901339">
        <w:trPr>
          <w:trHeight w:val="260"/>
        </w:trPr>
        <w:tc>
          <w:tcPr>
            <w:tcW w:w="1076" w:type="dxa"/>
            <w:shd w:val="clear" w:color="auto" w:fill="auto"/>
            <w:noWrap/>
            <w:vAlign w:val="center"/>
            <w:hideMark/>
          </w:tcPr>
          <w:p w14:paraId="118D8DE9" w14:textId="77777777" w:rsidR="00092DCF" w:rsidRPr="00F24EF1" w:rsidRDefault="00092DCF" w:rsidP="00901339">
            <w:pPr>
              <w:jc w:val="center"/>
              <w:rPr>
                <w:sz w:val="18"/>
                <w:szCs w:val="18"/>
              </w:rPr>
            </w:pPr>
            <w:r w:rsidRPr="00F24EF1">
              <w:rPr>
                <w:sz w:val="18"/>
                <w:szCs w:val="18"/>
              </w:rPr>
              <w:t>750S10</w:t>
            </w:r>
          </w:p>
        </w:tc>
        <w:tc>
          <w:tcPr>
            <w:tcW w:w="1076" w:type="dxa"/>
            <w:shd w:val="clear" w:color="auto" w:fill="auto"/>
            <w:noWrap/>
            <w:vAlign w:val="center"/>
            <w:hideMark/>
          </w:tcPr>
          <w:p w14:paraId="7E89CBE1" w14:textId="77777777" w:rsidR="00092DCF" w:rsidRPr="00F24EF1" w:rsidRDefault="00092DCF" w:rsidP="00901339">
            <w:pPr>
              <w:jc w:val="center"/>
              <w:rPr>
                <w:sz w:val="18"/>
                <w:szCs w:val="18"/>
              </w:rPr>
            </w:pPr>
            <w:r w:rsidRPr="00F24EF1">
              <w:rPr>
                <w:sz w:val="18"/>
                <w:szCs w:val="18"/>
              </w:rPr>
              <w:t>118</w:t>
            </w:r>
          </w:p>
        </w:tc>
        <w:tc>
          <w:tcPr>
            <w:tcW w:w="1077" w:type="dxa"/>
            <w:shd w:val="clear" w:color="auto" w:fill="auto"/>
            <w:noWrap/>
            <w:vAlign w:val="center"/>
            <w:hideMark/>
          </w:tcPr>
          <w:p w14:paraId="075F6556" w14:textId="77777777" w:rsidR="00092DCF" w:rsidRPr="00F24EF1" w:rsidRDefault="00092DCF" w:rsidP="00901339">
            <w:pPr>
              <w:jc w:val="center"/>
              <w:rPr>
                <w:sz w:val="18"/>
                <w:szCs w:val="18"/>
              </w:rPr>
            </w:pPr>
            <w:r w:rsidRPr="00F24EF1">
              <w:rPr>
                <w:sz w:val="18"/>
                <w:szCs w:val="18"/>
              </w:rPr>
              <w:t>1062</w:t>
            </w:r>
          </w:p>
        </w:tc>
        <w:tc>
          <w:tcPr>
            <w:tcW w:w="1076" w:type="dxa"/>
            <w:shd w:val="clear" w:color="auto" w:fill="auto"/>
            <w:noWrap/>
            <w:vAlign w:val="center"/>
            <w:hideMark/>
          </w:tcPr>
          <w:p w14:paraId="71BF4B9D" w14:textId="77777777" w:rsidR="00092DCF" w:rsidRPr="00F24EF1" w:rsidRDefault="00092DCF" w:rsidP="00901339">
            <w:pPr>
              <w:jc w:val="center"/>
              <w:rPr>
                <w:sz w:val="18"/>
                <w:szCs w:val="18"/>
              </w:rPr>
            </w:pPr>
            <w:r w:rsidRPr="00F24EF1">
              <w:rPr>
                <w:sz w:val="18"/>
                <w:szCs w:val="18"/>
              </w:rPr>
              <w:t>1076</w:t>
            </w:r>
          </w:p>
        </w:tc>
        <w:tc>
          <w:tcPr>
            <w:tcW w:w="1076" w:type="dxa"/>
            <w:shd w:val="clear" w:color="auto" w:fill="auto"/>
            <w:noWrap/>
            <w:vAlign w:val="center"/>
            <w:hideMark/>
          </w:tcPr>
          <w:p w14:paraId="52C4A8CA" w14:textId="77777777" w:rsidR="00092DCF" w:rsidRPr="00F24EF1" w:rsidRDefault="00092DCF" w:rsidP="00901339">
            <w:pPr>
              <w:jc w:val="center"/>
              <w:rPr>
                <w:sz w:val="18"/>
                <w:szCs w:val="18"/>
              </w:rPr>
            </w:pPr>
            <w:r w:rsidRPr="00F24EF1">
              <w:rPr>
                <w:sz w:val="18"/>
                <w:szCs w:val="18"/>
              </w:rPr>
              <w:t>0.062</w:t>
            </w:r>
          </w:p>
        </w:tc>
        <w:tc>
          <w:tcPr>
            <w:tcW w:w="1077" w:type="dxa"/>
            <w:shd w:val="clear" w:color="auto" w:fill="auto"/>
            <w:noWrap/>
            <w:vAlign w:val="center"/>
            <w:hideMark/>
          </w:tcPr>
          <w:p w14:paraId="5D8C36A8" w14:textId="77777777" w:rsidR="00092DCF" w:rsidRPr="00F24EF1" w:rsidRDefault="00092DCF" w:rsidP="00901339">
            <w:pPr>
              <w:jc w:val="center"/>
              <w:rPr>
                <w:sz w:val="18"/>
                <w:szCs w:val="18"/>
              </w:rPr>
            </w:pPr>
            <w:r w:rsidRPr="00F24EF1">
              <w:rPr>
                <w:sz w:val="18"/>
                <w:szCs w:val="18"/>
              </w:rPr>
              <w:t>0.011</w:t>
            </w:r>
          </w:p>
        </w:tc>
        <w:tc>
          <w:tcPr>
            <w:tcW w:w="1076" w:type="dxa"/>
            <w:shd w:val="clear" w:color="auto" w:fill="auto"/>
            <w:noWrap/>
            <w:vAlign w:val="center"/>
            <w:hideMark/>
          </w:tcPr>
          <w:p w14:paraId="6719ACBC" w14:textId="77777777" w:rsidR="00092DCF" w:rsidRPr="00F24EF1" w:rsidRDefault="00092DCF" w:rsidP="00901339">
            <w:pPr>
              <w:jc w:val="center"/>
              <w:rPr>
                <w:sz w:val="18"/>
                <w:szCs w:val="18"/>
              </w:rPr>
            </w:pPr>
            <w:r w:rsidRPr="00F24EF1">
              <w:rPr>
                <w:sz w:val="18"/>
                <w:szCs w:val="18"/>
              </w:rPr>
              <w:t>0.18</w:t>
            </w:r>
          </w:p>
        </w:tc>
        <w:tc>
          <w:tcPr>
            <w:tcW w:w="1077" w:type="dxa"/>
            <w:shd w:val="clear" w:color="auto" w:fill="auto"/>
            <w:noWrap/>
            <w:vAlign w:val="center"/>
            <w:hideMark/>
          </w:tcPr>
          <w:p w14:paraId="5F04A31A" w14:textId="77777777" w:rsidR="00092DCF" w:rsidRPr="00F24EF1" w:rsidRDefault="00092DCF" w:rsidP="00901339">
            <w:pPr>
              <w:jc w:val="center"/>
              <w:rPr>
                <w:sz w:val="18"/>
                <w:szCs w:val="18"/>
              </w:rPr>
            </w:pPr>
            <w:r w:rsidRPr="00F24EF1">
              <w:rPr>
                <w:sz w:val="18"/>
                <w:szCs w:val="18"/>
              </w:rPr>
              <w:t>0.042</w:t>
            </w:r>
          </w:p>
        </w:tc>
      </w:tr>
      <w:tr w:rsidR="00092DCF" w:rsidRPr="00F24EF1" w14:paraId="470CDEE5" w14:textId="77777777" w:rsidTr="00901339">
        <w:trPr>
          <w:trHeight w:val="260"/>
        </w:trPr>
        <w:tc>
          <w:tcPr>
            <w:tcW w:w="1076" w:type="dxa"/>
            <w:shd w:val="clear" w:color="auto" w:fill="auto"/>
            <w:noWrap/>
            <w:vAlign w:val="center"/>
            <w:hideMark/>
          </w:tcPr>
          <w:p w14:paraId="14959140" w14:textId="77777777" w:rsidR="00092DCF" w:rsidRPr="00F24EF1" w:rsidRDefault="00092DCF" w:rsidP="00901339">
            <w:pPr>
              <w:jc w:val="center"/>
              <w:rPr>
                <w:sz w:val="18"/>
                <w:szCs w:val="18"/>
              </w:rPr>
            </w:pPr>
            <w:r w:rsidRPr="00F24EF1">
              <w:rPr>
                <w:sz w:val="18"/>
                <w:szCs w:val="18"/>
              </w:rPr>
              <w:t>750S14</w:t>
            </w:r>
          </w:p>
        </w:tc>
        <w:tc>
          <w:tcPr>
            <w:tcW w:w="1076" w:type="dxa"/>
            <w:shd w:val="clear" w:color="auto" w:fill="auto"/>
            <w:noWrap/>
            <w:vAlign w:val="center"/>
            <w:hideMark/>
          </w:tcPr>
          <w:p w14:paraId="48F1F780" w14:textId="77777777" w:rsidR="00092DCF" w:rsidRPr="00F24EF1" w:rsidRDefault="00092DCF" w:rsidP="00901339">
            <w:pPr>
              <w:jc w:val="center"/>
              <w:rPr>
                <w:sz w:val="18"/>
                <w:szCs w:val="18"/>
              </w:rPr>
            </w:pPr>
            <w:r w:rsidRPr="00F24EF1">
              <w:rPr>
                <w:sz w:val="18"/>
                <w:szCs w:val="18"/>
              </w:rPr>
              <w:t>117</w:t>
            </w:r>
          </w:p>
        </w:tc>
        <w:tc>
          <w:tcPr>
            <w:tcW w:w="1077" w:type="dxa"/>
            <w:shd w:val="clear" w:color="auto" w:fill="auto"/>
            <w:noWrap/>
            <w:vAlign w:val="center"/>
            <w:hideMark/>
          </w:tcPr>
          <w:p w14:paraId="05B0CCA2" w14:textId="77777777" w:rsidR="00092DCF" w:rsidRPr="00F24EF1" w:rsidRDefault="00092DCF" w:rsidP="00901339">
            <w:pPr>
              <w:jc w:val="center"/>
              <w:rPr>
                <w:sz w:val="18"/>
                <w:szCs w:val="18"/>
              </w:rPr>
            </w:pPr>
            <w:r w:rsidRPr="00F24EF1">
              <w:rPr>
                <w:sz w:val="18"/>
                <w:szCs w:val="18"/>
              </w:rPr>
              <w:t>1103</w:t>
            </w:r>
          </w:p>
        </w:tc>
        <w:tc>
          <w:tcPr>
            <w:tcW w:w="1076" w:type="dxa"/>
            <w:shd w:val="clear" w:color="auto" w:fill="auto"/>
            <w:noWrap/>
            <w:vAlign w:val="center"/>
            <w:hideMark/>
          </w:tcPr>
          <w:p w14:paraId="6AA7223D" w14:textId="77777777" w:rsidR="00092DCF" w:rsidRPr="00F24EF1" w:rsidRDefault="00092DCF" w:rsidP="00901339">
            <w:pPr>
              <w:jc w:val="center"/>
              <w:rPr>
                <w:sz w:val="18"/>
                <w:szCs w:val="18"/>
              </w:rPr>
            </w:pPr>
            <w:r w:rsidRPr="00F24EF1">
              <w:rPr>
                <w:sz w:val="18"/>
                <w:szCs w:val="18"/>
              </w:rPr>
              <w:t>1131</w:t>
            </w:r>
          </w:p>
        </w:tc>
        <w:tc>
          <w:tcPr>
            <w:tcW w:w="1076" w:type="dxa"/>
            <w:shd w:val="clear" w:color="auto" w:fill="auto"/>
            <w:noWrap/>
            <w:vAlign w:val="center"/>
            <w:hideMark/>
          </w:tcPr>
          <w:p w14:paraId="28D971A0" w14:textId="77777777" w:rsidR="00092DCF" w:rsidRPr="00F24EF1" w:rsidRDefault="00092DCF" w:rsidP="00901339">
            <w:pPr>
              <w:jc w:val="center"/>
              <w:rPr>
                <w:sz w:val="18"/>
                <w:szCs w:val="18"/>
              </w:rPr>
            </w:pPr>
            <w:r w:rsidRPr="00F24EF1">
              <w:rPr>
                <w:sz w:val="18"/>
                <w:szCs w:val="18"/>
              </w:rPr>
              <w:t>0.056</w:t>
            </w:r>
          </w:p>
        </w:tc>
        <w:tc>
          <w:tcPr>
            <w:tcW w:w="1077" w:type="dxa"/>
            <w:shd w:val="clear" w:color="auto" w:fill="auto"/>
            <w:noWrap/>
            <w:vAlign w:val="center"/>
            <w:hideMark/>
          </w:tcPr>
          <w:p w14:paraId="38E8DD71" w14:textId="77777777" w:rsidR="00092DCF" w:rsidRPr="00F24EF1" w:rsidRDefault="00092DCF" w:rsidP="00901339">
            <w:pPr>
              <w:jc w:val="center"/>
              <w:rPr>
                <w:sz w:val="18"/>
                <w:szCs w:val="18"/>
              </w:rPr>
            </w:pPr>
            <w:r w:rsidRPr="00F24EF1">
              <w:rPr>
                <w:sz w:val="18"/>
                <w:szCs w:val="18"/>
              </w:rPr>
              <w:t>0.012</w:t>
            </w:r>
          </w:p>
        </w:tc>
        <w:tc>
          <w:tcPr>
            <w:tcW w:w="1076" w:type="dxa"/>
            <w:shd w:val="clear" w:color="auto" w:fill="auto"/>
            <w:noWrap/>
            <w:vAlign w:val="center"/>
            <w:hideMark/>
          </w:tcPr>
          <w:p w14:paraId="58841B7B" w14:textId="77777777" w:rsidR="00092DCF" w:rsidRPr="00F24EF1" w:rsidRDefault="00092DCF" w:rsidP="00901339">
            <w:pPr>
              <w:jc w:val="center"/>
              <w:rPr>
                <w:sz w:val="18"/>
                <w:szCs w:val="18"/>
              </w:rPr>
            </w:pPr>
            <w:r w:rsidRPr="00F24EF1">
              <w:rPr>
                <w:sz w:val="18"/>
                <w:szCs w:val="18"/>
              </w:rPr>
              <w:t>0.11</w:t>
            </w:r>
          </w:p>
        </w:tc>
        <w:tc>
          <w:tcPr>
            <w:tcW w:w="1077" w:type="dxa"/>
            <w:shd w:val="clear" w:color="auto" w:fill="auto"/>
            <w:noWrap/>
            <w:vAlign w:val="center"/>
            <w:hideMark/>
          </w:tcPr>
          <w:p w14:paraId="5F1F18F2" w14:textId="77777777" w:rsidR="00092DCF" w:rsidRPr="00F24EF1" w:rsidRDefault="00092DCF" w:rsidP="00901339">
            <w:pPr>
              <w:jc w:val="center"/>
              <w:rPr>
                <w:sz w:val="18"/>
                <w:szCs w:val="18"/>
              </w:rPr>
            </w:pPr>
            <w:r w:rsidRPr="00F24EF1">
              <w:rPr>
                <w:sz w:val="18"/>
                <w:szCs w:val="18"/>
              </w:rPr>
              <w:t>0.044</w:t>
            </w:r>
          </w:p>
        </w:tc>
      </w:tr>
      <w:tr w:rsidR="00092DCF" w:rsidRPr="00F24EF1" w14:paraId="0E17BDEB" w14:textId="77777777" w:rsidTr="00901339">
        <w:trPr>
          <w:trHeight w:val="260"/>
        </w:trPr>
        <w:tc>
          <w:tcPr>
            <w:tcW w:w="1076" w:type="dxa"/>
            <w:shd w:val="clear" w:color="auto" w:fill="auto"/>
            <w:noWrap/>
            <w:vAlign w:val="center"/>
            <w:hideMark/>
          </w:tcPr>
          <w:p w14:paraId="53CFCF02" w14:textId="77777777" w:rsidR="00092DCF" w:rsidRPr="00F24EF1" w:rsidRDefault="00092DCF" w:rsidP="00901339">
            <w:pPr>
              <w:jc w:val="center"/>
              <w:rPr>
                <w:sz w:val="18"/>
                <w:szCs w:val="18"/>
              </w:rPr>
            </w:pPr>
            <w:r w:rsidRPr="00F24EF1">
              <w:rPr>
                <w:sz w:val="18"/>
                <w:szCs w:val="18"/>
              </w:rPr>
              <w:t>750S18</w:t>
            </w:r>
          </w:p>
        </w:tc>
        <w:tc>
          <w:tcPr>
            <w:tcW w:w="1076" w:type="dxa"/>
            <w:shd w:val="clear" w:color="auto" w:fill="auto"/>
            <w:noWrap/>
            <w:vAlign w:val="center"/>
            <w:hideMark/>
          </w:tcPr>
          <w:p w14:paraId="66455511" w14:textId="77777777" w:rsidR="00092DCF" w:rsidRPr="00F24EF1" w:rsidRDefault="00092DCF" w:rsidP="00901339">
            <w:pPr>
              <w:jc w:val="center"/>
              <w:rPr>
                <w:sz w:val="18"/>
                <w:szCs w:val="18"/>
              </w:rPr>
            </w:pPr>
            <w:r w:rsidRPr="00F24EF1">
              <w:rPr>
                <w:sz w:val="18"/>
                <w:szCs w:val="18"/>
              </w:rPr>
              <w:t>121</w:t>
            </w:r>
          </w:p>
        </w:tc>
        <w:tc>
          <w:tcPr>
            <w:tcW w:w="1077" w:type="dxa"/>
            <w:shd w:val="clear" w:color="auto" w:fill="auto"/>
            <w:noWrap/>
            <w:vAlign w:val="center"/>
            <w:hideMark/>
          </w:tcPr>
          <w:p w14:paraId="0CDD691C" w14:textId="77777777" w:rsidR="00092DCF" w:rsidRPr="00F24EF1" w:rsidRDefault="00092DCF" w:rsidP="00901339">
            <w:pPr>
              <w:jc w:val="center"/>
              <w:rPr>
                <w:sz w:val="18"/>
                <w:szCs w:val="18"/>
              </w:rPr>
            </w:pPr>
            <w:r w:rsidRPr="00F24EF1">
              <w:rPr>
                <w:sz w:val="18"/>
                <w:szCs w:val="18"/>
              </w:rPr>
              <w:t>1069</w:t>
            </w:r>
          </w:p>
        </w:tc>
        <w:tc>
          <w:tcPr>
            <w:tcW w:w="1076" w:type="dxa"/>
            <w:shd w:val="clear" w:color="auto" w:fill="auto"/>
            <w:noWrap/>
            <w:vAlign w:val="center"/>
            <w:hideMark/>
          </w:tcPr>
          <w:p w14:paraId="25161B49" w14:textId="77777777" w:rsidR="00092DCF" w:rsidRPr="00F24EF1" w:rsidRDefault="00092DCF" w:rsidP="00901339">
            <w:pPr>
              <w:jc w:val="center"/>
              <w:rPr>
                <w:sz w:val="18"/>
                <w:szCs w:val="18"/>
              </w:rPr>
            </w:pPr>
            <w:r w:rsidRPr="00F24EF1">
              <w:rPr>
                <w:sz w:val="18"/>
                <w:szCs w:val="18"/>
              </w:rPr>
              <w:t>1096</w:t>
            </w:r>
          </w:p>
        </w:tc>
        <w:tc>
          <w:tcPr>
            <w:tcW w:w="1076" w:type="dxa"/>
            <w:shd w:val="clear" w:color="auto" w:fill="auto"/>
            <w:noWrap/>
            <w:vAlign w:val="center"/>
            <w:hideMark/>
          </w:tcPr>
          <w:p w14:paraId="5C217744" w14:textId="77777777" w:rsidR="00092DCF" w:rsidRPr="00F24EF1" w:rsidRDefault="00092DCF" w:rsidP="00901339">
            <w:pPr>
              <w:jc w:val="center"/>
              <w:rPr>
                <w:sz w:val="18"/>
                <w:szCs w:val="18"/>
              </w:rPr>
            </w:pPr>
            <w:r w:rsidRPr="00F24EF1">
              <w:rPr>
                <w:sz w:val="18"/>
                <w:szCs w:val="18"/>
              </w:rPr>
              <w:t>0.060</w:t>
            </w:r>
          </w:p>
        </w:tc>
        <w:tc>
          <w:tcPr>
            <w:tcW w:w="1077" w:type="dxa"/>
            <w:shd w:val="clear" w:color="auto" w:fill="auto"/>
            <w:noWrap/>
            <w:vAlign w:val="center"/>
            <w:hideMark/>
          </w:tcPr>
          <w:p w14:paraId="0AE94AF1" w14:textId="77777777" w:rsidR="00092DCF" w:rsidRPr="00F24EF1" w:rsidRDefault="00092DCF" w:rsidP="00901339">
            <w:pPr>
              <w:jc w:val="center"/>
              <w:rPr>
                <w:sz w:val="18"/>
                <w:szCs w:val="18"/>
              </w:rPr>
            </w:pPr>
            <w:r w:rsidRPr="00F24EF1">
              <w:rPr>
                <w:sz w:val="18"/>
                <w:szCs w:val="18"/>
              </w:rPr>
              <w:t>0.011</w:t>
            </w:r>
          </w:p>
        </w:tc>
        <w:tc>
          <w:tcPr>
            <w:tcW w:w="1076" w:type="dxa"/>
            <w:shd w:val="clear" w:color="auto" w:fill="auto"/>
            <w:noWrap/>
            <w:vAlign w:val="center"/>
            <w:hideMark/>
          </w:tcPr>
          <w:p w14:paraId="32ECADDC" w14:textId="77777777" w:rsidR="00092DCF" w:rsidRPr="00F24EF1" w:rsidRDefault="00092DCF" w:rsidP="00901339">
            <w:pPr>
              <w:jc w:val="center"/>
              <w:rPr>
                <w:sz w:val="18"/>
                <w:szCs w:val="18"/>
              </w:rPr>
            </w:pPr>
            <w:r w:rsidRPr="00F24EF1">
              <w:rPr>
                <w:sz w:val="18"/>
                <w:szCs w:val="18"/>
              </w:rPr>
              <w:t>0.14</w:t>
            </w:r>
          </w:p>
        </w:tc>
        <w:tc>
          <w:tcPr>
            <w:tcW w:w="1077" w:type="dxa"/>
            <w:shd w:val="clear" w:color="auto" w:fill="auto"/>
            <w:noWrap/>
            <w:vAlign w:val="center"/>
            <w:hideMark/>
          </w:tcPr>
          <w:p w14:paraId="3CD68E24" w14:textId="77777777" w:rsidR="00092DCF" w:rsidRPr="00F24EF1" w:rsidRDefault="00092DCF" w:rsidP="00901339">
            <w:pPr>
              <w:jc w:val="center"/>
              <w:rPr>
                <w:sz w:val="18"/>
                <w:szCs w:val="18"/>
              </w:rPr>
            </w:pPr>
            <w:r w:rsidRPr="00F24EF1">
              <w:rPr>
                <w:sz w:val="18"/>
                <w:szCs w:val="18"/>
              </w:rPr>
              <w:t>0.045</w:t>
            </w:r>
          </w:p>
        </w:tc>
      </w:tr>
      <w:tr w:rsidR="00092DCF" w:rsidRPr="00F24EF1" w14:paraId="5EEF9D78" w14:textId="77777777" w:rsidTr="00901339">
        <w:trPr>
          <w:trHeight w:val="260"/>
        </w:trPr>
        <w:tc>
          <w:tcPr>
            <w:tcW w:w="1076" w:type="dxa"/>
            <w:shd w:val="clear" w:color="auto" w:fill="auto"/>
            <w:noWrap/>
            <w:vAlign w:val="center"/>
            <w:hideMark/>
          </w:tcPr>
          <w:p w14:paraId="3FDD94BF" w14:textId="77777777" w:rsidR="00092DCF" w:rsidRPr="00F24EF1" w:rsidRDefault="00092DCF" w:rsidP="00901339">
            <w:pPr>
              <w:jc w:val="center"/>
              <w:rPr>
                <w:sz w:val="18"/>
                <w:szCs w:val="18"/>
              </w:rPr>
            </w:pPr>
            <w:r w:rsidRPr="00F24EF1">
              <w:rPr>
                <w:sz w:val="18"/>
                <w:szCs w:val="18"/>
              </w:rPr>
              <w:t>Average</w:t>
            </w:r>
          </w:p>
        </w:tc>
        <w:tc>
          <w:tcPr>
            <w:tcW w:w="1076" w:type="dxa"/>
            <w:shd w:val="clear" w:color="000000" w:fill="FFFF00"/>
            <w:noWrap/>
            <w:vAlign w:val="center"/>
            <w:hideMark/>
          </w:tcPr>
          <w:p w14:paraId="32A03BF4" w14:textId="77777777" w:rsidR="00092DCF" w:rsidRPr="00F24EF1" w:rsidRDefault="00092DCF" w:rsidP="00901339">
            <w:pPr>
              <w:jc w:val="center"/>
              <w:rPr>
                <w:sz w:val="18"/>
                <w:szCs w:val="18"/>
              </w:rPr>
            </w:pPr>
            <w:r w:rsidRPr="00F24EF1">
              <w:rPr>
                <w:sz w:val="18"/>
                <w:szCs w:val="18"/>
              </w:rPr>
              <w:t>114</w:t>
            </w:r>
          </w:p>
        </w:tc>
        <w:tc>
          <w:tcPr>
            <w:tcW w:w="1077" w:type="dxa"/>
            <w:shd w:val="clear" w:color="000000" w:fill="FFFF00"/>
            <w:noWrap/>
            <w:vAlign w:val="center"/>
            <w:hideMark/>
          </w:tcPr>
          <w:p w14:paraId="4828CDF1" w14:textId="77777777" w:rsidR="00092DCF" w:rsidRPr="00F24EF1" w:rsidRDefault="00092DCF" w:rsidP="00901339">
            <w:pPr>
              <w:jc w:val="center"/>
              <w:rPr>
                <w:sz w:val="18"/>
                <w:szCs w:val="18"/>
              </w:rPr>
            </w:pPr>
            <w:r w:rsidRPr="00F24EF1">
              <w:rPr>
                <w:sz w:val="18"/>
                <w:szCs w:val="18"/>
              </w:rPr>
              <w:t>1045</w:t>
            </w:r>
          </w:p>
        </w:tc>
        <w:tc>
          <w:tcPr>
            <w:tcW w:w="1076" w:type="dxa"/>
            <w:shd w:val="clear" w:color="000000" w:fill="FFFF00"/>
            <w:noWrap/>
            <w:vAlign w:val="center"/>
            <w:hideMark/>
          </w:tcPr>
          <w:p w14:paraId="60716945" w14:textId="77777777" w:rsidR="00092DCF" w:rsidRPr="00F24EF1" w:rsidRDefault="00092DCF" w:rsidP="00901339">
            <w:pPr>
              <w:jc w:val="center"/>
              <w:rPr>
                <w:sz w:val="18"/>
                <w:szCs w:val="18"/>
              </w:rPr>
            </w:pPr>
            <w:r w:rsidRPr="00F24EF1">
              <w:rPr>
                <w:sz w:val="18"/>
                <w:szCs w:val="18"/>
              </w:rPr>
              <w:t>1084</w:t>
            </w:r>
          </w:p>
        </w:tc>
        <w:tc>
          <w:tcPr>
            <w:tcW w:w="1076" w:type="dxa"/>
            <w:shd w:val="clear" w:color="000000" w:fill="FFFF00"/>
            <w:noWrap/>
            <w:vAlign w:val="center"/>
            <w:hideMark/>
          </w:tcPr>
          <w:p w14:paraId="79E06A48" w14:textId="77777777" w:rsidR="00092DCF" w:rsidRPr="00F24EF1" w:rsidRDefault="00092DCF" w:rsidP="00901339">
            <w:pPr>
              <w:jc w:val="center"/>
              <w:rPr>
                <w:sz w:val="18"/>
                <w:szCs w:val="18"/>
              </w:rPr>
            </w:pPr>
            <w:r w:rsidRPr="00F24EF1">
              <w:rPr>
                <w:sz w:val="18"/>
                <w:szCs w:val="18"/>
              </w:rPr>
              <w:t>0.0574</w:t>
            </w:r>
          </w:p>
        </w:tc>
        <w:tc>
          <w:tcPr>
            <w:tcW w:w="1077" w:type="dxa"/>
            <w:shd w:val="clear" w:color="000000" w:fill="FFFF00"/>
            <w:noWrap/>
            <w:vAlign w:val="center"/>
            <w:hideMark/>
          </w:tcPr>
          <w:p w14:paraId="315A53C7" w14:textId="77777777" w:rsidR="00092DCF" w:rsidRPr="00F24EF1" w:rsidRDefault="00092DCF" w:rsidP="00901339">
            <w:pPr>
              <w:jc w:val="center"/>
              <w:rPr>
                <w:sz w:val="18"/>
                <w:szCs w:val="18"/>
              </w:rPr>
            </w:pPr>
            <w:r w:rsidRPr="00F24EF1">
              <w:rPr>
                <w:sz w:val="18"/>
                <w:szCs w:val="18"/>
              </w:rPr>
              <w:t>0.0112</w:t>
            </w:r>
          </w:p>
        </w:tc>
        <w:tc>
          <w:tcPr>
            <w:tcW w:w="1076" w:type="dxa"/>
            <w:shd w:val="clear" w:color="000000" w:fill="FFFF00"/>
            <w:noWrap/>
            <w:vAlign w:val="center"/>
            <w:hideMark/>
          </w:tcPr>
          <w:p w14:paraId="714CCA4A" w14:textId="77777777" w:rsidR="00092DCF" w:rsidRPr="00F24EF1" w:rsidRDefault="00092DCF" w:rsidP="00901339">
            <w:pPr>
              <w:jc w:val="center"/>
              <w:rPr>
                <w:sz w:val="18"/>
                <w:szCs w:val="18"/>
              </w:rPr>
            </w:pPr>
            <w:r w:rsidRPr="00F24EF1">
              <w:rPr>
                <w:sz w:val="18"/>
                <w:szCs w:val="18"/>
              </w:rPr>
              <w:t>0.132</w:t>
            </w:r>
          </w:p>
        </w:tc>
        <w:tc>
          <w:tcPr>
            <w:tcW w:w="1077" w:type="dxa"/>
            <w:shd w:val="clear" w:color="000000" w:fill="FFFF00"/>
            <w:noWrap/>
            <w:vAlign w:val="center"/>
            <w:hideMark/>
          </w:tcPr>
          <w:p w14:paraId="29F96049" w14:textId="77777777" w:rsidR="00092DCF" w:rsidRPr="00F24EF1" w:rsidRDefault="00092DCF" w:rsidP="00901339">
            <w:pPr>
              <w:jc w:val="center"/>
              <w:rPr>
                <w:sz w:val="18"/>
                <w:szCs w:val="18"/>
              </w:rPr>
            </w:pPr>
            <w:r w:rsidRPr="00F24EF1">
              <w:rPr>
                <w:sz w:val="18"/>
                <w:szCs w:val="18"/>
              </w:rPr>
              <w:t>0.0506</w:t>
            </w:r>
          </w:p>
        </w:tc>
      </w:tr>
      <w:tr w:rsidR="00092DCF" w:rsidRPr="00F24EF1" w14:paraId="58329933" w14:textId="77777777" w:rsidTr="00901339">
        <w:trPr>
          <w:trHeight w:val="260"/>
        </w:trPr>
        <w:tc>
          <w:tcPr>
            <w:tcW w:w="1076" w:type="dxa"/>
            <w:shd w:val="clear" w:color="auto" w:fill="auto"/>
            <w:noWrap/>
            <w:vAlign w:val="center"/>
            <w:hideMark/>
          </w:tcPr>
          <w:p w14:paraId="2978F357" w14:textId="77777777" w:rsidR="00092DCF" w:rsidRPr="00F24EF1" w:rsidRDefault="00092DCF" w:rsidP="00901339">
            <w:pPr>
              <w:jc w:val="center"/>
              <w:rPr>
                <w:sz w:val="18"/>
                <w:szCs w:val="18"/>
              </w:rPr>
            </w:pPr>
            <w:r w:rsidRPr="00F24EF1">
              <w:rPr>
                <w:sz w:val="18"/>
                <w:szCs w:val="18"/>
              </w:rPr>
              <w:t>Std Dev</w:t>
            </w:r>
          </w:p>
        </w:tc>
        <w:tc>
          <w:tcPr>
            <w:tcW w:w="1076" w:type="dxa"/>
            <w:shd w:val="clear" w:color="auto" w:fill="auto"/>
            <w:noWrap/>
            <w:vAlign w:val="center"/>
            <w:hideMark/>
          </w:tcPr>
          <w:p w14:paraId="201C15EB" w14:textId="77777777" w:rsidR="00092DCF" w:rsidRPr="00F24EF1" w:rsidRDefault="00092DCF" w:rsidP="00901339">
            <w:pPr>
              <w:jc w:val="center"/>
              <w:rPr>
                <w:sz w:val="18"/>
                <w:szCs w:val="18"/>
              </w:rPr>
            </w:pPr>
            <w:r w:rsidRPr="00F24EF1">
              <w:rPr>
                <w:sz w:val="18"/>
                <w:szCs w:val="18"/>
              </w:rPr>
              <w:t>6</w:t>
            </w:r>
          </w:p>
        </w:tc>
        <w:tc>
          <w:tcPr>
            <w:tcW w:w="1077" w:type="dxa"/>
            <w:shd w:val="clear" w:color="auto" w:fill="auto"/>
            <w:noWrap/>
            <w:vAlign w:val="center"/>
            <w:hideMark/>
          </w:tcPr>
          <w:p w14:paraId="70818C85" w14:textId="77777777" w:rsidR="00092DCF" w:rsidRPr="00F24EF1" w:rsidRDefault="00092DCF" w:rsidP="00901339">
            <w:pPr>
              <w:jc w:val="center"/>
              <w:rPr>
                <w:sz w:val="18"/>
                <w:szCs w:val="18"/>
              </w:rPr>
            </w:pPr>
            <w:r w:rsidRPr="00F24EF1">
              <w:rPr>
                <w:sz w:val="18"/>
                <w:szCs w:val="18"/>
              </w:rPr>
              <w:t>48</w:t>
            </w:r>
          </w:p>
        </w:tc>
        <w:tc>
          <w:tcPr>
            <w:tcW w:w="1076" w:type="dxa"/>
            <w:shd w:val="clear" w:color="auto" w:fill="auto"/>
            <w:noWrap/>
            <w:vAlign w:val="center"/>
            <w:hideMark/>
          </w:tcPr>
          <w:p w14:paraId="34F8B457" w14:textId="77777777" w:rsidR="00092DCF" w:rsidRPr="00F24EF1" w:rsidRDefault="00092DCF" w:rsidP="00901339">
            <w:pPr>
              <w:jc w:val="center"/>
              <w:rPr>
                <w:sz w:val="18"/>
                <w:szCs w:val="18"/>
              </w:rPr>
            </w:pPr>
            <w:r w:rsidRPr="00F24EF1">
              <w:rPr>
                <w:sz w:val="18"/>
                <w:szCs w:val="18"/>
              </w:rPr>
              <w:t>30.6</w:t>
            </w:r>
          </w:p>
        </w:tc>
        <w:tc>
          <w:tcPr>
            <w:tcW w:w="1076" w:type="dxa"/>
            <w:shd w:val="clear" w:color="auto" w:fill="auto"/>
            <w:noWrap/>
            <w:vAlign w:val="center"/>
            <w:hideMark/>
          </w:tcPr>
          <w:p w14:paraId="442B4858" w14:textId="77777777" w:rsidR="00092DCF" w:rsidRPr="00F24EF1" w:rsidRDefault="00092DCF" w:rsidP="00901339">
            <w:pPr>
              <w:jc w:val="center"/>
              <w:rPr>
                <w:sz w:val="18"/>
                <w:szCs w:val="18"/>
              </w:rPr>
            </w:pPr>
            <w:r w:rsidRPr="00F24EF1">
              <w:rPr>
                <w:sz w:val="18"/>
                <w:szCs w:val="18"/>
              </w:rPr>
              <w:t>0.0034</w:t>
            </w:r>
          </w:p>
        </w:tc>
        <w:tc>
          <w:tcPr>
            <w:tcW w:w="1077" w:type="dxa"/>
            <w:shd w:val="clear" w:color="auto" w:fill="auto"/>
            <w:noWrap/>
            <w:vAlign w:val="center"/>
            <w:hideMark/>
          </w:tcPr>
          <w:p w14:paraId="4B833089" w14:textId="77777777" w:rsidR="00092DCF" w:rsidRPr="00F24EF1" w:rsidRDefault="00092DCF" w:rsidP="00901339">
            <w:pPr>
              <w:jc w:val="center"/>
              <w:rPr>
                <w:sz w:val="18"/>
                <w:szCs w:val="18"/>
              </w:rPr>
            </w:pPr>
            <w:r w:rsidRPr="00F24EF1">
              <w:rPr>
                <w:sz w:val="18"/>
                <w:szCs w:val="18"/>
              </w:rPr>
              <w:t>0.0002</w:t>
            </w:r>
          </w:p>
        </w:tc>
        <w:tc>
          <w:tcPr>
            <w:tcW w:w="1076" w:type="dxa"/>
            <w:shd w:val="clear" w:color="auto" w:fill="auto"/>
            <w:noWrap/>
            <w:vAlign w:val="center"/>
            <w:hideMark/>
          </w:tcPr>
          <w:p w14:paraId="02E9C613" w14:textId="77777777" w:rsidR="00092DCF" w:rsidRPr="00F24EF1" w:rsidRDefault="00092DCF" w:rsidP="00901339">
            <w:pPr>
              <w:jc w:val="center"/>
              <w:rPr>
                <w:sz w:val="18"/>
                <w:szCs w:val="18"/>
              </w:rPr>
            </w:pPr>
            <w:r w:rsidRPr="00F24EF1">
              <w:rPr>
                <w:sz w:val="18"/>
                <w:szCs w:val="18"/>
              </w:rPr>
              <w:t>0.03</w:t>
            </w:r>
          </w:p>
        </w:tc>
        <w:tc>
          <w:tcPr>
            <w:tcW w:w="1077" w:type="dxa"/>
            <w:shd w:val="clear" w:color="auto" w:fill="auto"/>
            <w:noWrap/>
            <w:vAlign w:val="center"/>
            <w:hideMark/>
          </w:tcPr>
          <w:p w14:paraId="5D607342" w14:textId="77777777" w:rsidR="00092DCF" w:rsidRPr="00F24EF1" w:rsidRDefault="00092DCF" w:rsidP="00901339">
            <w:pPr>
              <w:jc w:val="center"/>
              <w:rPr>
                <w:sz w:val="18"/>
                <w:szCs w:val="18"/>
              </w:rPr>
            </w:pPr>
            <w:r w:rsidRPr="00F24EF1">
              <w:rPr>
                <w:sz w:val="18"/>
                <w:szCs w:val="18"/>
              </w:rPr>
              <w:t>0.010</w:t>
            </w:r>
          </w:p>
        </w:tc>
      </w:tr>
      <w:tr w:rsidR="00092DCF" w:rsidRPr="00F24EF1" w14:paraId="6953FBD7" w14:textId="77777777" w:rsidTr="00901339">
        <w:trPr>
          <w:trHeight w:val="260"/>
        </w:trPr>
        <w:tc>
          <w:tcPr>
            <w:tcW w:w="1076" w:type="dxa"/>
            <w:shd w:val="clear" w:color="auto" w:fill="auto"/>
            <w:noWrap/>
            <w:vAlign w:val="center"/>
            <w:hideMark/>
          </w:tcPr>
          <w:p w14:paraId="282C0B6D" w14:textId="77777777" w:rsidR="00092DCF" w:rsidRPr="00F24EF1" w:rsidRDefault="00092DCF" w:rsidP="00901339">
            <w:pPr>
              <w:jc w:val="center"/>
              <w:rPr>
                <w:sz w:val="18"/>
                <w:szCs w:val="18"/>
              </w:rPr>
            </w:pPr>
            <w:r w:rsidRPr="00F24EF1">
              <w:rPr>
                <w:sz w:val="18"/>
                <w:szCs w:val="18"/>
              </w:rPr>
              <w:t>Max</w:t>
            </w:r>
          </w:p>
        </w:tc>
        <w:tc>
          <w:tcPr>
            <w:tcW w:w="1076" w:type="dxa"/>
            <w:shd w:val="clear" w:color="auto" w:fill="auto"/>
            <w:noWrap/>
            <w:vAlign w:val="center"/>
            <w:hideMark/>
          </w:tcPr>
          <w:p w14:paraId="3CBF1C88" w14:textId="77777777" w:rsidR="00092DCF" w:rsidRPr="00F24EF1" w:rsidRDefault="00092DCF" w:rsidP="00901339">
            <w:pPr>
              <w:jc w:val="center"/>
              <w:rPr>
                <w:sz w:val="18"/>
                <w:szCs w:val="18"/>
              </w:rPr>
            </w:pPr>
            <w:r w:rsidRPr="00F24EF1">
              <w:rPr>
                <w:sz w:val="18"/>
                <w:szCs w:val="18"/>
              </w:rPr>
              <w:t>121</w:t>
            </w:r>
          </w:p>
        </w:tc>
        <w:tc>
          <w:tcPr>
            <w:tcW w:w="1077" w:type="dxa"/>
            <w:shd w:val="clear" w:color="auto" w:fill="auto"/>
            <w:noWrap/>
            <w:vAlign w:val="center"/>
            <w:hideMark/>
          </w:tcPr>
          <w:p w14:paraId="0AB64F46" w14:textId="77777777" w:rsidR="00092DCF" w:rsidRPr="00F24EF1" w:rsidRDefault="00092DCF" w:rsidP="00901339">
            <w:pPr>
              <w:jc w:val="center"/>
              <w:rPr>
                <w:sz w:val="18"/>
                <w:szCs w:val="18"/>
              </w:rPr>
            </w:pPr>
            <w:r w:rsidRPr="00F24EF1">
              <w:rPr>
                <w:sz w:val="18"/>
                <w:szCs w:val="18"/>
              </w:rPr>
              <w:t>1103</w:t>
            </w:r>
          </w:p>
        </w:tc>
        <w:tc>
          <w:tcPr>
            <w:tcW w:w="1076" w:type="dxa"/>
            <w:shd w:val="clear" w:color="auto" w:fill="auto"/>
            <w:noWrap/>
            <w:vAlign w:val="center"/>
            <w:hideMark/>
          </w:tcPr>
          <w:p w14:paraId="0F0BD6F2" w14:textId="77777777" w:rsidR="00092DCF" w:rsidRPr="00F24EF1" w:rsidRDefault="00092DCF" w:rsidP="00901339">
            <w:pPr>
              <w:jc w:val="center"/>
              <w:rPr>
                <w:sz w:val="18"/>
                <w:szCs w:val="18"/>
              </w:rPr>
            </w:pPr>
            <w:r w:rsidRPr="00F24EF1">
              <w:rPr>
                <w:sz w:val="18"/>
                <w:szCs w:val="18"/>
              </w:rPr>
              <w:t>1131</w:t>
            </w:r>
          </w:p>
        </w:tc>
        <w:tc>
          <w:tcPr>
            <w:tcW w:w="1076" w:type="dxa"/>
            <w:shd w:val="clear" w:color="auto" w:fill="auto"/>
            <w:noWrap/>
            <w:vAlign w:val="center"/>
            <w:hideMark/>
          </w:tcPr>
          <w:p w14:paraId="5441C353" w14:textId="77777777" w:rsidR="00092DCF" w:rsidRPr="00F24EF1" w:rsidRDefault="00092DCF" w:rsidP="00901339">
            <w:pPr>
              <w:jc w:val="center"/>
              <w:rPr>
                <w:sz w:val="18"/>
                <w:szCs w:val="18"/>
              </w:rPr>
            </w:pPr>
            <w:r w:rsidRPr="00F24EF1">
              <w:rPr>
                <w:sz w:val="18"/>
                <w:szCs w:val="18"/>
              </w:rPr>
              <w:t>0.062</w:t>
            </w:r>
          </w:p>
        </w:tc>
        <w:tc>
          <w:tcPr>
            <w:tcW w:w="1077" w:type="dxa"/>
            <w:shd w:val="clear" w:color="auto" w:fill="auto"/>
            <w:noWrap/>
            <w:vAlign w:val="center"/>
            <w:hideMark/>
          </w:tcPr>
          <w:p w14:paraId="79EF36F1" w14:textId="77777777" w:rsidR="00092DCF" w:rsidRPr="00F24EF1" w:rsidRDefault="00092DCF" w:rsidP="00901339">
            <w:pPr>
              <w:jc w:val="center"/>
              <w:rPr>
                <w:sz w:val="18"/>
                <w:szCs w:val="18"/>
              </w:rPr>
            </w:pPr>
            <w:r w:rsidRPr="00F24EF1">
              <w:rPr>
                <w:sz w:val="18"/>
                <w:szCs w:val="18"/>
              </w:rPr>
              <w:t>0.0115</w:t>
            </w:r>
          </w:p>
        </w:tc>
        <w:tc>
          <w:tcPr>
            <w:tcW w:w="1076" w:type="dxa"/>
            <w:shd w:val="clear" w:color="auto" w:fill="auto"/>
            <w:noWrap/>
            <w:vAlign w:val="center"/>
            <w:hideMark/>
          </w:tcPr>
          <w:p w14:paraId="691BBC0D" w14:textId="77777777" w:rsidR="00092DCF" w:rsidRPr="00F24EF1" w:rsidRDefault="00092DCF" w:rsidP="00901339">
            <w:pPr>
              <w:jc w:val="center"/>
              <w:rPr>
                <w:sz w:val="18"/>
                <w:szCs w:val="18"/>
              </w:rPr>
            </w:pPr>
            <w:r w:rsidRPr="00F24EF1">
              <w:rPr>
                <w:sz w:val="18"/>
                <w:szCs w:val="18"/>
              </w:rPr>
              <w:t>0.184</w:t>
            </w:r>
          </w:p>
        </w:tc>
        <w:tc>
          <w:tcPr>
            <w:tcW w:w="1077" w:type="dxa"/>
            <w:shd w:val="clear" w:color="auto" w:fill="auto"/>
            <w:noWrap/>
            <w:vAlign w:val="center"/>
            <w:hideMark/>
          </w:tcPr>
          <w:p w14:paraId="680A2C57" w14:textId="77777777" w:rsidR="00092DCF" w:rsidRPr="00F24EF1" w:rsidRDefault="00092DCF" w:rsidP="00901339">
            <w:pPr>
              <w:jc w:val="center"/>
              <w:rPr>
                <w:sz w:val="18"/>
                <w:szCs w:val="18"/>
              </w:rPr>
            </w:pPr>
            <w:r w:rsidRPr="00F24EF1">
              <w:rPr>
                <w:sz w:val="18"/>
                <w:szCs w:val="18"/>
              </w:rPr>
              <w:t>0.067</w:t>
            </w:r>
          </w:p>
        </w:tc>
      </w:tr>
      <w:tr w:rsidR="00092DCF" w:rsidRPr="00F24EF1" w14:paraId="108BD786" w14:textId="77777777" w:rsidTr="00901339">
        <w:trPr>
          <w:trHeight w:val="260"/>
        </w:trPr>
        <w:tc>
          <w:tcPr>
            <w:tcW w:w="1076" w:type="dxa"/>
            <w:shd w:val="clear" w:color="auto" w:fill="auto"/>
            <w:noWrap/>
            <w:vAlign w:val="center"/>
            <w:hideMark/>
          </w:tcPr>
          <w:p w14:paraId="55F15912" w14:textId="77777777" w:rsidR="00092DCF" w:rsidRPr="00F24EF1" w:rsidRDefault="00092DCF" w:rsidP="00901339">
            <w:pPr>
              <w:jc w:val="center"/>
              <w:rPr>
                <w:sz w:val="18"/>
                <w:szCs w:val="18"/>
              </w:rPr>
            </w:pPr>
            <w:r w:rsidRPr="00F24EF1">
              <w:rPr>
                <w:sz w:val="18"/>
                <w:szCs w:val="18"/>
              </w:rPr>
              <w:t>Min</w:t>
            </w:r>
          </w:p>
        </w:tc>
        <w:tc>
          <w:tcPr>
            <w:tcW w:w="1076" w:type="dxa"/>
            <w:shd w:val="clear" w:color="auto" w:fill="auto"/>
            <w:noWrap/>
            <w:vAlign w:val="center"/>
            <w:hideMark/>
          </w:tcPr>
          <w:p w14:paraId="26F2EBF2" w14:textId="77777777" w:rsidR="00092DCF" w:rsidRPr="00F24EF1" w:rsidRDefault="00092DCF" w:rsidP="00901339">
            <w:pPr>
              <w:jc w:val="center"/>
              <w:rPr>
                <w:sz w:val="18"/>
                <w:szCs w:val="18"/>
              </w:rPr>
            </w:pPr>
            <w:r w:rsidRPr="00F24EF1">
              <w:rPr>
                <w:sz w:val="18"/>
                <w:szCs w:val="18"/>
              </w:rPr>
              <w:t>108</w:t>
            </w:r>
          </w:p>
        </w:tc>
        <w:tc>
          <w:tcPr>
            <w:tcW w:w="1077" w:type="dxa"/>
            <w:shd w:val="clear" w:color="auto" w:fill="auto"/>
            <w:noWrap/>
            <w:vAlign w:val="center"/>
            <w:hideMark/>
          </w:tcPr>
          <w:p w14:paraId="505265AD" w14:textId="77777777" w:rsidR="00092DCF" w:rsidRPr="00F24EF1" w:rsidRDefault="00092DCF" w:rsidP="00901339">
            <w:pPr>
              <w:jc w:val="center"/>
              <w:rPr>
                <w:sz w:val="18"/>
                <w:szCs w:val="18"/>
              </w:rPr>
            </w:pPr>
            <w:r w:rsidRPr="00F24EF1">
              <w:rPr>
                <w:sz w:val="18"/>
                <w:szCs w:val="18"/>
              </w:rPr>
              <w:t>986</w:t>
            </w:r>
          </w:p>
        </w:tc>
        <w:tc>
          <w:tcPr>
            <w:tcW w:w="1076" w:type="dxa"/>
            <w:shd w:val="clear" w:color="auto" w:fill="auto"/>
            <w:noWrap/>
            <w:vAlign w:val="center"/>
            <w:hideMark/>
          </w:tcPr>
          <w:p w14:paraId="0413719F" w14:textId="77777777" w:rsidR="00092DCF" w:rsidRPr="00F24EF1" w:rsidRDefault="00092DCF" w:rsidP="00901339">
            <w:pPr>
              <w:jc w:val="center"/>
              <w:rPr>
                <w:sz w:val="18"/>
                <w:szCs w:val="18"/>
              </w:rPr>
            </w:pPr>
            <w:r w:rsidRPr="00F24EF1">
              <w:rPr>
                <w:sz w:val="18"/>
                <w:szCs w:val="18"/>
              </w:rPr>
              <w:t>1055</w:t>
            </w:r>
          </w:p>
        </w:tc>
        <w:tc>
          <w:tcPr>
            <w:tcW w:w="1076" w:type="dxa"/>
            <w:shd w:val="clear" w:color="auto" w:fill="auto"/>
            <w:noWrap/>
            <w:vAlign w:val="center"/>
            <w:hideMark/>
          </w:tcPr>
          <w:p w14:paraId="78FA9715" w14:textId="77777777" w:rsidR="00092DCF" w:rsidRPr="00F24EF1" w:rsidRDefault="00092DCF" w:rsidP="00901339">
            <w:pPr>
              <w:jc w:val="center"/>
              <w:rPr>
                <w:sz w:val="18"/>
                <w:szCs w:val="18"/>
              </w:rPr>
            </w:pPr>
            <w:r w:rsidRPr="00F24EF1">
              <w:rPr>
                <w:sz w:val="18"/>
                <w:szCs w:val="18"/>
              </w:rPr>
              <w:t>0.054</w:t>
            </w:r>
          </w:p>
        </w:tc>
        <w:tc>
          <w:tcPr>
            <w:tcW w:w="1077" w:type="dxa"/>
            <w:shd w:val="clear" w:color="auto" w:fill="auto"/>
            <w:noWrap/>
            <w:vAlign w:val="center"/>
            <w:hideMark/>
          </w:tcPr>
          <w:p w14:paraId="4082F4EB" w14:textId="77777777" w:rsidR="00092DCF" w:rsidRPr="00F24EF1" w:rsidRDefault="00092DCF" w:rsidP="00901339">
            <w:pPr>
              <w:jc w:val="center"/>
              <w:rPr>
                <w:sz w:val="18"/>
                <w:szCs w:val="18"/>
              </w:rPr>
            </w:pPr>
            <w:r w:rsidRPr="00F24EF1">
              <w:rPr>
                <w:sz w:val="18"/>
                <w:szCs w:val="18"/>
              </w:rPr>
              <w:t>0.011</w:t>
            </w:r>
          </w:p>
        </w:tc>
        <w:tc>
          <w:tcPr>
            <w:tcW w:w="1076" w:type="dxa"/>
            <w:shd w:val="clear" w:color="auto" w:fill="auto"/>
            <w:noWrap/>
            <w:vAlign w:val="center"/>
            <w:hideMark/>
          </w:tcPr>
          <w:p w14:paraId="7AFAB19C" w14:textId="77777777" w:rsidR="00092DCF" w:rsidRPr="00F24EF1" w:rsidRDefault="00092DCF" w:rsidP="00901339">
            <w:pPr>
              <w:jc w:val="center"/>
              <w:rPr>
                <w:sz w:val="18"/>
                <w:szCs w:val="18"/>
              </w:rPr>
            </w:pPr>
            <w:r w:rsidRPr="00F24EF1">
              <w:rPr>
                <w:sz w:val="18"/>
                <w:szCs w:val="18"/>
              </w:rPr>
              <w:t>0.11</w:t>
            </w:r>
          </w:p>
        </w:tc>
        <w:tc>
          <w:tcPr>
            <w:tcW w:w="1077" w:type="dxa"/>
            <w:shd w:val="clear" w:color="auto" w:fill="auto"/>
            <w:noWrap/>
            <w:vAlign w:val="center"/>
            <w:hideMark/>
          </w:tcPr>
          <w:p w14:paraId="7E7CB07E" w14:textId="77777777" w:rsidR="00092DCF" w:rsidRPr="00F24EF1" w:rsidRDefault="00092DCF" w:rsidP="00901339">
            <w:pPr>
              <w:jc w:val="center"/>
              <w:rPr>
                <w:sz w:val="18"/>
                <w:szCs w:val="18"/>
              </w:rPr>
            </w:pPr>
            <w:r w:rsidRPr="00F24EF1">
              <w:rPr>
                <w:sz w:val="18"/>
                <w:szCs w:val="18"/>
              </w:rPr>
              <w:t>0.042</w:t>
            </w:r>
          </w:p>
        </w:tc>
      </w:tr>
      <w:tr w:rsidR="00092DCF" w:rsidRPr="00F24EF1" w14:paraId="340A280F" w14:textId="77777777" w:rsidTr="00901339">
        <w:trPr>
          <w:trHeight w:val="260"/>
        </w:trPr>
        <w:tc>
          <w:tcPr>
            <w:tcW w:w="1076" w:type="dxa"/>
            <w:shd w:val="clear" w:color="auto" w:fill="auto"/>
            <w:noWrap/>
            <w:vAlign w:val="center"/>
            <w:hideMark/>
          </w:tcPr>
          <w:p w14:paraId="5FD7EBFF" w14:textId="77777777" w:rsidR="00092DCF" w:rsidRPr="00F24EF1" w:rsidRDefault="00092DCF" w:rsidP="00901339">
            <w:pPr>
              <w:jc w:val="center"/>
              <w:rPr>
                <w:sz w:val="18"/>
                <w:szCs w:val="18"/>
              </w:rPr>
            </w:pPr>
            <w:r w:rsidRPr="00F24EF1">
              <w:rPr>
                <w:sz w:val="18"/>
                <w:szCs w:val="18"/>
              </w:rPr>
              <w:t>CV (%)</w:t>
            </w:r>
          </w:p>
        </w:tc>
        <w:tc>
          <w:tcPr>
            <w:tcW w:w="1076" w:type="dxa"/>
            <w:shd w:val="clear" w:color="auto" w:fill="auto"/>
            <w:noWrap/>
            <w:vAlign w:val="center"/>
            <w:hideMark/>
          </w:tcPr>
          <w:p w14:paraId="798577F0" w14:textId="77777777" w:rsidR="00092DCF" w:rsidRPr="00F24EF1" w:rsidRDefault="00092DCF" w:rsidP="00901339">
            <w:pPr>
              <w:jc w:val="center"/>
              <w:rPr>
                <w:sz w:val="18"/>
                <w:szCs w:val="18"/>
              </w:rPr>
            </w:pPr>
            <w:r w:rsidRPr="00F24EF1">
              <w:rPr>
                <w:sz w:val="18"/>
                <w:szCs w:val="18"/>
              </w:rPr>
              <w:t>4.9</w:t>
            </w:r>
          </w:p>
        </w:tc>
        <w:tc>
          <w:tcPr>
            <w:tcW w:w="1077" w:type="dxa"/>
            <w:shd w:val="clear" w:color="auto" w:fill="auto"/>
            <w:noWrap/>
            <w:vAlign w:val="center"/>
            <w:hideMark/>
          </w:tcPr>
          <w:p w14:paraId="10573E62" w14:textId="77777777" w:rsidR="00092DCF" w:rsidRPr="00F24EF1" w:rsidRDefault="00092DCF" w:rsidP="00901339">
            <w:pPr>
              <w:jc w:val="center"/>
              <w:rPr>
                <w:sz w:val="18"/>
                <w:szCs w:val="18"/>
              </w:rPr>
            </w:pPr>
            <w:r w:rsidRPr="00F24EF1">
              <w:rPr>
                <w:sz w:val="18"/>
                <w:szCs w:val="18"/>
              </w:rPr>
              <w:t>4.6</w:t>
            </w:r>
          </w:p>
        </w:tc>
        <w:tc>
          <w:tcPr>
            <w:tcW w:w="1076" w:type="dxa"/>
            <w:shd w:val="clear" w:color="auto" w:fill="auto"/>
            <w:noWrap/>
            <w:vAlign w:val="center"/>
            <w:hideMark/>
          </w:tcPr>
          <w:p w14:paraId="7E00E361" w14:textId="77777777" w:rsidR="00092DCF" w:rsidRPr="00F24EF1" w:rsidRDefault="00092DCF" w:rsidP="00901339">
            <w:pPr>
              <w:jc w:val="center"/>
              <w:rPr>
                <w:sz w:val="18"/>
                <w:szCs w:val="18"/>
              </w:rPr>
            </w:pPr>
            <w:r w:rsidRPr="00F24EF1">
              <w:rPr>
                <w:sz w:val="18"/>
                <w:szCs w:val="18"/>
              </w:rPr>
              <w:t>2.8</w:t>
            </w:r>
          </w:p>
        </w:tc>
        <w:tc>
          <w:tcPr>
            <w:tcW w:w="1076" w:type="dxa"/>
            <w:shd w:val="clear" w:color="auto" w:fill="auto"/>
            <w:noWrap/>
            <w:vAlign w:val="center"/>
            <w:hideMark/>
          </w:tcPr>
          <w:p w14:paraId="031FFFC5" w14:textId="77777777" w:rsidR="00092DCF" w:rsidRPr="00F24EF1" w:rsidRDefault="00092DCF" w:rsidP="00901339">
            <w:pPr>
              <w:jc w:val="center"/>
              <w:rPr>
                <w:sz w:val="18"/>
                <w:szCs w:val="18"/>
              </w:rPr>
            </w:pPr>
            <w:r w:rsidRPr="00F24EF1">
              <w:rPr>
                <w:sz w:val="18"/>
                <w:szCs w:val="18"/>
              </w:rPr>
              <w:t>6.0</w:t>
            </w:r>
          </w:p>
        </w:tc>
        <w:tc>
          <w:tcPr>
            <w:tcW w:w="1077" w:type="dxa"/>
            <w:shd w:val="clear" w:color="auto" w:fill="auto"/>
            <w:noWrap/>
            <w:vAlign w:val="center"/>
            <w:hideMark/>
          </w:tcPr>
          <w:p w14:paraId="7DA3E1E2" w14:textId="77777777" w:rsidR="00092DCF" w:rsidRPr="00F24EF1" w:rsidRDefault="00092DCF" w:rsidP="00901339">
            <w:pPr>
              <w:jc w:val="center"/>
              <w:rPr>
                <w:sz w:val="18"/>
                <w:szCs w:val="18"/>
              </w:rPr>
            </w:pPr>
            <w:r w:rsidRPr="00F24EF1">
              <w:rPr>
                <w:sz w:val="18"/>
                <w:szCs w:val="18"/>
              </w:rPr>
              <w:t>1.7</w:t>
            </w:r>
          </w:p>
        </w:tc>
        <w:tc>
          <w:tcPr>
            <w:tcW w:w="1076" w:type="dxa"/>
            <w:shd w:val="clear" w:color="auto" w:fill="auto"/>
            <w:noWrap/>
            <w:vAlign w:val="center"/>
            <w:hideMark/>
          </w:tcPr>
          <w:p w14:paraId="131D9996" w14:textId="77777777" w:rsidR="00092DCF" w:rsidRPr="00F24EF1" w:rsidRDefault="00092DCF" w:rsidP="00901339">
            <w:pPr>
              <w:jc w:val="center"/>
              <w:rPr>
                <w:sz w:val="18"/>
                <w:szCs w:val="18"/>
              </w:rPr>
            </w:pPr>
            <w:r w:rsidRPr="00F24EF1">
              <w:rPr>
                <w:sz w:val="18"/>
                <w:szCs w:val="18"/>
              </w:rPr>
              <w:t>24.4</w:t>
            </w:r>
          </w:p>
        </w:tc>
        <w:tc>
          <w:tcPr>
            <w:tcW w:w="1077" w:type="dxa"/>
            <w:shd w:val="clear" w:color="auto" w:fill="auto"/>
            <w:noWrap/>
            <w:vAlign w:val="center"/>
            <w:hideMark/>
          </w:tcPr>
          <w:p w14:paraId="7199CAE8" w14:textId="77777777" w:rsidR="00092DCF" w:rsidRPr="00F24EF1" w:rsidRDefault="00092DCF" w:rsidP="00901339">
            <w:pPr>
              <w:jc w:val="center"/>
              <w:rPr>
                <w:sz w:val="18"/>
                <w:szCs w:val="18"/>
              </w:rPr>
            </w:pPr>
            <w:r w:rsidRPr="00F24EF1">
              <w:rPr>
                <w:sz w:val="18"/>
                <w:szCs w:val="18"/>
              </w:rPr>
              <w:t>20.7</w:t>
            </w:r>
          </w:p>
        </w:tc>
      </w:tr>
      <w:tr w:rsidR="00092DCF" w:rsidRPr="00F24EF1" w14:paraId="3294D56A" w14:textId="77777777" w:rsidTr="00901339">
        <w:trPr>
          <w:trHeight w:val="260"/>
        </w:trPr>
        <w:tc>
          <w:tcPr>
            <w:tcW w:w="1076" w:type="dxa"/>
            <w:shd w:val="clear" w:color="auto" w:fill="auto"/>
            <w:noWrap/>
            <w:vAlign w:val="center"/>
            <w:hideMark/>
          </w:tcPr>
          <w:p w14:paraId="04AF9202" w14:textId="77777777" w:rsidR="00092DCF" w:rsidRPr="00F24EF1" w:rsidRDefault="00092DCF" w:rsidP="00901339">
            <w:pPr>
              <w:jc w:val="center"/>
              <w:rPr>
                <w:sz w:val="18"/>
                <w:szCs w:val="18"/>
              </w:rPr>
            </w:pPr>
            <w:r w:rsidRPr="00F24EF1">
              <w:rPr>
                <w:sz w:val="18"/>
                <w:szCs w:val="18"/>
              </w:rPr>
              <w:t>Range</w:t>
            </w:r>
          </w:p>
        </w:tc>
        <w:tc>
          <w:tcPr>
            <w:tcW w:w="1076" w:type="dxa"/>
            <w:shd w:val="clear" w:color="auto" w:fill="auto"/>
            <w:noWrap/>
            <w:vAlign w:val="center"/>
            <w:hideMark/>
          </w:tcPr>
          <w:p w14:paraId="5E80FFF0" w14:textId="77777777" w:rsidR="00092DCF" w:rsidRPr="00F24EF1" w:rsidRDefault="00092DCF" w:rsidP="00901339">
            <w:pPr>
              <w:jc w:val="center"/>
              <w:rPr>
                <w:sz w:val="18"/>
                <w:szCs w:val="18"/>
              </w:rPr>
            </w:pPr>
            <w:r w:rsidRPr="00F24EF1">
              <w:rPr>
                <w:sz w:val="18"/>
                <w:szCs w:val="18"/>
              </w:rPr>
              <w:t>13.1</w:t>
            </w:r>
          </w:p>
        </w:tc>
        <w:tc>
          <w:tcPr>
            <w:tcW w:w="1077" w:type="dxa"/>
            <w:shd w:val="clear" w:color="auto" w:fill="auto"/>
            <w:noWrap/>
            <w:vAlign w:val="center"/>
            <w:hideMark/>
          </w:tcPr>
          <w:p w14:paraId="15E77048" w14:textId="77777777" w:rsidR="00092DCF" w:rsidRPr="00F24EF1" w:rsidRDefault="00092DCF" w:rsidP="00901339">
            <w:pPr>
              <w:jc w:val="center"/>
              <w:rPr>
                <w:sz w:val="18"/>
                <w:szCs w:val="18"/>
              </w:rPr>
            </w:pPr>
            <w:r w:rsidRPr="00F24EF1">
              <w:rPr>
                <w:sz w:val="18"/>
                <w:szCs w:val="18"/>
              </w:rPr>
              <w:t>117</w:t>
            </w:r>
          </w:p>
        </w:tc>
        <w:tc>
          <w:tcPr>
            <w:tcW w:w="1076" w:type="dxa"/>
            <w:shd w:val="clear" w:color="auto" w:fill="auto"/>
            <w:noWrap/>
            <w:vAlign w:val="center"/>
            <w:hideMark/>
          </w:tcPr>
          <w:p w14:paraId="6ACB48AE" w14:textId="77777777" w:rsidR="00092DCF" w:rsidRPr="00F24EF1" w:rsidRDefault="00092DCF" w:rsidP="00901339">
            <w:pPr>
              <w:jc w:val="center"/>
              <w:rPr>
                <w:sz w:val="18"/>
                <w:szCs w:val="18"/>
              </w:rPr>
            </w:pPr>
            <w:r w:rsidRPr="00F24EF1">
              <w:rPr>
                <w:sz w:val="18"/>
                <w:szCs w:val="18"/>
              </w:rPr>
              <w:t>76</w:t>
            </w:r>
          </w:p>
        </w:tc>
        <w:tc>
          <w:tcPr>
            <w:tcW w:w="1076" w:type="dxa"/>
            <w:shd w:val="clear" w:color="auto" w:fill="auto"/>
            <w:noWrap/>
            <w:vAlign w:val="center"/>
            <w:hideMark/>
          </w:tcPr>
          <w:p w14:paraId="13B022D7" w14:textId="77777777" w:rsidR="00092DCF" w:rsidRPr="00F24EF1" w:rsidRDefault="00092DCF" w:rsidP="00901339">
            <w:pPr>
              <w:jc w:val="center"/>
              <w:rPr>
                <w:sz w:val="18"/>
                <w:szCs w:val="18"/>
              </w:rPr>
            </w:pPr>
            <w:r w:rsidRPr="00F24EF1">
              <w:rPr>
                <w:sz w:val="18"/>
                <w:szCs w:val="18"/>
              </w:rPr>
              <w:t>0.008</w:t>
            </w:r>
          </w:p>
        </w:tc>
        <w:tc>
          <w:tcPr>
            <w:tcW w:w="1077" w:type="dxa"/>
            <w:shd w:val="clear" w:color="auto" w:fill="auto"/>
            <w:noWrap/>
            <w:vAlign w:val="center"/>
            <w:hideMark/>
          </w:tcPr>
          <w:p w14:paraId="67354DAC" w14:textId="77777777" w:rsidR="00092DCF" w:rsidRPr="00F24EF1" w:rsidRDefault="00092DCF" w:rsidP="00901339">
            <w:pPr>
              <w:jc w:val="center"/>
              <w:rPr>
                <w:sz w:val="18"/>
                <w:szCs w:val="18"/>
              </w:rPr>
            </w:pPr>
            <w:r w:rsidRPr="00F24EF1">
              <w:rPr>
                <w:sz w:val="18"/>
                <w:szCs w:val="18"/>
              </w:rPr>
              <w:t>0.0005</w:t>
            </w:r>
          </w:p>
        </w:tc>
        <w:tc>
          <w:tcPr>
            <w:tcW w:w="1076" w:type="dxa"/>
            <w:shd w:val="clear" w:color="auto" w:fill="auto"/>
            <w:noWrap/>
            <w:vAlign w:val="center"/>
            <w:hideMark/>
          </w:tcPr>
          <w:p w14:paraId="02F1A8D6" w14:textId="77777777" w:rsidR="00092DCF" w:rsidRPr="00F24EF1" w:rsidRDefault="00092DCF" w:rsidP="00901339">
            <w:pPr>
              <w:jc w:val="center"/>
              <w:rPr>
                <w:sz w:val="18"/>
                <w:szCs w:val="18"/>
              </w:rPr>
            </w:pPr>
            <w:r w:rsidRPr="00F24EF1">
              <w:rPr>
                <w:sz w:val="18"/>
                <w:szCs w:val="18"/>
              </w:rPr>
              <w:t>0.074</w:t>
            </w:r>
          </w:p>
        </w:tc>
        <w:tc>
          <w:tcPr>
            <w:tcW w:w="1077" w:type="dxa"/>
            <w:shd w:val="clear" w:color="auto" w:fill="auto"/>
            <w:noWrap/>
            <w:vAlign w:val="center"/>
            <w:hideMark/>
          </w:tcPr>
          <w:p w14:paraId="0BE6DC0F" w14:textId="77777777" w:rsidR="00092DCF" w:rsidRPr="00F24EF1" w:rsidRDefault="00092DCF" w:rsidP="00901339">
            <w:pPr>
              <w:jc w:val="center"/>
              <w:rPr>
                <w:sz w:val="18"/>
                <w:szCs w:val="18"/>
              </w:rPr>
            </w:pPr>
            <w:r w:rsidRPr="00F24EF1">
              <w:rPr>
                <w:sz w:val="18"/>
                <w:szCs w:val="18"/>
              </w:rPr>
              <w:t>0.025</w:t>
            </w:r>
          </w:p>
        </w:tc>
      </w:tr>
    </w:tbl>
    <w:p w14:paraId="12CC0331" w14:textId="6BBE573C" w:rsidR="006604CC" w:rsidRDefault="006604CC" w:rsidP="00092DCF"/>
    <w:p w14:paraId="4414C45F" w14:textId="20223ACC" w:rsidR="00092DCF" w:rsidRPr="00F24EF1" w:rsidRDefault="006604CC" w:rsidP="0047673F">
      <w:pPr>
        <w:spacing w:line="240" w:lineRule="auto"/>
      </w:pPr>
      <w:r>
        <w:br w:type="page"/>
      </w:r>
    </w:p>
    <w:p w14:paraId="37A3222A" w14:textId="166BFA32" w:rsidR="00092DCF" w:rsidRPr="00F24EF1" w:rsidRDefault="00092DCF" w:rsidP="00AA1C88">
      <w:pPr>
        <w:pStyle w:val="Caption"/>
      </w:pPr>
      <w:bookmarkStart w:id="326" w:name="_Toc183535689"/>
      <w:r w:rsidRPr="0047673F">
        <w:rPr>
          <w:b/>
          <w:bCs/>
        </w:rPr>
        <w:lastRenderedPageBreak/>
        <w:t xml:space="preserve">Table </w:t>
      </w:r>
      <w:r w:rsidR="00847286" w:rsidRPr="0047673F">
        <w:rPr>
          <w:b/>
          <w:bCs/>
        </w:rPr>
        <w:fldChar w:fldCharType="begin"/>
      </w:r>
      <w:r w:rsidR="00847286" w:rsidRPr="0047673F">
        <w:rPr>
          <w:b/>
          <w:bCs/>
        </w:rPr>
        <w:instrText xml:space="preserve"> SEQ Table \* ARABIC </w:instrText>
      </w:r>
      <w:r w:rsidR="00847286" w:rsidRPr="0047673F">
        <w:rPr>
          <w:b/>
          <w:bCs/>
        </w:rPr>
        <w:fldChar w:fldCharType="separate"/>
      </w:r>
      <w:r w:rsidR="00026B41" w:rsidRPr="0047673F">
        <w:rPr>
          <w:b/>
          <w:bCs/>
          <w:noProof/>
        </w:rPr>
        <w:t>19</w:t>
      </w:r>
      <w:r w:rsidR="00847286" w:rsidRPr="0047673F">
        <w:rPr>
          <w:b/>
          <w:bCs/>
          <w:noProof/>
        </w:rPr>
        <w:fldChar w:fldCharType="end"/>
      </w:r>
      <w:r w:rsidRPr="00484771">
        <w:t xml:space="preserve">: </w:t>
      </w:r>
      <w:r w:rsidRPr="00F24EF1">
        <w:t>TD-LD 800 ºC Tensile Testing Data</w:t>
      </w:r>
      <w:bookmarkEnd w:id="326"/>
    </w:p>
    <w:tbl>
      <w:tblPr>
        <w:tblW w:w="8611" w:type="dxa"/>
        <w:tblBorders>
          <w:insideH w:val="single" w:sz="4" w:space="0" w:color="auto"/>
          <w:insideV w:val="single" w:sz="4" w:space="0" w:color="auto"/>
        </w:tblBorders>
        <w:tblLayout w:type="fixed"/>
        <w:tblLook w:val="04A0" w:firstRow="1" w:lastRow="0" w:firstColumn="1" w:lastColumn="0" w:noHBand="0" w:noVBand="1"/>
      </w:tblPr>
      <w:tblGrid>
        <w:gridCol w:w="1076"/>
        <w:gridCol w:w="1076"/>
        <w:gridCol w:w="1077"/>
        <w:gridCol w:w="1076"/>
        <w:gridCol w:w="1076"/>
        <w:gridCol w:w="1077"/>
        <w:gridCol w:w="1076"/>
        <w:gridCol w:w="1077"/>
      </w:tblGrid>
      <w:tr w:rsidR="00092DCF" w:rsidRPr="00F24EF1" w14:paraId="2577AD4C" w14:textId="77777777" w:rsidTr="00901339">
        <w:trPr>
          <w:trHeight w:val="260"/>
        </w:trPr>
        <w:tc>
          <w:tcPr>
            <w:tcW w:w="1076" w:type="dxa"/>
            <w:shd w:val="clear" w:color="auto" w:fill="auto"/>
            <w:noWrap/>
            <w:vAlign w:val="center"/>
            <w:hideMark/>
          </w:tcPr>
          <w:p w14:paraId="08627FAA" w14:textId="77777777" w:rsidR="00092DCF" w:rsidRPr="00F24EF1" w:rsidRDefault="00092DCF" w:rsidP="00901339">
            <w:pPr>
              <w:keepNext/>
              <w:jc w:val="center"/>
              <w:rPr>
                <w:sz w:val="18"/>
                <w:szCs w:val="18"/>
              </w:rPr>
            </w:pPr>
            <w:r w:rsidRPr="00F24EF1">
              <w:rPr>
                <w:sz w:val="18"/>
                <w:szCs w:val="18"/>
              </w:rPr>
              <w:t>Sample ID</w:t>
            </w:r>
          </w:p>
        </w:tc>
        <w:tc>
          <w:tcPr>
            <w:tcW w:w="1076" w:type="dxa"/>
            <w:shd w:val="clear" w:color="auto" w:fill="auto"/>
            <w:noWrap/>
            <w:vAlign w:val="center"/>
            <w:hideMark/>
          </w:tcPr>
          <w:p w14:paraId="45C842D2" w14:textId="77777777" w:rsidR="00092DCF" w:rsidRPr="00F24EF1" w:rsidRDefault="00092DCF" w:rsidP="00901339">
            <w:pPr>
              <w:keepNext/>
              <w:jc w:val="center"/>
              <w:rPr>
                <w:sz w:val="18"/>
                <w:szCs w:val="18"/>
              </w:rPr>
            </w:pPr>
            <w:r w:rsidRPr="00F24EF1">
              <w:rPr>
                <w:sz w:val="18"/>
                <w:szCs w:val="18"/>
              </w:rPr>
              <w:t>Modulus (GPa)</w:t>
            </w:r>
          </w:p>
        </w:tc>
        <w:tc>
          <w:tcPr>
            <w:tcW w:w="1077" w:type="dxa"/>
            <w:shd w:val="clear" w:color="auto" w:fill="auto"/>
            <w:noWrap/>
            <w:vAlign w:val="center"/>
            <w:hideMark/>
          </w:tcPr>
          <w:p w14:paraId="2EB8569F" w14:textId="77777777" w:rsidR="00092DCF" w:rsidRPr="00F24EF1" w:rsidRDefault="00092DCF" w:rsidP="00901339">
            <w:pPr>
              <w:keepNext/>
              <w:jc w:val="center"/>
              <w:rPr>
                <w:sz w:val="18"/>
                <w:szCs w:val="18"/>
              </w:rPr>
            </w:pPr>
            <w:r w:rsidRPr="00F24EF1">
              <w:rPr>
                <w:sz w:val="18"/>
                <w:szCs w:val="18"/>
              </w:rPr>
              <w:t>Yield Strength (MPa)</w:t>
            </w:r>
          </w:p>
        </w:tc>
        <w:tc>
          <w:tcPr>
            <w:tcW w:w="1076" w:type="dxa"/>
            <w:shd w:val="clear" w:color="auto" w:fill="auto"/>
            <w:noWrap/>
            <w:vAlign w:val="center"/>
            <w:hideMark/>
          </w:tcPr>
          <w:p w14:paraId="70DFCD8D" w14:textId="77777777" w:rsidR="00092DCF" w:rsidRPr="00F24EF1" w:rsidRDefault="00092DCF" w:rsidP="00901339">
            <w:pPr>
              <w:keepNext/>
              <w:jc w:val="center"/>
              <w:rPr>
                <w:sz w:val="18"/>
                <w:szCs w:val="18"/>
              </w:rPr>
            </w:pPr>
            <w:r w:rsidRPr="00F24EF1">
              <w:rPr>
                <w:sz w:val="18"/>
                <w:szCs w:val="18"/>
              </w:rPr>
              <w:t>Ult Strength (MPa)</w:t>
            </w:r>
          </w:p>
        </w:tc>
        <w:tc>
          <w:tcPr>
            <w:tcW w:w="1076" w:type="dxa"/>
            <w:shd w:val="clear" w:color="auto" w:fill="auto"/>
            <w:noWrap/>
            <w:vAlign w:val="center"/>
            <w:hideMark/>
          </w:tcPr>
          <w:p w14:paraId="54DD987A" w14:textId="77777777" w:rsidR="00092DCF" w:rsidRPr="00F24EF1" w:rsidRDefault="00092DCF" w:rsidP="00901339">
            <w:pPr>
              <w:keepNext/>
              <w:jc w:val="center"/>
              <w:rPr>
                <w:sz w:val="18"/>
                <w:szCs w:val="18"/>
              </w:rPr>
            </w:pPr>
            <w:r w:rsidRPr="00F24EF1">
              <w:rPr>
                <w:sz w:val="18"/>
                <w:szCs w:val="18"/>
              </w:rPr>
              <w:t>Ext Strain @ UTS (mm/mm)</w:t>
            </w:r>
          </w:p>
        </w:tc>
        <w:tc>
          <w:tcPr>
            <w:tcW w:w="1077" w:type="dxa"/>
            <w:shd w:val="clear" w:color="auto" w:fill="auto"/>
            <w:noWrap/>
            <w:vAlign w:val="center"/>
            <w:hideMark/>
          </w:tcPr>
          <w:p w14:paraId="542F5CB5" w14:textId="77777777" w:rsidR="00092DCF" w:rsidRPr="00F24EF1" w:rsidRDefault="00092DCF" w:rsidP="00901339">
            <w:pPr>
              <w:keepNext/>
              <w:jc w:val="center"/>
              <w:rPr>
                <w:sz w:val="18"/>
                <w:szCs w:val="18"/>
              </w:rPr>
            </w:pPr>
            <w:r w:rsidRPr="00F24EF1">
              <w:rPr>
                <w:sz w:val="18"/>
                <w:szCs w:val="18"/>
              </w:rPr>
              <w:t>Yield Strain (mm/mm)</w:t>
            </w:r>
          </w:p>
        </w:tc>
        <w:tc>
          <w:tcPr>
            <w:tcW w:w="1076" w:type="dxa"/>
            <w:shd w:val="clear" w:color="auto" w:fill="auto"/>
            <w:noWrap/>
            <w:vAlign w:val="center"/>
            <w:hideMark/>
          </w:tcPr>
          <w:p w14:paraId="3804642C" w14:textId="77777777" w:rsidR="00092DCF" w:rsidRPr="00F24EF1" w:rsidRDefault="00092DCF" w:rsidP="00901339">
            <w:pPr>
              <w:keepNext/>
              <w:jc w:val="center"/>
              <w:rPr>
                <w:sz w:val="18"/>
                <w:szCs w:val="18"/>
              </w:rPr>
            </w:pPr>
            <w:r w:rsidRPr="00F24EF1">
              <w:rPr>
                <w:sz w:val="18"/>
                <w:szCs w:val="18"/>
              </w:rPr>
              <w:t>Ext Strain @Rupture (mm/mm)</w:t>
            </w:r>
          </w:p>
        </w:tc>
        <w:tc>
          <w:tcPr>
            <w:tcW w:w="1077" w:type="dxa"/>
            <w:shd w:val="clear" w:color="auto" w:fill="auto"/>
            <w:noWrap/>
            <w:vAlign w:val="center"/>
            <w:hideMark/>
          </w:tcPr>
          <w:p w14:paraId="1B83AC5A" w14:textId="77777777" w:rsidR="00092DCF" w:rsidRPr="00F24EF1" w:rsidRDefault="00092DCF" w:rsidP="00901339">
            <w:pPr>
              <w:keepNext/>
              <w:jc w:val="center"/>
              <w:rPr>
                <w:sz w:val="18"/>
                <w:szCs w:val="18"/>
              </w:rPr>
            </w:pPr>
            <w:r w:rsidRPr="00F24EF1">
              <w:rPr>
                <w:sz w:val="18"/>
                <w:szCs w:val="18"/>
              </w:rPr>
              <w:t>Strain Hardening Exponent</w:t>
            </w:r>
          </w:p>
        </w:tc>
      </w:tr>
      <w:tr w:rsidR="00092DCF" w:rsidRPr="00F24EF1" w14:paraId="77D8D17E" w14:textId="77777777" w:rsidTr="00901339">
        <w:trPr>
          <w:trHeight w:val="260"/>
        </w:trPr>
        <w:tc>
          <w:tcPr>
            <w:tcW w:w="1076" w:type="dxa"/>
            <w:shd w:val="clear" w:color="auto" w:fill="auto"/>
            <w:noWrap/>
            <w:vAlign w:val="center"/>
            <w:hideMark/>
          </w:tcPr>
          <w:p w14:paraId="7B4003B7" w14:textId="77777777" w:rsidR="00092DCF" w:rsidRPr="00F24EF1" w:rsidRDefault="00092DCF" w:rsidP="00901339">
            <w:pPr>
              <w:keepNext/>
              <w:jc w:val="center"/>
              <w:rPr>
                <w:sz w:val="18"/>
                <w:szCs w:val="18"/>
              </w:rPr>
            </w:pPr>
            <w:r w:rsidRPr="00F24EF1">
              <w:rPr>
                <w:sz w:val="18"/>
                <w:szCs w:val="18"/>
              </w:rPr>
              <w:t>800S2</w:t>
            </w:r>
          </w:p>
        </w:tc>
        <w:tc>
          <w:tcPr>
            <w:tcW w:w="1076" w:type="dxa"/>
            <w:shd w:val="clear" w:color="auto" w:fill="auto"/>
            <w:noWrap/>
            <w:vAlign w:val="center"/>
            <w:hideMark/>
          </w:tcPr>
          <w:p w14:paraId="61DB6BC7" w14:textId="77777777" w:rsidR="00092DCF" w:rsidRPr="00F24EF1" w:rsidRDefault="00092DCF" w:rsidP="00901339">
            <w:pPr>
              <w:keepNext/>
              <w:jc w:val="center"/>
              <w:rPr>
                <w:sz w:val="18"/>
                <w:szCs w:val="18"/>
              </w:rPr>
            </w:pPr>
            <w:r w:rsidRPr="00F24EF1">
              <w:rPr>
                <w:sz w:val="18"/>
                <w:szCs w:val="18"/>
              </w:rPr>
              <w:t>110</w:t>
            </w:r>
          </w:p>
        </w:tc>
        <w:tc>
          <w:tcPr>
            <w:tcW w:w="1077" w:type="dxa"/>
            <w:shd w:val="clear" w:color="auto" w:fill="auto"/>
            <w:noWrap/>
            <w:vAlign w:val="center"/>
            <w:hideMark/>
          </w:tcPr>
          <w:p w14:paraId="39C2AB80" w14:textId="77777777" w:rsidR="00092DCF" w:rsidRPr="00F24EF1" w:rsidRDefault="00092DCF" w:rsidP="00901339">
            <w:pPr>
              <w:keepNext/>
              <w:jc w:val="center"/>
              <w:rPr>
                <w:sz w:val="18"/>
                <w:szCs w:val="18"/>
              </w:rPr>
            </w:pPr>
            <w:r w:rsidRPr="00F24EF1">
              <w:rPr>
                <w:sz w:val="18"/>
                <w:szCs w:val="18"/>
              </w:rPr>
              <w:t>931</w:t>
            </w:r>
          </w:p>
        </w:tc>
        <w:tc>
          <w:tcPr>
            <w:tcW w:w="1076" w:type="dxa"/>
            <w:shd w:val="clear" w:color="auto" w:fill="auto"/>
            <w:noWrap/>
            <w:vAlign w:val="center"/>
            <w:hideMark/>
          </w:tcPr>
          <w:p w14:paraId="7C3A3127" w14:textId="77777777" w:rsidR="00092DCF" w:rsidRPr="00F24EF1" w:rsidRDefault="00092DCF" w:rsidP="00901339">
            <w:pPr>
              <w:keepNext/>
              <w:jc w:val="center"/>
              <w:rPr>
                <w:sz w:val="18"/>
                <w:szCs w:val="18"/>
              </w:rPr>
            </w:pPr>
            <w:r w:rsidRPr="00F24EF1">
              <w:rPr>
                <w:sz w:val="18"/>
                <w:szCs w:val="18"/>
              </w:rPr>
              <w:t>1027</w:t>
            </w:r>
          </w:p>
        </w:tc>
        <w:tc>
          <w:tcPr>
            <w:tcW w:w="1076" w:type="dxa"/>
            <w:shd w:val="clear" w:color="auto" w:fill="auto"/>
            <w:noWrap/>
            <w:vAlign w:val="center"/>
            <w:hideMark/>
          </w:tcPr>
          <w:p w14:paraId="5F7C9556" w14:textId="77777777" w:rsidR="00092DCF" w:rsidRPr="00F24EF1" w:rsidRDefault="00092DCF" w:rsidP="00901339">
            <w:pPr>
              <w:keepNext/>
              <w:jc w:val="center"/>
              <w:rPr>
                <w:sz w:val="18"/>
                <w:szCs w:val="18"/>
              </w:rPr>
            </w:pPr>
            <w:r w:rsidRPr="00F24EF1">
              <w:rPr>
                <w:sz w:val="18"/>
                <w:szCs w:val="18"/>
              </w:rPr>
              <w:t>0.053</w:t>
            </w:r>
          </w:p>
        </w:tc>
        <w:tc>
          <w:tcPr>
            <w:tcW w:w="1077" w:type="dxa"/>
            <w:shd w:val="clear" w:color="auto" w:fill="auto"/>
            <w:noWrap/>
            <w:vAlign w:val="center"/>
            <w:hideMark/>
          </w:tcPr>
          <w:p w14:paraId="4979DAEF" w14:textId="77777777" w:rsidR="00092DCF" w:rsidRPr="00F24EF1" w:rsidRDefault="00092DCF" w:rsidP="00901339">
            <w:pPr>
              <w:keepNext/>
              <w:jc w:val="center"/>
              <w:rPr>
                <w:sz w:val="18"/>
                <w:szCs w:val="18"/>
              </w:rPr>
            </w:pPr>
            <w:r w:rsidRPr="00F24EF1">
              <w:rPr>
                <w:sz w:val="18"/>
                <w:szCs w:val="18"/>
              </w:rPr>
              <w:t>0.011</w:t>
            </w:r>
          </w:p>
        </w:tc>
        <w:tc>
          <w:tcPr>
            <w:tcW w:w="1076" w:type="dxa"/>
            <w:shd w:val="clear" w:color="auto" w:fill="auto"/>
            <w:noWrap/>
            <w:vAlign w:val="center"/>
            <w:hideMark/>
          </w:tcPr>
          <w:p w14:paraId="62D0E2BB" w14:textId="77777777" w:rsidR="00092DCF" w:rsidRPr="00F24EF1" w:rsidRDefault="00092DCF" w:rsidP="00901339">
            <w:pPr>
              <w:keepNext/>
              <w:jc w:val="center"/>
              <w:rPr>
                <w:sz w:val="18"/>
                <w:szCs w:val="18"/>
              </w:rPr>
            </w:pPr>
            <w:r w:rsidRPr="00F24EF1">
              <w:rPr>
                <w:sz w:val="18"/>
                <w:szCs w:val="18"/>
              </w:rPr>
              <w:t>0.10</w:t>
            </w:r>
          </w:p>
        </w:tc>
        <w:tc>
          <w:tcPr>
            <w:tcW w:w="1077" w:type="dxa"/>
            <w:shd w:val="clear" w:color="auto" w:fill="auto"/>
            <w:noWrap/>
            <w:vAlign w:val="center"/>
            <w:hideMark/>
          </w:tcPr>
          <w:p w14:paraId="02970CF5" w14:textId="77777777" w:rsidR="00092DCF" w:rsidRPr="00F24EF1" w:rsidRDefault="00092DCF" w:rsidP="00901339">
            <w:pPr>
              <w:keepNext/>
              <w:jc w:val="center"/>
              <w:rPr>
                <w:sz w:val="18"/>
                <w:szCs w:val="18"/>
              </w:rPr>
            </w:pPr>
            <w:r w:rsidRPr="00F24EF1">
              <w:rPr>
                <w:sz w:val="18"/>
                <w:szCs w:val="18"/>
              </w:rPr>
              <w:t>0.076</w:t>
            </w:r>
          </w:p>
        </w:tc>
      </w:tr>
      <w:tr w:rsidR="00092DCF" w:rsidRPr="00F24EF1" w14:paraId="4A5C1016" w14:textId="77777777" w:rsidTr="00901339">
        <w:trPr>
          <w:trHeight w:val="260"/>
        </w:trPr>
        <w:tc>
          <w:tcPr>
            <w:tcW w:w="1076" w:type="dxa"/>
            <w:shd w:val="clear" w:color="auto" w:fill="auto"/>
            <w:noWrap/>
            <w:vAlign w:val="center"/>
            <w:hideMark/>
          </w:tcPr>
          <w:p w14:paraId="53E9BB59" w14:textId="77777777" w:rsidR="00092DCF" w:rsidRPr="00F24EF1" w:rsidRDefault="00092DCF" w:rsidP="00901339">
            <w:pPr>
              <w:keepNext/>
              <w:jc w:val="center"/>
              <w:rPr>
                <w:sz w:val="18"/>
                <w:szCs w:val="18"/>
              </w:rPr>
            </w:pPr>
            <w:r w:rsidRPr="00F24EF1">
              <w:rPr>
                <w:sz w:val="18"/>
                <w:szCs w:val="18"/>
              </w:rPr>
              <w:t>800S6</w:t>
            </w:r>
          </w:p>
        </w:tc>
        <w:tc>
          <w:tcPr>
            <w:tcW w:w="1076" w:type="dxa"/>
            <w:shd w:val="clear" w:color="auto" w:fill="auto"/>
            <w:noWrap/>
            <w:vAlign w:val="center"/>
            <w:hideMark/>
          </w:tcPr>
          <w:p w14:paraId="48C51761" w14:textId="77777777" w:rsidR="00092DCF" w:rsidRPr="00F24EF1" w:rsidRDefault="00092DCF" w:rsidP="00901339">
            <w:pPr>
              <w:keepNext/>
              <w:jc w:val="center"/>
              <w:rPr>
                <w:sz w:val="18"/>
                <w:szCs w:val="18"/>
              </w:rPr>
            </w:pPr>
            <w:r w:rsidRPr="00F24EF1">
              <w:rPr>
                <w:sz w:val="18"/>
                <w:szCs w:val="18"/>
              </w:rPr>
              <w:t>117</w:t>
            </w:r>
          </w:p>
        </w:tc>
        <w:tc>
          <w:tcPr>
            <w:tcW w:w="1077" w:type="dxa"/>
            <w:shd w:val="clear" w:color="auto" w:fill="auto"/>
            <w:noWrap/>
            <w:vAlign w:val="center"/>
            <w:hideMark/>
          </w:tcPr>
          <w:p w14:paraId="4C1EBA1B" w14:textId="77777777" w:rsidR="00092DCF" w:rsidRPr="00F24EF1" w:rsidRDefault="00092DCF" w:rsidP="00901339">
            <w:pPr>
              <w:keepNext/>
              <w:jc w:val="center"/>
              <w:rPr>
                <w:sz w:val="18"/>
                <w:szCs w:val="18"/>
              </w:rPr>
            </w:pPr>
            <w:r w:rsidRPr="00F24EF1">
              <w:rPr>
                <w:sz w:val="18"/>
                <w:szCs w:val="18"/>
              </w:rPr>
              <w:t>1027</w:t>
            </w:r>
          </w:p>
        </w:tc>
        <w:tc>
          <w:tcPr>
            <w:tcW w:w="1076" w:type="dxa"/>
            <w:shd w:val="clear" w:color="auto" w:fill="auto"/>
            <w:noWrap/>
            <w:vAlign w:val="center"/>
            <w:hideMark/>
          </w:tcPr>
          <w:p w14:paraId="51D67DCA" w14:textId="77777777" w:rsidR="00092DCF" w:rsidRPr="00F24EF1" w:rsidRDefault="00092DCF" w:rsidP="00901339">
            <w:pPr>
              <w:keepNext/>
              <w:jc w:val="center"/>
              <w:rPr>
                <w:sz w:val="18"/>
                <w:szCs w:val="18"/>
              </w:rPr>
            </w:pPr>
            <w:r w:rsidRPr="00F24EF1">
              <w:rPr>
                <w:sz w:val="18"/>
                <w:szCs w:val="18"/>
              </w:rPr>
              <w:t>1110</w:t>
            </w:r>
          </w:p>
        </w:tc>
        <w:tc>
          <w:tcPr>
            <w:tcW w:w="1076" w:type="dxa"/>
            <w:shd w:val="clear" w:color="auto" w:fill="auto"/>
            <w:noWrap/>
            <w:vAlign w:val="center"/>
            <w:hideMark/>
          </w:tcPr>
          <w:p w14:paraId="2CA4A260" w14:textId="77777777" w:rsidR="00092DCF" w:rsidRPr="00F24EF1" w:rsidRDefault="00092DCF" w:rsidP="00901339">
            <w:pPr>
              <w:keepNext/>
              <w:jc w:val="center"/>
              <w:rPr>
                <w:sz w:val="18"/>
                <w:szCs w:val="18"/>
              </w:rPr>
            </w:pPr>
            <w:r w:rsidRPr="00F24EF1">
              <w:rPr>
                <w:sz w:val="18"/>
                <w:szCs w:val="18"/>
              </w:rPr>
              <w:t>0.063</w:t>
            </w:r>
          </w:p>
        </w:tc>
        <w:tc>
          <w:tcPr>
            <w:tcW w:w="1077" w:type="dxa"/>
            <w:shd w:val="clear" w:color="auto" w:fill="auto"/>
            <w:noWrap/>
            <w:vAlign w:val="center"/>
            <w:hideMark/>
          </w:tcPr>
          <w:p w14:paraId="42F5F73F" w14:textId="77777777" w:rsidR="00092DCF" w:rsidRPr="00F24EF1" w:rsidRDefault="00092DCF" w:rsidP="00901339">
            <w:pPr>
              <w:keepNext/>
              <w:jc w:val="center"/>
              <w:rPr>
                <w:sz w:val="18"/>
                <w:szCs w:val="18"/>
              </w:rPr>
            </w:pPr>
            <w:r w:rsidRPr="00F24EF1">
              <w:rPr>
                <w:sz w:val="18"/>
                <w:szCs w:val="18"/>
              </w:rPr>
              <w:t>0.011</w:t>
            </w:r>
          </w:p>
        </w:tc>
        <w:tc>
          <w:tcPr>
            <w:tcW w:w="1076" w:type="dxa"/>
            <w:shd w:val="clear" w:color="auto" w:fill="auto"/>
            <w:noWrap/>
            <w:vAlign w:val="center"/>
            <w:hideMark/>
          </w:tcPr>
          <w:p w14:paraId="711AF277" w14:textId="77777777" w:rsidR="00092DCF" w:rsidRPr="00F24EF1" w:rsidRDefault="00092DCF" w:rsidP="00901339">
            <w:pPr>
              <w:keepNext/>
              <w:jc w:val="center"/>
              <w:rPr>
                <w:sz w:val="18"/>
                <w:szCs w:val="18"/>
              </w:rPr>
            </w:pPr>
            <w:r w:rsidRPr="00F24EF1">
              <w:rPr>
                <w:sz w:val="18"/>
                <w:szCs w:val="18"/>
              </w:rPr>
              <w:t>0.13</w:t>
            </w:r>
          </w:p>
        </w:tc>
        <w:tc>
          <w:tcPr>
            <w:tcW w:w="1077" w:type="dxa"/>
            <w:shd w:val="clear" w:color="auto" w:fill="auto"/>
            <w:noWrap/>
            <w:vAlign w:val="center"/>
            <w:hideMark/>
          </w:tcPr>
          <w:p w14:paraId="31D4C37B" w14:textId="77777777" w:rsidR="00092DCF" w:rsidRPr="00F24EF1" w:rsidRDefault="00092DCF" w:rsidP="00901339">
            <w:pPr>
              <w:keepNext/>
              <w:jc w:val="center"/>
              <w:rPr>
                <w:sz w:val="18"/>
                <w:szCs w:val="18"/>
              </w:rPr>
            </w:pPr>
            <w:r w:rsidRPr="00F24EF1">
              <w:rPr>
                <w:sz w:val="18"/>
                <w:szCs w:val="18"/>
              </w:rPr>
              <w:t>0.069</w:t>
            </w:r>
          </w:p>
        </w:tc>
      </w:tr>
      <w:tr w:rsidR="00092DCF" w:rsidRPr="00F24EF1" w14:paraId="2A34BF2C" w14:textId="77777777" w:rsidTr="00901339">
        <w:trPr>
          <w:trHeight w:val="260"/>
        </w:trPr>
        <w:tc>
          <w:tcPr>
            <w:tcW w:w="1076" w:type="dxa"/>
            <w:shd w:val="clear" w:color="auto" w:fill="auto"/>
            <w:noWrap/>
            <w:vAlign w:val="center"/>
            <w:hideMark/>
          </w:tcPr>
          <w:p w14:paraId="48E203FE" w14:textId="77777777" w:rsidR="00092DCF" w:rsidRPr="00F24EF1" w:rsidRDefault="00092DCF" w:rsidP="00901339">
            <w:pPr>
              <w:keepNext/>
              <w:jc w:val="center"/>
              <w:rPr>
                <w:sz w:val="18"/>
                <w:szCs w:val="18"/>
              </w:rPr>
            </w:pPr>
            <w:r w:rsidRPr="00F24EF1">
              <w:rPr>
                <w:sz w:val="18"/>
                <w:szCs w:val="18"/>
              </w:rPr>
              <w:t>800S10</w:t>
            </w:r>
          </w:p>
        </w:tc>
        <w:tc>
          <w:tcPr>
            <w:tcW w:w="1076" w:type="dxa"/>
            <w:shd w:val="clear" w:color="auto" w:fill="auto"/>
            <w:noWrap/>
            <w:vAlign w:val="center"/>
            <w:hideMark/>
          </w:tcPr>
          <w:p w14:paraId="21C0059C" w14:textId="77777777" w:rsidR="00092DCF" w:rsidRPr="00F24EF1" w:rsidRDefault="00092DCF" w:rsidP="00901339">
            <w:pPr>
              <w:keepNext/>
              <w:jc w:val="center"/>
              <w:rPr>
                <w:sz w:val="18"/>
                <w:szCs w:val="18"/>
              </w:rPr>
            </w:pPr>
            <w:r w:rsidRPr="00F24EF1">
              <w:rPr>
                <w:sz w:val="18"/>
                <w:szCs w:val="18"/>
              </w:rPr>
              <w:t>118</w:t>
            </w:r>
          </w:p>
        </w:tc>
        <w:tc>
          <w:tcPr>
            <w:tcW w:w="1077" w:type="dxa"/>
            <w:shd w:val="clear" w:color="auto" w:fill="auto"/>
            <w:noWrap/>
            <w:vAlign w:val="center"/>
            <w:hideMark/>
          </w:tcPr>
          <w:p w14:paraId="5EA3FF72" w14:textId="77777777" w:rsidR="00092DCF" w:rsidRPr="00F24EF1" w:rsidRDefault="00092DCF" w:rsidP="00901339">
            <w:pPr>
              <w:keepNext/>
              <w:jc w:val="center"/>
              <w:rPr>
                <w:sz w:val="18"/>
                <w:szCs w:val="18"/>
              </w:rPr>
            </w:pPr>
            <w:r w:rsidRPr="00F24EF1">
              <w:rPr>
                <w:sz w:val="18"/>
                <w:szCs w:val="18"/>
              </w:rPr>
              <w:t>1027</w:t>
            </w:r>
          </w:p>
        </w:tc>
        <w:tc>
          <w:tcPr>
            <w:tcW w:w="1076" w:type="dxa"/>
            <w:shd w:val="clear" w:color="auto" w:fill="auto"/>
            <w:noWrap/>
            <w:vAlign w:val="center"/>
            <w:hideMark/>
          </w:tcPr>
          <w:p w14:paraId="548BA715" w14:textId="77777777" w:rsidR="00092DCF" w:rsidRPr="00F24EF1" w:rsidRDefault="00092DCF" w:rsidP="00901339">
            <w:pPr>
              <w:keepNext/>
              <w:jc w:val="center"/>
              <w:rPr>
                <w:sz w:val="18"/>
                <w:szCs w:val="18"/>
              </w:rPr>
            </w:pPr>
            <w:r w:rsidRPr="00F24EF1">
              <w:rPr>
                <w:sz w:val="18"/>
                <w:szCs w:val="18"/>
              </w:rPr>
              <w:t>1083</w:t>
            </w:r>
          </w:p>
        </w:tc>
        <w:tc>
          <w:tcPr>
            <w:tcW w:w="1076" w:type="dxa"/>
            <w:shd w:val="clear" w:color="auto" w:fill="auto"/>
            <w:noWrap/>
            <w:vAlign w:val="center"/>
            <w:hideMark/>
          </w:tcPr>
          <w:p w14:paraId="0C95B556" w14:textId="77777777" w:rsidR="00092DCF" w:rsidRPr="00F24EF1" w:rsidRDefault="00092DCF" w:rsidP="00901339">
            <w:pPr>
              <w:keepNext/>
              <w:jc w:val="center"/>
              <w:rPr>
                <w:sz w:val="18"/>
                <w:szCs w:val="18"/>
              </w:rPr>
            </w:pPr>
            <w:r w:rsidRPr="00F24EF1">
              <w:rPr>
                <w:sz w:val="18"/>
                <w:szCs w:val="18"/>
              </w:rPr>
              <w:t>0.057</w:t>
            </w:r>
          </w:p>
        </w:tc>
        <w:tc>
          <w:tcPr>
            <w:tcW w:w="1077" w:type="dxa"/>
            <w:shd w:val="clear" w:color="auto" w:fill="auto"/>
            <w:noWrap/>
            <w:vAlign w:val="center"/>
            <w:hideMark/>
          </w:tcPr>
          <w:p w14:paraId="665A5C83" w14:textId="77777777" w:rsidR="00092DCF" w:rsidRPr="00F24EF1" w:rsidRDefault="00092DCF" w:rsidP="00901339">
            <w:pPr>
              <w:keepNext/>
              <w:jc w:val="center"/>
              <w:rPr>
                <w:sz w:val="18"/>
                <w:szCs w:val="18"/>
              </w:rPr>
            </w:pPr>
            <w:r w:rsidRPr="00F24EF1">
              <w:rPr>
                <w:sz w:val="18"/>
                <w:szCs w:val="18"/>
              </w:rPr>
              <w:t>0.011</w:t>
            </w:r>
          </w:p>
        </w:tc>
        <w:tc>
          <w:tcPr>
            <w:tcW w:w="1076" w:type="dxa"/>
            <w:shd w:val="clear" w:color="auto" w:fill="auto"/>
            <w:noWrap/>
            <w:vAlign w:val="center"/>
            <w:hideMark/>
          </w:tcPr>
          <w:p w14:paraId="339BF73D" w14:textId="77777777" w:rsidR="00092DCF" w:rsidRPr="00F24EF1" w:rsidRDefault="00092DCF" w:rsidP="00901339">
            <w:pPr>
              <w:keepNext/>
              <w:jc w:val="center"/>
              <w:rPr>
                <w:sz w:val="18"/>
                <w:szCs w:val="18"/>
              </w:rPr>
            </w:pPr>
            <w:r w:rsidRPr="00F24EF1">
              <w:rPr>
                <w:sz w:val="18"/>
                <w:szCs w:val="18"/>
              </w:rPr>
              <w:t>0.13</w:t>
            </w:r>
          </w:p>
        </w:tc>
        <w:tc>
          <w:tcPr>
            <w:tcW w:w="1077" w:type="dxa"/>
            <w:shd w:val="clear" w:color="auto" w:fill="auto"/>
            <w:noWrap/>
            <w:vAlign w:val="center"/>
            <w:hideMark/>
          </w:tcPr>
          <w:p w14:paraId="0168BD59" w14:textId="77777777" w:rsidR="00092DCF" w:rsidRPr="00F24EF1" w:rsidRDefault="00092DCF" w:rsidP="00901339">
            <w:pPr>
              <w:keepNext/>
              <w:jc w:val="center"/>
              <w:rPr>
                <w:sz w:val="18"/>
                <w:szCs w:val="18"/>
              </w:rPr>
            </w:pPr>
            <w:r w:rsidRPr="00F24EF1">
              <w:rPr>
                <w:sz w:val="18"/>
                <w:szCs w:val="18"/>
              </w:rPr>
              <w:t>0.056</w:t>
            </w:r>
          </w:p>
        </w:tc>
      </w:tr>
      <w:tr w:rsidR="00092DCF" w:rsidRPr="00F24EF1" w14:paraId="1144E5F8" w14:textId="77777777" w:rsidTr="00901339">
        <w:trPr>
          <w:trHeight w:val="260"/>
        </w:trPr>
        <w:tc>
          <w:tcPr>
            <w:tcW w:w="1076" w:type="dxa"/>
            <w:shd w:val="clear" w:color="auto" w:fill="auto"/>
            <w:noWrap/>
            <w:vAlign w:val="center"/>
            <w:hideMark/>
          </w:tcPr>
          <w:p w14:paraId="4496CB89" w14:textId="77777777" w:rsidR="00092DCF" w:rsidRPr="00F24EF1" w:rsidRDefault="00092DCF" w:rsidP="00901339">
            <w:pPr>
              <w:keepNext/>
              <w:jc w:val="center"/>
              <w:rPr>
                <w:sz w:val="18"/>
                <w:szCs w:val="18"/>
              </w:rPr>
            </w:pPr>
            <w:r w:rsidRPr="00F24EF1">
              <w:rPr>
                <w:sz w:val="18"/>
                <w:szCs w:val="18"/>
              </w:rPr>
              <w:t>800S14</w:t>
            </w:r>
          </w:p>
        </w:tc>
        <w:tc>
          <w:tcPr>
            <w:tcW w:w="1076" w:type="dxa"/>
            <w:shd w:val="clear" w:color="auto" w:fill="auto"/>
            <w:noWrap/>
            <w:vAlign w:val="center"/>
            <w:hideMark/>
          </w:tcPr>
          <w:p w14:paraId="680B0FDC" w14:textId="77777777" w:rsidR="00092DCF" w:rsidRPr="00F24EF1" w:rsidRDefault="00092DCF" w:rsidP="00901339">
            <w:pPr>
              <w:keepNext/>
              <w:jc w:val="center"/>
              <w:rPr>
                <w:sz w:val="18"/>
                <w:szCs w:val="18"/>
              </w:rPr>
            </w:pPr>
            <w:r w:rsidRPr="00F24EF1">
              <w:rPr>
                <w:sz w:val="18"/>
                <w:szCs w:val="18"/>
              </w:rPr>
              <w:t>121</w:t>
            </w:r>
          </w:p>
        </w:tc>
        <w:tc>
          <w:tcPr>
            <w:tcW w:w="1077" w:type="dxa"/>
            <w:shd w:val="clear" w:color="auto" w:fill="auto"/>
            <w:noWrap/>
            <w:vAlign w:val="center"/>
            <w:hideMark/>
          </w:tcPr>
          <w:p w14:paraId="0B6C5F4A" w14:textId="77777777" w:rsidR="00092DCF" w:rsidRPr="00F24EF1" w:rsidRDefault="00092DCF" w:rsidP="00901339">
            <w:pPr>
              <w:keepNext/>
              <w:jc w:val="center"/>
              <w:rPr>
                <w:sz w:val="18"/>
                <w:szCs w:val="18"/>
              </w:rPr>
            </w:pPr>
            <w:r w:rsidRPr="00F24EF1">
              <w:rPr>
                <w:sz w:val="18"/>
                <w:szCs w:val="18"/>
              </w:rPr>
              <w:t>1069</w:t>
            </w:r>
          </w:p>
        </w:tc>
        <w:tc>
          <w:tcPr>
            <w:tcW w:w="1076" w:type="dxa"/>
            <w:shd w:val="clear" w:color="auto" w:fill="auto"/>
            <w:noWrap/>
            <w:vAlign w:val="center"/>
            <w:hideMark/>
          </w:tcPr>
          <w:p w14:paraId="579050BB" w14:textId="77777777" w:rsidR="00092DCF" w:rsidRPr="00F24EF1" w:rsidRDefault="00092DCF" w:rsidP="00901339">
            <w:pPr>
              <w:keepNext/>
              <w:jc w:val="center"/>
              <w:rPr>
                <w:sz w:val="18"/>
                <w:szCs w:val="18"/>
              </w:rPr>
            </w:pPr>
            <w:r w:rsidRPr="00F24EF1">
              <w:rPr>
                <w:sz w:val="18"/>
                <w:szCs w:val="18"/>
              </w:rPr>
              <w:t>1103</w:t>
            </w:r>
          </w:p>
        </w:tc>
        <w:tc>
          <w:tcPr>
            <w:tcW w:w="1076" w:type="dxa"/>
            <w:shd w:val="clear" w:color="auto" w:fill="auto"/>
            <w:noWrap/>
            <w:vAlign w:val="center"/>
            <w:hideMark/>
          </w:tcPr>
          <w:p w14:paraId="5675EE46" w14:textId="77777777" w:rsidR="00092DCF" w:rsidRPr="00F24EF1" w:rsidRDefault="00092DCF" w:rsidP="00901339">
            <w:pPr>
              <w:keepNext/>
              <w:jc w:val="center"/>
              <w:rPr>
                <w:sz w:val="18"/>
                <w:szCs w:val="18"/>
              </w:rPr>
            </w:pPr>
            <w:r w:rsidRPr="00F24EF1">
              <w:rPr>
                <w:sz w:val="18"/>
                <w:szCs w:val="18"/>
              </w:rPr>
              <w:t>0.050</w:t>
            </w:r>
          </w:p>
        </w:tc>
        <w:tc>
          <w:tcPr>
            <w:tcW w:w="1077" w:type="dxa"/>
            <w:shd w:val="clear" w:color="auto" w:fill="auto"/>
            <w:noWrap/>
            <w:vAlign w:val="center"/>
            <w:hideMark/>
          </w:tcPr>
          <w:p w14:paraId="0542D331" w14:textId="77777777" w:rsidR="00092DCF" w:rsidRPr="00F24EF1" w:rsidRDefault="00092DCF" w:rsidP="00901339">
            <w:pPr>
              <w:keepNext/>
              <w:jc w:val="center"/>
              <w:rPr>
                <w:sz w:val="18"/>
                <w:szCs w:val="18"/>
              </w:rPr>
            </w:pPr>
            <w:r w:rsidRPr="00F24EF1">
              <w:rPr>
                <w:sz w:val="18"/>
                <w:szCs w:val="18"/>
              </w:rPr>
              <w:t>0.011</w:t>
            </w:r>
          </w:p>
        </w:tc>
        <w:tc>
          <w:tcPr>
            <w:tcW w:w="1076" w:type="dxa"/>
            <w:shd w:val="clear" w:color="auto" w:fill="auto"/>
            <w:noWrap/>
            <w:vAlign w:val="center"/>
            <w:hideMark/>
          </w:tcPr>
          <w:p w14:paraId="6FACB785" w14:textId="77777777" w:rsidR="00092DCF" w:rsidRPr="00F24EF1" w:rsidRDefault="00092DCF" w:rsidP="00901339">
            <w:pPr>
              <w:keepNext/>
              <w:jc w:val="center"/>
              <w:rPr>
                <w:sz w:val="18"/>
                <w:szCs w:val="18"/>
              </w:rPr>
            </w:pPr>
            <w:r w:rsidRPr="00F24EF1">
              <w:rPr>
                <w:sz w:val="18"/>
                <w:szCs w:val="18"/>
              </w:rPr>
              <w:t>0.12</w:t>
            </w:r>
          </w:p>
        </w:tc>
        <w:tc>
          <w:tcPr>
            <w:tcW w:w="1077" w:type="dxa"/>
            <w:shd w:val="clear" w:color="auto" w:fill="auto"/>
            <w:noWrap/>
            <w:vAlign w:val="center"/>
            <w:hideMark/>
          </w:tcPr>
          <w:p w14:paraId="50095669" w14:textId="77777777" w:rsidR="00092DCF" w:rsidRPr="00F24EF1" w:rsidRDefault="00092DCF" w:rsidP="00901339">
            <w:pPr>
              <w:keepNext/>
              <w:jc w:val="center"/>
              <w:rPr>
                <w:sz w:val="18"/>
                <w:szCs w:val="18"/>
              </w:rPr>
            </w:pPr>
            <w:r w:rsidRPr="00F24EF1">
              <w:rPr>
                <w:sz w:val="18"/>
                <w:szCs w:val="18"/>
              </w:rPr>
              <w:t>0.044</w:t>
            </w:r>
          </w:p>
        </w:tc>
      </w:tr>
      <w:tr w:rsidR="00092DCF" w:rsidRPr="00F24EF1" w14:paraId="4D7B28D2" w14:textId="77777777" w:rsidTr="00901339">
        <w:trPr>
          <w:trHeight w:val="260"/>
        </w:trPr>
        <w:tc>
          <w:tcPr>
            <w:tcW w:w="1076" w:type="dxa"/>
            <w:shd w:val="clear" w:color="auto" w:fill="auto"/>
            <w:noWrap/>
            <w:vAlign w:val="center"/>
            <w:hideMark/>
          </w:tcPr>
          <w:p w14:paraId="1B371D2F" w14:textId="77777777" w:rsidR="00092DCF" w:rsidRPr="00F24EF1" w:rsidRDefault="00092DCF" w:rsidP="00901339">
            <w:pPr>
              <w:keepNext/>
              <w:jc w:val="center"/>
              <w:rPr>
                <w:sz w:val="18"/>
                <w:szCs w:val="18"/>
              </w:rPr>
            </w:pPr>
            <w:r w:rsidRPr="00F24EF1">
              <w:rPr>
                <w:sz w:val="18"/>
                <w:szCs w:val="18"/>
              </w:rPr>
              <w:t>800S18</w:t>
            </w:r>
          </w:p>
        </w:tc>
        <w:tc>
          <w:tcPr>
            <w:tcW w:w="1076" w:type="dxa"/>
            <w:shd w:val="clear" w:color="auto" w:fill="auto"/>
            <w:noWrap/>
            <w:vAlign w:val="center"/>
            <w:hideMark/>
          </w:tcPr>
          <w:p w14:paraId="2C674F7E" w14:textId="77777777" w:rsidR="00092DCF" w:rsidRPr="00F24EF1" w:rsidRDefault="00092DCF" w:rsidP="00901339">
            <w:pPr>
              <w:keepNext/>
              <w:jc w:val="center"/>
              <w:rPr>
                <w:sz w:val="18"/>
                <w:szCs w:val="18"/>
              </w:rPr>
            </w:pPr>
            <w:r w:rsidRPr="00F24EF1">
              <w:rPr>
                <w:sz w:val="18"/>
                <w:szCs w:val="18"/>
              </w:rPr>
              <w:t>119</w:t>
            </w:r>
          </w:p>
        </w:tc>
        <w:tc>
          <w:tcPr>
            <w:tcW w:w="1077" w:type="dxa"/>
            <w:shd w:val="clear" w:color="auto" w:fill="auto"/>
            <w:noWrap/>
            <w:vAlign w:val="center"/>
            <w:hideMark/>
          </w:tcPr>
          <w:p w14:paraId="12617030" w14:textId="77777777" w:rsidR="00092DCF" w:rsidRPr="00F24EF1" w:rsidRDefault="00092DCF" w:rsidP="00901339">
            <w:pPr>
              <w:keepNext/>
              <w:jc w:val="center"/>
              <w:rPr>
                <w:sz w:val="18"/>
                <w:szCs w:val="18"/>
              </w:rPr>
            </w:pPr>
            <w:r w:rsidRPr="00F24EF1">
              <w:rPr>
                <w:sz w:val="18"/>
                <w:szCs w:val="18"/>
              </w:rPr>
              <w:t>1062</w:t>
            </w:r>
          </w:p>
        </w:tc>
        <w:tc>
          <w:tcPr>
            <w:tcW w:w="1076" w:type="dxa"/>
            <w:shd w:val="clear" w:color="auto" w:fill="auto"/>
            <w:noWrap/>
            <w:vAlign w:val="center"/>
            <w:hideMark/>
          </w:tcPr>
          <w:p w14:paraId="3F19ABFE" w14:textId="77777777" w:rsidR="00092DCF" w:rsidRPr="00F24EF1" w:rsidRDefault="00092DCF" w:rsidP="00901339">
            <w:pPr>
              <w:keepNext/>
              <w:jc w:val="center"/>
              <w:rPr>
                <w:sz w:val="18"/>
                <w:szCs w:val="18"/>
              </w:rPr>
            </w:pPr>
            <w:r w:rsidRPr="00F24EF1">
              <w:rPr>
                <w:sz w:val="18"/>
                <w:szCs w:val="18"/>
              </w:rPr>
              <w:t>1124</w:t>
            </w:r>
          </w:p>
        </w:tc>
        <w:tc>
          <w:tcPr>
            <w:tcW w:w="1076" w:type="dxa"/>
            <w:shd w:val="clear" w:color="auto" w:fill="auto"/>
            <w:noWrap/>
            <w:vAlign w:val="center"/>
            <w:hideMark/>
          </w:tcPr>
          <w:p w14:paraId="56E7FED9" w14:textId="77777777" w:rsidR="00092DCF" w:rsidRPr="00F24EF1" w:rsidRDefault="00092DCF" w:rsidP="00901339">
            <w:pPr>
              <w:keepNext/>
              <w:jc w:val="center"/>
              <w:rPr>
                <w:sz w:val="18"/>
                <w:szCs w:val="18"/>
              </w:rPr>
            </w:pPr>
            <w:r w:rsidRPr="00F24EF1">
              <w:rPr>
                <w:sz w:val="18"/>
                <w:szCs w:val="18"/>
              </w:rPr>
              <w:t>0.060</w:t>
            </w:r>
          </w:p>
        </w:tc>
        <w:tc>
          <w:tcPr>
            <w:tcW w:w="1077" w:type="dxa"/>
            <w:shd w:val="clear" w:color="auto" w:fill="auto"/>
            <w:noWrap/>
            <w:vAlign w:val="center"/>
            <w:hideMark/>
          </w:tcPr>
          <w:p w14:paraId="1D28A0ED" w14:textId="77777777" w:rsidR="00092DCF" w:rsidRPr="00F24EF1" w:rsidRDefault="00092DCF" w:rsidP="00901339">
            <w:pPr>
              <w:keepNext/>
              <w:jc w:val="center"/>
              <w:rPr>
                <w:sz w:val="18"/>
                <w:szCs w:val="18"/>
              </w:rPr>
            </w:pPr>
            <w:r w:rsidRPr="00F24EF1">
              <w:rPr>
                <w:sz w:val="18"/>
                <w:szCs w:val="18"/>
              </w:rPr>
              <w:t>0.011</w:t>
            </w:r>
          </w:p>
        </w:tc>
        <w:tc>
          <w:tcPr>
            <w:tcW w:w="1076" w:type="dxa"/>
            <w:shd w:val="clear" w:color="auto" w:fill="auto"/>
            <w:noWrap/>
            <w:vAlign w:val="center"/>
            <w:hideMark/>
          </w:tcPr>
          <w:p w14:paraId="3AB272A0" w14:textId="77777777" w:rsidR="00092DCF" w:rsidRPr="00F24EF1" w:rsidRDefault="00092DCF" w:rsidP="00901339">
            <w:pPr>
              <w:keepNext/>
              <w:jc w:val="center"/>
              <w:rPr>
                <w:sz w:val="18"/>
                <w:szCs w:val="18"/>
              </w:rPr>
            </w:pPr>
            <w:r w:rsidRPr="00F24EF1">
              <w:rPr>
                <w:sz w:val="18"/>
                <w:szCs w:val="18"/>
              </w:rPr>
              <w:t>0.12</w:t>
            </w:r>
          </w:p>
        </w:tc>
        <w:tc>
          <w:tcPr>
            <w:tcW w:w="1077" w:type="dxa"/>
            <w:shd w:val="clear" w:color="auto" w:fill="auto"/>
            <w:noWrap/>
            <w:vAlign w:val="center"/>
            <w:hideMark/>
          </w:tcPr>
          <w:p w14:paraId="6AE42563" w14:textId="77777777" w:rsidR="00092DCF" w:rsidRPr="00F24EF1" w:rsidRDefault="00092DCF" w:rsidP="00901339">
            <w:pPr>
              <w:keepNext/>
              <w:jc w:val="center"/>
              <w:rPr>
                <w:sz w:val="18"/>
                <w:szCs w:val="18"/>
              </w:rPr>
            </w:pPr>
            <w:r w:rsidRPr="00F24EF1">
              <w:rPr>
                <w:sz w:val="18"/>
                <w:szCs w:val="18"/>
              </w:rPr>
              <w:t>0.062</w:t>
            </w:r>
          </w:p>
        </w:tc>
      </w:tr>
      <w:tr w:rsidR="00092DCF" w:rsidRPr="00F24EF1" w14:paraId="3B611CA4" w14:textId="77777777" w:rsidTr="00901339">
        <w:trPr>
          <w:trHeight w:val="260"/>
        </w:trPr>
        <w:tc>
          <w:tcPr>
            <w:tcW w:w="1076" w:type="dxa"/>
            <w:shd w:val="clear" w:color="auto" w:fill="auto"/>
            <w:noWrap/>
            <w:vAlign w:val="center"/>
            <w:hideMark/>
          </w:tcPr>
          <w:p w14:paraId="08D9E2AC" w14:textId="77777777" w:rsidR="00092DCF" w:rsidRPr="00F24EF1" w:rsidRDefault="00092DCF" w:rsidP="00901339">
            <w:pPr>
              <w:keepNext/>
              <w:jc w:val="center"/>
              <w:rPr>
                <w:sz w:val="18"/>
                <w:szCs w:val="18"/>
              </w:rPr>
            </w:pPr>
            <w:r w:rsidRPr="00F24EF1">
              <w:rPr>
                <w:sz w:val="18"/>
                <w:szCs w:val="18"/>
              </w:rPr>
              <w:t>Average</w:t>
            </w:r>
          </w:p>
        </w:tc>
        <w:tc>
          <w:tcPr>
            <w:tcW w:w="1076" w:type="dxa"/>
            <w:shd w:val="clear" w:color="000000" w:fill="FFFF00"/>
            <w:noWrap/>
            <w:vAlign w:val="center"/>
            <w:hideMark/>
          </w:tcPr>
          <w:p w14:paraId="29D9A6EB" w14:textId="77777777" w:rsidR="00092DCF" w:rsidRPr="00F24EF1" w:rsidRDefault="00092DCF" w:rsidP="00901339">
            <w:pPr>
              <w:keepNext/>
              <w:jc w:val="center"/>
              <w:rPr>
                <w:sz w:val="18"/>
                <w:szCs w:val="18"/>
              </w:rPr>
            </w:pPr>
            <w:r w:rsidRPr="00F24EF1">
              <w:rPr>
                <w:sz w:val="18"/>
                <w:szCs w:val="18"/>
              </w:rPr>
              <w:t>117</w:t>
            </w:r>
          </w:p>
        </w:tc>
        <w:tc>
          <w:tcPr>
            <w:tcW w:w="1077" w:type="dxa"/>
            <w:shd w:val="clear" w:color="000000" w:fill="FFFF00"/>
            <w:noWrap/>
            <w:vAlign w:val="center"/>
            <w:hideMark/>
          </w:tcPr>
          <w:p w14:paraId="1DE55552" w14:textId="77777777" w:rsidR="00092DCF" w:rsidRPr="00F24EF1" w:rsidRDefault="00092DCF" w:rsidP="00901339">
            <w:pPr>
              <w:keepNext/>
              <w:jc w:val="center"/>
              <w:rPr>
                <w:sz w:val="18"/>
                <w:szCs w:val="18"/>
              </w:rPr>
            </w:pPr>
            <w:r w:rsidRPr="00F24EF1">
              <w:rPr>
                <w:sz w:val="18"/>
                <w:szCs w:val="18"/>
              </w:rPr>
              <w:t>1023</w:t>
            </w:r>
          </w:p>
        </w:tc>
        <w:tc>
          <w:tcPr>
            <w:tcW w:w="1076" w:type="dxa"/>
            <w:shd w:val="clear" w:color="000000" w:fill="FFFF00"/>
            <w:noWrap/>
            <w:vAlign w:val="center"/>
            <w:hideMark/>
          </w:tcPr>
          <w:p w14:paraId="0206FD5D" w14:textId="77777777" w:rsidR="00092DCF" w:rsidRPr="00F24EF1" w:rsidRDefault="00092DCF" w:rsidP="00901339">
            <w:pPr>
              <w:keepNext/>
              <w:jc w:val="center"/>
              <w:rPr>
                <w:sz w:val="18"/>
                <w:szCs w:val="18"/>
              </w:rPr>
            </w:pPr>
            <w:r w:rsidRPr="00F24EF1">
              <w:rPr>
                <w:sz w:val="18"/>
                <w:szCs w:val="18"/>
              </w:rPr>
              <w:t>1089</w:t>
            </w:r>
          </w:p>
        </w:tc>
        <w:tc>
          <w:tcPr>
            <w:tcW w:w="1076" w:type="dxa"/>
            <w:shd w:val="clear" w:color="000000" w:fill="FFFF00"/>
            <w:noWrap/>
            <w:vAlign w:val="center"/>
            <w:hideMark/>
          </w:tcPr>
          <w:p w14:paraId="613292B4" w14:textId="77777777" w:rsidR="00092DCF" w:rsidRPr="00F24EF1" w:rsidRDefault="00092DCF" w:rsidP="00901339">
            <w:pPr>
              <w:keepNext/>
              <w:jc w:val="center"/>
              <w:rPr>
                <w:sz w:val="18"/>
                <w:szCs w:val="18"/>
              </w:rPr>
            </w:pPr>
            <w:r w:rsidRPr="00F24EF1">
              <w:rPr>
                <w:sz w:val="18"/>
                <w:szCs w:val="18"/>
              </w:rPr>
              <w:t>0.0566</w:t>
            </w:r>
          </w:p>
        </w:tc>
        <w:tc>
          <w:tcPr>
            <w:tcW w:w="1077" w:type="dxa"/>
            <w:shd w:val="clear" w:color="000000" w:fill="FFFF00"/>
            <w:noWrap/>
            <w:vAlign w:val="center"/>
            <w:hideMark/>
          </w:tcPr>
          <w:p w14:paraId="6C32ECE4" w14:textId="77777777" w:rsidR="00092DCF" w:rsidRPr="00F24EF1" w:rsidRDefault="00092DCF" w:rsidP="00901339">
            <w:pPr>
              <w:keepNext/>
              <w:jc w:val="center"/>
              <w:rPr>
                <w:sz w:val="18"/>
                <w:szCs w:val="18"/>
              </w:rPr>
            </w:pPr>
            <w:r w:rsidRPr="00F24EF1">
              <w:rPr>
                <w:sz w:val="18"/>
                <w:szCs w:val="18"/>
              </w:rPr>
              <w:t>0.0109</w:t>
            </w:r>
          </w:p>
        </w:tc>
        <w:tc>
          <w:tcPr>
            <w:tcW w:w="1076" w:type="dxa"/>
            <w:shd w:val="clear" w:color="000000" w:fill="FFFF00"/>
            <w:noWrap/>
            <w:vAlign w:val="center"/>
            <w:hideMark/>
          </w:tcPr>
          <w:p w14:paraId="78B6CE14" w14:textId="77777777" w:rsidR="00092DCF" w:rsidRPr="00F24EF1" w:rsidRDefault="00092DCF" w:rsidP="00901339">
            <w:pPr>
              <w:keepNext/>
              <w:jc w:val="center"/>
              <w:rPr>
                <w:sz w:val="18"/>
                <w:szCs w:val="18"/>
              </w:rPr>
            </w:pPr>
            <w:r w:rsidRPr="00F24EF1">
              <w:rPr>
                <w:sz w:val="18"/>
                <w:szCs w:val="18"/>
              </w:rPr>
              <w:t>0.119</w:t>
            </w:r>
          </w:p>
        </w:tc>
        <w:tc>
          <w:tcPr>
            <w:tcW w:w="1077" w:type="dxa"/>
            <w:shd w:val="clear" w:color="000000" w:fill="FFFF00"/>
            <w:noWrap/>
            <w:vAlign w:val="center"/>
            <w:hideMark/>
          </w:tcPr>
          <w:p w14:paraId="180CBAA5" w14:textId="77777777" w:rsidR="00092DCF" w:rsidRPr="00F24EF1" w:rsidRDefault="00092DCF" w:rsidP="00901339">
            <w:pPr>
              <w:keepNext/>
              <w:jc w:val="center"/>
              <w:rPr>
                <w:sz w:val="18"/>
                <w:szCs w:val="18"/>
              </w:rPr>
            </w:pPr>
            <w:r w:rsidRPr="00F24EF1">
              <w:rPr>
                <w:sz w:val="18"/>
                <w:szCs w:val="18"/>
              </w:rPr>
              <w:t>0.0614</w:t>
            </w:r>
          </w:p>
        </w:tc>
      </w:tr>
      <w:tr w:rsidR="00092DCF" w:rsidRPr="00F24EF1" w14:paraId="41D51555" w14:textId="77777777" w:rsidTr="00901339">
        <w:trPr>
          <w:trHeight w:val="260"/>
        </w:trPr>
        <w:tc>
          <w:tcPr>
            <w:tcW w:w="1076" w:type="dxa"/>
            <w:shd w:val="clear" w:color="auto" w:fill="auto"/>
            <w:noWrap/>
            <w:vAlign w:val="center"/>
            <w:hideMark/>
          </w:tcPr>
          <w:p w14:paraId="17948B1C" w14:textId="77777777" w:rsidR="00092DCF" w:rsidRPr="00F24EF1" w:rsidRDefault="00092DCF" w:rsidP="00901339">
            <w:pPr>
              <w:keepNext/>
              <w:jc w:val="center"/>
              <w:rPr>
                <w:sz w:val="18"/>
                <w:szCs w:val="18"/>
              </w:rPr>
            </w:pPr>
            <w:r w:rsidRPr="00F24EF1">
              <w:rPr>
                <w:sz w:val="18"/>
                <w:szCs w:val="18"/>
              </w:rPr>
              <w:t>Std Dev</w:t>
            </w:r>
          </w:p>
        </w:tc>
        <w:tc>
          <w:tcPr>
            <w:tcW w:w="1076" w:type="dxa"/>
            <w:shd w:val="clear" w:color="auto" w:fill="auto"/>
            <w:noWrap/>
            <w:vAlign w:val="center"/>
            <w:hideMark/>
          </w:tcPr>
          <w:p w14:paraId="38A9683F" w14:textId="77777777" w:rsidR="00092DCF" w:rsidRPr="00F24EF1" w:rsidRDefault="00092DCF" w:rsidP="00901339">
            <w:pPr>
              <w:keepNext/>
              <w:jc w:val="center"/>
              <w:rPr>
                <w:sz w:val="18"/>
                <w:szCs w:val="18"/>
              </w:rPr>
            </w:pPr>
            <w:r w:rsidRPr="00F24EF1">
              <w:rPr>
                <w:sz w:val="18"/>
                <w:szCs w:val="18"/>
              </w:rPr>
              <w:t>4</w:t>
            </w:r>
          </w:p>
        </w:tc>
        <w:tc>
          <w:tcPr>
            <w:tcW w:w="1077" w:type="dxa"/>
            <w:shd w:val="clear" w:color="auto" w:fill="auto"/>
            <w:noWrap/>
            <w:vAlign w:val="center"/>
            <w:hideMark/>
          </w:tcPr>
          <w:p w14:paraId="5610FFC5" w14:textId="77777777" w:rsidR="00092DCF" w:rsidRPr="00F24EF1" w:rsidRDefault="00092DCF" w:rsidP="00901339">
            <w:pPr>
              <w:keepNext/>
              <w:jc w:val="center"/>
              <w:rPr>
                <w:sz w:val="18"/>
                <w:szCs w:val="18"/>
              </w:rPr>
            </w:pPr>
            <w:r w:rsidRPr="00F24EF1">
              <w:rPr>
                <w:sz w:val="18"/>
                <w:szCs w:val="18"/>
              </w:rPr>
              <w:t>55</w:t>
            </w:r>
          </w:p>
        </w:tc>
        <w:tc>
          <w:tcPr>
            <w:tcW w:w="1076" w:type="dxa"/>
            <w:shd w:val="clear" w:color="auto" w:fill="auto"/>
            <w:noWrap/>
            <w:vAlign w:val="center"/>
            <w:hideMark/>
          </w:tcPr>
          <w:p w14:paraId="6530FBF6" w14:textId="77777777" w:rsidR="00092DCF" w:rsidRPr="00F24EF1" w:rsidRDefault="00092DCF" w:rsidP="00901339">
            <w:pPr>
              <w:keepNext/>
              <w:jc w:val="center"/>
              <w:rPr>
                <w:sz w:val="18"/>
                <w:szCs w:val="18"/>
              </w:rPr>
            </w:pPr>
            <w:r w:rsidRPr="00F24EF1">
              <w:rPr>
                <w:sz w:val="18"/>
                <w:szCs w:val="18"/>
              </w:rPr>
              <w:t>37.8</w:t>
            </w:r>
          </w:p>
        </w:tc>
        <w:tc>
          <w:tcPr>
            <w:tcW w:w="1076" w:type="dxa"/>
            <w:shd w:val="clear" w:color="auto" w:fill="auto"/>
            <w:noWrap/>
            <w:vAlign w:val="center"/>
            <w:hideMark/>
          </w:tcPr>
          <w:p w14:paraId="233EEC94" w14:textId="77777777" w:rsidR="00092DCF" w:rsidRPr="00F24EF1" w:rsidRDefault="00092DCF" w:rsidP="00901339">
            <w:pPr>
              <w:keepNext/>
              <w:jc w:val="center"/>
              <w:rPr>
                <w:sz w:val="18"/>
                <w:szCs w:val="18"/>
              </w:rPr>
            </w:pPr>
            <w:r w:rsidRPr="00F24EF1">
              <w:rPr>
                <w:sz w:val="18"/>
                <w:szCs w:val="18"/>
              </w:rPr>
              <w:t>0.0052</w:t>
            </w:r>
          </w:p>
        </w:tc>
        <w:tc>
          <w:tcPr>
            <w:tcW w:w="1077" w:type="dxa"/>
            <w:shd w:val="clear" w:color="auto" w:fill="auto"/>
            <w:noWrap/>
            <w:vAlign w:val="center"/>
            <w:hideMark/>
          </w:tcPr>
          <w:p w14:paraId="4006A5EF" w14:textId="77777777" w:rsidR="00092DCF" w:rsidRPr="00F24EF1" w:rsidRDefault="00092DCF" w:rsidP="00901339">
            <w:pPr>
              <w:keepNext/>
              <w:jc w:val="center"/>
              <w:rPr>
                <w:sz w:val="18"/>
                <w:szCs w:val="18"/>
              </w:rPr>
            </w:pPr>
            <w:r w:rsidRPr="00F24EF1">
              <w:rPr>
                <w:sz w:val="18"/>
                <w:szCs w:val="18"/>
              </w:rPr>
              <w:t>0.0002</w:t>
            </w:r>
          </w:p>
        </w:tc>
        <w:tc>
          <w:tcPr>
            <w:tcW w:w="1076" w:type="dxa"/>
            <w:shd w:val="clear" w:color="auto" w:fill="auto"/>
            <w:noWrap/>
            <w:vAlign w:val="center"/>
            <w:hideMark/>
          </w:tcPr>
          <w:p w14:paraId="5A189631" w14:textId="77777777" w:rsidR="00092DCF" w:rsidRPr="00F24EF1" w:rsidRDefault="00092DCF" w:rsidP="00901339">
            <w:pPr>
              <w:keepNext/>
              <w:jc w:val="center"/>
              <w:rPr>
                <w:sz w:val="18"/>
                <w:szCs w:val="18"/>
              </w:rPr>
            </w:pPr>
            <w:r w:rsidRPr="00F24EF1">
              <w:rPr>
                <w:sz w:val="18"/>
                <w:szCs w:val="18"/>
              </w:rPr>
              <w:t>0.01</w:t>
            </w:r>
          </w:p>
        </w:tc>
        <w:tc>
          <w:tcPr>
            <w:tcW w:w="1077" w:type="dxa"/>
            <w:shd w:val="clear" w:color="auto" w:fill="auto"/>
            <w:noWrap/>
            <w:vAlign w:val="center"/>
            <w:hideMark/>
          </w:tcPr>
          <w:p w14:paraId="7C46C3DE" w14:textId="77777777" w:rsidR="00092DCF" w:rsidRPr="00F24EF1" w:rsidRDefault="00092DCF" w:rsidP="00901339">
            <w:pPr>
              <w:keepNext/>
              <w:jc w:val="center"/>
              <w:rPr>
                <w:sz w:val="18"/>
                <w:szCs w:val="18"/>
              </w:rPr>
            </w:pPr>
            <w:r w:rsidRPr="00F24EF1">
              <w:rPr>
                <w:sz w:val="18"/>
                <w:szCs w:val="18"/>
              </w:rPr>
              <w:t>0.012</w:t>
            </w:r>
          </w:p>
        </w:tc>
      </w:tr>
      <w:tr w:rsidR="00092DCF" w:rsidRPr="00F24EF1" w14:paraId="028E8D90" w14:textId="77777777" w:rsidTr="00901339">
        <w:trPr>
          <w:trHeight w:val="260"/>
        </w:trPr>
        <w:tc>
          <w:tcPr>
            <w:tcW w:w="1076" w:type="dxa"/>
            <w:shd w:val="clear" w:color="auto" w:fill="auto"/>
            <w:noWrap/>
            <w:vAlign w:val="center"/>
            <w:hideMark/>
          </w:tcPr>
          <w:p w14:paraId="26A0371F" w14:textId="77777777" w:rsidR="00092DCF" w:rsidRPr="00F24EF1" w:rsidRDefault="00092DCF" w:rsidP="00901339">
            <w:pPr>
              <w:keepNext/>
              <w:jc w:val="center"/>
              <w:rPr>
                <w:sz w:val="18"/>
                <w:szCs w:val="18"/>
              </w:rPr>
            </w:pPr>
            <w:r w:rsidRPr="00F24EF1">
              <w:rPr>
                <w:sz w:val="18"/>
                <w:szCs w:val="18"/>
              </w:rPr>
              <w:t>Max</w:t>
            </w:r>
          </w:p>
        </w:tc>
        <w:tc>
          <w:tcPr>
            <w:tcW w:w="1076" w:type="dxa"/>
            <w:shd w:val="clear" w:color="auto" w:fill="auto"/>
            <w:noWrap/>
            <w:vAlign w:val="center"/>
            <w:hideMark/>
          </w:tcPr>
          <w:p w14:paraId="6B6F608C" w14:textId="77777777" w:rsidR="00092DCF" w:rsidRPr="00F24EF1" w:rsidRDefault="00092DCF" w:rsidP="00901339">
            <w:pPr>
              <w:keepNext/>
              <w:jc w:val="center"/>
              <w:rPr>
                <w:sz w:val="18"/>
                <w:szCs w:val="18"/>
              </w:rPr>
            </w:pPr>
            <w:r w:rsidRPr="00F24EF1">
              <w:rPr>
                <w:sz w:val="18"/>
                <w:szCs w:val="18"/>
              </w:rPr>
              <w:t>121</w:t>
            </w:r>
          </w:p>
        </w:tc>
        <w:tc>
          <w:tcPr>
            <w:tcW w:w="1077" w:type="dxa"/>
            <w:shd w:val="clear" w:color="auto" w:fill="auto"/>
            <w:noWrap/>
            <w:vAlign w:val="center"/>
            <w:hideMark/>
          </w:tcPr>
          <w:p w14:paraId="2AD7D538" w14:textId="77777777" w:rsidR="00092DCF" w:rsidRPr="00F24EF1" w:rsidRDefault="00092DCF" w:rsidP="00901339">
            <w:pPr>
              <w:keepNext/>
              <w:jc w:val="center"/>
              <w:rPr>
                <w:sz w:val="18"/>
                <w:szCs w:val="18"/>
              </w:rPr>
            </w:pPr>
            <w:r w:rsidRPr="00F24EF1">
              <w:rPr>
                <w:sz w:val="18"/>
                <w:szCs w:val="18"/>
              </w:rPr>
              <w:t>1069</w:t>
            </w:r>
          </w:p>
        </w:tc>
        <w:tc>
          <w:tcPr>
            <w:tcW w:w="1076" w:type="dxa"/>
            <w:shd w:val="clear" w:color="auto" w:fill="auto"/>
            <w:noWrap/>
            <w:vAlign w:val="center"/>
            <w:hideMark/>
          </w:tcPr>
          <w:p w14:paraId="351B90A6" w14:textId="77777777" w:rsidR="00092DCF" w:rsidRPr="00F24EF1" w:rsidRDefault="00092DCF" w:rsidP="00901339">
            <w:pPr>
              <w:keepNext/>
              <w:jc w:val="center"/>
              <w:rPr>
                <w:sz w:val="18"/>
                <w:szCs w:val="18"/>
              </w:rPr>
            </w:pPr>
            <w:r w:rsidRPr="00F24EF1">
              <w:rPr>
                <w:sz w:val="18"/>
                <w:szCs w:val="18"/>
              </w:rPr>
              <w:t>1124</w:t>
            </w:r>
          </w:p>
        </w:tc>
        <w:tc>
          <w:tcPr>
            <w:tcW w:w="1076" w:type="dxa"/>
            <w:shd w:val="clear" w:color="auto" w:fill="auto"/>
            <w:noWrap/>
            <w:vAlign w:val="center"/>
            <w:hideMark/>
          </w:tcPr>
          <w:p w14:paraId="7D88F8D5" w14:textId="77777777" w:rsidR="00092DCF" w:rsidRPr="00F24EF1" w:rsidRDefault="00092DCF" w:rsidP="00901339">
            <w:pPr>
              <w:keepNext/>
              <w:jc w:val="center"/>
              <w:rPr>
                <w:sz w:val="18"/>
                <w:szCs w:val="18"/>
              </w:rPr>
            </w:pPr>
            <w:r w:rsidRPr="00F24EF1">
              <w:rPr>
                <w:sz w:val="18"/>
                <w:szCs w:val="18"/>
              </w:rPr>
              <w:t>0.063</w:t>
            </w:r>
          </w:p>
        </w:tc>
        <w:tc>
          <w:tcPr>
            <w:tcW w:w="1077" w:type="dxa"/>
            <w:shd w:val="clear" w:color="auto" w:fill="auto"/>
            <w:noWrap/>
            <w:vAlign w:val="center"/>
            <w:hideMark/>
          </w:tcPr>
          <w:p w14:paraId="0ABEFCFE" w14:textId="77777777" w:rsidR="00092DCF" w:rsidRPr="00F24EF1" w:rsidRDefault="00092DCF" w:rsidP="00901339">
            <w:pPr>
              <w:keepNext/>
              <w:jc w:val="center"/>
              <w:rPr>
                <w:sz w:val="18"/>
                <w:szCs w:val="18"/>
              </w:rPr>
            </w:pPr>
            <w:r w:rsidRPr="00F24EF1">
              <w:rPr>
                <w:sz w:val="18"/>
                <w:szCs w:val="18"/>
              </w:rPr>
              <w:t>0.0111</w:t>
            </w:r>
          </w:p>
        </w:tc>
        <w:tc>
          <w:tcPr>
            <w:tcW w:w="1076" w:type="dxa"/>
            <w:shd w:val="clear" w:color="auto" w:fill="auto"/>
            <w:noWrap/>
            <w:vAlign w:val="center"/>
            <w:hideMark/>
          </w:tcPr>
          <w:p w14:paraId="5BFC4841" w14:textId="77777777" w:rsidR="00092DCF" w:rsidRPr="00F24EF1" w:rsidRDefault="00092DCF" w:rsidP="00901339">
            <w:pPr>
              <w:keepNext/>
              <w:jc w:val="center"/>
              <w:rPr>
                <w:sz w:val="18"/>
                <w:szCs w:val="18"/>
              </w:rPr>
            </w:pPr>
            <w:r w:rsidRPr="00F24EF1">
              <w:rPr>
                <w:sz w:val="18"/>
                <w:szCs w:val="18"/>
              </w:rPr>
              <w:t>0.133</w:t>
            </w:r>
          </w:p>
        </w:tc>
        <w:tc>
          <w:tcPr>
            <w:tcW w:w="1077" w:type="dxa"/>
            <w:shd w:val="clear" w:color="auto" w:fill="auto"/>
            <w:noWrap/>
            <w:vAlign w:val="center"/>
            <w:hideMark/>
          </w:tcPr>
          <w:p w14:paraId="786CD75A" w14:textId="77777777" w:rsidR="00092DCF" w:rsidRPr="00F24EF1" w:rsidRDefault="00092DCF" w:rsidP="00901339">
            <w:pPr>
              <w:keepNext/>
              <w:jc w:val="center"/>
              <w:rPr>
                <w:sz w:val="18"/>
                <w:szCs w:val="18"/>
              </w:rPr>
            </w:pPr>
            <w:r w:rsidRPr="00F24EF1">
              <w:rPr>
                <w:sz w:val="18"/>
                <w:szCs w:val="18"/>
              </w:rPr>
              <w:t>0.076</w:t>
            </w:r>
          </w:p>
        </w:tc>
      </w:tr>
      <w:tr w:rsidR="00092DCF" w:rsidRPr="00F24EF1" w14:paraId="25B502F6" w14:textId="77777777" w:rsidTr="00901339">
        <w:trPr>
          <w:trHeight w:val="260"/>
        </w:trPr>
        <w:tc>
          <w:tcPr>
            <w:tcW w:w="1076" w:type="dxa"/>
            <w:shd w:val="clear" w:color="auto" w:fill="auto"/>
            <w:noWrap/>
            <w:vAlign w:val="center"/>
            <w:hideMark/>
          </w:tcPr>
          <w:p w14:paraId="31D97626" w14:textId="77777777" w:rsidR="00092DCF" w:rsidRPr="00F24EF1" w:rsidRDefault="00092DCF" w:rsidP="00901339">
            <w:pPr>
              <w:keepNext/>
              <w:jc w:val="center"/>
              <w:rPr>
                <w:sz w:val="18"/>
                <w:szCs w:val="18"/>
              </w:rPr>
            </w:pPr>
            <w:r w:rsidRPr="00F24EF1">
              <w:rPr>
                <w:sz w:val="18"/>
                <w:szCs w:val="18"/>
              </w:rPr>
              <w:t>Min</w:t>
            </w:r>
          </w:p>
        </w:tc>
        <w:tc>
          <w:tcPr>
            <w:tcW w:w="1076" w:type="dxa"/>
            <w:shd w:val="clear" w:color="auto" w:fill="auto"/>
            <w:noWrap/>
            <w:vAlign w:val="center"/>
            <w:hideMark/>
          </w:tcPr>
          <w:p w14:paraId="7E96696B" w14:textId="77777777" w:rsidR="00092DCF" w:rsidRPr="00F24EF1" w:rsidRDefault="00092DCF" w:rsidP="00901339">
            <w:pPr>
              <w:keepNext/>
              <w:jc w:val="center"/>
              <w:rPr>
                <w:sz w:val="18"/>
                <w:szCs w:val="18"/>
              </w:rPr>
            </w:pPr>
            <w:r w:rsidRPr="00F24EF1">
              <w:rPr>
                <w:sz w:val="18"/>
                <w:szCs w:val="18"/>
              </w:rPr>
              <w:t>110</w:t>
            </w:r>
          </w:p>
        </w:tc>
        <w:tc>
          <w:tcPr>
            <w:tcW w:w="1077" w:type="dxa"/>
            <w:shd w:val="clear" w:color="auto" w:fill="auto"/>
            <w:noWrap/>
            <w:vAlign w:val="center"/>
            <w:hideMark/>
          </w:tcPr>
          <w:p w14:paraId="6B572800" w14:textId="77777777" w:rsidR="00092DCF" w:rsidRPr="00F24EF1" w:rsidRDefault="00092DCF" w:rsidP="00901339">
            <w:pPr>
              <w:keepNext/>
              <w:jc w:val="center"/>
              <w:rPr>
                <w:sz w:val="18"/>
                <w:szCs w:val="18"/>
              </w:rPr>
            </w:pPr>
            <w:r w:rsidRPr="00F24EF1">
              <w:rPr>
                <w:sz w:val="18"/>
                <w:szCs w:val="18"/>
              </w:rPr>
              <w:t>931</w:t>
            </w:r>
          </w:p>
        </w:tc>
        <w:tc>
          <w:tcPr>
            <w:tcW w:w="1076" w:type="dxa"/>
            <w:shd w:val="clear" w:color="auto" w:fill="auto"/>
            <w:noWrap/>
            <w:vAlign w:val="center"/>
            <w:hideMark/>
          </w:tcPr>
          <w:p w14:paraId="09A68B0E" w14:textId="77777777" w:rsidR="00092DCF" w:rsidRPr="00F24EF1" w:rsidRDefault="00092DCF" w:rsidP="00901339">
            <w:pPr>
              <w:keepNext/>
              <w:jc w:val="center"/>
              <w:rPr>
                <w:sz w:val="18"/>
                <w:szCs w:val="18"/>
              </w:rPr>
            </w:pPr>
            <w:r w:rsidRPr="00F24EF1">
              <w:rPr>
                <w:sz w:val="18"/>
                <w:szCs w:val="18"/>
              </w:rPr>
              <w:t>1027</w:t>
            </w:r>
          </w:p>
        </w:tc>
        <w:tc>
          <w:tcPr>
            <w:tcW w:w="1076" w:type="dxa"/>
            <w:shd w:val="clear" w:color="auto" w:fill="auto"/>
            <w:noWrap/>
            <w:vAlign w:val="center"/>
            <w:hideMark/>
          </w:tcPr>
          <w:p w14:paraId="55313FB9" w14:textId="77777777" w:rsidR="00092DCF" w:rsidRPr="00F24EF1" w:rsidRDefault="00092DCF" w:rsidP="00901339">
            <w:pPr>
              <w:keepNext/>
              <w:jc w:val="center"/>
              <w:rPr>
                <w:sz w:val="18"/>
                <w:szCs w:val="18"/>
              </w:rPr>
            </w:pPr>
            <w:r w:rsidRPr="00F24EF1">
              <w:rPr>
                <w:sz w:val="18"/>
                <w:szCs w:val="18"/>
              </w:rPr>
              <w:t>0.05</w:t>
            </w:r>
          </w:p>
        </w:tc>
        <w:tc>
          <w:tcPr>
            <w:tcW w:w="1077" w:type="dxa"/>
            <w:shd w:val="clear" w:color="auto" w:fill="auto"/>
            <w:noWrap/>
            <w:vAlign w:val="center"/>
            <w:hideMark/>
          </w:tcPr>
          <w:p w14:paraId="5D66796B" w14:textId="77777777" w:rsidR="00092DCF" w:rsidRPr="00F24EF1" w:rsidRDefault="00092DCF" w:rsidP="00901339">
            <w:pPr>
              <w:keepNext/>
              <w:jc w:val="center"/>
              <w:rPr>
                <w:sz w:val="18"/>
                <w:szCs w:val="18"/>
              </w:rPr>
            </w:pPr>
            <w:r w:rsidRPr="00F24EF1">
              <w:rPr>
                <w:sz w:val="18"/>
                <w:szCs w:val="18"/>
              </w:rPr>
              <w:t>0.0106</w:t>
            </w:r>
          </w:p>
        </w:tc>
        <w:tc>
          <w:tcPr>
            <w:tcW w:w="1076" w:type="dxa"/>
            <w:shd w:val="clear" w:color="auto" w:fill="auto"/>
            <w:noWrap/>
            <w:vAlign w:val="center"/>
            <w:hideMark/>
          </w:tcPr>
          <w:p w14:paraId="3F4CD636" w14:textId="77777777" w:rsidR="00092DCF" w:rsidRPr="00F24EF1" w:rsidRDefault="00092DCF" w:rsidP="00901339">
            <w:pPr>
              <w:keepNext/>
              <w:jc w:val="center"/>
              <w:rPr>
                <w:sz w:val="18"/>
                <w:szCs w:val="18"/>
              </w:rPr>
            </w:pPr>
            <w:r w:rsidRPr="00F24EF1">
              <w:rPr>
                <w:sz w:val="18"/>
                <w:szCs w:val="18"/>
              </w:rPr>
              <w:t>0.103</w:t>
            </w:r>
          </w:p>
        </w:tc>
        <w:tc>
          <w:tcPr>
            <w:tcW w:w="1077" w:type="dxa"/>
            <w:shd w:val="clear" w:color="auto" w:fill="auto"/>
            <w:noWrap/>
            <w:vAlign w:val="center"/>
            <w:hideMark/>
          </w:tcPr>
          <w:p w14:paraId="01C2B561" w14:textId="77777777" w:rsidR="00092DCF" w:rsidRPr="00F24EF1" w:rsidRDefault="00092DCF" w:rsidP="00901339">
            <w:pPr>
              <w:keepNext/>
              <w:jc w:val="center"/>
              <w:rPr>
                <w:sz w:val="18"/>
                <w:szCs w:val="18"/>
              </w:rPr>
            </w:pPr>
            <w:r w:rsidRPr="00F24EF1">
              <w:rPr>
                <w:sz w:val="18"/>
                <w:szCs w:val="18"/>
              </w:rPr>
              <w:t>0.044</w:t>
            </w:r>
          </w:p>
        </w:tc>
      </w:tr>
      <w:tr w:rsidR="00092DCF" w:rsidRPr="00F24EF1" w14:paraId="4F2627B4" w14:textId="77777777" w:rsidTr="00901339">
        <w:trPr>
          <w:trHeight w:val="260"/>
        </w:trPr>
        <w:tc>
          <w:tcPr>
            <w:tcW w:w="1076" w:type="dxa"/>
            <w:shd w:val="clear" w:color="auto" w:fill="auto"/>
            <w:noWrap/>
            <w:vAlign w:val="center"/>
            <w:hideMark/>
          </w:tcPr>
          <w:p w14:paraId="2C3F5E1A" w14:textId="77777777" w:rsidR="00092DCF" w:rsidRPr="00F24EF1" w:rsidRDefault="00092DCF" w:rsidP="00901339">
            <w:pPr>
              <w:keepNext/>
              <w:jc w:val="center"/>
              <w:rPr>
                <w:sz w:val="18"/>
                <w:szCs w:val="18"/>
              </w:rPr>
            </w:pPr>
            <w:r w:rsidRPr="00F24EF1">
              <w:rPr>
                <w:sz w:val="18"/>
                <w:szCs w:val="18"/>
              </w:rPr>
              <w:t>CV (%)</w:t>
            </w:r>
          </w:p>
        </w:tc>
        <w:tc>
          <w:tcPr>
            <w:tcW w:w="1076" w:type="dxa"/>
            <w:shd w:val="clear" w:color="auto" w:fill="auto"/>
            <w:noWrap/>
            <w:vAlign w:val="center"/>
            <w:hideMark/>
          </w:tcPr>
          <w:p w14:paraId="1609E7E9" w14:textId="77777777" w:rsidR="00092DCF" w:rsidRPr="00F24EF1" w:rsidRDefault="00092DCF" w:rsidP="00901339">
            <w:pPr>
              <w:keepNext/>
              <w:jc w:val="center"/>
              <w:rPr>
                <w:sz w:val="18"/>
                <w:szCs w:val="18"/>
              </w:rPr>
            </w:pPr>
            <w:r w:rsidRPr="00F24EF1">
              <w:rPr>
                <w:sz w:val="18"/>
                <w:szCs w:val="18"/>
              </w:rPr>
              <w:t>3.7</w:t>
            </w:r>
          </w:p>
        </w:tc>
        <w:tc>
          <w:tcPr>
            <w:tcW w:w="1077" w:type="dxa"/>
            <w:shd w:val="clear" w:color="auto" w:fill="auto"/>
            <w:noWrap/>
            <w:vAlign w:val="center"/>
            <w:hideMark/>
          </w:tcPr>
          <w:p w14:paraId="15128EAB" w14:textId="77777777" w:rsidR="00092DCF" w:rsidRPr="00F24EF1" w:rsidRDefault="00092DCF" w:rsidP="00901339">
            <w:pPr>
              <w:keepNext/>
              <w:jc w:val="center"/>
              <w:rPr>
                <w:sz w:val="18"/>
                <w:szCs w:val="18"/>
              </w:rPr>
            </w:pPr>
            <w:r w:rsidRPr="00F24EF1">
              <w:rPr>
                <w:sz w:val="18"/>
                <w:szCs w:val="18"/>
              </w:rPr>
              <w:t>5.4</w:t>
            </w:r>
          </w:p>
        </w:tc>
        <w:tc>
          <w:tcPr>
            <w:tcW w:w="1076" w:type="dxa"/>
            <w:shd w:val="clear" w:color="auto" w:fill="auto"/>
            <w:noWrap/>
            <w:vAlign w:val="center"/>
            <w:hideMark/>
          </w:tcPr>
          <w:p w14:paraId="03F7F25E" w14:textId="77777777" w:rsidR="00092DCF" w:rsidRPr="00F24EF1" w:rsidRDefault="00092DCF" w:rsidP="00901339">
            <w:pPr>
              <w:keepNext/>
              <w:jc w:val="center"/>
              <w:rPr>
                <w:sz w:val="18"/>
                <w:szCs w:val="18"/>
              </w:rPr>
            </w:pPr>
            <w:r w:rsidRPr="00F24EF1">
              <w:rPr>
                <w:sz w:val="18"/>
                <w:szCs w:val="18"/>
              </w:rPr>
              <w:t>3.5</w:t>
            </w:r>
          </w:p>
        </w:tc>
        <w:tc>
          <w:tcPr>
            <w:tcW w:w="1076" w:type="dxa"/>
            <w:shd w:val="clear" w:color="auto" w:fill="auto"/>
            <w:noWrap/>
            <w:vAlign w:val="center"/>
            <w:hideMark/>
          </w:tcPr>
          <w:p w14:paraId="5A19B51F" w14:textId="77777777" w:rsidR="00092DCF" w:rsidRPr="00F24EF1" w:rsidRDefault="00092DCF" w:rsidP="00901339">
            <w:pPr>
              <w:keepNext/>
              <w:jc w:val="center"/>
              <w:rPr>
                <w:sz w:val="18"/>
                <w:szCs w:val="18"/>
              </w:rPr>
            </w:pPr>
            <w:r w:rsidRPr="00F24EF1">
              <w:rPr>
                <w:sz w:val="18"/>
                <w:szCs w:val="18"/>
              </w:rPr>
              <w:t>9.2</w:t>
            </w:r>
          </w:p>
        </w:tc>
        <w:tc>
          <w:tcPr>
            <w:tcW w:w="1077" w:type="dxa"/>
            <w:shd w:val="clear" w:color="auto" w:fill="auto"/>
            <w:noWrap/>
            <w:vAlign w:val="center"/>
            <w:hideMark/>
          </w:tcPr>
          <w:p w14:paraId="27465036" w14:textId="77777777" w:rsidR="00092DCF" w:rsidRPr="00F24EF1" w:rsidRDefault="00092DCF" w:rsidP="00901339">
            <w:pPr>
              <w:keepNext/>
              <w:jc w:val="center"/>
              <w:rPr>
                <w:sz w:val="18"/>
                <w:szCs w:val="18"/>
              </w:rPr>
            </w:pPr>
            <w:r w:rsidRPr="00F24EF1">
              <w:rPr>
                <w:sz w:val="18"/>
                <w:szCs w:val="18"/>
              </w:rPr>
              <w:t>1.8</w:t>
            </w:r>
          </w:p>
        </w:tc>
        <w:tc>
          <w:tcPr>
            <w:tcW w:w="1076" w:type="dxa"/>
            <w:shd w:val="clear" w:color="auto" w:fill="auto"/>
            <w:noWrap/>
            <w:vAlign w:val="center"/>
            <w:hideMark/>
          </w:tcPr>
          <w:p w14:paraId="4F7FFB50" w14:textId="77777777" w:rsidR="00092DCF" w:rsidRPr="00F24EF1" w:rsidRDefault="00092DCF" w:rsidP="00901339">
            <w:pPr>
              <w:keepNext/>
              <w:jc w:val="center"/>
              <w:rPr>
                <w:sz w:val="18"/>
                <w:szCs w:val="18"/>
              </w:rPr>
            </w:pPr>
            <w:r w:rsidRPr="00F24EF1">
              <w:rPr>
                <w:sz w:val="18"/>
                <w:szCs w:val="18"/>
              </w:rPr>
              <w:t>9.9</w:t>
            </w:r>
          </w:p>
        </w:tc>
        <w:tc>
          <w:tcPr>
            <w:tcW w:w="1077" w:type="dxa"/>
            <w:shd w:val="clear" w:color="auto" w:fill="auto"/>
            <w:noWrap/>
            <w:vAlign w:val="center"/>
            <w:hideMark/>
          </w:tcPr>
          <w:p w14:paraId="7BD901C7" w14:textId="77777777" w:rsidR="00092DCF" w:rsidRPr="00F24EF1" w:rsidRDefault="00092DCF" w:rsidP="00901339">
            <w:pPr>
              <w:keepNext/>
              <w:jc w:val="center"/>
              <w:rPr>
                <w:sz w:val="18"/>
                <w:szCs w:val="18"/>
              </w:rPr>
            </w:pPr>
            <w:r w:rsidRPr="00F24EF1">
              <w:rPr>
                <w:sz w:val="18"/>
                <w:szCs w:val="18"/>
              </w:rPr>
              <w:t>20.0</w:t>
            </w:r>
          </w:p>
        </w:tc>
      </w:tr>
      <w:tr w:rsidR="00092DCF" w:rsidRPr="00F24EF1" w14:paraId="77BDC20A" w14:textId="77777777" w:rsidTr="00901339">
        <w:trPr>
          <w:trHeight w:val="260"/>
        </w:trPr>
        <w:tc>
          <w:tcPr>
            <w:tcW w:w="1076" w:type="dxa"/>
            <w:shd w:val="clear" w:color="auto" w:fill="auto"/>
            <w:noWrap/>
            <w:vAlign w:val="center"/>
            <w:hideMark/>
          </w:tcPr>
          <w:p w14:paraId="05CDFA56" w14:textId="77777777" w:rsidR="00092DCF" w:rsidRPr="00F24EF1" w:rsidRDefault="00092DCF" w:rsidP="00901339">
            <w:pPr>
              <w:keepNext/>
              <w:jc w:val="center"/>
              <w:rPr>
                <w:sz w:val="18"/>
                <w:szCs w:val="18"/>
              </w:rPr>
            </w:pPr>
            <w:r w:rsidRPr="00F24EF1">
              <w:rPr>
                <w:sz w:val="18"/>
                <w:szCs w:val="18"/>
              </w:rPr>
              <w:t>Range</w:t>
            </w:r>
          </w:p>
        </w:tc>
        <w:tc>
          <w:tcPr>
            <w:tcW w:w="1076" w:type="dxa"/>
            <w:shd w:val="clear" w:color="auto" w:fill="auto"/>
            <w:noWrap/>
            <w:vAlign w:val="center"/>
            <w:hideMark/>
          </w:tcPr>
          <w:p w14:paraId="4A0975D5" w14:textId="77777777" w:rsidR="00092DCF" w:rsidRPr="00F24EF1" w:rsidRDefault="00092DCF" w:rsidP="00901339">
            <w:pPr>
              <w:keepNext/>
              <w:jc w:val="center"/>
              <w:rPr>
                <w:sz w:val="18"/>
                <w:szCs w:val="18"/>
              </w:rPr>
            </w:pPr>
            <w:r w:rsidRPr="00F24EF1">
              <w:rPr>
                <w:sz w:val="18"/>
                <w:szCs w:val="18"/>
              </w:rPr>
              <w:t>11.7</w:t>
            </w:r>
          </w:p>
        </w:tc>
        <w:tc>
          <w:tcPr>
            <w:tcW w:w="1077" w:type="dxa"/>
            <w:shd w:val="clear" w:color="auto" w:fill="auto"/>
            <w:noWrap/>
            <w:vAlign w:val="center"/>
            <w:hideMark/>
          </w:tcPr>
          <w:p w14:paraId="67FA35E2" w14:textId="77777777" w:rsidR="00092DCF" w:rsidRPr="00F24EF1" w:rsidRDefault="00092DCF" w:rsidP="00901339">
            <w:pPr>
              <w:keepNext/>
              <w:jc w:val="center"/>
              <w:rPr>
                <w:sz w:val="18"/>
                <w:szCs w:val="18"/>
              </w:rPr>
            </w:pPr>
            <w:r w:rsidRPr="00F24EF1">
              <w:rPr>
                <w:sz w:val="18"/>
                <w:szCs w:val="18"/>
              </w:rPr>
              <w:t>138</w:t>
            </w:r>
          </w:p>
        </w:tc>
        <w:tc>
          <w:tcPr>
            <w:tcW w:w="1076" w:type="dxa"/>
            <w:shd w:val="clear" w:color="auto" w:fill="auto"/>
            <w:noWrap/>
            <w:vAlign w:val="center"/>
            <w:hideMark/>
          </w:tcPr>
          <w:p w14:paraId="04F20036" w14:textId="77777777" w:rsidR="00092DCF" w:rsidRPr="00F24EF1" w:rsidRDefault="00092DCF" w:rsidP="00901339">
            <w:pPr>
              <w:keepNext/>
              <w:jc w:val="center"/>
              <w:rPr>
                <w:sz w:val="18"/>
                <w:szCs w:val="18"/>
              </w:rPr>
            </w:pPr>
            <w:r w:rsidRPr="00F24EF1">
              <w:rPr>
                <w:sz w:val="18"/>
                <w:szCs w:val="18"/>
              </w:rPr>
              <w:t>97</w:t>
            </w:r>
          </w:p>
        </w:tc>
        <w:tc>
          <w:tcPr>
            <w:tcW w:w="1076" w:type="dxa"/>
            <w:shd w:val="clear" w:color="auto" w:fill="auto"/>
            <w:noWrap/>
            <w:vAlign w:val="center"/>
            <w:hideMark/>
          </w:tcPr>
          <w:p w14:paraId="52FEDAAD" w14:textId="77777777" w:rsidR="00092DCF" w:rsidRPr="00F24EF1" w:rsidRDefault="00092DCF" w:rsidP="00901339">
            <w:pPr>
              <w:keepNext/>
              <w:jc w:val="center"/>
              <w:rPr>
                <w:sz w:val="18"/>
                <w:szCs w:val="18"/>
              </w:rPr>
            </w:pPr>
            <w:r w:rsidRPr="00F24EF1">
              <w:rPr>
                <w:sz w:val="18"/>
                <w:szCs w:val="18"/>
              </w:rPr>
              <w:t>0.013</w:t>
            </w:r>
          </w:p>
        </w:tc>
        <w:tc>
          <w:tcPr>
            <w:tcW w:w="1077" w:type="dxa"/>
            <w:shd w:val="clear" w:color="auto" w:fill="auto"/>
            <w:noWrap/>
            <w:vAlign w:val="center"/>
            <w:hideMark/>
          </w:tcPr>
          <w:p w14:paraId="16180E7E" w14:textId="77777777" w:rsidR="00092DCF" w:rsidRPr="00F24EF1" w:rsidRDefault="00092DCF" w:rsidP="00901339">
            <w:pPr>
              <w:keepNext/>
              <w:jc w:val="center"/>
              <w:rPr>
                <w:sz w:val="18"/>
                <w:szCs w:val="18"/>
              </w:rPr>
            </w:pPr>
            <w:r w:rsidRPr="00F24EF1">
              <w:rPr>
                <w:sz w:val="18"/>
                <w:szCs w:val="18"/>
              </w:rPr>
              <w:t>0.0005</w:t>
            </w:r>
          </w:p>
        </w:tc>
        <w:tc>
          <w:tcPr>
            <w:tcW w:w="1076" w:type="dxa"/>
            <w:shd w:val="clear" w:color="auto" w:fill="auto"/>
            <w:noWrap/>
            <w:vAlign w:val="center"/>
            <w:hideMark/>
          </w:tcPr>
          <w:p w14:paraId="33F0C3FA" w14:textId="77777777" w:rsidR="00092DCF" w:rsidRPr="00F24EF1" w:rsidRDefault="00092DCF" w:rsidP="00901339">
            <w:pPr>
              <w:keepNext/>
              <w:jc w:val="center"/>
              <w:rPr>
                <w:sz w:val="18"/>
                <w:szCs w:val="18"/>
              </w:rPr>
            </w:pPr>
            <w:r w:rsidRPr="00F24EF1">
              <w:rPr>
                <w:sz w:val="18"/>
                <w:szCs w:val="18"/>
              </w:rPr>
              <w:t>0.03</w:t>
            </w:r>
          </w:p>
        </w:tc>
        <w:tc>
          <w:tcPr>
            <w:tcW w:w="1077" w:type="dxa"/>
            <w:shd w:val="clear" w:color="auto" w:fill="auto"/>
            <w:noWrap/>
            <w:vAlign w:val="center"/>
            <w:hideMark/>
          </w:tcPr>
          <w:p w14:paraId="369B1D3F" w14:textId="77777777" w:rsidR="00092DCF" w:rsidRPr="00F24EF1" w:rsidRDefault="00092DCF" w:rsidP="00901339">
            <w:pPr>
              <w:keepNext/>
              <w:jc w:val="center"/>
              <w:rPr>
                <w:sz w:val="18"/>
                <w:szCs w:val="18"/>
              </w:rPr>
            </w:pPr>
            <w:r w:rsidRPr="00F24EF1">
              <w:rPr>
                <w:sz w:val="18"/>
                <w:szCs w:val="18"/>
              </w:rPr>
              <w:t>0.032</w:t>
            </w:r>
          </w:p>
        </w:tc>
      </w:tr>
    </w:tbl>
    <w:p w14:paraId="45C9F6C3" w14:textId="200B4C30" w:rsidR="006604CC" w:rsidRDefault="006604CC" w:rsidP="00092DCF"/>
    <w:p w14:paraId="203EB0A4" w14:textId="5C367747" w:rsidR="00092DCF" w:rsidRPr="00F24EF1" w:rsidRDefault="006604CC" w:rsidP="0047673F">
      <w:pPr>
        <w:spacing w:line="240" w:lineRule="auto"/>
      </w:pPr>
      <w:r>
        <w:br w:type="page"/>
      </w:r>
    </w:p>
    <w:p w14:paraId="700C7DB7" w14:textId="6A63F041" w:rsidR="00092DCF" w:rsidRPr="00F24EF1" w:rsidRDefault="00092DCF" w:rsidP="00AA1C88">
      <w:pPr>
        <w:pStyle w:val="Caption"/>
      </w:pPr>
      <w:bookmarkStart w:id="327" w:name="_Toc183535690"/>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20</w:t>
      </w:r>
      <w:r w:rsidR="00847286" w:rsidRPr="00484771">
        <w:rPr>
          <w:b/>
          <w:bCs/>
          <w:noProof/>
        </w:rPr>
        <w:fldChar w:fldCharType="end"/>
      </w:r>
      <w:r w:rsidRPr="00484771">
        <w:rPr>
          <w:b/>
          <w:bCs/>
        </w:rPr>
        <w:t>:</w:t>
      </w:r>
      <w:r w:rsidRPr="00F24EF1">
        <w:t xml:space="preserve"> TD-LD 850 ºC Tensile Testing Data</w:t>
      </w:r>
      <w:bookmarkEnd w:id="327"/>
    </w:p>
    <w:tbl>
      <w:tblPr>
        <w:tblW w:w="8640" w:type="dxa"/>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3E77A45C" w14:textId="77777777" w:rsidTr="00901339">
        <w:trPr>
          <w:trHeight w:val="260"/>
        </w:trPr>
        <w:tc>
          <w:tcPr>
            <w:tcW w:w="1080" w:type="dxa"/>
            <w:shd w:val="clear" w:color="auto" w:fill="auto"/>
            <w:noWrap/>
            <w:vAlign w:val="center"/>
            <w:hideMark/>
          </w:tcPr>
          <w:p w14:paraId="2A3FBE62" w14:textId="77777777" w:rsidR="00092DCF" w:rsidRPr="00F24EF1" w:rsidRDefault="00092DCF" w:rsidP="00901339">
            <w:pPr>
              <w:jc w:val="center"/>
              <w:rPr>
                <w:sz w:val="18"/>
                <w:szCs w:val="18"/>
              </w:rPr>
            </w:pPr>
            <w:r w:rsidRPr="00F24EF1">
              <w:rPr>
                <w:sz w:val="18"/>
                <w:szCs w:val="18"/>
              </w:rPr>
              <w:t>Sample ID</w:t>
            </w:r>
          </w:p>
        </w:tc>
        <w:tc>
          <w:tcPr>
            <w:tcW w:w="1080" w:type="dxa"/>
            <w:shd w:val="clear" w:color="auto" w:fill="auto"/>
            <w:noWrap/>
            <w:vAlign w:val="center"/>
            <w:hideMark/>
          </w:tcPr>
          <w:p w14:paraId="6A777477" w14:textId="77777777" w:rsidR="00092DCF" w:rsidRPr="00F24EF1" w:rsidRDefault="00092DCF" w:rsidP="00901339">
            <w:pPr>
              <w:jc w:val="center"/>
              <w:rPr>
                <w:sz w:val="18"/>
                <w:szCs w:val="18"/>
              </w:rPr>
            </w:pPr>
            <w:r w:rsidRPr="00F24EF1">
              <w:rPr>
                <w:sz w:val="18"/>
                <w:szCs w:val="18"/>
              </w:rPr>
              <w:t>Modulus (GPa)</w:t>
            </w:r>
          </w:p>
        </w:tc>
        <w:tc>
          <w:tcPr>
            <w:tcW w:w="1080" w:type="dxa"/>
            <w:shd w:val="clear" w:color="auto" w:fill="auto"/>
            <w:noWrap/>
            <w:vAlign w:val="center"/>
            <w:hideMark/>
          </w:tcPr>
          <w:p w14:paraId="03BBE249" w14:textId="77777777" w:rsidR="00092DCF" w:rsidRPr="00F24EF1" w:rsidRDefault="00092DCF" w:rsidP="00901339">
            <w:pPr>
              <w:jc w:val="center"/>
              <w:rPr>
                <w:sz w:val="18"/>
                <w:szCs w:val="18"/>
              </w:rPr>
            </w:pPr>
            <w:r w:rsidRPr="00F24EF1">
              <w:rPr>
                <w:sz w:val="18"/>
                <w:szCs w:val="18"/>
              </w:rPr>
              <w:t>Yield Strength (MPa)</w:t>
            </w:r>
          </w:p>
        </w:tc>
        <w:tc>
          <w:tcPr>
            <w:tcW w:w="1080" w:type="dxa"/>
            <w:shd w:val="clear" w:color="auto" w:fill="auto"/>
            <w:noWrap/>
            <w:vAlign w:val="center"/>
            <w:hideMark/>
          </w:tcPr>
          <w:p w14:paraId="59E4B0F5" w14:textId="77777777" w:rsidR="00092DCF" w:rsidRPr="00F24EF1" w:rsidRDefault="00092DCF" w:rsidP="00901339">
            <w:pPr>
              <w:jc w:val="center"/>
              <w:rPr>
                <w:sz w:val="18"/>
                <w:szCs w:val="18"/>
              </w:rPr>
            </w:pPr>
            <w:r w:rsidRPr="00F24EF1">
              <w:rPr>
                <w:sz w:val="18"/>
                <w:szCs w:val="18"/>
              </w:rPr>
              <w:t>Ult Strength (MPa)</w:t>
            </w:r>
          </w:p>
        </w:tc>
        <w:tc>
          <w:tcPr>
            <w:tcW w:w="1080" w:type="dxa"/>
            <w:shd w:val="clear" w:color="auto" w:fill="auto"/>
            <w:noWrap/>
            <w:vAlign w:val="center"/>
            <w:hideMark/>
          </w:tcPr>
          <w:p w14:paraId="356587D0" w14:textId="77777777" w:rsidR="00092DCF" w:rsidRPr="00F24EF1" w:rsidRDefault="00092DCF" w:rsidP="00901339">
            <w:pPr>
              <w:jc w:val="center"/>
              <w:rPr>
                <w:sz w:val="18"/>
                <w:szCs w:val="18"/>
              </w:rPr>
            </w:pPr>
            <w:r w:rsidRPr="00F24EF1">
              <w:rPr>
                <w:sz w:val="18"/>
                <w:szCs w:val="18"/>
              </w:rPr>
              <w:t>Ext Strain @ UTS (mm/mm)</w:t>
            </w:r>
          </w:p>
        </w:tc>
        <w:tc>
          <w:tcPr>
            <w:tcW w:w="1080" w:type="dxa"/>
            <w:shd w:val="clear" w:color="auto" w:fill="auto"/>
            <w:noWrap/>
            <w:vAlign w:val="center"/>
            <w:hideMark/>
          </w:tcPr>
          <w:p w14:paraId="1318041E" w14:textId="77777777" w:rsidR="00092DCF" w:rsidRPr="00F24EF1" w:rsidRDefault="00092DCF" w:rsidP="00901339">
            <w:pPr>
              <w:jc w:val="center"/>
              <w:rPr>
                <w:sz w:val="18"/>
                <w:szCs w:val="18"/>
              </w:rPr>
            </w:pPr>
            <w:r w:rsidRPr="00F24EF1">
              <w:rPr>
                <w:sz w:val="18"/>
                <w:szCs w:val="18"/>
              </w:rPr>
              <w:t>Yield Strain (mm/mm)</w:t>
            </w:r>
          </w:p>
        </w:tc>
        <w:tc>
          <w:tcPr>
            <w:tcW w:w="1080" w:type="dxa"/>
            <w:shd w:val="clear" w:color="auto" w:fill="auto"/>
            <w:noWrap/>
            <w:vAlign w:val="center"/>
            <w:hideMark/>
          </w:tcPr>
          <w:p w14:paraId="1B62A64D" w14:textId="77777777" w:rsidR="00092DCF" w:rsidRPr="00F24EF1" w:rsidRDefault="00092DCF" w:rsidP="00901339">
            <w:pPr>
              <w:jc w:val="center"/>
              <w:rPr>
                <w:sz w:val="18"/>
                <w:szCs w:val="18"/>
              </w:rPr>
            </w:pPr>
            <w:r w:rsidRPr="00F24EF1">
              <w:rPr>
                <w:sz w:val="18"/>
                <w:szCs w:val="18"/>
              </w:rPr>
              <w:t>Ext Strain @Rupture (mm/mm)</w:t>
            </w:r>
          </w:p>
        </w:tc>
        <w:tc>
          <w:tcPr>
            <w:tcW w:w="1080" w:type="dxa"/>
            <w:shd w:val="clear" w:color="auto" w:fill="auto"/>
            <w:noWrap/>
            <w:vAlign w:val="center"/>
            <w:hideMark/>
          </w:tcPr>
          <w:p w14:paraId="3292A2AD" w14:textId="77777777" w:rsidR="00092DCF" w:rsidRPr="00F24EF1" w:rsidRDefault="00092DCF" w:rsidP="00901339">
            <w:pPr>
              <w:jc w:val="center"/>
              <w:rPr>
                <w:sz w:val="18"/>
                <w:szCs w:val="18"/>
              </w:rPr>
            </w:pPr>
            <w:r w:rsidRPr="00F24EF1">
              <w:rPr>
                <w:sz w:val="18"/>
                <w:szCs w:val="18"/>
              </w:rPr>
              <w:t>Strain Hardening Exponent</w:t>
            </w:r>
          </w:p>
        </w:tc>
      </w:tr>
      <w:tr w:rsidR="00092DCF" w:rsidRPr="00F24EF1" w14:paraId="31DEBE1D" w14:textId="77777777" w:rsidTr="00901339">
        <w:trPr>
          <w:trHeight w:val="260"/>
        </w:trPr>
        <w:tc>
          <w:tcPr>
            <w:tcW w:w="1080" w:type="dxa"/>
            <w:shd w:val="clear" w:color="auto" w:fill="auto"/>
            <w:noWrap/>
            <w:vAlign w:val="center"/>
            <w:hideMark/>
          </w:tcPr>
          <w:p w14:paraId="0EE92B47" w14:textId="77777777" w:rsidR="00092DCF" w:rsidRPr="00F24EF1" w:rsidRDefault="00092DCF" w:rsidP="00901339">
            <w:pPr>
              <w:jc w:val="center"/>
              <w:rPr>
                <w:sz w:val="18"/>
                <w:szCs w:val="18"/>
              </w:rPr>
            </w:pPr>
            <w:r w:rsidRPr="00F24EF1">
              <w:rPr>
                <w:sz w:val="18"/>
                <w:szCs w:val="18"/>
              </w:rPr>
              <w:t>850S2</w:t>
            </w:r>
          </w:p>
        </w:tc>
        <w:tc>
          <w:tcPr>
            <w:tcW w:w="1080" w:type="dxa"/>
            <w:shd w:val="clear" w:color="auto" w:fill="auto"/>
            <w:noWrap/>
            <w:vAlign w:val="center"/>
            <w:hideMark/>
          </w:tcPr>
          <w:p w14:paraId="222DEBB5" w14:textId="77777777" w:rsidR="00092DCF" w:rsidRPr="00F24EF1" w:rsidRDefault="00092DCF" w:rsidP="00901339">
            <w:pPr>
              <w:jc w:val="center"/>
              <w:rPr>
                <w:sz w:val="18"/>
                <w:szCs w:val="18"/>
              </w:rPr>
            </w:pPr>
            <w:r w:rsidRPr="00F24EF1">
              <w:rPr>
                <w:sz w:val="18"/>
                <w:szCs w:val="18"/>
              </w:rPr>
              <w:t>120</w:t>
            </w:r>
          </w:p>
        </w:tc>
        <w:tc>
          <w:tcPr>
            <w:tcW w:w="1080" w:type="dxa"/>
            <w:shd w:val="clear" w:color="auto" w:fill="auto"/>
            <w:noWrap/>
            <w:vAlign w:val="center"/>
            <w:hideMark/>
          </w:tcPr>
          <w:p w14:paraId="56B838F9" w14:textId="77777777" w:rsidR="00092DCF" w:rsidRPr="00F24EF1" w:rsidRDefault="00092DCF" w:rsidP="00901339">
            <w:pPr>
              <w:jc w:val="center"/>
              <w:rPr>
                <w:sz w:val="18"/>
                <w:szCs w:val="18"/>
              </w:rPr>
            </w:pPr>
            <w:r w:rsidRPr="00F24EF1">
              <w:rPr>
                <w:sz w:val="18"/>
                <w:szCs w:val="18"/>
              </w:rPr>
              <w:t>1020</w:t>
            </w:r>
          </w:p>
        </w:tc>
        <w:tc>
          <w:tcPr>
            <w:tcW w:w="1080" w:type="dxa"/>
            <w:shd w:val="clear" w:color="auto" w:fill="auto"/>
            <w:noWrap/>
            <w:vAlign w:val="center"/>
            <w:hideMark/>
          </w:tcPr>
          <w:p w14:paraId="746E8777" w14:textId="77777777" w:rsidR="00092DCF" w:rsidRPr="00F24EF1" w:rsidRDefault="00092DCF" w:rsidP="00901339">
            <w:pPr>
              <w:jc w:val="center"/>
              <w:rPr>
                <w:sz w:val="18"/>
                <w:szCs w:val="18"/>
              </w:rPr>
            </w:pPr>
            <w:r w:rsidRPr="00F24EF1">
              <w:rPr>
                <w:sz w:val="18"/>
                <w:szCs w:val="18"/>
              </w:rPr>
              <w:t>1131</w:t>
            </w:r>
          </w:p>
        </w:tc>
        <w:tc>
          <w:tcPr>
            <w:tcW w:w="1080" w:type="dxa"/>
            <w:shd w:val="clear" w:color="auto" w:fill="auto"/>
            <w:noWrap/>
            <w:vAlign w:val="center"/>
            <w:hideMark/>
          </w:tcPr>
          <w:p w14:paraId="4F4FC65B" w14:textId="77777777" w:rsidR="00092DCF" w:rsidRPr="00F24EF1" w:rsidRDefault="00092DCF" w:rsidP="00901339">
            <w:pPr>
              <w:jc w:val="center"/>
              <w:rPr>
                <w:sz w:val="18"/>
                <w:szCs w:val="18"/>
              </w:rPr>
            </w:pPr>
            <w:r w:rsidRPr="00F24EF1">
              <w:rPr>
                <w:sz w:val="18"/>
                <w:szCs w:val="18"/>
              </w:rPr>
              <w:t>0.053</w:t>
            </w:r>
          </w:p>
        </w:tc>
        <w:tc>
          <w:tcPr>
            <w:tcW w:w="1080" w:type="dxa"/>
            <w:shd w:val="clear" w:color="auto" w:fill="auto"/>
            <w:noWrap/>
            <w:vAlign w:val="center"/>
            <w:hideMark/>
          </w:tcPr>
          <w:p w14:paraId="42798114" w14:textId="77777777" w:rsidR="00092DCF" w:rsidRPr="00F24EF1" w:rsidRDefault="00092DCF" w:rsidP="00901339">
            <w:pPr>
              <w:jc w:val="center"/>
              <w:rPr>
                <w:sz w:val="18"/>
                <w:szCs w:val="18"/>
              </w:rPr>
            </w:pPr>
            <w:r w:rsidRPr="00F24EF1">
              <w:rPr>
                <w:sz w:val="18"/>
                <w:szCs w:val="18"/>
              </w:rPr>
              <w:t>0.011</w:t>
            </w:r>
          </w:p>
        </w:tc>
        <w:tc>
          <w:tcPr>
            <w:tcW w:w="1080" w:type="dxa"/>
            <w:shd w:val="clear" w:color="auto" w:fill="auto"/>
            <w:noWrap/>
            <w:vAlign w:val="center"/>
            <w:hideMark/>
          </w:tcPr>
          <w:p w14:paraId="4A59A4F2" w14:textId="77777777" w:rsidR="00092DCF" w:rsidRPr="00F24EF1" w:rsidRDefault="00092DCF" w:rsidP="00901339">
            <w:pPr>
              <w:jc w:val="center"/>
              <w:rPr>
                <w:sz w:val="18"/>
                <w:szCs w:val="18"/>
              </w:rPr>
            </w:pPr>
            <w:r w:rsidRPr="00F24EF1">
              <w:rPr>
                <w:sz w:val="18"/>
                <w:szCs w:val="18"/>
              </w:rPr>
              <w:t>0.11</w:t>
            </w:r>
          </w:p>
        </w:tc>
        <w:tc>
          <w:tcPr>
            <w:tcW w:w="1080" w:type="dxa"/>
            <w:shd w:val="clear" w:color="auto" w:fill="auto"/>
            <w:noWrap/>
            <w:vAlign w:val="center"/>
            <w:hideMark/>
          </w:tcPr>
          <w:p w14:paraId="6C19B918" w14:textId="77777777" w:rsidR="00092DCF" w:rsidRPr="00F24EF1" w:rsidRDefault="00092DCF" w:rsidP="00901339">
            <w:pPr>
              <w:jc w:val="center"/>
              <w:rPr>
                <w:sz w:val="18"/>
                <w:szCs w:val="18"/>
              </w:rPr>
            </w:pPr>
            <w:r w:rsidRPr="00F24EF1">
              <w:rPr>
                <w:sz w:val="18"/>
                <w:szCs w:val="18"/>
              </w:rPr>
              <w:t>0.080</w:t>
            </w:r>
          </w:p>
        </w:tc>
      </w:tr>
      <w:tr w:rsidR="00092DCF" w:rsidRPr="00F24EF1" w14:paraId="1A27789A" w14:textId="77777777" w:rsidTr="00901339">
        <w:trPr>
          <w:trHeight w:val="260"/>
        </w:trPr>
        <w:tc>
          <w:tcPr>
            <w:tcW w:w="1080" w:type="dxa"/>
            <w:shd w:val="clear" w:color="auto" w:fill="auto"/>
            <w:noWrap/>
            <w:vAlign w:val="center"/>
            <w:hideMark/>
          </w:tcPr>
          <w:p w14:paraId="493023B2" w14:textId="77777777" w:rsidR="00092DCF" w:rsidRPr="00F24EF1" w:rsidRDefault="00092DCF" w:rsidP="00901339">
            <w:pPr>
              <w:jc w:val="center"/>
              <w:rPr>
                <w:sz w:val="18"/>
                <w:szCs w:val="18"/>
              </w:rPr>
            </w:pPr>
            <w:r w:rsidRPr="00F24EF1">
              <w:rPr>
                <w:sz w:val="18"/>
                <w:szCs w:val="18"/>
              </w:rPr>
              <w:t>850S6</w:t>
            </w:r>
          </w:p>
        </w:tc>
        <w:tc>
          <w:tcPr>
            <w:tcW w:w="1080" w:type="dxa"/>
            <w:shd w:val="clear" w:color="auto" w:fill="auto"/>
            <w:noWrap/>
            <w:vAlign w:val="center"/>
            <w:hideMark/>
          </w:tcPr>
          <w:p w14:paraId="56D6303D" w14:textId="77777777" w:rsidR="00092DCF" w:rsidRPr="00F24EF1" w:rsidRDefault="00092DCF" w:rsidP="00901339">
            <w:pPr>
              <w:jc w:val="center"/>
              <w:rPr>
                <w:sz w:val="18"/>
                <w:szCs w:val="18"/>
              </w:rPr>
            </w:pPr>
            <w:r w:rsidRPr="00F24EF1">
              <w:rPr>
                <w:sz w:val="18"/>
                <w:szCs w:val="18"/>
              </w:rPr>
              <w:t>123</w:t>
            </w:r>
          </w:p>
        </w:tc>
        <w:tc>
          <w:tcPr>
            <w:tcW w:w="1080" w:type="dxa"/>
            <w:shd w:val="clear" w:color="auto" w:fill="auto"/>
            <w:noWrap/>
            <w:vAlign w:val="center"/>
            <w:hideMark/>
          </w:tcPr>
          <w:p w14:paraId="7205866C" w14:textId="77777777" w:rsidR="00092DCF" w:rsidRPr="00F24EF1" w:rsidRDefault="00092DCF" w:rsidP="00901339">
            <w:pPr>
              <w:jc w:val="center"/>
              <w:rPr>
                <w:sz w:val="18"/>
                <w:szCs w:val="18"/>
              </w:rPr>
            </w:pPr>
            <w:r w:rsidRPr="00F24EF1">
              <w:rPr>
                <w:sz w:val="18"/>
                <w:szCs w:val="18"/>
              </w:rPr>
              <w:t>1055</w:t>
            </w:r>
          </w:p>
        </w:tc>
        <w:tc>
          <w:tcPr>
            <w:tcW w:w="1080" w:type="dxa"/>
            <w:shd w:val="clear" w:color="auto" w:fill="auto"/>
            <w:noWrap/>
            <w:vAlign w:val="center"/>
            <w:hideMark/>
          </w:tcPr>
          <w:p w14:paraId="5902DD83" w14:textId="77777777" w:rsidR="00092DCF" w:rsidRPr="00F24EF1" w:rsidRDefault="00092DCF" w:rsidP="00901339">
            <w:pPr>
              <w:jc w:val="center"/>
              <w:rPr>
                <w:sz w:val="18"/>
                <w:szCs w:val="18"/>
              </w:rPr>
            </w:pPr>
            <w:r w:rsidRPr="00F24EF1">
              <w:rPr>
                <w:sz w:val="18"/>
                <w:szCs w:val="18"/>
              </w:rPr>
              <w:t>1103</w:t>
            </w:r>
          </w:p>
        </w:tc>
        <w:tc>
          <w:tcPr>
            <w:tcW w:w="1080" w:type="dxa"/>
            <w:shd w:val="clear" w:color="auto" w:fill="auto"/>
            <w:noWrap/>
            <w:vAlign w:val="center"/>
            <w:hideMark/>
          </w:tcPr>
          <w:p w14:paraId="5DF8C33A" w14:textId="77777777" w:rsidR="00092DCF" w:rsidRPr="00F24EF1" w:rsidRDefault="00092DCF" w:rsidP="00901339">
            <w:pPr>
              <w:jc w:val="center"/>
              <w:rPr>
                <w:sz w:val="18"/>
                <w:szCs w:val="18"/>
              </w:rPr>
            </w:pPr>
            <w:r w:rsidRPr="00F24EF1">
              <w:rPr>
                <w:sz w:val="18"/>
                <w:szCs w:val="18"/>
              </w:rPr>
              <w:t>0.062</w:t>
            </w:r>
          </w:p>
        </w:tc>
        <w:tc>
          <w:tcPr>
            <w:tcW w:w="1080" w:type="dxa"/>
            <w:shd w:val="clear" w:color="auto" w:fill="auto"/>
            <w:noWrap/>
            <w:vAlign w:val="center"/>
            <w:hideMark/>
          </w:tcPr>
          <w:p w14:paraId="2B6683B4" w14:textId="77777777" w:rsidR="00092DCF" w:rsidRPr="00F24EF1" w:rsidRDefault="00092DCF" w:rsidP="00901339">
            <w:pPr>
              <w:jc w:val="center"/>
              <w:rPr>
                <w:sz w:val="18"/>
                <w:szCs w:val="18"/>
              </w:rPr>
            </w:pPr>
            <w:r w:rsidRPr="00F24EF1">
              <w:rPr>
                <w:sz w:val="18"/>
                <w:szCs w:val="18"/>
              </w:rPr>
              <w:t>0.011</w:t>
            </w:r>
          </w:p>
        </w:tc>
        <w:tc>
          <w:tcPr>
            <w:tcW w:w="1080" w:type="dxa"/>
            <w:shd w:val="clear" w:color="auto" w:fill="auto"/>
            <w:noWrap/>
            <w:vAlign w:val="center"/>
            <w:hideMark/>
          </w:tcPr>
          <w:p w14:paraId="16D75EFE" w14:textId="77777777" w:rsidR="00092DCF" w:rsidRPr="00F24EF1" w:rsidRDefault="00092DCF" w:rsidP="00901339">
            <w:pPr>
              <w:jc w:val="center"/>
              <w:rPr>
                <w:sz w:val="18"/>
                <w:szCs w:val="18"/>
              </w:rPr>
            </w:pPr>
            <w:r w:rsidRPr="00F24EF1">
              <w:rPr>
                <w:sz w:val="18"/>
                <w:szCs w:val="18"/>
              </w:rPr>
              <w:t>0.13</w:t>
            </w:r>
          </w:p>
        </w:tc>
        <w:tc>
          <w:tcPr>
            <w:tcW w:w="1080" w:type="dxa"/>
            <w:shd w:val="clear" w:color="auto" w:fill="auto"/>
            <w:noWrap/>
            <w:vAlign w:val="center"/>
            <w:hideMark/>
          </w:tcPr>
          <w:p w14:paraId="5F63FE81" w14:textId="77777777" w:rsidR="00092DCF" w:rsidRPr="00F24EF1" w:rsidRDefault="00092DCF" w:rsidP="00901339">
            <w:pPr>
              <w:jc w:val="center"/>
              <w:rPr>
                <w:sz w:val="18"/>
                <w:szCs w:val="18"/>
              </w:rPr>
            </w:pPr>
            <w:r w:rsidRPr="00F24EF1">
              <w:rPr>
                <w:sz w:val="18"/>
                <w:szCs w:val="18"/>
              </w:rPr>
              <w:t>0.052</w:t>
            </w:r>
          </w:p>
        </w:tc>
      </w:tr>
      <w:tr w:rsidR="00092DCF" w:rsidRPr="00F24EF1" w14:paraId="122A93B9" w14:textId="77777777" w:rsidTr="00901339">
        <w:trPr>
          <w:trHeight w:val="260"/>
        </w:trPr>
        <w:tc>
          <w:tcPr>
            <w:tcW w:w="1080" w:type="dxa"/>
            <w:shd w:val="clear" w:color="auto" w:fill="auto"/>
            <w:noWrap/>
            <w:vAlign w:val="center"/>
            <w:hideMark/>
          </w:tcPr>
          <w:p w14:paraId="774A6856" w14:textId="77777777" w:rsidR="00092DCF" w:rsidRPr="00F24EF1" w:rsidRDefault="00092DCF" w:rsidP="00901339">
            <w:pPr>
              <w:jc w:val="center"/>
              <w:rPr>
                <w:sz w:val="18"/>
                <w:szCs w:val="18"/>
              </w:rPr>
            </w:pPr>
            <w:r w:rsidRPr="00F24EF1">
              <w:rPr>
                <w:sz w:val="18"/>
                <w:szCs w:val="18"/>
              </w:rPr>
              <w:t>850S10</w:t>
            </w:r>
          </w:p>
        </w:tc>
        <w:tc>
          <w:tcPr>
            <w:tcW w:w="1080" w:type="dxa"/>
            <w:shd w:val="clear" w:color="auto" w:fill="auto"/>
            <w:noWrap/>
            <w:vAlign w:val="center"/>
            <w:hideMark/>
          </w:tcPr>
          <w:p w14:paraId="7C919483" w14:textId="77777777" w:rsidR="00092DCF" w:rsidRPr="00F24EF1" w:rsidRDefault="00092DCF" w:rsidP="00901339">
            <w:pPr>
              <w:jc w:val="center"/>
              <w:rPr>
                <w:sz w:val="18"/>
                <w:szCs w:val="18"/>
              </w:rPr>
            </w:pPr>
            <w:r w:rsidRPr="00F24EF1">
              <w:rPr>
                <w:sz w:val="18"/>
                <w:szCs w:val="18"/>
              </w:rPr>
              <w:t>123</w:t>
            </w:r>
          </w:p>
        </w:tc>
        <w:tc>
          <w:tcPr>
            <w:tcW w:w="1080" w:type="dxa"/>
            <w:shd w:val="clear" w:color="auto" w:fill="auto"/>
            <w:noWrap/>
            <w:vAlign w:val="center"/>
            <w:hideMark/>
          </w:tcPr>
          <w:p w14:paraId="77FB6DBB" w14:textId="77777777" w:rsidR="00092DCF" w:rsidRPr="00F24EF1" w:rsidRDefault="00092DCF" w:rsidP="00901339">
            <w:pPr>
              <w:jc w:val="center"/>
              <w:rPr>
                <w:sz w:val="18"/>
                <w:szCs w:val="18"/>
              </w:rPr>
            </w:pPr>
            <w:r w:rsidRPr="00F24EF1">
              <w:rPr>
                <w:sz w:val="18"/>
                <w:szCs w:val="18"/>
              </w:rPr>
              <w:t>1007</w:t>
            </w:r>
          </w:p>
        </w:tc>
        <w:tc>
          <w:tcPr>
            <w:tcW w:w="1080" w:type="dxa"/>
            <w:shd w:val="clear" w:color="auto" w:fill="auto"/>
            <w:noWrap/>
            <w:vAlign w:val="center"/>
            <w:hideMark/>
          </w:tcPr>
          <w:p w14:paraId="03ADA0CA" w14:textId="77777777" w:rsidR="00092DCF" w:rsidRPr="00F24EF1" w:rsidRDefault="00092DCF" w:rsidP="00901339">
            <w:pPr>
              <w:jc w:val="center"/>
              <w:rPr>
                <w:sz w:val="18"/>
                <w:szCs w:val="18"/>
              </w:rPr>
            </w:pPr>
            <w:r w:rsidRPr="00F24EF1">
              <w:rPr>
                <w:sz w:val="18"/>
                <w:szCs w:val="18"/>
              </w:rPr>
              <w:t>1096</w:t>
            </w:r>
          </w:p>
        </w:tc>
        <w:tc>
          <w:tcPr>
            <w:tcW w:w="1080" w:type="dxa"/>
            <w:shd w:val="clear" w:color="auto" w:fill="auto"/>
            <w:noWrap/>
            <w:vAlign w:val="center"/>
            <w:hideMark/>
          </w:tcPr>
          <w:p w14:paraId="36FE109E" w14:textId="77777777" w:rsidR="00092DCF" w:rsidRPr="00F24EF1" w:rsidRDefault="00092DCF" w:rsidP="00901339">
            <w:pPr>
              <w:jc w:val="center"/>
              <w:rPr>
                <w:sz w:val="18"/>
                <w:szCs w:val="18"/>
              </w:rPr>
            </w:pPr>
            <w:r w:rsidRPr="00F24EF1">
              <w:rPr>
                <w:sz w:val="18"/>
                <w:szCs w:val="18"/>
              </w:rPr>
              <w:t>0.061</w:t>
            </w:r>
          </w:p>
        </w:tc>
        <w:tc>
          <w:tcPr>
            <w:tcW w:w="1080" w:type="dxa"/>
            <w:shd w:val="clear" w:color="auto" w:fill="auto"/>
            <w:noWrap/>
            <w:vAlign w:val="center"/>
            <w:hideMark/>
          </w:tcPr>
          <w:p w14:paraId="4BD04FD2" w14:textId="77777777" w:rsidR="00092DCF" w:rsidRPr="00F24EF1" w:rsidRDefault="00092DCF" w:rsidP="00901339">
            <w:pPr>
              <w:jc w:val="center"/>
              <w:rPr>
                <w:sz w:val="18"/>
                <w:szCs w:val="18"/>
              </w:rPr>
            </w:pPr>
            <w:r w:rsidRPr="00F24EF1">
              <w:rPr>
                <w:sz w:val="18"/>
                <w:szCs w:val="18"/>
              </w:rPr>
              <w:t>0.010</w:t>
            </w:r>
          </w:p>
        </w:tc>
        <w:tc>
          <w:tcPr>
            <w:tcW w:w="1080" w:type="dxa"/>
            <w:shd w:val="clear" w:color="auto" w:fill="auto"/>
            <w:noWrap/>
            <w:vAlign w:val="center"/>
            <w:hideMark/>
          </w:tcPr>
          <w:p w14:paraId="1192FDA3" w14:textId="77777777" w:rsidR="00092DCF" w:rsidRPr="00F24EF1" w:rsidRDefault="00092DCF" w:rsidP="00901339">
            <w:pPr>
              <w:jc w:val="center"/>
              <w:rPr>
                <w:sz w:val="18"/>
                <w:szCs w:val="18"/>
              </w:rPr>
            </w:pPr>
            <w:r w:rsidRPr="00F24EF1">
              <w:rPr>
                <w:sz w:val="18"/>
                <w:szCs w:val="18"/>
              </w:rPr>
              <w:t>0.12</w:t>
            </w:r>
          </w:p>
        </w:tc>
        <w:tc>
          <w:tcPr>
            <w:tcW w:w="1080" w:type="dxa"/>
            <w:shd w:val="clear" w:color="auto" w:fill="auto"/>
            <w:noWrap/>
            <w:vAlign w:val="center"/>
            <w:hideMark/>
          </w:tcPr>
          <w:p w14:paraId="4F192198" w14:textId="77777777" w:rsidR="00092DCF" w:rsidRPr="00F24EF1" w:rsidRDefault="00092DCF" w:rsidP="00901339">
            <w:pPr>
              <w:jc w:val="center"/>
              <w:rPr>
                <w:sz w:val="18"/>
                <w:szCs w:val="18"/>
              </w:rPr>
            </w:pPr>
            <w:r w:rsidRPr="00F24EF1">
              <w:rPr>
                <w:sz w:val="18"/>
                <w:szCs w:val="18"/>
              </w:rPr>
              <w:t>0.071</w:t>
            </w:r>
          </w:p>
        </w:tc>
      </w:tr>
      <w:tr w:rsidR="00092DCF" w:rsidRPr="00F24EF1" w14:paraId="332F3078" w14:textId="77777777" w:rsidTr="00901339">
        <w:trPr>
          <w:trHeight w:val="260"/>
        </w:trPr>
        <w:tc>
          <w:tcPr>
            <w:tcW w:w="1080" w:type="dxa"/>
            <w:shd w:val="clear" w:color="auto" w:fill="auto"/>
            <w:noWrap/>
            <w:vAlign w:val="center"/>
            <w:hideMark/>
          </w:tcPr>
          <w:p w14:paraId="0671C8F9" w14:textId="77777777" w:rsidR="00092DCF" w:rsidRPr="00F24EF1" w:rsidRDefault="00092DCF" w:rsidP="00901339">
            <w:pPr>
              <w:jc w:val="center"/>
              <w:rPr>
                <w:sz w:val="18"/>
                <w:szCs w:val="18"/>
              </w:rPr>
            </w:pPr>
            <w:r w:rsidRPr="00F24EF1">
              <w:rPr>
                <w:sz w:val="18"/>
                <w:szCs w:val="18"/>
              </w:rPr>
              <w:t>850S14</w:t>
            </w:r>
          </w:p>
        </w:tc>
        <w:tc>
          <w:tcPr>
            <w:tcW w:w="1080" w:type="dxa"/>
            <w:shd w:val="clear" w:color="auto" w:fill="auto"/>
            <w:noWrap/>
            <w:vAlign w:val="center"/>
            <w:hideMark/>
          </w:tcPr>
          <w:p w14:paraId="5637A4BD" w14:textId="77777777" w:rsidR="00092DCF" w:rsidRPr="00F24EF1" w:rsidRDefault="00092DCF" w:rsidP="00901339">
            <w:pPr>
              <w:jc w:val="center"/>
              <w:rPr>
                <w:sz w:val="18"/>
                <w:szCs w:val="18"/>
              </w:rPr>
            </w:pPr>
            <w:r w:rsidRPr="00F24EF1">
              <w:rPr>
                <w:sz w:val="18"/>
                <w:szCs w:val="18"/>
              </w:rPr>
              <w:t>121</w:t>
            </w:r>
          </w:p>
        </w:tc>
        <w:tc>
          <w:tcPr>
            <w:tcW w:w="1080" w:type="dxa"/>
            <w:shd w:val="clear" w:color="auto" w:fill="auto"/>
            <w:noWrap/>
            <w:vAlign w:val="center"/>
            <w:hideMark/>
          </w:tcPr>
          <w:p w14:paraId="2FB7CDEA" w14:textId="77777777" w:rsidR="00092DCF" w:rsidRPr="00F24EF1" w:rsidRDefault="00092DCF" w:rsidP="00901339">
            <w:pPr>
              <w:jc w:val="center"/>
              <w:rPr>
                <w:sz w:val="18"/>
                <w:szCs w:val="18"/>
              </w:rPr>
            </w:pPr>
            <w:r w:rsidRPr="00F24EF1">
              <w:rPr>
                <w:sz w:val="18"/>
                <w:szCs w:val="18"/>
              </w:rPr>
              <w:t>1041</w:t>
            </w:r>
          </w:p>
        </w:tc>
        <w:tc>
          <w:tcPr>
            <w:tcW w:w="1080" w:type="dxa"/>
            <w:shd w:val="clear" w:color="auto" w:fill="auto"/>
            <w:noWrap/>
            <w:vAlign w:val="center"/>
            <w:hideMark/>
          </w:tcPr>
          <w:p w14:paraId="39634906" w14:textId="77777777" w:rsidR="00092DCF" w:rsidRPr="00F24EF1" w:rsidRDefault="00092DCF" w:rsidP="00901339">
            <w:pPr>
              <w:jc w:val="center"/>
              <w:rPr>
                <w:sz w:val="18"/>
                <w:szCs w:val="18"/>
              </w:rPr>
            </w:pPr>
            <w:r w:rsidRPr="00F24EF1">
              <w:rPr>
                <w:sz w:val="18"/>
                <w:szCs w:val="18"/>
              </w:rPr>
              <w:t>1117</w:t>
            </w:r>
          </w:p>
        </w:tc>
        <w:tc>
          <w:tcPr>
            <w:tcW w:w="1080" w:type="dxa"/>
            <w:shd w:val="clear" w:color="auto" w:fill="auto"/>
            <w:noWrap/>
            <w:vAlign w:val="center"/>
            <w:hideMark/>
          </w:tcPr>
          <w:p w14:paraId="30F53BCE" w14:textId="77777777" w:rsidR="00092DCF" w:rsidRPr="00F24EF1" w:rsidRDefault="00092DCF" w:rsidP="00901339">
            <w:pPr>
              <w:jc w:val="center"/>
              <w:rPr>
                <w:sz w:val="18"/>
                <w:szCs w:val="18"/>
              </w:rPr>
            </w:pPr>
            <w:r w:rsidRPr="00F24EF1">
              <w:rPr>
                <w:sz w:val="18"/>
                <w:szCs w:val="18"/>
              </w:rPr>
              <w:t>0.056</w:t>
            </w:r>
          </w:p>
        </w:tc>
        <w:tc>
          <w:tcPr>
            <w:tcW w:w="1080" w:type="dxa"/>
            <w:shd w:val="clear" w:color="auto" w:fill="auto"/>
            <w:noWrap/>
            <w:vAlign w:val="center"/>
            <w:hideMark/>
          </w:tcPr>
          <w:p w14:paraId="4B041265" w14:textId="77777777" w:rsidR="00092DCF" w:rsidRPr="00F24EF1" w:rsidRDefault="00092DCF" w:rsidP="00901339">
            <w:pPr>
              <w:jc w:val="center"/>
              <w:rPr>
                <w:sz w:val="18"/>
                <w:szCs w:val="18"/>
              </w:rPr>
            </w:pPr>
            <w:r w:rsidRPr="00F24EF1">
              <w:rPr>
                <w:sz w:val="18"/>
                <w:szCs w:val="18"/>
              </w:rPr>
              <w:t>0.011</w:t>
            </w:r>
          </w:p>
        </w:tc>
        <w:tc>
          <w:tcPr>
            <w:tcW w:w="1080" w:type="dxa"/>
            <w:shd w:val="clear" w:color="auto" w:fill="auto"/>
            <w:noWrap/>
            <w:vAlign w:val="center"/>
            <w:hideMark/>
          </w:tcPr>
          <w:p w14:paraId="76428E3F" w14:textId="77777777" w:rsidR="00092DCF" w:rsidRPr="00F24EF1" w:rsidRDefault="00092DCF" w:rsidP="00901339">
            <w:pPr>
              <w:jc w:val="center"/>
              <w:rPr>
                <w:sz w:val="18"/>
                <w:szCs w:val="18"/>
              </w:rPr>
            </w:pPr>
            <w:r w:rsidRPr="00F24EF1">
              <w:rPr>
                <w:sz w:val="18"/>
                <w:szCs w:val="18"/>
              </w:rPr>
              <w:t>0.15</w:t>
            </w:r>
          </w:p>
        </w:tc>
        <w:tc>
          <w:tcPr>
            <w:tcW w:w="1080" w:type="dxa"/>
            <w:shd w:val="clear" w:color="auto" w:fill="auto"/>
            <w:noWrap/>
            <w:vAlign w:val="center"/>
            <w:hideMark/>
          </w:tcPr>
          <w:p w14:paraId="7257F3C1" w14:textId="77777777" w:rsidR="00092DCF" w:rsidRPr="00F24EF1" w:rsidRDefault="00092DCF" w:rsidP="00901339">
            <w:pPr>
              <w:jc w:val="center"/>
              <w:rPr>
                <w:sz w:val="18"/>
                <w:szCs w:val="18"/>
              </w:rPr>
            </w:pPr>
            <w:r w:rsidRPr="00F24EF1">
              <w:rPr>
                <w:sz w:val="18"/>
                <w:szCs w:val="18"/>
              </w:rPr>
              <w:t>0.063</w:t>
            </w:r>
          </w:p>
        </w:tc>
      </w:tr>
      <w:tr w:rsidR="00092DCF" w:rsidRPr="00F24EF1" w14:paraId="329A06F6" w14:textId="77777777" w:rsidTr="00901339">
        <w:trPr>
          <w:trHeight w:val="260"/>
        </w:trPr>
        <w:tc>
          <w:tcPr>
            <w:tcW w:w="1080" w:type="dxa"/>
            <w:shd w:val="clear" w:color="auto" w:fill="auto"/>
            <w:noWrap/>
            <w:vAlign w:val="center"/>
            <w:hideMark/>
          </w:tcPr>
          <w:p w14:paraId="34634117" w14:textId="77777777" w:rsidR="00092DCF" w:rsidRPr="00F24EF1" w:rsidRDefault="00092DCF" w:rsidP="00901339">
            <w:pPr>
              <w:jc w:val="center"/>
              <w:rPr>
                <w:sz w:val="18"/>
                <w:szCs w:val="18"/>
              </w:rPr>
            </w:pPr>
            <w:r w:rsidRPr="00F24EF1">
              <w:rPr>
                <w:sz w:val="18"/>
                <w:szCs w:val="18"/>
              </w:rPr>
              <w:t>850S18</w:t>
            </w:r>
          </w:p>
        </w:tc>
        <w:tc>
          <w:tcPr>
            <w:tcW w:w="1080" w:type="dxa"/>
            <w:shd w:val="clear" w:color="auto" w:fill="auto"/>
            <w:noWrap/>
            <w:vAlign w:val="center"/>
            <w:hideMark/>
          </w:tcPr>
          <w:p w14:paraId="5EC4CC7F" w14:textId="77777777" w:rsidR="00092DCF" w:rsidRPr="00F24EF1" w:rsidRDefault="00092DCF" w:rsidP="00901339">
            <w:pPr>
              <w:jc w:val="center"/>
              <w:rPr>
                <w:sz w:val="18"/>
                <w:szCs w:val="18"/>
              </w:rPr>
            </w:pPr>
            <w:r w:rsidRPr="00F24EF1">
              <w:rPr>
                <w:sz w:val="18"/>
                <w:szCs w:val="18"/>
              </w:rPr>
              <w:t>121</w:t>
            </w:r>
          </w:p>
        </w:tc>
        <w:tc>
          <w:tcPr>
            <w:tcW w:w="1080" w:type="dxa"/>
            <w:shd w:val="clear" w:color="auto" w:fill="auto"/>
            <w:noWrap/>
            <w:vAlign w:val="center"/>
            <w:hideMark/>
          </w:tcPr>
          <w:p w14:paraId="3EE6065E" w14:textId="77777777" w:rsidR="00092DCF" w:rsidRPr="00F24EF1" w:rsidRDefault="00092DCF" w:rsidP="00901339">
            <w:pPr>
              <w:jc w:val="center"/>
              <w:rPr>
                <w:sz w:val="18"/>
                <w:szCs w:val="18"/>
              </w:rPr>
            </w:pPr>
            <w:r w:rsidRPr="00F24EF1">
              <w:rPr>
                <w:sz w:val="18"/>
                <w:szCs w:val="18"/>
              </w:rPr>
              <w:t>1000</w:t>
            </w:r>
          </w:p>
        </w:tc>
        <w:tc>
          <w:tcPr>
            <w:tcW w:w="1080" w:type="dxa"/>
            <w:shd w:val="clear" w:color="auto" w:fill="auto"/>
            <w:noWrap/>
            <w:vAlign w:val="center"/>
            <w:hideMark/>
          </w:tcPr>
          <w:p w14:paraId="198F2303" w14:textId="77777777" w:rsidR="00092DCF" w:rsidRPr="00F24EF1" w:rsidRDefault="00092DCF" w:rsidP="00901339">
            <w:pPr>
              <w:jc w:val="center"/>
              <w:rPr>
                <w:sz w:val="18"/>
                <w:szCs w:val="18"/>
              </w:rPr>
            </w:pPr>
            <w:r w:rsidRPr="00F24EF1">
              <w:rPr>
                <w:sz w:val="18"/>
                <w:szCs w:val="18"/>
              </w:rPr>
              <w:t>1069</w:t>
            </w:r>
          </w:p>
        </w:tc>
        <w:tc>
          <w:tcPr>
            <w:tcW w:w="1080" w:type="dxa"/>
            <w:shd w:val="clear" w:color="auto" w:fill="auto"/>
            <w:noWrap/>
            <w:vAlign w:val="center"/>
            <w:hideMark/>
          </w:tcPr>
          <w:p w14:paraId="233EDBEB" w14:textId="77777777" w:rsidR="00092DCF" w:rsidRPr="00F24EF1" w:rsidRDefault="00092DCF" w:rsidP="00901339">
            <w:pPr>
              <w:jc w:val="center"/>
              <w:rPr>
                <w:sz w:val="18"/>
                <w:szCs w:val="18"/>
              </w:rPr>
            </w:pPr>
            <w:r w:rsidRPr="00F24EF1">
              <w:rPr>
                <w:sz w:val="18"/>
                <w:szCs w:val="18"/>
              </w:rPr>
              <w:t>0.063</w:t>
            </w:r>
          </w:p>
        </w:tc>
        <w:tc>
          <w:tcPr>
            <w:tcW w:w="1080" w:type="dxa"/>
            <w:shd w:val="clear" w:color="auto" w:fill="auto"/>
            <w:noWrap/>
            <w:vAlign w:val="center"/>
            <w:hideMark/>
          </w:tcPr>
          <w:p w14:paraId="3D879831" w14:textId="77777777" w:rsidR="00092DCF" w:rsidRPr="00F24EF1" w:rsidRDefault="00092DCF" w:rsidP="00901339">
            <w:pPr>
              <w:jc w:val="center"/>
              <w:rPr>
                <w:sz w:val="18"/>
                <w:szCs w:val="18"/>
              </w:rPr>
            </w:pPr>
            <w:r w:rsidRPr="00F24EF1">
              <w:rPr>
                <w:sz w:val="18"/>
                <w:szCs w:val="18"/>
              </w:rPr>
              <w:t>0.010</w:t>
            </w:r>
          </w:p>
        </w:tc>
        <w:tc>
          <w:tcPr>
            <w:tcW w:w="1080" w:type="dxa"/>
            <w:shd w:val="clear" w:color="auto" w:fill="auto"/>
            <w:noWrap/>
            <w:vAlign w:val="center"/>
            <w:hideMark/>
          </w:tcPr>
          <w:p w14:paraId="15E67721" w14:textId="77777777" w:rsidR="00092DCF" w:rsidRPr="00F24EF1" w:rsidRDefault="00092DCF" w:rsidP="00901339">
            <w:pPr>
              <w:jc w:val="center"/>
              <w:rPr>
                <w:sz w:val="18"/>
                <w:szCs w:val="18"/>
              </w:rPr>
            </w:pPr>
            <w:r w:rsidRPr="00F24EF1">
              <w:rPr>
                <w:sz w:val="18"/>
                <w:szCs w:val="18"/>
              </w:rPr>
              <w:t>0.13</w:t>
            </w:r>
          </w:p>
        </w:tc>
        <w:tc>
          <w:tcPr>
            <w:tcW w:w="1080" w:type="dxa"/>
            <w:shd w:val="clear" w:color="auto" w:fill="auto"/>
            <w:noWrap/>
            <w:vAlign w:val="center"/>
            <w:hideMark/>
          </w:tcPr>
          <w:p w14:paraId="4574F2F9" w14:textId="77777777" w:rsidR="00092DCF" w:rsidRPr="00F24EF1" w:rsidRDefault="00092DCF" w:rsidP="00901339">
            <w:pPr>
              <w:jc w:val="center"/>
              <w:rPr>
                <w:sz w:val="18"/>
                <w:szCs w:val="18"/>
              </w:rPr>
            </w:pPr>
            <w:r w:rsidRPr="00F24EF1">
              <w:rPr>
                <w:sz w:val="18"/>
                <w:szCs w:val="18"/>
              </w:rPr>
              <w:t>0.064</w:t>
            </w:r>
          </w:p>
        </w:tc>
      </w:tr>
      <w:tr w:rsidR="00092DCF" w:rsidRPr="00F24EF1" w14:paraId="74D73129" w14:textId="77777777" w:rsidTr="00901339">
        <w:trPr>
          <w:trHeight w:val="260"/>
        </w:trPr>
        <w:tc>
          <w:tcPr>
            <w:tcW w:w="1080" w:type="dxa"/>
            <w:shd w:val="clear" w:color="auto" w:fill="auto"/>
            <w:noWrap/>
            <w:vAlign w:val="center"/>
            <w:hideMark/>
          </w:tcPr>
          <w:p w14:paraId="5A09D04D" w14:textId="77777777" w:rsidR="00092DCF" w:rsidRPr="00F24EF1" w:rsidRDefault="00092DCF" w:rsidP="00901339">
            <w:pPr>
              <w:jc w:val="center"/>
              <w:rPr>
                <w:sz w:val="18"/>
                <w:szCs w:val="18"/>
              </w:rPr>
            </w:pPr>
            <w:r w:rsidRPr="00F24EF1">
              <w:rPr>
                <w:sz w:val="18"/>
                <w:szCs w:val="18"/>
              </w:rPr>
              <w:t>Average</w:t>
            </w:r>
          </w:p>
        </w:tc>
        <w:tc>
          <w:tcPr>
            <w:tcW w:w="1080" w:type="dxa"/>
            <w:shd w:val="clear" w:color="000000" w:fill="FFFF00"/>
            <w:noWrap/>
            <w:vAlign w:val="center"/>
            <w:hideMark/>
          </w:tcPr>
          <w:p w14:paraId="4588F802" w14:textId="77777777" w:rsidR="00092DCF" w:rsidRPr="00F24EF1" w:rsidRDefault="00092DCF" w:rsidP="00901339">
            <w:pPr>
              <w:jc w:val="center"/>
              <w:rPr>
                <w:sz w:val="18"/>
                <w:szCs w:val="18"/>
              </w:rPr>
            </w:pPr>
            <w:r w:rsidRPr="00F24EF1">
              <w:rPr>
                <w:sz w:val="18"/>
                <w:szCs w:val="18"/>
              </w:rPr>
              <w:t>122</w:t>
            </w:r>
          </w:p>
        </w:tc>
        <w:tc>
          <w:tcPr>
            <w:tcW w:w="1080" w:type="dxa"/>
            <w:shd w:val="clear" w:color="000000" w:fill="FFFF00"/>
            <w:noWrap/>
            <w:vAlign w:val="center"/>
            <w:hideMark/>
          </w:tcPr>
          <w:p w14:paraId="329F3CFE" w14:textId="77777777" w:rsidR="00092DCF" w:rsidRPr="00F24EF1" w:rsidRDefault="00092DCF" w:rsidP="00901339">
            <w:pPr>
              <w:jc w:val="center"/>
              <w:rPr>
                <w:sz w:val="18"/>
                <w:szCs w:val="18"/>
              </w:rPr>
            </w:pPr>
            <w:r w:rsidRPr="00F24EF1">
              <w:rPr>
                <w:sz w:val="18"/>
                <w:szCs w:val="18"/>
              </w:rPr>
              <w:t>1025</w:t>
            </w:r>
          </w:p>
        </w:tc>
        <w:tc>
          <w:tcPr>
            <w:tcW w:w="1080" w:type="dxa"/>
            <w:shd w:val="clear" w:color="000000" w:fill="FFFF00"/>
            <w:noWrap/>
            <w:vAlign w:val="center"/>
            <w:hideMark/>
          </w:tcPr>
          <w:p w14:paraId="21F3B511" w14:textId="77777777" w:rsidR="00092DCF" w:rsidRPr="00F24EF1" w:rsidRDefault="00092DCF" w:rsidP="00901339">
            <w:pPr>
              <w:jc w:val="center"/>
              <w:rPr>
                <w:sz w:val="18"/>
                <w:szCs w:val="18"/>
              </w:rPr>
            </w:pPr>
            <w:r w:rsidRPr="00F24EF1">
              <w:rPr>
                <w:sz w:val="18"/>
                <w:szCs w:val="18"/>
              </w:rPr>
              <w:t>1103</w:t>
            </w:r>
          </w:p>
        </w:tc>
        <w:tc>
          <w:tcPr>
            <w:tcW w:w="1080" w:type="dxa"/>
            <w:shd w:val="clear" w:color="000000" w:fill="FFFF00"/>
            <w:noWrap/>
            <w:vAlign w:val="center"/>
            <w:hideMark/>
          </w:tcPr>
          <w:p w14:paraId="1D760A05" w14:textId="77777777" w:rsidR="00092DCF" w:rsidRPr="00F24EF1" w:rsidRDefault="00092DCF" w:rsidP="00901339">
            <w:pPr>
              <w:jc w:val="center"/>
              <w:rPr>
                <w:sz w:val="18"/>
                <w:szCs w:val="18"/>
              </w:rPr>
            </w:pPr>
            <w:r w:rsidRPr="00F24EF1">
              <w:rPr>
                <w:sz w:val="18"/>
                <w:szCs w:val="18"/>
              </w:rPr>
              <w:t>0.059</w:t>
            </w:r>
          </w:p>
        </w:tc>
        <w:tc>
          <w:tcPr>
            <w:tcW w:w="1080" w:type="dxa"/>
            <w:shd w:val="clear" w:color="000000" w:fill="FFFF00"/>
            <w:noWrap/>
            <w:vAlign w:val="center"/>
            <w:hideMark/>
          </w:tcPr>
          <w:p w14:paraId="546B282C" w14:textId="77777777" w:rsidR="00092DCF" w:rsidRPr="00F24EF1" w:rsidRDefault="00092DCF" w:rsidP="00901339">
            <w:pPr>
              <w:jc w:val="center"/>
              <w:rPr>
                <w:sz w:val="18"/>
                <w:szCs w:val="18"/>
              </w:rPr>
            </w:pPr>
            <w:r w:rsidRPr="00F24EF1">
              <w:rPr>
                <w:sz w:val="18"/>
                <w:szCs w:val="18"/>
              </w:rPr>
              <w:t>0.0105</w:t>
            </w:r>
          </w:p>
        </w:tc>
        <w:tc>
          <w:tcPr>
            <w:tcW w:w="1080" w:type="dxa"/>
            <w:shd w:val="clear" w:color="000000" w:fill="FFFF00"/>
            <w:noWrap/>
            <w:vAlign w:val="center"/>
            <w:hideMark/>
          </w:tcPr>
          <w:p w14:paraId="2DF10F54" w14:textId="77777777" w:rsidR="00092DCF" w:rsidRPr="00F24EF1" w:rsidRDefault="00092DCF" w:rsidP="00901339">
            <w:pPr>
              <w:jc w:val="center"/>
              <w:rPr>
                <w:sz w:val="18"/>
                <w:szCs w:val="18"/>
              </w:rPr>
            </w:pPr>
            <w:r w:rsidRPr="00F24EF1">
              <w:rPr>
                <w:sz w:val="18"/>
                <w:szCs w:val="18"/>
              </w:rPr>
              <w:t>0.128</w:t>
            </w:r>
          </w:p>
        </w:tc>
        <w:tc>
          <w:tcPr>
            <w:tcW w:w="1080" w:type="dxa"/>
            <w:shd w:val="clear" w:color="000000" w:fill="FFFF00"/>
            <w:noWrap/>
            <w:vAlign w:val="center"/>
            <w:hideMark/>
          </w:tcPr>
          <w:p w14:paraId="13E5E036" w14:textId="77777777" w:rsidR="00092DCF" w:rsidRPr="00F24EF1" w:rsidRDefault="00092DCF" w:rsidP="00901339">
            <w:pPr>
              <w:jc w:val="center"/>
              <w:rPr>
                <w:sz w:val="18"/>
                <w:szCs w:val="18"/>
              </w:rPr>
            </w:pPr>
            <w:r w:rsidRPr="00F24EF1">
              <w:rPr>
                <w:sz w:val="18"/>
                <w:szCs w:val="18"/>
              </w:rPr>
              <w:t>0.066</w:t>
            </w:r>
          </w:p>
        </w:tc>
      </w:tr>
      <w:tr w:rsidR="00092DCF" w:rsidRPr="00F24EF1" w14:paraId="67E301E2" w14:textId="77777777" w:rsidTr="00901339">
        <w:trPr>
          <w:trHeight w:val="260"/>
        </w:trPr>
        <w:tc>
          <w:tcPr>
            <w:tcW w:w="1080" w:type="dxa"/>
            <w:shd w:val="clear" w:color="auto" w:fill="auto"/>
            <w:noWrap/>
            <w:vAlign w:val="center"/>
            <w:hideMark/>
          </w:tcPr>
          <w:p w14:paraId="7E85DEE9" w14:textId="77777777" w:rsidR="00092DCF" w:rsidRPr="00F24EF1" w:rsidRDefault="00092DCF" w:rsidP="00901339">
            <w:pPr>
              <w:jc w:val="center"/>
              <w:rPr>
                <w:sz w:val="18"/>
                <w:szCs w:val="18"/>
              </w:rPr>
            </w:pPr>
            <w:r w:rsidRPr="00F24EF1">
              <w:rPr>
                <w:sz w:val="18"/>
                <w:szCs w:val="18"/>
              </w:rPr>
              <w:t>Std Dev</w:t>
            </w:r>
          </w:p>
        </w:tc>
        <w:tc>
          <w:tcPr>
            <w:tcW w:w="1080" w:type="dxa"/>
            <w:shd w:val="clear" w:color="auto" w:fill="auto"/>
            <w:noWrap/>
            <w:vAlign w:val="center"/>
            <w:hideMark/>
          </w:tcPr>
          <w:p w14:paraId="70C59BEF" w14:textId="77777777" w:rsidR="00092DCF" w:rsidRPr="00F24EF1" w:rsidRDefault="00092DCF" w:rsidP="00901339">
            <w:pPr>
              <w:jc w:val="center"/>
              <w:rPr>
                <w:sz w:val="18"/>
                <w:szCs w:val="18"/>
              </w:rPr>
            </w:pPr>
            <w:r w:rsidRPr="00F24EF1">
              <w:rPr>
                <w:sz w:val="18"/>
                <w:szCs w:val="18"/>
              </w:rPr>
              <w:t>2</w:t>
            </w:r>
          </w:p>
        </w:tc>
        <w:tc>
          <w:tcPr>
            <w:tcW w:w="1080" w:type="dxa"/>
            <w:shd w:val="clear" w:color="auto" w:fill="auto"/>
            <w:noWrap/>
            <w:vAlign w:val="center"/>
            <w:hideMark/>
          </w:tcPr>
          <w:p w14:paraId="67FC1370" w14:textId="77777777" w:rsidR="00092DCF" w:rsidRPr="00F24EF1" w:rsidRDefault="00092DCF" w:rsidP="00901339">
            <w:pPr>
              <w:jc w:val="center"/>
              <w:rPr>
                <w:sz w:val="18"/>
                <w:szCs w:val="18"/>
              </w:rPr>
            </w:pPr>
            <w:r w:rsidRPr="00F24EF1">
              <w:rPr>
                <w:sz w:val="18"/>
                <w:szCs w:val="18"/>
              </w:rPr>
              <w:t>23</w:t>
            </w:r>
          </w:p>
        </w:tc>
        <w:tc>
          <w:tcPr>
            <w:tcW w:w="1080" w:type="dxa"/>
            <w:shd w:val="clear" w:color="auto" w:fill="auto"/>
            <w:noWrap/>
            <w:vAlign w:val="center"/>
            <w:hideMark/>
          </w:tcPr>
          <w:p w14:paraId="4C829404" w14:textId="77777777" w:rsidR="00092DCF" w:rsidRPr="00F24EF1" w:rsidRDefault="00092DCF" w:rsidP="00901339">
            <w:pPr>
              <w:jc w:val="center"/>
              <w:rPr>
                <w:sz w:val="18"/>
                <w:szCs w:val="18"/>
              </w:rPr>
            </w:pPr>
            <w:r w:rsidRPr="00F24EF1">
              <w:rPr>
                <w:sz w:val="18"/>
                <w:szCs w:val="18"/>
              </w:rPr>
              <w:t>23.4</w:t>
            </w:r>
          </w:p>
        </w:tc>
        <w:tc>
          <w:tcPr>
            <w:tcW w:w="1080" w:type="dxa"/>
            <w:shd w:val="clear" w:color="auto" w:fill="auto"/>
            <w:noWrap/>
            <w:vAlign w:val="center"/>
            <w:hideMark/>
          </w:tcPr>
          <w:p w14:paraId="48753F9C" w14:textId="77777777" w:rsidR="00092DCF" w:rsidRPr="00F24EF1" w:rsidRDefault="00092DCF" w:rsidP="00901339">
            <w:pPr>
              <w:jc w:val="center"/>
              <w:rPr>
                <w:sz w:val="18"/>
                <w:szCs w:val="18"/>
              </w:rPr>
            </w:pPr>
            <w:r w:rsidRPr="00F24EF1">
              <w:rPr>
                <w:sz w:val="18"/>
                <w:szCs w:val="18"/>
              </w:rPr>
              <w:t>0.0043</w:t>
            </w:r>
          </w:p>
        </w:tc>
        <w:tc>
          <w:tcPr>
            <w:tcW w:w="1080" w:type="dxa"/>
            <w:shd w:val="clear" w:color="auto" w:fill="auto"/>
            <w:noWrap/>
            <w:vAlign w:val="center"/>
            <w:hideMark/>
          </w:tcPr>
          <w:p w14:paraId="55161B90" w14:textId="77777777" w:rsidR="00092DCF" w:rsidRPr="00F24EF1" w:rsidRDefault="00092DCF" w:rsidP="00901339">
            <w:pPr>
              <w:jc w:val="center"/>
              <w:rPr>
                <w:sz w:val="18"/>
                <w:szCs w:val="18"/>
              </w:rPr>
            </w:pPr>
            <w:r w:rsidRPr="00F24EF1">
              <w:rPr>
                <w:sz w:val="18"/>
                <w:szCs w:val="18"/>
              </w:rPr>
              <w:t>0.0002</w:t>
            </w:r>
          </w:p>
        </w:tc>
        <w:tc>
          <w:tcPr>
            <w:tcW w:w="1080" w:type="dxa"/>
            <w:shd w:val="clear" w:color="auto" w:fill="auto"/>
            <w:noWrap/>
            <w:vAlign w:val="center"/>
            <w:hideMark/>
          </w:tcPr>
          <w:p w14:paraId="4C2C3FA0" w14:textId="77777777" w:rsidR="00092DCF" w:rsidRPr="00F24EF1" w:rsidRDefault="00092DCF" w:rsidP="00901339">
            <w:pPr>
              <w:jc w:val="center"/>
              <w:rPr>
                <w:sz w:val="18"/>
                <w:szCs w:val="18"/>
              </w:rPr>
            </w:pPr>
            <w:r w:rsidRPr="00F24EF1">
              <w:rPr>
                <w:sz w:val="18"/>
                <w:szCs w:val="18"/>
              </w:rPr>
              <w:t>0.02</w:t>
            </w:r>
          </w:p>
        </w:tc>
        <w:tc>
          <w:tcPr>
            <w:tcW w:w="1080" w:type="dxa"/>
            <w:shd w:val="clear" w:color="auto" w:fill="auto"/>
            <w:noWrap/>
            <w:vAlign w:val="center"/>
            <w:hideMark/>
          </w:tcPr>
          <w:p w14:paraId="5891AE92" w14:textId="77777777" w:rsidR="00092DCF" w:rsidRPr="00F24EF1" w:rsidRDefault="00092DCF" w:rsidP="00901339">
            <w:pPr>
              <w:jc w:val="center"/>
              <w:rPr>
                <w:sz w:val="18"/>
                <w:szCs w:val="18"/>
              </w:rPr>
            </w:pPr>
            <w:r w:rsidRPr="00F24EF1">
              <w:rPr>
                <w:sz w:val="18"/>
                <w:szCs w:val="18"/>
              </w:rPr>
              <w:t>0.010</w:t>
            </w:r>
          </w:p>
        </w:tc>
      </w:tr>
      <w:tr w:rsidR="00092DCF" w:rsidRPr="00F24EF1" w14:paraId="0E44DA76" w14:textId="77777777" w:rsidTr="00901339">
        <w:trPr>
          <w:trHeight w:val="260"/>
        </w:trPr>
        <w:tc>
          <w:tcPr>
            <w:tcW w:w="1080" w:type="dxa"/>
            <w:shd w:val="clear" w:color="auto" w:fill="auto"/>
            <w:noWrap/>
            <w:vAlign w:val="center"/>
            <w:hideMark/>
          </w:tcPr>
          <w:p w14:paraId="0ACC3C0F" w14:textId="77777777" w:rsidR="00092DCF" w:rsidRPr="00F24EF1" w:rsidRDefault="00092DCF" w:rsidP="00901339">
            <w:pPr>
              <w:jc w:val="center"/>
              <w:rPr>
                <w:sz w:val="18"/>
                <w:szCs w:val="18"/>
              </w:rPr>
            </w:pPr>
            <w:r w:rsidRPr="00F24EF1">
              <w:rPr>
                <w:sz w:val="18"/>
                <w:szCs w:val="18"/>
              </w:rPr>
              <w:t>Max</w:t>
            </w:r>
          </w:p>
        </w:tc>
        <w:tc>
          <w:tcPr>
            <w:tcW w:w="1080" w:type="dxa"/>
            <w:shd w:val="clear" w:color="auto" w:fill="auto"/>
            <w:noWrap/>
            <w:vAlign w:val="center"/>
            <w:hideMark/>
          </w:tcPr>
          <w:p w14:paraId="5828AFB7" w14:textId="77777777" w:rsidR="00092DCF" w:rsidRPr="00F24EF1" w:rsidRDefault="00092DCF" w:rsidP="00901339">
            <w:pPr>
              <w:jc w:val="center"/>
              <w:rPr>
                <w:sz w:val="18"/>
                <w:szCs w:val="18"/>
              </w:rPr>
            </w:pPr>
            <w:r w:rsidRPr="00F24EF1">
              <w:rPr>
                <w:sz w:val="18"/>
                <w:szCs w:val="18"/>
              </w:rPr>
              <w:t>123</w:t>
            </w:r>
          </w:p>
        </w:tc>
        <w:tc>
          <w:tcPr>
            <w:tcW w:w="1080" w:type="dxa"/>
            <w:shd w:val="clear" w:color="auto" w:fill="auto"/>
            <w:noWrap/>
            <w:vAlign w:val="center"/>
            <w:hideMark/>
          </w:tcPr>
          <w:p w14:paraId="2BE9D606" w14:textId="77777777" w:rsidR="00092DCF" w:rsidRPr="00F24EF1" w:rsidRDefault="00092DCF" w:rsidP="00901339">
            <w:pPr>
              <w:jc w:val="center"/>
              <w:rPr>
                <w:sz w:val="18"/>
                <w:szCs w:val="18"/>
              </w:rPr>
            </w:pPr>
            <w:r w:rsidRPr="00F24EF1">
              <w:rPr>
                <w:sz w:val="18"/>
                <w:szCs w:val="18"/>
              </w:rPr>
              <w:t>1055</w:t>
            </w:r>
          </w:p>
        </w:tc>
        <w:tc>
          <w:tcPr>
            <w:tcW w:w="1080" w:type="dxa"/>
            <w:shd w:val="clear" w:color="auto" w:fill="auto"/>
            <w:noWrap/>
            <w:vAlign w:val="center"/>
            <w:hideMark/>
          </w:tcPr>
          <w:p w14:paraId="44C47627" w14:textId="77777777" w:rsidR="00092DCF" w:rsidRPr="00F24EF1" w:rsidRDefault="00092DCF" w:rsidP="00901339">
            <w:pPr>
              <w:jc w:val="center"/>
              <w:rPr>
                <w:sz w:val="18"/>
                <w:szCs w:val="18"/>
              </w:rPr>
            </w:pPr>
            <w:r w:rsidRPr="00F24EF1">
              <w:rPr>
                <w:sz w:val="18"/>
                <w:szCs w:val="18"/>
              </w:rPr>
              <w:t>1131</w:t>
            </w:r>
          </w:p>
        </w:tc>
        <w:tc>
          <w:tcPr>
            <w:tcW w:w="1080" w:type="dxa"/>
            <w:shd w:val="clear" w:color="auto" w:fill="auto"/>
            <w:noWrap/>
            <w:vAlign w:val="center"/>
            <w:hideMark/>
          </w:tcPr>
          <w:p w14:paraId="3FF58511" w14:textId="77777777" w:rsidR="00092DCF" w:rsidRPr="00F24EF1" w:rsidRDefault="00092DCF" w:rsidP="00901339">
            <w:pPr>
              <w:jc w:val="center"/>
              <w:rPr>
                <w:sz w:val="18"/>
                <w:szCs w:val="18"/>
              </w:rPr>
            </w:pPr>
            <w:r w:rsidRPr="00F24EF1">
              <w:rPr>
                <w:sz w:val="18"/>
                <w:szCs w:val="18"/>
              </w:rPr>
              <w:t>0.063</w:t>
            </w:r>
          </w:p>
        </w:tc>
        <w:tc>
          <w:tcPr>
            <w:tcW w:w="1080" w:type="dxa"/>
            <w:shd w:val="clear" w:color="auto" w:fill="auto"/>
            <w:noWrap/>
            <w:vAlign w:val="center"/>
            <w:hideMark/>
          </w:tcPr>
          <w:p w14:paraId="48FEC148" w14:textId="77777777" w:rsidR="00092DCF" w:rsidRPr="00F24EF1" w:rsidRDefault="00092DCF" w:rsidP="00901339">
            <w:pPr>
              <w:jc w:val="center"/>
              <w:rPr>
                <w:sz w:val="18"/>
                <w:szCs w:val="18"/>
              </w:rPr>
            </w:pPr>
            <w:r w:rsidRPr="00F24EF1">
              <w:rPr>
                <w:sz w:val="18"/>
                <w:szCs w:val="18"/>
              </w:rPr>
              <w:t>0.0107</w:t>
            </w:r>
          </w:p>
        </w:tc>
        <w:tc>
          <w:tcPr>
            <w:tcW w:w="1080" w:type="dxa"/>
            <w:shd w:val="clear" w:color="auto" w:fill="auto"/>
            <w:noWrap/>
            <w:vAlign w:val="center"/>
            <w:hideMark/>
          </w:tcPr>
          <w:p w14:paraId="7049B468" w14:textId="77777777" w:rsidR="00092DCF" w:rsidRPr="00F24EF1" w:rsidRDefault="00092DCF" w:rsidP="00901339">
            <w:pPr>
              <w:jc w:val="center"/>
              <w:rPr>
                <w:sz w:val="18"/>
                <w:szCs w:val="18"/>
              </w:rPr>
            </w:pPr>
            <w:r w:rsidRPr="00F24EF1">
              <w:rPr>
                <w:sz w:val="18"/>
                <w:szCs w:val="18"/>
              </w:rPr>
              <w:t>0.147</w:t>
            </w:r>
          </w:p>
        </w:tc>
        <w:tc>
          <w:tcPr>
            <w:tcW w:w="1080" w:type="dxa"/>
            <w:shd w:val="clear" w:color="auto" w:fill="auto"/>
            <w:noWrap/>
            <w:vAlign w:val="center"/>
            <w:hideMark/>
          </w:tcPr>
          <w:p w14:paraId="569ADE09" w14:textId="77777777" w:rsidR="00092DCF" w:rsidRPr="00F24EF1" w:rsidRDefault="00092DCF" w:rsidP="00901339">
            <w:pPr>
              <w:jc w:val="center"/>
              <w:rPr>
                <w:sz w:val="18"/>
                <w:szCs w:val="18"/>
              </w:rPr>
            </w:pPr>
            <w:r w:rsidRPr="00F24EF1">
              <w:rPr>
                <w:sz w:val="18"/>
                <w:szCs w:val="18"/>
              </w:rPr>
              <w:t>0.08</w:t>
            </w:r>
          </w:p>
        </w:tc>
      </w:tr>
      <w:tr w:rsidR="00092DCF" w:rsidRPr="00F24EF1" w14:paraId="43EFAB2D" w14:textId="77777777" w:rsidTr="00901339">
        <w:trPr>
          <w:trHeight w:val="260"/>
        </w:trPr>
        <w:tc>
          <w:tcPr>
            <w:tcW w:w="1080" w:type="dxa"/>
            <w:shd w:val="clear" w:color="auto" w:fill="auto"/>
            <w:noWrap/>
            <w:vAlign w:val="center"/>
            <w:hideMark/>
          </w:tcPr>
          <w:p w14:paraId="027D9685" w14:textId="77777777" w:rsidR="00092DCF" w:rsidRPr="00F24EF1" w:rsidRDefault="00092DCF" w:rsidP="00901339">
            <w:pPr>
              <w:jc w:val="center"/>
              <w:rPr>
                <w:sz w:val="18"/>
                <w:szCs w:val="18"/>
              </w:rPr>
            </w:pPr>
            <w:r w:rsidRPr="00F24EF1">
              <w:rPr>
                <w:sz w:val="18"/>
                <w:szCs w:val="18"/>
              </w:rPr>
              <w:t>Min</w:t>
            </w:r>
          </w:p>
        </w:tc>
        <w:tc>
          <w:tcPr>
            <w:tcW w:w="1080" w:type="dxa"/>
            <w:shd w:val="clear" w:color="auto" w:fill="auto"/>
            <w:noWrap/>
            <w:vAlign w:val="center"/>
            <w:hideMark/>
          </w:tcPr>
          <w:p w14:paraId="270421E4" w14:textId="77777777" w:rsidR="00092DCF" w:rsidRPr="00F24EF1" w:rsidRDefault="00092DCF" w:rsidP="00901339">
            <w:pPr>
              <w:jc w:val="center"/>
              <w:rPr>
                <w:sz w:val="18"/>
                <w:szCs w:val="18"/>
              </w:rPr>
            </w:pPr>
            <w:r w:rsidRPr="00F24EF1">
              <w:rPr>
                <w:sz w:val="18"/>
                <w:szCs w:val="18"/>
              </w:rPr>
              <w:t>120</w:t>
            </w:r>
          </w:p>
        </w:tc>
        <w:tc>
          <w:tcPr>
            <w:tcW w:w="1080" w:type="dxa"/>
            <w:shd w:val="clear" w:color="auto" w:fill="auto"/>
            <w:noWrap/>
            <w:vAlign w:val="center"/>
            <w:hideMark/>
          </w:tcPr>
          <w:p w14:paraId="6494FCCC" w14:textId="77777777" w:rsidR="00092DCF" w:rsidRPr="00F24EF1" w:rsidRDefault="00092DCF" w:rsidP="00901339">
            <w:pPr>
              <w:jc w:val="center"/>
              <w:rPr>
                <w:sz w:val="18"/>
                <w:szCs w:val="18"/>
              </w:rPr>
            </w:pPr>
            <w:r w:rsidRPr="00F24EF1">
              <w:rPr>
                <w:sz w:val="18"/>
                <w:szCs w:val="18"/>
              </w:rPr>
              <w:t>1000</w:t>
            </w:r>
          </w:p>
        </w:tc>
        <w:tc>
          <w:tcPr>
            <w:tcW w:w="1080" w:type="dxa"/>
            <w:shd w:val="clear" w:color="auto" w:fill="auto"/>
            <w:noWrap/>
            <w:vAlign w:val="center"/>
            <w:hideMark/>
          </w:tcPr>
          <w:p w14:paraId="42B30E34" w14:textId="77777777" w:rsidR="00092DCF" w:rsidRPr="00F24EF1" w:rsidRDefault="00092DCF" w:rsidP="00901339">
            <w:pPr>
              <w:jc w:val="center"/>
              <w:rPr>
                <w:sz w:val="18"/>
                <w:szCs w:val="18"/>
              </w:rPr>
            </w:pPr>
            <w:r w:rsidRPr="00F24EF1">
              <w:rPr>
                <w:sz w:val="18"/>
                <w:szCs w:val="18"/>
              </w:rPr>
              <w:t>1069</w:t>
            </w:r>
          </w:p>
        </w:tc>
        <w:tc>
          <w:tcPr>
            <w:tcW w:w="1080" w:type="dxa"/>
            <w:shd w:val="clear" w:color="auto" w:fill="auto"/>
            <w:noWrap/>
            <w:vAlign w:val="center"/>
            <w:hideMark/>
          </w:tcPr>
          <w:p w14:paraId="6A34B08A" w14:textId="77777777" w:rsidR="00092DCF" w:rsidRPr="00F24EF1" w:rsidRDefault="00092DCF" w:rsidP="00901339">
            <w:pPr>
              <w:jc w:val="center"/>
              <w:rPr>
                <w:sz w:val="18"/>
                <w:szCs w:val="18"/>
              </w:rPr>
            </w:pPr>
            <w:r w:rsidRPr="00F24EF1">
              <w:rPr>
                <w:sz w:val="18"/>
                <w:szCs w:val="18"/>
              </w:rPr>
              <w:t>0.053</w:t>
            </w:r>
          </w:p>
        </w:tc>
        <w:tc>
          <w:tcPr>
            <w:tcW w:w="1080" w:type="dxa"/>
            <w:shd w:val="clear" w:color="auto" w:fill="auto"/>
            <w:noWrap/>
            <w:vAlign w:val="center"/>
            <w:hideMark/>
          </w:tcPr>
          <w:p w14:paraId="02657B33" w14:textId="77777777" w:rsidR="00092DCF" w:rsidRPr="00F24EF1" w:rsidRDefault="00092DCF" w:rsidP="00901339">
            <w:pPr>
              <w:jc w:val="center"/>
              <w:rPr>
                <w:sz w:val="18"/>
                <w:szCs w:val="18"/>
              </w:rPr>
            </w:pPr>
            <w:r w:rsidRPr="00F24EF1">
              <w:rPr>
                <w:sz w:val="18"/>
                <w:szCs w:val="18"/>
              </w:rPr>
              <w:t>0.0103</w:t>
            </w:r>
          </w:p>
        </w:tc>
        <w:tc>
          <w:tcPr>
            <w:tcW w:w="1080" w:type="dxa"/>
            <w:shd w:val="clear" w:color="auto" w:fill="auto"/>
            <w:noWrap/>
            <w:vAlign w:val="center"/>
            <w:hideMark/>
          </w:tcPr>
          <w:p w14:paraId="0A33F792" w14:textId="77777777" w:rsidR="00092DCF" w:rsidRPr="00F24EF1" w:rsidRDefault="00092DCF" w:rsidP="00901339">
            <w:pPr>
              <w:jc w:val="center"/>
              <w:rPr>
                <w:sz w:val="18"/>
                <w:szCs w:val="18"/>
              </w:rPr>
            </w:pPr>
            <w:r w:rsidRPr="00F24EF1">
              <w:rPr>
                <w:sz w:val="18"/>
                <w:szCs w:val="18"/>
              </w:rPr>
              <w:t>0.109</w:t>
            </w:r>
          </w:p>
        </w:tc>
        <w:tc>
          <w:tcPr>
            <w:tcW w:w="1080" w:type="dxa"/>
            <w:shd w:val="clear" w:color="auto" w:fill="auto"/>
            <w:noWrap/>
            <w:vAlign w:val="center"/>
            <w:hideMark/>
          </w:tcPr>
          <w:p w14:paraId="06AD5DAF" w14:textId="77777777" w:rsidR="00092DCF" w:rsidRPr="00F24EF1" w:rsidRDefault="00092DCF" w:rsidP="00901339">
            <w:pPr>
              <w:jc w:val="center"/>
              <w:rPr>
                <w:sz w:val="18"/>
                <w:szCs w:val="18"/>
              </w:rPr>
            </w:pPr>
            <w:r w:rsidRPr="00F24EF1">
              <w:rPr>
                <w:sz w:val="18"/>
                <w:szCs w:val="18"/>
              </w:rPr>
              <w:t>0.052</w:t>
            </w:r>
          </w:p>
        </w:tc>
      </w:tr>
      <w:tr w:rsidR="00092DCF" w:rsidRPr="00F24EF1" w14:paraId="133F060A" w14:textId="77777777" w:rsidTr="00901339">
        <w:trPr>
          <w:trHeight w:val="260"/>
        </w:trPr>
        <w:tc>
          <w:tcPr>
            <w:tcW w:w="1080" w:type="dxa"/>
            <w:shd w:val="clear" w:color="auto" w:fill="auto"/>
            <w:noWrap/>
            <w:vAlign w:val="center"/>
            <w:hideMark/>
          </w:tcPr>
          <w:p w14:paraId="5C86B929" w14:textId="77777777" w:rsidR="00092DCF" w:rsidRPr="00F24EF1" w:rsidRDefault="00092DCF" w:rsidP="00901339">
            <w:pPr>
              <w:jc w:val="center"/>
              <w:rPr>
                <w:sz w:val="18"/>
                <w:szCs w:val="18"/>
              </w:rPr>
            </w:pPr>
            <w:r w:rsidRPr="00F24EF1">
              <w:rPr>
                <w:sz w:val="18"/>
                <w:szCs w:val="18"/>
              </w:rPr>
              <w:t>CV (%)</w:t>
            </w:r>
          </w:p>
        </w:tc>
        <w:tc>
          <w:tcPr>
            <w:tcW w:w="1080" w:type="dxa"/>
            <w:shd w:val="clear" w:color="auto" w:fill="auto"/>
            <w:noWrap/>
            <w:vAlign w:val="center"/>
            <w:hideMark/>
          </w:tcPr>
          <w:p w14:paraId="377A4EB5" w14:textId="77777777" w:rsidR="00092DCF" w:rsidRPr="00F24EF1" w:rsidRDefault="00092DCF" w:rsidP="00901339">
            <w:pPr>
              <w:jc w:val="center"/>
              <w:rPr>
                <w:sz w:val="18"/>
                <w:szCs w:val="18"/>
              </w:rPr>
            </w:pPr>
            <w:r w:rsidRPr="00F24EF1">
              <w:rPr>
                <w:sz w:val="18"/>
                <w:szCs w:val="18"/>
              </w:rPr>
              <w:t>1.4</w:t>
            </w:r>
          </w:p>
        </w:tc>
        <w:tc>
          <w:tcPr>
            <w:tcW w:w="1080" w:type="dxa"/>
            <w:shd w:val="clear" w:color="auto" w:fill="auto"/>
            <w:noWrap/>
            <w:vAlign w:val="center"/>
            <w:hideMark/>
          </w:tcPr>
          <w:p w14:paraId="6A2A5669" w14:textId="77777777" w:rsidR="00092DCF" w:rsidRPr="00F24EF1" w:rsidRDefault="00092DCF" w:rsidP="00901339">
            <w:pPr>
              <w:jc w:val="center"/>
              <w:rPr>
                <w:sz w:val="18"/>
                <w:szCs w:val="18"/>
              </w:rPr>
            </w:pPr>
            <w:r w:rsidRPr="00F24EF1">
              <w:rPr>
                <w:sz w:val="18"/>
                <w:szCs w:val="18"/>
              </w:rPr>
              <w:t>2.3</w:t>
            </w:r>
          </w:p>
        </w:tc>
        <w:tc>
          <w:tcPr>
            <w:tcW w:w="1080" w:type="dxa"/>
            <w:shd w:val="clear" w:color="auto" w:fill="auto"/>
            <w:noWrap/>
            <w:vAlign w:val="center"/>
            <w:hideMark/>
          </w:tcPr>
          <w:p w14:paraId="7541E01E" w14:textId="77777777" w:rsidR="00092DCF" w:rsidRPr="00F24EF1" w:rsidRDefault="00092DCF" w:rsidP="00901339">
            <w:pPr>
              <w:jc w:val="center"/>
              <w:rPr>
                <w:sz w:val="18"/>
                <w:szCs w:val="18"/>
              </w:rPr>
            </w:pPr>
            <w:r w:rsidRPr="00F24EF1">
              <w:rPr>
                <w:sz w:val="18"/>
                <w:szCs w:val="18"/>
              </w:rPr>
              <w:t>2.1</w:t>
            </w:r>
          </w:p>
        </w:tc>
        <w:tc>
          <w:tcPr>
            <w:tcW w:w="1080" w:type="dxa"/>
            <w:shd w:val="clear" w:color="auto" w:fill="auto"/>
            <w:noWrap/>
            <w:vAlign w:val="center"/>
            <w:hideMark/>
          </w:tcPr>
          <w:p w14:paraId="7B3FE744" w14:textId="77777777" w:rsidR="00092DCF" w:rsidRPr="00F24EF1" w:rsidRDefault="00092DCF" w:rsidP="00901339">
            <w:pPr>
              <w:jc w:val="center"/>
              <w:rPr>
                <w:sz w:val="18"/>
                <w:szCs w:val="18"/>
              </w:rPr>
            </w:pPr>
            <w:r w:rsidRPr="00F24EF1">
              <w:rPr>
                <w:sz w:val="18"/>
                <w:szCs w:val="18"/>
              </w:rPr>
              <w:t>7.3</w:t>
            </w:r>
          </w:p>
        </w:tc>
        <w:tc>
          <w:tcPr>
            <w:tcW w:w="1080" w:type="dxa"/>
            <w:shd w:val="clear" w:color="auto" w:fill="auto"/>
            <w:noWrap/>
            <w:vAlign w:val="center"/>
            <w:hideMark/>
          </w:tcPr>
          <w:p w14:paraId="5D980C05" w14:textId="77777777" w:rsidR="00092DCF" w:rsidRPr="00F24EF1" w:rsidRDefault="00092DCF" w:rsidP="00901339">
            <w:pPr>
              <w:jc w:val="center"/>
              <w:rPr>
                <w:sz w:val="18"/>
                <w:szCs w:val="18"/>
              </w:rPr>
            </w:pPr>
            <w:r w:rsidRPr="00F24EF1">
              <w:rPr>
                <w:sz w:val="18"/>
                <w:szCs w:val="18"/>
              </w:rPr>
              <w:t>1.8</w:t>
            </w:r>
          </w:p>
        </w:tc>
        <w:tc>
          <w:tcPr>
            <w:tcW w:w="1080" w:type="dxa"/>
            <w:shd w:val="clear" w:color="auto" w:fill="auto"/>
            <w:noWrap/>
            <w:vAlign w:val="center"/>
            <w:hideMark/>
          </w:tcPr>
          <w:p w14:paraId="2D120072" w14:textId="77777777" w:rsidR="00092DCF" w:rsidRPr="00F24EF1" w:rsidRDefault="00092DCF" w:rsidP="00901339">
            <w:pPr>
              <w:jc w:val="center"/>
              <w:rPr>
                <w:sz w:val="18"/>
                <w:szCs w:val="18"/>
              </w:rPr>
            </w:pPr>
            <w:r w:rsidRPr="00F24EF1">
              <w:rPr>
                <w:sz w:val="18"/>
                <w:szCs w:val="18"/>
              </w:rPr>
              <w:t>12.1</w:t>
            </w:r>
          </w:p>
        </w:tc>
        <w:tc>
          <w:tcPr>
            <w:tcW w:w="1080" w:type="dxa"/>
            <w:shd w:val="clear" w:color="auto" w:fill="auto"/>
            <w:noWrap/>
            <w:vAlign w:val="center"/>
            <w:hideMark/>
          </w:tcPr>
          <w:p w14:paraId="26A7ED15" w14:textId="77777777" w:rsidR="00092DCF" w:rsidRPr="00F24EF1" w:rsidRDefault="00092DCF" w:rsidP="00901339">
            <w:pPr>
              <w:jc w:val="center"/>
              <w:rPr>
                <w:sz w:val="18"/>
                <w:szCs w:val="18"/>
              </w:rPr>
            </w:pPr>
            <w:r w:rsidRPr="00F24EF1">
              <w:rPr>
                <w:sz w:val="18"/>
                <w:szCs w:val="18"/>
              </w:rPr>
              <w:t>15.7</w:t>
            </w:r>
          </w:p>
        </w:tc>
      </w:tr>
      <w:tr w:rsidR="00092DCF" w:rsidRPr="00F24EF1" w14:paraId="2F7ACA79" w14:textId="77777777" w:rsidTr="00901339">
        <w:trPr>
          <w:trHeight w:val="260"/>
        </w:trPr>
        <w:tc>
          <w:tcPr>
            <w:tcW w:w="1080" w:type="dxa"/>
            <w:shd w:val="clear" w:color="auto" w:fill="auto"/>
            <w:noWrap/>
            <w:vAlign w:val="center"/>
            <w:hideMark/>
          </w:tcPr>
          <w:p w14:paraId="73D76514" w14:textId="77777777" w:rsidR="00092DCF" w:rsidRPr="00F24EF1" w:rsidRDefault="00092DCF" w:rsidP="00901339">
            <w:pPr>
              <w:jc w:val="center"/>
              <w:rPr>
                <w:sz w:val="18"/>
                <w:szCs w:val="18"/>
              </w:rPr>
            </w:pPr>
            <w:r w:rsidRPr="00F24EF1">
              <w:rPr>
                <w:sz w:val="18"/>
                <w:szCs w:val="18"/>
              </w:rPr>
              <w:t>Range</w:t>
            </w:r>
          </w:p>
        </w:tc>
        <w:tc>
          <w:tcPr>
            <w:tcW w:w="1080" w:type="dxa"/>
            <w:shd w:val="clear" w:color="auto" w:fill="auto"/>
            <w:noWrap/>
            <w:vAlign w:val="center"/>
            <w:hideMark/>
          </w:tcPr>
          <w:p w14:paraId="294D99FE" w14:textId="77777777" w:rsidR="00092DCF" w:rsidRPr="00F24EF1" w:rsidRDefault="00092DCF" w:rsidP="00901339">
            <w:pPr>
              <w:jc w:val="center"/>
              <w:rPr>
                <w:sz w:val="18"/>
                <w:szCs w:val="18"/>
              </w:rPr>
            </w:pPr>
            <w:r w:rsidRPr="00F24EF1">
              <w:rPr>
                <w:sz w:val="18"/>
                <w:szCs w:val="18"/>
              </w:rPr>
              <w:t>3.4</w:t>
            </w:r>
          </w:p>
        </w:tc>
        <w:tc>
          <w:tcPr>
            <w:tcW w:w="1080" w:type="dxa"/>
            <w:shd w:val="clear" w:color="auto" w:fill="auto"/>
            <w:noWrap/>
            <w:vAlign w:val="center"/>
            <w:hideMark/>
          </w:tcPr>
          <w:p w14:paraId="21196424" w14:textId="77777777" w:rsidR="00092DCF" w:rsidRPr="00F24EF1" w:rsidRDefault="00092DCF" w:rsidP="00901339">
            <w:pPr>
              <w:jc w:val="center"/>
              <w:rPr>
                <w:sz w:val="18"/>
                <w:szCs w:val="18"/>
              </w:rPr>
            </w:pPr>
            <w:r w:rsidRPr="00F24EF1">
              <w:rPr>
                <w:sz w:val="18"/>
                <w:szCs w:val="18"/>
              </w:rPr>
              <w:t>55</w:t>
            </w:r>
          </w:p>
        </w:tc>
        <w:tc>
          <w:tcPr>
            <w:tcW w:w="1080" w:type="dxa"/>
            <w:shd w:val="clear" w:color="auto" w:fill="auto"/>
            <w:noWrap/>
            <w:vAlign w:val="center"/>
            <w:hideMark/>
          </w:tcPr>
          <w:p w14:paraId="66237BC3" w14:textId="77777777" w:rsidR="00092DCF" w:rsidRPr="00F24EF1" w:rsidRDefault="00092DCF" w:rsidP="00901339">
            <w:pPr>
              <w:jc w:val="center"/>
              <w:rPr>
                <w:sz w:val="18"/>
                <w:szCs w:val="18"/>
              </w:rPr>
            </w:pPr>
            <w:r w:rsidRPr="00F24EF1">
              <w:rPr>
                <w:sz w:val="18"/>
                <w:szCs w:val="18"/>
              </w:rPr>
              <w:t>62</w:t>
            </w:r>
          </w:p>
        </w:tc>
        <w:tc>
          <w:tcPr>
            <w:tcW w:w="1080" w:type="dxa"/>
            <w:shd w:val="clear" w:color="auto" w:fill="auto"/>
            <w:noWrap/>
            <w:vAlign w:val="center"/>
            <w:hideMark/>
          </w:tcPr>
          <w:p w14:paraId="7A4FDB00" w14:textId="77777777" w:rsidR="00092DCF" w:rsidRPr="00F24EF1" w:rsidRDefault="00092DCF" w:rsidP="00901339">
            <w:pPr>
              <w:jc w:val="center"/>
              <w:rPr>
                <w:sz w:val="18"/>
                <w:szCs w:val="18"/>
              </w:rPr>
            </w:pPr>
            <w:r w:rsidRPr="00F24EF1">
              <w:rPr>
                <w:sz w:val="18"/>
                <w:szCs w:val="18"/>
              </w:rPr>
              <w:t>0.01</w:t>
            </w:r>
          </w:p>
        </w:tc>
        <w:tc>
          <w:tcPr>
            <w:tcW w:w="1080" w:type="dxa"/>
            <w:shd w:val="clear" w:color="auto" w:fill="auto"/>
            <w:noWrap/>
            <w:vAlign w:val="center"/>
            <w:hideMark/>
          </w:tcPr>
          <w:p w14:paraId="6491962B" w14:textId="77777777" w:rsidR="00092DCF" w:rsidRPr="00F24EF1" w:rsidRDefault="00092DCF" w:rsidP="00901339">
            <w:pPr>
              <w:jc w:val="center"/>
              <w:rPr>
                <w:sz w:val="18"/>
                <w:szCs w:val="18"/>
              </w:rPr>
            </w:pPr>
            <w:r w:rsidRPr="00F24EF1">
              <w:rPr>
                <w:sz w:val="18"/>
                <w:szCs w:val="18"/>
              </w:rPr>
              <w:t>0.0004</w:t>
            </w:r>
          </w:p>
        </w:tc>
        <w:tc>
          <w:tcPr>
            <w:tcW w:w="1080" w:type="dxa"/>
            <w:shd w:val="clear" w:color="auto" w:fill="auto"/>
            <w:noWrap/>
            <w:vAlign w:val="center"/>
            <w:hideMark/>
          </w:tcPr>
          <w:p w14:paraId="403AE389" w14:textId="77777777" w:rsidR="00092DCF" w:rsidRPr="00F24EF1" w:rsidRDefault="00092DCF" w:rsidP="00901339">
            <w:pPr>
              <w:jc w:val="center"/>
              <w:rPr>
                <w:sz w:val="18"/>
                <w:szCs w:val="18"/>
              </w:rPr>
            </w:pPr>
            <w:r w:rsidRPr="00F24EF1">
              <w:rPr>
                <w:sz w:val="18"/>
                <w:szCs w:val="18"/>
              </w:rPr>
              <w:t>0.038</w:t>
            </w:r>
          </w:p>
        </w:tc>
        <w:tc>
          <w:tcPr>
            <w:tcW w:w="1080" w:type="dxa"/>
            <w:shd w:val="clear" w:color="auto" w:fill="auto"/>
            <w:noWrap/>
            <w:vAlign w:val="center"/>
            <w:hideMark/>
          </w:tcPr>
          <w:p w14:paraId="2E37D889" w14:textId="77777777" w:rsidR="00092DCF" w:rsidRPr="00F24EF1" w:rsidRDefault="00092DCF" w:rsidP="00901339">
            <w:pPr>
              <w:jc w:val="center"/>
              <w:rPr>
                <w:sz w:val="18"/>
                <w:szCs w:val="18"/>
              </w:rPr>
            </w:pPr>
            <w:r w:rsidRPr="00F24EF1">
              <w:rPr>
                <w:sz w:val="18"/>
                <w:szCs w:val="18"/>
              </w:rPr>
              <w:t>0.028</w:t>
            </w:r>
          </w:p>
        </w:tc>
      </w:tr>
    </w:tbl>
    <w:p w14:paraId="6ECFD770" w14:textId="5620DAFA" w:rsidR="006604CC" w:rsidRDefault="006604CC" w:rsidP="00AA1C88">
      <w:pPr>
        <w:pStyle w:val="Caption"/>
      </w:pPr>
    </w:p>
    <w:p w14:paraId="3C95B3D6" w14:textId="308AD076" w:rsidR="006604CC" w:rsidRPr="0047673F" w:rsidRDefault="006604CC" w:rsidP="0047673F">
      <w:pPr>
        <w:spacing w:line="240" w:lineRule="auto"/>
        <w:rPr>
          <w:rFonts w:ascii="Aptos" w:hAnsi="Aptos" w:cs="Arial"/>
          <w:iCs/>
          <w:color w:val="000000" w:themeColor="text1"/>
          <w:sz w:val="20"/>
          <w:szCs w:val="18"/>
        </w:rPr>
      </w:pPr>
      <w:r>
        <w:br w:type="page"/>
      </w:r>
    </w:p>
    <w:p w14:paraId="14B66178" w14:textId="31548DDD" w:rsidR="00092DCF" w:rsidRPr="00F24EF1" w:rsidRDefault="00092DCF" w:rsidP="00AA1C88">
      <w:pPr>
        <w:pStyle w:val="Caption"/>
      </w:pPr>
      <w:bookmarkStart w:id="328" w:name="_Toc183535691"/>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21</w:t>
      </w:r>
      <w:r w:rsidR="00847286" w:rsidRPr="00484771">
        <w:rPr>
          <w:b/>
          <w:bCs/>
          <w:noProof/>
        </w:rPr>
        <w:fldChar w:fldCharType="end"/>
      </w:r>
      <w:r w:rsidRPr="00484771">
        <w:rPr>
          <w:b/>
          <w:bCs/>
        </w:rPr>
        <w:t>:</w:t>
      </w:r>
      <w:r w:rsidRPr="00F24EF1">
        <w:t xml:space="preserve"> ND-LD 700 ºC Tensile Testing Data</w:t>
      </w:r>
      <w:bookmarkEnd w:id="328"/>
    </w:p>
    <w:tbl>
      <w:tblPr>
        <w:tblW w:w="0" w:type="auto"/>
        <w:jc w:val="center"/>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3FFDB4C9" w14:textId="77777777" w:rsidTr="00901339">
        <w:trPr>
          <w:trHeight w:val="320"/>
          <w:jc w:val="center"/>
        </w:trPr>
        <w:tc>
          <w:tcPr>
            <w:tcW w:w="1080" w:type="dxa"/>
            <w:shd w:val="clear" w:color="auto" w:fill="auto"/>
            <w:noWrap/>
            <w:vAlign w:val="center"/>
            <w:hideMark/>
          </w:tcPr>
          <w:p w14:paraId="33C60672" w14:textId="77777777" w:rsidR="00092DCF" w:rsidRPr="00F24EF1" w:rsidRDefault="00092DCF" w:rsidP="00901339">
            <w:pPr>
              <w:keepNext/>
              <w:jc w:val="center"/>
              <w:rPr>
                <w:color w:val="000000"/>
                <w:sz w:val="18"/>
                <w:szCs w:val="18"/>
              </w:rPr>
            </w:pPr>
            <w:r w:rsidRPr="00F24EF1">
              <w:rPr>
                <w:color w:val="000000"/>
                <w:sz w:val="18"/>
                <w:szCs w:val="18"/>
              </w:rPr>
              <w:t>Sample ID</w:t>
            </w:r>
          </w:p>
        </w:tc>
        <w:tc>
          <w:tcPr>
            <w:tcW w:w="1080" w:type="dxa"/>
            <w:shd w:val="clear" w:color="auto" w:fill="auto"/>
            <w:noWrap/>
            <w:vAlign w:val="center"/>
            <w:hideMark/>
          </w:tcPr>
          <w:p w14:paraId="4EF212B0" w14:textId="77777777" w:rsidR="00092DCF" w:rsidRPr="00F24EF1" w:rsidRDefault="00092DCF" w:rsidP="00901339">
            <w:pPr>
              <w:keepNext/>
              <w:jc w:val="center"/>
              <w:rPr>
                <w:color w:val="000000"/>
                <w:sz w:val="18"/>
                <w:szCs w:val="18"/>
              </w:rPr>
            </w:pPr>
            <w:r w:rsidRPr="00F24EF1">
              <w:rPr>
                <w:color w:val="000000"/>
                <w:sz w:val="18"/>
                <w:szCs w:val="18"/>
              </w:rPr>
              <w:t>Modulus (GPa)</w:t>
            </w:r>
          </w:p>
        </w:tc>
        <w:tc>
          <w:tcPr>
            <w:tcW w:w="1080" w:type="dxa"/>
            <w:shd w:val="clear" w:color="auto" w:fill="auto"/>
            <w:noWrap/>
            <w:vAlign w:val="center"/>
            <w:hideMark/>
          </w:tcPr>
          <w:p w14:paraId="37C3CA85" w14:textId="77777777" w:rsidR="00092DCF" w:rsidRPr="00F24EF1" w:rsidRDefault="00092DCF" w:rsidP="00901339">
            <w:pPr>
              <w:keepNext/>
              <w:jc w:val="center"/>
              <w:rPr>
                <w:color w:val="000000"/>
                <w:sz w:val="18"/>
                <w:szCs w:val="18"/>
              </w:rPr>
            </w:pPr>
            <w:r w:rsidRPr="00F24EF1">
              <w:rPr>
                <w:color w:val="000000"/>
                <w:sz w:val="18"/>
                <w:szCs w:val="18"/>
              </w:rPr>
              <w:t>Yield Strength (MPa)</w:t>
            </w:r>
          </w:p>
        </w:tc>
        <w:tc>
          <w:tcPr>
            <w:tcW w:w="1080" w:type="dxa"/>
            <w:shd w:val="clear" w:color="auto" w:fill="auto"/>
            <w:noWrap/>
            <w:vAlign w:val="center"/>
            <w:hideMark/>
          </w:tcPr>
          <w:p w14:paraId="6D3D2F53" w14:textId="77777777" w:rsidR="00092DCF" w:rsidRPr="00F24EF1" w:rsidRDefault="00092DCF" w:rsidP="00901339">
            <w:pPr>
              <w:keepNext/>
              <w:jc w:val="center"/>
              <w:rPr>
                <w:color w:val="000000"/>
                <w:sz w:val="18"/>
                <w:szCs w:val="18"/>
              </w:rPr>
            </w:pPr>
            <w:r w:rsidRPr="00F24EF1">
              <w:rPr>
                <w:color w:val="000000"/>
                <w:sz w:val="18"/>
                <w:szCs w:val="18"/>
              </w:rPr>
              <w:t>Ult Strength (MPa)</w:t>
            </w:r>
          </w:p>
        </w:tc>
        <w:tc>
          <w:tcPr>
            <w:tcW w:w="1080" w:type="dxa"/>
            <w:shd w:val="clear" w:color="auto" w:fill="auto"/>
            <w:noWrap/>
            <w:vAlign w:val="center"/>
            <w:hideMark/>
          </w:tcPr>
          <w:p w14:paraId="5F4D6947" w14:textId="77777777" w:rsidR="00092DCF" w:rsidRPr="00F24EF1" w:rsidRDefault="00092DCF" w:rsidP="00901339">
            <w:pPr>
              <w:keepNext/>
              <w:jc w:val="center"/>
              <w:rPr>
                <w:color w:val="000000"/>
                <w:sz w:val="18"/>
                <w:szCs w:val="18"/>
              </w:rPr>
            </w:pPr>
            <w:r w:rsidRPr="00F24EF1">
              <w:rPr>
                <w:color w:val="000000"/>
                <w:sz w:val="18"/>
                <w:szCs w:val="18"/>
              </w:rPr>
              <w:t>Ext Strain @ UTS (mm/mm)</w:t>
            </w:r>
          </w:p>
        </w:tc>
        <w:tc>
          <w:tcPr>
            <w:tcW w:w="1080" w:type="dxa"/>
            <w:shd w:val="clear" w:color="auto" w:fill="auto"/>
            <w:noWrap/>
            <w:vAlign w:val="center"/>
            <w:hideMark/>
          </w:tcPr>
          <w:p w14:paraId="37CCB8D0" w14:textId="77777777" w:rsidR="00092DCF" w:rsidRPr="00F24EF1" w:rsidRDefault="00092DCF" w:rsidP="00901339">
            <w:pPr>
              <w:keepNext/>
              <w:jc w:val="center"/>
              <w:rPr>
                <w:color w:val="000000"/>
                <w:sz w:val="18"/>
                <w:szCs w:val="18"/>
              </w:rPr>
            </w:pPr>
            <w:r w:rsidRPr="00F24EF1">
              <w:rPr>
                <w:color w:val="000000"/>
                <w:sz w:val="18"/>
                <w:szCs w:val="18"/>
              </w:rPr>
              <w:t>Yield Strain (mm/mm)</w:t>
            </w:r>
          </w:p>
        </w:tc>
        <w:tc>
          <w:tcPr>
            <w:tcW w:w="1080" w:type="dxa"/>
            <w:shd w:val="clear" w:color="auto" w:fill="auto"/>
            <w:noWrap/>
            <w:vAlign w:val="center"/>
            <w:hideMark/>
          </w:tcPr>
          <w:p w14:paraId="43DACC3E" w14:textId="77777777" w:rsidR="00092DCF" w:rsidRPr="00F24EF1" w:rsidRDefault="00092DCF" w:rsidP="00901339">
            <w:pPr>
              <w:keepNext/>
              <w:jc w:val="center"/>
              <w:rPr>
                <w:color w:val="000000"/>
                <w:sz w:val="18"/>
                <w:szCs w:val="18"/>
              </w:rPr>
            </w:pPr>
            <w:r w:rsidRPr="00F24EF1">
              <w:rPr>
                <w:color w:val="000000"/>
                <w:sz w:val="18"/>
                <w:szCs w:val="18"/>
              </w:rPr>
              <w:t>Ext Strain @Rupture (mm/mm)</w:t>
            </w:r>
          </w:p>
        </w:tc>
        <w:tc>
          <w:tcPr>
            <w:tcW w:w="1080" w:type="dxa"/>
            <w:shd w:val="clear" w:color="auto" w:fill="auto"/>
            <w:noWrap/>
            <w:vAlign w:val="center"/>
            <w:hideMark/>
          </w:tcPr>
          <w:p w14:paraId="3BDA47B5" w14:textId="77777777" w:rsidR="00092DCF" w:rsidRPr="00F24EF1" w:rsidRDefault="00092DCF" w:rsidP="00901339">
            <w:pPr>
              <w:keepNext/>
              <w:jc w:val="center"/>
              <w:rPr>
                <w:color w:val="000000"/>
                <w:sz w:val="18"/>
                <w:szCs w:val="18"/>
              </w:rPr>
            </w:pPr>
            <w:r w:rsidRPr="00F24EF1">
              <w:rPr>
                <w:color w:val="000000"/>
                <w:sz w:val="18"/>
                <w:szCs w:val="18"/>
              </w:rPr>
              <w:t>Strain Hardening Exponent</w:t>
            </w:r>
          </w:p>
        </w:tc>
      </w:tr>
      <w:tr w:rsidR="00092DCF" w:rsidRPr="00F24EF1" w14:paraId="1AC246DD" w14:textId="77777777" w:rsidTr="00901339">
        <w:trPr>
          <w:trHeight w:val="320"/>
          <w:jc w:val="center"/>
        </w:trPr>
        <w:tc>
          <w:tcPr>
            <w:tcW w:w="1080" w:type="dxa"/>
            <w:shd w:val="clear" w:color="auto" w:fill="auto"/>
            <w:noWrap/>
            <w:vAlign w:val="center"/>
            <w:hideMark/>
          </w:tcPr>
          <w:p w14:paraId="030D482F" w14:textId="77777777" w:rsidR="00092DCF" w:rsidRPr="00F24EF1" w:rsidRDefault="00092DCF" w:rsidP="00901339">
            <w:pPr>
              <w:keepNext/>
              <w:jc w:val="center"/>
              <w:rPr>
                <w:color w:val="000000"/>
                <w:sz w:val="18"/>
                <w:szCs w:val="18"/>
              </w:rPr>
            </w:pPr>
            <w:r w:rsidRPr="00F24EF1">
              <w:rPr>
                <w:color w:val="000000"/>
                <w:sz w:val="18"/>
                <w:szCs w:val="18"/>
              </w:rPr>
              <w:t>700S2</w:t>
            </w:r>
          </w:p>
        </w:tc>
        <w:tc>
          <w:tcPr>
            <w:tcW w:w="1080" w:type="dxa"/>
            <w:shd w:val="clear" w:color="auto" w:fill="auto"/>
            <w:noWrap/>
            <w:vAlign w:val="center"/>
            <w:hideMark/>
          </w:tcPr>
          <w:p w14:paraId="2F96D94A" w14:textId="77777777" w:rsidR="00092DCF" w:rsidRPr="00F24EF1" w:rsidRDefault="00092DCF" w:rsidP="00901339">
            <w:pPr>
              <w:keepNext/>
              <w:jc w:val="center"/>
              <w:rPr>
                <w:color w:val="000000"/>
                <w:sz w:val="18"/>
                <w:szCs w:val="18"/>
              </w:rPr>
            </w:pPr>
            <w:r w:rsidRPr="00F24EF1">
              <w:rPr>
                <w:color w:val="000000"/>
                <w:sz w:val="18"/>
                <w:szCs w:val="18"/>
              </w:rPr>
              <w:t>110</w:t>
            </w:r>
          </w:p>
        </w:tc>
        <w:tc>
          <w:tcPr>
            <w:tcW w:w="1080" w:type="dxa"/>
            <w:shd w:val="clear" w:color="auto" w:fill="auto"/>
            <w:noWrap/>
            <w:vAlign w:val="center"/>
            <w:hideMark/>
          </w:tcPr>
          <w:p w14:paraId="491AB7CA" w14:textId="77777777" w:rsidR="00092DCF" w:rsidRPr="00F24EF1" w:rsidRDefault="00092DCF" w:rsidP="00901339">
            <w:pPr>
              <w:keepNext/>
              <w:jc w:val="center"/>
              <w:rPr>
                <w:color w:val="000000"/>
                <w:sz w:val="18"/>
                <w:szCs w:val="18"/>
              </w:rPr>
            </w:pPr>
            <w:r w:rsidRPr="00F24EF1">
              <w:rPr>
                <w:color w:val="000000"/>
                <w:sz w:val="18"/>
                <w:szCs w:val="18"/>
              </w:rPr>
              <w:t>979</w:t>
            </w:r>
          </w:p>
        </w:tc>
        <w:tc>
          <w:tcPr>
            <w:tcW w:w="1080" w:type="dxa"/>
            <w:shd w:val="clear" w:color="auto" w:fill="auto"/>
            <w:noWrap/>
            <w:vAlign w:val="center"/>
            <w:hideMark/>
          </w:tcPr>
          <w:p w14:paraId="21098AF0" w14:textId="77777777" w:rsidR="00092DCF" w:rsidRPr="00F24EF1" w:rsidRDefault="00092DCF" w:rsidP="00901339">
            <w:pPr>
              <w:keepNext/>
              <w:jc w:val="center"/>
              <w:rPr>
                <w:color w:val="000000"/>
                <w:sz w:val="18"/>
                <w:szCs w:val="18"/>
              </w:rPr>
            </w:pPr>
            <w:r w:rsidRPr="00F24EF1">
              <w:rPr>
                <w:color w:val="000000"/>
                <w:sz w:val="18"/>
                <w:szCs w:val="18"/>
              </w:rPr>
              <w:t>986</w:t>
            </w:r>
          </w:p>
        </w:tc>
        <w:tc>
          <w:tcPr>
            <w:tcW w:w="1080" w:type="dxa"/>
            <w:shd w:val="clear" w:color="auto" w:fill="auto"/>
            <w:noWrap/>
            <w:vAlign w:val="center"/>
            <w:hideMark/>
          </w:tcPr>
          <w:p w14:paraId="0623E8C4" w14:textId="77777777" w:rsidR="00092DCF" w:rsidRPr="00F24EF1" w:rsidRDefault="00092DCF" w:rsidP="00901339">
            <w:pPr>
              <w:keepNext/>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2AA556EF"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2404DD5A" w14:textId="77777777" w:rsidR="00092DCF" w:rsidRPr="00F24EF1" w:rsidRDefault="00092DCF" w:rsidP="00901339">
            <w:pPr>
              <w:keepNext/>
              <w:jc w:val="center"/>
              <w:rPr>
                <w:color w:val="000000"/>
                <w:sz w:val="18"/>
                <w:szCs w:val="18"/>
              </w:rPr>
            </w:pPr>
            <w:r w:rsidRPr="00F24EF1">
              <w:rPr>
                <w:color w:val="000000"/>
                <w:sz w:val="18"/>
                <w:szCs w:val="18"/>
              </w:rPr>
              <w:t>0.07</w:t>
            </w:r>
          </w:p>
        </w:tc>
        <w:tc>
          <w:tcPr>
            <w:tcW w:w="1080" w:type="dxa"/>
            <w:shd w:val="clear" w:color="auto" w:fill="auto"/>
            <w:noWrap/>
            <w:vAlign w:val="center"/>
            <w:hideMark/>
          </w:tcPr>
          <w:p w14:paraId="69AC86F5" w14:textId="77777777" w:rsidR="00092DCF" w:rsidRPr="00F24EF1" w:rsidRDefault="00092DCF" w:rsidP="00901339">
            <w:pPr>
              <w:keepNext/>
              <w:jc w:val="center"/>
              <w:rPr>
                <w:color w:val="000000"/>
                <w:sz w:val="18"/>
                <w:szCs w:val="18"/>
              </w:rPr>
            </w:pPr>
            <w:r w:rsidRPr="00F24EF1">
              <w:rPr>
                <w:color w:val="000000"/>
                <w:sz w:val="18"/>
                <w:szCs w:val="18"/>
              </w:rPr>
              <w:t>0.042</w:t>
            </w:r>
          </w:p>
        </w:tc>
      </w:tr>
      <w:tr w:rsidR="00092DCF" w:rsidRPr="00F24EF1" w14:paraId="46D3FDEB" w14:textId="77777777" w:rsidTr="00901339">
        <w:trPr>
          <w:trHeight w:val="320"/>
          <w:jc w:val="center"/>
        </w:trPr>
        <w:tc>
          <w:tcPr>
            <w:tcW w:w="1080" w:type="dxa"/>
            <w:shd w:val="clear" w:color="auto" w:fill="auto"/>
            <w:noWrap/>
            <w:vAlign w:val="center"/>
            <w:hideMark/>
          </w:tcPr>
          <w:p w14:paraId="2A25484E" w14:textId="77777777" w:rsidR="00092DCF" w:rsidRPr="00F24EF1" w:rsidRDefault="00092DCF" w:rsidP="00901339">
            <w:pPr>
              <w:keepNext/>
              <w:jc w:val="center"/>
              <w:rPr>
                <w:color w:val="000000"/>
                <w:sz w:val="18"/>
                <w:szCs w:val="18"/>
              </w:rPr>
            </w:pPr>
            <w:r w:rsidRPr="00F24EF1">
              <w:rPr>
                <w:color w:val="000000"/>
                <w:sz w:val="18"/>
                <w:szCs w:val="18"/>
              </w:rPr>
              <w:t>700S6</w:t>
            </w:r>
          </w:p>
        </w:tc>
        <w:tc>
          <w:tcPr>
            <w:tcW w:w="1080" w:type="dxa"/>
            <w:shd w:val="clear" w:color="auto" w:fill="auto"/>
            <w:noWrap/>
            <w:vAlign w:val="center"/>
            <w:hideMark/>
          </w:tcPr>
          <w:p w14:paraId="73539EC4" w14:textId="77777777" w:rsidR="00092DCF" w:rsidRPr="00F24EF1" w:rsidRDefault="00092DCF" w:rsidP="00901339">
            <w:pPr>
              <w:keepNext/>
              <w:jc w:val="center"/>
              <w:rPr>
                <w:color w:val="000000"/>
                <w:sz w:val="18"/>
                <w:szCs w:val="18"/>
              </w:rPr>
            </w:pPr>
            <w:r w:rsidRPr="00F24EF1">
              <w:rPr>
                <w:color w:val="000000"/>
                <w:sz w:val="18"/>
                <w:szCs w:val="18"/>
              </w:rPr>
              <w:t>110</w:t>
            </w:r>
          </w:p>
        </w:tc>
        <w:tc>
          <w:tcPr>
            <w:tcW w:w="1080" w:type="dxa"/>
            <w:shd w:val="clear" w:color="auto" w:fill="auto"/>
            <w:noWrap/>
            <w:vAlign w:val="center"/>
            <w:hideMark/>
          </w:tcPr>
          <w:p w14:paraId="69FEBB83" w14:textId="77777777" w:rsidR="00092DCF" w:rsidRPr="00F24EF1" w:rsidRDefault="00092DCF" w:rsidP="00901339">
            <w:pPr>
              <w:keepNext/>
              <w:jc w:val="center"/>
              <w:rPr>
                <w:color w:val="000000"/>
                <w:sz w:val="18"/>
                <w:szCs w:val="18"/>
              </w:rPr>
            </w:pPr>
            <w:r w:rsidRPr="00F24EF1">
              <w:rPr>
                <w:color w:val="000000"/>
                <w:sz w:val="18"/>
                <w:szCs w:val="18"/>
              </w:rPr>
              <w:t>1007</w:t>
            </w:r>
          </w:p>
        </w:tc>
        <w:tc>
          <w:tcPr>
            <w:tcW w:w="1080" w:type="dxa"/>
            <w:shd w:val="clear" w:color="auto" w:fill="auto"/>
            <w:noWrap/>
            <w:vAlign w:val="center"/>
            <w:hideMark/>
          </w:tcPr>
          <w:p w14:paraId="6C6C8999" w14:textId="77777777" w:rsidR="00092DCF" w:rsidRPr="00F24EF1" w:rsidRDefault="00092DCF" w:rsidP="00901339">
            <w:pPr>
              <w:keepNext/>
              <w:jc w:val="center"/>
              <w:rPr>
                <w:color w:val="000000"/>
                <w:sz w:val="18"/>
                <w:szCs w:val="18"/>
              </w:rPr>
            </w:pPr>
            <w:r w:rsidRPr="00F24EF1">
              <w:rPr>
                <w:color w:val="000000"/>
                <w:sz w:val="18"/>
                <w:szCs w:val="18"/>
              </w:rPr>
              <w:t>1020</w:t>
            </w:r>
          </w:p>
        </w:tc>
        <w:tc>
          <w:tcPr>
            <w:tcW w:w="1080" w:type="dxa"/>
            <w:shd w:val="clear" w:color="auto" w:fill="auto"/>
            <w:noWrap/>
            <w:vAlign w:val="center"/>
            <w:hideMark/>
          </w:tcPr>
          <w:p w14:paraId="1AE799D6" w14:textId="77777777" w:rsidR="00092DCF" w:rsidRPr="00F24EF1" w:rsidRDefault="00092DCF" w:rsidP="00901339">
            <w:pPr>
              <w:keepNext/>
              <w:jc w:val="center"/>
              <w:rPr>
                <w:color w:val="000000"/>
                <w:sz w:val="18"/>
                <w:szCs w:val="18"/>
              </w:rPr>
            </w:pPr>
            <w:r w:rsidRPr="00F24EF1">
              <w:rPr>
                <w:color w:val="000000"/>
                <w:sz w:val="18"/>
                <w:szCs w:val="18"/>
              </w:rPr>
              <w:t>0.043</w:t>
            </w:r>
          </w:p>
        </w:tc>
        <w:tc>
          <w:tcPr>
            <w:tcW w:w="1080" w:type="dxa"/>
            <w:shd w:val="clear" w:color="auto" w:fill="auto"/>
            <w:noWrap/>
            <w:vAlign w:val="center"/>
            <w:hideMark/>
          </w:tcPr>
          <w:p w14:paraId="420565C2"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641D9419" w14:textId="77777777" w:rsidR="00092DCF" w:rsidRPr="00F24EF1" w:rsidRDefault="00092DCF" w:rsidP="00901339">
            <w:pPr>
              <w:keepNext/>
              <w:jc w:val="center"/>
              <w:rPr>
                <w:color w:val="000000"/>
                <w:sz w:val="18"/>
                <w:szCs w:val="18"/>
              </w:rPr>
            </w:pPr>
            <w:r w:rsidRPr="00F24EF1">
              <w:rPr>
                <w:color w:val="000000"/>
                <w:sz w:val="18"/>
                <w:szCs w:val="18"/>
              </w:rPr>
              <w:t>0.01</w:t>
            </w:r>
          </w:p>
        </w:tc>
        <w:tc>
          <w:tcPr>
            <w:tcW w:w="1080" w:type="dxa"/>
            <w:shd w:val="clear" w:color="auto" w:fill="auto"/>
            <w:noWrap/>
            <w:vAlign w:val="center"/>
            <w:hideMark/>
          </w:tcPr>
          <w:p w14:paraId="5DC76E01" w14:textId="77777777" w:rsidR="00092DCF" w:rsidRPr="00F24EF1" w:rsidRDefault="00092DCF" w:rsidP="00901339">
            <w:pPr>
              <w:keepNext/>
              <w:jc w:val="center"/>
              <w:rPr>
                <w:color w:val="000000"/>
                <w:sz w:val="18"/>
                <w:szCs w:val="18"/>
              </w:rPr>
            </w:pPr>
            <w:r w:rsidRPr="00F24EF1">
              <w:rPr>
                <w:color w:val="000000"/>
                <w:sz w:val="18"/>
                <w:szCs w:val="18"/>
              </w:rPr>
              <w:t>0.031</w:t>
            </w:r>
          </w:p>
        </w:tc>
      </w:tr>
      <w:tr w:rsidR="00092DCF" w:rsidRPr="00F24EF1" w14:paraId="6BB5ABCB" w14:textId="77777777" w:rsidTr="00901339">
        <w:trPr>
          <w:trHeight w:val="320"/>
          <w:jc w:val="center"/>
        </w:trPr>
        <w:tc>
          <w:tcPr>
            <w:tcW w:w="1080" w:type="dxa"/>
            <w:shd w:val="clear" w:color="auto" w:fill="auto"/>
            <w:noWrap/>
            <w:vAlign w:val="center"/>
            <w:hideMark/>
          </w:tcPr>
          <w:p w14:paraId="4DC10D3E" w14:textId="77777777" w:rsidR="00092DCF" w:rsidRPr="00F24EF1" w:rsidRDefault="00092DCF" w:rsidP="00901339">
            <w:pPr>
              <w:keepNext/>
              <w:jc w:val="center"/>
              <w:rPr>
                <w:color w:val="000000"/>
                <w:sz w:val="18"/>
                <w:szCs w:val="18"/>
              </w:rPr>
            </w:pPr>
            <w:r w:rsidRPr="00F24EF1">
              <w:rPr>
                <w:color w:val="000000"/>
                <w:sz w:val="18"/>
                <w:szCs w:val="18"/>
              </w:rPr>
              <w:t>700S10</w:t>
            </w:r>
          </w:p>
        </w:tc>
        <w:tc>
          <w:tcPr>
            <w:tcW w:w="1080" w:type="dxa"/>
            <w:shd w:val="clear" w:color="auto" w:fill="auto"/>
            <w:noWrap/>
            <w:vAlign w:val="center"/>
            <w:hideMark/>
          </w:tcPr>
          <w:p w14:paraId="0225DA72" w14:textId="77777777" w:rsidR="00092DCF" w:rsidRPr="00F24EF1" w:rsidRDefault="00092DCF" w:rsidP="00901339">
            <w:pPr>
              <w:keepNext/>
              <w:jc w:val="center"/>
              <w:rPr>
                <w:color w:val="000000"/>
                <w:sz w:val="18"/>
                <w:szCs w:val="18"/>
              </w:rPr>
            </w:pPr>
            <w:r w:rsidRPr="00F24EF1">
              <w:rPr>
                <w:color w:val="000000"/>
                <w:sz w:val="18"/>
                <w:szCs w:val="18"/>
              </w:rPr>
              <w:t>111</w:t>
            </w:r>
          </w:p>
        </w:tc>
        <w:tc>
          <w:tcPr>
            <w:tcW w:w="1080" w:type="dxa"/>
            <w:shd w:val="clear" w:color="auto" w:fill="auto"/>
            <w:noWrap/>
            <w:vAlign w:val="center"/>
            <w:hideMark/>
          </w:tcPr>
          <w:p w14:paraId="0139EF81" w14:textId="77777777" w:rsidR="00092DCF" w:rsidRPr="00F24EF1" w:rsidRDefault="00092DCF" w:rsidP="00901339">
            <w:pPr>
              <w:keepNext/>
              <w:jc w:val="center"/>
              <w:rPr>
                <w:color w:val="000000"/>
                <w:sz w:val="18"/>
                <w:szCs w:val="18"/>
              </w:rPr>
            </w:pPr>
            <w:r w:rsidRPr="00F24EF1">
              <w:rPr>
                <w:color w:val="000000"/>
                <w:sz w:val="18"/>
                <w:szCs w:val="18"/>
              </w:rPr>
              <w:t>1041</w:t>
            </w:r>
          </w:p>
        </w:tc>
        <w:tc>
          <w:tcPr>
            <w:tcW w:w="1080" w:type="dxa"/>
            <w:shd w:val="clear" w:color="auto" w:fill="auto"/>
            <w:noWrap/>
            <w:vAlign w:val="center"/>
            <w:hideMark/>
          </w:tcPr>
          <w:p w14:paraId="26A5E229" w14:textId="77777777" w:rsidR="00092DCF" w:rsidRPr="00F24EF1" w:rsidRDefault="00092DCF" w:rsidP="00901339">
            <w:pPr>
              <w:keepNext/>
              <w:jc w:val="center"/>
              <w:rPr>
                <w:color w:val="000000"/>
                <w:sz w:val="18"/>
                <w:szCs w:val="18"/>
              </w:rPr>
            </w:pPr>
            <w:r w:rsidRPr="00F24EF1">
              <w:rPr>
                <w:color w:val="000000"/>
                <w:sz w:val="18"/>
                <w:szCs w:val="18"/>
              </w:rPr>
              <w:t>1069</w:t>
            </w:r>
          </w:p>
        </w:tc>
        <w:tc>
          <w:tcPr>
            <w:tcW w:w="1080" w:type="dxa"/>
            <w:shd w:val="clear" w:color="auto" w:fill="auto"/>
            <w:noWrap/>
            <w:vAlign w:val="center"/>
            <w:hideMark/>
          </w:tcPr>
          <w:p w14:paraId="44E21581" w14:textId="77777777" w:rsidR="00092DCF" w:rsidRPr="00F24EF1" w:rsidRDefault="00092DCF" w:rsidP="00901339">
            <w:pPr>
              <w:keepNext/>
              <w:jc w:val="center"/>
              <w:rPr>
                <w:color w:val="000000"/>
                <w:sz w:val="18"/>
                <w:szCs w:val="18"/>
              </w:rPr>
            </w:pPr>
            <w:r w:rsidRPr="00F24EF1">
              <w:rPr>
                <w:color w:val="000000"/>
                <w:sz w:val="18"/>
                <w:szCs w:val="18"/>
              </w:rPr>
              <w:t>0.061</w:t>
            </w:r>
          </w:p>
        </w:tc>
        <w:tc>
          <w:tcPr>
            <w:tcW w:w="1080" w:type="dxa"/>
            <w:shd w:val="clear" w:color="auto" w:fill="auto"/>
            <w:noWrap/>
            <w:vAlign w:val="center"/>
            <w:hideMark/>
          </w:tcPr>
          <w:p w14:paraId="305FE210"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69703E60" w14:textId="77777777" w:rsidR="00092DCF" w:rsidRPr="00F24EF1" w:rsidRDefault="00092DCF" w:rsidP="00901339">
            <w:pPr>
              <w:keepNext/>
              <w:jc w:val="center"/>
              <w:rPr>
                <w:color w:val="000000"/>
                <w:sz w:val="18"/>
                <w:szCs w:val="18"/>
              </w:rPr>
            </w:pPr>
            <w:r w:rsidRPr="00F24EF1">
              <w:rPr>
                <w:color w:val="000000"/>
                <w:sz w:val="18"/>
                <w:szCs w:val="18"/>
              </w:rPr>
              <w:t>0.16</w:t>
            </w:r>
          </w:p>
        </w:tc>
        <w:tc>
          <w:tcPr>
            <w:tcW w:w="1080" w:type="dxa"/>
            <w:shd w:val="clear" w:color="auto" w:fill="auto"/>
            <w:noWrap/>
            <w:vAlign w:val="center"/>
            <w:hideMark/>
          </w:tcPr>
          <w:p w14:paraId="1215DC6B" w14:textId="77777777" w:rsidR="00092DCF" w:rsidRPr="00F24EF1" w:rsidRDefault="00092DCF" w:rsidP="00901339">
            <w:pPr>
              <w:keepNext/>
              <w:jc w:val="center"/>
              <w:rPr>
                <w:color w:val="000000"/>
                <w:sz w:val="18"/>
                <w:szCs w:val="18"/>
              </w:rPr>
            </w:pPr>
            <w:r w:rsidRPr="00F24EF1">
              <w:rPr>
                <w:color w:val="000000"/>
                <w:sz w:val="18"/>
                <w:szCs w:val="18"/>
              </w:rPr>
              <w:t>0.042</w:t>
            </w:r>
          </w:p>
        </w:tc>
      </w:tr>
      <w:tr w:rsidR="00092DCF" w:rsidRPr="00F24EF1" w14:paraId="62D81E00" w14:textId="77777777" w:rsidTr="00901339">
        <w:trPr>
          <w:trHeight w:val="320"/>
          <w:jc w:val="center"/>
        </w:trPr>
        <w:tc>
          <w:tcPr>
            <w:tcW w:w="1080" w:type="dxa"/>
            <w:shd w:val="clear" w:color="auto" w:fill="auto"/>
            <w:noWrap/>
            <w:vAlign w:val="center"/>
            <w:hideMark/>
          </w:tcPr>
          <w:p w14:paraId="338C6A0E" w14:textId="77777777" w:rsidR="00092DCF" w:rsidRPr="00F24EF1" w:rsidRDefault="00092DCF" w:rsidP="00901339">
            <w:pPr>
              <w:keepNext/>
              <w:jc w:val="center"/>
              <w:rPr>
                <w:color w:val="000000"/>
                <w:sz w:val="18"/>
                <w:szCs w:val="18"/>
              </w:rPr>
            </w:pPr>
            <w:r w:rsidRPr="00F24EF1">
              <w:rPr>
                <w:color w:val="000000"/>
                <w:sz w:val="18"/>
                <w:szCs w:val="18"/>
              </w:rPr>
              <w:t>700S14</w:t>
            </w:r>
          </w:p>
        </w:tc>
        <w:tc>
          <w:tcPr>
            <w:tcW w:w="1080" w:type="dxa"/>
            <w:shd w:val="clear" w:color="auto" w:fill="auto"/>
            <w:noWrap/>
            <w:vAlign w:val="center"/>
            <w:hideMark/>
          </w:tcPr>
          <w:p w14:paraId="2CCD76BA" w14:textId="77777777" w:rsidR="00092DCF" w:rsidRPr="00F24EF1" w:rsidRDefault="00092DCF" w:rsidP="00901339">
            <w:pPr>
              <w:keepNext/>
              <w:jc w:val="center"/>
              <w:rPr>
                <w:color w:val="000000"/>
                <w:sz w:val="18"/>
                <w:szCs w:val="18"/>
              </w:rPr>
            </w:pPr>
            <w:r w:rsidRPr="00F24EF1">
              <w:rPr>
                <w:color w:val="000000"/>
                <w:sz w:val="18"/>
                <w:szCs w:val="18"/>
              </w:rPr>
              <w:t>107</w:t>
            </w:r>
          </w:p>
        </w:tc>
        <w:tc>
          <w:tcPr>
            <w:tcW w:w="1080" w:type="dxa"/>
            <w:shd w:val="clear" w:color="auto" w:fill="auto"/>
            <w:noWrap/>
            <w:vAlign w:val="center"/>
            <w:hideMark/>
          </w:tcPr>
          <w:p w14:paraId="615076AA" w14:textId="77777777" w:rsidR="00092DCF" w:rsidRPr="00F24EF1" w:rsidRDefault="00092DCF" w:rsidP="00901339">
            <w:pPr>
              <w:keepNext/>
              <w:jc w:val="center"/>
              <w:rPr>
                <w:color w:val="000000"/>
                <w:sz w:val="18"/>
                <w:szCs w:val="18"/>
              </w:rPr>
            </w:pPr>
            <w:r w:rsidRPr="00F24EF1">
              <w:rPr>
                <w:color w:val="000000"/>
                <w:sz w:val="18"/>
                <w:szCs w:val="18"/>
              </w:rPr>
              <w:t>1014</w:t>
            </w:r>
          </w:p>
        </w:tc>
        <w:tc>
          <w:tcPr>
            <w:tcW w:w="1080" w:type="dxa"/>
            <w:shd w:val="clear" w:color="auto" w:fill="auto"/>
            <w:noWrap/>
            <w:vAlign w:val="center"/>
            <w:hideMark/>
          </w:tcPr>
          <w:p w14:paraId="66E54154" w14:textId="77777777" w:rsidR="00092DCF" w:rsidRPr="00F24EF1" w:rsidRDefault="00092DCF" w:rsidP="00901339">
            <w:pPr>
              <w:keepNext/>
              <w:jc w:val="center"/>
              <w:rPr>
                <w:color w:val="000000"/>
                <w:sz w:val="18"/>
                <w:szCs w:val="18"/>
              </w:rPr>
            </w:pPr>
            <w:r w:rsidRPr="00F24EF1">
              <w:rPr>
                <w:color w:val="000000"/>
                <w:sz w:val="18"/>
                <w:szCs w:val="18"/>
              </w:rPr>
              <w:t>1041</w:t>
            </w:r>
          </w:p>
        </w:tc>
        <w:tc>
          <w:tcPr>
            <w:tcW w:w="1080" w:type="dxa"/>
            <w:shd w:val="clear" w:color="auto" w:fill="auto"/>
            <w:noWrap/>
            <w:vAlign w:val="center"/>
            <w:hideMark/>
          </w:tcPr>
          <w:p w14:paraId="04083119" w14:textId="77777777" w:rsidR="00092DCF" w:rsidRPr="00F24EF1" w:rsidRDefault="00092DCF" w:rsidP="00901339">
            <w:pPr>
              <w:keepNext/>
              <w:jc w:val="center"/>
              <w:rPr>
                <w:color w:val="000000"/>
                <w:sz w:val="18"/>
                <w:szCs w:val="18"/>
              </w:rPr>
            </w:pPr>
            <w:r w:rsidRPr="00F24EF1">
              <w:rPr>
                <w:color w:val="000000"/>
                <w:sz w:val="18"/>
                <w:szCs w:val="18"/>
              </w:rPr>
              <w:t>0.060</w:t>
            </w:r>
          </w:p>
        </w:tc>
        <w:tc>
          <w:tcPr>
            <w:tcW w:w="1080" w:type="dxa"/>
            <w:shd w:val="clear" w:color="auto" w:fill="auto"/>
            <w:noWrap/>
            <w:vAlign w:val="center"/>
            <w:hideMark/>
          </w:tcPr>
          <w:p w14:paraId="4950500B"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291B862C" w14:textId="77777777" w:rsidR="00092DCF" w:rsidRPr="00F24EF1" w:rsidRDefault="00092DCF" w:rsidP="00901339">
            <w:pPr>
              <w:keepNext/>
              <w:jc w:val="center"/>
              <w:rPr>
                <w:color w:val="000000"/>
                <w:sz w:val="18"/>
                <w:szCs w:val="18"/>
              </w:rPr>
            </w:pPr>
            <w:r w:rsidRPr="00F24EF1">
              <w:rPr>
                <w:color w:val="000000"/>
                <w:sz w:val="18"/>
                <w:szCs w:val="18"/>
              </w:rPr>
              <w:t>0.16</w:t>
            </w:r>
          </w:p>
        </w:tc>
        <w:tc>
          <w:tcPr>
            <w:tcW w:w="1080" w:type="dxa"/>
            <w:shd w:val="clear" w:color="auto" w:fill="auto"/>
            <w:noWrap/>
            <w:vAlign w:val="center"/>
            <w:hideMark/>
          </w:tcPr>
          <w:p w14:paraId="1FF70719" w14:textId="77777777" w:rsidR="00092DCF" w:rsidRPr="00F24EF1" w:rsidRDefault="00092DCF" w:rsidP="00901339">
            <w:pPr>
              <w:keepNext/>
              <w:jc w:val="center"/>
              <w:rPr>
                <w:color w:val="000000"/>
                <w:sz w:val="18"/>
                <w:szCs w:val="18"/>
              </w:rPr>
            </w:pPr>
            <w:r w:rsidRPr="00F24EF1">
              <w:rPr>
                <w:color w:val="000000"/>
                <w:sz w:val="18"/>
                <w:szCs w:val="18"/>
              </w:rPr>
              <w:t>0.040</w:t>
            </w:r>
          </w:p>
        </w:tc>
      </w:tr>
      <w:tr w:rsidR="00092DCF" w:rsidRPr="00F24EF1" w14:paraId="3E4BE55A" w14:textId="77777777" w:rsidTr="00901339">
        <w:trPr>
          <w:trHeight w:val="320"/>
          <w:jc w:val="center"/>
        </w:trPr>
        <w:tc>
          <w:tcPr>
            <w:tcW w:w="1080" w:type="dxa"/>
            <w:shd w:val="clear" w:color="auto" w:fill="auto"/>
            <w:noWrap/>
            <w:vAlign w:val="center"/>
            <w:hideMark/>
          </w:tcPr>
          <w:p w14:paraId="1803D0A0" w14:textId="77777777" w:rsidR="00092DCF" w:rsidRPr="00F24EF1" w:rsidRDefault="00092DCF" w:rsidP="00901339">
            <w:pPr>
              <w:keepNext/>
              <w:jc w:val="center"/>
              <w:rPr>
                <w:color w:val="000000"/>
                <w:sz w:val="18"/>
                <w:szCs w:val="18"/>
              </w:rPr>
            </w:pPr>
            <w:r w:rsidRPr="00F24EF1">
              <w:rPr>
                <w:color w:val="000000"/>
                <w:sz w:val="18"/>
                <w:szCs w:val="18"/>
              </w:rPr>
              <w:t>700S18</w:t>
            </w:r>
          </w:p>
        </w:tc>
        <w:tc>
          <w:tcPr>
            <w:tcW w:w="1080" w:type="dxa"/>
            <w:shd w:val="clear" w:color="auto" w:fill="auto"/>
            <w:noWrap/>
            <w:vAlign w:val="center"/>
            <w:hideMark/>
          </w:tcPr>
          <w:p w14:paraId="65674FCE" w14:textId="77777777" w:rsidR="00092DCF" w:rsidRPr="00F24EF1" w:rsidRDefault="00092DCF" w:rsidP="00901339">
            <w:pPr>
              <w:keepNext/>
              <w:jc w:val="center"/>
              <w:rPr>
                <w:color w:val="000000"/>
                <w:sz w:val="18"/>
                <w:szCs w:val="18"/>
              </w:rPr>
            </w:pPr>
            <w:r w:rsidRPr="00F24EF1">
              <w:rPr>
                <w:color w:val="000000"/>
                <w:sz w:val="18"/>
                <w:szCs w:val="18"/>
              </w:rPr>
              <w:t>118</w:t>
            </w:r>
          </w:p>
        </w:tc>
        <w:tc>
          <w:tcPr>
            <w:tcW w:w="1080" w:type="dxa"/>
            <w:shd w:val="clear" w:color="auto" w:fill="auto"/>
            <w:noWrap/>
            <w:vAlign w:val="center"/>
            <w:hideMark/>
          </w:tcPr>
          <w:p w14:paraId="476D8F31" w14:textId="77777777" w:rsidR="00092DCF" w:rsidRPr="00F24EF1" w:rsidRDefault="00092DCF" w:rsidP="00901339">
            <w:pPr>
              <w:keepNext/>
              <w:jc w:val="center"/>
              <w:rPr>
                <w:color w:val="000000"/>
                <w:sz w:val="18"/>
                <w:szCs w:val="18"/>
              </w:rPr>
            </w:pPr>
            <w:r w:rsidRPr="00F24EF1">
              <w:rPr>
                <w:color w:val="000000"/>
                <w:sz w:val="18"/>
                <w:szCs w:val="18"/>
              </w:rPr>
              <w:t>1069</w:t>
            </w:r>
          </w:p>
        </w:tc>
        <w:tc>
          <w:tcPr>
            <w:tcW w:w="1080" w:type="dxa"/>
            <w:shd w:val="clear" w:color="auto" w:fill="auto"/>
            <w:noWrap/>
            <w:vAlign w:val="center"/>
            <w:hideMark/>
          </w:tcPr>
          <w:p w14:paraId="511B2038" w14:textId="77777777" w:rsidR="00092DCF" w:rsidRPr="00F24EF1" w:rsidRDefault="00092DCF" w:rsidP="00901339">
            <w:pPr>
              <w:keepNext/>
              <w:jc w:val="center"/>
              <w:rPr>
                <w:color w:val="000000"/>
                <w:sz w:val="18"/>
                <w:szCs w:val="18"/>
              </w:rPr>
            </w:pPr>
            <w:r w:rsidRPr="00F24EF1">
              <w:rPr>
                <w:color w:val="000000"/>
                <w:sz w:val="18"/>
                <w:szCs w:val="18"/>
              </w:rPr>
              <w:t>1096</w:t>
            </w:r>
          </w:p>
        </w:tc>
        <w:tc>
          <w:tcPr>
            <w:tcW w:w="1080" w:type="dxa"/>
            <w:shd w:val="clear" w:color="auto" w:fill="auto"/>
            <w:noWrap/>
            <w:vAlign w:val="center"/>
            <w:hideMark/>
          </w:tcPr>
          <w:p w14:paraId="18AFE0E2" w14:textId="77777777" w:rsidR="00092DCF" w:rsidRPr="00F24EF1" w:rsidRDefault="00092DCF" w:rsidP="00901339">
            <w:pPr>
              <w:keepNext/>
              <w:jc w:val="center"/>
              <w:rPr>
                <w:color w:val="000000"/>
                <w:sz w:val="18"/>
                <w:szCs w:val="18"/>
              </w:rPr>
            </w:pPr>
            <w:r w:rsidRPr="00F24EF1">
              <w:rPr>
                <w:color w:val="000000"/>
                <w:sz w:val="18"/>
                <w:szCs w:val="18"/>
              </w:rPr>
              <w:t>0.053</w:t>
            </w:r>
          </w:p>
        </w:tc>
        <w:tc>
          <w:tcPr>
            <w:tcW w:w="1080" w:type="dxa"/>
            <w:shd w:val="clear" w:color="auto" w:fill="auto"/>
            <w:noWrap/>
            <w:vAlign w:val="center"/>
            <w:hideMark/>
          </w:tcPr>
          <w:p w14:paraId="2E52FE17"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40EA96D7" w14:textId="77777777" w:rsidR="00092DCF" w:rsidRPr="00F24EF1" w:rsidRDefault="00092DCF" w:rsidP="00901339">
            <w:pPr>
              <w:keepNext/>
              <w:jc w:val="center"/>
              <w:rPr>
                <w:color w:val="000000"/>
                <w:sz w:val="18"/>
                <w:szCs w:val="18"/>
              </w:rPr>
            </w:pPr>
            <w:r w:rsidRPr="00F24EF1">
              <w:rPr>
                <w:color w:val="000000"/>
                <w:sz w:val="18"/>
                <w:szCs w:val="18"/>
              </w:rPr>
              <w:t>0.15</w:t>
            </w:r>
          </w:p>
        </w:tc>
        <w:tc>
          <w:tcPr>
            <w:tcW w:w="1080" w:type="dxa"/>
            <w:shd w:val="clear" w:color="auto" w:fill="auto"/>
            <w:noWrap/>
            <w:vAlign w:val="center"/>
            <w:hideMark/>
          </w:tcPr>
          <w:p w14:paraId="02A991D2" w14:textId="77777777" w:rsidR="00092DCF" w:rsidRPr="00F24EF1" w:rsidRDefault="00092DCF" w:rsidP="00901339">
            <w:pPr>
              <w:keepNext/>
              <w:jc w:val="center"/>
              <w:rPr>
                <w:color w:val="000000"/>
                <w:sz w:val="18"/>
                <w:szCs w:val="18"/>
              </w:rPr>
            </w:pPr>
            <w:r w:rsidRPr="00F24EF1">
              <w:rPr>
                <w:color w:val="000000"/>
                <w:sz w:val="18"/>
                <w:szCs w:val="18"/>
              </w:rPr>
              <w:t>0.038</w:t>
            </w:r>
          </w:p>
        </w:tc>
      </w:tr>
      <w:tr w:rsidR="00092DCF" w:rsidRPr="00F24EF1" w14:paraId="253FF5AB" w14:textId="77777777" w:rsidTr="00901339">
        <w:trPr>
          <w:trHeight w:val="320"/>
          <w:jc w:val="center"/>
        </w:trPr>
        <w:tc>
          <w:tcPr>
            <w:tcW w:w="1080" w:type="dxa"/>
            <w:shd w:val="clear" w:color="auto" w:fill="auto"/>
            <w:noWrap/>
            <w:vAlign w:val="center"/>
            <w:hideMark/>
          </w:tcPr>
          <w:p w14:paraId="00AA9328" w14:textId="77777777" w:rsidR="00092DCF" w:rsidRPr="00F24EF1" w:rsidRDefault="00092DCF" w:rsidP="00901339">
            <w:pPr>
              <w:keepNext/>
              <w:jc w:val="center"/>
              <w:rPr>
                <w:color w:val="000000"/>
                <w:sz w:val="18"/>
                <w:szCs w:val="18"/>
              </w:rPr>
            </w:pPr>
            <w:r w:rsidRPr="00F24EF1">
              <w:rPr>
                <w:color w:val="000000"/>
                <w:sz w:val="18"/>
                <w:szCs w:val="18"/>
              </w:rPr>
              <w:t>700S22</w:t>
            </w:r>
          </w:p>
        </w:tc>
        <w:tc>
          <w:tcPr>
            <w:tcW w:w="1080" w:type="dxa"/>
            <w:shd w:val="clear" w:color="auto" w:fill="auto"/>
            <w:noWrap/>
            <w:vAlign w:val="center"/>
            <w:hideMark/>
          </w:tcPr>
          <w:p w14:paraId="2ADC0767" w14:textId="77777777" w:rsidR="00092DCF" w:rsidRPr="00F24EF1" w:rsidRDefault="00092DCF" w:rsidP="00901339">
            <w:pPr>
              <w:keepNext/>
              <w:jc w:val="center"/>
              <w:rPr>
                <w:color w:val="000000"/>
                <w:sz w:val="18"/>
                <w:szCs w:val="18"/>
              </w:rPr>
            </w:pPr>
            <w:r w:rsidRPr="00F24EF1">
              <w:rPr>
                <w:color w:val="000000"/>
                <w:sz w:val="18"/>
                <w:szCs w:val="18"/>
              </w:rPr>
              <w:t>110</w:t>
            </w:r>
          </w:p>
        </w:tc>
        <w:tc>
          <w:tcPr>
            <w:tcW w:w="1080" w:type="dxa"/>
            <w:shd w:val="clear" w:color="auto" w:fill="auto"/>
            <w:noWrap/>
            <w:vAlign w:val="center"/>
            <w:hideMark/>
          </w:tcPr>
          <w:p w14:paraId="5614B1CA" w14:textId="77777777" w:rsidR="00092DCF" w:rsidRPr="00F24EF1" w:rsidRDefault="00092DCF" w:rsidP="00901339">
            <w:pPr>
              <w:keepNext/>
              <w:jc w:val="center"/>
              <w:rPr>
                <w:color w:val="000000"/>
                <w:sz w:val="18"/>
                <w:szCs w:val="18"/>
              </w:rPr>
            </w:pPr>
            <w:r w:rsidRPr="00F24EF1">
              <w:rPr>
                <w:color w:val="000000"/>
                <w:sz w:val="18"/>
                <w:szCs w:val="18"/>
              </w:rPr>
              <w:t>1103</w:t>
            </w:r>
          </w:p>
        </w:tc>
        <w:tc>
          <w:tcPr>
            <w:tcW w:w="1080" w:type="dxa"/>
            <w:shd w:val="clear" w:color="auto" w:fill="auto"/>
            <w:noWrap/>
            <w:vAlign w:val="center"/>
            <w:hideMark/>
          </w:tcPr>
          <w:p w14:paraId="72F580A3" w14:textId="77777777" w:rsidR="00092DCF" w:rsidRPr="00F24EF1" w:rsidRDefault="00092DCF" w:rsidP="00901339">
            <w:pPr>
              <w:keepNext/>
              <w:jc w:val="center"/>
              <w:rPr>
                <w:color w:val="000000"/>
                <w:sz w:val="18"/>
                <w:szCs w:val="18"/>
              </w:rPr>
            </w:pPr>
            <w:r w:rsidRPr="00F24EF1">
              <w:rPr>
                <w:color w:val="000000"/>
                <w:sz w:val="18"/>
                <w:szCs w:val="18"/>
              </w:rPr>
              <w:t>1110</w:t>
            </w:r>
          </w:p>
        </w:tc>
        <w:tc>
          <w:tcPr>
            <w:tcW w:w="1080" w:type="dxa"/>
            <w:shd w:val="clear" w:color="auto" w:fill="auto"/>
            <w:noWrap/>
            <w:vAlign w:val="center"/>
            <w:hideMark/>
          </w:tcPr>
          <w:p w14:paraId="4F54E52D" w14:textId="77777777" w:rsidR="00092DCF" w:rsidRPr="00F24EF1" w:rsidRDefault="00092DCF" w:rsidP="00901339">
            <w:pPr>
              <w:keepNext/>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06E8C1D9"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2A6154C9" w14:textId="77777777" w:rsidR="00092DCF" w:rsidRPr="00F24EF1" w:rsidRDefault="00092DCF" w:rsidP="00901339">
            <w:pPr>
              <w:keepNext/>
              <w:jc w:val="center"/>
              <w:rPr>
                <w:color w:val="000000"/>
                <w:sz w:val="18"/>
                <w:szCs w:val="18"/>
              </w:rPr>
            </w:pPr>
            <w:r w:rsidRPr="00F24EF1">
              <w:rPr>
                <w:color w:val="000000"/>
                <w:sz w:val="18"/>
                <w:szCs w:val="18"/>
              </w:rPr>
              <w:t>0.14</w:t>
            </w:r>
          </w:p>
        </w:tc>
        <w:tc>
          <w:tcPr>
            <w:tcW w:w="1080" w:type="dxa"/>
            <w:shd w:val="clear" w:color="auto" w:fill="auto"/>
            <w:noWrap/>
            <w:vAlign w:val="center"/>
            <w:hideMark/>
          </w:tcPr>
          <w:p w14:paraId="72FE6A46" w14:textId="77777777" w:rsidR="00092DCF" w:rsidRPr="00F24EF1" w:rsidRDefault="00092DCF" w:rsidP="00901339">
            <w:pPr>
              <w:keepNext/>
              <w:jc w:val="center"/>
              <w:rPr>
                <w:color w:val="000000"/>
                <w:sz w:val="18"/>
                <w:szCs w:val="18"/>
              </w:rPr>
            </w:pPr>
            <w:r w:rsidRPr="00F24EF1">
              <w:rPr>
                <w:color w:val="000000"/>
                <w:sz w:val="18"/>
                <w:szCs w:val="18"/>
              </w:rPr>
              <w:t>0.042</w:t>
            </w:r>
          </w:p>
        </w:tc>
      </w:tr>
      <w:tr w:rsidR="00092DCF" w:rsidRPr="00F24EF1" w14:paraId="4CD15E87" w14:textId="77777777" w:rsidTr="00901339">
        <w:trPr>
          <w:trHeight w:val="320"/>
          <w:jc w:val="center"/>
        </w:trPr>
        <w:tc>
          <w:tcPr>
            <w:tcW w:w="1080" w:type="dxa"/>
            <w:shd w:val="clear" w:color="auto" w:fill="auto"/>
            <w:noWrap/>
            <w:vAlign w:val="center"/>
            <w:hideMark/>
          </w:tcPr>
          <w:p w14:paraId="21C06CBA" w14:textId="77777777" w:rsidR="00092DCF" w:rsidRPr="00F24EF1" w:rsidRDefault="00092DCF" w:rsidP="00901339">
            <w:pPr>
              <w:keepNext/>
              <w:jc w:val="center"/>
              <w:rPr>
                <w:color w:val="000000"/>
                <w:sz w:val="18"/>
                <w:szCs w:val="18"/>
              </w:rPr>
            </w:pPr>
            <w:r w:rsidRPr="00F24EF1">
              <w:rPr>
                <w:color w:val="000000"/>
                <w:sz w:val="18"/>
                <w:szCs w:val="18"/>
              </w:rPr>
              <w:t>700S26</w:t>
            </w:r>
          </w:p>
        </w:tc>
        <w:tc>
          <w:tcPr>
            <w:tcW w:w="1080" w:type="dxa"/>
            <w:shd w:val="clear" w:color="auto" w:fill="auto"/>
            <w:noWrap/>
            <w:vAlign w:val="center"/>
            <w:hideMark/>
          </w:tcPr>
          <w:p w14:paraId="6E17D99C" w14:textId="77777777" w:rsidR="00092DCF" w:rsidRPr="00F24EF1" w:rsidRDefault="00092DCF" w:rsidP="00901339">
            <w:pPr>
              <w:keepNext/>
              <w:jc w:val="center"/>
              <w:rPr>
                <w:color w:val="000000"/>
                <w:sz w:val="18"/>
                <w:szCs w:val="18"/>
              </w:rPr>
            </w:pPr>
            <w:r w:rsidRPr="00F24EF1">
              <w:rPr>
                <w:color w:val="000000"/>
                <w:sz w:val="18"/>
                <w:szCs w:val="18"/>
              </w:rPr>
              <w:t>107</w:t>
            </w:r>
          </w:p>
        </w:tc>
        <w:tc>
          <w:tcPr>
            <w:tcW w:w="1080" w:type="dxa"/>
            <w:shd w:val="clear" w:color="auto" w:fill="auto"/>
            <w:noWrap/>
            <w:vAlign w:val="center"/>
            <w:hideMark/>
          </w:tcPr>
          <w:p w14:paraId="24041ECC" w14:textId="77777777" w:rsidR="00092DCF" w:rsidRPr="00F24EF1" w:rsidRDefault="00092DCF" w:rsidP="00901339">
            <w:pPr>
              <w:keepNext/>
              <w:jc w:val="center"/>
              <w:rPr>
                <w:color w:val="000000"/>
                <w:sz w:val="18"/>
                <w:szCs w:val="18"/>
              </w:rPr>
            </w:pPr>
            <w:r w:rsidRPr="00F24EF1">
              <w:rPr>
                <w:color w:val="000000"/>
                <w:sz w:val="18"/>
                <w:szCs w:val="18"/>
              </w:rPr>
              <w:t>1048</w:t>
            </w:r>
          </w:p>
        </w:tc>
        <w:tc>
          <w:tcPr>
            <w:tcW w:w="1080" w:type="dxa"/>
            <w:shd w:val="clear" w:color="auto" w:fill="auto"/>
            <w:noWrap/>
            <w:vAlign w:val="center"/>
            <w:hideMark/>
          </w:tcPr>
          <w:p w14:paraId="4D1E4BF4" w14:textId="77777777" w:rsidR="00092DCF" w:rsidRPr="00F24EF1" w:rsidRDefault="00092DCF" w:rsidP="00901339">
            <w:pPr>
              <w:keepNext/>
              <w:jc w:val="center"/>
              <w:rPr>
                <w:color w:val="000000"/>
                <w:sz w:val="18"/>
                <w:szCs w:val="18"/>
              </w:rPr>
            </w:pPr>
            <w:r w:rsidRPr="00F24EF1">
              <w:rPr>
                <w:color w:val="000000"/>
                <w:sz w:val="18"/>
                <w:szCs w:val="18"/>
              </w:rPr>
              <w:t>1048</w:t>
            </w:r>
          </w:p>
        </w:tc>
        <w:tc>
          <w:tcPr>
            <w:tcW w:w="1080" w:type="dxa"/>
            <w:shd w:val="clear" w:color="auto" w:fill="auto"/>
            <w:noWrap/>
            <w:vAlign w:val="center"/>
            <w:hideMark/>
          </w:tcPr>
          <w:p w14:paraId="1E54B34C"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326F346A"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6F3A9D1F" w14:textId="77777777" w:rsidR="00092DCF" w:rsidRPr="00F24EF1" w:rsidRDefault="00092DCF" w:rsidP="00901339">
            <w:pPr>
              <w:keepNext/>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36AAAD91" w14:textId="77777777" w:rsidR="00092DCF" w:rsidRPr="00F24EF1" w:rsidRDefault="00092DCF" w:rsidP="00901339">
            <w:pPr>
              <w:keepNext/>
              <w:jc w:val="center"/>
              <w:rPr>
                <w:color w:val="000000"/>
                <w:sz w:val="18"/>
                <w:szCs w:val="18"/>
              </w:rPr>
            </w:pPr>
            <w:r w:rsidRPr="00F24EF1">
              <w:rPr>
                <w:color w:val="000000"/>
                <w:sz w:val="18"/>
                <w:szCs w:val="18"/>
              </w:rPr>
              <w:t>0.010</w:t>
            </w:r>
          </w:p>
        </w:tc>
      </w:tr>
      <w:tr w:rsidR="00092DCF" w:rsidRPr="00F24EF1" w14:paraId="415B6F0C" w14:textId="77777777" w:rsidTr="00901339">
        <w:trPr>
          <w:trHeight w:val="320"/>
          <w:jc w:val="center"/>
        </w:trPr>
        <w:tc>
          <w:tcPr>
            <w:tcW w:w="1080" w:type="dxa"/>
            <w:shd w:val="clear" w:color="auto" w:fill="auto"/>
            <w:noWrap/>
            <w:vAlign w:val="center"/>
            <w:hideMark/>
          </w:tcPr>
          <w:p w14:paraId="17244C7E" w14:textId="77777777" w:rsidR="00092DCF" w:rsidRPr="00F24EF1" w:rsidRDefault="00092DCF" w:rsidP="00901339">
            <w:pPr>
              <w:keepNext/>
              <w:jc w:val="center"/>
              <w:rPr>
                <w:color w:val="000000"/>
                <w:sz w:val="18"/>
                <w:szCs w:val="18"/>
              </w:rPr>
            </w:pPr>
            <w:r w:rsidRPr="00F24EF1">
              <w:rPr>
                <w:color w:val="000000"/>
                <w:sz w:val="18"/>
                <w:szCs w:val="18"/>
              </w:rPr>
              <w:t>Average</w:t>
            </w:r>
          </w:p>
        </w:tc>
        <w:tc>
          <w:tcPr>
            <w:tcW w:w="1080" w:type="dxa"/>
            <w:shd w:val="clear" w:color="000000" w:fill="FFFF00"/>
            <w:noWrap/>
            <w:vAlign w:val="center"/>
            <w:hideMark/>
          </w:tcPr>
          <w:p w14:paraId="66974361" w14:textId="77777777" w:rsidR="00092DCF" w:rsidRPr="00F24EF1" w:rsidRDefault="00092DCF" w:rsidP="00901339">
            <w:pPr>
              <w:keepNext/>
              <w:jc w:val="center"/>
              <w:rPr>
                <w:color w:val="000000"/>
                <w:sz w:val="18"/>
                <w:szCs w:val="18"/>
              </w:rPr>
            </w:pPr>
            <w:r w:rsidRPr="00F24EF1">
              <w:rPr>
                <w:color w:val="000000"/>
                <w:sz w:val="18"/>
                <w:szCs w:val="18"/>
              </w:rPr>
              <w:t>110</w:t>
            </w:r>
          </w:p>
        </w:tc>
        <w:tc>
          <w:tcPr>
            <w:tcW w:w="1080" w:type="dxa"/>
            <w:shd w:val="clear" w:color="000000" w:fill="FFFF00"/>
            <w:noWrap/>
            <w:vAlign w:val="center"/>
            <w:hideMark/>
          </w:tcPr>
          <w:p w14:paraId="5400D6A0" w14:textId="77777777" w:rsidR="00092DCF" w:rsidRPr="00F24EF1" w:rsidRDefault="00092DCF" w:rsidP="00901339">
            <w:pPr>
              <w:keepNext/>
              <w:jc w:val="center"/>
              <w:rPr>
                <w:color w:val="000000"/>
                <w:sz w:val="18"/>
                <w:szCs w:val="18"/>
              </w:rPr>
            </w:pPr>
            <w:r w:rsidRPr="00F24EF1">
              <w:rPr>
                <w:color w:val="000000"/>
                <w:sz w:val="18"/>
                <w:szCs w:val="18"/>
              </w:rPr>
              <w:t>1037</w:t>
            </w:r>
          </w:p>
        </w:tc>
        <w:tc>
          <w:tcPr>
            <w:tcW w:w="1080" w:type="dxa"/>
            <w:shd w:val="clear" w:color="000000" w:fill="FFFF00"/>
            <w:noWrap/>
            <w:vAlign w:val="center"/>
            <w:hideMark/>
          </w:tcPr>
          <w:p w14:paraId="3F3691AA" w14:textId="77777777" w:rsidR="00092DCF" w:rsidRPr="00F24EF1" w:rsidRDefault="00092DCF" w:rsidP="00901339">
            <w:pPr>
              <w:keepNext/>
              <w:jc w:val="center"/>
              <w:rPr>
                <w:color w:val="000000"/>
                <w:sz w:val="18"/>
                <w:szCs w:val="18"/>
              </w:rPr>
            </w:pPr>
            <w:r w:rsidRPr="00F24EF1">
              <w:rPr>
                <w:color w:val="000000"/>
                <w:sz w:val="18"/>
                <w:szCs w:val="18"/>
              </w:rPr>
              <w:t>1053</w:t>
            </w:r>
          </w:p>
        </w:tc>
        <w:tc>
          <w:tcPr>
            <w:tcW w:w="1080" w:type="dxa"/>
            <w:shd w:val="clear" w:color="000000" w:fill="FFFF00"/>
            <w:noWrap/>
            <w:vAlign w:val="center"/>
            <w:hideMark/>
          </w:tcPr>
          <w:p w14:paraId="2B7F02EC" w14:textId="77777777" w:rsidR="00092DCF" w:rsidRPr="00F24EF1" w:rsidRDefault="00092DCF" w:rsidP="00901339">
            <w:pPr>
              <w:keepNext/>
              <w:jc w:val="center"/>
              <w:rPr>
                <w:color w:val="000000"/>
                <w:sz w:val="18"/>
                <w:szCs w:val="18"/>
              </w:rPr>
            </w:pPr>
            <w:r w:rsidRPr="00F24EF1">
              <w:rPr>
                <w:color w:val="000000"/>
                <w:sz w:val="18"/>
                <w:szCs w:val="18"/>
              </w:rPr>
              <w:t>0.036</w:t>
            </w:r>
          </w:p>
        </w:tc>
        <w:tc>
          <w:tcPr>
            <w:tcW w:w="1080" w:type="dxa"/>
            <w:shd w:val="clear" w:color="000000" w:fill="FFFF00"/>
            <w:noWrap/>
            <w:vAlign w:val="center"/>
            <w:hideMark/>
          </w:tcPr>
          <w:p w14:paraId="429FDB3F"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000000" w:fill="FFFF00"/>
            <w:noWrap/>
            <w:vAlign w:val="center"/>
            <w:hideMark/>
          </w:tcPr>
          <w:p w14:paraId="09AACC9E" w14:textId="77777777" w:rsidR="00092DCF" w:rsidRPr="00F24EF1" w:rsidRDefault="00092DCF" w:rsidP="00901339">
            <w:pPr>
              <w:keepNext/>
              <w:jc w:val="center"/>
              <w:rPr>
                <w:color w:val="000000"/>
                <w:sz w:val="18"/>
                <w:szCs w:val="18"/>
              </w:rPr>
            </w:pPr>
            <w:r w:rsidRPr="00F24EF1">
              <w:rPr>
                <w:color w:val="000000"/>
                <w:sz w:val="18"/>
                <w:szCs w:val="18"/>
              </w:rPr>
              <w:t>0.117</w:t>
            </w:r>
          </w:p>
        </w:tc>
        <w:tc>
          <w:tcPr>
            <w:tcW w:w="1080" w:type="dxa"/>
            <w:shd w:val="clear" w:color="000000" w:fill="FFFF00"/>
            <w:noWrap/>
            <w:vAlign w:val="center"/>
            <w:hideMark/>
          </w:tcPr>
          <w:p w14:paraId="78787CDF" w14:textId="77777777" w:rsidR="00092DCF" w:rsidRPr="00F24EF1" w:rsidRDefault="00092DCF" w:rsidP="00901339">
            <w:pPr>
              <w:keepNext/>
              <w:jc w:val="center"/>
              <w:rPr>
                <w:color w:val="000000"/>
                <w:sz w:val="18"/>
                <w:szCs w:val="18"/>
              </w:rPr>
            </w:pPr>
            <w:r w:rsidRPr="00F24EF1">
              <w:rPr>
                <w:color w:val="000000"/>
                <w:sz w:val="18"/>
                <w:szCs w:val="18"/>
              </w:rPr>
              <w:t>0.035</w:t>
            </w:r>
          </w:p>
        </w:tc>
      </w:tr>
      <w:tr w:rsidR="00092DCF" w:rsidRPr="00F24EF1" w14:paraId="5AFC6EC8" w14:textId="77777777" w:rsidTr="00901339">
        <w:trPr>
          <w:trHeight w:val="320"/>
          <w:jc w:val="center"/>
        </w:trPr>
        <w:tc>
          <w:tcPr>
            <w:tcW w:w="1080" w:type="dxa"/>
            <w:shd w:val="clear" w:color="auto" w:fill="auto"/>
            <w:noWrap/>
            <w:vAlign w:val="center"/>
            <w:hideMark/>
          </w:tcPr>
          <w:p w14:paraId="6BBFF8BF" w14:textId="77777777" w:rsidR="00092DCF" w:rsidRPr="00F24EF1" w:rsidRDefault="00092DCF" w:rsidP="00901339">
            <w:pPr>
              <w:keepNext/>
              <w:jc w:val="center"/>
              <w:rPr>
                <w:color w:val="000000"/>
                <w:sz w:val="18"/>
                <w:szCs w:val="18"/>
              </w:rPr>
            </w:pPr>
            <w:r w:rsidRPr="00F24EF1">
              <w:rPr>
                <w:color w:val="000000"/>
                <w:sz w:val="18"/>
                <w:szCs w:val="18"/>
              </w:rPr>
              <w:t>Std Dev</w:t>
            </w:r>
          </w:p>
        </w:tc>
        <w:tc>
          <w:tcPr>
            <w:tcW w:w="1080" w:type="dxa"/>
            <w:shd w:val="clear" w:color="auto" w:fill="auto"/>
            <w:noWrap/>
            <w:vAlign w:val="center"/>
            <w:hideMark/>
          </w:tcPr>
          <w:p w14:paraId="3EB6ABFA" w14:textId="77777777" w:rsidR="00092DCF" w:rsidRPr="00F24EF1" w:rsidRDefault="00092DCF" w:rsidP="00901339">
            <w:pPr>
              <w:keepNext/>
              <w:jc w:val="center"/>
              <w:rPr>
                <w:color w:val="000000"/>
                <w:sz w:val="18"/>
                <w:szCs w:val="18"/>
              </w:rPr>
            </w:pPr>
            <w:r w:rsidRPr="00F24EF1">
              <w:rPr>
                <w:color w:val="000000"/>
                <w:sz w:val="18"/>
                <w:szCs w:val="18"/>
              </w:rPr>
              <w:t>4</w:t>
            </w:r>
          </w:p>
        </w:tc>
        <w:tc>
          <w:tcPr>
            <w:tcW w:w="1080" w:type="dxa"/>
            <w:shd w:val="clear" w:color="auto" w:fill="auto"/>
            <w:noWrap/>
            <w:vAlign w:val="center"/>
            <w:hideMark/>
          </w:tcPr>
          <w:p w14:paraId="00F06194" w14:textId="77777777" w:rsidR="00092DCF" w:rsidRPr="00F24EF1" w:rsidRDefault="00092DCF" w:rsidP="00901339">
            <w:pPr>
              <w:keepNext/>
              <w:jc w:val="center"/>
              <w:rPr>
                <w:color w:val="000000"/>
                <w:sz w:val="18"/>
                <w:szCs w:val="18"/>
              </w:rPr>
            </w:pPr>
            <w:r w:rsidRPr="00F24EF1">
              <w:rPr>
                <w:color w:val="000000"/>
                <w:sz w:val="18"/>
                <w:szCs w:val="18"/>
              </w:rPr>
              <w:t>42</w:t>
            </w:r>
          </w:p>
        </w:tc>
        <w:tc>
          <w:tcPr>
            <w:tcW w:w="1080" w:type="dxa"/>
            <w:shd w:val="clear" w:color="auto" w:fill="auto"/>
            <w:noWrap/>
            <w:vAlign w:val="center"/>
            <w:hideMark/>
          </w:tcPr>
          <w:p w14:paraId="20DC1062" w14:textId="77777777" w:rsidR="00092DCF" w:rsidRPr="00F24EF1" w:rsidRDefault="00092DCF" w:rsidP="00901339">
            <w:pPr>
              <w:keepNext/>
              <w:jc w:val="center"/>
              <w:rPr>
                <w:color w:val="000000"/>
                <w:sz w:val="18"/>
                <w:szCs w:val="18"/>
              </w:rPr>
            </w:pPr>
            <w:r w:rsidRPr="00F24EF1">
              <w:rPr>
                <w:color w:val="000000"/>
                <w:sz w:val="18"/>
                <w:szCs w:val="18"/>
              </w:rPr>
              <w:t>43</w:t>
            </w:r>
          </w:p>
        </w:tc>
        <w:tc>
          <w:tcPr>
            <w:tcW w:w="1080" w:type="dxa"/>
            <w:shd w:val="clear" w:color="auto" w:fill="auto"/>
            <w:noWrap/>
            <w:vAlign w:val="center"/>
            <w:hideMark/>
          </w:tcPr>
          <w:p w14:paraId="356D3A1F" w14:textId="77777777" w:rsidR="00092DCF" w:rsidRPr="00F24EF1" w:rsidRDefault="00092DCF" w:rsidP="00901339">
            <w:pPr>
              <w:keepNext/>
              <w:jc w:val="center"/>
              <w:rPr>
                <w:color w:val="000000"/>
                <w:sz w:val="18"/>
                <w:szCs w:val="18"/>
              </w:rPr>
            </w:pPr>
            <w:r w:rsidRPr="00F24EF1">
              <w:rPr>
                <w:color w:val="000000"/>
                <w:sz w:val="18"/>
                <w:szCs w:val="18"/>
              </w:rPr>
              <w:t>0.023</w:t>
            </w:r>
          </w:p>
        </w:tc>
        <w:tc>
          <w:tcPr>
            <w:tcW w:w="1080" w:type="dxa"/>
            <w:shd w:val="clear" w:color="auto" w:fill="auto"/>
            <w:noWrap/>
            <w:vAlign w:val="center"/>
            <w:hideMark/>
          </w:tcPr>
          <w:p w14:paraId="3A5B9748" w14:textId="77777777" w:rsidR="00092DCF" w:rsidRPr="00F24EF1" w:rsidRDefault="00092DCF" w:rsidP="00901339">
            <w:pPr>
              <w:keepNext/>
              <w:jc w:val="center"/>
              <w:rPr>
                <w:color w:val="000000"/>
                <w:sz w:val="18"/>
                <w:szCs w:val="18"/>
              </w:rPr>
            </w:pPr>
            <w:r w:rsidRPr="00F24EF1">
              <w:rPr>
                <w:color w:val="000000"/>
                <w:sz w:val="18"/>
                <w:szCs w:val="18"/>
              </w:rPr>
              <w:t>0.0004</w:t>
            </w:r>
          </w:p>
        </w:tc>
        <w:tc>
          <w:tcPr>
            <w:tcW w:w="1080" w:type="dxa"/>
            <w:shd w:val="clear" w:color="auto" w:fill="auto"/>
            <w:noWrap/>
            <w:vAlign w:val="center"/>
            <w:hideMark/>
          </w:tcPr>
          <w:p w14:paraId="66C7897C" w14:textId="77777777" w:rsidR="00092DCF" w:rsidRPr="00F24EF1" w:rsidRDefault="00092DCF" w:rsidP="00901339">
            <w:pPr>
              <w:keepNext/>
              <w:jc w:val="center"/>
              <w:rPr>
                <w:color w:val="000000"/>
                <w:sz w:val="18"/>
                <w:szCs w:val="18"/>
              </w:rPr>
            </w:pPr>
            <w:r w:rsidRPr="00F24EF1">
              <w:rPr>
                <w:color w:val="000000"/>
                <w:sz w:val="18"/>
                <w:szCs w:val="18"/>
              </w:rPr>
              <w:t>0.056</w:t>
            </w:r>
          </w:p>
        </w:tc>
        <w:tc>
          <w:tcPr>
            <w:tcW w:w="1080" w:type="dxa"/>
            <w:shd w:val="clear" w:color="auto" w:fill="auto"/>
            <w:noWrap/>
            <w:vAlign w:val="center"/>
            <w:hideMark/>
          </w:tcPr>
          <w:p w14:paraId="0FF23C35" w14:textId="77777777" w:rsidR="00092DCF" w:rsidRPr="00F24EF1" w:rsidRDefault="00092DCF" w:rsidP="00901339">
            <w:pPr>
              <w:keepNext/>
              <w:jc w:val="center"/>
              <w:rPr>
                <w:color w:val="000000"/>
                <w:sz w:val="18"/>
                <w:szCs w:val="18"/>
              </w:rPr>
            </w:pPr>
            <w:r w:rsidRPr="00F24EF1">
              <w:rPr>
                <w:color w:val="000000"/>
                <w:sz w:val="18"/>
                <w:szCs w:val="18"/>
              </w:rPr>
              <w:t>0.012</w:t>
            </w:r>
          </w:p>
        </w:tc>
      </w:tr>
      <w:tr w:rsidR="00092DCF" w:rsidRPr="00F24EF1" w14:paraId="6146A39F" w14:textId="77777777" w:rsidTr="00901339">
        <w:trPr>
          <w:trHeight w:val="320"/>
          <w:jc w:val="center"/>
        </w:trPr>
        <w:tc>
          <w:tcPr>
            <w:tcW w:w="1080" w:type="dxa"/>
            <w:shd w:val="clear" w:color="auto" w:fill="auto"/>
            <w:noWrap/>
            <w:vAlign w:val="center"/>
            <w:hideMark/>
          </w:tcPr>
          <w:p w14:paraId="2132CAF8" w14:textId="77777777" w:rsidR="00092DCF" w:rsidRPr="00F24EF1" w:rsidRDefault="00092DCF" w:rsidP="00901339">
            <w:pPr>
              <w:keepNext/>
              <w:jc w:val="center"/>
              <w:rPr>
                <w:color w:val="000000"/>
                <w:sz w:val="18"/>
                <w:szCs w:val="18"/>
              </w:rPr>
            </w:pPr>
            <w:r w:rsidRPr="00F24EF1">
              <w:rPr>
                <w:color w:val="000000"/>
                <w:sz w:val="18"/>
                <w:szCs w:val="18"/>
              </w:rPr>
              <w:t>Max</w:t>
            </w:r>
          </w:p>
        </w:tc>
        <w:tc>
          <w:tcPr>
            <w:tcW w:w="1080" w:type="dxa"/>
            <w:shd w:val="clear" w:color="auto" w:fill="auto"/>
            <w:noWrap/>
            <w:vAlign w:val="center"/>
            <w:hideMark/>
          </w:tcPr>
          <w:p w14:paraId="34A15D8B" w14:textId="77777777" w:rsidR="00092DCF" w:rsidRPr="00F24EF1" w:rsidRDefault="00092DCF" w:rsidP="00901339">
            <w:pPr>
              <w:keepNext/>
              <w:jc w:val="center"/>
              <w:rPr>
                <w:color w:val="000000"/>
                <w:sz w:val="18"/>
                <w:szCs w:val="18"/>
              </w:rPr>
            </w:pPr>
            <w:r w:rsidRPr="00F24EF1">
              <w:rPr>
                <w:color w:val="000000"/>
                <w:sz w:val="18"/>
                <w:szCs w:val="18"/>
              </w:rPr>
              <w:t>118</w:t>
            </w:r>
          </w:p>
        </w:tc>
        <w:tc>
          <w:tcPr>
            <w:tcW w:w="1080" w:type="dxa"/>
            <w:shd w:val="clear" w:color="auto" w:fill="auto"/>
            <w:noWrap/>
            <w:vAlign w:val="center"/>
            <w:hideMark/>
          </w:tcPr>
          <w:p w14:paraId="2D8E61FB" w14:textId="77777777" w:rsidR="00092DCF" w:rsidRPr="00F24EF1" w:rsidRDefault="00092DCF" w:rsidP="00901339">
            <w:pPr>
              <w:keepNext/>
              <w:jc w:val="center"/>
              <w:rPr>
                <w:color w:val="000000"/>
                <w:sz w:val="18"/>
                <w:szCs w:val="18"/>
              </w:rPr>
            </w:pPr>
            <w:r w:rsidRPr="00F24EF1">
              <w:rPr>
                <w:color w:val="000000"/>
                <w:sz w:val="18"/>
                <w:szCs w:val="18"/>
              </w:rPr>
              <w:t>1103</w:t>
            </w:r>
          </w:p>
        </w:tc>
        <w:tc>
          <w:tcPr>
            <w:tcW w:w="1080" w:type="dxa"/>
            <w:shd w:val="clear" w:color="auto" w:fill="auto"/>
            <w:noWrap/>
            <w:vAlign w:val="center"/>
            <w:hideMark/>
          </w:tcPr>
          <w:p w14:paraId="4A51B4C6" w14:textId="77777777" w:rsidR="00092DCF" w:rsidRPr="00F24EF1" w:rsidRDefault="00092DCF" w:rsidP="00901339">
            <w:pPr>
              <w:keepNext/>
              <w:jc w:val="center"/>
              <w:rPr>
                <w:color w:val="000000"/>
                <w:sz w:val="18"/>
                <w:szCs w:val="18"/>
              </w:rPr>
            </w:pPr>
            <w:r w:rsidRPr="00F24EF1">
              <w:rPr>
                <w:color w:val="000000"/>
                <w:sz w:val="18"/>
                <w:szCs w:val="18"/>
              </w:rPr>
              <w:t>1110</w:t>
            </w:r>
          </w:p>
        </w:tc>
        <w:tc>
          <w:tcPr>
            <w:tcW w:w="1080" w:type="dxa"/>
            <w:shd w:val="clear" w:color="auto" w:fill="auto"/>
            <w:noWrap/>
            <w:vAlign w:val="center"/>
            <w:hideMark/>
          </w:tcPr>
          <w:p w14:paraId="3B90DA8F" w14:textId="77777777" w:rsidR="00092DCF" w:rsidRPr="00F24EF1" w:rsidRDefault="00092DCF" w:rsidP="00901339">
            <w:pPr>
              <w:keepNext/>
              <w:jc w:val="center"/>
              <w:rPr>
                <w:color w:val="000000"/>
                <w:sz w:val="18"/>
                <w:szCs w:val="18"/>
              </w:rPr>
            </w:pPr>
            <w:r w:rsidRPr="00F24EF1">
              <w:rPr>
                <w:color w:val="000000"/>
                <w:sz w:val="18"/>
                <w:szCs w:val="18"/>
              </w:rPr>
              <w:t>0.061</w:t>
            </w:r>
          </w:p>
        </w:tc>
        <w:tc>
          <w:tcPr>
            <w:tcW w:w="1080" w:type="dxa"/>
            <w:shd w:val="clear" w:color="auto" w:fill="auto"/>
            <w:noWrap/>
            <w:vAlign w:val="center"/>
            <w:hideMark/>
          </w:tcPr>
          <w:p w14:paraId="3F1D767E"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685791BE" w14:textId="77777777" w:rsidR="00092DCF" w:rsidRPr="00F24EF1" w:rsidRDefault="00092DCF" w:rsidP="00901339">
            <w:pPr>
              <w:keepNext/>
              <w:jc w:val="center"/>
              <w:rPr>
                <w:color w:val="000000"/>
                <w:sz w:val="18"/>
                <w:szCs w:val="18"/>
              </w:rPr>
            </w:pPr>
            <w:r w:rsidRPr="00F24EF1">
              <w:rPr>
                <w:color w:val="000000"/>
                <w:sz w:val="18"/>
                <w:szCs w:val="18"/>
              </w:rPr>
              <w:t>0.162</w:t>
            </w:r>
          </w:p>
        </w:tc>
        <w:tc>
          <w:tcPr>
            <w:tcW w:w="1080" w:type="dxa"/>
            <w:shd w:val="clear" w:color="auto" w:fill="auto"/>
            <w:noWrap/>
            <w:vAlign w:val="center"/>
            <w:hideMark/>
          </w:tcPr>
          <w:p w14:paraId="027F1B4A" w14:textId="77777777" w:rsidR="00092DCF" w:rsidRPr="00F24EF1" w:rsidRDefault="00092DCF" w:rsidP="00901339">
            <w:pPr>
              <w:keepNext/>
              <w:jc w:val="center"/>
              <w:rPr>
                <w:color w:val="000000"/>
                <w:sz w:val="18"/>
                <w:szCs w:val="18"/>
              </w:rPr>
            </w:pPr>
            <w:r w:rsidRPr="00F24EF1">
              <w:rPr>
                <w:color w:val="000000"/>
                <w:sz w:val="18"/>
                <w:szCs w:val="18"/>
              </w:rPr>
              <w:t>0.042</w:t>
            </w:r>
          </w:p>
        </w:tc>
      </w:tr>
      <w:tr w:rsidR="00092DCF" w:rsidRPr="00F24EF1" w14:paraId="601B6346" w14:textId="77777777" w:rsidTr="00901339">
        <w:trPr>
          <w:trHeight w:val="320"/>
          <w:jc w:val="center"/>
        </w:trPr>
        <w:tc>
          <w:tcPr>
            <w:tcW w:w="1080" w:type="dxa"/>
            <w:shd w:val="clear" w:color="auto" w:fill="auto"/>
            <w:noWrap/>
            <w:vAlign w:val="center"/>
            <w:hideMark/>
          </w:tcPr>
          <w:p w14:paraId="6DFFFE60" w14:textId="77777777" w:rsidR="00092DCF" w:rsidRPr="00F24EF1" w:rsidRDefault="00092DCF" w:rsidP="00901339">
            <w:pPr>
              <w:keepNext/>
              <w:jc w:val="center"/>
              <w:rPr>
                <w:color w:val="000000"/>
                <w:sz w:val="18"/>
                <w:szCs w:val="18"/>
              </w:rPr>
            </w:pPr>
            <w:r w:rsidRPr="00F24EF1">
              <w:rPr>
                <w:color w:val="000000"/>
                <w:sz w:val="18"/>
                <w:szCs w:val="18"/>
              </w:rPr>
              <w:t>Min</w:t>
            </w:r>
          </w:p>
        </w:tc>
        <w:tc>
          <w:tcPr>
            <w:tcW w:w="1080" w:type="dxa"/>
            <w:shd w:val="clear" w:color="auto" w:fill="auto"/>
            <w:noWrap/>
            <w:vAlign w:val="center"/>
            <w:hideMark/>
          </w:tcPr>
          <w:p w14:paraId="10CEA423" w14:textId="77777777" w:rsidR="00092DCF" w:rsidRPr="00F24EF1" w:rsidRDefault="00092DCF" w:rsidP="00901339">
            <w:pPr>
              <w:keepNext/>
              <w:jc w:val="center"/>
              <w:rPr>
                <w:color w:val="000000"/>
                <w:sz w:val="18"/>
                <w:szCs w:val="18"/>
              </w:rPr>
            </w:pPr>
            <w:r w:rsidRPr="00F24EF1">
              <w:rPr>
                <w:color w:val="000000"/>
                <w:sz w:val="18"/>
                <w:szCs w:val="18"/>
              </w:rPr>
              <w:t>107</w:t>
            </w:r>
          </w:p>
        </w:tc>
        <w:tc>
          <w:tcPr>
            <w:tcW w:w="1080" w:type="dxa"/>
            <w:shd w:val="clear" w:color="auto" w:fill="auto"/>
            <w:noWrap/>
            <w:vAlign w:val="center"/>
            <w:hideMark/>
          </w:tcPr>
          <w:p w14:paraId="627B7E8C" w14:textId="77777777" w:rsidR="00092DCF" w:rsidRPr="00F24EF1" w:rsidRDefault="00092DCF" w:rsidP="00901339">
            <w:pPr>
              <w:keepNext/>
              <w:jc w:val="center"/>
              <w:rPr>
                <w:color w:val="000000"/>
                <w:sz w:val="18"/>
                <w:szCs w:val="18"/>
              </w:rPr>
            </w:pPr>
            <w:r w:rsidRPr="00F24EF1">
              <w:rPr>
                <w:color w:val="000000"/>
                <w:sz w:val="18"/>
                <w:szCs w:val="18"/>
              </w:rPr>
              <w:t>979</w:t>
            </w:r>
          </w:p>
        </w:tc>
        <w:tc>
          <w:tcPr>
            <w:tcW w:w="1080" w:type="dxa"/>
            <w:shd w:val="clear" w:color="auto" w:fill="auto"/>
            <w:noWrap/>
            <w:vAlign w:val="center"/>
            <w:hideMark/>
          </w:tcPr>
          <w:p w14:paraId="36B2A4AA" w14:textId="77777777" w:rsidR="00092DCF" w:rsidRPr="00F24EF1" w:rsidRDefault="00092DCF" w:rsidP="00901339">
            <w:pPr>
              <w:keepNext/>
              <w:jc w:val="center"/>
              <w:rPr>
                <w:color w:val="000000"/>
                <w:sz w:val="18"/>
                <w:szCs w:val="18"/>
              </w:rPr>
            </w:pPr>
            <w:r w:rsidRPr="00F24EF1">
              <w:rPr>
                <w:color w:val="000000"/>
                <w:sz w:val="18"/>
                <w:szCs w:val="18"/>
              </w:rPr>
              <w:t>986</w:t>
            </w:r>
          </w:p>
        </w:tc>
        <w:tc>
          <w:tcPr>
            <w:tcW w:w="1080" w:type="dxa"/>
            <w:shd w:val="clear" w:color="auto" w:fill="auto"/>
            <w:noWrap/>
            <w:vAlign w:val="center"/>
            <w:hideMark/>
          </w:tcPr>
          <w:p w14:paraId="7E63E57F"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59682DE0"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0CB4C411"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0DD283EA" w14:textId="77777777" w:rsidR="00092DCF" w:rsidRPr="00F24EF1" w:rsidRDefault="00092DCF" w:rsidP="00901339">
            <w:pPr>
              <w:keepNext/>
              <w:jc w:val="center"/>
              <w:rPr>
                <w:color w:val="000000"/>
                <w:sz w:val="18"/>
                <w:szCs w:val="18"/>
              </w:rPr>
            </w:pPr>
            <w:r w:rsidRPr="00F24EF1">
              <w:rPr>
                <w:color w:val="000000"/>
                <w:sz w:val="18"/>
                <w:szCs w:val="18"/>
              </w:rPr>
              <w:t>0.010</w:t>
            </w:r>
          </w:p>
        </w:tc>
      </w:tr>
      <w:tr w:rsidR="00092DCF" w:rsidRPr="00F24EF1" w14:paraId="15DD29F7" w14:textId="77777777" w:rsidTr="00901339">
        <w:trPr>
          <w:trHeight w:val="320"/>
          <w:jc w:val="center"/>
        </w:trPr>
        <w:tc>
          <w:tcPr>
            <w:tcW w:w="1080" w:type="dxa"/>
            <w:shd w:val="clear" w:color="auto" w:fill="auto"/>
            <w:noWrap/>
            <w:vAlign w:val="center"/>
            <w:hideMark/>
          </w:tcPr>
          <w:p w14:paraId="15BC6846" w14:textId="77777777" w:rsidR="00092DCF" w:rsidRPr="00F24EF1" w:rsidRDefault="00092DCF" w:rsidP="00901339">
            <w:pPr>
              <w:keepNext/>
              <w:jc w:val="center"/>
              <w:rPr>
                <w:color w:val="000000"/>
                <w:sz w:val="18"/>
                <w:szCs w:val="18"/>
              </w:rPr>
            </w:pPr>
            <w:r w:rsidRPr="00F24EF1">
              <w:rPr>
                <w:color w:val="000000"/>
                <w:sz w:val="18"/>
                <w:szCs w:val="18"/>
              </w:rPr>
              <w:t>CV (%)</w:t>
            </w:r>
          </w:p>
        </w:tc>
        <w:tc>
          <w:tcPr>
            <w:tcW w:w="1080" w:type="dxa"/>
            <w:shd w:val="clear" w:color="auto" w:fill="auto"/>
            <w:noWrap/>
            <w:vAlign w:val="center"/>
            <w:hideMark/>
          </w:tcPr>
          <w:p w14:paraId="77F8F1DC" w14:textId="77777777" w:rsidR="00092DCF" w:rsidRPr="00F24EF1" w:rsidRDefault="00092DCF" w:rsidP="00901339">
            <w:pPr>
              <w:keepNext/>
              <w:jc w:val="center"/>
              <w:rPr>
                <w:color w:val="000000"/>
                <w:sz w:val="18"/>
                <w:szCs w:val="18"/>
              </w:rPr>
            </w:pPr>
            <w:r w:rsidRPr="00F24EF1">
              <w:rPr>
                <w:color w:val="000000"/>
                <w:sz w:val="18"/>
                <w:szCs w:val="18"/>
              </w:rPr>
              <w:t>3.4</w:t>
            </w:r>
          </w:p>
        </w:tc>
        <w:tc>
          <w:tcPr>
            <w:tcW w:w="1080" w:type="dxa"/>
            <w:shd w:val="clear" w:color="auto" w:fill="auto"/>
            <w:noWrap/>
            <w:vAlign w:val="center"/>
            <w:hideMark/>
          </w:tcPr>
          <w:p w14:paraId="24637A1D" w14:textId="77777777" w:rsidR="00092DCF" w:rsidRPr="00F24EF1" w:rsidRDefault="00092DCF" w:rsidP="00901339">
            <w:pPr>
              <w:keepNext/>
              <w:jc w:val="center"/>
              <w:rPr>
                <w:color w:val="000000"/>
                <w:sz w:val="18"/>
                <w:szCs w:val="18"/>
              </w:rPr>
            </w:pPr>
            <w:r w:rsidRPr="00F24EF1">
              <w:rPr>
                <w:color w:val="000000"/>
                <w:sz w:val="18"/>
                <w:szCs w:val="18"/>
              </w:rPr>
              <w:t>4.0</w:t>
            </w:r>
          </w:p>
        </w:tc>
        <w:tc>
          <w:tcPr>
            <w:tcW w:w="1080" w:type="dxa"/>
            <w:shd w:val="clear" w:color="auto" w:fill="auto"/>
            <w:noWrap/>
            <w:vAlign w:val="center"/>
            <w:hideMark/>
          </w:tcPr>
          <w:p w14:paraId="17506150" w14:textId="77777777" w:rsidR="00092DCF" w:rsidRPr="00F24EF1" w:rsidRDefault="00092DCF" w:rsidP="00901339">
            <w:pPr>
              <w:keepNext/>
              <w:jc w:val="center"/>
              <w:rPr>
                <w:color w:val="000000"/>
                <w:sz w:val="18"/>
                <w:szCs w:val="18"/>
              </w:rPr>
            </w:pPr>
            <w:r w:rsidRPr="00F24EF1">
              <w:rPr>
                <w:color w:val="000000"/>
                <w:sz w:val="18"/>
                <w:szCs w:val="18"/>
              </w:rPr>
              <w:t>4.1</w:t>
            </w:r>
          </w:p>
        </w:tc>
        <w:tc>
          <w:tcPr>
            <w:tcW w:w="1080" w:type="dxa"/>
            <w:shd w:val="clear" w:color="auto" w:fill="auto"/>
            <w:noWrap/>
            <w:vAlign w:val="center"/>
            <w:hideMark/>
          </w:tcPr>
          <w:p w14:paraId="01B1E513" w14:textId="77777777" w:rsidR="00092DCF" w:rsidRPr="00F24EF1" w:rsidRDefault="00092DCF" w:rsidP="00901339">
            <w:pPr>
              <w:keepNext/>
              <w:jc w:val="center"/>
              <w:rPr>
                <w:color w:val="000000"/>
                <w:sz w:val="18"/>
                <w:szCs w:val="18"/>
              </w:rPr>
            </w:pPr>
            <w:r w:rsidRPr="00F24EF1">
              <w:rPr>
                <w:color w:val="000000"/>
                <w:sz w:val="18"/>
                <w:szCs w:val="18"/>
              </w:rPr>
              <w:t>63.1</w:t>
            </w:r>
          </w:p>
        </w:tc>
        <w:tc>
          <w:tcPr>
            <w:tcW w:w="1080" w:type="dxa"/>
            <w:shd w:val="clear" w:color="auto" w:fill="auto"/>
            <w:noWrap/>
            <w:vAlign w:val="center"/>
            <w:hideMark/>
          </w:tcPr>
          <w:p w14:paraId="20ADC76C" w14:textId="77777777" w:rsidR="00092DCF" w:rsidRPr="00F24EF1" w:rsidRDefault="00092DCF" w:rsidP="00901339">
            <w:pPr>
              <w:keepNext/>
              <w:jc w:val="center"/>
              <w:rPr>
                <w:color w:val="000000"/>
                <w:sz w:val="18"/>
                <w:szCs w:val="18"/>
              </w:rPr>
            </w:pPr>
            <w:r w:rsidRPr="00F24EF1">
              <w:rPr>
                <w:color w:val="000000"/>
                <w:sz w:val="18"/>
                <w:szCs w:val="18"/>
              </w:rPr>
              <w:t>3.6</w:t>
            </w:r>
          </w:p>
        </w:tc>
        <w:tc>
          <w:tcPr>
            <w:tcW w:w="1080" w:type="dxa"/>
            <w:shd w:val="clear" w:color="auto" w:fill="auto"/>
            <w:noWrap/>
            <w:vAlign w:val="center"/>
            <w:hideMark/>
          </w:tcPr>
          <w:p w14:paraId="45C83295" w14:textId="77777777" w:rsidR="00092DCF" w:rsidRPr="00F24EF1" w:rsidRDefault="00092DCF" w:rsidP="00901339">
            <w:pPr>
              <w:keepNext/>
              <w:jc w:val="center"/>
              <w:rPr>
                <w:color w:val="000000"/>
                <w:sz w:val="18"/>
                <w:szCs w:val="18"/>
              </w:rPr>
            </w:pPr>
            <w:r w:rsidRPr="00F24EF1">
              <w:rPr>
                <w:color w:val="000000"/>
                <w:sz w:val="18"/>
                <w:szCs w:val="18"/>
              </w:rPr>
              <w:t>47.7</w:t>
            </w:r>
          </w:p>
        </w:tc>
        <w:tc>
          <w:tcPr>
            <w:tcW w:w="1080" w:type="dxa"/>
            <w:shd w:val="clear" w:color="auto" w:fill="auto"/>
            <w:noWrap/>
            <w:vAlign w:val="center"/>
            <w:hideMark/>
          </w:tcPr>
          <w:p w14:paraId="2C495F63" w14:textId="77777777" w:rsidR="00092DCF" w:rsidRPr="00F24EF1" w:rsidRDefault="00092DCF" w:rsidP="00901339">
            <w:pPr>
              <w:keepNext/>
              <w:jc w:val="center"/>
              <w:rPr>
                <w:color w:val="000000"/>
                <w:sz w:val="18"/>
                <w:szCs w:val="18"/>
              </w:rPr>
            </w:pPr>
            <w:r w:rsidRPr="00F24EF1">
              <w:rPr>
                <w:color w:val="000000"/>
                <w:sz w:val="18"/>
                <w:szCs w:val="18"/>
              </w:rPr>
              <w:t>33.4</w:t>
            </w:r>
          </w:p>
        </w:tc>
      </w:tr>
      <w:tr w:rsidR="00092DCF" w:rsidRPr="00F24EF1" w14:paraId="54C6AB76" w14:textId="77777777" w:rsidTr="00901339">
        <w:trPr>
          <w:trHeight w:val="320"/>
          <w:jc w:val="center"/>
        </w:trPr>
        <w:tc>
          <w:tcPr>
            <w:tcW w:w="1080" w:type="dxa"/>
            <w:shd w:val="clear" w:color="auto" w:fill="auto"/>
            <w:noWrap/>
            <w:vAlign w:val="center"/>
            <w:hideMark/>
          </w:tcPr>
          <w:p w14:paraId="609FA9C4" w14:textId="77777777" w:rsidR="00092DCF" w:rsidRPr="00F24EF1" w:rsidRDefault="00092DCF" w:rsidP="00901339">
            <w:pPr>
              <w:keepNext/>
              <w:jc w:val="center"/>
              <w:rPr>
                <w:color w:val="000000"/>
                <w:sz w:val="18"/>
                <w:szCs w:val="18"/>
              </w:rPr>
            </w:pPr>
            <w:r w:rsidRPr="00F24EF1">
              <w:rPr>
                <w:color w:val="000000"/>
                <w:sz w:val="18"/>
                <w:szCs w:val="18"/>
              </w:rPr>
              <w:t>Range</w:t>
            </w:r>
          </w:p>
        </w:tc>
        <w:tc>
          <w:tcPr>
            <w:tcW w:w="1080" w:type="dxa"/>
            <w:shd w:val="clear" w:color="auto" w:fill="auto"/>
            <w:noWrap/>
            <w:vAlign w:val="center"/>
            <w:hideMark/>
          </w:tcPr>
          <w:p w14:paraId="6840B784" w14:textId="77777777" w:rsidR="00092DCF" w:rsidRPr="00F24EF1" w:rsidRDefault="00092DCF" w:rsidP="00901339">
            <w:pPr>
              <w:keepNext/>
              <w:jc w:val="center"/>
              <w:rPr>
                <w:color w:val="000000"/>
                <w:sz w:val="18"/>
                <w:szCs w:val="18"/>
              </w:rPr>
            </w:pPr>
            <w:r w:rsidRPr="00F24EF1">
              <w:rPr>
                <w:color w:val="000000"/>
                <w:sz w:val="18"/>
                <w:szCs w:val="18"/>
              </w:rPr>
              <w:t>11.0</w:t>
            </w:r>
          </w:p>
        </w:tc>
        <w:tc>
          <w:tcPr>
            <w:tcW w:w="1080" w:type="dxa"/>
            <w:shd w:val="clear" w:color="auto" w:fill="auto"/>
            <w:noWrap/>
            <w:vAlign w:val="center"/>
            <w:hideMark/>
          </w:tcPr>
          <w:p w14:paraId="15CD31B3" w14:textId="77777777" w:rsidR="00092DCF" w:rsidRPr="00F24EF1" w:rsidRDefault="00092DCF" w:rsidP="00901339">
            <w:pPr>
              <w:keepNext/>
              <w:jc w:val="center"/>
              <w:rPr>
                <w:color w:val="000000"/>
                <w:sz w:val="18"/>
                <w:szCs w:val="18"/>
              </w:rPr>
            </w:pPr>
            <w:r w:rsidRPr="00F24EF1">
              <w:rPr>
                <w:color w:val="000000"/>
                <w:sz w:val="18"/>
                <w:szCs w:val="18"/>
              </w:rPr>
              <w:t>124.1</w:t>
            </w:r>
          </w:p>
        </w:tc>
        <w:tc>
          <w:tcPr>
            <w:tcW w:w="1080" w:type="dxa"/>
            <w:shd w:val="clear" w:color="auto" w:fill="auto"/>
            <w:noWrap/>
            <w:vAlign w:val="center"/>
            <w:hideMark/>
          </w:tcPr>
          <w:p w14:paraId="7BF86555" w14:textId="77777777" w:rsidR="00092DCF" w:rsidRPr="00F24EF1" w:rsidRDefault="00092DCF" w:rsidP="00901339">
            <w:pPr>
              <w:keepNext/>
              <w:jc w:val="center"/>
              <w:rPr>
                <w:color w:val="000000"/>
                <w:sz w:val="18"/>
                <w:szCs w:val="18"/>
              </w:rPr>
            </w:pPr>
            <w:r w:rsidRPr="00F24EF1">
              <w:rPr>
                <w:color w:val="000000"/>
                <w:sz w:val="18"/>
                <w:szCs w:val="18"/>
              </w:rPr>
              <w:t>124.1</w:t>
            </w:r>
          </w:p>
        </w:tc>
        <w:tc>
          <w:tcPr>
            <w:tcW w:w="1080" w:type="dxa"/>
            <w:shd w:val="clear" w:color="auto" w:fill="auto"/>
            <w:noWrap/>
            <w:vAlign w:val="center"/>
            <w:hideMark/>
          </w:tcPr>
          <w:p w14:paraId="03546EC2" w14:textId="77777777" w:rsidR="00092DCF" w:rsidRPr="00F24EF1" w:rsidRDefault="00092DCF" w:rsidP="00901339">
            <w:pPr>
              <w:keepNext/>
              <w:jc w:val="center"/>
              <w:rPr>
                <w:color w:val="000000"/>
                <w:sz w:val="18"/>
                <w:szCs w:val="18"/>
              </w:rPr>
            </w:pPr>
            <w:r w:rsidRPr="00F24EF1">
              <w:rPr>
                <w:color w:val="000000"/>
                <w:sz w:val="18"/>
                <w:szCs w:val="18"/>
              </w:rPr>
              <w:t>0.049</w:t>
            </w:r>
          </w:p>
        </w:tc>
        <w:tc>
          <w:tcPr>
            <w:tcW w:w="1080" w:type="dxa"/>
            <w:shd w:val="clear" w:color="auto" w:fill="auto"/>
            <w:noWrap/>
            <w:vAlign w:val="center"/>
            <w:hideMark/>
          </w:tcPr>
          <w:p w14:paraId="5929CC23" w14:textId="77777777" w:rsidR="00092DCF" w:rsidRPr="00F24EF1" w:rsidRDefault="00092DCF" w:rsidP="00901339">
            <w:pPr>
              <w:keepNext/>
              <w:jc w:val="center"/>
              <w:rPr>
                <w:color w:val="000000"/>
                <w:sz w:val="18"/>
                <w:szCs w:val="18"/>
              </w:rPr>
            </w:pPr>
            <w:r w:rsidRPr="00F24EF1">
              <w:rPr>
                <w:color w:val="000000"/>
                <w:sz w:val="18"/>
                <w:szCs w:val="18"/>
              </w:rPr>
              <w:t>0.001</w:t>
            </w:r>
          </w:p>
        </w:tc>
        <w:tc>
          <w:tcPr>
            <w:tcW w:w="1080" w:type="dxa"/>
            <w:shd w:val="clear" w:color="auto" w:fill="auto"/>
            <w:noWrap/>
            <w:vAlign w:val="center"/>
            <w:hideMark/>
          </w:tcPr>
          <w:p w14:paraId="33893562" w14:textId="77777777" w:rsidR="00092DCF" w:rsidRPr="00F24EF1" w:rsidRDefault="00092DCF" w:rsidP="00901339">
            <w:pPr>
              <w:keepNext/>
              <w:jc w:val="center"/>
              <w:rPr>
                <w:color w:val="000000"/>
                <w:sz w:val="18"/>
                <w:szCs w:val="18"/>
              </w:rPr>
            </w:pPr>
            <w:r w:rsidRPr="00F24EF1">
              <w:rPr>
                <w:color w:val="000000"/>
                <w:sz w:val="18"/>
                <w:szCs w:val="18"/>
              </w:rPr>
              <w:t>0.151</w:t>
            </w:r>
          </w:p>
        </w:tc>
        <w:tc>
          <w:tcPr>
            <w:tcW w:w="1080" w:type="dxa"/>
            <w:shd w:val="clear" w:color="auto" w:fill="auto"/>
            <w:noWrap/>
            <w:vAlign w:val="center"/>
            <w:hideMark/>
          </w:tcPr>
          <w:p w14:paraId="31D1B2D7" w14:textId="77777777" w:rsidR="00092DCF" w:rsidRPr="00F24EF1" w:rsidRDefault="00092DCF" w:rsidP="00901339">
            <w:pPr>
              <w:keepNext/>
              <w:jc w:val="center"/>
              <w:rPr>
                <w:color w:val="000000"/>
                <w:sz w:val="18"/>
                <w:szCs w:val="18"/>
              </w:rPr>
            </w:pPr>
            <w:r w:rsidRPr="00F24EF1">
              <w:rPr>
                <w:color w:val="000000"/>
                <w:sz w:val="18"/>
                <w:szCs w:val="18"/>
              </w:rPr>
              <w:t>0.032</w:t>
            </w:r>
          </w:p>
        </w:tc>
      </w:tr>
    </w:tbl>
    <w:p w14:paraId="64ACA109" w14:textId="77777777" w:rsidR="00092DCF" w:rsidRPr="00F24EF1" w:rsidRDefault="00092DCF" w:rsidP="00092DCF"/>
    <w:p w14:paraId="4DAAC7EF" w14:textId="72A2EDEC" w:rsidR="00092DCF" w:rsidRPr="00F24EF1" w:rsidRDefault="00092DCF" w:rsidP="00AA1C88">
      <w:pPr>
        <w:pStyle w:val="Caption"/>
      </w:pPr>
      <w:bookmarkStart w:id="329" w:name="_Toc183535692"/>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22</w:t>
      </w:r>
      <w:r w:rsidR="00847286" w:rsidRPr="00484771">
        <w:rPr>
          <w:b/>
          <w:bCs/>
          <w:noProof/>
        </w:rPr>
        <w:fldChar w:fldCharType="end"/>
      </w:r>
      <w:r w:rsidRPr="00484771">
        <w:rPr>
          <w:b/>
          <w:bCs/>
        </w:rPr>
        <w:t>:</w:t>
      </w:r>
      <w:r w:rsidRPr="00F24EF1">
        <w:t xml:space="preserve"> ND-LD 750 ºC Tensile Testing Data</w:t>
      </w:r>
      <w:bookmarkEnd w:id="329"/>
    </w:p>
    <w:tbl>
      <w:tblPr>
        <w:tblW w:w="0" w:type="auto"/>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6042F187" w14:textId="77777777" w:rsidTr="00901339">
        <w:trPr>
          <w:trHeight w:val="320"/>
        </w:trPr>
        <w:tc>
          <w:tcPr>
            <w:tcW w:w="1080" w:type="dxa"/>
            <w:shd w:val="clear" w:color="auto" w:fill="auto"/>
            <w:noWrap/>
            <w:vAlign w:val="center"/>
            <w:hideMark/>
          </w:tcPr>
          <w:p w14:paraId="2BC50AB8" w14:textId="77777777" w:rsidR="00092DCF" w:rsidRPr="00F24EF1" w:rsidRDefault="00092DCF" w:rsidP="00901339">
            <w:pPr>
              <w:keepNext/>
              <w:jc w:val="center"/>
              <w:rPr>
                <w:color w:val="000000"/>
                <w:sz w:val="18"/>
                <w:szCs w:val="18"/>
              </w:rPr>
            </w:pPr>
            <w:r w:rsidRPr="00F24EF1">
              <w:rPr>
                <w:color w:val="000000"/>
                <w:sz w:val="18"/>
                <w:szCs w:val="18"/>
              </w:rPr>
              <w:t>Sample ID</w:t>
            </w:r>
          </w:p>
        </w:tc>
        <w:tc>
          <w:tcPr>
            <w:tcW w:w="1080" w:type="dxa"/>
            <w:shd w:val="clear" w:color="auto" w:fill="auto"/>
            <w:noWrap/>
            <w:vAlign w:val="center"/>
            <w:hideMark/>
          </w:tcPr>
          <w:p w14:paraId="41390817" w14:textId="77777777" w:rsidR="00092DCF" w:rsidRPr="00F24EF1" w:rsidRDefault="00092DCF" w:rsidP="00901339">
            <w:pPr>
              <w:keepNext/>
              <w:jc w:val="center"/>
              <w:rPr>
                <w:color w:val="000000"/>
                <w:sz w:val="18"/>
                <w:szCs w:val="18"/>
              </w:rPr>
            </w:pPr>
            <w:r w:rsidRPr="00F24EF1">
              <w:rPr>
                <w:color w:val="000000"/>
                <w:sz w:val="18"/>
                <w:szCs w:val="18"/>
              </w:rPr>
              <w:t>Modulus (GPa)</w:t>
            </w:r>
          </w:p>
        </w:tc>
        <w:tc>
          <w:tcPr>
            <w:tcW w:w="1080" w:type="dxa"/>
            <w:shd w:val="clear" w:color="auto" w:fill="auto"/>
            <w:noWrap/>
            <w:vAlign w:val="center"/>
            <w:hideMark/>
          </w:tcPr>
          <w:p w14:paraId="43F82CA0" w14:textId="77777777" w:rsidR="00092DCF" w:rsidRPr="00F24EF1" w:rsidRDefault="00092DCF" w:rsidP="00901339">
            <w:pPr>
              <w:keepNext/>
              <w:jc w:val="center"/>
              <w:rPr>
                <w:color w:val="000000"/>
                <w:sz w:val="18"/>
                <w:szCs w:val="18"/>
              </w:rPr>
            </w:pPr>
            <w:r w:rsidRPr="00F24EF1">
              <w:rPr>
                <w:color w:val="000000"/>
                <w:sz w:val="18"/>
                <w:szCs w:val="18"/>
              </w:rPr>
              <w:t>Yield Strength (MPa)</w:t>
            </w:r>
          </w:p>
        </w:tc>
        <w:tc>
          <w:tcPr>
            <w:tcW w:w="1080" w:type="dxa"/>
            <w:shd w:val="clear" w:color="auto" w:fill="auto"/>
            <w:noWrap/>
            <w:vAlign w:val="center"/>
            <w:hideMark/>
          </w:tcPr>
          <w:p w14:paraId="22D4E0E6" w14:textId="77777777" w:rsidR="00092DCF" w:rsidRPr="00F24EF1" w:rsidRDefault="00092DCF" w:rsidP="00901339">
            <w:pPr>
              <w:keepNext/>
              <w:jc w:val="center"/>
              <w:rPr>
                <w:color w:val="000000"/>
                <w:sz w:val="18"/>
                <w:szCs w:val="18"/>
              </w:rPr>
            </w:pPr>
            <w:r w:rsidRPr="00F24EF1">
              <w:rPr>
                <w:color w:val="000000"/>
                <w:sz w:val="18"/>
                <w:szCs w:val="18"/>
              </w:rPr>
              <w:t>Ult Strength (MPa)</w:t>
            </w:r>
          </w:p>
        </w:tc>
        <w:tc>
          <w:tcPr>
            <w:tcW w:w="1080" w:type="dxa"/>
            <w:shd w:val="clear" w:color="auto" w:fill="auto"/>
            <w:noWrap/>
            <w:vAlign w:val="center"/>
            <w:hideMark/>
          </w:tcPr>
          <w:p w14:paraId="5BC4AB2C" w14:textId="77777777" w:rsidR="00092DCF" w:rsidRPr="00F24EF1" w:rsidRDefault="00092DCF" w:rsidP="00901339">
            <w:pPr>
              <w:keepNext/>
              <w:jc w:val="center"/>
              <w:rPr>
                <w:color w:val="000000"/>
                <w:sz w:val="18"/>
                <w:szCs w:val="18"/>
              </w:rPr>
            </w:pPr>
            <w:r w:rsidRPr="00F24EF1">
              <w:rPr>
                <w:color w:val="000000"/>
                <w:sz w:val="18"/>
                <w:szCs w:val="18"/>
              </w:rPr>
              <w:t>Ext Strain @ UTS (mm/mm)</w:t>
            </w:r>
          </w:p>
        </w:tc>
        <w:tc>
          <w:tcPr>
            <w:tcW w:w="1080" w:type="dxa"/>
            <w:shd w:val="clear" w:color="auto" w:fill="auto"/>
            <w:noWrap/>
            <w:vAlign w:val="center"/>
            <w:hideMark/>
          </w:tcPr>
          <w:p w14:paraId="22E7AC19" w14:textId="77777777" w:rsidR="00092DCF" w:rsidRPr="00F24EF1" w:rsidRDefault="00092DCF" w:rsidP="00901339">
            <w:pPr>
              <w:keepNext/>
              <w:jc w:val="center"/>
              <w:rPr>
                <w:color w:val="000000"/>
                <w:sz w:val="18"/>
                <w:szCs w:val="18"/>
              </w:rPr>
            </w:pPr>
            <w:r w:rsidRPr="00F24EF1">
              <w:rPr>
                <w:color w:val="000000"/>
                <w:sz w:val="18"/>
                <w:szCs w:val="18"/>
              </w:rPr>
              <w:t>Yield Strain (mm/mm)</w:t>
            </w:r>
          </w:p>
        </w:tc>
        <w:tc>
          <w:tcPr>
            <w:tcW w:w="1080" w:type="dxa"/>
            <w:shd w:val="clear" w:color="auto" w:fill="auto"/>
            <w:noWrap/>
            <w:vAlign w:val="center"/>
            <w:hideMark/>
          </w:tcPr>
          <w:p w14:paraId="2CC21140" w14:textId="77777777" w:rsidR="00092DCF" w:rsidRPr="00F24EF1" w:rsidRDefault="00092DCF" w:rsidP="00901339">
            <w:pPr>
              <w:keepNext/>
              <w:jc w:val="center"/>
              <w:rPr>
                <w:color w:val="000000"/>
                <w:sz w:val="18"/>
                <w:szCs w:val="18"/>
              </w:rPr>
            </w:pPr>
            <w:r w:rsidRPr="00F24EF1">
              <w:rPr>
                <w:color w:val="000000"/>
                <w:sz w:val="18"/>
                <w:szCs w:val="18"/>
              </w:rPr>
              <w:t>Ext Strain @Rupture (mm/mm)</w:t>
            </w:r>
          </w:p>
        </w:tc>
        <w:tc>
          <w:tcPr>
            <w:tcW w:w="1080" w:type="dxa"/>
            <w:shd w:val="clear" w:color="auto" w:fill="auto"/>
            <w:noWrap/>
            <w:vAlign w:val="center"/>
            <w:hideMark/>
          </w:tcPr>
          <w:p w14:paraId="2C1C99BF" w14:textId="77777777" w:rsidR="00092DCF" w:rsidRPr="00F24EF1" w:rsidRDefault="00092DCF" w:rsidP="00901339">
            <w:pPr>
              <w:keepNext/>
              <w:jc w:val="center"/>
              <w:rPr>
                <w:color w:val="000000"/>
                <w:sz w:val="18"/>
                <w:szCs w:val="18"/>
              </w:rPr>
            </w:pPr>
            <w:r w:rsidRPr="00F24EF1">
              <w:rPr>
                <w:color w:val="000000"/>
                <w:sz w:val="18"/>
                <w:szCs w:val="18"/>
              </w:rPr>
              <w:t>Strain Hardening Exponent</w:t>
            </w:r>
          </w:p>
        </w:tc>
      </w:tr>
      <w:tr w:rsidR="00092DCF" w:rsidRPr="00F24EF1" w14:paraId="5E180944" w14:textId="77777777" w:rsidTr="00901339">
        <w:trPr>
          <w:trHeight w:val="320"/>
        </w:trPr>
        <w:tc>
          <w:tcPr>
            <w:tcW w:w="1080" w:type="dxa"/>
            <w:shd w:val="clear" w:color="auto" w:fill="auto"/>
            <w:noWrap/>
            <w:vAlign w:val="center"/>
            <w:hideMark/>
          </w:tcPr>
          <w:p w14:paraId="0338AA47" w14:textId="77777777" w:rsidR="00092DCF" w:rsidRPr="00F24EF1" w:rsidRDefault="00092DCF" w:rsidP="00901339">
            <w:pPr>
              <w:keepNext/>
              <w:jc w:val="center"/>
              <w:rPr>
                <w:color w:val="000000"/>
                <w:sz w:val="18"/>
                <w:szCs w:val="18"/>
              </w:rPr>
            </w:pPr>
            <w:r w:rsidRPr="00F24EF1">
              <w:rPr>
                <w:color w:val="000000"/>
                <w:sz w:val="18"/>
                <w:szCs w:val="18"/>
              </w:rPr>
              <w:t>750S2</w:t>
            </w:r>
          </w:p>
        </w:tc>
        <w:tc>
          <w:tcPr>
            <w:tcW w:w="1080" w:type="dxa"/>
            <w:shd w:val="clear" w:color="auto" w:fill="auto"/>
            <w:noWrap/>
            <w:vAlign w:val="center"/>
            <w:hideMark/>
          </w:tcPr>
          <w:p w14:paraId="2FE91E4A" w14:textId="77777777" w:rsidR="00092DCF" w:rsidRPr="00F24EF1" w:rsidRDefault="00092DCF" w:rsidP="00901339">
            <w:pPr>
              <w:keepNext/>
              <w:jc w:val="center"/>
              <w:rPr>
                <w:color w:val="000000"/>
                <w:sz w:val="18"/>
                <w:szCs w:val="18"/>
              </w:rPr>
            </w:pPr>
            <w:r w:rsidRPr="00F24EF1">
              <w:rPr>
                <w:color w:val="000000"/>
                <w:sz w:val="18"/>
                <w:szCs w:val="18"/>
              </w:rPr>
              <w:t>104</w:t>
            </w:r>
          </w:p>
        </w:tc>
        <w:tc>
          <w:tcPr>
            <w:tcW w:w="1080" w:type="dxa"/>
            <w:shd w:val="clear" w:color="auto" w:fill="auto"/>
            <w:noWrap/>
            <w:vAlign w:val="center"/>
            <w:hideMark/>
          </w:tcPr>
          <w:p w14:paraId="1D3BD514" w14:textId="77777777" w:rsidR="00092DCF" w:rsidRPr="00F24EF1" w:rsidRDefault="00092DCF" w:rsidP="00901339">
            <w:pPr>
              <w:keepNext/>
              <w:jc w:val="center"/>
              <w:rPr>
                <w:color w:val="000000"/>
                <w:sz w:val="18"/>
                <w:szCs w:val="18"/>
              </w:rPr>
            </w:pPr>
            <w:r w:rsidRPr="00F24EF1">
              <w:rPr>
                <w:color w:val="000000"/>
                <w:sz w:val="18"/>
                <w:szCs w:val="18"/>
              </w:rPr>
              <w:t>924</w:t>
            </w:r>
          </w:p>
        </w:tc>
        <w:tc>
          <w:tcPr>
            <w:tcW w:w="1080" w:type="dxa"/>
            <w:shd w:val="clear" w:color="auto" w:fill="auto"/>
            <w:noWrap/>
            <w:vAlign w:val="center"/>
            <w:hideMark/>
          </w:tcPr>
          <w:p w14:paraId="1B6A22BB" w14:textId="77777777" w:rsidR="00092DCF" w:rsidRPr="00F24EF1" w:rsidRDefault="00092DCF" w:rsidP="00901339">
            <w:pPr>
              <w:keepNext/>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51C317D4" w14:textId="77777777" w:rsidR="00092DCF" w:rsidRPr="00F24EF1" w:rsidRDefault="00092DCF" w:rsidP="00901339">
            <w:pPr>
              <w:keepNext/>
              <w:jc w:val="center"/>
              <w:rPr>
                <w:color w:val="000000"/>
                <w:sz w:val="18"/>
                <w:szCs w:val="18"/>
              </w:rPr>
            </w:pPr>
            <w:r w:rsidRPr="00F24EF1">
              <w:rPr>
                <w:color w:val="000000"/>
                <w:sz w:val="18"/>
                <w:szCs w:val="18"/>
              </w:rPr>
              <w:t>0.030</w:t>
            </w:r>
          </w:p>
        </w:tc>
        <w:tc>
          <w:tcPr>
            <w:tcW w:w="1080" w:type="dxa"/>
            <w:shd w:val="clear" w:color="auto" w:fill="auto"/>
            <w:noWrap/>
            <w:vAlign w:val="center"/>
            <w:hideMark/>
          </w:tcPr>
          <w:p w14:paraId="44760D30"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7FE4B6DC" w14:textId="77777777" w:rsidR="00092DCF" w:rsidRPr="00F24EF1" w:rsidRDefault="00092DCF" w:rsidP="00901339">
            <w:pPr>
              <w:keepNext/>
              <w:jc w:val="center"/>
              <w:rPr>
                <w:color w:val="000000"/>
                <w:sz w:val="18"/>
                <w:szCs w:val="18"/>
              </w:rPr>
            </w:pPr>
            <w:r w:rsidRPr="00F24EF1">
              <w:rPr>
                <w:color w:val="000000"/>
                <w:sz w:val="18"/>
                <w:szCs w:val="18"/>
              </w:rPr>
              <w:t>0.08</w:t>
            </w:r>
          </w:p>
        </w:tc>
        <w:tc>
          <w:tcPr>
            <w:tcW w:w="1080" w:type="dxa"/>
            <w:shd w:val="clear" w:color="auto" w:fill="auto"/>
            <w:noWrap/>
            <w:vAlign w:val="center"/>
            <w:hideMark/>
          </w:tcPr>
          <w:p w14:paraId="0448209E" w14:textId="77777777" w:rsidR="00092DCF" w:rsidRPr="00F24EF1" w:rsidRDefault="00092DCF" w:rsidP="00901339">
            <w:pPr>
              <w:keepNext/>
              <w:jc w:val="center"/>
              <w:rPr>
                <w:color w:val="000000"/>
                <w:sz w:val="18"/>
                <w:szCs w:val="18"/>
              </w:rPr>
            </w:pPr>
            <w:r w:rsidRPr="00F24EF1">
              <w:rPr>
                <w:color w:val="000000"/>
                <w:sz w:val="18"/>
                <w:szCs w:val="18"/>
              </w:rPr>
              <w:t>0.028</w:t>
            </w:r>
          </w:p>
        </w:tc>
      </w:tr>
      <w:tr w:rsidR="00092DCF" w:rsidRPr="00F24EF1" w14:paraId="2225374D" w14:textId="77777777" w:rsidTr="00901339">
        <w:trPr>
          <w:trHeight w:val="320"/>
        </w:trPr>
        <w:tc>
          <w:tcPr>
            <w:tcW w:w="1080" w:type="dxa"/>
            <w:shd w:val="clear" w:color="auto" w:fill="auto"/>
            <w:noWrap/>
            <w:vAlign w:val="center"/>
            <w:hideMark/>
          </w:tcPr>
          <w:p w14:paraId="5B285490" w14:textId="77777777" w:rsidR="00092DCF" w:rsidRPr="00F24EF1" w:rsidRDefault="00092DCF" w:rsidP="00901339">
            <w:pPr>
              <w:keepNext/>
              <w:jc w:val="center"/>
              <w:rPr>
                <w:color w:val="000000"/>
                <w:sz w:val="18"/>
                <w:szCs w:val="18"/>
              </w:rPr>
            </w:pPr>
            <w:r w:rsidRPr="00F24EF1">
              <w:rPr>
                <w:color w:val="000000"/>
                <w:sz w:val="18"/>
                <w:szCs w:val="18"/>
              </w:rPr>
              <w:t>750S6</w:t>
            </w:r>
          </w:p>
        </w:tc>
        <w:tc>
          <w:tcPr>
            <w:tcW w:w="1080" w:type="dxa"/>
            <w:shd w:val="clear" w:color="auto" w:fill="auto"/>
            <w:noWrap/>
            <w:vAlign w:val="center"/>
            <w:hideMark/>
          </w:tcPr>
          <w:p w14:paraId="3540F081" w14:textId="77777777" w:rsidR="00092DCF" w:rsidRPr="00F24EF1" w:rsidRDefault="00092DCF" w:rsidP="00901339">
            <w:pPr>
              <w:keepNext/>
              <w:jc w:val="center"/>
              <w:rPr>
                <w:color w:val="000000"/>
                <w:sz w:val="18"/>
                <w:szCs w:val="18"/>
              </w:rPr>
            </w:pPr>
            <w:r w:rsidRPr="00F24EF1">
              <w:rPr>
                <w:color w:val="000000"/>
                <w:sz w:val="18"/>
                <w:szCs w:val="18"/>
              </w:rPr>
              <w:t>91</w:t>
            </w:r>
          </w:p>
        </w:tc>
        <w:tc>
          <w:tcPr>
            <w:tcW w:w="1080" w:type="dxa"/>
            <w:shd w:val="clear" w:color="auto" w:fill="auto"/>
            <w:noWrap/>
            <w:vAlign w:val="center"/>
            <w:hideMark/>
          </w:tcPr>
          <w:p w14:paraId="175756B0" w14:textId="77777777" w:rsidR="00092DCF" w:rsidRPr="00F24EF1" w:rsidRDefault="00092DCF" w:rsidP="00901339">
            <w:pPr>
              <w:keepNext/>
              <w:jc w:val="center"/>
              <w:rPr>
                <w:color w:val="000000"/>
                <w:sz w:val="18"/>
                <w:szCs w:val="18"/>
              </w:rPr>
            </w:pPr>
            <w:r w:rsidRPr="00F24EF1">
              <w:rPr>
                <w:color w:val="000000"/>
                <w:sz w:val="18"/>
                <w:szCs w:val="18"/>
              </w:rPr>
              <w:t>986</w:t>
            </w:r>
          </w:p>
        </w:tc>
        <w:tc>
          <w:tcPr>
            <w:tcW w:w="1080" w:type="dxa"/>
            <w:shd w:val="clear" w:color="auto" w:fill="auto"/>
            <w:noWrap/>
            <w:vAlign w:val="center"/>
            <w:hideMark/>
          </w:tcPr>
          <w:p w14:paraId="0CA55EE7" w14:textId="77777777" w:rsidR="00092DCF" w:rsidRPr="00F24EF1" w:rsidRDefault="00092DCF" w:rsidP="00901339">
            <w:pPr>
              <w:keepNext/>
              <w:jc w:val="center"/>
              <w:rPr>
                <w:color w:val="000000"/>
                <w:sz w:val="18"/>
                <w:szCs w:val="18"/>
              </w:rPr>
            </w:pPr>
            <w:r w:rsidRPr="00F24EF1">
              <w:rPr>
                <w:color w:val="000000"/>
                <w:sz w:val="18"/>
                <w:szCs w:val="18"/>
              </w:rPr>
              <w:t>1020</w:t>
            </w:r>
          </w:p>
        </w:tc>
        <w:tc>
          <w:tcPr>
            <w:tcW w:w="1080" w:type="dxa"/>
            <w:shd w:val="clear" w:color="auto" w:fill="auto"/>
            <w:noWrap/>
            <w:vAlign w:val="center"/>
            <w:hideMark/>
          </w:tcPr>
          <w:p w14:paraId="3F3689E7" w14:textId="77777777" w:rsidR="00092DCF" w:rsidRPr="00F24EF1" w:rsidRDefault="00092DCF" w:rsidP="00901339">
            <w:pPr>
              <w:keepNext/>
              <w:jc w:val="center"/>
              <w:rPr>
                <w:color w:val="000000"/>
                <w:sz w:val="18"/>
                <w:szCs w:val="18"/>
              </w:rPr>
            </w:pPr>
            <w:r w:rsidRPr="00F24EF1">
              <w:rPr>
                <w:color w:val="000000"/>
                <w:sz w:val="18"/>
                <w:szCs w:val="18"/>
              </w:rPr>
              <w:t>0.064</w:t>
            </w:r>
          </w:p>
        </w:tc>
        <w:tc>
          <w:tcPr>
            <w:tcW w:w="1080" w:type="dxa"/>
            <w:shd w:val="clear" w:color="auto" w:fill="auto"/>
            <w:noWrap/>
            <w:vAlign w:val="center"/>
            <w:hideMark/>
          </w:tcPr>
          <w:p w14:paraId="2A552F6C" w14:textId="77777777" w:rsidR="00092DCF" w:rsidRPr="00F24EF1" w:rsidRDefault="00092DCF" w:rsidP="00901339">
            <w:pPr>
              <w:keepNext/>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2109072C" w14:textId="77777777" w:rsidR="00092DCF" w:rsidRPr="00F24EF1" w:rsidRDefault="00092DCF" w:rsidP="00901339">
            <w:pPr>
              <w:keepNext/>
              <w:jc w:val="center"/>
              <w:rPr>
                <w:color w:val="000000"/>
                <w:sz w:val="18"/>
                <w:szCs w:val="18"/>
              </w:rPr>
            </w:pPr>
            <w:r w:rsidRPr="00F24EF1">
              <w:rPr>
                <w:color w:val="000000"/>
                <w:sz w:val="18"/>
                <w:szCs w:val="18"/>
              </w:rPr>
              <w:t>0.19</w:t>
            </w:r>
          </w:p>
        </w:tc>
        <w:tc>
          <w:tcPr>
            <w:tcW w:w="1080" w:type="dxa"/>
            <w:shd w:val="clear" w:color="auto" w:fill="auto"/>
            <w:noWrap/>
            <w:vAlign w:val="center"/>
            <w:hideMark/>
          </w:tcPr>
          <w:p w14:paraId="7264DAA7" w14:textId="77777777" w:rsidR="00092DCF" w:rsidRPr="00F24EF1" w:rsidRDefault="00092DCF" w:rsidP="00901339">
            <w:pPr>
              <w:keepNext/>
              <w:jc w:val="center"/>
              <w:rPr>
                <w:color w:val="000000"/>
                <w:sz w:val="18"/>
                <w:szCs w:val="18"/>
              </w:rPr>
            </w:pPr>
            <w:r w:rsidRPr="00F24EF1">
              <w:rPr>
                <w:color w:val="000000"/>
                <w:sz w:val="18"/>
                <w:szCs w:val="18"/>
              </w:rPr>
              <w:t>0.050</w:t>
            </w:r>
          </w:p>
        </w:tc>
      </w:tr>
      <w:tr w:rsidR="00092DCF" w:rsidRPr="00F24EF1" w14:paraId="42DCBB94" w14:textId="77777777" w:rsidTr="00901339">
        <w:trPr>
          <w:trHeight w:val="320"/>
        </w:trPr>
        <w:tc>
          <w:tcPr>
            <w:tcW w:w="1080" w:type="dxa"/>
            <w:shd w:val="clear" w:color="auto" w:fill="auto"/>
            <w:noWrap/>
            <w:vAlign w:val="center"/>
            <w:hideMark/>
          </w:tcPr>
          <w:p w14:paraId="08C73767" w14:textId="77777777" w:rsidR="00092DCF" w:rsidRPr="00F24EF1" w:rsidRDefault="00092DCF" w:rsidP="00901339">
            <w:pPr>
              <w:keepNext/>
              <w:jc w:val="center"/>
              <w:rPr>
                <w:color w:val="000000"/>
                <w:sz w:val="18"/>
                <w:szCs w:val="18"/>
              </w:rPr>
            </w:pPr>
            <w:r w:rsidRPr="00F24EF1">
              <w:rPr>
                <w:color w:val="000000"/>
                <w:sz w:val="18"/>
                <w:szCs w:val="18"/>
              </w:rPr>
              <w:t>750S10</w:t>
            </w:r>
          </w:p>
        </w:tc>
        <w:tc>
          <w:tcPr>
            <w:tcW w:w="1080" w:type="dxa"/>
            <w:shd w:val="clear" w:color="auto" w:fill="auto"/>
            <w:noWrap/>
            <w:vAlign w:val="center"/>
            <w:hideMark/>
          </w:tcPr>
          <w:p w14:paraId="5DA52742" w14:textId="77777777" w:rsidR="00092DCF" w:rsidRPr="00F24EF1" w:rsidRDefault="00092DCF" w:rsidP="00901339">
            <w:pPr>
              <w:keepNext/>
              <w:jc w:val="center"/>
              <w:rPr>
                <w:color w:val="000000"/>
                <w:sz w:val="18"/>
                <w:szCs w:val="18"/>
              </w:rPr>
            </w:pPr>
            <w:r w:rsidRPr="00F24EF1">
              <w:rPr>
                <w:color w:val="000000"/>
                <w:sz w:val="18"/>
                <w:szCs w:val="18"/>
              </w:rPr>
              <w:t>99</w:t>
            </w:r>
          </w:p>
        </w:tc>
        <w:tc>
          <w:tcPr>
            <w:tcW w:w="1080" w:type="dxa"/>
            <w:shd w:val="clear" w:color="auto" w:fill="auto"/>
            <w:noWrap/>
            <w:vAlign w:val="center"/>
            <w:hideMark/>
          </w:tcPr>
          <w:p w14:paraId="23DFFBB3" w14:textId="77777777" w:rsidR="00092DCF" w:rsidRPr="00F24EF1" w:rsidRDefault="00092DCF" w:rsidP="00901339">
            <w:pPr>
              <w:keepNext/>
              <w:jc w:val="center"/>
              <w:rPr>
                <w:color w:val="000000"/>
                <w:sz w:val="18"/>
                <w:szCs w:val="18"/>
              </w:rPr>
            </w:pPr>
            <w:r w:rsidRPr="00F24EF1">
              <w:rPr>
                <w:color w:val="000000"/>
                <w:sz w:val="18"/>
                <w:szCs w:val="18"/>
              </w:rPr>
              <w:t>889</w:t>
            </w:r>
          </w:p>
        </w:tc>
        <w:tc>
          <w:tcPr>
            <w:tcW w:w="1080" w:type="dxa"/>
            <w:shd w:val="clear" w:color="auto" w:fill="auto"/>
            <w:noWrap/>
            <w:vAlign w:val="center"/>
            <w:hideMark/>
          </w:tcPr>
          <w:p w14:paraId="62C7CB01" w14:textId="77777777" w:rsidR="00092DCF" w:rsidRPr="00F24EF1" w:rsidRDefault="00092DCF" w:rsidP="00901339">
            <w:pPr>
              <w:keepNext/>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25C3E26C" w14:textId="77777777" w:rsidR="00092DCF" w:rsidRPr="00F24EF1" w:rsidRDefault="00092DCF" w:rsidP="00901339">
            <w:pPr>
              <w:keepNext/>
              <w:jc w:val="center"/>
              <w:rPr>
                <w:color w:val="000000"/>
                <w:sz w:val="18"/>
                <w:szCs w:val="18"/>
              </w:rPr>
            </w:pPr>
            <w:r w:rsidRPr="00F24EF1">
              <w:rPr>
                <w:color w:val="000000"/>
                <w:sz w:val="18"/>
                <w:szCs w:val="18"/>
              </w:rPr>
              <w:t>0.066</w:t>
            </w:r>
          </w:p>
        </w:tc>
        <w:tc>
          <w:tcPr>
            <w:tcW w:w="1080" w:type="dxa"/>
            <w:shd w:val="clear" w:color="auto" w:fill="auto"/>
            <w:noWrap/>
            <w:vAlign w:val="center"/>
            <w:hideMark/>
          </w:tcPr>
          <w:p w14:paraId="66D202C7"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21C17951" w14:textId="77777777" w:rsidR="00092DCF" w:rsidRPr="00F24EF1" w:rsidRDefault="00092DCF" w:rsidP="00901339">
            <w:pPr>
              <w:keepNext/>
              <w:jc w:val="center"/>
              <w:rPr>
                <w:color w:val="000000"/>
                <w:sz w:val="18"/>
                <w:szCs w:val="18"/>
              </w:rPr>
            </w:pPr>
            <w:r w:rsidRPr="00F24EF1">
              <w:rPr>
                <w:color w:val="000000"/>
                <w:sz w:val="18"/>
                <w:szCs w:val="18"/>
              </w:rPr>
              <w:t>0.26</w:t>
            </w:r>
          </w:p>
        </w:tc>
        <w:tc>
          <w:tcPr>
            <w:tcW w:w="1080" w:type="dxa"/>
            <w:shd w:val="clear" w:color="auto" w:fill="auto"/>
            <w:noWrap/>
            <w:vAlign w:val="center"/>
            <w:hideMark/>
          </w:tcPr>
          <w:p w14:paraId="1657D6EB" w14:textId="77777777" w:rsidR="00092DCF" w:rsidRPr="00F24EF1" w:rsidRDefault="00092DCF" w:rsidP="00901339">
            <w:pPr>
              <w:keepNext/>
              <w:jc w:val="center"/>
              <w:rPr>
                <w:color w:val="000000"/>
                <w:sz w:val="18"/>
                <w:szCs w:val="18"/>
              </w:rPr>
            </w:pPr>
            <w:r w:rsidRPr="00F24EF1">
              <w:rPr>
                <w:color w:val="000000"/>
                <w:sz w:val="18"/>
                <w:szCs w:val="18"/>
              </w:rPr>
              <w:t>0.050</w:t>
            </w:r>
          </w:p>
        </w:tc>
      </w:tr>
      <w:tr w:rsidR="00092DCF" w:rsidRPr="00F24EF1" w14:paraId="11D64D7D" w14:textId="77777777" w:rsidTr="00901339">
        <w:trPr>
          <w:trHeight w:val="320"/>
        </w:trPr>
        <w:tc>
          <w:tcPr>
            <w:tcW w:w="1080" w:type="dxa"/>
            <w:shd w:val="clear" w:color="auto" w:fill="auto"/>
            <w:noWrap/>
            <w:vAlign w:val="center"/>
            <w:hideMark/>
          </w:tcPr>
          <w:p w14:paraId="2914FE2D" w14:textId="77777777" w:rsidR="00092DCF" w:rsidRPr="00F24EF1" w:rsidRDefault="00092DCF" w:rsidP="00901339">
            <w:pPr>
              <w:keepNext/>
              <w:jc w:val="center"/>
              <w:rPr>
                <w:color w:val="000000"/>
                <w:sz w:val="18"/>
                <w:szCs w:val="18"/>
              </w:rPr>
            </w:pPr>
            <w:r w:rsidRPr="00F24EF1">
              <w:rPr>
                <w:color w:val="000000"/>
                <w:sz w:val="18"/>
                <w:szCs w:val="18"/>
              </w:rPr>
              <w:t>750S14</w:t>
            </w:r>
          </w:p>
        </w:tc>
        <w:tc>
          <w:tcPr>
            <w:tcW w:w="1080" w:type="dxa"/>
            <w:shd w:val="clear" w:color="auto" w:fill="auto"/>
            <w:noWrap/>
            <w:vAlign w:val="center"/>
            <w:hideMark/>
          </w:tcPr>
          <w:p w14:paraId="2567BCEC" w14:textId="77777777" w:rsidR="00092DCF" w:rsidRPr="00F24EF1" w:rsidRDefault="00092DCF" w:rsidP="00901339">
            <w:pPr>
              <w:keepNext/>
              <w:jc w:val="center"/>
              <w:rPr>
                <w:color w:val="000000"/>
                <w:sz w:val="18"/>
                <w:szCs w:val="18"/>
              </w:rPr>
            </w:pPr>
            <w:r w:rsidRPr="00F24EF1">
              <w:rPr>
                <w:color w:val="000000"/>
                <w:sz w:val="18"/>
                <w:szCs w:val="18"/>
              </w:rPr>
              <w:t>104</w:t>
            </w:r>
          </w:p>
        </w:tc>
        <w:tc>
          <w:tcPr>
            <w:tcW w:w="1080" w:type="dxa"/>
            <w:shd w:val="clear" w:color="auto" w:fill="auto"/>
            <w:noWrap/>
            <w:vAlign w:val="center"/>
            <w:hideMark/>
          </w:tcPr>
          <w:p w14:paraId="17C76288" w14:textId="77777777" w:rsidR="00092DCF" w:rsidRPr="00F24EF1" w:rsidRDefault="00092DCF" w:rsidP="00901339">
            <w:pPr>
              <w:keepNext/>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571BC91B" w14:textId="77777777" w:rsidR="00092DCF" w:rsidRPr="00F24EF1" w:rsidRDefault="00092DCF" w:rsidP="00901339">
            <w:pPr>
              <w:keepNext/>
              <w:jc w:val="center"/>
              <w:rPr>
                <w:color w:val="000000"/>
                <w:sz w:val="18"/>
                <w:szCs w:val="18"/>
              </w:rPr>
            </w:pPr>
            <w:r w:rsidRPr="00F24EF1">
              <w:rPr>
                <w:color w:val="000000"/>
                <w:sz w:val="18"/>
                <w:szCs w:val="18"/>
              </w:rPr>
              <w:t>979</w:t>
            </w:r>
          </w:p>
        </w:tc>
        <w:tc>
          <w:tcPr>
            <w:tcW w:w="1080" w:type="dxa"/>
            <w:shd w:val="clear" w:color="auto" w:fill="auto"/>
            <w:noWrap/>
            <w:vAlign w:val="center"/>
            <w:hideMark/>
          </w:tcPr>
          <w:p w14:paraId="5FFEF882" w14:textId="77777777" w:rsidR="00092DCF" w:rsidRPr="00F24EF1" w:rsidRDefault="00092DCF" w:rsidP="00901339">
            <w:pPr>
              <w:keepNext/>
              <w:jc w:val="center"/>
              <w:rPr>
                <w:color w:val="000000"/>
                <w:sz w:val="18"/>
                <w:szCs w:val="18"/>
              </w:rPr>
            </w:pPr>
            <w:r w:rsidRPr="00F24EF1">
              <w:rPr>
                <w:color w:val="000000"/>
                <w:sz w:val="18"/>
                <w:szCs w:val="18"/>
              </w:rPr>
              <w:t>0.067</w:t>
            </w:r>
          </w:p>
        </w:tc>
        <w:tc>
          <w:tcPr>
            <w:tcW w:w="1080" w:type="dxa"/>
            <w:shd w:val="clear" w:color="auto" w:fill="auto"/>
            <w:noWrap/>
            <w:vAlign w:val="center"/>
            <w:hideMark/>
          </w:tcPr>
          <w:p w14:paraId="53907C0D"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68F3DCFB" w14:textId="77777777" w:rsidR="00092DCF" w:rsidRPr="00F24EF1" w:rsidRDefault="00092DCF" w:rsidP="00901339">
            <w:pPr>
              <w:keepNext/>
              <w:jc w:val="center"/>
              <w:rPr>
                <w:color w:val="000000"/>
                <w:sz w:val="18"/>
                <w:szCs w:val="18"/>
              </w:rPr>
            </w:pPr>
            <w:r w:rsidRPr="00F24EF1">
              <w:rPr>
                <w:color w:val="000000"/>
                <w:sz w:val="18"/>
                <w:szCs w:val="18"/>
              </w:rPr>
              <w:t>0.26</w:t>
            </w:r>
          </w:p>
        </w:tc>
        <w:tc>
          <w:tcPr>
            <w:tcW w:w="1080" w:type="dxa"/>
            <w:shd w:val="clear" w:color="auto" w:fill="auto"/>
            <w:noWrap/>
            <w:vAlign w:val="center"/>
            <w:hideMark/>
          </w:tcPr>
          <w:p w14:paraId="6E71765A" w14:textId="77777777" w:rsidR="00092DCF" w:rsidRPr="00F24EF1" w:rsidRDefault="00092DCF" w:rsidP="00901339">
            <w:pPr>
              <w:keepNext/>
              <w:jc w:val="center"/>
              <w:rPr>
                <w:color w:val="000000"/>
                <w:sz w:val="18"/>
                <w:szCs w:val="18"/>
              </w:rPr>
            </w:pPr>
            <w:r w:rsidRPr="00F24EF1">
              <w:rPr>
                <w:color w:val="000000"/>
                <w:sz w:val="18"/>
                <w:szCs w:val="18"/>
              </w:rPr>
              <w:t>0.048</w:t>
            </w:r>
          </w:p>
        </w:tc>
      </w:tr>
      <w:tr w:rsidR="00092DCF" w:rsidRPr="00F24EF1" w14:paraId="61734DE1" w14:textId="77777777" w:rsidTr="00901339">
        <w:trPr>
          <w:trHeight w:val="320"/>
        </w:trPr>
        <w:tc>
          <w:tcPr>
            <w:tcW w:w="1080" w:type="dxa"/>
            <w:shd w:val="clear" w:color="auto" w:fill="auto"/>
            <w:noWrap/>
            <w:vAlign w:val="center"/>
            <w:hideMark/>
          </w:tcPr>
          <w:p w14:paraId="65677260" w14:textId="77777777" w:rsidR="00092DCF" w:rsidRPr="00F24EF1" w:rsidRDefault="00092DCF" w:rsidP="00901339">
            <w:pPr>
              <w:keepNext/>
              <w:jc w:val="center"/>
              <w:rPr>
                <w:color w:val="000000"/>
                <w:sz w:val="18"/>
                <w:szCs w:val="18"/>
              </w:rPr>
            </w:pPr>
            <w:r w:rsidRPr="00F24EF1">
              <w:rPr>
                <w:color w:val="000000"/>
                <w:sz w:val="18"/>
                <w:szCs w:val="18"/>
              </w:rPr>
              <w:t>750S18</w:t>
            </w:r>
          </w:p>
        </w:tc>
        <w:tc>
          <w:tcPr>
            <w:tcW w:w="1080" w:type="dxa"/>
            <w:shd w:val="clear" w:color="auto" w:fill="auto"/>
            <w:noWrap/>
            <w:vAlign w:val="center"/>
            <w:hideMark/>
          </w:tcPr>
          <w:p w14:paraId="4C9BAF08" w14:textId="77777777" w:rsidR="00092DCF" w:rsidRPr="00F24EF1" w:rsidRDefault="00092DCF" w:rsidP="00901339">
            <w:pPr>
              <w:keepNext/>
              <w:jc w:val="center"/>
              <w:rPr>
                <w:color w:val="000000"/>
                <w:sz w:val="18"/>
                <w:szCs w:val="18"/>
              </w:rPr>
            </w:pPr>
            <w:r w:rsidRPr="00F24EF1">
              <w:rPr>
                <w:color w:val="000000"/>
                <w:sz w:val="18"/>
                <w:szCs w:val="18"/>
              </w:rPr>
              <w:t>98</w:t>
            </w:r>
          </w:p>
        </w:tc>
        <w:tc>
          <w:tcPr>
            <w:tcW w:w="1080" w:type="dxa"/>
            <w:shd w:val="clear" w:color="auto" w:fill="auto"/>
            <w:noWrap/>
            <w:vAlign w:val="center"/>
            <w:hideMark/>
          </w:tcPr>
          <w:p w14:paraId="0B969DCD" w14:textId="77777777" w:rsidR="00092DCF" w:rsidRPr="00F24EF1" w:rsidRDefault="00092DCF" w:rsidP="00901339">
            <w:pPr>
              <w:keepNext/>
              <w:jc w:val="center"/>
              <w:rPr>
                <w:color w:val="000000"/>
                <w:sz w:val="18"/>
                <w:szCs w:val="18"/>
              </w:rPr>
            </w:pPr>
            <w:r w:rsidRPr="00F24EF1">
              <w:rPr>
                <w:color w:val="000000"/>
                <w:sz w:val="18"/>
                <w:szCs w:val="18"/>
              </w:rPr>
              <w:t>889</w:t>
            </w:r>
          </w:p>
        </w:tc>
        <w:tc>
          <w:tcPr>
            <w:tcW w:w="1080" w:type="dxa"/>
            <w:shd w:val="clear" w:color="auto" w:fill="auto"/>
            <w:noWrap/>
            <w:vAlign w:val="center"/>
            <w:hideMark/>
          </w:tcPr>
          <w:p w14:paraId="2C30776C" w14:textId="77777777" w:rsidR="00092DCF" w:rsidRPr="00F24EF1" w:rsidRDefault="00092DCF" w:rsidP="00901339">
            <w:pPr>
              <w:keepNext/>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5A623BAE" w14:textId="77777777" w:rsidR="00092DCF" w:rsidRPr="00F24EF1" w:rsidRDefault="00092DCF" w:rsidP="00901339">
            <w:pPr>
              <w:keepNext/>
              <w:jc w:val="center"/>
              <w:rPr>
                <w:color w:val="000000"/>
                <w:sz w:val="18"/>
                <w:szCs w:val="18"/>
              </w:rPr>
            </w:pPr>
            <w:r w:rsidRPr="00F24EF1">
              <w:rPr>
                <w:color w:val="000000"/>
                <w:sz w:val="18"/>
                <w:szCs w:val="18"/>
              </w:rPr>
              <w:t>0.058</w:t>
            </w:r>
          </w:p>
        </w:tc>
        <w:tc>
          <w:tcPr>
            <w:tcW w:w="1080" w:type="dxa"/>
            <w:shd w:val="clear" w:color="auto" w:fill="auto"/>
            <w:noWrap/>
            <w:vAlign w:val="center"/>
            <w:hideMark/>
          </w:tcPr>
          <w:p w14:paraId="05986D10"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439CB30A" w14:textId="77777777" w:rsidR="00092DCF" w:rsidRPr="00F24EF1" w:rsidRDefault="00092DCF" w:rsidP="00901339">
            <w:pPr>
              <w:keepNext/>
              <w:jc w:val="center"/>
              <w:rPr>
                <w:color w:val="000000"/>
                <w:sz w:val="18"/>
                <w:szCs w:val="18"/>
              </w:rPr>
            </w:pPr>
            <w:r w:rsidRPr="00F24EF1">
              <w:rPr>
                <w:color w:val="000000"/>
                <w:sz w:val="18"/>
                <w:szCs w:val="18"/>
              </w:rPr>
              <w:t>0.14</w:t>
            </w:r>
          </w:p>
        </w:tc>
        <w:tc>
          <w:tcPr>
            <w:tcW w:w="1080" w:type="dxa"/>
            <w:shd w:val="clear" w:color="auto" w:fill="auto"/>
            <w:noWrap/>
            <w:vAlign w:val="center"/>
            <w:hideMark/>
          </w:tcPr>
          <w:p w14:paraId="6D8D5142" w14:textId="77777777" w:rsidR="00092DCF" w:rsidRPr="00F24EF1" w:rsidRDefault="00092DCF" w:rsidP="00901339">
            <w:pPr>
              <w:keepNext/>
              <w:jc w:val="center"/>
              <w:rPr>
                <w:color w:val="000000"/>
                <w:sz w:val="18"/>
                <w:szCs w:val="18"/>
              </w:rPr>
            </w:pPr>
            <w:r w:rsidRPr="00F24EF1">
              <w:rPr>
                <w:color w:val="000000"/>
                <w:sz w:val="18"/>
                <w:szCs w:val="18"/>
              </w:rPr>
              <w:t>0.050</w:t>
            </w:r>
          </w:p>
        </w:tc>
      </w:tr>
      <w:tr w:rsidR="00092DCF" w:rsidRPr="00F24EF1" w14:paraId="2F503A27" w14:textId="77777777" w:rsidTr="00901339">
        <w:trPr>
          <w:trHeight w:val="320"/>
        </w:trPr>
        <w:tc>
          <w:tcPr>
            <w:tcW w:w="1080" w:type="dxa"/>
            <w:shd w:val="clear" w:color="auto" w:fill="auto"/>
            <w:noWrap/>
            <w:vAlign w:val="center"/>
            <w:hideMark/>
          </w:tcPr>
          <w:p w14:paraId="1F7FA926" w14:textId="77777777" w:rsidR="00092DCF" w:rsidRPr="00F24EF1" w:rsidRDefault="00092DCF" w:rsidP="00901339">
            <w:pPr>
              <w:keepNext/>
              <w:jc w:val="center"/>
              <w:rPr>
                <w:color w:val="000000"/>
                <w:sz w:val="18"/>
                <w:szCs w:val="18"/>
              </w:rPr>
            </w:pPr>
            <w:r w:rsidRPr="00F24EF1">
              <w:rPr>
                <w:color w:val="000000"/>
                <w:sz w:val="18"/>
                <w:szCs w:val="18"/>
              </w:rPr>
              <w:t>750S22</w:t>
            </w:r>
          </w:p>
        </w:tc>
        <w:tc>
          <w:tcPr>
            <w:tcW w:w="1080" w:type="dxa"/>
            <w:shd w:val="clear" w:color="auto" w:fill="auto"/>
            <w:noWrap/>
            <w:vAlign w:val="center"/>
            <w:hideMark/>
          </w:tcPr>
          <w:p w14:paraId="7F88ECAB"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42EC6278"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018A634C"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35101BF3"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460CFBBD"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7B226B6B" w14:textId="77777777" w:rsidR="00092DCF" w:rsidRPr="00F24EF1" w:rsidRDefault="00092DCF" w:rsidP="00901339">
            <w:pPr>
              <w:keepNext/>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727FE3BA" w14:textId="77777777" w:rsidR="00092DCF" w:rsidRPr="00F24EF1" w:rsidRDefault="00092DCF" w:rsidP="00901339">
            <w:pPr>
              <w:keepNext/>
              <w:jc w:val="center"/>
              <w:rPr>
                <w:color w:val="000000"/>
                <w:sz w:val="18"/>
                <w:szCs w:val="18"/>
              </w:rPr>
            </w:pPr>
            <w:r w:rsidRPr="00F24EF1">
              <w:rPr>
                <w:color w:val="000000"/>
                <w:sz w:val="18"/>
                <w:szCs w:val="18"/>
              </w:rPr>
              <w:t>-</w:t>
            </w:r>
          </w:p>
        </w:tc>
      </w:tr>
      <w:tr w:rsidR="00092DCF" w:rsidRPr="00F24EF1" w14:paraId="7A8E5BBF" w14:textId="77777777" w:rsidTr="00901339">
        <w:trPr>
          <w:trHeight w:val="320"/>
        </w:trPr>
        <w:tc>
          <w:tcPr>
            <w:tcW w:w="1080" w:type="dxa"/>
            <w:shd w:val="clear" w:color="auto" w:fill="auto"/>
            <w:noWrap/>
            <w:vAlign w:val="center"/>
            <w:hideMark/>
          </w:tcPr>
          <w:p w14:paraId="33D3AD14" w14:textId="77777777" w:rsidR="00092DCF" w:rsidRPr="00F24EF1" w:rsidRDefault="00092DCF" w:rsidP="00901339">
            <w:pPr>
              <w:keepNext/>
              <w:jc w:val="center"/>
              <w:rPr>
                <w:color w:val="000000"/>
                <w:sz w:val="18"/>
                <w:szCs w:val="18"/>
              </w:rPr>
            </w:pPr>
            <w:r w:rsidRPr="00F24EF1">
              <w:rPr>
                <w:color w:val="000000"/>
                <w:sz w:val="18"/>
                <w:szCs w:val="18"/>
              </w:rPr>
              <w:t>750S26</w:t>
            </w:r>
          </w:p>
        </w:tc>
        <w:tc>
          <w:tcPr>
            <w:tcW w:w="1080" w:type="dxa"/>
            <w:shd w:val="clear" w:color="auto" w:fill="auto"/>
            <w:noWrap/>
            <w:vAlign w:val="center"/>
            <w:hideMark/>
          </w:tcPr>
          <w:p w14:paraId="5AA3B9F9" w14:textId="77777777" w:rsidR="00092DCF" w:rsidRPr="00F24EF1" w:rsidRDefault="00092DCF" w:rsidP="00901339">
            <w:pPr>
              <w:keepNext/>
              <w:jc w:val="center"/>
              <w:rPr>
                <w:color w:val="000000"/>
                <w:sz w:val="18"/>
                <w:szCs w:val="18"/>
              </w:rPr>
            </w:pPr>
            <w:r w:rsidRPr="00F24EF1">
              <w:rPr>
                <w:color w:val="000000"/>
                <w:sz w:val="18"/>
                <w:szCs w:val="18"/>
              </w:rPr>
              <w:t>92</w:t>
            </w:r>
          </w:p>
        </w:tc>
        <w:tc>
          <w:tcPr>
            <w:tcW w:w="1080" w:type="dxa"/>
            <w:shd w:val="clear" w:color="auto" w:fill="auto"/>
            <w:noWrap/>
            <w:vAlign w:val="center"/>
            <w:hideMark/>
          </w:tcPr>
          <w:p w14:paraId="562259E6" w14:textId="77777777" w:rsidR="00092DCF" w:rsidRPr="00F24EF1" w:rsidRDefault="00092DCF" w:rsidP="00901339">
            <w:pPr>
              <w:keepNext/>
              <w:jc w:val="center"/>
              <w:rPr>
                <w:color w:val="000000"/>
                <w:sz w:val="18"/>
                <w:szCs w:val="18"/>
              </w:rPr>
            </w:pPr>
            <w:r w:rsidRPr="00F24EF1">
              <w:rPr>
                <w:color w:val="000000"/>
                <w:sz w:val="18"/>
                <w:szCs w:val="18"/>
              </w:rPr>
              <w:t>910</w:t>
            </w:r>
          </w:p>
        </w:tc>
        <w:tc>
          <w:tcPr>
            <w:tcW w:w="1080" w:type="dxa"/>
            <w:shd w:val="clear" w:color="auto" w:fill="auto"/>
            <w:noWrap/>
            <w:vAlign w:val="center"/>
            <w:hideMark/>
          </w:tcPr>
          <w:p w14:paraId="7EDFC197" w14:textId="77777777" w:rsidR="00092DCF" w:rsidRPr="00F24EF1" w:rsidRDefault="00092DCF" w:rsidP="00901339">
            <w:pPr>
              <w:keepNext/>
              <w:jc w:val="center"/>
              <w:rPr>
                <w:color w:val="000000"/>
                <w:sz w:val="18"/>
                <w:szCs w:val="18"/>
              </w:rPr>
            </w:pPr>
            <w:r w:rsidRPr="00F24EF1">
              <w:rPr>
                <w:color w:val="000000"/>
                <w:sz w:val="18"/>
                <w:szCs w:val="18"/>
              </w:rPr>
              <w:t>945</w:t>
            </w:r>
          </w:p>
        </w:tc>
        <w:tc>
          <w:tcPr>
            <w:tcW w:w="1080" w:type="dxa"/>
            <w:shd w:val="clear" w:color="auto" w:fill="auto"/>
            <w:noWrap/>
            <w:vAlign w:val="center"/>
            <w:hideMark/>
          </w:tcPr>
          <w:p w14:paraId="6912B36A" w14:textId="77777777" w:rsidR="00092DCF" w:rsidRPr="00F24EF1" w:rsidRDefault="00092DCF" w:rsidP="00901339">
            <w:pPr>
              <w:keepNext/>
              <w:jc w:val="center"/>
              <w:rPr>
                <w:color w:val="000000"/>
                <w:sz w:val="18"/>
                <w:szCs w:val="18"/>
              </w:rPr>
            </w:pPr>
            <w:r w:rsidRPr="00F24EF1">
              <w:rPr>
                <w:color w:val="000000"/>
                <w:sz w:val="18"/>
                <w:szCs w:val="18"/>
              </w:rPr>
              <w:t>0.063</w:t>
            </w:r>
          </w:p>
        </w:tc>
        <w:tc>
          <w:tcPr>
            <w:tcW w:w="1080" w:type="dxa"/>
            <w:shd w:val="clear" w:color="auto" w:fill="auto"/>
            <w:noWrap/>
            <w:vAlign w:val="center"/>
            <w:hideMark/>
          </w:tcPr>
          <w:p w14:paraId="0D79E990"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1901FD0D" w14:textId="77777777" w:rsidR="00092DCF" w:rsidRPr="00F24EF1" w:rsidRDefault="00092DCF" w:rsidP="00901339">
            <w:pPr>
              <w:keepNext/>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7C5596FD" w14:textId="77777777" w:rsidR="00092DCF" w:rsidRPr="00F24EF1" w:rsidRDefault="00092DCF" w:rsidP="00901339">
            <w:pPr>
              <w:keepNext/>
              <w:jc w:val="center"/>
              <w:rPr>
                <w:color w:val="000000"/>
                <w:sz w:val="18"/>
                <w:szCs w:val="18"/>
              </w:rPr>
            </w:pPr>
            <w:r w:rsidRPr="00F24EF1">
              <w:rPr>
                <w:color w:val="000000"/>
                <w:sz w:val="18"/>
                <w:szCs w:val="18"/>
              </w:rPr>
              <w:t>0.052</w:t>
            </w:r>
          </w:p>
        </w:tc>
      </w:tr>
      <w:tr w:rsidR="00092DCF" w:rsidRPr="00F24EF1" w14:paraId="45DC4564" w14:textId="77777777" w:rsidTr="00901339">
        <w:trPr>
          <w:trHeight w:val="320"/>
        </w:trPr>
        <w:tc>
          <w:tcPr>
            <w:tcW w:w="1080" w:type="dxa"/>
            <w:shd w:val="clear" w:color="auto" w:fill="auto"/>
            <w:noWrap/>
            <w:vAlign w:val="center"/>
            <w:hideMark/>
          </w:tcPr>
          <w:p w14:paraId="4262A78C" w14:textId="77777777" w:rsidR="00092DCF" w:rsidRPr="00F24EF1" w:rsidRDefault="00092DCF" w:rsidP="00901339">
            <w:pPr>
              <w:keepNext/>
              <w:jc w:val="center"/>
              <w:rPr>
                <w:color w:val="000000"/>
                <w:sz w:val="18"/>
                <w:szCs w:val="18"/>
              </w:rPr>
            </w:pPr>
            <w:r w:rsidRPr="00F24EF1">
              <w:rPr>
                <w:color w:val="000000"/>
                <w:sz w:val="18"/>
                <w:szCs w:val="18"/>
              </w:rPr>
              <w:t>Average</w:t>
            </w:r>
          </w:p>
        </w:tc>
        <w:tc>
          <w:tcPr>
            <w:tcW w:w="1080" w:type="dxa"/>
            <w:shd w:val="clear" w:color="000000" w:fill="FFFF00"/>
            <w:noWrap/>
            <w:vAlign w:val="center"/>
            <w:hideMark/>
          </w:tcPr>
          <w:p w14:paraId="5DC274C2" w14:textId="77777777" w:rsidR="00092DCF" w:rsidRPr="00F24EF1" w:rsidRDefault="00092DCF" w:rsidP="00901339">
            <w:pPr>
              <w:keepNext/>
              <w:jc w:val="center"/>
              <w:rPr>
                <w:color w:val="000000"/>
                <w:sz w:val="18"/>
                <w:szCs w:val="18"/>
              </w:rPr>
            </w:pPr>
            <w:r w:rsidRPr="00F24EF1">
              <w:rPr>
                <w:color w:val="000000"/>
                <w:sz w:val="18"/>
                <w:szCs w:val="18"/>
              </w:rPr>
              <w:t>98</w:t>
            </w:r>
          </w:p>
        </w:tc>
        <w:tc>
          <w:tcPr>
            <w:tcW w:w="1080" w:type="dxa"/>
            <w:shd w:val="clear" w:color="000000" w:fill="FFFF00"/>
            <w:noWrap/>
            <w:vAlign w:val="center"/>
            <w:hideMark/>
          </w:tcPr>
          <w:p w14:paraId="08061A96" w14:textId="77777777" w:rsidR="00092DCF" w:rsidRPr="00F24EF1" w:rsidRDefault="00092DCF" w:rsidP="00901339">
            <w:pPr>
              <w:keepNext/>
              <w:jc w:val="center"/>
              <w:rPr>
                <w:color w:val="000000"/>
                <w:sz w:val="18"/>
                <w:szCs w:val="18"/>
              </w:rPr>
            </w:pPr>
            <w:r w:rsidRPr="00F24EF1">
              <w:rPr>
                <w:color w:val="000000"/>
                <w:sz w:val="18"/>
                <w:szCs w:val="18"/>
              </w:rPr>
              <w:t>922</w:t>
            </w:r>
          </w:p>
        </w:tc>
        <w:tc>
          <w:tcPr>
            <w:tcW w:w="1080" w:type="dxa"/>
            <w:shd w:val="clear" w:color="000000" w:fill="FFFF00"/>
            <w:noWrap/>
            <w:vAlign w:val="center"/>
            <w:hideMark/>
          </w:tcPr>
          <w:p w14:paraId="6D369361" w14:textId="77777777" w:rsidR="00092DCF" w:rsidRPr="00F24EF1" w:rsidRDefault="00092DCF" w:rsidP="00901339">
            <w:pPr>
              <w:keepNext/>
              <w:jc w:val="center"/>
              <w:rPr>
                <w:color w:val="000000"/>
                <w:sz w:val="18"/>
                <w:szCs w:val="18"/>
              </w:rPr>
            </w:pPr>
            <w:r w:rsidRPr="00F24EF1">
              <w:rPr>
                <w:color w:val="000000"/>
                <w:sz w:val="18"/>
                <w:szCs w:val="18"/>
              </w:rPr>
              <w:t>956</w:t>
            </w:r>
          </w:p>
        </w:tc>
        <w:tc>
          <w:tcPr>
            <w:tcW w:w="1080" w:type="dxa"/>
            <w:shd w:val="clear" w:color="000000" w:fill="FFFF00"/>
            <w:noWrap/>
            <w:vAlign w:val="center"/>
            <w:hideMark/>
          </w:tcPr>
          <w:p w14:paraId="61C0D47E" w14:textId="77777777" w:rsidR="00092DCF" w:rsidRPr="00F24EF1" w:rsidRDefault="00092DCF" w:rsidP="00901339">
            <w:pPr>
              <w:keepNext/>
              <w:jc w:val="center"/>
              <w:rPr>
                <w:color w:val="000000"/>
                <w:sz w:val="18"/>
                <w:szCs w:val="18"/>
              </w:rPr>
            </w:pPr>
            <w:r w:rsidRPr="00F24EF1">
              <w:rPr>
                <w:color w:val="000000"/>
                <w:sz w:val="18"/>
                <w:szCs w:val="18"/>
              </w:rPr>
              <w:t>0.058</w:t>
            </w:r>
          </w:p>
        </w:tc>
        <w:tc>
          <w:tcPr>
            <w:tcW w:w="1080" w:type="dxa"/>
            <w:shd w:val="clear" w:color="000000" w:fill="FFFF00"/>
            <w:noWrap/>
            <w:vAlign w:val="center"/>
            <w:hideMark/>
          </w:tcPr>
          <w:p w14:paraId="3DA4C0F6" w14:textId="77777777" w:rsidR="00092DCF" w:rsidRPr="00F24EF1" w:rsidRDefault="00092DCF" w:rsidP="00901339">
            <w:pPr>
              <w:keepNext/>
              <w:jc w:val="center"/>
              <w:rPr>
                <w:color w:val="000000"/>
                <w:sz w:val="18"/>
                <w:szCs w:val="18"/>
              </w:rPr>
            </w:pPr>
            <w:r w:rsidRPr="00F24EF1">
              <w:rPr>
                <w:color w:val="000000"/>
                <w:sz w:val="18"/>
                <w:szCs w:val="18"/>
              </w:rPr>
              <w:t>0.012</w:t>
            </w:r>
          </w:p>
        </w:tc>
        <w:tc>
          <w:tcPr>
            <w:tcW w:w="1080" w:type="dxa"/>
            <w:shd w:val="clear" w:color="000000" w:fill="FFFF00"/>
            <w:noWrap/>
            <w:vAlign w:val="center"/>
            <w:hideMark/>
          </w:tcPr>
          <w:p w14:paraId="748B7960" w14:textId="77777777" w:rsidR="00092DCF" w:rsidRPr="00F24EF1" w:rsidRDefault="00092DCF" w:rsidP="00901339">
            <w:pPr>
              <w:keepNext/>
              <w:jc w:val="center"/>
              <w:rPr>
                <w:color w:val="000000"/>
                <w:sz w:val="18"/>
                <w:szCs w:val="18"/>
              </w:rPr>
            </w:pPr>
            <w:r w:rsidRPr="00F24EF1">
              <w:rPr>
                <w:color w:val="000000"/>
                <w:sz w:val="18"/>
                <w:szCs w:val="18"/>
              </w:rPr>
              <w:t>0.177</w:t>
            </w:r>
          </w:p>
        </w:tc>
        <w:tc>
          <w:tcPr>
            <w:tcW w:w="1080" w:type="dxa"/>
            <w:shd w:val="clear" w:color="000000" w:fill="FFFF00"/>
            <w:noWrap/>
            <w:vAlign w:val="center"/>
            <w:hideMark/>
          </w:tcPr>
          <w:p w14:paraId="25BC5A2D" w14:textId="77777777" w:rsidR="00092DCF" w:rsidRPr="00F24EF1" w:rsidRDefault="00092DCF" w:rsidP="00901339">
            <w:pPr>
              <w:keepNext/>
              <w:jc w:val="center"/>
              <w:rPr>
                <w:color w:val="000000"/>
                <w:sz w:val="18"/>
                <w:szCs w:val="18"/>
              </w:rPr>
            </w:pPr>
            <w:r w:rsidRPr="00F24EF1">
              <w:rPr>
                <w:color w:val="000000"/>
                <w:sz w:val="18"/>
                <w:szCs w:val="18"/>
              </w:rPr>
              <w:t>0.046</w:t>
            </w:r>
          </w:p>
        </w:tc>
      </w:tr>
      <w:tr w:rsidR="00092DCF" w:rsidRPr="00F24EF1" w14:paraId="0BED4754" w14:textId="77777777" w:rsidTr="00901339">
        <w:trPr>
          <w:trHeight w:val="320"/>
        </w:trPr>
        <w:tc>
          <w:tcPr>
            <w:tcW w:w="1080" w:type="dxa"/>
            <w:shd w:val="clear" w:color="auto" w:fill="auto"/>
            <w:noWrap/>
            <w:vAlign w:val="center"/>
            <w:hideMark/>
          </w:tcPr>
          <w:p w14:paraId="2E5EED63" w14:textId="77777777" w:rsidR="00092DCF" w:rsidRPr="00F24EF1" w:rsidRDefault="00092DCF" w:rsidP="00901339">
            <w:pPr>
              <w:keepNext/>
              <w:jc w:val="center"/>
              <w:rPr>
                <w:color w:val="000000"/>
                <w:sz w:val="18"/>
                <w:szCs w:val="18"/>
              </w:rPr>
            </w:pPr>
            <w:r w:rsidRPr="00F24EF1">
              <w:rPr>
                <w:color w:val="000000"/>
                <w:sz w:val="18"/>
                <w:szCs w:val="18"/>
              </w:rPr>
              <w:t>Std Dev</w:t>
            </w:r>
          </w:p>
        </w:tc>
        <w:tc>
          <w:tcPr>
            <w:tcW w:w="1080" w:type="dxa"/>
            <w:shd w:val="clear" w:color="auto" w:fill="auto"/>
            <w:noWrap/>
            <w:vAlign w:val="center"/>
            <w:hideMark/>
          </w:tcPr>
          <w:p w14:paraId="0AC5C390" w14:textId="77777777" w:rsidR="00092DCF" w:rsidRPr="00F24EF1" w:rsidRDefault="00092DCF" w:rsidP="00901339">
            <w:pPr>
              <w:keepNext/>
              <w:jc w:val="center"/>
              <w:rPr>
                <w:color w:val="000000"/>
                <w:sz w:val="18"/>
                <w:szCs w:val="18"/>
              </w:rPr>
            </w:pPr>
            <w:r w:rsidRPr="00F24EF1">
              <w:rPr>
                <w:color w:val="000000"/>
                <w:sz w:val="18"/>
                <w:szCs w:val="18"/>
              </w:rPr>
              <w:t>6</w:t>
            </w:r>
          </w:p>
        </w:tc>
        <w:tc>
          <w:tcPr>
            <w:tcW w:w="1080" w:type="dxa"/>
            <w:shd w:val="clear" w:color="auto" w:fill="auto"/>
            <w:noWrap/>
            <w:vAlign w:val="center"/>
            <w:hideMark/>
          </w:tcPr>
          <w:p w14:paraId="5FEC218F" w14:textId="77777777" w:rsidR="00092DCF" w:rsidRPr="00F24EF1" w:rsidRDefault="00092DCF" w:rsidP="00901339">
            <w:pPr>
              <w:keepNext/>
              <w:jc w:val="center"/>
              <w:rPr>
                <w:color w:val="000000"/>
                <w:sz w:val="18"/>
                <w:szCs w:val="18"/>
              </w:rPr>
            </w:pPr>
            <w:r w:rsidRPr="00F24EF1">
              <w:rPr>
                <w:color w:val="000000"/>
                <w:sz w:val="18"/>
                <w:szCs w:val="18"/>
              </w:rPr>
              <w:t>36</w:t>
            </w:r>
          </w:p>
        </w:tc>
        <w:tc>
          <w:tcPr>
            <w:tcW w:w="1080" w:type="dxa"/>
            <w:shd w:val="clear" w:color="auto" w:fill="auto"/>
            <w:noWrap/>
            <w:vAlign w:val="center"/>
            <w:hideMark/>
          </w:tcPr>
          <w:p w14:paraId="00D05846" w14:textId="77777777" w:rsidR="00092DCF" w:rsidRPr="00F24EF1" w:rsidRDefault="00092DCF" w:rsidP="00901339">
            <w:pPr>
              <w:keepNext/>
              <w:jc w:val="center"/>
              <w:rPr>
                <w:color w:val="000000"/>
                <w:sz w:val="18"/>
                <w:szCs w:val="18"/>
              </w:rPr>
            </w:pPr>
            <w:r w:rsidRPr="00F24EF1">
              <w:rPr>
                <w:color w:val="000000"/>
                <w:sz w:val="18"/>
                <w:szCs w:val="18"/>
              </w:rPr>
              <w:t>37</w:t>
            </w:r>
          </w:p>
        </w:tc>
        <w:tc>
          <w:tcPr>
            <w:tcW w:w="1080" w:type="dxa"/>
            <w:shd w:val="clear" w:color="auto" w:fill="auto"/>
            <w:noWrap/>
            <w:vAlign w:val="center"/>
            <w:hideMark/>
          </w:tcPr>
          <w:p w14:paraId="53D7296E" w14:textId="77777777" w:rsidR="00092DCF" w:rsidRPr="00F24EF1" w:rsidRDefault="00092DCF" w:rsidP="00901339">
            <w:pPr>
              <w:keepNext/>
              <w:jc w:val="center"/>
              <w:rPr>
                <w:color w:val="000000"/>
                <w:sz w:val="18"/>
                <w:szCs w:val="18"/>
              </w:rPr>
            </w:pPr>
            <w:r w:rsidRPr="00F24EF1">
              <w:rPr>
                <w:color w:val="000000"/>
                <w:sz w:val="18"/>
                <w:szCs w:val="18"/>
              </w:rPr>
              <w:t>0.014</w:t>
            </w:r>
          </w:p>
        </w:tc>
        <w:tc>
          <w:tcPr>
            <w:tcW w:w="1080" w:type="dxa"/>
            <w:shd w:val="clear" w:color="auto" w:fill="auto"/>
            <w:noWrap/>
            <w:vAlign w:val="center"/>
            <w:hideMark/>
          </w:tcPr>
          <w:p w14:paraId="005D3D0E" w14:textId="77777777" w:rsidR="00092DCF" w:rsidRPr="00F24EF1" w:rsidRDefault="00092DCF" w:rsidP="00901339">
            <w:pPr>
              <w:keepNext/>
              <w:jc w:val="center"/>
              <w:rPr>
                <w:color w:val="000000"/>
                <w:sz w:val="18"/>
                <w:szCs w:val="18"/>
              </w:rPr>
            </w:pPr>
            <w:r w:rsidRPr="00F24EF1">
              <w:rPr>
                <w:color w:val="000000"/>
                <w:sz w:val="18"/>
                <w:szCs w:val="18"/>
              </w:rPr>
              <w:t>0.0008</w:t>
            </w:r>
          </w:p>
        </w:tc>
        <w:tc>
          <w:tcPr>
            <w:tcW w:w="1080" w:type="dxa"/>
            <w:shd w:val="clear" w:color="auto" w:fill="auto"/>
            <w:noWrap/>
            <w:vAlign w:val="center"/>
            <w:hideMark/>
          </w:tcPr>
          <w:p w14:paraId="13FBE3BB" w14:textId="77777777" w:rsidR="00092DCF" w:rsidRPr="00F24EF1" w:rsidRDefault="00092DCF" w:rsidP="00901339">
            <w:pPr>
              <w:keepNext/>
              <w:jc w:val="center"/>
              <w:rPr>
                <w:color w:val="000000"/>
                <w:sz w:val="18"/>
                <w:szCs w:val="18"/>
              </w:rPr>
            </w:pPr>
            <w:r w:rsidRPr="00F24EF1">
              <w:rPr>
                <w:color w:val="000000"/>
                <w:sz w:val="18"/>
                <w:szCs w:val="18"/>
              </w:rPr>
              <w:t>0.074</w:t>
            </w:r>
          </w:p>
        </w:tc>
        <w:tc>
          <w:tcPr>
            <w:tcW w:w="1080" w:type="dxa"/>
            <w:shd w:val="clear" w:color="auto" w:fill="auto"/>
            <w:noWrap/>
            <w:vAlign w:val="center"/>
            <w:hideMark/>
          </w:tcPr>
          <w:p w14:paraId="415C45C4" w14:textId="77777777" w:rsidR="00092DCF" w:rsidRPr="00F24EF1" w:rsidRDefault="00092DCF" w:rsidP="00901339">
            <w:pPr>
              <w:keepNext/>
              <w:jc w:val="center"/>
              <w:rPr>
                <w:color w:val="000000"/>
                <w:sz w:val="18"/>
                <w:szCs w:val="18"/>
              </w:rPr>
            </w:pPr>
            <w:r w:rsidRPr="00F24EF1">
              <w:rPr>
                <w:color w:val="000000"/>
                <w:sz w:val="18"/>
                <w:szCs w:val="18"/>
              </w:rPr>
              <w:t>0.009</w:t>
            </w:r>
          </w:p>
        </w:tc>
      </w:tr>
      <w:tr w:rsidR="00092DCF" w:rsidRPr="00F24EF1" w14:paraId="5566B796" w14:textId="77777777" w:rsidTr="00901339">
        <w:trPr>
          <w:trHeight w:val="320"/>
        </w:trPr>
        <w:tc>
          <w:tcPr>
            <w:tcW w:w="1080" w:type="dxa"/>
            <w:shd w:val="clear" w:color="auto" w:fill="auto"/>
            <w:noWrap/>
            <w:vAlign w:val="center"/>
            <w:hideMark/>
          </w:tcPr>
          <w:p w14:paraId="28D62660" w14:textId="77777777" w:rsidR="00092DCF" w:rsidRPr="00F24EF1" w:rsidRDefault="00092DCF" w:rsidP="00901339">
            <w:pPr>
              <w:keepNext/>
              <w:jc w:val="center"/>
              <w:rPr>
                <w:color w:val="000000"/>
                <w:sz w:val="18"/>
                <w:szCs w:val="18"/>
              </w:rPr>
            </w:pPr>
            <w:r w:rsidRPr="00F24EF1">
              <w:rPr>
                <w:color w:val="000000"/>
                <w:sz w:val="18"/>
                <w:szCs w:val="18"/>
              </w:rPr>
              <w:t>Max</w:t>
            </w:r>
          </w:p>
        </w:tc>
        <w:tc>
          <w:tcPr>
            <w:tcW w:w="1080" w:type="dxa"/>
            <w:shd w:val="clear" w:color="auto" w:fill="auto"/>
            <w:noWrap/>
            <w:vAlign w:val="center"/>
            <w:hideMark/>
          </w:tcPr>
          <w:p w14:paraId="3A8B07F1" w14:textId="77777777" w:rsidR="00092DCF" w:rsidRPr="00F24EF1" w:rsidRDefault="00092DCF" w:rsidP="00901339">
            <w:pPr>
              <w:keepNext/>
              <w:jc w:val="center"/>
              <w:rPr>
                <w:color w:val="000000"/>
                <w:sz w:val="18"/>
                <w:szCs w:val="18"/>
              </w:rPr>
            </w:pPr>
            <w:r w:rsidRPr="00F24EF1">
              <w:rPr>
                <w:color w:val="000000"/>
                <w:sz w:val="18"/>
                <w:szCs w:val="18"/>
              </w:rPr>
              <w:t>104</w:t>
            </w:r>
          </w:p>
        </w:tc>
        <w:tc>
          <w:tcPr>
            <w:tcW w:w="1080" w:type="dxa"/>
            <w:shd w:val="clear" w:color="auto" w:fill="auto"/>
            <w:noWrap/>
            <w:vAlign w:val="center"/>
            <w:hideMark/>
          </w:tcPr>
          <w:p w14:paraId="02BC84F1" w14:textId="77777777" w:rsidR="00092DCF" w:rsidRPr="00F24EF1" w:rsidRDefault="00092DCF" w:rsidP="00901339">
            <w:pPr>
              <w:keepNext/>
              <w:jc w:val="center"/>
              <w:rPr>
                <w:color w:val="000000"/>
                <w:sz w:val="18"/>
                <w:szCs w:val="18"/>
              </w:rPr>
            </w:pPr>
            <w:r w:rsidRPr="00F24EF1">
              <w:rPr>
                <w:color w:val="000000"/>
                <w:sz w:val="18"/>
                <w:szCs w:val="18"/>
              </w:rPr>
              <w:t>986</w:t>
            </w:r>
          </w:p>
        </w:tc>
        <w:tc>
          <w:tcPr>
            <w:tcW w:w="1080" w:type="dxa"/>
            <w:shd w:val="clear" w:color="auto" w:fill="auto"/>
            <w:noWrap/>
            <w:vAlign w:val="center"/>
            <w:hideMark/>
          </w:tcPr>
          <w:p w14:paraId="1544C39B" w14:textId="77777777" w:rsidR="00092DCF" w:rsidRPr="00F24EF1" w:rsidRDefault="00092DCF" w:rsidP="00901339">
            <w:pPr>
              <w:keepNext/>
              <w:jc w:val="center"/>
              <w:rPr>
                <w:color w:val="000000"/>
                <w:sz w:val="18"/>
                <w:szCs w:val="18"/>
              </w:rPr>
            </w:pPr>
            <w:r w:rsidRPr="00F24EF1">
              <w:rPr>
                <w:color w:val="000000"/>
                <w:sz w:val="18"/>
                <w:szCs w:val="18"/>
              </w:rPr>
              <w:t>1020</w:t>
            </w:r>
          </w:p>
        </w:tc>
        <w:tc>
          <w:tcPr>
            <w:tcW w:w="1080" w:type="dxa"/>
            <w:shd w:val="clear" w:color="auto" w:fill="auto"/>
            <w:noWrap/>
            <w:vAlign w:val="center"/>
            <w:hideMark/>
          </w:tcPr>
          <w:p w14:paraId="0A10D1AE" w14:textId="77777777" w:rsidR="00092DCF" w:rsidRPr="00F24EF1" w:rsidRDefault="00092DCF" w:rsidP="00901339">
            <w:pPr>
              <w:keepNext/>
              <w:jc w:val="center"/>
              <w:rPr>
                <w:color w:val="000000"/>
                <w:sz w:val="18"/>
                <w:szCs w:val="18"/>
              </w:rPr>
            </w:pPr>
            <w:r w:rsidRPr="00F24EF1">
              <w:rPr>
                <w:color w:val="000000"/>
                <w:sz w:val="18"/>
                <w:szCs w:val="18"/>
              </w:rPr>
              <w:t>0.067</w:t>
            </w:r>
          </w:p>
        </w:tc>
        <w:tc>
          <w:tcPr>
            <w:tcW w:w="1080" w:type="dxa"/>
            <w:shd w:val="clear" w:color="auto" w:fill="auto"/>
            <w:noWrap/>
            <w:vAlign w:val="center"/>
            <w:hideMark/>
          </w:tcPr>
          <w:p w14:paraId="4248A573" w14:textId="77777777" w:rsidR="00092DCF" w:rsidRPr="00F24EF1" w:rsidRDefault="00092DCF" w:rsidP="00901339">
            <w:pPr>
              <w:keepNext/>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7800112E" w14:textId="77777777" w:rsidR="00092DCF" w:rsidRPr="00F24EF1" w:rsidRDefault="00092DCF" w:rsidP="00901339">
            <w:pPr>
              <w:keepNext/>
              <w:jc w:val="center"/>
              <w:rPr>
                <w:color w:val="000000"/>
                <w:sz w:val="18"/>
                <w:szCs w:val="18"/>
              </w:rPr>
            </w:pPr>
            <w:r w:rsidRPr="00F24EF1">
              <w:rPr>
                <w:color w:val="000000"/>
                <w:sz w:val="18"/>
                <w:szCs w:val="18"/>
              </w:rPr>
              <w:t>0.264</w:t>
            </w:r>
          </w:p>
        </w:tc>
        <w:tc>
          <w:tcPr>
            <w:tcW w:w="1080" w:type="dxa"/>
            <w:shd w:val="clear" w:color="auto" w:fill="auto"/>
            <w:noWrap/>
            <w:vAlign w:val="center"/>
            <w:hideMark/>
          </w:tcPr>
          <w:p w14:paraId="359FFAD6" w14:textId="77777777" w:rsidR="00092DCF" w:rsidRPr="00F24EF1" w:rsidRDefault="00092DCF" w:rsidP="00901339">
            <w:pPr>
              <w:keepNext/>
              <w:jc w:val="center"/>
              <w:rPr>
                <w:color w:val="000000"/>
                <w:sz w:val="18"/>
                <w:szCs w:val="18"/>
              </w:rPr>
            </w:pPr>
            <w:r w:rsidRPr="00F24EF1">
              <w:rPr>
                <w:color w:val="000000"/>
                <w:sz w:val="18"/>
                <w:szCs w:val="18"/>
              </w:rPr>
              <w:t>0.052</w:t>
            </w:r>
          </w:p>
        </w:tc>
      </w:tr>
      <w:tr w:rsidR="00092DCF" w:rsidRPr="00F24EF1" w14:paraId="35F14FC4" w14:textId="77777777" w:rsidTr="00901339">
        <w:trPr>
          <w:trHeight w:val="320"/>
        </w:trPr>
        <w:tc>
          <w:tcPr>
            <w:tcW w:w="1080" w:type="dxa"/>
            <w:shd w:val="clear" w:color="auto" w:fill="auto"/>
            <w:noWrap/>
            <w:vAlign w:val="center"/>
            <w:hideMark/>
          </w:tcPr>
          <w:p w14:paraId="609DD925" w14:textId="77777777" w:rsidR="00092DCF" w:rsidRPr="00F24EF1" w:rsidRDefault="00092DCF" w:rsidP="00901339">
            <w:pPr>
              <w:keepNext/>
              <w:jc w:val="center"/>
              <w:rPr>
                <w:color w:val="000000"/>
                <w:sz w:val="18"/>
                <w:szCs w:val="18"/>
              </w:rPr>
            </w:pPr>
            <w:r w:rsidRPr="00F24EF1">
              <w:rPr>
                <w:color w:val="000000"/>
                <w:sz w:val="18"/>
                <w:szCs w:val="18"/>
              </w:rPr>
              <w:t>Min</w:t>
            </w:r>
          </w:p>
        </w:tc>
        <w:tc>
          <w:tcPr>
            <w:tcW w:w="1080" w:type="dxa"/>
            <w:shd w:val="clear" w:color="auto" w:fill="auto"/>
            <w:noWrap/>
            <w:vAlign w:val="center"/>
            <w:hideMark/>
          </w:tcPr>
          <w:p w14:paraId="22A0509C" w14:textId="77777777" w:rsidR="00092DCF" w:rsidRPr="00F24EF1" w:rsidRDefault="00092DCF" w:rsidP="00901339">
            <w:pPr>
              <w:keepNext/>
              <w:jc w:val="center"/>
              <w:rPr>
                <w:color w:val="000000"/>
                <w:sz w:val="18"/>
                <w:szCs w:val="18"/>
              </w:rPr>
            </w:pPr>
            <w:r w:rsidRPr="00F24EF1">
              <w:rPr>
                <w:color w:val="000000"/>
                <w:sz w:val="18"/>
                <w:szCs w:val="18"/>
              </w:rPr>
              <w:t>91</w:t>
            </w:r>
          </w:p>
        </w:tc>
        <w:tc>
          <w:tcPr>
            <w:tcW w:w="1080" w:type="dxa"/>
            <w:shd w:val="clear" w:color="auto" w:fill="auto"/>
            <w:noWrap/>
            <w:vAlign w:val="center"/>
            <w:hideMark/>
          </w:tcPr>
          <w:p w14:paraId="7B414749" w14:textId="77777777" w:rsidR="00092DCF" w:rsidRPr="00F24EF1" w:rsidRDefault="00092DCF" w:rsidP="00901339">
            <w:pPr>
              <w:keepNext/>
              <w:jc w:val="center"/>
              <w:rPr>
                <w:color w:val="000000"/>
                <w:sz w:val="18"/>
                <w:szCs w:val="18"/>
              </w:rPr>
            </w:pPr>
            <w:r w:rsidRPr="00F24EF1">
              <w:rPr>
                <w:color w:val="000000"/>
                <w:sz w:val="18"/>
                <w:szCs w:val="18"/>
              </w:rPr>
              <w:t>889</w:t>
            </w:r>
          </w:p>
        </w:tc>
        <w:tc>
          <w:tcPr>
            <w:tcW w:w="1080" w:type="dxa"/>
            <w:shd w:val="clear" w:color="auto" w:fill="auto"/>
            <w:noWrap/>
            <w:vAlign w:val="center"/>
            <w:hideMark/>
          </w:tcPr>
          <w:p w14:paraId="1258BAD3" w14:textId="77777777" w:rsidR="00092DCF" w:rsidRPr="00F24EF1" w:rsidRDefault="00092DCF" w:rsidP="00901339">
            <w:pPr>
              <w:keepNext/>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7103FB81" w14:textId="77777777" w:rsidR="00092DCF" w:rsidRPr="00F24EF1" w:rsidRDefault="00092DCF" w:rsidP="00901339">
            <w:pPr>
              <w:keepNext/>
              <w:jc w:val="center"/>
              <w:rPr>
                <w:color w:val="000000"/>
                <w:sz w:val="18"/>
                <w:szCs w:val="18"/>
              </w:rPr>
            </w:pPr>
            <w:r w:rsidRPr="00F24EF1">
              <w:rPr>
                <w:color w:val="000000"/>
                <w:sz w:val="18"/>
                <w:szCs w:val="18"/>
              </w:rPr>
              <w:t>0.030</w:t>
            </w:r>
          </w:p>
        </w:tc>
        <w:tc>
          <w:tcPr>
            <w:tcW w:w="1080" w:type="dxa"/>
            <w:shd w:val="clear" w:color="auto" w:fill="auto"/>
            <w:noWrap/>
            <w:vAlign w:val="center"/>
            <w:hideMark/>
          </w:tcPr>
          <w:p w14:paraId="40D46F50" w14:textId="77777777" w:rsidR="00092DCF" w:rsidRPr="00F24EF1" w:rsidRDefault="00092DCF" w:rsidP="00901339">
            <w:pPr>
              <w:keepNext/>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30BF15AC" w14:textId="77777777" w:rsidR="00092DCF" w:rsidRPr="00F24EF1" w:rsidRDefault="00092DCF" w:rsidP="00901339">
            <w:pPr>
              <w:keepNext/>
              <w:jc w:val="center"/>
              <w:rPr>
                <w:color w:val="000000"/>
                <w:sz w:val="18"/>
                <w:szCs w:val="18"/>
              </w:rPr>
            </w:pPr>
            <w:r w:rsidRPr="00F24EF1">
              <w:rPr>
                <w:color w:val="000000"/>
                <w:sz w:val="18"/>
                <w:szCs w:val="18"/>
              </w:rPr>
              <w:t>0.077</w:t>
            </w:r>
          </w:p>
        </w:tc>
        <w:tc>
          <w:tcPr>
            <w:tcW w:w="1080" w:type="dxa"/>
            <w:shd w:val="clear" w:color="auto" w:fill="auto"/>
            <w:noWrap/>
            <w:vAlign w:val="center"/>
            <w:hideMark/>
          </w:tcPr>
          <w:p w14:paraId="2DAF3782" w14:textId="77777777" w:rsidR="00092DCF" w:rsidRPr="00F24EF1" w:rsidRDefault="00092DCF" w:rsidP="00901339">
            <w:pPr>
              <w:keepNext/>
              <w:jc w:val="center"/>
              <w:rPr>
                <w:color w:val="000000"/>
                <w:sz w:val="18"/>
                <w:szCs w:val="18"/>
              </w:rPr>
            </w:pPr>
            <w:r w:rsidRPr="00F24EF1">
              <w:rPr>
                <w:color w:val="000000"/>
                <w:sz w:val="18"/>
                <w:szCs w:val="18"/>
              </w:rPr>
              <w:t>0.028</w:t>
            </w:r>
          </w:p>
        </w:tc>
      </w:tr>
      <w:tr w:rsidR="00092DCF" w:rsidRPr="00F24EF1" w14:paraId="03885314" w14:textId="77777777" w:rsidTr="00901339">
        <w:trPr>
          <w:trHeight w:val="320"/>
        </w:trPr>
        <w:tc>
          <w:tcPr>
            <w:tcW w:w="1080" w:type="dxa"/>
            <w:shd w:val="clear" w:color="auto" w:fill="auto"/>
            <w:noWrap/>
            <w:vAlign w:val="center"/>
            <w:hideMark/>
          </w:tcPr>
          <w:p w14:paraId="058DEE5E" w14:textId="77777777" w:rsidR="00092DCF" w:rsidRPr="00F24EF1" w:rsidRDefault="00092DCF" w:rsidP="00901339">
            <w:pPr>
              <w:keepNext/>
              <w:jc w:val="center"/>
              <w:rPr>
                <w:color w:val="000000"/>
                <w:sz w:val="18"/>
                <w:szCs w:val="18"/>
              </w:rPr>
            </w:pPr>
            <w:r w:rsidRPr="00F24EF1">
              <w:rPr>
                <w:color w:val="000000"/>
                <w:sz w:val="18"/>
                <w:szCs w:val="18"/>
              </w:rPr>
              <w:t>CV (%)</w:t>
            </w:r>
          </w:p>
        </w:tc>
        <w:tc>
          <w:tcPr>
            <w:tcW w:w="1080" w:type="dxa"/>
            <w:shd w:val="clear" w:color="auto" w:fill="auto"/>
            <w:noWrap/>
            <w:vAlign w:val="center"/>
            <w:hideMark/>
          </w:tcPr>
          <w:p w14:paraId="30FE4FA9" w14:textId="77777777" w:rsidR="00092DCF" w:rsidRPr="00F24EF1" w:rsidRDefault="00092DCF" w:rsidP="00901339">
            <w:pPr>
              <w:keepNext/>
              <w:jc w:val="center"/>
              <w:rPr>
                <w:color w:val="000000"/>
                <w:sz w:val="18"/>
                <w:szCs w:val="18"/>
              </w:rPr>
            </w:pPr>
            <w:r w:rsidRPr="00F24EF1">
              <w:rPr>
                <w:color w:val="000000"/>
                <w:sz w:val="18"/>
                <w:szCs w:val="18"/>
              </w:rPr>
              <w:t>5.8</w:t>
            </w:r>
          </w:p>
        </w:tc>
        <w:tc>
          <w:tcPr>
            <w:tcW w:w="1080" w:type="dxa"/>
            <w:shd w:val="clear" w:color="auto" w:fill="auto"/>
            <w:noWrap/>
            <w:vAlign w:val="center"/>
            <w:hideMark/>
          </w:tcPr>
          <w:p w14:paraId="2742D31F" w14:textId="77777777" w:rsidR="00092DCF" w:rsidRPr="00F24EF1" w:rsidRDefault="00092DCF" w:rsidP="00901339">
            <w:pPr>
              <w:keepNext/>
              <w:jc w:val="center"/>
              <w:rPr>
                <w:color w:val="000000"/>
                <w:sz w:val="18"/>
                <w:szCs w:val="18"/>
              </w:rPr>
            </w:pPr>
            <w:r w:rsidRPr="00F24EF1">
              <w:rPr>
                <w:color w:val="000000"/>
                <w:sz w:val="18"/>
                <w:szCs w:val="18"/>
              </w:rPr>
              <w:t>3.9</w:t>
            </w:r>
          </w:p>
        </w:tc>
        <w:tc>
          <w:tcPr>
            <w:tcW w:w="1080" w:type="dxa"/>
            <w:shd w:val="clear" w:color="auto" w:fill="auto"/>
            <w:noWrap/>
            <w:vAlign w:val="center"/>
            <w:hideMark/>
          </w:tcPr>
          <w:p w14:paraId="49AA261A" w14:textId="77777777" w:rsidR="00092DCF" w:rsidRPr="00F24EF1" w:rsidRDefault="00092DCF" w:rsidP="00901339">
            <w:pPr>
              <w:keepNext/>
              <w:jc w:val="center"/>
              <w:rPr>
                <w:color w:val="000000"/>
                <w:sz w:val="18"/>
                <w:szCs w:val="18"/>
              </w:rPr>
            </w:pPr>
            <w:r w:rsidRPr="00F24EF1">
              <w:rPr>
                <w:color w:val="000000"/>
                <w:sz w:val="18"/>
                <w:szCs w:val="18"/>
              </w:rPr>
              <w:t>3.8</w:t>
            </w:r>
          </w:p>
        </w:tc>
        <w:tc>
          <w:tcPr>
            <w:tcW w:w="1080" w:type="dxa"/>
            <w:shd w:val="clear" w:color="auto" w:fill="auto"/>
            <w:noWrap/>
            <w:vAlign w:val="center"/>
            <w:hideMark/>
          </w:tcPr>
          <w:p w14:paraId="1F84851F" w14:textId="77777777" w:rsidR="00092DCF" w:rsidRPr="00F24EF1" w:rsidRDefault="00092DCF" w:rsidP="00901339">
            <w:pPr>
              <w:keepNext/>
              <w:jc w:val="center"/>
              <w:rPr>
                <w:color w:val="000000"/>
                <w:sz w:val="18"/>
                <w:szCs w:val="18"/>
              </w:rPr>
            </w:pPr>
            <w:r w:rsidRPr="00F24EF1">
              <w:rPr>
                <w:color w:val="000000"/>
                <w:sz w:val="18"/>
                <w:szCs w:val="18"/>
              </w:rPr>
              <w:t>24.3</w:t>
            </w:r>
          </w:p>
        </w:tc>
        <w:tc>
          <w:tcPr>
            <w:tcW w:w="1080" w:type="dxa"/>
            <w:shd w:val="clear" w:color="auto" w:fill="auto"/>
            <w:noWrap/>
            <w:vAlign w:val="center"/>
            <w:hideMark/>
          </w:tcPr>
          <w:p w14:paraId="39F3A94A" w14:textId="77777777" w:rsidR="00092DCF" w:rsidRPr="00F24EF1" w:rsidRDefault="00092DCF" w:rsidP="00901339">
            <w:pPr>
              <w:keepNext/>
              <w:jc w:val="center"/>
              <w:rPr>
                <w:color w:val="000000"/>
                <w:sz w:val="18"/>
                <w:szCs w:val="18"/>
              </w:rPr>
            </w:pPr>
            <w:r w:rsidRPr="00F24EF1">
              <w:rPr>
                <w:color w:val="000000"/>
                <w:sz w:val="18"/>
                <w:szCs w:val="18"/>
              </w:rPr>
              <w:t>6.7</w:t>
            </w:r>
          </w:p>
        </w:tc>
        <w:tc>
          <w:tcPr>
            <w:tcW w:w="1080" w:type="dxa"/>
            <w:shd w:val="clear" w:color="auto" w:fill="auto"/>
            <w:noWrap/>
            <w:vAlign w:val="center"/>
            <w:hideMark/>
          </w:tcPr>
          <w:p w14:paraId="53B24A1B" w14:textId="77777777" w:rsidR="00092DCF" w:rsidRPr="00F24EF1" w:rsidRDefault="00092DCF" w:rsidP="00901339">
            <w:pPr>
              <w:keepNext/>
              <w:jc w:val="center"/>
              <w:rPr>
                <w:color w:val="000000"/>
                <w:sz w:val="18"/>
                <w:szCs w:val="18"/>
              </w:rPr>
            </w:pPr>
            <w:r w:rsidRPr="00F24EF1">
              <w:rPr>
                <w:color w:val="000000"/>
                <w:sz w:val="18"/>
                <w:szCs w:val="18"/>
              </w:rPr>
              <w:t>41.7</w:t>
            </w:r>
          </w:p>
        </w:tc>
        <w:tc>
          <w:tcPr>
            <w:tcW w:w="1080" w:type="dxa"/>
            <w:shd w:val="clear" w:color="auto" w:fill="auto"/>
            <w:noWrap/>
            <w:vAlign w:val="center"/>
            <w:hideMark/>
          </w:tcPr>
          <w:p w14:paraId="79D1DFEC" w14:textId="77777777" w:rsidR="00092DCF" w:rsidRPr="00F24EF1" w:rsidRDefault="00092DCF" w:rsidP="00901339">
            <w:pPr>
              <w:keepNext/>
              <w:jc w:val="center"/>
              <w:rPr>
                <w:color w:val="000000"/>
                <w:sz w:val="18"/>
                <w:szCs w:val="18"/>
              </w:rPr>
            </w:pPr>
            <w:r w:rsidRPr="00F24EF1">
              <w:rPr>
                <w:color w:val="000000"/>
                <w:sz w:val="18"/>
                <w:szCs w:val="18"/>
              </w:rPr>
              <w:t>19.6</w:t>
            </w:r>
          </w:p>
        </w:tc>
      </w:tr>
      <w:tr w:rsidR="00092DCF" w:rsidRPr="00F24EF1" w14:paraId="45C045C8" w14:textId="77777777" w:rsidTr="00901339">
        <w:trPr>
          <w:trHeight w:val="320"/>
        </w:trPr>
        <w:tc>
          <w:tcPr>
            <w:tcW w:w="1080" w:type="dxa"/>
            <w:shd w:val="clear" w:color="auto" w:fill="auto"/>
            <w:noWrap/>
            <w:vAlign w:val="center"/>
            <w:hideMark/>
          </w:tcPr>
          <w:p w14:paraId="1FE7E0C9" w14:textId="77777777" w:rsidR="00092DCF" w:rsidRPr="00F24EF1" w:rsidRDefault="00092DCF" w:rsidP="00901339">
            <w:pPr>
              <w:keepNext/>
              <w:jc w:val="center"/>
              <w:rPr>
                <w:color w:val="000000"/>
                <w:sz w:val="18"/>
                <w:szCs w:val="18"/>
              </w:rPr>
            </w:pPr>
            <w:r w:rsidRPr="00F24EF1">
              <w:rPr>
                <w:color w:val="000000"/>
                <w:sz w:val="18"/>
                <w:szCs w:val="18"/>
              </w:rPr>
              <w:t>Range</w:t>
            </w:r>
          </w:p>
        </w:tc>
        <w:tc>
          <w:tcPr>
            <w:tcW w:w="1080" w:type="dxa"/>
            <w:shd w:val="clear" w:color="auto" w:fill="auto"/>
            <w:noWrap/>
            <w:vAlign w:val="center"/>
            <w:hideMark/>
          </w:tcPr>
          <w:p w14:paraId="1DA7538B" w14:textId="77777777" w:rsidR="00092DCF" w:rsidRPr="00F24EF1" w:rsidRDefault="00092DCF" w:rsidP="00901339">
            <w:pPr>
              <w:keepNext/>
              <w:jc w:val="center"/>
              <w:rPr>
                <w:color w:val="000000"/>
                <w:sz w:val="18"/>
                <w:szCs w:val="18"/>
              </w:rPr>
            </w:pPr>
            <w:r w:rsidRPr="00F24EF1">
              <w:rPr>
                <w:color w:val="000000"/>
                <w:sz w:val="18"/>
                <w:szCs w:val="18"/>
              </w:rPr>
              <w:t>13.1</w:t>
            </w:r>
          </w:p>
        </w:tc>
        <w:tc>
          <w:tcPr>
            <w:tcW w:w="1080" w:type="dxa"/>
            <w:shd w:val="clear" w:color="auto" w:fill="auto"/>
            <w:noWrap/>
            <w:vAlign w:val="center"/>
            <w:hideMark/>
          </w:tcPr>
          <w:p w14:paraId="373CAAC7" w14:textId="77777777" w:rsidR="00092DCF" w:rsidRPr="00F24EF1" w:rsidRDefault="00092DCF" w:rsidP="00901339">
            <w:pPr>
              <w:keepNext/>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2D705F5F" w14:textId="77777777" w:rsidR="00092DCF" w:rsidRPr="00F24EF1" w:rsidRDefault="00092DCF" w:rsidP="00901339">
            <w:pPr>
              <w:keepNext/>
              <w:jc w:val="center"/>
              <w:rPr>
                <w:color w:val="000000"/>
                <w:sz w:val="18"/>
                <w:szCs w:val="18"/>
              </w:rPr>
            </w:pPr>
            <w:r w:rsidRPr="00F24EF1">
              <w:rPr>
                <w:color w:val="000000"/>
                <w:sz w:val="18"/>
                <w:szCs w:val="18"/>
              </w:rPr>
              <w:t>89.6</w:t>
            </w:r>
          </w:p>
        </w:tc>
        <w:tc>
          <w:tcPr>
            <w:tcW w:w="1080" w:type="dxa"/>
            <w:shd w:val="clear" w:color="auto" w:fill="auto"/>
            <w:noWrap/>
            <w:vAlign w:val="center"/>
            <w:hideMark/>
          </w:tcPr>
          <w:p w14:paraId="4B079980" w14:textId="77777777" w:rsidR="00092DCF" w:rsidRPr="00F24EF1" w:rsidRDefault="00092DCF" w:rsidP="00901339">
            <w:pPr>
              <w:keepNext/>
              <w:jc w:val="center"/>
              <w:rPr>
                <w:color w:val="000000"/>
                <w:sz w:val="18"/>
                <w:szCs w:val="18"/>
              </w:rPr>
            </w:pPr>
            <w:r w:rsidRPr="00F24EF1">
              <w:rPr>
                <w:color w:val="000000"/>
                <w:sz w:val="18"/>
                <w:szCs w:val="18"/>
              </w:rPr>
              <w:t>0.037</w:t>
            </w:r>
          </w:p>
        </w:tc>
        <w:tc>
          <w:tcPr>
            <w:tcW w:w="1080" w:type="dxa"/>
            <w:shd w:val="clear" w:color="auto" w:fill="auto"/>
            <w:noWrap/>
            <w:vAlign w:val="center"/>
            <w:hideMark/>
          </w:tcPr>
          <w:p w14:paraId="7D98A31B" w14:textId="77777777" w:rsidR="00092DCF" w:rsidRPr="00F24EF1" w:rsidRDefault="00092DCF" w:rsidP="00901339">
            <w:pPr>
              <w:keepNext/>
              <w:jc w:val="center"/>
              <w:rPr>
                <w:color w:val="000000"/>
                <w:sz w:val="18"/>
                <w:szCs w:val="18"/>
              </w:rPr>
            </w:pPr>
            <w:r w:rsidRPr="00F24EF1">
              <w:rPr>
                <w:color w:val="000000"/>
                <w:sz w:val="18"/>
                <w:szCs w:val="18"/>
              </w:rPr>
              <w:t>0.002</w:t>
            </w:r>
          </w:p>
        </w:tc>
        <w:tc>
          <w:tcPr>
            <w:tcW w:w="1080" w:type="dxa"/>
            <w:shd w:val="clear" w:color="auto" w:fill="auto"/>
            <w:noWrap/>
            <w:vAlign w:val="center"/>
            <w:hideMark/>
          </w:tcPr>
          <w:p w14:paraId="63B63A51" w14:textId="77777777" w:rsidR="00092DCF" w:rsidRPr="00F24EF1" w:rsidRDefault="00092DCF" w:rsidP="00901339">
            <w:pPr>
              <w:keepNext/>
              <w:jc w:val="center"/>
              <w:rPr>
                <w:color w:val="000000"/>
                <w:sz w:val="18"/>
                <w:szCs w:val="18"/>
              </w:rPr>
            </w:pPr>
            <w:r w:rsidRPr="00F24EF1">
              <w:rPr>
                <w:color w:val="000000"/>
                <w:sz w:val="18"/>
                <w:szCs w:val="18"/>
              </w:rPr>
              <w:t>0.187</w:t>
            </w:r>
          </w:p>
        </w:tc>
        <w:tc>
          <w:tcPr>
            <w:tcW w:w="1080" w:type="dxa"/>
            <w:shd w:val="clear" w:color="auto" w:fill="auto"/>
            <w:noWrap/>
            <w:vAlign w:val="center"/>
            <w:hideMark/>
          </w:tcPr>
          <w:p w14:paraId="60E82AD6" w14:textId="77777777" w:rsidR="00092DCF" w:rsidRPr="00F24EF1" w:rsidRDefault="00092DCF" w:rsidP="00901339">
            <w:pPr>
              <w:keepNext/>
              <w:jc w:val="center"/>
              <w:rPr>
                <w:color w:val="000000"/>
                <w:sz w:val="18"/>
                <w:szCs w:val="18"/>
              </w:rPr>
            </w:pPr>
            <w:r w:rsidRPr="00F24EF1">
              <w:rPr>
                <w:color w:val="000000"/>
                <w:sz w:val="18"/>
                <w:szCs w:val="18"/>
              </w:rPr>
              <w:t>0.024</w:t>
            </w:r>
          </w:p>
        </w:tc>
      </w:tr>
    </w:tbl>
    <w:p w14:paraId="7C41F506" w14:textId="65FA5083" w:rsidR="006604CC" w:rsidRDefault="006604CC" w:rsidP="00092DCF"/>
    <w:p w14:paraId="443FFDD9" w14:textId="54BD7633" w:rsidR="00092DCF" w:rsidRPr="00F24EF1" w:rsidRDefault="006604CC" w:rsidP="006604CC">
      <w:pPr>
        <w:spacing w:line="240" w:lineRule="auto"/>
      </w:pPr>
      <w:r>
        <w:br w:type="page"/>
      </w:r>
    </w:p>
    <w:p w14:paraId="0961F28D" w14:textId="27F10F5C" w:rsidR="00092DCF" w:rsidRPr="00F24EF1" w:rsidRDefault="00092DCF" w:rsidP="00AA1C88">
      <w:pPr>
        <w:pStyle w:val="Caption"/>
      </w:pPr>
      <w:bookmarkStart w:id="330" w:name="_Toc183535693"/>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23</w:t>
      </w:r>
      <w:r w:rsidR="00847286" w:rsidRPr="00484771">
        <w:rPr>
          <w:b/>
          <w:bCs/>
          <w:noProof/>
        </w:rPr>
        <w:fldChar w:fldCharType="end"/>
      </w:r>
      <w:r w:rsidRPr="00484771">
        <w:rPr>
          <w:b/>
          <w:bCs/>
        </w:rPr>
        <w:t>:</w:t>
      </w:r>
      <w:r w:rsidRPr="00F24EF1">
        <w:t xml:space="preserve"> ND-LD 800 ºC Tensile Testing Data</w:t>
      </w:r>
      <w:bookmarkEnd w:id="330"/>
    </w:p>
    <w:tbl>
      <w:tblPr>
        <w:tblW w:w="0" w:type="auto"/>
        <w:jc w:val="center"/>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0FF2825E" w14:textId="77777777" w:rsidTr="00901339">
        <w:trPr>
          <w:trHeight w:val="320"/>
          <w:jc w:val="center"/>
        </w:trPr>
        <w:tc>
          <w:tcPr>
            <w:tcW w:w="1080" w:type="dxa"/>
            <w:shd w:val="clear" w:color="auto" w:fill="auto"/>
            <w:noWrap/>
            <w:vAlign w:val="center"/>
            <w:hideMark/>
          </w:tcPr>
          <w:p w14:paraId="0DA2B902" w14:textId="77777777" w:rsidR="00092DCF" w:rsidRPr="00F24EF1" w:rsidRDefault="00092DCF" w:rsidP="00901339">
            <w:pPr>
              <w:jc w:val="center"/>
              <w:rPr>
                <w:color w:val="000000"/>
                <w:sz w:val="18"/>
                <w:szCs w:val="18"/>
              </w:rPr>
            </w:pPr>
            <w:r w:rsidRPr="00F24EF1">
              <w:rPr>
                <w:color w:val="000000"/>
                <w:sz w:val="18"/>
                <w:szCs w:val="18"/>
              </w:rPr>
              <w:t>Sample ID</w:t>
            </w:r>
          </w:p>
        </w:tc>
        <w:tc>
          <w:tcPr>
            <w:tcW w:w="1080" w:type="dxa"/>
            <w:shd w:val="clear" w:color="auto" w:fill="auto"/>
            <w:noWrap/>
            <w:vAlign w:val="center"/>
            <w:hideMark/>
          </w:tcPr>
          <w:p w14:paraId="36A03487" w14:textId="77777777" w:rsidR="00092DCF" w:rsidRPr="00F24EF1" w:rsidRDefault="00092DCF" w:rsidP="00901339">
            <w:pPr>
              <w:jc w:val="center"/>
              <w:rPr>
                <w:color w:val="000000"/>
                <w:sz w:val="18"/>
                <w:szCs w:val="18"/>
              </w:rPr>
            </w:pPr>
            <w:r w:rsidRPr="00F24EF1">
              <w:rPr>
                <w:color w:val="000000"/>
                <w:sz w:val="18"/>
                <w:szCs w:val="18"/>
              </w:rPr>
              <w:t>Modulus (GPa)</w:t>
            </w:r>
          </w:p>
        </w:tc>
        <w:tc>
          <w:tcPr>
            <w:tcW w:w="1080" w:type="dxa"/>
            <w:shd w:val="clear" w:color="auto" w:fill="auto"/>
            <w:noWrap/>
            <w:vAlign w:val="center"/>
            <w:hideMark/>
          </w:tcPr>
          <w:p w14:paraId="3B0BFEBA" w14:textId="77777777" w:rsidR="00092DCF" w:rsidRPr="00F24EF1" w:rsidRDefault="00092DCF" w:rsidP="00901339">
            <w:pPr>
              <w:jc w:val="center"/>
              <w:rPr>
                <w:color w:val="000000"/>
                <w:sz w:val="18"/>
                <w:szCs w:val="18"/>
              </w:rPr>
            </w:pPr>
            <w:r w:rsidRPr="00F24EF1">
              <w:rPr>
                <w:color w:val="000000"/>
                <w:sz w:val="18"/>
                <w:szCs w:val="18"/>
              </w:rPr>
              <w:t>Yield Strength (MPa)</w:t>
            </w:r>
          </w:p>
        </w:tc>
        <w:tc>
          <w:tcPr>
            <w:tcW w:w="1080" w:type="dxa"/>
            <w:shd w:val="clear" w:color="auto" w:fill="auto"/>
            <w:noWrap/>
            <w:vAlign w:val="center"/>
            <w:hideMark/>
          </w:tcPr>
          <w:p w14:paraId="5637FDAF" w14:textId="77777777" w:rsidR="00092DCF" w:rsidRPr="00F24EF1" w:rsidRDefault="00092DCF" w:rsidP="00901339">
            <w:pPr>
              <w:jc w:val="center"/>
              <w:rPr>
                <w:color w:val="000000"/>
                <w:sz w:val="18"/>
                <w:szCs w:val="18"/>
              </w:rPr>
            </w:pPr>
            <w:r w:rsidRPr="00F24EF1">
              <w:rPr>
                <w:color w:val="000000"/>
                <w:sz w:val="18"/>
                <w:szCs w:val="18"/>
              </w:rPr>
              <w:t>Ult Strength (MPa)</w:t>
            </w:r>
          </w:p>
        </w:tc>
        <w:tc>
          <w:tcPr>
            <w:tcW w:w="1080" w:type="dxa"/>
            <w:shd w:val="clear" w:color="auto" w:fill="auto"/>
            <w:noWrap/>
            <w:vAlign w:val="center"/>
            <w:hideMark/>
          </w:tcPr>
          <w:p w14:paraId="3D0C13CB" w14:textId="77777777" w:rsidR="00092DCF" w:rsidRPr="00F24EF1" w:rsidRDefault="00092DCF" w:rsidP="00901339">
            <w:pPr>
              <w:jc w:val="center"/>
              <w:rPr>
                <w:color w:val="000000"/>
                <w:sz w:val="18"/>
                <w:szCs w:val="18"/>
              </w:rPr>
            </w:pPr>
            <w:r w:rsidRPr="00F24EF1">
              <w:rPr>
                <w:color w:val="000000"/>
                <w:sz w:val="18"/>
                <w:szCs w:val="18"/>
              </w:rPr>
              <w:t>Ext Strain @ UTS (mm/mm)</w:t>
            </w:r>
          </w:p>
        </w:tc>
        <w:tc>
          <w:tcPr>
            <w:tcW w:w="1080" w:type="dxa"/>
            <w:shd w:val="clear" w:color="auto" w:fill="auto"/>
            <w:noWrap/>
            <w:vAlign w:val="center"/>
            <w:hideMark/>
          </w:tcPr>
          <w:p w14:paraId="136017D5" w14:textId="77777777" w:rsidR="00092DCF" w:rsidRPr="00F24EF1" w:rsidRDefault="00092DCF" w:rsidP="00901339">
            <w:pPr>
              <w:jc w:val="center"/>
              <w:rPr>
                <w:color w:val="000000"/>
                <w:sz w:val="18"/>
                <w:szCs w:val="18"/>
              </w:rPr>
            </w:pPr>
            <w:r w:rsidRPr="00F24EF1">
              <w:rPr>
                <w:color w:val="000000"/>
                <w:sz w:val="18"/>
                <w:szCs w:val="18"/>
              </w:rPr>
              <w:t>Yield Strain (mm/mm)</w:t>
            </w:r>
          </w:p>
        </w:tc>
        <w:tc>
          <w:tcPr>
            <w:tcW w:w="1080" w:type="dxa"/>
            <w:shd w:val="clear" w:color="auto" w:fill="auto"/>
            <w:noWrap/>
            <w:vAlign w:val="center"/>
            <w:hideMark/>
          </w:tcPr>
          <w:p w14:paraId="687F0BFC" w14:textId="77777777" w:rsidR="00092DCF" w:rsidRPr="00F24EF1" w:rsidRDefault="00092DCF" w:rsidP="00901339">
            <w:pPr>
              <w:jc w:val="center"/>
              <w:rPr>
                <w:color w:val="000000"/>
                <w:sz w:val="18"/>
                <w:szCs w:val="18"/>
              </w:rPr>
            </w:pPr>
            <w:r w:rsidRPr="00F24EF1">
              <w:rPr>
                <w:color w:val="000000"/>
                <w:sz w:val="18"/>
                <w:szCs w:val="18"/>
              </w:rPr>
              <w:t>Ext Strain @Rupture (mm/mm)</w:t>
            </w:r>
          </w:p>
        </w:tc>
        <w:tc>
          <w:tcPr>
            <w:tcW w:w="1080" w:type="dxa"/>
            <w:shd w:val="clear" w:color="auto" w:fill="auto"/>
            <w:noWrap/>
            <w:vAlign w:val="center"/>
            <w:hideMark/>
          </w:tcPr>
          <w:p w14:paraId="6CFBB8EE" w14:textId="77777777" w:rsidR="00092DCF" w:rsidRPr="00F24EF1" w:rsidRDefault="00092DCF" w:rsidP="00901339">
            <w:pPr>
              <w:jc w:val="center"/>
              <w:rPr>
                <w:color w:val="000000"/>
                <w:sz w:val="18"/>
                <w:szCs w:val="18"/>
              </w:rPr>
            </w:pPr>
            <w:r w:rsidRPr="00F24EF1">
              <w:rPr>
                <w:color w:val="000000"/>
                <w:sz w:val="18"/>
                <w:szCs w:val="18"/>
              </w:rPr>
              <w:t>Strain Hardening Exponent</w:t>
            </w:r>
          </w:p>
        </w:tc>
      </w:tr>
      <w:tr w:rsidR="00092DCF" w:rsidRPr="00F24EF1" w14:paraId="3D3F087D" w14:textId="77777777" w:rsidTr="00901339">
        <w:trPr>
          <w:trHeight w:val="320"/>
          <w:jc w:val="center"/>
        </w:trPr>
        <w:tc>
          <w:tcPr>
            <w:tcW w:w="1080" w:type="dxa"/>
            <w:shd w:val="clear" w:color="auto" w:fill="auto"/>
            <w:noWrap/>
            <w:vAlign w:val="center"/>
            <w:hideMark/>
          </w:tcPr>
          <w:p w14:paraId="65800605" w14:textId="77777777" w:rsidR="00092DCF" w:rsidRPr="00F24EF1" w:rsidRDefault="00092DCF" w:rsidP="00901339">
            <w:pPr>
              <w:jc w:val="center"/>
              <w:rPr>
                <w:color w:val="000000"/>
                <w:sz w:val="18"/>
                <w:szCs w:val="18"/>
              </w:rPr>
            </w:pPr>
            <w:r w:rsidRPr="00F24EF1">
              <w:rPr>
                <w:color w:val="000000"/>
                <w:sz w:val="18"/>
                <w:szCs w:val="18"/>
              </w:rPr>
              <w:t>800S2</w:t>
            </w:r>
          </w:p>
        </w:tc>
        <w:tc>
          <w:tcPr>
            <w:tcW w:w="1080" w:type="dxa"/>
            <w:shd w:val="clear" w:color="auto" w:fill="auto"/>
            <w:noWrap/>
            <w:vAlign w:val="center"/>
            <w:hideMark/>
          </w:tcPr>
          <w:p w14:paraId="7B73DEA8" w14:textId="77777777" w:rsidR="00092DCF" w:rsidRPr="00F24EF1" w:rsidRDefault="00092DCF" w:rsidP="00901339">
            <w:pPr>
              <w:jc w:val="center"/>
              <w:rPr>
                <w:color w:val="000000"/>
                <w:sz w:val="18"/>
                <w:szCs w:val="18"/>
              </w:rPr>
            </w:pPr>
            <w:r w:rsidRPr="00F24EF1">
              <w:rPr>
                <w:color w:val="000000"/>
                <w:sz w:val="18"/>
                <w:szCs w:val="18"/>
              </w:rPr>
              <w:t>94</w:t>
            </w:r>
          </w:p>
        </w:tc>
        <w:tc>
          <w:tcPr>
            <w:tcW w:w="1080" w:type="dxa"/>
            <w:shd w:val="clear" w:color="auto" w:fill="auto"/>
            <w:noWrap/>
            <w:vAlign w:val="center"/>
            <w:hideMark/>
          </w:tcPr>
          <w:p w14:paraId="2731C200" w14:textId="77777777" w:rsidR="00092DCF" w:rsidRPr="00F24EF1" w:rsidRDefault="00092DCF" w:rsidP="00901339">
            <w:pPr>
              <w:jc w:val="center"/>
              <w:rPr>
                <w:color w:val="000000"/>
                <w:sz w:val="18"/>
                <w:szCs w:val="18"/>
              </w:rPr>
            </w:pPr>
            <w:r w:rsidRPr="00F24EF1">
              <w:rPr>
                <w:color w:val="000000"/>
                <w:sz w:val="18"/>
                <w:szCs w:val="18"/>
              </w:rPr>
              <w:t>903</w:t>
            </w:r>
          </w:p>
        </w:tc>
        <w:tc>
          <w:tcPr>
            <w:tcW w:w="1080" w:type="dxa"/>
            <w:shd w:val="clear" w:color="auto" w:fill="auto"/>
            <w:noWrap/>
            <w:vAlign w:val="center"/>
            <w:hideMark/>
          </w:tcPr>
          <w:p w14:paraId="3AEC544A" w14:textId="77777777" w:rsidR="00092DCF" w:rsidRPr="00F24EF1" w:rsidRDefault="00092DCF" w:rsidP="00901339">
            <w:pPr>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176A7001" w14:textId="77777777" w:rsidR="00092DCF" w:rsidRPr="00F24EF1" w:rsidRDefault="00092DCF" w:rsidP="00901339">
            <w:pPr>
              <w:jc w:val="center"/>
              <w:rPr>
                <w:color w:val="000000"/>
                <w:sz w:val="18"/>
                <w:szCs w:val="18"/>
              </w:rPr>
            </w:pPr>
            <w:r w:rsidRPr="00F24EF1">
              <w:rPr>
                <w:color w:val="000000"/>
                <w:sz w:val="18"/>
                <w:szCs w:val="18"/>
              </w:rPr>
              <w:t>0.023</w:t>
            </w:r>
          </w:p>
        </w:tc>
        <w:tc>
          <w:tcPr>
            <w:tcW w:w="1080" w:type="dxa"/>
            <w:shd w:val="clear" w:color="auto" w:fill="auto"/>
            <w:noWrap/>
            <w:vAlign w:val="center"/>
            <w:hideMark/>
          </w:tcPr>
          <w:p w14:paraId="69579706"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6049B804" w14:textId="77777777" w:rsidR="00092DCF" w:rsidRPr="00F24EF1" w:rsidRDefault="00092DCF" w:rsidP="00901339">
            <w:pPr>
              <w:jc w:val="center"/>
              <w:rPr>
                <w:color w:val="000000"/>
                <w:sz w:val="18"/>
                <w:szCs w:val="18"/>
              </w:rPr>
            </w:pPr>
            <w:r w:rsidRPr="00F24EF1">
              <w:rPr>
                <w:color w:val="000000"/>
                <w:sz w:val="18"/>
                <w:szCs w:val="18"/>
              </w:rPr>
              <w:t>0.02</w:t>
            </w:r>
          </w:p>
        </w:tc>
        <w:tc>
          <w:tcPr>
            <w:tcW w:w="1080" w:type="dxa"/>
            <w:shd w:val="clear" w:color="auto" w:fill="auto"/>
            <w:noWrap/>
            <w:vAlign w:val="center"/>
            <w:hideMark/>
          </w:tcPr>
          <w:p w14:paraId="07254E71" w14:textId="77777777" w:rsidR="00092DCF" w:rsidRPr="00F24EF1" w:rsidRDefault="00092DCF" w:rsidP="00901339">
            <w:pPr>
              <w:jc w:val="center"/>
              <w:rPr>
                <w:color w:val="000000"/>
                <w:sz w:val="18"/>
                <w:szCs w:val="18"/>
              </w:rPr>
            </w:pPr>
            <w:r w:rsidRPr="00F24EF1">
              <w:rPr>
                <w:color w:val="000000"/>
                <w:sz w:val="18"/>
                <w:szCs w:val="18"/>
              </w:rPr>
              <w:t>0.050</w:t>
            </w:r>
          </w:p>
        </w:tc>
      </w:tr>
      <w:tr w:rsidR="00092DCF" w:rsidRPr="00F24EF1" w14:paraId="74A8480E" w14:textId="77777777" w:rsidTr="00901339">
        <w:trPr>
          <w:trHeight w:val="320"/>
          <w:jc w:val="center"/>
        </w:trPr>
        <w:tc>
          <w:tcPr>
            <w:tcW w:w="1080" w:type="dxa"/>
            <w:shd w:val="clear" w:color="auto" w:fill="auto"/>
            <w:noWrap/>
            <w:vAlign w:val="center"/>
            <w:hideMark/>
          </w:tcPr>
          <w:p w14:paraId="3635692B" w14:textId="77777777" w:rsidR="00092DCF" w:rsidRPr="00F24EF1" w:rsidRDefault="00092DCF" w:rsidP="00901339">
            <w:pPr>
              <w:jc w:val="center"/>
              <w:rPr>
                <w:color w:val="000000"/>
                <w:sz w:val="18"/>
                <w:szCs w:val="18"/>
              </w:rPr>
            </w:pPr>
            <w:r w:rsidRPr="00F24EF1">
              <w:rPr>
                <w:color w:val="000000"/>
                <w:sz w:val="18"/>
                <w:szCs w:val="18"/>
              </w:rPr>
              <w:t>800S6</w:t>
            </w:r>
          </w:p>
        </w:tc>
        <w:tc>
          <w:tcPr>
            <w:tcW w:w="1080" w:type="dxa"/>
            <w:shd w:val="clear" w:color="auto" w:fill="auto"/>
            <w:noWrap/>
            <w:vAlign w:val="center"/>
            <w:hideMark/>
          </w:tcPr>
          <w:p w14:paraId="3A107495" w14:textId="77777777" w:rsidR="00092DCF" w:rsidRPr="00F24EF1" w:rsidRDefault="00092DCF" w:rsidP="00901339">
            <w:pPr>
              <w:jc w:val="center"/>
              <w:rPr>
                <w:color w:val="000000"/>
                <w:sz w:val="18"/>
                <w:szCs w:val="18"/>
              </w:rPr>
            </w:pPr>
            <w:r w:rsidRPr="00F24EF1">
              <w:rPr>
                <w:color w:val="000000"/>
                <w:sz w:val="18"/>
                <w:szCs w:val="18"/>
              </w:rPr>
              <w:t>103</w:t>
            </w:r>
          </w:p>
        </w:tc>
        <w:tc>
          <w:tcPr>
            <w:tcW w:w="1080" w:type="dxa"/>
            <w:shd w:val="clear" w:color="auto" w:fill="auto"/>
            <w:noWrap/>
            <w:vAlign w:val="center"/>
            <w:hideMark/>
          </w:tcPr>
          <w:p w14:paraId="2455496E" w14:textId="77777777" w:rsidR="00092DCF" w:rsidRPr="00F24EF1" w:rsidRDefault="00092DCF" w:rsidP="00901339">
            <w:pPr>
              <w:jc w:val="center"/>
              <w:rPr>
                <w:color w:val="000000"/>
                <w:sz w:val="18"/>
                <w:szCs w:val="18"/>
              </w:rPr>
            </w:pPr>
            <w:r w:rsidRPr="00F24EF1">
              <w:rPr>
                <w:color w:val="000000"/>
                <w:sz w:val="18"/>
                <w:szCs w:val="18"/>
              </w:rPr>
              <w:t>896</w:t>
            </w:r>
          </w:p>
        </w:tc>
        <w:tc>
          <w:tcPr>
            <w:tcW w:w="1080" w:type="dxa"/>
            <w:shd w:val="clear" w:color="auto" w:fill="auto"/>
            <w:noWrap/>
            <w:vAlign w:val="center"/>
            <w:hideMark/>
          </w:tcPr>
          <w:p w14:paraId="76EEB781" w14:textId="77777777" w:rsidR="00092DCF" w:rsidRPr="00F24EF1" w:rsidRDefault="00092DCF" w:rsidP="00901339">
            <w:pPr>
              <w:jc w:val="center"/>
              <w:rPr>
                <w:color w:val="000000"/>
                <w:sz w:val="18"/>
                <w:szCs w:val="18"/>
              </w:rPr>
            </w:pPr>
            <w:r w:rsidRPr="00F24EF1">
              <w:rPr>
                <w:color w:val="000000"/>
                <w:sz w:val="18"/>
                <w:szCs w:val="18"/>
              </w:rPr>
              <w:t>952</w:t>
            </w:r>
          </w:p>
        </w:tc>
        <w:tc>
          <w:tcPr>
            <w:tcW w:w="1080" w:type="dxa"/>
            <w:shd w:val="clear" w:color="auto" w:fill="auto"/>
            <w:noWrap/>
            <w:vAlign w:val="center"/>
            <w:hideMark/>
          </w:tcPr>
          <w:p w14:paraId="3F02D90F" w14:textId="77777777" w:rsidR="00092DCF" w:rsidRPr="00F24EF1" w:rsidRDefault="00092DCF" w:rsidP="00901339">
            <w:pPr>
              <w:jc w:val="center"/>
              <w:rPr>
                <w:color w:val="000000"/>
                <w:sz w:val="18"/>
                <w:szCs w:val="18"/>
              </w:rPr>
            </w:pPr>
            <w:r w:rsidRPr="00F24EF1">
              <w:rPr>
                <w:color w:val="000000"/>
                <w:sz w:val="18"/>
                <w:szCs w:val="18"/>
              </w:rPr>
              <w:t>0.053</w:t>
            </w:r>
          </w:p>
        </w:tc>
        <w:tc>
          <w:tcPr>
            <w:tcW w:w="1080" w:type="dxa"/>
            <w:shd w:val="clear" w:color="auto" w:fill="auto"/>
            <w:noWrap/>
            <w:vAlign w:val="center"/>
            <w:hideMark/>
          </w:tcPr>
          <w:p w14:paraId="6B4DDE67"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2559F9F9" w14:textId="77777777" w:rsidR="00092DCF" w:rsidRPr="00F24EF1" w:rsidRDefault="00092DCF" w:rsidP="00901339">
            <w:pPr>
              <w:jc w:val="center"/>
              <w:rPr>
                <w:color w:val="000000"/>
                <w:sz w:val="18"/>
                <w:szCs w:val="18"/>
              </w:rPr>
            </w:pPr>
            <w:r w:rsidRPr="00F24EF1">
              <w:rPr>
                <w:color w:val="000000"/>
                <w:sz w:val="18"/>
                <w:szCs w:val="18"/>
              </w:rPr>
              <w:t>0.14</w:t>
            </w:r>
          </w:p>
        </w:tc>
        <w:tc>
          <w:tcPr>
            <w:tcW w:w="1080" w:type="dxa"/>
            <w:shd w:val="clear" w:color="auto" w:fill="auto"/>
            <w:noWrap/>
            <w:vAlign w:val="center"/>
            <w:hideMark/>
          </w:tcPr>
          <w:p w14:paraId="07D79629" w14:textId="77777777" w:rsidR="00092DCF" w:rsidRPr="00F24EF1" w:rsidRDefault="00092DCF" w:rsidP="00901339">
            <w:pPr>
              <w:jc w:val="center"/>
              <w:rPr>
                <w:color w:val="000000"/>
                <w:sz w:val="18"/>
                <w:szCs w:val="18"/>
              </w:rPr>
            </w:pPr>
            <w:r w:rsidRPr="00F24EF1">
              <w:rPr>
                <w:color w:val="000000"/>
                <w:sz w:val="18"/>
                <w:szCs w:val="18"/>
              </w:rPr>
              <w:t>0.061</w:t>
            </w:r>
          </w:p>
        </w:tc>
      </w:tr>
      <w:tr w:rsidR="00092DCF" w:rsidRPr="00F24EF1" w14:paraId="4461178A" w14:textId="77777777" w:rsidTr="00901339">
        <w:trPr>
          <w:trHeight w:val="320"/>
          <w:jc w:val="center"/>
        </w:trPr>
        <w:tc>
          <w:tcPr>
            <w:tcW w:w="1080" w:type="dxa"/>
            <w:shd w:val="clear" w:color="auto" w:fill="auto"/>
            <w:noWrap/>
            <w:vAlign w:val="center"/>
            <w:hideMark/>
          </w:tcPr>
          <w:p w14:paraId="76E144E2" w14:textId="77777777" w:rsidR="00092DCF" w:rsidRPr="00F24EF1" w:rsidRDefault="00092DCF" w:rsidP="00901339">
            <w:pPr>
              <w:jc w:val="center"/>
              <w:rPr>
                <w:color w:val="000000"/>
                <w:sz w:val="18"/>
                <w:szCs w:val="18"/>
              </w:rPr>
            </w:pPr>
            <w:r w:rsidRPr="00F24EF1">
              <w:rPr>
                <w:color w:val="000000"/>
                <w:sz w:val="18"/>
                <w:szCs w:val="18"/>
              </w:rPr>
              <w:t>800S10</w:t>
            </w:r>
          </w:p>
        </w:tc>
        <w:tc>
          <w:tcPr>
            <w:tcW w:w="1080" w:type="dxa"/>
            <w:shd w:val="clear" w:color="auto" w:fill="auto"/>
            <w:noWrap/>
            <w:vAlign w:val="center"/>
            <w:hideMark/>
          </w:tcPr>
          <w:p w14:paraId="3B1C7F6C" w14:textId="77777777" w:rsidR="00092DCF" w:rsidRPr="00F24EF1" w:rsidRDefault="00092DCF" w:rsidP="00901339">
            <w:pPr>
              <w:jc w:val="center"/>
              <w:rPr>
                <w:color w:val="000000"/>
                <w:sz w:val="18"/>
                <w:szCs w:val="18"/>
              </w:rPr>
            </w:pPr>
            <w:r w:rsidRPr="00F24EF1">
              <w:rPr>
                <w:color w:val="000000"/>
                <w:sz w:val="18"/>
                <w:szCs w:val="18"/>
              </w:rPr>
              <w:t>106</w:t>
            </w:r>
          </w:p>
        </w:tc>
        <w:tc>
          <w:tcPr>
            <w:tcW w:w="1080" w:type="dxa"/>
            <w:shd w:val="clear" w:color="auto" w:fill="auto"/>
            <w:noWrap/>
            <w:vAlign w:val="center"/>
            <w:hideMark/>
          </w:tcPr>
          <w:p w14:paraId="4F512CAC" w14:textId="77777777" w:rsidR="00092DCF" w:rsidRPr="00F24EF1" w:rsidRDefault="00092DCF" w:rsidP="00901339">
            <w:pPr>
              <w:jc w:val="center"/>
              <w:rPr>
                <w:color w:val="000000"/>
                <w:sz w:val="18"/>
                <w:szCs w:val="18"/>
              </w:rPr>
            </w:pPr>
            <w:r w:rsidRPr="00F24EF1">
              <w:rPr>
                <w:color w:val="000000"/>
                <w:sz w:val="18"/>
                <w:szCs w:val="18"/>
              </w:rPr>
              <w:t>917</w:t>
            </w:r>
          </w:p>
        </w:tc>
        <w:tc>
          <w:tcPr>
            <w:tcW w:w="1080" w:type="dxa"/>
            <w:shd w:val="clear" w:color="auto" w:fill="auto"/>
            <w:noWrap/>
            <w:vAlign w:val="center"/>
            <w:hideMark/>
          </w:tcPr>
          <w:p w14:paraId="782BA589" w14:textId="77777777" w:rsidR="00092DCF" w:rsidRPr="00F24EF1" w:rsidRDefault="00092DCF" w:rsidP="00901339">
            <w:pPr>
              <w:jc w:val="center"/>
              <w:rPr>
                <w:color w:val="000000"/>
                <w:sz w:val="18"/>
                <w:szCs w:val="18"/>
              </w:rPr>
            </w:pPr>
            <w:r w:rsidRPr="00F24EF1">
              <w:rPr>
                <w:color w:val="000000"/>
                <w:sz w:val="18"/>
                <w:szCs w:val="18"/>
              </w:rPr>
              <w:t>972</w:t>
            </w:r>
          </w:p>
        </w:tc>
        <w:tc>
          <w:tcPr>
            <w:tcW w:w="1080" w:type="dxa"/>
            <w:shd w:val="clear" w:color="auto" w:fill="auto"/>
            <w:noWrap/>
            <w:vAlign w:val="center"/>
            <w:hideMark/>
          </w:tcPr>
          <w:p w14:paraId="3D7A7DEB" w14:textId="77777777" w:rsidR="00092DCF" w:rsidRPr="00F24EF1" w:rsidRDefault="00092DCF" w:rsidP="00901339">
            <w:pPr>
              <w:jc w:val="center"/>
              <w:rPr>
                <w:color w:val="000000"/>
                <w:sz w:val="18"/>
                <w:szCs w:val="18"/>
              </w:rPr>
            </w:pPr>
            <w:r w:rsidRPr="00F24EF1">
              <w:rPr>
                <w:color w:val="000000"/>
                <w:sz w:val="18"/>
                <w:szCs w:val="18"/>
              </w:rPr>
              <w:t>0.067</w:t>
            </w:r>
          </w:p>
        </w:tc>
        <w:tc>
          <w:tcPr>
            <w:tcW w:w="1080" w:type="dxa"/>
            <w:shd w:val="clear" w:color="auto" w:fill="auto"/>
            <w:noWrap/>
            <w:vAlign w:val="center"/>
            <w:hideMark/>
          </w:tcPr>
          <w:p w14:paraId="1F3D71AC"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133E8A09" w14:textId="77777777" w:rsidR="00092DCF" w:rsidRPr="00F24EF1" w:rsidRDefault="00092DCF" w:rsidP="00901339">
            <w:pPr>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614237BC" w14:textId="77777777" w:rsidR="00092DCF" w:rsidRPr="00F24EF1" w:rsidRDefault="00092DCF" w:rsidP="00901339">
            <w:pPr>
              <w:jc w:val="center"/>
              <w:rPr>
                <w:color w:val="000000"/>
                <w:sz w:val="18"/>
                <w:szCs w:val="18"/>
              </w:rPr>
            </w:pPr>
            <w:r w:rsidRPr="00F24EF1">
              <w:rPr>
                <w:color w:val="000000"/>
                <w:sz w:val="18"/>
                <w:szCs w:val="18"/>
              </w:rPr>
              <w:t>0.056</w:t>
            </w:r>
          </w:p>
        </w:tc>
      </w:tr>
      <w:tr w:rsidR="00092DCF" w:rsidRPr="00F24EF1" w14:paraId="0607BFD3" w14:textId="77777777" w:rsidTr="00901339">
        <w:trPr>
          <w:trHeight w:val="320"/>
          <w:jc w:val="center"/>
        </w:trPr>
        <w:tc>
          <w:tcPr>
            <w:tcW w:w="1080" w:type="dxa"/>
            <w:shd w:val="clear" w:color="auto" w:fill="auto"/>
            <w:noWrap/>
            <w:vAlign w:val="center"/>
            <w:hideMark/>
          </w:tcPr>
          <w:p w14:paraId="5BD0E6B8" w14:textId="77777777" w:rsidR="00092DCF" w:rsidRPr="00F24EF1" w:rsidRDefault="00092DCF" w:rsidP="00901339">
            <w:pPr>
              <w:jc w:val="center"/>
              <w:rPr>
                <w:color w:val="000000"/>
                <w:sz w:val="18"/>
                <w:szCs w:val="18"/>
              </w:rPr>
            </w:pPr>
            <w:r w:rsidRPr="00F24EF1">
              <w:rPr>
                <w:color w:val="000000"/>
                <w:sz w:val="18"/>
                <w:szCs w:val="18"/>
              </w:rPr>
              <w:t>800S14</w:t>
            </w:r>
          </w:p>
        </w:tc>
        <w:tc>
          <w:tcPr>
            <w:tcW w:w="1080" w:type="dxa"/>
            <w:shd w:val="clear" w:color="auto" w:fill="auto"/>
            <w:noWrap/>
            <w:vAlign w:val="center"/>
            <w:hideMark/>
          </w:tcPr>
          <w:p w14:paraId="782FF5A9" w14:textId="77777777" w:rsidR="00092DCF" w:rsidRPr="00F24EF1" w:rsidRDefault="00092DCF" w:rsidP="00901339">
            <w:pPr>
              <w:jc w:val="center"/>
              <w:rPr>
                <w:color w:val="000000"/>
                <w:sz w:val="18"/>
                <w:szCs w:val="18"/>
              </w:rPr>
            </w:pPr>
            <w:r w:rsidRPr="00F24EF1">
              <w:rPr>
                <w:color w:val="000000"/>
                <w:sz w:val="18"/>
                <w:szCs w:val="18"/>
              </w:rPr>
              <w:t>91</w:t>
            </w:r>
          </w:p>
        </w:tc>
        <w:tc>
          <w:tcPr>
            <w:tcW w:w="1080" w:type="dxa"/>
            <w:shd w:val="clear" w:color="auto" w:fill="auto"/>
            <w:noWrap/>
            <w:vAlign w:val="center"/>
            <w:hideMark/>
          </w:tcPr>
          <w:p w14:paraId="62F045E9" w14:textId="77777777" w:rsidR="00092DCF" w:rsidRPr="00F24EF1" w:rsidRDefault="00092DCF" w:rsidP="00901339">
            <w:pPr>
              <w:jc w:val="center"/>
              <w:rPr>
                <w:color w:val="000000"/>
                <w:sz w:val="18"/>
                <w:szCs w:val="18"/>
              </w:rPr>
            </w:pPr>
            <w:r w:rsidRPr="00F24EF1">
              <w:rPr>
                <w:color w:val="000000"/>
                <w:sz w:val="18"/>
                <w:szCs w:val="18"/>
              </w:rPr>
              <w:t>883</w:t>
            </w:r>
          </w:p>
        </w:tc>
        <w:tc>
          <w:tcPr>
            <w:tcW w:w="1080" w:type="dxa"/>
            <w:shd w:val="clear" w:color="auto" w:fill="auto"/>
            <w:noWrap/>
            <w:vAlign w:val="center"/>
            <w:hideMark/>
          </w:tcPr>
          <w:p w14:paraId="36B6DCAD" w14:textId="77777777" w:rsidR="00092DCF" w:rsidRPr="00F24EF1" w:rsidRDefault="00092DCF" w:rsidP="00901339">
            <w:pPr>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203CBB4E" w14:textId="77777777" w:rsidR="00092DCF" w:rsidRPr="00F24EF1" w:rsidRDefault="00092DCF" w:rsidP="00901339">
            <w:pPr>
              <w:jc w:val="center"/>
              <w:rPr>
                <w:color w:val="000000"/>
                <w:sz w:val="18"/>
                <w:szCs w:val="18"/>
              </w:rPr>
            </w:pPr>
            <w:r w:rsidRPr="00F24EF1">
              <w:rPr>
                <w:color w:val="000000"/>
                <w:sz w:val="18"/>
                <w:szCs w:val="18"/>
              </w:rPr>
              <w:t>0.060</w:t>
            </w:r>
          </w:p>
        </w:tc>
        <w:tc>
          <w:tcPr>
            <w:tcW w:w="1080" w:type="dxa"/>
            <w:shd w:val="clear" w:color="auto" w:fill="auto"/>
            <w:noWrap/>
            <w:vAlign w:val="center"/>
            <w:hideMark/>
          </w:tcPr>
          <w:p w14:paraId="54EA6CBC"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405A5A7D" w14:textId="77777777" w:rsidR="00092DCF" w:rsidRPr="00F24EF1" w:rsidRDefault="00092DCF" w:rsidP="00901339">
            <w:pPr>
              <w:jc w:val="center"/>
              <w:rPr>
                <w:color w:val="000000"/>
                <w:sz w:val="18"/>
                <w:szCs w:val="18"/>
              </w:rPr>
            </w:pPr>
            <w:r w:rsidRPr="00F24EF1">
              <w:rPr>
                <w:color w:val="000000"/>
                <w:sz w:val="18"/>
                <w:szCs w:val="18"/>
              </w:rPr>
              <w:t>0.08</w:t>
            </w:r>
          </w:p>
        </w:tc>
        <w:tc>
          <w:tcPr>
            <w:tcW w:w="1080" w:type="dxa"/>
            <w:shd w:val="clear" w:color="auto" w:fill="auto"/>
            <w:noWrap/>
            <w:vAlign w:val="center"/>
            <w:hideMark/>
          </w:tcPr>
          <w:p w14:paraId="654E405B" w14:textId="77777777" w:rsidR="00092DCF" w:rsidRPr="00F24EF1" w:rsidRDefault="00092DCF" w:rsidP="00901339">
            <w:pPr>
              <w:jc w:val="center"/>
              <w:rPr>
                <w:color w:val="000000"/>
                <w:sz w:val="18"/>
                <w:szCs w:val="18"/>
              </w:rPr>
            </w:pPr>
            <w:r w:rsidRPr="00F24EF1">
              <w:rPr>
                <w:color w:val="000000"/>
                <w:sz w:val="18"/>
                <w:szCs w:val="18"/>
              </w:rPr>
              <w:t>0.055</w:t>
            </w:r>
          </w:p>
        </w:tc>
      </w:tr>
      <w:tr w:rsidR="00092DCF" w:rsidRPr="00F24EF1" w14:paraId="1B2DB670" w14:textId="77777777" w:rsidTr="00901339">
        <w:trPr>
          <w:trHeight w:val="320"/>
          <w:jc w:val="center"/>
        </w:trPr>
        <w:tc>
          <w:tcPr>
            <w:tcW w:w="1080" w:type="dxa"/>
            <w:shd w:val="clear" w:color="auto" w:fill="auto"/>
            <w:noWrap/>
            <w:vAlign w:val="center"/>
            <w:hideMark/>
          </w:tcPr>
          <w:p w14:paraId="7256B02E" w14:textId="77777777" w:rsidR="00092DCF" w:rsidRPr="00F24EF1" w:rsidRDefault="00092DCF" w:rsidP="00901339">
            <w:pPr>
              <w:jc w:val="center"/>
              <w:rPr>
                <w:color w:val="000000"/>
                <w:sz w:val="18"/>
                <w:szCs w:val="18"/>
              </w:rPr>
            </w:pPr>
            <w:r w:rsidRPr="00F24EF1">
              <w:rPr>
                <w:color w:val="000000"/>
                <w:sz w:val="18"/>
                <w:szCs w:val="18"/>
              </w:rPr>
              <w:t>800S18</w:t>
            </w:r>
          </w:p>
        </w:tc>
        <w:tc>
          <w:tcPr>
            <w:tcW w:w="1080" w:type="dxa"/>
            <w:shd w:val="clear" w:color="auto" w:fill="auto"/>
            <w:noWrap/>
            <w:vAlign w:val="center"/>
            <w:hideMark/>
          </w:tcPr>
          <w:p w14:paraId="02B1CD33" w14:textId="77777777" w:rsidR="00092DCF" w:rsidRPr="00F24EF1" w:rsidRDefault="00092DCF" w:rsidP="00901339">
            <w:pPr>
              <w:jc w:val="center"/>
              <w:rPr>
                <w:color w:val="000000"/>
                <w:sz w:val="18"/>
                <w:szCs w:val="18"/>
              </w:rPr>
            </w:pPr>
            <w:r w:rsidRPr="00F24EF1">
              <w:rPr>
                <w:color w:val="000000"/>
                <w:sz w:val="18"/>
                <w:szCs w:val="18"/>
              </w:rPr>
              <w:t>92</w:t>
            </w:r>
          </w:p>
        </w:tc>
        <w:tc>
          <w:tcPr>
            <w:tcW w:w="1080" w:type="dxa"/>
            <w:shd w:val="clear" w:color="auto" w:fill="auto"/>
            <w:noWrap/>
            <w:vAlign w:val="center"/>
            <w:hideMark/>
          </w:tcPr>
          <w:p w14:paraId="7A19D3FF" w14:textId="77777777" w:rsidR="00092DCF" w:rsidRPr="00F24EF1" w:rsidRDefault="00092DCF" w:rsidP="00901339">
            <w:pPr>
              <w:jc w:val="center"/>
              <w:rPr>
                <w:color w:val="000000"/>
                <w:sz w:val="18"/>
                <w:szCs w:val="18"/>
              </w:rPr>
            </w:pPr>
            <w:r w:rsidRPr="00F24EF1">
              <w:rPr>
                <w:color w:val="000000"/>
                <w:sz w:val="18"/>
                <w:szCs w:val="18"/>
              </w:rPr>
              <w:t>910</w:t>
            </w:r>
          </w:p>
        </w:tc>
        <w:tc>
          <w:tcPr>
            <w:tcW w:w="1080" w:type="dxa"/>
            <w:shd w:val="clear" w:color="auto" w:fill="auto"/>
            <w:noWrap/>
            <w:vAlign w:val="center"/>
            <w:hideMark/>
          </w:tcPr>
          <w:p w14:paraId="4BE6DFDD" w14:textId="77777777" w:rsidR="00092DCF" w:rsidRPr="00F24EF1" w:rsidRDefault="00092DCF" w:rsidP="00901339">
            <w:pPr>
              <w:jc w:val="center"/>
              <w:rPr>
                <w:color w:val="000000"/>
                <w:sz w:val="18"/>
                <w:szCs w:val="18"/>
              </w:rPr>
            </w:pPr>
            <w:r w:rsidRPr="00F24EF1">
              <w:rPr>
                <w:color w:val="000000"/>
                <w:sz w:val="18"/>
                <w:szCs w:val="18"/>
              </w:rPr>
              <w:t>979</w:t>
            </w:r>
          </w:p>
        </w:tc>
        <w:tc>
          <w:tcPr>
            <w:tcW w:w="1080" w:type="dxa"/>
            <w:shd w:val="clear" w:color="auto" w:fill="auto"/>
            <w:noWrap/>
            <w:vAlign w:val="center"/>
            <w:hideMark/>
          </w:tcPr>
          <w:p w14:paraId="73270636" w14:textId="77777777" w:rsidR="00092DCF" w:rsidRPr="00F24EF1" w:rsidRDefault="00092DCF" w:rsidP="00901339">
            <w:pPr>
              <w:jc w:val="center"/>
              <w:rPr>
                <w:color w:val="000000"/>
                <w:sz w:val="18"/>
                <w:szCs w:val="18"/>
              </w:rPr>
            </w:pPr>
            <w:r w:rsidRPr="00F24EF1">
              <w:rPr>
                <w:color w:val="000000"/>
                <w:sz w:val="18"/>
                <w:szCs w:val="18"/>
              </w:rPr>
              <w:t>0.063</w:t>
            </w:r>
          </w:p>
        </w:tc>
        <w:tc>
          <w:tcPr>
            <w:tcW w:w="1080" w:type="dxa"/>
            <w:shd w:val="clear" w:color="auto" w:fill="auto"/>
            <w:noWrap/>
            <w:vAlign w:val="center"/>
            <w:hideMark/>
          </w:tcPr>
          <w:p w14:paraId="3B263928"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446B90D1" w14:textId="77777777" w:rsidR="00092DCF" w:rsidRPr="00F24EF1" w:rsidRDefault="00092DCF" w:rsidP="00901339">
            <w:pPr>
              <w:jc w:val="center"/>
              <w:rPr>
                <w:color w:val="000000"/>
                <w:sz w:val="18"/>
                <w:szCs w:val="18"/>
              </w:rPr>
            </w:pPr>
            <w:r w:rsidRPr="00F24EF1">
              <w:rPr>
                <w:color w:val="000000"/>
                <w:sz w:val="18"/>
                <w:szCs w:val="18"/>
              </w:rPr>
              <w:t>0.15</w:t>
            </w:r>
          </w:p>
        </w:tc>
        <w:tc>
          <w:tcPr>
            <w:tcW w:w="1080" w:type="dxa"/>
            <w:shd w:val="clear" w:color="auto" w:fill="auto"/>
            <w:noWrap/>
            <w:vAlign w:val="center"/>
            <w:hideMark/>
          </w:tcPr>
          <w:p w14:paraId="6D9F813B" w14:textId="77777777" w:rsidR="00092DCF" w:rsidRPr="00F24EF1" w:rsidRDefault="00092DCF" w:rsidP="00901339">
            <w:pPr>
              <w:jc w:val="center"/>
              <w:rPr>
                <w:color w:val="000000"/>
                <w:sz w:val="18"/>
                <w:szCs w:val="18"/>
              </w:rPr>
            </w:pPr>
            <w:r w:rsidRPr="00F24EF1">
              <w:rPr>
                <w:color w:val="000000"/>
                <w:sz w:val="18"/>
                <w:szCs w:val="18"/>
              </w:rPr>
              <w:t>0.060</w:t>
            </w:r>
          </w:p>
        </w:tc>
      </w:tr>
      <w:tr w:rsidR="00092DCF" w:rsidRPr="00F24EF1" w14:paraId="13E9617A" w14:textId="77777777" w:rsidTr="00901339">
        <w:trPr>
          <w:trHeight w:val="320"/>
          <w:jc w:val="center"/>
        </w:trPr>
        <w:tc>
          <w:tcPr>
            <w:tcW w:w="1080" w:type="dxa"/>
            <w:shd w:val="clear" w:color="auto" w:fill="auto"/>
            <w:noWrap/>
            <w:vAlign w:val="center"/>
            <w:hideMark/>
          </w:tcPr>
          <w:p w14:paraId="43BC9FDC" w14:textId="77777777" w:rsidR="00092DCF" w:rsidRPr="00F24EF1" w:rsidRDefault="00092DCF" w:rsidP="00901339">
            <w:pPr>
              <w:jc w:val="center"/>
              <w:rPr>
                <w:color w:val="000000"/>
                <w:sz w:val="18"/>
                <w:szCs w:val="18"/>
              </w:rPr>
            </w:pPr>
            <w:r w:rsidRPr="00F24EF1">
              <w:rPr>
                <w:color w:val="000000"/>
                <w:sz w:val="18"/>
                <w:szCs w:val="18"/>
              </w:rPr>
              <w:t>800S22</w:t>
            </w:r>
          </w:p>
        </w:tc>
        <w:tc>
          <w:tcPr>
            <w:tcW w:w="1080" w:type="dxa"/>
            <w:shd w:val="clear" w:color="auto" w:fill="auto"/>
            <w:noWrap/>
            <w:vAlign w:val="center"/>
            <w:hideMark/>
          </w:tcPr>
          <w:p w14:paraId="364D851A" w14:textId="77777777" w:rsidR="00092DCF" w:rsidRPr="00F24EF1" w:rsidRDefault="00092DCF" w:rsidP="00901339">
            <w:pPr>
              <w:jc w:val="center"/>
              <w:rPr>
                <w:color w:val="000000"/>
                <w:sz w:val="18"/>
                <w:szCs w:val="18"/>
              </w:rPr>
            </w:pPr>
            <w:r w:rsidRPr="00F24EF1">
              <w:rPr>
                <w:color w:val="000000"/>
                <w:sz w:val="18"/>
                <w:szCs w:val="18"/>
              </w:rPr>
              <w:t>88</w:t>
            </w:r>
          </w:p>
        </w:tc>
        <w:tc>
          <w:tcPr>
            <w:tcW w:w="1080" w:type="dxa"/>
            <w:shd w:val="clear" w:color="auto" w:fill="auto"/>
            <w:noWrap/>
            <w:vAlign w:val="center"/>
            <w:hideMark/>
          </w:tcPr>
          <w:p w14:paraId="56F8098A" w14:textId="77777777" w:rsidR="00092DCF" w:rsidRPr="00F24EF1" w:rsidRDefault="00092DCF" w:rsidP="00901339">
            <w:pPr>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0492DDD6" w14:textId="77777777" w:rsidR="00092DCF" w:rsidRPr="00F24EF1" w:rsidRDefault="00092DCF" w:rsidP="00901339">
            <w:pPr>
              <w:jc w:val="center"/>
              <w:rPr>
                <w:color w:val="000000"/>
                <w:sz w:val="18"/>
                <w:szCs w:val="18"/>
              </w:rPr>
            </w:pPr>
            <w:r w:rsidRPr="00F24EF1">
              <w:rPr>
                <w:color w:val="000000"/>
                <w:sz w:val="18"/>
                <w:szCs w:val="18"/>
              </w:rPr>
              <w:t>1014</w:t>
            </w:r>
          </w:p>
        </w:tc>
        <w:tc>
          <w:tcPr>
            <w:tcW w:w="1080" w:type="dxa"/>
            <w:shd w:val="clear" w:color="auto" w:fill="auto"/>
            <w:noWrap/>
            <w:vAlign w:val="center"/>
            <w:hideMark/>
          </w:tcPr>
          <w:p w14:paraId="11550109" w14:textId="77777777" w:rsidR="00092DCF" w:rsidRPr="00F24EF1" w:rsidRDefault="00092DCF" w:rsidP="00901339">
            <w:pPr>
              <w:jc w:val="center"/>
              <w:rPr>
                <w:color w:val="000000"/>
                <w:sz w:val="18"/>
                <w:szCs w:val="18"/>
              </w:rPr>
            </w:pPr>
            <w:r w:rsidRPr="00F24EF1">
              <w:rPr>
                <w:color w:val="000000"/>
                <w:sz w:val="18"/>
                <w:szCs w:val="18"/>
              </w:rPr>
              <w:t>0.070</w:t>
            </w:r>
          </w:p>
        </w:tc>
        <w:tc>
          <w:tcPr>
            <w:tcW w:w="1080" w:type="dxa"/>
            <w:shd w:val="clear" w:color="auto" w:fill="auto"/>
            <w:noWrap/>
            <w:vAlign w:val="center"/>
            <w:hideMark/>
          </w:tcPr>
          <w:p w14:paraId="051562C8" w14:textId="77777777" w:rsidR="00092DCF" w:rsidRPr="00F24EF1" w:rsidRDefault="00092DCF" w:rsidP="00901339">
            <w:pPr>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207B4217" w14:textId="77777777" w:rsidR="00092DCF" w:rsidRPr="00F24EF1" w:rsidRDefault="00092DCF" w:rsidP="00901339">
            <w:pPr>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33A31F02" w14:textId="77777777" w:rsidR="00092DCF" w:rsidRPr="00F24EF1" w:rsidRDefault="00092DCF" w:rsidP="00901339">
            <w:pPr>
              <w:jc w:val="center"/>
              <w:rPr>
                <w:color w:val="000000"/>
                <w:sz w:val="18"/>
                <w:szCs w:val="18"/>
              </w:rPr>
            </w:pPr>
            <w:r w:rsidRPr="00F24EF1">
              <w:rPr>
                <w:color w:val="000000"/>
                <w:sz w:val="18"/>
                <w:szCs w:val="18"/>
              </w:rPr>
              <w:t>0.061</w:t>
            </w:r>
          </w:p>
        </w:tc>
      </w:tr>
      <w:tr w:rsidR="00092DCF" w:rsidRPr="00F24EF1" w14:paraId="571A7549" w14:textId="77777777" w:rsidTr="00901339">
        <w:trPr>
          <w:trHeight w:val="320"/>
          <w:jc w:val="center"/>
        </w:trPr>
        <w:tc>
          <w:tcPr>
            <w:tcW w:w="1080" w:type="dxa"/>
            <w:shd w:val="clear" w:color="auto" w:fill="auto"/>
            <w:noWrap/>
            <w:vAlign w:val="center"/>
            <w:hideMark/>
          </w:tcPr>
          <w:p w14:paraId="7B4D3F50" w14:textId="77777777" w:rsidR="00092DCF" w:rsidRPr="00F24EF1" w:rsidRDefault="00092DCF" w:rsidP="00901339">
            <w:pPr>
              <w:jc w:val="center"/>
              <w:rPr>
                <w:color w:val="000000"/>
                <w:sz w:val="18"/>
                <w:szCs w:val="18"/>
              </w:rPr>
            </w:pPr>
            <w:r w:rsidRPr="00F24EF1">
              <w:rPr>
                <w:color w:val="000000"/>
                <w:sz w:val="18"/>
                <w:szCs w:val="18"/>
              </w:rPr>
              <w:t>800S26</w:t>
            </w:r>
          </w:p>
        </w:tc>
        <w:tc>
          <w:tcPr>
            <w:tcW w:w="1080" w:type="dxa"/>
            <w:shd w:val="clear" w:color="auto" w:fill="auto"/>
            <w:noWrap/>
            <w:vAlign w:val="center"/>
            <w:hideMark/>
          </w:tcPr>
          <w:p w14:paraId="5D82D087"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7E86BD9B"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1224D919"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2AA95C3D"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3E4466ED"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612D78F9"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2886D15C" w14:textId="77777777" w:rsidR="00092DCF" w:rsidRPr="00F24EF1" w:rsidRDefault="00092DCF" w:rsidP="00901339">
            <w:pPr>
              <w:jc w:val="center"/>
              <w:rPr>
                <w:color w:val="000000"/>
                <w:sz w:val="18"/>
                <w:szCs w:val="18"/>
              </w:rPr>
            </w:pPr>
            <w:r w:rsidRPr="00F24EF1">
              <w:rPr>
                <w:color w:val="000000"/>
                <w:sz w:val="18"/>
                <w:szCs w:val="18"/>
              </w:rPr>
              <w:t>-</w:t>
            </w:r>
          </w:p>
        </w:tc>
      </w:tr>
      <w:tr w:rsidR="00092DCF" w:rsidRPr="00F24EF1" w14:paraId="5EC8023E" w14:textId="77777777" w:rsidTr="00901339">
        <w:trPr>
          <w:trHeight w:val="320"/>
          <w:jc w:val="center"/>
        </w:trPr>
        <w:tc>
          <w:tcPr>
            <w:tcW w:w="1080" w:type="dxa"/>
            <w:shd w:val="clear" w:color="auto" w:fill="auto"/>
            <w:noWrap/>
            <w:vAlign w:val="center"/>
            <w:hideMark/>
          </w:tcPr>
          <w:p w14:paraId="2D125A92" w14:textId="77777777" w:rsidR="00092DCF" w:rsidRPr="00F24EF1" w:rsidRDefault="00092DCF" w:rsidP="00901339">
            <w:pPr>
              <w:jc w:val="center"/>
              <w:rPr>
                <w:color w:val="000000"/>
                <w:sz w:val="18"/>
                <w:szCs w:val="18"/>
              </w:rPr>
            </w:pPr>
            <w:r w:rsidRPr="00F24EF1">
              <w:rPr>
                <w:color w:val="000000"/>
                <w:sz w:val="18"/>
                <w:szCs w:val="18"/>
              </w:rPr>
              <w:t>Average</w:t>
            </w:r>
          </w:p>
        </w:tc>
        <w:tc>
          <w:tcPr>
            <w:tcW w:w="1080" w:type="dxa"/>
            <w:shd w:val="clear" w:color="000000" w:fill="FFFF00"/>
            <w:noWrap/>
            <w:vAlign w:val="center"/>
            <w:hideMark/>
          </w:tcPr>
          <w:p w14:paraId="34295FD7" w14:textId="77777777" w:rsidR="00092DCF" w:rsidRPr="00F24EF1" w:rsidRDefault="00092DCF" w:rsidP="00901339">
            <w:pPr>
              <w:jc w:val="center"/>
              <w:rPr>
                <w:color w:val="000000"/>
                <w:sz w:val="18"/>
                <w:szCs w:val="18"/>
              </w:rPr>
            </w:pPr>
            <w:r w:rsidRPr="00F24EF1">
              <w:rPr>
                <w:color w:val="000000"/>
                <w:sz w:val="18"/>
                <w:szCs w:val="18"/>
              </w:rPr>
              <w:t>96</w:t>
            </w:r>
          </w:p>
        </w:tc>
        <w:tc>
          <w:tcPr>
            <w:tcW w:w="1080" w:type="dxa"/>
            <w:shd w:val="clear" w:color="000000" w:fill="FFFF00"/>
            <w:noWrap/>
            <w:vAlign w:val="center"/>
            <w:hideMark/>
          </w:tcPr>
          <w:p w14:paraId="324E9BEA" w14:textId="77777777" w:rsidR="00092DCF" w:rsidRPr="00F24EF1" w:rsidRDefault="00092DCF" w:rsidP="00901339">
            <w:pPr>
              <w:jc w:val="center"/>
              <w:rPr>
                <w:color w:val="000000"/>
                <w:sz w:val="18"/>
                <w:szCs w:val="18"/>
              </w:rPr>
            </w:pPr>
            <w:r w:rsidRPr="00F24EF1">
              <w:rPr>
                <w:color w:val="000000"/>
                <w:sz w:val="18"/>
                <w:szCs w:val="18"/>
              </w:rPr>
              <w:t>912</w:t>
            </w:r>
          </w:p>
        </w:tc>
        <w:tc>
          <w:tcPr>
            <w:tcW w:w="1080" w:type="dxa"/>
            <w:shd w:val="clear" w:color="000000" w:fill="FFFF00"/>
            <w:noWrap/>
            <w:vAlign w:val="center"/>
            <w:hideMark/>
          </w:tcPr>
          <w:p w14:paraId="0CC02D90" w14:textId="77777777" w:rsidR="00092DCF" w:rsidRPr="00F24EF1" w:rsidRDefault="00092DCF" w:rsidP="00901339">
            <w:pPr>
              <w:jc w:val="center"/>
              <w:rPr>
                <w:color w:val="000000"/>
                <w:sz w:val="18"/>
                <w:szCs w:val="18"/>
              </w:rPr>
            </w:pPr>
            <w:r w:rsidRPr="00F24EF1">
              <w:rPr>
                <w:color w:val="000000"/>
                <w:sz w:val="18"/>
                <w:szCs w:val="18"/>
              </w:rPr>
              <w:t>963</w:t>
            </w:r>
          </w:p>
        </w:tc>
        <w:tc>
          <w:tcPr>
            <w:tcW w:w="1080" w:type="dxa"/>
            <w:shd w:val="clear" w:color="000000" w:fill="FFFF00"/>
            <w:noWrap/>
            <w:vAlign w:val="center"/>
            <w:hideMark/>
          </w:tcPr>
          <w:p w14:paraId="43A0A0B7" w14:textId="77777777" w:rsidR="00092DCF" w:rsidRPr="00F24EF1" w:rsidRDefault="00092DCF" w:rsidP="00901339">
            <w:pPr>
              <w:jc w:val="center"/>
              <w:rPr>
                <w:color w:val="000000"/>
                <w:sz w:val="18"/>
                <w:szCs w:val="18"/>
              </w:rPr>
            </w:pPr>
            <w:r w:rsidRPr="00F24EF1">
              <w:rPr>
                <w:color w:val="000000"/>
                <w:sz w:val="18"/>
                <w:szCs w:val="18"/>
              </w:rPr>
              <w:t>0.056</w:t>
            </w:r>
          </w:p>
        </w:tc>
        <w:tc>
          <w:tcPr>
            <w:tcW w:w="1080" w:type="dxa"/>
            <w:shd w:val="clear" w:color="000000" w:fill="FFFF00"/>
            <w:noWrap/>
            <w:vAlign w:val="center"/>
            <w:hideMark/>
          </w:tcPr>
          <w:p w14:paraId="04425730"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000000" w:fill="FFFF00"/>
            <w:noWrap/>
            <w:vAlign w:val="center"/>
            <w:hideMark/>
          </w:tcPr>
          <w:p w14:paraId="00178397" w14:textId="77777777" w:rsidR="00092DCF" w:rsidRPr="00F24EF1" w:rsidRDefault="00092DCF" w:rsidP="00901339">
            <w:pPr>
              <w:jc w:val="center"/>
              <w:rPr>
                <w:color w:val="000000"/>
                <w:sz w:val="18"/>
                <w:szCs w:val="18"/>
              </w:rPr>
            </w:pPr>
            <w:r w:rsidRPr="00F24EF1">
              <w:rPr>
                <w:color w:val="000000"/>
                <w:sz w:val="18"/>
                <w:szCs w:val="18"/>
              </w:rPr>
              <w:t>0.109</w:t>
            </w:r>
          </w:p>
        </w:tc>
        <w:tc>
          <w:tcPr>
            <w:tcW w:w="1080" w:type="dxa"/>
            <w:shd w:val="clear" w:color="000000" w:fill="FFFF00"/>
            <w:noWrap/>
            <w:vAlign w:val="center"/>
            <w:hideMark/>
          </w:tcPr>
          <w:p w14:paraId="211FDF58" w14:textId="77777777" w:rsidR="00092DCF" w:rsidRPr="00F24EF1" w:rsidRDefault="00092DCF" w:rsidP="00901339">
            <w:pPr>
              <w:jc w:val="center"/>
              <w:rPr>
                <w:color w:val="000000"/>
                <w:sz w:val="18"/>
                <w:szCs w:val="18"/>
              </w:rPr>
            </w:pPr>
            <w:r w:rsidRPr="00F24EF1">
              <w:rPr>
                <w:color w:val="000000"/>
                <w:sz w:val="18"/>
                <w:szCs w:val="18"/>
              </w:rPr>
              <w:t>0.057</w:t>
            </w:r>
          </w:p>
        </w:tc>
      </w:tr>
      <w:tr w:rsidR="00092DCF" w:rsidRPr="00F24EF1" w14:paraId="0E883DED" w14:textId="77777777" w:rsidTr="00901339">
        <w:trPr>
          <w:trHeight w:val="320"/>
          <w:jc w:val="center"/>
        </w:trPr>
        <w:tc>
          <w:tcPr>
            <w:tcW w:w="1080" w:type="dxa"/>
            <w:shd w:val="clear" w:color="auto" w:fill="auto"/>
            <w:noWrap/>
            <w:vAlign w:val="center"/>
            <w:hideMark/>
          </w:tcPr>
          <w:p w14:paraId="3A0AF2BE" w14:textId="77777777" w:rsidR="00092DCF" w:rsidRPr="00F24EF1" w:rsidRDefault="00092DCF" w:rsidP="00901339">
            <w:pPr>
              <w:jc w:val="center"/>
              <w:rPr>
                <w:color w:val="000000"/>
                <w:sz w:val="18"/>
                <w:szCs w:val="18"/>
              </w:rPr>
            </w:pPr>
            <w:r w:rsidRPr="00F24EF1">
              <w:rPr>
                <w:color w:val="000000"/>
                <w:sz w:val="18"/>
                <w:szCs w:val="18"/>
              </w:rPr>
              <w:t>Std Dev</w:t>
            </w:r>
          </w:p>
        </w:tc>
        <w:tc>
          <w:tcPr>
            <w:tcW w:w="1080" w:type="dxa"/>
            <w:shd w:val="clear" w:color="auto" w:fill="auto"/>
            <w:noWrap/>
            <w:vAlign w:val="center"/>
            <w:hideMark/>
          </w:tcPr>
          <w:p w14:paraId="510F4448" w14:textId="77777777" w:rsidR="00092DCF" w:rsidRPr="00F24EF1" w:rsidRDefault="00092DCF" w:rsidP="00901339">
            <w:pPr>
              <w:jc w:val="center"/>
              <w:rPr>
                <w:color w:val="000000"/>
                <w:sz w:val="18"/>
                <w:szCs w:val="18"/>
              </w:rPr>
            </w:pPr>
            <w:r w:rsidRPr="00F24EF1">
              <w:rPr>
                <w:color w:val="000000"/>
                <w:sz w:val="18"/>
                <w:szCs w:val="18"/>
              </w:rPr>
              <w:t>7</w:t>
            </w:r>
          </w:p>
        </w:tc>
        <w:tc>
          <w:tcPr>
            <w:tcW w:w="1080" w:type="dxa"/>
            <w:shd w:val="clear" w:color="auto" w:fill="auto"/>
            <w:noWrap/>
            <w:vAlign w:val="center"/>
            <w:hideMark/>
          </w:tcPr>
          <w:p w14:paraId="51BB4F27" w14:textId="77777777" w:rsidR="00092DCF" w:rsidRPr="00F24EF1" w:rsidRDefault="00092DCF" w:rsidP="00901339">
            <w:pPr>
              <w:jc w:val="center"/>
              <w:rPr>
                <w:color w:val="000000"/>
                <w:sz w:val="18"/>
                <w:szCs w:val="18"/>
              </w:rPr>
            </w:pPr>
            <w:r w:rsidRPr="00F24EF1">
              <w:rPr>
                <w:color w:val="000000"/>
                <w:sz w:val="18"/>
                <w:szCs w:val="18"/>
              </w:rPr>
              <w:t>28</w:t>
            </w:r>
          </w:p>
        </w:tc>
        <w:tc>
          <w:tcPr>
            <w:tcW w:w="1080" w:type="dxa"/>
            <w:shd w:val="clear" w:color="auto" w:fill="auto"/>
            <w:noWrap/>
            <w:vAlign w:val="center"/>
            <w:hideMark/>
          </w:tcPr>
          <w:p w14:paraId="19D87292" w14:textId="77777777" w:rsidR="00092DCF" w:rsidRPr="00F24EF1" w:rsidRDefault="00092DCF" w:rsidP="00901339">
            <w:pPr>
              <w:jc w:val="center"/>
              <w:rPr>
                <w:color w:val="000000"/>
                <w:sz w:val="18"/>
                <w:szCs w:val="18"/>
              </w:rPr>
            </w:pPr>
            <w:r w:rsidRPr="00F24EF1">
              <w:rPr>
                <w:color w:val="000000"/>
                <w:sz w:val="18"/>
                <w:szCs w:val="18"/>
              </w:rPr>
              <w:t>32</w:t>
            </w:r>
          </w:p>
        </w:tc>
        <w:tc>
          <w:tcPr>
            <w:tcW w:w="1080" w:type="dxa"/>
            <w:shd w:val="clear" w:color="auto" w:fill="auto"/>
            <w:noWrap/>
            <w:vAlign w:val="center"/>
            <w:hideMark/>
          </w:tcPr>
          <w:p w14:paraId="1FB017FE" w14:textId="77777777" w:rsidR="00092DCF" w:rsidRPr="00F24EF1" w:rsidRDefault="00092DCF" w:rsidP="00901339">
            <w:pPr>
              <w:jc w:val="center"/>
              <w:rPr>
                <w:color w:val="000000"/>
                <w:sz w:val="18"/>
                <w:szCs w:val="18"/>
              </w:rPr>
            </w:pPr>
            <w:r w:rsidRPr="00F24EF1">
              <w:rPr>
                <w:color w:val="000000"/>
                <w:sz w:val="18"/>
                <w:szCs w:val="18"/>
              </w:rPr>
              <w:t>0.017</w:t>
            </w:r>
          </w:p>
        </w:tc>
        <w:tc>
          <w:tcPr>
            <w:tcW w:w="1080" w:type="dxa"/>
            <w:shd w:val="clear" w:color="auto" w:fill="auto"/>
            <w:noWrap/>
            <w:vAlign w:val="center"/>
            <w:hideMark/>
          </w:tcPr>
          <w:p w14:paraId="419533A8" w14:textId="77777777" w:rsidR="00092DCF" w:rsidRPr="00F24EF1" w:rsidRDefault="00092DCF" w:rsidP="00901339">
            <w:pPr>
              <w:jc w:val="center"/>
              <w:rPr>
                <w:color w:val="000000"/>
                <w:sz w:val="18"/>
                <w:szCs w:val="18"/>
              </w:rPr>
            </w:pPr>
            <w:r w:rsidRPr="00F24EF1">
              <w:rPr>
                <w:color w:val="000000"/>
                <w:sz w:val="18"/>
                <w:szCs w:val="18"/>
              </w:rPr>
              <w:t>0.0009</w:t>
            </w:r>
          </w:p>
        </w:tc>
        <w:tc>
          <w:tcPr>
            <w:tcW w:w="1080" w:type="dxa"/>
            <w:shd w:val="clear" w:color="auto" w:fill="auto"/>
            <w:noWrap/>
            <w:vAlign w:val="center"/>
            <w:hideMark/>
          </w:tcPr>
          <w:p w14:paraId="13EB7958" w14:textId="77777777" w:rsidR="00092DCF" w:rsidRPr="00F24EF1" w:rsidRDefault="00092DCF" w:rsidP="00901339">
            <w:pPr>
              <w:jc w:val="center"/>
              <w:rPr>
                <w:color w:val="000000"/>
                <w:sz w:val="18"/>
                <w:szCs w:val="18"/>
              </w:rPr>
            </w:pPr>
            <w:r w:rsidRPr="00F24EF1">
              <w:rPr>
                <w:color w:val="000000"/>
                <w:sz w:val="18"/>
                <w:szCs w:val="18"/>
              </w:rPr>
              <w:t>0.048</w:t>
            </w:r>
          </w:p>
        </w:tc>
        <w:tc>
          <w:tcPr>
            <w:tcW w:w="1080" w:type="dxa"/>
            <w:shd w:val="clear" w:color="auto" w:fill="auto"/>
            <w:noWrap/>
            <w:vAlign w:val="center"/>
            <w:hideMark/>
          </w:tcPr>
          <w:p w14:paraId="4B9AD91E" w14:textId="77777777" w:rsidR="00092DCF" w:rsidRPr="00F24EF1" w:rsidRDefault="00092DCF" w:rsidP="00901339">
            <w:pPr>
              <w:jc w:val="center"/>
              <w:rPr>
                <w:color w:val="000000"/>
                <w:sz w:val="18"/>
                <w:szCs w:val="18"/>
              </w:rPr>
            </w:pPr>
            <w:r w:rsidRPr="00F24EF1">
              <w:rPr>
                <w:color w:val="000000"/>
                <w:sz w:val="18"/>
                <w:szCs w:val="18"/>
              </w:rPr>
              <w:t>0.004</w:t>
            </w:r>
          </w:p>
        </w:tc>
      </w:tr>
      <w:tr w:rsidR="00092DCF" w:rsidRPr="00F24EF1" w14:paraId="2B61B26A" w14:textId="77777777" w:rsidTr="00901339">
        <w:trPr>
          <w:trHeight w:val="320"/>
          <w:jc w:val="center"/>
        </w:trPr>
        <w:tc>
          <w:tcPr>
            <w:tcW w:w="1080" w:type="dxa"/>
            <w:shd w:val="clear" w:color="auto" w:fill="auto"/>
            <w:noWrap/>
            <w:vAlign w:val="center"/>
            <w:hideMark/>
          </w:tcPr>
          <w:p w14:paraId="1BBC6166" w14:textId="77777777" w:rsidR="00092DCF" w:rsidRPr="00F24EF1" w:rsidRDefault="00092DCF" w:rsidP="00901339">
            <w:pPr>
              <w:jc w:val="center"/>
              <w:rPr>
                <w:color w:val="000000"/>
                <w:sz w:val="18"/>
                <w:szCs w:val="18"/>
              </w:rPr>
            </w:pPr>
            <w:r w:rsidRPr="00F24EF1">
              <w:rPr>
                <w:color w:val="000000"/>
                <w:sz w:val="18"/>
                <w:szCs w:val="18"/>
              </w:rPr>
              <w:t>Max</w:t>
            </w:r>
          </w:p>
        </w:tc>
        <w:tc>
          <w:tcPr>
            <w:tcW w:w="1080" w:type="dxa"/>
            <w:shd w:val="clear" w:color="auto" w:fill="auto"/>
            <w:noWrap/>
            <w:vAlign w:val="center"/>
            <w:hideMark/>
          </w:tcPr>
          <w:p w14:paraId="24F157A7" w14:textId="77777777" w:rsidR="00092DCF" w:rsidRPr="00F24EF1" w:rsidRDefault="00092DCF" w:rsidP="00901339">
            <w:pPr>
              <w:jc w:val="center"/>
              <w:rPr>
                <w:color w:val="000000"/>
                <w:sz w:val="18"/>
                <w:szCs w:val="18"/>
              </w:rPr>
            </w:pPr>
            <w:r w:rsidRPr="00F24EF1">
              <w:rPr>
                <w:color w:val="000000"/>
                <w:sz w:val="18"/>
                <w:szCs w:val="18"/>
              </w:rPr>
              <w:t>106</w:t>
            </w:r>
          </w:p>
        </w:tc>
        <w:tc>
          <w:tcPr>
            <w:tcW w:w="1080" w:type="dxa"/>
            <w:shd w:val="clear" w:color="auto" w:fill="auto"/>
            <w:noWrap/>
            <w:vAlign w:val="center"/>
            <w:hideMark/>
          </w:tcPr>
          <w:p w14:paraId="59BC7416" w14:textId="77777777" w:rsidR="00092DCF" w:rsidRPr="00F24EF1" w:rsidRDefault="00092DCF" w:rsidP="00901339">
            <w:pPr>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2DBE68B4" w14:textId="77777777" w:rsidR="00092DCF" w:rsidRPr="00F24EF1" w:rsidRDefault="00092DCF" w:rsidP="00901339">
            <w:pPr>
              <w:jc w:val="center"/>
              <w:rPr>
                <w:color w:val="000000"/>
                <w:sz w:val="18"/>
                <w:szCs w:val="18"/>
              </w:rPr>
            </w:pPr>
            <w:r w:rsidRPr="00F24EF1">
              <w:rPr>
                <w:color w:val="000000"/>
                <w:sz w:val="18"/>
                <w:szCs w:val="18"/>
              </w:rPr>
              <w:t>1014</w:t>
            </w:r>
          </w:p>
        </w:tc>
        <w:tc>
          <w:tcPr>
            <w:tcW w:w="1080" w:type="dxa"/>
            <w:shd w:val="clear" w:color="auto" w:fill="auto"/>
            <w:noWrap/>
            <w:vAlign w:val="center"/>
            <w:hideMark/>
          </w:tcPr>
          <w:p w14:paraId="7CC38CC4" w14:textId="77777777" w:rsidR="00092DCF" w:rsidRPr="00F24EF1" w:rsidRDefault="00092DCF" w:rsidP="00901339">
            <w:pPr>
              <w:jc w:val="center"/>
              <w:rPr>
                <w:color w:val="000000"/>
                <w:sz w:val="18"/>
                <w:szCs w:val="18"/>
              </w:rPr>
            </w:pPr>
            <w:r w:rsidRPr="00F24EF1">
              <w:rPr>
                <w:color w:val="000000"/>
                <w:sz w:val="18"/>
                <w:szCs w:val="18"/>
              </w:rPr>
              <w:t>0.070</w:t>
            </w:r>
          </w:p>
        </w:tc>
        <w:tc>
          <w:tcPr>
            <w:tcW w:w="1080" w:type="dxa"/>
            <w:shd w:val="clear" w:color="auto" w:fill="auto"/>
            <w:noWrap/>
            <w:vAlign w:val="center"/>
            <w:hideMark/>
          </w:tcPr>
          <w:p w14:paraId="74FC3110" w14:textId="77777777" w:rsidR="00092DCF" w:rsidRPr="00F24EF1" w:rsidRDefault="00092DCF" w:rsidP="00901339">
            <w:pPr>
              <w:jc w:val="center"/>
              <w:rPr>
                <w:color w:val="000000"/>
                <w:sz w:val="18"/>
                <w:szCs w:val="18"/>
              </w:rPr>
            </w:pPr>
            <w:r w:rsidRPr="00F24EF1">
              <w:rPr>
                <w:color w:val="000000"/>
                <w:sz w:val="18"/>
                <w:szCs w:val="18"/>
              </w:rPr>
              <w:t>0.013</w:t>
            </w:r>
          </w:p>
        </w:tc>
        <w:tc>
          <w:tcPr>
            <w:tcW w:w="1080" w:type="dxa"/>
            <w:shd w:val="clear" w:color="auto" w:fill="auto"/>
            <w:noWrap/>
            <w:vAlign w:val="center"/>
            <w:hideMark/>
          </w:tcPr>
          <w:p w14:paraId="09F32861" w14:textId="77777777" w:rsidR="00092DCF" w:rsidRPr="00F24EF1" w:rsidRDefault="00092DCF" w:rsidP="00901339">
            <w:pPr>
              <w:jc w:val="center"/>
              <w:rPr>
                <w:color w:val="000000"/>
                <w:sz w:val="18"/>
                <w:szCs w:val="18"/>
              </w:rPr>
            </w:pPr>
            <w:r w:rsidRPr="00F24EF1">
              <w:rPr>
                <w:color w:val="000000"/>
                <w:sz w:val="18"/>
                <w:szCs w:val="18"/>
              </w:rPr>
              <w:t>0.147</w:t>
            </w:r>
          </w:p>
        </w:tc>
        <w:tc>
          <w:tcPr>
            <w:tcW w:w="1080" w:type="dxa"/>
            <w:shd w:val="clear" w:color="auto" w:fill="auto"/>
            <w:noWrap/>
            <w:vAlign w:val="center"/>
            <w:hideMark/>
          </w:tcPr>
          <w:p w14:paraId="5060C490" w14:textId="77777777" w:rsidR="00092DCF" w:rsidRPr="00F24EF1" w:rsidRDefault="00092DCF" w:rsidP="00901339">
            <w:pPr>
              <w:jc w:val="center"/>
              <w:rPr>
                <w:color w:val="000000"/>
                <w:sz w:val="18"/>
                <w:szCs w:val="18"/>
              </w:rPr>
            </w:pPr>
            <w:r w:rsidRPr="00F24EF1">
              <w:rPr>
                <w:color w:val="000000"/>
                <w:sz w:val="18"/>
                <w:szCs w:val="18"/>
              </w:rPr>
              <w:t>0.061</w:t>
            </w:r>
          </w:p>
        </w:tc>
      </w:tr>
      <w:tr w:rsidR="00092DCF" w:rsidRPr="00F24EF1" w14:paraId="019B4D2A" w14:textId="77777777" w:rsidTr="00901339">
        <w:trPr>
          <w:trHeight w:val="320"/>
          <w:jc w:val="center"/>
        </w:trPr>
        <w:tc>
          <w:tcPr>
            <w:tcW w:w="1080" w:type="dxa"/>
            <w:shd w:val="clear" w:color="auto" w:fill="auto"/>
            <w:noWrap/>
            <w:vAlign w:val="center"/>
            <w:hideMark/>
          </w:tcPr>
          <w:p w14:paraId="5E0647C6" w14:textId="77777777" w:rsidR="00092DCF" w:rsidRPr="00F24EF1" w:rsidRDefault="00092DCF" w:rsidP="00901339">
            <w:pPr>
              <w:jc w:val="center"/>
              <w:rPr>
                <w:color w:val="000000"/>
                <w:sz w:val="18"/>
                <w:szCs w:val="18"/>
              </w:rPr>
            </w:pPr>
            <w:r w:rsidRPr="00F24EF1">
              <w:rPr>
                <w:color w:val="000000"/>
                <w:sz w:val="18"/>
                <w:szCs w:val="18"/>
              </w:rPr>
              <w:t>Min</w:t>
            </w:r>
          </w:p>
        </w:tc>
        <w:tc>
          <w:tcPr>
            <w:tcW w:w="1080" w:type="dxa"/>
            <w:shd w:val="clear" w:color="auto" w:fill="auto"/>
            <w:noWrap/>
            <w:vAlign w:val="center"/>
            <w:hideMark/>
          </w:tcPr>
          <w:p w14:paraId="31FC6AC5" w14:textId="77777777" w:rsidR="00092DCF" w:rsidRPr="00F24EF1" w:rsidRDefault="00092DCF" w:rsidP="00901339">
            <w:pPr>
              <w:jc w:val="center"/>
              <w:rPr>
                <w:color w:val="000000"/>
                <w:sz w:val="18"/>
                <w:szCs w:val="18"/>
              </w:rPr>
            </w:pPr>
            <w:r w:rsidRPr="00F24EF1">
              <w:rPr>
                <w:color w:val="000000"/>
                <w:sz w:val="18"/>
                <w:szCs w:val="18"/>
              </w:rPr>
              <w:t>88</w:t>
            </w:r>
          </w:p>
        </w:tc>
        <w:tc>
          <w:tcPr>
            <w:tcW w:w="1080" w:type="dxa"/>
            <w:shd w:val="clear" w:color="auto" w:fill="auto"/>
            <w:noWrap/>
            <w:vAlign w:val="center"/>
            <w:hideMark/>
          </w:tcPr>
          <w:p w14:paraId="3B98DA5D" w14:textId="77777777" w:rsidR="00092DCF" w:rsidRPr="00F24EF1" w:rsidRDefault="00092DCF" w:rsidP="00901339">
            <w:pPr>
              <w:jc w:val="center"/>
              <w:rPr>
                <w:color w:val="000000"/>
                <w:sz w:val="18"/>
                <w:szCs w:val="18"/>
              </w:rPr>
            </w:pPr>
            <w:r w:rsidRPr="00F24EF1">
              <w:rPr>
                <w:color w:val="000000"/>
                <w:sz w:val="18"/>
                <w:szCs w:val="18"/>
              </w:rPr>
              <w:t>883</w:t>
            </w:r>
          </w:p>
        </w:tc>
        <w:tc>
          <w:tcPr>
            <w:tcW w:w="1080" w:type="dxa"/>
            <w:shd w:val="clear" w:color="auto" w:fill="auto"/>
            <w:noWrap/>
            <w:vAlign w:val="center"/>
            <w:hideMark/>
          </w:tcPr>
          <w:p w14:paraId="71FDF09B" w14:textId="77777777" w:rsidR="00092DCF" w:rsidRPr="00F24EF1" w:rsidRDefault="00092DCF" w:rsidP="00901339">
            <w:pPr>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36046DCF" w14:textId="77777777" w:rsidR="00092DCF" w:rsidRPr="00F24EF1" w:rsidRDefault="00092DCF" w:rsidP="00901339">
            <w:pPr>
              <w:jc w:val="center"/>
              <w:rPr>
                <w:color w:val="000000"/>
                <w:sz w:val="18"/>
                <w:szCs w:val="18"/>
              </w:rPr>
            </w:pPr>
            <w:r w:rsidRPr="00F24EF1">
              <w:rPr>
                <w:color w:val="000000"/>
                <w:sz w:val="18"/>
                <w:szCs w:val="18"/>
              </w:rPr>
              <w:t>0.023</w:t>
            </w:r>
          </w:p>
        </w:tc>
        <w:tc>
          <w:tcPr>
            <w:tcW w:w="1080" w:type="dxa"/>
            <w:shd w:val="clear" w:color="auto" w:fill="auto"/>
            <w:noWrap/>
            <w:vAlign w:val="center"/>
            <w:hideMark/>
          </w:tcPr>
          <w:p w14:paraId="62F56FA5"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7CC8F7C9" w14:textId="77777777" w:rsidR="00092DCF" w:rsidRPr="00F24EF1" w:rsidRDefault="00092DCF" w:rsidP="00901339">
            <w:pPr>
              <w:jc w:val="center"/>
              <w:rPr>
                <w:color w:val="000000"/>
                <w:sz w:val="18"/>
                <w:szCs w:val="18"/>
              </w:rPr>
            </w:pPr>
            <w:r w:rsidRPr="00F24EF1">
              <w:rPr>
                <w:color w:val="000000"/>
                <w:sz w:val="18"/>
                <w:szCs w:val="18"/>
              </w:rPr>
              <w:t>0.024</w:t>
            </w:r>
          </w:p>
        </w:tc>
        <w:tc>
          <w:tcPr>
            <w:tcW w:w="1080" w:type="dxa"/>
            <w:shd w:val="clear" w:color="auto" w:fill="auto"/>
            <w:noWrap/>
            <w:vAlign w:val="center"/>
            <w:hideMark/>
          </w:tcPr>
          <w:p w14:paraId="44D6DAF9" w14:textId="77777777" w:rsidR="00092DCF" w:rsidRPr="00F24EF1" w:rsidRDefault="00092DCF" w:rsidP="00901339">
            <w:pPr>
              <w:jc w:val="center"/>
              <w:rPr>
                <w:color w:val="000000"/>
                <w:sz w:val="18"/>
                <w:szCs w:val="18"/>
              </w:rPr>
            </w:pPr>
            <w:r w:rsidRPr="00F24EF1">
              <w:rPr>
                <w:color w:val="000000"/>
                <w:sz w:val="18"/>
                <w:szCs w:val="18"/>
              </w:rPr>
              <w:t>0.050</w:t>
            </w:r>
          </w:p>
        </w:tc>
      </w:tr>
      <w:tr w:rsidR="00092DCF" w:rsidRPr="00F24EF1" w14:paraId="1605E555" w14:textId="77777777" w:rsidTr="00901339">
        <w:trPr>
          <w:trHeight w:val="320"/>
          <w:jc w:val="center"/>
        </w:trPr>
        <w:tc>
          <w:tcPr>
            <w:tcW w:w="1080" w:type="dxa"/>
            <w:shd w:val="clear" w:color="auto" w:fill="auto"/>
            <w:noWrap/>
            <w:vAlign w:val="center"/>
            <w:hideMark/>
          </w:tcPr>
          <w:p w14:paraId="3DEBFB68" w14:textId="77777777" w:rsidR="00092DCF" w:rsidRPr="00F24EF1" w:rsidRDefault="00092DCF" w:rsidP="00901339">
            <w:pPr>
              <w:jc w:val="center"/>
              <w:rPr>
                <w:color w:val="000000"/>
                <w:sz w:val="18"/>
                <w:szCs w:val="18"/>
              </w:rPr>
            </w:pPr>
            <w:r w:rsidRPr="00F24EF1">
              <w:rPr>
                <w:color w:val="000000"/>
                <w:sz w:val="18"/>
                <w:szCs w:val="18"/>
              </w:rPr>
              <w:t>CV (%)</w:t>
            </w:r>
          </w:p>
        </w:tc>
        <w:tc>
          <w:tcPr>
            <w:tcW w:w="1080" w:type="dxa"/>
            <w:shd w:val="clear" w:color="auto" w:fill="auto"/>
            <w:noWrap/>
            <w:vAlign w:val="center"/>
            <w:hideMark/>
          </w:tcPr>
          <w:p w14:paraId="211892A3" w14:textId="77777777" w:rsidR="00092DCF" w:rsidRPr="00F24EF1" w:rsidRDefault="00092DCF" w:rsidP="00901339">
            <w:pPr>
              <w:jc w:val="center"/>
              <w:rPr>
                <w:color w:val="000000"/>
                <w:sz w:val="18"/>
                <w:szCs w:val="18"/>
              </w:rPr>
            </w:pPr>
            <w:r w:rsidRPr="00F24EF1">
              <w:rPr>
                <w:color w:val="000000"/>
                <w:sz w:val="18"/>
                <w:szCs w:val="18"/>
              </w:rPr>
              <w:t>7.6</w:t>
            </w:r>
          </w:p>
        </w:tc>
        <w:tc>
          <w:tcPr>
            <w:tcW w:w="1080" w:type="dxa"/>
            <w:shd w:val="clear" w:color="auto" w:fill="auto"/>
            <w:noWrap/>
            <w:vAlign w:val="center"/>
            <w:hideMark/>
          </w:tcPr>
          <w:p w14:paraId="46BE2B97" w14:textId="77777777" w:rsidR="00092DCF" w:rsidRPr="00F24EF1" w:rsidRDefault="00092DCF" w:rsidP="00901339">
            <w:pPr>
              <w:jc w:val="center"/>
              <w:rPr>
                <w:color w:val="000000"/>
                <w:sz w:val="18"/>
                <w:szCs w:val="18"/>
              </w:rPr>
            </w:pPr>
            <w:r w:rsidRPr="00F24EF1">
              <w:rPr>
                <w:color w:val="000000"/>
                <w:sz w:val="18"/>
                <w:szCs w:val="18"/>
              </w:rPr>
              <w:t>3.1</w:t>
            </w:r>
          </w:p>
        </w:tc>
        <w:tc>
          <w:tcPr>
            <w:tcW w:w="1080" w:type="dxa"/>
            <w:shd w:val="clear" w:color="auto" w:fill="auto"/>
            <w:noWrap/>
            <w:vAlign w:val="center"/>
            <w:hideMark/>
          </w:tcPr>
          <w:p w14:paraId="089B186D" w14:textId="77777777" w:rsidR="00092DCF" w:rsidRPr="00F24EF1" w:rsidRDefault="00092DCF" w:rsidP="00901339">
            <w:pPr>
              <w:jc w:val="center"/>
              <w:rPr>
                <w:color w:val="000000"/>
                <w:sz w:val="18"/>
                <w:szCs w:val="18"/>
              </w:rPr>
            </w:pPr>
            <w:r w:rsidRPr="00F24EF1">
              <w:rPr>
                <w:color w:val="000000"/>
                <w:sz w:val="18"/>
                <w:szCs w:val="18"/>
              </w:rPr>
              <w:t>3.3</w:t>
            </w:r>
          </w:p>
        </w:tc>
        <w:tc>
          <w:tcPr>
            <w:tcW w:w="1080" w:type="dxa"/>
            <w:shd w:val="clear" w:color="auto" w:fill="auto"/>
            <w:noWrap/>
            <w:vAlign w:val="center"/>
            <w:hideMark/>
          </w:tcPr>
          <w:p w14:paraId="4104B589" w14:textId="77777777" w:rsidR="00092DCF" w:rsidRPr="00F24EF1" w:rsidRDefault="00092DCF" w:rsidP="00901339">
            <w:pPr>
              <w:jc w:val="center"/>
              <w:rPr>
                <w:color w:val="000000"/>
                <w:sz w:val="18"/>
                <w:szCs w:val="18"/>
              </w:rPr>
            </w:pPr>
            <w:r w:rsidRPr="00F24EF1">
              <w:rPr>
                <w:color w:val="000000"/>
                <w:sz w:val="18"/>
                <w:szCs w:val="18"/>
              </w:rPr>
              <w:t>30.7</w:t>
            </w:r>
          </w:p>
        </w:tc>
        <w:tc>
          <w:tcPr>
            <w:tcW w:w="1080" w:type="dxa"/>
            <w:shd w:val="clear" w:color="auto" w:fill="auto"/>
            <w:noWrap/>
            <w:vAlign w:val="center"/>
            <w:hideMark/>
          </w:tcPr>
          <w:p w14:paraId="6CB51B7D" w14:textId="77777777" w:rsidR="00092DCF" w:rsidRPr="00F24EF1" w:rsidRDefault="00092DCF" w:rsidP="00901339">
            <w:pPr>
              <w:jc w:val="center"/>
              <w:rPr>
                <w:color w:val="000000"/>
                <w:sz w:val="18"/>
                <w:szCs w:val="18"/>
              </w:rPr>
            </w:pPr>
            <w:r w:rsidRPr="00F24EF1">
              <w:rPr>
                <w:color w:val="000000"/>
                <w:sz w:val="18"/>
                <w:szCs w:val="18"/>
              </w:rPr>
              <w:t>7.3</w:t>
            </w:r>
          </w:p>
        </w:tc>
        <w:tc>
          <w:tcPr>
            <w:tcW w:w="1080" w:type="dxa"/>
            <w:shd w:val="clear" w:color="auto" w:fill="auto"/>
            <w:noWrap/>
            <w:vAlign w:val="center"/>
            <w:hideMark/>
          </w:tcPr>
          <w:p w14:paraId="7AEC78A0" w14:textId="77777777" w:rsidR="00092DCF" w:rsidRPr="00F24EF1" w:rsidRDefault="00092DCF" w:rsidP="00901339">
            <w:pPr>
              <w:jc w:val="center"/>
              <w:rPr>
                <w:color w:val="000000"/>
                <w:sz w:val="18"/>
                <w:szCs w:val="18"/>
              </w:rPr>
            </w:pPr>
            <w:r w:rsidRPr="00F24EF1">
              <w:rPr>
                <w:color w:val="000000"/>
                <w:sz w:val="18"/>
                <w:szCs w:val="18"/>
              </w:rPr>
              <w:t>44.3</w:t>
            </w:r>
          </w:p>
        </w:tc>
        <w:tc>
          <w:tcPr>
            <w:tcW w:w="1080" w:type="dxa"/>
            <w:shd w:val="clear" w:color="auto" w:fill="auto"/>
            <w:noWrap/>
            <w:vAlign w:val="center"/>
            <w:hideMark/>
          </w:tcPr>
          <w:p w14:paraId="5CDC99D2" w14:textId="77777777" w:rsidR="00092DCF" w:rsidRPr="00F24EF1" w:rsidRDefault="00092DCF" w:rsidP="00901339">
            <w:pPr>
              <w:jc w:val="center"/>
              <w:rPr>
                <w:color w:val="000000"/>
                <w:sz w:val="18"/>
                <w:szCs w:val="18"/>
              </w:rPr>
            </w:pPr>
            <w:r w:rsidRPr="00F24EF1">
              <w:rPr>
                <w:color w:val="000000"/>
                <w:sz w:val="18"/>
                <w:szCs w:val="18"/>
              </w:rPr>
              <w:t>7.6</w:t>
            </w:r>
          </w:p>
        </w:tc>
      </w:tr>
      <w:tr w:rsidR="00092DCF" w:rsidRPr="00F24EF1" w14:paraId="2EE33C68" w14:textId="77777777" w:rsidTr="00901339">
        <w:trPr>
          <w:trHeight w:val="320"/>
          <w:jc w:val="center"/>
        </w:trPr>
        <w:tc>
          <w:tcPr>
            <w:tcW w:w="1080" w:type="dxa"/>
            <w:shd w:val="clear" w:color="auto" w:fill="auto"/>
            <w:noWrap/>
            <w:vAlign w:val="center"/>
            <w:hideMark/>
          </w:tcPr>
          <w:p w14:paraId="7B3BB1C3" w14:textId="77777777" w:rsidR="00092DCF" w:rsidRPr="00F24EF1" w:rsidRDefault="00092DCF" w:rsidP="00901339">
            <w:pPr>
              <w:jc w:val="center"/>
              <w:rPr>
                <w:color w:val="000000"/>
                <w:sz w:val="18"/>
                <w:szCs w:val="18"/>
              </w:rPr>
            </w:pPr>
            <w:r w:rsidRPr="00F24EF1">
              <w:rPr>
                <w:color w:val="000000"/>
                <w:sz w:val="18"/>
                <w:szCs w:val="18"/>
              </w:rPr>
              <w:t>Range</w:t>
            </w:r>
          </w:p>
        </w:tc>
        <w:tc>
          <w:tcPr>
            <w:tcW w:w="1080" w:type="dxa"/>
            <w:shd w:val="clear" w:color="auto" w:fill="auto"/>
            <w:noWrap/>
            <w:vAlign w:val="center"/>
            <w:hideMark/>
          </w:tcPr>
          <w:p w14:paraId="3C1F7569" w14:textId="77777777" w:rsidR="00092DCF" w:rsidRPr="00F24EF1" w:rsidRDefault="00092DCF" w:rsidP="00901339">
            <w:pPr>
              <w:jc w:val="center"/>
              <w:rPr>
                <w:color w:val="000000"/>
                <w:sz w:val="18"/>
                <w:szCs w:val="18"/>
              </w:rPr>
            </w:pPr>
            <w:r w:rsidRPr="00F24EF1">
              <w:rPr>
                <w:color w:val="000000"/>
                <w:sz w:val="18"/>
                <w:szCs w:val="18"/>
              </w:rPr>
              <w:t>18.6</w:t>
            </w:r>
          </w:p>
        </w:tc>
        <w:tc>
          <w:tcPr>
            <w:tcW w:w="1080" w:type="dxa"/>
            <w:shd w:val="clear" w:color="auto" w:fill="auto"/>
            <w:noWrap/>
            <w:vAlign w:val="center"/>
            <w:hideMark/>
          </w:tcPr>
          <w:p w14:paraId="1DE80275" w14:textId="77777777" w:rsidR="00092DCF" w:rsidRPr="00F24EF1" w:rsidRDefault="00092DCF" w:rsidP="00901339">
            <w:pPr>
              <w:jc w:val="center"/>
              <w:rPr>
                <w:color w:val="000000"/>
                <w:sz w:val="18"/>
                <w:szCs w:val="18"/>
              </w:rPr>
            </w:pPr>
            <w:r w:rsidRPr="00F24EF1">
              <w:rPr>
                <w:color w:val="000000"/>
                <w:sz w:val="18"/>
                <w:szCs w:val="18"/>
              </w:rPr>
              <w:t>82.7</w:t>
            </w:r>
          </w:p>
        </w:tc>
        <w:tc>
          <w:tcPr>
            <w:tcW w:w="1080" w:type="dxa"/>
            <w:shd w:val="clear" w:color="auto" w:fill="auto"/>
            <w:noWrap/>
            <w:vAlign w:val="center"/>
            <w:hideMark/>
          </w:tcPr>
          <w:p w14:paraId="68B2F6A7" w14:textId="77777777" w:rsidR="00092DCF" w:rsidRPr="00F24EF1" w:rsidRDefault="00092DCF" w:rsidP="00901339">
            <w:pPr>
              <w:jc w:val="center"/>
              <w:rPr>
                <w:color w:val="000000"/>
                <w:sz w:val="18"/>
                <w:szCs w:val="18"/>
              </w:rPr>
            </w:pPr>
            <w:r w:rsidRPr="00F24EF1">
              <w:rPr>
                <w:color w:val="000000"/>
                <w:sz w:val="18"/>
                <w:szCs w:val="18"/>
              </w:rPr>
              <w:t>82.7</w:t>
            </w:r>
          </w:p>
        </w:tc>
        <w:tc>
          <w:tcPr>
            <w:tcW w:w="1080" w:type="dxa"/>
            <w:shd w:val="clear" w:color="auto" w:fill="auto"/>
            <w:noWrap/>
            <w:vAlign w:val="center"/>
            <w:hideMark/>
          </w:tcPr>
          <w:p w14:paraId="34AD4EB1" w14:textId="77777777" w:rsidR="00092DCF" w:rsidRPr="00F24EF1" w:rsidRDefault="00092DCF" w:rsidP="00901339">
            <w:pPr>
              <w:jc w:val="center"/>
              <w:rPr>
                <w:color w:val="000000"/>
                <w:sz w:val="18"/>
                <w:szCs w:val="18"/>
              </w:rPr>
            </w:pPr>
            <w:r w:rsidRPr="00F24EF1">
              <w:rPr>
                <w:color w:val="000000"/>
                <w:sz w:val="18"/>
                <w:szCs w:val="18"/>
              </w:rPr>
              <w:t>0.047</w:t>
            </w:r>
          </w:p>
        </w:tc>
        <w:tc>
          <w:tcPr>
            <w:tcW w:w="1080" w:type="dxa"/>
            <w:shd w:val="clear" w:color="auto" w:fill="auto"/>
            <w:noWrap/>
            <w:vAlign w:val="center"/>
            <w:hideMark/>
          </w:tcPr>
          <w:p w14:paraId="77B0B6F6" w14:textId="77777777" w:rsidR="00092DCF" w:rsidRPr="00F24EF1" w:rsidRDefault="00092DCF" w:rsidP="00901339">
            <w:pPr>
              <w:jc w:val="center"/>
              <w:rPr>
                <w:color w:val="000000"/>
                <w:sz w:val="18"/>
                <w:szCs w:val="18"/>
              </w:rPr>
            </w:pPr>
            <w:r w:rsidRPr="00F24EF1">
              <w:rPr>
                <w:color w:val="000000"/>
                <w:sz w:val="18"/>
                <w:szCs w:val="18"/>
              </w:rPr>
              <w:t>0.002</w:t>
            </w:r>
          </w:p>
        </w:tc>
        <w:tc>
          <w:tcPr>
            <w:tcW w:w="1080" w:type="dxa"/>
            <w:shd w:val="clear" w:color="auto" w:fill="auto"/>
            <w:noWrap/>
            <w:vAlign w:val="center"/>
            <w:hideMark/>
          </w:tcPr>
          <w:p w14:paraId="5167F354" w14:textId="77777777" w:rsidR="00092DCF" w:rsidRPr="00F24EF1" w:rsidRDefault="00092DCF" w:rsidP="00901339">
            <w:pPr>
              <w:jc w:val="center"/>
              <w:rPr>
                <w:color w:val="000000"/>
                <w:sz w:val="18"/>
                <w:szCs w:val="18"/>
              </w:rPr>
            </w:pPr>
            <w:r w:rsidRPr="00F24EF1">
              <w:rPr>
                <w:color w:val="000000"/>
                <w:sz w:val="18"/>
                <w:szCs w:val="18"/>
              </w:rPr>
              <w:t>0.123</w:t>
            </w:r>
          </w:p>
        </w:tc>
        <w:tc>
          <w:tcPr>
            <w:tcW w:w="1080" w:type="dxa"/>
            <w:shd w:val="clear" w:color="auto" w:fill="auto"/>
            <w:noWrap/>
            <w:vAlign w:val="center"/>
            <w:hideMark/>
          </w:tcPr>
          <w:p w14:paraId="1BEEB004" w14:textId="77777777" w:rsidR="00092DCF" w:rsidRPr="00F24EF1" w:rsidRDefault="00092DCF" w:rsidP="00901339">
            <w:pPr>
              <w:jc w:val="center"/>
              <w:rPr>
                <w:color w:val="000000"/>
                <w:sz w:val="18"/>
                <w:szCs w:val="18"/>
              </w:rPr>
            </w:pPr>
            <w:r w:rsidRPr="00F24EF1">
              <w:rPr>
                <w:color w:val="000000"/>
                <w:sz w:val="18"/>
                <w:szCs w:val="18"/>
              </w:rPr>
              <w:t>0.011</w:t>
            </w:r>
          </w:p>
        </w:tc>
      </w:tr>
    </w:tbl>
    <w:p w14:paraId="5E912909" w14:textId="7E601710" w:rsidR="006604CC" w:rsidRDefault="006604CC" w:rsidP="00092DCF"/>
    <w:p w14:paraId="121302D3" w14:textId="586C0766" w:rsidR="00092DCF" w:rsidRPr="00F24EF1" w:rsidRDefault="006604CC" w:rsidP="0047673F">
      <w:pPr>
        <w:spacing w:line="240" w:lineRule="auto"/>
      </w:pPr>
      <w:r>
        <w:br w:type="page"/>
      </w:r>
    </w:p>
    <w:p w14:paraId="01E03483" w14:textId="4041F29D" w:rsidR="00092DCF" w:rsidRPr="00F24EF1" w:rsidRDefault="00092DCF" w:rsidP="00AA1C88">
      <w:pPr>
        <w:pStyle w:val="Caption"/>
      </w:pPr>
      <w:bookmarkStart w:id="331" w:name="_Toc183535694"/>
      <w:r w:rsidRPr="00484771">
        <w:rPr>
          <w:b/>
          <w:bCs/>
        </w:rPr>
        <w:lastRenderedPageBreak/>
        <w:t xml:space="preserve">Table </w:t>
      </w:r>
      <w:r w:rsidR="00847286" w:rsidRPr="00484771">
        <w:rPr>
          <w:b/>
          <w:bCs/>
        </w:rPr>
        <w:fldChar w:fldCharType="begin"/>
      </w:r>
      <w:r w:rsidR="00847286" w:rsidRPr="00484771">
        <w:rPr>
          <w:b/>
          <w:bCs/>
        </w:rPr>
        <w:instrText xml:space="preserve"> SEQ Table \* ARABIC </w:instrText>
      </w:r>
      <w:r w:rsidR="00847286" w:rsidRPr="00484771">
        <w:rPr>
          <w:b/>
          <w:bCs/>
        </w:rPr>
        <w:fldChar w:fldCharType="separate"/>
      </w:r>
      <w:r w:rsidR="00026B41" w:rsidRPr="00484771">
        <w:rPr>
          <w:b/>
          <w:bCs/>
          <w:noProof/>
        </w:rPr>
        <w:t>24</w:t>
      </w:r>
      <w:r w:rsidR="00847286" w:rsidRPr="00484771">
        <w:rPr>
          <w:b/>
          <w:bCs/>
          <w:noProof/>
        </w:rPr>
        <w:fldChar w:fldCharType="end"/>
      </w:r>
      <w:r w:rsidRPr="00484771">
        <w:rPr>
          <w:b/>
          <w:bCs/>
        </w:rPr>
        <w:t>:</w:t>
      </w:r>
      <w:r w:rsidRPr="00F24EF1">
        <w:t xml:space="preserve"> ND-LD 850 ºC Tensile Testing Data</w:t>
      </w:r>
      <w:bookmarkEnd w:id="331"/>
    </w:p>
    <w:tbl>
      <w:tblPr>
        <w:tblW w:w="0" w:type="auto"/>
        <w:jc w:val="center"/>
        <w:tblBorders>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080"/>
        <w:gridCol w:w="1080"/>
        <w:gridCol w:w="1080"/>
      </w:tblGrid>
      <w:tr w:rsidR="00092DCF" w:rsidRPr="00F24EF1" w14:paraId="3158E1F3" w14:textId="77777777" w:rsidTr="00901339">
        <w:trPr>
          <w:trHeight w:val="320"/>
          <w:jc w:val="center"/>
        </w:trPr>
        <w:tc>
          <w:tcPr>
            <w:tcW w:w="1080" w:type="dxa"/>
            <w:shd w:val="clear" w:color="auto" w:fill="auto"/>
            <w:noWrap/>
            <w:vAlign w:val="center"/>
            <w:hideMark/>
          </w:tcPr>
          <w:p w14:paraId="114B2AD5" w14:textId="77777777" w:rsidR="00092DCF" w:rsidRPr="00F24EF1" w:rsidRDefault="00092DCF" w:rsidP="00901339">
            <w:pPr>
              <w:jc w:val="center"/>
              <w:rPr>
                <w:color w:val="000000"/>
                <w:sz w:val="18"/>
                <w:szCs w:val="18"/>
              </w:rPr>
            </w:pPr>
            <w:r w:rsidRPr="00F24EF1">
              <w:rPr>
                <w:color w:val="000000"/>
                <w:sz w:val="18"/>
                <w:szCs w:val="18"/>
              </w:rPr>
              <w:t>Sample ID</w:t>
            </w:r>
          </w:p>
        </w:tc>
        <w:tc>
          <w:tcPr>
            <w:tcW w:w="1080" w:type="dxa"/>
            <w:shd w:val="clear" w:color="auto" w:fill="auto"/>
            <w:noWrap/>
            <w:vAlign w:val="center"/>
            <w:hideMark/>
          </w:tcPr>
          <w:p w14:paraId="0BB6EB6D" w14:textId="77777777" w:rsidR="00092DCF" w:rsidRPr="00F24EF1" w:rsidRDefault="00092DCF" w:rsidP="00901339">
            <w:pPr>
              <w:jc w:val="center"/>
              <w:rPr>
                <w:color w:val="000000"/>
                <w:sz w:val="18"/>
                <w:szCs w:val="18"/>
              </w:rPr>
            </w:pPr>
            <w:r w:rsidRPr="00F24EF1">
              <w:rPr>
                <w:color w:val="000000"/>
                <w:sz w:val="18"/>
                <w:szCs w:val="18"/>
              </w:rPr>
              <w:t>Modulus (GPa)</w:t>
            </w:r>
          </w:p>
        </w:tc>
        <w:tc>
          <w:tcPr>
            <w:tcW w:w="1080" w:type="dxa"/>
            <w:shd w:val="clear" w:color="auto" w:fill="auto"/>
            <w:noWrap/>
            <w:vAlign w:val="center"/>
            <w:hideMark/>
          </w:tcPr>
          <w:p w14:paraId="03726801" w14:textId="77777777" w:rsidR="00092DCF" w:rsidRPr="00F24EF1" w:rsidRDefault="00092DCF" w:rsidP="00901339">
            <w:pPr>
              <w:jc w:val="center"/>
              <w:rPr>
                <w:color w:val="000000"/>
                <w:sz w:val="18"/>
                <w:szCs w:val="18"/>
              </w:rPr>
            </w:pPr>
            <w:r w:rsidRPr="00F24EF1">
              <w:rPr>
                <w:color w:val="000000"/>
                <w:sz w:val="18"/>
                <w:szCs w:val="18"/>
              </w:rPr>
              <w:t>Yield Strength (MPa)</w:t>
            </w:r>
          </w:p>
        </w:tc>
        <w:tc>
          <w:tcPr>
            <w:tcW w:w="1080" w:type="dxa"/>
            <w:shd w:val="clear" w:color="auto" w:fill="auto"/>
            <w:noWrap/>
            <w:vAlign w:val="center"/>
            <w:hideMark/>
          </w:tcPr>
          <w:p w14:paraId="570C92B4" w14:textId="77777777" w:rsidR="00092DCF" w:rsidRPr="00F24EF1" w:rsidRDefault="00092DCF" w:rsidP="00901339">
            <w:pPr>
              <w:jc w:val="center"/>
              <w:rPr>
                <w:color w:val="000000"/>
                <w:sz w:val="18"/>
                <w:szCs w:val="18"/>
              </w:rPr>
            </w:pPr>
            <w:r w:rsidRPr="00F24EF1">
              <w:rPr>
                <w:color w:val="000000"/>
                <w:sz w:val="18"/>
                <w:szCs w:val="18"/>
              </w:rPr>
              <w:t>Ult Strength (MPa)</w:t>
            </w:r>
          </w:p>
        </w:tc>
        <w:tc>
          <w:tcPr>
            <w:tcW w:w="1080" w:type="dxa"/>
            <w:shd w:val="clear" w:color="auto" w:fill="auto"/>
            <w:noWrap/>
            <w:vAlign w:val="center"/>
            <w:hideMark/>
          </w:tcPr>
          <w:p w14:paraId="1864E0E7" w14:textId="77777777" w:rsidR="00092DCF" w:rsidRPr="00F24EF1" w:rsidRDefault="00092DCF" w:rsidP="00901339">
            <w:pPr>
              <w:jc w:val="center"/>
              <w:rPr>
                <w:color w:val="000000"/>
                <w:sz w:val="18"/>
                <w:szCs w:val="18"/>
              </w:rPr>
            </w:pPr>
            <w:r w:rsidRPr="00F24EF1">
              <w:rPr>
                <w:color w:val="000000"/>
                <w:sz w:val="18"/>
                <w:szCs w:val="18"/>
              </w:rPr>
              <w:t>Ext Strain @ UTS (mm/mm)</w:t>
            </w:r>
          </w:p>
        </w:tc>
        <w:tc>
          <w:tcPr>
            <w:tcW w:w="1080" w:type="dxa"/>
            <w:shd w:val="clear" w:color="auto" w:fill="auto"/>
            <w:noWrap/>
            <w:vAlign w:val="center"/>
            <w:hideMark/>
          </w:tcPr>
          <w:p w14:paraId="7114CBC4" w14:textId="77777777" w:rsidR="00092DCF" w:rsidRPr="00F24EF1" w:rsidRDefault="00092DCF" w:rsidP="00901339">
            <w:pPr>
              <w:jc w:val="center"/>
              <w:rPr>
                <w:color w:val="000000"/>
                <w:sz w:val="18"/>
                <w:szCs w:val="18"/>
              </w:rPr>
            </w:pPr>
            <w:r w:rsidRPr="00F24EF1">
              <w:rPr>
                <w:color w:val="000000"/>
                <w:sz w:val="18"/>
                <w:szCs w:val="18"/>
              </w:rPr>
              <w:t>Yield Strain (mm/mm)</w:t>
            </w:r>
          </w:p>
        </w:tc>
        <w:tc>
          <w:tcPr>
            <w:tcW w:w="1080" w:type="dxa"/>
            <w:shd w:val="clear" w:color="auto" w:fill="auto"/>
            <w:noWrap/>
            <w:vAlign w:val="center"/>
            <w:hideMark/>
          </w:tcPr>
          <w:p w14:paraId="45DA13D7" w14:textId="77777777" w:rsidR="00092DCF" w:rsidRPr="00F24EF1" w:rsidRDefault="00092DCF" w:rsidP="00901339">
            <w:pPr>
              <w:jc w:val="center"/>
              <w:rPr>
                <w:color w:val="000000"/>
                <w:sz w:val="18"/>
                <w:szCs w:val="18"/>
              </w:rPr>
            </w:pPr>
            <w:r w:rsidRPr="00F24EF1">
              <w:rPr>
                <w:color w:val="000000"/>
                <w:sz w:val="18"/>
                <w:szCs w:val="18"/>
              </w:rPr>
              <w:t>Ext Strain @Rupture (mm/mm)</w:t>
            </w:r>
          </w:p>
        </w:tc>
        <w:tc>
          <w:tcPr>
            <w:tcW w:w="1080" w:type="dxa"/>
            <w:shd w:val="clear" w:color="auto" w:fill="auto"/>
            <w:noWrap/>
            <w:vAlign w:val="center"/>
            <w:hideMark/>
          </w:tcPr>
          <w:p w14:paraId="5A37FFB0" w14:textId="77777777" w:rsidR="00092DCF" w:rsidRPr="00F24EF1" w:rsidRDefault="00092DCF" w:rsidP="00901339">
            <w:pPr>
              <w:jc w:val="center"/>
              <w:rPr>
                <w:color w:val="000000"/>
                <w:sz w:val="18"/>
                <w:szCs w:val="18"/>
              </w:rPr>
            </w:pPr>
            <w:r w:rsidRPr="00F24EF1">
              <w:rPr>
                <w:color w:val="000000"/>
                <w:sz w:val="18"/>
                <w:szCs w:val="18"/>
              </w:rPr>
              <w:t>Strain Hardening Exponent</w:t>
            </w:r>
          </w:p>
        </w:tc>
      </w:tr>
      <w:tr w:rsidR="00092DCF" w:rsidRPr="00F24EF1" w14:paraId="14A366A6" w14:textId="77777777" w:rsidTr="00901339">
        <w:trPr>
          <w:trHeight w:val="320"/>
          <w:jc w:val="center"/>
        </w:trPr>
        <w:tc>
          <w:tcPr>
            <w:tcW w:w="1080" w:type="dxa"/>
            <w:shd w:val="clear" w:color="auto" w:fill="auto"/>
            <w:noWrap/>
            <w:vAlign w:val="center"/>
            <w:hideMark/>
          </w:tcPr>
          <w:p w14:paraId="39E0E70B" w14:textId="77777777" w:rsidR="00092DCF" w:rsidRPr="00F24EF1" w:rsidRDefault="00092DCF" w:rsidP="00901339">
            <w:pPr>
              <w:jc w:val="center"/>
              <w:rPr>
                <w:color w:val="000000"/>
                <w:sz w:val="18"/>
                <w:szCs w:val="18"/>
              </w:rPr>
            </w:pPr>
            <w:r w:rsidRPr="00F24EF1">
              <w:rPr>
                <w:color w:val="000000"/>
                <w:sz w:val="18"/>
                <w:szCs w:val="18"/>
              </w:rPr>
              <w:t>850S2</w:t>
            </w:r>
          </w:p>
        </w:tc>
        <w:tc>
          <w:tcPr>
            <w:tcW w:w="1080" w:type="dxa"/>
            <w:shd w:val="clear" w:color="auto" w:fill="auto"/>
            <w:noWrap/>
            <w:vAlign w:val="center"/>
            <w:hideMark/>
          </w:tcPr>
          <w:p w14:paraId="040C5A94" w14:textId="77777777" w:rsidR="00092DCF" w:rsidRPr="00F24EF1" w:rsidRDefault="00092DCF" w:rsidP="00901339">
            <w:pPr>
              <w:jc w:val="center"/>
              <w:rPr>
                <w:color w:val="000000"/>
                <w:sz w:val="18"/>
                <w:szCs w:val="18"/>
              </w:rPr>
            </w:pPr>
            <w:r w:rsidRPr="00F24EF1">
              <w:rPr>
                <w:color w:val="000000"/>
                <w:sz w:val="18"/>
                <w:szCs w:val="18"/>
              </w:rPr>
              <w:t>105</w:t>
            </w:r>
          </w:p>
        </w:tc>
        <w:tc>
          <w:tcPr>
            <w:tcW w:w="1080" w:type="dxa"/>
            <w:shd w:val="clear" w:color="auto" w:fill="auto"/>
            <w:noWrap/>
            <w:vAlign w:val="center"/>
            <w:hideMark/>
          </w:tcPr>
          <w:p w14:paraId="68FBA17A" w14:textId="77777777" w:rsidR="00092DCF" w:rsidRPr="00F24EF1" w:rsidRDefault="00092DCF" w:rsidP="00901339">
            <w:pPr>
              <w:jc w:val="center"/>
              <w:rPr>
                <w:color w:val="000000"/>
                <w:sz w:val="18"/>
                <w:szCs w:val="18"/>
              </w:rPr>
            </w:pPr>
            <w:r w:rsidRPr="00F24EF1">
              <w:rPr>
                <w:color w:val="000000"/>
                <w:sz w:val="18"/>
                <w:szCs w:val="18"/>
              </w:rPr>
              <w:t>952</w:t>
            </w:r>
          </w:p>
        </w:tc>
        <w:tc>
          <w:tcPr>
            <w:tcW w:w="1080" w:type="dxa"/>
            <w:shd w:val="clear" w:color="auto" w:fill="auto"/>
            <w:noWrap/>
            <w:vAlign w:val="center"/>
            <w:hideMark/>
          </w:tcPr>
          <w:p w14:paraId="186EAAA0" w14:textId="77777777" w:rsidR="00092DCF" w:rsidRPr="00F24EF1" w:rsidRDefault="00092DCF" w:rsidP="00901339">
            <w:pPr>
              <w:jc w:val="center"/>
              <w:rPr>
                <w:color w:val="000000"/>
                <w:sz w:val="18"/>
                <w:szCs w:val="18"/>
              </w:rPr>
            </w:pPr>
            <w:r w:rsidRPr="00F24EF1">
              <w:rPr>
                <w:color w:val="000000"/>
                <w:sz w:val="18"/>
                <w:szCs w:val="18"/>
              </w:rPr>
              <w:t>1041</w:t>
            </w:r>
          </w:p>
        </w:tc>
        <w:tc>
          <w:tcPr>
            <w:tcW w:w="1080" w:type="dxa"/>
            <w:shd w:val="clear" w:color="auto" w:fill="auto"/>
            <w:noWrap/>
            <w:vAlign w:val="center"/>
            <w:hideMark/>
          </w:tcPr>
          <w:p w14:paraId="689485C7" w14:textId="77777777" w:rsidR="00092DCF" w:rsidRPr="00F24EF1" w:rsidRDefault="00092DCF" w:rsidP="00901339">
            <w:pPr>
              <w:jc w:val="center"/>
              <w:rPr>
                <w:color w:val="000000"/>
                <w:sz w:val="18"/>
                <w:szCs w:val="18"/>
              </w:rPr>
            </w:pPr>
            <w:r w:rsidRPr="00F24EF1">
              <w:rPr>
                <w:color w:val="000000"/>
                <w:sz w:val="18"/>
                <w:szCs w:val="18"/>
              </w:rPr>
              <w:t>0.083</w:t>
            </w:r>
          </w:p>
        </w:tc>
        <w:tc>
          <w:tcPr>
            <w:tcW w:w="1080" w:type="dxa"/>
            <w:shd w:val="clear" w:color="auto" w:fill="auto"/>
            <w:noWrap/>
            <w:vAlign w:val="center"/>
            <w:hideMark/>
          </w:tcPr>
          <w:p w14:paraId="24DD1257"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50154E6C" w14:textId="77777777" w:rsidR="00092DCF" w:rsidRPr="00F24EF1" w:rsidRDefault="00092DCF" w:rsidP="00901339">
            <w:pPr>
              <w:jc w:val="center"/>
              <w:rPr>
                <w:color w:val="000000"/>
                <w:sz w:val="18"/>
                <w:szCs w:val="18"/>
              </w:rPr>
            </w:pPr>
            <w:r w:rsidRPr="00F24EF1">
              <w:rPr>
                <w:color w:val="000000"/>
                <w:sz w:val="18"/>
                <w:szCs w:val="18"/>
              </w:rPr>
              <w:t>0.19</w:t>
            </w:r>
          </w:p>
        </w:tc>
        <w:tc>
          <w:tcPr>
            <w:tcW w:w="1080" w:type="dxa"/>
            <w:shd w:val="clear" w:color="auto" w:fill="auto"/>
            <w:noWrap/>
            <w:vAlign w:val="center"/>
            <w:hideMark/>
          </w:tcPr>
          <w:p w14:paraId="5C6E75A0" w14:textId="77777777" w:rsidR="00092DCF" w:rsidRPr="00F24EF1" w:rsidRDefault="00092DCF" w:rsidP="00901339">
            <w:pPr>
              <w:jc w:val="center"/>
              <w:rPr>
                <w:color w:val="000000"/>
                <w:sz w:val="18"/>
                <w:szCs w:val="18"/>
              </w:rPr>
            </w:pPr>
            <w:r w:rsidRPr="00F24EF1">
              <w:rPr>
                <w:color w:val="000000"/>
                <w:sz w:val="18"/>
                <w:szCs w:val="18"/>
              </w:rPr>
              <w:t>0.071</w:t>
            </w:r>
          </w:p>
        </w:tc>
      </w:tr>
      <w:tr w:rsidR="00092DCF" w:rsidRPr="00F24EF1" w14:paraId="306FD0D9" w14:textId="77777777" w:rsidTr="00901339">
        <w:trPr>
          <w:trHeight w:val="320"/>
          <w:jc w:val="center"/>
        </w:trPr>
        <w:tc>
          <w:tcPr>
            <w:tcW w:w="1080" w:type="dxa"/>
            <w:shd w:val="clear" w:color="auto" w:fill="auto"/>
            <w:noWrap/>
            <w:vAlign w:val="center"/>
            <w:hideMark/>
          </w:tcPr>
          <w:p w14:paraId="5BA5BAE1" w14:textId="77777777" w:rsidR="00092DCF" w:rsidRPr="00F24EF1" w:rsidRDefault="00092DCF" w:rsidP="00901339">
            <w:pPr>
              <w:jc w:val="center"/>
              <w:rPr>
                <w:color w:val="000000"/>
                <w:sz w:val="18"/>
                <w:szCs w:val="18"/>
              </w:rPr>
            </w:pPr>
            <w:r w:rsidRPr="00F24EF1">
              <w:rPr>
                <w:color w:val="000000"/>
                <w:sz w:val="18"/>
                <w:szCs w:val="18"/>
              </w:rPr>
              <w:t>850S6</w:t>
            </w:r>
          </w:p>
        </w:tc>
        <w:tc>
          <w:tcPr>
            <w:tcW w:w="1080" w:type="dxa"/>
            <w:shd w:val="clear" w:color="auto" w:fill="auto"/>
            <w:noWrap/>
            <w:vAlign w:val="center"/>
            <w:hideMark/>
          </w:tcPr>
          <w:p w14:paraId="7FFF3C00" w14:textId="77777777" w:rsidR="00092DCF" w:rsidRPr="00F24EF1" w:rsidRDefault="00092DCF" w:rsidP="00901339">
            <w:pPr>
              <w:jc w:val="center"/>
              <w:rPr>
                <w:color w:val="000000"/>
                <w:sz w:val="18"/>
                <w:szCs w:val="18"/>
              </w:rPr>
            </w:pPr>
            <w:r w:rsidRPr="00F24EF1">
              <w:rPr>
                <w:color w:val="000000"/>
                <w:sz w:val="18"/>
                <w:szCs w:val="18"/>
              </w:rPr>
              <w:t>99</w:t>
            </w:r>
          </w:p>
        </w:tc>
        <w:tc>
          <w:tcPr>
            <w:tcW w:w="1080" w:type="dxa"/>
            <w:shd w:val="clear" w:color="auto" w:fill="auto"/>
            <w:noWrap/>
            <w:vAlign w:val="center"/>
            <w:hideMark/>
          </w:tcPr>
          <w:p w14:paraId="7DADCC46" w14:textId="77777777" w:rsidR="00092DCF" w:rsidRPr="00F24EF1" w:rsidRDefault="00092DCF" w:rsidP="00901339">
            <w:pPr>
              <w:jc w:val="center"/>
              <w:rPr>
                <w:color w:val="000000"/>
                <w:sz w:val="18"/>
                <w:szCs w:val="18"/>
              </w:rPr>
            </w:pPr>
            <w:r w:rsidRPr="00F24EF1">
              <w:rPr>
                <w:color w:val="000000"/>
                <w:sz w:val="18"/>
                <w:szCs w:val="18"/>
              </w:rPr>
              <w:t>903</w:t>
            </w:r>
          </w:p>
        </w:tc>
        <w:tc>
          <w:tcPr>
            <w:tcW w:w="1080" w:type="dxa"/>
            <w:shd w:val="clear" w:color="auto" w:fill="auto"/>
            <w:noWrap/>
            <w:vAlign w:val="center"/>
            <w:hideMark/>
          </w:tcPr>
          <w:p w14:paraId="0F829870" w14:textId="77777777" w:rsidR="00092DCF" w:rsidRPr="00F24EF1" w:rsidRDefault="00092DCF" w:rsidP="00901339">
            <w:pPr>
              <w:jc w:val="center"/>
              <w:rPr>
                <w:color w:val="000000"/>
                <w:sz w:val="18"/>
                <w:szCs w:val="18"/>
              </w:rPr>
            </w:pPr>
            <w:r w:rsidRPr="00F24EF1">
              <w:rPr>
                <w:color w:val="000000"/>
                <w:sz w:val="18"/>
                <w:szCs w:val="18"/>
              </w:rPr>
              <w:t>993</w:t>
            </w:r>
          </w:p>
        </w:tc>
        <w:tc>
          <w:tcPr>
            <w:tcW w:w="1080" w:type="dxa"/>
            <w:shd w:val="clear" w:color="auto" w:fill="auto"/>
            <w:noWrap/>
            <w:vAlign w:val="center"/>
            <w:hideMark/>
          </w:tcPr>
          <w:p w14:paraId="201EAFAB" w14:textId="77777777" w:rsidR="00092DCF" w:rsidRPr="00F24EF1" w:rsidRDefault="00092DCF" w:rsidP="00901339">
            <w:pPr>
              <w:jc w:val="center"/>
              <w:rPr>
                <w:color w:val="000000"/>
                <w:sz w:val="18"/>
                <w:szCs w:val="18"/>
              </w:rPr>
            </w:pPr>
            <w:r w:rsidRPr="00F24EF1">
              <w:rPr>
                <w:color w:val="000000"/>
                <w:sz w:val="18"/>
                <w:szCs w:val="18"/>
              </w:rPr>
              <w:t>0.073</w:t>
            </w:r>
          </w:p>
        </w:tc>
        <w:tc>
          <w:tcPr>
            <w:tcW w:w="1080" w:type="dxa"/>
            <w:shd w:val="clear" w:color="auto" w:fill="auto"/>
            <w:noWrap/>
            <w:vAlign w:val="center"/>
            <w:hideMark/>
          </w:tcPr>
          <w:p w14:paraId="544608B0"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1DC8326A" w14:textId="77777777" w:rsidR="00092DCF" w:rsidRPr="00F24EF1" w:rsidRDefault="00092DCF" w:rsidP="00901339">
            <w:pPr>
              <w:jc w:val="center"/>
              <w:rPr>
                <w:color w:val="000000"/>
                <w:sz w:val="18"/>
                <w:szCs w:val="18"/>
              </w:rPr>
            </w:pPr>
            <w:r w:rsidRPr="00F24EF1">
              <w:rPr>
                <w:color w:val="000000"/>
                <w:sz w:val="18"/>
                <w:szCs w:val="18"/>
              </w:rPr>
              <w:t>0.14</w:t>
            </w:r>
          </w:p>
        </w:tc>
        <w:tc>
          <w:tcPr>
            <w:tcW w:w="1080" w:type="dxa"/>
            <w:shd w:val="clear" w:color="auto" w:fill="auto"/>
            <w:noWrap/>
            <w:vAlign w:val="center"/>
            <w:hideMark/>
          </w:tcPr>
          <w:p w14:paraId="2442C442" w14:textId="77777777" w:rsidR="00092DCF" w:rsidRPr="00F24EF1" w:rsidRDefault="00092DCF" w:rsidP="00901339">
            <w:pPr>
              <w:jc w:val="center"/>
              <w:rPr>
                <w:color w:val="000000"/>
                <w:sz w:val="18"/>
                <w:szCs w:val="18"/>
              </w:rPr>
            </w:pPr>
            <w:r w:rsidRPr="00F24EF1">
              <w:rPr>
                <w:color w:val="000000"/>
                <w:sz w:val="18"/>
                <w:szCs w:val="18"/>
              </w:rPr>
              <w:t>0.073</w:t>
            </w:r>
          </w:p>
        </w:tc>
      </w:tr>
      <w:tr w:rsidR="00092DCF" w:rsidRPr="00F24EF1" w14:paraId="744F0E8B" w14:textId="77777777" w:rsidTr="00901339">
        <w:trPr>
          <w:trHeight w:val="320"/>
          <w:jc w:val="center"/>
        </w:trPr>
        <w:tc>
          <w:tcPr>
            <w:tcW w:w="1080" w:type="dxa"/>
            <w:shd w:val="clear" w:color="auto" w:fill="auto"/>
            <w:noWrap/>
            <w:vAlign w:val="center"/>
            <w:hideMark/>
          </w:tcPr>
          <w:p w14:paraId="4CABE980" w14:textId="77777777" w:rsidR="00092DCF" w:rsidRPr="00F24EF1" w:rsidRDefault="00092DCF" w:rsidP="00901339">
            <w:pPr>
              <w:jc w:val="center"/>
              <w:rPr>
                <w:color w:val="000000"/>
                <w:sz w:val="18"/>
                <w:szCs w:val="18"/>
              </w:rPr>
            </w:pPr>
            <w:r w:rsidRPr="00F24EF1">
              <w:rPr>
                <w:color w:val="000000"/>
                <w:sz w:val="18"/>
                <w:szCs w:val="18"/>
              </w:rPr>
              <w:t>850S10</w:t>
            </w:r>
          </w:p>
        </w:tc>
        <w:tc>
          <w:tcPr>
            <w:tcW w:w="1080" w:type="dxa"/>
            <w:shd w:val="clear" w:color="auto" w:fill="auto"/>
            <w:noWrap/>
            <w:vAlign w:val="center"/>
            <w:hideMark/>
          </w:tcPr>
          <w:p w14:paraId="7A29B714" w14:textId="77777777" w:rsidR="00092DCF" w:rsidRPr="00F24EF1" w:rsidRDefault="00092DCF" w:rsidP="00901339">
            <w:pPr>
              <w:jc w:val="center"/>
              <w:rPr>
                <w:color w:val="000000"/>
                <w:sz w:val="18"/>
                <w:szCs w:val="18"/>
              </w:rPr>
            </w:pPr>
            <w:r w:rsidRPr="00F24EF1">
              <w:rPr>
                <w:color w:val="000000"/>
                <w:sz w:val="18"/>
                <w:szCs w:val="18"/>
              </w:rPr>
              <w:t>92</w:t>
            </w:r>
          </w:p>
        </w:tc>
        <w:tc>
          <w:tcPr>
            <w:tcW w:w="1080" w:type="dxa"/>
            <w:shd w:val="clear" w:color="auto" w:fill="auto"/>
            <w:noWrap/>
            <w:vAlign w:val="center"/>
            <w:hideMark/>
          </w:tcPr>
          <w:p w14:paraId="2D616377" w14:textId="77777777" w:rsidR="00092DCF" w:rsidRPr="00F24EF1" w:rsidRDefault="00092DCF" w:rsidP="00901339">
            <w:pPr>
              <w:jc w:val="center"/>
              <w:rPr>
                <w:color w:val="000000"/>
                <w:sz w:val="18"/>
                <w:szCs w:val="18"/>
              </w:rPr>
            </w:pPr>
            <w:r w:rsidRPr="00F24EF1">
              <w:rPr>
                <w:color w:val="000000"/>
                <w:sz w:val="18"/>
                <w:szCs w:val="18"/>
              </w:rPr>
              <w:t>869</w:t>
            </w:r>
          </w:p>
        </w:tc>
        <w:tc>
          <w:tcPr>
            <w:tcW w:w="1080" w:type="dxa"/>
            <w:shd w:val="clear" w:color="auto" w:fill="auto"/>
            <w:noWrap/>
            <w:vAlign w:val="center"/>
            <w:hideMark/>
          </w:tcPr>
          <w:p w14:paraId="0C31A6F9" w14:textId="77777777" w:rsidR="00092DCF" w:rsidRPr="00F24EF1" w:rsidRDefault="00092DCF" w:rsidP="00901339">
            <w:pPr>
              <w:jc w:val="center"/>
              <w:rPr>
                <w:color w:val="000000"/>
                <w:sz w:val="18"/>
                <w:szCs w:val="18"/>
              </w:rPr>
            </w:pPr>
            <w:r w:rsidRPr="00F24EF1">
              <w:rPr>
                <w:color w:val="000000"/>
                <w:sz w:val="18"/>
                <w:szCs w:val="18"/>
              </w:rPr>
              <w:t>958</w:t>
            </w:r>
          </w:p>
        </w:tc>
        <w:tc>
          <w:tcPr>
            <w:tcW w:w="1080" w:type="dxa"/>
            <w:shd w:val="clear" w:color="auto" w:fill="auto"/>
            <w:noWrap/>
            <w:vAlign w:val="center"/>
            <w:hideMark/>
          </w:tcPr>
          <w:p w14:paraId="67DF50A8" w14:textId="77777777" w:rsidR="00092DCF" w:rsidRPr="00F24EF1" w:rsidRDefault="00092DCF" w:rsidP="00901339">
            <w:pPr>
              <w:jc w:val="center"/>
              <w:rPr>
                <w:color w:val="000000"/>
                <w:sz w:val="18"/>
                <w:szCs w:val="18"/>
              </w:rPr>
            </w:pPr>
            <w:r w:rsidRPr="00F24EF1">
              <w:rPr>
                <w:color w:val="000000"/>
                <w:sz w:val="18"/>
                <w:szCs w:val="18"/>
              </w:rPr>
              <w:t>0.070</w:t>
            </w:r>
          </w:p>
        </w:tc>
        <w:tc>
          <w:tcPr>
            <w:tcW w:w="1080" w:type="dxa"/>
            <w:shd w:val="clear" w:color="auto" w:fill="auto"/>
            <w:noWrap/>
            <w:vAlign w:val="center"/>
            <w:hideMark/>
          </w:tcPr>
          <w:p w14:paraId="7D2631B1"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3D4D4C63" w14:textId="77777777" w:rsidR="00092DCF" w:rsidRPr="00F24EF1" w:rsidRDefault="00092DCF" w:rsidP="00901339">
            <w:pPr>
              <w:jc w:val="center"/>
              <w:rPr>
                <w:color w:val="000000"/>
                <w:sz w:val="18"/>
                <w:szCs w:val="18"/>
              </w:rPr>
            </w:pPr>
            <w:r w:rsidRPr="00F24EF1">
              <w:rPr>
                <w:color w:val="000000"/>
                <w:sz w:val="18"/>
                <w:szCs w:val="18"/>
              </w:rPr>
              <w:t>0.15</w:t>
            </w:r>
          </w:p>
        </w:tc>
        <w:tc>
          <w:tcPr>
            <w:tcW w:w="1080" w:type="dxa"/>
            <w:shd w:val="clear" w:color="auto" w:fill="auto"/>
            <w:noWrap/>
            <w:vAlign w:val="center"/>
            <w:hideMark/>
          </w:tcPr>
          <w:p w14:paraId="597839D2" w14:textId="77777777" w:rsidR="00092DCF" w:rsidRPr="00F24EF1" w:rsidRDefault="00092DCF" w:rsidP="00901339">
            <w:pPr>
              <w:jc w:val="center"/>
              <w:rPr>
                <w:color w:val="000000"/>
                <w:sz w:val="18"/>
                <w:szCs w:val="18"/>
              </w:rPr>
            </w:pPr>
            <w:r w:rsidRPr="00F24EF1">
              <w:rPr>
                <w:color w:val="000000"/>
                <w:sz w:val="18"/>
                <w:szCs w:val="18"/>
              </w:rPr>
              <w:t>0.078</w:t>
            </w:r>
          </w:p>
        </w:tc>
      </w:tr>
      <w:tr w:rsidR="00092DCF" w:rsidRPr="00F24EF1" w14:paraId="0E2B27DB" w14:textId="77777777" w:rsidTr="00901339">
        <w:trPr>
          <w:trHeight w:val="320"/>
          <w:jc w:val="center"/>
        </w:trPr>
        <w:tc>
          <w:tcPr>
            <w:tcW w:w="1080" w:type="dxa"/>
            <w:shd w:val="clear" w:color="auto" w:fill="auto"/>
            <w:noWrap/>
            <w:vAlign w:val="center"/>
            <w:hideMark/>
          </w:tcPr>
          <w:p w14:paraId="17EDE1DC" w14:textId="77777777" w:rsidR="00092DCF" w:rsidRPr="00F24EF1" w:rsidRDefault="00092DCF" w:rsidP="00901339">
            <w:pPr>
              <w:jc w:val="center"/>
              <w:rPr>
                <w:color w:val="000000"/>
                <w:sz w:val="18"/>
                <w:szCs w:val="18"/>
              </w:rPr>
            </w:pPr>
            <w:r w:rsidRPr="00F24EF1">
              <w:rPr>
                <w:color w:val="000000"/>
                <w:sz w:val="18"/>
                <w:szCs w:val="18"/>
              </w:rPr>
              <w:t>850S14</w:t>
            </w:r>
          </w:p>
        </w:tc>
        <w:tc>
          <w:tcPr>
            <w:tcW w:w="1080" w:type="dxa"/>
            <w:shd w:val="clear" w:color="auto" w:fill="auto"/>
            <w:noWrap/>
            <w:vAlign w:val="center"/>
            <w:hideMark/>
          </w:tcPr>
          <w:p w14:paraId="1BFE7609" w14:textId="77777777" w:rsidR="00092DCF" w:rsidRPr="00F24EF1" w:rsidRDefault="00092DCF" w:rsidP="00901339">
            <w:pPr>
              <w:jc w:val="center"/>
              <w:rPr>
                <w:color w:val="000000"/>
                <w:sz w:val="18"/>
                <w:szCs w:val="18"/>
              </w:rPr>
            </w:pPr>
            <w:r w:rsidRPr="00F24EF1">
              <w:rPr>
                <w:color w:val="000000"/>
                <w:sz w:val="18"/>
                <w:szCs w:val="18"/>
              </w:rPr>
              <w:t>107</w:t>
            </w:r>
          </w:p>
        </w:tc>
        <w:tc>
          <w:tcPr>
            <w:tcW w:w="1080" w:type="dxa"/>
            <w:shd w:val="clear" w:color="auto" w:fill="auto"/>
            <w:noWrap/>
            <w:vAlign w:val="center"/>
            <w:hideMark/>
          </w:tcPr>
          <w:p w14:paraId="0C030B31" w14:textId="77777777" w:rsidR="00092DCF" w:rsidRPr="00F24EF1" w:rsidRDefault="00092DCF" w:rsidP="00901339">
            <w:pPr>
              <w:jc w:val="center"/>
              <w:rPr>
                <w:color w:val="000000"/>
                <w:sz w:val="18"/>
                <w:szCs w:val="18"/>
              </w:rPr>
            </w:pPr>
            <w:r w:rsidRPr="00F24EF1">
              <w:rPr>
                <w:color w:val="000000"/>
                <w:sz w:val="18"/>
                <w:szCs w:val="18"/>
              </w:rPr>
              <w:t>931</w:t>
            </w:r>
          </w:p>
        </w:tc>
        <w:tc>
          <w:tcPr>
            <w:tcW w:w="1080" w:type="dxa"/>
            <w:shd w:val="clear" w:color="auto" w:fill="auto"/>
            <w:noWrap/>
            <w:vAlign w:val="center"/>
            <w:hideMark/>
          </w:tcPr>
          <w:p w14:paraId="6BD11B0F" w14:textId="77777777" w:rsidR="00092DCF" w:rsidRPr="00F24EF1" w:rsidRDefault="00092DCF" w:rsidP="00901339">
            <w:pPr>
              <w:jc w:val="center"/>
              <w:rPr>
                <w:color w:val="000000"/>
                <w:sz w:val="18"/>
                <w:szCs w:val="18"/>
              </w:rPr>
            </w:pPr>
            <w:r w:rsidRPr="00F24EF1">
              <w:rPr>
                <w:color w:val="000000"/>
                <w:sz w:val="18"/>
                <w:szCs w:val="18"/>
              </w:rPr>
              <w:t>1027</w:t>
            </w:r>
          </w:p>
        </w:tc>
        <w:tc>
          <w:tcPr>
            <w:tcW w:w="1080" w:type="dxa"/>
            <w:shd w:val="clear" w:color="auto" w:fill="auto"/>
            <w:noWrap/>
            <w:vAlign w:val="center"/>
            <w:hideMark/>
          </w:tcPr>
          <w:p w14:paraId="5007FA7F" w14:textId="77777777" w:rsidR="00092DCF" w:rsidRPr="00F24EF1" w:rsidRDefault="00092DCF" w:rsidP="00901339">
            <w:pPr>
              <w:jc w:val="center"/>
              <w:rPr>
                <w:color w:val="000000"/>
                <w:sz w:val="18"/>
                <w:szCs w:val="18"/>
              </w:rPr>
            </w:pPr>
            <w:r w:rsidRPr="00F24EF1">
              <w:rPr>
                <w:color w:val="000000"/>
                <w:sz w:val="18"/>
                <w:szCs w:val="18"/>
              </w:rPr>
              <w:t>0.074</w:t>
            </w:r>
          </w:p>
        </w:tc>
        <w:tc>
          <w:tcPr>
            <w:tcW w:w="1080" w:type="dxa"/>
            <w:shd w:val="clear" w:color="auto" w:fill="auto"/>
            <w:noWrap/>
            <w:vAlign w:val="center"/>
            <w:hideMark/>
          </w:tcPr>
          <w:p w14:paraId="5D21B121"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70951467" w14:textId="77777777" w:rsidR="00092DCF" w:rsidRPr="00F24EF1" w:rsidRDefault="00092DCF" w:rsidP="00901339">
            <w:pPr>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223CB652" w14:textId="77777777" w:rsidR="00092DCF" w:rsidRPr="00F24EF1" w:rsidRDefault="00092DCF" w:rsidP="00901339">
            <w:pPr>
              <w:jc w:val="center"/>
              <w:rPr>
                <w:color w:val="000000"/>
                <w:sz w:val="18"/>
                <w:szCs w:val="18"/>
              </w:rPr>
            </w:pPr>
            <w:r w:rsidRPr="00F24EF1">
              <w:rPr>
                <w:color w:val="000000"/>
                <w:sz w:val="18"/>
                <w:szCs w:val="18"/>
              </w:rPr>
              <w:t>0.072</w:t>
            </w:r>
          </w:p>
        </w:tc>
      </w:tr>
      <w:tr w:rsidR="00092DCF" w:rsidRPr="00F24EF1" w14:paraId="6ACB9EA3" w14:textId="77777777" w:rsidTr="00901339">
        <w:trPr>
          <w:trHeight w:val="320"/>
          <w:jc w:val="center"/>
        </w:trPr>
        <w:tc>
          <w:tcPr>
            <w:tcW w:w="1080" w:type="dxa"/>
            <w:shd w:val="clear" w:color="auto" w:fill="auto"/>
            <w:noWrap/>
            <w:vAlign w:val="center"/>
            <w:hideMark/>
          </w:tcPr>
          <w:p w14:paraId="28A4BBA6" w14:textId="77777777" w:rsidR="00092DCF" w:rsidRPr="00F24EF1" w:rsidRDefault="00092DCF" w:rsidP="00901339">
            <w:pPr>
              <w:jc w:val="center"/>
              <w:rPr>
                <w:color w:val="000000"/>
                <w:sz w:val="18"/>
                <w:szCs w:val="18"/>
              </w:rPr>
            </w:pPr>
            <w:r w:rsidRPr="00F24EF1">
              <w:rPr>
                <w:color w:val="000000"/>
                <w:sz w:val="18"/>
                <w:szCs w:val="18"/>
              </w:rPr>
              <w:t>850S18</w:t>
            </w:r>
          </w:p>
        </w:tc>
        <w:tc>
          <w:tcPr>
            <w:tcW w:w="1080" w:type="dxa"/>
            <w:shd w:val="clear" w:color="auto" w:fill="auto"/>
            <w:noWrap/>
            <w:vAlign w:val="center"/>
            <w:hideMark/>
          </w:tcPr>
          <w:p w14:paraId="52BFA6E5" w14:textId="77777777" w:rsidR="00092DCF" w:rsidRPr="00F24EF1" w:rsidRDefault="00092DCF" w:rsidP="00901339">
            <w:pPr>
              <w:jc w:val="center"/>
              <w:rPr>
                <w:color w:val="000000"/>
                <w:sz w:val="18"/>
                <w:szCs w:val="18"/>
              </w:rPr>
            </w:pPr>
            <w:r w:rsidRPr="00F24EF1">
              <w:rPr>
                <w:color w:val="000000"/>
                <w:sz w:val="18"/>
                <w:szCs w:val="18"/>
              </w:rPr>
              <w:t>108</w:t>
            </w:r>
          </w:p>
        </w:tc>
        <w:tc>
          <w:tcPr>
            <w:tcW w:w="1080" w:type="dxa"/>
            <w:shd w:val="clear" w:color="auto" w:fill="auto"/>
            <w:noWrap/>
            <w:vAlign w:val="center"/>
            <w:hideMark/>
          </w:tcPr>
          <w:p w14:paraId="1D7285FF" w14:textId="77777777" w:rsidR="00092DCF" w:rsidRPr="00F24EF1" w:rsidRDefault="00092DCF" w:rsidP="00901339">
            <w:pPr>
              <w:jc w:val="center"/>
              <w:rPr>
                <w:color w:val="000000"/>
                <w:sz w:val="18"/>
                <w:szCs w:val="18"/>
              </w:rPr>
            </w:pPr>
            <w:r w:rsidRPr="00F24EF1">
              <w:rPr>
                <w:color w:val="000000"/>
                <w:sz w:val="18"/>
                <w:szCs w:val="18"/>
              </w:rPr>
              <w:t>958</w:t>
            </w:r>
          </w:p>
        </w:tc>
        <w:tc>
          <w:tcPr>
            <w:tcW w:w="1080" w:type="dxa"/>
            <w:shd w:val="clear" w:color="auto" w:fill="auto"/>
            <w:noWrap/>
            <w:vAlign w:val="center"/>
            <w:hideMark/>
          </w:tcPr>
          <w:p w14:paraId="4D8B4334" w14:textId="77777777" w:rsidR="00092DCF" w:rsidRPr="00F24EF1" w:rsidRDefault="00092DCF" w:rsidP="00901339">
            <w:pPr>
              <w:jc w:val="center"/>
              <w:rPr>
                <w:color w:val="000000"/>
                <w:sz w:val="18"/>
                <w:szCs w:val="18"/>
              </w:rPr>
            </w:pPr>
            <w:r w:rsidRPr="00F24EF1">
              <w:rPr>
                <w:color w:val="000000"/>
                <w:sz w:val="18"/>
                <w:szCs w:val="18"/>
              </w:rPr>
              <w:t>1048</w:t>
            </w:r>
          </w:p>
        </w:tc>
        <w:tc>
          <w:tcPr>
            <w:tcW w:w="1080" w:type="dxa"/>
            <w:shd w:val="clear" w:color="auto" w:fill="auto"/>
            <w:noWrap/>
            <w:vAlign w:val="center"/>
            <w:hideMark/>
          </w:tcPr>
          <w:p w14:paraId="729E0B3D" w14:textId="77777777" w:rsidR="00092DCF" w:rsidRPr="00F24EF1" w:rsidRDefault="00092DCF" w:rsidP="00901339">
            <w:pPr>
              <w:jc w:val="center"/>
              <w:rPr>
                <w:color w:val="000000"/>
                <w:sz w:val="18"/>
                <w:szCs w:val="18"/>
              </w:rPr>
            </w:pPr>
            <w:r w:rsidRPr="00F24EF1">
              <w:rPr>
                <w:color w:val="000000"/>
                <w:sz w:val="18"/>
                <w:szCs w:val="18"/>
              </w:rPr>
              <w:t>0.061</w:t>
            </w:r>
          </w:p>
        </w:tc>
        <w:tc>
          <w:tcPr>
            <w:tcW w:w="1080" w:type="dxa"/>
            <w:shd w:val="clear" w:color="auto" w:fill="auto"/>
            <w:noWrap/>
            <w:vAlign w:val="center"/>
            <w:hideMark/>
          </w:tcPr>
          <w:p w14:paraId="34220BD6"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192CE125" w14:textId="77777777" w:rsidR="00092DCF" w:rsidRPr="00F24EF1" w:rsidRDefault="00092DCF" w:rsidP="00901339">
            <w:pPr>
              <w:jc w:val="center"/>
              <w:rPr>
                <w:color w:val="000000"/>
                <w:sz w:val="18"/>
                <w:szCs w:val="18"/>
              </w:rPr>
            </w:pPr>
            <w:r w:rsidRPr="00F24EF1">
              <w:rPr>
                <w:color w:val="000000"/>
                <w:sz w:val="18"/>
                <w:szCs w:val="18"/>
              </w:rPr>
              <w:t>0.13</w:t>
            </w:r>
          </w:p>
        </w:tc>
        <w:tc>
          <w:tcPr>
            <w:tcW w:w="1080" w:type="dxa"/>
            <w:shd w:val="clear" w:color="auto" w:fill="auto"/>
            <w:noWrap/>
            <w:vAlign w:val="center"/>
            <w:hideMark/>
          </w:tcPr>
          <w:p w14:paraId="69C5F818" w14:textId="77777777" w:rsidR="00092DCF" w:rsidRPr="00F24EF1" w:rsidRDefault="00092DCF" w:rsidP="00901339">
            <w:pPr>
              <w:jc w:val="center"/>
              <w:rPr>
                <w:color w:val="000000"/>
                <w:sz w:val="18"/>
                <w:szCs w:val="18"/>
              </w:rPr>
            </w:pPr>
            <w:r w:rsidRPr="00F24EF1">
              <w:rPr>
                <w:color w:val="000000"/>
                <w:sz w:val="18"/>
                <w:szCs w:val="18"/>
              </w:rPr>
              <w:t>0.073</w:t>
            </w:r>
          </w:p>
        </w:tc>
      </w:tr>
      <w:tr w:rsidR="00092DCF" w:rsidRPr="00F24EF1" w14:paraId="5C8B5DCD" w14:textId="77777777" w:rsidTr="00901339">
        <w:trPr>
          <w:trHeight w:val="320"/>
          <w:jc w:val="center"/>
        </w:trPr>
        <w:tc>
          <w:tcPr>
            <w:tcW w:w="1080" w:type="dxa"/>
            <w:shd w:val="clear" w:color="auto" w:fill="auto"/>
            <w:noWrap/>
            <w:vAlign w:val="center"/>
            <w:hideMark/>
          </w:tcPr>
          <w:p w14:paraId="2091BEF7" w14:textId="77777777" w:rsidR="00092DCF" w:rsidRPr="00F24EF1" w:rsidRDefault="00092DCF" w:rsidP="00901339">
            <w:pPr>
              <w:jc w:val="center"/>
              <w:rPr>
                <w:color w:val="000000"/>
                <w:sz w:val="18"/>
                <w:szCs w:val="18"/>
              </w:rPr>
            </w:pPr>
            <w:r w:rsidRPr="00F24EF1">
              <w:rPr>
                <w:color w:val="000000"/>
                <w:sz w:val="18"/>
                <w:szCs w:val="18"/>
              </w:rPr>
              <w:t>850S22</w:t>
            </w:r>
          </w:p>
        </w:tc>
        <w:tc>
          <w:tcPr>
            <w:tcW w:w="1080" w:type="dxa"/>
            <w:shd w:val="clear" w:color="auto" w:fill="auto"/>
            <w:noWrap/>
            <w:vAlign w:val="center"/>
            <w:hideMark/>
          </w:tcPr>
          <w:p w14:paraId="1257C4DA" w14:textId="77777777" w:rsidR="00092DCF" w:rsidRPr="00F24EF1" w:rsidRDefault="00092DCF" w:rsidP="00901339">
            <w:pPr>
              <w:jc w:val="center"/>
              <w:rPr>
                <w:color w:val="000000"/>
                <w:sz w:val="18"/>
                <w:szCs w:val="18"/>
              </w:rPr>
            </w:pPr>
            <w:r w:rsidRPr="00F24EF1">
              <w:rPr>
                <w:color w:val="000000"/>
                <w:sz w:val="18"/>
                <w:szCs w:val="18"/>
              </w:rPr>
              <w:t>112</w:t>
            </w:r>
          </w:p>
        </w:tc>
        <w:tc>
          <w:tcPr>
            <w:tcW w:w="1080" w:type="dxa"/>
            <w:shd w:val="clear" w:color="auto" w:fill="auto"/>
            <w:noWrap/>
            <w:vAlign w:val="center"/>
            <w:hideMark/>
          </w:tcPr>
          <w:p w14:paraId="4C279EBC" w14:textId="77777777" w:rsidR="00092DCF" w:rsidRPr="00F24EF1" w:rsidRDefault="00092DCF" w:rsidP="00901339">
            <w:pPr>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27016D56" w14:textId="77777777" w:rsidR="00092DCF" w:rsidRPr="00F24EF1" w:rsidRDefault="00092DCF" w:rsidP="00901339">
            <w:pPr>
              <w:jc w:val="center"/>
              <w:rPr>
                <w:color w:val="000000"/>
                <w:sz w:val="18"/>
                <w:szCs w:val="18"/>
              </w:rPr>
            </w:pPr>
            <w:r w:rsidRPr="00F24EF1">
              <w:rPr>
                <w:color w:val="000000"/>
                <w:sz w:val="18"/>
                <w:szCs w:val="18"/>
              </w:rPr>
              <w:t>1076</w:t>
            </w:r>
          </w:p>
        </w:tc>
        <w:tc>
          <w:tcPr>
            <w:tcW w:w="1080" w:type="dxa"/>
            <w:shd w:val="clear" w:color="auto" w:fill="auto"/>
            <w:noWrap/>
            <w:vAlign w:val="center"/>
            <w:hideMark/>
          </w:tcPr>
          <w:p w14:paraId="7CCC4A50" w14:textId="77777777" w:rsidR="00092DCF" w:rsidRPr="00F24EF1" w:rsidRDefault="00092DCF" w:rsidP="00901339">
            <w:pPr>
              <w:jc w:val="center"/>
              <w:rPr>
                <w:color w:val="000000"/>
                <w:sz w:val="18"/>
                <w:szCs w:val="18"/>
              </w:rPr>
            </w:pPr>
            <w:r w:rsidRPr="00F24EF1">
              <w:rPr>
                <w:color w:val="000000"/>
                <w:sz w:val="18"/>
                <w:szCs w:val="18"/>
              </w:rPr>
              <w:t>0.065</w:t>
            </w:r>
          </w:p>
        </w:tc>
        <w:tc>
          <w:tcPr>
            <w:tcW w:w="1080" w:type="dxa"/>
            <w:shd w:val="clear" w:color="auto" w:fill="auto"/>
            <w:noWrap/>
            <w:vAlign w:val="center"/>
            <w:hideMark/>
          </w:tcPr>
          <w:p w14:paraId="444BE99B"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2F4DB39B" w14:textId="77777777" w:rsidR="00092DCF" w:rsidRPr="00F24EF1" w:rsidRDefault="00092DCF" w:rsidP="00901339">
            <w:pPr>
              <w:jc w:val="center"/>
              <w:rPr>
                <w:color w:val="000000"/>
                <w:sz w:val="18"/>
                <w:szCs w:val="18"/>
              </w:rPr>
            </w:pPr>
            <w:r w:rsidRPr="00F24EF1">
              <w:rPr>
                <w:color w:val="000000"/>
                <w:sz w:val="18"/>
                <w:szCs w:val="18"/>
              </w:rPr>
              <w:t>0.12</w:t>
            </w:r>
          </w:p>
        </w:tc>
        <w:tc>
          <w:tcPr>
            <w:tcW w:w="1080" w:type="dxa"/>
            <w:shd w:val="clear" w:color="auto" w:fill="auto"/>
            <w:noWrap/>
            <w:vAlign w:val="center"/>
            <w:hideMark/>
          </w:tcPr>
          <w:p w14:paraId="52F0020C" w14:textId="77777777" w:rsidR="00092DCF" w:rsidRPr="00F24EF1" w:rsidRDefault="00092DCF" w:rsidP="00901339">
            <w:pPr>
              <w:jc w:val="center"/>
              <w:rPr>
                <w:color w:val="000000"/>
                <w:sz w:val="18"/>
                <w:szCs w:val="18"/>
              </w:rPr>
            </w:pPr>
            <w:r w:rsidRPr="00F24EF1">
              <w:rPr>
                <w:color w:val="000000"/>
                <w:sz w:val="18"/>
                <w:szCs w:val="18"/>
              </w:rPr>
              <w:t>0.078</w:t>
            </w:r>
          </w:p>
        </w:tc>
      </w:tr>
      <w:tr w:rsidR="00092DCF" w:rsidRPr="00F24EF1" w14:paraId="4742065D" w14:textId="77777777" w:rsidTr="00901339">
        <w:trPr>
          <w:trHeight w:val="320"/>
          <w:jc w:val="center"/>
        </w:trPr>
        <w:tc>
          <w:tcPr>
            <w:tcW w:w="1080" w:type="dxa"/>
            <w:shd w:val="clear" w:color="auto" w:fill="auto"/>
            <w:noWrap/>
            <w:vAlign w:val="center"/>
            <w:hideMark/>
          </w:tcPr>
          <w:p w14:paraId="699A5A56" w14:textId="77777777" w:rsidR="00092DCF" w:rsidRPr="00F24EF1" w:rsidRDefault="00092DCF" w:rsidP="00901339">
            <w:pPr>
              <w:jc w:val="center"/>
              <w:rPr>
                <w:color w:val="000000"/>
                <w:sz w:val="18"/>
                <w:szCs w:val="18"/>
              </w:rPr>
            </w:pPr>
            <w:r w:rsidRPr="00F24EF1">
              <w:rPr>
                <w:color w:val="000000"/>
                <w:sz w:val="18"/>
                <w:szCs w:val="18"/>
              </w:rPr>
              <w:t>850S26</w:t>
            </w:r>
          </w:p>
        </w:tc>
        <w:tc>
          <w:tcPr>
            <w:tcW w:w="1080" w:type="dxa"/>
            <w:shd w:val="clear" w:color="auto" w:fill="auto"/>
            <w:noWrap/>
            <w:vAlign w:val="center"/>
            <w:hideMark/>
          </w:tcPr>
          <w:p w14:paraId="61887F6A"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4C8CEE1B"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55977187"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2DEB1B37"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2F7FD849"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5699310D" w14:textId="77777777" w:rsidR="00092DCF" w:rsidRPr="00F24EF1" w:rsidRDefault="00092DCF" w:rsidP="00901339">
            <w:pPr>
              <w:jc w:val="center"/>
              <w:rPr>
                <w:color w:val="000000"/>
                <w:sz w:val="18"/>
                <w:szCs w:val="18"/>
              </w:rPr>
            </w:pPr>
            <w:r w:rsidRPr="00F24EF1">
              <w:rPr>
                <w:color w:val="000000"/>
                <w:sz w:val="18"/>
                <w:szCs w:val="18"/>
              </w:rPr>
              <w:t>-</w:t>
            </w:r>
          </w:p>
        </w:tc>
        <w:tc>
          <w:tcPr>
            <w:tcW w:w="1080" w:type="dxa"/>
            <w:shd w:val="clear" w:color="auto" w:fill="auto"/>
            <w:noWrap/>
            <w:vAlign w:val="center"/>
            <w:hideMark/>
          </w:tcPr>
          <w:p w14:paraId="4DFB92F8" w14:textId="77777777" w:rsidR="00092DCF" w:rsidRPr="00F24EF1" w:rsidRDefault="00092DCF" w:rsidP="00901339">
            <w:pPr>
              <w:jc w:val="center"/>
              <w:rPr>
                <w:color w:val="000000"/>
                <w:sz w:val="18"/>
                <w:szCs w:val="18"/>
              </w:rPr>
            </w:pPr>
            <w:r w:rsidRPr="00F24EF1">
              <w:rPr>
                <w:color w:val="000000"/>
                <w:sz w:val="18"/>
                <w:szCs w:val="18"/>
              </w:rPr>
              <w:t>-</w:t>
            </w:r>
          </w:p>
        </w:tc>
      </w:tr>
      <w:tr w:rsidR="00092DCF" w:rsidRPr="00F24EF1" w14:paraId="4F753E3B" w14:textId="77777777" w:rsidTr="00901339">
        <w:trPr>
          <w:trHeight w:val="320"/>
          <w:jc w:val="center"/>
        </w:trPr>
        <w:tc>
          <w:tcPr>
            <w:tcW w:w="1080" w:type="dxa"/>
            <w:shd w:val="clear" w:color="auto" w:fill="auto"/>
            <w:noWrap/>
            <w:vAlign w:val="center"/>
            <w:hideMark/>
          </w:tcPr>
          <w:p w14:paraId="4AFB088F" w14:textId="77777777" w:rsidR="00092DCF" w:rsidRPr="00F24EF1" w:rsidRDefault="00092DCF" w:rsidP="00901339">
            <w:pPr>
              <w:jc w:val="center"/>
              <w:rPr>
                <w:color w:val="000000"/>
                <w:sz w:val="18"/>
                <w:szCs w:val="18"/>
              </w:rPr>
            </w:pPr>
            <w:r w:rsidRPr="00F24EF1">
              <w:rPr>
                <w:color w:val="000000"/>
                <w:sz w:val="18"/>
                <w:szCs w:val="18"/>
              </w:rPr>
              <w:t>Average</w:t>
            </w:r>
          </w:p>
        </w:tc>
        <w:tc>
          <w:tcPr>
            <w:tcW w:w="1080" w:type="dxa"/>
            <w:shd w:val="clear" w:color="000000" w:fill="FFFF00"/>
            <w:noWrap/>
            <w:vAlign w:val="center"/>
            <w:hideMark/>
          </w:tcPr>
          <w:p w14:paraId="1B842992" w14:textId="77777777" w:rsidR="00092DCF" w:rsidRPr="00F24EF1" w:rsidRDefault="00092DCF" w:rsidP="00901339">
            <w:pPr>
              <w:jc w:val="center"/>
              <w:rPr>
                <w:color w:val="000000"/>
                <w:sz w:val="18"/>
                <w:szCs w:val="18"/>
              </w:rPr>
            </w:pPr>
            <w:r w:rsidRPr="00F24EF1">
              <w:rPr>
                <w:color w:val="000000"/>
                <w:sz w:val="18"/>
                <w:szCs w:val="18"/>
              </w:rPr>
              <w:t>104</w:t>
            </w:r>
          </w:p>
        </w:tc>
        <w:tc>
          <w:tcPr>
            <w:tcW w:w="1080" w:type="dxa"/>
            <w:shd w:val="clear" w:color="000000" w:fill="FFFF00"/>
            <w:noWrap/>
            <w:vAlign w:val="center"/>
            <w:hideMark/>
          </w:tcPr>
          <w:p w14:paraId="383B94CA" w14:textId="77777777" w:rsidR="00092DCF" w:rsidRPr="00F24EF1" w:rsidRDefault="00092DCF" w:rsidP="00901339">
            <w:pPr>
              <w:jc w:val="center"/>
              <w:rPr>
                <w:color w:val="000000"/>
                <w:sz w:val="18"/>
                <w:szCs w:val="18"/>
              </w:rPr>
            </w:pPr>
            <w:r w:rsidRPr="00F24EF1">
              <w:rPr>
                <w:color w:val="000000"/>
                <w:sz w:val="18"/>
                <w:szCs w:val="18"/>
              </w:rPr>
              <w:t>930</w:t>
            </w:r>
          </w:p>
        </w:tc>
        <w:tc>
          <w:tcPr>
            <w:tcW w:w="1080" w:type="dxa"/>
            <w:shd w:val="clear" w:color="000000" w:fill="FFFF00"/>
            <w:noWrap/>
            <w:vAlign w:val="center"/>
            <w:hideMark/>
          </w:tcPr>
          <w:p w14:paraId="60C7DF8C" w14:textId="77777777" w:rsidR="00092DCF" w:rsidRPr="00F24EF1" w:rsidRDefault="00092DCF" w:rsidP="00901339">
            <w:pPr>
              <w:jc w:val="center"/>
              <w:rPr>
                <w:color w:val="000000"/>
                <w:sz w:val="18"/>
                <w:szCs w:val="18"/>
              </w:rPr>
            </w:pPr>
            <w:r w:rsidRPr="00F24EF1">
              <w:rPr>
                <w:color w:val="000000"/>
                <w:sz w:val="18"/>
                <w:szCs w:val="18"/>
              </w:rPr>
              <w:t>1024</w:t>
            </w:r>
          </w:p>
        </w:tc>
        <w:tc>
          <w:tcPr>
            <w:tcW w:w="1080" w:type="dxa"/>
            <w:shd w:val="clear" w:color="000000" w:fill="FFFF00"/>
            <w:noWrap/>
            <w:vAlign w:val="center"/>
            <w:hideMark/>
          </w:tcPr>
          <w:p w14:paraId="6ED7F9B7" w14:textId="77777777" w:rsidR="00092DCF" w:rsidRPr="00F24EF1" w:rsidRDefault="00092DCF" w:rsidP="00901339">
            <w:pPr>
              <w:jc w:val="center"/>
              <w:rPr>
                <w:color w:val="000000"/>
                <w:sz w:val="18"/>
                <w:szCs w:val="18"/>
              </w:rPr>
            </w:pPr>
            <w:r w:rsidRPr="00F24EF1">
              <w:rPr>
                <w:color w:val="000000"/>
                <w:sz w:val="18"/>
                <w:szCs w:val="18"/>
              </w:rPr>
              <w:t>0.071</w:t>
            </w:r>
          </w:p>
        </w:tc>
        <w:tc>
          <w:tcPr>
            <w:tcW w:w="1080" w:type="dxa"/>
            <w:shd w:val="clear" w:color="000000" w:fill="FFFF00"/>
            <w:noWrap/>
            <w:vAlign w:val="center"/>
            <w:hideMark/>
          </w:tcPr>
          <w:p w14:paraId="6E93C4FC"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000000" w:fill="FFFF00"/>
            <w:noWrap/>
            <w:vAlign w:val="center"/>
            <w:hideMark/>
          </w:tcPr>
          <w:p w14:paraId="35F8D9C7" w14:textId="77777777" w:rsidR="00092DCF" w:rsidRPr="00F24EF1" w:rsidRDefault="00092DCF" w:rsidP="00901339">
            <w:pPr>
              <w:jc w:val="center"/>
              <w:rPr>
                <w:color w:val="000000"/>
                <w:sz w:val="18"/>
                <w:szCs w:val="18"/>
              </w:rPr>
            </w:pPr>
            <w:r w:rsidRPr="00F24EF1">
              <w:rPr>
                <w:color w:val="000000"/>
                <w:sz w:val="18"/>
                <w:szCs w:val="18"/>
              </w:rPr>
              <w:t>0.144</w:t>
            </w:r>
          </w:p>
        </w:tc>
        <w:tc>
          <w:tcPr>
            <w:tcW w:w="1080" w:type="dxa"/>
            <w:shd w:val="clear" w:color="000000" w:fill="FFFF00"/>
            <w:noWrap/>
            <w:vAlign w:val="center"/>
            <w:hideMark/>
          </w:tcPr>
          <w:p w14:paraId="26C7863B" w14:textId="77777777" w:rsidR="00092DCF" w:rsidRPr="00F24EF1" w:rsidRDefault="00092DCF" w:rsidP="00901339">
            <w:pPr>
              <w:jc w:val="center"/>
              <w:rPr>
                <w:color w:val="000000"/>
                <w:sz w:val="18"/>
                <w:szCs w:val="18"/>
              </w:rPr>
            </w:pPr>
            <w:r w:rsidRPr="00F24EF1">
              <w:rPr>
                <w:color w:val="000000"/>
                <w:sz w:val="18"/>
                <w:szCs w:val="18"/>
              </w:rPr>
              <w:t>0.074</w:t>
            </w:r>
          </w:p>
        </w:tc>
      </w:tr>
      <w:tr w:rsidR="00092DCF" w:rsidRPr="00F24EF1" w14:paraId="07DE2C34" w14:textId="77777777" w:rsidTr="00901339">
        <w:trPr>
          <w:trHeight w:val="320"/>
          <w:jc w:val="center"/>
        </w:trPr>
        <w:tc>
          <w:tcPr>
            <w:tcW w:w="1080" w:type="dxa"/>
            <w:shd w:val="clear" w:color="auto" w:fill="auto"/>
            <w:noWrap/>
            <w:vAlign w:val="center"/>
            <w:hideMark/>
          </w:tcPr>
          <w:p w14:paraId="5FE12B22" w14:textId="77777777" w:rsidR="00092DCF" w:rsidRPr="00F24EF1" w:rsidRDefault="00092DCF" w:rsidP="00901339">
            <w:pPr>
              <w:jc w:val="center"/>
              <w:rPr>
                <w:color w:val="000000"/>
                <w:sz w:val="18"/>
                <w:szCs w:val="18"/>
              </w:rPr>
            </w:pPr>
            <w:r w:rsidRPr="00F24EF1">
              <w:rPr>
                <w:color w:val="000000"/>
                <w:sz w:val="18"/>
                <w:szCs w:val="18"/>
              </w:rPr>
              <w:t>Std Dev</w:t>
            </w:r>
          </w:p>
        </w:tc>
        <w:tc>
          <w:tcPr>
            <w:tcW w:w="1080" w:type="dxa"/>
            <w:shd w:val="clear" w:color="auto" w:fill="auto"/>
            <w:noWrap/>
            <w:vAlign w:val="center"/>
            <w:hideMark/>
          </w:tcPr>
          <w:p w14:paraId="5C409F0D" w14:textId="77777777" w:rsidR="00092DCF" w:rsidRPr="00F24EF1" w:rsidRDefault="00092DCF" w:rsidP="00901339">
            <w:pPr>
              <w:jc w:val="center"/>
              <w:rPr>
                <w:color w:val="000000"/>
                <w:sz w:val="18"/>
                <w:szCs w:val="18"/>
              </w:rPr>
            </w:pPr>
            <w:r w:rsidRPr="00F24EF1">
              <w:rPr>
                <w:color w:val="000000"/>
                <w:sz w:val="18"/>
                <w:szCs w:val="18"/>
              </w:rPr>
              <w:t>7</w:t>
            </w:r>
          </w:p>
        </w:tc>
        <w:tc>
          <w:tcPr>
            <w:tcW w:w="1080" w:type="dxa"/>
            <w:shd w:val="clear" w:color="auto" w:fill="auto"/>
            <w:noWrap/>
            <w:vAlign w:val="center"/>
            <w:hideMark/>
          </w:tcPr>
          <w:p w14:paraId="36229E8C" w14:textId="77777777" w:rsidR="00092DCF" w:rsidRPr="00F24EF1" w:rsidRDefault="00092DCF" w:rsidP="00901339">
            <w:pPr>
              <w:jc w:val="center"/>
              <w:rPr>
                <w:color w:val="000000"/>
                <w:sz w:val="18"/>
                <w:szCs w:val="18"/>
              </w:rPr>
            </w:pPr>
            <w:r w:rsidRPr="00F24EF1">
              <w:rPr>
                <w:color w:val="000000"/>
                <w:sz w:val="18"/>
                <w:szCs w:val="18"/>
              </w:rPr>
              <w:t>37</w:t>
            </w:r>
          </w:p>
        </w:tc>
        <w:tc>
          <w:tcPr>
            <w:tcW w:w="1080" w:type="dxa"/>
            <w:shd w:val="clear" w:color="auto" w:fill="auto"/>
            <w:noWrap/>
            <w:vAlign w:val="center"/>
            <w:hideMark/>
          </w:tcPr>
          <w:p w14:paraId="69293F1E" w14:textId="77777777" w:rsidR="00092DCF" w:rsidRPr="00F24EF1" w:rsidRDefault="00092DCF" w:rsidP="00901339">
            <w:pPr>
              <w:jc w:val="center"/>
              <w:rPr>
                <w:color w:val="000000"/>
                <w:sz w:val="18"/>
                <w:szCs w:val="18"/>
              </w:rPr>
            </w:pPr>
            <w:r w:rsidRPr="00F24EF1">
              <w:rPr>
                <w:color w:val="000000"/>
                <w:sz w:val="18"/>
                <w:szCs w:val="18"/>
              </w:rPr>
              <w:t>42</w:t>
            </w:r>
          </w:p>
        </w:tc>
        <w:tc>
          <w:tcPr>
            <w:tcW w:w="1080" w:type="dxa"/>
            <w:shd w:val="clear" w:color="auto" w:fill="auto"/>
            <w:noWrap/>
            <w:vAlign w:val="center"/>
            <w:hideMark/>
          </w:tcPr>
          <w:p w14:paraId="6E674F11" w14:textId="77777777" w:rsidR="00092DCF" w:rsidRPr="00F24EF1" w:rsidRDefault="00092DCF" w:rsidP="00901339">
            <w:pPr>
              <w:jc w:val="center"/>
              <w:rPr>
                <w:color w:val="000000"/>
                <w:sz w:val="18"/>
                <w:szCs w:val="18"/>
              </w:rPr>
            </w:pPr>
            <w:r w:rsidRPr="00F24EF1">
              <w:rPr>
                <w:color w:val="000000"/>
                <w:sz w:val="18"/>
                <w:szCs w:val="18"/>
              </w:rPr>
              <w:t>0.008</w:t>
            </w:r>
          </w:p>
        </w:tc>
        <w:tc>
          <w:tcPr>
            <w:tcW w:w="1080" w:type="dxa"/>
            <w:shd w:val="clear" w:color="auto" w:fill="auto"/>
            <w:noWrap/>
            <w:vAlign w:val="center"/>
            <w:hideMark/>
          </w:tcPr>
          <w:p w14:paraId="0C5131F8" w14:textId="77777777" w:rsidR="00092DCF" w:rsidRPr="00F24EF1" w:rsidRDefault="00092DCF" w:rsidP="00901339">
            <w:pPr>
              <w:jc w:val="center"/>
              <w:rPr>
                <w:color w:val="000000"/>
                <w:sz w:val="18"/>
                <w:szCs w:val="18"/>
              </w:rPr>
            </w:pPr>
            <w:r w:rsidRPr="00F24EF1">
              <w:rPr>
                <w:color w:val="000000"/>
                <w:sz w:val="18"/>
                <w:szCs w:val="18"/>
              </w:rPr>
              <w:t>0.0003</w:t>
            </w:r>
          </w:p>
        </w:tc>
        <w:tc>
          <w:tcPr>
            <w:tcW w:w="1080" w:type="dxa"/>
            <w:shd w:val="clear" w:color="auto" w:fill="auto"/>
            <w:noWrap/>
            <w:vAlign w:val="center"/>
            <w:hideMark/>
          </w:tcPr>
          <w:p w14:paraId="21F6B510" w14:textId="77777777" w:rsidR="00092DCF" w:rsidRPr="00F24EF1" w:rsidRDefault="00092DCF" w:rsidP="00901339">
            <w:pPr>
              <w:jc w:val="center"/>
              <w:rPr>
                <w:color w:val="000000"/>
                <w:sz w:val="18"/>
                <w:szCs w:val="18"/>
              </w:rPr>
            </w:pPr>
            <w:r w:rsidRPr="00F24EF1">
              <w:rPr>
                <w:color w:val="000000"/>
                <w:sz w:val="18"/>
                <w:szCs w:val="18"/>
              </w:rPr>
              <w:t>0.025</w:t>
            </w:r>
          </w:p>
        </w:tc>
        <w:tc>
          <w:tcPr>
            <w:tcW w:w="1080" w:type="dxa"/>
            <w:shd w:val="clear" w:color="auto" w:fill="auto"/>
            <w:noWrap/>
            <w:vAlign w:val="center"/>
            <w:hideMark/>
          </w:tcPr>
          <w:p w14:paraId="108CE29C" w14:textId="77777777" w:rsidR="00092DCF" w:rsidRPr="00F24EF1" w:rsidRDefault="00092DCF" w:rsidP="00901339">
            <w:pPr>
              <w:jc w:val="center"/>
              <w:rPr>
                <w:color w:val="000000"/>
                <w:sz w:val="18"/>
                <w:szCs w:val="18"/>
              </w:rPr>
            </w:pPr>
            <w:r w:rsidRPr="00F24EF1">
              <w:rPr>
                <w:color w:val="000000"/>
                <w:sz w:val="18"/>
                <w:szCs w:val="18"/>
              </w:rPr>
              <w:t>0.003</w:t>
            </w:r>
          </w:p>
        </w:tc>
      </w:tr>
      <w:tr w:rsidR="00092DCF" w:rsidRPr="00F24EF1" w14:paraId="55E56906" w14:textId="77777777" w:rsidTr="00901339">
        <w:trPr>
          <w:trHeight w:val="320"/>
          <w:jc w:val="center"/>
        </w:trPr>
        <w:tc>
          <w:tcPr>
            <w:tcW w:w="1080" w:type="dxa"/>
            <w:shd w:val="clear" w:color="auto" w:fill="auto"/>
            <w:noWrap/>
            <w:vAlign w:val="center"/>
            <w:hideMark/>
          </w:tcPr>
          <w:p w14:paraId="71527CD6" w14:textId="77777777" w:rsidR="00092DCF" w:rsidRPr="00F24EF1" w:rsidRDefault="00092DCF" w:rsidP="00901339">
            <w:pPr>
              <w:jc w:val="center"/>
              <w:rPr>
                <w:color w:val="000000"/>
                <w:sz w:val="18"/>
                <w:szCs w:val="18"/>
              </w:rPr>
            </w:pPr>
            <w:r w:rsidRPr="00F24EF1">
              <w:rPr>
                <w:color w:val="000000"/>
                <w:sz w:val="18"/>
                <w:szCs w:val="18"/>
              </w:rPr>
              <w:t>Max</w:t>
            </w:r>
          </w:p>
        </w:tc>
        <w:tc>
          <w:tcPr>
            <w:tcW w:w="1080" w:type="dxa"/>
            <w:shd w:val="clear" w:color="auto" w:fill="auto"/>
            <w:noWrap/>
            <w:vAlign w:val="center"/>
            <w:hideMark/>
          </w:tcPr>
          <w:p w14:paraId="048C158E" w14:textId="77777777" w:rsidR="00092DCF" w:rsidRPr="00F24EF1" w:rsidRDefault="00092DCF" w:rsidP="00901339">
            <w:pPr>
              <w:jc w:val="center"/>
              <w:rPr>
                <w:color w:val="000000"/>
                <w:sz w:val="18"/>
                <w:szCs w:val="18"/>
              </w:rPr>
            </w:pPr>
            <w:r w:rsidRPr="00F24EF1">
              <w:rPr>
                <w:color w:val="000000"/>
                <w:sz w:val="18"/>
                <w:szCs w:val="18"/>
              </w:rPr>
              <w:t>112</w:t>
            </w:r>
          </w:p>
        </w:tc>
        <w:tc>
          <w:tcPr>
            <w:tcW w:w="1080" w:type="dxa"/>
            <w:shd w:val="clear" w:color="auto" w:fill="auto"/>
            <w:noWrap/>
            <w:vAlign w:val="center"/>
            <w:hideMark/>
          </w:tcPr>
          <w:p w14:paraId="0D23AD26" w14:textId="77777777" w:rsidR="00092DCF" w:rsidRPr="00F24EF1" w:rsidRDefault="00092DCF" w:rsidP="00901339">
            <w:pPr>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2CB64600" w14:textId="77777777" w:rsidR="00092DCF" w:rsidRPr="00F24EF1" w:rsidRDefault="00092DCF" w:rsidP="00901339">
            <w:pPr>
              <w:jc w:val="center"/>
              <w:rPr>
                <w:color w:val="000000"/>
                <w:sz w:val="18"/>
                <w:szCs w:val="18"/>
              </w:rPr>
            </w:pPr>
            <w:r w:rsidRPr="00F24EF1">
              <w:rPr>
                <w:color w:val="000000"/>
                <w:sz w:val="18"/>
                <w:szCs w:val="18"/>
              </w:rPr>
              <w:t>1076</w:t>
            </w:r>
          </w:p>
        </w:tc>
        <w:tc>
          <w:tcPr>
            <w:tcW w:w="1080" w:type="dxa"/>
            <w:shd w:val="clear" w:color="auto" w:fill="auto"/>
            <w:noWrap/>
            <w:vAlign w:val="center"/>
            <w:hideMark/>
          </w:tcPr>
          <w:p w14:paraId="67A83481" w14:textId="77777777" w:rsidR="00092DCF" w:rsidRPr="00F24EF1" w:rsidRDefault="00092DCF" w:rsidP="00901339">
            <w:pPr>
              <w:jc w:val="center"/>
              <w:rPr>
                <w:color w:val="000000"/>
                <w:sz w:val="18"/>
                <w:szCs w:val="18"/>
              </w:rPr>
            </w:pPr>
            <w:r w:rsidRPr="00F24EF1">
              <w:rPr>
                <w:color w:val="000000"/>
                <w:sz w:val="18"/>
                <w:szCs w:val="18"/>
              </w:rPr>
              <w:t>0.083</w:t>
            </w:r>
          </w:p>
        </w:tc>
        <w:tc>
          <w:tcPr>
            <w:tcW w:w="1080" w:type="dxa"/>
            <w:shd w:val="clear" w:color="auto" w:fill="auto"/>
            <w:noWrap/>
            <w:vAlign w:val="center"/>
            <w:hideMark/>
          </w:tcPr>
          <w:p w14:paraId="3AF33625" w14:textId="77777777" w:rsidR="00092DCF" w:rsidRPr="00F24EF1" w:rsidRDefault="00092DCF" w:rsidP="00901339">
            <w:pPr>
              <w:jc w:val="center"/>
              <w:rPr>
                <w:color w:val="000000"/>
                <w:sz w:val="18"/>
                <w:szCs w:val="18"/>
              </w:rPr>
            </w:pPr>
            <w:r w:rsidRPr="00F24EF1">
              <w:rPr>
                <w:color w:val="000000"/>
                <w:sz w:val="18"/>
                <w:szCs w:val="18"/>
              </w:rPr>
              <w:t>0.012</w:t>
            </w:r>
          </w:p>
        </w:tc>
        <w:tc>
          <w:tcPr>
            <w:tcW w:w="1080" w:type="dxa"/>
            <w:shd w:val="clear" w:color="auto" w:fill="auto"/>
            <w:noWrap/>
            <w:vAlign w:val="center"/>
            <w:hideMark/>
          </w:tcPr>
          <w:p w14:paraId="1F70F7E5" w14:textId="77777777" w:rsidR="00092DCF" w:rsidRPr="00F24EF1" w:rsidRDefault="00092DCF" w:rsidP="00901339">
            <w:pPr>
              <w:jc w:val="center"/>
              <w:rPr>
                <w:color w:val="000000"/>
                <w:sz w:val="18"/>
                <w:szCs w:val="18"/>
              </w:rPr>
            </w:pPr>
            <w:r w:rsidRPr="00F24EF1">
              <w:rPr>
                <w:color w:val="000000"/>
                <w:sz w:val="18"/>
                <w:szCs w:val="18"/>
              </w:rPr>
              <w:t>0.192</w:t>
            </w:r>
          </w:p>
        </w:tc>
        <w:tc>
          <w:tcPr>
            <w:tcW w:w="1080" w:type="dxa"/>
            <w:shd w:val="clear" w:color="auto" w:fill="auto"/>
            <w:noWrap/>
            <w:vAlign w:val="center"/>
            <w:hideMark/>
          </w:tcPr>
          <w:p w14:paraId="4BE2C67C" w14:textId="77777777" w:rsidR="00092DCF" w:rsidRPr="00F24EF1" w:rsidRDefault="00092DCF" w:rsidP="00901339">
            <w:pPr>
              <w:jc w:val="center"/>
              <w:rPr>
                <w:color w:val="000000"/>
                <w:sz w:val="18"/>
                <w:szCs w:val="18"/>
              </w:rPr>
            </w:pPr>
            <w:r w:rsidRPr="00F24EF1">
              <w:rPr>
                <w:color w:val="000000"/>
                <w:sz w:val="18"/>
                <w:szCs w:val="18"/>
              </w:rPr>
              <w:t>0.078</w:t>
            </w:r>
          </w:p>
        </w:tc>
      </w:tr>
      <w:tr w:rsidR="00092DCF" w:rsidRPr="00F24EF1" w14:paraId="38FF93C6" w14:textId="77777777" w:rsidTr="00901339">
        <w:trPr>
          <w:trHeight w:val="320"/>
          <w:jc w:val="center"/>
        </w:trPr>
        <w:tc>
          <w:tcPr>
            <w:tcW w:w="1080" w:type="dxa"/>
            <w:shd w:val="clear" w:color="auto" w:fill="auto"/>
            <w:noWrap/>
            <w:vAlign w:val="center"/>
            <w:hideMark/>
          </w:tcPr>
          <w:p w14:paraId="5CFAED2F" w14:textId="77777777" w:rsidR="00092DCF" w:rsidRPr="00F24EF1" w:rsidRDefault="00092DCF" w:rsidP="00901339">
            <w:pPr>
              <w:jc w:val="center"/>
              <w:rPr>
                <w:color w:val="000000"/>
                <w:sz w:val="18"/>
                <w:szCs w:val="18"/>
              </w:rPr>
            </w:pPr>
            <w:r w:rsidRPr="00F24EF1">
              <w:rPr>
                <w:color w:val="000000"/>
                <w:sz w:val="18"/>
                <w:szCs w:val="18"/>
              </w:rPr>
              <w:t>Min</w:t>
            </w:r>
          </w:p>
        </w:tc>
        <w:tc>
          <w:tcPr>
            <w:tcW w:w="1080" w:type="dxa"/>
            <w:shd w:val="clear" w:color="auto" w:fill="auto"/>
            <w:noWrap/>
            <w:vAlign w:val="center"/>
            <w:hideMark/>
          </w:tcPr>
          <w:p w14:paraId="216A1465" w14:textId="77777777" w:rsidR="00092DCF" w:rsidRPr="00F24EF1" w:rsidRDefault="00092DCF" w:rsidP="00901339">
            <w:pPr>
              <w:jc w:val="center"/>
              <w:rPr>
                <w:color w:val="000000"/>
                <w:sz w:val="18"/>
                <w:szCs w:val="18"/>
              </w:rPr>
            </w:pPr>
            <w:r w:rsidRPr="00F24EF1">
              <w:rPr>
                <w:color w:val="000000"/>
                <w:sz w:val="18"/>
                <w:szCs w:val="18"/>
              </w:rPr>
              <w:t>92</w:t>
            </w:r>
          </w:p>
        </w:tc>
        <w:tc>
          <w:tcPr>
            <w:tcW w:w="1080" w:type="dxa"/>
            <w:shd w:val="clear" w:color="auto" w:fill="auto"/>
            <w:noWrap/>
            <w:vAlign w:val="center"/>
            <w:hideMark/>
          </w:tcPr>
          <w:p w14:paraId="7D9D24E1" w14:textId="77777777" w:rsidR="00092DCF" w:rsidRPr="00F24EF1" w:rsidRDefault="00092DCF" w:rsidP="00901339">
            <w:pPr>
              <w:jc w:val="center"/>
              <w:rPr>
                <w:color w:val="000000"/>
                <w:sz w:val="18"/>
                <w:szCs w:val="18"/>
              </w:rPr>
            </w:pPr>
            <w:r w:rsidRPr="00F24EF1">
              <w:rPr>
                <w:color w:val="000000"/>
                <w:sz w:val="18"/>
                <w:szCs w:val="18"/>
              </w:rPr>
              <w:t>869</w:t>
            </w:r>
          </w:p>
        </w:tc>
        <w:tc>
          <w:tcPr>
            <w:tcW w:w="1080" w:type="dxa"/>
            <w:shd w:val="clear" w:color="auto" w:fill="auto"/>
            <w:noWrap/>
            <w:vAlign w:val="center"/>
            <w:hideMark/>
          </w:tcPr>
          <w:p w14:paraId="109CC2CD" w14:textId="77777777" w:rsidR="00092DCF" w:rsidRPr="00F24EF1" w:rsidRDefault="00092DCF" w:rsidP="00901339">
            <w:pPr>
              <w:jc w:val="center"/>
              <w:rPr>
                <w:color w:val="000000"/>
                <w:sz w:val="18"/>
                <w:szCs w:val="18"/>
              </w:rPr>
            </w:pPr>
            <w:r w:rsidRPr="00F24EF1">
              <w:rPr>
                <w:color w:val="000000"/>
                <w:sz w:val="18"/>
                <w:szCs w:val="18"/>
              </w:rPr>
              <w:t>958</w:t>
            </w:r>
          </w:p>
        </w:tc>
        <w:tc>
          <w:tcPr>
            <w:tcW w:w="1080" w:type="dxa"/>
            <w:shd w:val="clear" w:color="auto" w:fill="auto"/>
            <w:noWrap/>
            <w:vAlign w:val="center"/>
            <w:hideMark/>
          </w:tcPr>
          <w:p w14:paraId="68E9FE13" w14:textId="77777777" w:rsidR="00092DCF" w:rsidRPr="00F24EF1" w:rsidRDefault="00092DCF" w:rsidP="00901339">
            <w:pPr>
              <w:jc w:val="center"/>
              <w:rPr>
                <w:color w:val="000000"/>
                <w:sz w:val="18"/>
                <w:szCs w:val="18"/>
              </w:rPr>
            </w:pPr>
            <w:r w:rsidRPr="00F24EF1">
              <w:rPr>
                <w:color w:val="000000"/>
                <w:sz w:val="18"/>
                <w:szCs w:val="18"/>
              </w:rPr>
              <w:t>0.061</w:t>
            </w:r>
          </w:p>
        </w:tc>
        <w:tc>
          <w:tcPr>
            <w:tcW w:w="1080" w:type="dxa"/>
            <w:shd w:val="clear" w:color="auto" w:fill="auto"/>
            <w:noWrap/>
            <w:vAlign w:val="center"/>
            <w:hideMark/>
          </w:tcPr>
          <w:p w14:paraId="73C5034E" w14:textId="77777777" w:rsidR="00092DCF" w:rsidRPr="00F24EF1" w:rsidRDefault="00092DCF" w:rsidP="00901339">
            <w:pPr>
              <w:jc w:val="center"/>
              <w:rPr>
                <w:color w:val="000000"/>
                <w:sz w:val="18"/>
                <w:szCs w:val="18"/>
              </w:rPr>
            </w:pPr>
            <w:r w:rsidRPr="00F24EF1">
              <w:rPr>
                <w:color w:val="000000"/>
                <w:sz w:val="18"/>
                <w:szCs w:val="18"/>
              </w:rPr>
              <w:t>0.011</w:t>
            </w:r>
          </w:p>
        </w:tc>
        <w:tc>
          <w:tcPr>
            <w:tcW w:w="1080" w:type="dxa"/>
            <w:shd w:val="clear" w:color="auto" w:fill="auto"/>
            <w:noWrap/>
            <w:vAlign w:val="center"/>
            <w:hideMark/>
          </w:tcPr>
          <w:p w14:paraId="681CB075" w14:textId="77777777" w:rsidR="00092DCF" w:rsidRPr="00F24EF1" w:rsidRDefault="00092DCF" w:rsidP="00901339">
            <w:pPr>
              <w:jc w:val="center"/>
              <w:rPr>
                <w:color w:val="000000"/>
                <w:sz w:val="18"/>
                <w:szCs w:val="18"/>
              </w:rPr>
            </w:pPr>
            <w:r w:rsidRPr="00F24EF1">
              <w:rPr>
                <w:color w:val="000000"/>
                <w:sz w:val="18"/>
                <w:szCs w:val="18"/>
              </w:rPr>
              <w:t>0.124</w:t>
            </w:r>
          </w:p>
        </w:tc>
        <w:tc>
          <w:tcPr>
            <w:tcW w:w="1080" w:type="dxa"/>
            <w:shd w:val="clear" w:color="auto" w:fill="auto"/>
            <w:noWrap/>
            <w:vAlign w:val="center"/>
            <w:hideMark/>
          </w:tcPr>
          <w:p w14:paraId="2FAA72B7" w14:textId="77777777" w:rsidR="00092DCF" w:rsidRPr="00F24EF1" w:rsidRDefault="00092DCF" w:rsidP="00901339">
            <w:pPr>
              <w:jc w:val="center"/>
              <w:rPr>
                <w:color w:val="000000"/>
                <w:sz w:val="18"/>
                <w:szCs w:val="18"/>
              </w:rPr>
            </w:pPr>
            <w:r w:rsidRPr="00F24EF1">
              <w:rPr>
                <w:color w:val="000000"/>
                <w:sz w:val="18"/>
                <w:szCs w:val="18"/>
              </w:rPr>
              <w:t>0.071</w:t>
            </w:r>
          </w:p>
        </w:tc>
      </w:tr>
      <w:tr w:rsidR="00092DCF" w:rsidRPr="00F24EF1" w14:paraId="088ECB97" w14:textId="77777777" w:rsidTr="00901339">
        <w:trPr>
          <w:trHeight w:val="320"/>
          <w:jc w:val="center"/>
        </w:trPr>
        <w:tc>
          <w:tcPr>
            <w:tcW w:w="1080" w:type="dxa"/>
            <w:shd w:val="clear" w:color="auto" w:fill="auto"/>
            <w:noWrap/>
            <w:vAlign w:val="center"/>
            <w:hideMark/>
          </w:tcPr>
          <w:p w14:paraId="3FD4DCBC" w14:textId="77777777" w:rsidR="00092DCF" w:rsidRPr="00F24EF1" w:rsidRDefault="00092DCF" w:rsidP="00901339">
            <w:pPr>
              <w:jc w:val="center"/>
              <w:rPr>
                <w:color w:val="000000"/>
                <w:sz w:val="18"/>
                <w:szCs w:val="18"/>
              </w:rPr>
            </w:pPr>
            <w:r w:rsidRPr="00F24EF1">
              <w:rPr>
                <w:color w:val="000000"/>
                <w:sz w:val="18"/>
                <w:szCs w:val="18"/>
              </w:rPr>
              <w:t>CV (%)</w:t>
            </w:r>
          </w:p>
        </w:tc>
        <w:tc>
          <w:tcPr>
            <w:tcW w:w="1080" w:type="dxa"/>
            <w:shd w:val="clear" w:color="auto" w:fill="auto"/>
            <w:noWrap/>
            <w:vAlign w:val="center"/>
            <w:hideMark/>
          </w:tcPr>
          <w:p w14:paraId="6424EEE9" w14:textId="77777777" w:rsidR="00092DCF" w:rsidRPr="00F24EF1" w:rsidRDefault="00092DCF" w:rsidP="00901339">
            <w:pPr>
              <w:jc w:val="center"/>
              <w:rPr>
                <w:color w:val="000000"/>
                <w:sz w:val="18"/>
                <w:szCs w:val="18"/>
              </w:rPr>
            </w:pPr>
            <w:r w:rsidRPr="00F24EF1">
              <w:rPr>
                <w:color w:val="000000"/>
                <w:sz w:val="18"/>
                <w:szCs w:val="18"/>
              </w:rPr>
              <w:t>6.8</w:t>
            </w:r>
          </w:p>
        </w:tc>
        <w:tc>
          <w:tcPr>
            <w:tcW w:w="1080" w:type="dxa"/>
            <w:shd w:val="clear" w:color="auto" w:fill="auto"/>
            <w:noWrap/>
            <w:vAlign w:val="center"/>
            <w:hideMark/>
          </w:tcPr>
          <w:p w14:paraId="77EE5FF2" w14:textId="77777777" w:rsidR="00092DCF" w:rsidRPr="00F24EF1" w:rsidRDefault="00092DCF" w:rsidP="00901339">
            <w:pPr>
              <w:jc w:val="center"/>
              <w:rPr>
                <w:color w:val="000000"/>
                <w:sz w:val="18"/>
                <w:szCs w:val="18"/>
              </w:rPr>
            </w:pPr>
            <w:r w:rsidRPr="00F24EF1">
              <w:rPr>
                <w:color w:val="000000"/>
                <w:sz w:val="18"/>
                <w:szCs w:val="18"/>
              </w:rPr>
              <w:t>4.0</w:t>
            </w:r>
          </w:p>
        </w:tc>
        <w:tc>
          <w:tcPr>
            <w:tcW w:w="1080" w:type="dxa"/>
            <w:shd w:val="clear" w:color="auto" w:fill="auto"/>
            <w:noWrap/>
            <w:vAlign w:val="center"/>
            <w:hideMark/>
          </w:tcPr>
          <w:p w14:paraId="0EE3B80F" w14:textId="77777777" w:rsidR="00092DCF" w:rsidRPr="00F24EF1" w:rsidRDefault="00092DCF" w:rsidP="00901339">
            <w:pPr>
              <w:jc w:val="center"/>
              <w:rPr>
                <w:color w:val="000000"/>
                <w:sz w:val="18"/>
                <w:szCs w:val="18"/>
              </w:rPr>
            </w:pPr>
            <w:r w:rsidRPr="00F24EF1">
              <w:rPr>
                <w:color w:val="000000"/>
                <w:sz w:val="18"/>
                <w:szCs w:val="18"/>
              </w:rPr>
              <w:t>4.1</w:t>
            </w:r>
          </w:p>
        </w:tc>
        <w:tc>
          <w:tcPr>
            <w:tcW w:w="1080" w:type="dxa"/>
            <w:shd w:val="clear" w:color="auto" w:fill="auto"/>
            <w:noWrap/>
            <w:vAlign w:val="center"/>
            <w:hideMark/>
          </w:tcPr>
          <w:p w14:paraId="5118D590" w14:textId="77777777" w:rsidR="00092DCF" w:rsidRPr="00F24EF1" w:rsidRDefault="00092DCF" w:rsidP="00901339">
            <w:pPr>
              <w:jc w:val="center"/>
              <w:rPr>
                <w:color w:val="000000"/>
                <w:sz w:val="18"/>
                <w:szCs w:val="18"/>
              </w:rPr>
            </w:pPr>
            <w:r w:rsidRPr="00F24EF1">
              <w:rPr>
                <w:color w:val="000000"/>
                <w:sz w:val="18"/>
                <w:szCs w:val="18"/>
              </w:rPr>
              <w:t>10.8</w:t>
            </w:r>
          </w:p>
        </w:tc>
        <w:tc>
          <w:tcPr>
            <w:tcW w:w="1080" w:type="dxa"/>
            <w:shd w:val="clear" w:color="auto" w:fill="auto"/>
            <w:noWrap/>
            <w:vAlign w:val="center"/>
            <w:hideMark/>
          </w:tcPr>
          <w:p w14:paraId="40C5E568" w14:textId="77777777" w:rsidR="00092DCF" w:rsidRPr="00F24EF1" w:rsidRDefault="00092DCF" w:rsidP="00901339">
            <w:pPr>
              <w:jc w:val="center"/>
              <w:rPr>
                <w:color w:val="000000"/>
                <w:sz w:val="18"/>
                <w:szCs w:val="18"/>
              </w:rPr>
            </w:pPr>
            <w:r w:rsidRPr="00F24EF1">
              <w:rPr>
                <w:color w:val="000000"/>
                <w:sz w:val="18"/>
                <w:szCs w:val="18"/>
              </w:rPr>
              <w:t>2.6</w:t>
            </w:r>
          </w:p>
        </w:tc>
        <w:tc>
          <w:tcPr>
            <w:tcW w:w="1080" w:type="dxa"/>
            <w:shd w:val="clear" w:color="auto" w:fill="auto"/>
            <w:noWrap/>
            <w:vAlign w:val="center"/>
            <w:hideMark/>
          </w:tcPr>
          <w:p w14:paraId="02FE966F" w14:textId="77777777" w:rsidR="00092DCF" w:rsidRPr="00F24EF1" w:rsidRDefault="00092DCF" w:rsidP="00901339">
            <w:pPr>
              <w:jc w:val="center"/>
              <w:rPr>
                <w:color w:val="000000"/>
                <w:sz w:val="18"/>
                <w:szCs w:val="18"/>
              </w:rPr>
            </w:pPr>
            <w:r w:rsidRPr="00F24EF1">
              <w:rPr>
                <w:color w:val="000000"/>
                <w:sz w:val="18"/>
                <w:szCs w:val="18"/>
              </w:rPr>
              <w:t>17.7</w:t>
            </w:r>
          </w:p>
        </w:tc>
        <w:tc>
          <w:tcPr>
            <w:tcW w:w="1080" w:type="dxa"/>
            <w:shd w:val="clear" w:color="auto" w:fill="auto"/>
            <w:noWrap/>
            <w:vAlign w:val="center"/>
            <w:hideMark/>
          </w:tcPr>
          <w:p w14:paraId="7BDDD705" w14:textId="77777777" w:rsidR="00092DCF" w:rsidRPr="00F24EF1" w:rsidRDefault="00092DCF" w:rsidP="00901339">
            <w:pPr>
              <w:jc w:val="center"/>
              <w:rPr>
                <w:color w:val="000000"/>
                <w:sz w:val="18"/>
                <w:szCs w:val="18"/>
              </w:rPr>
            </w:pPr>
            <w:r w:rsidRPr="00F24EF1">
              <w:rPr>
                <w:color w:val="000000"/>
                <w:sz w:val="18"/>
                <w:szCs w:val="18"/>
              </w:rPr>
              <w:t>4.1</w:t>
            </w:r>
          </w:p>
        </w:tc>
      </w:tr>
      <w:tr w:rsidR="00092DCF" w:rsidRPr="00F24EF1" w14:paraId="546A481D" w14:textId="77777777" w:rsidTr="00901339">
        <w:trPr>
          <w:trHeight w:val="320"/>
          <w:jc w:val="center"/>
        </w:trPr>
        <w:tc>
          <w:tcPr>
            <w:tcW w:w="1080" w:type="dxa"/>
            <w:shd w:val="clear" w:color="auto" w:fill="auto"/>
            <w:noWrap/>
            <w:vAlign w:val="center"/>
            <w:hideMark/>
          </w:tcPr>
          <w:p w14:paraId="69251221" w14:textId="77777777" w:rsidR="00092DCF" w:rsidRPr="00F24EF1" w:rsidRDefault="00092DCF" w:rsidP="00901339">
            <w:pPr>
              <w:jc w:val="center"/>
              <w:rPr>
                <w:color w:val="000000"/>
                <w:sz w:val="18"/>
                <w:szCs w:val="18"/>
              </w:rPr>
            </w:pPr>
            <w:r w:rsidRPr="00F24EF1">
              <w:rPr>
                <w:color w:val="000000"/>
                <w:sz w:val="18"/>
                <w:szCs w:val="18"/>
              </w:rPr>
              <w:t>Range</w:t>
            </w:r>
          </w:p>
        </w:tc>
        <w:tc>
          <w:tcPr>
            <w:tcW w:w="1080" w:type="dxa"/>
            <w:shd w:val="clear" w:color="auto" w:fill="auto"/>
            <w:noWrap/>
            <w:vAlign w:val="center"/>
            <w:hideMark/>
          </w:tcPr>
          <w:p w14:paraId="4E35779F" w14:textId="77777777" w:rsidR="00092DCF" w:rsidRPr="00F24EF1" w:rsidRDefault="00092DCF" w:rsidP="00901339">
            <w:pPr>
              <w:jc w:val="center"/>
              <w:rPr>
                <w:color w:val="000000"/>
                <w:sz w:val="18"/>
                <w:szCs w:val="18"/>
              </w:rPr>
            </w:pPr>
            <w:r w:rsidRPr="00F24EF1">
              <w:rPr>
                <w:color w:val="000000"/>
                <w:sz w:val="18"/>
                <w:szCs w:val="18"/>
              </w:rPr>
              <w:t>20.0</w:t>
            </w:r>
          </w:p>
        </w:tc>
        <w:tc>
          <w:tcPr>
            <w:tcW w:w="1080" w:type="dxa"/>
            <w:shd w:val="clear" w:color="auto" w:fill="auto"/>
            <w:noWrap/>
            <w:vAlign w:val="center"/>
            <w:hideMark/>
          </w:tcPr>
          <w:p w14:paraId="743ADD5C" w14:textId="77777777" w:rsidR="00092DCF" w:rsidRPr="00F24EF1" w:rsidRDefault="00092DCF" w:rsidP="00901339">
            <w:pPr>
              <w:jc w:val="center"/>
              <w:rPr>
                <w:color w:val="000000"/>
                <w:sz w:val="18"/>
                <w:szCs w:val="18"/>
              </w:rPr>
            </w:pPr>
            <w:r w:rsidRPr="00F24EF1">
              <w:rPr>
                <w:color w:val="000000"/>
                <w:sz w:val="18"/>
                <w:szCs w:val="18"/>
              </w:rPr>
              <w:t>96.5</w:t>
            </w:r>
          </w:p>
        </w:tc>
        <w:tc>
          <w:tcPr>
            <w:tcW w:w="1080" w:type="dxa"/>
            <w:shd w:val="clear" w:color="auto" w:fill="auto"/>
            <w:noWrap/>
            <w:vAlign w:val="center"/>
            <w:hideMark/>
          </w:tcPr>
          <w:p w14:paraId="114B0105" w14:textId="77777777" w:rsidR="00092DCF" w:rsidRPr="00F24EF1" w:rsidRDefault="00092DCF" w:rsidP="00901339">
            <w:pPr>
              <w:jc w:val="center"/>
              <w:rPr>
                <w:color w:val="000000"/>
                <w:sz w:val="18"/>
                <w:szCs w:val="18"/>
              </w:rPr>
            </w:pPr>
            <w:r w:rsidRPr="00F24EF1">
              <w:rPr>
                <w:color w:val="000000"/>
                <w:sz w:val="18"/>
                <w:szCs w:val="18"/>
              </w:rPr>
              <w:t>117.2</w:t>
            </w:r>
          </w:p>
        </w:tc>
        <w:tc>
          <w:tcPr>
            <w:tcW w:w="1080" w:type="dxa"/>
            <w:shd w:val="clear" w:color="auto" w:fill="auto"/>
            <w:noWrap/>
            <w:vAlign w:val="center"/>
            <w:hideMark/>
          </w:tcPr>
          <w:p w14:paraId="0572D431" w14:textId="77777777" w:rsidR="00092DCF" w:rsidRPr="00F24EF1" w:rsidRDefault="00092DCF" w:rsidP="00901339">
            <w:pPr>
              <w:jc w:val="center"/>
              <w:rPr>
                <w:color w:val="000000"/>
                <w:sz w:val="18"/>
                <w:szCs w:val="18"/>
              </w:rPr>
            </w:pPr>
            <w:r w:rsidRPr="00F24EF1">
              <w:rPr>
                <w:color w:val="000000"/>
                <w:sz w:val="18"/>
                <w:szCs w:val="18"/>
              </w:rPr>
              <w:t>0.022</w:t>
            </w:r>
          </w:p>
        </w:tc>
        <w:tc>
          <w:tcPr>
            <w:tcW w:w="1080" w:type="dxa"/>
            <w:shd w:val="clear" w:color="auto" w:fill="auto"/>
            <w:noWrap/>
            <w:vAlign w:val="center"/>
            <w:hideMark/>
          </w:tcPr>
          <w:p w14:paraId="21431832" w14:textId="77777777" w:rsidR="00092DCF" w:rsidRPr="00F24EF1" w:rsidRDefault="00092DCF" w:rsidP="00901339">
            <w:pPr>
              <w:jc w:val="center"/>
              <w:rPr>
                <w:color w:val="000000"/>
                <w:sz w:val="18"/>
                <w:szCs w:val="18"/>
              </w:rPr>
            </w:pPr>
            <w:r w:rsidRPr="00F24EF1">
              <w:rPr>
                <w:color w:val="000000"/>
                <w:sz w:val="18"/>
                <w:szCs w:val="18"/>
              </w:rPr>
              <w:t>0.001</w:t>
            </w:r>
          </w:p>
        </w:tc>
        <w:tc>
          <w:tcPr>
            <w:tcW w:w="1080" w:type="dxa"/>
            <w:shd w:val="clear" w:color="auto" w:fill="auto"/>
            <w:noWrap/>
            <w:vAlign w:val="center"/>
            <w:hideMark/>
          </w:tcPr>
          <w:p w14:paraId="2603F914" w14:textId="77777777" w:rsidR="00092DCF" w:rsidRPr="00F24EF1" w:rsidRDefault="00092DCF" w:rsidP="00901339">
            <w:pPr>
              <w:jc w:val="center"/>
              <w:rPr>
                <w:color w:val="000000"/>
                <w:sz w:val="18"/>
                <w:szCs w:val="18"/>
              </w:rPr>
            </w:pPr>
            <w:r w:rsidRPr="00F24EF1">
              <w:rPr>
                <w:color w:val="000000"/>
                <w:sz w:val="18"/>
                <w:szCs w:val="18"/>
              </w:rPr>
              <w:t>0.068</w:t>
            </w:r>
          </w:p>
        </w:tc>
        <w:tc>
          <w:tcPr>
            <w:tcW w:w="1080" w:type="dxa"/>
            <w:shd w:val="clear" w:color="auto" w:fill="auto"/>
            <w:noWrap/>
            <w:vAlign w:val="center"/>
            <w:hideMark/>
          </w:tcPr>
          <w:p w14:paraId="01772F9D" w14:textId="77777777" w:rsidR="00092DCF" w:rsidRPr="00F24EF1" w:rsidRDefault="00092DCF" w:rsidP="00901339">
            <w:pPr>
              <w:jc w:val="center"/>
              <w:rPr>
                <w:color w:val="000000"/>
                <w:sz w:val="18"/>
                <w:szCs w:val="18"/>
              </w:rPr>
            </w:pPr>
            <w:r w:rsidRPr="00F24EF1">
              <w:rPr>
                <w:color w:val="000000"/>
                <w:sz w:val="18"/>
                <w:szCs w:val="18"/>
              </w:rPr>
              <w:t>0.007</w:t>
            </w:r>
          </w:p>
        </w:tc>
      </w:tr>
    </w:tbl>
    <w:p w14:paraId="0C5D7594" w14:textId="77777777" w:rsidR="00092DCF" w:rsidRPr="00F24EF1" w:rsidRDefault="00092DCF" w:rsidP="00092DCF"/>
    <w:p w14:paraId="78746310" w14:textId="77777777" w:rsidR="00092DCF" w:rsidRPr="00F24EF1" w:rsidRDefault="00092DCF" w:rsidP="00092DCF"/>
    <w:p w14:paraId="240954C6" w14:textId="77777777" w:rsidR="00092DCF" w:rsidRPr="00F24EF1" w:rsidRDefault="00092DCF" w:rsidP="00092DCF">
      <w:pPr>
        <w:keepNext/>
        <w:jc w:val="center"/>
      </w:pPr>
      <w:r w:rsidRPr="00F24EF1">
        <w:rPr>
          <w:noProof/>
        </w:rPr>
        <w:lastRenderedPageBreak/>
        <w:drawing>
          <wp:inline distT="0" distB="0" distL="0" distR="0" wp14:anchorId="1238FCFF" wp14:editId="2F4E7956">
            <wp:extent cx="5486400" cy="5271135"/>
            <wp:effectExtent l="0" t="0" r="0" b="0"/>
            <wp:docPr id="97396692" name="Picture 7" descr="A collage of images of different colore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6692" name="Picture 7" descr="A collage of images of different colored objects&#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486400" cy="5271135"/>
                    </a:xfrm>
                    <a:prstGeom prst="rect">
                      <a:avLst/>
                    </a:prstGeom>
                  </pic:spPr>
                </pic:pic>
              </a:graphicData>
            </a:graphic>
          </wp:inline>
        </w:drawing>
      </w:r>
    </w:p>
    <w:p w14:paraId="1506026E" w14:textId="4604305A" w:rsidR="00092DCF" w:rsidRPr="00F24EF1" w:rsidRDefault="00092DCF" w:rsidP="00AA1C88">
      <w:pPr>
        <w:pStyle w:val="Caption"/>
      </w:pPr>
      <w:bookmarkStart w:id="332" w:name="_Toc183606645"/>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94</w:t>
      </w:r>
      <w:r w:rsidR="00847286" w:rsidRPr="00484771">
        <w:rPr>
          <w:b/>
          <w:bCs/>
          <w:noProof/>
        </w:rPr>
        <w:fldChar w:fldCharType="end"/>
      </w:r>
      <w:r w:rsidRPr="00484771">
        <w:rPr>
          <w:b/>
          <w:bCs/>
        </w:rPr>
        <w:t>:</w:t>
      </w:r>
      <w:r w:rsidRPr="00F24EF1">
        <w:t xml:space="preserve"> ND-LD 700ºC Tensile Specimens at Failure (a) s2, (b) s6, (c) s10, (d) s14, (e) s18, (f) s22, (g) s26</w:t>
      </w:r>
      <w:bookmarkEnd w:id="332"/>
    </w:p>
    <w:p w14:paraId="2297E8EA" w14:textId="77777777" w:rsidR="00092DCF" w:rsidRPr="00F24EF1" w:rsidRDefault="00092DCF" w:rsidP="00092DCF">
      <w:pPr>
        <w:keepNext/>
        <w:jc w:val="center"/>
      </w:pPr>
      <w:r w:rsidRPr="00F24EF1">
        <w:rPr>
          <w:noProof/>
        </w:rPr>
        <w:lastRenderedPageBreak/>
        <w:drawing>
          <wp:inline distT="0" distB="0" distL="0" distR="0" wp14:anchorId="7091A2A5" wp14:editId="1E197BF2">
            <wp:extent cx="5486400" cy="5125720"/>
            <wp:effectExtent l="0" t="0" r="0" b="5080"/>
            <wp:docPr id="1261728417" name="Picture 8" descr="A group of images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28417" name="Picture 8" descr="A group of images of different colored lines&#10;&#10;Description automatically generated with medium confidenc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486400" cy="5125720"/>
                    </a:xfrm>
                    <a:prstGeom prst="rect">
                      <a:avLst/>
                    </a:prstGeom>
                  </pic:spPr>
                </pic:pic>
              </a:graphicData>
            </a:graphic>
          </wp:inline>
        </w:drawing>
      </w:r>
    </w:p>
    <w:p w14:paraId="38CF2044" w14:textId="74FD0A65" w:rsidR="00092DCF" w:rsidRPr="00F24EF1" w:rsidRDefault="00092DCF" w:rsidP="00AA1C88">
      <w:pPr>
        <w:pStyle w:val="Caption"/>
      </w:pPr>
      <w:bookmarkStart w:id="333" w:name="_Toc183606646"/>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95</w:t>
      </w:r>
      <w:r w:rsidR="00847286" w:rsidRPr="00484771">
        <w:rPr>
          <w:b/>
          <w:bCs/>
          <w:noProof/>
        </w:rPr>
        <w:fldChar w:fldCharType="end"/>
      </w:r>
      <w:r w:rsidRPr="00484771">
        <w:rPr>
          <w:b/>
          <w:bCs/>
        </w:rPr>
        <w:t>:</w:t>
      </w:r>
      <w:r w:rsidRPr="00F24EF1">
        <w:t xml:space="preserve"> ND-LD 750ºC Tensile Specimens at Failure (a) s2, (b) s6, (c) s10, (d) s14, (e) s18, (f) s22, (g) s26</w:t>
      </w:r>
      <w:bookmarkEnd w:id="333"/>
    </w:p>
    <w:p w14:paraId="7D15A093" w14:textId="77777777" w:rsidR="00092DCF" w:rsidRPr="00F24EF1" w:rsidRDefault="00092DCF" w:rsidP="00092DCF">
      <w:pPr>
        <w:keepNext/>
        <w:jc w:val="center"/>
      </w:pPr>
      <w:r w:rsidRPr="00F24EF1">
        <w:rPr>
          <w:noProof/>
        </w:rPr>
        <w:lastRenderedPageBreak/>
        <w:drawing>
          <wp:inline distT="0" distB="0" distL="0" distR="0" wp14:anchorId="52B4AAE2" wp14:editId="780C943D">
            <wp:extent cx="5486400" cy="5179695"/>
            <wp:effectExtent l="0" t="0" r="0" b="1905"/>
            <wp:docPr id="938288218" name="Picture 9" descr="A collage of images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88218" name="Picture 9" descr="A collage of images of different colors&#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486400" cy="5179695"/>
                    </a:xfrm>
                    <a:prstGeom prst="rect">
                      <a:avLst/>
                    </a:prstGeom>
                  </pic:spPr>
                </pic:pic>
              </a:graphicData>
            </a:graphic>
          </wp:inline>
        </w:drawing>
      </w:r>
    </w:p>
    <w:p w14:paraId="41BE195E" w14:textId="38392514" w:rsidR="00092DCF" w:rsidRPr="00F24EF1" w:rsidRDefault="00092DCF" w:rsidP="00AA1C88">
      <w:pPr>
        <w:pStyle w:val="Caption"/>
      </w:pPr>
      <w:bookmarkStart w:id="334" w:name="_Toc183606647"/>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96</w:t>
      </w:r>
      <w:r w:rsidR="00847286" w:rsidRPr="00484771">
        <w:rPr>
          <w:b/>
          <w:bCs/>
          <w:noProof/>
        </w:rPr>
        <w:fldChar w:fldCharType="end"/>
      </w:r>
      <w:r w:rsidRPr="00484771">
        <w:rPr>
          <w:b/>
          <w:bCs/>
        </w:rPr>
        <w:t>:</w:t>
      </w:r>
      <w:r w:rsidRPr="00F24EF1">
        <w:t xml:space="preserve"> ND-LD 800ºC Tensile Specimens at Failure (a) s2, (b) s6, (c) s10, (d) s14, (e) s18, (f) s22, (g) s26</w:t>
      </w:r>
      <w:bookmarkEnd w:id="334"/>
    </w:p>
    <w:p w14:paraId="34E00FA1" w14:textId="77777777" w:rsidR="00092DCF" w:rsidRPr="00F24EF1" w:rsidRDefault="00092DCF" w:rsidP="00092DCF">
      <w:pPr>
        <w:keepNext/>
        <w:jc w:val="center"/>
      </w:pPr>
      <w:r w:rsidRPr="00F24EF1">
        <w:rPr>
          <w:noProof/>
        </w:rPr>
        <w:lastRenderedPageBreak/>
        <w:drawing>
          <wp:inline distT="0" distB="0" distL="0" distR="0" wp14:anchorId="159FD6D5" wp14:editId="300167CC">
            <wp:extent cx="5486400" cy="4909820"/>
            <wp:effectExtent l="0" t="0" r="0" b="5080"/>
            <wp:docPr id="2129775853" name="Picture 10" descr="A collage of images of a number of colored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75853" name="Picture 10" descr="A collage of images of a number of colored objects&#10;&#10;Description automatically generated with medium confidenc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486400" cy="4909820"/>
                    </a:xfrm>
                    <a:prstGeom prst="rect">
                      <a:avLst/>
                    </a:prstGeom>
                  </pic:spPr>
                </pic:pic>
              </a:graphicData>
            </a:graphic>
          </wp:inline>
        </w:drawing>
      </w:r>
    </w:p>
    <w:p w14:paraId="33695DFE" w14:textId="1693AEF5" w:rsidR="00092DCF" w:rsidRPr="00F24EF1" w:rsidRDefault="00092DCF" w:rsidP="00AA1C88">
      <w:pPr>
        <w:pStyle w:val="Caption"/>
      </w:pPr>
      <w:bookmarkStart w:id="335" w:name="_Toc183606648"/>
      <w:r w:rsidRPr="00484771">
        <w:rPr>
          <w:b/>
          <w:bCs/>
        </w:rPr>
        <w:t xml:space="preserve">Figure </w:t>
      </w:r>
      <w:r w:rsidR="00847286" w:rsidRPr="00484771">
        <w:rPr>
          <w:b/>
          <w:bCs/>
        </w:rPr>
        <w:fldChar w:fldCharType="begin"/>
      </w:r>
      <w:r w:rsidR="00847286" w:rsidRPr="00484771">
        <w:rPr>
          <w:b/>
          <w:bCs/>
        </w:rPr>
        <w:instrText xml:space="preserve"> SEQ Figure \* ARABIC </w:instrText>
      </w:r>
      <w:r w:rsidR="00847286" w:rsidRPr="00484771">
        <w:rPr>
          <w:b/>
          <w:bCs/>
        </w:rPr>
        <w:fldChar w:fldCharType="separate"/>
      </w:r>
      <w:r w:rsidR="00026B41" w:rsidRPr="00484771">
        <w:rPr>
          <w:b/>
          <w:bCs/>
          <w:noProof/>
        </w:rPr>
        <w:t>97</w:t>
      </w:r>
      <w:r w:rsidR="00847286" w:rsidRPr="00484771">
        <w:rPr>
          <w:b/>
          <w:bCs/>
          <w:noProof/>
        </w:rPr>
        <w:fldChar w:fldCharType="end"/>
      </w:r>
      <w:r w:rsidRPr="00484771">
        <w:rPr>
          <w:b/>
          <w:bCs/>
        </w:rPr>
        <w:t>:</w:t>
      </w:r>
      <w:r w:rsidRPr="00F24EF1">
        <w:t xml:space="preserve"> ND-LD 850ºC Tensile Specimens at Failure (a) s2, (b) s6, (c) s10, (d) s14, (e) s18, (f) s22</w:t>
      </w:r>
      <w:bookmarkEnd w:id="335"/>
    </w:p>
    <w:p w14:paraId="2F1E6BEF" w14:textId="77777777" w:rsidR="002B2F47" w:rsidRPr="00F24EF1" w:rsidRDefault="002B2F47" w:rsidP="002B2F47">
      <w:pPr>
        <w:keepNext/>
      </w:pPr>
      <w:r w:rsidRPr="00F24EF1">
        <w:rPr>
          <w:noProof/>
        </w:rPr>
        <w:lastRenderedPageBreak/>
        <w:drawing>
          <wp:inline distT="0" distB="0" distL="0" distR="0" wp14:anchorId="1DC3216E" wp14:editId="61E6350D">
            <wp:extent cx="5486400" cy="3131786"/>
            <wp:effectExtent l="0" t="0" r="0" b="5715"/>
            <wp:docPr id="2068829736"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29736" name="Picture 9" descr="A screenshot of a graph&#10;&#10;Description automatically generated"/>
                    <pic:cNvPicPr/>
                  </pic:nvPicPr>
                  <pic:blipFill rotWithShape="1">
                    <a:blip r:embed="rId124">
                      <a:extLst>
                        <a:ext uri="{28A0092B-C50C-407E-A947-70E740481C1C}">
                          <a14:useLocalDpi xmlns:a14="http://schemas.microsoft.com/office/drawing/2010/main" val="0"/>
                        </a:ext>
                      </a:extLst>
                    </a:blip>
                    <a:srcRect l="6712" t="11034" r="7669" b="2116"/>
                    <a:stretch/>
                  </pic:blipFill>
                  <pic:spPr bwMode="auto">
                    <a:xfrm>
                      <a:off x="0" y="0"/>
                      <a:ext cx="5486400" cy="3131786"/>
                    </a:xfrm>
                    <a:prstGeom prst="rect">
                      <a:avLst/>
                    </a:prstGeom>
                    <a:ln>
                      <a:noFill/>
                    </a:ln>
                    <a:extLst>
                      <a:ext uri="{53640926-AAD7-44D8-BBD7-CCE9431645EC}">
                        <a14:shadowObscured xmlns:a14="http://schemas.microsoft.com/office/drawing/2010/main"/>
                      </a:ext>
                    </a:extLst>
                  </pic:spPr>
                </pic:pic>
              </a:graphicData>
            </a:graphic>
          </wp:inline>
        </w:drawing>
      </w:r>
    </w:p>
    <w:p w14:paraId="3D1F85B1" w14:textId="5D53F135" w:rsidR="002B2F47" w:rsidRDefault="002B2F47" w:rsidP="00AA1C88">
      <w:pPr>
        <w:pStyle w:val="Caption"/>
      </w:pPr>
      <w:bookmarkStart w:id="336" w:name="_Toc183606649"/>
      <w:r w:rsidRPr="0047673F">
        <w:rPr>
          <w:b/>
          <w:bCs/>
        </w:rPr>
        <w:t xml:space="preserve">Figure </w:t>
      </w:r>
      <w:r w:rsidR="00847286" w:rsidRPr="0047673F">
        <w:rPr>
          <w:b/>
          <w:bCs/>
        </w:rPr>
        <w:fldChar w:fldCharType="begin"/>
      </w:r>
      <w:r w:rsidR="00847286" w:rsidRPr="0047673F">
        <w:rPr>
          <w:b/>
          <w:bCs/>
        </w:rPr>
        <w:instrText xml:space="preserve"> SEQ Figure \* ARABIC </w:instrText>
      </w:r>
      <w:r w:rsidR="00847286" w:rsidRPr="0047673F">
        <w:rPr>
          <w:b/>
          <w:bCs/>
        </w:rPr>
        <w:fldChar w:fldCharType="separate"/>
      </w:r>
      <w:r w:rsidR="00026B41" w:rsidRPr="0047673F">
        <w:rPr>
          <w:b/>
          <w:bCs/>
          <w:noProof/>
        </w:rPr>
        <w:t>98</w:t>
      </w:r>
      <w:r w:rsidR="00847286" w:rsidRPr="0047673F">
        <w:rPr>
          <w:b/>
          <w:bCs/>
          <w:noProof/>
        </w:rPr>
        <w:fldChar w:fldCharType="end"/>
      </w:r>
      <w:r w:rsidRPr="00484771">
        <w:t>:</w:t>
      </w:r>
      <w:r w:rsidRPr="00F24EF1">
        <w:t xml:space="preserve"> 700 ºC pair plot</w:t>
      </w:r>
      <w:bookmarkEnd w:id="336"/>
    </w:p>
    <w:p w14:paraId="677E157B" w14:textId="77777777" w:rsidR="006604CC" w:rsidRPr="006604CC" w:rsidRDefault="006604CC" w:rsidP="006604CC"/>
    <w:p w14:paraId="7D58B748" w14:textId="77777777" w:rsidR="002B2F47" w:rsidRPr="00F24EF1" w:rsidRDefault="002B2F47" w:rsidP="002B2F47">
      <w:pPr>
        <w:keepNext/>
        <w:jc w:val="center"/>
      </w:pPr>
      <w:r w:rsidRPr="00F24EF1">
        <w:rPr>
          <w:noProof/>
        </w:rPr>
        <w:drawing>
          <wp:inline distT="0" distB="0" distL="0" distR="0" wp14:anchorId="578E277C" wp14:editId="038DB23E">
            <wp:extent cx="5486400" cy="3197635"/>
            <wp:effectExtent l="0" t="0" r="0" b="3175"/>
            <wp:docPr id="1256961220" name="Picture 1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61220" name="Picture 10" descr="A screenshot of a graph&#10;&#10;Description automatically generated"/>
                    <pic:cNvPicPr/>
                  </pic:nvPicPr>
                  <pic:blipFill rotWithShape="1">
                    <a:blip r:embed="rId125">
                      <a:extLst>
                        <a:ext uri="{28A0092B-C50C-407E-A947-70E740481C1C}">
                          <a14:useLocalDpi xmlns:a14="http://schemas.microsoft.com/office/drawing/2010/main" val="0"/>
                        </a:ext>
                      </a:extLst>
                    </a:blip>
                    <a:srcRect l="6537" t="9292" r="8492" b="2702"/>
                    <a:stretch/>
                  </pic:blipFill>
                  <pic:spPr bwMode="auto">
                    <a:xfrm>
                      <a:off x="0" y="0"/>
                      <a:ext cx="5486400" cy="3197635"/>
                    </a:xfrm>
                    <a:prstGeom prst="rect">
                      <a:avLst/>
                    </a:prstGeom>
                    <a:ln>
                      <a:noFill/>
                    </a:ln>
                    <a:extLst>
                      <a:ext uri="{53640926-AAD7-44D8-BBD7-CCE9431645EC}">
                        <a14:shadowObscured xmlns:a14="http://schemas.microsoft.com/office/drawing/2010/main"/>
                      </a:ext>
                    </a:extLst>
                  </pic:spPr>
                </pic:pic>
              </a:graphicData>
            </a:graphic>
          </wp:inline>
        </w:drawing>
      </w:r>
    </w:p>
    <w:p w14:paraId="4F7C3925" w14:textId="2EEB8A0B" w:rsidR="002B2F47" w:rsidRDefault="002B2F47" w:rsidP="00AA1C88">
      <w:pPr>
        <w:pStyle w:val="Caption"/>
      </w:pPr>
      <w:bookmarkStart w:id="337" w:name="_Toc183606650"/>
      <w:r w:rsidRPr="0047673F">
        <w:rPr>
          <w:b/>
          <w:bCs/>
        </w:rPr>
        <w:t xml:space="preserve">Figure </w:t>
      </w:r>
      <w:r w:rsidR="00847286" w:rsidRPr="0047673F">
        <w:rPr>
          <w:b/>
          <w:bCs/>
        </w:rPr>
        <w:fldChar w:fldCharType="begin"/>
      </w:r>
      <w:r w:rsidR="00847286" w:rsidRPr="0047673F">
        <w:rPr>
          <w:b/>
          <w:bCs/>
        </w:rPr>
        <w:instrText xml:space="preserve"> SEQ Figure \* ARABIC </w:instrText>
      </w:r>
      <w:r w:rsidR="00847286" w:rsidRPr="0047673F">
        <w:rPr>
          <w:b/>
          <w:bCs/>
        </w:rPr>
        <w:fldChar w:fldCharType="separate"/>
      </w:r>
      <w:r w:rsidR="00026B41" w:rsidRPr="0047673F">
        <w:rPr>
          <w:b/>
          <w:bCs/>
          <w:noProof/>
        </w:rPr>
        <w:t>99</w:t>
      </w:r>
      <w:r w:rsidR="00847286" w:rsidRPr="0047673F">
        <w:rPr>
          <w:b/>
          <w:bCs/>
          <w:noProof/>
        </w:rPr>
        <w:fldChar w:fldCharType="end"/>
      </w:r>
      <w:r w:rsidRPr="00484771">
        <w:t>:</w:t>
      </w:r>
      <w:r w:rsidRPr="00F24EF1">
        <w:t xml:space="preserve"> 750 ºC pair plot</w:t>
      </w:r>
      <w:bookmarkEnd w:id="337"/>
    </w:p>
    <w:p w14:paraId="2202EDED" w14:textId="77777777" w:rsidR="006604CC" w:rsidRPr="006604CC" w:rsidRDefault="006604CC" w:rsidP="006604CC"/>
    <w:p w14:paraId="6BA9212C" w14:textId="77777777" w:rsidR="002B2F47" w:rsidRPr="00F24EF1" w:rsidRDefault="002B2F47" w:rsidP="002B2F47">
      <w:pPr>
        <w:keepNext/>
        <w:jc w:val="center"/>
      </w:pPr>
      <w:r w:rsidRPr="00F24EF1">
        <w:rPr>
          <w:noProof/>
        </w:rPr>
        <w:lastRenderedPageBreak/>
        <w:drawing>
          <wp:inline distT="0" distB="0" distL="0" distR="0" wp14:anchorId="6DFBA11A" wp14:editId="69606591">
            <wp:extent cx="5486400" cy="3180628"/>
            <wp:effectExtent l="0" t="0" r="0" b="0"/>
            <wp:docPr id="1321960632" name="Picture 1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60632" name="Picture 11" descr="A screenshot of a graph&#10;&#10;Description automatically generated"/>
                    <pic:cNvPicPr/>
                  </pic:nvPicPr>
                  <pic:blipFill rotWithShape="1">
                    <a:blip r:embed="rId126">
                      <a:extLst>
                        <a:ext uri="{28A0092B-C50C-407E-A947-70E740481C1C}">
                          <a14:useLocalDpi xmlns:a14="http://schemas.microsoft.com/office/drawing/2010/main" val="0"/>
                        </a:ext>
                      </a:extLst>
                    </a:blip>
                    <a:srcRect l="6374" t="9873" r="8497" b="2427"/>
                    <a:stretch/>
                  </pic:blipFill>
                  <pic:spPr bwMode="auto">
                    <a:xfrm>
                      <a:off x="0" y="0"/>
                      <a:ext cx="5486400" cy="3180628"/>
                    </a:xfrm>
                    <a:prstGeom prst="rect">
                      <a:avLst/>
                    </a:prstGeom>
                    <a:ln>
                      <a:noFill/>
                    </a:ln>
                    <a:extLst>
                      <a:ext uri="{53640926-AAD7-44D8-BBD7-CCE9431645EC}">
                        <a14:shadowObscured xmlns:a14="http://schemas.microsoft.com/office/drawing/2010/main"/>
                      </a:ext>
                    </a:extLst>
                  </pic:spPr>
                </pic:pic>
              </a:graphicData>
            </a:graphic>
          </wp:inline>
        </w:drawing>
      </w:r>
    </w:p>
    <w:p w14:paraId="526A81EE" w14:textId="016A36C6" w:rsidR="002B2F47" w:rsidRDefault="002B2F47" w:rsidP="00AA1C88">
      <w:pPr>
        <w:pStyle w:val="Caption"/>
      </w:pPr>
      <w:bookmarkStart w:id="338" w:name="_Toc183606651"/>
      <w:r w:rsidRPr="0047673F">
        <w:rPr>
          <w:b/>
          <w:bCs/>
        </w:rPr>
        <w:t xml:space="preserve">Figure </w:t>
      </w:r>
      <w:r w:rsidR="00847286" w:rsidRPr="0047673F">
        <w:rPr>
          <w:b/>
          <w:bCs/>
        </w:rPr>
        <w:fldChar w:fldCharType="begin"/>
      </w:r>
      <w:r w:rsidR="00847286" w:rsidRPr="0047673F">
        <w:rPr>
          <w:b/>
          <w:bCs/>
        </w:rPr>
        <w:instrText xml:space="preserve"> SEQ Figure \* ARABIC </w:instrText>
      </w:r>
      <w:r w:rsidR="00847286" w:rsidRPr="0047673F">
        <w:rPr>
          <w:b/>
          <w:bCs/>
        </w:rPr>
        <w:fldChar w:fldCharType="separate"/>
      </w:r>
      <w:r w:rsidR="00026B41" w:rsidRPr="0047673F">
        <w:rPr>
          <w:b/>
          <w:bCs/>
          <w:noProof/>
        </w:rPr>
        <w:t>100</w:t>
      </w:r>
      <w:r w:rsidR="00847286" w:rsidRPr="0047673F">
        <w:rPr>
          <w:b/>
          <w:bCs/>
          <w:noProof/>
        </w:rPr>
        <w:fldChar w:fldCharType="end"/>
      </w:r>
      <w:r w:rsidRPr="00484771">
        <w:t>:</w:t>
      </w:r>
      <w:r w:rsidRPr="00F24EF1">
        <w:t xml:space="preserve"> 800 ºC pair plot</w:t>
      </w:r>
      <w:bookmarkEnd w:id="338"/>
    </w:p>
    <w:p w14:paraId="53E22B67" w14:textId="77777777" w:rsidR="006604CC" w:rsidRPr="006604CC" w:rsidRDefault="006604CC" w:rsidP="006604CC"/>
    <w:p w14:paraId="5B076558" w14:textId="77777777" w:rsidR="002B2F47" w:rsidRPr="00F24EF1" w:rsidRDefault="002B2F47" w:rsidP="002B2F47">
      <w:pPr>
        <w:keepNext/>
        <w:jc w:val="center"/>
      </w:pPr>
      <w:r w:rsidRPr="00F24EF1">
        <w:rPr>
          <w:noProof/>
        </w:rPr>
        <w:drawing>
          <wp:inline distT="0" distB="0" distL="0" distR="0" wp14:anchorId="322566EF" wp14:editId="5FEAB0F2">
            <wp:extent cx="5486400" cy="3156708"/>
            <wp:effectExtent l="0" t="0" r="0" b="5715"/>
            <wp:docPr id="666496004" name="Picture 1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96004" name="Picture 12" descr="A screenshot of a graph&#10;&#10;Description automatically generated"/>
                    <pic:cNvPicPr/>
                  </pic:nvPicPr>
                  <pic:blipFill rotWithShape="1">
                    <a:blip r:embed="rId127" cstate="print">
                      <a:extLst>
                        <a:ext uri="{28A0092B-C50C-407E-A947-70E740481C1C}">
                          <a14:useLocalDpi xmlns:a14="http://schemas.microsoft.com/office/drawing/2010/main" val="0"/>
                        </a:ext>
                      </a:extLst>
                    </a:blip>
                    <a:srcRect l="6046" t="9582" r="8168" b="2704"/>
                    <a:stretch/>
                  </pic:blipFill>
                  <pic:spPr bwMode="auto">
                    <a:xfrm>
                      <a:off x="0" y="0"/>
                      <a:ext cx="5486400" cy="3156708"/>
                    </a:xfrm>
                    <a:prstGeom prst="rect">
                      <a:avLst/>
                    </a:prstGeom>
                    <a:ln>
                      <a:noFill/>
                    </a:ln>
                    <a:extLst>
                      <a:ext uri="{53640926-AAD7-44D8-BBD7-CCE9431645EC}">
                        <a14:shadowObscured xmlns:a14="http://schemas.microsoft.com/office/drawing/2010/main"/>
                      </a:ext>
                    </a:extLst>
                  </pic:spPr>
                </pic:pic>
              </a:graphicData>
            </a:graphic>
          </wp:inline>
        </w:drawing>
      </w:r>
    </w:p>
    <w:p w14:paraId="45C7D1A9" w14:textId="11CD518F" w:rsidR="002B2F47" w:rsidRPr="00F24EF1" w:rsidRDefault="002B2F47" w:rsidP="00AA1C88">
      <w:pPr>
        <w:pStyle w:val="Caption"/>
      </w:pPr>
      <w:bookmarkStart w:id="339" w:name="_Toc183606652"/>
      <w:r w:rsidRPr="0047673F">
        <w:rPr>
          <w:b/>
          <w:bCs/>
        </w:rPr>
        <w:t xml:space="preserve">Figure </w:t>
      </w:r>
      <w:r w:rsidR="00847286" w:rsidRPr="0047673F">
        <w:rPr>
          <w:b/>
          <w:bCs/>
        </w:rPr>
        <w:fldChar w:fldCharType="begin"/>
      </w:r>
      <w:r w:rsidR="00847286" w:rsidRPr="0047673F">
        <w:rPr>
          <w:b/>
          <w:bCs/>
        </w:rPr>
        <w:instrText xml:space="preserve"> SEQ Figure \* ARABIC </w:instrText>
      </w:r>
      <w:r w:rsidR="00847286" w:rsidRPr="0047673F">
        <w:rPr>
          <w:b/>
          <w:bCs/>
        </w:rPr>
        <w:fldChar w:fldCharType="separate"/>
      </w:r>
      <w:r w:rsidR="00026B41" w:rsidRPr="0047673F">
        <w:rPr>
          <w:b/>
          <w:bCs/>
          <w:noProof/>
        </w:rPr>
        <w:t>101</w:t>
      </w:r>
      <w:r w:rsidR="00847286" w:rsidRPr="0047673F">
        <w:rPr>
          <w:b/>
          <w:bCs/>
          <w:noProof/>
        </w:rPr>
        <w:fldChar w:fldCharType="end"/>
      </w:r>
      <w:r w:rsidRPr="00484771">
        <w:t>:</w:t>
      </w:r>
      <w:r w:rsidRPr="00F24EF1">
        <w:t xml:space="preserve"> 850 ºC pair plot</w:t>
      </w:r>
      <w:bookmarkEnd w:id="339"/>
    </w:p>
    <w:p w14:paraId="0375D03D" w14:textId="5D5FCE2A" w:rsidR="00CD1167" w:rsidRPr="00F24EF1" w:rsidRDefault="00CD1167" w:rsidP="003C6108">
      <w:r w:rsidRPr="00F24EF1">
        <w:br w:type="page"/>
      </w:r>
    </w:p>
    <w:p w14:paraId="08612245" w14:textId="3373904B" w:rsidR="003C6108" w:rsidRPr="00881E7B" w:rsidRDefault="007D538B" w:rsidP="0047673F">
      <w:pPr>
        <w:pStyle w:val="AltHeading1"/>
      </w:pPr>
      <w:bookmarkStart w:id="340" w:name="_Toc420995913"/>
      <w:bookmarkStart w:id="341" w:name="_Toc422997500"/>
      <w:bookmarkStart w:id="342" w:name="_Toc427156485"/>
      <w:bookmarkStart w:id="343" w:name="_Toc183531480"/>
      <w:r w:rsidRPr="00881E7B">
        <w:lastRenderedPageBreak/>
        <w:t>V</w:t>
      </w:r>
      <w:r w:rsidR="00E91931" w:rsidRPr="00881E7B">
        <w:t>ita</w:t>
      </w:r>
      <w:bookmarkEnd w:id="340"/>
      <w:bookmarkEnd w:id="341"/>
      <w:bookmarkEnd w:id="342"/>
      <w:bookmarkEnd w:id="343"/>
    </w:p>
    <w:p w14:paraId="51A93440" w14:textId="77777777" w:rsidR="00B310B4" w:rsidRDefault="003C6108" w:rsidP="0047673F">
      <w:pPr>
        <w:ind w:firstLine="720"/>
      </w:pPr>
      <w:r w:rsidRPr="00F24EF1">
        <w:t>Eric Heikkenen was born in Ft. Worth, Texas, on April 14</w:t>
      </w:r>
      <w:r w:rsidRPr="00F24EF1">
        <w:rPr>
          <w:vertAlign w:val="superscript"/>
        </w:rPr>
        <w:t>th</w:t>
      </w:r>
      <w:r w:rsidRPr="00F24EF1">
        <w:t xml:space="preserve">, 1994. He graduated from </w:t>
      </w:r>
      <w:r w:rsidR="00E07C2E" w:rsidRPr="00F24EF1">
        <w:t>Baylor High School</w:t>
      </w:r>
      <w:r w:rsidRPr="00F24EF1">
        <w:t xml:space="preserve"> in </w:t>
      </w:r>
      <w:r w:rsidR="00E07C2E" w:rsidRPr="00F24EF1">
        <w:t>2013</w:t>
      </w:r>
      <w:r w:rsidRPr="00F24EF1">
        <w:t xml:space="preserve"> and earned a </w:t>
      </w:r>
      <w:r w:rsidR="00E07C2E" w:rsidRPr="00F24EF1">
        <w:t>bachelor’s degree in mechanical engineering</w:t>
      </w:r>
      <w:r w:rsidRPr="00F24EF1">
        <w:t xml:space="preserve"> from The University of Tennessee, Knoxville in 2017. Following his undergraduate studies, he pursued a </w:t>
      </w:r>
      <w:r w:rsidR="00E07C2E" w:rsidRPr="00F24EF1">
        <w:t>master’s degree in mechanical engineering</w:t>
      </w:r>
      <w:r w:rsidRPr="00F24EF1">
        <w:t xml:space="preserve"> at The University of Tennessee, Knoxville completing it in </w:t>
      </w:r>
      <w:r w:rsidR="00E07C2E" w:rsidRPr="00F24EF1">
        <w:t xml:space="preserve">early </w:t>
      </w:r>
      <w:r w:rsidRPr="00F24EF1">
        <w:t>2024.</w:t>
      </w:r>
    </w:p>
    <w:p w14:paraId="15E0FC3B" w14:textId="2540E328" w:rsidR="0073778D" w:rsidRDefault="00067094" w:rsidP="0047673F">
      <w:pPr>
        <w:ind w:firstLine="720"/>
      </w:pPr>
      <w:r w:rsidRPr="00F24EF1">
        <w:t xml:space="preserve">For his time at the University of Tennessee, Knoxville, </w:t>
      </w:r>
      <w:r w:rsidR="0073778D">
        <w:t xml:space="preserve">Eric studied various metal additive manufacturing process and materials, ranging from EB-PBF of titanium and nickel alloys to L-PBF and L-DED of aluminum, steel, nickel, </w:t>
      </w:r>
      <w:r w:rsidR="00B310B4">
        <w:t xml:space="preserve">and </w:t>
      </w:r>
      <w:r w:rsidR="0073778D">
        <w:t>cobalt</w:t>
      </w:r>
      <w:r w:rsidR="00B310B4">
        <w:t xml:space="preserve"> alloys.</w:t>
      </w:r>
    </w:p>
    <w:p w14:paraId="6AB0C6BB" w14:textId="7A625787" w:rsidR="00067094" w:rsidRPr="00F24EF1" w:rsidRDefault="0073778D" w:rsidP="00067094">
      <w:r>
        <w:t xml:space="preserve">For the topic of his PhD, </w:t>
      </w:r>
      <w:r w:rsidR="00067094" w:rsidRPr="00F24EF1">
        <w:t>Eric focused on Additive Friction Stir Deposition of titanium.</w:t>
      </w:r>
      <w:r>
        <w:t xml:space="preserve"> </w:t>
      </w:r>
      <w:r w:rsidR="00B310B4">
        <w:t>He</w:t>
      </w:r>
      <w:r>
        <w:t xml:space="preserve"> </w:t>
      </w:r>
      <w:r w:rsidR="00B310B4">
        <w:t>is</w:t>
      </w:r>
      <w:r>
        <w:t xml:space="preserve"> grateful to Dr. Suresh Babu and Dr. Tony Schmitz for abundant mentoring, as well as the University of Tennessee and Oak Ridge National Lab for providing an incredible environment for learning and growth.</w:t>
      </w:r>
    </w:p>
    <w:sectPr w:rsidR="00067094" w:rsidRPr="00F24EF1" w:rsidSect="00243EA4">
      <w:pgSz w:w="12240" w:h="15840" w:code="1"/>
      <w:pgMar w:top="1440" w:right="1800" w:bottom="1872" w:left="1800" w:header="720" w:footer="72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35A65" w14:textId="77777777" w:rsidR="00AD5E61" w:rsidRDefault="00AD5E61">
      <w:r>
        <w:separator/>
      </w:r>
    </w:p>
  </w:endnote>
  <w:endnote w:type="continuationSeparator" w:id="0">
    <w:p w14:paraId="02645973" w14:textId="77777777" w:rsidR="00AD5E61" w:rsidRDefault="00AD5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291986760"/>
      <w:docPartObj>
        <w:docPartGallery w:val="Page Numbers (Bottom of Page)"/>
        <w:docPartUnique/>
      </w:docPartObj>
    </w:sdtPr>
    <w:sdtEndPr>
      <w:rPr>
        <w:noProof/>
      </w:rPr>
    </w:sdtEndPr>
    <w:sdtContent>
      <w:p w14:paraId="412675EE" w14:textId="77777777" w:rsidR="00D83B30" w:rsidRPr="009D2AA9" w:rsidRDefault="00D83B30">
        <w:pPr>
          <w:pStyle w:val="Footer"/>
          <w:jc w:val="center"/>
          <w:rPr>
            <w:rFonts w:ascii="Times New Roman" w:hAnsi="Times New Roman" w:cs="Times New Roman"/>
          </w:rPr>
        </w:pPr>
        <w:r w:rsidRPr="009D2AA9">
          <w:rPr>
            <w:rFonts w:ascii="Times New Roman" w:hAnsi="Times New Roman" w:cs="Times New Roman"/>
          </w:rPr>
          <w:fldChar w:fldCharType="begin"/>
        </w:r>
        <w:r w:rsidRPr="009D2AA9">
          <w:rPr>
            <w:rFonts w:ascii="Times New Roman" w:hAnsi="Times New Roman" w:cs="Times New Roman"/>
          </w:rPr>
          <w:instrText xml:space="preserve"> PAGE   \* MERGEFORMAT </w:instrText>
        </w:r>
        <w:r w:rsidRPr="009D2AA9">
          <w:rPr>
            <w:rFonts w:ascii="Times New Roman" w:hAnsi="Times New Roman" w:cs="Times New Roman"/>
          </w:rPr>
          <w:fldChar w:fldCharType="separate"/>
        </w:r>
        <w:r w:rsidR="007F7A99">
          <w:rPr>
            <w:rFonts w:ascii="Times New Roman" w:hAnsi="Times New Roman" w:cs="Times New Roman"/>
            <w:noProof/>
          </w:rPr>
          <w:t>14</w:t>
        </w:r>
        <w:r w:rsidRPr="009D2AA9">
          <w:rPr>
            <w:rFonts w:ascii="Times New Roman" w:hAnsi="Times New Roman" w:cs="Times New Roman"/>
            <w:noProof/>
          </w:rPr>
          <w:fldChar w:fldCharType="end"/>
        </w:r>
      </w:p>
    </w:sdtContent>
  </w:sdt>
  <w:p w14:paraId="7B86FA6F" w14:textId="77777777" w:rsidR="00683F5B" w:rsidRDefault="00683F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A53F0" w14:textId="77777777" w:rsidR="00AD5E61" w:rsidRDefault="00AD5E61">
      <w:r>
        <w:separator/>
      </w:r>
    </w:p>
  </w:footnote>
  <w:footnote w:type="continuationSeparator" w:id="0">
    <w:p w14:paraId="225A2E41" w14:textId="77777777" w:rsidR="00AD5E61" w:rsidRDefault="00AD5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86FA2"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F963C" w14:textId="77777777" w:rsidR="00683F5B" w:rsidRDefault="00683F5B">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20440B3E"/>
    <w:multiLevelType w:val="multilevel"/>
    <w:tmpl w:val="C3B8E424"/>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1352D07"/>
    <w:multiLevelType w:val="multilevel"/>
    <w:tmpl w:val="1B7A9ACE"/>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4BCD41A3"/>
    <w:multiLevelType w:val="multilevel"/>
    <w:tmpl w:val="80E8A550"/>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61CB6A27"/>
    <w:multiLevelType w:val="hybridMultilevel"/>
    <w:tmpl w:val="E572C7D4"/>
    <w:lvl w:ilvl="0" w:tplc="91307A88">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D731172"/>
    <w:multiLevelType w:val="multilevel"/>
    <w:tmpl w:val="8BAE118E"/>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1"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1124622107">
    <w:abstractNumId w:val="0"/>
  </w:num>
  <w:num w:numId="2" w16cid:durableId="77679893">
    <w:abstractNumId w:val="7"/>
  </w:num>
  <w:num w:numId="3" w16cid:durableId="1697078440">
    <w:abstractNumId w:val="3"/>
  </w:num>
  <w:num w:numId="4" w16cid:durableId="1328439195">
    <w:abstractNumId w:val="14"/>
  </w:num>
  <w:num w:numId="5" w16cid:durableId="126592417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7878206">
    <w:abstractNumId w:val="20"/>
  </w:num>
  <w:num w:numId="7" w16cid:durableId="282809778">
    <w:abstractNumId w:val="8"/>
  </w:num>
  <w:num w:numId="8" w16cid:durableId="1191912761">
    <w:abstractNumId w:val="10"/>
  </w:num>
  <w:num w:numId="9" w16cid:durableId="56079588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AA9"/>
    <w:rsid w:val="00002BB8"/>
    <w:rsid w:val="000063B7"/>
    <w:rsid w:val="00007D06"/>
    <w:rsid w:val="00010F05"/>
    <w:rsid w:val="00014A3E"/>
    <w:rsid w:val="00014EAC"/>
    <w:rsid w:val="000154B6"/>
    <w:rsid w:val="000166A9"/>
    <w:rsid w:val="00016D5E"/>
    <w:rsid w:val="0002037F"/>
    <w:rsid w:val="00024A57"/>
    <w:rsid w:val="00025A9D"/>
    <w:rsid w:val="00026B41"/>
    <w:rsid w:val="000272F4"/>
    <w:rsid w:val="00027AD0"/>
    <w:rsid w:val="00030D23"/>
    <w:rsid w:val="00032057"/>
    <w:rsid w:val="0003206C"/>
    <w:rsid w:val="0003525D"/>
    <w:rsid w:val="00043E4D"/>
    <w:rsid w:val="000524D7"/>
    <w:rsid w:val="00053678"/>
    <w:rsid w:val="0005490C"/>
    <w:rsid w:val="000552C0"/>
    <w:rsid w:val="00057004"/>
    <w:rsid w:val="00063705"/>
    <w:rsid w:val="000649FB"/>
    <w:rsid w:val="00067094"/>
    <w:rsid w:val="000677A7"/>
    <w:rsid w:val="00071A9F"/>
    <w:rsid w:val="00071FB8"/>
    <w:rsid w:val="00072794"/>
    <w:rsid w:val="00072C88"/>
    <w:rsid w:val="00073E62"/>
    <w:rsid w:val="00075F2C"/>
    <w:rsid w:val="00076A95"/>
    <w:rsid w:val="00080709"/>
    <w:rsid w:val="00080D03"/>
    <w:rsid w:val="00086B5B"/>
    <w:rsid w:val="00092DCF"/>
    <w:rsid w:val="00093E17"/>
    <w:rsid w:val="000957C1"/>
    <w:rsid w:val="000A164F"/>
    <w:rsid w:val="000A37BF"/>
    <w:rsid w:val="000A7E44"/>
    <w:rsid w:val="000B038D"/>
    <w:rsid w:val="000B0A40"/>
    <w:rsid w:val="000B455B"/>
    <w:rsid w:val="000B596A"/>
    <w:rsid w:val="000B5C42"/>
    <w:rsid w:val="000B62A0"/>
    <w:rsid w:val="000B6ECC"/>
    <w:rsid w:val="000B7CED"/>
    <w:rsid w:val="000C2479"/>
    <w:rsid w:val="000C495C"/>
    <w:rsid w:val="000C7AC7"/>
    <w:rsid w:val="000D04B3"/>
    <w:rsid w:val="000D060D"/>
    <w:rsid w:val="000D19E5"/>
    <w:rsid w:val="000D2542"/>
    <w:rsid w:val="000D5C84"/>
    <w:rsid w:val="000D5F86"/>
    <w:rsid w:val="000E2E0C"/>
    <w:rsid w:val="000F1973"/>
    <w:rsid w:val="000F25CE"/>
    <w:rsid w:val="000F32B1"/>
    <w:rsid w:val="000F5114"/>
    <w:rsid w:val="000F5631"/>
    <w:rsid w:val="000F59CB"/>
    <w:rsid w:val="000F6ABE"/>
    <w:rsid w:val="000F7982"/>
    <w:rsid w:val="0010217F"/>
    <w:rsid w:val="00105F38"/>
    <w:rsid w:val="001119F6"/>
    <w:rsid w:val="00112F00"/>
    <w:rsid w:val="00125176"/>
    <w:rsid w:val="00137525"/>
    <w:rsid w:val="00137F01"/>
    <w:rsid w:val="00141984"/>
    <w:rsid w:val="00155AAD"/>
    <w:rsid w:val="0015624A"/>
    <w:rsid w:val="001562AA"/>
    <w:rsid w:val="0016467A"/>
    <w:rsid w:val="001669A7"/>
    <w:rsid w:val="00166C15"/>
    <w:rsid w:val="00173751"/>
    <w:rsid w:val="001748BF"/>
    <w:rsid w:val="00177D09"/>
    <w:rsid w:val="001841F6"/>
    <w:rsid w:val="00184448"/>
    <w:rsid w:val="001854FB"/>
    <w:rsid w:val="00191DD7"/>
    <w:rsid w:val="00192F17"/>
    <w:rsid w:val="00193642"/>
    <w:rsid w:val="0019648B"/>
    <w:rsid w:val="001A0D20"/>
    <w:rsid w:val="001A1948"/>
    <w:rsid w:val="001A2763"/>
    <w:rsid w:val="001A79E6"/>
    <w:rsid w:val="001A7F8D"/>
    <w:rsid w:val="001B247A"/>
    <w:rsid w:val="001C0334"/>
    <w:rsid w:val="001C2E03"/>
    <w:rsid w:val="001C3446"/>
    <w:rsid w:val="001C39F6"/>
    <w:rsid w:val="001C5C6F"/>
    <w:rsid w:val="001C66FE"/>
    <w:rsid w:val="001D08DC"/>
    <w:rsid w:val="001D25BB"/>
    <w:rsid w:val="001D4908"/>
    <w:rsid w:val="001D642F"/>
    <w:rsid w:val="001D6904"/>
    <w:rsid w:val="001E72D7"/>
    <w:rsid w:val="001E7C14"/>
    <w:rsid w:val="001F34B3"/>
    <w:rsid w:val="001F522F"/>
    <w:rsid w:val="001F52A9"/>
    <w:rsid w:val="00200361"/>
    <w:rsid w:val="00200FAA"/>
    <w:rsid w:val="00202ECB"/>
    <w:rsid w:val="00205391"/>
    <w:rsid w:val="00206090"/>
    <w:rsid w:val="00207219"/>
    <w:rsid w:val="0020724B"/>
    <w:rsid w:val="00210535"/>
    <w:rsid w:val="002142DC"/>
    <w:rsid w:val="00215C02"/>
    <w:rsid w:val="00220206"/>
    <w:rsid w:val="00225B3F"/>
    <w:rsid w:val="00231341"/>
    <w:rsid w:val="002322A7"/>
    <w:rsid w:val="00236E6D"/>
    <w:rsid w:val="002429E5"/>
    <w:rsid w:val="00243EA4"/>
    <w:rsid w:val="00244F2F"/>
    <w:rsid w:val="0026262E"/>
    <w:rsid w:val="002643FD"/>
    <w:rsid w:val="00264CD3"/>
    <w:rsid w:val="00265E11"/>
    <w:rsid w:val="002719F0"/>
    <w:rsid w:val="00272314"/>
    <w:rsid w:val="00276574"/>
    <w:rsid w:val="00280746"/>
    <w:rsid w:val="00280CEF"/>
    <w:rsid w:val="00284FAE"/>
    <w:rsid w:val="0028757A"/>
    <w:rsid w:val="00287EC9"/>
    <w:rsid w:val="002940AC"/>
    <w:rsid w:val="00294E37"/>
    <w:rsid w:val="00296346"/>
    <w:rsid w:val="00296C4E"/>
    <w:rsid w:val="002A2B7B"/>
    <w:rsid w:val="002A3D67"/>
    <w:rsid w:val="002B2F47"/>
    <w:rsid w:val="002B4DA0"/>
    <w:rsid w:val="002C1EBC"/>
    <w:rsid w:val="002C4503"/>
    <w:rsid w:val="002C466D"/>
    <w:rsid w:val="002C7A56"/>
    <w:rsid w:val="002D1FE4"/>
    <w:rsid w:val="002D470F"/>
    <w:rsid w:val="002E0A32"/>
    <w:rsid w:val="002E2492"/>
    <w:rsid w:val="002F00F1"/>
    <w:rsid w:val="002F0848"/>
    <w:rsid w:val="002F0B03"/>
    <w:rsid w:val="002F15D8"/>
    <w:rsid w:val="002F2225"/>
    <w:rsid w:val="00304BD0"/>
    <w:rsid w:val="00307D77"/>
    <w:rsid w:val="00311641"/>
    <w:rsid w:val="00311A70"/>
    <w:rsid w:val="00311F1A"/>
    <w:rsid w:val="00313E9E"/>
    <w:rsid w:val="003142C2"/>
    <w:rsid w:val="003150D5"/>
    <w:rsid w:val="00317A1D"/>
    <w:rsid w:val="0032039A"/>
    <w:rsid w:val="00320F78"/>
    <w:rsid w:val="00324740"/>
    <w:rsid w:val="00324EEC"/>
    <w:rsid w:val="0033311C"/>
    <w:rsid w:val="00335EC9"/>
    <w:rsid w:val="00336DA2"/>
    <w:rsid w:val="00342C17"/>
    <w:rsid w:val="0035155B"/>
    <w:rsid w:val="00352FC2"/>
    <w:rsid w:val="00354EB0"/>
    <w:rsid w:val="003551FC"/>
    <w:rsid w:val="0035768F"/>
    <w:rsid w:val="00360056"/>
    <w:rsid w:val="00360CC8"/>
    <w:rsid w:val="00366A77"/>
    <w:rsid w:val="00370AF2"/>
    <w:rsid w:val="00370D46"/>
    <w:rsid w:val="00371964"/>
    <w:rsid w:val="00373B18"/>
    <w:rsid w:val="0037703E"/>
    <w:rsid w:val="0038177C"/>
    <w:rsid w:val="003836EB"/>
    <w:rsid w:val="00387024"/>
    <w:rsid w:val="00387349"/>
    <w:rsid w:val="00392A1B"/>
    <w:rsid w:val="00392E46"/>
    <w:rsid w:val="0039365D"/>
    <w:rsid w:val="00395697"/>
    <w:rsid w:val="00395FC7"/>
    <w:rsid w:val="003963D3"/>
    <w:rsid w:val="0039724A"/>
    <w:rsid w:val="003A04A4"/>
    <w:rsid w:val="003A290B"/>
    <w:rsid w:val="003A58DD"/>
    <w:rsid w:val="003A7F45"/>
    <w:rsid w:val="003B1CCD"/>
    <w:rsid w:val="003B4000"/>
    <w:rsid w:val="003B6A94"/>
    <w:rsid w:val="003B7E54"/>
    <w:rsid w:val="003C1575"/>
    <w:rsid w:val="003C2C4B"/>
    <w:rsid w:val="003C4283"/>
    <w:rsid w:val="003C6108"/>
    <w:rsid w:val="003D07F7"/>
    <w:rsid w:val="003D5035"/>
    <w:rsid w:val="003D5275"/>
    <w:rsid w:val="003D6262"/>
    <w:rsid w:val="003D63DF"/>
    <w:rsid w:val="003D737F"/>
    <w:rsid w:val="003E1EFB"/>
    <w:rsid w:val="003E2944"/>
    <w:rsid w:val="003E3CD6"/>
    <w:rsid w:val="003E5EA7"/>
    <w:rsid w:val="003F261F"/>
    <w:rsid w:val="003F266C"/>
    <w:rsid w:val="003F6B33"/>
    <w:rsid w:val="003F7474"/>
    <w:rsid w:val="003F7FED"/>
    <w:rsid w:val="00402268"/>
    <w:rsid w:val="004042CB"/>
    <w:rsid w:val="00404336"/>
    <w:rsid w:val="00404616"/>
    <w:rsid w:val="00405189"/>
    <w:rsid w:val="00407B6A"/>
    <w:rsid w:val="00407CD6"/>
    <w:rsid w:val="00412440"/>
    <w:rsid w:val="00414362"/>
    <w:rsid w:val="00414400"/>
    <w:rsid w:val="00420910"/>
    <w:rsid w:val="00421CD4"/>
    <w:rsid w:val="00422ECC"/>
    <w:rsid w:val="00423892"/>
    <w:rsid w:val="00423F48"/>
    <w:rsid w:val="00427833"/>
    <w:rsid w:val="00434E8A"/>
    <w:rsid w:val="00437713"/>
    <w:rsid w:val="0044196E"/>
    <w:rsid w:val="00443B03"/>
    <w:rsid w:val="00447A76"/>
    <w:rsid w:val="00450393"/>
    <w:rsid w:val="00452073"/>
    <w:rsid w:val="004522F8"/>
    <w:rsid w:val="00456B19"/>
    <w:rsid w:val="00461271"/>
    <w:rsid w:val="00470395"/>
    <w:rsid w:val="00474210"/>
    <w:rsid w:val="00476041"/>
    <w:rsid w:val="0047673F"/>
    <w:rsid w:val="00480B96"/>
    <w:rsid w:val="0048303E"/>
    <w:rsid w:val="00484771"/>
    <w:rsid w:val="00485957"/>
    <w:rsid w:val="00485CD7"/>
    <w:rsid w:val="00490D16"/>
    <w:rsid w:val="004920F6"/>
    <w:rsid w:val="00496FB8"/>
    <w:rsid w:val="004A1B3F"/>
    <w:rsid w:val="004A1D95"/>
    <w:rsid w:val="004A37DF"/>
    <w:rsid w:val="004A3E74"/>
    <w:rsid w:val="004A44D6"/>
    <w:rsid w:val="004A67E8"/>
    <w:rsid w:val="004B3EE4"/>
    <w:rsid w:val="004B6207"/>
    <w:rsid w:val="004C1D57"/>
    <w:rsid w:val="004C27EB"/>
    <w:rsid w:val="004C3D65"/>
    <w:rsid w:val="004C5437"/>
    <w:rsid w:val="004C6EDB"/>
    <w:rsid w:val="004D05F5"/>
    <w:rsid w:val="004D6472"/>
    <w:rsid w:val="004D6A00"/>
    <w:rsid w:val="004E11CE"/>
    <w:rsid w:val="004E4C98"/>
    <w:rsid w:val="004F08CE"/>
    <w:rsid w:val="004F259E"/>
    <w:rsid w:val="004F3883"/>
    <w:rsid w:val="004F5DF5"/>
    <w:rsid w:val="004F68D6"/>
    <w:rsid w:val="00500698"/>
    <w:rsid w:val="00500BF6"/>
    <w:rsid w:val="005041F4"/>
    <w:rsid w:val="00505835"/>
    <w:rsid w:val="00505C3A"/>
    <w:rsid w:val="005064B5"/>
    <w:rsid w:val="00506E52"/>
    <w:rsid w:val="00510D34"/>
    <w:rsid w:val="00513BB6"/>
    <w:rsid w:val="00515525"/>
    <w:rsid w:val="005207C9"/>
    <w:rsid w:val="00521B80"/>
    <w:rsid w:val="00522A2E"/>
    <w:rsid w:val="005262C6"/>
    <w:rsid w:val="00526CA0"/>
    <w:rsid w:val="00530185"/>
    <w:rsid w:val="00533F2F"/>
    <w:rsid w:val="00535B06"/>
    <w:rsid w:val="00543E15"/>
    <w:rsid w:val="005458A6"/>
    <w:rsid w:val="00557519"/>
    <w:rsid w:val="00561AE7"/>
    <w:rsid w:val="00562EB1"/>
    <w:rsid w:val="00566C55"/>
    <w:rsid w:val="005717E4"/>
    <w:rsid w:val="00571A54"/>
    <w:rsid w:val="00576A4F"/>
    <w:rsid w:val="005772AE"/>
    <w:rsid w:val="005869CE"/>
    <w:rsid w:val="00590225"/>
    <w:rsid w:val="00590B2A"/>
    <w:rsid w:val="00591DC4"/>
    <w:rsid w:val="00593CBB"/>
    <w:rsid w:val="00594B56"/>
    <w:rsid w:val="0059646D"/>
    <w:rsid w:val="00597D3F"/>
    <w:rsid w:val="005A0EB0"/>
    <w:rsid w:val="005A182B"/>
    <w:rsid w:val="005A6DBE"/>
    <w:rsid w:val="005B0853"/>
    <w:rsid w:val="005B105A"/>
    <w:rsid w:val="005B37A9"/>
    <w:rsid w:val="005B37CB"/>
    <w:rsid w:val="005B79E9"/>
    <w:rsid w:val="005C04F3"/>
    <w:rsid w:val="005C1024"/>
    <w:rsid w:val="005C1625"/>
    <w:rsid w:val="005C3862"/>
    <w:rsid w:val="005C4B5B"/>
    <w:rsid w:val="005C527B"/>
    <w:rsid w:val="005C7548"/>
    <w:rsid w:val="005D207D"/>
    <w:rsid w:val="005D37A3"/>
    <w:rsid w:val="005D702B"/>
    <w:rsid w:val="005D76A2"/>
    <w:rsid w:val="005E04F9"/>
    <w:rsid w:val="005E4912"/>
    <w:rsid w:val="005E6F1F"/>
    <w:rsid w:val="005F059A"/>
    <w:rsid w:val="005F2B0B"/>
    <w:rsid w:val="005F2F93"/>
    <w:rsid w:val="005F410C"/>
    <w:rsid w:val="005F44D1"/>
    <w:rsid w:val="005F509B"/>
    <w:rsid w:val="005F67CE"/>
    <w:rsid w:val="005F7A85"/>
    <w:rsid w:val="006011EA"/>
    <w:rsid w:val="006012F9"/>
    <w:rsid w:val="00605DA5"/>
    <w:rsid w:val="0060643C"/>
    <w:rsid w:val="006064DE"/>
    <w:rsid w:val="00606E79"/>
    <w:rsid w:val="00612008"/>
    <w:rsid w:val="0061536F"/>
    <w:rsid w:val="00621129"/>
    <w:rsid w:val="00623069"/>
    <w:rsid w:val="006276EE"/>
    <w:rsid w:val="006303EE"/>
    <w:rsid w:val="00633726"/>
    <w:rsid w:val="00633916"/>
    <w:rsid w:val="00636D96"/>
    <w:rsid w:val="00640854"/>
    <w:rsid w:val="00641D2B"/>
    <w:rsid w:val="006450AA"/>
    <w:rsid w:val="00645E31"/>
    <w:rsid w:val="00646A04"/>
    <w:rsid w:val="00646F37"/>
    <w:rsid w:val="0064731A"/>
    <w:rsid w:val="0065123B"/>
    <w:rsid w:val="006542E5"/>
    <w:rsid w:val="006550BE"/>
    <w:rsid w:val="006561BC"/>
    <w:rsid w:val="0065748C"/>
    <w:rsid w:val="006604CC"/>
    <w:rsid w:val="0066270A"/>
    <w:rsid w:val="006629E1"/>
    <w:rsid w:val="00662D3E"/>
    <w:rsid w:val="00662D76"/>
    <w:rsid w:val="00665C7E"/>
    <w:rsid w:val="006665A1"/>
    <w:rsid w:val="00666FFE"/>
    <w:rsid w:val="00671BD7"/>
    <w:rsid w:val="00672DDD"/>
    <w:rsid w:val="00674425"/>
    <w:rsid w:val="00676C91"/>
    <w:rsid w:val="006832B7"/>
    <w:rsid w:val="00683F5B"/>
    <w:rsid w:val="006862FC"/>
    <w:rsid w:val="006907C2"/>
    <w:rsid w:val="00690B77"/>
    <w:rsid w:val="0069147B"/>
    <w:rsid w:val="006914D0"/>
    <w:rsid w:val="0069287E"/>
    <w:rsid w:val="00693334"/>
    <w:rsid w:val="006A3EFF"/>
    <w:rsid w:val="006A4853"/>
    <w:rsid w:val="006C4000"/>
    <w:rsid w:val="006C7F14"/>
    <w:rsid w:val="006D2CE1"/>
    <w:rsid w:val="006D474B"/>
    <w:rsid w:val="006E17C3"/>
    <w:rsid w:val="006E1E6D"/>
    <w:rsid w:val="006E3C5B"/>
    <w:rsid w:val="006E42C7"/>
    <w:rsid w:val="006E4BDD"/>
    <w:rsid w:val="006E56E8"/>
    <w:rsid w:val="006E6D66"/>
    <w:rsid w:val="006F5D7A"/>
    <w:rsid w:val="006F5E4E"/>
    <w:rsid w:val="00704CE8"/>
    <w:rsid w:val="007067B4"/>
    <w:rsid w:val="0070742F"/>
    <w:rsid w:val="00711200"/>
    <w:rsid w:val="0071602C"/>
    <w:rsid w:val="00716200"/>
    <w:rsid w:val="0072276A"/>
    <w:rsid w:val="007232D8"/>
    <w:rsid w:val="0072340F"/>
    <w:rsid w:val="0072397F"/>
    <w:rsid w:val="007246A0"/>
    <w:rsid w:val="00726111"/>
    <w:rsid w:val="00731922"/>
    <w:rsid w:val="00731ACB"/>
    <w:rsid w:val="00733A05"/>
    <w:rsid w:val="0073407B"/>
    <w:rsid w:val="0073449E"/>
    <w:rsid w:val="00736867"/>
    <w:rsid w:val="007368AD"/>
    <w:rsid w:val="0073778D"/>
    <w:rsid w:val="00737F54"/>
    <w:rsid w:val="00740461"/>
    <w:rsid w:val="0074133D"/>
    <w:rsid w:val="0074293C"/>
    <w:rsid w:val="007516E2"/>
    <w:rsid w:val="0075196D"/>
    <w:rsid w:val="0075357F"/>
    <w:rsid w:val="00753EAD"/>
    <w:rsid w:val="0075558C"/>
    <w:rsid w:val="00761EFA"/>
    <w:rsid w:val="007631D8"/>
    <w:rsid w:val="00764873"/>
    <w:rsid w:val="007735B7"/>
    <w:rsid w:val="00775940"/>
    <w:rsid w:val="00775F10"/>
    <w:rsid w:val="007771A0"/>
    <w:rsid w:val="007778DD"/>
    <w:rsid w:val="00790B6C"/>
    <w:rsid w:val="00790EA7"/>
    <w:rsid w:val="00795D03"/>
    <w:rsid w:val="00796693"/>
    <w:rsid w:val="007A2F2E"/>
    <w:rsid w:val="007B1AE4"/>
    <w:rsid w:val="007C0915"/>
    <w:rsid w:val="007C3C07"/>
    <w:rsid w:val="007C70E1"/>
    <w:rsid w:val="007C7591"/>
    <w:rsid w:val="007D30B4"/>
    <w:rsid w:val="007D37D1"/>
    <w:rsid w:val="007D3B57"/>
    <w:rsid w:val="007D41BE"/>
    <w:rsid w:val="007D538B"/>
    <w:rsid w:val="007D5CD5"/>
    <w:rsid w:val="007D617F"/>
    <w:rsid w:val="007D667F"/>
    <w:rsid w:val="007E0574"/>
    <w:rsid w:val="007E598C"/>
    <w:rsid w:val="007E67A6"/>
    <w:rsid w:val="007F068D"/>
    <w:rsid w:val="007F528A"/>
    <w:rsid w:val="007F6AE9"/>
    <w:rsid w:val="007F7A99"/>
    <w:rsid w:val="00803420"/>
    <w:rsid w:val="00811B93"/>
    <w:rsid w:val="008127DB"/>
    <w:rsid w:val="00813394"/>
    <w:rsid w:val="00813829"/>
    <w:rsid w:val="008158CD"/>
    <w:rsid w:val="00821BC8"/>
    <w:rsid w:val="00822F16"/>
    <w:rsid w:val="00826010"/>
    <w:rsid w:val="00826D54"/>
    <w:rsid w:val="008309B6"/>
    <w:rsid w:val="00833D09"/>
    <w:rsid w:val="00834C3A"/>
    <w:rsid w:val="00834CBF"/>
    <w:rsid w:val="00836F89"/>
    <w:rsid w:val="008404FB"/>
    <w:rsid w:val="00844C8D"/>
    <w:rsid w:val="00846459"/>
    <w:rsid w:val="00847286"/>
    <w:rsid w:val="008502AA"/>
    <w:rsid w:val="00852266"/>
    <w:rsid w:val="00853914"/>
    <w:rsid w:val="0085496A"/>
    <w:rsid w:val="00857B95"/>
    <w:rsid w:val="00861CAB"/>
    <w:rsid w:val="0086248F"/>
    <w:rsid w:val="008625DB"/>
    <w:rsid w:val="00863435"/>
    <w:rsid w:val="00871231"/>
    <w:rsid w:val="00872827"/>
    <w:rsid w:val="0087349A"/>
    <w:rsid w:val="00874373"/>
    <w:rsid w:val="00877AFD"/>
    <w:rsid w:val="00877E5B"/>
    <w:rsid w:val="0088105F"/>
    <w:rsid w:val="00881112"/>
    <w:rsid w:val="00881E7B"/>
    <w:rsid w:val="008824ED"/>
    <w:rsid w:val="008865B6"/>
    <w:rsid w:val="00887D6C"/>
    <w:rsid w:val="008903CD"/>
    <w:rsid w:val="00895DF4"/>
    <w:rsid w:val="0089618A"/>
    <w:rsid w:val="00896D76"/>
    <w:rsid w:val="008A0B3B"/>
    <w:rsid w:val="008A3014"/>
    <w:rsid w:val="008A4E30"/>
    <w:rsid w:val="008B03E7"/>
    <w:rsid w:val="008B1A4D"/>
    <w:rsid w:val="008B3CBB"/>
    <w:rsid w:val="008C1AD2"/>
    <w:rsid w:val="008C1B6B"/>
    <w:rsid w:val="008C4843"/>
    <w:rsid w:val="008C7090"/>
    <w:rsid w:val="008D3E47"/>
    <w:rsid w:val="008D589C"/>
    <w:rsid w:val="008E2B2F"/>
    <w:rsid w:val="008E54AA"/>
    <w:rsid w:val="008E7085"/>
    <w:rsid w:val="008E79DB"/>
    <w:rsid w:val="008F1AE2"/>
    <w:rsid w:val="008F2518"/>
    <w:rsid w:val="008F2A6C"/>
    <w:rsid w:val="008F60C3"/>
    <w:rsid w:val="00904F2D"/>
    <w:rsid w:val="00907F76"/>
    <w:rsid w:val="009147DA"/>
    <w:rsid w:val="00916DCF"/>
    <w:rsid w:val="009254D6"/>
    <w:rsid w:val="0092669B"/>
    <w:rsid w:val="009272A6"/>
    <w:rsid w:val="0093022A"/>
    <w:rsid w:val="0093163E"/>
    <w:rsid w:val="00933FB7"/>
    <w:rsid w:val="00936436"/>
    <w:rsid w:val="00942E92"/>
    <w:rsid w:val="0094393C"/>
    <w:rsid w:val="00946FB5"/>
    <w:rsid w:val="0094721A"/>
    <w:rsid w:val="00965FBD"/>
    <w:rsid w:val="00966BAC"/>
    <w:rsid w:val="009709E7"/>
    <w:rsid w:val="009755F2"/>
    <w:rsid w:val="0097598F"/>
    <w:rsid w:val="00975F77"/>
    <w:rsid w:val="00976795"/>
    <w:rsid w:val="00980A1D"/>
    <w:rsid w:val="009816FE"/>
    <w:rsid w:val="00990384"/>
    <w:rsid w:val="00990A36"/>
    <w:rsid w:val="0099259C"/>
    <w:rsid w:val="0099400B"/>
    <w:rsid w:val="0099425E"/>
    <w:rsid w:val="009969A6"/>
    <w:rsid w:val="009A023D"/>
    <w:rsid w:val="009A2ABE"/>
    <w:rsid w:val="009A4737"/>
    <w:rsid w:val="009A659C"/>
    <w:rsid w:val="009A6A2F"/>
    <w:rsid w:val="009B3642"/>
    <w:rsid w:val="009B5DC7"/>
    <w:rsid w:val="009C0BFB"/>
    <w:rsid w:val="009C3AA7"/>
    <w:rsid w:val="009C5079"/>
    <w:rsid w:val="009C755C"/>
    <w:rsid w:val="009C780F"/>
    <w:rsid w:val="009C7DA1"/>
    <w:rsid w:val="009D06DF"/>
    <w:rsid w:val="009D2408"/>
    <w:rsid w:val="009D2AA9"/>
    <w:rsid w:val="009D58B2"/>
    <w:rsid w:val="009D68C7"/>
    <w:rsid w:val="009E356A"/>
    <w:rsid w:val="009E4F4C"/>
    <w:rsid w:val="009F00A8"/>
    <w:rsid w:val="009F0622"/>
    <w:rsid w:val="009F4F8B"/>
    <w:rsid w:val="009F6D5E"/>
    <w:rsid w:val="00A0354B"/>
    <w:rsid w:val="00A105C8"/>
    <w:rsid w:val="00A13559"/>
    <w:rsid w:val="00A13B5A"/>
    <w:rsid w:val="00A14592"/>
    <w:rsid w:val="00A14B10"/>
    <w:rsid w:val="00A1553E"/>
    <w:rsid w:val="00A16ABB"/>
    <w:rsid w:val="00A202B2"/>
    <w:rsid w:val="00A2349D"/>
    <w:rsid w:val="00A25353"/>
    <w:rsid w:val="00A31B9C"/>
    <w:rsid w:val="00A326D1"/>
    <w:rsid w:val="00A34ABE"/>
    <w:rsid w:val="00A34F5F"/>
    <w:rsid w:val="00A44076"/>
    <w:rsid w:val="00A44420"/>
    <w:rsid w:val="00A45A59"/>
    <w:rsid w:val="00A46A68"/>
    <w:rsid w:val="00A470F4"/>
    <w:rsid w:val="00A50090"/>
    <w:rsid w:val="00A501D8"/>
    <w:rsid w:val="00A50EE9"/>
    <w:rsid w:val="00A5188E"/>
    <w:rsid w:val="00A51BB7"/>
    <w:rsid w:val="00A551CC"/>
    <w:rsid w:val="00A55C70"/>
    <w:rsid w:val="00A56B44"/>
    <w:rsid w:val="00A5785C"/>
    <w:rsid w:val="00A61274"/>
    <w:rsid w:val="00A74690"/>
    <w:rsid w:val="00A7602E"/>
    <w:rsid w:val="00A82E93"/>
    <w:rsid w:val="00A84E98"/>
    <w:rsid w:val="00A86F48"/>
    <w:rsid w:val="00A935CB"/>
    <w:rsid w:val="00AA1C88"/>
    <w:rsid w:val="00AA2ABE"/>
    <w:rsid w:val="00AA6C04"/>
    <w:rsid w:val="00AB493F"/>
    <w:rsid w:val="00AB4948"/>
    <w:rsid w:val="00AB60C4"/>
    <w:rsid w:val="00AC217A"/>
    <w:rsid w:val="00AC2F2C"/>
    <w:rsid w:val="00AC7253"/>
    <w:rsid w:val="00AD0A33"/>
    <w:rsid w:val="00AD0EE9"/>
    <w:rsid w:val="00AD5E61"/>
    <w:rsid w:val="00AD608E"/>
    <w:rsid w:val="00AE0982"/>
    <w:rsid w:val="00AE125E"/>
    <w:rsid w:val="00AE267E"/>
    <w:rsid w:val="00AE4150"/>
    <w:rsid w:val="00AE4496"/>
    <w:rsid w:val="00AE5CE7"/>
    <w:rsid w:val="00AF1E73"/>
    <w:rsid w:val="00AF2B57"/>
    <w:rsid w:val="00AF317B"/>
    <w:rsid w:val="00AF51C4"/>
    <w:rsid w:val="00B037CD"/>
    <w:rsid w:val="00B07524"/>
    <w:rsid w:val="00B113E7"/>
    <w:rsid w:val="00B13A3B"/>
    <w:rsid w:val="00B15BA5"/>
    <w:rsid w:val="00B166EC"/>
    <w:rsid w:val="00B1673B"/>
    <w:rsid w:val="00B169D0"/>
    <w:rsid w:val="00B310B4"/>
    <w:rsid w:val="00B3161A"/>
    <w:rsid w:val="00B317C2"/>
    <w:rsid w:val="00B31D9B"/>
    <w:rsid w:val="00B3272F"/>
    <w:rsid w:val="00B32EAE"/>
    <w:rsid w:val="00B35750"/>
    <w:rsid w:val="00B35B7C"/>
    <w:rsid w:val="00B47E1E"/>
    <w:rsid w:val="00B53C15"/>
    <w:rsid w:val="00B611BC"/>
    <w:rsid w:val="00B61BFC"/>
    <w:rsid w:val="00B644DF"/>
    <w:rsid w:val="00B64787"/>
    <w:rsid w:val="00B65124"/>
    <w:rsid w:val="00B673D9"/>
    <w:rsid w:val="00B707E2"/>
    <w:rsid w:val="00B7119E"/>
    <w:rsid w:val="00B73683"/>
    <w:rsid w:val="00B76E7C"/>
    <w:rsid w:val="00B808A0"/>
    <w:rsid w:val="00B80A57"/>
    <w:rsid w:val="00B81AA4"/>
    <w:rsid w:val="00B83275"/>
    <w:rsid w:val="00B868F7"/>
    <w:rsid w:val="00B90095"/>
    <w:rsid w:val="00B90743"/>
    <w:rsid w:val="00B93B1E"/>
    <w:rsid w:val="00B955BD"/>
    <w:rsid w:val="00BA55FC"/>
    <w:rsid w:val="00BB0E0D"/>
    <w:rsid w:val="00BB3EC6"/>
    <w:rsid w:val="00BB3FF3"/>
    <w:rsid w:val="00BC0D37"/>
    <w:rsid w:val="00BC18A3"/>
    <w:rsid w:val="00BC2213"/>
    <w:rsid w:val="00BD3522"/>
    <w:rsid w:val="00BD3680"/>
    <w:rsid w:val="00BD411F"/>
    <w:rsid w:val="00BD43E6"/>
    <w:rsid w:val="00BE1C6A"/>
    <w:rsid w:val="00BF0950"/>
    <w:rsid w:val="00BF491E"/>
    <w:rsid w:val="00C019D4"/>
    <w:rsid w:val="00C0283A"/>
    <w:rsid w:val="00C067FC"/>
    <w:rsid w:val="00C0799A"/>
    <w:rsid w:val="00C10250"/>
    <w:rsid w:val="00C10A6C"/>
    <w:rsid w:val="00C11D0D"/>
    <w:rsid w:val="00C17D8B"/>
    <w:rsid w:val="00C218AF"/>
    <w:rsid w:val="00C21E58"/>
    <w:rsid w:val="00C317E9"/>
    <w:rsid w:val="00C318C8"/>
    <w:rsid w:val="00C334E6"/>
    <w:rsid w:val="00C409CB"/>
    <w:rsid w:val="00C41B4E"/>
    <w:rsid w:val="00C509C3"/>
    <w:rsid w:val="00C50A17"/>
    <w:rsid w:val="00C51FC8"/>
    <w:rsid w:val="00C543AB"/>
    <w:rsid w:val="00C54E6C"/>
    <w:rsid w:val="00C61D34"/>
    <w:rsid w:val="00C65186"/>
    <w:rsid w:val="00C70EAE"/>
    <w:rsid w:val="00C72D98"/>
    <w:rsid w:val="00C7335A"/>
    <w:rsid w:val="00C80C4B"/>
    <w:rsid w:val="00C80E80"/>
    <w:rsid w:val="00C835D5"/>
    <w:rsid w:val="00C83B65"/>
    <w:rsid w:val="00C86080"/>
    <w:rsid w:val="00C87CC4"/>
    <w:rsid w:val="00C94F2F"/>
    <w:rsid w:val="00C95581"/>
    <w:rsid w:val="00CA25EE"/>
    <w:rsid w:val="00CA7789"/>
    <w:rsid w:val="00CB131F"/>
    <w:rsid w:val="00CB2EBD"/>
    <w:rsid w:val="00CB4DC8"/>
    <w:rsid w:val="00CB75D8"/>
    <w:rsid w:val="00CB77EA"/>
    <w:rsid w:val="00CC1ABC"/>
    <w:rsid w:val="00CC1B94"/>
    <w:rsid w:val="00CC4FBD"/>
    <w:rsid w:val="00CD1167"/>
    <w:rsid w:val="00CD42E2"/>
    <w:rsid w:val="00CD50B5"/>
    <w:rsid w:val="00CD68B2"/>
    <w:rsid w:val="00CD73A9"/>
    <w:rsid w:val="00CD7F9B"/>
    <w:rsid w:val="00CE6423"/>
    <w:rsid w:val="00CF134A"/>
    <w:rsid w:val="00CF193F"/>
    <w:rsid w:val="00CF4184"/>
    <w:rsid w:val="00CF5115"/>
    <w:rsid w:val="00CF6475"/>
    <w:rsid w:val="00CF68B3"/>
    <w:rsid w:val="00CF6909"/>
    <w:rsid w:val="00D06D24"/>
    <w:rsid w:val="00D06F12"/>
    <w:rsid w:val="00D109E3"/>
    <w:rsid w:val="00D21EF3"/>
    <w:rsid w:val="00D2441C"/>
    <w:rsid w:val="00D25956"/>
    <w:rsid w:val="00D275B1"/>
    <w:rsid w:val="00D30A41"/>
    <w:rsid w:val="00D354AC"/>
    <w:rsid w:val="00D35E0B"/>
    <w:rsid w:val="00D36C7E"/>
    <w:rsid w:val="00D411EB"/>
    <w:rsid w:val="00D440CB"/>
    <w:rsid w:val="00D45E16"/>
    <w:rsid w:val="00D46790"/>
    <w:rsid w:val="00D46CCA"/>
    <w:rsid w:val="00D47BAD"/>
    <w:rsid w:val="00D51951"/>
    <w:rsid w:val="00D555DC"/>
    <w:rsid w:val="00D56DFC"/>
    <w:rsid w:val="00D57FB7"/>
    <w:rsid w:val="00D641FB"/>
    <w:rsid w:val="00D66887"/>
    <w:rsid w:val="00D67813"/>
    <w:rsid w:val="00D71AFE"/>
    <w:rsid w:val="00D72B6C"/>
    <w:rsid w:val="00D73C63"/>
    <w:rsid w:val="00D80EE1"/>
    <w:rsid w:val="00D81B0C"/>
    <w:rsid w:val="00D83B30"/>
    <w:rsid w:val="00D8531B"/>
    <w:rsid w:val="00D864D2"/>
    <w:rsid w:val="00D90D7E"/>
    <w:rsid w:val="00D91C27"/>
    <w:rsid w:val="00D925BF"/>
    <w:rsid w:val="00DA2DC2"/>
    <w:rsid w:val="00DA3269"/>
    <w:rsid w:val="00DA493E"/>
    <w:rsid w:val="00DA5980"/>
    <w:rsid w:val="00DB0EE1"/>
    <w:rsid w:val="00DB3CF8"/>
    <w:rsid w:val="00DB54C9"/>
    <w:rsid w:val="00DB6890"/>
    <w:rsid w:val="00DC226A"/>
    <w:rsid w:val="00DC233A"/>
    <w:rsid w:val="00DC5925"/>
    <w:rsid w:val="00DC60FA"/>
    <w:rsid w:val="00DC6942"/>
    <w:rsid w:val="00DC75C6"/>
    <w:rsid w:val="00DD2DA3"/>
    <w:rsid w:val="00DD35B9"/>
    <w:rsid w:val="00DD5A3B"/>
    <w:rsid w:val="00DD6412"/>
    <w:rsid w:val="00DD7612"/>
    <w:rsid w:val="00DD783D"/>
    <w:rsid w:val="00DE23AF"/>
    <w:rsid w:val="00DE3B44"/>
    <w:rsid w:val="00DE5031"/>
    <w:rsid w:val="00DF3B9A"/>
    <w:rsid w:val="00DF3F95"/>
    <w:rsid w:val="00DF4B5E"/>
    <w:rsid w:val="00DF6231"/>
    <w:rsid w:val="00E0250A"/>
    <w:rsid w:val="00E04BA6"/>
    <w:rsid w:val="00E055E2"/>
    <w:rsid w:val="00E07C2E"/>
    <w:rsid w:val="00E11089"/>
    <w:rsid w:val="00E128CD"/>
    <w:rsid w:val="00E15034"/>
    <w:rsid w:val="00E16A49"/>
    <w:rsid w:val="00E17598"/>
    <w:rsid w:val="00E2211A"/>
    <w:rsid w:val="00E2259C"/>
    <w:rsid w:val="00E24431"/>
    <w:rsid w:val="00E367F5"/>
    <w:rsid w:val="00E426CD"/>
    <w:rsid w:val="00E42A55"/>
    <w:rsid w:val="00E46D2A"/>
    <w:rsid w:val="00E4779F"/>
    <w:rsid w:val="00E47C37"/>
    <w:rsid w:val="00E522DA"/>
    <w:rsid w:val="00E55106"/>
    <w:rsid w:val="00E565F8"/>
    <w:rsid w:val="00E56D84"/>
    <w:rsid w:val="00E5772D"/>
    <w:rsid w:val="00E61175"/>
    <w:rsid w:val="00E61522"/>
    <w:rsid w:val="00E672F9"/>
    <w:rsid w:val="00E71E5A"/>
    <w:rsid w:val="00E73372"/>
    <w:rsid w:val="00E73D0E"/>
    <w:rsid w:val="00E7420B"/>
    <w:rsid w:val="00E76FC7"/>
    <w:rsid w:val="00E808A1"/>
    <w:rsid w:val="00E81ABD"/>
    <w:rsid w:val="00E81D8E"/>
    <w:rsid w:val="00E851A4"/>
    <w:rsid w:val="00E91931"/>
    <w:rsid w:val="00E937F8"/>
    <w:rsid w:val="00E97FDB"/>
    <w:rsid w:val="00EA5199"/>
    <w:rsid w:val="00EA5479"/>
    <w:rsid w:val="00EA5AEA"/>
    <w:rsid w:val="00EB1E94"/>
    <w:rsid w:val="00EB4021"/>
    <w:rsid w:val="00EB4BA4"/>
    <w:rsid w:val="00EB6313"/>
    <w:rsid w:val="00EB6D3F"/>
    <w:rsid w:val="00EB70D1"/>
    <w:rsid w:val="00EC06DA"/>
    <w:rsid w:val="00EC4DAA"/>
    <w:rsid w:val="00ED1ED6"/>
    <w:rsid w:val="00ED7A05"/>
    <w:rsid w:val="00EE2169"/>
    <w:rsid w:val="00EE2B03"/>
    <w:rsid w:val="00EE2FB2"/>
    <w:rsid w:val="00EE334C"/>
    <w:rsid w:val="00EF11A4"/>
    <w:rsid w:val="00EF551F"/>
    <w:rsid w:val="00EF591C"/>
    <w:rsid w:val="00EF5D6E"/>
    <w:rsid w:val="00EF6BD5"/>
    <w:rsid w:val="00F009C5"/>
    <w:rsid w:val="00F02153"/>
    <w:rsid w:val="00F058DF"/>
    <w:rsid w:val="00F11957"/>
    <w:rsid w:val="00F11DD7"/>
    <w:rsid w:val="00F15675"/>
    <w:rsid w:val="00F17F0C"/>
    <w:rsid w:val="00F21250"/>
    <w:rsid w:val="00F21484"/>
    <w:rsid w:val="00F217E1"/>
    <w:rsid w:val="00F22449"/>
    <w:rsid w:val="00F2398D"/>
    <w:rsid w:val="00F24BAE"/>
    <w:rsid w:val="00F24EF1"/>
    <w:rsid w:val="00F26AA7"/>
    <w:rsid w:val="00F278D9"/>
    <w:rsid w:val="00F34DA0"/>
    <w:rsid w:val="00F366AE"/>
    <w:rsid w:val="00F4492D"/>
    <w:rsid w:val="00F44A00"/>
    <w:rsid w:val="00F4574B"/>
    <w:rsid w:val="00F544A2"/>
    <w:rsid w:val="00F60DC0"/>
    <w:rsid w:val="00F611D6"/>
    <w:rsid w:val="00F617FC"/>
    <w:rsid w:val="00F626B6"/>
    <w:rsid w:val="00F634A3"/>
    <w:rsid w:val="00F64C92"/>
    <w:rsid w:val="00F665B0"/>
    <w:rsid w:val="00F710F9"/>
    <w:rsid w:val="00F71F9B"/>
    <w:rsid w:val="00F72FC5"/>
    <w:rsid w:val="00F73AFE"/>
    <w:rsid w:val="00F7449C"/>
    <w:rsid w:val="00F7620F"/>
    <w:rsid w:val="00F83A5F"/>
    <w:rsid w:val="00F8462C"/>
    <w:rsid w:val="00F8634B"/>
    <w:rsid w:val="00F87F40"/>
    <w:rsid w:val="00F9021D"/>
    <w:rsid w:val="00F912CB"/>
    <w:rsid w:val="00F934DF"/>
    <w:rsid w:val="00F94043"/>
    <w:rsid w:val="00F947E2"/>
    <w:rsid w:val="00FA0AE4"/>
    <w:rsid w:val="00FA227A"/>
    <w:rsid w:val="00FA3BC0"/>
    <w:rsid w:val="00FA7D36"/>
    <w:rsid w:val="00FB24BC"/>
    <w:rsid w:val="00FB28A8"/>
    <w:rsid w:val="00FB2E6D"/>
    <w:rsid w:val="00FB34F8"/>
    <w:rsid w:val="00FB3EF0"/>
    <w:rsid w:val="00FB49C0"/>
    <w:rsid w:val="00FB4DBA"/>
    <w:rsid w:val="00FB667E"/>
    <w:rsid w:val="00FC1D84"/>
    <w:rsid w:val="00FC5397"/>
    <w:rsid w:val="00FD1A36"/>
    <w:rsid w:val="00FD3D57"/>
    <w:rsid w:val="00FE552D"/>
    <w:rsid w:val="00FE7610"/>
    <w:rsid w:val="00FE7613"/>
    <w:rsid w:val="00FF1715"/>
    <w:rsid w:val="00FF195C"/>
    <w:rsid w:val="00FF476A"/>
    <w:rsid w:val="00FF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E0AF4"/>
  <w15:docId w15:val="{66666FD6-B068-2943-A726-D69FA764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2E03"/>
    <w:pPr>
      <w:spacing w:line="480" w:lineRule="auto"/>
    </w:pPr>
    <w:rPr>
      <w:rFonts w:cs="Times New Roman"/>
    </w:rPr>
  </w:style>
  <w:style w:type="paragraph" w:styleId="Heading1">
    <w:name w:val="heading 1"/>
    <w:basedOn w:val="Normal"/>
    <w:next w:val="Normal"/>
    <w:link w:val="Heading1Char"/>
    <w:autoRedefine/>
    <w:qFormat/>
    <w:rsid w:val="007067B4"/>
    <w:pPr>
      <w:numPr>
        <w:numId w:val="6"/>
      </w:numPr>
      <w:autoSpaceDE w:val="0"/>
      <w:autoSpaceDN w:val="0"/>
      <w:adjustRightInd w:val="0"/>
      <w:spacing w:before="120" w:after="120" w:line="360" w:lineRule="auto"/>
      <w:jc w:val="center"/>
      <w:outlineLvl w:val="0"/>
    </w:pPr>
    <w:rPr>
      <w:rFonts w:ascii="Aptos" w:hAnsi="Aptos" w:cs="Arial"/>
      <w:b/>
      <w:bCs/>
      <w:caps/>
      <w:color w:val="000000" w:themeColor="text1"/>
      <w:sz w:val="28"/>
    </w:rPr>
  </w:style>
  <w:style w:type="paragraph" w:styleId="Heading2">
    <w:name w:val="heading 2"/>
    <w:basedOn w:val="Normal"/>
    <w:next w:val="Normal"/>
    <w:link w:val="Heading2Char"/>
    <w:autoRedefine/>
    <w:qFormat/>
    <w:rsid w:val="007067B4"/>
    <w:pPr>
      <w:keepNext/>
      <w:numPr>
        <w:ilvl w:val="1"/>
        <w:numId w:val="6"/>
      </w:numPr>
      <w:spacing w:before="120" w:after="60"/>
      <w:jc w:val="center"/>
      <w:outlineLvl w:val="1"/>
    </w:pPr>
    <w:rPr>
      <w:rFonts w:ascii="Aptos" w:hAnsi="Aptos" w:cs="Arial"/>
      <w:b/>
      <w:bCs/>
      <w:iCs/>
      <w:szCs w:val="28"/>
    </w:rPr>
  </w:style>
  <w:style w:type="paragraph" w:styleId="Heading3">
    <w:name w:val="heading 3"/>
    <w:basedOn w:val="Normal"/>
    <w:next w:val="Normal"/>
    <w:link w:val="Heading3Char"/>
    <w:autoRedefine/>
    <w:qFormat/>
    <w:rsid w:val="007067B4"/>
    <w:pPr>
      <w:keepNext/>
      <w:numPr>
        <w:ilvl w:val="2"/>
        <w:numId w:val="6"/>
      </w:numPr>
      <w:spacing w:before="120" w:line="360" w:lineRule="auto"/>
      <w:outlineLvl w:val="2"/>
    </w:pPr>
    <w:rPr>
      <w:rFonts w:ascii="Aptos" w:hAnsi="Aptos" w:cs="Arial"/>
      <w:b/>
      <w:bCs/>
      <w:i/>
      <w:szCs w:val="26"/>
    </w:rPr>
  </w:style>
  <w:style w:type="paragraph" w:styleId="Heading4">
    <w:name w:val="heading 4"/>
    <w:basedOn w:val="Normal"/>
    <w:next w:val="Normal"/>
    <w:link w:val="Heading4Char"/>
    <w:semiHidden/>
    <w:unhideWhenUsed/>
    <w:qFormat/>
    <w:rsid w:val="007067B4"/>
    <w:pPr>
      <w:keepNext/>
      <w:keepLines/>
      <w:numPr>
        <w:ilvl w:val="3"/>
        <w:numId w:val="6"/>
      </w:numPr>
      <w:spacing w:before="40"/>
      <w:outlineLvl w:val="3"/>
    </w:pPr>
    <w:rPr>
      <w:rFonts w:ascii="Aptos" w:eastAsiaTheme="majorEastAsia" w:hAnsi="Aptos" w:cstheme="majorBidi"/>
      <w:i/>
      <w:iCs/>
      <w:color w:val="365F91" w:themeColor="accent1" w:themeShade="BF"/>
    </w:rPr>
  </w:style>
  <w:style w:type="paragraph" w:styleId="Heading5">
    <w:name w:val="heading 5"/>
    <w:basedOn w:val="Normal"/>
    <w:next w:val="Normal"/>
    <w:link w:val="Heading5Char"/>
    <w:semiHidden/>
    <w:unhideWhenUsed/>
    <w:qFormat/>
    <w:rsid w:val="007067B4"/>
    <w:pPr>
      <w:keepNext/>
      <w:keepLines/>
      <w:numPr>
        <w:ilvl w:val="4"/>
        <w:numId w:val="6"/>
      </w:numPr>
      <w:spacing w:before="40"/>
      <w:outlineLvl w:val="4"/>
    </w:pPr>
    <w:rPr>
      <w:rFonts w:ascii="Aptos" w:eastAsiaTheme="majorEastAsia" w:hAnsi="Aptos" w:cstheme="majorBidi"/>
      <w:color w:val="365F91" w:themeColor="accent1" w:themeShade="BF"/>
    </w:rPr>
  </w:style>
  <w:style w:type="paragraph" w:styleId="Heading6">
    <w:name w:val="heading 6"/>
    <w:basedOn w:val="Normal"/>
    <w:next w:val="Normal"/>
    <w:link w:val="Heading6Char"/>
    <w:semiHidden/>
    <w:unhideWhenUsed/>
    <w:qFormat/>
    <w:rsid w:val="007067B4"/>
    <w:pPr>
      <w:keepNext/>
      <w:keepLines/>
      <w:numPr>
        <w:ilvl w:val="5"/>
        <w:numId w:val="6"/>
      </w:numPr>
      <w:spacing w:before="40"/>
      <w:outlineLvl w:val="5"/>
    </w:pPr>
    <w:rPr>
      <w:rFonts w:ascii="Aptos" w:eastAsiaTheme="majorEastAsia" w:hAnsi="Aptos" w:cstheme="majorBidi"/>
      <w:color w:val="243F60" w:themeColor="accent1" w:themeShade="7F"/>
    </w:rPr>
  </w:style>
  <w:style w:type="paragraph" w:styleId="Heading7">
    <w:name w:val="heading 7"/>
    <w:basedOn w:val="Normal"/>
    <w:next w:val="Normal"/>
    <w:link w:val="Heading7Char"/>
    <w:semiHidden/>
    <w:unhideWhenUsed/>
    <w:qFormat/>
    <w:rsid w:val="007067B4"/>
    <w:pPr>
      <w:keepNext/>
      <w:keepLines/>
      <w:numPr>
        <w:ilvl w:val="6"/>
        <w:numId w:val="6"/>
      </w:numPr>
      <w:spacing w:before="40"/>
      <w:outlineLvl w:val="6"/>
    </w:pPr>
    <w:rPr>
      <w:rFonts w:ascii="Aptos" w:eastAsiaTheme="majorEastAsia" w:hAnsi="Aptos" w:cstheme="majorBidi"/>
      <w:i/>
      <w:iCs/>
      <w:color w:val="243F60" w:themeColor="accent1" w:themeShade="7F"/>
    </w:rPr>
  </w:style>
  <w:style w:type="paragraph" w:styleId="Heading8">
    <w:name w:val="heading 8"/>
    <w:basedOn w:val="Normal"/>
    <w:next w:val="Normal"/>
    <w:link w:val="Heading8Char"/>
    <w:semiHidden/>
    <w:unhideWhenUsed/>
    <w:qFormat/>
    <w:rsid w:val="007067B4"/>
    <w:pPr>
      <w:keepNext/>
      <w:keepLines/>
      <w:numPr>
        <w:ilvl w:val="7"/>
        <w:numId w:val="6"/>
      </w:numPr>
      <w:spacing w:before="40"/>
      <w:outlineLvl w:val="7"/>
    </w:pPr>
    <w:rPr>
      <w:rFonts w:ascii="Aptos" w:eastAsiaTheme="majorEastAsia" w:hAnsi="Aptos" w:cstheme="majorBidi"/>
      <w:color w:val="272727" w:themeColor="text1" w:themeTint="D8"/>
      <w:sz w:val="21"/>
      <w:szCs w:val="21"/>
    </w:rPr>
  </w:style>
  <w:style w:type="paragraph" w:styleId="Heading9">
    <w:name w:val="heading 9"/>
    <w:basedOn w:val="Normal"/>
    <w:next w:val="Normal"/>
    <w:link w:val="Heading9Char"/>
    <w:semiHidden/>
    <w:unhideWhenUsed/>
    <w:qFormat/>
    <w:rsid w:val="007067B4"/>
    <w:pPr>
      <w:keepNext/>
      <w:keepLines/>
      <w:numPr>
        <w:ilvl w:val="8"/>
        <w:numId w:val="6"/>
      </w:numPr>
      <w:spacing w:before="40"/>
      <w:outlineLvl w:val="8"/>
    </w:pPr>
    <w:rPr>
      <w:rFonts w:ascii="Aptos" w:eastAsiaTheme="majorEastAsia" w:hAnsi="Aptos"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rPr>
      <w:rFonts w:ascii="Aptos" w:hAnsi="Aptos" w:cs="Arial"/>
    </w:rPr>
  </w:style>
  <w:style w:type="paragraph" w:styleId="Header">
    <w:name w:val="header"/>
    <w:basedOn w:val="Normal"/>
    <w:link w:val="HeaderChar"/>
    <w:rsid w:val="00665C7E"/>
    <w:pPr>
      <w:tabs>
        <w:tab w:val="center" w:pos="4320"/>
        <w:tab w:val="right" w:pos="8640"/>
      </w:tabs>
    </w:pPr>
    <w:rPr>
      <w:rFonts w:ascii="Aptos" w:hAnsi="Aptos" w:cs="Arial"/>
    </w:r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link w:val="TitleChar"/>
    <w:autoRedefine/>
    <w:qFormat/>
    <w:rsid w:val="003F7FED"/>
    <w:pPr>
      <w:autoSpaceDE w:val="0"/>
      <w:autoSpaceDN w:val="0"/>
      <w:adjustRightInd w:val="0"/>
      <w:jc w:val="center"/>
    </w:pPr>
    <w:rPr>
      <w:rFonts w:ascii="Aptos" w:hAnsi="Aptos" w:cs="Arial"/>
      <w:sz w:val="28"/>
      <w:szCs w:val="28"/>
    </w:rPr>
  </w:style>
  <w:style w:type="paragraph" w:styleId="BodyText">
    <w:name w:val="Body Text"/>
    <w:basedOn w:val="Normal"/>
    <w:link w:val="BodyTextChar"/>
    <w:rsid w:val="00665C7E"/>
    <w:pPr>
      <w:autoSpaceDE w:val="0"/>
      <w:autoSpaceDN w:val="0"/>
      <w:adjustRightInd w:val="0"/>
    </w:pPr>
    <w:rPr>
      <w:rFonts w:ascii="Aptos" w:hAnsi="Aptos" w:cs="Arial"/>
      <w:sz w:val="22"/>
      <w:szCs w:val="22"/>
    </w:rPr>
  </w:style>
  <w:style w:type="paragraph" w:styleId="Subtitle">
    <w:name w:val="Subtitle"/>
    <w:basedOn w:val="Normal"/>
    <w:link w:val="SubtitleChar"/>
    <w:autoRedefine/>
    <w:qFormat/>
    <w:rsid w:val="00665C7E"/>
    <w:pPr>
      <w:autoSpaceDE w:val="0"/>
      <w:autoSpaceDN w:val="0"/>
      <w:adjustRightInd w:val="0"/>
    </w:pPr>
    <w:rPr>
      <w:rFonts w:ascii="Aptos" w:hAnsi="Aptos" w:cs="Arial"/>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rFonts w:ascii="Aptos" w:hAnsi="Aptos" w:cs="Arial"/>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link w:val="BodyText2Char"/>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ptos" w:hAnsi="Aptos" w:cs="Arial"/>
      <w:noProof/>
    </w:rPr>
  </w:style>
  <w:style w:type="paragraph" w:styleId="BodyTextIndent2">
    <w:name w:val="Body Text Indent 2"/>
    <w:basedOn w:val="Normal"/>
    <w:link w:val="BodyTextIndent2Char"/>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ptos" w:hAnsi="Aptos" w:cs="Arial"/>
      <w:sz w:val="17"/>
      <w:szCs w:val="17"/>
    </w:rPr>
  </w:style>
  <w:style w:type="paragraph" w:styleId="BodyTextIndent3">
    <w:name w:val="Body Text Indent 3"/>
    <w:basedOn w:val="Normal"/>
    <w:link w:val="BodyTextIndent3Char"/>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ptos" w:hAnsi="Aptos"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pPr>
    <w:rPr>
      <w:rFonts w:ascii="Aptos" w:hAnsi="Aptos" w:cs="Arial"/>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rPr>
      <w:rFonts w:ascii="Aptos" w:hAnsi="Aptos" w:cs="Arial"/>
    </w:rPr>
  </w:style>
  <w:style w:type="character" w:styleId="Hyperlink">
    <w:name w:val="Hyperlink"/>
    <w:uiPriority w:val="99"/>
    <w:qFormat/>
    <w:rsid w:val="00026B41"/>
    <w:rPr>
      <w:rFonts w:ascii="Times New Roman" w:hAnsi="Times New Roman"/>
      <w:color w:val="auto"/>
      <w:sz w:val="24"/>
      <w:u w:val="none"/>
    </w:rPr>
  </w:style>
  <w:style w:type="paragraph" w:styleId="TOC1">
    <w:name w:val="toc 1"/>
    <w:basedOn w:val="Normal"/>
    <w:next w:val="Normal"/>
    <w:autoRedefine/>
    <w:uiPriority w:val="39"/>
    <w:rsid w:val="00665C7E"/>
    <w:rPr>
      <w:rFonts w:ascii="Aptos" w:hAnsi="Aptos" w:cs="Arial"/>
    </w:rPr>
  </w:style>
  <w:style w:type="paragraph" w:styleId="TOC2">
    <w:name w:val="toc 2"/>
    <w:basedOn w:val="Normal"/>
    <w:next w:val="Normal"/>
    <w:autoRedefine/>
    <w:uiPriority w:val="39"/>
    <w:rsid w:val="00665C7E"/>
    <w:pPr>
      <w:ind w:left="240"/>
    </w:pPr>
    <w:rPr>
      <w:rFonts w:ascii="Aptos" w:hAnsi="Aptos" w:cs="Arial"/>
    </w:rPr>
  </w:style>
  <w:style w:type="paragraph" w:styleId="TOC3">
    <w:name w:val="toc 3"/>
    <w:basedOn w:val="Normal"/>
    <w:next w:val="Normal"/>
    <w:autoRedefine/>
    <w:uiPriority w:val="39"/>
    <w:rsid w:val="00665C7E"/>
    <w:pPr>
      <w:ind w:left="480"/>
    </w:pPr>
    <w:rPr>
      <w:rFonts w:ascii="Aptos" w:hAnsi="Aptos" w:cs="Arial"/>
    </w:rPr>
  </w:style>
  <w:style w:type="paragraph" w:styleId="TOC4">
    <w:name w:val="toc 4"/>
    <w:basedOn w:val="Normal"/>
    <w:next w:val="Normal"/>
    <w:autoRedefine/>
    <w:uiPriority w:val="39"/>
    <w:rsid w:val="00665C7E"/>
    <w:pPr>
      <w:ind w:left="720"/>
    </w:pPr>
    <w:rPr>
      <w:rFonts w:ascii="Aptos" w:hAnsi="Aptos" w:cs="Arial"/>
    </w:rPr>
  </w:style>
  <w:style w:type="paragraph" w:styleId="TOC5">
    <w:name w:val="toc 5"/>
    <w:basedOn w:val="Normal"/>
    <w:next w:val="Normal"/>
    <w:autoRedefine/>
    <w:uiPriority w:val="39"/>
    <w:rsid w:val="00665C7E"/>
    <w:pPr>
      <w:ind w:left="960"/>
    </w:pPr>
    <w:rPr>
      <w:rFonts w:ascii="Aptos" w:hAnsi="Aptos" w:cs="Arial"/>
    </w:rPr>
  </w:style>
  <w:style w:type="paragraph" w:styleId="TOC6">
    <w:name w:val="toc 6"/>
    <w:basedOn w:val="Normal"/>
    <w:next w:val="Normal"/>
    <w:autoRedefine/>
    <w:uiPriority w:val="39"/>
    <w:rsid w:val="00665C7E"/>
    <w:pPr>
      <w:ind w:left="1200"/>
    </w:pPr>
    <w:rPr>
      <w:rFonts w:ascii="Aptos" w:hAnsi="Aptos" w:cs="Arial"/>
    </w:rPr>
  </w:style>
  <w:style w:type="paragraph" w:styleId="TOC7">
    <w:name w:val="toc 7"/>
    <w:basedOn w:val="Normal"/>
    <w:next w:val="Normal"/>
    <w:autoRedefine/>
    <w:uiPriority w:val="39"/>
    <w:rsid w:val="00665C7E"/>
    <w:pPr>
      <w:ind w:left="1440"/>
    </w:pPr>
    <w:rPr>
      <w:rFonts w:ascii="Aptos" w:hAnsi="Aptos" w:cs="Arial"/>
    </w:rPr>
  </w:style>
  <w:style w:type="paragraph" w:styleId="TOC8">
    <w:name w:val="toc 8"/>
    <w:basedOn w:val="Normal"/>
    <w:next w:val="Normal"/>
    <w:autoRedefine/>
    <w:uiPriority w:val="39"/>
    <w:rsid w:val="00665C7E"/>
    <w:pPr>
      <w:ind w:left="1680"/>
    </w:pPr>
    <w:rPr>
      <w:rFonts w:ascii="Aptos" w:hAnsi="Aptos" w:cs="Arial"/>
    </w:rPr>
  </w:style>
  <w:style w:type="paragraph" w:styleId="TOC9">
    <w:name w:val="toc 9"/>
    <w:basedOn w:val="Normal"/>
    <w:next w:val="Normal"/>
    <w:autoRedefine/>
    <w:uiPriority w:val="39"/>
    <w:rsid w:val="00665C7E"/>
    <w:pPr>
      <w:ind w:left="1920"/>
    </w:pPr>
    <w:rPr>
      <w:rFonts w:ascii="Aptos" w:hAnsi="Aptos" w:cs="Arial"/>
    </w:rPr>
  </w:style>
  <w:style w:type="paragraph" w:customStyle="1" w:styleId="thesistext">
    <w:name w:val="thesis text"/>
    <w:basedOn w:val="Normal"/>
    <w:autoRedefine/>
    <w:rsid w:val="00665C7E"/>
    <w:pPr>
      <w:spacing w:after="240"/>
      <w:ind w:firstLine="540"/>
    </w:pPr>
    <w:rPr>
      <w:rFonts w:ascii="Aptos" w:hAnsi="Aptos" w:cs="Arial"/>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311F1A"/>
    <w:rPr>
      <w:rFonts w:asciiTheme="majorHAnsi" w:hAnsiTheme="majorHAnsi"/>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rFonts w:ascii="Aptos" w:hAnsi="Aptos" w:cs="Arial"/>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rFonts w:ascii="Aptos" w:hAnsi="Aptos" w:cs="Arial"/>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043E4D"/>
    <w:pPr>
      <w:numPr>
        <w:numId w:val="9"/>
      </w:numPr>
      <w:contextualSpacing/>
    </w:pPr>
    <w:rPr>
      <w:rFonts w:ascii="Aptos" w:hAnsi="Aptos" w:cs="Arial"/>
    </w:r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iPriority w:val="35"/>
    <w:unhideWhenUsed/>
    <w:qFormat/>
    <w:rsid w:val="00AA1C88"/>
    <w:pPr>
      <w:keepNext/>
      <w:spacing w:before="120" w:after="120" w:line="240" w:lineRule="auto"/>
    </w:pPr>
    <w:rPr>
      <w:rFonts w:cs="Arial"/>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47673F"/>
    <w:pPr>
      <w:numPr>
        <w:ilvl w:val="12"/>
        <w:numId w:val="0"/>
      </w:numPr>
    </w:pPr>
    <w:rPr>
      <w:rFonts w:ascii="Times New Roman" w:hAnsi="Times New Roman" w:cs="Times New Roman"/>
      <w:bCs w:val="0"/>
      <w:sz w:val="24"/>
    </w:rPr>
  </w:style>
  <w:style w:type="paragraph" w:styleId="Revision">
    <w:name w:val="Revision"/>
    <w:hidden/>
    <w:uiPriority w:val="99"/>
    <w:semiHidden/>
    <w:rsid w:val="000B62A0"/>
    <w:rPr>
      <w:rFonts w:ascii="Arial" w:hAnsi="Arial"/>
    </w:rPr>
  </w:style>
  <w:style w:type="character" w:styleId="PlaceholderText">
    <w:name w:val="Placeholder Text"/>
    <w:basedOn w:val="DefaultParagraphFont"/>
    <w:uiPriority w:val="99"/>
    <w:semiHidden/>
    <w:rsid w:val="00D56DFC"/>
    <w:rPr>
      <w:color w:val="666666"/>
    </w:rPr>
  </w:style>
  <w:style w:type="numbering" w:customStyle="1" w:styleId="CurrentList1">
    <w:name w:val="Current List1"/>
    <w:uiPriority w:val="99"/>
    <w:rsid w:val="007067B4"/>
    <w:pPr>
      <w:numPr>
        <w:numId w:val="7"/>
      </w:numPr>
    </w:pPr>
  </w:style>
  <w:style w:type="paragraph" w:customStyle="1" w:styleId="paragraph">
    <w:name w:val="paragraph"/>
    <w:basedOn w:val="Normal"/>
    <w:rsid w:val="007C0915"/>
    <w:pPr>
      <w:spacing w:before="100" w:beforeAutospacing="1" w:after="100" w:afterAutospacing="1"/>
    </w:pPr>
  </w:style>
  <w:style w:type="character" w:customStyle="1" w:styleId="normaltextrun">
    <w:name w:val="normaltextrun"/>
    <w:basedOn w:val="DefaultParagraphFont"/>
    <w:rsid w:val="007C0915"/>
  </w:style>
  <w:style w:type="character" w:customStyle="1" w:styleId="eop">
    <w:name w:val="eop"/>
    <w:basedOn w:val="DefaultParagraphFont"/>
    <w:rsid w:val="007C0915"/>
  </w:style>
  <w:style w:type="character" w:customStyle="1" w:styleId="contentcontrolboundarysink">
    <w:name w:val="contentcontrolboundarysink"/>
    <w:basedOn w:val="DefaultParagraphFont"/>
    <w:rsid w:val="007C0915"/>
  </w:style>
  <w:style w:type="character" w:styleId="UnresolvedMention">
    <w:name w:val="Unresolved Mention"/>
    <w:basedOn w:val="DefaultParagraphFont"/>
    <w:uiPriority w:val="99"/>
    <w:semiHidden/>
    <w:unhideWhenUsed/>
    <w:rsid w:val="00DC233A"/>
    <w:rPr>
      <w:color w:val="605E5C"/>
      <w:shd w:val="clear" w:color="auto" w:fill="E1DFDD"/>
    </w:rPr>
  </w:style>
  <w:style w:type="character" w:customStyle="1" w:styleId="Heading2Char">
    <w:name w:val="Heading 2 Char"/>
    <w:basedOn w:val="DefaultParagraphFont"/>
    <w:link w:val="Heading2"/>
    <w:rsid w:val="00092DCF"/>
    <w:rPr>
      <w:rFonts w:ascii="Aptos" w:hAnsi="Aptos"/>
      <w:b/>
      <w:bCs/>
      <w:iCs/>
      <w:szCs w:val="28"/>
    </w:rPr>
  </w:style>
  <w:style w:type="character" w:customStyle="1" w:styleId="Heading3Char">
    <w:name w:val="Heading 3 Char"/>
    <w:basedOn w:val="DefaultParagraphFont"/>
    <w:link w:val="Heading3"/>
    <w:rsid w:val="00092DCF"/>
    <w:rPr>
      <w:rFonts w:ascii="Aptos" w:hAnsi="Aptos"/>
      <w:b/>
      <w:bCs/>
      <w:i/>
      <w:szCs w:val="26"/>
    </w:rPr>
  </w:style>
  <w:style w:type="character" w:customStyle="1" w:styleId="HeaderChar">
    <w:name w:val="Header Char"/>
    <w:basedOn w:val="DefaultParagraphFont"/>
    <w:link w:val="Header"/>
    <w:rsid w:val="00092DCF"/>
    <w:rPr>
      <w:rFonts w:ascii="Aptos" w:hAnsi="Aptos"/>
    </w:rPr>
  </w:style>
  <w:style w:type="character" w:customStyle="1" w:styleId="TitleChar">
    <w:name w:val="Title Char"/>
    <w:basedOn w:val="DefaultParagraphFont"/>
    <w:link w:val="Title"/>
    <w:rsid w:val="00092DCF"/>
    <w:rPr>
      <w:rFonts w:ascii="Aptos" w:hAnsi="Aptos"/>
      <w:sz w:val="28"/>
      <w:szCs w:val="28"/>
    </w:rPr>
  </w:style>
  <w:style w:type="character" w:customStyle="1" w:styleId="SubtitleChar">
    <w:name w:val="Subtitle Char"/>
    <w:basedOn w:val="DefaultParagraphFont"/>
    <w:link w:val="Subtitle"/>
    <w:rsid w:val="00092DCF"/>
    <w:rPr>
      <w:rFonts w:ascii="Aptos" w:hAnsi="Aptos"/>
      <w:b/>
      <w:bCs/>
    </w:rPr>
  </w:style>
  <w:style w:type="character" w:customStyle="1" w:styleId="BodyText2Char">
    <w:name w:val="Body Text 2 Char"/>
    <w:basedOn w:val="DefaultParagraphFont"/>
    <w:link w:val="BodyText2"/>
    <w:rsid w:val="00092DCF"/>
    <w:rPr>
      <w:rFonts w:ascii="Aptos" w:hAnsi="Aptos"/>
      <w:noProof/>
    </w:rPr>
  </w:style>
  <w:style w:type="character" w:customStyle="1" w:styleId="BodyTextIndent2Char">
    <w:name w:val="Body Text Indent 2 Char"/>
    <w:basedOn w:val="DefaultParagraphFont"/>
    <w:link w:val="BodyTextIndent2"/>
    <w:rsid w:val="00092DCF"/>
    <w:rPr>
      <w:rFonts w:ascii="Aptos" w:hAnsi="Aptos"/>
      <w:sz w:val="17"/>
      <w:szCs w:val="17"/>
    </w:rPr>
  </w:style>
  <w:style w:type="character" w:customStyle="1" w:styleId="BodyTextIndent3Char">
    <w:name w:val="Body Text Indent 3 Char"/>
    <w:basedOn w:val="DefaultParagraphFont"/>
    <w:link w:val="BodyTextIndent3"/>
    <w:rsid w:val="00092DCF"/>
    <w:rPr>
      <w:rFonts w:ascii="Aptos" w:hAnsi="Aptos"/>
      <w:sz w:val="20"/>
    </w:rPr>
  </w:style>
  <w:style w:type="character" w:styleId="CommentReference">
    <w:name w:val="annotation reference"/>
    <w:basedOn w:val="DefaultParagraphFont"/>
    <w:semiHidden/>
    <w:unhideWhenUsed/>
    <w:rsid w:val="007D30B4"/>
    <w:rPr>
      <w:sz w:val="16"/>
      <w:szCs w:val="16"/>
    </w:rPr>
  </w:style>
  <w:style w:type="paragraph" w:styleId="CommentText">
    <w:name w:val="annotation text"/>
    <w:basedOn w:val="Normal"/>
    <w:link w:val="CommentTextChar"/>
    <w:unhideWhenUsed/>
    <w:rsid w:val="007D30B4"/>
    <w:pPr>
      <w:spacing w:line="240" w:lineRule="auto"/>
    </w:pPr>
    <w:rPr>
      <w:sz w:val="20"/>
      <w:szCs w:val="20"/>
    </w:rPr>
  </w:style>
  <w:style w:type="character" w:customStyle="1" w:styleId="CommentTextChar">
    <w:name w:val="Comment Text Char"/>
    <w:basedOn w:val="DefaultParagraphFont"/>
    <w:link w:val="CommentText"/>
    <w:rsid w:val="007D30B4"/>
    <w:rPr>
      <w:rFonts w:cs="Times New Roman"/>
      <w:sz w:val="20"/>
      <w:szCs w:val="20"/>
    </w:rPr>
  </w:style>
  <w:style w:type="paragraph" w:styleId="CommentSubject">
    <w:name w:val="annotation subject"/>
    <w:basedOn w:val="CommentText"/>
    <w:next w:val="CommentText"/>
    <w:link w:val="CommentSubjectChar"/>
    <w:semiHidden/>
    <w:unhideWhenUsed/>
    <w:rsid w:val="007D30B4"/>
    <w:rPr>
      <w:b/>
      <w:bCs/>
    </w:rPr>
  </w:style>
  <w:style w:type="character" w:customStyle="1" w:styleId="CommentSubjectChar">
    <w:name w:val="Comment Subject Char"/>
    <w:basedOn w:val="CommentTextChar"/>
    <w:link w:val="CommentSubject"/>
    <w:semiHidden/>
    <w:rsid w:val="007D30B4"/>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70057">
      <w:bodyDiv w:val="1"/>
      <w:marLeft w:val="0"/>
      <w:marRight w:val="0"/>
      <w:marTop w:val="0"/>
      <w:marBottom w:val="0"/>
      <w:divBdr>
        <w:top w:val="none" w:sz="0" w:space="0" w:color="auto"/>
        <w:left w:val="none" w:sz="0" w:space="0" w:color="auto"/>
        <w:bottom w:val="none" w:sz="0" w:space="0" w:color="auto"/>
        <w:right w:val="none" w:sz="0" w:space="0" w:color="auto"/>
      </w:divBdr>
      <w:divsChild>
        <w:div w:id="2052457146">
          <w:marLeft w:val="640"/>
          <w:marRight w:val="0"/>
          <w:marTop w:val="0"/>
          <w:marBottom w:val="0"/>
          <w:divBdr>
            <w:top w:val="none" w:sz="0" w:space="0" w:color="auto"/>
            <w:left w:val="none" w:sz="0" w:space="0" w:color="auto"/>
            <w:bottom w:val="none" w:sz="0" w:space="0" w:color="auto"/>
            <w:right w:val="none" w:sz="0" w:space="0" w:color="auto"/>
          </w:divBdr>
        </w:div>
        <w:div w:id="1487939796">
          <w:marLeft w:val="640"/>
          <w:marRight w:val="0"/>
          <w:marTop w:val="0"/>
          <w:marBottom w:val="0"/>
          <w:divBdr>
            <w:top w:val="none" w:sz="0" w:space="0" w:color="auto"/>
            <w:left w:val="none" w:sz="0" w:space="0" w:color="auto"/>
            <w:bottom w:val="none" w:sz="0" w:space="0" w:color="auto"/>
            <w:right w:val="none" w:sz="0" w:space="0" w:color="auto"/>
          </w:divBdr>
        </w:div>
        <w:div w:id="919362763">
          <w:marLeft w:val="640"/>
          <w:marRight w:val="0"/>
          <w:marTop w:val="0"/>
          <w:marBottom w:val="0"/>
          <w:divBdr>
            <w:top w:val="none" w:sz="0" w:space="0" w:color="auto"/>
            <w:left w:val="none" w:sz="0" w:space="0" w:color="auto"/>
            <w:bottom w:val="none" w:sz="0" w:space="0" w:color="auto"/>
            <w:right w:val="none" w:sz="0" w:space="0" w:color="auto"/>
          </w:divBdr>
        </w:div>
        <w:div w:id="896478734">
          <w:marLeft w:val="640"/>
          <w:marRight w:val="0"/>
          <w:marTop w:val="0"/>
          <w:marBottom w:val="0"/>
          <w:divBdr>
            <w:top w:val="none" w:sz="0" w:space="0" w:color="auto"/>
            <w:left w:val="none" w:sz="0" w:space="0" w:color="auto"/>
            <w:bottom w:val="none" w:sz="0" w:space="0" w:color="auto"/>
            <w:right w:val="none" w:sz="0" w:space="0" w:color="auto"/>
          </w:divBdr>
        </w:div>
        <w:div w:id="809713830">
          <w:marLeft w:val="640"/>
          <w:marRight w:val="0"/>
          <w:marTop w:val="0"/>
          <w:marBottom w:val="0"/>
          <w:divBdr>
            <w:top w:val="none" w:sz="0" w:space="0" w:color="auto"/>
            <w:left w:val="none" w:sz="0" w:space="0" w:color="auto"/>
            <w:bottom w:val="none" w:sz="0" w:space="0" w:color="auto"/>
            <w:right w:val="none" w:sz="0" w:space="0" w:color="auto"/>
          </w:divBdr>
        </w:div>
        <w:div w:id="203055929">
          <w:marLeft w:val="640"/>
          <w:marRight w:val="0"/>
          <w:marTop w:val="0"/>
          <w:marBottom w:val="0"/>
          <w:divBdr>
            <w:top w:val="none" w:sz="0" w:space="0" w:color="auto"/>
            <w:left w:val="none" w:sz="0" w:space="0" w:color="auto"/>
            <w:bottom w:val="none" w:sz="0" w:space="0" w:color="auto"/>
            <w:right w:val="none" w:sz="0" w:space="0" w:color="auto"/>
          </w:divBdr>
        </w:div>
        <w:div w:id="541751586">
          <w:marLeft w:val="640"/>
          <w:marRight w:val="0"/>
          <w:marTop w:val="0"/>
          <w:marBottom w:val="0"/>
          <w:divBdr>
            <w:top w:val="none" w:sz="0" w:space="0" w:color="auto"/>
            <w:left w:val="none" w:sz="0" w:space="0" w:color="auto"/>
            <w:bottom w:val="none" w:sz="0" w:space="0" w:color="auto"/>
            <w:right w:val="none" w:sz="0" w:space="0" w:color="auto"/>
          </w:divBdr>
        </w:div>
        <w:div w:id="1750735287">
          <w:marLeft w:val="640"/>
          <w:marRight w:val="0"/>
          <w:marTop w:val="0"/>
          <w:marBottom w:val="0"/>
          <w:divBdr>
            <w:top w:val="none" w:sz="0" w:space="0" w:color="auto"/>
            <w:left w:val="none" w:sz="0" w:space="0" w:color="auto"/>
            <w:bottom w:val="none" w:sz="0" w:space="0" w:color="auto"/>
            <w:right w:val="none" w:sz="0" w:space="0" w:color="auto"/>
          </w:divBdr>
        </w:div>
        <w:div w:id="958337854">
          <w:marLeft w:val="640"/>
          <w:marRight w:val="0"/>
          <w:marTop w:val="0"/>
          <w:marBottom w:val="0"/>
          <w:divBdr>
            <w:top w:val="none" w:sz="0" w:space="0" w:color="auto"/>
            <w:left w:val="none" w:sz="0" w:space="0" w:color="auto"/>
            <w:bottom w:val="none" w:sz="0" w:space="0" w:color="auto"/>
            <w:right w:val="none" w:sz="0" w:space="0" w:color="auto"/>
          </w:divBdr>
        </w:div>
        <w:div w:id="1105073720">
          <w:marLeft w:val="640"/>
          <w:marRight w:val="0"/>
          <w:marTop w:val="0"/>
          <w:marBottom w:val="0"/>
          <w:divBdr>
            <w:top w:val="none" w:sz="0" w:space="0" w:color="auto"/>
            <w:left w:val="none" w:sz="0" w:space="0" w:color="auto"/>
            <w:bottom w:val="none" w:sz="0" w:space="0" w:color="auto"/>
            <w:right w:val="none" w:sz="0" w:space="0" w:color="auto"/>
          </w:divBdr>
        </w:div>
        <w:div w:id="718284975">
          <w:marLeft w:val="640"/>
          <w:marRight w:val="0"/>
          <w:marTop w:val="0"/>
          <w:marBottom w:val="0"/>
          <w:divBdr>
            <w:top w:val="none" w:sz="0" w:space="0" w:color="auto"/>
            <w:left w:val="none" w:sz="0" w:space="0" w:color="auto"/>
            <w:bottom w:val="none" w:sz="0" w:space="0" w:color="auto"/>
            <w:right w:val="none" w:sz="0" w:space="0" w:color="auto"/>
          </w:divBdr>
        </w:div>
        <w:div w:id="1104810347">
          <w:marLeft w:val="640"/>
          <w:marRight w:val="0"/>
          <w:marTop w:val="0"/>
          <w:marBottom w:val="0"/>
          <w:divBdr>
            <w:top w:val="none" w:sz="0" w:space="0" w:color="auto"/>
            <w:left w:val="none" w:sz="0" w:space="0" w:color="auto"/>
            <w:bottom w:val="none" w:sz="0" w:space="0" w:color="auto"/>
            <w:right w:val="none" w:sz="0" w:space="0" w:color="auto"/>
          </w:divBdr>
        </w:div>
        <w:div w:id="1893156307">
          <w:marLeft w:val="640"/>
          <w:marRight w:val="0"/>
          <w:marTop w:val="0"/>
          <w:marBottom w:val="0"/>
          <w:divBdr>
            <w:top w:val="none" w:sz="0" w:space="0" w:color="auto"/>
            <w:left w:val="none" w:sz="0" w:space="0" w:color="auto"/>
            <w:bottom w:val="none" w:sz="0" w:space="0" w:color="auto"/>
            <w:right w:val="none" w:sz="0" w:space="0" w:color="auto"/>
          </w:divBdr>
        </w:div>
        <w:div w:id="1023897607">
          <w:marLeft w:val="640"/>
          <w:marRight w:val="0"/>
          <w:marTop w:val="0"/>
          <w:marBottom w:val="0"/>
          <w:divBdr>
            <w:top w:val="none" w:sz="0" w:space="0" w:color="auto"/>
            <w:left w:val="none" w:sz="0" w:space="0" w:color="auto"/>
            <w:bottom w:val="none" w:sz="0" w:space="0" w:color="auto"/>
            <w:right w:val="none" w:sz="0" w:space="0" w:color="auto"/>
          </w:divBdr>
        </w:div>
        <w:div w:id="2038508530">
          <w:marLeft w:val="640"/>
          <w:marRight w:val="0"/>
          <w:marTop w:val="0"/>
          <w:marBottom w:val="0"/>
          <w:divBdr>
            <w:top w:val="none" w:sz="0" w:space="0" w:color="auto"/>
            <w:left w:val="none" w:sz="0" w:space="0" w:color="auto"/>
            <w:bottom w:val="none" w:sz="0" w:space="0" w:color="auto"/>
            <w:right w:val="none" w:sz="0" w:space="0" w:color="auto"/>
          </w:divBdr>
        </w:div>
        <w:div w:id="1197812390">
          <w:marLeft w:val="640"/>
          <w:marRight w:val="0"/>
          <w:marTop w:val="0"/>
          <w:marBottom w:val="0"/>
          <w:divBdr>
            <w:top w:val="none" w:sz="0" w:space="0" w:color="auto"/>
            <w:left w:val="none" w:sz="0" w:space="0" w:color="auto"/>
            <w:bottom w:val="none" w:sz="0" w:space="0" w:color="auto"/>
            <w:right w:val="none" w:sz="0" w:space="0" w:color="auto"/>
          </w:divBdr>
        </w:div>
        <w:div w:id="1239092988">
          <w:marLeft w:val="640"/>
          <w:marRight w:val="0"/>
          <w:marTop w:val="0"/>
          <w:marBottom w:val="0"/>
          <w:divBdr>
            <w:top w:val="none" w:sz="0" w:space="0" w:color="auto"/>
            <w:left w:val="none" w:sz="0" w:space="0" w:color="auto"/>
            <w:bottom w:val="none" w:sz="0" w:space="0" w:color="auto"/>
            <w:right w:val="none" w:sz="0" w:space="0" w:color="auto"/>
          </w:divBdr>
        </w:div>
        <w:div w:id="1937442365">
          <w:marLeft w:val="640"/>
          <w:marRight w:val="0"/>
          <w:marTop w:val="0"/>
          <w:marBottom w:val="0"/>
          <w:divBdr>
            <w:top w:val="none" w:sz="0" w:space="0" w:color="auto"/>
            <w:left w:val="none" w:sz="0" w:space="0" w:color="auto"/>
            <w:bottom w:val="none" w:sz="0" w:space="0" w:color="auto"/>
            <w:right w:val="none" w:sz="0" w:space="0" w:color="auto"/>
          </w:divBdr>
        </w:div>
        <w:div w:id="2074767690">
          <w:marLeft w:val="640"/>
          <w:marRight w:val="0"/>
          <w:marTop w:val="0"/>
          <w:marBottom w:val="0"/>
          <w:divBdr>
            <w:top w:val="none" w:sz="0" w:space="0" w:color="auto"/>
            <w:left w:val="none" w:sz="0" w:space="0" w:color="auto"/>
            <w:bottom w:val="none" w:sz="0" w:space="0" w:color="auto"/>
            <w:right w:val="none" w:sz="0" w:space="0" w:color="auto"/>
          </w:divBdr>
        </w:div>
        <w:div w:id="305936356">
          <w:marLeft w:val="640"/>
          <w:marRight w:val="0"/>
          <w:marTop w:val="0"/>
          <w:marBottom w:val="0"/>
          <w:divBdr>
            <w:top w:val="none" w:sz="0" w:space="0" w:color="auto"/>
            <w:left w:val="none" w:sz="0" w:space="0" w:color="auto"/>
            <w:bottom w:val="none" w:sz="0" w:space="0" w:color="auto"/>
            <w:right w:val="none" w:sz="0" w:space="0" w:color="auto"/>
          </w:divBdr>
        </w:div>
        <w:div w:id="1047488541">
          <w:marLeft w:val="640"/>
          <w:marRight w:val="0"/>
          <w:marTop w:val="0"/>
          <w:marBottom w:val="0"/>
          <w:divBdr>
            <w:top w:val="none" w:sz="0" w:space="0" w:color="auto"/>
            <w:left w:val="none" w:sz="0" w:space="0" w:color="auto"/>
            <w:bottom w:val="none" w:sz="0" w:space="0" w:color="auto"/>
            <w:right w:val="none" w:sz="0" w:space="0" w:color="auto"/>
          </w:divBdr>
        </w:div>
        <w:div w:id="1689871236">
          <w:marLeft w:val="640"/>
          <w:marRight w:val="0"/>
          <w:marTop w:val="0"/>
          <w:marBottom w:val="0"/>
          <w:divBdr>
            <w:top w:val="none" w:sz="0" w:space="0" w:color="auto"/>
            <w:left w:val="none" w:sz="0" w:space="0" w:color="auto"/>
            <w:bottom w:val="none" w:sz="0" w:space="0" w:color="auto"/>
            <w:right w:val="none" w:sz="0" w:space="0" w:color="auto"/>
          </w:divBdr>
        </w:div>
        <w:div w:id="672145880">
          <w:marLeft w:val="640"/>
          <w:marRight w:val="0"/>
          <w:marTop w:val="0"/>
          <w:marBottom w:val="0"/>
          <w:divBdr>
            <w:top w:val="none" w:sz="0" w:space="0" w:color="auto"/>
            <w:left w:val="none" w:sz="0" w:space="0" w:color="auto"/>
            <w:bottom w:val="none" w:sz="0" w:space="0" w:color="auto"/>
            <w:right w:val="none" w:sz="0" w:space="0" w:color="auto"/>
          </w:divBdr>
        </w:div>
        <w:div w:id="2053190427">
          <w:marLeft w:val="640"/>
          <w:marRight w:val="0"/>
          <w:marTop w:val="0"/>
          <w:marBottom w:val="0"/>
          <w:divBdr>
            <w:top w:val="none" w:sz="0" w:space="0" w:color="auto"/>
            <w:left w:val="none" w:sz="0" w:space="0" w:color="auto"/>
            <w:bottom w:val="none" w:sz="0" w:space="0" w:color="auto"/>
            <w:right w:val="none" w:sz="0" w:space="0" w:color="auto"/>
          </w:divBdr>
        </w:div>
        <w:div w:id="1758479221">
          <w:marLeft w:val="640"/>
          <w:marRight w:val="0"/>
          <w:marTop w:val="0"/>
          <w:marBottom w:val="0"/>
          <w:divBdr>
            <w:top w:val="none" w:sz="0" w:space="0" w:color="auto"/>
            <w:left w:val="none" w:sz="0" w:space="0" w:color="auto"/>
            <w:bottom w:val="none" w:sz="0" w:space="0" w:color="auto"/>
            <w:right w:val="none" w:sz="0" w:space="0" w:color="auto"/>
          </w:divBdr>
        </w:div>
        <w:div w:id="628361554">
          <w:marLeft w:val="640"/>
          <w:marRight w:val="0"/>
          <w:marTop w:val="0"/>
          <w:marBottom w:val="0"/>
          <w:divBdr>
            <w:top w:val="none" w:sz="0" w:space="0" w:color="auto"/>
            <w:left w:val="none" w:sz="0" w:space="0" w:color="auto"/>
            <w:bottom w:val="none" w:sz="0" w:space="0" w:color="auto"/>
            <w:right w:val="none" w:sz="0" w:space="0" w:color="auto"/>
          </w:divBdr>
        </w:div>
        <w:div w:id="221522824">
          <w:marLeft w:val="640"/>
          <w:marRight w:val="0"/>
          <w:marTop w:val="0"/>
          <w:marBottom w:val="0"/>
          <w:divBdr>
            <w:top w:val="none" w:sz="0" w:space="0" w:color="auto"/>
            <w:left w:val="none" w:sz="0" w:space="0" w:color="auto"/>
            <w:bottom w:val="none" w:sz="0" w:space="0" w:color="auto"/>
            <w:right w:val="none" w:sz="0" w:space="0" w:color="auto"/>
          </w:divBdr>
        </w:div>
        <w:div w:id="1846626718">
          <w:marLeft w:val="640"/>
          <w:marRight w:val="0"/>
          <w:marTop w:val="0"/>
          <w:marBottom w:val="0"/>
          <w:divBdr>
            <w:top w:val="none" w:sz="0" w:space="0" w:color="auto"/>
            <w:left w:val="none" w:sz="0" w:space="0" w:color="auto"/>
            <w:bottom w:val="none" w:sz="0" w:space="0" w:color="auto"/>
            <w:right w:val="none" w:sz="0" w:space="0" w:color="auto"/>
          </w:divBdr>
        </w:div>
        <w:div w:id="29107929">
          <w:marLeft w:val="640"/>
          <w:marRight w:val="0"/>
          <w:marTop w:val="0"/>
          <w:marBottom w:val="0"/>
          <w:divBdr>
            <w:top w:val="none" w:sz="0" w:space="0" w:color="auto"/>
            <w:left w:val="none" w:sz="0" w:space="0" w:color="auto"/>
            <w:bottom w:val="none" w:sz="0" w:space="0" w:color="auto"/>
            <w:right w:val="none" w:sz="0" w:space="0" w:color="auto"/>
          </w:divBdr>
        </w:div>
        <w:div w:id="1592734949">
          <w:marLeft w:val="640"/>
          <w:marRight w:val="0"/>
          <w:marTop w:val="0"/>
          <w:marBottom w:val="0"/>
          <w:divBdr>
            <w:top w:val="none" w:sz="0" w:space="0" w:color="auto"/>
            <w:left w:val="none" w:sz="0" w:space="0" w:color="auto"/>
            <w:bottom w:val="none" w:sz="0" w:space="0" w:color="auto"/>
            <w:right w:val="none" w:sz="0" w:space="0" w:color="auto"/>
          </w:divBdr>
        </w:div>
        <w:div w:id="239557141">
          <w:marLeft w:val="640"/>
          <w:marRight w:val="0"/>
          <w:marTop w:val="0"/>
          <w:marBottom w:val="0"/>
          <w:divBdr>
            <w:top w:val="none" w:sz="0" w:space="0" w:color="auto"/>
            <w:left w:val="none" w:sz="0" w:space="0" w:color="auto"/>
            <w:bottom w:val="none" w:sz="0" w:space="0" w:color="auto"/>
            <w:right w:val="none" w:sz="0" w:space="0" w:color="auto"/>
          </w:divBdr>
        </w:div>
        <w:div w:id="1838424467">
          <w:marLeft w:val="640"/>
          <w:marRight w:val="0"/>
          <w:marTop w:val="0"/>
          <w:marBottom w:val="0"/>
          <w:divBdr>
            <w:top w:val="none" w:sz="0" w:space="0" w:color="auto"/>
            <w:left w:val="none" w:sz="0" w:space="0" w:color="auto"/>
            <w:bottom w:val="none" w:sz="0" w:space="0" w:color="auto"/>
            <w:right w:val="none" w:sz="0" w:space="0" w:color="auto"/>
          </w:divBdr>
        </w:div>
        <w:div w:id="1700200583">
          <w:marLeft w:val="640"/>
          <w:marRight w:val="0"/>
          <w:marTop w:val="0"/>
          <w:marBottom w:val="0"/>
          <w:divBdr>
            <w:top w:val="none" w:sz="0" w:space="0" w:color="auto"/>
            <w:left w:val="none" w:sz="0" w:space="0" w:color="auto"/>
            <w:bottom w:val="none" w:sz="0" w:space="0" w:color="auto"/>
            <w:right w:val="none" w:sz="0" w:space="0" w:color="auto"/>
          </w:divBdr>
        </w:div>
        <w:div w:id="1354108933">
          <w:marLeft w:val="640"/>
          <w:marRight w:val="0"/>
          <w:marTop w:val="0"/>
          <w:marBottom w:val="0"/>
          <w:divBdr>
            <w:top w:val="none" w:sz="0" w:space="0" w:color="auto"/>
            <w:left w:val="none" w:sz="0" w:space="0" w:color="auto"/>
            <w:bottom w:val="none" w:sz="0" w:space="0" w:color="auto"/>
            <w:right w:val="none" w:sz="0" w:space="0" w:color="auto"/>
          </w:divBdr>
        </w:div>
        <w:div w:id="1724256933">
          <w:marLeft w:val="640"/>
          <w:marRight w:val="0"/>
          <w:marTop w:val="0"/>
          <w:marBottom w:val="0"/>
          <w:divBdr>
            <w:top w:val="none" w:sz="0" w:space="0" w:color="auto"/>
            <w:left w:val="none" w:sz="0" w:space="0" w:color="auto"/>
            <w:bottom w:val="none" w:sz="0" w:space="0" w:color="auto"/>
            <w:right w:val="none" w:sz="0" w:space="0" w:color="auto"/>
          </w:divBdr>
        </w:div>
        <w:div w:id="1459059286">
          <w:marLeft w:val="640"/>
          <w:marRight w:val="0"/>
          <w:marTop w:val="0"/>
          <w:marBottom w:val="0"/>
          <w:divBdr>
            <w:top w:val="none" w:sz="0" w:space="0" w:color="auto"/>
            <w:left w:val="none" w:sz="0" w:space="0" w:color="auto"/>
            <w:bottom w:val="none" w:sz="0" w:space="0" w:color="auto"/>
            <w:right w:val="none" w:sz="0" w:space="0" w:color="auto"/>
          </w:divBdr>
        </w:div>
        <w:div w:id="1176462691">
          <w:marLeft w:val="640"/>
          <w:marRight w:val="0"/>
          <w:marTop w:val="0"/>
          <w:marBottom w:val="0"/>
          <w:divBdr>
            <w:top w:val="none" w:sz="0" w:space="0" w:color="auto"/>
            <w:left w:val="none" w:sz="0" w:space="0" w:color="auto"/>
            <w:bottom w:val="none" w:sz="0" w:space="0" w:color="auto"/>
            <w:right w:val="none" w:sz="0" w:space="0" w:color="auto"/>
          </w:divBdr>
        </w:div>
        <w:div w:id="1923296954">
          <w:marLeft w:val="640"/>
          <w:marRight w:val="0"/>
          <w:marTop w:val="0"/>
          <w:marBottom w:val="0"/>
          <w:divBdr>
            <w:top w:val="none" w:sz="0" w:space="0" w:color="auto"/>
            <w:left w:val="none" w:sz="0" w:space="0" w:color="auto"/>
            <w:bottom w:val="none" w:sz="0" w:space="0" w:color="auto"/>
            <w:right w:val="none" w:sz="0" w:space="0" w:color="auto"/>
          </w:divBdr>
        </w:div>
        <w:div w:id="1388411788">
          <w:marLeft w:val="640"/>
          <w:marRight w:val="0"/>
          <w:marTop w:val="0"/>
          <w:marBottom w:val="0"/>
          <w:divBdr>
            <w:top w:val="none" w:sz="0" w:space="0" w:color="auto"/>
            <w:left w:val="none" w:sz="0" w:space="0" w:color="auto"/>
            <w:bottom w:val="none" w:sz="0" w:space="0" w:color="auto"/>
            <w:right w:val="none" w:sz="0" w:space="0" w:color="auto"/>
          </w:divBdr>
        </w:div>
        <w:div w:id="1857570849">
          <w:marLeft w:val="640"/>
          <w:marRight w:val="0"/>
          <w:marTop w:val="0"/>
          <w:marBottom w:val="0"/>
          <w:divBdr>
            <w:top w:val="none" w:sz="0" w:space="0" w:color="auto"/>
            <w:left w:val="none" w:sz="0" w:space="0" w:color="auto"/>
            <w:bottom w:val="none" w:sz="0" w:space="0" w:color="auto"/>
            <w:right w:val="none" w:sz="0" w:space="0" w:color="auto"/>
          </w:divBdr>
        </w:div>
        <w:div w:id="1247496187">
          <w:marLeft w:val="640"/>
          <w:marRight w:val="0"/>
          <w:marTop w:val="0"/>
          <w:marBottom w:val="0"/>
          <w:divBdr>
            <w:top w:val="none" w:sz="0" w:space="0" w:color="auto"/>
            <w:left w:val="none" w:sz="0" w:space="0" w:color="auto"/>
            <w:bottom w:val="none" w:sz="0" w:space="0" w:color="auto"/>
            <w:right w:val="none" w:sz="0" w:space="0" w:color="auto"/>
          </w:divBdr>
        </w:div>
        <w:div w:id="772555319">
          <w:marLeft w:val="640"/>
          <w:marRight w:val="0"/>
          <w:marTop w:val="0"/>
          <w:marBottom w:val="0"/>
          <w:divBdr>
            <w:top w:val="none" w:sz="0" w:space="0" w:color="auto"/>
            <w:left w:val="none" w:sz="0" w:space="0" w:color="auto"/>
            <w:bottom w:val="none" w:sz="0" w:space="0" w:color="auto"/>
            <w:right w:val="none" w:sz="0" w:space="0" w:color="auto"/>
          </w:divBdr>
        </w:div>
        <w:div w:id="1561282348">
          <w:marLeft w:val="640"/>
          <w:marRight w:val="0"/>
          <w:marTop w:val="0"/>
          <w:marBottom w:val="0"/>
          <w:divBdr>
            <w:top w:val="none" w:sz="0" w:space="0" w:color="auto"/>
            <w:left w:val="none" w:sz="0" w:space="0" w:color="auto"/>
            <w:bottom w:val="none" w:sz="0" w:space="0" w:color="auto"/>
            <w:right w:val="none" w:sz="0" w:space="0" w:color="auto"/>
          </w:divBdr>
        </w:div>
        <w:div w:id="823163998">
          <w:marLeft w:val="640"/>
          <w:marRight w:val="0"/>
          <w:marTop w:val="0"/>
          <w:marBottom w:val="0"/>
          <w:divBdr>
            <w:top w:val="none" w:sz="0" w:space="0" w:color="auto"/>
            <w:left w:val="none" w:sz="0" w:space="0" w:color="auto"/>
            <w:bottom w:val="none" w:sz="0" w:space="0" w:color="auto"/>
            <w:right w:val="none" w:sz="0" w:space="0" w:color="auto"/>
          </w:divBdr>
        </w:div>
        <w:div w:id="1619406811">
          <w:marLeft w:val="640"/>
          <w:marRight w:val="0"/>
          <w:marTop w:val="0"/>
          <w:marBottom w:val="0"/>
          <w:divBdr>
            <w:top w:val="none" w:sz="0" w:space="0" w:color="auto"/>
            <w:left w:val="none" w:sz="0" w:space="0" w:color="auto"/>
            <w:bottom w:val="none" w:sz="0" w:space="0" w:color="auto"/>
            <w:right w:val="none" w:sz="0" w:space="0" w:color="auto"/>
          </w:divBdr>
        </w:div>
        <w:div w:id="71976164">
          <w:marLeft w:val="640"/>
          <w:marRight w:val="0"/>
          <w:marTop w:val="0"/>
          <w:marBottom w:val="0"/>
          <w:divBdr>
            <w:top w:val="none" w:sz="0" w:space="0" w:color="auto"/>
            <w:left w:val="none" w:sz="0" w:space="0" w:color="auto"/>
            <w:bottom w:val="none" w:sz="0" w:space="0" w:color="auto"/>
            <w:right w:val="none" w:sz="0" w:space="0" w:color="auto"/>
          </w:divBdr>
        </w:div>
        <w:div w:id="2060669661">
          <w:marLeft w:val="640"/>
          <w:marRight w:val="0"/>
          <w:marTop w:val="0"/>
          <w:marBottom w:val="0"/>
          <w:divBdr>
            <w:top w:val="none" w:sz="0" w:space="0" w:color="auto"/>
            <w:left w:val="none" w:sz="0" w:space="0" w:color="auto"/>
            <w:bottom w:val="none" w:sz="0" w:space="0" w:color="auto"/>
            <w:right w:val="none" w:sz="0" w:space="0" w:color="auto"/>
          </w:divBdr>
        </w:div>
        <w:div w:id="1081173562">
          <w:marLeft w:val="640"/>
          <w:marRight w:val="0"/>
          <w:marTop w:val="0"/>
          <w:marBottom w:val="0"/>
          <w:divBdr>
            <w:top w:val="none" w:sz="0" w:space="0" w:color="auto"/>
            <w:left w:val="none" w:sz="0" w:space="0" w:color="auto"/>
            <w:bottom w:val="none" w:sz="0" w:space="0" w:color="auto"/>
            <w:right w:val="none" w:sz="0" w:space="0" w:color="auto"/>
          </w:divBdr>
        </w:div>
        <w:div w:id="1861553294">
          <w:marLeft w:val="640"/>
          <w:marRight w:val="0"/>
          <w:marTop w:val="0"/>
          <w:marBottom w:val="0"/>
          <w:divBdr>
            <w:top w:val="none" w:sz="0" w:space="0" w:color="auto"/>
            <w:left w:val="none" w:sz="0" w:space="0" w:color="auto"/>
            <w:bottom w:val="none" w:sz="0" w:space="0" w:color="auto"/>
            <w:right w:val="none" w:sz="0" w:space="0" w:color="auto"/>
          </w:divBdr>
        </w:div>
        <w:div w:id="718477627">
          <w:marLeft w:val="640"/>
          <w:marRight w:val="0"/>
          <w:marTop w:val="0"/>
          <w:marBottom w:val="0"/>
          <w:divBdr>
            <w:top w:val="none" w:sz="0" w:space="0" w:color="auto"/>
            <w:left w:val="none" w:sz="0" w:space="0" w:color="auto"/>
            <w:bottom w:val="none" w:sz="0" w:space="0" w:color="auto"/>
            <w:right w:val="none" w:sz="0" w:space="0" w:color="auto"/>
          </w:divBdr>
        </w:div>
        <w:div w:id="765081402">
          <w:marLeft w:val="640"/>
          <w:marRight w:val="0"/>
          <w:marTop w:val="0"/>
          <w:marBottom w:val="0"/>
          <w:divBdr>
            <w:top w:val="none" w:sz="0" w:space="0" w:color="auto"/>
            <w:left w:val="none" w:sz="0" w:space="0" w:color="auto"/>
            <w:bottom w:val="none" w:sz="0" w:space="0" w:color="auto"/>
            <w:right w:val="none" w:sz="0" w:space="0" w:color="auto"/>
          </w:divBdr>
        </w:div>
        <w:div w:id="893390387">
          <w:marLeft w:val="640"/>
          <w:marRight w:val="0"/>
          <w:marTop w:val="0"/>
          <w:marBottom w:val="0"/>
          <w:divBdr>
            <w:top w:val="none" w:sz="0" w:space="0" w:color="auto"/>
            <w:left w:val="none" w:sz="0" w:space="0" w:color="auto"/>
            <w:bottom w:val="none" w:sz="0" w:space="0" w:color="auto"/>
            <w:right w:val="none" w:sz="0" w:space="0" w:color="auto"/>
          </w:divBdr>
        </w:div>
        <w:div w:id="1235772820">
          <w:marLeft w:val="640"/>
          <w:marRight w:val="0"/>
          <w:marTop w:val="0"/>
          <w:marBottom w:val="0"/>
          <w:divBdr>
            <w:top w:val="none" w:sz="0" w:space="0" w:color="auto"/>
            <w:left w:val="none" w:sz="0" w:space="0" w:color="auto"/>
            <w:bottom w:val="none" w:sz="0" w:space="0" w:color="auto"/>
            <w:right w:val="none" w:sz="0" w:space="0" w:color="auto"/>
          </w:divBdr>
        </w:div>
        <w:div w:id="1612278933">
          <w:marLeft w:val="640"/>
          <w:marRight w:val="0"/>
          <w:marTop w:val="0"/>
          <w:marBottom w:val="0"/>
          <w:divBdr>
            <w:top w:val="none" w:sz="0" w:space="0" w:color="auto"/>
            <w:left w:val="none" w:sz="0" w:space="0" w:color="auto"/>
            <w:bottom w:val="none" w:sz="0" w:space="0" w:color="auto"/>
            <w:right w:val="none" w:sz="0" w:space="0" w:color="auto"/>
          </w:divBdr>
        </w:div>
        <w:div w:id="1557084943">
          <w:marLeft w:val="640"/>
          <w:marRight w:val="0"/>
          <w:marTop w:val="0"/>
          <w:marBottom w:val="0"/>
          <w:divBdr>
            <w:top w:val="none" w:sz="0" w:space="0" w:color="auto"/>
            <w:left w:val="none" w:sz="0" w:space="0" w:color="auto"/>
            <w:bottom w:val="none" w:sz="0" w:space="0" w:color="auto"/>
            <w:right w:val="none" w:sz="0" w:space="0" w:color="auto"/>
          </w:divBdr>
        </w:div>
        <w:div w:id="168716113">
          <w:marLeft w:val="640"/>
          <w:marRight w:val="0"/>
          <w:marTop w:val="0"/>
          <w:marBottom w:val="0"/>
          <w:divBdr>
            <w:top w:val="none" w:sz="0" w:space="0" w:color="auto"/>
            <w:left w:val="none" w:sz="0" w:space="0" w:color="auto"/>
            <w:bottom w:val="none" w:sz="0" w:space="0" w:color="auto"/>
            <w:right w:val="none" w:sz="0" w:space="0" w:color="auto"/>
          </w:divBdr>
        </w:div>
        <w:div w:id="1875462838">
          <w:marLeft w:val="640"/>
          <w:marRight w:val="0"/>
          <w:marTop w:val="0"/>
          <w:marBottom w:val="0"/>
          <w:divBdr>
            <w:top w:val="none" w:sz="0" w:space="0" w:color="auto"/>
            <w:left w:val="none" w:sz="0" w:space="0" w:color="auto"/>
            <w:bottom w:val="none" w:sz="0" w:space="0" w:color="auto"/>
            <w:right w:val="none" w:sz="0" w:space="0" w:color="auto"/>
          </w:divBdr>
        </w:div>
        <w:div w:id="597754561">
          <w:marLeft w:val="640"/>
          <w:marRight w:val="0"/>
          <w:marTop w:val="0"/>
          <w:marBottom w:val="0"/>
          <w:divBdr>
            <w:top w:val="none" w:sz="0" w:space="0" w:color="auto"/>
            <w:left w:val="none" w:sz="0" w:space="0" w:color="auto"/>
            <w:bottom w:val="none" w:sz="0" w:space="0" w:color="auto"/>
            <w:right w:val="none" w:sz="0" w:space="0" w:color="auto"/>
          </w:divBdr>
        </w:div>
        <w:div w:id="1225603238">
          <w:marLeft w:val="640"/>
          <w:marRight w:val="0"/>
          <w:marTop w:val="0"/>
          <w:marBottom w:val="0"/>
          <w:divBdr>
            <w:top w:val="none" w:sz="0" w:space="0" w:color="auto"/>
            <w:left w:val="none" w:sz="0" w:space="0" w:color="auto"/>
            <w:bottom w:val="none" w:sz="0" w:space="0" w:color="auto"/>
            <w:right w:val="none" w:sz="0" w:space="0" w:color="auto"/>
          </w:divBdr>
        </w:div>
        <w:div w:id="1525972693">
          <w:marLeft w:val="640"/>
          <w:marRight w:val="0"/>
          <w:marTop w:val="0"/>
          <w:marBottom w:val="0"/>
          <w:divBdr>
            <w:top w:val="none" w:sz="0" w:space="0" w:color="auto"/>
            <w:left w:val="none" w:sz="0" w:space="0" w:color="auto"/>
            <w:bottom w:val="none" w:sz="0" w:space="0" w:color="auto"/>
            <w:right w:val="none" w:sz="0" w:space="0" w:color="auto"/>
          </w:divBdr>
        </w:div>
        <w:div w:id="1360083525">
          <w:marLeft w:val="640"/>
          <w:marRight w:val="0"/>
          <w:marTop w:val="0"/>
          <w:marBottom w:val="0"/>
          <w:divBdr>
            <w:top w:val="none" w:sz="0" w:space="0" w:color="auto"/>
            <w:left w:val="none" w:sz="0" w:space="0" w:color="auto"/>
            <w:bottom w:val="none" w:sz="0" w:space="0" w:color="auto"/>
            <w:right w:val="none" w:sz="0" w:space="0" w:color="auto"/>
          </w:divBdr>
        </w:div>
        <w:div w:id="144784689">
          <w:marLeft w:val="640"/>
          <w:marRight w:val="0"/>
          <w:marTop w:val="0"/>
          <w:marBottom w:val="0"/>
          <w:divBdr>
            <w:top w:val="none" w:sz="0" w:space="0" w:color="auto"/>
            <w:left w:val="none" w:sz="0" w:space="0" w:color="auto"/>
            <w:bottom w:val="none" w:sz="0" w:space="0" w:color="auto"/>
            <w:right w:val="none" w:sz="0" w:space="0" w:color="auto"/>
          </w:divBdr>
        </w:div>
        <w:div w:id="1711372592">
          <w:marLeft w:val="640"/>
          <w:marRight w:val="0"/>
          <w:marTop w:val="0"/>
          <w:marBottom w:val="0"/>
          <w:divBdr>
            <w:top w:val="none" w:sz="0" w:space="0" w:color="auto"/>
            <w:left w:val="none" w:sz="0" w:space="0" w:color="auto"/>
            <w:bottom w:val="none" w:sz="0" w:space="0" w:color="auto"/>
            <w:right w:val="none" w:sz="0" w:space="0" w:color="auto"/>
          </w:divBdr>
        </w:div>
        <w:div w:id="845829496">
          <w:marLeft w:val="640"/>
          <w:marRight w:val="0"/>
          <w:marTop w:val="0"/>
          <w:marBottom w:val="0"/>
          <w:divBdr>
            <w:top w:val="none" w:sz="0" w:space="0" w:color="auto"/>
            <w:left w:val="none" w:sz="0" w:space="0" w:color="auto"/>
            <w:bottom w:val="none" w:sz="0" w:space="0" w:color="auto"/>
            <w:right w:val="none" w:sz="0" w:space="0" w:color="auto"/>
          </w:divBdr>
        </w:div>
        <w:div w:id="1670326342">
          <w:marLeft w:val="640"/>
          <w:marRight w:val="0"/>
          <w:marTop w:val="0"/>
          <w:marBottom w:val="0"/>
          <w:divBdr>
            <w:top w:val="none" w:sz="0" w:space="0" w:color="auto"/>
            <w:left w:val="none" w:sz="0" w:space="0" w:color="auto"/>
            <w:bottom w:val="none" w:sz="0" w:space="0" w:color="auto"/>
            <w:right w:val="none" w:sz="0" w:space="0" w:color="auto"/>
          </w:divBdr>
        </w:div>
        <w:div w:id="1048721938">
          <w:marLeft w:val="640"/>
          <w:marRight w:val="0"/>
          <w:marTop w:val="0"/>
          <w:marBottom w:val="0"/>
          <w:divBdr>
            <w:top w:val="none" w:sz="0" w:space="0" w:color="auto"/>
            <w:left w:val="none" w:sz="0" w:space="0" w:color="auto"/>
            <w:bottom w:val="none" w:sz="0" w:space="0" w:color="auto"/>
            <w:right w:val="none" w:sz="0" w:space="0" w:color="auto"/>
          </w:divBdr>
        </w:div>
        <w:div w:id="1163200172">
          <w:marLeft w:val="640"/>
          <w:marRight w:val="0"/>
          <w:marTop w:val="0"/>
          <w:marBottom w:val="0"/>
          <w:divBdr>
            <w:top w:val="none" w:sz="0" w:space="0" w:color="auto"/>
            <w:left w:val="none" w:sz="0" w:space="0" w:color="auto"/>
            <w:bottom w:val="none" w:sz="0" w:space="0" w:color="auto"/>
            <w:right w:val="none" w:sz="0" w:space="0" w:color="auto"/>
          </w:divBdr>
        </w:div>
        <w:div w:id="830604592">
          <w:marLeft w:val="640"/>
          <w:marRight w:val="0"/>
          <w:marTop w:val="0"/>
          <w:marBottom w:val="0"/>
          <w:divBdr>
            <w:top w:val="none" w:sz="0" w:space="0" w:color="auto"/>
            <w:left w:val="none" w:sz="0" w:space="0" w:color="auto"/>
            <w:bottom w:val="none" w:sz="0" w:space="0" w:color="auto"/>
            <w:right w:val="none" w:sz="0" w:space="0" w:color="auto"/>
          </w:divBdr>
        </w:div>
        <w:div w:id="1987197921">
          <w:marLeft w:val="640"/>
          <w:marRight w:val="0"/>
          <w:marTop w:val="0"/>
          <w:marBottom w:val="0"/>
          <w:divBdr>
            <w:top w:val="none" w:sz="0" w:space="0" w:color="auto"/>
            <w:left w:val="none" w:sz="0" w:space="0" w:color="auto"/>
            <w:bottom w:val="none" w:sz="0" w:space="0" w:color="auto"/>
            <w:right w:val="none" w:sz="0" w:space="0" w:color="auto"/>
          </w:divBdr>
        </w:div>
        <w:div w:id="187763256">
          <w:marLeft w:val="640"/>
          <w:marRight w:val="0"/>
          <w:marTop w:val="0"/>
          <w:marBottom w:val="0"/>
          <w:divBdr>
            <w:top w:val="none" w:sz="0" w:space="0" w:color="auto"/>
            <w:left w:val="none" w:sz="0" w:space="0" w:color="auto"/>
            <w:bottom w:val="none" w:sz="0" w:space="0" w:color="auto"/>
            <w:right w:val="none" w:sz="0" w:space="0" w:color="auto"/>
          </w:divBdr>
        </w:div>
        <w:div w:id="7946349">
          <w:marLeft w:val="640"/>
          <w:marRight w:val="0"/>
          <w:marTop w:val="0"/>
          <w:marBottom w:val="0"/>
          <w:divBdr>
            <w:top w:val="none" w:sz="0" w:space="0" w:color="auto"/>
            <w:left w:val="none" w:sz="0" w:space="0" w:color="auto"/>
            <w:bottom w:val="none" w:sz="0" w:space="0" w:color="auto"/>
            <w:right w:val="none" w:sz="0" w:space="0" w:color="auto"/>
          </w:divBdr>
        </w:div>
        <w:div w:id="982271950">
          <w:marLeft w:val="640"/>
          <w:marRight w:val="0"/>
          <w:marTop w:val="0"/>
          <w:marBottom w:val="0"/>
          <w:divBdr>
            <w:top w:val="none" w:sz="0" w:space="0" w:color="auto"/>
            <w:left w:val="none" w:sz="0" w:space="0" w:color="auto"/>
            <w:bottom w:val="none" w:sz="0" w:space="0" w:color="auto"/>
            <w:right w:val="none" w:sz="0" w:space="0" w:color="auto"/>
          </w:divBdr>
        </w:div>
        <w:div w:id="1960797836">
          <w:marLeft w:val="640"/>
          <w:marRight w:val="0"/>
          <w:marTop w:val="0"/>
          <w:marBottom w:val="0"/>
          <w:divBdr>
            <w:top w:val="none" w:sz="0" w:space="0" w:color="auto"/>
            <w:left w:val="none" w:sz="0" w:space="0" w:color="auto"/>
            <w:bottom w:val="none" w:sz="0" w:space="0" w:color="auto"/>
            <w:right w:val="none" w:sz="0" w:space="0" w:color="auto"/>
          </w:divBdr>
        </w:div>
        <w:div w:id="1488671491">
          <w:marLeft w:val="640"/>
          <w:marRight w:val="0"/>
          <w:marTop w:val="0"/>
          <w:marBottom w:val="0"/>
          <w:divBdr>
            <w:top w:val="none" w:sz="0" w:space="0" w:color="auto"/>
            <w:left w:val="none" w:sz="0" w:space="0" w:color="auto"/>
            <w:bottom w:val="none" w:sz="0" w:space="0" w:color="auto"/>
            <w:right w:val="none" w:sz="0" w:space="0" w:color="auto"/>
          </w:divBdr>
        </w:div>
        <w:div w:id="836991976">
          <w:marLeft w:val="640"/>
          <w:marRight w:val="0"/>
          <w:marTop w:val="0"/>
          <w:marBottom w:val="0"/>
          <w:divBdr>
            <w:top w:val="none" w:sz="0" w:space="0" w:color="auto"/>
            <w:left w:val="none" w:sz="0" w:space="0" w:color="auto"/>
            <w:bottom w:val="none" w:sz="0" w:space="0" w:color="auto"/>
            <w:right w:val="none" w:sz="0" w:space="0" w:color="auto"/>
          </w:divBdr>
        </w:div>
        <w:div w:id="1689138082">
          <w:marLeft w:val="640"/>
          <w:marRight w:val="0"/>
          <w:marTop w:val="0"/>
          <w:marBottom w:val="0"/>
          <w:divBdr>
            <w:top w:val="none" w:sz="0" w:space="0" w:color="auto"/>
            <w:left w:val="none" w:sz="0" w:space="0" w:color="auto"/>
            <w:bottom w:val="none" w:sz="0" w:space="0" w:color="auto"/>
            <w:right w:val="none" w:sz="0" w:space="0" w:color="auto"/>
          </w:divBdr>
        </w:div>
        <w:div w:id="865749847">
          <w:marLeft w:val="640"/>
          <w:marRight w:val="0"/>
          <w:marTop w:val="0"/>
          <w:marBottom w:val="0"/>
          <w:divBdr>
            <w:top w:val="none" w:sz="0" w:space="0" w:color="auto"/>
            <w:left w:val="none" w:sz="0" w:space="0" w:color="auto"/>
            <w:bottom w:val="none" w:sz="0" w:space="0" w:color="auto"/>
            <w:right w:val="none" w:sz="0" w:space="0" w:color="auto"/>
          </w:divBdr>
        </w:div>
        <w:div w:id="61562126">
          <w:marLeft w:val="640"/>
          <w:marRight w:val="0"/>
          <w:marTop w:val="0"/>
          <w:marBottom w:val="0"/>
          <w:divBdr>
            <w:top w:val="none" w:sz="0" w:space="0" w:color="auto"/>
            <w:left w:val="none" w:sz="0" w:space="0" w:color="auto"/>
            <w:bottom w:val="none" w:sz="0" w:space="0" w:color="auto"/>
            <w:right w:val="none" w:sz="0" w:space="0" w:color="auto"/>
          </w:divBdr>
        </w:div>
        <w:div w:id="1600406466">
          <w:marLeft w:val="640"/>
          <w:marRight w:val="0"/>
          <w:marTop w:val="0"/>
          <w:marBottom w:val="0"/>
          <w:divBdr>
            <w:top w:val="none" w:sz="0" w:space="0" w:color="auto"/>
            <w:left w:val="none" w:sz="0" w:space="0" w:color="auto"/>
            <w:bottom w:val="none" w:sz="0" w:space="0" w:color="auto"/>
            <w:right w:val="none" w:sz="0" w:space="0" w:color="auto"/>
          </w:divBdr>
        </w:div>
        <w:div w:id="617446984">
          <w:marLeft w:val="640"/>
          <w:marRight w:val="0"/>
          <w:marTop w:val="0"/>
          <w:marBottom w:val="0"/>
          <w:divBdr>
            <w:top w:val="none" w:sz="0" w:space="0" w:color="auto"/>
            <w:left w:val="none" w:sz="0" w:space="0" w:color="auto"/>
            <w:bottom w:val="none" w:sz="0" w:space="0" w:color="auto"/>
            <w:right w:val="none" w:sz="0" w:space="0" w:color="auto"/>
          </w:divBdr>
        </w:div>
        <w:div w:id="1253591028">
          <w:marLeft w:val="640"/>
          <w:marRight w:val="0"/>
          <w:marTop w:val="0"/>
          <w:marBottom w:val="0"/>
          <w:divBdr>
            <w:top w:val="none" w:sz="0" w:space="0" w:color="auto"/>
            <w:left w:val="none" w:sz="0" w:space="0" w:color="auto"/>
            <w:bottom w:val="none" w:sz="0" w:space="0" w:color="auto"/>
            <w:right w:val="none" w:sz="0" w:space="0" w:color="auto"/>
          </w:divBdr>
        </w:div>
        <w:div w:id="67776056">
          <w:marLeft w:val="640"/>
          <w:marRight w:val="0"/>
          <w:marTop w:val="0"/>
          <w:marBottom w:val="0"/>
          <w:divBdr>
            <w:top w:val="none" w:sz="0" w:space="0" w:color="auto"/>
            <w:left w:val="none" w:sz="0" w:space="0" w:color="auto"/>
            <w:bottom w:val="none" w:sz="0" w:space="0" w:color="auto"/>
            <w:right w:val="none" w:sz="0" w:space="0" w:color="auto"/>
          </w:divBdr>
        </w:div>
        <w:div w:id="2033139609">
          <w:marLeft w:val="640"/>
          <w:marRight w:val="0"/>
          <w:marTop w:val="0"/>
          <w:marBottom w:val="0"/>
          <w:divBdr>
            <w:top w:val="none" w:sz="0" w:space="0" w:color="auto"/>
            <w:left w:val="none" w:sz="0" w:space="0" w:color="auto"/>
            <w:bottom w:val="none" w:sz="0" w:space="0" w:color="auto"/>
            <w:right w:val="none" w:sz="0" w:space="0" w:color="auto"/>
          </w:divBdr>
        </w:div>
        <w:div w:id="565847704">
          <w:marLeft w:val="640"/>
          <w:marRight w:val="0"/>
          <w:marTop w:val="0"/>
          <w:marBottom w:val="0"/>
          <w:divBdr>
            <w:top w:val="none" w:sz="0" w:space="0" w:color="auto"/>
            <w:left w:val="none" w:sz="0" w:space="0" w:color="auto"/>
            <w:bottom w:val="none" w:sz="0" w:space="0" w:color="auto"/>
            <w:right w:val="none" w:sz="0" w:space="0" w:color="auto"/>
          </w:divBdr>
        </w:div>
        <w:div w:id="638539728">
          <w:marLeft w:val="640"/>
          <w:marRight w:val="0"/>
          <w:marTop w:val="0"/>
          <w:marBottom w:val="0"/>
          <w:divBdr>
            <w:top w:val="none" w:sz="0" w:space="0" w:color="auto"/>
            <w:left w:val="none" w:sz="0" w:space="0" w:color="auto"/>
            <w:bottom w:val="none" w:sz="0" w:space="0" w:color="auto"/>
            <w:right w:val="none" w:sz="0" w:space="0" w:color="auto"/>
          </w:divBdr>
        </w:div>
        <w:div w:id="1294215086">
          <w:marLeft w:val="640"/>
          <w:marRight w:val="0"/>
          <w:marTop w:val="0"/>
          <w:marBottom w:val="0"/>
          <w:divBdr>
            <w:top w:val="none" w:sz="0" w:space="0" w:color="auto"/>
            <w:left w:val="none" w:sz="0" w:space="0" w:color="auto"/>
            <w:bottom w:val="none" w:sz="0" w:space="0" w:color="auto"/>
            <w:right w:val="none" w:sz="0" w:space="0" w:color="auto"/>
          </w:divBdr>
        </w:div>
        <w:div w:id="1006905554">
          <w:marLeft w:val="640"/>
          <w:marRight w:val="0"/>
          <w:marTop w:val="0"/>
          <w:marBottom w:val="0"/>
          <w:divBdr>
            <w:top w:val="none" w:sz="0" w:space="0" w:color="auto"/>
            <w:left w:val="none" w:sz="0" w:space="0" w:color="auto"/>
            <w:bottom w:val="none" w:sz="0" w:space="0" w:color="auto"/>
            <w:right w:val="none" w:sz="0" w:space="0" w:color="auto"/>
          </w:divBdr>
        </w:div>
        <w:div w:id="590938459">
          <w:marLeft w:val="640"/>
          <w:marRight w:val="0"/>
          <w:marTop w:val="0"/>
          <w:marBottom w:val="0"/>
          <w:divBdr>
            <w:top w:val="none" w:sz="0" w:space="0" w:color="auto"/>
            <w:left w:val="none" w:sz="0" w:space="0" w:color="auto"/>
            <w:bottom w:val="none" w:sz="0" w:space="0" w:color="auto"/>
            <w:right w:val="none" w:sz="0" w:space="0" w:color="auto"/>
          </w:divBdr>
        </w:div>
        <w:div w:id="1448155324">
          <w:marLeft w:val="640"/>
          <w:marRight w:val="0"/>
          <w:marTop w:val="0"/>
          <w:marBottom w:val="0"/>
          <w:divBdr>
            <w:top w:val="none" w:sz="0" w:space="0" w:color="auto"/>
            <w:left w:val="none" w:sz="0" w:space="0" w:color="auto"/>
            <w:bottom w:val="none" w:sz="0" w:space="0" w:color="auto"/>
            <w:right w:val="none" w:sz="0" w:space="0" w:color="auto"/>
          </w:divBdr>
        </w:div>
        <w:div w:id="820384867">
          <w:marLeft w:val="640"/>
          <w:marRight w:val="0"/>
          <w:marTop w:val="0"/>
          <w:marBottom w:val="0"/>
          <w:divBdr>
            <w:top w:val="none" w:sz="0" w:space="0" w:color="auto"/>
            <w:left w:val="none" w:sz="0" w:space="0" w:color="auto"/>
            <w:bottom w:val="none" w:sz="0" w:space="0" w:color="auto"/>
            <w:right w:val="none" w:sz="0" w:space="0" w:color="auto"/>
          </w:divBdr>
        </w:div>
        <w:div w:id="1256094411">
          <w:marLeft w:val="640"/>
          <w:marRight w:val="0"/>
          <w:marTop w:val="0"/>
          <w:marBottom w:val="0"/>
          <w:divBdr>
            <w:top w:val="none" w:sz="0" w:space="0" w:color="auto"/>
            <w:left w:val="none" w:sz="0" w:space="0" w:color="auto"/>
            <w:bottom w:val="none" w:sz="0" w:space="0" w:color="auto"/>
            <w:right w:val="none" w:sz="0" w:space="0" w:color="auto"/>
          </w:divBdr>
        </w:div>
        <w:div w:id="569078257">
          <w:marLeft w:val="640"/>
          <w:marRight w:val="0"/>
          <w:marTop w:val="0"/>
          <w:marBottom w:val="0"/>
          <w:divBdr>
            <w:top w:val="none" w:sz="0" w:space="0" w:color="auto"/>
            <w:left w:val="none" w:sz="0" w:space="0" w:color="auto"/>
            <w:bottom w:val="none" w:sz="0" w:space="0" w:color="auto"/>
            <w:right w:val="none" w:sz="0" w:space="0" w:color="auto"/>
          </w:divBdr>
        </w:div>
        <w:div w:id="950939014">
          <w:marLeft w:val="640"/>
          <w:marRight w:val="0"/>
          <w:marTop w:val="0"/>
          <w:marBottom w:val="0"/>
          <w:divBdr>
            <w:top w:val="none" w:sz="0" w:space="0" w:color="auto"/>
            <w:left w:val="none" w:sz="0" w:space="0" w:color="auto"/>
            <w:bottom w:val="none" w:sz="0" w:space="0" w:color="auto"/>
            <w:right w:val="none" w:sz="0" w:space="0" w:color="auto"/>
          </w:divBdr>
        </w:div>
        <w:div w:id="1430853925">
          <w:marLeft w:val="640"/>
          <w:marRight w:val="0"/>
          <w:marTop w:val="0"/>
          <w:marBottom w:val="0"/>
          <w:divBdr>
            <w:top w:val="none" w:sz="0" w:space="0" w:color="auto"/>
            <w:left w:val="none" w:sz="0" w:space="0" w:color="auto"/>
            <w:bottom w:val="none" w:sz="0" w:space="0" w:color="auto"/>
            <w:right w:val="none" w:sz="0" w:space="0" w:color="auto"/>
          </w:divBdr>
        </w:div>
        <w:div w:id="1812866272">
          <w:marLeft w:val="640"/>
          <w:marRight w:val="0"/>
          <w:marTop w:val="0"/>
          <w:marBottom w:val="0"/>
          <w:divBdr>
            <w:top w:val="none" w:sz="0" w:space="0" w:color="auto"/>
            <w:left w:val="none" w:sz="0" w:space="0" w:color="auto"/>
            <w:bottom w:val="none" w:sz="0" w:space="0" w:color="auto"/>
            <w:right w:val="none" w:sz="0" w:space="0" w:color="auto"/>
          </w:divBdr>
        </w:div>
        <w:div w:id="1855145438">
          <w:marLeft w:val="640"/>
          <w:marRight w:val="0"/>
          <w:marTop w:val="0"/>
          <w:marBottom w:val="0"/>
          <w:divBdr>
            <w:top w:val="none" w:sz="0" w:space="0" w:color="auto"/>
            <w:left w:val="none" w:sz="0" w:space="0" w:color="auto"/>
            <w:bottom w:val="none" w:sz="0" w:space="0" w:color="auto"/>
            <w:right w:val="none" w:sz="0" w:space="0" w:color="auto"/>
          </w:divBdr>
        </w:div>
        <w:div w:id="1880508615">
          <w:marLeft w:val="640"/>
          <w:marRight w:val="0"/>
          <w:marTop w:val="0"/>
          <w:marBottom w:val="0"/>
          <w:divBdr>
            <w:top w:val="none" w:sz="0" w:space="0" w:color="auto"/>
            <w:left w:val="none" w:sz="0" w:space="0" w:color="auto"/>
            <w:bottom w:val="none" w:sz="0" w:space="0" w:color="auto"/>
            <w:right w:val="none" w:sz="0" w:space="0" w:color="auto"/>
          </w:divBdr>
        </w:div>
        <w:div w:id="1101730089">
          <w:marLeft w:val="640"/>
          <w:marRight w:val="0"/>
          <w:marTop w:val="0"/>
          <w:marBottom w:val="0"/>
          <w:divBdr>
            <w:top w:val="none" w:sz="0" w:space="0" w:color="auto"/>
            <w:left w:val="none" w:sz="0" w:space="0" w:color="auto"/>
            <w:bottom w:val="none" w:sz="0" w:space="0" w:color="auto"/>
            <w:right w:val="none" w:sz="0" w:space="0" w:color="auto"/>
          </w:divBdr>
        </w:div>
        <w:div w:id="555161801">
          <w:marLeft w:val="640"/>
          <w:marRight w:val="0"/>
          <w:marTop w:val="0"/>
          <w:marBottom w:val="0"/>
          <w:divBdr>
            <w:top w:val="none" w:sz="0" w:space="0" w:color="auto"/>
            <w:left w:val="none" w:sz="0" w:space="0" w:color="auto"/>
            <w:bottom w:val="none" w:sz="0" w:space="0" w:color="auto"/>
            <w:right w:val="none" w:sz="0" w:space="0" w:color="auto"/>
          </w:divBdr>
        </w:div>
        <w:div w:id="1160971630">
          <w:marLeft w:val="640"/>
          <w:marRight w:val="0"/>
          <w:marTop w:val="0"/>
          <w:marBottom w:val="0"/>
          <w:divBdr>
            <w:top w:val="none" w:sz="0" w:space="0" w:color="auto"/>
            <w:left w:val="none" w:sz="0" w:space="0" w:color="auto"/>
            <w:bottom w:val="none" w:sz="0" w:space="0" w:color="auto"/>
            <w:right w:val="none" w:sz="0" w:space="0" w:color="auto"/>
          </w:divBdr>
        </w:div>
        <w:div w:id="770202515">
          <w:marLeft w:val="640"/>
          <w:marRight w:val="0"/>
          <w:marTop w:val="0"/>
          <w:marBottom w:val="0"/>
          <w:divBdr>
            <w:top w:val="none" w:sz="0" w:space="0" w:color="auto"/>
            <w:left w:val="none" w:sz="0" w:space="0" w:color="auto"/>
            <w:bottom w:val="none" w:sz="0" w:space="0" w:color="auto"/>
            <w:right w:val="none" w:sz="0" w:space="0" w:color="auto"/>
          </w:divBdr>
        </w:div>
        <w:div w:id="1934314032">
          <w:marLeft w:val="640"/>
          <w:marRight w:val="0"/>
          <w:marTop w:val="0"/>
          <w:marBottom w:val="0"/>
          <w:divBdr>
            <w:top w:val="none" w:sz="0" w:space="0" w:color="auto"/>
            <w:left w:val="none" w:sz="0" w:space="0" w:color="auto"/>
            <w:bottom w:val="none" w:sz="0" w:space="0" w:color="auto"/>
            <w:right w:val="none" w:sz="0" w:space="0" w:color="auto"/>
          </w:divBdr>
        </w:div>
        <w:div w:id="194083973">
          <w:marLeft w:val="640"/>
          <w:marRight w:val="0"/>
          <w:marTop w:val="0"/>
          <w:marBottom w:val="0"/>
          <w:divBdr>
            <w:top w:val="none" w:sz="0" w:space="0" w:color="auto"/>
            <w:left w:val="none" w:sz="0" w:space="0" w:color="auto"/>
            <w:bottom w:val="none" w:sz="0" w:space="0" w:color="auto"/>
            <w:right w:val="none" w:sz="0" w:space="0" w:color="auto"/>
          </w:divBdr>
        </w:div>
        <w:div w:id="546114070">
          <w:marLeft w:val="640"/>
          <w:marRight w:val="0"/>
          <w:marTop w:val="0"/>
          <w:marBottom w:val="0"/>
          <w:divBdr>
            <w:top w:val="none" w:sz="0" w:space="0" w:color="auto"/>
            <w:left w:val="none" w:sz="0" w:space="0" w:color="auto"/>
            <w:bottom w:val="none" w:sz="0" w:space="0" w:color="auto"/>
            <w:right w:val="none" w:sz="0" w:space="0" w:color="auto"/>
          </w:divBdr>
        </w:div>
        <w:div w:id="1024553455">
          <w:marLeft w:val="640"/>
          <w:marRight w:val="0"/>
          <w:marTop w:val="0"/>
          <w:marBottom w:val="0"/>
          <w:divBdr>
            <w:top w:val="none" w:sz="0" w:space="0" w:color="auto"/>
            <w:left w:val="none" w:sz="0" w:space="0" w:color="auto"/>
            <w:bottom w:val="none" w:sz="0" w:space="0" w:color="auto"/>
            <w:right w:val="none" w:sz="0" w:space="0" w:color="auto"/>
          </w:divBdr>
        </w:div>
        <w:div w:id="1181629964">
          <w:marLeft w:val="640"/>
          <w:marRight w:val="0"/>
          <w:marTop w:val="0"/>
          <w:marBottom w:val="0"/>
          <w:divBdr>
            <w:top w:val="none" w:sz="0" w:space="0" w:color="auto"/>
            <w:left w:val="none" w:sz="0" w:space="0" w:color="auto"/>
            <w:bottom w:val="none" w:sz="0" w:space="0" w:color="auto"/>
            <w:right w:val="none" w:sz="0" w:space="0" w:color="auto"/>
          </w:divBdr>
        </w:div>
        <w:div w:id="202206739">
          <w:marLeft w:val="640"/>
          <w:marRight w:val="0"/>
          <w:marTop w:val="0"/>
          <w:marBottom w:val="0"/>
          <w:divBdr>
            <w:top w:val="none" w:sz="0" w:space="0" w:color="auto"/>
            <w:left w:val="none" w:sz="0" w:space="0" w:color="auto"/>
            <w:bottom w:val="none" w:sz="0" w:space="0" w:color="auto"/>
            <w:right w:val="none" w:sz="0" w:space="0" w:color="auto"/>
          </w:divBdr>
        </w:div>
        <w:div w:id="547685586">
          <w:marLeft w:val="640"/>
          <w:marRight w:val="0"/>
          <w:marTop w:val="0"/>
          <w:marBottom w:val="0"/>
          <w:divBdr>
            <w:top w:val="none" w:sz="0" w:space="0" w:color="auto"/>
            <w:left w:val="none" w:sz="0" w:space="0" w:color="auto"/>
            <w:bottom w:val="none" w:sz="0" w:space="0" w:color="auto"/>
            <w:right w:val="none" w:sz="0" w:space="0" w:color="auto"/>
          </w:divBdr>
        </w:div>
        <w:div w:id="1375809838">
          <w:marLeft w:val="640"/>
          <w:marRight w:val="0"/>
          <w:marTop w:val="0"/>
          <w:marBottom w:val="0"/>
          <w:divBdr>
            <w:top w:val="none" w:sz="0" w:space="0" w:color="auto"/>
            <w:left w:val="none" w:sz="0" w:space="0" w:color="auto"/>
            <w:bottom w:val="none" w:sz="0" w:space="0" w:color="auto"/>
            <w:right w:val="none" w:sz="0" w:space="0" w:color="auto"/>
          </w:divBdr>
        </w:div>
        <w:div w:id="1900701972">
          <w:marLeft w:val="640"/>
          <w:marRight w:val="0"/>
          <w:marTop w:val="0"/>
          <w:marBottom w:val="0"/>
          <w:divBdr>
            <w:top w:val="none" w:sz="0" w:space="0" w:color="auto"/>
            <w:left w:val="none" w:sz="0" w:space="0" w:color="auto"/>
            <w:bottom w:val="none" w:sz="0" w:space="0" w:color="auto"/>
            <w:right w:val="none" w:sz="0" w:space="0" w:color="auto"/>
          </w:divBdr>
        </w:div>
        <w:div w:id="1975477951">
          <w:marLeft w:val="640"/>
          <w:marRight w:val="0"/>
          <w:marTop w:val="0"/>
          <w:marBottom w:val="0"/>
          <w:divBdr>
            <w:top w:val="none" w:sz="0" w:space="0" w:color="auto"/>
            <w:left w:val="none" w:sz="0" w:space="0" w:color="auto"/>
            <w:bottom w:val="none" w:sz="0" w:space="0" w:color="auto"/>
            <w:right w:val="none" w:sz="0" w:space="0" w:color="auto"/>
          </w:divBdr>
        </w:div>
        <w:div w:id="1529021841">
          <w:marLeft w:val="640"/>
          <w:marRight w:val="0"/>
          <w:marTop w:val="0"/>
          <w:marBottom w:val="0"/>
          <w:divBdr>
            <w:top w:val="none" w:sz="0" w:space="0" w:color="auto"/>
            <w:left w:val="none" w:sz="0" w:space="0" w:color="auto"/>
            <w:bottom w:val="none" w:sz="0" w:space="0" w:color="auto"/>
            <w:right w:val="none" w:sz="0" w:space="0" w:color="auto"/>
          </w:divBdr>
        </w:div>
        <w:div w:id="280067457">
          <w:marLeft w:val="640"/>
          <w:marRight w:val="0"/>
          <w:marTop w:val="0"/>
          <w:marBottom w:val="0"/>
          <w:divBdr>
            <w:top w:val="none" w:sz="0" w:space="0" w:color="auto"/>
            <w:left w:val="none" w:sz="0" w:space="0" w:color="auto"/>
            <w:bottom w:val="none" w:sz="0" w:space="0" w:color="auto"/>
            <w:right w:val="none" w:sz="0" w:space="0" w:color="auto"/>
          </w:divBdr>
        </w:div>
        <w:div w:id="385884379">
          <w:marLeft w:val="640"/>
          <w:marRight w:val="0"/>
          <w:marTop w:val="0"/>
          <w:marBottom w:val="0"/>
          <w:divBdr>
            <w:top w:val="none" w:sz="0" w:space="0" w:color="auto"/>
            <w:left w:val="none" w:sz="0" w:space="0" w:color="auto"/>
            <w:bottom w:val="none" w:sz="0" w:space="0" w:color="auto"/>
            <w:right w:val="none" w:sz="0" w:space="0" w:color="auto"/>
          </w:divBdr>
        </w:div>
        <w:div w:id="1927378400">
          <w:marLeft w:val="640"/>
          <w:marRight w:val="0"/>
          <w:marTop w:val="0"/>
          <w:marBottom w:val="0"/>
          <w:divBdr>
            <w:top w:val="none" w:sz="0" w:space="0" w:color="auto"/>
            <w:left w:val="none" w:sz="0" w:space="0" w:color="auto"/>
            <w:bottom w:val="none" w:sz="0" w:space="0" w:color="auto"/>
            <w:right w:val="none" w:sz="0" w:space="0" w:color="auto"/>
          </w:divBdr>
        </w:div>
        <w:div w:id="864249838">
          <w:marLeft w:val="640"/>
          <w:marRight w:val="0"/>
          <w:marTop w:val="0"/>
          <w:marBottom w:val="0"/>
          <w:divBdr>
            <w:top w:val="none" w:sz="0" w:space="0" w:color="auto"/>
            <w:left w:val="none" w:sz="0" w:space="0" w:color="auto"/>
            <w:bottom w:val="none" w:sz="0" w:space="0" w:color="auto"/>
            <w:right w:val="none" w:sz="0" w:space="0" w:color="auto"/>
          </w:divBdr>
        </w:div>
        <w:div w:id="540434492">
          <w:marLeft w:val="640"/>
          <w:marRight w:val="0"/>
          <w:marTop w:val="0"/>
          <w:marBottom w:val="0"/>
          <w:divBdr>
            <w:top w:val="none" w:sz="0" w:space="0" w:color="auto"/>
            <w:left w:val="none" w:sz="0" w:space="0" w:color="auto"/>
            <w:bottom w:val="none" w:sz="0" w:space="0" w:color="auto"/>
            <w:right w:val="none" w:sz="0" w:space="0" w:color="auto"/>
          </w:divBdr>
        </w:div>
        <w:div w:id="1414743821">
          <w:marLeft w:val="640"/>
          <w:marRight w:val="0"/>
          <w:marTop w:val="0"/>
          <w:marBottom w:val="0"/>
          <w:divBdr>
            <w:top w:val="none" w:sz="0" w:space="0" w:color="auto"/>
            <w:left w:val="none" w:sz="0" w:space="0" w:color="auto"/>
            <w:bottom w:val="none" w:sz="0" w:space="0" w:color="auto"/>
            <w:right w:val="none" w:sz="0" w:space="0" w:color="auto"/>
          </w:divBdr>
        </w:div>
        <w:div w:id="734469884">
          <w:marLeft w:val="640"/>
          <w:marRight w:val="0"/>
          <w:marTop w:val="0"/>
          <w:marBottom w:val="0"/>
          <w:divBdr>
            <w:top w:val="none" w:sz="0" w:space="0" w:color="auto"/>
            <w:left w:val="none" w:sz="0" w:space="0" w:color="auto"/>
            <w:bottom w:val="none" w:sz="0" w:space="0" w:color="auto"/>
            <w:right w:val="none" w:sz="0" w:space="0" w:color="auto"/>
          </w:divBdr>
        </w:div>
        <w:div w:id="1821775780">
          <w:marLeft w:val="640"/>
          <w:marRight w:val="0"/>
          <w:marTop w:val="0"/>
          <w:marBottom w:val="0"/>
          <w:divBdr>
            <w:top w:val="none" w:sz="0" w:space="0" w:color="auto"/>
            <w:left w:val="none" w:sz="0" w:space="0" w:color="auto"/>
            <w:bottom w:val="none" w:sz="0" w:space="0" w:color="auto"/>
            <w:right w:val="none" w:sz="0" w:space="0" w:color="auto"/>
          </w:divBdr>
        </w:div>
        <w:div w:id="1652325191">
          <w:marLeft w:val="640"/>
          <w:marRight w:val="0"/>
          <w:marTop w:val="0"/>
          <w:marBottom w:val="0"/>
          <w:divBdr>
            <w:top w:val="none" w:sz="0" w:space="0" w:color="auto"/>
            <w:left w:val="none" w:sz="0" w:space="0" w:color="auto"/>
            <w:bottom w:val="none" w:sz="0" w:space="0" w:color="auto"/>
            <w:right w:val="none" w:sz="0" w:space="0" w:color="auto"/>
          </w:divBdr>
        </w:div>
        <w:div w:id="2069957569">
          <w:marLeft w:val="640"/>
          <w:marRight w:val="0"/>
          <w:marTop w:val="0"/>
          <w:marBottom w:val="0"/>
          <w:divBdr>
            <w:top w:val="none" w:sz="0" w:space="0" w:color="auto"/>
            <w:left w:val="none" w:sz="0" w:space="0" w:color="auto"/>
            <w:bottom w:val="none" w:sz="0" w:space="0" w:color="auto"/>
            <w:right w:val="none" w:sz="0" w:space="0" w:color="auto"/>
          </w:divBdr>
        </w:div>
        <w:div w:id="963123048">
          <w:marLeft w:val="640"/>
          <w:marRight w:val="0"/>
          <w:marTop w:val="0"/>
          <w:marBottom w:val="0"/>
          <w:divBdr>
            <w:top w:val="none" w:sz="0" w:space="0" w:color="auto"/>
            <w:left w:val="none" w:sz="0" w:space="0" w:color="auto"/>
            <w:bottom w:val="none" w:sz="0" w:space="0" w:color="auto"/>
            <w:right w:val="none" w:sz="0" w:space="0" w:color="auto"/>
          </w:divBdr>
        </w:div>
        <w:div w:id="247734912">
          <w:marLeft w:val="640"/>
          <w:marRight w:val="0"/>
          <w:marTop w:val="0"/>
          <w:marBottom w:val="0"/>
          <w:divBdr>
            <w:top w:val="none" w:sz="0" w:space="0" w:color="auto"/>
            <w:left w:val="none" w:sz="0" w:space="0" w:color="auto"/>
            <w:bottom w:val="none" w:sz="0" w:space="0" w:color="auto"/>
            <w:right w:val="none" w:sz="0" w:space="0" w:color="auto"/>
          </w:divBdr>
        </w:div>
        <w:div w:id="618530884">
          <w:marLeft w:val="640"/>
          <w:marRight w:val="0"/>
          <w:marTop w:val="0"/>
          <w:marBottom w:val="0"/>
          <w:divBdr>
            <w:top w:val="none" w:sz="0" w:space="0" w:color="auto"/>
            <w:left w:val="none" w:sz="0" w:space="0" w:color="auto"/>
            <w:bottom w:val="none" w:sz="0" w:space="0" w:color="auto"/>
            <w:right w:val="none" w:sz="0" w:space="0" w:color="auto"/>
          </w:divBdr>
        </w:div>
        <w:div w:id="387072958">
          <w:marLeft w:val="640"/>
          <w:marRight w:val="0"/>
          <w:marTop w:val="0"/>
          <w:marBottom w:val="0"/>
          <w:divBdr>
            <w:top w:val="none" w:sz="0" w:space="0" w:color="auto"/>
            <w:left w:val="none" w:sz="0" w:space="0" w:color="auto"/>
            <w:bottom w:val="none" w:sz="0" w:space="0" w:color="auto"/>
            <w:right w:val="none" w:sz="0" w:space="0" w:color="auto"/>
          </w:divBdr>
        </w:div>
        <w:div w:id="1414932783">
          <w:marLeft w:val="640"/>
          <w:marRight w:val="0"/>
          <w:marTop w:val="0"/>
          <w:marBottom w:val="0"/>
          <w:divBdr>
            <w:top w:val="none" w:sz="0" w:space="0" w:color="auto"/>
            <w:left w:val="none" w:sz="0" w:space="0" w:color="auto"/>
            <w:bottom w:val="none" w:sz="0" w:space="0" w:color="auto"/>
            <w:right w:val="none" w:sz="0" w:space="0" w:color="auto"/>
          </w:divBdr>
        </w:div>
        <w:div w:id="1994261093">
          <w:marLeft w:val="640"/>
          <w:marRight w:val="0"/>
          <w:marTop w:val="0"/>
          <w:marBottom w:val="0"/>
          <w:divBdr>
            <w:top w:val="none" w:sz="0" w:space="0" w:color="auto"/>
            <w:left w:val="none" w:sz="0" w:space="0" w:color="auto"/>
            <w:bottom w:val="none" w:sz="0" w:space="0" w:color="auto"/>
            <w:right w:val="none" w:sz="0" w:space="0" w:color="auto"/>
          </w:divBdr>
        </w:div>
        <w:div w:id="405999357">
          <w:marLeft w:val="640"/>
          <w:marRight w:val="0"/>
          <w:marTop w:val="0"/>
          <w:marBottom w:val="0"/>
          <w:divBdr>
            <w:top w:val="none" w:sz="0" w:space="0" w:color="auto"/>
            <w:left w:val="none" w:sz="0" w:space="0" w:color="auto"/>
            <w:bottom w:val="none" w:sz="0" w:space="0" w:color="auto"/>
            <w:right w:val="none" w:sz="0" w:space="0" w:color="auto"/>
          </w:divBdr>
        </w:div>
        <w:div w:id="629408396">
          <w:marLeft w:val="640"/>
          <w:marRight w:val="0"/>
          <w:marTop w:val="0"/>
          <w:marBottom w:val="0"/>
          <w:divBdr>
            <w:top w:val="none" w:sz="0" w:space="0" w:color="auto"/>
            <w:left w:val="none" w:sz="0" w:space="0" w:color="auto"/>
            <w:bottom w:val="none" w:sz="0" w:space="0" w:color="auto"/>
            <w:right w:val="none" w:sz="0" w:space="0" w:color="auto"/>
          </w:divBdr>
        </w:div>
        <w:div w:id="1813132509">
          <w:marLeft w:val="640"/>
          <w:marRight w:val="0"/>
          <w:marTop w:val="0"/>
          <w:marBottom w:val="0"/>
          <w:divBdr>
            <w:top w:val="none" w:sz="0" w:space="0" w:color="auto"/>
            <w:left w:val="none" w:sz="0" w:space="0" w:color="auto"/>
            <w:bottom w:val="none" w:sz="0" w:space="0" w:color="auto"/>
            <w:right w:val="none" w:sz="0" w:space="0" w:color="auto"/>
          </w:divBdr>
        </w:div>
        <w:div w:id="12465452">
          <w:marLeft w:val="640"/>
          <w:marRight w:val="0"/>
          <w:marTop w:val="0"/>
          <w:marBottom w:val="0"/>
          <w:divBdr>
            <w:top w:val="none" w:sz="0" w:space="0" w:color="auto"/>
            <w:left w:val="none" w:sz="0" w:space="0" w:color="auto"/>
            <w:bottom w:val="none" w:sz="0" w:space="0" w:color="auto"/>
            <w:right w:val="none" w:sz="0" w:space="0" w:color="auto"/>
          </w:divBdr>
        </w:div>
        <w:div w:id="1280184533">
          <w:marLeft w:val="640"/>
          <w:marRight w:val="0"/>
          <w:marTop w:val="0"/>
          <w:marBottom w:val="0"/>
          <w:divBdr>
            <w:top w:val="none" w:sz="0" w:space="0" w:color="auto"/>
            <w:left w:val="none" w:sz="0" w:space="0" w:color="auto"/>
            <w:bottom w:val="none" w:sz="0" w:space="0" w:color="auto"/>
            <w:right w:val="none" w:sz="0" w:space="0" w:color="auto"/>
          </w:divBdr>
        </w:div>
        <w:div w:id="1766996806">
          <w:marLeft w:val="640"/>
          <w:marRight w:val="0"/>
          <w:marTop w:val="0"/>
          <w:marBottom w:val="0"/>
          <w:divBdr>
            <w:top w:val="none" w:sz="0" w:space="0" w:color="auto"/>
            <w:left w:val="none" w:sz="0" w:space="0" w:color="auto"/>
            <w:bottom w:val="none" w:sz="0" w:space="0" w:color="auto"/>
            <w:right w:val="none" w:sz="0" w:space="0" w:color="auto"/>
          </w:divBdr>
        </w:div>
        <w:div w:id="1335187210">
          <w:marLeft w:val="640"/>
          <w:marRight w:val="0"/>
          <w:marTop w:val="0"/>
          <w:marBottom w:val="0"/>
          <w:divBdr>
            <w:top w:val="none" w:sz="0" w:space="0" w:color="auto"/>
            <w:left w:val="none" w:sz="0" w:space="0" w:color="auto"/>
            <w:bottom w:val="none" w:sz="0" w:space="0" w:color="auto"/>
            <w:right w:val="none" w:sz="0" w:space="0" w:color="auto"/>
          </w:divBdr>
        </w:div>
        <w:div w:id="212037245">
          <w:marLeft w:val="640"/>
          <w:marRight w:val="0"/>
          <w:marTop w:val="0"/>
          <w:marBottom w:val="0"/>
          <w:divBdr>
            <w:top w:val="none" w:sz="0" w:space="0" w:color="auto"/>
            <w:left w:val="none" w:sz="0" w:space="0" w:color="auto"/>
            <w:bottom w:val="none" w:sz="0" w:space="0" w:color="auto"/>
            <w:right w:val="none" w:sz="0" w:space="0" w:color="auto"/>
          </w:divBdr>
        </w:div>
        <w:div w:id="1722362437">
          <w:marLeft w:val="640"/>
          <w:marRight w:val="0"/>
          <w:marTop w:val="0"/>
          <w:marBottom w:val="0"/>
          <w:divBdr>
            <w:top w:val="none" w:sz="0" w:space="0" w:color="auto"/>
            <w:left w:val="none" w:sz="0" w:space="0" w:color="auto"/>
            <w:bottom w:val="none" w:sz="0" w:space="0" w:color="auto"/>
            <w:right w:val="none" w:sz="0" w:space="0" w:color="auto"/>
          </w:divBdr>
        </w:div>
        <w:div w:id="2108110679">
          <w:marLeft w:val="640"/>
          <w:marRight w:val="0"/>
          <w:marTop w:val="0"/>
          <w:marBottom w:val="0"/>
          <w:divBdr>
            <w:top w:val="none" w:sz="0" w:space="0" w:color="auto"/>
            <w:left w:val="none" w:sz="0" w:space="0" w:color="auto"/>
            <w:bottom w:val="none" w:sz="0" w:space="0" w:color="auto"/>
            <w:right w:val="none" w:sz="0" w:space="0" w:color="auto"/>
          </w:divBdr>
        </w:div>
        <w:div w:id="1994526770">
          <w:marLeft w:val="640"/>
          <w:marRight w:val="0"/>
          <w:marTop w:val="0"/>
          <w:marBottom w:val="0"/>
          <w:divBdr>
            <w:top w:val="none" w:sz="0" w:space="0" w:color="auto"/>
            <w:left w:val="none" w:sz="0" w:space="0" w:color="auto"/>
            <w:bottom w:val="none" w:sz="0" w:space="0" w:color="auto"/>
            <w:right w:val="none" w:sz="0" w:space="0" w:color="auto"/>
          </w:divBdr>
        </w:div>
        <w:div w:id="1563642290">
          <w:marLeft w:val="640"/>
          <w:marRight w:val="0"/>
          <w:marTop w:val="0"/>
          <w:marBottom w:val="0"/>
          <w:divBdr>
            <w:top w:val="none" w:sz="0" w:space="0" w:color="auto"/>
            <w:left w:val="none" w:sz="0" w:space="0" w:color="auto"/>
            <w:bottom w:val="none" w:sz="0" w:space="0" w:color="auto"/>
            <w:right w:val="none" w:sz="0" w:space="0" w:color="auto"/>
          </w:divBdr>
        </w:div>
        <w:div w:id="2048407773">
          <w:marLeft w:val="640"/>
          <w:marRight w:val="0"/>
          <w:marTop w:val="0"/>
          <w:marBottom w:val="0"/>
          <w:divBdr>
            <w:top w:val="none" w:sz="0" w:space="0" w:color="auto"/>
            <w:left w:val="none" w:sz="0" w:space="0" w:color="auto"/>
            <w:bottom w:val="none" w:sz="0" w:space="0" w:color="auto"/>
            <w:right w:val="none" w:sz="0" w:space="0" w:color="auto"/>
          </w:divBdr>
        </w:div>
        <w:div w:id="2052458144">
          <w:marLeft w:val="640"/>
          <w:marRight w:val="0"/>
          <w:marTop w:val="0"/>
          <w:marBottom w:val="0"/>
          <w:divBdr>
            <w:top w:val="none" w:sz="0" w:space="0" w:color="auto"/>
            <w:left w:val="none" w:sz="0" w:space="0" w:color="auto"/>
            <w:bottom w:val="none" w:sz="0" w:space="0" w:color="auto"/>
            <w:right w:val="none" w:sz="0" w:space="0" w:color="auto"/>
          </w:divBdr>
        </w:div>
        <w:div w:id="100028145">
          <w:marLeft w:val="640"/>
          <w:marRight w:val="0"/>
          <w:marTop w:val="0"/>
          <w:marBottom w:val="0"/>
          <w:divBdr>
            <w:top w:val="none" w:sz="0" w:space="0" w:color="auto"/>
            <w:left w:val="none" w:sz="0" w:space="0" w:color="auto"/>
            <w:bottom w:val="none" w:sz="0" w:space="0" w:color="auto"/>
            <w:right w:val="none" w:sz="0" w:space="0" w:color="auto"/>
          </w:divBdr>
        </w:div>
        <w:div w:id="103114054">
          <w:marLeft w:val="640"/>
          <w:marRight w:val="0"/>
          <w:marTop w:val="0"/>
          <w:marBottom w:val="0"/>
          <w:divBdr>
            <w:top w:val="none" w:sz="0" w:space="0" w:color="auto"/>
            <w:left w:val="none" w:sz="0" w:space="0" w:color="auto"/>
            <w:bottom w:val="none" w:sz="0" w:space="0" w:color="auto"/>
            <w:right w:val="none" w:sz="0" w:space="0" w:color="auto"/>
          </w:divBdr>
        </w:div>
        <w:div w:id="1421176519">
          <w:marLeft w:val="640"/>
          <w:marRight w:val="0"/>
          <w:marTop w:val="0"/>
          <w:marBottom w:val="0"/>
          <w:divBdr>
            <w:top w:val="none" w:sz="0" w:space="0" w:color="auto"/>
            <w:left w:val="none" w:sz="0" w:space="0" w:color="auto"/>
            <w:bottom w:val="none" w:sz="0" w:space="0" w:color="auto"/>
            <w:right w:val="none" w:sz="0" w:space="0" w:color="auto"/>
          </w:divBdr>
        </w:div>
        <w:div w:id="1108239336">
          <w:marLeft w:val="640"/>
          <w:marRight w:val="0"/>
          <w:marTop w:val="0"/>
          <w:marBottom w:val="0"/>
          <w:divBdr>
            <w:top w:val="none" w:sz="0" w:space="0" w:color="auto"/>
            <w:left w:val="none" w:sz="0" w:space="0" w:color="auto"/>
            <w:bottom w:val="none" w:sz="0" w:space="0" w:color="auto"/>
            <w:right w:val="none" w:sz="0" w:space="0" w:color="auto"/>
          </w:divBdr>
        </w:div>
        <w:div w:id="1189565422">
          <w:marLeft w:val="640"/>
          <w:marRight w:val="0"/>
          <w:marTop w:val="0"/>
          <w:marBottom w:val="0"/>
          <w:divBdr>
            <w:top w:val="none" w:sz="0" w:space="0" w:color="auto"/>
            <w:left w:val="none" w:sz="0" w:space="0" w:color="auto"/>
            <w:bottom w:val="none" w:sz="0" w:space="0" w:color="auto"/>
            <w:right w:val="none" w:sz="0" w:space="0" w:color="auto"/>
          </w:divBdr>
        </w:div>
        <w:div w:id="1295405311">
          <w:marLeft w:val="640"/>
          <w:marRight w:val="0"/>
          <w:marTop w:val="0"/>
          <w:marBottom w:val="0"/>
          <w:divBdr>
            <w:top w:val="none" w:sz="0" w:space="0" w:color="auto"/>
            <w:left w:val="none" w:sz="0" w:space="0" w:color="auto"/>
            <w:bottom w:val="none" w:sz="0" w:space="0" w:color="auto"/>
            <w:right w:val="none" w:sz="0" w:space="0" w:color="auto"/>
          </w:divBdr>
        </w:div>
        <w:div w:id="1305812014">
          <w:marLeft w:val="640"/>
          <w:marRight w:val="0"/>
          <w:marTop w:val="0"/>
          <w:marBottom w:val="0"/>
          <w:divBdr>
            <w:top w:val="none" w:sz="0" w:space="0" w:color="auto"/>
            <w:left w:val="none" w:sz="0" w:space="0" w:color="auto"/>
            <w:bottom w:val="none" w:sz="0" w:space="0" w:color="auto"/>
            <w:right w:val="none" w:sz="0" w:space="0" w:color="auto"/>
          </w:divBdr>
        </w:div>
        <w:div w:id="659239260">
          <w:marLeft w:val="640"/>
          <w:marRight w:val="0"/>
          <w:marTop w:val="0"/>
          <w:marBottom w:val="0"/>
          <w:divBdr>
            <w:top w:val="none" w:sz="0" w:space="0" w:color="auto"/>
            <w:left w:val="none" w:sz="0" w:space="0" w:color="auto"/>
            <w:bottom w:val="none" w:sz="0" w:space="0" w:color="auto"/>
            <w:right w:val="none" w:sz="0" w:space="0" w:color="auto"/>
          </w:divBdr>
        </w:div>
        <w:div w:id="274799783">
          <w:marLeft w:val="640"/>
          <w:marRight w:val="0"/>
          <w:marTop w:val="0"/>
          <w:marBottom w:val="0"/>
          <w:divBdr>
            <w:top w:val="none" w:sz="0" w:space="0" w:color="auto"/>
            <w:left w:val="none" w:sz="0" w:space="0" w:color="auto"/>
            <w:bottom w:val="none" w:sz="0" w:space="0" w:color="auto"/>
            <w:right w:val="none" w:sz="0" w:space="0" w:color="auto"/>
          </w:divBdr>
        </w:div>
        <w:div w:id="79837525">
          <w:marLeft w:val="640"/>
          <w:marRight w:val="0"/>
          <w:marTop w:val="0"/>
          <w:marBottom w:val="0"/>
          <w:divBdr>
            <w:top w:val="none" w:sz="0" w:space="0" w:color="auto"/>
            <w:left w:val="none" w:sz="0" w:space="0" w:color="auto"/>
            <w:bottom w:val="none" w:sz="0" w:space="0" w:color="auto"/>
            <w:right w:val="none" w:sz="0" w:space="0" w:color="auto"/>
          </w:divBdr>
        </w:div>
        <w:div w:id="1352604948">
          <w:marLeft w:val="640"/>
          <w:marRight w:val="0"/>
          <w:marTop w:val="0"/>
          <w:marBottom w:val="0"/>
          <w:divBdr>
            <w:top w:val="none" w:sz="0" w:space="0" w:color="auto"/>
            <w:left w:val="none" w:sz="0" w:space="0" w:color="auto"/>
            <w:bottom w:val="none" w:sz="0" w:space="0" w:color="auto"/>
            <w:right w:val="none" w:sz="0" w:space="0" w:color="auto"/>
          </w:divBdr>
        </w:div>
        <w:div w:id="1066419092">
          <w:marLeft w:val="640"/>
          <w:marRight w:val="0"/>
          <w:marTop w:val="0"/>
          <w:marBottom w:val="0"/>
          <w:divBdr>
            <w:top w:val="none" w:sz="0" w:space="0" w:color="auto"/>
            <w:left w:val="none" w:sz="0" w:space="0" w:color="auto"/>
            <w:bottom w:val="none" w:sz="0" w:space="0" w:color="auto"/>
            <w:right w:val="none" w:sz="0" w:space="0" w:color="auto"/>
          </w:divBdr>
        </w:div>
        <w:div w:id="1109660329">
          <w:marLeft w:val="640"/>
          <w:marRight w:val="0"/>
          <w:marTop w:val="0"/>
          <w:marBottom w:val="0"/>
          <w:divBdr>
            <w:top w:val="none" w:sz="0" w:space="0" w:color="auto"/>
            <w:left w:val="none" w:sz="0" w:space="0" w:color="auto"/>
            <w:bottom w:val="none" w:sz="0" w:space="0" w:color="auto"/>
            <w:right w:val="none" w:sz="0" w:space="0" w:color="auto"/>
          </w:divBdr>
        </w:div>
        <w:div w:id="124786406">
          <w:marLeft w:val="640"/>
          <w:marRight w:val="0"/>
          <w:marTop w:val="0"/>
          <w:marBottom w:val="0"/>
          <w:divBdr>
            <w:top w:val="none" w:sz="0" w:space="0" w:color="auto"/>
            <w:left w:val="none" w:sz="0" w:space="0" w:color="auto"/>
            <w:bottom w:val="none" w:sz="0" w:space="0" w:color="auto"/>
            <w:right w:val="none" w:sz="0" w:space="0" w:color="auto"/>
          </w:divBdr>
        </w:div>
        <w:div w:id="974942598">
          <w:marLeft w:val="640"/>
          <w:marRight w:val="0"/>
          <w:marTop w:val="0"/>
          <w:marBottom w:val="0"/>
          <w:divBdr>
            <w:top w:val="none" w:sz="0" w:space="0" w:color="auto"/>
            <w:left w:val="none" w:sz="0" w:space="0" w:color="auto"/>
            <w:bottom w:val="none" w:sz="0" w:space="0" w:color="auto"/>
            <w:right w:val="none" w:sz="0" w:space="0" w:color="auto"/>
          </w:divBdr>
        </w:div>
        <w:div w:id="1482847560">
          <w:marLeft w:val="640"/>
          <w:marRight w:val="0"/>
          <w:marTop w:val="0"/>
          <w:marBottom w:val="0"/>
          <w:divBdr>
            <w:top w:val="none" w:sz="0" w:space="0" w:color="auto"/>
            <w:left w:val="none" w:sz="0" w:space="0" w:color="auto"/>
            <w:bottom w:val="none" w:sz="0" w:space="0" w:color="auto"/>
            <w:right w:val="none" w:sz="0" w:space="0" w:color="auto"/>
          </w:divBdr>
        </w:div>
        <w:div w:id="447235396">
          <w:marLeft w:val="640"/>
          <w:marRight w:val="0"/>
          <w:marTop w:val="0"/>
          <w:marBottom w:val="0"/>
          <w:divBdr>
            <w:top w:val="none" w:sz="0" w:space="0" w:color="auto"/>
            <w:left w:val="none" w:sz="0" w:space="0" w:color="auto"/>
            <w:bottom w:val="none" w:sz="0" w:space="0" w:color="auto"/>
            <w:right w:val="none" w:sz="0" w:space="0" w:color="auto"/>
          </w:divBdr>
        </w:div>
        <w:div w:id="1431898640">
          <w:marLeft w:val="640"/>
          <w:marRight w:val="0"/>
          <w:marTop w:val="0"/>
          <w:marBottom w:val="0"/>
          <w:divBdr>
            <w:top w:val="none" w:sz="0" w:space="0" w:color="auto"/>
            <w:left w:val="none" w:sz="0" w:space="0" w:color="auto"/>
            <w:bottom w:val="none" w:sz="0" w:space="0" w:color="auto"/>
            <w:right w:val="none" w:sz="0" w:space="0" w:color="auto"/>
          </w:divBdr>
        </w:div>
        <w:div w:id="411901762">
          <w:marLeft w:val="640"/>
          <w:marRight w:val="0"/>
          <w:marTop w:val="0"/>
          <w:marBottom w:val="0"/>
          <w:divBdr>
            <w:top w:val="none" w:sz="0" w:space="0" w:color="auto"/>
            <w:left w:val="none" w:sz="0" w:space="0" w:color="auto"/>
            <w:bottom w:val="none" w:sz="0" w:space="0" w:color="auto"/>
            <w:right w:val="none" w:sz="0" w:space="0" w:color="auto"/>
          </w:divBdr>
        </w:div>
        <w:div w:id="642463983">
          <w:marLeft w:val="640"/>
          <w:marRight w:val="0"/>
          <w:marTop w:val="0"/>
          <w:marBottom w:val="0"/>
          <w:divBdr>
            <w:top w:val="none" w:sz="0" w:space="0" w:color="auto"/>
            <w:left w:val="none" w:sz="0" w:space="0" w:color="auto"/>
            <w:bottom w:val="none" w:sz="0" w:space="0" w:color="auto"/>
            <w:right w:val="none" w:sz="0" w:space="0" w:color="auto"/>
          </w:divBdr>
        </w:div>
        <w:div w:id="424423899">
          <w:marLeft w:val="640"/>
          <w:marRight w:val="0"/>
          <w:marTop w:val="0"/>
          <w:marBottom w:val="0"/>
          <w:divBdr>
            <w:top w:val="none" w:sz="0" w:space="0" w:color="auto"/>
            <w:left w:val="none" w:sz="0" w:space="0" w:color="auto"/>
            <w:bottom w:val="none" w:sz="0" w:space="0" w:color="auto"/>
            <w:right w:val="none" w:sz="0" w:space="0" w:color="auto"/>
          </w:divBdr>
        </w:div>
        <w:div w:id="992029419">
          <w:marLeft w:val="640"/>
          <w:marRight w:val="0"/>
          <w:marTop w:val="0"/>
          <w:marBottom w:val="0"/>
          <w:divBdr>
            <w:top w:val="none" w:sz="0" w:space="0" w:color="auto"/>
            <w:left w:val="none" w:sz="0" w:space="0" w:color="auto"/>
            <w:bottom w:val="none" w:sz="0" w:space="0" w:color="auto"/>
            <w:right w:val="none" w:sz="0" w:space="0" w:color="auto"/>
          </w:divBdr>
        </w:div>
        <w:div w:id="682391493">
          <w:marLeft w:val="640"/>
          <w:marRight w:val="0"/>
          <w:marTop w:val="0"/>
          <w:marBottom w:val="0"/>
          <w:divBdr>
            <w:top w:val="none" w:sz="0" w:space="0" w:color="auto"/>
            <w:left w:val="none" w:sz="0" w:space="0" w:color="auto"/>
            <w:bottom w:val="none" w:sz="0" w:space="0" w:color="auto"/>
            <w:right w:val="none" w:sz="0" w:space="0" w:color="auto"/>
          </w:divBdr>
        </w:div>
        <w:div w:id="1602110103">
          <w:marLeft w:val="640"/>
          <w:marRight w:val="0"/>
          <w:marTop w:val="0"/>
          <w:marBottom w:val="0"/>
          <w:divBdr>
            <w:top w:val="none" w:sz="0" w:space="0" w:color="auto"/>
            <w:left w:val="none" w:sz="0" w:space="0" w:color="auto"/>
            <w:bottom w:val="none" w:sz="0" w:space="0" w:color="auto"/>
            <w:right w:val="none" w:sz="0" w:space="0" w:color="auto"/>
          </w:divBdr>
        </w:div>
        <w:div w:id="1598782228">
          <w:marLeft w:val="640"/>
          <w:marRight w:val="0"/>
          <w:marTop w:val="0"/>
          <w:marBottom w:val="0"/>
          <w:divBdr>
            <w:top w:val="none" w:sz="0" w:space="0" w:color="auto"/>
            <w:left w:val="none" w:sz="0" w:space="0" w:color="auto"/>
            <w:bottom w:val="none" w:sz="0" w:space="0" w:color="auto"/>
            <w:right w:val="none" w:sz="0" w:space="0" w:color="auto"/>
          </w:divBdr>
        </w:div>
        <w:div w:id="164520889">
          <w:marLeft w:val="640"/>
          <w:marRight w:val="0"/>
          <w:marTop w:val="0"/>
          <w:marBottom w:val="0"/>
          <w:divBdr>
            <w:top w:val="none" w:sz="0" w:space="0" w:color="auto"/>
            <w:left w:val="none" w:sz="0" w:space="0" w:color="auto"/>
            <w:bottom w:val="none" w:sz="0" w:space="0" w:color="auto"/>
            <w:right w:val="none" w:sz="0" w:space="0" w:color="auto"/>
          </w:divBdr>
        </w:div>
        <w:div w:id="1053382531">
          <w:marLeft w:val="640"/>
          <w:marRight w:val="0"/>
          <w:marTop w:val="0"/>
          <w:marBottom w:val="0"/>
          <w:divBdr>
            <w:top w:val="none" w:sz="0" w:space="0" w:color="auto"/>
            <w:left w:val="none" w:sz="0" w:space="0" w:color="auto"/>
            <w:bottom w:val="none" w:sz="0" w:space="0" w:color="auto"/>
            <w:right w:val="none" w:sz="0" w:space="0" w:color="auto"/>
          </w:divBdr>
        </w:div>
        <w:div w:id="363487735">
          <w:marLeft w:val="640"/>
          <w:marRight w:val="0"/>
          <w:marTop w:val="0"/>
          <w:marBottom w:val="0"/>
          <w:divBdr>
            <w:top w:val="none" w:sz="0" w:space="0" w:color="auto"/>
            <w:left w:val="none" w:sz="0" w:space="0" w:color="auto"/>
            <w:bottom w:val="none" w:sz="0" w:space="0" w:color="auto"/>
            <w:right w:val="none" w:sz="0" w:space="0" w:color="auto"/>
          </w:divBdr>
        </w:div>
        <w:div w:id="335963764">
          <w:marLeft w:val="640"/>
          <w:marRight w:val="0"/>
          <w:marTop w:val="0"/>
          <w:marBottom w:val="0"/>
          <w:divBdr>
            <w:top w:val="none" w:sz="0" w:space="0" w:color="auto"/>
            <w:left w:val="none" w:sz="0" w:space="0" w:color="auto"/>
            <w:bottom w:val="none" w:sz="0" w:space="0" w:color="auto"/>
            <w:right w:val="none" w:sz="0" w:space="0" w:color="auto"/>
          </w:divBdr>
        </w:div>
        <w:div w:id="1152647413">
          <w:marLeft w:val="640"/>
          <w:marRight w:val="0"/>
          <w:marTop w:val="0"/>
          <w:marBottom w:val="0"/>
          <w:divBdr>
            <w:top w:val="none" w:sz="0" w:space="0" w:color="auto"/>
            <w:left w:val="none" w:sz="0" w:space="0" w:color="auto"/>
            <w:bottom w:val="none" w:sz="0" w:space="0" w:color="auto"/>
            <w:right w:val="none" w:sz="0" w:space="0" w:color="auto"/>
          </w:divBdr>
        </w:div>
        <w:div w:id="570307559">
          <w:marLeft w:val="640"/>
          <w:marRight w:val="0"/>
          <w:marTop w:val="0"/>
          <w:marBottom w:val="0"/>
          <w:divBdr>
            <w:top w:val="none" w:sz="0" w:space="0" w:color="auto"/>
            <w:left w:val="none" w:sz="0" w:space="0" w:color="auto"/>
            <w:bottom w:val="none" w:sz="0" w:space="0" w:color="auto"/>
            <w:right w:val="none" w:sz="0" w:space="0" w:color="auto"/>
          </w:divBdr>
        </w:div>
        <w:div w:id="1690763778">
          <w:marLeft w:val="640"/>
          <w:marRight w:val="0"/>
          <w:marTop w:val="0"/>
          <w:marBottom w:val="0"/>
          <w:divBdr>
            <w:top w:val="none" w:sz="0" w:space="0" w:color="auto"/>
            <w:left w:val="none" w:sz="0" w:space="0" w:color="auto"/>
            <w:bottom w:val="none" w:sz="0" w:space="0" w:color="auto"/>
            <w:right w:val="none" w:sz="0" w:space="0" w:color="auto"/>
          </w:divBdr>
        </w:div>
        <w:div w:id="1646931243">
          <w:marLeft w:val="640"/>
          <w:marRight w:val="0"/>
          <w:marTop w:val="0"/>
          <w:marBottom w:val="0"/>
          <w:divBdr>
            <w:top w:val="none" w:sz="0" w:space="0" w:color="auto"/>
            <w:left w:val="none" w:sz="0" w:space="0" w:color="auto"/>
            <w:bottom w:val="none" w:sz="0" w:space="0" w:color="auto"/>
            <w:right w:val="none" w:sz="0" w:space="0" w:color="auto"/>
          </w:divBdr>
        </w:div>
        <w:div w:id="124081345">
          <w:marLeft w:val="640"/>
          <w:marRight w:val="0"/>
          <w:marTop w:val="0"/>
          <w:marBottom w:val="0"/>
          <w:divBdr>
            <w:top w:val="none" w:sz="0" w:space="0" w:color="auto"/>
            <w:left w:val="none" w:sz="0" w:space="0" w:color="auto"/>
            <w:bottom w:val="none" w:sz="0" w:space="0" w:color="auto"/>
            <w:right w:val="none" w:sz="0" w:space="0" w:color="auto"/>
          </w:divBdr>
        </w:div>
        <w:div w:id="759646423">
          <w:marLeft w:val="640"/>
          <w:marRight w:val="0"/>
          <w:marTop w:val="0"/>
          <w:marBottom w:val="0"/>
          <w:divBdr>
            <w:top w:val="none" w:sz="0" w:space="0" w:color="auto"/>
            <w:left w:val="none" w:sz="0" w:space="0" w:color="auto"/>
            <w:bottom w:val="none" w:sz="0" w:space="0" w:color="auto"/>
            <w:right w:val="none" w:sz="0" w:space="0" w:color="auto"/>
          </w:divBdr>
        </w:div>
        <w:div w:id="1830824137">
          <w:marLeft w:val="640"/>
          <w:marRight w:val="0"/>
          <w:marTop w:val="0"/>
          <w:marBottom w:val="0"/>
          <w:divBdr>
            <w:top w:val="none" w:sz="0" w:space="0" w:color="auto"/>
            <w:left w:val="none" w:sz="0" w:space="0" w:color="auto"/>
            <w:bottom w:val="none" w:sz="0" w:space="0" w:color="auto"/>
            <w:right w:val="none" w:sz="0" w:space="0" w:color="auto"/>
          </w:divBdr>
        </w:div>
        <w:div w:id="884096644">
          <w:marLeft w:val="640"/>
          <w:marRight w:val="0"/>
          <w:marTop w:val="0"/>
          <w:marBottom w:val="0"/>
          <w:divBdr>
            <w:top w:val="none" w:sz="0" w:space="0" w:color="auto"/>
            <w:left w:val="none" w:sz="0" w:space="0" w:color="auto"/>
            <w:bottom w:val="none" w:sz="0" w:space="0" w:color="auto"/>
            <w:right w:val="none" w:sz="0" w:space="0" w:color="auto"/>
          </w:divBdr>
        </w:div>
        <w:div w:id="147015336">
          <w:marLeft w:val="640"/>
          <w:marRight w:val="0"/>
          <w:marTop w:val="0"/>
          <w:marBottom w:val="0"/>
          <w:divBdr>
            <w:top w:val="none" w:sz="0" w:space="0" w:color="auto"/>
            <w:left w:val="none" w:sz="0" w:space="0" w:color="auto"/>
            <w:bottom w:val="none" w:sz="0" w:space="0" w:color="auto"/>
            <w:right w:val="none" w:sz="0" w:space="0" w:color="auto"/>
          </w:divBdr>
        </w:div>
        <w:div w:id="947200030">
          <w:marLeft w:val="640"/>
          <w:marRight w:val="0"/>
          <w:marTop w:val="0"/>
          <w:marBottom w:val="0"/>
          <w:divBdr>
            <w:top w:val="none" w:sz="0" w:space="0" w:color="auto"/>
            <w:left w:val="none" w:sz="0" w:space="0" w:color="auto"/>
            <w:bottom w:val="none" w:sz="0" w:space="0" w:color="auto"/>
            <w:right w:val="none" w:sz="0" w:space="0" w:color="auto"/>
          </w:divBdr>
        </w:div>
        <w:div w:id="474222469">
          <w:marLeft w:val="640"/>
          <w:marRight w:val="0"/>
          <w:marTop w:val="0"/>
          <w:marBottom w:val="0"/>
          <w:divBdr>
            <w:top w:val="none" w:sz="0" w:space="0" w:color="auto"/>
            <w:left w:val="none" w:sz="0" w:space="0" w:color="auto"/>
            <w:bottom w:val="none" w:sz="0" w:space="0" w:color="auto"/>
            <w:right w:val="none" w:sz="0" w:space="0" w:color="auto"/>
          </w:divBdr>
        </w:div>
        <w:div w:id="1897664796">
          <w:marLeft w:val="640"/>
          <w:marRight w:val="0"/>
          <w:marTop w:val="0"/>
          <w:marBottom w:val="0"/>
          <w:divBdr>
            <w:top w:val="none" w:sz="0" w:space="0" w:color="auto"/>
            <w:left w:val="none" w:sz="0" w:space="0" w:color="auto"/>
            <w:bottom w:val="none" w:sz="0" w:space="0" w:color="auto"/>
            <w:right w:val="none" w:sz="0" w:space="0" w:color="auto"/>
          </w:divBdr>
        </w:div>
        <w:div w:id="1352100337">
          <w:marLeft w:val="640"/>
          <w:marRight w:val="0"/>
          <w:marTop w:val="0"/>
          <w:marBottom w:val="0"/>
          <w:divBdr>
            <w:top w:val="none" w:sz="0" w:space="0" w:color="auto"/>
            <w:left w:val="none" w:sz="0" w:space="0" w:color="auto"/>
            <w:bottom w:val="none" w:sz="0" w:space="0" w:color="auto"/>
            <w:right w:val="none" w:sz="0" w:space="0" w:color="auto"/>
          </w:divBdr>
        </w:div>
        <w:div w:id="236287922">
          <w:marLeft w:val="640"/>
          <w:marRight w:val="0"/>
          <w:marTop w:val="0"/>
          <w:marBottom w:val="0"/>
          <w:divBdr>
            <w:top w:val="none" w:sz="0" w:space="0" w:color="auto"/>
            <w:left w:val="none" w:sz="0" w:space="0" w:color="auto"/>
            <w:bottom w:val="none" w:sz="0" w:space="0" w:color="auto"/>
            <w:right w:val="none" w:sz="0" w:space="0" w:color="auto"/>
          </w:divBdr>
        </w:div>
        <w:div w:id="1637250962">
          <w:marLeft w:val="640"/>
          <w:marRight w:val="0"/>
          <w:marTop w:val="0"/>
          <w:marBottom w:val="0"/>
          <w:divBdr>
            <w:top w:val="none" w:sz="0" w:space="0" w:color="auto"/>
            <w:left w:val="none" w:sz="0" w:space="0" w:color="auto"/>
            <w:bottom w:val="none" w:sz="0" w:space="0" w:color="auto"/>
            <w:right w:val="none" w:sz="0" w:space="0" w:color="auto"/>
          </w:divBdr>
        </w:div>
        <w:div w:id="582492226">
          <w:marLeft w:val="640"/>
          <w:marRight w:val="0"/>
          <w:marTop w:val="0"/>
          <w:marBottom w:val="0"/>
          <w:divBdr>
            <w:top w:val="none" w:sz="0" w:space="0" w:color="auto"/>
            <w:left w:val="none" w:sz="0" w:space="0" w:color="auto"/>
            <w:bottom w:val="none" w:sz="0" w:space="0" w:color="auto"/>
            <w:right w:val="none" w:sz="0" w:space="0" w:color="auto"/>
          </w:divBdr>
        </w:div>
        <w:div w:id="2001350734">
          <w:marLeft w:val="640"/>
          <w:marRight w:val="0"/>
          <w:marTop w:val="0"/>
          <w:marBottom w:val="0"/>
          <w:divBdr>
            <w:top w:val="none" w:sz="0" w:space="0" w:color="auto"/>
            <w:left w:val="none" w:sz="0" w:space="0" w:color="auto"/>
            <w:bottom w:val="none" w:sz="0" w:space="0" w:color="auto"/>
            <w:right w:val="none" w:sz="0" w:space="0" w:color="auto"/>
          </w:divBdr>
        </w:div>
      </w:divsChild>
    </w:div>
    <w:div w:id="9840529">
      <w:bodyDiv w:val="1"/>
      <w:marLeft w:val="0"/>
      <w:marRight w:val="0"/>
      <w:marTop w:val="0"/>
      <w:marBottom w:val="0"/>
      <w:divBdr>
        <w:top w:val="none" w:sz="0" w:space="0" w:color="auto"/>
        <w:left w:val="none" w:sz="0" w:space="0" w:color="auto"/>
        <w:bottom w:val="none" w:sz="0" w:space="0" w:color="auto"/>
        <w:right w:val="none" w:sz="0" w:space="0" w:color="auto"/>
      </w:divBdr>
    </w:div>
    <w:div w:id="13263449">
      <w:bodyDiv w:val="1"/>
      <w:marLeft w:val="0"/>
      <w:marRight w:val="0"/>
      <w:marTop w:val="0"/>
      <w:marBottom w:val="0"/>
      <w:divBdr>
        <w:top w:val="none" w:sz="0" w:space="0" w:color="auto"/>
        <w:left w:val="none" w:sz="0" w:space="0" w:color="auto"/>
        <w:bottom w:val="none" w:sz="0" w:space="0" w:color="auto"/>
        <w:right w:val="none" w:sz="0" w:space="0" w:color="auto"/>
      </w:divBdr>
      <w:divsChild>
        <w:div w:id="1800489053">
          <w:marLeft w:val="640"/>
          <w:marRight w:val="0"/>
          <w:marTop w:val="0"/>
          <w:marBottom w:val="0"/>
          <w:divBdr>
            <w:top w:val="none" w:sz="0" w:space="0" w:color="auto"/>
            <w:left w:val="none" w:sz="0" w:space="0" w:color="auto"/>
            <w:bottom w:val="none" w:sz="0" w:space="0" w:color="auto"/>
            <w:right w:val="none" w:sz="0" w:space="0" w:color="auto"/>
          </w:divBdr>
        </w:div>
        <w:div w:id="617563507">
          <w:marLeft w:val="640"/>
          <w:marRight w:val="0"/>
          <w:marTop w:val="0"/>
          <w:marBottom w:val="0"/>
          <w:divBdr>
            <w:top w:val="none" w:sz="0" w:space="0" w:color="auto"/>
            <w:left w:val="none" w:sz="0" w:space="0" w:color="auto"/>
            <w:bottom w:val="none" w:sz="0" w:space="0" w:color="auto"/>
            <w:right w:val="none" w:sz="0" w:space="0" w:color="auto"/>
          </w:divBdr>
        </w:div>
        <w:div w:id="1991404569">
          <w:marLeft w:val="640"/>
          <w:marRight w:val="0"/>
          <w:marTop w:val="0"/>
          <w:marBottom w:val="0"/>
          <w:divBdr>
            <w:top w:val="none" w:sz="0" w:space="0" w:color="auto"/>
            <w:left w:val="none" w:sz="0" w:space="0" w:color="auto"/>
            <w:bottom w:val="none" w:sz="0" w:space="0" w:color="auto"/>
            <w:right w:val="none" w:sz="0" w:space="0" w:color="auto"/>
          </w:divBdr>
        </w:div>
        <w:div w:id="154684675">
          <w:marLeft w:val="640"/>
          <w:marRight w:val="0"/>
          <w:marTop w:val="0"/>
          <w:marBottom w:val="0"/>
          <w:divBdr>
            <w:top w:val="none" w:sz="0" w:space="0" w:color="auto"/>
            <w:left w:val="none" w:sz="0" w:space="0" w:color="auto"/>
            <w:bottom w:val="none" w:sz="0" w:space="0" w:color="auto"/>
            <w:right w:val="none" w:sz="0" w:space="0" w:color="auto"/>
          </w:divBdr>
        </w:div>
        <w:div w:id="1794441724">
          <w:marLeft w:val="640"/>
          <w:marRight w:val="0"/>
          <w:marTop w:val="0"/>
          <w:marBottom w:val="0"/>
          <w:divBdr>
            <w:top w:val="none" w:sz="0" w:space="0" w:color="auto"/>
            <w:left w:val="none" w:sz="0" w:space="0" w:color="auto"/>
            <w:bottom w:val="none" w:sz="0" w:space="0" w:color="auto"/>
            <w:right w:val="none" w:sz="0" w:space="0" w:color="auto"/>
          </w:divBdr>
        </w:div>
        <w:div w:id="860971406">
          <w:marLeft w:val="640"/>
          <w:marRight w:val="0"/>
          <w:marTop w:val="0"/>
          <w:marBottom w:val="0"/>
          <w:divBdr>
            <w:top w:val="none" w:sz="0" w:space="0" w:color="auto"/>
            <w:left w:val="none" w:sz="0" w:space="0" w:color="auto"/>
            <w:bottom w:val="none" w:sz="0" w:space="0" w:color="auto"/>
            <w:right w:val="none" w:sz="0" w:space="0" w:color="auto"/>
          </w:divBdr>
        </w:div>
        <w:div w:id="267541036">
          <w:marLeft w:val="640"/>
          <w:marRight w:val="0"/>
          <w:marTop w:val="0"/>
          <w:marBottom w:val="0"/>
          <w:divBdr>
            <w:top w:val="none" w:sz="0" w:space="0" w:color="auto"/>
            <w:left w:val="none" w:sz="0" w:space="0" w:color="auto"/>
            <w:bottom w:val="none" w:sz="0" w:space="0" w:color="auto"/>
            <w:right w:val="none" w:sz="0" w:space="0" w:color="auto"/>
          </w:divBdr>
        </w:div>
        <w:div w:id="2092583312">
          <w:marLeft w:val="640"/>
          <w:marRight w:val="0"/>
          <w:marTop w:val="0"/>
          <w:marBottom w:val="0"/>
          <w:divBdr>
            <w:top w:val="none" w:sz="0" w:space="0" w:color="auto"/>
            <w:left w:val="none" w:sz="0" w:space="0" w:color="auto"/>
            <w:bottom w:val="none" w:sz="0" w:space="0" w:color="auto"/>
            <w:right w:val="none" w:sz="0" w:space="0" w:color="auto"/>
          </w:divBdr>
        </w:div>
        <w:div w:id="1573353297">
          <w:marLeft w:val="640"/>
          <w:marRight w:val="0"/>
          <w:marTop w:val="0"/>
          <w:marBottom w:val="0"/>
          <w:divBdr>
            <w:top w:val="none" w:sz="0" w:space="0" w:color="auto"/>
            <w:left w:val="none" w:sz="0" w:space="0" w:color="auto"/>
            <w:bottom w:val="none" w:sz="0" w:space="0" w:color="auto"/>
            <w:right w:val="none" w:sz="0" w:space="0" w:color="auto"/>
          </w:divBdr>
        </w:div>
        <w:div w:id="825557724">
          <w:marLeft w:val="640"/>
          <w:marRight w:val="0"/>
          <w:marTop w:val="0"/>
          <w:marBottom w:val="0"/>
          <w:divBdr>
            <w:top w:val="none" w:sz="0" w:space="0" w:color="auto"/>
            <w:left w:val="none" w:sz="0" w:space="0" w:color="auto"/>
            <w:bottom w:val="none" w:sz="0" w:space="0" w:color="auto"/>
            <w:right w:val="none" w:sz="0" w:space="0" w:color="auto"/>
          </w:divBdr>
        </w:div>
        <w:div w:id="1733384383">
          <w:marLeft w:val="640"/>
          <w:marRight w:val="0"/>
          <w:marTop w:val="0"/>
          <w:marBottom w:val="0"/>
          <w:divBdr>
            <w:top w:val="none" w:sz="0" w:space="0" w:color="auto"/>
            <w:left w:val="none" w:sz="0" w:space="0" w:color="auto"/>
            <w:bottom w:val="none" w:sz="0" w:space="0" w:color="auto"/>
            <w:right w:val="none" w:sz="0" w:space="0" w:color="auto"/>
          </w:divBdr>
        </w:div>
        <w:div w:id="95906582">
          <w:marLeft w:val="640"/>
          <w:marRight w:val="0"/>
          <w:marTop w:val="0"/>
          <w:marBottom w:val="0"/>
          <w:divBdr>
            <w:top w:val="none" w:sz="0" w:space="0" w:color="auto"/>
            <w:left w:val="none" w:sz="0" w:space="0" w:color="auto"/>
            <w:bottom w:val="none" w:sz="0" w:space="0" w:color="auto"/>
            <w:right w:val="none" w:sz="0" w:space="0" w:color="auto"/>
          </w:divBdr>
        </w:div>
        <w:div w:id="896283565">
          <w:marLeft w:val="640"/>
          <w:marRight w:val="0"/>
          <w:marTop w:val="0"/>
          <w:marBottom w:val="0"/>
          <w:divBdr>
            <w:top w:val="none" w:sz="0" w:space="0" w:color="auto"/>
            <w:left w:val="none" w:sz="0" w:space="0" w:color="auto"/>
            <w:bottom w:val="none" w:sz="0" w:space="0" w:color="auto"/>
            <w:right w:val="none" w:sz="0" w:space="0" w:color="auto"/>
          </w:divBdr>
        </w:div>
        <w:div w:id="1978148076">
          <w:marLeft w:val="640"/>
          <w:marRight w:val="0"/>
          <w:marTop w:val="0"/>
          <w:marBottom w:val="0"/>
          <w:divBdr>
            <w:top w:val="none" w:sz="0" w:space="0" w:color="auto"/>
            <w:left w:val="none" w:sz="0" w:space="0" w:color="auto"/>
            <w:bottom w:val="none" w:sz="0" w:space="0" w:color="auto"/>
            <w:right w:val="none" w:sz="0" w:space="0" w:color="auto"/>
          </w:divBdr>
        </w:div>
        <w:div w:id="734621615">
          <w:marLeft w:val="640"/>
          <w:marRight w:val="0"/>
          <w:marTop w:val="0"/>
          <w:marBottom w:val="0"/>
          <w:divBdr>
            <w:top w:val="none" w:sz="0" w:space="0" w:color="auto"/>
            <w:left w:val="none" w:sz="0" w:space="0" w:color="auto"/>
            <w:bottom w:val="none" w:sz="0" w:space="0" w:color="auto"/>
            <w:right w:val="none" w:sz="0" w:space="0" w:color="auto"/>
          </w:divBdr>
        </w:div>
        <w:div w:id="1971739932">
          <w:marLeft w:val="640"/>
          <w:marRight w:val="0"/>
          <w:marTop w:val="0"/>
          <w:marBottom w:val="0"/>
          <w:divBdr>
            <w:top w:val="none" w:sz="0" w:space="0" w:color="auto"/>
            <w:left w:val="none" w:sz="0" w:space="0" w:color="auto"/>
            <w:bottom w:val="none" w:sz="0" w:space="0" w:color="auto"/>
            <w:right w:val="none" w:sz="0" w:space="0" w:color="auto"/>
          </w:divBdr>
        </w:div>
        <w:div w:id="1586652333">
          <w:marLeft w:val="640"/>
          <w:marRight w:val="0"/>
          <w:marTop w:val="0"/>
          <w:marBottom w:val="0"/>
          <w:divBdr>
            <w:top w:val="none" w:sz="0" w:space="0" w:color="auto"/>
            <w:left w:val="none" w:sz="0" w:space="0" w:color="auto"/>
            <w:bottom w:val="none" w:sz="0" w:space="0" w:color="auto"/>
            <w:right w:val="none" w:sz="0" w:space="0" w:color="auto"/>
          </w:divBdr>
        </w:div>
        <w:div w:id="700669580">
          <w:marLeft w:val="640"/>
          <w:marRight w:val="0"/>
          <w:marTop w:val="0"/>
          <w:marBottom w:val="0"/>
          <w:divBdr>
            <w:top w:val="none" w:sz="0" w:space="0" w:color="auto"/>
            <w:left w:val="none" w:sz="0" w:space="0" w:color="auto"/>
            <w:bottom w:val="none" w:sz="0" w:space="0" w:color="auto"/>
            <w:right w:val="none" w:sz="0" w:space="0" w:color="auto"/>
          </w:divBdr>
        </w:div>
        <w:div w:id="489247270">
          <w:marLeft w:val="640"/>
          <w:marRight w:val="0"/>
          <w:marTop w:val="0"/>
          <w:marBottom w:val="0"/>
          <w:divBdr>
            <w:top w:val="none" w:sz="0" w:space="0" w:color="auto"/>
            <w:left w:val="none" w:sz="0" w:space="0" w:color="auto"/>
            <w:bottom w:val="none" w:sz="0" w:space="0" w:color="auto"/>
            <w:right w:val="none" w:sz="0" w:space="0" w:color="auto"/>
          </w:divBdr>
        </w:div>
        <w:div w:id="1164786645">
          <w:marLeft w:val="640"/>
          <w:marRight w:val="0"/>
          <w:marTop w:val="0"/>
          <w:marBottom w:val="0"/>
          <w:divBdr>
            <w:top w:val="none" w:sz="0" w:space="0" w:color="auto"/>
            <w:left w:val="none" w:sz="0" w:space="0" w:color="auto"/>
            <w:bottom w:val="none" w:sz="0" w:space="0" w:color="auto"/>
            <w:right w:val="none" w:sz="0" w:space="0" w:color="auto"/>
          </w:divBdr>
        </w:div>
        <w:div w:id="1430003402">
          <w:marLeft w:val="640"/>
          <w:marRight w:val="0"/>
          <w:marTop w:val="0"/>
          <w:marBottom w:val="0"/>
          <w:divBdr>
            <w:top w:val="none" w:sz="0" w:space="0" w:color="auto"/>
            <w:left w:val="none" w:sz="0" w:space="0" w:color="auto"/>
            <w:bottom w:val="none" w:sz="0" w:space="0" w:color="auto"/>
            <w:right w:val="none" w:sz="0" w:space="0" w:color="auto"/>
          </w:divBdr>
        </w:div>
        <w:div w:id="867794586">
          <w:marLeft w:val="640"/>
          <w:marRight w:val="0"/>
          <w:marTop w:val="0"/>
          <w:marBottom w:val="0"/>
          <w:divBdr>
            <w:top w:val="none" w:sz="0" w:space="0" w:color="auto"/>
            <w:left w:val="none" w:sz="0" w:space="0" w:color="auto"/>
            <w:bottom w:val="none" w:sz="0" w:space="0" w:color="auto"/>
            <w:right w:val="none" w:sz="0" w:space="0" w:color="auto"/>
          </w:divBdr>
        </w:div>
        <w:div w:id="32585242">
          <w:marLeft w:val="640"/>
          <w:marRight w:val="0"/>
          <w:marTop w:val="0"/>
          <w:marBottom w:val="0"/>
          <w:divBdr>
            <w:top w:val="none" w:sz="0" w:space="0" w:color="auto"/>
            <w:left w:val="none" w:sz="0" w:space="0" w:color="auto"/>
            <w:bottom w:val="none" w:sz="0" w:space="0" w:color="auto"/>
            <w:right w:val="none" w:sz="0" w:space="0" w:color="auto"/>
          </w:divBdr>
        </w:div>
        <w:div w:id="1560625129">
          <w:marLeft w:val="640"/>
          <w:marRight w:val="0"/>
          <w:marTop w:val="0"/>
          <w:marBottom w:val="0"/>
          <w:divBdr>
            <w:top w:val="none" w:sz="0" w:space="0" w:color="auto"/>
            <w:left w:val="none" w:sz="0" w:space="0" w:color="auto"/>
            <w:bottom w:val="none" w:sz="0" w:space="0" w:color="auto"/>
            <w:right w:val="none" w:sz="0" w:space="0" w:color="auto"/>
          </w:divBdr>
        </w:div>
        <w:div w:id="395015764">
          <w:marLeft w:val="640"/>
          <w:marRight w:val="0"/>
          <w:marTop w:val="0"/>
          <w:marBottom w:val="0"/>
          <w:divBdr>
            <w:top w:val="none" w:sz="0" w:space="0" w:color="auto"/>
            <w:left w:val="none" w:sz="0" w:space="0" w:color="auto"/>
            <w:bottom w:val="none" w:sz="0" w:space="0" w:color="auto"/>
            <w:right w:val="none" w:sz="0" w:space="0" w:color="auto"/>
          </w:divBdr>
        </w:div>
        <w:div w:id="523330268">
          <w:marLeft w:val="640"/>
          <w:marRight w:val="0"/>
          <w:marTop w:val="0"/>
          <w:marBottom w:val="0"/>
          <w:divBdr>
            <w:top w:val="none" w:sz="0" w:space="0" w:color="auto"/>
            <w:left w:val="none" w:sz="0" w:space="0" w:color="auto"/>
            <w:bottom w:val="none" w:sz="0" w:space="0" w:color="auto"/>
            <w:right w:val="none" w:sz="0" w:space="0" w:color="auto"/>
          </w:divBdr>
        </w:div>
        <w:div w:id="1082487079">
          <w:marLeft w:val="640"/>
          <w:marRight w:val="0"/>
          <w:marTop w:val="0"/>
          <w:marBottom w:val="0"/>
          <w:divBdr>
            <w:top w:val="none" w:sz="0" w:space="0" w:color="auto"/>
            <w:left w:val="none" w:sz="0" w:space="0" w:color="auto"/>
            <w:bottom w:val="none" w:sz="0" w:space="0" w:color="auto"/>
            <w:right w:val="none" w:sz="0" w:space="0" w:color="auto"/>
          </w:divBdr>
        </w:div>
        <w:div w:id="1207795683">
          <w:marLeft w:val="640"/>
          <w:marRight w:val="0"/>
          <w:marTop w:val="0"/>
          <w:marBottom w:val="0"/>
          <w:divBdr>
            <w:top w:val="none" w:sz="0" w:space="0" w:color="auto"/>
            <w:left w:val="none" w:sz="0" w:space="0" w:color="auto"/>
            <w:bottom w:val="none" w:sz="0" w:space="0" w:color="auto"/>
            <w:right w:val="none" w:sz="0" w:space="0" w:color="auto"/>
          </w:divBdr>
        </w:div>
        <w:div w:id="944387854">
          <w:marLeft w:val="640"/>
          <w:marRight w:val="0"/>
          <w:marTop w:val="0"/>
          <w:marBottom w:val="0"/>
          <w:divBdr>
            <w:top w:val="none" w:sz="0" w:space="0" w:color="auto"/>
            <w:left w:val="none" w:sz="0" w:space="0" w:color="auto"/>
            <w:bottom w:val="none" w:sz="0" w:space="0" w:color="auto"/>
            <w:right w:val="none" w:sz="0" w:space="0" w:color="auto"/>
          </w:divBdr>
        </w:div>
        <w:div w:id="2057316515">
          <w:marLeft w:val="640"/>
          <w:marRight w:val="0"/>
          <w:marTop w:val="0"/>
          <w:marBottom w:val="0"/>
          <w:divBdr>
            <w:top w:val="none" w:sz="0" w:space="0" w:color="auto"/>
            <w:left w:val="none" w:sz="0" w:space="0" w:color="auto"/>
            <w:bottom w:val="none" w:sz="0" w:space="0" w:color="auto"/>
            <w:right w:val="none" w:sz="0" w:space="0" w:color="auto"/>
          </w:divBdr>
        </w:div>
        <w:div w:id="1751467232">
          <w:marLeft w:val="640"/>
          <w:marRight w:val="0"/>
          <w:marTop w:val="0"/>
          <w:marBottom w:val="0"/>
          <w:divBdr>
            <w:top w:val="none" w:sz="0" w:space="0" w:color="auto"/>
            <w:left w:val="none" w:sz="0" w:space="0" w:color="auto"/>
            <w:bottom w:val="none" w:sz="0" w:space="0" w:color="auto"/>
            <w:right w:val="none" w:sz="0" w:space="0" w:color="auto"/>
          </w:divBdr>
        </w:div>
        <w:div w:id="965113396">
          <w:marLeft w:val="640"/>
          <w:marRight w:val="0"/>
          <w:marTop w:val="0"/>
          <w:marBottom w:val="0"/>
          <w:divBdr>
            <w:top w:val="none" w:sz="0" w:space="0" w:color="auto"/>
            <w:left w:val="none" w:sz="0" w:space="0" w:color="auto"/>
            <w:bottom w:val="none" w:sz="0" w:space="0" w:color="auto"/>
            <w:right w:val="none" w:sz="0" w:space="0" w:color="auto"/>
          </w:divBdr>
        </w:div>
        <w:div w:id="87235368">
          <w:marLeft w:val="640"/>
          <w:marRight w:val="0"/>
          <w:marTop w:val="0"/>
          <w:marBottom w:val="0"/>
          <w:divBdr>
            <w:top w:val="none" w:sz="0" w:space="0" w:color="auto"/>
            <w:left w:val="none" w:sz="0" w:space="0" w:color="auto"/>
            <w:bottom w:val="none" w:sz="0" w:space="0" w:color="auto"/>
            <w:right w:val="none" w:sz="0" w:space="0" w:color="auto"/>
          </w:divBdr>
        </w:div>
        <w:div w:id="1849903576">
          <w:marLeft w:val="640"/>
          <w:marRight w:val="0"/>
          <w:marTop w:val="0"/>
          <w:marBottom w:val="0"/>
          <w:divBdr>
            <w:top w:val="none" w:sz="0" w:space="0" w:color="auto"/>
            <w:left w:val="none" w:sz="0" w:space="0" w:color="auto"/>
            <w:bottom w:val="none" w:sz="0" w:space="0" w:color="auto"/>
            <w:right w:val="none" w:sz="0" w:space="0" w:color="auto"/>
          </w:divBdr>
        </w:div>
        <w:div w:id="195045284">
          <w:marLeft w:val="640"/>
          <w:marRight w:val="0"/>
          <w:marTop w:val="0"/>
          <w:marBottom w:val="0"/>
          <w:divBdr>
            <w:top w:val="none" w:sz="0" w:space="0" w:color="auto"/>
            <w:left w:val="none" w:sz="0" w:space="0" w:color="auto"/>
            <w:bottom w:val="none" w:sz="0" w:space="0" w:color="auto"/>
            <w:right w:val="none" w:sz="0" w:space="0" w:color="auto"/>
          </w:divBdr>
        </w:div>
        <w:div w:id="1819374152">
          <w:marLeft w:val="640"/>
          <w:marRight w:val="0"/>
          <w:marTop w:val="0"/>
          <w:marBottom w:val="0"/>
          <w:divBdr>
            <w:top w:val="none" w:sz="0" w:space="0" w:color="auto"/>
            <w:left w:val="none" w:sz="0" w:space="0" w:color="auto"/>
            <w:bottom w:val="none" w:sz="0" w:space="0" w:color="auto"/>
            <w:right w:val="none" w:sz="0" w:space="0" w:color="auto"/>
          </w:divBdr>
        </w:div>
        <w:div w:id="538587580">
          <w:marLeft w:val="640"/>
          <w:marRight w:val="0"/>
          <w:marTop w:val="0"/>
          <w:marBottom w:val="0"/>
          <w:divBdr>
            <w:top w:val="none" w:sz="0" w:space="0" w:color="auto"/>
            <w:left w:val="none" w:sz="0" w:space="0" w:color="auto"/>
            <w:bottom w:val="none" w:sz="0" w:space="0" w:color="auto"/>
            <w:right w:val="none" w:sz="0" w:space="0" w:color="auto"/>
          </w:divBdr>
        </w:div>
        <w:div w:id="302348322">
          <w:marLeft w:val="640"/>
          <w:marRight w:val="0"/>
          <w:marTop w:val="0"/>
          <w:marBottom w:val="0"/>
          <w:divBdr>
            <w:top w:val="none" w:sz="0" w:space="0" w:color="auto"/>
            <w:left w:val="none" w:sz="0" w:space="0" w:color="auto"/>
            <w:bottom w:val="none" w:sz="0" w:space="0" w:color="auto"/>
            <w:right w:val="none" w:sz="0" w:space="0" w:color="auto"/>
          </w:divBdr>
        </w:div>
        <w:div w:id="2030906734">
          <w:marLeft w:val="640"/>
          <w:marRight w:val="0"/>
          <w:marTop w:val="0"/>
          <w:marBottom w:val="0"/>
          <w:divBdr>
            <w:top w:val="none" w:sz="0" w:space="0" w:color="auto"/>
            <w:left w:val="none" w:sz="0" w:space="0" w:color="auto"/>
            <w:bottom w:val="none" w:sz="0" w:space="0" w:color="auto"/>
            <w:right w:val="none" w:sz="0" w:space="0" w:color="auto"/>
          </w:divBdr>
        </w:div>
        <w:div w:id="575435099">
          <w:marLeft w:val="640"/>
          <w:marRight w:val="0"/>
          <w:marTop w:val="0"/>
          <w:marBottom w:val="0"/>
          <w:divBdr>
            <w:top w:val="none" w:sz="0" w:space="0" w:color="auto"/>
            <w:left w:val="none" w:sz="0" w:space="0" w:color="auto"/>
            <w:bottom w:val="none" w:sz="0" w:space="0" w:color="auto"/>
            <w:right w:val="none" w:sz="0" w:space="0" w:color="auto"/>
          </w:divBdr>
        </w:div>
        <w:div w:id="645352797">
          <w:marLeft w:val="640"/>
          <w:marRight w:val="0"/>
          <w:marTop w:val="0"/>
          <w:marBottom w:val="0"/>
          <w:divBdr>
            <w:top w:val="none" w:sz="0" w:space="0" w:color="auto"/>
            <w:left w:val="none" w:sz="0" w:space="0" w:color="auto"/>
            <w:bottom w:val="none" w:sz="0" w:space="0" w:color="auto"/>
            <w:right w:val="none" w:sz="0" w:space="0" w:color="auto"/>
          </w:divBdr>
        </w:div>
        <w:div w:id="65341231">
          <w:marLeft w:val="640"/>
          <w:marRight w:val="0"/>
          <w:marTop w:val="0"/>
          <w:marBottom w:val="0"/>
          <w:divBdr>
            <w:top w:val="none" w:sz="0" w:space="0" w:color="auto"/>
            <w:left w:val="none" w:sz="0" w:space="0" w:color="auto"/>
            <w:bottom w:val="none" w:sz="0" w:space="0" w:color="auto"/>
            <w:right w:val="none" w:sz="0" w:space="0" w:color="auto"/>
          </w:divBdr>
        </w:div>
        <w:div w:id="2136674270">
          <w:marLeft w:val="640"/>
          <w:marRight w:val="0"/>
          <w:marTop w:val="0"/>
          <w:marBottom w:val="0"/>
          <w:divBdr>
            <w:top w:val="none" w:sz="0" w:space="0" w:color="auto"/>
            <w:left w:val="none" w:sz="0" w:space="0" w:color="auto"/>
            <w:bottom w:val="none" w:sz="0" w:space="0" w:color="auto"/>
            <w:right w:val="none" w:sz="0" w:space="0" w:color="auto"/>
          </w:divBdr>
        </w:div>
        <w:div w:id="545410053">
          <w:marLeft w:val="640"/>
          <w:marRight w:val="0"/>
          <w:marTop w:val="0"/>
          <w:marBottom w:val="0"/>
          <w:divBdr>
            <w:top w:val="none" w:sz="0" w:space="0" w:color="auto"/>
            <w:left w:val="none" w:sz="0" w:space="0" w:color="auto"/>
            <w:bottom w:val="none" w:sz="0" w:space="0" w:color="auto"/>
            <w:right w:val="none" w:sz="0" w:space="0" w:color="auto"/>
          </w:divBdr>
        </w:div>
        <w:div w:id="835652110">
          <w:marLeft w:val="640"/>
          <w:marRight w:val="0"/>
          <w:marTop w:val="0"/>
          <w:marBottom w:val="0"/>
          <w:divBdr>
            <w:top w:val="none" w:sz="0" w:space="0" w:color="auto"/>
            <w:left w:val="none" w:sz="0" w:space="0" w:color="auto"/>
            <w:bottom w:val="none" w:sz="0" w:space="0" w:color="auto"/>
            <w:right w:val="none" w:sz="0" w:space="0" w:color="auto"/>
          </w:divBdr>
        </w:div>
        <w:div w:id="1967738294">
          <w:marLeft w:val="640"/>
          <w:marRight w:val="0"/>
          <w:marTop w:val="0"/>
          <w:marBottom w:val="0"/>
          <w:divBdr>
            <w:top w:val="none" w:sz="0" w:space="0" w:color="auto"/>
            <w:left w:val="none" w:sz="0" w:space="0" w:color="auto"/>
            <w:bottom w:val="none" w:sz="0" w:space="0" w:color="auto"/>
            <w:right w:val="none" w:sz="0" w:space="0" w:color="auto"/>
          </w:divBdr>
        </w:div>
        <w:div w:id="1645772161">
          <w:marLeft w:val="640"/>
          <w:marRight w:val="0"/>
          <w:marTop w:val="0"/>
          <w:marBottom w:val="0"/>
          <w:divBdr>
            <w:top w:val="none" w:sz="0" w:space="0" w:color="auto"/>
            <w:left w:val="none" w:sz="0" w:space="0" w:color="auto"/>
            <w:bottom w:val="none" w:sz="0" w:space="0" w:color="auto"/>
            <w:right w:val="none" w:sz="0" w:space="0" w:color="auto"/>
          </w:divBdr>
        </w:div>
        <w:div w:id="45447050">
          <w:marLeft w:val="640"/>
          <w:marRight w:val="0"/>
          <w:marTop w:val="0"/>
          <w:marBottom w:val="0"/>
          <w:divBdr>
            <w:top w:val="none" w:sz="0" w:space="0" w:color="auto"/>
            <w:left w:val="none" w:sz="0" w:space="0" w:color="auto"/>
            <w:bottom w:val="none" w:sz="0" w:space="0" w:color="auto"/>
            <w:right w:val="none" w:sz="0" w:space="0" w:color="auto"/>
          </w:divBdr>
        </w:div>
        <w:div w:id="892886187">
          <w:marLeft w:val="640"/>
          <w:marRight w:val="0"/>
          <w:marTop w:val="0"/>
          <w:marBottom w:val="0"/>
          <w:divBdr>
            <w:top w:val="none" w:sz="0" w:space="0" w:color="auto"/>
            <w:left w:val="none" w:sz="0" w:space="0" w:color="auto"/>
            <w:bottom w:val="none" w:sz="0" w:space="0" w:color="auto"/>
            <w:right w:val="none" w:sz="0" w:space="0" w:color="auto"/>
          </w:divBdr>
        </w:div>
        <w:div w:id="679966791">
          <w:marLeft w:val="640"/>
          <w:marRight w:val="0"/>
          <w:marTop w:val="0"/>
          <w:marBottom w:val="0"/>
          <w:divBdr>
            <w:top w:val="none" w:sz="0" w:space="0" w:color="auto"/>
            <w:left w:val="none" w:sz="0" w:space="0" w:color="auto"/>
            <w:bottom w:val="none" w:sz="0" w:space="0" w:color="auto"/>
            <w:right w:val="none" w:sz="0" w:space="0" w:color="auto"/>
          </w:divBdr>
        </w:div>
        <w:div w:id="57872417">
          <w:marLeft w:val="640"/>
          <w:marRight w:val="0"/>
          <w:marTop w:val="0"/>
          <w:marBottom w:val="0"/>
          <w:divBdr>
            <w:top w:val="none" w:sz="0" w:space="0" w:color="auto"/>
            <w:left w:val="none" w:sz="0" w:space="0" w:color="auto"/>
            <w:bottom w:val="none" w:sz="0" w:space="0" w:color="auto"/>
            <w:right w:val="none" w:sz="0" w:space="0" w:color="auto"/>
          </w:divBdr>
        </w:div>
        <w:div w:id="2016490818">
          <w:marLeft w:val="640"/>
          <w:marRight w:val="0"/>
          <w:marTop w:val="0"/>
          <w:marBottom w:val="0"/>
          <w:divBdr>
            <w:top w:val="none" w:sz="0" w:space="0" w:color="auto"/>
            <w:left w:val="none" w:sz="0" w:space="0" w:color="auto"/>
            <w:bottom w:val="none" w:sz="0" w:space="0" w:color="auto"/>
            <w:right w:val="none" w:sz="0" w:space="0" w:color="auto"/>
          </w:divBdr>
        </w:div>
        <w:div w:id="2026705005">
          <w:marLeft w:val="640"/>
          <w:marRight w:val="0"/>
          <w:marTop w:val="0"/>
          <w:marBottom w:val="0"/>
          <w:divBdr>
            <w:top w:val="none" w:sz="0" w:space="0" w:color="auto"/>
            <w:left w:val="none" w:sz="0" w:space="0" w:color="auto"/>
            <w:bottom w:val="none" w:sz="0" w:space="0" w:color="auto"/>
            <w:right w:val="none" w:sz="0" w:space="0" w:color="auto"/>
          </w:divBdr>
        </w:div>
        <w:div w:id="1661036556">
          <w:marLeft w:val="640"/>
          <w:marRight w:val="0"/>
          <w:marTop w:val="0"/>
          <w:marBottom w:val="0"/>
          <w:divBdr>
            <w:top w:val="none" w:sz="0" w:space="0" w:color="auto"/>
            <w:left w:val="none" w:sz="0" w:space="0" w:color="auto"/>
            <w:bottom w:val="none" w:sz="0" w:space="0" w:color="auto"/>
            <w:right w:val="none" w:sz="0" w:space="0" w:color="auto"/>
          </w:divBdr>
        </w:div>
        <w:div w:id="1684474966">
          <w:marLeft w:val="640"/>
          <w:marRight w:val="0"/>
          <w:marTop w:val="0"/>
          <w:marBottom w:val="0"/>
          <w:divBdr>
            <w:top w:val="none" w:sz="0" w:space="0" w:color="auto"/>
            <w:left w:val="none" w:sz="0" w:space="0" w:color="auto"/>
            <w:bottom w:val="none" w:sz="0" w:space="0" w:color="auto"/>
            <w:right w:val="none" w:sz="0" w:space="0" w:color="auto"/>
          </w:divBdr>
        </w:div>
        <w:div w:id="837353784">
          <w:marLeft w:val="640"/>
          <w:marRight w:val="0"/>
          <w:marTop w:val="0"/>
          <w:marBottom w:val="0"/>
          <w:divBdr>
            <w:top w:val="none" w:sz="0" w:space="0" w:color="auto"/>
            <w:left w:val="none" w:sz="0" w:space="0" w:color="auto"/>
            <w:bottom w:val="none" w:sz="0" w:space="0" w:color="auto"/>
            <w:right w:val="none" w:sz="0" w:space="0" w:color="auto"/>
          </w:divBdr>
        </w:div>
        <w:div w:id="1753120671">
          <w:marLeft w:val="640"/>
          <w:marRight w:val="0"/>
          <w:marTop w:val="0"/>
          <w:marBottom w:val="0"/>
          <w:divBdr>
            <w:top w:val="none" w:sz="0" w:space="0" w:color="auto"/>
            <w:left w:val="none" w:sz="0" w:space="0" w:color="auto"/>
            <w:bottom w:val="none" w:sz="0" w:space="0" w:color="auto"/>
            <w:right w:val="none" w:sz="0" w:space="0" w:color="auto"/>
          </w:divBdr>
        </w:div>
        <w:div w:id="1101072077">
          <w:marLeft w:val="640"/>
          <w:marRight w:val="0"/>
          <w:marTop w:val="0"/>
          <w:marBottom w:val="0"/>
          <w:divBdr>
            <w:top w:val="none" w:sz="0" w:space="0" w:color="auto"/>
            <w:left w:val="none" w:sz="0" w:space="0" w:color="auto"/>
            <w:bottom w:val="none" w:sz="0" w:space="0" w:color="auto"/>
            <w:right w:val="none" w:sz="0" w:space="0" w:color="auto"/>
          </w:divBdr>
        </w:div>
        <w:div w:id="839585658">
          <w:marLeft w:val="640"/>
          <w:marRight w:val="0"/>
          <w:marTop w:val="0"/>
          <w:marBottom w:val="0"/>
          <w:divBdr>
            <w:top w:val="none" w:sz="0" w:space="0" w:color="auto"/>
            <w:left w:val="none" w:sz="0" w:space="0" w:color="auto"/>
            <w:bottom w:val="none" w:sz="0" w:space="0" w:color="auto"/>
            <w:right w:val="none" w:sz="0" w:space="0" w:color="auto"/>
          </w:divBdr>
        </w:div>
        <w:div w:id="1211458145">
          <w:marLeft w:val="640"/>
          <w:marRight w:val="0"/>
          <w:marTop w:val="0"/>
          <w:marBottom w:val="0"/>
          <w:divBdr>
            <w:top w:val="none" w:sz="0" w:space="0" w:color="auto"/>
            <w:left w:val="none" w:sz="0" w:space="0" w:color="auto"/>
            <w:bottom w:val="none" w:sz="0" w:space="0" w:color="auto"/>
            <w:right w:val="none" w:sz="0" w:space="0" w:color="auto"/>
          </w:divBdr>
        </w:div>
        <w:div w:id="1542789111">
          <w:marLeft w:val="640"/>
          <w:marRight w:val="0"/>
          <w:marTop w:val="0"/>
          <w:marBottom w:val="0"/>
          <w:divBdr>
            <w:top w:val="none" w:sz="0" w:space="0" w:color="auto"/>
            <w:left w:val="none" w:sz="0" w:space="0" w:color="auto"/>
            <w:bottom w:val="none" w:sz="0" w:space="0" w:color="auto"/>
            <w:right w:val="none" w:sz="0" w:space="0" w:color="auto"/>
          </w:divBdr>
        </w:div>
        <w:div w:id="759760814">
          <w:marLeft w:val="640"/>
          <w:marRight w:val="0"/>
          <w:marTop w:val="0"/>
          <w:marBottom w:val="0"/>
          <w:divBdr>
            <w:top w:val="none" w:sz="0" w:space="0" w:color="auto"/>
            <w:left w:val="none" w:sz="0" w:space="0" w:color="auto"/>
            <w:bottom w:val="none" w:sz="0" w:space="0" w:color="auto"/>
            <w:right w:val="none" w:sz="0" w:space="0" w:color="auto"/>
          </w:divBdr>
        </w:div>
        <w:div w:id="1834754460">
          <w:marLeft w:val="640"/>
          <w:marRight w:val="0"/>
          <w:marTop w:val="0"/>
          <w:marBottom w:val="0"/>
          <w:divBdr>
            <w:top w:val="none" w:sz="0" w:space="0" w:color="auto"/>
            <w:left w:val="none" w:sz="0" w:space="0" w:color="auto"/>
            <w:bottom w:val="none" w:sz="0" w:space="0" w:color="auto"/>
            <w:right w:val="none" w:sz="0" w:space="0" w:color="auto"/>
          </w:divBdr>
        </w:div>
        <w:div w:id="356351284">
          <w:marLeft w:val="640"/>
          <w:marRight w:val="0"/>
          <w:marTop w:val="0"/>
          <w:marBottom w:val="0"/>
          <w:divBdr>
            <w:top w:val="none" w:sz="0" w:space="0" w:color="auto"/>
            <w:left w:val="none" w:sz="0" w:space="0" w:color="auto"/>
            <w:bottom w:val="none" w:sz="0" w:space="0" w:color="auto"/>
            <w:right w:val="none" w:sz="0" w:space="0" w:color="auto"/>
          </w:divBdr>
        </w:div>
        <w:div w:id="1225682717">
          <w:marLeft w:val="640"/>
          <w:marRight w:val="0"/>
          <w:marTop w:val="0"/>
          <w:marBottom w:val="0"/>
          <w:divBdr>
            <w:top w:val="none" w:sz="0" w:space="0" w:color="auto"/>
            <w:left w:val="none" w:sz="0" w:space="0" w:color="auto"/>
            <w:bottom w:val="none" w:sz="0" w:space="0" w:color="auto"/>
            <w:right w:val="none" w:sz="0" w:space="0" w:color="auto"/>
          </w:divBdr>
        </w:div>
        <w:div w:id="688487464">
          <w:marLeft w:val="640"/>
          <w:marRight w:val="0"/>
          <w:marTop w:val="0"/>
          <w:marBottom w:val="0"/>
          <w:divBdr>
            <w:top w:val="none" w:sz="0" w:space="0" w:color="auto"/>
            <w:left w:val="none" w:sz="0" w:space="0" w:color="auto"/>
            <w:bottom w:val="none" w:sz="0" w:space="0" w:color="auto"/>
            <w:right w:val="none" w:sz="0" w:space="0" w:color="auto"/>
          </w:divBdr>
        </w:div>
        <w:div w:id="1352607725">
          <w:marLeft w:val="640"/>
          <w:marRight w:val="0"/>
          <w:marTop w:val="0"/>
          <w:marBottom w:val="0"/>
          <w:divBdr>
            <w:top w:val="none" w:sz="0" w:space="0" w:color="auto"/>
            <w:left w:val="none" w:sz="0" w:space="0" w:color="auto"/>
            <w:bottom w:val="none" w:sz="0" w:space="0" w:color="auto"/>
            <w:right w:val="none" w:sz="0" w:space="0" w:color="auto"/>
          </w:divBdr>
        </w:div>
        <w:div w:id="1844660175">
          <w:marLeft w:val="640"/>
          <w:marRight w:val="0"/>
          <w:marTop w:val="0"/>
          <w:marBottom w:val="0"/>
          <w:divBdr>
            <w:top w:val="none" w:sz="0" w:space="0" w:color="auto"/>
            <w:left w:val="none" w:sz="0" w:space="0" w:color="auto"/>
            <w:bottom w:val="none" w:sz="0" w:space="0" w:color="auto"/>
            <w:right w:val="none" w:sz="0" w:space="0" w:color="auto"/>
          </w:divBdr>
        </w:div>
        <w:div w:id="1972638547">
          <w:marLeft w:val="640"/>
          <w:marRight w:val="0"/>
          <w:marTop w:val="0"/>
          <w:marBottom w:val="0"/>
          <w:divBdr>
            <w:top w:val="none" w:sz="0" w:space="0" w:color="auto"/>
            <w:left w:val="none" w:sz="0" w:space="0" w:color="auto"/>
            <w:bottom w:val="none" w:sz="0" w:space="0" w:color="auto"/>
            <w:right w:val="none" w:sz="0" w:space="0" w:color="auto"/>
          </w:divBdr>
        </w:div>
        <w:div w:id="1594166168">
          <w:marLeft w:val="640"/>
          <w:marRight w:val="0"/>
          <w:marTop w:val="0"/>
          <w:marBottom w:val="0"/>
          <w:divBdr>
            <w:top w:val="none" w:sz="0" w:space="0" w:color="auto"/>
            <w:left w:val="none" w:sz="0" w:space="0" w:color="auto"/>
            <w:bottom w:val="none" w:sz="0" w:space="0" w:color="auto"/>
            <w:right w:val="none" w:sz="0" w:space="0" w:color="auto"/>
          </w:divBdr>
        </w:div>
        <w:div w:id="169570832">
          <w:marLeft w:val="640"/>
          <w:marRight w:val="0"/>
          <w:marTop w:val="0"/>
          <w:marBottom w:val="0"/>
          <w:divBdr>
            <w:top w:val="none" w:sz="0" w:space="0" w:color="auto"/>
            <w:left w:val="none" w:sz="0" w:space="0" w:color="auto"/>
            <w:bottom w:val="none" w:sz="0" w:space="0" w:color="auto"/>
            <w:right w:val="none" w:sz="0" w:space="0" w:color="auto"/>
          </w:divBdr>
        </w:div>
        <w:div w:id="73862103">
          <w:marLeft w:val="640"/>
          <w:marRight w:val="0"/>
          <w:marTop w:val="0"/>
          <w:marBottom w:val="0"/>
          <w:divBdr>
            <w:top w:val="none" w:sz="0" w:space="0" w:color="auto"/>
            <w:left w:val="none" w:sz="0" w:space="0" w:color="auto"/>
            <w:bottom w:val="none" w:sz="0" w:space="0" w:color="auto"/>
            <w:right w:val="none" w:sz="0" w:space="0" w:color="auto"/>
          </w:divBdr>
        </w:div>
        <w:div w:id="382607554">
          <w:marLeft w:val="640"/>
          <w:marRight w:val="0"/>
          <w:marTop w:val="0"/>
          <w:marBottom w:val="0"/>
          <w:divBdr>
            <w:top w:val="none" w:sz="0" w:space="0" w:color="auto"/>
            <w:left w:val="none" w:sz="0" w:space="0" w:color="auto"/>
            <w:bottom w:val="none" w:sz="0" w:space="0" w:color="auto"/>
            <w:right w:val="none" w:sz="0" w:space="0" w:color="auto"/>
          </w:divBdr>
        </w:div>
        <w:div w:id="1678388593">
          <w:marLeft w:val="640"/>
          <w:marRight w:val="0"/>
          <w:marTop w:val="0"/>
          <w:marBottom w:val="0"/>
          <w:divBdr>
            <w:top w:val="none" w:sz="0" w:space="0" w:color="auto"/>
            <w:left w:val="none" w:sz="0" w:space="0" w:color="auto"/>
            <w:bottom w:val="none" w:sz="0" w:space="0" w:color="auto"/>
            <w:right w:val="none" w:sz="0" w:space="0" w:color="auto"/>
          </w:divBdr>
        </w:div>
        <w:div w:id="532231641">
          <w:marLeft w:val="640"/>
          <w:marRight w:val="0"/>
          <w:marTop w:val="0"/>
          <w:marBottom w:val="0"/>
          <w:divBdr>
            <w:top w:val="none" w:sz="0" w:space="0" w:color="auto"/>
            <w:left w:val="none" w:sz="0" w:space="0" w:color="auto"/>
            <w:bottom w:val="none" w:sz="0" w:space="0" w:color="auto"/>
            <w:right w:val="none" w:sz="0" w:space="0" w:color="auto"/>
          </w:divBdr>
        </w:div>
        <w:div w:id="487483003">
          <w:marLeft w:val="640"/>
          <w:marRight w:val="0"/>
          <w:marTop w:val="0"/>
          <w:marBottom w:val="0"/>
          <w:divBdr>
            <w:top w:val="none" w:sz="0" w:space="0" w:color="auto"/>
            <w:left w:val="none" w:sz="0" w:space="0" w:color="auto"/>
            <w:bottom w:val="none" w:sz="0" w:space="0" w:color="auto"/>
            <w:right w:val="none" w:sz="0" w:space="0" w:color="auto"/>
          </w:divBdr>
        </w:div>
        <w:div w:id="1823498457">
          <w:marLeft w:val="640"/>
          <w:marRight w:val="0"/>
          <w:marTop w:val="0"/>
          <w:marBottom w:val="0"/>
          <w:divBdr>
            <w:top w:val="none" w:sz="0" w:space="0" w:color="auto"/>
            <w:left w:val="none" w:sz="0" w:space="0" w:color="auto"/>
            <w:bottom w:val="none" w:sz="0" w:space="0" w:color="auto"/>
            <w:right w:val="none" w:sz="0" w:space="0" w:color="auto"/>
          </w:divBdr>
        </w:div>
        <w:div w:id="983198677">
          <w:marLeft w:val="640"/>
          <w:marRight w:val="0"/>
          <w:marTop w:val="0"/>
          <w:marBottom w:val="0"/>
          <w:divBdr>
            <w:top w:val="none" w:sz="0" w:space="0" w:color="auto"/>
            <w:left w:val="none" w:sz="0" w:space="0" w:color="auto"/>
            <w:bottom w:val="none" w:sz="0" w:space="0" w:color="auto"/>
            <w:right w:val="none" w:sz="0" w:space="0" w:color="auto"/>
          </w:divBdr>
        </w:div>
        <w:div w:id="1329403447">
          <w:marLeft w:val="640"/>
          <w:marRight w:val="0"/>
          <w:marTop w:val="0"/>
          <w:marBottom w:val="0"/>
          <w:divBdr>
            <w:top w:val="none" w:sz="0" w:space="0" w:color="auto"/>
            <w:left w:val="none" w:sz="0" w:space="0" w:color="auto"/>
            <w:bottom w:val="none" w:sz="0" w:space="0" w:color="auto"/>
            <w:right w:val="none" w:sz="0" w:space="0" w:color="auto"/>
          </w:divBdr>
        </w:div>
        <w:div w:id="2034458816">
          <w:marLeft w:val="640"/>
          <w:marRight w:val="0"/>
          <w:marTop w:val="0"/>
          <w:marBottom w:val="0"/>
          <w:divBdr>
            <w:top w:val="none" w:sz="0" w:space="0" w:color="auto"/>
            <w:left w:val="none" w:sz="0" w:space="0" w:color="auto"/>
            <w:bottom w:val="none" w:sz="0" w:space="0" w:color="auto"/>
            <w:right w:val="none" w:sz="0" w:space="0" w:color="auto"/>
          </w:divBdr>
        </w:div>
        <w:div w:id="1171682074">
          <w:marLeft w:val="640"/>
          <w:marRight w:val="0"/>
          <w:marTop w:val="0"/>
          <w:marBottom w:val="0"/>
          <w:divBdr>
            <w:top w:val="none" w:sz="0" w:space="0" w:color="auto"/>
            <w:left w:val="none" w:sz="0" w:space="0" w:color="auto"/>
            <w:bottom w:val="none" w:sz="0" w:space="0" w:color="auto"/>
            <w:right w:val="none" w:sz="0" w:space="0" w:color="auto"/>
          </w:divBdr>
        </w:div>
        <w:div w:id="1968120259">
          <w:marLeft w:val="640"/>
          <w:marRight w:val="0"/>
          <w:marTop w:val="0"/>
          <w:marBottom w:val="0"/>
          <w:divBdr>
            <w:top w:val="none" w:sz="0" w:space="0" w:color="auto"/>
            <w:left w:val="none" w:sz="0" w:space="0" w:color="auto"/>
            <w:bottom w:val="none" w:sz="0" w:space="0" w:color="auto"/>
            <w:right w:val="none" w:sz="0" w:space="0" w:color="auto"/>
          </w:divBdr>
        </w:div>
        <w:div w:id="1028332747">
          <w:marLeft w:val="640"/>
          <w:marRight w:val="0"/>
          <w:marTop w:val="0"/>
          <w:marBottom w:val="0"/>
          <w:divBdr>
            <w:top w:val="none" w:sz="0" w:space="0" w:color="auto"/>
            <w:left w:val="none" w:sz="0" w:space="0" w:color="auto"/>
            <w:bottom w:val="none" w:sz="0" w:space="0" w:color="auto"/>
            <w:right w:val="none" w:sz="0" w:space="0" w:color="auto"/>
          </w:divBdr>
        </w:div>
        <w:div w:id="1694187332">
          <w:marLeft w:val="640"/>
          <w:marRight w:val="0"/>
          <w:marTop w:val="0"/>
          <w:marBottom w:val="0"/>
          <w:divBdr>
            <w:top w:val="none" w:sz="0" w:space="0" w:color="auto"/>
            <w:left w:val="none" w:sz="0" w:space="0" w:color="auto"/>
            <w:bottom w:val="none" w:sz="0" w:space="0" w:color="auto"/>
            <w:right w:val="none" w:sz="0" w:space="0" w:color="auto"/>
          </w:divBdr>
        </w:div>
        <w:div w:id="893736673">
          <w:marLeft w:val="640"/>
          <w:marRight w:val="0"/>
          <w:marTop w:val="0"/>
          <w:marBottom w:val="0"/>
          <w:divBdr>
            <w:top w:val="none" w:sz="0" w:space="0" w:color="auto"/>
            <w:left w:val="none" w:sz="0" w:space="0" w:color="auto"/>
            <w:bottom w:val="none" w:sz="0" w:space="0" w:color="auto"/>
            <w:right w:val="none" w:sz="0" w:space="0" w:color="auto"/>
          </w:divBdr>
        </w:div>
        <w:div w:id="1856921562">
          <w:marLeft w:val="640"/>
          <w:marRight w:val="0"/>
          <w:marTop w:val="0"/>
          <w:marBottom w:val="0"/>
          <w:divBdr>
            <w:top w:val="none" w:sz="0" w:space="0" w:color="auto"/>
            <w:left w:val="none" w:sz="0" w:space="0" w:color="auto"/>
            <w:bottom w:val="none" w:sz="0" w:space="0" w:color="auto"/>
            <w:right w:val="none" w:sz="0" w:space="0" w:color="auto"/>
          </w:divBdr>
        </w:div>
        <w:div w:id="1975409288">
          <w:marLeft w:val="640"/>
          <w:marRight w:val="0"/>
          <w:marTop w:val="0"/>
          <w:marBottom w:val="0"/>
          <w:divBdr>
            <w:top w:val="none" w:sz="0" w:space="0" w:color="auto"/>
            <w:left w:val="none" w:sz="0" w:space="0" w:color="auto"/>
            <w:bottom w:val="none" w:sz="0" w:space="0" w:color="auto"/>
            <w:right w:val="none" w:sz="0" w:space="0" w:color="auto"/>
          </w:divBdr>
        </w:div>
        <w:div w:id="883178263">
          <w:marLeft w:val="640"/>
          <w:marRight w:val="0"/>
          <w:marTop w:val="0"/>
          <w:marBottom w:val="0"/>
          <w:divBdr>
            <w:top w:val="none" w:sz="0" w:space="0" w:color="auto"/>
            <w:left w:val="none" w:sz="0" w:space="0" w:color="auto"/>
            <w:bottom w:val="none" w:sz="0" w:space="0" w:color="auto"/>
            <w:right w:val="none" w:sz="0" w:space="0" w:color="auto"/>
          </w:divBdr>
        </w:div>
        <w:div w:id="960955807">
          <w:marLeft w:val="640"/>
          <w:marRight w:val="0"/>
          <w:marTop w:val="0"/>
          <w:marBottom w:val="0"/>
          <w:divBdr>
            <w:top w:val="none" w:sz="0" w:space="0" w:color="auto"/>
            <w:left w:val="none" w:sz="0" w:space="0" w:color="auto"/>
            <w:bottom w:val="none" w:sz="0" w:space="0" w:color="auto"/>
            <w:right w:val="none" w:sz="0" w:space="0" w:color="auto"/>
          </w:divBdr>
        </w:div>
        <w:div w:id="1724518302">
          <w:marLeft w:val="640"/>
          <w:marRight w:val="0"/>
          <w:marTop w:val="0"/>
          <w:marBottom w:val="0"/>
          <w:divBdr>
            <w:top w:val="none" w:sz="0" w:space="0" w:color="auto"/>
            <w:left w:val="none" w:sz="0" w:space="0" w:color="auto"/>
            <w:bottom w:val="none" w:sz="0" w:space="0" w:color="auto"/>
            <w:right w:val="none" w:sz="0" w:space="0" w:color="auto"/>
          </w:divBdr>
        </w:div>
        <w:div w:id="92366294">
          <w:marLeft w:val="640"/>
          <w:marRight w:val="0"/>
          <w:marTop w:val="0"/>
          <w:marBottom w:val="0"/>
          <w:divBdr>
            <w:top w:val="none" w:sz="0" w:space="0" w:color="auto"/>
            <w:left w:val="none" w:sz="0" w:space="0" w:color="auto"/>
            <w:bottom w:val="none" w:sz="0" w:space="0" w:color="auto"/>
            <w:right w:val="none" w:sz="0" w:space="0" w:color="auto"/>
          </w:divBdr>
        </w:div>
        <w:div w:id="359279824">
          <w:marLeft w:val="640"/>
          <w:marRight w:val="0"/>
          <w:marTop w:val="0"/>
          <w:marBottom w:val="0"/>
          <w:divBdr>
            <w:top w:val="none" w:sz="0" w:space="0" w:color="auto"/>
            <w:left w:val="none" w:sz="0" w:space="0" w:color="auto"/>
            <w:bottom w:val="none" w:sz="0" w:space="0" w:color="auto"/>
            <w:right w:val="none" w:sz="0" w:space="0" w:color="auto"/>
          </w:divBdr>
        </w:div>
        <w:div w:id="1711764815">
          <w:marLeft w:val="640"/>
          <w:marRight w:val="0"/>
          <w:marTop w:val="0"/>
          <w:marBottom w:val="0"/>
          <w:divBdr>
            <w:top w:val="none" w:sz="0" w:space="0" w:color="auto"/>
            <w:left w:val="none" w:sz="0" w:space="0" w:color="auto"/>
            <w:bottom w:val="none" w:sz="0" w:space="0" w:color="auto"/>
            <w:right w:val="none" w:sz="0" w:space="0" w:color="auto"/>
          </w:divBdr>
        </w:div>
        <w:div w:id="2080709396">
          <w:marLeft w:val="640"/>
          <w:marRight w:val="0"/>
          <w:marTop w:val="0"/>
          <w:marBottom w:val="0"/>
          <w:divBdr>
            <w:top w:val="none" w:sz="0" w:space="0" w:color="auto"/>
            <w:left w:val="none" w:sz="0" w:space="0" w:color="auto"/>
            <w:bottom w:val="none" w:sz="0" w:space="0" w:color="auto"/>
            <w:right w:val="none" w:sz="0" w:space="0" w:color="auto"/>
          </w:divBdr>
        </w:div>
        <w:div w:id="1573851599">
          <w:marLeft w:val="640"/>
          <w:marRight w:val="0"/>
          <w:marTop w:val="0"/>
          <w:marBottom w:val="0"/>
          <w:divBdr>
            <w:top w:val="none" w:sz="0" w:space="0" w:color="auto"/>
            <w:left w:val="none" w:sz="0" w:space="0" w:color="auto"/>
            <w:bottom w:val="none" w:sz="0" w:space="0" w:color="auto"/>
            <w:right w:val="none" w:sz="0" w:space="0" w:color="auto"/>
          </w:divBdr>
        </w:div>
        <w:div w:id="1809126193">
          <w:marLeft w:val="640"/>
          <w:marRight w:val="0"/>
          <w:marTop w:val="0"/>
          <w:marBottom w:val="0"/>
          <w:divBdr>
            <w:top w:val="none" w:sz="0" w:space="0" w:color="auto"/>
            <w:left w:val="none" w:sz="0" w:space="0" w:color="auto"/>
            <w:bottom w:val="none" w:sz="0" w:space="0" w:color="auto"/>
            <w:right w:val="none" w:sz="0" w:space="0" w:color="auto"/>
          </w:divBdr>
        </w:div>
        <w:div w:id="328407030">
          <w:marLeft w:val="640"/>
          <w:marRight w:val="0"/>
          <w:marTop w:val="0"/>
          <w:marBottom w:val="0"/>
          <w:divBdr>
            <w:top w:val="none" w:sz="0" w:space="0" w:color="auto"/>
            <w:left w:val="none" w:sz="0" w:space="0" w:color="auto"/>
            <w:bottom w:val="none" w:sz="0" w:space="0" w:color="auto"/>
            <w:right w:val="none" w:sz="0" w:space="0" w:color="auto"/>
          </w:divBdr>
        </w:div>
        <w:div w:id="1713383030">
          <w:marLeft w:val="640"/>
          <w:marRight w:val="0"/>
          <w:marTop w:val="0"/>
          <w:marBottom w:val="0"/>
          <w:divBdr>
            <w:top w:val="none" w:sz="0" w:space="0" w:color="auto"/>
            <w:left w:val="none" w:sz="0" w:space="0" w:color="auto"/>
            <w:bottom w:val="none" w:sz="0" w:space="0" w:color="auto"/>
            <w:right w:val="none" w:sz="0" w:space="0" w:color="auto"/>
          </w:divBdr>
        </w:div>
        <w:div w:id="84039412">
          <w:marLeft w:val="640"/>
          <w:marRight w:val="0"/>
          <w:marTop w:val="0"/>
          <w:marBottom w:val="0"/>
          <w:divBdr>
            <w:top w:val="none" w:sz="0" w:space="0" w:color="auto"/>
            <w:left w:val="none" w:sz="0" w:space="0" w:color="auto"/>
            <w:bottom w:val="none" w:sz="0" w:space="0" w:color="auto"/>
            <w:right w:val="none" w:sz="0" w:space="0" w:color="auto"/>
          </w:divBdr>
        </w:div>
        <w:div w:id="1731535807">
          <w:marLeft w:val="640"/>
          <w:marRight w:val="0"/>
          <w:marTop w:val="0"/>
          <w:marBottom w:val="0"/>
          <w:divBdr>
            <w:top w:val="none" w:sz="0" w:space="0" w:color="auto"/>
            <w:left w:val="none" w:sz="0" w:space="0" w:color="auto"/>
            <w:bottom w:val="none" w:sz="0" w:space="0" w:color="auto"/>
            <w:right w:val="none" w:sz="0" w:space="0" w:color="auto"/>
          </w:divBdr>
        </w:div>
        <w:div w:id="429932319">
          <w:marLeft w:val="640"/>
          <w:marRight w:val="0"/>
          <w:marTop w:val="0"/>
          <w:marBottom w:val="0"/>
          <w:divBdr>
            <w:top w:val="none" w:sz="0" w:space="0" w:color="auto"/>
            <w:left w:val="none" w:sz="0" w:space="0" w:color="auto"/>
            <w:bottom w:val="none" w:sz="0" w:space="0" w:color="auto"/>
            <w:right w:val="none" w:sz="0" w:space="0" w:color="auto"/>
          </w:divBdr>
        </w:div>
        <w:div w:id="1619293074">
          <w:marLeft w:val="640"/>
          <w:marRight w:val="0"/>
          <w:marTop w:val="0"/>
          <w:marBottom w:val="0"/>
          <w:divBdr>
            <w:top w:val="none" w:sz="0" w:space="0" w:color="auto"/>
            <w:left w:val="none" w:sz="0" w:space="0" w:color="auto"/>
            <w:bottom w:val="none" w:sz="0" w:space="0" w:color="auto"/>
            <w:right w:val="none" w:sz="0" w:space="0" w:color="auto"/>
          </w:divBdr>
        </w:div>
        <w:div w:id="1643198795">
          <w:marLeft w:val="640"/>
          <w:marRight w:val="0"/>
          <w:marTop w:val="0"/>
          <w:marBottom w:val="0"/>
          <w:divBdr>
            <w:top w:val="none" w:sz="0" w:space="0" w:color="auto"/>
            <w:left w:val="none" w:sz="0" w:space="0" w:color="auto"/>
            <w:bottom w:val="none" w:sz="0" w:space="0" w:color="auto"/>
            <w:right w:val="none" w:sz="0" w:space="0" w:color="auto"/>
          </w:divBdr>
        </w:div>
        <w:div w:id="609244007">
          <w:marLeft w:val="640"/>
          <w:marRight w:val="0"/>
          <w:marTop w:val="0"/>
          <w:marBottom w:val="0"/>
          <w:divBdr>
            <w:top w:val="none" w:sz="0" w:space="0" w:color="auto"/>
            <w:left w:val="none" w:sz="0" w:space="0" w:color="auto"/>
            <w:bottom w:val="none" w:sz="0" w:space="0" w:color="auto"/>
            <w:right w:val="none" w:sz="0" w:space="0" w:color="auto"/>
          </w:divBdr>
        </w:div>
        <w:div w:id="1598251565">
          <w:marLeft w:val="640"/>
          <w:marRight w:val="0"/>
          <w:marTop w:val="0"/>
          <w:marBottom w:val="0"/>
          <w:divBdr>
            <w:top w:val="none" w:sz="0" w:space="0" w:color="auto"/>
            <w:left w:val="none" w:sz="0" w:space="0" w:color="auto"/>
            <w:bottom w:val="none" w:sz="0" w:space="0" w:color="auto"/>
            <w:right w:val="none" w:sz="0" w:space="0" w:color="auto"/>
          </w:divBdr>
        </w:div>
        <w:div w:id="2035376544">
          <w:marLeft w:val="640"/>
          <w:marRight w:val="0"/>
          <w:marTop w:val="0"/>
          <w:marBottom w:val="0"/>
          <w:divBdr>
            <w:top w:val="none" w:sz="0" w:space="0" w:color="auto"/>
            <w:left w:val="none" w:sz="0" w:space="0" w:color="auto"/>
            <w:bottom w:val="none" w:sz="0" w:space="0" w:color="auto"/>
            <w:right w:val="none" w:sz="0" w:space="0" w:color="auto"/>
          </w:divBdr>
        </w:div>
        <w:div w:id="1940484543">
          <w:marLeft w:val="640"/>
          <w:marRight w:val="0"/>
          <w:marTop w:val="0"/>
          <w:marBottom w:val="0"/>
          <w:divBdr>
            <w:top w:val="none" w:sz="0" w:space="0" w:color="auto"/>
            <w:left w:val="none" w:sz="0" w:space="0" w:color="auto"/>
            <w:bottom w:val="none" w:sz="0" w:space="0" w:color="auto"/>
            <w:right w:val="none" w:sz="0" w:space="0" w:color="auto"/>
          </w:divBdr>
        </w:div>
        <w:div w:id="1399983663">
          <w:marLeft w:val="640"/>
          <w:marRight w:val="0"/>
          <w:marTop w:val="0"/>
          <w:marBottom w:val="0"/>
          <w:divBdr>
            <w:top w:val="none" w:sz="0" w:space="0" w:color="auto"/>
            <w:left w:val="none" w:sz="0" w:space="0" w:color="auto"/>
            <w:bottom w:val="none" w:sz="0" w:space="0" w:color="auto"/>
            <w:right w:val="none" w:sz="0" w:space="0" w:color="auto"/>
          </w:divBdr>
        </w:div>
        <w:div w:id="1835485716">
          <w:marLeft w:val="640"/>
          <w:marRight w:val="0"/>
          <w:marTop w:val="0"/>
          <w:marBottom w:val="0"/>
          <w:divBdr>
            <w:top w:val="none" w:sz="0" w:space="0" w:color="auto"/>
            <w:left w:val="none" w:sz="0" w:space="0" w:color="auto"/>
            <w:bottom w:val="none" w:sz="0" w:space="0" w:color="auto"/>
            <w:right w:val="none" w:sz="0" w:space="0" w:color="auto"/>
          </w:divBdr>
        </w:div>
        <w:div w:id="1636444487">
          <w:marLeft w:val="640"/>
          <w:marRight w:val="0"/>
          <w:marTop w:val="0"/>
          <w:marBottom w:val="0"/>
          <w:divBdr>
            <w:top w:val="none" w:sz="0" w:space="0" w:color="auto"/>
            <w:left w:val="none" w:sz="0" w:space="0" w:color="auto"/>
            <w:bottom w:val="none" w:sz="0" w:space="0" w:color="auto"/>
            <w:right w:val="none" w:sz="0" w:space="0" w:color="auto"/>
          </w:divBdr>
        </w:div>
        <w:div w:id="790829276">
          <w:marLeft w:val="640"/>
          <w:marRight w:val="0"/>
          <w:marTop w:val="0"/>
          <w:marBottom w:val="0"/>
          <w:divBdr>
            <w:top w:val="none" w:sz="0" w:space="0" w:color="auto"/>
            <w:left w:val="none" w:sz="0" w:space="0" w:color="auto"/>
            <w:bottom w:val="none" w:sz="0" w:space="0" w:color="auto"/>
            <w:right w:val="none" w:sz="0" w:space="0" w:color="auto"/>
          </w:divBdr>
        </w:div>
        <w:div w:id="90247575">
          <w:marLeft w:val="640"/>
          <w:marRight w:val="0"/>
          <w:marTop w:val="0"/>
          <w:marBottom w:val="0"/>
          <w:divBdr>
            <w:top w:val="none" w:sz="0" w:space="0" w:color="auto"/>
            <w:left w:val="none" w:sz="0" w:space="0" w:color="auto"/>
            <w:bottom w:val="none" w:sz="0" w:space="0" w:color="auto"/>
            <w:right w:val="none" w:sz="0" w:space="0" w:color="auto"/>
          </w:divBdr>
        </w:div>
        <w:div w:id="349183697">
          <w:marLeft w:val="640"/>
          <w:marRight w:val="0"/>
          <w:marTop w:val="0"/>
          <w:marBottom w:val="0"/>
          <w:divBdr>
            <w:top w:val="none" w:sz="0" w:space="0" w:color="auto"/>
            <w:left w:val="none" w:sz="0" w:space="0" w:color="auto"/>
            <w:bottom w:val="none" w:sz="0" w:space="0" w:color="auto"/>
            <w:right w:val="none" w:sz="0" w:space="0" w:color="auto"/>
          </w:divBdr>
        </w:div>
        <w:div w:id="844634143">
          <w:marLeft w:val="640"/>
          <w:marRight w:val="0"/>
          <w:marTop w:val="0"/>
          <w:marBottom w:val="0"/>
          <w:divBdr>
            <w:top w:val="none" w:sz="0" w:space="0" w:color="auto"/>
            <w:left w:val="none" w:sz="0" w:space="0" w:color="auto"/>
            <w:bottom w:val="none" w:sz="0" w:space="0" w:color="auto"/>
            <w:right w:val="none" w:sz="0" w:space="0" w:color="auto"/>
          </w:divBdr>
        </w:div>
        <w:div w:id="444467985">
          <w:marLeft w:val="640"/>
          <w:marRight w:val="0"/>
          <w:marTop w:val="0"/>
          <w:marBottom w:val="0"/>
          <w:divBdr>
            <w:top w:val="none" w:sz="0" w:space="0" w:color="auto"/>
            <w:left w:val="none" w:sz="0" w:space="0" w:color="auto"/>
            <w:bottom w:val="none" w:sz="0" w:space="0" w:color="auto"/>
            <w:right w:val="none" w:sz="0" w:space="0" w:color="auto"/>
          </w:divBdr>
        </w:div>
        <w:div w:id="1231038221">
          <w:marLeft w:val="640"/>
          <w:marRight w:val="0"/>
          <w:marTop w:val="0"/>
          <w:marBottom w:val="0"/>
          <w:divBdr>
            <w:top w:val="none" w:sz="0" w:space="0" w:color="auto"/>
            <w:left w:val="none" w:sz="0" w:space="0" w:color="auto"/>
            <w:bottom w:val="none" w:sz="0" w:space="0" w:color="auto"/>
            <w:right w:val="none" w:sz="0" w:space="0" w:color="auto"/>
          </w:divBdr>
        </w:div>
        <w:div w:id="1248659211">
          <w:marLeft w:val="640"/>
          <w:marRight w:val="0"/>
          <w:marTop w:val="0"/>
          <w:marBottom w:val="0"/>
          <w:divBdr>
            <w:top w:val="none" w:sz="0" w:space="0" w:color="auto"/>
            <w:left w:val="none" w:sz="0" w:space="0" w:color="auto"/>
            <w:bottom w:val="none" w:sz="0" w:space="0" w:color="auto"/>
            <w:right w:val="none" w:sz="0" w:space="0" w:color="auto"/>
          </w:divBdr>
        </w:div>
        <w:div w:id="96758357">
          <w:marLeft w:val="640"/>
          <w:marRight w:val="0"/>
          <w:marTop w:val="0"/>
          <w:marBottom w:val="0"/>
          <w:divBdr>
            <w:top w:val="none" w:sz="0" w:space="0" w:color="auto"/>
            <w:left w:val="none" w:sz="0" w:space="0" w:color="auto"/>
            <w:bottom w:val="none" w:sz="0" w:space="0" w:color="auto"/>
            <w:right w:val="none" w:sz="0" w:space="0" w:color="auto"/>
          </w:divBdr>
        </w:div>
        <w:div w:id="662466211">
          <w:marLeft w:val="640"/>
          <w:marRight w:val="0"/>
          <w:marTop w:val="0"/>
          <w:marBottom w:val="0"/>
          <w:divBdr>
            <w:top w:val="none" w:sz="0" w:space="0" w:color="auto"/>
            <w:left w:val="none" w:sz="0" w:space="0" w:color="auto"/>
            <w:bottom w:val="none" w:sz="0" w:space="0" w:color="auto"/>
            <w:right w:val="none" w:sz="0" w:space="0" w:color="auto"/>
          </w:divBdr>
        </w:div>
        <w:div w:id="192236307">
          <w:marLeft w:val="640"/>
          <w:marRight w:val="0"/>
          <w:marTop w:val="0"/>
          <w:marBottom w:val="0"/>
          <w:divBdr>
            <w:top w:val="none" w:sz="0" w:space="0" w:color="auto"/>
            <w:left w:val="none" w:sz="0" w:space="0" w:color="auto"/>
            <w:bottom w:val="none" w:sz="0" w:space="0" w:color="auto"/>
            <w:right w:val="none" w:sz="0" w:space="0" w:color="auto"/>
          </w:divBdr>
        </w:div>
        <w:div w:id="1414552489">
          <w:marLeft w:val="640"/>
          <w:marRight w:val="0"/>
          <w:marTop w:val="0"/>
          <w:marBottom w:val="0"/>
          <w:divBdr>
            <w:top w:val="none" w:sz="0" w:space="0" w:color="auto"/>
            <w:left w:val="none" w:sz="0" w:space="0" w:color="auto"/>
            <w:bottom w:val="none" w:sz="0" w:space="0" w:color="auto"/>
            <w:right w:val="none" w:sz="0" w:space="0" w:color="auto"/>
          </w:divBdr>
        </w:div>
        <w:div w:id="1867795430">
          <w:marLeft w:val="640"/>
          <w:marRight w:val="0"/>
          <w:marTop w:val="0"/>
          <w:marBottom w:val="0"/>
          <w:divBdr>
            <w:top w:val="none" w:sz="0" w:space="0" w:color="auto"/>
            <w:left w:val="none" w:sz="0" w:space="0" w:color="auto"/>
            <w:bottom w:val="none" w:sz="0" w:space="0" w:color="auto"/>
            <w:right w:val="none" w:sz="0" w:space="0" w:color="auto"/>
          </w:divBdr>
        </w:div>
        <w:div w:id="1948584693">
          <w:marLeft w:val="640"/>
          <w:marRight w:val="0"/>
          <w:marTop w:val="0"/>
          <w:marBottom w:val="0"/>
          <w:divBdr>
            <w:top w:val="none" w:sz="0" w:space="0" w:color="auto"/>
            <w:left w:val="none" w:sz="0" w:space="0" w:color="auto"/>
            <w:bottom w:val="none" w:sz="0" w:space="0" w:color="auto"/>
            <w:right w:val="none" w:sz="0" w:space="0" w:color="auto"/>
          </w:divBdr>
        </w:div>
        <w:div w:id="1281380235">
          <w:marLeft w:val="640"/>
          <w:marRight w:val="0"/>
          <w:marTop w:val="0"/>
          <w:marBottom w:val="0"/>
          <w:divBdr>
            <w:top w:val="none" w:sz="0" w:space="0" w:color="auto"/>
            <w:left w:val="none" w:sz="0" w:space="0" w:color="auto"/>
            <w:bottom w:val="none" w:sz="0" w:space="0" w:color="auto"/>
            <w:right w:val="none" w:sz="0" w:space="0" w:color="auto"/>
          </w:divBdr>
        </w:div>
        <w:div w:id="1399858139">
          <w:marLeft w:val="640"/>
          <w:marRight w:val="0"/>
          <w:marTop w:val="0"/>
          <w:marBottom w:val="0"/>
          <w:divBdr>
            <w:top w:val="none" w:sz="0" w:space="0" w:color="auto"/>
            <w:left w:val="none" w:sz="0" w:space="0" w:color="auto"/>
            <w:bottom w:val="none" w:sz="0" w:space="0" w:color="auto"/>
            <w:right w:val="none" w:sz="0" w:space="0" w:color="auto"/>
          </w:divBdr>
        </w:div>
        <w:div w:id="2112818788">
          <w:marLeft w:val="640"/>
          <w:marRight w:val="0"/>
          <w:marTop w:val="0"/>
          <w:marBottom w:val="0"/>
          <w:divBdr>
            <w:top w:val="none" w:sz="0" w:space="0" w:color="auto"/>
            <w:left w:val="none" w:sz="0" w:space="0" w:color="auto"/>
            <w:bottom w:val="none" w:sz="0" w:space="0" w:color="auto"/>
            <w:right w:val="none" w:sz="0" w:space="0" w:color="auto"/>
          </w:divBdr>
        </w:div>
        <w:div w:id="1971860872">
          <w:marLeft w:val="640"/>
          <w:marRight w:val="0"/>
          <w:marTop w:val="0"/>
          <w:marBottom w:val="0"/>
          <w:divBdr>
            <w:top w:val="none" w:sz="0" w:space="0" w:color="auto"/>
            <w:left w:val="none" w:sz="0" w:space="0" w:color="auto"/>
            <w:bottom w:val="none" w:sz="0" w:space="0" w:color="auto"/>
            <w:right w:val="none" w:sz="0" w:space="0" w:color="auto"/>
          </w:divBdr>
        </w:div>
        <w:div w:id="1236283744">
          <w:marLeft w:val="640"/>
          <w:marRight w:val="0"/>
          <w:marTop w:val="0"/>
          <w:marBottom w:val="0"/>
          <w:divBdr>
            <w:top w:val="none" w:sz="0" w:space="0" w:color="auto"/>
            <w:left w:val="none" w:sz="0" w:space="0" w:color="auto"/>
            <w:bottom w:val="none" w:sz="0" w:space="0" w:color="auto"/>
            <w:right w:val="none" w:sz="0" w:space="0" w:color="auto"/>
          </w:divBdr>
        </w:div>
        <w:div w:id="806897722">
          <w:marLeft w:val="640"/>
          <w:marRight w:val="0"/>
          <w:marTop w:val="0"/>
          <w:marBottom w:val="0"/>
          <w:divBdr>
            <w:top w:val="none" w:sz="0" w:space="0" w:color="auto"/>
            <w:left w:val="none" w:sz="0" w:space="0" w:color="auto"/>
            <w:bottom w:val="none" w:sz="0" w:space="0" w:color="auto"/>
            <w:right w:val="none" w:sz="0" w:space="0" w:color="auto"/>
          </w:divBdr>
        </w:div>
        <w:div w:id="1755936897">
          <w:marLeft w:val="640"/>
          <w:marRight w:val="0"/>
          <w:marTop w:val="0"/>
          <w:marBottom w:val="0"/>
          <w:divBdr>
            <w:top w:val="none" w:sz="0" w:space="0" w:color="auto"/>
            <w:left w:val="none" w:sz="0" w:space="0" w:color="auto"/>
            <w:bottom w:val="none" w:sz="0" w:space="0" w:color="auto"/>
            <w:right w:val="none" w:sz="0" w:space="0" w:color="auto"/>
          </w:divBdr>
        </w:div>
        <w:div w:id="676427006">
          <w:marLeft w:val="640"/>
          <w:marRight w:val="0"/>
          <w:marTop w:val="0"/>
          <w:marBottom w:val="0"/>
          <w:divBdr>
            <w:top w:val="none" w:sz="0" w:space="0" w:color="auto"/>
            <w:left w:val="none" w:sz="0" w:space="0" w:color="auto"/>
            <w:bottom w:val="none" w:sz="0" w:space="0" w:color="auto"/>
            <w:right w:val="none" w:sz="0" w:space="0" w:color="auto"/>
          </w:divBdr>
        </w:div>
        <w:div w:id="315450710">
          <w:marLeft w:val="640"/>
          <w:marRight w:val="0"/>
          <w:marTop w:val="0"/>
          <w:marBottom w:val="0"/>
          <w:divBdr>
            <w:top w:val="none" w:sz="0" w:space="0" w:color="auto"/>
            <w:left w:val="none" w:sz="0" w:space="0" w:color="auto"/>
            <w:bottom w:val="none" w:sz="0" w:space="0" w:color="auto"/>
            <w:right w:val="none" w:sz="0" w:space="0" w:color="auto"/>
          </w:divBdr>
        </w:div>
        <w:div w:id="1526166820">
          <w:marLeft w:val="640"/>
          <w:marRight w:val="0"/>
          <w:marTop w:val="0"/>
          <w:marBottom w:val="0"/>
          <w:divBdr>
            <w:top w:val="none" w:sz="0" w:space="0" w:color="auto"/>
            <w:left w:val="none" w:sz="0" w:space="0" w:color="auto"/>
            <w:bottom w:val="none" w:sz="0" w:space="0" w:color="auto"/>
            <w:right w:val="none" w:sz="0" w:space="0" w:color="auto"/>
          </w:divBdr>
        </w:div>
        <w:div w:id="770590591">
          <w:marLeft w:val="640"/>
          <w:marRight w:val="0"/>
          <w:marTop w:val="0"/>
          <w:marBottom w:val="0"/>
          <w:divBdr>
            <w:top w:val="none" w:sz="0" w:space="0" w:color="auto"/>
            <w:left w:val="none" w:sz="0" w:space="0" w:color="auto"/>
            <w:bottom w:val="none" w:sz="0" w:space="0" w:color="auto"/>
            <w:right w:val="none" w:sz="0" w:space="0" w:color="auto"/>
          </w:divBdr>
        </w:div>
        <w:div w:id="125009761">
          <w:marLeft w:val="640"/>
          <w:marRight w:val="0"/>
          <w:marTop w:val="0"/>
          <w:marBottom w:val="0"/>
          <w:divBdr>
            <w:top w:val="none" w:sz="0" w:space="0" w:color="auto"/>
            <w:left w:val="none" w:sz="0" w:space="0" w:color="auto"/>
            <w:bottom w:val="none" w:sz="0" w:space="0" w:color="auto"/>
            <w:right w:val="none" w:sz="0" w:space="0" w:color="auto"/>
          </w:divBdr>
        </w:div>
        <w:div w:id="2085830066">
          <w:marLeft w:val="640"/>
          <w:marRight w:val="0"/>
          <w:marTop w:val="0"/>
          <w:marBottom w:val="0"/>
          <w:divBdr>
            <w:top w:val="none" w:sz="0" w:space="0" w:color="auto"/>
            <w:left w:val="none" w:sz="0" w:space="0" w:color="auto"/>
            <w:bottom w:val="none" w:sz="0" w:space="0" w:color="auto"/>
            <w:right w:val="none" w:sz="0" w:space="0" w:color="auto"/>
          </w:divBdr>
        </w:div>
        <w:div w:id="762191419">
          <w:marLeft w:val="640"/>
          <w:marRight w:val="0"/>
          <w:marTop w:val="0"/>
          <w:marBottom w:val="0"/>
          <w:divBdr>
            <w:top w:val="none" w:sz="0" w:space="0" w:color="auto"/>
            <w:left w:val="none" w:sz="0" w:space="0" w:color="auto"/>
            <w:bottom w:val="none" w:sz="0" w:space="0" w:color="auto"/>
            <w:right w:val="none" w:sz="0" w:space="0" w:color="auto"/>
          </w:divBdr>
        </w:div>
        <w:div w:id="1374579482">
          <w:marLeft w:val="640"/>
          <w:marRight w:val="0"/>
          <w:marTop w:val="0"/>
          <w:marBottom w:val="0"/>
          <w:divBdr>
            <w:top w:val="none" w:sz="0" w:space="0" w:color="auto"/>
            <w:left w:val="none" w:sz="0" w:space="0" w:color="auto"/>
            <w:bottom w:val="none" w:sz="0" w:space="0" w:color="auto"/>
            <w:right w:val="none" w:sz="0" w:space="0" w:color="auto"/>
          </w:divBdr>
        </w:div>
        <w:div w:id="2066947857">
          <w:marLeft w:val="640"/>
          <w:marRight w:val="0"/>
          <w:marTop w:val="0"/>
          <w:marBottom w:val="0"/>
          <w:divBdr>
            <w:top w:val="none" w:sz="0" w:space="0" w:color="auto"/>
            <w:left w:val="none" w:sz="0" w:space="0" w:color="auto"/>
            <w:bottom w:val="none" w:sz="0" w:space="0" w:color="auto"/>
            <w:right w:val="none" w:sz="0" w:space="0" w:color="auto"/>
          </w:divBdr>
        </w:div>
        <w:div w:id="1180464882">
          <w:marLeft w:val="640"/>
          <w:marRight w:val="0"/>
          <w:marTop w:val="0"/>
          <w:marBottom w:val="0"/>
          <w:divBdr>
            <w:top w:val="none" w:sz="0" w:space="0" w:color="auto"/>
            <w:left w:val="none" w:sz="0" w:space="0" w:color="auto"/>
            <w:bottom w:val="none" w:sz="0" w:space="0" w:color="auto"/>
            <w:right w:val="none" w:sz="0" w:space="0" w:color="auto"/>
          </w:divBdr>
        </w:div>
        <w:div w:id="1990668285">
          <w:marLeft w:val="640"/>
          <w:marRight w:val="0"/>
          <w:marTop w:val="0"/>
          <w:marBottom w:val="0"/>
          <w:divBdr>
            <w:top w:val="none" w:sz="0" w:space="0" w:color="auto"/>
            <w:left w:val="none" w:sz="0" w:space="0" w:color="auto"/>
            <w:bottom w:val="none" w:sz="0" w:space="0" w:color="auto"/>
            <w:right w:val="none" w:sz="0" w:space="0" w:color="auto"/>
          </w:divBdr>
        </w:div>
        <w:div w:id="1295716433">
          <w:marLeft w:val="640"/>
          <w:marRight w:val="0"/>
          <w:marTop w:val="0"/>
          <w:marBottom w:val="0"/>
          <w:divBdr>
            <w:top w:val="none" w:sz="0" w:space="0" w:color="auto"/>
            <w:left w:val="none" w:sz="0" w:space="0" w:color="auto"/>
            <w:bottom w:val="none" w:sz="0" w:space="0" w:color="auto"/>
            <w:right w:val="none" w:sz="0" w:space="0" w:color="auto"/>
          </w:divBdr>
        </w:div>
        <w:div w:id="1434207460">
          <w:marLeft w:val="640"/>
          <w:marRight w:val="0"/>
          <w:marTop w:val="0"/>
          <w:marBottom w:val="0"/>
          <w:divBdr>
            <w:top w:val="none" w:sz="0" w:space="0" w:color="auto"/>
            <w:left w:val="none" w:sz="0" w:space="0" w:color="auto"/>
            <w:bottom w:val="none" w:sz="0" w:space="0" w:color="auto"/>
            <w:right w:val="none" w:sz="0" w:space="0" w:color="auto"/>
          </w:divBdr>
        </w:div>
        <w:div w:id="1306275816">
          <w:marLeft w:val="640"/>
          <w:marRight w:val="0"/>
          <w:marTop w:val="0"/>
          <w:marBottom w:val="0"/>
          <w:divBdr>
            <w:top w:val="none" w:sz="0" w:space="0" w:color="auto"/>
            <w:left w:val="none" w:sz="0" w:space="0" w:color="auto"/>
            <w:bottom w:val="none" w:sz="0" w:space="0" w:color="auto"/>
            <w:right w:val="none" w:sz="0" w:space="0" w:color="auto"/>
          </w:divBdr>
        </w:div>
        <w:div w:id="1148206875">
          <w:marLeft w:val="640"/>
          <w:marRight w:val="0"/>
          <w:marTop w:val="0"/>
          <w:marBottom w:val="0"/>
          <w:divBdr>
            <w:top w:val="none" w:sz="0" w:space="0" w:color="auto"/>
            <w:left w:val="none" w:sz="0" w:space="0" w:color="auto"/>
            <w:bottom w:val="none" w:sz="0" w:space="0" w:color="auto"/>
            <w:right w:val="none" w:sz="0" w:space="0" w:color="auto"/>
          </w:divBdr>
        </w:div>
        <w:div w:id="741680412">
          <w:marLeft w:val="640"/>
          <w:marRight w:val="0"/>
          <w:marTop w:val="0"/>
          <w:marBottom w:val="0"/>
          <w:divBdr>
            <w:top w:val="none" w:sz="0" w:space="0" w:color="auto"/>
            <w:left w:val="none" w:sz="0" w:space="0" w:color="auto"/>
            <w:bottom w:val="none" w:sz="0" w:space="0" w:color="auto"/>
            <w:right w:val="none" w:sz="0" w:space="0" w:color="auto"/>
          </w:divBdr>
        </w:div>
        <w:div w:id="1893609884">
          <w:marLeft w:val="640"/>
          <w:marRight w:val="0"/>
          <w:marTop w:val="0"/>
          <w:marBottom w:val="0"/>
          <w:divBdr>
            <w:top w:val="none" w:sz="0" w:space="0" w:color="auto"/>
            <w:left w:val="none" w:sz="0" w:space="0" w:color="auto"/>
            <w:bottom w:val="none" w:sz="0" w:space="0" w:color="auto"/>
            <w:right w:val="none" w:sz="0" w:space="0" w:color="auto"/>
          </w:divBdr>
        </w:div>
        <w:div w:id="1740714605">
          <w:marLeft w:val="640"/>
          <w:marRight w:val="0"/>
          <w:marTop w:val="0"/>
          <w:marBottom w:val="0"/>
          <w:divBdr>
            <w:top w:val="none" w:sz="0" w:space="0" w:color="auto"/>
            <w:left w:val="none" w:sz="0" w:space="0" w:color="auto"/>
            <w:bottom w:val="none" w:sz="0" w:space="0" w:color="auto"/>
            <w:right w:val="none" w:sz="0" w:space="0" w:color="auto"/>
          </w:divBdr>
        </w:div>
        <w:div w:id="1920484954">
          <w:marLeft w:val="640"/>
          <w:marRight w:val="0"/>
          <w:marTop w:val="0"/>
          <w:marBottom w:val="0"/>
          <w:divBdr>
            <w:top w:val="none" w:sz="0" w:space="0" w:color="auto"/>
            <w:left w:val="none" w:sz="0" w:space="0" w:color="auto"/>
            <w:bottom w:val="none" w:sz="0" w:space="0" w:color="auto"/>
            <w:right w:val="none" w:sz="0" w:space="0" w:color="auto"/>
          </w:divBdr>
        </w:div>
        <w:div w:id="1380323781">
          <w:marLeft w:val="640"/>
          <w:marRight w:val="0"/>
          <w:marTop w:val="0"/>
          <w:marBottom w:val="0"/>
          <w:divBdr>
            <w:top w:val="none" w:sz="0" w:space="0" w:color="auto"/>
            <w:left w:val="none" w:sz="0" w:space="0" w:color="auto"/>
            <w:bottom w:val="none" w:sz="0" w:space="0" w:color="auto"/>
            <w:right w:val="none" w:sz="0" w:space="0" w:color="auto"/>
          </w:divBdr>
        </w:div>
        <w:div w:id="489757269">
          <w:marLeft w:val="640"/>
          <w:marRight w:val="0"/>
          <w:marTop w:val="0"/>
          <w:marBottom w:val="0"/>
          <w:divBdr>
            <w:top w:val="none" w:sz="0" w:space="0" w:color="auto"/>
            <w:left w:val="none" w:sz="0" w:space="0" w:color="auto"/>
            <w:bottom w:val="none" w:sz="0" w:space="0" w:color="auto"/>
            <w:right w:val="none" w:sz="0" w:space="0" w:color="auto"/>
          </w:divBdr>
        </w:div>
        <w:div w:id="16202894">
          <w:marLeft w:val="640"/>
          <w:marRight w:val="0"/>
          <w:marTop w:val="0"/>
          <w:marBottom w:val="0"/>
          <w:divBdr>
            <w:top w:val="none" w:sz="0" w:space="0" w:color="auto"/>
            <w:left w:val="none" w:sz="0" w:space="0" w:color="auto"/>
            <w:bottom w:val="none" w:sz="0" w:space="0" w:color="auto"/>
            <w:right w:val="none" w:sz="0" w:space="0" w:color="auto"/>
          </w:divBdr>
        </w:div>
        <w:div w:id="240867586">
          <w:marLeft w:val="640"/>
          <w:marRight w:val="0"/>
          <w:marTop w:val="0"/>
          <w:marBottom w:val="0"/>
          <w:divBdr>
            <w:top w:val="none" w:sz="0" w:space="0" w:color="auto"/>
            <w:left w:val="none" w:sz="0" w:space="0" w:color="auto"/>
            <w:bottom w:val="none" w:sz="0" w:space="0" w:color="auto"/>
            <w:right w:val="none" w:sz="0" w:space="0" w:color="auto"/>
          </w:divBdr>
        </w:div>
        <w:div w:id="730464803">
          <w:marLeft w:val="640"/>
          <w:marRight w:val="0"/>
          <w:marTop w:val="0"/>
          <w:marBottom w:val="0"/>
          <w:divBdr>
            <w:top w:val="none" w:sz="0" w:space="0" w:color="auto"/>
            <w:left w:val="none" w:sz="0" w:space="0" w:color="auto"/>
            <w:bottom w:val="none" w:sz="0" w:space="0" w:color="auto"/>
            <w:right w:val="none" w:sz="0" w:space="0" w:color="auto"/>
          </w:divBdr>
        </w:div>
        <w:div w:id="724378653">
          <w:marLeft w:val="640"/>
          <w:marRight w:val="0"/>
          <w:marTop w:val="0"/>
          <w:marBottom w:val="0"/>
          <w:divBdr>
            <w:top w:val="none" w:sz="0" w:space="0" w:color="auto"/>
            <w:left w:val="none" w:sz="0" w:space="0" w:color="auto"/>
            <w:bottom w:val="none" w:sz="0" w:space="0" w:color="auto"/>
            <w:right w:val="none" w:sz="0" w:space="0" w:color="auto"/>
          </w:divBdr>
        </w:div>
        <w:div w:id="835536826">
          <w:marLeft w:val="640"/>
          <w:marRight w:val="0"/>
          <w:marTop w:val="0"/>
          <w:marBottom w:val="0"/>
          <w:divBdr>
            <w:top w:val="none" w:sz="0" w:space="0" w:color="auto"/>
            <w:left w:val="none" w:sz="0" w:space="0" w:color="auto"/>
            <w:bottom w:val="none" w:sz="0" w:space="0" w:color="auto"/>
            <w:right w:val="none" w:sz="0" w:space="0" w:color="auto"/>
          </w:divBdr>
        </w:div>
        <w:div w:id="1246570550">
          <w:marLeft w:val="640"/>
          <w:marRight w:val="0"/>
          <w:marTop w:val="0"/>
          <w:marBottom w:val="0"/>
          <w:divBdr>
            <w:top w:val="none" w:sz="0" w:space="0" w:color="auto"/>
            <w:left w:val="none" w:sz="0" w:space="0" w:color="auto"/>
            <w:bottom w:val="none" w:sz="0" w:space="0" w:color="auto"/>
            <w:right w:val="none" w:sz="0" w:space="0" w:color="auto"/>
          </w:divBdr>
        </w:div>
        <w:div w:id="183984395">
          <w:marLeft w:val="640"/>
          <w:marRight w:val="0"/>
          <w:marTop w:val="0"/>
          <w:marBottom w:val="0"/>
          <w:divBdr>
            <w:top w:val="none" w:sz="0" w:space="0" w:color="auto"/>
            <w:left w:val="none" w:sz="0" w:space="0" w:color="auto"/>
            <w:bottom w:val="none" w:sz="0" w:space="0" w:color="auto"/>
            <w:right w:val="none" w:sz="0" w:space="0" w:color="auto"/>
          </w:divBdr>
        </w:div>
        <w:div w:id="1480031365">
          <w:marLeft w:val="640"/>
          <w:marRight w:val="0"/>
          <w:marTop w:val="0"/>
          <w:marBottom w:val="0"/>
          <w:divBdr>
            <w:top w:val="none" w:sz="0" w:space="0" w:color="auto"/>
            <w:left w:val="none" w:sz="0" w:space="0" w:color="auto"/>
            <w:bottom w:val="none" w:sz="0" w:space="0" w:color="auto"/>
            <w:right w:val="none" w:sz="0" w:space="0" w:color="auto"/>
          </w:divBdr>
        </w:div>
        <w:div w:id="487526308">
          <w:marLeft w:val="640"/>
          <w:marRight w:val="0"/>
          <w:marTop w:val="0"/>
          <w:marBottom w:val="0"/>
          <w:divBdr>
            <w:top w:val="none" w:sz="0" w:space="0" w:color="auto"/>
            <w:left w:val="none" w:sz="0" w:space="0" w:color="auto"/>
            <w:bottom w:val="none" w:sz="0" w:space="0" w:color="auto"/>
            <w:right w:val="none" w:sz="0" w:space="0" w:color="auto"/>
          </w:divBdr>
        </w:div>
        <w:div w:id="1051609032">
          <w:marLeft w:val="640"/>
          <w:marRight w:val="0"/>
          <w:marTop w:val="0"/>
          <w:marBottom w:val="0"/>
          <w:divBdr>
            <w:top w:val="none" w:sz="0" w:space="0" w:color="auto"/>
            <w:left w:val="none" w:sz="0" w:space="0" w:color="auto"/>
            <w:bottom w:val="none" w:sz="0" w:space="0" w:color="auto"/>
            <w:right w:val="none" w:sz="0" w:space="0" w:color="auto"/>
          </w:divBdr>
        </w:div>
        <w:div w:id="2068913517">
          <w:marLeft w:val="640"/>
          <w:marRight w:val="0"/>
          <w:marTop w:val="0"/>
          <w:marBottom w:val="0"/>
          <w:divBdr>
            <w:top w:val="none" w:sz="0" w:space="0" w:color="auto"/>
            <w:left w:val="none" w:sz="0" w:space="0" w:color="auto"/>
            <w:bottom w:val="none" w:sz="0" w:space="0" w:color="auto"/>
            <w:right w:val="none" w:sz="0" w:space="0" w:color="auto"/>
          </w:divBdr>
        </w:div>
        <w:div w:id="1831096071">
          <w:marLeft w:val="640"/>
          <w:marRight w:val="0"/>
          <w:marTop w:val="0"/>
          <w:marBottom w:val="0"/>
          <w:divBdr>
            <w:top w:val="none" w:sz="0" w:space="0" w:color="auto"/>
            <w:left w:val="none" w:sz="0" w:space="0" w:color="auto"/>
            <w:bottom w:val="none" w:sz="0" w:space="0" w:color="auto"/>
            <w:right w:val="none" w:sz="0" w:space="0" w:color="auto"/>
          </w:divBdr>
        </w:div>
        <w:div w:id="410740472">
          <w:marLeft w:val="640"/>
          <w:marRight w:val="0"/>
          <w:marTop w:val="0"/>
          <w:marBottom w:val="0"/>
          <w:divBdr>
            <w:top w:val="none" w:sz="0" w:space="0" w:color="auto"/>
            <w:left w:val="none" w:sz="0" w:space="0" w:color="auto"/>
            <w:bottom w:val="none" w:sz="0" w:space="0" w:color="auto"/>
            <w:right w:val="none" w:sz="0" w:space="0" w:color="auto"/>
          </w:divBdr>
        </w:div>
        <w:div w:id="1186284080">
          <w:marLeft w:val="640"/>
          <w:marRight w:val="0"/>
          <w:marTop w:val="0"/>
          <w:marBottom w:val="0"/>
          <w:divBdr>
            <w:top w:val="none" w:sz="0" w:space="0" w:color="auto"/>
            <w:left w:val="none" w:sz="0" w:space="0" w:color="auto"/>
            <w:bottom w:val="none" w:sz="0" w:space="0" w:color="auto"/>
            <w:right w:val="none" w:sz="0" w:space="0" w:color="auto"/>
          </w:divBdr>
        </w:div>
        <w:div w:id="1690108539">
          <w:marLeft w:val="640"/>
          <w:marRight w:val="0"/>
          <w:marTop w:val="0"/>
          <w:marBottom w:val="0"/>
          <w:divBdr>
            <w:top w:val="none" w:sz="0" w:space="0" w:color="auto"/>
            <w:left w:val="none" w:sz="0" w:space="0" w:color="auto"/>
            <w:bottom w:val="none" w:sz="0" w:space="0" w:color="auto"/>
            <w:right w:val="none" w:sz="0" w:space="0" w:color="auto"/>
          </w:divBdr>
        </w:div>
        <w:div w:id="2038433658">
          <w:marLeft w:val="640"/>
          <w:marRight w:val="0"/>
          <w:marTop w:val="0"/>
          <w:marBottom w:val="0"/>
          <w:divBdr>
            <w:top w:val="none" w:sz="0" w:space="0" w:color="auto"/>
            <w:left w:val="none" w:sz="0" w:space="0" w:color="auto"/>
            <w:bottom w:val="none" w:sz="0" w:space="0" w:color="auto"/>
            <w:right w:val="none" w:sz="0" w:space="0" w:color="auto"/>
          </w:divBdr>
        </w:div>
        <w:div w:id="1198423103">
          <w:marLeft w:val="640"/>
          <w:marRight w:val="0"/>
          <w:marTop w:val="0"/>
          <w:marBottom w:val="0"/>
          <w:divBdr>
            <w:top w:val="none" w:sz="0" w:space="0" w:color="auto"/>
            <w:left w:val="none" w:sz="0" w:space="0" w:color="auto"/>
            <w:bottom w:val="none" w:sz="0" w:space="0" w:color="auto"/>
            <w:right w:val="none" w:sz="0" w:space="0" w:color="auto"/>
          </w:divBdr>
        </w:div>
        <w:div w:id="1538545169">
          <w:marLeft w:val="640"/>
          <w:marRight w:val="0"/>
          <w:marTop w:val="0"/>
          <w:marBottom w:val="0"/>
          <w:divBdr>
            <w:top w:val="none" w:sz="0" w:space="0" w:color="auto"/>
            <w:left w:val="none" w:sz="0" w:space="0" w:color="auto"/>
            <w:bottom w:val="none" w:sz="0" w:space="0" w:color="auto"/>
            <w:right w:val="none" w:sz="0" w:space="0" w:color="auto"/>
          </w:divBdr>
        </w:div>
        <w:div w:id="913395149">
          <w:marLeft w:val="640"/>
          <w:marRight w:val="0"/>
          <w:marTop w:val="0"/>
          <w:marBottom w:val="0"/>
          <w:divBdr>
            <w:top w:val="none" w:sz="0" w:space="0" w:color="auto"/>
            <w:left w:val="none" w:sz="0" w:space="0" w:color="auto"/>
            <w:bottom w:val="none" w:sz="0" w:space="0" w:color="auto"/>
            <w:right w:val="none" w:sz="0" w:space="0" w:color="auto"/>
          </w:divBdr>
        </w:div>
        <w:div w:id="293295685">
          <w:marLeft w:val="640"/>
          <w:marRight w:val="0"/>
          <w:marTop w:val="0"/>
          <w:marBottom w:val="0"/>
          <w:divBdr>
            <w:top w:val="none" w:sz="0" w:space="0" w:color="auto"/>
            <w:left w:val="none" w:sz="0" w:space="0" w:color="auto"/>
            <w:bottom w:val="none" w:sz="0" w:space="0" w:color="auto"/>
            <w:right w:val="none" w:sz="0" w:space="0" w:color="auto"/>
          </w:divBdr>
        </w:div>
        <w:div w:id="145710421">
          <w:marLeft w:val="640"/>
          <w:marRight w:val="0"/>
          <w:marTop w:val="0"/>
          <w:marBottom w:val="0"/>
          <w:divBdr>
            <w:top w:val="none" w:sz="0" w:space="0" w:color="auto"/>
            <w:left w:val="none" w:sz="0" w:space="0" w:color="auto"/>
            <w:bottom w:val="none" w:sz="0" w:space="0" w:color="auto"/>
            <w:right w:val="none" w:sz="0" w:space="0" w:color="auto"/>
          </w:divBdr>
        </w:div>
        <w:div w:id="1142767786">
          <w:marLeft w:val="640"/>
          <w:marRight w:val="0"/>
          <w:marTop w:val="0"/>
          <w:marBottom w:val="0"/>
          <w:divBdr>
            <w:top w:val="none" w:sz="0" w:space="0" w:color="auto"/>
            <w:left w:val="none" w:sz="0" w:space="0" w:color="auto"/>
            <w:bottom w:val="none" w:sz="0" w:space="0" w:color="auto"/>
            <w:right w:val="none" w:sz="0" w:space="0" w:color="auto"/>
          </w:divBdr>
        </w:div>
        <w:div w:id="1905137658">
          <w:marLeft w:val="640"/>
          <w:marRight w:val="0"/>
          <w:marTop w:val="0"/>
          <w:marBottom w:val="0"/>
          <w:divBdr>
            <w:top w:val="none" w:sz="0" w:space="0" w:color="auto"/>
            <w:left w:val="none" w:sz="0" w:space="0" w:color="auto"/>
            <w:bottom w:val="none" w:sz="0" w:space="0" w:color="auto"/>
            <w:right w:val="none" w:sz="0" w:space="0" w:color="auto"/>
          </w:divBdr>
        </w:div>
        <w:div w:id="1734427480">
          <w:marLeft w:val="640"/>
          <w:marRight w:val="0"/>
          <w:marTop w:val="0"/>
          <w:marBottom w:val="0"/>
          <w:divBdr>
            <w:top w:val="none" w:sz="0" w:space="0" w:color="auto"/>
            <w:left w:val="none" w:sz="0" w:space="0" w:color="auto"/>
            <w:bottom w:val="none" w:sz="0" w:space="0" w:color="auto"/>
            <w:right w:val="none" w:sz="0" w:space="0" w:color="auto"/>
          </w:divBdr>
        </w:div>
        <w:div w:id="2012364777">
          <w:marLeft w:val="640"/>
          <w:marRight w:val="0"/>
          <w:marTop w:val="0"/>
          <w:marBottom w:val="0"/>
          <w:divBdr>
            <w:top w:val="none" w:sz="0" w:space="0" w:color="auto"/>
            <w:left w:val="none" w:sz="0" w:space="0" w:color="auto"/>
            <w:bottom w:val="none" w:sz="0" w:space="0" w:color="auto"/>
            <w:right w:val="none" w:sz="0" w:space="0" w:color="auto"/>
          </w:divBdr>
        </w:div>
        <w:div w:id="131606601">
          <w:marLeft w:val="640"/>
          <w:marRight w:val="0"/>
          <w:marTop w:val="0"/>
          <w:marBottom w:val="0"/>
          <w:divBdr>
            <w:top w:val="none" w:sz="0" w:space="0" w:color="auto"/>
            <w:left w:val="none" w:sz="0" w:space="0" w:color="auto"/>
            <w:bottom w:val="none" w:sz="0" w:space="0" w:color="auto"/>
            <w:right w:val="none" w:sz="0" w:space="0" w:color="auto"/>
          </w:divBdr>
        </w:div>
        <w:div w:id="1037657128">
          <w:marLeft w:val="640"/>
          <w:marRight w:val="0"/>
          <w:marTop w:val="0"/>
          <w:marBottom w:val="0"/>
          <w:divBdr>
            <w:top w:val="none" w:sz="0" w:space="0" w:color="auto"/>
            <w:left w:val="none" w:sz="0" w:space="0" w:color="auto"/>
            <w:bottom w:val="none" w:sz="0" w:space="0" w:color="auto"/>
            <w:right w:val="none" w:sz="0" w:space="0" w:color="auto"/>
          </w:divBdr>
        </w:div>
        <w:div w:id="173112214">
          <w:marLeft w:val="640"/>
          <w:marRight w:val="0"/>
          <w:marTop w:val="0"/>
          <w:marBottom w:val="0"/>
          <w:divBdr>
            <w:top w:val="none" w:sz="0" w:space="0" w:color="auto"/>
            <w:left w:val="none" w:sz="0" w:space="0" w:color="auto"/>
            <w:bottom w:val="none" w:sz="0" w:space="0" w:color="auto"/>
            <w:right w:val="none" w:sz="0" w:space="0" w:color="auto"/>
          </w:divBdr>
        </w:div>
        <w:div w:id="760109068">
          <w:marLeft w:val="640"/>
          <w:marRight w:val="0"/>
          <w:marTop w:val="0"/>
          <w:marBottom w:val="0"/>
          <w:divBdr>
            <w:top w:val="none" w:sz="0" w:space="0" w:color="auto"/>
            <w:left w:val="none" w:sz="0" w:space="0" w:color="auto"/>
            <w:bottom w:val="none" w:sz="0" w:space="0" w:color="auto"/>
            <w:right w:val="none" w:sz="0" w:space="0" w:color="auto"/>
          </w:divBdr>
        </w:div>
        <w:div w:id="1282112661">
          <w:marLeft w:val="640"/>
          <w:marRight w:val="0"/>
          <w:marTop w:val="0"/>
          <w:marBottom w:val="0"/>
          <w:divBdr>
            <w:top w:val="none" w:sz="0" w:space="0" w:color="auto"/>
            <w:left w:val="none" w:sz="0" w:space="0" w:color="auto"/>
            <w:bottom w:val="none" w:sz="0" w:space="0" w:color="auto"/>
            <w:right w:val="none" w:sz="0" w:space="0" w:color="auto"/>
          </w:divBdr>
        </w:div>
        <w:div w:id="1254246024">
          <w:marLeft w:val="640"/>
          <w:marRight w:val="0"/>
          <w:marTop w:val="0"/>
          <w:marBottom w:val="0"/>
          <w:divBdr>
            <w:top w:val="none" w:sz="0" w:space="0" w:color="auto"/>
            <w:left w:val="none" w:sz="0" w:space="0" w:color="auto"/>
            <w:bottom w:val="none" w:sz="0" w:space="0" w:color="auto"/>
            <w:right w:val="none" w:sz="0" w:space="0" w:color="auto"/>
          </w:divBdr>
        </w:div>
        <w:div w:id="833422457">
          <w:marLeft w:val="640"/>
          <w:marRight w:val="0"/>
          <w:marTop w:val="0"/>
          <w:marBottom w:val="0"/>
          <w:divBdr>
            <w:top w:val="none" w:sz="0" w:space="0" w:color="auto"/>
            <w:left w:val="none" w:sz="0" w:space="0" w:color="auto"/>
            <w:bottom w:val="none" w:sz="0" w:space="0" w:color="auto"/>
            <w:right w:val="none" w:sz="0" w:space="0" w:color="auto"/>
          </w:divBdr>
        </w:div>
        <w:div w:id="2001425397">
          <w:marLeft w:val="640"/>
          <w:marRight w:val="0"/>
          <w:marTop w:val="0"/>
          <w:marBottom w:val="0"/>
          <w:divBdr>
            <w:top w:val="none" w:sz="0" w:space="0" w:color="auto"/>
            <w:left w:val="none" w:sz="0" w:space="0" w:color="auto"/>
            <w:bottom w:val="none" w:sz="0" w:space="0" w:color="auto"/>
            <w:right w:val="none" w:sz="0" w:space="0" w:color="auto"/>
          </w:divBdr>
        </w:div>
        <w:div w:id="653294443">
          <w:marLeft w:val="640"/>
          <w:marRight w:val="0"/>
          <w:marTop w:val="0"/>
          <w:marBottom w:val="0"/>
          <w:divBdr>
            <w:top w:val="none" w:sz="0" w:space="0" w:color="auto"/>
            <w:left w:val="none" w:sz="0" w:space="0" w:color="auto"/>
            <w:bottom w:val="none" w:sz="0" w:space="0" w:color="auto"/>
            <w:right w:val="none" w:sz="0" w:space="0" w:color="auto"/>
          </w:divBdr>
        </w:div>
        <w:div w:id="44763637">
          <w:marLeft w:val="640"/>
          <w:marRight w:val="0"/>
          <w:marTop w:val="0"/>
          <w:marBottom w:val="0"/>
          <w:divBdr>
            <w:top w:val="none" w:sz="0" w:space="0" w:color="auto"/>
            <w:left w:val="none" w:sz="0" w:space="0" w:color="auto"/>
            <w:bottom w:val="none" w:sz="0" w:space="0" w:color="auto"/>
            <w:right w:val="none" w:sz="0" w:space="0" w:color="auto"/>
          </w:divBdr>
        </w:div>
        <w:div w:id="8260673">
          <w:marLeft w:val="640"/>
          <w:marRight w:val="0"/>
          <w:marTop w:val="0"/>
          <w:marBottom w:val="0"/>
          <w:divBdr>
            <w:top w:val="none" w:sz="0" w:space="0" w:color="auto"/>
            <w:left w:val="none" w:sz="0" w:space="0" w:color="auto"/>
            <w:bottom w:val="none" w:sz="0" w:space="0" w:color="auto"/>
            <w:right w:val="none" w:sz="0" w:space="0" w:color="auto"/>
          </w:divBdr>
        </w:div>
      </w:divsChild>
    </w:div>
    <w:div w:id="14504144">
      <w:bodyDiv w:val="1"/>
      <w:marLeft w:val="0"/>
      <w:marRight w:val="0"/>
      <w:marTop w:val="0"/>
      <w:marBottom w:val="0"/>
      <w:divBdr>
        <w:top w:val="none" w:sz="0" w:space="0" w:color="auto"/>
        <w:left w:val="none" w:sz="0" w:space="0" w:color="auto"/>
        <w:bottom w:val="none" w:sz="0" w:space="0" w:color="auto"/>
        <w:right w:val="none" w:sz="0" w:space="0" w:color="auto"/>
      </w:divBdr>
      <w:divsChild>
        <w:div w:id="16546472">
          <w:marLeft w:val="640"/>
          <w:marRight w:val="0"/>
          <w:marTop w:val="0"/>
          <w:marBottom w:val="0"/>
          <w:divBdr>
            <w:top w:val="none" w:sz="0" w:space="0" w:color="auto"/>
            <w:left w:val="none" w:sz="0" w:space="0" w:color="auto"/>
            <w:bottom w:val="none" w:sz="0" w:space="0" w:color="auto"/>
            <w:right w:val="none" w:sz="0" w:space="0" w:color="auto"/>
          </w:divBdr>
        </w:div>
        <w:div w:id="26151747">
          <w:marLeft w:val="640"/>
          <w:marRight w:val="0"/>
          <w:marTop w:val="0"/>
          <w:marBottom w:val="0"/>
          <w:divBdr>
            <w:top w:val="none" w:sz="0" w:space="0" w:color="auto"/>
            <w:left w:val="none" w:sz="0" w:space="0" w:color="auto"/>
            <w:bottom w:val="none" w:sz="0" w:space="0" w:color="auto"/>
            <w:right w:val="none" w:sz="0" w:space="0" w:color="auto"/>
          </w:divBdr>
        </w:div>
        <w:div w:id="84693383">
          <w:marLeft w:val="640"/>
          <w:marRight w:val="0"/>
          <w:marTop w:val="0"/>
          <w:marBottom w:val="0"/>
          <w:divBdr>
            <w:top w:val="none" w:sz="0" w:space="0" w:color="auto"/>
            <w:left w:val="none" w:sz="0" w:space="0" w:color="auto"/>
            <w:bottom w:val="none" w:sz="0" w:space="0" w:color="auto"/>
            <w:right w:val="none" w:sz="0" w:space="0" w:color="auto"/>
          </w:divBdr>
        </w:div>
        <w:div w:id="93599535">
          <w:marLeft w:val="640"/>
          <w:marRight w:val="0"/>
          <w:marTop w:val="0"/>
          <w:marBottom w:val="0"/>
          <w:divBdr>
            <w:top w:val="none" w:sz="0" w:space="0" w:color="auto"/>
            <w:left w:val="none" w:sz="0" w:space="0" w:color="auto"/>
            <w:bottom w:val="none" w:sz="0" w:space="0" w:color="auto"/>
            <w:right w:val="none" w:sz="0" w:space="0" w:color="auto"/>
          </w:divBdr>
        </w:div>
        <w:div w:id="112671880">
          <w:marLeft w:val="640"/>
          <w:marRight w:val="0"/>
          <w:marTop w:val="0"/>
          <w:marBottom w:val="0"/>
          <w:divBdr>
            <w:top w:val="none" w:sz="0" w:space="0" w:color="auto"/>
            <w:left w:val="none" w:sz="0" w:space="0" w:color="auto"/>
            <w:bottom w:val="none" w:sz="0" w:space="0" w:color="auto"/>
            <w:right w:val="none" w:sz="0" w:space="0" w:color="auto"/>
          </w:divBdr>
        </w:div>
        <w:div w:id="136119114">
          <w:marLeft w:val="640"/>
          <w:marRight w:val="0"/>
          <w:marTop w:val="0"/>
          <w:marBottom w:val="0"/>
          <w:divBdr>
            <w:top w:val="none" w:sz="0" w:space="0" w:color="auto"/>
            <w:left w:val="none" w:sz="0" w:space="0" w:color="auto"/>
            <w:bottom w:val="none" w:sz="0" w:space="0" w:color="auto"/>
            <w:right w:val="none" w:sz="0" w:space="0" w:color="auto"/>
          </w:divBdr>
        </w:div>
        <w:div w:id="145754688">
          <w:marLeft w:val="640"/>
          <w:marRight w:val="0"/>
          <w:marTop w:val="0"/>
          <w:marBottom w:val="0"/>
          <w:divBdr>
            <w:top w:val="none" w:sz="0" w:space="0" w:color="auto"/>
            <w:left w:val="none" w:sz="0" w:space="0" w:color="auto"/>
            <w:bottom w:val="none" w:sz="0" w:space="0" w:color="auto"/>
            <w:right w:val="none" w:sz="0" w:space="0" w:color="auto"/>
          </w:divBdr>
        </w:div>
        <w:div w:id="148832707">
          <w:marLeft w:val="640"/>
          <w:marRight w:val="0"/>
          <w:marTop w:val="0"/>
          <w:marBottom w:val="0"/>
          <w:divBdr>
            <w:top w:val="none" w:sz="0" w:space="0" w:color="auto"/>
            <w:left w:val="none" w:sz="0" w:space="0" w:color="auto"/>
            <w:bottom w:val="none" w:sz="0" w:space="0" w:color="auto"/>
            <w:right w:val="none" w:sz="0" w:space="0" w:color="auto"/>
          </w:divBdr>
        </w:div>
        <w:div w:id="148864574">
          <w:marLeft w:val="640"/>
          <w:marRight w:val="0"/>
          <w:marTop w:val="0"/>
          <w:marBottom w:val="0"/>
          <w:divBdr>
            <w:top w:val="none" w:sz="0" w:space="0" w:color="auto"/>
            <w:left w:val="none" w:sz="0" w:space="0" w:color="auto"/>
            <w:bottom w:val="none" w:sz="0" w:space="0" w:color="auto"/>
            <w:right w:val="none" w:sz="0" w:space="0" w:color="auto"/>
          </w:divBdr>
        </w:div>
        <w:div w:id="155460056">
          <w:marLeft w:val="640"/>
          <w:marRight w:val="0"/>
          <w:marTop w:val="0"/>
          <w:marBottom w:val="0"/>
          <w:divBdr>
            <w:top w:val="none" w:sz="0" w:space="0" w:color="auto"/>
            <w:left w:val="none" w:sz="0" w:space="0" w:color="auto"/>
            <w:bottom w:val="none" w:sz="0" w:space="0" w:color="auto"/>
            <w:right w:val="none" w:sz="0" w:space="0" w:color="auto"/>
          </w:divBdr>
        </w:div>
        <w:div w:id="157116822">
          <w:marLeft w:val="640"/>
          <w:marRight w:val="0"/>
          <w:marTop w:val="0"/>
          <w:marBottom w:val="0"/>
          <w:divBdr>
            <w:top w:val="none" w:sz="0" w:space="0" w:color="auto"/>
            <w:left w:val="none" w:sz="0" w:space="0" w:color="auto"/>
            <w:bottom w:val="none" w:sz="0" w:space="0" w:color="auto"/>
            <w:right w:val="none" w:sz="0" w:space="0" w:color="auto"/>
          </w:divBdr>
        </w:div>
        <w:div w:id="174157356">
          <w:marLeft w:val="640"/>
          <w:marRight w:val="0"/>
          <w:marTop w:val="0"/>
          <w:marBottom w:val="0"/>
          <w:divBdr>
            <w:top w:val="none" w:sz="0" w:space="0" w:color="auto"/>
            <w:left w:val="none" w:sz="0" w:space="0" w:color="auto"/>
            <w:bottom w:val="none" w:sz="0" w:space="0" w:color="auto"/>
            <w:right w:val="none" w:sz="0" w:space="0" w:color="auto"/>
          </w:divBdr>
        </w:div>
        <w:div w:id="230775242">
          <w:marLeft w:val="640"/>
          <w:marRight w:val="0"/>
          <w:marTop w:val="0"/>
          <w:marBottom w:val="0"/>
          <w:divBdr>
            <w:top w:val="none" w:sz="0" w:space="0" w:color="auto"/>
            <w:left w:val="none" w:sz="0" w:space="0" w:color="auto"/>
            <w:bottom w:val="none" w:sz="0" w:space="0" w:color="auto"/>
            <w:right w:val="none" w:sz="0" w:space="0" w:color="auto"/>
          </w:divBdr>
        </w:div>
        <w:div w:id="233200875">
          <w:marLeft w:val="640"/>
          <w:marRight w:val="0"/>
          <w:marTop w:val="0"/>
          <w:marBottom w:val="0"/>
          <w:divBdr>
            <w:top w:val="none" w:sz="0" w:space="0" w:color="auto"/>
            <w:left w:val="none" w:sz="0" w:space="0" w:color="auto"/>
            <w:bottom w:val="none" w:sz="0" w:space="0" w:color="auto"/>
            <w:right w:val="none" w:sz="0" w:space="0" w:color="auto"/>
          </w:divBdr>
        </w:div>
        <w:div w:id="239407853">
          <w:marLeft w:val="640"/>
          <w:marRight w:val="0"/>
          <w:marTop w:val="0"/>
          <w:marBottom w:val="0"/>
          <w:divBdr>
            <w:top w:val="none" w:sz="0" w:space="0" w:color="auto"/>
            <w:left w:val="none" w:sz="0" w:space="0" w:color="auto"/>
            <w:bottom w:val="none" w:sz="0" w:space="0" w:color="auto"/>
            <w:right w:val="none" w:sz="0" w:space="0" w:color="auto"/>
          </w:divBdr>
        </w:div>
        <w:div w:id="257442874">
          <w:marLeft w:val="640"/>
          <w:marRight w:val="0"/>
          <w:marTop w:val="0"/>
          <w:marBottom w:val="0"/>
          <w:divBdr>
            <w:top w:val="none" w:sz="0" w:space="0" w:color="auto"/>
            <w:left w:val="none" w:sz="0" w:space="0" w:color="auto"/>
            <w:bottom w:val="none" w:sz="0" w:space="0" w:color="auto"/>
            <w:right w:val="none" w:sz="0" w:space="0" w:color="auto"/>
          </w:divBdr>
        </w:div>
        <w:div w:id="265692540">
          <w:marLeft w:val="640"/>
          <w:marRight w:val="0"/>
          <w:marTop w:val="0"/>
          <w:marBottom w:val="0"/>
          <w:divBdr>
            <w:top w:val="none" w:sz="0" w:space="0" w:color="auto"/>
            <w:left w:val="none" w:sz="0" w:space="0" w:color="auto"/>
            <w:bottom w:val="none" w:sz="0" w:space="0" w:color="auto"/>
            <w:right w:val="none" w:sz="0" w:space="0" w:color="auto"/>
          </w:divBdr>
        </w:div>
        <w:div w:id="310210865">
          <w:marLeft w:val="640"/>
          <w:marRight w:val="0"/>
          <w:marTop w:val="0"/>
          <w:marBottom w:val="0"/>
          <w:divBdr>
            <w:top w:val="none" w:sz="0" w:space="0" w:color="auto"/>
            <w:left w:val="none" w:sz="0" w:space="0" w:color="auto"/>
            <w:bottom w:val="none" w:sz="0" w:space="0" w:color="auto"/>
            <w:right w:val="none" w:sz="0" w:space="0" w:color="auto"/>
          </w:divBdr>
        </w:div>
        <w:div w:id="322903077">
          <w:marLeft w:val="640"/>
          <w:marRight w:val="0"/>
          <w:marTop w:val="0"/>
          <w:marBottom w:val="0"/>
          <w:divBdr>
            <w:top w:val="none" w:sz="0" w:space="0" w:color="auto"/>
            <w:left w:val="none" w:sz="0" w:space="0" w:color="auto"/>
            <w:bottom w:val="none" w:sz="0" w:space="0" w:color="auto"/>
            <w:right w:val="none" w:sz="0" w:space="0" w:color="auto"/>
          </w:divBdr>
        </w:div>
        <w:div w:id="326132007">
          <w:marLeft w:val="640"/>
          <w:marRight w:val="0"/>
          <w:marTop w:val="0"/>
          <w:marBottom w:val="0"/>
          <w:divBdr>
            <w:top w:val="none" w:sz="0" w:space="0" w:color="auto"/>
            <w:left w:val="none" w:sz="0" w:space="0" w:color="auto"/>
            <w:bottom w:val="none" w:sz="0" w:space="0" w:color="auto"/>
            <w:right w:val="none" w:sz="0" w:space="0" w:color="auto"/>
          </w:divBdr>
        </w:div>
        <w:div w:id="331643550">
          <w:marLeft w:val="640"/>
          <w:marRight w:val="0"/>
          <w:marTop w:val="0"/>
          <w:marBottom w:val="0"/>
          <w:divBdr>
            <w:top w:val="none" w:sz="0" w:space="0" w:color="auto"/>
            <w:left w:val="none" w:sz="0" w:space="0" w:color="auto"/>
            <w:bottom w:val="none" w:sz="0" w:space="0" w:color="auto"/>
            <w:right w:val="none" w:sz="0" w:space="0" w:color="auto"/>
          </w:divBdr>
        </w:div>
        <w:div w:id="339426909">
          <w:marLeft w:val="640"/>
          <w:marRight w:val="0"/>
          <w:marTop w:val="0"/>
          <w:marBottom w:val="0"/>
          <w:divBdr>
            <w:top w:val="none" w:sz="0" w:space="0" w:color="auto"/>
            <w:left w:val="none" w:sz="0" w:space="0" w:color="auto"/>
            <w:bottom w:val="none" w:sz="0" w:space="0" w:color="auto"/>
            <w:right w:val="none" w:sz="0" w:space="0" w:color="auto"/>
          </w:divBdr>
        </w:div>
        <w:div w:id="445545679">
          <w:marLeft w:val="640"/>
          <w:marRight w:val="0"/>
          <w:marTop w:val="0"/>
          <w:marBottom w:val="0"/>
          <w:divBdr>
            <w:top w:val="none" w:sz="0" w:space="0" w:color="auto"/>
            <w:left w:val="none" w:sz="0" w:space="0" w:color="auto"/>
            <w:bottom w:val="none" w:sz="0" w:space="0" w:color="auto"/>
            <w:right w:val="none" w:sz="0" w:space="0" w:color="auto"/>
          </w:divBdr>
        </w:div>
        <w:div w:id="455292090">
          <w:marLeft w:val="640"/>
          <w:marRight w:val="0"/>
          <w:marTop w:val="0"/>
          <w:marBottom w:val="0"/>
          <w:divBdr>
            <w:top w:val="none" w:sz="0" w:space="0" w:color="auto"/>
            <w:left w:val="none" w:sz="0" w:space="0" w:color="auto"/>
            <w:bottom w:val="none" w:sz="0" w:space="0" w:color="auto"/>
            <w:right w:val="none" w:sz="0" w:space="0" w:color="auto"/>
          </w:divBdr>
        </w:div>
        <w:div w:id="479152477">
          <w:marLeft w:val="640"/>
          <w:marRight w:val="0"/>
          <w:marTop w:val="0"/>
          <w:marBottom w:val="0"/>
          <w:divBdr>
            <w:top w:val="none" w:sz="0" w:space="0" w:color="auto"/>
            <w:left w:val="none" w:sz="0" w:space="0" w:color="auto"/>
            <w:bottom w:val="none" w:sz="0" w:space="0" w:color="auto"/>
            <w:right w:val="none" w:sz="0" w:space="0" w:color="auto"/>
          </w:divBdr>
        </w:div>
        <w:div w:id="485977329">
          <w:marLeft w:val="640"/>
          <w:marRight w:val="0"/>
          <w:marTop w:val="0"/>
          <w:marBottom w:val="0"/>
          <w:divBdr>
            <w:top w:val="none" w:sz="0" w:space="0" w:color="auto"/>
            <w:left w:val="none" w:sz="0" w:space="0" w:color="auto"/>
            <w:bottom w:val="none" w:sz="0" w:space="0" w:color="auto"/>
            <w:right w:val="none" w:sz="0" w:space="0" w:color="auto"/>
          </w:divBdr>
        </w:div>
        <w:div w:id="500242741">
          <w:marLeft w:val="640"/>
          <w:marRight w:val="0"/>
          <w:marTop w:val="0"/>
          <w:marBottom w:val="0"/>
          <w:divBdr>
            <w:top w:val="none" w:sz="0" w:space="0" w:color="auto"/>
            <w:left w:val="none" w:sz="0" w:space="0" w:color="auto"/>
            <w:bottom w:val="none" w:sz="0" w:space="0" w:color="auto"/>
            <w:right w:val="none" w:sz="0" w:space="0" w:color="auto"/>
          </w:divBdr>
        </w:div>
        <w:div w:id="598489843">
          <w:marLeft w:val="640"/>
          <w:marRight w:val="0"/>
          <w:marTop w:val="0"/>
          <w:marBottom w:val="0"/>
          <w:divBdr>
            <w:top w:val="none" w:sz="0" w:space="0" w:color="auto"/>
            <w:left w:val="none" w:sz="0" w:space="0" w:color="auto"/>
            <w:bottom w:val="none" w:sz="0" w:space="0" w:color="auto"/>
            <w:right w:val="none" w:sz="0" w:space="0" w:color="auto"/>
          </w:divBdr>
        </w:div>
        <w:div w:id="619267225">
          <w:marLeft w:val="640"/>
          <w:marRight w:val="0"/>
          <w:marTop w:val="0"/>
          <w:marBottom w:val="0"/>
          <w:divBdr>
            <w:top w:val="none" w:sz="0" w:space="0" w:color="auto"/>
            <w:left w:val="none" w:sz="0" w:space="0" w:color="auto"/>
            <w:bottom w:val="none" w:sz="0" w:space="0" w:color="auto"/>
            <w:right w:val="none" w:sz="0" w:space="0" w:color="auto"/>
          </w:divBdr>
        </w:div>
        <w:div w:id="630790375">
          <w:marLeft w:val="640"/>
          <w:marRight w:val="0"/>
          <w:marTop w:val="0"/>
          <w:marBottom w:val="0"/>
          <w:divBdr>
            <w:top w:val="none" w:sz="0" w:space="0" w:color="auto"/>
            <w:left w:val="none" w:sz="0" w:space="0" w:color="auto"/>
            <w:bottom w:val="none" w:sz="0" w:space="0" w:color="auto"/>
            <w:right w:val="none" w:sz="0" w:space="0" w:color="auto"/>
          </w:divBdr>
        </w:div>
        <w:div w:id="642854019">
          <w:marLeft w:val="640"/>
          <w:marRight w:val="0"/>
          <w:marTop w:val="0"/>
          <w:marBottom w:val="0"/>
          <w:divBdr>
            <w:top w:val="none" w:sz="0" w:space="0" w:color="auto"/>
            <w:left w:val="none" w:sz="0" w:space="0" w:color="auto"/>
            <w:bottom w:val="none" w:sz="0" w:space="0" w:color="auto"/>
            <w:right w:val="none" w:sz="0" w:space="0" w:color="auto"/>
          </w:divBdr>
        </w:div>
        <w:div w:id="678699902">
          <w:marLeft w:val="640"/>
          <w:marRight w:val="0"/>
          <w:marTop w:val="0"/>
          <w:marBottom w:val="0"/>
          <w:divBdr>
            <w:top w:val="none" w:sz="0" w:space="0" w:color="auto"/>
            <w:left w:val="none" w:sz="0" w:space="0" w:color="auto"/>
            <w:bottom w:val="none" w:sz="0" w:space="0" w:color="auto"/>
            <w:right w:val="none" w:sz="0" w:space="0" w:color="auto"/>
          </w:divBdr>
        </w:div>
        <w:div w:id="723480541">
          <w:marLeft w:val="640"/>
          <w:marRight w:val="0"/>
          <w:marTop w:val="0"/>
          <w:marBottom w:val="0"/>
          <w:divBdr>
            <w:top w:val="none" w:sz="0" w:space="0" w:color="auto"/>
            <w:left w:val="none" w:sz="0" w:space="0" w:color="auto"/>
            <w:bottom w:val="none" w:sz="0" w:space="0" w:color="auto"/>
            <w:right w:val="none" w:sz="0" w:space="0" w:color="auto"/>
          </w:divBdr>
        </w:div>
        <w:div w:id="762338489">
          <w:marLeft w:val="640"/>
          <w:marRight w:val="0"/>
          <w:marTop w:val="0"/>
          <w:marBottom w:val="0"/>
          <w:divBdr>
            <w:top w:val="none" w:sz="0" w:space="0" w:color="auto"/>
            <w:left w:val="none" w:sz="0" w:space="0" w:color="auto"/>
            <w:bottom w:val="none" w:sz="0" w:space="0" w:color="auto"/>
            <w:right w:val="none" w:sz="0" w:space="0" w:color="auto"/>
          </w:divBdr>
        </w:div>
        <w:div w:id="797187645">
          <w:marLeft w:val="640"/>
          <w:marRight w:val="0"/>
          <w:marTop w:val="0"/>
          <w:marBottom w:val="0"/>
          <w:divBdr>
            <w:top w:val="none" w:sz="0" w:space="0" w:color="auto"/>
            <w:left w:val="none" w:sz="0" w:space="0" w:color="auto"/>
            <w:bottom w:val="none" w:sz="0" w:space="0" w:color="auto"/>
            <w:right w:val="none" w:sz="0" w:space="0" w:color="auto"/>
          </w:divBdr>
        </w:div>
        <w:div w:id="847673881">
          <w:marLeft w:val="640"/>
          <w:marRight w:val="0"/>
          <w:marTop w:val="0"/>
          <w:marBottom w:val="0"/>
          <w:divBdr>
            <w:top w:val="none" w:sz="0" w:space="0" w:color="auto"/>
            <w:left w:val="none" w:sz="0" w:space="0" w:color="auto"/>
            <w:bottom w:val="none" w:sz="0" w:space="0" w:color="auto"/>
            <w:right w:val="none" w:sz="0" w:space="0" w:color="auto"/>
          </w:divBdr>
        </w:div>
        <w:div w:id="859048676">
          <w:marLeft w:val="640"/>
          <w:marRight w:val="0"/>
          <w:marTop w:val="0"/>
          <w:marBottom w:val="0"/>
          <w:divBdr>
            <w:top w:val="none" w:sz="0" w:space="0" w:color="auto"/>
            <w:left w:val="none" w:sz="0" w:space="0" w:color="auto"/>
            <w:bottom w:val="none" w:sz="0" w:space="0" w:color="auto"/>
            <w:right w:val="none" w:sz="0" w:space="0" w:color="auto"/>
          </w:divBdr>
        </w:div>
        <w:div w:id="860362415">
          <w:marLeft w:val="640"/>
          <w:marRight w:val="0"/>
          <w:marTop w:val="0"/>
          <w:marBottom w:val="0"/>
          <w:divBdr>
            <w:top w:val="none" w:sz="0" w:space="0" w:color="auto"/>
            <w:left w:val="none" w:sz="0" w:space="0" w:color="auto"/>
            <w:bottom w:val="none" w:sz="0" w:space="0" w:color="auto"/>
            <w:right w:val="none" w:sz="0" w:space="0" w:color="auto"/>
          </w:divBdr>
        </w:div>
        <w:div w:id="867647547">
          <w:marLeft w:val="640"/>
          <w:marRight w:val="0"/>
          <w:marTop w:val="0"/>
          <w:marBottom w:val="0"/>
          <w:divBdr>
            <w:top w:val="none" w:sz="0" w:space="0" w:color="auto"/>
            <w:left w:val="none" w:sz="0" w:space="0" w:color="auto"/>
            <w:bottom w:val="none" w:sz="0" w:space="0" w:color="auto"/>
            <w:right w:val="none" w:sz="0" w:space="0" w:color="auto"/>
          </w:divBdr>
        </w:div>
        <w:div w:id="868638181">
          <w:marLeft w:val="640"/>
          <w:marRight w:val="0"/>
          <w:marTop w:val="0"/>
          <w:marBottom w:val="0"/>
          <w:divBdr>
            <w:top w:val="none" w:sz="0" w:space="0" w:color="auto"/>
            <w:left w:val="none" w:sz="0" w:space="0" w:color="auto"/>
            <w:bottom w:val="none" w:sz="0" w:space="0" w:color="auto"/>
            <w:right w:val="none" w:sz="0" w:space="0" w:color="auto"/>
          </w:divBdr>
        </w:div>
        <w:div w:id="901603176">
          <w:marLeft w:val="640"/>
          <w:marRight w:val="0"/>
          <w:marTop w:val="0"/>
          <w:marBottom w:val="0"/>
          <w:divBdr>
            <w:top w:val="none" w:sz="0" w:space="0" w:color="auto"/>
            <w:left w:val="none" w:sz="0" w:space="0" w:color="auto"/>
            <w:bottom w:val="none" w:sz="0" w:space="0" w:color="auto"/>
            <w:right w:val="none" w:sz="0" w:space="0" w:color="auto"/>
          </w:divBdr>
        </w:div>
        <w:div w:id="910502850">
          <w:marLeft w:val="640"/>
          <w:marRight w:val="0"/>
          <w:marTop w:val="0"/>
          <w:marBottom w:val="0"/>
          <w:divBdr>
            <w:top w:val="none" w:sz="0" w:space="0" w:color="auto"/>
            <w:left w:val="none" w:sz="0" w:space="0" w:color="auto"/>
            <w:bottom w:val="none" w:sz="0" w:space="0" w:color="auto"/>
            <w:right w:val="none" w:sz="0" w:space="0" w:color="auto"/>
          </w:divBdr>
        </w:div>
        <w:div w:id="928545577">
          <w:marLeft w:val="640"/>
          <w:marRight w:val="0"/>
          <w:marTop w:val="0"/>
          <w:marBottom w:val="0"/>
          <w:divBdr>
            <w:top w:val="none" w:sz="0" w:space="0" w:color="auto"/>
            <w:left w:val="none" w:sz="0" w:space="0" w:color="auto"/>
            <w:bottom w:val="none" w:sz="0" w:space="0" w:color="auto"/>
            <w:right w:val="none" w:sz="0" w:space="0" w:color="auto"/>
          </w:divBdr>
        </w:div>
        <w:div w:id="967975039">
          <w:marLeft w:val="640"/>
          <w:marRight w:val="0"/>
          <w:marTop w:val="0"/>
          <w:marBottom w:val="0"/>
          <w:divBdr>
            <w:top w:val="none" w:sz="0" w:space="0" w:color="auto"/>
            <w:left w:val="none" w:sz="0" w:space="0" w:color="auto"/>
            <w:bottom w:val="none" w:sz="0" w:space="0" w:color="auto"/>
            <w:right w:val="none" w:sz="0" w:space="0" w:color="auto"/>
          </w:divBdr>
        </w:div>
        <w:div w:id="974338539">
          <w:marLeft w:val="640"/>
          <w:marRight w:val="0"/>
          <w:marTop w:val="0"/>
          <w:marBottom w:val="0"/>
          <w:divBdr>
            <w:top w:val="none" w:sz="0" w:space="0" w:color="auto"/>
            <w:left w:val="none" w:sz="0" w:space="0" w:color="auto"/>
            <w:bottom w:val="none" w:sz="0" w:space="0" w:color="auto"/>
            <w:right w:val="none" w:sz="0" w:space="0" w:color="auto"/>
          </w:divBdr>
        </w:div>
        <w:div w:id="1026636017">
          <w:marLeft w:val="640"/>
          <w:marRight w:val="0"/>
          <w:marTop w:val="0"/>
          <w:marBottom w:val="0"/>
          <w:divBdr>
            <w:top w:val="none" w:sz="0" w:space="0" w:color="auto"/>
            <w:left w:val="none" w:sz="0" w:space="0" w:color="auto"/>
            <w:bottom w:val="none" w:sz="0" w:space="0" w:color="auto"/>
            <w:right w:val="none" w:sz="0" w:space="0" w:color="auto"/>
          </w:divBdr>
        </w:div>
        <w:div w:id="1026827398">
          <w:marLeft w:val="640"/>
          <w:marRight w:val="0"/>
          <w:marTop w:val="0"/>
          <w:marBottom w:val="0"/>
          <w:divBdr>
            <w:top w:val="none" w:sz="0" w:space="0" w:color="auto"/>
            <w:left w:val="none" w:sz="0" w:space="0" w:color="auto"/>
            <w:bottom w:val="none" w:sz="0" w:space="0" w:color="auto"/>
            <w:right w:val="none" w:sz="0" w:space="0" w:color="auto"/>
          </w:divBdr>
        </w:div>
        <w:div w:id="1030296732">
          <w:marLeft w:val="640"/>
          <w:marRight w:val="0"/>
          <w:marTop w:val="0"/>
          <w:marBottom w:val="0"/>
          <w:divBdr>
            <w:top w:val="none" w:sz="0" w:space="0" w:color="auto"/>
            <w:left w:val="none" w:sz="0" w:space="0" w:color="auto"/>
            <w:bottom w:val="none" w:sz="0" w:space="0" w:color="auto"/>
            <w:right w:val="none" w:sz="0" w:space="0" w:color="auto"/>
          </w:divBdr>
        </w:div>
        <w:div w:id="1048186627">
          <w:marLeft w:val="640"/>
          <w:marRight w:val="0"/>
          <w:marTop w:val="0"/>
          <w:marBottom w:val="0"/>
          <w:divBdr>
            <w:top w:val="none" w:sz="0" w:space="0" w:color="auto"/>
            <w:left w:val="none" w:sz="0" w:space="0" w:color="auto"/>
            <w:bottom w:val="none" w:sz="0" w:space="0" w:color="auto"/>
            <w:right w:val="none" w:sz="0" w:space="0" w:color="auto"/>
          </w:divBdr>
        </w:div>
        <w:div w:id="1111702141">
          <w:marLeft w:val="640"/>
          <w:marRight w:val="0"/>
          <w:marTop w:val="0"/>
          <w:marBottom w:val="0"/>
          <w:divBdr>
            <w:top w:val="none" w:sz="0" w:space="0" w:color="auto"/>
            <w:left w:val="none" w:sz="0" w:space="0" w:color="auto"/>
            <w:bottom w:val="none" w:sz="0" w:space="0" w:color="auto"/>
            <w:right w:val="none" w:sz="0" w:space="0" w:color="auto"/>
          </w:divBdr>
        </w:div>
        <w:div w:id="1127314258">
          <w:marLeft w:val="640"/>
          <w:marRight w:val="0"/>
          <w:marTop w:val="0"/>
          <w:marBottom w:val="0"/>
          <w:divBdr>
            <w:top w:val="none" w:sz="0" w:space="0" w:color="auto"/>
            <w:left w:val="none" w:sz="0" w:space="0" w:color="auto"/>
            <w:bottom w:val="none" w:sz="0" w:space="0" w:color="auto"/>
            <w:right w:val="none" w:sz="0" w:space="0" w:color="auto"/>
          </w:divBdr>
        </w:div>
        <w:div w:id="1137455719">
          <w:marLeft w:val="640"/>
          <w:marRight w:val="0"/>
          <w:marTop w:val="0"/>
          <w:marBottom w:val="0"/>
          <w:divBdr>
            <w:top w:val="none" w:sz="0" w:space="0" w:color="auto"/>
            <w:left w:val="none" w:sz="0" w:space="0" w:color="auto"/>
            <w:bottom w:val="none" w:sz="0" w:space="0" w:color="auto"/>
            <w:right w:val="none" w:sz="0" w:space="0" w:color="auto"/>
          </w:divBdr>
        </w:div>
        <w:div w:id="1162358831">
          <w:marLeft w:val="640"/>
          <w:marRight w:val="0"/>
          <w:marTop w:val="0"/>
          <w:marBottom w:val="0"/>
          <w:divBdr>
            <w:top w:val="none" w:sz="0" w:space="0" w:color="auto"/>
            <w:left w:val="none" w:sz="0" w:space="0" w:color="auto"/>
            <w:bottom w:val="none" w:sz="0" w:space="0" w:color="auto"/>
            <w:right w:val="none" w:sz="0" w:space="0" w:color="auto"/>
          </w:divBdr>
        </w:div>
        <w:div w:id="1169902650">
          <w:marLeft w:val="640"/>
          <w:marRight w:val="0"/>
          <w:marTop w:val="0"/>
          <w:marBottom w:val="0"/>
          <w:divBdr>
            <w:top w:val="none" w:sz="0" w:space="0" w:color="auto"/>
            <w:left w:val="none" w:sz="0" w:space="0" w:color="auto"/>
            <w:bottom w:val="none" w:sz="0" w:space="0" w:color="auto"/>
            <w:right w:val="none" w:sz="0" w:space="0" w:color="auto"/>
          </w:divBdr>
        </w:div>
        <w:div w:id="1202279620">
          <w:marLeft w:val="640"/>
          <w:marRight w:val="0"/>
          <w:marTop w:val="0"/>
          <w:marBottom w:val="0"/>
          <w:divBdr>
            <w:top w:val="none" w:sz="0" w:space="0" w:color="auto"/>
            <w:left w:val="none" w:sz="0" w:space="0" w:color="auto"/>
            <w:bottom w:val="none" w:sz="0" w:space="0" w:color="auto"/>
            <w:right w:val="none" w:sz="0" w:space="0" w:color="auto"/>
          </w:divBdr>
        </w:div>
        <w:div w:id="1202329213">
          <w:marLeft w:val="640"/>
          <w:marRight w:val="0"/>
          <w:marTop w:val="0"/>
          <w:marBottom w:val="0"/>
          <w:divBdr>
            <w:top w:val="none" w:sz="0" w:space="0" w:color="auto"/>
            <w:left w:val="none" w:sz="0" w:space="0" w:color="auto"/>
            <w:bottom w:val="none" w:sz="0" w:space="0" w:color="auto"/>
            <w:right w:val="none" w:sz="0" w:space="0" w:color="auto"/>
          </w:divBdr>
        </w:div>
        <w:div w:id="1226649408">
          <w:marLeft w:val="640"/>
          <w:marRight w:val="0"/>
          <w:marTop w:val="0"/>
          <w:marBottom w:val="0"/>
          <w:divBdr>
            <w:top w:val="none" w:sz="0" w:space="0" w:color="auto"/>
            <w:left w:val="none" w:sz="0" w:space="0" w:color="auto"/>
            <w:bottom w:val="none" w:sz="0" w:space="0" w:color="auto"/>
            <w:right w:val="none" w:sz="0" w:space="0" w:color="auto"/>
          </w:divBdr>
        </w:div>
        <w:div w:id="1229920412">
          <w:marLeft w:val="640"/>
          <w:marRight w:val="0"/>
          <w:marTop w:val="0"/>
          <w:marBottom w:val="0"/>
          <w:divBdr>
            <w:top w:val="none" w:sz="0" w:space="0" w:color="auto"/>
            <w:left w:val="none" w:sz="0" w:space="0" w:color="auto"/>
            <w:bottom w:val="none" w:sz="0" w:space="0" w:color="auto"/>
            <w:right w:val="none" w:sz="0" w:space="0" w:color="auto"/>
          </w:divBdr>
        </w:div>
        <w:div w:id="1240479030">
          <w:marLeft w:val="640"/>
          <w:marRight w:val="0"/>
          <w:marTop w:val="0"/>
          <w:marBottom w:val="0"/>
          <w:divBdr>
            <w:top w:val="none" w:sz="0" w:space="0" w:color="auto"/>
            <w:left w:val="none" w:sz="0" w:space="0" w:color="auto"/>
            <w:bottom w:val="none" w:sz="0" w:space="0" w:color="auto"/>
            <w:right w:val="none" w:sz="0" w:space="0" w:color="auto"/>
          </w:divBdr>
        </w:div>
        <w:div w:id="1242987686">
          <w:marLeft w:val="640"/>
          <w:marRight w:val="0"/>
          <w:marTop w:val="0"/>
          <w:marBottom w:val="0"/>
          <w:divBdr>
            <w:top w:val="none" w:sz="0" w:space="0" w:color="auto"/>
            <w:left w:val="none" w:sz="0" w:space="0" w:color="auto"/>
            <w:bottom w:val="none" w:sz="0" w:space="0" w:color="auto"/>
            <w:right w:val="none" w:sz="0" w:space="0" w:color="auto"/>
          </w:divBdr>
        </w:div>
        <w:div w:id="1250849956">
          <w:marLeft w:val="640"/>
          <w:marRight w:val="0"/>
          <w:marTop w:val="0"/>
          <w:marBottom w:val="0"/>
          <w:divBdr>
            <w:top w:val="none" w:sz="0" w:space="0" w:color="auto"/>
            <w:left w:val="none" w:sz="0" w:space="0" w:color="auto"/>
            <w:bottom w:val="none" w:sz="0" w:space="0" w:color="auto"/>
            <w:right w:val="none" w:sz="0" w:space="0" w:color="auto"/>
          </w:divBdr>
        </w:div>
        <w:div w:id="1251506655">
          <w:marLeft w:val="640"/>
          <w:marRight w:val="0"/>
          <w:marTop w:val="0"/>
          <w:marBottom w:val="0"/>
          <w:divBdr>
            <w:top w:val="none" w:sz="0" w:space="0" w:color="auto"/>
            <w:left w:val="none" w:sz="0" w:space="0" w:color="auto"/>
            <w:bottom w:val="none" w:sz="0" w:space="0" w:color="auto"/>
            <w:right w:val="none" w:sz="0" w:space="0" w:color="auto"/>
          </w:divBdr>
        </w:div>
        <w:div w:id="1266157284">
          <w:marLeft w:val="640"/>
          <w:marRight w:val="0"/>
          <w:marTop w:val="0"/>
          <w:marBottom w:val="0"/>
          <w:divBdr>
            <w:top w:val="none" w:sz="0" w:space="0" w:color="auto"/>
            <w:left w:val="none" w:sz="0" w:space="0" w:color="auto"/>
            <w:bottom w:val="none" w:sz="0" w:space="0" w:color="auto"/>
            <w:right w:val="none" w:sz="0" w:space="0" w:color="auto"/>
          </w:divBdr>
        </w:div>
        <w:div w:id="1269386468">
          <w:marLeft w:val="640"/>
          <w:marRight w:val="0"/>
          <w:marTop w:val="0"/>
          <w:marBottom w:val="0"/>
          <w:divBdr>
            <w:top w:val="none" w:sz="0" w:space="0" w:color="auto"/>
            <w:left w:val="none" w:sz="0" w:space="0" w:color="auto"/>
            <w:bottom w:val="none" w:sz="0" w:space="0" w:color="auto"/>
            <w:right w:val="none" w:sz="0" w:space="0" w:color="auto"/>
          </w:divBdr>
        </w:div>
        <w:div w:id="1277709973">
          <w:marLeft w:val="640"/>
          <w:marRight w:val="0"/>
          <w:marTop w:val="0"/>
          <w:marBottom w:val="0"/>
          <w:divBdr>
            <w:top w:val="none" w:sz="0" w:space="0" w:color="auto"/>
            <w:left w:val="none" w:sz="0" w:space="0" w:color="auto"/>
            <w:bottom w:val="none" w:sz="0" w:space="0" w:color="auto"/>
            <w:right w:val="none" w:sz="0" w:space="0" w:color="auto"/>
          </w:divBdr>
        </w:div>
        <w:div w:id="1330518191">
          <w:marLeft w:val="640"/>
          <w:marRight w:val="0"/>
          <w:marTop w:val="0"/>
          <w:marBottom w:val="0"/>
          <w:divBdr>
            <w:top w:val="none" w:sz="0" w:space="0" w:color="auto"/>
            <w:left w:val="none" w:sz="0" w:space="0" w:color="auto"/>
            <w:bottom w:val="none" w:sz="0" w:space="0" w:color="auto"/>
            <w:right w:val="none" w:sz="0" w:space="0" w:color="auto"/>
          </w:divBdr>
        </w:div>
        <w:div w:id="1348096467">
          <w:marLeft w:val="640"/>
          <w:marRight w:val="0"/>
          <w:marTop w:val="0"/>
          <w:marBottom w:val="0"/>
          <w:divBdr>
            <w:top w:val="none" w:sz="0" w:space="0" w:color="auto"/>
            <w:left w:val="none" w:sz="0" w:space="0" w:color="auto"/>
            <w:bottom w:val="none" w:sz="0" w:space="0" w:color="auto"/>
            <w:right w:val="none" w:sz="0" w:space="0" w:color="auto"/>
          </w:divBdr>
        </w:div>
        <w:div w:id="1412704558">
          <w:marLeft w:val="640"/>
          <w:marRight w:val="0"/>
          <w:marTop w:val="0"/>
          <w:marBottom w:val="0"/>
          <w:divBdr>
            <w:top w:val="none" w:sz="0" w:space="0" w:color="auto"/>
            <w:left w:val="none" w:sz="0" w:space="0" w:color="auto"/>
            <w:bottom w:val="none" w:sz="0" w:space="0" w:color="auto"/>
            <w:right w:val="none" w:sz="0" w:space="0" w:color="auto"/>
          </w:divBdr>
        </w:div>
        <w:div w:id="1425883366">
          <w:marLeft w:val="640"/>
          <w:marRight w:val="0"/>
          <w:marTop w:val="0"/>
          <w:marBottom w:val="0"/>
          <w:divBdr>
            <w:top w:val="none" w:sz="0" w:space="0" w:color="auto"/>
            <w:left w:val="none" w:sz="0" w:space="0" w:color="auto"/>
            <w:bottom w:val="none" w:sz="0" w:space="0" w:color="auto"/>
            <w:right w:val="none" w:sz="0" w:space="0" w:color="auto"/>
          </w:divBdr>
        </w:div>
        <w:div w:id="1498182501">
          <w:marLeft w:val="640"/>
          <w:marRight w:val="0"/>
          <w:marTop w:val="0"/>
          <w:marBottom w:val="0"/>
          <w:divBdr>
            <w:top w:val="none" w:sz="0" w:space="0" w:color="auto"/>
            <w:left w:val="none" w:sz="0" w:space="0" w:color="auto"/>
            <w:bottom w:val="none" w:sz="0" w:space="0" w:color="auto"/>
            <w:right w:val="none" w:sz="0" w:space="0" w:color="auto"/>
          </w:divBdr>
        </w:div>
        <w:div w:id="1503468177">
          <w:marLeft w:val="640"/>
          <w:marRight w:val="0"/>
          <w:marTop w:val="0"/>
          <w:marBottom w:val="0"/>
          <w:divBdr>
            <w:top w:val="none" w:sz="0" w:space="0" w:color="auto"/>
            <w:left w:val="none" w:sz="0" w:space="0" w:color="auto"/>
            <w:bottom w:val="none" w:sz="0" w:space="0" w:color="auto"/>
            <w:right w:val="none" w:sz="0" w:space="0" w:color="auto"/>
          </w:divBdr>
        </w:div>
        <w:div w:id="1612472849">
          <w:marLeft w:val="640"/>
          <w:marRight w:val="0"/>
          <w:marTop w:val="0"/>
          <w:marBottom w:val="0"/>
          <w:divBdr>
            <w:top w:val="none" w:sz="0" w:space="0" w:color="auto"/>
            <w:left w:val="none" w:sz="0" w:space="0" w:color="auto"/>
            <w:bottom w:val="none" w:sz="0" w:space="0" w:color="auto"/>
            <w:right w:val="none" w:sz="0" w:space="0" w:color="auto"/>
          </w:divBdr>
        </w:div>
        <w:div w:id="1616330541">
          <w:marLeft w:val="640"/>
          <w:marRight w:val="0"/>
          <w:marTop w:val="0"/>
          <w:marBottom w:val="0"/>
          <w:divBdr>
            <w:top w:val="none" w:sz="0" w:space="0" w:color="auto"/>
            <w:left w:val="none" w:sz="0" w:space="0" w:color="auto"/>
            <w:bottom w:val="none" w:sz="0" w:space="0" w:color="auto"/>
            <w:right w:val="none" w:sz="0" w:space="0" w:color="auto"/>
          </w:divBdr>
        </w:div>
        <w:div w:id="1642494834">
          <w:marLeft w:val="640"/>
          <w:marRight w:val="0"/>
          <w:marTop w:val="0"/>
          <w:marBottom w:val="0"/>
          <w:divBdr>
            <w:top w:val="none" w:sz="0" w:space="0" w:color="auto"/>
            <w:left w:val="none" w:sz="0" w:space="0" w:color="auto"/>
            <w:bottom w:val="none" w:sz="0" w:space="0" w:color="auto"/>
            <w:right w:val="none" w:sz="0" w:space="0" w:color="auto"/>
          </w:divBdr>
        </w:div>
        <w:div w:id="1658652378">
          <w:marLeft w:val="640"/>
          <w:marRight w:val="0"/>
          <w:marTop w:val="0"/>
          <w:marBottom w:val="0"/>
          <w:divBdr>
            <w:top w:val="none" w:sz="0" w:space="0" w:color="auto"/>
            <w:left w:val="none" w:sz="0" w:space="0" w:color="auto"/>
            <w:bottom w:val="none" w:sz="0" w:space="0" w:color="auto"/>
            <w:right w:val="none" w:sz="0" w:space="0" w:color="auto"/>
          </w:divBdr>
        </w:div>
        <w:div w:id="1664232973">
          <w:marLeft w:val="640"/>
          <w:marRight w:val="0"/>
          <w:marTop w:val="0"/>
          <w:marBottom w:val="0"/>
          <w:divBdr>
            <w:top w:val="none" w:sz="0" w:space="0" w:color="auto"/>
            <w:left w:val="none" w:sz="0" w:space="0" w:color="auto"/>
            <w:bottom w:val="none" w:sz="0" w:space="0" w:color="auto"/>
            <w:right w:val="none" w:sz="0" w:space="0" w:color="auto"/>
          </w:divBdr>
        </w:div>
        <w:div w:id="1674650031">
          <w:marLeft w:val="640"/>
          <w:marRight w:val="0"/>
          <w:marTop w:val="0"/>
          <w:marBottom w:val="0"/>
          <w:divBdr>
            <w:top w:val="none" w:sz="0" w:space="0" w:color="auto"/>
            <w:left w:val="none" w:sz="0" w:space="0" w:color="auto"/>
            <w:bottom w:val="none" w:sz="0" w:space="0" w:color="auto"/>
            <w:right w:val="none" w:sz="0" w:space="0" w:color="auto"/>
          </w:divBdr>
        </w:div>
        <w:div w:id="1679503863">
          <w:marLeft w:val="640"/>
          <w:marRight w:val="0"/>
          <w:marTop w:val="0"/>
          <w:marBottom w:val="0"/>
          <w:divBdr>
            <w:top w:val="none" w:sz="0" w:space="0" w:color="auto"/>
            <w:left w:val="none" w:sz="0" w:space="0" w:color="auto"/>
            <w:bottom w:val="none" w:sz="0" w:space="0" w:color="auto"/>
            <w:right w:val="none" w:sz="0" w:space="0" w:color="auto"/>
          </w:divBdr>
        </w:div>
      </w:divsChild>
    </w:div>
    <w:div w:id="15233866">
      <w:bodyDiv w:val="1"/>
      <w:marLeft w:val="0"/>
      <w:marRight w:val="0"/>
      <w:marTop w:val="0"/>
      <w:marBottom w:val="0"/>
      <w:divBdr>
        <w:top w:val="none" w:sz="0" w:space="0" w:color="auto"/>
        <w:left w:val="none" w:sz="0" w:space="0" w:color="auto"/>
        <w:bottom w:val="none" w:sz="0" w:space="0" w:color="auto"/>
        <w:right w:val="none" w:sz="0" w:space="0" w:color="auto"/>
      </w:divBdr>
    </w:div>
    <w:div w:id="22832206">
      <w:bodyDiv w:val="1"/>
      <w:marLeft w:val="0"/>
      <w:marRight w:val="0"/>
      <w:marTop w:val="0"/>
      <w:marBottom w:val="0"/>
      <w:divBdr>
        <w:top w:val="none" w:sz="0" w:space="0" w:color="auto"/>
        <w:left w:val="none" w:sz="0" w:space="0" w:color="auto"/>
        <w:bottom w:val="none" w:sz="0" w:space="0" w:color="auto"/>
        <w:right w:val="none" w:sz="0" w:space="0" w:color="auto"/>
      </w:divBdr>
      <w:divsChild>
        <w:div w:id="21129095">
          <w:marLeft w:val="640"/>
          <w:marRight w:val="0"/>
          <w:marTop w:val="0"/>
          <w:marBottom w:val="0"/>
          <w:divBdr>
            <w:top w:val="none" w:sz="0" w:space="0" w:color="auto"/>
            <w:left w:val="none" w:sz="0" w:space="0" w:color="auto"/>
            <w:bottom w:val="none" w:sz="0" w:space="0" w:color="auto"/>
            <w:right w:val="none" w:sz="0" w:space="0" w:color="auto"/>
          </w:divBdr>
        </w:div>
        <w:div w:id="21326845">
          <w:marLeft w:val="640"/>
          <w:marRight w:val="0"/>
          <w:marTop w:val="0"/>
          <w:marBottom w:val="0"/>
          <w:divBdr>
            <w:top w:val="none" w:sz="0" w:space="0" w:color="auto"/>
            <w:left w:val="none" w:sz="0" w:space="0" w:color="auto"/>
            <w:bottom w:val="none" w:sz="0" w:space="0" w:color="auto"/>
            <w:right w:val="none" w:sz="0" w:space="0" w:color="auto"/>
          </w:divBdr>
        </w:div>
        <w:div w:id="38091563">
          <w:marLeft w:val="640"/>
          <w:marRight w:val="0"/>
          <w:marTop w:val="0"/>
          <w:marBottom w:val="0"/>
          <w:divBdr>
            <w:top w:val="none" w:sz="0" w:space="0" w:color="auto"/>
            <w:left w:val="none" w:sz="0" w:space="0" w:color="auto"/>
            <w:bottom w:val="none" w:sz="0" w:space="0" w:color="auto"/>
            <w:right w:val="none" w:sz="0" w:space="0" w:color="auto"/>
          </w:divBdr>
        </w:div>
        <w:div w:id="73628815">
          <w:marLeft w:val="640"/>
          <w:marRight w:val="0"/>
          <w:marTop w:val="0"/>
          <w:marBottom w:val="0"/>
          <w:divBdr>
            <w:top w:val="none" w:sz="0" w:space="0" w:color="auto"/>
            <w:left w:val="none" w:sz="0" w:space="0" w:color="auto"/>
            <w:bottom w:val="none" w:sz="0" w:space="0" w:color="auto"/>
            <w:right w:val="none" w:sz="0" w:space="0" w:color="auto"/>
          </w:divBdr>
        </w:div>
        <w:div w:id="85461232">
          <w:marLeft w:val="640"/>
          <w:marRight w:val="0"/>
          <w:marTop w:val="0"/>
          <w:marBottom w:val="0"/>
          <w:divBdr>
            <w:top w:val="none" w:sz="0" w:space="0" w:color="auto"/>
            <w:left w:val="none" w:sz="0" w:space="0" w:color="auto"/>
            <w:bottom w:val="none" w:sz="0" w:space="0" w:color="auto"/>
            <w:right w:val="none" w:sz="0" w:space="0" w:color="auto"/>
          </w:divBdr>
        </w:div>
        <w:div w:id="131606294">
          <w:marLeft w:val="640"/>
          <w:marRight w:val="0"/>
          <w:marTop w:val="0"/>
          <w:marBottom w:val="0"/>
          <w:divBdr>
            <w:top w:val="none" w:sz="0" w:space="0" w:color="auto"/>
            <w:left w:val="none" w:sz="0" w:space="0" w:color="auto"/>
            <w:bottom w:val="none" w:sz="0" w:space="0" w:color="auto"/>
            <w:right w:val="none" w:sz="0" w:space="0" w:color="auto"/>
          </w:divBdr>
        </w:div>
        <w:div w:id="147870475">
          <w:marLeft w:val="640"/>
          <w:marRight w:val="0"/>
          <w:marTop w:val="0"/>
          <w:marBottom w:val="0"/>
          <w:divBdr>
            <w:top w:val="none" w:sz="0" w:space="0" w:color="auto"/>
            <w:left w:val="none" w:sz="0" w:space="0" w:color="auto"/>
            <w:bottom w:val="none" w:sz="0" w:space="0" w:color="auto"/>
            <w:right w:val="none" w:sz="0" w:space="0" w:color="auto"/>
          </w:divBdr>
        </w:div>
        <w:div w:id="155264236">
          <w:marLeft w:val="640"/>
          <w:marRight w:val="0"/>
          <w:marTop w:val="0"/>
          <w:marBottom w:val="0"/>
          <w:divBdr>
            <w:top w:val="none" w:sz="0" w:space="0" w:color="auto"/>
            <w:left w:val="none" w:sz="0" w:space="0" w:color="auto"/>
            <w:bottom w:val="none" w:sz="0" w:space="0" w:color="auto"/>
            <w:right w:val="none" w:sz="0" w:space="0" w:color="auto"/>
          </w:divBdr>
        </w:div>
        <w:div w:id="169103797">
          <w:marLeft w:val="640"/>
          <w:marRight w:val="0"/>
          <w:marTop w:val="0"/>
          <w:marBottom w:val="0"/>
          <w:divBdr>
            <w:top w:val="none" w:sz="0" w:space="0" w:color="auto"/>
            <w:left w:val="none" w:sz="0" w:space="0" w:color="auto"/>
            <w:bottom w:val="none" w:sz="0" w:space="0" w:color="auto"/>
            <w:right w:val="none" w:sz="0" w:space="0" w:color="auto"/>
          </w:divBdr>
        </w:div>
        <w:div w:id="204221246">
          <w:marLeft w:val="640"/>
          <w:marRight w:val="0"/>
          <w:marTop w:val="0"/>
          <w:marBottom w:val="0"/>
          <w:divBdr>
            <w:top w:val="none" w:sz="0" w:space="0" w:color="auto"/>
            <w:left w:val="none" w:sz="0" w:space="0" w:color="auto"/>
            <w:bottom w:val="none" w:sz="0" w:space="0" w:color="auto"/>
            <w:right w:val="none" w:sz="0" w:space="0" w:color="auto"/>
          </w:divBdr>
        </w:div>
        <w:div w:id="213272616">
          <w:marLeft w:val="640"/>
          <w:marRight w:val="0"/>
          <w:marTop w:val="0"/>
          <w:marBottom w:val="0"/>
          <w:divBdr>
            <w:top w:val="none" w:sz="0" w:space="0" w:color="auto"/>
            <w:left w:val="none" w:sz="0" w:space="0" w:color="auto"/>
            <w:bottom w:val="none" w:sz="0" w:space="0" w:color="auto"/>
            <w:right w:val="none" w:sz="0" w:space="0" w:color="auto"/>
          </w:divBdr>
        </w:div>
        <w:div w:id="218833511">
          <w:marLeft w:val="640"/>
          <w:marRight w:val="0"/>
          <w:marTop w:val="0"/>
          <w:marBottom w:val="0"/>
          <w:divBdr>
            <w:top w:val="none" w:sz="0" w:space="0" w:color="auto"/>
            <w:left w:val="none" w:sz="0" w:space="0" w:color="auto"/>
            <w:bottom w:val="none" w:sz="0" w:space="0" w:color="auto"/>
            <w:right w:val="none" w:sz="0" w:space="0" w:color="auto"/>
          </w:divBdr>
        </w:div>
        <w:div w:id="280259773">
          <w:marLeft w:val="640"/>
          <w:marRight w:val="0"/>
          <w:marTop w:val="0"/>
          <w:marBottom w:val="0"/>
          <w:divBdr>
            <w:top w:val="none" w:sz="0" w:space="0" w:color="auto"/>
            <w:left w:val="none" w:sz="0" w:space="0" w:color="auto"/>
            <w:bottom w:val="none" w:sz="0" w:space="0" w:color="auto"/>
            <w:right w:val="none" w:sz="0" w:space="0" w:color="auto"/>
          </w:divBdr>
        </w:div>
        <w:div w:id="290139232">
          <w:marLeft w:val="640"/>
          <w:marRight w:val="0"/>
          <w:marTop w:val="0"/>
          <w:marBottom w:val="0"/>
          <w:divBdr>
            <w:top w:val="none" w:sz="0" w:space="0" w:color="auto"/>
            <w:left w:val="none" w:sz="0" w:space="0" w:color="auto"/>
            <w:bottom w:val="none" w:sz="0" w:space="0" w:color="auto"/>
            <w:right w:val="none" w:sz="0" w:space="0" w:color="auto"/>
          </w:divBdr>
        </w:div>
        <w:div w:id="330378663">
          <w:marLeft w:val="640"/>
          <w:marRight w:val="0"/>
          <w:marTop w:val="0"/>
          <w:marBottom w:val="0"/>
          <w:divBdr>
            <w:top w:val="none" w:sz="0" w:space="0" w:color="auto"/>
            <w:left w:val="none" w:sz="0" w:space="0" w:color="auto"/>
            <w:bottom w:val="none" w:sz="0" w:space="0" w:color="auto"/>
            <w:right w:val="none" w:sz="0" w:space="0" w:color="auto"/>
          </w:divBdr>
        </w:div>
        <w:div w:id="359666143">
          <w:marLeft w:val="640"/>
          <w:marRight w:val="0"/>
          <w:marTop w:val="0"/>
          <w:marBottom w:val="0"/>
          <w:divBdr>
            <w:top w:val="none" w:sz="0" w:space="0" w:color="auto"/>
            <w:left w:val="none" w:sz="0" w:space="0" w:color="auto"/>
            <w:bottom w:val="none" w:sz="0" w:space="0" w:color="auto"/>
            <w:right w:val="none" w:sz="0" w:space="0" w:color="auto"/>
          </w:divBdr>
        </w:div>
        <w:div w:id="359668510">
          <w:marLeft w:val="640"/>
          <w:marRight w:val="0"/>
          <w:marTop w:val="0"/>
          <w:marBottom w:val="0"/>
          <w:divBdr>
            <w:top w:val="none" w:sz="0" w:space="0" w:color="auto"/>
            <w:left w:val="none" w:sz="0" w:space="0" w:color="auto"/>
            <w:bottom w:val="none" w:sz="0" w:space="0" w:color="auto"/>
            <w:right w:val="none" w:sz="0" w:space="0" w:color="auto"/>
          </w:divBdr>
        </w:div>
        <w:div w:id="360015893">
          <w:marLeft w:val="640"/>
          <w:marRight w:val="0"/>
          <w:marTop w:val="0"/>
          <w:marBottom w:val="0"/>
          <w:divBdr>
            <w:top w:val="none" w:sz="0" w:space="0" w:color="auto"/>
            <w:left w:val="none" w:sz="0" w:space="0" w:color="auto"/>
            <w:bottom w:val="none" w:sz="0" w:space="0" w:color="auto"/>
            <w:right w:val="none" w:sz="0" w:space="0" w:color="auto"/>
          </w:divBdr>
        </w:div>
        <w:div w:id="365762138">
          <w:marLeft w:val="640"/>
          <w:marRight w:val="0"/>
          <w:marTop w:val="0"/>
          <w:marBottom w:val="0"/>
          <w:divBdr>
            <w:top w:val="none" w:sz="0" w:space="0" w:color="auto"/>
            <w:left w:val="none" w:sz="0" w:space="0" w:color="auto"/>
            <w:bottom w:val="none" w:sz="0" w:space="0" w:color="auto"/>
            <w:right w:val="none" w:sz="0" w:space="0" w:color="auto"/>
          </w:divBdr>
        </w:div>
        <w:div w:id="367267009">
          <w:marLeft w:val="640"/>
          <w:marRight w:val="0"/>
          <w:marTop w:val="0"/>
          <w:marBottom w:val="0"/>
          <w:divBdr>
            <w:top w:val="none" w:sz="0" w:space="0" w:color="auto"/>
            <w:left w:val="none" w:sz="0" w:space="0" w:color="auto"/>
            <w:bottom w:val="none" w:sz="0" w:space="0" w:color="auto"/>
            <w:right w:val="none" w:sz="0" w:space="0" w:color="auto"/>
          </w:divBdr>
        </w:div>
        <w:div w:id="379087226">
          <w:marLeft w:val="640"/>
          <w:marRight w:val="0"/>
          <w:marTop w:val="0"/>
          <w:marBottom w:val="0"/>
          <w:divBdr>
            <w:top w:val="none" w:sz="0" w:space="0" w:color="auto"/>
            <w:left w:val="none" w:sz="0" w:space="0" w:color="auto"/>
            <w:bottom w:val="none" w:sz="0" w:space="0" w:color="auto"/>
            <w:right w:val="none" w:sz="0" w:space="0" w:color="auto"/>
          </w:divBdr>
        </w:div>
        <w:div w:id="381758441">
          <w:marLeft w:val="640"/>
          <w:marRight w:val="0"/>
          <w:marTop w:val="0"/>
          <w:marBottom w:val="0"/>
          <w:divBdr>
            <w:top w:val="none" w:sz="0" w:space="0" w:color="auto"/>
            <w:left w:val="none" w:sz="0" w:space="0" w:color="auto"/>
            <w:bottom w:val="none" w:sz="0" w:space="0" w:color="auto"/>
            <w:right w:val="none" w:sz="0" w:space="0" w:color="auto"/>
          </w:divBdr>
        </w:div>
        <w:div w:id="382213156">
          <w:marLeft w:val="640"/>
          <w:marRight w:val="0"/>
          <w:marTop w:val="0"/>
          <w:marBottom w:val="0"/>
          <w:divBdr>
            <w:top w:val="none" w:sz="0" w:space="0" w:color="auto"/>
            <w:left w:val="none" w:sz="0" w:space="0" w:color="auto"/>
            <w:bottom w:val="none" w:sz="0" w:space="0" w:color="auto"/>
            <w:right w:val="none" w:sz="0" w:space="0" w:color="auto"/>
          </w:divBdr>
        </w:div>
        <w:div w:id="382414703">
          <w:marLeft w:val="640"/>
          <w:marRight w:val="0"/>
          <w:marTop w:val="0"/>
          <w:marBottom w:val="0"/>
          <w:divBdr>
            <w:top w:val="none" w:sz="0" w:space="0" w:color="auto"/>
            <w:left w:val="none" w:sz="0" w:space="0" w:color="auto"/>
            <w:bottom w:val="none" w:sz="0" w:space="0" w:color="auto"/>
            <w:right w:val="none" w:sz="0" w:space="0" w:color="auto"/>
          </w:divBdr>
        </w:div>
        <w:div w:id="383913011">
          <w:marLeft w:val="640"/>
          <w:marRight w:val="0"/>
          <w:marTop w:val="0"/>
          <w:marBottom w:val="0"/>
          <w:divBdr>
            <w:top w:val="none" w:sz="0" w:space="0" w:color="auto"/>
            <w:left w:val="none" w:sz="0" w:space="0" w:color="auto"/>
            <w:bottom w:val="none" w:sz="0" w:space="0" w:color="auto"/>
            <w:right w:val="none" w:sz="0" w:space="0" w:color="auto"/>
          </w:divBdr>
        </w:div>
        <w:div w:id="395277872">
          <w:marLeft w:val="640"/>
          <w:marRight w:val="0"/>
          <w:marTop w:val="0"/>
          <w:marBottom w:val="0"/>
          <w:divBdr>
            <w:top w:val="none" w:sz="0" w:space="0" w:color="auto"/>
            <w:left w:val="none" w:sz="0" w:space="0" w:color="auto"/>
            <w:bottom w:val="none" w:sz="0" w:space="0" w:color="auto"/>
            <w:right w:val="none" w:sz="0" w:space="0" w:color="auto"/>
          </w:divBdr>
        </w:div>
        <w:div w:id="400905026">
          <w:marLeft w:val="640"/>
          <w:marRight w:val="0"/>
          <w:marTop w:val="0"/>
          <w:marBottom w:val="0"/>
          <w:divBdr>
            <w:top w:val="none" w:sz="0" w:space="0" w:color="auto"/>
            <w:left w:val="none" w:sz="0" w:space="0" w:color="auto"/>
            <w:bottom w:val="none" w:sz="0" w:space="0" w:color="auto"/>
            <w:right w:val="none" w:sz="0" w:space="0" w:color="auto"/>
          </w:divBdr>
        </w:div>
        <w:div w:id="409884560">
          <w:marLeft w:val="640"/>
          <w:marRight w:val="0"/>
          <w:marTop w:val="0"/>
          <w:marBottom w:val="0"/>
          <w:divBdr>
            <w:top w:val="none" w:sz="0" w:space="0" w:color="auto"/>
            <w:left w:val="none" w:sz="0" w:space="0" w:color="auto"/>
            <w:bottom w:val="none" w:sz="0" w:space="0" w:color="auto"/>
            <w:right w:val="none" w:sz="0" w:space="0" w:color="auto"/>
          </w:divBdr>
        </w:div>
        <w:div w:id="440490584">
          <w:marLeft w:val="640"/>
          <w:marRight w:val="0"/>
          <w:marTop w:val="0"/>
          <w:marBottom w:val="0"/>
          <w:divBdr>
            <w:top w:val="none" w:sz="0" w:space="0" w:color="auto"/>
            <w:left w:val="none" w:sz="0" w:space="0" w:color="auto"/>
            <w:bottom w:val="none" w:sz="0" w:space="0" w:color="auto"/>
            <w:right w:val="none" w:sz="0" w:space="0" w:color="auto"/>
          </w:divBdr>
        </w:div>
        <w:div w:id="445000595">
          <w:marLeft w:val="640"/>
          <w:marRight w:val="0"/>
          <w:marTop w:val="0"/>
          <w:marBottom w:val="0"/>
          <w:divBdr>
            <w:top w:val="none" w:sz="0" w:space="0" w:color="auto"/>
            <w:left w:val="none" w:sz="0" w:space="0" w:color="auto"/>
            <w:bottom w:val="none" w:sz="0" w:space="0" w:color="auto"/>
            <w:right w:val="none" w:sz="0" w:space="0" w:color="auto"/>
          </w:divBdr>
        </w:div>
        <w:div w:id="456920332">
          <w:marLeft w:val="640"/>
          <w:marRight w:val="0"/>
          <w:marTop w:val="0"/>
          <w:marBottom w:val="0"/>
          <w:divBdr>
            <w:top w:val="none" w:sz="0" w:space="0" w:color="auto"/>
            <w:left w:val="none" w:sz="0" w:space="0" w:color="auto"/>
            <w:bottom w:val="none" w:sz="0" w:space="0" w:color="auto"/>
            <w:right w:val="none" w:sz="0" w:space="0" w:color="auto"/>
          </w:divBdr>
        </w:div>
        <w:div w:id="468715968">
          <w:marLeft w:val="640"/>
          <w:marRight w:val="0"/>
          <w:marTop w:val="0"/>
          <w:marBottom w:val="0"/>
          <w:divBdr>
            <w:top w:val="none" w:sz="0" w:space="0" w:color="auto"/>
            <w:left w:val="none" w:sz="0" w:space="0" w:color="auto"/>
            <w:bottom w:val="none" w:sz="0" w:space="0" w:color="auto"/>
            <w:right w:val="none" w:sz="0" w:space="0" w:color="auto"/>
          </w:divBdr>
        </w:div>
        <w:div w:id="483786860">
          <w:marLeft w:val="640"/>
          <w:marRight w:val="0"/>
          <w:marTop w:val="0"/>
          <w:marBottom w:val="0"/>
          <w:divBdr>
            <w:top w:val="none" w:sz="0" w:space="0" w:color="auto"/>
            <w:left w:val="none" w:sz="0" w:space="0" w:color="auto"/>
            <w:bottom w:val="none" w:sz="0" w:space="0" w:color="auto"/>
            <w:right w:val="none" w:sz="0" w:space="0" w:color="auto"/>
          </w:divBdr>
        </w:div>
        <w:div w:id="489371690">
          <w:marLeft w:val="640"/>
          <w:marRight w:val="0"/>
          <w:marTop w:val="0"/>
          <w:marBottom w:val="0"/>
          <w:divBdr>
            <w:top w:val="none" w:sz="0" w:space="0" w:color="auto"/>
            <w:left w:val="none" w:sz="0" w:space="0" w:color="auto"/>
            <w:bottom w:val="none" w:sz="0" w:space="0" w:color="auto"/>
            <w:right w:val="none" w:sz="0" w:space="0" w:color="auto"/>
          </w:divBdr>
        </w:div>
        <w:div w:id="547692053">
          <w:marLeft w:val="640"/>
          <w:marRight w:val="0"/>
          <w:marTop w:val="0"/>
          <w:marBottom w:val="0"/>
          <w:divBdr>
            <w:top w:val="none" w:sz="0" w:space="0" w:color="auto"/>
            <w:left w:val="none" w:sz="0" w:space="0" w:color="auto"/>
            <w:bottom w:val="none" w:sz="0" w:space="0" w:color="auto"/>
            <w:right w:val="none" w:sz="0" w:space="0" w:color="auto"/>
          </w:divBdr>
        </w:div>
        <w:div w:id="554633075">
          <w:marLeft w:val="640"/>
          <w:marRight w:val="0"/>
          <w:marTop w:val="0"/>
          <w:marBottom w:val="0"/>
          <w:divBdr>
            <w:top w:val="none" w:sz="0" w:space="0" w:color="auto"/>
            <w:left w:val="none" w:sz="0" w:space="0" w:color="auto"/>
            <w:bottom w:val="none" w:sz="0" w:space="0" w:color="auto"/>
            <w:right w:val="none" w:sz="0" w:space="0" w:color="auto"/>
          </w:divBdr>
        </w:div>
        <w:div w:id="571046319">
          <w:marLeft w:val="640"/>
          <w:marRight w:val="0"/>
          <w:marTop w:val="0"/>
          <w:marBottom w:val="0"/>
          <w:divBdr>
            <w:top w:val="none" w:sz="0" w:space="0" w:color="auto"/>
            <w:left w:val="none" w:sz="0" w:space="0" w:color="auto"/>
            <w:bottom w:val="none" w:sz="0" w:space="0" w:color="auto"/>
            <w:right w:val="none" w:sz="0" w:space="0" w:color="auto"/>
          </w:divBdr>
        </w:div>
        <w:div w:id="616135119">
          <w:marLeft w:val="640"/>
          <w:marRight w:val="0"/>
          <w:marTop w:val="0"/>
          <w:marBottom w:val="0"/>
          <w:divBdr>
            <w:top w:val="none" w:sz="0" w:space="0" w:color="auto"/>
            <w:left w:val="none" w:sz="0" w:space="0" w:color="auto"/>
            <w:bottom w:val="none" w:sz="0" w:space="0" w:color="auto"/>
            <w:right w:val="none" w:sz="0" w:space="0" w:color="auto"/>
          </w:divBdr>
        </w:div>
        <w:div w:id="619921254">
          <w:marLeft w:val="640"/>
          <w:marRight w:val="0"/>
          <w:marTop w:val="0"/>
          <w:marBottom w:val="0"/>
          <w:divBdr>
            <w:top w:val="none" w:sz="0" w:space="0" w:color="auto"/>
            <w:left w:val="none" w:sz="0" w:space="0" w:color="auto"/>
            <w:bottom w:val="none" w:sz="0" w:space="0" w:color="auto"/>
            <w:right w:val="none" w:sz="0" w:space="0" w:color="auto"/>
          </w:divBdr>
        </w:div>
        <w:div w:id="647593308">
          <w:marLeft w:val="640"/>
          <w:marRight w:val="0"/>
          <w:marTop w:val="0"/>
          <w:marBottom w:val="0"/>
          <w:divBdr>
            <w:top w:val="none" w:sz="0" w:space="0" w:color="auto"/>
            <w:left w:val="none" w:sz="0" w:space="0" w:color="auto"/>
            <w:bottom w:val="none" w:sz="0" w:space="0" w:color="auto"/>
            <w:right w:val="none" w:sz="0" w:space="0" w:color="auto"/>
          </w:divBdr>
        </w:div>
        <w:div w:id="655300143">
          <w:marLeft w:val="640"/>
          <w:marRight w:val="0"/>
          <w:marTop w:val="0"/>
          <w:marBottom w:val="0"/>
          <w:divBdr>
            <w:top w:val="none" w:sz="0" w:space="0" w:color="auto"/>
            <w:left w:val="none" w:sz="0" w:space="0" w:color="auto"/>
            <w:bottom w:val="none" w:sz="0" w:space="0" w:color="auto"/>
            <w:right w:val="none" w:sz="0" w:space="0" w:color="auto"/>
          </w:divBdr>
        </w:div>
        <w:div w:id="665285616">
          <w:marLeft w:val="640"/>
          <w:marRight w:val="0"/>
          <w:marTop w:val="0"/>
          <w:marBottom w:val="0"/>
          <w:divBdr>
            <w:top w:val="none" w:sz="0" w:space="0" w:color="auto"/>
            <w:left w:val="none" w:sz="0" w:space="0" w:color="auto"/>
            <w:bottom w:val="none" w:sz="0" w:space="0" w:color="auto"/>
            <w:right w:val="none" w:sz="0" w:space="0" w:color="auto"/>
          </w:divBdr>
        </w:div>
        <w:div w:id="690255764">
          <w:marLeft w:val="640"/>
          <w:marRight w:val="0"/>
          <w:marTop w:val="0"/>
          <w:marBottom w:val="0"/>
          <w:divBdr>
            <w:top w:val="none" w:sz="0" w:space="0" w:color="auto"/>
            <w:left w:val="none" w:sz="0" w:space="0" w:color="auto"/>
            <w:bottom w:val="none" w:sz="0" w:space="0" w:color="auto"/>
            <w:right w:val="none" w:sz="0" w:space="0" w:color="auto"/>
          </w:divBdr>
        </w:div>
        <w:div w:id="723484188">
          <w:marLeft w:val="640"/>
          <w:marRight w:val="0"/>
          <w:marTop w:val="0"/>
          <w:marBottom w:val="0"/>
          <w:divBdr>
            <w:top w:val="none" w:sz="0" w:space="0" w:color="auto"/>
            <w:left w:val="none" w:sz="0" w:space="0" w:color="auto"/>
            <w:bottom w:val="none" w:sz="0" w:space="0" w:color="auto"/>
            <w:right w:val="none" w:sz="0" w:space="0" w:color="auto"/>
          </w:divBdr>
        </w:div>
        <w:div w:id="727075277">
          <w:marLeft w:val="640"/>
          <w:marRight w:val="0"/>
          <w:marTop w:val="0"/>
          <w:marBottom w:val="0"/>
          <w:divBdr>
            <w:top w:val="none" w:sz="0" w:space="0" w:color="auto"/>
            <w:left w:val="none" w:sz="0" w:space="0" w:color="auto"/>
            <w:bottom w:val="none" w:sz="0" w:space="0" w:color="auto"/>
            <w:right w:val="none" w:sz="0" w:space="0" w:color="auto"/>
          </w:divBdr>
        </w:div>
        <w:div w:id="750587801">
          <w:marLeft w:val="640"/>
          <w:marRight w:val="0"/>
          <w:marTop w:val="0"/>
          <w:marBottom w:val="0"/>
          <w:divBdr>
            <w:top w:val="none" w:sz="0" w:space="0" w:color="auto"/>
            <w:left w:val="none" w:sz="0" w:space="0" w:color="auto"/>
            <w:bottom w:val="none" w:sz="0" w:space="0" w:color="auto"/>
            <w:right w:val="none" w:sz="0" w:space="0" w:color="auto"/>
          </w:divBdr>
        </w:div>
        <w:div w:id="751319109">
          <w:marLeft w:val="640"/>
          <w:marRight w:val="0"/>
          <w:marTop w:val="0"/>
          <w:marBottom w:val="0"/>
          <w:divBdr>
            <w:top w:val="none" w:sz="0" w:space="0" w:color="auto"/>
            <w:left w:val="none" w:sz="0" w:space="0" w:color="auto"/>
            <w:bottom w:val="none" w:sz="0" w:space="0" w:color="auto"/>
            <w:right w:val="none" w:sz="0" w:space="0" w:color="auto"/>
          </w:divBdr>
        </w:div>
        <w:div w:id="777139011">
          <w:marLeft w:val="640"/>
          <w:marRight w:val="0"/>
          <w:marTop w:val="0"/>
          <w:marBottom w:val="0"/>
          <w:divBdr>
            <w:top w:val="none" w:sz="0" w:space="0" w:color="auto"/>
            <w:left w:val="none" w:sz="0" w:space="0" w:color="auto"/>
            <w:bottom w:val="none" w:sz="0" w:space="0" w:color="auto"/>
            <w:right w:val="none" w:sz="0" w:space="0" w:color="auto"/>
          </w:divBdr>
        </w:div>
        <w:div w:id="783502137">
          <w:marLeft w:val="640"/>
          <w:marRight w:val="0"/>
          <w:marTop w:val="0"/>
          <w:marBottom w:val="0"/>
          <w:divBdr>
            <w:top w:val="none" w:sz="0" w:space="0" w:color="auto"/>
            <w:left w:val="none" w:sz="0" w:space="0" w:color="auto"/>
            <w:bottom w:val="none" w:sz="0" w:space="0" w:color="auto"/>
            <w:right w:val="none" w:sz="0" w:space="0" w:color="auto"/>
          </w:divBdr>
        </w:div>
        <w:div w:id="785272042">
          <w:marLeft w:val="640"/>
          <w:marRight w:val="0"/>
          <w:marTop w:val="0"/>
          <w:marBottom w:val="0"/>
          <w:divBdr>
            <w:top w:val="none" w:sz="0" w:space="0" w:color="auto"/>
            <w:left w:val="none" w:sz="0" w:space="0" w:color="auto"/>
            <w:bottom w:val="none" w:sz="0" w:space="0" w:color="auto"/>
            <w:right w:val="none" w:sz="0" w:space="0" w:color="auto"/>
          </w:divBdr>
        </w:div>
        <w:div w:id="818232462">
          <w:marLeft w:val="640"/>
          <w:marRight w:val="0"/>
          <w:marTop w:val="0"/>
          <w:marBottom w:val="0"/>
          <w:divBdr>
            <w:top w:val="none" w:sz="0" w:space="0" w:color="auto"/>
            <w:left w:val="none" w:sz="0" w:space="0" w:color="auto"/>
            <w:bottom w:val="none" w:sz="0" w:space="0" w:color="auto"/>
            <w:right w:val="none" w:sz="0" w:space="0" w:color="auto"/>
          </w:divBdr>
        </w:div>
        <w:div w:id="840389968">
          <w:marLeft w:val="640"/>
          <w:marRight w:val="0"/>
          <w:marTop w:val="0"/>
          <w:marBottom w:val="0"/>
          <w:divBdr>
            <w:top w:val="none" w:sz="0" w:space="0" w:color="auto"/>
            <w:left w:val="none" w:sz="0" w:space="0" w:color="auto"/>
            <w:bottom w:val="none" w:sz="0" w:space="0" w:color="auto"/>
            <w:right w:val="none" w:sz="0" w:space="0" w:color="auto"/>
          </w:divBdr>
        </w:div>
        <w:div w:id="859590589">
          <w:marLeft w:val="640"/>
          <w:marRight w:val="0"/>
          <w:marTop w:val="0"/>
          <w:marBottom w:val="0"/>
          <w:divBdr>
            <w:top w:val="none" w:sz="0" w:space="0" w:color="auto"/>
            <w:left w:val="none" w:sz="0" w:space="0" w:color="auto"/>
            <w:bottom w:val="none" w:sz="0" w:space="0" w:color="auto"/>
            <w:right w:val="none" w:sz="0" w:space="0" w:color="auto"/>
          </w:divBdr>
        </w:div>
        <w:div w:id="861475430">
          <w:marLeft w:val="640"/>
          <w:marRight w:val="0"/>
          <w:marTop w:val="0"/>
          <w:marBottom w:val="0"/>
          <w:divBdr>
            <w:top w:val="none" w:sz="0" w:space="0" w:color="auto"/>
            <w:left w:val="none" w:sz="0" w:space="0" w:color="auto"/>
            <w:bottom w:val="none" w:sz="0" w:space="0" w:color="auto"/>
            <w:right w:val="none" w:sz="0" w:space="0" w:color="auto"/>
          </w:divBdr>
        </w:div>
        <w:div w:id="901519634">
          <w:marLeft w:val="640"/>
          <w:marRight w:val="0"/>
          <w:marTop w:val="0"/>
          <w:marBottom w:val="0"/>
          <w:divBdr>
            <w:top w:val="none" w:sz="0" w:space="0" w:color="auto"/>
            <w:left w:val="none" w:sz="0" w:space="0" w:color="auto"/>
            <w:bottom w:val="none" w:sz="0" w:space="0" w:color="auto"/>
            <w:right w:val="none" w:sz="0" w:space="0" w:color="auto"/>
          </w:divBdr>
        </w:div>
        <w:div w:id="907886492">
          <w:marLeft w:val="640"/>
          <w:marRight w:val="0"/>
          <w:marTop w:val="0"/>
          <w:marBottom w:val="0"/>
          <w:divBdr>
            <w:top w:val="none" w:sz="0" w:space="0" w:color="auto"/>
            <w:left w:val="none" w:sz="0" w:space="0" w:color="auto"/>
            <w:bottom w:val="none" w:sz="0" w:space="0" w:color="auto"/>
            <w:right w:val="none" w:sz="0" w:space="0" w:color="auto"/>
          </w:divBdr>
        </w:div>
        <w:div w:id="913972208">
          <w:marLeft w:val="640"/>
          <w:marRight w:val="0"/>
          <w:marTop w:val="0"/>
          <w:marBottom w:val="0"/>
          <w:divBdr>
            <w:top w:val="none" w:sz="0" w:space="0" w:color="auto"/>
            <w:left w:val="none" w:sz="0" w:space="0" w:color="auto"/>
            <w:bottom w:val="none" w:sz="0" w:space="0" w:color="auto"/>
            <w:right w:val="none" w:sz="0" w:space="0" w:color="auto"/>
          </w:divBdr>
        </w:div>
        <w:div w:id="916401351">
          <w:marLeft w:val="640"/>
          <w:marRight w:val="0"/>
          <w:marTop w:val="0"/>
          <w:marBottom w:val="0"/>
          <w:divBdr>
            <w:top w:val="none" w:sz="0" w:space="0" w:color="auto"/>
            <w:left w:val="none" w:sz="0" w:space="0" w:color="auto"/>
            <w:bottom w:val="none" w:sz="0" w:space="0" w:color="auto"/>
            <w:right w:val="none" w:sz="0" w:space="0" w:color="auto"/>
          </w:divBdr>
        </w:div>
        <w:div w:id="928738012">
          <w:marLeft w:val="640"/>
          <w:marRight w:val="0"/>
          <w:marTop w:val="0"/>
          <w:marBottom w:val="0"/>
          <w:divBdr>
            <w:top w:val="none" w:sz="0" w:space="0" w:color="auto"/>
            <w:left w:val="none" w:sz="0" w:space="0" w:color="auto"/>
            <w:bottom w:val="none" w:sz="0" w:space="0" w:color="auto"/>
            <w:right w:val="none" w:sz="0" w:space="0" w:color="auto"/>
          </w:divBdr>
        </w:div>
        <w:div w:id="939289340">
          <w:marLeft w:val="640"/>
          <w:marRight w:val="0"/>
          <w:marTop w:val="0"/>
          <w:marBottom w:val="0"/>
          <w:divBdr>
            <w:top w:val="none" w:sz="0" w:space="0" w:color="auto"/>
            <w:left w:val="none" w:sz="0" w:space="0" w:color="auto"/>
            <w:bottom w:val="none" w:sz="0" w:space="0" w:color="auto"/>
            <w:right w:val="none" w:sz="0" w:space="0" w:color="auto"/>
          </w:divBdr>
        </w:div>
        <w:div w:id="951939530">
          <w:marLeft w:val="640"/>
          <w:marRight w:val="0"/>
          <w:marTop w:val="0"/>
          <w:marBottom w:val="0"/>
          <w:divBdr>
            <w:top w:val="none" w:sz="0" w:space="0" w:color="auto"/>
            <w:left w:val="none" w:sz="0" w:space="0" w:color="auto"/>
            <w:bottom w:val="none" w:sz="0" w:space="0" w:color="auto"/>
            <w:right w:val="none" w:sz="0" w:space="0" w:color="auto"/>
          </w:divBdr>
        </w:div>
        <w:div w:id="955521585">
          <w:marLeft w:val="640"/>
          <w:marRight w:val="0"/>
          <w:marTop w:val="0"/>
          <w:marBottom w:val="0"/>
          <w:divBdr>
            <w:top w:val="none" w:sz="0" w:space="0" w:color="auto"/>
            <w:left w:val="none" w:sz="0" w:space="0" w:color="auto"/>
            <w:bottom w:val="none" w:sz="0" w:space="0" w:color="auto"/>
            <w:right w:val="none" w:sz="0" w:space="0" w:color="auto"/>
          </w:divBdr>
        </w:div>
        <w:div w:id="962805970">
          <w:marLeft w:val="640"/>
          <w:marRight w:val="0"/>
          <w:marTop w:val="0"/>
          <w:marBottom w:val="0"/>
          <w:divBdr>
            <w:top w:val="none" w:sz="0" w:space="0" w:color="auto"/>
            <w:left w:val="none" w:sz="0" w:space="0" w:color="auto"/>
            <w:bottom w:val="none" w:sz="0" w:space="0" w:color="auto"/>
            <w:right w:val="none" w:sz="0" w:space="0" w:color="auto"/>
          </w:divBdr>
        </w:div>
        <w:div w:id="975724438">
          <w:marLeft w:val="640"/>
          <w:marRight w:val="0"/>
          <w:marTop w:val="0"/>
          <w:marBottom w:val="0"/>
          <w:divBdr>
            <w:top w:val="none" w:sz="0" w:space="0" w:color="auto"/>
            <w:left w:val="none" w:sz="0" w:space="0" w:color="auto"/>
            <w:bottom w:val="none" w:sz="0" w:space="0" w:color="auto"/>
            <w:right w:val="none" w:sz="0" w:space="0" w:color="auto"/>
          </w:divBdr>
        </w:div>
        <w:div w:id="994144039">
          <w:marLeft w:val="640"/>
          <w:marRight w:val="0"/>
          <w:marTop w:val="0"/>
          <w:marBottom w:val="0"/>
          <w:divBdr>
            <w:top w:val="none" w:sz="0" w:space="0" w:color="auto"/>
            <w:left w:val="none" w:sz="0" w:space="0" w:color="auto"/>
            <w:bottom w:val="none" w:sz="0" w:space="0" w:color="auto"/>
            <w:right w:val="none" w:sz="0" w:space="0" w:color="auto"/>
          </w:divBdr>
        </w:div>
        <w:div w:id="1013191543">
          <w:marLeft w:val="640"/>
          <w:marRight w:val="0"/>
          <w:marTop w:val="0"/>
          <w:marBottom w:val="0"/>
          <w:divBdr>
            <w:top w:val="none" w:sz="0" w:space="0" w:color="auto"/>
            <w:left w:val="none" w:sz="0" w:space="0" w:color="auto"/>
            <w:bottom w:val="none" w:sz="0" w:space="0" w:color="auto"/>
            <w:right w:val="none" w:sz="0" w:space="0" w:color="auto"/>
          </w:divBdr>
        </w:div>
        <w:div w:id="1045255721">
          <w:marLeft w:val="640"/>
          <w:marRight w:val="0"/>
          <w:marTop w:val="0"/>
          <w:marBottom w:val="0"/>
          <w:divBdr>
            <w:top w:val="none" w:sz="0" w:space="0" w:color="auto"/>
            <w:left w:val="none" w:sz="0" w:space="0" w:color="auto"/>
            <w:bottom w:val="none" w:sz="0" w:space="0" w:color="auto"/>
            <w:right w:val="none" w:sz="0" w:space="0" w:color="auto"/>
          </w:divBdr>
        </w:div>
        <w:div w:id="1061828985">
          <w:marLeft w:val="640"/>
          <w:marRight w:val="0"/>
          <w:marTop w:val="0"/>
          <w:marBottom w:val="0"/>
          <w:divBdr>
            <w:top w:val="none" w:sz="0" w:space="0" w:color="auto"/>
            <w:left w:val="none" w:sz="0" w:space="0" w:color="auto"/>
            <w:bottom w:val="none" w:sz="0" w:space="0" w:color="auto"/>
            <w:right w:val="none" w:sz="0" w:space="0" w:color="auto"/>
          </w:divBdr>
        </w:div>
        <w:div w:id="1072384418">
          <w:marLeft w:val="640"/>
          <w:marRight w:val="0"/>
          <w:marTop w:val="0"/>
          <w:marBottom w:val="0"/>
          <w:divBdr>
            <w:top w:val="none" w:sz="0" w:space="0" w:color="auto"/>
            <w:left w:val="none" w:sz="0" w:space="0" w:color="auto"/>
            <w:bottom w:val="none" w:sz="0" w:space="0" w:color="auto"/>
            <w:right w:val="none" w:sz="0" w:space="0" w:color="auto"/>
          </w:divBdr>
        </w:div>
        <w:div w:id="1077171713">
          <w:marLeft w:val="640"/>
          <w:marRight w:val="0"/>
          <w:marTop w:val="0"/>
          <w:marBottom w:val="0"/>
          <w:divBdr>
            <w:top w:val="none" w:sz="0" w:space="0" w:color="auto"/>
            <w:left w:val="none" w:sz="0" w:space="0" w:color="auto"/>
            <w:bottom w:val="none" w:sz="0" w:space="0" w:color="auto"/>
            <w:right w:val="none" w:sz="0" w:space="0" w:color="auto"/>
          </w:divBdr>
        </w:div>
        <w:div w:id="1120875348">
          <w:marLeft w:val="640"/>
          <w:marRight w:val="0"/>
          <w:marTop w:val="0"/>
          <w:marBottom w:val="0"/>
          <w:divBdr>
            <w:top w:val="none" w:sz="0" w:space="0" w:color="auto"/>
            <w:left w:val="none" w:sz="0" w:space="0" w:color="auto"/>
            <w:bottom w:val="none" w:sz="0" w:space="0" w:color="auto"/>
            <w:right w:val="none" w:sz="0" w:space="0" w:color="auto"/>
          </w:divBdr>
        </w:div>
        <w:div w:id="1130326208">
          <w:marLeft w:val="640"/>
          <w:marRight w:val="0"/>
          <w:marTop w:val="0"/>
          <w:marBottom w:val="0"/>
          <w:divBdr>
            <w:top w:val="none" w:sz="0" w:space="0" w:color="auto"/>
            <w:left w:val="none" w:sz="0" w:space="0" w:color="auto"/>
            <w:bottom w:val="none" w:sz="0" w:space="0" w:color="auto"/>
            <w:right w:val="none" w:sz="0" w:space="0" w:color="auto"/>
          </w:divBdr>
        </w:div>
        <w:div w:id="1140534463">
          <w:marLeft w:val="640"/>
          <w:marRight w:val="0"/>
          <w:marTop w:val="0"/>
          <w:marBottom w:val="0"/>
          <w:divBdr>
            <w:top w:val="none" w:sz="0" w:space="0" w:color="auto"/>
            <w:left w:val="none" w:sz="0" w:space="0" w:color="auto"/>
            <w:bottom w:val="none" w:sz="0" w:space="0" w:color="auto"/>
            <w:right w:val="none" w:sz="0" w:space="0" w:color="auto"/>
          </w:divBdr>
        </w:div>
        <w:div w:id="1159468529">
          <w:marLeft w:val="640"/>
          <w:marRight w:val="0"/>
          <w:marTop w:val="0"/>
          <w:marBottom w:val="0"/>
          <w:divBdr>
            <w:top w:val="none" w:sz="0" w:space="0" w:color="auto"/>
            <w:left w:val="none" w:sz="0" w:space="0" w:color="auto"/>
            <w:bottom w:val="none" w:sz="0" w:space="0" w:color="auto"/>
            <w:right w:val="none" w:sz="0" w:space="0" w:color="auto"/>
          </w:divBdr>
        </w:div>
        <w:div w:id="1171290035">
          <w:marLeft w:val="640"/>
          <w:marRight w:val="0"/>
          <w:marTop w:val="0"/>
          <w:marBottom w:val="0"/>
          <w:divBdr>
            <w:top w:val="none" w:sz="0" w:space="0" w:color="auto"/>
            <w:left w:val="none" w:sz="0" w:space="0" w:color="auto"/>
            <w:bottom w:val="none" w:sz="0" w:space="0" w:color="auto"/>
            <w:right w:val="none" w:sz="0" w:space="0" w:color="auto"/>
          </w:divBdr>
        </w:div>
        <w:div w:id="1183395174">
          <w:marLeft w:val="640"/>
          <w:marRight w:val="0"/>
          <w:marTop w:val="0"/>
          <w:marBottom w:val="0"/>
          <w:divBdr>
            <w:top w:val="none" w:sz="0" w:space="0" w:color="auto"/>
            <w:left w:val="none" w:sz="0" w:space="0" w:color="auto"/>
            <w:bottom w:val="none" w:sz="0" w:space="0" w:color="auto"/>
            <w:right w:val="none" w:sz="0" w:space="0" w:color="auto"/>
          </w:divBdr>
        </w:div>
        <w:div w:id="1198853747">
          <w:marLeft w:val="640"/>
          <w:marRight w:val="0"/>
          <w:marTop w:val="0"/>
          <w:marBottom w:val="0"/>
          <w:divBdr>
            <w:top w:val="none" w:sz="0" w:space="0" w:color="auto"/>
            <w:left w:val="none" w:sz="0" w:space="0" w:color="auto"/>
            <w:bottom w:val="none" w:sz="0" w:space="0" w:color="auto"/>
            <w:right w:val="none" w:sz="0" w:space="0" w:color="auto"/>
          </w:divBdr>
        </w:div>
        <w:div w:id="1205018968">
          <w:marLeft w:val="640"/>
          <w:marRight w:val="0"/>
          <w:marTop w:val="0"/>
          <w:marBottom w:val="0"/>
          <w:divBdr>
            <w:top w:val="none" w:sz="0" w:space="0" w:color="auto"/>
            <w:left w:val="none" w:sz="0" w:space="0" w:color="auto"/>
            <w:bottom w:val="none" w:sz="0" w:space="0" w:color="auto"/>
            <w:right w:val="none" w:sz="0" w:space="0" w:color="auto"/>
          </w:divBdr>
        </w:div>
        <w:div w:id="1305627030">
          <w:marLeft w:val="640"/>
          <w:marRight w:val="0"/>
          <w:marTop w:val="0"/>
          <w:marBottom w:val="0"/>
          <w:divBdr>
            <w:top w:val="none" w:sz="0" w:space="0" w:color="auto"/>
            <w:left w:val="none" w:sz="0" w:space="0" w:color="auto"/>
            <w:bottom w:val="none" w:sz="0" w:space="0" w:color="auto"/>
            <w:right w:val="none" w:sz="0" w:space="0" w:color="auto"/>
          </w:divBdr>
        </w:div>
        <w:div w:id="1315337595">
          <w:marLeft w:val="640"/>
          <w:marRight w:val="0"/>
          <w:marTop w:val="0"/>
          <w:marBottom w:val="0"/>
          <w:divBdr>
            <w:top w:val="none" w:sz="0" w:space="0" w:color="auto"/>
            <w:left w:val="none" w:sz="0" w:space="0" w:color="auto"/>
            <w:bottom w:val="none" w:sz="0" w:space="0" w:color="auto"/>
            <w:right w:val="none" w:sz="0" w:space="0" w:color="auto"/>
          </w:divBdr>
        </w:div>
        <w:div w:id="1351181001">
          <w:marLeft w:val="640"/>
          <w:marRight w:val="0"/>
          <w:marTop w:val="0"/>
          <w:marBottom w:val="0"/>
          <w:divBdr>
            <w:top w:val="none" w:sz="0" w:space="0" w:color="auto"/>
            <w:left w:val="none" w:sz="0" w:space="0" w:color="auto"/>
            <w:bottom w:val="none" w:sz="0" w:space="0" w:color="auto"/>
            <w:right w:val="none" w:sz="0" w:space="0" w:color="auto"/>
          </w:divBdr>
        </w:div>
        <w:div w:id="1357268283">
          <w:marLeft w:val="640"/>
          <w:marRight w:val="0"/>
          <w:marTop w:val="0"/>
          <w:marBottom w:val="0"/>
          <w:divBdr>
            <w:top w:val="none" w:sz="0" w:space="0" w:color="auto"/>
            <w:left w:val="none" w:sz="0" w:space="0" w:color="auto"/>
            <w:bottom w:val="none" w:sz="0" w:space="0" w:color="auto"/>
            <w:right w:val="none" w:sz="0" w:space="0" w:color="auto"/>
          </w:divBdr>
        </w:div>
        <w:div w:id="1384864411">
          <w:marLeft w:val="640"/>
          <w:marRight w:val="0"/>
          <w:marTop w:val="0"/>
          <w:marBottom w:val="0"/>
          <w:divBdr>
            <w:top w:val="none" w:sz="0" w:space="0" w:color="auto"/>
            <w:left w:val="none" w:sz="0" w:space="0" w:color="auto"/>
            <w:bottom w:val="none" w:sz="0" w:space="0" w:color="auto"/>
            <w:right w:val="none" w:sz="0" w:space="0" w:color="auto"/>
          </w:divBdr>
        </w:div>
        <w:div w:id="1385912477">
          <w:marLeft w:val="640"/>
          <w:marRight w:val="0"/>
          <w:marTop w:val="0"/>
          <w:marBottom w:val="0"/>
          <w:divBdr>
            <w:top w:val="none" w:sz="0" w:space="0" w:color="auto"/>
            <w:left w:val="none" w:sz="0" w:space="0" w:color="auto"/>
            <w:bottom w:val="none" w:sz="0" w:space="0" w:color="auto"/>
            <w:right w:val="none" w:sz="0" w:space="0" w:color="auto"/>
          </w:divBdr>
        </w:div>
        <w:div w:id="1399865153">
          <w:marLeft w:val="640"/>
          <w:marRight w:val="0"/>
          <w:marTop w:val="0"/>
          <w:marBottom w:val="0"/>
          <w:divBdr>
            <w:top w:val="none" w:sz="0" w:space="0" w:color="auto"/>
            <w:left w:val="none" w:sz="0" w:space="0" w:color="auto"/>
            <w:bottom w:val="none" w:sz="0" w:space="0" w:color="auto"/>
            <w:right w:val="none" w:sz="0" w:space="0" w:color="auto"/>
          </w:divBdr>
        </w:div>
        <w:div w:id="1432315661">
          <w:marLeft w:val="640"/>
          <w:marRight w:val="0"/>
          <w:marTop w:val="0"/>
          <w:marBottom w:val="0"/>
          <w:divBdr>
            <w:top w:val="none" w:sz="0" w:space="0" w:color="auto"/>
            <w:left w:val="none" w:sz="0" w:space="0" w:color="auto"/>
            <w:bottom w:val="none" w:sz="0" w:space="0" w:color="auto"/>
            <w:right w:val="none" w:sz="0" w:space="0" w:color="auto"/>
          </w:divBdr>
        </w:div>
        <w:div w:id="1449664651">
          <w:marLeft w:val="640"/>
          <w:marRight w:val="0"/>
          <w:marTop w:val="0"/>
          <w:marBottom w:val="0"/>
          <w:divBdr>
            <w:top w:val="none" w:sz="0" w:space="0" w:color="auto"/>
            <w:left w:val="none" w:sz="0" w:space="0" w:color="auto"/>
            <w:bottom w:val="none" w:sz="0" w:space="0" w:color="auto"/>
            <w:right w:val="none" w:sz="0" w:space="0" w:color="auto"/>
          </w:divBdr>
        </w:div>
        <w:div w:id="1471747052">
          <w:marLeft w:val="640"/>
          <w:marRight w:val="0"/>
          <w:marTop w:val="0"/>
          <w:marBottom w:val="0"/>
          <w:divBdr>
            <w:top w:val="none" w:sz="0" w:space="0" w:color="auto"/>
            <w:left w:val="none" w:sz="0" w:space="0" w:color="auto"/>
            <w:bottom w:val="none" w:sz="0" w:space="0" w:color="auto"/>
            <w:right w:val="none" w:sz="0" w:space="0" w:color="auto"/>
          </w:divBdr>
        </w:div>
        <w:div w:id="1471897749">
          <w:marLeft w:val="640"/>
          <w:marRight w:val="0"/>
          <w:marTop w:val="0"/>
          <w:marBottom w:val="0"/>
          <w:divBdr>
            <w:top w:val="none" w:sz="0" w:space="0" w:color="auto"/>
            <w:left w:val="none" w:sz="0" w:space="0" w:color="auto"/>
            <w:bottom w:val="none" w:sz="0" w:space="0" w:color="auto"/>
            <w:right w:val="none" w:sz="0" w:space="0" w:color="auto"/>
          </w:divBdr>
        </w:div>
        <w:div w:id="1503810792">
          <w:marLeft w:val="640"/>
          <w:marRight w:val="0"/>
          <w:marTop w:val="0"/>
          <w:marBottom w:val="0"/>
          <w:divBdr>
            <w:top w:val="none" w:sz="0" w:space="0" w:color="auto"/>
            <w:left w:val="none" w:sz="0" w:space="0" w:color="auto"/>
            <w:bottom w:val="none" w:sz="0" w:space="0" w:color="auto"/>
            <w:right w:val="none" w:sz="0" w:space="0" w:color="auto"/>
          </w:divBdr>
        </w:div>
        <w:div w:id="1538619658">
          <w:marLeft w:val="640"/>
          <w:marRight w:val="0"/>
          <w:marTop w:val="0"/>
          <w:marBottom w:val="0"/>
          <w:divBdr>
            <w:top w:val="none" w:sz="0" w:space="0" w:color="auto"/>
            <w:left w:val="none" w:sz="0" w:space="0" w:color="auto"/>
            <w:bottom w:val="none" w:sz="0" w:space="0" w:color="auto"/>
            <w:right w:val="none" w:sz="0" w:space="0" w:color="auto"/>
          </w:divBdr>
        </w:div>
        <w:div w:id="1541481248">
          <w:marLeft w:val="640"/>
          <w:marRight w:val="0"/>
          <w:marTop w:val="0"/>
          <w:marBottom w:val="0"/>
          <w:divBdr>
            <w:top w:val="none" w:sz="0" w:space="0" w:color="auto"/>
            <w:left w:val="none" w:sz="0" w:space="0" w:color="auto"/>
            <w:bottom w:val="none" w:sz="0" w:space="0" w:color="auto"/>
            <w:right w:val="none" w:sz="0" w:space="0" w:color="auto"/>
          </w:divBdr>
        </w:div>
        <w:div w:id="1553157164">
          <w:marLeft w:val="640"/>
          <w:marRight w:val="0"/>
          <w:marTop w:val="0"/>
          <w:marBottom w:val="0"/>
          <w:divBdr>
            <w:top w:val="none" w:sz="0" w:space="0" w:color="auto"/>
            <w:left w:val="none" w:sz="0" w:space="0" w:color="auto"/>
            <w:bottom w:val="none" w:sz="0" w:space="0" w:color="auto"/>
            <w:right w:val="none" w:sz="0" w:space="0" w:color="auto"/>
          </w:divBdr>
        </w:div>
        <w:div w:id="1562130891">
          <w:marLeft w:val="640"/>
          <w:marRight w:val="0"/>
          <w:marTop w:val="0"/>
          <w:marBottom w:val="0"/>
          <w:divBdr>
            <w:top w:val="none" w:sz="0" w:space="0" w:color="auto"/>
            <w:left w:val="none" w:sz="0" w:space="0" w:color="auto"/>
            <w:bottom w:val="none" w:sz="0" w:space="0" w:color="auto"/>
            <w:right w:val="none" w:sz="0" w:space="0" w:color="auto"/>
          </w:divBdr>
        </w:div>
        <w:div w:id="1563565448">
          <w:marLeft w:val="640"/>
          <w:marRight w:val="0"/>
          <w:marTop w:val="0"/>
          <w:marBottom w:val="0"/>
          <w:divBdr>
            <w:top w:val="none" w:sz="0" w:space="0" w:color="auto"/>
            <w:left w:val="none" w:sz="0" w:space="0" w:color="auto"/>
            <w:bottom w:val="none" w:sz="0" w:space="0" w:color="auto"/>
            <w:right w:val="none" w:sz="0" w:space="0" w:color="auto"/>
          </w:divBdr>
        </w:div>
        <w:div w:id="1565220005">
          <w:marLeft w:val="640"/>
          <w:marRight w:val="0"/>
          <w:marTop w:val="0"/>
          <w:marBottom w:val="0"/>
          <w:divBdr>
            <w:top w:val="none" w:sz="0" w:space="0" w:color="auto"/>
            <w:left w:val="none" w:sz="0" w:space="0" w:color="auto"/>
            <w:bottom w:val="none" w:sz="0" w:space="0" w:color="auto"/>
            <w:right w:val="none" w:sz="0" w:space="0" w:color="auto"/>
          </w:divBdr>
        </w:div>
        <w:div w:id="1571772634">
          <w:marLeft w:val="640"/>
          <w:marRight w:val="0"/>
          <w:marTop w:val="0"/>
          <w:marBottom w:val="0"/>
          <w:divBdr>
            <w:top w:val="none" w:sz="0" w:space="0" w:color="auto"/>
            <w:left w:val="none" w:sz="0" w:space="0" w:color="auto"/>
            <w:bottom w:val="none" w:sz="0" w:space="0" w:color="auto"/>
            <w:right w:val="none" w:sz="0" w:space="0" w:color="auto"/>
          </w:divBdr>
        </w:div>
        <w:div w:id="1581600361">
          <w:marLeft w:val="640"/>
          <w:marRight w:val="0"/>
          <w:marTop w:val="0"/>
          <w:marBottom w:val="0"/>
          <w:divBdr>
            <w:top w:val="none" w:sz="0" w:space="0" w:color="auto"/>
            <w:left w:val="none" w:sz="0" w:space="0" w:color="auto"/>
            <w:bottom w:val="none" w:sz="0" w:space="0" w:color="auto"/>
            <w:right w:val="none" w:sz="0" w:space="0" w:color="auto"/>
          </w:divBdr>
        </w:div>
        <w:div w:id="1590968070">
          <w:marLeft w:val="640"/>
          <w:marRight w:val="0"/>
          <w:marTop w:val="0"/>
          <w:marBottom w:val="0"/>
          <w:divBdr>
            <w:top w:val="none" w:sz="0" w:space="0" w:color="auto"/>
            <w:left w:val="none" w:sz="0" w:space="0" w:color="auto"/>
            <w:bottom w:val="none" w:sz="0" w:space="0" w:color="auto"/>
            <w:right w:val="none" w:sz="0" w:space="0" w:color="auto"/>
          </w:divBdr>
        </w:div>
        <w:div w:id="1604149307">
          <w:marLeft w:val="640"/>
          <w:marRight w:val="0"/>
          <w:marTop w:val="0"/>
          <w:marBottom w:val="0"/>
          <w:divBdr>
            <w:top w:val="none" w:sz="0" w:space="0" w:color="auto"/>
            <w:left w:val="none" w:sz="0" w:space="0" w:color="auto"/>
            <w:bottom w:val="none" w:sz="0" w:space="0" w:color="auto"/>
            <w:right w:val="none" w:sz="0" w:space="0" w:color="auto"/>
          </w:divBdr>
        </w:div>
        <w:div w:id="1693798951">
          <w:marLeft w:val="640"/>
          <w:marRight w:val="0"/>
          <w:marTop w:val="0"/>
          <w:marBottom w:val="0"/>
          <w:divBdr>
            <w:top w:val="none" w:sz="0" w:space="0" w:color="auto"/>
            <w:left w:val="none" w:sz="0" w:space="0" w:color="auto"/>
            <w:bottom w:val="none" w:sz="0" w:space="0" w:color="auto"/>
            <w:right w:val="none" w:sz="0" w:space="0" w:color="auto"/>
          </w:divBdr>
        </w:div>
        <w:div w:id="1705011863">
          <w:marLeft w:val="640"/>
          <w:marRight w:val="0"/>
          <w:marTop w:val="0"/>
          <w:marBottom w:val="0"/>
          <w:divBdr>
            <w:top w:val="none" w:sz="0" w:space="0" w:color="auto"/>
            <w:left w:val="none" w:sz="0" w:space="0" w:color="auto"/>
            <w:bottom w:val="none" w:sz="0" w:space="0" w:color="auto"/>
            <w:right w:val="none" w:sz="0" w:space="0" w:color="auto"/>
          </w:divBdr>
        </w:div>
      </w:divsChild>
    </w:div>
    <w:div w:id="24790908">
      <w:bodyDiv w:val="1"/>
      <w:marLeft w:val="0"/>
      <w:marRight w:val="0"/>
      <w:marTop w:val="0"/>
      <w:marBottom w:val="0"/>
      <w:divBdr>
        <w:top w:val="none" w:sz="0" w:space="0" w:color="auto"/>
        <w:left w:val="none" w:sz="0" w:space="0" w:color="auto"/>
        <w:bottom w:val="none" w:sz="0" w:space="0" w:color="auto"/>
        <w:right w:val="none" w:sz="0" w:space="0" w:color="auto"/>
      </w:divBdr>
      <w:divsChild>
        <w:div w:id="26151733">
          <w:marLeft w:val="640"/>
          <w:marRight w:val="0"/>
          <w:marTop w:val="0"/>
          <w:marBottom w:val="0"/>
          <w:divBdr>
            <w:top w:val="none" w:sz="0" w:space="0" w:color="auto"/>
            <w:left w:val="none" w:sz="0" w:space="0" w:color="auto"/>
            <w:bottom w:val="none" w:sz="0" w:space="0" w:color="auto"/>
            <w:right w:val="none" w:sz="0" w:space="0" w:color="auto"/>
          </w:divBdr>
        </w:div>
        <w:div w:id="32385901">
          <w:marLeft w:val="640"/>
          <w:marRight w:val="0"/>
          <w:marTop w:val="0"/>
          <w:marBottom w:val="0"/>
          <w:divBdr>
            <w:top w:val="none" w:sz="0" w:space="0" w:color="auto"/>
            <w:left w:val="none" w:sz="0" w:space="0" w:color="auto"/>
            <w:bottom w:val="none" w:sz="0" w:space="0" w:color="auto"/>
            <w:right w:val="none" w:sz="0" w:space="0" w:color="auto"/>
          </w:divBdr>
        </w:div>
        <w:div w:id="44840121">
          <w:marLeft w:val="640"/>
          <w:marRight w:val="0"/>
          <w:marTop w:val="0"/>
          <w:marBottom w:val="0"/>
          <w:divBdr>
            <w:top w:val="none" w:sz="0" w:space="0" w:color="auto"/>
            <w:left w:val="none" w:sz="0" w:space="0" w:color="auto"/>
            <w:bottom w:val="none" w:sz="0" w:space="0" w:color="auto"/>
            <w:right w:val="none" w:sz="0" w:space="0" w:color="auto"/>
          </w:divBdr>
        </w:div>
        <w:div w:id="55050781">
          <w:marLeft w:val="640"/>
          <w:marRight w:val="0"/>
          <w:marTop w:val="0"/>
          <w:marBottom w:val="0"/>
          <w:divBdr>
            <w:top w:val="none" w:sz="0" w:space="0" w:color="auto"/>
            <w:left w:val="none" w:sz="0" w:space="0" w:color="auto"/>
            <w:bottom w:val="none" w:sz="0" w:space="0" w:color="auto"/>
            <w:right w:val="none" w:sz="0" w:space="0" w:color="auto"/>
          </w:divBdr>
        </w:div>
        <w:div w:id="110132219">
          <w:marLeft w:val="640"/>
          <w:marRight w:val="0"/>
          <w:marTop w:val="0"/>
          <w:marBottom w:val="0"/>
          <w:divBdr>
            <w:top w:val="none" w:sz="0" w:space="0" w:color="auto"/>
            <w:left w:val="none" w:sz="0" w:space="0" w:color="auto"/>
            <w:bottom w:val="none" w:sz="0" w:space="0" w:color="auto"/>
            <w:right w:val="none" w:sz="0" w:space="0" w:color="auto"/>
          </w:divBdr>
        </w:div>
        <w:div w:id="112557760">
          <w:marLeft w:val="640"/>
          <w:marRight w:val="0"/>
          <w:marTop w:val="0"/>
          <w:marBottom w:val="0"/>
          <w:divBdr>
            <w:top w:val="none" w:sz="0" w:space="0" w:color="auto"/>
            <w:left w:val="none" w:sz="0" w:space="0" w:color="auto"/>
            <w:bottom w:val="none" w:sz="0" w:space="0" w:color="auto"/>
            <w:right w:val="none" w:sz="0" w:space="0" w:color="auto"/>
          </w:divBdr>
        </w:div>
        <w:div w:id="143934733">
          <w:marLeft w:val="640"/>
          <w:marRight w:val="0"/>
          <w:marTop w:val="0"/>
          <w:marBottom w:val="0"/>
          <w:divBdr>
            <w:top w:val="none" w:sz="0" w:space="0" w:color="auto"/>
            <w:left w:val="none" w:sz="0" w:space="0" w:color="auto"/>
            <w:bottom w:val="none" w:sz="0" w:space="0" w:color="auto"/>
            <w:right w:val="none" w:sz="0" w:space="0" w:color="auto"/>
          </w:divBdr>
        </w:div>
        <w:div w:id="173494501">
          <w:marLeft w:val="640"/>
          <w:marRight w:val="0"/>
          <w:marTop w:val="0"/>
          <w:marBottom w:val="0"/>
          <w:divBdr>
            <w:top w:val="none" w:sz="0" w:space="0" w:color="auto"/>
            <w:left w:val="none" w:sz="0" w:space="0" w:color="auto"/>
            <w:bottom w:val="none" w:sz="0" w:space="0" w:color="auto"/>
            <w:right w:val="none" w:sz="0" w:space="0" w:color="auto"/>
          </w:divBdr>
        </w:div>
        <w:div w:id="212277826">
          <w:marLeft w:val="640"/>
          <w:marRight w:val="0"/>
          <w:marTop w:val="0"/>
          <w:marBottom w:val="0"/>
          <w:divBdr>
            <w:top w:val="none" w:sz="0" w:space="0" w:color="auto"/>
            <w:left w:val="none" w:sz="0" w:space="0" w:color="auto"/>
            <w:bottom w:val="none" w:sz="0" w:space="0" w:color="auto"/>
            <w:right w:val="none" w:sz="0" w:space="0" w:color="auto"/>
          </w:divBdr>
        </w:div>
        <w:div w:id="221134615">
          <w:marLeft w:val="640"/>
          <w:marRight w:val="0"/>
          <w:marTop w:val="0"/>
          <w:marBottom w:val="0"/>
          <w:divBdr>
            <w:top w:val="none" w:sz="0" w:space="0" w:color="auto"/>
            <w:left w:val="none" w:sz="0" w:space="0" w:color="auto"/>
            <w:bottom w:val="none" w:sz="0" w:space="0" w:color="auto"/>
            <w:right w:val="none" w:sz="0" w:space="0" w:color="auto"/>
          </w:divBdr>
        </w:div>
        <w:div w:id="232814834">
          <w:marLeft w:val="640"/>
          <w:marRight w:val="0"/>
          <w:marTop w:val="0"/>
          <w:marBottom w:val="0"/>
          <w:divBdr>
            <w:top w:val="none" w:sz="0" w:space="0" w:color="auto"/>
            <w:left w:val="none" w:sz="0" w:space="0" w:color="auto"/>
            <w:bottom w:val="none" w:sz="0" w:space="0" w:color="auto"/>
            <w:right w:val="none" w:sz="0" w:space="0" w:color="auto"/>
          </w:divBdr>
        </w:div>
        <w:div w:id="248541621">
          <w:marLeft w:val="640"/>
          <w:marRight w:val="0"/>
          <w:marTop w:val="0"/>
          <w:marBottom w:val="0"/>
          <w:divBdr>
            <w:top w:val="none" w:sz="0" w:space="0" w:color="auto"/>
            <w:left w:val="none" w:sz="0" w:space="0" w:color="auto"/>
            <w:bottom w:val="none" w:sz="0" w:space="0" w:color="auto"/>
            <w:right w:val="none" w:sz="0" w:space="0" w:color="auto"/>
          </w:divBdr>
        </w:div>
        <w:div w:id="249433754">
          <w:marLeft w:val="640"/>
          <w:marRight w:val="0"/>
          <w:marTop w:val="0"/>
          <w:marBottom w:val="0"/>
          <w:divBdr>
            <w:top w:val="none" w:sz="0" w:space="0" w:color="auto"/>
            <w:left w:val="none" w:sz="0" w:space="0" w:color="auto"/>
            <w:bottom w:val="none" w:sz="0" w:space="0" w:color="auto"/>
            <w:right w:val="none" w:sz="0" w:space="0" w:color="auto"/>
          </w:divBdr>
        </w:div>
        <w:div w:id="251622988">
          <w:marLeft w:val="640"/>
          <w:marRight w:val="0"/>
          <w:marTop w:val="0"/>
          <w:marBottom w:val="0"/>
          <w:divBdr>
            <w:top w:val="none" w:sz="0" w:space="0" w:color="auto"/>
            <w:left w:val="none" w:sz="0" w:space="0" w:color="auto"/>
            <w:bottom w:val="none" w:sz="0" w:space="0" w:color="auto"/>
            <w:right w:val="none" w:sz="0" w:space="0" w:color="auto"/>
          </w:divBdr>
        </w:div>
        <w:div w:id="277957461">
          <w:marLeft w:val="640"/>
          <w:marRight w:val="0"/>
          <w:marTop w:val="0"/>
          <w:marBottom w:val="0"/>
          <w:divBdr>
            <w:top w:val="none" w:sz="0" w:space="0" w:color="auto"/>
            <w:left w:val="none" w:sz="0" w:space="0" w:color="auto"/>
            <w:bottom w:val="none" w:sz="0" w:space="0" w:color="auto"/>
            <w:right w:val="none" w:sz="0" w:space="0" w:color="auto"/>
          </w:divBdr>
        </w:div>
        <w:div w:id="278075351">
          <w:marLeft w:val="640"/>
          <w:marRight w:val="0"/>
          <w:marTop w:val="0"/>
          <w:marBottom w:val="0"/>
          <w:divBdr>
            <w:top w:val="none" w:sz="0" w:space="0" w:color="auto"/>
            <w:left w:val="none" w:sz="0" w:space="0" w:color="auto"/>
            <w:bottom w:val="none" w:sz="0" w:space="0" w:color="auto"/>
            <w:right w:val="none" w:sz="0" w:space="0" w:color="auto"/>
          </w:divBdr>
        </w:div>
        <w:div w:id="297079667">
          <w:marLeft w:val="640"/>
          <w:marRight w:val="0"/>
          <w:marTop w:val="0"/>
          <w:marBottom w:val="0"/>
          <w:divBdr>
            <w:top w:val="none" w:sz="0" w:space="0" w:color="auto"/>
            <w:left w:val="none" w:sz="0" w:space="0" w:color="auto"/>
            <w:bottom w:val="none" w:sz="0" w:space="0" w:color="auto"/>
            <w:right w:val="none" w:sz="0" w:space="0" w:color="auto"/>
          </w:divBdr>
        </w:div>
        <w:div w:id="364018956">
          <w:marLeft w:val="640"/>
          <w:marRight w:val="0"/>
          <w:marTop w:val="0"/>
          <w:marBottom w:val="0"/>
          <w:divBdr>
            <w:top w:val="none" w:sz="0" w:space="0" w:color="auto"/>
            <w:left w:val="none" w:sz="0" w:space="0" w:color="auto"/>
            <w:bottom w:val="none" w:sz="0" w:space="0" w:color="auto"/>
            <w:right w:val="none" w:sz="0" w:space="0" w:color="auto"/>
          </w:divBdr>
        </w:div>
        <w:div w:id="366493194">
          <w:marLeft w:val="640"/>
          <w:marRight w:val="0"/>
          <w:marTop w:val="0"/>
          <w:marBottom w:val="0"/>
          <w:divBdr>
            <w:top w:val="none" w:sz="0" w:space="0" w:color="auto"/>
            <w:left w:val="none" w:sz="0" w:space="0" w:color="auto"/>
            <w:bottom w:val="none" w:sz="0" w:space="0" w:color="auto"/>
            <w:right w:val="none" w:sz="0" w:space="0" w:color="auto"/>
          </w:divBdr>
        </w:div>
        <w:div w:id="414253608">
          <w:marLeft w:val="640"/>
          <w:marRight w:val="0"/>
          <w:marTop w:val="0"/>
          <w:marBottom w:val="0"/>
          <w:divBdr>
            <w:top w:val="none" w:sz="0" w:space="0" w:color="auto"/>
            <w:left w:val="none" w:sz="0" w:space="0" w:color="auto"/>
            <w:bottom w:val="none" w:sz="0" w:space="0" w:color="auto"/>
            <w:right w:val="none" w:sz="0" w:space="0" w:color="auto"/>
          </w:divBdr>
        </w:div>
        <w:div w:id="432897682">
          <w:marLeft w:val="640"/>
          <w:marRight w:val="0"/>
          <w:marTop w:val="0"/>
          <w:marBottom w:val="0"/>
          <w:divBdr>
            <w:top w:val="none" w:sz="0" w:space="0" w:color="auto"/>
            <w:left w:val="none" w:sz="0" w:space="0" w:color="auto"/>
            <w:bottom w:val="none" w:sz="0" w:space="0" w:color="auto"/>
            <w:right w:val="none" w:sz="0" w:space="0" w:color="auto"/>
          </w:divBdr>
        </w:div>
        <w:div w:id="440690950">
          <w:marLeft w:val="640"/>
          <w:marRight w:val="0"/>
          <w:marTop w:val="0"/>
          <w:marBottom w:val="0"/>
          <w:divBdr>
            <w:top w:val="none" w:sz="0" w:space="0" w:color="auto"/>
            <w:left w:val="none" w:sz="0" w:space="0" w:color="auto"/>
            <w:bottom w:val="none" w:sz="0" w:space="0" w:color="auto"/>
            <w:right w:val="none" w:sz="0" w:space="0" w:color="auto"/>
          </w:divBdr>
        </w:div>
        <w:div w:id="491995003">
          <w:marLeft w:val="640"/>
          <w:marRight w:val="0"/>
          <w:marTop w:val="0"/>
          <w:marBottom w:val="0"/>
          <w:divBdr>
            <w:top w:val="none" w:sz="0" w:space="0" w:color="auto"/>
            <w:left w:val="none" w:sz="0" w:space="0" w:color="auto"/>
            <w:bottom w:val="none" w:sz="0" w:space="0" w:color="auto"/>
            <w:right w:val="none" w:sz="0" w:space="0" w:color="auto"/>
          </w:divBdr>
        </w:div>
        <w:div w:id="495606844">
          <w:marLeft w:val="640"/>
          <w:marRight w:val="0"/>
          <w:marTop w:val="0"/>
          <w:marBottom w:val="0"/>
          <w:divBdr>
            <w:top w:val="none" w:sz="0" w:space="0" w:color="auto"/>
            <w:left w:val="none" w:sz="0" w:space="0" w:color="auto"/>
            <w:bottom w:val="none" w:sz="0" w:space="0" w:color="auto"/>
            <w:right w:val="none" w:sz="0" w:space="0" w:color="auto"/>
          </w:divBdr>
        </w:div>
        <w:div w:id="530189095">
          <w:marLeft w:val="640"/>
          <w:marRight w:val="0"/>
          <w:marTop w:val="0"/>
          <w:marBottom w:val="0"/>
          <w:divBdr>
            <w:top w:val="none" w:sz="0" w:space="0" w:color="auto"/>
            <w:left w:val="none" w:sz="0" w:space="0" w:color="auto"/>
            <w:bottom w:val="none" w:sz="0" w:space="0" w:color="auto"/>
            <w:right w:val="none" w:sz="0" w:space="0" w:color="auto"/>
          </w:divBdr>
        </w:div>
        <w:div w:id="542331088">
          <w:marLeft w:val="640"/>
          <w:marRight w:val="0"/>
          <w:marTop w:val="0"/>
          <w:marBottom w:val="0"/>
          <w:divBdr>
            <w:top w:val="none" w:sz="0" w:space="0" w:color="auto"/>
            <w:left w:val="none" w:sz="0" w:space="0" w:color="auto"/>
            <w:bottom w:val="none" w:sz="0" w:space="0" w:color="auto"/>
            <w:right w:val="none" w:sz="0" w:space="0" w:color="auto"/>
          </w:divBdr>
        </w:div>
        <w:div w:id="571358245">
          <w:marLeft w:val="640"/>
          <w:marRight w:val="0"/>
          <w:marTop w:val="0"/>
          <w:marBottom w:val="0"/>
          <w:divBdr>
            <w:top w:val="none" w:sz="0" w:space="0" w:color="auto"/>
            <w:left w:val="none" w:sz="0" w:space="0" w:color="auto"/>
            <w:bottom w:val="none" w:sz="0" w:space="0" w:color="auto"/>
            <w:right w:val="none" w:sz="0" w:space="0" w:color="auto"/>
          </w:divBdr>
        </w:div>
        <w:div w:id="578248885">
          <w:marLeft w:val="640"/>
          <w:marRight w:val="0"/>
          <w:marTop w:val="0"/>
          <w:marBottom w:val="0"/>
          <w:divBdr>
            <w:top w:val="none" w:sz="0" w:space="0" w:color="auto"/>
            <w:left w:val="none" w:sz="0" w:space="0" w:color="auto"/>
            <w:bottom w:val="none" w:sz="0" w:space="0" w:color="auto"/>
            <w:right w:val="none" w:sz="0" w:space="0" w:color="auto"/>
          </w:divBdr>
        </w:div>
        <w:div w:id="589317592">
          <w:marLeft w:val="640"/>
          <w:marRight w:val="0"/>
          <w:marTop w:val="0"/>
          <w:marBottom w:val="0"/>
          <w:divBdr>
            <w:top w:val="none" w:sz="0" w:space="0" w:color="auto"/>
            <w:left w:val="none" w:sz="0" w:space="0" w:color="auto"/>
            <w:bottom w:val="none" w:sz="0" w:space="0" w:color="auto"/>
            <w:right w:val="none" w:sz="0" w:space="0" w:color="auto"/>
          </w:divBdr>
        </w:div>
        <w:div w:id="597715083">
          <w:marLeft w:val="640"/>
          <w:marRight w:val="0"/>
          <w:marTop w:val="0"/>
          <w:marBottom w:val="0"/>
          <w:divBdr>
            <w:top w:val="none" w:sz="0" w:space="0" w:color="auto"/>
            <w:left w:val="none" w:sz="0" w:space="0" w:color="auto"/>
            <w:bottom w:val="none" w:sz="0" w:space="0" w:color="auto"/>
            <w:right w:val="none" w:sz="0" w:space="0" w:color="auto"/>
          </w:divBdr>
        </w:div>
        <w:div w:id="620771554">
          <w:marLeft w:val="640"/>
          <w:marRight w:val="0"/>
          <w:marTop w:val="0"/>
          <w:marBottom w:val="0"/>
          <w:divBdr>
            <w:top w:val="none" w:sz="0" w:space="0" w:color="auto"/>
            <w:left w:val="none" w:sz="0" w:space="0" w:color="auto"/>
            <w:bottom w:val="none" w:sz="0" w:space="0" w:color="auto"/>
            <w:right w:val="none" w:sz="0" w:space="0" w:color="auto"/>
          </w:divBdr>
        </w:div>
        <w:div w:id="621762776">
          <w:marLeft w:val="640"/>
          <w:marRight w:val="0"/>
          <w:marTop w:val="0"/>
          <w:marBottom w:val="0"/>
          <w:divBdr>
            <w:top w:val="none" w:sz="0" w:space="0" w:color="auto"/>
            <w:left w:val="none" w:sz="0" w:space="0" w:color="auto"/>
            <w:bottom w:val="none" w:sz="0" w:space="0" w:color="auto"/>
            <w:right w:val="none" w:sz="0" w:space="0" w:color="auto"/>
          </w:divBdr>
        </w:div>
        <w:div w:id="633407014">
          <w:marLeft w:val="640"/>
          <w:marRight w:val="0"/>
          <w:marTop w:val="0"/>
          <w:marBottom w:val="0"/>
          <w:divBdr>
            <w:top w:val="none" w:sz="0" w:space="0" w:color="auto"/>
            <w:left w:val="none" w:sz="0" w:space="0" w:color="auto"/>
            <w:bottom w:val="none" w:sz="0" w:space="0" w:color="auto"/>
            <w:right w:val="none" w:sz="0" w:space="0" w:color="auto"/>
          </w:divBdr>
        </w:div>
        <w:div w:id="638266660">
          <w:marLeft w:val="640"/>
          <w:marRight w:val="0"/>
          <w:marTop w:val="0"/>
          <w:marBottom w:val="0"/>
          <w:divBdr>
            <w:top w:val="none" w:sz="0" w:space="0" w:color="auto"/>
            <w:left w:val="none" w:sz="0" w:space="0" w:color="auto"/>
            <w:bottom w:val="none" w:sz="0" w:space="0" w:color="auto"/>
            <w:right w:val="none" w:sz="0" w:space="0" w:color="auto"/>
          </w:divBdr>
        </w:div>
        <w:div w:id="700786205">
          <w:marLeft w:val="640"/>
          <w:marRight w:val="0"/>
          <w:marTop w:val="0"/>
          <w:marBottom w:val="0"/>
          <w:divBdr>
            <w:top w:val="none" w:sz="0" w:space="0" w:color="auto"/>
            <w:left w:val="none" w:sz="0" w:space="0" w:color="auto"/>
            <w:bottom w:val="none" w:sz="0" w:space="0" w:color="auto"/>
            <w:right w:val="none" w:sz="0" w:space="0" w:color="auto"/>
          </w:divBdr>
        </w:div>
        <w:div w:id="703361019">
          <w:marLeft w:val="640"/>
          <w:marRight w:val="0"/>
          <w:marTop w:val="0"/>
          <w:marBottom w:val="0"/>
          <w:divBdr>
            <w:top w:val="none" w:sz="0" w:space="0" w:color="auto"/>
            <w:left w:val="none" w:sz="0" w:space="0" w:color="auto"/>
            <w:bottom w:val="none" w:sz="0" w:space="0" w:color="auto"/>
            <w:right w:val="none" w:sz="0" w:space="0" w:color="auto"/>
          </w:divBdr>
        </w:div>
        <w:div w:id="717584595">
          <w:marLeft w:val="640"/>
          <w:marRight w:val="0"/>
          <w:marTop w:val="0"/>
          <w:marBottom w:val="0"/>
          <w:divBdr>
            <w:top w:val="none" w:sz="0" w:space="0" w:color="auto"/>
            <w:left w:val="none" w:sz="0" w:space="0" w:color="auto"/>
            <w:bottom w:val="none" w:sz="0" w:space="0" w:color="auto"/>
            <w:right w:val="none" w:sz="0" w:space="0" w:color="auto"/>
          </w:divBdr>
        </w:div>
        <w:div w:id="759445651">
          <w:marLeft w:val="640"/>
          <w:marRight w:val="0"/>
          <w:marTop w:val="0"/>
          <w:marBottom w:val="0"/>
          <w:divBdr>
            <w:top w:val="none" w:sz="0" w:space="0" w:color="auto"/>
            <w:left w:val="none" w:sz="0" w:space="0" w:color="auto"/>
            <w:bottom w:val="none" w:sz="0" w:space="0" w:color="auto"/>
            <w:right w:val="none" w:sz="0" w:space="0" w:color="auto"/>
          </w:divBdr>
        </w:div>
        <w:div w:id="780954331">
          <w:marLeft w:val="640"/>
          <w:marRight w:val="0"/>
          <w:marTop w:val="0"/>
          <w:marBottom w:val="0"/>
          <w:divBdr>
            <w:top w:val="none" w:sz="0" w:space="0" w:color="auto"/>
            <w:left w:val="none" w:sz="0" w:space="0" w:color="auto"/>
            <w:bottom w:val="none" w:sz="0" w:space="0" w:color="auto"/>
            <w:right w:val="none" w:sz="0" w:space="0" w:color="auto"/>
          </w:divBdr>
        </w:div>
        <w:div w:id="788015121">
          <w:marLeft w:val="640"/>
          <w:marRight w:val="0"/>
          <w:marTop w:val="0"/>
          <w:marBottom w:val="0"/>
          <w:divBdr>
            <w:top w:val="none" w:sz="0" w:space="0" w:color="auto"/>
            <w:left w:val="none" w:sz="0" w:space="0" w:color="auto"/>
            <w:bottom w:val="none" w:sz="0" w:space="0" w:color="auto"/>
            <w:right w:val="none" w:sz="0" w:space="0" w:color="auto"/>
          </w:divBdr>
        </w:div>
        <w:div w:id="799496468">
          <w:marLeft w:val="640"/>
          <w:marRight w:val="0"/>
          <w:marTop w:val="0"/>
          <w:marBottom w:val="0"/>
          <w:divBdr>
            <w:top w:val="none" w:sz="0" w:space="0" w:color="auto"/>
            <w:left w:val="none" w:sz="0" w:space="0" w:color="auto"/>
            <w:bottom w:val="none" w:sz="0" w:space="0" w:color="auto"/>
            <w:right w:val="none" w:sz="0" w:space="0" w:color="auto"/>
          </w:divBdr>
        </w:div>
        <w:div w:id="810170776">
          <w:marLeft w:val="640"/>
          <w:marRight w:val="0"/>
          <w:marTop w:val="0"/>
          <w:marBottom w:val="0"/>
          <w:divBdr>
            <w:top w:val="none" w:sz="0" w:space="0" w:color="auto"/>
            <w:left w:val="none" w:sz="0" w:space="0" w:color="auto"/>
            <w:bottom w:val="none" w:sz="0" w:space="0" w:color="auto"/>
            <w:right w:val="none" w:sz="0" w:space="0" w:color="auto"/>
          </w:divBdr>
        </w:div>
        <w:div w:id="826363679">
          <w:marLeft w:val="640"/>
          <w:marRight w:val="0"/>
          <w:marTop w:val="0"/>
          <w:marBottom w:val="0"/>
          <w:divBdr>
            <w:top w:val="none" w:sz="0" w:space="0" w:color="auto"/>
            <w:left w:val="none" w:sz="0" w:space="0" w:color="auto"/>
            <w:bottom w:val="none" w:sz="0" w:space="0" w:color="auto"/>
            <w:right w:val="none" w:sz="0" w:space="0" w:color="auto"/>
          </w:divBdr>
        </w:div>
        <w:div w:id="826677384">
          <w:marLeft w:val="640"/>
          <w:marRight w:val="0"/>
          <w:marTop w:val="0"/>
          <w:marBottom w:val="0"/>
          <w:divBdr>
            <w:top w:val="none" w:sz="0" w:space="0" w:color="auto"/>
            <w:left w:val="none" w:sz="0" w:space="0" w:color="auto"/>
            <w:bottom w:val="none" w:sz="0" w:space="0" w:color="auto"/>
            <w:right w:val="none" w:sz="0" w:space="0" w:color="auto"/>
          </w:divBdr>
        </w:div>
        <w:div w:id="862328876">
          <w:marLeft w:val="640"/>
          <w:marRight w:val="0"/>
          <w:marTop w:val="0"/>
          <w:marBottom w:val="0"/>
          <w:divBdr>
            <w:top w:val="none" w:sz="0" w:space="0" w:color="auto"/>
            <w:left w:val="none" w:sz="0" w:space="0" w:color="auto"/>
            <w:bottom w:val="none" w:sz="0" w:space="0" w:color="auto"/>
            <w:right w:val="none" w:sz="0" w:space="0" w:color="auto"/>
          </w:divBdr>
        </w:div>
        <w:div w:id="867522846">
          <w:marLeft w:val="640"/>
          <w:marRight w:val="0"/>
          <w:marTop w:val="0"/>
          <w:marBottom w:val="0"/>
          <w:divBdr>
            <w:top w:val="none" w:sz="0" w:space="0" w:color="auto"/>
            <w:left w:val="none" w:sz="0" w:space="0" w:color="auto"/>
            <w:bottom w:val="none" w:sz="0" w:space="0" w:color="auto"/>
            <w:right w:val="none" w:sz="0" w:space="0" w:color="auto"/>
          </w:divBdr>
        </w:div>
        <w:div w:id="873037798">
          <w:marLeft w:val="640"/>
          <w:marRight w:val="0"/>
          <w:marTop w:val="0"/>
          <w:marBottom w:val="0"/>
          <w:divBdr>
            <w:top w:val="none" w:sz="0" w:space="0" w:color="auto"/>
            <w:left w:val="none" w:sz="0" w:space="0" w:color="auto"/>
            <w:bottom w:val="none" w:sz="0" w:space="0" w:color="auto"/>
            <w:right w:val="none" w:sz="0" w:space="0" w:color="auto"/>
          </w:divBdr>
        </w:div>
        <w:div w:id="883442243">
          <w:marLeft w:val="640"/>
          <w:marRight w:val="0"/>
          <w:marTop w:val="0"/>
          <w:marBottom w:val="0"/>
          <w:divBdr>
            <w:top w:val="none" w:sz="0" w:space="0" w:color="auto"/>
            <w:left w:val="none" w:sz="0" w:space="0" w:color="auto"/>
            <w:bottom w:val="none" w:sz="0" w:space="0" w:color="auto"/>
            <w:right w:val="none" w:sz="0" w:space="0" w:color="auto"/>
          </w:divBdr>
        </w:div>
        <w:div w:id="890269171">
          <w:marLeft w:val="640"/>
          <w:marRight w:val="0"/>
          <w:marTop w:val="0"/>
          <w:marBottom w:val="0"/>
          <w:divBdr>
            <w:top w:val="none" w:sz="0" w:space="0" w:color="auto"/>
            <w:left w:val="none" w:sz="0" w:space="0" w:color="auto"/>
            <w:bottom w:val="none" w:sz="0" w:space="0" w:color="auto"/>
            <w:right w:val="none" w:sz="0" w:space="0" w:color="auto"/>
          </w:divBdr>
        </w:div>
        <w:div w:id="907806728">
          <w:marLeft w:val="640"/>
          <w:marRight w:val="0"/>
          <w:marTop w:val="0"/>
          <w:marBottom w:val="0"/>
          <w:divBdr>
            <w:top w:val="none" w:sz="0" w:space="0" w:color="auto"/>
            <w:left w:val="none" w:sz="0" w:space="0" w:color="auto"/>
            <w:bottom w:val="none" w:sz="0" w:space="0" w:color="auto"/>
            <w:right w:val="none" w:sz="0" w:space="0" w:color="auto"/>
          </w:divBdr>
        </w:div>
        <w:div w:id="942567332">
          <w:marLeft w:val="640"/>
          <w:marRight w:val="0"/>
          <w:marTop w:val="0"/>
          <w:marBottom w:val="0"/>
          <w:divBdr>
            <w:top w:val="none" w:sz="0" w:space="0" w:color="auto"/>
            <w:left w:val="none" w:sz="0" w:space="0" w:color="auto"/>
            <w:bottom w:val="none" w:sz="0" w:space="0" w:color="auto"/>
            <w:right w:val="none" w:sz="0" w:space="0" w:color="auto"/>
          </w:divBdr>
        </w:div>
        <w:div w:id="987707752">
          <w:marLeft w:val="640"/>
          <w:marRight w:val="0"/>
          <w:marTop w:val="0"/>
          <w:marBottom w:val="0"/>
          <w:divBdr>
            <w:top w:val="none" w:sz="0" w:space="0" w:color="auto"/>
            <w:left w:val="none" w:sz="0" w:space="0" w:color="auto"/>
            <w:bottom w:val="none" w:sz="0" w:space="0" w:color="auto"/>
            <w:right w:val="none" w:sz="0" w:space="0" w:color="auto"/>
          </w:divBdr>
        </w:div>
        <w:div w:id="1009528711">
          <w:marLeft w:val="640"/>
          <w:marRight w:val="0"/>
          <w:marTop w:val="0"/>
          <w:marBottom w:val="0"/>
          <w:divBdr>
            <w:top w:val="none" w:sz="0" w:space="0" w:color="auto"/>
            <w:left w:val="none" w:sz="0" w:space="0" w:color="auto"/>
            <w:bottom w:val="none" w:sz="0" w:space="0" w:color="auto"/>
            <w:right w:val="none" w:sz="0" w:space="0" w:color="auto"/>
          </w:divBdr>
        </w:div>
        <w:div w:id="1014767221">
          <w:marLeft w:val="640"/>
          <w:marRight w:val="0"/>
          <w:marTop w:val="0"/>
          <w:marBottom w:val="0"/>
          <w:divBdr>
            <w:top w:val="none" w:sz="0" w:space="0" w:color="auto"/>
            <w:left w:val="none" w:sz="0" w:space="0" w:color="auto"/>
            <w:bottom w:val="none" w:sz="0" w:space="0" w:color="auto"/>
            <w:right w:val="none" w:sz="0" w:space="0" w:color="auto"/>
          </w:divBdr>
        </w:div>
        <w:div w:id="1021004857">
          <w:marLeft w:val="640"/>
          <w:marRight w:val="0"/>
          <w:marTop w:val="0"/>
          <w:marBottom w:val="0"/>
          <w:divBdr>
            <w:top w:val="none" w:sz="0" w:space="0" w:color="auto"/>
            <w:left w:val="none" w:sz="0" w:space="0" w:color="auto"/>
            <w:bottom w:val="none" w:sz="0" w:space="0" w:color="auto"/>
            <w:right w:val="none" w:sz="0" w:space="0" w:color="auto"/>
          </w:divBdr>
        </w:div>
        <w:div w:id="1022977153">
          <w:marLeft w:val="640"/>
          <w:marRight w:val="0"/>
          <w:marTop w:val="0"/>
          <w:marBottom w:val="0"/>
          <w:divBdr>
            <w:top w:val="none" w:sz="0" w:space="0" w:color="auto"/>
            <w:left w:val="none" w:sz="0" w:space="0" w:color="auto"/>
            <w:bottom w:val="none" w:sz="0" w:space="0" w:color="auto"/>
            <w:right w:val="none" w:sz="0" w:space="0" w:color="auto"/>
          </w:divBdr>
        </w:div>
        <w:div w:id="1058356322">
          <w:marLeft w:val="640"/>
          <w:marRight w:val="0"/>
          <w:marTop w:val="0"/>
          <w:marBottom w:val="0"/>
          <w:divBdr>
            <w:top w:val="none" w:sz="0" w:space="0" w:color="auto"/>
            <w:left w:val="none" w:sz="0" w:space="0" w:color="auto"/>
            <w:bottom w:val="none" w:sz="0" w:space="0" w:color="auto"/>
            <w:right w:val="none" w:sz="0" w:space="0" w:color="auto"/>
          </w:divBdr>
        </w:div>
        <w:div w:id="1074742731">
          <w:marLeft w:val="640"/>
          <w:marRight w:val="0"/>
          <w:marTop w:val="0"/>
          <w:marBottom w:val="0"/>
          <w:divBdr>
            <w:top w:val="none" w:sz="0" w:space="0" w:color="auto"/>
            <w:left w:val="none" w:sz="0" w:space="0" w:color="auto"/>
            <w:bottom w:val="none" w:sz="0" w:space="0" w:color="auto"/>
            <w:right w:val="none" w:sz="0" w:space="0" w:color="auto"/>
          </w:divBdr>
        </w:div>
        <w:div w:id="1116410455">
          <w:marLeft w:val="640"/>
          <w:marRight w:val="0"/>
          <w:marTop w:val="0"/>
          <w:marBottom w:val="0"/>
          <w:divBdr>
            <w:top w:val="none" w:sz="0" w:space="0" w:color="auto"/>
            <w:left w:val="none" w:sz="0" w:space="0" w:color="auto"/>
            <w:bottom w:val="none" w:sz="0" w:space="0" w:color="auto"/>
            <w:right w:val="none" w:sz="0" w:space="0" w:color="auto"/>
          </w:divBdr>
        </w:div>
        <w:div w:id="1125200485">
          <w:marLeft w:val="640"/>
          <w:marRight w:val="0"/>
          <w:marTop w:val="0"/>
          <w:marBottom w:val="0"/>
          <w:divBdr>
            <w:top w:val="none" w:sz="0" w:space="0" w:color="auto"/>
            <w:left w:val="none" w:sz="0" w:space="0" w:color="auto"/>
            <w:bottom w:val="none" w:sz="0" w:space="0" w:color="auto"/>
            <w:right w:val="none" w:sz="0" w:space="0" w:color="auto"/>
          </w:divBdr>
        </w:div>
        <w:div w:id="1132750715">
          <w:marLeft w:val="640"/>
          <w:marRight w:val="0"/>
          <w:marTop w:val="0"/>
          <w:marBottom w:val="0"/>
          <w:divBdr>
            <w:top w:val="none" w:sz="0" w:space="0" w:color="auto"/>
            <w:left w:val="none" w:sz="0" w:space="0" w:color="auto"/>
            <w:bottom w:val="none" w:sz="0" w:space="0" w:color="auto"/>
            <w:right w:val="none" w:sz="0" w:space="0" w:color="auto"/>
          </w:divBdr>
        </w:div>
        <w:div w:id="1166945429">
          <w:marLeft w:val="640"/>
          <w:marRight w:val="0"/>
          <w:marTop w:val="0"/>
          <w:marBottom w:val="0"/>
          <w:divBdr>
            <w:top w:val="none" w:sz="0" w:space="0" w:color="auto"/>
            <w:left w:val="none" w:sz="0" w:space="0" w:color="auto"/>
            <w:bottom w:val="none" w:sz="0" w:space="0" w:color="auto"/>
            <w:right w:val="none" w:sz="0" w:space="0" w:color="auto"/>
          </w:divBdr>
        </w:div>
        <w:div w:id="1184830474">
          <w:marLeft w:val="640"/>
          <w:marRight w:val="0"/>
          <w:marTop w:val="0"/>
          <w:marBottom w:val="0"/>
          <w:divBdr>
            <w:top w:val="none" w:sz="0" w:space="0" w:color="auto"/>
            <w:left w:val="none" w:sz="0" w:space="0" w:color="auto"/>
            <w:bottom w:val="none" w:sz="0" w:space="0" w:color="auto"/>
            <w:right w:val="none" w:sz="0" w:space="0" w:color="auto"/>
          </w:divBdr>
        </w:div>
        <w:div w:id="1201550230">
          <w:marLeft w:val="640"/>
          <w:marRight w:val="0"/>
          <w:marTop w:val="0"/>
          <w:marBottom w:val="0"/>
          <w:divBdr>
            <w:top w:val="none" w:sz="0" w:space="0" w:color="auto"/>
            <w:left w:val="none" w:sz="0" w:space="0" w:color="auto"/>
            <w:bottom w:val="none" w:sz="0" w:space="0" w:color="auto"/>
            <w:right w:val="none" w:sz="0" w:space="0" w:color="auto"/>
          </w:divBdr>
        </w:div>
        <w:div w:id="1202672567">
          <w:marLeft w:val="640"/>
          <w:marRight w:val="0"/>
          <w:marTop w:val="0"/>
          <w:marBottom w:val="0"/>
          <w:divBdr>
            <w:top w:val="none" w:sz="0" w:space="0" w:color="auto"/>
            <w:left w:val="none" w:sz="0" w:space="0" w:color="auto"/>
            <w:bottom w:val="none" w:sz="0" w:space="0" w:color="auto"/>
            <w:right w:val="none" w:sz="0" w:space="0" w:color="auto"/>
          </w:divBdr>
        </w:div>
        <w:div w:id="1205486634">
          <w:marLeft w:val="640"/>
          <w:marRight w:val="0"/>
          <w:marTop w:val="0"/>
          <w:marBottom w:val="0"/>
          <w:divBdr>
            <w:top w:val="none" w:sz="0" w:space="0" w:color="auto"/>
            <w:left w:val="none" w:sz="0" w:space="0" w:color="auto"/>
            <w:bottom w:val="none" w:sz="0" w:space="0" w:color="auto"/>
            <w:right w:val="none" w:sz="0" w:space="0" w:color="auto"/>
          </w:divBdr>
        </w:div>
        <w:div w:id="1210265340">
          <w:marLeft w:val="640"/>
          <w:marRight w:val="0"/>
          <w:marTop w:val="0"/>
          <w:marBottom w:val="0"/>
          <w:divBdr>
            <w:top w:val="none" w:sz="0" w:space="0" w:color="auto"/>
            <w:left w:val="none" w:sz="0" w:space="0" w:color="auto"/>
            <w:bottom w:val="none" w:sz="0" w:space="0" w:color="auto"/>
            <w:right w:val="none" w:sz="0" w:space="0" w:color="auto"/>
          </w:divBdr>
        </w:div>
        <w:div w:id="1217934200">
          <w:marLeft w:val="640"/>
          <w:marRight w:val="0"/>
          <w:marTop w:val="0"/>
          <w:marBottom w:val="0"/>
          <w:divBdr>
            <w:top w:val="none" w:sz="0" w:space="0" w:color="auto"/>
            <w:left w:val="none" w:sz="0" w:space="0" w:color="auto"/>
            <w:bottom w:val="none" w:sz="0" w:space="0" w:color="auto"/>
            <w:right w:val="none" w:sz="0" w:space="0" w:color="auto"/>
          </w:divBdr>
        </w:div>
        <w:div w:id="1231384200">
          <w:marLeft w:val="640"/>
          <w:marRight w:val="0"/>
          <w:marTop w:val="0"/>
          <w:marBottom w:val="0"/>
          <w:divBdr>
            <w:top w:val="none" w:sz="0" w:space="0" w:color="auto"/>
            <w:left w:val="none" w:sz="0" w:space="0" w:color="auto"/>
            <w:bottom w:val="none" w:sz="0" w:space="0" w:color="auto"/>
            <w:right w:val="none" w:sz="0" w:space="0" w:color="auto"/>
          </w:divBdr>
        </w:div>
        <w:div w:id="1250892633">
          <w:marLeft w:val="640"/>
          <w:marRight w:val="0"/>
          <w:marTop w:val="0"/>
          <w:marBottom w:val="0"/>
          <w:divBdr>
            <w:top w:val="none" w:sz="0" w:space="0" w:color="auto"/>
            <w:left w:val="none" w:sz="0" w:space="0" w:color="auto"/>
            <w:bottom w:val="none" w:sz="0" w:space="0" w:color="auto"/>
            <w:right w:val="none" w:sz="0" w:space="0" w:color="auto"/>
          </w:divBdr>
        </w:div>
        <w:div w:id="1258824670">
          <w:marLeft w:val="640"/>
          <w:marRight w:val="0"/>
          <w:marTop w:val="0"/>
          <w:marBottom w:val="0"/>
          <w:divBdr>
            <w:top w:val="none" w:sz="0" w:space="0" w:color="auto"/>
            <w:left w:val="none" w:sz="0" w:space="0" w:color="auto"/>
            <w:bottom w:val="none" w:sz="0" w:space="0" w:color="auto"/>
            <w:right w:val="none" w:sz="0" w:space="0" w:color="auto"/>
          </w:divBdr>
        </w:div>
        <w:div w:id="1278487726">
          <w:marLeft w:val="640"/>
          <w:marRight w:val="0"/>
          <w:marTop w:val="0"/>
          <w:marBottom w:val="0"/>
          <w:divBdr>
            <w:top w:val="none" w:sz="0" w:space="0" w:color="auto"/>
            <w:left w:val="none" w:sz="0" w:space="0" w:color="auto"/>
            <w:bottom w:val="none" w:sz="0" w:space="0" w:color="auto"/>
            <w:right w:val="none" w:sz="0" w:space="0" w:color="auto"/>
          </w:divBdr>
        </w:div>
        <w:div w:id="1281495125">
          <w:marLeft w:val="640"/>
          <w:marRight w:val="0"/>
          <w:marTop w:val="0"/>
          <w:marBottom w:val="0"/>
          <w:divBdr>
            <w:top w:val="none" w:sz="0" w:space="0" w:color="auto"/>
            <w:left w:val="none" w:sz="0" w:space="0" w:color="auto"/>
            <w:bottom w:val="none" w:sz="0" w:space="0" w:color="auto"/>
            <w:right w:val="none" w:sz="0" w:space="0" w:color="auto"/>
          </w:divBdr>
        </w:div>
        <w:div w:id="1300451731">
          <w:marLeft w:val="640"/>
          <w:marRight w:val="0"/>
          <w:marTop w:val="0"/>
          <w:marBottom w:val="0"/>
          <w:divBdr>
            <w:top w:val="none" w:sz="0" w:space="0" w:color="auto"/>
            <w:left w:val="none" w:sz="0" w:space="0" w:color="auto"/>
            <w:bottom w:val="none" w:sz="0" w:space="0" w:color="auto"/>
            <w:right w:val="none" w:sz="0" w:space="0" w:color="auto"/>
          </w:divBdr>
        </w:div>
        <w:div w:id="1302495181">
          <w:marLeft w:val="640"/>
          <w:marRight w:val="0"/>
          <w:marTop w:val="0"/>
          <w:marBottom w:val="0"/>
          <w:divBdr>
            <w:top w:val="none" w:sz="0" w:space="0" w:color="auto"/>
            <w:left w:val="none" w:sz="0" w:space="0" w:color="auto"/>
            <w:bottom w:val="none" w:sz="0" w:space="0" w:color="auto"/>
            <w:right w:val="none" w:sz="0" w:space="0" w:color="auto"/>
          </w:divBdr>
        </w:div>
        <w:div w:id="1305350091">
          <w:marLeft w:val="640"/>
          <w:marRight w:val="0"/>
          <w:marTop w:val="0"/>
          <w:marBottom w:val="0"/>
          <w:divBdr>
            <w:top w:val="none" w:sz="0" w:space="0" w:color="auto"/>
            <w:left w:val="none" w:sz="0" w:space="0" w:color="auto"/>
            <w:bottom w:val="none" w:sz="0" w:space="0" w:color="auto"/>
            <w:right w:val="none" w:sz="0" w:space="0" w:color="auto"/>
          </w:divBdr>
        </w:div>
        <w:div w:id="1325278118">
          <w:marLeft w:val="640"/>
          <w:marRight w:val="0"/>
          <w:marTop w:val="0"/>
          <w:marBottom w:val="0"/>
          <w:divBdr>
            <w:top w:val="none" w:sz="0" w:space="0" w:color="auto"/>
            <w:left w:val="none" w:sz="0" w:space="0" w:color="auto"/>
            <w:bottom w:val="none" w:sz="0" w:space="0" w:color="auto"/>
            <w:right w:val="none" w:sz="0" w:space="0" w:color="auto"/>
          </w:divBdr>
        </w:div>
        <w:div w:id="1336030165">
          <w:marLeft w:val="640"/>
          <w:marRight w:val="0"/>
          <w:marTop w:val="0"/>
          <w:marBottom w:val="0"/>
          <w:divBdr>
            <w:top w:val="none" w:sz="0" w:space="0" w:color="auto"/>
            <w:left w:val="none" w:sz="0" w:space="0" w:color="auto"/>
            <w:bottom w:val="none" w:sz="0" w:space="0" w:color="auto"/>
            <w:right w:val="none" w:sz="0" w:space="0" w:color="auto"/>
          </w:divBdr>
        </w:div>
        <w:div w:id="1378509726">
          <w:marLeft w:val="640"/>
          <w:marRight w:val="0"/>
          <w:marTop w:val="0"/>
          <w:marBottom w:val="0"/>
          <w:divBdr>
            <w:top w:val="none" w:sz="0" w:space="0" w:color="auto"/>
            <w:left w:val="none" w:sz="0" w:space="0" w:color="auto"/>
            <w:bottom w:val="none" w:sz="0" w:space="0" w:color="auto"/>
            <w:right w:val="none" w:sz="0" w:space="0" w:color="auto"/>
          </w:divBdr>
        </w:div>
        <w:div w:id="1431855978">
          <w:marLeft w:val="640"/>
          <w:marRight w:val="0"/>
          <w:marTop w:val="0"/>
          <w:marBottom w:val="0"/>
          <w:divBdr>
            <w:top w:val="none" w:sz="0" w:space="0" w:color="auto"/>
            <w:left w:val="none" w:sz="0" w:space="0" w:color="auto"/>
            <w:bottom w:val="none" w:sz="0" w:space="0" w:color="auto"/>
            <w:right w:val="none" w:sz="0" w:space="0" w:color="auto"/>
          </w:divBdr>
        </w:div>
        <w:div w:id="1463112330">
          <w:marLeft w:val="640"/>
          <w:marRight w:val="0"/>
          <w:marTop w:val="0"/>
          <w:marBottom w:val="0"/>
          <w:divBdr>
            <w:top w:val="none" w:sz="0" w:space="0" w:color="auto"/>
            <w:left w:val="none" w:sz="0" w:space="0" w:color="auto"/>
            <w:bottom w:val="none" w:sz="0" w:space="0" w:color="auto"/>
            <w:right w:val="none" w:sz="0" w:space="0" w:color="auto"/>
          </w:divBdr>
        </w:div>
        <w:div w:id="1479882871">
          <w:marLeft w:val="640"/>
          <w:marRight w:val="0"/>
          <w:marTop w:val="0"/>
          <w:marBottom w:val="0"/>
          <w:divBdr>
            <w:top w:val="none" w:sz="0" w:space="0" w:color="auto"/>
            <w:left w:val="none" w:sz="0" w:space="0" w:color="auto"/>
            <w:bottom w:val="none" w:sz="0" w:space="0" w:color="auto"/>
            <w:right w:val="none" w:sz="0" w:space="0" w:color="auto"/>
          </w:divBdr>
        </w:div>
        <w:div w:id="1512715726">
          <w:marLeft w:val="640"/>
          <w:marRight w:val="0"/>
          <w:marTop w:val="0"/>
          <w:marBottom w:val="0"/>
          <w:divBdr>
            <w:top w:val="none" w:sz="0" w:space="0" w:color="auto"/>
            <w:left w:val="none" w:sz="0" w:space="0" w:color="auto"/>
            <w:bottom w:val="none" w:sz="0" w:space="0" w:color="auto"/>
            <w:right w:val="none" w:sz="0" w:space="0" w:color="auto"/>
          </w:divBdr>
        </w:div>
        <w:div w:id="1531726477">
          <w:marLeft w:val="640"/>
          <w:marRight w:val="0"/>
          <w:marTop w:val="0"/>
          <w:marBottom w:val="0"/>
          <w:divBdr>
            <w:top w:val="none" w:sz="0" w:space="0" w:color="auto"/>
            <w:left w:val="none" w:sz="0" w:space="0" w:color="auto"/>
            <w:bottom w:val="none" w:sz="0" w:space="0" w:color="auto"/>
            <w:right w:val="none" w:sz="0" w:space="0" w:color="auto"/>
          </w:divBdr>
        </w:div>
        <w:div w:id="1543395652">
          <w:marLeft w:val="640"/>
          <w:marRight w:val="0"/>
          <w:marTop w:val="0"/>
          <w:marBottom w:val="0"/>
          <w:divBdr>
            <w:top w:val="none" w:sz="0" w:space="0" w:color="auto"/>
            <w:left w:val="none" w:sz="0" w:space="0" w:color="auto"/>
            <w:bottom w:val="none" w:sz="0" w:space="0" w:color="auto"/>
            <w:right w:val="none" w:sz="0" w:space="0" w:color="auto"/>
          </w:divBdr>
        </w:div>
        <w:div w:id="1551723003">
          <w:marLeft w:val="640"/>
          <w:marRight w:val="0"/>
          <w:marTop w:val="0"/>
          <w:marBottom w:val="0"/>
          <w:divBdr>
            <w:top w:val="none" w:sz="0" w:space="0" w:color="auto"/>
            <w:left w:val="none" w:sz="0" w:space="0" w:color="auto"/>
            <w:bottom w:val="none" w:sz="0" w:space="0" w:color="auto"/>
            <w:right w:val="none" w:sz="0" w:space="0" w:color="auto"/>
          </w:divBdr>
        </w:div>
        <w:div w:id="1562669913">
          <w:marLeft w:val="640"/>
          <w:marRight w:val="0"/>
          <w:marTop w:val="0"/>
          <w:marBottom w:val="0"/>
          <w:divBdr>
            <w:top w:val="none" w:sz="0" w:space="0" w:color="auto"/>
            <w:left w:val="none" w:sz="0" w:space="0" w:color="auto"/>
            <w:bottom w:val="none" w:sz="0" w:space="0" w:color="auto"/>
            <w:right w:val="none" w:sz="0" w:space="0" w:color="auto"/>
          </w:divBdr>
        </w:div>
        <w:div w:id="1588924271">
          <w:marLeft w:val="640"/>
          <w:marRight w:val="0"/>
          <w:marTop w:val="0"/>
          <w:marBottom w:val="0"/>
          <w:divBdr>
            <w:top w:val="none" w:sz="0" w:space="0" w:color="auto"/>
            <w:left w:val="none" w:sz="0" w:space="0" w:color="auto"/>
            <w:bottom w:val="none" w:sz="0" w:space="0" w:color="auto"/>
            <w:right w:val="none" w:sz="0" w:space="0" w:color="auto"/>
          </w:divBdr>
        </w:div>
        <w:div w:id="1597789207">
          <w:marLeft w:val="640"/>
          <w:marRight w:val="0"/>
          <w:marTop w:val="0"/>
          <w:marBottom w:val="0"/>
          <w:divBdr>
            <w:top w:val="none" w:sz="0" w:space="0" w:color="auto"/>
            <w:left w:val="none" w:sz="0" w:space="0" w:color="auto"/>
            <w:bottom w:val="none" w:sz="0" w:space="0" w:color="auto"/>
            <w:right w:val="none" w:sz="0" w:space="0" w:color="auto"/>
          </w:divBdr>
        </w:div>
        <w:div w:id="1602566490">
          <w:marLeft w:val="640"/>
          <w:marRight w:val="0"/>
          <w:marTop w:val="0"/>
          <w:marBottom w:val="0"/>
          <w:divBdr>
            <w:top w:val="none" w:sz="0" w:space="0" w:color="auto"/>
            <w:left w:val="none" w:sz="0" w:space="0" w:color="auto"/>
            <w:bottom w:val="none" w:sz="0" w:space="0" w:color="auto"/>
            <w:right w:val="none" w:sz="0" w:space="0" w:color="auto"/>
          </w:divBdr>
        </w:div>
        <w:div w:id="1608074620">
          <w:marLeft w:val="640"/>
          <w:marRight w:val="0"/>
          <w:marTop w:val="0"/>
          <w:marBottom w:val="0"/>
          <w:divBdr>
            <w:top w:val="none" w:sz="0" w:space="0" w:color="auto"/>
            <w:left w:val="none" w:sz="0" w:space="0" w:color="auto"/>
            <w:bottom w:val="none" w:sz="0" w:space="0" w:color="auto"/>
            <w:right w:val="none" w:sz="0" w:space="0" w:color="auto"/>
          </w:divBdr>
        </w:div>
        <w:div w:id="1613584505">
          <w:marLeft w:val="640"/>
          <w:marRight w:val="0"/>
          <w:marTop w:val="0"/>
          <w:marBottom w:val="0"/>
          <w:divBdr>
            <w:top w:val="none" w:sz="0" w:space="0" w:color="auto"/>
            <w:left w:val="none" w:sz="0" w:space="0" w:color="auto"/>
            <w:bottom w:val="none" w:sz="0" w:space="0" w:color="auto"/>
            <w:right w:val="none" w:sz="0" w:space="0" w:color="auto"/>
          </w:divBdr>
        </w:div>
        <w:div w:id="1614358820">
          <w:marLeft w:val="640"/>
          <w:marRight w:val="0"/>
          <w:marTop w:val="0"/>
          <w:marBottom w:val="0"/>
          <w:divBdr>
            <w:top w:val="none" w:sz="0" w:space="0" w:color="auto"/>
            <w:left w:val="none" w:sz="0" w:space="0" w:color="auto"/>
            <w:bottom w:val="none" w:sz="0" w:space="0" w:color="auto"/>
            <w:right w:val="none" w:sz="0" w:space="0" w:color="auto"/>
          </w:divBdr>
        </w:div>
        <w:div w:id="1621885760">
          <w:marLeft w:val="640"/>
          <w:marRight w:val="0"/>
          <w:marTop w:val="0"/>
          <w:marBottom w:val="0"/>
          <w:divBdr>
            <w:top w:val="none" w:sz="0" w:space="0" w:color="auto"/>
            <w:left w:val="none" w:sz="0" w:space="0" w:color="auto"/>
            <w:bottom w:val="none" w:sz="0" w:space="0" w:color="auto"/>
            <w:right w:val="none" w:sz="0" w:space="0" w:color="auto"/>
          </w:divBdr>
        </w:div>
        <w:div w:id="1628009427">
          <w:marLeft w:val="640"/>
          <w:marRight w:val="0"/>
          <w:marTop w:val="0"/>
          <w:marBottom w:val="0"/>
          <w:divBdr>
            <w:top w:val="none" w:sz="0" w:space="0" w:color="auto"/>
            <w:left w:val="none" w:sz="0" w:space="0" w:color="auto"/>
            <w:bottom w:val="none" w:sz="0" w:space="0" w:color="auto"/>
            <w:right w:val="none" w:sz="0" w:space="0" w:color="auto"/>
          </w:divBdr>
        </w:div>
        <w:div w:id="1667975064">
          <w:marLeft w:val="640"/>
          <w:marRight w:val="0"/>
          <w:marTop w:val="0"/>
          <w:marBottom w:val="0"/>
          <w:divBdr>
            <w:top w:val="none" w:sz="0" w:space="0" w:color="auto"/>
            <w:left w:val="none" w:sz="0" w:space="0" w:color="auto"/>
            <w:bottom w:val="none" w:sz="0" w:space="0" w:color="auto"/>
            <w:right w:val="none" w:sz="0" w:space="0" w:color="auto"/>
          </w:divBdr>
        </w:div>
        <w:div w:id="1682929854">
          <w:marLeft w:val="640"/>
          <w:marRight w:val="0"/>
          <w:marTop w:val="0"/>
          <w:marBottom w:val="0"/>
          <w:divBdr>
            <w:top w:val="none" w:sz="0" w:space="0" w:color="auto"/>
            <w:left w:val="none" w:sz="0" w:space="0" w:color="auto"/>
            <w:bottom w:val="none" w:sz="0" w:space="0" w:color="auto"/>
            <w:right w:val="none" w:sz="0" w:space="0" w:color="auto"/>
          </w:divBdr>
        </w:div>
        <w:div w:id="1691448609">
          <w:marLeft w:val="640"/>
          <w:marRight w:val="0"/>
          <w:marTop w:val="0"/>
          <w:marBottom w:val="0"/>
          <w:divBdr>
            <w:top w:val="none" w:sz="0" w:space="0" w:color="auto"/>
            <w:left w:val="none" w:sz="0" w:space="0" w:color="auto"/>
            <w:bottom w:val="none" w:sz="0" w:space="0" w:color="auto"/>
            <w:right w:val="none" w:sz="0" w:space="0" w:color="auto"/>
          </w:divBdr>
        </w:div>
        <w:div w:id="1702242463">
          <w:marLeft w:val="640"/>
          <w:marRight w:val="0"/>
          <w:marTop w:val="0"/>
          <w:marBottom w:val="0"/>
          <w:divBdr>
            <w:top w:val="none" w:sz="0" w:space="0" w:color="auto"/>
            <w:left w:val="none" w:sz="0" w:space="0" w:color="auto"/>
            <w:bottom w:val="none" w:sz="0" w:space="0" w:color="auto"/>
            <w:right w:val="none" w:sz="0" w:space="0" w:color="auto"/>
          </w:divBdr>
        </w:div>
      </w:divsChild>
    </w:div>
    <w:div w:id="37515406">
      <w:bodyDiv w:val="1"/>
      <w:marLeft w:val="0"/>
      <w:marRight w:val="0"/>
      <w:marTop w:val="0"/>
      <w:marBottom w:val="0"/>
      <w:divBdr>
        <w:top w:val="none" w:sz="0" w:space="0" w:color="auto"/>
        <w:left w:val="none" w:sz="0" w:space="0" w:color="auto"/>
        <w:bottom w:val="none" w:sz="0" w:space="0" w:color="auto"/>
        <w:right w:val="none" w:sz="0" w:space="0" w:color="auto"/>
      </w:divBdr>
      <w:divsChild>
        <w:div w:id="8411596">
          <w:marLeft w:val="640"/>
          <w:marRight w:val="0"/>
          <w:marTop w:val="0"/>
          <w:marBottom w:val="0"/>
          <w:divBdr>
            <w:top w:val="none" w:sz="0" w:space="0" w:color="auto"/>
            <w:left w:val="none" w:sz="0" w:space="0" w:color="auto"/>
            <w:bottom w:val="none" w:sz="0" w:space="0" w:color="auto"/>
            <w:right w:val="none" w:sz="0" w:space="0" w:color="auto"/>
          </w:divBdr>
        </w:div>
        <w:div w:id="65156237">
          <w:marLeft w:val="640"/>
          <w:marRight w:val="0"/>
          <w:marTop w:val="0"/>
          <w:marBottom w:val="0"/>
          <w:divBdr>
            <w:top w:val="none" w:sz="0" w:space="0" w:color="auto"/>
            <w:left w:val="none" w:sz="0" w:space="0" w:color="auto"/>
            <w:bottom w:val="none" w:sz="0" w:space="0" w:color="auto"/>
            <w:right w:val="none" w:sz="0" w:space="0" w:color="auto"/>
          </w:divBdr>
        </w:div>
        <w:div w:id="108402498">
          <w:marLeft w:val="640"/>
          <w:marRight w:val="0"/>
          <w:marTop w:val="0"/>
          <w:marBottom w:val="0"/>
          <w:divBdr>
            <w:top w:val="none" w:sz="0" w:space="0" w:color="auto"/>
            <w:left w:val="none" w:sz="0" w:space="0" w:color="auto"/>
            <w:bottom w:val="none" w:sz="0" w:space="0" w:color="auto"/>
            <w:right w:val="none" w:sz="0" w:space="0" w:color="auto"/>
          </w:divBdr>
        </w:div>
        <w:div w:id="114908697">
          <w:marLeft w:val="640"/>
          <w:marRight w:val="0"/>
          <w:marTop w:val="0"/>
          <w:marBottom w:val="0"/>
          <w:divBdr>
            <w:top w:val="none" w:sz="0" w:space="0" w:color="auto"/>
            <w:left w:val="none" w:sz="0" w:space="0" w:color="auto"/>
            <w:bottom w:val="none" w:sz="0" w:space="0" w:color="auto"/>
            <w:right w:val="none" w:sz="0" w:space="0" w:color="auto"/>
          </w:divBdr>
        </w:div>
        <w:div w:id="117144781">
          <w:marLeft w:val="640"/>
          <w:marRight w:val="0"/>
          <w:marTop w:val="0"/>
          <w:marBottom w:val="0"/>
          <w:divBdr>
            <w:top w:val="none" w:sz="0" w:space="0" w:color="auto"/>
            <w:left w:val="none" w:sz="0" w:space="0" w:color="auto"/>
            <w:bottom w:val="none" w:sz="0" w:space="0" w:color="auto"/>
            <w:right w:val="none" w:sz="0" w:space="0" w:color="auto"/>
          </w:divBdr>
        </w:div>
        <w:div w:id="164243829">
          <w:marLeft w:val="640"/>
          <w:marRight w:val="0"/>
          <w:marTop w:val="0"/>
          <w:marBottom w:val="0"/>
          <w:divBdr>
            <w:top w:val="none" w:sz="0" w:space="0" w:color="auto"/>
            <w:left w:val="none" w:sz="0" w:space="0" w:color="auto"/>
            <w:bottom w:val="none" w:sz="0" w:space="0" w:color="auto"/>
            <w:right w:val="none" w:sz="0" w:space="0" w:color="auto"/>
          </w:divBdr>
        </w:div>
        <w:div w:id="184905001">
          <w:marLeft w:val="640"/>
          <w:marRight w:val="0"/>
          <w:marTop w:val="0"/>
          <w:marBottom w:val="0"/>
          <w:divBdr>
            <w:top w:val="none" w:sz="0" w:space="0" w:color="auto"/>
            <w:left w:val="none" w:sz="0" w:space="0" w:color="auto"/>
            <w:bottom w:val="none" w:sz="0" w:space="0" w:color="auto"/>
            <w:right w:val="none" w:sz="0" w:space="0" w:color="auto"/>
          </w:divBdr>
        </w:div>
        <w:div w:id="196704202">
          <w:marLeft w:val="640"/>
          <w:marRight w:val="0"/>
          <w:marTop w:val="0"/>
          <w:marBottom w:val="0"/>
          <w:divBdr>
            <w:top w:val="none" w:sz="0" w:space="0" w:color="auto"/>
            <w:left w:val="none" w:sz="0" w:space="0" w:color="auto"/>
            <w:bottom w:val="none" w:sz="0" w:space="0" w:color="auto"/>
            <w:right w:val="none" w:sz="0" w:space="0" w:color="auto"/>
          </w:divBdr>
        </w:div>
        <w:div w:id="228738261">
          <w:marLeft w:val="640"/>
          <w:marRight w:val="0"/>
          <w:marTop w:val="0"/>
          <w:marBottom w:val="0"/>
          <w:divBdr>
            <w:top w:val="none" w:sz="0" w:space="0" w:color="auto"/>
            <w:left w:val="none" w:sz="0" w:space="0" w:color="auto"/>
            <w:bottom w:val="none" w:sz="0" w:space="0" w:color="auto"/>
            <w:right w:val="none" w:sz="0" w:space="0" w:color="auto"/>
          </w:divBdr>
        </w:div>
        <w:div w:id="260335126">
          <w:marLeft w:val="640"/>
          <w:marRight w:val="0"/>
          <w:marTop w:val="0"/>
          <w:marBottom w:val="0"/>
          <w:divBdr>
            <w:top w:val="none" w:sz="0" w:space="0" w:color="auto"/>
            <w:left w:val="none" w:sz="0" w:space="0" w:color="auto"/>
            <w:bottom w:val="none" w:sz="0" w:space="0" w:color="auto"/>
            <w:right w:val="none" w:sz="0" w:space="0" w:color="auto"/>
          </w:divBdr>
        </w:div>
        <w:div w:id="263265260">
          <w:marLeft w:val="640"/>
          <w:marRight w:val="0"/>
          <w:marTop w:val="0"/>
          <w:marBottom w:val="0"/>
          <w:divBdr>
            <w:top w:val="none" w:sz="0" w:space="0" w:color="auto"/>
            <w:left w:val="none" w:sz="0" w:space="0" w:color="auto"/>
            <w:bottom w:val="none" w:sz="0" w:space="0" w:color="auto"/>
            <w:right w:val="none" w:sz="0" w:space="0" w:color="auto"/>
          </w:divBdr>
        </w:div>
        <w:div w:id="286745147">
          <w:marLeft w:val="640"/>
          <w:marRight w:val="0"/>
          <w:marTop w:val="0"/>
          <w:marBottom w:val="0"/>
          <w:divBdr>
            <w:top w:val="none" w:sz="0" w:space="0" w:color="auto"/>
            <w:left w:val="none" w:sz="0" w:space="0" w:color="auto"/>
            <w:bottom w:val="none" w:sz="0" w:space="0" w:color="auto"/>
            <w:right w:val="none" w:sz="0" w:space="0" w:color="auto"/>
          </w:divBdr>
        </w:div>
        <w:div w:id="321398235">
          <w:marLeft w:val="640"/>
          <w:marRight w:val="0"/>
          <w:marTop w:val="0"/>
          <w:marBottom w:val="0"/>
          <w:divBdr>
            <w:top w:val="none" w:sz="0" w:space="0" w:color="auto"/>
            <w:left w:val="none" w:sz="0" w:space="0" w:color="auto"/>
            <w:bottom w:val="none" w:sz="0" w:space="0" w:color="auto"/>
            <w:right w:val="none" w:sz="0" w:space="0" w:color="auto"/>
          </w:divBdr>
        </w:div>
        <w:div w:id="362051604">
          <w:marLeft w:val="640"/>
          <w:marRight w:val="0"/>
          <w:marTop w:val="0"/>
          <w:marBottom w:val="0"/>
          <w:divBdr>
            <w:top w:val="none" w:sz="0" w:space="0" w:color="auto"/>
            <w:left w:val="none" w:sz="0" w:space="0" w:color="auto"/>
            <w:bottom w:val="none" w:sz="0" w:space="0" w:color="auto"/>
            <w:right w:val="none" w:sz="0" w:space="0" w:color="auto"/>
          </w:divBdr>
        </w:div>
        <w:div w:id="388655767">
          <w:marLeft w:val="640"/>
          <w:marRight w:val="0"/>
          <w:marTop w:val="0"/>
          <w:marBottom w:val="0"/>
          <w:divBdr>
            <w:top w:val="none" w:sz="0" w:space="0" w:color="auto"/>
            <w:left w:val="none" w:sz="0" w:space="0" w:color="auto"/>
            <w:bottom w:val="none" w:sz="0" w:space="0" w:color="auto"/>
            <w:right w:val="none" w:sz="0" w:space="0" w:color="auto"/>
          </w:divBdr>
        </w:div>
        <w:div w:id="390810069">
          <w:marLeft w:val="640"/>
          <w:marRight w:val="0"/>
          <w:marTop w:val="0"/>
          <w:marBottom w:val="0"/>
          <w:divBdr>
            <w:top w:val="none" w:sz="0" w:space="0" w:color="auto"/>
            <w:left w:val="none" w:sz="0" w:space="0" w:color="auto"/>
            <w:bottom w:val="none" w:sz="0" w:space="0" w:color="auto"/>
            <w:right w:val="none" w:sz="0" w:space="0" w:color="auto"/>
          </w:divBdr>
        </w:div>
        <w:div w:id="444235331">
          <w:marLeft w:val="640"/>
          <w:marRight w:val="0"/>
          <w:marTop w:val="0"/>
          <w:marBottom w:val="0"/>
          <w:divBdr>
            <w:top w:val="none" w:sz="0" w:space="0" w:color="auto"/>
            <w:left w:val="none" w:sz="0" w:space="0" w:color="auto"/>
            <w:bottom w:val="none" w:sz="0" w:space="0" w:color="auto"/>
            <w:right w:val="none" w:sz="0" w:space="0" w:color="auto"/>
          </w:divBdr>
        </w:div>
        <w:div w:id="471021383">
          <w:marLeft w:val="640"/>
          <w:marRight w:val="0"/>
          <w:marTop w:val="0"/>
          <w:marBottom w:val="0"/>
          <w:divBdr>
            <w:top w:val="none" w:sz="0" w:space="0" w:color="auto"/>
            <w:left w:val="none" w:sz="0" w:space="0" w:color="auto"/>
            <w:bottom w:val="none" w:sz="0" w:space="0" w:color="auto"/>
            <w:right w:val="none" w:sz="0" w:space="0" w:color="auto"/>
          </w:divBdr>
        </w:div>
        <w:div w:id="505366174">
          <w:marLeft w:val="640"/>
          <w:marRight w:val="0"/>
          <w:marTop w:val="0"/>
          <w:marBottom w:val="0"/>
          <w:divBdr>
            <w:top w:val="none" w:sz="0" w:space="0" w:color="auto"/>
            <w:left w:val="none" w:sz="0" w:space="0" w:color="auto"/>
            <w:bottom w:val="none" w:sz="0" w:space="0" w:color="auto"/>
            <w:right w:val="none" w:sz="0" w:space="0" w:color="auto"/>
          </w:divBdr>
        </w:div>
        <w:div w:id="520516340">
          <w:marLeft w:val="640"/>
          <w:marRight w:val="0"/>
          <w:marTop w:val="0"/>
          <w:marBottom w:val="0"/>
          <w:divBdr>
            <w:top w:val="none" w:sz="0" w:space="0" w:color="auto"/>
            <w:left w:val="none" w:sz="0" w:space="0" w:color="auto"/>
            <w:bottom w:val="none" w:sz="0" w:space="0" w:color="auto"/>
            <w:right w:val="none" w:sz="0" w:space="0" w:color="auto"/>
          </w:divBdr>
        </w:div>
        <w:div w:id="540870434">
          <w:marLeft w:val="640"/>
          <w:marRight w:val="0"/>
          <w:marTop w:val="0"/>
          <w:marBottom w:val="0"/>
          <w:divBdr>
            <w:top w:val="none" w:sz="0" w:space="0" w:color="auto"/>
            <w:left w:val="none" w:sz="0" w:space="0" w:color="auto"/>
            <w:bottom w:val="none" w:sz="0" w:space="0" w:color="auto"/>
            <w:right w:val="none" w:sz="0" w:space="0" w:color="auto"/>
          </w:divBdr>
        </w:div>
        <w:div w:id="554195789">
          <w:marLeft w:val="640"/>
          <w:marRight w:val="0"/>
          <w:marTop w:val="0"/>
          <w:marBottom w:val="0"/>
          <w:divBdr>
            <w:top w:val="none" w:sz="0" w:space="0" w:color="auto"/>
            <w:left w:val="none" w:sz="0" w:space="0" w:color="auto"/>
            <w:bottom w:val="none" w:sz="0" w:space="0" w:color="auto"/>
            <w:right w:val="none" w:sz="0" w:space="0" w:color="auto"/>
          </w:divBdr>
        </w:div>
        <w:div w:id="593513847">
          <w:marLeft w:val="640"/>
          <w:marRight w:val="0"/>
          <w:marTop w:val="0"/>
          <w:marBottom w:val="0"/>
          <w:divBdr>
            <w:top w:val="none" w:sz="0" w:space="0" w:color="auto"/>
            <w:left w:val="none" w:sz="0" w:space="0" w:color="auto"/>
            <w:bottom w:val="none" w:sz="0" w:space="0" w:color="auto"/>
            <w:right w:val="none" w:sz="0" w:space="0" w:color="auto"/>
          </w:divBdr>
        </w:div>
        <w:div w:id="598684179">
          <w:marLeft w:val="640"/>
          <w:marRight w:val="0"/>
          <w:marTop w:val="0"/>
          <w:marBottom w:val="0"/>
          <w:divBdr>
            <w:top w:val="none" w:sz="0" w:space="0" w:color="auto"/>
            <w:left w:val="none" w:sz="0" w:space="0" w:color="auto"/>
            <w:bottom w:val="none" w:sz="0" w:space="0" w:color="auto"/>
            <w:right w:val="none" w:sz="0" w:space="0" w:color="auto"/>
          </w:divBdr>
        </w:div>
        <w:div w:id="613051568">
          <w:marLeft w:val="640"/>
          <w:marRight w:val="0"/>
          <w:marTop w:val="0"/>
          <w:marBottom w:val="0"/>
          <w:divBdr>
            <w:top w:val="none" w:sz="0" w:space="0" w:color="auto"/>
            <w:left w:val="none" w:sz="0" w:space="0" w:color="auto"/>
            <w:bottom w:val="none" w:sz="0" w:space="0" w:color="auto"/>
            <w:right w:val="none" w:sz="0" w:space="0" w:color="auto"/>
          </w:divBdr>
        </w:div>
        <w:div w:id="624891536">
          <w:marLeft w:val="640"/>
          <w:marRight w:val="0"/>
          <w:marTop w:val="0"/>
          <w:marBottom w:val="0"/>
          <w:divBdr>
            <w:top w:val="none" w:sz="0" w:space="0" w:color="auto"/>
            <w:left w:val="none" w:sz="0" w:space="0" w:color="auto"/>
            <w:bottom w:val="none" w:sz="0" w:space="0" w:color="auto"/>
            <w:right w:val="none" w:sz="0" w:space="0" w:color="auto"/>
          </w:divBdr>
        </w:div>
        <w:div w:id="638728386">
          <w:marLeft w:val="640"/>
          <w:marRight w:val="0"/>
          <w:marTop w:val="0"/>
          <w:marBottom w:val="0"/>
          <w:divBdr>
            <w:top w:val="none" w:sz="0" w:space="0" w:color="auto"/>
            <w:left w:val="none" w:sz="0" w:space="0" w:color="auto"/>
            <w:bottom w:val="none" w:sz="0" w:space="0" w:color="auto"/>
            <w:right w:val="none" w:sz="0" w:space="0" w:color="auto"/>
          </w:divBdr>
        </w:div>
        <w:div w:id="667363934">
          <w:marLeft w:val="640"/>
          <w:marRight w:val="0"/>
          <w:marTop w:val="0"/>
          <w:marBottom w:val="0"/>
          <w:divBdr>
            <w:top w:val="none" w:sz="0" w:space="0" w:color="auto"/>
            <w:left w:val="none" w:sz="0" w:space="0" w:color="auto"/>
            <w:bottom w:val="none" w:sz="0" w:space="0" w:color="auto"/>
            <w:right w:val="none" w:sz="0" w:space="0" w:color="auto"/>
          </w:divBdr>
        </w:div>
        <w:div w:id="694888346">
          <w:marLeft w:val="640"/>
          <w:marRight w:val="0"/>
          <w:marTop w:val="0"/>
          <w:marBottom w:val="0"/>
          <w:divBdr>
            <w:top w:val="none" w:sz="0" w:space="0" w:color="auto"/>
            <w:left w:val="none" w:sz="0" w:space="0" w:color="auto"/>
            <w:bottom w:val="none" w:sz="0" w:space="0" w:color="auto"/>
            <w:right w:val="none" w:sz="0" w:space="0" w:color="auto"/>
          </w:divBdr>
        </w:div>
        <w:div w:id="775977316">
          <w:marLeft w:val="640"/>
          <w:marRight w:val="0"/>
          <w:marTop w:val="0"/>
          <w:marBottom w:val="0"/>
          <w:divBdr>
            <w:top w:val="none" w:sz="0" w:space="0" w:color="auto"/>
            <w:left w:val="none" w:sz="0" w:space="0" w:color="auto"/>
            <w:bottom w:val="none" w:sz="0" w:space="0" w:color="auto"/>
            <w:right w:val="none" w:sz="0" w:space="0" w:color="auto"/>
          </w:divBdr>
        </w:div>
        <w:div w:id="818696404">
          <w:marLeft w:val="640"/>
          <w:marRight w:val="0"/>
          <w:marTop w:val="0"/>
          <w:marBottom w:val="0"/>
          <w:divBdr>
            <w:top w:val="none" w:sz="0" w:space="0" w:color="auto"/>
            <w:left w:val="none" w:sz="0" w:space="0" w:color="auto"/>
            <w:bottom w:val="none" w:sz="0" w:space="0" w:color="auto"/>
            <w:right w:val="none" w:sz="0" w:space="0" w:color="auto"/>
          </w:divBdr>
        </w:div>
        <w:div w:id="837884414">
          <w:marLeft w:val="640"/>
          <w:marRight w:val="0"/>
          <w:marTop w:val="0"/>
          <w:marBottom w:val="0"/>
          <w:divBdr>
            <w:top w:val="none" w:sz="0" w:space="0" w:color="auto"/>
            <w:left w:val="none" w:sz="0" w:space="0" w:color="auto"/>
            <w:bottom w:val="none" w:sz="0" w:space="0" w:color="auto"/>
            <w:right w:val="none" w:sz="0" w:space="0" w:color="auto"/>
          </w:divBdr>
        </w:div>
        <w:div w:id="845290819">
          <w:marLeft w:val="640"/>
          <w:marRight w:val="0"/>
          <w:marTop w:val="0"/>
          <w:marBottom w:val="0"/>
          <w:divBdr>
            <w:top w:val="none" w:sz="0" w:space="0" w:color="auto"/>
            <w:left w:val="none" w:sz="0" w:space="0" w:color="auto"/>
            <w:bottom w:val="none" w:sz="0" w:space="0" w:color="auto"/>
            <w:right w:val="none" w:sz="0" w:space="0" w:color="auto"/>
          </w:divBdr>
        </w:div>
        <w:div w:id="901910424">
          <w:marLeft w:val="640"/>
          <w:marRight w:val="0"/>
          <w:marTop w:val="0"/>
          <w:marBottom w:val="0"/>
          <w:divBdr>
            <w:top w:val="none" w:sz="0" w:space="0" w:color="auto"/>
            <w:left w:val="none" w:sz="0" w:space="0" w:color="auto"/>
            <w:bottom w:val="none" w:sz="0" w:space="0" w:color="auto"/>
            <w:right w:val="none" w:sz="0" w:space="0" w:color="auto"/>
          </w:divBdr>
        </w:div>
        <w:div w:id="903294978">
          <w:marLeft w:val="640"/>
          <w:marRight w:val="0"/>
          <w:marTop w:val="0"/>
          <w:marBottom w:val="0"/>
          <w:divBdr>
            <w:top w:val="none" w:sz="0" w:space="0" w:color="auto"/>
            <w:left w:val="none" w:sz="0" w:space="0" w:color="auto"/>
            <w:bottom w:val="none" w:sz="0" w:space="0" w:color="auto"/>
            <w:right w:val="none" w:sz="0" w:space="0" w:color="auto"/>
          </w:divBdr>
        </w:div>
        <w:div w:id="922492692">
          <w:marLeft w:val="640"/>
          <w:marRight w:val="0"/>
          <w:marTop w:val="0"/>
          <w:marBottom w:val="0"/>
          <w:divBdr>
            <w:top w:val="none" w:sz="0" w:space="0" w:color="auto"/>
            <w:left w:val="none" w:sz="0" w:space="0" w:color="auto"/>
            <w:bottom w:val="none" w:sz="0" w:space="0" w:color="auto"/>
            <w:right w:val="none" w:sz="0" w:space="0" w:color="auto"/>
          </w:divBdr>
        </w:div>
        <w:div w:id="935290581">
          <w:marLeft w:val="640"/>
          <w:marRight w:val="0"/>
          <w:marTop w:val="0"/>
          <w:marBottom w:val="0"/>
          <w:divBdr>
            <w:top w:val="none" w:sz="0" w:space="0" w:color="auto"/>
            <w:left w:val="none" w:sz="0" w:space="0" w:color="auto"/>
            <w:bottom w:val="none" w:sz="0" w:space="0" w:color="auto"/>
            <w:right w:val="none" w:sz="0" w:space="0" w:color="auto"/>
          </w:divBdr>
        </w:div>
        <w:div w:id="1052002067">
          <w:marLeft w:val="640"/>
          <w:marRight w:val="0"/>
          <w:marTop w:val="0"/>
          <w:marBottom w:val="0"/>
          <w:divBdr>
            <w:top w:val="none" w:sz="0" w:space="0" w:color="auto"/>
            <w:left w:val="none" w:sz="0" w:space="0" w:color="auto"/>
            <w:bottom w:val="none" w:sz="0" w:space="0" w:color="auto"/>
            <w:right w:val="none" w:sz="0" w:space="0" w:color="auto"/>
          </w:divBdr>
        </w:div>
        <w:div w:id="1061708725">
          <w:marLeft w:val="640"/>
          <w:marRight w:val="0"/>
          <w:marTop w:val="0"/>
          <w:marBottom w:val="0"/>
          <w:divBdr>
            <w:top w:val="none" w:sz="0" w:space="0" w:color="auto"/>
            <w:left w:val="none" w:sz="0" w:space="0" w:color="auto"/>
            <w:bottom w:val="none" w:sz="0" w:space="0" w:color="auto"/>
            <w:right w:val="none" w:sz="0" w:space="0" w:color="auto"/>
          </w:divBdr>
        </w:div>
        <w:div w:id="1089739013">
          <w:marLeft w:val="640"/>
          <w:marRight w:val="0"/>
          <w:marTop w:val="0"/>
          <w:marBottom w:val="0"/>
          <w:divBdr>
            <w:top w:val="none" w:sz="0" w:space="0" w:color="auto"/>
            <w:left w:val="none" w:sz="0" w:space="0" w:color="auto"/>
            <w:bottom w:val="none" w:sz="0" w:space="0" w:color="auto"/>
            <w:right w:val="none" w:sz="0" w:space="0" w:color="auto"/>
          </w:divBdr>
        </w:div>
        <w:div w:id="1135681942">
          <w:marLeft w:val="640"/>
          <w:marRight w:val="0"/>
          <w:marTop w:val="0"/>
          <w:marBottom w:val="0"/>
          <w:divBdr>
            <w:top w:val="none" w:sz="0" w:space="0" w:color="auto"/>
            <w:left w:val="none" w:sz="0" w:space="0" w:color="auto"/>
            <w:bottom w:val="none" w:sz="0" w:space="0" w:color="auto"/>
            <w:right w:val="none" w:sz="0" w:space="0" w:color="auto"/>
          </w:divBdr>
        </w:div>
        <w:div w:id="1165363003">
          <w:marLeft w:val="640"/>
          <w:marRight w:val="0"/>
          <w:marTop w:val="0"/>
          <w:marBottom w:val="0"/>
          <w:divBdr>
            <w:top w:val="none" w:sz="0" w:space="0" w:color="auto"/>
            <w:left w:val="none" w:sz="0" w:space="0" w:color="auto"/>
            <w:bottom w:val="none" w:sz="0" w:space="0" w:color="auto"/>
            <w:right w:val="none" w:sz="0" w:space="0" w:color="auto"/>
          </w:divBdr>
        </w:div>
        <w:div w:id="1240795003">
          <w:marLeft w:val="640"/>
          <w:marRight w:val="0"/>
          <w:marTop w:val="0"/>
          <w:marBottom w:val="0"/>
          <w:divBdr>
            <w:top w:val="none" w:sz="0" w:space="0" w:color="auto"/>
            <w:left w:val="none" w:sz="0" w:space="0" w:color="auto"/>
            <w:bottom w:val="none" w:sz="0" w:space="0" w:color="auto"/>
            <w:right w:val="none" w:sz="0" w:space="0" w:color="auto"/>
          </w:divBdr>
        </w:div>
        <w:div w:id="1245455900">
          <w:marLeft w:val="640"/>
          <w:marRight w:val="0"/>
          <w:marTop w:val="0"/>
          <w:marBottom w:val="0"/>
          <w:divBdr>
            <w:top w:val="none" w:sz="0" w:space="0" w:color="auto"/>
            <w:left w:val="none" w:sz="0" w:space="0" w:color="auto"/>
            <w:bottom w:val="none" w:sz="0" w:space="0" w:color="auto"/>
            <w:right w:val="none" w:sz="0" w:space="0" w:color="auto"/>
          </w:divBdr>
        </w:div>
        <w:div w:id="1268003064">
          <w:marLeft w:val="640"/>
          <w:marRight w:val="0"/>
          <w:marTop w:val="0"/>
          <w:marBottom w:val="0"/>
          <w:divBdr>
            <w:top w:val="none" w:sz="0" w:space="0" w:color="auto"/>
            <w:left w:val="none" w:sz="0" w:space="0" w:color="auto"/>
            <w:bottom w:val="none" w:sz="0" w:space="0" w:color="auto"/>
            <w:right w:val="none" w:sz="0" w:space="0" w:color="auto"/>
          </w:divBdr>
        </w:div>
        <w:div w:id="1285962401">
          <w:marLeft w:val="640"/>
          <w:marRight w:val="0"/>
          <w:marTop w:val="0"/>
          <w:marBottom w:val="0"/>
          <w:divBdr>
            <w:top w:val="none" w:sz="0" w:space="0" w:color="auto"/>
            <w:left w:val="none" w:sz="0" w:space="0" w:color="auto"/>
            <w:bottom w:val="none" w:sz="0" w:space="0" w:color="auto"/>
            <w:right w:val="none" w:sz="0" w:space="0" w:color="auto"/>
          </w:divBdr>
        </w:div>
        <w:div w:id="1305549374">
          <w:marLeft w:val="640"/>
          <w:marRight w:val="0"/>
          <w:marTop w:val="0"/>
          <w:marBottom w:val="0"/>
          <w:divBdr>
            <w:top w:val="none" w:sz="0" w:space="0" w:color="auto"/>
            <w:left w:val="none" w:sz="0" w:space="0" w:color="auto"/>
            <w:bottom w:val="none" w:sz="0" w:space="0" w:color="auto"/>
            <w:right w:val="none" w:sz="0" w:space="0" w:color="auto"/>
          </w:divBdr>
        </w:div>
        <w:div w:id="1318269845">
          <w:marLeft w:val="640"/>
          <w:marRight w:val="0"/>
          <w:marTop w:val="0"/>
          <w:marBottom w:val="0"/>
          <w:divBdr>
            <w:top w:val="none" w:sz="0" w:space="0" w:color="auto"/>
            <w:left w:val="none" w:sz="0" w:space="0" w:color="auto"/>
            <w:bottom w:val="none" w:sz="0" w:space="0" w:color="auto"/>
            <w:right w:val="none" w:sz="0" w:space="0" w:color="auto"/>
          </w:divBdr>
        </w:div>
        <w:div w:id="1322269712">
          <w:marLeft w:val="640"/>
          <w:marRight w:val="0"/>
          <w:marTop w:val="0"/>
          <w:marBottom w:val="0"/>
          <w:divBdr>
            <w:top w:val="none" w:sz="0" w:space="0" w:color="auto"/>
            <w:left w:val="none" w:sz="0" w:space="0" w:color="auto"/>
            <w:bottom w:val="none" w:sz="0" w:space="0" w:color="auto"/>
            <w:right w:val="none" w:sz="0" w:space="0" w:color="auto"/>
          </w:divBdr>
        </w:div>
        <w:div w:id="1345134249">
          <w:marLeft w:val="640"/>
          <w:marRight w:val="0"/>
          <w:marTop w:val="0"/>
          <w:marBottom w:val="0"/>
          <w:divBdr>
            <w:top w:val="none" w:sz="0" w:space="0" w:color="auto"/>
            <w:left w:val="none" w:sz="0" w:space="0" w:color="auto"/>
            <w:bottom w:val="none" w:sz="0" w:space="0" w:color="auto"/>
            <w:right w:val="none" w:sz="0" w:space="0" w:color="auto"/>
          </w:divBdr>
        </w:div>
        <w:div w:id="1346708503">
          <w:marLeft w:val="640"/>
          <w:marRight w:val="0"/>
          <w:marTop w:val="0"/>
          <w:marBottom w:val="0"/>
          <w:divBdr>
            <w:top w:val="none" w:sz="0" w:space="0" w:color="auto"/>
            <w:left w:val="none" w:sz="0" w:space="0" w:color="auto"/>
            <w:bottom w:val="none" w:sz="0" w:space="0" w:color="auto"/>
            <w:right w:val="none" w:sz="0" w:space="0" w:color="auto"/>
          </w:divBdr>
        </w:div>
        <w:div w:id="1361667535">
          <w:marLeft w:val="640"/>
          <w:marRight w:val="0"/>
          <w:marTop w:val="0"/>
          <w:marBottom w:val="0"/>
          <w:divBdr>
            <w:top w:val="none" w:sz="0" w:space="0" w:color="auto"/>
            <w:left w:val="none" w:sz="0" w:space="0" w:color="auto"/>
            <w:bottom w:val="none" w:sz="0" w:space="0" w:color="auto"/>
            <w:right w:val="none" w:sz="0" w:space="0" w:color="auto"/>
          </w:divBdr>
        </w:div>
        <w:div w:id="1403791062">
          <w:marLeft w:val="640"/>
          <w:marRight w:val="0"/>
          <w:marTop w:val="0"/>
          <w:marBottom w:val="0"/>
          <w:divBdr>
            <w:top w:val="none" w:sz="0" w:space="0" w:color="auto"/>
            <w:left w:val="none" w:sz="0" w:space="0" w:color="auto"/>
            <w:bottom w:val="none" w:sz="0" w:space="0" w:color="auto"/>
            <w:right w:val="none" w:sz="0" w:space="0" w:color="auto"/>
          </w:divBdr>
        </w:div>
        <w:div w:id="1422490491">
          <w:marLeft w:val="640"/>
          <w:marRight w:val="0"/>
          <w:marTop w:val="0"/>
          <w:marBottom w:val="0"/>
          <w:divBdr>
            <w:top w:val="none" w:sz="0" w:space="0" w:color="auto"/>
            <w:left w:val="none" w:sz="0" w:space="0" w:color="auto"/>
            <w:bottom w:val="none" w:sz="0" w:space="0" w:color="auto"/>
            <w:right w:val="none" w:sz="0" w:space="0" w:color="auto"/>
          </w:divBdr>
        </w:div>
        <w:div w:id="1512987256">
          <w:marLeft w:val="640"/>
          <w:marRight w:val="0"/>
          <w:marTop w:val="0"/>
          <w:marBottom w:val="0"/>
          <w:divBdr>
            <w:top w:val="none" w:sz="0" w:space="0" w:color="auto"/>
            <w:left w:val="none" w:sz="0" w:space="0" w:color="auto"/>
            <w:bottom w:val="none" w:sz="0" w:space="0" w:color="auto"/>
            <w:right w:val="none" w:sz="0" w:space="0" w:color="auto"/>
          </w:divBdr>
        </w:div>
        <w:div w:id="1528566352">
          <w:marLeft w:val="640"/>
          <w:marRight w:val="0"/>
          <w:marTop w:val="0"/>
          <w:marBottom w:val="0"/>
          <w:divBdr>
            <w:top w:val="none" w:sz="0" w:space="0" w:color="auto"/>
            <w:left w:val="none" w:sz="0" w:space="0" w:color="auto"/>
            <w:bottom w:val="none" w:sz="0" w:space="0" w:color="auto"/>
            <w:right w:val="none" w:sz="0" w:space="0" w:color="auto"/>
          </w:divBdr>
        </w:div>
        <w:div w:id="1557011931">
          <w:marLeft w:val="640"/>
          <w:marRight w:val="0"/>
          <w:marTop w:val="0"/>
          <w:marBottom w:val="0"/>
          <w:divBdr>
            <w:top w:val="none" w:sz="0" w:space="0" w:color="auto"/>
            <w:left w:val="none" w:sz="0" w:space="0" w:color="auto"/>
            <w:bottom w:val="none" w:sz="0" w:space="0" w:color="auto"/>
            <w:right w:val="none" w:sz="0" w:space="0" w:color="auto"/>
          </w:divBdr>
        </w:div>
        <w:div w:id="1607082454">
          <w:marLeft w:val="640"/>
          <w:marRight w:val="0"/>
          <w:marTop w:val="0"/>
          <w:marBottom w:val="0"/>
          <w:divBdr>
            <w:top w:val="none" w:sz="0" w:space="0" w:color="auto"/>
            <w:left w:val="none" w:sz="0" w:space="0" w:color="auto"/>
            <w:bottom w:val="none" w:sz="0" w:space="0" w:color="auto"/>
            <w:right w:val="none" w:sz="0" w:space="0" w:color="auto"/>
          </w:divBdr>
        </w:div>
        <w:div w:id="1632320540">
          <w:marLeft w:val="640"/>
          <w:marRight w:val="0"/>
          <w:marTop w:val="0"/>
          <w:marBottom w:val="0"/>
          <w:divBdr>
            <w:top w:val="none" w:sz="0" w:space="0" w:color="auto"/>
            <w:left w:val="none" w:sz="0" w:space="0" w:color="auto"/>
            <w:bottom w:val="none" w:sz="0" w:space="0" w:color="auto"/>
            <w:right w:val="none" w:sz="0" w:space="0" w:color="auto"/>
          </w:divBdr>
        </w:div>
        <w:div w:id="1638293552">
          <w:marLeft w:val="640"/>
          <w:marRight w:val="0"/>
          <w:marTop w:val="0"/>
          <w:marBottom w:val="0"/>
          <w:divBdr>
            <w:top w:val="none" w:sz="0" w:space="0" w:color="auto"/>
            <w:left w:val="none" w:sz="0" w:space="0" w:color="auto"/>
            <w:bottom w:val="none" w:sz="0" w:space="0" w:color="auto"/>
            <w:right w:val="none" w:sz="0" w:space="0" w:color="auto"/>
          </w:divBdr>
        </w:div>
        <w:div w:id="1652782141">
          <w:marLeft w:val="640"/>
          <w:marRight w:val="0"/>
          <w:marTop w:val="0"/>
          <w:marBottom w:val="0"/>
          <w:divBdr>
            <w:top w:val="none" w:sz="0" w:space="0" w:color="auto"/>
            <w:left w:val="none" w:sz="0" w:space="0" w:color="auto"/>
            <w:bottom w:val="none" w:sz="0" w:space="0" w:color="auto"/>
            <w:right w:val="none" w:sz="0" w:space="0" w:color="auto"/>
          </w:divBdr>
        </w:div>
        <w:div w:id="1677420297">
          <w:marLeft w:val="640"/>
          <w:marRight w:val="0"/>
          <w:marTop w:val="0"/>
          <w:marBottom w:val="0"/>
          <w:divBdr>
            <w:top w:val="none" w:sz="0" w:space="0" w:color="auto"/>
            <w:left w:val="none" w:sz="0" w:space="0" w:color="auto"/>
            <w:bottom w:val="none" w:sz="0" w:space="0" w:color="auto"/>
            <w:right w:val="none" w:sz="0" w:space="0" w:color="auto"/>
          </w:divBdr>
        </w:div>
        <w:div w:id="1694726844">
          <w:marLeft w:val="640"/>
          <w:marRight w:val="0"/>
          <w:marTop w:val="0"/>
          <w:marBottom w:val="0"/>
          <w:divBdr>
            <w:top w:val="none" w:sz="0" w:space="0" w:color="auto"/>
            <w:left w:val="none" w:sz="0" w:space="0" w:color="auto"/>
            <w:bottom w:val="none" w:sz="0" w:space="0" w:color="auto"/>
            <w:right w:val="none" w:sz="0" w:space="0" w:color="auto"/>
          </w:divBdr>
        </w:div>
        <w:div w:id="1703627504">
          <w:marLeft w:val="640"/>
          <w:marRight w:val="0"/>
          <w:marTop w:val="0"/>
          <w:marBottom w:val="0"/>
          <w:divBdr>
            <w:top w:val="none" w:sz="0" w:space="0" w:color="auto"/>
            <w:left w:val="none" w:sz="0" w:space="0" w:color="auto"/>
            <w:bottom w:val="none" w:sz="0" w:space="0" w:color="auto"/>
            <w:right w:val="none" w:sz="0" w:space="0" w:color="auto"/>
          </w:divBdr>
        </w:div>
      </w:divsChild>
    </w:div>
    <w:div w:id="37904269">
      <w:bodyDiv w:val="1"/>
      <w:marLeft w:val="0"/>
      <w:marRight w:val="0"/>
      <w:marTop w:val="0"/>
      <w:marBottom w:val="0"/>
      <w:divBdr>
        <w:top w:val="none" w:sz="0" w:space="0" w:color="auto"/>
        <w:left w:val="none" w:sz="0" w:space="0" w:color="auto"/>
        <w:bottom w:val="none" w:sz="0" w:space="0" w:color="auto"/>
        <w:right w:val="none" w:sz="0" w:space="0" w:color="auto"/>
      </w:divBdr>
      <w:divsChild>
        <w:div w:id="2440315">
          <w:marLeft w:val="640"/>
          <w:marRight w:val="0"/>
          <w:marTop w:val="0"/>
          <w:marBottom w:val="0"/>
          <w:divBdr>
            <w:top w:val="none" w:sz="0" w:space="0" w:color="auto"/>
            <w:left w:val="none" w:sz="0" w:space="0" w:color="auto"/>
            <w:bottom w:val="none" w:sz="0" w:space="0" w:color="auto"/>
            <w:right w:val="none" w:sz="0" w:space="0" w:color="auto"/>
          </w:divBdr>
        </w:div>
        <w:div w:id="27918843">
          <w:marLeft w:val="640"/>
          <w:marRight w:val="0"/>
          <w:marTop w:val="0"/>
          <w:marBottom w:val="0"/>
          <w:divBdr>
            <w:top w:val="none" w:sz="0" w:space="0" w:color="auto"/>
            <w:left w:val="none" w:sz="0" w:space="0" w:color="auto"/>
            <w:bottom w:val="none" w:sz="0" w:space="0" w:color="auto"/>
            <w:right w:val="none" w:sz="0" w:space="0" w:color="auto"/>
          </w:divBdr>
        </w:div>
        <w:div w:id="59138214">
          <w:marLeft w:val="640"/>
          <w:marRight w:val="0"/>
          <w:marTop w:val="0"/>
          <w:marBottom w:val="0"/>
          <w:divBdr>
            <w:top w:val="none" w:sz="0" w:space="0" w:color="auto"/>
            <w:left w:val="none" w:sz="0" w:space="0" w:color="auto"/>
            <w:bottom w:val="none" w:sz="0" w:space="0" w:color="auto"/>
            <w:right w:val="none" w:sz="0" w:space="0" w:color="auto"/>
          </w:divBdr>
        </w:div>
        <w:div w:id="76831884">
          <w:marLeft w:val="640"/>
          <w:marRight w:val="0"/>
          <w:marTop w:val="0"/>
          <w:marBottom w:val="0"/>
          <w:divBdr>
            <w:top w:val="none" w:sz="0" w:space="0" w:color="auto"/>
            <w:left w:val="none" w:sz="0" w:space="0" w:color="auto"/>
            <w:bottom w:val="none" w:sz="0" w:space="0" w:color="auto"/>
            <w:right w:val="none" w:sz="0" w:space="0" w:color="auto"/>
          </w:divBdr>
        </w:div>
        <w:div w:id="99303201">
          <w:marLeft w:val="640"/>
          <w:marRight w:val="0"/>
          <w:marTop w:val="0"/>
          <w:marBottom w:val="0"/>
          <w:divBdr>
            <w:top w:val="none" w:sz="0" w:space="0" w:color="auto"/>
            <w:left w:val="none" w:sz="0" w:space="0" w:color="auto"/>
            <w:bottom w:val="none" w:sz="0" w:space="0" w:color="auto"/>
            <w:right w:val="none" w:sz="0" w:space="0" w:color="auto"/>
          </w:divBdr>
        </w:div>
        <w:div w:id="107480735">
          <w:marLeft w:val="640"/>
          <w:marRight w:val="0"/>
          <w:marTop w:val="0"/>
          <w:marBottom w:val="0"/>
          <w:divBdr>
            <w:top w:val="none" w:sz="0" w:space="0" w:color="auto"/>
            <w:left w:val="none" w:sz="0" w:space="0" w:color="auto"/>
            <w:bottom w:val="none" w:sz="0" w:space="0" w:color="auto"/>
            <w:right w:val="none" w:sz="0" w:space="0" w:color="auto"/>
          </w:divBdr>
        </w:div>
        <w:div w:id="114174779">
          <w:marLeft w:val="640"/>
          <w:marRight w:val="0"/>
          <w:marTop w:val="0"/>
          <w:marBottom w:val="0"/>
          <w:divBdr>
            <w:top w:val="none" w:sz="0" w:space="0" w:color="auto"/>
            <w:left w:val="none" w:sz="0" w:space="0" w:color="auto"/>
            <w:bottom w:val="none" w:sz="0" w:space="0" w:color="auto"/>
            <w:right w:val="none" w:sz="0" w:space="0" w:color="auto"/>
          </w:divBdr>
        </w:div>
        <w:div w:id="115298362">
          <w:marLeft w:val="640"/>
          <w:marRight w:val="0"/>
          <w:marTop w:val="0"/>
          <w:marBottom w:val="0"/>
          <w:divBdr>
            <w:top w:val="none" w:sz="0" w:space="0" w:color="auto"/>
            <w:left w:val="none" w:sz="0" w:space="0" w:color="auto"/>
            <w:bottom w:val="none" w:sz="0" w:space="0" w:color="auto"/>
            <w:right w:val="none" w:sz="0" w:space="0" w:color="auto"/>
          </w:divBdr>
        </w:div>
        <w:div w:id="126898261">
          <w:marLeft w:val="640"/>
          <w:marRight w:val="0"/>
          <w:marTop w:val="0"/>
          <w:marBottom w:val="0"/>
          <w:divBdr>
            <w:top w:val="none" w:sz="0" w:space="0" w:color="auto"/>
            <w:left w:val="none" w:sz="0" w:space="0" w:color="auto"/>
            <w:bottom w:val="none" w:sz="0" w:space="0" w:color="auto"/>
            <w:right w:val="none" w:sz="0" w:space="0" w:color="auto"/>
          </w:divBdr>
        </w:div>
        <w:div w:id="135487589">
          <w:marLeft w:val="640"/>
          <w:marRight w:val="0"/>
          <w:marTop w:val="0"/>
          <w:marBottom w:val="0"/>
          <w:divBdr>
            <w:top w:val="none" w:sz="0" w:space="0" w:color="auto"/>
            <w:left w:val="none" w:sz="0" w:space="0" w:color="auto"/>
            <w:bottom w:val="none" w:sz="0" w:space="0" w:color="auto"/>
            <w:right w:val="none" w:sz="0" w:space="0" w:color="auto"/>
          </w:divBdr>
        </w:div>
        <w:div w:id="143281891">
          <w:marLeft w:val="640"/>
          <w:marRight w:val="0"/>
          <w:marTop w:val="0"/>
          <w:marBottom w:val="0"/>
          <w:divBdr>
            <w:top w:val="none" w:sz="0" w:space="0" w:color="auto"/>
            <w:left w:val="none" w:sz="0" w:space="0" w:color="auto"/>
            <w:bottom w:val="none" w:sz="0" w:space="0" w:color="auto"/>
            <w:right w:val="none" w:sz="0" w:space="0" w:color="auto"/>
          </w:divBdr>
        </w:div>
        <w:div w:id="155146782">
          <w:marLeft w:val="640"/>
          <w:marRight w:val="0"/>
          <w:marTop w:val="0"/>
          <w:marBottom w:val="0"/>
          <w:divBdr>
            <w:top w:val="none" w:sz="0" w:space="0" w:color="auto"/>
            <w:left w:val="none" w:sz="0" w:space="0" w:color="auto"/>
            <w:bottom w:val="none" w:sz="0" w:space="0" w:color="auto"/>
            <w:right w:val="none" w:sz="0" w:space="0" w:color="auto"/>
          </w:divBdr>
        </w:div>
        <w:div w:id="187137603">
          <w:marLeft w:val="640"/>
          <w:marRight w:val="0"/>
          <w:marTop w:val="0"/>
          <w:marBottom w:val="0"/>
          <w:divBdr>
            <w:top w:val="none" w:sz="0" w:space="0" w:color="auto"/>
            <w:left w:val="none" w:sz="0" w:space="0" w:color="auto"/>
            <w:bottom w:val="none" w:sz="0" w:space="0" w:color="auto"/>
            <w:right w:val="none" w:sz="0" w:space="0" w:color="auto"/>
          </w:divBdr>
        </w:div>
        <w:div w:id="187724940">
          <w:marLeft w:val="640"/>
          <w:marRight w:val="0"/>
          <w:marTop w:val="0"/>
          <w:marBottom w:val="0"/>
          <w:divBdr>
            <w:top w:val="none" w:sz="0" w:space="0" w:color="auto"/>
            <w:left w:val="none" w:sz="0" w:space="0" w:color="auto"/>
            <w:bottom w:val="none" w:sz="0" w:space="0" w:color="auto"/>
            <w:right w:val="none" w:sz="0" w:space="0" w:color="auto"/>
          </w:divBdr>
        </w:div>
        <w:div w:id="214465931">
          <w:marLeft w:val="640"/>
          <w:marRight w:val="0"/>
          <w:marTop w:val="0"/>
          <w:marBottom w:val="0"/>
          <w:divBdr>
            <w:top w:val="none" w:sz="0" w:space="0" w:color="auto"/>
            <w:left w:val="none" w:sz="0" w:space="0" w:color="auto"/>
            <w:bottom w:val="none" w:sz="0" w:space="0" w:color="auto"/>
            <w:right w:val="none" w:sz="0" w:space="0" w:color="auto"/>
          </w:divBdr>
        </w:div>
        <w:div w:id="215944188">
          <w:marLeft w:val="640"/>
          <w:marRight w:val="0"/>
          <w:marTop w:val="0"/>
          <w:marBottom w:val="0"/>
          <w:divBdr>
            <w:top w:val="none" w:sz="0" w:space="0" w:color="auto"/>
            <w:left w:val="none" w:sz="0" w:space="0" w:color="auto"/>
            <w:bottom w:val="none" w:sz="0" w:space="0" w:color="auto"/>
            <w:right w:val="none" w:sz="0" w:space="0" w:color="auto"/>
          </w:divBdr>
        </w:div>
        <w:div w:id="222832435">
          <w:marLeft w:val="640"/>
          <w:marRight w:val="0"/>
          <w:marTop w:val="0"/>
          <w:marBottom w:val="0"/>
          <w:divBdr>
            <w:top w:val="none" w:sz="0" w:space="0" w:color="auto"/>
            <w:left w:val="none" w:sz="0" w:space="0" w:color="auto"/>
            <w:bottom w:val="none" w:sz="0" w:space="0" w:color="auto"/>
            <w:right w:val="none" w:sz="0" w:space="0" w:color="auto"/>
          </w:divBdr>
        </w:div>
        <w:div w:id="249971672">
          <w:marLeft w:val="640"/>
          <w:marRight w:val="0"/>
          <w:marTop w:val="0"/>
          <w:marBottom w:val="0"/>
          <w:divBdr>
            <w:top w:val="none" w:sz="0" w:space="0" w:color="auto"/>
            <w:left w:val="none" w:sz="0" w:space="0" w:color="auto"/>
            <w:bottom w:val="none" w:sz="0" w:space="0" w:color="auto"/>
            <w:right w:val="none" w:sz="0" w:space="0" w:color="auto"/>
          </w:divBdr>
        </w:div>
        <w:div w:id="258681635">
          <w:marLeft w:val="640"/>
          <w:marRight w:val="0"/>
          <w:marTop w:val="0"/>
          <w:marBottom w:val="0"/>
          <w:divBdr>
            <w:top w:val="none" w:sz="0" w:space="0" w:color="auto"/>
            <w:left w:val="none" w:sz="0" w:space="0" w:color="auto"/>
            <w:bottom w:val="none" w:sz="0" w:space="0" w:color="auto"/>
            <w:right w:val="none" w:sz="0" w:space="0" w:color="auto"/>
          </w:divBdr>
        </w:div>
        <w:div w:id="259720847">
          <w:marLeft w:val="640"/>
          <w:marRight w:val="0"/>
          <w:marTop w:val="0"/>
          <w:marBottom w:val="0"/>
          <w:divBdr>
            <w:top w:val="none" w:sz="0" w:space="0" w:color="auto"/>
            <w:left w:val="none" w:sz="0" w:space="0" w:color="auto"/>
            <w:bottom w:val="none" w:sz="0" w:space="0" w:color="auto"/>
            <w:right w:val="none" w:sz="0" w:space="0" w:color="auto"/>
          </w:divBdr>
        </w:div>
        <w:div w:id="263542011">
          <w:marLeft w:val="640"/>
          <w:marRight w:val="0"/>
          <w:marTop w:val="0"/>
          <w:marBottom w:val="0"/>
          <w:divBdr>
            <w:top w:val="none" w:sz="0" w:space="0" w:color="auto"/>
            <w:left w:val="none" w:sz="0" w:space="0" w:color="auto"/>
            <w:bottom w:val="none" w:sz="0" w:space="0" w:color="auto"/>
            <w:right w:val="none" w:sz="0" w:space="0" w:color="auto"/>
          </w:divBdr>
        </w:div>
        <w:div w:id="264311519">
          <w:marLeft w:val="640"/>
          <w:marRight w:val="0"/>
          <w:marTop w:val="0"/>
          <w:marBottom w:val="0"/>
          <w:divBdr>
            <w:top w:val="none" w:sz="0" w:space="0" w:color="auto"/>
            <w:left w:val="none" w:sz="0" w:space="0" w:color="auto"/>
            <w:bottom w:val="none" w:sz="0" w:space="0" w:color="auto"/>
            <w:right w:val="none" w:sz="0" w:space="0" w:color="auto"/>
          </w:divBdr>
        </w:div>
        <w:div w:id="332993526">
          <w:marLeft w:val="640"/>
          <w:marRight w:val="0"/>
          <w:marTop w:val="0"/>
          <w:marBottom w:val="0"/>
          <w:divBdr>
            <w:top w:val="none" w:sz="0" w:space="0" w:color="auto"/>
            <w:left w:val="none" w:sz="0" w:space="0" w:color="auto"/>
            <w:bottom w:val="none" w:sz="0" w:space="0" w:color="auto"/>
            <w:right w:val="none" w:sz="0" w:space="0" w:color="auto"/>
          </w:divBdr>
        </w:div>
        <w:div w:id="354501661">
          <w:marLeft w:val="640"/>
          <w:marRight w:val="0"/>
          <w:marTop w:val="0"/>
          <w:marBottom w:val="0"/>
          <w:divBdr>
            <w:top w:val="none" w:sz="0" w:space="0" w:color="auto"/>
            <w:left w:val="none" w:sz="0" w:space="0" w:color="auto"/>
            <w:bottom w:val="none" w:sz="0" w:space="0" w:color="auto"/>
            <w:right w:val="none" w:sz="0" w:space="0" w:color="auto"/>
          </w:divBdr>
        </w:div>
        <w:div w:id="366487722">
          <w:marLeft w:val="640"/>
          <w:marRight w:val="0"/>
          <w:marTop w:val="0"/>
          <w:marBottom w:val="0"/>
          <w:divBdr>
            <w:top w:val="none" w:sz="0" w:space="0" w:color="auto"/>
            <w:left w:val="none" w:sz="0" w:space="0" w:color="auto"/>
            <w:bottom w:val="none" w:sz="0" w:space="0" w:color="auto"/>
            <w:right w:val="none" w:sz="0" w:space="0" w:color="auto"/>
          </w:divBdr>
        </w:div>
        <w:div w:id="381252443">
          <w:marLeft w:val="640"/>
          <w:marRight w:val="0"/>
          <w:marTop w:val="0"/>
          <w:marBottom w:val="0"/>
          <w:divBdr>
            <w:top w:val="none" w:sz="0" w:space="0" w:color="auto"/>
            <w:left w:val="none" w:sz="0" w:space="0" w:color="auto"/>
            <w:bottom w:val="none" w:sz="0" w:space="0" w:color="auto"/>
            <w:right w:val="none" w:sz="0" w:space="0" w:color="auto"/>
          </w:divBdr>
        </w:div>
        <w:div w:id="445738501">
          <w:marLeft w:val="640"/>
          <w:marRight w:val="0"/>
          <w:marTop w:val="0"/>
          <w:marBottom w:val="0"/>
          <w:divBdr>
            <w:top w:val="none" w:sz="0" w:space="0" w:color="auto"/>
            <w:left w:val="none" w:sz="0" w:space="0" w:color="auto"/>
            <w:bottom w:val="none" w:sz="0" w:space="0" w:color="auto"/>
            <w:right w:val="none" w:sz="0" w:space="0" w:color="auto"/>
          </w:divBdr>
        </w:div>
        <w:div w:id="446854517">
          <w:marLeft w:val="640"/>
          <w:marRight w:val="0"/>
          <w:marTop w:val="0"/>
          <w:marBottom w:val="0"/>
          <w:divBdr>
            <w:top w:val="none" w:sz="0" w:space="0" w:color="auto"/>
            <w:left w:val="none" w:sz="0" w:space="0" w:color="auto"/>
            <w:bottom w:val="none" w:sz="0" w:space="0" w:color="auto"/>
            <w:right w:val="none" w:sz="0" w:space="0" w:color="auto"/>
          </w:divBdr>
        </w:div>
        <w:div w:id="466971516">
          <w:marLeft w:val="640"/>
          <w:marRight w:val="0"/>
          <w:marTop w:val="0"/>
          <w:marBottom w:val="0"/>
          <w:divBdr>
            <w:top w:val="none" w:sz="0" w:space="0" w:color="auto"/>
            <w:left w:val="none" w:sz="0" w:space="0" w:color="auto"/>
            <w:bottom w:val="none" w:sz="0" w:space="0" w:color="auto"/>
            <w:right w:val="none" w:sz="0" w:space="0" w:color="auto"/>
          </w:divBdr>
        </w:div>
        <w:div w:id="468133739">
          <w:marLeft w:val="640"/>
          <w:marRight w:val="0"/>
          <w:marTop w:val="0"/>
          <w:marBottom w:val="0"/>
          <w:divBdr>
            <w:top w:val="none" w:sz="0" w:space="0" w:color="auto"/>
            <w:left w:val="none" w:sz="0" w:space="0" w:color="auto"/>
            <w:bottom w:val="none" w:sz="0" w:space="0" w:color="auto"/>
            <w:right w:val="none" w:sz="0" w:space="0" w:color="auto"/>
          </w:divBdr>
        </w:div>
        <w:div w:id="477498241">
          <w:marLeft w:val="640"/>
          <w:marRight w:val="0"/>
          <w:marTop w:val="0"/>
          <w:marBottom w:val="0"/>
          <w:divBdr>
            <w:top w:val="none" w:sz="0" w:space="0" w:color="auto"/>
            <w:left w:val="none" w:sz="0" w:space="0" w:color="auto"/>
            <w:bottom w:val="none" w:sz="0" w:space="0" w:color="auto"/>
            <w:right w:val="none" w:sz="0" w:space="0" w:color="auto"/>
          </w:divBdr>
        </w:div>
        <w:div w:id="482695401">
          <w:marLeft w:val="640"/>
          <w:marRight w:val="0"/>
          <w:marTop w:val="0"/>
          <w:marBottom w:val="0"/>
          <w:divBdr>
            <w:top w:val="none" w:sz="0" w:space="0" w:color="auto"/>
            <w:left w:val="none" w:sz="0" w:space="0" w:color="auto"/>
            <w:bottom w:val="none" w:sz="0" w:space="0" w:color="auto"/>
            <w:right w:val="none" w:sz="0" w:space="0" w:color="auto"/>
          </w:divBdr>
        </w:div>
        <w:div w:id="501169749">
          <w:marLeft w:val="640"/>
          <w:marRight w:val="0"/>
          <w:marTop w:val="0"/>
          <w:marBottom w:val="0"/>
          <w:divBdr>
            <w:top w:val="none" w:sz="0" w:space="0" w:color="auto"/>
            <w:left w:val="none" w:sz="0" w:space="0" w:color="auto"/>
            <w:bottom w:val="none" w:sz="0" w:space="0" w:color="auto"/>
            <w:right w:val="none" w:sz="0" w:space="0" w:color="auto"/>
          </w:divBdr>
        </w:div>
        <w:div w:id="515536502">
          <w:marLeft w:val="640"/>
          <w:marRight w:val="0"/>
          <w:marTop w:val="0"/>
          <w:marBottom w:val="0"/>
          <w:divBdr>
            <w:top w:val="none" w:sz="0" w:space="0" w:color="auto"/>
            <w:left w:val="none" w:sz="0" w:space="0" w:color="auto"/>
            <w:bottom w:val="none" w:sz="0" w:space="0" w:color="auto"/>
            <w:right w:val="none" w:sz="0" w:space="0" w:color="auto"/>
          </w:divBdr>
        </w:div>
        <w:div w:id="517231921">
          <w:marLeft w:val="640"/>
          <w:marRight w:val="0"/>
          <w:marTop w:val="0"/>
          <w:marBottom w:val="0"/>
          <w:divBdr>
            <w:top w:val="none" w:sz="0" w:space="0" w:color="auto"/>
            <w:left w:val="none" w:sz="0" w:space="0" w:color="auto"/>
            <w:bottom w:val="none" w:sz="0" w:space="0" w:color="auto"/>
            <w:right w:val="none" w:sz="0" w:space="0" w:color="auto"/>
          </w:divBdr>
        </w:div>
        <w:div w:id="538199497">
          <w:marLeft w:val="640"/>
          <w:marRight w:val="0"/>
          <w:marTop w:val="0"/>
          <w:marBottom w:val="0"/>
          <w:divBdr>
            <w:top w:val="none" w:sz="0" w:space="0" w:color="auto"/>
            <w:left w:val="none" w:sz="0" w:space="0" w:color="auto"/>
            <w:bottom w:val="none" w:sz="0" w:space="0" w:color="auto"/>
            <w:right w:val="none" w:sz="0" w:space="0" w:color="auto"/>
          </w:divBdr>
        </w:div>
        <w:div w:id="575021316">
          <w:marLeft w:val="640"/>
          <w:marRight w:val="0"/>
          <w:marTop w:val="0"/>
          <w:marBottom w:val="0"/>
          <w:divBdr>
            <w:top w:val="none" w:sz="0" w:space="0" w:color="auto"/>
            <w:left w:val="none" w:sz="0" w:space="0" w:color="auto"/>
            <w:bottom w:val="none" w:sz="0" w:space="0" w:color="auto"/>
            <w:right w:val="none" w:sz="0" w:space="0" w:color="auto"/>
          </w:divBdr>
        </w:div>
        <w:div w:id="582686061">
          <w:marLeft w:val="640"/>
          <w:marRight w:val="0"/>
          <w:marTop w:val="0"/>
          <w:marBottom w:val="0"/>
          <w:divBdr>
            <w:top w:val="none" w:sz="0" w:space="0" w:color="auto"/>
            <w:left w:val="none" w:sz="0" w:space="0" w:color="auto"/>
            <w:bottom w:val="none" w:sz="0" w:space="0" w:color="auto"/>
            <w:right w:val="none" w:sz="0" w:space="0" w:color="auto"/>
          </w:divBdr>
        </w:div>
        <w:div w:id="594021449">
          <w:marLeft w:val="640"/>
          <w:marRight w:val="0"/>
          <w:marTop w:val="0"/>
          <w:marBottom w:val="0"/>
          <w:divBdr>
            <w:top w:val="none" w:sz="0" w:space="0" w:color="auto"/>
            <w:left w:val="none" w:sz="0" w:space="0" w:color="auto"/>
            <w:bottom w:val="none" w:sz="0" w:space="0" w:color="auto"/>
            <w:right w:val="none" w:sz="0" w:space="0" w:color="auto"/>
          </w:divBdr>
        </w:div>
        <w:div w:id="612057939">
          <w:marLeft w:val="640"/>
          <w:marRight w:val="0"/>
          <w:marTop w:val="0"/>
          <w:marBottom w:val="0"/>
          <w:divBdr>
            <w:top w:val="none" w:sz="0" w:space="0" w:color="auto"/>
            <w:left w:val="none" w:sz="0" w:space="0" w:color="auto"/>
            <w:bottom w:val="none" w:sz="0" w:space="0" w:color="auto"/>
            <w:right w:val="none" w:sz="0" w:space="0" w:color="auto"/>
          </w:divBdr>
        </w:div>
        <w:div w:id="632254194">
          <w:marLeft w:val="640"/>
          <w:marRight w:val="0"/>
          <w:marTop w:val="0"/>
          <w:marBottom w:val="0"/>
          <w:divBdr>
            <w:top w:val="none" w:sz="0" w:space="0" w:color="auto"/>
            <w:left w:val="none" w:sz="0" w:space="0" w:color="auto"/>
            <w:bottom w:val="none" w:sz="0" w:space="0" w:color="auto"/>
            <w:right w:val="none" w:sz="0" w:space="0" w:color="auto"/>
          </w:divBdr>
        </w:div>
        <w:div w:id="640962083">
          <w:marLeft w:val="640"/>
          <w:marRight w:val="0"/>
          <w:marTop w:val="0"/>
          <w:marBottom w:val="0"/>
          <w:divBdr>
            <w:top w:val="none" w:sz="0" w:space="0" w:color="auto"/>
            <w:left w:val="none" w:sz="0" w:space="0" w:color="auto"/>
            <w:bottom w:val="none" w:sz="0" w:space="0" w:color="auto"/>
            <w:right w:val="none" w:sz="0" w:space="0" w:color="auto"/>
          </w:divBdr>
        </w:div>
        <w:div w:id="648367989">
          <w:marLeft w:val="640"/>
          <w:marRight w:val="0"/>
          <w:marTop w:val="0"/>
          <w:marBottom w:val="0"/>
          <w:divBdr>
            <w:top w:val="none" w:sz="0" w:space="0" w:color="auto"/>
            <w:left w:val="none" w:sz="0" w:space="0" w:color="auto"/>
            <w:bottom w:val="none" w:sz="0" w:space="0" w:color="auto"/>
            <w:right w:val="none" w:sz="0" w:space="0" w:color="auto"/>
          </w:divBdr>
        </w:div>
        <w:div w:id="677467655">
          <w:marLeft w:val="640"/>
          <w:marRight w:val="0"/>
          <w:marTop w:val="0"/>
          <w:marBottom w:val="0"/>
          <w:divBdr>
            <w:top w:val="none" w:sz="0" w:space="0" w:color="auto"/>
            <w:left w:val="none" w:sz="0" w:space="0" w:color="auto"/>
            <w:bottom w:val="none" w:sz="0" w:space="0" w:color="auto"/>
            <w:right w:val="none" w:sz="0" w:space="0" w:color="auto"/>
          </w:divBdr>
        </w:div>
        <w:div w:id="680354215">
          <w:marLeft w:val="640"/>
          <w:marRight w:val="0"/>
          <w:marTop w:val="0"/>
          <w:marBottom w:val="0"/>
          <w:divBdr>
            <w:top w:val="none" w:sz="0" w:space="0" w:color="auto"/>
            <w:left w:val="none" w:sz="0" w:space="0" w:color="auto"/>
            <w:bottom w:val="none" w:sz="0" w:space="0" w:color="auto"/>
            <w:right w:val="none" w:sz="0" w:space="0" w:color="auto"/>
          </w:divBdr>
        </w:div>
        <w:div w:id="683441856">
          <w:marLeft w:val="640"/>
          <w:marRight w:val="0"/>
          <w:marTop w:val="0"/>
          <w:marBottom w:val="0"/>
          <w:divBdr>
            <w:top w:val="none" w:sz="0" w:space="0" w:color="auto"/>
            <w:left w:val="none" w:sz="0" w:space="0" w:color="auto"/>
            <w:bottom w:val="none" w:sz="0" w:space="0" w:color="auto"/>
            <w:right w:val="none" w:sz="0" w:space="0" w:color="auto"/>
          </w:divBdr>
        </w:div>
        <w:div w:id="684140114">
          <w:marLeft w:val="640"/>
          <w:marRight w:val="0"/>
          <w:marTop w:val="0"/>
          <w:marBottom w:val="0"/>
          <w:divBdr>
            <w:top w:val="none" w:sz="0" w:space="0" w:color="auto"/>
            <w:left w:val="none" w:sz="0" w:space="0" w:color="auto"/>
            <w:bottom w:val="none" w:sz="0" w:space="0" w:color="auto"/>
            <w:right w:val="none" w:sz="0" w:space="0" w:color="auto"/>
          </w:divBdr>
        </w:div>
        <w:div w:id="690032434">
          <w:marLeft w:val="640"/>
          <w:marRight w:val="0"/>
          <w:marTop w:val="0"/>
          <w:marBottom w:val="0"/>
          <w:divBdr>
            <w:top w:val="none" w:sz="0" w:space="0" w:color="auto"/>
            <w:left w:val="none" w:sz="0" w:space="0" w:color="auto"/>
            <w:bottom w:val="none" w:sz="0" w:space="0" w:color="auto"/>
            <w:right w:val="none" w:sz="0" w:space="0" w:color="auto"/>
          </w:divBdr>
        </w:div>
        <w:div w:id="691761418">
          <w:marLeft w:val="640"/>
          <w:marRight w:val="0"/>
          <w:marTop w:val="0"/>
          <w:marBottom w:val="0"/>
          <w:divBdr>
            <w:top w:val="none" w:sz="0" w:space="0" w:color="auto"/>
            <w:left w:val="none" w:sz="0" w:space="0" w:color="auto"/>
            <w:bottom w:val="none" w:sz="0" w:space="0" w:color="auto"/>
            <w:right w:val="none" w:sz="0" w:space="0" w:color="auto"/>
          </w:divBdr>
        </w:div>
        <w:div w:id="692608872">
          <w:marLeft w:val="640"/>
          <w:marRight w:val="0"/>
          <w:marTop w:val="0"/>
          <w:marBottom w:val="0"/>
          <w:divBdr>
            <w:top w:val="none" w:sz="0" w:space="0" w:color="auto"/>
            <w:left w:val="none" w:sz="0" w:space="0" w:color="auto"/>
            <w:bottom w:val="none" w:sz="0" w:space="0" w:color="auto"/>
            <w:right w:val="none" w:sz="0" w:space="0" w:color="auto"/>
          </w:divBdr>
        </w:div>
        <w:div w:id="702097695">
          <w:marLeft w:val="640"/>
          <w:marRight w:val="0"/>
          <w:marTop w:val="0"/>
          <w:marBottom w:val="0"/>
          <w:divBdr>
            <w:top w:val="none" w:sz="0" w:space="0" w:color="auto"/>
            <w:left w:val="none" w:sz="0" w:space="0" w:color="auto"/>
            <w:bottom w:val="none" w:sz="0" w:space="0" w:color="auto"/>
            <w:right w:val="none" w:sz="0" w:space="0" w:color="auto"/>
          </w:divBdr>
        </w:div>
        <w:div w:id="711880095">
          <w:marLeft w:val="640"/>
          <w:marRight w:val="0"/>
          <w:marTop w:val="0"/>
          <w:marBottom w:val="0"/>
          <w:divBdr>
            <w:top w:val="none" w:sz="0" w:space="0" w:color="auto"/>
            <w:left w:val="none" w:sz="0" w:space="0" w:color="auto"/>
            <w:bottom w:val="none" w:sz="0" w:space="0" w:color="auto"/>
            <w:right w:val="none" w:sz="0" w:space="0" w:color="auto"/>
          </w:divBdr>
        </w:div>
        <w:div w:id="725839828">
          <w:marLeft w:val="640"/>
          <w:marRight w:val="0"/>
          <w:marTop w:val="0"/>
          <w:marBottom w:val="0"/>
          <w:divBdr>
            <w:top w:val="none" w:sz="0" w:space="0" w:color="auto"/>
            <w:left w:val="none" w:sz="0" w:space="0" w:color="auto"/>
            <w:bottom w:val="none" w:sz="0" w:space="0" w:color="auto"/>
            <w:right w:val="none" w:sz="0" w:space="0" w:color="auto"/>
          </w:divBdr>
        </w:div>
        <w:div w:id="740981522">
          <w:marLeft w:val="640"/>
          <w:marRight w:val="0"/>
          <w:marTop w:val="0"/>
          <w:marBottom w:val="0"/>
          <w:divBdr>
            <w:top w:val="none" w:sz="0" w:space="0" w:color="auto"/>
            <w:left w:val="none" w:sz="0" w:space="0" w:color="auto"/>
            <w:bottom w:val="none" w:sz="0" w:space="0" w:color="auto"/>
            <w:right w:val="none" w:sz="0" w:space="0" w:color="auto"/>
          </w:divBdr>
        </w:div>
        <w:div w:id="755327267">
          <w:marLeft w:val="640"/>
          <w:marRight w:val="0"/>
          <w:marTop w:val="0"/>
          <w:marBottom w:val="0"/>
          <w:divBdr>
            <w:top w:val="none" w:sz="0" w:space="0" w:color="auto"/>
            <w:left w:val="none" w:sz="0" w:space="0" w:color="auto"/>
            <w:bottom w:val="none" w:sz="0" w:space="0" w:color="auto"/>
            <w:right w:val="none" w:sz="0" w:space="0" w:color="auto"/>
          </w:divBdr>
        </w:div>
        <w:div w:id="756439470">
          <w:marLeft w:val="640"/>
          <w:marRight w:val="0"/>
          <w:marTop w:val="0"/>
          <w:marBottom w:val="0"/>
          <w:divBdr>
            <w:top w:val="none" w:sz="0" w:space="0" w:color="auto"/>
            <w:left w:val="none" w:sz="0" w:space="0" w:color="auto"/>
            <w:bottom w:val="none" w:sz="0" w:space="0" w:color="auto"/>
            <w:right w:val="none" w:sz="0" w:space="0" w:color="auto"/>
          </w:divBdr>
        </w:div>
        <w:div w:id="768811976">
          <w:marLeft w:val="640"/>
          <w:marRight w:val="0"/>
          <w:marTop w:val="0"/>
          <w:marBottom w:val="0"/>
          <w:divBdr>
            <w:top w:val="none" w:sz="0" w:space="0" w:color="auto"/>
            <w:left w:val="none" w:sz="0" w:space="0" w:color="auto"/>
            <w:bottom w:val="none" w:sz="0" w:space="0" w:color="auto"/>
            <w:right w:val="none" w:sz="0" w:space="0" w:color="auto"/>
          </w:divBdr>
        </w:div>
        <w:div w:id="771586945">
          <w:marLeft w:val="640"/>
          <w:marRight w:val="0"/>
          <w:marTop w:val="0"/>
          <w:marBottom w:val="0"/>
          <w:divBdr>
            <w:top w:val="none" w:sz="0" w:space="0" w:color="auto"/>
            <w:left w:val="none" w:sz="0" w:space="0" w:color="auto"/>
            <w:bottom w:val="none" w:sz="0" w:space="0" w:color="auto"/>
            <w:right w:val="none" w:sz="0" w:space="0" w:color="auto"/>
          </w:divBdr>
        </w:div>
        <w:div w:id="777330175">
          <w:marLeft w:val="640"/>
          <w:marRight w:val="0"/>
          <w:marTop w:val="0"/>
          <w:marBottom w:val="0"/>
          <w:divBdr>
            <w:top w:val="none" w:sz="0" w:space="0" w:color="auto"/>
            <w:left w:val="none" w:sz="0" w:space="0" w:color="auto"/>
            <w:bottom w:val="none" w:sz="0" w:space="0" w:color="auto"/>
            <w:right w:val="none" w:sz="0" w:space="0" w:color="auto"/>
          </w:divBdr>
        </w:div>
        <w:div w:id="812411283">
          <w:marLeft w:val="640"/>
          <w:marRight w:val="0"/>
          <w:marTop w:val="0"/>
          <w:marBottom w:val="0"/>
          <w:divBdr>
            <w:top w:val="none" w:sz="0" w:space="0" w:color="auto"/>
            <w:left w:val="none" w:sz="0" w:space="0" w:color="auto"/>
            <w:bottom w:val="none" w:sz="0" w:space="0" w:color="auto"/>
            <w:right w:val="none" w:sz="0" w:space="0" w:color="auto"/>
          </w:divBdr>
        </w:div>
        <w:div w:id="813446792">
          <w:marLeft w:val="640"/>
          <w:marRight w:val="0"/>
          <w:marTop w:val="0"/>
          <w:marBottom w:val="0"/>
          <w:divBdr>
            <w:top w:val="none" w:sz="0" w:space="0" w:color="auto"/>
            <w:left w:val="none" w:sz="0" w:space="0" w:color="auto"/>
            <w:bottom w:val="none" w:sz="0" w:space="0" w:color="auto"/>
            <w:right w:val="none" w:sz="0" w:space="0" w:color="auto"/>
          </w:divBdr>
        </w:div>
        <w:div w:id="832527374">
          <w:marLeft w:val="640"/>
          <w:marRight w:val="0"/>
          <w:marTop w:val="0"/>
          <w:marBottom w:val="0"/>
          <w:divBdr>
            <w:top w:val="none" w:sz="0" w:space="0" w:color="auto"/>
            <w:left w:val="none" w:sz="0" w:space="0" w:color="auto"/>
            <w:bottom w:val="none" w:sz="0" w:space="0" w:color="auto"/>
            <w:right w:val="none" w:sz="0" w:space="0" w:color="auto"/>
          </w:divBdr>
        </w:div>
        <w:div w:id="834420692">
          <w:marLeft w:val="640"/>
          <w:marRight w:val="0"/>
          <w:marTop w:val="0"/>
          <w:marBottom w:val="0"/>
          <w:divBdr>
            <w:top w:val="none" w:sz="0" w:space="0" w:color="auto"/>
            <w:left w:val="none" w:sz="0" w:space="0" w:color="auto"/>
            <w:bottom w:val="none" w:sz="0" w:space="0" w:color="auto"/>
            <w:right w:val="none" w:sz="0" w:space="0" w:color="auto"/>
          </w:divBdr>
        </w:div>
        <w:div w:id="844589763">
          <w:marLeft w:val="640"/>
          <w:marRight w:val="0"/>
          <w:marTop w:val="0"/>
          <w:marBottom w:val="0"/>
          <w:divBdr>
            <w:top w:val="none" w:sz="0" w:space="0" w:color="auto"/>
            <w:left w:val="none" w:sz="0" w:space="0" w:color="auto"/>
            <w:bottom w:val="none" w:sz="0" w:space="0" w:color="auto"/>
            <w:right w:val="none" w:sz="0" w:space="0" w:color="auto"/>
          </w:divBdr>
        </w:div>
        <w:div w:id="844974088">
          <w:marLeft w:val="640"/>
          <w:marRight w:val="0"/>
          <w:marTop w:val="0"/>
          <w:marBottom w:val="0"/>
          <w:divBdr>
            <w:top w:val="none" w:sz="0" w:space="0" w:color="auto"/>
            <w:left w:val="none" w:sz="0" w:space="0" w:color="auto"/>
            <w:bottom w:val="none" w:sz="0" w:space="0" w:color="auto"/>
            <w:right w:val="none" w:sz="0" w:space="0" w:color="auto"/>
          </w:divBdr>
        </w:div>
        <w:div w:id="848062254">
          <w:marLeft w:val="640"/>
          <w:marRight w:val="0"/>
          <w:marTop w:val="0"/>
          <w:marBottom w:val="0"/>
          <w:divBdr>
            <w:top w:val="none" w:sz="0" w:space="0" w:color="auto"/>
            <w:left w:val="none" w:sz="0" w:space="0" w:color="auto"/>
            <w:bottom w:val="none" w:sz="0" w:space="0" w:color="auto"/>
            <w:right w:val="none" w:sz="0" w:space="0" w:color="auto"/>
          </w:divBdr>
        </w:div>
        <w:div w:id="851846216">
          <w:marLeft w:val="640"/>
          <w:marRight w:val="0"/>
          <w:marTop w:val="0"/>
          <w:marBottom w:val="0"/>
          <w:divBdr>
            <w:top w:val="none" w:sz="0" w:space="0" w:color="auto"/>
            <w:left w:val="none" w:sz="0" w:space="0" w:color="auto"/>
            <w:bottom w:val="none" w:sz="0" w:space="0" w:color="auto"/>
            <w:right w:val="none" w:sz="0" w:space="0" w:color="auto"/>
          </w:divBdr>
        </w:div>
        <w:div w:id="858157001">
          <w:marLeft w:val="640"/>
          <w:marRight w:val="0"/>
          <w:marTop w:val="0"/>
          <w:marBottom w:val="0"/>
          <w:divBdr>
            <w:top w:val="none" w:sz="0" w:space="0" w:color="auto"/>
            <w:left w:val="none" w:sz="0" w:space="0" w:color="auto"/>
            <w:bottom w:val="none" w:sz="0" w:space="0" w:color="auto"/>
            <w:right w:val="none" w:sz="0" w:space="0" w:color="auto"/>
          </w:divBdr>
        </w:div>
        <w:div w:id="859856789">
          <w:marLeft w:val="640"/>
          <w:marRight w:val="0"/>
          <w:marTop w:val="0"/>
          <w:marBottom w:val="0"/>
          <w:divBdr>
            <w:top w:val="none" w:sz="0" w:space="0" w:color="auto"/>
            <w:left w:val="none" w:sz="0" w:space="0" w:color="auto"/>
            <w:bottom w:val="none" w:sz="0" w:space="0" w:color="auto"/>
            <w:right w:val="none" w:sz="0" w:space="0" w:color="auto"/>
          </w:divBdr>
        </w:div>
        <w:div w:id="862594808">
          <w:marLeft w:val="640"/>
          <w:marRight w:val="0"/>
          <w:marTop w:val="0"/>
          <w:marBottom w:val="0"/>
          <w:divBdr>
            <w:top w:val="none" w:sz="0" w:space="0" w:color="auto"/>
            <w:left w:val="none" w:sz="0" w:space="0" w:color="auto"/>
            <w:bottom w:val="none" w:sz="0" w:space="0" w:color="auto"/>
            <w:right w:val="none" w:sz="0" w:space="0" w:color="auto"/>
          </w:divBdr>
        </w:div>
        <w:div w:id="891307978">
          <w:marLeft w:val="640"/>
          <w:marRight w:val="0"/>
          <w:marTop w:val="0"/>
          <w:marBottom w:val="0"/>
          <w:divBdr>
            <w:top w:val="none" w:sz="0" w:space="0" w:color="auto"/>
            <w:left w:val="none" w:sz="0" w:space="0" w:color="auto"/>
            <w:bottom w:val="none" w:sz="0" w:space="0" w:color="auto"/>
            <w:right w:val="none" w:sz="0" w:space="0" w:color="auto"/>
          </w:divBdr>
        </w:div>
        <w:div w:id="893006301">
          <w:marLeft w:val="640"/>
          <w:marRight w:val="0"/>
          <w:marTop w:val="0"/>
          <w:marBottom w:val="0"/>
          <w:divBdr>
            <w:top w:val="none" w:sz="0" w:space="0" w:color="auto"/>
            <w:left w:val="none" w:sz="0" w:space="0" w:color="auto"/>
            <w:bottom w:val="none" w:sz="0" w:space="0" w:color="auto"/>
            <w:right w:val="none" w:sz="0" w:space="0" w:color="auto"/>
          </w:divBdr>
        </w:div>
        <w:div w:id="893010479">
          <w:marLeft w:val="640"/>
          <w:marRight w:val="0"/>
          <w:marTop w:val="0"/>
          <w:marBottom w:val="0"/>
          <w:divBdr>
            <w:top w:val="none" w:sz="0" w:space="0" w:color="auto"/>
            <w:left w:val="none" w:sz="0" w:space="0" w:color="auto"/>
            <w:bottom w:val="none" w:sz="0" w:space="0" w:color="auto"/>
            <w:right w:val="none" w:sz="0" w:space="0" w:color="auto"/>
          </w:divBdr>
        </w:div>
        <w:div w:id="893926097">
          <w:marLeft w:val="640"/>
          <w:marRight w:val="0"/>
          <w:marTop w:val="0"/>
          <w:marBottom w:val="0"/>
          <w:divBdr>
            <w:top w:val="none" w:sz="0" w:space="0" w:color="auto"/>
            <w:left w:val="none" w:sz="0" w:space="0" w:color="auto"/>
            <w:bottom w:val="none" w:sz="0" w:space="0" w:color="auto"/>
            <w:right w:val="none" w:sz="0" w:space="0" w:color="auto"/>
          </w:divBdr>
        </w:div>
        <w:div w:id="905602091">
          <w:marLeft w:val="640"/>
          <w:marRight w:val="0"/>
          <w:marTop w:val="0"/>
          <w:marBottom w:val="0"/>
          <w:divBdr>
            <w:top w:val="none" w:sz="0" w:space="0" w:color="auto"/>
            <w:left w:val="none" w:sz="0" w:space="0" w:color="auto"/>
            <w:bottom w:val="none" w:sz="0" w:space="0" w:color="auto"/>
            <w:right w:val="none" w:sz="0" w:space="0" w:color="auto"/>
          </w:divBdr>
        </w:div>
        <w:div w:id="905842004">
          <w:marLeft w:val="640"/>
          <w:marRight w:val="0"/>
          <w:marTop w:val="0"/>
          <w:marBottom w:val="0"/>
          <w:divBdr>
            <w:top w:val="none" w:sz="0" w:space="0" w:color="auto"/>
            <w:left w:val="none" w:sz="0" w:space="0" w:color="auto"/>
            <w:bottom w:val="none" w:sz="0" w:space="0" w:color="auto"/>
            <w:right w:val="none" w:sz="0" w:space="0" w:color="auto"/>
          </w:divBdr>
        </w:div>
        <w:div w:id="923414605">
          <w:marLeft w:val="640"/>
          <w:marRight w:val="0"/>
          <w:marTop w:val="0"/>
          <w:marBottom w:val="0"/>
          <w:divBdr>
            <w:top w:val="none" w:sz="0" w:space="0" w:color="auto"/>
            <w:left w:val="none" w:sz="0" w:space="0" w:color="auto"/>
            <w:bottom w:val="none" w:sz="0" w:space="0" w:color="auto"/>
            <w:right w:val="none" w:sz="0" w:space="0" w:color="auto"/>
          </w:divBdr>
        </w:div>
        <w:div w:id="930361087">
          <w:marLeft w:val="640"/>
          <w:marRight w:val="0"/>
          <w:marTop w:val="0"/>
          <w:marBottom w:val="0"/>
          <w:divBdr>
            <w:top w:val="none" w:sz="0" w:space="0" w:color="auto"/>
            <w:left w:val="none" w:sz="0" w:space="0" w:color="auto"/>
            <w:bottom w:val="none" w:sz="0" w:space="0" w:color="auto"/>
            <w:right w:val="none" w:sz="0" w:space="0" w:color="auto"/>
          </w:divBdr>
        </w:div>
        <w:div w:id="938685494">
          <w:marLeft w:val="640"/>
          <w:marRight w:val="0"/>
          <w:marTop w:val="0"/>
          <w:marBottom w:val="0"/>
          <w:divBdr>
            <w:top w:val="none" w:sz="0" w:space="0" w:color="auto"/>
            <w:left w:val="none" w:sz="0" w:space="0" w:color="auto"/>
            <w:bottom w:val="none" w:sz="0" w:space="0" w:color="auto"/>
            <w:right w:val="none" w:sz="0" w:space="0" w:color="auto"/>
          </w:divBdr>
        </w:div>
        <w:div w:id="947470876">
          <w:marLeft w:val="640"/>
          <w:marRight w:val="0"/>
          <w:marTop w:val="0"/>
          <w:marBottom w:val="0"/>
          <w:divBdr>
            <w:top w:val="none" w:sz="0" w:space="0" w:color="auto"/>
            <w:left w:val="none" w:sz="0" w:space="0" w:color="auto"/>
            <w:bottom w:val="none" w:sz="0" w:space="0" w:color="auto"/>
            <w:right w:val="none" w:sz="0" w:space="0" w:color="auto"/>
          </w:divBdr>
        </w:div>
        <w:div w:id="957182345">
          <w:marLeft w:val="640"/>
          <w:marRight w:val="0"/>
          <w:marTop w:val="0"/>
          <w:marBottom w:val="0"/>
          <w:divBdr>
            <w:top w:val="none" w:sz="0" w:space="0" w:color="auto"/>
            <w:left w:val="none" w:sz="0" w:space="0" w:color="auto"/>
            <w:bottom w:val="none" w:sz="0" w:space="0" w:color="auto"/>
            <w:right w:val="none" w:sz="0" w:space="0" w:color="auto"/>
          </w:divBdr>
        </w:div>
        <w:div w:id="960526998">
          <w:marLeft w:val="640"/>
          <w:marRight w:val="0"/>
          <w:marTop w:val="0"/>
          <w:marBottom w:val="0"/>
          <w:divBdr>
            <w:top w:val="none" w:sz="0" w:space="0" w:color="auto"/>
            <w:left w:val="none" w:sz="0" w:space="0" w:color="auto"/>
            <w:bottom w:val="none" w:sz="0" w:space="0" w:color="auto"/>
            <w:right w:val="none" w:sz="0" w:space="0" w:color="auto"/>
          </w:divBdr>
        </w:div>
        <w:div w:id="974875405">
          <w:marLeft w:val="640"/>
          <w:marRight w:val="0"/>
          <w:marTop w:val="0"/>
          <w:marBottom w:val="0"/>
          <w:divBdr>
            <w:top w:val="none" w:sz="0" w:space="0" w:color="auto"/>
            <w:left w:val="none" w:sz="0" w:space="0" w:color="auto"/>
            <w:bottom w:val="none" w:sz="0" w:space="0" w:color="auto"/>
            <w:right w:val="none" w:sz="0" w:space="0" w:color="auto"/>
          </w:divBdr>
        </w:div>
        <w:div w:id="1000546590">
          <w:marLeft w:val="640"/>
          <w:marRight w:val="0"/>
          <w:marTop w:val="0"/>
          <w:marBottom w:val="0"/>
          <w:divBdr>
            <w:top w:val="none" w:sz="0" w:space="0" w:color="auto"/>
            <w:left w:val="none" w:sz="0" w:space="0" w:color="auto"/>
            <w:bottom w:val="none" w:sz="0" w:space="0" w:color="auto"/>
            <w:right w:val="none" w:sz="0" w:space="0" w:color="auto"/>
          </w:divBdr>
        </w:div>
        <w:div w:id="1033070381">
          <w:marLeft w:val="640"/>
          <w:marRight w:val="0"/>
          <w:marTop w:val="0"/>
          <w:marBottom w:val="0"/>
          <w:divBdr>
            <w:top w:val="none" w:sz="0" w:space="0" w:color="auto"/>
            <w:left w:val="none" w:sz="0" w:space="0" w:color="auto"/>
            <w:bottom w:val="none" w:sz="0" w:space="0" w:color="auto"/>
            <w:right w:val="none" w:sz="0" w:space="0" w:color="auto"/>
          </w:divBdr>
        </w:div>
        <w:div w:id="1041394278">
          <w:marLeft w:val="640"/>
          <w:marRight w:val="0"/>
          <w:marTop w:val="0"/>
          <w:marBottom w:val="0"/>
          <w:divBdr>
            <w:top w:val="none" w:sz="0" w:space="0" w:color="auto"/>
            <w:left w:val="none" w:sz="0" w:space="0" w:color="auto"/>
            <w:bottom w:val="none" w:sz="0" w:space="0" w:color="auto"/>
            <w:right w:val="none" w:sz="0" w:space="0" w:color="auto"/>
          </w:divBdr>
        </w:div>
        <w:div w:id="1054738337">
          <w:marLeft w:val="640"/>
          <w:marRight w:val="0"/>
          <w:marTop w:val="0"/>
          <w:marBottom w:val="0"/>
          <w:divBdr>
            <w:top w:val="none" w:sz="0" w:space="0" w:color="auto"/>
            <w:left w:val="none" w:sz="0" w:space="0" w:color="auto"/>
            <w:bottom w:val="none" w:sz="0" w:space="0" w:color="auto"/>
            <w:right w:val="none" w:sz="0" w:space="0" w:color="auto"/>
          </w:divBdr>
        </w:div>
        <w:div w:id="1058943556">
          <w:marLeft w:val="640"/>
          <w:marRight w:val="0"/>
          <w:marTop w:val="0"/>
          <w:marBottom w:val="0"/>
          <w:divBdr>
            <w:top w:val="none" w:sz="0" w:space="0" w:color="auto"/>
            <w:left w:val="none" w:sz="0" w:space="0" w:color="auto"/>
            <w:bottom w:val="none" w:sz="0" w:space="0" w:color="auto"/>
            <w:right w:val="none" w:sz="0" w:space="0" w:color="auto"/>
          </w:divBdr>
        </w:div>
        <w:div w:id="1071659848">
          <w:marLeft w:val="640"/>
          <w:marRight w:val="0"/>
          <w:marTop w:val="0"/>
          <w:marBottom w:val="0"/>
          <w:divBdr>
            <w:top w:val="none" w:sz="0" w:space="0" w:color="auto"/>
            <w:left w:val="none" w:sz="0" w:space="0" w:color="auto"/>
            <w:bottom w:val="none" w:sz="0" w:space="0" w:color="auto"/>
            <w:right w:val="none" w:sz="0" w:space="0" w:color="auto"/>
          </w:divBdr>
        </w:div>
        <w:div w:id="1095369458">
          <w:marLeft w:val="640"/>
          <w:marRight w:val="0"/>
          <w:marTop w:val="0"/>
          <w:marBottom w:val="0"/>
          <w:divBdr>
            <w:top w:val="none" w:sz="0" w:space="0" w:color="auto"/>
            <w:left w:val="none" w:sz="0" w:space="0" w:color="auto"/>
            <w:bottom w:val="none" w:sz="0" w:space="0" w:color="auto"/>
            <w:right w:val="none" w:sz="0" w:space="0" w:color="auto"/>
          </w:divBdr>
        </w:div>
        <w:div w:id="1111390011">
          <w:marLeft w:val="640"/>
          <w:marRight w:val="0"/>
          <w:marTop w:val="0"/>
          <w:marBottom w:val="0"/>
          <w:divBdr>
            <w:top w:val="none" w:sz="0" w:space="0" w:color="auto"/>
            <w:left w:val="none" w:sz="0" w:space="0" w:color="auto"/>
            <w:bottom w:val="none" w:sz="0" w:space="0" w:color="auto"/>
            <w:right w:val="none" w:sz="0" w:space="0" w:color="auto"/>
          </w:divBdr>
        </w:div>
        <w:div w:id="1130249463">
          <w:marLeft w:val="640"/>
          <w:marRight w:val="0"/>
          <w:marTop w:val="0"/>
          <w:marBottom w:val="0"/>
          <w:divBdr>
            <w:top w:val="none" w:sz="0" w:space="0" w:color="auto"/>
            <w:left w:val="none" w:sz="0" w:space="0" w:color="auto"/>
            <w:bottom w:val="none" w:sz="0" w:space="0" w:color="auto"/>
            <w:right w:val="none" w:sz="0" w:space="0" w:color="auto"/>
          </w:divBdr>
        </w:div>
        <w:div w:id="1136529053">
          <w:marLeft w:val="640"/>
          <w:marRight w:val="0"/>
          <w:marTop w:val="0"/>
          <w:marBottom w:val="0"/>
          <w:divBdr>
            <w:top w:val="none" w:sz="0" w:space="0" w:color="auto"/>
            <w:left w:val="none" w:sz="0" w:space="0" w:color="auto"/>
            <w:bottom w:val="none" w:sz="0" w:space="0" w:color="auto"/>
            <w:right w:val="none" w:sz="0" w:space="0" w:color="auto"/>
          </w:divBdr>
        </w:div>
        <w:div w:id="1147361306">
          <w:marLeft w:val="640"/>
          <w:marRight w:val="0"/>
          <w:marTop w:val="0"/>
          <w:marBottom w:val="0"/>
          <w:divBdr>
            <w:top w:val="none" w:sz="0" w:space="0" w:color="auto"/>
            <w:left w:val="none" w:sz="0" w:space="0" w:color="auto"/>
            <w:bottom w:val="none" w:sz="0" w:space="0" w:color="auto"/>
            <w:right w:val="none" w:sz="0" w:space="0" w:color="auto"/>
          </w:divBdr>
        </w:div>
        <w:div w:id="1149174681">
          <w:marLeft w:val="640"/>
          <w:marRight w:val="0"/>
          <w:marTop w:val="0"/>
          <w:marBottom w:val="0"/>
          <w:divBdr>
            <w:top w:val="none" w:sz="0" w:space="0" w:color="auto"/>
            <w:left w:val="none" w:sz="0" w:space="0" w:color="auto"/>
            <w:bottom w:val="none" w:sz="0" w:space="0" w:color="auto"/>
            <w:right w:val="none" w:sz="0" w:space="0" w:color="auto"/>
          </w:divBdr>
        </w:div>
        <w:div w:id="1161775509">
          <w:marLeft w:val="640"/>
          <w:marRight w:val="0"/>
          <w:marTop w:val="0"/>
          <w:marBottom w:val="0"/>
          <w:divBdr>
            <w:top w:val="none" w:sz="0" w:space="0" w:color="auto"/>
            <w:left w:val="none" w:sz="0" w:space="0" w:color="auto"/>
            <w:bottom w:val="none" w:sz="0" w:space="0" w:color="auto"/>
            <w:right w:val="none" w:sz="0" w:space="0" w:color="auto"/>
          </w:divBdr>
        </w:div>
        <w:div w:id="1185704922">
          <w:marLeft w:val="640"/>
          <w:marRight w:val="0"/>
          <w:marTop w:val="0"/>
          <w:marBottom w:val="0"/>
          <w:divBdr>
            <w:top w:val="none" w:sz="0" w:space="0" w:color="auto"/>
            <w:left w:val="none" w:sz="0" w:space="0" w:color="auto"/>
            <w:bottom w:val="none" w:sz="0" w:space="0" w:color="auto"/>
            <w:right w:val="none" w:sz="0" w:space="0" w:color="auto"/>
          </w:divBdr>
        </w:div>
        <w:div w:id="1186746539">
          <w:marLeft w:val="640"/>
          <w:marRight w:val="0"/>
          <w:marTop w:val="0"/>
          <w:marBottom w:val="0"/>
          <w:divBdr>
            <w:top w:val="none" w:sz="0" w:space="0" w:color="auto"/>
            <w:left w:val="none" w:sz="0" w:space="0" w:color="auto"/>
            <w:bottom w:val="none" w:sz="0" w:space="0" w:color="auto"/>
            <w:right w:val="none" w:sz="0" w:space="0" w:color="auto"/>
          </w:divBdr>
        </w:div>
        <w:div w:id="1204706312">
          <w:marLeft w:val="640"/>
          <w:marRight w:val="0"/>
          <w:marTop w:val="0"/>
          <w:marBottom w:val="0"/>
          <w:divBdr>
            <w:top w:val="none" w:sz="0" w:space="0" w:color="auto"/>
            <w:left w:val="none" w:sz="0" w:space="0" w:color="auto"/>
            <w:bottom w:val="none" w:sz="0" w:space="0" w:color="auto"/>
            <w:right w:val="none" w:sz="0" w:space="0" w:color="auto"/>
          </w:divBdr>
        </w:div>
        <w:div w:id="1210873407">
          <w:marLeft w:val="640"/>
          <w:marRight w:val="0"/>
          <w:marTop w:val="0"/>
          <w:marBottom w:val="0"/>
          <w:divBdr>
            <w:top w:val="none" w:sz="0" w:space="0" w:color="auto"/>
            <w:left w:val="none" w:sz="0" w:space="0" w:color="auto"/>
            <w:bottom w:val="none" w:sz="0" w:space="0" w:color="auto"/>
            <w:right w:val="none" w:sz="0" w:space="0" w:color="auto"/>
          </w:divBdr>
        </w:div>
        <w:div w:id="1217401079">
          <w:marLeft w:val="640"/>
          <w:marRight w:val="0"/>
          <w:marTop w:val="0"/>
          <w:marBottom w:val="0"/>
          <w:divBdr>
            <w:top w:val="none" w:sz="0" w:space="0" w:color="auto"/>
            <w:left w:val="none" w:sz="0" w:space="0" w:color="auto"/>
            <w:bottom w:val="none" w:sz="0" w:space="0" w:color="auto"/>
            <w:right w:val="none" w:sz="0" w:space="0" w:color="auto"/>
          </w:divBdr>
        </w:div>
        <w:div w:id="1220895200">
          <w:marLeft w:val="640"/>
          <w:marRight w:val="0"/>
          <w:marTop w:val="0"/>
          <w:marBottom w:val="0"/>
          <w:divBdr>
            <w:top w:val="none" w:sz="0" w:space="0" w:color="auto"/>
            <w:left w:val="none" w:sz="0" w:space="0" w:color="auto"/>
            <w:bottom w:val="none" w:sz="0" w:space="0" w:color="auto"/>
            <w:right w:val="none" w:sz="0" w:space="0" w:color="auto"/>
          </w:divBdr>
        </w:div>
        <w:div w:id="1237131886">
          <w:marLeft w:val="640"/>
          <w:marRight w:val="0"/>
          <w:marTop w:val="0"/>
          <w:marBottom w:val="0"/>
          <w:divBdr>
            <w:top w:val="none" w:sz="0" w:space="0" w:color="auto"/>
            <w:left w:val="none" w:sz="0" w:space="0" w:color="auto"/>
            <w:bottom w:val="none" w:sz="0" w:space="0" w:color="auto"/>
            <w:right w:val="none" w:sz="0" w:space="0" w:color="auto"/>
          </w:divBdr>
        </w:div>
        <w:div w:id="1251542648">
          <w:marLeft w:val="640"/>
          <w:marRight w:val="0"/>
          <w:marTop w:val="0"/>
          <w:marBottom w:val="0"/>
          <w:divBdr>
            <w:top w:val="none" w:sz="0" w:space="0" w:color="auto"/>
            <w:left w:val="none" w:sz="0" w:space="0" w:color="auto"/>
            <w:bottom w:val="none" w:sz="0" w:space="0" w:color="auto"/>
            <w:right w:val="none" w:sz="0" w:space="0" w:color="auto"/>
          </w:divBdr>
        </w:div>
        <w:div w:id="1258631576">
          <w:marLeft w:val="640"/>
          <w:marRight w:val="0"/>
          <w:marTop w:val="0"/>
          <w:marBottom w:val="0"/>
          <w:divBdr>
            <w:top w:val="none" w:sz="0" w:space="0" w:color="auto"/>
            <w:left w:val="none" w:sz="0" w:space="0" w:color="auto"/>
            <w:bottom w:val="none" w:sz="0" w:space="0" w:color="auto"/>
            <w:right w:val="none" w:sz="0" w:space="0" w:color="auto"/>
          </w:divBdr>
        </w:div>
        <w:div w:id="1296374689">
          <w:marLeft w:val="640"/>
          <w:marRight w:val="0"/>
          <w:marTop w:val="0"/>
          <w:marBottom w:val="0"/>
          <w:divBdr>
            <w:top w:val="none" w:sz="0" w:space="0" w:color="auto"/>
            <w:left w:val="none" w:sz="0" w:space="0" w:color="auto"/>
            <w:bottom w:val="none" w:sz="0" w:space="0" w:color="auto"/>
            <w:right w:val="none" w:sz="0" w:space="0" w:color="auto"/>
          </w:divBdr>
        </w:div>
        <w:div w:id="1319651423">
          <w:marLeft w:val="640"/>
          <w:marRight w:val="0"/>
          <w:marTop w:val="0"/>
          <w:marBottom w:val="0"/>
          <w:divBdr>
            <w:top w:val="none" w:sz="0" w:space="0" w:color="auto"/>
            <w:left w:val="none" w:sz="0" w:space="0" w:color="auto"/>
            <w:bottom w:val="none" w:sz="0" w:space="0" w:color="auto"/>
            <w:right w:val="none" w:sz="0" w:space="0" w:color="auto"/>
          </w:divBdr>
        </w:div>
        <w:div w:id="1320890698">
          <w:marLeft w:val="640"/>
          <w:marRight w:val="0"/>
          <w:marTop w:val="0"/>
          <w:marBottom w:val="0"/>
          <w:divBdr>
            <w:top w:val="none" w:sz="0" w:space="0" w:color="auto"/>
            <w:left w:val="none" w:sz="0" w:space="0" w:color="auto"/>
            <w:bottom w:val="none" w:sz="0" w:space="0" w:color="auto"/>
            <w:right w:val="none" w:sz="0" w:space="0" w:color="auto"/>
          </w:divBdr>
        </w:div>
        <w:div w:id="1328052522">
          <w:marLeft w:val="640"/>
          <w:marRight w:val="0"/>
          <w:marTop w:val="0"/>
          <w:marBottom w:val="0"/>
          <w:divBdr>
            <w:top w:val="none" w:sz="0" w:space="0" w:color="auto"/>
            <w:left w:val="none" w:sz="0" w:space="0" w:color="auto"/>
            <w:bottom w:val="none" w:sz="0" w:space="0" w:color="auto"/>
            <w:right w:val="none" w:sz="0" w:space="0" w:color="auto"/>
          </w:divBdr>
        </w:div>
        <w:div w:id="1355308825">
          <w:marLeft w:val="640"/>
          <w:marRight w:val="0"/>
          <w:marTop w:val="0"/>
          <w:marBottom w:val="0"/>
          <w:divBdr>
            <w:top w:val="none" w:sz="0" w:space="0" w:color="auto"/>
            <w:left w:val="none" w:sz="0" w:space="0" w:color="auto"/>
            <w:bottom w:val="none" w:sz="0" w:space="0" w:color="auto"/>
            <w:right w:val="none" w:sz="0" w:space="0" w:color="auto"/>
          </w:divBdr>
        </w:div>
        <w:div w:id="1356038123">
          <w:marLeft w:val="640"/>
          <w:marRight w:val="0"/>
          <w:marTop w:val="0"/>
          <w:marBottom w:val="0"/>
          <w:divBdr>
            <w:top w:val="none" w:sz="0" w:space="0" w:color="auto"/>
            <w:left w:val="none" w:sz="0" w:space="0" w:color="auto"/>
            <w:bottom w:val="none" w:sz="0" w:space="0" w:color="auto"/>
            <w:right w:val="none" w:sz="0" w:space="0" w:color="auto"/>
          </w:divBdr>
        </w:div>
        <w:div w:id="1431730640">
          <w:marLeft w:val="640"/>
          <w:marRight w:val="0"/>
          <w:marTop w:val="0"/>
          <w:marBottom w:val="0"/>
          <w:divBdr>
            <w:top w:val="none" w:sz="0" w:space="0" w:color="auto"/>
            <w:left w:val="none" w:sz="0" w:space="0" w:color="auto"/>
            <w:bottom w:val="none" w:sz="0" w:space="0" w:color="auto"/>
            <w:right w:val="none" w:sz="0" w:space="0" w:color="auto"/>
          </w:divBdr>
        </w:div>
        <w:div w:id="1447459757">
          <w:marLeft w:val="640"/>
          <w:marRight w:val="0"/>
          <w:marTop w:val="0"/>
          <w:marBottom w:val="0"/>
          <w:divBdr>
            <w:top w:val="none" w:sz="0" w:space="0" w:color="auto"/>
            <w:left w:val="none" w:sz="0" w:space="0" w:color="auto"/>
            <w:bottom w:val="none" w:sz="0" w:space="0" w:color="auto"/>
            <w:right w:val="none" w:sz="0" w:space="0" w:color="auto"/>
          </w:divBdr>
        </w:div>
        <w:div w:id="1449935553">
          <w:marLeft w:val="640"/>
          <w:marRight w:val="0"/>
          <w:marTop w:val="0"/>
          <w:marBottom w:val="0"/>
          <w:divBdr>
            <w:top w:val="none" w:sz="0" w:space="0" w:color="auto"/>
            <w:left w:val="none" w:sz="0" w:space="0" w:color="auto"/>
            <w:bottom w:val="none" w:sz="0" w:space="0" w:color="auto"/>
            <w:right w:val="none" w:sz="0" w:space="0" w:color="auto"/>
          </w:divBdr>
        </w:div>
        <w:div w:id="1450321454">
          <w:marLeft w:val="640"/>
          <w:marRight w:val="0"/>
          <w:marTop w:val="0"/>
          <w:marBottom w:val="0"/>
          <w:divBdr>
            <w:top w:val="none" w:sz="0" w:space="0" w:color="auto"/>
            <w:left w:val="none" w:sz="0" w:space="0" w:color="auto"/>
            <w:bottom w:val="none" w:sz="0" w:space="0" w:color="auto"/>
            <w:right w:val="none" w:sz="0" w:space="0" w:color="auto"/>
          </w:divBdr>
        </w:div>
        <w:div w:id="1487014234">
          <w:marLeft w:val="640"/>
          <w:marRight w:val="0"/>
          <w:marTop w:val="0"/>
          <w:marBottom w:val="0"/>
          <w:divBdr>
            <w:top w:val="none" w:sz="0" w:space="0" w:color="auto"/>
            <w:left w:val="none" w:sz="0" w:space="0" w:color="auto"/>
            <w:bottom w:val="none" w:sz="0" w:space="0" w:color="auto"/>
            <w:right w:val="none" w:sz="0" w:space="0" w:color="auto"/>
          </w:divBdr>
        </w:div>
        <w:div w:id="1488787302">
          <w:marLeft w:val="640"/>
          <w:marRight w:val="0"/>
          <w:marTop w:val="0"/>
          <w:marBottom w:val="0"/>
          <w:divBdr>
            <w:top w:val="none" w:sz="0" w:space="0" w:color="auto"/>
            <w:left w:val="none" w:sz="0" w:space="0" w:color="auto"/>
            <w:bottom w:val="none" w:sz="0" w:space="0" w:color="auto"/>
            <w:right w:val="none" w:sz="0" w:space="0" w:color="auto"/>
          </w:divBdr>
        </w:div>
        <w:div w:id="1496650727">
          <w:marLeft w:val="640"/>
          <w:marRight w:val="0"/>
          <w:marTop w:val="0"/>
          <w:marBottom w:val="0"/>
          <w:divBdr>
            <w:top w:val="none" w:sz="0" w:space="0" w:color="auto"/>
            <w:left w:val="none" w:sz="0" w:space="0" w:color="auto"/>
            <w:bottom w:val="none" w:sz="0" w:space="0" w:color="auto"/>
            <w:right w:val="none" w:sz="0" w:space="0" w:color="auto"/>
          </w:divBdr>
        </w:div>
        <w:div w:id="1511141046">
          <w:marLeft w:val="640"/>
          <w:marRight w:val="0"/>
          <w:marTop w:val="0"/>
          <w:marBottom w:val="0"/>
          <w:divBdr>
            <w:top w:val="none" w:sz="0" w:space="0" w:color="auto"/>
            <w:left w:val="none" w:sz="0" w:space="0" w:color="auto"/>
            <w:bottom w:val="none" w:sz="0" w:space="0" w:color="auto"/>
            <w:right w:val="none" w:sz="0" w:space="0" w:color="auto"/>
          </w:divBdr>
        </w:div>
        <w:div w:id="1520125177">
          <w:marLeft w:val="640"/>
          <w:marRight w:val="0"/>
          <w:marTop w:val="0"/>
          <w:marBottom w:val="0"/>
          <w:divBdr>
            <w:top w:val="none" w:sz="0" w:space="0" w:color="auto"/>
            <w:left w:val="none" w:sz="0" w:space="0" w:color="auto"/>
            <w:bottom w:val="none" w:sz="0" w:space="0" w:color="auto"/>
            <w:right w:val="none" w:sz="0" w:space="0" w:color="auto"/>
          </w:divBdr>
        </w:div>
        <w:div w:id="1534876488">
          <w:marLeft w:val="640"/>
          <w:marRight w:val="0"/>
          <w:marTop w:val="0"/>
          <w:marBottom w:val="0"/>
          <w:divBdr>
            <w:top w:val="none" w:sz="0" w:space="0" w:color="auto"/>
            <w:left w:val="none" w:sz="0" w:space="0" w:color="auto"/>
            <w:bottom w:val="none" w:sz="0" w:space="0" w:color="auto"/>
            <w:right w:val="none" w:sz="0" w:space="0" w:color="auto"/>
          </w:divBdr>
        </w:div>
        <w:div w:id="1556698710">
          <w:marLeft w:val="640"/>
          <w:marRight w:val="0"/>
          <w:marTop w:val="0"/>
          <w:marBottom w:val="0"/>
          <w:divBdr>
            <w:top w:val="none" w:sz="0" w:space="0" w:color="auto"/>
            <w:left w:val="none" w:sz="0" w:space="0" w:color="auto"/>
            <w:bottom w:val="none" w:sz="0" w:space="0" w:color="auto"/>
            <w:right w:val="none" w:sz="0" w:space="0" w:color="auto"/>
          </w:divBdr>
        </w:div>
        <w:div w:id="1581059498">
          <w:marLeft w:val="640"/>
          <w:marRight w:val="0"/>
          <w:marTop w:val="0"/>
          <w:marBottom w:val="0"/>
          <w:divBdr>
            <w:top w:val="none" w:sz="0" w:space="0" w:color="auto"/>
            <w:left w:val="none" w:sz="0" w:space="0" w:color="auto"/>
            <w:bottom w:val="none" w:sz="0" w:space="0" w:color="auto"/>
            <w:right w:val="none" w:sz="0" w:space="0" w:color="auto"/>
          </w:divBdr>
        </w:div>
        <w:div w:id="1585528402">
          <w:marLeft w:val="640"/>
          <w:marRight w:val="0"/>
          <w:marTop w:val="0"/>
          <w:marBottom w:val="0"/>
          <w:divBdr>
            <w:top w:val="none" w:sz="0" w:space="0" w:color="auto"/>
            <w:left w:val="none" w:sz="0" w:space="0" w:color="auto"/>
            <w:bottom w:val="none" w:sz="0" w:space="0" w:color="auto"/>
            <w:right w:val="none" w:sz="0" w:space="0" w:color="auto"/>
          </w:divBdr>
        </w:div>
        <w:div w:id="1588733890">
          <w:marLeft w:val="640"/>
          <w:marRight w:val="0"/>
          <w:marTop w:val="0"/>
          <w:marBottom w:val="0"/>
          <w:divBdr>
            <w:top w:val="none" w:sz="0" w:space="0" w:color="auto"/>
            <w:left w:val="none" w:sz="0" w:space="0" w:color="auto"/>
            <w:bottom w:val="none" w:sz="0" w:space="0" w:color="auto"/>
            <w:right w:val="none" w:sz="0" w:space="0" w:color="auto"/>
          </w:divBdr>
        </w:div>
        <w:div w:id="1588878404">
          <w:marLeft w:val="640"/>
          <w:marRight w:val="0"/>
          <w:marTop w:val="0"/>
          <w:marBottom w:val="0"/>
          <w:divBdr>
            <w:top w:val="none" w:sz="0" w:space="0" w:color="auto"/>
            <w:left w:val="none" w:sz="0" w:space="0" w:color="auto"/>
            <w:bottom w:val="none" w:sz="0" w:space="0" w:color="auto"/>
            <w:right w:val="none" w:sz="0" w:space="0" w:color="auto"/>
          </w:divBdr>
        </w:div>
        <w:div w:id="1601138523">
          <w:marLeft w:val="640"/>
          <w:marRight w:val="0"/>
          <w:marTop w:val="0"/>
          <w:marBottom w:val="0"/>
          <w:divBdr>
            <w:top w:val="none" w:sz="0" w:space="0" w:color="auto"/>
            <w:left w:val="none" w:sz="0" w:space="0" w:color="auto"/>
            <w:bottom w:val="none" w:sz="0" w:space="0" w:color="auto"/>
            <w:right w:val="none" w:sz="0" w:space="0" w:color="auto"/>
          </w:divBdr>
        </w:div>
        <w:div w:id="1605073168">
          <w:marLeft w:val="640"/>
          <w:marRight w:val="0"/>
          <w:marTop w:val="0"/>
          <w:marBottom w:val="0"/>
          <w:divBdr>
            <w:top w:val="none" w:sz="0" w:space="0" w:color="auto"/>
            <w:left w:val="none" w:sz="0" w:space="0" w:color="auto"/>
            <w:bottom w:val="none" w:sz="0" w:space="0" w:color="auto"/>
            <w:right w:val="none" w:sz="0" w:space="0" w:color="auto"/>
          </w:divBdr>
        </w:div>
        <w:div w:id="1642613718">
          <w:marLeft w:val="640"/>
          <w:marRight w:val="0"/>
          <w:marTop w:val="0"/>
          <w:marBottom w:val="0"/>
          <w:divBdr>
            <w:top w:val="none" w:sz="0" w:space="0" w:color="auto"/>
            <w:left w:val="none" w:sz="0" w:space="0" w:color="auto"/>
            <w:bottom w:val="none" w:sz="0" w:space="0" w:color="auto"/>
            <w:right w:val="none" w:sz="0" w:space="0" w:color="auto"/>
          </w:divBdr>
        </w:div>
        <w:div w:id="1671718928">
          <w:marLeft w:val="640"/>
          <w:marRight w:val="0"/>
          <w:marTop w:val="0"/>
          <w:marBottom w:val="0"/>
          <w:divBdr>
            <w:top w:val="none" w:sz="0" w:space="0" w:color="auto"/>
            <w:left w:val="none" w:sz="0" w:space="0" w:color="auto"/>
            <w:bottom w:val="none" w:sz="0" w:space="0" w:color="auto"/>
            <w:right w:val="none" w:sz="0" w:space="0" w:color="auto"/>
          </w:divBdr>
        </w:div>
        <w:div w:id="1675108967">
          <w:marLeft w:val="640"/>
          <w:marRight w:val="0"/>
          <w:marTop w:val="0"/>
          <w:marBottom w:val="0"/>
          <w:divBdr>
            <w:top w:val="none" w:sz="0" w:space="0" w:color="auto"/>
            <w:left w:val="none" w:sz="0" w:space="0" w:color="auto"/>
            <w:bottom w:val="none" w:sz="0" w:space="0" w:color="auto"/>
            <w:right w:val="none" w:sz="0" w:space="0" w:color="auto"/>
          </w:divBdr>
        </w:div>
        <w:div w:id="1691833707">
          <w:marLeft w:val="640"/>
          <w:marRight w:val="0"/>
          <w:marTop w:val="0"/>
          <w:marBottom w:val="0"/>
          <w:divBdr>
            <w:top w:val="none" w:sz="0" w:space="0" w:color="auto"/>
            <w:left w:val="none" w:sz="0" w:space="0" w:color="auto"/>
            <w:bottom w:val="none" w:sz="0" w:space="0" w:color="auto"/>
            <w:right w:val="none" w:sz="0" w:space="0" w:color="auto"/>
          </w:divBdr>
        </w:div>
      </w:divsChild>
    </w:div>
    <w:div w:id="39403625">
      <w:bodyDiv w:val="1"/>
      <w:marLeft w:val="0"/>
      <w:marRight w:val="0"/>
      <w:marTop w:val="0"/>
      <w:marBottom w:val="0"/>
      <w:divBdr>
        <w:top w:val="none" w:sz="0" w:space="0" w:color="auto"/>
        <w:left w:val="none" w:sz="0" w:space="0" w:color="auto"/>
        <w:bottom w:val="none" w:sz="0" w:space="0" w:color="auto"/>
        <w:right w:val="none" w:sz="0" w:space="0" w:color="auto"/>
      </w:divBdr>
      <w:divsChild>
        <w:div w:id="16473485">
          <w:marLeft w:val="640"/>
          <w:marRight w:val="0"/>
          <w:marTop w:val="0"/>
          <w:marBottom w:val="0"/>
          <w:divBdr>
            <w:top w:val="none" w:sz="0" w:space="0" w:color="auto"/>
            <w:left w:val="none" w:sz="0" w:space="0" w:color="auto"/>
            <w:bottom w:val="none" w:sz="0" w:space="0" w:color="auto"/>
            <w:right w:val="none" w:sz="0" w:space="0" w:color="auto"/>
          </w:divBdr>
        </w:div>
        <w:div w:id="21395646">
          <w:marLeft w:val="640"/>
          <w:marRight w:val="0"/>
          <w:marTop w:val="0"/>
          <w:marBottom w:val="0"/>
          <w:divBdr>
            <w:top w:val="none" w:sz="0" w:space="0" w:color="auto"/>
            <w:left w:val="none" w:sz="0" w:space="0" w:color="auto"/>
            <w:bottom w:val="none" w:sz="0" w:space="0" w:color="auto"/>
            <w:right w:val="none" w:sz="0" w:space="0" w:color="auto"/>
          </w:divBdr>
        </w:div>
        <w:div w:id="68308110">
          <w:marLeft w:val="640"/>
          <w:marRight w:val="0"/>
          <w:marTop w:val="0"/>
          <w:marBottom w:val="0"/>
          <w:divBdr>
            <w:top w:val="none" w:sz="0" w:space="0" w:color="auto"/>
            <w:left w:val="none" w:sz="0" w:space="0" w:color="auto"/>
            <w:bottom w:val="none" w:sz="0" w:space="0" w:color="auto"/>
            <w:right w:val="none" w:sz="0" w:space="0" w:color="auto"/>
          </w:divBdr>
        </w:div>
        <w:div w:id="86317993">
          <w:marLeft w:val="640"/>
          <w:marRight w:val="0"/>
          <w:marTop w:val="0"/>
          <w:marBottom w:val="0"/>
          <w:divBdr>
            <w:top w:val="none" w:sz="0" w:space="0" w:color="auto"/>
            <w:left w:val="none" w:sz="0" w:space="0" w:color="auto"/>
            <w:bottom w:val="none" w:sz="0" w:space="0" w:color="auto"/>
            <w:right w:val="none" w:sz="0" w:space="0" w:color="auto"/>
          </w:divBdr>
        </w:div>
        <w:div w:id="117068770">
          <w:marLeft w:val="640"/>
          <w:marRight w:val="0"/>
          <w:marTop w:val="0"/>
          <w:marBottom w:val="0"/>
          <w:divBdr>
            <w:top w:val="none" w:sz="0" w:space="0" w:color="auto"/>
            <w:left w:val="none" w:sz="0" w:space="0" w:color="auto"/>
            <w:bottom w:val="none" w:sz="0" w:space="0" w:color="auto"/>
            <w:right w:val="none" w:sz="0" w:space="0" w:color="auto"/>
          </w:divBdr>
        </w:div>
        <w:div w:id="139731486">
          <w:marLeft w:val="640"/>
          <w:marRight w:val="0"/>
          <w:marTop w:val="0"/>
          <w:marBottom w:val="0"/>
          <w:divBdr>
            <w:top w:val="none" w:sz="0" w:space="0" w:color="auto"/>
            <w:left w:val="none" w:sz="0" w:space="0" w:color="auto"/>
            <w:bottom w:val="none" w:sz="0" w:space="0" w:color="auto"/>
            <w:right w:val="none" w:sz="0" w:space="0" w:color="auto"/>
          </w:divBdr>
        </w:div>
        <w:div w:id="205218882">
          <w:marLeft w:val="640"/>
          <w:marRight w:val="0"/>
          <w:marTop w:val="0"/>
          <w:marBottom w:val="0"/>
          <w:divBdr>
            <w:top w:val="none" w:sz="0" w:space="0" w:color="auto"/>
            <w:left w:val="none" w:sz="0" w:space="0" w:color="auto"/>
            <w:bottom w:val="none" w:sz="0" w:space="0" w:color="auto"/>
            <w:right w:val="none" w:sz="0" w:space="0" w:color="auto"/>
          </w:divBdr>
        </w:div>
        <w:div w:id="222525568">
          <w:marLeft w:val="640"/>
          <w:marRight w:val="0"/>
          <w:marTop w:val="0"/>
          <w:marBottom w:val="0"/>
          <w:divBdr>
            <w:top w:val="none" w:sz="0" w:space="0" w:color="auto"/>
            <w:left w:val="none" w:sz="0" w:space="0" w:color="auto"/>
            <w:bottom w:val="none" w:sz="0" w:space="0" w:color="auto"/>
            <w:right w:val="none" w:sz="0" w:space="0" w:color="auto"/>
          </w:divBdr>
        </w:div>
        <w:div w:id="225577058">
          <w:marLeft w:val="640"/>
          <w:marRight w:val="0"/>
          <w:marTop w:val="0"/>
          <w:marBottom w:val="0"/>
          <w:divBdr>
            <w:top w:val="none" w:sz="0" w:space="0" w:color="auto"/>
            <w:left w:val="none" w:sz="0" w:space="0" w:color="auto"/>
            <w:bottom w:val="none" w:sz="0" w:space="0" w:color="auto"/>
            <w:right w:val="none" w:sz="0" w:space="0" w:color="auto"/>
          </w:divBdr>
        </w:div>
        <w:div w:id="231083976">
          <w:marLeft w:val="640"/>
          <w:marRight w:val="0"/>
          <w:marTop w:val="0"/>
          <w:marBottom w:val="0"/>
          <w:divBdr>
            <w:top w:val="none" w:sz="0" w:space="0" w:color="auto"/>
            <w:left w:val="none" w:sz="0" w:space="0" w:color="auto"/>
            <w:bottom w:val="none" w:sz="0" w:space="0" w:color="auto"/>
            <w:right w:val="none" w:sz="0" w:space="0" w:color="auto"/>
          </w:divBdr>
        </w:div>
        <w:div w:id="231277757">
          <w:marLeft w:val="640"/>
          <w:marRight w:val="0"/>
          <w:marTop w:val="0"/>
          <w:marBottom w:val="0"/>
          <w:divBdr>
            <w:top w:val="none" w:sz="0" w:space="0" w:color="auto"/>
            <w:left w:val="none" w:sz="0" w:space="0" w:color="auto"/>
            <w:bottom w:val="none" w:sz="0" w:space="0" w:color="auto"/>
            <w:right w:val="none" w:sz="0" w:space="0" w:color="auto"/>
          </w:divBdr>
        </w:div>
        <w:div w:id="258830212">
          <w:marLeft w:val="640"/>
          <w:marRight w:val="0"/>
          <w:marTop w:val="0"/>
          <w:marBottom w:val="0"/>
          <w:divBdr>
            <w:top w:val="none" w:sz="0" w:space="0" w:color="auto"/>
            <w:left w:val="none" w:sz="0" w:space="0" w:color="auto"/>
            <w:bottom w:val="none" w:sz="0" w:space="0" w:color="auto"/>
            <w:right w:val="none" w:sz="0" w:space="0" w:color="auto"/>
          </w:divBdr>
        </w:div>
        <w:div w:id="262685935">
          <w:marLeft w:val="640"/>
          <w:marRight w:val="0"/>
          <w:marTop w:val="0"/>
          <w:marBottom w:val="0"/>
          <w:divBdr>
            <w:top w:val="none" w:sz="0" w:space="0" w:color="auto"/>
            <w:left w:val="none" w:sz="0" w:space="0" w:color="auto"/>
            <w:bottom w:val="none" w:sz="0" w:space="0" w:color="auto"/>
            <w:right w:val="none" w:sz="0" w:space="0" w:color="auto"/>
          </w:divBdr>
        </w:div>
        <w:div w:id="264265195">
          <w:marLeft w:val="640"/>
          <w:marRight w:val="0"/>
          <w:marTop w:val="0"/>
          <w:marBottom w:val="0"/>
          <w:divBdr>
            <w:top w:val="none" w:sz="0" w:space="0" w:color="auto"/>
            <w:left w:val="none" w:sz="0" w:space="0" w:color="auto"/>
            <w:bottom w:val="none" w:sz="0" w:space="0" w:color="auto"/>
            <w:right w:val="none" w:sz="0" w:space="0" w:color="auto"/>
          </w:divBdr>
        </w:div>
        <w:div w:id="271088551">
          <w:marLeft w:val="640"/>
          <w:marRight w:val="0"/>
          <w:marTop w:val="0"/>
          <w:marBottom w:val="0"/>
          <w:divBdr>
            <w:top w:val="none" w:sz="0" w:space="0" w:color="auto"/>
            <w:left w:val="none" w:sz="0" w:space="0" w:color="auto"/>
            <w:bottom w:val="none" w:sz="0" w:space="0" w:color="auto"/>
            <w:right w:val="none" w:sz="0" w:space="0" w:color="auto"/>
          </w:divBdr>
        </w:div>
        <w:div w:id="283580905">
          <w:marLeft w:val="640"/>
          <w:marRight w:val="0"/>
          <w:marTop w:val="0"/>
          <w:marBottom w:val="0"/>
          <w:divBdr>
            <w:top w:val="none" w:sz="0" w:space="0" w:color="auto"/>
            <w:left w:val="none" w:sz="0" w:space="0" w:color="auto"/>
            <w:bottom w:val="none" w:sz="0" w:space="0" w:color="auto"/>
            <w:right w:val="none" w:sz="0" w:space="0" w:color="auto"/>
          </w:divBdr>
        </w:div>
        <w:div w:id="289284717">
          <w:marLeft w:val="640"/>
          <w:marRight w:val="0"/>
          <w:marTop w:val="0"/>
          <w:marBottom w:val="0"/>
          <w:divBdr>
            <w:top w:val="none" w:sz="0" w:space="0" w:color="auto"/>
            <w:left w:val="none" w:sz="0" w:space="0" w:color="auto"/>
            <w:bottom w:val="none" w:sz="0" w:space="0" w:color="auto"/>
            <w:right w:val="none" w:sz="0" w:space="0" w:color="auto"/>
          </w:divBdr>
        </w:div>
        <w:div w:id="317271129">
          <w:marLeft w:val="640"/>
          <w:marRight w:val="0"/>
          <w:marTop w:val="0"/>
          <w:marBottom w:val="0"/>
          <w:divBdr>
            <w:top w:val="none" w:sz="0" w:space="0" w:color="auto"/>
            <w:left w:val="none" w:sz="0" w:space="0" w:color="auto"/>
            <w:bottom w:val="none" w:sz="0" w:space="0" w:color="auto"/>
            <w:right w:val="none" w:sz="0" w:space="0" w:color="auto"/>
          </w:divBdr>
        </w:div>
        <w:div w:id="329917640">
          <w:marLeft w:val="640"/>
          <w:marRight w:val="0"/>
          <w:marTop w:val="0"/>
          <w:marBottom w:val="0"/>
          <w:divBdr>
            <w:top w:val="none" w:sz="0" w:space="0" w:color="auto"/>
            <w:left w:val="none" w:sz="0" w:space="0" w:color="auto"/>
            <w:bottom w:val="none" w:sz="0" w:space="0" w:color="auto"/>
            <w:right w:val="none" w:sz="0" w:space="0" w:color="auto"/>
          </w:divBdr>
        </w:div>
        <w:div w:id="330179916">
          <w:marLeft w:val="640"/>
          <w:marRight w:val="0"/>
          <w:marTop w:val="0"/>
          <w:marBottom w:val="0"/>
          <w:divBdr>
            <w:top w:val="none" w:sz="0" w:space="0" w:color="auto"/>
            <w:left w:val="none" w:sz="0" w:space="0" w:color="auto"/>
            <w:bottom w:val="none" w:sz="0" w:space="0" w:color="auto"/>
            <w:right w:val="none" w:sz="0" w:space="0" w:color="auto"/>
          </w:divBdr>
        </w:div>
        <w:div w:id="350450517">
          <w:marLeft w:val="640"/>
          <w:marRight w:val="0"/>
          <w:marTop w:val="0"/>
          <w:marBottom w:val="0"/>
          <w:divBdr>
            <w:top w:val="none" w:sz="0" w:space="0" w:color="auto"/>
            <w:left w:val="none" w:sz="0" w:space="0" w:color="auto"/>
            <w:bottom w:val="none" w:sz="0" w:space="0" w:color="auto"/>
            <w:right w:val="none" w:sz="0" w:space="0" w:color="auto"/>
          </w:divBdr>
        </w:div>
        <w:div w:id="391584229">
          <w:marLeft w:val="640"/>
          <w:marRight w:val="0"/>
          <w:marTop w:val="0"/>
          <w:marBottom w:val="0"/>
          <w:divBdr>
            <w:top w:val="none" w:sz="0" w:space="0" w:color="auto"/>
            <w:left w:val="none" w:sz="0" w:space="0" w:color="auto"/>
            <w:bottom w:val="none" w:sz="0" w:space="0" w:color="auto"/>
            <w:right w:val="none" w:sz="0" w:space="0" w:color="auto"/>
          </w:divBdr>
        </w:div>
        <w:div w:id="435247673">
          <w:marLeft w:val="640"/>
          <w:marRight w:val="0"/>
          <w:marTop w:val="0"/>
          <w:marBottom w:val="0"/>
          <w:divBdr>
            <w:top w:val="none" w:sz="0" w:space="0" w:color="auto"/>
            <w:left w:val="none" w:sz="0" w:space="0" w:color="auto"/>
            <w:bottom w:val="none" w:sz="0" w:space="0" w:color="auto"/>
            <w:right w:val="none" w:sz="0" w:space="0" w:color="auto"/>
          </w:divBdr>
        </w:div>
        <w:div w:id="457455360">
          <w:marLeft w:val="640"/>
          <w:marRight w:val="0"/>
          <w:marTop w:val="0"/>
          <w:marBottom w:val="0"/>
          <w:divBdr>
            <w:top w:val="none" w:sz="0" w:space="0" w:color="auto"/>
            <w:left w:val="none" w:sz="0" w:space="0" w:color="auto"/>
            <w:bottom w:val="none" w:sz="0" w:space="0" w:color="auto"/>
            <w:right w:val="none" w:sz="0" w:space="0" w:color="auto"/>
          </w:divBdr>
        </w:div>
        <w:div w:id="471097422">
          <w:marLeft w:val="640"/>
          <w:marRight w:val="0"/>
          <w:marTop w:val="0"/>
          <w:marBottom w:val="0"/>
          <w:divBdr>
            <w:top w:val="none" w:sz="0" w:space="0" w:color="auto"/>
            <w:left w:val="none" w:sz="0" w:space="0" w:color="auto"/>
            <w:bottom w:val="none" w:sz="0" w:space="0" w:color="auto"/>
            <w:right w:val="none" w:sz="0" w:space="0" w:color="auto"/>
          </w:divBdr>
        </w:div>
        <w:div w:id="471602800">
          <w:marLeft w:val="640"/>
          <w:marRight w:val="0"/>
          <w:marTop w:val="0"/>
          <w:marBottom w:val="0"/>
          <w:divBdr>
            <w:top w:val="none" w:sz="0" w:space="0" w:color="auto"/>
            <w:left w:val="none" w:sz="0" w:space="0" w:color="auto"/>
            <w:bottom w:val="none" w:sz="0" w:space="0" w:color="auto"/>
            <w:right w:val="none" w:sz="0" w:space="0" w:color="auto"/>
          </w:divBdr>
        </w:div>
        <w:div w:id="485433936">
          <w:marLeft w:val="640"/>
          <w:marRight w:val="0"/>
          <w:marTop w:val="0"/>
          <w:marBottom w:val="0"/>
          <w:divBdr>
            <w:top w:val="none" w:sz="0" w:space="0" w:color="auto"/>
            <w:left w:val="none" w:sz="0" w:space="0" w:color="auto"/>
            <w:bottom w:val="none" w:sz="0" w:space="0" w:color="auto"/>
            <w:right w:val="none" w:sz="0" w:space="0" w:color="auto"/>
          </w:divBdr>
        </w:div>
        <w:div w:id="558058991">
          <w:marLeft w:val="640"/>
          <w:marRight w:val="0"/>
          <w:marTop w:val="0"/>
          <w:marBottom w:val="0"/>
          <w:divBdr>
            <w:top w:val="none" w:sz="0" w:space="0" w:color="auto"/>
            <w:left w:val="none" w:sz="0" w:space="0" w:color="auto"/>
            <w:bottom w:val="none" w:sz="0" w:space="0" w:color="auto"/>
            <w:right w:val="none" w:sz="0" w:space="0" w:color="auto"/>
          </w:divBdr>
        </w:div>
        <w:div w:id="558514337">
          <w:marLeft w:val="640"/>
          <w:marRight w:val="0"/>
          <w:marTop w:val="0"/>
          <w:marBottom w:val="0"/>
          <w:divBdr>
            <w:top w:val="none" w:sz="0" w:space="0" w:color="auto"/>
            <w:left w:val="none" w:sz="0" w:space="0" w:color="auto"/>
            <w:bottom w:val="none" w:sz="0" w:space="0" w:color="auto"/>
            <w:right w:val="none" w:sz="0" w:space="0" w:color="auto"/>
          </w:divBdr>
        </w:div>
        <w:div w:id="611090412">
          <w:marLeft w:val="640"/>
          <w:marRight w:val="0"/>
          <w:marTop w:val="0"/>
          <w:marBottom w:val="0"/>
          <w:divBdr>
            <w:top w:val="none" w:sz="0" w:space="0" w:color="auto"/>
            <w:left w:val="none" w:sz="0" w:space="0" w:color="auto"/>
            <w:bottom w:val="none" w:sz="0" w:space="0" w:color="auto"/>
            <w:right w:val="none" w:sz="0" w:space="0" w:color="auto"/>
          </w:divBdr>
        </w:div>
        <w:div w:id="616911872">
          <w:marLeft w:val="640"/>
          <w:marRight w:val="0"/>
          <w:marTop w:val="0"/>
          <w:marBottom w:val="0"/>
          <w:divBdr>
            <w:top w:val="none" w:sz="0" w:space="0" w:color="auto"/>
            <w:left w:val="none" w:sz="0" w:space="0" w:color="auto"/>
            <w:bottom w:val="none" w:sz="0" w:space="0" w:color="auto"/>
            <w:right w:val="none" w:sz="0" w:space="0" w:color="auto"/>
          </w:divBdr>
        </w:div>
        <w:div w:id="663969260">
          <w:marLeft w:val="640"/>
          <w:marRight w:val="0"/>
          <w:marTop w:val="0"/>
          <w:marBottom w:val="0"/>
          <w:divBdr>
            <w:top w:val="none" w:sz="0" w:space="0" w:color="auto"/>
            <w:left w:val="none" w:sz="0" w:space="0" w:color="auto"/>
            <w:bottom w:val="none" w:sz="0" w:space="0" w:color="auto"/>
            <w:right w:val="none" w:sz="0" w:space="0" w:color="auto"/>
          </w:divBdr>
        </w:div>
        <w:div w:id="672874635">
          <w:marLeft w:val="640"/>
          <w:marRight w:val="0"/>
          <w:marTop w:val="0"/>
          <w:marBottom w:val="0"/>
          <w:divBdr>
            <w:top w:val="none" w:sz="0" w:space="0" w:color="auto"/>
            <w:left w:val="none" w:sz="0" w:space="0" w:color="auto"/>
            <w:bottom w:val="none" w:sz="0" w:space="0" w:color="auto"/>
            <w:right w:val="none" w:sz="0" w:space="0" w:color="auto"/>
          </w:divBdr>
        </w:div>
        <w:div w:id="677850786">
          <w:marLeft w:val="640"/>
          <w:marRight w:val="0"/>
          <w:marTop w:val="0"/>
          <w:marBottom w:val="0"/>
          <w:divBdr>
            <w:top w:val="none" w:sz="0" w:space="0" w:color="auto"/>
            <w:left w:val="none" w:sz="0" w:space="0" w:color="auto"/>
            <w:bottom w:val="none" w:sz="0" w:space="0" w:color="auto"/>
            <w:right w:val="none" w:sz="0" w:space="0" w:color="auto"/>
          </w:divBdr>
        </w:div>
        <w:div w:id="684868800">
          <w:marLeft w:val="640"/>
          <w:marRight w:val="0"/>
          <w:marTop w:val="0"/>
          <w:marBottom w:val="0"/>
          <w:divBdr>
            <w:top w:val="none" w:sz="0" w:space="0" w:color="auto"/>
            <w:left w:val="none" w:sz="0" w:space="0" w:color="auto"/>
            <w:bottom w:val="none" w:sz="0" w:space="0" w:color="auto"/>
            <w:right w:val="none" w:sz="0" w:space="0" w:color="auto"/>
          </w:divBdr>
        </w:div>
        <w:div w:id="700666846">
          <w:marLeft w:val="640"/>
          <w:marRight w:val="0"/>
          <w:marTop w:val="0"/>
          <w:marBottom w:val="0"/>
          <w:divBdr>
            <w:top w:val="none" w:sz="0" w:space="0" w:color="auto"/>
            <w:left w:val="none" w:sz="0" w:space="0" w:color="auto"/>
            <w:bottom w:val="none" w:sz="0" w:space="0" w:color="auto"/>
            <w:right w:val="none" w:sz="0" w:space="0" w:color="auto"/>
          </w:divBdr>
        </w:div>
        <w:div w:id="701982353">
          <w:marLeft w:val="640"/>
          <w:marRight w:val="0"/>
          <w:marTop w:val="0"/>
          <w:marBottom w:val="0"/>
          <w:divBdr>
            <w:top w:val="none" w:sz="0" w:space="0" w:color="auto"/>
            <w:left w:val="none" w:sz="0" w:space="0" w:color="auto"/>
            <w:bottom w:val="none" w:sz="0" w:space="0" w:color="auto"/>
            <w:right w:val="none" w:sz="0" w:space="0" w:color="auto"/>
          </w:divBdr>
        </w:div>
        <w:div w:id="704597679">
          <w:marLeft w:val="640"/>
          <w:marRight w:val="0"/>
          <w:marTop w:val="0"/>
          <w:marBottom w:val="0"/>
          <w:divBdr>
            <w:top w:val="none" w:sz="0" w:space="0" w:color="auto"/>
            <w:left w:val="none" w:sz="0" w:space="0" w:color="auto"/>
            <w:bottom w:val="none" w:sz="0" w:space="0" w:color="auto"/>
            <w:right w:val="none" w:sz="0" w:space="0" w:color="auto"/>
          </w:divBdr>
        </w:div>
        <w:div w:id="736826522">
          <w:marLeft w:val="640"/>
          <w:marRight w:val="0"/>
          <w:marTop w:val="0"/>
          <w:marBottom w:val="0"/>
          <w:divBdr>
            <w:top w:val="none" w:sz="0" w:space="0" w:color="auto"/>
            <w:left w:val="none" w:sz="0" w:space="0" w:color="auto"/>
            <w:bottom w:val="none" w:sz="0" w:space="0" w:color="auto"/>
            <w:right w:val="none" w:sz="0" w:space="0" w:color="auto"/>
          </w:divBdr>
        </w:div>
        <w:div w:id="775102189">
          <w:marLeft w:val="640"/>
          <w:marRight w:val="0"/>
          <w:marTop w:val="0"/>
          <w:marBottom w:val="0"/>
          <w:divBdr>
            <w:top w:val="none" w:sz="0" w:space="0" w:color="auto"/>
            <w:left w:val="none" w:sz="0" w:space="0" w:color="auto"/>
            <w:bottom w:val="none" w:sz="0" w:space="0" w:color="auto"/>
            <w:right w:val="none" w:sz="0" w:space="0" w:color="auto"/>
          </w:divBdr>
        </w:div>
        <w:div w:id="775177561">
          <w:marLeft w:val="640"/>
          <w:marRight w:val="0"/>
          <w:marTop w:val="0"/>
          <w:marBottom w:val="0"/>
          <w:divBdr>
            <w:top w:val="none" w:sz="0" w:space="0" w:color="auto"/>
            <w:left w:val="none" w:sz="0" w:space="0" w:color="auto"/>
            <w:bottom w:val="none" w:sz="0" w:space="0" w:color="auto"/>
            <w:right w:val="none" w:sz="0" w:space="0" w:color="auto"/>
          </w:divBdr>
        </w:div>
        <w:div w:id="790590839">
          <w:marLeft w:val="640"/>
          <w:marRight w:val="0"/>
          <w:marTop w:val="0"/>
          <w:marBottom w:val="0"/>
          <w:divBdr>
            <w:top w:val="none" w:sz="0" w:space="0" w:color="auto"/>
            <w:left w:val="none" w:sz="0" w:space="0" w:color="auto"/>
            <w:bottom w:val="none" w:sz="0" w:space="0" w:color="auto"/>
            <w:right w:val="none" w:sz="0" w:space="0" w:color="auto"/>
          </w:divBdr>
        </w:div>
        <w:div w:id="797256571">
          <w:marLeft w:val="640"/>
          <w:marRight w:val="0"/>
          <w:marTop w:val="0"/>
          <w:marBottom w:val="0"/>
          <w:divBdr>
            <w:top w:val="none" w:sz="0" w:space="0" w:color="auto"/>
            <w:left w:val="none" w:sz="0" w:space="0" w:color="auto"/>
            <w:bottom w:val="none" w:sz="0" w:space="0" w:color="auto"/>
            <w:right w:val="none" w:sz="0" w:space="0" w:color="auto"/>
          </w:divBdr>
        </w:div>
        <w:div w:id="838959072">
          <w:marLeft w:val="640"/>
          <w:marRight w:val="0"/>
          <w:marTop w:val="0"/>
          <w:marBottom w:val="0"/>
          <w:divBdr>
            <w:top w:val="none" w:sz="0" w:space="0" w:color="auto"/>
            <w:left w:val="none" w:sz="0" w:space="0" w:color="auto"/>
            <w:bottom w:val="none" w:sz="0" w:space="0" w:color="auto"/>
            <w:right w:val="none" w:sz="0" w:space="0" w:color="auto"/>
          </w:divBdr>
        </w:div>
        <w:div w:id="878014733">
          <w:marLeft w:val="640"/>
          <w:marRight w:val="0"/>
          <w:marTop w:val="0"/>
          <w:marBottom w:val="0"/>
          <w:divBdr>
            <w:top w:val="none" w:sz="0" w:space="0" w:color="auto"/>
            <w:left w:val="none" w:sz="0" w:space="0" w:color="auto"/>
            <w:bottom w:val="none" w:sz="0" w:space="0" w:color="auto"/>
            <w:right w:val="none" w:sz="0" w:space="0" w:color="auto"/>
          </w:divBdr>
        </w:div>
        <w:div w:id="878323977">
          <w:marLeft w:val="640"/>
          <w:marRight w:val="0"/>
          <w:marTop w:val="0"/>
          <w:marBottom w:val="0"/>
          <w:divBdr>
            <w:top w:val="none" w:sz="0" w:space="0" w:color="auto"/>
            <w:left w:val="none" w:sz="0" w:space="0" w:color="auto"/>
            <w:bottom w:val="none" w:sz="0" w:space="0" w:color="auto"/>
            <w:right w:val="none" w:sz="0" w:space="0" w:color="auto"/>
          </w:divBdr>
        </w:div>
        <w:div w:id="949052086">
          <w:marLeft w:val="640"/>
          <w:marRight w:val="0"/>
          <w:marTop w:val="0"/>
          <w:marBottom w:val="0"/>
          <w:divBdr>
            <w:top w:val="none" w:sz="0" w:space="0" w:color="auto"/>
            <w:left w:val="none" w:sz="0" w:space="0" w:color="auto"/>
            <w:bottom w:val="none" w:sz="0" w:space="0" w:color="auto"/>
            <w:right w:val="none" w:sz="0" w:space="0" w:color="auto"/>
          </w:divBdr>
        </w:div>
        <w:div w:id="964627344">
          <w:marLeft w:val="640"/>
          <w:marRight w:val="0"/>
          <w:marTop w:val="0"/>
          <w:marBottom w:val="0"/>
          <w:divBdr>
            <w:top w:val="none" w:sz="0" w:space="0" w:color="auto"/>
            <w:left w:val="none" w:sz="0" w:space="0" w:color="auto"/>
            <w:bottom w:val="none" w:sz="0" w:space="0" w:color="auto"/>
            <w:right w:val="none" w:sz="0" w:space="0" w:color="auto"/>
          </w:divBdr>
        </w:div>
        <w:div w:id="978386998">
          <w:marLeft w:val="640"/>
          <w:marRight w:val="0"/>
          <w:marTop w:val="0"/>
          <w:marBottom w:val="0"/>
          <w:divBdr>
            <w:top w:val="none" w:sz="0" w:space="0" w:color="auto"/>
            <w:left w:val="none" w:sz="0" w:space="0" w:color="auto"/>
            <w:bottom w:val="none" w:sz="0" w:space="0" w:color="auto"/>
            <w:right w:val="none" w:sz="0" w:space="0" w:color="auto"/>
          </w:divBdr>
        </w:div>
        <w:div w:id="986007200">
          <w:marLeft w:val="640"/>
          <w:marRight w:val="0"/>
          <w:marTop w:val="0"/>
          <w:marBottom w:val="0"/>
          <w:divBdr>
            <w:top w:val="none" w:sz="0" w:space="0" w:color="auto"/>
            <w:left w:val="none" w:sz="0" w:space="0" w:color="auto"/>
            <w:bottom w:val="none" w:sz="0" w:space="0" w:color="auto"/>
            <w:right w:val="none" w:sz="0" w:space="0" w:color="auto"/>
          </w:divBdr>
        </w:div>
        <w:div w:id="995916743">
          <w:marLeft w:val="640"/>
          <w:marRight w:val="0"/>
          <w:marTop w:val="0"/>
          <w:marBottom w:val="0"/>
          <w:divBdr>
            <w:top w:val="none" w:sz="0" w:space="0" w:color="auto"/>
            <w:left w:val="none" w:sz="0" w:space="0" w:color="auto"/>
            <w:bottom w:val="none" w:sz="0" w:space="0" w:color="auto"/>
            <w:right w:val="none" w:sz="0" w:space="0" w:color="auto"/>
          </w:divBdr>
        </w:div>
        <w:div w:id="1020862396">
          <w:marLeft w:val="640"/>
          <w:marRight w:val="0"/>
          <w:marTop w:val="0"/>
          <w:marBottom w:val="0"/>
          <w:divBdr>
            <w:top w:val="none" w:sz="0" w:space="0" w:color="auto"/>
            <w:left w:val="none" w:sz="0" w:space="0" w:color="auto"/>
            <w:bottom w:val="none" w:sz="0" w:space="0" w:color="auto"/>
            <w:right w:val="none" w:sz="0" w:space="0" w:color="auto"/>
          </w:divBdr>
        </w:div>
        <w:div w:id="1026296637">
          <w:marLeft w:val="640"/>
          <w:marRight w:val="0"/>
          <w:marTop w:val="0"/>
          <w:marBottom w:val="0"/>
          <w:divBdr>
            <w:top w:val="none" w:sz="0" w:space="0" w:color="auto"/>
            <w:left w:val="none" w:sz="0" w:space="0" w:color="auto"/>
            <w:bottom w:val="none" w:sz="0" w:space="0" w:color="auto"/>
            <w:right w:val="none" w:sz="0" w:space="0" w:color="auto"/>
          </w:divBdr>
        </w:div>
        <w:div w:id="1053968459">
          <w:marLeft w:val="640"/>
          <w:marRight w:val="0"/>
          <w:marTop w:val="0"/>
          <w:marBottom w:val="0"/>
          <w:divBdr>
            <w:top w:val="none" w:sz="0" w:space="0" w:color="auto"/>
            <w:left w:val="none" w:sz="0" w:space="0" w:color="auto"/>
            <w:bottom w:val="none" w:sz="0" w:space="0" w:color="auto"/>
            <w:right w:val="none" w:sz="0" w:space="0" w:color="auto"/>
          </w:divBdr>
        </w:div>
        <w:div w:id="1055815215">
          <w:marLeft w:val="640"/>
          <w:marRight w:val="0"/>
          <w:marTop w:val="0"/>
          <w:marBottom w:val="0"/>
          <w:divBdr>
            <w:top w:val="none" w:sz="0" w:space="0" w:color="auto"/>
            <w:left w:val="none" w:sz="0" w:space="0" w:color="auto"/>
            <w:bottom w:val="none" w:sz="0" w:space="0" w:color="auto"/>
            <w:right w:val="none" w:sz="0" w:space="0" w:color="auto"/>
          </w:divBdr>
        </w:div>
        <w:div w:id="1060516927">
          <w:marLeft w:val="640"/>
          <w:marRight w:val="0"/>
          <w:marTop w:val="0"/>
          <w:marBottom w:val="0"/>
          <w:divBdr>
            <w:top w:val="none" w:sz="0" w:space="0" w:color="auto"/>
            <w:left w:val="none" w:sz="0" w:space="0" w:color="auto"/>
            <w:bottom w:val="none" w:sz="0" w:space="0" w:color="auto"/>
            <w:right w:val="none" w:sz="0" w:space="0" w:color="auto"/>
          </w:divBdr>
        </w:div>
        <w:div w:id="1067805630">
          <w:marLeft w:val="640"/>
          <w:marRight w:val="0"/>
          <w:marTop w:val="0"/>
          <w:marBottom w:val="0"/>
          <w:divBdr>
            <w:top w:val="none" w:sz="0" w:space="0" w:color="auto"/>
            <w:left w:val="none" w:sz="0" w:space="0" w:color="auto"/>
            <w:bottom w:val="none" w:sz="0" w:space="0" w:color="auto"/>
            <w:right w:val="none" w:sz="0" w:space="0" w:color="auto"/>
          </w:divBdr>
        </w:div>
        <w:div w:id="1082875228">
          <w:marLeft w:val="640"/>
          <w:marRight w:val="0"/>
          <w:marTop w:val="0"/>
          <w:marBottom w:val="0"/>
          <w:divBdr>
            <w:top w:val="none" w:sz="0" w:space="0" w:color="auto"/>
            <w:left w:val="none" w:sz="0" w:space="0" w:color="auto"/>
            <w:bottom w:val="none" w:sz="0" w:space="0" w:color="auto"/>
            <w:right w:val="none" w:sz="0" w:space="0" w:color="auto"/>
          </w:divBdr>
        </w:div>
        <w:div w:id="1121612888">
          <w:marLeft w:val="640"/>
          <w:marRight w:val="0"/>
          <w:marTop w:val="0"/>
          <w:marBottom w:val="0"/>
          <w:divBdr>
            <w:top w:val="none" w:sz="0" w:space="0" w:color="auto"/>
            <w:left w:val="none" w:sz="0" w:space="0" w:color="auto"/>
            <w:bottom w:val="none" w:sz="0" w:space="0" w:color="auto"/>
            <w:right w:val="none" w:sz="0" w:space="0" w:color="auto"/>
          </w:divBdr>
        </w:div>
        <w:div w:id="1147208603">
          <w:marLeft w:val="640"/>
          <w:marRight w:val="0"/>
          <w:marTop w:val="0"/>
          <w:marBottom w:val="0"/>
          <w:divBdr>
            <w:top w:val="none" w:sz="0" w:space="0" w:color="auto"/>
            <w:left w:val="none" w:sz="0" w:space="0" w:color="auto"/>
            <w:bottom w:val="none" w:sz="0" w:space="0" w:color="auto"/>
            <w:right w:val="none" w:sz="0" w:space="0" w:color="auto"/>
          </w:divBdr>
        </w:div>
        <w:div w:id="1158574421">
          <w:marLeft w:val="640"/>
          <w:marRight w:val="0"/>
          <w:marTop w:val="0"/>
          <w:marBottom w:val="0"/>
          <w:divBdr>
            <w:top w:val="none" w:sz="0" w:space="0" w:color="auto"/>
            <w:left w:val="none" w:sz="0" w:space="0" w:color="auto"/>
            <w:bottom w:val="none" w:sz="0" w:space="0" w:color="auto"/>
            <w:right w:val="none" w:sz="0" w:space="0" w:color="auto"/>
          </w:divBdr>
        </w:div>
        <w:div w:id="1181236151">
          <w:marLeft w:val="640"/>
          <w:marRight w:val="0"/>
          <w:marTop w:val="0"/>
          <w:marBottom w:val="0"/>
          <w:divBdr>
            <w:top w:val="none" w:sz="0" w:space="0" w:color="auto"/>
            <w:left w:val="none" w:sz="0" w:space="0" w:color="auto"/>
            <w:bottom w:val="none" w:sz="0" w:space="0" w:color="auto"/>
            <w:right w:val="none" w:sz="0" w:space="0" w:color="auto"/>
          </w:divBdr>
        </w:div>
        <w:div w:id="1182740325">
          <w:marLeft w:val="640"/>
          <w:marRight w:val="0"/>
          <w:marTop w:val="0"/>
          <w:marBottom w:val="0"/>
          <w:divBdr>
            <w:top w:val="none" w:sz="0" w:space="0" w:color="auto"/>
            <w:left w:val="none" w:sz="0" w:space="0" w:color="auto"/>
            <w:bottom w:val="none" w:sz="0" w:space="0" w:color="auto"/>
            <w:right w:val="none" w:sz="0" w:space="0" w:color="auto"/>
          </w:divBdr>
        </w:div>
        <w:div w:id="1189641791">
          <w:marLeft w:val="640"/>
          <w:marRight w:val="0"/>
          <w:marTop w:val="0"/>
          <w:marBottom w:val="0"/>
          <w:divBdr>
            <w:top w:val="none" w:sz="0" w:space="0" w:color="auto"/>
            <w:left w:val="none" w:sz="0" w:space="0" w:color="auto"/>
            <w:bottom w:val="none" w:sz="0" w:space="0" w:color="auto"/>
            <w:right w:val="none" w:sz="0" w:space="0" w:color="auto"/>
          </w:divBdr>
        </w:div>
        <w:div w:id="1240869366">
          <w:marLeft w:val="640"/>
          <w:marRight w:val="0"/>
          <w:marTop w:val="0"/>
          <w:marBottom w:val="0"/>
          <w:divBdr>
            <w:top w:val="none" w:sz="0" w:space="0" w:color="auto"/>
            <w:left w:val="none" w:sz="0" w:space="0" w:color="auto"/>
            <w:bottom w:val="none" w:sz="0" w:space="0" w:color="auto"/>
            <w:right w:val="none" w:sz="0" w:space="0" w:color="auto"/>
          </w:divBdr>
        </w:div>
        <w:div w:id="1250306524">
          <w:marLeft w:val="640"/>
          <w:marRight w:val="0"/>
          <w:marTop w:val="0"/>
          <w:marBottom w:val="0"/>
          <w:divBdr>
            <w:top w:val="none" w:sz="0" w:space="0" w:color="auto"/>
            <w:left w:val="none" w:sz="0" w:space="0" w:color="auto"/>
            <w:bottom w:val="none" w:sz="0" w:space="0" w:color="auto"/>
            <w:right w:val="none" w:sz="0" w:space="0" w:color="auto"/>
          </w:divBdr>
        </w:div>
        <w:div w:id="1255477059">
          <w:marLeft w:val="640"/>
          <w:marRight w:val="0"/>
          <w:marTop w:val="0"/>
          <w:marBottom w:val="0"/>
          <w:divBdr>
            <w:top w:val="none" w:sz="0" w:space="0" w:color="auto"/>
            <w:left w:val="none" w:sz="0" w:space="0" w:color="auto"/>
            <w:bottom w:val="none" w:sz="0" w:space="0" w:color="auto"/>
            <w:right w:val="none" w:sz="0" w:space="0" w:color="auto"/>
          </w:divBdr>
        </w:div>
        <w:div w:id="1258558908">
          <w:marLeft w:val="640"/>
          <w:marRight w:val="0"/>
          <w:marTop w:val="0"/>
          <w:marBottom w:val="0"/>
          <w:divBdr>
            <w:top w:val="none" w:sz="0" w:space="0" w:color="auto"/>
            <w:left w:val="none" w:sz="0" w:space="0" w:color="auto"/>
            <w:bottom w:val="none" w:sz="0" w:space="0" w:color="auto"/>
            <w:right w:val="none" w:sz="0" w:space="0" w:color="auto"/>
          </w:divBdr>
        </w:div>
        <w:div w:id="1266500490">
          <w:marLeft w:val="640"/>
          <w:marRight w:val="0"/>
          <w:marTop w:val="0"/>
          <w:marBottom w:val="0"/>
          <w:divBdr>
            <w:top w:val="none" w:sz="0" w:space="0" w:color="auto"/>
            <w:left w:val="none" w:sz="0" w:space="0" w:color="auto"/>
            <w:bottom w:val="none" w:sz="0" w:space="0" w:color="auto"/>
            <w:right w:val="none" w:sz="0" w:space="0" w:color="auto"/>
          </w:divBdr>
        </w:div>
        <w:div w:id="1274678383">
          <w:marLeft w:val="640"/>
          <w:marRight w:val="0"/>
          <w:marTop w:val="0"/>
          <w:marBottom w:val="0"/>
          <w:divBdr>
            <w:top w:val="none" w:sz="0" w:space="0" w:color="auto"/>
            <w:left w:val="none" w:sz="0" w:space="0" w:color="auto"/>
            <w:bottom w:val="none" w:sz="0" w:space="0" w:color="auto"/>
            <w:right w:val="none" w:sz="0" w:space="0" w:color="auto"/>
          </w:divBdr>
        </w:div>
        <w:div w:id="1284842545">
          <w:marLeft w:val="640"/>
          <w:marRight w:val="0"/>
          <w:marTop w:val="0"/>
          <w:marBottom w:val="0"/>
          <w:divBdr>
            <w:top w:val="none" w:sz="0" w:space="0" w:color="auto"/>
            <w:left w:val="none" w:sz="0" w:space="0" w:color="auto"/>
            <w:bottom w:val="none" w:sz="0" w:space="0" w:color="auto"/>
            <w:right w:val="none" w:sz="0" w:space="0" w:color="auto"/>
          </w:divBdr>
        </w:div>
        <w:div w:id="1293705009">
          <w:marLeft w:val="640"/>
          <w:marRight w:val="0"/>
          <w:marTop w:val="0"/>
          <w:marBottom w:val="0"/>
          <w:divBdr>
            <w:top w:val="none" w:sz="0" w:space="0" w:color="auto"/>
            <w:left w:val="none" w:sz="0" w:space="0" w:color="auto"/>
            <w:bottom w:val="none" w:sz="0" w:space="0" w:color="auto"/>
            <w:right w:val="none" w:sz="0" w:space="0" w:color="auto"/>
          </w:divBdr>
        </w:div>
        <w:div w:id="1304967819">
          <w:marLeft w:val="640"/>
          <w:marRight w:val="0"/>
          <w:marTop w:val="0"/>
          <w:marBottom w:val="0"/>
          <w:divBdr>
            <w:top w:val="none" w:sz="0" w:space="0" w:color="auto"/>
            <w:left w:val="none" w:sz="0" w:space="0" w:color="auto"/>
            <w:bottom w:val="none" w:sz="0" w:space="0" w:color="auto"/>
            <w:right w:val="none" w:sz="0" w:space="0" w:color="auto"/>
          </w:divBdr>
        </w:div>
        <w:div w:id="1382750405">
          <w:marLeft w:val="640"/>
          <w:marRight w:val="0"/>
          <w:marTop w:val="0"/>
          <w:marBottom w:val="0"/>
          <w:divBdr>
            <w:top w:val="none" w:sz="0" w:space="0" w:color="auto"/>
            <w:left w:val="none" w:sz="0" w:space="0" w:color="auto"/>
            <w:bottom w:val="none" w:sz="0" w:space="0" w:color="auto"/>
            <w:right w:val="none" w:sz="0" w:space="0" w:color="auto"/>
          </w:divBdr>
        </w:div>
        <w:div w:id="1393893021">
          <w:marLeft w:val="640"/>
          <w:marRight w:val="0"/>
          <w:marTop w:val="0"/>
          <w:marBottom w:val="0"/>
          <w:divBdr>
            <w:top w:val="none" w:sz="0" w:space="0" w:color="auto"/>
            <w:left w:val="none" w:sz="0" w:space="0" w:color="auto"/>
            <w:bottom w:val="none" w:sz="0" w:space="0" w:color="auto"/>
            <w:right w:val="none" w:sz="0" w:space="0" w:color="auto"/>
          </w:divBdr>
        </w:div>
        <w:div w:id="1414476556">
          <w:marLeft w:val="640"/>
          <w:marRight w:val="0"/>
          <w:marTop w:val="0"/>
          <w:marBottom w:val="0"/>
          <w:divBdr>
            <w:top w:val="none" w:sz="0" w:space="0" w:color="auto"/>
            <w:left w:val="none" w:sz="0" w:space="0" w:color="auto"/>
            <w:bottom w:val="none" w:sz="0" w:space="0" w:color="auto"/>
            <w:right w:val="none" w:sz="0" w:space="0" w:color="auto"/>
          </w:divBdr>
        </w:div>
        <w:div w:id="1473711012">
          <w:marLeft w:val="640"/>
          <w:marRight w:val="0"/>
          <w:marTop w:val="0"/>
          <w:marBottom w:val="0"/>
          <w:divBdr>
            <w:top w:val="none" w:sz="0" w:space="0" w:color="auto"/>
            <w:left w:val="none" w:sz="0" w:space="0" w:color="auto"/>
            <w:bottom w:val="none" w:sz="0" w:space="0" w:color="auto"/>
            <w:right w:val="none" w:sz="0" w:space="0" w:color="auto"/>
          </w:divBdr>
        </w:div>
        <w:div w:id="1479103941">
          <w:marLeft w:val="640"/>
          <w:marRight w:val="0"/>
          <w:marTop w:val="0"/>
          <w:marBottom w:val="0"/>
          <w:divBdr>
            <w:top w:val="none" w:sz="0" w:space="0" w:color="auto"/>
            <w:left w:val="none" w:sz="0" w:space="0" w:color="auto"/>
            <w:bottom w:val="none" w:sz="0" w:space="0" w:color="auto"/>
            <w:right w:val="none" w:sz="0" w:space="0" w:color="auto"/>
          </w:divBdr>
        </w:div>
        <w:div w:id="1508979605">
          <w:marLeft w:val="640"/>
          <w:marRight w:val="0"/>
          <w:marTop w:val="0"/>
          <w:marBottom w:val="0"/>
          <w:divBdr>
            <w:top w:val="none" w:sz="0" w:space="0" w:color="auto"/>
            <w:left w:val="none" w:sz="0" w:space="0" w:color="auto"/>
            <w:bottom w:val="none" w:sz="0" w:space="0" w:color="auto"/>
            <w:right w:val="none" w:sz="0" w:space="0" w:color="auto"/>
          </w:divBdr>
        </w:div>
        <w:div w:id="1516921733">
          <w:marLeft w:val="640"/>
          <w:marRight w:val="0"/>
          <w:marTop w:val="0"/>
          <w:marBottom w:val="0"/>
          <w:divBdr>
            <w:top w:val="none" w:sz="0" w:space="0" w:color="auto"/>
            <w:left w:val="none" w:sz="0" w:space="0" w:color="auto"/>
            <w:bottom w:val="none" w:sz="0" w:space="0" w:color="auto"/>
            <w:right w:val="none" w:sz="0" w:space="0" w:color="auto"/>
          </w:divBdr>
        </w:div>
        <w:div w:id="1523982173">
          <w:marLeft w:val="640"/>
          <w:marRight w:val="0"/>
          <w:marTop w:val="0"/>
          <w:marBottom w:val="0"/>
          <w:divBdr>
            <w:top w:val="none" w:sz="0" w:space="0" w:color="auto"/>
            <w:left w:val="none" w:sz="0" w:space="0" w:color="auto"/>
            <w:bottom w:val="none" w:sz="0" w:space="0" w:color="auto"/>
            <w:right w:val="none" w:sz="0" w:space="0" w:color="auto"/>
          </w:divBdr>
        </w:div>
        <w:div w:id="1539009806">
          <w:marLeft w:val="640"/>
          <w:marRight w:val="0"/>
          <w:marTop w:val="0"/>
          <w:marBottom w:val="0"/>
          <w:divBdr>
            <w:top w:val="none" w:sz="0" w:space="0" w:color="auto"/>
            <w:left w:val="none" w:sz="0" w:space="0" w:color="auto"/>
            <w:bottom w:val="none" w:sz="0" w:space="0" w:color="auto"/>
            <w:right w:val="none" w:sz="0" w:space="0" w:color="auto"/>
          </w:divBdr>
        </w:div>
        <w:div w:id="1550339415">
          <w:marLeft w:val="640"/>
          <w:marRight w:val="0"/>
          <w:marTop w:val="0"/>
          <w:marBottom w:val="0"/>
          <w:divBdr>
            <w:top w:val="none" w:sz="0" w:space="0" w:color="auto"/>
            <w:left w:val="none" w:sz="0" w:space="0" w:color="auto"/>
            <w:bottom w:val="none" w:sz="0" w:space="0" w:color="auto"/>
            <w:right w:val="none" w:sz="0" w:space="0" w:color="auto"/>
          </w:divBdr>
        </w:div>
        <w:div w:id="1552115983">
          <w:marLeft w:val="640"/>
          <w:marRight w:val="0"/>
          <w:marTop w:val="0"/>
          <w:marBottom w:val="0"/>
          <w:divBdr>
            <w:top w:val="none" w:sz="0" w:space="0" w:color="auto"/>
            <w:left w:val="none" w:sz="0" w:space="0" w:color="auto"/>
            <w:bottom w:val="none" w:sz="0" w:space="0" w:color="auto"/>
            <w:right w:val="none" w:sz="0" w:space="0" w:color="auto"/>
          </w:divBdr>
        </w:div>
        <w:div w:id="1556546616">
          <w:marLeft w:val="640"/>
          <w:marRight w:val="0"/>
          <w:marTop w:val="0"/>
          <w:marBottom w:val="0"/>
          <w:divBdr>
            <w:top w:val="none" w:sz="0" w:space="0" w:color="auto"/>
            <w:left w:val="none" w:sz="0" w:space="0" w:color="auto"/>
            <w:bottom w:val="none" w:sz="0" w:space="0" w:color="auto"/>
            <w:right w:val="none" w:sz="0" w:space="0" w:color="auto"/>
          </w:divBdr>
        </w:div>
        <w:div w:id="1584608580">
          <w:marLeft w:val="640"/>
          <w:marRight w:val="0"/>
          <w:marTop w:val="0"/>
          <w:marBottom w:val="0"/>
          <w:divBdr>
            <w:top w:val="none" w:sz="0" w:space="0" w:color="auto"/>
            <w:left w:val="none" w:sz="0" w:space="0" w:color="auto"/>
            <w:bottom w:val="none" w:sz="0" w:space="0" w:color="auto"/>
            <w:right w:val="none" w:sz="0" w:space="0" w:color="auto"/>
          </w:divBdr>
        </w:div>
        <w:div w:id="1607612884">
          <w:marLeft w:val="640"/>
          <w:marRight w:val="0"/>
          <w:marTop w:val="0"/>
          <w:marBottom w:val="0"/>
          <w:divBdr>
            <w:top w:val="none" w:sz="0" w:space="0" w:color="auto"/>
            <w:left w:val="none" w:sz="0" w:space="0" w:color="auto"/>
            <w:bottom w:val="none" w:sz="0" w:space="0" w:color="auto"/>
            <w:right w:val="none" w:sz="0" w:space="0" w:color="auto"/>
          </w:divBdr>
        </w:div>
        <w:div w:id="1612936499">
          <w:marLeft w:val="640"/>
          <w:marRight w:val="0"/>
          <w:marTop w:val="0"/>
          <w:marBottom w:val="0"/>
          <w:divBdr>
            <w:top w:val="none" w:sz="0" w:space="0" w:color="auto"/>
            <w:left w:val="none" w:sz="0" w:space="0" w:color="auto"/>
            <w:bottom w:val="none" w:sz="0" w:space="0" w:color="auto"/>
            <w:right w:val="none" w:sz="0" w:space="0" w:color="auto"/>
          </w:divBdr>
        </w:div>
        <w:div w:id="1622953046">
          <w:marLeft w:val="640"/>
          <w:marRight w:val="0"/>
          <w:marTop w:val="0"/>
          <w:marBottom w:val="0"/>
          <w:divBdr>
            <w:top w:val="none" w:sz="0" w:space="0" w:color="auto"/>
            <w:left w:val="none" w:sz="0" w:space="0" w:color="auto"/>
            <w:bottom w:val="none" w:sz="0" w:space="0" w:color="auto"/>
            <w:right w:val="none" w:sz="0" w:space="0" w:color="auto"/>
          </w:divBdr>
        </w:div>
        <w:div w:id="1624578687">
          <w:marLeft w:val="640"/>
          <w:marRight w:val="0"/>
          <w:marTop w:val="0"/>
          <w:marBottom w:val="0"/>
          <w:divBdr>
            <w:top w:val="none" w:sz="0" w:space="0" w:color="auto"/>
            <w:left w:val="none" w:sz="0" w:space="0" w:color="auto"/>
            <w:bottom w:val="none" w:sz="0" w:space="0" w:color="auto"/>
            <w:right w:val="none" w:sz="0" w:space="0" w:color="auto"/>
          </w:divBdr>
        </w:div>
        <w:div w:id="1630555291">
          <w:marLeft w:val="640"/>
          <w:marRight w:val="0"/>
          <w:marTop w:val="0"/>
          <w:marBottom w:val="0"/>
          <w:divBdr>
            <w:top w:val="none" w:sz="0" w:space="0" w:color="auto"/>
            <w:left w:val="none" w:sz="0" w:space="0" w:color="auto"/>
            <w:bottom w:val="none" w:sz="0" w:space="0" w:color="auto"/>
            <w:right w:val="none" w:sz="0" w:space="0" w:color="auto"/>
          </w:divBdr>
        </w:div>
        <w:div w:id="1637178713">
          <w:marLeft w:val="640"/>
          <w:marRight w:val="0"/>
          <w:marTop w:val="0"/>
          <w:marBottom w:val="0"/>
          <w:divBdr>
            <w:top w:val="none" w:sz="0" w:space="0" w:color="auto"/>
            <w:left w:val="none" w:sz="0" w:space="0" w:color="auto"/>
            <w:bottom w:val="none" w:sz="0" w:space="0" w:color="auto"/>
            <w:right w:val="none" w:sz="0" w:space="0" w:color="auto"/>
          </w:divBdr>
        </w:div>
        <w:div w:id="1682000635">
          <w:marLeft w:val="640"/>
          <w:marRight w:val="0"/>
          <w:marTop w:val="0"/>
          <w:marBottom w:val="0"/>
          <w:divBdr>
            <w:top w:val="none" w:sz="0" w:space="0" w:color="auto"/>
            <w:left w:val="none" w:sz="0" w:space="0" w:color="auto"/>
            <w:bottom w:val="none" w:sz="0" w:space="0" w:color="auto"/>
            <w:right w:val="none" w:sz="0" w:space="0" w:color="auto"/>
          </w:divBdr>
        </w:div>
        <w:div w:id="1700735835">
          <w:marLeft w:val="640"/>
          <w:marRight w:val="0"/>
          <w:marTop w:val="0"/>
          <w:marBottom w:val="0"/>
          <w:divBdr>
            <w:top w:val="none" w:sz="0" w:space="0" w:color="auto"/>
            <w:left w:val="none" w:sz="0" w:space="0" w:color="auto"/>
            <w:bottom w:val="none" w:sz="0" w:space="0" w:color="auto"/>
            <w:right w:val="none" w:sz="0" w:space="0" w:color="auto"/>
          </w:divBdr>
        </w:div>
      </w:divsChild>
    </w:div>
    <w:div w:id="41558392">
      <w:bodyDiv w:val="1"/>
      <w:marLeft w:val="0"/>
      <w:marRight w:val="0"/>
      <w:marTop w:val="0"/>
      <w:marBottom w:val="0"/>
      <w:divBdr>
        <w:top w:val="none" w:sz="0" w:space="0" w:color="auto"/>
        <w:left w:val="none" w:sz="0" w:space="0" w:color="auto"/>
        <w:bottom w:val="none" w:sz="0" w:space="0" w:color="auto"/>
        <w:right w:val="none" w:sz="0" w:space="0" w:color="auto"/>
      </w:divBdr>
    </w:div>
    <w:div w:id="59401321">
      <w:bodyDiv w:val="1"/>
      <w:marLeft w:val="0"/>
      <w:marRight w:val="0"/>
      <w:marTop w:val="0"/>
      <w:marBottom w:val="0"/>
      <w:divBdr>
        <w:top w:val="none" w:sz="0" w:space="0" w:color="auto"/>
        <w:left w:val="none" w:sz="0" w:space="0" w:color="auto"/>
        <w:bottom w:val="none" w:sz="0" w:space="0" w:color="auto"/>
        <w:right w:val="none" w:sz="0" w:space="0" w:color="auto"/>
      </w:divBdr>
      <w:divsChild>
        <w:div w:id="11423922">
          <w:marLeft w:val="640"/>
          <w:marRight w:val="0"/>
          <w:marTop w:val="0"/>
          <w:marBottom w:val="0"/>
          <w:divBdr>
            <w:top w:val="none" w:sz="0" w:space="0" w:color="auto"/>
            <w:left w:val="none" w:sz="0" w:space="0" w:color="auto"/>
            <w:bottom w:val="none" w:sz="0" w:space="0" w:color="auto"/>
            <w:right w:val="none" w:sz="0" w:space="0" w:color="auto"/>
          </w:divBdr>
        </w:div>
        <w:div w:id="15619282">
          <w:marLeft w:val="640"/>
          <w:marRight w:val="0"/>
          <w:marTop w:val="0"/>
          <w:marBottom w:val="0"/>
          <w:divBdr>
            <w:top w:val="none" w:sz="0" w:space="0" w:color="auto"/>
            <w:left w:val="none" w:sz="0" w:space="0" w:color="auto"/>
            <w:bottom w:val="none" w:sz="0" w:space="0" w:color="auto"/>
            <w:right w:val="none" w:sz="0" w:space="0" w:color="auto"/>
          </w:divBdr>
        </w:div>
        <w:div w:id="20588935">
          <w:marLeft w:val="640"/>
          <w:marRight w:val="0"/>
          <w:marTop w:val="0"/>
          <w:marBottom w:val="0"/>
          <w:divBdr>
            <w:top w:val="none" w:sz="0" w:space="0" w:color="auto"/>
            <w:left w:val="none" w:sz="0" w:space="0" w:color="auto"/>
            <w:bottom w:val="none" w:sz="0" w:space="0" w:color="auto"/>
            <w:right w:val="none" w:sz="0" w:space="0" w:color="auto"/>
          </w:divBdr>
        </w:div>
        <w:div w:id="104690236">
          <w:marLeft w:val="640"/>
          <w:marRight w:val="0"/>
          <w:marTop w:val="0"/>
          <w:marBottom w:val="0"/>
          <w:divBdr>
            <w:top w:val="none" w:sz="0" w:space="0" w:color="auto"/>
            <w:left w:val="none" w:sz="0" w:space="0" w:color="auto"/>
            <w:bottom w:val="none" w:sz="0" w:space="0" w:color="auto"/>
            <w:right w:val="none" w:sz="0" w:space="0" w:color="auto"/>
          </w:divBdr>
        </w:div>
        <w:div w:id="128326348">
          <w:marLeft w:val="640"/>
          <w:marRight w:val="0"/>
          <w:marTop w:val="0"/>
          <w:marBottom w:val="0"/>
          <w:divBdr>
            <w:top w:val="none" w:sz="0" w:space="0" w:color="auto"/>
            <w:left w:val="none" w:sz="0" w:space="0" w:color="auto"/>
            <w:bottom w:val="none" w:sz="0" w:space="0" w:color="auto"/>
            <w:right w:val="none" w:sz="0" w:space="0" w:color="auto"/>
          </w:divBdr>
        </w:div>
        <w:div w:id="184639339">
          <w:marLeft w:val="640"/>
          <w:marRight w:val="0"/>
          <w:marTop w:val="0"/>
          <w:marBottom w:val="0"/>
          <w:divBdr>
            <w:top w:val="none" w:sz="0" w:space="0" w:color="auto"/>
            <w:left w:val="none" w:sz="0" w:space="0" w:color="auto"/>
            <w:bottom w:val="none" w:sz="0" w:space="0" w:color="auto"/>
            <w:right w:val="none" w:sz="0" w:space="0" w:color="auto"/>
          </w:divBdr>
        </w:div>
        <w:div w:id="206377896">
          <w:marLeft w:val="640"/>
          <w:marRight w:val="0"/>
          <w:marTop w:val="0"/>
          <w:marBottom w:val="0"/>
          <w:divBdr>
            <w:top w:val="none" w:sz="0" w:space="0" w:color="auto"/>
            <w:left w:val="none" w:sz="0" w:space="0" w:color="auto"/>
            <w:bottom w:val="none" w:sz="0" w:space="0" w:color="auto"/>
            <w:right w:val="none" w:sz="0" w:space="0" w:color="auto"/>
          </w:divBdr>
        </w:div>
        <w:div w:id="258566811">
          <w:marLeft w:val="640"/>
          <w:marRight w:val="0"/>
          <w:marTop w:val="0"/>
          <w:marBottom w:val="0"/>
          <w:divBdr>
            <w:top w:val="none" w:sz="0" w:space="0" w:color="auto"/>
            <w:left w:val="none" w:sz="0" w:space="0" w:color="auto"/>
            <w:bottom w:val="none" w:sz="0" w:space="0" w:color="auto"/>
            <w:right w:val="none" w:sz="0" w:space="0" w:color="auto"/>
          </w:divBdr>
        </w:div>
        <w:div w:id="259918748">
          <w:marLeft w:val="640"/>
          <w:marRight w:val="0"/>
          <w:marTop w:val="0"/>
          <w:marBottom w:val="0"/>
          <w:divBdr>
            <w:top w:val="none" w:sz="0" w:space="0" w:color="auto"/>
            <w:left w:val="none" w:sz="0" w:space="0" w:color="auto"/>
            <w:bottom w:val="none" w:sz="0" w:space="0" w:color="auto"/>
            <w:right w:val="none" w:sz="0" w:space="0" w:color="auto"/>
          </w:divBdr>
        </w:div>
        <w:div w:id="264121704">
          <w:marLeft w:val="640"/>
          <w:marRight w:val="0"/>
          <w:marTop w:val="0"/>
          <w:marBottom w:val="0"/>
          <w:divBdr>
            <w:top w:val="none" w:sz="0" w:space="0" w:color="auto"/>
            <w:left w:val="none" w:sz="0" w:space="0" w:color="auto"/>
            <w:bottom w:val="none" w:sz="0" w:space="0" w:color="auto"/>
            <w:right w:val="none" w:sz="0" w:space="0" w:color="auto"/>
          </w:divBdr>
        </w:div>
        <w:div w:id="369719793">
          <w:marLeft w:val="640"/>
          <w:marRight w:val="0"/>
          <w:marTop w:val="0"/>
          <w:marBottom w:val="0"/>
          <w:divBdr>
            <w:top w:val="none" w:sz="0" w:space="0" w:color="auto"/>
            <w:left w:val="none" w:sz="0" w:space="0" w:color="auto"/>
            <w:bottom w:val="none" w:sz="0" w:space="0" w:color="auto"/>
            <w:right w:val="none" w:sz="0" w:space="0" w:color="auto"/>
          </w:divBdr>
        </w:div>
        <w:div w:id="387606699">
          <w:marLeft w:val="640"/>
          <w:marRight w:val="0"/>
          <w:marTop w:val="0"/>
          <w:marBottom w:val="0"/>
          <w:divBdr>
            <w:top w:val="none" w:sz="0" w:space="0" w:color="auto"/>
            <w:left w:val="none" w:sz="0" w:space="0" w:color="auto"/>
            <w:bottom w:val="none" w:sz="0" w:space="0" w:color="auto"/>
            <w:right w:val="none" w:sz="0" w:space="0" w:color="auto"/>
          </w:divBdr>
        </w:div>
        <w:div w:id="390688480">
          <w:marLeft w:val="640"/>
          <w:marRight w:val="0"/>
          <w:marTop w:val="0"/>
          <w:marBottom w:val="0"/>
          <w:divBdr>
            <w:top w:val="none" w:sz="0" w:space="0" w:color="auto"/>
            <w:left w:val="none" w:sz="0" w:space="0" w:color="auto"/>
            <w:bottom w:val="none" w:sz="0" w:space="0" w:color="auto"/>
            <w:right w:val="none" w:sz="0" w:space="0" w:color="auto"/>
          </w:divBdr>
        </w:div>
        <w:div w:id="400368050">
          <w:marLeft w:val="640"/>
          <w:marRight w:val="0"/>
          <w:marTop w:val="0"/>
          <w:marBottom w:val="0"/>
          <w:divBdr>
            <w:top w:val="none" w:sz="0" w:space="0" w:color="auto"/>
            <w:left w:val="none" w:sz="0" w:space="0" w:color="auto"/>
            <w:bottom w:val="none" w:sz="0" w:space="0" w:color="auto"/>
            <w:right w:val="none" w:sz="0" w:space="0" w:color="auto"/>
          </w:divBdr>
        </w:div>
        <w:div w:id="400637471">
          <w:marLeft w:val="640"/>
          <w:marRight w:val="0"/>
          <w:marTop w:val="0"/>
          <w:marBottom w:val="0"/>
          <w:divBdr>
            <w:top w:val="none" w:sz="0" w:space="0" w:color="auto"/>
            <w:left w:val="none" w:sz="0" w:space="0" w:color="auto"/>
            <w:bottom w:val="none" w:sz="0" w:space="0" w:color="auto"/>
            <w:right w:val="none" w:sz="0" w:space="0" w:color="auto"/>
          </w:divBdr>
        </w:div>
        <w:div w:id="409695730">
          <w:marLeft w:val="640"/>
          <w:marRight w:val="0"/>
          <w:marTop w:val="0"/>
          <w:marBottom w:val="0"/>
          <w:divBdr>
            <w:top w:val="none" w:sz="0" w:space="0" w:color="auto"/>
            <w:left w:val="none" w:sz="0" w:space="0" w:color="auto"/>
            <w:bottom w:val="none" w:sz="0" w:space="0" w:color="auto"/>
            <w:right w:val="none" w:sz="0" w:space="0" w:color="auto"/>
          </w:divBdr>
        </w:div>
        <w:div w:id="418795003">
          <w:marLeft w:val="640"/>
          <w:marRight w:val="0"/>
          <w:marTop w:val="0"/>
          <w:marBottom w:val="0"/>
          <w:divBdr>
            <w:top w:val="none" w:sz="0" w:space="0" w:color="auto"/>
            <w:left w:val="none" w:sz="0" w:space="0" w:color="auto"/>
            <w:bottom w:val="none" w:sz="0" w:space="0" w:color="auto"/>
            <w:right w:val="none" w:sz="0" w:space="0" w:color="auto"/>
          </w:divBdr>
        </w:div>
        <w:div w:id="451559876">
          <w:marLeft w:val="640"/>
          <w:marRight w:val="0"/>
          <w:marTop w:val="0"/>
          <w:marBottom w:val="0"/>
          <w:divBdr>
            <w:top w:val="none" w:sz="0" w:space="0" w:color="auto"/>
            <w:left w:val="none" w:sz="0" w:space="0" w:color="auto"/>
            <w:bottom w:val="none" w:sz="0" w:space="0" w:color="auto"/>
            <w:right w:val="none" w:sz="0" w:space="0" w:color="auto"/>
          </w:divBdr>
        </w:div>
        <w:div w:id="477843308">
          <w:marLeft w:val="640"/>
          <w:marRight w:val="0"/>
          <w:marTop w:val="0"/>
          <w:marBottom w:val="0"/>
          <w:divBdr>
            <w:top w:val="none" w:sz="0" w:space="0" w:color="auto"/>
            <w:left w:val="none" w:sz="0" w:space="0" w:color="auto"/>
            <w:bottom w:val="none" w:sz="0" w:space="0" w:color="auto"/>
            <w:right w:val="none" w:sz="0" w:space="0" w:color="auto"/>
          </w:divBdr>
        </w:div>
        <w:div w:id="485829496">
          <w:marLeft w:val="640"/>
          <w:marRight w:val="0"/>
          <w:marTop w:val="0"/>
          <w:marBottom w:val="0"/>
          <w:divBdr>
            <w:top w:val="none" w:sz="0" w:space="0" w:color="auto"/>
            <w:left w:val="none" w:sz="0" w:space="0" w:color="auto"/>
            <w:bottom w:val="none" w:sz="0" w:space="0" w:color="auto"/>
            <w:right w:val="none" w:sz="0" w:space="0" w:color="auto"/>
          </w:divBdr>
        </w:div>
        <w:div w:id="489909619">
          <w:marLeft w:val="640"/>
          <w:marRight w:val="0"/>
          <w:marTop w:val="0"/>
          <w:marBottom w:val="0"/>
          <w:divBdr>
            <w:top w:val="none" w:sz="0" w:space="0" w:color="auto"/>
            <w:left w:val="none" w:sz="0" w:space="0" w:color="auto"/>
            <w:bottom w:val="none" w:sz="0" w:space="0" w:color="auto"/>
            <w:right w:val="none" w:sz="0" w:space="0" w:color="auto"/>
          </w:divBdr>
        </w:div>
        <w:div w:id="523906225">
          <w:marLeft w:val="640"/>
          <w:marRight w:val="0"/>
          <w:marTop w:val="0"/>
          <w:marBottom w:val="0"/>
          <w:divBdr>
            <w:top w:val="none" w:sz="0" w:space="0" w:color="auto"/>
            <w:left w:val="none" w:sz="0" w:space="0" w:color="auto"/>
            <w:bottom w:val="none" w:sz="0" w:space="0" w:color="auto"/>
            <w:right w:val="none" w:sz="0" w:space="0" w:color="auto"/>
          </w:divBdr>
        </w:div>
        <w:div w:id="531579343">
          <w:marLeft w:val="640"/>
          <w:marRight w:val="0"/>
          <w:marTop w:val="0"/>
          <w:marBottom w:val="0"/>
          <w:divBdr>
            <w:top w:val="none" w:sz="0" w:space="0" w:color="auto"/>
            <w:left w:val="none" w:sz="0" w:space="0" w:color="auto"/>
            <w:bottom w:val="none" w:sz="0" w:space="0" w:color="auto"/>
            <w:right w:val="none" w:sz="0" w:space="0" w:color="auto"/>
          </w:divBdr>
        </w:div>
        <w:div w:id="549851356">
          <w:marLeft w:val="640"/>
          <w:marRight w:val="0"/>
          <w:marTop w:val="0"/>
          <w:marBottom w:val="0"/>
          <w:divBdr>
            <w:top w:val="none" w:sz="0" w:space="0" w:color="auto"/>
            <w:left w:val="none" w:sz="0" w:space="0" w:color="auto"/>
            <w:bottom w:val="none" w:sz="0" w:space="0" w:color="auto"/>
            <w:right w:val="none" w:sz="0" w:space="0" w:color="auto"/>
          </w:divBdr>
        </w:div>
        <w:div w:id="565459140">
          <w:marLeft w:val="640"/>
          <w:marRight w:val="0"/>
          <w:marTop w:val="0"/>
          <w:marBottom w:val="0"/>
          <w:divBdr>
            <w:top w:val="none" w:sz="0" w:space="0" w:color="auto"/>
            <w:left w:val="none" w:sz="0" w:space="0" w:color="auto"/>
            <w:bottom w:val="none" w:sz="0" w:space="0" w:color="auto"/>
            <w:right w:val="none" w:sz="0" w:space="0" w:color="auto"/>
          </w:divBdr>
        </w:div>
        <w:div w:id="574702042">
          <w:marLeft w:val="640"/>
          <w:marRight w:val="0"/>
          <w:marTop w:val="0"/>
          <w:marBottom w:val="0"/>
          <w:divBdr>
            <w:top w:val="none" w:sz="0" w:space="0" w:color="auto"/>
            <w:left w:val="none" w:sz="0" w:space="0" w:color="auto"/>
            <w:bottom w:val="none" w:sz="0" w:space="0" w:color="auto"/>
            <w:right w:val="none" w:sz="0" w:space="0" w:color="auto"/>
          </w:divBdr>
        </w:div>
        <w:div w:id="577860448">
          <w:marLeft w:val="640"/>
          <w:marRight w:val="0"/>
          <w:marTop w:val="0"/>
          <w:marBottom w:val="0"/>
          <w:divBdr>
            <w:top w:val="none" w:sz="0" w:space="0" w:color="auto"/>
            <w:left w:val="none" w:sz="0" w:space="0" w:color="auto"/>
            <w:bottom w:val="none" w:sz="0" w:space="0" w:color="auto"/>
            <w:right w:val="none" w:sz="0" w:space="0" w:color="auto"/>
          </w:divBdr>
        </w:div>
        <w:div w:id="597517811">
          <w:marLeft w:val="640"/>
          <w:marRight w:val="0"/>
          <w:marTop w:val="0"/>
          <w:marBottom w:val="0"/>
          <w:divBdr>
            <w:top w:val="none" w:sz="0" w:space="0" w:color="auto"/>
            <w:left w:val="none" w:sz="0" w:space="0" w:color="auto"/>
            <w:bottom w:val="none" w:sz="0" w:space="0" w:color="auto"/>
            <w:right w:val="none" w:sz="0" w:space="0" w:color="auto"/>
          </w:divBdr>
        </w:div>
        <w:div w:id="603420305">
          <w:marLeft w:val="640"/>
          <w:marRight w:val="0"/>
          <w:marTop w:val="0"/>
          <w:marBottom w:val="0"/>
          <w:divBdr>
            <w:top w:val="none" w:sz="0" w:space="0" w:color="auto"/>
            <w:left w:val="none" w:sz="0" w:space="0" w:color="auto"/>
            <w:bottom w:val="none" w:sz="0" w:space="0" w:color="auto"/>
            <w:right w:val="none" w:sz="0" w:space="0" w:color="auto"/>
          </w:divBdr>
        </w:div>
        <w:div w:id="630328457">
          <w:marLeft w:val="640"/>
          <w:marRight w:val="0"/>
          <w:marTop w:val="0"/>
          <w:marBottom w:val="0"/>
          <w:divBdr>
            <w:top w:val="none" w:sz="0" w:space="0" w:color="auto"/>
            <w:left w:val="none" w:sz="0" w:space="0" w:color="auto"/>
            <w:bottom w:val="none" w:sz="0" w:space="0" w:color="auto"/>
            <w:right w:val="none" w:sz="0" w:space="0" w:color="auto"/>
          </w:divBdr>
        </w:div>
        <w:div w:id="677119344">
          <w:marLeft w:val="640"/>
          <w:marRight w:val="0"/>
          <w:marTop w:val="0"/>
          <w:marBottom w:val="0"/>
          <w:divBdr>
            <w:top w:val="none" w:sz="0" w:space="0" w:color="auto"/>
            <w:left w:val="none" w:sz="0" w:space="0" w:color="auto"/>
            <w:bottom w:val="none" w:sz="0" w:space="0" w:color="auto"/>
            <w:right w:val="none" w:sz="0" w:space="0" w:color="auto"/>
          </w:divBdr>
        </w:div>
        <w:div w:id="693314226">
          <w:marLeft w:val="640"/>
          <w:marRight w:val="0"/>
          <w:marTop w:val="0"/>
          <w:marBottom w:val="0"/>
          <w:divBdr>
            <w:top w:val="none" w:sz="0" w:space="0" w:color="auto"/>
            <w:left w:val="none" w:sz="0" w:space="0" w:color="auto"/>
            <w:bottom w:val="none" w:sz="0" w:space="0" w:color="auto"/>
            <w:right w:val="none" w:sz="0" w:space="0" w:color="auto"/>
          </w:divBdr>
        </w:div>
        <w:div w:id="765536099">
          <w:marLeft w:val="640"/>
          <w:marRight w:val="0"/>
          <w:marTop w:val="0"/>
          <w:marBottom w:val="0"/>
          <w:divBdr>
            <w:top w:val="none" w:sz="0" w:space="0" w:color="auto"/>
            <w:left w:val="none" w:sz="0" w:space="0" w:color="auto"/>
            <w:bottom w:val="none" w:sz="0" w:space="0" w:color="auto"/>
            <w:right w:val="none" w:sz="0" w:space="0" w:color="auto"/>
          </w:divBdr>
        </w:div>
        <w:div w:id="803043686">
          <w:marLeft w:val="640"/>
          <w:marRight w:val="0"/>
          <w:marTop w:val="0"/>
          <w:marBottom w:val="0"/>
          <w:divBdr>
            <w:top w:val="none" w:sz="0" w:space="0" w:color="auto"/>
            <w:left w:val="none" w:sz="0" w:space="0" w:color="auto"/>
            <w:bottom w:val="none" w:sz="0" w:space="0" w:color="auto"/>
            <w:right w:val="none" w:sz="0" w:space="0" w:color="auto"/>
          </w:divBdr>
        </w:div>
        <w:div w:id="822157325">
          <w:marLeft w:val="640"/>
          <w:marRight w:val="0"/>
          <w:marTop w:val="0"/>
          <w:marBottom w:val="0"/>
          <w:divBdr>
            <w:top w:val="none" w:sz="0" w:space="0" w:color="auto"/>
            <w:left w:val="none" w:sz="0" w:space="0" w:color="auto"/>
            <w:bottom w:val="none" w:sz="0" w:space="0" w:color="auto"/>
            <w:right w:val="none" w:sz="0" w:space="0" w:color="auto"/>
          </w:divBdr>
        </w:div>
        <w:div w:id="846945767">
          <w:marLeft w:val="640"/>
          <w:marRight w:val="0"/>
          <w:marTop w:val="0"/>
          <w:marBottom w:val="0"/>
          <w:divBdr>
            <w:top w:val="none" w:sz="0" w:space="0" w:color="auto"/>
            <w:left w:val="none" w:sz="0" w:space="0" w:color="auto"/>
            <w:bottom w:val="none" w:sz="0" w:space="0" w:color="auto"/>
            <w:right w:val="none" w:sz="0" w:space="0" w:color="auto"/>
          </w:divBdr>
        </w:div>
        <w:div w:id="858854093">
          <w:marLeft w:val="640"/>
          <w:marRight w:val="0"/>
          <w:marTop w:val="0"/>
          <w:marBottom w:val="0"/>
          <w:divBdr>
            <w:top w:val="none" w:sz="0" w:space="0" w:color="auto"/>
            <w:left w:val="none" w:sz="0" w:space="0" w:color="auto"/>
            <w:bottom w:val="none" w:sz="0" w:space="0" w:color="auto"/>
            <w:right w:val="none" w:sz="0" w:space="0" w:color="auto"/>
          </w:divBdr>
        </w:div>
        <w:div w:id="885409428">
          <w:marLeft w:val="640"/>
          <w:marRight w:val="0"/>
          <w:marTop w:val="0"/>
          <w:marBottom w:val="0"/>
          <w:divBdr>
            <w:top w:val="none" w:sz="0" w:space="0" w:color="auto"/>
            <w:left w:val="none" w:sz="0" w:space="0" w:color="auto"/>
            <w:bottom w:val="none" w:sz="0" w:space="0" w:color="auto"/>
            <w:right w:val="none" w:sz="0" w:space="0" w:color="auto"/>
          </w:divBdr>
        </w:div>
        <w:div w:id="929851286">
          <w:marLeft w:val="640"/>
          <w:marRight w:val="0"/>
          <w:marTop w:val="0"/>
          <w:marBottom w:val="0"/>
          <w:divBdr>
            <w:top w:val="none" w:sz="0" w:space="0" w:color="auto"/>
            <w:left w:val="none" w:sz="0" w:space="0" w:color="auto"/>
            <w:bottom w:val="none" w:sz="0" w:space="0" w:color="auto"/>
            <w:right w:val="none" w:sz="0" w:space="0" w:color="auto"/>
          </w:divBdr>
        </w:div>
        <w:div w:id="972446396">
          <w:marLeft w:val="640"/>
          <w:marRight w:val="0"/>
          <w:marTop w:val="0"/>
          <w:marBottom w:val="0"/>
          <w:divBdr>
            <w:top w:val="none" w:sz="0" w:space="0" w:color="auto"/>
            <w:left w:val="none" w:sz="0" w:space="0" w:color="auto"/>
            <w:bottom w:val="none" w:sz="0" w:space="0" w:color="auto"/>
            <w:right w:val="none" w:sz="0" w:space="0" w:color="auto"/>
          </w:divBdr>
        </w:div>
        <w:div w:id="1054545335">
          <w:marLeft w:val="640"/>
          <w:marRight w:val="0"/>
          <w:marTop w:val="0"/>
          <w:marBottom w:val="0"/>
          <w:divBdr>
            <w:top w:val="none" w:sz="0" w:space="0" w:color="auto"/>
            <w:left w:val="none" w:sz="0" w:space="0" w:color="auto"/>
            <w:bottom w:val="none" w:sz="0" w:space="0" w:color="auto"/>
            <w:right w:val="none" w:sz="0" w:space="0" w:color="auto"/>
          </w:divBdr>
        </w:div>
        <w:div w:id="1061824673">
          <w:marLeft w:val="640"/>
          <w:marRight w:val="0"/>
          <w:marTop w:val="0"/>
          <w:marBottom w:val="0"/>
          <w:divBdr>
            <w:top w:val="none" w:sz="0" w:space="0" w:color="auto"/>
            <w:left w:val="none" w:sz="0" w:space="0" w:color="auto"/>
            <w:bottom w:val="none" w:sz="0" w:space="0" w:color="auto"/>
            <w:right w:val="none" w:sz="0" w:space="0" w:color="auto"/>
          </w:divBdr>
        </w:div>
        <w:div w:id="1097868094">
          <w:marLeft w:val="640"/>
          <w:marRight w:val="0"/>
          <w:marTop w:val="0"/>
          <w:marBottom w:val="0"/>
          <w:divBdr>
            <w:top w:val="none" w:sz="0" w:space="0" w:color="auto"/>
            <w:left w:val="none" w:sz="0" w:space="0" w:color="auto"/>
            <w:bottom w:val="none" w:sz="0" w:space="0" w:color="auto"/>
            <w:right w:val="none" w:sz="0" w:space="0" w:color="auto"/>
          </w:divBdr>
        </w:div>
        <w:div w:id="1123574413">
          <w:marLeft w:val="640"/>
          <w:marRight w:val="0"/>
          <w:marTop w:val="0"/>
          <w:marBottom w:val="0"/>
          <w:divBdr>
            <w:top w:val="none" w:sz="0" w:space="0" w:color="auto"/>
            <w:left w:val="none" w:sz="0" w:space="0" w:color="auto"/>
            <w:bottom w:val="none" w:sz="0" w:space="0" w:color="auto"/>
            <w:right w:val="none" w:sz="0" w:space="0" w:color="auto"/>
          </w:divBdr>
        </w:div>
        <w:div w:id="1140225737">
          <w:marLeft w:val="640"/>
          <w:marRight w:val="0"/>
          <w:marTop w:val="0"/>
          <w:marBottom w:val="0"/>
          <w:divBdr>
            <w:top w:val="none" w:sz="0" w:space="0" w:color="auto"/>
            <w:left w:val="none" w:sz="0" w:space="0" w:color="auto"/>
            <w:bottom w:val="none" w:sz="0" w:space="0" w:color="auto"/>
            <w:right w:val="none" w:sz="0" w:space="0" w:color="auto"/>
          </w:divBdr>
        </w:div>
        <w:div w:id="1181699154">
          <w:marLeft w:val="640"/>
          <w:marRight w:val="0"/>
          <w:marTop w:val="0"/>
          <w:marBottom w:val="0"/>
          <w:divBdr>
            <w:top w:val="none" w:sz="0" w:space="0" w:color="auto"/>
            <w:left w:val="none" w:sz="0" w:space="0" w:color="auto"/>
            <w:bottom w:val="none" w:sz="0" w:space="0" w:color="auto"/>
            <w:right w:val="none" w:sz="0" w:space="0" w:color="auto"/>
          </w:divBdr>
        </w:div>
        <w:div w:id="1258052985">
          <w:marLeft w:val="640"/>
          <w:marRight w:val="0"/>
          <w:marTop w:val="0"/>
          <w:marBottom w:val="0"/>
          <w:divBdr>
            <w:top w:val="none" w:sz="0" w:space="0" w:color="auto"/>
            <w:left w:val="none" w:sz="0" w:space="0" w:color="auto"/>
            <w:bottom w:val="none" w:sz="0" w:space="0" w:color="auto"/>
            <w:right w:val="none" w:sz="0" w:space="0" w:color="auto"/>
          </w:divBdr>
        </w:div>
        <w:div w:id="1261059199">
          <w:marLeft w:val="640"/>
          <w:marRight w:val="0"/>
          <w:marTop w:val="0"/>
          <w:marBottom w:val="0"/>
          <w:divBdr>
            <w:top w:val="none" w:sz="0" w:space="0" w:color="auto"/>
            <w:left w:val="none" w:sz="0" w:space="0" w:color="auto"/>
            <w:bottom w:val="none" w:sz="0" w:space="0" w:color="auto"/>
            <w:right w:val="none" w:sz="0" w:space="0" w:color="auto"/>
          </w:divBdr>
        </w:div>
        <w:div w:id="1291670429">
          <w:marLeft w:val="640"/>
          <w:marRight w:val="0"/>
          <w:marTop w:val="0"/>
          <w:marBottom w:val="0"/>
          <w:divBdr>
            <w:top w:val="none" w:sz="0" w:space="0" w:color="auto"/>
            <w:left w:val="none" w:sz="0" w:space="0" w:color="auto"/>
            <w:bottom w:val="none" w:sz="0" w:space="0" w:color="auto"/>
            <w:right w:val="none" w:sz="0" w:space="0" w:color="auto"/>
          </w:divBdr>
        </w:div>
        <w:div w:id="1310745068">
          <w:marLeft w:val="640"/>
          <w:marRight w:val="0"/>
          <w:marTop w:val="0"/>
          <w:marBottom w:val="0"/>
          <w:divBdr>
            <w:top w:val="none" w:sz="0" w:space="0" w:color="auto"/>
            <w:left w:val="none" w:sz="0" w:space="0" w:color="auto"/>
            <w:bottom w:val="none" w:sz="0" w:space="0" w:color="auto"/>
            <w:right w:val="none" w:sz="0" w:space="0" w:color="auto"/>
          </w:divBdr>
        </w:div>
        <w:div w:id="1330207280">
          <w:marLeft w:val="640"/>
          <w:marRight w:val="0"/>
          <w:marTop w:val="0"/>
          <w:marBottom w:val="0"/>
          <w:divBdr>
            <w:top w:val="none" w:sz="0" w:space="0" w:color="auto"/>
            <w:left w:val="none" w:sz="0" w:space="0" w:color="auto"/>
            <w:bottom w:val="none" w:sz="0" w:space="0" w:color="auto"/>
            <w:right w:val="none" w:sz="0" w:space="0" w:color="auto"/>
          </w:divBdr>
        </w:div>
        <w:div w:id="1394081805">
          <w:marLeft w:val="640"/>
          <w:marRight w:val="0"/>
          <w:marTop w:val="0"/>
          <w:marBottom w:val="0"/>
          <w:divBdr>
            <w:top w:val="none" w:sz="0" w:space="0" w:color="auto"/>
            <w:left w:val="none" w:sz="0" w:space="0" w:color="auto"/>
            <w:bottom w:val="none" w:sz="0" w:space="0" w:color="auto"/>
            <w:right w:val="none" w:sz="0" w:space="0" w:color="auto"/>
          </w:divBdr>
        </w:div>
        <w:div w:id="1394161602">
          <w:marLeft w:val="640"/>
          <w:marRight w:val="0"/>
          <w:marTop w:val="0"/>
          <w:marBottom w:val="0"/>
          <w:divBdr>
            <w:top w:val="none" w:sz="0" w:space="0" w:color="auto"/>
            <w:left w:val="none" w:sz="0" w:space="0" w:color="auto"/>
            <w:bottom w:val="none" w:sz="0" w:space="0" w:color="auto"/>
            <w:right w:val="none" w:sz="0" w:space="0" w:color="auto"/>
          </w:divBdr>
        </w:div>
        <w:div w:id="1408651212">
          <w:marLeft w:val="640"/>
          <w:marRight w:val="0"/>
          <w:marTop w:val="0"/>
          <w:marBottom w:val="0"/>
          <w:divBdr>
            <w:top w:val="none" w:sz="0" w:space="0" w:color="auto"/>
            <w:left w:val="none" w:sz="0" w:space="0" w:color="auto"/>
            <w:bottom w:val="none" w:sz="0" w:space="0" w:color="auto"/>
            <w:right w:val="none" w:sz="0" w:space="0" w:color="auto"/>
          </w:divBdr>
        </w:div>
        <w:div w:id="1411803869">
          <w:marLeft w:val="640"/>
          <w:marRight w:val="0"/>
          <w:marTop w:val="0"/>
          <w:marBottom w:val="0"/>
          <w:divBdr>
            <w:top w:val="none" w:sz="0" w:space="0" w:color="auto"/>
            <w:left w:val="none" w:sz="0" w:space="0" w:color="auto"/>
            <w:bottom w:val="none" w:sz="0" w:space="0" w:color="auto"/>
            <w:right w:val="none" w:sz="0" w:space="0" w:color="auto"/>
          </w:divBdr>
        </w:div>
        <w:div w:id="1412313857">
          <w:marLeft w:val="640"/>
          <w:marRight w:val="0"/>
          <w:marTop w:val="0"/>
          <w:marBottom w:val="0"/>
          <w:divBdr>
            <w:top w:val="none" w:sz="0" w:space="0" w:color="auto"/>
            <w:left w:val="none" w:sz="0" w:space="0" w:color="auto"/>
            <w:bottom w:val="none" w:sz="0" w:space="0" w:color="auto"/>
            <w:right w:val="none" w:sz="0" w:space="0" w:color="auto"/>
          </w:divBdr>
        </w:div>
        <w:div w:id="1451584270">
          <w:marLeft w:val="640"/>
          <w:marRight w:val="0"/>
          <w:marTop w:val="0"/>
          <w:marBottom w:val="0"/>
          <w:divBdr>
            <w:top w:val="none" w:sz="0" w:space="0" w:color="auto"/>
            <w:left w:val="none" w:sz="0" w:space="0" w:color="auto"/>
            <w:bottom w:val="none" w:sz="0" w:space="0" w:color="auto"/>
            <w:right w:val="none" w:sz="0" w:space="0" w:color="auto"/>
          </w:divBdr>
        </w:div>
        <w:div w:id="1487817174">
          <w:marLeft w:val="640"/>
          <w:marRight w:val="0"/>
          <w:marTop w:val="0"/>
          <w:marBottom w:val="0"/>
          <w:divBdr>
            <w:top w:val="none" w:sz="0" w:space="0" w:color="auto"/>
            <w:left w:val="none" w:sz="0" w:space="0" w:color="auto"/>
            <w:bottom w:val="none" w:sz="0" w:space="0" w:color="auto"/>
            <w:right w:val="none" w:sz="0" w:space="0" w:color="auto"/>
          </w:divBdr>
        </w:div>
        <w:div w:id="1502159813">
          <w:marLeft w:val="640"/>
          <w:marRight w:val="0"/>
          <w:marTop w:val="0"/>
          <w:marBottom w:val="0"/>
          <w:divBdr>
            <w:top w:val="none" w:sz="0" w:space="0" w:color="auto"/>
            <w:left w:val="none" w:sz="0" w:space="0" w:color="auto"/>
            <w:bottom w:val="none" w:sz="0" w:space="0" w:color="auto"/>
            <w:right w:val="none" w:sz="0" w:space="0" w:color="auto"/>
          </w:divBdr>
        </w:div>
        <w:div w:id="1507212698">
          <w:marLeft w:val="640"/>
          <w:marRight w:val="0"/>
          <w:marTop w:val="0"/>
          <w:marBottom w:val="0"/>
          <w:divBdr>
            <w:top w:val="none" w:sz="0" w:space="0" w:color="auto"/>
            <w:left w:val="none" w:sz="0" w:space="0" w:color="auto"/>
            <w:bottom w:val="none" w:sz="0" w:space="0" w:color="auto"/>
            <w:right w:val="none" w:sz="0" w:space="0" w:color="auto"/>
          </w:divBdr>
        </w:div>
        <w:div w:id="1609699911">
          <w:marLeft w:val="640"/>
          <w:marRight w:val="0"/>
          <w:marTop w:val="0"/>
          <w:marBottom w:val="0"/>
          <w:divBdr>
            <w:top w:val="none" w:sz="0" w:space="0" w:color="auto"/>
            <w:left w:val="none" w:sz="0" w:space="0" w:color="auto"/>
            <w:bottom w:val="none" w:sz="0" w:space="0" w:color="auto"/>
            <w:right w:val="none" w:sz="0" w:space="0" w:color="auto"/>
          </w:divBdr>
        </w:div>
        <w:div w:id="1619410915">
          <w:marLeft w:val="640"/>
          <w:marRight w:val="0"/>
          <w:marTop w:val="0"/>
          <w:marBottom w:val="0"/>
          <w:divBdr>
            <w:top w:val="none" w:sz="0" w:space="0" w:color="auto"/>
            <w:left w:val="none" w:sz="0" w:space="0" w:color="auto"/>
            <w:bottom w:val="none" w:sz="0" w:space="0" w:color="auto"/>
            <w:right w:val="none" w:sz="0" w:space="0" w:color="auto"/>
          </w:divBdr>
        </w:div>
        <w:div w:id="1623682198">
          <w:marLeft w:val="640"/>
          <w:marRight w:val="0"/>
          <w:marTop w:val="0"/>
          <w:marBottom w:val="0"/>
          <w:divBdr>
            <w:top w:val="none" w:sz="0" w:space="0" w:color="auto"/>
            <w:left w:val="none" w:sz="0" w:space="0" w:color="auto"/>
            <w:bottom w:val="none" w:sz="0" w:space="0" w:color="auto"/>
            <w:right w:val="none" w:sz="0" w:space="0" w:color="auto"/>
          </w:divBdr>
        </w:div>
        <w:div w:id="1663196374">
          <w:marLeft w:val="640"/>
          <w:marRight w:val="0"/>
          <w:marTop w:val="0"/>
          <w:marBottom w:val="0"/>
          <w:divBdr>
            <w:top w:val="none" w:sz="0" w:space="0" w:color="auto"/>
            <w:left w:val="none" w:sz="0" w:space="0" w:color="auto"/>
            <w:bottom w:val="none" w:sz="0" w:space="0" w:color="auto"/>
            <w:right w:val="none" w:sz="0" w:space="0" w:color="auto"/>
          </w:divBdr>
        </w:div>
        <w:div w:id="1667901287">
          <w:marLeft w:val="640"/>
          <w:marRight w:val="0"/>
          <w:marTop w:val="0"/>
          <w:marBottom w:val="0"/>
          <w:divBdr>
            <w:top w:val="none" w:sz="0" w:space="0" w:color="auto"/>
            <w:left w:val="none" w:sz="0" w:space="0" w:color="auto"/>
            <w:bottom w:val="none" w:sz="0" w:space="0" w:color="auto"/>
            <w:right w:val="none" w:sz="0" w:space="0" w:color="auto"/>
          </w:divBdr>
        </w:div>
        <w:div w:id="1676954561">
          <w:marLeft w:val="640"/>
          <w:marRight w:val="0"/>
          <w:marTop w:val="0"/>
          <w:marBottom w:val="0"/>
          <w:divBdr>
            <w:top w:val="none" w:sz="0" w:space="0" w:color="auto"/>
            <w:left w:val="none" w:sz="0" w:space="0" w:color="auto"/>
            <w:bottom w:val="none" w:sz="0" w:space="0" w:color="auto"/>
            <w:right w:val="none" w:sz="0" w:space="0" w:color="auto"/>
          </w:divBdr>
        </w:div>
        <w:div w:id="1700737693">
          <w:marLeft w:val="640"/>
          <w:marRight w:val="0"/>
          <w:marTop w:val="0"/>
          <w:marBottom w:val="0"/>
          <w:divBdr>
            <w:top w:val="none" w:sz="0" w:space="0" w:color="auto"/>
            <w:left w:val="none" w:sz="0" w:space="0" w:color="auto"/>
            <w:bottom w:val="none" w:sz="0" w:space="0" w:color="auto"/>
            <w:right w:val="none" w:sz="0" w:space="0" w:color="auto"/>
          </w:divBdr>
        </w:div>
      </w:divsChild>
    </w:div>
    <w:div w:id="62794893">
      <w:bodyDiv w:val="1"/>
      <w:marLeft w:val="0"/>
      <w:marRight w:val="0"/>
      <w:marTop w:val="0"/>
      <w:marBottom w:val="0"/>
      <w:divBdr>
        <w:top w:val="none" w:sz="0" w:space="0" w:color="auto"/>
        <w:left w:val="none" w:sz="0" w:space="0" w:color="auto"/>
        <w:bottom w:val="none" w:sz="0" w:space="0" w:color="auto"/>
        <w:right w:val="none" w:sz="0" w:space="0" w:color="auto"/>
      </w:divBdr>
      <w:divsChild>
        <w:div w:id="25838145">
          <w:marLeft w:val="640"/>
          <w:marRight w:val="0"/>
          <w:marTop w:val="0"/>
          <w:marBottom w:val="0"/>
          <w:divBdr>
            <w:top w:val="none" w:sz="0" w:space="0" w:color="auto"/>
            <w:left w:val="none" w:sz="0" w:space="0" w:color="auto"/>
            <w:bottom w:val="none" w:sz="0" w:space="0" w:color="auto"/>
            <w:right w:val="none" w:sz="0" w:space="0" w:color="auto"/>
          </w:divBdr>
        </w:div>
        <w:div w:id="30152189">
          <w:marLeft w:val="640"/>
          <w:marRight w:val="0"/>
          <w:marTop w:val="0"/>
          <w:marBottom w:val="0"/>
          <w:divBdr>
            <w:top w:val="none" w:sz="0" w:space="0" w:color="auto"/>
            <w:left w:val="none" w:sz="0" w:space="0" w:color="auto"/>
            <w:bottom w:val="none" w:sz="0" w:space="0" w:color="auto"/>
            <w:right w:val="none" w:sz="0" w:space="0" w:color="auto"/>
          </w:divBdr>
        </w:div>
        <w:div w:id="101464777">
          <w:marLeft w:val="640"/>
          <w:marRight w:val="0"/>
          <w:marTop w:val="0"/>
          <w:marBottom w:val="0"/>
          <w:divBdr>
            <w:top w:val="none" w:sz="0" w:space="0" w:color="auto"/>
            <w:left w:val="none" w:sz="0" w:space="0" w:color="auto"/>
            <w:bottom w:val="none" w:sz="0" w:space="0" w:color="auto"/>
            <w:right w:val="none" w:sz="0" w:space="0" w:color="auto"/>
          </w:divBdr>
        </w:div>
        <w:div w:id="115098627">
          <w:marLeft w:val="640"/>
          <w:marRight w:val="0"/>
          <w:marTop w:val="0"/>
          <w:marBottom w:val="0"/>
          <w:divBdr>
            <w:top w:val="none" w:sz="0" w:space="0" w:color="auto"/>
            <w:left w:val="none" w:sz="0" w:space="0" w:color="auto"/>
            <w:bottom w:val="none" w:sz="0" w:space="0" w:color="auto"/>
            <w:right w:val="none" w:sz="0" w:space="0" w:color="auto"/>
          </w:divBdr>
        </w:div>
        <w:div w:id="145441337">
          <w:marLeft w:val="640"/>
          <w:marRight w:val="0"/>
          <w:marTop w:val="0"/>
          <w:marBottom w:val="0"/>
          <w:divBdr>
            <w:top w:val="none" w:sz="0" w:space="0" w:color="auto"/>
            <w:left w:val="none" w:sz="0" w:space="0" w:color="auto"/>
            <w:bottom w:val="none" w:sz="0" w:space="0" w:color="auto"/>
            <w:right w:val="none" w:sz="0" w:space="0" w:color="auto"/>
          </w:divBdr>
        </w:div>
        <w:div w:id="154031417">
          <w:marLeft w:val="640"/>
          <w:marRight w:val="0"/>
          <w:marTop w:val="0"/>
          <w:marBottom w:val="0"/>
          <w:divBdr>
            <w:top w:val="none" w:sz="0" w:space="0" w:color="auto"/>
            <w:left w:val="none" w:sz="0" w:space="0" w:color="auto"/>
            <w:bottom w:val="none" w:sz="0" w:space="0" w:color="auto"/>
            <w:right w:val="none" w:sz="0" w:space="0" w:color="auto"/>
          </w:divBdr>
        </w:div>
        <w:div w:id="158037939">
          <w:marLeft w:val="640"/>
          <w:marRight w:val="0"/>
          <w:marTop w:val="0"/>
          <w:marBottom w:val="0"/>
          <w:divBdr>
            <w:top w:val="none" w:sz="0" w:space="0" w:color="auto"/>
            <w:left w:val="none" w:sz="0" w:space="0" w:color="auto"/>
            <w:bottom w:val="none" w:sz="0" w:space="0" w:color="auto"/>
            <w:right w:val="none" w:sz="0" w:space="0" w:color="auto"/>
          </w:divBdr>
        </w:div>
        <w:div w:id="171526934">
          <w:marLeft w:val="640"/>
          <w:marRight w:val="0"/>
          <w:marTop w:val="0"/>
          <w:marBottom w:val="0"/>
          <w:divBdr>
            <w:top w:val="none" w:sz="0" w:space="0" w:color="auto"/>
            <w:left w:val="none" w:sz="0" w:space="0" w:color="auto"/>
            <w:bottom w:val="none" w:sz="0" w:space="0" w:color="auto"/>
            <w:right w:val="none" w:sz="0" w:space="0" w:color="auto"/>
          </w:divBdr>
        </w:div>
        <w:div w:id="178547251">
          <w:marLeft w:val="640"/>
          <w:marRight w:val="0"/>
          <w:marTop w:val="0"/>
          <w:marBottom w:val="0"/>
          <w:divBdr>
            <w:top w:val="none" w:sz="0" w:space="0" w:color="auto"/>
            <w:left w:val="none" w:sz="0" w:space="0" w:color="auto"/>
            <w:bottom w:val="none" w:sz="0" w:space="0" w:color="auto"/>
            <w:right w:val="none" w:sz="0" w:space="0" w:color="auto"/>
          </w:divBdr>
        </w:div>
        <w:div w:id="179702476">
          <w:marLeft w:val="640"/>
          <w:marRight w:val="0"/>
          <w:marTop w:val="0"/>
          <w:marBottom w:val="0"/>
          <w:divBdr>
            <w:top w:val="none" w:sz="0" w:space="0" w:color="auto"/>
            <w:left w:val="none" w:sz="0" w:space="0" w:color="auto"/>
            <w:bottom w:val="none" w:sz="0" w:space="0" w:color="auto"/>
            <w:right w:val="none" w:sz="0" w:space="0" w:color="auto"/>
          </w:divBdr>
        </w:div>
        <w:div w:id="182016130">
          <w:marLeft w:val="640"/>
          <w:marRight w:val="0"/>
          <w:marTop w:val="0"/>
          <w:marBottom w:val="0"/>
          <w:divBdr>
            <w:top w:val="none" w:sz="0" w:space="0" w:color="auto"/>
            <w:left w:val="none" w:sz="0" w:space="0" w:color="auto"/>
            <w:bottom w:val="none" w:sz="0" w:space="0" w:color="auto"/>
            <w:right w:val="none" w:sz="0" w:space="0" w:color="auto"/>
          </w:divBdr>
        </w:div>
        <w:div w:id="187791609">
          <w:marLeft w:val="640"/>
          <w:marRight w:val="0"/>
          <w:marTop w:val="0"/>
          <w:marBottom w:val="0"/>
          <w:divBdr>
            <w:top w:val="none" w:sz="0" w:space="0" w:color="auto"/>
            <w:left w:val="none" w:sz="0" w:space="0" w:color="auto"/>
            <w:bottom w:val="none" w:sz="0" w:space="0" w:color="auto"/>
            <w:right w:val="none" w:sz="0" w:space="0" w:color="auto"/>
          </w:divBdr>
        </w:div>
        <w:div w:id="189495950">
          <w:marLeft w:val="640"/>
          <w:marRight w:val="0"/>
          <w:marTop w:val="0"/>
          <w:marBottom w:val="0"/>
          <w:divBdr>
            <w:top w:val="none" w:sz="0" w:space="0" w:color="auto"/>
            <w:left w:val="none" w:sz="0" w:space="0" w:color="auto"/>
            <w:bottom w:val="none" w:sz="0" w:space="0" w:color="auto"/>
            <w:right w:val="none" w:sz="0" w:space="0" w:color="auto"/>
          </w:divBdr>
        </w:div>
        <w:div w:id="201285813">
          <w:marLeft w:val="640"/>
          <w:marRight w:val="0"/>
          <w:marTop w:val="0"/>
          <w:marBottom w:val="0"/>
          <w:divBdr>
            <w:top w:val="none" w:sz="0" w:space="0" w:color="auto"/>
            <w:left w:val="none" w:sz="0" w:space="0" w:color="auto"/>
            <w:bottom w:val="none" w:sz="0" w:space="0" w:color="auto"/>
            <w:right w:val="none" w:sz="0" w:space="0" w:color="auto"/>
          </w:divBdr>
        </w:div>
        <w:div w:id="236987216">
          <w:marLeft w:val="640"/>
          <w:marRight w:val="0"/>
          <w:marTop w:val="0"/>
          <w:marBottom w:val="0"/>
          <w:divBdr>
            <w:top w:val="none" w:sz="0" w:space="0" w:color="auto"/>
            <w:left w:val="none" w:sz="0" w:space="0" w:color="auto"/>
            <w:bottom w:val="none" w:sz="0" w:space="0" w:color="auto"/>
            <w:right w:val="none" w:sz="0" w:space="0" w:color="auto"/>
          </w:divBdr>
        </w:div>
        <w:div w:id="260186313">
          <w:marLeft w:val="640"/>
          <w:marRight w:val="0"/>
          <w:marTop w:val="0"/>
          <w:marBottom w:val="0"/>
          <w:divBdr>
            <w:top w:val="none" w:sz="0" w:space="0" w:color="auto"/>
            <w:left w:val="none" w:sz="0" w:space="0" w:color="auto"/>
            <w:bottom w:val="none" w:sz="0" w:space="0" w:color="auto"/>
            <w:right w:val="none" w:sz="0" w:space="0" w:color="auto"/>
          </w:divBdr>
        </w:div>
        <w:div w:id="274796452">
          <w:marLeft w:val="640"/>
          <w:marRight w:val="0"/>
          <w:marTop w:val="0"/>
          <w:marBottom w:val="0"/>
          <w:divBdr>
            <w:top w:val="none" w:sz="0" w:space="0" w:color="auto"/>
            <w:left w:val="none" w:sz="0" w:space="0" w:color="auto"/>
            <w:bottom w:val="none" w:sz="0" w:space="0" w:color="auto"/>
            <w:right w:val="none" w:sz="0" w:space="0" w:color="auto"/>
          </w:divBdr>
        </w:div>
        <w:div w:id="355272251">
          <w:marLeft w:val="640"/>
          <w:marRight w:val="0"/>
          <w:marTop w:val="0"/>
          <w:marBottom w:val="0"/>
          <w:divBdr>
            <w:top w:val="none" w:sz="0" w:space="0" w:color="auto"/>
            <w:left w:val="none" w:sz="0" w:space="0" w:color="auto"/>
            <w:bottom w:val="none" w:sz="0" w:space="0" w:color="auto"/>
            <w:right w:val="none" w:sz="0" w:space="0" w:color="auto"/>
          </w:divBdr>
        </w:div>
        <w:div w:id="368578277">
          <w:marLeft w:val="640"/>
          <w:marRight w:val="0"/>
          <w:marTop w:val="0"/>
          <w:marBottom w:val="0"/>
          <w:divBdr>
            <w:top w:val="none" w:sz="0" w:space="0" w:color="auto"/>
            <w:left w:val="none" w:sz="0" w:space="0" w:color="auto"/>
            <w:bottom w:val="none" w:sz="0" w:space="0" w:color="auto"/>
            <w:right w:val="none" w:sz="0" w:space="0" w:color="auto"/>
          </w:divBdr>
        </w:div>
        <w:div w:id="373580298">
          <w:marLeft w:val="640"/>
          <w:marRight w:val="0"/>
          <w:marTop w:val="0"/>
          <w:marBottom w:val="0"/>
          <w:divBdr>
            <w:top w:val="none" w:sz="0" w:space="0" w:color="auto"/>
            <w:left w:val="none" w:sz="0" w:space="0" w:color="auto"/>
            <w:bottom w:val="none" w:sz="0" w:space="0" w:color="auto"/>
            <w:right w:val="none" w:sz="0" w:space="0" w:color="auto"/>
          </w:divBdr>
        </w:div>
        <w:div w:id="392050343">
          <w:marLeft w:val="640"/>
          <w:marRight w:val="0"/>
          <w:marTop w:val="0"/>
          <w:marBottom w:val="0"/>
          <w:divBdr>
            <w:top w:val="none" w:sz="0" w:space="0" w:color="auto"/>
            <w:left w:val="none" w:sz="0" w:space="0" w:color="auto"/>
            <w:bottom w:val="none" w:sz="0" w:space="0" w:color="auto"/>
            <w:right w:val="none" w:sz="0" w:space="0" w:color="auto"/>
          </w:divBdr>
        </w:div>
        <w:div w:id="409734710">
          <w:marLeft w:val="640"/>
          <w:marRight w:val="0"/>
          <w:marTop w:val="0"/>
          <w:marBottom w:val="0"/>
          <w:divBdr>
            <w:top w:val="none" w:sz="0" w:space="0" w:color="auto"/>
            <w:left w:val="none" w:sz="0" w:space="0" w:color="auto"/>
            <w:bottom w:val="none" w:sz="0" w:space="0" w:color="auto"/>
            <w:right w:val="none" w:sz="0" w:space="0" w:color="auto"/>
          </w:divBdr>
        </w:div>
        <w:div w:id="428896486">
          <w:marLeft w:val="640"/>
          <w:marRight w:val="0"/>
          <w:marTop w:val="0"/>
          <w:marBottom w:val="0"/>
          <w:divBdr>
            <w:top w:val="none" w:sz="0" w:space="0" w:color="auto"/>
            <w:left w:val="none" w:sz="0" w:space="0" w:color="auto"/>
            <w:bottom w:val="none" w:sz="0" w:space="0" w:color="auto"/>
            <w:right w:val="none" w:sz="0" w:space="0" w:color="auto"/>
          </w:divBdr>
        </w:div>
        <w:div w:id="441848307">
          <w:marLeft w:val="640"/>
          <w:marRight w:val="0"/>
          <w:marTop w:val="0"/>
          <w:marBottom w:val="0"/>
          <w:divBdr>
            <w:top w:val="none" w:sz="0" w:space="0" w:color="auto"/>
            <w:left w:val="none" w:sz="0" w:space="0" w:color="auto"/>
            <w:bottom w:val="none" w:sz="0" w:space="0" w:color="auto"/>
            <w:right w:val="none" w:sz="0" w:space="0" w:color="auto"/>
          </w:divBdr>
        </w:div>
        <w:div w:id="447159818">
          <w:marLeft w:val="640"/>
          <w:marRight w:val="0"/>
          <w:marTop w:val="0"/>
          <w:marBottom w:val="0"/>
          <w:divBdr>
            <w:top w:val="none" w:sz="0" w:space="0" w:color="auto"/>
            <w:left w:val="none" w:sz="0" w:space="0" w:color="auto"/>
            <w:bottom w:val="none" w:sz="0" w:space="0" w:color="auto"/>
            <w:right w:val="none" w:sz="0" w:space="0" w:color="auto"/>
          </w:divBdr>
        </w:div>
        <w:div w:id="476149759">
          <w:marLeft w:val="640"/>
          <w:marRight w:val="0"/>
          <w:marTop w:val="0"/>
          <w:marBottom w:val="0"/>
          <w:divBdr>
            <w:top w:val="none" w:sz="0" w:space="0" w:color="auto"/>
            <w:left w:val="none" w:sz="0" w:space="0" w:color="auto"/>
            <w:bottom w:val="none" w:sz="0" w:space="0" w:color="auto"/>
            <w:right w:val="none" w:sz="0" w:space="0" w:color="auto"/>
          </w:divBdr>
        </w:div>
        <w:div w:id="492599754">
          <w:marLeft w:val="640"/>
          <w:marRight w:val="0"/>
          <w:marTop w:val="0"/>
          <w:marBottom w:val="0"/>
          <w:divBdr>
            <w:top w:val="none" w:sz="0" w:space="0" w:color="auto"/>
            <w:left w:val="none" w:sz="0" w:space="0" w:color="auto"/>
            <w:bottom w:val="none" w:sz="0" w:space="0" w:color="auto"/>
            <w:right w:val="none" w:sz="0" w:space="0" w:color="auto"/>
          </w:divBdr>
        </w:div>
        <w:div w:id="513350494">
          <w:marLeft w:val="640"/>
          <w:marRight w:val="0"/>
          <w:marTop w:val="0"/>
          <w:marBottom w:val="0"/>
          <w:divBdr>
            <w:top w:val="none" w:sz="0" w:space="0" w:color="auto"/>
            <w:left w:val="none" w:sz="0" w:space="0" w:color="auto"/>
            <w:bottom w:val="none" w:sz="0" w:space="0" w:color="auto"/>
            <w:right w:val="none" w:sz="0" w:space="0" w:color="auto"/>
          </w:divBdr>
        </w:div>
        <w:div w:id="559946208">
          <w:marLeft w:val="640"/>
          <w:marRight w:val="0"/>
          <w:marTop w:val="0"/>
          <w:marBottom w:val="0"/>
          <w:divBdr>
            <w:top w:val="none" w:sz="0" w:space="0" w:color="auto"/>
            <w:left w:val="none" w:sz="0" w:space="0" w:color="auto"/>
            <w:bottom w:val="none" w:sz="0" w:space="0" w:color="auto"/>
            <w:right w:val="none" w:sz="0" w:space="0" w:color="auto"/>
          </w:divBdr>
        </w:div>
        <w:div w:id="561252342">
          <w:marLeft w:val="640"/>
          <w:marRight w:val="0"/>
          <w:marTop w:val="0"/>
          <w:marBottom w:val="0"/>
          <w:divBdr>
            <w:top w:val="none" w:sz="0" w:space="0" w:color="auto"/>
            <w:left w:val="none" w:sz="0" w:space="0" w:color="auto"/>
            <w:bottom w:val="none" w:sz="0" w:space="0" w:color="auto"/>
            <w:right w:val="none" w:sz="0" w:space="0" w:color="auto"/>
          </w:divBdr>
        </w:div>
        <w:div w:id="581069581">
          <w:marLeft w:val="640"/>
          <w:marRight w:val="0"/>
          <w:marTop w:val="0"/>
          <w:marBottom w:val="0"/>
          <w:divBdr>
            <w:top w:val="none" w:sz="0" w:space="0" w:color="auto"/>
            <w:left w:val="none" w:sz="0" w:space="0" w:color="auto"/>
            <w:bottom w:val="none" w:sz="0" w:space="0" w:color="auto"/>
            <w:right w:val="none" w:sz="0" w:space="0" w:color="auto"/>
          </w:divBdr>
        </w:div>
        <w:div w:id="594753125">
          <w:marLeft w:val="640"/>
          <w:marRight w:val="0"/>
          <w:marTop w:val="0"/>
          <w:marBottom w:val="0"/>
          <w:divBdr>
            <w:top w:val="none" w:sz="0" w:space="0" w:color="auto"/>
            <w:left w:val="none" w:sz="0" w:space="0" w:color="auto"/>
            <w:bottom w:val="none" w:sz="0" w:space="0" w:color="auto"/>
            <w:right w:val="none" w:sz="0" w:space="0" w:color="auto"/>
          </w:divBdr>
        </w:div>
        <w:div w:id="611715484">
          <w:marLeft w:val="640"/>
          <w:marRight w:val="0"/>
          <w:marTop w:val="0"/>
          <w:marBottom w:val="0"/>
          <w:divBdr>
            <w:top w:val="none" w:sz="0" w:space="0" w:color="auto"/>
            <w:left w:val="none" w:sz="0" w:space="0" w:color="auto"/>
            <w:bottom w:val="none" w:sz="0" w:space="0" w:color="auto"/>
            <w:right w:val="none" w:sz="0" w:space="0" w:color="auto"/>
          </w:divBdr>
        </w:div>
        <w:div w:id="618486037">
          <w:marLeft w:val="640"/>
          <w:marRight w:val="0"/>
          <w:marTop w:val="0"/>
          <w:marBottom w:val="0"/>
          <w:divBdr>
            <w:top w:val="none" w:sz="0" w:space="0" w:color="auto"/>
            <w:left w:val="none" w:sz="0" w:space="0" w:color="auto"/>
            <w:bottom w:val="none" w:sz="0" w:space="0" w:color="auto"/>
            <w:right w:val="none" w:sz="0" w:space="0" w:color="auto"/>
          </w:divBdr>
        </w:div>
        <w:div w:id="640428435">
          <w:marLeft w:val="640"/>
          <w:marRight w:val="0"/>
          <w:marTop w:val="0"/>
          <w:marBottom w:val="0"/>
          <w:divBdr>
            <w:top w:val="none" w:sz="0" w:space="0" w:color="auto"/>
            <w:left w:val="none" w:sz="0" w:space="0" w:color="auto"/>
            <w:bottom w:val="none" w:sz="0" w:space="0" w:color="auto"/>
            <w:right w:val="none" w:sz="0" w:space="0" w:color="auto"/>
          </w:divBdr>
        </w:div>
        <w:div w:id="661003284">
          <w:marLeft w:val="640"/>
          <w:marRight w:val="0"/>
          <w:marTop w:val="0"/>
          <w:marBottom w:val="0"/>
          <w:divBdr>
            <w:top w:val="none" w:sz="0" w:space="0" w:color="auto"/>
            <w:left w:val="none" w:sz="0" w:space="0" w:color="auto"/>
            <w:bottom w:val="none" w:sz="0" w:space="0" w:color="auto"/>
            <w:right w:val="none" w:sz="0" w:space="0" w:color="auto"/>
          </w:divBdr>
        </w:div>
        <w:div w:id="676420216">
          <w:marLeft w:val="640"/>
          <w:marRight w:val="0"/>
          <w:marTop w:val="0"/>
          <w:marBottom w:val="0"/>
          <w:divBdr>
            <w:top w:val="none" w:sz="0" w:space="0" w:color="auto"/>
            <w:left w:val="none" w:sz="0" w:space="0" w:color="auto"/>
            <w:bottom w:val="none" w:sz="0" w:space="0" w:color="auto"/>
            <w:right w:val="none" w:sz="0" w:space="0" w:color="auto"/>
          </w:divBdr>
        </w:div>
        <w:div w:id="682901410">
          <w:marLeft w:val="640"/>
          <w:marRight w:val="0"/>
          <w:marTop w:val="0"/>
          <w:marBottom w:val="0"/>
          <w:divBdr>
            <w:top w:val="none" w:sz="0" w:space="0" w:color="auto"/>
            <w:left w:val="none" w:sz="0" w:space="0" w:color="auto"/>
            <w:bottom w:val="none" w:sz="0" w:space="0" w:color="auto"/>
            <w:right w:val="none" w:sz="0" w:space="0" w:color="auto"/>
          </w:divBdr>
        </w:div>
        <w:div w:id="692345807">
          <w:marLeft w:val="640"/>
          <w:marRight w:val="0"/>
          <w:marTop w:val="0"/>
          <w:marBottom w:val="0"/>
          <w:divBdr>
            <w:top w:val="none" w:sz="0" w:space="0" w:color="auto"/>
            <w:left w:val="none" w:sz="0" w:space="0" w:color="auto"/>
            <w:bottom w:val="none" w:sz="0" w:space="0" w:color="auto"/>
            <w:right w:val="none" w:sz="0" w:space="0" w:color="auto"/>
          </w:divBdr>
        </w:div>
        <w:div w:id="740636961">
          <w:marLeft w:val="640"/>
          <w:marRight w:val="0"/>
          <w:marTop w:val="0"/>
          <w:marBottom w:val="0"/>
          <w:divBdr>
            <w:top w:val="none" w:sz="0" w:space="0" w:color="auto"/>
            <w:left w:val="none" w:sz="0" w:space="0" w:color="auto"/>
            <w:bottom w:val="none" w:sz="0" w:space="0" w:color="auto"/>
            <w:right w:val="none" w:sz="0" w:space="0" w:color="auto"/>
          </w:divBdr>
        </w:div>
        <w:div w:id="768543540">
          <w:marLeft w:val="640"/>
          <w:marRight w:val="0"/>
          <w:marTop w:val="0"/>
          <w:marBottom w:val="0"/>
          <w:divBdr>
            <w:top w:val="none" w:sz="0" w:space="0" w:color="auto"/>
            <w:left w:val="none" w:sz="0" w:space="0" w:color="auto"/>
            <w:bottom w:val="none" w:sz="0" w:space="0" w:color="auto"/>
            <w:right w:val="none" w:sz="0" w:space="0" w:color="auto"/>
          </w:divBdr>
        </w:div>
        <w:div w:id="784158272">
          <w:marLeft w:val="640"/>
          <w:marRight w:val="0"/>
          <w:marTop w:val="0"/>
          <w:marBottom w:val="0"/>
          <w:divBdr>
            <w:top w:val="none" w:sz="0" w:space="0" w:color="auto"/>
            <w:left w:val="none" w:sz="0" w:space="0" w:color="auto"/>
            <w:bottom w:val="none" w:sz="0" w:space="0" w:color="auto"/>
            <w:right w:val="none" w:sz="0" w:space="0" w:color="auto"/>
          </w:divBdr>
        </w:div>
        <w:div w:id="784427986">
          <w:marLeft w:val="640"/>
          <w:marRight w:val="0"/>
          <w:marTop w:val="0"/>
          <w:marBottom w:val="0"/>
          <w:divBdr>
            <w:top w:val="none" w:sz="0" w:space="0" w:color="auto"/>
            <w:left w:val="none" w:sz="0" w:space="0" w:color="auto"/>
            <w:bottom w:val="none" w:sz="0" w:space="0" w:color="auto"/>
            <w:right w:val="none" w:sz="0" w:space="0" w:color="auto"/>
          </w:divBdr>
        </w:div>
        <w:div w:id="785005492">
          <w:marLeft w:val="640"/>
          <w:marRight w:val="0"/>
          <w:marTop w:val="0"/>
          <w:marBottom w:val="0"/>
          <w:divBdr>
            <w:top w:val="none" w:sz="0" w:space="0" w:color="auto"/>
            <w:left w:val="none" w:sz="0" w:space="0" w:color="auto"/>
            <w:bottom w:val="none" w:sz="0" w:space="0" w:color="auto"/>
            <w:right w:val="none" w:sz="0" w:space="0" w:color="auto"/>
          </w:divBdr>
        </w:div>
        <w:div w:id="788864485">
          <w:marLeft w:val="640"/>
          <w:marRight w:val="0"/>
          <w:marTop w:val="0"/>
          <w:marBottom w:val="0"/>
          <w:divBdr>
            <w:top w:val="none" w:sz="0" w:space="0" w:color="auto"/>
            <w:left w:val="none" w:sz="0" w:space="0" w:color="auto"/>
            <w:bottom w:val="none" w:sz="0" w:space="0" w:color="auto"/>
            <w:right w:val="none" w:sz="0" w:space="0" w:color="auto"/>
          </w:divBdr>
        </w:div>
        <w:div w:id="838424522">
          <w:marLeft w:val="640"/>
          <w:marRight w:val="0"/>
          <w:marTop w:val="0"/>
          <w:marBottom w:val="0"/>
          <w:divBdr>
            <w:top w:val="none" w:sz="0" w:space="0" w:color="auto"/>
            <w:left w:val="none" w:sz="0" w:space="0" w:color="auto"/>
            <w:bottom w:val="none" w:sz="0" w:space="0" w:color="auto"/>
            <w:right w:val="none" w:sz="0" w:space="0" w:color="auto"/>
          </w:divBdr>
        </w:div>
        <w:div w:id="903836431">
          <w:marLeft w:val="640"/>
          <w:marRight w:val="0"/>
          <w:marTop w:val="0"/>
          <w:marBottom w:val="0"/>
          <w:divBdr>
            <w:top w:val="none" w:sz="0" w:space="0" w:color="auto"/>
            <w:left w:val="none" w:sz="0" w:space="0" w:color="auto"/>
            <w:bottom w:val="none" w:sz="0" w:space="0" w:color="auto"/>
            <w:right w:val="none" w:sz="0" w:space="0" w:color="auto"/>
          </w:divBdr>
        </w:div>
        <w:div w:id="916743137">
          <w:marLeft w:val="640"/>
          <w:marRight w:val="0"/>
          <w:marTop w:val="0"/>
          <w:marBottom w:val="0"/>
          <w:divBdr>
            <w:top w:val="none" w:sz="0" w:space="0" w:color="auto"/>
            <w:left w:val="none" w:sz="0" w:space="0" w:color="auto"/>
            <w:bottom w:val="none" w:sz="0" w:space="0" w:color="auto"/>
            <w:right w:val="none" w:sz="0" w:space="0" w:color="auto"/>
          </w:divBdr>
        </w:div>
        <w:div w:id="922832318">
          <w:marLeft w:val="640"/>
          <w:marRight w:val="0"/>
          <w:marTop w:val="0"/>
          <w:marBottom w:val="0"/>
          <w:divBdr>
            <w:top w:val="none" w:sz="0" w:space="0" w:color="auto"/>
            <w:left w:val="none" w:sz="0" w:space="0" w:color="auto"/>
            <w:bottom w:val="none" w:sz="0" w:space="0" w:color="auto"/>
            <w:right w:val="none" w:sz="0" w:space="0" w:color="auto"/>
          </w:divBdr>
        </w:div>
        <w:div w:id="936253638">
          <w:marLeft w:val="640"/>
          <w:marRight w:val="0"/>
          <w:marTop w:val="0"/>
          <w:marBottom w:val="0"/>
          <w:divBdr>
            <w:top w:val="none" w:sz="0" w:space="0" w:color="auto"/>
            <w:left w:val="none" w:sz="0" w:space="0" w:color="auto"/>
            <w:bottom w:val="none" w:sz="0" w:space="0" w:color="auto"/>
            <w:right w:val="none" w:sz="0" w:space="0" w:color="auto"/>
          </w:divBdr>
        </w:div>
        <w:div w:id="969896524">
          <w:marLeft w:val="640"/>
          <w:marRight w:val="0"/>
          <w:marTop w:val="0"/>
          <w:marBottom w:val="0"/>
          <w:divBdr>
            <w:top w:val="none" w:sz="0" w:space="0" w:color="auto"/>
            <w:left w:val="none" w:sz="0" w:space="0" w:color="auto"/>
            <w:bottom w:val="none" w:sz="0" w:space="0" w:color="auto"/>
            <w:right w:val="none" w:sz="0" w:space="0" w:color="auto"/>
          </w:divBdr>
        </w:div>
        <w:div w:id="979920134">
          <w:marLeft w:val="640"/>
          <w:marRight w:val="0"/>
          <w:marTop w:val="0"/>
          <w:marBottom w:val="0"/>
          <w:divBdr>
            <w:top w:val="none" w:sz="0" w:space="0" w:color="auto"/>
            <w:left w:val="none" w:sz="0" w:space="0" w:color="auto"/>
            <w:bottom w:val="none" w:sz="0" w:space="0" w:color="auto"/>
            <w:right w:val="none" w:sz="0" w:space="0" w:color="auto"/>
          </w:divBdr>
        </w:div>
        <w:div w:id="995109164">
          <w:marLeft w:val="640"/>
          <w:marRight w:val="0"/>
          <w:marTop w:val="0"/>
          <w:marBottom w:val="0"/>
          <w:divBdr>
            <w:top w:val="none" w:sz="0" w:space="0" w:color="auto"/>
            <w:left w:val="none" w:sz="0" w:space="0" w:color="auto"/>
            <w:bottom w:val="none" w:sz="0" w:space="0" w:color="auto"/>
            <w:right w:val="none" w:sz="0" w:space="0" w:color="auto"/>
          </w:divBdr>
        </w:div>
        <w:div w:id="1012728176">
          <w:marLeft w:val="640"/>
          <w:marRight w:val="0"/>
          <w:marTop w:val="0"/>
          <w:marBottom w:val="0"/>
          <w:divBdr>
            <w:top w:val="none" w:sz="0" w:space="0" w:color="auto"/>
            <w:left w:val="none" w:sz="0" w:space="0" w:color="auto"/>
            <w:bottom w:val="none" w:sz="0" w:space="0" w:color="auto"/>
            <w:right w:val="none" w:sz="0" w:space="0" w:color="auto"/>
          </w:divBdr>
        </w:div>
        <w:div w:id="1028487258">
          <w:marLeft w:val="640"/>
          <w:marRight w:val="0"/>
          <w:marTop w:val="0"/>
          <w:marBottom w:val="0"/>
          <w:divBdr>
            <w:top w:val="none" w:sz="0" w:space="0" w:color="auto"/>
            <w:left w:val="none" w:sz="0" w:space="0" w:color="auto"/>
            <w:bottom w:val="none" w:sz="0" w:space="0" w:color="auto"/>
            <w:right w:val="none" w:sz="0" w:space="0" w:color="auto"/>
          </w:divBdr>
        </w:div>
        <w:div w:id="1032727290">
          <w:marLeft w:val="640"/>
          <w:marRight w:val="0"/>
          <w:marTop w:val="0"/>
          <w:marBottom w:val="0"/>
          <w:divBdr>
            <w:top w:val="none" w:sz="0" w:space="0" w:color="auto"/>
            <w:left w:val="none" w:sz="0" w:space="0" w:color="auto"/>
            <w:bottom w:val="none" w:sz="0" w:space="0" w:color="auto"/>
            <w:right w:val="none" w:sz="0" w:space="0" w:color="auto"/>
          </w:divBdr>
        </w:div>
        <w:div w:id="1058240834">
          <w:marLeft w:val="640"/>
          <w:marRight w:val="0"/>
          <w:marTop w:val="0"/>
          <w:marBottom w:val="0"/>
          <w:divBdr>
            <w:top w:val="none" w:sz="0" w:space="0" w:color="auto"/>
            <w:left w:val="none" w:sz="0" w:space="0" w:color="auto"/>
            <w:bottom w:val="none" w:sz="0" w:space="0" w:color="auto"/>
            <w:right w:val="none" w:sz="0" w:space="0" w:color="auto"/>
          </w:divBdr>
        </w:div>
        <w:div w:id="1108701732">
          <w:marLeft w:val="640"/>
          <w:marRight w:val="0"/>
          <w:marTop w:val="0"/>
          <w:marBottom w:val="0"/>
          <w:divBdr>
            <w:top w:val="none" w:sz="0" w:space="0" w:color="auto"/>
            <w:left w:val="none" w:sz="0" w:space="0" w:color="auto"/>
            <w:bottom w:val="none" w:sz="0" w:space="0" w:color="auto"/>
            <w:right w:val="none" w:sz="0" w:space="0" w:color="auto"/>
          </w:divBdr>
        </w:div>
        <w:div w:id="1138835162">
          <w:marLeft w:val="640"/>
          <w:marRight w:val="0"/>
          <w:marTop w:val="0"/>
          <w:marBottom w:val="0"/>
          <w:divBdr>
            <w:top w:val="none" w:sz="0" w:space="0" w:color="auto"/>
            <w:left w:val="none" w:sz="0" w:space="0" w:color="auto"/>
            <w:bottom w:val="none" w:sz="0" w:space="0" w:color="auto"/>
            <w:right w:val="none" w:sz="0" w:space="0" w:color="auto"/>
          </w:divBdr>
        </w:div>
        <w:div w:id="1141120743">
          <w:marLeft w:val="640"/>
          <w:marRight w:val="0"/>
          <w:marTop w:val="0"/>
          <w:marBottom w:val="0"/>
          <w:divBdr>
            <w:top w:val="none" w:sz="0" w:space="0" w:color="auto"/>
            <w:left w:val="none" w:sz="0" w:space="0" w:color="auto"/>
            <w:bottom w:val="none" w:sz="0" w:space="0" w:color="auto"/>
            <w:right w:val="none" w:sz="0" w:space="0" w:color="auto"/>
          </w:divBdr>
        </w:div>
        <w:div w:id="1170411322">
          <w:marLeft w:val="640"/>
          <w:marRight w:val="0"/>
          <w:marTop w:val="0"/>
          <w:marBottom w:val="0"/>
          <w:divBdr>
            <w:top w:val="none" w:sz="0" w:space="0" w:color="auto"/>
            <w:left w:val="none" w:sz="0" w:space="0" w:color="auto"/>
            <w:bottom w:val="none" w:sz="0" w:space="0" w:color="auto"/>
            <w:right w:val="none" w:sz="0" w:space="0" w:color="auto"/>
          </w:divBdr>
        </w:div>
        <w:div w:id="1176847796">
          <w:marLeft w:val="640"/>
          <w:marRight w:val="0"/>
          <w:marTop w:val="0"/>
          <w:marBottom w:val="0"/>
          <w:divBdr>
            <w:top w:val="none" w:sz="0" w:space="0" w:color="auto"/>
            <w:left w:val="none" w:sz="0" w:space="0" w:color="auto"/>
            <w:bottom w:val="none" w:sz="0" w:space="0" w:color="auto"/>
            <w:right w:val="none" w:sz="0" w:space="0" w:color="auto"/>
          </w:divBdr>
        </w:div>
        <w:div w:id="1177042534">
          <w:marLeft w:val="640"/>
          <w:marRight w:val="0"/>
          <w:marTop w:val="0"/>
          <w:marBottom w:val="0"/>
          <w:divBdr>
            <w:top w:val="none" w:sz="0" w:space="0" w:color="auto"/>
            <w:left w:val="none" w:sz="0" w:space="0" w:color="auto"/>
            <w:bottom w:val="none" w:sz="0" w:space="0" w:color="auto"/>
            <w:right w:val="none" w:sz="0" w:space="0" w:color="auto"/>
          </w:divBdr>
        </w:div>
        <w:div w:id="1187137575">
          <w:marLeft w:val="640"/>
          <w:marRight w:val="0"/>
          <w:marTop w:val="0"/>
          <w:marBottom w:val="0"/>
          <w:divBdr>
            <w:top w:val="none" w:sz="0" w:space="0" w:color="auto"/>
            <w:left w:val="none" w:sz="0" w:space="0" w:color="auto"/>
            <w:bottom w:val="none" w:sz="0" w:space="0" w:color="auto"/>
            <w:right w:val="none" w:sz="0" w:space="0" w:color="auto"/>
          </w:divBdr>
        </w:div>
        <w:div w:id="1188643053">
          <w:marLeft w:val="640"/>
          <w:marRight w:val="0"/>
          <w:marTop w:val="0"/>
          <w:marBottom w:val="0"/>
          <w:divBdr>
            <w:top w:val="none" w:sz="0" w:space="0" w:color="auto"/>
            <w:left w:val="none" w:sz="0" w:space="0" w:color="auto"/>
            <w:bottom w:val="none" w:sz="0" w:space="0" w:color="auto"/>
            <w:right w:val="none" w:sz="0" w:space="0" w:color="auto"/>
          </w:divBdr>
        </w:div>
        <w:div w:id="1205410400">
          <w:marLeft w:val="640"/>
          <w:marRight w:val="0"/>
          <w:marTop w:val="0"/>
          <w:marBottom w:val="0"/>
          <w:divBdr>
            <w:top w:val="none" w:sz="0" w:space="0" w:color="auto"/>
            <w:left w:val="none" w:sz="0" w:space="0" w:color="auto"/>
            <w:bottom w:val="none" w:sz="0" w:space="0" w:color="auto"/>
            <w:right w:val="none" w:sz="0" w:space="0" w:color="auto"/>
          </w:divBdr>
        </w:div>
        <w:div w:id="1213421226">
          <w:marLeft w:val="640"/>
          <w:marRight w:val="0"/>
          <w:marTop w:val="0"/>
          <w:marBottom w:val="0"/>
          <w:divBdr>
            <w:top w:val="none" w:sz="0" w:space="0" w:color="auto"/>
            <w:left w:val="none" w:sz="0" w:space="0" w:color="auto"/>
            <w:bottom w:val="none" w:sz="0" w:space="0" w:color="auto"/>
            <w:right w:val="none" w:sz="0" w:space="0" w:color="auto"/>
          </w:divBdr>
        </w:div>
        <w:div w:id="1218082020">
          <w:marLeft w:val="640"/>
          <w:marRight w:val="0"/>
          <w:marTop w:val="0"/>
          <w:marBottom w:val="0"/>
          <w:divBdr>
            <w:top w:val="none" w:sz="0" w:space="0" w:color="auto"/>
            <w:left w:val="none" w:sz="0" w:space="0" w:color="auto"/>
            <w:bottom w:val="none" w:sz="0" w:space="0" w:color="auto"/>
            <w:right w:val="none" w:sz="0" w:space="0" w:color="auto"/>
          </w:divBdr>
        </w:div>
        <w:div w:id="1222213054">
          <w:marLeft w:val="640"/>
          <w:marRight w:val="0"/>
          <w:marTop w:val="0"/>
          <w:marBottom w:val="0"/>
          <w:divBdr>
            <w:top w:val="none" w:sz="0" w:space="0" w:color="auto"/>
            <w:left w:val="none" w:sz="0" w:space="0" w:color="auto"/>
            <w:bottom w:val="none" w:sz="0" w:space="0" w:color="auto"/>
            <w:right w:val="none" w:sz="0" w:space="0" w:color="auto"/>
          </w:divBdr>
        </w:div>
        <w:div w:id="1236669102">
          <w:marLeft w:val="640"/>
          <w:marRight w:val="0"/>
          <w:marTop w:val="0"/>
          <w:marBottom w:val="0"/>
          <w:divBdr>
            <w:top w:val="none" w:sz="0" w:space="0" w:color="auto"/>
            <w:left w:val="none" w:sz="0" w:space="0" w:color="auto"/>
            <w:bottom w:val="none" w:sz="0" w:space="0" w:color="auto"/>
            <w:right w:val="none" w:sz="0" w:space="0" w:color="auto"/>
          </w:divBdr>
        </w:div>
        <w:div w:id="1253048683">
          <w:marLeft w:val="640"/>
          <w:marRight w:val="0"/>
          <w:marTop w:val="0"/>
          <w:marBottom w:val="0"/>
          <w:divBdr>
            <w:top w:val="none" w:sz="0" w:space="0" w:color="auto"/>
            <w:left w:val="none" w:sz="0" w:space="0" w:color="auto"/>
            <w:bottom w:val="none" w:sz="0" w:space="0" w:color="auto"/>
            <w:right w:val="none" w:sz="0" w:space="0" w:color="auto"/>
          </w:divBdr>
        </w:div>
        <w:div w:id="1254048757">
          <w:marLeft w:val="640"/>
          <w:marRight w:val="0"/>
          <w:marTop w:val="0"/>
          <w:marBottom w:val="0"/>
          <w:divBdr>
            <w:top w:val="none" w:sz="0" w:space="0" w:color="auto"/>
            <w:left w:val="none" w:sz="0" w:space="0" w:color="auto"/>
            <w:bottom w:val="none" w:sz="0" w:space="0" w:color="auto"/>
            <w:right w:val="none" w:sz="0" w:space="0" w:color="auto"/>
          </w:divBdr>
        </w:div>
        <w:div w:id="1270433576">
          <w:marLeft w:val="640"/>
          <w:marRight w:val="0"/>
          <w:marTop w:val="0"/>
          <w:marBottom w:val="0"/>
          <w:divBdr>
            <w:top w:val="none" w:sz="0" w:space="0" w:color="auto"/>
            <w:left w:val="none" w:sz="0" w:space="0" w:color="auto"/>
            <w:bottom w:val="none" w:sz="0" w:space="0" w:color="auto"/>
            <w:right w:val="none" w:sz="0" w:space="0" w:color="auto"/>
          </w:divBdr>
        </w:div>
        <w:div w:id="1294556845">
          <w:marLeft w:val="640"/>
          <w:marRight w:val="0"/>
          <w:marTop w:val="0"/>
          <w:marBottom w:val="0"/>
          <w:divBdr>
            <w:top w:val="none" w:sz="0" w:space="0" w:color="auto"/>
            <w:left w:val="none" w:sz="0" w:space="0" w:color="auto"/>
            <w:bottom w:val="none" w:sz="0" w:space="0" w:color="auto"/>
            <w:right w:val="none" w:sz="0" w:space="0" w:color="auto"/>
          </w:divBdr>
        </w:div>
        <w:div w:id="1298560352">
          <w:marLeft w:val="640"/>
          <w:marRight w:val="0"/>
          <w:marTop w:val="0"/>
          <w:marBottom w:val="0"/>
          <w:divBdr>
            <w:top w:val="none" w:sz="0" w:space="0" w:color="auto"/>
            <w:left w:val="none" w:sz="0" w:space="0" w:color="auto"/>
            <w:bottom w:val="none" w:sz="0" w:space="0" w:color="auto"/>
            <w:right w:val="none" w:sz="0" w:space="0" w:color="auto"/>
          </w:divBdr>
        </w:div>
        <w:div w:id="1347635492">
          <w:marLeft w:val="640"/>
          <w:marRight w:val="0"/>
          <w:marTop w:val="0"/>
          <w:marBottom w:val="0"/>
          <w:divBdr>
            <w:top w:val="none" w:sz="0" w:space="0" w:color="auto"/>
            <w:left w:val="none" w:sz="0" w:space="0" w:color="auto"/>
            <w:bottom w:val="none" w:sz="0" w:space="0" w:color="auto"/>
            <w:right w:val="none" w:sz="0" w:space="0" w:color="auto"/>
          </w:divBdr>
        </w:div>
        <w:div w:id="1368292845">
          <w:marLeft w:val="640"/>
          <w:marRight w:val="0"/>
          <w:marTop w:val="0"/>
          <w:marBottom w:val="0"/>
          <w:divBdr>
            <w:top w:val="none" w:sz="0" w:space="0" w:color="auto"/>
            <w:left w:val="none" w:sz="0" w:space="0" w:color="auto"/>
            <w:bottom w:val="none" w:sz="0" w:space="0" w:color="auto"/>
            <w:right w:val="none" w:sz="0" w:space="0" w:color="auto"/>
          </w:divBdr>
        </w:div>
        <w:div w:id="1394112335">
          <w:marLeft w:val="640"/>
          <w:marRight w:val="0"/>
          <w:marTop w:val="0"/>
          <w:marBottom w:val="0"/>
          <w:divBdr>
            <w:top w:val="none" w:sz="0" w:space="0" w:color="auto"/>
            <w:left w:val="none" w:sz="0" w:space="0" w:color="auto"/>
            <w:bottom w:val="none" w:sz="0" w:space="0" w:color="auto"/>
            <w:right w:val="none" w:sz="0" w:space="0" w:color="auto"/>
          </w:divBdr>
        </w:div>
        <w:div w:id="1403021920">
          <w:marLeft w:val="640"/>
          <w:marRight w:val="0"/>
          <w:marTop w:val="0"/>
          <w:marBottom w:val="0"/>
          <w:divBdr>
            <w:top w:val="none" w:sz="0" w:space="0" w:color="auto"/>
            <w:left w:val="none" w:sz="0" w:space="0" w:color="auto"/>
            <w:bottom w:val="none" w:sz="0" w:space="0" w:color="auto"/>
            <w:right w:val="none" w:sz="0" w:space="0" w:color="auto"/>
          </w:divBdr>
        </w:div>
        <w:div w:id="1411544024">
          <w:marLeft w:val="640"/>
          <w:marRight w:val="0"/>
          <w:marTop w:val="0"/>
          <w:marBottom w:val="0"/>
          <w:divBdr>
            <w:top w:val="none" w:sz="0" w:space="0" w:color="auto"/>
            <w:left w:val="none" w:sz="0" w:space="0" w:color="auto"/>
            <w:bottom w:val="none" w:sz="0" w:space="0" w:color="auto"/>
            <w:right w:val="none" w:sz="0" w:space="0" w:color="auto"/>
          </w:divBdr>
        </w:div>
        <w:div w:id="1424496144">
          <w:marLeft w:val="640"/>
          <w:marRight w:val="0"/>
          <w:marTop w:val="0"/>
          <w:marBottom w:val="0"/>
          <w:divBdr>
            <w:top w:val="none" w:sz="0" w:space="0" w:color="auto"/>
            <w:left w:val="none" w:sz="0" w:space="0" w:color="auto"/>
            <w:bottom w:val="none" w:sz="0" w:space="0" w:color="auto"/>
            <w:right w:val="none" w:sz="0" w:space="0" w:color="auto"/>
          </w:divBdr>
        </w:div>
        <w:div w:id="1438209622">
          <w:marLeft w:val="640"/>
          <w:marRight w:val="0"/>
          <w:marTop w:val="0"/>
          <w:marBottom w:val="0"/>
          <w:divBdr>
            <w:top w:val="none" w:sz="0" w:space="0" w:color="auto"/>
            <w:left w:val="none" w:sz="0" w:space="0" w:color="auto"/>
            <w:bottom w:val="none" w:sz="0" w:space="0" w:color="auto"/>
            <w:right w:val="none" w:sz="0" w:space="0" w:color="auto"/>
          </w:divBdr>
        </w:div>
        <w:div w:id="1458717630">
          <w:marLeft w:val="640"/>
          <w:marRight w:val="0"/>
          <w:marTop w:val="0"/>
          <w:marBottom w:val="0"/>
          <w:divBdr>
            <w:top w:val="none" w:sz="0" w:space="0" w:color="auto"/>
            <w:left w:val="none" w:sz="0" w:space="0" w:color="auto"/>
            <w:bottom w:val="none" w:sz="0" w:space="0" w:color="auto"/>
            <w:right w:val="none" w:sz="0" w:space="0" w:color="auto"/>
          </w:divBdr>
        </w:div>
        <w:div w:id="1460688902">
          <w:marLeft w:val="640"/>
          <w:marRight w:val="0"/>
          <w:marTop w:val="0"/>
          <w:marBottom w:val="0"/>
          <w:divBdr>
            <w:top w:val="none" w:sz="0" w:space="0" w:color="auto"/>
            <w:left w:val="none" w:sz="0" w:space="0" w:color="auto"/>
            <w:bottom w:val="none" w:sz="0" w:space="0" w:color="auto"/>
            <w:right w:val="none" w:sz="0" w:space="0" w:color="auto"/>
          </w:divBdr>
        </w:div>
        <w:div w:id="1464691067">
          <w:marLeft w:val="640"/>
          <w:marRight w:val="0"/>
          <w:marTop w:val="0"/>
          <w:marBottom w:val="0"/>
          <w:divBdr>
            <w:top w:val="none" w:sz="0" w:space="0" w:color="auto"/>
            <w:left w:val="none" w:sz="0" w:space="0" w:color="auto"/>
            <w:bottom w:val="none" w:sz="0" w:space="0" w:color="auto"/>
            <w:right w:val="none" w:sz="0" w:space="0" w:color="auto"/>
          </w:divBdr>
        </w:div>
        <w:div w:id="1506901974">
          <w:marLeft w:val="640"/>
          <w:marRight w:val="0"/>
          <w:marTop w:val="0"/>
          <w:marBottom w:val="0"/>
          <w:divBdr>
            <w:top w:val="none" w:sz="0" w:space="0" w:color="auto"/>
            <w:left w:val="none" w:sz="0" w:space="0" w:color="auto"/>
            <w:bottom w:val="none" w:sz="0" w:space="0" w:color="auto"/>
            <w:right w:val="none" w:sz="0" w:space="0" w:color="auto"/>
          </w:divBdr>
        </w:div>
        <w:div w:id="1517957511">
          <w:marLeft w:val="640"/>
          <w:marRight w:val="0"/>
          <w:marTop w:val="0"/>
          <w:marBottom w:val="0"/>
          <w:divBdr>
            <w:top w:val="none" w:sz="0" w:space="0" w:color="auto"/>
            <w:left w:val="none" w:sz="0" w:space="0" w:color="auto"/>
            <w:bottom w:val="none" w:sz="0" w:space="0" w:color="auto"/>
            <w:right w:val="none" w:sz="0" w:space="0" w:color="auto"/>
          </w:divBdr>
        </w:div>
        <w:div w:id="1534490950">
          <w:marLeft w:val="640"/>
          <w:marRight w:val="0"/>
          <w:marTop w:val="0"/>
          <w:marBottom w:val="0"/>
          <w:divBdr>
            <w:top w:val="none" w:sz="0" w:space="0" w:color="auto"/>
            <w:left w:val="none" w:sz="0" w:space="0" w:color="auto"/>
            <w:bottom w:val="none" w:sz="0" w:space="0" w:color="auto"/>
            <w:right w:val="none" w:sz="0" w:space="0" w:color="auto"/>
          </w:divBdr>
        </w:div>
        <w:div w:id="1598631957">
          <w:marLeft w:val="640"/>
          <w:marRight w:val="0"/>
          <w:marTop w:val="0"/>
          <w:marBottom w:val="0"/>
          <w:divBdr>
            <w:top w:val="none" w:sz="0" w:space="0" w:color="auto"/>
            <w:left w:val="none" w:sz="0" w:space="0" w:color="auto"/>
            <w:bottom w:val="none" w:sz="0" w:space="0" w:color="auto"/>
            <w:right w:val="none" w:sz="0" w:space="0" w:color="auto"/>
          </w:divBdr>
        </w:div>
        <w:div w:id="1609774937">
          <w:marLeft w:val="640"/>
          <w:marRight w:val="0"/>
          <w:marTop w:val="0"/>
          <w:marBottom w:val="0"/>
          <w:divBdr>
            <w:top w:val="none" w:sz="0" w:space="0" w:color="auto"/>
            <w:left w:val="none" w:sz="0" w:space="0" w:color="auto"/>
            <w:bottom w:val="none" w:sz="0" w:space="0" w:color="auto"/>
            <w:right w:val="none" w:sz="0" w:space="0" w:color="auto"/>
          </w:divBdr>
        </w:div>
        <w:div w:id="1671711733">
          <w:marLeft w:val="640"/>
          <w:marRight w:val="0"/>
          <w:marTop w:val="0"/>
          <w:marBottom w:val="0"/>
          <w:divBdr>
            <w:top w:val="none" w:sz="0" w:space="0" w:color="auto"/>
            <w:left w:val="none" w:sz="0" w:space="0" w:color="auto"/>
            <w:bottom w:val="none" w:sz="0" w:space="0" w:color="auto"/>
            <w:right w:val="none" w:sz="0" w:space="0" w:color="auto"/>
          </w:divBdr>
        </w:div>
        <w:div w:id="1696275386">
          <w:marLeft w:val="640"/>
          <w:marRight w:val="0"/>
          <w:marTop w:val="0"/>
          <w:marBottom w:val="0"/>
          <w:divBdr>
            <w:top w:val="none" w:sz="0" w:space="0" w:color="auto"/>
            <w:left w:val="none" w:sz="0" w:space="0" w:color="auto"/>
            <w:bottom w:val="none" w:sz="0" w:space="0" w:color="auto"/>
            <w:right w:val="none" w:sz="0" w:space="0" w:color="auto"/>
          </w:divBdr>
        </w:div>
        <w:div w:id="1700273743">
          <w:marLeft w:val="640"/>
          <w:marRight w:val="0"/>
          <w:marTop w:val="0"/>
          <w:marBottom w:val="0"/>
          <w:divBdr>
            <w:top w:val="none" w:sz="0" w:space="0" w:color="auto"/>
            <w:left w:val="none" w:sz="0" w:space="0" w:color="auto"/>
            <w:bottom w:val="none" w:sz="0" w:space="0" w:color="auto"/>
            <w:right w:val="none" w:sz="0" w:space="0" w:color="auto"/>
          </w:divBdr>
        </w:div>
        <w:div w:id="1702632699">
          <w:marLeft w:val="640"/>
          <w:marRight w:val="0"/>
          <w:marTop w:val="0"/>
          <w:marBottom w:val="0"/>
          <w:divBdr>
            <w:top w:val="none" w:sz="0" w:space="0" w:color="auto"/>
            <w:left w:val="none" w:sz="0" w:space="0" w:color="auto"/>
            <w:bottom w:val="none" w:sz="0" w:space="0" w:color="auto"/>
            <w:right w:val="none" w:sz="0" w:space="0" w:color="auto"/>
          </w:divBdr>
        </w:div>
      </w:divsChild>
    </w:div>
    <w:div w:id="65148743">
      <w:bodyDiv w:val="1"/>
      <w:marLeft w:val="0"/>
      <w:marRight w:val="0"/>
      <w:marTop w:val="0"/>
      <w:marBottom w:val="0"/>
      <w:divBdr>
        <w:top w:val="none" w:sz="0" w:space="0" w:color="auto"/>
        <w:left w:val="none" w:sz="0" w:space="0" w:color="auto"/>
        <w:bottom w:val="none" w:sz="0" w:space="0" w:color="auto"/>
        <w:right w:val="none" w:sz="0" w:space="0" w:color="auto"/>
      </w:divBdr>
      <w:divsChild>
        <w:div w:id="77949192">
          <w:marLeft w:val="640"/>
          <w:marRight w:val="0"/>
          <w:marTop w:val="0"/>
          <w:marBottom w:val="0"/>
          <w:divBdr>
            <w:top w:val="none" w:sz="0" w:space="0" w:color="auto"/>
            <w:left w:val="none" w:sz="0" w:space="0" w:color="auto"/>
            <w:bottom w:val="none" w:sz="0" w:space="0" w:color="auto"/>
            <w:right w:val="none" w:sz="0" w:space="0" w:color="auto"/>
          </w:divBdr>
        </w:div>
        <w:div w:id="116262603">
          <w:marLeft w:val="640"/>
          <w:marRight w:val="0"/>
          <w:marTop w:val="0"/>
          <w:marBottom w:val="0"/>
          <w:divBdr>
            <w:top w:val="none" w:sz="0" w:space="0" w:color="auto"/>
            <w:left w:val="none" w:sz="0" w:space="0" w:color="auto"/>
            <w:bottom w:val="none" w:sz="0" w:space="0" w:color="auto"/>
            <w:right w:val="none" w:sz="0" w:space="0" w:color="auto"/>
          </w:divBdr>
        </w:div>
        <w:div w:id="184638422">
          <w:marLeft w:val="640"/>
          <w:marRight w:val="0"/>
          <w:marTop w:val="0"/>
          <w:marBottom w:val="0"/>
          <w:divBdr>
            <w:top w:val="none" w:sz="0" w:space="0" w:color="auto"/>
            <w:left w:val="none" w:sz="0" w:space="0" w:color="auto"/>
            <w:bottom w:val="none" w:sz="0" w:space="0" w:color="auto"/>
            <w:right w:val="none" w:sz="0" w:space="0" w:color="auto"/>
          </w:divBdr>
        </w:div>
        <w:div w:id="186260187">
          <w:marLeft w:val="640"/>
          <w:marRight w:val="0"/>
          <w:marTop w:val="0"/>
          <w:marBottom w:val="0"/>
          <w:divBdr>
            <w:top w:val="none" w:sz="0" w:space="0" w:color="auto"/>
            <w:left w:val="none" w:sz="0" w:space="0" w:color="auto"/>
            <w:bottom w:val="none" w:sz="0" w:space="0" w:color="auto"/>
            <w:right w:val="none" w:sz="0" w:space="0" w:color="auto"/>
          </w:divBdr>
        </w:div>
        <w:div w:id="224997991">
          <w:marLeft w:val="640"/>
          <w:marRight w:val="0"/>
          <w:marTop w:val="0"/>
          <w:marBottom w:val="0"/>
          <w:divBdr>
            <w:top w:val="none" w:sz="0" w:space="0" w:color="auto"/>
            <w:left w:val="none" w:sz="0" w:space="0" w:color="auto"/>
            <w:bottom w:val="none" w:sz="0" w:space="0" w:color="auto"/>
            <w:right w:val="none" w:sz="0" w:space="0" w:color="auto"/>
          </w:divBdr>
        </w:div>
        <w:div w:id="225533324">
          <w:marLeft w:val="640"/>
          <w:marRight w:val="0"/>
          <w:marTop w:val="0"/>
          <w:marBottom w:val="0"/>
          <w:divBdr>
            <w:top w:val="none" w:sz="0" w:space="0" w:color="auto"/>
            <w:left w:val="none" w:sz="0" w:space="0" w:color="auto"/>
            <w:bottom w:val="none" w:sz="0" w:space="0" w:color="auto"/>
            <w:right w:val="none" w:sz="0" w:space="0" w:color="auto"/>
          </w:divBdr>
        </w:div>
        <w:div w:id="244268521">
          <w:marLeft w:val="640"/>
          <w:marRight w:val="0"/>
          <w:marTop w:val="0"/>
          <w:marBottom w:val="0"/>
          <w:divBdr>
            <w:top w:val="none" w:sz="0" w:space="0" w:color="auto"/>
            <w:left w:val="none" w:sz="0" w:space="0" w:color="auto"/>
            <w:bottom w:val="none" w:sz="0" w:space="0" w:color="auto"/>
            <w:right w:val="none" w:sz="0" w:space="0" w:color="auto"/>
          </w:divBdr>
        </w:div>
        <w:div w:id="306783252">
          <w:marLeft w:val="640"/>
          <w:marRight w:val="0"/>
          <w:marTop w:val="0"/>
          <w:marBottom w:val="0"/>
          <w:divBdr>
            <w:top w:val="none" w:sz="0" w:space="0" w:color="auto"/>
            <w:left w:val="none" w:sz="0" w:space="0" w:color="auto"/>
            <w:bottom w:val="none" w:sz="0" w:space="0" w:color="auto"/>
            <w:right w:val="none" w:sz="0" w:space="0" w:color="auto"/>
          </w:divBdr>
        </w:div>
        <w:div w:id="308091869">
          <w:marLeft w:val="640"/>
          <w:marRight w:val="0"/>
          <w:marTop w:val="0"/>
          <w:marBottom w:val="0"/>
          <w:divBdr>
            <w:top w:val="none" w:sz="0" w:space="0" w:color="auto"/>
            <w:left w:val="none" w:sz="0" w:space="0" w:color="auto"/>
            <w:bottom w:val="none" w:sz="0" w:space="0" w:color="auto"/>
            <w:right w:val="none" w:sz="0" w:space="0" w:color="auto"/>
          </w:divBdr>
        </w:div>
        <w:div w:id="325205276">
          <w:marLeft w:val="640"/>
          <w:marRight w:val="0"/>
          <w:marTop w:val="0"/>
          <w:marBottom w:val="0"/>
          <w:divBdr>
            <w:top w:val="none" w:sz="0" w:space="0" w:color="auto"/>
            <w:left w:val="none" w:sz="0" w:space="0" w:color="auto"/>
            <w:bottom w:val="none" w:sz="0" w:space="0" w:color="auto"/>
            <w:right w:val="none" w:sz="0" w:space="0" w:color="auto"/>
          </w:divBdr>
        </w:div>
        <w:div w:id="384068432">
          <w:marLeft w:val="640"/>
          <w:marRight w:val="0"/>
          <w:marTop w:val="0"/>
          <w:marBottom w:val="0"/>
          <w:divBdr>
            <w:top w:val="none" w:sz="0" w:space="0" w:color="auto"/>
            <w:left w:val="none" w:sz="0" w:space="0" w:color="auto"/>
            <w:bottom w:val="none" w:sz="0" w:space="0" w:color="auto"/>
            <w:right w:val="none" w:sz="0" w:space="0" w:color="auto"/>
          </w:divBdr>
        </w:div>
        <w:div w:id="397368554">
          <w:marLeft w:val="640"/>
          <w:marRight w:val="0"/>
          <w:marTop w:val="0"/>
          <w:marBottom w:val="0"/>
          <w:divBdr>
            <w:top w:val="none" w:sz="0" w:space="0" w:color="auto"/>
            <w:left w:val="none" w:sz="0" w:space="0" w:color="auto"/>
            <w:bottom w:val="none" w:sz="0" w:space="0" w:color="auto"/>
            <w:right w:val="none" w:sz="0" w:space="0" w:color="auto"/>
          </w:divBdr>
        </w:div>
        <w:div w:id="424614461">
          <w:marLeft w:val="640"/>
          <w:marRight w:val="0"/>
          <w:marTop w:val="0"/>
          <w:marBottom w:val="0"/>
          <w:divBdr>
            <w:top w:val="none" w:sz="0" w:space="0" w:color="auto"/>
            <w:left w:val="none" w:sz="0" w:space="0" w:color="auto"/>
            <w:bottom w:val="none" w:sz="0" w:space="0" w:color="auto"/>
            <w:right w:val="none" w:sz="0" w:space="0" w:color="auto"/>
          </w:divBdr>
        </w:div>
        <w:div w:id="427194818">
          <w:marLeft w:val="640"/>
          <w:marRight w:val="0"/>
          <w:marTop w:val="0"/>
          <w:marBottom w:val="0"/>
          <w:divBdr>
            <w:top w:val="none" w:sz="0" w:space="0" w:color="auto"/>
            <w:left w:val="none" w:sz="0" w:space="0" w:color="auto"/>
            <w:bottom w:val="none" w:sz="0" w:space="0" w:color="auto"/>
            <w:right w:val="none" w:sz="0" w:space="0" w:color="auto"/>
          </w:divBdr>
        </w:div>
        <w:div w:id="430704003">
          <w:marLeft w:val="640"/>
          <w:marRight w:val="0"/>
          <w:marTop w:val="0"/>
          <w:marBottom w:val="0"/>
          <w:divBdr>
            <w:top w:val="none" w:sz="0" w:space="0" w:color="auto"/>
            <w:left w:val="none" w:sz="0" w:space="0" w:color="auto"/>
            <w:bottom w:val="none" w:sz="0" w:space="0" w:color="auto"/>
            <w:right w:val="none" w:sz="0" w:space="0" w:color="auto"/>
          </w:divBdr>
        </w:div>
        <w:div w:id="552234013">
          <w:marLeft w:val="640"/>
          <w:marRight w:val="0"/>
          <w:marTop w:val="0"/>
          <w:marBottom w:val="0"/>
          <w:divBdr>
            <w:top w:val="none" w:sz="0" w:space="0" w:color="auto"/>
            <w:left w:val="none" w:sz="0" w:space="0" w:color="auto"/>
            <w:bottom w:val="none" w:sz="0" w:space="0" w:color="auto"/>
            <w:right w:val="none" w:sz="0" w:space="0" w:color="auto"/>
          </w:divBdr>
        </w:div>
        <w:div w:id="560755907">
          <w:marLeft w:val="640"/>
          <w:marRight w:val="0"/>
          <w:marTop w:val="0"/>
          <w:marBottom w:val="0"/>
          <w:divBdr>
            <w:top w:val="none" w:sz="0" w:space="0" w:color="auto"/>
            <w:left w:val="none" w:sz="0" w:space="0" w:color="auto"/>
            <w:bottom w:val="none" w:sz="0" w:space="0" w:color="auto"/>
            <w:right w:val="none" w:sz="0" w:space="0" w:color="auto"/>
          </w:divBdr>
        </w:div>
        <w:div w:id="573441578">
          <w:marLeft w:val="640"/>
          <w:marRight w:val="0"/>
          <w:marTop w:val="0"/>
          <w:marBottom w:val="0"/>
          <w:divBdr>
            <w:top w:val="none" w:sz="0" w:space="0" w:color="auto"/>
            <w:left w:val="none" w:sz="0" w:space="0" w:color="auto"/>
            <w:bottom w:val="none" w:sz="0" w:space="0" w:color="auto"/>
            <w:right w:val="none" w:sz="0" w:space="0" w:color="auto"/>
          </w:divBdr>
        </w:div>
        <w:div w:id="585844162">
          <w:marLeft w:val="640"/>
          <w:marRight w:val="0"/>
          <w:marTop w:val="0"/>
          <w:marBottom w:val="0"/>
          <w:divBdr>
            <w:top w:val="none" w:sz="0" w:space="0" w:color="auto"/>
            <w:left w:val="none" w:sz="0" w:space="0" w:color="auto"/>
            <w:bottom w:val="none" w:sz="0" w:space="0" w:color="auto"/>
            <w:right w:val="none" w:sz="0" w:space="0" w:color="auto"/>
          </w:divBdr>
        </w:div>
        <w:div w:id="622884839">
          <w:marLeft w:val="640"/>
          <w:marRight w:val="0"/>
          <w:marTop w:val="0"/>
          <w:marBottom w:val="0"/>
          <w:divBdr>
            <w:top w:val="none" w:sz="0" w:space="0" w:color="auto"/>
            <w:left w:val="none" w:sz="0" w:space="0" w:color="auto"/>
            <w:bottom w:val="none" w:sz="0" w:space="0" w:color="auto"/>
            <w:right w:val="none" w:sz="0" w:space="0" w:color="auto"/>
          </w:divBdr>
        </w:div>
        <w:div w:id="643048607">
          <w:marLeft w:val="640"/>
          <w:marRight w:val="0"/>
          <w:marTop w:val="0"/>
          <w:marBottom w:val="0"/>
          <w:divBdr>
            <w:top w:val="none" w:sz="0" w:space="0" w:color="auto"/>
            <w:left w:val="none" w:sz="0" w:space="0" w:color="auto"/>
            <w:bottom w:val="none" w:sz="0" w:space="0" w:color="auto"/>
            <w:right w:val="none" w:sz="0" w:space="0" w:color="auto"/>
          </w:divBdr>
        </w:div>
        <w:div w:id="655693129">
          <w:marLeft w:val="640"/>
          <w:marRight w:val="0"/>
          <w:marTop w:val="0"/>
          <w:marBottom w:val="0"/>
          <w:divBdr>
            <w:top w:val="none" w:sz="0" w:space="0" w:color="auto"/>
            <w:left w:val="none" w:sz="0" w:space="0" w:color="auto"/>
            <w:bottom w:val="none" w:sz="0" w:space="0" w:color="auto"/>
            <w:right w:val="none" w:sz="0" w:space="0" w:color="auto"/>
          </w:divBdr>
        </w:div>
        <w:div w:id="674265141">
          <w:marLeft w:val="640"/>
          <w:marRight w:val="0"/>
          <w:marTop w:val="0"/>
          <w:marBottom w:val="0"/>
          <w:divBdr>
            <w:top w:val="none" w:sz="0" w:space="0" w:color="auto"/>
            <w:left w:val="none" w:sz="0" w:space="0" w:color="auto"/>
            <w:bottom w:val="none" w:sz="0" w:space="0" w:color="auto"/>
            <w:right w:val="none" w:sz="0" w:space="0" w:color="auto"/>
          </w:divBdr>
        </w:div>
        <w:div w:id="740561095">
          <w:marLeft w:val="640"/>
          <w:marRight w:val="0"/>
          <w:marTop w:val="0"/>
          <w:marBottom w:val="0"/>
          <w:divBdr>
            <w:top w:val="none" w:sz="0" w:space="0" w:color="auto"/>
            <w:left w:val="none" w:sz="0" w:space="0" w:color="auto"/>
            <w:bottom w:val="none" w:sz="0" w:space="0" w:color="auto"/>
            <w:right w:val="none" w:sz="0" w:space="0" w:color="auto"/>
          </w:divBdr>
        </w:div>
        <w:div w:id="781806392">
          <w:marLeft w:val="640"/>
          <w:marRight w:val="0"/>
          <w:marTop w:val="0"/>
          <w:marBottom w:val="0"/>
          <w:divBdr>
            <w:top w:val="none" w:sz="0" w:space="0" w:color="auto"/>
            <w:left w:val="none" w:sz="0" w:space="0" w:color="auto"/>
            <w:bottom w:val="none" w:sz="0" w:space="0" w:color="auto"/>
            <w:right w:val="none" w:sz="0" w:space="0" w:color="auto"/>
          </w:divBdr>
        </w:div>
        <w:div w:id="961612452">
          <w:marLeft w:val="640"/>
          <w:marRight w:val="0"/>
          <w:marTop w:val="0"/>
          <w:marBottom w:val="0"/>
          <w:divBdr>
            <w:top w:val="none" w:sz="0" w:space="0" w:color="auto"/>
            <w:left w:val="none" w:sz="0" w:space="0" w:color="auto"/>
            <w:bottom w:val="none" w:sz="0" w:space="0" w:color="auto"/>
            <w:right w:val="none" w:sz="0" w:space="0" w:color="auto"/>
          </w:divBdr>
        </w:div>
        <w:div w:id="961615666">
          <w:marLeft w:val="640"/>
          <w:marRight w:val="0"/>
          <w:marTop w:val="0"/>
          <w:marBottom w:val="0"/>
          <w:divBdr>
            <w:top w:val="none" w:sz="0" w:space="0" w:color="auto"/>
            <w:left w:val="none" w:sz="0" w:space="0" w:color="auto"/>
            <w:bottom w:val="none" w:sz="0" w:space="0" w:color="auto"/>
            <w:right w:val="none" w:sz="0" w:space="0" w:color="auto"/>
          </w:divBdr>
        </w:div>
        <w:div w:id="965353537">
          <w:marLeft w:val="640"/>
          <w:marRight w:val="0"/>
          <w:marTop w:val="0"/>
          <w:marBottom w:val="0"/>
          <w:divBdr>
            <w:top w:val="none" w:sz="0" w:space="0" w:color="auto"/>
            <w:left w:val="none" w:sz="0" w:space="0" w:color="auto"/>
            <w:bottom w:val="none" w:sz="0" w:space="0" w:color="auto"/>
            <w:right w:val="none" w:sz="0" w:space="0" w:color="auto"/>
          </w:divBdr>
        </w:div>
        <w:div w:id="1002664491">
          <w:marLeft w:val="640"/>
          <w:marRight w:val="0"/>
          <w:marTop w:val="0"/>
          <w:marBottom w:val="0"/>
          <w:divBdr>
            <w:top w:val="none" w:sz="0" w:space="0" w:color="auto"/>
            <w:left w:val="none" w:sz="0" w:space="0" w:color="auto"/>
            <w:bottom w:val="none" w:sz="0" w:space="0" w:color="auto"/>
            <w:right w:val="none" w:sz="0" w:space="0" w:color="auto"/>
          </w:divBdr>
        </w:div>
        <w:div w:id="1003361008">
          <w:marLeft w:val="640"/>
          <w:marRight w:val="0"/>
          <w:marTop w:val="0"/>
          <w:marBottom w:val="0"/>
          <w:divBdr>
            <w:top w:val="none" w:sz="0" w:space="0" w:color="auto"/>
            <w:left w:val="none" w:sz="0" w:space="0" w:color="auto"/>
            <w:bottom w:val="none" w:sz="0" w:space="0" w:color="auto"/>
            <w:right w:val="none" w:sz="0" w:space="0" w:color="auto"/>
          </w:divBdr>
        </w:div>
        <w:div w:id="1015885998">
          <w:marLeft w:val="640"/>
          <w:marRight w:val="0"/>
          <w:marTop w:val="0"/>
          <w:marBottom w:val="0"/>
          <w:divBdr>
            <w:top w:val="none" w:sz="0" w:space="0" w:color="auto"/>
            <w:left w:val="none" w:sz="0" w:space="0" w:color="auto"/>
            <w:bottom w:val="none" w:sz="0" w:space="0" w:color="auto"/>
            <w:right w:val="none" w:sz="0" w:space="0" w:color="auto"/>
          </w:divBdr>
        </w:div>
        <w:div w:id="1025978128">
          <w:marLeft w:val="640"/>
          <w:marRight w:val="0"/>
          <w:marTop w:val="0"/>
          <w:marBottom w:val="0"/>
          <w:divBdr>
            <w:top w:val="none" w:sz="0" w:space="0" w:color="auto"/>
            <w:left w:val="none" w:sz="0" w:space="0" w:color="auto"/>
            <w:bottom w:val="none" w:sz="0" w:space="0" w:color="auto"/>
            <w:right w:val="none" w:sz="0" w:space="0" w:color="auto"/>
          </w:divBdr>
        </w:div>
        <w:div w:id="1059787586">
          <w:marLeft w:val="640"/>
          <w:marRight w:val="0"/>
          <w:marTop w:val="0"/>
          <w:marBottom w:val="0"/>
          <w:divBdr>
            <w:top w:val="none" w:sz="0" w:space="0" w:color="auto"/>
            <w:left w:val="none" w:sz="0" w:space="0" w:color="auto"/>
            <w:bottom w:val="none" w:sz="0" w:space="0" w:color="auto"/>
            <w:right w:val="none" w:sz="0" w:space="0" w:color="auto"/>
          </w:divBdr>
        </w:div>
        <w:div w:id="1087188159">
          <w:marLeft w:val="640"/>
          <w:marRight w:val="0"/>
          <w:marTop w:val="0"/>
          <w:marBottom w:val="0"/>
          <w:divBdr>
            <w:top w:val="none" w:sz="0" w:space="0" w:color="auto"/>
            <w:left w:val="none" w:sz="0" w:space="0" w:color="auto"/>
            <w:bottom w:val="none" w:sz="0" w:space="0" w:color="auto"/>
            <w:right w:val="none" w:sz="0" w:space="0" w:color="auto"/>
          </w:divBdr>
        </w:div>
        <w:div w:id="1113476904">
          <w:marLeft w:val="640"/>
          <w:marRight w:val="0"/>
          <w:marTop w:val="0"/>
          <w:marBottom w:val="0"/>
          <w:divBdr>
            <w:top w:val="none" w:sz="0" w:space="0" w:color="auto"/>
            <w:left w:val="none" w:sz="0" w:space="0" w:color="auto"/>
            <w:bottom w:val="none" w:sz="0" w:space="0" w:color="auto"/>
            <w:right w:val="none" w:sz="0" w:space="0" w:color="auto"/>
          </w:divBdr>
        </w:div>
        <w:div w:id="1161122234">
          <w:marLeft w:val="640"/>
          <w:marRight w:val="0"/>
          <w:marTop w:val="0"/>
          <w:marBottom w:val="0"/>
          <w:divBdr>
            <w:top w:val="none" w:sz="0" w:space="0" w:color="auto"/>
            <w:left w:val="none" w:sz="0" w:space="0" w:color="auto"/>
            <w:bottom w:val="none" w:sz="0" w:space="0" w:color="auto"/>
            <w:right w:val="none" w:sz="0" w:space="0" w:color="auto"/>
          </w:divBdr>
        </w:div>
        <w:div w:id="1193033865">
          <w:marLeft w:val="640"/>
          <w:marRight w:val="0"/>
          <w:marTop w:val="0"/>
          <w:marBottom w:val="0"/>
          <w:divBdr>
            <w:top w:val="none" w:sz="0" w:space="0" w:color="auto"/>
            <w:left w:val="none" w:sz="0" w:space="0" w:color="auto"/>
            <w:bottom w:val="none" w:sz="0" w:space="0" w:color="auto"/>
            <w:right w:val="none" w:sz="0" w:space="0" w:color="auto"/>
          </w:divBdr>
        </w:div>
        <w:div w:id="1193883012">
          <w:marLeft w:val="640"/>
          <w:marRight w:val="0"/>
          <w:marTop w:val="0"/>
          <w:marBottom w:val="0"/>
          <w:divBdr>
            <w:top w:val="none" w:sz="0" w:space="0" w:color="auto"/>
            <w:left w:val="none" w:sz="0" w:space="0" w:color="auto"/>
            <w:bottom w:val="none" w:sz="0" w:space="0" w:color="auto"/>
            <w:right w:val="none" w:sz="0" w:space="0" w:color="auto"/>
          </w:divBdr>
        </w:div>
        <w:div w:id="1207647659">
          <w:marLeft w:val="640"/>
          <w:marRight w:val="0"/>
          <w:marTop w:val="0"/>
          <w:marBottom w:val="0"/>
          <w:divBdr>
            <w:top w:val="none" w:sz="0" w:space="0" w:color="auto"/>
            <w:left w:val="none" w:sz="0" w:space="0" w:color="auto"/>
            <w:bottom w:val="none" w:sz="0" w:space="0" w:color="auto"/>
            <w:right w:val="none" w:sz="0" w:space="0" w:color="auto"/>
          </w:divBdr>
        </w:div>
        <w:div w:id="1284385857">
          <w:marLeft w:val="640"/>
          <w:marRight w:val="0"/>
          <w:marTop w:val="0"/>
          <w:marBottom w:val="0"/>
          <w:divBdr>
            <w:top w:val="none" w:sz="0" w:space="0" w:color="auto"/>
            <w:left w:val="none" w:sz="0" w:space="0" w:color="auto"/>
            <w:bottom w:val="none" w:sz="0" w:space="0" w:color="auto"/>
            <w:right w:val="none" w:sz="0" w:space="0" w:color="auto"/>
          </w:divBdr>
        </w:div>
        <w:div w:id="1289780244">
          <w:marLeft w:val="640"/>
          <w:marRight w:val="0"/>
          <w:marTop w:val="0"/>
          <w:marBottom w:val="0"/>
          <w:divBdr>
            <w:top w:val="none" w:sz="0" w:space="0" w:color="auto"/>
            <w:left w:val="none" w:sz="0" w:space="0" w:color="auto"/>
            <w:bottom w:val="none" w:sz="0" w:space="0" w:color="auto"/>
            <w:right w:val="none" w:sz="0" w:space="0" w:color="auto"/>
          </w:divBdr>
        </w:div>
        <w:div w:id="1335062318">
          <w:marLeft w:val="640"/>
          <w:marRight w:val="0"/>
          <w:marTop w:val="0"/>
          <w:marBottom w:val="0"/>
          <w:divBdr>
            <w:top w:val="none" w:sz="0" w:space="0" w:color="auto"/>
            <w:left w:val="none" w:sz="0" w:space="0" w:color="auto"/>
            <w:bottom w:val="none" w:sz="0" w:space="0" w:color="auto"/>
            <w:right w:val="none" w:sz="0" w:space="0" w:color="auto"/>
          </w:divBdr>
        </w:div>
        <w:div w:id="1391222160">
          <w:marLeft w:val="640"/>
          <w:marRight w:val="0"/>
          <w:marTop w:val="0"/>
          <w:marBottom w:val="0"/>
          <w:divBdr>
            <w:top w:val="none" w:sz="0" w:space="0" w:color="auto"/>
            <w:left w:val="none" w:sz="0" w:space="0" w:color="auto"/>
            <w:bottom w:val="none" w:sz="0" w:space="0" w:color="auto"/>
            <w:right w:val="none" w:sz="0" w:space="0" w:color="auto"/>
          </w:divBdr>
        </w:div>
        <w:div w:id="1450389658">
          <w:marLeft w:val="640"/>
          <w:marRight w:val="0"/>
          <w:marTop w:val="0"/>
          <w:marBottom w:val="0"/>
          <w:divBdr>
            <w:top w:val="none" w:sz="0" w:space="0" w:color="auto"/>
            <w:left w:val="none" w:sz="0" w:space="0" w:color="auto"/>
            <w:bottom w:val="none" w:sz="0" w:space="0" w:color="auto"/>
            <w:right w:val="none" w:sz="0" w:space="0" w:color="auto"/>
          </w:divBdr>
        </w:div>
        <w:div w:id="1480003797">
          <w:marLeft w:val="640"/>
          <w:marRight w:val="0"/>
          <w:marTop w:val="0"/>
          <w:marBottom w:val="0"/>
          <w:divBdr>
            <w:top w:val="none" w:sz="0" w:space="0" w:color="auto"/>
            <w:left w:val="none" w:sz="0" w:space="0" w:color="auto"/>
            <w:bottom w:val="none" w:sz="0" w:space="0" w:color="auto"/>
            <w:right w:val="none" w:sz="0" w:space="0" w:color="auto"/>
          </w:divBdr>
        </w:div>
        <w:div w:id="1490053162">
          <w:marLeft w:val="640"/>
          <w:marRight w:val="0"/>
          <w:marTop w:val="0"/>
          <w:marBottom w:val="0"/>
          <w:divBdr>
            <w:top w:val="none" w:sz="0" w:space="0" w:color="auto"/>
            <w:left w:val="none" w:sz="0" w:space="0" w:color="auto"/>
            <w:bottom w:val="none" w:sz="0" w:space="0" w:color="auto"/>
            <w:right w:val="none" w:sz="0" w:space="0" w:color="auto"/>
          </w:divBdr>
        </w:div>
        <w:div w:id="1493527367">
          <w:marLeft w:val="640"/>
          <w:marRight w:val="0"/>
          <w:marTop w:val="0"/>
          <w:marBottom w:val="0"/>
          <w:divBdr>
            <w:top w:val="none" w:sz="0" w:space="0" w:color="auto"/>
            <w:left w:val="none" w:sz="0" w:space="0" w:color="auto"/>
            <w:bottom w:val="none" w:sz="0" w:space="0" w:color="auto"/>
            <w:right w:val="none" w:sz="0" w:space="0" w:color="auto"/>
          </w:divBdr>
        </w:div>
        <w:div w:id="1546065367">
          <w:marLeft w:val="640"/>
          <w:marRight w:val="0"/>
          <w:marTop w:val="0"/>
          <w:marBottom w:val="0"/>
          <w:divBdr>
            <w:top w:val="none" w:sz="0" w:space="0" w:color="auto"/>
            <w:left w:val="none" w:sz="0" w:space="0" w:color="auto"/>
            <w:bottom w:val="none" w:sz="0" w:space="0" w:color="auto"/>
            <w:right w:val="none" w:sz="0" w:space="0" w:color="auto"/>
          </w:divBdr>
        </w:div>
        <w:div w:id="1595474120">
          <w:marLeft w:val="640"/>
          <w:marRight w:val="0"/>
          <w:marTop w:val="0"/>
          <w:marBottom w:val="0"/>
          <w:divBdr>
            <w:top w:val="none" w:sz="0" w:space="0" w:color="auto"/>
            <w:left w:val="none" w:sz="0" w:space="0" w:color="auto"/>
            <w:bottom w:val="none" w:sz="0" w:space="0" w:color="auto"/>
            <w:right w:val="none" w:sz="0" w:space="0" w:color="auto"/>
          </w:divBdr>
        </w:div>
        <w:div w:id="1654916941">
          <w:marLeft w:val="640"/>
          <w:marRight w:val="0"/>
          <w:marTop w:val="0"/>
          <w:marBottom w:val="0"/>
          <w:divBdr>
            <w:top w:val="none" w:sz="0" w:space="0" w:color="auto"/>
            <w:left w:val="none" w:sz="0" w:space="0" w:color="auto"/>
            <w:bottom w:val="none" w:sz="0" w:space="0" w:color="auto"/>
            <w:right w:val="none" w:sz="0" w:space="0" w:color="auto"/>
          </w:divBdr>
        </w:div>
      </w:divsChild>
    </w:div>
    <w:div w:id="75441228">
      <w:bodyDiv w:val="1"/>
      <w:marLeft w:val="0"/>
      <w:marRight w:val="0"/>
      <w:marTop w:val="0"/>
      <w:marBottom w:val="0"/>
      <w:divBdr>
        <w:top w:val="none" w:sz="0" w:space="0" w:color="auto"/>
        <w:left w:val="none" w:sz="0" w:space="0" w:color="auto"/>
        <w:bottom w:val="none" w:sz="0" w:space="0" w:color="auto"/>
        <w:right w:val="none" w:sz="0" w:space="0" w:color="auto"/>
      </w:divBdr>
      <w:divsChild>
        <w:div w:id="10491702">
          <w:marLeft w:val="640"/>
          <w:marRight w:val="0"/>
          <w:marTop w:val="0"/>
          <w:marBottom w:val="0"/>
          <w:divBdr>
            <w:top w:val="none" w:sz="0" w:space="0" w:color="auto"/>
            <w:left w:val="none" w:sz="0" w:space="0" w:color="auto"/>
            <w:bottom w:val="none" w:sz="0" w:space="0" w:color="auto"/>
            <w:right w:val="none" w:sz="0" w:space="0" w:color="auto"/>
          </w:divBdr>
        </w:div>
        <w:div w:id="51730785">
          <w:marLeft w:val="640"/>
          <w:marRight w:val="0"/>
          <w:marTop w:val="0"/>
          <w:marBottom w:val="0"/>
          <w:divBdr>
            <w:top w:val="none" w:sz="0" w:space="0" w:color="auto"/>
            <w:left w:val="none" w:sz="0" w:space="0" w:color="auto"/>
            <w:bottom w:val="none" w:sz="0" w:space="0" w:color="auto"/>
            <w:right w:val="none" w:sz="0" w:space="0" w:color="auto"/>
          </w:divBdr>
        </w:div>
        <w:div w:id="85076610">
          <w:marLeft w:val="640"/>
          <w:marRight w:val="0"/>
          <w:marTop w:val="0"/>
          <w:marBottom w:val="0"/>
          <w:divBdr>
            <w:top w:val="none" w:sz="0" w:space="0" w:color="auto"/>
            <w:left w:val="none" w:sz="0" w:space="0" w:color="auto"/>
            <w:bottom w:val="none" w:sz="0" w:space="0" w:color="auto"/>
            <w:right w:val="none" w:sz="0" w:space="0" w:color="auto"/>
          </w:divBdr>
        </w:div>
        <w:div w:id="100994035">
          <w:marLeft w:val="640"/>
          <w:marRight w:val="0"/>
          <w:marTop w:val="0"/>
          <w:marBottom w:val="0"/>
          <w:divBdr>
            <w:top w:val="none" w:sz="0" w:space="0" w:color="auto"/>
            <w:left w:val="none" w:sz="0" w:space="0" w:color="auto"/>
            <w:bottom w:val="none" w:sz="0" w:space="0" w:color="auto"/>
            <w:right w:val="none" w:sz="0" w:space="0" w:color="auto"/>
          </w:divBdr>
        </w:div>
        <w:div w:id="108668921">
          <w:marLeft w:val="640"/>
          <w:marRight w:val="0"/>
          <w:marTop w:val="0"/>
          <w:marBottom w:val="0"/>
          <w:divBdr>
            <w:top w:val="none" w:sz="0" w:space="0" w:color="auto"/>
            <w:left w:val="none" w:sz="0" w:space="0" w:color="auto"/>
            <w:bottom w:val="none" w:sz="0" w:space="0" w:color="auto"/>
            <w:right w:val="none" w:sz="0" w:space="0" w:color="auto"/>
          </w:divBdr>
        </w:div>
        <w:div w:id="124855197">
          <w:marLeft w:val="640"/>
          <w:marRight w:val="0"/>
          <w:marTop w:val="0"/>
          <w:marBottom w:val="0"/>
          <w:divBdr>
            <w:top w:val="none" w:sz="0" w:space="0" w:color="auto"/>
            <w:left w:val="none" w:sz="0" w:space="0" w:color="auto"/>
            <w:bottom w:val="none" w:sz="0" w:space="0" w:color="auto"/>
            <w:right w:val="none" w:sz="0" w:space="0" w:color="auto"/>
          </w:divBdr>
        </w:div>
        <w:div w:id="127169003">
          <w:marLeft w:val="640"/>
          <w:marRight w:val="0"/>
          <w:marTop w:val="0"/>
          <w:marBottom w:val="0"/>
          <w:divBdr>
            <w:top w:val="none" w:sz="0" w:space="0" w:color="auto"/>
            <w:left w:val="none" w:sz="0" w:space="0" w:color="auto"/>
            <w:bottom w:val="none" w:sz="0" w:space="0" w:color="auto"/>
            <w:right w:val="none" w:sz="0" w:space="0" w:color="auto"/>
          </w:divBdr>
        </w:div>
        <w:div w:id="164787929">
          <w:marLeft w:val="640"/>
          <w:marRight w:val="0"/>
          <w:marTop w:val="0"/>
          <w:marBottom w:val="0"/>
          <w:divBdr>
            <w:top w:val="none" w:sz="0" w:space="0" w:color="auto"/>
            <w:left w:val="none" w:sz="0" w:space="0" w:color="auto"/>
            <w:bottom w:val="none" w:sz="0" w:space="0" w:color="auto"/>
            <w:right w:val="none" w:sz="0" w:space="0" w:color="auto"/>
          </w:divBdr>
        </w:div>
        <w:div w:id="185408765">
          <w:marLeft w:val="640"/>
          <w:marRight w:val="0"/>
          <w:marTop w:val="0"/>
          <w:marBottom w:val="0"/>
          <w:divBdr>
            <w:top w:val="none" w:sz="0" w:space="0" w:color="auto"/>
            <w:left w:val="none" w:sz="0" w:space="0" w:color="auto"/>
            <w:bottom w:val="none" w:sz="0" w:space="0" w:color="auto"/>
            <w:right w:val="none" w:sz="0" w:space="0" w:color="auto"/>
          </w:divBdr>
        </w:div>
        <w:div w:id="227426799">
          <w:marLeft w:val="640"/>
          <w:marRight w:val="0"/>
          <w:marTop w:val="0"/>
          <w:marBottom w:val="0"/>
          <w:divBdr>
            <w:top w:val="none" w:sz="0" w:space="0" w:color="auto"/>
            <w:left w:val="none" w:sz="0" w:space="0" w:color="auto"/>
            <w:bottom w:val="none" w:sz="0" w:space="0" w:color="auto"/>
            <w:right w:val="none" w:sz="0" w:space="0" w:color="auto"/>
          </w:divBdr>
        </w:div>
        <w:div w:id="248661936">
          <w:marLeft w:val="640"/>
          <w:marRight w:val="0"/>
          <w:marTop w:val="0"/>
          <w:marBottom w:val="0"/>
          <w:divBdr>
            <w:top w:val="none" w:sz="0" w:space="0" w:color="auto"/>
            <w:left w:val="none" w:sz="0" w:space="0" w:color="auto"/>
            <w:bottom w:val="none" w:sz="0" w:space="0" w:color="auto"/>
            <w:right w:val="none" w:sz="0" w:space="0" w:color="auto"/>
          </w:divBdr>
        </w:div>
        <w:div w:id="297491342">
          <w:marLeft w:val="640"/>
          <w:marRight w:val="0"/>
          <w:marTop w:val="0"/>
          <w:marBottom w:val="0"/>
          <w:divBdr>
            <w:top w:val="none" w:sz="0" w:space="0" w:color="auto"/>
            <w:left w:val="none" w:sz="0" w:space="0" w:color="auto"/>
            <w:bottom w:val="none" w:sz="0" w:space="0" w:color="auto"/>
            <w:right w:val="none" w:sz="0" w:space="0" w:color="auto"/>
          </w:divBdr>
        </w:div>
        <w:div w:id="314527130">
          <w:marLeft w:val="640"/>
          <w:marRight w:val="0"/>
          <w:marTop w:val="0"/>
          <w:marBottom w:val="0"/>
          <w:divBdr>
            <w:top w:val="none" w:sz="0" w:space="0" w:color="auto"/>
            <w:left w:val="none" w:sz="0" w:space="0" w:color="auto"/>
            <w:bottom w:val="none" w:sz="0" w:space="0" w:color="auto"/>
            <w:right w:val="none" w:sz="0" w:space="0" w:color="auto"/>
          </w:divBdr>
        </w:div>
        <w:div w:id="322464893">
          <w:marLeft w:val="640"/>
          <w:marRight w:val="0"/>
          <w:marTop w:val="0"/>
          <w:marBottom w:val="0"/>
          <w:divBdr>
            <w:top w:val="none" w:sz="0" w:space="0" w:color="auto"/>
            <w:left w:val="none" w:sz="0" w:space="0" w:color="auto"/>
            <w:bottom w:val="none" w:sz="0" w:space="0" w:color="auto"/>
            <w:right w:val="none" w:sz="0" w:space="0" w:color="auto"/>
          </w:divBdr>
        </w:div>
        <w:div w:id="338705433">
          <w:marLeft w:val="640"/>
          <w:marRight w:val="0"/>
          <w:marTop w:val="0"/>
          <w:marBottom w:val="0"/>
          <w:divBdr>
            <w:top w:val="none" w:sz="0" w:space="0" w:color="auto"/>
            <w:left w:val="none" w:sz="0" w:space="0" w:color="auto"/>
            <w:bottom w:val="none" w:sz="0" w:space="0" w:color="auto"/>
            <w:right w:val="none" w:sz="0" w:space="0" w:color="auto"/>
          </w:divBdr>
        </w:div>
        <w:div w:id="349643037">
          <w:marLeft w:val="640"/>
          <w:marRight w:val="0"/>
          <w:marTop w:val="0"/>
          <w:marBottom w:val="0"/>
          <w:divBdr>
            <w:top w:val="none" w:sz="0" w:space="0" w:color="auto"/>
            <w:left w:val="none" w:sz="0" w:space="0" w:color="auto"/>
            <w:bottom w:val="none" w:sz="0" w:space="0" w:color="auto"/>
            <w:right w:val="none" w:sz="0" w:space="0" w:color="auto"/>
          </w:divBdr>
        </w:div>
        <w:div w:id="394624929">
          <w:marLeft w:val="640"/>
          <w:marRight w:val="0"/>
          <w:marTop w:val="0"/>
          <w:marBottom w:val="0"/>
          <w:divBdr>
            <w:top w:val="none" w:sz="0" w:space="0" w:color="auto"/>
            <w:left w:val="none" w:sz="0" w:space="0" w:color="auto"/>
            <w:bottom w:val="none" w:sz="0" w:space="0" w:color="auto"/>
            <w:right w:val="none" w:sz="0" w:space="0" w:color="auto"/>
          </w:divBdr>
        </w:div>
        <w:div w:id="405995607">
          <w:marLeft w:val="640"/>
          <w:marRight w:val="0"/>
          <w:marTop w:val="0"/>
          <w:marBottom w:val="0"/>
          <w:divBdr>
            <w:top w:val="none" w:sz="0" w:space="0" w:color="auto"/>
            <w:left w:val="none" w:sz="0" w:space="0" w:color="auto"/>
            <w:bottom w:val="none" w:sz="0" w:space="0" w:color="auto"/>
            <w:right w:val="none" w:sz="0" w:space="0" w:color="auto"/>
          </w:divBdr>
        </w:div>
        <w:div w:id="410351290">
          <w:marLeft w:val="640"/>
          <w:marRight w:val="0"/>
          <w:marTop w:val="0"/>
          <w:marBottom w:val="0"/>
          <w:divBdr>
            <w:top w:val="none" w:sz="0" w:space="0" w:color="auto"/>
            <w:left w:val="none" w:sz="0" w:space="0" w:color="auto"/>
            <w:bottom w:val="none" w:sz="0" w:space="0" w:color="auto"/>
            <w:right w:val="none" w:sz="0" w:space="0" w:color="auto"/>
          </w:divBdr>
        </w:div>
        <w:div w:id="454636608">
          <w:marLeft w:val="640"/>
          <w:marRight w:val="0"/>
          <w:marTop w:val="0"/>
          <w:marBottom w:val="0"/>
          <w:divBdr>
            <w:top w:val="none" w:sz="0" w:space="0" w:color="auto"/>
            <w:left w:val="none" w:sz="0" w:space="0" w:color="auto"/>
            <w:bottom w:val="none" w:sz="0" w:space="0" w:color="auto"/>
            <w:right w:val="none" w:sz="0" w:space="0" w:color="auto"/>
          </w:divBdr>
        </w:div>
        <w:div w:id="461580283">
          <w:marLeft w:val="640"/>
          <w:marRight w:val="0"/>
          <w:marTop w:val="0"/>
          <w:marBottom w:val="0"/>
          <w:divBdr>
            <w:top w:val="none" w:sz="0" w:space="0" w:color="auto"/>
            <w:left w:val="none" w:sz="0" w:space="0" w:color="auto"/>
            <w:bottom w:val="none" w:sz="0" w:space="0" w:color="auto"/>
            <w:right w:val="none" w:sz="0" w:space="0" w:color="auto"/>
          </w:divBdr>
        </w:div>
        <w:div w:id="464354815">
          <w:marLeft w:val="640"/>
          <w:marRight w:val="0"/>
          <w:marTop w:val="0"/>
          <w:marBottom w:val="0"/>
          <w:divBdr>
            <w:top w:val="none" w:sz="0" w:space="0" w:color="auto"/>
            <w:left w:val="none" w:sz="0" w:space="0" w:color="auto"/>
            <w:bottom w:val="none" w:sz="0" w:space="0" w:color="auto"/>
            <w:right w:val="none" w:sz="0" w:space="0" w:color="auto"/>
          </w:divBdr>
        </w:div>
        <w:div w:id="465122197">
          <w:marLeft w:val="640"/>
          <w:marRight w:val="0"/>
          <w:marTop w:val="0"/>
          <w:marBottom w:val="0"/>
          <w:divBdr>
            <w:top w:val="none" w:sz="0" w:space="0" w:color="auto"/>
            <w:left w:val="none" w:sz="0" w:space="0" w:color="auto"/>
            <w:bottom w:val="none" w:sz="0" w:space="0" w:color="auto"/>
            <w:right w:val="none" w:sz="0" w:space="0" w:color="auto"/>
          </w:divBdr>
        </w:div>
        <w:div w:id="492650857">
          <w:marLeft w:val="640"/>
          <w:marRight w:val="0"/>
          <w:marTop w:val="0"/>
          <w:marBottom w:val="0"/>
          <w:divBdr>
            <w:top w:val="none" w:sz="0" w:space="0" w:color="auto"/>
            <w:left w:val="none" w:sz="0" w:space="0" w:color="auto"/>
            <w:bottom w:val="none" w:sz="0" w:space="0" w:color="auto"/>
            <w:right w:val="none" w:sz="0" w:space="0" w:color="auto"/>
          </w:divBdr>
        </w:div>
        <w:div w:id="527107029">
          <w:marLeft w:val="640"/>
          <w:marRight w:val="0"/>
          <w:marTop w:val="0"/>
          <w:marBottom w:val="0"/>
          <w:divBdr>
            <w:top w:val="none" w:sz="0" w:space="0" w:color="auto"/>
            <w:left w:val="none" w:sz="0" w:space="0" w:color="auto"/>
            <w:bottom w:val="none" w:sz="0" w:space="0" w:color="auto"/>
            <w:right w:val="none" w:sz="0" w:space="0" w:color="auto"/>
          </w:divBdr>
        </w:div>
        <w:div w:id="545802369">
          <w:marLeft w:val="640"/>
          <w:marRight w:val="0"/>
          <w:marTop w:val="0"/>
          <w:marBottom w:val="0"/>
          <w:divBdr>
            <w:top w:val="none" w:sz="0" w:space="0" w:color="auto"/>
            <w:left w:val="none" w:sz="0" w:space="0" w:color="auto"/>
            <w:bottom w:val="none" w:sz="0" w:space="0" w:color="auto"/>
            <w:right w:val="none" w:sz="0" w:space="0" w:color="auto"/>
          </w:divBdr>
        </w:div>
        <w:div w:id="567309248">
          <w:marLeft w:val="640"/>
          <w:marRight w:val="0"/>
          <w:marTop w:val="0"/>
          <w:marBottom w:val="0"/>
          <w:divBdr>
            <w:top w:val="none" w:sz="0" w:space="0" w:color="auto"/>
            <w:left w:val="none" w:sz="0" w:space="0" w:color="auto"/>
            <w:bottom w:val="none" w:sz="0" w:space="0" w:color="auto"/>
            <w:right w:val="none" w:sz="0" w:space="0" w:color="auto"/>
          </w:divBdr>
        </w:div>
        <w:div w:id="575479413">
          <w:marLeft w:val="640"/>
          <w:marRight w:val="0"/>
          <w:marTop w:val="0"/>
          <w:marBottom w:val="0"/>
          <w:divBdr>
            <w:top w:val="none" w:sz="0" w:space="0" w:color="auto"/>
            <w:left w:val="none" w:sz="0" w:space="0" w:color="auto"/>
            <w:bottom w:val="none" w:sz="0" w:space="0" w:color="auto"/>
            <w:right w:val="none" w:sz="0" w:space="0" w:color="auto"/>
          </w:divBdr>
        </w:div>
        <w:div w:id="623655090">
          <w:marLeft w:val="640"/>
          <w:marRight w:val="0"/>
          <w:marTop w:val="0"/>
          <w:marBottom w:val="0"/>
          <w:divBdr>
            <w:top w:val="none" w:sz="0" w:space="0" w:color="auto"/>
            <w:left w:val="none" w:sz="0" w:space="0" w:color="auto"/>
            <w:bottom w:val="none" w:sz="0" w:space="0" w:color="auto"/>
            <w:right w:val="none" w:sz="0" w:space="0" w:color="auto"/>
          </w:divBdr>
        </w:div>
        <w:div w:id="635644055">
          <w:marLeft w:val="640"/>
          <w:marRight w:val="0"/>
          <w:marTop w:val="0"/>
          <w:marBottom w:val="0"/>
          <w:divBdr>
            <w:top w:val="none" w:sz="0" w:space="0" w:color="auto"/>
            <w:left w:val="none" w:sz="0" w:space="0" w:color="auto"/>
            <w:bottom w:val="none" w:sz="0" w:space="0" w:color="auto"/>
            <w:right w:val="none" w:sz="0" w:space="0" w:color="auto"/>
          </w:divBdr>
        </w:div>
        <w:div w:id="649409186">
          <w:marLeft w:val="640"/>
          <w:marRight w:val="0"/>
          <w:marTop w:val="0"/>
          <w:marBottom w:val="0"/>
          <w:divBdr>
            <w:top w:val="none" w:sz="0" w:space="0" w:color="auto"/>
            <w:left w:val="none" w:sz="0" w:space="0" w:color="auto"/>
            <w:bottom w:val="none" w:sz="0" w:space="0" w:color="auto"/>
            <w:right w:val="none" w:sz="0" w:space="0" w:color="auto"/>
          </w:divBdr>
        </w:div>
        <w:div w:id="655643477">
          <w:marLeft w:val="640"/>
          <w:marRight w:val="0"/>
          <w:marTop w:val="0"/>
          <w:marBottom w:val="0"/>
          <w:divBdr>
            <w:top w:val="none" w:sz="0" w:space="0" w:color="auto"/>
            <w:left w:val="none" w:sz="0" w:space="0" w:color="auto"/>
            <w:bottom w:val="none" w:sz="0" w:space="0" w:color="auto"/>
            <w:right w:val="none" w:sz="0" w:space="0" w:color="auto"/>
          </w:divBdr>
        </w:div>
        <w:div w:id="681249151">
          <w:marLeft w:val="640"/>
          <w:marRight w:val="0"/>
          <w:marTop w:val="0"/>
          <w:marBottom w:val="0"/>
          <w:divBdr>
            <w:top w:val="none" w:sz="0" w:space="0" w:color="auto"/>
            <w:left w:val="none" w:sz="0" w:space="0" w:color="auto"/>
            <w:bottom w:val="none" w:sz="0" w:space="0" w:color="auto"/>
            <w:right w:val="none" w:sz="0" w:space="0" w:color="auto"/>
          </w:divBdr>
        </w:div>
        <w:div w:id="706217015">
          <w:marLeft w:val="640"/>
          <w:marRight w:val="0"/>
          <w:marTop w:val="0"/>
          <w:marBottom w:val="0"/>
          <w:divBdr>
            <w:top w:val="none" w:sz="0" w:space="0" w:color="auto"/>
            <w:left w:val="none" w:sz="0" w:space="0" w:color="auto"/>
            <w:bottom w:val="none" w:sz="0" w:space="0" w:color="auto"/>
            <w:right w:val="none" w:sz="0" w:space="0" w:color="auto"/>
          </w:divBdr>
        </w:div>
        <w:div w:id="735589592">
          <w:marLeft w:val="640"/>
          <w:marRight w:val="0"/>
          <w:marTop w:val="0"/>
          <w:marBottom w:val="0"/>
          <w:divBdr>
            <w:top w:val="none" w:sz="0" w:space="0" w:color="auto"/>
            <w:left w:val="none" w:sz="0" w:space="0" w:color="auto"/>
            <w:bottom w:val="none" w:sz="0" w:space="0" w:color="auto"/>
            <w:right w:val="none" w:sz="0" w:space="0" w:color="auto"/>
          </w:divBdr>
        </w:div>
        <w:div w:id="746725333">
          <w:marLeft w:val="640"/>
          <w:marRight w:val="0"/>
          <w:marTop w:val="0"/>
          <w:marBottom w:val="0"/>
          <w:divBdr>
            <w:top w:val="none" w:sz="0" w:space="0" w:color="auto"/>
            <w:left w:val="none" w:sz="0" w:space="0" w:color="auto"/>
            <w:bottom w:val="none" w:sz="0" w:space="0" w:color="auto"/>
            <w:right w:val="none" w:sz="0" w:space="0" w:color="auto"/>
          </w:divBdr>
        </w:div>
        <w:div w:id="748163124">
          <w:marLeft w:val="640"/>
          <w:marRight w:val="0"/>
          <w:marTop w:val="0"/>
          <w:marBottom w:val="0"/>
          <w:divBdr>
            <w:top w:val="none" w:sz="0" w:space="0" w:color="auto"/>
            <w:left w:val="none" w:sz="0" w:space="0" w:color="auto"/>
            <w:bottom w:val="none" w:sz="0" w:space="0" w:color="auto"/>
            <w:right w:val="none" w:sz="0" w:space="0" w:color="auto"/>
          </w:divBdr>
        </w:div>
        <w:div w:id="757555628">
          <w:marLeft w:val="640"/>
          <w:marRight w:val="0"/>
          <w:marTop w:val="0"/>
          <w:marBottom w:val="0"/>
          <w:divBdr>
            <w:top w:val="none" w:sz="0" w:space="0" w:color="auto"/>
            <w:left w:val="none" w:sz="0" w:space="0" w:color="auto"/>
            <w:bottom w:val="none" w:sz="0" w:space="0" w:color="auto"/>
            <w:right w:val="none" w:sz="0" w:space="0" w:color="auto"/>
          </w:divBdr>
        </w:div>
        <w:div w:id="760879558">
          <w:marLeft w:val="640"/>
          <w:marRight w:val="0"/>
          <w:marTop w:val="0"/>
          <w:marBottom w:val="0"/>
          <w:divBdr>
            <w:top w:val="none" w:sz="0" w:space="0" w:color="auto"/>
            <w:left w:val="none" w:sz="0" w:space="0" w:color="auto"/>
            <w:bottom w:val="none" w:sz="0" w:space="0" w:color="auto"/>
            <w:right w:val="none" w:sz="0" w:space="0" w:color="auto"/>
          </w:divBdr>
        </w:div>
        <w:div w:id="798497736">
          <w:marLeft w:val="640"/>
          <w:marRight w:val="0"/>
          <w:marTop w:val="0"/>
          <w:marBottom w:val="0"/>
          <w:divBdr>
            <w:top w:val="none" w:sz="0" w:space="0" w:color="auto"/>
            <w:left w:val="none" w:sz="0" w:space="0" w:color="auto"/>
            <w:bottom w:val="none" w:sz="0" w:space="0" w:color="auto"/>
            <w:right w:val="none" w:sz="0" w:space="0" w:color="auto"/>
          </w:divBdr>
        </w:div>
        <w:div w:id="806120832">
          <w:marLeft w:val="640"/>
          <w:marRight w:val="0"/>
          <w:marTop w:val="0"/>
          <w:marBottom w:val="0"/>
          <w:divBdr>
            <w:top w:val="none" w:sz="0" w:space="0" w:color="auto"/>
            <w:left w:val="none" w:sz="0" w:space="0" w:color="auto"/>
            <w:bottom w:val="none" w:sz="0" w:space="0" w:color="auto"/>
            <w:right w:val="none" w:sz="0" w:space="0" w:color="auto"/>
          </w:divBdr>
        </w:div>
        <w:div w:id="875242587">
          <w:marLeft w:val="640"/>
          <w:marRight w:val="0"/>
          <w:marTop w:val="0"/>
          <w:marBottom w:val="0"/>
          <w:divBdr>
            <w:top w:val="none" w:sz="0" w:space="0" w:color="auto"/>
            <w:left w:val="none" w:sz="0" w:space="0" w:color="auto"/>
            <w:bottom w:val="none" w:sz="0" w:space="0" w:color="auto"/>
            <w:right w:val="none" w:sz="0" w:space="0" w:color="auto"/>
          </w:divBdr>
        </w:div>
        <w:div w:id="922030960">
          <w:marLeft w:val="640"/>
          <w:marRight w:val="0"/>
          <w:marTop w:val="0"/>
          <w:marBottom w:val="0"/>
          <w:divBdr>
            <w:top w:val="none" w:sz="0" w:space="0" w:color="auto"/>
            <w:left w:val="none" w:sz="0" w:space="0" w:color="auto"/>
            <w:bottom w:val="none" w:sz="0" w:space="0" w:color="auto"/>
            <w:right w:val="none" w:sz="0" w:space="0" w:color="auto"/>
          </w:divBdr>
        </w:div>
        <w:div w:id="949092384">
          <w:marLeft w:val="640"/>
          <w:marRight w:val="0"/>
          <w:marTop w:val="0"/>
          <w:marBottom w:val="0"/>
          <w:divBdr>
            <w:top w:val="none" w:sz="0" w:space="0" w:color="auto"/>
            <w:left w:val="none" w:sz="0" w:space="0" w:color="auto"/>
            <w:bottom w:val="none" w:sz="0" w:space="0" w:color="auto"/>
            <w:right w:val="none" w:sz="0" w:space="0" w:color="auto"/>
          </w:divBdr>
        </w:div>
        <w:div w:id="967469065">
          <w:marLeft w:val="640"/>
          <w:marRight w:val="0"/>
          <w:marTop w:val="0"/>
          <w:marBottom w:val="0"/>
          <w:divBdr>
            <w:top w:val="none" w:sz="0" w:space="0" w:color="auto"/>
            <w:left w:val="none" w:sz="0" w:space="0" w:color="auto"/>
            <w:bottom w:val="none" w:sz="0" w:space="0" w:color="auto"/>
            <w:right w:val="none" w:sz="0" w:space="0" w:color="auto"/>
          </w:divBdr>
        </w:div>
        <w:div w:id="979647599">
          <w:marLeft w:val="640"/>
          <w:marRight w:val="0"/>
          <w:marTop w:val="0"/>
          <w:marBottom w:val="0"/>
          <w:divBdr>
            <w:top w:val="none" w:sz="0" w:space="0" w:color="auto"/>
            <w:left w:val="none" w:sz="0" w:space="0" w:color="auto"/>
            <w:bottom w:val="none" w:sz="0" w:space="0" w:color="auto"/>
            <w:right w:val="none" w:sz="0" w:space="0" w:color="auto"/>
          </w:divBdr>
        </w:div>
        <w:div w:id="999426018">
          <w:marLeft w:val="640"/>
          <w:marRight w:val="0"/>
          <w:marTop w:val="0"/>
          <w:marBottom w:val="0"/>
          <w:divBdr>
            <w:top w:val="none" w:sz="0" w:space="0" w:color="auto"/>
            <w:left w:val="none" w:sz="0" w:space="0" w:color="auto"/>
            <w:bottom w:val="none" w:sz="0" w:space="0" w:color="auto"/>
            <w:right w:val="none" w:sz="0" w:space="0" w:color="auto"/>
          </w:divBdr>
        </w:div>
        <w:div w:id="1003357161">
          <w:marLeft w:val="640"/>
          <w:marRight w:val="0"/>
          <w:marTop w:val="0"/>
          <w:marBottom w:val="0"/>
          <w:divBdr>
            <w:top w:val="none" w:sz="0" w:space="0" w:color="auto"/>
            <w:left w:val="none" w:sz="0" w:space="0" w:color="auto"/>
            <w:bottom w:val="none" w:sz="0" w:space="0" w:color="auto"/>
            <w:right w:val="none" w:sz="0" w:space="0" w:color="auto"/>
          </w:divBdr>
        </w:div>
        <w:div w:id="1009215677">
          <w:marLeft w:val="640"/>
          <w:marRight w:val="0"/>
          <w:marTop w:val="0"/>
          <w:marBottom w:val="0"/>
          <w:divBdr>
            <w:top w:val="none" w:sz="0" w:space="0" w:color="auto"/>
            <w:left w:val="none" w:sz="0" w:space="0" w:color="auto"/>
            <w:bottom w:val="none" w:sz="0" w:space="0" w:color="auto"/>
            <w:right w:val="none" w:sz="0" w:space="0" w:color="auto"/>
          </w:divBdr>
        </w:div>
        <w:div w:id="1067805176">
          <w:marLeft w:val="640"/>
          <w:marRight w:val="0"/>
          <w:marTop w:val="0"/>
          <w:marBottom w:val="0"/>
          <w:divBdr>
            <w:top w:val="none" w:sz="0" w:space="0" w:color="auto"/>
            <w:left w:val="none" w:sz="0" w:space="0" w:color="auto"/>
            <w:bottom w:val="none" w:sz="0" w:space="0" w:color="auto"/>
            <w:right w:val="none" w:sz="0" w:space="0" w:color="auto"/>
          </w:divBdr>
        </w:div>
        <w:div w:id="1128282937">
          <w:marLeft w:val="640"/>
          <w:marRight w:val="0"/>
          <w:marTop w:val="0"/>
          <w:marBottom w:val="0"/>
          <w:divBdr>
            <w:top w:val="none" w:sz="0" w:space="0" w:color="auto"/>
            <w:left w:val="none" w:sz="0" w:space="0" w:color="auto"/>
            <w:bottom w:val="none" w:sz="0" w:space="0" w:color="auto"/>
            <w:right w:val="none" w:sz="0" w:space="0" w:color="auto"/>
          </w:divBdr>
        </w:div>
        <w:div w:id="1140611653">
          <w:marLeft w:val="640"/>
          <w:marRight w:val="0"/>
          <w:marTop w:val="0"/>
          <w:marBottom w:val="0"/>
          <w:divBdr>
            <w:top w:val="none" w:sz="0" w:space="0" w:color="auto"/>
            <w:left w:val="none" w:sz="0" w:space="0" w:color="auto"/>
            <w:bottom w:val="none" w:sz="0" w:space="0" w:color="auto"/>
            <w:right w:val="none" w:sz="0" w:space="0" w:color="auto"/>
          </w:divBdr>
        </w:div>
        <w:div w:id="1179853438">
          <w:marLeft w:val="640"/>
          <w:marRight w:val="0"/>
          <w:marTop w:val="0"/>
          <w:marBottom w:val="0"/>
          <w:divBdr>
            <w:top w:val="none" w:sz="0" w:space="0" w:color="auto"/>
            <w:left w:val="none" w:sz="0" w:space="0" w:color="auto"/>
            <w:bottom w:val="none" w:sz="0" w:space="0" w:color="auto"/>
            <w:right w:val="none" w:sz="0" w:space="0" w:color="auto"/>
          </w:divBdr>
        </w:div>
        <w:div w:id="1194264802">
          <w:marLeft w:val="640"/>
          <w:marRight w:val="0"/>
          <w:marTop w:val="0"/>
          <w:marBottom w:val="0"/>
          <w:divBdr>
            <w:top w:val="none" w:sz="0" w:space="0" w:color="auto"/>
            <w:left w:val="none" w:sz="0" w:space="0" w:color="auto"/>
            <w:bottom w:val="none" w:sz="0" w:space="0" w:color="auto"/>
            <w:right w:val="none" w:sz="0" w:space="0" w:color="auto"/>
          </w:divBdr>
        </w:div>
        <w:div w:id="1202327161">
          <w:marLeft w:val="640"/>
          <w:marRight w:val="0"/>
          <w:marTop w:val="0"/>
          <w:marBottom w:val="0"/>
          <w:divBdr>
            <w:top w:val="none" w:sz="0" w:space="0" w:color="auto"/>
            <w:left w:val="none" w:sz="0" w:space="0" w:color="auto"/>
            <w:bottom w:val="none" w:sz="0" w:space="0" w:color="auto"/>
            <w:right w:val="none" w:sz="0" w:space="0" w:color="auto"/>
          </w:divBdr>
        </w:div>
        <w:div w:id="1236820294">
          <w:marLeft w:val="640"/>
          <w:marRight w:val="0"/>
          <w:marTop w:val="0"/>
          <w:marBottom w:val="0"/>
          <w:divBdr>
            <w:top w:val="none" w:sz="0" w:space="0" w:color="auto"/>
            <w:left w:val="none" w:sz="0" w:space="0" w:color="auto"/>
            <w:bottom w:val="none" w:sz="0" w:space="0" w:color="auto"/>
            <w:right w:val="none" w:sz="0" w:space="0" w:color="auto"/>
          </w:divBdr>
        </w:div>
        <w:div w:id="1284920309">
          <w:marLeft w:val="640"/>
          <w:marRight w:val="0"/>
          <w:marTop w:val="0"/>
          <w:marBottom w:val="0"/>
          <w:divBdr>
            <w:top w:val="none" w:sz="0" w:space="0" w:color="auto"/>
            <w:left w:val="none" w:sz="0" w:space="0" w:color="auto"/>
            <w:bottom w:val="none" w:sz="0" w:space="0" w:color="auto"/>
            <w:right w:val="none" w:sz="0" w:space="0" w:color="auto"/>
          </w:divBdr>
        </w:div>
        <w:div w:id="1307199788">
          <w:marLeft w:val="640"/>
          <w:marRight w:val="0"/>
          <w:marTop w:val="0"/>
          <w:marBottom w:val="0"/>
          <w:divBdr>
            <w:top w:val="none" w:sz="0" w:space="0" w:color="auto"/>
            <w:left w:val="none" w:sz="0" w:space="0" w:color="auto"/>
            <w:bottom w:val="none" w:sz="0" w:space="0" w:color="auto"/>
            <w:right w:val="none" w:sz="0" w:space="0" w:color="auto"/>
          </w:divBdr>
        </w:div>
        <w:div w:id="1318264638">
          <w:marLeft w:val="640"/>
          <w:marRight w:val="0"/>
          <w:marTop w:val="0"/>
          <w:marBottom w:val="0"/>
          <w:divBdr>
            <w:top w:val="none" w:sz="0" w:space="0" w:color="auto"/>
            <w:left w:val="none" w:sz="0" w:space="0" w:color="auto"/>
            <w:bottom w:val="none" w:sz="0" w:space="0" w:color="auto"/>
            <w:right w:val="none" w:sz="0" w:space="0" w:color="auto"/>
          </w:divBdr>
        </w:div>
        <w:div w:id="1323434336">
          <w:marLeft w:val="640"/>
          <w:marRight w:val="0"/>
          <w:marTop w:val="0"/>
          <w:marBottom w:val="0"/>
          <w:divBdr>
            <w:top w:val="none" w:sz="0" w:space="0" w:color="auto"/>
            <w:left w:val="none" w:sz="0" w:space="0" w:color="auto"/>
            <w:bottom w:val="none" w:sz="0" w:space="0" w:color="auto"/>
            <w:right w:val="none" w:sz="0" w:space="0" w:color="auto"/>
          </w:divBdr>
        </w:div>
        <w:div w:id="1362442036">
          <w:marLeft w:val="640"/>
          <w:marRight w:val="0"/>
          <w:marTop w:val="0"/>
          <w:marBottom w:val="0"/>
          <w:divBdr>
            <w:top w:val="none" w:sz="0" w:space="0" w:color="auto"/>
            <w:left w:val="none" w:sz="0" w:space="0" w:color="auto"/>
            <w:bottom w:val="none" w:sz="0" w:space="0" w:color="auto"/>
            <w:right w:val="none" w:sz="0" w:space="0" w:color="auto"/>
          </w:divBdr>
        </w:div>
        <w:div w:id="1363168501">
          <w:marLeft w:val="640"/>
          <w:marRight w:val="0"/>
          <w:marTop w:val="0"/>
          <w:marBottom w:val="0"/>
          <w:divBdr>
            <w:top w:val="none" w:sz="0" w:space="0" w:color="auto"/>
            <w:left w:val="none" w:sz="0" w:space="0" w:color="auto"/>
            <w:bottom w:val="none" w:sz="0" w:space="0" w:color="auto"/>
            <w:right w:val="none" w:sz="0" w:space="0" w:color="auto"/>
          </w:divBdr>
        </w:div>
        <w:div w:id="1368412081">
          <w:marLeft w:val="640"/>
          <w:marRight w:val="0"/>
          <w:marTop w:val="0"/>
          <w:marBottom w:val="0"/>
          <w:divBdr>
            <w:top w:val="none" w:sz="0" w:space="0" w:color="auto"/>
            <w:left w:val="none" w:sz="0" w:space="0" w:color="auto"/>
            <w:bottom w:val="none" w:sz="0" w:space="0" w:color="auto"/>
            <w:right w:val="none" w:sz="0" w:space="0" w:color="auto"/>
          </w:divBdr>
        </w:div>
        <w:div w:id="1368481922">
          <w:marLeft w:val="640"/>
          <w:marRight w:val="0"/>
          <w:marTop w:val="0"/>
          <w:marBottom w:val="0"/>
          <w:divBdr>
            <w:top w:val="none" w:sz="0" w:space="0" w:color="auto"/>
            <w:left w:val="none" w:sz="0" w:space="0" w:color="auto"/>
            <w:bottom w:val="none" w:sz="0" w:space="0" w:color="auto"/>
            <w:right w:val="none" w:sz="0" w:space="0" w:color="auto"/>
          </w:divBdr>
        </w:div>
        <w:div w:id="1369799464">
          <w:marLeft w:val="640"/>
          <w:marRight w:val="0"/>
          <w:marTop w:val="0"/>
          <w:marBottom w:val="0"/>
          <w:divBdr>
            <w:top w:val="none" w:sz="0" w:space="0" w:color="auto"/>
            <w:left w:val="none" w:sz="0" w:space="0" w:color="auto"/>
            <w:bottom w:val="none" w:sz="0" w:space="0" w:color="auto"/>
            <w:right w:val="none" w:sz="0" w:space="0" w:color="auto"/>
          </w:divBdr>
        </w:div>
        <w:div w:id="1375887718">
          <w:marLeft w:val="640"/>
          <w:marRight w:val="0"/>
          <w:marTop w:val="0"/>
          <w:marBottom w:val="0"/>
          <w:divBdr>
            <w:top w:val="none" w:sz="0" w:space="0" w:color="auto"/>
            <w:left w:val="none" w:sz="0" w:space="0" w:color="auto"/>
            <w:bottom w:val="none" w:sz="0" w:space="0" w:color="auto"/>
            <w:right w:val="none" w:sz="0" w:space="0" w:color="auto"/>
          </w:divBdr>
        </w:div>
        <w:div w:id="1384986215">
          <w:marLeft w:val="640"/>
          <w:marRight w:val="0"/>
          <w:marTop w:val="0"/>
          <w:marBottom w:val="0"/>
          <w:divBdr>
            <w:top w:val="none" w:sz="0" w:space="0" w:color="auto"/>
            <w:left w:val="none" w:sz="0" w:space="0" w:color="auto"/>
            <w:bottom w:val="none" w:sz="0" w:space="0" w:color="auto"/>
            <w:right w:val="none" w:sz="0" w:space="0" w:color="auto"/>
          </w:divBdr>
        </w:div>
        <w:div w:id="1393381561">
          <w:marLeft w:val="640"/>
          <w:marRight w:val="0"/>
          <w:marTop w:val="0"/>
          <w:marBottom w:val="0"/>
          <w:divBdr>
            <w:top w:val="none" w:sz="0" w:space="0" w:color="auto"/>
            <w:left w:val="none" w:sz="0" w:space="0" w:color="auto"/>
            <w:bottom w:val="none" w:sz="0" w:space="0" w:color="auto"/>
            <w:right w:val="none" w:sz="0" w:space="0" w:color="auto"/>
          </w:divBdr>
        </w:div>
        <w:div w:id="1393574403">
          <w:marLeft w:val="640"/>
          <w:marRight w:val="0"/>
          <w:marTop w:val="0"/>
          <w:marBottom w:val="0"/>
          <w:divBdr>
            <w:top w:val="none" w:sz="0" w:space="0" w:color="auto"/>
            <w:left w:val="none" w:sz="0" w:space="0" w:color="auto"/>
            <w:bottom w:val="none" w:sz="0" w:space="0" w:color="auto"/>
            <w:right w:val="none" w:sz="0" w:space="0" w:color="auto"/>
          </w:divBdr>
        </w:div>
        <w:div w:id="1394305878">
          <w:marLeft w:val="640"/>
          <w:marRight w:val="0"/>
          <w:marTop w:val="0"/>
          <w:marBottom w:val="0"/>
          <w:divBdr>
            <w:top w:val="none" w:sz="0" w:space="0" w:color="auto"/>
            <w:left w:val="none" w:sz="0" w:space="0" w:color="auto"/>
            <w:bottom w:val="none" w:sz="0" w:space="0" w:color="auto"/>
            <w:right w:val="none" w:sz="0" w:space="0" w:color="auto"/>
          </w:divBdr>
        </w:div>
        <w:div w:id="1422793975">
          <w:marLeft w:val="640"/>
          <w:marRight w:val="0"/>
          <w:marTop w:val="0"/>
          <w:marBottom w:val="0"/>
          <w:divBdr>
            <w:top w:val="none" w:sz="0" w:space="0" w:color="auto"/>
            <w:left w:val="none" w:sz="0" w:space="0" w:color="auto"/>
            <w:bottom w:val="none" w:sz="0" w:space="0" w:color="auto"/>
            <w:right w:val="none" w:sz="0" w:space="0" w:color="auto"/>
          </w:divBdr>
        </w:div>
        <w:div w:id="1428191708">
          <w:marLeft w:val="640"/>
          <w:marRight w:val="0"/>
          <w:marTop w:val="0"/>
          <w:marBottom w:val="0"/>
          <w:divBdr>
            <w:top w:val="none" w:sz="0" w:space="0" w:color="auto"/>
            <w:left w:val="none" w:sz="0" w:space="0" w:color="auto"/>
            <w:bottom w:val="none" w:sz="0" w:space="0" w:color="auto"/>
            <w:right w:val="none" w:sz="0" w:space="0" w:color="auto"/>
          </w:divBdr>
        </w:div>
        <w:div w:id="1428381050">
          <w:marLeft w:val="640"/>
          <w:marRight w:val="0"/>
          <w:marTop w:val="0"/>
          <w:marBottom w:val="0"/>
          <w:divBdr>
            <w:top w:val="none" w:sz="0" w:space="0" w:color="auto"/>
            <w:left w:val="none" w:sz="0" w:space="0" w:color="auto"/>
            <w:bottom w:val="none" w:sz="0" w:space="0" w:color="auto"/>
            <w:right w:val="none" w:sz="0" w:space="0" w:color="auto"/>
          </w:divBdr>
        </w:div>
        <w:div w:id="1443183090">
          <w:marLeft w:val="640"/>
          <w:marRight w:val="0"/>
          <w:marTop w:val="0"/>
          <w:marBottom w:val="0"/>
          <w:divBdr>
            <w:top w:val="none" w:sz="0" w:space="0" w:color="auto"/>
            <w:left w:val="none" w:sz="0" w:space="0" w:color="auto"/>
            <w:bottom w:val="none" w:sz="0" w:space="0" w:color="auto"/>
            <w:right w:val="none" w:sz="0" w:space="0" w:color="auto"/>
          </w:divBdr>
        </w:div>
        <w:div w:id="1463571821">
          <w:marLeft w:val="640"/>
          <w:marRight w:val="0"/>
          <w:marTop w:val="0"/>
          <w:marBottom w:val="0"/>
          <w:divBdr>
            <w:top w:val="none" w:sz="0" w:space="0" w:color="auto"/>
            <w:left w:val="none" w:sz="0" w:space="0" w:color="auto"/>
            <w:bottom w:val="none" w:sz="0" w:space="0" w:color="auto"/>
            <w:right w:val="none" w:sz="0" w:space="0" w:color="auto"/>
          </w:divBdr>
        </w:div>
        <w:div w:id="1469739114">
          <w:marLeft w:val="640"/>
          <w:marRight w:val="0"/>
          <w:marTop w:val="0"/>
          <w:marBottom w:val="0"/>
          <w:divBdr>
            <w:top w:val="none" w:sz="0" w:space="0" w:color="auto"/>
            <w:left w:val="none" w:sz="0" w:space="0" w:color="auto"/>
            <w:bottom w:val="none" w:sz="0" w:space="0" w:color="auto"/>
            <w:right w:val="none" w:sz="0" w:space="0" w:color="auto"/>
          </w:divBdr>
        </w:div>
        <w:div w:id="1480538516">
          <w:marLeft w:val="640"/>
          <w:marRight w:val="0"/>
          <w:marTop w:val="0"/>
          <w:marBottom w:val="0"/>
          <w:divBdr>
            <w:top w:val="none" w:sz="0" w:space="0" w:color="auto"/>
            <w:left w:val="none" w:sz="0" w:space="0" w:color="auto"/>
            <w:bottom w:val="none" w:sz="0" w:space="0" w:color="auto"/>
            <w:right w:val="none" w:sz="0" w:space="0" w:color="auto"/>
          </w:divBdr>
        </w:div>
        <w:div w:id="1506170672">
          <w:marLeft w:val="640"/>
          <w:marRight w:val="0"/>
          <w:marTop w:val="0"/>
          <w:marBottom w:val="0"/>
          <w:divBdr>
            <w:top w:val="none" w:sz="0" w:space="0" w:color="auto"/>
            <w:left w:val="none" w:sz="0" w:space="0" w:color="auto"/>
            <w:bottom w:val="none" w:sz="0" w:space="0" w:color="auto"/>
            <w:right w:val="none" w:sz="0" w:space="0" w:color="auto"/>
          </w:divBdr>
        </w:div>
        <w:div w:id="1531183960">
          <w:marLeft w:val="640"/>
          <w:marRight w:val="0"/>
          <w:marTop w:val="0"/>
          <w:marBottom w:val="0"/>
          <w:divBdr>
            <w:top w:val="none" w:sz="0" w:space="0" w:color="auto"/>
            <w:left w:val="none" w:sz="0" w:space="0" w:color="auto"/>
            <w:bottom w:val="none" w:sz="0" w:space="0" w:color="auto"/>
            <w:right w:val="none" w:sz="0" w:space="0" w:color="auto"/>
          </w:divBdr>
        </w:div>
        <w:div w:id="1552307329">
          <w:marLeft w:val="640"/>
          <w:marRight w:val="0"/>
          <w:marTop w:val="0"/>
          <w:marBottom w:val="0"/>
          <w:divBdr>
            <w:top w:val="none" w:sz="0" w:space="0" w:color="auto"/>
            <w:left w:val="none" w:sz="0" w:space="0" w:color="auto"/>
            <w:bottom w:val="none" w:sz="0" w:space="0" w:color="auto"/>
            <w:right w:val="none" w:sz="0" w:space="0" w:color="auto"/>
          </w:divBdr>
        </w:div>
        <w:div w:id="1570572517">
          <w:marLeft w:val="640"/>
          <w:marRight w:val="0"/>
          <w:marTop w:val="0"/>
          <w:marBottom w:val="0"/>
          <w:divBdr>
            <w:top w:val="none" w:sz="0" w:space="0" w:color="auto"/>
            <w:left w:val="none" w:sz="0" w:space="0" w:color="auto"/>
            <w:bottom w:val="none" w:sz="0" w:space="0" w:color="auto"/>
            <w:right w:val="none" w:sz="0" w:space="0" w:color="auto"/>
          </w:divBdr>
        </w:div>
        <w:div w:id="1593734381">
          <w:marLeft w:val="640"/>
          <w:marRight w:val="0"/>
          <w:marTop w:val="0"/>
          <w:marBottom w:val="0"/>
          <w:divBdr>
            <w:top w:val="none" w:sz="0" w:space="0" w:color="auto"/>
            <w:left w:val="none" w:sz="0" w:space="0" w:color="auto"/>
            <w:bottom w:val="none" w:sz="0" w:space="0" w:color="auto"/>
            <w:right w:val="none" w:sz="0" w:space="0" w:color="auto"/>
          </w:divBdr>
        </w:div>
        <w:div w:id="1597058864">
          <w:marLeft w:val="640"/>
          <w:marRight w:val="0"/>
          <w:marTop w:val="0"/>
          <w:marBottom w:val="0"/>
          <w:divBdr>
            <w:top w:val="none" w:sz="0" w:space="0" w:color="auto"/>
            <w:left w:val="none" w:sz="0" w:space="0" w:color="auto"/>
            <w:bottom w:val="none" w:sz="0" w:space="0" w:color="auto"/>
            <w:right w:val="none" w:sz="0" w:space="0" w:color="auto"/>
          </w:divBdr>
        </w:div>
        <w:div w:id="1654991814">
          <w:marLeft w:val="640"/>
          <w:marRight w:val="0"/>
          <w:marTop w:val="0"/>
          <w:marBottom w:val="0"/>
          <w:divBdr>
            <w:top w:val="none" w:sz="0" w:space="0" w:color="auto"/>
            <w:left w:val="none" w:sz="0" w:space="0" w:color="auto"/>
            <w:bottom w:val="none" w:sz="0" w:space="0" w:color="auto"/>
            <w:right w:val="none" w:sz="0" w:space="0" w:color="auto"/>
          </w:divBdr>
        </w:div>
        <w:div w:id="1691176307">
          <w:marLeft w:val="640"/>
          <w:marRight w:val="0"/>
          <w:marTop w:val="0"/>
          <w:marBottom w:val="0"/>
          <w:divBdr>
            <w:top w:val="none" w:sz="0" w:space="0" w:color="auto"/>
            <w:left w:val="none" w:sz="0" w:space="0" w:color="auto"/>
            <w:bottom w:val="none" w:sz="0" w:space="0" w:color="auto"/>
            <w:right w:val="none" w:sz="0" w:space="0" w:color="auto"/>
          </w:divBdr>
        </w:div>
        <w:div w:id="1695809562">
          <w:marLeft w:val="640"/>
          <w:marRight w:val="0"/>
          <w:marTop w:val="0"/>
          <w:marBottom w:val="0"/>
          <w:divBdr>
            <w:top w:val="none" w:sz="0" w:space="0" w:color="auto"/>
            <w:left w:val="none" w:sz="0" w:space="0" w:color="auto"/>
            <w:bottom w:val="none" w:sz="0" w:space="0" w:color="auto"/>
            <w:right w:val="none" w:sz="0" w:space="0" w:color="auto"/>
          </w:divBdr>
        </w:div>
      </w:divsChild>
    </w:div>
    <w:div w:id="80219095">
      <w:bodyDiv w:val="1"/>
      <w:marLeft w:val="0"/>
      <w:marRight w:val="0"/>
      <w:marTop w:val="0"/>
      <w:marBottom w:val="0"/>
      <w:divBdr>
        <w:top w:val="none" w:sz="0" w:space="0" w:color="auto"/>
        <w:left w:val="none" w:sz="0" w:space="0" w:color="auto"/>
        <w:bottom w:val="none" w:sz="0" w:space="0" w:color="auto"/>
        <w:right w:val="none" w:sz="0" w:space="0" w:color="auto"/>
      </w:divBdr>
    </w:div>
    <w:div w:id="81265627">
      <w:bodyDiv w:val="1"/>
      <w:marLeft w:val="0"/>
      <w:marRight w:val="0"/>
      <w:marTop w:val="0"/>
      <w:marBottom w:val="0"/>
      <w:divBdr>
        <w:top w:val="none" w:sz="0" w:space="0" w:color="auto"/>
        <w:left w:val="none" w:sz="0" w:space="0" w:color="auto"/>
        <w:bottom w:val="none" w:sz="0" w:space="0" w:color="auto"/>
        <w:right w:val="none" w:sz="0" w:space="0" w:color="auto"/>
      </w:divBdr>
      <w:divsChild>
        <w:div w:id="1436898267">
          <w:marLeft w:val="640"/>
          <w:marRight w:val="0"/>
          <w:marTop w:val="0"/>
          <w:marBottom w:val="0"/>
          <w:divBdr>
            <w:top w:val="none" w:sz="0" w:space="0" w:color="auto"/>
            <w:left w:val="none" w:sz="0" w:space="0" w:color="auto"/>
            <w:bottom w:val="none" w:sz="0" w:space="0" w:color="auto"/>
            <w:right w:val="none" w:sz="0" w:space="0" w:color="auto"/>
          </w:divBdr>
        </w:div>
        <w:div w:id="2121217992">
          <w:marLeft w:val="640"/>
          <w:marRight w:val="0"/>
          <w:marTop w:val="0"/>
          <w:marBottom w:val="0"/>
          <w:divBdr>
            <w:top w:val="none" w:sz="0" w:space="0" w:color="auto"/>
            <w:left w:val="none" w:sz="0" w:space="0" w:color="auto"/>
            <w:bottom w:val="none" w:sz="0" w:space="0" w:color="auto"/>
            <w:right w:val="none" w:sz="0" w:space="0" w:color="auto"/>
          </w:divBdr>
        </w:div>
        <w:div w:id="1820342952">
          <w:marLeft w:val="640"/>
          <w:marRight w:val="0"/>
          <w:marTop w:val="0"/>
          <w:marBottom w:val="0"/>
          <w:divBdr>
            <w:top w:val="none" w:sz="0" w:space="0" w:color="auto"/>
            <w:left w:val="none" w:sz="0" w:space="0" w:color="auto"/>
            <w:bottom w:val="none" w:sz="0" w:space="0" w:color="auto"/>
            <w:right w:val="none" w:sz="0" w:space="0" w:color="auto"/>
          </w:divBdr>
        </w:div>
        <w:div w:id="364183870">
          <w:marLeft w:val="640"/>
          <w:marRight w:val="0"/>
          <w:marTop w:val="0"/>
          <w:marBottom w:val="0"/>
          <w:divBdr>
            <w:top w:val="none" w:sz="0" w:space="0" w:color="auto"/>
            <w:left w:val="none" w:sz="0" w:space="0" w:color="auto"/>
            <w:bottom w:val="none" w:sz="0" w:space="0" w:color="auto"/>
            <w:right w:val="none" w:sz="0" w:space="0" w:color="auto"/>
          </w:divBdr>
        </w:div>
        <w:div w:id="955909010">
          <w:marLeft w:val="640"/>
          <w:marRight w:val="0"/>
          <w:marTop w:val="0"/>
          <w:marBottom w:val="0"/>
          <w:divBdr>
            <w:top w:val="none" w:sz="0" w:space="0" w:color="auto"/>
            <w:left w:val="none" w:sz="0" w:space="0" w:color="auto"/>
            <w:bottom w:val="none" w:sz="0" w:space="0" w:color="auto"/>
            <w:right w:val="none" w:sz="0" w:space="0" w:color="auto"/>
          </w:divBdr>
        </w:div>
        <w:div w:id="1800225707">
          <w:marLeft w:val="640"/>
          <w:marRight w:val="0"/>
          <w:marTop w:val="0"/>
          <w:marBottom w:val="0"/>
          <w:divBdr>
            <w:top w:val="none" w:sz="0" w:space="0" w:color="auto"/>
            <w:left w:val="none" w:sz="0" w:space="0" w:color="auto"/>
            <w:bottom w:val="none" w:sz="0" w:space="0" w:color="auto"/>
            <w:right w:val="none" w:sz="0" w:space="0" w:color="auto"/>
          </w:divBdr>
        </w:div>
        <w:div w:id="1207644542">
          <w:marLeft w:val="640"/>
          <w:marRight w:val="0"/>
          <w:marTop w:val="0"/>
          <w:marBottom w:val="0"/>
          <w:divBdr>
            <w:top w:val="none" w:sz="0" w:space="0" w:color="auto"/>
            <w:left w:val="none" w:sz="0" w:space="0" w:color="auto"/>
            <w:bottom w:val="none" w:sz="0" w:space="0" w:color="auto"/>
            <w:right w:val="none" w:sz="0" w:space="0" w:color="auto"/>
          </w:divBdr>
        </w:div>
        <w:div w:id="634212475">
          <w:marLeft w:val="640"/>
          <w:marRight w:val="0"/>
          <w:marTop w:val="0"/>
          <w:marBottom w:val="0"/>
          <w:divBdr>
            <w:top w:val="none" w:sz="0" w:space="0" w:color="auto"/>
            <w:left w:val="none" w:sz="0" w:space="0" w:color="auto"/>
            <w:bottom w:val="none" w:sz="0" w:space="0" w:color="auto"/>
            <w:right w:val="none" w:sz="0" w:space="0" w:color="auto"/>
          </w:divBdr>
        </w:div>
        <w:div w:id="635449026">
          <w:marLeft w:val="640"/>
          <w:marRight w:val="0"/>
          <w:marTop w:val="0"/>
          <w:marBottom w:val="0"/>
          <w:divBdr>
            <w:top w:val="none" w:sz="0" w:space="0" w:color="auto"/>
            <w:left w:val="none" w:sz="0" w:space="0" w:color="auto"/>
            <w:bottom w:val="none" w:sz="0" w:space="0" w:color="auto"/>
            <w:right w:val="none" w:sz="0" w:space="0" w:color="auto"/>
          </w:divBdr>
        </w:div>
        <w:div w:id="252474994">
          <w:marLeft w:val="640"/>
          <w:marRight w:val="0"/>
          <w:marTop w:val="0"/>
          <w:marBottom w:val="0"/>
          <w:divBdr>
            <w:top w:val="none" w:sz="0" w:space="0" w:color="auto"/>
            <w:left w:val="none" w:sz="0" w:space="0" w:color="auto"/>
            <w:bottom w:val="none" w:sz="0" w:space="0" w:color="auto"/>
            <w:right w:val="none" w:sz="0" w:space="0" w:color="auto"/>
          </w:divBdr>
        </w:div>
        <w:div w:id="1078478706">
          <w:marLeft w:val="640"/>
          <w:marRight w:val="0"/>
          <w:marTop w:val="0"/>
          <w:marBottom w:val="0"/>
          <w:divBdr>
            <w:top w:val="none" w:sz="0" w:space="0" w:color="auto"/>
            <w:left w:val="none" w:sz="0" w:space="0" w:color="auto"/>
            <w:bottom w:val="none" w:sz="0" w:space="0" w:color="auto"/>
            <w:right w:val="none" w:sz="0" w:space="0" w:color="auto"/>
          </w:divBdr>
        </w:div>
        <w:div w:id="1958677184">
          <w:marLeft w:val="640"/>
          <w:marRight w:val="0"/>
          <w:marTop w:val="0"/>
          <w:marBottom w:val="0"/>
          <w:divBdr>
            <w:top w:val="none" w:sz="0" w:space="0" w:color="auto"/>
            <w:left w:val="none" w:sz="0" w:space="0" w:color="auto"/>
            <w:bottom w:val="none" w:sz="0" w:space="0" w:color="auto"/>
            <w:right w:val="none" w:sz="0" w:space="0" w:color="auto"/>
          </w:divBdr>
        </w:div>
        <w:div w:id="1865746851">
          <w:marLeft w:val="640"/>
          <w:marRight w:val="0"/>
          <w:marTop w:val="0"/>
          <w:marBottom w:val="0"/>
          <w:divBdr>
            <w:top w:val="none" w:sz="0" w:space="0" w:color="auto"/>
            <w:left w:val="none" w:sz="0" w:space="0" w:color="auto"/>
            <w:bottom w:val="none" w:sz="0" w:space="0" w:color="auto"/>
            <w:right w:val="none" w:sz="0" w:space="0" w:color="auto"/>
          </w:divBdr>
        </w:div>
        <w:div w:id="791826605">
          <w:marLeft w:val="640"/>
          <w:marRight w:val="0"/>
          <w:marTop w:val="0"/>
          <w:marBottom w:val="0"/>
          <w:divBdr>
            <w:top w:val="none" w:sz="0" w:space="0" w:color="auto"/>
            <w:left w:val="none" w:sz="0" w:space="0" w:color="auto"/>
            <w:bottom w:val="none" w:sz="0" w:space="0" w:color="auto"/>
            <w:right w:val="none" w:sz="0" w:space="0" w:color="auto"/>
          </w:divBdr>
        </w:div>
        <w:div w:id="1704137404">
          <w:marLeft w:val="640"/>
          <w:marRight w:val="0"/>
          <w:marTop w:val="0"/>
          <w:marBottom w:val="0"/>
          <w:divBdr>
            <w:top w:val="none" w:sz="0" w:space="0" w:color="auto"/>
            <w:left w:val="none" w:sz="0" w:space="0" w:color="auto"/>
            <w:bottom w:val="none" w:sz="0" w:space="0" w:color="auto"/>
            <w:right w:val="none" w:sz="0" w:space="0" w:color="auto"/>
          </w:divBdr>
        </w:div>
        <w:div w:id="1933320189">
          <w:marLeft w:val="640"/>
          <w:marRight w:val="0"/>
          <w:marTop w:val="0"/>
          <w:marBottom w:val="0"/>
          <w:divBdr>
            <w:top w:val="none" w:sz="0" w:space="0" w:color="auto"/>
            <w:left w:val="none" w:sz="0" w:space="0" w:color="auto"/>
            <w:bottom w:val="none" w:sz="0" w:space="0" w:color="auto"/>
            <w:right w:val="none" w:sz="0" w:space="0" w:color="auto"/>
          </w:divBdr>
        </w:div>
        <w:div w:id="717976864">
          <w:marLeft w:val="640"/>
          <w:marRight w:val="0"/>
          <w:marTop w:val="0"/>
          <w:marBottom w:val="0"/>
          <w:divBdr>
            <w:top w:val="none" w:sz="0" w:space="0" w:color="auto"/>
            <w:left w:val="none" w:sz="0" w:space="0" w:color="auto"/>
            <w:bottom w:val="none" w:sz="0" w:space="0" w:color="auto"/>
            <w:right w:val="none" w:sz="0" w:space="0" w:color="auto"/>
          </w:divBdr>
        </w:div>
        <w:div w:id="1626497997">
          <w:marLeft w:val="640"/>
          <w:marRight w:val="0"/>
          <w:marTop w:val="0"/>
          <w:marBottom w:val="0"/>
          <w:divBdr>
            <w:top w:val="none" w:sz="0" w:space="0" w:color="auto"/>
            <w:left w:val="none" w:sz="0" w:space="0" w:color="auto"/>
            <w:bottom w:val="none" w:sz="0" w:space="0" w:color="auto"/>
            <w:right w:val="none" w:sz="0" w:space="0" w:color="auto"/>
          </w:divBdr>
        </w:div>
        <w:div w:id="1360427029">
          <w:marLeft w:val="640"/>
          <w:marRight w:val="0"/>
          <w:marTop w:val="0"/>
          <w:marBottom w:val="0"/>
          <w:divBdr>
            <w:top w:val="none" w:sz="0" w:space="0" w:color="auto"/>
            <w:left w:val="none" w:sz="0" w:space="0" w:color="auto"/>
            <w:bottom w:val="none" w:sz="0" w:space="0" w:color="auto"/>
            <w:right w:val="none" w:sz="0" w:space="0" w:color="auto"/>
          </w:divBdr>
        </w:div>
        <w:div w:id="691225773">
          <w:marLeft w:val="640"/>
          <w:marRight w:val="0"/>
          <w:marTop w:val="0"/>
          <w:marBottom w:val="0"/>
          <w:divBdr>
            <w:top w:val="none" w:sz="0" w:space="0" w:color="auto"/>
            <w:left w:val="none" w:sz="0" w:space="0" w:color="auto"/>
            <w:bottom w:val="none" w:sz="0" w:space="0" w:color="auto"/>
            <w:right w:val="none" w:sz="0" w:space="0" w:color="auto"/>
          </w:divBdr>
        </w:div>
        <w:div w:id="1669014099">
          <w:marLeft w:val="640"/>
          <w:marRight w:val="0"/>
          <w:marTop w:val="0"/>
          <w:marBottom w:val="0"/>
          <w:divBdr>
            <w:top w:val="none" w:sz="0" w:space="0" w:color="auto"/>
            <w:left w:val="none" w:sz="0" w:space="0" w:color="auto"/>
            <w:bottom w:val="none" w:sz="0" w:space="0" w:color="auto"/>
            <w:right w:val="none" w:sz="0" w:space="0" w:color="auto"/>
          </w:divBdr>
        </w:div>
        <w:div w:id="1446996395">
          <w:marLeft w:val="640"/>
          <w:marRight w:val="0"/>
          <w:marTop w:val="0"/>
          <w:marBottom w:val="0"/>
          <w:divBdr>
            <w:top w:val="none" w:sz="0" w:space="0" w:color="auto"/>
            <w:left w:val="none" w:sz="0" w:space="0" w:color="auto"/>
            <w:bottom w:val="none" w:sz="0" w:space="0" w:color="auto"/>
            <w:right w:val="none" w:sz="0" w:space="0" w:color="auto"/>
          </w:divBdr>
        </w:div>
        <w:div w:id="1952131101">
          <w:marLeft w:val="640"/>
          <w:marRight w:val="0"/>
          <w:marTop w:val="0"/>
          <w:marBottom w:val="0"/>
          <w:divBdr>
            <w:top w:val="none" w:sz="0" w:space="0" w:color="auto"/>
            <w:left w:val="none" w:sz="0" w:space="0" w:color="auto"/>
            <w:bottom w:val="none" w:sz="0" w:space="0" w:color="auto"/>
            <w:right w:val="none" w:sz="0" w:space="0" w:color="auto"/>
          </w:divBdr>
        </w:div>
        <w:div w:id="546649776">
          <w:marLeft w:val="640"/>
          <w:marRight w:val="0"/>
          <w:marTop w:val="0"/>
          <w:marBottom w:val="0"/>
          <w:divBdr>
            <w:top w:val="none" w:sz="0" w:space="0" w:color="auto"/>
            <w:left w:val="none" w:sz="0" w:space="0" w:color="auto"/>
            <w:bottom w:val="none" w:sz="0" w:space="0" w:color="auto"/>
            <w:right w:val="none" w:sz="0" w:space="0" w:color="auto"/>
          </w:divBdr>
        </w:div>
        <w:div w:id="278881335">
          <w:marLeft w:val="640"/>
          <w:marRight w:val="0"/>
          <w:marTop w:val="0"/>
          <w:marBottom w:val="0"/>
          <w:divBdr>
            <w:top w:val="none" w:sz="0" w:space="0" w:color="auto"/>
            <w:left w:val="none" w:sz="0" w:space="0" w:color="auto"/>
            <w:bottom w:val="none" w:sz="0" w:space="0" w:color="auto"/>
            <w:right w:val="none" w:sz="0" w:space="0" w:color="auto"/>
          </w:divBdr>
        </w:div>
        <w:div w:id="2047102955">
          <w:marLeft w:val="640"/>
          <w:marRight w:val="0"/>
          <w:marTop w:val="0"/>
          <w:marBottom w:val="0"/>
          <w:divBdr>
            <w:top w:val="none" w:sz="0" w:space="0" w:color="auto"/>
            <w:left w:val="none" w:sz="0" w:space="0" w:color="auto"/>
            <w:bottom w:val="none" w:sz="0" w:space="0" w:color="auto"/>
            <w:right w:val="none" w:sz="0" w:space="0" w:color="auto"/>
          </w:divBdr>
        </w:div>
        <w:div w:id="48305469">
          <w:marLeft w:val="640"/>
          <w:marRight w:val="0"/>
          <w:marTop w:val="0"/>
          <w:marBottom w:val="0"/>
          <w:divBdr>
            <w:top w:val="none" w:sz="0" w:space="0" w:color="auto"/>
            <w:left w:val="none" w:sz="0" w:space="0" w:color="auto"/>
            <w:bottom w:val="none" w:sz="0" w:space="0" w:color="auto"/>
            <w:right w:val="none" w:sz="0" w:space="0" w:color="auto"/>
          </w:divBdr>
        </w:div>
        <w:div w:id="1226799080">
          <w:marLeft w:val="640"/>
          <w:marRight w:val="0"/>
          <w:marTop w:val="0"/>
          <w:marBottom w:val="0"/>
          <w:divBdr>
            <w:top w:val="none" w:sz="0" w:space="0" w:color="auto"/>
            <w:left w:val="none" w:sz="0" w:space="0" w:color="auto"/>
            <w:bottom w:val="none" w:sz="0" w:space="0" w:color="auto"/>
            <w:right w:val="none" w:sz="0" w:space="0" w:color="auto"/>
          </w:divBdr>
        </w:div>
        <w:div w:id="852957047">
          <w:marLeft w:val="640"/>
          <w:marRight w:val="0"/>
          <w:marTop w:val="0"/>
          <w:marBottom w:val="0"/>
          <w:divBdr>
            <w:top w:val="none" w:sz="0" w:space="0" w:color="auto"/>
            <w:left w:val="none" w:sz="0" w:space="0" w:color="auto"/>
            <w:bottom w:val="none" w:sz="0" w:space="0" w:color="auto"/>
            <w:right w:val="none" w:sz="0" w:space="0" w:color="auto"/>
          </w:divBdr>
        </w:div>
        <w:div w:id="1679113658">
          <w:marLeft w:val="640"/>
          <w:marRight w:val="0"/>
          <w:marTop w:val="0"/>
          <w:marBottom w:val="0"/>
          <w:divBdr>
            <w:top w:val="none" w:sz="0" w:space="0" w:color="auto"/>
            <w:left w:val="none" w:sz="0" w:space="0" w:color="auto"/>
            <w:bottom w:val="none" w:sz="0" w:space="0" w:color="auto"/>
            <w:right w:val="none" w:sz="0" w:space="0" w:color="auto"/>
          </w:divBdr>
        </w:div>
        <w:div w:id="745111185">
          <w:marLeft w:val="640"/>
          <w:marRight w:val="0"/>
          <w:marTop w:val="0"/>
          <w:marBottom w:val="0"/>
          <w:divBdr>
            <w:top w:val="none" w:sz="0" w:space="0" w:color="auto"/>
            <w:left w:val="none" w:sz="0" w:space="0" w:color="auto"/>
            <w:bottom w:val="none" w:sz="0" w:space="0" w:color="auto"/>
            <w:right w:val="none" w:sz="0" w:space="0" w:color="auto"/>
          </w:divBdr>
        </w:div>
        <w:div w:id="1002508902">
          <w:marLeft w:val="640"/>
          <w:marRight w:val="0"/>
          <w:marTop w:val="0"/>
          <w:marBottom w:val="0"/>
          <w:divBdr>
            <w:top w:val="none" w:sz="0" w:space="0" w:color="auto"/>
            <w:left w:val="none" w:sz="0" w:space="0" w:color="auto"/>
            <w:bottom w:val="none" w:sz="0" w:space="0" w:color="auto"/>
            <w:right w:val="none" w:sz="0" w:space="0" w:color="auto"/>
          </w:divBdr>
        </w:div>
        <w:div w:id="1601600379">
          <w:marLeft w:val="640"/>
          <w:marRight w:val="0"/>
          <w:marTop w:val="0"/>
          <w:marBottom w:val="0"/>
          <w:divBdr>
            <w:top w:val="none" w:sz="0" w:space="0" w:color="auto"/>
            <w:left w:val="none" w:sz="0" w:space="0" w:color="auto"/>
            <w:bottom w:val="none" w:sz="0" w:space="0" w:color="auto"/>
            <w:right w:val="none" w:sz="0" w:space="0" w:color="auto"/>
          </w:divBdr>
        </w:div>
        <w:div w:id="893198224">
          <w:marLeft w:val="640"/>
          <w:marRight w:val="0"/>
          <w:marTop w:val="0"/>
          <w:marBottom w:val="0"/>
          <w:divBdr>
            <w:top w:val="none" w:sz="0" w:space="0" w:color="auto"/>
            <w:left w:val="none" w:sz="0" w:space="0" w:color="auto"/>
            <w:bottom w:val="none" w:sz="0" w:space="0" w:color="auto"/>
            <w:right w:val="none" w:sz="0" w:space="0" w:color="auto"/>
          </w:divBdr>
        </w:div>
        <w:div w:id="107094136">
          <w:marLeft w:val="640"/>
          <w:marRight w:val="0"/>
          <w:marTop w:val="0"/>
          <w:marBottom w:val="0"/>
          <w:divBdr>
            <w:top w:val="none" w:sz="0" w:space="0" w:color="auto"/>
            <w:left w:val="none" w:sz="0" w:space="0" w:color="auto"/>
            <w:bottom w:val="none" w:sz="0" w:space="0" w:color="auto"/>
            <w:right w:val="none" w:sz="0" w:space="0" w:color="auto"/>
          </w:divBdr>
        </w:div>
        <w:div w:id="1911693373">
          <w:marLeft w:val="640"/>
          <w:marRight w:val="0"/>
          <w:marTop w:val="0"/>
          <w:marBottom w:val="0"/>
          <w:divBdr>
            <w:top w:val="none" w:sz="0" w:space="0" w:color="auto"/>
            <w:left w:val="none" w:sz="0" w:space="0" w:color="auto"/>
            <w:bottom w:val="none" w:sz="0" w:space="0" w:color="auto"/>
            <w:right w:val="none" w:sz="0" w:space="0" w:color="auto"/>
          </w:divBdr>
        </w:div>
        <w:div w:id="485826616">
          <w:marLeft w:val="640"/>
          <w:marRight w:val="0"/>
          <w:marTop w:val="0"/>
          <w:marBottom w:val="0"/>
          <w:divBdr>
            <w:top w:val="none" w:sz="0" w:space="0" w:color="auto"/>
            <w:left w:val="none" w:sz="0" w:space="0" w:color="auto"/>
            <w:bottom w:val="none" w:sz="0" w:space="0" w:color="auto"/>
            <w:right w:val="none" w:sz="0" w:space="0" w:color="auto"/>
          </w:divBdr>
        </w:div>
        <w:div w:id="1683586073">
          <w:marLeft w:val="640"/>
          <w:marRight w:val="0"/>
          <w:marTop w:val="0"/>
          <w:marBottom w:val="0"/>
          <w:divBdr>
            <w:top w:val="none" w:sz="0" w:space="0" w:color="auto"/>
            <w:left w:val="none" w:sz="0" w:space="0" w:color="auto"/>
            <w:bottom w:val="none" w:sz="0" w:space="0" w:color="auto"/>
            <w:right w:val="none" w:sz="0" w:space="0" w:color="auto"/>
          </w:divBdr>
        </w:div>
        <w:div w:id="782192160">
          <w:marLeft w:val="640"/>
          <w:marRight w:val="0"/>
          <w:marTop w:val="0"/>
          <w:marBottom w:val="0"/>
          <w:divBdr>
            <w:top w:val="none" w:sz="0" w:space="0" w:color="auto"/>
            <w:left w:val="none" w:sz="0" w:space="0" w:color="auto"/>
            <w:bottom w:val="none" w:sz="0" w:space="0" w:color="auto"/>
            <w:right w:val="none" w:sz="0" w:space="0" w:color="auto"/>
          </w:divBdr>
        </w:div>
        <w:div w:id="1748725415">
          <w:marLeft w:val="640"/>
          <w:marRight w:val="0"/>
          <w:marTop w:val="0"/>
          <w:marBottom w:val="0"/>
          <w:divBdr>
            <w:top w:val="none" w:sz="0" w:space="0" w:color="auto"/>
            <w:left w:val="none" w:sz="0" w:space="0" w:color="auto"/>
            <w:bottom w:val="none" w:sz="0" w:space="0" w:color="auto"/>
            <w:right w:val="none" w:sz="0" w:space="0" w:color="auto"/>
          </w:divBdr>
        </w:div>
        <w:div w:id="436947636">
          <w:marLeft w:val="640"/>
          <w:marRight w:val="0"/>
          <w:marTop w:val="0"/>
          <w:marBottom w:val="0"/>
          <w:divBdr>
            <w:top w:val="none" w:sz="0" w:space="0" w:color="auto"/>
            <w:left w:val="none" w:sz="0" w:space="0" w:color="auto"/>
            <w:bottom w:val="none" w:sz="0" w:space="0" w:color="auto"/>
            <w:right w:val="none" w:sz="0" w:space="0" w:color="auto"/>
          </w:divBdr>
        </w:div>
        <w:div w:id="500849121">
          <w:marLeft w:val="640"/>
          <w:marRight w:val="0"/>
          <w:marTop w:val="0"/>
          <w:marBottom w:val="0"/>
          <w:divBdr>
            <w:top w:val="none" w:sz="0" w:space="0" w:color="auto"/>
            <w:left w:val="none" w:sz="0" w:space="0" w:color="auto"/>
            <w:bottom w:val="none" w:sz="0" w:space="0" w:color="auto"/>
            <w:right w:val="none" w:sz="0" w:space="0" w:color="auto"/>
          </w:divBdr>
        </w:div>
        <w:div w:id="236940465">
          <w:marLeft w:val="640"/>
          <w:marRight w:val="0"/>
          <w:marTop w:val="0"/>
          <w:marBottom w:val="0"/>
          <w:divBdr>
            <w:top w:val="none" w:sz="0" w:space="0" w:color="auto"/>
            <w:left w:val="none" w:sz="0" w:space="0" w:color="auto"/>
            <w:bottom w:val="none" w:sz="0" w:space="0" w:color="auto"/>
            <w:right w:val="none" w:sz="0" w:space="0" w:color="auto"/>
          </w:divBdr>
        </w:div>
        <w:div w:id="207762371">
          <w:marLeft w:val="640"/>
          <w:marRight w:val="0"/>
          <w:marTop w:val="0"/>
          <w:marBottom w:val="0"/>
          <w:divBdr>
            <w:top w:val="none" w:sz="0" w:space="0" w:color="auto"/>
            <w:left w:val="none" w:sz="0" w:space="0" w:color="auto"/>
            <w:bottom w:val="none" w:sz="0" w:space="0" w:color="auto"/>
            <w:right w:val="none" w:sz="0" w:space="0" w:color="auto"/>
          </w:divBdr>
        </w:div>
        <w:div w:id="1299385671">
          <w:marLeft w:val="640"/>
          <w:marRight w:val="0"/>
          <w:marTop w:val="0"/>
          <w:marBottom w:val="0"/>
          <w:divBdr>
            <w:top w:val="none" w:sz="0" w:space="0" w:color="auto"/>
            <w:left w:val="none" w:sz="0" w:space="0" w:color="auto"/>
            <w:bottom w:val="none" w:sz="0" w:space="0" w:color="auto"/>
            <w:right w:val="none" w:sz="0" w:space="0" w:color="auto"/>
          </w:divBdr>
        </w:div>
        <w:div w:id="1437670425">
          <w:marLeft w:val="640"/>
          <w:marRight w:val="0"/>
          <w:marTop w:val="0"/>
          <w:marBottom w:val="0"/>
          <w:divBdr>
            <w:top w:val="none" w:sz="0" w:space="0" w:color="auto"/>
            <w:left w:val="none" w:sz="0" w:space="0" w:color="auto"/>
            <w:bottom w:val="none" w:sz="0" w:space="0" w:color="auto"/>
            <w:right w:val="none" w:sz="0" w:space="0" w:color="auto"/>
          </w:divBdr>
        </w:div>
        <w:div w:id="1565873525">
          <w:marLeft w:val="640"/>
          <w:marRight w:val="0"/>
          <w:marTop w:val="0"/>
          <w:marBottom w:val="0"/>
          <w:divBdr>
            <w:top w:val="none" w:sz="0" w:space="0" w:color="auto"/>
            <w:left w:val="none" w:sz="0" w:space="0" w:color="auto"/>
            <w:bottom w:val="none" w:sz="0" w:space="0" w:color="auto"/>
            <w:right w:val="none" w:sz="0" w:space="0" w:color="auto"/>
          </w:divBdr>
        </w:div>
        <w:div w:id="1596859168">
          <w:marLeft w:val="640"/>
          <w:marRight w:val="0"/>
          <w:marTop w:val="0"/>
          <w:marBottom w:val="0"/>
          <w:divBdr>
            <w:top w:val="none" w:sz="0" w:space="0" w:color="auto"/>
            <w:left w:val="none" w:sz="0" w:space="0" w:color="auto"/>
            <w:bottom w:val="none" w:sz="0" w:space="0" w:color="auto"/>
            <w:right w:val="none" w:sz="0" w:space="0" w:color="auto"/>
          </w:divBdr>
        </w:div>
        <w:div w:id="1150097202">
          <w:marLeft w:val="640"/>
          <w:marRight w:val="0"/>
          <w:marTop w:val="0"/>
          <w:marBottom w:val="0"/>
          <w:divBdr>
            <w:top w:val="none" w:sz="0" w:space="0" w:color="auto"/>
            <w:left w:val="none" w:sz="0" w:space="0" w:color="auto"/>
            <w:bottom w:val="none" w:sz="0" w:space="0" w:color="auto"/>
            <w:right w:val="none" w:sz="0" w:space="0" w:color="auto"/>
          </w:divBdr>
        </w:div>
        <w:div w:id="435911060">
          <w:marLeft w:val="640"/>
          <w:marRight w:val="0"/>
          <w:marTop w:val="0"/>
          <w:marBottom w:val="0"/>
          <w:divBdr>
            <w:top w:val="none" w:sz="0" w:space="0" w:color="auto"/>
            <w:left w:val="none" w:sz="0" w:space="0" w:color="auto"/>
            <w:bottom w:val="none" w:sz="0" w:space="0" w:color="auto"/>
            <w:right w:val="none" w:sz="0" w:space="0" w:color="auto"/>
          </w:divBdr>
        </w:div>
        <w:div w:id="882863620">
          <w:marLeft w:val="640"/>
          <w:marRight w:val="0"/>
          <w:marTop w:val="0"/>
          <w:marBottom w:val="0"/>
          <w:divBdr>
            <w:top w:val="none" w:sz="0" w:space="0" w:color="auto"/>
            <w:left w:val="none" w:sz="0" w:space="0" w:color="auto"/>
            <w:bottom w:val="none" w:sz="0" w:space="0" w:color="auto"/>
            <w:right w:val="none" w:sz="0" w:space="0" w:color="auto"/>
          </w:divBdr>
        </w:div>
        <w:div w:id="1905290468">
          <w:marLeft w:val="640"/>
          <w:marRight w:val="0"/>
          <w:marTop w:val="0"/>
          <w:marBottom w:val="0"/>
          <w:divBdr>
            <w:top w:val="none" w:sz="0" w:space="0" w:color="auto"/>
            <w:left w:val="none" w:sz="0" w:space="0" w:color="auto"/>
            <w:bottom w:val="none" w:sz="0" w:space="0" w:color="auto"/>
            <w:right w:val="none" w:sz="0" w:space="0" w:color="auto"/>
          </w:divBdr>
        </w:div>
        <w:div w:id="1724979956">
          <w:marLeft w:val="640"/>
          <w:marRight w:val="0"/>
          <w:marTop w:val="0"/>
          <w:marBottom w:val="0"/>
          <w:divBdr>
            <w:top w:val="none" w:sz="0" w:space="0" w:color="auto"/>
            <w:left w:val="none" w:sz="0" w:space="0" w:color="auto"/>
            <w:bottom w:val="none" w:sz="0" w:space="0" w:color="auto"/>
            <w:right w:val="none" w:sz="0" w:space="0" w:color="auto"/>
          </w:divBdr>
        </w:div>
        <w:div w:id="692994325">
          <w:marLeft w:val="640"/>
          <w:marRight w:val="0"/>
          <w:marTop w:val="0"/>
          <w:marBottom w:val="0"/>
          <w:divBdr>
            <w:top w:val="none" w:sz="0" w:space="0" w:color="auto"/>
            <w:left w:val="none" w:sz="0" w:space="0" w:color="auto"/>
            <w:bottom w:val="none" w:sz="0" w:space="0" w:color="auto"/>
            <w:right w:val="none" w:sz="0" w:space="0" w:color="auto"/>
          </w:divBdr>
        </w:div>
        <w:div w:id="1012606336">
          <w:marLeft w:val="640"/>
          <w:marRight w:val="0"/>
          <w:marTop w:val="0"/>
          <w:marBottom w:val="0"/>
          <w:divBdr>
            <w:top w:val="none" w:sz="0" w:space="0" w:color="auto"/>
            <w:left w:val="none" w:sz="0" w:space="0" w:color="auto"/>
            <w:bottom w:val="none" w:sz="0" w:space="0" w:color="auto"/>
            <w:right w:val="none" w:sz="0" w:space="0" w:color="auto"/>
          </w:divBdr>
        </w:div>
        <w:div w:id="416678440">
          <w:marLeft w:val="640"/>
          <w:marRight w:val="0"/>
          <w:marTop w:val="0"/>
          <w:marBottom w:val="0"/>
          <w:divBdr>
            <w:top w:val="none" w:sz="0" w:space="0" w:color="auto"/>
            <w:left w:val="none" w:sz="0" w:space="0" w:color="auto"/>
            <w:bottom w:val="none" w:sz="0" w:space="0" w:color="auto"/>
            <w:right w:val="none" w:sz="0" w:space="0" w:color="auto"/>
          </w:divBdr>
        </w:div>
        <w:div w:id="1566338735">
          <w:marLeft w:val="640"/>
          <w:marRight w:val="0"/>
          <w:marTop w:val="0"/>
          <w:marBottom w:val="0"/>
          <w:divBdr>
            <w:top w:val="none" w:sz="0" w:space="0" w:color="auto"/>
            <w:left w:val="none" w:sz="0" w:space="0" w:color="auto"/>
            <w:bottom w:val="none" w:sz="0" w:space="0" w:color="auto"/>
            <w:right w:val="none" w:sz="0" w:space="0" w:color="auto"/>
          </w:divBdr>
        </w:div>
        <w:div w:id="533885533">
          <w:marLeft w:val="640"/>
          <w:marRight w:val="0"/>
          <w:marTop w:val="0"/>
          <w:marBottom w:val="0"/>
          <w:divBdr>
            <w:top w:val="none" w:sz="0" w:space="0" w:color="auto"/>
            <w:left w:val="none" w:sz="0" w:space="0" w:color="auto"/>
            <w:bottom w:val="none" w:sz="0" w:space="0" w:color="auto"/>
            <w:right w:val="none" w:sz="0" w:space="0" w:color="auto"/>
          </w:divBdr>
        </w:div>
        <w:div w:id="31882964">
          <w:marLeft w:val="640"/>
          <w:marRight w:val="0"/>
          <w:marTop w:val="0"/>
          <w:marBottom w:val="0"/>
          <w:divBdr>
            <w:top w:val="none" w:sz="0" w:space="0" w:color="auto"/>
            <w:left w:val="none" w:sz="0" w:space="0" w:color="auto"/>
            <w:bottom w:val="none" w:sz="0" w:space="0" w:color="auto"/>
            <w:right w:val="none" w:sz="0" w:space="0" w:color="auto"/>
          </w:divBdr>
        </w:div>
        <w:div w:id="1932397458">
          <w:marLeft w:val="640"/>
          <w:marRight w:val="0"/>
          <w:marTop w:val="0"/>
          <w:marBottom w:val="0"/>
          <w:divBdr>
            <w:top w:val="none" w:sz="0" w:space="0" w:color="auto"/>
            <w:left w:val="none" w:sz="0" w:space="0" w:color="auto"/>
            <w:bottom w:val="none" w:sz="0" w:space="0" w:color="auto"/>
            <w:right w:val="none" w:sz="0" w:space="0" w:color="auto"/>
          </w:divBdr>
        </w:div>
        <w:div w:id="483664368">
          <w:marLeft w:val="640"/>
          <w:marRight w:val="0"/>
          <w:marTop w:val="0"/>
          <w:marBottom w:val="0"/>
          <w:divBdr>
            <w:top w:val="none" w:sz="0" w:space="0" w:color="auto"/>
            <w:left w:val="none" w:sz="0" w:space="0" w:color="auto"/>
            <w:bottom w:val="none" w:sz="0" w:space="0" w:color="auto"/>
            <w:right w:val="none" w:sz="0" w:space="0" w:color="auto"/>
          </w:divBdr>
        </w:div>
        <w:div w:id="1375957763">
          <w:marLeft w:val="640"/>
          <w:marRight w:val="0"/>
          <w:marTop w:val="0"/>
          <w:marBottom w:val="0"/>
          <w:divBdr>
            <w:top w:val="none" w:sz="0" w:space="0" w:color="auto"/>
            <w:left w:val="none" w:sz="0" w:space="0" w:color="auto"/>
            <w:bottom w:val="none" w:sz="0" w:space="0" w:color="auto"/>
            <w:right w:val="none" w:sz="0" w:space="0" w:color="auto"/>
          </w:divBdr>
        </w:div>
        <w:div w:id="1368330036">
          <w:marLeft w:val="640"/>
          <w:marRight w:val="0"/>
          <w:marTop w:val="0"/>
          <w:marBottom w:val="0"/>
          <w:divBdr>
            <w:top w:val="none" w:sz="0" w:space="0" w:color="auto"/>
            <w:left w:val="none" w:sz="0" w:space="0" w:color="auto"/>
            <w:bottom w:val="none" w:sz="0" w:space="0" w:color="auto"/>
            <w:right w:val="none" w:sz="0" w:space="0" w:color="auto"/>
          </w:divBdr>
        </w:div>
        <w:div w:id="2053193525">
          <w:marLeft w:val="640"/>
          <w:marRight w:val="0"/>
          <w:marTop w:val="0"/>
          <w:marBottom w:val="0"/>
          <w:divBdr>
            <w:top w:val="none" w:sz="0" w:space="0" w:color="auto"/>
            <w:left w:val="none" w:sz="0" w:space="0" w:color="auto"/>
            <w:bottom w:val="none" w:sz="0" w:space="0" w:color="auto"/>
            <w:right w:val="none" w:sz="0" w:space="0" w:color="auto"/>
          </w:divBdr>
        </w:div>
        <w:div w:id="860166158">
          <w:marLeft w:val="640"/>
          <w:marRight w:val="0"/>
          <w:marTop w:val="0"/>
          <w:marBottom w:val="0"/>
          <w:divBdr>
            <w:top w:val="none" w:sz="0" w:space="0" w:color="auto"/>
            <w:left w:val="none" w:sz="0" w:space="0" w:color="auto"/>
            <w:bottom w:val="none" w:sz="0" w:space="0" w:color="auto"/>
            <w:right w:val="none" w:sz="0" w:space="0" w:color="auto"/>
          </w:divBdr>
        </w:div>
        <w:div w:id="1945767026">
          <w:marLeft w:val="640"/>
          <w:marRight w:val="0"/>
          <w:marTop w:val="0"/>
          <w:marBottom w:val="0"/>
          <w:divBdr>
            <w:top w:val="none" w:sz="0" w:space="0" w:color="auto"/>
            <w:left w:val="none" w:sz="0" w:space="0" w:color="auto"/>
            <w:bottom w:val="none" w:sz="0" w:space="0" w:color="auto"/>
            <w:right w:val="none" w:sz="0" w:space="0" w:color="auto"/>
          </w:divBdr>
        </w:div>
        <w:div w:id="1087849492">
          <w:marLeft w:val="640"/>
          <w:marRight w:val="0"/>
          <w:marTop w:val="0"/>
          <w:marBottom w:val="0"/>
          <w:divBdr>
            <w:top w:val="none" w:sz="0" w:space="0" w:color="auto"/>
            <w:left w:val="none" w:sz="0" w:space="0" w:color="auto"/>
            <w:bottom w:val="none" w:sz="0" w:space="0" w:color="auto"/>
            <w:right w:val="none" w:sz="0" w:space="0" w:color="auto"/>
          </w:divBdr>
        </w:div>
        <w:div w:id="1527711145">
          <w:marLeft w:val="640"/>
          <w:marRight w:val="0"/>
          <w:marTop w:val="0"/>
          <w:marBottom w:val="0"/>
          <w:divBdr>
            <w:top w:val="none" w:sz="0" w:space="0" w:color="auto"/>
            <w:left w:val="none" w:sz="0" w:space="0" w:color="auto"/>
            <w:bottom w:val="none" w:sz="0" w:space="0" w:color="auto"/>
            <w:right w:val="none" w:sz="0" w:space="0" w:color="auto"/>
          </w:divBdr>
        </w:div>
        <w:div w:id="546456201">
          <w:marLeft w:val="640"/>
          <w:marRight w:val="0"/>
          <w:marTop w:val="0"/>
          <w:marBottom w:val="0"/>
          <w:divBdr>
            <w:top w:val="none" w:sz="0" w:space="0" w:color="auto"/>
            <w:left w:val="none" w:sz="0" w:space="0" w:color="auto"/>
            <w:bottom w:val="none" w:sz="0" w:space="0" w:color="auto"/>
            <w:right w:val="none" w:sz="0" w:space="0" w:color="auto"/>
          </w:divBdr>
        </w:div>
        <w:div w:id="1314023736">
          <w:marLeft w:val="640"/>
          <w:marRight w:val="0"/>
          <w:marTop w:val="0"/>
          <w:marBottom w:val="0"/>
          <w:divBdr>
            <w:top w:val="none" w:sz="0" w:space="0" w:color="auto"/>
            <w:left w:val="none" w:sz="0" w:space="0" w:color="auto"/>
            <w:bottom w:val="none" w:sz="0" w:space="0" w:color="auto"/>
            <w:right w:val="none" w:sz="0" w:space="0" w:color="auto"/>
          </w:divBdr>
        </w:div>
        <w:div w:id="2030910684">
          <w:marLeft w:val="640"/>
          <w:marRight w:val="0"/>
          <w:marTop w:val="0"/>
          <w:marBottom w:val="0"/>
          <w:divBdr>
            <w:top w:val="none" w:sz="0" w:space="0" w:color="auto"/>
            <w:left w:val="none" w:sz="0" w:space="0" w:color="auto"/>
            <w:bottom w:val="none" w:sz="0" w:space="0" w:color="auto"/>
            <w:right w:val="none" w:sz="0" w:space="0" w:color="auto"/>
          </w:divBdr>
        </w:div>
        <w:div w:id="1713841608">
          <w:marLeft w:val="640"/>
          <w:marRight w:val="0"/>
          <w:marTop w:val="0"/>
          <w:marBottom w:val="0"/>
          <w:divBdr>
            <w:top w:val="none" w:sz="0" w:space="0" w:color="auto"/>
            <w:left w:val="none" w:sz="0" w:space="0" w:color="auto"/>
            <w:bottom w:val="none" w:sz="0" w:space="0" w:color="auto"/>
            <w:right w:val="none" w:sz="0" w:space="0" w:color="auto"/>
          </w:divBdr>
        </w:div>
        <w:div w:id="52703624">
          <w:marLeft w:val="640"/>
          <w:marRight w:val="0"/>
          <w:marTop w:val="0"/>
          <w:marBottom w:val="0"/>
          <w:divBdr>
            <w:top w:val="none" w:sz="0" w:space="0" w:color="auto"/>
            <w:left w:val="none" w:sz="0" w:space="0" w:color="auto"/>
            <w:bottom w:val="none" w:sz="0" w:space="0" w:color="auto"/>
            <w:right w:val="none" w:sz="0" w:space="0" w:color="auto"/>
          </w:divBdr>
        </w:div>
        <w:div w:id="2018653078">
          <w:marLeft w:val="640"/>
          <w:marRight w:val="0"/>
          <w:marTop w:val="0"/>
          <w:marBottom w:val="0"/>
          <w:divBdr>
            <w:top w:val="none" w:sz="0" w:space="0" w:color="auto"/>
            <w:left w:val="none" w:sz="0" w:space="0" w:color="auto"/>
            <w:bottom w:val="none" w:sz="0" w:space="0" w:color="auto"/>
            <w:right w:val="none" w:sz="0" w:space="0" w:color="auto"/>
          </w:divBdr>
        </w:div>
        <w:div w:id="2102602330">
          <w:marLeft w:val="640"/>
          <w:marRight w:val="0"/>
          <w:marTop w:val="0"/>
          <w:marBottom w:val="0"/>
          <w:divBdr>
            <w:top w:val="none" w:sz="0" w:space="0" w:color="auto"/>
            <w:left w:val="none" w:sz="0" w:space="0" w:color="auto"/>
            <w:bottom w:val="none" w:sz="0" w:space="0" w:color="auto"/>
            <w:right w:val="none" w:sz="0" w:space="0" w:color="auto"/>
          </w:divBdr>
        </w:div>
        <w:div w:id="1762140799">
          <w:marLeft w:val="640"/>
          <w:marRight w:val="0"/>
          <w:marTop w:val="0"/>
          <w:marBottom w:val="0"/>
          <w:divBdr>
            <w:top w:val="none" w:sz="0" w:space="0" w:color="auto"/>
            <w:left w:val="none" w:sz="0" w:space="0" w:color="auto"/>
            <w:bottom w:val="none" w:sz="0" w:space="0" w:color="auto"/>
            <w:right w:val="none" w:sz="0" w:space="0" w:color="auto"/>
          </w:divBdr>
        </w:div>
        <w:div w:id="488518219">
          <w:marLeft w:val="640"/>
          <w:marRight w:val="0"/>
          <w:marTop w:val="0"/>
          <w:marBottom w:val="0"/>
          <w:divBdr>
            <w:top w:val="none" w:sz="0" w:space="0" w:color="auto"/>
            <w:left w:val="none" w:sz="0" w:space="0" w:color="auto"/>
            <w:bottom w:val="none" w:sz="0" w:space="0" w:color="auto"/>
            <w:right w:val="none" w:sz="0" w:space="0" w:color="auto"/>
          </w:divBdr>
        </w:div>
        <w:div w:id="1889343936">
          <w:marLeft w:val="640"/>
          <w:marRight w:val="0"/>
          <w:marTop w:val="0"/>
          <w:marBottom w:val="0"/>
          <w:divBdr>
            <w:top w:val="none" w:sz="0" w:space="0" w:color="auto"/>
            <w:left w:val="none" w:sz="0" w:space="0" w:color="auto"/>
            <w:bottom w:val="none" w:sz="0" w:space="0" w:color="auto"/>
            <w:right w:val="none" w:sz="0" w:space="0" w:color="auto"/>
          </w:divBdr>
        </w:div>
        <w:div w:id="1767652562">
          <w:marLeft w:val="640"/>
          <w:marRight w:val="0"/>
          <w:marTop w:val="0"/>
          <w:marBottom w:val="0"/>
          <w:divBdr>
            <w:top w:val="none" w:sz="0" w:space="0" w:color="auto"/>
            <w:left w:val="none" w:sz="0" w:space="0" w:color="auto"/>
            <w:bottom w:val="none" w:sz="0" w:space="0" w:color="auto"/>
            <w:right w:val="none" w:sz="0" w:space="0" w:color="auto"/>
          </w:divBdr>
        </w:div>
        <w:div w:id="1636065719">
          <w:marLeft w:val="640"/>
          <w:marRight w:val="0"/>
          <w:marTop w:val="0"/>
          <w:marBottom w:val="0"/>
          <w:divBdr>
            <w:top w:val="none" w:sz="0" w:space="0" w:color="auto"/>
            <w:left w:val="none" w:sz="0" w:space="0" w:color="auto"/>
            <w:bottom w:val="none" w:sz="0" w:space="0" w:color="auto"/>
            <w:right w:val="none" w:sz="0" w:space="0" w:color="auto"/>
          </w:divBdr>
        </w:div>
        <w:div w:id="1508519056">
          <w:marLeft w:val="640"/>
          <w:marRight w:val="0"/>
          <w:marTop w:val="0"/>
          <w:marBottom w:val="0"/>
          <w:divBdr>
            <w:top w:val="none" w:sz="0" w:space="0" w:color="auto"/>
            <w:left w:val="none" w:sz="0" w:space="0" w:color="auto"/>
            <w:bottom w:val="none" w:sz="0" w:space="0" w:color="auto"/>
            <w:right w:val="none" w:sz="0" w:space="0" w:color="auto"/>
          </w:divBdr>
        </w:div>
        <w:div w:id="1749495850">
          <w:marLeft w:val="640"/>
          <w:marRight w:val="0"/>
          <w:marTop w:val="0"/>
          <w:marBottom w:val="0"/>
          <w:divBdr>
            <w:top w:val="none" w:sz="0" w:space="0" w:color="auto"/>
            <w:left w:val="none" w:sz="0" w:space="0" w:color="auto"/>
            <w:bottom w:val="none" w:sz="0" w:space="0" w:color="auto"/>
            <w:right w:val="none" w:sz="0" w:space="0" w:color="auto"/>
          </w:divBdr>
        </w:div>
        <w:div w:id="363215255">
          <w:marLeft w:val="640"/>
          <w:marRight w:val="0"/>
          <w:marTop w:val="0"/>
          <w:marBottom w:val="0"/>
          <w:divBdr>
            <w:top w:val="none" w:sz="0" w:space="0" w:color="auto"/>
            <w:left w:val="none" w:sz="0" w:space="0" w:color="auto"/>
            <w:bottom w:val="none" w:sz="0" w:space="0" w:color="auto"/>
            <w:right w:val="none" w:sz="0" w:space="0" w:color="auto"/>
          </w:divBdr>
        </w:div>
        <w:div w:id="1440835062">
          <w:marLeft w:val="640"/>
          <w:marRight w:val="0"/>
          <w:marTop w:val="0"/>
          <w:marBottom w:val="0"/>
          <w:divBdr>
            <w:top w:val="none" w:sz="0" w:space="0" w:color="auto"/>
            <w:left w:val="none" w:sz="0" w:space="0" w:color="auto"/>
            <w:bottom w:val="none" w:sz="0" w:space="0" w:color="auto"/>
            <w:right w:val="none" w:sz="0" w:space="0" w:color="auto"/>
          </w:divBdr>
        </w:div>
        <w:div w:id="251551527">
          <w:marLeft w:val="640"/>
          <w:marRight w:val="0"/>
          <w:marTop w:val="0"/>
          <w:marBottom w:val="0"/>
          <w:divBdr>
            <w:top w:val="none" w:sz="0" w:space="0" w:color="auto"/>
            <w:left w:val="none" w:sz="0" w:space="0" w:color="auto"/>
            <w:bottom w:val="none" w:sz="0" w:space="0" w:color="auto"/>
            <w:right w:val="none" w:sz="0" w:space="0" w:color="auto"/>
          </w:divBdr>
        </w:div>
        <w:div w:id="2077822648">
          <w:marLeft w:val="640"/>
          <w:marRight w:val="0"/>
          <w:marTop w:val="0"/>
          <w:marBottom w:val="0"/>
          <w:divBdr>
            <w:top w:val="none" w:sz="0" w:space="0" w:color="auto"/>
            <w:left w:val="none" w:sz="0" w:space="0" w:color="auto"/>
            <w:bottom w:val="none" w:sz="0" w:space="0" w:color="auto"/>
            <w:right w:val="none" w:sz="0" w:space="0" w:color="auto"/>
          </w:divBdr>
        </w:div>
        <w:div w:id="261108856">
          <w:marLeft w:val="640"/>
          <w:marRight w:val="0"/>
          <w:marTop w:val="0"/>
          <w:marBottom w:val="0"/>
          <w:divBdr>
            <w:top w:val="none" w:sz="0" w:space="0" w:color="auto"/>
            <w:left w:val="none" w:sz="0" w:space="0" w:color="auto"/>
            <w:bottom w:val="none" w:sz="0" w:space="0" w:color="auto"/>
            <w:right w:val="none" w:sz="0" w:space="0" w:color="auto"/>
          </w:divBdr>
        </w:div>
        <w:div w:id="273219978">
          <w:marLeft w:val="640"/>
          <w:marRight w:val="0"/>
          <w:marTop w:val="0"/>
          <w:marBottom w:val="0"/>
          <w:divBdr>
            <w:top w:val="none" w:sz="0" w:space="0" w:color="auto"/>
            <w:left w:val="none" w:sz="0" w:space="0" w:color="auto"/>
            <w:bottom w:val="none" w:sz="0" w:space="0" w:color="auto"/>
            <w:right w:val="none" w:sz="0" w:space="0" w:color="auto"/>
          </w:divBdr>
        </w:div>
        <w:div w:id="831681616">
          <w:marLeft w:val="640"/>
          <w:marRight w:val="0"/>
          <w:marTop w:val="0"/>
          <w:marBottom w:val="0"/>
          <w:divBdr>
            <w:top w:val="none" w:sz="0" w:space="0" w:color="auto"/>
            <w:left w:val="none" w:sz="0" w:space="0" w:color="auto"/>
            <w:bottom w:val="none" w:sz="0" w:space="0" w:color="auto"/>
            <w:right w:val="none" w:sz="0" w:space="0" w:color="auto"/>
          </w:divBdr>
        </w:div>
        <w:div w:id="1586763537">
          <w:marLeft w:val="640"/>
          <w:marRight w:val="0"/>
          <w:marTop w:val="0"/>
          <w:marBottom w:val="0"/>
          <w:divBdr>
            <w:top w:val="none" w:sz="0" w:space="0" w:color="auto"/>
            <w:left w:val="none" w:sz="0" w:space="0" w:color="auto"/>
            <w:bottom w:val="none" w:sz="0" w:space="0" w:color="auto"/>
            <w:right w:val="none" w:sz="0" w:space="0" w:color="auto"/>
          </w:divBdr>
        </w:div>
        <w:div w:id="1742478894">
          <w:marLeft w:val="640"/>
          <w:marRight w:val="0"/>
          <w:marTop w:val="0"/>
          <w:marBottom w:val="0"/>
          <w:divBdr>
            <w:top w:val="none" w:sz="0" w:space="0" w:color="auto"/>
            <w:left w:val="none" w:sz="0" w:space="0" w:color="auto"/>
            <w:bottom w:val="none" w:sz="0" w:space="0" w:color="auto"/>
            <w:right w:val="none" w:sz="0" w:space="0" w:color="auto"/>
          </w:divBdr>
        </w:div>
        <w:div w:id="1721320449">
          <w:marLeft w:val="640"/>
          <w:marRight w:val="0"/>
          <w:marTop w:val="0"/>
          <w:marBottom w:val="0"/>
          <w:divBdr>
            <w:top w:val="none" w:sz="0" w:space="0" w:color="auto"/>
            <w:left w:val="none" w:sz="0" w:space="0" w:color="auto"/>
            <w:bottom w:val="none" w:sz="0" w:space="0" w:color="auto"/>
            <w:right w:val="none" w:sz="0" w:space="0" w:color="auto"/>
          </w:divBdr>
        </w:div>
        <w:div w:id="311907863">
          <w:marLeft w:val="640"/>
          <w:marRight w:val="0"/>
          <w:marTop w:val="0"/>
          <w:marBottom w:val="0"/>
          <w:divBdr>
            <w:top w:val="none" w:sz="0" w:space="0" w:color="auto"/>
            <w:left w:val="none" w:sz="0" w:space="0" w:color="auto"/>
            <w:bottom w:val="none" w:sz="0" w:space="0" w:color="auto"/>
            <w:right w:val="none" w:sz="0" w:space="0" w:color="auto"/>
          </w:divBdr>
        </w:div>
        <w:div w:id="272252739">
          <w:marLeft w:val="640"/>
          <w:marRight w:val="0"/>
          <w:marTop w:val="0"/>
          <w:marBottom w:val="0"/>
          <w:divBdr>
            <w:top w:val="none" w:sz="0" w:space="0" w:color="auto"/>
            <w:left w:val="none" w:sz="0" w:space="0" w:color="auto"/>
            <w:bottom w:val="none" w:sz="0" w:space="0" w:color="auto"/>
            <w:right w:val="none" w:sz="0" w:space="0" w:color="auto"/>
          </w:divBdr>
        </w:div>
        <w:div w:id="1892383258">
          <w:marLeft w:val="640"/>
          <w:marRight w:val="0"/>
          <w:marTop w:val="0"/>
          <w:marBottom w:val="0"/>
          <w:divBdr>
            <w:top w:val="none" w:sz="0" w:space="0" w:color="auto"/>
            <w:left w:val="none" w:sz="0" w:space="0" w:color="auto"/>
            <w:bottom w:val="none" w:sz="0" w:space="0" w:color="auto"/>
            <w:right w:val="none" w:sz="0" w:space="0" w:color="auto"/>
          </w:divBdr>
        </w:div>
        <w:div w:id="655765286">
          <w:marLeft w:val="640"/>
          <w:marRight w:val="0"/>
          <w:marTop w:val="0"/>
          <w:marBottom w:val="0"/>
          <w:divBdr>
            <w:top w:val="none" w:sz="0" w:space="0" w:color="auto"/>
            <w:left w:val="none" w:sz="0" w:space="0" w:color="auto"/>
            <w:bottom w:val="none" w:sz="0" w:space="0" w:color="auto"/>
            <w:right w:val="none" w:sz="0" w:space="0" w:color="auto"/>
          </w:divBdr>
        </w:div>
        <w:div w:id="825510956">
          <w:marLeft w:val="640"/>
          <w:marRight w:val="0"/>
          <w:marTop w:val="0"/>
          <w:marBottom w:val="0"/>
          <w:divBdr>
            <w:top w:val="none" w:sz="0" w:space="0" w:color="auto"/>
            <w:left w:val="none" w:sz="0" w:space="0" w:color="auto"/>
            <w:bottom w:val="none" w:sz="0" w:space="0" w:color="auto"/>
            <w:right w:val="none" w:sz="0" w:space="0" w:color="auto"/>
          </w:divBdr>
        </w:div>
        <w:div w:id="1971283592">
          <w:marLeft w:val="640"/>
          <w:marRight w:val="0"/>
          <w:marTop w:val="0"/>
          <w:marBottom w:val="0"/>
          <w:divBdr>
            <w:top w:val="none" w:sz="0" w:space="0" w:color="auto"/>
            <w:left w:val="none" w:sz="0" w:space="0" w:color="auto"/>
            <w:bottom w:val="none" w:sz="0" w:space="0" w:color="auto"/>
            <w:right w:val="none" w:sz="0" w:space="0" w:color="auto"/>
          </w:divBdr>
        </w:div>
        <w:div w:id="1163398741">
          <w:marLeft w:val="640"/>
          <w:marRight w:val="0"/>
          <w:marTop w:val="0"/>
          <w:marBottom w:val="0"/>
          <w:divBdr>
            <w:top w:val="none" w:sz="0" w:space="0" w:color="auto"/>
            <w:left w:val="none" w:sz="0" w:space="0" w:color="auto"/>
            <w:bottom w:val="none" w:sz="0" w:space="0" w:color="auto"/>
            <w:right w:val="none" w:sz="0" w:space="0" w:color="auto"/>
          </w:divBdr>
        </w:div>
        <w:div w:id="2101559759">
          <w:marLeft w:val="640"/>
          <w:marRight w:val="0"/>
          <w:marTop w:val="0"/>
          <w:marBottom w:val="0"/>
          <w:divBdr>
            <w:top w:val="none" w:sz="0" w:space="0" w:color="auto"/>
            <w:left w:val="none" w:sz="0" w:space="0" w:color="auto"/>
            <w:bottom w:val="none" w:sz="0" w:space="0" w:color="auto"/>
            <w:right w:val="none" w:sz="0" w:space="0" w:color="auto"/>
          </w:divBdr>
        </w:div>
        <w:div w:id="1801919121">
          <w:marLeft w:val="640"/>
          <w:marRight w:val="0"/>
          <w:marTop w:val="0"/>
          <w:marBottom w:val="0"/>
          <w:divBdr>
            <w:top w:val="none" w:sz="0" w:space="0" w:color="auto"/>
            <w:left w:val="none" w:sz="0" w:space="0" w:color="auto"/>
            <w:bottom w:val="none" w:sz="0" w:space="0" w:color="auto"/>
            <w:right w:val="none" w:sz="0" w:space="0" w:color="auto"/>
          </w:divBdr>
        </w:div>
        <w:div w:id="663360054">
          <w:marLeft w:val="640"/>
          <w:marRight w:val="0"/>
          <w:marTop w:val="0"/>
          <w:marBottom w:val="0"/>
          <w:divBdr>
            <w:top w:val="none" w:sz="0" w:space="0" w:color="auto"/>
            <w:left w:val="none" w:sz="0" w:space="0" w:color="auto"/>
            <w:bottom w:val="none" w:sz="0" w:space="0" w:color="auto"/>
            <w:right w:val="none" w:sz="0" w:space="0" w:color="auto"/>
          </w:divBdr>
        </w:div>
        <w:div w:id="1244678128">
          <w:marLeft w:val="640"/>
          <w:marRight w:val="0"/>
          <w:marTop w:val="0"/>
          <w:marBottom w:val="0"/>
          <w:divBdr>
            <w:top w:val="none" w:sz="0" w:space="0" w:color="auto"/>
            <w:left w:val="none" w:sz="0" w:space="0" w:color="auto"/>
            <w:bottom w:val="none" w:sz="0" w:space="0" w:color="auto"/>
            <w:right w:val="none" w:sz="0" w:space="0" w:color="auto"/>
          </w:divBdr>
        </w:div>
        <w:div w:id="1996908197">
          <w:marLeft w:val="640"/>
          <w:marRight w:val="0"/>
          <w:marTop w:val="0"/>
          <w:marBottom w:val="0"/>
          <w:divBdr>
            <w:top w:val="none" w:sz="0" w:space="0" w:color="auto"/>
            <w:left w:val="none" w:sz="0" w:space="0" w:color="auto"/>
            <w:bottom w:val="none" w:sz="0" w:space="0" w:color="auto"/>
            <w:right w:val="none" w:sz="0" w:space="0" w:color="auto"/>
          </w:divBdr>
        </w:div>
        <w:div w:id="1113480651">
          <w:marLeft w:val="640"/>
          <w:marRight w:val="0"/>
          <w:marTop w:val="0"/>
          <w:marBottom w:val="0"/>
          <w:divBdr>
            <w:top w:val="none" w:sz="0" w:space="0" w:color="auto"/>
            <w:left w:val="none" w:sz="0" w:space="0" w:color="auto"/>
            <w:bottom w:val="none" w:sz="0" w:space="0" w:color="auto"/>
            <w:right w:val="none" w:sz="0" w:space="0" w:color="auto"/>
          </w:divBdr>
        </w:div>
        <w:div w:id="1439790969">
          <w:marLeft w:val="640"/>
          <w:marRight w:val="0"/>
          <w:marTop w:val="0"/>
          <w:marBottom w:val="0"/>
          <w:divBdr>
            <w:top w:val="none" w:sz="0" w:space="0" w:color="auto"/>
            <w:left w:val="none" w:sz="0" w:space="0" w:color="auto"/>
            <w:bottom w:val="none" w:sz="0" w:space="0" w:color="auto"/>
            <w:right w:val="none" w:sz="0" w:space="0" w:color="auto"/>
          </w:divBdr>
        </w:div>
        <w:div w:id="117186033">
          <w:marLeft w:val="640"/>
          <w:marRight w:val="0"/>
          <w:marTop w:val="0"/>
          <w:marBottom w:val="0"/>
          <w:divBdr>
            <w:top w:val="none" w:sz="0" w:space="0" w:color="auto"/>
            <w:left w:val="none" w:sz="0" w:space="0" w:color="auto"/>
            <w:bottom w:val="none" w:sz="0" w:space="0" w:color="auto"/>
            <w:right w:val="none" w:sz="0" w:space="0" w:color="auto"/>
          </w:divBdr>
        </w:div>
        <w:div w:id="2012681156">
          <w:marLeft w:val="640"/>
          <w:marRight w:val="0"/>
          <w:marTop w:val="0"/>
          <w:marBottom w:val="0"/>
          <w:divBdr>
            <w:top w:val="none" w:sz="0" w:space="0" w:color="auto"/>
            <w:left w:val="none" w:sz="0" w:space="0" w:color="auto"/>
            <w:bottom w:val="none" w:sz="0" w:space="0" w:color="auto"/>
            <w:right w:val="none" w:sz="0" w:space="0" w:color="auto"/>
          </w:divBdr>
        </w:div>
        <w:div w:id="1772897435">
          <w:marLeft w:val="640"/>
          <w:marRight w:val="0"/>
          <w:marTop w:val="0"/>
          <w:marBottom w:val="0"/>
          <w:divBdr>
            <w:top w:val="none" w:sz="0" w:space="0" w:color="auto"/>
            <w:left w:val="none" w:sz="0" w:space="0" w:color="auto"/>
            <w:bottom w:val="none" w:sz="0" w:space="0" w:color="auto"/>
            <w:right w:val="none" w:sz="0" w:space="0" w:color="auto"/>
          </w:divBdr>
        </w:div>
        <w:div w:id="1643345993">
          <w:marLeft w:val="640"/>
          <w:marRight w:val="0"/>
          <w:marTop w:val="0"/>
          <w:marBottom w:val="0"/>
          <w:divBdr>
            <w:top w:val="none" w:sz="0" w:space="0" w:color="auto"/>
            <w:left w:val="none" w:sz="0" w:space="0" w:color="auto"/>
            <w:bottom w:val="none" w:sz="0" w:space="0" w:color="auto"/>
            <w:right w:val="none" w:sz="0" w:space="0" w:color="auto"/>
          </w:divBdr>
        </w:div>
        <w:div w:id="1169254077">
          <w:marLeft w:val="640"/>
          <w:marRight w:val="0"/>
          <w:marTop w:val="0"/>
          <w:marBottom w:val="0"/>
          <w:divBdr>
            <w:top w:val="none" w:sz="0" w:space="0" w:color="auto"/>
            <w:left w:val="none" w:sz="0" w:space="0" w:color="auto"/>
            <w:bottom w:val="none" w:sz="0" w:space="0" w:color="auto"/>
            <w:right w:val="none" w:sz="0" w:space="0" w:color="auto"/>
          </w:divBdr>
        </w:div>
        <w:div w:id="637420940">
          <w:marLeft w:val="640"/>
          <w:marRight w:val="0"/>
          <w:marTop w:val="0"/>
          <w:marBottom w:val="0"/>
          <w:divBdr>
            <w:top w:val="none" w:sz="0" w:space="0" w:color="auto"/>
            <w:left w:val="none" w:sz="0" w:space="0" w:color="auto"/>
            <w:bottom w:val="none" w:sz="0" w:space="0" w:color="auto"/>
            <w:right w:val="none" w:sz="0" w:space="0" w:color="auto"/>
          </w:divBdr>
        </w:div>
        <w:div w:id="179785166">
          <w:marLeft w:val="640"/>
          <w:marRight w:val="0"/>
          <w:marTop w:val="0"/>
          <w:marBottom w:val="0"/>
          <w:divBdr>
            <w:top w:val="none" w:sz="0" w:space="0" w:color="auto"/>
            <w:left w:val="none" w:sz="0" w:space="0" w:color="auto"/>
            <w:bottom w:val="none" w:sz="0" w:space="0" w:color="auto"/>
            <w:right w:val="none" w:sz="0" w:space="0" w:color="auto"/>
          </w:divBdr>
        </w:div>
        <w:div w:id="1969165571">
          <w:marLeft w:val="640"/>
          <w:marRight w:val="0"/>
          <w:marTop w:val="0"/>
          <w:marBottom w:val="0"/>
          <w:divBdr>
            <w:top w:val="none" w:sz="0" w:space="0" w:color="auto"/>
            <w:left w:val="none" w:sz="0" w:space="0" w:color="auto"/>
            <w:bottom w:val="none" w:sz="0" w:space="0" w:color="auto"/>
            <w:right w:val="none" w:sz="0" w:space="0" w:color="auto"/>
          </w:divBdr>
        </w:div>
        <w:div w:id="1364987575">
          <w:marLeft w:val="640"/>
          <w:marRight w:val="0"/>
          <w:marTop w:val="0"/>
          <w:marBottom w:val="0"/>
          <w:divBdr>
            <w:top w:val="none" w:sz="0" w:space="0" w:color="auto"/>
            <w:left w:val="none" w:sz="0" w:space="0" w:color="auto"/>
            <w:bottom w:val="none" w:sz="0" w:space="0" w:color="auto"/>
            <w:right w:val="none" w:sz="0" w:space="0" w:color="auto"/>
          </w:divBdr>
        </w:div>
        <w:div w:id="1896308327">
          <w:marLeft w:val="640"/>
          <w:marRight w:val="0"/>
          <w:marTop w:val="0"/>
          <w:marBottom w:val="0"/>
          <w:divBdr>
            <w:top w:val="none" w:sz="0" w:space="0" w:color="auto"/>
            <w:left w:val="none" w:sz="0" w:space="0" w:color="auto"/>
            <w:bottom w:val="none" w:sz="0" w:space="0" w:color="auto"/>
            <w:right w:val="none" w:sz="0" w:space="0" w:color="auto"/>
          </w:divBdr>
        </w:div>
        <w:div w:id="1401559566">
          <w:marLeft w:val="640"/>
          <w:marRight w:val="0"/>
          <w:marTop w:val="0"/>
          <w:marBottom w:val="0"/>
          <w:divBdr>
            <w:top w:val="none" w:sz="0" w:space="0" w:color="auto"/>
            <w:left w:val="none" w:sz="0" w:space="0" w:color="auto"/>
            <w:bottom w:val="none" w:sz="0" w:space="0" w:color="auto"/>
            <w:right w:val="none" w:sz="0" w:space="0" w:color="auto"/>
          </w:divBdr>
        </w:div>
        <w:div w:id="1309285259">
          <w:marLeft w:val="640"/>
          <w:marRight w:val="0"/>
          <w:marTop w:val="0"/>
          <w:marBottom w:val="0"/>
          <w:divBdr>
            <w:top w:val="none" w:sz="0" w:space="0" w:color="auto"/>
            <w:left w:val="none" w:sz="0" w:space="0" w:color="auto"/>
            <w:bottom w:val="none" w:sz="0" w:space="0" w:color="auto"/>
            <w:right w:val="none" w:sz="0" w:space="0" w:color="auto"/>
          </w:divBdr>
        </w:div>
        <w:div w:id="2126341613">
          <w:marLeft w:val="640"/>
          <w:marRight w:val="0"/>
          <w:marTop w:val="0"/>
          <w:marBottom w:val="0"/>
          <w:divBdr>
            <w:top w:val="none" w:sz="0" w:space="0" w:color="auto"/>
            <w:left w:val="none" w:sz="0" w:space="0" w:color="auto"/>
            <w:bottom w:val="none" w:sz="0" w:space="0" w:color="auto"/>
            <w:right w:val="none" w:sz="0" w:space="0" w:color="auto"/>
          </w:divBdr>
        </w:div>
        <w:div w:id="269704402">
          <w:marLeft w:val="640"/>
          <w:marRight w:val="0"/>
          <w:marTop w:val="0"/>
          <w:marBottom w:val="0"/>
          <w:divBdr>
            <w:top w:val="none" w:sz="0" w:space="0" w:color="auto"/>
            <w:left w:val="none" w:sz="0" w:space="0" w:color="auto"/>
            <w:bottom w:val="none" w:sz="0" w:space="0" w:color="auto"/>
            <w:right w:val="none" w:sz="0" w:space="0" w:color="auto"/>
          </w:divBdr>
        </w:div>
        <w:div w:id="2037853093">
          <w:marLeft w:val="640"/>
          <w:marRight w:val="0"/>
          <w:marTop w:val="0"/>
          <w:marBottom w:val="0"/>
          <w:divBdr>
            <w:top w:val="none" w:sz="0" w:space="0" w:color="auto"/>
            <w:left w:val="none" w:sz="0" w:space="0" w:color="auto"/>
            <w:bottom w:val="none" w:sz="0" w:space="0" w:color="auto"/>
            <w:right w:val="none" w:sz="0" w:space="0" w:color="auto"/>
          </w:divBdr>
        </w:div>
        <w:div w:id="1890069876">
          <w:marLeft w:val="640"/>
          <w:marRight w:val="0"/>
          <w:marTop w:val="0"/>
          <w:marBottom w:val="0"/>
          <w:divBdr>
            <w:top w:val="none" w:sz="0" w:space="0" w:color="auto"/>
            <w:left w:val="none" w:sz="0" w:space="0" w:color="auto"/>
            <w:bottom w:val="none" w:sz="0" w:space="0" w:color="auto"/>
            <w:right w:val="none" w:sz="0" w:space="0" w:color="auto"/>
          </w:divBdr>
        </w:div>
        <w:div w:id="536357039">
          <w:marLeft w:val="640"/>
          <w:marRight w:val="0"/>
          <w:marTop w:val="0"/>
          <w:marBottom w:val="0"/>
          <w:divBdr>
            <w:top w:val="none" w:sz="0" w:space="0" w:color="auto"/>
            <w:left w:val="none" w:sz="0" w:space="0" w:color="auto"/>
            <w:bottom w:val="none" w:sz="0" w:space="0" w:color="auto"/>
            <w:right w:val="none" w:sz="0" w:space="0" w:color="auto"/>
          </w:divBdr>
        </w:div>
        <w:div w:id="1767575494">
          <w:marLeft w:val="640"/>
          <w:marRight w:val="0"/>
          <w:marTop w:val="0"/>
          <w:marBottom w:val="0"/>
          <w:divBdr>
            <w:top w:val="none" w:sz="0" w:space="0" w:color="auto"/>
            <w:left w:val="none" w:sz="0" w:space="0" w:color="auto"/>
            <w:bottom w:val="none" w:sz="0" w:space="0" w:color="auto"/>
            <w:right w:val="none" w:sz="0" w:space="0" w:color="auto"/>
          </w:divBdr>
        </w:div>
        <w:div w:id="103354537">
          <w:marLeft w:val="640"/>
          <w:marRight w:val="0"/>
          <w:marTop w:val="0"/>
          <w:marBottom w:val="0"/>
          <w:divBdr>
            <w:top w:val="none" w:sz="0" w:space="0" w:color="auto"/>
            <w:left w:val="none" w:sz="0" w:space="0" w:color="auto"/>
            <w:bottom w:val="none" w:sz="0" w:space="0" w:color="auto"/>
            <w:right w:val="none" w:sz="0" w:space="0" w:color="auto"/>
          </w:divBdr>
        </w:div>
        <w:div w:id="1633437734">
          <w:marLeft w:val="640"/>
          <w:marRight w:val="0"/>
          <w:marTop w:val="0"/>
          <w:marBottom w:val="0"/>
          <w:divBdr>
            <w:top w:val="none" w:sz="0" w:space="0" w:color="auto"/>
            <w:left w:val="none" w:sz="0" w:space="0" w:color="auto"/>
            <w:bottom w:val="none" w:sz="0" w:space="0" w:color="auto"/>
            <w:right w:val="none" w:sz="0" w:space="0" w:color="auto"/>
          </w:divBdr>
        </w:div>
        <w:div w:id="504783778">
          <w:marLeft w:val="640"/>
          <w:marRight w:val="0"/>
          <w:marTop w:val="0"/>
          <w:marBottom w:val="0"/>
          <w:divBdr>
            <w:top w:val="none" w:sz="0" w:space="0" w:color="auto"/>
            <w:left w:val="none" w:sz="0" w:space="0" w:color="auto"/>
            <w:bottom w:val="none" w:sz="0" w:space="0" w:color="auto"/>
            <w:right w:val="none" w:sz="0" w:space="0" w:color="auto"/>
          </w:divBdr>
        </w:div>
        <w:div w:id="575479372">
          <w:marLeft w:val="640"/>
          <w:marRight w:val="0"/>
          <w:marTop w:val="0"/>
          <w:marBottom w:val="0"/>
          <w:divBdr>
            <w:top w:val="none" w:sz="0" w:space="0" w:color="auto"/>
            <w:left w:val="none" w:sz="0" w:space="0" w:color="auto"/>
            <w:bottom w:val="none" w:sz="0" w:space="0" w:color="auto"/>
            <w:right w:val="none" w:sz="0" w:space="0" w:color="auto"/>
          </w:divBdr>
        </w:div>
        <w:div w:id="391586595">
          <w:marLeft w:val="640"/>
          <w:marRight w:val="0"/>
          <w:marTop w:val="0"/>
          <w:marBottom w:val="0"/>
          <w:divBdr>
            <w:top w:val="none" w:sz="0" w:space="0" w:color="auto"/>
            <w:left w:val="none" w:sz="0" w:space="0" w:color="auto"/>
            <w:bottom w:val="none" w:sz="0" w:space="0" w:color="auto"/>
            <w:right w:val="none" w:sz="0" w:space="0" w:color="auto"/>
          </w:divBdr>
        </w:div>
        <w:div w:id="156919631">
          <w:marLeft w:val="640"/>
          <w:marRight w:val="0"/>
          <w:marTop w:val="0"/>
          <w:marBottom w:val="0"/>
          <w:divBdr>
            <w:top w:val="none" w:sz="0" w:space="0" w:color="auto"/>
            <w:left w:val="none" w:sz="0" w:space="0" w:color="auto"/>
            <w:bottom w:val="none" w:sz="0" w:space="0" w:color="auto"/>
            <w:right w:val="none" w:sz="0" w:space="0" w:color="auto"/>
          </w:divBdr>
        </w:div>
        <w:div w:id="255984209">
          <w:marLeft w:val="640"/>
          <w:marRight w:val="0"/>
          <w:marTop w:val="0"/>
          <w:marBottom w:val="0"/>
          <w:divBdr>
            <w:top w:val="none" w:sz="0" w:space="0" w:color="auto"/>
            <w:left w:val="none" w:sz="0" w:space="0" w:color="auto"/>
            <w:bottom w:val="none" w:sz="0" w:space="0" w:color="auto"/>
            <w:right w:val="none" w:sz="0" w:space="0" w:color="auto"/>
          </w:divBdr>
        </w:div>
        <w:div w:id="1660307328">
          <w:marLeft w:val="640"/>
          <w:marRight w:val="0"/>
          <w:marTop w:val="0"/>
          <w:marBottom w:val="0"/>
          <w:divBdr>
            <w:top w:val="none" w:sz="0" w:space="0" w:color="auto"/>
            <w:left w:val="none" w:sz="0" w:space="0" w:color="auto"/>
            <w:bottom w:val="none" w:sz="0" w:space="0" w:color="auto"/>
            <w:right w:val="none" w:sz="0" w:space="0" w:color="auto"/>
          </w:divBdr>
        </w:div>
        <w:div w:id="2055126">
          <w:marLeft w:val="640"/>
          <w:marRight w:val="0"/>
          <w:marTop w:val="0"/>
          <w:marBottom w:val="0"/>
          <w:divBdr>
            <w:top w:val="none" w:sz="0" w:space="0" w:color="auto"/>
            <w:left w:val="none" w:sz="0" w:space="0" w:color="auto"/>
            <w:bottom w:val="none" w:sz="0" w:space="0" w:color="auto"/>
            <w:right w:val="none" w:sz="0" w:space="0" w:color="auto"/>
          </w:divBdr>
        </w:div>
        <w:div w:id="542056806">
          <w:marLeft w:val="640"/>
          <w:marRight w:val="0"/>
          <w:marTop w:val="0"/>
          <w:marBottom w:val="0"/>
          <w:divBdr>
            <w:top w:val="none" w:sz="0" w:space="0" w:color="auto"/>
            <w:left w:val="none" w:sz="0" w:space="0" w:color="auto"/>
            <w:bottom w:val="none" w:sz="0" w:space="0" w:color="auto"/>
            <w:right w:val="none" w:sz="0" w:space="0" w:color="auto"/>
          </w:divBdr>
        </w:div>
        <w:div w:id="246962670">
          <w:marLeft w:val="640"/>
          <w:marRight w:val="0"/>
          <w:marTop w:val="0"/>
          <w:marBottom w:val="0"/>
          <w:divBdr>
            <w:top w:val="none" w:sz="0" w:space="0" w:color="auto"/>
            <w:left w:val="none" w:sz="0" w:space="0" w:color="auto"/>
            <w:bottom w:val="none" w:sz="0" w:space="0" w:color="auto"/>
            <w:right w:val="none" w:sz="0" w:space="0" w:color="auto"/>
          </w:divBdr>
        </w:div>
        <w:div w:id="2087417837">
          <w:marLeft w:val="640"/>
          <w:marRight w:val="0"/>
          <w:marTop w:val="0"/>
          <w:marBottom w:val="0"/>
          <w:divBdr>
            <w:top w:val="none" w:sz="0" w:space="0" w:color="auto"/>
            <w:left w:val="none" w:sz="0" w:space="0" w:color="auto"/>
            <w:bottom w:val="none" w:sz="0" w:space="0" w:color="auto"/>
            <w:right w:val="none" w:sz="0" w:space="0" w:color="auto"/>
          </w:divBdr>
        </w:div>
        <w:div w:id="1202788792">
          <w:marLeft w:val="640"/>
          <w:marRight w:val="0"/>
          <w:marTop w:val="0"/>
          <w:marBottom w:val="0"/>
          <w:divBdr>
            <w:top w:val="none" w:sz="0" w:space="0" w:color="auto"/>
            <w:left w:val="none" w:sz="0" w:space="0" w:color="auto"/>
            <w:bottom w:val="none" w:sz="0" w:space="0" w:color="auto"/>
            <w:right w:val="none" w:sz="0" w:space="0" w:color="auto"/>
          </w:divBdr>
        </w:div>
        <w:div w:id="2088459990">
          <w:marLeft w:val="640"/>
          <w:marRight w:val="0"/>
          <w:marTop w:val="0"/>
          <w:marBottom w:val="0"/>
          <w:divBdr>
            <w:top w:val="none" w:sz="0" w:space="0" w:color="auto"/>
            <w:left w:val="none" w:sz="0" w:space="0" w:color="auto"/>
            <w:bottom w:val="none" w:sz="0" w:space="0" w:color="auto"/>
            <w:right w:val="none" w:sz="0" w:space="0" w:color="auto"/>
          </w:divBdr>
        </w:div>
        <w:div w:id="1901478074">
          <w:marLeft w:val="640"/>
          <w:marRight w:val="0"/>
          <w:marTop w:val="0"/>
          <w:marBottom w:val="0"/>
          <w:divBdr>
            <w:top w:val="none" w:sz="0" w:space="0" w:color="auto"/>
            <w:left w:val="none" w:sz="0" w:space="0" w:color="auto"/>
            <w:bottom w:val="none" w:sz="0" w:space="0" w:color="auto"/>
            <w:right w:val="none" w:sz="0" w:space="0" w:color="auto"/>
          </w:divBdr>
        </w:div>
        <w:div w:id="1885754592">
          <w:marLeft w:val="640"/>
          <w:marRight w:val="0"/>
          <w:marTop w:val="0"/>
          <w:marBottom w:val="0"/>
          <w:divBdr>
            <w:top w:val="none" w:sz="0" w:space="0" w:color="auto"/>
            <w:left w:val="none" w:sz="0" w:space="0" w:color="auto"/>
            <w:bottom w:val="none" w:sz="0" w:space="0" w:color="auto"/>
            <w:right w:val="none" w:sz="0" w:space="0" w:color="auto"/>
          </w:divBdr>
        </w:div>
        <w:div w:id="809133411">
          <w:marLeft w:val="640"/>
          <w:marRight w:val="0"/>
          <w:marTop w:val="0"/>
          <w:marBottom w:val="0"/>
          <w:divBdr>
            <w:top w:val="none" w:sz="0" w:space="0" w:color="auto"/>
            <w:left w:val="none" w:sz="0" w:space="0" w:color="auto"/>
            <w:bottom w:val="none" w:sz="0" w:space="0" w:color="auto"/>
            <w:right w:val="none" w:sz="0" w:space="0" w:color="auto"/>
          </w:divBdr>
        </w:div>
        <w:div w:id="1175997881">
          <w:marLeft w:val="640"/>
          <w:marRight w:val="0"/>
          <w:marTop w:val="0"/>
          <w:marBottom w:val="0"/>
          <w:divBdr>
            <w:top w:val="none" w:sz="0" w:space="0" w:color="auto"/>
            <w:left w:val="none" w:sz="0" w:space="0" w:color="auto"/>
            <w:bottom w:val="none" w:sz="0" w:space="0" w:color="auto"/>
            <w:right w:val="none" w:sz="0" w:space="0" w:color="auto"/>
          </w:divBdr>
        </w:div>
        <w:div w:id="1787314722">
          <w:marLeft w:val="640"/>
          <w:marRight w:val="0"/>
          <w:marTop w:val="0"/>
          <w:marBottom w:val="0"/>
          <w:divBdr>
            <w:top w:val="none" w:sz="0" w:space="0" w:color="auto"/>
            <w:left w:val="none" w:sz="0" w:space="0" w:color="auto"/>
            <w:bottom w:val="none" w:sz="0" w:space="0" w:color="auto"/>
            <w:right w:val="none" w:sz="0" w:space="0" w:color="auto"/>
          </w:divBdr>
        </w:div>
        <w:div w:id="733091135">
          <w:marLeft w:val="640"/>
          <w:marRight w:val="0"/>
          <w:marTop w:val="0"/>
          <w:marBottom w:val="0"/>
          <w:divBdr>
            <w:top w:val="none" w:sz="0" w:space="0" w:color="auto"/>
            <w:left w:val="none" w:sz="0" w:space="0" w:color="auto"/>
            <w:bottom w:val="none" w:sz="0" w:space="0" w:color="auto"/>
            <w:right w:val="none" w:sz="0" w:space="0" w:color="auto"/>
          </w:divBdr>
        </w:div>
        <w:div w:id="1296523381">
          <w:marLeft w:val="640"/>
          <w:marRight w:val="0"/>
          <w:marTop w:val="0"/>
          <w:marBottom w:val="0"/>
          <w:divBdr>
            <w:top w:val="none" w:sz="0" w:space="0" w:color="auto"/>
            <w:left w:val="none" w:sz="0" w:space="0" w:color="auto"/>
            <w:bottom w:val="none" w:sz="0" w:space="0" w:color="auto"/>
            <w:right w:val="none" w:sz="0" w:space="0" w:color="auto"/>
          </w:divBdr>
        </w:div>
        <w:div w:id="695733557">
          <w:marLeft w:val="640"/>
          <w:marRight w:val="0"/>
          <w:marTop w:val="0"/>
          <w:marBottom w:val="0"/>
          <w:divBdr>
            <w:top w:val="none" w:sz="0" w:space="0" w:color="auto"/>
            <w:left w:val="none" w:sz="0" w:space="0" w:color="auto"/>
            <w:bottom w:val="none" w:sz="0" w:space="0" w:color="auto"/>
            <w:right w:val="none" w:sz="0" w:space="0" w:color="auto"/>
          </w:divBdr>
        </w:div>
        <w:div w:id="1959414702">
          <w:marLeft w:val="640"/>
          <w:marRight w:val="0"/>
          <w:marTop w:val="0"/>
          <w:marBottom w:val="0"/>
          <w:divBdr>
            <w:top w:val="none" w:sz="0" w:space="0" w:color="auto"/>
            <w:left w:val="none" w:sz="0" w:space="0" w:color="auto"/>
            <w:bottom w:val="none" w:sz="0" w:space="0" w:color="auto"/>
            <w:right w:val="none" w:sz="0" w:space="0" w:color="auto"/>
          </w:divBdr>
        </w:div>
        <w:div w:id="142435369">
          <w:marLeft w:val="640"/>
          <w:marRight w:val="0"/>
          <w:marTop w:val="0"/>
          <w:marBottom w:val="0"/>
          <w:divBdr>
            <w:top w:val="none" w:sz="0" w:space="0" w:color="auto"/>
            <w:left w:val="none" w:sz="0" w:space="0" w:color="auto"/>
            <w:bottom w:val="none" w:sz="0" w:space="0" w:color="auto"/>
            <w:right w:val="none" w:sz="0" w:space="0" w:color="auto"/>
          </w:divBdr>
        </w:div>
        <w:div w:id="421724518">
          <w:marLeft w:val="640"/>
          <w:marRight w:val="0"/>
          <w:marTop w:val="0"/>
          <w:marBottom w:val="0"/>
          <w:divBdr>
            <w:top w:val="none" w:sz="0" w:space="0" w:color="auto"/>
            <w:left w:val="none" w:sz="0" w:space="0" w:color="auto"/>
            <w:bottom w:val="none" w:sz="0" w:space="0" w:color="auto"/>
            <w:right w:val="none" w:sz="0" w:space="0" w:color="auto"/>
          </w:divBdr>
        </w:div>
        <w:div w:id="1971739829">
          <w:marLeft w:val="640"/>
          <w:marRight w:val="0"/>
          <w:marTop w:val="0"/>
          <w:marBottom w:val="0"/>
          <w:divBdr>
            <w:top w:val="none" w:sz="0" w:space="0" w:color="auto"/>
            <w:left w:val="none" w:sz="0" w:space="0" w:color="auto"/>
            <w:bottom w:val="none" w:sz="0" w:space="0" w:color="auto"/>
            <w:right w:val="none" w:sz="0" w:space="0" w:color="auto"/>
          </w:divBdr>
        </w:div>
        <w:div w:id="964846843">
          <w:marLeft w:val="640"/>
          <w:marRight w:val="0"/>
          <w:marTop w:val="0"/>
          <w:marBottom w:val="0"/>
          <w:divBdr>
            <w:top w:val="none" w:sz="0" w:space="0" w:color="auto"/>
            <w:left w:val="none" w:sz="0" w:space="0" w:color="auto"/>
            <w:bottom w:val="none" w:sz="0" w:space="0" w:color="auto"/>
            <w:right w:val="none" w:sz="0" w:space="0" w:color="auto"/>
          </w:divBdr>
        </w:div>
        <w:div w:id="1221215317">
          <w:marLeft w:val="640"/>
          <w:marRight w:val="0"/>
          <w:marTop w:val="0"/>
          <w:marBottom w:val="0"/>
          <w:divBdr>
            <w:top w:val="none" w:sz="0" w:space="0" w:color="auto"/>
            <w:left w:val="none" w:sz="0" w:space="0" w:color="auto"/>
            <w:bottom w:val="none" w:sz="0" w:space="0" w:color="auto"/>
            <w:right w:val="none" w:sz="0" w:space="0" w:color="auto"/>
          </w:divBdr>
        </w:div>
        <w:div w:id="1781609423">
          <w:marLeft w:val="640"/>
          <w:marRight w:val="0"/>
          <w:marTop w:val="0"/>
          <w:marBottom w:val="0"/>
          <w:divBdr>
            <w:top w:val="none" w:sz="0" w:space="0" w:color="auto"/>
            <w:left w:val="none" w:sz="0" w:space="0" w:color="auto"/>
            <w:bottom w:val="none" w:sz="0" w:space="0" w:color="auto"/>
            <w:right w:val="none" w:sz="0" w:space="0" w:color="auto"/>
          </w:divBdr>
        </w:div>
        <w:div w:id="1539779134">
          <w:marLeft w:val="640"/>
          <w:marRight w:val="0"/>
          <w:marTop w:val="0"/>
          <w:marBottom w:val="0"/>
          <w:divBdr>
            <w:top w:val="none" w:sz="0" w:space="0" w:color="auto"/>
            <w:left w:val="none" w:sz="0" w:space="0" w:color="auto"/>
            <w:bottom w:val="none" w:sz="0" w:space="0" w:color="auto"/>
            <w:right w:val="none" w:sz="0" w:space="0" w:color="auto"/>
          </w:divBdr>
        </w:div>
        <w:div w:id="398018967">
          <w:marLeft w:val="640"/>
          <w:marRight w:val="0"/>
          <w:marTop w:val="0"/>
          <w:marBottom w:val="0"/>
          <w:divBdr>
            <w:top w:val="none" w:sz="0" w:space="0" w:color="auto"/>
            <w:left w:val="none" w:sz="0" w:space="0" w:color="auto"/>
            <w:bottom w:val="none" w:sz="0" w:space="0" w:color="auto"/>
            <w:right w:val="none" w:sz="0" w:space="0" w:color="auto"/>
          </w:divBdr>
        </w:div>
        <w:div w:id="1807309867">
          <w:marLeft w:val="640"/>
          <w:marRight w:val="0"/>
          <w:marTop w:val="0"/>
          <w:marBottom w:val="0"/>
          <w:divBdr>
            <w:top w:val="none" w:sz="0" w:space="0" w:color="auto"/>
            <w:left w:val="none" w:sz="0" w:space="0" w:color="auto"/>
            <w:bottom w:val="none" w:sz="0" w:space="0" w:color="auto"/>
            <w:right w:val="none" w:sz="0" w:space="0" w:color="auto"/>
          </w:divBdr>
        </w:div>
        <w:div w:id="1082028589">
          <w:marLeft w:val="640"/>
          <w:marRight w:val="0"/>
          <w:marTop w:val="0"/>
          <w:marBottom w:val="0"/>
          <w:divBdr>
            <w:top w:val="none" w:sz="0" w:space="0" w:color="auto"/>
            <w:left w:val="none" w:sz="0" w:space="0" w:color="auto"/>
            <w:bottom w:val="none" w:sz="0" w:space="0" w:color="auto"/>
            <w:right w:val="none" w:sz="0" w:space="0" w:color="auto"/>
          </w:divBdr>
        </w:div>
        <w:div w:id="81880833">
          <w:marLeft w:val="640"/>
          <w:marRight w:val="0"/>
          <w:marTop w:val="0"/>
          <w:marBottom w:val="0"/>
          <w:divBdr>
            <w:top w:val="none" w:sz="0" w:space="0" w:color="auto"/>
            <w:left w:val="none" w:sz="0" w:space="0" w:color="auto"/>
            <w:bottom w:val="none" w:sz="0" w:space="0" w:color="auto"/>
            <w:right w:val="none" w:sz="0" w:space="0" w:color="auto"/>
          </w:divBdr>
        </w:div>
        <w:div w:id="802187809">
          <w:marLeft w:val="640"/>
          <w:marRight w:val="0"/>
          <w:marTop w:val="0"/>
          <w:marBottom w:val="0"/>
          <w:divBdr>
            <w:top w:val="none" w:sz="0" w:space="0" w:color="auto"/>
            <w:left w:val="none" w:sz="0" w:space="0" w:color="auto"/>
            <w:bottom w:val="none" w:sz="0" w:space="0" w:color="auto"/>
            <w:right w:val="none" w:sz="0" w:space="0" w:color="auto"/>
          </w:divBdr>
        </w:div>
        <w:div w:id="866142473">
          <w:marLeft w:val="640"/>
          <w:marRight w:val="0"/>
          <w:marTop w:val="0"/>
          <w:marBottom w:val="0"/>
          <w:divBdr>
            <w:top w:val="none" w:sz="0" w:space="0" w:color="auto"/>
            <w:left w:val="none" w:sz="0" w:space="0" w:color="auto"/>
            <w:bottom w:val="none" w:sz="0" w:space="0" w:color="auto"/>
            <w:right w:val="none" w:sz="0" w:space="0" w:color="auto"/>
          </w:divBdr>
        </w:div>
        <w:div w:id="1801068520">
          <w:marLeft w:val="640"/>
          <w:marRight w:val="0"/>
          <w:marTop w:val="0"/>
          <w:marBottom w:val="0"/>
          <w:divBdr>
            <w:top w:val="none" w:sz="0" w:space="0" w:color="auto"/>
            <w:left w:val="none" w:sz="0" w:space="0" w:color="auto"/>
            <w:bottom w:val="none" w:sz="0" w:space="0" w:color="auto"/>
            <w:right w:val="none" w:sz="0" w:space="0" w:color="auto"/>
          </w:divBdr>
        </w:div>
        <w:div w:id="1932540018">
          <w:marLeft w:val="640"/>
          <w:marRight w:val="0"/>
          <w:marTop w:val="0"/>
          <w:marBottom w:val="0"/>
          <w:divBdr>
            <w:top w:val="none" w:sz="0" w:space="0" w:color="auto"/>
            <w:left w:val="none" w:sz="0" w:space="0" w:color="auto"/>
            <w:bottom w:val="none" w:sz="0" w:space="0" w:color="auto"/>
            <w:right w:val="none" w:sz="0" w:space="0" w:color="auto"/>
          </w:divBdr>
        </w:div>
        <w:div w:id="200409578">
          <w:marLeft w:val="640"/>
          <w:marRight w:val="0"/>
          <w:marTop w:val="0"/>
          <w:marBottom w:val="0"/>
          <w:divBdr>
            <w:top w:val="none" w:sz="0" w:space="0" w:color="auto"/>
            <w:left w:val="none" w:sz="0" w:space="0" w:color="auto"/>
            <w:bottom w:val="none" w:sz="0" w:space="0" w:color="auto"/>
            <w:right w:val="none" w:sz="0" w:space="0" w:color="auto"/>
          </w:divBdr>
        </w:div>
        <w:div w:id="654993584">
          <w:marLeft w:val="640"/>
          <w:marRight w:val="0"/>
          <w:marTop w:val="0"/>
          <w:marBottom w:val="0"/>
          <w:divBdr>
            <w:top w:val="none" w:sz="0" w:space="0" w:color="auto"/>
            <w:left w:val="none" w:sz="0" w:space="0" w:color="auto"/>
            <w:bottom w:val="none" w:sz="0" w:space="0" w:color="auto"/>
            <w:right w:val="none" w:sz="0" w:space="0" w:color="auto"/>
          </w:divBdr>
        </w:div>
        <w:div w:id="758334278">
          <w:marLeft w:val="640"/>
          <w:marRight w:val="0"/>
          <w:marTop w:val="0"/>
          <w:marBottom w:val="0"/>
          <w:divBdr>
            <w:top w:val="none" w:sz="0" w:space="0" w:color="auto"/>
            <w:left w:val="none" w:sz="0" w:space="0" w:color="auto"/>
            <w:bottom w:val="none" w:sz="0" w:space="0" w:color="auto"/>
            <w:right w:val="none" w:sz="0" w:space="0" w:color="auto"/>
          </w:divBdr>
        </w:div>
        <w:div w:id="1619333936">
          <w:marLeft w:val="640"/>
          <w:marRight w:val="0"/>
          <w:marTop w:val="0"/>
          <w:marBottom w:val="0"/>
          <w:divBdr>
            <w:top w:val="none" w:sz="0" w:space="0" w:color="auto"/>
            <w:left w:val="none" w:sz="0" w:space="0" w:color="auto"/>
            <w:bottom w:val="none" w:sz="0" w:space="0" w:color="auto"/>
            <w:right w:val="none" w:sz="0" w:space="0" w:color="auto"/>
          </w:divBdr>
        </w:div>
        <w:div w:id="1632711016">
          <w:marLeft w:val="640"/>
          <w:marRight w:val="0"/>
          <w:marTop w:val="0"/>
          <w:marBottom w:val="0"/>
          <w:divBdr>
            <w:top w:val="none" w:sz="0" w:space="0" w:color="auto"/>
            <w:left w:val="none" w:sz="0" w:space="0" w:color="auto"/>
            <w:bottom w:val="none" w:sz="0" w:space="0" w:color="auto"/>
            <w:right w:val="none" w:sz="0" w:space="0" w:color="auto"/>
          </w:divBdr>
        </w:div>
        <w:div w:id="1174495300">
          <w:marLeft w:val="640"/>
          <w:marRight w:val="0"/>
          <w:marTop w:val="0"/>
          <w:marBottom w:val="0"/>
          <w:divBdr>
            <w:top w:val="none" w:sz="0" w:space="0" w:color="auto"/>
            <w:left w:val="none" w:sz="0" w:space="0" w:color="auto"/>
            <w:bottom w:val="none" w:sz="0" w:space="0" w:color="auto"/>
            <w:right w:val="none" w:sz="0" w:space="0" w:color="auto"/>
          </w:divBdr>
        </w:div>
        <w:div w:id="1223371737">
          <w:marLeft w:val="640"/>
          <w:marRight w:val="0"/>
          <w:marTop w:val="0"/>
          <w:marBottom w:val="0"/>
          <w:divBdr>
            <w:top w:val="none" w:sz="0" w:space="0" w:color="auto"/>
            <w:left w:val="none" w:sz="0" w:space="0" w:color="auto"/>
            <w:bottom w:val="none" w:sz="0" w:space="0" w:color="auto"/>
            <w:right w:val="none" w:sz="0" w:space="0" w:color="auto"/>
          </w:divBdr>
        </w:div>
        <w:div w:id="802626238">
          <w:marLeft w:val="640"/>
          <w:marRight w:val="0"/>
          <w:marTop w:val="0"/>
          <w:marBottom w:val="0"/>
          <w:divBdr>
            <w:top w:val="none" w:sz="0" w:space="0" w:color="auto"/>
            <w:left w:val="none" w:sz="0" w:space="0" w:color="auto"/>
            <w:bottom w:val="none" w:sz="0" w:space="0" w:color="auto"/>
            <w:right w:val="none" w:sz="0" w:space="0" w:color="auto"/>
          </w:divBdr>
        </w:div>
        <w:div w:id="802776263">
          <w:marLeft w:val="640"/>
          <w:marRight w:val="0"/>
          <w:marTop w:val="0"/>
          <w:marBottom w:val="0"/>
          <w:divBdr>
            <w:top w:val="none" w:sz="0" w:space="0" w:color="auto"/>
            <w:left w:val="none" w:sz="0" w:space="0" w:color="auto"/>
            <w:bottom w:val="none" w:sz="0" w:space="0" w:color="auto"/>
            <w:right w:val="none" w:sz="0" w:space="0" w:color="auto"/>
          </w:divBdr>
        </w:div>
        <w:div w:id="396901547">
          <w:marLeft w:val="640"/>
          <w:marRight w:val="0"/>
          <w:marTop w:val="0"/>
          <w:marBottom w:val="0"/>
          <w:divBdr>
            <w:top w:val="none" w:sz="0" w:space="0" w:color="auto"/>
            <w:left w:val="none" w:sz="0" w:space="0" w:color="auto"/>
            <w:bottom w:val="none" w:sz="0" w:space="0" w:color="auto"/>
            <w:right w:val="none" w:sz="0" w:space="0" w:color="auto"/>
          </w:divBdr>
        </w:div>
        <w:div w:id="971449609">
          <w:marLeft w:val="640"/>
          <w:marRight w:val="0"/>
          <w:marTop w:val="0"/>
          <w:marBottom w:val="0"/>
          <w:divBdr>
            <w:top w:val="none" w:sz="0" w:space="0" w:color="auto"/>
            <w:left w:val="none" w:sz="0" w:space="0" w:color="auto"/>
            <w:bottom w:val="none" w:sz="0" w:space="0" w:color="auto"/>
            <w:right w:val="none" w:sz="0" w:space="0" w:color="auto"/>
          </w:divBdr>
        </w:div>
        <w:div w:id="1335762964">
          <w:marLeft w:val="640"/>
          <w:marRight w:val="0"/>
          <w:marTop w:val="0"/>
          <w:marBottom w:val="0"/>
          <w:divBdr>
            <w:top w:val="none" w:sz="0" w:space="0" w:color="auto"/>
            <w:left w:val="none" w:sz="0" w:space="0" w:color="auto"/>
            <w:bottom w:val="none" w:sz="0" w:space="0" w:color="auto"/>
            <w:right w:val="none" w:sz="0" w:space="0" w:color="auto"/>
          </w:divBdr>
        </w:div>
        <w:div w:id="894002621">
          <w:marLeft w:val="640"/>
          <w:marRight w:val="0"/>
          <w:marTop w:val="0"/>
          <w:marBottom w:val="0"/>
          <w:divBdr>
            <w:top w:val="none" w:sz="0" w:space="0" w:color="auto"/>
            <w:left w:val="none" w:sz="0" w:space="0" w:color="auto"/>
            <w:bottom w:val="none" w:sz="0" w:space="0" w:color="auto"/>
            <w:right w:val="none" w:sz="0" w:space="0" w:color="auto"/>
          </w:divBdr>
        </w:div>
        <w:div w:id="1741445343">
          <w:marLeft w:val="640"/>
          <w:marRight w:val="0"/>
          <w:marTop w:val="0"/>
          <w:marBottom w:val="0"/>
          <w:divBdr>
            <w:top w:val="none" w:sz="0" w:space="0" w:color="auto"/>
            <w:left w:val="none" w:sz="0" w:space="0" w:color="auto"/>
            <w:bottom w:val="none" w:sz="0" w:space="0" w:color="auto"/>
            <w:right w:val="none" w:sz="0" w:space="0" w:color="auto"/>
          </w:divBdr>
        </w:div>
        <w:div w:id="1512646654">
          <w:marLeft w:val="640"/>
          <w:marRight w:val="0"/>
          <w:marTop w:val="0"/>
          <w:marBottom w:val="0"/>
          <w:divBdr>
            <w:top w:val="none" w:sz="0" w:space="0" w:color="auto"/>
            <w:left w:val="none" w:sz="0" w:space="0" w:color="auto"/>
            <w:bottom w:val="none" w:sz="0" w:space="0" w:color="auto"/>
            <w:right w:val="none" w:sz="0" w:space="0" w:color="auto"/>
          </w:divBdr>
        </w:div>
        <w:div w:id="1457798239">
          <w:marLeft w:val="640"/>
          <w:marRight w:val="0"/>
          <w:marTop w:val="0"/>
          <w:marBottom w:val="0"/>
          <w:divBdr>
            <w:top w:val="none" w:sz="0" w:space="0" w:color="auto"/>
            <w:left w:val="none" w:sz="0" w:space="0" w:color="auto"/>
            <w:bottom w:val="none" w:sz="0" w:space="0" w:color="auto"/>
            <w:right w:val="none" w:sz="0" w:space="0" w:color="auto"/>
          </w:divBdr>
        </w:div>
        <w:div w:id="690646150">
          <w:marLeft w:val="640"/>
          <w:marRight w:val="0"/>
          <w:marTop w:val="0"/>
          <w:marBottom w:val="0"/>
          <w:divBdr>
            <w:top w:val="none" w:sz="0" w:space="0" w:color="auto"/>
            <w:left w:val="none" w:sz="0" w:space="0" w:color="auto"/>
            <w:bottom w:val="none" w:sz="0" w:space="0" w:color="auto"/>
            <w:right w:val="none" w:sz="0" w:space="0" w:color="auto"/>
          </w:divBdr>
        </w:div>
        <w:div w:id="1832014616">
          <w:marLeft w:val="640"/>
          <w:marRight w:val="0"/>
          <w:marTop w:val="0"/>
          <w:marBottom w:val="0"/>
          <w:divBdr>
            <w:top w:val="none" w:sz="0" w:space="0" w:color="auto"/>
            <w:left w:val="none" w:sz="0" w:space="0" w:color="auto"/>
            <w:bottom w:val="none" w:sz="0" w:space="0" w:color="auto"/>
            <w:right w:val="none" w:sz="0" w:space="0" w:color="auto"/>
          </w:divBdr>
        </w:div>
        <w:div w:id="1073045228">
          <w:marLeft w:val="640"/>
          <w:marRight w:val="0"/>
          <w:marTop w:val="0"/>
          <w:marBottom w:val="0"/>
          <w:divBdr>
            <w:top w:val="none" w:sz="0" w:space="0" w:color="auto"/>
            <w:left w:val="none" w:sz="0" w:space="0" w:color="auto"/>
            <w:bottom w:val="none" w:sz="0" w:space="0" w:color="auto"/>
            <w:right w:val="none" w:sz="0" w:space="0" w:color="auto"/>
          </w:divBdr>
        </w:div>
        <w:div w:id="1979994437">
          <w:marLeft w:val="640"/>
          <w:marRight w:val="0"/>
          <w:marTop w:val="0"/>
          <w:marBottom w:val="0"/>
          <w:divBdr>
            <w:top w:val="none" w:sz="0" w:space="0" w:color="auto"/>
            <w:left w:val="none" w:sz="0" w:space="0" w:color="auto"/>
            <w:bottom w:val="none" w:sz="0" w:space="0" w:color="auto"/>
            <w:right w:val="none" w:sz="0" w:space="0" w:color="auto"/>
          </w:divBdr>
        </w:div>
        <w:div w:id="1715764922">
          <w:marLeft w:val="640"/>
          <w:marRight w:val="0"/>
          <w:marTop w:val="0"/>
          <w:marBottom w:val="0"/>
          <w:divBdr>
            <w:top w:val="none" w:sz="0" w:space="0" w:color="auto"/>
            <w:left w:val="none" w:sz="0" w:space="0" w:color="auto"/>
            <w:bottom w:val="none" w:sz="0" w:space="0" w:color="auto"/>
            <w:right w:val="none" w:sz="0" w:space="0" w:color="auto"/>
          </w:divBdr>
        </w:div>
        <w:div w:id="743650862">
          <w:marLeft w:val="640"/>
          <w:marRight w:val="0"/>
          <w:marTop w:val="0"/>
          <w:marBottom w:val="0"/>
          <w:divBdr>
            <w:top w:val="none" w:sz="0" w:space="0" w:color="auto"/>
            <w:left w:val="none" w:sz="0" w:space="0" w:color="auto"/>
            <w:bottom w:val="none" w:sz="0" w:space="0" w:color="auto"/>
            <w:right w:val="none" w:sz="0" w:space="0" w:color="auto"/>
          </w:divBdr>
        </w:div>
        <w:div w:id="1351907127">
          <w:marLeft w:val="640"/>
          <w:marRight w:val="0"/>
          <w:marTop w:val="0"/>
          <w:marBottom w:val="0"/>
          <w:divBdr>
            <w:top w:val="none" w:sz="0" w:space="0" w:color="auto"/>
            <w:left w:val="none" w:sz="0" w:space="0" w:color="auto"/>
            <w:bottom w:val="none" w:sz="0" w:space="0" w:color="auto"/>
            <w:right w:val="none" w:sz="0" w:space="0" w:color="auto"/>
          </w:divBdr>
        </w:div>
        <w:div w:id="1332440965">
          <w:marLeft w:val="640"/>
          <w:marRight w:val="0"/>
          <w:marTop w:val="0"/>
          <w:marBottom w:val="0"/>
          <w:divBdr>
            <w:top w:val="none" w:sz="0" w:space="0" w:color="auto"/>
            <w:left w:val="none" w:sz="0" w:space="0" w:color="auto"/>
            <w:bottom w:val="none" w:sz="0" w:space="0" w:color="auto"/>
            <w:right w:val="none" w:sz="0" w:space="0" w:color="auto"/>
          </w:divBdr>
        </w:div>
        <w:div w:id="598564330">
          <w:marLeft w:val="640"/>
          <w:marRight w:val="0"/>
          <w:marTop w:val="0"/>
          <w:marBottom w:val="0"/>
          <w:divBdr>
            <w:top w:val="none" w:sz="0" w:space="0" w:color="auto"/>
            <w:left w:val="none" w:sz="0" w:space="0" w:color="auto"/>
            <w:bottom w:val="none" w:sz="0" w:space="0" w:color="auto"/>
            <w:right w:val="none" w:sz="0" w:space="0" w:color="auto"/>
          </w:divBdr>
        </w:div>
        <w:div w:id="922837239">
          <w:marLeft w:val="640"/>
          <w:marRight w:val="0"/>
          <w:marTop w:val="0"/>
          <w:marBottom w:val="0"/>
          <w:divBdr>
            <w:top w:val="none" w:sz="0" w:space="0" w:color="auto"/>
            <w:left w:val="none" w:sz="0" w:space="0" w:color="auto"/>
            <w:bottom w:val="none" w:sz="0" w:space="0" w:color="auto"/>
            <w:right w:val="none" w:sz="0" w:space="0" w:color="auto"/>
          </w:divBdr>
        </w:div>
        <w:div w:id="116489449">
          <w:marLeft w:val="640"/>
          <w:marRight w:val="0"/>
          <w:marTop w:val="0"/>
          <w:marBottom w:val="0"/>
          <w:divBdr>
            <w:top w:val="none" w:sz="0" w:space="0" w:color="auto"/>
            <w:left w:val="none" w:sz="0" w:space="0" w:color="auto"/>
            <w:bottom w:val="none" w:sz="0" w:space="0" w:color="auto"/>
            <w:right w:val="none" w:sz="0" w:space="0" w:color="auto"/>
          </w:divBdr>
        </w:div>
        <w:div w:id="1487892065">
          <w:marLeft w:val="640"/>
          <w:marRight w:val="0"/>
          <w:marTop w:val="0"/>
          <w:marBottom w:val="0"/>
          <w:divBdr>
            <w:top w:val="none" w:sz="0" w:space="0" w:color="auto"/>
            <w:left w:val="none" w:sz="0" w:space="0" w:color="auto"/>
            <w:bottom w:val="none" w:sz="0" w:space="0" w:color="auto"/>
            <w:right w:val="none" w:sz="0" w:space="0" w:color="auto"/>
          </w:divBdr>
        </w:div>
      </w:divsChild>
    </w:div>
    <w:div w:id="103118965">
      <w:bodyDiv w:val="1"/>
      <w:marLeft w:val="0"/>
      <w:marRight w:val="0"/>
      <w:marTop w:val="0"/>
      <w:marBottom w:val="0"/>
      <w:divBdr>
        <w:top w:val="none" w:sz="0" w:space="0" w:color="auto"/>
        <w:left w:val="none" w:sz="0" w:space="0" w:color="auto"/>
        <w:bottom w:val="none" w:sz="0" w:space="0" w:color="auto"/>
        <w:right w:val="none" w:sz="0" w:space="0" w:color="auto"/>
      </w:divBdr>
      <w:divsChild>
        <w:div w:id="12460629">
          <w:marLeft w:val="640"/>
          <w:marRight w:val="0"/>
          <w:marTop w:val="0"/>
          <w:marBottom w:val="0"/>
          <w:divBdr>
            <w:top w:val="none" w:sz="0" w:space="0" w:color="auto"/>
            <w:left w:val="none" w:sz="0" w:space="0" w:color="auto"/>
            <w:bottom w:val="none" w:sz="0" w:space="0" w:color="auto"/>
            <w:right w:val="none" w:sz="0" w:space="0" w:color="auto"/>
          </w:divBdr>
        </w:div>
        <w:div w:id="16851385">
          <w:marLeft w:val="640"/>
          <w:marRight w:val="0"/>
          <w:marTop w:val="0"/>
          <w:marBottom w:val="0"/>
          <w:divBdr>
            <w:top w:val="none" w:sz="0" w:space="0" w:color="auto"/>
            <w:left w:val="none" w:sz="0" w:space="0" w:color="auto"/>
            <w:bottom w:val="none" w:sz="0" w:space="0" w:color="auto"/>
            <w:right w:val="none" w:sz="0" w:space="0" w:color="auto"/>
          </w:divBdr>
        </w:div>
        <w:div w:id="64567364">
          <w:marLeft w:val="640"/>
          <w:marRight w:val="0"/>
          <w:marTop w:val="0"/>
          <w:marBottom w:val="0"/>
          <w:divBdr>
            <w:top w:val="none" w:sz="0" w:space="0" w:color="auto"/>
            <w:left w:val="none" w:sz="0" w:space="0" w:color="auto"/>
            <w:bottom w:val="none" w:sz="0" w:space="0" w:color="auto"/>
            <w:right w:val="none" w:sz="0" w:space="0" w:color="auto"/>
          </w:divBdr>
        </w:div>
        <w:div w:id="76245304">
          <w:marLeft w:val="640"/>
          <w:marRight w:val="0"/>
          <w:marTop w:val="0"/>
          <w:marBottom w:val="0"/>
          <w:divBdr>
            <w:top w:val="none" w:sz="0" w:space="0" w:color="auto"/>
            <w:left w:val="none" w:sz="0" w:space="0" w:color="auto"/>
            <w:bottom w:val="none" w:sz="0" w:space="0" w:color="auto"/>
            <w:right w:val="none" w:sz="0" w:space="0" w:color="auto"/>
          </w:divBdr>
        </w:div>
        <w:div w:id="78598225">
          <w:marLeft w:val="640"/>
          <w:marRight w:val="0"/>
          <w:marTop w:val="0"/>
          <w:marBottom w:val="0"/>
          <w:divBdr>
            <w:top w:val="none" w:sz="0" w:space="0" w:color="auto"/>
            <w:left w:val="none" w:sz="0" w:space="0" w:color="auto"/>
            <w:bottom w:val="none" w:sz="0" w:space="0" w:color="auto"/>
            <w:right w:val="none" w:sz="0" w:space="0" w:color="auto"/>
          </w:divBdr>
        </w:div>
        <w:div w:id="82260036">
          <w:marLeft w:val="640"/>
          <w:marRight w:val="0"/>
          <w:marTop w:val="0"/>
          <w:marBottom w:val="0"/>
          <w:divBdr>
            <w:top w:val="none" w:sz="0" w:space="0" w:color="auto"/>
            <w:left w:val="none" w:sz="0" w:space="0" w:color="auto"/>
            <w:bottom w:val="none" w:sz="0" w:space="0" w:color="auto"/>
            <w:right w:val="none" w:sz="0" w:space="0" w:color="auto"/>
          </w:divBdr>
        </w:div>
        <w:div w:id="88090279">
          <w:marLeft w:val="640"/>
          <w:marRight w:val="0"/>
          <w:marTop w:val="0"/>
          <w:marBottom w:val="0"/>
          <w:divBdr>
            <w:top w:val="none" w:sz="0" w:space="0" w:color="auto"/>
            <w:left w:val="none" w:sz="0" w:space="0" w:color="auto"/>
            <w:bottom w:val="none" w:sz="0" w:space="0" w:color="auto"/>
            <w:right w:val="none" w:sz="0" w:space="0" w:color="auto"/>
          </w:divBdr>
        </w:div>
        <w:div w:id="88627790">
          <w:marLeft w:val="640"/>
          <w:marRight w:val="0"/>
          <w:marTop w:val="0"/>
          <w:marBottom w:val="0"/>
          <w:divBdr>
            <w:top w:val="none" w:sz="0" w:space="0" w:color="auto"/>
            <w:left w:val="none" w:sz="0" w:space="0" w:color="auto"/>
            <w:bottom w:val="none" w:sz="0" w:space="0" w:color="auto"/>
            <w:right w:val="none" w:sz="0" w:space="0" w:color="auto"/>
          </w:divBdr>
        </w:div>
        <w:div w:id="90898610">
          <w:marLeft w:val="640"/>
          <w:marRight w:val="0"/>
          <w:marTop w:val="0"/>
          <w:marBottom w:val="0"/>
          <w:divBdr>
            <w:top w:val="none" w:sz="0" w:space="0" w:color="auto"/>
            <w:left w:val="none" w:sz="0" w:space="0" w:color="auto"/>
            <w:bottom w:val="none" w:sz="0" w:space="0" w:color="auto"/>
            <w:right w:val="none" w:sz="0" w:space="0" w:color="auto"/>
          </w:divBdr>
        </w:div>
        <w:div w:id="109055334">
          <w:marLeft w:val="640"/>
          <w:marRight w:val="0"/>
          <w:marTop w:val="0"/>
          <w:marBottom w:val="0"/>
          <w:divBdr>
            <w:top w:val="none" w:sz="0" w:space="0" w:color="auto"/>
            <w:left w:val="none" w:sz="0" w:space="0" w:color="auto"/>
            <w:bottom w:val="none" w:sz="0" w:space="0" w:color="auto"/>
            <w:right w:val="none" w:sz="0" w:space="0" w:color="auto"/>
          </w:divBdr>
        </w:div>
        <w:div w:id="122236205">
          <w:marLeft w:val="640"/>
          <w:marRight w:val="0"/>
          <w:marTop w:val="0"/>
          <w:marBottom w:val="0"/>
          <w:divBdr>
            <w:top w:val="none" w:sz="0" w:space="0" w:color="auto"/>
            <w:left w:val="none" w:sz="0" w:space="0" w:color="auto"/>
            <w:bottom w:val="none" w:sz="0" w:space="0" w:color="auto"/>
            <w:right w:val="none" w:sz="0" w:space="0" w:color="auto"/>
          </w:divBdr>
        </w:div>
        <w:div w:id="177619929">
          <w:marLeft w:val="640"/>
          <w:marRight w:val="0"/>
          <w:marTop w:val="0"/>
          <w:marBottom w:val="0"/>
          <w:divBdr>
            <w:top w:val="none" w:sz="0" w:space="0" w:color="auto"/>
            <w:left w:val="none" w:sz="0" w:space="0" w:color="auto"/>
            <w:bottom w:val="none" w:sz="0" w:space="0" w:color="auto"/>
            <w:right w:val="none" w:sz="0" w:space="0" w:color="auto"/>
          </w:divBdr>
        </w:div>
        <w:div w:id="197550858">
          <w:marLeft w:val="640"/>
          <w:marRight w:val="0"/>
          <w:marTop w:val="0"/>
          <w:marBottom w:val="0"/>
          <w:divBdr>
            <w:top w:val="none" w:sz="0" w:space="0" w:color="auto"/>
            <w:left w:val="none" w:sz="0" w:space="0" w:color="auto"/>
            <w:bottom w:val="none" w:sz="0" w:space="0" w:color="auto"/>
            <w:right w:val="none" w:sz="0" w:space="0" w:color="auto"/>
          </w:divBdr>
        </w:div>
        <w:div w:id="198133975">
          <w:marLeft w:val="640"/>
          <w:marRight w:val="0"/>
          <w:marTop w:val="0"/>
          <w:marBottom w:val="0"/>
          <w:divBdr>
            <w:top w:val="none" w:sz="0" w:space="0" w:color="auto"/>
            <w:left w:val="none" w:sz="0" w:space="0" w:color="auto"/>
            <w:bottom w:val="none" w:sz="0" w:space="0" w:color="auto"/>
            <w:right w:val="none" w:sz="0" w:space="0" w:color="auto"/>
          </w:divBdr>
        </w:div>
        <w:div w:id="202912047">
          <w:marLeft w:val="640"/>
          <w:marRight w:val="0"/>
          <w:marTop w:val="0"/>
          <w:marBottom w:val="0"/>
          <w:divBdr>
            <w:top w:val="none" w:sz="0" w:space="0" w:color="auto"/>
            <w:left w:val="none" w:sz="0" w:space="0" w:color="auto"/>
            <w:bottom w:val="none" w:sz="0" w:space="0" w:color="auto"/>
            <w:right w:val="none" w:sz="0" w:space="0" w:color="auto"/>
          </w:divBdr>
        </w:div>
        <w:div w:id="225453008">
          <w:marLeft w:val="640"/>
          <w:marRight w:val="0"/>
          <w:marTop w:val="0"/>
          <w:marBottom w:val="0"/>
          <w:divBdr>
            <w:top w:val="none" w:sz="0" w:space="0" w:color="auto"/>
            <w:left w:val="none" w:sz="0" w:space="0" w:color="auto"/>
            <w:bottom w:val="none" w:sz="0" w:space="0" w:color="auto"/>
            <w:right w:val="none" w:sz="0" w:space="0" w:color="auto"/>
          </w:divBdr>
        </w:div>
        <w:div w:id="230579775">
          <w:marLeft w:val="640"/>
          <w:marRight w:val="0"/>
          <w:marTop w:val="0"/>
          <w:marBottom w:val="0"/>
          <w:divBdr>
            <w:top w:val="none" w:sz="0" w:space="0" w:color="auto"/>
            <w:left w:val="none" w:sz="0" w:space="0" w:color="auto"/>
            <w:bottom w:val="none" w:sz="0" w:space="0" w:color="auto"/>
            <w:right w:val="none" w:sz="0" w:space="0" w:color="auto"/>
          </w:divBdr>
        </w:div>
        <w:div w:id="242684286">
          <w:marLeft w:val="640"/>
          <w:marRight w:val="0"/>
          <w:marTop w:val="0"/>
          <w:marBottom w:val="0"/>
          <w:divBdr>
            <w:top w:val="none" w:sz="0" w:space="0" w:color="auto"/>
            <w:left w:val="none" w:sz="0" w:space="0" w:color="auto"/>
            <w:bottom w:val="none" w:sz="0" w:space="0" w:color="auto"/>
            <w:right w:val="none" w:sz="0" w:space="0" w:color="auto"/>
          </w:divBdr>
        </w:div>
        <w:div w:id="264575201">
          <w:marLeft w:val="640"/>
          <w:marRight w:val="0"/>
          <w:marTop w:val="0"/>
          <w:marBottom w:val="0"/>
          <w:divBdr>
            <w:top w:val="none" w:sz="0" w:space="0" w:color="auto"/>
            <w:left w:val="none" w:sz="0" w:space="0" w:color="auto"/>
            <w:bottom w:val="none" w:sz="0" w:space="0" w:color="auto"/>
            <w:right w:val="none" w:sz="0" w:space="0" w:color="auto"/>
          </w:divBdr>
        </w:div>
        <w:div w:id="284897581">
          <w:marLeft w:val="640"/>
          <w:marRight w:val="0"/>
          <w:marTop w:val="0"/>
          <w:marBottom w:val="0"/>
          <w:divBdr>
            <w:top w:val="none" w:sz="0" w:space="0" w:color="auto"/>
            <w:left w:val="none" w:sz="0" w:space="0" w:color="auto"/>
            <w:bottom w:val="none" w:sz="0" w:space="0" w:color="auto"/>
            <w:right w:val="none" w:sz="0" w:space="0" w:color="auto"/>
          </w:divBdr>
        </w:div>
        <w:div w:id="299924956">
          <w:marLeft w:val="640"/>
          <w:marRight w:val="0"/>
          <w:marTop w:val="0"/>
          <w:marBottom w:val="0"/>
          <w:divBdr>
            <w:top w:val="none" w:sz="0" w:space="0" w:color="auto"/>
            <w:left w:val="none" w:sz="0" w:space="0" w:color="auto"/>
            <w:bottom w:val="none" w:sz="0" w:space="0" w:color="auto"/>
            <w:right w:val="none" w:sz="0" w:space="0" w:color="auto"/>
          </w:divBdr>
        </w:div>
        <w:div w:id="314801988">
          <w:marLeft w:val="640"/>
          <w:marRight w:val="0"/>
          <w:marTop w:val="0"/>
          <w:marBottom w:val="0"/>
          <w:divBdr>
            <w:top w:val="none" w:sz="0" w:space="0" w:color="auto"/>
            <w:left w:val="none" w:sz="0" w:space="0" w:color="auto"/>
            <w:bottom w:val="none" w:sz="0" w:space="0" w:color="auto"/>
            <w:right w:val="none" w:sz="0" w:space="0" w:color="auto"/>
          </w:divBdr>
        </w:div>
        <w:div w:id="365299795">
          <w:marLeft w:val="640"/>
          <w:marRight w:val="0"/>
          <w:marTop w:val="0"/>
          <w:marBottom w:val="0"/>
          <w:divBdr>
            <w:top w:val="none" w:sz="0" w:space="0" w:color="auto"/>
            <w:left w:val="none" w:sz="0" w:space="0" w:color="auto"/>
            <w:bottom w:val="none" w:sz="0" w:space="0" w:color="auto"/>
            <w:right w:val="none" w:sz="0" w:space="0" w:color="auto"/>
          </w:divBdr>
        </w:div>
        <w:div w:id="371997041">
          <w:marLeft w:val="640"/>
          <w:marRight w:val="0"/>
          <w:marTop w:val="0"/>
          <w:marBottom w:val="0"/>
          <w:divBdr>
            <w:top w:val="none" w:sz="0" w:space="0" w:color="auto"/>
            <w:left w:val="none" w:sz="0" w:space="0" w:color="auto"/>
            <w:bottom w:val="none" w:sz="0" w:space="0" w:color="auto"/>
            <w:right w:val="none" w:sz="0" w:space="0" w:color="auto"/>
          </w:divBdr>
        </w:div>
        <w:div w:id="417676902">
          <w:marLeft w:val="640"/>
          <w:marRight w:val="0"/>
          <w:marTop w:val="0"/>
          <w:marBottom w:val="0"/>
          <w:divBdr>
            <w:top w:val="none" w:sz="0" w:space="0" w:color="auto"/>
            <w:left w:val="none" w:sz="0" w:space="0" w:color="auto"/>
            <w:bottom w:val="none" w:sz="0" w:space="0" w:color="auto"/>
            <w:right w:val="none" w:sz="0" w:space="0" w:color="auto"/>
          </w:divBdr>
        </w:div>
        <w:div w:id="418210730">
          <w:marLeft w:val="640"/>
          <w:marRight w:val="0"/>
          <w:marTop w:val="0"/>
          <w:marBottom w:val="0"/>
          <w:divBdr>
            <w:top w:val="none" w:sz="0" w:space="0" w:color="auto"/>
            <w:left w:val="none" w:sz="0" w:space="0" w:color="auto"/>
            <w:bottom w:val="none" w:sz="0" w:space="0" w:color="auto"/>
            <w:right w:val="none" w:sz="0" w:space="0" w:color="auto"/>
          </w:divBdr>
        </w:div>
        <w:div w:id="439419469">
          <w:marLeft w:val="640"/>
          <w:marRight w:val="0"/>
          <w:marTop w:val="0"/>
          <w:marBottom w:val="0"/>
          <w:divBdr>
            <w:top w:val="none" w:sz="0" w:space="0" w:color="auto"/>
            <w:left w:val="none" w:sz="0" w:space="0" w:color="auto"/>
            <w:bottom w:val="none" w:sz="0" w:space="0" w:color="auto"/>
            <w:right w:val="none" w:sz="0" w:space="0" w:color="auto"/>
          </w:divBdr>
        </w:div>
        <w:div w:id="489250722">
          <w:marLeft w:val="640"/>
          <w:marRight w:val="0"/>
          <w:marTop w:val="0"/>
          <w:marBottom w:val="0"/>
          <w:divBdr>
            <w:top w:val="none" w:sz="0" w:space="0" w:color="auto"/>
            <w:left w:val="none" w:sz="0" w:space="0" w:color="auto"/>
            <w:bottom w:val="none" w:sz="0" w:space="0" w:color="auto"/>
            <w:right w:val="none" w:sz="0" w:space="0" w:color="auto"/>
          </w:divBdr>
        </w:div>
        <w:div w:id="495459002">
          <w:marLeft w:val="640"/>
          <w:marRight w:val="0"/>
          <w:marTop w:val="0"/>
          <w:marBottom w:val="0"/>
          <w:divBdr>
            <w:top w:val="none" w:sz="0" w:space="0" w:color="auto"/>
            <w:left w:val="none" w:sz="0" w:space="0" w:color="auto"/>
            <w:bottom w:val="none" w:sz="0" w:space="0" w:color="auto"/>
            <w:right w:val="none" w:sz="0" w:space="0" w:color="auto"/>
          </w:divBdr>
        </w:div>
        <w:div w:id="497690904">
          <w:marLeft w:val="640"/>
          <w:marRight w:val="0"/>
          <w:marTop w:val="0"/>
          <w:marBottom w:val="0"/>
          <w:divBdr>
            <w:top w:val="none" w:sz="0" w:space="0" w:color="auto"/>
            <w:left w:val="none" w:sz="0" w:space="0" w:color="auto"/>
            <w:bottom w:val="none" w:sz="0" w:space="0" w:color="auto"/>
            <w:right w:val="none" w:sz="0" w:space="0" w:color="auto"/>
          </w:divBdr>
        </w:div>
        <w:div w:id="498471425">
          <w:marLeft w:val="640"/>
          <w:marRight w:val="0"/>
          <w:marTop w:val="0"/>
          <w:marBottom w:val="0"/>
          <w:divBdr>
            <w:top w:val="none" w:sz="0" w:space="0" w:color="auto"/>
            <w:left w:val="none" w:sz="0" w:space="0" w:color="auto"/>
            <w:bottom w:val="none" w:sz="0" w:space="0" w:color="auto"/>
            <w:right w:val="none" w:sz="0" w:space="0" w:color="auto"/>
          </w:divBdr>
        </w:div>
        <w:div w:id="541987074">
          <w:marLeft w:val="640"/>
          <w:marRight w:val="0"/>
          <w:marTop w:val="0"/>
          <w:marBottom w:val="0"/>
          <w:divBdr>
            <w:top w:val="none" w:sz="0" w:space="0" w:color="auto"/>
            <w:left w:val="none" w:sz="0" w:space="0" w:color="auto"/>
            <w:bottom w:val="none" w:sz="0" w:space="0" w:color="auto"/>
            <w:right w:val="none" w:sz="0" w:space="0" w:color="auto"/>
          </w:divBdr>
        </w:div>
        <w:div w:id="588003550">
          <w:marLeft w:val="640"/>
          <w:marRight w:val="0"/>
          <w:marTop w:val="0"/>
          <w:marBottom w:val="0"/>
          <w:divBdr>
            <w:top w:val="none" w:sz="0" w:space="0" w:color="auto"/>
            <w:left w:val="none" w:sz="0" w:space="0" w:color="auto"/>
            <w:bottom w:val="none" w:sz="0" w:space="0" w:color="auto"/>
            <w:right w:val="none" w:sz="0" w:space="0" w:color="auto"/>
          </w:divBdr>
        </w:div>
        <w:div w:id="611320918">
          <w:marLeft w:val="640"/>
          <w:marRight w:val="0"/>
          <w:marTop w:val="0"/>
          <w:marBottom w:val="0"/>
          <w:divBdr>
            <w:top w:val="none" w:sz="0" w:space="0" w:color="auto"/>
            <w:left w:val="none" w:sz="0" w:space="0" w:color="auto"/>
            <w:bottom w:val="none" w:sz="0" w:space="0" w:color="auto"/>
            <w:right w:val="none" w:sz="0" w:space="0" w:color="auto"/>
          </w:divBdr>
        </w:div>
        <w:div w:id="626358078">
          <w:marLeft w:val="640"/>
          <w:marRight w:val="0"/>
          <w:marTop w:val="0"/>
          <w:marBottom w:val="0"/>
          <w:divBdr>
            <w:top w:val="none" w:sz="0" w:space="0" w:color="auto"/>
            <w:left w:val="none" w:sz="0" w:space="0" w:color="auto"/>
            <w:bottom w:val="none" w:sz="0" w:space="0" w:color="auto"/>
            <w:right w:val="none" w:sz="0" w:space="0" w:color="auto"/>
          </w:divBdr>
        </w:div>
        <w:div w:id="629941268">
          <w:marLeft w:val="640"/>
          <w:marRight w:val="0"/>
          <w:marTop w:val="0"/>
          <w:marBottom w:val="0"/>
          <w:divBdr>
            <w:top w:val="none" w:sz="0" w:space="0" w:color="auto"/>
            <w:left w:val="none" w:sz="0" w:space="0" w:color="auto"/>
            <w:bottom w:val="none" w:sz="0" w:space="0" w:color="auto"/>
            <w:right w:val="none" w:sz="0" w:space="0" w:color="auto"/>
          </w:divBdr>
        </w:div>
        <w:div w:id="637490564">
          <w:marLeft w:val="640"/>
          <w:marRight w:val="0"/>
          <w:marTop w:val="0"/>
          <w:marBottom w:val="0"/>
          <w:divBdr>
            <w:top w:val="none" w:sz="0" w:space="0" w:color="auto"/>
            <w:left w:val="none" w:sz="0" w:space="0" w:color="auto"/>
            <w:bottom w:val="none" w:sz="0" w:space="0" w:color="auto"/>
            <w:right w:val="none" w:sz="0" w:space="0" w:color="auto"/>
          </w:divBdr>
        </w:div>
        <w:div w:id="650451953">
          <w:marLeft w:val="640"/>
          <w:marRight w:val="0"/>
          <w:marTop w:val="0"/>
          <w:marBottom w:val="0"/>
          <w:divBdr>
            <w:top w:val="none" w:sz="0" w:space="0" w:color="auto"/>
            <w:left w:val="none" w:sz="0" w:space="0" w:color="auto"/>
            <w:bottom w:val="none" w:sz="0" w:space="0" w:color="auto"/>
            <w:right w:val="none" w:sz="0" w:space="0" w:color="auto"/>
          </w:divBdr>
        </w:div>
        <w:div w:id="667946717">
          <w:marLeft w:val="640"/>
          <w:marRight w:val="0"/>
          <w:marTop w:val="0"/>
          <w:marBottom w:val="0"/>
          <w:divBdr>
            <w:top w:val="none" w:sz="0" w:space="0" w:color="auto"/>
            <w:left w:val="none" w:sz="0" w:space="0" w:color="auto"/>
            <w:bottom w:val="none" w:sz="0" w:space="0" w:color="auto"/>
            <w:right w:val="none" w:sz="0" w:space="0" w:color="auto"/>
          </w:divBdr>
        </w:div>
        <w:div w:id="701127672">
          <w:marLeft w:val="640"/>
          <w:marRight w:val="0"/>
          <w:marTop w:val="0"/>
          <w:marBottom w:val="0"/>
          <w:divBdr>
            <w:top w:val="none" w:sz="0" w:space="0" w:color="auto"/>
            <w:left w:val="none" w:sz="0" w:space="0" w:color="auto"/>
            <w:bottom w:val="none" w:sz="0" w:space="0" w:color="auto"/>
            <w:right w:val="none" w:sz="0" w:space="0" w:color="auto"/>
          </w:divBdr>
        </w:div>
        <w:div w:id="715087502">
          <w:marLeft w:val="640"/>
          <w:marRight w:val="0"/>
          <w:marTop w:val="0"/>
          <w:marBottom w:val="0"/>
          <w:divBdr>
            <w:top w:val="none" w:sz="0" w:space="0" w:color="auto"/>
            <w:left w:val="none" w:sz="0" w:space="0" w:color="auto"/>
            <w:bottom w:val="none" w:sz="0" w:space="0" w:color="auto"/>
            <w:right w:val="none" w:sz="0" w:space="0" w:color="auto"/>
          </w:divBdr>
        </w:div>
        <w:div w:id="758674131">
          <w:marLeft w:val="640"/>
          <w:marRight w:val="0"/>
          <w:marTop w:val="0"/>
          <w:marBottom w:val="0"/>
          <w:divBdr>
            <w:top w:val="none" w:sz="0" w:space="0" w:color="auto"/>
            <w:left w:val="none" w:sz="0" w:space="0" w:color="auto"/>
            <w:bottom w:val="none" w:sz="0" w:space="0" w:color="auto"/>
            <w:right w:val="none" w:sz="0" w:space="0" w:color="auto"/>
          </w:divBdr>
        </w:div>
        <w:div w:id="782649238">
          <w:marLeft w:val="640"/>
          <w:marRight w:val="0"/>
          <w:marTop w:val="0"/>
          <w:marBottom w:val="0"/>
          <w:divBdr>
            <w:top w:val="none" w:sz="0" w:space="0" w:color="auto"/>
            <w:left w:val="none" w:sz="0" w:space="0" w:color="auto"/>
            <w:bottom w:val="none" w:sz="0" w:space="0" w:color="auto"/>
            <w:right w:val="none" w:sz="0" w:space="0" w:color="auto"/>
          </w:divBdr>
        </w:div>
        <w:div w:id="786705445">
          <w:marLeft w:val="640"/>
          <w:marRight w:val="0"/>
          <w:marTop w:val="0"/>
          <w:marBottom w:val="0"/>
          <w:divBdr>
            <w:top w:val="none" w:sz="0" w:space="0" w:color="auto"/>
            <w:left w:val="none" w:sz="0" w:space="0" w:color="auto"/>
            <w:bottom w:val="none" w:sz="0" w:space="0" w:color="auto"/>
            <w:right w:val="none" w:sz="0" w:space="0" w:color="auto"/>
          </w:divBdr>
        </w:div>
        <w:div w:id="810170748">
          <w:marLeft w:val="640"/>
          <w:marRight w:val="0"/>
          <w:marTop w:val="0"/>
          <w:marBottom w:val="0"/>
          <w:divBdr>
            <w:top w:val="none" w:sz="0" w:space="0" w:color="auto"/>
            <w:left w:val="none" w:sz="0" w:space="0" w:color="auto"/>
            <w:bottom w:val="none" w:sz="0" w:space="0" w:color="auto"/>
            <w:right w:val="none" w:sz="0" w:space="0" w:color="auto"/>
          </w:divBdr>
        </w:div>
        <w:div w:id="826167182">
          <w:marLeft w:val="640"/>
          <w:marRight w:val="0"/>
          <w:marTop w:val="0"/>
          <w:marBottom w:val="0"/>
          <w:divBdr>
            <w:top w:val="none" w:sz="0" w:space="0" w:color="auto"/>
            <w:left w:val="none" w:sz="0" w:space="0" w:color="auto"/>
            <w:bottom w:val="none" w:sz="0" w:space="0" w:color="auto"/>
            <w:right w:val="none" w:sz="0" w:space="0" w:color="auto"/>
          </w:divBdr>
        </w:div>
        <w:div w:id="861675541">
          <w:marLeft w:val="640"/>
          <w:marRight w:val="0"/>
          <w:marTop w:val="0"/>
          <w:marBottom w:val="0"/>
          <w:divBdr>
            <w:top w:val="none" w:sz="0" w:space="0" w:color="auto"/>
            <w:left w:val="none" w:sz="0" w:space="0" w:color="auto"/>
            <w:bottom w:val="none" w:sz="0" w:space="0" w:color="auto"/>
            <w:right w:val="none" w:sz="0" w:space="0" w:color="auto"/>
          </w:divBdr>
        </w:div>
        <w:div w:id="865680648">
          <w:marLeft w:val="640"/>
          <w:marRight w:val="0"/>
          <w:marTop w:val="0"/>
          <w:marBottom w:val="0"/>
          <w:divBdr>
            <w:top w:val="none" w:sz="0" w:space="0" w:color="auto"/>
            <w:left w:val="none" w:sz="0" w:space="0" w:color="auto"/>
            <w:bottom w:val="none" w:sz="0" w:space="0" w:color="auto"/>
            <w:right w:val="none" w:sz="0" w:space="0" w:color="auto"/>
          </w:divBdr>
        </w:div>
        <w:div w:id="881942944">
          <w:marLeft w:val="640"/>
          <w:marRight w:val="0"/>
          <w:marTop w:val="0"/>
          <w:marBottom w:val="0"/>
          <w:divBdr>
            <w:top w:val="none" w:sz="0" w:space="0" w:color="auto"/>
            <w:left w:val="none" w:sz="0" w:space="0" w:color="auto"/>
            <w:bottom w:val="none" w:sz="0" w:space="0" w:color="auto"/>
            <w:right w:val="none" w:sz="0" w:space="0" w:color="auto"/>
          </w:divBdr>
        </w:div>
        <w:div w:id="914977027">
          <w:marLeft w:val="640"/>
          <w:marRight w:val="0"/>
          <w:marTop w:val="0"/>
          <w:marBottom w:val="0"/>
          <w:divBdr>
            <w:top w:val="none" w:sz="0" w:space="0" w:color="auto"/>
            <w:left w:val="none" w:sz="0" w:space="0" w:color="auto"/>
            <w:bottom w:val="none" w:sz="0" w:space="0" w:color="auto"/>
            <w:right w:val="none" w:sz="0" w:space="0" w:color="auto"/>
          </w:divBdr>
        </w:div>
        <w:div w:id="925920372">
          <w:marLeft w:val="640"/>
          <w:marRight w:val="0"/>
          <w:marTop w:val="0"/>
          <w:marBottom w:val="0"/>
          <w:divBdr>
            <w:top w:val="none" w:sz="0" w:space="0" w:color="auto"/>
            <w:left w:val="none" w:sz="0" w:space="0" w:color="auto"/>
            <w:bottom w:val="none" w:sz="0" w:space="0" w:color="auto"/>
            <w:right w:val="none" w:sz="0" w:space="0" w:color="auto"/>
          </w:divBdr>
        </w:div>
        <w:div w:id="947735645">
          <w:marLeft w:val="640"/>
          <w:marRight w:val="0"/>
          <w:marTop w:val="0"/>
          <w:marBottom w:val="0"/>
          <w:divBdr>
            <w:top w:val="none" w:sz="0" w:space="0" w:color="auto"/>
            <w:left w:val="none" w:sz="0" w:space="0" w:color="auto"/>
            <w:bottom w:val="none" w:sz="0" w:space="0" w:color="auto"/>
            <w:right w:val="none" w:sz="0" w:space="0" w:color="auto"/>
          </w:divBdr>
        </w:div>
        <w:div w:id="962610994">
          <w:marLeft w:val="640"/>
          <w:marRight w:val="0"/>
          <w:marTop w:val="0"/>
          <w:marBottom w:val="0"/>
          <w:divBdr>
            <w:top w:val="none" w:sz="0" w:space="0" w:color="auto"/>
            <w:left w:val="none" w:sz="0" w:space="0" w:color="auto"/>
            <w:bottom w:val="none" w:sz="0" w:space="0" w:color="auto"/>
            <w:right w:val="none" w:sz="0" w:space="0" w:color="auto"/>
          </w:divBdr>
        </w:div>
        <w:div w:id="1007438301">
          <w:marLeft w:val="640"/>
          <w:marRight w:val="0"/>
          <w:marTop w:val="0"/>
          <w:marBottom w:val="0"/>
          <w:divBdr>
            <w:top w:val="none" w:sz="0" w:space="0" w:color="auto"/>
            <w:left w:val="none" w:sz="0" w:space="0" w:color="auto"/>
            <w:bottom w:val="none" w:sz="0" w:space="0" w:color="auto"/>
            <w:right w:val="none" w:sz="0" w:space="0" w:color="auto"/>
          </w:divBdr>
        </w:div>
        <w:div w:id="1042941677">
          <w:marLeft w:val="640"/>
          <w:marRight w:val="0"/>
          <w:marTop w:val="0"/>
          <w:marBottom w:val="0"/>
          <w:divBdr>
            <w:top w:val="none" w:sz="0" w:space="0" w:color="auto"/>
            <w:left w:val="none" w:sz="0" w:space="0" w:color="auto"/>
            <w:bottom w:val="none" w:sz="0" w:space="0" w:color="auto"/>
            <w:right w:val="none" w:sz="0" w:space="0" w:color="auto"/>
          </w:divBdr>
        </w:div>
        <w:div w:id="1101102231">
          <w:marLeft w:val="640"/>
          <w:marRight w:val="0"/>
          <w:marTop w:val="0"/>
          <w:marBottom w:val="0"/>
          <w:divBdr>
            <w:top w:val="none" w:sz="0" w:space="0" w:color="auto"/>
            <w:left w:val="none" w:sz="0" w:space="0" w:color="auto"/>
            <w:bottom w:val="none" w:sz="0" w:space="0" w:color="auto"/>
            <w:right w:val="none" w:sz="0" w:space="0" w:color="auto"/>
          </w:divBdr>
        </w:div>
        <w:div w:id="1110078818">
          <w:marLeft w:val="640"/>
          <w:marRight w:val="0"/>
          <w:marTop w:val="0"/>
          <w:marBottom w:val="0"/>
          <w:divBdr>
            <w:top w:val="none" w:sz="0" w:space="0" w:color="auto"/>
            <w:left w:val="none" w:sz="0" w:space="0" w:color="auto"/>
            <w:bottom w:val="none" w:sz="0" w:space="0" w:color="auto"/>
            <w:right w:val="none" w:sz="0" w:space="0" w:color="auto"/>
          </w:divBdr>
        </w:div>
        <w:div w:id="1113552231">
          <w:marLeft w:val="640"/>
          <w:marRight w:val="0"/>
          <w:marTop w:val="0"/>
          <w:marBottom w:val="0"/>
          <w:divBdr>
            <w:top w:val="none" w:sz="0" w:space="0" w:color="auto"/>
            <w:left w:val="none" w:sz="0" w:space="0" w:color="auto"/>
            <w:bottom w:val="none" w:sz="0" w:space="0" w:color="auto"/>
            <w:right w:val="none" w:sz="0" w:space="0" w:color="auto"/>
          </w:divBdr>
        </w:div>
        <w:div w:id="1117605612">
          <w:marLeft w:val="640"/>
          <w:marRight w:val="0"/>
          <w:marTop w:val="0"/>
          <w:marBottom w:val="0"/>
          <w:divBdr>
            <w:top w:val="none" w:sz="0" w:space="0" w:color="auto"/>
            <w:left w:val="none" w:sz="0" w:space="0" w:color="auto"/>
            <w:bottom w:val="none" w:sz="0" w:space="0" w:color="auto"/>
            <w:right w:val="none" w:sz="0" w:space="0" w:color="auto"/>
          </w:divBdr>
        </w:div>
        <w:div w:id="1163087934">
          <w:marLeft w:val="640"/>
          <w:marRight w:val="0"/>
          <w:marTop w:val="0"/>
          <w:marBottom w:val="0"/>
          <w:divBdr>
            <w:top w:val="none" w:sz="0" w:space="0" w:color="auto"/>
            <w:left w:val="none" w:sz="0" w:space="0" w:color="auto"/>
            <w:bottom w:val="none" w:sz="0" w:space="0" w:color="auto"/>
            <w:right w:val="none" w:sz="0" w:space="0" w:color="auto"/>
          </w:divBdr>
        </w:div>
        <w:div w:id="1170829476">
          <w:marLeft w:val="640"/>
          <w:marRight w:val="0"/>
          <w:marTop w:val="0"/>
          <w:marBottom w:val="0"/>
          <w:divBdr>
            <w:top w:val="none" w:sz="0" w:space="0" w:color="auto"/>
            <w:left w:val="none" w:sz="0" w:space="0" w:color="auto"/>
            <w:bottom w:val="none" w:sz="0" w:space="0" w:color="auto"/>
            <w:right w:val="none" w:sz="0" w:space="0" w:color="auto"/>
          </w:divBdr>
        </w:div>
        <w:div w:id="1173253510">
          <w:marLeft w:val="640"/>
          <w:marRight w:val="0"/>
          <w:marTop w:val="0"/>
          <w:marBottom w:val="0"/>
          <w:divBdr>
            <w:top w:val="none" w:sz="0" w:space="0" w:color="auto"/>
            <w:left w:val="none" w:sz="0" w:space="0" w:color="auto"/>
            <w:bottom w:val="none" w:sz="0" w:space="0" w:color="auto"/>
            <w:right w:val="none" w:sz="0" w:space="0" w:color="auto"/>
          </w:divBdr>
        </w:div>
        <w:div w:id="1230573862">
          <w:marLeft w:val="640"/>
          <w:marRight w:val="0"/>
          <w:marTop w:val="0"/>
          <w:marBottom w:val="0"/>
          <w:divBdr>
            <w:top w:val="none" w:sz="0" w:space="0" w:color="auto"/>
            <w:left w:val="none" w:sz="0" w:space="0" w:color="auto"/>
            <w:bottom w:val="none" w:sz="0" w:space="0" w:color="auto"/>
            <w:right w:val="none" w:sz="0" w:space="0" w:color="auto"/>
          </w:divBdr>
        </w:div>
        <w:div w:id="1245532009">
          <w:marLeft w:val="640"/>
          <w:marRight w:val="0"/>
          <w:marTop w:val="0"/>
          <w:marBottom w:val="0"/>
          <w:divBdr>
            <w:top w:val="none" w:sz="0" w:space="0" w:color="auto"/>
            <w:left w:val="none" w:sz="0" w:space="0" w:color="auto"/>
            <w:bottom w:val="none" w:sz="0" w:space="0" w:color="auto"/>
            <w:right w:val="none" w:sz="0" w:space="0" w:color="auto"/>
          </w:divBdr>
        </w:div>
        <w:div w:id="1331055898">
          <w:marLeft w:val="640"/>
          <w:marRight w:val="0"/>
          <w:marTop w:val="0"/>
          <w:marBottom w:val="0"/>
          <w:divBdr>
            <w:top w:val="none" w:sz="0" w:space="0" w:color="auto"/>
            <w:left w:val="none" w:sz="0" w:space="0" w:color="auto"/>
            <w:bottom w:val="none" w:sz="0" w:space="0" w:color="auto"/>
            <w:right w:val="none" w:sz="0" w:space="0" w:color="auto"/>
          </w:divBdr>
        </w:div>
        <w:div w:id="1344550487">
          <w:marLeft w:val="640"/>
          <w:marRight w:val="0"/>
          <w:marTop w:val="0"/>
          <w:marBottom w:val="0"/>
          <w:divBdr>
            <w:top w:val="none" w:sz="0" w:space="0" w:color="auto"/>
            <w:left w:val="none" w:sz="0" w:space="0" w:color="auto"/>
            <w:bottom w:val="none" w:sz="0" w:space="0" w:color="auto"/>
            <w:right w:val="none" w:sz="0" w:space="0" w:color="auto"/>
          </w:divBdr>
        </w:div>
        <w:div w:id="1352681762">
          <w:marLeft w:val="640"/>
          <w:marRight w:val="0"/>
          <w:marTop w:val="0"/>
          <w:marBottom w:val="0"/>
          <w:divBdr>
            <w:top w:val="none" w:sz="0" w:space="0" w:color="auto"/>
            <w:left w:val="none" w:sz="0" w:space="0" w:color="auto"/>
            <w:bottom w:val="none" w:sz="0" w:space="0" w:color="auto"/>
            <w:right w:val="none" w:sz="0" w:space="0" w:color="auto"/>
          </w:divBdr>
        </w:div>
        <w:div w:id="1354770795">
          <w:marLeft w:val="640"/>
          <w:marRight w:val="0"/>
          <w:marTop w:val="0"/>
          <w:marBottom w:val="0"/>
          <w:divBdr>
            <w:top w:val="none" w:sz="0" w:space="0" w:color="auto"/>
            <w:left w:val="none" w:sz="0" w:space="0" w:color="auto"/>
            <w:bottom w:val="none" w:sz="0" w:space="0" w:color="auto"/>
            <w:right w:val="none" w:sz="0" w:space="0" w:color="auto"/>
          </w:divBdr>
        </w:div>
        <w:div w:id="1356804482">
          <w:marLeft w:val="640"/>
          <w:marRight w:val="0"/>
          <w:marTop w:val="0"/>
          <w:marBottom w:val="0"/>
          <w:divBdr>
            <w:top w:val="none" w:sz="0" w:space="0" w:color="auto"/>
            <w:left w:val="none" w:sz="0" w:space="0" w:color="auto"/>
            <w:bottom w:val="none" w:sz="0" w:space="0" w:color="auto"/>
            <w:right w:val="none" w:sz="0" w:space="0" w:color="auto"/>
          </w:divBdr>
        </w:div>
        <w:div w:id="1357344593">
          <w:marLeft w:val="640"/>
          <w:marRight w:val="0"/>
          <w:marTop w:val="0"/>
          <w:marBottom w:val="0"/>
          <w:divBdr>
            <w:top w:val="none" w:sz="0" w:space="0" w:color="auto"/>
            <w:left w:val="none" w:sz="0" w:space="0" w:color="auto"/>
            <w:bottom w:val="none" w:sz="0" w:space="0" w:color="auto"/>
            <w:right w:val="none" w:sz="0" w:space="0" w:color="auto"/>
          </w:divBdr>
        </w:div>
        <w:div w:id="1425228236">
          <w:marLeft w:val="640"/>
          <w:marRight w:val="0"/>
          <w:marTop w:val="0"/>
          <w:marBottom w:val="0"/>
          <w:divBdr>
            <w:top w:val="none" w:sz="0" w:space="0" w:color="auto"/>
            <w:left w:val="none" w:sz="0" w:space="0" w:color="auto"/>
            <w:bottom w:val="none" w:sz="0" w:space="0" w:color="auto"/>
            <w:right w:val="none" w:sz="0" w:space="0" w:color="auto"/>
          </w:divBdr>
        </w:div>
        <w:div w:id="1433404219">
          <w:marLeft w:val="640"/>
          <w:marRight w:val="0"/>
          <w:marTop w:val="0"/>
          <w:marBottom w:val="0"/>
          <w:divBdr>
            <w:top w:val="none" w:sz="0" w:space="0" w:color="auto"/>
            <w:left w:val="none" w:sz="0" w:space="0" w:color="auto"/>
            <w:bottom w:val="none" w:sz="0" w:space="0" w:color="auto"/>
            <w:right w:val="none" w:sz="0" w:space="0" w:color="auto"/>
          </w:divBdr>
        </w:div>
        <w:div w:id="1439789994">
          <w:marLeft w:val="640"/>
          <w:marRight w:val="0"/>
          <w:marTop w:val="0"/>
          <w:marBottom w:val="0"/>
          <w:divBdr>
            <w:top w:val="none" w:sz="0" w:space="0" w:color="auto"/>
            <w:left w:val="none" w:sz="0" w:space="0" w:color="auto"/>
            <w:bottom w:val="none" w:sz="0" w:space="0" w:color="auto"/>
            <w:right w:val="none" w:sz="0" w:space="0" w:color="auto"/>
          </w:divBdr>
        </w:div>
        <w:div w:id="1477793516">
          <w:marLeft w:val="640"/>
          <w:marRight w:val="0"/>
          <w:marTop w:val="0"/>
          <w:marBottom w:val="0"/>
          <w:divBdr>
            <w:top w:val="none" w:sz="0" w:space="0" w:color="auto"/>
            <w:left w:val="none" w:sz="0" w:space="0" w:color="auto"/>
            <w:bottom w:val="none" w:sz="0" w:space="0" w:color="auto"/>
            <w:right w:val="none" w:sz="0" w:space="0" w:color="auto"/>
          </w:divBdr>
        </w:div>
        <w:div w:id="1478492576">
          <w:marLeft w:val="640"/>
          <w:marRight w:val="0"/>
          <w:marTop w:val="0"/>
          <w:marBottom w:val="0"/>
          <w:divBdr>
            <w:top w:val="none" w:sz="0" w:space="0" w:color="auto"/>
            <w:left w:val="none" w:sz="0" w:space="0" w:color="auto"/>
            <w:bottom w:val="none" w:sz="0" w:space="0" w:color="auto"/>
            <w:right w:val="none" w:sz="0" w:space="0" w:color="auto"/>
          </w:divBdr>
        </w:div>
        <w:div w:id="1483547884">
          <w:marLeft w:val="640"/>
          <w:marRight w:val="0"/>
          <w:marTop w:val="0"/>
          <w:marBottom w:val="0"/>
          <w:divBdr>
            <w:top w:val="none" w:sz="0" w:space="0" w:color="auto"/>
            <w:left w:val="none" w:sz="0" w:space="0" w:color="auto"/>
            <w:bottom w:val="none" w:sz="0" w:space="0" w:color="auto"/>
            <w:right w:val="none" w:sz="0" w:space="0" w:color="auto"/>
          </w:divBdr>
        </w:div>
        <w:div w:id="1498963869">
          <w:marLeft w:val="640"/>
          <w:marRight w:val="0"/>
          <w:marTop w:val="0"/>
          <w:marBottom w:val="0"/>
          <w:divBdr>
            <w:top w:val="none" w:sz="0" w:space="0" w:color="auto"/>
            <w:left w:val="none" w:sz="0" w:space="0" w:color="auto"/>
            <w:bottom w:val="none" w:sz="0" w:space="0" w:color="auto"/>
            <w:right w:val="none" w:sz="0" w:space="0" w:color="auto"/>
          </w:divBdr>
        </w:div>
        <w:div w:id="1515994340">
          <w:marLeft w:val="640"/>
          <w:marRight w:val="0"/>
          <w:marTop w:val="0"/>
          <w:marBottom w:val="0"/>
          <w:divBdr>
            <w:top w:val="none" w:sz="0" w:space="0" w:color="auto"/>
            <w:left w:val="none" w:sz="0" w:space="0" w:color="auto"/>
            <w:bottom w:val="none" w:sz="0" w:space="0" w:color="auto"/>
            <w:right w:val="none" w:sz="0" w:space="0" w:color="auto"/>
          </w:divBdr>
        </w:div>
        <w:div w:id="1519198532">
          <w:marLeft w:val="640"/>
          <w:marRight w:val="0"/>
          <w:marTop w:val="0"/>
          <w:marBottom w:val="0"/>
          <w:divBdr>
            <w:top w:val="none" w:sz="0" w:space="0" w:color="auto"/>
            <w:left w:val="none" w:sz="0" w:space="0" w:color="auto"/>
            <w:bottom w:val="none" w:sz="0" w:space="0" w:color="auto"/>
            <w:right w:val="none" w:sz="0" w:space="0" w:color="auto"/>
          </w:divBdr>
        </w:div>
        <w:div w:id="1541043213">
          <w:marLeft w:val="640"/>
          <w:marRight w:val="0"/>
          <w:marTop w:val="0"/>
          <w:marBottom w:val="0"/>
          <w:divBdr>
            <w:top w:val="none" w:sz="0" w:space="0" w:color="auto"/>
            <w:left w:val="none" w:sz="0" w:space="0" w:color="auto"/>
            <w:bottom w:val="none" w:sz="0" w:space="0" w:color="auto"/>
            <w:right w:val="none" w:sz="0" w:space="0" w:color="auto"/>
          </w:divBdr>
        </w:div>
        <w:div w:id="1542277952">
          <w:marLeft w:val="640"/>
          <w:marRight w:val="0"/>
          <w:marTop w:val="0"/>
          <w:marBottom w:val="0"/>
          <w:divBdr>
            <w:top w:val="none" w:sz="0" w:space="0" w:color="auto"/>
            <w:left w:val="none" w:sz="0" w:space="0" w:color="auto"/>
            <w:bottom w:val="none" w:sz="0" w:space="0" w:color="auto"/>
            <w:right w:val="none" w:sz="0" w:space="0" w:color="auto"/>
          </w:divBdr>
        </w:div>
        <w:div w:id="1568565431">
          <w:marLeft w:val="640"/>
          <w:marRight w:val="0"/>
          <w:marTop w:val="0"/>
          <w:marBottom w:val="0"/>
          <w:divBdr>
            <w:top w:val="none" w:sz="0" w:space="0" w:color="auto"/>
            <w:left w:val="none" w:sz="0" w:space="0" w:color="auto"/>
            <w:bottom w:val="none" w:sz="0" w:space="0" w:color="auto"/>
            <w:right w:val="none" w:sz="0" w:space="0" w:color="auto"/>
          </w:divBdr>
        </w:div>
        <w:div w:id="1571383340">
          <w:marLeft w:val="640"/>
          <w:marRight w:val="0"/>
          <w:marTop w:val="0"/>
          <w:marBottom w:val="0"/>
          <w:divBdr>
            <w:top w:val="none" w:sz="0" w:space="0" w:color="auto"/>
            <w:left w:val="none" w:sz="0" w:space="0" w:color="auto"/>
            <w:bottom w:val="none" w:sz="0" w:space="0" w:color="auto"/>
            <w:right w:val="none" w:sz="0" w:space="0" w:color="auto"/>
          </w:divBdr>
        </w:div>
        <w:div w:id="1588731173">
          <w:marLeft w:val="640"/>
          <w:marRight w:val="0"/>
          <w:marTop w:val="0"/>
          <w:marBottom w:val="0"/>
          <w:divBdr>
            <w:top w:val="none" w:sz="0" w:space="0" w:color="auto"/>
            <w:left w:val="none" w:sz="0" w:space="0" w:color="auto"/>
            <w:bottom w:val="none" w:sz="0" w:space="0" w:color="auto"/>
            <w:right w:val="none" w:sz="0" w:space="0" w:color="auto"/>
          </w:divBdr>
        </w:div>
        <w:div w:id="1590234992">
          <w:marLeft w:val="640"/>
          <w:marRight w:val="0"/>
          <w:marTop w:val="0"/>
          <w:marBottom w:val="0"/>
          <w:divBdr>
            <w:top w:val="none" w:sz="0" w:space="0" w:color="auto"/>
            <w:left w:val="none" w:sz="0" w:space="0" w:color="auto"/>
            <w:bottom w:val="none" w:sz="0" w:space="0" w:color="auto"/>
            <w:right w:val="none" w:sz="0" w:space="0" w:color="auto"/>
          </w:divBdr>
        </w:div>
        <w:div w:id="1600989932">
          <w:marLeft w:val="640"/>
          <w:marRight w:val="0"/>
          <w:marTop w:val="0"/>
          <w:marBottom w:val="0"/>
          <w:divBdr>
            <w:top w:val="none" w:sz="0" w:space="0" w:color="auto"/>
            <w:left w:val="none" w:sz="0" w:space="0" w:color="auto"/>
            <w:bottom w:val="none" w:sz="0" w:space="0" w:color="auto"/>
            <w:right w:val="none" w:sz="0" w:space="0" w:color="auto"/>
          </w:divBdr>
        </w:div>
        <w:div w:id="1601138636">
          <w:marLeft w:val="640"/>
          <w:marRight w:val="0"/>
          <w:marTop w:val="0"/>
          <w:marBottom w:val="0"/>
          <w:divBdr>
            <w:top w:val="none" w:sz="0" w:space="0" w:color="auto"/>
            <w:left w:val="none" w:sz="0" w:space="0" w:color="auto"/>
            <w:bottom w:val="none" w:sz="0" w:space="0" w:color="auto"/>
            <w:right w:val="none" w:sz="0" w:space="0" w:color="auto"/>
          </w:divBdr>
        </w:div>
        <w:div w:id="1607537558">
          <w:marLeft w:val="640"/>
          <w:marRight w:val="0"/>
          <w:marTop w:val="0"/>
          <w:marBottom w:val="0"/>
          <w:divBdr>
            <w:top w:val="none" w:sz="0" w:space="0" w:color="auto"/>
            <w:left w:val="none" w:sz="0" w:space="0" w:color="auto"/>
            <w:bottom w:val="none" w:sz="0" w:space="0" w:color="auto"/>
            <w:right w:val="none" w:sz="0" w:space="0" w:color="auto"/>
          </w:divBdr>
        </w:div>
        <w:div w:id="1678926859">
          <w:marLeft w:val="640"/>
          <w:marRight w:val="0"/>
          <w:marTop w:val="0"/>
          <w:marBottom w:val="0"/>
          <w:divBdr>
            <w:top w:val="none" w:sz="0" w:space="0" w:color="auto"/>
            <w:left w:val="none" w:sz="0" w:space="0" w:color="auto"/>
            <w:bottom w:val="none" w:sz="0" w:space="0" w:color="auto"/>
            <w:right w:val="none" w:sz="0" w:space="0" w:color="auto"/>
          </w:divBdr>
        </w:div>
        <w:div w:id="1692682036">
          <w:marLeft w:val="640"/>
          <w:marRight w:val="0"/>
          <w:marTop w:val="0"/>
          <w:marBottom w:val="0"/>
          <w:divBdr>
            <w:top w:val="none" w:sz="0" w:space="0" w:color="auto"/>
            <w:left w:val="none" w:sz="0" w:space="0" w:color="auto"/>
            <w:bottom w:val="none" w:sz="0" w:space="0" w:color="auto"/>
            <w:right w:val="none" w:sz="0" w:space="0" w:color="auto"/>
          </w:divBdr>
        </w:div>
        <w:div w:id="1701786233">
          <w:marLeft w:val="640"/>
          <w:marRight w:val="0"/>
          <w:marTop w:val="0"/>
          <w:marBottom w:val="0"/>
          <w:divBdr>
            <w:top w:val="none" w:sz="0" w:space="0" w:color="auto"/>
            <w:left w:val="none" w:sz="0" w:space="0" w:color="auto"/>
            <w:bottom w:val="none" w:sz="0" w:space="0" w:color="auto"/>
            <w:right w:val="none" w:sz="0" w:space="0" w:color="auto"/>
          </w:divBdr>
        </w:div>
      </w:divsChild>
    </w:div>
    <w:div w:id="107046502">
      <w:bodyDiv w:val="1"/>
      <w:marLeft w:val="0"/>
      <w:marRight w:val="0"/>
      <w:marTop w:val="0"/>
      <w:marBottom w:val="0"/>
      <w:divBdr>
        <w:top w:val="none" w:sz="0" w:space="0" w:color="auto"/>
        <w:left w:val="none" w:sz="0" w:space="0" w:color="auto"/>
        <w:bottom w:val="none" w:sz="0" w:space="0" w:color="auto"/>
        <w:right w:val="none" w:sz="0" w:space="0" w:color="auto"/>
      </w:divBdr>
      <w:divsChild>
        <w:div w:id="17702453">
          <w:marLeft w:val="640"/>
          <w:marRight w:val="0"/>
          <w:marTop w:val="0"/>
          <w:marBottom w:val="0"/>
          <w:divBdr>
            <w:top w:val="none" w:sz="0" w:space="0" w:color="auto"/>
            <w:left w:val="none" w:sz="0" w:space="0" w:color="auto"/>
            <w:bottom w:val="none" w:sz="0" w:space="0" w:color="auto"/>
            <w:right w:val="none" w:sz="0" w:space="0" w:color="auto"/>
          </w:divBdr>
        </w:div>
        <w:div w:id="46074772">
          <w:marLeft w:val="640"/>
          <w:marRight w:val="0"/>
          <w:marTop w:val="0"/>
          <w:marBottom w:val="0"/>
          <w:divBdr>
            <w:top w:val="none" w:sz="0" w:space="0" w:color="auto"/>
            <w:left w:val="none" w:sz="0" w:space="0" w:color="auto"/>
            <w:bottom w:val="none" w:sz="0" w:space="0" w:color="auto"/>
            <w:right w:val="none" w:sz="0" w:space="0" w:color="auto"/>
          </w:divBdr>
        </w:div>
        <w:div w:id="63721358">
          <w:marLeft w:val="640"/>
          <w:marRight w:val="0"/>
          <w:marTop w:val="0"/>
          <w:marBottom w:val="0"/>
          <w:divBdr>
            <w:top w:val="none" w:sz="0" w:space="0" w:color="auto"/>
            <w:left w:val="none" w:sz="0" w:space="0" w:color="auto"/>
            <w:bottom w:val="none" w:sz="0" w:space="0" w:color="auto"/>
            <w:right w:val="none" w:sz="0" w:space="0" w:color="auto"/>
          </w:divBdr>
        </w:div>
        <w:div w:id="65883482">
          <w:marLeft w:val="640"/>
          <w:marRight w:val="0"/>
          <w:marTop w:val="0"/>
          <w:marBottom w:val="0"/>
          <w:divBdr>
            <w:top w:val="none" w:sz="0" w:space="0" w:color="auto"/>
            <w:left w:val="none" w:sz="0" w:space="0" w:color="auto"/>
            <w:bottom w:val="none" w:sz="0" w:space="0" w:color="auto"/>
            <w:right w:val="none" w:sz="0" w:space="0" w:color="auto"/>
          </w:divBdr>
        </w:div>
        <w:div w:id="66466195">
          <w:marLeft w:val="640"/>
          <w:marRight w:val="0"/>
          <w:marTop w:val="0"/>
          <w:marBottom w:val="0"/>
          <w:divBdr>
            <w:top w:val="none" w:sz="0" w:space="0" w:color="auto"/>
            <w:left w:val="none" w:sz="0" w:space="0" w:color="auto"/>
            <w:bottom w:val="none" w:sz="0" w:space="0" w:color="auto"/>
            <w:right w:val="none" w:sz="0" w:space="0" w:color="auto"/>
          </w:divBdr>
        </w:div>
        <w:div w:id="95445658">
          <w:marLeft w:val="640"/>
          <w:marRight w:val="0"/>
          <w:marTop w:val="0"/>
          <w:marBottom w:val="0"/>
          <w:divBdr>
            <w:top w:val="none" w:sz="0" w:space="0" w:color="auto"/>
            <w:left w:val="none" w:sz="0" w:space="0" w:color="auto"/>
            <w:bottom w:val="none" w:sz="0" w:space="0" w:color="auto"/>
            <w:right w:val="none" w:sz="0" w:space="0" w:color="auto"/>
          </w:divBdr>
        </w:div>
        <w:div w:id="124542736">
          <w:marLeft w:val="640"/>
          <w:marRight w:val="0"/>
          <w:marTop w:val="0"/>
          <w:marBottom w:val="0"/>
          <w:divBdr>
            <w:top w:val="none" w:sz="0" w:space="0" w:color="auto"/>
            <w:left w:val="none" w:sz="0" w:space="0" w:color="auto"/>
            <w:bottom w:val="none" w:sz="0" w:space="0" w:color="auto"/>
            <w:right w:val="none" w:sz="0" w:space="0" w:color="auto"/>
          </w:divBdr>
        </w:div>
        <w:div w:id="128285681">
          <w:marLeft w:val="640"/>
          <w:marRight w:val="0"/>
          <w:marTop w:val="0"/>
          <w:marBottom w:val="0"/>
          <w:divBdr>
            <w:top w:val="none" w:sz="0" w:space="0" w:color="auto"/>
            <w:left w:val="none" w:sz="0" w:space="0" w:color="auto"/>
            <w:bottom w:val="none" w:sz="0" w:space="0" w:color="auto"/>
            <w:right w:val="none" w:sz="0" w:space="0" w:color="auto"/>
          </w:divBdr>
        </w:div>
        <w:div w:id="169376086">
          <w:marLeft w:val="640"/>
          <w:marRight w:val="0"/>
          <w:marTop w:val="0"/>
          <w:marBottom w:val="0"/>
          <w:divBdr>
            <w:top w:val="none" w:sz="0" w:space="0" w:color="auto"/>
            <w:left w:val="none" w:sz="0" w:space="0" w:color="auto"/>
            <w:bottom w:val="none" w:sz="0" w:space="0" w:color="auto"/>
            <w:right w:val="none" w:sz="0" w:space="0" w:color="auto"/>
          </w:divBdr>
        </w:div>
        <w:div w:id="180899497">
          <w:marLeft w:val="640"/>
          <w:marRight w:val="0"/>
          <w:marTop w:val="0"/>
          <w:marBottom w:val="0"/>
          <w:divBdr>
            <w:top w:val="none" w:sz="0" w:space="0" w:color="auto"/>
            <w:left w:val="none" w:sz="0" w:space="0" w:color="auto"/>
            <w:bottom w:val="none" w:sz="0" w:space="0" w:color="auto"/>
            <w:right w:val="none" w:sz="0" w:space="0" w:color="auto"/>
          </w:divBdr>
        </w:div>
        <w:div w:id="186453605">
          <w:marLeft w:val="640"/>
          <w:marRight w:val="0"/>
          <w:marTop w:val="0"/>
          <w:marBottom w:val="0"/>
          <w:divBdr>
            <w:top w:val="none" w:sz="0" w:space="0" w:color="auto"/>
            <w:left w:val="none" w:sz="0" w:space="0" w:color="auto"/>
            <w:bottom w:val="none" w:sz="0" w:space="0" w:color="auto"/>
            <w:right w:val="none" w:sz="0" w:space="0" w:color="auto"/>
          </w:divBdr>
        </w:div>
        <w:div w:id="187304757">
          <w:marLeft w:val="640"/>
          <w:marRight w:val="0"/>
          <w:marTop w:val="0"/>
          <w:marBottom w:val="0"/>
          <w:divBdr>
            <w:top w:val="none" w:sz="0" w:space="0" w:color="auto"/>
            <w:left w:val="none" w:sz="0" w:space="0" w:color="auto"/>
            <w:bottom w:val="none" w:sz="0" w:space="0" w:color="auto"/>
            <w:right w:val="none" w:sz="0" w:space="0" w:color="auto"/>
          </w:divBdr>
        </w:div>
        <w:div w:id="196160545">
          <w:marLeft w:val="640"/>
          <w:marRight w:val="0"/>
          <w:marTop w:val="0"/>
          <w:marBottom w:val="0"/>
          <w:divBdr>
            <w:top w:val="none" w:sz="0" w:space="0" w:color="auto"/>
            <w:left w:val="none" w:sz="0" w:space="0" w:color="auto"/>
            <w:bottom w:val="none" w:sz="0" w:space="0" w:color="auto"/>
            <w:right w:val="none" w:sz="0" w:space="0" w:color="auto"/>
          </w:divBdr>
        </w:div>
        <w:div w:id="197277125">
          <w:marLeft w:val="640"/>
          <w:marRight w:val="0"/>
          <w:marTop w:val="0"/>
          <w:marBottom w:val="0"/>
          <w:divBdr>
            <w:top w:val="none" w:sz="0" w:space="0" w:color="auto"/>
            <w:left w:val="none" w:sz="0" w:space="0" w:color="auto"/>
            <w:bottom w:val="none" w:sz="0" w:space="0" w:color="auto"/>
            <w:right w:val="none" w:sz="0" w:space="0" w:color="auto"/>
          </w:divBdr>
        </w:div>
        <w:div w:id="211618153">
          <w:marLeft w:val="640"/>
          <w:marRight w:val="0"/>
          <w:marTop w:val="0"/>
          <w:marBottom w:val="0"/>
          <w:divBdr>
            <w:top w:val="none" w:sz="0" w:space="0" w:color="auto"/>
            <w:left w:val="none" w:sz="0" w:space="0" w:color="auto"/>
            <w:bottom w:val="none" w:sz="0" w:space="0" w:color="auto"/>
            <w:right w:val="none" w:sz="0" w:space="0" w:color="auto"/>
          </w:divBdr>
        </w:div>
        <w:div w:id="214894022">
          <w:marLeft w:val="640"/>
          <w:marRight w:val="0"/>
          <w:marTop w:val="0"/>
          <w:marBottom w:val="0"/>
          <w:divBdr>
            <w:top w:val="none" w:sz="0" w:space="0" w:color="auto"/>
            <w:left w:val="none" w:sz="0" w:space="0" w:color="auto"/>
            <w:bottom w:val="none" w:sz="0" w:space="0" w:color="auto"/>
            <w:right w:val="none" w:sz="0" w:space="0" w:color="auto"/>
          </w:divBdr>
        </w:div>
        <w:div w:id="224611722">
          <w:marLeft w:val="640"/>
          <w:marRight w:val="0"/>
          <w:marTop w:val="0"/>
          <w:marBottom w:val="0"/>
          <w:divBdr>
            <w:top w:val="none" w:sz="0" w:space="0" w:color="auto"/>
            <w:left w:val="none" w:sz="0" w:space="0" w:color="auto"/>
            <w:bottom w:val="none" w:sz="0" w:space="0" w:color="auto"/>
            <w:right w:val="none" w:sz="0" w:space="0" w:color="auto"/>
          </w:divBdr>
        </w:div>
        <w:div w:id="234513418">
          <w:marLeft w:val="640"/>
          <w:marRight w:val="0"/>
          <w:marTop w:val="0"/>
          <w:marBottom w:val="0"/>
          <w:divBdr>
            <w:top w:val="none" w:sz="0" w:space="0" w:color="auto"/>
            <w:left w:val="none" w:sz="0" w:space="0" w:color="auto"/>
            <w:bottom w:val="none" w:sz="0" w:space="0" w:color="auto"/>
            <w:right w:val="none" w:sz="0" w:space="0" w:color="auto"/>
          </w:divBdr>
        </w:div>
        <w:div w:id="249390688">
          <w:marLeft w:val="640"/>
          <w:marRight w:val="0"/>
          <w:marTop w:val="0"/>
          <w:marBottom w:val="0"/>
          <w:divBdr>
            <w:top w:val="none" w:sz="0" w:space="0" w:color="auto"/>
            <w:left w:val="none" w:sz="0" w:space="0" w:color="auto"/>
            <w:bottom w:val="none" w:sz="0" w:space="0" w:color="auto"/>
            <w:right w:val="none" w:sz="0" w:space="0" w:color="auto"/>
          </w:divBdr>
        </w:div>
        <w:div w:id="256445754">
          <w:marLeft w:val="640"/>
          <w:marRight w:val="0"/>
          <w:marTop w:val="0"/>
          <w:marBottom w:val="0"/>
          <w:divBdr>
            <w:top w:val="none" w:sz="0" w:space="0" w:color="auto"/>
            <w:left w:val="none" w:sz="0" w:space="0" w:color="auto"/>
            <w:bottom w:val="none" w:sz="0" w:space="0" w:color="auto"/>
            <w:right w:val="none" w:sz="0" w:space="0" w:color="auto"/>
          </w:divBdr>
        </w:div>
        <w:div w:id="282462802">
          <w:marLeft w:val="640"/>
          <w:marRight w:val="0"/>
          <w:marTop w:val="0"/>
          <w:marBottom w:val="0"/>
          <w:divBdr>
            <w:top w:val="none" w:sz="0" w:space="0" w:color="auto"/>
            <w:left w:val="none" w:sz="0" w:space="0" w:color="auto"/>
            <w:bottom w:val="none" w:sz="0" w:space="0" w:color="auto"/>
            <w:right w:val="none" w:sz="0" w:space="0" w:color="auto"/>
          </w:divBdr>
        </w:div>
        <w:div w:id="287011700">
          <w:marLeft w:val="640"/>
          <w:marRight w:val="0"/>
          <w:marTop w:val="0"/>
          <w:marBottom w:val="0"/>
          <w:divBdr>
            <w:top w:val="none" w:sz="0" w:space="0" w:color="auto"/>
            <w:left w:val="none" w:sz="0" w:space="0" w:color="auto"/>
            <w:bottom w:val="none" w:sz="0" w:space="0" w:color="auto"/>
            <w:right w:val="none" w:sz="0" w:space="0" w:color="auto"/>
          </w:divBdr>
        </w:div>
        <w:div w:id="289826503">
          <w:marLeft w:val="640"/>
          <w:marRight w:val="0"/>
          <w:marTop w:val="0"/>
          <w:marBottom w:val="0"/>
          <w:divBdr>
            <w:top w:val="none" w:sz="0" w:space="0" w:color="auto"/>
            <w:left w:val="none" w:sz="0" w:space="0" w:color="auto"/>
            <w:bottom w:val="none" w:sz="0" w:space="0" w:color="auto"/>
            <w:right w:val="none" w:sz="0" w:space="0" w:color="auto"/>
          </w:divBdr>
        </w:div>
        <w:div w:id="303240463">
          <w:marLeft w:val="640"/>
          <w:marRight w:val="0"/>
          <w:marTop w:val="0"/>
          <w:marBottom w:val="0"/>
          <w:divBdr>
            <w:top w:val="none" w:sz="0" w:space="0" w:color="auto"/>
            <w:left w:val="none" w:sz="0" w:space="0" w:color="auto"/>
            <w:bottom w:val="none" w:sz="0" w:space="0" w:color="auto"/>
            <w:right w:val="none" w:sz="0" w:space="0" w:color="auto"/>
          </w:divBdr>
        </w:div>
        <w:div w:id="325280077">
          <w:marLeft w:val="640"/>
          <w:marRight w:val="0"/>
          <w:marTop w:val="0"/>
          <w:marBottom w:val="0"/>
          <w:divBdr>
            <w:top w:val="none" w:sz="0" w:space="0" w:color="auto"/>
            <w:left w:val="none" w:sz="0" w:space="0" w:color="auto"/>
            <w:bottom w:val="none" w:sz="0" w:space="0" w:color="auto"/>
            <w:right w:val="none" w:sz="0" w:space="0" w:color="auto"/>
          </w:divBdr>
        </w:div>
        <w:div w:id="326789598">
          <w:marLeft w:val="640"/>
          <w:marRight w:val="0"/>
          <w:marTop w:val="0"/>
          <w:marBottom w:val="0"/>
          <w:divBdr>
            <w:top w:val="none" w:sz="0" w:space="0" w:color="auto"/>
            <w:left w:val="none" w:sz="0" w:space="0" w:color="auto"/>
            <w:bottom w:val="none" w:sz="0" w:space="0" w:color="auto"/>
            <w:right w:val="none" w:sz="0" w:space="0" w:color="auto"/>
          </w:divBdr>
        </w:div>
        <w:div w:id="329019904">
          <w:marLeft w:val="640"/>
          <w:marRight w:val="0"/>
          <w:marTop w:val="0"/>
          <w:marBottom w:val="0"/>
          <w:divBdr>
            <w:top w:val="none" w:sz="0" w:space="0" w:color="auto"/>
            <w:left w:val="none" w:sz="0" w:space="0" w:color="auto"/>
            <w:bottom w:val="none" w:sz="0" w:space="0" w:color="auto"/>
            <w:right w:val="none" w:sz="0" w:space="0" w:color="auto"/>
          </w:divBdr>
        </w:div>
        <w:div w:id="361369970">
          <w:marLeft w:val="640"/>
          <w:marRight w:val="0"/>
          <w:marTop w:val="0"/>
          <w:marBottom w:val="0"/>
          <w:divBdr>
            <w:top w:val="none" w:sz="0" w:space="0" w:color="auto"/>
            <w:left w:val="none" w:sz="0" w:space="0" w:color="auto"/>
            <w:bottom w:val="none" w:sz="0" w:space="0" w:color="auto"/>
            <w:right w:val="none" w:sz="0" w:space="0" w:color="auto"/>
          </w:divBdr>
        </w:div>
        <w:div w:id="363412053">
          <w:marLeft w:val="640"/>
          <w:marRight w:val="0"/>
          <w:marTop w:val="0"/>
          <w:marBottom w:val="0"/>
          <w:divBdr>
            <w:top w:val="none" w:sz="0" w:space="0" w:color="auto"/>
            <w:left w:val="none" w:sz="0" w:space="0" w:color="auto"/>
            <w:bottom w:val="none" w:sz="0" w:space="0" w:color="auto"/>
            <w:right w:val="none" w:sz="0" w:space="0" w:color="auto"/>
          </w:divBdr>
        </w:div>
        <w:div w:id="373434648">
          <w:marLeft w:val="640"/>
          <w:marRight w:val="0"/>
          <w:marTop w:val="0"/>
          <w:marBottom w:val="0"/>
          <w:divBdr>
            <w:top w:val="none" w:sz="0" w:space="0" w:color="auto"/>
            <w:left w:val="none" w:sz="0" w:space="0" w:color="auto"/>
            <w:bottom w:val="none" w:sz="0" w:space="0" w:color="auto"/>
            <w:right w:val="none" w:sz="0" w:space="0" w:color="auto"/>
          </w:divBdr>
        </w:div>
        <w:div w:id="377094351">
          <w:marLeft w:val="640"/>
          <w:marRight w:val="0"/>
          <w:marTop w:val="0"/>
          <w:marBottom w:val="0"/>
          <w:divBdr>
            <w:top w:val="none" w:sz="0" w:space="0" w:color="auto"/>
            <w:left w:val="none" w:sz="0" w:space="0" w:color="auto"/>
            <w:bottom w:val="none" w:sz="0" w:space="0" w:color="auto"/>
            <w:right w:val="none" w:sz="0" w:space="0" w:color="auto"/>
          </w:divBdr>
        </w:div>
        <w:div w:id="380057370">
          <w:marLeft w:val="640"/>
          <w:marRight w:val="0"/>
          <w:marTop w:val="0"/>
          <w:marBottom w:val="0"/>
          <w:divBdr>
            <w:top w:val="none" w:sz="0" w:space="0" w:color="auto"/>
            <w:left w:val="none" w:sz="0" w:space="0" w:color="auto"/>
            <w:bottom w:val="none" w:sz="0" w:space="0" w:color="auto"/>
            <w:right w:val="none" w:sz="0" w:space="0" w:color="auto"/>
          </w:divBdr>
        </w:div>
        <w:div w:id="386491230">
          <w:marLeft w:val="640"/>
          <w:marRight w:val="0"/>
          <w:marTop w:val="0"/>
          <w:marBottom w:val="0"/>
          <w:divBdr>
            <w:top w:val="none" w:sz="0" w:space="0" w:color="auto"/>
            <w:left w:val="none" w:sz="0" w:space="0" w:color="auto"/>
            <w:bottom w:val="none" w:sz="0" w:space="0" w:color="auto"/>
            <w:right w:val="none" w:sz="0" w:space="0" w:color="auto"/>
          </w:divBdr>
        </w:div>
        <w:div w:id="395664744">
          <w:marLeft w:val="640"/>
          <w:marRight w:val="0"/>
          <w:marTop w:val="0"/>
          <w:marBottom w:val="0"/>
          <w:divBdr>
            <w:top w:val="none" w:sz="0" w:space="0" w:color="auto"/>
            <w:left w:val="none" w:sz="0" w:space="0" w:color="auto"/>
            <w:bottom w:val="none" w:sz="0" w:space="0" w:color="auto"/>
            <w:right w:val="none" w:sz="0" w:space="0" w:color="auto"/>
          </w:divBdr>
        </w:div>
        <w:div w:id="397552325">
          <w:marLeft w:val="640"/>
          <w:marRight w:val="0"/>
          <w:marTop w:val="0"/>
          <w:marBottom w:val="0"/>
          <w:divBdr>
            <w:top w:val="none" w:sz="0" w:space="0" w:color="auto"/>
            <w:left w:val="none" w:sz="0" w:space="0" w:color="auto"/>
            <w:bottom w:val="none" w:sz="0" w:space="0" w:color="auto"/>
            <w:right w:val="none" w:sz="0" w:space="0" w:color="auto"/>
          </w:divBdr>
        </w:div>
        <w:div w:id="401483731">
          <w:marLeft w:val="640"/>
          <w:marRight w:val="0"/>
          <w:marTop w:val="0"/>
          <w:marBottom w:val="0"/>
          <w:divBdr>
            <w:top w:val="none" w:sz="0" w:space="0" w:color="auto"/>
            <w:left w:val="none" w:sz="0" w:space="0" w:color="auto"/>
            <w:bottom w:val="none" w:sz="0" w:space="0" w:color="auto"/>
            <w:right w:val="none" w:sz="0" w:space="0" w:color="auto"/>
          </w:divBdr>
        </w:div>
        <w:div w:id="406994938">
          <w:marLeft w:val="640"/>
          <w:marRight w:val="0"/>
          <w:marTop w:val="0"/>
          <w:marBottom w:val="0"/>
          <w:divBdr>
            <w:top w:val="none" w:sz="0" w:space="0" w:color="auto"/>
            <w:left w:val="none" w:sz="0" w:space="0" w:color="auto"/>
            <w:bottom w:val="none" w:sz="0" w:space="0" w:color="auto"/>
            <w:right w:val="none" w:sz="0" w:space="0" w:color="auto"/>
          </w:divBdr>
        </w:div>
        <w:div w:id="407730971">
          <w:marLeft w:val="640"/>
          <w:marRight w:val="0"/>
          <w:marTop w:val="0"/>
          <w:marBottom w:val="0"/>
          <w:divBdr>
            <w:top w:val="none" w:sz="0" w:space="0" w:color="auto"/>
            <w:left w:val="none" w:sz="0" w:space="0" w:color="auto"/>
            <w:bottom w:val="none" w:sz="0" w:space="0" w:color="auto"/>
            <w:right w:val="none" w:sz="0" w:space="0" w:color="auto"/>
          </w:divBdr>
        </w:div>
        <w:div w:id="462579157">
          <w:marLeft w:val="640"/>
          <w:marRight w:val="0"/>
          <w:marTop w:val="0"/>
          <w:marBottom w:val="0"/>
          <w:divBdr>
            <w:top w:val="none" w:sz="0" w:space="0" w:color="auto"/>
            <w:left w:val="none" w:sz="0" w:space="0" w:color="auto"/>
            <w:bottom w:val="none" w:sz="0" w:space="0" w:color="auto"/>
            <w:right w:val="none" w:sz="0" w:space="0" w:color="auto"/>
          </w:divBdr>
        </w:div>
        <w:div w:id="480274478">
          <w:marLeft w:val="640"/>
          <w:marRight w:val="0"/>
          <w:marTop w:val="0"/>
          <w:marBottom w:val="0"/>
          <w:divBdr>
            <w:top w:val="none" w:sz="0" w:space="0" w:color="auto"/>
            <w:left w:val="none" w:sz="0" w:space="0" w:color="auto"/>
            <w:bottom w:val="none" w:sz="0" w:space="0" w:color="auto"/>
            <w:right w:val="none" w:sz="0" w:space="0" w:color="auto"/>
          </w:divBdr>
        </w:div>
        <w:div w:id="492255807">
          <w:marLeft w:val="640"/>
          <w:marRight w:val="0"/>
          <w:marTop w:val="0"/>
          <w:marBottom w:val="0"/>
          <w:divBdr>
            <w:top w:val="none" w:sz="0" w:space="0" w:color="auto"/>
            <w:left w:val="none" w:sz="0" w:space="0" w:color="auto"/>
            <w:bottom w:val="none" w:sz="0" w:space="0" w:color="auto"/>
            <w:right w:val="none" w:sz="0" w:space="0" w:color="auto"/>
          </w:divBdr>
        </w:div>
        <w:div w:id="513303225">
          <w:marLeft w:val="640"/>
          <w:marRight w:val="0"/>
          <w:marTop w:val="0"/>
          <w:marBottom w:val="0"/>
          <w:divBdr>
            <w:top w:val="none" w:sz="0" w:space="0" w:color="auto"/>
            <w:left w:val="none" w:sz="0" w:space="0" w:color="auto"/>
            <w:bottom w:val="none" w:sz="0" w:space="0" w:color="auto"/>
            <w:right w:val="none" w:sz="0" w:space="0" w:color="auto"/>
          </w:divBdr>
        </w:div>
        <w:div w:id="523448037">
          <w:marLeft w:val="640"/>
          <w:marRight w:val="0"/>
          <w:marTop w:val="0"/>
          <w:marBottom w:val="0"/>
          <w:divBdr>
            <w:top w:val="none" w:sz="0" w:space="0" w:color="auto"/>
            <w:left w:val="none" w:sz="0" w:space="0" w:color="auto"/>
            <w:bottom w:val="none" w:sz="0" w:space="0" w:color="auto"/>
            <w:right w:val="none" w:sz="0" w:space="0" w:color="auto"/>
          </w:divBdr>
        </w:div>
        <w:div w:id="526985853">
          <w:marLeft w:val="640"/>
          <w:marRight w:val="0"/>
          <w:marTop w:val="0"/>
          <w:marBottom w:val="0"/>
          <w:divBdr>
            <w:top w:val="none" w:sz="0" w:space="0" w:color="auto"/>
            <w:left w:val="none" w:sz="0" w:space="0" w:color="auto"/>
            <w:bottom w:val="none" w:sz="0" w:space="0" w:color="auto"/>
            <w:right w:val="none" w:sz="0" w:space="0" w:color="auto"/>
          </w:divBdr>
        </w:div>
        <w:div w:id="528876470">
          <w:marLeft w:val="640"/>
          <w:marRight w:val="0"/>
          <w:marTop w:val="0"/>
          <w:marBottom w:val="0"/>
          <w:divBdr>
            <w:top w:val="none" w:sz="0" w:space="0" w:color="auto"/>
            <w:left w:val="none" w:sz="0" w:space="0" w:color="auto"/>
            <w:bottom w:val="none" w:sz="0" w:space="0" w:color="auto"/>
            <w:right w:val="none" w:sz="0" w:space="0" w:color="auto"/>
          </w:divBdr>
        </w:div>
        <w:div w:id="586351326">
          <w:marLeft w:val="640"/>
          <w:marRight w:val="0"/>
          <w:marTop w:val="0"/>
          <w:marBottom w:val="0"/>
          <w:divBdr>
            <w:top w:val="none" w:sz="0" w:space="0" w:color="auto"/>
            <w:left w:val="none" w:sz="0" w:space="0" w:color="auto"/>
            <w:bottom w:val="none" w:sz="0" w:space="0" w:color="auto"/>
            <w:right w:val="none" w:sz="0" w:space="0" w:color="auto"/>
          </w:divBdr>
        </w:div>
        <w:div w:id="589310354">
          <w:marLeft w:val="640"/>
          <w:marRight w:val="0"/>
          <w:marTop w:val="0"/>
          <w:marBottom w:val="0"/>
          <w:divBdr>
            <w:top w:val="none" w:sz="0" w:space="0" w:color="auto"/>
            <w:left w:val="none" w:sz="0" w:space="0" w:color="auto"/>
            <w:bottom w:val="none" w:sz="0" w:space="0" w:color="auto"/>
            <w:right w:val="none" w:sz="0" w:space="0" w:color="auto"/>
          </w:divBdr>
        </w:div>
        <w:div w:id="620692786">
          <w:marLeft w:val="640"/>
          <w:marRight w:val="0"/>
          <w:marTop w:val="0"/>
          <w:marBottom w:val="0"/>
          <w:divBdr>
            <w:top w:val="none" w:sz="0" w:space="0" w:color="auto"/>
            <w:left w:val="none" w:sz="0" w:space="0" w:color="auto"/>
            <w:bottom w:val="none" w:sz="0" w:space="0" w:color="auto"/>
            <w:right w:val="none" w:sz="0" w:space="0" w:color="auto"/>
          </w:divBdr>
        </w:div>
        <w:div w:id="622080015">
          <w:marLeft w:val="640"/>
          <w:marRight w:val="0"/>
          <w:marTop w:val="0"/>
          <w:marBottom w:val="0"/>
          <w:divBdr>
            <w:top w:val="none" w:sz="0" w:space="0" w:color="auto"/>
            <w:left w:val="none" w:sz="0" w:space="0" w:color="auto"/>
            <w:bottom w:val="none" w:sz="0" w:space="0" w:color="auto"/>
            <w:right w:val="none" w:sz="0" w:space="0" w:color="auto"/>
          </w:divBdr>
        </w:div>
        <w:div w:id="625351139">
          <w:marLeft w:val="640"/>
          <w:marRight w:val="0"/>
          <w:marTop w:val="0"/>
          <w:marBottom w:val="0"/>
          <w:divBdr>
            <w:top w:val="none" w:sz="0" w:space="0" w:color="auto"/>
            <w:left w:val="none" w:sz="0" w:space="0" w:color="auto"/>
            <w:bottom w:val="none" w:sz="0" w:space="0" w:color="auto"/>
            <w:right w:val="none" w:sz="0" w:space="0" w:color="auto"/>
          </w:divBdr>
        </w:div>
        <w:div w:id="629552393">
          <w:marLeft w:val="640"/>
          <w:marRight w:val="0"/>
          <w:marTop w:val="0"/>
          <w:marBottom w:val="0"/>
          <w:divBdr>
            <w:top w:val="none" w:sz="0" w:space="0" w:color="auto"/>
            <w:left w:val="none" w:sz="0" w:space="0" w:color="auto"/>
            <w:bottom w:val="none" w:sz="0" w:space="0" w:color="auto"/>
            <w:right w:val="none" w:sz="0" w:space="0" w:color="auto"/>
          </w:divBdr>
        </w:div>
        <w:div w:id="651715869">
          <w:marLeft w:val="640"/>
          <w:marRight w:val="0"/>
          <w:marTop w:val="0"/>
          <w:marBottom w:val="0"/>
          <w:divBdr>
            <w:top w:val="none" w:sz="0" w:space="0" w:color="auto"/>
            <w:left w:val="none" w:sz="0" w:space="0" w:color="auto"/>
            <w:bottom w:val="none" w:sz="0" w:space="0" w:color="auto"/>
            <w:right w:val="none" w:sz="0" w:space="0" w:color="auto"/>
          </w:divBdr>
        </w:div>
        <w:div w:id="663972186">
          <w:marLeft w:val="640"/>
          <w:marRight w:val="0"/>
          <w:marTop w:val="0"/>
          <w:marBottom w:val="0"/>
          <w:divBdr>
            <w:top w:val="none" w:sz="0" w:space="0" w:color="auto"/>
            <w:left w:val="none" w:sz="0" w:space="0" w:color="auto"/>
            <w:bottom w:val="none" w:sz="0" w:space="0" w:color="auto"/>
            <w:right w:val="none" w:sz="0" w:space="0" w:color="auto"/>
          </w:divBdr>
        </w:div>
        <w:div w:id="674964914">
          <w:marLeft w:val="640"/>
          <w:marRight w:val="0"/>
          <w:marTop w:val="0"/>
          <w:marBottom w:val="0"/>
          <w:divBdr>
            <w:top w:val="none" w:sz="0" w:space="0" w:color="auto"/>
            <w:left w:val="none" w:sz="0" w:space="0" w:color="auto"/>
            <w:bottom w:val="none" w:sz="0" w:space="0" w:color="auto"/>
            <w:right w:val="none" w:sz="0" w:space="0" w:color="auto"/>
          </w:divBdr>
        </w:div>
        <w:div w:id="678964170">
          <w:marLeft w:val="640"/>
          <w:marRight w:val="0"/>
          <w:marTop w:val="0"/>
          <w:marBottom w:val="0"/>
          <w:divBdr>
            <w:top w:val="none" w:sz="0" w:space="0" w:color="auto"/>
            <w:left w:val="none" w:sz="0" w:space="0" w:color="auto"/>
            <w:bottom w:val="none" w:sz="0" w:space="0" w:color="auto"/>
            <w:right w:val="none" w:sz="0" w:space="0" w:color="auto"/>
          </w:divBdr>
        </w:div>
        <w:div w:id="699353508">
          <w:marLeft w:val="640"/>
          <w:marRight w:val="0"/>
          <w:marTop w:val="0"/>
          <w:marBottom w:val="0"/>
          <w:divBdr>
            <w:top w:val="none" w:sz="0" w:space="0" w:color="auto"/>
            <w:left w:val="none" w:sz="0" w:space="0" w:color="auto"/>
            <w:bottom w:val="none" w:sz="0" w:space="0" w:color="auto"/>
            <w:right w:val="none" w:sz="0" w:space="0" w:color="auto"/>
          </w:divBdr>
        </w:div>
        <w:div w:id="704674626">
          <w:marLeft w:val="640"/>
          <w:marRight w:val="0"/>
          <w:marTop w:val="0"/>
          <w:marBottom w:val="0"/>
          <w:divBdr>
            <w:top w:val="none" w:sz="0" w:space="0" w:color="auto"/>
            <w:left w:val="none" w:sz="0" w:space="0" w:color="auto"/>
            <w:bottom w:val="none" w:sz="0" w:space="0" w:color="auto"/>
            <w:right w:val="none" w:sz="0" w:space="0" w:color="auto"/>
          </w:divBdr>
        </w:div>
        <w:div w:id="720833268">
          <w:marLeft w:val="640"/>
          <w:marRight w:val="0"/>
          <w:marTop w:val="0"/>
          <w:marBottom w:val="0"/>
          <w:divBdr>
            <w:top w:val="none" w:sz="0" w:space="0" w:color="auto"/>
            <w:left w:val="none" w:sz="0" w:space="0" w:color="auto"/>
            <w:bottom w:val="none" w:sz="0" w:space="0" w:color="auto"/>
            <w:right w:val="none" w:sz="0" w:space="0" w:color="auto"/>
          </w:divBdr>
        </w:div>
        <w:div w:id="722093746">
          <w:marLeft w:val="640"/>
          <w:marRight w:val="0"/>
          <w:marTop w:val="0"/>
          <w:marBottom w:val="0"/>
          <w:divBdr>
            <w:top w:val="none" w:sz="0" w:space="0" w:color="auto"/>
            <w:left w:val="none" w:sz="0" w:space="0" w:color="auto"/>
            <w:bottom w:val="none" w:sz="0" w:space="0" w:color="auto"/>
            <w:right w:val="none" w:sz="0" w:space="0" w:color="auto"/>
          </w:divBdr>
        </w:div>
        <w:div w:id="729887561">
          <w:marLeft w:val="640"/>
          <w:marRight w:val="0"/>
          <w:marTop w:val="0"/>
          <w:marBottom w:val="0"/>
          <w:divBdr>
            <w:top w:val="none" w:sz="0" w:space="0" w:color="auto"/>
            <w:left w:val="none" w:sz="0" w:space="0" w:color="auto"/>
            <w:bottom w:val="none" w:sz="0" w:space="0" w:color="auto"/>
            <w:right w:val="none" w:sz="0" w:space="0" w:color="auto"/>
          </w:divBdr>
        </w:div>
        <w:div w:id="737049984">
          <w:marLeft w:val="640"/>
          <w:marRight w:val="0"/>
          <w:marTop w:val="0"/>
          <w:marBottom w:val="0"/>
          <w:divBdr>
            <w:top w:val="none" w:sz="0" w:space="0" w:color="auto"/>
            <w:left w:val="none" w:sz="0" w:space="0" w:color="auto"/>
            <w:bottom w:val="none" w:sz="0" w:space="0" w:color="auto"/>
            <w:right w:val="none" w:sz="0" w:space="0" w:color="auto"/>
          </w:divBdr>
        </w:div>
        <w:div w:id="745952841">
          <w:marLeft w:val="640"/>
          <w:marRight w:val="0"/>
          <w:marTop w:val="0"/>
          <w:marBottom w:val="0"/>
          <w:divBdr>
            <w:top w:val="none" w:sz="0" w:space="0" w:color="auto"/>
            <w:left w:val="none" w:sz="0" w:space="0" w:color="auto"/>
            <w:bottom w:val="none" w:sz="0" w:space="0" w:color="auto"/>
            <w:right w:val="none" w:sz="0" w:space="0" w:color="auto"/>
          </w:divBdr>
        </w:div>
        <w:div w:id="748888670">
          <w:marLeft w:val="640"/>
          <w:marRight w:val="0"/>
          <w:marTop w:val="0"/>
          <w:marBottom w:val="0"/>
          <w:divBdr>
            <w:top w:val="none" w:sz="0" w:space="0" w:color="auto"/>
            <w:left w:val="none" w:sz="0" w:space="0" w:color="auto"/>
            <w:bottom w:val="none" w:sz="0" w:space="0" w:color="auto"/>
            <w:right w:val="none" w:sz="0" w:space="0" w:color="auto"/>
          </w:divBdr>
        </w:div>
        <w:div w:id="755176270">
          <w:marLeft w:val="640"/>
          <w:marRight w:val="0"/>
          <w:marTop w:val="0"/>
          <w:marBottom w:val="0"/>
          <w:divBdr>
            <w:top w:val="none" w:sz="0" w:space="0" w:color="auto"/>
            <w:left w:val="none" w:sz="0" w:space="0" w:color="auto"/>
            <w:bottom w:val="none" w:sz="0" w:space="0" w:color="auto"/>
            <w:right w:val="none" w:sz="0" w:space="0" w:color="auto"/>
          </w:divBdr>
        </w:div>
        <w:div w:id="805203541">
          <w:marLeft w:val="640"/>
          <w:marRight w:val="0"/>
          <w:marTop w:val="0"/>
          <w:marBottom w:val="0"/>
          <w:divBdr>
            <w:top w:val="none" w:sz="0" w:space="0" w:color="auto"/>
            <w:left w:val="none" w:sz="0" w:space="0" w:color="auto"/>
            <w:bottom w:val="none" w:sz="0" w:space="0" w:color="auto"/>
            <w:right w:val="none" w:sz="0" w:space="0" w:color="auto"/>
          </w:divBdr>
        </w:div>
        <w:div w:id="832650528">
          <w:marLeft w:val="640"/>
          <w:marRight w:val="0"/>
          <w:marTop w:val="0"/>
          <w:marBottom w:val="0"/>
          <w:divBdr>
            <w:top w:val="none" w:sz="0" w:space="0" w:color="auto"/>
            <w:left w:val="none" w:sz="0" w:space="0" w:color="auto"/>
            <w:bottom w:val="none" w:sz="0" w:space="0" w:color="auto"/>
            <w:right w:val="none" w:sz="0" w:space="0" w:color="auto"/>
          </w:divBdr>
        </w:div>
        <w:div w:id="833644225">
          <w:marLeft w:val="640"/>
          <w:marRight w:val="0"/>
          <w:marTop w:val="0"/>
          <w:marBottom w:val="0"/>
          <w:divBdr>
            <w:top w:val="none" w:sz="0" w:space="0" w:color="auto"/>
            <w:left w:val="none" w:sz="0" w:space="0" w:color="auto"/>
            <w:bottom w:val="none" w:sz="0" w:space="0" w:color="auto"/>
            <w:right w:val="none" w:sz="0" w:space="0" w:color="auto"/>
          </w:divBdr>
        </w:div>
        <w:div w:id="836577916">
          <w:marLeft w:val="640"/>
          <w:marRight w:val="0"/>
          <w:marTop w:val="0"/>
          <w:marBottom w:val="0"/>
          <w:divBdr>
            <w:top w:val="none" w:sz="0" w:space="0" w:color="auto"/>
            <w:left w:val="none" w:sz="0" w:space="0" w:color="auto"/>
            <w:bottom w:val="none" w:sz="0" w:space="0" w:color="auto"/>
            <w:right w:val="none" w:sz="0" w:space="0" w:color="auto"/>
          </w:divBdr>
        </w:div>
        <w:div w:id="854348877">
          <w:marLeft w:val="640"/>
          <w:marRight w:val="0"/>
          <w:marTop w:val="0"/>
          <w:marBottom w:val="0"/>
          <w:divBdr>
            <w:top w:val="none" w:sz="0" w:space="0" w:color="auto"/>
            <w:left w:val="none" w:sz="0" w:space="0" w:color="auto"/>
            <w:bottom w:val="none" w:sz="0" w:space="0" w:color="auto"/>
            <w:right w:val="none" w:sz="0" w:space="0" w:color="auto"/>
          </w:divBdr>
        </w:div>
        <w:div w:id="856886730">
          <w:marLeft w:val="640"/>
          <w:marRight w:val="0"/>
          <w:marTop w:val="0"/>
          <w:marBottom w:val="0"/>
          <w:divBdr>
            <w:top w:val="none" w:sz="0" w:space="0" w:color="auto"/>
            <w:left w:val="none" w:sz="0" w:space="0" w:color="auto"/>
            <w:bottom w:val="none" w:sz="0" w:space="0" w:color="auto"/>
            <w:right w:val="none" w:sz="0" w:space="0" w:color="auto"/>
          </w:divBdr>
        </w:div>
        <w:div w:id="862092300">
          <w:marLeft w:val="640"/>
          <w:marRight w:val="0"/>
          <w:marTop w:val="0"/>
          <w:marBottom w:val="0"/>
          <w:divBdr>
            <w:top w:val="none" w:sz="0" w:space="0" w:color="auto"/>
            <w:left w:val="none" w:sz="0" w:space="0" w:color="auto"/>
            <w:bottom w:val="none" w:sz="0" w:space="0" w:color="auto"/>
            <w:right w:val="none" w:sz="0" w:space="0" w:color="auto"/>
          </w:divBdr>
        </w:div>
        <w:div w:id="880282337">
          <w:marLeft w:val="640"/>
          <w:marRight w:val="0"/>
          <w:marTop w:val="0"/>
          <w:marBottom w:val="0"/>
          <w:divBdr>
            <w:top w:val="none" w:sz="0" w:space="0" w:color="auto"/>
            <w:left w:val="none" w:sz="0" w:space="0" w:color="auto"/>
            <w:bottom w:val="none" w:sz="0" w:space="0" w:color="auto"/>
            <w:right w:val="none" w:sz="0" w:space="0" w:color="auto"/>
          </w:divBdr>
        </w:div>
        <w:div w:id="883101372">
          <w:marLeft w:val="640"/>
          <w:marRight w:val="0"/>
          <w:marTop w:val="0"/>
          <w:marBottom w:val="0"/>
          <w:divBdr>
            <w:top w:val="none" w:sz="0" w:space="0" w:color="auto"/>
            <w:left w:val="none" w:sz="0" w:space="0" w:color="auto"/>
            <w:bottom w:val="none" w:sz="0" w:space="0" w:color="auto"/>
            <w:right w:val="none" w:sz="0" w:space="0" w:color="auto"/>
          </w:divBdr>
        </w:div>
        <w:div w:id="885067712">
          <w:marLeft w:val="640"/>
          <w:marRight w:val="0"/>
          <w:marTop w:val="0"/>
          <w:marBottom w:val="0"/>
          <w:divBdr>
            <w:top w:val="none" w:sz="0" w:space="0" w:color="auto"/>
            <w:left w:val="none" w:sz="0" w:space="0" w:color="auto"/>
            <w:bottom w:val="none" w:sz="0" w:space="0" w:color="auto"/>
            <w:right w:val="none" w:sz="0" w:space="0" w:color="auto"/>
          </w:divBdr>
        </w:div>
        <w:div w:id="906912849">
          <w:marLeft w:val="640"/>
          <w:marRight w:val="0"/>
          <w:marTop w:val="0"/>
          <w:marBottom w:val="0"/>
          <w:divBdr>
            <w:top w:val="none" w:sz="0" w:space="0" w:color="auto"/>
            <w:left w:val="none" w:sz="0" w:space="0" w:color="auto"/>
            <w:bottom w:val="none" w:sz="0" w:space="0" w:color="auto"/>
            <w:right w:val="none" w:sz="0" w:space="0" w:color="auto"/>
          </w:divBdr>
        </w:div>
        <w:div w:id="916548107">
          <w:marLeft w:val="640"/>
          <w:marRight w:val="0"/>
          <w:marTop w:val="0"/>
          <w:marBottom w:val="0"/>
          <w:divBdr>
            <w:top w:val="none" w:sz="0" w:space="0" w:color="auto"/>
            <w:left w:val="none" w:sz="0" w:space="0" w:color="auto"/>
            <w:bottom w:val="none" w:sz="0" w:space="0" w:color="auto"/>
            <w:right w:val="none" w:sz="0" w:space="0" w:color="auto"/>
          </w:divBdr>
        </w:div>
        <w:div w:id="938752616">
          <w:marLeft w:val="640"/>
          <w:marRight w:val="0"/>
          <w:marTop w:val="0"/>
          <w:marBottom w:val="0"/>
          <w:divBdr>
            <w:top w:val="none" w:sz="0" w:space="0" w:color="auto"/>
            <w:left w:val="none" w:sz="0" w:space="0" w:color="auto"/>
            <w:bottom w:val="none" w:sz="0" w:space="0" w:color="auto"/>
            <w:right w:val="none" w:sz="0" w:space="0" w:color="auto"/>
          </w:divBdr>
        </w:div>
        <w:div w:id="959460951">
          <w:marLeft w:val="640"/>
          <w:marRight w:val="0"/>
          <w:marTop w:val="0"/>
          <w:marBottom w:val="0"/>
          <w:divBdr>
            <w:top w:val="none" w:sz="0" w:space="0" w:color="auto"/>
            <w:left w:val="none" w:sz="0" w:space="0" w:color="auto"/>
            <w:bottom w:val="none" w:sz="0" w:space="0" w:color="auto"/>
            <w:right w:val="none" w:sz="0" w:space="0" w:color="auto"/>
          </w:divBdr>
        </w:div>
        <w:div w:id="997995862">
          <w:marLeft w:val="640"/>
          <w:marRight w:val="0"/>
          <w:marTop w:val="0"/>
          <w:marBottom w:val="0"/>
          <w:divBdr>
            <w:top w:val="none" w:sz="0" w:space="0" w:color="auto"/>
            <w:left w:val="none" w:sz="0" w:space="0" w:color="auto"/>
            <w:bottom w:val="none" w:sz="0" w:space="0" w:color="auto"/>
            <w:right w:val="none" w:sz="0" w:space="0" w:color="auto"/>
          </w:divBdr>
        </w:div>
        <w:div w:id="1009410762">
          <w:marLeft w:val="640"/>
          <w:marRight w:val="0"/>
          <w:marTop w:val="0"/>
          <w:marBottom w:val="0"/>
          <w:divBdr>
            <w:top w:val="none" w:sz="0" w:space="0" w:color="auto"/>
            <w:left w:val="none" w:sz="0" w:space="0" w:color="auto"/>
            <w:bottom w:val="none" w:sz="0" w:space="0" w:color="auto"/>
            <w:right w:val="none" w:sz="0" w:space="0" w:color="auto"/>
          </w:divBdr>
        </w:div>
        <w:div w:id="1091967728">
          <w:marLeft w:val="640"/>
          <w:marRight w:val="0"/>
          <w:marTop w:val="0"/>
          <w:marBottom w:val="0"/>
          <w:divBdr>
            <w:top w:val="none" w:sz="0" w:space="0" w:color="auto"/>
            <w:left w:val="none" w:sz="0" w:space="0" w:color="auto"/>
            <w:bottom w:val="none" w:sz="0" w:space="0" w:color="auto"/>
            <w:right w:val="none" w:sz="0" w:space="0" w:color="auto"/>
          </w:divBdr>
        </w:div>
        <w:div w:id="1132282755">
          <w:marLeft w:val="640"/>
          <w:marRight w:val="0"/>
          <w:marTop w:val="0"/>
          <w:marBottom w:val="0"/>
          <w:divBdr>
            <w:top w:val="none" w:sz="0" w:space="0" w:color="auto"/>
            <w:left w:val="none" w:sz="0" w:space="0" w:color="auto"/>
            <w:bottom w:val="none" w:sz="0" w:space="0" w:color="auto"/>
            <w:right w:val="none" w:sz="0" w:space="0" w:color="auto"/>
          </w:divBdr>
        </w:div>
        <w:div w:id="1178429378">
          <w:marLeft w:val="640"/>
          <w:marRight w:val="0"/>
          <w:marTop w:val="0"/>
          <w:marBottom w:val="0"/>
          <w:divBdr>
            <w:top w:val="none" w:sz="0" w:space="0" w:color="auto"/>
            <w:left w:val="none" w:sz="0" w:space="0" w:color="auto"/>
            <w:bottom w:val="none" w:sz="0" w:space="0" w:color="auto"/>
            <w:right w:val="none" w:sz="0" w:space="0" w:color="auto"/>
          </w:divBdr>
        </w:div>
        <w:div w:id="1182746707">
          <w:marLeft w:val="640"/>
          <w:marRight w:val="0"/>
          <w:marTop w:val="0"/>
          <w:marBottom w:val="0"/>
          <w:divBdr>
            <w:top w:val="none" w:sz="0" w:space="0" w:color="auto"/>
            <w:left w:val="none" w:sz="0" w:space="0" w:color="auto"/>
            <w:bottom w:val="none" w:sz="0" w:space="0" w:color="auto"/>
            <w:right w:val="none" w:sz="0" w:space="0" w:color="auto"/>
          </w:divBdr>
        </w:div>
        <w:div w:id="1185630781">
          <w:marLeft w:val="640"/>
          <w:marRight w:val="0"/>
          <w:marTop w:val="0"/>
          <w:marBottom w:val="0"/>
          <w:divBdr>
            <w:top w:val="none" w:sz="0" w:space="0" w:color="auto"/>
            <w:left w:val="none" w:sz="0" w:space="0" w:color="auto"/>
            <w:bottom w:val="none" w:sz="0" w:space="0" w:color="auto"/>
            <w:right w:val="none" w:sz="0" w:space="0" w:color="auto"/>
          </w:divBdr>
        </w:div>
        <w:div w:id="1188907222">
          <w:marLeft w:val="640"/>
          <w:marRight w:val="0"/>
          <w:marTop w:val="0"/>
          <w:marBottom w:val="0"/>
          <w:divBdr>
            <w:top w:val="none" w:sz="0" w:space="0" w:color="auto"/>
            <w:left w:val="none" w:sz="0" w:space="0" w:color="auto"/>
            <w:bottom w:val="none" w:sz="0" w:space="0" w:color="auto"/>
            <w:right w:val="none" w:sz="0" w:space="0" w:color="auto"/>
          </w:divBdr>
        </w:div>
        <w:div w:id="1200509326">
          <w:marLeft w:val="640"/>
          <w:marRight w:val="0"/>
          <w:marTop w:val="0"/>
          <w:marBottom w:val="0"/>
          <w:divBdr>
            <w:top w:val="none" w:sz="0" w:space="0" w:color="auto"/>
            <w:left w:val="none" w:sz="0" w:space="0" w:color="auto"/>
            <w:bottom w:val="none" w:sz="0" w:space="0" w:color="auto"/>
            <w:right w:val="none" w:sz="0" w:space="0" w:color="auto"/>
          </w:divBdr>
        </w:div>
        <w:div w:id="1203056222">
          <w:marLeft w:val="640"/>
          <w:marRight w:val="0"/>
          <w:marTop w:val="0"/>
          <w:marBottom w:val="0"/>
          <w:divBdr>
            <w:top w:val="none" w:sz="0" w:space="0" w:color="auto"/>
            <w:left w:val="none" w:sz="0" w:space="0" w:color="auto"/>
            <w:bottom w:val="none" w:sz="0" w:space="0" w:color="auto"/>
            <w:right w:val="none" w:sz="0" w:space="0" w:color="auto"/>
          </w:divBdr>
        </w:div>
        <w:div w:id="1204446248">
          <w:marLeft w:val="640"/>
          <w:marRight w:val="0"/>
          <w:marTop w:val="0"/>
          <w:marBottom w:val="0"/>
          <w:divBdr>
            <w:top w:val="none" w:sz="0" w:space="0" w:color="auto"/>
            <w:left w:val="none" w:sz="0" w:space="0" w:color="auto"/>
            <w:bottom w:val="none" w:sz="0" w:space="0" w:color="auto"/>
            <w:right w:val="none" w:sz="0" w:space="0" w:color="auto"/>
          </w:divBdr>
        </w:div>
        <w:div w:id="1211958992">
          <w:marLeft w:val="640"/>
          <w:marRight w:val="0"/>
          <w:marTop w:val="0"/>
          <w:marBottom w:val="0"/>
          <w:divBdr>
            <w:top w:val="none" w:sz="0" w:space="0" w:color="auto"/>
            <w:left w:val="none" w:sz="0" w:space="0" w:color="auto"/>
            <w:bottom w:val="none" w:sz="0" w:space="0" w:color="auto"/>
            <w:right w:val="none" w:sz="0" w:space="0" w:color="auto"/>
          </w:divBdr>
        </w:div>
        <w:div w:id="1223759724">
          <w:marLeft w:val="640"/>
          <w:marRight w:val="0"/>
          <w:marTop w:val="0"/>
          <w:marBottom w:val="0"/>
          <w:divBdr>
            <w:top w:val="none" w:sz="0" w:space="0" w:color="auto"/>
            <w:left w:val="none" w:sz="0" w:space="0" w:color="auto"/>
            <w:bottom w:val="none" w:sz="0" w:space="0" w:color="auto"/>
            <w:right w:val="none" w:sz="0" w:space="0" w:color="auto"/>
          </w:divBdr>
        </w:div>
        <w:div w:id="1253007187">
          <w:marLeft w:val="640"/>
          <w:marRight w:val="0"/>
          <w:marTop w:val="0"/>
          <w:marBottom w:val="0"/>
          <w:divBdr>
            <w:top w:val="none" w:sz="0" w:space="0" w:color="auto"/>
            <w:left w:val="none" w:sz="0" w:space="0" w:color="auto"/>
            <w:bottom w:val="none" w:sz="0" w:space="0" w:color="auto"/>
            <w:right w:val="none" w:sz="0" w:space="0" w:color="auto"/>
          </w:divBdr>
        </w:div>
        <w:div w:id="1259294205">
          <w:marLeft w:val="640"/>
          <w:marRight w:val="0"/>
          <w:marTop w:val="0"/>
          <w:marBottom w:val="0"/>
          <w:divBdr>
            <w:top w:val="none" w:sz="0" w:space="0" w:color="auto"/>
            <w:left w:val="none" w:sz="0" w:space="0" w:color="auto"/>
            <w:bottom w:val="none" w:sz="0" w:space="0" w:color="auto"/>
            <w:right w:val="none" w:sz="0" w:space="0" w:color="auto"/>
          </w:divBdr>
        </w:div>
        <w:div w:id="1266422381">
          <w:marLeft w:val="640"/>
          <w:marRight w:val="0"/>
          <w:marTop w:val="0"/>
          <w:marBottom w:val="0"/>
          <w:divBdr>
            <w:top w:val="none" w:sz="0" w:space="0" w:color="auto"/>
            <w:left w:val="none" w:sz="0" w:space="0" w:color="auto"/>
            <w:bottom w:val="none" w:sz="0" w:space="0" w:color="auto"/>
            <w:right w:val="none" w:sz="0" w:space="0" w:color="auto"/>
          </w:divBdr>
        </w:div>
        <w:div w:id="1266881400">
          <w:marLeft w:val="640"/>
          <w:marRight w:val="0"/>
          <w:marTop w:val="0"/>
          <w:marBottom w:val="0"/>
          <w:divBdr>
            <w:top w:val="none" w:sz="0" w:space="0" w:color="auto"/>
            <w:left w:val="none" w:sz="0" w:space="0" w:color="auto"/>
            <w:bottom w:val="none" w:sz="0" w:space="0" w:color="auto"/>
            <w:right w:val="none" w:sz="0" w:space="0" w:color="auto"/>
          </w:divBdr>
        </w:div>
        <w:div w:id="1279294346">
          <w:marLeft w:val="640"/>
          <w:marRight w:val="0"/>
          <w:marTop w:val="0"/>
          <w:marBottom w:val="0"/>
          <w:divBdr>
            <w:top w:val="none" w:sz="0" w:space="0" w:color="auto"/>
            <w:left w:val="none" w:sz="0" w:space="0" w:color="auto"/>
            <w:bottom w:val="none" w:sz="0" w:space="0" w:color="auto"/>
            <w:right w:val="none" w:sz="0" w:space="0" w:color="auto"/>
          </w:divBdr>
        </w:div>
        <w:div w:id="1301499482">
          <w:marLeft w:val="640"/>
          <w:marRight w:val="0"/>
          <w:marTop w:val="0"/>
          <w:marBottom w:val="0"/>
          <w:divBdr>
            <w:top w:val="none" w:sz="0" w:space="0" w:color="auto"/>
            <w:left w:val="none" w:sz="0" w:space="0" w:color="auto"/>
            <w:bottom w:val="none" w:sz="0" w:space="0" w:color="auto"/>
            <w:right w:val="none" w:sz="0" w:space="0" w:color="auto"/>
          </w:divBdr>
        </w:div>
        <w:div w:id="1334533128">
          <w:marLeft w:val="640"/>
          <w:marRight w:val="0"/>
          <w:marTop w:val="0"/>
          <w:marBottom w:val="0"/>
          <w:divBdr>
            <w:top w:val="none" w:sz="0" w:space="0" w:color="auto"/>
            <w:left w:val="none" w:sz="0" w:space="0" w:color="auto"/>
            <w:bottom w:val="none" w:sz="0" w:space="0" w:color="auto"/>
            <w:right w:val="none" w:sz="0" w:space="0" w:color="auto"/>
          </w:divBdr>
        </w:div>
        <w:div w:id="1334605882">
          <w:marLeft w:val="640"/>
          <w:marRight w:val="0"/>
          <w:marTop w:val="0"/>
          <w:marBottom w:val="0"/>
          <w:divBdr>
            <w:top w:val="none" w:sz="0" w:space="0" w:color="auto"/>
            <w:left w:val="none" w:sz="0" w:space="0" w:color="auto"/>
            <w:bottom w:val="none" w:sz="0" w:space="0" w:color="auto"/>
            <w:right w:val="none" w:sz="0" w:space="0" w:color="auto"/>
          </w:divBdr>
        </w:div>
        <w:div w:id="1340112478">
          <w:marLeft w:val="640"/>
          <w:marRight w:val="0"/>
          <w:marTop w:val="0"/>
          <w:marBottom w:val="0"/>
          <w:divBdr>
            <w:top w:val="none" w:sz="0" w:space="0" w:color="auto"/>
            <w:left w:val="none" w:sz="0" w:space="0" w:color="auto"/>
            <w:bottom w:val="none" w:sz="0" w:space="0" w:color="auto"/>
            <w:right w:val="none" w:sz="0" w:space="0" w:color="auto"/>
          </w:divBdr>
        </w:div>
        <w:div w:id="1365016396">
          <w:marLeft w:val="640"/>
          <w:marRight w:val="0"/>
          <w:marTop w:val="0"/>
          <w:marBottom w:val="0"/>
          <w:divBdr>
            <w:top w:val="none" w:sz="0" w:space="0" w:color="auto"/>
            <w:left w:val="none" w:sz="0" w:space="0" w:color="auto"/>
            <w:bottom w:val="none" w:sz="0" w:space="0" w:color="auto"/>
            <w:right w:val="none" w:sz="0" w:space="0" w:color="auto"/>
          </w:divBdr>
        </w:div>
        <w:div w:id="1371227450">
          <w:marLeft w:val="640"/>
          <w:marRight w:val="0"/>
          <w:marTop w:val="0"/>
          <w:marBottom w:val="0"/>
          <w:divBdr>
            <w:top w:val="none" w:sz="0" w:space="0" w:color="auto"/>
            <w:left w:val="none" w:sz="0" w:space="0" w:color="auto"/>
            <w:bottom w:val="none" w:sz="0" w:space="0" w:color="auto"/>
            <w:right w:val="none" w:sz="0" w:space="0" w:color="auto"/>
          </w:divBdr>
        </w:div>
        <w:div w:id="1373578123">
          <w:marLeft w:val="640"/>
          <w:marRight w:val="0"/>
          <w:marTop w:val="0"/>
          <w:marBottom w:val="0"/>
          <w:divBdr>
            <w:top w:val="none" w:sz="0" w:space="0" w:color="auto"/>
            <w:left w:val="none" w:sz="0" w:space="0" w:color="auto"/>
            <w:bottom w:val="none" w:sz="0" w:space="0" w:color="auto"/>
            <w:right w:val="none" w:sz="0" w:space="0" w:color="auto"/>
          </w:divBdr>
        </w:div>
        <w:div w:id="1393500733">
          <w:marLeft w:val="640"/>
          <w:marRight w:val="0"/>
          <w:marTop w:val="0"/>
          <w:marBottom w:val="0"/>
          <w:divBdr>
            <w:top w:val="none" w:sz="0" w:space="0" w:color="auto"/>
            <w:left w:val="none" w:sz="0" w:space="0" w:color="auto"/>
            <w:bottom w:val="none" w:sz="0" w:space="0" w:color="auto"/>
            <w:right w:val="none" w:sz="0" w:space="0" w:color="auto"/>
          </w:divBdr>
        </w:div>
        <w:div w:id="1413431140">
          <w:marLeft w:val="640"/>
          <w:marRight w:val="0"/>
          <w:marTop w:val="0"/>
          <w:marBottom w:val="0"/>
          <w:divBdr>
            <w:top w:val="none" w:sz="0" w:space="0" w:color="auto"/>
            <w:left w:val="none" w:sz="0" w:space="0" w:color="auto"/>
            <w:bottom w:val="none" w:sz="0" w:space="0" w:color="auto"/>
            <w:right w:val="none" w:sz="0" w:space="0" w:color="auto"/>
          </w:divBdr>
        </w:div>
        <w:div w:id="1445731025">
          <w:marLeft w:val="640"/>
          <w:marRight w:val="0"/>
          <w:marTop w:val="0"/>
          <w:marBottom w:val="0"/>
          <w:divBdr>
            <w:top w:val="none" w:sz="0" w:space="0" w:color="auto"/>
            <w:left w:val="none" w:sz="0" w:space="0" w:color="auto"/>
            <w:bottom w:val="none" w:sz="0" w:space="0" w:color="auto"/>
            <w:right w:val="none" w:sz="0" w:space="0" w:color="auto"/>
          </w:divBdr>
        </w:div>
        <w:div w:id="1454865642">
          <w:marLeft w:val="640"/>
          <w:marRight w:val="0"/>
          <w:marTop w:val="0"/>
          <w:marBottom w:val="0"/>
          <w:divBdr>
            <w:top w:val="none" w:sz="0" w:space="0" w:color="auto"/>
            <w:left w:val="none" w:sz="0" w:space="0" w:color="auto"/>
            <w:bottom w:val="none" w:sz="0" w:space="0" w:color="auto"/>
            <w:right w:val="none" w:sz="0" w:space="0" w:color="auto"/>
          </w:divBdr>
        </w:div>
        <w:div w:id="1467822187">
          <w:marLeft w:val="640"/>
          <w:marRight w:val="0"/>
          <w:marTop w:val="0"/>
          <w:marBottom w:val="0"/>
          <w:divBdr>
            <w:top w:val="none" w:sz="0" w:space="0" w:color="auto"/>
            <w:left w:val="none" w:sz="0" w:space="0" w:color="auto"/>
            <w:bottom w:val="none" w:sz="0" w:space="0" w:color="auto"/>
            <w:right w:val="none" w:sz="0" w:space="0" w:color="auto"/>
          </w:divBdr>
        </w:div>
        <w:div w:id="1468471462">
          <w:marLeft w:val="640"/>
          <w:marRight w:val="0"/>
          <w:marTop w:val="0"/>
          <w:marBottom w:val="0"/>
          <w:divBdr>
            <w:top w:val="none" w:sz="0" w:space="0" w:color="auto"/>
            <w:left w:val="none" w:sz="0" w:space="0" w:color="auto"/>
            <w:bottom w:val="none" w:sz="0" w:space="0" w:color="auto"/>
            <w:right w:val="none" w:sz="0" w:space="0" w:color="auto"/>
          </w:divBdr>
        </w:div>
        <w:div w:id="1474132185">
          <w:marLeft w:val="640"/>
          <w:marRight w:val="0"/>
          <w:marTop w:val="0"/>
          <w:marBottom w:val="0"/>
          <w:divBdr>
            <w:top w:val="none" w:sz="0" w:space="0" w:color="auto"/>
            <w:left w:val="none" w:sz="0" w:space="0" w:color="auto"/>
            <w:bottom w:val="none" w:sz="0" w:space="0" w:color="auto"/>
            <w:right w:val="none" w:sz="0" w:space="0" w:color="auto"/>
          </w:divBdr>
        </w:div>
        <w:div w:id="1500847817">
          <w:marLeft w:val="640"/>
          <w:marRight w:val="0"/>
          <w:marTop w:val="0"/>
          <w:marBottom w:val="0"/>
          <w:divBdr>
            <w:top w:val="none" w:sz="0" w:space="0" w:color="auto"/>
            <w:left w:val="none" w:sz="0" w:space="0" w:color="auto"/>
            <w:bottom w:val="none" w:sz="0" w:space="0" w:color="auto"/>
            <w:right w:val="none" w:sz="0" w:space="0" w:color="auto"/>
          </w:divBdr>
        </w:div>
        <w:div w:id="1526940865">
          <w:marLeft w:val="640"/>
          <w:marRight w:val="0"/>
          <w:marTop w:val="0"/>
          <w:marBottom w:val="0"/>
          <w:divBdr>
            <w:top w:val="none" w:sz="0" w:space="0" w:color="auto"/>
            <w:left w:val="none" w:sz="0" w:space="0" w:color="auto"/>
            <w:bottom w:val="none" w:sz="0" w:space="0" w:color="auto"/>
            <w:right w:val="none" w:sz="0" w:space="0" w:color="auto"/>
          </w:divBdr>
        </w:div>
        <w:div w:id="1529172978">
          <w:marLeft w:val="640"/>
          <w:marRight w:val="0"/>
          <w:marTop w:val="0"/>
          <w:marBottom w:val="0"/>
          <w:divBdr>
            <w:top w:val="none" w:sz="0" w:space="0" w:color="auto"/>
            <w:left w:val="none" w:sz="0" w:space="0" w:color="auto"/>
            <w:bottom w:val="none" w:sz="0" w:space="0" w:color="auto"/>
            <w:right w:val="none" w:sz="0" w:space="0" w:color="auto"/>
          </w:divBdr>
        </w:div>
        <w:div w:id="1540047625">
          <w:marLeft w:val="640"/>
          <w:marRight w:val="0"/>
          <w:marTop w:val="0"/>
          <w:marBottom w:val="0"/>
          <w:divBdr>
            <w:top w:val="none" w:sz="0" w:space="0" w:color="auto"/>
            <w:left w:val="none" w:sz="0" w:space="0" w:color="auto"/>
            <w:bottom w:val="none" w:sz="0" w:space="0" w:color="auto"/>
            <w:right w:val="none" w:sz="0" w:space="0" w:color="auto"/>
          </w:divBdr>
        </w:div>
        <w:div w:id="1543009617">
          <w:marLeft w:val="640"/>
          <w:marRight w:val="0"/>
          <w:marTop w:val="0"/>
          <w:marBottom w:val="0"/>
          <w:divBdr>
            <w:top w:val="none" w:sz="0" w:space="0" w:color="auto"/>
            <w:left w:val="none" w:sz="0" w:space="0" w:color="auto"/>
            <w:bottom w:val="none" w:sz="0" w:space="0" w:color="auto"/>
            <w:right w:val="none" w:sz="0" w:space="0" w:color="auto"/>
          </w:divBdr>
        </w:div>
        <w:div w:id="1544368966">
          <w:marLeft w:val="640"/>
          <w:marRight w:val="0"/>
          <w:marTop w:val="0"/>
          <w:marBottom w:val="0"/>
          <w:divBdr>
            <w:top w:val="none" w:sz="0" w:space="0" w:color="auto"/>
            <w:left w:val="none" w:sz="0" w:space="0" w:color="auto"/>
            <w:bottom w:val="none" w:sz="0" w:space="0" w:color="auto"/>
            <w:right w:val="none" w:sz="0" w:space="0" w:color="auto"/>
          </w:divBdr>
        </w:div>
        <w:div w:id="1574000804">
          <w:marLeft w:val="640"/>
          <w:marRight w:val="0"/>
          <w:marTop w:val="0"/>
          <w:marBottom w:val="0"/>
          <w:divBdr>
            <w:top w:val="none" w:sz="0" w:space="0" w:color="auto"/>
            <w:left w:val="none" w:sz="0" w:space="0" w:color="auto"/>
            <w:bottom w:val="none" w:sz="0" w:space="0" w:color="auto"/>
            <w:right w:val="none" w:sz="0" w:space="0" w:color="auto"/>
          </w:divBdr>
        </w:div>
        <w:div w:id="1576013647">
          <w:marLeft w:val="640"/>
          <w:marRight w:val="0"/>
          <w:marTop w:val="0"/>
          <w:marBottom w:val="0"/>
          <w:divBdr>
            <w:top w:val="none" w:sz="0" w:space="0" w:color="auto"/>
            <w:left w:val="none" w:sz="0" w:space="0" w:color="auto"/>
            <w:bottom w:val="none" w:sz="0" w:space="0" w:color="auto"/>
            <w:right w:val="none" w:sz="0" w:space="0" w:color="auto"/>
          </w:divBdr>
        </w:div>
        <w:div w:id="1591544793">
          <w:marLeft w:val="640"/>
          <w:marRight w:val="0"/>
          <w:marTop w:val="0"/>
          <w:marBottom w:val="0"/>
          <w:divBdr>
            <w:top w:val="none" w:sz="0" w:space="0" w:color="auto"/>
            <w:left w:val="none" w:sz="0" w:space="0" w:color="auto"/>
            <w:bottom w:val="none" w:sz="0" w:space="0" w:color="auto"/>
            <w:right w:val="none" w:sz="0" w:space="0" w:color="auto"/>
          </w:divBdr>
        </w:div>
        <w:div w:id="1600063160">
          <w:marLeft w:val="640"/>
          <w:marRight w:val="0"/>
          <w:marTop w:val="0"/>
          <w:marBottom w:val="0"/>
          <w:divBdr>
            <w:top w:val="none" w:sz="0" w:space="0" w:color="auto"/>
            <w:left w:val="none" w:sz="0" w:space="0" w:color="auto"/>
            <w:bottom w:val="none" w:sz="0" w:space="0" w:color="auto"/>
            <w:right w:val="none" w:sz="0" w:space="0" w:color="auto"/>
          </w:divBdr>
        </w:div>
        <w:div w:id="1614096951">
          <w:marLeft w:val="640"/>
          <w:marRight w:val="0"/>
          <w:marTop w:val="0"/>
          <w:marBottom w:val="0"/>
          <w:divBdr>
            <w:top w:val="none" w:sz="0" w:space="0" w:color="auto"/>
            <w:left w:val="none" w:sz="0" w:space="0" w:color="auto"/>
            <w:bottom w:val="none" w:sz="0" w:space="0" w:color="auto"/>
            <w:right w:val="none" w:sz="0" w:space="0" w:color="auto"/>
          </w:divBdr>
        </w:div>
        <w:div w:id="1618871447">
          <w:marLeft w:val="640"/>
          <w:marRight w:val="0"/>
          <w:marTop w:val="0"/>
          <w:marBottom w:val="0"/>
          <w:divBdr>
            <w:top w:val="none" w:sz="0" w:space="0" w:color="auto"/>
            <w:left w:val="none" w:sz="0" w:space="0" w:color="auto"/>
            <w:bottom w:val="none" w:sz="0" w:space="0" w:color="auto"/>
            <w:right w:val="none" w:sz="0" w:space="0" w:color="auto"/>
          </w:divBdr>
        </w:div>
        <w:div w:id="1622613773">
          <w:marLeft w:val="640"/>
          <w:marRight w:val="0"/>
          <w:marTop w:val="0"/>
          <w:marBottom w:val="0"/>
          <w:divBdr>
            <w:top w:val="none" w:sz="0" w:space="0" w:color="auto"/>
            <w:left w:val="none" w:sz="0" w:space="0" w:color="auto"/>
            <w:bottom w:val="none" w:sz="0" w:space="0" w:color="auto"/>
            <w:right w:val="none" w:sz="0" w:space="0" w:color="auto"/>
          </w:divBdr>
        </w:div>
        <w:div w:id="1630747608">
          <w:marLeft w:val="640"/>
          <w:marRight w:val="0"/>
          <w:marTop w:val="0"/>
          <w:marBottom w:val="0"/>
          <w:divBdr>
            <w:top w:val="none" w:sz="0" w:space="0" w:color="auto"/>
            <w:left w:val="none" w:sz="0" w:space="0" w:color="auto"/>
            <w:bottom w:val="none" w:sz="0" w:space="0" w:color="auto"/>
            <w:right w:val="none" w:sz="0" w:space="0" w:color="auto"/>
          </w:divBdr>
        </w:div>
        <w:div w:id="1650208498">
          <w:marLeft w:val="640"/>
          <w:marRight w:val="0"/>
          <w:marTop w:val="0"/>
          <w:marBottom w:val="0"/>
          <w:divBdr>
            <w:top w:val="none" w:sz="0" w:space="0" w:color="auto"/>
            <w:left w:val="none" w:sz="0" w:space="0" w:color="auto"/>
            <w:bottom w:val="none" w:sz="0" w:space="0" w:color="auto"/>
            <w:right w:val="none" w:sz="0" w:space="0" w:color="auto"/>
          </w:divBdr>
        </w:div>
        <w:div w:id="1670254002">
          <w:marLeft w:val="640"/>
          <w:marRight w:val="0"/>
          <w:marTop w:val="0"/>
          <w:marBottom w:val="0"/>
          <w:divBdr>
            <w:top w:val="none" w:sz="0" w:space="0" w:color="auto"/>
            <w:left w:val="none" w:sz="0" w:space="0" w:color="auto"/>
            <w:bottom w:val="none" w:sz="0" w:space="0" w:color="auto"/>
            <w:right w:val="none" w:sz="0" w:space="0" w:color="auto"/>
          </w:divBdr>
        </w:div>
        <w:div w:id="1672877762">
          <w:marLeft w:val="640"/>
          <w:marRight w:val="0"/>
          <w:marTop w:val="0"/>
          <w:marBottom w:val="0"/>
          <w:divBdr>
            <w:top w:val="none" w:sz="0" w:space="0" w:color="auto"/>
            <w:left w:val="none" w:sz="0" w:space="0" w:color="auto"/>
            <w:bottom w:val="none" w:sz="0" w:space="0" w:color="auto"/>
            <w:right w:val="none" w:sz="0" w:space="0" w:color="auto"/>
          </w:divBdr>
        </w:div>
        <w:div w:id="1680697703">
          <w:marLeft w:val="640"/>
          <w:marRight w:val="0"/>
          <w:marTop w:val="0"/>
          <w:marBottom w:val="0"/>
          <w:divBdr>
            <w:top w:val="none" w:sz="0" w:space="0" w:color="auto"/>
            <w:left w:val="none" w:sz="0" w:space="0" w:color="auto"/>
            <w:bottom w:val="none" w:sz="0" w:space="0" w:color="auto"/>
            <w:right w:val="none" w:sz="0" w:space="0" w:color="auto"/>
          </w:divBdr>
        </w:div>
        <w:div w:id="1695614685">
          <w:marLeft w:val="640"/>
          <w:marRight w:val="0"/>
          <w:marTop w:val="0"/>
          <w:marBottom w:val="0"/>
          <w:divBdr>
            <w:top w:val="none" w:sz="0" w:space="0" w:color="auto"/>
            <w:left w:val="none" w:sz="0" w:space="0" w:color="auto"/>
            <w:bottom w:val="none" w:sz="0" w:space="0" w:color="auto"/>
            <w:right w:val="none" w:sz="0" w:space="0" w:color="auto"/>
          </w:divBdr>
        </w:div>
      </w:divsChild>
    </w:div>
    <w:div w:id="110055824">
      <w:bodyDiv w:val="1"/>
      <w:marLeft w:val="0"/>
      <w:marRight w:val="0"/>
      <w:marTop w:val="0"/>
      <w:marBottom w:val="0"/>
      <w:divBdr>
        <w:top w:val="none" w:sz="0" w:space="0" w:color="auto"/>
        <w:left w:val="none" w:sz="0" w:space="0" w:color="auto"/>
        <w:bottom w:val="none" w:sz="0" w:space="0" w:color="auto"/>
        <w:right w:val="none" w:sz="0" w:space="0" w:color="auto"/>
      </w:divBdr>
      <w:divsChild>
        <w:div w:id="5906450">
          <w:marLeft w:val="640"/>
          <w:marRight w:val="0"/>
          <w:marTop w:val="0"/>
          <w:marBottom w:val="0"/>
          <w:divBdr>
            <w:top w:val="none" w:sz="0" w:space="0" w:color="auto"/>
            <w:left w:val="none" w:sz="0" w:space="0" w:color="auto"/>
            <w:bottom w:val="none" w:sz="0" w:space="0" w:color="auto"/>
            <w:right w:val="none" w:sz="0" w:space="0" w:color="auto"/>
          </w:divBdr>
        </w:div>
        <w:div w:id="6947496">
          <w:marLeft w:val="640"/>
          <w:marRight w:val="0"/>
          <w:marTop w:val="0"/>
          <w:marBottom w:val="0"/>
          <w:divBdr>
            <w:top w:val="none" w:sz="0" w:space="0" w:color="auto"/>
            <w:left w:val="none" w:sz="0" w:space="0" w:color="auto"/>
            <w:bottom w:val="none" w:sz="0" w:space="0" w:color="auto"/>
            <w:right w:val="none" w:sz="0" w:space="0" w:color="auto"/>
          </w:divBdr>
        </w:div>
        <w:div w:id="25255065">
          <w:marLeft w:val="640"/>
          <w:marRight w:val="0"/>
          <w:marTop w:val="0"/>
          <w:marBottom w:val="0"/>
          <w:divBdr>
            <w:top w:val="none" w:sz="0" w:space="0" w:color="auto"/>
            <w:left w:val="none" w:sz="0" w:space="0" w:color="auto"/>
            <w:bottom w:val="none" w:sz="0" w:space="0" w:color="auto"/>
            <w:right w:val="none" w:sz="0" w:space="0" w:color="auto"/>
          </w:divBdr>
        </w:div>
        <w:div w:id="31006308">
          <w:marLeft w:val="640"/>
          <w:marRight w:val="0"/>
          <w:marTop w:val="0"/>
          <w:marBottom w:val="0"/>
          <w:divBdr>
            <w:top w:val="none" w:sz="0" w:space="0" w:color="auto"/>
            <w:left w:val="none" w:sz="0" w:space="0" w:color="auto"/>
            <w:bottom w:val="none" w:sz="0" w:space="0" w:color="auto"/>
            <w:right w:val="none" w:sz="0" w:space="0" w:color="auto"/>
          </w:divBdr>
        </w:div>
        <w:div w:id="33889640">
          <w:marLeft w:val="640"/>
          <w:marRight w:val="0"/>
          <w:marTop w:val="0"/>
          <w:marBottom w:val="0"/>
          <w:divBdr>
            <w:top w:val="none" w:sz="0" w:space="0" w:color="auto"/>
            <w:left w:val="none" w:sz="0" w:space="0" w:color="auto"/>
            <w:bottom w:val="none" w:sz="0" w:space="0" w:color="auto"/>
            <w:right w:val="none" w:sz="0" w:space="0" w:color="auto"/>
          </w:divBdr>
        </w:div>
        <w:div w:id="41558531">
          <w:marLeft w:val="640"/>
          <w:marRight w:val="0"/>
          <w:marTop w:val="0"/>
          <w:marBottom w:val="0"/>
          <w:divBdr>
            <w:top w:val="none" w:sz="0" w:space="0" w:color="auto"/>
            <w:left w:val="none" w:sz="0" w:space="0" w:color="auto"/>
            <w:bottom w:val="none" w:sz="0" w:space="0" w:color="auto"/>
            <w:right w:val="none" w:sz="0" w:space="0" w:color="auto"/>
          </w:divBdr>
        </w:div>
        <w:div w:id="59716494">
          <w:marLeft w:val="640"/>
          <w:marRight w:val="0"/>
          <w:marTop w:val="0"/>
          <w:marBottom w:val="0"/>
          <w:divBdr>
            <w:top w:val="none" w:sz="0" w:space="0" w:color="auto"/>
            <w:left w:val="none" w:sz="0" w:space="0" w:color="auto"/>
            <w:bottom w:val="none" w:sz="0" w:space="0" w:color="auto"/>
            <w:right w:val="none" w:sz="0" w:space="0" w:color="auto"/>
          </w:divBdr>
        </w:div>
        <w:div w:id="60100052">
          <w:marLeft w:val="640"/>
          <w:marRight w:val="0"/>
          <w:marTop w:val="0"/>
          <w:marBottom w:val="0"/>
          <w:divBdr>
            <w:top w:val="none" w:sz="0" w:space="0" w:color="auto"/>
            <w:left w:val="none" w:sz="0" w:space="0" w:color="auto"/>
            <w:bottom w:val="none" w:sz="0" w:space="0" w:color="auto"/>
            <w:right w:val="none" w:sz="0" w:space="0" w:color="auto"/>
          </w:divBdr>
        </w:div>
        <w:div w:id="61828528">
          <w:marLeft w:val="640"/>
          <w:marRight w:val="0"/>
          <w:marTop w:val="0"/>
          <w:marBottom w:val="0"/>
          <w:divBdr>
            <w:top w:val="none" w:sz="0" w:space="0" w:color="auto"/>
            <w:left w:val="none" w:sz="0" w:space="0" w:color="auto"/>
            <w:bottom w:val="none" w:sz="0" w:space="0" w:color="auto"/>
            <w:right w:val="none" w:sz="0" w:space="0" w:color="auto"/>
          </w:divBdr>
        </w:div>
        <w:div w:id="82068658">
          <w:marLeft w:val="640"/>
          <w:marRight w:val="0"/>
          <w:marTop w:val="0"/>
          <w:marBottom w:val="0"/>
          <w:divBdr>
            <w:top w:val="none" w:sz="0" w:space="0" w:color="auto"/>
            <w:left w:val="none" w:sz="0" w:space="0" w:color="auto"/>
            <w:bottom w:val="none" w:sz="0" w:space="0" w:color="auto"/>
            <w:right w:val="none" w:sz="0" w:space="0" w:color="auto"/>
          </w:divBdr>
        </w:div>
        <w:div w:id="84499174">
          <w:marLeft w:val="640"/>
          <w:marRight w:val="0"/>
          <w:marTop w:val="0"/>
          <w:marBottom w:val="0"/>
          <w:divBdr>
            <w:top w:val="none" w:sz="0" w:space="0" w:color="auto"/>
            <w:left w:val="none" w:sz="0" w:space="0" w:color="auto"/>
            <w:bottom w:val="none" w:sz="0" w:space="0" w:color="auto"/>
            <w:right w:val="none" w:sz="0" w:space="0" w:color="auto"/>
          </w:divBdr>
        </w:div>
        <w:div w:id="90972042">
          <w:marLeft w:val="640"/>
          <w:marRight w:val="0"/>
          <w:marTop w:val="0"/>
          <w:marBottom w:val="0"/>
          <w:divBdr>
            <w:top w:val="none" w:sz="0" w:space="0" w:color="auto"/>
            <w:left w:val="none" w:sz="0" w:space="0" w:color="auto"/>
            <w:bottom w:val="none" w:sz="0" w:space="0" w:color="auto"/>
            <w:right w:val="none" w:sz="0" w:space="0" w:color="auto"/>
          </w:divBdr>
        </w:div>
        <w:div w:id="93675335">
          <w:marLeft w:val="640"/>
          <w:marRight w:val="0"/>
          <w:marTop w:val="0"/>
          <w:marBottom w:val="0"/>
          <w:divBdr>
            <w:top w:val="none" w:sz="0" w:space="0" w:color="auto"/>
            <w:left w:val="none" w:sz="0" w:space="0" w:color="auto"/>
            <w:bottom w:val="none" w:sz="0" w:space="0" w:color="auto"/>
            <w:right w:val="none" w:sz="0" w:space="0" w:color="auto"/>
          </w:divBdr>
        </w:div>
        <w:div w:id="98375163">
          <w:marLeft w:val="640"/>
          <w:marRight w:val="0"/>
          <w:marTop w:val="0"/>
          <w:marBottom w:val="0"/>
          <w:divBdr>
            <w:top w:val="none" w:sz="0" w:space="0" w:color="auto"/>
            <w:left w:val="none" w:sz="0" w:space="0" w:color="auto"/>
            <w:bottom w:val="none" w:sz="0" w:space="0" w:color="auto"/>
            <w:right w:val="none" w:sz="0" w:space="0" w:color="auto"/>
          </w:divBdr>
        </w:div>
        <w:div w:id="132335583">
          <w:marLeft w:val="640"/>
          <w:marRight w:val="0"/>
          <w:marTop w:val="0"/>
          <w:marBottom w:val="0"/>
          <w:divBdr>
            <w:top w:val="none" w:sz="0" w:space="0" w:color="auto"/>
            <w:left w:val="none" w:sz="0" w:space="0" w:color="auto"/>
            <w:bottom w:val="none" w:sz="0" w:space="0" w:color="auto"/>
            <w:right w:val="none" w:sz="0" w:space="0" w:color="auto"/>
          </w:divBdr>
        </w:div>
        <w:div w:id="161819594">
          <w:marLeft w:val="640"/>
          <w:marRight w:val="0"/>
          <w:marTop w:val="0"/>
          <w:marBottom w:val="0"/>
          <w:divBdr>
            <w:top w:val="none" w:sz="0" w:space="0" w:color="auto"/>
            <w:left w:val="none" w:sz="0" w:space="0" w:color="auto"/>
            <w:bottom w:val="none" w:sz="0" w:space="0" w:color="auto"/>
            <w:right w:val="none" w:sz="0" w:space="0" w:color="auto"/>
          </w:divBdr>
        </w:div>
        <w:div w:id="169293554">
          <w:marLeft w:val="640"/>
          <w:marRight w:val="0"/>
          <w:marTop w:val="0"/>
          <w:marBottom w:val="0"/>
          <w:divBdr>
            <w:top w:val="none" w:sz="0" w:space="0" w:color="auto"/>
            <w:left w:val="none" w:sz="0" w:space="0" w:color="auto"/>
            <w:bottom w:val="none" w:sz="0" w:space="0" w:color="auto"/>
            <w:right w:val="none" w:sz="0" w:space="0" w:color="auto"/>
          </w:divBdr>
        </w:div>
        <w:div w:id="173809575">
          <w:marLeft w:val="640"/>
          <w:marRight w:val="0"/>
          <w:marTop w:val="0"/>
          <w:marBottom w:val="0"/>
          <w:divBdr>
            <w:top w:val="none" w:sz="0" w:space="0" w:color="auto"/>
            <w:left w:val="none" w:sz="0" w:space="0" w:color="auto"/>
            <w:bottom w:val="none" w:sz="0" w:space="0" w:color="auto"/>
            <w:right w:val="none" w:sz="0" w:space="0" w:color="auto"/>
          </w:divBdr>
        </w:div>
        <w:div w:id="183176576">
          <w:marLeft w:val="640"/>
          <w:marRight w:val="0"/>
          <w:marTop w:val="0"/>
          <w:marBottom w:val="0"/>
          <w:divBdr>
            <w:top w:val="none" w:sz="0" w:space="0" w:color="auto"/>
            <w:left w:val="none" w:sz="0" w:space="0" w:color="auto"/>
            <w:bottom w:val="none" w:sz="0" w:space="0" w:color="auto"/>
            <w:right w:val="none" w:sz="0" w:space="0" w:color="auto"/>
          </w:divBdr>
        </w:div>
        <w:div w:id="193855870">
          <w:marLeft w:val="640"/>
          <w:marRight w:val="0"/>
          <w:marTop w:val="0"/>
          <w:marBottom w:val="0"/>
          <w:divBdr>
            <w:top w:val="none" w:sz="0" w:space="0" w:color="auto"/>
            <w:left w:val="none" w:sz="0" w:space="0" w:color="auto"/>
            <w:bottom w:val="none" w:sz="0" w:space="0" w:color="auto"/>
            <w:right w:val="none" w:sz="0" w:space="0" w:color="auto"/>
          </w:divBdr>
        </w:div>
        <w:div w:id="202526255">
          <w:marLeft w:val="640"/>
          <w:marRight w:val="0"/>
          <w:marTop w:val="0"/>
          <w:marBottom w:val="0"/>
          <w:divBdr>
            <w:top w:val="none" w:sz="0" w:space="0" w:color="auto"/>
            <w:left w:val="none" w:sz="0" w:space="0" w:color="auto"/>
            <w:bottom w:val="none" w:sz="0" w:space="0" w:color="auto"/>
            <w:right w:val="none" w:sz="0" w:space="0" w:color="auto"/>
          </w:divBdr>
        </w:div>
        <w:div w:id="212235649">
          <w:marLeft w:val="640"/>
          <w:marRight w:val="0"/>
          <w:marTop w:val="0"/>
          <w:marBottom w:val="0"/>
          <w:divBdr>
            <w:top w:val="none" w:sz="0" w:space="0" w:color="auto"/>
            <w:left w:val="none" w:sz="0" w:space="0" w:color="auto"/>
            <w:bottom w:val="none" w:sz="0" w:space="0" w:color="auto"/>
            <w:right w:val="none" w:sz="0" w:space="0" w:color="auto"/>
          </w:divBdr>
        </w:div>
        <w:div w:id="228617238">
          <w:marLeft w:val="640"/>
          <w:marRight w:val="0"/>
          <w:marTop w:val="0"/>
          <w:marBottom w:val="0"/>
          <w:divBdr>
            <w:top w:val="none" w:sz="0" w:space="0" w:color="auto"/>
            <w:left w:val="none" w:sz="0" w:space="0" w:color="auto"/>
            <w:bottom w:val="none" w:sz="0" w:space="0" w:color="auto"/>
            <w:right w:val="none" w:sz="0" w:space="0" w:color="auto"/>
          </w:divBdr>
        </w:div>
        <w:div w:id="231043896">
          <w:marLeft w:val="640"/>
          <w:marRight w:val="0"/>
          <w:marTop w:val="0"/>
          <w:marBottom w:val="0"/>
          <w:divBdr>
            <w:top w:val="none" w:sz="0" w:space="0" w:color="auto"/>
            <w:left w:val="none" w:sz="0" w:space="0" w:color="auto"/>
            <w:bottom w:val="none" w:sz="0" w:space="0" w:color="auto"/>
            <w:right w:val="none" w:sz="0" w:space="0" w:color="auto"/>
          </w:divBdr>
        </w:div>
        <w:div w:id="247276451">
          <w:marLeft w:val="640"/>
          <w:marRight w:val="0"/>
          <w:marTop w:val="0"/>
          <w:marBottom w:val="0"/>
          <w:divBdr>
            <w:top w:val="none" w:sz="0" w:space="0" w:color="auto"/>
            <w:left w:val="none" w:sz="0" w:space="0" w:color="auto"/>
            <w:bottom w:val="none" w:sz="0" w:space="0" w:color="auto"/>
            <w:right w:val="none" w:sz="0" w:space="0" w:color="auto"/>
          </w:divBdr>
        </w:div>
        <w:div w:id="255480395">
          <w:marLeft w:val="640"/>
          <w:marRight w:val="0"/>
          <w:marTop w:val="0"/>
          <w:marBottom w:val="0"/>
          <w:divBdr>
            <w:top w:val="none" w:sz="0" w:space="0" w:color="auto"/>
            <w:left w:val="none" w:sz="0" w:space="0" w:color="auto"/>
            <w:bottom w:val="none" w:sz="0" w:space="0" w:color="auto"/>
            <w:right w:val="none" w:sz="0" w:space="0" w:color="auto"/>
          </w:divBdr>
        </w:div>
        <w:div w:id="270167045">
          <w:marLeft w:val="640"/>
          <w:marRight w:val="0"/>
          <w:marTop w:val="0"/>
          <w:marBottom w:val="0"/>
          <w:divBdr>
            <w:top w:val="none" w:sz="0" w:space="0" w:color="auto"/>
            <w:left w:val="none" w:sz="0" w:space="0" w:color="auto"/>
            <w:bottom w:val="none" w:sz="0" w:space="0" w:color="auto"/>
            <w:right w:val="none" w:sz="0" w:space="0" w:color="auto"/>
          </w:divBdr>
        </w:div>
        <w:div w:id="289092480">
          <w:marLeft w:val="640"/>
          <w:marRight w:val="0"/>
          <w:marTop w:val="0"/>
          <w:marBottom w:val="0"/>
          <w:divBdr>
            <w:top w:val="none" w:sz="0" w:space="0" w:color="auto"/>
            <w:left w:val="none" w:sz="0" w:space="0" w:color="auto"/>
            <w:bottom w:val="none" w:sz="0" w:space="0" w:color="auto"/>
            <w:right w:val="none" w:sz="0" w:space="0" w:color="auto"/>
          </w:divBdr>
        </w:div>
        <w:div w:id="292100631">
          <w:marLeft w:val="640"/>
          <w:marRight w:val="0"/>
          <w:marTop w:val="0"/>
          <w:marBottom w:val="0"/>
          <w:divBdr>
            <w:top w:val="none" w:sz="0" w:space="0" w:color="auto"/>
            <w:left w:val="none" w:sz="0" w:space="0" w:color="auto"/>
            <w:bottom w:val="none" w:sz="0" w:space="0" w:color="auto"/>
            <w:right w:val="none" w:sz="0" w:space="0" w:color="auto"/>
          </w:divBdr>
        </w:div>
        <w:div w:id="294062881">
          <w:marLeft w:val="640"/>
          <w:marRight w:val="0"/>
          <w:marTop w:val="0"/>
          <w:marBottom w:val="0"/>
          <w:divBdr>
            <w:top w:val="none" w:sz="0" w:space="0" w:color="auto"/>
            <w:left w:val="none" w:sz="0" w:space="0" w:color="auto"/>
            <w:bottom w:val="none" w:sz="0" w:space="0" w:color="auto"/>
            <w:right w:val="none" w:sz="0" w:space="0" w:color="auto"/>
          </w:divBdr>
        </w:div>
        <w:div w:id="302270477">
          <w:marLeft w:val="640"/>
          <w:marRight w:val="0"/>
          <w:marTop w:val="0"/>
          <w:marBottom w:val="0"/>
          <w:divBdr>
            <w:top w:val="none" w:sz="0" w:space="0" w:color="auto"/>
            <w:left w:val="none" w:sz="0" w:space="0" w:color="auto"/>
            <w:bottom w:val="none" w:sz="0" w:space="0" w:color="auto"/>
            <w:right w:val="none" w:sz="0" w:space="0" w:color="auto"/>
          </w:divBdr>
        </w:div>
        <w:div w:id="345984944">
          <w:marLeft w:val="640"/>
          <w:marRight w:val="0"/>
          <w:marTop w:val="0"/>
          <w:marBottom w:val="0"/>
          <w:divBdr>
            <w:top w:val="none" w:sz="0" w:space="0" w:color="auto"/>
            <w:left w:val="none" w:sz="0" w:space="0" w:color="auto"/>
            <w:bottom w:val="none" w:sz="0" w:space="0" w:color="auto"/>
            <w:right w:val="none" w:sz="0" w:space="0" w:color="auto"/>
          </w:divBdr>
        </w:div>
        <w:div w:id="346447035">
          <w:marLeft w:val="640"/>
          <w:marRight w:val="0"/>
          <w:marTop w:val="0"/>
          <w:marBottom w:val="0"/>
          <w:divBdr>
            <w:top w:val="none" w:sz="0" w:space="0" w:color="auto"/>
            <w:left w:val="none" w:sz="0" w:space="0" w:color="auto"/>
            <w:bottom w:val="none" w:sz="0" w:space="0" w:color="auto"/>
            <w:right w:val="none" w:sz="0" w:space="0" w:color="auto"/>
          </w:divBdr>
        </w:div>
        <w:div w:id="346955440">
          <w:marLeft w:val="640"/>
          <w:marRight w:val="0"/>
          <w:marTop w:val="0"/>
          <w:marBottom w:val="0"/>
          <w:divBdr>
            <w:top w:val="none" w:sz="0" w:space="0" w:color="auto"/>
            <w:left w:val="none" w:sz="0" w:space="0" w:color="auto"/>
            <w:bottom w:val="none" w:sz="0" w:space="0" w:color="auto"/>
            <w:right w:val="none" w:sz="0" w:space="0" w:color="auto"/>
          </w:divBdr>
        </w:div>
        <w:div w:id="370496469">
          <w:marLeft w:val="640"/>
          <w:marRight w:val="0"/>
          <w:marTop w:val="0"/>
          <w:marBottom w:val="0"/>
          <w:divBdr>
            <w:top w:val="none" w:sz="0" w:space="0" w:color="auto"/>
            <w:left w:val="none" w:sz="0" w:space="0" w:color="auto"/>
            <w:bottom w:val="none" w:sz="0" w:space="0" w:color="auto"/>
            <w:right w:val="none" w:sz="0" w:space="0" w:color="auto"/>
          </w:divBdr>
        </w:div>
        <w:div w:id="400058875">
          <w:marLeft w:val="640"/>
          <w:marRight w:val="0"/>
          <w:marTop w:val="0"/>
          <w:marBottom w:val="0"/>
          <w:divBdr>
            <w:top w:val="none" w:sz="0" w:space="0" w:color="auto"/>
            <w:left w:val="none" w:sz="0" w:space="0" w:color="auto"/>
            <w:bottom w:val="none" w:sz="0" w:space="0" w:color="auto"/>
            <w:right w:val="none" w:sz="0" w:space="0" w:color="auto"/>
          </w:divBdr>
        </w:div>
        <w:div w:id="404181448">
          <w:marLeft w:val="640"/>
          <w:marRight w:val="0"/>
          <w:marTop w:val="0"/>
          <w:marBottom w:val="0"/>
          <w:divBdr>
            <w:top w:val="none" w:sz="0" w:space="0" w:color="auto"/>
            <w:left w:val="none" w:sz="0" w:space="0" w:color="auto"/>
            <w:bottom w:val="none" w:sz="0" w:space="0" w:color="auto"/>
            <w:right w:val="none" w:sz="0" w:space="0" w:color="auto"/>
          </w:divBdr>
        </w:div>
        <w:div w:id="430900439">
          <w:marLeft w:val="640"/>
          <w:marRight w:val="0"/>
          <w:marTop w:val="0"/>
          <w:marBottom w:val="0"/>
          <w:divBdr>
            <w:top w:val="none" w:sz="0" w:space="0" w:color="auto"/>
            <w:left w:val="none" w:sz="0" w:space="0" w:color="auto"/>
            <w:bottom w:val="none" w:sz="0" w:space="0" w:color="auto"/>
            <w:right w:val="none" w:sz="0" w:space="0" w:color="auto"/>
          </w:divBdr>
        </w:div>
        <w:div w:id="435827955">
          <w:marLeft w:val="640"/>
          <w:marRight w:val="0"/>
          <w:marTop w:val="0"/>
          <w:marBottom w:val="0"/>
          <w:divBdr>
            <w:top w:val="none" w:sz="0" w:space="0" w:color="auto"/>
            <w:left w:val="none" w:sz="0" w:space="0" w:color="auto"/>
            <w:bottom w:val="none" w:sz="0" w:space="0" w:color="auto"/>
            <w:right w:val="none" w:sz="0" w:space="0" w:color="auto"/>
          </w:divBdr>
        </w:div>
        <w:div w:id="436293650">
          <w:marLeft w:val="640"/>
          <w:marRight w:val="0"/>
          <w:marTop w:val="0"/>
          <w:marBottom w:val="0"/>
          <w:divBdr>
            <w:top w:val="none" w:sz="0" w:space="0" w:color="auto"/>
            <w:left w:val="none" w:sz="0" w:space="0" w:color="auto"/>
            <w:bottom w:val="none" w:sz="0" w:space="0" w:color="auto"/>
            <w:right w:val="none" w:sz="0" w:space="0" w:color="auto"/>
          </w:divBdr>
        </w:div>
        <w:div w:id="451293115">
          <w:marLeft w:val="640"/>
          <w:marRight w:val="0"/>
          <w:marTop w:val="0"/>
          <w:marBottom w:val="0"/>
          <w:divBdr>
            <w:top w:val="none" w:sz="0" w:space="0" w:color="auto"/>
            <w:left w:val="none" w:sz="0" w:space="0" w:color="auto"/>
            <w:bottom w:val="none" w:sz="0" w:space="0" w:color="auto"/>
            <w:right w:val="none" w:sz="0" w:space="0" w:color="auto"/>
          </w:divBdr>
        </w:div>
        <w:div w:id="466699700">
          <w:marLeft w:val="640"/>
          <w:marRight w:val="0"/>
          <w:marTop w:val="0"/>
          <w:marBottom w:val="0"/>
          <w:divBdr>
            <w:top w:val="none" w:sz="0" w:space="0" w:color="auto"/>
            <w:left w:val="none" w:sz="0" w:space="0" w:color="auto"/>
            <w:bottom w:val="none" w:sz="0" w:space="0" w:color="auto"/>
            <w:right w:val="none" w:sz="0" w:space="0" w:color="auto"/>
          </w:divBdr>
        </w:div>
        <w:div w:id="477960931">
          <w:marLeft w:val="640"/>
          <w:marRight w:val="0"/>
          <w:marTop w:val="0"/>
          <w:marBottom w:val="0"/>
          <w:divBdr>
            <w:top w:val="none" w:sz="0" w:space="0" w:color="auto"/>
            <w:left w:val="none" w:sz="0" w:space="0" w:color="auto"/>
            <w:bottom w:val="none" w:sz="0" w:space="0" w:color="auto"/>
            <w:right w:val="none" w:sz="0" w:space="0" w:color="auto"/>
          </w:divBdr>
        </w:div>
        <w:div w:id="530218857">
          <w:marLeft w:val="640"/>
          <w:marRight w:val="0"/>
          <w:marTop w:val="0"/>
          <w:marBottom w:val="0"/>
          <w:divBdr>
            <w:top w:val="none" w:sz="0" w:space="0" w:color="auto"/>
            <w:left w:val="none" w:sz="0" w:space="0" w:color="auto"/>
            <w:bottom w:val="none" w:sz="0" w:space="0" w:color="auto"/>
            <w:right w:val="none" w:sz="0" w:space="0" w:color="auto"/>
          </w:divBdr>
        </w:div>
        <w:div w:id="531575896">
          <w:marLeft w:val="640"/>
          <w:marRight w:val="0"/>
          <w:marTop w:val="0"/>
          <w:marBottom w:val="0"/>
          <w:divBdr>
            <w:top w:val="none" w:sz="0" w:space="0" w:color="auto"/>
            <w:left w:val="none" w:sz="0" w:space="0" w:color="auto"/>
            <w:bottom w:val="none" w:sz="0" w:space="0" w:color="auto"/>
            <w:right w:val="none" w:sz="0" w:space="0" w:color="auto"/>
          </w:divBdr>
        </w:div>
        <w:div w:id="540677590">
          <w:marLeft w:val="640"/>
          <w:marRight w:val="0"/>
          <w:marTop w:val="0"/>
          <w:marBottom w:val="0"/>
          <w:divBdr>
            <w:top w:val="none" w:sz="0" w:space="0" w:color="auto"/>
            <w:left w:val="none" w:sz="0" w:space="0" w:color="auto"/>
            <w:bottom w:val="none" w:sz="0" w:space="0" w:color="auto"/>
            <w:right w:val="none" w:sz="0" w:space="0" w:color="auto"/>
          </w:divBdr>
        </w:div>
        <w:div w:id="553741943">
          <w:marLeft w:val="640"/>
          <w:marRight w:val="0"/>
          <w:marTop w:val="0"/>
          <w:marBottom w:val="0"/>
          <w:divBdr>
            <w:top w:val="none" w:sz="0" w:space="0" w:color="auto"/>
            <w:left w:val="none" w:sz="0" w:space="0" w:color="auto"/>
            <w:bottom w:val="none" w:sz="0" w:space="0" w:color="auto"/>
            <w:right w:val="none" w:sz="0" w:space="0" w:color="auto"/>
          </w:divBdr>
        </w:div>
        <w:div w:id="578174363">
          <w:marLeft w:val="640"/>
          <w:marRight w:val="0"/>
          <w:marTop w:val="0"/>
          <w:marBottom w:val="0"/>
          <w:divBdr>
            <w:top w:val="none" w:sz="0" w:space="0" w:color="auto"/>
            <w:left w:val="none" w:sz="0" w:space="0" w:color="auto"/>
            <w:bottom w:val="none" w:sz="0" w:space="0" w:color="auto"/>
            <w:right w:val="none" w:sz="0" w:space="0" w:color="auto"/>
          </w:divBdr>
        </w:div>
        <w:div w:id="579026670">
          <w:marLeft w:val="640"/>
          <w:marRight w:val="0"/>
          <w:marTop w:val="0"/>
          <w:marBottom w:val="0"/>
          <w:divBdr>
            <w:top w:val="none" w:sz="0" w:space="0" w:color="auto"/>
            <w:left w:val="none" w:sz="0" w:space="0" w:color="auto"/>
            <w:bottom w:val="none" w:sz="0" w:space="0" w:color="auto"/>
            <w:right w:val="none" w:sz="0" w:space="0" w:color="auto"/>
          </w:divBdr>
        </w:div>
        <w:div w:id="601180725">
          <w:marLeft w:val="640"/>
          <w:marRight w:val="0"/>
          <w:marTop w:val="0"/>
          <w:marBottom w:val="0"/>
          <w:divBdr>
            <w:top w:val="none" w:sz="0" w:space="0" w:color="auto"/>
            <w:left w:val="none" w:sz="0" w:space="0" w:color="auto"/>
            <w:bottom w:val="none" w:sz="0" w:space="0" w:color="auto"/>
            <w:right w:val="none" w:sz="0" w:space="0" w:color="auto"/>
          </w:divBdr>
        </w:div>
        <w:div w:id="613679329">
          <w:marLeft w:val="640"/>
          <w:marRight w:val="0"/>
          <w:marTop w:val="0"/>
          <w:marBottom w:val="0"/>
          <w:divBdr>
            <w:top w:val="none" w:sz="0" w:space="0" w:color="auto"/>
            <w:left w:val="none" w:sz="0" w:space="0" w:color="auto"/>
            <w:bottom w:val="none" w:sz="0" w:space="0" w:color="auto"/>
            <w:right w:val="none" w:sz="0" w:space="0" w:color="auto"/>
          </w:divBdr>
        </w:div>
        <w:div w:id="618074296">
          <w:marLeft w:val="640"/>
          <w:marRight w:val="0"/>
          <w:marTop w:val="0"/>
          <w:marBottom w:val="0"/>
          <w:divBdr>
            <w:top w:val="none" w:sz="0" w:space="0" w:color="auto"/>
            <w:left w:val="none" w:sz="0" w:space="0" w:color="auto"/>
            <w:bottom w:val="none" w:sz="0" w:space="0" w:color="auto"/>
            <w:right w:val="none" w:sz="0" w:space="0" w:color="auto"/>
          </w:divBdr>
        </w:div>
        <w:div w:id="623002164">
          <w:marLeft w:val="640"/>
          <w:marRight w:val="0"/>
          <w:marTop w:val="0"/>
          <w:marBottom w:val="0"/>
          <w:divBdr>
            <w:top w:val="none" w:sz="0" w:space="0" w:color="auto"/>
            <w:left w:val="none" w:sz="0" w:space="0" w:color="auto"/>
            <w:bottom w:val="none" w:sz="0" w:space="0" w:color="auto"/>
            <w:right w:val="none" w:sz="0" w:space="0" w:color="auto"/>
          </w:divBdr>
        </w:div>
        <w:div w:id="648947299">
          <w:marLeft w:val="640"/>
          <w:marRight w:val="0"/>
          <w:marTop w:val="0"/>
          <w:marBottom w:val="0"/>
          <w:divBdr>
            <w:top w:val="none" w:sz="0" w:space="0" w:color="auto"/>
            <w:left w:val="none" w:sz="0" w:space="0" w:color="auto"/>
            <w:bottom w:val="none" w:sz="0" w:space="0" w:color="auto"/>
            <w:right w:val="none" w:sz="0" w:space="0" w:color="auto"/>
          </w:divBdr>
        </w:div>
        <w:div w:id="689142219">
          <w:marLeft w:val="640"/>
          <w:marRight w:val="0"/>
          <w:marTop w:val="0"/>
          <w:marBottom w:val="0"/>
          <w:divBdr>
            <w:top w:val="none" w:sz="0" w:space="0" w:color="auto"/>
            <w:left w:val="none" w:sz="0" w:space="0" w:color="auto"/>
            <w:bottom w:val="none" w:sz="0" w:space="0" w:color="auto"/>
            <w:right w:val="none" w:sz="0" w:space="0" w:color="auto"/>
          </w:divBdr>
        </w:div>
        <w:div w:id="702168401">
          <w:marLeft w:val="640"/>
          <w:marRight w:val="0"/>
          <w:marTop w:val="0"/>
          <w:marBottom w:val="0"/>
          <w:divBdr>
            <w:top w:val="none" w:sz="0" w:space="0" w:color="auto"/>
            <w:left w:val="none" w:sz="0" w:space="0" w:color="auto"/>
            <w:bottom w:val="none" w:sz="0" w:space="0" w:color="auto"/>
            <w:right w:val="none" w:sz="0" w:space="0" w:color="auto"/>
          </w:divBdr>
        </w:div>
        <w:div w:id="710885996">
          <w:marLeft w:val="640"/>
          <w:marRight w:val="0"/>
          <w:marTop w:val="0"/>
          <w:marBottom w:val="0"/>
          <w:divBdr>
            <w:top w:val="none" w:sz="0" w:space="0" w:color="auto"/>
            <w:left w:val="none" w:sz="0" w:space="0" w:color="auto"/>
            <w:bottom w:val="none" w:sz="0" w:space="0" w:color="auto"/>
            <w:right w:val="none" w:sz="0" w:space="0" w:color="auto"/>
          </w:divBdr>
        </w:div>
        <w:div w:id="739404208">
          <w:marLeft w:val="640"/>
          <w:marRight w:val="0"/>
          <w:marTop w:val="0"/>
          <w:marBottom w:val="0"/>
          <w:divBdr>
            <w:top w:val="none" w:sz="0" w:space="0" w:color="auto"/>
            <w:left w:val="none" w:sz="0" w:space="0" w:color="auto"/>
            <w:bottom w:val="none" w:sz="0" w:space="0" w:color="auto"/>
            <w:right w:val="none" w:sz="0" w:space="0" w:color="auto"/>
          </w:divBdr>
        </w:div>
        <w:div w:id="750280101">
          <w:marLeft w:val="640"/>
          <w:marRight w:val="0"/>
          <w:marTop w:val="0"/>
          <w:marBottom w:val="0"/>
          <w:divBdr>
            <w:top w:val="none" w:sz="0" w:space="0" w:color="auto"/>
            <w:left w:val="none" w:sz="0" w:space="0" w:color="auto"/>
            <w:bottom w:val="none" w:sz="0" w:space="0" w:color="auto"/>
            <w:right w:val="none" w:sz="0" w:space="0" w:color="auto"/>
          </w:divBdr>
        </w:div>
        <w:div w:id="752508152">
          <w:marLeft w:val="640"/>
          <w:marRight w:val="0"/>
          <w:marTop w:val="0"/>
          <w:marBottom w:val="0"/>
          <w:divBdr>
            <w:top w:val="none" w:sz="0" w:space="0" w:color="auto"/>
            <w:left w:val="none" w:sz="0" w:space="0" w:color="auto"/>
            <w:bottom w:val="none" w:sz="0" w:space="0" w:color="auto"/>
            <w:right w:val="none" w:sz="0" w:space="0" w:color="auto"/>
          </w:divBdr>
        </w:div>
        <w:div w:id="755051008">
          <w:marLeft w:val="640"/>
          <w:marRight w:val="0"/>
          <w:marTop w:val="0"/>
          <w:marBottom w:val="0"/>
          <w:divBdr>
            <w:top w:val="none" w:sz="0" w:space="0" w:color="auto"/>
            <w:left w:val="none" w:sz="0" w:space="0" w:color="auto"/>
            <w:bottom w:val="none" w:sz="0" w:space="0" w:color="auto"/>
            <w:right w:val="none" w:sz="0" w:space="0" w:color="auto"/>
          </w:divBdr>
        </w:div>
        <w:div w:id="788353984">
          <w:marLeft w:val="640"/>
          <w:marRight w:val="0"/>
          <w:marTop w:val="0"/>
          <w:marBottom w:val="0"/>
          <w:divBdr>
            <w:top w:val="none" w:sz="0" w:space="0" w:color="auto"/>
            <w:left w:val="none" w:sz="0" w:space="0" w:color="auto"/>
            <w:bottom w:val="none" w:sz="0" w:space="0" w:color="auto"/>
            <w:right w:val="none" w:sz="0" w:space="0" w:color="auto"/>
          </w:divBdr>
        </w:div>
        <w:div w:id="795804838">
          <w:marLeft w:val="640"/>
          <w:marRight w:val="0"/>
          <w:marTop w:val="0"/>
          <w:marBottom w:val="0"/>
          <w:divBdr>
            <w:top w:val="none" w:sz="0" w:space="0" w:color="auto"/>
            <w:left w:val="none" w:sz="0" w:space="0" w:color="auto"/>
            <w:bottom w:val="none" w:sz="0" w:space="0" w:color="auto"/>
            <w:right w:val="none" w:sz="0" w:space="0" w:color="auto"/>
          </w:divBdr>
        </w:div>
        <w:div w:id="835069695">
          <w:marLeft w:val="640"/>
          <w:marRight w:val="0"/>
          <w:marTop w:val="0"/>
          <w:marBottom w:val="0"/>
          <w:divBdr>
            <w:top w:val="none" w:sz="0" w:space="0" w:color="auto"/>
            <w:left w:val="none" w:sz="0" w:space="0" w:color="auto"/>
            <w:bottom w:val="none" w:sz="0" w:space="0" w:color="auto"/>
            <w:right w:val="none" w:sz="0" w:space="0" w:color="auto"/>
          </w:divBdr>
        </w:div>
        <w:div w:id="836723716">
          <w:marLeft w:val="640"/>
          <w:marRight w:val="0"/>
          <w:marTop w:val="0"/>
          <w:marBottom w:val="0"/>
          <w:divBdr>
            <w:top w:val="none" w:sz="0" w:space="0" w:color="auto"/>
            <w:left w:val="none" w:sz="0" w:space="0" w:color="auto"/>
            <w:bottom w:val="none" w:sz="0" w:space="0" w:color="auto"/>
            <w:right w:val="none" w:sz="0" w:space="0" w:color="auto"/>
          </w:divBdr>
        </w:div>
        <w:div w:id="841706087">
          <w:marLeft w:val="640"/>
          <w:marRight w:val="0"/>
          <w:marTop w:val="0"/>
          <w:marBottom w:val="0"/>
          <w:divBdr>
            <w:top w:val="none" w:sz="0" w:space="0" w:color="auto"/>
            <w:left w:val="none" w:sz="0" w:space="0" w:color="auto"/>
            <w:bottom w:val="none" w:sz="0" w:space="0" w:color="auto"/>
            <w:right w:val="none" w:sz="0" w:space="0" w:color="auto"/>
          </w:divBdr>
        </w:div>
        <w:div w:id="846596463">
          <w:marLeft w:val="640"/>
          <w:marRight w:val="0"/>
          <w:marTop w:val="0"/>
          <w:marBottom w:val="0"/>
          <w:divBdr>
            <w:top w:val="none" w:sz="0" w:space="0" w:color="auto"/>
            <w:left w:val="none" w:sz="0" w:space="0" w:color="auto"/>
            <w:bottom w:val="none" w:sz="0" w:space="0" w:color="auto"/>
            <w:right w:val="none" w:sz="0" w:space="0" w:color="auto"/>
          </w:divBdr>
        </w:div>
        <w:div w:id="852691696">
          <w:marLeft w:val="640"/>
          <w:marRight w:val="0"/>
          <w:marTop w:val="0"/>
          <w:marBottom w:val="0"/>
          <w:divBdr>
            <w:top w:val="none" w:sz="0" w:space="0" w:color="auto"/>
            <w:left w:val="none" w:sz="0" w:space="0" w:color="auto"/>
            <w:bottom w:val="none" w:sz="0" w:space="0" w:color="auto"/>
            <w:right w:val="none" w:sz="0" w:space="0" w:color="auto"/>
          </w:divBdr>
        </w:div>
        <w:div w:id="856038235">
          <w:marLeft w:val="640"/>
          <w:marRight w:val="0"/>
          <w:marTop w:val="0"/>
          <w:marBottom w:val="0"/>
          <w:divBdr>
            <w:top w:val="none" w:sz="0" w:space="0" w:color="auto"/>
            <w:left w:val="none" w:sz="0" w:space="0" w:color="auto"/>
            <w:bottom w:val="none" w:sz="0" w:space="0" w:color="auto"/>
            <w:right w:val="none" w:sz="0" w:space="0" w:color="auto"/>
          </w:divBdr>
        </w:div>
        <w:div w:id="868646523">
          <w:marLeft w:val="640"/>
          <w:marRight w:val="0"/>
          <w:marTop w:val="0"/>
          <w:marBottom w:val="0"/>
          <w:divBdr>
            <w:top w:val="none" w:sz="0" w:space="0" w:color="auto"/>
            <w:left w:val="none" w:sz="0" w:space="0" w:color="auto"/>
            <w:bottom w:val="none" w:sz="0" w:space="0" w:color="auto"/>
            <w:right w:val="none" w:sz="0" w:space="0" w:color="auto"/>
          </w:divBdr>
        </w:div>
        <w:div w:id="877934735">
          <w:marLeft w:val="640"/>
          <w:marRight w:val="0"/>
          <w:marTop w:val="0"/>
          <w:marBottom w:val="0"/>
          <w:divBdr>
            <w:top w:val="none" w:sz="0" w:space="0" w:color="auto"/>
            <w:left w:val="none" w:sz="0" w:space="0" w:color="auto"/>
            <w:bottom w:val="none" w:sz="0" w:space="0" w:color="auto"/>
            <w:right w:val="none" w:sz="0" w:space="0" w:color="auto"/>
          </w:divBdr>
        </w:div>
        <w:div w:id="896739658">
          <w:marLeft w:val="640"/>
          <w:marRight w:val="0"/>
          <w:marTop w:val="0"/>
          <w:marBottom w:val="0"/>
          <w:divBdr>
            <w:top w:val="none" w:sz="0" w:space="0" w:color="auto"/>
            <w:left w:val="none" w:sz="0" w:space="0" w:color="auto"/>
            <w:bottom w:val="none" w:sz="0" w:space="0" w:color="auto"/>
            <w:right w:val="none" w:sz="0" w:space="0" w:color="auto"/>
          </w:divBdr>
        </w:div>
        <w:div w:id="904533364">
          <w:marLeft w:val="640"/>
          <w:marRight w:val="0"/>
          <w:marTop w:val="0"/>
          <w:marBottom w:val="0"/>
          <w:divBdr>
            <w:top w:val="none" w:sz="0" w:space="0" w:color="auto"/>
            <w:left w:val="none" w:sz="0" w:space="0" w:color="auto"/>
            <w:bottom w:val="none" w:sz="0" w:space="0" w:color="auto"/>
            <w:right w:val="none" w:sz="0" w:space="0" w:color="auto"/>
          </w:divBdr>
        </w:div>
        <w:div w:id="913125074">
          <w:marLeft w:val="640"/>
          <w:marRight w:val="0"/>
          <w:marTop w:val="0"/>
          <w:marBottom w:val="0"/>
          <w:divBdr>
            <w:top w:val="none" w:sz="0" w:space="0" w:color="auto"/>
            <w:left w:val="none" w:sz="0" w:space="0" w:color="auto"/>
            <w:bottom w:val="none" w:sz="0" w:space="0" w:color="auto"/>
            <w:right w:val="none" w:sz="0" w:space="0" w:color="auto"/>
          </w:divBdr>
        </w:div>
        <w:div w:id="923999214">
          <w:marLeft w:val="640"/>
          <w:marRight w:val="0"/>
          <w:marTop w:val="0"/>
          <w:marBottom w:val="0"/>
          <w:divBdr>
            <w:top w:val="none" w:sz="0" w:space="0" w:color="auto"/>
            <w:left w:val="none" w:sz="0" w:space="0" w:color="auto"/>
            <w:bottom w:val="none" w:sz="0" w:space="0" w:color="auto"/>
            <w:right w:val="none" w:sz="0" w:space="0" w:color="auto"/>
          </w:divBdr>
        </w:div>
        <w:div w:id="931091191">
          <w:marLeft w:val="640"/>
          <w:marRight w:val="0"/>
          <w:marTop w:val="0"/>
          <w:marBottom w:val="0"/>
          <w:divBdr>
            <w:top w:val="none" w:sz="0" w:space="0" w:color="auto"/>
            <w:left w:val="none" w:sz="0" w:space="0" w:color="auto"/>
            <w:bottom w:val="none" w:sz="0" w:space="0" w:color="auto"/>
            <w:right w:val="none" w:sz="0" w:space="0" w:color="auto"/>
          </w:divBdr>
        </w:div>
        <w:div w:id="931354940">
          <w:marLeft w:val="640"/>
          <w:marRight w:val="0"/>
          <w:marTop w:val="0"/>
          <w:marBottom w:val="0"/>
          <w:divBdr>
            <w:top w:val="none" w:sz="0" w:space="0" w:color="auto"/>
            <w:left w:val="none" w:sz="0" w:space="0" w:color="auto"/>
            <w:bottom w:val="none" w:sz="0" w:space="0" w:color="auto"/>
            <w:right w:val="none" w:sz="0" w:space="0" w:color="auto"/>
          </w:divBdr>
        </w:div>
        <w:div w:id="932664584">
          <w:marLeft w:val="640"/>
          <w:marRight w:val="0"/>
          <w:marTop w:val="0"/>
          <w:marBottom w:val="0"/>
          <w:divBdr>
            <w:top w:val="none" w:sz="0" w:space="0" w:color="auto"/>
            <w:left w:val="none" w:sz="0" w:space="0" w:color="auto"/>
            <w:bottom w:val="none" w:sz="0" w:space="0" w:color="auto"/>
            <w:right w:val="none" w:sz="0" w:space="0" w:color="auto"/>
          </w:divBdr>
        </w:div>
        <w:div w:id="955016832">
          <w:marLeft w:val="640"/>
          <w:marRight w:val="0"/>
          <w:marTop w:val="0"/>
          <w:marBottom w:val="0"/>
          <w:divBdr>
            <w:top w:val="none" w:sz="0" w:space="0" w:color="auto"/>
            <w:left w:val="none" w:sz="0" w:space="0" w:color="auto"/>
            <w:bottom w:val="none" w:sz="0" w:space="0" w:color="auto"/>
            <w:right w:val="none" w:sz="0" w:space="0" w:color="auto"/>
          </w:divBdr>
        </w:div>
        <w:div w:id="971786696">
          <w:marLeft w:val="640"/>
          <w:marRight w:val="0"/>
          <w:marTop w:val="0"/>
          <w:marBottom w:val="0"/>
          <w:divBdr>
            <w:top w:val="none" w:sz="0" w:space="0" w:color="auto"/>
            <w:left w:val="none" w:sz="0" w:space="0" w:color="auto"/>
            <w:bottom w:val="none" w:sz="0" w:space="0" w:color="auto"/>
            <w:right w:val="none" w:sz="0" w:space="0" w:color="auto"/>
          </w:divBdr>
        </w:div>
        <w:div w:id="987442893">
          <w:marLeft w:val="640"/>
          <w:marRight w:val="0"/>
          <w:marTop w:val="0"/>
          <w:marBottom w:val="0"/>
          <w:divBdr>
            <w:top w:val="none" w:sz="0" w:space="0" w:color="auto"/>
            <w:left w:val="none" w:sz="0" w:space="0" w:color="auto"/>
            <w:bottom w:val="none" w:sz="0" w:space="0" w:color="auto"/>
            <w:right w:val="none" w:sz="0" w:space="0" w:color="auto"/>
          </w:divBdr>
        </w:div>
        <w:div w:id="998997309">
          <w:marLeft w:val="640"/>
          <w:marRight w:val="0"/>
          <w:marTop w:val="0"/>
          <w:marBottom w:val="0"/>
          <w:divBdr>
            <w:top w:val="none" w:sz="0" w:space="0" w:color="auto"/>
            <w:left w:val="none" w:sz="0" w:space="0" w:color="auto"/>
            <w:bottom w:val="none" w:sz="0" w:space="0" w:color="auto"/>
            <w:right w:val="none" w:sz="0" w:space="0" w:color="auto"/>
          </w:divBdr>
        </w:div>
        <w:div w:id="1016155919">
          <w:marLeft w:val="640"/>
          <w:marRight w:val="0"/>
          <w:marTop w:val="0"/>
          <w:marBottom w:val="0"/>
          <w:divBdr>
            <w:top w:val="none" w:sz="0" w:space="0" w:color="auto"/>
            <w:left w:val="none" w:sz="0" w:space="0" w:color="auto"/>
            <w:bottom w:val="none" w:sz="0" w:space="0" w:color="auto"/>
            <w:right w:val="none" w:sz="0" w:space="0" w:color="auto"/>
          </w:divBdr>
        </w:div>
        <w:div w:id="1037512388">
          <w:marLeft w:val="640"/>
          <w:marRight w:val="0"/>
          <w:marTop w:val="0"/>
          <w:marBottom w:val="0"/>
          <w:divBdr>
            <w:top w:val="none" w:sz="0" w:space="0" w:color="auto"/>
            <w:left w:val="none" w:sz="0" w:space="0" w:color="auto"/>
            <w:bottom w:val="none" w:sz="0" w:space="0" w:color="auto"/>
            <w:right w:val="none" w:sz="0" w:space="0" w:color="auto"/>
          </w:divBdr>
        </w:div>
        <w:div w:id="1060514234">
          <w:marLeft w:val="640"/>
          <w:marRight w:val="0"/>
          <w:marTop w:val="0"/>
          <w:marBottom w:val="0"/>
          <w:divBdr>
            <w:top w:val="none" w:sz="0" w:space="0" w:color="auto"/>
            <w:left w:val="none" w:sz="0" w:space="0" w:color="auto"/>
            <w:bottom w:val="none" w:sz="0" w:space="0" w:color="auto"/>
            <w:right w:val="none" w:sz="0" w:space="0" w:color="auto"/>
          </w:divBdr>
        </w:div>
        <w:div w:id="1074354231">
          <w:marLeft w:val="640"/>
          <w:marRight w:val="0"/>
          <w:marTop w:val="0"/>
          <w:marBottom w:val="0"/>
          <w:divBdr>
            <w:top w:val="none" w:sz="0" w:space="0" w:color="auto"/>
            <w:left w:val="none" w:sz="0" w:space="0" w:color="auto"/>
            <w:bottom w:val="none" w:sz="0" w:space="0" w:color="auto"/>
            <w:right w:val="none" w:sz="0" w:space="0" w:color="auto"/>
          </w:divBdr>
        </w:div>
        <w:div w:id="1079016537">
          <w:marLeft w:val="640"/>
          <w:marRight w:val="0"/>
          <w:marTop w:val="0"/>
          <w:marBottom w:val="0"/>
          <w:divBdr>
            <w:top w:val="none" w:sz="0" w:space="0" w:color="auto"/>
            <w:left w:val="none" w:sz="0" w:space="0" w:color="auto"/>
            <w:bottom w:val="none" w:sz="0" w:space="0" w:color="auto"/>
            <w:right w:val="none" w:sz="0" w:space="0" w:color="auto"/>
          </w:divBdr>
        </w:div>
        <w:div w:id="1079598856">
          <w:marLeft w:val="640"/>
          <w:marRight w:val="0"/>
          <w:marTop w:val="0"/>
          <w:marBottom w:val="0"/>
          <w:divBdr>
            <w:top w:val="none" w:sz="0" w:space="0" w:color="auto"/>
            <w:left w:val="none" w:sz="0" w:space="0" w:color="auto"/>
            <w:bottom w:val="none" w:sz="0" w:space="0" w:color="auto"/>
            <w:right w:val="none" w:sz="0" w:space="0" w:color="auto"/>
          </w:divBdr>
        </w:div>
        <w:div w:id="1083456989">
          <w:marLeft w:val="640"/>
          <w:marRight w:val="0"/>
          <w:marTop w:val="0"/>
          <w:marBottom w:val="0"/>
          <w:divBdr>
            <w:top w:val="none" w:sz="0" w:space="0" w:color="auto"/>
            <w:left w:val="none" w:sz="0" w:space="0" w:color="auto"/>
            <w:bottom w:val="none" w:sz="0" w:space="0" w:color="auto"/>
            <w:right w:val="none" w:sz="0" w:space="0" w:color="auto"/>
          </w:divBdr>
        </w:div>
        <w:div w:id="1097798492">
          <w:marLeft w:val="640"/>
          <w:marRight w:val="0"/>
          <w:marTop w:val="0"/>
          <w:marBottom w:val="0"/>
          <w:divBdr>
            <w:top w:val="none" w:sz="0" w:space="0" w:color="auto"/>
            <w:left w:val="none" w:sz="0" w:space="0" w:color="auto"/>
            <w:bottom w:val="none" w:sz="0" w:space="0" w:color="auto"/>
            <w:right w:val="none" w:sz="0" w:space="0" w:color="auto"/>
          </w:divBdr>
        </w:div>
        <w:div w:id="1100374580">
          <w:marLeft w:val="640"/>
          <w:marRight w:val="0"/>
          <w:marTop w:val="0"/>
          <w:marBottom w:val="0"/>
          <w:divBdr>
            <w:top w:val="none" w:sz="0" w:space="0" w:color="auto"/>
            <w:left w:val="none" w:sz="0" w:space="0" w:color="auto"/>
            <w:bottom w:val="none" w:sz="0" w:space="0" w:color="auto"/>
            <w:right w:val="none" w:sz="0" w:space="0" w:color="auto"/>
          </w:divBdr>
        </w:div>
        <w:div w:id="1117483893">
          <w:marLeft w:val="640"/>
          <w:marRight w:val="0"/>
          <w:marTop w:val="0"/>
          <w:marBottom w:val="0"/>
          <w:divBdr>
            <w:top w:val="none" w:sz="0" w:space="0" w:color="auto"/>
            <w:left w:val="none" w:sz="0" w:space="0" w:color="auto"/>
            <w:bottom w:val="none" w:sz="0" w:space="0" w:color="auto"/>
            <w:right w:val="none" w:sz="0" w:space="0" w:color="auto"/>
          </w:divBdr>
        </w:div>
        <w:div w:id="1126050307">
          <w:marLeft w:val="640"/>
          <w:marRight w:val="0"/>
          <w:marTop w:val="0"/>
          <w:marBottom w:val="0"/>
          <w:divBdr>
            <w:top w:val="none" w:sz="0" w:space="0" w:color="auto"/>
            <w:left w:val="none" w:sz="0" w:space="0" w:color="auto"/>
            <w:bottom w:val="none" w:sz="0" w:space="0" w:color="auto"/>
            <w:right w:val="none" w:sz="0" w:space="0" w:color="auto"/>
          </w:divBdr>
        </w:div>
        <w:div w:id="1140463291">
          <w:marLeft w:val="640"/>
          <w:marRight w:val="0"/>
          <w:marTop w:val="0"/>
          <w:marBottom w:val="0"/>
          <w:divBdr>
            <w:top w:val="none" w:sz="0" w:space="0" w:color="auto"/>
            <w:left w:val="none" w:sz="0" w:space="0" w:color="auto"/>
            <w:bottom w:val="none" w:sz="0" w:space="0" w:color="auto"/>
            <w:right w:val="none" w:sz="0" w:space="0" w:color="auto"/>
          </w:divBdr>
        </w:div>
        <w:div w:id="1174800634">
          <w:marLeft w:val="640"/>
          <w:marRight w:val="0"/>
          <w:marTop w:val="0"/>
          <w:marBottom w:val="0"/>
          <w:divBdr>
            <w:top w:val="none" w:sz="0" w:space="0" w:color="auto"/>
            <w:left w:val="none" w:sz="0" w:space="0" w:color="auto"/>
            <w:bottom w:val="none" w:sz="0" w:space="0" w:color="auto"/>
            <w:right w:val="none" w:sz="0" w:space="0" w:color="auto"/>
          </w:divBdr>
        </w:div>
        <w:div w:id="1176265781">
          <w:marLeft w:val="640"/>
          <w:marRight w:val="0"/>
          <w:marTop w:val="0"/>
          <w:marBottom w:val="0"/>
          <w:divBdr>
            <w:top w:val="none" w:sz="0" w:space="0" w:color="auto"/>
            <w:left w:val="none" w:sz="0" w:space="0" w:color="auto"/>
            <w:bottom w:val="none" w:sz="0" w:space="0" w:color="auto"/>
            <w:right w:val="none" w:sz="0" w:space="0" w:color="auto"/>
          </w:divBdr>
        </w:div>
        <w:div w:id="1178697167">
          <w:marLeft w:val="640"/>
          <w:marRight w:val="0"/>
          <w:marTop w:val="0"/>
          <w:marBottom w:val="0"/>
          <w:divBdr>
            <w:top w:val="none" w:sz="0" w:space="0" w:color="auto"/>
            <w:left w:val="none" w:sz="0" w:space="0" w:color="auto"/>
            <w:bottom w:val="none" w:sz="0" w:space="0" w:color="auto"/>
            <w:right w:val="none" w:sz="0" w:space="0" w:color="auto"/>
          </w:divBdr>
        </w:div>
        <w:div w:id="1191601612">
          <w:marLeft w:val="640"/>
          <w:marRight w:val="0"/>
          <w:marTop w:val="0"/>
          <w:marBottom w:val="0"/>
          <w:divBdr>
            <w:top w:val="none" w:sz="0" w:space="0" w:color="auto"/>
            <w:left w:val="none" w:sz="0" w:space="0" w:color="auto"/>
            <w:bottom w:val="none" w:sz="0" w:space="0" w:color="auto"/>
            <w:right w:val="none" w:sz="0" w:space="0" w:color="auto"/>
          </w:divBdr>
        </w:div>
        <w:div w:id="1197816919">
          <w:marLeft w:val="640"/>
          <w:marRight w:val="0"/>
          <w:marTop w:val="0"/>
          <w:marBottom w:val="0"/>
          <w:divBdr>
            <w:top w:val="none" w:sz="0" w:space="0" w:color="auto"/>
            <w:left w:val="none" w:sz="0" w:space="0" w:color="auto"/>
            <w:bottom w:val="none" w:sz="0" w:space="0" w:color="auto"/>
            <w:right w:val="none" w:sz="0" w:space="0" w:color="auto"/>
          </w:divBdr>
        </w:div>
        <w:div w:id="1213225297">
          <w:marLeft w:val="640"/>
          <w:marRight w:val="0"/>
          <w:marTop w:val="0"/>
          <w:marBottom w:val="0"/>
          <w:divBdr>
            <w:top w:val="none" w:sz="0" w:space="0" w:color="auto"/>
            <w:left w:val="none" w:sz="0" w:space="0" w:color="auto"/>
            <w:bottom w:val="none" w:sz="0" w:space="0" w:color="auto"/>
            <w:right w:val="none" w:sz="0" w:space="0" w:color="auto"/>
          </w:divBdr>
        </w:div>
        <w:div w:id="1213929526">
          <w:marLeft w:val="640"/>
          <w:marRight w:val="0"/>
          <w:marTop w:val="0"/>
          <w:marBottom w:val="0"/>
          <w:divBdr>
            <w:top w:val="none" w:sz="0" w:space="0" w:color="auto"/>
            <w:left w:val="none" w:sz="0" w:space="0" w:color="auto"/>
            <w:bottom w:val="none" w:sz="0" w:space="0" w:color="auto"/>
            <w:right w:val="none" w:sz="0" w:space="0" w:color="auto"/>
          </w:divBdr>
        </w:div>
        <w:div w:id="1217274013">
          <w:marLeft w:val="640"/>
          <w:marRight w:val="0"/>
          <w:marTop w:val="0"/>
          <w:marBottom w:val="0"/>
          <w:divBdr>
            <w:top w:val="none" w:sz="0" w:space="0" w:color="auto"/>
            <w:left w:val="none" w:sz="0" w:space="0" w:color="auto"/>
            <w:bottom w:val="none" w:sz="0" w:space="0" w:color="auto"/>
            <w:right w:val="none" w:sz="0" w:space="0" w:color="auto"/>
          </w:divBdr>
        </w:div>
        <w:div w:id="1222328190">
          <w:marLeft w:val="640"/>
          <w:marRight w:val="0"/>
          <w:marTop w:val="0"/>
          <w:marBottom w:val="0"/>
          <w:divBdr>
            <w:top w:val="none" w:sz="0" w:space="0" w:color="auto"/>
            <w:left w:val="none" w:sz="0" w:space="0" w:color="auto"/>
            <w:bottom w:val="none" w:sz="0" w:space="0" w:color="auto"/>
            <w:right w:val="none" w:sz="0" w:space="0" w:color="auto"/>
          </w:divBdr>
        </w:div>
        <w:div w:id="1225870119">
          <w:marLeft w:val="640"/>
          <w:marRight w:val="0"/>
          <w:marTop w:val="0"/>
          <w:marBottom w:val="0"/>
          <w:divBdr>
            <w:top w:val="none" w:sz="0" w:space="0" w:color="auto"/>
            <w:left w:val="none" w:sz="0" w:space="0" w:color="auto"/>
            <w:bottom w:val="none" w:sz="0" w:space="0" w:color="auto"/>
            <w:right w:val="none" w:sz="0" w:space="0" w:color="auto"/>
          </w:divBdr>
        </w:div>
        <w:div w:id="1253125163">
          <w:marLeft w:val="640"/>
          <w:marRight w:val="0"/>
          <w:marTop w:val="0"/>
          <w:marBottom w:val="0"/>
          <w:divBdr>
            <w:top w:val="none" w:sz="0" w:space="0" w:color="auto"/>
            <w:left w:val="none" w:sz="0" w:space="0" w:color="auto"/>
            <w:bottom w:val="none" w:sz="0" w:space="0" w:color="auto"/>
            <w:right w:val="none" w:sz="0" w:space="0" w:color="auto"/>
          </w:divBdr>
        </w:div>
        <w:div w:id="1266766011">
          <w:marLeft w:val="640"/>
          <w:marRight w:val="0"/>
          <w:marTop w:val="0"/>
          <w:marBottom w:val="0"/>
          <w:divBdr>
            <w:top w:val="none" w:sz="0" w:space="0" w:color="auto"/>
            <w:left w:val="none" w:sz="0" w:space="0" w:color="auto"/>
            <w:bottom w:val="none" w:sz="0" w:space="0" w:color="auto"/>
            <w:right w:val="none" w:sz="0" w:space="0" w:color="auto"/>
          </w:divBdr>
        </w:div>
        <w:div w:id="1284076743">
          <w:marLeft w:val="640"/>
          <w:marRight w:val="0"/>
          <w:marTop w:val="0"/>
          <w:marBottom w:val="0"/>
          <w:divBdr>
            <w:top w:val="none" w:sz="0" w:space="0" w:color="auto"/>
            <w:left w:val="none" w:sz="0" w:space="0" w:color="auto"/>
            <w:bottom w:val="none" w:sz="0" w:space="0" w:color="auto"/>
            <w:right w:val="none" w:sz="0" w:space="0" w:color="auto"/>
          </w:divBdr>
        </w:div>
        <w:div w:id="1297377201">
          <w:marLeft w:val="640"/>
          <w:marRight w:val="0"/>
          <w:marTop w:val="0"/>
          <w:marBottom w:val="0"/>
          <w:divBdr>
            <w:top w:val="none" w:sz="0" w:space="0" w:color="auto"/>
            <w:left w:val="none" w:sz="0" w:space="0" w:color="auto"/>
            <w:bottom w:val="none" w:sz="0" w:space="0" w:color="auto"/>
            <w:right w:val="none" w:sz="0" w:space="0" w:color="auto"/>
          </w:divBdr>
        </w:div>
        <w:div w:id="1304000029">
          <w:marLeft w:val="640"/>
          <w:marRight w:val="0"/>
          <w:marTop w:val="0"/>
          <w:marBottom w:val="0"/>
          <w:divBdr>
            <w:top w:val="none" w:sz="0" w:space="0" w:color="auto"/>
            <w:left w:val="none" w:sz="0" w:space="0" w:color="auto"/>
            <w:bottom w:val="none" w:sz="0" w:space="0" w:color="auto"/>
            <w:right w:val="none" w:sz="0" w:space="0" w:color="auto"/>
          </w:divBdr>
        </w:div>
        <w:div w:id="1304384872">
          <w:marLeft w:val="640"/>
          <w:marRight w:val="0"/>
          <w:marTop w:val="0"/>
          <w:marBottom w:val="0"/>
          <w:divBdr>
            <w:top w:val="none" w:sz="0" w:space="0" w:color="auto"/>
            <w:left w:val="none" w:sz="0" w:space="0" w:color="auto"/>
            <w:bottom w:val="none" w:sz="0" w:space="0" w:color="auto"/>
            <w:right w:val="none" w:sz="0" w:space="0" w:color="auto"/>
          </w:divBdr>
        </w:div>
        <w:div w:id="1305040009">
          <w:marLeft w:val="640"/>
          <w:marRight w:val="0"/>
          <w:marTop w:val="0"/>
          <w:marBottom w:val="0"/>
          <w:divBdr>
            <w:top w:val="none" w:sz="0" w:space="0" w:color="auto"/>
            <w:left w:val="none" w:sz="0" w:space="0" w:color="auto"/>
            <w:bottom w:val="none" w:sz="0" w:space="0" w:color="auto"/>
            <w:right w:val="none" w:sz="0" w:space="0" w:color="auto"/>
          </w:divBdr>
        </w:div>
        <w:div w:id="1314917028">
          <w:marLeft w:val="640"/>
          <w:marRight w:val="0"/>
          <w:marTop w:val="0"/>
          <w:marBottom w:val="0"/>
          <w:divBdr>
            <w:top w:val="none" w:sz="0" w:space="0" w:color="auto"/>
            <w:left w:val="none" w:sz="0" w:space="0" w:color="auto"/>
            <w:bottom w:val="none" w:sz="0" w:space="0" w:color="auto"/>
            <w:right w:val="none" w:sz="0" w:space="0" w:color="auto"/>
          </w:divBdr>
        </w:div>
        <w:div w:id="1319920061">
          <w:marLeft w:val="640"/>
          <w:marRight w:val="0"/>
          <w:marTop w:val="0"/>
          <w:marBottom w:val="0"/>
          <w:divBdr>
            <w:top w:val="none" w:sz="0" w:space="0" w:color="auto"/>
            <w:left w:val="none" w:sz="0" w:space="0" w:color="auto"/>
            <w:bottom w:val="none" w:sz="0" w:space="0" w:color="auto"/>
            <w:right w:val="none" w:sz="0" w:space="0" w:color="auto"/>
          </w:divBdr>
        </w:div>
        <w:div w:id="1321616925">
          <w:marLeft w:val="640"/>
          <w:marRight w:val="0"/>
          <w:marTop w:val="0"/>
          <w:marBottom w:val="0"/>
          <w:divBdr>
            <w:top w:val="none" w:sz="0" w:space="0" w:color="auto"/>
            <w:left w:val="none" w:sz="0" w:space="0" w:color="auto"/>
            <w:bottom w:val="none" w:sz="0" w:space="0" w:color="auto"/>
            <w:right w:val="none" w:sz="0" w:space="0" w:color="auto"/>
          </w:divBdr>
        </w:div>
        <w:div w:id="1349286168">
          <w:marLeft w:val="640"/>
          <w:marRight w:val="0"/>
          <w:marTop w:val="0"/>
          <w:marBottom w:val="0"/>
          <w:divBdr>
            <w:top w:val="none" w:sz="0" w:space="0" w:color="auto"/>
            <w:left w:val="none" w:sz="0" w:space="0" w:color="auto"/>
            <w:bottom w:val="none" w:sz="0" w:space="0" w:color="auto"/>
            <w:right w:val="none" w:sz="0" w:space="0" w:color="auto"/>
          </w:divBdr>
        </w:div>
        <w:div w:id="1362708613">
          <w:marLeft w:val="640"/>
          <w:marRight w:val="0"/>
          <w:marTop w:val="0"/>
          <w:marBottom w:val="0"/>
          <w:divBdr>
            <w:top w:val="none" w:sz="0" w:space="0" w:color="auto"/>
            <w:left w:val="none" w:sz="0" w:space="0" w:color="auto"/>
            <w:bottom w:val="none" w:sz="0" w:space="0" w:color="auto"/>
            <w:right w:val="none" w:sz="0" w:space="0" w:color="auto"/>
          </w:divBdr>
        </w:div>
        <w:div w:id="1363819874">
          <w:marLeft w:val="640"/>
          <w:marRight w:val="0"/>
          <w:marTop w:val="0"/>
          <w:marBottom w:val="0"/>
          <w:divBdr>
            <w:top w:val="none" w:sz="0" w:space="0" w:color="auto"/>
            <w:left w:val="none" w:sz="0" w:space="0" w:color="auto"/>
            <w:bottom w:val="none" w:sz="0" w:space="0" w:color="auto"/>
            <w:right w:val="none" w:sz="0" w:space="0" w:color="auto"/>
          </w:divBdr>
        </w:div>
        <w:div w:id="1384672067">
          <w:marLeft w:val="640"/>
          <w:marRight w:val="0"/>
          <w:marTop w:val="0"/>
          <w:marBottom w:val="0"/>
          <w:divBdr>
            <w:top w:val="none" w:sz="0" w:space="0" w:color="auto"/>
            <w:left w:val="none" w:sz="0" w:space="0" w:color="auto"/>
            <w:bottom w:val="none" w:sz="0" w:space="0" w:color="auto"/>
            <w:right w:val="none" w:sz="0" w:space="0" w:color="auto"/>
          </w:divBdr>
        </w:div>
        <w:div w:id="1405058343">
          <w:marLeft w:val="640"/>
          <w:marRight w:val="0"/>
          <w:marTop w:val="0"/>
          <w:marBottom w:val="0"/>
          <w:divBdr>
            <w:top w:val="none" w:sz="0" w:space="0" w:color="auto"/>
            <w:left w:val="none" w:sz="0" w:space="0" w:color="auto"/>
            <w:bottom w:val="none" w:sz="0" w:space="0" w:color="auto"/>
            <w:right w:val="none" w:sz="0" w:space="0" w:color="auto"/>
          </w:divBdr>
        </w:div>
        <w:div w:id="1433748013">
          <w:marLeft w:val="640"/>
          <w:marRight w:val="0"/>
          <w:marTop w:val="0"/>
          <w:marBottom w:val="0"/>
          <w:divBdr>
            <w:top w:val="none" w:sz="0" w:space="0" w:color="auto"/>
            <w:left w:val="none" w:sz="0" w:space="0" w:color="auto"/>
            <w:bottom w:val="none" w:sz="0" w:space="0" w:color="auto"/>
            <w:right w:val="none" w:sz="0" w:space="0" w:color="auto"/>
          </w:divBdr>
        </w:div>
        <w:div w:id="1454783953">
          <w:marLeft w:val="640"/>
          <w:marRight w:val="0"/>
          <w:marTop w:val="0"/>
          <w:marBottom w:val="0"/>
          <w:divBdr>
            <w:top w:val="none" w:sz="0" w:space="0" w:color="auto"/>
            <w:left w:val="none" w:sz="0" w:space="0" w:color="auto"/>
            <w:bottom w:val="none" w:sz="0" w:space="0" w:color="auto"/>
            <w:right w:val="none" w:sz="0" w:space="0" w:color="auto"/>
          </w:divBdr>
        </w:div>
        <w:div w:id="1455292519">
          <w:marLeft w:val="640"/>
          <w:marRight w:val="0"/>
          <w:marTop w:val="0"/>
          <w:marBottom w:val="0"/>
          <w:divBdr>
            <w:top w:val="none" w:sz="0" w:space="0" w:color="auto"/>
            <w:left w:val="none" w:sz="0" w:space="0" w:color="auto"/>
            <w:bottom w:val="none" w:sz="0" w:space="0" w:color="auto"/>
            <w:right w:val="none" w:sz="0" w:space="0" w:color="auto"/>
          </w:divBdr>
        </w:div>
        <w:div w:id="1480269242">
          <w:marLeft w:val="640"/>
          <w:marRight w:val="0"/>
          <w:marTop w:val="0"/>
          <w:marBottom w:val="0"/>
          <w:divBdr>
            <w:top w:val="none" w:sz="0" w:space="0" w:color="auto"/>
            <w:left w:val="none" w:sz="0" w:space="0" w:color="auto"/>
            <w:bottom w:val="none" w:sz="0" w:space="0" w:color="auto"/>
            <w:right w:val="none" w:sz="0" w:space="0" w:color="auto"/>
          </w:divBdr>
        </w:div>
        <w:div w:id="1499421712">
          <w:marLeft w:val="640"/>
          <w:marRight w:val="0"/>
          <w:marTop w:val="0"/>
          <w:marBottom w:val="0"/>
          <w:divBdr>
            <w:top w:val="none" w:sz="0" w:space="0" w:color="auto"/>
            <w:left w:val="none" w:sz="0" w:space="0" w:color="auto"/>
            <w:bottom w:val="none" w:sz="0" w:space="0" w:color="auto"/>
            <w:right w:val="none" w:sz="0" w:space="0" w:color="auto"/>
          </w:divBdr>
        </w:div>
        <w:div w:id="1504855761">
          <w:marLeft w:val="640"/>
          <w:marRight w:val="0"/>
          <w:marTop w:val="0"/>
          <w:marBottom w:val="0"/>
          <w:divBdr>
            <w:top w:val="none" w:sz="0" w:space="0" w:color="auto"/>
            <w:left w:val="none" w:sz="0" w:space="0" w:color="auto"/>
            <w:bottom w:val="none" w:sz="0" w:space="0" w:color="auto"/>
            <w:right w:val="none" w:sz="0" w:space="0" w:color="auto"/>
          </w:divBdr>
        </w:div>
        <w:div w:id="1526747012">
          <w:marLeft w:val="640"/>
          <w:marRight w:val="0"/>
          <w:marTop w:val="0"/>
          <w:marBottom w:val="0"/>
          <w:divBdr>
            <w:top w:val="none" w:sz="0" w:space="0" w:color="auto"/>
            <w:left w:val="none" w:sz="0" w:space="0" w:color="auto"/>
            <w:bottom w:val="none" w:sz="0" w:space="0" w:color="auto"/>
            <w:right w:val="none" w:sz="0" w:space="0" w:color="auto"/>
          </w:divBdr>
        </w:div>
        <w:div w:id="1544713238">
          <w:marLeft w:val="640"/>
          <w:marRight w:val="0"/>
          <w:marTop w:val="0"/>
          <w:marBottom w:val="0"/>
          <w:divBdr>
            <w:top w:val="none" w:sz="0" w:space="0" w:color="auto"/>
            <w:left w:val="none" w:sz="0" w:space="0" w:color="auto"/>
            <w:bottom w:val="none" w:sz="0" w:space="0" w:color="auto"/>
            <w:right w:val="none" w:sz="0" w:space="0" w:color="auto"/>
          </w:divBdr>
        </w:div>
        <w:div w:id="1555464117">
          <w:marLeft w:val="640"/>
          <w:marRight w:val="0"/>
          <w:marTop w:val="0"/>
          <w:marBottom w:val="0"/>
          <w:divBdr>
            <w:top w:val="none" w:sz="0" w:space="0" w:color="auto"/>
            <w:left w:val="none" w:sz="0" w:space="0" w:color="auto"/>
            <w:bottom w:val="none" w:sz="0" w:space="0" w:color="auto"/>
            <w:right w:val="none" w:sz="0" w:space="0" w:color="auto"/>
          </w:divBdr>
        </w:div>
        <w:div w:id="1561212535">
          <w:marLeft w:val="640"/>
          <w:marRight w:val="0"/>
          <w:marTop w:val="0"/>
          <w:marBottom w:val="0"/>
          <w:divBdr>
            <w:top w:val="none" w:sz="0" w:space="0" w:color="auto"/>
            <w:left w:val="none" w:sz="0" w:space="0" w:color="auto"/>
            <w:bottom w:val="none" w:sz="0" w:space="0" w:color="auto"/>
            <w:right w:val="none" w:sz="0" w:space="0" w:color="auto"/>
          </w:divBdr>
        </w:div>
        <w:div w:id="1576354318">
          <w:marLeft w:val="640"/>
          <w:marRight w:val="0"/>
          <w:marTop w:val="0"/>
          <w:marBottom w:val="0"/>
          <w:divBdr>
            <w:top w:val="none" w:sz="0" w:space="0" w:color="auto"/>
            <w:left w:val="none" w:sz="0" w:space="0" w:color="auto"/>
            <w:bottom w:val="none" w:sz="0" w:space="0" w:color="auto"/>
            <w:right w:val="none" w:sz="0" w:space="0" w:color="auto"/>
          </w:divBdr>
        </w:div>
        <w:div w:id="1586501299">
          <w:marLeft w:val="640"/>
          <w:marRight w:val="0"/>
          <w:marTop w:val="0"/>
          <w:marBottom w:val="0"/>
          <w:divBdr>
            <w:top w:val="none" w:sz="0" w:space="0" w:color="auto"/>
            <w:left w:val="none" w:sz="0" w:space="0" w:color="auto"/>
            <w:bottom w:val="none" w:sz="0" w:space="0" w:color="auto"/>
            <w:right w:val="none" w:sz="0" w:space="0" w:color="auto"/>
          </w:divBdr>
        </w:div>
        <w:div w:id="1620648154">
          <w:marLeft w:val="640"/>
          <w:marRight w:val="0"/>
          <w:marTop w:val="0"/>
          <w:marBottom w:val="0"/>
          <w:divBdr>
            <w:top w:val="none" w:sz="0" w:space="0" w:color="auto"/>
            <w:left w:val="none" w:sz="0" w:space="0" w:color="auto"/>
            <w:bottom w:val="none" w:sz="0" w:space="0" w:color="auto"/>
            <w:right w:val="none" w:sz="0" w:space="0" w:color="auto"/>
          </w:divBdr>
        </w:div>
        <w:div w:id="1628969341">
          <w:marLeft w:val="640"/>
          <w:marRight w:val="0"/>
          <w:marTop w:val="0"/>
          <w:marBottom w:val="0"/>
          <w:divBdr>
            <w:top w:val="none" w:sz="0" w:space="0" w:color="auto"/>
            <w:left w:val="none" w:sz="0" w:space="0" w:color="auto"/>
            <w:bottom w:val="none" w:sz="0" w:space="0" w:color="auto"/>
            <w:right w:val="none" w:sz="0" w:space="0" w:color="auto"/>
          </w:divBdr>
        </w:div>
        <w:div w:id="1638608722">
          <w:marLeft w:val="640"/>
          <w:marRight w:val="0"/>
          <w:marTop w:val="0"/>
          <w:marBottom w:val="0"/>
          <w:divBdr>
            <w:top w:val="none" w:sz="0" w:space="0" w:color="auto"/>
            <w:left w:val="none" w:sz="0" w:space="0" w:color="auto"/>
            <w:bottom w:val="none" w:sz="0" w:space="0" w:color="auto"/>
            <w:right w:val="none" w:sz="0" w:space="0" w:color="auto"/>
          </w:divBdr>
        </w:div>
        <w:div w:id="1668557125">
          <w:marLeft w:val="640"/>
          <w:marRight w:val="0"/>
          <w:marTop w:val="0"/>
          <w:marBottom w:val="0"/>
          <w:divBdr>
            <w:top w:val="none" w:sz="0" w:space="0" w:color="auto"/>
            <w:left w:val="none" w:sz="0" w:space="0" w:color="auto"/>
            <w:bottom w:val="none" w:sz="0" w:space="0" w:color="auto"/>
            <w:right w:val="none" w:sz="0" w:space="0" w:color="auto"/>
          </w:divBdr>
        </w:div>
        <w:div w:id="1706710826">
          <w:marLeft w:val="640"/>
          <w:marRight w:val="0"/>
          <w:marTop w:val="0"/>
          <w:marBottom w:val="0"/>
          <w:divBdr>
            <w:top w:val="none" w:sz="0" w:space="0" w:color="auto"/>
            <w:left w:val="none" w:sz="0" w:space="0" w:color="auto"/>
            <w:bottom w:val="none" w:sz="0" w:space="0" w:color="auto"/>
            <w:right w:val="none" w:sz="0" w:space="0" w:color="auto"/>
          </w:divBdr>
        </w:div>
      </w:divsChild>
    </w:div>
    <w:div w:id="113643895">
      <w:bodyDiv w:val="1"/>
      <w:marLeft w:val="0"/>
      <w:marRight w:val="0"/>
      <w:marTop w:val="0"/>
      <w:marBottom w:val="0"/>
      <w:divBdr>
        <w:top w:val="none" w:sz="0" w:space="0" w:color="auto"/>
        <w:left w:val="none" w:sz="0" w:space="0" w:color="auto"/>
        <w:bottom w:val="none" w:sz="0" w:space="0" w:color="auto"/>
        <w:right w:val="none" w:sz="0" w:space="0" w:color="auto"/>
      </w:divBdr>
      <w:divsChild>
        <w:div w:id="15548160">
          <w:marLeft w:val="640"/>
          <w:marRight w:val="0"/>
          <w:marTop w:val="0"/>
          <w:marBottom w:val="0"/>
          <w:divBdr>
            <w:top w:val="none" w:sz="0" w:space="0" w:color="auto"/>
            <w:left w:val="none" w:sz="0" w:space="0" w:color="auto"/>
            <w:bottom w:val="none" w:sz="0" w:space="0" w:color="auto"/>
            <w:right w:val="none" w:sz="0" w:space="0" w:color="auto"/>
          </w:divBdr>
        </w:div>
        <w:div w:id="26220250">
          <w:marLeft w:val="640"/>
          <w:marRight w:val="0"/>
          <w:marTop w:val="0"/>
          <w:marBottom w:val="0"/>
          <w:divBdr>
            <w:top w:val="none" w:sz="0" w:space="0" w:color="auto"/>
            <w:left w:val="none" w:sz="0" w:space="0" w:color="auto"/>
            <w:bottom w:val="none" w:sz="0" w:space="0" w:color="auto"/>
            <w:right w:val="none" w:sz="0" w:space="0" w:color="auto"/>
          </w:divBdr>
        </w:div>
        <w:div w:id="45835499">
          <w:marLeft w:val="640"/>
          <w:marRight w:val="0"/>
          <w:marTop w:val="0"/>
          <w:marBottom w:val="0"/>
          <w:divBdr>
            <w:top w:val="none" w:sz="0" w:space="0" w:color="auto"/>
            <w:left w:val="none" w:sz="0" w:space="0" w:color="auto"/>
            <w:bottom w:val="none" w:sz="0" w:space="0" w:color="auto"/>
            <w:right w:val="none" w:sz="0" w:space="0" w:color="auto"/>
          </w:divBdr>
        </w:div>
        <w:div w:id="98527925">
          <w:marLeft w:val="640"/>
          <w:marRight w:val="0"/>
          <w:marTop w:val="0"/>
          <w:marBottom w:val="0"/>
          <w:divBdr>
            <w:top w:val="none" w:sz="0" w:space="0" w:color="auto"/>
            <w:left w:val="none" w:sz="0" w:space="0" w:color="auto"/>
            <w:bottom w:val="none" w:sz="0" w:space="0" w:color="auto"/>
            <w:right w:val="none" w:sz="0" w:space="0" w:color="auto"/>
          </w:divBdr>
        </w:div>
        <w:div w:id="133764884">
          <w:marLeft w:val="640"/>
          <w:marRight w:val="0"/>
          <w:marTop w:val="0"/>
          <w:marBottom w:val="0"/>
          <w:divBdr>
            <w:top w:val="none" w:sz="0" w:space="0" w:color="auto"/>
            <w:left w:val="none" w:sz="0" w:space="0" w:color="auto"/>
            <w:bottom w:val="none" w:sz="0" w:space="0" w:color="auto"/>
            <w:right w:val="none" w:sz="0" w:space="0" w:color="auto"/>
          </w:divBdr>
        </w:div>
        <w:div w:id="185564811">
          <w:marLeft w:val="640"/>
          <w:marRight w:val="0"/>
          <w:marTop w:val="0"/>
          <w:marBottom w:val="0"/>
          <w:divBdr>
            <w:top w:val="none" w:sz="0" w:space="0" w:color="auto"/>
            <w:left w:val="none" w:sz="0" w:space="0" w:color="auto"/>
            <w:bottom w:val="none" w:sz="0" w:space="0" w:color="auto"/>
            <w:right w:val="none" w:sz="0" w:space="0" w:color="auto"/>
          </w:divBdr>
        </w:div>
        <w:div w:id="191501148">
          <w:marLeft w:val="640"/>
          <w:marRight w:val="0"/>
          <w:marTop w:val="0"/>
          <w:marBottom w:val="0"/>
          <w:divBdr>
            <w:top w:val="none" w:sz="0" w:space="0" w:color="auto"/>
            <w:left w:val="none" w:sz="0" w:space="0" w:color="auto"/>
            <w:bottom w:val="none" w:sz="0" w:space="0" w:color="auto"/>
            <w:right w:val="none" w:sz="0" w:space="0" w:color="auto"/>
          </w:divBdr>
        </w:div>
        <w:div w:id="212934706">
          <w:marLeft w:val="640"/>
          <w:marRight w:val="0"/>
          <w:marTop w:val="0"/>
          <w:marBottom w:val="0"/>
          <w:divBdr>
            <w:top w:val="none" w:sz="0" w:space="0" w:color="auto"/>
            <w:left w:val="none" w:sz="0" w:space="0" w:color="auto"/>
            <w:bottom w:val="none" w:sz="0" w:space="0" w:color="auto"/>
            <w:right w:val="none" w:sz="0" w:space="0" w:color="auto"/>
          </w:divBdr>
        </w:div>
        <w:div w:id="221186220">
          <w:marLeft w:val="640"/>
          <w:marRight w:val="0"/>
          <w:marTop w:val="0"/>
          <w:marBottom w:val="0"/>
          <w:divBdr>
            <w:top w:val="none" w:sz="0" w:space="0" w:color="auto"/>
            <w:left w:val="none" w:sz="0" w:space="0" w:color="auto"/>
            <w:bottom w:val="none" w:sz="0" w:space="0" w:color="auto"/>
            <w:right w:val="none" w:sz="0" w:space="0" w:color="auto"/>
          </w:divBdr>
        </w:div>
        <w:div w:id="234437806">
          <w:marLeft w:val="640"/>
          <w:marRight w:val="0"/>
          <w:marTop w:val="0"/>
          <w:marBottom w:val="0"/>
          <w:divBdr>
            <w:top w:val="none" w:sz="0" w:space="0" w:color="auto"/>
            <w:left w:val="none" w:sz="0" w:space="0" w:color="auto"/>
            <w:bottom w:val="none" w:sz="0" w:space="0" w:color="auto"/>
            <w:right w:val="none" w:sz="0" w:space="0" w:color="auto"/>
          </w:divBdr>
        </w:div>
        <w:div w:id="274870115">
          <w:marLeft w:val="640"/>
          <w:marRight w:val="0"/>
          <w:marTop w:val="0"/>
          <w:marBottom w:val="0"/>
          <w:divBdr>
            <w:top w:val="none" w:sz="0" w:space="0" w:color="auto"/>
            <w:left w:val="none" w:sz="0" w:space="0" w:color="auto"/>
            <w:bottom w:val="none" w:sz="0" w:space="0" w:color="auto"/>
            <w:right w:val="none" w:sz="0" w:space="0" w:color="auto"/>
          </w:divBdr>
        </w:div>
        <w:div w:id="313293893">
          <w:marLeft w:val="640"/>
          <w:marRight w:val="0"/>
          <w:marTop w:val="0"/>
          <w:marBottom w:val="0"/>
          <w:divBdr>
            <w:top w:val="none" w:sz="0" w:space="0" w:color="auto"/>
            <w:left w:val="none" w:sz="0" w:space="0" w:color="auto"/>
            <w:bottom w:val="none" w:sz="0" w:space="0" w:color="auto"/>
            <w:right w:val="none" w:sz="0" w:space="0" w:color="auto"/>
          </w:divBdr>
        </w:div>
        <w:div w:id="368838962">
          <w:marLeft w:val="640"/>
          <w:marRight w:val="0"/>
          <w:marTop w:val="0"/>
          <w:marBottom w:val="0"/>
          <w:divBdr>
            <w:top w:val="none" w:sz="0" w:space="0" w:color="auto"/>
            <w:left w:val="none" w:sz="0" w:space="0" w:color="auto"/>
            <w:bottom w:val="none" w:sz="0" w:space="0" w:color="auto"/>
            <w:right w:val="none" w:sz="0" w:space="0" w:color="auto"/>
          </w:divBdr>
        </w:div>
        <w:div w:id="443816080">
          <w:marLeft w:val="640"/>
          <w:marRight w:val="0"/>
          <w:marTop w:val="0"/>
          <w:marBottom w:val="0"/>
          <w:divBdr>
            <w:top w:val="none" w:sz="0" w:space="0" w:color="auto"/>
            <w:left w:val="none" w:sz="0" w:space="0" w:color="auto"/>
            <w:bottom w:val="none" w:sz="0" w:space="0" w:color="auto"/>
            <w:right w:val="none" w:sz="0" w:space="0" w:color="auto"/>
          </w:divBdr>
        </w:div>
        <w:div w:id="449478632">
          <w:marLeft w:val="640"/>
          <w:marRight w:val="0"/>
          <w:marTop w:val="0"/>
          <w:marBottom w:val="0"/>
          <w:divBdr>
            <w:top w:val="none" w:sz="0" w:space="0" w:color="auto"/>
            <w:left w:val="none" w:sz="0" w:space="0" w:color="auto"/>
            <w:bottom w:val="none" w:sz="0" w:space="0" w:color="auto"/>
            <w:right w:val="none" w:sz="0" w:space="0" w:color="auto"/>
          </w:divBdr>
        </w:div>
        <w:div w:id="469130033">
          <w:marLeft w:val="640"/>
          <w:marRight w:val="0"/>
          <w:marTop w:val="0"/>
          <w:marBottom w:val="0"/>
          <w:divBdr>
            <w:top w:val="none" w:sz="0" w:space="0" w:color="auto"/>
            <w:left w:val="none" w:sz="0" w:space="0" w:color="auto"/>
            <w:bottom w:val="none" w:sz="0" w:space="0" w:color="auto"/>
            <w:right w:val="none" w:sz="0" w:space="0" w:color="auto"/>
          </w:divBdr>
        </w:div>
        <w:div w:id="551038447">
          <w:marLeft w:val="640"/>
          <w:marRight w:val="0"/>
          <w:marTop w:val="0"/>
          <w:marBottom w:val="0"/>
          <w:divBdr>
            <w:top w:val="none" w:sz="0" w:space="0" w:color="auto"/>
            <w:left w:val="none" w:sz="0" w:space="0" w:color="auto"/>
            <w:bottom w:val="none" w:sz="0" w:space="0" w:color="auto"/>
            <w:right w:val="none" w:sz="0" w:space="0" w:color="auto"/>
          </w:divBdr>
        </w:div>
        <w:div w:id="620847633">
          <w:marLeft w:val="640"/>
          <w:marRight w:val="0"/>
          <w:marTop w:val="0"/>
          <w:marBottom w:val="0"/>
          <w:divBdr>
            <w:top w:val="none" w:sz="0" w:space="0" w:color="auto"/>
            <w:left w:val="none" w:sz="0" w:space="0" w:color="auto"/>
            <w:bottom w:val="none" w:sz="0" w:space="0" w:color="auto"/>
            <w:right w:val="none" w:sz="0" w:space="0" w:color="auto"/>
          </w:divBdr>
        </w:div>
        <w:div w:id="753285694">
          <w:marLeft w:val="640"/>
          <w:marRight w:val="0"/>
          <w:marTop w:val="0"/>
          <w:marBottom w:val="0"/>
          <w:divBdr>
            <w:top w:val="none" w:sz="0" w:space="0" w:color="auto"/>
            <w:left w:val="none" w:sz="0" w:space="0" w:color="auto"/>
            <w:bottom w:val="none" w:sz="0" w:space="0" w:color="auto"/>
            <w:right w:val="none" w:sz="0" w:space="0" w:color="auto"/>
          </w:divBdr>
        </w:div>
        <w:div w:id="754208525">
          <w:marLeft w:val="640"/>
          <w:marRight w:val="0"/>
          <w:marTop w:val="0"/>
          <w:marBottom w:val="0"/>
          <w:divBdr>
            <w:top w:val="none" w:sz="0" w:space="0" w:color="auto"/>
            <w:left w:val="none" w:sz="0" w:space="0" w:color="auto"/>
            <w:bottom w:val="none" w:sz="0" w:space="0" w:color="auto"/>
            <w:right w:val="none" w:sz="0" w:space="0" w:color="auto"/>
          </w:divBdr>
        </w:div>
        <w:div w:id="780228706">
          <w:marLeft w:val="640"/>
          <w:marRight w:val="0"/>
          <w:marTop w:val="0"/>
          <w:marBottom w:val="0"/>
          <w:divBdr>
            <w:top w:val="none" w:sz="0" w:space="0" w:color="auto"/>
            <w:left w:val="none" w:sz="0" w:space="0" w:color="auto"/>
            <w:bottom w:val="none" w:sz="0" w:space="0" w:color="auto"/>
            <w:right w:val="none" w:sz="0" w:space="0" w:color="auto"/>
          </w:divBdr>
        </w:div>
        <w:div w:id="802429895">
          <w:marLeft w:val="640"/>
          <w:marRight w:val="0"/>
          <w:marTop w:val="0"/>
          <w:marBottom w:val="0"/>
          <w:divBdr>
            <w:top w:val="none" w:sz="0" w:space="0" w:color="auto"/>
            <w:left w:val="none" w:sz="0" w:space="0" w:color="auto"/>
            <w:bottom w:val="none" w:sz="0" w:space="0" w:color="auto"/>
            <w:right w:val="none" w:sz="0" w:space="0" w:color="auto"/>
          </w:divBdr>
        </w:div>
        <w:div w:id="858087905">
          <w:marLeft w:val="640"/>
          <w:marRight w:val="0"/>
          <w:marTop w:val="0"/>
          <w:marBottom w:val="0"/>
          <w:divBdr>
            <w:top w:val="none" w:sz="0" w:space="0" w:color="auto"/>
            <w:left w:val="none" w:sz="0" w:space="0" w:color="auto"/>
            <w:bottom w:val="none" w:sz="0" w:space="0" w:color="auto"/>
            <w:right w:val="none" w:sz="0" w:space="0" w:color="auto"/>
          </w:divBdr>
        </w:div>
        <w:div w:id="859203626">
          <w:marLeft w:val="640"/>
          <w:marRight w:val="0"/>
          <w:marTop w:val="0"/>
          <w:marBottom w:val="0"/>
          <w:divBdr>
            <w:top w:val="none" w:sz="0" w:space="0" w:color="auto"/>
            <w:left w:val="none" w:sz="0" w:space="0" w:color="auto"/>
            <w:bottom w:val="none" w:sz="0" w:space="0" w:color="auto"/>
            <w:right w:val="none" w:sz="0" w:space="0" w:color="auto"/>
          </w:divBdr>
        </w:div>
        <w:div w:id="916138453">
          <w:marLeft w:val="640"/>
          <w:marRight w:val="0"/>
          <w:marTop w:val="0"/>
          <w:marBottom w:val="0"/>
          <w:divBdr>
            <w:top w:val="none" w:sz="0" w:space="0" w:color="auto"/>
            <w:left w:val="none" w:sz="0" w:space="0" w:color="auto"/>
            <w:bottom w:val="none" w:sz="0" w:space="0" w:color="auto"/>
            <w:right w:val="none" w:sz="0" w:space="0" w:color="auto"/>
          </w:divBdr>
        </w:div>
        <w:div w:id="916984505">
          <w:marLeft w:val="640"/>
          <w:marRight w:val="0"/>
          <w:marTop w:val="0"/>
          <w:marBottom w:val="0"/>
          <w:divBdr>
            <w:top w:val="none" w:sz="0" w:space="0" w:color="auto"/>
            <w:left w:val="none" w:sz="0" w:space="0" w:color="auto"/>
            <w:bottom w:val="none" w:sz="0" w:space="0" w:color="auto"/>
            <w:right w:val="none" w:sz="0" w:space="0" w:color="auto"/>
          </w:divBdr>
        </w:div>
        <w:div w:id="938030376">
          <w:marLeft w:val="640"/>
          <w:marRight w:val="0"/>
          <w:marTop w:val="0"/>
          <w:marBottom w:val="0"/>
          <w:divBdr>
            <w:top w:val="none" w:sz="0" w:space="0" w:color="auto"/>
            <w:left w:val="none" w:sz="0" w:space="0" w:color="auto"/>
            <w:bottom w:val="none" w:sz="0" w:space="0" w:color="auto"/>
            <w:right w:val="none" w:sz="0" w:space="0" w:color="auto"/>
          </w:divBdr>
        </w:div>
        <w:div w:id="955023030">
          <w:marLeft w:val="640"/>
          <w:marRight w:val="0"/>
          <w:marTop w:val="0"/>
          <w:marBottom w:val="0"/>
          <w:divBdr>
            <w:top w:val="none" w:sz="0" w:space="0" w:color="auto"/>
            <w:left w:val="none" w:sz="0" w:space="0" w:color="auto"/>
            <w:bottom w:val="none" w:sz="0" w:space="0" w:color="auto"/>
            <w:right w:val="none" w:sz="0" w:space="0" w:color="auto"/>
          </w:divBdr>
        </w:div>
        <w:div w:id="974792559">
          <w:marLeft w:val="640"/>
          <w:marRight w:val="0"/>
          <w:marTop w:val="0"/>
          <w:marBottom w:val="0"/>
          <w:divBdr>
            <w:top w:val="none" w:sz="0" w:space="0" w:color="auto"/>
            <w:left w:val="none" w:sz="0" w:space="0" w:color="auto"/>
            <w:bottom w:val="none" w:sz="0" w:space="0" w:color="auto"/>
            <w:right w:val="none" w:sz="0" w:space="0" w:color="auto"/>
          </w:divBdr>
        </w:div>
        <w:div w:id="1010529213">
          <w:marLeft w:val="640"/>
          <w:marRight w:val="0"/>
          <w:marTop w:val="0"/>
          <w:marBottom w:val="0"/>
          <w:divBdr>
            <w:top w:val="none" w:sz="0" w:space="0" w:color="auto"/>
            <w:left w:val="none" w:sz="0" w:space="0" w:color="auto"/>
            <w:bottom w:val="none" w:sz="0" w:space="0" w:color="auto"/>
            <w:right w:val="none" w:sz="0" w:space="0" w:color="auto"/>
          </w:divBdr>
        </w:div>
        <w:div w:id="1086226116">
          <w:marLeft w:val="640"/>
          <w:marRight w:val="0"/>
          <w:marTop w:val="0"/>
          <w:marBottom w:val="0"/>
          <w:divBdr>
            <w:top w:val="none" w:sz="0" w:space="0" w:color="auto"/>
            <w:left w:val="none" w:sz="0" w:space="0" w:color="auto"/>
            <w:bottom w:val="none" w:sz="0" w:space="0" w:color="auto"/>
            <w:right w:val="none" w:sz="0" w:space="0" w:color="auto"/>
          </w:divBdr>
        </w:div>
        <w:div w:id="1102726788">
          <w:marLeft w:val="640"/>
          <w:marRight w:val="0"/>
          <w:marTop w:val="0"/>
          <w:marBottom w:val="0"/>
          <w:divBdr>
            <w:top w:val="none" w:sz="0" w:space="0" w:color="auto"/>
            <w:left w:val="none" w:sz="0" w:space="0" w:color="auto"/>
            <w:bottom w:val="none" w:sz="0" w:space="0" w:color="auto"/>
            <w:right w:val="none" w:sz="0" w:space="0" w:color="auto"/>
          </w:divBdr>
        </w:div>
        <w:div w:id="1123426768">
          <w:marLeft w:val="640"/>
          <w:marRight w:val="0"/>
          <w:marTop w:val="0"/>
          <w:marBottom w:val="0"/>
          <w:divBdr>
            <w:top w:val="none" w:sz="0" w:space="0" w:color="auto"/>
            <w:left w:val="none" w:sz="0" w:space="0" w:color="auto"/>
            <w:bottom w:val="none" w:sz="0" w:space="0" w:color="auto"/>
            <w:right w:val="none" w:sz="0" w:space="0" w:color="auto"/>
          </w:divBdr>
        </w:div>
        <w:div w:id="1190531327">
          <w:marLeft w:val="640"/>
          <w:marRight w:val="0"/>
          <w:marTop w:val="0"/>
          <w:marBottom w:val="0"/>
          <w:divBdr>
            <w:top w:val="none" w:sz="0" w:space="0" w:color="auto"/>
            <w:left w:val="none" w:sz="0" w:space="0" w:color="auto"/>
            <w:bottom w:val="none" w:sz="0" w:space="0" w:color="auto"/>
            <w:right w:val="none" w:sz="0" w:space="0" w:color="auto"/>
          </w:divBdr>
        </w:div>
        <w:div w:id="1190685206">
          <w:marLeft w:val="640"/>
          <w:marRight w:val="0"/>
          <w:marTop w:val="0"/>
          <w:marBottom w:val="0"/>
          <w:divBdr>
            <w:top w:val="none" w:sz="0" w:space="0" w:color="auto"/>
            <w:left w:val="none" w:sz="0" w:space="0" w:color="auto"/>
            <w:bottom w:val="none" w:sz="0" w:space="0" w:color="auto"/>
            <w:right w:val="none" w:sz="0" w:space="0" w:color="auto"/>
          </w:divBdr>
        </w:div>
        <w:div w:id="1245798394">
          <w:marLeft w:val="640"/>
          <w:marRight w:val="0"/>
          <w:marTop w:val="0"/>
          <w:marBottom w:val="0"/>
          <w:divBdr>
            <w:top w:val="none" w:sz="0" w:space="0" w:color="auto"/>
            <w:left w:val="none" w:sz="0" w:space="0" w:color="auto"/>
            <w:bottom w:val="none" w:sz="0" w:space="0" w:color="auto"/>
            <w:right w:val="none" w:sz="0" w:space="0" w:color="auto"/>
          </w:divBdr>
        </w:div>
        <w:div w:id="1248540002">
          <w:marLeft w:val="640"/>
          <w:marRight w:val="0"/>
          <w:marTop w:val="0"/>
          <w:marBottom w:val="0"/>
          <w:divBdr>
            <w:top w:val="none" w:sz="0" w:space="0" w:color="auto"/>
            <w:left w:val="none" w:sz="0" w:space="0" w:color="auto"/>
            <w:bottom w:val="none" w:sz="0" w:space="0" w:color="auto"/>
            <w:right w:val="none" w:sz="0" w:space="0" w:color="auto"/>
          </w:divBdr>
        </w:div>
        <w:div w:id="1301031000">
          <w:marLeft w:val="640"/>
          <w:marRight w:val="0"/>
          <w:marTop w:val="0"/>
          <w:marBottom w:val="0"/>
          <w:divBdr>
            <w:top w:val="none" w:sz="0" w:space="0" w:color="auto"/>
            <w:left w:val="none" w:sz="0" w:space="0" w:color="auto"/>
            <w:bottom w:val="none" w:sz="0" w:space="0" w:color="auto"/>
            <w:right w:val="none" w:sz="0" w:space="0" w:color="auto"/>
          </w:divBdr>
        </w:div>
        <w:div w:id="1331323923">
          <w:marLeft w:val="640"/>
          <w:marRight w:val="0"/>
          <w:marTop w:val="0"/>
          <w:marBottom w:val="0"/>
          <w:divBdr>
            <w:top w:val="none" w:sz="0" w:space="0" w:color="auto"/>
            <w:left w:val="none" w:sz="0" w:space="0" w:color="auto"/>
            <w:bottom w:val="none" w:sz="0" w:space="0" w:color="auto"/>
            <w:right w:val="none" w:sz="0" w:space="0" w:color="auto"/>
          </w:divBdr>
        </w:div>
        <w:div w:id="1394964538">
          <w:marLeft w:val="640"/>
          <w:marRight w:val="0"/>
          <w:marTop w:val="0"/>
          <w:marBottom w:val="0"/>
          <w:divBdr>
            <w:top w:val="none" w:sz="0" w:space="0" w:color="auto"/>
            <w:left w:val="none" w:sz="0" w:space="0" w:color="auto"/>
            <w:bottom w:val="none" w:sz="0" w:space="0" w:color="auto"/>
            <w:right w:val="none" w:sz="0" w:space="0" w:color="auto"/>
          </w:divBdr>
        </w:div>
        <w:div w:id="1460994528">
          <w:marLeft w:val="640"/>
          <w:marRight w:val="0"/>
          <w:marTop w:val="0"/>
          <w:marBottom w:val="0"/>
          <w:divBdr>
            <w:top w:val="none" w:sz="0" w:space="0" w:color="auto"/>
            <w:left w:val="none" w:sz="0" w:space="0" w:color="auto"/>
            <w:bottom w:val="none" w:sz="0" w:space="0" w:color="auto"/>
            <w:right w:val="none" w:sz="0" w:space="0" w:color="auto"/>
          </w:divBdr>
        </w:div>
        <w:div w:id="1475172044">
          <w:marLeft w:val="640"/>
          <w:marRight w:val="0"/>
          <w:marTop w:val="0"/>
          <w:marBottom w:val="0"/>
          <w:divBdr>
            <w:top w:val="none" w:sz="0" w:space="0" w:color="auto"/>
            <w:left w:val="none" w:sz="0" w:space="0" w:color="auto"/>
            <w:bottom w:val="none" w:sz="0" w:space="0" w:color="auto"/>
            <w:right w:val="none" w:sz="0" w:space="0" w:color="auto"/>
          </w:divBdr>
        </w:div>
        <w:div w:id="1501197965">
          <w:marLeft w:val="640"/>
          <w:marRight w:val="0"/>
          <w:marTop w:val="0"/>
          <w:marBottom w:val="0"/>
          <w:divBdr>
            <w:top w:val="none" w:sz="0" w:space="0" w:color="auto"/>
            <w:left w:val="none" w:sz="0" w:space="0" w:color="auto"/>
            <w:bottom w:val="none" w:sz="0" w:space="0" w:color="auto"/>
            <w:right w:val="none" w:sz="0" w:space="0" w:color="auto"/>
          </w:divBdr>
        </w:div>
        <w:div w:id="1541211353">
          <w:marLeft w:val="640"/>
          <w:marRight w:val="0"/>
          <w:marTop w:val="0"/>
          <w:marBottom w:val="0"/>
          <w:divBdr>
            <w:top w:val="none" w:sz="0" w:space="0" w:color="auto"/>
            <w:left w:val="none" w:sz="0" w:space="0" w:color="auto"/>
            <w:bottom w:val="none" w:sz="0" w:space="0" w:color="auto"/>
            <w:right w:val="none" w:sz="0" w:space="0" w:color="auto"/>
          </w:divBdr>
        </w:div>
        <w:div w:id="1548184794">
          <w:marLeft w:val="640"/>
          <w:marRight w:val="0"/>
          <w:marTop w:val="0"/>
          <w:marBottom w:val="0"/>
          <w:divBdr>
            <w:top w:val="none" w:sz="0" w:space="0" w:color="auto"/>
            <w:left w:val="none" w:sz="0" w:space="0" w:color="auto"/>
            <w:bottom w:val="none" w:sz="0" w:space="0" w:color="auto"/>
            <w:right w:val="none" w:sz="0" w:space="0" w:color="auto"/>
          </w:divBdr>
        </w:div>
        <w:div w:id="1585526982">
          <w:marLeft w:val="640"/>
          <w:marRight w:val="0"/>
          <w:marTop w:val="0"/>
          <w:marBottom w:val="0"/>
          <w:divBdr>
            <w:top w:val="none" w:sz="0" w:space="0" w:color="auto"/>
            <w:left w:val="none" w:sz="0" w:space="0" w:color="auto"/>
            <w:bottom w:val="none" w:sz="0" w:space="0" w:color="auto"/>
            <w:right w:val="none" w:sz="0" w:space="0" w:color="auto"/>
          </w:divBdr>
        </w:div>
        <w:div w:id="1628731849">
          <w:marLeft w:val="640"/>
          <w:marRight w:val="0"/>
          <w:marTop w:val="0"/>
          <w:marBottom w:val="0"/>
          <w:divBdr>
            <w:top w:val="none" w:sz="0" w:space="0" w:color="auto"/>
            <w:left w:val="none" w:sz="0" w:space="0" w:color="auto"/>
            <w:bottom w:val="none" w:sz="0" w:space="0" w:color="auto"/>
            <w:right w:val="none" w:sz="0" w:space="0" w:color="auto"/>
          </w:divBdr>
        </w:div>
        <w:div w:id="1660767220">
          <w:marLeft w:val="640"/>
          <w:marRight w:val="0"/>
          <w:marTop w:val="0"/>
          <w:marBottom w:val="0"/>
          <w:divBdr>
            <w:top w:val="none" w:sz="0" w:space="0" w:color="auto"/>
            <w:left w:val="none" w:sz="0" w:space="0" w:color="auto"/>
            <w:bottom w:val="none" w:sz="0" w:space="0" w:color="auto"/>
            <w:right w:val="none" w:sz="0" w:space="0" w:color="auto"/>
          </w:divBdr>
        </w:div>
        <w:div w:id="1661349605">
          <w:marLeft w:val="640"/>
          <w:marRight w:val="0"/>
          <w:marTop w:val="0"/>
          <w:marBottom w:val="0"/>
          <w:divBdr>
            <w:top w:val="none" w:sz="0" w:space="0" w:color="auto"/>
            <w:left w:val="none" w:sz="0" w:space="0" w:color="auto"/>
            <w:bottom w:val="none" w:sz="0" w:space="0" w:color="auto"/>
            <w:right w:val="none" w:sz="0" w:space="0" w:color="auto"/>
          </w:divBdr>
        </w:div>
        <w:div w:id="1664695087">
          <w:marLeft w:val="640"/>
          <w:marRight w:val="0"/>
          <w:marTop w:val="0"/>
          <w:marBottom w:val="0"/>
          <w:divBdr>
            <w:top w:val="none" w:sz="0" w:space="0" w:color="auto"/>
            <w:left w:val="none" w:sz="0" w:space="0" w:color="auto"/>
            <w:bottom w:val="none" w:sz="0" w:space="0" w:color="auto"/>
            <w:right w:val="none" w:sz="0" w:space="0" w:color="auto"/>
          </w:divBdr>
        </w:div>
        <w:div w:id="1669482306">
          <w:marLeft w:val="640"/>
          <w:marRight w:val="0"/>
          <w:marTop w:val="0"/>
          <w:marBottom w:val="0"/>
          <w:divBdr>
            <w:top w:val="none" w:sz="0" w:space="0" w:color="auto"/>
            <w:left w:val="none" w:sz="0" w:space="0" w:color="auto"/>
            <w:bottom w:val="none" w:sz="0" w:space="0" w:color="auto"/>
            <w:right w:val="none" w:sz="0" w:space="0" w:color="auto"/>
          </w:divBdr>
        </w:div>
        <w:div w:id="1679652273">
          <w:marLeft w:val="640"/>
          <w:marRight w:val="0"/>
          <w:marTop w:val="0"/>
          <w:marBottom w:val="0"/>
          <w:divBdr>
            <w:top w:val="none" w:sz="0" w:space="0" w:color="auto"/>
            <w:left w:val="none" w:sz="0" w:space="0" w:color="auto"/>
            <w:bottom w:val="none" w:sz="0" w:space="0" w:color="auto"/>
            <w:right w:val="none" w:sz="0" w:space="0" w:color="auto"/>
          </w:divBdr>
        </w:div>
        <w:div w:id="1684042628">
          <w:marLeft w:val="640"/>
          <w:marRight w:val="0"/>
          <w:marTop w:val="0"/>
          <w:marBottom w:val="0"/>
          <w:divBdr>
            <w:top w:val="none" w:sz="0" w:space="0" w:color="auto"/>
            <w:left w:val="none" w:sz="0" w:space="0" w:color="auto"/>
            <w:bottom w:val="none" w:sz="0" w:space="0" w:color="auto"/>
            <w:right w:val="none" w:sz="0" w:space="0" w:color="auto"/>
          </w:divBdr>
        </w:div>
      </w:divsChild>
    </w:div>
    <w:div w:id="119539626">
      <w:bodyDiv w:val="1"/>
      <w:marLeft w:val="0"/>
      <w:marRight w:val="0"/>
      <w:marTop w:val="0"/>
      <w:marBottom w:val="0"/>
      <w:divBdr>
        <w:top w:val="none" w:sz="0" w:space="0" w:color="auto"/>
        <w:left w:val="none" w:sz="0" w:space="0" w:color="auto"/>
        <w:bottom w:val="none" w:sz="0" w:space="0" w:color="auto"/>
        <w:right w:val="none" w:sz="0" w:space="0" w:color="auto"/>
      </w:divBdr>
      <w:divsChild>
        <w:div w:id="12001406">
          <w:marLeft w:val="640"/>
          <w:marRight w:val="0"/>
          <w:marTop w:val="0"/>
          <w:marBottom w:val="0"/>
          <w:divBdr>
            <w:top w:val="none" w:sz="0" w:space="0" w:color="auto"/>
            <w:left w:val="none" w:sz="0" w:space="0" w:color="auto"/>
            <w:bottom w:val="none" w:sz="0" w:space="0" w:color="auto"/>
            <w:right w:val="none" w:sz="0" w:space="0" w:color="auto"/>
          </w:divBdr>
        </w:div>
        <w:div w:id="37246769">
          <w:marLeft w:val="640"/>
          <w:marRight w:val="0"/>
          <w:marTop w:val="0"/>
          <w:marBottom w:val="0"/>
          <w:divBdr>
            <w:top w:val="none" w:sz="0" w:space="0" w:color="auto"/>
            <w:left w:val="none" w:sz="0" w:space="0" w:color="auto"/>
            <w:bottom w:val="none" w:sz="0" w:space="0" w:color="auto"/>
            <w:right w:val="none" w:sz="0" w:space="0" w:color="auto"/>
          </w:divBdr>
        </w:div>
        <w:div w:id="42340236">
          <w:marLeft w:val="640"/>
          <w:marRight w:val="0"/>
          <w:marTop w:val="0"/>
          <w:marBottom w:val="0"/>
          <w:divBdr>
            <w:top w:val="none" w:sz="0" w:space="0" w:color="auto"/>
            <w:left w:val="none" w:sz="0" w:space="0" w:color="auto"/>
            <w:bottom w:val="none" w:sz="0" w:space="0" w:color="auto"/>
            <w:right w:val="none" w:sz="0" w:space="0" w:color="auto"/>
          </w:divBdr>
        </w:div>
        <w:div w:id="58484821">
          <w:marLeft w:val="640"/>
          <w:marRight w:val="0"/>
          <w:marTop w:val="0"/>
          <w:marBottom w:val="0"/>
          <w:divBdr>
            <w:top w:val="none" w:sz="0" w:space="0" w:color="auto"/>
            <w:left w:val="none" w:sz="0" w:space="0" w:color="auto"/>
            <w:bottom w:val="none" w:sz="0" w:space="0" w:color="auto"/>
            <w:right w:val="none" w:sz="0" w:space="0" w:color="auto"/>
          </w:divBdr>
        </w:div>
        <w:div w:id="87889361">
          <w:marLeft w:val="640"/>
          <w:marRight w:val="0"/>
          <w:marTop w:val="0"/>
          <w:marBottom w:val="0"/>
          <w:divBdr>
            <w:top w:val="none" w:sz="0" w:space="0" w:color="auto"/>
            <w:left w:val="none" w:sz="0" w:space="0" w:color="auto"/>
            <w:bottom w:val="none" w:sz="0" w:space="0" w:color="auto"/>
            <w:right w:val="none" w:sz="0" w:space="0" w:color="auto"/>
          </w:divBdr>
        </w:div>
        <w:div w:id="107507854">
          <w:marLeft w:val="640"/>
          <w:marRight w:val="0"/>
          <w:marTop w:val="0"/>
          <w:marBottom w:val="0"/>
          <w:divBdr>
            <w:top w:val="none" w:sz="0" w:space="0" w:color="auto"/>
            <w:left w:val="none" w:sz="0" w:space="0" w:color="auto"/>
            <w:bottom w:val="none" w:sz="0" w:space="0" w:color="auto"/>
            <w:right w:val="none" w:sz="0" w:space="0" w:color="auto"/>
          </w:divBdr>
        </w:div>
        <w:div w:id="132984661">
          <w:marLeft w:val="640"/>
          <w:marRight w:val="0"/>
          <w:marTop w:val="0"/>
          <w:marBottom w:val="0"/>
          <w:divBdr>
            <w:top w:val="none" w:sz="0" w:space="0" w:color="auto"/>
            <w:left w:val="none" w:sz="0" w:space="0" w:color="auto"/>
            <w:bottom w:val="none" w:sz="0" w:space="0" w:color="auto"/>
            <w:right w:val="none" w:sz="0" w:space="0" w:color="auto"/>
          </w:divBdr>
        </w:div>
        <w:div w:id="138495384">
          <w:marLeft w:val="640"/>
          <w:marRight w:val="0"/>
          <w:marTop w:val="0"/>
          <w:marBottom w:val="0"/>
          <w:divBdr>
            <w:top w:val="none" w:sz="0" w:space="0" w:color="auto"/>
            <w:left w:val="none" w:sz="0" w:space="0" w:color="auto"/>
            <w:bottom w:val="none" w:sz="0" w:space="0" w:color="auto"/>
            <w:right w:val="none" w:sz="0" w:space="0" w:color="auto"/>
          </w:divBdr>
        </w:div>
        <w:div w:id="149249983">
          <w:marLeft w:val="640"/>
          <w:marRight w:val="0"/>
          <w:marTop w:val="0"/>
          <w:marBottom w:val="0"/>
          <w:divBdr>
            <w:top w:val="none" w:sz="0" w:space="0" w:color="auto"/>
            <w:left w:val="none" w:sz="0" w:space="0" w:color="auto"/>
            <w:bottom w:val="none" w:sz="0" w:space="0" w:color="auto"/>
            <w:right w:val="none" w:sz="0" w:space="0" w:color="auto"/>
          </w:divBdr>
        </w:div>
        <w:div w:id="150144711">
          <w:marLeft w:val="640"/>
          <w:marRight w:val="0"/>
          <w:marTop w:val="0"/>
          <w:marBottom w:val="0"/>
          <w:divBdr>
            <w:top w:val="none" w:sz="0" w:space="0" w:color="auto"/>
            <w:left w:val="none" w:sz="0" w:space="0" w:color="auto"/>
            <w:bottom w:val="none" w:sz="0" w:space="0" w:color="auto"/>
            <w:right w:val="none" w:sz="0" w:space="0" w:color="auto"/>
          </w:divBdr>
        </w:div>
        <w:div w:id="150410937">
          <w:marLeft w:val="640"/>
          <w:marRight w:val="0"/>
          <w:marTop w:val="0"/>
          <w:marBottom w:val="0"/>
          <w:divBdr>
            <w:top w:val="none" w:sz="0" w:space="0" w:color="auto"/>
            <w:left w:val="none" w:sz="0" w:space="0" w:color="auto"/>
            <w:bottom w:val="none" w:sz="0" w:space="0" w:color="auto"/>
            <w:right w:val="none" w:sz="0" w:space="0" w:color="auto"/>
          </w:divBdr>
        </w:div>
        <w:div w:id="154761257">
          <w:marLeft w:val="640"/>
          <w:marRight w:val="0"/>
          <w:marTop w:val="0"/>
          <w:marBottom w:val="0"/>
          <w:divBdr>
            <w:top w:val="none" w:sz="0" w:space="0" w:color="auto"/>
            <w:left w:val="none" w:sz="0" w:space="0" w:color="auto"/>
            <w:bottom w:val="none" w:sz="0" w:space="0" w:color="auto"/>
            <w:right w:val="none" w:sz="0" w:space="0" w:color="auto"/>
          </w:divBdr>
        </w:div>
        <w:div w:id="169299413">
          <w:marLeft w:val="640"/>
          <w:marRight w:val="0"/>
          <w:marTop w:val="0"/>
          <w:marBottom w:val="0"/>
          <w:divBdr>
            <w:top w:val="none" w:sz="0" w:space="0" w:color="auto"/>
            <w:left w:val="none" w:sz="0" w:space="0" w:color="auto"/>
            <w:bottom w:val="none" w:sz="0" w:space="0" w:color="auto"/>
            <w:right w:val="none" w:sz="0" w:space="0" w:color="auto"/>
          </w:divBdr>
        </w:div>
        <w:div w:id="185606581">
          <w:marLeft w:val="640"/>
          <w:marRight w:val="0"/>
          <w:marTop w:val="0"/>
          <w:marBottom w:val="0"/>
          <w:divBdr>
            <w:top w:val="none" w:sz="0" w:space="0" w:color="auto"/>
            <w:left w:val="none" w:sz="0" w:space="0" w:color="auto"/>
            <w:bottom w:val="none" w:sz="0" w:space="0" w:color="auto"/>
            <w:right w:val="none" w:sz="0" w:space="0" w:color="auto"/>
          </w:divBdr>
        </w:div>
        <w:div w:id="189924460">
          <w:marLeft w:val="640"/>
          <w:marRight w:val="0"/>
          <w:marTop w:val="0"/>
          <w:marBottom w:val="0"/>
          <w:divBdr>
            <w:top w:val="none" w:sz="0" w:space="0" w:color="auto"/>
            <w:left w:val="none" w:sz="0" w:space="0" w:color="auto"/>
            <w:bottom w:val="none" w:sz="0" w:space="0" w:color="auto"/>
            <w:right w:val="none" w:sz="0" w:space="0" w:color="auto"/>
          </w:divBdr>
        </w:div>
        <w:div w:id="191187420">
          <w:marLeft w:val="640"/>
          <w:marRight w:val="0"/>
          <w:marTop w:val="0"/>
          <w:marBottom w:val="0"/>
          <w:divBdr>
            <w:top w:val="none" w:sz="0" w:space="0" w:color="auto"/>
            <w:left w:val="none" w:sz="0" w:space="0" w:color="auto"/>
            <w:bottom w:val="none" w:sz="0" w:space="0" w:color="auto"/>
            <w:right w:val="none" w:sz="0" w:space="0" w:color="auto"/>
          </w:divBdr>
        </w:div>
        <w:div w:id="194579690">
          <w:marLeft w:val="640"/>
          <w:marRight w:val="0"/>
          <w:marTop w:val="0"/>
          <w:marBottom w:val="0"/>
          <w:divBdr>
            <w:top w:val="none" w:sz="0" w:space="0" w:color="auto"/>
            <w:left w:val="none" w:sz="0" w:space="0" w:color="auto"/>
            <w:bottom w:val="none" w:sz="0" w:space="0" w:color="auto"/>
            <w:right w:val="none" w:sz="0" w:space="0" w:color="auto"/>
          </w:divBdr>
        </w:div>
        <w:div w:id="285426023">
          <w:marLeft w:val="640"/>
          <w:marRight w:val="0"/>
          <w:marTop w:val="0"/>
          <w:marBottom w:val="0"/>
          <w:divBdr>
            <w:top w:val="none" w:sz="0" w:space="0" w:color="auto"/>
            <w:left w:val="none" w:sz="0" w:space="0" w:color="auto"/>
            <w:bottom w:val="none" w:sz="0" w:space="0" w:color="auto"/>
            <w:right w:val="none" w:sz="0" w:space="0" w:color="auto"/>
          </w:divBdr>
        </w:div>
        <w:div w:id="287011154">
          <w:marLeft w:val="640"/>
          <w:marRight w:val="0"/>
          <w:marTop w:val="0"/>
          <w:marBottom w:val="0"/>
          <w:divBdr>
            <w:top w:val="none" w:sz="0" w:space="0" w:color="auto"/>
            <w:left w:val="none" w:sz="0" w:space="0" w:color="auto"/>
            <w:bottom w:val="none" w:sz="0" w:space="0" w:color="auto"/>
            <w:right w:val="none" w:sz="0" w:space="0" w:color="auto"/>
          </w:divBdr>
        </w:div>
        <w:div w:id="288317155">
          <w:marLeft w:val="640"/>
          <w:marRight w:val="0"/>
          <w:marTop w:val="0"/>
          <w:marBottom w:val="0"/>
          <w:divBdr>
            <w:top w:val="none" w:sz="0" w:space="0" w:color="auto"/>
            <w:left w:val="none" w:sz="0" w:space="0" w:color="auto"/>
            <w:bottom w:val="none" w:sz="0" w:space="0" w:color="auto"/>
            <w:right w:val="none" w:sz="0" w:space="0" w:color="auto"/>
          </w:divBdr>
        </w:div>
        <w:div w:id="290941102">
          <w:marLeft w:val="640"/>
          <w:marRight w:val="0"/>
          <w:marTop w:val="0"/>
          <w:marBottom w:val="0"/>
          <w:divBdr>
            <w:top w:val="none" w:sz="0" w:space="0" w:color="auto"/>
            <w:left w:val="none" w:sz="0" w:space="0" w:color="auto"/>
            <w:bottom w:val="none" w:sz="0" w:space="0" w:color="auto"/>
            <w:right w:val="none" w:sz="0" w:space="0" w:color="auto"/>
          </w:divBdr>
        </w:div>
        <w:div w:id="332224987">
          <w:marLeft w:val="640"/>
          <w:marRight w:val="0"/>
          <w:marTop w:val="0"/>
          <w:marBottom w:val="0"/>
          <w:divBdr>
            <w:top w:val="none" w:sz="0" w:space="0" w:color="auto"/>
            <w:left w:val="none" w:sz="0" w:space="0" w:color="auto"/>
            <w:bottom w:val="none" w:sz="0" w:space="0" w:color="auto"/>
            <w:right w:val="none" w:sz="0" w:space="0" w:color="auto"/>
          </w:divBdr>
        </w:div>
        <w:div w:id="404576292">
          <w:marLeft w:val="640"/>
          <w:marRight w:val="0"/>
          <w:marTop w:val="0"/>
          <w:marBottom w:val="0"/>
          <w:divBdr>
            <w:top w:val="none" w:sz="0" w:space="0" w:color="auto"/>
            <w:left w:val="none" w:sz="0" w:space="0" w:color="auto"/>
            <w:bottom w:val="none" w:sz="0" w:space="0" w:color="auto"/>
            <w:right w:val="none" w:sz="0" w:space="0" w:color="auto"/>
          </w:divBdr>
        </w:div>
        <w:div w:id="414714848">
          <w:marLeft w:val="640"/>
          <w:marRight w:val="0"/>
          <w:marTop w:val="0"/>
          <w:marBottom w:val="0"/>
          <w:divBdr>
            <w:top w:val="none" w:sz="0" w:space="0" w:color="auto"/>
            <w:left w:val="none" w:sz="0" w:space="0" w:color="auto"/>
            <w:bottom w:val="none" w:sz="0" w:space="0" w:color="auto"/>
            <w:right w:val="none" w:sz="0" w:space="0" w:color="auto"/>
          </w:divBdr>
        </w:div>
        <w:div w:id="433601495">
          <w:marLeft w:val="640"/>
          <w:marRight w:val="0"/>
          <w:marTop w:val="0"/>
          <w:marBottom w:val="0"/>
          <w:divBdr>
            <w:top w:val="none" w:sz="0" w:space="0" w:color="auto"/>
            <w:left w:val="none" w:sz="0" w:space="0" w:color="auto"/>
            <w:bottom w:val="none" w:sz="0" w:space="0" w:color="auto"/>
            <w:right w:val="none" w:sz="0" w:space="0" w:color="auto"/>
          </w:divBdr>
        </w:div>
        <w:div w:id="512767914">
          <w:marLeft w:val="640"/>
          <w:marRight w:val="0"/>
          <w:marTop w:val="0"/>
          <w:marBottom w:val="0"/>
          <w:divBdr>
            <w:top w:val="none" w:sz="0" w:space="0" w:color="auto"/>
            <w:left w:val="none" w:sz="0" w:space="0" w:color="auto"/>
            <w:bottom w:val="none" w:sz="0" w:space="0" w:color="auto"/>
            <w:right w:val="none" w:sz="0" w:space="0" w:color="auto"/>
          </w:divBdr>
        </w:div>
        <w:div w:id="547110442">
          <w:marLeft w:val="640"/>
          <w:marRight w:val="0"/>
          <w:marTop w:val="0"/>
          <w:marBottom w:val="0"/>
          <w:divBdr>
            <w:top w:val="none" w:sz="0" w:space="0" w:color="auto"/>
            <w:left w:val="none" w:sz="0" w:space="0" w:color="auto"/>
            <w:bottom w:val="none" w:sz="0" w:space="0" w:color="auto"/>
            <w:right w:val="none" w:sz="0" w:space="0" w:color="auto"/>
          </w:divBdr>
        </w:div>
        <w:div w:id="550386498">
          <w:marLeft w:val="640"/>
          <w:marRight w:val="0"/>
          <w:marTop w:val="0"/>
          <w:marBottom w:val="0"/>
          <w:divBdr>
            <w:top w:val="none" w:sz="0" w:space="0" w:color="auto"/>
            <w:left w:val="none" w:sz="0" w:space="0" w:color="auto"/>
            <w:bottom w:val="none" w:sz="0" w:space="0" w:color="auto"/>
            <w:right w:val="none" w:sz="0" w:space="0" w:color="auto"/>
          </w:divBdr>
        </w:div>
        <w:div w:id="564603622">
          <w:marLeft w:val="640"/>
          <w:marRight w:val="0"/>
          <w:marTop w:val="0"/>
          <w:marBottom w:val="0"/>
          <w:divBdr>
            <w:top w:val="none" w:sz="0" w:space="0" w:color="auto"/>
            <w:left w:val="none" w:sz="0" w:space="0" w:color="auto"/>
            <w:bottom w:val="none" w:sz="0" w:space="0" w:color="auto"/>
            <w:right w:val="none" w:sz="0" w:space="0" w:color="auto"/>
          </w:divBdr>
        </w:div>
        <w:div w:id="564728656">
          <w:marLeft w:val="640"/>
          <w:marRight w:val="0"/>
          <w:marTop w:val="0"/>
          <w:marBottom w:val="0"/>
          <w:divBdr>
            <w:top w:val="none" w:sz="0" w:space="0" w:color="auto"/>
            <w:left w:val="none" w:sz="0" w:space="0" w:color="auto"/>
            <w:bottom w:val="none" w:sz="0" w:space="0" w:color="auto"/>
            <w:right w:val="none" w:sz="0" w:space="0" w:color="auto"/>
          </w:divBdr>
        </w:div>
        <w:div w:id="567345657">
          <w:marLeft w:val="640"/>
          <w:marRight w:val="0"/>
          <w:marTop w:val="0"/>
          <w:marBottom w:val="0"/>
          <w:divBdr>
            <w:top w:val="none" w:sz="0" w:space="0" w:color="auto"/>
            <w:left w:val="none" w:sz="0" w:space="0" w:color="auto"/>
            <w:bottom w:val="none" w:sz="0" w:space="0" w:color="auto"/>
            <w:right w:val="none" w:sz="0" w:space="0" w:color="auto"/>
          </w:divBdr>
        </w:div>
        <w:div w:id="591351721">
          <w:marLeft w:val="640"/>
          <w:marRight w:val="0"/>
          <w:marTop w:val="0"/>
          <w:marBottom w:val="0"/>
          <w:divBdr>
            <w:top w:val="none" w:sz="0" w:space="0" w:color="auto"/>
            <w:left w:val="none" w:sz="0" w:space="0" w:color="auto"/>
            <w:bottom w:val="none" w:sz="0" w:space="0" w:color="auto"/>
            <w:right w:val="none" w:sz="0" w:space="0" w:color="auto"/>
          </w:divBdr>
        </w:div>
        <w:div w:id="591861480">
          <w:marLeft w:val="640"/>
          <w:marRight w:val="0"/>
          <w:marTop w:val="0"/>
          <w:marBottom w:val="0"/>
          <w:divBdr>
            <w:top w:val="none" w:sz="0" w:space="0" w:color="auto"/>
            <w:left w:val="none" w:sz="0" w:space="0" w:color="auto"/>
            <w:bottom w:val="none" w:sz="0" w:space="0" w:color="auto"/>
            <w:right w:val="none" w:sz="0" w:space="0" w:color="auto"/>
          </w:divBdr>
        </w:div>
        <w:div w:id="592393320">
          <w:marLeft w:val="640"/>
          <w:marRight w:val="0"/>
          <w:marTop w:val="0"/>
          <w:marBottom w:val="0"/>
          <w:divBdr>
            <w:top w:val="none" w:sz="0" w:space="0" w:color="auto"/>
            <w:left w:val="none" w:sz="0" w:space="0" w:color="auto"/>
            <w:bottom w:val="none" w:sz="0" w:space="0" w:color="auto"/>
            <w:right w:val="none" w:sz="0" w:space="0" w:color="auto"/>
          </w:divBdr>
        </w:div>
        <w:div w:id="638848291">
          <w:marLeft w:val="640"/>
          <w:marRight w:val="0"/>
          <w:marTop w:val="0"/>
          <w:marBottom w:val="0"/>
          <w:divBdr>
            <w:top w:val="none" w:sz="0" w:space="0" w:color="auto"/>
            <w:left w:val="none" w:sz="0" w:space="0" w:color="auto"/>
            <w:bottom w:val="none" w:sz="0" w:space="0" w:color="auto"/>
            <w:right w:val="none" w:sz="0" w:space="0" w:color="auto"/>
          </w:divBdr>
        </w:div>
        <w:div w:id="640426628">
          <w:marLeft w:val="640"/>
          <w:marRight w:val="0"/>
          <w:marTop w:val="0"/>
          <w:marBottom w:val="0"/>
          <w:divBdr>
            <w:top w:val="none" w:sz="0" w:space="0" w:color="auto"/>
            <w:left w:val="none" w:sz="0" w:space="0" w:color="auto"/>
            <w:bottom w:val="none" w:sz="0" w:space="0" w:color="auto"/>
            <w:right w:val="none" w:sz="0" w:space="0" w:color="auto"/>
          </w:divBdr>
        </w:div>
        <w:div w:id="657271196">
          <w:marLeft w:val="640"/>
          <w:marRight w:val="0"/>
          <w:marTop w:val="0"/>
          <w:marBottom w:val="0"/>
          <w:divBdr>
            <w:top w:val="none" w:sz="0" w:space="0" w:color="auto"/>
            <w:left w:val="none" w:sz="0" w:space="0" w:color="auto"/>
            <w:bottom w:val="none" w:sz="0" w:space="0" w:color="auto"/>
            <w:right w:val="none" w:sz="0" w:space="0" w:color="auto"/>
          </w:divBdr>
        </w:div>
        <w:div w:id="657806730">
          <w:marLeft w:val="640"/>
          <w:marRight w:val="0"/>
          <w:marTop w:val="0"/>
          <w:marBottom w:val="0"/>
          <w:divBdr>
            <w:top w:val="none" w:sz="0" w:space="0" w:color="auto"/>
            <w:left w:val="none" w:sz="0" w:space="0" w:color="auto"/>
            <w:bottom w:val="none" w:sz="0" w:space="0" w:color="auto"/>
            <w:right w:val="none" w:sz="0" w:space="0" w:color="auto"/>
          </w:divBdr>
        </w:div>
        <w:div w:id="667682233">
          <w:marLeft w:val="640"/>
          <w:marRight w:val="0"/>
          <w:marTop w:val="0"/>
          <w:marBottom w:val="0"/>
          <w:divBdr>
            <w:top w:val="none" w:sz="0" w:space="0" w:color="auto"/>
            <w:left w:val="none" w:sz="0" w:space="0" w:color="auto"/>
            <w:bottom w:val="none" w:sz="0" w:space="0" w:color="auto"/>
            <w:right w:val="none" w:sz="0" w:space="0" w:color="auto"/>
          </w:divBdr>
        </w:div>
        <w:div w:id="676543789">
          <w:marLeft w:val="640"/>
          <w:marRight w:val="0"/>
          <w:marTop w:val="0"/>
          <w:marBottom w:val="0"/>
          <w:divBdr>
            <w:top w:val="none" w:sz="0" w:space="0" w:color="auto"/>
            <w:left w:val="none" w:sz="0" w:space="0" w:color="auto"/>
            <w:bottom w:val="none" w:sz="0" w:space="0" w:color="auto"/>
            <w:right w:val="none" w:sz="0" w:space="0" w:color="auto"/>
          </w:divBdr>
        </w:div>
        <w:div w:id="694498051">
          <w:marLeft w:val="640"/>
          <w:marRight w:val="0"/>
          <w:marTop w:val="0"/>
          <w:marBottom w:val="0"/>
          <w:divBdr>
            <w:top w:val="none" w:sz="0" w:space="0" w:color="auto"/>
            <w:left w:val="none" w:sz="0" w:space="0" w:color="auto"/>
            <w:bottom w:val="none" w:sz="0" w:space="0" w:color="auto"/>
            <w:right w:val="none" w:sz="0" w:space="0" w:color="auto"/>
          </w:divBdr>
        </w:div>
        <w:div w:id="712732825">
          <w:marLeft w:val="640"/>
          <w:marRight w:val="0"/>
          <w:marTop w:val="0"/>
          <w:marBottom w:val="0"/>
          <w:divBdr>
            <w:top w:val="none" w:sz="0" w:space="0" w:color="auto"/>
            <w:left w:val="none" w:sz="0" w:space="0" w:color="auto"/>
            <w:bottom w:val="none" w:sz="0" w:space="0" w:color="auto"/>
            <w:right w:val="none" w:sz="0" w:space="0" w:color="auto"/>
          </w:divBdr>
        </w:div>
        <w:div w:id="715857762">
          <w:marLeft w:val="640"/>
          <w:marRight w:val="0"/>
          <w:marTop w:val="0"/>
          <w:marBottom w:val="0"/>
          <w:divBdr>
            <w:top w:val="none" w:sz="0" w:space="0" w:color="auto"/>
            <w:left w:val="none" w:sz="0" w:space="0" w:color="auto"/>
            <w:bottom w:val="none" w:sz="0" w:space="0" w:color="auto"/>
            <w:right w:val="none" w:sz="0" w:space="0" w:color="auto"/>
          </w:divBdr>
        </w:div>
        <w:div w:id="764226436">
          <w:marLeft w:val="640"/>
          <w:marRight w:val="0"/>
          <w:marTop w:val="0"/>
          <w:marBottom w:val="0"/>
          <w:divBdr>
            <w:top w:val="none" w:sz="0" w:space="0" w:color="auto"/>
            <w:left w:val="none" w:sz="0" w:space="0" w:color="auto"/>
            <w:bottom w:val="none" w:sz="0" w:space="0" w:color="auto"/>
            <w:right w:val="none" w:sz="0" w:space="0" w:color="auto"/>
          </w:divBdr>
        </w:div>
        <w:div w:id="801771050">
          <w:marLeft w:val="640"/>
          <w:marRight w:val="0"/>
          <w:marTop w:val="0"/>
          <w:marBottom w:val="0"/>
          <w:divBdr>
            <w:top w:val="none" w:sz="0" w:space="0" w:color="auto"/>
            <w:left w:val="none" w:sz="0" w:space="0" w:color="auto"/>
            <w:bottom w:val="none" w:sz="0" w:space="0" w:color="auto"/>
            <w:right w:val="none" w:sz="0" w:space="0" w:color="auto"/>
          </w:divBdr>
        </w:div>
        <w:div w:id="804932926">
          <w:marLeft w:val="640"/>
          <w:marRight w:val="0"/>
          <w:marTop w:val="0"/>
          <w:marBottom w:val="0"/>
          <w:divBdr>
            <w:top w:val="none" w:sz="0" w:space="0" w:color="auto"/>
            <w:left w:val="none" w:sz="0" w:space="0" w:color="auto"/>
            <w:bottom w:val="none" w:sz="0" w:space="0" w:color="auto"/>
            <w:right w:val="none" w:sz="0" w:space="0" w:color="auto"/>
          </w:divBdr>
        </w:div>
        <w:div w:id="813260220">
          <w:marLeft w:val="640"/>
          <w:marRight w:val="0"/>
          <w:marTop w:val="0"/>
          <w:marBottom w:val="0"/>
          <w:divBdr>
            <w:top w:val="none" w:sz="0" w:space="0" w:color="auto"/>
            <w:left w:val="none" w:sz="0" w:space="0" w:color="auto"/>
            <w:bottom w:val="none" w:sz="0" w:space="0" w:color="auto"/>
            <w:right w:val="none" w:sz="0" w:space="0" w:color="auto"/>
          </w:divBdr>
        </w:div>
        <w:div w:id="850486636">
          <w:marLeft w:val="640"/>
          <w:marRight w:val="0"/>
          <w:marTop w:val="0"/>
          <w:marBottom w:val="0"/>
          <w:divBdr>
            <w:top w:val="none" w:sz="0" w:space="0" w:color="auto"/>
            <w:left w:val="none" w:sz="0" w:space="0" w:color="auto"/>
            <w:bottom w:val="none" w:sz="0" w:space="0" w:color="auto"/>
            <w:right w:val="none" w:sz="0" w:space="0" w:color="auto"/>
          </w:divBdr>
        </w:div>
        <w:div w:id="859706226">
          <w:marLeft w:val="640"/>
          <w:marRight w:val="0"/>
          <w:marTop w:val="0"/>
          <w:marBottom w:val="0"/>
          <w:divBdr>
            <w:top w:val="none" w:sz="0" w:space="0" w:color="auto"/>
            <w:left w:val="none" w:sz="0" w:space="0" w:color="auto"/>
            <w:bottom w:val="none" w:sz="0" w:space="0" w:color="auto"/>
            <w:right w:val="none" w:sz="0" w:space="0" w:color="auto"/>
          </w:divBdr>
        </w:div>
        <w:div w:id="883718370">
          <w:marLeft w:val="640"/>
          <w:marRight w:val="0"/>
          <w:marTop w:val="0"/>
          <w:marBottom w:val="0"/>
          <w:divBdr>
            <w:top w:val="none" w:sz="0" w:space="0" w:color="auto"/>
            <w:left w:val="none" w:sz="0" w:space="0" w:color="auto"/>
            <w:bottom w:val="none" w:sz="0" w:space="0" w:color="auto"/>
            <w:right w:val="none" w:sz="0" w:space="0" w:color="auto"/>
          </w:divBdr>
        </w:div>
        <w:div w:id="884606155">
          <w:marLeft w:val="640"/>
          <w:marRight w:val="0"/>
          <w:marTop w:val="0"/>
          <w:marBottom w:val="0"/>
          <w:divBdr>
            <w:top w:val="none" w:sz="0" w:space="0" w:color="auto"/>
            <w:left w:val="none" w:sz="0" w:space="0" w:color="auto"/>
            <w:bottom w:val="none" w:sz="0" w:space="0" w:color="auto"/>
            <w:right w:val="none" w:sz="0" w:space="0" w:color="auto"/>
          </w:divBdr>
        </w:div>
        <w:div w:id="890191889">
          <w:marLeft w:val="640"/>
          <w:marRight w:val="0"/>
          <w:marTop w:val="0"/>
          <w:marBottom w:val="0"/>
          <w:divBdr>
            <w:top w:val="none" w:sz="0" w:space="0" w:color="auto"/>
            <w:left w:val="none" w:sz="0" w:space="0" w:color="auto"/>
            <w:bottom w:val="none" w:sz="0" w:space="0" w:color="auto"/>
            <w:right w:val="none" w:sz="0" w:space="0" w:color="auto"/>
          </w:divBdr>
        </w:div>
        <w:div w:id="897083934">
          <w:marLeft w:val="640"/>
          <w:marRight w:val="0"/>
          <w:marTop w:val="0"/>
          <w:marBottom w:val="0"/>
          <w:divBdr>
            <w:top w:val="none" w:sz="0" w:space="0" w:color="auto"/>
            <w:left w:val="none" w:sz="0" w:space="0" w:color="auto"/>
            <w:bottom w:val="none" w:sz="0" w:space="0" w:color="auto"/>
            <w:right w:val="none" w:sz="0" w:space="0" w:color="auto"/>
          </w:divBdr>
        </w:div>
        <w:div w:id="897743121">
          <w:marLeft w:val="640"/>
          <w:marRight w:val="0"/>
          <w:marTop w:val="0"/>
          <w:marBottom w:val="0"/>
          <w:divBdr>
            <w:top w:val="none" w:sz="0" w:space="0" w:color="auto"/>
            <w:left w:val="none" w:sz="0" w:space="0" w:color="auto"/>
            <w:bottom w:val="none" w:sz="0" w:space="0" w:color="auto"/>
            <w:right w:val="none" w:sz="0" w:space="0" w:color="auto"/>
          </w:divBdr>
        </w:div>
        <w:div w:id="913202509">
          <w:marLeft w:val="640"/>
          <w:marRight w:val="0"/>
          <w:marTop w:val="0"/>
          <w:marBottom w:val="0"/>
          <w:divBdr>
            <w:top w:val="none" w:sz="0" w:space="0" w:color="auto"/>
            <w:left w:val="none" w:sz="0" w:space="0" w:color="auto"/>
            <w:bottom w:val="none" w:sz="0" w:space="0" w:color="auto"/>
            <w:right w:val="none" w:sz="0" w:space="0" w:color="auto"/>
          </w:divBdr>
        </w:div>
        <w:div w:id="913856894">
          <w:marLeft w:val="640"/>
          <w:marRight w:val="0"/>
          <w:marTop w:val="0"/>
          <w:marBottom w:val="0"/>
          <w:divBdr>
            <w:top w:val="none" w:sz="0" w:space="0" w:color="auto"/>
            <w:left w:val="none" w:sz="0" w:space="0" w:color="auto"/>
            <w:bottom w:val="none" w:sz="0" w:space="0" w:color="auto"/>
            <w:right w:val="none" w:sz="0" w:space="0" w:color="auto"/>
          </w:divBdr>
        </w:div>
        <w:div w:id="928583908">
          <w:marLeft w:val="640"/>
          <w:marRight w:val="0"/>
          <w:marTop w:val="0"/>
          <w:marBottom w:val="0"/>
          <w:divBdr>
            <w:top w:val="none" w:sz="0" w:space="0" w:color="auto"/>
            <w:left w:val="none" w:sz="0" w:space="0" w:color="auto"/>
            <w:bottom w:val="none" w:sz="0" w:space="0" w:color="auto"/>
            <w:right w:val="none" w:sz="0" w:space="0" w:color="auto"/>
          </w:divBdr>
        </w:div>
        <w:div w:id="939142952">
          <w:marLeft w:val="640"/>
          <w:marRight w:val="0"/>
          <w:marTop w:val="0"/>
          <w:marBottom w:val="0"/>
          <w:divBdr>
            <w:top w:val="none" w:sz="0" w:space="0" w:color="auto"/>
            <w:left w:val="none" w:sz="0" w:space="0" w:color="auto"/>
            <w:bottom w:val="none" w:sz="0" w:space="0" w:color="auto"/>
            <w:right w:val="none" w:sz="0" w:space="0" w:color="auto"/>
          </w:divBdr>
        </w:div>
        <w:div w:id="942153770">
          <w:marLeft w:val="640"/>
          <w:marRight w:val="0"/>
          <w:marTop w:val="0"/>
          <w:marBottom w:val="0"/>
          <w:divBdr>
            <w:top w:val="none" w:sz="0" w:space="0" w:color="auto"/>
            <w:left w:val="none" w:sz="0" w:space="0" w:color="auto"/>
            <w:bottom w:val="none" w:sz="0" w:space="0" w:color="auto"/>
            <w:right w:val="none" w:sz="0" w:space="0" w:color="auto"/>
          </w:divBdr>
        </w:div>
        <w:div w:id="988023127">
          <w:marLeft w:val="640"/>
          <w:marRight w:val="0"/>
          <w:marTop w:val="0"/>
          <w:marBottom w:val="0"/>
          <w:divBdr>
            <w:top w:val="none" w:sz="0" w:space="0" w:color="auto"/>
            <w:left w:val="none" w:sz="0" w:space="0" w:color="auto"/>
            <w:bottom w:val="none" w:sz="0" w:space="0" w:color="auto"/>
            <w:right w:val="none" w:sz="0" w:space="0" w:color="auto"/>
          </w:divBdr>
        </w:div>
        <w:div w:id="997617115">
          <w:marLeft w:val="640"/>
          <w:marRight w:val="0"/>
          <w:marTop w:val="0"/>
          <w:marBottom w:val="0"/>
          <w:divBdr>
            <w:top w:val="none" w:sz="0" w:space="0" w:color="auto"/>
            <w:left w:val="none" w:sz="0" w:space="0" w:color="auto"/>
            <w:bottom w:val="none" w:sz="0" w:space="0" w:color="auto"/>
            <w:right w:val="none" w:sz="0" w:space="0" w:color="auto"/>
          </w:divBdr>
        </w:div>
        <w:div w:id="1004405377">
          <w:marLeft w:val="640"/>
          <w:marRight w:val="0"/>
          <w:marTop w:val="0"/>
          <w:marBottom w:val="0"/>
          <w:divBdr>
            <w:top w:val="none" w:sz="0" w:space="0" w:color="auto"/>
            <w:left w:val="none" w:sz="0" w:space="0" w:color="auto"/>
            <w:bottom w:val="none" w:sz="0" w:space="0" w:color="auto"/>
            <w:right w:val="none" w:sz="0" w:space="0" w:color="auto"/>
          </w:divBdr>
        </w:div>
        <w:div w:id="1029988905">
          <w:marLeft w:val="640"/>
          <w:marRight w:val="0"/>
          <w:marTop w:val="0"/>
          <w:marBottom w:val="0"/>
          <w:divBdr>
            <w:top w:val="none" w:sz="0" w:space="0" w:color="auto"/>
            <w:left w:val="none" w:sz="0" w:space="0" w:color="auto"/>
            <w:bottom w:val="none" w:sz="0" w:space="0" w:color="auto"/>
            <w:right w:val="none" w:sz="0" w:space="0" w:color="auto"/>
          </w:divBdr>
        </w:div>
        <w:div w:id="1034304868">
          <w:marLeft w:val="640"/>
          <w:marRight w:val="0"/>
          <w:marTop w:val="0"/>
          <w:marBottom w:val="0"/>
          <w:divBdr>
            <w:top w:val="none" w:sz="0" w:space="0" w:color="auto"/>
            <w:left w:val="none" w:sz="0" w:space="0" w:color="auto"/>
            <w:bottom w:val="none" w:sz="0" w:space="0" w:color="auto"/>
            <w:right w:val="none" w:sz="0" w:space="0" w:color="auto"/>
          </w:divBdr>
        </w:div>
        <w:div w:id="1035888234">
          <w:marLeft w:val="640"/>
          <w:marRight w:val="0"/>
          <w:marTop w:val="0"/>
          <w:marBottom w:val="0"/>
          <w:divBdr>
            <w:top w:val="none" w:sz="0" w:space="0" w:color="auto"/>
            <w:left w:val="none" w:sz="0" w:space="0" w:color="auto"/>
            <w:bottom w:val="none" w:sz="0" w:space="0" w:color="auto"/>
            <w:right w:val="none" w:sz="0" w:space="0" w:color="auto"/>
          </w:divBdr>
        </w:div>
        <w:div w:id="1051928158">
          <w:marLeft w:val="640"/>
          <w:marRight w:val="0"/>
          <w:marTop w:val="0"/>
          <w:marBottom w:val="0"/>
          <w:divBdr>
            <w:top w:val="none" w:sz="0" w:space="0" w:color="auto"/>
            <w:left w:val="none" w:sz="0" w:space="0" w:color="auto"/>
            <w:bottom w:val="none" w:sz="0" w:space="0" w:color="auto"/>
            <w:right w:val="none" w:sz="0" w:space="0" w:color="auto"/>
          </w:divBdr>
        </w:div>
        <w:div w:id="1054550263">
          <w:marLeft w:val="640"/>
          <w:marRight w:val="0"/>
          <w:marTop w:val="0"/>
          <w:marBottom w:val="0"/>
          <w:divBdr>
            <w:top w:val="none" w:sz="0" w:space="0" w:color="auto"/>
            <w:left w:val="none" w:sz="0" w:space="0" w:color="auto"/>
            <w:bottom w:val="none" w:sz="0" w:space="0" w:color="auto"/>
            <w:right w:val="none" w:sz="0" w:space="0" w:color="auto"/>
          </w:divBdr>
        </w:div>
        <w:div w:id="1086419252">
          <w:marLeft w:val="640"/>
          <w:marRight w:val="0"/>
          <w:marTop w:val="0"/>
          <w:marBottom w:val="0"/>
          <w:divBdr>
            <w:top w:val="none" w:sz="0" w:space="0" w:color="auto"/>
            <w:left w:val="none" w:sz="0" w:space="0" w:color="auto"/>
            <w:bottom w:val="none" w:sz="0" w:space="0" w:color="auto"/>
            <w:right w:val="none" w:sz="0" w:space="0" w:color="auto"/>
          </w:divBdr>
        </w:div>
        <w:div w:id="1090392199">
          <w:marLeft w:val="640"/>
          <w:marRight w:val="0"/>
          <w:marTop w:val="0"/>
          <w:marBottom w:val="0"/>
          <w:divBdr>
            <w:top w:val="none" w:sz="0" w:space="0" w:color="auto"/>
            <w:left w:val="none" w:sz="0" w:space="0" w:color="auto"/>
            <w:bottom w:val="none" w:sz="0" w:space="0" w:color="auto"/>
            <w:right w:val="none" w:sz="0" w:space="0" w:color="auto"/>
          </w:divBdr>
        </w:div>
        <w:div w:id="1128279391">
          <w:marLeft w:val="640"/>
          <w:marRight w:val="0"/>
          <w:marTop w:val="0"/>
          <w:marBottom w:val="0"/>
          <w:divBdr>
            <w:top w:val="none" w:sz="0" w:space="0" w:color="auto"/>
            <w:left w:val="none" w:sz="0" w:space="0" w:color="auto"/>
            <w:bottom w:val="none" w:sz="0" w:space="0" w:color="auto"/>
            <w:right w:val="none" w:sz="0" w:space="0" w:color="auto"/>
          </w:divBdr>
        </w:div>
        <w:div w:id="1181161715">
          <w:marLeft w:val="640"/>
          <w:marRight w:val="0"/>
          <w:marTop w:val="0"/>
          <w:marBottom w:val="0"/>
          <w:divBdr>
            <w:top w:val="none" w:sz="0" w:space="0" w:color="auto"/>
            <w:left w:val="none" w:sz="0" w:space="0" w:color="auto"/>
            <w:bottom w:val="none" w:sz="0" w:space="0" w:color="auto"/>
            <w:right w:val="none" w:sz="0" w:space="0" w:color="auto"/>
          </w:divBdr>
        </w:div>
        <w:div w:id="1188561587">
          <w:marLeft w:val="640"/>
          <w:marRight w:val="0"/>
          <w:marTop w:val="0"/>
          <w:marBottom w:val="0"/>
          <w:divBdr>
            <w:top w:val="none" w:sz="0" w:space="0" w:color="auto"/>
            <w:left w:val="none" w:sz="0" w:space="0" w:color="auto"/>
            <w:bottom w:val="none" w:sz="0" w:space="0" w:color="auto"/>
            <w:right w:val="none" w:sz="0" w:space="0" w:color="auto"/>
          </w:divBdr>
        </w:div>
        <w:div w:id="1189561979">
          <w:marLeft w:val="640"/>
          <w:marRight w:val="0"/>
          <w:marTop w:val="0"/>
          <w:marBottom w:val="0"/>
          <w:divBdr>
            <w:top w:val="none" w:sz="0" w:space="0" w:color="auto"/>
            <w:left w:val="none" w:sz="0" w:space="0" w:color="auto"/>
            <w:bottom w:val="none" w:sz="0" w:space="0" w:color="auto"/>
            <w:right w:val="none" w:sz="0" w:space="0" w:color="auto"/>
          </w:divBdr>
        </w:div>
        <w:div w:id="1207331722">
          <w:marLeft w:val="640"/>
          <w:marRight w:val="0"/>
          <w:marTop w:val="0"/>
          <w:marBottom w:val="0"/>
          <w:divBdr>
            <w:top w:val="none" w:sz="0" w:space="0" w:color="auto"/>
            <w:left w:val="none" w:sz="0" w:space="0" w:color="auto"/>
            <w:bottom w:val="none" w:sz="0" w:space="0" w:color="auto"/>
            <w:right w:val="none" w:sz="0" w:space="0" w:color="auto"/>
          </w:divBdr>
        </w:div>
        <w:div w:id="1210799722">
          <w:marLeft w:val="640"/>
          <w:marRight w:val="0"/>
          <w:marTop w:val="0"/>
          <w:marBottom w:val="0"/>
          <w:divBdr>
            <w:top w:val="none" w:sz="0" w:space="0" w:color="auto"/>
            <w:left w:val="none" w:sz="0" w:space="0" w:color="auto"/>
            <w:bottom w:val="none" w:sz="0" w:space="0" w:color="auto"/>
            <w:right w:val="none" w:sz="0" w:space="0" w:color="auto"/>
          </w:divBdr>
        </w:div>
        <w:div w:id="1223954301">
          <w:marLeft w:val="640"/>
          <w:marRight w:val="0"/>
          <w:marTop w:val="0"/>
          <w:marBottom w:val="0"/>
          <w:divBdr>
            <w:top w:val="none" w:sz="0" w:space="0" w:color="auto"/>
            <w:left w:val="none" w:sz="0" w:space="0" w:color="auto"/>
            <w:bottom w:val="none" w:sz="0" w:space="0" w:color="auto"/>
            <w:right w:val="none" w:sz="0" w:space="0" w:color="auto"/>
          </w:divBdr>
        </w:div>
        <w:div w:id="1243174418">
          <w:marLeft w:val="640"/>
          <w:marRight w:val="0"/>
          <w:marTop w:val="0"/>
          <w:marBottom w:val="0"/>
          <w:divBdr>
            <w:top w:val="none" w:sz="0" w:space="0" w:color="auto"/>
            <w:left w:val="none" w:sz="0" w:space="0" w:color="auto"/>
            <w:bottom w:val="none" w:sz="0" w:space="0" w:color="auto"/>
            <w:right w:val="none" w:sz="0" w:space="0" w:color="auto"/>
          </w:divBdr>
        </w:div>
        <w:div w:id="1260796696">
          <w:marLeft w:val="640"/>
          <w:marRight w:val="0"/>
          <w:marTop w:val="0"/>
          <w:marBottom w:val="0"/>
          <w:divBdr>
            <w:top w:val="none" w:sz="0" w:space="0" w:color="auto"/>
            <w:left w:val="none" w:sz="0" w:space="0" w:color="auto"/>
            <w:bottom w:val="none" w:sz="0" w:space="0" w:color="auto"/>
            <w:right w:val="none" w:sz="0" w:space="0" w:color="auto"/>
          </w:divBdr>
        </w:div>
        <w:div w:id="1267931153">
          <w:marLeft w:val="640"/>
          <w:marRight w:val="0"/>
          <w:marTop w:val="0"/>
          <w:marBottom w:val="0"/>
          <w:divBdr>
            <w:top w:val="none" w:sz="0" w:space="0" w:color="auto"/>
            <w:left w:val="none" w:sz="0" w:space="0" w:color="auto"/>
            <w:bottom w:val="none" w:sz="0" w:space="0" w:color="auto"/>
            <w:right w:val="none" w:sz="0" w:space="0" w:color="auto"/>
          </w:divBdr>
        </w:div>
        <w:div w:id="1268539061">
          <w:marLeft w:val="640"/>
          <w:marRight w:val="0"/>
          <w:marTop w:val="0"/>
          <w:marBottom w:val="0"/>
          <w:divBdr>
            <w:top w:val="none" w:sz="0" w:space="0" w:color="auto"/>
            <w:left w:val="none" w:sz="0" w:space="0" w:color="auto"/>
            <w:bottom w:val="none" w:sz="0" w:space="0" w:color="auto"/>
            <w:right w:val="none" w:sz="0" w:space="0" w:color="auto"/>
          </w:divBdr>
        </w:div>
        <w:div w:id="1297643110">
          <w:marLeft w:val="640"/>
          <w:marRight w:val="0"/>
          <w:marTop w:val="0"/>
          <w:marBottom w:val="0"/>
          <w:divBdr>
            <w:top w:val="none" w:sz="0" w:space="0" w:color="auto"/>
            <w:left w:val="none" w:sz="0" w:space="0" w:color="auto"/>
            <w:bottom w:val="none" w:sz="0" w:space="0" w:color="auto"/>
            <w:right w:val="none" w:sz="0" w:space="0" w:color="auto"/>
          </w:divBdr>
        </w:div>
        <w:div w:id="1325013342">
          <w:marLeft w:val="640"/>
          <w:marRight w:val="0"/>
          <w:marTop w:val="0"/>
          <w:marBottom w:val="0"/>
          <w:divBdr>
            <w:top w:val="none" w:sz="0" w:space="0" w:color="auto"/>
            <w:left w:val="none" w:sz="0" w:space="0" w:color="auto"/>
            <w:bottom w:val="none" w:sz="0" w:space="0" w:color="auto"/>
            <w:right w:val="none" w:sz="0" w:space="0" w:color="auto"/>
          </w:divBdr>
        </w:div>
        <w:div w:id="1347365965">
          <w:marLeft w:val="640"/>
          <w:marRight w:val="0"/>
          <w:marTop w:val="0"/>
          <w:marBottom w:val="0"/>
          <w:divBdr>
            <w:top w:val="none" w:sz="0" w:space="0" w:color="auto"/>
            <w:left w:val="none" w:sz="0" w:space="0" w:color="auto"/>
            <w:bottom w:val="none" w:sz="0" w:space="0" w:color="auto"/>
            <w:right w:val="none" w:sz="0" w:space="0" w:color="auto"/>
          </w:divBdr>
        </w:div>
        <w:div w:id="1352101589">
          <w:marLeft w:val="640"/>
          <w:marRight w:val="0"/>
          <w:marTop w:val="0"/>
          <w:marBottom w:val="0"/>
          <w:divBdr>
            <w:top w:val="none" w:sz="0" w:space="0" w:color="auto"/>
            <w:left w:val="none" w:sz="0" w:space="0" w:color="auto"/>
            <w:bottom w:val="none" w:sz="0" w:space="0" w:color="auto"/>
            <w:right w:val="none" w:sz="0" w:space="0" w:color="auto"/>
          </w:divBdr>
        </w:div>
        <w:div w:id="1365718385">
          <w:marLeft w:val="640"/>
          <w:marRight w:val="0"/>
          <w:marTop w:val="0"/>
          <w:marBottom w:val="0"/>
          <w:divBdr>
            <w:top w:val="none" w:sz="0" w:space="0" w:color="auto"/>
            <w:left w:val="none" w:sz="0" w:space="0" w:color="auto"/>
            <w:bottom w:val="none" w:sz="0" w:space="0" w:color="auto"/>
            <w:right w:val="none" w:sz="0" w:space="0" w:color="auto"/>
          </w:divBdr>
        </w:div>
        <w:div w:id="1381243072">
          <w:marLeft w:val="640"/>
          <w:marRight w:val="0"/>
          <w:marTop w:val="0"/>
          <w:marBottom w:val="0"/>
          <w:divBdr>
            <w:top w:val="none" w:sz="0" w:space="0" w:color="auto"/>
            <w:left w:val="none" w:sz="0" w:space="0" w:color="auto"/>
            <w:bottom w:val="none" w:sz="0" w:space="0" w:color="auto"/>
            <w:right w:val="none" w:sz="0" w:space="0" w:color="auto"/>
          </w:divBdr>
        </w:div>
        <w:div w:id="1397514774">
          <w:marLeft w:val="640"/>
          <w:marRight w:val="0"/>
          <w:marTop w:val="0"/>
          <w:marBottom w:val="0"/>
          <w:divBdr>
            <w:top w:val="none" w:sz="0" w:space="0" w:color="auto"/>
            <w:left w:val="none" w:sz="0" w:space="0" w:color="auto"/>
            <w:bottom w:val="none" w:sz="0" w:space="0" w:color="auto"/>
            <w:right w:val="none" w:sz="0" w:space="0" w:color="auto"/>
          </w:divBdr>
        </w:div>
        <w:div w:id="1409687667">
          <w:marLeft w:val="640"/>
          <w:marRight w:val="0"/>
          <w:marTop w:val="0"/>
          <w:marBottom w:val="0"/>
          <w:divBdr>
            <w:top w:val="none" w:sz="0" w:space="0" w:color="auto"/>
            <w:left w:val="none" w:sz="0" w:space="0" w:color="auto"/>
            <w:bottom w:val="none" w:sz="0" w:space="0" w:color="auto"/>
            <w:right w:val="none" w:sz="0" w:space="0" w:color="auto"/>
          </w:divBdr>
        </w:div>
        <w:div w:id="1435707155">
          <w:marLeft w:val="640"/>
          <w:marRight w:val="0"/>
          <w:marTop w:val="0"/>
          <w:marBottom w:val="0"/>
          <w:divBdr>
            <w:top w:val="none" w:sz="0" w:space="0" w:color="auto"/>
            <w:left w:val="none" w:sz="0" w:space="0" w:color="auto"/>
            <w:bottom w:val="none" w:sz="0" w:space="0" w:color="auto"/>
            <w:right w:val="none" w:sz="0" w:space="0" w:color="auto"/>
          </w:divBdr>
        </w:div>
        <w:div w:id="1471748403">
          <w:marLeft w:val="640"/>
          <w:marRight w:val="0"/>
          <w:marTop w:val="0"/>
          <w:marBottom w:val="0"/>
          <w:divBdr>
            <w:top w:val="none" w:sz="0" w:space="0" w:color="auto"/>
            <w:left w:val="none" w:sz="0" w:space="0" w:color="auto"/>
            <w:bottom w:val="none" w:sz="0" w:space="0" w:color="auto"/>
            <w:right w:val="none" w:sz="0" w:space="0" w:color="auto"/>
          </w:divBdr>
        </w:div>
        <w:div w:id="1496069318">
          <w:marLeft w:val="640"/>
          <w:marRight w:val="0"/>
          <w:marTop w:val="0"/>
          <w:marBottom w:val="0"/>
          <w:divBdr>
            <w:top w:val="none" w:sz="0" w:space="0" w:color="auto"/>
            <w:left w:val="none" w:sz="0" w:space="0" w:color="auto"/>
            <w:bottom w:val="none" w:sz="0" w:space="0" w:color="auto"/>
            <w:right w:val="none" w:sz="0" w:space="0" w:color="auto"/>
          </w:divBdr>
        </w:div>
        <w:div w:id="1505706790">
          <w:marLeft w:val="640"/>
          <w:marRight w:val="0"/>
          <w:marTop w:val="0"/>
          <w:marBottom w:val="0"/>
          <w:divBdr>
            <w:top w:val="none" w:sz="0" w:space="0" w:color="auto"/>
            <w:left w:val="none" w:sz="0" w:space="0" w:color="auto"/>
            <w:bottom w:val="none" w:sz="0" w:space="0" w:color="auto"/>
            <w:right w:val="none" w:sz="0" w:space="0" w:color="auto"/>
          </w:divBdr>
        </w:div>
        <w:div w:id="1510828999">
          <w:marLeft w:val="640"/>
          <w:marRight w:val="0"/>
          <w:marTop w:val="0"/>
          <w:marBottom w:val="0"/>
          <w:divBdr>
            <w:top w:val="none" w:sz="0" w:space="0" w:color="auto"/>
            <w:left w:val="none" w:sz="0" w:space="0" w:color="auto"/>
            <w:bottom w:val="none" w:sz="0" w:space="0" w:color="auto"/>
            <w:right w:val="none" w:sz="0" w:space="0" w:color="auto"/>
          </w:divBdr>
        </w:div>
        <w:div w:id="1516654144">
          <w:marLeft w:val="640"/>
          <w:marRight w:val="0"/>
          <w:marTop w:val="0"/>
          <w:marBottom w:val="0"/>
          <w:divBdr>
            <w:top w:val="none" w:sz="0" w:space="0" w:color="auto"/>
            <w:left w:val="none" w:sz="0" w:space="0" w:color="auto"/>
            <w:bottom w:val="none" w:sz="0" w:space="0" w:color="auto"/>
            <w:right w:val="none" w:sz="0" w:space="0" w:color="auto"/>
          </w:divBdr>
        </w:div>
        <w:div w:id="1522664749">
          <w:marLeft w:val="640"/>
          <w:marRight w:val="0"/>
          <w:marTop w:val="0"/>
          <w:marBottom w:val="0"/>
          <w:divBdr>
            <w:top w:val="none" w:sz="0" w:space="0" w:color="auto"/>
            <w:left w:val="none" w:sz="0" w:space="0" w:color="auto"/>
            <w:bottom w:val="none" w:sz="0" w:space="0" w:color="auto"/>
            <w:right w:val="none" w:sz="0" w:space="0" w:color="auto"/>
          </w:divBdr>
        </w:div>
        <w:div w:id="1526405381">
          <w:marLeft w:val="640"/>
          <w:marRight w:val="0"/>
          <w:marTop w:val="0"/>
          <w:marBottom w:val="0"/>
          <w:divBdr>
            <w:top w:val="none" w:sz="0" w:space="0" w:color="auto"/>
            <w:left w:val="none" w:sz="0" w:space="0" w:color="auto"/>
            <w:bottom w:val="none" w:sz="0" w:space="0" w:color="auto"/>
            <w:right w:val="none" w:sz="0" w:space="0" w:color="auto"/>
          </w:divBdr>
        </w:div>
        <w:div w:id="1547519851">
          <w:marLeft w:val="640"/>
          <w:marRight w:val="0"/>
          <w:marTop w:val="0"/>
          <w:marBottom w:val="0"/>
          <w:divBdr>
            <w:top w:val="none" w:sz="0" w:space="0" w:color="auto"/>
            <w:left w:val="none" w:sz="0" w:space="0" w:color="auto"/>
            <w:bottom w:val="none" w:sz="0" w:space="0" w:color="auto"/>
            <w:right w:val="none" w:sz="0" w:space="0" w:color="auto"/>
          </w:divBdr>
        </w:div>
        <w:div w:id="1562592595">
          <w:marLeft w:val="640"/>
          <w:marRight w:val="0"/>
          <w:marTop w:val="0"/>
          <w:marBottom w:val="0"/>
          <w:divBdr>
            <w:top w:val="none" w:sz="0" w:space="0" w:color="auto"/>
            <w:left w:val="none" w:sz="0" w:space="0" w:color="auto"/>
            <w:bottom w:val="none" w:sz="0" w:space="0" w:color="auto"/>
            <w:right w:val="none" w:sz="0" w:space="0" w:color="auto"/>
          </w:divBdr>
        </w:div>
        <w:div w:id="1609002662">
          <w:marLeft w:val="640"/>
          <w:marRight w:val="0"/>
          <w:marTop w:val="0"/>
          <w:marBottom w:val="0"/>
          <w:divBdr>
            <w:top w:val="none" w:sz="0" w:space="0" w:color="auto"/>
            <w:left w:val="none" w:sz="0" w:space="0" w:color="auto"/>
            <w:bottom w:val="none" w:sz="0" w:space="0" w:color="auto"/>
            <w:right w:val="none" w:sz="0" w:space="0" w:color="auto"/>
          </w:divBdr>
        </w:div>
        <w:div w:id="1609506396">
          <w:marLeft w:val="640"/>
          <w:marRight w:val="0"/>
          <w:marTop w:val="0"/>
          <w:marBottom w:val="0"/>
          <w:divBdr>
            <w:top w:val="none" w:sz="0" w:space="0" w:color="auto"/>
            <w:left w:val="none" w:sz="0" w:space="0" w:color="auto"/>
            <w:bottom w:val="none" w:sz="0" w:space="0" w:color="auto"/>
            <w:right w:val="none" w:sz="0" w:space="0" w:color="auto"/>
          </w:divBdr>
        </w:div>
        <w:div w:id="1619490944">
          <w:marLeft w:val="640"/>
          <w:marRight w:val="0"/>
          <w:marTop w:val="0"/>
          <w:marBottom w:val="0"/>
          <w:divBdr>
            <w:top w:val="none" w:sz="0" w:space="0" w:color="auto"/>
            <w:left w:val="none" w:sz="0" w:space="0" w:color="auto"/>
            <w:bottom w:val="none" w:sz="0" w:space="0" w:color="auto"/>
            <w:right w:val="none" w:sz="0" w:space="0" w:color="auto"/>
          </w:divBdr>
        </w:div>
        <w:div w:id="1647272909">
          <w:marLeft w:val="640"/>
          <w:marRight w:val="0"/>
          <w:marTop w:val="0"/>
          <w:marBottom w:val="0"/>
          <w:divBdr>
            <w:top w:val="none" w:sz="0" w:space="0" w:color="auto"/>
            <w:left w:val="none" w:sz="0" w:space="0" w:color="auto"/>
            <w:bottom w:val="none" w:sz="0" w:space="0" w:color="auto"/>
            <w:right w:val="none" w:sz="0" w:space="0" w:color="auto"/>
          </w:divBdr>
        </w:div>
        <w:div w:id="1689134830">
          <w:marLeft w:val="640"/>
          <w:marRight w:val="0"/>
          <w:marTop w:val="0"/>
          <w:marBottom w:val="0"/>
          <w:divBdr>
            <w:top w:val="none" w:sz="0" w:space="0" w:color="auto"/>
            <w:left w:val="none" w:sz="0" w:space="0" w:color="auto"/>
            <w:bottom w:val="none" w:sz="0" w:space="0" w:color="auto"/>
            <w:right w:val="none" w:sz="0" w:space="0" w:color="auto"/>
          </w:divBdr>
        </w:div>
        <w:div w:id="1691640078">
          <w:marLeft w:val="640"/>
          <w:marRight w:val="0"/>
          <w:marTop w:val="0"/>
          <w:marBottom w:val="0"/>
          <w:divBdr>
            <w:top w:val="none" w:sz="0" w:space="0" w:color="auto"/>
            <w:left w:val="none" w:sz="0" w:space="0" w:color="auto"/>
            <w:bottom w:val="none" w:sz="0" w:space="0" w:color="auto"/>
            <w:right w:val="none" w:sz="0" w:space="0" w:color="auto"/>
          </w:divBdr>
        </w:div>
      </w:divsChild>
    </w:div>
    <w:div w:id="124006110">
      <w:bodyDiv w:val="1"/>
      <w:marLeft w:val="0"/>
      <w:marRight w:val="0"/>
      <w:marTop w:val="0"/>
      <w:marBottom w:val="0"/>
      <w:divBdr>
        <w:top w:val="none" w:sz="0" w:space="0" w:color="auto"/>
        <w:left w:val="none" w:sz="0" w:space="0" w:color="auto"/>
        <w:bottom w:val="none" w:sz="0" w:space="0" w:color="auto"/>
        <w:right w:val="none" w:sz="0" w:space="0" w:color="auto"/>
      </w:divBdr>
      <w:divsChild>
        <w:div w:id="25957871">
          <w:marLeft w:val="640"/>
          <w:marRight w:val="0"/>
          <w:marTop w:val="0"/>
          <w:marBottom w:val="0"/>
          <w:divBdr>
            <w:top w:val="none" w:sz="0" w:space="0" w:color="auto"/>
            <w:left w:val="none" w:sz="0" w:space="0" w:color="auto"/>
            <w:bottom w:val="none" w:sz="0" w:space="0" w:color="auto"/>
            <w:right w:val="none" w:sz="0" w:space="0" w:color="auto"/>
          </w:divBdr>
        </w:div>
        <w:div w:id="50928141">
          <w:marLeft w:val="640"/>
          <w:marRight w:val="0"/>
          <w:marTop w:val="0"/>
          <w:marBottom w:val="0"/>
          <w:divBdr>
            <w:top w:val="none" w:sz="0" w:space="0" w:color="auto"/>
            <w:left w:val="none" w:sz="0" w:space="0" w:color="auto"/>
            <w:bottom w:val="none" w:sz="0" w:space="0" w:color="auto"/>
            <w:right w:val="none" w:sz="0" w:space="0" w:color="auto"/>
          </w:divBdr>
        </w:div>
        <w:div w:id="62486048">
          <w:marLeft w:val="640"/>
          <w:marRight w:val="0"/>
          <w:marTop w:val="0"/>
          <w:marBottom w:val="0"/>
          <w:divBdr>
            <w:top w:val="none" w:sz="0" w:space="0" w:color="auto"/>
            <w:left w:val="none" w:sz="0" w:space="0" w:color="auto"/>
            <w:bottom w:val="none" w:sz="0" w:space="0" w:color="auto"/>
            <w:right w:val="none" w:sz="0" w:space="0" w:color="auto"/>
          </w:divBdr>
        </w:div>
        <w:div w:id="63919447">
          <w:marLeft w:val="640"/>
          <w:marRight w:val="0"/>
          <w:marTop w:val="0"/>
          <w:marBottom w:val="0"/>
          <w:divBdr>
            <w:top w:val="none" w:sz="0" w:space="0" w:color="auto"/>
            <w:left w:val="none" w:sz="0" w:space="0" w:color="auto"/>
            <w:bottom w:val="none" w:sz="0" w:space="0" w:color="auto"/>
            <w:right w:val="none" w:sz="0" w:space="0" w:color="auto"/>
          </w:divBdr>
        </w:div>
        <w:div w:id="80108880">
          <w:marLeft w:val="640"/>
          <w:marRight w:val="0"/>
          <w:marTop w:val="0"/>
          <w:marBottom w:val="0"/>
          <w:divBdr>
            <w:top w:val="none" w:sz="0" w:space="0" w:color="auto"/>
            <w:left w:val="none" w:sz="0" w:space="0" w:color="auto"/>
            <w:bottom w:val="none" w:sz="0" w:space="0" w:color="auto"/>
            <w:right w:val="none" w:sz="0" w:space="0" w:color="auto"/>
          </w:divBdr>
        </w:div>
        <w:div w:id="86003427">
          <w:marLeft w:val="640"/>
          <w:marRight w:val="0"/>
          <w:marTop w:val="0"/>
          <w:marBottom w:val="0"/>
          <w:divBdr>
            <w:top w:val="none" w:sz="0" w:space="0" w:color="auto"/>
            <w:left w:val="none" w:sz="0" w:space="0" w:color="auto"/>
            <w:bottom w:val="none" w:sz="0" w:space="0" w:color="auto"/>
            <w:right w:val="none" w:sz="0" w:space="0" w:color="auto"/>
          </w:divBdr>
        </w:div>
        <w:div w:id="89667091">
          <w:marLeft w:val="640"/>
          <w:marRight w:val="0"/>
          <w:marTop w:val="0"/>
          <w:marBottom w:val="0"/>
          <w:divBdr>
            <w:top w:val="none" w:sz="0" w:space="0" w:color="auto"/>
            <w:left w:val="none" w:sz="0" w:space="0" w:color="auto"/>
            <w:bottom w:val="none" w:sz="0" w:space="0" w:color="auto"/>
            <w:right w:val="none" w:sz="0" w:space="0" w:color="auto"/>
          </w:divBdr>
        </w:div>
        <w:div w:id="92939940">
          <w:marLeft w:val="640"/>
          <w:marRight w:val="0"/>
          <w:marTop w:val="0"/>
          <w:marBottom w:val="0"/>
          <w:divBdr>
            <w:top w:val="none" w:sz="0" w:space="0" w:color="auto"/>
            <w:left w:val="none" w:sz="0" w:space="0" w:color="auto"/>
            <w:bottom w:val="none" w:sz="0" w:space="0" w:color="auto"/>
            <w:right w:val="none" w:sz="0" w:space="0" w:color="auto"/>
          </w:divBdr>
        </w:div>
        <w:div w:id="100686918">
          <w:marLeft w:val="640"/>
          <w:marRight w:val="0"/>
          <w:marTop w:val="0"/>
          <w:marBottom w:val="0"/>
          <w:divBdr>
            <w:top w:val="none" w:sz="0" w:space="0" w:color="auto"/>
            <w:left w:val="none" w:sz="0" w:space="0" w:color="auto"/>
            <w:bottom w:val="none" w:sz="0" w:space="0" w:color="auto"/>
            <w:right w:val="none" w:sz="0" w:space="0" w:color="auto"/>
          </w:divBdr>
        </w:div>
        <w:div w:id="101802480">
          <w:marLeft w:val="640"/>
          <w:marRight w:val="0"/>
          <w:marTop w:val="0"/>
          <w:marBottom w:val="0"/>
          <w:divBdr>
            <w:top w:val="none" w:sz="0" w:space="0" w:color="auto"/>
            <w:left w:val="none" w:sz="0" w:space="0" w:color="auto"/>
            <w:bottom w:val="none" w:sz="0" w:space="0" w:color="auto"/>
            <w:right w:val="none" w:sz="0" w:space="0" w:color="auto"/>
          </w:divBdr>
        </w:div>
        <w:div w:id="116685776">
          <w:marLeft w:val="640"/>
          <w:marRight w:val="0"/>
          <w:marTop w:val="0"/>
          <w:marBottom w:val="0"/>
          <w:divBdr>
            <w:top w:val="none" w:sz="0" w:space="0" w:color="auto"/>
            <w:left w:val="none" w:sz="0" w:space="0" w:color="auto"/>
            <w:bottom w:val="none" w:sz="0" w:space="0" w:color="auto"/>
            <w:right w:val="none" w:sz="0" w:space="0" w:color="auto"/>
          </w:divBdr>
        </w:div>
        <w:div w:id="155152014">
          <w:marLeft w:val="640"/>
          <w:marRight w:val="0"/>
          <w:marTop w:val="0"/>
          <w:marBottom w:val="0"/>
          <w:divBdr>
            <w:top w:val="none" w:sz="0" w:space="0" w:color="auto"/>
            <w:left w:val="none" w:sz="0" w:space="0" w:color="auto"/>
            <w:bottom w:val="none" w:sz="0" w:space="0" w:color="auto"/>
            <w:right w:val="none" w:sz="0" w:space="0" w:color="auto"/>
          </w:divBdr>
        </w:div>
        <w:div w:id="175190577">
          <w:marLeft w:val="640"/>
          <w:marRight w:val="0"/>
          <w:marTop w:val="0"/>
          <w:marBottom w:val="0"/>
          <w:divBdr>
            <w:top w:val="none" w:sz="0" w:space="0" w:color="auto"/>
            <w:left w:val="none" w:sz="0" w:space="0" w:color="auto"/>
            <w:bottom w:val="none" w:sz="0" w:space="0" w:color="auto"/>
            <w:right w:val="none" w:sz="0" w:space="0" w:color="auto"/>
          </w:divBdr>
        </w:div>
        <w:div w:id="180749219">
          <w:marLeft w:val="640"/>
          <w:marRight w:val="0"/>
          <w:marTop w:val="0"/>
          <w:marBottom w:val="0"/>
          <w:divBdr>
            <w:top w:val="none" w:sz="0" w:space="0" w:color="auto"/>
            <w:left w:val="none" w:sz="0" w:space="0" w:color="auto"/>
            <w:bottom w:val="none" w:sz="0" w:space="0" w:color="auto"/>
            <w:right w:val="none" w:sz="0" w:space="0" w:color="auto"/>
          </w:divBdr>
        </w:div>
        <w:div w:id="190920876">
          <w:marLeft w:val="640"/>
          <w:marRight w:val="0"/>
          <w:marTop w:val="0"/>
          <w:marBottom w:val="0"/>
          <w:divBdr>
            <w:top w:val="none" w:sz="0" w:space="0" w:color="auto"/>
            <w:left w:val="none" w:sz="0" w:space="0" w:color="auto"/>
            <w:bottom w:val="none" w:sz="0" w:space="0" w:color="auto"/>
            <w:right w:val="none" w:sz="0" w:space="0" w:color="auto"/>
          </w:divBdr>
        </w:div>
        <w:div w:id="205064285">
          <w:marLeft w:val="640"/>
          <w:marRight w:val="0"/>
          <w:marTop w:val="0"/>
          <w:marBottom w:val="0"/>
          <w:divBdr>
            <w:top w:val="none" w:sz="0" w:space="0" w:color="auto"/>
            <w:left w:val="none" w:sz="0" w:space="0" w:color="auto"/>
            <w:bottom w:val="none" w:sz="0" w:space="0" w:color="auto"/>
            <w:right w:val="none" w:sz="0" w:space="0" w:color="auto"/>
          </w:divBdr>
        </w:div>
        <w:div w:id="216405396">
          <w:marLeft w:val="640"/>
          <w:marRight w:val="0"/>
          <w:marTop w:val="0"/>
          <w:marBottom w:val="0"/>
          <w:divBdr>
            <w:top w:val="none" w:sz="0" w:space="0" w:color="auto"/>
            <w:left w:val="none" w:sz="0" w:space="0" w:color="auto"/>
            <w:bottom w:val="none" w:sz="0" w:space="0" w:color="auto"/>
            <w:right w:val="none" w:sz="0" w:space="0" w:color="auto"/>
          </w:divBdr>
        </w:div>
        <w:div w:id="219287952">
          <w:marLeft w:val="640"/>
          <w:marRight w:val="0"/>
          <w:marTop w:val="0"/>
          <w:marBottom w:val="0"/>
          <w:divBdr>
            <w:top w:val="none" w:sz="0" w:space="0" w:color="auto"/>
            <w:left w:val="none" w:sz="0" w:space="0" w:color="auto"/>
            <w:bottom w:val="none" w:sz="0" w:space="0" w:color="auto"/>
            <w:right w:val="none" w:sz="0" w:space="0" w:color="auto"/>
          </w:divBdr>
        </w:div>
        <w:div w:id="229269481">
          <w:marLeft w:val="640"/>
          <w:marRight w:val="0"/>
          <w:marTop w:val="0"/>
          <w:marBottom w:val="0"/>
          <w:divBdr>
            <w:top w:val="none" w:sz="0" w:space="0" w:color="auto"/>
            <w:left w:val="none" w:sz="0" w:space="0" w:color="auto"/>
            <w:bottom w:val="none" w:sz="0" w:space="0" w:color="auto"/>
            <w:right w:val="none" w:sz="0" w:space="0" w:color="auto"/>
          </w:divBdr>
        </w:div>
        <w:div w:id="237247174">
          <w:marLeft w:val="640"/>
          <w:marRight w:val="0"/>
          <w:marTop w:val="0"/>
          <w:marBottom w:val="0"/>
          <w:divBdr>
            <w:top w:val="none" w:sz="0" w:space="0" w:color="auto"/>
            <w:left w:val="none" w:sz="0" w:space="0" w:color="auto"/>
            <w:bottom w:val="none" w:sz="0" w:space="0" w:color="auto"/>
            <w:right w:val="none" w:sz="0" w:space="0" w:color="auto"/>
          </w:divBdr>
        </w:div>
        <w:div w:id="287468777">
          <w:marLeft w:val="640"/>
          <w:marRight w:val="0"/>
          <w:marTop w:val="0"/>
          <w:marBottom w:val="0"/>
          <w:divBdr>
            <w:top w:val="none" w:sz="0" w:space="0" w:color="auto"/>
            <w:left w:val="none" w:sz="0" w:space="0" w:color="auto"/>
            <w:bottom w:val="none" w:sz="0" w:space="0" w:color="auto"/>
            <w:right w:val="none" w:sz="0" w:space="0" w:color="auto"/>
          </w:divBdr>
        </w:div>
        <w:div w:id="305623246">
          <w:marLeft w:val="640"/>
          <w:marRight w:val="0"/>
          <w:marTop w:val="0"/>
          <w:marBottom w:val="0"/>
          <w:divBdr>
            <w:top w:val="none" w:sz="0" w:space="0" w:color="auto"/>
            <w:left w:val="none" w:sz="0" w:space="0" w:color="auto"/>
            <w:bottom w:val="none" w:sz="0" w:space="0" w:color="auto"/>
            <w:right w:val="none" w:sz="0" w:space="0" w:color="auto"/>
          </w:divBdr>
        </w:div>
        <w:div w:id="333342754">
          <w:marLeft w:val="640"/>
          <w:marRight w:val="0"/>
          <w:marTop w:val="0"/>
          <w:marBottom w:val="0"/>
          <w:divBdr>
            <w:top w:val="none" w:sz="0" w:space="0" w:color="auto"/>
            <w:left w:val="none" w:sz="0" w:space="0" w:color="auto"/>
            <w:bottom w:val="none" w:sz="0" w:space="0" w:color="auto"/>
            <w:right w:val="none" w:sz="0" w:space="0" w:color="auto"/>
          </w:divBdr>
        </w:div>
        <w:div w:id="348258896">
          <w:marLeft w:val="640"/>
          <w:marRight w:val="0"/>
          <w:marTop w:val="0"/>
          <w:marBottom w:val="0"/>
          <w:divBdr>
            <w:top w:val="none" w:sz="0" w:space="0" w:color="auto"/>
            <w:left w:val="none" w:sz="0" w:space="0" w:color="auto"/>
            <w:bottom w:val="none" w:sz="0" w:space="0" w:color="auto"/>
            <w:right w:val="none" w:sz="0" w:space="0" w:color="auto"/>
          </w:divBdr>
        </w:div>
        <w:div w:id="350568629">
          <w:marLeft w:val="640"/>
          <w:marRight w:val="0"/>
          <w:marTop w:val="0"/>
          <w:marBottom w:val="0"/>
          <w:divBdr>
            <w:top w:val="none" w:sz="0" w:space="0" w:color="auto"/>
            <w:left w:val="none" w:sz="0" w:space="0" w:color="auto"/>
            <w:bottom w:val="none" w:sz="0" w:space="0" w:color="auto"/>
            <w:right w:val="none" w:sz="0" w:space="0" w:color="auto"/>
          </w:divBdr>
        </w:div>
        <w:div w:id="405344244">
          <w:marLeft w:val="640"/>
          <w:marRight w:val="0"/>
          <w:marTop w:val="0"/>
          <w:marBottom w:val="0"/>
          <w:divBdr>
            <w:top w:val="none" w:sz="0" w:space="0" w:color="auto"/>
            <w:left w:val="none" w:sz="0" w:space="0" w:color="auto"/>
            <w:bottom w:val="none" w:sz="0" w:space="0" w:color="auto"/>
            <w:right w:val="none" w:sz="0" w:space="0" w:color="auto"/>
          </w:divBdr>
        </w:div>
        <w:div w:id="408045635">
          <w:marLeft w:val="640"/>
          <w:marRight w:val="0"/>
          <w:marTop w:val="0"/>
          <w:marBottom w:val="0"/>
          <w:divBdr>
            <w:top w:val="none" w:sz="0" w:space="0" w:color="auto"/>
            <w:left w:val="none" w:sz="0" w:space="0" w:color="auto"/>
            <w:bottom w:val="none" w:sz="0" w:space="0" w:color="auto"/>
            <w:right w:val="none" w:sz="0" w:space="0" w:color="auto"/>
          </w:divBdr>
        </w:div>
        <w:div w:id="410352969">
          <w:marLeft w:val="640"/>
          <w:marRight w:val="0"/>
          <w:marTop w:val="0"/>
          <w:marBottom w:val="0"/>
          <w:divBdr>
            <w:top w:val="none" w:sz="0" w:space="0" w:color="auto"/>
            <w:left w:val="none" w:sz="0" w:space="0" w:color="auto"/>
            <w:bottom w:val="none" w:sz="0" w:space="0" w:color="auto"/>
            <w:right w:val="none" w:sz="0" w:space="0" w:color="auto"/>
          </w:divBdr>
        </w:div>
        <w:div w:id="421688448">
          <w:marLeft w:val="640"/>
          <w:marRight w:val="0"/>
          <w:marTop w:val="0"/>
          <w:marBottom w:val="0"/>
          <w:divBdr>
            <w:top w:val="none" w:sz="0" w:space="0" w:color="auto"/>
            <w:left w:val="none" w:sz="0" w:space="0" w:color="auto"/>
            <w:bottom w:val="none" w:sz="0" w:space="0" w:color="auto"/>
            <w:right w:val="none" w:sz="0" w:space="0" w:color="auto"/>
          </w:divBdr>
        </w:div>
        <w:div w:id="421878444">
          <w:marLeft w:val="640"/>
          <w:marRight w:val="0"/>
          <w:marTop w:val="0"/>
          <w:marBottom w:val="0"/>
          <w:divBdr>
            <w:top w:val="none" w:sz="0" w:space="0" w:color="auto"/>
            <w:left w:val="none" w:sz="0" w:space="0" w:color="auto"/>
            <w:bottom w:val="none" w:sz="0" w:space="0" w:color="auto"/>
            <w:right w:val="none" w:sz="0" w:space="0" w:color="auto"/>
          </w:divBdr>
        </w:div>
        <w:div w:id="423846466">
          <w:marLeft w:val="640"/>
          <w:marRight w:val="0"/>
          <w:marTop w:val="0"/>
          <w:marBottom w:val="0"/>
          <w:divBdr>
            <w:top w:val="none" w:sz="0" w:space="0" w:color="auto"/>
            <w:left w:val="none" w:sz="0" w:space="0" w:color="auto"/>
            <w:bottom w:val="none" w:sz="0" w:space="0" w:color="auto"/>
            <w:right w:val="none" w:sz="0" w:space="0" w:color="auto"/>
          </w:divBdr>
        </w:div>
        <w:div w:id="432090327">
          <w:marLeft w:val="640"/>
          <w:marRight w:val="0"/>
          <w:marTop w:val="0"/>
          <w:marBottom w:val="0"/>
          <w:divBdr>
            <w:top w:val="none" w:sz="0" w:space="0" w:color="auto"/>
            <w:left w:val="none" w:sz="0" w:space="0" w:color="auto"/>
            <w:bottom w:val="none" w:sz="0" w:space="0" w:color="auto"/>
            <w:right w:val="none" w:sz="0" w:space="0" w:color="auto"/>
          </w:divBdr>
        </w:div>
        <w:div w:id="435831857">
          <w:marLeft w:val="640"/>
          <w:marRight w:val="0"/>
          <w:marTop w:val="0"/>
          <w:marBottom w:val="0"/>
          <w:divBdr>
            <w:top w:val="none" w:sz="0" w:space="0" w:color="auto"/>
            <w:left w:val="none" w:sz="0" w:space="0" w:color="auto"/>
            <w:bottom w:val="none" w:sz="0" w:space="0" w:color="auto"/>
            <w:right w:val="none" w:sz="0" w:space="0" w:color="auto"/>
          </w:divBdr>
        </w:div>
        <w:div w:id="445346612">
          <w:marLeft w:val="640"/>
          <w:marRight w:val="0"/>
          <w:marTop w:val="0"/>
          <w:marBottom w:val="0"/>
          <w:divBdr>
            <w:top w:val="none" w:sz="0" w:space="0" w:color="auto"/>
            <w:left w:val="none" w:sz="0" w:space="0" w:color="auto"/>
            <w:bottom w:val="none" w:sz="0" w:space="0" w:color="auto"/>
            <w:right w:val="none" w:sz="0" w:space="0" w:color="auto"/>
          </w:divBdr>
        </w:div>
        <w:div w:id="458185515">
          <w:marLeft w:val="640"/>
          <w:marRight w:val="0"/>
          <w:marTop w:val="0"/>
          <w:marBottom w:val="0"/>
          <w:divBdr>
            <w:top w:val="none" w:sz="0" w:space="0" w:color="auto"/>
            <w:left w:val="none" w:sz="0" w:space="0" w:color="auto"/>
            <w:bottom w:val="none" w:sz="0" w:space="0" w:color="auto"/>
            <w:right w:val="none" w:sz="0" w:space="0" w:color="auto"/>
          </w:divBdr>
        </w:div>
        <w:div w:id="476339704">
          <w:marLeft w:val="640"/>
          <w:marRight w:val="0"/>
          <w:marTop w:val="0"/>
          <w:marBottom w:val="0"/>
          <w:divBdr>
            <w:top w:val="none" w:sz="0" w:space="0" w:color="auto"/>
            <w:left w:val="none" w:sz="0" w:space="0" w:color="auto"/>
            <w:bottom w:val="none" w:sz="0" w:space="0" w:color="auto"/>
            <w:right w:val="none" w:sz="0" w:space="0" w:color="auto"/>
          </w:divBdr>
        </w:div>
        <w:div w:id="488178013">
          <w:marLeft w:val="640"/>
          <w:marRight w:val="0"/>
          <w:marTop w:val="0"/>
          <w:marBottom w:val="0"/>
          <w:divBdr>
            <w:top w:val="none" w:sz="0" w:space="0" w:color="auto"/>
            <w:left w:val="none" w:sz="0" w:space="0" w:color="auto"/>
            <w:bottom w:val="none" w:sz="0" w:space="0" w:color="auto"/>
            <w:right w:val="none" w:sz="0" w:space="0" w:color="auto"/>
          </w:divBdr>
        </w:div>
        <w:div w:id="488862676">
          <w:marLeft w:val="640"/>
          <w:marRight w:val="0"/>
          <w:marTop w:val="0"/>
          <w:marBottom w:val="0"/>
          <w:divBdr>
            <w:top w:val="none" w:sz="0" w:space="0" w:color="auto"/>
            <w:left w:val="none" w:sz="0" w:space="0" w:color="auto"/>
            <w:bottom w:val="none" w:sz="0" w:space="0" w:color="auto"/>
            <w:right w:val="none" w:sz="0" w:space="0" w:color="auto"/>
          </w:divBdr>
        </w:div>
        <w:div w:id="517237482">
          <w:marLeft w:val="640"/>
          <w:marRight w:val="0"/>
          <w:marTop w:val="0"/>
          <w:marBottom w:val="0"/>
          <w:divBdr>
            <w:top w:val="none" w:sz="0" w:space="0" w:color="auto"/>
            <w:left w:val="none" w:sz="0" w:space="0" w:color="auto"/>
            <w:bottom w:val="none" w:sz="0" w:space="0" w:color="auto"/>
            <w:right w:val="none" w:sz="0" w:space="0" w:color="auto"/>
          </w:divBdr>
        </w:div>
        <w:div w:id="522402041">
          <w:marLeft w:val="640"/>
          <w:marRight w:val="0"/>
          <w:marTop w:val="0"/>
          <w:marBottom w:val="0"/>
          <w:divBdr>
            <w:top w:val="none" w:sz="0" w:space="0" w:color="auto"/>
            <w:left w:val="none" w:sz="0" w:space="0" w:color="auto"/>
            <w:bottom w:val="none" w:sz="0" w:space="0" w:color="auto"/>
            <w:right w:val="none" w:sz="0" w:space="0" w:color="auto"/>
          </w:divBdr>
        </w:div>
        <w:div w:id="543365871">
          <w:marLeft w:val="640"/>
          <w:marRight w:val="0"/>
          <w:marTop w:val="0"/>
          <w:marBottom w:val="0"/>
          <w:divBdr>
            <w:top w:val="none" w:sz="0" w:space="0" w:color="auto"/>
            <w:left w:val="none" w:sz="0" w:space="0" w:color="auto"/>
            <w:bottom w:val="none" w:sz="0" w:space="0" w:color="auto"/>
            <w:right w:val="none" w:sz="0" w:space="0" w:color="auto"/>
          </w:divBdr>
        </w:div>
        <w:div w:id="559562336">
          <w:marLeft w:val="640"/>
          <w:marRight w:val="0"/>
          <w:marTop w:val="0"/>
          <w:marBottom w:val="0"/>
          <w:divBdr>
            <w:top w:val="none" w:sz="0" w:space="0" w:color="auto"/>
            <w:left w:val="none" w:sz="0" w:space="0" w:color="auto"/>
            <w:bottom w:val="none" w:sz="0" w:space="0" w:color="auto"/>
            <w:right w:val="none" w:sz="0" w:space="0" w:color="auto"/>
          </w:divBdr>
        </w:div>
        <w:div w:id="561062210">
          <w:marLeft w:val="640"/>
          <w:marRight w:val="0"/>
          <w:marTop w:val="0"/>
          <w:marBottom w:val="0"/>
          <w:divBdr>
            <w:top w:val="none" w:sz="0" w:space="0" w:color="auto"/>
            <w:left w:val="none" w:sz="0" w:space="0" w:color="auto"/>
            <w:bottom w:val="none" w:sz="0" w:space="0" w:color="auto"/>
            <w:right w:val="none" w:sz="0" w:space="0" w:color="auto"/>
          </w:divBdr>
        </w:div>
        <w:div w:id="573973060">
          <w:marLeft w:val="640"/>
          <w:marRight w:val="0"/>
          <w:marTop w:val="0"/>
          <w:marBottom w:val="0"/>
          <w:divBdr>
            <w:top w:val="none" w:sz="0" w:space="0" w:color="auto"/>
            <w:left w:val="none" w:sz="0" w:space="0" w:color="auto"/>
            <w:bottom w:val="none" w:sz="0" w:space="0" w:color="auto"/>
            <w:right w:val="none" w:sz="0" w:space="0" w:color="auto"/>
          </w:divBdr>
        </w:div>
        <w:div w:id="586575931">
          <w:marLeft w:val="640"/>
          <w:marRight w:val="0"/>
          <w:marTop w:val="0"/>
          <w:marBottom w:val="0"/>
          <w:divBdr>
            <w:top w:val="none" w:sz="0" w:space="0" w:color="auto"/>
            <w:left w:val="none" w:sz="0" w:space="0" w:color="auto"/>
            <w:bottom w:val="none" w:sz="0" w:space="0" w:color="auto"/>
            <w:right w:val="none" w:sz="0" w:space="0" w:color="auto"/>
          </w:divBdr>
        </w:div>
        <w:div w:id="597563602">
          <w:marLeft w:val="640"/>
          <w:marRight w:val="0"/>
          <w:marTop w:val="0"/>
          <w:marBottom w:val="0"/>
          <w:divBdr>
            <w:top w:val="none" w:sz="0" w:space="0" w:color="auto"/>
            <w:left w:val="none" w:sz="0" w:space="0" w:color="auto"/>
            <w:bottom w:val="none" w:sz="0" w:space="0" w:color="auto"/>
            <w:right w:val="none" w:sz="0" w:space="0" w:color="auto"/>
          </w:divBdr>
        </w:div>
        <w:div w:id="597951938">
          <w:marLeft w:val="640"/>
          <w:marRight w:val="0"/>
          <w:marTop w:val="0"/>
          <w:marBottom w:val="0"/>
          <w:divBdr>
            <w:top w:val="none" w:sz="0" w:space="0" w:color="auto"/>
            <w:left w:val="none" w:sz="0" w:space="0" w:color="auto"/>
            <w:bottom w:val="none" w:sz="0" w:space="0" w:color="auto"/>
            <w:right w:val="none" w:sz="0" w:space="0" w:color="auto"/>
          </w:divBdr>
        </w:div>
        <w:div w:id="605117905">
          <w:marLeft w:val="640"/>
          <w:marRight w:val="0"/>
          <w:marTop w:val="0"/>
          <w:marBottom w:val="0"/>
          <w:divBdr>
            <w:top w:val="none" w:sz="0" w:space="0" w:color="auto"/>
            <w:left w:val="none" w:sz="0" w:space="0" w:color="auto"/>
            <w:bottom w:val="none" w:sz="0" w:space="0" w:color="auto"/>
            <w:right w:val="none" w:sz="0" w:space="0" w:color="auto"/>
          </w:divBdr>
        </w:div>
        <w:div w:id="625043655">
          <w:marLeft w:val="640"/>
          <w:marRight w:val="0"/>
          <w:marTop w:val="0"/>
          <w:marBottom w:val="0"/>
          <w:divBdr>
            <w:top w:val="none" w:sz="0" w:space="0" w:color="auto"/>
            <w:left w:val="none" w:sz="0" w:space="0" w:color="auto"/>
            <w:bottom w:val="none" w:sz="0" w:space="0" w:color="auto"/>
            <w:right w:val="none" w:sz="0" w:space="0" w:color="auto"/>
          </w:divBdr>
        </w:div>
        <w:div w:id="626469533">
          <w:marLeft w:val="640"/>
          <w:marRight w:val="0"/>
          <w:marTop w:val="0"/>
          <w:marBottom w:val="0"/>
          <w:divBdr>
            <w:top w:val="none" w:sz="0" w:space="0" w:color="auto"/>
            <w:left w:val="none" w:sz="0" w:space="0" w:color="auto"/>
            <w:bottom w:val="none" w:sz="0" w:space="0" w:color="auto"/>
            <w:right w:val="none" w:sz="0" w:space="0" w:color="auto"/>
          </w:divBdr>
        </w:div>
        <w:div w:id="627976256">
          <w:marLeft w:val="640"/>
          <w:marRight w:val="0"/>
          <w:marTop w:val="0"/>
          <w:marBottom w:val="0"/>
          <w:divBdr>
            <w:top w:val="none" w:sz="0" w:space="0" w:color="auto"/>
            <w:left w:val="none" w:sz="0" w:space="0" w:color="auto"/>
            <w:bottom w:val="none" w:sz="0" w:space="0" w:color="auto"/>
            <w:right w:val="none" w:sz="0" w:space="0" w:color="auto"/>
          </w:divBdr>
        </w:div>
        <w:div w:id="641883882">
          <w:marLeft w:val="640"/>
          <w:marRight w:val="0"/>
          <w:marTop w:val="0"/>
          <w:marBottom w:val="0"/>
          <w:divBdr>
            <w:top w:val="none" w:sz="0" w:space="0" w:color="auto"/>
            <w:left w:val="none" w:sz="0" w:space="0" w:color="auto"/>
            <w:bottom w:val="none" w:sz="0" w:space="0" w:color="auto"/>
            <w:right w:val="none" w:sz="0" w:space="0" w:color="auto"/>
          </w:divBdr>
        </w:div>
        <w:div w:id="672803750">
          <w:marLeft w:val="640"/>
          <w:marRight w:val="0"/>
          <w:marTop w:val="0"/>
          <w:marBottom w:val="0"/>
          <w:divBdr>
            <w:top w:val="none" w:sz="0" w:space="0" w:color="auto"/>
            <w:left w:val="none" w:sz="0" w:space="0" w:color="auto"/>
            <w:bottom w:val="none" w:sz="0" w:space="0" w:color="auto"/>
            <w:right w:val="none" w:sz="0" w:space="0" w:color="auto"/>
          </w:divBdr>
        </w:div>
        <w:div w:id="676201385">
          <w:marLeft w:val="640"/>
          <w:marRight w:val="0"/>
          <w:marTop w:val="0"/>
          <w:marBottom w:val="0"/>
          <w:divBdr>
            <w:top w:val="none" w:sz="0" w:space="0" w:color="auto"/>
            <w:left w:val="none" w:sz="0" w:space="0" w:color="auto"/>
            <w:bottom w:val="none" w:sz="0" w:space="0" w:color="auto"/>
            <w:right w:val="none" w:sz="0" w:space="0" w:color="auto"/>
          </w:divBdr>
        </w:div>
        <w:div w:id="685595484">
          <w:marLeft w:val="640"/>
          <w:marRight w:val="0"/>
          <w:marTop w:val="0"/>
          <w:marBottom w:val="0"/>
          <w:divBdr>
            <w:top w:val="none" w:sz="0" w:space="0" w:color="auto"/>
            <w:left w:val="none" w:sz="0" w:space="0" w:color="auto"/>
            <w:bottom w:val="none" w:sz="0" w:space="0" w:color="auto"/>
            <w:right w:val="none" w:sz="0" w:space="0" w:color="auto"/>
          </w:divBdr>
        </w:div>
        <w:div w:id="697004457">
          <w:marLeft w:val="640"/>
          <w:marRight w:val="0"/>
          <w:marTop w:val="0"/>
          <w:marBottom w:val="0"/>
          <w:divBdr>
            <w:top w:val="none" w:sz="0" w:space="0" w:color="auto"/>
            <w:left w:val="none" w:sz="0" w:space="0" w:color="auto"/>
            <w:bottom w:val="none" w:sz="0" w:space="0" w:color="auto"/>
            <w:right w:val="none" w:sz="0" w:space="0" w:color="auto"/>
          </w:divBdr>
        </w:div>
        <w:div w:id="705838728">
          <w:marLeft w:val="640"/>
          <w:marRight w:val="0"/>
          <w:marTop w:val="0"/>
          <w:marBottom w:val="0"/>
          <w:divBdr>
            <w:top w:val="none" w:sz="0" w:space="0" w:color="auto"/>
            <w:left w:val="none" w:sz="0" w:space="0" w:color="auto"/>
            <w:bottom w:val="none" w:sz="0" w:space="0" w:color="auto"/>
            <w:right w:val="none" w:sz="0" w:space="0" w:color="auto"/>
          </w:divBdr>
        </w:div>
        <w:div w:id="707995557">
          <w:marLeft w:val="640"/>
          <w:marRight w:val="0"/>
          <w:marTop w:val="0"/>
          <w:marBottom w:val="0"/>
          <w:divBdr>
            <w:top w:val="none" w:sz="0" w:space="0" w:color="auto"/>
            <w:left w:val="none" w:sz="0" w:space="0" w:color="auto"/>
            <w:bottom w:val="none" w:sz="0" w:space="0" w:color="auto"/>
            <w:right w:val="none" w:sz="0" w:space="0" w:color="auto"/>
          </w:divBdr>
        </w:div>
        <w:div w:id="712771622">
          <w:marLeft w:val="640"/>
          <w:marRight w:val="0"/>
          <w:marTop w:val="0"/>
          <w:marBottom w:val="0"/>
          <w:divBdr>
            <w:top w:val="none" w:sz="0" w:space="0" w:color="auto"/>
            <w:left w:val="none" w:sz="0" w:space="0" w:color="auto"/>
            <w:bottom w:val="none" w:sz="0" w:space="0" w:color="auto"/>
            <w:right w:val="none" w:sz="0" w:space="0" w:color="auto"/>
          </w:divBdr>
        </w:div>
        <w:div w:id="732049237">
          <w:marLeft w:val="640"/>
          <w:marRight w:val="0"/>
          <w:marTop w:val="0"/>
          <w:marBottom w:val="0"/>
          <w:divBdr>
            <w:top w:val="none" w:sz="0" w:space="0" w:color="auto"/>
            <w:left w:val="none" w:sz="0" w:space="0" w:color="auto"/>
            <w:bottom w:val="none" w:sz="0" w:space="0" w:color="auto"/>
            <w:right w:val="none" w:sz="0" w:space="0" w:color="auto"/>
          </w:divBdr>
        </w:div>
        <w:div w:id="738330770">
          <w:marLeft w:val="640"/>
          <w:marRight w:val="0"/>
          <w:marTop w:val="0"/>
          <w:marBottom w:val="0"/>
          <w:divBdr>
            <w:top w:val="none" w:sz="0" w:space="0" w:color="auto"/>
            <w:left w:val="none" w:sz="0" w:space="0" w:color="auto"/>
            <w:bottom w:val="none" w:sz="0" w:space="0" w:color="auto"/>
            <w:right w:val="none" w:sz="0" w:space="0" w:color="auto"/>
          </w:divBdr>
        </w:div>
        <w:div w:id="762192713">
          <w:marLeft w:val="640"/>
          <w:marRight w:val="0"/>
          <w:marTop w:val="0"/>
          <w:marBottom w:val="0"/>
          <w:divBdr>
            <w:top w:val="none" w:sz="0" w:space="0" w:color="auto"/>
            <w:left w:val="none" w:sz="0" w:space="0" w:color="auto"/>
            <w:bottom w:val="none" w:sz="0" w:space="0" w:color="auto"/>
            <w:right w:val="none" w:sz="0" w:space="0" w:color="auto"/>
          </w:divBdr>
        </w:div>
        <w:div w:id="765078013">
          <w:marLeft w:val="640"/>
          <w:marRight w:val="0"/>
          <w:marTop w:val="0"/>
          <w:marBottom w:val="0"/>
          <w:divBdr>
            <w:top w:val="none" w:sz="0" w:space="0" w:color="auto"/>
            <w:left w:val="none" w:sz="0" w:space="0" w:color="auto"/>
            <w:bottom w:val="none" w:sz="0" w:space="0" w:color="auto"/>
            <w:right w:val="none" w:sz="0" w:space="0" w:color="auto"/>
          </w:divBdr>
        </w:div>
        <w:div w:id="776867968">
          <w:marLeft w:val="640"/>
          <w:marRight w:val="0"/>
          <w:marTop w:val="0"/>
          <w:marBottom w:val="0"/>
          <w:divBdr>
            <w:top w:val="none" w:sz="0" w:space="0" w:color="auto"/>
            <w:left w:val="none" w:sz="0" w:space="0" w:color="auto"/>
            <w:bottom w:val="none" w:sz="0" w:space="0" w:color="auto"/>
            <w:right w:val="none" w:sz="0" w:space="0" w:color="auto"/>
          </w:divBdr>
        </w:div>
        <w:div w:id="781267685">
          <w:marLeft w:val="640"/>
          <w:marRight w:val="0"/>
          <w:marTop w:val="0"/>
          <w:marBottom w:val="0"/>
          <w:divBdr>
            <w:top w:val="none" w:sz="0" w:space="0" w:color="auto"/>
            <w:left w:val="none" w:sz="0" w:space="0" w:color="auto"/>
            <w:bottom w:val="none" w:sz="0" w:space="0" w:color="auto"/>
            <w:right w:val="none" w:sz="0" w:space="0" w:color="auto"/>
          </w:divBdr>
        </w:div>
        <w:div w:id="786391121">
          <w:marLeft w:val="640"/>
          <w:marRight w:val="0"/>
          <w:marTop w:val="0"/>
          <w:marBottom w:val="0"/>
          <w:divBdr>
            <w:top w:val="none" w:sz="0" w:space="0" w:color="auto"/>
            <w:left w:val="none" w:sz="0" w:space="0" w:color="auto"/>
            <w:bottom w:val="none" w:sz="0" w:space="0" w:color="auto"/>
            <w:right w:val="none" w:sz="0" w:space="0" w:color="auto"/>
          </w:divBdr>
        </w:div>
        <w:div w:id="788163061">
          <w:marLeft w:val="640"/>
          <w:marRight w:val="0"/>
          <w:marTop w:val="0"/>
          <w:marBottom w:val="0"/>
          <w:divBdr>
            <w:top w:val="none" w:sz="0" w:space="0" w:color="auto"/>
            <w:left w:val="none" w:sz="0" w:space="0" w:color="auto"/>
            <w:bottom w:val="none" w:sz="0" w:space="0" w:color="auto"/>
            <w:right w:val="none" w:sz="0" w:space="0" w:color="auto"/>
          </w:divBdr>
        </w:div>
        <w:div w:id="788426808">
          <w:marLeft w:val="640"/>
          <w:marRight w:val="0"/>
          <w:marTop w:val="0"/>
          <w:marBottom w:val="0"/>
          <w:divBdr>
            <w:top w:val="none" w:sz="0" w:space="0" w:color="auto"/>
            <w:left w:val="none" w:sz="0" w:space="0" w:color="auto"/>
            <w:bottom w:val="none" w:sz="0" w:space="0" w:color="auto"/>
            <w:right w:val="none" w:sz="0" w:space="0" w:color="auto"/>
          </w:divBdr>
        </w:div>
        <w:div w:id="792938949">
          <w:marLeft w:val="640"/>
          <w:marRight w:val="0"/>
          <w:marTop w:val="0"/>
          <w:marBottom w:val="0"/>
          <w:divBdr>
            <w:top w:val="none" w:sz="0" w:space="0" w:color="auto"/>
            <w:left w:val="none" w:sz="0" w:space="0" w:color="auto"/>
            <w:bottom w:val="none" w:sz="0" w:space="0" w:color="auto"/>
            <w:right w:val="none" w:sz="0" w:space="0" w:color="auto"/>
          </w:divBdr>
        </w:div>
        <w:div w:id="796526205">
          <w:marLeft w:val="640"/>
          <w:marRight w:val="0"/>
          <w:marTop w:val="0"/>
          <w:marBottom w:val="0"/>
          <w:divBdr>
            <w:top w:val="none" w:sz="0" w:space="0" w:color="auto"/>
            <w:left w:val="none" w:sz="0" w:space="0" w:color="auto"/>
            <w:bottom w:val="none" w:sz="0" w:space="0" w:color="auto"/>
            <w:right w:val="none" w:sz="0" w:space="0" w:color="auto"/>
          </w:divBdr>
        </w:div>
        <w:div w:id="815683989">
          <w:marLeft w:val="640"/>
          <w:marRight w:val="0"/>
          <w:marTop w:val="0"/>
          <w:marBottom w:val="0"/>
          <w:divBdr>
            <w:top w:val="none" w:sz="0" w:space="0" w:color="auto"/>
            <w:left w:val="none" w:sz="0" w:space="0" w:color="auto"/>
            <w:bottom w:val="none" w:sz="0" w:space="0" w:color="auto"/>
            <w:right w:val="none" w:sz="0" w:space="0" w:color="auto"/>
          </w:divBdr>
        </w:div>
        <w:div w:id="844395305">
          <w:marLeft w:val="640"/>
          <w:marRight w:val="0"/>
          <w:marTop w:val="0"/>
          <w:marBottom w:val="0"/>
          <w:divBdr>
            <w:top w:val="none" w:sz="0" w:space="0" w:color="auto"/>
            <w:left w:val="none" w:sz="0" w:space="0" w:color="auto"/>
            <w:bottom w:val="none" w:sz="0" w:space="0" w:color="auto"/>
            <w:right w:val="none" w:sz="0" w:space="0" w:color="auto"/>
          </w:divBdr>
        </w:div>
        <w:div w:id="846097300">
          <w:marLeft w:val="640"/>
          <w:marRight w:val="0"/>
          <w:marTop w:val="0"/>
          <w:marBottom w:val="0"/>
          <w:divBdr>
            <w:top w:val="none" w:sz="0" w:space="0" w:color="auto"/>
            <w:left w:val="none" w:sz="0" w:space="0" w:color="auto"/>
            <w:bottom w:val="none" w:sz="0" w:space="0" w:color="auto"/>
            <w:right w:val="none" w:sz="0" w:space="0" w:color="auto"/>
          </w:divBdr>
        </w:div>
        <w:div w:id="855458883">
          <w:marLeft w:val="640"/>
          <w:marRight w:val="0"/>
          <w:marTop w:val="0"/>
          <w:marBottom w:val="0"/>
          <w:divBdr>
            <w:top w:val="none" w:sz="0" w:space="0" w:color="auto"/>
            <w:left w:val="none" w:sz="0" w:space="0" w:color="auto"/>
            <w:bottom w:val="none" w:sz="0" w:space="0" w:color="auto"/>
            <w:right w:val="none" w:sz="0" w:space="0" w:color="auto"/>
          </w:divBdr>
        </w:div>
        <w:div w:id="883634463">
          <w:marLeft w:val="640"/>
          <w:marRight w:val="0"/>
          <w:marTop w:val="0"/>
          <w:marBottom w:val="0"/>
          <w:divBdr>
            <w:top w:val="none" w:sz="0" w:space="0" w:color="auto"/>
            <w:left w:val="none" w:sz="0" w:space="0" w:color="auto"/>
            <w:bottom w:val="none" w:sz="0" w:space="0" w:color="auto"/>
            <w:right w:val="none" w:sz="0" w:space="0" w:color="auto"/>
          </w:divBdr>
        </w:div>
        <w:div w:id="886985801">
          <w:marLeft w:val="640"/>
          <w:marRight w:val="0"/>
          <w:marTop w:val="0"/>
          <w:marBottom w:val="0"/>
          <w:divBdr>
            <w:top w:val="none" w:sz="0" w:space="0" w:color="auto"/>
            <w:left w:val="none" w:sz="0" w:space="0" w:color="auto"/>
            <w:bottom w:val="none" w:sz="0" w:space="0" w:color="auto"/>
            <w:right w:val="none" w:sz="0" w:space="0" w:color="auto"/>
          </w:divBdr>
        </w:div>
        <w:div w:id="914170422">
          <w:marLeft w:val="640"/>
          <w:marRight w:val="0"/>
          <w:marTop w:val="0"/>
          <w:marBottom w:val="0"/>
          <w:divBdr>
            <w:top w:val="none" w:sz="0" w:space="0" w:color="auto"/>
            <w:left w:val="none" w:sz="0" w:space="0" w:color="auto"/>
            <w:bottom w:val="none" w:sz="0" w:space="0" w:color="auto"/>
            <w:right w:val="none" w:sz="0" w:space="0" w:color="auto"/>
          </w:divBdr>
        </w:div>
        <w:div w:id="925843066">
          <w:marLeft w:val="640"/>
          <w:marRight w:val="0"/>
          <w:marTop w:val="0"/>
          <w:marBottom w:val="0"/>
          <w:divBdr>
            <w:top w:val="none" w:sz="0" w:space="0" w:color="auto"/>
            <w:left w:val="none" w:sz="0" w:space="0" w:color="auto"/>
            <w:bottom w:val="none" w:sz="0" w:space="0" w:color="auto"/>
            <w:right w:val="none" w:sz="0" w:space="0" w:color="auto"/>
          </w:divBdr>
        </w:div>
        <w:div w:id="931359284">
          <w:marLeft w:val="640"/>
          <w:marRight w:val="0"/>
          <w:marTop w:val="0"/>
          <w:marBottom w:val="0"/>
          <w:divBdr>
            <w:top w:val="none" w:sz="0" w:space="0" w:color="auto"/>
            <w:left w:val="none" w:sz="0" w:space="0" w:color="auto"/>
            <w:bottom w:val="none" w:sz="0" w:space="0" w:color="auto"/>
            <w:right w:val="none" w:sz="0" w:space="0" w:color="auto"/>
          </w:divBdr>
        </w:div>
        <w:div w:id="946425344">
          <w:marLeft w:val="640"/>
          <w:marRight w:val="0"/>
          <w:marTop w:val="0"/>
          <w:marBottom w:val="0"/>
          <w:divBdr>
            <w:top w:val="none" w:sz="0" w:space="0" w:color="auto"/>
            <w:left w:val="none" w:sz="0" w:space="0" w:color="auto"/>
            <w:bottom w:val="none" w:sz="0" w:space="0" w:color="auto"/>
            <w:right w:val="none" w:sz="0" w:space="0" w:color="auto"/>
          </w:divBdr>
        </w:div>
        <w:div w:id="954680602">
          <w:marLeft w:val="640"/>
          <w:marRight w:val="0"/>
          <w:marTop w:val="0"/>
          <w:marBottom w:val="0"/>
          <w:divBdr>
            <w:top w:val="none" w:sz="0" w:space="0" w:color="auto"/>
            <w:left w:val="none" w:sz="0" w:space="0" w:color="auto"/>
            <w:bottom w:val="none" w:sz="0" w:space="0" w:color="auto"/>
            <w:right w:val="none" w:sz="0" w:space="0" w:color="auto"/>
          </w:divBdr>
        </w:div>
        <w:div w:id="955675379">
          <w:marLeft w:val="640"/>
          <w:marRight w:val="0"/>
          <w:marTop w:val="0"/>
          <w:marBottom w:val="0"/>
          <w:divBdr>
            <w:top w:val="none" w:sz="0" w:space="0" w:color="auto"/>
            <w:left w:val="none" w:sz="0" w:space="0" w:color="auto"/>
            <w:bottom w:val="none" w:sz="0" w:space="0" w:color="auto"/>
            <w:right w:val="none" w:sz="0" w:space="0" w:color="auto"/>
          </w:divBdr>
        </w:div>
        <w:div w:id="979849974">
          <w:marLeft w:val="640"/>
          <w:marRight w:val="0"/>
          <w:marTop w:val="0"/>
          <w:marBottom w:val="0"/>
          <w:divBdr>
            <w:top w:val="none" w:sz="0" w:space="0" w:color="auto"/>
            <w:left w:val="none" w:sz="0" w:space="0" w:color="auto"/>
            <w:bottom w:val="none" w:sz="0" w:space="0" w:color="auto"/>
            <w:right w:val="none" w:sz="0" w:space="0" w:color="auto"/>
          </w:divBdr>
        </w:div>
        <w:div w:id="984896035">
          <w:marLeft w:val="640"/>
          <w:marRight w:val="0"/>
          <w:marTop w:val="0"/>
          <w:marBottom w:val="0"/>
          <w:divBdr>
            <w:top w:val="none" w:sz="0" w:space="0" w:color="auto"/>
            <w:left w:val="none" w:sz="0" w:space="0" w:color="auto"/>
            <w:bottom w:val="none" w:sz="0" w:space="0" w:color="auto"/>
            <w:right w:val="none" w:sz="0" w:space="0" w:color="auto"/>
          </w:divBdr>
        </w:div>
        <w:div w:id="1004278885">
          <w:marLeft w:val="640"/>
          <w:marRight w:val="0"/>
          <w:marTop w:val="0"/>
          <w:marBottom w:val="0"/>
          <w:divBdr>
            <w:top w:val="none" w:sz="0" w:space="0" w:color="auto"/>
            <w:left w:val="none" w:sz="0" w:space="0" w:color="auto"/>
            <w:bottom w:val="none" w:sz="0" w:space="0" w:color="auto"/>
            <w:right w:val="none" w:sz="0" w:space="0" w:color="auto"/>
          </w:divBdr>
        </w:div>
        <w:div w:id="1022166438">
          <w:marLeft w:val="640"/>
          <w:marRight w:val="0"/>
          <w:marTop w:val="0"/>
          <w:marBottom w:val="0"/>
          <w:divBdr>
            <w:top w:val="none" w:sz="0" w:space="0" w:color="auto"/>
            <w:left w:val="none" w:sz="0" w:space="0" w:color="auto"/>
            <w:bottom w:val="none" w:sz="0" w:space="0" w:color="auto"/>
            <w:right w:val="none" w:sz="0" w:space="0" w:color="auto"/>
          </w:divBdr>
        </w:div>
        <w:div w:id="1031883521">
          <w:marLeft w:val="640"/>
          <w:marRight w:val="0"/>
          <w:marTop w:val="0"/>
          <w:marBottom w:val="0"/>
          <w:divBdr>
            <w:top w:val="none" w:sz="0" w:space="0" w:color="auto"/>
            <w:left w:val="none" w:sz="0" w:space="0" w:color="auto"/>
            <w:bottom w:val="none" w:sz="0" w:space="0" w:color="auto"/>
            <w:right w:val="none" w:sz="0" w:space="0" w:color="auto"/>
          </w:divBdr>
        </w:div>
        <w:div w:id="1061833459">
          <w:marLeft w:val="640"/>
          <w:marRight w:val="0"/>
          <w:marTop w:val="0"/>
          <w:marBottom w:val="0"/>
          <w:divBdr>
            <w:top w:val="none" w:sz="0" w:space="0" w:color="auto"/>
            <w:left w:val="none" w:sz="0" w:space="0" w:color="auto"/>
            <w:bottom w:val="none" w:sz="0" w:space="0" w:color="auto"/>
            <w:right w:val="none" w:sz="0" w:space="0" w:color="auto"/>
          </w:divBdr>
        </w:div>
        <w:div w:id="1151144041">
          <w:marLeft w:val="640"/>
          <w:marRight w:val="0"/>
          <w:marTop w:val="0"/>
          <w:marBottom w:val="0"/>
          <w:divBdr>
            <w:top w:val="none" w:sz="0" w:space="0" w:color="auto"/>
            <w:left w:val="none" w:sz="0" w:space="0" w:color="auto"/>
            <w:bottom w:val="none" w:sz="0" w:space="0" w:color="auto"/>
            <w:right w:val="none" w:sz="0" w:space="0" w:color="auto"/>
          </w:divBdr>
        </w:div>
        <w:div w:id="1154176751">
          <w:marLeft w:val="640"/>
          <w:marRight w:val="0"/>
          <w:marTop w:val="0"/>
          <w:marBottom w:val="0"/>
          <w:divBdr>
            <w:top w:val="none" w:sz="0" w:space="0" w:color="auto"/>
            <w:left w:val="none" w:sz="0" w:space="0" w:color="auto"/>
            <w:bottom w:val="none" w:sz="0" w:space="0" w:color="auto"/>
            <w:right w:val="none" w:sz="0" w:space="0" w:color="auto"/>
          </w:divBdr>
        </w:div>
        <w:div w:id="1187409763">
          <w:marLeft w:val="640"/>
          <w:marRight w:val="0"/>
          <w:marTop w:val="0"/>
          <w:marBottom w:val="0"/>
          <w:divBdr>
            <w:top w:val="none" w:sz="0" w:space="0" w:color="auto"/>
            <w:left w:val="none" w:sz="0" w:space="0" w:color="auto"/>
            <w:bottom w:val="none" w:sz="0" w:space="0" w:color="auto"/>
            <w:right w:val="none" w:sz="0" w:space="0" w:color="auto"/>
          </w:divBdr>
        </w:div>
        <w:div w:id="1187447734">
          <w:marLeft w:val="640"/>
          <w:marRight w:val="0"/>
          <w:marTop w:val="0"/>
          <w:marBottom w:val="0"/>
          <w:divBdr>
            <w:top w:val="none" w:sz="0" w:space="0" w:color="auto"/>
            <w:left w:val="none" w:sz="0" w:space="0" w:color="auto"/>
            <w:bottom w:val="none" w:sz="0" w:space="0" w:color="auto"/>
            <w:right w:val="none" w:sz="0" w:space="0" w:color="auto"/>
          </w:divBdr>
        </w:div>
        <w:div w:id="1226527014">
          <w:marLeft w:val="640"/>
          <w:marRight w:val="0"/>
          <w:marTop w:val="0"/>
          <w:marBottom w:val="0"/>
          <w:divBdr>
            <w:top w:val="none" w:sz="0" w:space="0" w:color="auto"/>
            <w:left w:val="none" w:sz="0" w:space="0" w:color="auto"/>
            <w:bottom w:val="none" w:sz="0" w:space="0" w:color="auto"/>
            <w:right w:val="none" w:sz="0" w:space="0" w:color="auto"/>
          </w:divBdr>
        </w:div>
        <w:div w:id="1228877712">
          <w:marLeft w:val="640"/>
          <w:marRight w:val="0"/>
          <w:marTop w:val="0"/>
          <w:marBottom w:val="0"/>
          <w:divBdr>
            <w:top w:val="none" w:sz="0" w:space="0" w:color="auto"/>
            <w:left w:val="none" w:sz="0" w:space="0" w:color="auto"/>
            <w:bottom w:val="none" w:sz="0" w:space="0" w:color="auto"/>
            <w:right w:val="none" w:sz="0" w:space="0" w:color="auto"/>
          </w:divBdr>
        </w:div>
        <w:div w:id="1230766799">
          <w:marLeft w:val="640"/>
          <w:marRight w:val="0"/>
          <w:marTop w:val="0"/>
          <w:marBottom w:val="0"/>
          <w:divBdr>
            <w:top w:val="none" w:sz="0" w:space="0" w:color="auto"/>
            <w:left w:val="none" w:sz="0" w:space="0" w:color="auto"/>
            <w:bottom w:val="none" w:sz="0" w:space="0" w:color="auto"/>
            <w:right w:val="none" w:sz="0" w:space="0" w:color="auto"/>
          </w:divBdr>
        </w:div>
        <w:div w:id="1231847226">
          <w:marLeft w:val="640"/>
          <w:marRight w:val="0"/>
          <w:marTop w:val="0"/>
          <w:marBottom w:val="0"/>
          <w:divBdr>
            <w:top w:val="none" w:sz="0" w:space="0" w:color="auto"/>
            <w:left w:val="none" w:sz="0" w:space="0" w:color="auto"/>
            <w:bottom w:val="none" w:sz="0" w:space="0" w:color="auto"/>
            <w:right w:val="none" w:sz="0" w:space="0" w:color="auto"/>
          </w:divBdr>
        </w:div>
        <w:div w:id="1252158507">
          <w:marLeft w:val="640"/>
          <w:marRight w:val="0"/>
          <w:marTop w:val="0"/>
          <w:marBottom w:val="0"/>
          <w:divBdr>
            <w:top w:val="none" w:sz="0" w:space="0" w:color="auto"/>
            <w:left w:val="none" w:sz="0" w:space="0" w:color="auto"/>
            <w:bottom w:val="none" w:sz="0" w:space="0" w:color="auto"/>
            <w:right w:val="none" w:sz="0" w:space="0" w:color="auto"/>
          </w:divBdr>
        </w:div>
        <w:div w:id="1257057475">
          <w:marLeft w:val="640"/>
          <w:marRight w:val="0"/>
          <w:marTop w:val="0"/>
          <w:marBottom w:val="0"/>
          <w:divBdr>
            <w:top w:val="none" w:sz="0" w:space="0" w:color="auto"/>
            <w:left w:val="none" w:sz="0" w:space="0" w:color="auto"/>
            <w:bottom w:val="none" w:sz="0" w:space="0" w:color="auto"/>
            <w:right w:val="none" w:sz="0" w:space="0" w:color="auto"/>
          </w:divBdr>
        </w:div>
        <w:div w:id="1260522020">
          <w:marLeft w:val="640"/>
          <w:marRight w:val="0"/>
          <w:marTop w:val="0"/>
          <w:marBottom w:val="0"/>
          <w:divBdr>
            <w:top w:val="none" w:sz="0" w:space="0" w:color="auto"/>
            <w:left w:val="none" w:sz="0" w:space="0" w:color="auto"/>
            <w:bottom w:val="none" w:sz="0" w:space="0" w:color="auto"/>
            <w:right w:val="none" w:sz="0" w:space="0" w:color="auto"/>
          </w:divBdr>
        </w:div>
        <w:div w:id="1284922357">
          <w:marLeft w:val="640"/>
          <w:marRight w:val="0"/>
          <w:marTop w:val="0"/>
          <w:marBottom w:val="0"/>
          <w:divBdr>
            <w:top w:val="none" w:sz="0" w:space="0" w:color="auto"/>
            <w:left w:val="none" w:sz="0" w:space="0" w:color="auto"/>
            <w:bottom w:val="none" w:sz="0" w:space="0" w:color="auto"/>
            <w:right w:val="none" w:sz="0" w:space="0" w:color="auto"/>
          </w:divBdr>
        </w:div>
        <w:div w:id="1300574927">
          <w:marLeft w:val="640"/>
          <w:marRight w:val="0"/>
          <w:marTop w:val="0"/>
          <w:marBottom w:val="0"/>
          <w:divBdr>
            <w:top w:val="none" w:sz="0" w:space="0" w:color="auto"/>
            <w:left w:val="none" w:sz="0" w:space="0" w:color="auto"/>
            <w:bottom w:val="none" w:sz="0" w:space="0" w:color="auto"/>
            <w:right w:val="none" w:sz="0" w:space="0" w:color="auto"/>
          </w:divBdr>
        </w:div>
        <w:div w:id="1308243346">
          <w:marLeft w:val="640"/>
          <w:marRight w:val="0"/>
          <w:marTop w:val="0"/>
          <w:marBottom w:val="0"/>
          <w:divBdr>
            <w:top w:val="none" w:sz="0" w:space="0" w:color="auto"/>
            <w:left w:val="none" w:sz="0" w:space="0" w:color="auto"/>
            <w:bottom w:val="none" w:sz="0" w:space="0" w:color="auto"/>
            <w:right w:val="none" w:sz="0" w:space="0" w:color="auto"/>
          </w:divBdr>
        </w:div>
        <w:div w:id="1312902795">
          <w:marLeft w:val="640"/>
          <w:marRight w:val="0"/>
          <w:marTop w:val="0"/>
          <w:marBottom w:val="0"/>
          <w:divBdr>
            <w:top w:val="none" w:sz="0" w:space="0" w:color="auto"/>
            <w:left w:val="none" w:sz="0" w:space="0" w:color="auto"/>
            <w:bottom w:val="none" w:sz="0" w:space="0" w:color="auto"/>
            <w:right w:val="none" w:sz="0" w:space="0" w:color="auto"/>
          </w:divBdr>
        </w:div>
        <w:div w:id="1314407959">
          <w:marLeft w:val="640"/>
          <w:marRight w:val="0"/>
          <w:marTop w:val="0"/>
          <w:marBottom w:val="0"/>
          <w:divBdr>
            <w:top w:val="none" w:sz="0" w:space="0" w:color="auto"/>
            <w:left w:val="none" w:sz="0" w:space="0" w:color="auto"/>
            <w:bottom w:val="none" w:sz="0" w:space="0" w:color="auto"/>
            <w:right w:val="none" w:sz="0" w:space="0" w:color="auto"/>
          </w:divBdr>
        </w:div>
        <w:div w:id="1314795830">
          <w:marLeft w:val="640"/>
          <w:marRight w:val="0"/>
          <w:marTop w:val="0"/>
          <w:marBottom w:val="0"/>
          <w:divBdr>
            <w:top w:val="none" w:sz="0" w:space="0" w:color="auto"/>
            <w:left w:val="none" w:sz="0" w:space="0" w:color="auto"/>
            <w:bottom w:val="none" w:sz="0" w:space="0" w:color="auto"/>
            <w:right w:val="none" w:sz="0" w:space="0" w:color="auto"/>
          </w:divBdr>
        </w:div>
        <w:div w:id="1344358217">
          <w:marLeft w:val="640"/>
          <w:marRight w:val="0"/>
          <w:marTop w:val="0"/>
          <w:marBottom w:val="0"/>
          <w:divBdr>
            <w:top w:val="none" w:sz="0" w:space="0" w:color="auto"/>
            <w:left w:val="none" w:sz="0" w:space="0" w:color="auto"/>
            <w:bottom w:val="none" w:sz="0" w:space="0" w:color="auto"/>
            <w:right w:val="none" w:sz="0" w:space="0" w:color="auto"/>
          </w:divBdr>
        </w:div>
        <w:div w:id="1352956630">
          <w:marLeft w:val="640"/>
          <w:marRight w:val="0"/>
          <w:marTop w:val="0"/>
          <w:marBottom w:val="0"/>
          <w:divBdr>
            <w:top w:val="none" w:sz="0" w:space="0" w:color="auto"/>
            <w:left w:val="none" w:sz="0" w:space="0" w:color="auto"/>
            <w:bottom w:val="none" w:sz="0" w:space="0" w:color="auto"/>
            <w:right w:val="none" w:sz="0" w:space="0" w:color="auto"/>
          </w:divBdr>
        </w:div>
        <w:div w:id="1354847538">
          <w:marLeft w:val="640"/>
          <w:marRight w:val="0"/>
          <w:marTop w:val="0"/>
          <w:marBottom w:val="0"/>
          <w:divBdr>
            <w:top w:val="none" w:sz="0" w:space="0" w:color="auto"/>
            <w:left w:val="none" w:sz="0" w:space="0" w:color="auto"/>
            <w:bottom w:val="none" w:sz="0" w:space="0" w:color="auto"/>
            <w:right w:val="none" w:sz="0" w:space="0" w:color="auto"/>
          </w:divBdr>
        </w:div>
        <w:div w:id="1355809916">
          <w:marLeft w:val="640"/>
          <w:marRight w:val="0"/>
          <w:marTop w:val="0"/>
          <w:marBottom w:val="0"/>
          <w:divBdr>
            <w:top w:val="none" w:sz="0" w:space="0" w:color="auto"/>
            <w:left w:val="none" w:sz="0" w:space="0" w:color="auto"/>
            <w:bottom w:val="none" w:sz="0" w:space="0" w:color="auto"/>
            <w:right w:val="none" w:sz="0" w:space="0" w:color="auto"/>
          </w:divBdr>
        </w:div>
        <w:div w:id="1356423384">
          <w:marLeft w:val="640"/>
          <w:marRight w:val="0"/>
          <w:marTop w:val="0"/>
          <w:marBottom w:val="0"/>
          <w:divBdr>
            <w:top w:val="none" w:sz="0" w:space="0" w:color="auto"/>
            <w:left w:val="none" w:sz="0" w:space="0" w:color="auto"/>
            <w:bottom w:val="none" w:sz="0" w:space="0" w:color="auto"/>
            <w:right w:val="none" w:sz="0" w:space="0" w:color="auto"/>
          </w:divBdr>
        </w:div>
        <w:div w:id="1387803089">
          <w:marLeft w:val="640"/>
          <w:marRight w:val="0"/>
          <w:marTop w:val="0"/>
          <w:marBottom w:val="0"/>
          <w:divBdr>
            <w:top w:val="none" w:sz="0" w:space="0" w:color="auto"/>
            <w:left w:val="none" w:sz="0" w:space="0" w:color="auto"/>
            <w:bottom w:val="none" w:sz="0" w:space="0" w:color="auto"/>
            <w:right w:val="none" w:sz="0" w:space="0" w:color="auto"/>
          </w:divBdr>
        </w:div>
        <w:div w:id="1388840521">
          <w:marLeft w:val="640"/>
          <w:marRight w:val="0"/>
          <w:marTop w:val="0"/>
          <w:marBottom w:val="0"/>
          <w:divBdr>
            <w:top w:val="none" w:sz="0" w:space="0" w:color="auto"/>
            <w:left w:val="none" w:sz="0" w:space="0" w:color="auto"/>
            <w:bottom w:val="none" w:sz="0" w:space="0" w:color="auto"/>
            <w:right w:val="none" w:sz="0" w:space="0" w:color="auto"/>
          </w:divBdr>
        </w:div>
        <w:div w:id="1458140003">
          <w:marLeft w:val="640"/>
          <w:marRight w:val="0"/>
          <w:marTop w:val="0"/>
          <w:marBottom w:val="0"/>
          <w:divBdr>
            <w:top w:val="none" w:sz="0" w:space="0" w:color="auto"/>
            <w:left w:val="none" w:sz="0" w:space="0" w:color="auto"/>
            <w:bottom w:val="none" w:sz="0" w:space="0" w:color="auto"/>
            <w:right w:val="none" w:sz="0" w:space="0" w:color="auto"/>
          </w:divBdr>
        </w:div>
        <w:div w:id="1465393003">
          <w:marLeft w:val="640"/>
          <w:marRight w:val="0"/>
          <w:marTop w:val="0"/>
          <w:marBottom w:val="0"/>
          <w:divBdr>
            <w:top w:val="none" w:sz="0" w:space="0" w:color="auto"/>
            <w:left w:val="none" w:sz="0" w:space="0" w:color="auto"/>
            <w:bottom w:val="none" w:sz="0" w:space="0" w:color="auto"/>
            <w:right w:val="none" w:sz="0" w:space="0" w:color="auto"/>
          </w:divBdr>
        </w:div>
        <w:div w:id="1490944705">
          <w:marLeft w:val="640"/>
          <w:marRight w:val="0"/>
          <w:marTop w:val="0"/>
          <w:marBottom w:val="0"/>
          <w:divBdr>
            <w:top w:val="none" w:sz="0" w:space="0" w:color="auto"/>
            <w:left w:val="none" w:sz="0" w:space="0" w:color="auto"/>
            <w:bottom w:val="none" w:sz="0" w:space="0" w:color="auto"/>
            <w:right w:val="none" w:sz="0" w:space="0" w:color="auto"/>
          </w:divBdr>
        </w:div>
        <w:div w:id="1519395177">
          <w:marLeft w:val="640"/>
          <w:marRight w:val="0"/>
          <w:marTop w:val="0"/>
          <w:marBottom w:val="0"/>
          <w:divBdr>
            <w:top w:val="none" w:sz="0" w:space="0" w:color="auto"/>
            <w:left w:val="none" w:sz="0" w:space="0" w:color="auto"/>
            <w:bottom w:val="none" w:sz="0" w:space="0" w:color="auto"/>
            <w:right w:val="none" w:sz="0" w:space="0" w:color="auto"/>
          </w:divBdr>
        </w:div>
        <w:div w:id="1525944058">
          <w:marLeft w:val="640"/>
          <w:marRight w:val="0"/>
          <w:marTop w:val="0"/>
          <w:marBottom w:val="0"/>
          <w:divBdr>
            <w:top w:val="none" w:sz="0" w:space="0" w:color="auto"/>
            <w:left w:val="none" w:sz="0" w:space="0" w:color="auto"/>
            <w:bottom w:val="none" w:sz="0" w:space="0" w:color="auto"/>
            <w:right w:val="none" w:sz="0" w:space="0" w:color="auto"/>
          </w:divBdr>
        </w:div>
        <w:div w:id="1533347652">
          <w:marLeft w:val="640"/>
          <w:marRight w:val="0"/>
          <w:marTop w:val="0"/>
          <w:marBottom w:val="0"/>
          <w:divBdr>
            <w:top w:val="none" w:sz="0" w:space="0" w:color="auto"/>
            <w:left w:val="none" w:sz="0" w:space="0" w:color="auto"/>
            <w:bottom w:val="none" w:sz="0" w:space="0" w:color="auto"/>
            <w:right w:val="none" w:sz="0" w:space="0" w:color="auto"/>
          </w:divBdr>
        </w:div>
        <w:div w:id="1556551116">
          <w:marLeft w:val="640"/>
          <w:marRight w:val="0"/>
          <w:marTop w:val="0"/>
          <w:marBottom w:val="0"/>
          <w:divBdr>
            <w:top w:val="none" w:sz="0" w:space="0" w:color="auto"/>
            <w:left w:val="none" w:sz="0" w:space="0" w:color="auto"/>
            <w:bottom w:val="none" w:sz="0" w:space="0" w:color="auto"/>
            <w:right w:val="none" w:sz="0" w:space="0" w:color="auto"/>
          </w:divBdr>
        </w:div>
        <w:div w:id="1560089088">
          <w:marLeft w:val="640"/>
          <w:marRight w:val="0"/>
          <w:marTop w:val="0"/>
          <w:marBottom w:val="0"/>
          <w:divBdr>
            <w:top w:val="none" w:sz="0" w:space="0" w:color="auto"/>
            <w:left w:val="none" w:sz="0" w:space="0" w:color="auto"/>
            <w:bottom w:val="none" w:sz="0" w:space="0" w:color="auto"/>
            <w:right w:val="none" w:sz="0" w:space="0" w:color="auto"/>
          </w:divBdr>
        </w:div>
        <w:div w:id="1575433478">
          <w:marLeft w:val="640"/>
          <w:marRight w:val="0"/>
          <w:marTop w:val="0"/>
          <w:marBottom w:val="0"/>
          <w:divBdr>
            <w:top w:val="none" w:sz="0" w:space="0" w:color="auto"/>
            <w:left w:val="none" w:sz="0" w:space="0" w:color="auto"/>
            <w:bottom w:val="none" w:sz="0" w:space="0" w:color="auto"/>
            <w:right w:val="none" w:sz="0" w:space="0" w:color="auto"/>
          </w:divBdr>
        </w:div>
        <w:div w:id="1586768220">
          <w:marLeft w:val="640"/>
          <w:marRight w:val="0"/>
          <w:marTop w:val="0"/>
          <w:marBottom w:val="0"/>
          <w:divBdr>
            <w:top w:val="none" w:sz="0" w:space="0" w:color="auto"/>
            <w:left w:val="none" w:sz="0" w:space="0" w:color="auto"/>
            <w:bottom w:val="none" w:sz="0" w:space="0" w:color="auto"/>
            <w:right w:val="none" w:sz="0" w:space="0" w:color="auto"/>
          </w:divBdr>
        </w:div>
        <w:div w:id="1605385648">
          <w:marLeft w:val="640"/>
          <w:marRight w:val="0"/>
          <w:marTop w:val="0"/>
          <w:marBottom w:val="0"/>
          <w:divBdr>
            <w:top w:val="none" w:sz="0" w:space="0" w:color="auto"/>
            <w:left w:val="none" w:sz="0" w:space="0" w:color="auto"/>
            <w:bottom w:val="none" w:sz="0" w:space="0" w:color="auto"/>
            <w:right w:val="none" w:sz="0" w:space="0" w:color="auto"/>
          </w:divBdr>
        </w:div>
        <w:div w:id="1622494666">
          <w:marLeft w:val="640"/>
          <w:marRight w:val="0"/>
          <w:marTop w:val="0"/>
          <w:marBottom w:val="0"/>
          <w:divBdr>
            <w:top w:val="none" w:sz="0" w:space="0" w:color="auto"/>
            <w:left w:val="none" w:sz="0" w:space="0" w:color="auto"/>
            <w:bottom w:val="none" w:sz="0" w:space="0" w:color="auto"/>
            <w:right w:val="none" w:sz="0" w:space="0" w:color="auto"/>
          </w:divBdr>
        </w:div>
        <w:div w:id="1624996949">
          <w:marLeft w:val="640"/>
          <w:marRight w:val="0"/>
          <w:marTop w:val="0"/>
          <w:marBottom w:val="0"/>
          <w:divBdr>
            <w:top w:val="none" w:sz="0" w:space="0" w:color="auto"/>
            <w:left w:val="none" w:sz="0" w:space="0" w:color="auto"/>
            <w:bottom w:val="none" w:sz="0" w:space="0" w:color="auto"/>
            <w:right w:val="none" w:sz="0" w:space="0" w:color="auto"/>
          </w:divBdr>
        </w:div>
        <w:div w:id="1630433364">
          <w:marLeft w:val="640"/>
          <w:marRight w:val="0"/>
          <w:marTop w:val="0"/>
          <w:marBottom w:val="0"/>
          <w:divBdr>
            <w:top w:val="none" w:sz="0" w:space="0" w:color="auto"/>
            <w:left w:val="none" w:sz="0" w:space="0" w:color="auto"/>
            <w:bottom w:val="none" w:sz="0" w:space="0" w:color="auto"/>
            <w:right w:val="none" w:sz="0" w:space="0" w:color="auto"/>
          </w:divBdr>
        </w:div>
        <w:div w:id="1640763628">
          <w:marLeft w:val="640"/>
          <w:marRight w:val="0"/>
          <w:marTop w:val="0"/>
          <w:marBottom w:val="0"/>
          <w:divBdr>
            <w:top w:val="none" w:sz="0" w:space="0" w:color="auto"/>
            <w:left w:val="none" w:sz="0" w:space="0" w:color="auto"/>
            <w:bottom w:val="none" w:sz="0" w:space="0" w:color="auto"/>
            <w:right w:val="none" w:sz="0" w:space="0" w:color="auto"/>
          </w:divBdr>
        </w:div>
        <w:div w:id="1645937258">
          <w:marLeft w:val="640"/>
          <w:marRight w:val="0"/>
          <w:marTop w:val="0"/>
          <w:marBottom w:val="0"/>
          <w:divBdr>
            <w:top w:val="none" w:sz="0" w:space="0" w:color="auto"/>
            <w:left w:val="none" w:sz="0" w:space="0" w:color="auto"/>
            <w:bottom w:val="none" w:sz="0" w:space="0" w:color="auto"/>
            <w:right w:val="none" w:sz="0" w:space="0" w:color="auto"/>
          </w:divBdr>
        </w:div>
        <w:div w:id="1663771738">
          <w:marLeft w:val="640"/>
          <w:marRight w:val="0"/>
          <w:marTop w:val="0"/>
          <w:marBottom w:val="0"/>
          <w:divBdr>
            <w:top w:val="none" w:sz="0" w:space="0" w:color="auto"/>
            <w:left w:val="none" w:sz="0" w:space="0" w:color="auto"/>
            <w:bottom w:val="none" w:sz="0" w:space="0" w:color="auto"/>
            <w:right w:val="none" w:sz="0" w:space="0" w:color="auto"/>
          </w:divBdr>
        </w:div>
        <w:div w:id="1673340178">
          <w:marLeft w:val="640"/>
          <w:marRight w:val="0"/>
          <w:marTop w:val="0"/>
          <w:marBottom w:val="0"/>
          <w:divBdr>
            <w:top w:val="none" w:sz="0" w:space="0" w:color="auto"/>
            <w:left w:val="none" w:sz="0" w:space="0" w:color="auto"/>
            <w:bottom w:val="none" w:sz="0" w:space="0" w:color="auto"/>
            <w:right w:val="none" w:sz="0" w:space="0" w:color="auto"/>
          </w:divBdr>
        </w:div>
        <w:div w:id="1681732340">
          <w:marLeft w:val="640"/>
          <w:marRight w:val="0"/>
          <w:marTop w:val="0"/>
          <w:marBottom w:val="0"/>
          <w:divBdr>
            <w:top w:val="none" w:sz="0" w:space="0" w:color="auto"/>
            <w:left w:val="none" w:sz="0" w:space="0" w:color="auto"/>
            <w:bottom w:val="none" w:sz="0" w:space="0" w:color="auto"/>
            <w:right w:val="none" w:sz="0" w:space="0" w:color="auto"/>
          </w:divBdr>
        </w:div>
      </w:divsChild>
    </w:div>
    <w:div w:id="124396388">
      <w:bodyDiv w:val="1"/>
      <w:marLeft w:val="0"/>
      <w:marRight w:val="0"/>
      <w:marTop w:val="0"/>
      <w:marBottom w:val="0"/>
      <w:divBdr>
        <w:top w:val="none" w:sz="0" w:space="0" w:color="auto"/>
        <w:left w:val="none" w:sz="0" w:space="0" w:color="auto"/>
        <w:bottom w:val="none" w:sz="0" w:space="0" w:color="auto"/>
        <w:right w:val="none" w:sz="0" w:space="0" w:color="auto"/>
      </w:divBdr>
      <w:divsChild>
        <w:div w:id="14038919">
          <w:marLeft w:val="640"/>
          <w:marRight w:val="0"/>
          <w:marTop w:val="0"/>
          <w:marBottom w:val="0"/>
          <w:divBdr>
            <w:top w:val="none" w:sz="0" w:space="0" w:color="auto"/>
            <w:left w:val="none" w:sz="0" w:space="0" w:color="auto"/>
            <w:bottom w:val="none" w:sz="0" w:space="0" w:color="auto"/>
            <w:right w:val="none" w:sz="0" w:space="0" w:color="auto"/>
          </w:divBdr>
        </w:div>
        <w:div w:id="14310739">
          <w:marLeft w:val="640"/>
          <w:marRight w:val="0"/>
          <w:marTop w:val="0"/>
          <w:marBottom w:val="0"/>
          <w:divBdr>
            <w:top w:val="none" w:sz="0" w:space="0" w:color="auto"/>
            <w:left w:val="none" w:sz="0" w:space="0" w:color="auto"/>
            <w:bottom w:val="none" w:sz="0" w:space="0" w:color="auto"/>
            <w:right w:val="none" w:sz="0" w:space="0" w:color="auto"/>
          </w:divBdr>
        </w:div>
        <w:div w:id="17434939">
          <w:marLeft w:val="640"/>
          <w:marRight w:val="0"/>
          <w:marTop w:val="0"/>
          <w:marBottom w:val="0"/>
          <w:divBdr>
            <w:top w:val="none" w:sz="0" w:space="0" w:color="auto"/>
            <w:left w:val="none" w:sz="0" w:space="0" w:color="auto"/>
            <w:bottom w:val="none" w:sz="0" w:space="0" w:color="auto"/>
            <w:right w:val="none" w:sz="0" w:space="0" w:color="auto"/>
          </w:divBdr>
        </w:div>
        <w:div w:id="25718385">
          <w:marLeft w:val="640"/>
          <w:marRight w:val="0"/>
          <w:marTop w:val="0"/>
          <w:marBottom w:val="0"/>
          <w:divBdr>
            <w:top w:val="none" w:sz="0" w:space="0" w:color="auto"/>
            <w:left w:val="none" w:sz="0" w:space="0" w:color="auto"/>
            <w:bottom w:val="none" w:sz="0" w:space="0" w:color="auto"/>
            <w:right w:val="none" w:sz="0" w:space="0" w:color="auto"/>
          </w:divBdr>
        </w:div>
        <w:div w:id="61759496">
          <w:marLeft w:val="640"/>
          <w:marRight w:val="0"/>
          <w:marTop w:val="0"/>
          <w:marBottom w:val="0"/>
          <w:divBdr>
            <w:top w:val="none" w:sz="0" w:space="0" w:color="auto"/>
            <w:left w:val="none" w:sz="0" w:space="0" w:color="auto"/>
            <w:bottom w:val="none" w:sz="0" w:space="0" w:color="auto"/>
            <w:right w:val="none" w:sz="0" w:space="0" w:color="auto"/>
          </w:divBdr>
        </w:div>
        <w:div w:id="87967280">
          <w:marLeft w:val="640"/>
          <w:marRight w:val="0"/>
          <w:marTop w:val="0"/>
          <w:marBottom w:val="0"/>
          <w:divBdr>
            <w:top w:val="none" w:sz="0" w:space="0" w:color="auto"/>
            <w:left w:val="none" w:sz="0" w:space="0" w:color="auto"/>
            <w:bottom w:val="none" w:sz="0" w:space="0" w:color="auto"/>
            <w:right w:val="none" w:sz="0" w:space="0" w:color="auto"/>
          </w:divBdr>
        </w:div>
        <w:div w:id="106390547">
          <w:marLeft w:val="640"/>
          <w:marRight w:val="0"/>
          <w:marTop w:val="0"/>
          <w:marBottom w:val="0"/>
          <w:divBdr>
            <w:top w:val="none" w:sz="0" w:space="0" w:color="auto"/>
            <w:left w:val="none" w:sz="0" w:space="0" w:color="auto"/>
            <w:bottom w:val="none" w:sz="0" w:space="0" w:color="auto"/>
            <w:right w:val="none" w:sz="0" w:space="0" w:color="auto"/>
          </w:divBdr>
        </w:div>
        <w:div w:id="138807272">
          <w:marLeft w:val="640"/>
          <w:marRight w:val="0"/>
          <w:marTop w:val="0"/>
          <w:marBottom w:val="0"/>
          <w:divBdr>
            <w:top w:val="none" w:sz="0" w:space="0" w:color="auto"/>
            <w:left w:val="none" w:sz="0" w:space="0" w:color="auto"/>
            <w:bottom w:val="none" w:sz="0" w:space="0" w:color="auto"/>
            <w:right w:val="none" w:sz="0" w:space="0" w:color="auto"/>
          </w:divBdr>
        </w:div>
        <w:div w:id="149097466">
          <w:marLeft w:val="640"/>
          <w:marRight w:val="0"/>
          <w:marTop w:val="0"/>
          <w:marBottom w:val="0"/>
          <w:divBdr>
            <w:top w:val="none" w:sz="0" w:space="0" w:color="auto"/>
            <w:left w:val="none" w:sz="0" w:space="0" w:color="auto"/>
            <w:bottom w:val="none" w:sz="0" w:space="0" w:color="auto"/>
            <w:right w:val="none" w:sz="0" w:space="0" w:color="auto"/>
          </w:divBdr>
        </w:div>
        <w:div w:id="152374205">
          <w:marLeft w:val="640"/>
          <w:marRight w:val="0"/>
          <w:marTop w:val="0"/>
          <w:marBottom w:val="0"/>
          <w:divBdr>
            <w:top w:val="none" w:sz="0" w:space="0" w:color="auto"/>
            <w:left w:val="none" w:sz="0" w:space="0" w:color="auto"/>
            <w:bottom w:val="none" w:sz="0" w:space="0" w:color="auto"/>
            <w:right w:val="none" w:sz="0" w:space="0" w:color="auto"/>
          </w:divBdr>
        </w:div>
        <w:div w:id="173768264">
          <w:marLeft w:val="640"/>
          <w:marRight w:val="0"/>
          <w:marTop w:val="0"/>
          <w:marBottom w:val="0"/>
          <w:divBdr>
            <w:top w:val="none" w:sz="0" w:space="0" w:color="auto"/>
            <w:left w:val="none" w:sz="0" w:space="0" w:color="auto"/>
            <w:bottom w:val="none" w:sz="0" w:space="0" w:color="auto"/>
            <w:right w:val="none" w:sz="0" w:space="0" w:color="auto"/>
          </w:divBdr>
        </w:div>
        <w:div w:id="184373179">
          <w:marLeft w:val="640"/>
          <w:marRight w:val="0"/>
          <w:marTop w:val="0"/>
          <w:marBottom w:val="0"/>
          <w:divBdr>
            <w:top w:val="none" w:sz="0" w:space="0" w:color="auto"/>
            <w:left w:val="none" w:sz="0" w:space="0" w:color="auto"/>
            <w:bottom w:val="none" w:sz="0" w:space="0" w:color="auto"/>
            <w:right w:val="none" w:sz="0" w:space="0" w:color="auto"/>
          </w:divBdr>
        </w:div>
        <w:div w:id="189492256">
          <w:marLeft w:val="640"/>
          <w:marRight w:val="0"/>
          <w:marTop w:val="0"/>
          <w:marBottom w:val="0"/>
          <w:divBdr>
            <w:top w:val="none" w:sz="0" w:space="0" w:color="auto"/>
            <w:left w:val="none" w:sz="0" w:space="0" w:color="auto"/>
            <w:bottom w:val="none" w:sz="0" w:space="0" w:color="auto"/>
            <w:right w:val="none" w:sz="0" w:space="0" w:color="auto"/>
          </w:divBdr>
        </w:div>
        <w:div w:id="209266241">
          <w:marLeft w:val="640"/>
          <w:marRight w:val="0"/>
          <w:marTop w:val="0"/>
          <w:marBottom w:val="0"/>
          <w:divBdr>
            <w:top w:val="none" w:sz="0" w:space="0" w:color="auto"/>
            <w:left w:val="none" w:sz="0" w:space="0" w:color="auto"/>
            <w:bottom w:val="none" w:sz="0" w:space="0" w:color="auto"/>
            <w:right w:val="none" w:sz="0" w:space="0" w:color="auto"/>
          </w:divBdr>
        </w:div>
        <w:div w:id="210122043">
          <w:marLeft w:val="640"/>
          <w:marRight w:val="0"/>
          <w:marTop w:val="0"/>
          <w:marBottom w:val="0"/>
          <w:divBdr>
            <w:top w:val="none" w:sz="0" w:space="0" w:color="auto"/>
            <w:left w:val="none" w:sz="0" w:space="0" w:color="auto"/>
            <w:bottom w:val="none" w:sz="0" w:space="0" w:color="auto"/>
            <w:right w:val="none" w:sz="0" w:space="0" w:color="auto"/>
          </w:divBdr>
        </w:div>
        <w:div w:id="225772917">
          <w:marLeft w:val="640"/>
          <w:marRight w:val="0"/>
          <w:marTop w:val="0"/>
          <w:marBottom w:val="0"/>
          <w:divBdr>
            <w:top w:val="none" w:sz="0" w:space="0" w:color="auto"/>
            <w:left w:val="none" w:sz="0" w:space="0" w:color="auto"/>
            <w:bottom w:val="none" w:sz="0" w:space="0" w:color="auto"/>
            <w:right w:val="none" w:sz="0" w:space="0" w:color="auto"/>
          </w:divBdr>
        </w:div>
        <w:div w:id="276908483">
          <w:marLeft w:val="640"/>
          <w:marRight w:val="0"/>
          <w:marTop w:val="0"/>
          <w:marBottom w:val="0"/>
          <w:divBdr>
            <w:top w:val="none" w:sz="0" w:space="0" w:color="auto"/>
            <w:left w:val="none" w:sz="0" w:space="0" w:color="auto"/>
            <w:bottom w:val="none" w:sz="0" w:space="0" w:color="auto"/>
            <w:right w:val="none" w:sz="0" w:space="0" w:color="auto"/>
          </w:divBdr>
        </w:div>
        <w:div w:id="280036173">
          <w:marLeft w:val="640"/>
          <w:marRight w:val="0"/>
          <w:marTop w:val="0"/>
          <w:marBottom w:val="0"/>
          <w:divBdr>
            <w:top w:val="none" w:sz="0" w:space="0" w:color="auto"/>
            <w:left w:val="none" w:sz="0" w:space="0" w:color="auto"/>
            <w:bottom w:val="none" w:sz="0" w:space="0" w:color="auto"/>
            <w:right w:val="none" w:sz="0" w:space="0" w:color="auto"/>
          </w:divBdr>
        </w:div>
        <w:div w:id="323706122">
          <w:marLeft w:val="640"/>
          <w:marRight w:val="0"/>
          <w:marTop w:val="0"/>
          <w:marBottom w:val="0"/>
          <w:divBdr>
            <w:top w:val="none" w:sz="0" w:space="0" w:color="auto"/>
            <w:left w:val="none" w:sz="0" w:space="0" w:color="auto"/>
            <w:bottom w:val="none" w:sz="0" w:space="0" w:color="auto"/>
            <w:right w:val="none" w:sz="0" w:space="0" w:color="auto"/>
          </w:divBdr>
        </w:div>
        <w:div w:id="333610297">
          <w:marLeft w:val="640"/>
          <w:marRight w:val="0"/>
          <w:marTop w:val="0"/>
          <w:marBottom w:val="0"/>
          <w:divBdr>
            <w:top w:val="none" w:sz="0" w:space="0" w:color="auto"/>
            <w:left w:val="none" w:sz="0" w:space="0" w:color="auto"/>
            <w:bottom w:val="none" w:sz="0" w:space="0" w:color="auto"/>
            <w:right w:val="none" w:sz="0" w:space="0" w:color="auto"/>
          </w:divBdr>
        </w:div>
        <w:div w:id="343750849">
          <w:marLeft w:val="640"/>
          <w:marRight w:val="0"/>
          <w:marTop w:val="0"/>
          <w:marBottom w:val="0"/>
          <w:divBdr>
            <w:top w:val="none" w:sz="0" w:space="0" w:color="auto"/>
            <w:left w:val="none" w:sz="0" w:space="0" w:color="auto"/>
            <w:bottom w:val="none" w:sz="0" w:space="0" w:color="auto"/>
            <w:right w:val="none" w:sz="0" w:space="0" w:color="auto"/>
          </w:divBdr>
        </w:div>
        <w:div w:id="356273201">
          <w:marLeft w:val="640"/>
          <w:marRight w:val="0"/>
          <w:marTop w:val="0"/>
          <w:marBottom w:val="0"/>
          <w:divBdr>
            <w:top w:val="none" w:sz="0" w:space="0" w:color="auto"/>
            <w:left w:val="none" w:sz="0" w:space="0" w:color="auto"/>
            <w:bottom w:val="none" w:sz="0" w:space="0" w:color="auto"/>
            <w:right w:val="none" w:sz="0" w:space="0" w:color="auto"/>
          </w:divBdr>
        </w:div>
        <w:div w:id="378896162">
          <w:marLeft w:val="640"/>
          <w:marRight w:val="0"/>
          <w:marTop w:val="0"/>
          <w:marBottom w:val="0"/>
          <w:divBdr>
            <w:top w:val="none" w:sz="0" w:space="0" w:color="auto"/>
            <w:left w:val="none" w:sz="0" w:space="0" w:color="auto"/>
            <w:bottom w:val="none" w:sz="0" w:space="0" w:color="auto"/>
            <w:right w:val="none" w:sz="0" w:space="0" w:color="auto"/>
          </w:divBdr>
        </w:div>
        <w:div w:id="380323033">
          <w:marLeft w:val="640"/>
          <w:marRight w:val="0"/>
          <w:marTop w:val="0"/>
          <w:marBottom w:val="0"/>
          <w:divBdr>
            <w:top w:val="none" w:sz="0" w:space="0" w:color="auto"/>
            <w:left w:val="none" w:sz="0" w:space="0" w:color="auto"/>
            <w:bottom w:val="none" w:sz="0" w:space="0" w:color="auto"/>
            <w:right w:val="none" w:sz="0" w:space="0" w:color="auto"/>
          </w:divBdr>
        </w:div>
        <w:div w:id="381447597">
          <w:marLeft w:val="640"/>
          <w:marRight w:val="0"/>
          <w:marTop w:val="0"/>
          <w:marBottom w:val="0"/>
          <w:divBdr>
            <w:top w:val="none" w:sz="0" w:space="0" w:color="auto"/>
            <w:left w:val="none" w:sz="0" w:space="0" w:color="auto"/>
            <w:bottom w:val="none" w:sz="0" w:space="0" w:color="auto"/>
            <w:right w:val="none" w:sz="0" w:space="0" w:color="auto"/>
          </w:divBdr>
        </w:div>
        <w:div w:id="382677255">
          <w:marLeft w:val="640"/>
          <w:marRight w:val="0"/>
          <w:marTop w:val="0"/>
          <w:marBottom w:val="0"/>
          <w:divBdr>
            <w:top w:val="none" w:sz="0" w:space="0" w:color="auto"/>
            <w:left w:val="none" w:sz="0" w:space="0" w:color="auto"/>
            <w:bottom w:val="none" w:sz="0" w:space="0" w:color="auto"/>
            <w:right w:val="none" w:sz="0" w:space="0" w:color="auto"/>
          </w:divBdr>
        </w:div>
        <w:div w:id="404497501">
          <w:marLeft w:val="640"/>
          <w:marRight w:val="0"/>
          <w:marTop w:val="0"/>
          <w:marBottom w:val="0"/>
          <w:divBdr>
            <w:top w:val="none" w:sz="0" w:space="0" w:color="auto"/>
            <w:left w:val="none" w:sz="0" w:space="0" w:color="auto"/>
            <w:bottom w:val="none" w:sz="0" w:space="0" w:color="auto"/>
            <w:right w:val="none" w:sz="0" w:space="0" w:color="auto"/>
          </w:divBdr>
        </w:div>
        <w:div w:id="421295526">
          <w:marLeft w:val="640"/>
          <w:marRight w:val="0"/>
          <w:marTop w:val="0"/>
          <w:marBottom w:val="0"/>
          <w:divBdr>
            <w:top w:val="none" w:sz="0" w:space="0" w:color="auto"/>
            <w:left w:val="none" w:sz="0" w:space="0" w:color="auto"/>
            <w:bottom w:val="none" w:sz="0" w:space="0" w:color="auto"/>
            <w:right w:val="none" w:sz="0" w:space="0" w:color="auto"/>
          </w:divBdr>
        </w:div>
        <w:div w:id="436369277">
          <w:marLeft w:val="640"/>
          <w:marRight w:val="0"/>
          <w:marTop w:val="0"/>
          <w:marBottom w:val="0"/>
          <w:divBdr>
            <w:top w:val="none" w:sz="0" w:space="0" w:color="auto"/>
            <w:left w:val="none" w:sz="0" w:space="0" w:color="auto"/>
            <w:bottom w:val="none" w:sz="0" w:space="0" w:color="auto"/>
            <w:right w:val="none" w:sz="0" w:space="0" w:color="auto"/>
          </w:divBdr>
        </w:div>
        <w:div w:id="481311294">
          <w:marLeft w:val="640"/>
          <w:marRight w:val="0"/>
          <w:marTop w:val="0"/>
          <w:marBottom w:val="0"/>
          <w:divBdr>
            <w:top w:val="none" w:sz="0" w:space="0" w:color="auto"/>
            <w:left w:val="none" w:sz="0" w:space="0" w:color="auto"/>
            <w:bottom w:val="none" w:sz="0" w:space="0" w:color="auto"/>
            <w:right w:val="none" w:sz="0" w:space="0" w:color="auto"/>
          </w:divBdr>
        </w:div>
        <w:div w:id="509413064">
          <w:marLeft w:val="640"/>
          <w:marRight w:val="0"/>
          <w:marTop w:val="0"/>
          <w:marBottom w:val="0"/>
          <w:divBdr>
            <w:top w:val="none" w:sz="0" w:space="0" w:color="auto"/>
            <w:left w:val="none" w:sz="0" w:space="0" w:color="auto"/>
            <w:bottom w:val="none" w:sz="0" w:space="0" w:color="auto"/>
            <w:right w:val="none" w:sz="0" w:space="0" w:color="auto"/>
          </w:divBdr>
        </w:div>
        <w:div w:id="517431533">
          <w:marLeft w:val="640"/>
          <w:marRight w:val="0"/>
          <w:marTop w:val="0"/>
          <w:marBottom w:val="0"/>
          <w:divBdr>
            <w:top w:val="none" w:sz="0" w:space="0" w:color="auto"/>
            <w:left w:val="none" w:sz="0" w:space="0" w:color="auto"/>
            <w:bottom w:val="none" w:sz="0" w:space="0" w:color="auto"/>
            <w:right w:val="none" w:sz="0" w:space="0" w:color="auto"/>
          </w:divBdr>
        </w:div>
        <w:div w:id="542910974">
          <w:marLeft w:val="640"/>
          <w:marRight w:val="0"/>
          <w:marTop w:val="0"/>
          <w:marBottom w:val="0"/>
          <w:divBdr>
            <w:top w:val="none" w:sz="0" w:space="0" w:color="auto"/>
            <w:left w:val="none" w:sz="0" w:space="0" w:color="auto"/>
            <w:bottom w:val="none" w:sz="0" w:space="0" w:color="auto"/>
            <w:right w:val="none" w:sz="0" w:space="0" w:color="auto"/>
          </w:divBdr>
        </w:div>
        <w:div w:id="569657741">
          <w:marLeft w:val="640"/>
          <w:marRight w:val="0"/>
          <w:marTop w:val="0"/>
          <w:marBottom w:val="0"/>
          <w:divBdr>
            <w:top w:val="none" w:sz="0" w:space="0" w:color="auto"/>
            <w:left w:val="none" w:sz="0" w:space="0" w:color="auto"/>
            <w:bottom w:val="none" w:sz="0" w:space="0" w:color="auto"/>
            <w:right w:val="none" w:sz="0" w:space="0" w:color="auto"/>
          </w:divBdr>
        </w:div>
        <w:div w:id="601956197">
          <w:marLeft w:val="640"/>
          <w:marRight w:val="0"/>
          <w:marTop w:val="0"/>
          <w:marBottom w:val="0"/>
          <w:divBdr>
            <w:top w:val="none" w:sz="0" w:space="0" w:color="auto"/>
            <w:left w:val="none" w:sz="0" w:space="0" w:color="auto"/>
            <w:bottom w:val="none" w:sz="0" w:space="0" w:color="auto"/>
            <w:right w:val="none" w:sz="0" w:space="0" w:color="auto"/>
          </w:divBdr>
        </w:div>
        <w:div w:id="610160955">
          <w:marLeft w:val="640"/>
          <w:marRight w:val="0"/>
          <w:marTop w:val="0"/>
          <w:marBottom w:val="0"/>
          <w:divBdr>
            <w:top w:val="none" w:sz="0" w:space="0" w:color="auto"/>
            <w:left w:val="none" w:sz="0" w:space="0" w:color="auto"/>
            <w:bottom w:val="none" w:sz="0" w:space="0" w:color="auto"/>
            <w:right w:val="none" w:sz="0" w:space="0" w:color="auto"/>
          </w:divBdr>
        </w:div>
        <w:div w:id="624695796">
          <w:marLeft w:val="640"/>
          <w:marRight w:val="0"/>
          <w:marTop w:val="0"/>
          <w:marBottom w:val="0"/>
          <w:divBdr>
            <w:top w:val="none" w:sz="0" w:space="0" w:color="auto"/>
            <w:left w:val="none" w:sz="0" w:space="0" w:color="auto"/>
            <w:bottom w:val="none" w:sz="0" w:space="0" w:color="auto"/>
            <w:right w:val="none" w:sz="0" w:space="0" w:color="auto"/>
          </w:divBdr>
        </w:div>
        <w:div w:id="624891782">
          <w:marLeft w:val="640"/>
          <w:marRight w:val="0"/>
          <w:marTop w:val="0"/>
          <w:marBottom w:val="0"/>
          <w:divBdr>
            <w:top w:val="none" w:sz="0" w:space="0" w:color="auto"/>
            <w:left w:val="none" w:sz="0" w:space="0" w:color="auto"/>
            <w:bottom w:val="none" w:sz="0" w:space="0" w:color="auto"/>
            <w:right w:val="none" w:sz="0" w:space="0" w:color="auto"/>
          </w:divBdr>
        </w:div>
        <w:div w:id="627668850">
          <w:marLeft w:val="640"/>
          <w:marRight w:val="0"/>
          <w:marTop w:val="0"/>
          <w:marBottom w:val="0"/>
          <w:divBdr>
            <w:top w:val="none" w:sz="0" w:space="0" w:color="auto"/>
            <w:left w:val="none" w:sz="0" w:space="0" w:color="auto"/>
            <w:bottom w:val="none" w:sz="0" w:space="0" w:color="auto"/>
            <w:right w:val="none" w:sz="0" w:space="0" w:color="auto"/>
          </w:divBdr>
        </w:div>
        <w:div w:id="643506579">
          <w:marLeft w:val="640"/>
          <w:marRight w:val="0"/>
          <w:marTop w:val="0"/>
          <w:marBottom w:val="0"/>
          <w:divBdr>
            <w:top w:val="none" w:sz="0" w:space="0" w:color="auto"/>
            <w:left w:val="none" w:sz="0" w:space="0" w:color="auto"/>
            <w:bottom w:val="none" w:sz="0" w:space="0" w:color="auto"/>
            <w:right w:val="none" w:sz="0" w:space="0" w:color="auto"/>
          </w:divBdr>
        </w:div>
        <w:div w:id="672877433">
          <w:marLeft w:val="640"/>
          <w:marRight w:val="0"/>
          <w:marTop w:val="0"/>
          <w:marBottom w:val="0"/>
          <w:divBdr>
            <w:top w:val="none" w:sz="0" w:space="0" w:color="auto"/>
            <w:left w:val="none" w:sz="0" w:space="0" w:color="auto"/>
            <w:bottom w:val="none" w:sz="0" w:space="0" w:color="auto"/>
            <w:right w:val="none" w:sz="0" w:space="0" w:color="auto"/>
          </w:divBdr>
        </w:div>
        <w:div w:id="689919220">
          <w:marLeft w:val="640"/>
          <w:marRight w:val="0"/>
          <w:marTop w:val="0"/>
          <w:marBottom w:val="0"/>
          <w:divBdr>
            <w:top w:val="none" w:sz="0" w:space="0" w:color="auto"/>
            <w:left w:val="none" w:sz="0" w:space="0" w:color="auto"/>
            <w:bottom w:val="none" w:sz="0" w:space="0" w:color="auto"/>
            <w:right w:val="none" w:sz="0" w:space="0" w:color="auto"/>
          </w:divBdr>
        </w:div>
        <w:div w:id="708724131">
          <w:marLeft w:val="640"/>
          <w:marRight w:val="0"/>
          <w:marTop w:val="0"/>
          <w:marBottom w:val="0"/>
          <w:divBdr>
            <w:top w:val="none" w:sz="0" w:space="0" w:color="auto"/>
            <w:left w:val="none" w:sz="0" w:space="0" w:color="auto"/>
            <w:bottom w:val="none" w:sz="0" w:space="0" w:color="auto"/>
            <w:right w:val="none" w:sz="0" w:space="0" w:color="auto"/>
          </w:divBdr>
        </w:div>
        <w:div w:id="715664177">
          <w:marLeft w:val="640"/>
          <w:marRight w:val="0"/>
          <w:marTop w:val="0"/>
          <w:marBottom w:val="0"/>
          <w:divBdr>
            <w:top w:val="none" w:sz="0" w:space="0" w:color="auto"/>
            <w:left w:val="none" w:sz="0" w:space="0" w:color="auto"/>
            <w:bottom w:val="none" w:sz="0" w:space="0" w:color="auto"/>
            <w:right w:val="none" w:sz="0" w:space="0" w:color="auto"/>
          </w:divBdr>
        </w:div>
        <w:div w:id="718633483">
          <w:marLeft w:val="640"/>
          <w:marRight w:val="0"/>
          <w:marTop w:val="0"/>
          <w:marBottom w:val="0"/>
          <w:divBdr>
            <w:top w:val="none" w:sz="0" w:space="0" w:color="auto"/>
            <w:left w:val="none" w:sz="0" w:space="0" w:color="auto"/>
            <w:bottom w:val="none" w:sz="0" w:space="0" w:color="auto"/>
            <w:right w:val="none" w:sz="0" w:space="0" w:color="auto"/>
          </w:divBdr>
        </w:div>
        <w:div w:id="726220221">
          <w:marLeft w:val="640"/>
          <w:marRight w:val="0"/>
          <w:marTop w:val="0"/>
          <w:marBottom w:val="0"/>
          <w:divBdr>
            <w:top w:val="none" w:sz="0" w:space="0" w:color="auto"/>
            <w:left w:val="none" w:sz="0" w:space="0" w:color="auto"/>
            <w:bottom w:val="none" w:sz="0" w:space="0" w:color="auto"/>
            <w:right w:val="none" w:sz="0" w:space="0" w:color="auto"/>
          </w:divBdr>
        </w:div>
        <w:div w:id="776873225">
          <w:marLeft w:val="640"/>
          <w:marRight w:val="0"/>
          <w:marTop w:val="0"/>
          <w:marBottom w:val="0"/>
          <w:divBdr>
            <w:top w:val="none" w:sz="0" w:space="0" w:color="auto"/>
            <w:left w:val="none" w:sz="0" w:space="0" w:color="auto"/>
            <w:bottom w:val="none" w:sz="0" w:space="0" w:color="auto"/>
            <w:right w:val="none" w:sz="0" w:space="0" w:color="auto"/>
          </w:divBdr>
        </w:div>
        <w:div w:id="790788761">
          <w:marLeft w:val="640"/>
          <w:marRight w:val="0"/>
          <w:marTop w:val="0"/>
          <w:marBottom w:val="0"/>
          <w:divBdr>
            <w:top w:val="none" w:sz="0" w:space="0" w:color="auto"/>
            <w:left w:val="none" w:sz="0" w:space="0" w:color="auto"/>
            <w:bottom w:val="none" w:sz="0" w:space="0" w:color="auto"/>
            <w:right w:val="none" w:sz="0" w:space="0" w:color="auto"/>
          </w:divBdr>
        </w:div>
        <w:div w:id="798376492">
          <w:marLeft w:val="640"/>
          <w:marRight w:val="0"/>
          <w:marTop w:val="0"/>
          <w:marBottom w:val="0"/>
          <w:divBdr>
            <w:top w:val="none" w:sz="0" w:space="0" w:color="auto"/>
            <w:left w:val="none" w:sz="0" w:space="0" w:color="auto"/>
            <w:bottom w:val="none" w:sz="0" w:space="0" w:color="auto"/>
            <w:right w:val="none" w:sz="0" w:space="0" w:color="auto"/>
          </w:divBdr>
        </w:div>
        <w:div w:id="818960053">
          <w:marLeft w:val="640"/>
          <w:marRight w:val="0"/>
          <w:marTop w:val="0"/>
          <w:marBottom w:val="0"/>
          <w:divBdr>
            <w:top w:val="none" w:sz="0" w:space="0" w:color="auto"/>
            <w:left w:val="none" w:sz="0" w:space="0" w:color="auto"/>
            <w:bottom w:val="none" w:sz="0" w:space="0" w:color="auto"/>
            <w:right w:val="none" w:sz="0" w:space="0" w:color="auto"/>
          </w:divBdr>
        </w:div>
        <w:div w:id="831062684">
          <w:marLeft w:val="640"/>
          <w:marRight w:val="0"/>
          <w:marTop w:val="0"/>
          <w:marBottom w:val="0"/>
          <w:divBdr>
            <w:top w:val="none" w:sz="0" w:space="0" w:color="auto"/>
            <w:left w:val="none" w:sz="0" w:space="0" w:color="auto"/>
            <w:bottom w:val="none" w:sz="0" w:space="0" w:color="auto"/>
            <w:right w:val="none" w:sz="0" w:space="0" w:color="auto"/>
          </w:divBdr>
        </w:div>
        <w:div w:id="838008893">
          <w:marLeft w:val="640"/>
          <w:marRight w:val="0"/>
          <w:marTop w:val="0"/>
          <w:marBottom w:val="0"/>
          <w:divBdr>
            <w:top w:val="none" w:sz="0" w:space="0" w:color="auto"/>
            <w:left w:val="none" w:sz="0" w:space="0" w:color="auto"/>
            <w:bottom w:val="none" w:sz="0" w:space="0" w:color="auto"/>
            <w:right w:val="none" w:sz="0" w:space="0" w:color="auto"/>
          </w:divBdr>
        </w:div>
        <w:div w:id="846360303">
          <w:marLeft w:val="640"/>
          <w:marRight w:val="0"/>
          <w:marTop w:val="0"/>
          <w:marBottom w:val="0"/>
          <w:divBdr>
            <w:top w:val="none" w:sz="0" w:space="0" w:color="auto"/>
            <w:left w:val="none" w:sz="0" w:space="0" w:color="auto"/>
            <w:bottom w:val="none" w:sz="0" w:space="0" w:color="auto"/>
            <w:right w:val="none" w:sz="0" w:space="0" w:color="auto"/>
          </w:divBdr>
        </w:div>
        <w:div w:id="886725084">
          <w:marLeft w:val="640"/>
          <w:marRight w:val="0"/>
          <w:marTop w:val="0"/>
          <w:marBottom w:val="0"/>
          <w:divBdr>
            <w:top w:val="none" w:sz="0" w:space="0" w:color="auto"/>
            <w:left w:val="none" w:sz="0" w:space="0" w:color="auto"/>
            <w:bottom w:val="none" w:sz="0" w:space="0" w:color="auto"/>
            <w:right w:val="none" w:sz="0" w:space="0" w:color="auto"/>
          </w:divBdr>
        </w:div>
        <w:div w:id="889995781">
          <w:marLeft w:val="640"/>
          <w:marRight w:val="0"/>
          <w:marTop w:val="0"/>
          <w:marBottom w:val="0"/>
          <w:divBdr>
            <w:top w:val="none" w:sz="0" w:space="0" w:color="auto"/>
            <w:left w:val="none" w:sz="0" w:space="0" w:color="auto"/>
            <w:bottom w:val="none" w:sz="0" w:space="0" w:color="auto"/>
            <w:right w:val="none" w:sz="0" w:space="0" w:color="auto"/>
          </w:divBdr>
        </w:div>
        <w:div w:id="926042625">
          <w:marLeft w:val="640"/>
          <w:marRight w:val="0"/>
          <w:marTop w:val="0"/>
          <w:marBottom w:val="0"/>
          <w:divBdr>
            <w:top w:val="none" w:sz="0" w:space="0" w:color="auto"/>
            <w:left w:val="none" w:sz="0" w:space="0" w:color="auto"/>
            <w:bottom w:val="none" w:sz="0" w:space="0" w:color="auto"/>
            <w:right w:val="none" w:sz="0" w:space="0" w:color="auto"/>
          </w:divBdr>
        </w:div>
        <w:div w:id="932320637">
          <w:marLeft w:val="640"/>
          <w:marRight w:val="0"/>
          <w:marTop w:val="0"/>
          <w:marBottom w:val="0"/>
          <w:divBdr>
            <w:top w:val="none" w:sz="0" w:space="0" w:color="auto"/>
            <w:left w:val="none" w:sz="0" w:space="0" w:color="auto"/>
            <w:bottom w:val="none" w:sz="0" w:space="0" w:color="auto"/>
            <w:right w:val="none" w:sz="0" w:space="0" w:color="auto"/>
          </w:divBdr>
        </w:div>
        <w:div w:id="958344173">
          <w:marLeft w:val="640"/>
          <w:marRight w:val="0"/>
          <w:marTop w:val="0"/>
          <w:marBottom w:val="0"/>
          <w:divBdr>
            <w:top w:val="none" w:sz="0" w:space="0" w:color="auto"/>
            <w:left w:val="none" w:sz="0" w:space="0" w:color="auto"/>
            <w:bottom w:val="none" w:sz="0" w:space="0" w:color="auto"/>
            <w:right w:val="none" w:sz="0" w:space="0" w:color="auto"/>
          </w:divBdr>
        </w:div>
        <w:div w:id="970869383">
          <w:marLeft w:val="640"/>
          <w:marRight w:val="0"/>
          <w:marTop w:val="0"/>
          <w:marBottom w:val="0"/>
          <w:divBdr>
            <w:top w:val="none" w:sz="0" w:space="0" w:color="auto"/>
            <w:left w:val="none" w:sz="0" w:space="0" w:color="auto"/>
            <w:bottom w:val="none" w:sz="0" w:space="0" w:color="auto"/>
            <w:right w:val="none" w:sz="0" w:space="0" w:color="auto"/>
          </w:divBdr>
        </w:div>
        <w:div w:id="973949121">
          <w:marLeft w:val="640"/>
          <w:marRight w:val="0"/>
          <w:marTop w:val="0"/>
          <w:marBottom w:val="0"/>
          <w:divBdr>
            <w:top w:val="none" w:sz="0" w:space="0" w:color="auto"/>
            <w:left w:val="none" w:sz="0" w:space="0" w:color="auto"/>
            <w:bottom w:val="none" w:sz="0" w:space="0" w:color="auto"/>
            <w:right w:val="none" w:sz="0" w:space="0" w:color="auto"/>
          </w:divBdr>
        </w:div>
        <w:div w:id="977608797">
          <w:marLeft w:val="640"/>
          <w:marRight w:val="0"/>
          <w:marTop w:val="0"/>
          <w:marBottom w:val="0"/>
          <w:divBdr>
            <w:top w:val="none" w:sz="0" w:space="0" w:color="auto"/>
            <w:left w:val="none" w:sz="0" w:space="0" w:color="auto"/>
            <w:bottom w:val="none" w:sz="0" w:space="0" w:color="auto"/>
            <w:right w:val="none" w:sz="0" w:space="0" w:color="auto"/>
          </w:divBdr>
        </w:div>
        <w:div w:id="1032345838">
          <w:marLeft w:val="640"/>
          <w:marRight w:val="0"/>
          <w:marTop w:val="0"/>
          <w:marBottom w:val="0"/>
          <w:divBdr>
            <w:top w:val="none" w:sz="0" w:space="0" w:color="auto"/>
            <w:left w:val="none" w:sz="0" w:space="0" w:color="auto"/>
            <w:bottom w:val="none" w:sz="0" w:space="0" w:color="auto"/>
            <w:right w:val="none" w:sz="0" w:space="0" w:color="auto"/>
          </w:divBdr>
        </w:div>
        <w:div w:id="1041785128">
          <w:marLeft w:val="640"/>
          <w:marRight w:val="0"/>
          <w:marTop w:val="0"/>
          <w:marBottom w:val="0"/>
          <w:divBdr>
            <w:top w:val="none" w:sz="0" w:space="0" w:color="auto"/>
            <w:left w:val="none" w:sz="0" w:space="0" w:color="auto"/>
            <w:bottom w:val="none" w:sz="0" w:space="0" w:color="auto"/>
            <w:right w:val="none" w:sz="0" w:space="0" w:color="auto"/>
          </w:divBdr>
        </w:div>
        <w:div w:id="1054231191">
          <w:marLeft w:val="640"/>
          <w:marRight w:val="0"/>
          <w:marTop w:val="0"/>
          <w:marBottom w:val="0"/>
          <w:divBdr>
            <w:top w:val="none" w:sz="0" w:space="0" w:color="auto"/>
            <w:left w:val="none" w:sz="0" w:space="0" w:color="auto"/>
            <w:bottom w:val="none" w:sz="0" w:space="0" w:color="auto"/>
            <w:right w:val="none" w:sz="0" w:space="0" w:color="auto"/>
          </w:divBdr>
        </w:div>
        <w:div w:id="1077744329">
          <w:marLeft w:val="640"/>
          <w:marRight w:val="0"/>
          <w:marTop w:val="0"/>
          <w:marBottom w:val="0"/>
          <w:divBdr>
            <w:top w:val="none" w:sz="0" w:space="0" w:color="auto"/>
            <w:left w:val="none" w:sz="0" w:space="0" w:color="auto"/>
            <w:bottom w:val="none" w:sz="0" w:space="0" w:color="auto"/>
            <w:right w:val="none" w:sz="0" w:space="0" w:color="auto"/>
          </w:divBdr>
        </w:div>
        <w:div w:id="1079643143">
          <w:marLeft w:val="640"/>
          <w:marRight w:val="0"/>
          <w:marTop w:val="0"/>
          <w:marBottom w:val="0"/>
          <w:divBdr>
            <w:top w:val="none" w:sz="0" w:space="0" w:color="auto"/>
            <w:left w:val="none" w:sz="0" w:space="0" w:color="auto"/>
            <w:bottom w:val="none" w:sz="0" w:space="0" w:color="auto"/>
            <w:right w:val="none" w:sz="0" w:space="0" w:color="auto"/>
          </w:divBdr>
        </w:div>
        <w:div w:id="1100835631">
          <w:marLeft w:val="640"/>
          <w:marRight w:val="0"/>
          <w:marTop w:val="0"/>
          <w:marBottom w:val="0"/>
          <w:divBdr>
            <w:top w:val="none" w:sz="0" w:space="0" w:color="auto"/>
            <w:left w:val="none" w:sz="0" w:space="0" w:color="auto"/>
            <w:bottom w:val="none" w:sz="0" w:space="0" w:color="auto"/>
            <w:right w:val="none" w:sz="0" w:space="0" w:color="auto"/>
          </w:divBdr>
        </w:div>
        <w:div w:id="1112435348">
          <w:marLeft w:val="640"/>
          <w:marRight w:val="0"/>
          <w:marTop w:val="0"/>
          <w:marBottom w:val="0"/>
          <w:divBdr>
            <w:top w:val="none" w:sz="0" w:space="0" w:color="auto"/>
            <w:left w:val="none" w:sz="0" w:space="0" w:color="auto"/>
            <w:bottom w:val="none" w:sz="0" w:space="0" w:color="auto"/>
            <w:right w:val="none" w:sz="0" w:space="0" w:color="auto"/>
          </w:divBdr>
        </w:div>
        <w:div w:id="1120683088">
          <w:marLeft w:val="640"/>
          <w:marRight w:val="0"/>
          <w:marTop w:val="0"/>
          <w:marBottom w:val="0"/>
          <w:divBdr>
            <w:top w:val="none" w:sz="0" w:space="0" w:color="auto"/>
            <w:left w:val="none" w:sz="0" w:space="0" w:color="auto"/>
            <w:bottom w:val="none" w:sz="0" w:space="0" w:color="auto"/>
            <w:right w:val="none" w:sz="0" w:space="0" w:color="auto"/>
          </w:divBdr>
        </w:div>
        <w:div w:id="1145315367">
          <w:marLeft w:val="640"/>
          <w:marRight w:val="0"/>
          <w:marTop w:val="0"/>
          <w:marBottom w:val="0"/>
          <w:divBdr>
            <w:top w:val="none" w:sz="0" w:space="0" w:color="auto"/>
            <w:left w:val="none" w:sz="0" w:space="0" w:color="auto"/>
            <w:bottom w:val="none" w:sz="0" w:space="0" w:color="auto"/>
            <w:right w:val="none" w:sz="0" w:space="0" w:color="auto"/>
          </w:divBdr>
        </w:div>
        <w:div w:id="1146356730">
          <w:marLeft w:val="640"/>
          <w:marRight w:val="0"/>
          <w:marTop w:val="0"/>
          <w:marBottom w:val="0"/>
          <w:divBdr>
            <w:top w:val="none" w:sz="0" w:space="0" w:color="auto"/>
            <w:left w:val="none" w:sz="0" w:space="0" w:color="auto"/>
            <w:bottom w:val="none" w:sz="0" w:space="0" w:color="auto"/>
            <w:right w:val="none" w:sz="0" w:space="0" w:color="auto"/>
          </w:divBdr>
        </w:div>
        <w:div w:id="1169323566">
          <w:marLeft w:val="640"/>
          <w:marRight w:val="0"/>
          <w:marTop w:val="0"/>
          <w:marBottom w:val="0"/>
          <w:divBdr>
            <w:top w:val="none" w:sz="0" w:space="0" w:color="auto"/>
            <w:left w:val="none" w:sz="0" w:space="0" w:color="auto"/>
            <w:bottom w:val="none" w:sz="0" w:space="0" w:color="auto"/>
            <w:right w:val="none" w:sz="0" w:space="0" w:color="auto"/>
          </w:divBdr>
        </w:div>
        <w:div w:id="1170174406">
          <w:marLeft w:val="640"/>
          <w:marRight w:val="0"/>
          <w:marTop w:val="0"/>
          <w:marBottom w:val="0"/>
          <w:divBdr>
            <w:top w:val="none" w:sz="0" w:space="0" w:color="auto"/>
            <w:left w:val="none" w:sz="0" w:space="0" w:color="auto"/>
            <w:bottom w:val="none" w:sz="0" w:space="0" w:color="auto"/>
            <w:right w:val="none" w:sz="0" w:space="0" w:color="auto"/>
          </w:divBdr>
        </w:div>
        <w:div w:id="1178274131">
          <w:marLeft w:val="640"/>
          <w:marRight w:val="0"/>
          <w:marTop w:val="0"/>
          <w:marBottom w:val="0"/>
          <w:divBdr>
            <w:top w:val="none" w:sz="0" w:space="0" w:color="auto"/>
            <w:left w:val="none" w:sz="0" w:space="0" w:color="auto"/>
            <w:bottom w:val="none" w:sz="0" w:space="0" w:color="auto"/>
            <w:right w:val="none" w:sz="0" w:space="0" w:color="auto"/>
          </w:divBdr>
        </w:div>
        <w:div w:id="1194927265">
          <w:marLeft w:val="640"/>
          <w:marRight w:val="0"/>
          <w:marTop w:val="0"/>
          <w:marBottom w:val="0"/>
          <w:divBdr>
            <w:top w:val="none" w:sz="0" w:space="0" w:color="auto"/>
            <w:left w:val="none" w:sz="0" w:space="0" w:color="auto"/>
            <w:bottom w:val="none" w:sz="0" w:space="0" w:color="auto"/>
            <w:right w:val="none" w:sz="0" w:space="0" w:color="auto"/>
          </w:divBdr>
        </w:div>
        <w:div w:id="1256983074">
          <w:marLeft w:val="640"/>
          <w:marRight w:val="0"/>
          <w:marTop w:val="0"/>
          <w:marBottom w:val="0"/>
          <w:divBdr>
            <w:top w:val="none" w:sz="0" w:space="0" w:color="auto"/>
            <w:left w:val="none" w:sz="0" w:space="0" w:color="auto"/>
            <w:bottom w:val="none" w:sz="0" w:space="0" w:color="auto"/>
            <w:right w:val="none" w:sz="0" w:space="0" w:color="auto"/>
          </w:divBdr>
        </w:div>
        <w:div w:id="1260336810">
          <w:marLeft w:val="640"/>
          <w:marRight w:val="0"/>
          <w:marTop w:val="0"/>
          <w:marBottom w:val="0"/>
          <w:divBdr>
            <w:top w:val="none" w:sz="0" w:space="0" w:color="auto"/>
            <w:left w:val="none" w:sz="0" w:space="0" w:color="auto"/>
            <w:bottom w:val="none" w:sz="0" w:space="0" w:color="auto"/>
            <w:right w:val="none" w:sz="0" w:space="0" w:color="auto"/>
          </w:divBdr>
        </w:div>
        <w:div w:id="1263143809">
          <w:marLeft w:val="640"/>
          <w:marRight w:val="0"/>
          <w:marTop w:val="0"/>
          <w:marBottom w:val="0"/>
          <w:divBdr>
            <w:top w:val="none" w:sz="0" w:space="0" w:color="auto"/>
            <w:left w:val="none" w:sz="0" w:space="0" w:color="auto"/>
            <w:bottom w:val="none" w:sz="0" w:space="0" w:color="auto"/>
            <w:right w:val="none" w:sz="0" w:space="0" w:color="auto"/>
          </w:divBdr>
        </w:div>
        <w:div w:id="1280450376">
          <w:marLeft w:val="640"/>
          <w:marRight w:val="0"/>
          <w:marTop w:val="0"/>
          <w:marBottom w:val="0"/>
          <w:divBdr>
            <w:top w:val="none" w:sz="0" w:space="0" w:color="auto"/>
            <w:left w:val="none" w:sz="0" w:space="0" w:color="auto"/>
            <w:bottom w:val="none" w:sz="0" w:space="0" w:color="auto"/>
            <w:right w:val="none" w:sz="0" w:space="0" w:color="auto"/>
          </w:divBdr>
        </w:div>
        <w:div w:id="1296106941">
          <w:marLeft w:val="640"/>
          <w:marRight w:val="0"/>
          <w:marTop w:val="0"/>
          <w:marBottom w:val="0"/>
          <w:divBdr>
            <w:top w:val="none" w:sz="0" w:space="0" w:color="auto"/>
            <w:left w:val="none" w:sz="0" w:space="0" w:color="auto"/>
            <w:bottom w:val="none" w:sz="0" w:space="0" w:color="auto"/>
            <w:right w:val="none" w:sz="0" w:space="0" w:color="auto"/>
          </w:divBdr>
        </w:div>
        <w:div w:id="1297419165">
          <w:marLeft w:val="640"/>
          <w:marRight w:val="0"/>
          <w:marTop w:val="0"/>
          <w:marBottom w:val="0"/>
          <w:divBdr>
            <w:top w:val="none" w:sz="0" w:space="0" w:color="auto"/>
            <w:left w:val="none" w:sz="0" w:space="0" w:color="auto"/>
            <w:bottom w:val="none" w:sz="0" w:space="0" w:color="auto"/>
            <w:right w:val="none" w:sz="0" w:space="0" w:color="auto"/>
          </w:divBdr>
        </w:div>
        <w:div w:id="1297444351">
          <w:marLeft w:val="640"/>
          <w:marRight w:val="0"/>
          <w:marTop w:val="0"/>
          <w:marBottom w:val="0"/>
          <w:divBdr>
            <w:top w:val="none" w:sz="0" w:space="0" w:color="auto"/>
            <w:left w:val="none" w:sz="0" w:space="0" w:color="auto"/>
            <w:bottom w:val="none" w:sz="0" w:space="0" w:color="auto"/>
            <w:right w:val="none" w:sz="0" w:space="0" w:color="auto"/>
          </w:divBdr>
        </w:div>
        <w:div w:id="1339037873">
          <w:marLeft w:val="640"/>
          <w:marRight w:val="0"/>
          <w:marTop w:val="0"/>
          <w:marBottom w:val="0"/>
          <w:divBdr>
            <w:top w:val="none" w:sz="0" w:space="0" w:color="auto"/>
            <w:left w:val="none" w:sz="0" w:space="0" w:color="auto"/>
            <w:bottom w:val="none" w:sz="0" w:space="0" w:color="auto"/>
            <w:right w:val="none" w:sz="0" w:space="0" w:color="auto"/>
          </w:divBdr>
        </w:div>
        <w:div w:id="1341590399">
          <w:marLeft w:val="640"/>
          <w:marRight w:val="0"/>
          <w:marTop w:val="0"/>
          <w:marBottom w:val="0"/>
          <w:divBdr>
            <w:top w:val="none" w:sz="0" w:space="0" w:color="auto"/>
            <w:left w:val="none" w:sz="0" w:space="0" w:color="auto"/>
            <w:bottom w:val="none" w:sz="0" w:space="0" w:color="auto"/>
            <w:right w:val="none" w:sz="0" w:space="0" w:color="auto"/>
          </w:divBdr>
        </w:div>
        <w:div w:id="1393852105">
          <w:marLeft w:val="640"/>
          <w:marRight w:val="0"/>
          <w:marTop w:val="0"/>
          <w:marBottom w:val="0"/>
          <w:divBdr>
            <w:top w:val="none" w:sz="0" w:space="0" w:color="auto"/>
            <w:left w:val="none" w:sz="0" w:space="0" w:color="auto"/>
            <w:bottom w:val="none" w:sz="0" w:space="0" w:color="auto"/>
            <w:right w:val="none" w:sz="0" w:space="0" w:color="auto"/>
          </w:divBdr>
        </w:div>
        <w:div w:id="1398019200">
          <w:marLeft w:val="640"/>
          <w:marRight w:val="0"/>
          <w:marTop w:val="0"/>
          <w:marBottom w:val="0"/>
          <w:divBdr>
            <w:top w:val="none" w:sz="0" w:space="0" w:color="auto"/>
            <w:left w:val="none" w:sz="0" w:space="0" w:color="auto"/>
            <w:bottom w:val="none" w:sz="0" w:space="0" w:color="auto"/>
            <w:right w:val="none" w:sz="0" w:space="0" w:color="auto"/>
          </w:divBdr>
        </w:div>
        <w:div w:id="1412655466">
          <w:marLeft w:val="640"/>
          <w:marRight w:val="0"/>
          <w:marTop w:val="0"/>
          <w:marBottom w:val="0"/>
          <w:divBdr>
            <w:top w:val="none" w:sz="0" w:space="0" w:color="auto"/>
            <w:left w:val="none" w:sz="0" w:space="0" w:color="auto"/>
            <w:bottom w:val="none" w:sz="0" w:space="0" w:color="auto"/>
            <w:right w:val="none" w:sz="0" w:space="0" w:color="auto"/>
          </w:divBdr>
        </w:div>
        <w:div w:id="1441535635">
          <w:marLeft w:val="640"/>
          <w:marRight w:val="0"/>
          <w:marTop w:val="0"/>
          <w:marBottom w:val="0"/>
          <w:divBdr>
            <w:top w:val="none" w:sz="0" w:space="0" w:color="auto"/>
            <w:left w:val="none" w:sz="0" w:space="0" w:color="auto"/>
            <w:bottom w:val="none" w:sz="0" w:space="0" w:color="auto"/>
            <w:right w:val="none" w:sz="0" w:space="0" w:color="auto"/>
          </w:divBdr>
        </w:div>
        <w:div w:id="1454134558">
          <w:marLeft w:val="640"/>
          <w:marRight w:val="0"/>
          <w:marTop w:val="0"/>
          <w:marBottom w:val="0"/>
          <w:divBdr>
            <w:top w:val="none" w:sz="0" w:space="0" w:color="auto"/>
            <w:left w:val="none" w:sz="0" w:space="0" w:color="auto"/>
            <w:bottom w:val="none" w:sz="0" w:space="0" w:color="auto"/>
            <w:right w:val="none" w:sz="0" w:space="0" w:color="auto"/>
          </w:divBdr>
        </w:div>
        <w:div w:id="1462259489">
          <w:marLeft w:val="640"/>
          <w:marRight w:val="0"/>
          <w:marTop w:val="0"/>
          <w:marBottom w:val="0"/>
          <w:divBdr>
            <w:top w:val="none" w:sz="0" w:space="0" w:color="auto"/>
            <w:left w:val="none" w:sz="0" w:space="0" w:color="auto"/>
            <w:bottom w:val="none" w:sz="0" w:space="0" w:color="auto"/>
            <w:right w:val="none" w:sz="0" w:space="0" w:color="auto"/>
          </w:divBdr>
        </w:div>
        <w:div w:id="1466004764">
          <w:marLeft w:val="640"/>
          <w:marRight w:val="0"/>
          <w:marTop w:val="0"/>
          <w:marBottom w:val="0"/>
          <w:divBdr>
            <w:top w:val="none" w:sz="0" w:space="0" w:color="auto"/>
            <w:left w:val="none" w:sz="0" w:space="0" w:color="auto"/>
            <w:bottom w:val="none" w:sz="0" w:space="0" w:color="auto"/>
            <w:right w:val="none" w:sz="0" w:space="0" w:color="auto"/>
          </w:divBdr>
        </w:div>
        <w:div w:id="1478492274">
          <w:marLeft w:val="640"/>
          <w:marRight w:val="0"/>
          <w:marTop w:val="0"/>
          <w:marBottom w:val="0"/>
          <w:divBdr>
            <w:top w:val="none" w:sz="0" w:space="0" w:color="auto"/>
            <w:left w:val="none" w:sz="0" w:space="0" w:color="auto"/>
            <w:bottom w:val="none" w:sz="0" w:space="0" w:color="auto"/>
            <w:right w:val="none" w:sz="0" w:space="0" w:color="auto"/>
          </w:divBdr>
        </w:div>
        <w:div w:id="1531383110">
          <w:marLeft w:val="640"/>
          <w:marRight w:val="0"/>
          <w:marTop w:val="0"/>
          <w:marBottom w:val="0"/>
          <w:divBdr>
            <w:top w:val="none" w:sz="0" w:space="0" w:color="auto"/>
            <w:left w:val="none" w:sz="0" w:space="0" w:color="auto"/>
            <w:bottom w:val="none" w:sz="0" w:space="0" w:color="auto"/>
            <w:right w:val="none" w:sz="0" w:space="0" w:color="auto"/>
          </w:divBdr>
        </w:div>
        <w:div w:id="1550801955">
          <w:marLeft w:val="640"/>
          <w:marRight w:val="0"/>
          <w:marTop w:val="0"/>
          <w:marBottom w:val="0"/>
          <w:divBdr>
            <w:top w:val="none" w:sz="0" w:space="0" w:color="auto"/>
            <w:left w:val="none" w:sz="0" w:space="0" w:color="auto"/>
            <w:bottom w:val="none" w:sz="0" w:space="0" w:color="auto"/>
            <w:right w:val="none" w:sz="0" w:space="0" w:color="auto"/>
          </w:divBdr>
        </w:div>
        <w:div w:id="1561553978">
          <w:marLeft w:val="640"/>
          <w:marRight w:val="0"/>
          <w:marTop w:val="0"/>
          <w:marBottom w:val="0"/>
          <w:divBdr>
            <w:top w:val="none" w:sz="0" w:space="0" w:color="auto"/>
            <w:left w:val="none" w:sz="0" w:space="0" w:color="auto"/>
            <w:bottom w:val="none" w:sz="0" w:space="0" w:color="auto"/>
            <w:right w:val="none" w:sz="0" w:space="0" w:color="auto"/>
          </w:divBdr>
        </w:div>
        <w:div w:id="1589345699">
          <w:marLeft w:val="640"/>
          <w:marRight w:val="0"/>
          <w:marTop w:val="0"/>
          <w:marBottom w:val="0"/>
          <w:divBdr>
            <w:top w:val="none" w:sz="0" w:space="0" w:color="auto"/>
            <w:left w:val="none" w:sz="0" w:space="0" w:color="auto"/>
            <w:bottom w:val="none" w:sz="0" w:space="0" w:color="auto"/>
            <w:right w:val="none" w:sz="0" w:space="0" w:color="auto"/>
          </w:divBdr>
        </w:div>
        <w:div w:id="1603873887">
          <w:marLeft w:val="640"/>
          <w:marRight w:val="0"/>
          <w:marTop w:val="0"/>
          <w:marBottom w:val="0"/>
          <w:divBdr>
            <w:top w:val="none" w:sz="0" w:space="0" w:color="auto"/>
            <w:left w:val="none" w:sz="0" w:space="0" w:color="auto"/>
            <w:bottom w:val="none" w:sz="0" w:space="0" w:color="auto"/>
            <w:right w:val="none" w:sz="0" w:space="0" w:color="auto"/>
          </w:divBdr>
        </w:div>
        <w:div w:id="1609921737">
          <w:marLeft w:val="640"/>
          <w:marRight w:val="0"/>
          <w:marTop w:val="0"/>
          <w:marBottom w:val="0"/>
          <w:divBdr>
            <w:top w:val="none" w:sz="0" w:space="0" w:color="auto"/>
            <w:left w:val="none" w:sz="0" w:space="0" w:color="auto"/>
            <w:bottom w:val="none" w:sz="0" w:space="0" w:color="auto"/>
            <w:right w:val="none" w:sz="0" w:space="0" w:color="auto"/>
          </w:divBdr>
        </w:div>
        <w:div w:id="1642150569">
          <w:marLeft w:val="640"/>
          <w:marRight w:val="0"/>
          <w:marTop w:val="0"/>
          <w:marBottom w:val="0"/>
          <w:divBdr>
            <w:top w:val="none" w:sz="0" w:space="0" w:color="auto"/>
            <w:left w:val="none" w:sz="0" w:space="0" w:color="auto"/>
            <w:bottom w:val="none" w:sz="0" w:space="0" w:color="auto"/>
            <w:right w:val="none" w:sz="0" w:space="0" w:color="auto"/>
          </w:divBdr>
        </w:div>
        <w:div w:id="1686133162">
          <w:marLeft w:val="640"/>
          <w:marRight w:val="0"/>
          <w:marTop w:val="0"/>
          <w:marBottom w:val="0"/>
          <w:divBdr>
            <w:top w:val="none" w:sz="0" w:space="0" w:color="auto"/>
            <w:left w:val="none" w:sz="0" w:space="0" w:color="auto"/>
            <w:bottom w:val="none" w:sz="0" w:space="0" w:color="auto"/>
            <w:right w:val="none" w:sz="0" w:space="0" w:color="auto"/>
          </w:divBdr>
        </w:div>
        <w:div w:id="1686666108">
          <w:marLeft w:val="640"/>
          <w:marRight w:val="0"/>
          <w:marTop w:val="0"/>
          <w:marBottom w:val="0"/>
          <w:divBdr>
            <w:top w:val="none" w:sz="0" w:space="0" w:color="auto"/>
            <w:left w:val="none" w:sz="0" w:space="0" w:color="auto"/>
            <w:bottom w:val="none" w:sz="0" w:space="0" w:color="auto"/>
            <w:right w:val="none" w:sz="0" w:space="0" w:color="auto"/>
          </w:divBdr>
        </w:div>
        <w:div w:id="1706102607">
          <w:marLeft w:val="640"/>
          <w:marRight w:val="0"/>
          <w:marTop w:val="0"/>
          <w:marBottom w:val="0"/>
          <w:divBdr>
            <w:top w:val="none" w:sz="0" w:space="0" w:color="auto"/>
            <w:left w:val="none" w:sz="0" w:space="0" w:color="auto"/>
            <w:bottom w:val="none" w:sz="0" w:space="0" w:color="auto"/>
            <w:right w:val="none" w:sz="0" w:space="0" w:color="auto"/>
          </w:divBdr>
        </w:div>
      </w:divsChild>
    </w:div>
    <w:div w:id="126975006">
      <w:bodyDiv w:val="1"/>
      <w:marLeft w:val="0"/>
      <w:marRight w:val="0"/>
      <w:marTop w:val="0"/>
      <w:marBottom w:val="0"/>
      <w:divBdr>
        <w:top w:val="none" w:sz="0" w:space="0" w:color="auto"/>
        <w:left w:val="none" w:sz="0" w:space="0" w:color="auto"/>
        <w:bottom w:val="none" w:sz="0" w:space="0" w:color="auto"/>
        <w:right w:val="none" w:sz="0" w:space="0" w:color="auto"/>
      </w:divBdr>
      <w:divsChild>
        <w:div w:id="44254827">
          <w:marLeft w:val="640"/>
          <w:marRight w:val="0"/>
          <w:marTop w:val="0"/>
          <w:marBottom w:val="0"/>
          <w:divBdr>
            <w:top w:val="none" w:sz="0" w:space="0" w:color="auto"/>
            <w:left w:val="none" w:sz="0" w:space="0" w:color="auto"/>
            <w:bottom w:val="none" w:sz="0" w:space="0" w:color="auto"/>
            <w:right w:val="none" w:sz="0" w:space="0" w:color="auto"/>
          </w:divBdr>
        </w:div>
        <w:div w:id="157236500">
          <w:marLeft w:val="640"/>
          <w:marRight w:val="0"/>
          <w:marTop w:val="0"/>
          <w:marBottom w:val="0"/>
          <w:divBdr>
            <w:top w:val="none" w:sz="0" w:space="0" w:color="auto"/>
            <w:left w:val="none" w:sz="0" w:space="0" w:color="auto"/>
            <w:bottom w:val="none" w:sz="0" w:space="0" w:color="auto"/>
            <w:right w:val="none" w:sz="0" w:space="0" w:color="auto"/>
          </w:divBdr>
        </w:div>
        <w:div w:id="183520408">
          <w:marLeft w:val="640"/>
          <w:marRight w:val="0"/>
          <w:marTop w:val="0"/>
          <w:marBottom w:val="0"/>
          <w:divBdr>
            <w:top w:val="none" w:sz="0" w:space="0" w:color="auto"/>
            <w:left w:val="none" w:sz="0" w:space="0" w:color="auto"/>
            <w:bottom w:val="none" w:sz="0" w:space="0" w:color="auto"/>
            <w:right w:val="none" w:sz="0" w:space="0" w:color="auto"/>
          </w:divBdr>
        </w:div>
        <w:div w:id="214119491">
          <w:marLeft w:val="640"/>
          <w:marRight w:val="0"/>
          <w:marTop w:val="0"/>
          <w:marBottom w:val="0"/>
          <w:divBdr>
            <w:top w:val="none" w:sz="0" w:space="0" w:color="auto"/>
            <w:left w:val="none" w:sz="0" w:space="0" w:color="auto"/>
            <w:bottom w:val="none" w:sz="0" w:space="0" w:color="auto"/>
            <w:right w:val="none" w:sz="0" w:space="0" w:color="auto"/>
          </w:divBdr>
        </w:div>
        <w:div w:id="215435467">
          <w:marLeft w:val="640"/>
          <w:marRight w:val="0"/>
          <w:marTop w:val="0"/>
          <w:marBottom w:val="0"/>
          <w:divBdr>
            <w:top w:val="none" w:sz="0" w:space="0" w:color="auto"/>
            <w:left w:val="none" w:sz="0" w:space="0" w:color="auto"/>
            <w:bottom w:val="none" w:sz="0" w:space="0" w:color="auto"/>
            <w:right w:val="none" w:sz="0" w:space="0" w:color="auto"/>
          </w:divBdr>
        </w:div>
        <w:div w:id="224996346">
          <w:marLeft w:val="640"/>
          <w:marRight w:val="0"/>
          <w:marTop w:val="0"/>
          <w:marBottom w:val="0"/>
          <w:divBdr>
            <w:top w:val="none" w:sz="0" w:space="0" w:color="auto"/>
            <w:left w:val="none" w:sz="0" w:space="0" w:color="auto"/>
            <w:bottom w:val="none" w:sz="0" w:space="0" w:color="auto"/>
            <w:right w:val="none" w:sz="0" w:space="0" w:color="auto"/>
          </w:divBdr>
        </w:div>
        <w:div w:id="239872614">
          <w:marLeft w:val="640"/>
          <w:marRight w:val="0"/>
          <w:marTop w:val="0"/>
          <w:marBottom w:val="0"/>
          <w:divBdr>
            <w:top w:val="none" w:sz="0" w:space="0" w:color="auto"/>
            <w:left w:val="none" w:sz="0" w:space="0" w:color="auto"/>
            <w:bottom w:val="none" w:sz="0" w:space="0" w:color="auto"/>
            <w:right w:val="none" w:sz="0" w:space="0" w:color="auto"/>
          </w:divBdr>
        </w:div>
        <w:div w:id="241911867">
          <w:marLeft w:val="640"/>
          <w:marRight w:val="0"/>
          <w:marTop w:val="0"/>
          <w:marBottom w:val="0"/>
          <w:divBdr>
            <w:top w:val="none" w:sz="0" w:space="0" w:color="auto"/>
            <w:left w:val="none" w:sz="0" w:space="0" w:color="auto"/>
            <w:bottom w:val="none" w:sz="0" w:space="0" w:color="auto"/>
            <w:right w:val="none" w:sz="0" w:space="0" w:color="auto"/>
          </w:divBdr>
        </w:div>
        <w:div w:id="242112051">
          <w:marLeft w:val="640"/>
          <w:marRight w:val="0"/>
          <w:marTop w:val="0"/>
          <w:marBottom w:val="0"/>
          <w:divBdr>
            <w:top w:val="none" w:sz="0" w:space="0" w:color="auto"/>
            <w:left w:val="none" w:sz="0" w:space="0" w:color="auto"/>
            <w:bottom w:val="none" w:sz="0" w:space="0" w:color="auto"/>
            <w:right w:val="none" w:sz="0" w:space="0" w:color="auto"/>
          </w:divBdr>
        </w:div>
        <w:div w:id="295992854">
          <w:marLeft w:val="640"/>
          <w:marRight w:val="0"/>
          <w:marTop w:val="0"/>
          <w:marBottom w:val="0"/>
          <w:divBdr>
            <w:top w:val="none" w:sz="0" w:space="0" w:color="auto"/>
            <w:left w:val="none" w:sz="0" w:space="0" w:color="auto"/>
            <w:bottom w:val="none" w:sz="0" w:space="0" w:color="auto"/>
            <w:right w:val="none" w:sz="0" w:space="0" w:color="auto"/>
          </w:divBdr>
        </w:div>
        <w:div w:id="314795032">
          <w:marLeft w:val="640"/>
          <w:marRight w:val="0"/>
          <w:marTop w:val="0"/>
          <w:marBottom w:val="0"/>
          <w:divBdr>
            <w:top w:val="none" w:sz="0" w:space="0" w:color="auto"/>
            <w:left w:val="none" w:sz="0" w:space="0" w:color="auto"/>
            <w:bottom w:val="none" w:sz="0" w:space="0" w:color="auto"/>
            <w:right w:val="none" w:sz="0" w:space="0" w:color="auto"/>
          </w:divBdr>
        </w:div>
        <w:div w:id="324283430">
          <w:marLeft w:val="640"/>
          <w:marRight w:val="0"/>
          <w:marTop w:val="0"/>
          <w:marBottom w:val="0"/>
          <w:divBdr>
            <w:top w:val="none" w:sz="0" w:space="0" w:color="auto"/>
            <w:left w:val="none" w:sz="0" w:space="0" w:color="auto"/>
            <w:bottom w:val="none" w:sz="0" w:space="0" w:color="auto"/>
            <w:right w:val="none" w:sz="0" w:space="0" w:color="auto"/>
          </w:divBdr>
        </w:div>
        <w:div w:id="426273285">
          <w:marLeft w:val="640"/>
          <w:marRight w:val="0"/>
          <w:marTop w:val="0"/>
          <w:marBottom w:val="0"/>
          <w:divBdr>
            <w:top w:val="none" w:sz="0" w:space="0" w:color="auto"/>
            <w:left w:val="none" w:sz="0" w:space="0" w:color="auto"/>
            <w:bottom w:val="none" w:sz="0" w:space="0" w:color="auto"/>
            <w:right w:val="none" w:sz="0" w:space="0" w:color="auto"/>
          </w:divBdr>
        </w:div>
        <w:div w:id="438454247">
          <w:marLeft w:val="640"/>
          <w:marRight w:val="0"/>
          <w:marTop w:val="0"/>
          <w:marBottom w:val="0"/>
          <w:divBdr>
            <w:top w:val="none" w:sz="0" w:space="0" w:color="auto"/>
            <w:left w:val="none" w:sz="0" w:space="0" w:color="auto"/>
            <w:bottom w:val="none" w:sz="0" w:space="0" w:color="auto"/>
            <w:right w:val="none" w:sz="0" w:space="0" w:color="auto"/>
          </w:divBdr>
        </w:div>
        <w:div w:id="439186623">
          <w:marLeft w:val="640"/>
          <w:marRight w:val="0"/>
          <w:marTop w:val="0"/>
          <w:marBottom w:val="0"/>
          <w:divBdr>
            <w:top w:val="none" w:sz="0" w:space="0" w:color="auto"/>
            <w:left w:val="none" w:sz="0" w:space="0" w:color="auto"/>
            <w:bottom w:val="none" w:sz="0" w:space="0" w:color="auto"/>
            <w:right w:val="none" w:sz="0" w:space="0" w:color="auto"/>
          </w:divBdr>
        </w:div>
        <w:div w:id="455026658">
          <w:marLeft w:val="640"/>
          <w:marRight w:val="0"/>
          <w:marTop w:val="0"/>
          <w:marBottom w:val="0"/>
          <w:divBdr>
            <w:top w:val="none" w:sz="0" w:space="0" w:color="auto"/>
            <w:left w:val="none" w:sz="0" w:space="0" w:color="auto"/>
            <w:bottom w:val="none" w:sz="0" w:space="0" w:color="auto"/>
            <w:right w:val="none" w:sz="0" w:space="0" w:color="auto"/>
          </w:divBdr>
        </w:div>
        <w:div w:id="464271891">
          <w:marLeft w:val="640"/>
          <w:marRight w:val="0"/>
          <w:marTop w:val="0"/>
          <w:marBottom w:val="0"/>
          <w:divBdr>
            <w:top w:val="none" w:sz="0" w:space="0" w:color="auto"/>
            <w:left w:val="none" w:sz="0" w:space="0" w:color="auto"/>
            <w:bottom w:val="none" w:sz="0" w:space="0" w:color="auto"/>
            <w:right w:val="none" w:sz="0" w:space="0" w:color="auto"/>
          </w:divBdr>
        </w:div>
        <w:div w:id="476265069">
          <w:marLeft w:val="640"/>
          <w:marRight w:val="0"/>
          <w:marTop w:val="0"/>
          <w:marBottom w:val="0"/>
          <w:divBdr>
            <w:top w:val="none" w:sz="0" w:space="0" w:color="auto"/>
            <w:left w:val="none" w:sz="0" w:space="0" w:color="auto"/>
            <w:bottom w:val="none" w:sz="0" w:space="0" w:color="auto"/>
            <w:right w:val="none" w:sz="0" w:space="0" w:color="auto"/>
          </w:divBdr>
        </w:div>
        <w:div w:id="480467718">
          <w:marLeft w:val="640"/>
          <w:marRight w:val="0"/>
          <w:marTop w:val="0"/>
          <w:marBottom w:val="0"/>
          <w:divBdr>
            <w:top w:val="none" w:sz="0" w:space="0" w:color="auto"/>
            <w:left w:val="none" w:sz="0" w:space="0" w:color="auto"/>
            <w:bottom w:val="none" w:sz="0" w:space="0" w:color="auto"/>
            <w:right w:val="none" w:sz="0" w:space="0" w:color="auto"/>
          </w:divBdr>
        </w:div>
        <w:div w:id="649866672">
          <w:marLeft w:val="640"/>
          <w:marRight w:val="0"/>
          <w:marTop w:val="0"/>
          <w:marBottom w:val="0"/>
          <w:divBdr>
            <w:top w:val="none" w:sz="0" w:space="0" w:color="auto"/>
            <w:left w:val="none" w:sz="0" w:space="0" w:color="auto"/>
            <w:bottom w:val="none" w:sz="0" w:space="0" w:color="auto"/>
            <w:right w:val="none" w:sz="0" w:space="0" w:color="auto"/>
          </w:divBdr>
        </w:div>
        <w:div w:id="667900781">
          <w:marLeft w:val="640"/>
          <w:marRight w:val="0"/>
          <w:marTop w:val="0"/>
          <w:marBottom w:val="0"/>
          <w:divBdr>
            <w:top w:val="none" w:sz="0" w:space="0" w:color="auto"/>
            <w:left w:val="none" w:sz="0" w:space="0" w:color="auto"/>
            <w:bottom w:val="none" w:sz="0" w:space="0" w:color="auto"/>
            <w:right w:val="none" w:sz="0" w:space="0" w:color="auto"/>
          </w:divBdr>
        </w:div>
        <w:div w:id="676157976">
          <w:marLeft w:val="640"/>
          <w:marRight w:val="0"/>
          <w:marTop w:val="0"/>
          <w:marBottom w:val="0"/>
          <w:divBdr>
            <w:top w:val="none" w:sz="0" w:space="0" w:color="auto"/>
            <w:left w:val="none" w:sz="0" w:space="0" w:color="auto"/>
            <w:bottom w:val="none" w:sz="0" w:space="0" w:color="auto"/>
            <w:right w:val="none" w:sz="0" w:space="0" w:color="auto"/>
          </w:divBdr>
        </w:div>
        <w:div w:id="694309735">
          <w:marLeft w:val="640"/>
          <w:marRight w:val="0"/>
          <w:marTop w:val="0"/>
          <w:marBottom w:val="0"/>
          <w:divBdr>
            <w:top w:val="none" w:sz="0" w:space="0" w:color="auto"/>
            <w:left w:val="none" w:sz="0" w:space="0" w:color="auto"/>
            <w:bottom w:val="none" w:sz="0" w:space="0" w:color="auto"/>
            <w:right w:val="none" w:sz="0" w:space="0" w:color="auto"/>
          </w:divBdr>
        </w:div>
        <w:div w:id="742607884">
          <w:marLeft w:val="640"/>
          <w:marRight w:val="0"/>
          <w:marTop w:val="0"/>
          <w:marBottom w:val="0"/>
          <w:divBdr>
            <w:top w:val="none" w:sz="0" w:space="0" w:color="auto"/>
            <w:left w:val="none" w:sz="0" w:space="0" w:color="auto"/>
            <w:bottom w:val="none" w:sz="0" w:space="0" w:color="auto"/>
            <w:right w:val="none" w:sz="0" w:space="0" w:color="auto"/>
          </w:divBdr>
        </w:div>
        <w:div w:id="745765713">
          <w:marLeft w:val="640"/>
          <w:marRight w:val="0"/>
          <w:marTop w:val="0"/>
          <w:marBottom w:val="0"/>
          <w:divBdr>
            <w:top w:val="none" w:sz="0" w:space="0" w:color="auto"/>
            <w:left w:val="none" w:sz="0" w:space="0" w:color="auto"/>
            <w:bottom w:val="none" w:sz="0" w:space="0" w:color="auto"/>
            <w:right w:val="none" w:sz="0" w:space="0" w:color="auto"/>
          </w:divBdr>
        </w:div>
        <w:div w:id="748236891">
          <w:marLeft w:val="640"/>
          <w:marRight w:val="0"/>
          <w:marTop w:val="0"/>
          <w:marBottom w:val="0"/>
          <w:divBdr>
            <w:top w:val="none" w:sz="0" w:space="0" w:color="auto"/>
            <w:left w:val="none" w:sz="0" w:space="0" w:color="auto"/>
            <w:bottom w:val="none" w:sz="0" w:space="0" w:color="auto"/>
            <w:right w:val="none" w:sz="0" w:space="0" w:color="auto"/>
          </w:divBdr>
        </w:div>
        <w:div w:id="830367821">
          <w:marLeft w:val="640"/>
          <w:marRight w:val="0"/>
          <w:marTop w:val="0"/>
          <w:marBottom w:val="0"/>
          <w:divBdr>
            <w:top w:val="none" w:sz="0" w:space="0" w:color="auto"/>
            <w:left w:val="none" w:sz="0" w:space="0" w:color="auto"/>
            <w:bottom w:val="none" w:sz="0" w:space="0" w:color="auto"/>
            <w:right w:val="none" w:sz="0" w:space="0" w:color="auto"/>
          </w:divBdr>
        </w:div>
        <w:div w:id="835806717">
          <w:marLeft w:val="640"/>
          <w:marRight w:val="0"/>
          <w:marTop w:val="0"/>
          <w:marBottom w:val="0"/>
          <w:divBdr>
            <w:top w:val="none" w:sz="0" w:space="0" w:color="auto"/>
            <w:left w:val="none" w:sz="0" w:space="0" w:color="auto"/>
            <w:bottom w:val="none" w:sz="0" w:space="0" w:color="auto"/>
            <w:right w:val="none" w:sz="0" w:space="0" w:color="auto"/>
          </w:divBdr>
        </w:div>
        <w:div w:id="842665792">
          <w:marLeft w:val="640"/>
          <w:marRight w:val="0"/>
          <w:marTop w:val="0"/>
          <w:marBottom w:val="0"/>
          <w:divBdr>
            <w:top w:val="none" w:sz="0" w:space="0" w:color="auto"/>
            <w:left w:val="none" w:sz="0" w:space="0" w:color="auto"/>
            <w:bottom w:val="none" w:sz="0" w:space="0" w:color="auto"/>
            <w:right w:val="none" w:sz="0" w:space="0" w:color="auto"/>
          </w:divBdr>
        </w:div>
        <w:div w:id="884948220">
          <w:marLeft w:val="640"/>
          <w:marRight w:val="0"/>
          <w:marTop w:val="0"/>
          <w:marBottom w:val="0"/>
          <w:divBdr>
            <w:top w:val="none" w:sz="0" w:space="0" w:color="auto"/>
            <w:left w:val="none" w:sz="0" w:space="0" w:color="auto"/>
            <w:bottom w:val="none" w:sz="0" w:space="0" w:color="auto"/>
            <w:right w:val="none" w:sz="0" w:space="0" w:color="auto"/>
          </w:divBdr>
        </w:div>
        <w:div w:id="977148638">
          <w:marLeft w:val="640"/>
          <w:marRight w:val="0"/>
          <w:marTop w:val="0"/>
          <w:marBottom w:val="0"/>
          <w:divBdr>
            <w:top w:val="none" w:sz="0" w:space="0" w:color="auto"/>
            <w:left w:val="none" w:sz="0" w:space="0" w:color="auto"/>
            <w:bottom w:val="none" w:sz="0" w:space="0" w:color="auto"/>
            <w:right w:val="none" w:sz="0" w:space="0" w:color="auto"/>
          </w:divBdr>
        </w:div>
        <w:div w:id="1056781913">
          <w:marLeft w:val="640"/>
          <w:marRight w:val="0"/>
          <w:marTop w:val="0"/>
          <w:marBottom w:val="0"/>
          <w:divBdr>
            <w:top w:val="none" w:sz="0" w:space="0" w:color="auto"/>
            <w:left w:val="none" w:sz="0" w:space="0" w:color="auto"/>
            <w:bottom w:val="none" w:sz="0" w:space="0" w:color="auto"/>
            <w:right w:val="none" w:sz="0" w:space="0" w:color="auto"/>
          </w:divBdr>
        </w:div>
        <w:div w:id="1075663443">
          <w:marLeft w:val="640"/>
          <w:marRight w:val="0"/>
          <w:marTop w:val="0"/>
          <w:marBottom w:val="0"/>
          <w:divBdr>
            <w:top w:val="none" w:sz="0" w:space="0" w:color="auto"/>
            <w:left w:val="none" w:sz="0" w:space="0" w:color="auto"/>
            <w:bottom w:val="none" w:sz="0" w:space="0" w:color="auto"/>
            <w:right w:val="none" w:sz="0" w:space="0" w:color="auto"/>
          </w:divBdr>
        </w:div>
        <w:div w:id="1130242240">
          <w:marLeft w:val="640"/>
          <w:marRight w:val="0"/>
          <w:marTop w:val="0"/>
          <w:marBottom w:val="0"/>
          <w:divBdr>
            <w:top w:val="none" w:sz="0" w:space="0" w:color="auto"/>
            <w:left w:val="none" w:sz="0" w:space="0" w:color="auto"/>
            <w:bottom w:val="none" w:sz="0" w:space="0" w:color="auto"/>
            <w:right w:val="none" w:sz="0" w:space="0" w:color="auto"/>
          </w:divBdr>
        </w:div>
        <w:div w:id="1142385450">
          <w:marLeft w:val="640"/>
          <w:marRight w:val="0"/>
          <w:marTop w:val="0"/>
          <w:marBottom w:val="0"/>
          <w:divBdr>
            <w:top w:val="none" w:sz="0" w:space="0" w:color="auto"/>
            <w:left w:val="none" w:sz="0" w:space="0" w:color="auto"/>
            <w:bottom w:val="none" w:sz="0" w:space="0" w:color="auto"/>
            <w:right w:val="none" w:sz="0" w:space="0" w:color="auto"/>
          </w:divBdr>
        </w:div>
        <w:div w:id="1142385805">
          <w:marLeft w:val="640"/>
          <w:marRight w:val="0"/>
          <w:marTop w:val="0"/>
          <w:marBottom w:val="0"/>
          <w:divBdr>
            <w:top w:val="none" w:sz="0" w:space="0" w:color="auto"/>
            <w:left w:val="none" w:sz="0" w:space="0" w:color="auto"/>
            <w:bottom w:val="none" w:sz="0" w:space="0" w:color="auto"/>
            <w:right w:val="none" w:sz="0" w:space="0" w:color="auto"/>
          </w:divBdr>
        </w:div>
        <w:div w:id="1150294640">
          <w:marLeft w:val="640"/>
          <w:marRight w:val="0"/>
          <w:marTop w:val="0"/>
          <w:marBottom w:val="0"/>
          <w:divBdr>
            <w:top w:val="none" w:sz="0" w:space="0" w:color="auto"/>
            <w:left w:val="none" w:sz="0" w:space="0" w:color="auto"/>
            <w:bottom w:val="none" w:sz="0" w:space="0" w:color="auto"/>
            <w:right w:val="none" w:sz="0" w:space="0" w:color="auto"/>
          </w:divBdr>
        </w:div>
        <w:div w:id="1203590604">
          <w:marLeft w:val="640"/>
          <w:marRight w:val="0"/>
          <w:marTop w:val="0"/>
          <w:marBottom w:val="0"/>
          <w:divBdr>
            <w:top w:val="none" w:sz="0" w:space="0" w:color="auto"/>
            <w:left w:val="none" w:sz="0" w:space="0" w:color="auto"/>
            <w:bottom w:val="none" w:sz="0" w:space="0" w:color="auto"/>
            <w:right w:val="none" w:sz="0" w:space="0" w:color="auto"/>
          </w:divBdr>
        </w:div>
        <w:div w:id="1255015559">
          <w:marLeft w:val="640"/>
          <w:marRight w:val="0"/>
          <w:marTop w:val="0"/>
          <w:marBottom w:val="0"/>
          <w:divBdr>
            <w:top w:val="none" w:sz="0" w:space="0" w:color="auto"/>
            <w:left w:val="none" w:sz="0" w:space="0" w:color="auto"/>
            <w:bottom w:val="none" w:sz="0" w:space="0" w:color="auto"/>
            <w:right w:val="none" w:sz="0" w:space="0" w:color="auto"/>
          </w:divBdr>
        </w:div>
        <w:div w:id="1269509234">
          <w:marLeft w:val="640"/>
          <w:marRight w:val="0"/>
          <w:marTop w:val="0"/>
          <w:marBottom w:val="0"/>
          <w:divBdr>
            <w:top w:val="none" w:sz="0" w:space="0" w:color="auto"/>
            <w:left w:val="none" w:sz="0" w:space="0" w:color="auto"/>
            <w:bottom w:val="none" w:sz="0" w:space="0" w:color="auto"/>
            <w:right w:val="none" w:sz="0" w:space="0" w:color="auto"/>
          </w:divBdr>
        </w:div>
        <w:div w:id="1277101715">
          <w:marLeft w:val="640"/>
          <w:marRight w:val="0"/>
          <w:marTop w:val="0"/>
          <w:marBottom w:val="0"/>
          <w:divBdr>
            <w:top w:val="none" w:sz="0" w:space="0" w:color="auto"/>
            <w:left w:val="none" w:sz="0" w:space="0" w:color="auto"/>
            <w:bottom w:val="none" w:sz="0" w:space="0" w:color="auto"/>
            <w:right w:val="none" w:sz="0" w:space="0" w:color="auto"/>
          </w:divBdr>
        </w:div>
        <w:div w:id="1332564884">
          <w:marLeft w:val="640"/>
          <w:marRight w:val="0"/>
          <w:marTop w:val="0"/>
          <w:marBottom w:val="0"/>
          <w:divBdr>
            <w:top w:val="none" w:sz="0" w:space="0" w:color="auto"/>
            <w:left w:val="none" w:sz="0" w:space="0" w:color="auto"/>
            <w:bottom w:val="none" w:sz="0" w:space="0" w:color="auto"/>
            <w:right w:val="none" w:sz="0" w:space="0" w:color="auto"/>
          </w:divBdr>
        </w:div>
        <w:div w:id="1404913822">
          <w:marLeft w:val="640"/>
          <w:marRight w:val="0"/>
          <w:marTop w:val="0"/>
          <w:marBottom w:val="0"/>
          <w:divBdr>
            <w:top w:val="none" w:sz="0" w:space="0" w:color="auto"/>
            <w:left w:val="none" w:sz="0" w:space="0" w:color="auto"/>
            <w:bottom w:val="none" w:sz="0" w:space="0" w:color="auto"/>
            <w:right w:val="none" w:sz="0" w:space="0" w:color="auto"/>
          </w:divBdr>
        </w:div>
        <w:div w:id="1483276600">
          <w:marLeft w:val="640"/>
          <w:marRight w:val="0"/>
          <w:marTop w:val="0"/>
          <w:marBottom w:val="0"/>
          <w:divBdr>
            <w:top w:val="none" w:sz="0" w:space="0" w:color="auto"/>
            <w:left w:val="none" w:sz="0" w:space="0" w:color="auto"/>
            <w:bottom w:val="none" w:sz="0" w:space="0" w:color="auto"/>
            <w:right w:val="none" w:sz="0" w:space="0" w:color="auto"/>
          </w:divBdr>
        </w:div>
        <w:div w:id="1511531759">
          <w:marLeft w:val="640"/>
          <w:marRight w:val="0"/>
          <w:marTop w:val="0"/>
          <w:marBottom w:val="0"/>
          <w:divBdr>
            <w:top w:val="none" w:sz="0" w:space="0" w:color="auto"/>
            <w:left w:val="none" w:sz="0" w:space="0" w:color="auto"/>
            <w:bottom w:val="none" w:sz="0" w:space="0" w:color="auto"/>
            <w:right w:val="none" w:sz="0" w:space="0" w:color="auto"/>
          </w:divBdr>
        </w:div>
        <w:div w:id="1592355925">
          <w:marLeft w:val="640"/>
          <w:marRight w:val="0"/>
          <w:marTop w:val="0"/>
          <w:marBottom w:val="0"/>
          <w:divBdr>
            <w:top w:val="none" w:sz="0" w:space="0" w:color="auto"/>
            <w:left w:val="none" w:sz="0" w:space="0" w:color="auto"/>
            <w:bottom w:val="none" w:sz="0" w:space="0" w:color="auto"/>
            <w:right w:val="none" w:sz="0" w:space="0" w:color="auto"/>
          </w:divBdr>
        </w:div>
        <w:div w:id="1612929773">
          <w:marLeft w:val="640"/>
          <w:marRight w:val="0"/>
          <w:marTop w:val="0"/>
          <w:marBottom w:val="0"/>
          <w:divBdr>
            <w:top w:val="none" w:sz="0" w:space="0" w:color="auto"/>
            <w:left w:val="none" w:sz="0" w:space="0" w:color="auto"/>
            <w:bottom w:val="none" w:sz="0" w:space="0" w:color="auto"/>
            <w:right w:val="none" w:sz="0" w:space="0" w:color="auto"/>
          </w:divBdr>
        </w:div>
        <w:div w:id="1652520887">
          <w:marLeft w:val="640"/>
          <w:marRight w:val="0"/>
          <w:marTop w:val="0"/>
          <w:marBottom w:val="0"/>
          <w:divBdr>
            <w:top w:val="none" w:sz="0" w:space="0" w:color="auto"/>
            <w:left w:val="none" w:sz="0" w:space="0" w:color="auto"/>
            <w:bottom w:val="none" w:sz="0" w:space="0" w:color="auto"/>
            <w:right w:val="none" w:sz="0" w:space="0" w:color="auto"/>
          </w:divBdr>
        </w:div>
        <w:div w:id="1654216933">
          <w:marLeft w:val="640"/>
          <w:marRight w:val="0"/>
          <w:marTop w:val="0"/>
          <w:marBottom w:val="0"/>
          <w:divBdr>
            <w:top w:val="none" w:sz="0" w:space="0" w:color="auto"/>
            <w:left w:val="none" w:sz="0" w:space="0" w:color="auto"/>
            <w:bottom w:val="none" w:sz="0" w:space="0" w:color="auto"/>
            <w:right w:val="none" w:sz="0" w:space="0" w:color="auto"/>
          </w:divBdr>
        </w:div>
        <w:div w:id="1673755400">
          <w:marLeft w:val="640"/>
          <w:marRight w:val="0"/>
          <w:marTop w:val="0"/>
          <w:marBottom w:val="0"/>
          <w:divBdr>
            <w:top w:val="none" w:sz="0" w:space="0" w:color="auto"/>
            <w:left w:val="none" w:sz="0" w:space="0" w:color="auto"/>
            <w:bottom w:val="none" w:sz="0" w:space="0" w:color="auto"/>
            <w:right w:val="none" w:sz="0" w:space="0" w:color="auto"/>
          </w:divBdr>
        </w:div>
        <w:div w:id="1692878620">
          <w:marLeft w:val="640"/>
          <w:marRight w:val="0"/>
          <w:marTop w:val="0"/>
          <w:marBottom w:val="0"/>
          <w:divBdr>
            <w:top w:val="none" w:sz="0" w:space="0" w:color="auto"/>
            <w:left w:val="none" w:sz="0" w:space="0" w:color="auto"/>
            <w:bottom w:val="none" w:sz="0" w:space="0" w:color="auto"/>
            <w:right w:val="none" w:sz="0" w:space="0" w:color="auto"/>
          </w:divBdr>
        </w:div>
      </w:divsChild>
    </w:div>
    <w:div w:id="132724390">
      <w:bodyDiv w:val="1"/>
      <w:marLeft w:val="0"/>
      <w:marRight w:val="0"/>
      <w:marTop w:val="0"/>
      <w:marBottom w:val="0"/>
      <w:divBdr>
        <w:top w:val="none" w:sz="0" w:space="0" w:color="auto"/>
        <w:left w:val="none" w:sz="0" w:space="0" w:color="auto"/>
        <w:bottom w:val="none" w:sz="0" w:space="0" w:color="auto"/>
        <w:right w:val="none" w:sz="0" w:space="0" w:color="auto"/>
      </w:divBdr>
      <w:divsChild>
        <w:div w:id="5596048">
          <w:marLeft w:val="640"/>
          <w:marRight w:val="0"/>
          <w:marTop w:val="0"/>
          <w:marBottom w:val="0"/>
          <w:divBdr>
            <w:top w:val="none" w:sz="0" w:space="0" w:color="auto"/>
            <w:left w:val="none" w:sz="0" w:space="0" w:color="auto"/>
            <w:bottom w:val="none" w:sz="0" w:space="0" w:color="auto"/>
            <w:right w:val="none" w:sz="0" w:space="0" w:color="auto"/>
          </w:divBdr>
        </w:div>
        <w:div w:id="24795115">
          <w:marLeft w:val="640"/>
          <w:marRight w:val="0"/>
          <w:marTop w:val="0"/>
          <w:marBottom w:val="0"/>
          <w:divBdr>
            <w:top w:val="none" w:sz="0" w:space="0" w:color="auto"/>
            <w:left w:val="none" w:sz="0" w:space="0" w:color="auto"/>
            <w:bottom w:val="none" w:sz="0" w:space="0" w:color="auto"/>
            <w:right w:val="none" w:sz="0" w:space="0" w:color="auto"/>
          </w:divBdr>
        </w:div>
        <w:div w:id="32658369">
          <w:marLeft w:val="640"/>
          <w:marRight w:val="0"/>
          <w:marTop w:val="0"/>
          <w:marBottom w:val="0"/>
          <w:divBdr>
            <w:top w:val="none" w:sz="0" w:space="0" w:color="auto"/>
            <w:left w:val="none" w:sz="0" w:space="0" w:color="auto"/>
            <w:bottom w:val="none" w:sz="0" w:space="0" w:color="auto"/>
            <w:right w:val="none" w:sz="0" w:space="0" w:color="auto"/>
          </w:divBdr>
        </w:div>
        <w:div w:id="42874650">
          <w:marLeft w:val="640"/>
          <w:marRight w:val="0"/>
          <w:marTop w:val="0"/>
          <w:marBottom w:val="0"/>
          <w:divBdr>
            <w:top w:val="none" w:sz="0" w:space="0" w:color="auto"/>
            <w:left w:val="none" w:sz="0" w:space="0" w:color="auto"/>
            <w:bottom w:val="none" w:sz="0" w:space="0" w:color="auto"/>
            <w:right w:val="none" w:sz="0" w:space="0" w:color="auto"/>
          </w:divBdr>
        </w:div>
        <w:div w:id="71007114">
          <w:marLeft w:val="640"/>
          <w:marRight w:val="0"/>
          <w:marTop w:val="0"/>
          <w:marBottom w:val="0"/>
          <w:divBdr>
            <w:top w:val="none" w:sz="0" w:space="0" w:color="auto"/>
            <w:left w:val="none" w:sz="0" w:space="0" w:color="auto"/>
            <w:bottom w:val="none" w:sz="0" w:space="0" w:color="auto"/>
            <w:right w:val="none" w:sz="0" w:space="0" w:color="auto"/>
          </w:divBdr>
        </w:div>
        <w:div w:id="87239537">
          <w:marLeft w:val="640"/>
          <w:marRight w:val="0"/>
          <w:marTop w:val="0"/>
          <w:marBottom w:val="0"/>
          <w:divBdr>
            <w:top w:val="none" w:sz="0" w:space="0" w:color="auto"/>
            <w:left w:val="none" w:sz="0" w:space="0" w:color="auto"/>
            <w:bottom w:val="none" w:sz="0" w:space="0" w:color="auto"/>
            <w:right w:val="none" w:sz="0" w:space="0" w:color="auto"/>
          </w:divBdr>
        </w:div>
        <w:div w:id="90440400">
          <w:marLeft w:val="640"/>
          <w:marRight w:val="0"/>
          <w:marTop w:val="0"/>
          <w:marBottom w:val="0"/>
          <w:divBdr>
            <w:top w:val="none" w:sz="0" w:space="0" w:color="auto"/>
            <w:left w:val="none" w:sz="0" w:space="0" w:color="auto"/>
            <w:bottom w:val="none" w:sz="0" w:space="0" w:color="auto"/>
            <w:right w:val="none" w:sz="0" w:space="0" w:color="auto"/>
          </w:divBdr>
        </w:div>
        <w:div w:id="100532559">
          <w:marLeft w:val="640"/>
          <w:marRight w:val="0"/>
          <w:marTop w:val="0"/>
          <w:marBottom w:val="0"/>
          <w:divBdr>
            <w:top w:val="none" w:sz="0" w:space="0" w:color="auto"/>
            <w:left w:val="none" w:sz="0" w:space="0" w:color="auto"/>
            <w:bottom w:val="none" w:sz="0" w:space="0" w:color="auto"/>
            <w:right w:val="none" w:sz="0" w:space="0" w:color="auto"/>
          </w:divBdr>
        </w:div>
        <w:div w:id="158623296">
          <w:marLeft w:val="640"/>
          <w:marRight w:val="0"/>
          <w:marTop w:val="0"/>
          <w:marBottom w:val="0"/>
          <w:divBdr>
            <w:top w:val="none" w:sz="0" w:space="0" w:color="auto"/>
            <w:left w:val="none" w:sz="0" w:space="0" w:color="auto"/>
            <w:bottom w:val="none" w:sz="0" w:space="0" w:color="auto"/>
            <w:right w:val="none" w:sz="0" w:space="0" w:color="auto"/>
          </w:divBdr>
        </w:div>
        <w:div w:id="159539737">
          <w:marLeft w:val="640"/>
          <w:marRight w:val="0"/>
          <w:marTop w:val="0"/>
          <w:marBottom w:val="0"/>
          <w:divBdr>
            <w:top w:val="none" w:sz="0" w:space="0" w:color="auto"/>
            <w:left w:val="none" w:sz="0" w:space="0" w:color="auto"/>
            <w:bottom w:val="none" w:sz="0" w:space="0" w:color="auto"/>
            <w:right w:val="none" w:sz="0" w:space="0" w:color="auto"/>
          </w:divBdr>
        </w:div>
        <w:div w:id="178082065">
          <w:marLeft w:val="640"/>
          <w:marRight w:val="0"/>
          <w:marTop w:val="0"/>
          <w:marBottom w:val="0"/>
          <w:divBdr>
            <w:top w:val="none" w:sz="0" w:space="0" w:color="auto"/>
            <w:left w:val="none" w:sz="0" w:space="0" w:color="auto"/>
            <w:bottom w:val="none" w:sz="0" w:space="0" w:color="auto"/>
            <w:right w:val="none" w:sz="0" w:space="0" w:color="auto"/>
          </w:divBdr>
        </w:div>
        <w:div w:id="193809038">
          <w:marLeft w:val="640"/>
          <w:marRight w:val="0"/>
          <w:marTop w:val="0"/>
          <w:marBottom w:val="0"/>
          <w:divBdr>
            <w:top w:val="none" w:sz="0" w:space="0" w:color="auto"/>
            <w:left w:val="none" w:sz="0" w:space="0" w:color="auto"/>
            <w:bottom w:val="none" w:sz="0" w:space="0" w:color="auto"/>
            <w:right w:val="none" w:sz="0" w:space="0" w:color="auto"/>
          </w:divBdr>
        </w:div>
        <w:div w:id="203832139">
          <w:marLeft w:val="640"/>
          <w:marRight w:val="0"/>
          <w:marTop w:val="0"/>
          <w:marBottom w:val="0"/>
          <w:divBdr>
            <w:top w:val="none" w:sz="0" w:space="0" w:color="auto"/>
            <w:left w:val="none" w:sz="0" w:space="0" w:color="auto"/>
            <w:bottom w:val="none" w:sz="0" w:space="0" w:color="auto"/>
            <w:right w:val="none" w:sz="0" w:space="0" w:color="auto"/>
          </w:divBdr>
        </w:div>
        <w:div w:id="219368115">
          <w:marLeft w:val="640"/>
          <w:marRight w:val="0"/>
          <w:marTop w:val="0"/>
          <w:marBottom w:val="0"/>
          <w:divBdr>
            <w:top w:val="none" w:sz="0" w:space="0" w:color="auto"/>
            <w:left w:val="none" w:sz="0" w:space="0" w:color="auto"/>
            <w:bottom w:val="none" w:sz="0" w:space="0" w:color="auto"/>
            <w:right w:val="none" w:sz="0" w:space="0" w:color="auto"/>
          </w:divBdr>
        </w:div>
        <w:div w:id="225919723">
          <w:marLeft w:val="640"/>
          <w:marRight w:val="0"/>
          <w:marTop w:val="0"/>
          <w:marBottom w:val="0"/>
          <w:divBdr>
            <w:top w:val="none" w:sz="0" w:space="0" w:color="auto"/>
            <w:left w:val="none" w:sz="0" w:space="0" w:color="auto"/>
            <w:bottom w:val="none" w:sz="0" w:space="0" w:color="auto"/>
            <w:right w:val="none" w:sz="0" w:space="0" w:color="auto"/>
          </w:divBdr>
        </w:div>
        <w:div w:id="246621704">
          <w:marLeft w:val="640"/>
          <w:marRight w:val="0"/>
          <w:marTop w:val="0"/>
          <w:marBottom w:val="0"/>
          <w:divBdr>
            <w:top w:val="none" w:sz="0" w:space="0" w:color="auto"/>
            <w:left w:val="none" w:sz="0" w:space="0" w:color="auto"/>
            <w:bottom w:val="none" w:sz="0" w:space="0" w:color="auto"/>
            <w:right w:val="none" w:sz="0" w:space="0" w:color="auto"/>
          </w:divBdr>
        </w:div>
        <w:div w:id="261454304">
          <w:marLeft w:val="640"/>
          <w:marRight w:val="0"/>
          <w:marTop w:val="0"/>
          <w:marBottom w:val="0"/>
          <w:divBdr>
            <w:top w:val="none" w:sz="0" w:space="0" w:color="auto"/>
            <w:left w:val="none" w:sz="0" w:space="0" w:color="auto"/>
            <w:bottom w:val="none" w:sz="0" w:space="0" w:color="auto"/>
            <w:right w:val="none" w:sz="0" w:space="0" w:color="auto"/>
          </w:divBdr>
        </w:div>
        <w:div w:id="270357160">
          <w:marLeft w:val="640"/>
          <w:marRight w:val="0"/>
          <w:marTop w:val="0"/>
          <w:marBottom w:val="0"/>
          <w:divBdr>
            <w:top w:val="none" w:sz="0" w:space="0" w:color="auto"/>
            <w:left w:val="none" w:sz="0" w:space="0" w:color="auto"/>
            <w:bottom w:val="none" w:sz="0" w:space="0" w:color="auto"/>
            <w:right w:val="none" w:sz="0" w:space="0" w:color="auto"/>
          </w:divBdr>
        </w:div>
        <w:div w:id="270666075">
          <w:marLeft w:val="640"/>
          <w:marRight w:val="0"/>
          <w:marTop w:val="0"/>
          <w:marBottom w:val="0"/>
          <w:divBdr>
            <w:top w:val="none" w:sz="0" w:space="0" w:color="auto"/>
            <w:left w:val="none" w:sz="0" w:space="0" w:color="auto"/>
            <w:bottom w:val="none" w:sz="0" w:space="0" w:color="auto"/>
            <w:right w:val="none" w:sz="0" w:space="0" w:color="auto"/>
          </w:divBdr>
        </w:div>
        <w:div w:id="284192399">
          <w:marLeft w:val="640"/>
          <w:marRight w:val="0"/>
          <w:marTop w:val="0"/>
          <w:marBottom w:val="0"/>
          <w:divBdr>
            <w:top w:val="none" w:sz="0" w:space="0" w:color="auto"/>
            <w:left w:val="none" w:sz="0" w:space="0" w:color="auto"/>
            <w:bottom w:val="none" w:sz="0" w:space="0" w:color="auto"/>
            <w:right w:val="none" w:sz="0" w:space="0" w:color="auto"/>
          </w:divBdr>
        </w:div>
        <w:div w:id="323902033">
          <w:marLeft w:val="640"/>
          <w:marRight w:val="0"/>
          <w:marTop w:val="0"/>
          <w:marBottom w:val="0"/>
          <w:divBdr>
            <w:top w:val="none" w:sz="0" w:space="0" w:color="auto"/>
            <w:left w:val="none" w:sz="0" w:space="0" w:color="auto"/>
            <w:bottom w:val="none" w:sz="0" w:space="0" w:color="auto"/>
            <w:right w:val="none" w:sz="0" w:space="0" w:color="auto"/>
          </w:divBdr>
        </w:div>
        <w:div w:id="342316570">
          <w:marLeft w:val="640"/>
          <w:marRight w:val="0"/>
          <w:marTop w:val="0"/>
          <w:marBottom w:val="0"/>
          <w:divBdr>
            <w:top w:val="none" w:sz="0" w:space="0" w:color="auto"/>
            <w:left w:val="none" w:sz="0" w:space="0" w:color="auto"/>
            <w:bottom w:val="none" w:sz="0" w:space="0" w:color="auto"/>
            <w:right w:val="none" w:sz="0" w:space="0" w:color="auto"/>
          </w:divBdr>
        </w:div>
        <w:div w:id="343941377">
          <w:marLeft w:val="640"/>
          <w:marRight w:val="0"/>
          <w:marTop w:val="0"/>
          <w:marBottom w:val="0"/>
          <w:divBdr>
            <w:top w:val="none" w:sz="0" w:space="0" w:color="auto"/>
            <w:left w:val="none" w:sz="0" w:space="0" w:color="auto"/>
            <w:bottom w:val="none" w:sz="0" w:space="0" w:color="auto"/>
            <w:right w:val="none" w:sz="0" w:space="0" w:color="auto"/>
          </w:divBdr>
        </w:div>
        <w:div w:id="389961575">
          <w:marLeft w:val="640"/>
          <w:marRight w:val="0"/>
          <w:marTop w:val="0"/>
          <w:marBottom w:val="0"/>
          <w:divBdr>
            <w:top w:val="none" w:sz="0" w:space="0" w:color="auto"/>
            <w:left w:val="none" w:sz="0" w:space="0" w:color="auto"/>
            <w:bottom w:val="none" w:sz="0" w:space="0" w:color="auto"/>
            <w:right w:val="none" w:sz="0" w:space="0" w:color="auto"/>
          </w:divBdr>
        </w:div>
        <w:div w:id="406849670">
          <w:marLeft w:val="640"/>
          <w:marRight w:val="0"/>
          <w:marTop w:val="0"/>
          <w:marBottom w:val="0"/>
          <w:divBdr>
            <w:top w:val="none" w:sz="0" w:space="0" w:color="auto"/>
            <w:left w:val="none" w:sz="0" w:space="0" w:color="auto"/>
            <w:bottom w:val="none" w:sz="0" w:space="0" w:color="auto"/>
            <w:right w:val="none" w:sz="0" w:space="0" w:color="auto"/>
          </w:divBdr>
        </w:div>
        <w:div w:id="410930379">
          <w:marLeft w:val="640"/>
          <w:marRight w:val="0"/>
          <w:marTop w:val="0"/>
          <w:marBottom w:val="0"/>
          <w:divBdr>
            <w:top w:val="none" w:sz="0" w:space="0" w:color="auto"/>
            <w:left w:val="none" w:sz="0" w:space="0" w:color="auto"/>
            <w:bottom w:val="none" w:sz="0" w:space="0" w:color="auto"/>
            <w:right w:val="none" w:sz="0" w:space="0" w:color="auto"/>
          </w:divBdr>
        </w:div>
        <w:div w:id="413086921">
          <w:marLeft w:val="640"/>
          <w:marRight w:val="0"/>
          <w:marTop w:val="0"/>
          <w:marBottom w:val="0"/>
          <w:divBdr>
            <w:top w:val="none" w:sz="0" w:space="0" w:color="auto"/>
            <w:left w:val="none" w:sz="0" w:space="0" w:color="auto"/>
            <w:bottom w:val="none" w:sz="0" w:space="0" w:color="auto"/>
            <w:right w:val="none" w:sz="0" w:space="0" w:color="auto"/>
          </w:divBdr>
        </w:div>
        <w:div w:id="458645007">
          <w:marLeft w:val="640"/>
          <w:marRight w:val="0"/>
          <w:marTop w:val="0"/>
          <w:marBottom w:val="0"/>
          <w:divBdr>
            <w:top w:val="none" w:sz="0" w:space="0" w:color="auto"/>
            <w:left w:val="none" w:sz="0" w:space="0" w:color="auto"/>
            <w:bottom w:val="none" w:sz="0" w:space="0" w:color="auto"/>
            <w:right w:val="none" w:sz="0" w:space="0" w:color="auto"/>
          </w:divBdr>
        </w:div>
        <w:div w:id="508177710">
          <w:marLeft w:val="640"/>
          <w:marRight w:val="0"/>
          <w:marTop w:val="0"/>
          <w:marBottom w:val="0"/>
          <w:divBdr>
            <w:top w:val="none" w:sz="0" w:space="0" w:color="auto"/>
            <w:left w:val="none" w:sz="0" w:space="0" w:color="auto"/>
            <w:bottom w:val="none" w:sz="0" w:space="0" w:color="auto"/>
            <w:right w:val="none" w:sz="0" w:space="0" w:color="auto"/>
          </w:divBdr>
        </w:div>
        <w:div w:id="518398974">
          <w:marLeft w:val="640"/>
          <w:marRight w:val="0"/>
          <w:marTop w:val="0"/>
          <w:marBottom w:val="0"/>
          <w:divBdr>
            <w:top w:val="none" w:sz="0" w:space="0" w:color="auto"/>
            <w:left w:val="none" w:sz="0" w:space="0" w:color="auto"/>
            <w:bottom w:val="none" w:sz="0" w:space="0" w:color="auto"/>
            <w:right w:val="none" w:sz="0" w:space="0" w:color="auto"/>
          </w:divBdr>
        </w:div>
        <w:div w:id="551159675">
          <w:marLeft w:val="640"/>
          <w:marRight w:val="0"/>
          <w:marTop w:val="0"/>
          <w:marBottom w:val="0"/>
          <w:divBdr>
            <w:top w:val="none" w:sz="0" w:space="0" w:color="auto"/>
            <w:left w:val="none" w:sz="0" w:space="0" w:color="auto"/>
            <w:bottom w:val="none" w:sz="0" w:space="0" w:color="auto"/>
            <w:right w:val="none" w:sz="0" w:space="0" w:color="auto"/>
          </w:divBdr>
        </w:div>
        <w:div w:id="589314287">
          <w:marLeft w:val="640"/>
          <w:marRight w:val="0"/>
          <w:marTop w:val="0"/>
          <w:marBottom w:val="0"/>
          <w:divBdr>
            <w:top w:val="none" w:sz="0" w:space="0" w:color="auto"/>
            <w:left w:val="none" w:sz="0" w:space="0" w:color="auto"/>
            <w:bottom w:val="none" w:sz="0" w:space="0" w:color="auto"/>
            <w:right w:val="none" w:sz="0" w:space="0" w:color="auto"/>
          </w:divBdr>
        </w:div>
        <w:div w:id="614747891">
          <w:marLeft w:val="640"/>
          <w:marRight w:val="0"/>
          <w:marTop w:val="0"/>
          <w:marBottom w:val="0"/>
          <w:divBdr>
            <w:top w:val="none" w:sz="0" w:space="0" w:color="auto"/>
            <w:left w:val="none" w:sz="0" w:space="0" w:color="auto"/>
            <w:bottom w:val="none" w:sz="0" w:space="0" w:color="auto"/>
            <w:right w:val="none" w:sz="0" w:space="0" w:color="auto"/>
          </w:divBdr>
        </w:div>
        <w:div w:id="618031852">
          <w:marLeft w:val="640"/>
          <w:marRight w:val="0"/>
          <w:marTop w:val="0"/>
          <w:marBottom w:val="0"/>
          <w:divBdr>
            <w:top w:val="none" w:sz="0" w:space="0" w:color="auto"/>
            <w:left w:val="none" w:sz="0" w:space="0" w:color="auto"/>
            <w:bottom w:val="none" w:sz="0" w:space="0" w:color="auto"/>
            <w:right w:val="none" w:sz="0" w:space="0" w:color="auto"/>
          </w:divBdr>
        </w:div>
        <w:div w:id="628634618">
          <w:marLeft w:val="640"/>
          <w:marRight w:val="0"/>
          <w:marTop w:val="0"/>
          <w:marBottom w:val="0"/>
          <w:divBdr>
            <w:top w:val="none" w:sz="0" w:space="0" w:color="auto"/>
            <w:left w:val="none" w:sz="0" w:space="0" w:color="auto"/>
            <w:bottom w:val="none" w:sz="0" w:space="0" w:color="auto"/>
            <w:right w:val="none" w:sz="0" w:space="0" w:color="auto"/>
          </w:divBdr>
        </w:div>
        <w:div w:id="637801349">
          <w:marLeft w:val="640"/>
          <w:marRight w:val="0"/>
          <w:marTop w:val="0"/>
          <w:marBottom w:val="0"/>
          <w:divBdr>
            <w:top w:val="none" w:sz="0" w:space="0" w:color="auto"/>
            <w:left w:val="none" w:sz="0" w:space="0" w:color="auto"/>
            <w:bottom w:val="none" w:sz="0" w:space="0" w:color="auto"/>
            <w:right w:val="none" w:sz="0" w:space="0" w:color="auto"/>
          </w:divBdr>
        </w:div>
        <w:div w:id="640696839">
          <w:marLeft w:val="640"/>
          <w:marRight w:val="0"/>
          <w:marTop w:val="0"/>
          <w:marBottom w:val="0"/>
          <w:divBdr>
            <w:top w:val="none" w:sz="0" w:space="0" w:color="auto"/>
            <w:left w:val="none" w:sz="0" w:space="0" w:color="auto"/>
            <w:bottom w:val="none" w:sz="0" w:space="0" w:color="auto"/>
            <w:right w:val="none" w:sz="0" w:space="0" w:color="auto"/>
          </w:divBdr>
        </w:div>
        <w:div w:id="662125266">
          <w:marLeft w:val="640"/>
          <w:marRight w:val="0"/>
          <w:marTop w:val="0"/>
          <w:marBottom w:val="0"/>
          <w:divBdr>
            <w:top w:val="none" w:sz="0" w:space="0" w:color="auto"/>
            <w:left w:val="none" w:sz="0" w:space="0" w:color="auto"/>
            <w:bottom w:val="none" w:sz="0" w:space="0" w:color="auto"/>
            <w:right w:val="none" w:sz="0" w:space="0" w:color="auto"/>
          </w:divBdr>
        </w:div>
        <w:div w:id="691343991">
          <w:marLeft w:val="640"/>
          <w:marRight w:val="0"/>
          <w:marTop w:val="0"/>
          <w:marBottom w:val="0"/>
          <w:divBdr>
            <w:top w:val="none" w:sz="0" w:space="0" w:color="auto"/>
            <w:left w:val="none" w:sz="0" w:space="0" w:color="auto"/>
            <w:bottom w:val="none" w:sz="0" w:space="0" w:color="auto"/>
            <w:right w:val="none" w:sz="0" w:space="0" w:color="auto"/>
          </w:divBdr>
        </w:div>
        <w:div w:id="695081071">
          <w:marLeft w:val="640"/>
          <w:marRight w:val="0"/>
          <w:marTop w:val="0"/>
          <w:marBottom w:val="0"/>
          <w:divBdr>
            <w:top w:val="none" w:sz="0" w:space="0" w:color="auto"/>
            <w:left w:val="none" w:sz="0" w:space="0" w:color="auto"/>
            <w:bottom w:val="none" w:sz="0" w:space="0" w:color="auto"/>
            <w:right w:val="none" w:sz="0" w:space="0" w:color="auto"/>
          </w:divBdr>
        </w:div>
        <w:div w:id="705981466">
          <w:marLeft w:val="640"/>
          <w:marRight w:val="0"/>
          <w:marTop w:val="0"/>
          <w:marBottom w:val="0"/>
          <w:divBdr>
            <w:top w:val="none" w:sz="0" w:space="0" w:color="auto"/>
            <w:left w:val="none" w:sz="0" w:space="0" w:color="auto"/>
            <w:bottom w:val="none" w:sz="0" w:space="0" w:color="auto"/>
            <w:right w:val="none" w:sz="0" w:space="0" w:color="auto"/>
          </w:divBdr>
        </w:div>
        <w:div w:id="709113949">
          <w:marLeft w:val="640"/>
          <w:marRight w:val="0"/>
          <w:marTop w:val="0"/>
          <w:marBottom w:val="0"/>
          <w:divBdr>
            <w:top w:val="none" w:sz="0" w:space="0" w:color="auto"/>
            <w:left w:val="none" w:sz="0" w:space="0" w:color="auto"/>
            <w:bottom w:val="none" w:sz="0" w:space="0" w:color="auto"/>
            <w:right w:val="none" w:sz="0" w:space="0" w:color="auto"/>
          </w:divBdr>
        </w:div>
        <w:div w:id="710037900">
          <w:marLeft w:val="640"/>
          <w:marRight w:val="0"/>
          <w:marTop w:val="0"/>
          <w:marBottom w:val="0"/>
          <w:divBdr>
            <w:top w:val="none" w:sz="0" w:space="0" w:color="auto"/>
            <w:left w:val="none" w:sz="0" w:space="0" w:color="auto"/>
            <w:bottom w:val="none" w:sz="0" w:space="0" w:color="auto"/>
            <w:right w:val="none" w:sz="0" w:space="0" w:color="auto"/>
          </w:divBdr>
        </w:div>
        <w:div w:id="736198526">
          <w:marLeft w:val="640"/>
          <w:marRight w:val="0"/>
          <w:marTop w:val="0"/>
          <w:marBottom w:val="0"/>
          <w:divBdr>
            <w:top w:val="none" w:sz="0" w:space="0" w:color="auto"/>
            <w:left w:val="none" w:sz="0" w:space="0" w:color="auto"/>
            <w:bottom w:val="none" w:sz="0" w:space="0" w:color="auto"/>
            <w:right w:val="none" w:sz="0" w:space="0" w:color="auto"/>
          </w:divBdr>
        </w:div>
        <w:div w:id="741679833">
          <w:marLeft w:val="640"/>
          <w:marRight w:val="0"/>
          <w:marTop w:val="0"/>
          <w:marBottom w:val="0"/>
          <w:divBdr>
            <w:top w:val="none" w:sz="0" w:space="0" w:color="auto"/>
            <w:left w:val="none" w:sz="0" w:space="0" w:color="auto"/>
            <w:bottom w:val="none" w:sz="0" w:space="0" w:color="auto"/>
            <w:right w:val="none" w:sz="0" w:space="0" w:color="auto"/>
          </w:divBdr>
        </w:div>
        <w:div w:id="755125878">
          <w:marLeft w:val="640"/>
          <w:marRight w:val="0"/>
          <w:marTop w:val="0"/>
          <w:marBottom w:val="0"/>
          <w:divBdr>
            <w:top w:val="none" w:sz="0" w:space="0" w:color="auto"/>
            <w:left w:val="none" w:sz="0" w:space="0" w:color="auto"/>
            <w:bottom w:val="none" w:sz="0" w:space="0" w:color="auto"/>
            <w:right w:val="none" w:sz="0" w:space="0" w:color="auto"/>
          </w:divBdr>
        </w:div>
        <w:div w:id="761683106">
          <w:marLeft w:val="640"/>
          <w:marRight w:val="0"/>
          <w:marTop w:val="0"/>
          <w:marBottom w:val="0"/>
          <w:divBdr>
            <w:top w:val="none" w:sz="0" w:space="0" w:color="auto"/>
            <w:left w:val="none" w:sz="0" w:space="0" w:color="auto"/>
            <w:bottom w:val="none" w:sz="0" w:space="0" w:color="auto"/>
            <w:right w:val="none" w:sz="0" w:space="0" w:color="auto"/>
          </w:divBdr>
        </w:div>
        <w:div w:id="767585433">
          <w:marLeft w:val="640"/>
          <w:marRight w:val="0"/>
          <w:marTop w:val="0"/>
          <w:marBottom w:val="0"/>
          <w:divBdr>
            <w:top w:val="none" w:sz="0" w:space="0" w:color="auto"/>
            <w:left w:val="none" w:sz="0" w:space="0" w:color="auto"/>
            <w:bottom w:val="none" w:sz="0" w:space="0" w:color="auto"/>
            <w:right w:val="none" w:sz="0" w:space="0" w:color="auto"/>
          </w:divBdr>
        </w:div>
        <w:div w:id="771436113">
          <w:marLeft w:val="640"/>
          <w:marRight w:val="0"/>
          <w:marTop w:val="0"/>
          <w:marBottom w:val="0"/>
          <w:divBdr>
            <w:top w:val="none" w:sz="0" w:space="0" w:color="auto"/>
            <w:left w:val="none" w:sz="0" w:space="0" w:color="auto"/>
            <w:bottom w:val="none" w:sz="0" w:space="0" w:color="auto"/>
            <w:right w:val="none" w:sz="0" w:space="0" w:color="auto"/>
          </w:divBdr>
        </w:div>
        <w:div w:id="776830267">
          <w:marLeft w:val="640"/>
          <w:marRight w:val="0"/>
          <w:marTop w:val="0"/>
          <w:marBottom w:val="0"/>
          <w:divBdr>
            <w:top w:val="none" w:sz="0" w:space="0" w:color="auto"/>
            <w:left w:val="none" w:sz="0" w:space="0" w:color="auto"/>
            <w:bottom w:val="none" w:sz="0" w:space="0" w:color="auto"/>
            <w:right w:val="none" w:sz="0" w:space="0" w:color="auto"/>
          </w:divBdr>
        </w:div>
        <w:div w:id="792863887">
          <w:marLeft w:val="640"/>
          <w:marRight w:val="0"/>
          <w:marTop w:val="0"/>
          <w:marBottom w:val="0"/>
          <w:divBdr>
            <w:top w:val="none" w:sz="0" w:space="0" w:color="auto"/>
            <w:left w:val="none" w:sz="0" w:space="0" w:color="auto"/>
            <w:bottom w:val="none" w:sz="0" w:space="0" w:color="auto"/>
            <w:right w:val="none" w:sz="0" w:space="0" w:color="auto"/>
          </w:divBdr>
        </w:div>
        <w:div w:id="804853936">
          <w:marLeft w:val="640"/>
          <w:marRight w:val="0"/>
          <w:marTop w:val="0"/>
          <w:marBottom w:val="0"/>
          <w:divBdr>
            <w:top w:val="none" w:sz="0" w:space="0" w:color="auto"/>
            <w:left w:val="none" w:sz="0" w:space="0" w:color="auto"/>
            <w:bottom w:val="none" w:sz="0" w:space="0" w:color="auto"/>
            <w:right w:val="none" w:sz="0" w:space="0" w:color="auto"/>
          </w:divBdr>
        </w:div>
        <w:div w:id="833225982">
          <w:marLeft w:val="640"/>
          <w:marRight w:val="0"/>
          <w:marTop w:val="0"/>
          <w:marBottom w:val="0"/>
          <w:divBdr>
            <w:top w:val="none" w:sz="0" w:space="0" w:color="auto"/>
            <w:left w:val="none" w:sz="0" w:space="0" w:color="auto"/>
            <w:bottom w:val="none" w:sz="0" w:space="0" w:color="auto"/>
            <w:right w:val="none" w:sz="0" w:space="0" w:color="auto"/>
          </w:divBdr>
        </w:div>
        <w:div w:id="838275227">
          <w:marLeft w:val="640"/>
          <w:marRight w:val="0"/>
          <w:marTop w:val="0"/>
          <w:marBottom w:val="0"/>
          <w:divBdr>
            <w:top w:val="none" w:sz="0" w:space="0" w:color="auto"/>
            <w:left w:val="none" w:sz="0" w:space="0" w:color="auto"/>
            <w:bottom w:val="none" w:sz="0" w:space="0" w:color="auto"/>
            <w:right w:val="none" w:sz="0" w:space="0" w:color="auto"/>
          </w:divBdr>
        </w:div>
        <w:div w:id="840657096">
          <w:marLeft w:val="640"/>
          <w:marRight w:val="0"/>
          <w:marTop w:val="0"/>
          <w:marBottom w:val="0"/>
          <w:divBdr>
            <w:top w:val="none" w:sz="0" w:space="0" w:color="auto"/>
            <w:left w:val="none" w:sz="0" w:space="0" w:color="auto"/>
            <w:bottom w:val="none" w:sz="0" w:space="0" w:color="auto"/>
            <w:right w:val="none" w:sz="0" w:space="0" w:color="auto"/>
          </w:divBdr>
        </w:div>
        <w:div w:id="868764103">
          <w:marLeft w:val="640"/>
          <w:marRight w:val="0"/>
          <w:marTop w:val="0"/>
          <w:marBottom w:val="0"/>
          <w:divBdr>
            <w:top w:val="none" w:sz="0" w:space="0" w:color="auto"/>
            <w:left w:val="none" w:sz="0" w:space="0" w:color="auto"/>
            <w:bottom w:val="none" w:sz="0" w:space="0" w:color="auto"/>
            <w:right w:val="none" w:sz="0" w:space="0" w:color="auto"/>
          </w:divBdr>
        </w:div>
        <w:div w:id="901135170">
          <w:marLeft w:val="640"/>
          <w:marRight w:val="0"/>
          <w:marTop w:val="0"/>
          <w:marBottom w:val="0"/>
          <w:divBdr>
            <w:top w:val="none" w:sz="0" w:space="0" w:color="auto"/>
            <w:left w:val="none" w:sz="0" w:space="0" w:color="auto"/>
            <w:bottom w:val="none" w:sz="0" w:space="0" w:color="auto"/>
            <w:right w:val="none" w:sz="0" w:space="0" w:color="auto"/>
          </w:divBdr>
        </w:div>
        <w:div w:id="910891573">
          <w:marLeft w:val="640"/>
          <w:marRight w:val="0"/>
          <w:marTop w:val="0"/>
          <w:marBottom w:val="0"/>
          <w:divBdr>
            <w:top w:val="none" w:sz="0" w:space="0" w:color="auto"/>
            <w:left w:val="none" w:sz="0" w:space="0" w:color="auto"/>
            <w:bottom w:val="none" w:sz="0" w:space="0" w:color="auto"/>
            <w:right w:val="none" w:sz="0" w:space="0" w:color="auto"/>
          </w:divBdr>
        </w:div>
        <w:div w:id="912668842">
          <w:marLeft w:val="640"/>
          <w:marRight w:val="0"/>
          <w:marTop w:val="0"/>
          <w:marBottom w:val="0"/>
          <w:divBdr>
            <w:top w:val="none" w:sz="0" w:space="0" w:color="auto"/>
            <w:left w:val="none" w:sz="0" w:space="0" w:color="auto"/>
            <w:bottom w:val="none" w:sz="0" w:space="0" w:color="auto"/>
            <w:right w:val="none" w:sz="0" w:space="0" w:color="auto"/>
          </w:divBdr>
        </w:div>
        <w:div w:id="919632163">
          <w:marLeft w:val="640"/>
          <w:marRight w:val="0"/>
          <w:marTop w:val="0"/>
          <w:marBottom w:val="0"/>
          <w:divBdr>
            <w:top w:val="none" w:sz="0" w:space="0" w:color="auto"/>
            <w:left w:val="none" w:sz="0" w:space="0" w:color="auto"/>
            <w:bottom w:val="none" w:sz="0" w:space="0" w:color="auto"/>
            <w:right w:val="none" w:sz="0" w:space="0" w:color="auto"/>
          </w:divBdr>
        </w:div>
        <w:div w:id="923103835">
          <w:marLeft w:val="640"/>
          <w:marRight w:val="0"/>
          <w:marTop w:val="0"/>
          <w:marBottom w:val="0"/>
          <w:divBdr>
            <w:top w:val="none" w:sz="0" w:space="0" w:color="auto"/>
            <w:left w:val="none" w:sz="0" w:space="0" w:color="auto"/>
            <w:bottom w:val="none" w:sz="0" w:space="0" w:color="auto"/>
            <w:right w:val="none" w:sz="0" w:space="0" w:color="auto"/>
          </w:divBdr>
        </w:div>
        <w:div w:id="930236238">
          <w:marLeft w:val="640"/>
          <w:marRight w:val="0"/>
          <w:marTop w:val="0"/>
          <w:marBottom w:val="0"/>
          <w:divBdr>
            <w:top w:val="none" w:sz="0" w:space="0" w:color="auto"/>
            <w:left w:val="none" w:sz="0" w:space="0" w:color="auto"/>
            <w:bottom w:val="none" w:sz="0" w:space="0" w:color="auto"/>
            <w:right w:val="none" w:sz="0" w:space="0" w:color="auto"/>
          </w:divBdr>
        </w:div>
        <w:div w:id="938827278">
          <w:marLeft w:val="640"/>
          <w:marRight w:val="0"/>
          <w:marTop w:val="0"/>
          <w:marBottom w:val="0"/>
          <w:divBdr>
            <w:top w:val="none" w:sz="0" w:space="0" w:color="auto"/>
            <w:left w:val="none" w:sz="0" w:space="0" w:color="auto"/>
            <w:bottom w:val="none" w:sz="0" w:space="0" w:color="auto"/>
            <w:right w:val="none" w:sz="0" w:space="0" w:color="auto"/>
          </w:divBdr>
        </w:div>
        <w:div w:id="955136649">
          <w:marLeft w:val="640"/>
          <w:marRight w:val="0"/>
          <w:marTop w:val="0"/>
          <w:marBottom w:val="0"/>
          <w:divBdr>
            <w:top w:val="none" w:sz="0" w:space="0" w:color="auto"/>
            <w:left w:val="none" w:sz="0" w:space="0" w:color="auto"/>
            <w:bottom w:val="none" w:sz="0" w:space="0" w:color="auto"/>
            <w:right w:val="none" w:sz="0" w:space="0" w:color="auto"/>
          </w:divBdr>
        </w:div>
        <w:div w:id="965966036">
          <w:marLeft w:val="640"/>
          <w:marRight w:val="0"/>
          <w:marTop w:val="0"/>
          <w:marBottom w:val="0"/>
          <w:divBdr>
            <w:top w:val="none" w:sz="0" w:space="0" w:color="auto"/>
            <w:left w:val="none" w:sz="0" w:space="0" w:color="auto"/>
            <w:bottom w:val="none" w:sz="0" w:space="0" w:color="auto"/>
            <w:right w:val="none" w:sz="0" w:space="0" w:color="auto"/>
          </w:divBdr>
        </w:div>
        <w:div w:id="970205493">
          <w:marLeft w:val="640"/>
          <w:marRight w:val="0"/>
          <w:marTop w:val="0"/>
          <w:marBottom w:val="0"/>
          <w:divBdr>
            <w:top w:val="none" w:sz="0" w:space="0" w:color="auto"/>
            <w:left w:val="none" w:sz="0" w:space="0" w:color="auto"/>
            <w:bottom w:val="none" w:sz="0" w:space="0" w:color="auto"/>
            <w:right w:val="none" w:sz="0" w:space="0" w:color="auto"/>
          </w:divBdr>
        </w:div>
        <w:div w:id="978268962">
          <w:marLeft w:val="640"/>
          <w:marRight w:val="0"/>
          <w:marTop w:val="0"/>
          <w:marBottom w:val="0"/>
          <w:divBdr>
            <w:top w:val="none" w:sz="0" w:space="0" w:color="auto"/>
            <w:left w:val="none" w:sz="0" w:space="0" w:color="auto"/>
            <w:bottom w:val="none" w:sz="0" w:space="0" w:color="auto"/>
            <w:right w:val="none" w:sz="0" w:space="0" w:color="auto"/>
          </w:divBdr>
        </w:div>
        <w:div w:id="985281426">
          <w:marLeft w:val="640"/>
          <w:marRight w:val="0"/>
          <w:marTop w:val="0"/>
          <w:marBottom w:val="0"/>
          <w:divBdr>
            <w:top w:val="none" w:sz="0" w:space="0" w:color="auto"/>
            <w:left w:val="none" w:sz="0" w:space="0" w:color="auto"/>
            <w:bottom w:val="none" w:sz="0" w:space="0" w:color="auto"/>
            <w:right w:val="none" w:sz="0" w:space="0" w:color="auto"/>
          </w:divBdr>
        </w:div>
        <w:div w:id="1005087364">
          <w:marLeft w:val="640"/>
          <w:marRight w:val="0"/>
          <w:marTop w:val="0"/>
          <w:marBottom w:val="0"/>
          <w:divBdr>
            <w:top w:val="none" w:sz="0" w:space="0" w:color="auto"/>
            <w:left w:val="none" w:sz="0" w:space="0" w:color="auto"/>
            <w:bottom w:val="none" w:sz="0" w:space="0" w:color="auto"/>
            <w:right w:val="none" w:sz="0" w:space="0" w:color="auto"/>
          </w:divBdr>
        </w:div>
        <w:div w:id="1025718811">
          <w:marLeft w:val="640"/>
          <w:marRight w:val="0"/>
          <w:marTop w:val="0"/>
          <w:marBottom w:val="0"/>
          <w:divBdr>
            <w:top w:val="none" w:sz="0" w:space="0" w:color="auto"/>
            <w:left w:val="none" w:sz="0" w:space="0" w:color="auto"/>
            <w:bottom w:val="none" w:sz="0" w:space="0" w:color="auto"/>
            <w:right w:val="none" w:sz="0" w:space="0" w:color="auto"/>
          </w:divBdr>
        </w:div>
        <w:div w:id="1028530768">
          <w:marLeft w:val="640"/>
          <w:marRight w:val="0"/>
          <w:marTop w:val="0"/>
          <w:marBottom w:val="0"/>
          <w:divBdr>
            <w:top w:val="none" w:sz="0" w:space="0" w:color="auto"/>
            <w:left w:val="none" w:sz="0" w:space="0" w:color="auto"/>
            <w:bottom w:val="none" w:sz="0" w:space="0" w:color="auto"/>
            <w:right w:val="none" w:sz="0" w:space="0" w:color="auto"/>
          </w:divBdr>
        </w:div>
        <w:div w:id="1055397336">
          <w:marLeft w:val="640"/>
          <w:marRight w:val="0"/>
          <w:marTop w:val="0"/>
          <w:marBottom w:val="0"/>
          <w:divBdr>
            <w:top w:val="none" w:sz="0" w:space="0" w:color="auto"/>
            <w:left w:val="none" w:sz="0" w:space="0" w:color="auto"/>
            <w:bottom w:val="none" w:sz="0" w:space="0" w:color="auto"/>
            <w:right w:val="none" w:sz="0" w:space="0" w:color="auto"/>
          </w:divBdr>
        </w:div>
        <w:div w:id="1065178853">
          <w:marLeft w:val="640"/>
          <w:marRight w:val="0"/>
          <w:marTop w:val="0"/>
          <w:marBottom w:val="0"/>
          <w:divBdr>
            <w:top w:val="none" w:sz="0" w:space="0" w:color="auto"/>
            <w:left w:val="none" w:sz="0" w:space="0" w:color="auto"/>
            <w:bottom w:val="none" w:sz="0" w:space="0" w:color="auto"/>
            <w:right w:val="none" w:sz="0" w:space="0" w:color="auto"/>
          </w:divBdr>
        </w:div>
        <w:div w:id="1072000645">
          <w:marLeft w:val="640"/>
          <w:marRight w:val="0"/>
          <w:marTop w:val="0"/>
          <w:marBottom w:val="0"/>
          <w:divBdr>
            <w:top w:val="none" w:sz="0" w:space="0" w:color="auto"/>
            <w:left w:val="none" w:sz="0" w:space="0" w:color="auto"/>
            <w:bottom w:val="none" w:sz="0" w:space="0" w:color="auto"/>
            <w:right w:val="none" w:sz="0" w:space="0" w:color="auto"/>
          </w:divBdr>
        </w:div>
        <w:div w:id="1089041978">
          <w:marLeft w:val="640"/>
          <w:marRight w:val="0"/>
          <w:marTop w:val="0"/>
          <w:marBottom w:val="0"/>
          <w:divBdr>
            <w:top w:val="none" w:sz="0" w:space="0" w:color="auto"/>
            <w:left w:val="none" w:sz="0" w:space="0" w:color="auto"/>
            <w:bottom w:val="none" w:sz="0" w:space="0" w:color="auto"/>
            <w:right w:val="none" w:sz="0" w:space="0" w:color="auto"/>
          </w:divBdr>
        </w:div>
        <w:div w:id="1115441551">
          <w:marLeft w:val="640"/>
          <w:marRight w:val="0"/>
          <w:marTop w:val="0"/>
          <w:marBottom w:val="0"/>
          <w:divBdr>
            <w:top w:val="none" w:sz="0" w:space="0" w:color="auto"/>
            <w:left w:val="none" w:sz="0" w:space="0" w:color="auto"/>
            <w:bottom w:val="none" w:sz="0" w:space="0" w:color="auto"/>
            <w:right w:val="none" w:sz="0" w:space="0" w:color="auto"/>
          </w:divBdr>
        </w:div>
        <w:div w:id="1126316238">
          <w:marLeft w:val="640"/>
          <w:marRight w:val="0"/>
          <w:marTop w:val="0"/>
          <w:marBottom w:val="0"/>
          <w:divBdr>
            <w:top w:val="none" w:sz="0" w:space="0" w:color="auto"/>
            <w:left w:val="none" w:sz="0" w:space="0" w:color="auto"/>
            <w:bottom w:val="none" w:sz="0" w:space="0" w:color="auto"/>
            <w:right w:val="none" w:sz="0" w:space="0" w:color="auto"/>
          </w:divBdr>
        </w:div>
        <w:div w:id="1132207820">
          <w:marLeft w:val="640"/>
          <w:marRight w:val="0"/>
          <w:marTop w:val="0"/>
          <w:marBottom w:val="0"/>
          <w:divBdr>
            <w:top w:val="none" w:sz="0" w:space="0" w:color="auto"/>
            <w:left w:val="none" w:sz="0" w:space="0" w:color="auto"/>
            <w:bottom w:val="none" w:sz="0" w:space="0" w:color="auto"/>
            <w:right w:val="none" w:sz="0" w:space="0" w:color="auto"/>
          </w:divBdr>
        </w:div>
        <w:div w:id="1151941150">
          <w:marLeft w:val="640"/>
          <w:marRight w:val="0"/>
          <w:marTop w:val="0"/>
          <w:marBottom w:val="0"/>
          <w:divBdr>
            <w:top w:val="none" w:sz="0" w:space="0" w:color="auto"/>
            <w:left w:val="none" w:sz="0" w:space="0" w:color="auto"/>
            <w:bottom w:val="none" w:sz="0" w:space="0" w:color="auto"/>
            <w:right w:val="none" w:sz="0" w:space="0" w:color="auto"/>
          </w:divBdr>
        </w:div>
        <w:div w:id="1169364080">
          <w:marLeft w:val="640"/>
          <w:marRight w:val="0"/>
          <w:marTop w:val="0"/>
          <w:marBottom w:val="0"/>
          <w:divBdr>
            <w:top w:val="none" w:sz="0" w:space="0" w:color="auto"/>
            <w:left w:val="none" w:sz="0" w:space="0" w:color="auto"/>
            <w:bottom w:val="none" w:sz="0" w:space="0" w:color="auto"/>
            <w:right w:val="none" w:sz="0" w:space="0" w:color="auto"/>
          </w:divBdr>
        </w:div>
        <w:div w:id="1253860391">
          <w:marLeft w:val="640"/>
          <w:marRight w:val="0"/>
          <w:marTop w:val="0"/>
          <w:marBottom w:val="0"/>
          <w:divBdr>
            <w:top w:val="none" w:sz="0" w:space="0" w:color="auto"/>
            <w:left w:val="none" w:sz="0" w:space="0" w:color="auto"/>
            <w:bottom w:val="none" w:sz="0" w:space="0" w:color="auto"/>
            <w:right w:val="none" w:sz="0" w:space="0" w:color="auto"/>
          </w:divBdr>
        </w:div>
        <w:div w:id="1266621362">
          <w:marLeft w:val="640"/>
          <w:marRight w:val="0"/>
          <w:marTop w:val="0"/>
          <w:marBottom w:val="0"/>
          <w:divBdr>
            <w:top w:val="none" w:sz="0" w:space="0" w:color="auto"/>
            <w:left w:val="none" w:sz="0" w:space="0" w:color="auto"/>
            <w:bottom w:val="none" w:sz="0" w:space="0" w:color="auto"/>
            <w:right w:val="none" w:sz="0" w:space="0" w:color="auto"/>
          </w:divBdr>
        </w:div>
        <w:div w:id="1275870188">
          <w:marLeft w:val="640"/>
          <w:marRight w:val="0"/>
          <w:marTop w:val="0"/>
          <w:marBottom w:val="0"/>
          <w:divBdr>
            <w:top w:val="none" w:sz="0" w:space="0" w:color="auto"/>
            <w:left w:val="none" w:sz="0" w:space="0" w:color="auto"/>
            <w:bottom w:val="none" w:sz="0" w:space="0" w:color="auto"/>
            <w:right w:val="none" w:sz="0" w:space="0" w:color="auto"/>
          </w:divBdr>
        </w:div>
        <w:div w:id="1287925489">
          <w:marLeft w:val="640"/>
          <w:marRight w:val="0"/>
          <w:marTop w:val="0"/>
          <w:marBottom w:val="0"/>
          <w:divBdr>
            <w:top w:val="none" w:sz="0" w:space="0" w:color="auto"/>
            <w:left w:val="none" w:sz="0" w:space="0" w:color="auto"/>
            <w:bottom w:val="none" w:sz="0" w:space="0" w:color="auto"/>
            <w:right w:val="none" w:sz="0" w:space="0" w:color="auto"/>
          </w:divBdr>
        </w:div>
        <w:div w:id="1302150552">
          <w:marLeft w:val="640"/>
          <w:marRight w:val="0"/>
          <w:marTop w:val="0"/>
          <w:marBottom w:val="0"/>
          <w:divBdr>
            <w:top w:val="none" w:sz="0" w:space="0" w:color="auto"/>
            <w:left w:val="none" w:sz="0" w:space="0" w:color="auto"/>
            <w:bottom w:val="none" w:sz="0" w:space="0" w:color="auto"/>
            <w:right w:val="none" w:sz="0" w:space="0" w:color="auto"/>
          </w:divBdr>
        </w:div>
        <w:div w:id="1305963881">
          <w:marLeft w:val="640"/>
          <w:marRight w:val="0"/>
          <w:marTop w:val="0"/>
          <w:marBottom w:val="0"/>
          <w:divBdr>
            <w:top w:val="none" w:sz="0" w:space="0" w:color="auto"/>
            <w:left w:val="none" w:sz="0" w:space="0" w:color="auto"/>
            <w:bottom w:val="none" w:sz="0" w:space="0" w:color="auto"/>
            <w:right w:val="none" w:sz="0" w:space="0" w:color="auto"/>
          </w:divBdr>
        </w:div>
        <w:div w:id="1315404700">
          <w:marLeft w:val="640"/>
          <w:marRight w:val="0"/>
          <w:marTop w:val="0"/>
          <w:marBottom w:val="0"/>
          <w:divBdr>
            <w:top w:val="none" w:sz="0" w:space="0" w:color="auto"/>
            <w:left w:val="none" w:sz="0" w:space="0" w:color="auto"/>
            <w:bottom w:val="none" w:sz="0" w:space="0" w:color="auto"/>
            <w:right w:val="none" w:sz="0" w:space="0" w:color="auto"/>
          </w:divBdr>
        </w:div>
        <w:div w:id="1327055878">
          <w:marLeft w:val="640"/>
          <w:marRight w:val="0"/>
          <w:marTop w:val="0"/>
          <w:marBottom w:val="0"/>
          <w:divBdr>
            <w:top w:val="none" w:sz="0" w:space="0" w:color="auto"/>
            <w:left w:val="none" w:sz="0" w:space="0" w:color="auto"/>
            <w:bottom w:val="none" w:sz="0" w:space="0" w:color="auto"/>
            <w:right w:val="none" w:sz="0" w:space="0" w:color="auto"/>
          </w:divBdr>
        </w:div>
        <w:div w:id="1343241443">
          <w:marLeft w:val="640"/>
          <w:marRight w:val="0"/>
          <w:marTop w:val="0"/>
          <w:marBottom w:val="0"/>
          <w:divBdr>
            <w:top w:val="none" w:sz="0" w:space="0" w:color="auto"/>
            <w:left w:val="none" w:sz="0" w:space="0" w:color="auto"/>
            <w:bottom w:val="none" w:sz="0" w:space="0" w:color="auto"/>
            <w:right w:val="none" w:sz="0" w:space="0" w:color="auto"/>
          </w:divBdr>
        </w:div>
        <w:div w:id="1349287393">
          <w:marLeft w:val="640"/>
          <w:marRight w:val="0"/>
          <w:marTop w:val="0"/>
          <w:marBottom w:val="0"/>
          <w:divBdr>
            <w:top w:val="none" w:sz="0" w:space="0" w:color="auto"/>
            <w:left w:val="none" w:sz="0" w:space="0" w:color="auto"/>
            <w:bottom w:val="none" w:sz="0" w:space="0" w:color="auto"/>
            <w:right w:val="none" w:sz="0" w:space="0" w:color="auto"/>
          </w:divBdr>
        </w:div>
        <w:div w:id="1374963881">
          <w:marLeft w:val="640"/>
          <w:marRight w:val="0"/>
          <w:marTop w:val="0"/>
          <w:marBottom w:val="0"/>
          <w:divBdr>
            <w:top w:val="none" w:sz="0" w:space="0" w:color="auto"/>
            <w:left w:val="none" w:sz="0" w:space="0" w:color="auto"/>
            <w:bottom w:val="none" w:sz="0" w:space="0" w:color="auto"/>
            <w:right w:val="none" w:sz="0" w:space="0" w:color="auto"/>
          </w:divBdr>
        </w:div>
        <w:div w:id="1383216967">
          <w:marLeft w:val="640"/>
          <w:marRight w:val="0"/>
          <w:marTop w:val="0"/>
          <w:marBottom w:val="0"/>
          <w:divBdr>
            <w:top w:val="none" w:sz="0" w:space="0" w:color="auto"/>
            <w:left w:val="none" w:sz="0" w:space="0" w:color="auto"/>
            <w:bottom w:val="none" w:sz="0" w:space="0" w:color="auto"/>
            <w:right w:val="none" w:sz="0" w:space="0" w:color="auto"/>
          </w:divBdr>
        </w:div>
        <w:div w:id="1405906438">
          <w:marLeft w:val="640"/>
          <w:marRight w:val="0"/>
          <w:marTop w:val="0"/>
          <w:marBottom w:val="0"/>
          <w:divBdr>
            <w:top w:val="none" w:sz="0" w:space="0" w:color="auto"/>
            <w:left w:val="none" w:sz="0" w:space="0" w:color="auto"/>
            <w:bottom w:val="none" w:sz="0" w:space="0" w:color="auto"/>
            <w:right w:val="none" w:sz="0" w:space="0" w:color="auto"/>
          </w:divBdr>
        </w:div>
        <w:div w:id="1415276496">
          <w:marLeft w:val="640"/>
          <w:marRight w:val="0"/>
          <w:marTop w:val="0"/>
          <w:marBottom w:val="0"/>
          <w:divBdr>
            <w:top w:val="none" w:sz="0" w:space="0" w:color="auto"/>
            <w:left w:val="none" w:sz="0" w:space="0" w:color="auto"/>
            <w:bottom w:val="none" w:sz="0" w:space="0" w:color="auto"/>
            <w:right w:val="none" w:sz="0" w:space="0" w:color="auto"/>
          </w:divBdr>
        </w:div>
        <w:div w:id="1420372813">
          <w:marLeft w:val="640"/>
          <w:marRight w:val="0"/>
          <w:marTop w:val="0"/>
          <w:marBottom w:val="0"/>
          <w:divBdr>
            <w:top w:val="none" w:sz="0" w:space="0" w:color="auto"/>
            <w:left w:val="none" w:sz="0" w:space="0" w:color="auto"/>
            <w:bottom w:val="none" w:sz="0" w:space="0" w:color="auto"/>
            <w:right w:val="none" w:sz="0" w:space="0" w:color="auto"/>
          </w:divBdr>
        </w:div>
        <w:div w:id="1458648081">
          <w:marLeft w:val="640"/>
          <w:marRight w:val="0"/>
          <w:marTop w:val="0"/>
          <w:marBottom w:val="0"/>
          <w:divBdr>
            <w:top w:val="none" w:sz="0" w:space="0" w:color="auto"/>
            <w:left w:val="none" w:sz="0" w:space="0" w:color="auto"/>
            <w:bottom w:val="none" w:sz="0" w:space="0" w:color="auto"/>
            <w:right w:val="none" w:sz="0" w:space="0" w:color="auto"/>
          </w:divBdr>
        </w:div>
        <w:div w:id="1464617292">
          <w:marLeft w:val="640"/>
          <w:marRight w:val="0"/>
          <w:marTop w:val="0"/>
          <w:marBottom w:val="0"/>
          <w:divBdr>
            <w:top w:val="none" w:sz="0" w:space="0" w:color="auto"/>
            <w:left w:val="none" w:sz="0" w:space="0" w:color="auto"/>
            <w:bottom w:val="none" w:sz="0" w:space="0" w:color="auto"/>
            <w:right w:val="none" w:sz="0" w:space="0" w:color="auto"/>
          </w:divBdr>
        </w:div>
        <w:div w:id="1466662673">
          <w:marLeft w:val="640"/>
          <w:marRight w:val="0"/>
          <w:marTop w:val="0"/>
          <w:marBottom w:val="0"/>
          <w:divBdr>
            <w:top w:val="none" w:sz="0" w:space="0" w:color="auto"/>
            <w:left w:val="none" w:sz="0" w:space="0" w:color="auto"/>
            <w:bottom w:val="none" w:sz="0" w:space="0" w:color="auto"/>
            <w:right w:val="none" w:sz="0" w:space="0" w:color="auto"/>
          </w:divBdr>
        </w:div>
        <w:div w:id="1471702879">
          <w:marLeft w:val="640"/>
          <w:marRight w:val="0"/>
          <w:marTop w:val="0"/>
          <w:marBottom w:val="0"/>
          <w:divBdr>
            <w:top w:val="none" w:sz="0" w:space="0" w:color="auto"/>
            <w:left w:val="none" w:sz="0" w:space="0" w:color="auto"/>
            <w:bottom w:val="none" w:sz="0" w:space="0" w:color="auto"/>
            <w:right w:val="none" w:sz="0" w:space="0" w:color="auto"/>
          </w:divBdr>
        </w:div>
        <w:div w:id="1482887078">
          <w:marLeft w:val="640"/>
          <w:marRight w:val="0"/>
          <w:marTop w:val="0"/>
          <w:marBottom w:val="0"/>
          <w:divBdr>
            <w:top w:val="none" w:sz="0" w:space="0" w:color="auto"/>
            <w:left w:val="none" w:sz="0" w:space="0" w:color="auto"/>
            <w:bottom w:val="none" w:sz="0" w:space="0" w:color="auto"/>
            <w:right w:val="none" w:sz="0" w:space="0" w:color="auto"/>
          </w:divBdr>
        </w:div>
        <w:div w:id="1486973647">
          <w:marLeft w:val="640"/>
          <w:marRight w:val="0"/>
          <w:marTop w:val="0"/>
          <w:marBottom w:val="0"/>
          <w:divBdr>
            <w:top w:val="none" w:sz="0" w:space="0" w:color="auto"/>
            <w:left w:val="none" w:sz="0" w:space="0" w:color="auto"/>
            <w:bottom w:val="none" w:sz="0" w:space="0" w:color="auto"/>
            <w:right w:val="none" w:sz="0" w:space="0" w:color="auto"/>
          </w:divBdr>
        </w:div>
        <w:div w:id="1506087357">
          <w:marLeft w:val="640"/>
          <w:marRight w:val="0"/>
          <w:marTop w:val="0"/>
          <w:marBottom w:val="0"/>
          <w:divBdr>
            <w:top w:val="none" w:sz="0" w:space="0" w:color="auto"/>
            <w:left w:val="none" w:sz="0" w:space="0" w:color="auto"/>
            <w:bottom w:val="none" w:sz="0" w:space="0" w:color="auto"/>
            <w:right w:val="none" w:sz="0" w:space="0" w:color="auto"/>
          </w:divBdr>
        </w:div>
        <w:div w:id="1520654414">
          <w:marLeft w:val="640"/>
          <w:marRight w:val="0"/>
          <w:marTop w:val="0"/>
          <w:marBottom w:val="0"/>
          <w:divBdr>
            <w:top w:val="none" w:sz="0" w:space="0" w:color="auto"/>
            <w:left w:val="none" w:sz="0" w:space="0" w:color="auto"/>
            <w:bottom w:val="none" w:sz="0" w:space="0" w:color="auto"/>
            <w:right w:val="none" w:sz="0" w:space="0" w:color="auto"/>
          </w:divBdr>
        </w:div>
        <w:div w:id="1538155200">
          <w:marLeft w:val="640"/>
          <w:marRight w:val="0"/>
          <w:marTop w:val="0"/>
          <w:marBottom w:val="0"/>
          <w:divBdr>
            <w:top w:val="none" w:sz="0" w:space="0" w:color="auto"/>
            <w:left w:val="none" w:sz="0" w:space="0" w:color="auto"/>
            <w:bottom w:val="none" w:sz="0" w:space="0" w:color="auto"/>
            <w:right w:val="none" w:sz="0" w:space="0" w:color="auto"/>
          </w:divBdr>
        </w:div>
        <w:div w:id="1548108136">
          <w:marLeft w:val="640"/>
          <w:marRight w:val="0"/>
          <w:marTop w:val="0"/>
          <w:marBottom w:val="0"/>
          <w:divBdr>
            <w:top w:val="none" w:sz="0" w:space="0" w:color="auto"/>
            <w:left w:val="none" w:sz="0" w:space="0" w:color="auto"/>
            <w:bottom w:val="none" w:sz="0" w:space="0" w:color="auto"/>
            <w:right w:val="none" w:sz="0" w:space="0" w:color="auto"/>
          </w:divBdr>
        </w:div>
        <w:div w:id="1608543571">
          <w:marLeft w:val="640"/>
          <w:marRight w:val="0"/>
          <w:marTop w:val="0"/>
          <w:marBottom w:val="0"/>
          <w:divBdr>
            <w:top w:val="none" w:sz="0" w:space="0" w:color="auto"/>
            <w:left w:val="none" w:sz="0" w:space="0" w:color="auto"/>
            <w:bottom w:val="none" w:sz="0" w:space="0" w:color="auto"/>
            <w:right w:val="none" w:sz="0" w:space="0" w:color="auto"/>
          </w:divBdr>
        </w:div>
        <w:div w:id="1636911174">
          <w:marLeft w:val="640"/>
          <w:marRight w:val="0"/>
          <w:marTop w:val="0"/>
          <w:marBottom w:val="0"/>
          <w:divBdr>
            <w:top w:val="none" w:sz="0" w:space="0" w:color="auto"/>
            <w:left w:val="none" w:sz="0" w:space="0" w:color="auto"/>
            <w:bottom w:val="none" w:sz="0" w:space="0" w:color="auto"/>
            <w:right w:val="none" w:sz="0" w:space="0" w:color="auto"/>
          </w:divBdr>
        </w:div>
        <w:div w:id="1660814391">
          <w:marLeft w:val="640"/>
          <w:marRight w:val="0"/>
          <w:marTop w:val="0"/>
          <w:marBottom w:val="0"/>
          <w:divBdr>
            <w:top w:val="none" w:sz="0" w:space="0" w:color="auto"/>
            <w:left w:val="none" w:sz="0" w:space="0" w:color="auto"/>
            <w:bottom w:val="none" w:sz="0" w:space="0" w:color="auto"/>
            <w:right w:val="none" w:sz="0" w:space="0" w:color="auto"/>
          </w:divBdr>
        </w:div>
      </w:divsChild>
    </w:div>
    <w:div w:id="133302320">
      <w:bodyDiv w:val="1"/>
      <w:marLeft w:val="0"/>
      <w:marRight w:val="0"/>
      <w:marTop w:val="0"/>
      <w:marBottom w:val="0"/>
      <w:divBdr>
        <w:top w:val="none" w:sz="0" w:space="0" w:color="auto"/>
        <w:left w:val="none" w:sz="0" w:space="0" w:color="auto"/>
        <w:bottom w:val="none" w:sz="0" w:space="0" w:color="auto"/>
        <w:right w:val="none" w:sz="0" w:space="0" w:color="auto"/>
      </w:divBdr>
    </w:div>
    <w:div w:id="135685770">
      <w:bodyDiv w:val="1"/>
      <w:marLeft w:val="0"/>
      <w:marRight w:val="0"/>
      <w:marTop w:val="0"/>
      <w:marBottom w:val="0"/>
      <w:divBdr>
        <w:top w:val="none" w:sz="0" w:space="0" w:color="auto"/>
        <w:left w:val="none" w:sz="0" w:space="0" w:color="auto"/>
        <w:bottom w:val="none" w:sz="0" w:space="0" w:color="auto"/>
        <w:right w:val="none" w:sz="0" w:space="0" w:color="auto"/>
      </w:divBdr>
      <w:divsChild>
        <w:div w:id="23100842">
          <w:marLeft w:val="640"/>
          <w:marRight w:val="0"/>
          <w:marTop w:val="0"/>
          <w:marBottom w:val="0"/>
          <w:divBdr>
            <w:top w:val="none" w:sz="0" w:space="0" w:color="auto"/>
            <w:left w:val="none" w:sz="0" w:space="0" w:color="auto"/>
            <w:bottom w:val="none" w:sz="0" w:space="0" w:color="auto"/>
            <w:right w:val="none" w:sz="0" w:space="0" w:color="auto"/>
          </w:divBdr>
        </w:div>
        <w:div w:id="42143949">
          <w:marLeft w:val="640"/>
          <w:marRight w:val="0"/>
          <w:marTop w:val="0"/>
          <w:marBottom w:val="0"/>
          <w:divBdr>
            <w:top w:val="none" w:sz="0" w:space="0" w:color="auto"/>
            <w:left w:val="none" w:sz="0" w:space="0" w:color="auto"/>
            <w:bottom w:val="none" w:sz="0" w:space="0" w:color="auto"/>
            <w:right w:val="none" w:sz="0" w:space="0" w:color="auto"/>
          </w:divBdr>
        </w:div>
        <w:div w:id="45495833">
          <w:marLeft w:val="640"/>
          <w:marRight w:val="0"/>
          <w:marTop w:val="0"/>
          <w:marBottom w:val="0"/>
          <w:divBdr>
            <w:top w:val="none" w:sz="0" w:space="0" w:color="auto"/>
            <w:left w:val="none" w:sz="0" w:space="0" w:color="auto"/>
            <w:bottom w:val="none" w:sz="0" w:space="0" w:color="auto"/>
            <w:right w:val="none" w:sz="0" w:space="0" w:color="auto"/>
          </w:divBdr>
        </w:div>
        <w:div w:id="73557129">
          <w:marLeft w:val="640"/>
          <w:marRight w:val="0"/>
          <w:marTop w:val="0"/>
          <w:marBottom w:val="0"/>
          <w:divBdr>
            <w:top w:val="none" w:sz="0" w:space="0" w:color="auto"/>
            <w:left w:val="none" w:sz="0" w:space="0" w:color="auto"/>
            <w:bottom w:val="none" w:sz="0" w:space="0" w:color="auto"/>
            <w:right w:val="none" w:sz="0" w:space="0" w:color="auto"/>
          </w:divBdr>
        </w:div>
        <w:div w:id="125856116">
          <w:marLeft w:val="640"/>
          <w:marRight w:val="0"/>
          <w:marTop w:val="0"/>
          <w:marBottom w:val="0"/>
          <w:divBdr>
            <w:top w:val="none" w:sz="0" w:space="0" w:color="auto"/>
            <w:left w:val="none" w:sz="0" w:space="0" w:color="auto"/>
            <w:bottom w:val="none" w:sz="0" w:space="0" w:color="auto"/>
            <w:right w:val="none" w:sz="0" w:space="0" w:color="auto"/>
          </w:divBdr>
        </w:div>
        <w:div w:id="128713015">
          <w:marLeft w:val="640"/>
          <w:marRight w:val="0"/>
          <w:marTop w:val="0"/>
          <w:marBottom w:val="0"/>
          <w:divBdr>
            <w:top w:val="none" w:sz="0" w:space="0" w:color="auto"/>
            <w:left w:val="none" w:sz="0" w:space="0" w:color="auto"/>
            <w:bottom w:val="none" w:sz="0" w:space="0" w:color="auto"/>
            <w:right w:val="none" w:sz="0" w:space="0" w:color="auto"/>
          </w:divBdr>
        </w:div>
        <w:div w:id="155192838">
          <w:marLeft w:val="640"/>
          <w:marRight w:val="0"/>
          <w:marTop w:val="0"/>
          <w:marBottom w:val="0"/>
          <w:divBdr>
            <w:top w:val="none" w:sz="0" w:space="0" w:color="auto"/>
            <w:left w:val="none" w:sz="0" w:space="0" w:color="auto"/>
            <w:bottom w:val="none" w:sz="0" w:space="0" w:color="auto"/>
            <w:right w:val="none" w:sz="0" w:space="0" w:color="auto"/>
          </w:divBdr>
        </w:div>
        <w:div w:id="171114957">
          <w:marLeft w:val="640"/>
          <w:marRight w:val="0"/>
          <w:marTop w:val="0"/>
          <w:marBottom w:val="0"/>
          <w:divBdr>
            <w:top w:val="none" w:sz="0" w:space="0" w:color="auto"/>
            <w:left w:val="none" w:sz="0" w:space="0" w:color="auto"/>
            <w:bottom w:val="none" w:sz="0" w:space="0" w:color="auto"/>
            <w:right w:val="none" w:sz="0" w:space="0" w:color="auto"/>
          </w:divBdr>
        </w:div>
        <w:div w:id="215942682">
          <w:marLeft w:val="640"/>
          <w:marRight w:val="0"/>
          <w:marTop w:val="0"/>
          <w:marBottom w:val="0"/>
          <w:divBdr>
            <w:top w:val="none" w:sz="0" w:space="0" w:color="auto"/>
            <w:left w:val="none" w:sz="0" w:space="0" w:color="auto"/>
            <w:bottom w:val="none" w:sz="0" w:space="0" w:color="auto"/>
            <w:right w:val="none" w:sz="0" w:space="0" w:color="auto"/>
          </w:divBdr>
        </w:div>
        <w:div w:id="231235107">
          <w:marLeft w:val="640"/>
          <w:marRight w:val="0"/>
          <w:marTop w:val="0"/>
          <w:marBottom w:val="0"/>
          <w:divBdr>
            <w:top w:val="none" w:sz="0" w:space="0" w:color="auto"/>
            <w:left w:val="none" w:sz="0" w:space="0" w:color="auto"/>
            <w:bottom w:val="none" w:sz="0" w:space="0" w:color="auto"/>
            <w:right w:val="none" w:sz="0" w:space="0" w:color="auto"/>
          </w:divBdr>
        </w:div>
        <w:div w:id="238104259">
          <w:marLeft w:val="640"/>
          <w:marRight w:val="0"/>
          <w:marTop w:val="0"/>
          <w:marBottom w:val="0"/>
          <w:divBdr>
            <w:top w:val="none" w:sz="0" w:space="0" w:color="auto"/>
            <w:left w:val="none" w:sz="0" w:space="0" w:color="auto"/>
            <w:bottom w:val="none" w:sz="0" w:space="0" w:color="auto"/>
            <w:right w:val="none" w:sz="0" w:space="0" w:color="auto"/>
          </w:divBdr>
        </w:div>
        <w:div w:id="273171225">
          <w:marLeft w:val="640"/>
          <w:marRight w:val="0"/>
          <w:marTop w:val="0"/>
          <w:marBottom w:val="0"/>
          <w:divBdr>
            <w:top w:val="none" w:sz="0" w:space="0" w:color="auto"/>
            <w:left w:val="none" w:sz="0" w:space="0" w:color="auto"/>
            <w:bottom w:val="none" w:sz="0" w:space="0" w:color="auto"/>
            <w:right w:val="none" w:sz="0" w:space="0" w:color="auto"/>
          </w:divBdr>
        </w:div>
        <w:div w:id="362557307">
          <w:marLeft w:val="640"/>
          <w:marRight w:val="0"/>
          <w:marTop w:val="0"/>
          <w:marBottom w:val="0"/>
          <w:divBdr>
            <w:top w:val="none" w:sz="0" w:space="0" w:color="auto"/>
            <w:left w:val="none" w:sz="0" w:space="0" w:color="auto"/>
            <w:bottom w:val="none" w:sz="0" w:space="0" w:color="auto"/>
            <w:right w:val="none" w:sz="0" w:space="0" w:color="auto"/>
          </w:divBdr>
        </w:div>
        <w:div w:id="410010596">
          <w:marLeft w:val="640"/>
          <w:marRight w:val="0"/>
          <w:marTop w:val="0"/>
          <w:marBottom w:val="0"/>
          <w:divBdr>
            <w:top w:val="none" w:sz="0" w:space="0" w:color="auto"/>
            <w:left w:val="none" w:sz="0" w:space="0" w:color="auto"/>
            <w:bottom w:val="none" w:sz="0" w:space="0" w:color="auto"/>
            <w:right w:val="none" w:sz="0" w:space="0" w:color="auto"/>
          </w:divBdr>
        </w:div>
        <w:div w:id="417483175">
          <w:marLeft w:val="640"/>
          <w:marRight w:val="0"/>
          <w:marTop w:val="0"/>
          <w:marBottom w:val="0"/>
          <w:divBdr>
            <w:top w:val="none" w:sz="0" w:space="0" w:color="auto"/>
            <w:left w:val="none" w:sz="0" w:space="0" w:color="auto"/>
            <w:bottom w:val="none" w:sz="0" w:space="0" w:color="auto"/>
            <w:right w:val="none" w:sz="0" w:space="0" w:color="auto"/>
          </w:divBdr>
        </w:div>
        <w:div w:id="427432958">
          <w:marLeft w:val="640"/>
          <w:marRight w:val="0"/>
          <w:marTop w:val="0"/>
          <w:marBottom w:val="0"/>
          <w:divBdr>
            <w:top w:val="none" w:sz="0" w:space="0" w:color="auto"/>
            <w:left w:val="none" w:sz="0" w:space="0" w:color="auto"/>
            <w:bottom w:val="none" w:sz="0" w:space="0" w:color="auto"/>
            <w:right w:val="none" w:sz="0" w:space="0" w:color="auto"/>
          </w:divBdr>
        </w:div>
        <w:div w:id="472795335">
          <w:marLeft w:val="640"/>
          <w:marRight w:val="0"/>
          <w:marTop w:val="0"/>
          <w:marBottom w:val="0"/>
          <w:divBdr>
            <w:top w:val="none" w:sz="0" w:space="0" w:color="auto"/>
            <w:left w:val="none" w:sz="0" w:space="0" w:color="auto"/>
            <w:bottom w:val="none" w:sz="0" w:space="0" w:color="auto"/>
            <w:right w:val="none" w:sz="0" w:space="0" w:color="auto"/>
          </w:divBdr>
        </w:div>
        <w:div w:id="489252945">
          <w:marLeft w:val="640"/>
          <w:marRight w:val="0"/>
          <w:marTop w:val="0"/>
          <w:marBottom w:val="0"/>
          <w:divBdr>
            <w:top w:val="none" w:sz="0" w:space="0" w:color="auto"/>
            <w:left w:val="none" w:sz="0" w:space="0" w:color="auto"/>
            <w:bottom w:val="none" w:sz="0" w:space="0" w:color="auto"/>
            <w:right w:val="none" w:sz="0" w:space="0" w:color="auto"/>
          </w:divBdr>
        </w:div>
        <w:div w:id="506016481">
          <w:marLeft w:val="640"/>
          <w:marRight w:val="0"/>
          <w:marTop w:val="0"/>
          <w:marBottom w:val="0"/>
          <w:divBdr>
            <w:top w:val="none" w:sz="0" w:space="0" w:color="auto"/>
            <w:left w:val="none" w:sz="0" w:space="0" w:color="auto"/>
            <w:bottom w:val="none" w:sz="0" w:space="0" w:color="auto"/>
            <w:right w:val="none" w:sz="0" w:space="0" w:color="auto"/>
          </w:divBdr>
        </w:div>
        <w:div w:id="509181733">
          <w:marLeft w:val="640"/>
          <w:marRight w:val="0"/>
          <w:marTop w:val="0"/>
          <w:marBottom w:val="0"/>
          <w:divBdr>
            <w:top w:val="none" w:sz="0" w:space="0" w:color="auto"/>
            <w:left w:val="none" w:sz="0" w:space="0" w:color="auto"/>
            <w:bottom w:val="none" w:sz="0" w:space="0" w:color="auto"/>
            <w:right w:val="none" w:sz="0" w:space="0" w:color="auto"/>
          </w:divBdr>
        </w:div>
        <w:div w:id="555627271">
          <w:marLeft w:val="640"/>
          <w:marRight w:val="0"/>
          <w:marTop w:val="0"/>
          <w:marBottom w:val="0"/>
          <w:divBdr>
            <w:top w:val="none" w:sz="0" w:space="0" w:color="auto"/>
            <w:left w:val="none" w:sz="0" w:space="0" w:color="auto"/>
            <w:bottom w:val="none" w:sz="0" w:space="0" w:color="auto"/>
            <w:right w:val="none" w:sz="0" w:space="0" w:color="auto"/>
          </w:divBdr>
        </w:div>
        <w:div w:id="570844818">
          <w:marLeft w:val="640"/>
          <w:marRight w:val="0"/>
          <w:marTop w:val="0"/>
          <w:marBottom w:val="0"/>
          <w:divBdr>
            <w:top w:val="none" w:sz="0" w:space="0" w:color="auto"/>
            <w:left w:val="none" w:sz="0" w:space="0" w:color="auto"/>
            <w:bottom w:val="none" w:sz="0" w:space="0" w:color="auto"/>
            <w:right w:val="none" w:sz="0" w:space="0" w:color="auto"/>
          </w:divBdr>
        </w:div>
        <w:div w:id="579754769">
          <w:marLeft w:val="640"/>
          <w:marRight w:val="0"/>
          <w:marTop w:val="0"/>
          <w:marBottom w:val="0"/>
          <w:divBdr>
            <w:top w:val="none" w:sz="0" w:space="0" w:color="auto"/>
            <w:left w:val="none" w:sz="0" w:space="0" w:color="auto"/>
            <w:bottom w:val="none" w:sz="0" w:space="0" w:color="auto"/>
            <w:right w:val="none" w:sz="0" w:space="0" w:color="auto"/>
          </w:divBdr>
        </w:div>
        <w:div w:id="585112582">
          <w:marLeft w:val="640"/>
          <w:marRight w:val="0"/>
          <w:marTop w:val="0"/>
          <w:marBottom w:val="0"/>
          <w:divBdr>
            <w:top w:val="none" w:sz="0" w:space="0" w:color="auto"/>
            <w:left w:val="none" w:sz="0" w:space="0" w:color="auto"/>
            <w:bottom w:val="none" w:sz="0" w:space="0" w:color="auto"/>
            <w:right w:val="none" w:sz="0" w:space="0" w:color="auto"/>
          </w:divBdr>
        </w:div>
        <w:div w:id="598879425">
          <w:marLeft w:val="640"/>
          <w:marRight w:val="0"/>
          <w:marTop w:val="0"/>
          <w:marBottom w:val="0"/>
          <w:divBdr>
            <w:top w:val="none" w:sz="0" w:space="0" w:color="auto"/>
            <w:left w:val="none" w:sz="0" w:space="0" w:color="auto"/>
            <w:bottom w:val="none" w:sz="0" w:space="0" w:color="auto"/>
            <w:right w:val="none" w:sz="0" w:space="0" w:color="auto"/>
          </w:divBdr>
        </w:div>
        <w:div w:id="666713080">
          <w:marLeft w:val="640"/>
          <w:marRight w:val="0"/>
          <w:marTop w:val="0"/>
          <w:marBottom w:val="0"/>
          <w:divBdr>
            <w:top w:val="none" w:sz="0" w:space="0" w:color="auto"/>
            <w:left w:val="none" w:sz="0" w:space="0" w:color="auto"/>
            <w:bottom w:val="none" w:sz="0" w:space="0" w:color="auto"/>
            <w:right w:val="none" w:sz="0" w:space="0" w:color="auto"/>
          </w:divBdr>
        </w:div>
        <w:div w:id="678586158">
          <w:marLeft w:val="640"/>
          <w:marRight w:val="0"/>
          <w:marTop w:val="0"/>
          <w:marBottom w:val="0"/>
          <w:divBdr>
            <w:top w:val="none" w:sz="0" w:space="0" w:color="auto"/>
            <w:left w:val="none" w:sz="0" w:space="0" w:color="auto"/>
            <w:bottom w:val="none" w:sz="0" w:space="0" w:color="auto"/>
            <w:right w:val="none" w:sz="0" w:space="0" w:color="auto"/>
          </w:divBdr>
        </w:div>
        <w:div w:id="769204194">
          <w:marLeft w:val="640"/>
          <w:marRight w:val="0"/>
          <w:marTop w:val="0"/>
          <w:marBottom w:val="0"/>
          <w:divBdr>
            <w:top w:val="none" w:sz="0" w:space="0" w:color="auto"/>
            <w:left w:val="none" w:sz="0" w:space="0" w:color="auto"/>
            <w:bottom w:val="none" w:sz="0" w:space="0" w:color="auto"/>
            <w:right w:val="none" w:sz="0" w:space="0" w:color="auto"/>
          </w:divBdr>
        </w:div>
        <w:div w:id="788546132">
          <w:marLeft w:val="640"/>
          <w:marRight w:val="0"/>
          <w:marTop w:val="0"/>
          <w:marBottom w:val="0"/>
          <w:divBdr>
            <w:top w:val="none" w:sz="0" w:space="0" w:color="auto"/>
            <w:left w:val="none" w:sz="0" w:space="0" w:color="auto"/>
            <w:bottom w:val="none" w:sz="0" w:space="0" w:color="auto"/>
            <w:right w:val="none" w:sz="0" w:space="0" w:color="auto"/>
          </w:divBdr>
        </w:div>
        <w:div w:id="885722590">
          <w:marLeft w:val="640"/>
          <w:marRight w:val="0"/>
          <w:marTop w:val="0"/>
          <w:marBottom w:val="0"/>
          <w:divBdr>
            <w:top w:val="none" w:sz="0" w:space="0" w:color="auto"/>
            <w:left w:val="none" w:sz="0" w:space="0" w:color="auto"/>
            <w:bottom w:val="none" w:sz="0" w:space="0" w:color="auto"/>
            <w:right w:val="none" w:sz="0" w:space="0" w:color="auto"/>
          </w:divBdr>
        </w:div>
        <w:div w:id="908460238">
          <w:marLeft w:val="640"/>
          <w:marRight w:val="0"/>
          <w:marTop w:val="0"/>
          <w:marBottom w:val="0"/>
          <w:divBdr>
            <w:top w:val="none" w:sz="0" w:space="0" w:color="auto"/>
            <w:left w:val="none" w:sz="0" w:space="0" w:color="auto"/>
            <w:bottom w:val="none" w:sz="0" w:space="0" w:color="auto"/>
            <w:right w:val="none" w:sz="0" w:space="0" w:color="auto"/>
          </w:divBdr>
        </w:div>
        <w:div w:id="930702776">
          <w:marLeft w:val="640"/>
          <w:marRight w:val="0"/>
          <w:marTop w:val="0"/>
          <w:marBottom w:val="0"/>
          <w:divBdr>
            <w:top w:val="none" w:sz="0" w:space="0" w:color="auto"/>
            <w:left w:val="none" w:sz="0" w:space="0" w:color="auto"/>
            <w:bottom w:val="none" w:sz="0" w:space="0" w:color="auto"/>
            <w:right w:val="none" w:sz="0" w:space="0" w:color="auto"/>
          </w:divBdr>
        </w:div>
        <w:div w:id="961769381">
          <w:marLeft w:val="640"/>
          <w:marRight w:val="0"/>
          <w:marTop w:val="0"/>
          <w:marBottom w:val="0"/>
          <w:divBdr>
            <w:top w:val="none" w:sz="0" w:space="0" w:color="auto"/>
            <w:left w:val="none" w:sz="0" w:space="0" w:color="auto"/>
            <w:bottom w:val="none" w:sz="0" w:space="0" w:color="auto"/>
            <w:right w:val="none" w:sz="0" w:space="0" w:color="auto"/>
          </w:divBdr>
        </w:div>
        <w:div w:id="988708077">
          <w:marLeft w:val="640"/>
          <w:marRight w:val="0"/>
          <w:marTop w:val="0"/>
          <w:marBottom w:val="0"/>
          <w:divBdr>
            <w:top w:val="none" w:sz="0" w:space="0" w:color="auto"/>
            <w:left w:val="none" w:sz="0" w:space="0" w:color="auto"/>
            <w:bottom w:val="none" w:sz="0" w:space="0" w:color="auto"/>
            <w:right w:val="none" w:sz="0" w:space="0" w:color="auto"/>
          </w:divBdr>
        </w:div>
        <w:div w:id="992608664">
          <w:marLeft w:val="640"/>
          <w:marRight w:val="0"/>
          <w:marTop w:val="0"/>
          <w:marBottom w:val="0"/>
          <w:divBdr>
            <w:top w:val="none" w:sz="0" w:space="0" w:color="auto"/>
            <w:left w:val="none" w:sz="0" w:space="0" w:color="auto"/>
            <w:bottom w:val="none" w:sz="0" w:space="0" w:color="auto"/>
            <w:right w:val="none" w:sz="0" w:space="0" w:color="auto"/>
          </w:divBdr>
        </w:div>
        <w:div w:id="1052729763">
          <w:marLeft w:val="640"/>
          <w:marRight w:val="0"/>
          <w:marTop w:val="0"/>
          <w:marBottom w:val="0"/>
          <w:divBdr>
            <w:top w:val="none" w:sz="0" w:space="0" w:color="auto"/>
            <w:left w:val="none" w:sz="0" w:space="0" w:color="auto"/>
            <w:bottom w:val="none" w:sz="0" w:space="0" w:color="auto"/>
            <w:right w:val="none" w:sz="0" w:space="0" w:color="auto"/>
          </w:divBdr>
        </w:div>
        <w:div w:id="1073088352">
          <w:marLeft w:val="640"/>
          <w:marRight w:val="0"/>
          <w:marTop w:val="0"/>
          <w:marBottom w:val="0"/>
          <w:divBdr>
            <w:top w:val="none" w:sz="0" w:space="0" w:color="auto"/>
            <w:left w:val="none" w:sz="0" w:space="0" w:color="auto"/>
            <w:bottom w:val="none" w:sz="0" w:space="0" w:color="auto"/>
            <w:right w:val="none" w:sz="0" w:space="0" w:color="auto"/>
          </w:divBdr>
        </w:div>
        <w:div w:id="1091241918">
          <w:marLeft w:val="640"/>
          <w:marRight w:val="0"/>
          <w:marTop w:val="0"/>
          <w:marBottom w:val="0"/>
          <w:divBdr>
            <w:top w:val="none" w:sz="0" w:space="0" w:color="auto"/>
            <w:left w:val="none" w:sz="0" w:space="0" w:color="auto"/>
            <w:bottom w:val="none" w:sz="0" w:space="0" w:color="auto"/>
            <w:right w:val="none" w:sz="0" w:space="0" w:color="auto"/>
          </w:divBdr>
        </w:div>
        <w:div w:id="1102148400">
          <w:marLeft w:val="640"/>
          <w:marRight w:val="0"/>
          <w:marTop w:val="0"/>
          <w:marBottom w:val="0"/>
          <w:divBdr>
            <w:top w:val="none" w:sz="0" w:space="0" w:color="auto"/>
            <w:left w:val="none" w:sz="0" w:space="0" w:color="auto"/>
            <w:bottom w:val="none" w:sz="0" w:space="0" w:color="auto"/>
            <w:right w:val="none" w:sz="0" w:space="0" w:color="auto"/>
          </w:divBdr>
        </w:div>
        <w:div w:id="1108508018">
          <w:marLeft w:val="640"/>
          <w:marRight w:val="0"/>
          <w:marTop w:val="0"/>
          <w:marBottom w:val="0"/>
          <w:divBdr>
            <w:top w:val="none" w:sz="0" w:space="0" w:color="auto"/>
            <w:left w:val="none" w:sz="0" w:space="0" w:color="auto"/>
            <w:bottom w:val="none" w:sz="0" w:space="0" w:color="auto"/>
            <w:right w:val="none" w:sz="0" w:space="0" w:color="auto"/>
          </w:divBdr>
        </w:div>
        <w:div w:id="1110246826">
          <w:marLeft w:val="640"/>
          <w:marRight w:val="0"/>
          <w:marTop w:val="0"/>
          <w:marBottom w:val="0"/>
          <w:divBdr>
            <w:top w:val="none" w:sz="0" w:space="0" w:color="auto"/>
            <w:left w:val="none" w:sz="0" w:space="0" w:color="auto"/>
            <w:bottom w:val="none" w:sz="0" w:space="0" w:color="auto"/>
            <w:right w:val="none" w:sz="0" w:space="0" w:color="auto"/>
          </w:divBdr>
        </w:div>
        <w:div w:id="1134566825">
          <w:marLeft w:val="640"/>
          <w:marRight w:val="0"/>
          <w:marTop w:val="0"/>
          <w:marBottom w:val="0"/>
          <w:divBdr>
            <w:top w:val="none" w:sz="0" w:space="0" w:color="auto"/>
            <w:left w:val="none" w:sz="0" w:space="0" w:color="auto"/>
            <w:bottom w:val="none" w:sz="0" w:space="0" w:color="auto"/>
            <w:right w:val="none" w:sz="0" w:space="0" w:color="auto"/>
          </w:divBdr>
        </w:div>
        <w:div w:id="1152022299">
          <w:marLeft w:val="640"/>
          <w:marRight w:val="0"/>
          <w:marTop w:val="0"/>
          <w:marBottom w:val="0"/>
          <w:divBdr>
            <w:top w:val="none" w:sz="0" w:space="0" w:color="auto"/>
            <w:left w:val="none" w:sz="0" w:space="0" w:color="auto"/>
            <w:bottom w:val="none" w:sz="0" w:space="0" w:color="auto"/>
            <w:right w:val="none" w:sz="0" w:space="0" w:color="auto"/>
          </w:divBdr>
        </w:div>
        <w:div w:id="1182935650">
          <w:marLeft w:val="640"/>
          <w:marRight w:val="0"/>
          <w:marTop w:val="0"/>
          <w:marBottom w:val="0"/>
          <w:divBdr>
            <w:top w:val="none" w:sz="0" w:space="0" w:color="auto"/>
            <w:left w:val="none" w:sz="0" w:space="0" w:color="auto"/>
            <w:bottom w:val="none" w:sz="0" w:space="0" w:color="auto"/>
            <w:right w:val="none" w:sz="0" w:space="0" w:color="auto"/>
          </w:divBdr>
        </w:div>
        <w:div w:id="1247416744">
          <w:marLeft w:val="640"/>
          <w:marRight w:val="0"/>
          <w:marTop w:val="0"/>
          <w:marBottom w:val="0"/>
          <w:divBdr>
            <w:top w:val="none" w:sz="0" w:space="0" w:color="auto"/>
            <w:left w:val="none" w:sz="0" w:space="0" w:color="auto"/>
            <w:bottom w:val="none" w:sz="0" w:space="0" w:color="auto"/>
            <w:right w:val="none" w:sz="0" w:space="0" w:color="auto"/>
          </w:divBdr>
        </w:div>
        <w:div w:id="1372996375">
          <w:marLeft w:val="640"/>
          <w:marRight w:val="0"/>
          <w:marTop w:val="0"/>
          <w:marBottom w:val="0"/>
          <w:divBdr>
            <w:top w:val="none" w:sz="0" w:space="0" w:color="auto"/>
            <w:left w:val="none" w:sz="0" w:space="0" w:color="auto"/>
            <w:bottom w:val="none" w:sz="0" w:space="0" w:color="auto"/>
            <w:right w:val="none" w:sz="0" w:space="0" w:color="auto"/>
          </w:divBdr>
        </w:div>
        <w:div w:id="1387413594">
          <w:marLeft w:val="640"/>
          <w:marRight w:val="0"/>
          <w:marTop w:val="0"/>
          <w:marBottom w:val="0"/>
          <w:divBdr>
            <w:top w:val="none" w:sz="0" w:space="0" w:color="auto"/>
            <w:left w:val="none" w:sz="0" w:space="0" w:color="auto"/>
            <w:bottom w:val="none" w:sz="0" w:space="0" w:color="auto"/>
            <w:right w:val="none" w:sz="0" w:space="0" w:color="auto"/>
          </w:divBdr>
        </w:div>
        <w:div w:id="1391460473">
          <w:marLeft w:val="640"/>
          <w:marRight w:val="0"/>
          <w:marTop w:val="0"/>
          <w:marBottom w:val="0"/>
          <w:divBdr>
            <w:top w:val="none" w:sz="0" w:space="0" w:color="auto"/>
            <w:left w:val="none" w:sz="0" w:space="0" w:color="auto"/>
            <w:bottom w:val="none" w:sz="0" w:space="0" w:color="auto"/>
            <w:right w:val="none" w:sz="0" w:space="0" w:color="auto"/>
          </w:divBdr>
        </w:div>
        <w:div w:id="1427843982">
          <w:marLeft w:val="640"/>
          <w:marRight w:val="0"/>
          <w:marTop w:val="0"/>
          <w:marBottom w:val="0"/>
          <w:divBdr>
            <w:top w:val="none" w:sz="0" w:space="0" w:color="auto"/>
            <w:left w:val="none" w:sz="0" w:space="0" w:color="auto"/>
            <w:bottom w:val="none" w:sz="0" w:space="0" w:color="auto"/>
            <w:right w:val="none" w:sz="0" w:space="0" w:color="auto"/>
          </w:divBdr>
        </w:div>
        <w:div w:id="1459761413">
          <w:marLeft w:val="640"/>
          <w:marRight w:val="0"/>
          <w:marTop w:val="0"/>
          <w:marBottom w:val="0"/>
          <w:divBdr>
            <w:top w:val="none" w:sz="0" w:space="0" w:color="auto"/>
            <w:left w:val="none" w:sz="0" w:space="0" w:color="auto"/>
            <w:bottom w:val="none" w:sz="0" w:space="0" w:color="auto"/>
            <w:right w:val="none" w:sz="0" w:space="0" w:color="auto"/>
          </w:divBdr>
        </w:div>
        <w:div w:id="1540900892">
          <w:marLeft w:val="640"/>
          <w:marRight w:val="0"/>
          <w:marTop w:val="0"/>
          <w:marBottom w:val="0"/>
          <w:divBdr>
            <w:top w:val="none" w:sz="0" w:space="0" w:color="auto"/>
            <w:left w:val="none" w:sz="0" w:space="0" w:color="auto"/>
            <w:bottom w:val="none" w:sz="0" w:space="0" w:color="auto"/>
            <w:right w:val="none" w:sz="0" w:space="0" w:color="auto"/>
          </w:divBdr>
        </w:div>
        <w:div w:id="1563516418">
          <w:marLeft w:val="640"/>
          <w:marRight w:val="0"/>
          <w:marTop w:val="0"/>
          <w:marBottom w:val="0"/>
          <w:divBdr>
            <w:top w:val="none" w:sz="0" w:space="0" w:color="auto"/>
            <w:left w:val="none" w:sz="0" w:space="0" w:color="auto"/>
            <w:bottom w:val="none" w:sz="0" w:space="0" w:color="auto"/>
            <w:right w:val="none" w:sz="0" w:space="0" w:color="auto"/>
          </w:divBdr>
        </w:div>
        <w:div w:id="1591084966">
          <w:marLeft w:val="640"/>
          <w:marRight w:val="0"/>
          <w:marTop w:val="0"/>
          <w:marBottom w:val="0"/>
          <w:divBdr>
            <w:top w:val="none" w:sz="0" w:space="0" w:color="auto"/>
            <w:left w:val="none" w:sz="0" w:space="0" w:color="auto"/>
            <w:bottom w:val="none" w:sz="0" w:space="0" w:color="auto"/>
            <w:right w:val="none" w:sz="0" w:space="0" w:color="auto"/>
          </w:divBdr>
        </w:div>
        <w:div w:id="1634627987">
          <w:marLeft w:val="640"/>
          <w:marRight w:val="0"/>
          <w:marTop w:val="0"/>
          <w:marBottom w:val="0"/>
          <w:divBdr>
            <w:top w:val="none" w:sz="0" w:space="0" w:color="auto"/>
            <w:left w:val="none" w:sz="0" w:space="0" w:color="auto"/>
            <w:bottom w:val="none" w:sz="0" w:space="0" w:color="auto"/>
            <w:right w:val="none" w:sz="0" w:space="0" w:color="auto"/>
          </w:divBdr>
        </w:div>
        <w:div w:id="1669288261">
          <w:marLeft w:val="640"/>
          <w:marRight w:val="0"/>
          <w:marTop w:val="0"/>
          <w:marBottom w:val="0"/>
          <w:divBdr>
            <w:top w:val="none" w:sz="0" w:space="0" w:color="auto"/>
            <w:left w:val="none" w:sz="0" w:space="0" w:color="auto"/>
            <w:bottom w:val="none" w:sz="0" w:space="0" w:color="auto"/>
            <w:right w:val="none" w:sz="0" w:space="0" w:color="auto"/>
          </w:divBdr>
        </w:div>
      </w:divsChild>
    </w:div>
    <w:div w:id="137068072">
      <w:bodyDiv w:val="1"/>
      <w:marLeft w:val="0"/>
      <w:marRight w:val="0"/>
      <w:marTop w:val="0"/>
      <w:marBottom w:val="0"/>
      <w:divBdr>
        <w:top w:val="none" w:sz="0" w:space="0" w:color="auto"/>
        <w:left w:val="none" w:sz="0" w:space="0" w:color="auto"/>
        <w:bottom w:val="none" w:sz="0" w:space="0" w:color="auto"/>
        <w:right w:val="none" w:sz="0" w:space="0" w:color="auto"/>
      </w:divBdr>
      <w:divsChild>
        <w:div w:id="11882244">
          <w:marLeft w:val="640"/>
          <w:marRight w:val="0"/>
          <w:marTop w:val="0"/>
          <w:marBottom w:val="0"/>
          <w:divBdr>
            <w:top w:val="none" w:sz="0" w:space="0" w:color="auto"/>
            <w:left w:val="none" w:sz="0" w:space="0" w:color="auto"/>
            <w:bottom w:val="none" w:sz="0" w:space="0" w:color="auto"/>
            <w:right w:val="none" w:sz="0" w:space="0" w:color="auto"/>
          </w:divBdr>
        </w:div>
        <w:div w:id="18626119">
          <w:marLeft w:val="640"/>
          <w:marRight w:val="0"/>
          <w:marTop w:val="0"/>
          <w:marBottom w:val="0"/>
          <w:divBdr>
            <w:top w:val="none" w:sz="0" w:space="0" w:color="auto"/>
            <w:left w:val="none" w:sz="0" w:space="0" w:color="auto"/>
            <w:bottom w:val="none" w:sz="0" w:space="0" w:color="auto"/>
            <w:right w:val="none" w:sz="0" w:space="0" w:color="auto"/>
          </w:divBdr>
        </w:div>
        <w:div w:id="33114706">
          <w:marLeft w:val="640"/>
          <w:marRight w:val="0"/>
          <w:marTop w:val="0"/>
          <w:marBottom w:val="0"/>
          <w:divBdr>
            <w:top w:val="none" w:sz="0" w:space="0" w:color="auto"/>
            <w:left w:val="none" w:sz="0" w:space="0" w:color="auto"/>
            <w:bottom w:val="none" w:sz="0" w:space="0" w:color="auto"/>
            <w:right w:val="none" w:sz="0" w:space="0" w:color="auto"/>
          </w:divBdr>
        </w:div>
        <w:div w:id="64767758">
          <w:marLeft w:val="640"/>
          <w:marRight w:val="0"/>
          <w:marTop w:val="0"/>
          <w:marBottom w:val="0"/>
          <w:divBdr>
            <w:top w:val="none" w:sz="0" w:space="0" w:color="auto"/>
            <w:left w:val="none" w:sz="0" w:space="0" w:color="auto"/>
            <w:bottom w:val="none" w:sz="0" w:space="0" w:color="auto"/>
            <w:right w:val="none" w:sz="0" w:space="0" w:color="auto"/>
          </w:divBdr>
        </w:div>
        <w:div w:id="67386987">
          <w:marLeft w:val="640"/>
          <w:marRight w:val="0"/>
          <w:marTop w:val="0"/>
          <w:marBottom w:val="0"/>
          <w:divBdr>
            <w:top w:val="none" w:sz="0" w:space="0" w:color="auto"/>
            <w:left w:val="none" w:sz="0" w:space="0" w:color="auto"/>
            <w:bottom w:val="none" w:sz="0" w:space="0" w:color="auto"/>
            <w:right w:val="none" w:sz="0" w:space="0" w:color="auto"/>
          </w:divBdr>
        </w:div>
        <w:div w:id="73672864">
          <w:marLeft w:val="640"/>
          <w:marRight w:val="0"/>
          <w:marTop w:val="0"/>
          <w:marBottom w:val="0"/>
          <w:divBdr>
            <w:top w:val="none" w:sz="0" w:space="0" w:color="auto"/>
            <w:left w:val="none" w:sz="0" w:space="0" w:color="auto"/>
            <w:bottom w:val="none" w:sz="0" w:space="0" w:color="auto"/>
            <w:right w:val="none" w:sz="0" w:space="0" w:color="auto"/>
          </w:divBdr>
        </w:div>
        <w:div w:id="75369368">
          <w:marLeft w:val="640"/>
          <w:marRight w:val="0"/>
          <w:marTop w:val="0"/>
          <w:marBottom w:val="0"/>
          <w:divBdr>
            <w:top w:val="none" w:sz="0" w:space="0" w:color="auto"/>
            <w:left w:val="none" w:sz="0" w:space="0" w:color="auto"/>
            <w:bottom w:val="none" w:sz="0" w:space="0" w:color="auto"/>
            <w:right w:val="none" w:sz="0" w:space="0" w:color="auto"/>
          </w:divBdr>
        </w:div>
        <w:div w:id="86855291">
          <w:marLeft w:val="640"/>
          <w:marRight w:val="0"/>
          <w:marTop w:val="0"/>
          <w:marBottom w:val="0"/>
          <w:divBdr>
            <w:top w:val="none" w:sz="0" w:space="0" w:color="auto"/>
            <w:left w:val="none" w:sz="0" w:space="0" w:color="auto"/>
            <w:bottom w:val="none" w:sz="0" w:space="0" w:color="auto"/>
            <w:right w:val="none" w:sz="0" w:space="0" w:color="auto"/>
          </w:divBdr>
        </w:div>
        <w:div w:id="100105402">
          <w:marLeft w:val="640"/>
          <w:marRight w:val="0"/>
          <w:marTop w:val="0"/>
          <w:marBottom w:val="0"/>
          <w:divBdr>
            <w:top w:val="none" w:sz="0" w:space="0" w:color="auto"/>
            <w:left w:val="none" w:sz="0" w:space="0" w:color="auto"/>
            <w:bottom w:val="none" w:sz="0" w:space="0" w:color="auto"/>
            <w:right w:val="none" w:sz="0" w:space="0" w:color="auto"/>
          </w:divBdr>
        </w:div>
        <w:div w:id="109054143">
          <w:marLeft w:val="640"/>
          <w:marRight w:val="0"/>
          <w:marTop w:val="0"/>
          <w:marBottom w:val="0"/>
          <w:divBdr>
            <w:top w:val="none" w:sz="0" w:space="0" w:color="auto"/>
            <w:left w:val="none" w:sz="0" w:space="0" w:color="auto"/>
            <w:bottom w:val="none" w:sz="0" w:space="0" w:color="auto"/>
            <w:right w:val="none" w:sz="0" w:space="0" w:color="auto"/>
          </w:divBdr>
        </w:div>
        <w:div w:id="125859599">
          <w:marLeft w:val="640"/>
          <w:marRight w:val="0"/>
          <w:marTop w:val="0"/>
          <w:marBottom w:val="0"/>
          <w:divBdr>
            <w:top w:val="none" w:sz="0" w:space="0" w:color="auto"/>
            <w:left w:val="none" w:sz="0" w:space="0" w:color="auto"/>
            <w:bottom w:val="none" w:sz="0" w:space="0" w:color="auto"/>
            <w:right w:val="none" w:sz="0" w:space="0" w:color="auto"/>
          </w:divBdr>
        </w:div>
        <w:div w:id="145363708">
          <w:marLeft w:val="640"/>
          <w:marRight w:val="0"/>
          <w:marTop w:val="0"/>
          <w:marBottom w:val="0"/>
          <w:divBdr>
            <w:top w:val="none" w:sz="0" w:space="0" w:color="auto"/>
            <w:left w:val="none" w:sz="0" w:space="0" w:color="auto"/>
            <w:bottom w:val="none" w:sz="0" w:space="0" w:color="auto"/>
            <w:right w:val="none" w:sz="0" w:space="0" w:color="auto"/>
          </w:divBdr>
        </w:div>
        <w:div w:id="149904540">
          <w:marLeft w:val="640"/>
          <w:marRight w:val="0"/>
          <w:marTop w:val="0"/>
          <w:marBottom w:val="0"/>
          <w:divBdr>
            <w:top w:val="none" w:sz="0" w:space="0" w:color="auto"/>
            <w:left w:val="none" w:sz="0" w:space="0" w:color="auto"/>
            <w:bottom w:val="none" w:sz="0" w:space="0" w:color="auto"/>
            <w:right w:val="none" w:sz="0" w:space="0" w:color="auto"/>
          </w:divBdr>
        </w:div>
        <w:div w:id="210113146">
          <w:marLeft w:val="640"/>
          <w:marRight w:val="0"/>
          <w:marTop w:val="0"/>
          <w:marBottom w:val="0"/>
          <w:divBdr>
            <w:top w:val="none" w:sz="0" w:space="0" w:color="auto"/>
            <w:left w:val="none" w:sz="0" w:space="0" w:color="auto"/>
            <w:bottom w:val="none" w:sz="0" w:space="0" w:color="auto"/>
            <w:right w:val="none" w:sz="0" w:space="0" w:color="auto"/>
          </w:divBdr>
        </w:div>
        <w:div w:id="216011611">
          <w:marLeft w:val="640"/>
          <w:marRight w:val="0"/>
          <w:marTop w:val="0"/>
          <w:marBottom w:val="0"/>
          <w:divBdr>
            <w:top w:val="none" w:sz="0" w:space="0" w:color="auto"/>
            <w:left w:val="none" w:sz="0" w:space="0" w:color="auto"/>
            <w:bottom w:val="none" w:sz="0" w:space="0" w:color="auto"/>
            <w:right w:val="none" w:sz="0" w:space="0" w:color="auto"/>
          </w:divBdr>
        </w:div>
        <w:div w:id="250895865">
          <w:marLeft w:val="640"/>
          <w:marRight w:val="0"/>
          <w:marTop w:val="0"/>
          <w:marBottom w:val="0"/>
          <w:divBdr>
            <w:top w:val="none" w:sz="0" w:space="0" w:color="auto"/>
            <w:left w:val="none" w:sz="0" w:space="0" w:color="auto"/>
            <w:bottom w:val="none" w:sz="0" w:space="0" w:color="auto"/>
            <w:right w:val="none" w:sz="0" w:space="0" w:color="auto"/>
          </w:divBdr>
        </w:div>
        <w:div w:id="261107297">
          <w:marLeft w:val="640"/>
          <w:marRight w:val="0"/>
          <w:marTop w:val="0"/>
          <w:marBottom w:val="0"/>
          <w:divBdr>
            <w:top w:val="none" w:sz="0" w:space="0" w:color="auto"/>
            <w:left w:val="none" w:sz="0" w:space="0" w:color="auto"/>
            <w:bottom w:val="none" w:sz="0" w:space="0" w:color="auto"/>
            <w:right w:val="none" w:sz="0" w:space="0" w:color="auto"/>
          </w:divBdr>
        </w:div>
        <w:div w:id="263854031">
          <w:marLeft w:val="640"/>
          <w:marRight w:val="0"/>
          <w:marTop w:val="0"/>
          <w:marBottom w:val="0"/>
          <w:divBdr>
            <w:top w:val="none" w:sz="0" w:space="0" w:color="auto"/>
            <w:left w:val="none" w:sz="0" w:space="0" w:color="auto"/>
            <w:bottom w:val="none" w:sz="0" w:space="0" w:color="auto"/>
            <w:right w:val="none" w:sz="0" w:space="0" w:color="auto"/>
          </w:divBdr>
        </w:div>
        <w:div w:id="285046241">
          <w:marLeft w:val="640"/>
          <w:marRight w:val="0"/>
          <w:marTop w:val="0"/>
          <w:marBottom w:val="0"/>
          <w:divBdr>
            <w:top w:val="none" w:sz="0" w:space="0" w:color="auto"/>
            <w:left w:val="none" w:sz="0" w:space="0" w:color="auto"/>
            <w:bottom w:val="none" w:sz="0" w:space="0" w:color="auto"/>
            <w:right w:val="none" w:sz="0" w:space="0" w:color="auto"/>
          </w:divBdr>
        </w:div>
        <w:div w:id="296298507">
          <w:marLeft w:val="640"/>
          <w:marRight w:val="0"/>
          <w:marTop w:val="0"/>
          <w:marBottom w:val="0"/>
          <w:divBdr>
            <w:top w:val="none" w:sz="0" w:space="0" w:color="auto"/>
            <w:left w:val="none" w:sz="0" w:space="0" w:color="auto"/>
            <w:bottom w:val="none" w:sz="0" w:space="0" w:color="auto"/>
            <w:right w:val="none" w:sz="0" w:space="0" w:color="auto"/>
          </w:divBdr>
        </w:div>
        <w:div w:id="300768122">
          <w:marLeft w:val="640"/>
          <w:marRight w:val="0"/>
          <w:marTop w:val="0"/>
          <w:marBottom w:val="0"/>
          <w:divBdr>
            <w:top w:val="none" w:sz="0" w:space="0" w:color="auto"/>
            <w:left w:val="none" w:sz="0" w:space="0" w:color="auto"/>
            <w:bottom w:val="none" w:sz="0" w:space="0" w:color="auto"/>
            <w:right w:val="none" w:sz="0" w:space="0" w:color="auto"/>
          </w:divBdr>
        </w:div>
        <w:div w:id="320696454">
          <w:marLeft w:val="640"/>
          <w:marRight w:val="0"/>
          <w:marTop w:val="0"/>
          <w:marBottom w:val="0"/>
          <w:divBdr>
            <w:top w:val="none" w:sz="0" w:space="0" w:color="auto"/>
            <w:left w:val="none" w:sz="0" w:space="0" w:color="auto"/>
            <w:bottom w:val="none" w:sz="0" w:space="0" w:color="auto"/>
            <w:right w:val="none" w:sz="0" w:space="0" w:color="auto"/>
          </w:divBdr>
        </w:div>
        <w:div w:id="324210866">
          <w:marLeft w:val="640"/>
          <w:marRight w:val="0"/>
          <w:marTop w:val="0"/>
          <w:marBottom w:val="0"/>
          <w:divBdr>
            <w:top w:val="none" w:sz="0" w:space="0" w:color="auto"/>
            <w:left w:val="none" w:sz="0" w:space="0" w:color="auto"/>
            <w:bottom w:val="none" w:sz="0" w:space="0" w:color="auto"/>
            <w:right w:val="none" w:sz="0" w:space="0" w:color="auto"/>
          </w:divBdr>
        </w:div>
        <w:div w:id="335347807">
          <w:marLeft w:val="640"/>
          <w:marRight w:val="0"/>
          <w:marTop w:val="0"/>
          <w:marBottom w:val="0"/>
          <w:divBdr>
            <w:top w:val="none" w:sz="0" w:space="0" w:color="auto"/>
            <w:left w:val="none" w:sz="0" w:space="0" w:color="auto"/>
            <w:bottom w:val="none" w:sz="0" w:space="0" w:color="auto"/>
            <w:right w:val="none" w:sz="0" w:space="0" w:color="auto"/>
          </w:divBdr>
        </w:div>
        <w:div w:id="355624450">
          <w:marLeft w:val="640"/>
          <w:marRight w:val="0"/>
          <w:marTop w:val="0"/>
          <w:marBottom w:val="0"/>
          <w:divBdr>
            <w:top w:val="none" w:sz="0" w:space="0" w:color="auto"/>
            <w:left w:val="none" w:sz="0" w:space="0" w:color="auto"/>
            <w:bottom w:val="none" w:sz="0" w:space="0" w:color="auto"/>
            <w:right w:val="none" w:sz="0" w:space="0" w:color="auto"/>
          </w:divBdr>
        </w:div>
        <w:div w:id="363481561">
          <w:marLeft w:val="640"/>
          <w:marRight w:val="0"/>
          <w:marTop w:val="0"/>
          <w:marBottom w:val="0"/>
          <w:divBdr>
            <w:top w:val="none" w:sz="0" w:space="0" w:color="auto"/>
            <w:left w:val="none" w:sz="0" w:space="0" w:color="auto"/>
            <w:bottom w:val="none" w:sz="0" w:space="0" w:color="auto"/>
            <w:right w:val="none" w:sz="0" w:space="0" w:color="auto"/>
          </w:divBdr>
        </w:div>
        <w:div w:id="368460746">
          <w:marLeft w:val="640"/>
          <w:marRight w:val="0"/>
          <w:marTop w:val="0"/>
          <w:marBottom w:val="0"/>
          <w:divBdr>
            <w:top w:val="none" w:sz="0" w:space="0" w:color="auto"/>
            <w:left w:val="none" w:sz="0" w:space="0" w:color="auto"/>
            <w:bottom w:val="none" w:sz="0" w:space="0" w:color="auto"/>
            <w:right w:val="none" w:sz="0" w:space="0" w:color="auto"/>
          </w:divBdr>
        </w:div>
        <w:div w:id="370543708">
          <w:marLeft w:val="640"/>
          <w:marRight w:val="0"/>
          <w:marTop w:val="0"/>
          <w:marBottom w:val="0"/>
          <w:divBdr>
            <w:top w:val="none" w:sz="0" w:space="0" w:color="auto"/>
            <w:left w:val="none" w:sz="0" w:space="0" w:color="auto"/>
            <w:bottom w:val="none" w:sz="0" w:space="0" w:color="auto"/>
            <w:right w:val="none" w:sz="0" w:space="0" w:color="auto"/>
          </w:divBdr>
        </w:div>
        <w:div w:id="382602697">
          <w:marLeft w:val="640"/>
          <w:marRight w:val="0"/>
          <w:marTop w:val="0"/>
          <w:marBottom w:val="0"/>
          <w:divBdr>
            <w:top w:val="none" w:sz="0" w:space="0" w:color="auto"/>
            <w:left w:val="none" w:sz="0" w:space="0" w:color="auto"/>
            <w:bottom w:val="none" w:sz="0" w:space="0" w:color="auto"/>
            <w:right w:val="none" w:sz="0" w:space="0" w:color="auto"/>
          </w:divBdr>
        </w:div>
        <w:div w:id="386925030">
          <w:marLeft w:val="640"/>
          <w:marRight w:val="0"/>
          <w:marTop w:val="0"/>
          <w:marBottom w:val="0"/>
          <w:divBdr>
            <w:top w:val="none" w:sz="0" w:space="0" w:color="auto"/>
            <w:left w:val="none" w:sz="0" w:space="0" w:color="auto"/>
            <w:bottom w:val="none" w:sz="0" w:space="0" w:color="auto"/>
            <w:right w:val="none" w:sz="0" w:space="0" w:color="auto"/>
          </w:divBdr>
        </w:div>
        <w:div w:id="388265151">
          <w:marLeft w:val="640"/>
          <w:marRight w:val="0"/>
          <w:marTop w:val="0"/>
          <w:marBottom w:val="0"/>
          <w:divBdr>
            <w:top w:val="none" w:sz="0" w:space="0" w:color="auto"/>
            <w:left w:val="none" w:sz="0" w:space="0" w:color="auto"/>
            <w:bottom w:val="none" w:sz="0" w:space="0" w:color="auto"/>
            <w:right w:val="none" w:sz="0" w:space="0" w:color="auto"/>
          </w:divBdr>
        </w:div>
        <w:div w:id="405959832">
          <w:marLeft w:val="640"/>
          <w:marRight w:val="0"/>
          <w:marTop w:val="0"/>
          <w:marBottom w:val="0"/>
          <w:divBdr>
            <w:top w:val="none" w:sz="0" w:space="0" w:color="auto"/>
            <w:left w:val="none" w:sz="0" w:space="0" w:color="auto"/>
            <w:bottom w:val="none" w:sz="0" w:space="0" w:color="auto"/>
            <w:right w:val="none" w:sz="0" w:space="0" w:color="auto"/>
          </w:divBdr>
        </w:div>
        <w:div w:id="424304243">
          <w:marLeft w:val="640"/>
          <w:marRight w:val="0"/>
          <w:marTop w:val="0"/>
          <w:marBottom w:val="0"/>
          <w:divBdr>
            <w:top w:val="none" w:sz="0" w:space="0" w:color="auto"/>
            <w:left w:val="none" w:sz="0" w:space="0" w:color="auto"/>
            <w:bottom w:val="none" w:sz="0" w:space="0" w:color="auto"/>
            <w:right w:val="none" w:sz="0" w:space="0" w:color="auto"/>
          </w:divBdr>
        </w:div>
        <w:div w:id="425686892">
          <w:marLeft w:val="640"/>
          <w:marRight w:val="0"/>
          <w:marTop w:val="0"/>
          <w:marBottom w:val="0"/>
          <w:divBdr>
            <w:top w:val="none" w:sz="0" w:space="0" w:color="auto"/>
            <w:left w:val="none" w:sz="0" w:space="0" w:color="auto"/>
            <w:bottom w:val="none" w:sz="0" w:space="0" w:color="auto"/>
            <w:right w:val="none" w:sz="0" w:space="0" w:color="auto"/>
          </w:divBdr>
        </w:div>
        <w:div w:id="465120620">
          <w:marLeft w:val="640"/>
          <w:marRight w:val="0"/>
          <w:marTop w:val="0"/>
          <w:marBottom w:val="0"/>
          <w:divBdr>
            <w:top w:val="none" w:sz="0" w:space="0" w:color="auto"/>
            <w:left w:val="none" w:sz="0" w:space="0" w:color="auto"/>
            <w:bottom w:val="none" w:sz="0" w:space="0" w:color="auto"/>
            <w:right w:val="none" w:sz="0" w:space="0" w:color="auto"/>
          </w:divBdr>
        </w:div>
        <w:div w:id="479923871">
          <w:marLeft w:val="640"/>
          <w:marRight w:val="0"/>
          <w:marTop w:val="0"/>
          <w:marBottom w:val="0"/>
          <w:divBdr>
            <w:top w:val="none" w:sz="0" w:space="0" w:color="auto"/>
            <w:left w:val="none" w:sz="0" w:space="0" w:color="auto"/>
            <w:bottom w:val="none" w:sz="0" w:space="0" w:color="auto"/>
            <w:right w:val="none" w:sz="0" w:space="0" w:color="auto"/>
          </w:divBdr>
        </w:div>
        <w:div w:id="480387480">
          <w:marLeft w:val="640"/>
          <w:marRight w:val="0"/>
          <w:marTop w:val="0"/>
          <w:marBottom w:val="0"/>
          <w:divBdr>
            <w:top w:val="none" w:sz="0" w:space="0" w:color="auto"/>
            <w:left w:val="none" w:sz="0" w:space="0" w:color="auto"/>
            <w:bottom w:val="none" w:sz="0" w:space="0" w:color="auto"/>
            <w:right w:val="none" w:sz="0" w:space="0" w:color="auto"/>
          </w:divBdr>
        </w:div>
        <w:div w:id="484666016">
          <w:marLeft w:val="640"/>
          <w:marRight w:val="0"/>
          <w:marTop w:val="0"/>
          <w:marBottom w:val="0"/>
          <w:divBdr>
            <w:top w:val="none" w:sz="0" w:space="0" w:color="auto"/>
            <w:left w:val="none" w:sz="0" w:space="0" w:color="auto"/>
            <w:bottom w:val="none" w:sz="0" w:space="0" w:color="auto"/>
            <w:right w:val="none" w:sz="0" w:space="0" w:color="auto"/>
          </w:divBdr>
        </w:div>
        <w:div w:id="495192677">
          <w:marLeft w:val="640"/>
          <w:marRight w:val="0"/>
          <w:marTop w:val="0"/>
          <w:marBottom w:val="0"/>
          <w:divBdr>
            <w:top w:val="none" w:sz="0" w:space="0" w:color="auto"/>
            <w:left w:val="none" w:sz="0" w:space="0" w:color="auto"/>
            <w:bottom w:val="none" w:sz="0" w:space="0" w:color="auto"/>
            <w:right w:val="none" w:sz="0" w:space="0" w:color="auto"/>
          </w:divBdr>
        </w:div>
        <w:div w:id="499660060">
          <w:marLeft w:val="640"/>
          <w:marRight w:val="0"/>
          <w:marTop w:val="0"/>
          <w:marBottom w:val="0"/>
          <w:divBdr>
            <w:top w:val="none" w:sz="0" w:space="0" w:color="auto"/>
            <w:left w:val="none" w:sz="0" w:space="0" w:color="auto"/>
            <w:bottom w:val="none" w:sz="0" w:space="0" w:color="auto"/>
            <w:right w:val="none" w:sz="0" w:space="0" w:color="auto"/>
          </w:divBdr>
        </w:div>
        <w:div w:id="503209618">
          <w:marLeft w:val="640"/>
          <w:marRight w:val="0"/>
          <w:marTop w:val="0"/>
          <w:marBottom w:val="0"/>
          <w:divBdr>
            <w:top w:val="none" w:sz="0" w:space="0" w:color="auto"/>
            <w:left w:val="none" w:sz="0" w:space="0" w:color="auto"/>
            <w:bottom w:val="none" w:sz="0" w:space="0" w:color="auto"/>
            <w:right w:val="none" w:sz="0" w:space="0" w:color="auto"/>
          </w:divBdr>
        </w:div>
        <w:div w:id="508446429">
          <w:marLeft w:val="640"/>
          <w:marRight w:val="0"/>
          <w:marTop w:val="0"/>
          <w:marBottom w:val="0"/>
          <w:divBdr>
            <w:top w:val="none" w:sz="0" w:space="0" w:color="auto"/>
            <w:left w:val="none" w:sz="0" w:space="0" w:color="auto"/>
            <w:bottom w:val="none" w:sz="0" w:space="0" w:color="auto"/>
            <w:right w:val="none" w:sz="0" w:space="0" w:color="auto"/>
          </w:divBdr>
        </w:div>
        <w:div w:id="509684836">
          <w:marLeft w:val="640"/>
          <w:marRight w:val="0"/>
          <w:marTop w:val="0"/>
          <w:marBottom w:val="0"/>
          <w:divBdr>
            <w:top w:val="none" w:sz="0" w:space="0" w:color="auto"/>
            <w:left w:val="none" w:sz="0" w:space="0" w:color="auto"/>
            <w:bottom w:val="none" w:sz="0" w:space="0" w:color="auto"/>
            <w:right w:val="none" w:sz="0" w:space="0" w:color="auto"/>
          </w:divBdr>
        </w:div>
        <w:div w:id="559175574">
          <w:marLeft w:val="640"/>
          <w:marRight w:val="0"/>
          <w:marTop w:val="0"/>
          <w:marBottom w:val="0"/>
          <w:divBdr>
            <w:top w:val="none" w:sz="0" w:space="0" w:color="auto"/>
            <w:left w:val="none" w:sz="0" w:space="0" w:color="auto"/>
            <w:bottom w:val="none" w:sz="0" w:space="0" w:color="auto"/>
            <w:right w:val="none" w:sz="0" w:space="0" w:color="auto"/>
          </w:divBdr>
        </w:div>
        <w:div w:id="603541391">
          <w:marLeft w:val="640"/>
          <w:marRight w:val="0"/>
          <w:marTop w:val="0"/>
          <w:marBottom w:val="0"/>
          <w:divBdr>
            <w:top w:val="none" w:sz="0" w:space="0" w:color="auto"/>
            <w:left w:val="none" w:sz="0" w:space="0" w:color="auto"/>
            <w:bottom w:val="none" w:sz="0" w:space="0" w:color="auto"/>
            <w:right w:val="none" w:sz="0" w:space="0" w:color="auto"/>
          </w:divBdr>
        </w:div>
        <w:div w:id="617831565">
          <w:marLeft w:val="640"/>
          <w:marRight w:val="0"/>
          <w:marTop w:val="0"/>
          <w:marBottom w:val="0"/>
          <w:divBdr>
            <w:top w:val="none" w:sz="0" w:space="0" w:color="auto"/>
            <w:left w:val="none" w:sz="0" w:space="0" w:color="auto"/>
            <w:bottom w:val="none" w:sz="0" w:space="0" w:color="auto"/>
            <w:right w:val="none" w:sz="0" w:space="0" w:color="auto"/>
          </w:divBdr>
        </w:div>
        <w:div w:id="622927409">
          <w:marLeft w:val="640"/>
          <w:marRight w:val="0"/>
          <w:marTop w:val="0"/>
          <w:marBottom w:val="0"/>
          <w:divBdr>
            <w:top w:val="none" w:sz="0" w:space="0" w:color="auto"/>
            <w:left w:val="none" w:sz="0" w:space="0" w:color="auto"/>
            <w:bottom w:val="none" w:sz="0" w:space="0" w:color="auto"/>
            <w:right w:val="none" w:sz="0" w:space="0" w:color="auto"/>
          </w:divBdr>
        </w:div>
        <w:div w:id="630481984">
          <w:marLeft w:val="640"/>
          <w:marRight w:val="0"/>
          <w:marTop w:val="0"/>
          <w:marBottom w:val="0"/>
          <w:divBdr>
            <w:top w:val="none" w:sz="0" w:space="0" w:color="auto"/>
            <w:left w:val="none" w:sz="0" w:space="0" w:color="auto"/>
            <w:bottom w:val="none" w:sz="0" w:space="0" w:color="auto"/>
            <w:right w:val="none" w:sz="0" w:space="0" w:color="auto"/>
          </w:divBdr>
        </w:div>
        <w:div w:id="635721082">
          <w:marLeft w:val="640"/>
          <w:marRight w:val="0"/>
          <w:marTop w:val="0"/>
          <w:marBottom w:val="0"/>
          <w:divBdr>
            <w:top w:val="none" w:sz="0" w:space="0" w:color="auto"/>
            <w:left w:val="none" w:sz="0" w:space="0" w:color="auto"/>
            <w:bottom w:val="none" w:sz="0" w:space="0" w:color="auto"/>
            <w:right w:val="none" w:sz="0" w:space="0" w:color="auto"/>
          </w:divBdr>
        </w:div>
        <w:div w:id="645399265">
          <w:marLeft w:val="640"/>
          <w:marRight w:val="0"/>
          <w:marTop w:val="0"/>
          <w:marBottom w:val="0"/>
          <w:divBdr>
            <w:top w:val="none" w:sz="0" w:space="0" w:color="auto"/>
            <w:left w:val="none" w:sz="0" w:space="0" w:color="auto"/>
            <w:bottom w:val="none" w:sz="0" w:space="0" w:color="auto"/>
            <w:right w:val="none" w:sz="0" w:space="0" w:color="auto"/>
          </w:divBdr>
        </w:div>
        <w:div w:id="744030452">
          <w:marLeft w:val="640"/>
          <w:marRight w:val="0"/>
          <w:marTop w:val="0"/>
          <w:marBottom w:val="0"/>
          <w:divBdr>
            <w:top w:val="none" w:sz="0" w:space="0" w:color="auto"/>
            <w:left w:val="none" w:sz="0" w:space="0" w:color="auto"/>
            <w:bottom w:val="none" w:sz="0" w:space="0" w:color="auto"/>
            <w:right w:val="none" w:sz="0" w:space="0" w:color="auto"/>
          </w:divBdr>
        </w:div>
        <w:div w:id="758675178">
          <w:marLeft w:val="640"/>
          <w:marRight w:val="0"/>
          <w:marTop w:val="0"/>
          <w:marBottom w:val="0"/>
          <w:divBdr>
            <w:top w:val="none" w:sz="0" w:space="0" w:color="auto"/>
            <w:left w:val="none" w:sz="0" w:space="0" w:color="auto"/>
            <w:bottom w:val="none" w:sz="0" w:space="0" w:color="auto"/>
            <w:right w:val="none" w:sz="0" w:space="0" w:color="auto"/>
          </w:divBdr>
        </w:div>
        <w:div w:id="773670423">
          <w:marLeft w:val="640"/>
          <w:marRight w:val="0"/>
          <w:marTop w:val="0"/>
          <w:marBottom w:val="0"/>
          <w:divBdr>
            <w:top w:val="none" w:sz="0" w:space="0" w:color="auto"/>
            <w:left w:val="none" w:sz="0" w:space="0" w:color="auto"/>
            <w:bottom w:val="none" w:sz="0" w:space="0" w:color="auto"/>
            <w:right w:val="none" w:sz="0" w:space="0" w:color="auto"/>
          </w:divBdr>
        </w:div>
        <w:div w:id="802693418">
          <w:marLeft w:val="640"/>
          <w:marRight w:val="0"/>
          <w:marTop w:val="0"/>
          <w:marBottom w:val="0"/>
          <w:divBdr>
            <w:top w:val="none" w:sz="0" w:space="0" w:color="auto"/>
            <w:left w:val="none" w:sz="0" w:space="0" w:color="auto"/>
            <w:bottom w:val="none" w:sz="0" w:space="0" w:color="auto"/>
            <w:right w:val="none" w:sz="0" w:space="0" w:color="auto"/>
          </w:divBdr>
        </w:div>
        <w:div w:id="814645114">
          <w:marLeft w:val="640"/>
          <w:marRight w:val="0"/>
          <w:marTop w:val="0"/>
          <w:marBottom w:val="0"/>
          <w:divBdr>
            <w:top w:val="none" w:sz="0" w:space="0" w:color="auto"/>
            <w:left w:val="none" w:sz="0" w:space="0" w:color="auto"/>
            <w:bottom w:val="none" w:sz="0" w:space="0" w:color="auto"/>
            <w:right w:val="none" w:sz="0" w:space="0" w:color="auto"/>
          </w:divBdr>
        </w:div>
        <w:div w:id="831792370">
          <w:marLeft w:val="640"/>
          <w:marRight w:val="0"/>
          <w:marTop w:val="0"/>
          <w:marBottom w:val="0"/>
          <w:divBdr>
            <w:top w:val="none" w:sz="0" w:space="0" w:color="auto"/>
            <w:left w:val="none" w:sz="0" w:space="0" w:color="auto"/>
            <w:bottom w:val="none" w:sz="0" w:space="0" w:color="auto"/>
            <w:right w:val="none" w:sz="0" w:space="0" w:color="auto"/>
          </w:divBdr>
        </w:div>
        <w:div w:id="835190965">
          <w:marLeft w:val="640"/>
          <w:marRight w:val="0"/>
          <w:marTop w:val="0"/>
          <w:marBottom w:val="0"/>
          <w:divBdr>
            <w:top w:val="none" w:sz="0" w:space="0" w:color="auto"/>
            <w:left w:val="none" w:sz="0" w:space="0" w:color="auto"/>
            <w:bottom w:val="none" w:sz="0" w:space="0" w:color="auto"/>
            <w:right w:val="none" w:sz="0" w:space="0" w:color="auto"/>
          </w:divBdr>
        </w:div>
        <w:div w:id="838352391">
          <w:marLeft w:val="640"/>
          <w:marRight w:val="0"/>
          <w:marTop w:val="0"/>
          <w:marBottom w:val="0"/>
          <w:divBdr>
            <w:top w:val="none" w:sz="0" w:space="0" w:color="auto"/>
            <w:left w:val="none" w:sz="0" w:space="0" w:color="auto"/>
            <w:bottom w:val="none" w:sz="0" w:space="0" w:color="auto"/>
            <w:right w:val="none" w:sz="0" w:space="0" w:color="auto"/>
          </w:divBdr>
        </w:div>
        <w:div w:id="848059872">
          <w:marLeft w:val="640"/>
          <w:marRight w:val="0"/>
          <w:marTop w:val="0"/>
          <w:marBottom w:val="0"/>
          <w:divBdr>
            <w:top w:val="none" w:sz="0" w:space="0" w:color="auto"/>
            <w:left w:val="none" w:sz="0" w:space="0" w:color="auto"/>
            <w:bottom w:val="none" w:sz="0" w:space="0" w:color="auto"/>
            <w:right w:val="none" w:sz="0" w:space="0" w:color="auto"/>
          </w:divBdr>
        </w:div>
        <w:div w:id="848450313">
          <w:marLeft w:val="640"/>
          <w:marRight w:val="0"/>
          <w:marTop w:val="0"/>
          <w:marBottom w:val="0"/>
          <w:divBdr>
            <w:top w:val="none" w:sz="0" w:space="0" w:color="auto"/>
            <w:left w:val="none" w:sz="0" w:space="0" w:color="auto"/>
            <w:bottom w:val="none" w:sz="0" w:space="0" w:color="auto"/>
            <w:right w:val="none" w:sz="0" w:space="0" w:color="auto"/>
          </w:divBdr>
        </w:div>
        <w:div w:id="855341525">
          <w:marLeft w:val="640"/>
          <w:marRight w:val="0"/>
          <w:marTop w:val="0"/>
          <w:marBottom w:val="0"/>
          <w:divBdr>
            <w:top w:val="none" w:sz="0" w:space="0" w:color="auto"/>
            <w:left w:val="none" w:sz="0" w:space="0" w:color="auto"/>
            <w:bottom w:val="none" w:sz="0" w:space="0" w:color="auto"/>
            <w:right w:val="none" w:sz="0" w:space="0" w:color="auto"/>
          </w:divBdr>
        </w:div>
        <w:div w:id="857963965">
          <w:marLeft w:val="640"/>
          <w:marRight w:val="0"/>
          <w:marTop w:val="0"/>
          <w:marBottom w:val="0"/>
          <w:divBdr>
            <w:top w:val="none" w:sz="0" w:space="0" w:color="auto"/>
            <w:left w:val="none" w:sz="0" w:space="0" w:color="auto"/>
            <w:bottom w:val="none" w:sz="0" w:space="0" w:color="auto"/>
            <w:right w:val="none" w:sz="0" w:space="0" w:color="auto"/>
          </w:divBdr>
        </w:div>
        <w:div w:id="867448526">
          <w:marLeft w:val="640"/>
          <w:marRight w:val="0"/>
          <w:marTop w:val="0"/>
          <w:marBottom w:val="0"/>
          <w:divBdr>
            <w:top w:val="none" w:sz="0" w:space="0" w:color="auto"/>
            <w:left w:val="none" w:sz="0" w:space="0" w:color="auto"/>
            <w:bottom w:val="none" w:sz="0" w:space="0" w:color="auto"/>
            <w:right w:val="none" w:sz="0" w:space="0" w:color="auto"/>
          </w:divBdr>
        </w:div>
        <w:div w:id="889653142">
          <w:marLeft w:val="640"/>
          <w:marRight w:val="0"/>
          <w:marTop w:val="0"/>
          <w:marBottom w:val="0"/>
          <w:divBdr>
            <w:top w:val="none" w:sz="0" w:space="0" w:color="auto"/>
            <w:left w:val="none" w:sz="0" w:space="0" w:color="auto"/>
            <w:bottom w:val="none" w:sz="0" w:space="0" w:color="auto"/>
            <w:right w:val="none" w:sz="0" w:space="0" w:color="auto"/>
          </w:divBdr>
        </w:div>
        <w:div w:id="891424376">
          <w:marLeft w:val="640"/>
          <w:marRight w:val="0"/>
          <w:marTop w:val="0"/>
          <w:marBottom w:val="0"/>
          <w:divBdr>
            <w:top w:val="none" w:sz="0" w:space="0" w:color="auto"/>
            <w:left w:val="none" w:sz="0" w:space="0" w:color="auto"/>
            <w:bottom w:val="none" w:sz="0" w:space="0" w:color="auto"/>
            <w:right w:val="none" w:sz="0" w:space="0" w:color="auto"/>
          </w:divBdr>
        </w:div>
        <w:div w:id="902449540">
          <w:marLeft w:val="640"/>
          <w:marRight w:val="0"/>
          <w:marTop w:val="0"/>
          <w:marBottom w:val="0"/>
          <w:divBdr>
            <w:top w:val="none" w:sz="0" w:space="0" w:color="auto"/>
            <w:left w:val="none" w:sz="0" w:space="0" w:color="auto"/>
            <w:bottom w:val="none" w:sz="0" w:space="0" w:color="auto"/>
            <w:right w:val="none" w:sz="0" w:space="0" w:color="auto"/>
          </w:divBdr>
        </w:div>
        <w:div w:id="948969546">
          <w:marLeft w:val="640"/>
          <w:marRight w:val="0"/>
          <w:marTop w:val="0"/>
          <w:marBottom w:val="0"/>
          <w:divBdr>
            <w:top w:val="none" w:sz="0" w:space="0" w:color="auto"/>
            <w:left w:val="none" w:sz="0" w:space="0" w:color="auto"/>
            <w:bottom w:val="none" w:sz="0" w:space="0" w:color="auto"/>
            <w:right w:val="none" w:sz="0" w:space="0" w:color="auto"/>
          </w:divBdr>
        </w:div>
        <w:div w:id="951547845">
          <w:marLeft w:val="640"/>
          <w:marRight w:val="0"/>
          <w:marTop w:val="0"/>
          <w:marBottom w:val="0"/>
          <w:divBdr>
            <w:top w:val="none" w:sz="0" w:space="0" w:color="auto"/>
            <w:left w:val="none" w:sz="0" w:space="0" w:color="auto"/>
            <w:bottom w:val="none" w:sz="0" w:space="0" w:color="auto"/>
            <w:right w:val="none" w:sz="0" w:space="0" w:color="auto"/>
          </w:divBdr>
        </w:div>
        <w:div w:id="976372162">
          <w:marLeft w:val="640"/>
          <w:marRight w:val="0"/>
          <w:marTop w:val="0"/>
          <w:marBottom w:val="0"/>
          <w:divBdr>
            <w:top w:val="none" w:sz="0" w:space="0" w:color="auto"/>
            <w:left w:val="none" w:sz="0" w:space="0" w:color="auto"/>
            <w:bottom w:val="none" w:sz="0" w:space="0" w:color="auto"/>
            <w:right w:val="none" w:sz="0" w:space="0" w:color="auto"/>
          </w:divBdr>
        </w:div>
        <w:div w:id="990672699">
          <w:marLeft w:val="640"/>
          <w:marRight w:val="0"/>
          <w:marTop w:val="0"/>
          <w:marBottom w:val="0"/>
          <w:divBdr>
            <w:top w:val="none" w:sz="0" w:space="0" w:color="auto"/>
            <w:left w:val="none" w:sz="0" w:space="0" w:color="auto"/>
            <w:bottom w:val="none" w:sz="0" w:space="0" w:color="auto"/>
            <w:right w:val="none" w:sz="0" w:space="0" w:color="auto"/>
          </w:divBdr>
        </w:div>
        <w:div w:id="990988390">
          <w:marLeft w:val="640"/>
          <w:marRight w:val="0"/>
          <w:marTop w:val="0"/>
          <w:marBottom w:val="0"/>
          <w:divBdr>
            <w:top w:val="none" w:sz="0" w:space="0" w:color="auto"/>
            <w:left w:val="none" w:sz="0" w:space="0" w:color="auto"/>
            <w:bottom w:val="none" w:sz="0" w:space="0" w:color="auto"/>
            <w:right w:val="none" w:sz="0" w:space="0" w:color="auto"/>
          </w:divBdr>
        </w:div>
        <w:div w:id="996768693">
          <w:marLeft w:val="640"/>
          <w:marRight w:val="0"/>
          <w:marTop w:val="0"/>
          <w:marBottom w:val="0"/>
          <w:divBdr>
            <w:top w:val="none" w:sz="0" w:space="0" w:color="auto"/>
            <w:left w:val="none" w:sz="0" w:space="0" w:color="auto"/>
            <w:bottom w:val="none" w:sz="0" w:space="0" w:color="auto"/>
            <w:right w:val="none" w:sz="0" w:space="0" w:color="auto"/>
          </w:divBdr>
        </w:div>
        <w:div w:id="1000082460">
          <w:marLeft w:val="640"/>
          <w:marRight w:val="0"/>
          <w:marTop w:val="0"/>
          <w:marBottom w:val="0"/>
          <w:divBdr>
            <w:top w:val="none" w:sz="0" w:space="0" w:color="auto"/>
            <w:left w:val="none" w:sz="0" w:space="0" w:color="auto"/>
            <w:bottom w:val="none" w:sz="0" w:space="0" w:color="auto"/>
            <w:right w:val="none" w:sz="0" w:space="0" w:color="auto"/>
          </w:divBdr>
        </w:div>
        <w:div w:id="1016688611">
          <w:marLeft w:val="640"/>
          <w:marRight w:val="0"/>
          <w:marTop w:val="0"/>
          <w:marBottom w:val="0"/>
          <w:divBdr>
            <w:top w:val="none" w:sz="0" w:space="0" w:color="auto"/>
            <w:left w:val="none" w:sz="0" w:space="0" w:color="auto"/>
            <w:bottom w:val="none" w:sz="0" w:space="0" w:color="auto"/>
            <w:right w:val="none" w:sz="0" w:space="0" w:color="auto"/>
          </w:divBdr>
        </w:div>
        <w:div w:id="1023097556">
          <w:marLeft w:val="640"/>
          <w:marRight w:val="0"/>
          <w:marTop w:val="0"/>
          <w:marBottom w:val="0"/>
          <w:divBdr>
            <w:top w:val="none" w:sz="0" w:space="0" w:color="auto"/>
            <w:left w:val="none" w:sz="0" w:space="0" w:color="auto"/>
            <w:bottom w:val="none" w:sz="0" w:space="0" w:color="auto"/>
            <w:right w:val="none" w:sz="0" w:space="0" w:color="auto"/>
          </w:divBdr>
        </w:div>
        <w:div w:id="1024214873">
          <w:marLeft w:val="640"/>
          <w:marRight w:val="0"/>
          <w:marTop w:val="0"/>
          <w:marBottom w:val="0"/>
          <w:divBdr>
            <w:top w:val="none" w:sz="0" w:space="0" w:color="auto"/>
            <w:left w:val="none" w:sz="0" w:space="0" w:color="auto"/>
            <w:bottom w:val="none" w:sz="0" w:space="0" w:color="auto"/>
            <w:right w:val="none" w:sz="0" w:space="0" w:color="auto"/>
          </w:divBdr>
        </w:div>
        <w:div w:id="1031758694">
          <w:marLeft w:val="640"/>
          <w:marRight w:val="0"/>
          <w:marTop w:val="0"/>
          <w:marBottom w:val="0"/>
          <w:divBdr>
            <w:top w:val="none" w:sz="0" w:space="0" w:color="auto"/>
            <w:left w:val="none" w:sz="0" w:space="0" w:color="auto"/>
            <w:bottom w:val="none" w:sz="0" w:space="0" w:color="auto"/>
            <w:right w:val="none" w:sz="0" w:space="0" w:color="auto"/>
          </w:divBdr>
        </w:div>
        <w:div w:id="1037201206">
          <w:marLeft w:val="640"/>
          <w:marRight w:val="0"/>
          <w:marTop w:val="0"/>
          <w:marBottom w:val="0"/>
          <w:divBdr>
            <w:top w:val="none" w:sz="0" w:space="0" w:color="auto"/>
            <w:left w:val="none" w:sz="0" w:space="0" w:color="auto"/>
            <w:bottom w:val="none" w:sz="0" w:space="0" w:color="auto"/>
            <w:right w:val="none" w:sz="0" w:space="0" w:color="auto"/>
          </w:divBdr>
        </w:div>
        <w:div w:id="1037658642">
          <w:marLeft w:val="640"/>
          <w:marRight w:val="0"/>
          <w:marTop w:val="0"/>
          <w:marBottom w:val="0"/>
          <w:divBdr>
            <w:top w:val="none" w:sz="0" w:space="0" w:color="auto"/>
            <w:left w:val="none" w:sz="0" w:space="0" w:color="auto"/>
            <w:bottom w:val="none" w:sz="0" w:space="0" w:color="auto"/>
            <w:right w:val="none" w:sz="0" w:space="0" w:color="auto"/>
          </w:divBdr>
        </w:div>
        <w:div w:id="1038628210">
          <w:marLeft w:val="640"/>
          <w:marRight w:val="0"/>
          <w:marTop w:val="0"/>
          <w:marBottom w:val="0"/>
          <w:divBdr>
            <w:top w:val="none" w:sz="0" w:space="0" w:color="auto"/>
            <w:left w:val="none" w:sz="0" w:space="0" w:color="auto"/>
            <w:bottom w:val="none" w:sz="0" w:space="0" w:color="auto"/>
            <w:right w:val="none" w:sz="0" w:space="0" w:color="auto"/>
          </w:divBdr>
        </w:div>
        <w:div w:id="1040983016">
          <w:marLeft w:val="640"/>
          <w:marRight w:val="0"/>
          <w:marTop w:val="0"/>
          <w:marBottom w:val="0"/>
          <w:divBdr>
            <w:top w:val="none" w:sz="0" w:space="0" w:color="auto"/>
            <w:left w:val="none" w:sz="0" w:space="0" w:color="auto"/>
            <w:bottom w:val="none" w:sz="0" w:space="0" w:color="auto"/>
            <w:right w:val="none" w:sz="0" w:space="0" w:color="auto"/>
          </w:divBdr>
        </w:div>
        <w:div w:id="1046106499">
          <w:marLeft w:val="640"/>
          <w:marRight w:val="0"/>
          <w:marTop w:val="0"/>
          <w:marBottom w:val="0"/>
          <w:divBdr>
            <w:top w:val="none" w:sz="0" w:space="0" w:color="auto"/>
            <w:left w:val="none" w:sz="0" w:space="0" w:color="auto"/>
            <w:bottom w:val="none" w:sz="0" w:space="0" w:color="auto"/>
            <w:right w:val="none" w:sz="0" w:space="0" w:color="auto"/>
          </w:divBdr>
        </w:div>
        <w:div w:id="1050107697">
          <w:marLeft w:val="640"/>
          <w:marRight w:val="0"/>
          <w:marTop w:val="0"/>
          <w:marBottom w:val="0"/>
          <w:divBdr>
            <w:top w:val="none" w:sz="0" w:space="0" w:color="auto"/>
            <w:left w:val="none" w:sz="0" w:space="0" w:color="auto"/>
            <w:bottom w:val="none" w:sz="0" w:space="0" w:color="auto"/>
            <w:right w:val="none" w:sz="0" w:space="0" w:color="auto"/>
          </w:divBdr>
        </w:div>
        <w:div w:id="1053887772">
          <w:marLeft w:val="640"/>
          <w:marRight w:val="0"/>
          <w:marTop w:val="0"/>
          <w:marBottom w:val="0"/>
          <w:divBdr>
            <w:top w:val="none" w:sz="0" w:space="0" w:color="auto"/>
            <w:left w:val="none" w:sz="0" w:space="0" w:color="auto"/>
            <w:bottom w:val="none" w:sz="0" w:space="0" w:color="auto"/>
            <w:right w:val="none" w:sz="0" w:space="0" w:color="auto"/>
          </w:divBdr>
        </w:div>
        <w:div w:id="1073895537">
          <w:marLeft w:val="640"/>
          <w:marRight w:val="0"/>
          <w:marTop w:val="0"/>
          <w:marBottom w:val="0"/>
          <w:divBdr>
            <w:top w:val="none" w:sz="0" w:space="0" w:color="auto"/>
            <w:left w:val="none" w:sz="0" w:space="0" w:color="auto"/>
            <w:bottom w:val="none" w:sz="0" w:space="0" w:color="auto"/>
            <w:right w:val="none" w:sz="0" w:space="0" w:color="auto"/>
          </w:divBdr>
        </w:div>
        <w:div w:id="1075007828">
          <w:marLeft w:val="640"/>
          <w:marRight w:val="0"/>
          <w:marTop w:val="0"/>
          <w:marBottom w:val="0"/>
          <w:divBdr>
            <w:top w:val="none" w:sz="0" w:space="0" w:color="auto"/>
            <w:left w:val="none" w:sz="0" w:space="0" w:color="auto"/>
            <w:bottom w:val="none" w:sz="0" w:space="0" w:color="auto"/>
            <w:right w:val="none" w:sz="0" w:space="0" w:color="auto"/>
          </w:divBdr>
        </w:div>
        <w:div w:id="1084424250">
          <w:marLeft w:val="640"/>
          <w:marRight w:val="0"/>
          <w:marTop w:val="0"/>
          <w:marBottom w:val="0"/>
          <w:divBdr>
            <w:top w:val="none" w:sz="0" w:space="0" w:color="auto"/>
            <w:left w:val="none" w:sz="0" w:space="0" w:color="auto"/>
            <w:bottom w:val="none" w:sz="0" w:space="0" w:color="auto"/>
            <w:right w:val="none" w:sz="0" w:space="0" w:color="auto"/>
          </w:divBdr>
        </w:div>
        <w:div w:id="1089348117">
          <w:marLeft w:val="640"/>
          <w:marRight w:val="0"/>
          <w:marTop w:val="0"/>
          <w:marBottom w:val="0"/>
          <w:divBdr>
            <w:top w:val="none" w:sz="0" w:space="0" w:color="auto"/>
            <w:left w:val="none" w:sz="0" w:space="0" w:color="auto"/>
            <w:bottom w:val="none" w:sz="0" w:space="0" w:color="auto"/>
            <w:right w:val="none" w:sz="0" w:space="0" w:color="auto"/>
          </w:divBdr>
        </w:div>
        <w:div w:id="1092318905">
          <w:marLeft w:val="640"/>
          <w:marRight w:val="0"/>
          <w:marTop w:val="0"/>
          <w:marBottom w:val="0"/>
          <w:divBdr>
            <w:top w:val="none" w:sz="0" w:space="0" w:color="auto"/>
            <w:left w:val="none" w:sz="0" w:space="0" w:color="auto"/>
            <w:bottom w:val="none" w:sz="0" w:space="0" w:color="auto"/>
            <w:right w:val="none" w:sz="0" w:space="0" w:color="auto"/>
          </w:divBdr>
        </w:div>
        <w:div w:id="1101754173">
          <w:marLeft w:val="640"/>
          <w:marRight w:val="0"/>
          <w:marTop w:val="0"/>
          <w:marBottom w:val="0"/>
          <w:divBdr>
            <w:top w:val="none" w:sz="0" w:space="0" w:color="auto"/>
            <w:left w:val="none" w:sz="0" w:space="0" w:color="auto"/>
            <w:bottom w:val="none" w:sz="0" w:space="0" w:color="auto"/>
            <w:right w:val="none" w:sz="0" w:space="0" w:color="auto"/>
          </w:divBdr>
        </w:div>
        <w:div w:id="1108505287">
          <w:marLeft w:val="640"/>
          <w:marRight w:val="0"/>
          <w:marTop w:val="0"/>
          <w:marBottom w:val="0"/>
          <w:divBdr>
            <w:top w:val="none" w:sz="0" w:space="0" w:color="auto"/>
            <w:left w:val="none" w:sz="0" w:space="0" w:color="auto"/>
            <w:bottom w:val="none" w:sz="0" w:space="0" w:color="auto"/>
            <w:right w:val="none" w:sz="0" w:space="0" w:color="auto"/>
          </w:divBdr>
        </w:div>
        <w:div w:id="1123814716">
          <w:marLeft w:val="640"/>
          <w:marRight w:val="0"/>
          <w:marTop w:val="0"/>
          <w:marBottom w:val="0"/>
          <w:divBdr>
            <w:top w:val="none" w:sz="0" w:space="0" w:color="auto"/>
            <w:left w:val="none" w:sz="0" w:space="0" w:color="auto"/>
            <w:bottom w:val="none" w:sz="0" w:space="0" w:color="auto"/>
            <w:right w:val="none" w:sz="0" w:space="0" w:color="auto"/>
          </w:divBdr>
        </w:div>
        <w:div w:id="1124084511">
          <w:marLeft w:val="640"/>
          <w:marRight w:val="0"/>
          <w:marTop w:val="0"/>
          <w:marBottom w:val="0"/>
          <w:divBdr>
            <w:top w:val="none" w:sz="0" w:space="0" w:color="auto"/>
            <w:left w:val="none" w:sz="0" w:space="0" w:color="auto"/>
            <w:bottom w:val="none" w:sz="0" w:space="0" w:color="auto"/>
            <w:right w:val="none" w:sz="0" w:space="0" w:color="auto"/>
          </w:divBdr>
        </w:div>
        <w:div w:id="1130441398">
          <w:marLeft w:val="640"/>
          <w:marRight w:val="0"/>
          <w:marTop w:val="0"/>
          <w:marBottom w:val="0"/>
          <w:divBdr>
            <w:top w:val="none" w:sz="0" w:space="0" w:color="auto"/>
            <w:left w:val="none" w:sz="0" w:space="0" w:color="auto"/>
            <w:bottom w:val="none" w:sz="0" w:space="0" w:color="auto"/>
            <w:right w:val="none" w:sz="0" w:space="0" w:color="auto"/>
          </w:divBdr>
        </w:div>
        <w:div w:id="1131091283">
          <w:marLeft w:val="640"/>
          <w:marRight w:val="0"/>
          <w:marTop w:val="0"/>
          <w:marBottom w:val="0"/>
          <w:divBdr>
            <w:top w:val="none" w:sz="0" w:space="0" w:color="auto"/>
            <w:left w:val="none" w:sz="0" w:space="0" w:color="auto"/>
            <w:bottom w:val="none" w:sz="0" w:space="0" w:color="auto"/>
            <w:right w:val="none" w:sz="0" w:space="0" w:color="auto"/>
          </w:divBdr>
        </w:div>
        <w:div w:id="1133910938">
          <w:marLeft w:val="640"/>
          <w:marRight w:val="0"/>
          <w:marTop w:val="0"/>
          <w:marBottom w:val="0"/>
          <w:divBdr>
            <w:top w:val="none" w:sz="0" w:space="0" w:color="auto"/>
            <w:left w:val="none" w:sz="0" w:space="0" w:color="auto"/>
            <w:bottom w:val="none" w:sz="0" w:space="0" w:color="auto"/>
            <w:right w:val="none" w:sz="0" w:space="0" w:color="auto"/>
          </w:divBdr>
        </w:div>
        <w:div w:id="1168982740">
          <w:marLeft w:val="640"/>
          <w:marRight w:val="0"/>
          <w:marTop w:val="0"/>
          <w:marBottom w:val="0"/>
          <w:divBdr>
            <w:top w:val="none" w:sz="0" w:space="0" w:color="auto"/>
            <w:left w:val="none" w:sz="0" w:space="0" w:color="auto"/>
            <w:bottom w:val="none" w:sz="0" w:space="0" w:color="auto"/>
            <w:right w:val="none" w:sz="0" w:space="0" w:color="auto"/>
          </w:divBdr>
        </w:div>
        <w:div w:id="1173690223">
          <w:marLeft w:val="640"/>
          <w:marRight w:val="0"/>
          <w:marTop w:val="0"/>
          <w:marBottom w:val="0"/>
          <w:divBdr>
            <w:top w:val="none" w:sz="0" w:space="0" w:color="auto"/>
            <w:left w:val="none" w:sz="0" w:space="0" w:color="auto"/>
            <w:bottom w:val="none" w:sz="0" w:space="0" w:color="auto"/>
            <w:right w:val="none" w:sz="0" w:space="0" w:color="auto"/>
          </w:divBdr>
        </w:div>
        <w:div w:id="1227454326">
          <w:marLeft w:val="640"/>
          <w:marRight w:val="0"/>
          <w:marTop w:val="0"/>
          <w:marBottom w:val="0"/>
          <w:divBdr>
            <w:top w:val="none" w:sz="0" w:space="0" w:color="auto"/>
            <w:left w:val="none" w:sz="0" w:space="0" w:color="auto"/>
            <w:bottom w:val="none" w:sz="0" w:space="0" w:color="auto"/>
            <w:right w:val="none" w:sz="0" w:space="0" w:color="auto"/>
          </w:divBdr>
        </w:div>
        <w:div w:id="1228342334">
          <w:marLeft w:val="640"/>
          <w:marRight w:val="0"/>
          <w:marTop w:val="0"/>
          <w:marBottom w:val="0"/>
          <w:divBdr>
            <w:top w:val="none" w:sz="0" w:space="0" w:color="auto"/>
            <w:left w:val="none" w:sz="0" w:space="0" w:color="auto"/>
            <w:bottom w:val="none" w:sz="0" w:space="0" w:color="auto"/>
            <w:right w:val="none" w:sz="0" w:space="0" w:color="auto"/>
          </w:divBdr>
        </w:div>
        <w:div w:id="1251503439">
          <w:marLeft w:val="640"/>
          <w:marRight w:val="0"/>
          <w:marTop w:val="0"/>
          <w:marBottom w:val="0"/>
          <w:divBdr>
            <w:top w:val="none" w:sz="0" w:space="0" w:color="auto"/>
            <w:left w:val="none" w:sz="0" w:space="0" w:color="auto"/>
            <w:bottom w:val="none" w:sz="0" w:space="0" w:color="auto"/>
            <w:right w:val="none" w:sz="0" w:space="0" w:color="auto"/>
          </w:divBdr>
        </w:div>
        <w:div w:id="1262566062">
          <w:marLeft w:val="640"/>
          <w:marRight w:val="0"/>
          <w:marTop w:val="0"/>
          <w:marBottom w:val="0"/>
          <w:divBdr>
            <w:top w:val="none" w:sz="0" w:space="0" w:color="auto"/>
            <w:left w:val="none" w:sz="0" w:space="0" w:color="auto"/>
            <w:bottom w:val="none" w:sz="0" w:space="0" w:color="auto"/>
            <w:right w:val="none" w:sz="0" w:space="0" w:color="auto"/>
          </w:divBdr>
        </w:div>
        <w:div w:id="1264416992">
          <w:marLeft w:val="640"/>
          <w:marRight w:val="0"/>
          <w:marTop w:val="0"/>
          <w:marBottom w:val="0"/>
          <w:divBdr>
            <w:top w:val="none" w:sz="0" w:space="0" w:color="auto"/>
            <w:left w:val="none" w:sz="0" w:space="0" w:color="auto"/>
            <w:bottom w:val="none" w:sz="0" w:space="0" w:color="auto"/>
            <w:right w:val="none" w:sz="0" w:space="0" w:color="auto"/>
          </w:divBdr>
        </w:div>
        <w:div w:id="1264606694">
          <w:marLeft w:val="640"/>
          <w:marRight w:val="0"/>
          <w:marTop w:val="0"/>
          <w:marBottom w:val="0"/>
          <w:divBdr>
            <w:top w:val="none" w:sz="0" w:space="0" w:color="auto"/>
            <w:left w:val="none" w:sz="0" w:space="0" w:color="auto"/>
            <w:bottom w:val="none" w:sz="0" w:space="0" w:color="auto"/>
            <w:right w:val="none" w:sz="0" w:space="0" w:color="auto"/>
          </w:divBdr>
        </w:div>
        <w:div w:id="1318414413">
          <w:marLeft w:val="640"/>
          <w:marRight w:val="0"/>
          <w:marTop w:val="0"/>
          <w:marBottom w:val="0"/>
          <w:divBdr>
            <w:top w:val="none" w:sz="0" w:space="0" w:color="auto"/>
            <w:left w:val="none" w:sz="0" w:space="0" w:color="auto"/>
            <w:bottom w:val="none" w:sz="0" w:space="0" w:color="auto"/>
            <w:right w:val="none" w:sz="0" w:space="0" w:color="auto"/>
          </w:divBdr>
        </w:div>
        <w:div w:id="1319578211">
          <w:marLeft w:val="640"/>
          <w:marRight w:val="0"/>
          <w:marTop w:val="0"/>
          <w:marBottom w:val="0"/>
          <w:divBdr>
            <w:top w:val="none" w:sz="0" w:space="0" w:color="auto"/>
            <w:left w:val="none" w:sz="0" w:space="0" w:color="auto"/>
            <w:bottom w:val="none" w:sz="0" w:space="0" w:color="auto"/>
            <w:right w:val="none" w:sz="0" w:space="0" w:color="auto"/>
          </w:divBdr>
        </w:div>
        <w:div w:id="1332218942">
          <w:marLeft w:val="640"/>
          <w:marRight w:val="0"/>
          <w:marTop w:val="0"/>
          <w:marBottom w:val="0"/>
          <w:divBdr>
            <w:top w:val="none" w:sz="0" w:space="0" w:color="auto"/>
            <w:left w:val="none" w:sz="0" w:space="0" w:color="auto"/>
            <w:bottom w:val="none" w:sz="0" w:space="0" w:color="auto"/>
            <w:right w:val="none" w:sz="0" w:space="0" w:color="auto"/>
          </w:divBdr>
        </w:div>
        <w:div w:id="1371107753">
          <w:marLeft w:val="640"/>
          <w:marRight w:val="0"/>
          <w:marTop w:val="0"/>
          <w:marBottom w:val="0"/>
          <w:divBdr>
            <w:top w:val="none" w:sz="0" w:space="0" w:color="auto"/>
            <w:left w:val="none" w:sz="0" w:space="0" w:color="auto"/>
            <w:bottom w:val="none" w:sz="0" w:space="0" w:color="auto"/>
            <w:right w:val="none" w:sz="0" w:space="0" w:color="auto"/>
          </w:divBdr>
        </w:div>
        <w:div w:id="1390297743">
          <w:marLeft w:val="640"/>
          <w:marRight w:val="0"/>
          <w:marTop w:val="0"/>
          <w:marBottom w:val="0"/>
          <w:divBdr>
            <w:top w:val="none" w:sz="0" w:space="0" w:color="auto"/>
            <w:left w:val="none" w:sz="0" w:space="0" w:color="auto"/>
            <w:bottom w:val="none" w:sz="0" w:space="0" w:color="auto"/>
            <w:right w:val="none" w:sz="0" w:space="0" w:color="auto"/>
          </w:divBdr>
        </w:div>
        <w:div w:id="1400329046">
          <w:marLeft w:val="640"/>
          <w:marRight w:val="0"/>
          <w:marTop w:val="0"/>
          <w:marBottom w:val="0"/>
          <w:divBdr>
            <w:top w:val="none" w:sz="0" w:space="0" w:color="auto"/>
            <w:left w:val="none" w:sz="0" w:space="0" w:color="auto"/>
            <w:bottom w:val="none" w:sz="0" w:space="0" w:color="auto"/>
            <w:right w:val="none" w:sz="0" w:space="0" w:color="auto"/>
          </w:divBdr>
        </w:div>
        <w:div w:id="1432508766">
          <w:marLeft w:val="640"/>
          <w:marRight w:val="0"/>
          <w:marTop w:val="0"/>
          <w:marBottom w:val="0"/>
          <w:divBdr>
            <w:top w:val="none" w:sz="0" w:space="0" w:color="auto"/>
            <w:left w:val="none" w:sz="0" w:space="0" w:color="auto"/>
            <w:bottom w:val="none" w:sz="0" w:space="0" w:color="auto"/>
            <w:right w:val="none" w:sz="0" w:space="0" w:color="auto"/>
          </w:divBdr>
        </w:div>
        <w:div w:id="1453788239">
          <w:marLeft w:val="640"/>
          <w:marRight w:val="0"/>
          <w:marTop w:val="0"/>
          <w:marBottom w:val="0"/>
          <w:divBdr>
            <w:top w:val="none" w:sz="0" w:space="0" w:color="auto"/>
            <w:left w:val="none" w:sz="0" w:space="0" w:color="auto"/>
            <w:bottom w:val="none" w:sz="0" w:space="0" w:color="auto"/>
            <w:right w:val="none" w:sz="0" w:space="0" w:color="auto"/>
          </w:divBdr>
        </w:div>
        <w:div w:id="1468208176">
          <w:marLeft w:val="640"/>
          <w:marRight w:val="0"/>
          <w:marTop w:val="0"/>
          <w:marBottom w:val="0"/>
          <w:divBdr>
            <w:top w:val="none" w:sz="0" w:space="0" w:color="auto"/>
            <w:left w:val="none" w:sz="0" w:space="0" w:color="auto"/>
            <w:bottom w:val="none" w:sz="0" w:space="0" w:color="auto"/>
            <w:right w:val="none" w:sz="0" w:space="0" w:color="auto"/>
          </w:divBdr>
        </w:div>
        <w:div w:id="1469668887">
          <w:marLeft w:val="640"/>
          <w:marRight w:val="0"/>
          <w:marTop w:val="0"/>
          <w:marBottom w:val="0"/>
          <w:divBdr>
            <w:top w:val="none" w:sz="0" w:space="0" w:color="auto"/>
            <w:left w:val="none" w:sz="0" w:space="0" w:color="auto"/>
            <w:bottom w:val="none" w:sz="0" w:space="0" w:color="auto"/>
            <w:right w:val="none" w:sz="0" w:space="0" w:color="auto"/>
          </w:divBdr>
        </w:div>
        <w:div w:id="1470125559">
          <w:marLeft w:val="640"/>
          <w:marRight w:val="0"/>
          <w:marTop w:val="0"/>
          <w:marBottom w:val="0"/>
          <w:divBdr>
            <w:top w:val="none" w:sz="0" w:space="0" w:color="auto"/>
            <w:left w:val="none" w:sz="0" w:space="0" w:color="auto"/>
            <w:bottom w:val="none" w:sz="0" w:space="0" w:color="auto"/>
            <w:right w:val="none" w:sz="0" w:space="0" w:color="auto"/>
          </w:divBdr>
        </w:div>
        <w:div w:id="1483426552">
          <w:marLeft w:val="640"/>
          <w:marRight w:val="0"/>
          <w:marTop w:val="0"/>
          <w:marBottom w:val="0"/>
          <w:divBdr>
            <w:top w:val="none" w:sz="0" w:space="0" w:color="auto"/>
            <w:left w:val="none" w:sz="0" w:space="0" w:color="auto"/>
            <w:bottom w:val="none" w:sz="0" w:space="0" w:color="auto"/>
            <w:right w:val="none" w:sz="0" w:space="0" w:color="auto"/>
          </w:divBdr>
        </w:div>
        <w:div w:id="1517034969">
          <w:marLeft w:val="640"/>
          <w:marRight w:val="0"/>
          <w:marTop w:val="0"/>
          <w:marBottom w:val="0"/>
          <w:divBdr>
            <w:top w:val="none" w:sz="0" w:space="0" w:color="auto"/>
            <w:left w:val="none" w:sz="0" w:space="0" w:color="auto"/>
            <w:bottom w:val="none" w:sz="0" w:space="0" w:color="auto"/>
            <w:right w:val="none" w:sz="0" w:space="0" w:color="auto"/>
          </w:divBdr>
        </w:div>
        <w:div w:id="1541550369">
          <w:marLeft w:val="640"/>
          <w:marRight w:val="0"/>
          <w:marTop w:val="0"/>
          <w:marBottom w:val="0"/>
          <w:divBdr>
            <w:top w:val="none" w:sz="0" w:space="0" w:color="auto"/>
            <w:left w:val="none" w:sz="0" w:space="0" w:color="auto"/>
            <w:bottom w:val="none" w:sz="0" w:space="0" w:color="auto"/>
            <w:right w:val="none" w:sz="0" w:space="0" w:color="auto"/>
          </w:divBdr>
        </w:div>
        <w:div w:id="1546989945">
          <w:marLeft w:val="640"/>
          <w:marRight w:val="0"/>
          <w:marTop w:val="0"/>
          <w:marBottom w:val="0"/>
          <w:divBdr>
            <w:top w:val="none" w:sz="0" w:space="0" w:color="auto"/>
            <w:left w:val="none" w:sz="0" w:space="0" w:color="auto"/>
            <w:bottom w:val="none" w:sz="0" w:space="0" w:color="auto"/>
            <w:right w:val="none" w:sz="0" w:space="0" w:color="auto"/>
          </w:divBdr>
        </w:div>
        <w:div w:id="1549878555">
          <w:marLeft w:val="640"/>
          <w:marRight w:val="0"/>
          <w:marTop w:val="0"/>
          <w:marBottom w:val="0"/>
          <w:divBdr>
            <w:top w:val="none" w:sz="0" w:space="0" w:color="auto"/>
            <w:left w:val="none" w:sz="0" w:space="0" w:color="auto"/>
            <w:bottom w:val="none" w:sz="0" w:space="0" w:color="auto"/>
            <w:right w:val="none" w:sz="0" w:space="0" w:color="auto"/>
          </w:divBdr>
        </w:div>
        <w:div w:id="1564831360">
          <w:marLeft w:val="640"/>
          <w:marRight w:val="0"/>
          <w:marTop w:val="0"/>
          <w:marBottom w:val="0"/>
          <w:divBdr>
            <w:top w:val="none" w:sz="0" w:space="0" w:color="auto"/>
            <w:left w:val="none" w:sz="0" w:space="0" w:color="auto"/>
            <w:bottom w:val="none" w:sz="0" w:space="0" w:color="auto"/>
            <w:right w:val="none" w:sz="0" w:space="0" w:color="auto"/>
          </w:divBdr>
        </w:div>
        <w:div w:id="1566065438">
          <w:marLeft w:val="640"/>
          <w:marRight w:val="0"/>
          <w:marTop w:val="0"/>
          <w:marBottom w:val="0"/>
          <w:divBdr>
            <w:top w:val="none" w:sz="0" w:space="0" w:color="auto"/>
            <w:left w:val="none" w:sz="0" w:space="0" w:color="auto"/>
            <w:bottom w:val="none" w:sz="0" w:space="0" w:color="auto"/>
            <w:right w:val="none" w:sz="0" w:space="0" w:color="auto"/>
          </w:divBdr>
        </w:div>
        <w:div w:id="1590233300">
          <w:marLeft w:val="640"/>
          <w:marRight w:val="0"/>
          <w:marTop w:val="0"/>
          <w:marBottom w:val="0"/>
          <w:divBdr>
            <w:top w:val="none" w:sz="0" w:space="0" w:color="auto"/>
            <w:left w:val="none" w:sz="0" w:space="0" w:color="auto"/>
            <w:bottom w:val="none" w:sz="0" w:space="0" w:color="auto"/>
            <w:right w:val="none" w:sz="0" w:space="0" w:color="auto"/>
          </w:divBdr>
        </w:div>
        <w:div w:id="1595238858">
          <w:marLeft w:val="640"/>
          <w:marRight w:val="0"/>
          <w:marTop w:val="0"/>
          <w:marBottom w:val="0"/>
          <w:divBdr>
            <w:top w:val="none" w:sz="0" w:space="0" w:color="auto"/>
            <w:left w:val="none" w:sz="0" w:space="0" w:color="auto"/>
            <w:bottom w:val="none" w:sz="0" w:space="0" w:color="auto"/>
            <w:right w:val="none" w:sz="0" w:space="0" w:color="auto"/>
          </w:divBdr>
        </w:div>
        <w:div w:id="1597707214">
          <w:marLeft w:val="640"/>
          <w:marRight w:val="0"/>
          <w:marTop w:val="0"/>
          <w:marBottom w:val="0"/>
          <w:divBdr>
            <w:top w:val="none" w:sz="0" w:space="0" w:color="auto"/>
            <w:left w:val="none" w:sz="0" w:space="0" w:color="auto"/>
            <w:bottom w:val="none" w:sz="0" w:space="0" w:color="auto"/>
            <w:right w:val="none" w:sz="0" w:space="0" w:color="auto"/>
          </w:divBdr>
        </w:div>
        <w:div w:id="1600529321">
          <w:marLeft w:val="640"/>
          <w:marRight w:val="0"/>
          <w:marTop w:val="0"/>
          <w:marBottom w:val="0"/>
          <w:divBdr>
            <w:top w:val="none" w:sz="0" w:space="0" w:color="auto"/>
            <w:left w:val="none" w:sz="0" w:space="0" w:color="auto"/>
            <w:bottom w:val="none" w:sz="0" w:space="0" w:color="auto"/>
            <w:right w:val="none" w:sz="0" w:space="0" w:color="auto"/>
          </w:divBdr>
        </w:div>
        <w:div w:id="1606692348">
          <w:marLeft w:val="640"/>
          <w:marRight w:val="0"/>
          <w:marTop w:val="0"/>
          <w:marBottom w:val="0"/>
          <w:divBdr>
            <w:top w:val="none" w:sz="0" w:space="0" w:color="auto"/>
            <w:left w:val="none" w:sz="0" w:space="0" w:color="auto"/>
            <w:bottom w:val="none" w:sz="0" w:space="0" w:color="auto"/>
            <w:right w:val="none" w:sz="0" w:space="0" w:color="auto"/>
          </w:divBdr>
        </w:div>
        <w:div w:id="1668247246">
          <w:marLeft w:val="640"/>
          <w:marRight w:val="0"/>
          <w:marTop w:val="0"/>
          <w:marBottom w:val="0"/>
          <w:divBdr>
            <w:top w:val="none" w:sz="0" w:space="0" w:color="auto"/>
            <w:left w:val="none" w:sz="0" w:space="0" w:color="auto"/>
            <w:bottom w:val="none" w:sz="0" w:space="0" w:color="auto"/>
            <w:right w:val="none" w:sz="0" w:space="0" w:color="auto"/>
          </w:divBdr>
        </w:div>
        <w:div w:id="1685789124">
          <w:marLeft w:val="640"/>
          <w:marRight w:val="0"/>
          <w:marTop w:val="0"/>
          <w:marBottom w:val="0"/>
          <w:divBdr>
            <w:top w:val="none" w:sz="0" w:space="0" w:color="auto"/>
            <w:left w:val="none" w:sz="0" w:space="0" w:color="auto"/>
            <w:bottom w:val="none" w:sz="0" w:space="0" w:color="auto"/>
            <w:right w:val="none" w:sz="0" w:space="0" w:color="auto"/>
          </w:divBdr>
        </w:div>
        <w:div w:id="1692416828">
          <w:marLeft w:val="640"/>
          <w:marRight w:val="0"/>
          <w:marTop w:val="0"/>
          <w:marBottom w:val="0"/>
          <w:divBdr>
            <w:top w:val="none" w:sz="0" w:space="0" w:color="auto"/>
            <w:left w:val="none" w:sz="0" w:space="0" w:color="auto"/>
            <w:bottom w:val="none" w:sz="0" w:space="0" w:color="auto"/>
            <w:right w:val="none" w:sz="0" w:space="0" w:color="auto"/>
          </w:divBdr>
        </w:div>
      </w:divsChild>
    </w:div>
    <w:div w:id="140076858">
      <w:bodyDiv w:val="1"/>
      <w:marLeft w:val="0"/>
      <w:marRight w:val="0"/>
      <w:marTop w:val="0"/>
      <w:marBottom w:val="0"/>
      <w:divBdr>
        <w:top w:val="none" w:sz="0" w:space="0" w:color="auto"/>
        <w:left w:val="none" w:sz="0" w:space="0" w:color="auto"/>
        <w:bottom w:val="none" w:sz="0" w:space="0" w:color="auto"/>
        <w:right w:val="none" w:sz="0" w:space="0" w:color="auto"/>
      </w:divBdr>
      <w:divsChild>
        <w:div w:id="31538204">
          <w:marLeft w:val="640"/>
          <w:marRight w:val="0"/>
          <w:marTop w:val="0"/>
          <w:marBottom w:val="0"/>
          <w:divBdr>
            <w:top w:val="none" w:sz="0" w:space="0" w:color="auto"/>
            <w:left w:val="none" w:sz="0" w:space="0" w:color="auto"/>
            <w:bottom w:val="none" w:sz="0" w:space="0" w:color="auto"/>
            <w:right w:val="none" w:sz="0" w:space="0" w:color="auto"/>
          </w:divBdr>
        </w:div>
        <w:div w:id="110630580">
          <w:marLeft w:val="640"/>
          <w:marRight w:val="0"/>
          <w:marTop w:val="0"/>
          <w:marBottom w:val="0"/>
          <w:divBdr>
            <w:top w:val="none" w:sz="0" w:space="0" w:color="auto"/>
            <w:left w:val="none" w:sz="0" w:space="0" w:color="auto"/>
            <w:bottom w:val="none" w:sz="0" w:space="0" w:color="auto"/>
            <w:right w:val="none" w:sz="0" w:space="0" w:color="auto"/>
          </w:divBdr>
        </w:div>
        <w:div w:id="136337895">
          <w:marLeft w:val="640"/>
          <w:marRight w:val="0"/>
          <w:marTop w:val="0"/>
          <w:marBottom w:val="0"/>
          <w:divBdr>
            <w:top w:val="none" w:sz="0" w:space="0" w:color="auto"/>
            <w:left w:val="none" w:sz="0" w:space="0" w:color="auto"/>
            <w:bottom w:val="none" w:sz="0" w:space="0" w:color="auto"/>
            <w:right w:val="none" w:sz="0" w:space="0" w:color="auto"/>
          </w:divBdr>
        </w:div>
        <w:div w:id="144585527">
          <w:marLeft w:val="640"/>
          <w:marRight w:val="0"/>
          <w:marTop w:val="0"/>
          <w:marBottom w:val="0"/>
          <w:divBdr>
            <w:top w:val="none" w:sz="0" w:space="0" w:color="auto"/>
            <w:left w:val="none" w:sz="0" w:space="0" w:color="auto"/>
            <w:bottom w:val="none" w:sz="0" w:space="0" w:color="auto"/>
            <w:right w:val="none" w:sz="0" w:space="0" w:color="auto"/>
          </w:divBdr>
        </w:div>
        <w:div w:id="172843754">
          <w:marLeft w:val="640"/>
          <w:marRight w:val="0"/>
          <w:marTop w:val="0"/>
          <w:marBottom w:val="0"/>
          <w:divBdr>
            <w:top w:val="none" w:sz="0" w:space="0" w:color="auto"/>
            <w:left w:val="none" w:sz="0" w:space="0" w:color="auto"/>
            <w:bottom w:val="none" w:sz="0" w:space="0" w:color="auto"/>
            <w:right w:val="none" w:sz="0" w:space="0" w:color="auto"/>
          </w:divBdr>
        </w:div>
        <w:div w:id="233055675">
          <w:marLeft w:val="640"/>
          <w:marRight w:val="0"/>
          <w:marTop w:val="0"/>
          <w:marBottom w:val="0"/>
          <w:divBdr>
            <w:top w:val="none" w:sz="0" w:space="0" w:color="auto"/>
            <w:left w:val="none" w:sz="0" w:space="0" w:color="auto"/>
            <w:bottom w:val="none" w:sz="0" w:space="0" w:color="auto"/>
            <w:right w:val="none" w:sz="0" w:space="0" w:color="auto"/>
          </w:divBdr>
        </w:div>
        <w:div w:id="250283309">
          <w:marLeft w:val="640"/>
          <w:marRight w:val="0"/>
          <w:marTop w:val="0"/>
          <w:marBottom w:val="0"/>
          <w:divBdr>
            <w:top w:val="none" w:sz="0" w:space="0" w:color="auto"/>
            <w:left w:val="none" w:sz="0" w:space="0" w:color="auto"/>
            <w:bottom w:val="none" w:sz="0" w:space="0" w:color="auto"/>
            <w:right w:val="none" w:sz="0" w:space="0" w:color="auto"/>
          </w:divBdr>
        </w:div>
        <w:div w:id="255945940">
          <w:marLeft w:val="640"/>
          <w:marRight w:val="0"/>
          <w:marTop w:val="0"/>
          <w:marBottom w:val="0"/>
          <w:divBdr>
            <w:top w:val="none" w:sz="0" w:space="0" w:color="auto"/>
            <w:left w:val="none" w:sz="0" w:space="0" w:color="auto"/>
            <w:bottom w:val="none" w:sz="0" w:space="0" w:color="auto"/>
            <w:right w:val="none" w:sz="0" w:space="0" w:color="auto"/>
          </w:divBdr>
        </w:div>
        <w:div w:id="315454076">
          <w:marLeft w:val="640"/>
          <w:marRight w:val="0"/>
          <w:marTop w:val="0"/>
          <w:marBottom w:val="0"/>
          <w:divBdr>
            <w:top w:val="none" w:sz="0" w:space="0" w:color="auto"/>
            <w:left w:val="none" w:sz="0" w:space="0" w:color="auto"/>
            <w:bottom w:val="none" w:sz="0" w:space="0" w:color="auto"/>
            <w:right w:val="none" w:sz="0" w:space="0" w:color="auto"/>
          </w:divBdr>
        </w:div>
        <w:div w:id="321157431">
          <w:marLeft w:val="640"/>
          <w:marRight w:val="0"/>
          <w:marTop w:val="0"/>
          <w:marBottom w:val="0"/>
          <w:divBdr>
            <w:top w:val="none" w:sz="0" w:space="0" w:color="auto"/>
            <w:left w:val="none" w:sz="0" w:space="0" w:color="auto"/>
            <w:bottom w:val="none" w:sz="0" w:space="0" w:color="auto"/>
            <w:right w:val="none" w:sz="0" w:space="0" w:color="auto"/>
          </w:divBdr>
        </w:div>
        <w:div w:id="323823303">
          <w:marLeft w:val="640"/>
          <w:marRight w:val="0"/>
          <w:marTop w:val="0"/>
          <w:marBottom w:val="0"/>
          <w:divBdr>
            <w:top w:val="none" w:sz="0" w:space="0" w:color="auto"/>
            <w:left w:val="none" w:sz="0" w:space="0" w:color="auto"/>
            <w:bottom w:val="none" w:sz="0" w:space="0" w:color="auto"/>
            <w:right w:val="none" w:sz="0" w:space="0" w:color="auto"/>
          </w:divBdr>
        </w:div>
        <w:div w:id="335425825">
          <w:marLeft w:val="640"/>
          <w:marRight w:val="0"/>
          <w:marTop w:val="0"/>
          <w:marBottom w:val="0"/>
          <w:divBdr>
            <w:top w:val="none" w:sz="0" w:space="0" w:color="auto"/>
            <w:left w:val="none" w:sz="0" w:space="0" w:color="auto"/>
            <w:bottom w:val="none" w:sz="0" w:space="0" w:color="auto"/>
            <w:right w:val="none" w:sz="0" w:space="0" w:color="auto"/>
          </w:divBdr>
        </w:div>
        <w:div w:id="382489080">
          <w:marLeft w:val="640"/>
          <w:marRight w:val="0"/>
          <w:marTop w:val="0"/>
          <w:marBottom w:val="0"/>
          <w:divBdr>
            <w:top w:val="none" w:sz="0" w:space="0" w:color="auto"/>
            <w:left w:val="none" w:sz="0" w:space="0" w:color="auto"/>
            <w:bottom w:val="none" w:sz="0" w:space="0" w:color="auto"/>
            <w:right w:val="none" w:sz="0" w:space="0" w:color="auto"/>
          </w:divBdr>
        </w:div>
        <w:div w:id="425687927">
          <w:marLeft w:val="640"/>
          <w:marRight w:val="0"/>
          <w:marTop w:val="0"/>
          <w:marBottom w:val="0"/>
          <w:divBdr>
            <w:top w:val="none" w:sz="0" w:space="0" w:color="auto"/>
            <w:left w:val="none" w:sz="0" w:space="0" w:color="auto"/>
            <w:bottom w:val="none" w:sz="0" w:space="0" w:color="auto"/>
            <w:right w:val="none" w:sz="0" w:space="0" w:color="auto"/>
          </w:divBdr>
        </w:div>
        <w:div w:id="467433182">
          <w:marLeft w:val="640"/>
          <w:marRight w:val="0"/>
          <w:marTop w:val="0"/>
          <w:marBottom w:val="0"/>
          <w:divBdr>
            <w:top w:val="none" w:sz="0" w:space="0" w:color="auto"/>
            <w:left w:val="none" w:sz="0" w:space="0" w:color="auto"/>
            <w:bottom w:val="none" w:sz="0" w:space="0" w:color="auto"/>
            <w:right w:val="none" w:sz="0" w:space="0" w:color="auto"/>
          </w:divBdr>
        </w:div>
        <w:div w:id="473835221">
          <w:marLeft w:val="640"/>
          <w:marRight w:val="0"/>
          <w:marTop w:val="0"/>
          <w:marBottom w:val="0"/>
          <w:divBdr>
            <w:top w:val="none" w:sz="0" w:space="0" w:color="auto"/>
            <w:left w:val="none" w:sz="0" w:space="0" w:color="auto"/>
            <w:bottom w:val="none" w:sz="0" w:space="0" w:color="auto"/>
            <w:right w:val="none" w:sz="0" w:space="0" w:color="auto"/>
          </w:divBdr>
        </w:div>
        <w:div w:id="482745278">
          <w:marLeft w:val="640"/>
          <w:marRight w:val="0"/>
          <w:marTop w:val="0"/>
          <w:marBottom w:val="0"/>
          <w:divBdr>
            <w:top w:val="none" w:sz="0" w:space="0" w:color="auto"/>
            <w:left w:val="none" w:sz="0" w:space="0" w:color="auto"/>
            <w:bottom w:val="none" w:sz="0" w:space="0" w:color="auto"/>
            <w:right w:val="none" w:sz="0" w:space="0" w:color="auto"/>
          </w:divBdr>
        </w:div>
        <w:div w:id="545414586">
          <w:marLeft w:val="640"/>
          <w:marRight w:val="0"/>
          <w:marTop w:val="0"/>
          <w:marBottom w:val="0"/>
          <w:divBdr>
            <w:top w:val="none" w:sz="0" w:space="0" w:color="auto"/>
            <w:left w:val="none" w:sz="0" w:space="0" w:color="auto"/>
            <w:bottom w:val="none" w:sz="0" w:space="0" w:color="auto"/>
            <w:right w:val="none" w:sz="0" w:space="0" w:color="auto"/>
          </w:divBdr>
        </w:div>
        <w:div w:id="549077414">
          <w:marLeft w:val="640"/>
          <w:marRight w:val="0"/>
          <w:marTop w:val="0"/>
          <w:marBottom w:val="0"/>
          <w:divBdr>
            <w:top w:val="none" w:sz="0" w:space="0" w:color="auto"/>
            <w:left w:val="none" w:sz="0" w:space="0" w:color="auto"/>
            <w:bottom w:val="none" w:sz="0" w:space="0" w:color="auto"/>
            <w:right w:val="none" w:sz="0" w:space="0" w:color="auto"/>
          </w:divBdr>
        </w:div>
        <w:div w:id="568227962">
          <w:marLeft w:val="640"/>
          <w:marRight w:val="0"/>
          <w:marTop w:val="0"/>
          <w:marBottom w:val="0"/>
          <w:divBdr>
            <w:top w:val="none" w:sz="0" w:space="0" w:color="auto"/>
            <w:left w:val="none" w:sz="0" w:space="0" w:color="auto"/>
            <w:bottom w:val="none" w:sz="0" w:space="0" w:color="auto"/>
            <w:right w:val="none" w:sz="0" w:space="0" w:color="auto"/>
          </w:divBdr>
        </w:div>
        <w:div w:id="572862315">
          <w:marLeft w:val="640"/>
          <w:marRight w:val="0"/>
          <w:marTop w:val="0"/>
          <w:marBottom w:val="0"/>
          <w:divBdr>
            <w:top w:val="none" w:sz="0" w:space="0" w:color="auto"/>
            <w:left w:val="none" w:sz="0" w:space="0" w:color="auto"/>
            <w:bottom w:val="none" w:sz="0" w:space="0" w:color="auto"/>
            <w:right w:val="none" w:sz="0" w:space="0" w:color="auto"/>
          </w:divBdr>
        </w:div>
        <w:div w:id="596449734">
          <w:marLeft w:val="640"/>
          <w:marRight w:val="0"/>
          <w:marTop w:val="0"/>
          <w:marBottom w:val="0"/>
          <w:divBdr>
            <w:top w:val="none" w:sz="0" w:space="0" w:color="auto"/>
            <w:left w:val="none" w:sz="0" w:space="0" w:color="auto"/>
            <w:bottom w:val="none" w:sz="0" w:space="0" w:color="auto"/>
            <w:right w:val="none" w:sz="0" w:space="0" w:color="auto"/>
          </w:divBdr>
        </w:div>
        <w:div w:id="667103131">
          <w:marLeft w:val="640"/>
          <w:marRight w:val="0"/>
          <w:marTop w:val="0"/>
          <w:marBottom w:val="0"/>
          <w:divBdr>
            <w:top w:val="none" w:sz="0" w:space="0" w:color="auto"/>
            <w:left w:val="none" w:sz="0" w:space="0" w:color="auto"/>
            <w:bottom w:val="none" w:sz="0" w:space="0" w:color="auto"/>
            <w:right w:val="none" w:sz="0" w:space="0" w:color="auto"/>
          </w:divBdr>
        </w:div>
        <w:div w:id="731461772">
          <w:marLeft w:val="640"/>
          <w:marRight w:val="0"/>
          <w:marTop w:val="0"/>
          <w:marBottom w:val="0"/>
          <w:divBdr>
            <w:top w:val="none" w:sz="0" w:space="0" w:color="auto"/>
            <w:left w:val="none" w:sz="0" w:space="0" w:color="auto"/>
            <w:bottom w:val="none" w:sz="0" w:space="0" w:color="auto"/>
            <w:right w:val="none" w:sz="0" w:space="0" w:color="auto"/>
          </w:divBdr>
        </w:div>
        <w:div w:id="739600058">
          <w:marLeft w:val="640"/>
          <w:marRight w:val="0"/>
          <w:marTop w:val="0"/>
          <w:marBottom w:val="0"/>
          <w:divBdr>
            <w:top w:val="none" w:sz="0" w:space="0" w:color="auto"/>
            <w:left w:val="none" w:sz="0" w:space="0" w:color="auto"/>
            <w:bottom w:val="none" w:sz="0" w:space="0" w:color="auto"/>
            <w:right w:val="none" w:sz="0" w:space="0" w:color="auto"/>
          </w:divBdr>
        </w:div>
        <w:div w:id="878973971">
          <w:marLeft w:val="640"/>
          <w:marRight w:val="0"/>
          <w:marTop w:val="0"/>
          <w:marBottom w:val="0"/>
          <w:divBdr>
            <w:top w:val="none" w:sz="0" w:space="0" w:color="auto"/>
            <w:left w:val="none" w:sz="0" w:space="0" w:color="auto"/>
            <w:bottom w:val="none" w:sz="0" w:space="0" w:color="auto"/>
            <w:right w:val="none" w:sz="0" w:space="0" w:color="auto"/>
          </w:divBdr>
        </w:div>
        <w:div w:id="900478731">
          <w:marLeft w:val="640"/>
          <w:marRight w:val="0"/>
          <w:marTop w:val="0"/>
          <w:marBottom w:val="0"/>
          <w:divBdr>
            <w:top w:val="none" w:sz="0" w:space="0" w:color="auto"/>
            <w:left w:val="none" w:sz="0" w:space="0" w:color="auto"/>
            <w:bottom w:val="none" w:sz="0" w:space="0" w:color="auto"/>
            <w:right w:val="none" w:sz="0" w:space="0" w:color="auto"/>
          </w:divBdr>
        </w:div>
        <w:div w:id="969439581">
          <w:marLeft w:val="640"/>
          <w:marRight w:val="0"/>
          <w:marTop w:val="0"/>
          <w:marBottom w:val="0"/>
          <w:divBdr>
            <w:top w:val="none" w:sz="0" w:space="0" w:color="auto"/>
            <w:left w:val="none" w:sz="0" w:space="0" w:color="auto"/>
            <w:bottom w:val="none" w:sz="0" w:space="0" w:color="auto"/>
            <w:right w:val="none" w:sz="0" w:space="0" w:color="auto"/>
          </w:divBdr>
        </w:div>
        <w:div w:id="980111735">
          <w:marLeft w:val="640"/>
          <w:marRight w:val="0"/>
          <w:marTop w:val="0"/>
          <w:marBottom w:val="0"/>
          <w:divBdr>
            <w:top w:val="none" w:sz="0" w:space="0" w:color="auto"/>
            <w:left w:val="none" w:sz="0" w:space="0" w:color="auto"/>
            <w:bottom w:val="none" w:sz="0" w:space="0" w:color="auto"/>
            <w:right w:val="none" w:sz="0" w:space="0" w:color="auto"/>
          </w:divBdr>
        </w:div>
        <w:div w:id="990717820">
          <w:marLeft w:val="640"/>
          <w:marRight w:val="0"/>
          <w:marTop w:val="0"/>
          <w:marBottom w:val="0"/>
          <w:divBdr>
            <w:top w:val="none" w:sz="0" w:space="0" w:color="auto"/>
            <w:left w:val="none" w:sz="0" w:space="0" w:color="auto"/>
            <w:bottom w:val="none" w:sz="0" w:space="0" w:color="auto"/>
            <w:right w:val="none" w:sz="0" w:space="0" w:color="auto"/>
          </w:divBdr>
        </w:div>
        <w:div w:id="1041904529">
          <w:marLeft w:val="640"/>
          <w:marRight w:val="0"/>
          <w:marTop w:val="0"/>
          <w:marBottom w:val="0"/>
          <w:divBdr>
            <w:top w:val="none" w:sz="0" w:space="0" w:color="auto"/>
            <w:left w:val="none" w:sz="0" w:space="0" w:color="auto"/>
            <w:bottom w:val="none" w:sz="0" w:space="0" w:color="auto"/>
            <w:right w:val="none" w:sz="0" w:space="0" w:color="auto"/>
          </w:divBdr>
        </w:div>
        <w:div w:id="1117871880">
          <w:marLeft w:val="640"/>
          <w:marRight w:val="0"/>
          <w:marTop w:val="0"/>
          <w:marBottom w:val="0"/>
          <w:divBdr>
            <w:top w:val="none" w:sz="0" w:space="0" w:color="auto"/>
            <w:left w:val="none" w:sz="0" w:space="0" w:color="auto"/>
            <w:bottom w:val="none" w:sz="0" w:space="0" w:color="auto"/>
            <w:right w:val="none" w:sz="0" w:space="0" w:color="auto"/>
          </w:divBdr>
        </w:div>
        <w:div w:id="1201550060">
          <w:marLeft w:val="640"/>
          <w:marRight w:val="0"/>
          <w:marTop w:val="0"/>
          <w:marBottom w:val="0"/>
          <w:divBdr>
            <w:top w:val="none" w:sz="0" w:space="0" w:color="auto"/>
            <w:left w:val="none" w:sz="0" w:space="0" w:color="auto"/>
            <w:bottom w:val="none" w:sz="0" w:space="0" w:color="auto"/>
            <w:right w:val="none" w:sz="0" w:space="0" w:color="auto"/>
          </w:divBdr>
        </w:div>
        <w:div w:id="1202479466">
          <w:marLeft w:val="640"/>
          <w:marRight w:val="0"/>
          <w:marTop w:val="0"/>
          <w:marBottom w:val="0"/>
          <w:divBdr>
            <w:top w:val="none" w:sz="0" w:space="0" w:color="auto"/>
            <w:left w:val="none" w:sz="0" w:space="0" w:color="auto"/>
            <w:bottom w:val="none" w:sz="0" w:space="0" w:color="auto"/>
            <w:right w:val="none" w:sz="0" w:space="0" w:color="auto"/>
          </w:divBdr>
        </w:div>
        <w:div w:id="1237015817">
          <w:marLeft w:val="640"/>
          <w:marRight w:val="0"/>
          <w:marTop w:val="0"/>
          <w:marBottom w:val="0"/>
          <w:divBdr>
            <w:top w:val="none" w:sz="0" w:space="0" w:color="auto"/>
            <w:left w:val="none" w:sz="0" w:space="0" w:color="auto"/>
            <w:bottom w:val="none" w:sz="0" w:space="0" w:color="auto"/>
            <w:right w:val="none" w:sz="0" w:space="0" w:color="auto"/>
          </w:divBdr>
        </w:div>
        <w:div w:id="1274677277">
          <w:marLeft w:val="640"/>
          <w:marRight w:val="0"/>
          <w:marTop w:val="0"/>
          <w:marBottom w:val="0"/>
          <w:divBdr>
            <w:top w:val="none" w:sz="0" w:space="0" w:color="auto"/>
            <w:left w:val="none" w:sz="0" w:space="0" w:color="auto"/>
            <w:bottom w:val="none" w:sz="0" w:space="0" w:color="auto"/>
            <w:right w:val="none" w:sz="0" w:space="0" w:color="auto"/>
          </w:divBdr>
        </w:div>
        <w:div w:id="1282422430">
          <w:marLeft w:val="640"/>
          <w:marRight w:val="0"/>
          <w:marTop w:val="0"/>
          <w:marBottom w:val="0"/>
          <w:divBdr>
            <w:top w:val="none" w:sz="0" w:space="0" w:color="auto"/>
            <w:left w:val="none" w:sz="0" w:space="0" w:color="auto"/>
            <w:bottom w:val="none" w:sz="0" w:space="0" w:color="auto"/>
            <w:right w:val="none" w:sz="0" w:space="0" w:color="auto"/>
          </w:divBdr>
        </w:div>
        <w:div w:id="1294022965">
          <w:marLeft w:val="640"/>
          <w:marRight w:val="0"/>
          <w:marTop w:val="0"/>
          <w:marBottom w:val="0"/>
          <w:divBdr>
            <w:top w:val="none" w:sz="0" w:space="0" w:color="auto"/>
            <w:left w:val="none" w:sz="0" w:space="0" w:color="auto"/>
            <w:bottom w:val="none" w:sz="0" w:space="0" w:color="auto"/>
            <w:right w:val="none" w:sz="0" w:space="0" w:color="auto"/>
          </w:divBdr>
        </w:div>
        <w:div w:id="1407192136">
          <w:marLeft w:val="640"/>
          <w:marRight w:val="0"/>
          <w:marTop w:val="0"/>
          <w:marBottom w:val="0"/>
          <w:divBdr>
            <w:top w:val="none" w:sz="0" w:space="0" w:color="auto"/>
            <w:left w:val="none" w:sz="0" w:space="0" w:color="auto"/>
            <w:bottom w:val="none" w:sz="0" w:space="0" w:color="auto"/>
            <w:right w:val="none" w:sz="0" w:space="0" w:color="auto"/>
          </w:divBdr>
        </w:div>
        <w:div w:id="1463422688">
          <w:marLeft w:val="640"/>
          <w:marRight w:val="0"/>
          <w:marTop w:val="0"/>
          <w:marBottom w:val="0"/>
          <w:divBdr>
            <w:top w:val="none" w:sz="0" w:space="0" w:color="auto"/>
            <w:left w:val="none" w:sz="0" w:space="0" w:color="auto"/>
            <w:bottom w:val="none" w:sz="0" w:space="0" w:color="auto"/>
            <w:right w:val="none" w:sz="0" w:space="0" w:color="auto"/>
          </w:divBdr>
        </w:div>
        <w:div w:id="1542084410">
          <w:marLeft w:val="640"/>
          <w:marRight w:val="0"/>
          <w:marTop w:val="0"/>
          <w:marBottom w:val="0"/>
          <w:divBdr>
            <w:top w:val="none" w:sz="0" w:space="0" w:color="auto"/>
            <w:left w:val="none" w:sz="0" w:space="0" w:color="auto"/>
            <w:bottom w:val="none" w:sz="0" w:space="0" w:color="auto"/>
            <w:right w:val="none" w:sz="0" w:space="0" w:color="auto"/>
          </w:divBdr>
        </w:div>
        <w:div w:id="1608923150">
          <w:marLeft w:val="640"/>
          <w:marRight w:val="0"/>
          <w:marTop w:val="0"/>
          <w:marBottom w:val="0"/>
          <w:divBdr>
            <w:top w:val="none" w:sz="0" w:space="0" w:color="auto"/>
            <w:left w:val="none" w:sz="0" w:space="0" w:color="auto"/>
            <w:bottom w:val="none" w:sz="0" w:space="0" w:color="auto"/>
            <w:right w:val="none" w:sz="0" w:space="0" w:color="auto"/>
          </w:divBdr>
        </w:div>
      </w:divsChild>
    </w:div>
    <w:div w:id="145437551">
      <w:bodyDiv w:val="1"/>
      <w:marLeft w:val="0"/>
      <w:marRight w:val="0"/>
      <w:marTop w:val="0"/>
      <w:marBottom w:val="0"/>
      <w:divBdr>
        <w:top w:val="none" w:sz="0" w:space="0" w:color="auto"/>
        <w:left w:val="none" w:sz="0" w:space="0" w:color="auto"/>
        <w:bottom w:val="none" w:sz="0" w:space="0" w:color="auto"/>
        <w:right w:val="none" w:sz="0" w:space="0" w:color="auto"/>
      </w:divBdr>
      <w:divsChild>
        <w:div w:id="20280061">
          <w:marLeft w:val="640"/>
          <w:marRight w:val="0"/>
          <w:marTop w:val="0"/>
          <w:marBottom w:val="0"/>
          <w:divBdr>
            <w:top w:val="none" w:sz="0" w:space="0" w:color="auto"/>
            <w:left w:val="none" w:sz="0" w:space="0" w:color="auto"/>
            <w:bottom w:val="none" w:sz="0" w:space="0" w:color="auto"/>
            <w:right w:val="none" w:sz="0" w:space="0" w:color="auto"/>
          </w:divBdr>
        </w:div>
        <w:div w:id="23287078">
          <w:marLeft w:val="640"/>
          <w:marRight w:val="0"/>
          <w:marTop w:val="0"/>
          <w:marBottom w:val="0"/>
          <w:divBdr>
            <w:top w:val="none" w:sz="0" w:space="0" w:color="auto"/>
            <w:left w:val="none" w:sz="0" w:space="0" w:color="auto"/>
            <w:bottom w:val="none" w:sz="0" w:space="0" w:color="auto"/>
            <w:right w:val="none" w:sz="0" w:space="0" w:color="auto"/>
          </w:divBdr>
        </w:div>
        <w:div w:id="71438065">
          <w:marLeft w:val="640"/>
          <w:marRight w:val="0"/>
          <w:marTop w:val="0"/>
          <w:marBottom w:val="0"/>
          <w:divBdr>
            <w:top w:val="none" w:sz="0" w:space="0" w:color="auto"/>
            <w:left w:val="none" w:sz="0" w:space="0" w:color="auto"/>
            <w:bottom w:val="none" w:sz="0" w:space="0" w:color="auto"/>
            <w:right w:val="none" w:sz="0" w:space="0" w:color="auto"/>
          </w:divBdr>
        </w:div>
        <w:div w:id="81604772">
          <w:marLeft w:val="640"/>
          <w:marRight w:val="0"/>
          <w:marTop w:val="0"/>
          <w:marBottom w:val="0"/>
          <w:divBdr>
            <w:top w:val="none" w:sz="0" w:space="0" w:color="auto"/>
            <w:left w:val="none" w:sz="0" w:space="0" w:color="auto"/>
            <w:bottom w:val="none" w:sz="0" w:space="0" w:color="auto"/>
            <w:right w:val="none" w:sz="0" w:space="0" w:color="auto"/>
          </w:divBdr>
        </w:div>
        <w:div w:id="96173175">
          <w:marLeft w:val="640"/>
          <w:marRight w:val="0"/>
          <w:marTop w:val="0"/>
          <w:marBottom w:val="0"/>
          <w:divBdr>
            <w:top w:val="none" w:sz="0" w:space="0" w:color="auto"/>
            <w:left w:val="none" w:sz="0" w:space="0" w:color="auto"/>
            <w:bottom w:val="none" w:sz="0" w:space="0" w:color="auto"/>
            <w:right w:val="none" w:sz="0" w:space="0" w:color="auto"/>
          </w:divBdr>
        </w:div>
        <w:div w:id="113453513">
          <w:marLeft w:val="640"/>
          <w:marRight w:val="0"/>
          <w:marTop w:val="0"/>
          <w:marBottom w:val="0"/>
          <w:divBdr>
            <w:top w:val="none" w:sz="0" w:space="0" w:color="auto"/>
            <w:left w:val="none" w:sz="0" w:space="0" w:color="auto"/>
            <w:bottom w:val="none" w:sz="0" w:space="0" w:color="auto"/>
            <w:right w:val="none" w:sz="0" w:space="0" w:color="auto"/>
          </w:divBdr>
        </w:div>
        <w:div w:id="132598787">
          <w:marLeft w:val="640"/>
          <w:marRight w:val="0"/>
          <w:marTop w:val="0"/>
          <w:marBottom w:val="0"/>
          <w:divBdr>
            <w:top w:val="none" w:sz="0" w:space="0" w:color="auto"/>
            <w:left w:val="none" w:sz="0" w:space="0" w:color="auto"/>
            <w:bottom w:val="none" w:sz="0" w:space="0" w:color="auto"/>
            <w:right w:val="none" w:sz="0" w:space="0" w:color="auto"/>
          </w:divBdr>
        </w:div>
        <w:div w:id="135338733">
          <w:marLeft w:val="640"/>
          <w:marRight w:val="0"/>
          <w:marTop w:val="0"/>
          <w:marBottom w:val="0"/>
          <w:divBdr>
            <w:top w:val="none" w:sz="0" w:space="0" w:color="auto"/>
            <w:left w:val="none" w:sz="0" w:space="0" w:color="auto"/>
            <w:bottom w:val="none" w:sz="0" w:space="0" w:color="auto"/>
            <w:right w:val="none" w:sz="0" w:space="0" w:color="auto"/>
          </w:divBdr>
        </w:div>
        <w:div w:id="144904500">
          <w:marLeft w:val="640"/>
          <w:marRight w:val="0"/>
          <w:marTop w:val="0"/>
          <w:marBottom w:val="0"/>
          <w:divBdr>
            <w:top w:val="none" w:sz="0" w:space="0" w:color="auto"/>
            <w:left w:val="none" w:sz="0" w:space="0" w:color="auto"/>
            <w:bottom w:val="none" w:sz="0" w:space="0" w:color="auto"/>
            <w:right w:val="none" w:sz="0" w:space="0" w:color="auto"/>
          </w:divBdr>
        </w:div>
        <w:div w:id="145099381">
          <w:marLeft w:val="640"/>
          <w:marRight w:val="0"/>
          <w:marTop w:val="0"/>
          <w:marBottom w:val="0"/>
          <w:divBdr>
            <w:top w:val="none" w:sz="0" w:space="0" w:color="auto"/>
            <w:left w:val="none" w:sz="0" w:space="0" w:color="auto"/>
            <w:bottom w:val="none" w:sz="0" w:space="0" w:color="auto"/>
            <w:right w:val="none" w:sz="0" w:space="0" w:color="auto"/>
          </w:divBdr>
        </w:div>
        <w:div w:id="196747537">
          <w:marLeft w:val="640"/>
          <w:marRight w:val="0"/>
          <w:marTop w:val="0"/>
          <w:marBottom w:val="0"/>
          <w:divBdr>
            <w:top w:val="none" w:sz="0" w:space="0" w:color="auto"/>
            <w:left w:val="none" w:sz="0" w:space="0" w:color="auto"/>
            <w:bottom w:val="none" w:sz="0" w:space="0" w:color="auto"/>
            <w:right w:val="none" w:sz="0" w:space="0" w:color="auto"/>
          </w:divBdr>
        </w:div>
        <w:div w:id="199321100">
          <w:marLeft w:val="640"/>
          <w:marRight w:val="0"/>
          <w:marTop w:val="0"/>
          <w:marBottom w:val="0"/>
          <w:divBdr>
            <w:top w:val="none" w:sz="0" w:space="0" w:color="auto"/>
            <w:left w:val="none" w:sz="0" w:space="0" w:color="auto"/>
            <w:bottom w:val="none" w:sz="0" w:space="0" w:color="auto"/>
            <w:right w:val="none" w:sz="0" w:space="0" w:color="auto"/>
          </w:divBdr>
        </w:div>
        <w:div w:id="206113735">
          <w:marLeft w:val="640"/>
          <w:marRight w:val="0"/>
          <w:marTop w:val="0"/>
          <w:marBottom w:val="0"/>
          <w:divBdr>
            <w:top w:val="none" w:sz="0" w:space="0" w:color="auto"/>
            <w:left w:val="none" w:sz="0" w:space="0" w:color="auto"/>
            <w:bottom w:val="none" w:sz="0" w:space="0" w:color="auto"/>
            <w:right w:val="none" w:sz="0" w:space="0" w:color="auto"/>
          </w:divBdr>
        </w:div>
        <w:div w:id="223302661">
          <w:marLeft w:val="640"/>
          <w:marRight w:val="0"/>
          <w:marTop w:val="0"/>
          <w:marBottom w:val="0"/>
          <w:divBdr>
            <w:top w:val="none" w:sz="0" w:space="0" w:color="auto"/>
            <w:left w:val="none" w:sz="0" w:space="0" w:color="auto"/>
            <w:bottom w:val="none" w:sz="0" w:space="0" w:color="auto"/>
            <w:right w:val="none" w:sz="0" w:space="0" w:color="auto"/>
          </w:divBdr>
        </w:div>
        <w:div w:id="225846075">
          <w:marLeft w:val="640"/>
          <w:marRight w:val="0"/>
          <w:marTop w:val="0"/>
          <w:marBottom w:val="0"/>
          <w:divBdr>
            <w:top w:val="none" w:sz="0" w:space="0" w:color="auto"/>
            <w:left w:val="none" w:sz="0" w:space="0" w:color="auto"/>
            <w:bottom w:val="none" w:sz="0" w:space="0" w:color="auto"/>
            <w:right w:val="none" w:sz="0" w:space="0" w:color="auto"/>
          </w:divBdr>
        </w:div>
        <w:div w:id="248930317">
          <w:marLeft w:val="640"/>
          <w:marRight w:val="0"/>
          <w:marTop w:val="0"/>
          <w:marBottom w:val="0"/>
          <w:divBdr>
            <w:top w:val="none" w:sz="0" w:space="0" w:color="auto"/>
            <w:left w:val="none" w:sz="0" w:space="0" w:color="auto"/>
            <w:bottom w:val="none" w:sz="0" w:space="0" w:color="auto"/>
            <w:right w:val="none" w:sz="0" w:space="0" w:color="auto"/>
          </w:divBdr>
        </w:div>
        <w:div w:id="251206858">
          <w:marLeft w:val="640"/>
          <w:marRight w:val="0"/>
          <w:marTop w:val="0"/>
          <w:marBottom w:val="0"/>
          <w:divBdr>
            <w:top w:val="none" w:sz="0" w:space="0" w:color="auto"/>
            <w:left w:val="none" w:sz="0" w:space="0" w:color="auto"/>
            <w:bottom w:val="none" w:sz="0" w:space="0" w:color="auto"/>
            <w:right w:val="none" w:sz="0" w:space="0" w:color="auto"/>
          </w:divBdr>
        </w:div>
        <w:div w:id="265427857">
          <w:marLeft w:val="640"/>
          <w:marRight w:val="0"/>
          <w:marTop w:val="0"/>
          <w:marBottom w:val="0"/>
          <w:divBdr>
            <w:top w:val="none" w:sz="0" w:space="0" w:color="auto"/>
            <w:left w:val="none" w:sz="0" w:space="0" w:color="auto"/>
            <w:bottom w:val="none" w:sz="0" w:space="0" w:color="auto"/>
            <w:right w:val="none" w:sz="0" w:space="0" w:color="auto"/>
          </w:divBdr>
        </w:div>
        <w:div w:id="286473977">
          <w:marLeft w:val="640"/>
          <w:marRight w:val="0"/>
          <w:marTop w:val="0"/>
          <w:marBottom w:val="0"/>
          <w:divBdr>
            <w:top w:val="none" w:sz="0" w:space="0" w:color="auto"/>
            <w:left w:val="none" w:sz="0" w:space="0" w:color="auto"/>
            <w:bottom w:val="none" w:sz="0" w:space="0" w:color="auto"/>
            <w:right w:val="none" w:sz="0" w:space="0" w:color="auto"/>
          </w:divBdr>
        </w:div>
        <w:div w:id="291330691">
          <w:marLeft w:val="640"/>
          <w:marRight w:val="0"/>
          <w:marTop w:val="0"/>
          <w:marBottom w:val="0"/>
          <w:divBdr>
            <w:top w:val="none" w:sz="0" w:space="0" w:color="auto"/>
            <w:left w:val="none" w:sz="0" w:space="0" w:color="auto"/>
            <w:bottom w:val="none" w:sz="0" w:space="0" w:color="auto"/>
            <w:right w:val="none" w:sz="0" w:space="0" w:color="auto"/>
          </w:divBdr>
        </w:div>
        <w:div w:id="295990325">
          <w:marLeft w:val="640"/>
          <w:marRight w:val="0"/>
          <w:marTop w:val="0"/>
          <w:marBottom w:val="0"/>
          <w:divBdr>
            <w:top w:val="none" w:sz="0" w:space="0" w:color="auto"/>
            <w:left w:val="none" w:sz="0" w:space="0" w:color="auto"/>
            <w:bottom w:val="none" w:sz="0" w:space="0" w:color="auto"/>
            <w:right w:val="none" w:sz="0" w:space="0" w:color="auto"/>
          </w:divBdr>
        </w:div>
        <w:div w:id="321470219">
          <w:marLeft w:val="640"/>
          <w:marRight w:val="0"/>
          <w:marTop w:val="0"/>
          <w:marBottom w:val="0"/>
          <w:divBdr>
            <w:top w:val="none" w:sz="0" w:space="0" w:color="auto"/>
            <w:left w:val="none" w:sz="0" w:space="0" w:color="auto"/>
            <w:bottom w:val="none" w:sz="0" w:space="0" w:color="auto"/>
            <w:right w:val="none" w:sz="0" w:space="0" w:color="auto"/>
          </w:divBdr>
        </w:div>
        <w:div w:id="324165918">
          <w:marLeft w:val="640"/>
          <w:marRight w:val="0"/>
          <w:marTop w:val="0"/>
          <w:marBottom w:val="0"/>
          <w:divBdr>
            <w:top w:val="none" w:sz="0" w:space="0" w:color="auto"/>
            <w:left w:val="none" w:sz="0" w:space="0" w:color="auto"/>
            <w:bottom w:val="none" w:sz="0" w:space="0" w:color="auto"/>
            <w:right w:val="none" w:sz="0" w:space="0" w:color="auto"/>
          </w:divBdr>
        </w:div>
        <w:div w:id="328532550">
          <w:marLeft w:val="640"/>
          <w:marRight w:val="0"/>
          <w:marTop w:val="0"/>
          <w:marBottom w:val="0"/>
          <w:divBdr>
            <w:top w:val="none" w:sz="0" w:space="0" w:color="auto"/>
            <w:left w:val="none" w:sz="0" w:space="0" w:color="auto"/>
            <w:bottom w:val="none" w:sz="0" w:space="0" w:color="auto"/>
            <w:right w:val="none" w:sz="0" w:space="0" w:color="auto"/>
          </w:divBdr>
        </w:div>
        <w:div w:id="335152232">
          <w:marLeft w:val="640"/>
          <w:marRight w:val="0"/>
          <w:marTop w:val="0"/>
          <w:marBottom w:val="0"/>
          <w:divBdr>
            <w:top w:val="none" w:sz="0" w:space="0" w:color="auto"/>
            <w:left w:val="none" w:sz="0" w:space="0" w:color="auto"/>
            <w:bottom w:val="none" w:sz="0" w:space="0" w:color="auto"/>
            <w:right w:val="none" w:sz="0" w:space="0" w:color="auto"/>
          </w:divBdr>
        </w:div>
        <w:div w:id="341977485">
          <w:marLeft w:val="640"/>
          <w:marRight w:val="0"/>
          <w:marTop w:val="0"/>
          <w:marBottom w:val="0"/>
          <w:divBdr>
            <w:top w:val="none" w:sz="0" w:space="0" w:color="auto"/>
            <w:left w:val="none" w:sz="0" w:space="0" w:color="auto"/>
            <w:bottom w:val="none" w:sz="0" w:space="0" w:color="auto"/>
            <w:right w:val="none" w:sz="0" w:space="0" w:color="auto"/>
          </w:divBdr>
        </w:div>
        <w:div w:id="343481787">
          <w:marLeft w:val="640"/>
          <w:marRight w:val="0"/>
          <w:marTop w:val="0"/>
          <w:marBottom w:val="0"/>
          <w:divBdr>
            <w:top w:val="none" w:sz="0" w:space="0" w:color="auto"/>
            <w:left w:val="none" w:sz="0" w:space="0" w:color="auto"/>
            <w:bottom w:val="none" w:sz="0" w:space="0" w:color="auto"/>
            <w:right w:val="none" w:sz="0" w:space="0" w:color="auto"/>
          </w:divBdr>
        </w:div>
        <w:div w:id="346447816">
          <w:marLeft w:val="640"/>
          <w:marRight w:val="0"/>
          <w:marTop w:val="0"/>
          <w:marBottom w:val="0"/>
          <w:divBdr>
            <w:top w:val="none" w:sz="0" w:space="0" w:color="auto"/>
            <w:left w:val="none" w:sz="0" w:space="0" w:color="auto"/>
            <w:bottom w:val="none" w:sz="0" w:space="0" w:color="auto"/>
            <w:right w:val="none" w:sz="0" w:space="0" w:color="auto"/>
          </w:divBdr>
        </w:div>
        <w:div w:id="347291836">
          <w:marLeft w:val="640"/>
          <w:marRight w:val="0"/>
          <w:marTop w:val="0"/>
          <w:marBottom w:val="0"/>
          <w:divBdr>
            <w:top w:val="none" w:sz="0" w:space="0" w:color="auto"/>
            <w:left w:val="none" w:sz="0" w:space="0" w:color="auto"/>
            <w:bottom w:val="none" w:sz="0" w:space="0" w:color="auto"/>
            <w:right w:val="none" w:sz="0" w:space="0" w:color="auto"/>
          </w:divBdr>
        </w:div>
        <w:div w:id="349993080">
          <w:marLeft w:val="640"/>
          <w:marRight w:val="0"/>
          <w:marTop w:val="0"/>
          <w:marBottom w:val="0"/>
          <w:divBdr>
            <w:top w:val="none" w:sz="0" w:space="0" w:color="auto"/>
            <w:left w:val="none" w:sz="0" w:space="0" w:color="auto"/>
            <w:bottom w:val="none" w:sz="0" w:space="0" w:color="auto"/>
            <w:right w:val="none" w:sz="0" w:space="0" w:color="auto"/>
          </w:divBdr>
        </w:div>
        <w:div w:id="370035678">
          <w:marLeft w:val="640"/>
          <w:marRight w:val="0"/>
          <w:marTop w:val="0"/>
          <w:marBottom w:val="0"/>
          <w:divBdr>
            <w:top w:val="none" w:sz="0" w:space="0" w:color="auto"/>
            <w:left w:val="none" w:sz="0" w:space="0" w:color="auto"/>
            <w:bottom w:val="none" w:sz="0" w:space="0" w:color="auto"/>
            <w:right w:val="none" w:sz="0" w:space="0" w:color="auto"/>
          </w:divBdr>
        </w:div>
        <w:div w:id="372385840">
          <w:marLeft w:val="640"/>
          <w:marRight w:val="0"/>
          <w:marTop w:val="0"/>
          <w:marBottom w:val="0"/>
          <w:divBdr>
            <w:top w:val="none" w:sz="0" w:space="0" w:color="auto"/>
            <w:left w:val="none" w:sz="0" w:space="0" w:color="auto"/>
            <w:bottom w:val="none" w:sz="0" w:space="0" w:color="auto"/>
            <w:right w:val="none" w:sz="0" w:space="0" w:color="auto"/>
          </w:divBdr>
        </w:div>
        <w:div w:id="429787103">
          <w:marLeft w:val="640"/>
          <w:marRight w:val="0"/>
          <w:marTop w:val="0"/>
          <w:marBottom w:val="0"/>
          <w:divBdr>
            <w:top w:val="none" w:sz="0" w:space="0" w:color="auto"/>
            <w:left w:val="none" w:sz="0" w:space="0" w:color="auto"/>
            <w:bottom w:val="none" w:sz="0" w:space="0" w:color="auto"/>
            <w:right w:val="none" w:sz="0" w:space="0" w:color="auto"/>
          </w:divBdr>
        </w:div>
        <w:div w:id="461268156">
          <w:marLeft w:val="640"/>
          <w:marRight w:val="0"/>
          <w:marTop w:val="0"/>
          <w:marBottom w:val="0"/>
          <w:divBdr>
            <w:top w:val="none" w:sz="0" w:space="0" w:color="auto"/>
            <w:left w:val="none" w:sz="0" w:space="0" w:color="auto"/>
            <w:bottom w:val="none" w:sz="0" w:space="0" w:color="auto"/>
            <w:right w:val="none" w:sz="0" w:space="0" w:color="auto"/>
          </w:divBdr>
        </w:div>
        <w:div w:id="480850904">
          <w:marLeft w:val="640"/>
          <w:marRight w:val="0"/>
          <w:marTop w:val="0"/>
          <w:marBottom w:val="0"/>
          <w:divBdr>
            <w:top w:val="none" w:sz="0" w:space="0" w:color="auto"/>
            <w:left w:val="none" w:sz="0" w:space="0" w:color="auto"/>
            <w:bottom w:val="none" w:sz="0" w:space="0" w:color="auto"/>
            <w:right w:val="none" w:sz="0" w:space="0" w:color="auto"/>
          </w:divBdr>
        </w:div>
        <w:div w:id="510878075">
          <w:marLeft w:val="640"/>
          <w:marRight w:val="0"/>
          <w:marTop w:val="0"/>
          <w:marBottom w:val="0"/>
          <w:divBdr>
            <w:top w:val="none" w:sz="0" w:space="0" w:color="auto"/>
            <w:left w:val="none" w:sz="0" w:space="0" w:color="auto"/>
            <w:bottom w:val="none" w:sz="0" w:space="0" w:color="auto"/>
            <w:right w:val="none" w:sz="0" w:space="0" w:color="auto"/>
          </w:divBdr>
        </w:div>
        <w:div w:id="526412447">
          <w:marLeft w:val="640"/>
          <w:marRight w:val="0"/>
          <w:marTop w:val="0"/>
          <w:marBottom w:val="0"/>
          <w:divBdr>
            <w:top w:val="none" w:sz="0" w:space="0" w:color="auto"/>
            <w:left w:val="none" w:sz="0" w:space="0" w:color="auto"/>
            <w:bottom w:val="none" w:sz="0" w:space="0" w:color="auto"/>
            <w:right w:val="none" w:sz="0" w:space="0" w:color="auto"/>
          </w:divBdr>
        </w:div>
        <w:div w:id="555512872">
          <w:marLeft w:val="640"/>
          <w:marRight w:val="0"/>
          <w:marTop w:val="0"/>
          <w:marBottom w:val="0"/>
          <w:divBdr>
            <w:top w:val="none" w:sz="0" w:space="0" w:color="auto"/>
            <w:left w:val="none" w:sz="0" w:space="0" w:color="auto"/>
            <w:bottom w:val="none" w:sz="0" w:space="0" w:color="auto"/>
            <w:right w:val="none" w:sz="0" w:space="0" w:color="auto"/>
          </w:divBdr>
        </w:div>
        <w:div w:id="558440188">
          <w:marLeft w:val="640"/>
          <w:marRight w:val="0"/>
          <w:marTop w:val="0"/>
          <w:marBottom w:val="0"/>
          <w:divBdr>
            <w:top w:val="none" w:sz="0" w:space="0" w:color="auto"/>
            <w:left w:val="none" w:sz="0" w:space="0" w:color="auto"/>
            <w:bottom w:val="none" w:sz="0" w:space="0" w:color="auto"/>
            <w:right w:val="none" w:sz="0" w:space="0" w:color="auto"/>
          </w:divBdr>
        </w:div>
        <w:div w:id="569266598">
          <w:marLeft w:val="640"/>
          <w:marRight w:val="0"/>
          <w:marTop w:val="0"/>
          <w:marBottom w:val="0"/>
          <w:divBdr>
            <w:top w:val="none" w:sz="0" w:space="0" w:color="auto"/>
            <w:left w:val="none" w:sz="0" w:space="0" w:color="auto"/>
            <w:bottom w:val="none" w:sz="0" w:space="0" w:color="auto"/>
            <w:right w:val="none" w:sz="0" w:space="0" w:color="auto"/>
          </w:divBdr>
        </w:div>
        <w:div w:id="614093515">
          <w:marLeft w:val="640"/>
          <w:marRight w:val="0"/>
          <w:marTop w:val="0"/>
          <w:marBottom w:val="0"/>
          <w:divBdr>
            <w:top w:val="none" w:sz="0" w:space="0" w:color="auto"/>
            <w:left w:val="none" w:sz="0" w:space="0" w:color="auto"/>
            <w:bottom w:val="none" w:sz="0" w:space="0" w:color="auto"/>
            <w:right w:val="none" w:sz="0" w:space="0" w:color="auto"/>
          </w:divBdr>
        </w:div>
        <w:div w:id="620457382">
          <w:marLeft w:val="640"/>
          <w:marRight w:val="0"/>
          <w:marTop w:val="0"/>
          <w:marBottom w:val="0"/>
          <w:divBdr>
            <w:top w:val="none" w:sz="0" w:space="0" w:color="auto"/>
            <w:left w:val="none" w:sz="0" w:space="0" w:color="auto"/>
            <w:bottom w:val="none" w:sz="0" w:space="0" w:color="auto"/>
            <w:right w:val="none" w:sz="0" w:space="0" w:color="auto"/>
          </w:divBdr>
        </w:div>
        <w:div w:id="622618349">
          <w:marLeft w:val="640"/>
          <w:marRight w:val="0"/>
          <w:marTop w:val="0"/>
          <w:marBottom w:val="0"/>
          <w:divBdr>
            <w:top w:val="none" w:sz="0" w:space="0" w:color="auto"/>
            <w:left w:val="none" w:sz="0" w:space="0" w:color="auto"/>
            <w:bottom w:val="none" w:sz="0" w:space="0" w:color="auto"/>
            <w:right w:val="none" w:sz="0" w:space="0" w:color="auto"/>
          </w:divBdr>
        </w:div>
        <w:div w:id="638342700">
          <w:marLeft w:val="640"/>
          <w:marRight w:val="0"/>
          <w:marTop w:val="0"/>
          <w:marBottom w:val="0"/>
          <w:divBdr>
            <w:top w:val="none" w:sz="0" w:space="0" w:color="auto"/>
            <w:left w:val="none" w:sz="0" w:space="0" w:color="auto"/>
            <w:bottom w:val="none" w:sz="0" w:space="0" w:color="auto"/>
            <w:right w:val="none" w:sz="0" w:space="0" w:color="auto"/>
          </w:divBdr>
        </w:div>
        <w:div w:id="644164424">
          <w:marLeft w:val="640"/>
          <w:marRight w:val="0"/>
          <w:marTop w:val="0"/>
          <w:marBottom w:val="0"/>
          <w:divBdr>
            <w:top w:val="none" w:sz="0" w:space="0" w:color="auto"/>
            <w:left w:val="none" w:sz="0" w:space="0" w:color="auto"/>
            <w:bottom w:val="none" w:sz="0" w:space="0" w:color="auto"/>
            <w:right w:val="none" w:sz="0" w:space="0" w:color="auto"/>
          </w:divBdr>
        </w:div>
        <w:div w:id="653682615">
          <w:marLeft w:val="640"/>
          <w:marRight w:val="0"/>
          <w:marTop w:val="0"/>
          <w:marBottom w:val="0"/>
          <w:divBdr>
            <w:top w:val="none" w:sz="0" w:space="0" w:color="auto"/>
            <w:left w:val="none" w:sz="0" w:space="0" w:color="auto"/>
            <w:bottom w:val="none" w:sz="0" w:space="0" w:color="auto"/>
            <w:right w:val="none" w:sz="0" w:space="0" w:color="auto"/>
          </w:divBdr>
        </w:div>
        <w:div w:id="656957617">
          <w:marLeft w:val="640"/>
          <w:marRight w:val="0"/>
          <w:marTop w:val="0"/>
          <w:marBottom w:val="0"/>
          <w:divBdr>
            <w:top w:val="none" w:sz="0" w:space="0" w:color="auto"/>
            <w:left w:val="none" w:sz="0" w:space="0" w:color="auto"/>
            <w:bottom w:val="none" w:sz="0" w:space="0" w:color="auto"/>
            <w:right w:val="none" w:sz="0" w:space="0" w:color="auto"/>
          </w:divBdr>
        </w:div>
        <w:div w:id="658919836">
          <w:marLeft w:val="640"/>
          <w:marRight w:val="0"/>
          <w:marTop w:val="0"/>
          <w:marBottom w:val="0"/>
          <w:divBdr>
            <w:top w:val="none" w:sz="0" w:space="0" w:color="auto"/>
            <w:left w:val="none" w:sz="0" w:space="0" w:color="auto"/>
            <w:bottom w:val="none" w:sz="0" w:space="0" w:color="auto"/>
            <w:right w:val="none" w:sz="0" w:space="0" w:color="auto"/>
          </w:divBdr>
        </w:div>
        <w:div w:id="675887430">
          <w:marLeft w:val="640"/>
          <w:marRight w:val="0"/>
          <w:marTop w:val="0"/>
          <w:marBottom w:val="0"/>
          <w:divBdr>
            <w:top w:val="none" w:sz="0" w:space="0" w:color="auto"/>
            <w:left w:val="none" w:sz="0" w:space="0" w:color="auto"/>
            <w:bottom w:val="none" w:sz="0" w:space="0" w:color="auto"/>
            <w:right w:val="none" w:sz="0" w:space="0" w:color="auto"/>
          </w:divBdr>
        </w:div>
        <w:div w:id="682708506">
          <w:marLeft w:val="640"/>
          <w:marRight w:val="0"/>
          <w:marTop w:val="0"/>
          <w:marBottom w:val="0"/>
          <w:divBdr>
            <w:top w:val="none" w:sz="0" w:space="0" w:color="auto"/>
            <w:left w:val="none" w:sz="0" w:space="0" w:color="auto"/>
            <w:bottom w:val="none" w:sz="0" w:space="0" w:color="auto"/>
            <w:right w:val="none" w:sz="0" w:space="0" w:color="auto"/>
          </w:divBdr>
        </w:div>
        <w:div w:id="703361231">
          <w:marLeft w:val="640"/>
          <w:marRight w:val="0"/>
          <w:marTop w:val="0"/>
          <w:marBottom w:val="0"/>
          <w:divBdr>
            <w:top w:val="none" w:sz="0" w:space="0" w:color="auto"/>
            <w:left w:val="none" w:sz="0" w:space="0" w:color="auto"/>
            <w:bottom w:val="none" w:sz="0" w:space="0" w:color="auto"/>
            <w:right w:val="none" w:sz="0" w:space="0" w:color="auto"/>
          </w:divBdr>
        </w:div>
        <w:div w:id="732193521">
          <w:marLeft w:val="640"/>
          <w:marRight w:val="0"/>
          <w:marTop w:val="0"/>
          <w:marBottom w:val="0"/>
          <w:divBdr>
            <w:top w:val="none" w:sz="0" w:space="0" w:color="auto"/>
            <w:left w:val="none" w:sz="0" w:space="0" w:color="auto"/>
            <w:bottom w:val="none" w:sz="0" w:space="0" w:color="auto"/>
            <w:right w:val="none" w:sz="0" w:space="0" w:color="auto"/>
          </w:divBdr>
        </w:div>
        <w:div w:id="738552849">
          <w:marLeft w:val="640"/>
          <w:marRight w:val="0"/>
          <w:marTop w:val="0"/>
          <w:marBottom w:val="0"/>
          <w:divBdr>
            <w:top w:val="none" w:sz="0" w:space="0" w:color="auto"/>
            <w:left w:val="none" w:sz="0" w:space="0" w:color="auto"/>
            <w:bottom w:val="none" w:sz="0" w:space="0" w:color="auto"/>
            <w:right w:val="none" w:sz="0" w:space="0" w:color="auto"/>
          </w:divBdr>
        </w:div>
        <w:div w:id="738864882">
          <w:marLeft w:val="640"/>
          <w:marRight w:val="0"/>
          <w:marTop w:val="0"/>
          <w:marBottom w:val="0"/>
          <w:divBdr>
            <w:top w:val="none" w:sz="0" w:space="0" w:color="auto"/>
            <w:left w:val="none" w:sz="0" w:space="0" w:color="auto"/>
            <w:bottom w:val="none" w:sz="0" w:space="0" w:color="auto"/>
            <w:right w:val="none" w:sz="0" w:space="0" w:color="auto"/>
          </w:divBdr>
        </w:div>
        <w:div w:id="750084419">
          <w:marLeft w:val="640"/>
          <w:marRight w:val="0"/>
          <w:marTop w:val="0"/>
          <w:marBottom w:val="0"/>
          <w:divBdr>
            <w:top w:val="none" w:sz="0" w:space="0" w:color="auto"/>
            <w:left w:val="none" w:sz="0" w:space="0" w:color="auto"/>
            <w:bottom w:val="none" w:sz="0" w:space="0" w:color="auto"/>
            <w:right w:val="none" w:sz="0" w:space="0" w:color="auto"/>
          </w:divBdr>
        </w:div>
        <w:div w:id="755126592">
          <w:marLeft w:val="640"/>
          <w:marRight w:val="0"/>
          <w:marTop w:val="0"/>
          <w:marBottom w:val="0"/>
          <w:divBdr>
            <w:top w:val="none" w:sz="0" w:space="0" w:color="auto"/>
            <w:left w:val="none" w:sz="0" w:space="0" w:color="auto"/>
            <w:bottom w:val="none" w:sz="0" w:space="0" w:color="auto"/>
            <w:right w:val="none" w:sz="0" w:space="0" w:color="auto"/>
          </w:divBdr>
        </w:div>
        <w:div w:id="769812136">
          <w:marLeft w:val="640"/>
          <w:marRight w:val="0"/>
          <w:marTop w:val="0"/>
          <w:marBottom w:val="0"/>
          <w:divBdr>
            <w:top w:val="none" w:sz="0" w:space="0" w:color="auto"/>
            <w:left w:val="none" w:sz="0" w:space="0" w:color="auto"/>
            <w:bottom w:val="none" w:sz="0" w:space="0" w:color="auto"/>
            <w:right w:val="none" w:sz="0" w:space="0" w:color="auto"/>
          </w:divBdr>
        </w:div>
        <w:div w:id="786850153">
          <w:marLeft w:val="640"/>
          <w:marRight w:val="0"/>
          <w:marTop w:val="0"/>
          <w:marBottom w:val="0"/>
          <w:divBdr>
            <w:top w:val="none" w:sz="0" w:space="0" w:color="auto"/>
            <w:left w:val="none" w:sz="0" w:space="0" w:color="auto"/>
            <w:bottom w:val="none" w:sz="0" w:space="0" w:color="auto"/>
            <w:right w:val="none" w:sz="0" w:space="0" w:color="auto"/>
          </w:divBdr>
        </w:div>
        <w:div w:id="793211879">
          <w:marLeft w:val="640"/>
          <w:marRight w:val="0"/>
          <w:marTop w:val="0"/>
          <w:marBottom w:val="0"/>
          <w:divBdr>
            <w:top w:val="none" w:sz="0" w:space="0" w:color="auto"/>
            <w:left w:val="none" w:sz="0" w:space="0" w:color="auto"/>
            <w:bottom w:val="none" w:sz="0" w:space="0" w:color="auto"/>
            <w:right w:val="none" w:sz="0" w:space="0" w:color="auto"/>
          </w:divBdr>
        </w:div>
        <w:div w:id="819004519">
          <w:marLeft w:val="640"/>
          <w:marRight w:val="0"/>
          <w:marTop w:val="0"/>
          <w:marBottom w:val="0"/>
          <w:divBdr>
            <w:top w:val="none" w:sz="0" w:space="0" w:color="auto"/>
            <w:left w:val="none" w:sz="0" w:space="0" w:color="auto"/>
            <w:bottom w:val="none" w:sz="0" w:space="0" w:color="auto"/>
            <w:right w:val="none" w:sz="0" w:space="0" w:color="auto"/>
          </w:divBdr>
        </w:div>
        <w:div w:id="822739935">
          <w:marLeft w:val="640"/>
          <w:marRight w:val="0"/>
          <w:marTop w:val="0"/>
          <w:marBottom w:val="0"/>
          <w:divBdr>
            <w:top w:val="none" w:sz="0" w:space="0" w:color="auto"/>
            <w:left w:val="none" w:sz="0" w:space="0" w:color="auto"/>
            <w:bottom w:val="none" w:sz="0" w:space="0" w:color="auto"/>
            <w:right w:val="none" w:sz="0" w:space="0" w:color="auto"/>
          </w:divBdr>
        </w:div>
        <w:div w:id="825822807">
          <w:marLeft w:val="640"/>
          <w:marRight w:val="0"/>
          <w:marTop w:val="0"/>
          <w:marBottom w:val="0"/>
          <w:divBdr>
            <w:top w:val="none" w:sz="0" w:space="0" w:color="auto"/>
            <w:left w:val="none" w:sz="0" w:space="0" w:color="auto"/>
            <w:bottom w:val="none" w:sz="0" w:space="0" w:color="auto"/>
            <w:right w:val="none" w:sz="0" w:space="0" w:color="auto"/>
          </w:divBdr>
        </w:div>
        <w:div w:id="838156110">
          <w:marLeft w:val="640"/>
          <w:marRight w:val="0"/>
          <w:marTop w:val="0"/>
          <w:marBottom w:val="0"/>
          <w:divBdr>
            <w:top w:val="none" w:sz="0" w:space="0" w:color="auto"/>
            <w:left w:val="none" w:sz="0" w:space="0" w:color="auto"/>
            <w:bottom w:val="none" w:sz="0" w:space="0" w:color="auto"/>
            <w:right w:val="none" w:sz="0" w:space="0" w:color="auto"/>
          </w:divBdr>
        </w:div>
        <w:div w:id="859586667">
          <w:marLeft w:val="640"/>
          <w:marRight w:val="0"/>
          <w:marTop w:val="0"/>
          <w:marBottom w:val="0"/>
          <w:divBdr>
            <w:top w:val="none" w:sz="0" w:space="0" w:color="auto"/>
            <w:left w:val="none" w:sz="0" w:space="0" w:color="auto"/>
            <w:bottom w:val="none" w:sz="0" w:space="0" w:color="auto"/>
            <w:right w:val="none" w:sz="0" w:space="0" w:color="auto"/>
          </w:divBdr>
        </w:div>
        <w:div w:id="867330732">
          <w:marLeft w:val="640"/>
          <w:marRight w:val="0"/>
          <w:marTop w:val="0"/>
          <w:marBottom w:val="0"/>
          <w:divBdr>
            <w:top w:val="none" w:sz="0" w:space="0" w:color="auto"/>
            <w:left w:val="none" w:sz="0" w:space="0" w:color="auto"/>
            <w:bottom w:val="none" w:sz="0" w:space="0" w:color="auto"/>
            <w:right w:val="none" w:sz="0" w:space="0" w:color="auto"/>
          </w:divBdr>
        </w:div>
        <w:div w:id="876504847">
          <w:marLeft w:val="640"/>
          <w:marRight w:val="0"/>
          <w:marTop w:val="0"/>
          <w:marBottom w:val="0"/>
          <w:divBdr>
            <w:top w:val="none" w:sz="0" w:space="0" w:color="auto"/>
            <w:left w:val="none" w:sz="0" w:space="0" w:color="auto"/>
            <w:bottom w:val="none" w:sz="0" w:space="0" w:color="auto"/>
            <w:right w:val="none" w:sz="0" w:space="0" w:color="auto"/>
          </w:divBdr>
        </w:div>
        <w:div w:id="903758204">
          <w:marLeft w:val="640"/>
          <w:marRight w:val="0"/>
          <w:marTop w:val="0"/>
          <w:marBottom w:val="0"/>
          <w:divBdr>
            <w:top w:val="none" w:sz="0" w:space="0" w:color="auto"/>
            <w:left w:val="none" w:sz="0" w:space="0" w:color="auto"/>
            <w:bottom w:val="none" w:sz="0" w:space="0" w:color="auto"/>
            <w:right w:val="none" w:sz="0" w:space="0" w:color="auto"/>
          </w:divBdr>
        </w:div>
        <w:div w:id="909727282">
          <w:marLeft w:val="640"/>
          <w:marRight w:val="0"/>
          <w:marTop w:val="0"/>
          <w:marBottom w:val="0"/>
          <w:divBdr>
            <w:top w:val="none" w:sz="0" w:space="0" w:color="auto"/>
            <w:left w:val="none" w:sz="0" w:space="0" w:color="auto"/>
            <w:bottom w:val="none" w:sz="0" w:space="0" w:color="auto"/>
            <w:right w:val="none" w:sz="0" w:space="0" w:color="auto"/>
          </w:divBdr>
        </w:div>
        <w:div w:id="916131181">
          <w:marLeft w:val="640"/>
          <w:marRight w:val="0"/>
          <w:marTop w:val="0"/>
          <w:marBottom w:val="0"/>
          <w:divBdr>
            <w:top w:val="none" w:sz="0" w:space="0" w:color="auto"/>
            <w:left w:val="none" w:sz="0" w:space="0" w:color="auto"/>
            <w:bottom w:val="none" w:sz="0" w:space="0" w:color="auto"/>
            <w:right w:val="none" w:sz="0" w:space="0" w:color="auto"/>
          </w:divBdr>
        </w:div>
        <w:div w:id="939487959">
          <w:marLeft w:val="640"/>
          <w:marRight w:val="0"/>
          <w:marTop w:val="0"/>
          <w:marBottom w:val="0"/>
          <w:divBdr>
            <w:top w:val="none" w:sz="0" w:space="0" w:color="auto"/>
            <w:left w:val="none" w:sz="0" w:space="0" w:color="auto"/>
            <w:bottom w:val="none" w:sz="0" w:space="0" w:color="auto"/>
            <w:right w:val="none" w:sz="0" w:space="0" w:color="auto"/>
          </w:divBdr>
        </w:div>
        <w:div w:id="940769586">
          <w:marLeft w:val="640"/>
          <w:marRight w:val="0"/>
          <w:marTop w:val="0"/>
          <w:marBottom w:val="0"/>
          <w:divBdr>
            <w:top w:val="none" w:sz="0" w:space="0" w:color="auto"/>
            <w:left w:val="none" w:sz="0" w:space="0" w:color="auto"/>
            <w:bottom w:val="none" w:sz="0" w:space="0" w:color="auto"/>
            <w:right w:val="none" w:sz="0" w:space="0" w:color="auto"/>
          </w:divBdr>
        </w:div>
        <w:div w:id="942345385">
          <w:marLeft w:val="640"/>
          <w:marRight w:val="0"/>
          <w:marTop w:val="0"/>
          <w:marBottom w:val="0"/>
          <w:divBdr>
            <w:top w:val="none" w:sz="0" w:space="0" w:color="auto"/>
            <w:left w:val="none" w:sz="0" w:space="0" w:color="auto"/>
            <w:bottom w:val="none" w:sz="0" w:space="0" w:color="auto"/>
            <w:right w:val="none" w:sz="0" w:space="0" w:color="auto"/>
          </w:divBdr>
        </w:div>
        <w:div w:id="946355438">
          <w:marLeft w:val="640"/>
          <w:marRight w:val="0"/>
          <w:marTop w:val="0"/>
          <w:marBottom w:val="0"/>
          <w:divBdr>
            <w:top w:val="none" w:sz="0" w:space="0" w:color="auto"/>
            <w:left w:val="none" w:sz="0" w:space="0" w:color="auto"/>
            <w:bottom w:val="none" w:sz="0" w:space="0" w:color="auto"/>
            <w:right w:val="none" w:sz="0" w:space="0" w:color="auto"/>
          </w:divBdr>
        </w:div>
        <w:div w:id="951932707">
          <w:marLeft w:val="640"/>
          <w:marRight w:val="0"/>
          <w:marTop w:val="0"/>
          <w:marBottom w:val="0"/>
          <w:divBdr>
            <w:top w:val="none" w:sz="0" w:space="0" w:color="auto"/>
            <w:left w:val="none" w:sz="0" w:space="0" w:color="auto"/>
            <w:bottom w:val="none" w:sz="0" w:space="0" w:color="auto"/>
            <w:right w:val="none" w:sz="0" w:space="0" w:color="auto"/>
          </w:divBdr>
        </w:div>
        <w:div w:id="952788505">
          <w:marLeft w:val="640"/>
          <w:marRight w:val="0"/>
          <w:marTop w:val="0"/>
          <w:marBottom w:val="0"/>
          <w:divBdr>
            <w:top w:val="none" w:sz="0" w:space="0" w:color="auto"/>
            <w:left w:val="none" w:sz="0" w:space="0" w:color="auto"/>
            <w:bottom w:val="none" w:sz="0" w:space="0" w:color="auto"/>
            <w:right w:val="none" w:sz="0" w:space="0" w:color="auto"/>
          </w:divBdr>
        </w:div>
        <w:div w:id="966861226">
          <w:marLeft w:val="640"/>
          <w:marRight w:val="0"/>
          <w:marTop w:val="0"/>
          <w:marBottom w:val="0"/>
          <w:divBdr>
            <w:top w:val="none" w:sz="0" w:space="0" w:color="auto"/>
            <w:left w:val="none" w:sz="0" w:space="0" w:color="auto"/>
            <w:bottom w:val="none" w:sz="0" w:space="0" w:color="auto"/>
            <w:right w:val="none" w:sz="0" w:space="0" w:color="auto"/>
          </w:divBdr>
        </w:div>
        <w:div w:id="967591906">
          <w:marLeft w:val="640"/>
          <w:marRight w:val="0"/>
          <w:marTop w:val="0"/>
          <w:marBottom w:val="0"/>
          <w:divBdr>
            <w:top w:val="none" w:sz="0" w:space="0" w:color="auto"/>
            <w:left w:val="none" w:sz="0" w:space="0" w:color="auto"/>
            <w:bottom w:val="none" w:sz="0" w:space="0" w:color="auto"/>
            <w:right w:val="none" w:sz="0" w:space="0" w:color="auto"/>
          </w:divBdr>
        </w:div>
        <w:div w:id="1015696006">
          <w:marLeft w:val="640"/>
          <w:marRight w:val="0"/>
          <w:marTop w:val="0"/>
          <w:marBottom w:val="0"/>
          <w:divBdr>
            <w:top w:val="none" w:sz="0" w:space="0" w:color="auto"/>
            <w:left w:val="none" w:sz="0" w:space="0" w:color="auto"/>
            <w:bottom w:val="none" w:sz="0" w:space="0" w:color="auto"/>
            <w:right w:val="none" w:sz="0" w:space="0" w:color="auto"/>
          </w:divBdr>
        </w:div>
        <w:div w:id="1039235115">
          <w:marLeft w:val="640"/>
          <w:marRight w:val="0"/>
          <w:marTop w:val="0"/>
          <w:marBottom w:val="0"/>
          <w:divBdr>
            <w:top w:val="none" w:sz="0" w:space="0" w:color="auto"/>
            <w:left w:val="none" w:sz="0" w:space="0" w:color="auto"/>
            <w:bottom w:val="none" w:sz="0" w:space="0" w:color="auto"/>
            <w:right w:val="none" w:sz="0" w:space="0" w:color="auto"/>
          </w:divBdr>
        </w:div>
        <w:div w:id="1072460307">
          <w:marLeft w:val="640"/>
          <w:marRight w:val="0"/>
          <w:marTop w:val="0"/>
          <w:marBottom w:val="0"/>
          <w:divBdr>
            <w:top w:val="none" w:sz="0" w:space="0" w:color="auto"/>
            <w:left w:val="none" w:sz="0" w:space="0" w:color="auto"/>
            <w:bottom w:val="none" w:sz="0" w:space="0" w:color="auto"/>
            <w:right w:val="none" w:sz="0" w:space="0" w:color="auto"/>
          </w:divBdr>
        </w:div>
        <w:div w:id="1092894841">
          <w:marLeft w:val="640"/>
          <w:marRight w:val="0"/>
          <w:marTop w:val="0"/>
          <w:marBottom w:val="0"/>
          <w:divBdr>
            <w:top w:val="none" w:sz="0" w:space="0" w:color="auto"/>
            <w:left w:val="none" w:sz="0" w:space="0" w:color="auto"/>
            <w:bottom w:val="none" w:sz="0" w:space="0" w:color="auto"/>
            <w:right w:val="none" w:sz="0" w:space="0" w:color="auto"/>
          </w:divBdr>
        </w:div>
        <w:div w:id="1095243954">
          <w:marLeft w:val="640"/>
          <w:marRight w:val="0"/>
          <w:marTop w:val="0"/>
          <w:marBottom w:val="0"/>
          <w:divBdr>
            <w:top w:val="none" w:sz="0" w:space="0" w:color="auto"/>
            <w:left w:val="none" w:sz="0" w:space="0" w:color="auto"/>
            <w:bottom w:val="none" w:sz="0" w:space="0" w:color="auto"/>
            <w:right w:val="none" w:sz="0" w:space="0" w:color="auto"/>
          </w:divBdr>
        </w:div>
        <w:div w:id="1095327874">
          <w:marLeft w:val="640"/>
          <w:marRight w:val="0"/>
          <w:marTop w:val="0"/>
          <w:marBottom w:val="0"/>
          <w:divBdr>
            <w:top w:val="none" w:sz="0" w:space="0" w:color="auto"/>
            <w:left w:val="none" w:sz="0" w:space="0" w:color="auto"/>
            <w:bottom w:val="none" w:sz="0" w:space="0" w:color="auto"/>
            <w:right w:val="none" w:sz="0" w:space="0" w:color="auto"/>
          </w:divBdr>
        </w:div>
        <w:div w:id="1107894522">
          <w:marLeft w:val="640"/>
          <w:marRight w:val="0"/>
          <w:marTop w:val="0"/>
          <w:marBottom w:val="0"/>
          <w:divBdr>
            <w:top w:val="none" w:sz="0" w:space="0" w:color="auto"/>
            <w:left w:val="none" w:sz="0" w:space="0" w:color="auto"/>
            <w:bottom w:val="none" w:sz="0" w:space="0" w:color="auto"/>
            <w:right w:val="none" w:sz="0" w:space="0" w:color="auto"/>
          </w:divBdr>
        </w:div>
        <w:div w:id="1110127828">
          <w:marLeft w:val="640"/>
          <w:marRight w:val="0"/>
          <w:marTop w:val="0"/>
          <w:marBottom w:val="0"/>
          <w:divBdr>
            <w:top w:val="none" w:sz="0" w:space="0" w:color="auto"/>
            <w:left w:val="none" w:sz="0" w:space="0" w:color="auto"/>
            <w:bottom w:val="none" w:sz="0" w:space="0" w:color="auto"/>
            <w:right w:val="none" w:sz="0" w:space="0" w:color="auto"/>
          </w:divBdr>
        </w:div>
        <w:div w:id="1123765820">
          <w:marLeft w:val="640"/>
          <w:marRight w:val="0"/>
          <w:marTop w:val="0"/>
          <w:marBottom w:val="0"/>
          <w:divBdr>
            <w:top w:val="none" w:sz="0" w:space="0" w:color="auto"/>
            <w:left w:val="none" w:sz="0" w:space="0" w:color="auto"/>
            <w:bottom w:val="none" w:sz="0" w:space="0" w:color="auto"/>
            <w:right w:val="none" w:sz="0" w:space="0" w:color="auto"/>
          </w:divBdr>
        </w:div>
        <w:div w:id="1126318973">
          <w:marLeft w:val="640"/>
          <w:marRight w:val="0"/>
          <w:marTop w:val="0"/>
          <w:marBottom w:val="0"/>
          <w:divBdr>
            <w:top w:val="none" w:sz="0" w:space="0" w:color="auto"/>
            <w:left w:val="none" w:sz="0" w:space="0" w:color="auto"/>
            <w:bottom w:val="none" w:sz="0" w:space="0" w:color="auto"/>
            <w:right w:val="none" w:sz="0" w:space="0" w:color="auto"/>
          </w:divBdr>
        </w:div>
        <w:div w:id="1138573258">
          <w:marLeft w:val="640"/>
          <w:marRight w:val="0"/>
          <w:marTop w:val="0"/>
          <w:marBottom w:val="0"/>
          <w:divBdr>
            <w:top w:val="none" w:sz="0" w:space="0" w:color="auto"/>
            <w:left w:val="none" w:sz="0" w:space="0" w:color="auto"/>
            <w:bottom w:val="none" w:sz="0" w:space="0" w:color="auto"/>
            <w:right w:val="none" w:sz="0" w:space="0" w:color="auto"/>
          </w:divBdr>
        </w:div>
        <w:div w:id="1162702790">
          <w:marLeft w:val="640"/>
          <w:marRight w:val="0"/>
          <w:marTop w:val="0"/>
          <w:marBottom w:val="0"/>
          <w:divBdr>
            <w:top w:val="none" w:sz="0" w:space="0" w:color="auto"/>
            <w:left w:val="none" w:sz="0" w:space="0" w:color="auto"/>
            <w:bottom w:val="none" w:sz="0" w:space="0" w:color="auto"/>
            <w:right w:val="none" w:sz="0" w:space="0" w:color="auto"/>
          </w:divBdr>
        </w:div>
        <w:div w:id="1165588885">
          <w:marLeft w:val="640"/>
          <w:marRight w:val="0"/>
          <w:marTop w:val="0"/>
          <w:marBottom w:val="0"/>
          <w:divBdr>
            <w:top w:val="none" w:sz="0" w:space="0" w:color="auto"/>
            <w:left w:val="none" w:sz="0" w:space="0" w:color="auto"/>
            <w:bottom w:val="none" w:sz="0" w:space="0" w:color="auto"/>
            <w:right w:val="none" w:sz="0" w:space="0" w:color="auto"/>
          </w:divBdr>
        </w:div>
        <w:div w:id="1183974285">
          <w:marLeft w:val="640"/>
          <w:marRight w:val="0"/>
          <w:marTop w:val="0"/>
          <w:marBottom w:val="0"/>
          <w:divBdr>
            <w:top w:val="none" w:sz="0" w:space="0" w:color="auto"/>
            <w:left w:val="none" w:sz="0" w:space="0" w:color="auto"/>
            <w:bottom w:val="none" w:sz="0" w:space="0" w:color="auto"/>
            <w:right w:val="none" w:sz="0" w:space="0" w:color="auto"/>
          </w:divBdr>
        </w:div>
        <w:div w:id="1186212433">
          <w:marLeft w:val="640"/>
          <w:marRight w:val="0"/>
          <w:marTop w:val="0"/>
          <w:marBottom w:val="0"/>
          <w:divBdr>
            <w:top w:val="none" w:sz="0" w:space="0" w:color="auto"/>
            <w:left w:val="none" w:sz="0" w:space="0" w:color="auto"/>
            <w:bottom w:val="none" w:sz="0" w:space="0" w:color="auto"/>
            <w:right w:val="none" w:sz="0" w:space="0" w:color="auto"/>
          </w:divBdr>
        </w:div>
        <w:div w:id="1198617878">
          <w:marLeft w:val="640"/>
          <w:marRight w:val="0"/>
          <w:marTop w:val="0"/>
          <w:marBottom w:val="0"/>
          <w:divBdr>
            <w:top w:val="none" w:sz="0" w:space="0" w:color="auto"/>
            <w:left w:val="none" w:sz="0" w:space="0" w:color="auto"/>
            <w:bottom w:val="none" w:sz="0" w:space="0" w:color="auto"/>
            <w:right w:val="none" w:sz="0" w:space="0" w:color="auto"/>
          </w:divBdr>
        </w:div>
        <w:div w:id="1208837249">
          <w:marLeft w:val="640"/>
          <w:marRight w:val="0"/>
          <w:marTop w:val="0"/>
          <w:marBottom w:val="0"/>
          <w:divBdr>
            <w:top w:val="none" w:sz="0" w:space="0" w:color="auto"/>
            <w:left w:val="none" w:sz="0" w:space="0" w:color="auto"/>
            <w:bottom w:val="none" w:sz="0" w:space="0" w:color="auto"/>
            <w:right w:val="none" w:sz="0" w:space="0" w:color="auto"/>
          </w:divBdr>
        </w:div>
        <w:div w:id="1213998186">
          <w:marLeft w:val="640"/>
          <w:marRight w:val="0"/>
          <w:marTop w:val="0"/>
          <w:marBottom w:val="0"/>
          <w:divBdr>
            <w:top w:val="none" w:sz="0" w:space="0" w:color="auto"/>
            <w:left w:val="none" w:sz="0" w:space="0" w:color="auto"/>
            <w:bottom w:val="none" w:sz="0" w:space="0" w:color="auto"/>
            <w:right w:val="none" w:sz="0" w:space="0" w:color="auto"/>
          </w:divBdr>
        </w:div>
        <w:div w:id="1221749913">
          <w:marLeft w:val="640"/>
          <w:marRight w:val="0"/>
          <w:marTop w:val="0"/>
          <w:marBottom w:val="0"/>
          <w:divBdr>
            <w:top w:val="none" w:sz="0" w:space="0" w:color="auto"/>
            <w:left w:val="none" w:sz="0" w:space="0" w:color="auto"/>
            <w:bottom w:val="none" w:sz="0" w:space="0" w:color="auto"/>
            <w:right w:val="none" w:sz="0" w:space="0" w:color="auto"/>
          </w:divBdr>
        </w:div>
        <w:div w:id="1245451072">
          <w:marLeft w:val="640"/>
          <w:marRight w:val="0"/>
          <w:marTop w:val="0"/>
          <w:marBottom w:val="0"/>
          <w:divBdr>
            <w:top w:val="none" w:sz="0" w:space="0" w:color="auto"/>
            <w:left w:val="none" w:sz="0" w:space="0" w:color="auto"/>
            <w:bottom w:val="none" w:sz="0" w:space="0" w:color="auto"/>
            <w:right w:val="none" w:sz="0" w:space="0" w:color="auto"/>
          </w:divBdr>
        </w:div>
        <w:div w:id="1264151624">
          <w:marLeft w:val="640"/>
          <w:marRight w:val="0"/>
          <w:marTop w:val="0"/>
          <w:marBottom w:val="0"/>
          <w:divBdr>
            <w:top w:val="none" w:sz="0" w:space="0" w:color="auto"/>
            <w:left w:val="none" w:sz="0" w:space="0" w:color="auto"/>
            <w:bottom w:val="none" w:sz="0" w:space="0" w:color="auto"/>
            <w:right w:val="none" w:sz="0" w:space="0" w:color="auto"/>
          </w:divBdr>
        </w:div>
        <w:div w:id="1276403108">
          <w:marLeft w:val="640"/>
          <w:marRight w:val="0"/>
          <w:marTop w:val="0"/>
          <w:marBottom w:val="0"/>
          <w:divBdr>
            <w:top w:val="none" w:sz="0" w:space="0" w:color="auto"/>
            <w:left w:val="none" w:sz="0" w:space="0" w:color="auto"/>
            <w:bottom w:val="none" w:sz="0" w:space="0" w:color="auto"/>
            <w:right w:val="none" w:sz="0" w:space="0" w:color="auto"/>
          </w:divBdr>
        </w:div>
        <w:div w:id="1310212682">
          <w:marLeft w:val="640"/>
          <w:marRight w:val="0"/>
          <w:marTop w:val="0"/>
          <w:marBottom w:val="0"/>
          <w:divBdr>
            <w:top w:val="none" w:sz="0" w:space="0" w:color="auto"/>
            <w:left w:val="none" w:sz="0" w:space="0" w:color="auto"/>
            <w:bottom w:val="none" w:sz="0" w:space="0" w:color="auto"/>
            <w:right w:val="none" w:sz="0" w:space="0" w:color="auto"/>
          </w:divBdr>
        </w:div>
        <w:div w:id="1327897643">
          <w:marLeft w:val="640"/>
          <w:marRight w:val="0"/>
          <w:marTop w:val="0"/>
          <w:marBottom w:val="0"/>
          <w:divBdr>
            <w:top w:val="none" w:sz="0" w:space="0" w:color="auto"/>
            <w:left w:val="none" w:sz="0" w:space="0" w:color="auto"/>
            <w:bottom w:val="none" w:sz="0" w:space="0" w:color="auto"/>
            <w:right w:val="none" w:sz="0" w:space="0" w:color="auto"/>
          </w:divBdr>
        </w:div>
        <w:div w:id="1327902438">
          <w:marLeft w:val="640"/>
          <w:marRight w:val="0"/>
          <w:marTop w:val="0"/>
          <w:marBottom w:val="0"/>
          <w:divBdr>
            <w:top w:val="none" w:sz="0" w:space="0" w:color="auto"/>
            <w:left w:val="none" w:sz="0" w:space="0" w:color="auto"/>
            <w:bottom w:val="none" w:sz="0" w:space="0" w:color="auto"/>
            <w:right w:val="none" w:sz="0" w:space="0" w:color="auto"/>
          </w:divBdr>
        </w:div>
        <w:div w:id="1328902999">
          <w:marLeft w:val="640"/>
          <w:marRight w:val="0"/>
          <w:marTop w:val="0"/>
          <w:marBottom w:val="0"/>
          <w:divBdr>
            <w:top w:val="none" w:sz="0" w:space="0" w:color="auto"/>
            <w:left w:val="none" w:sz="0" w:space="0" w:color="auto"/>
            <w:bottom w:val="none" w:sz="0" w:space="0" w:color="auto"/>
            <w:right w:val="none" w:sz="0" w:space="0" w:color="auto"/>
          </w:divBdr>
        </w:div>
        <w:div w:id="1344748888">
          <w:marLeft w:val="640"/>
          <w:marRight w:val="0"/>
          <w:marTop w:val="0"/>
          <w:marBottom w:val="0"/>
          <w:divBdr>
            <w:top w:val="none" w:sz="0" w:space="0" w:color="auto"/>
            <w:left w:val="none" w:sz="0" w:space="0" w:color="auto"/>
            <w:bottom w:val="none" w:sz="0" w:space="0" w:color="auto"/>
            <w:right w:val="none" w:sz="0" w:space="0" w:color="auto"/>
          </w:divBdr>
        </w:div>
        <w:div w:id="1351449355">
          <w:marLeft w:val="640"/>
          <w:marRight w:val="0"/>
          <w:marTop w:val="0"/>
          <w:marBottom w:val="0"/>
          <w:divBdr>
            <w:top w:val="none" w:sz="0" w:space="0" w:color="auto"/>
            <w:left w:val="none" w:sz="0" w:space="0" w:color="auto"/>
            <w:bottom w:val="none" w:sz="0" w:space="0" w:color="auto"/>
            <w:right w:val="none" w:sz="0" w:space="0" w:color="auto"/>
          </w:divBdr>
        </w:div>
        <w:div w:id="1354459284">
          <w:marLeft w:val="640"/>
          <w:marRight w:val="0"/>
          <w:marTop w:val="0"/>
          <w:marBottom w:val="0"/>
          <w:divBdr>
            <w:top w:val="none" w:sz="0" w:space="0" w:color="auto"/>
            <w:left w:val="none" w:sz="0" w:space="0" w:color="auto"/>
            <w:bottom w:val="none" w:sz="0" w:space="0" w:color="auto"/>
            <w:right w:val="none" w:sz="0" w:space="0" w:color="auto"/>
          </w:divBdr>
        </w:div>
        <w:div w:id="1357464770">
          <w:marLeft w:val="640"/>
          <w:marRight w:val="0"/>
          <w:marTop w:val="0"/>
          <w:marBottom w:val="0"/>
          <w:divBdr>
            <w:top w:val="none" w:sz="0" w:space="0" w:color="auto"/>
            <w:left w:val="none" w:sz="0" w:space="0" w:color="auto"/>
            <w:bottom w:val="none" w:sz="0" w:space="0" w:color="auto"/>
            <w:right w:val="none" w:sz="0" w:space="0" w:color="auto"/>
          </w:divBdr>
        </w:div>
        <w:div w:id="1370181672">
          <w:marLeft w:val="640"/>
          <w:marRight w:val="0"/>
          <w:marTop w:val="0"/>
          <w:marBottom w:val="0"/>
          <w:divBdr>
            <w:top w:val="none" w:sz="0" w:space="0" w:color="auto"/>
            <w:left w:val="none" w:sz="0" w:space="0" w:color="auto"/>
            <w:bottom w:val="none" w:sz="0" w:space="0" w:color="auto"/>
            <w:right w:val="none" w:sz="0" w:space="0" w:color="auto"/>
          </w:divBdr>
        </w:div>
        <w:div w:id="1382637119">
          <w:marLeft w:val="640"/>
          <w:marRight w:val="0"/>
          <w:marTop w:val="0"/>
          <w:marBottom w:val="0"/>
          <w:divBdr>
            <w:top w:val="none" w:sz="0" w:space="0" w:color="auto"/>
            <w:left w:val="none" w:sz="0" w:space="0" w:color="auto"/>
            <w:bottom w:val="none" w:sz="0" w:space="0" w:color="auto"/>
            <w:right w:val="none" w:sz="0" w:space="0" w:color="auto"/>
          </w:divBdr>
        </w:div>
        <w:div w:id="1383483904">
          <w:marLeft w:val="640"/>
          <w:marRight w:val="0"/>
          <w:marTop w:val="0"/>
          <w:marBottom w:val="0"/>
          <w:divBdr>
            <w:top w:val="none" w:sz="0" w:space="0" w:color="auto"/>
            <w:left w:val="none" w:sz="0" w:space="0" w:color="auto"/>
            <w:bottom w:val="none" w:sz="0" w:space="0" w:color="auto"/>
            <w:right w:val="none" w:sz="0" w:space="0" w:color="auto"/>
          </w:divBdr>
        </w:div>
        <w:div w:id="1388336325">
          <w:marLeft w:val="640"/>
          <w:marRight w:val="0"/>
          <w:marTop w:val="0"/>
          <w:marBottom w:val="0"/>
          <w:divBdr>
            <w:top w:val="none" w:sz="0" w:space="0" w:color="auto"/>
            <w:left w:val="none" w:sz="0" w:space="0" w:color="auto"/>
            <w:bottom w:val="none" w:sz="0" w:space="0" w:color="auto"/>
            <w:right w:val="none" w:sz="0" w:space="0" w:color="auto"/>
          </w:divBdr>
        </w:div>
        <w:div w:id="1399790638">
          <w:marLeft w:val="640"/>
          <w:marRight w:val="0"/>
          <w:marTop w:val="0"/>
          <w:marBottom w:val="0"/>
          <w:divBdr>
            <w:top w:val="none" w:sz="0" w:space="0" w:color="auto"/>
            <w:left w:val="none" w:sz="0" w:space="0" w:color="auto"/>
            <w:bottom w:val="none" w:sz="0" w:space="0" w:color="auto"/>
            <w:right w:val="none" w:sz="0" w:space="0" w:color="auto"/>
          </w:divBdr>
        </w:div>
        <w:div w:id="1401441315">
          <w:marLeft w:val="640"/>
          <w:marRight w:val="0"/>
          <w:marTop w:val="0"/>
          <w:marBottom w:val="0"/>
          <w:divBdr>
            <w:top w:val="none" w:sz="0" w:space="0" w:color="auto"/>
            <w:left w:val="none" w:sz="0" w:space="0" w:color="auto"/>
            <w:bottom w:val="none" w:sz="0" w:space="0" w:color="auto"/>
            <w:right w:val="none" w:sz="0" w:space="0" w:color="auto"/>
          </w:divBdr>
        </w:div>
        <w:div w:id="1401832269">
          <w:marLeft w:val="640"/>
          <w:marRight w:val="0"/>
          <w:marTop w:val="0"/>
          <w:marBottom w:val="0"/>
          <w:divBdr>
            <w:top w:val="none" w:sz="0" w:space="0" w:color="auto"/>
            <w:left w:val="none" w:sz="0" w:space="0" w:color="auto"/>
            <w:bottom w:val="none" w:sz="0" w:space="0" w:color="auto"/>
            <w:right w:val="none" w:sz="0" w:space="0" w:color="auto"/>
          </w:divBdr>
        </w:div>
        <w:div w:id="1443040268">
          <w:marLeft w:val="640"/>
          <w:marRight w:val="0"/>
          <w:marTop w:val="0"/>
          <w:marBottom w:val="0"/>
          <w:divBdr>
            <w:top w:val="none" w:sz="0" w:space="0" w:color="auto"/>
            <w:left w:val="none" w:sz="0" w:space="0" w:color="auto"/>
            <w:bottom w:val="none" w:sz="0" w:space="0" w:color="auto"/>
            <w:right w:val="none" w:sz="0" w:space="0" w:color="auto"/>
          </w:divBdr>
        </w:div>
        <w:div w:id="1456026139">
          <w:marLeft w:val="640"/>
          <w:marRight w:val="0"/>
          <w:marTop w:val="0"/>
          <w:marBottom w:val="0"/>
          <w:divBdr>
            <w:top w:val="none" w:sz="0" w:space="0" w:color="auto"/>
            <w:left w:val="none" w:sz="0" w:space="0" w:color="auto"/>
            <w:bottom w:val="none" w:sz="0" w:space="0" w:color="auto"/>
            <w:right w:val="none" w:sz="0" w:space="0" w:color="auto"/>
          </w:divBdr>
        </w:div>
        <w:div w:id="1458446764">
          <w:marLeft w:val="640"/>
          <w:marRight w:val="0"/>
          <w:marTop w:val="0"/>
          <w:marBottom w:val="0"/>
          <w:divBdr>
            <w:top w:val="none" w:sz="0" w:space="0" w:color="auto"/>
            <w:left w:val="none" w:sz="0" w:space="0" w:color="auto"/>
            <w:bottom w:val="none" w:sz="0" w:space="0" w:color="auto"/>
            <w:right w:val="none" w:sz="0" w:space="0" w:color="auto"/>
          </w:divBdr>
        </w:div>
        <w:div w:id="1491095884">
          <w:marLeft w:val="640"/>
          <w:marRight w:val="0"/>
          <w:marTop w:val="0"/>
          <w:marBottom w:val="0"/>
          <w:divBdr>
            <w:top w:val="none" w:sz="0" w:space="0" w:color="auto"/>
            <w:left w:val="none" w:sz="0" w:space="0" w:color="auto"/>
            <w:bottom w:val="none" w:sz="0" w:space="0" w:color="auto"/>
            <w:right w:val="none" w:sz="0" w:space="0" w:color="auto"/>
          </w:divBdr>
        </w:div>
        <w:div w:id="1498960984">
          <w:marLeft w:val="640"/>
          <w:marRight w:val="0"/>
          <w:marTop w:val="0"/>
          <w:marBottom w:val="0"/>
          <w:divBdr>
            <w:top w:val="none" w:sz="0" w:space="0" w:color="auto"/>
            <w:left w:val="none" w:sz="0" w:space="0" w:color="auto"/>
            <w:bottom w:val="none" w:sz="0" w:space="0" w:color="auto"/>
            <w:right w:val="none" w:sz="0" w:space="0" w:color="auto"/>
          </w:divBdr>
        </w:div>
        <w:div w:id="1502961754">
          <w:marLeft w:val="640"/>
          <w:marRight w:val="0"/>
          <w:marTop w:val="0"/>
          <w:marBottom w:val="0"/>
          <w:divBdr>
            <w:top w:val="none" w:sz="0" w:space="0" w:color="auto"/>
            <w:left w:val="none" w:sz="0" w:space="0" w:color="auto"/>
            <w:bottom w:val="none" w:sz="0" w:space="0" w:color="auto"/>
            <w:right w:val="none" w:sz="0" w:space="0" w:color="auto"/>
          </w:divBdr>
        </w:div>
        <w:div w:id="1522429389">
          <w:marLeft w:val="640"/>
          <w:marRight w:val="0"/>
          <w:marTop w:val="0"/>
          <w:marBottom w:val="0"/>
          <w:divBdr>
            <w:top w:val="none" w:sz="0" w:space="0" w:color="auto"/>
            <w:left w:val="none" w:sz="0" w:space="0" w:color="auto"/>
            <w:bottom w:val="none" w:sz="0" w:space="0" w:color="auto"/>
            <w:right w:val="none" w:sz="0" w:space="0" w:color="auto"/>
          </w:divBdr>
        </w:div>
        <w:div w:id="1522821149">
          <w:marLeft w:val="640"/>
          <w:marRight w:val="0"/>
          <w:marTop w:val="0"/>
          <w:marBottom w:val="0"/>
          <w:divBdr>
            <w:top w:val="none" w:sz="0" w:space="0" w:color="auto"/>
            <w:left w:val="none" w:sz="0" w:space="0" w:color="auto"/>
            <w:bottom w:val="none" w:sz="0" w:space="0" w:color="auto"/>
            <w:right w:val="none" w:sz="0" w:space="0" w:color="auto"/>
          </w:divBdr>
        </w:div>
        <w:div w:id="1523663108">
          <w:marLeft w:val="640"/>
          <w:marRight w:val="0"/>
          <w:marTop w:val="0"/>
          <w:marBottom w:val="0"/>
          <w:divBdr>
            <w:top w:val="none" w:sz="0" w:space="0" w:color="auto"/>
            <w:left w:val="none" w:sz="0" w:space="0" w:color="auto"/>
            <w:bottom w:val="none" w:sz="0" w:space="0" w:color="auto"/>
            <w:right w:val="none" w:sz="0" w:space="0" w:color="auto"/>
          </w:divBdr>
        </w:div>
        <w:div w:id="1559512415">
          <w:marLeft w:val="640"/>
          <w:marRight w:val="0"/>
          <w:marTop w:val="0"/>
          <w:marBottom w:val="0"/>
          <w:divBdr>
            <w:top w:val="none" w:sz="0" w:space="0" w:color="auto"/>
            <w:left w:val="none" w:sz="0" w:space="0" w:color="auto"/>
            <w:bottom w:val="none" w:sz="0" w:space="0" w:color="auto"/>
            <w:right w:val="none" w:sz="0" w:space="0" w:color="auto"/>
          </w:divBdr>
        </w:div>
        <w:div w:id="1576160195">
          <w:marLeft w:val="640"/>
          <w:marRight w:val="0"/>
          <w:marTop w:val="0"/>
          <w:marBottom w:val="0"/>
          <w:divBdr>
            <w:top w:val="none" w:sz="0" w:space="0" w:color="auto"/>
            <w:left w:val="none" w:sz="0" w:space="0" w:color="auto"/>
            <w:bottom w:val="none" w:sz="0" w:space="0" w:color="auto"/>
            <w:right w:val="none" w:sz="0" w:space="0" w:color="auto"/>
          </w:divBdr>
        </w:div>
        <w:div w:id="1577203798">
          <w:marLeft w:val="640"/>
          <w:marRight w:val="0"/>
          <w:marTop w:val="0"/>
          <w:marBottom w:val="0"/>
          <w:divBdr>
            <w:top w:val="none" w:sz="0" w:space="0" w:color="auto"/>
            <w:left w:val="none" w:sz="0" w:space="0" w:color="auto"/>
            <w:bottom w:val="none" w:sz="0" w:space="0" w:color="auto"/>
            <w:right w:val="none" w:sz="0" w:space="0" w:color="auto"/>
          </w:divBdr>
        </w:div>
        <w:div w:id="1583678108">
          <w:marLeft w:val="640"/>
          <w:marRight w:val="0"/>
          <w:marTop w:val="0"/>
          <w:marBottom w:val="0"/>
          <w:divBdr>
            <w:top w:val="none" w:sz="0" w:space="0" w:color="auto"/>
            <w:left w:val="none" w:sz="0" w:space="0" w:color="auto"/>
            <w:bottom w:val="none" w:sz="0" w:space="0" w:color="auto"/>
            <w:right w:val="none" w:sz="0" w:space="0" w:color="auto"/>
          </w:divBdr>
        </w:div>
        <w:div w:id="1612587452">
          <w:marLeft w:val="640"/>
          <w:marRight w:val="0"/>
          <w:marTop w:val="0"/>
          <w:marBottom w:val="0"/>
          <w:divBdr>
            <w:top w:val="none" w:sz="0" w:space="0" w:color="auto"/>
            <w:left w:val="none" w:sz="0" w:space="0" w:color="auto"/>
            <w:bottom w:val="none" w:sz="0" w:space="0" w:color="auto"/>
            <w:right w:val="none" w:sz="0" w:space="0" w:color="auto"/>
          </w:divBdr>
        </w:div>
        <w:div w:id="1613393172">
          <w:marLeft w:val="640"/>
          <w:marRight w:val="0"/>
          <w:marTop w:val="0"/>
          <w:marBottom w:val="0"/>
          <w:divBdr>
            <w:top w:val="none" w:sz="0" w:space="0" w:color="auto"/>
            <w:left w:val="none" w:sz="0" w:space="0" w:color="auto"/>
            <w:bottom w:val="none" w:sz="0" w:space="0" w:color="auto"/>
            <w:right w:val="none" w:sz="0" w:space="0" w:color="auto"/>
          </w:divBdr>
        </w:div>
        <w:div w:id="1633096574">
          <w:marLeft w:val="640"/>
          <w:marRight w:val="0"/>
          <w:marTop w:val="0"/>
          <w:marBottom w:val="0"/>
          <w:divBdr>
            <w:top w:val="none" w:sz="0" w:space="0" w:color="auto"/>
            <w:left w:val="none" w:sz="0" w:space="0" w:color="auto"/>
            <w:bottom w:val="none" w:sz="0" w:space="0" w:color="auto"/>
            <w:right w:val="none" w:sz="0" w:space="0" w:color="auto"/>
          </w:divBdr>
        </w:div>
        <w:div w:id="1650473430">
          <w:marLeft w:val="640"/>
          <w:marRight w:val="0"/>
          <w:marTop w:val="0"/>
          <w:marBottom w:val="0"/>
          <w:divBdr>
            <w:top w:val="none" w:sz="0" w:space="0" w:color="auto"/>
            <w:left w:val="none" w:sz="0" w:space="0" w:color="auto"/>
            <w:bottom w:val="none" w:sz="0" w:space="0" w:color="auto"/>
            <w:right w:val="none" w:sz="0" w:space="0" w:color="auto"/>
          </w:divBdr>
        </w:div>
        <w:div w:id="1652439925">
          <w:marLeft w:val="640"/>
          <w:marRight w:val="0"/>
          <w:marTop w:val="0"/>
          <w:marBottom w:val="0"/>
          <w:divBdr>
            <w:top w:val="none" w:sz="0" w:space="0" w:color="auto"/>
            <w:left w:val="none" w:sz="0" w:space="0" w:color="auto"/>
            <w:bottom w:val="none" w:sz="0" w:space="0" w:color="auto"/>
            <w:right w:val="none" w:sz="0" w:space="0" w:color="auto"/>
          </w:divBdr>
        </w:div>
        <w:div w:id="1665665241">
          <w:marLeft w:val="640"/>
          <w:marRight w:val="0"/>
          <w:marTop w:val="0"/>
          <w:marBottom w:val="0"/>
          <w:divBdr>
            <w:top w:val="none" w:sz="0" w:space="0" w:color="auto"/>
            <w:left w:val="none" w:sz="0" w:space="0" w:color="auto"/>
            <w:bottom w:val="none" w:sz="0" w:space="0" w:color="auto"/>
            <w:right w:val="none" w:sz="0" w:space="0" w:color="auto"/>
          </w:divBdr>
        </w:div>
        <w:div w:id="1667973420">
          <w:marLeft w:val="640"/>
          <w:marRight w:val="0"/>
          <w:marTop w:val="0"/>
          <w:marBottom w:val="0"/>
          <w:divBdr>
            <w:top w:val="none" w:sz="0" w:space="0" w:color="auto"/>
            <w:left w:val="none" w:sz="0" w:space="0" w:color="auto"/>
            <w:bottom w:val="none" w:sz="0" w:space="0" w:color="auto"/>
            <w:right w:val="none" w:sz="0" w:space="0" w:color="auto"/>
          </w:divBdr>
        </w:div>
        <w:div w:id="1670474518">
          <w:marLeft w:val="640"/>
          <w:marRight w:val="0"/>
          <w:marTop w:val="0"/>
          <w:marBottom w:val="0"/>
          <w:divBdr>
            <w:top w:val="none" w:sz="0" w:space="0" w:color="auto"/>
            <w:left w:val="none" w:sz="0" w:space="0" w:color="auto"/>
            <w:bottom w:val="none" w:sz="0" w:space="0" w:color="auto"/>
            <w:right w:val="none" w:sz="0" w:space="0" w:color="auto"/>
          </w:divBdr>
        </w:div>
        <w:div w:id="1687362415">
          <w:marLeft w:val="640"/>
          <w:marRight w:val="0"/>
          <w:marTop w:val="0"/>
          <w:marBottom w:val="0"/>
          <w:divBdr>
            <w:top w:val="none" w:sz="0" w:space="0" w:color="auto"/>
            <w:left w:val="none" w:sz="0" w:space="0" w:color="auto"/>
            <w:bottom w:val="none" w:sz="0" w:space="0" w:color="auto"/>
            <w:right w:val="none" w:sz="0" w:space="0" w:color="auto"/>
          </w:divBdr>
        </w:div>
        <w:div w:id="1694189671">
          <w:marLeft w:val="640"/>
          <w:marRight w:val="0"/>
          <w:marTop w:val="0"/>
          <w:marBottom w:val="0"/>
          <w:divBdr>
            <w:top w:val="none" w:sz="0" w:space="0" w:color="auto"/>
            <w:left w:val="none" w:sz="0" w:space="0" w:color="auto"/>
            <w:bottom w:val="none" w:sz="0" w:space="0" w:color="auto"/>
            <w:right w:val="none" w:sz="0" w:space="0" w:color="auto"/>
          </w:divBdr>
        </w:div>
        <w:div w:id="1696419274">
          <w:marLeft w:val="640"/>
          <w:marRight w:val="0"/>
          <w:marTop w:val="0"/>
          <w:marBottom w:val="0"/>
          <w:divBdr>
            <w:top w:val="none" w:sz="0" w:space="0" w:color="auto"/>
            <w:left w:val="none" w:sz="0" w:space="0" w:color="auto"/>
            <w:bottom w:val="none" w:sz="0" w:space="0" w:color="auto"/>
            <w:right w:val="none" w:sz="0" w:space="0" w:color="auto"/>
          </w:divBdr>
        </w:div>
        <w:div w:id="1699351911">
          <w:marLeft w:val="640"/>
          <w:marRight w:val="0"/>
          <w:marTop w:val="0"/>
          <w:marBottom w:val="0"/>
          <w:divBdr>
            <w:top w:val="none" w:sz="0" w:space="0" w:color="auto"/>
            <w:left w:val="none" w:sz="0" w:space="0" w:color="auto"/>
            <w:bottom w:val="none" w:sz="0" w:space="0" w:color="auto"/>
            <w:right w:val="none" w:sz="0" w:space="0" w:color="auto"/>
          </w:divBdr>
        </w:div>
        <w:div w:id="1704941278">
          <w:marLeft w:val="640"/>
          <w:marRight w:val="0"/>
          <w:marTop w:val="0"/>
          <w:marBottom w:val="0"/>
          <w:divBdr>
            <w:top w:val="none" w:sz="0" w:space="0" w:color="auto"/>
            <w:left w:val="none" w:sz="0" w:space="0" w:color="auto"/>
            <w:bottom w:val="none" w:sz="0" w:space="0" w:color="auto"/>
            <w:right w:val="none" w:sz="0" w:space="0" w:color="auto"/>
          </w:divBdr>
        </w:div>
      </w:divsChild>
    </w:div>
    <w:div w:id="147331485">
      <w:bodyDiv w:val="1"/>
      <w:marLeft w:val="0"/>
      <w:marRight w:val="0"/>
      <w:marTop w:val="0"/>
      <w:marBottom w:val="0"/>
      <w:divBdr>
        <w:top w:val="none" w:sz="0" w:space="0" w:color="auto"/>
        <w:left w:val="none" w:sz="0" w:space="0" w:color="auto"/>
        <w:bottom w:val="none" w:sz="0" w:space="0" w:color="auto"/>
        <w:right w:val="none" w:sz="0" w:space="0" w:color="auto"/>
      </w:divBdr>
      <w:divsChild>
        <w:div w:id="671724">
          <w:marLeft w:val="640"/>
          <w:marRight w:val="0"/>
          <w:marTop w:val="0"/>
          <w:marBottom w:val="0"/>
          <w:divBdr>
            <w:top w:val="none" w:sz="0" w:space="0" w:color="auto"/>
            <w:left w:val="none" w:sz="0" w:space="0" w:color="auto"/>
            <w:bottom w:val="none" w:sz="0" w:space="0" w:color="auto"/>
            <w:right w:val="none" w:sz="0" w:space="0" w:color="auto"/>
          </w:divBdr>
        </w:div>
        <w:div w:id="2443084">
          <w:marLeft w:val="640"/>
          <w:marRight w:val="0"/>
          <w:marTop w:val="0"/>
          <w:marBottom w:val="0"/>
          <w:divBdr>
            <w:top w:val="none" w:sz="0" w:space="0" w:color="auto"/>
            <w:left w:val="none" w:sz="0" w:space="0" w:color="auto"/>
            <w:bottom w:val="none" w:sz="0" w:space="0" w:color="auto"/>
            <w:right w:val="none" w:sz="0" w:space="0" w:color="auto"/>
          </w:divBdr>
        </w:div>
        <w:div w:id="64186499">
          <w:marLeft w:val="640"/>
          <w:marRight w:val="0"/>
          <w:marTop w:val="0"/>
          <w:marBottom w:val="0"/>
          <w:divBdr>
            <w:top w:val="none" w:sz="0" w:space="0" w:color="auto"/>
            <w:left w:val="none" w:sz="0" w:space="0" w:color="auto"/>
            <w:bottom w:val="none" w:sz="0" w:space="0" w:color="auto"/>
            <w:right w:val="none" w:sz="0" w:space="0" w:color="auto"/>
          </w:divBdr>
        </w:div>
        <w:div w:id="74593238">
          <w:marLeft w:val="640"/>
          <w:marRight w:val="0"/>
          <w:marTop w:val="0"/>
          <w:marBottom w:val="0"/>
          <w:divBdr>
            <w:top w:val="none" w:sz="0" w:space="0" w:color="auto"/>
            <w:left w:val="none" w:sz="0" w:space="0" w:color="auto"/>
            <w:bottom w:val="none" w:sz="0" w:space="0" w:color="auto"/>
            <w:right w:val="none" w:sz="0" w:space="0" w:color="auto"/>
          </w:divBdr>
        </w:div>
        <w:div w:id="88089130">
          <w:marLeft w:val="640"/>
          <w:marRight w:val="0"/>
          <w:marTop w:val="0"/>
          <w:marBottom w:val="0"/>
          <w:divBdr>
            <w:top w:val="none" w:sz="0" w:space="0" w:color="auto"/>
            <w:left w:val="none" w:sz="0" w:space="0" w:color="auto"/>
            <w:bottom w:val="none" w:sz="0" w:space="0" w:color="auto"/>
            <w:right w:val="none" w:sz="0" w:space="0" w:color="auto"/>
          </w:divBdr>
        </w:div>
        <w:div w:id="91240756">
          <w:marLeft w:val="640"/>
          <w:marRight w:val="0"/>
          <w:marTop w:val="0"/>
          <w:marBottom w:val="0"/>
          <w:divBdr>
            <w:top w:val="none" w:sz="0" w:space="0" w:color="auto"/>
            <w:left w:val="none" w:sz="0" w:space="0" w:color="auto"/>
            <w:bottom w:val="none" w:sz="0" w:space="0" w:color="auto"/>
            <w:right w:val="none" w:sz="0" w:space="0" w:color="auto"/>
          </w:divBdr>
        </w:div>
        <w:div w:id="91778612">
          <w:marLeft w:val="640"/>
          <w:marRight w:val="0"/>
          <w:marTop w:val="0"/>
          <w:marBottom w:val="0"/>
          <w:divBdr>
            <w:top w:val="none" w:sz="0" w:space="0" w:color="auto"/>
            <w:left w:val="none" w:sz="0" w:space="0" w:color="auto"/>
            <w:bottom w:val="none" w:sz="0" w:space="0" w:color="auto"/>
            <w:right w:val="none" w:sz="0" w:space="0" w:color="auto"/>
          </w:divBdr>
        </w:div>
        <w:div w:id="94592927">
          <w:marLeft w:val="640"/>
          <w:marRight w:val="0"/>
          <w:marTop w:val="0"/>
          <w:marBottom w:val="0"/>
          <w:divBdr>
            <w:top w:val="none" w:sz="0" w:space="0" w:color="auto"/>
            <w:left w:val="none" w:sz="0" w:space="0" w:color="auto"/>
            <w:bottom w:val="none" w:sz="0" w:space="0" w:color="auto"/>
            <w:right w:val="none" w:sz="0" w:space="0" w:color="auto"/>
          </w:divBdr>
        </w:div>
        <w:div w:id="101538152">
          <w:marLeft w:val="640"/>
          <w:marRight w:val="0"/>
          <w:marTop w:val="0"/>
          <w:marBottom w:val="0"/>
          <w:divBdr>
            <w:top w:val="none" w:sz="0" w:space="0" w:color="auto"/>
            <w:left w:val="none" w:sz="0" w:space="0" w:color="auto"/>
            <w:bottom w:val="none" w:sz="0" w:space="0" w:color="auto"/>
            <w:right w:val="none" w:sz="0" w:space="0" w:color="auto"/>
          </w:divBdr>
        </w:div>
        <w:div w:id="102120485">
          <w:marLeft w:val="640"/>
          <w:marRight w:val="0"/>
          <w:marTop w:val="0"/>
          <w:marBottom w:val="0"/>
          <w:divBdr>
            <w:top w:val="none" w:sz="0" w:space="0" w:color="auto"/>
            <w:left w:val="none" w:sz="0" w:space="0" w:color="auto"/>
            <w:bottom w:val="none" w:sz="0" w:space="0" w:color="auto"/>
            <w:right w:val="none" w:sz="0" w:space="0" w:color="auto"/>
          </w:divBdr>
        </w:div>
        <w:div w:id="103765991">
          <w:marLeft w:val="640"/>
          <w:marRight w:val="0"/>
          <w:marTop w:val="0"/>
          <w:marBottom w:val="0"/>
          <w:divBdr>
            <w:top w:val="none" w:sz="0" w:space="0" w:color="auto"/>
            <w:left w:val="none" w:sz="0" w:space="0" w:color="auto"/>
            <w:bottom w:val="none" w:sz="0" w:space="0" w:color="auto"/>
            <w:right w:val="none" w:sz="0" w:space="0" w:color="auto"/>
          </w:divBdr>
        </w:div>
        <w:div w:id="131099926">
          <w:marLeft w:val="640"/>
          <w:marRight w:val="0"/>
          <w:marTop w:val="0"/>
          <w:marBottom w:val="0"/>
          <w:divBdr>
            <w:top w:val="none" w:sz="0" w:space="0" w:color="auto"/>
            <w:left w:val="none" w:sz="0" w:space="0" w:color="auto"/>
            <w:bottom w:val="none" w:sz="0" w:space="0" w:color="auto"/>
            <w:right w:val="none" w:sz="0" w:space="0" w:color="auto"/>
          </w:divBdr>
        </w:div>
        <w:div w:id="131607653">
          <w:marLeft w:val="640"/>
          <w:marRight w:val="0"/>
          <w:marTop w:val="0"/>
          <w:marBottom w:val="0"/>
          <w:divBdr>
            <w:top w:val="none" w:sz="0" w:space="0" w:color="auto"/>
            <w:left w:val="none" w:sz="0" w:space="0" w:color="auto"/>
            <w:bottom w:val="none" w:sz="0" w:space="0" w:color="auto"/>
            <w:right w:val="none" w:sz="0" w:space="0" w:color="auto"/>
          </w:divBdr>
        </w:div>
        <w:div w:id="146358691">
          <w:marLeft w:val="640"/>
          <w:marRight w:val="0"/>
          <w:marTop w:val="0"/>
          <w:marBottom w:val="0"/>
          <w:divBdr>
            <w:top w:val="none" w:sz="0" w:space="0" w:color="auto"/>
            <w:left w:val="none" w:sz="0" w:space="0" w:color="auto"/>
            <w:bottom w:val="none" w:sz="0" w:space="0" w:color="auto"/>
            <w:right w:val="none" w:sz="0" w:space="0" w:color="auto"/>
          </w:divBdr>
        </w:div>
        <w:div w:id="159738208">
          <w:marLeft w:val="640"/>
          <w:marRight w:val="0"/>
          <w:marTop w:val="0"/>
          <w:marBottom w:val="0"/>
          <w:divBdr>
            <w:top w:val="none" w:sz="0" w:space="0" w:color="auto"/>
            <w:left w:val="none" w:sz="0" w:space="0" w:color="auto"/>
            <w:bottom w:val="none" w:sz="0" w:space="0" w:color="auto"/>
            <w:right w:val="none" w:sz="0" w:space="0" w:color="auto"/>
          </w:divBdr>
        </w:div>
        <w:div w:id="161746846">
          <w:marLeft w:val="640"/>
          <w:marRight w:val="0"/>
          <w:marTop w:val="0"/>
          <w:marBottom w:val="0"/>
          <w:divBdr>
            <w:top w:val="none" w:sz="0" w:space="0" w:color="auto"/>
            <w:left w:val="none" w:sz="0" w:space="0" w:color="auto"/>
            <w:bottom w:val="none" w:sz="0" w:space="0" w:color="auto"/>
            <w:right w:val="none" w:sz="0" w:space="0" w:color="auto"/>
          </w:divBdr>
        </w:div>
        <w:div w:id="178740046">
          <w:marLeft w:val="640"/>
          <w:marRight w:val="0"/>
          <w:marTop w:val="0"/>
          <w:marBottom w:val="0"/>
          <w:divBdr>
            <w:top w:val="none" w:sz="0" w:space="0" w:color="auto"/>
            <w:left w:val="none" w:sz="0" w:space="0" w:color="auto"/>
            <w:bottom w:val="none" w:sz="0" w:space="0" w:color="auto"/>
            <w:right w:val="none" w:sz="0" w:space="0" w:color="auto"/>
          </w:divBdr>
        </w:div>
        <w:div w:id="185144845">
          <w:marLeft w:val="640"/>
          <w:marRight w:val="0"/>
          <w:marTop w:val="0"/>
          <w:marBottom w:val="0"/>
          <w:divBdr>
            <w:top w:val="none" w:sz="0" w:space="0" w:color="auto"/>
            <w:left w:val="none" w:sz="0" w:space="0" w:color="auto"/>
            <w:bottom w:val="none" w:sz="0" w:space="0" w:color="auto"/>
            <w:right w:val="none" w:sz="0" w:space="0" w:color="auto"/>
          </w:divBdr>
        </w:div>
        <w:div w:id="228998907">
          <w:marLeft w:val="640"/>
          <w:marRight w:val="0"/>
          <w:marTop w:val="0"/>
          <w:marBottom w:val="0"/>
          <w:divBdr>
            <w:top w:val="none" w:sz="0" w:space="0" w:color="auto"/>
            <w:left w:val="none" w:sz="0" w:space="0" w:color="auto"/>
            <w:bottom w:val="none" w:sz="0" w:space="0" w:color="auto"/>
            <w:right w:val="none" w:sz="0" w:space="0" w:color="auto"/>
          </w:divBdr>
        </w:div>
        <w:div w:id="261687689">
          <w:marLeft w:val="640"/>
          <w:marRight w:val="0"/>
          <w:marTop w:val="0"/>
          <w:marBottom w:val="0"/>
          <w:divBdr>
            <w:top w:val="none" w:sz="0" w:space="0" w:color="auto"/>
            <w:left w:val="none" w:sz="0" w:space="0" w:color="auto"/>
            <w:bottom w:val="none" w:sz="0" w:space="0" w:color="auto"/>
            <w:right w:val="none" w:sz="0" w:space="0" w:color="auto"/>
          </w:divBdr>
        </w:div>
        <w:div w:id="270356211">
          <w:marLeft w:val="640"/>
          <w:marRight w:val="0"/>
          <w:marTop w:val="0"/>
          <w:marBottom w:val="0"/>
          <w:divBdr>
            <w:top w:val="none" w:sz="0" w:space="0" w:color="auto"/>
            <w:left w:val="none" w:sz="0" w:space="0" w:color="auto"/>
            <w:bottom w:val="none" w:sz="0" w:space="0" w:color="auto"/>
            <w:right w:val="none" w:sz="0" w:space="0" w:color="auto"/>
          </w:divBdr>
        </w:div>
        <w:div w:id="270742690">
          <w:marLeft w:val="640"/>
          <w:marRight w:val="0"/>
          <w:marTop w:val="0"/>
          <w:marBottom w:val="0"/>
          <w:divBdr>
            <w:top w:val="none" w:sz="0" w:space="0" w:color="auto"/>
            <w:left w:val="none" w:sz="0" w:space="0" w:color="auto"/>
            <w:bottom w:val="none" w:sz="0" w:space="0" w:color="auto"/>
            <w:right w:val="none" w:sz="0" w:space="0" w:color="auto"/>
          </w:divBdr>
        </w:div>
        <w:div w:id="274530472">
          <w:marLeft w:val="640"/>
          <w:marRight w:val="0"/>
          <w:marTop w:val="0"/>
          <w:marBottom w:val="0"/>
          <w:divBdr>
            <w:top w:val="none" w:sz="0" w:space="0" w:color="auto"/>
            <w:left w:val="none" w:sz="0" w:space="0" w:color="auto"/>
            <w:bottom w:val="none" w:sz="0" w:space="0" w:color="auto"/>
            <w:right w:val="none" w:sz="0" w:space="0" w:color="auto"/>
          </w:divBdr>
        </w:div>
        <w:div w:id="275212165">
          <w:marLeft w:val="640"/>
          <w:marRight w:val="0"/>
          <w:marTop w:val="0"/>
          <w:marBottom w:val="0"/>
          <w:divBdr>
            <w:top w:val="none" w:sz="0" w:space="0" w:color="auto"/>
            <w:left w:val="none" w:sz="0" w:space="0" w:color="auto"/>
            <w:bottom w:val="none" w:sz="0" w:space="0" w:color="auto"/>
            <w:right w:val="none" w:sz="0" w:space="0" w:color="auto"/>
          </w:divBdr>
        </w:div>
        <w:div w:id="279186138">
          <w:marLeft w:val="640"/>
          <w:marRight w:val="0"/>
          <w:marTop w:val="0"/>
          <w:marBottom w:val="0"/>
          <w:divBdr>
            <w:top w:val="none" w:sz="0" w:space="0" w:color="auto"/>
            <w:left w:val="none" w:sz="0" w:space="0" w:color="auto"/>
            <w:bottom w:val="none" w:sz="0" w:space="0" w:color="auto"/>
            <w:right w:val="none" w:sz="0" w:space="0" w:color="auto"/>
          </w:divBdr>
        </w:div>
        <w:div w:id="285624034">
          <w:marLeft w:val="640"/>
          <w:marRight w:val="0"/>
          <w:marTop w:val="0"/>
          <w:marBottom w:val="0"/>
          <w:divBdr>
            <w:top w:val="none" w:sz="0" w:space="0" w:color="auto"/>
            <w:left w:val="none" w:sz="0" w:space="0" w:color="auto"/>
            <w:bottom w:val="none" w:sz="0" w:space="0" w:color="auto"/>
            <w:right w:val="none" w:sz="0" w:space="0" w:color="auto"/>
          </w:divBdr>
        </w:div>
        <w:div w:id="285815588">
          <w:marLeft w:val="640"/>
          <w:marRight w:val="0"/>
          <w:marTop w:val="0"/>
          <w:marBottom w:val="0"/>
          <w:divBdr>
            <w:top w:val="none" w:sz="0" w:space="0" w:color="auto"/>
            <w:left w:val="none" w:sz="0" w:space="0" w:color="auto"/>
            <w:bottom w:val="none" w:sz="0" w:space="0" w:color="auto"/>
            <w:right w:val="none" w:sz="0" w:space="0" w:color="auto"/>
          </w:divBdr>
        </w:div>
        <w:div w:id="287778595">
          <w:marLeft w:val="640"/>
          <w:marRight w:val="0"/>
          <w:marTop w:val="0"/>
          <w:marBottom w:val="0"/>
          <w:divBdr>
            <w:top w:val="none" w:sz="0" w:space="0" w:color="auto"/>
            <w:left w:val="none" w:sz="0" w:space="0" w:color="auto"/>
            <w:bottom w:val="none" w:sz="0" w:space="0" w:color="auto"/>
            <w:right w:val="none" w:sz="0" w:space="0" w:color="auto"/>
          </w:divBdr>
        </w:div>
        <w:div w:id="291330338">
          <w:marLeft w:val="640"/>
          <w:marRight w:val="0"/>
          <w:marTop w:val="0"/>
          <w:marBottom w:val="0"/>
          <w:divBdr>
            <w:top w:val="none" w:sz="0" w:space="0" w:color="auto"/>
            <w:left w:val="none" w:sz="0" w:space="0" w:color="auto"/>
            <w:bottom w:val="none" w:sz="0" w:space="0" w:color="auto"/>
            <w:right w:val="none" w:sz="0" w:space="0" w:color="auto"/>
          </w:divBdr>
        </w:div>
        <w:div w:id="323358848">
          <w:marLeft w:val="640"/>
          <w:marRight w:val="0"/>
          <w:marTop w:val="0"/>
          <w:marBottom w:val="0"/>
          <w:divBdr>
            <w:top w:val="none" w:sz="0" w:space="0" w:color="auto"/>
            <w:left w:val="none" w:sz="0" w:space="0" w:color="auto"/>
            <w:bottom w:val="none" w:sz="0" w:space="0" w:color="auto"/>
            <w:right w:val="none" w:sz="0" w:space="0" w:color="auto"/>
          </w:divBdr>
        </w:div>
        <w:div w:id="333917323">
          <w:marLeft w:val="640"/>
          <w:marRight w:val="0"/>
          <w:marTop w:val="0"/>
          <w:marBottom w:val="0"/>
          <w:divBdr>
            <w:top w:val="none" w:sz="0" w:space="0" w:color="auto"/>
            <w:left w:val="none" w:sz="0" w:space="0" w:color="auto"/>
            <w:bottom w:val="none" w:sz="0" w:space="0" w:color="auto"/>
            <w:right w:val="none" w:sz="0" w:space="0" w:color="auto"/>
          </w:divBdr>
        </w:div>
        <w:div w:id="338234108">
          <w:marLeft w:val="640"/>
          <w:marRight w:val="0"/>
          <w:marTop w:val="0"/>
          <w:marBottom w:val="0"/>
          <w:divBdr>
            <w:top w:val="none" w:sz="0" w:space="0" w:color="auto"/>
            <w:left w:val="none" w:sz="0" w:space="0" w:color="auto"/>
            <w:bottom w:val="none" w:sz="0" w:space="0" w:color="auto"/>
            <w:right w:val="none" w:sz="0" w:space="0" w:color="auto"/>
          </w:divBdr>
        </w:div>
        <w:div w:id="356779228">
          <w:marLeft w:val="640"/>
          <w:marRight w:val="0"/>
          <w:marTop w:val="0"/>
          <w:marBottom w:val="0"/>
          <w:divBdr>
            <w:top w:val="none" w:sz="0" w:space="0" w:color="auto"/>
            <w:left w:val="none" w:sz="0" w:space="0" w:color="auto"/>
            <w:bottom w:val="none" w:sz="0" w:space="0" w:color="auto"/>
            <w:right w:val="none" w:sz="0" w:space="0" w:color="auto"/>
          </w:divBdr>
        </w:div>
        <w:div w:id="386997971">
          <w:marLeft w:val="640"/>
          <w:marRight w:val="0"/>
          <w:marTop w:val="0"/>
          <w:marBottom w:val="0"/>
          <w:divBdr>
            <w:top w:val="none" w:sz="0" w:space="0" w:color="auto"/>
            <w:left w:val="none" w:sz="0" w:space="0" w:color="auto"/>
            <w:bottom w:val="none" w:sz="0" w:space="0" w:color="auto"/>
            <w:right w:val="none" w:sz="0" w:space="0" w:color="auto"/>
          </w:divBdr>
        </w:div>
        <w:div w:id="399254139">
          <w:marLeft w:val="640"/>
          <w:marRight w:val="0"/>
          <w:marTop w:val="0"/>
          <w:marBottom w:val="0"/>
          <w:divBdr>
            <w:top w:val="none" w:sz="0" w:space="0" w:color="auto"/>
            <w:left w:val="none" w:sz="0" w:space="0" w:color="auto"/>
            <w:bottom w:val="none" w:sz="0" w:space="0" w:color="auto"/>
            <w:right w:val="none" w:sz="0" w:space="0" w:color="auto"/>
          </w:divBdr>
        </w:div>
        <w:div w:id="404299133">
          <w:marLeft w:val="640"/>
          <w:marRight w:val="0"/>
          <w:marTop w:val="0"/>
          <w:marBottom w:val="0"/>
          <w:divBdr>
            <w:top w:val="none" w:sz="0" w:space="0" w:color="auto"/>
            <w:left w:val="none" w:sz="0" w:space="0" w:color="auto"/>
            <w:bottom w:val="none" w:sz="0" w:space="0" w:color="auto"/>
            <w:right w:val="none" w:sz="0" w:space="0" w:color="auto"/>
          </w:divBdr>
        </w:div>
        <w:div w:id="422187301">
          <w:marLeft w:val="640"/>
          <w:marRight w:val="0"/>
          <w:marTop w:val="0"/>
          <w:marBottom w:val="0"/>
          <w:divBdr>
            <w:top w:val="none" w:sz="0" w:space="0" w:color="auto"/>
            <w:left w:val="none" w:sz="0" w:space="0" w:color="auto"/>
            <w:bottom w:val="none" w:sz="0" w:space="0" w:color="auto"/>
            <w:right w:val="none" w:sz="0" w:space="0" w:color="auto"/>
          </w:divBdr>
        </w:div>
        <w:div w:id="423192103">
          <w:marLeft w:val="640"/>
          <w:marRight w:val="0"/>
          <w:marTop w:val="0"/>
          <w:marBottom w:val="0"/>
          <w:divBdr>
            <w:top w:val="none" w:sz="0" w:space="0" w:color="auto"/>
            <w:left w:val="none" w:sz="0" w:space="0" w:color="auto"/>
            <w:bottom w:val="none" w:sz="0" w:space="0" w:color="auto"/>
            <w:right w:val="none" w:sz="0" w:space="0" w:color="auto"/>
          </w:divBdr>
        </w:div>
        <w:div w:id="423457466">
          <w:marLeft w:val="640"/>
          <w:marRight w:val="0"/>
          <w:marTop w:val="0"/>
          <w:marBottom w:val="0"/>
          <w:divBdr>
            <w:top w:val="none" w:sz="0" w:space="0" w:color="auto"/>
            <w:left w:val="none" w:sz="0" w:space="0" w:color="auto"/>
            <w:bottom w:val="none" w:sz="0" w:space="0" w:color="auto"/>
            <w:right w:val="none" w:sz="0" w:space="0" w:color="auto"/>
          </w:divBdr>
        </w:div>
        <w:div w:id="429738690">
          <w:marLeft w:val="640"/>
          <w:marRight w:val="0"/>
          <w:marTop w:val="0"/>
          <w:marBottom w:val="0"/>
          <w:divBdr>
            <w:top w:val="none" w:sz="0" w:space="0" w:color="auto"/>
            <w:left w:val="none" w:sz="0" w:space="0" w:color="auto"/>
            <w:bottom w:val="none" w:sz="0" w:space="0" w:color="auto"/>
            <w:right w:val="none" w:sz="0" w:space="0" w:color="auto"/>
          </w:divBdr>
        </w:div>
        <w:div w:id="442769696">
          <w:marLeft w:val="640"/>
          <w:marRight w:val="0"/>
          <w:marTop w:val="0"/>
          <w:marBottom w:val="0"/>
          <w:divBdr>
            <w:top w:val="none" w:sz="0" w:space="0" w:color="auto"/>
            <w:left w:val="none" w:sz="0" w:space="0" w:color="auto"/>
            <w:bottom w:val="none" w:sz="0" w:space="0" w:color="auto"/>
            <w:right w:val="none" w:sz="0" w:space="0" w:color="auto"/>
          </w:divBdr>
        </w:div>
        <w:div w:id="444810935">
          <w:marLeft w:val="640"/>
          <w:marRight w:val="0"/>
          <w:marTop w:val="0"/>
          <w:marBottom w:val="0"/>
          <w:divBdr>
            <w:top w:val="none" w:sz="0" w:space="0" w:color="auto"/>
            <w:left w:val="none" w:sz="0" w:space="0" w:color="auto"/>
            <w:bottom w:val="none" w:sz="0" w:space="0" w:color="auto"/>
            <w:right w:val="none" w:sz="0" w:space="0" w:color="auto"/>
          </w:divBdr>
        </w:div>
        <w:div w:id="451822870">
          <w:marLeft w:val="640"/>
          <w:marRight w:val="0"/>
          <w:marTop w:val="0"/>
          <w:marBottom w:val="0"/>
          <w:divBdr>
            <w:top w:val="none" w:sz="0" w:space="0" w:color="auto"/>
            <w:left w:val="none" w:sz="0" w:space="0" w:color="auto"/>
            <w:bottom w:val="none" w:sz="0" w:space="0" w:color="auto"/>
            <w:right w:val="none" w:sz="0" w:space="0" w:color="auto"/>
          </w:divBdr>
        </w:div>
        <w:div w:id="466163735">
          <w:marLeft w:val="640"/>
          <w:marRight w:val="0"/>
          <w:marTop w:val="0"/>
          <w:marBottom w:val="0"/>
          <w:divBdr>
            <w:top w:val="none" w:sz="0" w:space="0" w:color="auto"/>
            <w:left w:val="none" w:sz="0" w:space="0" w:color="auto"/>
            <w:bottom w:val="none" w:sz="0" w:space="0" w:color="auto"/>
            <w:right w:val="none" w:sz="0" w:space="0" w:color="auto"/>
          </w:divBdr>
        </w:div>
        <w:div w:id="467816778">
          <w:marLeft w:val="640"/>
          <w:marRight w:val="0"/>
          <w:marTop w:val="0"/>
          <w:marBottom w:val="0"/>
          <w:divBdr>
            <w:top w:val="none" w:sz="0" w:space="0" w:color="auto"/>
            <w:left w:val="none" w:sz="0" w:space="0" w:color="auto"/>
            <w:bottom w:val="none" w:sz="0" w:space="0" w:color="auto"/>
            <w:right w:val="none" w:sz="0" w:space="0" w:color="auto"/>
          </w:divBdr>
        </w:div>
        <w:div w:id="492644548">
          <w:marLeft w:val="640"/>
          <w:marRight w:val="0"/>
          <w:marTop w:val="0"/>
          <w:marBottom w:val="0"/>
          <w:divBdr>
            <w:top w:val="none" w:sz="0" w:space="0" w:color="auto"/>
            <w:left w:val="none" w:sz="0" w:space="0" w:color="auto"/>
            <w:bottom w:val="none" w:sz="0" w:space="0" w:color="auto"/>
            <w:right w:val="none" w:sz="0" w:space="0" w:color="auto"/>
          </w:divBdr>
        </w:div>
        <w:div w:id="513807392">
          <w:marLeft w:val="640"/>
          <w:marRight w:val="0"/>
          <w:marTop w:val="0"/>
          <w:marBottom w:val="0"/>
          <w:divBdr>
            <w:top w:val="none" w:sz="0" w:space="0" w:color="auto"/>
            <w:left w:val="none" w:sz="0" w:space="0" w:color="auto"/>
            <w:bottom w:val="none" w:sz="0" w:space="0" w:color="auto"/>
            <w:right w:val="none" w:sz="0" w:space="0" w:color="auto"/>
          </w:divBdr>
        </w:div>
        <w:div w:id="525563100">
          <w:marLeft w:val="640"/>
          <w:marRight w:val="0"/>
          <w:marTop w:val="0"/>
          <w:marBottom w:val="0"/>
          <w:divBdr>
            <w:top w:val="none" w:sz="0" w:space="0" w:color="auto"/>
            <w:left w:val="none" w:sz="0" w:space="0" w:color="auto"/>
            <w:bottom w:val="none" w:sz="0" w:space="0" w:color="auto"/>
            <w:right w:val="none" w:sz="0" w:space="0" w:color="auto"/>
          </w:divBdr>
        </w:div>
        <w:div w:id="529758460">
          <w:marLeft w:val="640"/>
          <w:marRight w:val="0"/>
          <w:marTop w:val="0"/>
          <w:marBottom w:val="0"/>
          <w:divBdr>
            <w:top w:val="none" w:sz="0" w:space="0" w:color="auto"/>
            <w:left w:val="none" w:sz="0" w:space="0" w:color="auto"/>
            <w:bottom w:val="none" w:sz="0" w:space="0" w:color="auto"/>
            <w:right w:val="none" w:sz="0" w:space="0" w:color="auto"/>
          </w:divBdr>
        </w:div>
        <w:div w:id="558638287">
          <w:marLeft w:val="640"/>
          <w:marRight w:val="0"/>
          <w:marTop w:val="0"/>
          <w:marBottom w:val="0"/>
          <w:divBdr>
            <w:top w:val="none" w:sz="0" w:space="0" w:color="auto"/>
            <w:left w:val="none" w:sz="0" w:space="0" w:color="auto"/>
            <w:bottom w:val="none" w:sz="0" w:space="0" w:color="auto"/>
            <w:right w:val="none" w:sz="0" w:space="0" w:color="auto"/>
          </w:divBdr>
        </w:div>
        <w:div w:id="580913703">
          <w:marLeft w:val="640"/>
          <w:marRight w:val="0"/>
          <w:marTop w:val="0"/>
          <w:marBottom w:val="0"/>
          <w:divBdr>
            <w:top w:val="none" w:sz="0" w:space="0" w:color="auto"/>
            <w:left w:val="none" w:sz="0" w:space="0" w:color="auto"/>
            <w:bottom w:val="none" w:sz="0" w:space="0" w:color="auto"/>
            <w:right w:val="none" w:sz="0" w:space="0" w:color="auto"/>
          </w:divBdr>
        </w:div>
        <w:div w:id="581719221">
          <w:marLeft w:val="640"/>
          <w:marRight w:val="0"/>
          <w:marTop w:val="0"/>
          <w:marBottom w:val="0"/>
          <w:divBdr>
            <w:top w:val="none" w:sz="0" w:space="0" w:color="auto"/>
            <w:left w:val="none" w:sz="0" w:space="0" w:color="auto"/>
            <w:bottom w:val="none" w:sz="0" w:space="0" w:color="auto"/>
            <w:right w:val="none" w:sz="0" w:space="0" w:color="auto"/>
          </w:divBdr>
        </w:div>
        <w:div w:id="618729543">
          <w:marLeft w:val="640"/>
          <w:marRight w:val="0"/>
          <w:marTop w:val="0"/>
          <w:marBottom w:val="0"/>
          <w:divBdr>
            <w:top w:val="none" w:sz="0" w:space="0" w:color="auto"/>
            <w:left w:val="none" w:sz="0" w:space="0" w:color="auto"/>
            <w:bottom w:val="none" w:sz="0" w:space="0" w:color="auto"/>
            <w:right w:val="none" w:sz="0" w:space="0" w:color="auto"/>
          </w:divBdr>
        </w:div>
        <w:div w:id="622154950">
          <w:marLeft w:val="640"/>
          <w:marRight w:val="0"/>
          <w:marTop w:val="0"/>
          <w:marBottom w:val="0"/>
          <w:divBdr>
            <w:top w:val="none" w:sz="0" w:space="0" w:color="auto"/>
            <w:left w:val="none" w:sz="0" w:space="0" w:color="auto"/>
            <w:bottom w:val="none" w:sz="0" w:space="0" w:color="auto"/>
            <w:right w:val="none" w:sz="0" w:space="0" w:color="auto"/>
          </w:divBdr>
        </w:div>
        <w:div w:id="631902854">
          <w:marLeft w:val="640"/>
          <w:marRight w:val="0"/>
          <w:marTop w:val="0"/>
          <w:marBottom w:val="0"/>
          <w:divBdr>
            <w:top w:val="none" w:sz="0" w:space="0" w:color="auto"/>
            <w:left w:val="none" w:sz="0" w:space="0" w:color="auto"/>
            <w:bottom w:val="none" w:sz="0" w:space="0" w:color="auto"/>
            <w:right w:val="none" w:sz="0" w:space="0" w:color="auto"/>
          </w:divBdr>
        </w:div>
        <w:div w:id="635066461">
          <w:marLeft w:val="640"/>
          <w:marRight w:val="0"/>
          <w:marTop w:val="0"/>
          <w:marBottom w:val="0"/>
          <w:divBdr>
            <w:top w:val="none" w:sz="0" w:space="0" w:color="auto"/>
            <w:left w:val="none" w:sz="0" w:space="0" w:color="auto"/>
            <w:bottom w:val="none" w:sz="0" w:space="0" w:color="auto"/>
            <w:right w:val="none" w:sz="0" w:space="0" w:color="auto"/>
          </w:divBdr>
        </w:div>
        <w:div w:id="664628128">
          <w:marLeft w:val="640"/>
          <w:marRight w:val="0"/>
          <w:marTop w:val="0"/>
          <w:marBottom w:val="0"/>
          <w:divBdr>
            <w:top w:val="none" w:sz="0" w:space="0" w:color="auto"/>
            <w:left w:val="none" w:sz="0" w:space="0" w:color="auto"/>
            <w:bottom w:val="none" w:sz="0" w:space="0" w:color="auto"/>
            <w:right w:val="none" w:sz="0" w:space="0" w:color="auto"/>
          </w:divBdr>
        </w:div>
        <w:div w:id="667051693">
          <w:marLeft w:val="640"/>
          <w:marRight w:val="0"/>
          <w:marTop w:val="0"/>
          <w:marBottom w:val="0"/>
          <w:divBdr>
            <w:top w:val="none" w:sz="0" w:space="0" w:color="auto"/>
            <w:left w:val="none" w:sz="0" w:space="0" w:color="auto"/>
            <w:bottom w:val="none" w:sz="0" w:space="0" w:color="auto"/>
            <w:right w:val="none" w:sz="0" w:space="0" w:color="auto"/>
          </w:divBdr>
        </w:div>
        <w:div w:id="688410527">
          <w:marLeft w:val="640"/>
          <w:marRight w:val="0"/>
          <w:marTop w:val="0"/>
          <w:marBottom w:val="0"/>
          <w:divBdr>
            <w:top w:val="none" w:sz="0" w:space="0" w:color="auto"/>
            <w:left w:val="none" w:sz="0" w:space="0" w:color="auto"/>
            <w:bottom w:val="none" w:sz="0" w:space="0" w:color="auto"/>
            <w:right w:val="none" w:sz="0" w:space="0" w:color="auto"/>
          </w:divBdr>
        </w:div>
        <w:div w:id="691610207">
          <w:marLeft w:val="640"/>
          <w:marRight w:val="0"/>
          <w:marTop w:val="0"/>
          <w:marBottom w:val="0"/>
          <w:divBdr>
            <w:top w:val="none" w:sz="0" w:space="0" w:color="auto"/>
            <w:left w:val="none" w:sz="0" w:space="0" w:color="auto"/>
            <w:bottom w:val="none" w:sz="0" w:space="0" w:color="auto"/>
            <w:right w:val="none" w:sz="0" w:space="0" w:color="auto"/>
          </w:divBdr>
        </w:div>
        <w:div w:id="697438295">
          <w:marLeft w:val="640"/>
          <w:marRight w:val="0"/>
          <w:marTop w:val="0"/>
          <w:marBottom w:val="0"/>
          <w:divBdr>
            <w:top w:val="none" w:sz="0" w:space="0" w:color="auto"/>
            <w:left w:val="none" w:sz="0" w:space="0" w:color="auto"/>
            <w:bottom w:val="none" w:sz="0" w:space="0" w:color="auto"/>
            <w:right w:val="none" w:sz="0" w:space="0" w:color="auto"/>
          </w:divBdr>
        </w:div>
        <w:div w:id="705183517">
          <w:marLeft w:val="640"/>
          <w:marRight w:val="0"/>
          <w:marTop w:val="0"/>
          <w:marBottom w:val="0"/>
          <w:divBdr>
            <w:top w:val="none" w:sz="0" w:space="0" w:color="auto"/>
            <w:left w:val="none" w:sz="0" w:space="0" w:color="auto"/>
            <w:bottom w:val="none" w:sz="0" w:space="0" w:color="auto"/>
            <w:right w:val="none" w:sz="0" w:space="0" w:color="auto"/>
          </w:divBdr>
        </w:div>
        <w:div w:id="728503694">
          <w:marLeft w:val="640"/>
          <w:marRight w:val="0"/>
          <w:marTop w:val="0"/>
          <w:marBottom w:val="0"/>
          <w:divBdr>
            <w:top w:val="none" w:sz="0" w:space="0" w:color="auto"/>
            <w:left w:val="none" w:sz="0" w:space="0" w:color="auto"/>
            <w:bottom w:val="none" w:sz="0" w:space="0" w:color="auto"/>
            <w:right w:val="none" w:sz="0" w:space="0" w:color="auto"/>
          </w:divBdr>
        </w:div>
        <w:div w:id="749695728">
          <w:marLeft w:val="640"/>
          <w:marRight w:val="0"/>
          <w:marTop w:val="0"/>
          <w:marBottom w:val="0"/>
          <w:divBdr>
            <w:top w:val="none" w:sz="0" w:space="0" w:color="auto"/>
            <w:left w:val="none" w:sz="0" w:space="0" w:color="auto"/>
            <w:bottom w:val="none" w:sz="0" w:space="0" w:color="auto"/>
            <w:right w:val="none" w:sz="0" w:space="0" w:color="auto"/>
          </w:divBdr>
        </w:div>
        <w:div w:id="788934346">
          <w:marLeft w:val="640"/>
          <w:marRight w:val="0"/>
          <w:marTop w:val="0"/>
          <w:marBottom w:val="0"/>
          <w:divBdr>
            <w:top w:val="none" w:sz="0" w:space="0" w:color="auto"/>
            <w:left w:val="none" w:sz="0" w:space="0" w:color="auto"/>
            <w:bottom w:val="none" w:sz="0" w:space="0" w:color="auto"/>
            <w:right w:val="none" w:sz="0" w:space="0" w:color="auto"/>
          </w:divBdr>
        </w:div>
        <w:div w:id="799618163">
          <w:marLeft w:val="640"/>
          <w:marRight w:val="0"/>
          <w:marTop w:val="0"/>
          <w:marBottom w:val="0"/>
          <w:divBdr>
            <w:top w:val="none" w:sz="0" w:space="0" w:color="auto"/>
            <w:left w:val="none" w:sz="0" w:space="0" w:color="auto"/>
            <w:bottom w:val="none" w:sz="0" w:space="0" w:color="auto"/>
            <w:right w:val="none" w:sz="0" w:space="0" w:color="auto"/>
          </w:divBdr>
        </w:div>
        <w:div w:id="803692777">
          <w:marLeft w:val="640"/>
          <w:marRight w:val="0"/>
          <w:marTop w:val="0"/>
          <w:marBottom w:val="0"/>
          <w:divBdr>
            <w:top w:val="none" w:sz="0" w:space="0" w:color="auto"/>
            <w:left w:val="none" w:sz="0" w:space="0" w:color="auto"/>
            <w:bottom w:val="none" w:sz="0" w:space="0" w:color="auto"/>
            <w:right w:val="none" w:sz="0" w:space="0" w:color="auto"/>
          </w:divBdr>
        </w:div>
        <w:div w:id="823544572">
          <w:marLeft w:val="640"/>
          <w:marRight w:val="0"/>
          <w:marTop w:val="0"/>
          <w:marBottom w:val="0"/>
          <w:divBdr>
            <w:top w:val="none" w:sz="0" w:space="0" w:color="auto"/>
            <w:left w:val="none" w:sz="0" w:space="0" w:color="auto"/>
            <w:bottom w:val="none" w:sz="0" w:space="0" w:color="auto"/>
            <w:right w:val="none" w:sz="0" w:space="0" w:color="auto"/>
          </w:divBdr>
        </w:div>
        <w:div w:id="864975152">
          <w:marLeft w:val="640"/>
          <w:marRight w:val="0"/>
          <w:marTop w:val="0"/>
          <w:marBottom w:val="0"/>
          <w:divBdr>
            <w:top w:val="none" w:sz="0" w:space="0" w:color="auto"/>
            <w:left w:val="none" w:sz="0" w:space="0" w:color="auto"/>
            <w:bottom w:val="none" w:sz="0" w:space="0" w:color="auto"/>
            <w:right w:val="none" w:sz="0" w:space="0" w:color="auto"/>
          </w:divBdr>
        </w:div>
        <w:div w:id="872115371">
          <w:marLeft w:val="640"/>
          <w:marRight w:val="0"/>
          <w:marTop w:val="0"/>
          <w:marBottom w:val="0"/>
          <w:divBdr>
            <w:top w:val="none" w:sz="0" w:space="0" w:color="auto"/>
            <w:left w:val="none" w:sz="0" w:space="0" w:color="auto"/>
            <w:bottom w:val="none" w:sz="0" w:space="0" w:color="auto"/>
            <w:right w:val="none" w:sz="0" w:space="0" w:color="auto"/>
          </w:divBdr>
        </w:div>
        <w:div w:id="872962997">
          <w:marLeft w:val="640"/>
          <w:marRight w:val="0"/>
          <w:marTop w:val="0"/>
          <w:marBottom w:val="0"/>
          <w:divBdr>
            <w:top w:val="none" w:sz="0" w:space="0" w:color="auto"/>
            <w:left w:val="none" w:sz="0" w:space="0" w:color="auto"/>
            <w:bottom w:val="none" w:sz="0" w:space="0" w:color="auto"/>
            <w:right w:val="none" w:sz="0" w:space="0" w:color="auto"/>
          </w:divBdr>
        </w:div>
        <w:div w:id="908072740">
          <w:marLeft w:val="640"/>
          <w:marRight w:val="0"/>
          <w:marTop w:val="0"/>
          <w:marBottom w:val="0"/>
          <w:divBdr>
            <w:top w:val="none" w:sz="0" w:space="0" w:color="auto"/>
            <w:left w:val="none" w:sz="0" w:space="0" w:color="auto"/>
            <w:bottom w:val="none" w:sz="0" w:space="0" w:color="auto"/>
            <w:right w:val="none" w:sz="0" w:space="0" w:color="auto"/>
          </w:divBdr>
        </w:div>
        <w:div w:id="914709620">
          <w:marLeft w:val="640"/>
          <w:marRight w:val="0"/>
          <w:marTop w:val="0"/>
          <w:marBottom w:val="0"/>
          <w:divBdr>
            <w:top w:val="none" w:sz="0" w:space="0" w:color="auto"/>
            <w:left w:val="none" w:sz="0" w:space="0" w:color="auto"/>
            <w:bottom w:val="none" w:sz="0" w:space="0" w:color="auto"/>
            <w:right w:val="none" w:sz="0" w:space="0" w:color="auto"/>
          </w:divBdr>
        </w:div>
        <w:div w:id="915629528">
          <w:marLeft w:val="640"/>
          <w:marRight w:val="0"/>
          <w:marTop w:val="0"/>
          <w:marBottom w:val="0"/>
          <w:divBdr>
            <w:top w:val="none" w:sz="0" w:space="0" w:color="auto"/>
            <w:left w:val="none" w:sz="0" w:space="0" w:color="auto"/>
            <w:bottom w:val="none" w:sz="0" w:space="0" w:color="auto"/>
            <w:right w:val="none" w:sz="0" w:space="0" w:color="auto"/>
          </w:divBdr>
        </w:div>
        <w:div w:id="916524250">
          <w:marLeft w:val="640"/>
          <w:marRight w:val="0"/>
          <w:marTop w:val="0"/>
          <w:marBottom w:val="0"/>
          <w:divBdr>
            <w:top w:val="none" w:sz="0" w:space="0" w:color="auto"/>
            <w:left w:val="none" w:sz="0" w:space="0" w:color="auto"/>
            <w:bottom w:val="none" w:sz="0" w:space="0" w:color="auto"/>
            <w:right w:val="none" w:sz="0" w:space="0" w:color="auto"/>
          </w:divBdr>
        </w:div>
        <w:div w:id="931933984">
          <w:marLeft w:val="640"/>
          <w:marRight w:val="0"/>
          <w:marTop w:val="0"/>
          <w:marBottom w:val="0"/>
          <w:divBdr>
            <w:top w:val="none" w:sz="0" w:space="0" w:color="auto"/>
            <w:left w:val="none" w:sz="0" w:space="0" w:color="auto"/>
            <w:bottom w:val="none" w:sz="0" w:space="0" w:color="auto"/>
            <w:right w:val="none" w:sz="0" w:space="0" w:color="auto"/>
          </w:divBdr>
        </w:div>
        <w:div w:id="940382659">
          <w:marLeft w:val="640"/>
          <w:marRight w:val="0"/>
          <w:marTop w:val="0"/>
          <w:marBottom w:val="0"/>
          <w:divBdr>
            <w:top w:val="none" w:sz="0" w:space="0" w:color="auto"/>
            <w:left w:val="none" w:sz="0" w:space="0" w:color="auto"/>
            <w:bottom w:val="none" w:sz="0" w:space="0" w:color="auto"/>
            <w:right w:val="none" w:sz="0" w:space="0" w:color="auto"/>
          </w:divBdr>
        </w:div>
        <w:div w:id="973750153">
          <w:marLeft w:val="640"/>
          <w:marRight w:val="0"/>
          <w:marTop w:val="0"/>
          <w:marBottom w:val="0"/>
          <w:divBdr>
            <w:top w:val="none" w:sz="0" w:space="0" w:color="auto"/>
            <w:left w:val="none" w:sz="0" w:space="0" w:color="auto"/>
            <w:bottom w:val="none" w:sz="0" w:space="0" w:color="auto"/>
            <w:right w:val="none" w:sz="0" w:space="0" w:color="auto"/>
          </w:divBdr>
        </w:div>
        <w:div w:id="1000811957">
          <w:marLeft w:val="640"/>
          <w:marRight w:val="0"/>
          <w:marTop w:val="0"/>
          <w:marBottom w:val="0"/>
          <w:divBdr>
            <w:top w:val="none" w:sz="0" w:space="0" w:color="auto"/>
            <w:left w:val="none" w:sz="0" w:space="0" w:color="auto"/>
            <w:bottom w:val="none" w:sz="0" w:space="0" w:color="auto"/>
            <w:right w:val="none" w:sz="0" w:space="0" w:color="auto"/>
          </w:divBdr>
        </w:div>
        <w:div w:id="1013995278">
          <w:marLeft w:val="640"/>
          <w:marRight w:val="0"/>
          <w:marTop w:val="0"/>
          <w:marBottom w:val="0"/>
          <w:divBdr>
            <w:top w:val="none" w:sz="0" w:space="0" w:color="auto"/>
            <w:left w:val="none" w:sz="0" w:space="0" w:color="auto"/>
            <w:bottom w:val="none" w:sz="0" w:space="0" w:color="auto"/>
            <w:right w:val="none" w:sz="0" w:space="0" w:color="auto"/>
          </w:divBdr>
        </w:div>
        <w:div w:id="1032268615">
          <w:marLeft w:val="640"/>
          <w:marRight w:val="0"/>
          <w:marTop w:val="0"/>
          <w:marBottom w:val="0"/>
          <w:divBdr>
            <w:top w:val="none" w:sz="0" w:space="0" w:color="auto"/>
            <w:left w:val="none" w:sz="0" w:space="0" w:color="auto"/>
            <w:bottom w:val="none" w:sz="0" w:space="0" w:color="auto"/>
            <w:right w:val="none" w:sz="0" w:space="0" w:color="auto"/>
          </w:divBdr>
        </w:div>
        <w:div w:id="1041133290">
          <w:marLeft w:val="640"/>
          <w:marRight w:val="0"/>
          <w:marTop w:val="0"/>
          <w:marBottom w:val="0"/>
          <w:divBdr>
            <w:top w:val="none" w:sz="0" w:space="0" w:color="auto"/>
            <w:left w:val="none" w:sz="0" w:space="0" w:color="auto"/>
            <w:bottom w:val="none" w:sz="0" w:space="0" w:color="auto"/>
            <w:right w:val="none" w:sz="0" w:space="0" w:color="auto"/>
          </w:divBdr>
        </w:div>
        <w:div w:id="1044719084">
          <w:marLeft w:val="640"/>
          <w:marRight w:val="0"/>
          <w:marTop w:val="0"/>
          <w:marBottom w:val="0"/>
          <w:divBdr>
            <w:top w:val="none" w:sz="0" w:space="0" w:color="auto"/>
            <w:left w:val="none" w:sz="0" w:space="0" w:color="auto"/>
            <w:bottom w:val="none" w:sz="0" w:space="0" w:color="auto"/>
            <w:right w:val="none" w:sz="0" w:space="0" w:color="auto"/>
          </w:divBdr>
        </w:div>
        <w:div w:id="1062557761">
          <w:marLeft w:val="640"/>
          <w:marRight w:val="0"/>
          <w:marTop w:val="0"/>
          <w:marBottom w:val="0"/>
          <w:divBdr>
            <w:top w:val="none" w:sz="0" w:space="0" w:color="auto"/>
            <w:left w:val="none" w:sz="0" w:space="0" w:color="auto"/>
            <w:bottom w:val="none" w:sz="0" w:space="0" w:color="auto"/>
            <w:right w:val="none" w:sz="0" w:space="0" w:color="auto"/>
          </w:divBdr>
        </w:div>
        <w:div w:id="1074477083">
          <w:marLeft w:val="640"/>
          <w:marRight w:val="0"/>
          <w:marTop w:val="0"/>
          <w:marBottom w:val="0"/>
          <w:divBdr>
            <w:top w:val="none" w:sz="0" w:space="0" w:color="auto"/>
            <w:left w:val="none" w:sz="0" w:space="0" w:color="auto"/>
            <w:bottom w:val="none" w:sz="0" w:space="0" w:color="auto"/>
            <w:right w:val="none" w:sz="0" w:space="0" w:color="auto"/>
          </w:divBdr>
        </w:div>
        <w:div w:id="1079868016">
          <w:marLeft w:val="640"/>
          <w:marRight w:val="0"/>
          <w:marTop w:val="0"/>
          <w:marBottom w:val="0"/>
          <w:divBdr>
            <w:top w:val="none" w:sz="0" w:space="0" w:color="auto"/>
            <w:left w:val="none" w:sz="0" w:space="0" w:color="auto"/>
            <w:bottom w:val="none" w:sz="0" w:space="0" w:color="auto"/>
            <w:right w:val="none" w:sz="0" w:space="0" w:color="auto"/>
          </w:divBdr>
        </w:div>
        <w:div w:id="1100568416">
          <w:marLeft w:val="640"/>
          <w:marRight w:val="0"/>
          <w:marTop w:val="0"/>
          <w:marBottom w:val="0"/>
          <w:divBdr>
            <w:top w:val="none" w:sz="0" w:space="0" w:color="auto"/>
            <w:left w:val="none" w:sz="0" w:space="0" w:color="auto"/>
            <w:bottom w:val="none" w:sz="0" w:space="0" w:color="auto"/>
            <w:right w:val="none" w:sz="0" w:space="0" w:color="auto"/>
          </w:divBdr>
        </w:div>
        <w:div w:id="1104887948">
          <w:marLeft w:val="640"/>
          <w:marRight w:val="0"/>
          <w:marTop w:val="0"/>
          <w:marBottom w:val="0"/>
          <w:divBdr>
            <w:top w:val="none" w:sz="0" w:space="0" w:color="auto"/>
            <w:left w:val="none" w:sz="0" w:space="0" w:color="auto"/>
            <w:bottom w:val="none" w:sz="0" w:space="0" w:color="auto"/>
            <w:right w:val="none" w:sz="0" w:space="0" w:color="auto"/>
          </w:divBdr>
        </w:div>
        <w:div w:id="1114716654">
          <w:marLeft w:val="640"/>
          <w:marRight w:val="0"/>
          <w:marTop w:val="0"/>
          <w:marBottom w:val="0"/>
          <w:divBdr>
            <w:top w:val="none" w:sz="0" w:space="0" w:color="auto"/>
            <w:left w:val="none" w:sz="0" w:space="0" w:color="auto"/>
            <w:bottom w:val="none" w:sz="0" w:space="0" w:color="auto"/>
            <w:right w:val="none" w:sz="0" w:space="0" w:color="auto"/>
          </w:divBdr>
        </w:div>
        <w:div w:id="1116144740">
          <w:marLeft w:val="640"/>
          <w:marRight w:val="0"/>
          <w:marTop w:val="0"/>
          <w:marBottom w:val="0"/>
          <w:divBdr>
            <w:top w:val="none" w:sz="0" w:space="0" w:color="auto"/>
            <w:left w:val="none" w:sz="0" w:space="0" w:color="auto"/>
            <w:bottom w:val="none" w:sz="0" w:space="0" w:color="auto"/>
            <w:right w:val="none" w:sz="0" w:space="0" w:color="auto"/>
          </w:divBdr>
        </w:div>
        <w:div w:id="1121611980">
          <w:marLeft w:val="640"/>
          <w:marRight w:val="0"/>
          <w:marTop w:val="0"/>
          <w:marBottom w:val="0"/>
          <w:divBdr>
            <w:top w:val="none" w:sz="0" w:space="0" w:color="auto"/>
            <w:left w:val="none" w:sz="0" w:space="0" w:color="auto"/>
            <w:bottom w:val="none" w:sz="0" w:space="0" w:color="auto"/>
            <w:right w:val="none" w:sz="0" w:space="0" w:color="auto"/>
          </w:divBdr>
        </w:div>
        <w:div w:id="1130703391">
          <w:marLeft w:val="640"/>
          <w:marRight w:val="0"/>
          <w:marTop w:val="0"/>
          <w:marBottom w:val="0"/>
          <w:divBdr>
            <w:top w:val="none" w:sz="0" w:space="0" w:color="auto"/>
            <w:left w:val="none" w:sz="0" w:space="0" w:color="auto"/>
            <w:bottom w:val="none" w:sz="0" w:space="0" w:color="auto"/>
            <w:right w:val="none" w:sz="0" w:space="0" w:color="auto"/>
          </w:divBdr>
        </w:div>
        <w:div w:id="1135216911">
          <w:marLeft w:val="640"/>
          <w:marRight w:val="0"/>
          <w:marTop w:val="0"/>
          <w:marBottom w:val="0"/>
          <w:divBdr>
            <w:top w:val="none" w:sz="0" w:space="0" w:color="auto"/>
            <w:left w:val="none" w:sz="0" w:space="0" w:color="auto"/>
            <w:bottom w:val="none" w:sz="0" w:space="0" w:color="auto"/>
            <w:right w:val="none" w:sz="0" w:space="0" w:color="auto"/>
          </w:divBdr>
        </w:div>
        <w:div w:id="1154636922">
          <w:marLeft w:val="640"/>
          <w:marRight w:val="0"/>
          <w:marTop w:val="0"/>
          <w:marBottom w:val="0"/>
          <w:divBdr>
            <w:top w:val="none" w:sz="0" w:space="0" w:color="auto"/>
            <w:left w:val="none" w:sz="0" w:space="0" w:color="auto"/>
            <w:bottom w:val="none" w:sz="0" w:space="0" w:color="auto"/>
            <w:right w:val="none" w:sz="0" w:space="0" w:color="auto"/>
          </w:divBdr>
        </w:div>
        <w:div w:id="1159927657">
          <w:marLeft w:val="640"/>
          <w:marRight w:val="0"/>
          <w:marTop w:val="0"/>
          <w:marBottom w:val="0"/>
          <w:divBdr>
            <w:top w:val="none" w:sz="0" w:space="0" w:color="auto"/>
            <w:left w:val="none" w:sz="0" w:space="0" w:color="auto"/>
            <w:bottom w:val="none" w:sz="0" w:space="0" w:color="auto"/>
            <w:right w:val="none" w:sz="0" w:space="0" w:color="auto"/>
          </w:divBdr>
        </w:div>
        <w:div w:id="1185972061">
          <w:marLeft w:val="640"/>
          <w:marRight w:val="0"/>
          <w:marTop w:val="0"/>
          <w:marBottom w:val="0"/>
          <w:divBdr>
            <w:top w:val="none" w:sz="0" w:space="0" w:color="auto"/>
            <w:left w:val="none" w:sz="0" w:space="0" w:color="auto"/>
            <w:bottom w:val="none" w:sz="0" w:space="0" w:color="auto"/>
            <w:right w:val="none" w:sz="0" w:space="0" w:color="auto"/>
          </w:divBdr>
        </w:div>
        <w:div w:id="1187136239">
          <w:marLeft w:val="640"/>
          <w:marRight w:val="0"/>
          <w:marTop w:val="0"/>
          <w:marBottom w:val="0"/>
          <w:divBdr>
            <w:top w:val="none" w:sz="0" w:space="0" w:color="auto"/>
            <w:left w:val="none" w:sz="0" w:space="0" w:color="auto"/>
            <w:bottom w:val="none" w:sz="0" w:space="0" w:color="auto"/>
            <w:right w:val="none" w:sz="0" w:space="0" w:color="auto"/>
          </w:divBdr>
        </w:div>
        <w:div w:id="1195311399">
          <w:marLeft w:val="640"/>
          <w:marRight w:val="0"/>
          <w:marTop w:val="0"/>
          <w:marBottom w:val="0"/>
          <w:divBdr>
            <w:top w:val="none" w:sz="0" w:space="0" w:color="auto"/>
            <w:left w:val="none" w:sz="0" w:space="0" w:color="auto"/>
            <w:bottom w:val="none" w:sz="0" w:space="0" w:color="auto"/>
            <w:right w:val="none" w:sz="0" w:space="0" w:color="auto"/>
          </w:divBdr>
        </w:div>
        <w:div w:id="1253006619">
          <w:marLeft w:val="640"/>
          <w:marRight w:val="0"/>
          <w:marTop w:val="0"/>
          <w:marBottom w:val="0"/>
          <w:divBdr>
            <w:top w:val="none" w:sz="0" w:space="0" w:color="auto"/>
            <w:left w:val="none" w:sz="0" w:space="0" w:color="auto"/>
            <w:bottom w:val="none" w:sz="0" w:space="0" w:color="auto"/>
            <w:right w:val="none" w:sz="0" w:space="0" w:color="auto"/>
          </w:divBdr>
        </w:div>
        <w:div w:id="1255213043">
          <w:marLeft w:val="640"/>
          <w:marRight w:val="0"/>
          <w:marTop w:val="0"/>
          <w:marBottom w:val="0"/>
          <w:divBdr>
            <w:top w:val="none" w:sz="0" w:space="0" w:color="auto"/>
            <w:left w:val="none" w:sz="0" w:space="0" w:color="auto"/>
            <w:bottom w:val="none" w:sz="0" w:space="0" w:color="auto"/>
            <w:right w:val="none" w:sz="0" w:space="0" w:color="auto"/>
          </w:divBdr>
        </w:div>
        <w:div w:id="1275676500">
          <w:marLeft w:val="640"/>
          <w:marRight w:val="0"/>
          <w:marTop w:val="0"/>
          <w:marBottom w:val="0"/>
          <w:divBdr>
            <w:top w:val="none" w:sz="0" w:space="0" w:color="auto"/>
            <w:left w:val="none" w:sz="0" w:space="0" w:color="auto"/>
            <w:bottom w:val="none" w:sz="0" w:space="0" w:color="auto"/>
            <w:right w:val="none" w:sz="0" w:space="0" w:color="auto"/>
          </w:divBdr>
        </w:div>
        <w:div w:id="1292057774">
          <w:marLeft w:val="640"/>
          <w:marRight w:val="0"/>
          <w:marTop w:val="0"/>
          <w:marBottom w:val="0"/>
          <w:divBdr>
            <w:top w:val="none" w:sz="0" w:space="0" w:color="auto"/>
            <w:left w:val="none" w:sz="0" w:space="0" w:color="auto"/>
            <w:bottom w:val="none" w:sz="0" w:space="0" w:color="auto"/>
            <w:right w:val="none" w:sz="0" w:space="0" w:color="auto"/>
          </w:divBdr>
        </w:div>
        <w:div w:id="1300920688">
          <w:marLeft w:val="640"/>
          <w:marRight w:val="0"/>
          <w:marTop w:val="0"/>
          <w:marBottom w:val="0"/>
          <w:divBdr>
            <w:top w:val="none" w:sz="0" w:space="0" w:color="auto"/>
            <w:left w:val="none" w:sz="0" w:space="0" w:color="auto"/>
            <w:bottom w:val="none" w:sz="0" w:space="0" w:color="auto"/>
            <w:right w:val="none" w:sz="0" w:space="0" w:color="auto"/>
          </w:divBdr>
        </w:div>
        <w:div w:id="1338773402">
          <w:marLeft w:val="640"/>
          <w:marRight w:val="0"/>
          <w:marTop w:val="0"/>
          <w:marBottom w:val="0"/>
          <w:divBdr>
            <w:top w:val="none" w:sz="0" w:space="0" w:color="auto"/>
            <w:left w:val="none" w:sz="0" w:space="0" w:color="auto"/>
            <w:bottom w:val="none" w:sz="0" w:space="0" w:color="auto"/>
            <w:right w:val="none" w:sz="0" w:space="0" w:color="auto"/>
          </w:divBdr>
        </w:div>
        <w:div w:id="1353145927">
          <w:marLeft w:val="640"/>
          <w:marRight w:val="0"/>
          <w:marTop w:val="0"/>
          <w:marBottom w:val="0"/>
          <w:divBdr>
            <w:top w:val="none" w:sz="0" w:space="0" w:color="auto"/>
            <w:left w:val="none" w:sz="0" w:space="0" w:color="auto"/>
            <w:bottom w:val="none" w:sz="0" w:space="0" w:color="auto"/>
            <w:right w:val="none" w:sz="0" w:space="0" w:color="auto"/>
          </w:divBdr>
        </w:div>
        <w:div w:id="1365863691">
          <w:marLeft w:val="640"/>
          <w:marRight w:val="0"/>
          <w:marTop w:val="0"/>
          <w:marBottom w:val="0"/>
          <w:divBdr>
            <w:top w:val="none" w:sz="0" w:space="0" w:color="auto"/>
            <w:left w:val="none" w:sz="0" w:space="0" w:color="auto"/>
            <w:bottom w:val="none" w:sz="0" w:space="0" w:color="auto"/>
            <w:right w:val="none" w:sz="0" w:space="0" w:color="auto"/>
          </w:divBdr>
        </w:div>
        <w:div w:id="1372802056">
          <w:marLeft w:val="640"/>
          <w:marRight w:val="0"/>
          <w:marTop w:val="0"/>
          <w:marBottom w:val="0"/>
          <w:divBdr>
            <w:top w:val="none" w:sz="0" w:space="0" w:color="auto"/>
            <w:left w:val="none" w:sz="0" w:space="0" w:color="auto"/>
            <w:bottom w:val="none" w:sz="0" w:space="0" w:color="auto"/>
            <w:right w:val="none" w:sz="0" w:space="0" w:color="auto"/>
          </w:divBdr>
        </w:div>
        <w:div w:id="1374498644">
          <w:marLeft w:val="640"/>
          <w:marRight w:val="0"/>
          <w:marTop w:val="0"/>
          <w:marBottom w:val="0"/>
          <w:divBdr>
            <w:top w:val="none" w:sz="0" w:space="0" w:color="auto"/>
            <w:left w:val="none" w:sz="0" w:space="0" w:color="auto"/>
            <w:bottom w:val="none" w:sz="0" w:space="0" w:color="auto"/>
            <w:right w:val="none" w:sz="0" w:space="0" w:color="auto"/>
          </w:divBdr>
        </w:div>
        <w:div w:id="1385256080">
          <w:marLeft w:val="640"/>
          <w:marRight w:val="0"/>
          <w:marTop w:val="0"/>
          <w:marBottom w:val="0"/>
          <w:divBdr>
            <w:top w:val="none" w:sz="0" w:space="0" w:color="auto"/>
            <w:left w:val="none" w:sz="0" w:space="0" w:color="auto"/>
            <w:bottom w:val="none" w:sz="0" w:space="0" w:color="auto"/>
            <w:right w:val="none" w:sz="0" w:space="0" w:color="auto"/>
          </w:divBdr>
        </w:div>
        <w:div w:id="1421026834">
          <w:marLeft w:val="640"/>
          <w:marRight w:val="0"/>
          <w:marTop w:val="0"/>
          <w:marBottom w:val="0"/>
          <w:divBdr>
            <w:top w:val="none" w:sz="0" w:space="0" w:color="auto"/>
            <w:left w:val="none" w:sz="0" w:space="0" w:color="auto"/>
            <w:bottom w:val="none" w:sz="0" w:space="0" w:color="auto"/>
            <w:right w:val="none" w:sz="0" w:space="0" w:color="auto"/>
          </w:divBdr>
        </w:div>
        <w:div w:id="1428043574">
          <w:marLeft w:val="640"/>
          <w:marRight w:val="0"/>
          <w:marTop w:val="0"/>
          <w:marBottom w:val="0"/>
          <w:divBdr>
            <w:top w:val="none" w:sz="0" w:space="0" w:color="auto"/>
            <w:left w:val="none" w:sz="0" w:space="0" w:color="auto"/>
            <w:bottom w:val="none" w:sz="0" w:space="0" w:color="auto"/>
            <w:right w:val="none" w:sz="0" w:space="0" w:color="auto"/>
          </w:divBdr>
        </w:div>
        <w:div w:id="1435056704">
          <w:marLeft w:val="640"/>
          <w:marRight w:val="0"/>
          <w:marTop w:val="0"/>
          <w:marBottom w:val="0"/>
          <w:divBdr>
            <w:top w:val="none" w:sz="0" w:space="0" w:color="auto"/>
            <w:left w:val="none" w:sz="0" w:space="0" w:color="auto"/>
            <w:bottom w:val="none" w:sz="0" w:space="0" w:color="auto"/>
            <w:right w:val="none" w:sz="0" w:space="0" w:color="auto"/>
          </w:divBdr>
        </w:div>
        <w:div w:id="1443766424">
          <w:marLeft w:val="640"/>
          <w:marRight w:val="0"/>
          <w:marTop w:val="0"/>
          <w:marBottom w:val="0"/>
          <w:divBdr>
            <w:top w:val="none" w:sz="0" w:space="0" w:color="auto"/>
            <w:left w:val="none" w:sz="0" w:space="0" w:color="auto"/>
            <w:bottom w:val="none" w:sz="0" w:space="0" w:color="auto"/>
            <w:right w:val="none" w:sz="0" w:space="0" w:color="auto"/>
          </w:divBdr>
        </w:div>
        <w:div w:id="1446268090">
          <w:marLeft w:val="640"/>
          <w:marRight w:val="0"/>
          <w:marTop w:val="0"/>
          <w:marBottom w:val="0"/>
          <w:divBdr>
            <w:top w:val="none" w:sz="0" w:space="0" w:color="auto"/>
            <w:left w:val="none" w:sz="0" w:space="0" w:color="auto"/>
            <w:bottom w:val="none" w:sz="0" w:space="0" w:color="auto"/>
            <w:right w:val="none" w:sz="0" w:space="0" w:color="auto"/>
          </w:divBdr>
        </w:div>
        <w:div w:id="1457676867">
          <w:marLeft w:val="640"/>
          <w:marRight w:val="0"/>
          <w:marTop w:val="0"/>
          <w:marBottom w:val="0"/>
          <w:divBdr>
            <w:top w:val="none" w:sz="0" w:space="0" w:color="auto"/>
            <w:left w:val="none" w:sz="0" w:space="0" w:color="auto"/>
            <w:bottom w:val="none" w:sz="0" w:space="0" w:color="auto"/>
            <w:right w:val="none" w:sz="0" w:space="0" w:color="auto"/>
          </w:divBdr>
        </w:div>
        <w:div w:id="1459253771">
          <w:marLeft w:val="640"/>
          <w:marRight w:val="0"/>
          <w:marTop w:val="0"/>
          <w:marBottom w:val="0"/>
          <w:divBdr>
            <w:top w:val="none" w:sz="0" w:space="0" w:color="auto"/>
            <w:left w:val="none" w:sz="0" w:space="0" w:color="auto"/>
            <w:bottom w:val="none" w:sz="0" w:space="0" w:color="auto"/>
            <w:right w:val="none" w:sz="0" w:space="0" w:color="auto"/>
          </w:divBdr>
        </w:div>
        <w:div w:id="1464546122">
          <w:marLeft w:val="640"/>
          <w:marRight w:val="0"/>
          <w:marTop w:val="0"/>
          <w:marBottom w:val="0"/>
          <w:divBdr>
            <w:top w:val="none" w:sz="0" w:space="0" w:color="auto"/>
            <w:left w:val="none" w:sz="0" w:space="0" w:color="auto"/>
            <w:bottom w:val="none" w:sz="0" w:space="0" w:color="auto"/>
            <w:right w:val="none" w:sz="0" w:space="0" w:color="auto"/>
          </w:divBdr>
        </w:div>
        <w:div w:id="1467888794">
          <w:marLeft w:val="640"/>
          <w:marRight w:val="0"/>
          <w:marTop w:val="0"/>
          <w:marBottom w:val="0"/>
          <w:divBdr>
            <w:top w:val="none" w:sz="0" w:space="0" w:color="auto"/>
            <w:left w:val="none" w:sz="0" w:space="0" w:color="auto"/>
            <w:bottom w:val="none" w:sz="0" w:space="0" w:color="auto"/>
            <w:right w:val="none" w:sz="0" w:space="0" w:color="auto"/>
          </w:divBdr>
        </w:div>
        <w:div w:id="1544750381">
          <w:marLeft w:val="640"/>
          <w:marRight w:val="0"/>
          <w:marTop w:val="0"/>
          <w:marBottom w:val="0"/>
          <w:divBdr>
            <w:top w:val="none" w:sz="0" w:space="0" w:color="auto"/>
            <w:left w:val="none" w:sz="0" w:space="0" w:color="auto"/>
            <w:bottom w:val="none" w:sz="0" w:space="0" w:color="auto"/>
            <w:right w:val="none" w:sz="0" w:space="0" w:color="auto"/>
          </w:divBdr>
        </w:div>
        <w:div w:id="1546983887">
          <w:marLeft w:val="640"/>
          <w:marRight w:val="0"/>
          <w:marTop w:val="0"/>
          <w:marBottom w:val="0"/>
          <w:divBdr>
            <w:top w:val="none" w:sz="0" w:space="0" w:color="auto"/>
            <w:left w:val="none" w:sz="0" w:space="0" w:color="auto"/>
            <w:bottom w:val="none" w:sz="0" w:space="0" w:color="auto"/>
            <w:right w:val="none" w:sz="0" w:space="0" w:color="auto"/>
          </w:divBdr>
        </w:div>
        <w:div w:id="1551990457">
          <w:marLeft w:val="640"/>
          <w:marRight w:val="0"/>
          <w:marTop w:val="0"/>
          <w:marBottom w:val="0"/>
          <w:divBdr>
            <w:top w:val="none" w:sz="0" w:space="0" w:color="auto"/>
            <w:left w:val="none" w:sz="0" w:space="0" w:color="auto"/>
            <w:bottom w:val="none" w:sz="0" w:space="0" w:color="auto"/>
            <w:right w:val="none" w:sz="0" w:space="0" w:color="auto"/>
          </w:divBdr>
        </w:div>
        <w:div w:id="1569265087">
          <w:marLeft w:val="640"/>
          <w:marRight w:val="0"/>
          <w:marTop w:val="0"/>
          <w:marBottom w:val="0"/>
          <w:divBdr>
            <w:top w:val="none" w:sz="0" w:space="0" w:color="auto"/>
            <w:left w:val="none" w:sz="0" w:space="0" w:color="auto"/>
            <w:bottom w:val="none" w:sz="0" w:space="0" w:color="auto"/>
            <w:right w:val="none" w:sz="0" w:space="0" w:color="auto"/>
          </w:divBdr>
        </w:div>
        <w:div w:id="1641381310">
          <w:marLeft w:val="640"/>
          <w:marRight w:val="0"/>
          <w:marTop w:val="0"/>
          <w:marBottom w:val="0"/>
          <w:divBdr>
            <w:top w:val="none" w:sz="0" w:space="0" w:color="auto"/>
            <w:left w:val="none" w:sz="0" w:space="0" w:color="auto"/>
            <w:bottom w:val="none" w:sz="0" w:space="0" w:color="auto"/>
            <w:right w:val="none" w:sz="0" w:space="0" w:color="auto"/>
          </w:divBdr>
        </w:div>
        <w:div w:id="1648627285">
          <w:marLeft w:val="640"/>
          <w:marRight w:val="0"/>
          <w:marTop w:val="0"/>
          <w:marBottom w:val="0"/>
          <w:divBdr>
            <w:top w:val="none" w:sz="0" w:space="0" w:color="auto"/>
            <w:left w:val="none" w:sz="0" w:space="0" w:color="auto"/>
            <w:bottom w:val="none" w:sz="0" w:space="0" w:color="auto"/>
            <w:right w:val="none" w:sz="0" w:space="0" w:color="auto"/>
          </w:divBdr>
        </w:div>
        <w:div w:id="1652056315">
          <w:marLeft w:val="640"/>
          <w:marRight w:val="0"/>
          <w:marTop w:val="0"/>
          <w:marBottom w:val="0"/>
          <w:divBdr>
            <w:top w:val="none" w:sz="0" w:space="0" w:color="auto"/>
            <w:left w:val="none" w:sz="0" w:space="0" w:color="auto"/>
            <w:bottom w:val="none" w:sz="0" w:space="0" w:color="auto"/>
            <w:right w:val="none" w:sz="0" w:space="0" w:color="auto"/>
          </w:divBdr>
        </w:div>
        <w:div w:id="1654021147">
          <w:marLeft w:val="640"/>
          <w:marRight w:val="0"/>
          <w:marTop w:val="0"/>
          <w:marBottom w:val="0"/>
          <w:divBdr>
            <w:top w:val="none" w:sz="0" w:space="0" w:color="auto"/>
            <w:left w:val="none" w:sz="0" w:space="0" w:color="auto"/>
            <w:bottom w:val="none" w:sz="0" w:space="0" w:color="auto"/>
            <w:right w:val="none" w:sz="0" w:space="0" w:color="auto"/>
          </w:divBdr>
        </w:div>
        <w:div w:id="1660696628">
          <w:marLeft w:val="640"/>
          <w:marRight w:val="0"/>
          <w:marTop w:val="0"/>
          <w:marBottom w:val="0"/>
          <w:divBdr>
            <w:top w:val="none" w:sz="0" w:space="0" w:color="auto"/>
            <w:left w:val="none" w:sz="0" w:space="0" w:color="auto"/>
            <w:bottom w:val="none" w:sz="0" w:space="0" w:color="auto"/>
            <w:right w:val="none" w:sz="0" w:space="0" w:color="auto"/>
          </w:divBdr>
        </w:div>
        <w:div w:id="1662078027">
          <w:marLeft w:val="640"/>
          <w:marRight w:val="0"/>
          <w:marTop w:val="0"/>
          <w:marBottom w:val="0"/>
          <w:divBdr>
            <w:top w:val="none" w:sz="0" w:space="0" w:color="auto"/>
            <w:left w:val="none" w:sz="0" w:space="0" w:color="auto"/>
            <w:bottom w:val="none" w:sz="0" w:space="0" w:color="auto"/>
            <w:right w:val="none" w:sz="0" w:space="0" w:color="auto"/>
          </w:divBdr>
        </w:div>
        <w:div w:id="1688754925">
          <w:marLeft w:val="640"/>
          <w:marRight w:val="0"/>
          <w:marTop w:val="0"/>
          <w:marBottom w:val="0"/>
          <w:divBdr>
            <w:top w:val="none" w:sz="0" w:space="0" w:color="auto"/>
            <w:left w:val="none" w:sz="0" w:space="0" w:color="auto"/>
            <w:bottom w:val="none" w:sz="0" w:space="0" w:color="auto"/>
            <w:right w:val="none" w:sz="0" w:space="0" w:color="auto"/>
          </w:divBdr>
        </w:div>
        <w:div w:id="1695613474">
          <w:marLeft w:val="640"/>
          <w:marRight w:val="0"/>
          <w:marTop w:val="0"/>
          <w:marBottom w:val="0"/>
          <w:divBdr>
            <w:top w:val="none" w:sz="0" w:space="0" w:color="auto"/>
            <w:left w:val="none" w:sz="0" w:space="0" w:color="auto"/>
            <w:bottom w:val="none" w:sz="0" w:space="0" w:color="auto"/>
            <w:right w:val="none" w:sz="0" w:space="0" w:color="auto"/>
          </w:divBdr>
        </w:div>
      </w:divsChild>
    </w:div>
    <w:div w:id="153226553">
      <w:bodyDiv w:val="1"/>
      <w:marLeft w:val="0"/>
      <w:marRight w:val="0"/>
      <w:marTop w:val="0"/>
      <w:marBottom w:val="0"/>
      <w:divBdr>
        <w:top w:val="none" w:sz="0" w:space="0" w:color="auto"/>
        <w:left w:val="none" w:sz="0" w:space="0" w:color="auto"/>
        <w:bottom w:val="none" w:sz="0" w:space="0" w:color="auto"/>
        <w:right w:val="none" w:sz="0" w:space="0" w:color="auto"/>
      </w:divBdr>
      <w:divsChild>
        <w:div w:id="18245454">
          <w:marLeft w:val="640"/>
          <w:marRight w:val="0"/>
          <w:marTop w:val="0"/>
          <w:marBottom w:val="0"/>
          <w:divBdr>
            <w:top w:val="none" w:sz="0" w:space="0" w:color="auto"/>
            <w:left w:val="none" w:sz="0" w:space="0" w:color="auto"/>
            <w:bottom w:val="none" w:sz="0" w:space="0" w:color="auto"/>
            <w:right w:val="none" w:sz="0" w:space="0" w:color="auto"/>
          </w:divBdr>
        </w:div>
        <w:div w:id="55015084">
          <w:marLeft w:val="640"/>
          <w:marRight w:val="0"/>
          <w:marTop w:val="0"/>
          <w:marBottom w:val="0"/>
          <w:divBdr>
            <w:top w:val="none" w:sz="0" w:space="0" w:color="auto"/>
            <w:left w:val="none" w:sz="0" w:space="0" w:color="auto"/>
            <w:bottom w:val="none" w:sz="0" w:space="0" w:color="auto"/>
            <w:right w:val="none" w:sz="0" w:space="0" w:color="auto"/>
          </w:divBdr>
        </w:div>
        <w:div w:id="74859025">
          <w:marLeft w:val="640"/>
          <w:marRight w:val="0"/>
          <w:marTop w:val="0"/>
          <w:marBottom w:val="0"/>
          <w:divBdr>
            <w:top w:val="none" w:sz="0" w:space="0" w:color="auto"/>
            <w:left w:val="none" w:sz="0" w:space="0" w:color="auto"/>
            <w:bottom w:val="none" w:sz="0" w:space="0" w:color="auto"/>
            <w:right w:val="none" w:sz="0" w:space="0" w:color="auto"/>
          </w:divBdr>
        </w:div>
        <w:div w:id="92825650">
          <w:marLeft w:val="640"/>
          <w:marRight w:val="0"/>
          <w:marTop w:val="0"/>
          <w:marBottom w:val="0"/>
          <w:divBdr>
            <w:top w:val="none" w:sz="0" w:space="0" w:color="auto"/>
            <w:left w:val="none" w:sz="0" w:space="0" w:color="auto"/>
            <w:bottom w:val="none" w:sz="0" w:space="0" w:color="auto"/>
            <w:right w:val="none" w:sz="0" w:space="0" w:color="auto"/>
          </w:divBdr>
        </w:div>
        <w:div w:id="101070138">
          <w:marLeft w:val="640"/>
          <w:marRight w:val="0"/>
          <w:marTop w:val="0"/>
          <w:marBottom w:val="0"/>
          <w:divBdr>
            <w:top w:val="none" w:sz="0" w:space="0" w:color="auto"/>
            <w:left w:val="none" w:sz="0" w:space="0" w:color="auto"/>
            <w:bottom w:val="none" w:sz="0" w:space="0" w:color="auto"/>
            <w:right w:val="none" w:sz="0" w:space="0" w:color="auto"/>
          </w:divBdr>
        </w:div>
        <w:div w:id="147791414">
          <w:marLeft w:val="640"/>
          <w:marRight w:val="0"/>
          <w:marTop w:val="0"/>
          <w:marBottom w:val="0"/>
          <w:divBdr>
            <w:top w:val="none" w:sz="0" w:space="0" w:color="auto"/>
            <w:left w:val="none" w:sz="0" w:space="0" w:color="auto"/>
            <w:bottom w:val="none" w:sz="0" w:space="0" w:color="auto"/>
            <w:right w:val="none" w:sz="0" w:space="0" w:color="auto"/>
          </w:divBdr>
        </w:div>
        <w:div w:id="158426071">
          <w:marLeft w:val="640"/>
          <w:marRight w:val="0"/>
          <w:marTop w:val="0"/>
          <w:marBottom w:val="0"/>
          <w:divBdr>
            <w:top w:val="none" w:sz="0" w:space="0" w:color="auto"/>
            <w:left w:val="none" w:sz="0" w:space="0" w:color="auto"/>
            <w:bottom w:val="none" w:sz="0" w:space="0" w:color="auto"/>
            <w:right w:val="none" w:sz="0" w:space="0" w:color="auto"/>
          </w:divBdr>
        </w:div>
        <w:div w:id="183520982">
          <w:marLeft w:val="640"/>
          <w:marRight w:val="0"/>
          <w:marTop w:val="0"/>
          <w:marBottom w:val="0"/>
          <w:divBdr>
            <w:top w:val="none" w:sz="0" w:space="0" w:color="auto"/>
            <w:left w:val="none" w:sz="0" w:space="0" w:color="auto"/>
            <w:bottom w:val="none" w:sz="0" w:space="0" w:color="auto"/>
            <w:right w:val="none" w:sz="0" w:space="0" w:color="auto"/>
          </w:divBdr>
        </w:div>
        <w:div w:id="187302047">
          <w:marLeft w:val="640"/>
          <w:marRight w:val="0"/>
          <w:marTop w:val="0"/>
          <w:marBottom w:val="0"/>
          <w:divBdr>
            <w:top w:val="none" w:sz="0" w:space="0" w:color="auto"/>
            <w:left w:val="none" w:sz="0" w:space="0" w:color="auto"/>
            <w:bottom w:val="none" w:sz="0" w:space="0" w:color="auto"/>
            <w:right w:val="none" w:sz="0" w:space="0" w:color="auto"/>
          </w:divBdr>
        </w:div>
        <w:div w:id="192961431">
          <w:marLeft w:val="640"/>
          <w:marRight w:val="0"/>
          <w:marTop w:val="0"/>
          <w:marBottom w:val="0"/>
          <w:divBdr>
            <w:top w:val="none" w:sz="0" w:space="0" w:color="auto"/>
            <w:left w:val="none" w:sz="0" w:space="0" w:color="auto"/>
            <w:bottom w:val="none" w:sz="0" w:space="0" w:color="auto"/>
            <w:right w:val="none" w:sz="0" w:space="0" w:color="auto"/>
          </w:divBdr>
        </w:div>
        <w:div w:id="198857691">
          <w:marLeft w:val="640"/>
          <w:marRight w:val="0"/>
          <w:marTop w:val="0"/>
          <w:marBottom w:val="0"/>
          <w:divBdr>
            <w:top w:val="none" w:sz="0" w:space="0" w:color="auto"/>
            <w:left w:val="none" w:sz="0" w:space="0" w:color="auto"/>
            <w:bottom w:val="none" w:sz="0" w:space="0" w:color="auto"/>
            <w:right w:val="none" w:sz="0" w:space="0" w:color="auto"/>
          </w:divBdr>
        </w:div>
        <w:div w:id="211618291">
          <w:marLeft w:val="640"/>
          <w:marRight w:val="0"/>
          <w:marTop w:val="0"/>
          <w:marBottom w:val="0"/>
          <w:divBdr>
            <w:top w:val="none" w:sz="0" w:space="0" w:color="auto"/>
            <w:left w:val="none" w:sz="0" w:space="0" w:color="auto"/>
            <w:bottom w:val="none" w:sz="0" w:space="0" w:color="auto"/>
            <w:right w:val="none" w:sz="0" w:space="0" w:color="auto"/>
          </w:divBdr>
        </w:div>
        <w:div w:id="249629293">
          <w:marLeft w:val="640"/>
          <w:marRight w:val="0"/>
          <w:marTop w:val="0"/>
          <w:marBottom w:val="0"/>
          <w:divBdr>
            <w:top w:val="none" w:sz="0" w:space="0" w:color="auto"/>
            <w:left w:val="none" w:sz="0" w:space="0" w:color="auto"/>
            <w:bottom w:val="none" w:sz="0" w:space="0" w:color="auto"/>
            <w:right w:val="none" w:sz="0" w:space="0" w:color="auto"/>
          </w:divBdr>
        </w:div>
        <w:div w:id="260648945">
          <w:marLeft w:val="640"/>
          <w:marRight w:val="0"/>
          <w:marTop w:val="0"/>
          <w:marBottom w:val="0"/>
          <w:divBdr>
            <w:top w:val="none" w:sz="0" w:space="0" w:color="auto"/>
            <w:left w:val="none" w:sz="0" w:space="0" w:color="auto"/>
            <w:bottom w:val="none" w:sz="0" w:space="0" w:color="auto"/>
            <w:right w:val="none" w:sz="0" w:space="0" w:color="auto"/>
          </w:divBdr>
        </w:div>
        <w:div w:id="266039710">
          <w:marLeft w:val="640"/>
          <w:marRight w:val="0"/>
          <w:marTop w:val="0"/>
          <w:marBottom w:val="0"/>
          <w:divBdr>
            <w:top w:val="none" w:sz="0" w:space="0" w:color="auto"/>
            <w:left w:val="none" w:sz="0" w:space="0" w:color="auto"/>
            <w:bottom w:val="none" w:sz="0" w:space="0" w:color="auto"/>
            <w:right w:val="none" w:sz="0" w:space="0" w:color="auto"/>
          </w:divBdr>
        </w:div>
        <w:div w:id="271590609">
          <w:marLeft w:val="640"/>
          <w:marRight w:val="0"/>
          <w:marTop w:val="0"/>
          <w:marBottom w:val="0"/>
          <w:divBdr>
            <w:top w:val="none" w:sz="0" w:space="0" w:color="auto"/>
            <w:left w:val="none" w:sz="0" w:space="0" w:color="auto"/>
            <w:bottom w:val="none" w:sz="0" w:space="0" w:color="auto"/>
            <w:right w:val="none" w:sz="0" w:space="0" w:color="auto"/>
          </w:divBdr>
        </w:div>
        <w:div w:id="283316458">
          <w:marLeft w:val="640"/>
          <w:marRight w:val="0"/>
          <w:marTop w:val="0"/>
          <w:marBottom w:val="0"/>
          <w:divBdr>
            <w:top w:val="none" w:sz="0" w:space="0" w:color="auto"/>
            <w:left w:val="none" w:sz="0" w:space="0" w:color="auto"/>
            <w:bottom w:val="none" w:sz="0" w:space="0" w:color="auto"/>
            <w:right w:val="none" w:sz="0" w:space="0" w:color="auto"/>
          </w:divBdr>
        </w:div>
        <w:div w:id="289946489">
          <w:marLeft w:val="640"/>
          <w:marRight w:val="0"/>
          <w:marTop w:val="0"/>
          <w:marBottom w:val="0"/>
          <w:divBdr>
            <w:top w:val="none" w:sz="0" w:space="0" w:color="auto"/>
            <w:left w:val="none" w:sz="0" w:space="0" w:color="auto"/>
            <w:bottom w:val="none" w:sz="0" w:space="0" w:color="auto"/>
            <w:right w:val="none" w:sz="0" w:space="0" w:color="auto"/>
          </w:divBdr>
        </w:div>
        <w:div w:id="300773615">
          <w:marLeft w:val="640"/>
          <w:marRight w:val="0"/>
          <w:marTop w:val="0"/>
          <w:marBottom w:val="0"/>
          <w:divBdr>
            <w:top w:val="none" w:sz="0" w:space="0" w:color="auto"/>
            <w:left w:val="none" w:sz="0" w:space="0" w:color="auto"/>
            <w:bottom w:val="none" w:sz="0" w:space="0" w:color="auto"/>
            <w:right w:val="none" w:sz="0" w:space="0" w:color="auto"/>
          </w:divBdr>
        </w:div>
        <w:div w:id="304315160">
          <w:marLeft w:val="640"/>
          <w:marRight w:val="0"/>
          <w:marTop w:val="0"/>
          <w:marBottom w:val="0"/>
          <w:divBdr>
            <w:top w:val="none" w:sz="0" w:space="0" w:color="auto"/>
            <w:left w:val="none" w:sz="0" w:space="0" w:color="auto"/>
            <w:bottom w:val="none" w:sz="0" w:space="0" w:color="auto"/>
            <w:right w:val="none" w:sz="0" w:space="0" w:color="auto"/>
          </w:divBdr>
        </w:div>
        <w:div w:id="361905594">
          <w:marLeft w:val="640"/>
          <w:marRight w:val="0"/>
          <w:marTop w:val="0"/>
          <w:marBottom w:val="0"/>
          <w:divBdr>
            <w:top w:val="none" w:sz="0" w:space="0" w:color="auto"/>
            <w:left w:val="none" w:sz="0" w:space="0" w:color="auto"/>
            <w:bottom w:val="none" w:sz="0" w:space="0" w:color="auto"/>
            <w:right w:val="none" w:sz="0" w:space="0" w:color="auto"/>
          </w:divBdr>
        </w:div>
        <w:div w:id="362218109">
          <w:marLeft w:val="640"/>
          <w:marRight w:val="0"/>
          <w:marTop w:val="0"/>
          <w:marBottom w:val="0"/>
          <w:divBdr>
            <w:top w:val="none" w:sz="0" w:space="0" w:color="auto"/>
            <w:left w:val="none" w:sz="0" w:space="0" w:color="auto"/>
            <w:bottom w:val="none" w:sz="0" w:space="0" w:color="auto"/>
            <w:right w:val="none" w:sz="0" w:space="0" w:color="auto"/>
          </w:divBdr>
        </w:div>
        <w:div w:id="388963138">
          <w:marLeft w:val="640"/>
          <w:marRight w:val="0"/>
          <w:marTop w:val="0"/>
          <w:marBottom w:val="0"/>
          <w:divBdr>
            <w:top w:val="none" w:sz="0" w:space="0" w:color="auto"/>
            <w:left w:val="none" w:sz="0" w:space="0" w:color="auto"/>
            <w:bottom w:val="none" w:sz="0" w:space="0" w:color="auto"/>
            <w:right w:val="none" w:sz="0" w:space="0" w:color="auto"/>
          </w:divBdr>
        </w:div>
        <w:div w:id="404688294">
          <w:marLeft w:val="640"/>
          <w:marRight w:val="0"/>
          <w:marTop w:val="0"/>
          <w:marBottom w:val="0"/>
          <w:divBdr>
            <w:top w:val="none" w:sz="0" w:space="0" w:color="auto"/>
            <w:left w:val="none" w:sz="0" w:space="0" w:color="auto"/>
            <w:bottom w:val="none" w:sz="0" w:space="0" w:color="auto"/>
            <w:right w:val="none" w:sz="0" w:space="0" w:color="auto"/>
          </w:divBdr>
        </w:div>
        <w:div w:id="415639932">
          <w:marLeft w:val="640"/>
          <w:marRight w:val="0"/>
          <w:marTop w:val="0"/>
          <w:marBottom w:val="0"/>
          <w:divBdr>
            <w:top w:val="none" w:sz="0" w:space="0" w:color="auto"/>
            <w:left w:val="none" w:sz="0" w:space="0" w:color="auto"/>
            <w:bottom w:val="none" w:sz="0" w:space="0" w:color="auto"/>
            <w:right w:val="none" w:sz="0" w:space="0" w:color="auto"/>
          </w:divBdr>
        </w:div>
        <w:div w:id="426464806">
          <w:marLeft w:val="640"/>
          <w:marRight w:val="0"/>
          <w:marTop w:val="0"/>
          <w:marBottom w:val="0"/>
          <w:divBdr>
            <w:top w:val="none" w:sz="0" w:space="0" w:color="auto"/>
            <w:left w:val="none" w:sz="0" w:space="0" w:color="auto"/>
            <w:bottom w:val="none" w:sz="0" w:space="0" w:color="auto"/>
            <w:right w:val="none" w:sz="0" w:space="0" w:color="auto"/>
          </w:divBdr>
        </w:div>
        <w:div w:id="427430559">
          <w:marLeft w:val="640"/>
          <w:marRight w:val="0"/>
          <w:marTop w:val="0"/>
          <w:marBottom w:val="0"/>
          <w:divBdr>
            <w:top w:val="none" w:sz="0" w:space="0" w:color="auto"/>
            <w:left w:val="none" w:sz="0" w:space="0" w:color="auto"/>
            <w:bottom w:val="none" w:sz="0" w:space="0" w:color="auto"/>
            <w:right w:val="none" w:sz="0" w:space="0" w:color="auto"/>
          </w:divBdr>
        </w:div>
        <w:div w:id="430978273">
          <w:marLeft w:val="640"/>
          <w:marRight w:val="0"/>
          <w:marTop w:val="0"/>
          <w:marBottom w:val="0"/>
          <w:divBdr>
            <w:top w:val="none" w:sz="0" w:space="0" w:color="auto"/>
            <w:left w:val="none" w:sz="0" w:space="0" w:color="auto"/>
            <w:bottom w:val="none" w:sz="0" w:space="0" w:color="auto"/>
            <w:right w:val="none" w:sz="0" w:space="0" w:color="auto"/>
          </w:divBdr>
        </w:div>
        <w:div w:id="442649751">
          <w:marLeft w:val="640"/>
          <w:marRight w:val="0"/>
          <w:marTop w:val="0"/>
          <w:marBottom w:val="0"/>
          <w:divBdr>
            <w:top w:val="none" w:sz="0" w:space="0" w:color="auto"/>
            <w:left w:val="none" w:sz="0" w:space="0" w:color="auto"/>
            <w:bottom w:val="none" w:sz="0" w:space="0" w:color="auto"/>
            <w:right w:val="none" w:sz="0" w:space="0" w:color="auto"/>
          </w:divBdr>
        </w:div>
        <w:div w:id="447093303">
          <w:marLeft w:val="640"/>
          <w:marRight w:val="0"/>
          <w:marTop w:val="0"/>
          <w:marBottom w:val="0"/>
          <w:divBdr>
            <w:top w:val="none" w:sz="0" w:space="0" w:color="auto"/>
            <w:left w:val="none" w:sz="0" w:space="0" w:color="auto"/>
            <w:bottom w:val="none" w:sz="0" w:space="0" w:color="auto"/>
            <w:right w:val="none" w:sz="0" w:space="0" w:color="auto"/>
          </w:divBdr>
        </w:div>
        <w:div w:id="448934593">
          <w:marLeft w:val="640"/>
          <w:marRight w:val="0"/>
          <w:marTop w:val="0"/>
          <w:marBottom w:val="0"/>
          <w:divBdr>
            <w:top w:val="none" w:sz="0" w:space="0" w:color="auto"/>
            <w:left w:val="none" w:sz="0" w:space="0" w:color="auto"/>
            <w:bottom w:val="none" w:sz="0" w:space="0" w:color="auto"/>
            <w:right w:val="none" w:sz="0" w:space="0" w:color="auto"/>
          </w:divBdr>
        </w:div>
        <w:div w:id="452483739">
          <w:marLeft w:val="640"/>
          <w:marRight w:val="0"/>
          <w:marTop w:val="0"/>
          <w:marBottom w:val="0"/>
          <w:divBdr>
            <w:top w:val="none" w:sz="0" w:space="0" w:color="auto"/>
            <w:left w:val="none" w:sz="0" w:space="0" w:color="auto"/>
            <w:bottom w:val="none" w:sz="0" w:space="0" w:color="auto"/>
            <w:right w:val="none" w:sz="0" w:space="0" w:color="auto"/>
          </w:divBdr>
        </w:div>
        <w:div w:id="455411356">
          <w:marLeft w:val="640"/>
          <w:marRight w:val="0"/>
          <w:marTop w:val="0"/>
          <w:marBottom w:val="0"/>
          <w:divBdr>
            <w:top w:val="none" w:sz="0" w:space="0" w:color="auto"/>
            <w:left w:val="none" w:sz="0" w:space="0" w:color="auto"/>
            <w:bottom w:val="none" w:sz="0" w:space="0" w:color="auto"/>
            <w:right w:val="none" w:sz="0" w:space="0" w:color="auto"/>
          </w:divBdr>
        </w:div>
        <w:div w:id="485515631">
          <w:marLeft w:val="640"/>
          <w:marRight w:val="0"/>
          <w:marTop w:val="0"/>
          <w:marBottom w:val="0"/>
          <w:divBdr>
            <w:top w:val="none" w:sz="0" w:space="0" w:color="auto"/>
            <w:left w:val="none" w:sz="0" w:space="0" w:color="auto"/>
            <w:bottom w:val="none" w:sz="0" w:space="0" w:color="auto"/>
            <w:right w:val="none" w:sz="0" w:space="0" w:color="auto"/>
          </w:divBdr>
        </w:div>
        <w:div w:id="492720025">
          <w:marLeft w:val="640"/>
          <w:marRight w:val="0"/>
          <w:marTop w:val="0"/>
          <w:marBottom w:val="0"/>
          <w:divBdr>
            <w:top w:val="none" w:sz="0" w:space="0" w:color="auto"/>
            <w:left w:val="none" w:sz="0" w:space="0" w:color="auto"/>
            <w:bottom w:val="none" w:sz="0" w:space="0" w:color="auto"/>
            <w:right w:val="none" w:sz="0" w:space="0" w:color="auto"/>
          </w:divBdr>
        </w:div>
        <w:div w:id="536549068">
          <w:marLeft w:val="640"/>
          <w:marRight w:val="0"/>
          <w:marTop w:val="0"/>
          <w:marBottom w:val="0"/>
          <w:divBdr>
            <w:top w:val="none" w:sz="0" w:space="0" w:color="auto"/>
            <w:left w:val="none" w:sz="0" w:space="0" w:color="auto"/>
            <w:bottom w:val="none" w:sz="0" w:space="0" w:color="auto"/>
            <w:right w:val="none" w:sz="0" w:space="0" w:color="auto"/>
          </w:divBdr>
        </w:div>
        <w:div w:id="561330417">
          <w:marLeft w:val="640"/>
          <w:marRight w:val="0"/>
          <w:marTop w:val="0"/>
          <w:marBottom w:val="0"/>
          <w:divBdr>
            <w:top w:val="none" w:sz="0" w:space="0" w:color="auto"/>
            <w:left w:val="none" w:sz="0" w:space="0" w:color="auto"/>
            <w:bottom w:val="none" w:sz="0" w:space="0" w:color="auto"/>
            <w:right w:val="none" w:sz="0" w:space="0" w:color="auto"/>
          </w:divBdr>
        </w:div>
        <w:div w:id="588275218">
          <w:marLeft w:val="640"/>
          <w:marRight w:val="0"/>
          <w:marTop w:val="0"/>
          <w:marBottom w:val="0"/>
          <w:divBdr>
            <w:top w:val="none" w:sz="0" w:space="0" w:color="auto"/>
            <w:left w:val="none" w:sz="0" w:space="0" w:color="auto"/>
            <w:bottom w:val="none" w:sz="0" w:space="0" w:color="auto"/>
            <w:right w:val="none" w:sz="0" w:space="0" w:color="auto"/>
          </w:divBdr>
        </w:div>
        <w:div w:id="608700428">
          <w:marLeft w:val="640"/>
          <w:marRight w:val="0"/>
          <w:marTop w:val="0"/>
          <w:marBottom w:val="0"/>
          <w:divBdr>
            <w:top w:val="none" w:sz="0" w:space="0" w:color="auto"/>
            <w:left w:val="none" w:sz="0" w:space="0" w:color="auto"/>
            <w:bottom w:val="none" w:sz="0" w:space="0" w:color="auto"/>
            <w:right w:val="none" w:sz="0" w:space="0" w:color="auto"/>
          </w:divBdr>
        </w:div>
        <w:div w:id="632828045">
          <w:marLeft w:val="640"/>
          <w:marRight w:val="0"/>
          <w:marTop w:val="0"/>
          <w:marBottom w:val="0"/>
          <w:divBdr>
            <w:top w:val="none" w:sz="0" w:space="0" w:color="auto"/>
            <w:left w:val="none" w:sz="0" w:space="0" w:color="auto"/>
            <w:bottom w:val="none" w:sz="0" w:space="0" w:color="auto"/>
            <w:right w:val="none" w:sz="0" w:space="0" w:color="auto"/>
          </w:divBdr>
        </w:div>
        <w:div w:id="657878599">
          <w:marLeft w:val="640"/>
          <w:marRight w:val="0"/>
          <w:marTop w:val="0"/>
          <w:marBottom w:val="0"/>
          <w:divBdr>
            <w:top w:val="none" w:sz="0" w:space="0" w:color="auto"/>
            <w:left w:val="none" w:sz="0" w:space="0" w:color="auto"/>
            <w:bottom w:val="none" w:sz="0" w:space="0" w:color="auto"/>
            <w:right w:val="none" w:sz="0" w:space="0" w:color="auto"/>
          </w:divBdr>
        </w:div>
        <w:div w:id="666980332">
          <w:marLeft w:val="640"/>
          <w:marRight w:val="0"/>
          <w:marTop w:val="0"/>
          <w:marBottom w:val="0"/>
          <w:divBdr>
            <w:top w:val="none" w:sz="0" w:space="0" w:color="auto"/>
            <w:left w:val="none" w:sz="0" w:space="0" w:color="auto"/>
            <w:bottom w:val="none" w:sz="0" w:space="0" w:color="auto"/>
            <w:right w:val="none" w:sz="0" w:space="0" w:color="auto"/>
          </w:divBdr>
        </w:div>
        <w:div w:id="704018348">
          <w:marLeft w:val="640"/>
          <w:marRight w:val="0"/>
          <w:marTop w:val="0"/>
          <w:marBottom w:val="0"/>
          <w:divBdr>
            <w:top w:val="none" w:sz="0" w:space="0" w:color="auto"/>
            <w:left w:val="none" w:sz="0" w:space="0" w:color="auto"/>
            <w:bottom w:val="none" w:sz="0" w:space="0" w:color="auto"/>
            <w:right w:val="none" w:sz="0" w:space="0" w:color="auto"/>
          </w:divBdr>
        </w:div>
        <w:div w:id="705788086">
          <w:marLeft w:val="640"/>
          <w:marRight w:val="0"/>
          <w:marTop w:val="0"/>
          <w:marBottom w:val="0"/>
          <w:divBdr>
            <w:top w:val="none" w:sz="0" w:space="0" w:color="auto"/>
            <w:left w:val="none" w:sz="0" w:space="0" w:color="auto"/>
            <w:bottom w:val="none" w:sz="0" w:space="0" w:color="auto"/>
            <w:right w:val="none" w:sz="0" w:space="0" w:color="auto"/>
          </w:divBdr>
        </w:div>
        <w:div w:id="709767049">
          <w:marLeft w:val="640"/>
          <w:marRight w:val="0"/>
          <w:marTop w:val="0"/>
          <w:marBottom w:val="0"/>
          <w:divBdr>
            <w:top w:val="none" w:sz="0" w:space="0" w:color="auto"/>
            <w:left w:val="none" w:sz="0" w:space="0" w:color="auto"/>
            <w:bottom w:val="none" w:sz="0" w:space="0" w:color="auto"/>
            <w:right w:val="none" w:sz="0" w:space="0" w:color="auto"/>
          </w:divBdr>
        </w:div>
        <w:div w:id="717972094">
          <w:marLeft w:val="640"/>
          <w:marRight w:val="0"/>
          <w:marTop w:val="0"/>
          <w:marBottom w:val="0"/>
          <w:divBdr>
            <w:top w:val="none" w:sz="0" w:space="0" w:color="auto"/>
            <w:left w:val="none" w:sz="0" w:space="0" w:color="auto"/>
            <w:bottom w:val="none" w:sz="0" w:space="0" w:color="auto"/>
            <w:right w:val="none" w:sz="0" w:space="0" w:color="auto"/>
          </w:divBdr>
        </w:div>
        <w:div w:id="739450616">
          <w:marLeft w:val="640"/>
          <w:marRight w:val="0"/>
          <w:marTop w:val="0"/>
          <w:marBottom w:val="0"/>
          <w:divBdr>
            <w:top w:val="none" w:sz="0" w:space="0" w:color="auto"/>
            <w:left w:val="none" w:sz="0" w:space="0" w:color="auto"/>
            <w:bottom w:val="none" w:sz="0" w:space="0" w:color="auto"/>
            <w:right w:val="none" w:sz="0" w:space="0" w:color="auto"/>
          </w:divBdr>
        </w:div>
        <w:div w:id="756445131">
          <w:marLeft w:val="640"/>
          <w:marRight w:val="0"/>
          <w:marTop w:val="0"/>
          <w:marBottom w:val="0"/>
          <w:divBdr>
            <w:top w:val="none" w:sz="0" w:space="0" w:color="auto"/>
            <w:left w:val="none" w:sz="0" w:space="0" w:color="auto"/>
            <w:bottom w:val="none" w:sz="0" w:space="0" w:color="auto"/>
            <w:right w:val="none" w:sz="0" w:space="0" w:color="auto"/>
          </w:divBdr>
        </w:div>
        <w:div w:id="774985146">
          <w:marLeft w:val="640"/>
          <w:marRight w:val="0"/>
          <w:marTop w:val="0"/>
          <w:marBottom w:val="0"/>
          <w:divBdr>
            <w:top w:val="none" w:sz="0" w:space="0" w:color="auto"/>
            <w:left w:val="none" w:sz="0" w:space="0" w:color="auto"/>
            <w:bottom w:val="none" w:sz="0" w:space="0" w:color="auto"/>
            <w:right w:val="none" w:sz="0" w:space="0" w:color="auto"/>
          </w:divBdr>
        </w:div>
        <w:div w:id="784429017">
          <w:marLeft w:val="640"/>
          <w:marRight w:val="0"/>
          <w:marTop w:val="0"/>
          <w:marBottom w:val="0"/>
          <w:divBdr>
            <w:top w:val="none" w:sz="0" w:space="0" w:color="auto"/>
            <w:left w:val="none" w:sz="0" w:space="0" w:color="auto"/>
            <w:bottom w:val="none" w:sz="0" w:space="0" w:color="auto"/>
            <w:right w:val="none" w:sz="0" w:space="0" w:color="auto"/>
          </w:divBdr>
        </w:div>
        <w:div w:id="796531058">
          <w:marLeft w:val="640"/>
          <w:marRight w:val="0"/>
          <w:marTop w:val="0"/>
          <w:marBottom w:val="0"/>
          <w:divBdr>
            <w:top w:val="none" w:sz="0" w:space="0" w:color="auto"/>
            <w:left w:val="none" w:sz="0" w:space="0" w:color="auto"/>
            <w:bottom w:val="none" w:sz="0" w:space="0" w:color="auto"/>
            <w:right w:val="none" w:sz="0" w:space="0" w:color="auto"/>
          </w:divBdr>
        </w:div>
        <w:div w:id="799104289">
          <w:marLeft w:val="640"/>
          <w:marRight w:val="0"/>
          <w:marTop w:val="0"/>
          <w:marBottom w:val="0"/>
          <w:divBdr>
            <w:top w:val="none" w:sz="0" w:space="0" w:color="auto"/>
            <w:left w:val="none" w:sz="0" w:space="0" w:color="auto"/>
            <w:bottom w:val="none" w:sz="0" w:space="0" w:color="auto"/>
            <w:right w:val="none" w:sz="0" w:space="0" w:color="auto"/>
          </w:divBdr>
        </w:div>
        <w:div w:id="810247121">
          <w:marLeft w:val="640"/>
          <w:marRight w:val="0"/>
          <w:marTop w:val="0"/>
          <w:marBottom w:val="0"/>
          <w:divBdr>
            <w:top w:val="none" w:sz="0" w:space="0" w:color="auto"/>
            <w:left w:val="none" w:sz="0" w:space="0" w:color="auto"/>
            <w:bottom w:val="none" w:sz="0" w:space="0" w:color="auto"/>
            <w:right w:val="none" w:sz="0" w:space="0" w:color="auto"/>
          </w:divBdr>
        </w:div>
        <w:div w:id="819930124">
          <w:marLeft w:val="640"/>
          <w:marRight w:val="0"/>
          <w:marTop w:val="0"/>
          <w:marBottom w:val="0"/>
          <w:divBdr>
            <w:top w:val="none" w:sz="0" w:space="0" w:color="auto"/>
            <w:left w:val="none" w:sz="0" w:space="0" w:color="auto"/>
            <w:bottom w:val="none" w:sz="0" w:space="0" w:color="auto"/>
            <w:right w:val="none" w:sz="0" w:space="0" w:color="auto"/>
          </w:divBdr>
        </w:div>
        <w:div w:id="830952221">
          <w:marLeft w:val="640"/>
          <w:marRight w:val="0"/>
          <w:marTop w:val="0"/>
          <w:marBottom w:val="0"/>
          <w:divBdr>
            <w:top w:val="none" w:sz="0" w:space="0" w:color="auto"/>
            <w:left w:val="none" w:sz="0" w:space="0" w:color="auto"/>
            <w:bottom w:val="none" w:sz="0" w:space="0" w:color="auto"/>
            <w:right w:val="none" w:sz="0" w:space="0" w:color="auto"/>
          </w:divBdr>
        </w:div>
        <w:div w:id="834108999">
          <w:marLeft w:val="640"/>
          <w:marRight w:val="0"/>
          <w:marTop w:val="0"/>
          <w:marBottom w:val="0"/>
          <w:divBdr>
            <w:top w:val="none" w:sz="0" w:space="0" w:color="auto"/>
            <w:left w:val="none" w:sz="0" w:space="0" w:color="auto"/>
            <w:bottom w:val="none" w:sz="0" w:space="0" w:color="auto"/>
            <w:right w:val="none" w:sz="0" w:space="0" w:color="auto"/>
          </w:divBdr>
        </w:div>
        <w:div w:id="854536232">
          <w:marLeft w:val="640"/>
          <w:marRight w:val="0"/>
          <w:marTop w:val="0"/>
          <w:marBottom w:val="0"/>
          <w:divBdr>
            <w:top w:val="none" w:sz="0" w:space="0" w:color="auto"/>
            <w:left w:val="none" w:sz="0" w:space="0" w:color="auto"/>
            <w:bottom w:val="none" w:sz="0" w:space="0" w:color="auto"/>
            <w:right w:val="none" w:sz="0" w:space="0" w:color="auto"/>
          </w:divBdr>
        </w:div>
        <w:div w:id="882209241">
          <w:marLeft w:val="640"/>
          <w:marRight w:val="0"/>
          <w:marTop w:val="0"/>
          <w:marBottom w:val="0"/>
          <w:divBdr>
            <w:top w:val="none" w:sz="0" w:space="0" w:color="auto"/>
            <w:left w:val="none" w:sz="0" w:space="0" w:color="auto"/>
            <w:bottom w:val="none" w:sz="0" w:space="0" w:color="auto"/>
            <w:right w:val="none" w:sz="0" w:space="0" w:color="auto"/>
          </w:divBdr>
        </w:div>
        <w:div w:id="900868646">
          <w:marLeft w:val="640"/>
          <w:marRight w:val="0"/>
          <w:marTop w:val="0"/>
          <w:marBottom w:val="0"/>
          <w:divBdr>
            <w:top w:val="none" w:sz="0" w:space="0" w:color="auto"/>
            <w:left w:val="none" w:sz="0" w:space="0" w:color="auto"/>
            <w:bottom w:val="none" w:sz="0" w:space="0" w:color="auto"/>
            <w:right w:val="none" w:sz="0" w:space="0" w:color="auto"/>
          </w:divBdr>
        </w:div>
        <w:div w:id="909999366">
          <w:marLeft w:val="640"/>
          <w:marRight w:val="0"/>
          <w:marTop w:val="0"/>
          <w:marBottom w:val="0"/>
          <w:divBdr>
            <w:top w:val="none" w:sz="0" w:space="0" w:color="auto"/>
            <w:left w:val="none" w:sz="0" w:space="0" w:color="auto"/>
            <w:bottom w:val="none" w:sz="0" w:space="0" w:color="auto"/>
            <w:right w:val="none" w:sz="0" w:space="0" w:color="auto"/>
          </w:divBdr>
        </w:div>
        <w:div w:id="911933491">
          <w:marLeft w:val="640"/>
          <w:marRight w:val="0"/>
          <w:marTop w:val="0"/>
          <w:marBottom w:val="0"/>
          <w:divBdr>
            <w:top w:val="none" w:sz="0" w:space="0" w:color="auto"/>
            <w:left w:val="none" w:sz="0" w:space="0" w:color="auto"/>
            <w:bottom w:val="none" w:sz="0" w:space="0" w:color="auto"/>
            <w:right w:val="none" w:sz="0" w:space="0" w:color="auto"/>
          </w:divBdr>
        </w:div>
        <w:div w:id="913205432">
          <w:marLeft w:val="640"/>
          <w:marRight w:val="0"/>
          <w:marTop w:val="0"/>
          <w:marBottom w:val="0"/>
          <w:divBdr>
            <w:top w:val="none" w:sz="0" w:space="0" w:color="auto"/>
            <w:left w:val="none" w:sz="0" w:space="0" w:color="auto"/>
            <w:bottom w:val="none" w:sz="0" w:space="0" w:color="auto"/>
            <w:right w:val="none" w:sz="0" w:space="0" w:color="auto"/>
          </w:divBdr>
        </w:div>
        <w:div w:id="922764906">
          <w:marLeft w:val="640"/>
          <w:marRight w:val="0"/>
          <w:marTop w:val="0"/>
          <w:marBottom w:val="0"/>
          <w:divBdr>
            <w:top w:val="none" w:sz="0" w:space="0" w:color="auto"/>
            <w:left w:val="none" w:sz="0" w:space="0" w:color="auto"/>
            <w:bottom w:val="none" w:sz="0" w:space="0" w:color="auto"/>
            <w:right w:val="none" w:sz="0" w:space="0" w:color="auto"/>
          </w:divBdr>
        </w:div>
        <w:div w:id="933514639">
          <w:marLeft w:val="640"/>
          <w:marRight w:val="0"/>
          <w:marTop w:val="0"/>
          <w:marBottom w:val="0"/>
          <w:divBdr>
            <w:top w:val="none" w:sz="0" w:space="0" w:color="auto"/>
            <w:left w:val="none" w:sz="0" w:space="0" w:color="auto"/>
            <w:bottom w:val="none" w:sz="0" w:space="0" w:color="auto"/>
            <w:right w:val="none" w:sz="0" w:space="0" w:color="auto"/>
          </w:divBdr>
        </w:div>
        <w:div w:id="944115314">
          <w:marLeft w:val="640"/>
          <w:marRight w:val="0"/>
          <w:marTop w:val="0"/>
          <w:marBottom w:val="0"/>
          <w:divBdr>
            <w:top w:val="none" w:sz="0" w:space="0" w:color="auto"/>
            <w:left w:val="none" w:sz="0" w:space="0" w:color="auto"/>
            <w:bottom w:val="none" w:sz="0" w:space="0" w:color="auto"/>
            <w:right w:val="none" w:sz="0" w:space="0" w:color="auto"/>
          </w:divBdr>
        </w:div>
        <w:div w:id="951665615">
          <w:marLeft w:val="640"/>
          <w:marRight w:val="0"/>
          <w:marTop w:val="0"/>
          <w:marBottom w:val="0"/>
          <w:divBdr>
            <w:top w:val="none" w:sz="0" w:space="0" w:color="auto"/>
            <w:left w:val="none" w:sz="0" w:space="0" w:color="auto"/>
            <w:bottom w:val="none" w:sz="0" w:space="0" w:color="auto"/>
            <w:right w:val="none" w:sz="0" w:space="0" w:color="auto"/>
          </w:divBdr>
        </w:div>
        <w:div w:id="989747138">
          <w:marLeft w:val="640"/>
          <w:marRight w:val="0"/>
          <w:marTop w:val="0"/>
          <w:marBottom w:val="0"/>
          <w:divBdr>
            <w:top w:val="none" w:sz="0" w:space="0" w:color="auto"/>
            <w:left w:val="none" w:sz="0" w:space="0" w:color="auto"/>
            <w:bottom w:val="none" w:sz="0" w:space="0" w:color="auto"/>
            <w:right w:val="none" w:sz="0" w:space="0" w:color="auto"/>
          </w:divBdr>
        </w:div>
        <w:div w:id="990019023">
          <w:marLeft w:val="640"/>
          <w:marRight w:val="0"/>
          <w:marTop w:val="0"/>
          <w:marBottom w:val="0"/>
          <w:divBdr>
            <w:top w:val="none" w:sz="0" w:space="0" w:color="auto"/>
            <w:left w:val="none" w:sz="0" w:space="0" w:color="auto"/>
            <w:bottom w:val="none" w:sz="0" w:space="0" w:color="auto"/>
            <w:right w:val="none" w:sz="0" w:space="0" w:color="auto"/>
          </w:divBdr>
        </w:div>
        <w:div w:id="990519011">
          <w:marLeft w:val="640"/>
          <w:marRight w:val="0"/>
          <w:marTop w:val="0"/>
          <w:marBottom w:val="0"/>
          <w:divBdr>
            <w:top w:val="none" w:sz="0" w:space="0" w:color="auto"/>
            <w:left w:val="none" w:sz="0" w:space="0" w:color="auto"/>
            <w:bottom w:val="none" w:sz="0" w:space="0" w:color="auto"/>
            <w:right w:val="none" w:sz="0" w:space="0" w:color="auto"/>
          </w:divBdr>
        </w:div>
        <w:div w:id="1012147215">
          <w:marLeft w:val="640"/>
          <w:marRight w:val="0"/>
          <w:marTop w:val="0"/>
          <w:marBottom w:val="0"/>
          <w:divBdr>
            <w:top w:val="none" w:sz="0" w:space="0" w:color="auto"/>
            <w:left w:val="none" w:sz="0" w:space="0" w:color="auto"/>
            <w:bottom w:val="none" w:sz="0" w:space="0" w:color="auto"/>
            <w:right w:val="none" w:sz="0" w:space="0" w:color="auto"/>
          </w:divBdr>
        </w:div>
        <w:div w:id="1017848184">
          <w:marLeft w:val="640"/>
          <w:marRight w:val="0"/>
          <w:marTop w:val="0"/>
          <w:marBottom w:val="0"/>
          <w:divBdr>
            <w:top w:val="none" w:sz="0" w:space="0" w:color="auto"/>
            <w:left w:val="none" w:sz="0" w:space="0" w:color="auto"/>
            <w:bottom w:val="none" w:sz="0" w:space="0" w:color="auto"/>
            <w:right w:val="none" w:sz="0" w:space="0" w:color="auto"/>
          </w:divBdr>
        </w:div>
        <w:div w:id="1028333318">
          <w:marLeft w:val="640"/>
          <w:marRight w:val="0"/>
          <w:marTop w:val="0"/>
          <w:marBottom w:val="0"/>
          <w:divBdr>
            <w:top w:val="none" w:sz="0" w:space="0" w:color="auto"/>
            <w:left w:val="none" w:sz="0" w:space="0" w:color="auto"/>
            <w:bottom w:val="none" w:sz="0" w:space="0" w:color="auto"/>
            <w:right w:val="none" w:sz="0" w:space="0" w:color="auto"/>
          </w:divBdr>
        </w:div>
        <w:div w:id="1031960585">
          <w:marLeft w:val="640"/>
          <w:marRight w:val="0"/>
          <w:marTop w:val="0"/>
          <w:marBottom w:val="0"/>
          <w:divBdr>
            <w:top w:val="none" w:sz="0" w:space="0" w:color="auto"/>
            <w:left w:val="none" w:sz="0" w:space="0" w:color="auto"/>
            <w:bottom w:val="none" w:sz="0" w:space="0" w:color="auto"/>
            <w:right w:val="none" w:sz="0" w:space="0" w:color="auto"/>
          </w:divBdr>
        </w:div>
        <w:div w:id="1035615092">
          <w:marLeft w:val="640"/>
          <w:marRight w:val="0"/>
          <w:marTop w:val="0"/>
          <w:marBottom w:val="0"/>
          <w:divBdr>
            <w:top w:val="none" w:sz="0" w:space="0" w:color="auto"/>
            <w:left w:val="none" w:sz="0" w:space="0" w:color="auto"/>
            <w:bottom w:val="none" w:sz="0" w:space="0" w:color="auto"/>
            <w:right w:val="none" w:sz="0" w:space="0" w:color="auto"/>
          </w:divBdr>
        </w:div>
        <w:div w:id="1095781073">
          <w:marLeft w:val="640"/>
          <w:marRight w:val="0"/>
          <w:marTop w:val="0"/>
          <w:marBottom w:val="0"/>
          <w:divBdr>
            <w:top w:val="none" w:sz="0" w:space="0" w:color="auto"/>
            <w:left w:val="none" w:sz="0" w:space="0" w:color="auto"/>
            <w:bottom w:val="none" w:sz="0" w:space="0" w:color="auto"/>
            <w:right w:val="none" w:sz="0" w:space="0" w:color="auto"/>
          </w:divBdr>
        </w:div>
        <w:div w:id="1098526443">
          <w:marLeft w:val="640"/>
          <w:marRight w:val="0"/>
          <w:marTop w:val="0"/>
          <w:marBottom w:val="0"/>
          <w:divBdr>
            <w:top w:val="none" w:sz="0" w:space="0" w:color="auto"/>
            <w:left w:val="none" w:sz="0" w:space="0" w:color="auto"/>
            <w:bottom w:val="none" w:sz="0" w:space="0" w:color="auto"/>
            <w:right w:val="none" w:sz="0" w:space="0" w:color="auto"/>
          </w:divBdr>
        </w:div>
        <w:div w:id="1118648777">
          <w:marLeft w:val="640"/>
          <w:marRight w:val="0"/>
          <w:marTop w:val="0"/>
          <w:marBottom w:val="0"/>
          <w:divBdr>
            <w:top w:val="none" w:sz="0" w:space="0" w:color="auto"/>
            <w:left w:val="none" w:sz="0" w:space="0" w:color="auto"/>
            <w:bottom w:val="none" w:sz="0" w:space="0" w:color="auto"/>
            <w:right w:val="none" w:sz="0" w:space="0" w:color="auto"/>
          </w:divBdr>
        </w:div>
        <w:div w:id="1132135272">
          <w:marLeft w:val="640"/>
          <w:marRight w:val="0"/>
          <w:marTop w:val="0"/>
          <w:marBottom w:val="0"/>
          <w:divBdr>
            <w:top w:val="none" w:sz="0" w:space="0" w:color="auto"/>
            <w:left w:val="none" w:sz="0" w:space="0" w:color="auto"/>
            <w:bottom w:val="none" w:sz="0" w:space="0" w:color="auto"/>
            <w:right w:val="none" w:sz="0" w:space="0" w:color="auto"/>
          </w:divBdr>
        </w:div>
        <w:div w:id="1137722111">
          <w:marLeft w:val="640"/>
          <w:marRight w:val="0"/>
          <w:marTop w:val="0"/>
          <w:marBottom w:val="0"/>
          <w:divBdr>
            <w:top w:val="none" w:sz="0" w:space="0" w:color="auto"/>
            <w:left w:val="none" w:sz="0" w:space="0" w:color="auto"/>
            <w:bottom w:val="none" w:sz="0" w:space="0" w:color="auto"/>
            <w:right w:val="none" w:sz="0" w:space="0" w:color="auto"/>
          </w:divBdr>
        </w:div>
        <w:div w:id="1230922951">
          <w:marLeft w:val="640"/>
          <w:marRight w:val="0"/>
          <w:marTop w:val="0"/>
          <w:marBottom w:val="0"/>
          <w:divBdr>
            <w:top w:val="none" w:sz="0" w:space="0" w:color="auto"/>
            <w:left w:val="none" w:sz="0" w:space="0" w:color="auto"/>
            <w:bottom w:val="none" w:sz="0" w:space="0" w:color="auto"/>
            <w:right w:val="none" w:sz="0" w:space="0" w:color="auto"/>
          </w:divBdr>
        </w:div>
        <w:div w:id="1258254171">
          <w:marLeft w:val="640"/>
          <w:marRight w:val="0"/>
          <w:marTop w:val="0"/>
          <w:marBottom w:val="0"/>
          <w:divBdr>
            <w:top w:val="none" w:sz="0" w:space="0" w:color="auto"/>
            <w:left w:val="none" w:sz="0" w:space="0" w:color="auto"/>
            <w:bottom w:val="none" w:sz="0" w:space="0" w:color="auto"/>
            <w:right w:val="none" w:sz="0" w:space="0" w:color="auto"/>
          </w:divBdr>
        </w:div>
        <w:div w:id="1277298212">
          <w:marLeft w:val="640"/>
          <w:marRight w:val="0"/>
          <w:marTop w:val="0"/>
          <w:marBottom w:val="0"/>
          <w:divBdr>
            <w:top w:val="none" w:sz="0" w:space="0" w:color="auto"/>
            <w:left w:val="none" w:sz="0" w:space="0" w:color="auto"/>
            <w:bottom w:val="none" w:sz="0" w:space="0" w:color="auto"/>
            <w:right w:val="none" w:sz="0" w:space="0" w:color="auto"/>
          </w:divBdr>
        </w:div>
        <w:div w:id="1301233500">
          <w:marLeft w:val="640"/>
          <w:marRight w:val="0"/>
          <w:marTop w:val="0"/>
          <w:marBottom w:val="0"/>
          <w:divBdr>
            <w:top w:val="none" w:sz="0" w:space="0" w:color="auto"/>
            <w:left w:val="none" w:sz="0" w:space="0" w:color="auto"/>
            <w:bottom w:val="none" w:sz="0" w:space="0" w:color="auto"/>
            <w:right w:val="none" w:sz="0" w:space="0" w:color="auto"/>
          </w:divBdr>
        </w:div>
        <w:div w:id="1308046639">
          <w:marLeft w:val="640"/>
          <w:marRight w:val="0"/>
          <w:marTop w:val="0"/>
          <w:marBottom w:val="0"/>
          <w:divBdr>
            <w:top w:val="none" w:sz="0" w:space="0" w:color="auto"/>
            <w:left w:val="none" w:sz="0" w:space="0" w:color="auto"/>
            <w:bottom w:val="none" w:sz="0" w:space="0" w:color="auto"/>
            <w:right w:val="none" w:sz="0" w:space="0" w:color="auto"/>
          </w:divBdr>
        </w:div>
        <w:div w:id="1342468074">
          <w:marLeft w:val="640"/>
          <w:marRight w:val="0"/>
          <w:marTop w:val="0"/>
          <w:marBottom w:val="0"/>
          <w:divBdr>
            <w:top w:val="none" w:sz="0" w:space="0" w:color="auto"/>
            <w:left w:val="none" w:sz="0" w:space="0" w:color="auto"/>
            <w:bottom w:val="none" w:sz="0" w:space="0" w:color="auto"/>
            <w:right w:val="none" w:sz="0" w:space="0" w:color="auto"/>
          </w:divBdr>
        </w:div>
        <w:div w:id="1367292387">
          <w:marLeft w:val="640"/>
          <w:marRight w:val="0"/>
          <w:marTop w:val="0"/>
          <w:marBottom w:val="0"/>
          <w:divBdr>
            <w:top w:val="none" w:sz="0" w:space="0" w:color="auto"/>
            <w:left w:val="none" w:sz="0" w:space="0" w:color="auto"/>
            <w:bottom w:val="none" w:sz="0" w:space="0" w:color="auto"/>
            <w:right w:val="none" w:sz="0" w:space="0" w:color="auto"/>
          </w:divBdr>
        </w:div>
        <w:div w:id="1383166320">
          <w:marLeft w:val="640"/>
          <w:marRight w:val="0"/>
          <w:marTop w:val="0"/>
          <w:marBottom w:val="0"/>
          <w:divBdr>
            <w:top w:val="none" w:sz="0" w:space="0" w:color="auto"/>
            <w:left w:val="none" w:sz="0" w:space="0" w:color="auto"/>
            <w:bottom w:val="none" w:sz="0" w:space="0" w:color="auto"/>
            <w:right w:val="none" w:sz="0" w:space="0" w:color="auto"/>
          </w:divBdr>
        </w:div>
        <w:div w:id="1405451919">
          <w:marLeft w:val="640"/>
          <w:marRight w:val="0"/>
          <w:marTop w:val="0"/>
          <w:marBottom w:val="0"/>
          <w:divBdr>
            <w:top w:val="none" w:sz="0" w:space="0" w:color="auto"/>
            <w:left w:val="none" w:sz="0" w:space="0" w:color="auto"/>
            <w:bottom w:val="none" w:sz="0" w:space="0" w:color="auto"/>
            <w:right w:val="none" w:sz="0" w:space="0" w:color="auto"/>
          </w:divBdr>
        </w:div>
        <w:div w:id="1406993517">
          <w:marLeft w:val="640"/>
          <w:marRight w:val="0"/>
          <w:marTop w:val="0"/>
          <w:marBottom w:val="0"/>
          <w:divBdr>
            <w:top w:val="none" w:sz="0" w:space="0" w:color="auto"/>
            <w:left w:val="none" w:sz="0" w:space="0" w:color="auto"/>
            <w:bottom w:val="none" w:sz="0" w:space="0" w:color="auto"/>
            <w:right w:val="none" w:sz="0" w:space="0" w:color="auto"/>
          </w:divBdr>
        </w:div>
        <w:div w:id="1417633027">
          <w:marLeft w:val="640"/>
          <w:marRight w:val="0"/>
          <w:marTop w:val="0"/>
          <w:marBottom w:val="0"/>
          <w:divBdr>
            <w:top w:val="none" w:sz="0" w:space="0" w:color="auto"/>
            <w:left w:val="none" w:sz="0" w:space="0" w:color="auto"/>
            <w:bottom w:val="none" w:sz="0" w:space="0" w:color="auto"/>
            <w:right w:val="none" w:sz="0" w:space="0" w:color="auto"/>
          </w:divBdr>
        </w:div>
        <w:div w:id="1422682361">
          <w:marLeft w:val="640"/>
          <w:marRight w:val="0"/>
          <w:marTop w:val="0"/>
          <w:marBottom w:val="0"/>
          <w:divBdr>
            <w:top w:val="none" w:sz="0" w:space="0" w:color="auto"/>
            <w:left w:val="none" w:sz="0" w:space="0" w:color="auto"/>
            <w:bottom w:val="none" w:sz="0" w:space="0" w:color="auto"/>
            <w:right w:val="none" w:sz="0" w:space="0" w:color="auto"/>
          </w:divBdr>
        </w:div>
        <w:div w:id="1426923904">
          <w:marLeft w:val="640"/>
          <w:marRight w:val="0"/>
          <w:marTop w:val="0"/>
          <w:marBottom w:val="0"/>
          <w:divBdr>
            <w:top w:val="none" w:sz="0" w:space="0" w:color="auto"/>
            <w:left w:val="none" w:sz="0" w:space="0" w:color="auto"/>
            <w:bottom w:val="none" w:sz="0" w:space="0" w:color="auto"/>
            <w:right w:val="none" w:sz="0" w:space="0" w:color="auto"/>
          </w:divBdr>
        </w:div>
        <w:div w:id="1458448762">
          <w:marLeft w:val="640"/>
          <w:marRight w:val="0"/>
          <w:marTop w:val="0"/>
          <w:marBottom w:val="0"/>
          <w:divBdr>
            <w:top w:val="none" w:sz="0" w:space="0" w:color="auto"/>
            <w:left w:val="none" w:sz="0" w:space="0" w:color="auto"/>
            <w:bottom w:val="none" w:sz="0" w:space="0" w:color="auto"/>
            <w:right w:val="none" w:sz="0" w:space="0" w:color="auto"/>
          </w:divBdr>
        </w:div>
        <w:div w:id="1511944987">
          <w:marLeft w:val="640"/>
          <w:marRight w:val="0"/>
          <w:marTop w:val="0"/>
          <w:marBottom w:val="0"/>
          <w:divBdr>
            <w:top w:val="none" w:sz="0" w:space="0" w:color="auto"/>
            <w:left w:val="none" w:sz="0" w:space="0" w:color="auto"/>
            <w:bottom w:val="none" w:sz="0" w:space="0" w:color="auto"/>
            <w:right w:val="none" w:sz="0" w:space="0" w:color="auto"/>
          </w:divBdr>
        </w:div>
        <w:div w:id="1519464049">
          <w:marLeft w:val="640"/>
          <w:marRight w:val="0"/>
          <w:marTop w:val="0"/>
          <w:marBottom w:val="0"/>
          <w:divBdr>
            <w:top w:val="none" w:sz="0" w:space="0" w:color="auto"/>
            <w:left w:val="none" w:sz="0" w:space="0" w:color="auto"/>
            <w:bottom w:val="none" w:sz="0" w:space="0" w:color="auto"/>
            <w:right w:val="none" w:sz="0" w:space="0" w:color="auto"/>
          </w:divBdr>
        </w:div>
        <w:div w:id="1519730604">
          <w:marLeft w:val="640"/>
          <w:marRight w:val="0"/>
          <w:marTop w:val="0"/>
          <w:marBottom w:val="0"/>
          <w:divBdr>
            <w:top w:val="none" w:sz="0" w:space="0" w:color="auto"/>
            <w:left w:val="none" w:sz="0" w:space="0" w:color="auto"/>
            <w:bottom w:val="none" w:sz="0" w:space="0" w:color="auto"/>
            <w:right w:val="none" w:sz="0" w:space="0" w:color="auto"/>
          </w:divBdr>
        </w:div>
        <w:div w:id="1521695752">
          <w:marLeft w:val="640"/>
          <w:marRight w:val="0"/>
          <w:marTop w:val="0"/>
          <w:marBottom w:val="0"/>
          <w:divBdr>
            <w:top w:val="none" w:sz="0" w:space="0" w:color="auto"/>
            <w:left w:val="none" w:sz="0" w:space="0" w:color="auto"/>
            <w:bottom w:val="none" w:sz="0" w:space="0" w:color="auto"/>
            <w:right w:val="none" w:sz="0" w:space="0" w:color="auto"/>
          </w:divBdr>
        </w:div>
        <w:div w:id="1547638999">
          <w:marLeft w:val="640"/>
          <w:marRight w:val="0"/>
          <w:marTop w:val="0"/>
          <w:marBottom w:val="0"/>
          <w:divBdr>
            <w:top w:val="none" w:sz="0" w:space="0" w:color="auto"/>
            <w:left w:val="none" w:sz="0" w:space="0" w:color="auto"/>
            <w:bottom w:val="none" w:sz="0" w:space="0" w:color="auto"/>
            <w:right w:val="none" w:sz="0" w:space="0" w:color="auto"/>
          </w:divBdr>
        </w:div>
        <w:div w:id="1563325213">
          <w:marLeft w:val="640"/>
          <w:marRight w:val="0"/>
          <w:marTop w:val="0"/>
          <w:marBottom w:val="0"/>
          <w:divBdr>
            <w:top w:val="none" w:sz="0" w:space="0" w:color="auto"/>
            <w:left w:val="none" w:sz="0" w:space="0" w:color="auto"/>
            <w:bottom w:val="none" w:sz="0" w:space="0" w:color="auto"/>
            <w:right w:val="none" w:sz="0" w:space="0" w:color="auto"/>
          </w:divBdr>
        </w:div>
        <w:div w:id="1604992490">
          <w:marLeft w:val="640"/>
          <w:marRight w:val="0"/>
          <w:marTop w:val="0"/>
          <w:marBottom w:val="0"/>
          <w:divBdr>
            <w:top w:val="none" w:sz="0" w:space="0" w:color="auto"/>
            <w:left w:val="none" w:sz="0" w:space="0" w:color="auto"/>
            <w:bottom w:val="none" w:sz="0" w:space="0" w:color="auto"/>
            <w:right w:val="none" w:sz="0" w:space="0" w:color="auto"/>
          </w:divBdr>
        </w:div>
        <w:div w:id="1608653606">
          <w:marLeft w:val="640"/>
          <w:marRight w:val="0"/>
          <w:marTop w:val="0"/>
          <w:marBottom w:val="0"/>
          <w:divBdr>
            <w:top w:val="none" w:sz="0" w:space="0" w:color="auto"/>
            <w:left w:val="none" w:sz="0" w:space="0" w:color="auto"/>
            <w:bottom w:val="none" w:sz="0" w:space="0" w:color="auto"/>
            <w:right w:val="none" w:sz="0" w:space="0" w:color="auto"/>
          </w:divBdr>
        </w:div>
        <w:div w:id="1637490425">
          <w:marLeft w:val="640"/>
          <w:marRight w:val="0"/>
          <w:marTop w:val="0"/>
          <w:marBottom w:val="0"/>
          <w:divBdr>
            <w:top w:val="none" w:sz="0" w:space="0" w:color="auto"/>
            <w:left w:val="none" w:sz="0" w:space="0" w:color="auto"/>
            <w:bottom w:val="none" w:sz="0" w:space="0" w:color="auto"/>
            <w:right w:val="none" w:sz="0" w:space="0" w:color="auto"/>
          </w:divBdr>
        </w:div>
        <w:div w:id="1638102299">
          <w:marLeft w:val="640"/>
          <w:marRight w:val="0"/>
          <w:marTop w:val="0"/>
          <w:marBottom w:val="0"/>
          <w:divBdr>
            <w:top w:val="none" w:sz="0" w:space="0" w:color="auto"/>
            <w:left w:val="none" w:sz="0" w:space="0" w:color="auto"/>
            <w:bottom w:val="none" w:sz="0" w:space="0" w:color="auto"/>
            <w:right w:val="none" w:sz="0" w:space="0" w:color="auto"/>
          </w:divBdr>
        </w:div>
        <w:div w:id="1641763854">
          <w:marLeft w:val="640"/>
          <w:marRight w:val="0"/>
          <w:marTop w:val="0"/>
          <w:marBottom w:val="0"/>
          <w:divBdr>
            <w:top w:val="none" w:sz="0" w:space="0" w:color="auto"/>
            <w:left w:val="none" w:sz="0" w:space="0" w:color="auto"/>
            <w:bottom w:val="none" w:sz="0" w:space="0" w:color="auto"/>
            <w:right w:val="none" w:sz="0" w:space="0" w:color="auto"/>
          </w:divBdr>
        </w:div>
      </w:divsChild>
    </w:div>
    <w:div w:id="164057927">
      <w:bodyDiv w:val="1"/>
      <w:marLeft w:val="0"/>
      <w:marRight w:val="0"/>
      <w:marTop w:val="0"/>
      <w:marBottom w:val="0"/>
      <w:divBdr>
        <w:top w:val="none" w:sz="0" w:space="0" w:color="auto"/>
        <w:left w:val="none" w:sz="0" w:space="0" w:color="auto"/>
        <w:bottom w:val="none" w:sz="0" w:space="0" w:color="auto"/>
        <w:right w:val="none" w:sz="0" w:space="0" w:color="auto"/>
      </w:divBdr>
      <w:divsChild>
        <w:div w:id="4747750">
          <w:marLeft w:val="640"/>
          <w:marRight w:val="0"/>
          <w:marTop w:val="0"/>
          <w:marBottom w:val="0"/>
          <w:divBdr>
            <w:top w:val="none" w:sz="0" w:space="0" w:color="auto"/>
            <w:left w:val="none" w:sz="0" w:space="0" w:color="auto"/>
            <w:bottom w:val="none" w:sz="0" w:space="0" w:color="auto"/>
            <w:right w:val="none" w:sz="0" w:space="0" w:color="auto"/>
          </w:divBdr>
        </w:div>
        <w:div w:id="17123891">
          <w:marLeft w:val="640"/>
          <w:marRight w:val="0"/>
          <w:marTop w:val="0"/>
          <w:marBottom w:val="0"/>
          <w:divBdr>
            <w:top w:val="none" w:sz="0" w:space="0" w:color="auto"/>
            <w:left w:val="none" w:sz="0" w:space="0" w:color="auto"/>
            <w:bottom w:val="none" w:sz="0" w:space="0" w:color="auto"/>
            <w:right w:val="none" w:sz="0" w:space="0" w:color="auto"/>
          </w:divBdr>
        </w:div>
        <w:div w:id="36394653">
          <w:marLeft w:val="640"/>
          <w:marRight w:val="0"/>
          <w:marTop w:val="0"/>
          <w:marBottom w:val="0"/>
          <w:divBdr>
            <w:top w:val="none" w:sz="0" w:space="0" w:color="auto"/>
            <w:left w:val="none" w:sz="0" w:space="0" w:color="auto"/>
            <w:bottom w:val="none" w:sz="0" w:space="0" w:color="auto"/>
            <w:right w:val="none" w:sz="0" w:space="0" w:color="auto"/>
          </w:divBdr>
        </w:div>
        <w:div w:id="59209913">
          <w:marLeft w:val="640"/>
          <w:marRight w:val="0"/>
          <w:marTop w:val="0"/>
          <w:marBottom w:val="0"/>
          <w:divBdr>
            <w:top w:val="none" w:sz="0" w:space="0" w:color="auto"/>
            <w:left w:val="none" w:sz="0" w:space="0" w:color="auto"/>
            <w:bottom w:val="none" w:sz="0" w:space="0" w:color="auto"/>
            <w:right w:val="none" w:sz="0" w:space="0" w:color="auto"/>
          </w:divBdr>
        </w:div>
        <w:div w:id="146942235">
          <w:marLeft w:val="640"/>
          <w:marRight w:val="0"/>
          <w:marTop w:val="0"/>
          <w:marBottom w:val="0"/>
          <w:divBdr>
            <w:top w:val="none" w:sz="0" w:space="0" w:color="auto"/>
            <w:left w:val="none" w:sz="0" w:space="0" w:color="auto"/>
            <w:bottom w:val="none" w:sz="0" w:space="0" w:color="auto"/>
            <w:right w:val="none" w:sz="0" w:space="0" w:color="auto"/>
          </w:divBdr>
        </w:div>
        <w:div w:id="155924541">
          <w:marLeft w:val="640"/>
          <w:marRight w:val="0"/>
          <w:marTop w:val="0"/>
          <w:marBottom w:val="0"/>
          <w:divBdr>
            <w:top w:val="none" w:sz="0" w:space="0" w:color="auto"/>
            <w:left w:val="none" w:sz="0" w:space="0" w:color="auto"/>
            <w:bottom w:val="none" w:sz="0" w:space="0" w:color="auto"/>
            <w:right w:val="none" w:sz="0" w:space="0" w:color="auto"/>
          </w:divBdr>
        </w:div>
        <w:div w:id="192112916">
          <w:marLeft w:val="640"/>
          <w:marRight w:val="0"/>
          <w:marTop w:val="0"/>
          <w:marBottom w:val="0"/>
          <w:divBdr>
            <w:top w:val="none" w:sz="0" w:space="0" w:color="auto"/>
            <w:left w:val="none" w:sz="0" w:space="0" w:color="auto"/>
            <w:bottom w:val="none" w:sz="0" w:space="0" w:color="auto"/>
            <w:right w:val="none" w:sz="0" w:space="0" w:color="auto"/>
          </w:divBdr>
        </w:div>
        <w:div w:id="225383749">
          <w:marLeft w:val="640"/>
          <w:marRight w:val="0"/>
          <w:marTop w:val="0"/>
          <w:marBottom w:val="0"/>
          <w:divBdr>
            <w:top w:val="none" w:sz="0" w:space="0" w:color="auto"/>
            <w:left w:val="none" w:sz="0" w:space="0" w:color="auto"/>
            <w:bottom w:val="none" w:sz="0" w:space="0" w:color="auto"/>
            <w:right w:val="none" w:sz="0" w:space="0" w:color="auto"/>
          </w:divBdr>
        </w:div>
        <w:div w:id="278992706">
          <w:marLeft w:val="640"/>
          <w:marRight w:val="0"/>
          <w:marTop w:val="0"/>
          <w:marBottom w:val="0"/>
          <w:divBdr>
            <w:top w:val="none" w:sz="0" w:space="0" w:color="auto"/>
            <w:left w:val="none" w:sz="0" w:space="0" w:color="auto"/>
            <w:bottom w:val="none" w:sz="0" w:space="0" w:color="auto"/>
            <w:right w:val="none" w:sz="0" w:space="0" w:color="auto"/>
          </w:divBdr>
        </w:div>
        <w:div w:id="364713468">
          <w:marLeft w:val="640"/>
          <w:marRight w:val="0"/>
          <w:marTop w:val="0"/>
          <w:marBottom w:val="0"/>
          <w:divBdr>
            <w:top w:val="none" w:sz="0" w:space="0" w:color="auto"/>
            <w:left w:val="none" w:sz="0" w:space="0" w:color="auto"/>
            <w:bottom w:val="none" w:sz="0" w:space="0" w:color="auto"/>
            <w:right w:val="none" w:sz="0" w:space="0" w:color="auto"/>
          </w:divBdr>
        </w:div>
        <w:div w:id="402723918">
          <w:marLeft w:val="640"/>
          <w:marRight w:val="0"/>
          <w:marTop w:val="0"/>
          <w:marBottom w:val="0"/>
          <w:divBdr>
            <w:top w:val="none" w:sz="0" w:space="0" w:color="auto"/>
            <w:left w:val="none" w:sz="0" w:space="0" w:color="auto"/>
            <w:bottom w:val="none" w:sz="0" w:space="0" w:color="auto"/>
            <w:right w:val="none" w:sz="0" w:space="0" w:color="auto"/>
          </w:divBdr>
        </w:div>
        <w:div w:id="442654045">
          <w:marLeft w:val="640"/>
          <w:marRight w:val="0"/>
          <w:marTop w:val="0"/>
          <w:marBottom w:val="0"/>
          <w:divBdr>
            <w:top w:val="none" w:sz="0" w:space="0" w:color="auto"/>
            <w:left w:val="none" w:sz="0" w:space="0" w:color="auto"/>
            <w:bottom w:val="none" w:sz="0" w:space="0" w:color="auto"/>
            <w:right w:val="none" w:sz="0" w:space="0" w:color="auto"/>
          </w:divBdr>
        </w:div>
        <w:div w:id="465196610">
          <w:marLeft w:val="640"/>
          <w:marRight w:val="0"/>
          <w:marTop w:val="0"/>
          <w:marBottom w:val="0"/>
          <w:divBdr>
            <w:top w:val="none" w:sz="0" w:space="0" w:color="auto"/>
            <w:left w:val="none" w:sz="0" w:space="0" w:color="auto"/>
            <w:bottom w:val="none" w:sz="0" w:space="0" w:color="auto"/>
            <w:right w:val="none" w:sz="0" w:space="0" w:color="auto"/>
          </w:divBdr>
        </w:div>
        <w:div w:id="477380987">
          <w:marLeft w:val="640"/>
          <w:marRight w:val="0"/>
          <w:marTop w:val="0"/>
          <w:marBottom w:val="0"/>
          <w:divBdr>
            <w:top w:val="none" w:sz="0" w:space="0" w:color="auto"/>
            <w:left w:val="none" w:sz="0" w:space="0" w:color="auto"/>
            <w:bottom w:val="none" w:sz="0" w:space="0" w:color="auto"/>
            <w:right w:val="none" w:sz="0" w:space="0" w:color="auto"/>
          </w:divBdr>
        </w:div>
        <w:div w:id="501286950">
          <w:marLeft w:val="640"/>
          <w:marRight w:val="0"/>
          <w:marTop w:val="0"/>
          <w:marBottom w:val="0"/>
          <w:divBdr>
            <w:top w:val="none" w:sz="0" w:space="0" w:color="auto"/>
            <w:left w:val="none" w:sz="0" w:space="0" w:color="auto"/>
            <w:bottom w:val="none" w:sz="0" w:space="0" w:color="auto"/>
            <w:right w:val="none" w:sz="0" w:space="0" w:color="auto"/>
          </w:divBdr>
        </w:div>
        <w:div w:id="504175977">
          <w:marLeft w:val="640"/>
          <w:marRight w:val="0"/>
          <w:marTop w:val="0"/>
          <w:marBottom w:val="0"/>
          <w:divBdr>
            <w:top w:val="none" w:sz="0" w:space="0" w:color="auto"/>
            <w:left w:val="none" w:sz="0" w:space="0" w:color="auto"/>
            <w:bottom w:val="none" w:sz="0" w:space="0" w:color="auto"/>
            <w:right w:val="none" w:sz="0" w:space="0" w:color="auto"/>
          </w:divBdr>
        </w:div>
        <w:div w:id="523714712">
          <w:marLeft w:val="640"/>
          <w:marRight w:val="0"/>
          <w:marTop w:val="0"/>
          <w:marBottom w:val="0"/>
          <w:divBdr>
            <w:top w:val="none" w:sz="0" w:space="0" w:color="auto"/>
            <w:left w:val="none" w:sz="0" w:space="0" w:color="auto"/>
            <w:bottom w:val="none" w:sz="0" w:space="0" w:color="auto"/>
            <w:right w:val="none" w:sz="0" w:space="0" w:color="auto"/>
          </w:divBdr>
        </w:div>
        <w:div w:id="530723097">
          <w:marLeft w:val="640"/>
          <w:marRight w:val="0"/>
          <w:marTop w:val="0"/>
          <w:marBottom w:val="0"/>
          <w:divBdr>
            <w:top w:val="none" w:sz="0" w:space="0" w:color="auto"/>
            <w:left w:val="none" w:sz="0" w:space="0" w:color="auto"/>
            <w:bottom w:val="none" w:sz="0" w:space="0" w:color="auto"/>
            <w:right w:val="none" w:sz="0" w:space="0" w:color="auto"/>
          </w:divBdr>
        </w:div>
        <w:div w:id="533619530">
          <w:marLeft w:val="640"/>
          <w:marRight w:val="0"/>
          <w:marTop w:val="0"/>
          <w:marBottom w:val="0"/>
          <w:divBdr>
            <w:top w:val="none" w:sz="0" w:space="0" w:color="auto"/>
            <w:left w:val="none" w:sz="0" w:space="0" w:color="auto"/>
            <w:bottom w:val="none" w:sz="0" w:space="0" w:color="auto"/>
            <w:right w:val="none" w:sz="0" w:space="0" w:color="auto"/>
          </w:divBdr>
        </w:div>
        <w:div w:id="566762964">
          <w:marLeft w:val="640"/>
          <w:marRight w:val="0"/>
          <w:marTop w:val="0"/>
          <w:marBottom w:val="0"/>
          <w:divBdr>
            <w:top w:val="none" w:sz="0" w:space="0" w:color="auto"/>
            <w:left w:val="none" w:sz="0" w:space="0" w:color="auto"/>
            <w:bottom w:val="none" w:sz="0" w:space="0" w:color="auto"/>
            <w:right w:val="none" w:sz="0" w:space="0" w:color="auto"/>
          </w:divBdr>
        </w:div>
        <w:div w:id="580216649">
          <w:marLeft w:val="640"/>
          <w:marRight w:val="0"/>
          <w:marTop w:val="0"/>
          <w:marBottom w:val="0"/>
          <w:divBdr>
            <w:top w:val="none" w:sz="0" w:space="0" w:color="auto"/>
            <w:left w:val="none" w:sz="0" w:space="0" w:color="auto"/>
            <w:bottom w:val="none" w:sz="0" w:space="0" w:color="auto"/>
            <w:right w:val="none" w:sz="0" w:space="0" w:color="auto"/>
          </w:divBdr>
        </w:div>
        <w:div w:id="580220783">
          <w:marLeft w:val="640"/>
          <w:marRight w:val="0"/>
          <w:marTop w:val="0"/>
          <w:marBottom w:val="0"/>
          <w:divBdr>
            <w:top w:val="none" w:sz="0" w:space="0" w:color="auto"/>
            <w:left w:val="none" w:sz="0" w:space="0" w:color="auto"/>
            <w:bottom w:val="none" w:sz="0" w:space="0" w:color="auto"/>
            <w:right w:val="none" w:sz="0" w:space="0" w:color="auto"/>
          </w:divBdr>
        </w:div>
        <w:div w:id="608127240">
          <w:marLeft w:val="640"/>
          <w:marRight w:val="0"/>
          <w:marTop w:val="0"/>
          <w:marBottom w:val="0"/>
          <w:divBdr>
            <w:top w:val="none" w:sz="0" w:space="0" w:color="auto"/>
            <w:left w:val="none" w:sz="0" w:space="0" w:color="auto"/>
            <w:bottom w:val="none" w:sz="0" w:space="0" w:color="auto"/>
            <w:right w:val="none" w:sz="0" w:space="0" w:color="auto"/>
          </w:divBdr>
        </w:div>
        <w:div w:id="675424075">
          <w:marLeft w:val="640"/>
          <w:marRight w:val="0"/>
          <w:marTop w:val="0"/>
          <w:marBottom w:val="0"/>
          <w:divBdr>
            <w:top w:val="none" w:sz="0" w:space="0" w:color="auto"/>
            <w:left w:val="none" w:sz="0" w:space="0" w:color="auto"/>
            <w:bottom w:val="none" w:sz="0" w:space="0" w:color="auto"/>
            <w:right w:val="none" w:sz="0" w:space="0" w:color="auto"/>
          </w:divBdr>
        </w:div>
        <w:div w:id="683097342">
          <w:marLeft w:val="640"/>
          <w:marRight w:val="0"/>
          <w:marTop w:val="0"/>
          <w:marBottom w:val="0"/>
          <w:divBdr>
            <w:top w:val="none" w:sz="0" w:space="0" w:color="auto"/>
            <w:left w:val="none" w:sz="0" w:space="0" w:color="auto"/>
            <w:bottom w:val="none" w:sz="0" w:space="0" w:color="auto"/>
            <w:right w:val="none" w:sz="0" w:space="0" w:color="auto"/>
          </w:divBdr>
        </w:div>
        <w:div w:id="763917103">
          <w:marLeft w:val="640"/>
          <w:marRight w:val="0"/>
          <w:marTop w:val="0"/>
          <w:marBottom w:val="0"/>
          <w:divBdr>
            <w:top w:val="none" w:sz="0" w:space="0" w:color="auto"/>
            <w:left w:val="none" w:sz="0" w:space="0" w:color="auto"/>
            <w:bottom w:val="none" w:sz="0" w:space="0" w:color="auto"/>
            <w:right w:val="none" w:sz="0" w:space="0" w:color="auto"/>
          </w:divBdr>
        </w:div>
        <w:div w:id="772869599">
          <w:marLeft w:val="640"/>
          <w:marRight w:val="0"/>
          <w:marTop w:val="0"/>
          <w:marBottom w:val="0"/>
          <w:divBdr>
            <w:top w:val="none" w:sz="0" w:space="0" w:color="auto"/>
            <w:left w:val="none" w:sz="0" w:space="0" w:color="auto"/>
            <w:bottom w:val="none" w:sz="0" w:space="0" w:color="auto"/>
            <w:right w:val="none" w:sz="0" w:space="0" w:color="auto"/>
          </w:divBdr>
        </w:div>
        <w:div w:id="808060561">
          <w:marLeft w:val="640"/>
          <w:marRight w:val="0"/>
          <w:marTop w:val="0"/>
          <w:marBottom w:val="0"/>
          <w:divBdr>
            <w:top w:val="none" w:sz="0" w:space="0" w:color="auto"/>
            <w:left w:val="none" w:sz="0" w:space="0" w:color="auto"/>
            <w:bottom w:val="none" w:sz="0" w:space="0" w:color="auto"/>
            <w:right w:val="none" w:sz="0" w:space="0" w:color="auto"/>
          </w:divBdr>
        </w:div>
        <w:div w:id="822115770">
          <w:marLeft w:val="640"/>
          <w:marRight w:val="0"/>
          <w:marTop w:val="0"/>
          <w:marBottom w:val="0"/>
          <w:divBdr>
            <w:top w:val="none" w:sz="0" w:space="0" w:color="auto"/>
            <w:left w:val="none" w:sz="0" w:space="0" w:color="auto"/>
            <w:bottom w:val="none" w:sz="0" w:space="0" w:color="auto"/>
            <w:right w:val="none" w:sz="0" w:space="0" w:color="auto"/>
          </w:divBdr>
        </w:div>
        <w:div w:id="851533740">
          <w:marLeft w:val="640"/>
          <w:marRight w:val="0"/>
          <w:marTop w:val="0"/>
          <w:marBottom w:val="0"/>
          <w:divBdr>
            <w:top w:val="none" w:sz="0" w:space="0" w:color="auto"/>
            <w:left w:val="none" w:sz="0" w:space="0" w:color="auto"/>
            <w:bottom w:val="none" w:sz="0" w:space="0" w:color="auto"/>
            <w:right w:val="none" w:sz="0" w:space="0" w:color="auto"/>
          </w:divBdr>
        </w:div>
        <w:div w:id="854882855">
          <w:marLeft w:val="640"/>
          <w:marRight w:val="0"/>
          <w:marTop w:val="0"/>
          <w:marBottom w:val="0"/>
          <w:divBdr>
            <w:top w:val="none" w:sz="0" w:space="0" w:color="auto"/>
            <w:left w:val="none" w:sz="0" w:space="0" w:color="auto"/>
            <w:bottom w:val="none" w:sz="0" w:space="0" w:color="auto"/>
            <w:right w:val="none" w:sz="0" w:space="0" w:color="auto"/>
          </w:divBdr>
        </w:div>
        <w:div w:id="889000954">
          <w:marLeft w:val="640"/>
          <w:marRight w:val="0"/>
          <w:marTop w:val="0"/>
          <w:marBottom w:val="0"/>
          <w:divBdr>
            <w:top w:val="none" w:sz="0" w:space="0" w:color="auto"/>
            <w:left w:val="none" w:sz="0" w:space="0" w:color="auto"/>
            <w:bottom w:val="none" w:sz="0" w:space="0" w:color="auto"/>
            <w:right w:val="none" w:sz="0" w:space="0" w:color="auto"/>
          </w:divBdr>
        </w:div>
        <w:div w:id="941762036">
          <w:marLeft w:val="640"/>
          <w:marRight w:val="0"/>
          <w:marTop w:val="0"/>
          <w:marBottom w:val="0"/>
          <w:divBdr>
            <w:top w:val="none" w:sz="0" w:space="0" w:color="auto"/>
            <w:left w:val="none" w:sz="0" w:space="0" w:color="auto"/>
            <w:bottom w:val="none" w:sz="0" w:space="0" w:color="auto"/>
            <w:right w:val="none" w:sz="0" w:space="0" w:color="auto"/>
          </w:divBdr>
        </w:div>
        <w:div w:id="941913180">
          <w:marLeft w:val="640"/>
          <w:marRight w:val="0"/>
          <w:marTop w:val="0"/>
          <w:marBottom w:val="0"/>
          <w:divBdr>
            <w:top w:val="none" w:sz="0" w:space="0" w:color="auto"/>
            <w:left w:val="none" w:sz="0" w:space="0" w:color="auto"/>
            <w:bottom w:val="none" w:sz="0" w:space="0" w:color="auto"/>
            <w:right w:val="none" w:sz="0" w:space="0" w:color="auto"/>
          </w:divBdr>
        </w:div>
        <w:div w:id="950017428">
          <w:marLeft w:val="640"/>
          <w:marRight w:val="0"/>
          <w:marTop w:val="0"/>
          <w:marBottom w:val="0"/>
          <w:divBdr>
            <w:top w:val="none" w:sz="0" w:space="0" w:color="auto"/>
            <w:left w:val="none" w:sz="0" w:space="0" w:color="auto"/>
            <w:bottom w:val="none" w:sz="0" w:space="0" w:color="auto"/>
            <w:right w:val="none" w:sz="0" w:space="0" w:color="auto"/>
          </w:divBdr>
        </w:div>
        <w:div w:id="952908915">
          <w:marLeft w:val="640"/>
          <w:marRight w:val="0"/>
          <w:marTop w:val="0"/>
          <w:marBottom w:val="0"/>
          <w:divBdr>
            <w:top w:val="none" w:sz="0" w:space="0" w:color="auto"/>
            <w:left w:val="none" w:sz="0" w:space="0" w:color="auto"/>
            <w:bottom w:val="none" w:sz="0" w:space="0" w:color="auto"/>
            <w:right w:val="none" w:sz="0" w:space="0" w:color="auto"/>
          </w:divBdr>
        </w:div>
        <w:div w:id="969240380">
          <w:marLeft w:val="640"/>
          <w:marRight w:val="0"/>
          <w:marTop w:val="0"/>
          <w:marBottom w:val="0"/>
          <w:divBdr>
            <w:top w:val="none" w:sz="0" w:space="0" w:color="auto"/>
            <w:left w:val="none" w:sz="0" w:space="0" w:color="auto"/>
            <w:bottom w:val="none" w:sz="0" w:space="0" w:color="auto"/>
            <w:right w:val="none" w:sz="0" w:space="0" w:color="auto"/>
          </w:divBdr>
        </w:div>
        <w:div w:id="980839825">
          <w:marLeft w:val="640"/>
          <w:marRight w:val="0"/>
          <w:marTop w:val="0"/>
          <w:marBottom w:val="0"/>
          <w:divBdr>
            <w:top w:val="none" w:sz="0" w:space="0" w:color="auto"/>
            <w:left w:val="none" w:sz="0" w:space="0" w:color="auto"/>
            <w:bottom w:val="none" w:sz="0" w:space="0" w:color="auto"/>
            <w:right w:val="none" w:sz="0" w:space="0" w:color="auto"/>
          </w:divBdr>
        </w:div>
        <w:div w:id="994182854">
          <w:marLeft w:val="640"/>
          <w:marRight w:val="0"/>
          <w:marTop w:val="0"/>
          <w:marBottom w:val="0"/>
          <w:divBdr>
            <w:top w:val="none" w:sz="0" w:space="0" w:color="auto"/>
            <w:left w:val="none" w:sz="0" w:space="0" w:color="auto"/>
            <w:bottom w:val="none" w:sz="0" w:space="0" w:color="auto"/>
            <w:right w:val="none" w:sz="0" w:space="0" w:color="auto"/>
          </w:divBdr>
        </w:div>
        <w:div w:id="1003708210">
          <w:marLeft w:val="640"/>
          <w:marRight w:val="0"/>
          <w:marTop w:val="0"/>
          <w:marBottom w:val="0"/>
          <w:divBdr>
            <w:top w:val="none" w:sz="0" w:space="0" w:color="auto"/>
            <w:left w:val="none" w:sz="0" w:space="0" w:color="auto"/>
            <w:bottom w:val="none" w:sz="0" w:space="0" w:color="auto"/>
            <w:right w:val="none" w:sz="0" w:space="0" w:color="auto"/>
          </w:divBdr>
        </w:div>
        <w:div w:id="1039933128">
          <w:marLeft w:val="640"/>
          <w:marRight w:val="0"/>
          <w:marTop w:val="0"/>
          <w:marBottom w:val="0"/>
          <w:divBdr>
            <w:top w:val="none" w:sz="0" w:space="0" w:color="auto"/>
            <w:left w:val="none" w:sz="0" w:space="0" w:color="auto"/>
            <w:bottom w:val="none" w:sz="0" w:space="0" w:color="auto"/>
            <w:right w:val="none" w:sz="0" w:space="0" w:color="auto"/>
          </w:divBdr>
        </w:div>
        <w:div w:id="1042559076">
          <w:marLeft w:val="640"/>
          <w:marRight w:val="0"/>
          <w:marTop w:val="0"/>
          <w:marBottom w:val="0"/>
          <w:divBdr>
            <w:top w:val="none" w:sz="0" w:space="0" w:color="auto"/>
            <w:left w:val="none" w:sz="0" w:space="0" w:color="auto"/>
            <w:bottom w:val="none" w:sz="0" w:space="0" w:color="auto"/>
            <w:right w:val="none" w:sz="0" w:space="0" w:color="auto"/>
          </w:divBdr>
        </w:div>
        <w:div w:id="1047024764">
          <w:marLeft w:val="640"/>
          <w:marRight w:val="0"/>
          <w:marTop w:val="0"/>
          <w:marBottom w:val="0"/>
          <w:divBdr>
            <w:top w:val="none" w:sz="0" w:space="0" w:color="auto"/>
            <w:left w:val="none" w:sz="0" w:space="0" w:color="auto"/>
            <w:bottom w:val="none" w:sz="0" w:space="0" w:color="auto"/>
            <w:right w:val="none" w:sz="0" w:space="0" w:color="auto"/>
          </w:divBdr>
        </w:div>
        <w:div w:id="1065180575">
          <w:marLeft w:val="640"/>
          <w:marRight w:val="0"/>
          <w:marTop w:val="0"/>
          <w:marBottom w:val="0"/>
          <w:divBdr>
            <w:top w:val="none" w:sz="0" w:space="0" w:color="auto"/>
            <w:left w:val="none" w:sz="0" w:space="0" w:color="auto"/>
            <w:bottom w:val="none" w:sz="0" w:space="0" w:color="auto"/>
            <w:right w:val="none" w:sz="0" w:space="0" w:color="auto"/>
          </w:divBdr>
        </w:div>
        <w:div w:id="1085953091">
          <w:marLeft w:val="640"/>
          <w:marRight w:val="0"/>
          <w:marTop w:val="0"/>
          <w:marBottom w:val="0"/>
          <w:divBdr>
            <w:top w:val="none" w:sz="0" w:space="0" w:color="auto"/>
            <w:left w:val="none" w:sz="0" w:space="0" w:color="auto"/>
            <w:bottom w:val="none" w:sz="0" w:space="0" w:color="auto"/>
            <w:right w:val="none" w:sz="0" w:space="0" w:color="auto"/>
          </w:divBdr>
        </w:div>
        <w:div w:id="1159804194">
          <w:marLeft w:val="640"/>
          <w:marRight w:val="0"/>
          <w:marTop w:val="0"/>
          <w:marBottom w:val="0"/>
          <w:divBdr>
            <w:top w:val="none" w:sz="0" w:space="0" w:color="auto"/>
            <w:left w:val="none" w:sz="0" w:space="0" w:color="auto"/>
            <w:bottom w:val="none" w:sz="0" w:space="0" w:color="auto"/>
            <w:right w:val="none" w:sz="0" w:space="0" w:color="auto"/>
          </w:divBdr>
        </w:div>
        <w:div w:id="1275137605">
          <w:marLeft w:val="640"/>
          <w:marRight w:val="0"/>
          <w:marTop w:val="0"/>
          <w:marBottom w:val="0"/>
          <w:divBdr>
            <w:top w:val="none" w:sz="0" w:space="0" w:color="auto"/>
            <w:left w:val="none" w:sz="0" w:space="0" w:color="auto"/>
            <w:bottom w:val="none" w:sz="0" w:space="0" w:color="auto"/>
            <w:right w:val="none" w:sz="0" w:space="0" w:color="auto"/>
          </w:divBdr>
        </w:div>
        <w:div w:id="1290404309">
          <w:marLeft w:val="640"/>
          <w:marRight w:val="0"/>
          <w:marTop w:val="0"/>
          <w:marBottom w:val="0"/>
          <w:divBdr>
            <w:top w:val="none" w:sz="0" w:space="0" w:color="auto"/>
            <w:left w:val="none" w:sz="0" w:space="0" w:color="auto"/>
            <w:bottom w:val="none" w:sz="0" w:space="0" w:color="auto"/>
            <w:right w:val="none" w:sz="0" w:space="0" w:color="auto"/>
          </w:divBdr>
        </w:div>
        <w:div w:id="1295913837">
          <w:marLeft w:val="640"/>
          <w:marRight w:val="0"/>
          <w:marTop w:val="0"/>
          <w:marBottom w:val="0"/>
          <w:divBdr>
            <w:top w:val="none" w:sz="0" w:space="0" w:color="auto"/>
            <w:left w:val="none" w:sz="0" w:space="0" w:color="auto"/>
            <w:bottom w:val="none" w:sz="0" w:space="0" w:color="auto"/>
            <w:right w:val="none" w:sz="0" w:space="0" w:color="auto"/>
          </w:divBdr>
        </w:div>
        <w:div w:id="1330980133">
          <w:marLeft w:val="640"/>
          <w:marRight w:val="0"/>
          <w:marTop w:val="0"/>
          <w:marBottom w:val="0"/>
          <w:divBdr>
            <w:top w:val="none" w:sz="0" w:space="0" w:color="auto"/>
            <w:left w:val="none" w:sz="0" w:space="0" w:color="auto"/>
            <w:bottom w:val="none" w:sz="0" w:space="0" w:color="auto"/>
            <w:right w:val="none" w:sz="0" w:space="0" w:color="auto"/>
          </w:divBdr>
        </w:div>
        <w:div w:id="1379276424">
          <w:marLeft w:val="640"/>
          <w:marRight w:val="0"/>
          <w:marTop w:val="0"/>
          <w:marBottom w:val="0"/>
          <w:divBdr>
            <w:top w:val="none" w:sz="0" w:space="0" w:color="auto"/>
            <w:left w:val="none" w:sz="0" w:space="0" w:color="auto"/>
            <w:bottom w:val="none" w:sz="0" w:space="0" w:color="auto"/>
            <w:right w:val="none" w:sz="0" w:space="0" w:color="auto"/>
          </w:divBdr>
        </w:div>
        <w:div w:id="1380740126">
          <w:marLeft w:val="640"/>
          <w:marRight w:val="0"/>
          <w:marTop w:val="0"/>
          <w:marBottom w:val="0"/>
          <w:divBdr>
            <w:top w:val="none" w:sz="0" w:space="0" w:color="auto"/>
            <w:left w:val="none" w:sz="0" w:space="0" w:color="auto"/>
            <w:bottom w:val="none" w:sz="0" w:space="0" w:color="auto"/>
            <w:right w:val="none" w:sz="0" w:space="0" w:color="auto"/>
          </w:divBdr>
        </w:div>
        <w:div w:id="1430471399">
          <w:marLeft w:val="640"/>
          <w:marRight w:val="0"/>
          <w:marTop w:val="0"/>
          <w:marBottom w:val="0"/>
          <w:divBdr>
            <w:top w:val="none" w:sz="0" w:space="0" w:color="auto"/>
            <w:left w:val="none" w:sz="0" w:space="0" w:color="auto"/>
            <w:bottom w:val="none" w:sz="0" w:space="0" w:color="auto"/>
            <w:right w:val="none" w:sz="0" w:space="0" w:color="auto"/>
          </w:divBdr>
        </w:div>
        <w:div w:id="1536380229">
          <w:marLeft w:val="640"/>
          <w:marRight w:val="0"/>
          <w:marTop w:val="0"/>
          <w:marBottom w:val="0"/>
          <w:divBdr>
            <w:top w:val="none" w:sz="0" w:space="0" w:color="auto"/>
            <w:left w:val="none" w:sz="0" w:space="0" w:color="auto"/>
            <w:bottom w:val="none" w:sz="0" w:space="0" w:color="auto"/>
            <w:right w:val="none" w:sz="0" w:space="0" w:color="auto"/>
          </w:divBdr>
        </w:div>
        <w:div w:id="1537698591">
          <w:marLeft w:val="640"/>
          <w:marRight w:val="0"/>
          <w:marTop w:val="0"/>
          <w:marBottom w:val="0"/>
          <w:divBdr>
            <w:top w:val="none" w:sz="0" w:space="0" w:color="auto"/>
            <w:left w:val="none" w:sz="0" w:space="0" w:color="auto"/>
            <w:bottom w:val="none" w:sz="0" w:space="0" w:color="auto"/>
            <w:right w:val="none" w:sz="0" w:space="0" w:color="auto"/>
          </w:divBdr>
        </w:div>
        <w:div w:id="1537935556">
          <w:marLeft w:val="640"/>
          <w:marRight w:val="0"/>
          <w:marTop w:val="0"/>
          <w:marBottom w:val="0"/>
          <w:divBdr>
            <w:top w:val="none" w:sz="0" w:space="0" w:color="auto"/>
            <w:left w:val="none" w:sz="0" w:space="0" w:color="auto"/>
            <w:bottom w:val="none" w:sz="0" w:space="0" w:color="auto"/>
            <w:right w:val="none" w:sz="0" w:space="0" w:color="auto"/>
          </w:divBdr>
        </w:div>
        <w:div w:id="1675256995">
          <w:marLeft w:val="640"/>
          <w:marRight w:val="0"/>
          <w:marTop w:val="0"/>
          <w:marBottom w:val="0"/>
          <w:divBdr>
            <w:top w:val="none" w:sz="0" w:space="0" w:color="auto"/>
            <w:left w:val="none" w:sz="0" w:space="0" w:color="auto"/>
            <w:bottom w:val="none" w:sz="0" w:space="0" w:color="auto"/>
            <w:right w:val="none" w:sz="0" w:space="0" w:color="auto"/>
          </w:divBdr>
        </w:div>
        <w:div w:id="1692994376">
          <w:marLeft w:val="640"/>
          <w:marRight w:val="0"/>
          <w:marTop w:val="0"/>
          <w:marBottom w:val="0"/>
          <w:divBdr>
            <w:top w:val="none" w:sz="0" w:space="0" w:color="auto"/>
            <w:left w:val="none" w:sz="0" w:space="0" w:color="auto"/>
            <w:bottom w:val="none" w:sz="0" w:space="0" w:color="auto"/>
            <w:right w:val="none" w:sz="0" w:space="0" w:color="auto"/>
          </w:divBdr>
        </w:div>
      </w:divsChild>
    </w:div>
    <w:div w:id="168522210">
      <w:bodyDiv w:val="1"/>
      <w:marLeft w:val="0"/>
      <w:marRight w:val="0"/>
      <w:marTop w:val="0"/>
      <w:marBottom w:val="0"/>
      <w:divBdr>
        <w:top w:val="none" w:sz="0" w:space="0" w:color="auto"/>
        <w:left w:val="none" w:sz="0" w:space="0" w:color="auto"/>
        <w:bottom w:val="none" w:sz="0" w:space="0" w:color="auto"/>
        <w:right w:val="none" w:sz="0" w:space="0" w:color="auto"/>
      </w:divBdr>
      <w:divsChild>
        <w:div w:id="68428462">
          <w:marLeft w:val="640"/>
          <w:marRight w:val="0"/>
          <w:marTop w:val="0"/>
          <w:marBottom w:val="0"/>
          <w:divBdr>
            <w:top w:val="none" w:sz="0" w:space="0" w:color="auto"/>
            <w:left w:val="none" w:sz="0" w:space="0" w:color="auto"/>
            <w:bottom w:val="none" w:sz="0" w:space="0" w:color="auto"/>
            <w:right w:val="none" w:sz="0" w:space="0" w:color="auto"/>
          </w:divBdr>
        </w:div>
        <w:div w:id="82916266">
          <w:marLeft w:val="640"/>
          <w:marRight w:val="0"/>
          <w:marTop w:val="0"/>
          <w:marBottom w:val="0"/>
          <w:divBdr>
            <w:top w:val="none" w:sz="0" w:space="0" w:color="auto"/>
            <w:left w:val="none" w:sz="0" w:space="0" w:color="auto"/>
            <w:bottom w:val="none" w:sz="0" w:space="0" w:color="auto"/>
            <w:right w:val="none" w:sz="0" w:space="0" w:color="auto"/>
          </w:divBdr>
        </w:div>
        <w:div w:id="141044326">
          <w:marLeft w:val="640"/>
          <w:marRight w:val="0"/>
          <w:marTop w:val="0"/>
          <w:marBottom w:val="0"/>
          <w:divBdr>
            <w:top w:val="none" w:sz="0" w:space="0" w:color="auto"/>
            <w:left w:val="none" w:sz="0" w:space="0" w:color="auto"/>
            <w:bottom w:val="none" w:sz="0" w:space="0" w:color="auto"/>
            <w:right w:val="none" w:sz="0" w:space="0" w:color="auto"/>
          </w:divBdr>
        </w:div>
        <w:div w:id="174809133">
          <w:marLeft w:val="640"/>
          <w:marRight w:val="0"/>
          <w:marTop w:val="0"/>
          <w:marBottom w:val="0"/>
          <w:divBdr>
            <w:top w:val="none" w:sz="0" w:space="0" w:color="auto"/>
            <w:left w:val="none" w:sz="0" w:space="0" w:color="auto"/>
            <w:bottom w:val="none" w:sz="0" w:space="0" w:color="auto"/>
            <w:right w:val="none" w:sz="0" w:space="0" w:color="auto"/>
          </w:divBdr>
        </w:div>
        <w:div w:id="270669751">
          <w:marLeft w:val="640"/>
          <w:marRight w:val="0"/>
          <w:marTop w:val="0"/>
          <w:marBottom w:val="0"/>
          <w:divBdr>
            <w:top w:val="none" w:sz="0" w:space="0" w:color="auto"/>
            <w:left w:val="none" w:sz="0" w:space="0" w:color="auto"/>
            <w:bottom w:val="none" w:sz="0" w:space="0" w:color="auto"/>
            <w:right w:val="none" w:sz="0" w:space="0" w:color="auto"/>
          </w:divBdr>
        </w:div>
        <w:div w:id="332025737">
          <w:marLeft w:val="640"/>
          <w:marRight w:val="0"/>
          <w:marTop w:val="0"/>
          <w:marBottom w:val="0"/>
          <w:divBdr>
            <w:top w:val="none" w:sz="0" w:space="0" w:color="auto"/>
            <w:left w:val="none" w:sz="0" w:space="0" w:color="auto"/>
            <w:bottom w:val="none" w:sz="0" w:space="0" w:color="auto"/>
            <w:right w:val="none" w:sz="0" w:space="0" w:color="auto"/>
          </w:divBdr>
        </w:div>
        <w:div w:id="357656952">
          <w:marLeft w:val="640"/>
          <w:marRight w:val="0"/>
          <w:marTop w:val="0"/>
          <w:marBottom w:val="0"/>
          <w:divBdr>
            <w:top w:val="none" w:sz="0" w:space="0" w:color="auto"/>
            <w:left w:val="none" w:sz="0" w:space="0" w:color="auto"/>
            <w:bottom w:val="none" w:sz="0" w:space="0" w:color="auto"/>
            <w:right w:val="none" w:sz="0" w:space="0" w:color="auto"/>
          </w:divBdr>
        </w:div>
        <w:div w:id="362947930">
          <w:marLeft w:val="640"/>
          <w:marRight w:val="0"/>
          <w:marTop w:val="0"/>
          <w:marBottom w:val="0"/>
          <w:divBdr>
            <w:top w:val="none" w:sz="0" w:space="0" w:color="auto"/>
            <w:left w:val="none" w:sz="0" w:space="0" w:color="auto"/>
            <w:bottom w:val="none" w:sz="0" w:space="0" w:color="auto"/>
            <w:right w:val="none" w:sz="0" w:space="0" w:color="auto"/>
          </w:divBdr>
        </w:div>
        <w:div w:id="370496796">
          <w:marLeft w:val="640"/>
          <w:marRight w:val="0"/>
          <w:marTop w:val="0"/>
          <w:marBottom w:val="0"/>
          <w:divBdr>
            <w:top w:val="none" w:sz="0" w:space="0" w:color="auto"/>
            <w:left w:val="none" w:sz="0" w:space="0" w:color="auto"/>
            <w:bottom w:val="none" w:sz="0" w:space="0" w:color="auto"/>
            <w:right w:val="none" w:sz="0" w:space="0" w:color="auto"/>
          </w:divBdr>
        </w:div>
        <w:div w:id="397745715">
          <w:marLeft w:val="640"/>
          <w:marRight w:val="0"/>
          <w:marTop w:val="0"/>
          <w:marBottom w:val="0"/>
          <w:divBdr>
            <w:top w:val="none" w:sz="0" w:space="0" w:color="auto"/>
            <w:left w:val="none" w:sz="0" w:space="0" w:color="auto"/>
            <w:bottom w:val="none" w:sz="0" w:space="0" w:color="auto"/>
            <w:right w:val="none" w:sz="0" w:space="0" w:color="auto"/>
          </w:divBdr>
        </w:div>
        <w:div w:id="402996211">
          <w:marLeft w:val="640"/>
          <w:marRight w:val="0"/>
          <w:marTop w:val="0"/>
          <w:marBottom w:val="0"/>
          <w:divBdr>
            <w:top w:val="none" w:sz="0" w:space="0" w:color="auto"/>
            <w:left w:val="none" w:sz="0" w:space="0" w:color="auto"/>
            <w:bottom w:val="none" w:sz="0" w:space="0" w:color="auto"/>
            <w:right w:val="none" w:sz="0" w:space="0" w:color="auto"/>
          </w:divBdr>
        </w:div>
        <w:div w:id="420834714">
          <w:marLeft w:val="640"/>
          <w:marRight w:val="0"/>
          <w:marTop w:val="0"/>
          <w:marBottom w:val="0"/>
          <w:divBdr>
            <w:top w:val="none" w:sz="0" w:space="0" w:color="auto"/>
            <w:left w:val="none" w:sz="0" w:space="0" w:color="auto"/>
            <w:bottom w:val="none" w:sz="0" w:space="0" w:color="auto"/>
            <w:right w:val="none" w:sz="0" w:space="0" w:color="auto"/>
          </w:divBdr>
        </w:div>
        <w:div w:id="438254887">
          <w:marLeft w:val="640"/>
          <w:marRight w:val="0"/>
          <w:marTop w:val="0"/>
          <w:marBottom w:val="0"/>
          <w:divBdr>
            <w:top w:val="none" w:sz="0" w:space="0" w:color="auto"/>
            <w:left w:val="none" w:sz="0" w:space="0" w:color="auto"/>
            <w:bottom w:val="none" w:sz="0" w:space="0" w:color="auto"/>
            <w:right w:val="none" w:sz="0" w:space="0" w:color="auto"/>
          </w:divBdr>
        </w:div>
        <w:div w:id="544022319">
          <w:marLeft w:val="640"/>
          <w:marRight w:val="0"/>
          <w:marTop w:val="0"/>
          <w:marBottom w:val="0"/>
          <w:divBdr>
            <w:top w:val="none" w:sz="0" w:space="0" w:color="auto"/>
            <w:left w:val="none" w:sz="0" w:space="0" w:color="auto"/>
            <w:bottom w:val="none" w:sz="0" w:space="0" w:color="auto"/>
            <w:right w:val="none" w:sz="0" w:space="0" w:color="auto"/>
          </w:divBdr>
        </w:div>
        <w:div w:id="573471598">
          <w:marLeft w:val="640"/>
          <w:marRight w:val="0"/>
          <w:marTop w:val="0"/>
          <w:marBottom w:val="0"/>
          <w:divBdr>
            <w:top w:val="none" w:sz="0" w:space="0" w:color="auto"/>
            <w:left w:val="none" w:sz="0" w:space="0" w:color="auto"/>
            <w:bottom w:val="none" w:sz="0" w:space="0" w:color="auto"/>
            <w:right w:val="none" w:sz="0" w:space="0" w:color="auto"/>
          </w:divBdr>
        </w:div>
        <w:div w:id="589050730">
          <w:marLeft w:val="640"/>
          <w:marRight w:val="0"/>
          <w:marTop w:val="0"/>
          <w:marBottom w:val="0"/>
          <w:divBdr>
            <w:top w:val="none" w:sz="0" w:space="0" w:color="auto"/>
            <w:left w:val="none" w:sz="0" w:space="0" w:color="auto"/>
            <w:bottom w:val="none" w:sz="0" w:space="0" w:color="auto"/>
            <w:right w:val="none" w:sz="0" w:space="0" w:color="auto"/>
          </w:divBdr>
        </w:div>
        <w:div w:id="599676641">
          <w:marLeft w:val="640"/>
          <w:marRight w:val="0"/>
          <w:marTop w:val="0"/>
          <w:marBottom w:val="0"/>
          <w:divBdr>
            <w:top w:val="none" w:sz="0" w:space="0" w:color="auto"/>
            <w:left w:val="none" w:sz="0" w:space="0" w:color="auto"/>
            <w:bottom w:val="none" w:sz="0" w:space="0" w:color="auto"/>
            <w:right w:val="none" w:sz="0" w:space="0" w:color="auto"/>
          </w:divBdr>
        </w:div>
        <w:div w:id="611977907">
          <w:marLeft w:val="640"/>
          <w:marRight w:val="0"/>
          <w:marTop w:val="0"/>
          <w:marBottom w:val="0"/>
          <w:divBdr>
            <w:top w:val="none" w:sz="0" w:space="0" w:color="auto"/>
            <w:left w:val="none" w:sz="0" w:space="0" w:color="auto"/>
            <w:bottom w:val="none" w:sz="0" w:space="0" w:color="auto"/>
            <w:right w:val="none" w:sz="0" w:space="0" w:color="auto"/>
          </w:divBdr>
        </w:div>
        <w:div w:id="625165194">
          <w:marLeft w:val="640"/>
          <w:marRight w:val="0"/>
          <w:marTop w:val="0"/>
          <w:marBottom w:val="0"/>
          <w:divBdr>
            <w:top w:val="none" w:sz="0" w:space="0" w:color="auto"/>
            <w:left w:val="none" w:sz="0" w:space="0" w:color="auto"/>
            <w:bottom w:val="none" w:sz="0" w:space="0" w:color="auto"/>
            <w:right w:val="none" w:sz="0" w:space="0" w:color="auto"/>
          </w:divBdr>
        </w:div>
        <w:div w:id="643243901">
          <w:marLeft w:val="640"/>
          <w:marRight w:val="0"/>
          <w:marTop w:val="0"/>
          <w:marBottom w:val="0"/>
          <w:divBdr>
            <w:top w:val="none" w:sz="0" w:space="0" w:color="auto"/>
            <w:left w:val="none" w:sz="0" w:space="0" w:color="auto"/>
            <w:bottom w:val="none" w:sz="0" w:space="0" w:color="auto"/>
            <w:right w:val="none" w:sz="0" w:space="0" w:color="auto"/>
          </w:divBdr>
        </w:div>
        <w:div w:id="683017106">
          <w:marLeft w:val="640"/>
          <w:marRight w:val="0"/>
          <w:marTop w:val="0"/>
          <w:marBottom w:val="0"/>
          <w:divBdr>
            <w:top w:val="none" w:sz="0" w:space="0" w:color="auto"/>
            <w:left w:val="none" w:sz="0" w:space="0" w:color="auto"/>
            <w:bottom w:val="none" w:sz="0" w:space="0" w:color="auto"/>
            <w:right w:val="none" w:sz="0" w:space="0" w:color="auto"/>
          </w:divBdr>
        </w:div>
        <w:div w:id="758139900">
          <w:marLeft w:val="640"/>
          <w:marRight w:val="0"/>
          <w:marTop w:val="0"/>
          <w:marBottom w:val="0"/>
          <w:divBdr>
            <w:top w:val="none" w:sz="0" w:space="0" w:color="auto"/>
            <w:left w:val="none" w:sz="0" w:space="0" w:color="auto"/>
            <w:bottom w:val="none" w:sz="0" w:space="0" w:color="auto"/>
            <w:right w:val="none" w:sz="0" w:space="0" w:color="auto"/>
          </w:divBdr>
        </w:div>
        <w:div w:id="814029410">
          <w:marLeft w:val="640"/>
          <w:marRight w:val="0"/>
          <w:marTop w:val="0"/>
          <w:marBottom w:val="0"/>
          <w:divBdr>
            <w:top w:val="none" w:sz="0" w:space="0" w:color="auto"/>
            <w:left w:val="none" w:sz="0" w:space="0" w:color="auto"/>
            <w:bottom w:val="none" w:sz="0" w:space="0" w:color="auto"/>
            <w:right w:val="none" w:sz="0" w:space="0" w:color="auto"/>
          </w:divBdr>
        </w:div>
        <w:div w:id="815296039">
          <w:marLeft w:val="640"/>
          <w:marRight w:val="0"/>
          <w:marTop w:val="0"/>
          <w:marBottom w:val="0"/>
          <w:divBdr>
            <w:top w:val="none" w:sz="0" w:space="0" w:color="auto"/>
            <w:left w:val="none" w:sz="0" w:space="0" w:color="auto"/>
            <w:bottom w:val="none" w:sz="0" w:space="0" w:color="auto"/>
            <w:right w:val="none" w:sz="0" w:space="0" w:color="auto"/>
          </w:divBdr>
        </w:div>
        <w:div w:id="895700527">
          <w:marLeft w:val="640"/>
          <w:marRight w:val="0"/>
          <w:marTop w:val="0"/>
          <w:marBottom w:val="0"/>
          <w:divBdr>
            <w:top w:val="none" w:sz="0" w:space="0" w:color="auto"/>
            <w:left w:val="none" w:sz="0" w:space="0" w:color="auto"/>
            <w:bottom w:val="none" w:sz="0" w:space="0" w:color="auto"/>
            <w:right w:val="none" w:sz="0" w:space="0" w:color="auto"/>
          </w:divBdr>
        </w:div>
        <w:div w:id="930283902">
          <w:marLeft w:val="640"/>
          <w:marRight w:val="0"/>
          <w:marTop w:val="0"/>
          <w:marBottom w:val="0"/>
          <w:divBdr>
            <w:top w:val="none" w:sz="0" w:space="0" w:color="auto"/>
            <w:left w:val="none" w:sz="0" w:space="0" w:color="auto"/>
            <w:bottom w:val="none" w:sz="0" w:space="0" w:color="auto"/>
            <w:right w:val="none" w:sz="0" w:space="0" w:color="auto"/>
          </w:divBdr>
        </w:div>
        <w:div w:id="938172251">
          <w:marLeft w:val="640"/>
          <w:marRight w:val="0"/>
          <w:marTop w:val="0"/>
          <w:marBottom w:val="0"/>
          <w:divBdr>
            <w:top w:val="none" w:sz="0" w:space="0" w:color="auto"/>
            <w:left w:val="none" w:sz="0" w:space="0" w:color="auto"/>
            <w:bottom w:val="none" w:sz="0" w:space="0" w:color="auto"/>
            <w:right w:val="none" w:sz="0" w:space="0" w:color="auto"/>
          </w:divBdr>
        </w:div>
        <w:div w:id="950550543">
          <w:marLeft w:val="640"/>
          <w:marRight w:val="0"/>
          <w:marTop w:val="0"/>
          <w:marBottom w:val="0"/>
          <w:divBdr>
            <w:top w:val="none" w:sz="0" w:space="0" w:color="auto"/>
            <w:left w:val="none" w:sz="0" w:space="0" w:color="auto"/>
            <w:bottom w:val="none" w:sz="0" w:space="0" w:color="auto"/>
            <w:right w:val="none" w:sz="0" w:space="0" w:color="auto"/>
          </w:divBdr>
        </w:div>
        <w:div w:id="1000422827">
          <w:marLeft w:val="640"/>
          <w:marRight w:val="0"/>
          <w:marTop w:val="0"/>
          <w:marBottom w:val="0"/>
          <w:divBdr>
            <w:top w:val="none" w:sz="0" w:space="0" w:color="auto"/>
            <w:left w:val="none" w:sz="0" w:space="0" w:color="auto"/>
            <w:bottom w:val="none" w:sz="0" w:space="0" w:color="auto"/>
            <w:right w:val="none" w:sz="0" w:space="0" w:color="auto"/>
          </w:divBdr>
        </w:div>
        <w:div w:id="1002471373">
          <w:marLeft w:val="640"/>
          <w:marRight w:val="0"/>
          <w:marTop w:val="0"/>
          <w:marBottom w:val="0"/>
          <w:divBdr>
            <w:top w:val="none" w:sz="0" w:space="0" w:color="auto"/>
            <w:left w:val="none" w:sz="0" w:space="0" w:color="auto"/>
            <w:bottom w:val="none" w:sz="0" w:space="0" w:color="auto"/>
            <w:right w:val="none" w:sz="0" w:space="0" w:color="auto"/>
          </w:divBdr>
        </w:div>
        <w:div w:id="1024482157">
          <w:marLeft w:val="640"/>
          <w:marRight w:val="0"/>
          <w:marTop w:val="0"/>
          <w:marBottom w:val="0"/>
          <w:divBdr>
            <w:top w:val="none" w:sz="0" w:space="0" w:color="auto"/>
            <w:left w:val="none" w:sz="0" w:space="0" w:color="auto"/>
            <w:bottom w:val="none" w:sz="0" w:space="0" w:color="auto"/>
            <w:right w:val="none" w:sz="0" w:space="0" w:color="auto"/>
          </w:divBdr>
        </w:div>
        <w:div w:id="1033044278">
          <w:marLeft w:val="640"/>
          <w:marRight w:val="0"/>
          <w:marTop w:val="0"/>
          <w:marBottom w:val="0"/>
          <w:divBdr>
            <w:top w:val="none" w:sz="0" w:space="0" w:color="auto"/>
            <w:left w:val="none" w:sz="0" w:space="0" w:color="auto"/>
            <w:bottom w:val="none" w:sz="0" w:space="0" w:color="auto"/>
            <w:right w:val="none" w:sz="0" w:space="0" w:color="auto"/>
          </w:divBdr>
        </w:div>
        <w:div w:id="1060637708">
          <w:marLeft w:val="640"/>
          <w:marRight w:val="0"/>
          <w:marTop w:val="0"/>
          <w:marBottom w:val="0"/>
          <w:divBdr>
            <w:top w:val="none" w:sz="0" w:space="0" w:color="auto"/>
            <w:left w:val="none" w:sz="0" w:space="0" w:color="auto"/>
            <w:bottom w:val="none" w:sz="0" w:space="0" w:color="auto"/>
            <w:right w:val="none" w:sz="0" w:space="0" w:color="auto"/>
          </w:divBdr>
        </w:div>
        <w:div w:id="1071388164">
          <w:marLeft w:val="640"/>
          <w:marRight w:val="0"/>
          <w:marTop w:val="0"/>
          <w:marBottom w:val="0"/>
          <w:divBdr>
            <w:top w:val="none" w:sz="0" w:space="0" w:color="auto"/>
            <w:left w:val="none" w:sz="0" w:space="0" w:color="auto"/>
            <w:bottom w:val="none" w:sz="0" w:space="0" w:color="auto"/>
            <w:right w:val="none" w:sz="0" w:space="0" w:color="auto"/>
          </w:divBdr>
        </w:div>
        <w:div w:id="1118455800">
          <w:marLeft w:val="640"/>
          <w:marRight w:val="0"/>
          <w:marTop w:val="0"/>
          <w:marBottom w:val="0"/>
          <w:divBdr>
            <w:top w:val="none" w:sz="0" w:space="0" w:color="auto"/>
            <w:left w:val="none" w:sz="0" w:space="0" w:color="auto"/>
            <w:bottom w:val="none" w:sz="0" w:space="0" w:color="auto"/>
            <w:right w:val="none" w:sz="0" w:space="0" w:color="auto"/>
          </w:divBdr>
        </w:div>
        <w:div w:id="1140149921">
          <w:marLeft w:val="640"/>
          <w:marRight w:val="0"/>
          <w:marTop w:val="0"/>
          <w:marBottom w:val="0"/>
          <w:divBdr>
            <w:top w:val="none" w:sz="0" w:space="0" w:color="auto"/>
            <w:left w:val="none" w:sz="0" w:space="0" w:color="auto"/>
            <w:bottom w:val="none" w:sz="0" w:space="0" w:color="auto"/>
            <w:right w:val="none" w:sz="0" w:space="0" w:color="auto"/>
          </w:divBdr>
        </w:div>
        <w:div w:id="1144155212">
          <w:marLeft w:val="640"/>
          <w:marRight w:val="0"/>
          <w:marTop w:val="0"/>
          <w:marBottom w:val="0"/>
          <w:divBdr>
            <w:top w:val="none" w:sz="0" w:space="0" w:color="auto"/>
            <w:left w:val="none" w:sz="0" w:space="0" w:color="auto"/>
            <w:bottom w:val="none" w:sz="0" w:space="0" w:color="auto"/>
            <w:right w:val="none" w:sz="0" w:space="0" w:color="auto"/>
          </w:divBdr>
        </w:div>
        <w:div w:id="1276520829">
          <w:marLeft w:val="640"/>
          <w:marRight w:val="0"/>
          <w:marTop w:val="0"/>
          <w:marBottom w:val="0"/>
          <w:divBdr>
            <w:top w:val="none" w:sz="0" w:space="0" w:color="auto"/>
            <w:left w:val="none" w:sz="0" w:space="0" w:color="auto"/>
            <w:bottom w:val="none" w:sz="0" w:space="0" w:color="auto"/>
            <w:right w:val="none" w:sz="0" w:space="0" w:color="auto"/>
          </w:divBdr>
        </w:div>
        <w:div w:id="1286078756">
          <w:marLeft w:val="640"/>
          <w:marRight w:val="0"/>
          <w:marTop w:val="0"/>
          <w:marBottom w:val="0"/>
          <w:divBdr>
            <w:top w:val="none" w:sz="0" w:space="0" w:color="auto"/>
            <w:left w:val="none" w:sz="0" w:space="0" w:color="auto"/>
            <w:bottom w:val="none" w:sz="0" w:space="0" w:color="auto"/>
            <w:right w:val="none" w:sz="0" w:space="0" w:color="auto"/>
          </w:divBdr>
        </w:div>
        <w:div w:id="1318418950">
          <w:marLeft w:val="640"/>
          <w:marRight w:val="0"/>
          <w:marTop w:val="0"/>
          <w:marBottom w:val="0"/>
          <w:divBdr>
            <w:top w:val="none" w:sz="0" w:space="0" w:color="auto"/>
            <w:left w:val="none" w:sz="0" w:space="0" w:color="auto"/>
            <w:bottom w:val="none" w:sz="0" w:space="0" w:color="auto"/>
            <w:right w:val="none" w:sz="0" w:space="0" w:color="auto"/>
          </w:divBdr>
        </w:div>
        <w:div w:id="1324160957">
          <w:marLeft w:val="640"/>
          <w:marRight w:val="0"/>
          <w:marTop w:val="0"/>
          <w:marBottom w:val="0"/>
          <w:divBdr>
            <w:top w:val="none" w:sz="0" w:space="0" w:color="auto"/>
            <w:left w:val="none" w:sz="0" w:space="0" w:color="auto"/>
            <w:bottom w:val="none" w:sz="0" w:space="0" w:color="auto"/>
            <w:right w:val="none" w:sz="0" w:space="0" w:color="auto"/>
          </w:divBdr>
        </w:div>
        <w:div w:id="1361323045">
          <w:marLeft w:val="640"/>
          <w:marRight w:val="0"/>
          <w:marTop w:val="0"/>
          <w:marBottom w:val="0"/>
          <w:divBdr>
            <w:top w:val="none" w:sz="0" w:space="0" w:color="auto"/>
            <w:left w:val="none" w:sz="0" w:space="0" w:color="auto"/>
            <w:bottom w:val="none" w:sz="0" w:space="0" w:color="auto"/>
            <w:right w:val="none" w:sz="0" w:space="0" w:color="auto"/>
          </w:divBdr>
        </w:div>
        <w:div w:id="1371492266">
          <w:marLeft w:val="640"/>
          <w:marRight w:val="0"/>
          <w:marTop w:val="0"/>
          <w:marBottom w:val="0"/>
          <w:divBdr>
            <w:top w:val="none" w:sz="0" w:space="0" w:color="auto"/>
            <w:left w:val="none" w:sz="0" w:space="0" w:color="auto"/>
            <w:bottom w:val="none" w:sz="0" w:space="0" w:color="auto"/>
            <w:right w:val="none" w:sz="0" w:space="0" w:color="auto"/>
          </w:divBdr>
        </w:div>
        <w:div w:id="1419331611">
          <w:marLeft w:val="640"/>
          <w:marRight w:val="0"/>
          <w:marTop w:val="0"/>
          <w:marBottom w:val="0"/>
          <w:divBdr>
            <w:top w:val="none" w:sz="0" w:space="0" w:color="auto"/>
            <w:left w:val="none" w:sz="0" w:space="0" w:color="auto"/>
            <w:bottom w:val="none" w:sz="0" w:space="0" w:color="auto"/>
            <w:right w:val="none" w:sz="0" w:space="0" w:color="auto"/>
          </w:divBdr>
        </w:div>
        <w:div w:id="1486582752">
          <w:marLeft w:val="640"/>
          <w:marRight w:val="0"/>
          <w:marTop w:val="0"/>
          <w:marBottom w:val="0"/>
          <w:divBdr>
            <w:top w:val="none" w:sz="0" w:space="0" w:color="auto"/>
            <w:left w:val="none" w:sz="0" w:space="0" w:color="auto"/>
            <w:bottom w:val="none" w:sz="0" w:space="0" w:color="auto"/>
            <w:right w:val="none" w:sz="0" w:space="0" w:color="auto"/>
          </w:divBdr>
        </w:div>
        <w:div w:id="1489900722">
          <w:marLeft w:val="640"/>
          <w:marRight w:val="0"/>
          <w:marTop w:val="0"/>
          <w:marBottom w:val="0"/>
          <w:divBdr>
            <w:top w:val="none" w:sz="0" w:space="0" w:color="auto"/>
            <w:left w:val="none" w:sz="0" w:space="0" w:color="auto"/>
            <w:bottom w:val="none" w:sz="0" w:space="0" w:color="auto"/>
            <w:right w:val="none" w:sz="0" w:space="0" w:color="auto"/>
          </w:divBdr>
        </w:div>
        <w:div w:id="1490170158">
          <w:marLeft w:val="640"/>
          <w:marRight w:val="0"/>
          <w:marTop w:val="0"/>
          <w:marBottom w:val="0"/>
          <w:divBdr>
            <w:top w:val="none" w:sz="0" w:space="0" w:color="auto"/>
            <w:left w:val="none" w:sz="0" w:space="0" w:color="auto"/>
            <w:bottom w:val="none" w:sz="0" w:space="0" w:color="auto"/>
            <w:right w:val="none" w:sz="0" w:space="0" w:color="auto"/>
          </w:divBdr>
        </w:div>
        <w:div w:id="1538590894">
          <w:marLeft w:val="640"/>
          <w:marRight w:val="0"/>
          <w:marTop w:val="0"/>
          <w:marBottom w:val="0"/>
          <w:divBdr>
            <w:top w:val="none" w:sz="0" w:space="0" w:color="auto"/>
            <w:left w:val="none" w:sz="0" w:space="0" w:color="auto"/>
            <w:bottom w:val="none" w:sz="0" w:space="0" w:color="auto"/>
            <w:right w:val="none" w:sz="0" w:space="0" w:color="auto"/>
          </w:divBdr>
        </w:div>
        <w:div w:id="1539587940">
          <w:marLeft w:val="640"/>
          <w:marRight w:val="0"/>
          <w:marTop w:val="0"/>
          <w:marBottom w:val="0"/>
          <w:divBdr>
            <w:top w:val="none" w:sz="0" w:space="0" w:color="auto"/>
            <w:left w:val="none" w:sz="0" w:space="0" w:color="auto"/>
            <w:bottom w:val="none" w:sz="0" w:space="0" w:color="auto"/>
            <w:right w:val="none" w:sz="0" w:space="0" w:color="auto"/>
          </w:divBdr>
        </w:div>
        <w:div w:id="1550070397">
          <w:marLeft w:val="640"/>
          <w:marRight w:val="0"/>
          <w:marTop w:val="0"/>
          <w:marBottom w:val="0"/>
          <w:divBdr>
            <w:top w:val="none" w:sz="0" w:space="0" w:color="auto"/>
            <w:left w:val="none" w:sz="0" w:space="0" w:color="auto"/>
            <w:bottom w:val="none" w:sz="0" w:space="0" w:color="auto"/>
            <w:right w:val="none" w:sz="0" w:space="0" w:color="auto"/>
          </w:divBdr>
        </w:div>
        <w:div w:id="1579049949">
          <w:marLeft w:val="640"/>
          <w:marRight w:val="0"/>
          <w:marTop w:val="0"/>
          <w:marBottom w:val="0"/>
          <w:divBdr>
            <w:top w:val="none" w:sz="0" w:space="0" w:color="auto"/>
            <w:left w:val="none" w:sz="0" w:space="0" w:color="auto"/>
            <w:bottom w:val="none" w:sz="0" w:space="0" w:color="auto"/>
            <w:right w:val="none" w:sz="0" w:space="0" w:color="auto"/>
          </w:divBdr>
        </w:div>
        <w:div w:id="1596863215">
          <w:marLeft w:val="640"/>
          <w:marRight w:val="0"/>
          <w:marTop w:val="0"/>
          <w:marBottom w:val="0"/>
          <w:divBdr>
            <w:top w:val="none" w:sz="0" w:space="0" w:color="auto"/>
            <w:left w:val="none" w:sz="0" w:space="0" w:color="auto"/>
            <w:bottom w:val="none" w:sz="0" w:space="0" w:color="auto"/>
            <w:right w:val="none" w:sz="0" w:space="0" w:color="auto"/>
          </w:divBdr>
        </w:div>
      </w:divsChild>
    </w:div>
    <w:div w:id="175314224">
      <w:bodyDiv w:val="1"/>
      <w:marLeft w:val="0"/>
      <w:marRight w:val="0"/>
      <w:marTop w:val="0"/>
      <w:marBottom w:val="0"/>
      <w:divBdr>
        <w:top w:val="none" w:sz="0" w:space="0" w:color="auto"/>
        <w:left w:val="none" w:sz="0" w:space="0" w:color="auto"/>
        <w:bottom w:val="none" w:sz="0" w:space="0" w:color="auto"/>
        <w:right w:val="none" w:sz="0" w:space="0" w:color="auto"/>
      </w:divBdr>
      <w:divsChild>
        <w:div w:id="12388673">
          <w:marLeft w:val="640"/>
          <w:marRight w:val="0"/>
          <w:marTop w:val="0"/>
          <w:marBottom w:val="0"/>
          <w:divBdr>
            <w:top w:val="none" w:sz="0" w:space="0" w:color="auto"/>
            <w:left w:val="none" w:sz="0" w:space="0" w:color="auto"/>
            <w:bottom w:val="none" w:sz="0" w:space="0" w:color="auto"/>
            <w:right w:val="none" w:sz="0" w:space="0" w:color="auto"/>
          </w:divBdr>
        </w:div>
        <w:div w:id="18244072">
          <w:marLeft w:val="640"/>
          <w:marRight w:val="0"/>
          <w:marTop w:val="0"/>
          <w:marBottom w:val="0"/>
          <w:divBdr>
            <w:top w:val="none" w:sz="0" w:space="0" w:color="auto"/>
            <w:left w:val="none" w:sz="0" w:space="0" w:color="auto"/>
            <w:bottom w:val="none" w:sz="0" w:space="0" w:color="auto"/>
            <w:right w:val="none" w:sz="0" w:space="0" w:color="auto"/>
          </w:divBdr>
        </w:div>
        <w:div w:id="35856958">
          <w:marLeft w:val="640"/>
          <w:marRight w:val="0"/>
          <w:marTop w:val="0"/>
          <w:marBottom w:val="0"/>
          <w:divBdr>
            <w:top w:val="none" w:sz="0" w:space="0" w:color="auto"/>
            <w:left w:val="none" w:sz="0" w:space="0" w:color="auto"/>
            <w:bottom w:val="none" w:sz="0" w:space="0" w:color="auto"/>
            <w:right w:val="none" w:sz="0" w:space="0" w:color="auto"/>
          </w:divBdr>
        </w:div>
        <w:div w:id="63140686">
          <w:marLeft w:val="640"/>
          <w:marRight w:val="0"/>
          <w:marTop w:val="0"/>
          <w:marBottom w:val="0"/>
          <w:divBdr>
            <w:top w:val="none" w:sz="0" w:space="0" w:color="auto"/>
            <w:left w:val="none" w:sz="0" w:space="0" w:color="auto"/>
            <w:bottom w:val="none" w:sz="0" w:space="0" w:color="auto"/>
            <w:right w:val="none" w:sz="0" w:space="0" w:color="auto"/>
          </w:divBdr>
        </w:div>
        <w:div w:id="76561246">
          <w:marLeft w:val="640"/>
          <w:marRight w:val="0"/>
          <w:marTop w:val="0"/>
          <w:marBottom w:val="0"/>
          <w:divBdr>
            <w:top w:val="none" w:sz="0" w:space="0" w:color="auto"/>
            <w:left w:val="none" w:sz="0" w:space="0" w:color="auto"/>
            <w:bottom w:val="none" w:sz="0" w:space="0" w:color="auto"/>
            <w:right w:val="none" w:sz="0" w:space="0" w:color="auto"/>
          </w:divBdr>
        </w:div>
        <w:div w:id="86583001">
          <w:marLeft w:val="640"/>
          <w:marRight w:val="0"/>
          <w:marTop w:val="0"/>
          <w:marBottom w:val="0"/>
          <w:divBdr>
            <w:top w:val="none" w:sz="0" w:space="0" w:color="auto"/>
            <w:left w:val="none" w:sz="0" w:space="0" w:color="auto"/>
            <w:bottom w:val="none" w:sz="0" w:space="0" w:color="auto"/>
            <w:right w:val="none" w:sz="0" w:space="0" w:color="auto"/>
          </w:divBdr>
        </w:div>
        <w:div w:id="89854803">
          <w:marLeft w:val="640"/>
          <w:marRight w:val="0"/>
          <w:marTop w:val="0"/>
          <w:marBottom w:val="0"/>
          <w:divBdr>
            <w:top w:val="none" w:sz="0" w:space="0" w:color="auto"/>
            <w:left w:val="none" w:sz="0" w:space="0" w:color="auto"/>
            <w:bottom w:val="none" w:sz="0" w:space="0" w:color="auto"/>
            <w:right w:val="none" w:sz="0" w:space="0" w:color="auto"/>
          </w:divBdr>
        </w:div>
        <w:div w:id="123932240">
          <w:marLeft w:val="640"/>
          <w:marRight w:val="0"/>
          <w:marTop w:val="0"/>
          <w:marBottom w:val="0"/>
          <w:divBdr>
            <w:top w:val="none" w:sz="0" w:space="0" w:color="auto"/>
            <w:left w:val="none" w:sz="0" w:space="0" w:color="auto"/>
            <w:bottom w:val="none" w:sz="0" w:space="0" w:color="auto"/>
            <w:right w:val="none" w:sz="0" w:space="0" w:color="auto"/>
          </w:divBdr>
        </w:div>
        <w:div w:id="163514361">
          <w:marLeft w:val="640"/>
          <w:marRight w:val="0"/>
          <w:marTop w:val="0"/>
          <w:marBottom w:val="0"/>
          <w:divBdr>
            <w:top w:val="none" w:sz="0" w:space="0" w:color="auto"/>
            <w:left w:val="none" w:sz="0" w:space="0" w:color="auto"/>
            <w:bottom w:val="none" w:sz="0" w:space="0" w:color="auto"/>
            <w:right w:val="none" w:sz="0" w:space="0" w:color="auto"/>
          </w:divBdr>
        </w:div>
        <w:div w:id="169222929">
          <w:marLeft w:val="640"/>
          <w:marRight w:val="0"/>
          <w:marTop w:val="0"/>
          <w:marBottom w:val="0"/>
          <w:divBdr>
            <w:top w:val="none" w:sz="0" w:space="0" w:color="auto"/>
            <w:left w:val="none" w:sz="0" w:space="0" w:color="auto"/>
            <w:bottom w:val="none" w:sz="0" w:space="0" w:color="auto"/>
            <w:right w:val="none" w:sz="0" w:space="0" w:color="auto"/>
          </w:divBdr>
        </w:div>
        <w:div w:id="178274022">
          <w:marLeft w:val="640"/>
          <w:marRight w:val="0"/>
          <w:marTop w:val="0"/>
          <w:marBottom w:val="0"/>
          <w:divBdr>
            <w:top w:val="none" w:sz="0" w:space="0" w:color="auto"/>
            <w:left w:val="none" w:sz="0" w:space="0" w:color="auto"/>
            <w:bottom w:val="none" w:sz="0" w:space="0" w:color="auto"/>
            <w:right w:val="none" w:sz="0" w:space="0" w:color="auto"/>
          </w:divBdr>
        </w:div>
        <w:div w:id="196242296">
          <w:marLeft w:val="640"/>
          <w:marRight w:val="0"/>
          <w:marTop w:val="0"/>
          <w:marBottom w:val="0"/>
          <w:divBdr>
            <w:top w:val="none" w:sz="0" w:space="0" w:color="auto"/>
            <w:left w:val="none" w:sz="0" w:space="0" w:color="auto"/>
            <w:bottom w:val="none" w:sz="0" w:space="0" w:color="auto"/>
            <w:right w:val="none" w:sz="0" w:space="0" w:color="auto"/>
          </w:divBdr>
        </w:div>
        <w:div w:id="196623608">
          <w:marLeft w:val="640"/>
          <w:marRight w:val="0"/>
          <w:marTop w:val="0"/>
          <w:marBottom w:val="0"/>
          <w:divBdr>
            <w:top w:val="none" w:sz="0" w:space="0" w:color="auto"/>
            <w:left w:val="none" w:sz="0" w:space="0" w:color="auto"/>
            <w:bottom w:val="none" w:sz="0" w:space="0" w:color="auto"/>
            <w:right w:val="none" w:sz="0" w:space="0" w:color="auto"/>
          </w:divBdr>
        </w:div>
        <w:div w:id="204605197">
          <w:marLeft w:val="640"/>
          <w:marRight w:val="0"/>
          <w:marTop w:val="0"/>
          <w:marBottom w:val="0"/>
          <w:divBdr>
            <w:top w:val="none" w:sz="0" w:space="0" w:color="auto"/>
            <w:left w:val="none" w:sz="0" w:space="0" w:color="auto"/>
            <w:bottom w:val="none" w:sz="0" w:space="0" w:color="auto"/>
            <w:right w:val="none" w:sz="0" w:space="0" w:color="auto"/>
          </w:divBdr>
        </w:div>
        <w:div w:id="239029100">
          <w:marLeft w:val="640"/>
          <w:marRight w:val="0"/>
          <w:marTop w:val="0"/>
          <w:marBottom w:val="0"/>
          <w:divBdr>
            <w:top w:val="none" w:sz="0" w:space="0" w:color="auto"/>
            <w:left w:val="none" w:sz="0" w:space="0" w:color="auto"/>
            <w:bottom w:val="none" w:sz="0" w:space="0" w:color="auto"/>
            <w:right w:val="none" w:sz="0" w:space="0" w:color="auto"/>
          </w:divBdr>
        </w:div>
        <w:div w:id="254021340">
          <w:marLeft w:val="640"/>
          <w:marRight w:val="0"/>
          <w:marTop w:val="0"/>
          <w:marBottom w:val="0"/>
          <w:divBdr>
            <w:top w:val="none" w:sz="0" w:space="0" w:color="auto"/>
            <w:left w:val="none" w:sz="0" w:space="0" w:color="auto"/>
            <w:bottom w:val="none" w:sz="0" w:space="0" w:color="auto"/>
            <w:right w:val="none" w:sz="0" w:space="0" w:color="auto"/>
          </w:divBdr>
        </w:div>
        <w:div w:id="256446881">
          <w:marLeft w:val="640"/>
          <w:marRight w:val="0"/>
          <w:marTop w:val="0"/>
          <w:marBottom w:val="0"/>
          <w:divBdr>
            <w:top w:val="none" w:sz="0" w:space="0" w:color="auto"/>
            <w:left w:val="none" w:sz="0" w:space="0" w:color="auto"/>
            <w:bottom w:val="none" w:sz="0" w:space="0" w:color="auto"/>
            <w:right w:val="none" w:sz="0" w:space="0" w:color="auto"/>
          </w:divBdr>
        </w:div>
        <w:div w:id="267395884">
          <w:marLeft w:val="640"/>
          <w:marRight w:val="0"/>
          <w:marTop w:val="0"/>
          <w:marBottom w:val="0"/>
          <w:divBdr>
            <w:top w:val="none" w:sz="0" w:space="0" w:color="auto"/>
            <w:left w:val="none" w:sz="0" w:space="0" w:color="auto"/>
            <w:bottom w:val="none" w:sz="0" w:space="0" w:color="auto"/>
            <w:right w:val="none" w:sz="0" w:space="0" w:color="auto"/>
          </w:divBdr>
        </w:div>
        <w:div w:id="269551565">
          <w:marLeft w:val="640"/>
          <w:marRight w:val="0"/>
          <w:marTop w:val="0"/>
          <w:marBottom w:val="0"/>
          <w:divBdr>
            <w:top w:val="none" w:sz="0" w:space="0" w:color="auto"/>
            <w:left w:val="none" w:sz="0" w:space="0" w:color="auto"/>
            <w:bottom w:val="none" w:sz="0" w:space="0" w:color="auto"/>
            <w:right w:val="none" w:sz="0" w:space="0" w:color="auto"/>
          </w:divBdr>
        </w:div>
        <w:div w:id="293946486">
          <w:marLeft w:val="640"/>
          <w:marRight w:val="0"/>
          <w:marTop w:val="0"/>
          <w:marBottom w:val="0"/>
          <w:divBdr>
            <w:top w:val="none" w:sz="0" w:space="0" w:color="auto"/>
            <w:left w:val="none" w:sz="0" w:space="0" w:color="auto"/>
            <w:bottom w:val="none" w:sz="0" w:space="0" w:color="auto"/>
            <w:right w:val="none" w:sz="0" w:space="0" w:color="auto"/>
          </w:divBdr>
        </w:div>
        <w:div w:id="350376524">
          <w:marLeft w:val="640"/>
          <w:marRight w:val="0"/>
          <w:marTop w:val="0"/>
          <w:marBottom w:val="0"/>
          <w:divBdr>
            <w:top w:val="none" w:sz="0" w:space="0" w:color="auto"/>
            <w:left w:val="none" w:sz="0" w:space="0" w:color="auto"/>
            <w:bottom w:val="none" w:sz="0" w:space="0" w:color="auto"/>
            <w:right w:val="none" w:sz="0" w:space="0" w:color="auto"/>
          </w:divBdr>
        </w:div>
        <w:div w:id="353270509">
          <w:marLeft w:val="640"/>
          <w:marRight w:val="0"/>
          <w:marTop w:val="0"/>
          <w:marBottom w:val="0"/>
          <w:divBdr>
            <w:top w:val="none" w:sz="0" w:space="0" w:color="auto"/>
            <w:left w:val="none" w:sz="0" w:space="0" w:color="auto"/>
            <w:bottom w:val="none" w:sz="0" w:space="0" w:color="auto"/>
            <w:right w:val="none" w:sz="0" w:space="0" w:color="auto"/>
          </w:divBdr>
        </w:div>
        <w:div w:id="366760233">
          <w:marLeft w:val="640"/>
          <w:marRight w:val="0"/>
          <w:marTop w:val="0"/>
          <w:marBottom w:val="0"/>
          <w:divBdr>
            <w:top w:val="none" w:sz="0" w:space="0" w:color="auto"/>
            <w:left w:val="none" w:sz="0" w:space="0" w:color="auto"/>
            <w:bottom w:val="none" w:sz="0" w:space="0" w:color="auto"/>
            <w:right w:val="none" w:sz="0" w:space="0" w:color="auto"/>
          </w:divBdr>
        </w:div>
        <w:div w:id="408039122">
          <w:marLeft w:val="640"/>
          <w:marRight w:val="0"/>
          <w:marTop w:val="0"/>
          <w:marBottom w:val="0"/>
          <w:divBdr>
            <w:top w:val="none" w:sz="0" w:space="0" w:color="auto"/>
            <w:left w:val="none" w:sz="0" w:space="0" w:color="auto"/>
            <w:bottom w:val="none" w:sz="0" w:space="0" w:color="auto"/>
            <w:right w:val="none" w:sz="0" w:space="0" w:color="auto"/>
          </w:divBdr>
        </w:div>
        <w:div w:id="420175707">
          <w:marLeft w:val="640"/>
          <w:marRight w:val="0"/>
          <w:marTop w:val="0"/>
          <w:marBottom w:val="0"/>
          <w:divBdr>
            <w:top w:val="none" w:sz="0" w:space="0" w:color="auto"/>
            <w:left w:val="none" w:sz="0" w:space="0" w:color="auto"/>
            <w:bottom w:val="none" w:sz="0" w:space="0" w:color="auto"/>
            <w:right w:val="none" w:sz="0" w:space="0" w:color="auto"/>
          </w:divBdr>
        </w:div>
        <w:div w:id="429816762">
          <w:marLeft w:val="640"/>
          <w:marRight w:val="0"/>
          <w:marTop w:val="0"/>
          <w:marBottom w:val="0"/>
          <w:divBdr>
            <w:top w:val="none" w:sz="0" w:space="0" w:color="auto"/>
            <w:left w:val="none" w:sz="0" w:space="0" w:color="auto"/>
            <w:bottom w:val="none" w:sz="0" w:space="0" w:color="auto"/>
            <w:right w:val="none" w:sz="0" w:space="0" w:color="auto"/>
          </w:divBdr>
        </w:div>
        <w:div w:id="438186829">
          <w:marLeft w:val="640"/>
          <w:marRight w:val="0"/>
          <w:marTop w:val="0"/>
          <w:marBottom w:val="0"/>
          <w:divBdr>
            <w:top w:val="none" w:sz="0" w:space="0" w:color="auto"/>
            <w:left w:val="none" w:sz="0" w:space="0" w:color="auto"/>
            <w:bottom w:val="none" w:sz="0" w:space="0" w:color="auto"/>
            <w:right w:val="none" w:sz="0" w:space="0" w:color="auto"/>
          </w:divBdr>
        </w:div>
        <w:div w:id="452023005">
          <w:marLeft w:val="640"/>
          <w:marRight w:val="0"/>
          <w:marTop w:val="0"/>
          <w:marBottom w:val="0"/>
          <w:divBdr>
            <w:top w:val="none" w:sz="0" w:space="0" w:color="auto"/>
            <w:left w:val="none" w:sz="0" w:space="0" w:color="auto"/>
            <w:bottom w:val="none" w:sz="0" w:space="0" w:color="auto"/>
            <w:right w:val="none" w:sz="0" w:space="0" w:color="auto"/>
          </w:divBdr>
        </w:div>
        <w:div w:id="452676694">
          <w:marLeft w:val="640"/>
          <w:marRight w:val="0"/>
          <w:marTop w:val="0"/>
          <w:marBottom w:val="0"/>
          <w:divBdr>
            <w:top w:val="none" w:sz="0" w:space="0" w:color="auto"/>
            <w:left w:val="none" w:sz="0" w:space="0" w:color="auto"/>
            <w:bottom w:val="none" w:sz="0" w:space="0" w:color="auto"/>
            <w:right w:val="none" w:sz="0" w:space="0" w:color="auto"/>
          </w:divBdr>
        </w:div>
        <w:div w:id="458688099">
          <w:marLeft w:val="640"/>
          <w:marRight w:val="0"/>
          <w:marTop w:val="0"/>
          <w:marBottom w:val="0"/>
          <w:divBdr>
            <w:top w:val="none" w:sz="0" w:space="0" w:color="auto"/>
            <w:left w:val="none" w:sz="0" w:space="0" w:color="auto"/>
            <w:bottom w:val="none" w:sz="0" w:space="0" w:color="auto"/>
            <w:right w:val="none" w:sz="0" w:space="0" w:color="auto"/>
          </w:divBdr>
        </w:div>
        <w:div w:id="476335562">
          <w:marLeft w:val="640"/>
          <w:marRight w:val="0"/>
          <w:marTop w:val="0"/>
          <w:marBottom w:val="0"/>
          <w:divBdr>
            <w:top w:val="none" w:sz="0" w:space="0" w:color="auto"/>
            <w:left w:val="none" w:sz="0" w:space="0" w:color="auto"/>
            <w:bottom w:val="none" w:sz="0" w:space="0" w:color="auto"/>
            <w:right w:val="none" w:sz="0" w:space="0" w:color="auto"/>
          </w:divBdr>
        </w:div>
        <w:div w:id="481195609">
          <w:marLeft w:val="640"/>
          <w:marRight w:val="0"/>
          <w:marTop w:val="0"/>
          <w:marBottom w:val="0"/>
          <w:divBdr>
            <w:top w:val="none" w:sz="0" w:space="0" w:color="auto"/>
            <w:left w:val="none" w:sz="0" w:space="0" w:color="auto"/>
            <w:bottom w:val="none" w:sz="0" w:space="0" w:color="auto"/>
            <w:right w:val="none" w:sz="0" w:space="0" w:color="auto"/>
          </w:divBdr>
        </w:div>
        <w:div w:id="483548537">
          <w:marLeft w:val="640"/>
          <w:marRight w:val="0"/>
          <w:marTop w:val="0"/>
          <w:marBottom w:val="0"/>
          <w:divBdr>
            <w:top w:val="none" w:sz="0" w:space="0" w:color="auto"/>
            <w:left w:val="none" w:sz="0" w:space="0" w:color="auto"/>
            <w:bottom w:val="none" w:sz="0" w:space="0" w:color="auto"/>
            <w:right w:val="none" w:sz="0" w:space="0" w:color="auto"/>
          </w:divBdr>
        </w:div>
        <w:div w:id="490215872">
          <w:marLeft w:val="640"/>
          <w:marRight w:val="0"/>
          <w:marTop w:val="0"/>
          <w:marBottom w:val="0"/>
          <w:divBdr>
            <w:top w:val="none" w:sz="0" w:space="0" w:color="auto"/>
            <w:left w:val="none" w:sz="0" w:space="0" w:color="auto"/>
            <w:bottom w:val="none" w:sz="0" w:space="0" w:color="auto"/>
            <w:right w:val="none" w:sz="0" w:space="0" w:color="auto"/>
          </w:divBdr>
        </w:div>
        <w:div w:id="502818783">
          <w:marLeft w:val="640"/>
          <w:marRight w:val="0"/>
          <w:marTop w:val="0"/>
          <w:marBottom w:val="0"/>
          <w:divBdr>
            <w:top w:val="none" w:sz="0" w:space="0" w:color="auto"/>
            <w:left w:val="none" w:sz="0" w:space="0" w:color="auto"/>
            <w:bottom w:val="none" w:sz="0" w:space="0" w:color="auto"/>
            <w:right w:val="none" w:sz="0" w:space="0" w:color="auto"/>
          </w:divBdr>
        </w:div>
        <w:div w:id="536041492">
          <w:marLeft w:val="640"/>
          <w:marRight w:val="0"/>
          <w:marTop w:val="0"/>
          <w:marBottom w:val="0"/>
          <w:divBdr>
            <w:top w:val="none" w:sz="0" w:space="0" w:color="auto"/>
            <w:left w:val="none" w:sz="0" w:space="0" w:color="auto"/>
            <w:bottom w:val="none" w:sz="0" w:space="0" w:color="auto"/>
            <w:right w:val="none" w:sz="0" w:space="0" w:color="auto"/>
          </w:divBdr>
        </w:div>
        <w:div w:id="550770494">
          <w:marLeft w:val="640"/>
          <w:marRight w:val="0"/>
          <w:marTop w:val="0"/>
          <w:marBottom w:val="0"/>
          <w:divBdr>
            <w:top w:val="none" w:sz="0" w:space="0" w:color="auto"/>
            <w:left w:val="none" w:sz="0" w:space="0" w:color="auto"/>
            <w:bottom w:val="none" w:sz="0" w:space="0" w:color="auto"/>
            <w:right w:val="none" w:sz="0" w:space="0" w:color="auto"/>
          </w:divBdr>
        </w:div>
        <w:div w:id="551112390">
          <w:marLeft w:val="640"/>
          <w:marRight w:val="0"/>
          <w:marTop w:val="0"/>
          <w:marBottom w:val="0"/>
          <w:divBdr>
            <w:top w:val="none" w:sz="0" w:space="0" w:color="auto"/>
            <w:left w:val="none" w:sz="0" w:space="0" w:color="auto"/>
            <w:bottom w:val="none" w:sz="0" w:space="0" w:color="auto"/>
            <w:right w:val="none" w:sz="0" w:space="0" w:color="auto"/>
          </w:divBdr>
        </w:div>
        <w:div w:id="558781303">
          <w:marLeft w:val="640"/>
          <w:marRight w:val="0"/>
          <w:marTop w:val="0"/>
          <w:marBottom w:val="0"/>
          <w:divBdr>
            <w:top w:val="none" w:sz="0" w:space="0" w:color="auto"/>
            <w:left w:val="none" w:sz="0" w:space="0" w:color="auto"/>
            <w:bottom w:val="none" w:sz="0" w:space="0" w:color="auto"/>
            <w:right w:val="none" w:sz="0" w:space="0" w:color="auto"/>
          </w:divBdr>
        </w:div>
        <w:div w:id="567616740">
          <w:marLeft w:val="640"/>
          <w:marRight w:val="0"/>
          <w:marTop w:val="0"/>
          <w:marBottom w:val="0"/>
          <w:divBdr>
            <w:top w:val="none" w:sz="0" w:space="0" w:color="auto"/>
            <w:left w:val="none" w:sz="0" w:space="0" w:color="auto"/>
            <w:bottom w:val="none" w:sz="0" w:space="0" w:color="auto"/>
            <w:right w:val="none" w:sz="0" w:space="0" w:color="auto"/>
          </w:divBdr>
        </w:div>
        <w:div w:id="587425870">
          <w:marLeft w:val="640"/>
          <w:marRight w:val="0"/>
          <w:marTop w:val="0"/>
          <w:marBottom w:val="0"/>
          <w:divBdr>
            <w:top w:val="none" w:sz="0" w:space="0" w:color="auto"/>
            <w:left w:val="none" w:sz="0" w:space="0" w:color="auto"/>
            <w:bottom w:val="none" w:sz="0" w:space="0" w:color="auto"/>
            <w:right w:val="none" w:sz="0" w:space="0" w:color="auto"/>
          </w:divBdr>
        </w:div>
        <w:div w:id="590049420">
          <w:marLeft w:val="640"/>
          <w:marRight w:val="0"/>
          <w:marTop w:val="0"/>
          <w:marBottom w:val="0"/>
          <w:divBdr>
            <w:top w:val="none" w:sz="0" w:space="0" w:color="auto"/>
            <w:left w:val="none" w:sz="0" w:space="0" w:color="auto"/>
            <w:bottom w:val="none" w:sz="0" w:space="0" w:color="auto"/>
            <w:right w:val="none" w:sz="0" w:space="0" w:color="auto"/>
          </w:divBdr>
        </w:div>
        <w:div w:id="593442740">
          <w:marLeft w:val="640"/>
          <w:marRight w:val="0"/>
          <w:marTop w:val="0"/>
          <w:marBottom w:val="0"/>
          <w:divBdr>
            <w:top w:val="none" w:sz="0" w:space="0" w:color="auto"/>
            <w:left w:val="none" w:sz="0" w:space="0" w:color="auto"/>
            <w:bottom w:val="none" w:sz="0" w:space="0" w:color="auto"/>
            <w:right w:val="none" w:sz="0" w:space="0" w:color="auto"/>
          </w:divBdr>
        </w:div>
        <w:div w:id="651713989">
          <w:marLeft w:val="640"/>
          <w:marRight w:val="0"/>
          <w:marTop w:val="0"/>
          <w:marBottom w:val="0"/>
          <w:divBdr>
            <w:top w:val="none" w:sz="0" w:space="0" w:color="auto"/>
            <w:left w:val="none" w:sz="0" w:space="0" w:color="auto"/>
            <w:bottom w:val="none" w:sz="0" w:space="0" w:color="auto"/>
            <w:right w:val="none" w:sz="0" w:space="0" w:color="auto"/>
          </w:divBdr>
        </w:div>
        <w:div w:id="680207459">
          <w:marLeft w:val="640"/>
          <w:marRight w:val="0"/>
          <w:marTop w:val="0"/>
          <w:marBottom w:val="0"/>
          <w:divBdr>
            <w:top w:val="none" w:sz="0" w:space="0" w:color="auto"/>
            <w:left w:val="none" w:sz="0" w:space="0" w:color="auto"/>
            <w:bottom w:val="none" w:sz="0" w:space="0" w:color="auto"/>
            <w:right w:val="none" w:sz="0" w:space="0" w:color="auto"/>
          </w:divBdr>
        </w:div>
        <w:div w:id="736633381">
          <w:marLeft w:val="640"/>
          <w:marRight w:val="0"/>
          <w:marTop w:val="0"/>
          <w:marBottom w:val="0"/>
          <w:divBdr>
            <w:top w:val="none" w:sz="0" w:space="0" w:color="auto"/>
            <w:left w:val="none" w:sz="0" w:space="0" w:color="auto"/>
            <w:bottom w:val="none" w:sz="0" w:space="0" w:color="auto"/>
            <w:right w:val="none" w:sz="0" w:space="0" w:color="auto"/>
          </w:divBdr>
        </w:div>
        <w:div w:id="760182582">
          <w:marLeft w:val="640"/>
          <w:marRight w:val="0"/>
          <w:marTop w:val="0"/>
          <w:marBottom w:val="0"/>
          <w:divBdr>
            <w:top w:val="none" w:sz="0" w:space="0" w:color="auto"/>
            <w:left w:val="none" w:sz="0" w:space="0" w:color="auto"/>
            <w:bottom w:val="none" w:sz="0" w:space="0" w:color="auto"/>
            <w:right w:val="none" w:sz="0" w:space="0" w:color="auto"/>
          </w:divBdr>
        </w:div>
        <w:div w:id="763771821">
          <w:marLeft w:val="640"/>
          <w:marRight w:val="0"/>
          <w:marTop w:val="0"/>
          <w:marBottom w:val="0"/>
          <w:divBdr>
            <w:top w:val="none" w:sz="0" w:space="0" w:color="auto"/>
            <w:left w:val="none" w:sz="0" w:space="0" w:color="auto"/>
            <w:bottom w:val="none" w:sz="0" w:space="0" w:color="auto"/>
            <w:right w:val="none" w:sz="0" w:space="0" w:color="auto"/>
          </w:divBdr>
        </w:div>
        <w:div w:id="781805130">
          <w:marLeft w:val="640"/>
          <w:marRight w:val="0"/>
          <w:marTop w:val="0"/>
          <w:marBottom w:val="0"/>
          <w:divBdr>
            <w:top w:val="none" w:sz="0" w:space="0" w:color="auto"/>
            <w:left w:val="none" w:sz="0" w:space="0" w:color="auto"/>
            <w:bottom w:val="none" w:sz="0" w:space="0" w:color="auto"/>
            <w:right w:val="none" w:sz="0" w:space="0" w:color="auto"/>
          </w:divBdr>
        </w:div>
        <w:div w:id="795174130">
          <w:marLeft w:val="640"/>
          <w:marRight w:val="0"/>
          <w:marTop w:val="0"/>
          <w:marBottom w:val="0"/>
          <w:divBdr>
            <w:top w:val="none" w:sz="0" w:space="0" w:color="auto"/>
            <w:left w:val="none" w:sz="0" w:space="0" w:color="auto"/>
            <w:bottom w:val="none" w:sz="0" w:space="0" w:color="auto"/>
            <w:right w:val="none" w:sz="0" w:space="0" w:color="auto"/>
          </w:divBdr>
        </w:div>
        <w:div w:id="797456357">
          <w:marLeft w:val="640"/>
          <w:marRight w:val="0"/>
          <w:marTop w:val="0"/>
          <w:marBottom w:val="0"/>
          <w:divBdr>
            <w:top w:val="none" w:sz="0" w:space="0" w:color="auto"/>
            <w:left w:val="none" w:sz="0" w:space="0" w:color="auto"/>
            <w:bottom w:val="none" w:sz="0" w:space="0" w:color="auto"/>
            <w:right w:val="none" w:sz="0" w:space="0" w:color="auto"/>
          </w:divBdr>
        </w:div>
        <w:div w:id="815028750">
          <w:marLeft w:val="640"/>
          <w:marRight w:val="0"/>
          <w:marTop w:val="0"/>
          <w:marBottom w:val="0"/>
          <w:divBdr>
            <w:top w:val="none" w:sz="0" w:space="0" w:color="auto"/>
            <w:left w:val="none" w:sz="0" w:space="0" w:color="auto"/>
            <w:bottom w:val="none" w:sz="0" w:space="0" w:color="auto"/>
            <w:right w:val="none" w:sz="0" w:space="0" w:color="auto"/>
          </w:divBdr>
        </w:div>
        <w:div w:id="815801014">
          <w:marLeft w:val="640"/>
          <w:marRight w:val="0"/>
          <w:marTop w:val="0"/>
          <w:marBottom w:val="0"/>
          <w:divBdr>
            <w:top w:val="none" w:sz="0" w:space="0" w:color="auto"/>
            <w:left w:val="none" w:sz="0" w:space="0" w:color="auto"/>
            <w:bottom w:val="none" w:sz="0" w:space="0" w:color="auto"/>
            <w:right w:val="none" w:sz="0" w:space="0" w:color="auto"/>
          </w:divBdr>
        </w:div>
        <w:div w:id="828138701">
          <w:marLeft w:val="640"/>
          <w:marRight w:val="0"/>
          <w:marTop w:val="0"/>
          <w:marBottom w:val="0"/>
          <w:divBdr>
            <w:top w:val="none" w:sz="0" w:space="0" w:color="auto"/>
            <w:left w:val="none" w:sz="0" w:space="0" w:color="auto"/>
            <w:bottom w:val="none" w:sz="0" w:space="0" w:color="auto"/>
            <w:right w:val="none" w:sz="0" w:space="0" w:color="auto"/>
          </w:divBdr>
        </w:div>
        <w:div w:id="828251318">
          <w:marLeft w:val="640"/>
          <w:marRight w:val="0"/>
          <w:marTop w:val="0"/>
          <w:marBottom w:val="0"/>
          <w:divBdr>
            <w:top w:val="none" w:sz="0" w:space="0" w:color="auto"/>
            <w:left w:val="none" w:sz="0" w:space="0" w:color="auto"/>
            <w:bottom w:val="none" w:sz="0" w:space="0" w:color="auto"/>
            <w:right w:val="none" w:sz="0" w:space="0" w:color="auto"/>
          </w:divBdr>
        </w:div>
        <w:div w:id="833451699">
          <w:marLeft w:val="640"/>
          <w:marRight w:val="0"/>
          <w:marTop w:val="0"/>
          <w:marBottom w:val="0"/>
          <w:divBdr>
            <w:top w:val="none" w:sz="0" w:space="0" w:color="auto"/>
            <w:left w:val="none" w:sz="0" w:space="0" w:color="auto"/>
            <w:bottom w:val="none" w:sz="0" w:space="0" w:color="auto"/>
            <w:right w:val="none" w:sz="0" w:space="0" w:color="auto"/>
          </w:divBdr>
        </w:div>
        <w:div w:id="857159098">
          <w:marLeft w:val="640"/>
          <w:marRight w:val="0"/>
          <w:marTop w:val="0"/>
          <w:marBottom w:val="0"/>
          <w:divBdr>
            <w:top w:val="none" w:sz="0" w:space="0" w:color="auto"/>
            <w:left w:val="none" w:sz="0" w:space="0" w:color="auto"/>
            <w:bottom w:val="none" w:sz="0" w:space="0" w:color="auto"/>
            <w:right w:val="none" w:sz="0" w:space="0" w:color="auto"/>
          </w:divBdr>
        </w:div>
        <w:div w:id="876047222">
          <w:marLeft w:val="640"/>
          <w:marRight w:val="0"/>
          <w:marTop w:val="0"/>
          <w:marBottom w:val="0"/>
          <w:divBdr>
            <w:top w:val="none" w:sz="0" w:space="0" w:color="auto"/>
            <w:left w:val="none" w:sz="0" w:space="0" w:color="auto"/>
            <w:bottom w:val="none" w:sz="0" w:space="0" w:color="auto"/>
            <w:right w:val="none" w:sz="0" w:space="0" w:color="auto"/>
          </w:divBdr>
        </w:div>
        <w:div w:id="878854828">
          <w:marLeft w:val="640"/>
          <w:marRight w:val="0"/>
          <w:marTop w:val="0"/>
          <w:marBottom w:val="0"/>
          <w:divBdr>
            <w:top w:val="none" w:sz="0" w:space="0" w:color="auto"/>
            <w:left w:val="none" w:sz="0" w:space="0" w:color="auto"/>
            <w:bottom w:val="none" w:sz="0" w:space="0" w:color="auto"/>
            <w:right w:val="none" w:sz="0" w:space="0" w:color="auto"/>
          </w:divBdr>
        </w:div>
        <w:div w:id="906837661">
          <w:marLeft w:val="640"/>
          <w:marRight w:val="0"/>
          <w:marTop w:val="0"/>
          <w:marBottom w:val="0"/>
          <w:divBdr>
            <w:top w:val="none" w:sz="0" w:space="0" w:color="auto"/>
            <w:left w:val="none" w:sz="0" w:space="0" w:color="auto"/>
            <w:bottom w:val="none" w:sz="0" w:space="0" w:color="auto"/>
            <w:right w:val="none" w:sz="0" w:space="0" w:color="auto"/>
          </w:divBdr>
        </w:div>
        <w:div w:id="924150843">
          <w:marLeft w:val="640"/>
          <w:marRight w:val="0"/>
          <w:marTop w:val="0"/>
          <w:marBottom w:val="0"/>
          <w:divBdr>
            <w:top w:val="none" w:sz="0" w:space="0" w:color="auto"/>
            <w:left w:val="none" w:sz="0" w:space="0" w:color="auto"/>
            <w:bottom w:val="none" w:sz="0" w:space="0" w:color="auto"/>
            <w:right w:val="none" w:sz="0" w:space="0" w:color="auto"/>
          </w:divBdr>
        </w:div>
        <w:div w:id="943221722">
          <w:marLeft w:val="640"/>
          <w:marRight w:val="0"/>
          <w:marTop w:val="0"/>
          <w:marBottom w:val="0"/>
          <w:divBdr>
            <w:top w:val="none" w:sz="0" w:space="0" w:color="auto"/>
            <w:left w:val="none" w:sz="0" w:space="0" w:color="auto"/>
            <w:bottom w:val="none" w:sz="0" w:space="0" w:color="auto"/>
            <w:right w:val="none" w:sz="0" w:space="0" w:color="auto"/>
          </w:divBdr>
        </w:div>
        <w:div w:id="970403966">
          <w:marLeft w:val="640"/>
          <w:marRight w:val="0"/>
          <w:marTop w:val="0"/>
          <w:marBottom w:val="0"/>
          <w:divBdr>
            <w:top w:val="none" w:sz="0" w:space="0" w:color="auto"/>
            <w:left w:val="none" w:sz="0" w:space="0" w:color="auto"/>
            <w:bottom w:val="none" w:sz="0" w:space="0" w:color="auto"/>
            <w:right w:val="none" w:sz="0" w:space="0" w:color="auto"/>
          </w:divBdr>
        </w:div>
        <w:div w:id="972516150">
          <w:marLeft w:val="640"/>
          <w:marRight w:val="0"/>
          <w:marTop w:val="0"/>
          <w:marBottom w:val="0"/>
          <w:divBdr>
            <w:top w:val="none" w:sz="0" w:space="0" w:color="auto"/>
            <w:left w:val="none" w:sz="0" w:space="0" w:color="auto"/>
            <w:bottom w:val="none" w:sz="0" w:space="0" w:color="auto"/>
            <w:right w:val="none" w:sz="0" w:space="0" w:color="auto"/>
          </w:divBdr>
        </w:div>
        <w:div w:id="977953688">
          <w:marLeft w:val="640"/>
          <w:marRight w:val="0"/>
          <w:marTop w:val="0"/>
          <w:marBottom w:val="0"/>
          <w:divBdr>
            <w:top w:val="none" w:sz="0" w:space="0" w:color="auto"/>
            <w:left w:val="none" w:sz="0" w:space="0" w:color="auto"/>
            <w:bottom w:val="none" w:sz="0" w:space="0" w:color="auto"/>
            <w:right w:val="none" w:sz="0" w:space="0" w:color="auto"/>
          </w:divBdr>
        </w:div>
        <w:div w:id="995062790">
          <w:marLeft w:val="640"/>
          <w:marRight w:val="0"/>
          <w:marTop w:val="0"/>
          <w:marBottom w:val="0"/>
          <w:divBdr>
            <w:top w:val="none" w:sz="0" w:space="0" w:color="auto"/>
            <w:left w:val="none" w:sz="0" w:space="0" w:color="auto"/>
            <w:bottom w:val="none" w:sz="0" w:space="0" w:color="auto"/>
            <w:right w:val="none" w:sz="0" w:space="0" w:color="auto"/>
          </w:divBdr>
        </w:div>
        <w:div w:id="1002010248">
          <w:marLeft w:val="640"/>
          <w:marRight w:val="0"/>
          <w:marTop w:val="0"/>
          <w:marBottom w:val="0"/>
          <w:divBdr>
            <w:top w:val="none" w:sz="0" w:space="0" w:color="auto"/>
            <w:left w:val="none" w:sz="0" w:space="0" w:color="auto"/>
            <w:bottom w:val="none" w:sz="0" w:space="0" w:color="auto"/>
            <w:right w:val="none" w:sz="0" w:space="0" w:color="auto"/>
          </w:divBdr>
        </w:div>
        <w:div w:id="1042822026">
          <w:marLeft w:val="640"/>
          <w:marRight w:val="0"/>
          <w:marTop w:val="0"/>
          <w:marBottom w:val="0"/>
          <w:divBdr>
            <w:top w:val="none" w:sz="0" w:space="0" w:color="auto"/>
            <w:left w:val="none" w:sz="0" w:space="0" w:color="auto"/>
            <w:bottom w:val="none" w:sz="0" w:space="0" w:color="auto"/>
            <w:right w:val="none" w:sz="0" w:space="0" w:color="auto"/>
          </w:divBdr>
        </w:div>
        <w:div w:id="1047994498">
          <w:marLeft w:val="640"/>
          <w:marRight w:val="0"/>
          <w:marTop w:val="0"/>
          <w:marBottom w:val="0"/>
          <w:divBdr>
            <w:top w:val="none" w:sz="0" w:space="0" w:color="auto"/>
            <w:left w:val="none" w:sz="0" w:space="0" w:color="auto"/>
            <w:bottom w:val="none" w:sz="0" w:space="0" w:color="auto"/>
            <w:right w:val="none" w:sz="0" w:space="0" w:color="auto"/>
          </w:divBdr>
        </w:div>
        <w:div w:id="1061825332">
          <w:marLeft w:val="640"/>
          <w:marRight w:val="0"/>
          <w:marTop w:val="0"/>
          <w:marBottom w:val="0"/>
          <w:divBdr>
            <w:top w:val="none" w:sz="0" w:space="0" w:color="auto"/>
            <w:left w:val="none" w:sz="0" w:space="0" w:color="auto"/>
            <w:bottom w:val="none" w:sz="0" w:space="0" w:color="auto"/>
            <w:right w:val="none" w:sz="0" w:space="0" w:color="auto"/>
          </w:divBdr>
        </w:div>
        <w:div w:id="1094789806">
          <w:marLeft w:val="640"/>
          <w:marRight w:val="0"/>
          <w:marTop w:val="0"/>
          <w:marBottom w:val="0"/>
          <w:divBdr>
            <w:top w:val="none" w:sz="0" w:space="0" w:color="auto"/>
            <w:left w:val="none" w:sz="0" w:space="0" w:color="auto"/>
            <w:bottom w:val="none" w:sz="0" w:space="0" w:color="auto"/>
            <w:right w:val="none" w:sz="0" w:space="0" w:color="auto"/>
          </w:divBdr>
        </w:div>
        <w:div w:id="1131482276">
          <w:marLeft w:val="640"/>
          <w:marRight w:val="0"/>
          <w:marTop w:val="0"/>
          <w:marBottom w:val="0"/>
          <w:divBdr>
            <w:top w:val="none" w:sz="0" w:space="0" w:color="auto"/>
            <w:left w:val="none" w:sz="0" w:space="0" w:color="auto"/>
            <w:bottom w:val="none" w:sz="0" w:space="0" w:color="auto"/>
            <w:right w:val="none" w:sz="0" w:space="0" w:color="auto"/>
          </w:divBdr>
        </w:div>
        <w:div w:id="1153565093">
          <w:marLeft w:val="640"/>
          <w:marRight w:val="0"/>
          <w:marTop w:val="0"/>
          <w:marBottom w:val="0"/>
          <w:divBdr>
            <w:top w:val="none" w:sz="0" w:space="0" w:color="auto"/>
            <w:left w:val="none" w:sz="0" w:space="0" w:color="auto"/>
            <w:bottom w:val="none" w:sz="0" w:space="0" w:color="auto"/>
            <w:right w:val="none" w:sz="0" w:space="0" w:color="auto"/>
          </w:divBdr>
        </w:div>
        <w:div w:id="1154447078">
          <w:marLeft w:val="640"/>
          <w:marRight w:val="0"/>
          <w:marTop w:val="0"/>
          <w:marBottom w:val="0"/>
          <w:divBdr>
            <w:top w:val="none" w:sz="0" w:space="0" w:color="auto"/>
            <w:left w:val="none" w:sz="0" w:space="0" w:color="auto"/>
            <w:bottom w:val="none" w:sz="0" w:space="0" w:color="auto"/>
            <w:right w:val="none" w:sz="0" w:space="0" w:color="auto"/>
          </w:divBdr>
        </w:div>
        <w:div w:id="1156267066">
          <w:marLeft w:val="640"/>
          <w:marRight w:val="0"/>
          <w:marTop w:val="0"/>
          <w:marBottom w:val="0"/>
          <w:divBdr>
            <w:top w:val="none" w:sz="0" w:space="0" w:color="auto"/>
            <w:left w:val="none" w:sz="0" w:space="0" w:color="auto"/>
            <w:bottom w:val="none" w:sz="0" w:space="0" w:color="auto"/>
            <w:right w:val="none" w:sz="0" w:space="0" w:color="auto"/>
          </w:divBdr>
        </w:div>
        <w:div w:id="1165507838">
          <w:marLeft w:val="640"/>
          <w:marRight w:val="0"/>
          <w:marTop w:val="0"/>
          <w:marBottom w:val="0"/>
          <w:divBdr>
            <w:top w:val="none" w:sz="0" w:space="0" w:color="auto"/>
            <w:left w:val="none" w:sz="0" w:space="0" w:color="auto"/>
            <w:bottom w:val="none" w:sz="0" w:space="0" w:color="auto"/>
            <w:right w:val="none" w:sz="0" w:space="0" w:color="auto"/>
          </w:divBdr>
        </w:div>
        <w:div w:id="1180895242">
          <w:marLeft w:val="640"/>
          <w:marRight w:val="0"/>
          <w:marTop w:val="0"/>
          <w:marBottom w:val="0"/>
          <w:divBdr>
            <w:top w:val="none" w:sz="0" w:space="0" w:color="auto"/>
            <w:left w:val="none" w:sz="0" w:space="0" w:color="auto"/>
            <w:bottom w:val="none" w:sz="0" w:space="0" w:color="auto"/>
            <w:right w:val="none" w:sz="0" w:space="0" w:color="auto"/>
          </w:divBdr>
        </w:div>
        <w:div w:id="1230070887">
          <w:marLeft w:val="640"/>
          <w:marRight w:val="0"/>
          <w:marTop w:val="0"/>
          <w:marBottom w:val="0"/>
          <w:divBdr>
            <w:top w:val="none" w:sz="0" w:space="0" w:color="auto"/>
            <w:left w:val="none" w:sz="0" w:space="0" w:color="auto"/>
            <w:bottom w:val="none" w:sz="0" w:space="0" w:color="auto"/>
            <w:right w:val="none" w:sz="0" w:space="0" w:color="auto"/>
          </w:divBdr>
        </w:div>
        <w:div w:id="1326593401">
          <w:marLeft w:val="640"/>
          <w:marRight w:val="0"/>
          <w:marTop w:val="0"/>
          <w:marBottom w:val="0"/>
          <w:divBdr>
            <w:top w:val="none" w:sz="0" w:space="0" w:color="auto"/>
            <w:left w:val="none" w:sz="0" w:space="0" w:color="auto"/>
            <w:bottom w:val="none" w:sz="0" w:space="0" w:color="auto"/>
            <w:right w:val="none" w:sz="0" w:space="0" w:color="auto"/>
          </w:divBdr>
        </w:div>
        <w:div w:id="1400710187">
          <w:marLeft w:val="640"/>
          <w:marRight w:val="0"/>
          <w:marTop w:val="0"/>
          <w:marBottom w:val="0"/>
          <w:divBdr>
            <w:top w:val="none" w:sz="0" w:space="0" w:color="auto"/>
            <w:left w:val="none" w:sz="0" w:space="0" w:color="auto"/>
            <w:bottom w:val="none" w:sz="0" w:space="0" w:color="auto"/>
            <w:right w:val="none" w:sz="0" w:space="0" w:color="auto"/>
          </w:divBdr>
        </w:div>
        <w:div w:id="1418282613">
          <w:marLeft w:val="640"/>
          <w:marRight w:val="0"/>
          <w:marTop w:val="0"/>
          <w:marBottom w:val="0"/>
          <w:divBdr>
            <w:top w:val="none" w:sz="0" w:space="0" w:color="auto"/>
            <w:left w:val="none" w:sz="0" w:space="0" w:color="auto"/>
            <w:bottom w:val="none" w:sz="0" w:space="0" w:color="auto"/>
            <w:right w:val="none" w:sz="0" w:space="0" w:color="auto"/>
          </w:divBdr>
        </w:div>
        <w:div w:id="1429734221">
          <w:marLeft w:val="640"/>
          <w:marRight w:val="0"/>
          <w:marTop w:val="0"/>
          <w:marBottom w:val="0"/>
          <w:divBdr>
            <w:top w:val="none" w:sz="0" w:space="0" w:color="auto"/>
            <w:left w:val="none" w:sz="0" w:space="0" w:color="auto"/>
            <w:bottom w:val="none" w:sz="0" w:space="0" w:color="auto"/>
            <w:right w:val="none" w:sz="0" w:space="0" w:color="auto"/>
          </w:divBdr>
        </w:div>
        <w:div w:id="1437558765">
          <w:marLeft w:val="640"/>
          <w:marRight w:val="0"/>
          <w:marTop w:val="0"/>
          <w:marBottom w:val="0"/>
          <w:divBdr>
            <w:top w:val="none" w:sz="0" w:space="0" w:color="auto"/>
            <w:left w:val="none" w:sz="0" w:space="0" w:color="auto"/>
            <w:bottom w:val="none" w:sz="0" w:space="0" w:color="auto"/>
            <w:right w:val="none" w:sz="0" w:space="0" w:color="auto"/>
          </w:divBdr>
        </w:div>
        <w:div w:id="1463227811">
          <w:marLeft w:val="640"/>
          <w:marRight w:val="0"/>
          <w:marTop w:val="0"/>
          <w:marBottom w:val="0"/>
          <w:divBdr>
            <w:top w:val="none" w:sz="0" w:space="0" w:color="auto"/>
            <w:left w:val="none" w:sz="0" w:space="0" w:color="auto"/>
            <w:bottom w:val="none" w:sz="0" w:space="0" w:color="auto"/>
            <w:right w:val="none" w:sz="0" w:space="0" w:color="auto"/>
          </w:divBdr>
        </w:div>
        <w:div w:id="1499541966">
          <w:marLeft w:val="640"/>
          <w:marRight w:val="0"/>
          <w:marTop w:val="0"/>
          <w:marBottom w:val="0"/>
          <w:divBdr>
            <w:top w:val="none" w:sz="0" w:space="0" w:color="auto"/>
            <w:left w:val="none" w:sz="0" w:space="0" w:color="auto"/>
            <w:bottom w:val="none" w:sz="0" w:space="0" w:color="auto"/>
            <w:right w:val="none" w:sz="0" w:space="0" w:color="auto"/>
          </w:divBdr>
        </w:div>
        <w:div w:id="1501777858">
          <w:marLeft w:val="640"/>
          <w:marRight w:val="0"/>
          <w:marTop w:val="0"/>
          <w:marBottom w:val="0"/>
          <w:divBdr>
            <w:top w:val="none" w:sz="0" w:space="0" w:color="auto"/>
            <w:left w:val="none" w:sz="0" w:space="0" w:color="auto"/>
            <w:bottom w:val="none" w:sz="0" w:space="0" w:color="auto"/>
            <w:right w:val="none" w:sz="0" w:space="0" w:color="auto"/>
          </w:divBdr>
        </w:div>
        <w:div w:id="1505973475">
          <w:marLeft w:val="640"/>
          <w:marRight w:val="0"/>
          <w:marTop w:val="0"/>
          <w:marBottom w:val="0"/>
          <w:divBdr>
            <w:top w:val="none" w:sz="0" w:space="0" w:color="auto"/>
            <w:left w:val="none" w:sz="0" w:space="0" w:color="auto"/>
            <w:bottom w:val="none" w:sz="0" w:space="0" w:color="auto"/>
            <w:right w:val="none" w:sz="0" w:space="0" w:color="auto"/>
          </w:divBdr>
        </w:div>
        <w:div w:id="1531139830">
          <w:marLeft w:val="640"/>
          <w:marRight w:val="0"/>
          <w:marTop w:val="0"/>
          <w:marBottom w:val="0"/>
          <w:divBdr>
            <w:top w:val="none" w:sz="0" w:space="0" w:color="auto"/>
            <w:left w:val="none" w:sz="0" w:space="0" w:color="auto"/>
            <w:bottom w:val="none" w:sz="0" w:space="0" w:color="auto"/>
            <w:right w:val="none" w:sz="0" w:space="0" w:color="auto"/>
          </w:divBdr>
        </w:div>
        <w:div w:id="1533227089">
          <w:marLeft w:val="640"/>
          <w:marRight w:val="0"/>
          <w:marTop w:val="0"/>
          <w:marBottom w:val="0"/>
          <w:divBdr>
            <w:top w:val="none" w:sz="0" w:space="0" w:color="auto"/>
            <w:left w:val="none" w:sz="0" w:space="0" w:color="auto"/>
            <w:bottom w:val="none" w:sz="0" w:space="0" w:color="auto"/>
            <w:right w:val="none" w:sz="0" w:space="0" w:color="auto"/>
          </w:divBdr>
        </w:div>
        <w:div w:id="1552811386">
          <w:marLeft w:val="640"/>
          <w:marRight w:val="0"/>
          <w:marTop w:val="0"/>
          <w:marBottom w:val="0"/>
          <w:divBdr>
            <w:top w:val="none" w:sz="0" w:space="0" w:color="auto"/>
            <w:left w:val="none" w:sz="0" w:space="0" w:color="auto"/>
            <w:bottom w:val="none" w:sz="0" w:space="0" w:color="auto"/>
            <w:right w:val="none" w:sz="0" w:space="0" w:color="auto"/>
          </w:divBdr>
        </w:div>
        <w:div w:id="1564413750">
          <w:marLeft w:val="640"/>
          <w:marRight w:val="0"/>
          <w:marTop w:val="0"/>
          <w:marBottom w:val="0"/>
          <w:divBdr>
            <w:top w:val="none" w:sz="0" w:space="0" w:color="auto"/>
            <w:left w:val="none" w:sz="0" w:space="0" w:color="auto"/>
            <w:bottom w:val="none" w:sz="0" w:space="0" w:color="auto"/>
            <w:right w:val="none" w:sz="0" w:space="0" w:color="auto"/>
          </w:divBdr>
        </w:div>
        <w:div w:id="1577395749">
          <w:marLeft w:val="640"/>
          <w:marRight w:val="0"/>
          <w:marTop w:val="0"/>
          <w:marBottom w:val="0"/>
          <w:divBdr>
            <w:top w:val="none" w:sz="0" w:space="0" w:color="auto"/>
            <w:left w:val="none" w:sz="0" w:space="0" w:color="auto"/>
            <w:bottom w:val="none" w:sz="0" w:space="0" w:color="auto"/>
            <w:right w:val="none" w:sz="0" w:space="0" w:color="auto"/>
          </w:divBdr>
        </w:div>
        <w:div w:id="1587423454">
          <w:marLeft w:val="640"/>
          <w:marRight w:val="0"/>
          <w:marTop w:val="0"/>
          <w:marBottom w:val="0"/>
          <w:divBdr>
            <w:top w:val="none" w:sz="0" w:space="0" w:color="auto"/>
            <w:left w:val="none" w:sz="0" w:space="0" w:color="auto"/>
            <w:bottom w:val="none" w:sz="0" w:space="0" w:color="auto"/>
            <w:right w:val="none" w:sz="0" w:space="0" w:color="auto"/>
          </w:divBdr>
        </w:div>
        <w:div w:id="1592082662">
          <w:marLeft w:val="640"/>
          <w:marRight w:val="0"/>
          <w:marTop w:val="0"/>
          <w:marBottom w:val="0"/>
          <w:divBdr>
            <w:top w:val="none" w:sz="0" w:space="0" w:color="auto"/>
            <w:left w:val="none" w:sz="0" w:space="0" w:color="auto"/>
            <w:bottom w:val="none" w:sz="0" w:space="0" w:color="auto"/>
            <w:right w:val="none" w:sz="0" w:space="0" w:color="auto"/>
          </w:divBdr>
        </w:div>
        <w:div w:id="1624535810">
          <w:marLeft w:val="640"/>
          <w:marRight w:val="0"/>
          <w:marTop w:val="0"/>
          <w:marBottom w:val="0"/>
          <w:divBdr>
            <w:top w:val="none" w:sz="0" w:space="0" w:color="auto"/>
            <w:left w:val="none" w:sz="0" w:space="0" w:color="auto"/>
            <w:bottom w:val="none" w:sz="0" w:space="0" w:color="auto"/>
            <w:right w:val="none" w:sz="0" w:space="0" w:color="auto"/>
          </w:divBdr>
        </w:div>
        <w:div w:id="1640913106">
          <w:marLeft w:val="640"/>
          <w:marRight w:val="0"/>
          <w:marTop w:val="0"/>
          <w:marBottom w:val="0"/>
          <w:divBdr>
            <w:top w:val="none" w:sz="0" w:space="0" w:color="auto"/>
            <w:left w:val="none" w:sz="0" w:space="0" w:color="auto"/>
            <w:bottom w:val="none" w:sz="0" w:space="0" w:color="auto"/>
            <w:right w:val="none" w:sz="0" w:space="0" w:color="auto"/>
          </w:divBdr>
        </w:div>
        <w:div w:id="1644314840">
          <w:marLeft w:val="640"/>
          <w:marRight w:val="0"/>
          <w:marTop w:val="0"/>
          <w:marBottom w:val="0"/>
          <w:divBdr>
            <w:top w:val="none" w:sz="0" w:space="0" w:color="auto"/>
            <w:left w:val="none" w:sz="0" w:space="0" w:color="auto"/>
            <w:bottom w:val="none" w:sz="0" w:space="0" w:color="auto"/>
            <w:right w:val="none" w:sz="0" w:space="0" w:color="auto"/>
          </w:divBdr>
        </w:div>
        <w:div w:id="1695768994">
          <w:marLeft w:val="640"/>
          <w:marRight w:val="0"/>
          <w:marTop w:val="0"/>
          <w:marBottom w:val="0"/>
          <w:divBdr>
            <w:top w:val="none" w:sz="0" w:space="0" w:color="auto"/>
            <w:left w:val="none" w:sz="0" w:space="0" w:color="auto"/>
            <w:bottom w:val="none" w:sz="0" w:space="0" w:color="auto"/>
            <w:right w:val="none" w:sz="0" w:space="0" w:color="auto"/>
          </w:divBdr>
        </w:div>
        <w:div w:id="1702436016">
          <w:marLeft w:val="640"/>
          <w:marRight w:val="0"/>
          <w:marTop w:val="0"/>
          <w:marBottom w:val="0"/>
          <w:divBdr>
            <w:top w:val="none" w:sz="0" w:space="0" w:color="auto"/>
            <w:left w:val="none" w:sz="0" w:space="0" w:color="auto"/>
            <w:bottom w:val="none" w:sz="0" w:space="0" w:color="auto"/>
            <w:right w:val="none" w:sz="0" w:space="0" w:color="auto"/>
          </w:divBdr>
        </w:div>
        <w:div w:id="1705597322">
          <w:marLeft w:val="640"/>
          <w:marRight w:val="0"/>
          <w:marTop w:val="0"/>
          <w:marBottom w:val="0"/>
          <w:divBdr>
            <w:top w:val="none" w:sz="0" w:space="0" w:color="auto"/>
            <w:left w:val="none" w:sz="0" w:space="0" w:color="auto"/>
            <w:bottom w:val="none" w:sz="0" w:space="0" w:color="auto"/>
            <w:right w:val="none" w:sz="0" w:space="0" w:color="auto"/>
          </w:divBdr>
        </w:div>
        <w:div w:id="1706759066">
          <w:marLeft w:val="640"/>
          <w:marRight w:val="0"/>
          <w:marTop w:val="0"/>
          <w:marBottom w:val="0"/>
          <w:divBdr>
            <w:top w:val="none" w:sz="0" w:space="0" w:color="auto"/>
            <w:left w:val="none" w:sz="0" w:space="0" w:color="auto"/>
            <w:bottom w:val="none" w:sz="0" w:space="0" w:color="auto"/>
            <w:right w:val="none" w:sz="0" w:space="0" w:color="auto"/>
          </w:divBdr>
        </w:div>
      </w:divsChild>
    </w:div>
    <w:div w:id="175772153">
      <w:bodyDiv w:val="1"/>
      <w:marLeft w:val="0"/>
      <w:marRight w:val="0"/>
      <w:marTop w:val="0"/>
      <w:marBottom w:val="0"/>
      <w:divBdr>
        <w:top w:val="none" w:sz="0" w:space="0" w:color="auto"/>
        <w:left w:val="none" w:sz="0" w:space="0" w:color="auto"/>
        <w:bottom w:val="none" w:sz="0" w:space="0" w:color="auto"/>
        <w:right w:val="none" w:sz="0" w:space="0" w:color="auto"/>
      </w:divBdr>
      <w:divsChild>
        <w:div w:id="35082924">
          <w:marLeft w:val="640"/>
          <w:marRight w:val="0"/>
          <w:marTop w:val="0"/>
          <w:marBottom w:val="0"/>
          <w:divBdr>
            <w:top w:val="none" w:sz="0" w:space="0" w:color="auto"/>
            <w:left w:val="none" w:sz="0" w:space="0" w:color="auto"/>
            <w:bottom w:val="none" w:sz="0" w:space="0" w:color="auto"/>
            <w:right w:val="none" w:sz="0" w:space="0" w:color="auto"/>
          </w:divBdr>
        </w:div>
        <w:div w:id="45103614">
          <w:marLeft w:val="640"/>
          <w:marRight w:val="0"/>
          <w:marTop w:val="0"/>
          <w:marBottom w:val="0"/>
          <w:divBdr>
            <w:top w:val="none" w:sz="0" w:space="0" w:color="auto"/>
            <w:left w:val="none" w:sz="0" w:space="0" w:color="auto"/>
            <w:bottom w:val="none" w:sz="0" w:space="0" w:color="auto"/>
            <w:right w:val="none" w:sz="0" w:space="0" w:color="auto"/>
          </w:divBdr>
        </w:div>
        <w:div w:id="47730269">
          <w:marLeft w:val="640"/>
          <w:marRight w:val="0"/>
          <w:marTop w:val="0"/>
          <w:marBottom w:val="0"/>
          <w:divBdr>
            <w:top w:val="none" w:sz="0" w:space="0" w:color="auto"/>
            <w:left w:val="none" w:sz="0" w:space="0" w:color="auto"/>
            <w:bottom w:val="none" w:sz="0" w:space="0" w:color="auto"/>
            <w:right w:val="none" w:sz="0" w:space="0" w:color="auto"/>
          </w:divBdr>
        </w:div>
        <w:div w:id="50472341">
          <w:marLeft w:val="640"/>
          <w:marRight w:val="0"/>
          <w:marTop w:val="0"/>
          <w:marBottom w:val="0"/>
          <w:divBdr>
            <w:top w:val="none" w:sz="0" w:space="0" w:color="auto"/>
            <w:left w:val="none" w:sz="0" w:space="0" w:color="auto"/>
            <w:bottom w:val="none" w:sz="0" w:space="0" w:color="auto"/>
            <w:right w:val="none" w:sz="0" w:space="0" w:color="auto"/>
          </w:divBdr>
        </w:div>
        <w:div w:id="58209704">
          <w:marLeft w:val="640"/>
          <w:marRight w:val="0"/>
          <w:marTop w:val="0"/>
          <w:marBottom w:val="0"/>
          <w:divBdr>
            <w:top w:val="none" w:sz="0" w:space="0" w:color="auto"/>
            <w:left w:val="none" w:sz="0" w:space="0" w:color="auto"/>
            <w:bottom w:val="none" w:sz="0" w:space="0" w:color="auto"/>
            <w:right w:val="none" w:sz="0" w:space="0" w:color="auto"/>
          </w:divBdr>
        </w:div>
        <w:div w:id="58527931">
          <w:marLeft w:val="640"/>
          <w:marRight w:val="0"/>
          <w:marTop w:val="0"/>
          <w:marBottom w:val="0"/>
          <w:divBdr>
            <w:top w:val="none" w:sz="0" w:space="0" w:color="auto"/>
            <w:left w:val="none" w:sz="0" w:space="0" w:color="auto"/>
            <w:bottom w:val="none" w:sz="0" w:space="0" w:color="auto"/>
            <w:right w:val="none" w:sz="0" w:space="0" w:color="auto"/>
          </w:divBdr>
        </w:div>
        <w:div w:id="65224282">
          <w:marLeft w:val="640"/>
          <w:marRight w:val="0"/>
          <w:marTop w:val="0"/>
          <w:marBottom w:val="0"/>
          <w:divBdr>
            <w:top w:val="none" w:sz="0" w:space="0" w:color="auto"/>
            <w:left w:val="none" w:sz="0" w:space="0" w:color="auto"/>
            <w:bottom w:val="none" w:sz="0" w:space="0" w:color="auto"/>
            <w:right w:val="none" w:sz="0" w:space="0" w:color="auto"/>
          </w:divBdr>
        </w:div>
        <w:div w:id="149029375">
          <w:marLeft w:val="640"/>
          <w:marRight w:val="0"/>
          <w:marTop w:val="0"/>
          <w:marBottom w:val="0"/>
          <w:divBdr>
            <w:top w:val="none" w:sz="0" w:space="0" w:color="auto"/>
            <w:left w:val="none" w:sz="0" w:space="0" w:color="auto"/>
            <w:bottom w:val="none" w:sz="0" w:space="0" w:color="auto"/>
            <w:right w:val="none" w:sz="0" w:space="0" w:color="auto"/>
          </w:divBdr>
        </w:div>
        <w:div w:id="209613432">
          <w:marLeft w:val="640"/>
          <w:marRight w:val="0"/>
          <w:marTop w:val="0"/>
          <w:marBottom w:val="0"/>
          <w:divBdr>
            <w:top w:val="none" w:sz="0" w:space="0" w:color="auto"/>
            <w:left w:val="none" w:sz="0" w:space="0" w:color="auto"/>
            <w:bottom w:val="none" w:sz="0" w:space="0" w:color="auto"/>
            <w:right w:val="none" w:sz="0" w:space="0" w:color="auto"/>
          </w:divBdr>
        </w:div>
        <w:div w:id="224418705">
          <w:marLeft w:val="640"/>
          <w:marRight w:val="0"/>
          <w:marTop w:val="0"/>
          <w:marBottom w:val="0"/>
          <w:divBdr>
            <w:top w:val="none" w:sz="0" w:space="0" w:color="auto"/>
            <w:left w:val="none" w:sz="0" w:space="0" w:color="auto"/>
            <w:bottom w:val="none" w:sz="0" w:space="0" w:color="auto"/>
            <w:right w:val="none" w:sz="0" w:space="0" w:color="auto"/>
          </w:divBdr>
        </w:div>
        <w:div w:id="226494703">
          <w:marLeft w:val="640"/>
          <w:marRight w:val="0"/>
          <w:marTop w:val="0"/>
          <w:marBottom w:val="0"/>
          <w:divBdr>
            <w:top w:val="none" w:sz="0" w:space="0" w:color="auto"/>
            <w:left w:val="none" w:sz="0" w:space="0" w:color="auto"/>
            <w:bottom w:val="none" w:sz="0" w:space="0" w:color="auto"/>
            <w:right w:val="none" w:sz="0" w:space="0" w:color="auto"/>
          </w:divBdr>
        </w:div>
        <w:div w:id="250898434">
          <w:marLeft w:val="640"/>
          <w:marRight w:val="0"/>
          <w:marTop w:val="0"/>
          <w:marBottom w:val="0"/>
          <w:divBdr>
            <w:top w:val="none" w:sz="0" w:space="0" w:color="auto"/>
            <w:left w:val="none" w:sz="0" w:space="0" w:color="auto"/>
            <w:bottom w:val="none" w:sz="0" w:space="0" w:color="auto"/>
            <w:right w:val="none" w:sz="0" w:space="0" w:color="auto"/>
          </w:divBdr>
        </w:div>
        <w:div w:id="264074092">
          <w:marLeft w:val="640"/>
          <w:marRight w:val="0"/>
          <w:marTop w:val="0"/>
          <w:marBottom w:val="0"/>
          <w:divBdr>
            <w:top w:val="none" w:sz="0" w:space="0" w:color="auto"/>
            <w:left w:val="none" w:sz="0" w:space="0" w:color="auto"/>
            <w:bottom w:val="none" w:sz="0" w:space="0" w:color="auto"/>
            <w:right w:val="none" w:sz="0" w:space="0" w:color="auto"/>
          </w:divBdr>
        </w:div>
        <w:div w:id="313148112">
          <w:marLeft w:val="640"/>
          <w:marRight w:val="0"/>
          <w:marTop w:val="0"/>
          <w:marBottom w:val="0"/>
          <w:divBdr>
            <w:top w:val="none" w:sz="0" w:space="0" w:color="auto"/>
            <w:left w:val="none" w:sz="0" w:space="0" w:color="auto"/>
            <w:bottom w:val="none" w:sz="0" w:space="0" w:color="auto"/>
            <w:right w:val="none" w:sz="0" w:space="0" w:color="auto"/>
          </w:divBdr>
        </w:div>
        <w:div w:id="325742140">
          <w:marLeft w:val="640"/>
          <w:marRight w:val="0"/>
          <w:marTop w:val="0"/>
          <w:marBottom w:val="0"/>
          <w:divBdr>
            <w:top w:val="none" w:sz="0" w:space="0" w:color="auto"/>
            <w:left w:val="none" w:sz="0" w:space="0" w:color="auto"/>
            <w:bottom w:val="none" w:sz="0" w:space="0" w:color="auto"/>
            <w:right w:val="none" w:sz="0" w:space="0" w:color="auto"/>
          </w:divBdr>
        </w:div>
        <w:div w:id="325934485">
          <w:marLeft w:val="640"/>
          <w:marRight w:val="0"/>
          <w:marTop w:val="0"/>
          <w:marBottom w:val="0"/>
          <w:divBdr>
            <w:top w:val="none" w:sz="0" w:space="0" w:color="auto"/>
            <w:left w:val="none" w:sz="0" w:space="0" w:color="auto"/>
            <w:bottom w:val="none" w:sz="0" w:space="0" w:color="auto"/>
            <w:right w:val="none" w:sz="0" w:space="0" w:color="auto"/>
          </w:divBdr>
        </w:div>
        <w:div w:id="334958617">
          <w:marLeft w:val="640"/>
          <w:marRight w:val="0"/>
          <w:marTop w:val="0"/>
          <w:marBottom w:val="0"/>
          <w:divBdr>
            <w:top w:val="none" w:sz="0" w:space="0" w:color="auto"/>
            <w:left w:val="none" w:sz="0" w:space="0" w:color="auto"/>
            <w:bottom w:val="none" w:sz="0" w:space="0" w:color="auto"/>
            <w:right w:val="none" w:sz="0" w:space="0" w:color="auto"/>
          </w:divBdr>
        </w:div>
        <w:div w:id="350181712">
          <w:marLeft w:val="640"/>
          <w:marRight w:val="0"/>
          <w:marTop w:val="0"/>
          <w:marBottom w:val="0"/>
          <w:divBdr>
            <w:top w:val="none" w:sz="0" w:space="0" w:color="auto"/>
            <w:left w:val="none" w:sz="0" w:space="0" w:color="auto"/>
            <w:bottom w:val="none" w:sz="0" w:space="0" w:color="auto"/>
            <w:right w:val="none" w:sz="0" w:space="0" w:color="auto"/>
          </w:divBdr>
        </w:div>
        <w:div w:id="356808689">
          <w:marLeft w:val="640"/>
          <w:marRight w:val="0"/>
          <w:marTop w:val="0"/>
          <w:marBottom w:val="0"/>
          <w:divBdr>
            <w:top w:val="none" w:sz="0" w:space="0" w:color="auto"/>
            <w:left w:val="none" w:sz="0" w:space="0" w:color="auto"/>
            <w:bottom w:val="none" w:sz="0" w:space="0" w:color="auto"/>
            <w:right w:val="none" w:sz="0" w:space="0" w:color="auto"/>
          </w:divBdr>
        </w:div>
        <w:div w:id="369914262">
          <w:marLeft w:val="640"/>
          <w:marRight w:val="0"/>
          <w:marTop w:val="0"/>
          <w:marBottom w:val="0"/>
          <w:divBdr>
            <w:top w:val="none" w:sz="0" w:space="0" w:color="auto"/>
            <w:left w:val="none" w:sz="0" w:space="0" w:color="auto"/>
            <w:bottom w:val="none" w:sz="0" w:space="0" w:color="auto"/>
            <w:right w:val="none" w:sz="0" w:space="0" w:color="auto"/>
          </w:divBdr>
        </w:div>
        <w:div w:id="375548014">
          <w:marLeft w:val="640"/>
          <w:marRight w:val="0"/>
          <w:marTop w:val="0"/>
          <w:marBottom w:val="0"/>
          <w:divBdr>
            <w:top w:val="none" w:sz="0" w:space="0" w:color="auto"/>
            <w:left w:val="none" w:sz="0" w:space="0" w:color="auto"/>
            <w:bottom w:val="none" w:sz="0" w:space="0" w:color="auto"/>
            <w:right w:val="none" w:sz="0" w:space="0" w:color="auto"/>
          </w:divBdr>
        </w:div>
        <w:div w:id="397753522">
          <w:marLeft w:val="640"/>
          <w:marRight w:val="0"/>
          <w:marTop w:val="0"/>
          <w:marBottom w:val="0"/>
          <w:divBdr>
            <w:top w:val="none" w:sz="0" w:space="0" w:color="auto"/>
            <w:left w:val="none" w:sz="0" w:space="0" w:color="auto"/>
            <w:bottom w:val="none" w:sz="0" w:space="0" w:color="auto"/>
            <w:right w:val="none" w:sz="0" w:space="0" w:color="auto"/>
          </w:divBdr>
        </w:div>
        <w:div w:id="402483582">
          <w:marLeft w:val="640"/>
          <w:marRight w:val="0"/>
          <w:marTop w:val="0"/>
          <w:marBottom w:val="0"/>
          <w:divBdr>
            <w:top w:val="none" w:sz="0" w:space="0" w:color="auto"/>
            <w:left w:val="none" w:sz="0" w:space="0" w:color="auto"/>
            <w:bottom w:val="none" w:sz="0" w:space="0" w:color="auto"/>
            <w:right w:val="none" w:sz="0" w:space="0" w:color="auto"/>
          </w:divBdr>
        </w:div>
        <w:div w:id="459691245">
          <w:marLeft w:val="640"/>
          <w:marRight w:val="0"/>
          <w:marTop w:val="0"/>
          <w:marBottom w:val="0"/>
          <w:divBdr>
            <w:top w:val="none" w:sz="0" w:space="0" w:color="auto"/>
            <w:left w:val="none" w:sz="0" w:space="0" w:color="auto"/>
            <w:bottom w:val="none" w:sz="0" w:space="0" w:color="auto"/>
            <w:right w:val="none" w:sz="0" w:space="0" w:color="auto"/>
          </w:divBdr>
        </w:div>
        <w:div w:id="500242464">
          <w:marLeft w:val="640"/>
          <w:marRight w:val="0"/>
          <w:marTop w:val="0"/>
          <w:marBottom w:val="0"/>
          <w:divBdr>
            <w:top w:val="none" w:sz="0" w:space="0" w:color="auto"/>
            <w:left w:val="none" w:sz="0" w:space="0" w:color="auto"/>
            <w:bottom w:val="none" w:sz="0" w:space="0" w:color="auto"/>
            <w:right w:val="none" w:sz="0" w:space="0" w:color="auto"/>
          </w:divBdr>
        </w:div>
        <w:div w:id="517013727">
          <w:marLeft w:val="640"/>
          <w:marRight w:val="0"/>
          <w:marTop w:val="0"/>
          <w:marBottom w:val="0"/>
          <w:divBdr>
            <w:top w:val="none" w:sz="0" w:space="0" w:color="auto"/>
            <w:left w:val="none" w:sz="0" w:space="0" w:color="auto"/>
            <w:bottom w:val="none" w:sz="0" w:space="0" w:color="auto"/>
            <w:right w:val="none" w:sz="0" w:space="0" w:color="auto"/>
          </w:divBdr>
        </w:div>
        <w:div w:id="525217369">
          <w:marLeft w:val="640"/>
          <w:marRight w:val="0"/>
          <w:marTop w:val="0"/>
          <w:marBottom w:val="0"/>
          <w:divBdr>
            <w:top w:val="none" w:sz="0" w:space="0" w:color="auto"/>
            <w:left w:val="none" w:sz="0" w:space="0" w:color="auto"/>
            <w:bottom w:val="none" w:sz="0" w:space="0" w:color="auto"/>
            <w:right w:val="none" w:sz="0" w:space="0" w:color="auto"/>
          </w:divBdr>
        </w:div>
        <w:div w:id="538784623">
          <w:marLeft w:val="640"/>
          <w:marRight w:val="0"/>
          <w:marTop w:val="0"/>
          <w:marBottom w:val="0"/>
          <w:divBdr>
            <w:top w:val="none" w:sz="0" w:space="0" w:color="auto"/>
            <w:left w:val="none" w:sz="0" w:space="0" w:color="auto"/>
            <w:bottom w:val="none" w:sz="0" w:space="0" w:color="auto"/>
            <w:right w:val="none" w:sz="0" w:space="0" w:color="auto"/>
          </w:divBdr>
        </w:div>
        <w:div w:id="590969522">
          <w:marLeft w:val="640"/>
          <w:marRight w:val="0"/>
          <w:marTop w:val="0"/>
          <w:marBottom w:val="0"/>
          <w:divBdr>
            <w:top w:val="none" w:sz="0" w:space="0" w:color="auto"/>
            <w:left w:val="none" w:sz="0" w:space="0" w:color="auto"/>
            <w:bottom w:val="none" w:sz="0" w:space="0" w:color="auto"/>
            <w:right w:val="none" w:sz="0" w:space="0" w:color="auto"/>
          </w:divBdr>
        </w:div>
        <w:div w:id="594098189">
          <w:marLeft w:val="640"/>
          <w:marRight w:val="0"/>
          <w:marTop w:val="0"/>
          <w:marBottom w:val="0"/>
          <w:divBdr>
            <w:top w:val="none" w:sz="0" w:space="0" w:color="auto"/>
            <w:left w:val="none" w:sz="0" w:space="0" w:color="auto"/>
            <w:bottom w:val="none" w:sz="0" w:space="0" w:color="auto"/>
            <w:right w:val="none" w:sz="0" w:space="0" w:color="auto"/>
          </w:divBdr>
        </w:div>
        <w:div w:id="612900628">
          <w:marLeft w:val="640"/>
          <w:marRight w:val="0"/>
          <w:marTop w:val="0"/>
          <w:marBottom w:val="0"/>
          <w:divBdr>
            <w:top w:val="none" w:sz="0" w:space="0" w:color="auto"/>
            <w:left w:val="none" w:sz="0" w:space="0" w:color="auto"/>
            <w:bottom w:val="none" w:sz="0" w:space="0" w:color="auto"/>
            <w:right w:val="none" w:sz="0" w:space="0" w:color="auto"/>
          </w:divBdr>
        </w:div>
        <w:div w:id="616377809">
          <w:marLeft w:val="640"/>
          <w:marRight w:val="0"/>
          <w:marTop w:val="0"/>
          <w:marBottom w:val="0"/>
          <w:divBdr>
            <w:top w:val="none" w:sz="0" w:space="0" w:color="auto"/>
            <w:left w:val="none" w:sz="0" w:space="0" w:color="auto"/>
            <w:bottom w:val="none" w:sz="0" w:space="0" w:color="auto"/>
            <w:right w:val="none" w:sz="0" w:space="0" w:color="auto"/>
          </w:divBdr>
        </w:div>
        <w:div w:id="630942006">
          <w:marLeft w:val="640"/>
          <w:marRight w:val="0"/>
          <w:marTop w:val="0"/>
          <w:marBottom w:val="0"/>
          <w:divBdr>
            <w:top w:val="none" w:sz="0" w:space="0" w:color="auto"/>
            <w:left w:val="none" w:sz="0" w:space="0" w:color="auto"/>
            <w:bottom w:val="none" w:sz="0" w:space="0" w:color="auto"/>
            <w:right w:val="none" w:sz="0" w:space="0" w:color="auto"/>
          </w:divBdr>
        </w:div>
        <w:div w:id="652030763">
          <w:marLeft w:val="640"/>
          <w:marRight w:val="0"/>
          <w:marTop w:val="0"/>
          <w:marBottom w:val="0"/>
          <w:divBdr>
            <w:top w:val="none" w:sz="0" w:space="0" w:color="auto"/>
            <w:left w:val="none" w:sz="0" w:space="0" w:color="auto"/>
            <w:bottom w:val="none" w:sz="0" w:space="0" w:color="auto"/>
            <w:right w:val="none" w:sz="0" w:space="0" w:color="auto"/>
          </w:divBdr>
        </w:div>
        <w:div w:id="693068736">
          <w:marLeft w:val="640"/>
          <w:marRight w:val="0"/>
          <w:marTop w:val="0"/>
          <w:marBottom w:val="0"/>
          <w:divBdr>
            <w:top w:val="none" w:sz="0" w:space="0" w:color="auto"/>
            <w:left w:val="none" w:sz="0" w:space="0" w:color="auto"/>
            <w:bottom w:val="none" w:sz="0" w:space="0" w:color="auto"/>
            <w:right w:val="none" w:sz="0" w:space="0" w:color="auto"/>
          </w:divBdr>
        </w:div>
        <w:div w:id="698773076">
          <w:marLeft w:val="640"/>
          <w:marRight w:val="0"/>
          <w:marTop w:val="0"/>
          <w:marBottom w:val="0"/>
          <w:divBdr>
            <w:top w:val="none" w:sz="0" w:space="0" w:color="auto"/>
            <w:left w:val="none" w:sz="0" w:space="0" w:color="auto"/>
            <w:bottom w:val="none" w:sz="0" w:space="0" w:color="auto"/>
            <w:right w:val="none" w:sz="0" w:space="0" w:color="auto"/>
          </w:divBdr>
        </w:div>
        <w:div w:id="708457174">
          <w:marLeft w:val="640"/>
          <w:marRight w:val="0"/>
          <w:marTop w:val="0"/>
          <w:marBottom w:val="0"/>
          <w:divBdr>
            <w:top w:val="none" w:sz="0" w:space="0" w:color="auto"/>
            <w:left w:val="none" w:sz="0" w:space="0" w:color="auto"/>
            <w:bottom w:val="none" w:sz="0" w:space="0" w:color="auto"/>
            <w:right w:val="none" w:sz="0" w:space="0" w:color="auto"/>
          </w:divBdr>
        </w:div>
        <w:div w:id="723720052">
          <w:marLeft w:val="640"/>
          <w:marRight w:val="0"/>
          <w:marTop w:val="0"/>
          <w:marBottom w:val="0"/>
          <w:divBdr>
            <w:top w:val="none" w:sz="0" w:space="0" w:color="auto"/>
            <w:left w:val="none" w:sz="0" w:space="0" w:color="auto"/>
            <w:bottom w:val="none" w:sz="0" w:space="0" w:color="auto"/>
            <w:right w:val="none" w:sz="0" w:space="0" w:color="auto"/>
          </w:divBdr>
        </w:div>
        <w:div w:id="786855733">
          <w:marLeft w:val="640"/>
          <w:marRight w:val="0"/>
          <w:marTop w:val="0"/>
          <w:marBottom w:val="0"/>
          <w:divBdr>
            <w:top w:val="none" w:sz="0" w:space="0" w:color="auto"/>
            <w:left w:val="none" w:sz="0" w:space="0" w:color="auto"/>
            <w:bottom w:val="none" w:sz="0" w:space="0" w:color="auto"/>
            <w:right w:val="none" w:sz="0" w:space="0" w:color="auto"/>
          </w:divBdr>
        </w:div>
        <w:div w:id="793718195">
          <w:marLeft w:val="640"/>
          <w:marRight w:val="0"/>
          <w:marTop w:val="0"/>
          <w:marBottom w:val="0"/>
          <w:divBdr>
            <w:top w:val="none" w:sz="0" w:space="0" w:color="auto"/>
            <w:left w:val="none" w:sz="0" w:space="0" w:color="auto"/>
            <w:bottom w:val="none" w:sz="0" w:space="0" w:color="auto"/>
            <w:right w:val="none" w:sz="0" w:space="0" w:color="auto"/>
          </w:divBdr>
        </w:div>
        <w:div w:id="815103473">
          <w:marLeft w:val="640"/>
          <w:marRight w:val="0"/>
          <w:marTop w:val="0"/>
          <w:marBottom w:val="0"/>
          <w:divBdr>
            <w:top w:val="none" w:sz="0" w:space="0" w:color="auto"/>
            <w:left w:val="none" w:sz="0" w:space="0" w:color="auto"/>
            <w:bottom w:val="none" w:sz="0" w:space="0" w:color="auto"/>
            <w:right w:val="none" w:sz="0" w:space="0" w:color="auto"/>
          </w:divBdr>
        </w:div>
        <w:div w:id="820586582">
          <w:marLeft w:val="640"/>
          <w:marRight w:val="0"/>
          <w:marTop w:val="0"/>
          <w:marBottom w:val="0"/>
          <w:divBdr>
            <w:top w:val="none" w:sz="0" w:space="0" w:color="auto"/>
            <w:left w:val="none" w:sz="0" w:space="0" w:color="auto"/>
            <w:bottom w:val="none" w:sz="0" w:space="0" w:color="auto"/>
            <w:right w:val="none" w:sz="0" w:space="0" w:color="auto"/>
          </w:divBdr>
        </w:div>
        <w:div w:id="834414801">
          <w:marLeft w:val="640"/>
          <w:marRight w:val="0"/>
          <w:marTop w:val="0"/>
          <w:marBottom w:val="0"/>
          <w:divBdr>
            <w:top w:val="none" w:sz="0" w:space="0" w:color="auto"/>
            <w:left w:val="none" w:sz="0" w:space="0" w:color="auto"/>
            <w:bottom w:val="none" w:sz="0" w:space="0" w:color="auto"/>
            <w:right w:val="none" w:sz="0" w:space="0" w:color="auto"/>
          </w:divBdr>
        </w:div>
        <w:div w:id="842550936">
          <w:marLeft w:val="640"/>
          <w:marRight w:val="0"/>
          <w:marTop w:val="0"/>
          <w:marBottom w:val="0"/>
          <w:divBdr>
            <w:top w:val="none" w:sz="0" w:space="0" w:color="auto"/>
            <w:left w:val="none" w:sz="0" w:space="0" w:color="auto"/>
            <w:bottom w:val="none" w:sz="0" w:space="0" w:color="auto"/>
            <w:right w:val="none" w:sz="0" w:space="0" w:color="auto"/>
          </w:divBdr>
        </w:div>
        <w:div w:id="895972818">
          <w:marLeft w:val="640"/>
          <w:marRight w:val="0"/>
          <w:marTop w:val="0"/>
          <w:marBottom w:val="0"/>
          <w:divBdr>
            <w:top w:val="none" w:sz="0" w:space="0" w:color="auto"/>
            <w:left w:val="none" w:sz="0" w:space="0" w:color="auto"/>
            <w:bottom w:val="none" w:sz="0" w:space="0" w:color="auto"/>
            <w:right w:val="none" w:sz="0" w:space="0" w:color="auto"/>
          </w:divBdr>
        </w:div>
        <w:div w:id="898437966">
          <w:marLeft w:val="640"/>
          <w:marRight w:val="0"/>
          <w:marTop w:val="0"/>
          <w:marBottom w:val="0"/>
          <w:divBdr>
            <w:top w:val="none" w:sz="0" w:space="0" w:color="auto"/>
            <w:left w:val="none" w:sz="0" w:space="0" w:color="auto"/>
            <w:bottom w:val="none" w:sz="0" w:space="0" w:color="auto"/>
            <w:right w:val="none" w:sz="0" w:space="0" w:color="auto"/>
          </w:divBdr>
        </w:div>
        <w:div w:id="906379929">
          <w:marLeft w:val="640"/>
          <w:marRight w:val="0"/>
          <w:marTop w:val="0"/>
          <w:marBottom w:val="0"/>
          <w:divBdr>
            <w:top w:val="none" w:sz="0" w:space="0" w:color="auto"/>
            <w:left w:val="none" w:sz="0" w:space="0" w:color="auto"/>
            <w:bottom w:val="none" w:sz="0" w:space="0" w:color="auto"/>
            <w:right w:val="none" w:sz="0" w:space="0" w:color="auto"/>
          </w:divBdr>
        </w:div>
        <w:div w:id="958683894">
          <w:marLeft w:val="640"/>
          <w:marRight w:val="0"/>
          <w:marTop w:val="0"/>
          <w:marBottom w:val="0"/>
          <w:divBdr>
            <w:top w:val="none" w:sz="0" w:space="0" w:color="auto"/>
            <w:left w:val="none" w:sz="0" w:space="0" w:color="auto"/>
            <w:bottom w:val="none" w:sz="0" w:space="0" w:color="auto"/>
            <w:right w:val="none" w:sz="0" w:space="0" w:color="auto"/>
          </w:divBdr>
        </w:div>
        <w:div w:id="964312585">
          <w:marLeft w:val="640"/>
          <w:marRight w:val="0"/>
          <w:marTop w:val="0"/>
          <w:marBottom w:val="0"/>
          <w:divBdr>
            <w:top w:val="none" w:sz="0" w:space="0" w:color="auto"/>
            <w:left w:val="none" w:sz="0" w:space="0" w:color="auto"/>
            <w:bottom w:val="none" w:sz="0" w:space="0" w:color="auto"/>
            <w:right w:val="none" w:sz="0" w:space="0" w:color="auto"/>
          </w:divBdr>
        </w:div>
        <w:div w:id="982585919">
          <w:marLeft w:val="640"/>
          <w:marRight w:val="0"/>
          <w:marTop w:val="0"/>
          <w:marBottom w:val="0"/>
          <w:divBdr>
            <w:top w:val="none" w:sz="0" w:space="0" w:color="auto"/>
            <w:left w:val="none" w:sz="0" w:space="0" w:color="auto"/>
            <w:bottom w:val="none" w:sz="0" w:space="0" w:color="auto"/>
            <w:right w:val="none" w:sz="0" w:space="0" w:color="auto"/>
          </w:divBdr>
        </w:div>
        <w:div w:id="1017928810">
          <w:marLeft w:val="640"/>
          <w:marRight w:val="0"/>
          <w:marTop w:val="0"/>
          <w:marBottom w:val="0"/>
          <w:divBdr>
            <w:top w:val="none" w:sz="0" w:space="0" w:color="auto"/>
            <w:left w:val="none" w:sz="0" w:space="0" w:color="auto"/>
            <w:bottom w:val="none" w:sz="0" w:space="0" w:color="auto"/>
            <w:right w:val="none" w:sz="0" w:space="0" w:color="auto"/>
          </w:divBdr>
        </w:div>
        <w:div w:id="1020083392">
          <w:marLeft w:val="640"/>
          <w:marRight w:val="0"/>
          <w:marTop w:val="0"/>
          <w:marBottom w:val="0"/>
          <w:divBdr>
            <w:top w:val="none" w:sz="0" w:space="0" w:color="auto"/>
            <w:left w:val="none" w:sz="0" w:space="0" w:color="auto"/>
            <w:bottom w:val="none" w:sz="0" w:space="0" w:color="auto"/>
            <w:right w:val="none" w:sz="0" w:space="0" w:color="auto"/>
          </w:divBdr>
        </w:div>
        <w:div w:id="1036345774">
          <w:marLeft w:val="640"/>
          <w:marRight w:val="0"/>
          <w:marTop w:val="0"/>
          <w:marBottom w:val="0"/>
          <w:divBdr>
            <w:top w:val="none" w:sz="0" w:space="0" w:color="auto"/>
            <w:left w:val="none" w:sz="0" w:space="0" w:color="auto"/>
            <w:bottom w:val="none" w:sz="0" w:space="0" w:color="auto"/>
            <w:right w:val="none" w:sz="0" w:space="0" w:color="auto"/>
          </w:divBdr>
        </w:div>
        <w:div w:id="1038510045">
          <w:marLeft w:val="640"/>
          <w:marRight w:val="0"/>
          <w:marTop w:val="0"/>
          <w:marBottom w:val="0"/>
          <w:divBdr>
            <w:top w:val="none" w:sz="0" w:space="0" w:color="auto"/>
            <w:left w:val="none" w:sz="0" w:space="0" w:color="auto"/>
            <w:bottom w:val="none" w:sz="0" w:space="0" w:color="auto"/>
            <w:right w:val="none" w:sz="0" w:space="0" w:color="auto"/>
          </w:divBdr>
        </w:div>
        <w:div w:id="1043824021">
          <w:marLeft w:val="640"/>
          <w:marRight w:val="0"/>
          <w:marTop w:val="0"/>
          <w:marBottom w:val="0"/>
          <w:divBdr>
            <w:top w:val="none" w:sz="0" w:space="0" w:color="auto"/>
            <w:left w:val="none" w:sz="0" w:space="0" w:color="auto"/>
            <w:bottom w:val="none" w:sz="0" w:space="0" w:color="auto"/>
            <w:right w:val="none" w:sz="0" w:space="0" w:color="auto"/>
          </w:divBdr>
        </w:div>
        <w:div w:id="1065180229">
          <w:marLeft w:val="640"/>
          <w:marRight w:val="0"/>
          <w:marTop w:val="0"/>
          <w:marBottom w:val="0"/>
          <w:divBdr>
            <w:top w:val="none" w:sz="0" w:space="0" w:color="auto"/>
            <w:left w:val="none" w:sz="0" w:space="0" w:color="auto"/>
            <w:bottom w:val="none" w:sz="0" w:space="0" w:color="auto"/>
            <w:right w:val="none" w:sz="0" w:space="0" w:color="auto"/>
          </w:divBdr>
        </w:div>
        <w:div w:id="1101340184">
          <w:marLeft w:val="640"/>
          <w:marRight w:val="0"/>
          <w:marTop w:val="0"/>
          <w:marBottom w:val="0"/>
          <w:divBdr>
            <w:top w:val="none" w:sz="0" w:space="0" w:color="auto"/>
            <w:left w:val="none" w:sz="0" w:space="0" w:color="auto"/>
            <w:bottom w:val="none" w:sz="0" w:space="0" w:color="auto"/>
            <w:right w:val="none" w:sz="0" w:space="0" w:color="auto"/>
          </w:divBdr>
        </w:div>
        <w:div w:id="1111818293">
          <w:marLeft w:val="640"/>
          <w:marRight w:val="0"/>
          <w:marTop w:val="0"/>
          <w:marBottom w:val="0"/>
          <w:divBdr>
            <w:top w:val="none" w:sz="0" w:space="0" w:color="auto"/>
            <w:left w:val="none" w:sz="0" w:space="0" w:color="auto"/>
            <w:bottom w:val="none" w:sz="0" w:space="0" w:color="auto"/>
            <w:right w:val="none" w:sz="0" w:space="0" w:color="auto"/>
          </w:divBdr>
        </w:div>
        <w:div w:id="1112165130">
          <w:marLeft w:val="640"/>
          <w:marRight w:val="0"/>
          <w:marTop w:val="0"/>
          <w:marBottom w:val="0"/>
          <w:divBdr>
            <w:top w:val="none" w:sz="0" w:space="0" w:color="auto"/>
            <w:left w:val="none" w:sz="0" w:space="0" w:color="auto"/>
            <w:bottom w:val="none" w:sz="0" w:space="0" w:color="auto"/>
            <w:right w:val="none" w:sz="0" w:space="0" w:color="auto"/>
          </w:divBdr>
        </w:div>
        <w:div w:id="1145389303">
          <w:marLeft w:val="640"/>
          <w:marRight w:val="0"/>
          <w:marTop w:val="0"/>
          <w:marBottom w:val="0"/>
          <w:divBdr>
            <w:top w:val="none" w:sz="0" w:space="0" w:color="auto"/>
            <w:left w:val="none" w:sz="0" w:space="0" w:color="auto"/>
            <w:bottom w:val="none" w:sz="0" w:space="0" w:color="auto"/>
            <w:right w:val="none" w:sz="0" w:space="0" w:color="auto"/>
          </w:divBdr>
        </w:div>
        <w:div w:id="1180047576">
          <w:marLeft w:val="640"/>
          <w:marRight w:val="0"/>
          <w:marTop w:val="0"/>
          <w:marBottom w:val="0"/>
          <w:divBdr>
            <w:top w:val="none" w:sz="0" w:space="0" w:color="auto"/>
            <w:left w:val="none" w:sz="0" w:space="0" w:color="auto"/>
            <w:bottom w:val="none" w:sz="0" w:space="0" w:color="auto"/>
            <w:right w:val="none" w:sz="0" w:space="0" w:color="auto"/>
          </w:divBdr>
        </w:div>
        <w:div w:id="1238058294">
          <w:marLeft w:val="640"/>
          <w:marRight w:val="0"/>
          <w:marTop w:val="0"/>
          <w:marBottom w:val="0"/>
          <w:divBdr>
            <w:top w:val="none" w:sz="0" w:space="0" w:color="auto"/>
            <w:left w:val="none" w:sz="0" w:space="0" w:color="auto"/>
            <w:bottom w:val="none" w:sz="0" w:space="0" w:color="auto"/>
            <w:right w:val="none" w:sz="0" w:space="0" w:color="auto"/>
          </w:divBdr>
        </w:div>
        <w:div w:id="1268655778">
          <w:marLeft w:val="640"/>
          <w:marRight w:val="0"/>
          <w:marTop w:val="0"/>
          <w:marBottom w:val="0"/>
          <w:divBdr>
            <w:top w:val="none" w:sz="0" w:space="0" w:color="auto"/>
            <w:left w:val="none" w:sz="0" w:space="0" w:color="auto"/>
            <w:bottom w:val="none" w:sz="0" w:space="0" w:color="auto"/>
            <w:right w:val="none" w:sz="0" w:space="0" w:color="auto"/>
          </w:divBdr>
        </w:div>
        <w:div w:id="1296527313">
          <w:marLeft w:val="640"/>
          <w:marRight w:val="0"/>
          <w:marTop w:val="0"/>
          <w:marBottom w:val="0"/>
          <w:divBdr>
            <w:top w:val="none" w:sz="0" w:space="0" w:color="auto"/>
            <w:left w:val="none" w:sz="0" w:space="0" w:color="auto"/>
            <w:bottom w:val="none" w:sz="0" w:space="0" w:color="auto"/>
            <w:right w:val="none" w:sz="0" w:space="0" w:color="auto"/>
          </w:divBdr>
        </w:div>
        <w:div w:id="1334333318">
          <w:marLeft w:val="640"/>
          <w:marRight w:val="0"/>
          <w:marTop w:val="0"/>
          <w:marBottom w:val="0"/>
          <w:divBdr>
            <w:top w:val="none" w:sz="0" w:space="0" w:color="auto"/>
            <w:left w:val="none" w:sz="0" w:space="0" w:color="auto"/>
            <w:bottom w:val="none" w:sz="0" w:space="0" w:color="auto"/>
            <w:right w:val="none" w:sz="0" w:space="0" w:color="auto"/>
          </w:divBdr>
        </w:div>
        <w:div w:id="1334382942">
          <w:marLeft w:val="640"/>
          <w:marRight w:val="0"/>
          <w:marTop w:val="0"/>
          <w:marBottom w:val="0"/>
          <w:divBdr>
            <w:top w:val="none" w:sz="0" w:space="0" w:color="auto"/>
            <w:left w:val="none" w:sz="0" w:space="0" w:color="auto"/>
            <w:bottom w:val="none" w:sz="0" w:space="0" w:color="auto"/>
            <w:right w:val="none" w:sz="0" w:space="0" w:color="auto"/>
          </w:divBdr>
        </w:div>
        <w:div w:id="1409422670">
          <w:marLeft w:val="640"/>
          <w:marRight w:val="0"/>
          <w:marTop w:val="0"/>
          <w:marBottom w:val="0"/>
          <w:divBdr>
            <w:top w:val="none" w:sz="0" w:space="0" w:color="auto"/>
            <w:left w:val="none" w:sz="0" w:space="0" w:color="auto"/>
            <w:bottom w:val="none" w:sz="0" w:space="0" w:color="auto"/>
            <w:right w:val="none" w:sz="0" w:space="0" w:color="auto"/>
          </w:divBdr>
        </w:div>
        <w:div w:id="1409889095">
          <w:marLeft w:val="640"/>
          <w:marRight w:val="0"/>
          <w:marTop w:val="0"/>
          <w:marBottom w:val="0"/>
          <w:divBdr>
            <w:top w:val="none" w:sz="0" w:space="0" w:color="auto"/>
            <w:left w:val="none" w:sz="0" w:space="0" w:color="auto"/>
            <w:bottom w:val="none" w:sz="0" w:space="0" w:color="auto"/>
            <w:right w:val="none" w:sz="0" w:space="0" w:color="auto"/>
          </w:divBdr>
        </w:div>
        <w:div w:id="1436286990">
          <w:marLeft w:val="640"/>
          <w:marRight w:val="0"/>
          <w:marTop w:val="0"/>
          <w:marBottom w:val="0"/>
          <w:divBdr>
            <w:top w:val="none" w:sz="0" w:space="0" w:color="auto"/>
            <w:left w:val="none" w:sz="0" w:space="0" w:color="auto"/>
            <w:bottom w:val="none" w:sz="0" w:space="0" w:color="auto"/>
            <w:right w:val="none" w:sz="0" w:space="0" w:color="auto"/>
          </w:divBdr>
        </w:div>
        <w:div w:id="1444767535">
          <w:marLeft w:val="640"/>
          <w:marRight w:val="0"/>
          <w:marTop w:val="0"/>
          <w:marBottom w:val="0"/>
          <w:divBdr>
            <w:top w:val="none" w:sz="0" w:space="0" w:color="auto"/>
            <w:left w:val="none" w:sz="0" w:space="0" w:color="auto"/>
            <w:bottom w:val="none" w:sz="0" w:space="0" w:color="auto"/>
            <w:right w:val="none" w:sz="0" w:space="0" w:color="auto"/>
          </w:divBdr>
        </w:div>
        <w:div w:id="1457333559">
          <w:marLeft w:val="640"/>
          <w:marRight w:val="0"/>
          <w:marTop w:val="0"/>
          <w:marBottom w:val="0"/>
          <w:divBdr>
            <w:top w:val="none" w:sz="0" w:space="0" w:color="auto"/>
            <w:left w:val="none" w:sz="0" w:space="0" w:color="auto"/>
            <w:bottom w:val="none" w:sz="0" w:space="0" w:color="auto"/>
            <w:right w:val="none" w:sz="0" w:space="0" w:color="auto"/>
          </w:divBdr>
        </w:div>
        <w:div w:id="1463647455">
          <w:marLeft w:val="640"/>
          <w:marRight w:val="0"/>
          <w:marTop w:val="0"/>
          <w:marBottom w:val="0"/>
          <w:divBdr>
            <w:top w:val="none" w:sz="0" w:space="0" w:color="auto"/>
            <w:left w:val="none" w:sz="0" w:space="0" w:color="auto"/>
            <w:bottom w:val="none" w:sz="0" w:space="0" w:color="auto"/>
            <w:right w:val="none" w:sz="0" w:space="0" w:color="auto"/>
          </w:divBdr>
        </w:div>
        <w:div w:id="1478689265">
          <w:marLeft w:val="640"/>
          <w:marRight w:val="0"/>
          <w:marTop w:val="0"/>
          <w:marBottom w:val="0"/>
          <w:divBdr>
            <w:top w:val="none" w:sz="0" w:space="0" w:color="auto"/>
            <w:left w:val="none" w:sz="0" w:space="0" w:color="auto"/>
            <w:bottom w:val="none" w:sz="0" w:space="0" w:color="auto"/>
            <w:right w:val="none" w:sz="0" w:space="0" w:color="auto"/>
          </w:divBdr>
        </w:div>
        <w:div w:id="1485589604">
          <w:marLeft w:val="640"/>
          <w:marRight w:val="0"/>
          <w:marTop w:val="0"/>
          <w:marBottom w:val="0"/>
          <w:divBdr>
            <w:top w:val="none" w:sz="0" w:space="0" w:color="auto"/>
            <w:left w:val="none" w:sz="0" w:space="0" w:color="auto"/>
            <w:bottom w:val="none" w:sz="0" w:space="0" w:color="auto"/>
            <w:right w:val="none" w:sz="0" w:space="0" w:color="auto"/>
          </w:divBdr>
        </w:div>
        <w:div w:id="1491602569">
          <w:marLeft w:val="640"/>
          <w:marRight w:val="0"/>
          <w:marTop w:val="0"/>
          <w:marBottom w:val="0"/>
          <w:divBdr>
            <w:top w:val="none" w:sz="0" w:space="0" w:color="auto"/>
            <w:left w:val="none" w:sz="0" w:space="0" w:color="auto"/>
            <w:bottom w:val="none" w:sz="0" w:space="0" w:color="auto"/>
            <w:right w:val="none" w:sz="0" w:space="0" w:color="auto"/>
          </w:divBdr>
        </w:div>
        <w:div w:id="1501654735">
          <w:marLeft w:val="640"/>
          <w:marRight w:val="0"/>
          <w:marTop w:val="0"/>
          <w:marBottom w:val="0"/>
          <w:divBdr>
            <w:top w:val="none" w:sz="0" w:space="0" w:color="auto"/>
            <w:left w:val="none" w:sz="0" w:space="0" w:color="auto"/>
            <w:bottom w:val="none" w:sz="0" w:space="0" w:color="auto"/>
            <w:right w:val="none" w:sz="0" w:space="0" w:color="auto"/>
          </w:divBdr>
        </w:div>
        <w:div w:id="1503543638">
          <w:marLeft w:val="640"/>
          <w:marRight w:val="0"/>
          <w:marTop w:val="0"/>
          <w:marBottom w:val="0"/>
          <w:divBdr>
            <w:top w:val="none" w:sz="0" w:space="0" w:color="auto"/>
            <w:left w:val="none" w:sz="0" w:space="0" w:color="auto"/>
            <w:bottom w:val="none" w:sz="0" w:space="0" w:color="auto"/>
            <w:right w:val="none" w:sz="0" w:space="0" w:color="auto"/>
          </w:divBdr>
        </w:div>
        <w:div w:id="1513757488">
          <w:marLeft w:val="640"/>
          <w:marRight w:val="0"/>
          <w:marTop w:val="0"/>
          <w:marBottom w:val="0"/>
          <w:divBdr>
            <w:top w:val="none" w:sz="0" w:space="0" w:color="auto"/>
            <w:left w:val="none" w:sz="0" w:space="0" w:color="auto"/>
            <w:bottom w:val="none" w:sz="0" w:space="0" w:color="auto"/>
            <w:right w:val="none" w:sz="0" w:space="0" w:color="auto"/>
          </w:divBdr>
        </w:div>
        <w:div w:id="1523013794">
          <w:marLeft w:val="640"/>
          <w:marRight w:val="0"/>
          <w:marTop w:val="0"/>
          <w:marBottom w:val="0"/>
          <w:divBdr>
            <w:top w:val="none" w:sz="0" w:space="0" w:color="auto"/>
            <w:left w:val="none" w:sz="0" w:space="0" w:color="auto"/>
            <w:bottom w:val="none" w:sz="0" w:space="0" w:color="auto"/>
            <w:right w:val="none" w:sz="0" w:space="0" w:color="auto"/>
          </w:divBdr>
        </w:div>
        <w:div w:id="1525945964">
          <w:marLeft w:val="640"/>
          <w:marRight w:val="0"/>
          <w:marTop w:val="0"/>
          <w:marBottom w:val="0"/>
          <w:divBdr>
            <w:top w:val="none" w:sz="0" w:space="0" w:color="auto"/>
            <w:left w:val="none" w:sz="0" w:space="0" w:color="auto"/>
            <w:bottom w:val="none" w:sz="0" w:space="0" w:color="auto"/>
            <w:right w:val="none" w:sz="0" w:space="0" w:color="auto"/>
          </w:divBdr>
        </w:div>
        <w:div w:id="1576012673">
          <w:marLeft w:val="640"/>
          <w:marRight w:val="0"/>
          <w:marTop w:val="0"/>
          <w:marBottom w:val="0"/>
          <w:divBdr>
            <w:top w:val="none" w:sz="0" w:space="0" w:color="auto"/>
            <w:left w:val="none" w:sz="0" w:space="0" w:color="auto"/>
            <w:bottom w:val="none" w:sz="0" w:space="0" w:color="auto"/>
            <w:right w:val="none" w:sz="0" w:space="0" w:color="auto"/>
          </w:divBdr>
        </w:div>
        <w:div w:id="1620993131">
          <w:marLeft w:val="640"/>
          <w:marRight w:val="0"/>
          <w:marTop w:val="0"/>
          <w:marBottom w:val="0"/>
          <w:divBdr>
            <w:top w:val="none" w:sz="0" w:space="0" w:color="auto"/>
            <w:left w:val="none" w:sz="0" w:space="0" w:color="auto"/>
            <w:bottom w:val="none" w:sz="0" w:space="0" w:color="auto"/>
            <w:right w:val="none" w:sz="0" w:space="0" w:color="auto"/>
          </w:divBdr>
        </w:div>
        <w:div w:id="1692142392">
          <w:marLeft w:val="640"/>
          <w:marRight w:val="0"/>
          <w:marTop w:val="0"/>
          <w:marBottom w:val="0"/>
          <w:divBdr>
            <w:top w:val="none" w:sz="0" w:space="0" w:color="auto"/>
            <w:left w:val="none" w:sz="0" w:space="0" w:color="auto"/>
            <w:bottom w:val="none" w:sz="0" w:space="0" w:color="auto"/>
            <w:right w:val="none" w:sz="0" w:space="0" w:color="auto"/>
          </w:divBdr>
        </w:div>
      </w:divsChild>
    </w:div>
    <w:div w:id="185869858">
      <w:bodyDiv w:val="1"/>
      <w:marLeft w:val="0"/>
      <w:marRight w:val="0"/>
      <w:marTop w:val="0"/>
      <w:marBottom w:val="0"/>
      <w:divBdr>
        <w:top w:val="none" w:sz="0" w:space="0" w:color="auto"/>
        <w:left w:val="none" w:sz="0" w:space="0" w:color="auto"/>
        <w:bottom w:val="none" w:sz="0" w:space="0" w:color="auto"/>
        <w:right w:val="none" w:sz="0" w:space="0" w:color="auto"/>
      </w:divBdr>
      <w:divsChild>
        <w:div w:id="1835754944">
          <w:marLeft w:val="640"/>
          <w:marRight w:val="0"/>
          <w:marTop w:val="0"/>
          <w:marBottom w:val="0"/>
          <w:divBdr>
            <w:top w:val="none" w:sz="0" w:space="0" w:color="auto"/>
            <w:left w:val="none" w:sz="0" w:space="0" w:color="auto"/>
            <w:bottom w:val="none" w:sz="0" w:space="0" w:color="auto"/>
            <w:right w:val="none" w:sz="0" w:space="0" w:color="auto"/>
          </w:divBdr>
        </w:div>
        <w:div w:id="1878665680">
          <w:marLeft w:val="640"/>
          <w:marRight w:val="0"/>
          <w:marTop w:val="0"/>
          <w:marBottom w:val="0"/>
          <w:divBdr>
            <w:top w:val="none" w:sz="0" w:space="0" w:color="auto"/>
            <w:left w:val="none" w:sz="0" w:space="0" w:color="auto"/>
            <w:bottom w:val="none" w:sz="0" w:space="0" w:color="auto"/>
            <w:right w:val="none" w:sz="0" w:space="0" w:color="auto"/>
          </w:divBdr>
        </w:div>
        <w:div w:id="2066833197">
          <w:marLeft w:val="640"/>
          <w:marRight w:val="0"/>
          <w:marTop w:val="0"/>
          <w:marBottom w:val="0"/>
          <w:divBdr>
            <w:top w:val="none" w:sz="0" w:space="0" w:color="auto"/>
            <w:left w:val="none" w:sz="0" w:space="0" w:color="auto"/>
            <w:bottom w:val="none" w:sz="0" w:space="0" w:color="auto"/>
            <w:right w:val="none" w:sz="0" w:space="0" w:color="auto"/>
          </w:divBdr>
        </w:div>
        <w:div w:id="1103963184">
          <w:marLeft w:val="640"/>
          <w:marRight w:val="0"/>
          <w:marTop w:val="0"/>
          <w:marBottom w:val="0"/>
          <w:divBdr>
            <w:top w:val="none" w:sz="0" w:space="0" w:color="auto"/>
            <w:left w:val="none" w:sz="0" w:space="0" w:color="auto"/>
            <w:bottom w:val="none" w:sz="0" w:space="0" w:color="auto"/>
            <w:right w:val="none" w:sz="0" w:space="0" w:color="auto"/>
          </w:divBdr>
        </w:div>
        <w:div w:id="396124928">
          <w:marLeft w:val="640"/>
          <w:marRight w:val="0"/>
          <w:marTop w:val="0"/>
          <w:marBottom w:val="0"/>
          <w:divBdr>
            <w:top w:val="none" w:sz="0" w:space="0" w:color="auto"/>
            <w:left w:val="none" w:sz="0" w:space="0" w:color="auto"/>
            <w:bottom w:val="none" w:sz="0" w:space="0" w:color="auto"/>
            <w:right w:val="none" w:sz="0" w:space="0" w:color="auto"/>
          </w:divBdr>
        </w:div>
        <w:div w:id="359283222">
          <w:marLeft w:val="640"/>
          <w:marRight w:val="0"/>
          <w:marTop w:val="0"/>
          <w:marBottom w:val="0"/>
          <w:divBdr>
            <w:top w:val="none" w:sz="0" w:space="0" w:color="auto"/>
            <w:left w:val="none" w:sz="0" w:space="0" w:color="auto"/>
            <w:bottom w:val="none" w:sz="0" w:space="0" w:color="auto"/>
            <w:right w:val="none" w:sz="0" w:space="0" w:color="auto"/>
          </w:divBdr>
        </w:div>
        <w:div w:id="1195967182">
          <w:marLeft w:val="640"/>
          <w:marRight w:val="0"/>
          <w:marTop w:val="0"/>
          <w:marBottom w:val="0"/>
          <w:divBdr>
            <w:top w:val="none" w:sz="0" w:space="0" w:color="auto"/>
            <w:left w:val="none" w:sz="0" w:space="0" w:color="auto"/>
            <w:bottom w:val="none" w:sz="0" w:space="0" w:color="auto"/>
            <w:right w:val="none" w:sz="0" w:space="0" w:color="auto"/>
          </w:divBdr>
        </w:div>
        <w:div w:id="43258169">
          <w:marLeft w:val="640"/>
          <w:marRight w:val="0"/>
          <w:marTop w:val="0"/>
          <w:marBottom w:val="0"/>
          <w:divBdr>
            <w:top w:val="none" w:sz="0" w:space="0" w:color="auto"/>
            <w:left w:val="none" w:sz="0" w:space="0" w:color="auto"/>
            <w:bottom w:val="none" w:sz="0" w:space="0" w:color="auto"/>
            <w:right w:val="none" w:sz="0" w:space="0" w:color="auto"/>
          </w:divBdr>
        </w:div>
        <w:div w:id="1906839329">
          <w:marLeft w:val="640"/>
          <w:marRight w:val="0"/>
          <w:marTop w:val="0"/>
          <w:marBottom w:val="0"/>
          <w:divBdr>
            <w:top w:val="none" w:sz="0" w:space="0" w:color="auto"/>
            <w:left w:val="none" w:sz="0" w:space="0" w:color="auto"/>
            <w:bottom w:val="none" w:sz="0" w:space="0" w:color="auto"/>
            <w:right w:val="none" w:sz="0" w:space="0" w:color="auto"/>
          </w:divBdr>
        </w:div>
        <w:div w:id="2111119118">
          <w:marLeft w:val="640"/>
          <w:marRight w:val="0"/>
          <w:marTop w:val="0"/>
          <w:marBottom w:val="0"/>
          <w:divBdr>
            <w:top w:val="none" w:sz="0" w:space="0" w:color="auto"/>
            <w:left w:val="none" w:sz="0" w:space="0" w:color="auto"/>
            <w:bottom w:val="none" w:sz="0" w:space="0" w:color="auto"/>
            <w:right w:val="none" w:sz="0" w:space="0" w:color="auto"/>
          </w:divBdr>
        </w:div>
        <w:div w:id="1676423457">
          <w:marLeft w:val="640"/>
          <w:marRight w:val="0"/>
          <w:marTop w:val="0"/>
          <w:marBottom w:val="0"/>
          <w:divBdr>
            <w:top w:val="none" w:sz="0" w:space="0" w:color="auto"/>
            <w:left w:val="none" w:sz="0" w:space="0" w:color="auto"/>
            <w:bottom w:val="none" w:sz="0" w:space="0" w:color="auto"/>
            <w:right w:val="none" w:sz="0" w:space="0" w:color="auto"/>
          </w:divBdr>
        </w:div>
        <w:div w:id="1508902568">
          <w:marLeft w:val="640"/>
          <w:marRight w:val="0"/>
          <w:marTop w:val="0"/>
          <w:marBottom w:val="0"/>
          <w:divBdr>
            <w:top w:val="none" w:sz="0" w:space="0" w:color="auto"/>
            <w:left w:val="none" w:sz="0" w:space="0" w:color="auto"/>
            <w:bottom w:val="none" w:sz="0" w:space="0" w:color="auto"/>
            <w:right w:val="none" w:sz="0" w:space="0" w:color="auto"/>
          </w:divBdr>
        </w:div>
        <w:div w:id="1791164776">
          <w:marLeft w:val="640"/>
          <w:marRight w:val="0"/>
          <w:marTop w:val="0"/>
          <w:marBottom w:val="0"/>
          <w:divBdr>
            <w:top w:val="none" w:sz="0" w:space="0" w:color="auto"/>
            <w:left w:val="none" w:sz="0" w:space="0" w:color="auto"/>
            <w:bottom w:val="none" w:sz="0" w:space="0" w:color="auto"/>
            <w:right w:val="none" w:sz="0" w:space="0" w:color="auto"/>
          </w:divBdr>
        </w:div>
        <w:div w:id="1487210637">
          <w:marLeft w:val="640"/>
          <w:marRight w:val="0"/>
          <w:marTop w:val="0"/>
          <w:marBottom w:val="0"/>
          <w:divBdr>
            <w:top w:val="none" w:sz="0" w:space="0" w:color="auto"/>
            <w:left w:val="none" w:sz="0" w:space="0" w:color="auto"/>
            <w:bottom w:val="none" w:sz="0" w:space="0" w:color="auto"/>
            <w:right w:val="none" w:sz="0" w:space="0" w:color="auto"/>
          </w:divBdr>
        </w:div>
        <w:div w:id="1477718042">
          <w:marLeft w:val="640"/>
          <w:marRight w:val="0"/>
          <w:marTop w:val="0"/>
          <w:marBottom w:val="0"/>
          <w:divBdr>
            <w:top w:val="none" w:sz="0" w:space="0" w:color="auto"/>
            <w:left w:val="none" w:sz="0" w:space="0" w:color="auto"/>
            <w:bottom w:val="none" w:sz="0" w:space="0" w:color="auto"/>
            <w:right w:val="none" w:sz="0" w:space="0" w:color="auto"/>
          </w:divBdr>
        </w:div>
        <w:div w:id="1227297863">
          <w:marLeft w:val="640"/>
          <w:marRight w:val="0"/>
          <w:marTop w:val="0"/>
          <w:marBottom w:val="0"/>
          <w:divBdr>
            <w:top w:val="none" w:sz="0" w:space="0" w:color="auto"/>
            <w:left w:val="none" w:sz="0" w:space="0" w:color="auto"/>
            <w:bottom w:val="none" w:sz="0" w:space="0" w:color="auto"/>
            <w:right w:val="none" w:sz="0" w:space="0" w:color="auto"/>
          </w:divBdr>
        </w:div>
        <w:div w:id="280501247">
          <w:marLeft w:val="640"/>
          <w:marRight w:val="0"/>
          <w:marTop w:val="0"/>
          <w:marBottom w:val="0"/>
          <w:divBdr>
            <w:top w:val="none" w:sz="0" w:space="0" w:color="auto"/>
            <w:left w:val="none" w:sz="0" w:space="0" w:color="auto"/>
            <w:bottom w:val="none" w:sz="0" w:space="0" w:color="auto"/>
            <w:right w:val="none" w:sz="0" w:space="0" w:color="auto"/>
          </w:divBdr>
        </w:div>
        <w:div w:id="509220378">
          <w:marLeft w:val="640"/>
          <w:marRight w:val="0"/>
          <w:marTop w:val="0"/>
          <w:marBottom w:val="0"/>
          <w:divBdr>
            <w:top w:val="none" w:sz="0" w:space="0" w:color="auto"/>
            <w:left w:val="none" w:sz="0" w:space="0" w:color="auto"/>
            <w:bottom w:val="none" w:sz="0" w:space="0" w:color="auto"/>
            <w:right w:val="none" w:sz="0" w:space="0" w:color="auto"/>
          </w:divBdr>
        </w:div>
        <w:div w:id="1778673280">
          <w:marLeft w:val="640"/>
          <w:marRight w:val="0"/>
          <w:marTop w:val="0"/>
          <w:marBottom w:val="0"/>
          <w:divBdr>
            <w:top w:val="none" w:sz="0" w:space="0" w:color="auto"/>
            <w:left w:val="none" w:sz="0" w:space="0" w:color="auto"/>
            <w:bottom w:val="none" w:sz="0" w:space="0" w:color="auto"/>
            <w:right w:val="none" w:sz="0" w:space="0" w:color="auto"/>
          </w:divBdr>
        </w:div>
        <w:div w:id="1858426874">
          <w:marLeft w:val="640"/>
          <w:marRight w:val="0"/>
          <w:marTop w:val="0"/>
          <w:marBottom w:val="0"/>
          <w:divBdr>
            <w:top w:val="none" w:sz="0" w:space="0" w:color="auto"/>
            <w:left w:val="none" w:sz="0" w:space="0" w:color="auto"/>
            <w:bottom w:val="none" w:sz="0" w:space="0" w:color="auto"/>
            <w:right w:val="none" w:sz="0" w:space="0" w:color="auto"/>
          </w:divBdr>
        </w:div>
        <w:div w:id="1329559358">
          <w:marLeft w:val="640"/>
          <w:marRight w:val="0"/>
          <w:marTop w:val="0"/>
          <w:marBottom w:val="0"/>
          <w:divBdr>
            <w:top w:val="none" w:sz="0" w:space="0" w:color="auto"/>
            <w:left w:val="none" w:sz="0" w:space="0" w:color="auto"/>
            <w:bottom w:val="none" w:sz="0" w:space="0" w:color="auto"/>
            <w:right w:val="none" w:sz="0" w:space="0" w:color="auto"/>
          </w:divBdr>
        </w:div>
        <w:div w:id="1556700430">
          <w:marLeft w:val="640"/>
          <w:marRight w:val="0"/>
          <w:marTop w:val="0"/>
          <w:marBottom w:val="0"/>
          <w:divBdr>
            <w:top w:val="none" w:sz="0" w:space="0" w:color="auto"/>
            <w:left w:val="none" w:sz="0" w:space="0" w:color="auto"/>
            <w:bottom w:val="none" w:sz="0" w:space="0" w:color="auto"/>
            <w:right w:val="none" w:sz="0" w:space="0" w:color="auto"/>
          </w:divBdr>
        </w:div>
        <w:div w:id="2032679162">
          <w:marLeft w:val="640"/>
          <w:marRight w:val="0"/>
          <w:marTop w:val="0"/>
          <w:marBottom w:val="0"/>
          <w:divBdr>
            <w:top w:val="none" w:sz="0" w:space="0" w:color="auto"/>
            <w:left w:val="none" w:sz="0" w:space="0" w:color="auto"/>
            <w:bottom w:val="none" w:sz="0" w:space="0" w:color="auto"/>
            <w:right w:val="none" w:sz="0" w:space="0" w:color="auto"/>
          </w:divBdr>
        </w:div>
        <w:div w:id="1026369778">
          <w:marLeft w:val="640"/>
          <w:marRight w:val="0"/>
          <w:marTop w:val="0"/>
          <w:marBottom w:val="0"/>
          <w:divBdr>
            <w:top w:val="none" w:sz="0" w:space="0" w:color="auto"/>
            <w:left w:val="none" w:sz="0" w:space="0" w:color="auto"/>
            <w:bottom w:val="none" w:sz="0" w:space="0" w:color="auto"/>
            <w:right w:val="none" w:sz="0" w:space="0" w:color="auto"/>
          </w:divBdr>
        </w:div>
        <w:div w:id="898902432">
          <w:marLeft w:val="640"/>
          <w:marRight w:val="0"/>
          <w:marTop w:val="0"/>
          <w:marBottom w:val="0"/>
          <w:divBdr>
            <w:top w:val="none" w:sz="0" w:space="0" w:color="auto"/>
            <w:left w:val="none" w:sz="0" w:space="0" w:color="auto"/>
            <w:bottom w:val="none" w:sz="0" w:space="0" w:color="auto"/>
            <w:right w:val="none" w:sz="0" w:space="0" w:color="auto"/>
          </w:divBdr>
        </w:div>
        <w:div w:id="493028875">
          <w:marLeft w:val="640"/>
          <w:marRight w:val="0"/>
          <w:marTop w:val="0"/>
          <w:marBottom w:val="0"/>
          <w:divBdr>
            <w:top w:val="none" w:sz="0" w:space="0" w:color="auto"/>
            <w:left w:val="none" w:sz="0" w:space="0" w:color="auto"/>
            <w:bottom w:val="none" w:sz="0" w:space="0" w:color="auto"/>
            <w:right w:val="none" w:sz="0" w:space="0" w:color="auto"/>
          </w:divBdr>
        </w:div>
        <w:div w:id="391539532">
          <w:marLeft w:val="640"/>
          <w:marRight w:val="0"/>
          <w:marTop w:val="0"/>
          <w:marBottom w:val="0"/>
          <w:divBdr>
            <w:top w:val="none" w:sz="0" w:space="0" w:color="auto"/>
            <w:left w:val="none" w:sz="0" w:space="0" w:color="auto"/>
            <w:bottom w:val="none" w:sz="0" w:space="0" w:color="auto"/>
            <w:right w:val="none" w:sz="0" w:space="0" w:color="auto"/>
          </w:divBdr>
        </w:div>
        <w:div w:id="1031220649">
          <w:marLeft w:val="640"/>
          <w:marRight w:val="0"/>
          <w:marTop w:val="0"/>
          <w:marBottom w:val="0"/>
          <w:divBdr>
            <w:top w:val="none" w:sz="0" w:space="0" w:color="auto"/>
            <w:left w:val="none" w:sz="0" w:space="0" w:color="auto"/>
            <w:bottom w:val="none" w:sz="0" w:space="0" w:color="auto"/>
            <w:right w:val="none" w:sz="0" w:space="0" w:color="auto"/>
          </w:divBdr>
        </w:div>
        <w:div w:id="80025353">
          <w:marLeft w:val="640"/>
          <w:marRight w:val="0"/>
          <w:marTop w:val="0"/>
          <w:marBottom w:val="0"/>
          <w:divBdr>
            <w:top w:val="none" w:sz="0" w:space="0" w:color="auto"/>
            <w:left w:val="none" w:sz="0" w:space="0" w:color="auto"/>
            <w:bottom w:val="none" w:sz="0" w:space="0" w:color="auto"/>
            <w:right w:val="none" w:sz="0" w:space="0" w:color="auto"/>
          </w:divBdr>
        </w:div>
        <w:div w:id="172304558">
          <w:marLeft w:val="640"/>
          <w:marRight w:val="0"/>
          <w:marTop w:val="0"/>
          <w:marBottom w:val="0"/>
          <w:divBdr>
            <w:top w:val="none" w:sz="0" w:space="0" w:color="auto"/>
            <w:left w:val="none" w:sz="0" w:space="0" w:color="auto"/>
            <w:bottom w:val="none" w:sz="0" w:space="0" w:color="auto"/>
            <w:right w:val="none" w:sz="0" w:space="0" w:color="auto"/>
          </w:divBdr>
        </w:div>
        <w:div w:id="1839685479">
          <w:marLeft w:val="640"/>
          <w:marRight w:val="0"/>
          <w:marTop w:val="0"/>
          <w:marBottom w:val="0"/>
          <w:divBdr>
            <w:top w:val="none" w:sz="0" w:space="0" w:color="auto"/>
            <w:left w:val="none" w:sz="0" w:space="0" w:color="auto"/>
            <w:bottom w:val="none" w:sz="0" w:space="0" w:color="auto"/>
            <w:right w:val="none" w:sz="0" w:space="0" w:color="auto"/>
          </w:divBdr>
        </w:div>
        <w:div w:id="1386101761">
          <w:marLeft w:val="640"/>
          <w:marRight w:val="0"/>
          <w:marTop w:val="0"/>
          <w:marBottom w:val="0"/>
          <w:divBdr>
            <w:top w:val="none" w:sz="0" w:space="0" w:color="auto"/>
            <w:left w:val="none" w:sz="0" w:space="0" w:color="auto"/>
            <w:bottom w:val="none" w:sz="0" w:space="0" w:color="auto"/>
            <w:right w:val="none" w:sz="0" w:space="0" w:color="auto"/>
          </w:divBdr>
        </w:div>
        <w:div w:id="170341225">
          <w:marLeft w:val="640"/>
          <w:marRight w:val="0"/>
          <w:marTop w:val="0"/>
          <w:marBottom w:val="0"/>
          <w:divBdr>
            <w:top w:val="none" w:sz="0" w:space="0" w:color="auto"/>
            <w:left w:val="none" w:sz="0" w:space="0" w:color="auto"/>
            <w:bottom w:val="none" w:sz="0" w:space="0" w:color="auto"/>
            <w:right w:val="none" w:sz="0" w:space="0" w:color="auto"/>
          </w:divBdr>
        </w:div>
        <w:div w:id="1398623914">
          <w:marLeft w:val="640"/>
          <w:marRight w:val="0"/>
          <w:marTop w:val="0"/>
          <w:marBottom w:val="0"/>
          <w:divBdr>
            <w:top w:val="none" w:sz="0" w:space="0" w:color="auto"/>
            <w:left w:val="none" w:sz="0" w:space="0" w:color="auto"/>
            <w:bottom w:val="none" w:sz="0" w:space="0" w:color="auto"/>
            <w:right w:val="none" w:sz="0" w:space="0" w:color="auto"/>
          </w:divBdr>
        </w:div>
        <w:div w:id="548034367">
          <w:marLeft w:val="640"/>
          <w:marRight w:val="0"/>
          <w:marTop w:val="0"/>
          <w:marBottom w:val="0"/>
          <w:divBdr>
            <w:top w:val="none" w:sz="0" w:space="0" w:color="auto"/>
            <w:left w:val="none" w:sz="0" w:space="0" w:color="auto"/>
            <w:bottom w:val="none" w:sz="0" w:space="0" w:color="auto"/>
            <w:right w:val="none" w:sz="0" w:space="0" w:color="auto"/>
          </w:divBdr>
        </w:div>
        <w:div w:id="1728869668">
          <w:marLeft w:val="640"/>
          <w:marRight w:val="0"/>
          <w:marTop w:val="0"/>
          <w:marBottom w:val="0"/>
          <w:divBdr>
            <w:top w:val="none" w:sz="0" w:space="0" w:color="auto"/>
            <w:left w:val="none" w:sz="0" w:space="0" w:color="auto"/>
            <w:bottom w:val="none" w:sz="0" w:space="0" w:color="auto"/>
            <w:right w:val="none" w:sz="0" w:space="0" w:color="auto"/>
          </w:divBdr>
        </w:div>
        <w:div w:id="1367439437">
          <w:marLeft w:val="640"/>
          <w:marRight w:val="0"/>
          <w:marTop w:val="0"/>
          <w:marBottom w:val="0"/>
          <w:divBdr>
            <w:top w:val="none" w:sz="0" w:space="0" w:color="auto"/>
            <w:left w:val="none" w:sz="0" w:space="0" w:color="auto"/>
            <w:bottom w:val="none" w:sz="0" w:space="0" w:color="auto"/>
            <w:right w:val="none" w:sz="0" w:space="0" w:color="auto"/>
          </w:divBdr>
        </w:div>
        <w:div w:id="367416859">
          <w:marLeft w:val="640"/>
          <w:marRight w:val="0"/>
          <w:marTop w:val="0"/>
          <w:marBottom w:val="0"/>
          <w:divBdr>
            <w:top w:val="none" w:sz="0" w:space="0" w:color="auto"/>
            <w:left w:val="none" w:sz="0" w:space="0" w:color="auto"/>
            <w:bottom w:val="none" w:sz="0" w:space="0" w:color="auto"/>
            <w:right w:val="none" w:sz="0" w:space="0" w:color="auto"/>
          </w:divBdr>
        </w:div>
        <w:div w:id="248931125">
          <w:marLeft w:val="640"/>
          <w:marRight w:val="0"/>
          <w:marTop w:val="0"/>
          <w:marBottom w:val="0"/>
          <w:divBdr>
            <w:top w:val="none" w:sz="0" w:space="0" w:color="auto"/>
            <w:left w:val="none" w:sz="0" w:space="0" w:color="auto"/>
            <w:bottom w:val="none" w:sz="0" w:space="0" w:color="auto"/>
            <w:right w:val="none" w:sz="0" w:space="0" w:color="auto"/>
          </w:divBdr>
        </w:div>
        <w:div w:id="503789318">
          <w:marLeft w:val="640"/>
          <w:marRight w:val="0"/>
          <w:marTop w:val="0"/>
          <w:marBottom w:val="0"/>
          <w:divBdr>
            <w:top w:val="none" w:sz="0" w:space="0" w:color="auto"/>
            <w:left w:val="none" w:sz="0" w:space="0" w:color="auto"/>
            <w:bottom w:val="none" w:sz="0" w:space="0" w:color="auto"/>
            <w:right w:val="none" w:sz="0" w:space="0" w:color="auto"/>
          </w:divBdr>
        </w:div>
        <w:div w:id="1394889857">
          <w:marLeft w:val="640"/>
          <w:marRight w:val="0"/>
          <w:marTop w:val="0"/>
          <w:marBottom w:val="0"/>
          <w:divBdr>
            <w:top w:val="none" w:sz="0" w:space="0" w:color="auto"/>
            <w:left w:val="none" w:sz="0" w:space="0" w:color="auto"/>
            <w:bottom w:val="none" w:sz="0" w:space="0" w:color="auto"/>
            <w:right w:val="none" w:sz="0" w:space="0" w:color="auto"/>
          </w:divBdr>
        </w:div>
        <w:div w:id="2054379810">
          <w:marLeft w:val="640"/>
          <w:marRight w:val="0"/>
          <w:marTop w:val="0"/>
          <w:marBottom w:val="0"/>
          <w:divBdr>
            <w:top w:val="none" w:sz="0" w:space="0" w:color="auto"/>
            <w:left w:val="none" w:sz="0" w:space="0" w:color="auto"/>
            <w:bottom w:val="none" w:sz="0" w:space="0" w:color="auto"/>
            <w:right w:val="none" w:sz="0" w:space="0" w:color="auto"/>
          </w:divBdr>
        </w:div>
        <w:div w:id="1922907096">
          <w:marLeft w:val="640"/>
          <w:marRight w:val="0"/>
          <w:marTop w:val="0"/>
          <w:marBottom w:val="0"/>
          <w:divBdr>
            <w:top w:val="none" w:sz="0" w:space="0" w:color="auto"/>
            <w:left w:val="none" w:sz="0" w:space="0" w:color="auto"/>
            <w:bottom w:val="none" w:sz="0" w:space="0" w:color="auto"/>
            <w:right w:val="none" w:sz="0" w:space="0" w:color="auto"/>
          </w:divBdr>
        </w:div>
        <w:div w:id="1650132226">
          <w:marLeft w:val="640"/>
          <w:marRight w:val="0"/>
          <w:marTop w:val="0"/>
          <w:marBottom w:val="0"/>
          <w:divBdr>
            <w:top w:val="none" w:sz="0" w:space="0" w:color="auto"/>
            <w:left w:val="none" w:sz="0" w:space="0" w:color="auto"/>
            <w:bottom w:val="none" w:sz="0" w:space="0" w:color="auto"/>
            <w:right w:val="none" w:sz="0" w:space="0" w:color="auto"/>
          </w:divBdr>
        </w:div>
        <w:div w:id="763112156">
          <w:marLeft w:val="640"/>
          <w:marRight w:val="0"/>
          <w:marTop w:val="0"/>
          <w:marBottom w:val="0"/>
          <w:divBdr>
            <w:top w:val="none" w:sz="0" w:space="0" w:color="auto"/>
            <w:left w:val="none" w:sz="0" w:space="0" w:color="auto"/>
            <w:bottom w:val="none" w:sz="0" w:space="0" w:color="auto"/>
            <w:right w:val="none" w:sz="0" w:space="0" w:color="auto"/>
          </w:divBdr>
        </w:div>
        <w:div w:id="1969319054">
          <w:marLeft w:val="640"/>
          <w:marRight w:val="0"/>
          <w:marTop w:val="0"/>
          <w:marBottom w:val="0"/>
          <w:divBdr>
            <w:top w:val="none" w:sz="0" w:space="0" w:color="auto"/>
            <w:left w:val="none" w:sz="0" w:space="0" w:color="auto"/>
            <w:bottom w:val="none" w:sz="0" w:space="0" w:color="auto"/>
            <w:right w:val="none" w:sz="0" w:space="0" w:color="auto"/>
          </w:divBdr>
        </w:div>
        <w:div w:id="418673609">
          <w:marLeft w:val="640"/>
          <w:marRight w:val="0"/>
          <w:marTop w:val="0"/>
          <w:marBottom w:val="0"/>
          <w:divBdr>
            <w:top w:val="none" w:sz="0" w:space="0" w:color="auto"/>
            <w:left w:val="none" w:sz="0" w:space="0" w:color="auto"/>
            <w:bottom w:val="none" w:sz="0" w:space="0" w:color="auto"/>
            <w:right w:val="none" w:sz="0" w:space="0" w:color="auto"/>
          </w:divBdr>
        </w:div>
        <w:div w:id="2033535156">
          <w:marLeft w:val="640"/>
          <w:marRight w:val="0"/>
          <w:marTop w:val="0"/>
          <w:marBottom w:val="0"/>
          <w:divBdr>
            <w:top w:val="none" w:sz="0" w:space="0" w:color="auto"/>
            <w:left w:val="none" w:sz="0" w:space="0" w:color="auto"/>
            <w:bottom w:val="none" w:sz="0" w:space="0" w:color="auto"/>
            <w:right w:val="none" w:sz="0" w:space="0" w:color="auto"/>
          </w:divBdr>
        </w:div>
        <w:div w:id="272636168">
          <w:marLeft w:val="640"/>
          <w:marRight w:val="0"/>
          <w:marTop w:val="0"/>
          <w:marBottom w:val="0"/>
          <w:divBdr>
            <w:top w:val="none" w:sz="0" w:space="0" w:color="auto"/>
            <w:left w:val="none" w:sz="0" w:space="0" w:color="auto"/>
            <w:bottom w:val="none" w:sz="0" w:space="0" w:color="auto"/>
            <w:right w:val="none" w:sz="0" w:space="0" w:color="auto"/>
          </w:divBdr>
        </w:div>
        <w:div w:id="1001811520">
          <w:marLeft w:val="640"/>
          <w:marRight w:val="0"/>
          <w:marTop w:val="0"/>
          <w:marBottom w:val="0"/>
          <w:divBdr>
            <w:top w:val="none" w:sz="0" w:space="0" w:color="auto"/>
            <w:left w:val="none" w:sz="0" w:space="0" w:color="auto"/>
            <w:bottom w:val="none" w:sz="0" w:space="0" w:color="auto"/>
            <w:right w:val="none" w:sz="0" w:space="0" w:color="auto"/>
          </w:divBdr>
        </w:div>
        <w:div w:id="38434339">
          <w:marLeft w:val="640"/>
          <w:marRight w:val="0"/>
          <w:marTop w:val="0"/>
          <w:marBottom w:val="0"/>
          <w:divBdr>
            <w:top w:val="none" w:sz="0" w:space="0" w:color="auto"/>
            <w:left w:val="none" w:sz="0" w:space="0" w:color="auto"/>
            <w:bottom w:val="none" w:sz="0" w:space="0" w:color="auto"/>
            <w:right w:val="none" w:sz="0" w:space="0" w:color="auto"/>
          </w:divBdr>
        </w:div>
        <w:div w:id="771629429">
          <w:marLeft w:val="640"/>
          <w:marRight w:val="0"/>
          <w:marTop w:val="0"/>
          <w:marBottom w:val="0"/>
          <w:divBdr>
            <w:top w:val="none" w:sz="0" w:space="0" w:color="auto"/>
            <w:left w:val="none" w:sz="0" w:space="0" w:color="auto"/>
            <w:bottom w:val="none" w:sz="0" w:space="0" w:color="auto"/>
            <w:right w:val="none" w:sz="0" w:space="0" w:color="auto"/>
          </w:divBdr>
        </w:div>
        <w:div w:id="542055342">
          <w:marLeft w:val="640"/>
          <w:marRight w:val="0"/>
          <w:marTop w:val="0"/>
          <w:marBottom w:val="0"/>
          <w:divBdr>
            <w:top w:val="none" w:sz="0" w:space="0" w:color="auto"/>
            <w:left w:val="none" w:sz="0" w:space="0" w:color="auto"/>
            <w:bottom w:val="none" w:sz="0" w:space="0" w:color="auto"/>
            <w:right w:val="none" w:sz="0" w:space="0" w:color="auto"/>
          </w:divBdr>
        </w:div>
        <w:div w:id="438185224">
          <w:marLeft w:val="640"/>
          <w:marRight w:val="0"/>
          <w:marTop w:val="0"/>
          <w:marBottom w:val="0"/>
          <w:divBdr>
            <w:top w:val="none" w:sz="0" w:space="0" w:color="auto"/>
            <w:left w:val="none" w:sz="0" w:space="0" w:color="auto"/>
            <w:bottom w:val="none" w:sz="0" w:space="0" w:color="auto"/>
            <w:right w:val="none" w:sz="0" w:space="0" w:color="auto"/>
          </w:divBdr>
        </w:div>
        <w:div w:id="593393751">
          <w:marLeft w:val="640"/>
          <w:marRight w:val="0"/>
          <w:marTop w:val="0"/>
          <w:marBottom w:val="0"/>
          <w:divBdr>
            <w:top w:val="none" w:sz="0" w:space="0" w:color="auto"/>
            <w:left w:val="none" w:sz="0" w:space="0" w:color="auto"/>
            <w:bottom w:val="none" w:sz="0" w:space="0" w:color="auto"/>
            <w:right w:val="none" w:sz="0" w:space="0" w:color="auto"/>
          </w:divBdr>
        </w:div>
        <w:div w:id="1916158639">
          <w:marLeft w:val="640"/>
          <w:marRight w:val="0"/>
          <w:marTop w:val="0"/>
          <w:marBottom w:val="0"/>
          <w:divBdr>
            <w:top w:val="none" w:sz="0" w:space="0" w:color="auto"/>
            <w:left w:val="none" w:sz="0" w:space="0" w:color="auto"/>
            <w:bottom w:val="none" w:sz="0" w:space="0" w:color="auto"/>
            <w:right w:val="none" w:sz="0" w:space="0" w:color="auto"/>
          </w:divBdr>
        </w:div>
        <w:div w:id="2132429387">
          <w:marLeft w:val="640"/>
          <w:marRight w:val="0"/>
          <w:marTop w:val="0"/>
          <w:marBottom w:val="0"/>
          <w:divBdr>
            <w:top w:val="none" w:sz="0" w:space="0" w:color="auto"/>
            <w:left w:val="none" w:sz="0" w:space="0" w:color="auto"/>
            <w:bottom w:val="none" w:sz="0" w:space="0" w:color="auto"/>
            <w:right w:val="none" w:sz="0" w:space="0" w:color="auto"/>
          </w:divBdr>
        </w:div>
        <w:div w:id="1409156674">
          <w:marLeft w:val="640"/>
          <w:marRight w:val="0"/>
          <w:marTop w:val="0"/>
          <w:marBottom w:val="0"/>
          <w:divBdr>
            <w:top w:val="none" w:sz="0" w:space="0" w:color="auto"/>
            <w:left w:val="none" w:sz="0" w:space="0" w:color="auto"/>
            <w:bottom w:val="none" w:sz="0" w:space="0" w:color="auto"/>
            <w:right w:val="none" w:sz="0" w:space="0" w:color="auto"/>
          </w:divBdr>
        </w:div>
        <w:div w:id="1550267106">
          <w:marLeft w:val="640"/>
          <w:marRight w:val="0"/>
          <w:marTop w:val="0"/>
          <w:marBottom w:val="0"/>
          <w:divBdr>
            <w:top w:val="none" w:sz="0" w:space="0" w:color="auto"/>
            <w:left w:val="none" w:sz="0" w:space="0" w:color="auto"/>
            <w:bottom w:val="none" w:sz="0" w:space="0" w:color="auto"/>
            <w:right w:val="none" w:sz="0" w:space="0" w:color="auto"/>
          </w:divBdr>
        </w:div>
        <w:div w:id="1336616358">
          <w:marLeft w:val="640"/>
          <w:marRight w:val="0"/>
          <w:marTop w:val="0"/>
          <w:marBottom w:val="0"/>
          <w:divBdr>
            <w:top w:val="none" w:sz="0" w:space="0" w:color="auto"/>
            <w:left w:val="none" w:sz="0" w:space="0" w:color="auto"/>
            <w:bottom w:val="none" w:sz="0" w:space="0" w:color="auto"/>
            <w:right w:val="none" w:sz="0" w:space="0" w:color="auto"/>
          </w:divBdr>
        </w:div>
        <w:div w:id="674769751">
          <w:marLeft w:val="640"/>
          <w:marRight w:val="0"/>
          <w:marTop w:val="0"/>
          <w:marBottom w:val="0"/>
          <w:divBdr>
            <w:top w:val="none" w:sz="0" w:space="0" w:color="auto"/>
            <w:left w:val="none" w:sz="0" w:space="0" w:color="auto"/>
            <w:bottom w:val="none" w:sz="0" w:space="0" w:color="auto"/>
            <w:right w:val="none" w:sz="0" w:space="0" w:color="auto"/>
          </w:divBdr>
        </w:div>
        <w:div w:id="228273424">
          <w:marLeft w:val="640"/>
          <w:marRight w:val="0"/>
          <w:marTop w:val="0"/>
          <w:marBottom w:val="0"/>
          <w:divBdr>
            <w:top w:val="none" w:sz="0" w:space="0" w:color="auto"/>
            <w:left w:val="none" w:sz="0" w:space="0" w:color="auto"/>
            <w:bottom w:val="none" w:sz="0" w:space="0" w:color="auto"/>
            <w:right w:val="none" w:sz="0" w:space="0" w:color="auto"/>
          </w:divBdr>
        </w:div>
        <w:div w:id="261106275">
          <w:marLeft w:val="640"/>
          <w:marRight w:val="0"/>
          <w:marTop w:val="0"/>
          <w:marBottom w:val="0"/>
          <w:divBdr>
            <w:top w:val="none" w:sz="0" w:space="0" w:color="auto"/>
            <w:left w:val="none" w:sz="0" w:space="0" w:color="auto"/>
            <w:bottom w:val="none" w:sz="0" w:space="0" w:color="auto"/>
            <w:right w:val="none" w:sz="0" w:space="0" w:color="auto"/>
          </w:divBdr>
        </w:div>
        <w:div w:id="243415230">
          <w:marLeft w:val="640"/>
          <w:marRight w:val="0"/>
          <w:marTop w:val="0"/>
          <w:marBottom w:val="0"/>
          <w:divBdr>
            <w:top w:val="none" w:sz="0" w:space="0" w:color="auto"/>
            <w:left w:val="none" w:sz="0" w:space="0" w:color="auto"/>
            <w:bottom w:val="none" w:sz="0" w:space="0" w:color="auto"/>
            <w:right w:val="none" w:sz="0" w:space="0" w:color="auto"/>
          </w:divBdr>
        </w:div>
        <w:div w:id="1497066619">
          <w:marLeft w:val="640"/>
          <w:marRight w:val="0"/>
          <w:marTop w:val="0"/>
          <w:marBottom w:val="0"/>
          <w:divBdr>
            <w:top w:val="none" w:sz="0" w:space="0" w:color="auto"/>
            <w:left w:val="none" w:sz="0" w:space="0" w:color="auto"/>
            <w:bottom w:val="none" w:sz="0" w:space="0" w:color="auto"/>
            <w:right w:val="none" w:sz="0" w:space="0" w:color="auto"/>
          </w:divBdr>
        </w:div>
        <w:div w:id="1698461685">
          <w:marLeft w:val="640"/>
          <w:marRight w:val="0"/>
          <w:marTop w:val="0"/>
          <w:marBottom w:val="0"/>
          <w:divBdr>
            <w:top w:val="none" w:sz="0" w:space="0" w:color="auto"/>
            <w:left w:val="none" w:sz="0" w:space="0" w:color="auto"/>
            <w:bottom w:val="none" w:sz="0" w:space="0" w:color="auto"/>
            <w:right w:val="none" w:sz="0" w:space="0" w:color="auto"/>
          </w:divBdr>
        </w:div>
        <w:div w:id="818885851">
          <w:marLeft w:val="640"/>
          <w:marRight w:val="0"/>
          <w:marTop w:val="0"/>
          <w:marBottom w:val="0"/>
          <w:divBdr>
            <w:top w:val="none" w:sz="0" w:space="0" w:color="auto"/>
            <w:left w:val="none" w:sz="0" w:space="0" w:color="auto"/>
            <w:bottom w:val="none" w:sz="0" w:space="0" w:color="auto"/>
            <w:right w:val="none" w:sz="0" w:space="0" w:color="auto"/>
          </w:divBdr>
        </w:div>
        <w:div w:id="2004241324">
          <w:marLeft w:val="640"/>
          <w:marRight w:val="0"/>
          <w:marTop w:val="0"/>
          <w:marBottom w:val="0"/>
          <w:divBdr>
            <w:top w:val="none" w:sz="0" w:space="0" w:color="auto"/>
            <w:left w:val="none" w:sz="0" w:space="0" w:color="auto"/>
            <w:bottom w:val="none" w:sz="0" w:space="0" w:color="auto"/>
            <w:right w:val="none" w:sz="0" w:space="0" w:color="auto"/>
          </w:divBdr>
        </w:div>
        <w:div w:id="1483500555">
          <w:marLeft w:val="640"/>
          <w:marRight w:val="0"/>
          <w:marTop w:val="0"/>
          <w:marBottom w:val="0"/>
          <w:divBdr>
            <w:top w:val="none" w:sz="0" w:space="0" w:color="auto"/>
            <w:left w:val="none" w:sz="0" w:space="0" w:color="auto"/>
            <w:bottom w:val="none" w:sz="0" w:space="0" w:color="auto"/>
            <w:right w:val="none" w:sz="0" w:space="0" w:color="auto"/>
          </w:divBdr>
        </w:div>
        <w:div w:id="1946040579">
          <w:marLeft w:val="640"/>
          <w:marRight w:val="0"/>
          <w:marTop w:val="0"/>
          <w:marBottom w:val="0"/>
          <w:divBdr>
            <w:top w:val="none" w:sz="0" w:space="0" w:color="auto"/>
            <w:left w:val="none" w:sz="0" w:space="0" w:color="auto"/>
            <w:bottom w:val="none" w:sz="0" w:space="0" w:color="auto"/>
            <w:right w:val="none" w:sz="0" w:space="0" w:color="auto"/>
          </w:divBdr>
        </w:div>
        <w:div w:id="1349024532">
          <w:marLeft w:val="640"/>
          <w:marRight w:val="0"/>
          <w:marTop w:val="0"/>
          <w:marBottom w:val="0"/>
          <w:divBdr>
            <w:top w:val="none" w:sz="0" w:space="0" w:color="auto"/>
            <w:left w:val="none" w:sz="0" w:space="0" w:color="auto"/>
            <w:bottom w:val="none" w:sz="0" w:space="0" w:color="auto"/>
            <w:right w:val="none" w:sz="0" w:space="0" w:color="auto"/>
          </w:divBdr>
        </w:div>
        <w:div w:id="153835301">
          <w:marLeft w:val="640"/>
          <w:marRight w:val="0"/>
          <w:marTop w:val="0"/>
          <w:marBottom w:val="0"/>
          <w:divBdr>
            <w:top w:val="none" w:sz="0" w:space="0" w:color="auto"/>
            <w:left w:val="none" w:sz="0" w:space="0" w:color="auto"/>
            <w:bottom w:val="none" w:sz="0" w:space="0" w:color="auto"/>
            <w:right w:val="none" w:sz="0" w:space="0" w:color="auto"/>
          </w:divBdr>
        </w:div>
        <w:div w:id="792094651">
          <w:marLeft w:val="640"/>
          <w:marRight w:val="0"/>
          <w:marTop w:val="0"/>
          <w:marBottom w:val="0"/>
          <w:divBdr>
            <w:top w:val="none" w:sz="0" w:space="0" w:color="auto"/>
            <w:left w:val="none" w:sz="0" w:space="0" w:color="auto"/>
            <w:bottom w:val="none" w:sz="0" w:space="0" w:color="auto"/>
            <w:right w:val="none" w:sz="0" w:space="0" w:color="auto"/>
          </w:divBdr>
        </w:div>
        <w:div w:id="256863516">
          <w:marLeft w:val="640"/>
          <w:marRight w:val="0"/>
          <w:marTop w:val="0"/>
          <w:marBottom w:val="0"/>
          <w:divBdr>
            <w:top w:val="none" w:sz="0" w:space="0" w:color="auto"/>
            <w:left w:val="none" w:sz="0" w:space="0" w:color="auto"/>
            <w:bottom w:val="none" w:sz="0" w:space="0" w:color="auto"/>
            <w:right w:val="none" w:sz="0" w:space="0" w:color="auto"/>
          </w:divBdr>
        </w:div>
        <w:div w:id="803277887">
          <w:marLeft w:val="640"/>
          <w:marRight w:val="0"/>
          <w:marTop w:val="0"/>
          <w:marBottom w:val="0"/>
          <w:divBdr>
            <w:top w:val="none" w:sz="0" w:space="0" w:color="auto"/>
            <w:left w:val="none" w:sz="0" w:space="0" w:color="auto"/>
            <w:bottom w:val="none" w:sz="0" w:space="0" w:color="auto"/>
            <w:right w:val="none" w:sz="0" w:space="0" w:color="auto"/>
          </w:divBdr>
        </w:div>
        <w:div w:id="1097946385">
          <w:marLeft w:val="640"/>
          <w:marRight w:val="0"/>
          <w:marTop w:val="0"/>
          <w:marBottom w:val="0"/>
          <w:divBdr>
            <w:top w:val="none" w:sz="0" w:space="0" w:color="auto"/>
            <w:left w:val="none" w:sz="0" w:space="0" w:color="auto"/>
            <w:bottom w:val="none" w:sz="0" w:space="0" w:color="auto"/>
            <w:right w:val="none" w:sz="0" w:space="0" w:color="auto"/>
          </w:divBdr>
        </w:div>
        <w:div w:id="1491404382">
          <w:marLeft w:val="640"/>
          <w:marRight w:val="0"/>
          <w:marTop w:val="0"/>
          <w:marBottom w:val="0"/>
          <w:divBdr>
            <w:top w:val="none" w:sz="0" w:space="0" w:color="auto"/>
            <w:left w:val="none" w:sz="0" w:space="0" w:color="auto"/>
            <w:bottom w:val="none" w:sz="0" w:space="0" w:color="auto"/>
            <w:right w:val="none" w:sz="0" w:space="0" w:color="auto"/>
          </w:divBdr>
        </w:div>
        <w:div w:id="258223971">
          <w:marLeft w:val="640"/>
          <w:marRight w:val="0"/>
          <w:marTop w:val="0"/>
          <w:marBottom w:val="0"/>
          <w:divBdr>
            <w:top w:val="none" w:sz="0" w:space="0" w:color="auto"/>
            <w:left w:val="none" w:sz="0" w:space="0" w:color="auto"/>
            <w:bottom w:val="none" w:sz="0" w:space="0" w:color="auto"/>
            <w:right w:val="none" w:sz="0" w:space="0" w:color="auto"/>
          </w:divBdr>
        </w:div>
        <w:div w:id="213661066">
          <w:marLeft w:val="640"/>
          <w:marRight w:val="0"/>
          <w:marTop w:val="0"/>
          <w:marBottom w:val="0"/>
          <w:divBdr>
            <w:top w:val="none" w:sz="0" w:space="0" w:color="auto"/>
            <w:left w:val="none" w:sz="0" w:space="0" w:color="auto"/>
            <w:bottom w:val="none" w:sz="0" w:space="0" w:color="auto"/>
            <w:right w:val="none" w:sz="0" w:space="0" w:color="auto"/>
          </w:divBdr>
        </w:div>
        <w:div w:id="1806389328">
          <w:marLeft w:val="640"/>
          <w:marRight w:val="0"/>
          <w:marTop w:val="0"/>
          <w:marBottom w:val="0"/>
          <w:divBdr>
            <w:top w:val="none" w:sz="0" w:space="0" w:color="auto"/>
            <w:left w:val="none" w:sz="0" w:space="0" w:color="auto"/>
            <w:bottom w:val="none" w:sz="0" w:space="0" w:color="auto"/>
            <w:right w:val="none" w:sz="0" w:space="0" w:color="auto"/>
          </w:divBdr>
        </w:div>
        <w:div w:id="2011060318">
          <w:marLeft w:val="640"/>
          <w:marRight w:val="0"/>
          <w:marTop w:val="0"/>
          <w:marBottom w:val="0"/>
          <w:divBdr>
            <w:top w:val="none" w:sz="0" w:space="0" w:color="auto"/>
            <w:left w:val="none" w:sz="0" w:space="0" w:color="auto"/>
            <w:bottom w:val="none" w:sz="0" w:space="0" w:color="auto"/>
            <w:right w:val="none" w:sz="0" w:space="0" w:color="auto"/>
          </w:divBdr>
        </w:div>
        <w:div w:id="950162040">
          <w:marLeft w:val="640"/>
          <w:marRight w:val="0"/>
          <w:marTop w:val="0"/>
          <w:marBottom w:val="0"/>
          <w:divBdr>
            <w:top w:val="none" w:sz="0" w:space="0" w:color="auto"/>
            <w:left w:val="none" w:sz="0" w:space="0" w:color="auto"/>
            <w:bottom w:val="none" w:sz="0" w:space="0" w:color="auto"/>
            <w:right w:val="none" w:sz="0" w:space="0" w:color="auto"/>
          </w:divBdr>
        </w:div>
        <w:div w:id="594745895">
          <w:marLeft w:val="640"/>
          <w:marRight w:val="0"/>
          <w:marTop w:val="0"/>
          <w:marBottom w:val="0"/>
          <w:divBdr>
            <w:top w:val="none" w:sz="0" w:space="0" w:color="auto"/>
            <w:left w:val="none" w:sz="0" w:space="0" w:color="auto"/>
            <w:bottom w:val="none" w:sz="0" w:space="0" w:color="auto"/>
            <w:right w:val="none" w:sz="0" w:space="0" w:color="auto"/>
          </w:divBdr>
        </w:div>
        <w:div w:id="898052905">
          <w:marLeft w:val="640"/>
          <w:marRight w:val="0"/>
          <w:marTop w:val="0"/>
          <w:marBottom w:val="0"/>
          <w:divBdr>
            <w:top w:val="none" w:sz="0" w:space="0" w:color="auto"/>
            <w:left w:val="none" w:sz="0" w:space="0" w:color="auto"/>
            <w:bottom w:val="none" w:sz="0" w:space="0" w:color="auto"/>
            <w:right w:val="none" w:sz="0" w:space="0" w:color="auto"/>
          </w:divBdr>
        </w:div>
        <w:div w:id="840118749">
          <w:marLeft w:val="640"/>
          <w:marRight w:val="0"/>
          <w:marTop w:val="0"/>
          <w:marBottom w:val="0"/>
          <w:divBdr>
            <w:top w:val="none" w:sz="0" w:space="0" w:color="auto"/>
            <w:left w:val="none" w:sz="0" w:space="0" w:color="auto"/>
            <w:bottom w:val="none" w:sz="0" w:space="0" w:color="auto"/>
            <w:right w:val="none" w:sz="0" w:space="0" w:color="auto"/>
          </w:divBdr>
        </w:div>
        <w:div w:id="1721977939">
          <w:marLeft w:val="640"/>
          <w:marRight w:val="0"/>
          <w:marTop w:val="0"/>
          <w:marBottom w:val="0"/>
          <w:divBdr>
            <w:top w:val="none" w:sz="0" w:space="0" w:color="auto"/>
            <w:left w:val="none" w:sz="0" w:space="0" w:color="auto"/>
            <w:bottom w:val="none" w:sz="0" w:space="0" w:color="auto"/>
            <w:right w:val="none" w:sz="0" w:space="0" w:color="auto"/>
          </w:divBdr>
        </w:div>
        <w:div w:id="2000694796">
          <w:marLeft w:val="640"/>
          <w:marRight w:val="0"/>
          <w:marTop w:val="0"/>
          <w:marBottom w:val="0"/>
          <w:divBdr>
            <w:top w:val="none" w:sz="0" w:space="0" w:color="auto"/>
            <w:left w:val="none" w:sz="0" w:space="0" w:color="auto"/>
            <w:bottom w:val="none" w:sz="0" w:space="0" w:color="auto"/>
            <w:right w:val="none" w:sz="0" w:space="0" w:color="auto"/>
          </w:divBdr>
        </w:div>
        <w:div w:id="17049158">
          <w:marLeft w:val="640"/>
          <w:marRight w:val="0"/>
          <w:marTop w:val="0"/>
          <w:marBottom w:val="0"/>
          <w:divBdr>
            <w:top w:val="none" w:sz="0" w:space="0" w:color="auto"/>
            <w:left w:val="none" w:sz="0" w:space="0" w:color="auto"/>
            <w:bottom w:val="none" w:sz="0" w:space="0" w:color="auto"/>
            <w:right w:val="none" w:sz="0" w:space="0" w:color="auto"/>
          </w:divBdr>
        </w:div>
        <w:div w:id="1392119405">
          <w:marLeft w:val="640"/>
          <w:marRight w:val="0"/>
          <w:marTop w:val="0"/>
          <w:marBottom w:val="0"/>
          <w:divBdr>
            <w:top w:val="none" w:sz="0" w:space="0" w:color="auto"/>
            <w:left w:val="none" w:sz="0" w:space="0" w:color="auto"/>
            <w:bottom w:val="none" w:sz="0" w:space="0" w:color="auto"/>
            <w:right w:val="none" w:sz="0" w:space="0" w:color="auto"/>
          </w:divBdr>
        </w:div>
        <w:div w:id="526531333">
          <w:marLeft w:val="640"/>
          <w:marRight w:val="0"/>
          <w:marTop w:val="0"/>
          <w:marBottom w:val="0"/>
          <w:divBdr>
            <w:top w:val="none" w:sz="0" w:space="0" w:color="auto"/>
            <w:left w:val="none" w:sz="0" w:space="0" w:color="auto"/>
            <w:bottom w:val="none" w:sz="0" w:space="0" w:color="auto"/>
            <w:right w:val="none" w:sz="0" w:space="0" w:color="auto"/>
          </w:divBdr>
        </w:div>
        <w:div w:id="1668678399">
          <w:marLeft w:val="640"/>
          <w:marRight w:val="0"/>
          <w:marTop w:val="0"/>
          <w:marBottom w:val="0"/>
          <w:divBdr>
            <w:top w:val="none" w:sz="0" w:space="0" w:color="auto"/>
            <w:left w:val="none" w:sz="0" w:space="0" w:color="auto"/>
            <w:bottom w:val="none" w:sz="0" w:space="0" w:color="auto"/>
            <w:right w:val="none" w:sz="0" w:space="0" w:color="auto"/>
          </w:divBdr>
        </w:div>
        <w:div w:id="1667321927">
          <w:marLeft w:val="640"/>
          <w:marRight w:val="0"/>
          <w:marTop w:val="0"/>
          <w:marBottom w:val="0"/>
          <w:divBdr>
            <w:top w:val="none" w:sz="0" w:space="0" w:color="auto"/>
            <w:left w:val="none" w:sz="0" w:space="0" w:color="auto"/>
            <w:bottom w:val="none" w:sz="0" w:space="0" w:color="auto"/>
            <w:right w:val="none" w:sz="0" w:space="0" w:color="auto"/>
          </w:divBdr>
        </w:div>
        <w:div w:id="839152130">
          <w:marLeft w:val="640"/>
          <w:marRight w:val="0"/>
          <w:marTop w:val="0"/>
          <w:marBottom w:val="0"/>
          <w:divBdr>
            <w:top w:val="none" w:sz="0" w:space="0" w:color="auto"/>
            <w:left w:val="none" w:sz="0" w:space="0" w:color="auto"/>
            <w:bottom w:val="none" w:sz="0" w:space="0" w:color="auto"/>
            <w:right w:val="none" w:sz="0" w:space="0" w:color="auto"/>
          </w:divBdr>
        </w:div>
        <w:div w:id="1968466911">
          <w:marLeft w:val="640"/>
          <w:marRight w:val="0"/>
          <w:marTop w:val="0"/>
          <w:marBottom w:val="0"/>
          <w:divBdr>
            <w:top w:val="none" w:sz="0" w:space="0" w:color="auto"/>
            <w:left w:val="none" w:sz="0" w:space="0" w:color="auto"/>
            <w:bottom w:val="none" w:sz="0" w:space="0" w:color="auto"/>
            <w:right w:val="none" w:sz="0" w:space="0" w:color="auto"/>
          </w:divBdr>
        </w:div>
        <w:div w:id="989216295">
          <w:marLeft w:val="640"/>
          <w:marRight w:val="0"/>
          <w:marTop w:val="0"/>
          <w:marBottom w:val="0"/>
          <w:divBdr>
            <w:top w:val="none" w:sz="0" w:space="0" w:color="auto"/>
            <w:left w:val="none" w:sz="0" w:space="0" w:color="auto"/>
            <w:bottom w:val="none" w:sz="0" w:space="0" w:color="auto"/>
            <w:right w:val="none" w:sz="0" w:space="0" w:color="auto"/>
          </w:divBdr>
        </w:div>
        <w:div w:id="1052967108">
          <w:marLeft w:val="640"/>
          <w:marRight w:val="0"/>
          <w:marTop w:val="0"/>
          <w:marBottom w:val="0"/>
          <w:divBdr>
            <w:top w:val="none" w:sz="0" w:space="0" w:color="auto"/>
            <w:left w:val="none" w:sz="0" w:space="0" w:color="auto"/>
            <w:bottom w:val="none" w:sz="0" w:space="0" w:color="auto"/>
            <w:right w:val="none" w:sz="0" w:space="0" w:color="auto"/>
          </w:divBdr>
        </w:div>
        <w:div w:id="1510094608">
          <w:marLeft w:val="640"/>
          <w:marRight w:val="0"/>
          <w:marTop w:val="0"/>
          <w:marBottom w:val="0"/>
          <w:divBdr>
            <w:top w:val="none" w:sz="0" w:space="0" w:color="auto"/>
            <w:left w:val="none" w:sz="0" w:space="0" w:color="auto"/>
            <w:bottom w:val="none" w:sz="0" w:space="0" w:color="auto"/>
            <w:right w:val="none" w:sz="0" w:space="0" w:color="auto"/>
          </w:divBdr>
        </w:div>
        <w:div w:id="1568805445">
          <w:marLeft w:val="640"/>
          <w:marRight w:val="0"/>
          <w:marTop w:val="0"/>
          <w:marBottom w:val="0"/>
          <w:divBdr>
            <w:top w:val="none" w:sz="0" w:space="0" w:color="auto"/>
            <w:left w:val="none" w:sz="0" w:space="0" w:color="auto"/>
            <w:bottom w:val="none" w:sz="0" w:space="0" w:color="auto"/>
            <w:right w:val="none" w:sz="0" w:space="0" w:color="auto"/>
          </w:divBdr>
        </w:div>
        <w:div w:id="1731541235">
          <w:marLeft w:val="640"/>
          <w:marRight w:val="0"/>
          <w:marTop w:val="0"/>
          <w:marBottom w:val="0"/>
          <w:divBdr>
            <w:top w:val="none" w:sz="0" w:space="0" w:color="auto"/>
            <w:left w:val="none" w:sz="0" w:space="0" w:color="auto"/>
            <w:bottom w:val="none" w:sz="0" w:space="0" w:color="auto"/>
            <w:right w:val="none" w:sz="0" w:space="0" w:color="auto"/>
          </w:divBdr>
        </w:div>
        <w:div w:id="1409227576">
          <w:marLeft w:val="640"/>
          <w:marRight w:val="0"/>
          <w:marTop w:val="0"/>
          <w:marBottom w:val="0"/>
          <w:divBdr>
            <w:top w:val="none" w:sz="0" w:space="0" w:color="auto"/>
            <w:left w:val="none" w:sz="0" w:space="0" w:color="auto"/>
            <w:bottom w:val="none" w:sz="0" w:space="0" w:color="auto"/>
            <w:right w:val="none" w:sz="0" w:space="0" w:color="auto"/>
          </w:divBdr>
        </w:div>
        <w:div w:id="136920565">
          <w:marLeft w:val="640"/>
          <w:marRight w:val="0"/>
          <w:marTop w:val="0"/>
          <w:marBottom w:val="0"/>
          <w:divBdr>
            <w:top w:val="none" w:sz="0" w:space="0" w:color="auto"/>
            <w:left w:val="none" w:sz="0" w:space="0" w:color="auto"/>
            <w:bottom w:val="none" w:sz="0" w:space="0" w:color="auto"/>
            <w:right w:val="none" w:sz="0" w:space="0" w:color="auto"/>
          </w:divBdr>
        </w:div>
        <w:div w:id="335770998">
          <w:marLeft w:val="640"/>
          <w:marRight w:val="0"/>
          <w:marTop w:val="0"/>
          <w:marBottom w:val="0"/>
          <w:divBdr>
            <w:top w:val="none" w:sz="0" w:space="0" w:color="auto"/>
            <w:left w:val="none" w:sz="0" w:space="0" w:color="auto"/>
            <w:bottom w:val="none" w:sz="0" w:space="0" w:color="auto"/>
            <w:right w:val="none" w:sz="0" w:space="0" w:color="auto"/>
          </w:divBdr>
        </w:div>
        <w:div w:id="1016076311">
          <w:marLeft w:val="640"/>
          <w:marRight w:val="0"/>
          <w:marTop w:val="0"/>
          <w:marBottom w:val="0"/>
          <w:divBdr>
            <w:top w:val="none" w:sz="0" w:space="0" w:color="auto"/>
            <w:left w:val="none" w:sz="0" w:space="0" w:color="auto"/>
            <w:bottom w:val="none" w:sz="0" w:space="0" w:color="auto"/>
            <w:right w:val="none" w:sz="0" w:space="0" w:color="auto"/>
          </w:divBdr>
        </w:div>
        <w:div w:id="1909414703">
          <w:marLeft w:val="640"/>
          <w:marRight w:val="0"/>
          <w:marTop w:val="0"/>
          <w:marBottom w:val="0"/>
          <w:divBdr>
            <w:top w:val="none" w:sz="0" w:space="0" w:color="auto"/>
            <w:left w:val="none" w:sz="0" w:space="0" w:color="auto"/>
            <w:bottom w:val="none" w:sz="0" w:space="0" w:color="auto"/>
            <w:right w:val="none" w:sz="0" w:space="0" w:color="auto"/>
          </w:divBdr>
        </w:div>
        <w:div w:id="523634530">
          <w:marLeft w:val="640"/>
          <w:marRight w:val="0"/>
          <w:marTop w:val="0"/>
          <w:marBottom w:val="0"/>
          <w:divBdr>
            <w:top w:val="none" w:sz="0" w:space="0" w:color="auto"/>
            <w:left w:val="none" w:sz="0" w:space="0" w:color="auto"/>
            <w:bottom w:val="none" w:sz="0" w:space="0" w:color="auto"/>
            <w:right w:val="none" w:sz="0" w:space="0" w:color="auto"/>
          </w:divBdr>
        </w:div>
        <w:div w:id="1195122114">
          <w:marLeft w:val="640"/>
          <w:marRight w:val="0"/>
          <w:marTop w:val="0"/>
          <w:marBottom w:val="0"/>
          <w:divBdr>
            <w:top w:val="none" w:sz="0" w:space="0" w:color="auto"/>
            <w:left w:val="none" w:sz="0" w:space="0" w:color="auto"/>
            <w:bottom w:val="none" w:sz="0" w:space="0" w:color="auto"/>
            <w:right w:val="none" w:sz="0" w:space="0" w:color="auto"/>
          </w:divBdr>
        </w:div>
        <w:div w:id="391002744">
          <w:marLeft w:val="640"/>
          <w:marRight w:val="0"/>
          <w:marTop w:val="0"/>
          <w:marBottom w:val="0"/>
          <w:divBdr>
            <w:top w:val="none" w:sz="0" w:space="0" w:color="auto"/>
            <w:left w:val="none" w:sz="0" w:space="0" w:color="auto"/>
            <w:bottom w:val="none" w:sz="0" w:space="0" w:color="auto"/>
            <w:right w:val="none" w:sz="0" w:space="0" w:color="auto"/>
          </w:divBdr>
        </w:div>
        <w:div w:id="1057778959">
          <w:marLeft w:val="640"/>
          <w:marRight w:val="0"/>
          <w:marTop w:val="0"/>
          <w:marBottom w:val="0"/>
          <w:divBdr>
            <w:top w:val="none" w:sz="0" w:space="0" w:color="auto"/>
            <w:left w:val="none" w:sz="0" w:space="0" w:color="auto"/>
            <w:bottom w:val="none" w:sz="0" w:space="0" w:color="auto"/>
            <w:right w:val="none" w:sz="0" w:space="0" w:color="auto"/>
          </w:divBdr>
        </w:div>
        <w:div w:id="1529837162">
          <w:marLeft w:val="640"/>
          <w:marRight w:val="0"/>
          <w:marTop w:val="0"/>
          <w:marBottom w:val="0"/>
          <w:divBdr>
            <w:top w:val="none" w:sz="0" w:space="0" w:color="auto"/>
            <w:left w:val="none" w:sz="0" w:space="0" w:color="auto"/>
            <w:bottom w:val="none" w:sz="0" w:space="0" w:color="auto"/>
            <w:right w:val="none" w:sz="0" w:space="0" w:color="auto"/>
          </w:divBdr>
        </w:div>
        <w:div w:id="2131242055">
          <w:marLeft w:val="640"/>
          <w:marRight w:val="0"/>
          <w:marTop w:val="0"/>
          <w:marBottom w:val="0"/>
          <w:divBdr>
            <w:top w:val="none" w:sz="0" w:space="0" w:color="auto"/>
            <w:left w:val="none" w:sz="0" w:space="0" w:color="auto"/>
            <w:bottom w:val="none" w:sz="0" w:space="0" w:color="auto"/>
            <w:right w:val="none" w:sz="0" w:space="0" w:color="auto"/>
          </w:divBdr>
        </w:div>
        <w:div w:id="1902060518">
          <w:marLeft w:val="640"/>
          <w:marRight w:val="0"/>
          <w:marTop w:val="0"/>
          <w:marBottom w:val="0"/>
          <w:divBdr>
            <w:top w:val="none" w:sz="0" w:space="0" w:color="auto"/>
            <w:left w:val="none" w:sz="0" w:space="0" w:color="auto"/>
            <w:bottom w:val="none" w:sz="0" w:space="0" w:color="auto"/>
            <w:right w:val="none" w:sz="0" w:space="0" w:color="auto"/>
          </w:divBdr>
        </w:div>
        <w:div w:id="1289045173">
          <w:marLeft w:val="640"/>
          <w:marRight w:val="0"/>
          <w:marTop w:val="0"/>
          <w:marBottom w:val="0"/>
          <w:divBdr>
            <w:top w:val="none" w:sz="0" w:space="0" w:color="auto"/>
            <w:left w:val="none" w:sz="0" w:space="0" w:color="auto"/>
            <w:bottom w:val="none" w:sz="0" w:space="0" w:color="auto"/>
            <w:right w:val="none" w:sz="0" w:space="0" w:color="auto"/>
          </w:divBdr>
        </w:div>
        <w:div w:id="331761187">
          <w:marLeft w:val="640"/>
          <w:marRight w:val="0"/>
          <w:marTop w:val="0"/>
          <w:marBottom w:val="0"/>
          <w:divBdr>
            <w:top w:val="none" w:sz="0" w:space="0" w:color="auto"/>
            <w:left w:val="none" w:sz="0" w:space="0" w:color="auto"/>
            <w:bottom w:val="none" w:sz="0" w:space="0" w:color="auto"/>
            <w:right w:val="none" w:sz="0" w:space="0" w:color="auto"/>
          </w:divBdr>
        </w:div>
        <w:div w:id="1176460018">
          <w:marLeft w:val="640"/>
          <w:marRight w:val="0"/>
          <w:marTop w:val="0"/>
          <w:marBottom w:val="0"/>
          <w:divBdr>
            <w:top w:val="none" w:sz="0" w:space="0" w:color="auto"/>
            <w:left w:val="none" w:sz="0" w:space="0" w:color="auto"/>
            <w:bottom w:val="none" w:sz="0" w:space="0" w:color="auto"/>
            <w:right w:val="none" w:sz="0" w:space="0" w:color="auto"/>
          </w:divBdr>
        </w:div>
        <w:div w:id="1927958341">
          <w:marLeft w:val="640"/>
          <w:marRight w:val="0"/>
          <w:marTop w:val="0"/>
          <w:marBottom w:val="0"/>
          <w:divBdr>
            <w:top w:val="none" w:sz="0" w:space="0" w:color="auto"/>
            <w:left w:val="none" w:sz="0" w:space="0" w:color="auto"/>
            <w:bottom w:val="none" w:sz="0" w:space="0" w:color="auto"/>
            <w:right w:val="none" w:sz="0" w:space="0" w:color="auto"/>
          </w:divBdr>
        </w:div>
        <w:div w:id="759104912">
          <w:marLeft w:val="640"/>
          <w:marRight w:val="0"/>
          <w:marTop w:val="0"/>
          <w:marBottom w:val="0"/>
          <w:divBdr>
            <w:top w:val="none" w:sz="0" w:space="0" w:color="auto"/>
            <w:left w:val="none" w:sz="0" w:space="0" w:color="auto"/>
            <w:bottom w:val="none" w:sz="0" w:space="0" w:color="auto"/>
            <w:right w:val="none" w:sz="0" w:space="0" w:color="auto"/>
          </w:divBdr>
        </w:div>
        <w:div w:id="247810017">
          <w:marLeft w:val="640"/>
          <w:marRight w:val="0"/>
          <w:marTop w:val="0"/>
          <w:marBottom w:val="0"/>
          <w:divBdr>
            <w:top w:val="none" w:sz="0" w:space="0" w:color="auto"/>
            <w:left w:val="none" w:sz="0" w:space="0" w:color="auto"/>
            <w:bottom w:val="none" w:sz="0" w:space="0" w:color="auto"/>
            <w:right w:val="none" w:sz="0" w:space="0" w:color="auto"/>
          </w:divBdr>
        </w:div>
        <w:div w:id="1643922403">
          <w:marLeft w:val="640"/>
          <w:marRight w:val="0"/>
          <w:marTop w:val="0"/>
          <w:marBottom w:val="0"/>
          <w:divBdr>
            <w:top w:val="none" w:sz="0" w:space="0" w:color="auto"/>
            <w:left w:val="none" w:sz="0" w:space="0" w:color="auto"/>
            <w:bottom w:val="none" w:sz="0" w:space="0" w:color="auto"/>
            <w:right w:val="none" w:sz="0" w:space="0" w:color="auto"/>
          </w:divBdr>
        </w:div>
        <w:div w:id="1696345846">
          <w:marLeft w:val="640"/>
          <w:marRight w:val="0"/>
          <w:marTop w:val="0"/>
          <w:marBottom w:val="0"/>
          <w:divBdr>
            <w:top w:val="none" w:sz="0" w:space="0" w:color="auto"/>
            <w:left w:val="none" w:sz="0" w:space="0" w:color="auto"/>
            <w:bottom w:val="none" w:sz="0" w:space="0" w:color="auto"/>
            <w:right w:val="none" w:sz="0" w:space="0" w:color="auto"/>
          </w:divBdr>
        </w:div>
        <w:div w:id="1831363602">
          <w:marLeft w:val="640"/>
          <w:marRight w:val="0"/>
          <w:marTop w:val="0"/>
          <w:marBottom w:val="0"/>
          <w:divBdr>
            <w:top w:val="none" w:sz="0" w:space="0" w:color="auto"/>
            <w:left w:val="none" w:sz="0" w:space="0" w:color="auto"/>
            <w:bottom w:val="none" w:sz="0" w:space="0" w:color="auto"/>
            <w:right w:val="none" w:sz="0" w:space="0" w:color="auto"/>
          </w:divBdr>
        </w:div>
        <w:div w:id="1685284348">
          <w:marLeft w:val="640"/>
          <w:marRight w:val="0"/>
          <w:marTop w:val="0"/>
          <w:marBottom w:val="0"/>
          <w:divBdr>
            <w:top w:val="none" w:sz="0" w:space="0" w:color="auto"/>
            <w:left w:val="none" w:sz="0" w:space="0" w:color="auto"/>
            <w:bottom w:val="none" w:sz="0" w:space="0" w:color="auto"/>
            <w:right w:val="none" w:sz="0" w:space="0" w:color="auto"/>
          </w:divBdr>
        </w:div>
        <w:div w:id="151916159">
          <w:marLeft w:val="640"/>
          <w:marRight w:val="0"/>
          <w:marTop w:val="0"/>
          <w:marBottom w:val="0"/>
          <w:divBdr>
            <w:top w:val="none" w:sz="0" w:space="0" w:color="auto"/>
            <w:left w:val="none" w:sz="0" w:space="0" w:color="auto"/>
            <w:bottom w:val="none" w:sz="0" w:space="0" w:color="auto"/>
            <w:right w:val="none" w:sz="0" w:space="0" w:color="auto"/>
          </w:divBdr>
        </w:div>
        <w:div w:id="1009067986">
          <w:marLeft w:val="640"/>
          <w:marRight w:val="0"/>
          <w:marTop w:val="0"/>
          <w:marBottom w:val="0"/>
          <w:divBdr>
            <w:top w:val="none" w:sz="0" w:space="0" w:color="auto"/>
            <w:left w:val="none" w:sz="0" w:space="0" w:color="auto"/>
            <w:bottom w:val="none" w:sz="0" w:space="0" w:color="auto"/>
            <w:right w:val="none" w:sz="0" w:space="0" w:color="auto"/>
          </w:divBdr>
        </w:div>
        <w:div w:id="536509580">
          <w:marLeft w:val="640"/>
          <w:marRight w:val="0"/>
          <w:marTop w:val="0"/>
          <w:marBottom w:val="0"/>
          <w:divBdr>
            <w:top w:val="none" w:sz="0" w:space="0" w:color="auto"/>
            <w:left w:val="none" w:sz="0" w:space="0" w:color="auto"/>
            <w:bottom w:val="none" w:sz="0" w:space="0" w:color="auto"/>
            <w:right w:val="none" w:sz="0" w:space="0" w:color="auto"/>
          </w:divBdr>
        </w:div>
        <w:div w:id="2098666553">
          <w:marLeft w:val="640"/>
          <w:marRight w:val="0"/>
          <w:marTop w:val="0"/>
          <w:marBottom w:val="0"/>
          <w:divBdr>
            <w:top w:val="none" w:sz="0" w:space="0" w:color="auto"/>
            <w:left w:val="none" w:sz="0" w:space="0" w:color="auto"/>
            <w:bottom w:val="none" w:sz="0" w:space="0" w:color="auto"/>
            <w:right w:val="none" w:sz="0" w:space="0" w:color="auto"/>
          </w:divBdr>
        </w:div>
        <w:div w:id="1430541735">
          <w:marLeft w:val="640"/>
          <w:marRight w:val="0"/>
          <w:marTop w:val="0"/>
          <w:marBottom w:val="0"/>
          <w:divBdr>
            <w:top w:val="none" w:sz="0" w:space="0" w:color="auto"/>
            <w:left w:val="none" w:sz="0" w:space="0" w:color="auto"/>
            <w:bottom w:val="none" w:sz="0" w:space="0" w:color="auto"/>
            <w:right w:val="none" w:sz="0" w:space="0" w:color="auto"/>
          </w:divBdr>
        </w:div>
        <w:div w:id="888421365">
          <w:marLeft w:val="640"/>
          <w:marRight w:val="0"/>
          <w:marTop w:val="0"/>
          <w:marBottom w:val="0"/>
          <w:divBdr>
            <w:top w:val="none" w:sz="0" w:space="0" w:color="auto"/>
            <w:left w:val="none" w:sz="0" w:space="0" w:color="auto"/>
            <w:bottom w:val="none" w:sz="0" w:space="0" w:color="auto"/>
            <w:right w:val="none" w:sz="0" w:space="0" w:color="auto"/>
          </w:divBdr>
        </w:div>
        <w:div w:id="827743796">
          <w:marLeft w:val="640"/>
          <w:marRight w:val="0"/>
          <w:marTop w:val="0"/>
          <w:marBottom w:val="0"/>
          <w:divBdr>
            <w:top w:val="none" w:sz="0" w:space="0" w:color="auto"/>
            <w:left w:val="none" w:sz="0" w:space="0" w:color="auto"/>
            <w:bottom w:val="none" w:sz="0" w:space="0" w:color="auto"/>
            <w:right w:val="none" w:sz="0" w:space="0" w:color="auto"/>
          </w:divBdr>
        </w:div>
        <w:div w:id="907963297">
          <w:marLeft w:val="640"/>
          <w:marRight w:val="0"/>
          <w:marTop w:val="0"/>
          <w:marBottom w:val="0"/>
          <w:divBdr>
            <w:top w:val="none" w:sz="0" w:space="0" w:color="auto"/>
            <w:left w:val="none" w:sz="0" w:space="0" w:color="auto"/>
            <w:bottom w:val="none" w:sz="0" w:space="0" w:color="auto"/>
            <w:right w:val="none" w:sz="0" w:space="0" w:color="auto"/>
          </w:divBdr>
        </w:div>
        <w:div w:id="1524203340">
          <w:marLeft w:val="640"/>
          <w:marRight w:val="0"/>
          <w:marTop w:val="0"/>
          <w:marBottom w:val="0"/>
          <w:divBdr>
            <w:top w:val="none" w:sz="0" w:space="0" w:color="auto"/>
            <w:left w:val="none" w:sz="0" w:space="0" w:color="auto"/>
            <w:bottom w:val="none" w:sz="0" w:space="0" w:color="auto"/>
            <w:right w:val="none" w:sz="0" w:space="0" w:color="auto"/>
          </w:divBdr>
        </w:div>
        <w:div w:id="1582176003">
          <w:marLeft w:val="640"/>
          <w:marRight w:val="0"/>
          <w:marTop w:val="0"/>
          <w:marBottom w:val="0"/>
          <w:divBdr>
            <w:top w:val="none" w:sz="0" w:space="0" w:color="auto"/>
            <w:left w:val="none" w:sz="0" w:space="0" w:color="auto"/>
            <w:bottom w:val="none" w:sz="0" w:space="0" w:color="auto"/>
            <w:right w:val="none" w:sz="0" w:space="0" w:color="auto"/>
          </w:divBdr>
        </w:div>
        <w:div w:id="1506433437">
          <w:marLeft w:val="640"/>
          <w:marRight w:val="0"/>
          <w:marTop w:val="0"/>
          <w:marBottom w:val="0"/>
          <w:divBdr>
            <w:top w:val="none" w:sz="0" w:space="0" w:color="auto"/>
            <w:left w:val="none" w:sz="0" w:space="0" w:color="auto"/>
            <w:bottom w:val="none" w:sz="0" w:space="0" w:color="auto"/>
            <w:right w:val="none" w:sz="0" w:space="0" w:color="auto"/>
          </w:divBdr>
        </w:div>
        <w:div w:id="535319030">
          <w:marLeft w:val="640"/>
          <w:marRight w:val="0"/>
          <w:marTop w:val="0"/>
          <w:marBottom w:val="0"/>
          <w:divBdr>
            <w:top w:val="none" w:sz="0" w:space="0" w:color="auto"/>
            <w:left w:val="none" w:sz="0" w:space="0" w:color="auto"/>
            <w:bottom w:val="none" w:sz="0" w:space="0" w:color="auto"/>
            <w:right w:val="none" w:sz="0" w:space="0" w:color="auto"/>
          </w:divBdr>
        </w:div>
        <w:div w:id="199171323">
          <w:marLeft w:val="640"/>
          <w:marRight w:val="0"/>
          <w:marTop w:val="0"/>
          <w:marBottom w:val="0"/>
          <w:divBdr>
            <w:top w:val="none" w:sz="0" w:space="0" w:color="auto"/>
            <w:left w:val="none" w:sz="0" w:space="0" w:color="auto"/>
            <w:bottom w:val="none" w:sz="0" w:space="0" w:color="auto"/>
            <w:right w:val="none" w:sz="0" w:space="0" w:color="auto"/>
          </w:divBdr>
        </w:div>
        <w:div w:id="944729266">
          <w:marLeft w:val="640"/>
          <w:marRight w:val="0"/>
          <w:marTop w:val="0"/>
          <w:marBottom w:val="0"/>
          <w:divBdr>
            <w:top w:val="none" w:sz="0" w:space="0" w:color="auto"/>
            <w:left w:val="none" w:sz="0" w:space="0" w:color="auto"/>
            <w:bottom w:val="none" w:sz="0" w:space="0" w:color="auto"/>
            <w:right w:val="none" w:sz="0" w:space="0" w:color="auto"/>
          </w:divBdr>
        </w:div>
        <w:div w:id="1975941508">
          <w:marLeft w:val="640"/>
          <w:marRight w:val="0"/>
          <w:marTop w:val="0"/>
          <w:marBottom w:val="0"/>
          <w:divBdr>
            <w:top w:val="none" w:sz="0" w:space="0" w:color="auto"/>
            <w:left w:val="none" w:sz="0" w:space="0" w:color="auto"/>
            <w:bottom w:val="none" w:sz="0" w:space="0" w:color="auto"/>
            <w:right w:val="none" w:sz="0" w:space="0" w:color="auto"/>
          </w:divBdr>
        </w:div>
        <w:div w:id="1872959726">
          <w:marLeft w:val="640"/>
          <w:marRight w:val="0"/>
          <w:marTop w:val="0"/>
          <w:marBottom w:val="0"/>
          <w:divBdr>
            <w:top w:val="none" w:sz="0" w:space="0" w:color="auto"/>
            <w:left w:val="none" w:sz="0" w:space="0" w:color="auto"/>
            <w:bottom w:val="none" w:sz="0" w:space="0" w:color="auto"/>
            <w:right w:val="none" w:sz="0" w:space="0" w:color="auto"/>
          </w:divBdr>
        </w:div>
        <w:div w:id="512229885">
          <w:marLeft w:val="640"/>
          <w:marRight w:val="0"/>
          <w:marTop w:val="0"/>
          <w:marBottom w:val="0"/>
          <w:divBdr>
            <w:top w:val="none" w:sz="0" w:space="0" w:color="auto"/>
            <w:left w:val="none" w:sz="0" w:space="0" w:color="auto"/>
            <w:bottom w:val="none" w:sz="0" w:space="0" w:color="auto"/>
            <w:right w:val="none" w:sz="0" w:space="0" w:color="auto"/>
          </w:divBdr>
        </w:div>
        <w:div w:id="1070929256">
          <w:marLeft w:val="640"/>
          <w:marRight w:val="0"/>
          <w:marTop w:val="0"/>
          <w:marBottom w:val="0"/>
          <w:divBdr>
            <w:top w:val="none" w:sz="0" w:space="0" w:color="auto"/>
            <w:left w:val="none" w:sz="0" w:space="0" w:color="auto"/>
            <w:bottom w:val="none" w:sz="0" w:space="0" w:color="auto"/>
            <w:right w:val="none" w:sz="0" w:space="0" w:color="auto"/>
          </w:divBdr>
        </w:div>
        <w:div w:id="172650134">
          <w:marLeft w:val="640"/>
          <w:marRight w:val="0"/>
          <w:marTop w:val="0"/>
          <w:marBottom w:val="0"/>
          <w:divBdr>
            <w:top w:val="none" w:sz="0" w:space="0" w:color="auto"/>
            <w:left w:val="none" w:sz="0" w:space="0" w:color="auto"/>
            <w:bottom w:val="none" w:sz="0" w:space="0" w:color="auto"/>
            <w:right w:val="none" w:sz="0" w:space="0" w:color="auto"/>
          </w:divBdr>
        </w:div>
        <w:div w:id="1572882577">
          <w:marLeft w:val="640"/>
          <w:marRight w:val="0"/>
          <w:marTop w:val="0"/>
          <w:marBottom w:val="0"/>
          <w:divBdr>
            <w:top w:val="none" w:sz="0" w:space="0" w:color="auto"/>
            <w:left w:val="none" w:sz="0" w:space="0" w:color="auto"/>
            <w:bottom w:val="none" w:sz="0" w:space="0" w:color="auto"/>
            <w:right w:val="none" w:sz="0" w:space="0" w:color="auto"/>
          </w:divBdr>
        </w:div>
        <w:div w:id="1984388928">
          <w:marLeft w:val="640"/>
          <w:marRight w:val="0"/>
          <w:marTop w:val="0"/>
          <w:marBottom w:val="0"/>
          <w:divBdr>
            <w:top w:val="none" w:sz="0" w:space="0" w:color="auto"/>
            <w:left w:val="none" w:sz="0" w:space="0" w:color="auto"/>
            <w:bottom w:val="none" w:sz="0" w:space="0" w:color="auto"/>
            <w:right w:val="none" w:sz="0" w:space="0" w:color="auto"/>
          </w:divBdr>
        </w:div>
        <w:div w:id="2014449964">
          <w:marLeft w:val="640"/>
          <w:marRight w:val="0"/>
          <w:marTop w:val="0"/>
          <w:marBottom w:val="0"/>
          <w:divBdr>
            <w:top w:val="none" w:sz="0" w:space="0" w:color="auto"/>
            <w:left w:val="none" w:sz="0" w:space="0" w:color="auto"/>
            <w:bottom w:val="none" w:sz="0" w:space="0" w:color="auto"/>
            <w:right w:val="none" w:sz="0" w:space="0" w:color="auto"/>
          </w:divBdr>
        </w:div>
        <w:div w:id="313681922">
          <w:marLeft w:val="640"/>
          <w:marRight w:val="0"/>
          <w:marTop w:val="0"/>
          <w:marBottom w:val="0"/>
          <w:divBdr>
            <w:top w:val="none" w:sz="0" w:space="0" w:color="auto"/>
            <w:left w:val="none" w:sz="0" w:space="0" w:color="auto"/>
            <w:bottom w:val="none" w:sz="0" w:space="0" w:color="auto"/>
            <w:right w:val="none" w:sz="0" w:space="0" w:color="auto"/>
          </w:divBdr>
        </w:div>
        <w:div w:id="2106070664">
          <w:marLeft w:val="640"/>
          <w:marRight w:val="0"/>
          <w:marTop w:val="0"/>
          <w:marBottom w:val="0"/>
          <w:divBdr>
            <w:top w:val="none" w:sz="0" w:space="0" w:color="auto"/>
            <w:left w:val="none" w:sz="0" w:space="0" w:color="auto"/>
            <w:bottom w:val="none" w:sz="0" w:space="0" w:color="auto"/>
            <w:right w:val="none" w:sz="0" w:space="0" w:color="auto"/>
          </w:divBdr>
        </w:div>
        <w:div w:id="1791508395">
          <w:marLeft w:val="640"/>
          <w:marRight w:val="0"/>
          <w:marTop w:val="0"/>
          <w:marBottom w:val="0"/>
          <w:divBdr>
            <w:top w:val="none" w:sz="0" w:space="0" w:color="auto"/>
            <w:left w:val="none" w:sz="0" w:space="0" w:color="auto"/>
            <w:bottom w:val="none" w:sz="0" w:space="0" w:color="auto"/>
            <w:right w:val="none" w:sz="0" w:space="0" w:color="auto"/>
          </w:divBdr>
        </w:div>
        <w:div w:id="1554803126">
          <w:marLeft w:val="640"/>
          <w:marRight w:val="0"/>
          <w:marTop w:val="0"/>
          <w:marBottom w:val="0"/>
          <w:divBdr>
            <w:top w:val="none" w:sz="0" w:space="0" w:color="auto"/>
            <w:left w:val="none" w:sz="0" w:space="0" w:color="auto"/>
            <w:bottom w:val="none" w:sz="0" w:space="0" w:color="auto"/>
            <w:right w:val="none" w:sz="0" w:space="0" w:color="auto"/>
          </w:divBdr>
        </w:div>
        <w:div w:id="1568299185">
          <w:marLeft w:val="640"/>
          <w:marRight w:val="0"/>
          <w:marTop w:val="0"/>
          <w:marBottom w:val="0"/>
          <w:divBdr>
            <w:top w:val="none" w:sz="0" w:space="0" w:color="auto"/>
            <w:left w:val="none" w:sz="0" w:space="0" w:color="auto"/>
            <w:bottom w:val="none" w:sz="0" w:space="0" w:color="auto"/>
            <w:right w:val="none" w:sz="0" w:space="0" w:color="auto"/>
          </w:divBdr>
        </w:div>
        <w:div w:id="1576086706">
          <w:marLeft w:val="640"/>
          <w:marRight w:val="0"/>
          <w:marTop w:val="0"/>
          <w:marBottom w:val="0"/>
          <w:divBdr>
            <w:top w:val="none" w:sz="0" w:space="0" w:color="auto"/>
            <w:left w:val="none" w:sz="0" w:space="0" w:color="auto"/>
            <w:bottom w:val="none" w:sz="0" w:space="0" w:color="auto"/>
            <w:right w:val="none" w:sz="0" w:space="0" w:color="auto"/>
          </w:divBdr>
        </w:div>
        <w:div w:id="1940677512">
          <w:marLeft w:val="640"/>
          <w:marRight w:val="0"/>
          <w:marTop w:val="0"/>
          <w:marBottom w:val="0"/>
          <w:divBdr>
            <w:top w:val="none" w:sz="0" w:space="0" w:color="auto"/>
            <w:left w:val="none" w:sz="0" w:space="0" w:color="auto"/>
            <w:bottom w:val="none" w:sz="0" w:space="0" w:color="auto"/>
            <w:right w:val="none" w:sz="0" w:space="0" w:color="auto"/>
          </w:divBdr>
        </w:div>
        <w:div w:id="1623851549">
          <w:marLeft w:val="640"/>
          <w:marRight w:val="0"/>
          <w:marTop w:val="0"/>
          <w:marBottom w:val="0"/>
          <w:divBdr>
            <w:top w:val="none" w:sz="0" w:space="0" w:color="auto"/>
            <w:left w:val="none" w:sz="0" w:space="0" w:color="auto"/>
            <w:bottom w:val="none" w:sz="0" w:space="0" w:color="auto"/>
            <w:right w:val="none" w:sz="0" w:space="0" w:color="auto"/>
          </w:divBdr>
        </w:div>
        <w:div w:id="1130587479">
          <w:marLeft w:val="640"/>
          <w:marRight w:val="0"/>
          <w:marTop w:val="0"/>
          <w:marBottom w:val="0"/>
          <w:divBdr>
            <w:top w:val="none" w:sz="0" w:space="0" w:color="auto"/>
            <w:left w:val="none" w:sz="0" w:space="0" w:color="auto"/>
            <w:bottom w:val="none" w:sz="0" w:space="0" w:color="auto"/>
            <w:right w:val="none" w:sz="0" w:space="0" w:color="auto"/>
          </w:divBdr>
        </w:div>
        <w:div w:id="1215964888">
          <w:marLeft w:val="640"/>
          <w:marRight w:val="0"/>
          <w:marTop w:val="0"/>
          <w:marBottom w:val="0"/>
          <w:divBdr>
            <w:top w:val="none" w:sz="0" w:space="0" w:color="auto"/>
            <w:left w:val="none" w:sz="0" w:space="0" w:color="auto"/>
            <w:bottom w:val="none" w:sz="0" w:space="0" w:color="auto"/>
            <w:right w:val="none" w:sz="0" w:space="0" w:color="auto"/>
          </w:divBdr>
        </w:div>
        <w:div w:id="196241787">
          <w:marLeft w:val="640"/>
          <w:marRight w:val="0"/>
          <w:marTop w:val="0"/>
          <w:marBottom w:val="0"/>
          <w:divBdr>
            <w:top w:val="none" w:sz="0" w:space="0" w:color="auto"/>
            <w:left w:val="none" w:sz="0" w:space="0" w:color="auto"/>
            <w:bottom w:val="none" w:sz="0" w:space="0" w:color="auto"/>
            <w:right w:val="none" w:sz="0" w:space="0" w:color="auto"/>
          </w:divBdr>
        </w:div>
        <w:div w:id="217865486">
          <w:marLeft w:val="640"/>
          <w:marRight w:val="0"/>
          <w:marTop w:val="0"/>
          <w:marBottom w:val="0"/>
          <w:divBdr>
            <w:top w:val="none" w:sz="0" w:space="0" w:color="auto"/>
            <w:left w:val="none" w:sz="0" w:space="0" w:color="auto"/>
            <w:bottom w:val="none" w:sz="0" w:space="0" w:color="auto"/>
            <w:right w:val="none" w:sz="0" w:space="0" w:color="auto"/>
          </w:divBdr>
        </w:div>
        <w:div w:id="1304457676">
          <w:marLeft w:val="640"/>
          <w:marRight w:val="0"/>
          <w:marTop w:val="0"/>
          <w:marBottom w:val="0"/>
          <w:divBdr>
            <w:top w:val="none" w:sz="0" w:space="0" w:color="auto"/>
            <w:left w:val="none" w:sz="0" w:space="0" w:color="auto"/>
            <w:bottom w:val="none" w:sz="0" w:space="0" w:color="auto"/>
            <w:right w:val="none" w:sz="0" w:space="0" w:color="auto"/>
          </w:divBdr>
        </w:div>
        <w:div w:id="756101159">
          <w:marLeft w:val="640"/>
          <w:marRight w:val="0"/>
          <w:marTop w:val="0"/>
          <w:marBottom w:val="0"/>
          <w:divBdr>
            <w:top w:val="none" w:sz="0" w:space="0" w:color="auto"/>
            <w:left w:val="none" w:sz="0" w:space="0" w:color="auto"/>
            <w:bottom w:val="none" w:sz="0" w:space="0" w:color="auto"/>
            <w:right w:val="none" w:sz="0" w:space="0" w:color="auto"/>
          </w:divBdr>
        </w:div>
        <w:div w:id="1955091307">
          <w:marLeft w:val="640"/>
          <w:marRight w:val="0"/>
          <w:marTop w:val="0"/>
          <w:marBottom w:val="0"/>
          <w:divBdr>
            <w:top w:val="none" w:sz="0" w:space="0" w:color="auto"/>
            <w:left w:val="none" w:sz="0" w:space="0" w:color="auto"/>
            <w:bottom w:val="none" w:sz="0" w:space="0" w:color="auto"/>
            <w:right w:val="none" w:sz="0" w:space="0" w:color="auto"/>
          </w:divBdr>
        </w:div>
        <w:div w:id="1056859436">
          <w:marLeft w:val="640"/>
          <w:marRight w:val="0"/>
          <w:marTop w:val="0"/>
          <w:marBottom w:val="0"/>
          <w:divBdr>
            <w:top w:val="none" w:sz="0" w:space="0" w:color="auto"/>
            <w:left w:val="none" w:sz="0" w:space="0" w:color="auto"/>
            <w:bottom w:val="none" w:sz="0" w:space="0" w:color="auto"/>
            <w:right w:val="none" w:sz="0" w:space="0" w:color="auto"/>
          </w:divBdr>
        </w:div>
        <w:div w:id="58410261">
          <w:marLeft w:val="640"/>
          <w:marRight w:val="0"/>
          <w:marTop w:val="0"/>
          <w:marBottom w:val="0"/>
          <w:divBdr>
            <w:top w:val="none" w:sz="0" w:space="0" w:color="auto"/>
            <w:left w:val="none" w:sz="0" w:space="0" w:color="auto"/>
            <w:bottom w:val="none" w:sz="0" w:space="0" w:color="auto"/>
            <w:right w:val="none" w:sz="0" w:space="0" w:color="auto"/>
          </w:divBdr>
        </w:div>
        <w:div w:id="1975401345">
          <w:marLeft w:val="640"/>
          <w:marRight w:val="0"/>
          <w:marTop w:val="0"/>
          <w:marBottom w:val="0"/>
          <w:divBdr>
            <w:top w:val="none" w:sz="0" w:space="0" w:color="auto"/>
            <w:left w:val="none" w:sz="0" w:space="0" w:color="auto"/>
            <w:bottom w:val="none" w:sz="0" w:space="0" w:color="auto"/>
            <w:right w:val="none" w:sz="0" w:space="0" w:color="auto"/>
          </w:divBdr>
        </w:div>
        <w:div w:id="1063330010">
          <w:marLeft w:val="640"/>
          <w:marRight w:val="0"/>
          <w:marTop w:val="0"/>
          <w:marBottom w:val="0"/>
          <w:divBdr>
            <w:top w:val="none" w:sz="0" w:space="0" w:color="auto"/>
            <w:left w:val="none" w:sz="0" w:space="0" w:color="auto"/>
            <w:bottom w:val="none" w:sz="0" w:space="0" w:color="auto"/>
            <w:right w:val="none" w:sz="0" w:space="0" w:color="auto"/>
          </w:divBdr>
        </w:div>
        <w:div w:id="155264074">
          <w:marLeft w:val="640"/>
          <w:marRight w:val="0"/>
          <w:marTop w:val="0"/>
          <w:marBottom w:val="0"/>
          <w:divBdr>
            <w:top w:val="none" w:sz="0" w:space="0" w:color="auto"/>
            <w:left w:val="none" w:sz="0" w:space="0" w:color="auto"/>
            <w:bottom w:val="none" w:sz="0" w:space="0" w:color="auto"/>
            <w:right w:val="none" w:sz="0" w:space="0" w:color="auto"/>
          </w:divBdr>
        </w:div>
        <w:div w:id="125464861">
          <w:marLeft w:val="640"/>
          <w:marRight w:val="0"/>
          <w:marTop w:val="0"/>
          <w:marBottom w:val="0"/>
          <w:divBdr>
            <w:top w:val="none" w:sz="0" w:space="0" w:color="auto"/>
            <w:left w:val="none" w:sz="0" w:space="0" w:color="auto"/>
            <w:bottom w:val="none" w:sz="0" w:space="0" w:color="auto"/>
            <w:right w:val="none" w:sz="0" w:space="0" w:color="auto"/>
          </w:divBdr>
        </w:div>
        <w:div w:id="369187050">
          <w:marLeft w:val="640"/>
          <w:marRight w:val="0"/>
          <w:marTop w:val="0"/>
          <w:marBottom w:val="0"/>
          <w:divBdr>
            <w:top w:val="none" w:sz="0" w:space="0" w:color="auto"/>
            <w:left w:val="none" w:sz="0" w:space="0" w:color="auto"/>
            <w:bottom w:val="none" w:sz="0" w:space="0" w:color="auto"/>
            <w:right w:val="none" w:sz="0" w:space="0" w:color="auto"/>
          </w:divBdr>
        </w:div>
        <w:div w:id="1163933790">
          <w:marLeft w:val="640"/>
          <w:marRight w:val="0"/>
          <w:marTop w:val="0"/>
          <w:marBottom w:val="0"/>
          <w:divBdr>
            <w:top w:val="none" w:sz="0" w:space="0" w:color="auto"/>
            <w:left w:val="none" w:sz="0" w:space="0" w:color="auto"/>
            <w:bottom w:val="none" w:sz="0" w:space="0" w:color="auto"/>
            <w:right w:val="none" w:sz="0" w:space="0" w:color="auto"/>
          </w:divBdr>
        </w:div>
        <w:div w:id="46496307">
          <w:marLeft w:val="640"/>
          <w:marRight w:val="0"/>
          <w:marTop w:val="0"/>
          <w:marBottom w:val="0"/>
          <w:divBdr>
            <w:top w:val="none" w:sz="0" w:space="0" w:color="auto"/>
            <w:left w:val="none" w:sz="0" w:space="0" w:color="auto"/>
            <w:bottom w:val="none" w:sz="0" w:space="0" w:color="auto"/>
            <w:right w:val="none" w:sz="0" w:space="0" w:color="auto"/>
          </w:divBdr>
        </w:div>
        <w:div w:id="990449968">
          <w:marLeft w:val="640"/>
          <w:marRight w:val="0"/>
          <w:marTop w:val="0"/>
          <w:marBottom w:val="0"/>
          <w:divBdr>
            <w:top w:val="none" w:sz="0" w:space="0" w:color="auto"/>
            <w:left w:val="none" w:sz="0" w:space="0" w:color="auto"/>
            <w:bottom w:val="none" w:sz="0" w:space="0" w:color="auto"/>
            <w:right w:val="none" w:sz="0" w:space="0" w:color="auto"/>
          </w:divBdr>
        </w:div>
        <w:div w:id="1772580332">
          <w:marLeft w:val="640"/>
          <w:marRight w:val="0"/>
          <w:marTop w:val="0"/>
          <w:marBottom w:val="0"/>
          <w:divBdr>
            <w:top w:val="none" w:sz="0" w:space="0" w:color="auto"/>
            <w:left w:val="none" w:sz="0" w:space="0" w:color="auto"/>
            <w:bottom w:val="none" w:sz="0" w:space="0" w:color="auto"/>
            <w:right w:val="none" w:sz="0" w:space="0" w:color="auto"/>
          </w:divBdr>
        </w:div>
        <w:div w:id="77557609">
          <w:marLeft w:val="640"/>
          <w:marRight w:val="0"/>
          <w:marTop w:val="0"/>
          <w:marBottom w:val="0"/>
          <w:divBdr>
            <w:top w:val="none" w:sz="0" w:space="0" w:color="auto"/>
            <w:left w:val="none" w:sz="0" w:space="0" w:color="auto"/>
            <w:bottom w:val="none" w:sz="0" w:space="0" w:color="auto"/>
            <w:right w:val="none" w:sz="0" w:space="0" w:color="auto"/>
          </w:divBdr>
        </w:div>
        <w:div w:id="1706446693">
          <w:marLeft w:val="640"/>
          <w:marRight w:val="0"/>
          <w:marTop w:val="0"/>
          <w:marBottom w:val="0"/>
          <w:divBdr>
            <w:top w:val="none" w:sz="0" w:space="0" w:color="auto"/>
            <w:left w:val="none" w:sz="0" w:space="0" w:color="auto"/>
            <w:bottom w:val="none" w:sz="0" w:space="0" w:color="auto"/>
            <w:right w:val="none" w:sz="0" w:space="0" w:color="auto"/>
          </w:divBdr>
        </w:div>
        <w:div w:id="1680959079">
          <w:marLeft w:val="640"/>
          <w:marRight w:val="0"/>
          <w:marTop w:val="0"/>
          <w:marBottom w:val="0"/>
          <w:divBdr>
            <w:top w:val="none" w:sz="0" w:space="0" w:color="auto"/>
            <w:left w:val="none" w:sz="0" w:space="0" w:color="auto"/>
            <w:bottom w:val="none" w:sz="0" w:space="0" w:color="auto"/>
            <w:right w:val="none" w:sz="0" w:space="0" w:color="auto"/>
          </w:divBdr>
        </w:div>
        <w:div w:id="321158049">
          <w:marLeft w:val="640"/>
          <w:marRight w:val="0"/>
          <w:marTop w:val="0"/>
          <w:marBottom w:val="0"/>
          <w:divBdr>
            <w:top w:val="none" w:sz="0" w:space="0" w:color="auto"/>
            <w:left w:val="none" w:sz="0" w:space="0" w:color="auto"/>
            <w:bottom w:val="none" w:sz="0" w:space="0" w:color="auto"/>
            <w:right w:val="none" w:sz="0" w:space="0" w:color="auto"/>
          </w:divBdr>
        </w:div>
        <w:div w:id="1321620367">
          <w:marLeft w:val="640"/>
          <w:marRight w:val="0"/>
          <w:marTop w:val="0"/>
          <w:marBottom w:val="0"/>
          <w:divBdr>
            <w:top w:val="none" w:sz="0" w:space="0" w:color="auto"/>
            <w:left w:val="none" w:sz="0" w:space="0" w:color="auto"/>
            <w:bottom w:val="none" w:sz="0" w:space="0" w:color="auto"/>
            <w:right w:val="none" w:sz="0" w:space="0" w:color="auto"/>
          </w:divBdr>
        </w:div>
        <w:div w:id="1863932064">
          <w:marLeft w:val="640"/>
          <w:marRight w:val="0"/>
          <w:marTop w:val="0"/>
          <w:marBottom w:val="0"/>
          <w:divBdr>
            <w:top w:val="none" w:sz="0" w:space="0" w:color="auto"/>
            <w:left w:val="none" w:sz="0" w:space="0" w:color="auto"/>
            <w:bottom w:val="none" w:sz="0" w:space="0" w:color="auto"/>
            <w:right w:val="none" w:sz="0" w:space="0" w:color="auto"/>
          </w:divBdr>
        </w:div>
        <w:div w:id="1237086603">
          <w:marLeft w:val="640"/>
          <w:marRight w:val="0"/>
          <w:marTop w:val="0"/>
          <w:marBottom w:val="0"/>
          <w:divBdr>
            <w:top w:val="none" w:sz="0" w:space="0" w:color="auto"/>
            <w:left w:val="none" w:sz="0" w:space="0" w:color="auto"/>
            <w:bottom w:val="none" w:sz="0" w:space="0" w:color="auto"/>
            <w:right w:val="none" w:sz="0" w:space="0" w:color="auto"/>
          </w:divBdr>
        </w:div>
        <w:div w:id="1489125444">
          <w:marLeft w:val="640"/>
          <w:marRight w:val="0"/>
          <w:marTop w:val="0"/>
          <w:marBottom w:val="0"/>
          <w:divBdr>
            <w:top w:val="none" w:sz="0" w:space="0" w:color="auto"/>
            <w:left w:val="none" w:sz="0" w:space="0" w:color="auto"/>
            <w:bottom w:val="none" w:sz="0" w:space="0" w:color="auto"/>
            <w:right w:val="none" w:sz="0" w:space="0" w:color="auto"/>
          </w:divBdr>
        </w:div>
        <w:div w:id="587272029">
          <w:marLeft w:val="640"/>
          <w:marRight w:val="0"/>
          <w:marTop w:val="0"/>
          <w:marBottom w:val="0"/>
          <w:divBdr>
            <w:top w:val="none" w:sz="0" w:space="0" w:color="auto"/>
            <w:left w:val="none" w:sz="0" w:space="0" w:color="auto"/>
            <w:bottom w:val="none" w:sz="0" w:space="0" w:color="auto"/>
            <w:right w:val="none" w:sz="0" w:space="0" w:color="auto"/>
          </w:divBdr>
        </w:div>
        <w:div w:id="1794979814">
          <w:marLeft w:val="640"/>
          <w:marRight w:val="0"/>
          <w:marTop w:val="0"/>
          <w:marBottom w:val="0"/>
          <w:divBdr>
            <w:top w:val="none" w:sz="0" w:space="0" w:color="auto"/>
            <w:left w:val="none" w:sz="0" w:space="0" w:color="auto"/>
            <w:bottom w:val="none" w:sz="0" w:space="0" w:color="auto"/>
            <w:right w:val="none" w:sz="0" w:space="0" w:color="auto"/>
          </w:divBdr>
        </w:div>
        <w:div w:id="1428036947">
          <w:marLeft w:val="640"/>
          <w:marRight w:val="0"/>
          <w:marTop w:val="0"/>
          <w:marBottom w:val="0"/>
          <w:divBdr>
            <w:top w:val="none" w:sz="0" w:space="0" w:color="auto"/>
            <w:left w:val="none" w:sz="0" w:space="0" w:color="auto"/>
            <w:bottom w:val="none" w:sz="0" w:space="0" w:color="auto"/>
            <w:right w:val="none" w:sz="0" w:space="0" w:color="auto"/>
          </w:divBdr>
        </w:div>
        <w:div w:id="2042632892">
          <w:marLeft w:val="640"/>
          <w:marRight w:val="0"/>
          <w:marTop w:val="0"/>
          <w:marBottom w:val="0"/>
          <w:divBdr>
            <w:top w:val="none" w:sz="0" w:space="0" w:color="auto"/>
            <w:left w:val="none" w:sz="0" w:space="0" w:color="auto"/>
            <w:bottom w:val="none" w:sz="0" w:space="0" w:color="auto"/>
            <w:right w:val="none" w:sz="0" w:space="0" w:color="auto"/>
          </w:divBdr>
        </w:div>
        <w:div w:id="1279332187">
          <w:marLeft w:val="640"/>
          <w:marRight w:val="0"/>
          <w:marTop w:val="0"/>
          <w:marBottom w:val="0"/>
          <w:divBdr>
            <w:top w:val="none" w:sz="0" w:space="0" w:color="auto"/>
            <w:left w:val="none" w:sz="0" w:space="0" w:color="auto"/>
            <w:bottom w:val="none" w:sz="0" w:space="0" w:color="auto"/>
            <w:right w:val="none" w:sz="0" w:space="0" w:color="auto"/>
          </w:divBdr>
        </w:div>
        <w:div w:id="375855771">
          <w:marLeft w:val="640"/>
          <w:marRight w:val="0"/>
          <w:marTop w:val="0"/>
          <w:marBottom w:val="0"/>
          <w:divBdr>
            <w:top w:val="none" w:sz="0" w:space="0" w:color="auto"/>
            <w:left w:val="none" w:sz="0" w:space="0" w:color="auto"/>
            <w:bottom w:val="none" w:sz="0" w:space="0" w:color="auto"/>
            <w:right w:val="none" w:sz="0" w:space="0" w:color="auto"/>
          </w:divBdr>
        </w:div>
        <w:div w:id="484971633">
          <w:marLeft w:val="640"/>
          <w:marRight w:val="0"/>
          <w:marTop w:val="0"/>
          <w:marBottom w:val="0"/>
          <w:divBdr>
            <w:top w:val="none" w:sz="0" w:space="0" w:color="auto"/>
            <w:left w:val="none" w:sz="0" w:space="0" w:color="auto"/>
            <w:bottom w:val="none" w:sz="0" w:space="0" w:color="auto"/>
            <w:right w:val="none" w:sz="0" w:space="0" w:color="auto"/>
          </w:divBdr>
        </w:div>
        <w:div w:id="2017076709">
          <w:marLeft w:val="640"/>
          <w:marRight w:val="0"/>
          <w:marTop w:val="0"/>
          <w:marBottom w:val="0"/>
          <w:divBdr>
            <w:top w:val="none" w:sz="0" w:space="0" w:color="auto"/>
            <w:left w:val="none" w:sz="0" w:space="0" w:color="auto"/>
            <w:bottom w:val="none" w:sz="0" w:space="0" w:color="auto"/>
            <w:right w:val="none" w:sz="0" w:space="0" w:color="auto"/>
          </w:divBdr>
        </w:div>
        <w:div w:id="312679867">
          <w:marLeft w:val="640"/>
          <w:marRight w:val="0"/>
          <w:marTop w:val="0"/>
          <w:marBottom w:val="0"/>
          <w:divBdr>
            <w:top w:val="none" w:sz="0" w:space="0" w:color="auto"/>
            <w:left w:val="none" w:sz="0" w:space="0" w:color="auto"/>
            <w:bottom w:val="none" w:sz="0" w:space="0" w:color="auto"/>
            <w:right w:val="none" w:sz="0" w:space="0" w:color="auto"/>
          </w:divBdr>
        </w:div>
        <w:div w:id="1068695615">
          <w:marLeft w:val="640"/>
          <w:marRight w:val="0"/>
          <w:marTop w:val="0"/>
          <w:marBottom w:val="0"/>
          <w:divBdr>
            <w:top w:val="none" w:sz="0" w:space="0" w:color="auto"/>
            <w:left w:val="none" w:sz="0" w:space="0" w:color="auto"/>
            <w:bottom w:val="none" w:sz="0" w:space="0" w:color="auto"/>
            <w:right w:val="none" w:sz="0" w:space="0" w:color="auto"/>
          </w:divBdr>
        </w:div>
        <w:div w:id="638851228">
          <w:marLeft w:val="640"/>
          <w:marRight w:val="0"/>
          <w:marTop w:val="0"/>
          <w:marBottom w:val="0"/>
          <w:divBdr>
            <w:top w:val="none" w:sz="0" w:space="0" w:color="auto"/>
            <w:left w:val="none" w:sz="0" w:space="0" w:color="auto"/>
            <w:bottom w:val="none" w:sz="0" w:space="0" w:color="auto"/>
            <w:right w:val="none" w:sz="0" w:space="0" w:color="auto"/>
          </w:divBdr>
        </w:div>
        <w:div w:id="1015961249">
          <w:marLeft w:val="640"/>
          <w:marRight w:val="0"/>
          <w:marTop w:val="0"/>
          <w:marBottom w:val="0"/>
          <w:divBdr>
            <w:top w:val="none" w:sz="0" w:space="0" w:color="auto"/>
            <w:left w:val="none" w:sz="0" w:space="0" w:color="auto"/>
            <w:bottom w:val="none" w:sz="0" w:space="0" w:color="auto"/>
            <w:right w:val="none" w:sz="0" w:space="0" w:color="auto"/>
          </w:divBdr>
        </w:div>
      </w:divsChild>
    </w:div>
    <w:div w:id="191919629">
      <w:bodyDiv w:val="1"/>
      <w:marLeft w:val="0"/>
      <w:marRight w:val="0"/>
      <w:marTop w:val="0"/>
      <w:marBottom w:val="0"/>
      <w:divBdr>
        <w:top w:val="none" w:sz="0" w:space="0" w:color="auto"/>
        <w:left w:val="none" w:sz="0" w:space="0" w:color="auto"/>
        <w:bottom w:val="none" w:sz="0" w:space="0" w:color="auto"/>
        <w:right w:val="none" w:sz="0" w:space="0" w:color="auto"/>
      </w:divBdr>
      <w:divsChild>
        <w:div w:id="1250976">
          <w:marLeft w:val="640"/>
          <w:marRight w:val="0"/>
          <w:marTop w:val="0"/>
          <w:marBottom w:val="0"/>
          <w:divBdr>
            <w:top w:val="none" w:sz="0" w:space="0" w:color="auto"/>
            <w:left w:val="none" w:sz="0" w:space="0" w:color="auto"/>
            <w:bottom w:val="none" w:sz="0" w:space="0" w:color="auto"/>
            <w:right w:val="none" w:sz="0" w:space="0" w:color="auto"/>
          </w:divBdr>
        </w:div>
        <w:div w:id="34352754">
          <w:marLeft w:val="640"/>
          <w:marRight w:val="0"/>
          <w:marTop w:val="0"/>
          <w:marBottom w:val="0"/>
          <w:divBdr>
            <w:top w:val="none" w:sz="0" w:space="0" w:color="auto"/>
            <w:left w:val="none" w:sz="0" w:space="0" w:color="auto"/>
            <w:bottom w:val="none" w:sz="0" w:space="0" w:color="auto"/>
            <w:right w:val="none" w:sz="0" w:space="0" w:color="auto"/>
          </w:divBdr>
        </w:div>
        <w:div w:id="83888775">
          <w:marLeft w:val="640"/>
          <w:marRight w:val="0"/>
          <w:marTop w:val="0"/>
          <w:marBottom w:val="0"/>
          <w:divBdr>
            <w:top w:val="none" w:sz="0" w:space="0" w:color="auto"/>
            <w:left w:val="none" w:sz="0" w:space="0" w:color="auto"/>
            <w:bottom w:val="none" w:sz="0" w:space="0" w:color="auto"/>
            <w:right w:val="none" w:sz="0" w:space="0" w:color="auto"/>
          </w:divBdr>
        </w:div>
        <w:div w:id="91317990">
          <w:marLeft w:val="640"/>
          <w:marRight w:val="0"/>
          <w:marTop w:val="0"/>
          <w:marBottom w:val="0"/>
          <w:divBdr>
            <w:top w:val="none" w:sz="0" w:space="0" w:color="auto"/>
            <w:left w:val="none" w:sz="0" w:space="0" w:color="auto"/>
            <w:bottom w:val="none" w:sz="0" w:space="0" w:color="auto"/>
            <w:right w:val="none" w:sz="0" w:space="0" w:color="auto"/>
          </w:divBdr>
        </w:div>
        <w:div w:id="120153027">
          <w:marLeft w:val="640"/>
          <w:marRight w:val="0"/>
          <w:marTop w:val="0"/>
          <w:marBottom w:val="0"/>
          <w:divBdr>
            <w:top w:val="none" w:sz="0" w:space="0" w:color="auto"/>
            <w:left w:val="none" w:sz="0" w:space="0" w:color="auto"/>
            <w:bottom w:val="none" w:sz="0" w:space="0" w:color="auto"/>
            <w:right w:val="none" w:sz="0" w:space="0" w:color="auto"/>
          </w:divBdr>
        </w:div>
        <w:div w:id="132908906">
          <w:marLeft w:val="640"/>
          <w:marRight w:val="0"/>
          <w:marTop w:val="0"/>
          <w:marBottom w:val="0"/>
          <w:divBdr>
            <w:top w:val="none" w:sz="0" w:space="0" w:color="auto"/>
            <w:left w:val="none" w:sz="0" w:space="0" w:color="auto"/>
            <w:bottom w:val="none" w:sz="0" w:space="0" w:color="auto"/>
            <w:right w:val="none" w:sz="0" w:space="0" w:color="auto"/>
          </w:divBdr>
        </w:div>
        <w:div w:id="187182175">
          <w:marLeft w:val="640"/>
          <w:marRight w:val="0"/>
          <w:marTop w:val="0"/>
          <w:marBottom w:val="0"/>
          <w:divBdr>
            <w:top w:val="none" w:sz="0" w:space="0" w:color="auto"/>
            <w:left w:val="none" w:sz="0" w:space="0" w:color="auto"/>
            <w:bottom w:val="none" w:sz="0" w:space="0" w:color="auto"/>
            <w:right w:val="none" w:sz="0" w:space="0" w:color="auto"/>
          </w:divBdr>
        </w:div>
        <w:div w:id="212205758">
          <w:marLeft w:val="640"/>
          <w:marRight w:val="0"/>
          <w:marTop w:val="0"/>
          <w:marBottom w:val="0"/>
          <w:divBdr>
            <w:top w:val="none" w:sz="0" w:space="0" w:color="auto"/>
            <w:left w:val="none" w:sz="0" w:space="0" w:color="auto"/>
            <w:bottom w:val="none" w:sz="0" w:space="0" w:color="auto"/>
            <w:right w:val="none" w:sz="0" w:space="0" w:color="auto"/>
          </w:divBdr>
        </w:div>
        <w:div w:id="295837947">
          <w:marLeft w:val="640"/>
          <w:marRight w:val="0"/>
          <w:marTop w:val="0"/>
          <w:marBottom w:val="0"/>
          <w:divBdr>
            <w:top w:val="none" w:sz="0" w:space="0" w:color="auto"/>
            <w:left w:val="none" w:sz="0" w:space="0" w:color="auto"/>
            <w:bottom w:val="none" w:sz="0" w:space="0" w:color="auto"/>
            <w:right w:val="none" w:sz="0" w:space="0" w:color="auto"/>
          </w:divBdr>
        </w:div>
        <w:div w:id="440609401">
          <w:marLeft w:val="640"/>
          <w:marRight w:val="0"/>
          <w:marTop w:val="0"/>
          <w:marBottom w:val="0"/>
          <w:divBdr>
            <w:top w:val="none" w:sz="0" w:space="0" w:color="auto"/>
            <w:left w:val="none" w:sz="0" w:space="0" w:color="auto"/>
            <w:bottom w:val="none" w:sz="0" w:space="0" w:color="auto"/>
            <w:right w:val="none" w:sz="0" w:space="0" w:color="auto"/>
          </w:divBdr>
        </w:div>
        <w:div w:id="472214152">
          <w:marLeft w:val="640"/>
          <w:marRight w:val="0"/>
          <w:marTop w:val="0"/>
          <w:marBottom w:val="0"/>
          <w:divBdr>
            <w:top w:val="none" w:sz="0" w:space="0" w:color="auto"/>
            <w:left w:val="none" w:sz="0" w:space="0" w:color="auto"/>
            <w:bottom w:val="none" w:sz="0" w:space="0" w:color="auto"/>
            <w:right w:val="none" w:sz="0" w:space="0" w:color="auto"/>
          </w:divBdr>
        </w:div>
        <w:div w:id="550926536">
          <w:marLeft w:val="640"/>
          <w:marRight w:val="0"/>
          <w:marTop w:val="0"/>
          <w:marBottom w:val="0"/>
          <w:divBdr>
            <w:top w:val="none" w:sz="0" w:space="0" w:color="auto"/>
            <w:left w:val="none" w:sz="0" w:space="0" w:color="auto"/>
            <w:bottom w:val="none" w:sz="0" w:space="0" w:color="auto"/>
            <w:right w:val="none" w:sz="0" w:space="0" w:color="auto"/>
          </w:divBdr>
        </w:div>
        <w:div w:id="558784687">
          <w:marLeft w:val="640"/>
          <w:marRight w:val="0"/>
          <w:marTop w:val="0"/>
          <w:marBottom w:val="0"/>
          <w:divBdr>
            <w:top w:val="none" w:sz="0" w:space="0" w:color="auto"/>
            <w:left w:val="none" w:sz="0" w:space="0" w:color="auto"/>
            <w:bottom w:val="none" w:sz="0" w:space="0" w:color="auto"/>
            <w:right w:val="none" w:sz="0" w:space="0" w:color="auto"/>
          </w:divBdr>
        </w:div>
        <w:div w:id="569775667">
          <w:marLeft w:val="640"/>
          <w:marRight w:val="0"/>
          <w:marTop w:val="0"/>
          <w:marBottom w:val="0"/>
          <w:divBdr>
            <w:top w:val="none" w:sz="0" w:space="0" w:color="auto"/>
            <w:left w:val="none" w:sz="0" w:space="0" w:color="auto"/>
            <w:bottom w:val="none" w:sz="0" w:space="0" w:color="auto"/>
            <w:right w:val="none" w:sz="0" w:space="0" w:color="auto"/>
          </w:divBdr>
        </w:div>
        <w:div w:id="587351196">
          <w:marLeft w:val="640"/>
          <w:marRight w:val="0"/>
          <w:marTop w:val="0"/>
          <w:marBottom w:val="0"/>
          <w:divBdr>
            <w:top w:val="none" w:sz="0" w:space="0" w:color="auto"/>
            <w:left w:val="none" w:sz="0" w:space="0" w:color="auto"/>
            <w:bottom w:val="none" w:sz="0" w:space="0" w:color="auto"/>
            <w:right w:val="none" w:sz="0" w:space="0" w:color="auto"/>
          </w:divBdr>
        </w:div>
        <w:div w:id="611862618">
          <w:marLeft w:val="640"/>
          <w:marRight w:val="0"/>
          <w:marTop w:val="0"/>
          <w:marBottom w:val="0"/>
          <w:divBdr>
            <w:top w:val="none" w:sz="0" w:space="0" w:color="auto"/>
            <w:left w:val="none" w:sz="0" w:space="0" w:color="auto"/>
            <w:bottom w:val="none" w:sz="0" w:space="0" w:color="auto"/>
            <w:right w:val="none" w:sz="0" w:space="0" w:color="auto"/>
          </w:divBdr>
        </w:div>
        <w:div w:id="653413117">
          <w:marLeft w:val="640"/>
          <w:marRight w:val="0"/>
          <w:marTop w:val="0"/>
          <w:marBottom w:val="0"/>
          <w:divBdr>
            <w:top w:val="none" w:sz="0" w:space="0" w:color="auto"/>
            <w:left w:val="none" w:sz="0" w:space="0" w:color="auto"/>
            <w:bottom w:val="none" w:sz="0" w:space="0" w:color="auto"/>
            <w:right w:val="none" w:sz="0" w:space="0" w:color="auto"/>
          </w:divBdr>
        </w:div>
        <w:div w:id="654264344">
          <w:marLeft w:val="640"/>
          <w:marRight w:val="0"/>
          <w:marTop w:val="0"/>
          <w:marBottom w:val="0"/>
          <w:divBdr>
            <w:top w:val="none" w:sz="0" w:space="0" w:color="auto"/>
            <w:left w:val="none" w:sz="0" w:space="0" w:color="auto"/>
            <w:bottom w:val="none" w:sz="0" w:space="0" w:color="auto"/>
            <w:right w:val="none" w:sz="0" w:space="0" w:color="auto"/>
          </w:divBdr>
        </w:div>
        <w:div w:id="670136542">
          <w:marLeft w:val="640"/>
          <w:marRight w:val="0"/>
          <w:marTop w:val="0"/>
          <w:marBottom w:val="0"/>
          <w:divBdr>
            <w:top w:val="none" w:sz="0" w:space="0" w:color="auto"/>
            <w:left w:val="none" w:sz="0" w:space="0" w:color="auto"/>
            <w:bottom w:val="none" w:sz="0" w:space="0" w:color="auto"/>
            <w:right w:val="none" w:sz="0" w:space="0" w:color="auto"/>
          </w:divBdr>
        </w:div>
        <w:div w:id="736896845">
          <w:marLeft w:val="640"/>
          <w:marRight w:val="0"/>
          <w:marTop w:val="0"/>
          <w:marBottom w:val="0"/>
          <w:divBdr>
            <w:top w:val="none" w:sz="0" w:space="0" w:color="auto"/>
            <w:left w:val="none" w:sz="0" w:space="0" w:color="auto"/>
            <w:bottom w:val="none" w:sz="0" w:space="0" w:color="auto"/>
            <w:right w:val="none" w:sz="0" w:space="0" w:color="auto"/>
          </w:divBdr>
        </w:div>
        <w:div w:id="806170008">
          <w:marLeft w:val="640"/>
          <w:marRight w:val="0"/>
          <w:marTop w:val="0"/>
          <w:marBottom w:val="0"/>
          <w:divBdr>
            <w:top w:val="none" w:sz="0" w:space="0" w:color="auto"/>
            <w:left w:val="none" w:sz="0" w:space="0" w:color="auto"/>
            <w:bottom w:val="none" w:sz="0" w:space="0" w:color="auto"/>
            <w:right w:val="none" w:sz="0" w:space="0" w:color="auto"/>
          </w:divBdr>
        </w:div>
        <w:div w:id="843322671">
          <w:marLeft w:val="640"/>
          <w:marRight w:val="0"/>
          <w:marTop w:val="0"/>
          <w:marBottom w:val="0"/>
          <w:divBdr>
            <w:top w:val="none" w:sz="0" w:space="0" w:color="auto"/>
            <w:left w:val="none" w:sz="0" w:space="0" w:color="auto"/>
            <w:bottom w:val="none" w:sz="0" w:space="0" w:color="auto"/>
            <w:right w:val="none" w:sz="0" w:space="0" w:color="auto"/>
          </w:divBdr>
        </w:div>
        <w:div w:id="855769552">
          <w:marLeft w:val="640"/>
          <w:marRight w:val="0"/>
          <w:marTop w:val="0"/>
          <w:marBottom w:val="0"/>
          <w:divBdr>
            <w:top w:val="none" w:sz="0" w:space="0" w:color="auto"/>
            <w:left w:val="none" w:sz="0" w:space="0" w:color="auto"/>
            <w:bottom w:val="none" w:sz="0" w:space="0" w:color="auto"/>
            <w:right w:val="none" w:sz="0" w:space="0" w:color="auto"/>
          </w:divBdr>
        </w:div>
        <w:div w:id="879048663">
          <w:marLeft w:val="640"/>
          <w:marRight w:val="0"/>
          <w:marTop w:val="0"/>
          <w:marBottom w:val="0"/>
          <w:divBdr>
            <w:top w:val="none" w:sz="0" w:space="0" w:color="auto"/>
            <w:left w:val="none" w:sz="0" w:space="0" w:color="auto"/>
            <w:bottom w:val="none" w:sz="0" w:space="0" w:color="auto"/>
            <w:right w:val="none" w:sz="0" w:space="0" w:color="auto"/>
          </w:divBdr>
        </w:div>
        <w:div w:id="895043499">
          <w:marLeft w:val="640"/>
          <w:marRight w:val="0"/>
          <w:marTop w:val="0"/>
          <w:marBottom w:val="0"/>
          <w:divBdr>
            <w:top w:val="none" w:sz="0" w:space="0" w:color="auto"/>
            <w:left w:val="none" w:sz="0" w:space="0" w:color="auto"/>
            <w:bottom w:val="none" w:sz="0" w:space="0" w:color="auto"/>
            <w:right w:val="none" w:sz="0" w:space="0" w:color="auto"/>
          </w:divBdr>
        </w:div>
        <w:div w:id="934434429">
          <w:marLeft w:val="640"/>
          <w:marRight w:val="0"/>
          <w:marTop w:val="0"/>
          <w:marBottom w:val="0"/>
          <w:divBdr>
            <w:top w:val="none" w:sz="0" w:space="0" w:color="auto"/>
            <w:left w:val="none" w:sz="0" w:space="0" w:color="auto"/>
            <w:bottom w:val="none" w:sz="0" w:space="0" w:color="auto"/>
            <w:right w:val="none" w:sz="0" w:space="0" w:color="auto"/>
          </w:divBdr>
        </w:div>
        <w:div w:id="951936043">
          <w:marLeft w:val="640"/>
          <w:marRight w:val="0"/>
          <w:marTop w:val="0"/>
          <w:marBottom w:val="0"/>
          <w:divBdr>
            <w:top w:val="none" w:sz="0" w:space="0" w:color="auto"/>
            <w:left w:val="none" w:sz="0" w:space="0" w:color="auto"/>
            <w:bottom w:val="none" w:sz="0" w:space="0" w:color="auto"/>
            <w:right w:val="none" w:sz="0" w:space="0" w:color="auto"/>
          </w:divBdr>
        </w:div>
        <w:div w:id="958804101">
          <w:marLeft w:val="640"/>
          <w:marRight w:val="0"/>
          <w:marTop w:val="0"/>
          <w:marBottom w:val="0"/>
          <w:divBdr>
            <w:top w:val="none" w:sz="0" w:space="0" w:color="auto"/>
            <w:left w:val="none" w:sz="0" w:space="0" w:color="auto"/>
            <w:bottom w:val="none" w:sz="0" w:space="0" w:color="auto"/>
            <w:right w:val="none" w:sz="0" w:space="0" w:color="auto"/>
          </w:divBdr>
        </w:div>
        <w:div w:id="966005395">
          <w:marLeft w:val="640"/>
          <w:marRight w:val="0"/>
          <w:marTop w:val="0"/>
          <w:marBottom w:val="0"/>
          <w:divBdr>
            <w:top w:val="none" w:sz="0" w:space="0" w:color="auto"/>
            <w:left w:val="none" w:sz="0" w:space="0" w:color="auto"/>
            <w:bottom w:val="none" w:sz="0" w:space="0" w:color="auto"/>
            <w:right w:val="none" w:sz="0" w:space="0" w:color="auto"/>
          </w:divBdr>
        </w:div>
        <w:div w:id="994063976">
          <w:marLeft w:val="640"/>
          <w:marRight w:val="0"/>
          <w:marTop w:val="0"/>
          <w:marBottom w:val="0"/>
          <w:divBdr>
            <w:top w:val="none" w:sz="0" w:space="0" w:color="auto"/>
            <w:left w:val="none" w:sz="0" w:space="0" w:color="auto"/>
            <w:bottom w:val="none" w:sz="0" w:space="0" w:color="auto"/>
            <w:right w:val="none" w:sz="0" w:space="0" w:color="auto"/>
          </w:divBdr>
        </w:div>
        <w:div w:id="1039009846">
          <w:marLeft w:val="640"/>
          <w:marRight w:val="0"/>
          <w:marTop w:val="0"/>
          <w:marBottom w:val="0"/>
          <w:divBdr>
            <w:top w:val="none" w:sz="0" w:space="0" w:color="auto"/>
            <w:left w:val="none" w:sz="0" w:space="0" w:color="auto"/>
            <w:bottom w:val="none" w:sz="0" w:space="0" w:color="auto"/>
            <w:right w:val="none" w:sz="0" w:space="0" w:color="auto"/>
          </w:divBdr>
        </w:div>
        <w:div w:id="1087389722">
          <w:marLeft w:val="640"/>
          <w:marRight w:val="0"/>
          <w:marTop w:val="0"/>
          <w:marBottom w:val="0"/>
          <w:divBdr>
            <w:top w:val="none" w:sz="0" w:space="0" w:color="auto"/>
            <w:left w:val="none" w:sz="0" w:space="0" w:color="auto"/>
            <w:bottom w:val="none" w:sz="0" w:space="0" w:color="auto"/>
            <w:right w:val="none" w:sz="0" w:space="0" w:color="auto"/>
          </w:divBdr>
        </w:div>
        <w:div w:id="1095200920">
          <w:marLeft w:val="640"/>
          <w:marRight w:val="0"/>
          <w:marTop w:val="0"/>
          <w:marBottom w:val="0"/>
          <w:divBdr>
            <w:top w:val="none" w:sz="0" w:space="0" w:color="auto"/>
            <w:left w:val="none" w:sz="0" w:space="0" w:color="auto"/>
            <w:bottom w:val="none" w:sz="0" w:space="0" w:color="auto"/>
            <w:right w:val="none" w:sz="0" w:space="0" w:color="auto"/>
          </w:divBdr>
        </w:div>
        <w:div w:id="1101800947">
          <w:marLeft w:val="640"/>
          <w:marRight w:val="0"/>
          <w:marTop w:val="0"/>
          <w:marBottom w:val="0"/>
          <w:divBdr>
            <w:top w:val="none" w:sz="0" w:space="0" w:color="auto"/>
            <w:left w:val="none" w:sz="0" w:space="0" w:color="auto"/>
            <w:bottom w:val="none" w:sz="0" w:space="0" w:color="auto"/>
            <w:right w:val="none" w:sz="0" w:space="0" w:color="auto"/>
          </w:divBdr>
        </w:div>
        <w:div w:id="1213149739">
          <w:marLeft w:val="640"/>
          <w:marRight w:val="0"/>
          <w:marTop w:val="0"/>
          <w:marBottom w:val="0"/>
          <w:divBdr>
            <w:top w:val="none" w:sz="0" w:space="0" w:color="auto"/>
            <w:left w:val="none" w:sz="0" w:space="0" w:color="auto"/>
            <w:bottom w:val="none" w:sz="0" w:space="0" w:color="auto"/>
            <w:right w:val="none" w:sz="0" w:space="0" w:color="auto"/>
          </w:divBdr>
        </w:div>
        <w:div w:id="1215578898">
          <w:marLeft w:val="640"/>
          <w:marRight w:val="0"/>
          <w:marTop w:val="0"/>
          <w:marBottom w:val="0"/>
          <w:divBdr>
            <w:top w:val="none" w:sz="0" w:space="0" w:color="auto"/>
            <w:left w:val="none" w:sz="0" w:space="0" w:color="auto"/>
            <w:bottom w:val="none" w:sz="0" w:space="0" w:color="auto"/>
            <w:right w:val="none" w:sz="0" w:space="0" w:color="auto"/>
          </w:divBdr>
        </w:div>
        <w:div w:id="1250000653">
          <w:marLeft w:val="640"/>
          <w:marRight w:val="0"/>
          <w:marTop w:val="0"/>
          <w:marBottom w:val="0"/>
          <w:divBdr>
            <w:top w:val="none" w:sz="0" w:space="0" w:color="auto"/>
            <w:left w:val="none" w:sz="0" w:space="0" w:color="auto"/>
            <w:bottom w:val="none" w:sz="0" w:space="0" w:color="auto"/>
            <w:right w:val="none" w:sz="0" w:space="0" w:color="auto"/>
          </w:divBdr>
        </w:div>
        <w:div w:id="1251113580">
          <w:marLeft w:val="640"/>
          <w:marRight w:val="0"/>
          <w:marTop w:val="0"/>
          <w:marBottom w:val="0"/>
          <w:divBdr>
            <w:top w:val="none" w:sz="0" w:space="0" w:color="auto"/>
            <w:left w:val="none" w:sz="0" w:space="0" w:color="auto"/>
            <w:bottom w:val="none" w:sz="0" w:space="0" w:color="auto"/>
            <w:right w:val="none" w:sz="0" w:space="0" w:color="auto"/>
          </w:divBdr>
        </w:div>
        <w:div w:id="1257834076">
          <w:marLeft w:val="640"/>
          <w:marRight w:val="0"/>
          <w:marTop w:val="0"/>
          <w:marBottom w:val="0"/>
          <w:divBdr>
            <w:top w:val="none" w:sz="0" w:space="0" w:color="auto"/>
            <w:left w:val="none" w:sz="0" w:space="0" w:color="auto"/>
            <w:bottom w:val="none" w:sz="0" w:space="0" w:color="auto"/>
            <w:right w:val="none" w:sz="0" w:space="0" w:color="auto"/>
          </w:divBdr>
        </w:div>
        <w:div w:id="1273241015">
          <w:marLeft w:val="640"/>
          <w:marRight w:val="0"/>
          <w:marTop w:val="0"/>
          <w:marBottom w:val="0"/>
          <w:divBdr>
            <w:top w:val="none" w:sz="0" w:space="0" w:color="auto"/>
            <w:left w:val="none" w:sz="0" w:space="0" w:color="auto"/>
            <w:bottom w:val="none" w:sz="0" w:space="0" w:color="auto"/>
            <w:right w:val="none" w:sz="0" w:space="0" w:color="auto"/>
          </w:divBdr>
        </w:div>
        <w:div w:id="1329870639">
          <w:marLeft w:val="640"/>
          <w:marRight w:val="0"/>
          <w:marTop w:val="0"/>
          <w:marBottom w:val="0"/>
          <w:divBdr>
            <w:top w:val="none" w:sz="0" w:space="0" w:color="auto"/>
            <w:left w:val="none" w:sz="0" w:space="0" w:color="auto"/>
            <w:bottom w:val="none" w:sz="0" w:space="0" w:color="auto"/>
            <w:right w:val="none" w:sz="0" w:space="0" w:color="auto"/>
          </w:divBdr>
        </w:div>
        <w:div w:id="1335524308">
          <w:marLeft w:val="640"/>
          <w:marRight w:val="0"/>
          <w:marTop w:val="0"/>
          <w:marBottom w:val="0"/>
          <w:divBdr>
            <w:top w:val="none" w:sz="0" w:space="0" w:color="auto"/>
            <w:left w:val="none" w:sz="0" w:space="0" w:color="auto"/>
            <w:bottom w:val="none" w:sz="0" w:space="0" w:color="auto"/>
            <w:right w:val="none" w:sz="0" w:space="0" w:color="auto"/>
          </w:divBdr>
        </w:div>
        <w:div w:id="1424112759">
          <w:marLeft w:val="640"/>
          <w:marRight w:val="0"/>
          <w:marTop w:val="0"/>
          <w:marBottom w:val="0"/>
          <w:divBdr>
            <w:top w:val="none" w:sz="0" w:space="0" w:color="auto"/>
            <w:left w:val="none" w:sz="0" w:space="0" w:color="auto"/>
            <w:bottom w:val="none" w:sz="0" w:space="0" w:color="auto"/>
            <w:right w:val="none" w:sz="0" w:space="0" w:color="auto"/>
          </w:divBdr>
        </w:div>
        <w:div w:id="1433629952">
          <w:marLeft w:val="640"/>
          <w:marRight w:val="0"/>
          <w:marTop w:val="0"/>
          <w:marBottom w:val="0"/>
          <w:divBdr>
            <w:top w:val="none" w:sz="0" w:space="0" w:color="auto"/>
            <w:left w:val="none" w:sz="0" w:space="0" w:color="auto"/>
            <w:bottom w:val="none" w:sz="0" w:space="0" w:color="auto"/>
            <w:right w:val="none" w:sz="0" w:space="0" w:color="auto"/>
          </w:divBdr>
        </w:div>
        <w:div w:id="1453085838">
          <w:marLeft w:val="640"/>
          <w:marRight w:val="0"/>
          <w:marTop w:val="0"/>
          <w:marBottom w:val="0"/>
          <w:divBdr>
            <w:top w:val="none" w:sz="0" w:space="0" w:color="auto"/>
            <w:left w:val="none" w:sz="0" w:space="0" w:color="auto"/>
            <w:bottom w:val="none" w:sz="0" w:space="0" w:color="auto"/>
            <w:right w:val="none" w:sz="0" w:space="0" w:color="auto"/>
          </w:divBdr>
        </w:div>
        <w:div w:id="1456370930">
          <w:marLeft w:val="640"/>
          <w:marRight w:val="0"/>
          <w:marTop w:val="0"/>
          <w:marBottom w:val="0"/>
          <w:divBdr>
            <w:top w:val="none" w:sz="0" w:space="0" w:color="auto"/>
            <w:left w:val="none" w:sz="0" w:space="0" w:color="auto"/>
            <w:bottom w:val="none" w:sz="0" w:space="0" w:color="auto"/>
            <w:right w:val="none" w:sz="0" w:space="0" w:color="auto"/>
          </w:divBdr>
        </w:div>
        <w:div w:id="1478761545">
          <w:marLeft w:val="640"/>
          <w:marRight w:val="0"/>
          <w:marTop w:val="0"/>
          <w:marBottom w:val="0"/>
          <w:divBdr>
            <w:top w:val="none" w:sz="0" w:space="0" w:color="auto"/>
            <w:left w:val="none" w:sz="0" w:space="0" w:color="auto"/>
            <w:bottom w:val="none" w:sz="0" w:space="0" w:color="auto"/>
            <w:right w:val="none" w:sz="0" w:space="0" w:color="auto"/>
          </w:divBdr>
        </w:div>
        <w:div w:id="1486048775">
          <w:marLeft w:val="640"/>
          <w:marRight w:val="0"/>
          <w:marTop w:val="0"/>
          <w:marBottom w:val="0"/>
          <w:divBdr>
            <w:top w:val="none" w:sz="0" w:space="0" w:color="auto"/>
            <w:left w:val="none" w:sz="0" w:space="0" w:color="auto"/>
            <w:bottom w:val="none" w:sz="0" w:space="0" w:color="auto"/>
            <w:right w:val="none" w:sz="0" w:space="0" w:color="auto"/>
          </w:divBdr>
        </w:div>
        <w:div w:id="1487091921">
          <w:marLeft w:val="640"/>
          <w:marRight w:val="0"/>
          <w:marTop w:val="0"/>
          <w:marBottom w:val="0"/>
          <w:divBdr>
            <w:top w:val="none" w:sz="0" w:space="0" w:color="auto"/>
            <w:left w:val="none" w:sz="0" w:space="0" w:color="auto"/>
            <w:bottom w:val="none" w:sz="0" w:space="0" w:color="auto"/>
            <w:right w:val="none" w:sz="0" w:space="0" w:color="auto"/>
          </w:divBdr>
        </w:div>
        <w:div w:id="1500661233">
          <w:marLeft w:val="640"/>
          <w:marRight w:val="0"/>
          <w:marTop w:val="0"/>
          <w:marBottom w:val="0"/>
          <w:divBdr>
            <w:top w:val="none" w:sz="0" w:space="0" w:color="auto"/>
            <w:left w:val="none" w:sz="0" w:space="0" w:color="auto"/>
            <w:bottom w:val="none" w:sz="0" w:space="0" w:color="auto"/>
            <w:right w:val="none" w:sz="0" w:space="0" w:color="auto"/>
          </w:divBdr>
        </w:div>
        <w:div w:id="1524513779">
          <w:marLeft w:val="640"/>
          <w:marRight w:val="0"/>
          <w:marTop w:val="0"/>
          <w:marBottom w:val="0"/>
          <w:divBdr>
            <w:top w:val="none" w:sz="0" w:space="0" w:color="auto"/>
            <w:left w:val="none" w:sz="0" w:space="0" w:color="auto"/>
            <w:bottom w:val="none" w:sz="0" w:space="0" w:color="auto"/>
            <w:right w:val="none" w:sz="0" w:space="0" w:color="auto"/>
          </w:divBdr>
        </w:div>
        <w:div w:id="1556618914">
          <w:marLeft w:val="640"/>
          <w:marRight w:val="0"/>
          <w:marTop w:val="0"/>
          <w:marBottom w:val="0"/>
          <w:divBdr>
            <w:top w:val="none" w:sz="0" w:space="0" w:color="auto"/>
            <w:left w:val="none" w:sz="0" w:space="0" w:color="auto"/>
            <w:bottom w:val="none" w:sz="0" w:space="0" w:color="auto"/>
            <w:right w:val="none" w:sz="0" w:space="0" w:color="auto"/>
          </w:divBdr>
        </w:div>
        <w:div w:id="1572426223">
          <w:marLeft w:val="640"/>
          <w:marRight w:val="0"/>
          <w:marTop w:val="0"/>
          <w:marBottom w:val="0"/>
          <w:divBdr>
            <w:top w:val="none" w:sz="0" w:space="0" w:color="auto"/>
            <w:left w:val="none" w:sz="0" w:space="0" w:color="auto"/>
            <w:bottom w:val="none" w:sz="0" w:space="0" w:color="auto"/>
            <w:right w:val="none" w:sz="0" w:space="0" w:color="auto"/>
          </w:divBdr>
        </w:div>
        <w:div w:id="1604456868">
          <w:marLeft w:val="640"/>
          <w:marRight w:val="0"/>
          <w:marTop w:val="0"/>
          <w:marBottom w:val="0"/>
          <w:divBdr>
            <w:top w:val="none" w:sz="0" w:space="0" w:color="auto"/>
            <w:left w:val="none" w:sz="0" w:space="0" w:color="auto"/>
            <w:bottom w:val="none" w:sz="0" w:space="0" w:color="auto"/>
            <w:right w:val="none" w:sz="0" w:space="0" w:color="auto"/>
          </w:divBdr>
        </w:div>
        <w:div w:id="1629967733">
          <w:marLeft w:val="640"/>
          <w:marRight w:val="0"/>
          <w:marTop w:val="0"/>
          <w:marBottom w:val="0"/>
          <w:divBdr>
            <w:top w:val="none" w:sz="0" w:space="0" w:color="auto"/>
            <w:left w:val="none" w:sz="0" w:space="0" w:color="auto"/>
            <w:bottom w:val="none" w:sz="0" w:space="0" w:color="auto"/>
            <w:right w:val="none" w:sz="0" w:space="0" w:color="auto"/>
          </w:divBdr>
        </w:div>
        <w:div w:id="1640451053">
          <w:marLeft w:val="640"/>
          <w:marRight w:val="0"/>
          <w:marTop w:val="0"/>
          <w:marBottom w:val="0"/>
          <w:divBdr>
            <w:top w:val="none" w:sz="0" w:space="0" w:color="auto"/>
            <w:left w:val="none" w:sz="0" w:space="0" w:color="auto"/>
            <w:bottom w:val="none" w:sz="0" w:space="0" w:color="auto"/>
            <w:right w:val="none" w:sz="0" w:space="0" w:color="auto"/>
          </w:divBdr>
        </w:div>
        <w:div w:id="1649551380">
          <w:marLeft w:val="640"/>
          <w:marRight w:val="0"/>
          <w:marTop w:val="0"/>
          <w:marBottom w:val="0"/>
          <w:divBdr>
            <w:top w:val="none" w:sz="0" w:space="0" w:color="auto"/>
            <w:left w:val="none" w:sz="0" w:space="0" w:color="auto"/>
            <w:bottom w:val="none" w:sz="0" w:space="0" w:color="auto"/>
            <w:right w:val="none" w:sz="0" w:space="0" w:color="auto"/>
          </w:divBdr>
        </w:div>
        <w:div w:id="1706902374">
          <w:marLeft w:val="640"/>
          <w:marRight w:val="0"/>
          <w:marTop w:val="0"/>
          <w:marBottom w:val="0"/>
          <w:divBdr>
            <w:top w:val="none" w:sz="0" w:space="0" w:color="auto"/>
            <w:left w:val="none" w:sz="0" w:space="0" w:color="auto"/>
            <w:bottom w:val="none" w:sz="0" w:space="0" w:color="auto"/>
            <w:right w:val="none" w:sz="0" w:space="0" w:color="auto"/>
          </w:divBdr>
          <w:divsChild>
            <w:div w:id="353833">
              <w:marLeft w:val="640"/>
              <w:marRight w:val="0"/>
              <w:marTop w:val="0"/>
              <w:marBottom w:val="0"/>
              <w:divBdr>
                <w:top w:val="none" w:sz="0" w:space="0" w:color="auto"/>
                <w:left w:val="none" w:sz="0" w:space="0" w:color="auto"/>
                <w:bottom w:val="none" w:sz="0" w:space="0" w:color="auto"/>
                <w:right w:val="none" w:sz="0" w:space="0" w:color="auto"/>
              </w:divBdr>
            </w:div>
            <w:div w:id="545008">
              <w:marLeft w:val="640"/>
              <w:marRight w:val="0"/>
              <w:marTop w:val="0"/>
              <w:marBottom w:val="0"/>
              <w:divBdr>
                <w:top w:val="none" w:sz="0" w:space="0" w:color="auto"/>
                <w:left w:val="none" w:sz="0" w:space="0" w:color="auto"/>
                <w:bottom w:val="none" w:sz="0" w:space="0" w:color="auto"/>
                <w:right w:val="none" w:sz="0" w:space="0" w:color="auto"/>
              </w:divBdr>
            </w:div>
            <w:div w:id="1931076">
              <w:marLeft w:val="640"/>
              <w:marRight w:val="0"/>
              <w:marTop w:val="0"/>
              <w:marBottom w:val="0"/>
              <w:divBdr>
                <w:top w:val="none" w:sz="0" w:space="0" w:color="auto"/>
                <w:left w:val="none" w:sz="0" w:space="0" w:color="auto"/>
                <w:bottom w:val="none" w:sz="0" w:space="0" w:color="auto"/>
                <w:right w:val="none" w:sz="0" w:space="0" w:color="auto"/>
              </w:divBdr>
            </w:div>
            <w:div w:id="2050552">
              <w:marLeft w:val="640"/>
              <w:marRight w:val="0"/>
              <w:marTop w:val="0"/>
              <w:marBottom w:val="0"/>
              <w:divBdr>
                <w:top w:val="none" w:sz="0" w:space="0" w:color="auto"/>
                <w:left w:val="none" w:sz="0" w:space="0" w:color="auto"/>
                <w:bottom w:val="none" w:sz="0" w:space="0" w:color="auto"/>
                <w:right w:val="none" w:sz="0" w:space="0" w:color="auto"/>
              </w:divBdr>
            </w:div>
            <w:div w:id="2323105">
              <w:marLeft w:val="640"/>
              <w:marRight w:val="0"/>
              <w:marTop w:val="0"/>
              <w:marBottom w:val="0"/>
              <w:divBdr>
                <w:top w:val="none" w:sz="0" w:space="0" w:color="auto"/>
                <w:left w:val="none" w:sz="0" w:space="0" w:color="auto"/>
                <w:bottom w:val="none" w:sz="0" w:space="0" w:color="auto"/>
                <w:right w:val="none" w:sz="0" w:space="0" w:color="auto"/>
              </w:divBdr>
            </w:div>
            <w:div w:id="2514591">
              <w:marLeft w:val="640"/>
              <w:marRight w:val="0"/>
              <w:marTop w:val="0"/>
              <w:marBottom w:val="0"/>
              <w:divBdr>
                <w:top w:val="none" w:sz="0" w:space="0" w:color="auto"/>
                <w:left w:val="none" w:sz="0" w:space="0" w:color="auto"/>
                <w:bottom w:val="none" w:sz="0" w:space="0" w:color="auto"/>
                <w:right w:val="none" w:sz="0" w:space="0" w:color="auto"/>
              </w:divBdr>
            </w:div>
            <w:div w:id="2780148">
              <w:marLeft w:val="640"/>
              <w:marRight w:val="0"/>
              <w:marTop w:val="0"/>
              <w:marBottom w:val="0"/>
              <w:divBdr>
                <w:top w:val="none" w:sz="0" w:space="0" w:color="auto"/>
                <w:left w:val="none" w:sz="0" w:space="0" w:color="auto"/>
                <w:bottom w:val="none" w:sz="0" w:space="0" w:color="auto"/>
                <w:right w:val="none" w:sz="0" w:space="0" w:color="auto"/>
              </w:divBdr>
            </w:div>
            <w:div w:id="3018469">
              <w:marLeft w:val="640"/>
              <w:marRight w:val="0"/>
              <w:marTop w:val="0"/>
              <w:marBottom w:val="0"/>
              <w:divBdr>
                <w:top w:val="none" w:sz="0" w:space="0" w:color="auto"/>
                <w:left w:val="none" w:sz="0" w:space="0" w:color="auto"/>
                <w:bottom w:val="none" w:sz="0" w:space="0" w:color="auto"/>
                <w:right w:val="none" w:sz="0" w:space="0" w:color="auto"/>
              </w:divBdr>
            </w:div>
            <w:div w:id="3169732">
              <w:marLeft w:val="640"/>
              <w:marRight w:val="0"/>
              <w:marTop w:val="0"/>
              <w:marBottom w:val="0"/>
              <w:divBdr>
                <w:top w:val="none" w:sz="0" w:space="0" w:color="auto"/>
                <w:left w:val="none" w:sz="0" w:space="0" w:color="auto"/>
                <w:bottom w:val="none" w:sz="0" w:space="0" w:color="auto"/>
                <w:right w:val="none" w:sz="0" w:space="0" w:color="auto"/>
              </w:divBdr>
            </w:div>
            <w:div w:id="3485368">
              <w:marLeft w:val="640"/>
              <w:marRight w:val="0"/>
              <w:marTop w:val="0"/>
              <w:marBottom w:val="0"/>
              <w:divBdr>
                <w:top w:val="none" w:sz="0" w:space="0" w:color="auto"/>
                <w:left w:val="none" w:sz="0" w:space="0" w:color="auto"/>
                <w:bottom w:val="none" w:sz="0" w:space="0" w:color="auto"/>
                <w:right w:val="none" w:sz="0" w:space="0" w:color="auto"/>
              </w:divBdr>
            </w:div>
            <w:div w:id="3676084">
              <w:marLeft w:val="640"/>
              <w:marRight w:val="0"/>
              <w:marTop w:val="0"/>
              <w:marBottom w:val="0"/>
              <w:divBdr>
                <w:top w:val="none" w:sz="0" w:space="0" w:color="auto"/>
                <w:left w:val="none" w:sz="0" w:space="0" w:color="auto"/>
                <w:bottom w:val="none" w:sz="0" w:space="0" w:color="auto"/>
                <w:right w:val="none" w:sz="0" w:space="0" w:color="auto"/>
              </w:divBdr>
            </w:div>
            <w:div w:id="4065482">
              <w:marLeft w:val="640"/>
              <w:marRight w:val="0"/>
              <w:marTop w:val="0"/>
              <w:marBottom w:val="0"/>
              <w:divBdr>
                <w:top w:val="none" w:sz="0" w:space="0" w:color="auto"/>
                <w:left w:val="none" w:sz="0" w:space="0" w:color="auto"/>
                <w:bottom w:val="none" w:sz="0" w:space="0" w:color="auto"/>
                <w:right w:val="none" w:sz="0" w:space="0" w:color="auto"/>
              </w:divBdr>
            </w:div>
            <w:div w:id="4136502">
              <w:marLeft w:val="640"/>
              <w:marRight w:val="0"/>
              <w:marTop w:val="0"/>
              <w:marBottom w:val="0"/>
              <w:divBdr>
                <w:top w:val="none" w:sz="0" w:space="0" w:color="auto"/>
                <w:left w:val="none" w:sz="0" w:space="0" w:color="auto"/>
                <w:bottom w:val="none" w:sz="0" w:space="0" w:color="auto"/>
                <w:right w:val="none" w:sz="0" w:space="0" w:color="auto"/>
              </w:divBdr>
            </w:div>
            <w:div w:id="4409673">
              <w:marLeft w:val="640"/>
              <w:marRight w:val="0"/>
              <w:marTop w:val="0"/>
              <w:marBottom w:val="0"/>
              <w:divBdr>
                <w:top w:val="none" w:sz="0" w:space="0" w:color="auto"/>
                <w:left w:val="none" w:sz="0" w:space="0" w:color="auto"/>
                <w:bottom w:val="none" w:sz="0" w:space="0" w:color="auto"/>
                <w:right w:val="none" w:sz="0" w:space="0" w:color="auto"/>
              </w:divBdr>
            </w:div>
            <w:div w:id="4410229">
              <w:marLeft w:val="640"/>
              <w:marRight w:val="0"/>
              <w:marTop w:val="0"/>
              <w:marBottom w:val="0"/>
              <w:divBdr>
                <w:top w:val="none" w:sz="0" w:space="0" w:color="auto"/>
                <w:left w:val="none" w:sz="0" w:space="0" w:color="auto"/>
                <w:bottom w:val="none" w:sz="0" w:space="0" w:color="auto"/>
                <w:right w:val="none" w:sz="0" w:space="0" w:color="auto"/>
              </w:divBdr>
            </w:div>
            <w:div w:id="5055824">
              <w:marLeft w:val="640"/>
              <w:marRight w:val="0"/>
              <w:marTop w:val="0"/>
              <w:marBottom w:val="0"/>
              <w:divBdr>
                <w:top w:val="none" w:sz="0" w:space="0" w:color="auto"/>
                <w:left w:val="none" w:sz="0" w:space="0" w:color="auto"/>
                <w:bottom w:val="none" w:sz="0" w:space="0" w:color="auto"/>
                <w:right w:val="none" w:sz="0" w:space="0" w:color="auto"/>
              </w:divBdr>
            </w:div>
            <w:div w:id="5058675">
              <w:marLeft w:val="640"/>
              <w:marRight w:val="0"/>
              <w:marTop w:val="0"/>
              <w:marBottom w:val="0"/>
              <w:divBdr>
                <w:top w:val="none" w:sz="0" w:space="0" w:color="auto"/>
                <w:left w:val="none" w:sz="0" w:space="0" w:color="auto"/>
                <w:bottom w:val="none" w:sz="0" w:space="0" w:color="auto"/>
                <w:right w:val="none" w:sz="0" w:space="0" w:color="auto"/>
              </w:divBdr>
            </w:div>
            <w:div w:id="5639738">
              <w:marLeft w:val="640"/>
              <w:marRight w:val="0"/>
              <w:marTop w:val="0"/>
              <w:marBottom w:val="0"/>
              <w:divBdr>
                <w:top w:val="none" w:sz="0" w:space="0" w:color="auto"/>
                <w:left w:val="none" w:sz="0" w:space="0" w:color="auto"/>
                <w:bottom w:val="none" w:sz="0" w:space="0" w:color="auto"/>
                <w:right w:val="none" w:sz="0" w:space="0" w:color="auto"/>
              </w:divBdr>
            </w:div>
            <w:div w:id="5718981">
              <w:marLeft w:val="640"/>
              <w:marRight w:val="0"/>
              <w:marTop w:val="0"/>
              <w:marBottom w:val="0"/>
              <w:divBdr>
                <w:top w:val="none" w:sz="0" w:space="0" w:color="auto"/>
                <w:left w:val="none" w:sz="0" w:space="0" w:color="auto"/>
                <w:bottom w:val="none" w:sz="0" w:space="0" w:color="auto"/>
                <w:right w:val="none" w:sz="0" w:space="0" w:color="auto"/>
              </w:divBdr>
            </w:div>
            <w:div w:id="6441863">
              <w:marLeft w:val="640"/>
              <w:marRight w:val="0"/>
              <w:marTop w:val="0"/>
              <w:marBottom w:val="0"/>
              <w:divBdr>
                <w:top w:val="none" w:sz="0" w:space="0" w:color="auto"/>
                <w:left w:val="none" w:sz="0" w:space="0" w:color="auto"/>
                <w:bottom w:val="none" w:sz="0" w:space="0" w:color="auto"/>
                <w:right w:val="none" w:sz="0" w:space="0" w:color="auto"/>
              </w:divBdr>
            </w:div>
            <w:div w:id="7102610">
              <w:marLeft w:val="640"/>
              <w:marRight w:val="0"/>
              <w:marTop w:val="0"/>
              <w:marBottom w:val="0"/>
              <w:divBdr>
                <w:top w:val="none" w:sz="0" w:space="0" w:color="auto"/>
                <w:left w:val="none" w:sz="0" w:space="0" w:color="auto"/>
                <w:bottom w:val="none" w:sz="0" w:space="0" w:color="auto"/>
                <w:right w:val="none" w:sz="0" w:space="0" w:color="auto"/>
              </w:divBdr>
            </w:div>
            <w:div w:id="7216175">
              <w:marLeft w:val="640"/>
              <w:marRight w:val="0"/>
              <w:marTop w:val="0"/>
              <w:marBottom w:val="0"/>
              <w:divBdr>
                <w:top w:val="none" w:sz="0" w:space="0" w:color="auto"/>
                <w:left w:val="none" w:sz="0" w:space="0" w:color="auto"/>
                <w:bottom w:val="none" w:sz="0" w:space="0" w:color="auto"/>
                <w:right w:val="none" w:sz="0" w:space="0" w:color="auto"/>
              </w:divBdr>
            </w:div>
            <w:div w:id="7680308">
              <w:marLeft w:val="640"/>
              <w:marRight w:val="0"/>
              <w:marTop w:val="0"/>
              <w:marBottom w:val="0"/>
              <w:divBdr>
                <w:top w:val="none" w:sz="0" w:space="0" w:color="auto"/>
                <w:left w:val="none" w:sz="0" w:space="0" w:color="auto"/>
                <w:bottom w:val="none" w:sz="0" w:space="0" w:color="auto"/>
                <w:right w:val="none" w:sz="0" w:space="0" w:color="auto"/>
              </w:divBdr>
            </w:div>
            <w:div w:id="7754267">
              <w:marLeft w:val="640"/>
              <w:marRight w:val="0"/>
              <w:marTop w:val="0"/>
              <w:marBottom w:val="0"/>
              <w:divBdr>
                <w:top w:val="none" w:sz="0" w:space="0" w:color="auto"/>
                <w:left w:val="none" w:sz="0" w:space="0" w:color="auto"/>
                <w:bottom w:val="none" w:sz="0" w:space="0" w:color="auto"/>
                <w:right w:val="none" w:sz="0" w:space="0" w:color="auto"/>
              </w:divBdr>
            </w:div>
            <w:div w:id="8070509">
              <w:marLeft w:val="640"/>
              <w:marRight w:val="0"/>
              <w:marTop w:val="0"/>
              <w:marBottom w:val="0"/>
              <w:divBdr>
                <w:top w:val="none" w:sz="0" w:space="0" w:color="auto"/>
                <w:left w:val="none" w:sz="0" w:space="0" w:color="auto"/>
                <w:bottom w:val="none" w:sz="0" w:space="0" w:color="auto"/>
                <w:right w:val="none" w:sz="0" w:space="0" w:color="auto"/>
              </w:divBdr>
            </w:div>
            <w:div w:id="8143890">
              <w:marLeft w:val="640"/>
              <w:marRight w:val="0"/>
              <w:marTop w:val="0"/>
              <w:marBottom w:val="0"/>
              <w:divBdr>
                <w:top w:val="none" w:sz="0" w:space="0" w:color="auto"/>
                <w:left w:val="none" w:sz="0" w:space="0" w:color="auto"/>
                <w:bottom w:val="none" w:sz="0" w:space="0" w:color="auto"/>
                <w:right w:val="none" w:sz="0" w:space="0" w:color="auto"/>
              </w:divBdr>
            </w:div>
            <w:div w:id="8340468">
              <w:marLeft w:val="640"/>
              <w:marRight w:val="0"/>
              <w:marTop w:val="0"/>
              <w:marBottom w:val="0"/>
              <w:divBdr>
                <w:top w:val="none" w:sz="0" w:space="0" w:color="auto"/>
                <w:left w:val="none" w:sz="0" w:space="0" w:color="auto"/>
                <w:bottom w:val="none" w:sz="0" w:space="0" w:color="auto"/>
                <w:right w:val="none" w:sz="0" w:space="0" w:color="auto"/>
              </w:divBdr>
            </w:div>
            <w:div w:id="8532299">
              <w:marLeft w:val="640"/>
              <w:marRight w:val="0"/>
              <w:marTop w:val="0"/>
              <w:marBottom w:val="0"/>
              <w:divBdr>
                <w:top w:val="none" w:sz="0" w:space="0" w:color="auto"/>
                <w:left w:val="none" w:sz="0" w:space="0" w:color="auto"/>
                <w:bottom w:val="none" w:sz="0" w:space="0" w:color="auto"/>
                <w:right w:val="none" w:sz="0" w:space="0" w:color="auto"/>
              </w:divBdr>
            </w:div>
            <w:div w:id="9139173">
              <w:marLeft w:val="640"/>
              <w:marRight w:val="0"/>
              <w:marTop w:val="0"/>
              <w:marBottom w:val="0"/>
              <w:divBdr>
                <w:top w:val="none" w:sz="0" w:space="0" w:color="auto"/>
                <w:left w:val="none" w:sz="0" w:space="0" w:color="auto"/>
                <w:bottom w:val="none" w:sz="0" w:space="0" w:color="auto"/>
                <w:right w:val="none" w:sz="0" w:space="0" w:color="auto"/>
              </w:divBdr>
            </w:div>
            <w:div w:id="9455263">
              <w:marLeft w:val="640"/>
              <w:marRight w:val="0"/>
              <w:marTop w:val="0"/>
              <w:marBottom w:val="0"/>
              <w:divBdr>
                <w:top w:val="none" w:sz="0" w:space="0" w:color="auto"/>
                <w:left w:val="none" w:sz="0" w:space="0" w:color="auto"/>
                <w:bottom w:val="none" w:sz="0" w:space="0" w:color="auto"/>
                <w:right w:val="none" w:sz="0" w:space="0" w:color="auto"/>
              </w:divBdr>
            </w:div>
            <w:div w:id="9532859">
              <w:marLeft w:val="640"/>
              <w:marRight w:val="0"/>
              <w:marTop w:val="0"/>
              <w:marBottom w:val="0"/>
              <w:divBdr>
                <w:top w:val="none" w:sz="0" w:space="0" w:color="auto"/>
                <w:left w:val="none" w:sz="0" w:space="0" w:color="auto"/>
                <w:bottom w:val="none" w:sz="0" w:space="0" w:color="auto"/>
                <w:right w:val="none" w:sz="0" w:space="0" w:color="auto"/>
              </w:divBdr>
            </w:div>
            <w:div w:id="10030767">
              <w:marLeft w:val="640"/>
              <w:marRight w:val="0"/>
              <w:marTop w:val="0"/>
              <w:marBottom w:val="0"/>
              <w:divBdr>
                <w:top w:val="none" w:sz="0" w:space="0" w:color="auto"/>
                <w:left w:val="none" w:sz="0" w:space="0" w:color="auto"/>
                <w:bottom w:val="none" w:sz="0" w:space="0" w:color="auto"/>
                <w:right w:val="none" w:sz="0" w:space="0" w:color="auto"/>
              </w:divBdr>
            </w:div>
            <w:div w:id="10032122">
              <w:marLeft w:val="640"/>
              <w:marRight w:val="0"/>
              <w:marTop w:val="0"/>
              <w:marBottom w:val="0"/>
              <w:divBdr>
                <w:top w:val="none" w:sz="0" w:space="0" w:color="auto"/>
                <w:left w:val="none" w:sz="0" w:space="0" w:color="auto"/>
                <w:bottom w:val="none" w:sz="0" w:space="0" w:color="auto"/>
                <w:right w:val="none" w:sz="0" w:space="0" w:color="auto"/>
              </w:divBdr>
            </w:div>
            <w:div w:id="10107152">
              <w:marLeft w:val="640"/>
              <w:marRight w:val="0"/>
              <w:marTop w:val="0"/>
              <w:marBottom w:val="0"/>
              <w:divBdr>
                <w:top w:val="none" w:sz="0" w:space="0" w:color="auto"/>
                <w:left w:val="none" w:sz="0" w:space="0" w:color="auto"/>
                <w:bottom w:val="none" w:sz="0" w:space="0" w:color="auto"/>
                <w:right w:val="none" w:sz="0" w:space="0" w:color="auto"/>
              </w:divBdr>
            </w:div>
            <w:div w:id="10113994">
              <w:marLeft w:val="640"/>
              <w:marRight w:val="0"/>
              <w:marTop w:val="0"/>
              <w:marBottom w:val="0"/>
              <w:divBdr>
                <w:top w:val="none" w:sz="0" w:space="0" w:color="auto"/>
                <w:left w:val="none" w:sz="0" w:space="0" w:color="auto"/>
                <w:bottom w:val="none" w:sz="0" w:space="0" w:color="auto"/>
                <w:right w:val="none" w:sz="0" w:space="0" w:color="auto"/>
              </w:divBdr>
            </w:div>
            <w:div w:id="10693706">
              <w:marLeft w:val="640"/>
              <w:marRight w:val="0"/>
              <w:marTop w:val="0"/>
              <w:marBottom w:val="0"/>
              <w:divBdr>
                <w:top w:val="none" w:sz="0" w:space="0" w:color="auto"/>
                <w:left w:val="none" w:sz="0" w:space="0" w:color="auto"/>
                <w:bottom w:val="none" w:sz="0" w:space="0" w:color="auto"/>
                <w:right w:val="none" w:sz="0" w:space="0" w:color="auto"/>
              </w:divBdr>
            </w:div>
            <w:div w:id="10841244">
              <w:marLeft w:val="640"/>
              <w:marRight w:val="0"/>
              <w:marTop w:val="0"/>
              <w:marBottom w:val="0"/>
              <w:divBdr>
                <w:top w:val="none" w:sz="0" w:space="0" w:color="auto"/>
                <w:left w:val="none" w:sz="0" w:space="0" w:color="auto"/>
                <w:bottom w:val="none" w:sz="0" w:space="0" w:color="auto"/>
                <w:right w:val="none" w:sz="0" w:space="0" w:color="auto"/>
              </w:divBdr>
            </w:div>
            <w:div w:id="10955340">
              <w:marLeft w:val="640"/>
              <w:marRight w:val="0"/>
              <w:marTop w:val="0"/>
              <w:marBottom w:val="0"/>
              <w:divBdr>
                <w:top w:val="none" w:sz="0" w:space="0" w:color="auto"/>
                <w:left w:val="none" w:sz="0" w:space="0" w:color="auto"/>
                <w:bottom w:val="none" w:sz="0" w:space="0" w:color="auto"/>
                <w:right w:val="none" w:sz="0" w:space="0" w:color="auto"/>
              </w:divBdr>
            </w:div>
            <w:div w:id="10962236">
              <w:marLeft w:val="640"/>
              <w:marRight w:val="0"/>
              <w:marTop w:val="0"/>
              <w:marBottom w:val="0"/>
              <w:divBdr>
                <w:top w:val="none" w:sz="0" w:space="0" w:color="auto"/>
                <w:left w:val="none" w:sz="0" w:space="0" w:color="auto"/>
                <w:bottom w:val="none" w:sz="0" w:space="0" w:color="auto"/>
                <w:right w:val="none" w:sz="0" w:space="0" w:color="auto"/>
              </w:divBdr>
            </w:div>
            <w:div w:id="11273664">
              <w:marLeft w:val="640"/>
              <w:marRight w:val="0"/>
              <w:marTop w:val="0"/>
              <w:marBottom w:val="0"/>
              <w:divBdr>
                <w:top w:val="none" w:sz="0" w:space="0" w:color="auto"/>
                <w:left w:val="none" w:sz="0" w:space="0" w:color="auto"/>
                <w:bottom w:val="none" w:sz="0" w:space="0" w:color="auto"/>
                <w:right w:val="none" w:sz="0" w:space="0" w:color="auto"/>
              </w:divBdr>
            </w:div>
            <w:div w:id="11996182">
              <w:marLeft w:val="640"/>
              <w:marRight w:val="0"/>
              <w:marTop w:val="0"/>
              <w:marBottom w:val="0"/>
              <w:divBdr>
                <w:top w:val="none" w:sz="0" w:space="0" w:color="auto"/>
                <w:left w:val="none" w:sz="0" w:space="0" w:color="auto"/>
                <w:bottom w:val="none" w:sz="0" w:space="0" w:color="auto"/>
                <w:right w:val="none" w:sz="0" w:space="0" w:color="auto"/>
              </w:divBdr>
            </w:div>
            <w:div w:id="11999421">
              <w:marLeft w:val="640"/>
              <w:marRight w:val="0"/>
              <w:marTop w:val="0"/>
              <w:marBottom w:val="0"/>
              <w:divBdr>
                <w:top w:val="none" w:sz="0" w:space="0" w:color="auto"/>
                <w:left w:val="none" w:sz="0" w:space="0" w:color="auto"/>
                <w:bottom w:val="none" w:sz="0" w:space="0" w:color="auto"/>
                <w:right w:val="none" w:sz="0" w:space="0" w:color="auto"/>
              </w:divBdr>
            </w:div>
            <w:div w:id="12461506">
              <w:marLeft w:val="640"/>
              <w:marRight w:val="0"/>
              <w:marTop w:val="0"/>
              <w:marBottom w:val="0"/>
              <w:divBdr>
                <w:top w:val="none" w:sz="0" w:space="0" w:color="auto"/>
                <w:left w:val="none" w:sz="0" w:space="0" w:color="auto"/>
                <w:bottom w:val="none" w:sz="0" w:space="0" w:color="auto"/>
                <w:right w:val="none" w:sz="0" w:space="0" w:color="auto"/>
              </w:divBdr>
            </w:div>
            <w:div w:id="12611270">
              <w:marLeft w:val="640"/>
              <w:marRight w:val="0"/>
              <w:marTop w:val="0"/>
              <w:marBottom w:val="0"/>
              <w:divBdr>
                <w:top w:val="none" w:sz="0" w:space="0" w:color="auto"/>
                <w:left w:val="none" w:sz="0" w:space="0" w:color="auto"/>
                <w:bottom w:val="none" w:sz="0" w:space="0" w:color="auto"/>
                <w:right w:val="none" w:sz="0" w:space="0" w:color="auto"/>
              </w:divBdr>
            </w:div>
            <w:div w:id="13308539">
              <w:marLeft w:val="640"/>
              <w:marRight w:val="0"/>
              <w:marTop w:val="0"/>
              <w:marBottom w:val="0"/>
              <w:divBdr>
                <w:top w:val="none" w:sz="0" w:space="0" w:color="auto"/>
                <w:left w:val="none" w:sz="0" w:space="0" w:color="auto"/>
                <w:bottom w:val="none" w:sz="0" w:space="0" w:color="auto"/>
                <w:right w:val="none" w:sz="0" w:space="0" w:color="auto"/>
              </w:divBdr>
            </w:div>
            <w:div w:id="13457064">
              <w:marLeft w:val="640"/>
              <w:marRight w:val="0"/>
              <w:marTop w:val="0"/>
              <w:marBottom w:val="0"/>
              <w:divBdr>
                <w:top w:val="none" w:sz="0" w:space="0" w:color="auto"/>
                <w:left w:val="none" w:sz="0" w:space="0" w:color="auto"/>
                <w:bottom w:val="none" w:sz="0" w:space="0" w:color="auto"/>
                <w:right w:val="none" w:sz="0" w:space="0" w:color="auto"/>
              </w:divBdr>
            </w:div>
            <w:div w:id="14234836">
              <w:marLeft w:val="640"/>
              <w:marRight w:val="0"/>
              <w:marTop w:val="0"/>
              <w:marBottom w:val="0"/>
              <w:divBdr>
                <w:top w:val="none" w:sz="0" w:space="0" w:color="auto"/>
                <w:left w:val="none" w:sz="0" w:space="0" w:color="auto"/>
                <w:bottom w:val="none" w:sz="0" w:space="0" w:color="auto"/>
                <w:right w:val="none" w:sz="0" w:space="0" w:color="auto"/>
              </w:divBdr>
            </w:div>
            <w:div w:id="14498429">
              <w:marLeft w:val="640"/>
              <w:marRight w:val="0"/>
              <w:marTop w:val="0"/>
              <w:marBottom w:val="0"/>
              <w:divBdr>
                <w:top w:val="none" w:sz="0" w:space="0" w:color="auto"/>
                <w:left w:val="none" w:sz="0" w:space="0" w:color="auto"/>
                <w:bottom w:val="none" w:sz="0" w:space="0" w:color="auto"/>
                <w:right w:val="none" w:sz="0" w:space="0" w:color="auto"/>
              </w:divBdr>
            </w:div>
            <w:div w:id="14503672">
              <w:marLeft w:val="640"/>
              <w:marRight w:val="0"/>
              <w:marTop w:val="0"/>
              <w:marBottom w:val="0"/>
              <w:divBdr>
                <w:top w:val="none" w:sz="0" w:space="0" w:color="auto"/>
                <w:left w:val="none" w:sz="0" w:space="0" w:color="auto"/>
                <w:bottom w:val="none" w:sz="0" w:space="0" w:color="auto"/>
                <w:right w:val="none" w:sz="0" w:space="0" w:color="auto"/>
              </w:divBdr>
            </w:div>
            <w:div w:id="14769376">
              <w:marLeft w:val="640"/>
              <w:marRight w:val="0"/>
              <w:marTop w:val="0"/>
              <w:marBottom w:val="0"/>
              <w:divBdr>
                <w:top w:val="none" w:sz="0" w:space="0" w:color="auto"/>
                <w:left w:val="none" w:sz="0" w:space="0" w:color="auto"/>
                <w:bottom w:val="none" w:sz="0" w:space="0" w:color="auto"/>
                <w:right w:val="none" w:sz="0" w:space="0" w:color="auto"/>
              </w:divBdr>
            </w:div>
            <w:div w:id="14776645">
              <w:marLeft w:val="640"/>
              <w:marRight w:val="0"/>
              <w:marTop w:val="0"/>
              <w:marBottom w:val="0"/>
              <w:divBdr>
                <w:top w:val="none" w:sz="0" w:space="0" w:color="auto"/>
                <w:left w:val="none" w:sz="0" w:space="0" w:color="auto"/>
                <w:bottom w:val="none" w:sz="0" w:space="0" w:color="auto"/>
                <w:right w:val="none" w:sz="0" w:space="0" w:color="auto"/>
              </w:divBdr>
            </w:div>
            <w:div w:id="15011929">
              <w:marLeft w:val="640"/>
              <w:marRight w:val="0"/>
              <w:marTop w:val="0"/>
              <w:marBottom w:val="0"/>
              <w:divBdr>
                <w:top w:val="none" w:sz="0" w:space="0" w:color="auto"/>
                <w:left w:val="none" w:sz="0" w:space="0" w:color="auto"/>
                <w:bottom w:val="none" w:sz="0" w:space="0" w:color="auto"/>
                <w:right w:val="none" w:sz="0" w:space="0" w:color="auto"/>
              </w:divBdr>
            </w:div>
            <w:div w:id="15155538">
              <w:marLeft w:val="640"/>
              <w:marRight w:val="0"/>
              <w:marTop w:val="0"/>
              <w:marBottom w:val="0"/>
              <w:divBdr>
                <w:top w:val="none" w:sz="0" w:space="0" w:color="auto"/>
                <w:left w:val="none" w:sz="0" w:space="0" w:color="auto"/>
                <w:bottom w:val="none" w:sz="0" w:space="0" w:color="auto"/>
                <w:right w:val="none" w:sz="0" w:space="0" w:color="auto"/>
              </w:divBdr>
            </w:div>
            <w:div w:id="15738178">
              <w:marLeft w:val="640"/>
              <w:marRight w:val="0"/>
              <w:marTop w:val="0"/>
              <w:marBottom w:val="0"/>
              <w:divBdr>
                <w:top w:val="none" w:sz="0" w:space="0" w:color="auto"/>
                <w:left w:val="none" w:sz="0" w:space="0" w:color="auto"/>
                <w:bottom w:val="none" w:sz="0" w:space="0" w:color="auto"/>
                <w:right w:val="none" w:sz="0" w:space="0" w:color="auto"/>
              </w:divBdr>
            </w:div>
            <w:div w:id="17127812">
              <w:marLeft w:val="640"/>
              <w:marRight w:val="0"/>
              <w:marTop w:val="0"/>
              <w:marBottom w:val="0"/>
              <w:divBdr>
                <w:top w:val="none" w:sz="0" w:space="0" w:color="auto"/>
                <w:left w:val="none" w:sz="0" w:space="0" w:color="auto"/>
                <w:bottom w:val="none" w:sz="0" w:space="0" w:color="auto"/>
                <w:right w:val="none" w:sz="0" w:space="0" w:color="auto"/>
              </w:divBdr>
            </w:div>
            <w:div w:id="17238506">
              <w:marLeft w:val="640"/>
              <w:marRight w:val="0"/>
              <w:marTop w:val="0"/>
              <w:marBottom w:val="0"/>
              <w:divBdr>
                <w:top w:val="none" w:sz="0" w:space="0" w:color="auto"/>
                <w:left w:val="none" w:sz="0" w:space="0" w:color="auto"/>
                <w:bottom w:val="none" w:sz="0" w:space="0" w:color="auto"/>
                <w:right w:val="none" w:sz="0" w:space="0" w:color="auto"/>
              </w:divBdr>
            </w:div>
            <w:div w:id="17312774">
              <w:marLeft w:val="640"/>
              <w:marRight w:val="0"/>
              <w:marTop w:val="0"/>
              <w:marBottom w:val="0"/>
              <w:divBdr>
                <w:top w:val="none" w:sz="0" w:space="0" w:color="auto"/>
                <w:left w:val="none" w:sz="0" w:space="0" w:color="auto"/>
                <w:bottom w:val="none" w:sz="0" w:space="0" w:color="auto"/>
                <w:right w:val="none" w:sz="0" w:space="0" w:color="auto"/>
              </w:divBdr>
            </w:div>
            <w:div w:id="17434435">
              <w:marLeft w:val="640"/>
              <w:marRight w:val="0"/>
              <w:marTop w:val="0"/>
              <w:marBottom w:val="0"/>
              <w:divBdr>
                <w:top w:val="none" w:sz="0" w:space="0" w:color="auto"/>
                <w:left w:val="none" w:sz="0" w:space="0" w:color="auto"/>
                <w:bottom w:val="none" w:sz="0" w:space="0" w:color="auto"/>
                <w:right w:val="none" w:sz="0" w:space="0" w:color="auto"/>
              </w:divBdr>
            </w:div>
            <w:div w:id="17661586">
              <w:marLeft w:val="640"/>
              <w:marRight w:val="0"/>
              <w:marTop w:val="0"/>
              <w:marBottom w:val="0"/>
              <w:divBdr>
                <w:top w:val="none" w:sz="0" w:space="0" w:color="auto"/>
                <w:left w:val="none" w:sz="0" w:space="0" w:color="auto"/>
                <w:bottom w:val="none" w:sz="0" w:space="0" w:color="auto"/>
                <w:right w:val="none" w:sz="0" w:space="0" w:color="auto"/>
              </w:divBdr>
            </w:div>
            <w:div w:id="17699786">
              <w:marLeft w:val="640"/>
              <w:marRight w:val="0"/>
              <w:marTop w:val="0"/>
              <w:marBottom w:val="0"/>
              <w:divBdr>
                <w:top w:val="none" w:sz="0" w:space="0" w:color="auto"/>
                <w:left w:val="none" w:sz="0" w:space="0" w:color="auto"/>
                <w:bottom w:val="none" w:sz="0" w:space="0" w:color="auto"/>
                <w:right w:val="none" w:sz="0" w:space="0" w:color="auto"/>
              </w:divBdr>
            </w:div>
            <w:div w:id="18312874">
              <w:marLeft w:val="640"/>
              <w:marRight w:val="0"/>
              <w:marTop w:val="0"/>
              <w:marBottom w:val="0"/>
              <w:divBdr>
                <w:top w:val="none" w:sz="0" w:space="0" w:color="auto"/>
                <w:left w:val="none" w:sz="0" w:space="0" w:color="auto"/>
                <w:bottom w:val="none" w:sz="0" w:space="0" w:color="auto"/>
                <w:right w:val="none" w:sz="0" w:space="0" w:color="auto"/>
              </w:divBdr>
            </w:div>
            <w:div w:id="18747245">
              <w:marLeft w:val="640"/>
              <w:marRight w:val="0"/>
              <w:marTop w:val="0"/>
              <w:marBottom w:val="0"/>
              <w:divBdr>
                <w:top w:val="none" w:sz="0" w:space="0" w:color="auto"/>
                <w:left w:val="none" w:sz="0" w:space="0" w:color="auto"/>
                <w:bottom w:val="none" w:sz="0" w:space="0" w:color="auto"/>
                <w:right w:val="none" w:sz="0" w:space="0" w:color="auto"/>
              </w:divBdr>
            </w:div>
            <w:div w:id="18750216">
              <w:marLeft w:val="640"/>
              <w:marRight w:val="0"/>
              <w:marTop w:val="0"/>
              <w:marBottom w:val="0"/>
              <w:divBdr>
                <w:top w:val="none" w:sz="0" w:space="0" w:color="auto"/>
                <w:left w:val="none" w:sz="0" w:space="0" w:color="auto"/>
                <w:bottom w:val="none" w:sz="0" w:space="0" w:color="auto"/>
                <w:right w:val="none" w:sz="0" w:space="0" w:color="auto"/>
              </w:divBdr>
            </w:div>
            <w:div w:id="19015315">
              <w:marLeft w:val="640"/>
              <w:marRight w:val="0"/>
              <w:marTop w:val="0"/>
              <w:marBottom w:val="0"/>
              <w:divBdr>
                <w:top w:val="none" w:sz="0" w:space="0" w:color="auto"/>
                <w:left w:val="none" w:sz="0" w:space="0" w:color="auto"/>
                <w:bottom w:val="none" w:sz="0" w:space="0" w:color="auto"/>
                <w:right w:val="none" w:sz="0" w:space="0" w:color="auto"/>
              </w:divBdr>
            </w:div>
            <w:div w:id="19163187">
              <w:marLeft w:val="640"/>
              <w:marRight w:val="0"/>
              <w:marTop w:val="0"/>
              <w:marBottom w:val="0"/>
              <w:divBdr>
                <w:top w:val="none" w:sz="0" w:space="0" w:color="auto"/>
                <w:left w:val="none" w:sz="0" w:space="0" w:color="auto"/>
                <w:bottom w:val="none" w:sz="0" w:space="0" w:color="auto"/>
                <w:right w:val="none" w:sz="0" w:space="0" w:color="auto"/>
              </w:divBdr>
            </w:div>
            <w:div w:id="19478448">
              <w:marLeft w:val="640"/>
              <w:marRight w:val="0"/>
              <w:marTop w:val="0"/>
              <w:marBottom w:val="0"/>
              <w:divBdr>
                <w:top w:val="none" w:sz="0" w:space="0" w:color="auto"/>
                <w:left w:val="none" w:sz="0" w:space="0" w:color="auto"/>
                <w:bottom w:val="none" w:sz="0" w:space="0" w:color="auto"/>
                <w:right w:val="none" w:sz="0" w:space="0" w:color="auto"/>
              </w:divBdr>
            </w:div>
            <w:div w:id="19866600">
              <w:marLeft w:val="640"/>
              <w:marRight w:val="0"/>
              <w:marTop w:val="0"/>
              <w:marBottom w:val="0"/>
              <w:divBdr>
                <w:top w:val="none" w:sz="0" w:space="0" w:color="auto"/>
                <w:left w:val="none" w:sz="0" w:space="0" w:color="auto"/>
                <w:bottom w:val="none" w:sz="0" w:space="0" w:color="auto"/>
                <w:right w:val="none" w:sz="0" w:space="0" w:color="auto"/>
              </w:divBdr>
            </w:div>
            <w:div w:id="19942170">
              <w:marLeft w:val="640"/>
              <w:marRight w:val="0"/>
              <w:marTop w:val="0"/>
              <w:marBottom w:val="0"/>
              <w:divBdr>
                <w:top w:val="none" w:sz="0" w:space="0" w:color="auto"/>
                <w:left w:val="none" w:sz="0" w:space="0" w:color="auto"/>
                <w:bottom w:val="none" w:sz="0" w:space="0" w:color="auto"/>
                <w:right w:val="none" w:sz="0" w:space="0" w:color="auto"/>
              </w:divBdr>
            </w:div>
            <w:div w:id="20127949">
              <w:marLeft w:val="640"/>
              <w:marRight w:val="0"/>
              <w:marTop w:val="0"/>
              <w:marBottom w:val="0"/>
              <w:divBdr>
                <w:top w:val="none" w:sz="0" w:space="0" w:color="auto"/>
                <w:left w:val="none" w:sz="0" w:space="0" w:color="auto"/>
                <w:bottom w:val="none" w:sz="0" w:space="0" w:color="auto"/>
                <w:right w:val="none" w:sz="0" w:space="0" w:color="auto"/>
              </w:divBdr>
            </w:div>
            <w:div w:id="20518426">
              <w:marLeft w:val="640"/>
              <w:marRight w:val="0"/>
              <w:marTop w:val="0"/>
              <w:marBottom w:val="0"/>
              <w:divBdr>
                <w:top w:val="none" w:sz="0" w:space="0" w:color="auto"/>
                <w:left w:val="none" w:sz="0" w:space="0" w:color="auto"/>
                <w:bottom w:val="none" w:sz="0" w:space="0" w:color="auto"/>
                <w:right w:val="none" w:sz="0" w:space="0" w:color="auto"/>
              </w:divBdr>
            </w:div>
            <w:div w:id="20861447">
              <w:marLeft w:val="640"/>
              <w:marRight w:val="0"/>
              <w:marTop w:val="0"/>
              <w:marBottom w:val="0"/>
              <w:divBdr>
                <w:top w:val="none" w:sz="0" w:space="0" w:color="auto"/>
                <w:left w:val="none" w:sz="0" w:space="0" w:color="auto"/>
                <w:bottom w:val="none" w:sz="0" w:space="0" w:color="auto"/>
                <w:right w:val="none" w:sz="0" w:space="0" w:color="auto"/>
              </w:divBdr>
            </w:div>
            <w:div w:id="21056702">
              <w:marLeft w:val="640"/>
              <w:marRight w:val="0"/>
              <w:marTop w:val="0"/>
              <w:marBottom w:val="0"/>
              <w:divBdr>
                <w:top w:val="none" w:sz="0" w:space="0" w:color="auto"/>
                <w:left w:val="none" w:sz="0" w:space="0" w:color="auto"/>
                <w:bottom w:val="none" w:sz="0" w:space="0" w:color="auto"/>
                <w:right w:val="none" w:sz="0" w:space="0" w:color="auto"/>
              </w:divBdr>
            </w:div>
            <w:div w:id="21396560">
              <w:marLeft w:val="640"/>
              <w:marRight w:val="0"/>
              <w:marTop w:val="0"/>
              <w:marBottom w:val="0"/>
              <w:divBdr>
                <w:top w:val="none" w:sz="0" w:space="0" w:color="auto"/>
                <w:left w:val="none" w:sz="0" w:space="0" w:color="auto"/>
                <w:bottom w:val="none" w:sz="0" w:space="0" w:color="auto"/>
                <w:right w:val="none" w:sz="0" w:space="0" w:color="auto"/>
              </w:divBdr>
            </w:div>
            <w:div w:id="21900806">
              <w:marLeft w:val="640"/>
              <w:marRight w:val="0"/>
              <w:marTop w:val="0"/>
              <w:marBottom w:val="0"/>
              <w:divBdr>
                <w:top w:val="none" w:sz="0" w:space="0" w:color="auto"/>
                <w:left w:val="none" w:sz="0" w:space="0" w:color="auto"/>
                <w:bottom w:val="none" w:sz="0" w:space="0" w:color="auto"/>
                <w:right w:val="none" w:sz="0" w:space="0" w:color="auto"/>
              </w:divBdr>
            </w:div>
            <w:div w:id="22482638">
              <w:marLeft w:val="640"/>
              <w:marRight w:val="0"/>
              <w:marTop w:val="0"/>
              <w:marBottom w:val="0"/>
              <w:divBdr>
                <w:top w:val="none" w:sz="0" w:space="0" w:color="auto"/>
                <w:left w:val="none" w:sz="0" w:space="0" w:color="auto"/>
                <w:bottom w:val="none" w:sz="0" w:space="0" w:color="auto"/>
                <w:right w:val="none" w:sz="0" w:space="0" w:color="auto"/>
              </w:divBdr>
            </w:div>
            <w:div w:id="22635407">
              <w:marLeft w:val="640"/>
              <w:marRight w:val="0"/>
              <w:marTop w:val="0"/>
              <w:marBottom w:val="0"/>
              <w:divBdr>
                <w:top w:val="none" w:sz="0" w:space="0" w:color="auto"/>
                <w:left w:val="none" w:sz="0" w:space="0" w:color="auto"/>
                <w:bottom w:val="none" w:sz="0" w:space="0" w:color="auto"/>
                <w:right w:val="none" w:sz="0" w:space="0" w:color="auto"/>
              </w:divBdr>
            </w:div>
            <w:div w:id="22706620">
              <w:marLeft w:val="640"/>
              <w:marRight w:val="0"/>
              <w:marTop w:val="0"/>
              <w:marBottom w:val="0"/>
              <w:divBdr>
                <w:top w:val="none" w:sz="0" w:space="0" w:color="auto"/>
                <w:left w:val="none" w:sz="0" w:space="0" w:color="auto"/>
                <w:bottom w:val="none" w:sz="0" w:space="0" w:color="auto"/>
                <w:right w:val="none" w:sz="0" w:space="0" w:color="auto"/>
              </w:divBdr>
            </w:div>
            <w:div w:id="22947118">
              <w:marLeft w:val="640"/>
              <w:marRight w:val="0"/>
              <w:marTop w:val="0"/>
              <w:marBottom w:val="0"/>
              <w:divBdr>
                <w:top w:val="none" w:sz="0" w:space="0" w:color="auto"/>
                <w:left w:val="none" w:sz="0" w:space="0" w:color="auto"/>
                <w:bottom w:val="none" w:sz="0" w:space="0" w:color="auto"/>
                <w:right w:val="none" w:sz="0" w:space="0" w:color="auto"/>
              </w:divBdr>
            </w:div>
            <w:div w:id="23479328">
              <w:marLeft w:val="640"/>
              <w:marRight w:val="0"/>
              <w:marTop w:val="0"/>
              <w:marBottom w:val="0"/>
              <w:divBdr>
                <w:top w:val="none" w:sz="0" w:space="0" w:color="auto"/>
                <w:left w:val="none" w:sz="0" w:space="0" w:color="auto"/>
                <w:bottom w:val="none" w:sz="0" w:space="0" w:color="auto"/>
                <w:right w:val="none" w:sz="0" w:space="0" w:color="auto"/>
              </w:divBdr>
            </w:div>
            <w:div w:id="23482087">
              <w:marLeft w:val="640"/>
              <w:marRight w:val="0"/>
              <w:marTop w:val="0"/>
              <w:marBottom w:val="0"/>
              <w:divBdr>
                <w:top w:val="none" w:sz="0" w:space="0" w:color="auto"/>
                <w:left w:val="none" w:sz="0" w:space="0" w:color="auto"/>
                <w:bottom w:val="none" w:sz="0" w:space="0" w:color="auto"/>
                <w:right w:val="none" w:sz="0" w:space="0" w:color="auto"/>
              </w:divBdr>
            </w:div>
            <w:div w:id="23681004">
              <w:marLeft w:val="640"/>
              <w:marRight w:val="0"/>
              <w:marTop w:val="0"/>
              <w:marBottom w:val="0"/>
              <w:divBdr>
                <w:top w:val="none" w:sz="0" w:space="0" w:color="auto"/>
                <w:left w:val="none" w:sz="0" w:space="0" w:color="auto"/>
                <w:bottom w:val="none" w:sz="0" w:space="0" w:color="auto"/>
                <w:right w:val="none" w:sz="0" w:space="0" w:color="auto"/>
              </w:divBdr>
            </w:div>
            <w:div w:id="23943480">
              <w:marLeft w:val="640"/>
              <w:marRight w:val="0"/>
              <w:marTop w:val="0"/>
              <w:marBottom w:val="0"/>
              <w:divBdr>
                <w:top w:val="none" w:sz="0" w:space="0" w:color="auto"/>
                <w:left w:val="none" w:sz="0" w:space="0" w:color="auto"/>
                <w:bottom w:val="none" w:sz="0" w:space="0" w:color="auto"/>
                <w:right w:val="none" w:sz="0" w:space="0" w:color="auto"/>
              </w:divBdr>
            </w:div>
            <w:div w:id="24329538">
              <w:marLeft w:val="640"/>
              <w:marRight w:val="0"/>
              <w:marTop w:val="0"/>
              <w:marBottom w:val="0"/>
              <w:divBdr>
                <w:top w:val="none" w:sz="0" w:space="0" w:color="auto"/>
                <w:left w:val="none" w:sz="0" w:space="0" w:color="auto"/>
                <w:bottom w:val="none" w:sz="0" w:space="0" w:color="auto"/>
                <w:right w:val="none" w:sz="0" w:space="0" w:color="auto"/>
              </w:divBdr>
            </w:div>
            <w:div w:id="24529668">
              <w:marLeft w:val="640"/>
              <w:marRight w:val="0"/>
              <w:marTop w:val="0"/>
              <w:marBottom w:val="0"/>
              <w:divBdr>
                <w:top w:val="none" w:sz="0" w:space="0" w:color="auto"/>
                <w:left w:val="none" w:sz="0" w:space="0" w:color="auto"/>
                <w:bottom w:val="none" w:sz="0" w:space="0" w:color="auto"/>
                <w:right w:val="none" w:sz="0" w:space="0" w:color="auto"/>
              </w:divBdr>
            </w:div>
            <w:div w:id="25058649">
              <w:marLeft w:val="640"/>
              <w:marRight w:val="0"/>
              <w:marTop w:val="0"/>
              <w:marBottom w:val="0"/>
              <w:divBdr>
                <w:top w:val="none" w:sz="0" w:space="0" w:color="auto"/>
                <w:left w:val="none" w:sz="0" w:space="0" w:color="auto"/>
                <w:bottom w:val="none" w:sz="0" w:space="0" w:color="auto"/>
                <w:right w:val="none" w:sz="0" w:space="0" w:color="auto"/>
              </w:divBdr>
            </w:div>
            <w:div w:id="25060025">
              <w:marLeft w:val="640"/>
              <w:marRight w:val="0"/>
              <w:marTop w:val="0"/>
              <w:marBottom w:val="0"/>
              <w:divBdr>
                <w:top w:val="none" w:sz="0" w:space="0" w:color="auto"/>
                <w:left w:val="none" w:sz="0" w:space="0" w:color="auto"/>
                <w:bottom w:val="none" w:sz="0" w:space="0" w:color="auto"/>
                <w:right w:val="none" w:sz="0" w:space="0" w:color="auto"/>
              </w:divBdr>
            </w:div>
            <w:div w:id="25109563">
              <w:marLeft w:val="640"/>
              <w:marRight w:val="0"/>
              <w:marTop w:val="0"/>
              <w:marBottom w:val="0"/>
              <w:divBdr>
                <w:top w:val="none" w:sz="0" w:space="0" w:color="auto"/>
                <w:left w:val="none" w:sz="0" w:space="0" w:color="auto"/>
                <w:bottom w:val="none" w:sz="0" w:space="0" w:color="auto"/>
                <w:right w:val="none" w:sz="0" w:space="0" w:color="auto"/>
              </w:divBdr>
            </w:div>
            <w:div w:id="25373068">
              <w:marLeft w:val="640"/>
              <w:marRight w:val="0"/>
              <w:marTop w:val="0"/>
              <w:marBottom w:val="0"/>
              <w:divBdr>
                <w:top w:val="none" w:sz="0" w:space="0" w:color="auto"/>
                <w:left w:val="none" w:sz="0" w:space="0" w:color="auto"/>
                <w:bottom w:val="none" w:sz="0" w:space="0" w:color="auto"/>
                <w:right w:val="none" w:sz="0" w:space="0" w:color="auto"/>
              </w:divBdr>
            </w:div>
            <w:div w:id="25906501">
              <w:marLeft w:val="640"/>
              <w:marRight w:val="0"/>
              <w:marTop w:val="0"/>
              <w:marBottom w:val="0"/>
              <w:divBdr>
                <w:top w:val="none" w:sz="0" w:space="0" w:color="auto"/>
                <w:left w:val="none" w:sz="0" w:space="0" w:color="auto"/>
                <w:bottom w:val="none" w:sz="0" w:space="0" w:color="auto"/>
                <w:right w:val="none" w:sz="0" w:space="0" w:color="auto"/>
              </w:divBdr>
            </w:div>
            <w:div w:id="25916089">
              <w:marLeft w:val="640"/>
              <w:marRight w:val="0"/>
              <w:marTop w:val="0"/>
              <w:marBottom w:val="0"/>
              <w:divBdr>
                <w:top w:val="none" w:sz="0" w:space="0" w:color="auto"/>
                <w:left w:val="none" w:sz="0" w:space="0" w:color="auto"/>
                <w:bottom w:val="none" w:sz="0" w:space="0" w:color="auto"/>
                <w:right w:val="none" w:sz="0" w:space="0" w:color="auto"/>
              </w:divBdr>
            </w:div>
            <w:div w:id="26102120">
              <w:marLeft w:val="640"/>
              <w:marRight w:val="0"/>
              <w:marTop w:val="0"/>
              <w:marBottom w:val="0"/>
              <w:divBdr>
                <w:top w:val="none" w:sz="0" w:space="0" w:color="auto"/>
                <w:left w:val="none" w:sz="0" w:space="0" w:color="auto"/>
                <w:bottom w:val="none" w:sz="0" w:space="0" w:color="auto"/>
                <w:right w:val="none" w:sz="0" w:space="0" w:color="auto"/>
              </w:divBdr>
            </w:div>
            <w:div w:id="26222568">
              <w:marLeft w:val="640"/>
              <w:marRight w:val="0"/>
              <w:marTop w:val="0"/>
              <w:marBottom w:val="0"/>
              <w:divBdr>
                <w:top w:val="none" w:sz="0" w:space="0" w:color="auto"/>
                <w:left w:val="none" w:sz="0" w:space="0" w:color="auto"/>
                <w:bottom w:val="none" w:sz="0" w:space="0" w:color="auto"/>
                <w:right w:val="none" w:sz="0" w:space="0" w:color="auto"/>
              </w:divBdr>
            </w:div>
            <w:div w:id="26491467">
              <w:marLeft w:val="640"/>
              <w:marRight w:val="0"/>
              <w:marTop w:val="0"/>
              <w:marBottom w:val="0"/>
              <w:divBdr>
                <w:top w:val="none" w:sz="0" w:space="0" w:color="auto"/>
                <w:left w:val="none" w:sz="0" w:space="0" w:color="auto"/>
                <w:bottom w:val="none" w:sz="0" w:space="0" w:color="auto"/>
                <w:right w:val="none" w:sz="0" w:space="0" w:color="auto"/>
              </w:divBdr>
            </w:div>
            <w:div w:id="27532197">
              <w:marLeft w:val="640"/>
              <w:marRight w:val="0"/>
              <w:marTop w:val="0"/>
              <w:marBottom w:val="0"/>
              <w:divBdr>
                <w:top w:val="none" w:sz="0" w:space="0" w:color="auto"/>
                <w:left w:val="none" w:sz="0" w:space="0" w:color="auto"/>
                <w:bottom w:val="none" w:sz="0" w:space="0" w:color="auto"/>
                <w:right w:val="none" w:sz="0" w:space="0" w:color="auto"/>
              </w:divBdr>
            </w:div>
            <w:div w:id="27873337">
              <w:marLeft w:val="640"/>
              <w:marRight w:val="0"/>
              <w:marTop w:val="0"/>
              <w:marBottom w:val="0"/>
              <w:divBdr>
                <w:top w:val="none" w:sz="0" w:space="0" w:color="auto"/>
                <w:left w:val="none" w:sz="0" w:space="0" w:color="auto"/>
                <w:bottom w:val="none" w:sz="0" w:space="0" w:color="auto"/>
                <w:right w:val="none" w:sz="0" w:space="0" w:color="auto"/>
              </w:divBdr>
            </w:div>
            <w:div w:id="28116088">
              <w:marLeft w:val="640"/>
              <w:marRight w:val="0"/>
              <w:marTop w:val="0"/>
              <w:marBottom w:val="0"/>
              <w:divBdr>
                <w:top w:val="none" w:sz="0" w:space="0" w:color="auto"/>
                <w:left w:val="none" w:sz="0" w:space="0" w:color="auto"/>
                <w:bottom w:val="none" w:sz="0" w:space="0" w:color="auto"/>
                <w:right w:val="none" w:sz="0" w:space="0" w:color="auto"/>
              </w:divBdr>
            </w:div>
            <w:div w:id="28727889">
              <w:marLeft w:val="640"/>
              <w:marRight w:val="0"/>
              <w:marTop w:val="0"/>
              <w:marBottom w:val="0"/>
              <w:divBdr>
                <w:top w:val="none" w:sz="0" w:space="0" w:color="auto"/>
                <w:left w:val="none" w:sz="0" w:space="0" w:color="auto"/>
                <w:bottom w:val="none" w:sz="0" w:space="0" w:color="auto"/>
                <w:right w:val="none" w:sz="0" w:space="0" w:color="auto"/>
              </w:divBdr>
            </w:div>
            <w:div w:id="28772031">
              <w:marLeft w:val="640"/>
              <w:marRight w:val="0"/>
              <w:marTop w:val="0"/>
              <w:marBottom w:val="0"/>
              <w:divBdr>
                <w:top w:val="none" w:sz="0" w:space="0" w:color="auto"/>
                <w:left w:val="none" w:sz="0" w:space="0" w:color="auto"/>
                <w:bottom w:val="none" w:sz="0" w:space="0" w:color="auto"/>
                <w:right w:val="none" w:sz="0" w:space="0" w:color="auto"/>
              </w:divBdr>
            </w:div>
            <w:div w:id="28840904">
              <w:marLeft w:val="640"/>
              <w:marRight w:val="0"/>
              <w:marTop w:val="0"/>
              <w:marBottom w:val="0"/>
              <w:divBdr>
                <w:top w:val="none" w:sz="0" w:space="0" w:color="auto"/>
                <w:left w:val="none" w:sz="0" w:space="0" w:color="auto"/>
                <w:bottom w:val="none" w:sz="0" w:space="0" w:color="auto"/>
                <w:right w:val="none" w:sz="0" w:space="0" w:color="auto"/>
              </w:divBdr>
            </w:div>
            <w:div w:id="28918752">
              <w:marLeft w:val="640"/>
              <w:marRight w:val="0"/>
              <w:marTop w:val="0"/>
              <w:marBottom w:val="0"/>
              <w:divBdr>
                <w:top w:val="none" w:sz="0" w:space="0" w:color="auto"/>
                <w:left w:val="none" w:sz="0" w:space="0" w:color="auto"/>
                <w:bottom w:val="none" w:sz="0" w:space="0" w:color="auto"/>
                <w:right w:val="none" w:sz="0" w:space="0" w:color="auto"/>
              </w:divBdr>
            </w:div>
            <w:div w:id="29186322">
              <w:marLeft w:val="640"/>
              <w:marRight w:val="0"/>
              <w:marTop w:val="0"/>
              <w:marBottom w:val="0"/>
              <w:divBdr>
                <w:top w:val="none" w:sz="0" w:space="0" w:color="auto"/>
                <w:left w:val="none" w:sz="0" w:space="0" w:color="auto"/>
                <w:bottom w:val="none" w:sz="0" w:space="0" w:color="auto"/>
                <w:right w:val="none" w:sz="0" w:space="0" w:color="auto"/>
              </w:divBdr>
            </w:div>
            <w:div w:id="29259364">
              <w:marLeft w:val="640"/>
              <w:marRight w:val="0"/>
              <w:marTop w:val="0"/>
              <w:marBottom w:val="0"/>
              <w:divBdr>
                <w:top w:val="none" w:sz="0" w:space="0" w:color="auto"/>
                <w:left w:val="none" w:sz="0" w:space="0" w:color="auto"/>
                <w:bottom w:val="none" w:sz="0" w:space="0" w:color="auto"/>
                <w:right w:val="none" w:sz="0" w:space="0" w:color="auto"/>
              </w:divBdr>
            </w:div>
            <w:div w:id="29649502">
              <w:marLeft w:val="640"/>
              <w:marRight w:val="0"/>
              <w:marTop w:val="0"/>
              <w:marBottom w:val="0"/>
              <w:divBdr>
                <w:top w:val="none" w:sz="0" w:space="0" w:color="auto"/>
                <w:left w:val="none" w:sz="0" w:space="0" w:color="auto"/>
                <w:bottom w:val="none" w:sz="0" w:space="0" w:color="auto"/>
                <w:right w:val="none" w:sz="0" w:space="0" w:color="auto"/>
              </w:divBdr>
            </w:div>
            <w:div w:id="29844219">
              <w:marLeft w:val="640"/>
              <w:marRight w:val="0"/>
              <w:marTop w:val="0"/>
              <w:marBottom w:val="0"/>
              <w:divBdr>
                <w:top w:val="none" w:sz="0" w:space="0" w:color="auto"/>
                <w:left w:val="none" w:sz="0" w:space="0" w:color="auto"/>
                <w:bottom w:val="none" w:sz="0" w:space="0" w:color="auto"/>
                <w:right w:val="none" w:sz="0" w:space="0" w:color="auto"/>
              </w:divBdr>
            </w:div>
            <w:div w:id="29845584">
              <w:marLeft w:val="640"/>
              <w:marRight w:val="0"/>
              <w:marTop w:val="0"/>
              <w:marBottom w:val="0"/>
              <w:divBdr>
                <w:top w:val="none" w:sz="0" w:space="0" w:color="auto"/>
                <w:left w:val="none" w:sz="0" w:space="0" w:color="auto"/>
                <w:bottom w:val="none" w:sz="0" w:space="0" w:color="auto"/>
                <w:right w:val="none" w:sz="0" w:space="0" w:color="auto"/>
              </w:divBdr>
            </w:div>
            <w:div w:id="29913413">
              <w:marLeft w:val="640"/>
              <w:marRight w:val="0"/>
              <w:marTop w:val="0"/>
              <w:marBottom w:val="0"/>
              <w:divBdr>
                <w:top w:val="none" w:sz="0" w:space="0" w:color="auto"/>
                <w:left w:val="none" w:sz="0" w:space="0" w:color="auto"/>
                <w:bottom w:val="none" w:sz="0" w:space="0" w:color="auto"/>
                <w:right w:val="none" w:sz="0" w:space="0" w:color="auto"/>
              </w:divBdr>
            </w:div>
            <w:div w:id="30352282">
              <w:marLeft w:val="640"/>
              <w:marRight w:val="0"/>
              <w:marTop w:val="0"/>
              <w:marBottom w:val="0"/>
              <w:divBdr>
                <w:top w:val="none" w:sz="0" w:space="0" w:color="auto"/>
                <w:left w:val="none" w:sz="0" w:space="0" w:color="auto"/>
                <w:bottom w:val="none" w:sz="0" w:space="0" w:color="auto"/>
                <w:right w:val="none" w:sz="0" w:space="0" w:color="auto"/>
              </w:divBdr>
            </w:div>
            <w:div w:id="30544049">
              <w:marLeft w:val="640"/>
              <w:marRight w:val="0"/>
              <w:marTop w:val="0"/>
              <w:marBottom w:val="0"/>
              <w:divBdr>
                <w:top w:val="none" w:sz="0" w:space="0" w:color="auto"/>
                <w:left w:val="none" w:sz="0" w:space="0" w:color="auto"/>
                <w:bottom w:val="none" w:sz="0" w:space="0" w:color="auto"/>
                <w:right w:val="none" w:sz="0" w:space="0" w:color="auto"/>
              </w:divBdr>
            </w:div>
            <w:div w:id="30688076">
              <w:marLeft w:val="640"/>
              <w:marRight w:val="0"/>
              <w:marTop w:val="0"/>
              <w:marBottom w:val="0"/>
              <w:divBdr>
                <w:top w:val="none" w:sz="0" w:space="0" w:color="auto"/>
                <w:left w:val="none" w:sz="0" w:space="0" w:color="auto"/>
                <w:bottom w:val="none" w:sz="0" w:space="0" w:color="auto"/>
                <w:right w:val="none" w:sz="0" w:space="0" w:color="auto"/>
              </w:divBdr>
            </w:div>
            <w:div w:id="31536909">
              <w:marLeft w:val="640"/>
              <w:marRight w:val="0"/>
              <w:marTop w:val="0"/>
              <w:marBottom w:val="0"/>
              <w:divBdr>
                <w:top w:val="none" w:sz="0" w:space="0" w:color="auto"/>
                <w:left w:val="none" w:sz="0" w:space="0" w:color="auto"/>
                <w:bottom w:val="none" w:sz="0" w:space="0" w:color="auto"/>
                <w:right w:val="none" w:sz="0" w:space="0" w:color="auto"/>
              </w:divBdr>
            </w:div>
            <w:div w:id="31808396">
              <w:marLeft w:val="640"/>
              <w:marRight w:val="0"/>
              <w:marTop w:val="0"/>
              <w:marBottom w:val="0"/>
              <w:divBdr>
                <w:top w:val="none" w:sz="0" w:space="0" w:color="auto"/>
                <w:left w:val="none" w:sz="0" w:space="0" w:color="auto"/>
                <w:bottom w:val="none" w:sz="0" w:space="0" w:color="auto"/>
                <w:right w:val="none" w:sz="0" w:space="0" w:color="auto"/>
              </w:divBdr>
            </w:div>
            <w:div w:id="32047607">
              <w:marLeft w:val="640"/>
              <w:marRight w:val="0"/>
              <w:marTop w:val="0"/>
              <w:marBottom w:val="0"/>
              <w:divBdr>
                <w:top w:val="none" w:sz="0" w:space="0" w:color="auto"/>
                <w:left w:val="none" w:sz="0" w:space="0" w:color="auto"/>
                <w:bottom w:val="none" w:sz="0" w:space="0" w:color="auto"/>
                <w:right w:val="none" w:sz="0" w:space="0" w:color="auto"/>
              </w:divBdr>
            </w:div>
            <w:div w:id="32078860">
              <w:marLeft w:val="640"/>
              <w:marRight w:val="0"/>
              <w:marTop w:val="0"/>
              <w:marBottom w:val="0"/>
              <w:divBdr>
                <w:top w:val="none" w:sz="0" w:space="0" w:color="auto"/>
                <w:left w:val="none" w:sz="0" w:space="0" w:color="auto"/>
                <w:bottom w:val="none" w:sz="0" w:space="0" w:color="auto"/>
                <w:right w:val="none" w:sz="0" w:space="0" w:color="auto"/>
              </w:divBdr>
            </w:div>
            <w:div w:id="32120578">
              <w:marLeft w:val="640"/>
              <w:marRight w:val="0"/>
              <w:marTop w:val="0"/>
              <w:marBottom w:val="0"/>
              <w:divBdr>
                <w:top w:val="none" w:sz="0" w:space="0" w:color="auto"/>
                <w:left w:val="none" w:sz="0" w:space="0" w:color="auto"/>
                <w:bottom w:val="none" w:sz="0" w:space="0" w:color="auto"/>
                <w:right w:val="none" w:sz="0" w:space="0" w:color="auto"/>
              </w:divBdr>
            </w:div>
            <w:div w:id="32388219">
              <w:marLeft w:val="640"/>
              <w:marRight w:val="0"/>
              <w:marTop w:val="0"/>
              <w:marBottom w:val="0"/>
              <w:divBdr>
                <w:top w:val="none" w:sz="0" w:space="0" w:color="auto"/>
                <w:left w:val="none" w:sz="0" w:space="0" w:color="auto"/>
                <w:bottom w:val="none" w:sz="0" w:space="0" w:color="auto"/>
                <w:right w:val="none" w:sz="0" w:space="0" w:color="auto"/>
              </w:divBdr>
            </w:div>
            <w:div w:id="32966953">
              <w:marLeft w:val="640"/>
              <w:marRight w:val="0"/>
              <w:marTop w:val="0"/>
              <w:marBottom w:val="0"/>
              <w:divBdr>
                <w:top w:val="none" w:sz="0" w:space="0" w:color="auto"/>
                <w:left w:val="none" w:sz="0" w:space="0" w:color="auto"/>
                <w:bottom w:val="none" w:sz="0" w:space="0" w:color="auto"/>
                <w:right w:val="none" w:sz="0" w:space="0" w:color="auto"/>
              </w:divBdr>
            </w:div>
            <w:div w:id="33118718">
              <w:marLeft w:val="640"/>
              <w:marRight w:val="0"/>
              <w:marTop w:val="0"/>
              <w:marBottom w:val="0"/>
              <w:divBdr>
                <w:top w:val="none" w:sz="0" w:space="0" w:color="auto"/>
                <w:left w:val="none" w:sz="0" w:space="0" w:color="auto"/>
                <w:bottom w:val="none" w:sz="0" w:space="0" w:color="auto"/>
                <w:right w:val="none" w:sz="0" w:space="0" w:color="auto"/>
              </w:divBdr>
            </w:div>
            <w:div w:id="33119562">
              <w:marLeft w:val="640"/>
              <w:marRight w:val="0"/>
              <w:marTop w:val="0"/>
              <w:marBottom w:val="0"/>
              <w:divBdr>
                <w:top w:val="none" w:sz="0" w:space="0" w:color="auto"/>
                <w:left w:val="none" w:sz="0" w:space="0" w:color="auto"/>
                <w:bottom w:val="none" w:sz="0" w:space="0" w:color="auto"/>
                <w:right w:val="none" w:sz="0" w:space="0" w:color="auto"/>
              </w:divBdr>
            </w:div>
            <w:div w:id="33576503">
              <w:marLeft w:val="640"/>
              <w:marRight w:val="0"/>
              <w:marTop w:val="0"/>
              <w:marBottom w:val="0"/>
              <w:divBdr>
                <w:top w:val="none" w:sz="0" w:space="0" w:color="auto"/>
                <w:left w:val="none" w:sz="0" w:space="0" w:color="auto"/>
                <w:bottom w:val="none" w:sz="0" w:space="0" w:color="auto"/>
                <w:right w:val="none" w:sz="0" w:space="0" w:color="auto"/>
              </w:divBdr>
            </w:div>
            <w:div w:id="33580235">
              <w:marLeft w:val="640"/>
              <w:marRight w:val="0"/>
              <w:marTop w:val="0"/>
              <w:marBottom w:val="0"/>
              <w:divBdr>
                <w:top w:val="none" w:sz="0" w:space="0" w:color="auto"/>
                <w:left w:val="none" w:sz="0" w:space="0" w:color="auto"/>
                <w:bottom w:val="none" w:sz="0" w:space="0" w:color="auto"/>
                <w:right w:val="none" w:sz="0" w:space="0" w:color="auto"/>
              </w:divBdr>
            </w:div>
            <w:div w:id="33889313">
              <w:marLeft w:val="640"/>
              <w:marRight w:val="0"/>
              <w:marTop w:val="0"/>
              <w:marBottom w:val="0"/>
              <w:divBdr>
                <w:top w:val="none" w:sz="0" w:space="0" w:color="auto"/>
                <w:left w:val="none" w:sz="0" w:space="0" w:color="auto"/>
                <w:bottom w:val="none" w:sz="0" w:space="0" w:color="auto"/>
                <w:right w:val="none" w:sz="0" w:space="0" w:color="auto"/>
              </w:divBdr>
            </w:div>
            <w:div w:id="34670452">
              <w:marLeft w:val="640"/>
              <w:marRight w:val="0"/>
              <w:marTop w:val="0"/>
              <w:marBottom w:val="0"/>
              <w:divBdr>
                <w:top w:val="none" w:sz="0" w:space="0" w:color="auto"/>
                <w:left w:val="none" w:sz="0" w:space="0" w:color="auto"/>
                <w:bottom w:val="none" w:sz="0" w:space="0" w:color="auto"/>
                <w:right w:val="none" w:sz="0" w:space="0" w:color="auto"/>
              </w:divBdr>
            </w:div>
            <w:div w:id="35276973">
              <w:marLeft w:val="640"/>
              <w:marRight w:val="0"/>
              <w:marTop w:val="0"/>
              <w:marBottom w:val="0"/>
              <w:divBdr>
                <w:top w:val="none" w:sz="0" w:space="0" w:color="auto"/>
                <w:left w:val="none" w:sz="0" w:space="0" w:color="auto"/>
                <w:bottom w:val="none" w:sz="0" w:space="0" w:color="auto"/>
                <w:right w:val="none" w:sz="0" w:space="0" w:color="auto"/>
              </w:divBdr>
            </w:div>
            <w:div w:id="35398801">
              <w:marLeft w:val="640"/>
              <w:marRight w:val="0"/>
              <w:marTop w:val="0"/>
              <w:marBottom w:val="0"/>
              <w:divBdr>
                <w:top w:val="none" w:sz="0" w:space="0" w:color="auto"/>
                <w:left w:val="none" w:sz="0" w:space="0" w:color="auto"/>
                <w:bottom w:val="none" w:sz="0" w:space="0" w:color="auto"/>
                <w:right w:val="none" w:sz="0" w:space="0" w:color="auto"/>
              </w:divBdr>
            </w:div>
            <w:div w:id="35934923">
              <w:marLeft w:val="640"/>
              <w:marRight w:val="0"/>
              <w:marTop w:val="0"/>
              <w:marBottom w:val="0"/>
              <w:divBdr>
                <w:top w:val="none" w:sz="0" w:space="0" w:color="auto"/>
                <w:left w:val="none" w:sz="0" w:space="0" w:color="auto"/>
                <w:bottom w:val="none" w:sz="0" w:space="0" w:color="auto"/>
                <w:right w:val="none" w:sz="0" w:space="0" w:color="auto"/>
              </w:divBdr>
            </w:div>
            <w:div w:id="36050199">
              <w:marLeft w:val="640"/>
              <w:marRight w:val="0"/>
              <w:marTop w:val="0"/>
              <w:marBottom w:val="0"/>
              <w:divBdr>
                <w:top w:val="none" w:sz="0" w:space="0" w:color="auto"/>
                <w:left w:val="none" w:sz="0" w:space="0" w:color="auto"/>
                <w:bottom w:val="none" w:sz="0" w:space="0" w:color="auto"/>
                <w:right w:val="none" w:sz="0" w:space="0" w:color="auto"/>
              </w:divBdr>
            </w:div>
            <w:div w:id="36513449">
              <w:marLeft w:val="640"/>
              <w:marRight w:val="0"/>
              <w:marTop w:val="0"/>
              <w:marBottom w:val="0"/>
              <w:divBdr>
                <w:top w:val="none" w:sz="0" w:space="0" w:color="auto"/>
                <w:left w:val="none" w:sz="0" w:space="0" w:color="auto"/>
                <w:bottom w:val="none" w:sz="0" w:space="0" w:color="auto"/>
                <w:right w:val="none" w:sz="0" w:space="0" w:color="auto"/>
              </w:divBdr>
            </w:div>
            <w:div w:id="37366406">
              <w:marLeft w:val="640"/>
              <w:marRight w:val="0"/>
              <w:marTop w:val="0"/>
              <w:marBottom w:val="0"/>
              <w:divBdr>
                <w:top w:val="none" w:sz="0" w:space="0" w:color="auto"/>
                <w:left w:val="none" w:sz="0" w:space="0" w:color="auto"/>
                <w:bottom w:val="none" w:sz="0" w:space="0" w:color="auto"/>
                <w:right w:val="none" w:sz="0" w:space="0" w:color="auto"/>
              </w:divBdr>
            </w:div>
            <w:div w:id="37433934">
              <w:marLeft w:val="640"/>
              <w:marRight w:val="0"/>
              <w:marTop w:val="0"/>
              <w:marBottom w:val="0"/>
              <w:divBdr>
                <w:top w:val="none" w:sz="0" w:space="0" w:color="auto"/>
                <w:left w:val="none" w:sz="0" w:space="0" w:color="auto"/>
                <w:bottom w:val="none" w:sz="0" w:space="0" w:color="auto"/>
                <w:right w:val="none" w:sz="0" w:space="0" w:color="auto"/>
              </w:divBdr>
            </w:div>
            <w:div w:id="37439115">
              <w:marLeft w:val="640"/>
              <w:marRight w:val="0"/>
              <w:marTop w:val="0"/>
              <w:marBottom w:val="0"/>
              <w:divBdr>
                <w:top w:val="none" w:sz="0" w:space="0" w:color="auto"/>
                <w:left w:val="none" w:sz="0" w:space="0" w:color="auto"/>
                <w:bottom w:val="none" w:sz="0" w:space="0" w:color="auto"/>
                <w:right w:val="none" w:sz="0" w:space="0" w:color="auto"/>
              </w:divBdr>
            </w:div>
            <w:div w:id="37512601">
              <w:marLeft w:val="640"/>
              <w:marRight w:val="0"/>
              <w:marTop w:val="0"/>
              <w:marBottom w:val="0"/>
              <w:divBdr>
                <w:top w:val="none" w:sz="0" w:space="0" w:color="auto"/>
                <w:left w:val="none" w:sz="0" w:space="0" w:color="auto"/>
                <w:bottom w:val="none" w:sz="0" w:space="0" w:color="auto"/>
                <w:right w:val="none" w:sz="0" w:space="0" w:color="auto"/>
              </w:divBdr>
            </w:div>
            <w:div w:id="37583657">
              <w:marLeft w:val="640"/>
              <w:marRight w:val="0"/>
              <w:marTop w:val="0"/>
              <w:marBottom w:val="0"/>
              <w:divBdr>
                <w:top w:val="none" w:sz="0" w:space="0" w:color="auto"/>
                <w:left w:val="none" w:sz="0" w:space="0" w:color="auto"/>
                <w:bottom w:val="none" w:sz="0" w:space="0" w:color="auto"/>
                <w:right w:val="none" w:sz="0" w:space="0" w:color="auto"/>
              </w:divBdr>
            </w:div>
            <w:div w:id="37701322">
              <w:marLeft w:val="640"/>
              <w:marRight w:val="0"/>
              <w:marTop w:val="0"/>
              <w:marBottom w:val="0"/>
              <w:divBdr>
                <w:top w:val="none" w:sz="0" w:space="0" w:color="auto"/>
                <w:left w:val="none" w:sz="0" w:space="0" w:color="auto"/>
                <w:bottom w:val="none" w:sz="0" w:space="0" w:color="auto"/>
                <w:right w:val="none" w:sz="0" w:space="0" w:color="auto"/>
              </w:divBdr>
            </w:div>
            <w:div w:id="37702003">
              <w:marLeft w:val="640"/>
              <w:marRight w:val="0"/>
              <w:marTop w:val="0"/>
              <w:marBottom w:val="0"/>
              <w:divBdr>
                <w:top w:val="none" w:sz="0" w:space="0" w:color="auto"/>
                <w:left w:val="none" w:sz="0" w:space="0" w:color="auto"/>
                <w:bottom w:val="none" w:sz="0" w:space="0" w:color="auto"/>
                <w:right w:val="none" w:sz="0" w:space="0" w:color="auto"/>
              </w:divBdr>
            </w:div>
            <w:div w:id="37895471">
              <w:marLeft w:val="640"/>
              <w:marRight w:val="0"/>
              <w:marTop w:val="0"/>
              <w:marBottom w:val="0"/>
              <w:divBdr>
                <w:top w:val="none" w:sz="0" w:space="0" w:color="auto"/>
                <w:left w:val="none" w:sz="0" w:space="0" w:color="auto"/>
                <w:bottom w:val="none" w:sz="0" w:space="0" w:color="auto"/>
                <w:right w:val="none" w:sz="0" w:space="0" w:color="auto"/>
              </w:divBdr>
            </w:div>
            <w:div w:id="37896284">
              <w:marLeft w:val="640"/>
              <w:marRight w:val="0"/>
              <w:marTop w:val="0"/>
              <w:marBottom w:val="0"/>
              <w:divBdr>
                <w:top w:val="none" w:sz="0" w:space="0" w:color="auto"/>
                <w:left w:val="none" w:sz="0" w:space="0" w:color="auto"/>
                <w:bottom w:val="none" w:sz="0" w:space="0" w:color="auto"/>
                <w:right w:val="none" w:sz="0" w:space="0" w:color="auto"/>
              </w:divBdr>
            </w:div>
            <w:div w:id="37899635">
              <w:marLeft w:val="640"/>
              <w:marRight w:val="0"/>
              <w:marTop w:val="0"/>
              <w:marBottom w:val="0"/>
              <w:divBdr>
                <w:top w:val="none" w:sz="0" w:space="0" w:color="auto"/>
                <w:left w:val="none" w:sz="0" w:space="0" w:color="auto"/>
                <w:bottom w:val="none" w:sz="0" w:space="0" w:color="auto"/>
                <w:right w:val="none" w:sz="0" w:space="0" w:color="auto"/>
              </w:divBdr>
            </w:div>
            <w:div w:id="38213082">
              <w:marLeft w:val="640"/>
              <w:marRight w:val="0"/>
              <w:marTop w:val="0"/>
              <w:marBottom w:val="0"/>
              <w:divBdr>
                <w:top w:val="none" w:sz="0" w:space="0" w:color="auto"/>
                <w:left w:val="none" w:sz="0" w:space="0" w:color="auto"/>
                <w:bottom w:val="none" w:sz="0" w:space="0" w:color="auto"/>
                <w:right w:val="none" w:sz="0" w:space="0" w:color="auto"/>
              </w:divBdr>
            </w:div>
            <w:div w:id="38357001">
              <w:marLeft w:val="640"/>
              <w:marRight w:val="0"/>
              <w:marTop w:val="0"/>
              <w:marBottom w:val="0"/>
              <w:divBdr>
                <w:top w:val="none" w:sz="0" w:space="0" w:color="auto"/>
                <w:left w:val="none" w:sz="0" w:space="0" w:color="auto"/>
                <w:bottom w:val="none" w:sz="0" w:space="0" w:color="auto"/>
                <w:right w:val="none" w:sz="0" w:space="0" w:color="auto"/>
              </w:divBdr>
            </w:div>
            <w:div w:id="38553584">
              <w:marLeft w:val="640"/>
              <w:marRight w:val="0"/>
              <w:marTop w:val="0"/>
              <w:marBottom w:val="0"/>
              <w:divBdr>
                <w:top w:val="none" w:sz="0" w:space="0" w:color="auto"/>
                <w:left w:val="none" w:sz="0" w:space="0" w:color="auto"/>
                <w:bottom w:val="none" w:sz="0" w:space="0" w:color="auto"/>
                <w:right w:val="none" w:sz="0" w:space="0" w:color="auto"/>
              </w:divBdr>
            </w:div>
            <w:div w:id="38558404">
              <w:marLeft w:val="640"/>
              <w:marRight w:val="0"/>
              <w:marTop w:val="0"/>
              <w:marBottom w:val="0"/>
              <w:divBdr>
                <w:top w:val="none" w:sz="0" w:space="0" w:color="auto"/>
                <w:left w:val="none" w:sz="0" w:space="0" w:color="auto"/>
                <w:bottom w:val="none" w:sz="0" w:space="0" w:color="auto"/>
                <w:right w:val="none" w:sz="0" w:space="0" w:color="auto"/>
              </w:divBdr>
            </w:div>
            <w:div w:id="38630134">
              <w:marLeft w:val="640"/>
              <w:marRight w:val="0"/>
              <w:marTop w:val="0"/>
              <w:marBottom w:val="0"/>
              <w:divBdr>
                <w:top w:val="none" w:sz="0" w:space="0" w:color="auto"/>
                <w:left w:val="none" w:sz="0" w:space="0" w:color="auto"/>
                <w:bottom w:val="none" w:sz="0" w:space="0" w:color="auto"/>
                <w:right w:val="none" w:sz="0" w:space="0" w:color="auto"/>
              </w:divBdr>
            </w:div>
            <w:div w:id="38945044">
              <w:marLeft w:val="640"/>
              <w:marRight w:val="0"/>
              <w:marTop w:val="0"/>
              <w:marBottom w:val="0"/>
              <w:divBdr>
                <w:top w:val="none" w:sz="0" w:space="0" w:color="auto"/>
                <w:left w:val="none" w:sz="0" w:space="0" w:color="auto"/>
                <w:bottom w:val="none" w:sz="0" w:space="0" w:color="auto"/>
                <w:right w:val="none" w:sz="0" w:space="0" w:color="auto"/>
              </w:divBdr>
            </w:div>
            <w:div w:id="39016326">
              <w:marLeft w:val="640"/>
              <w:marRight w:val="0"/>
              <w:marTop w:val="0"/>
              <w:marBottom w:val="0"/>
              <w:divBdr>
                <w:top w:val="none" w:sz="0" w:space="0" w:color="auto"/>
                <w:left w:val="none" w:sz="0" w:space="0" w:color="auto"/>
                <w:bottom w:val="none" w:sz="0" w:space="0" w:color="auto"/>
                <w:right w:val="none" w:sz="0" w:space="0" w:color="auto"/>
              </w:divBdr>
            </w:div>
            <w:div w:id="39793230">
              <w:marLeft w:val="640"/>
              <w:marRight w:val="0"/>
              <w:marTop w:val="0"/>
              <w:marBottom w:val="0"/>
              <w:divBdr>
                <w:top w:val="none" w:sz="0" w:space="0" w:color="auto"/>
                <w:left w:val="none" w:sz="0" w:space="0" w:color="auto"/>
                <w:bottom w:val="none" w:sz="0" w:space="0" w:color="auto"/>
                <w:right w:val="none" w:sz="0" w:space="0" w:color="auto"/>
              </w:divBdr>
            </w:div>
            <w:div w:id="40054118">
              <w:marLeft w:val="640"/>
              <w:marRight w:val="0"/>
              <w:marTop w:val="0"/>
              <w:marBottom w:val="0"/>
              <w:divBdr>
                <w:top w:val="none" w:sz="0" w:space="0" w:color="auto"/>
                <w:left w:val="none" w:sz="0" w:space="0" w:color="auto"/>
                <w:bottom w:val="none" w:sz="0" w:space="0" w:color="auto"/>
                <w:right w:val="none" w:sz="0" w:space="0" w:color="auto"/>
              </w:divBdr>
            </w:div>
            <w:div w:id="40325257">
              <w:marLeft w:val="640"/>
              <w:marRight w:val="0"/>
              <w:marTop w:val="0"/>
              <w:marBottom w:val="0"/>
              <w:divBdr>
                <w:top w:val="none" w:sz="0" w:space="0" w:color="auto"/>
                <w:left w:val="none" w:sz="0" w:space="0" w:color="auto"/>
                <w:bottom w:val="none" w:sz="0" w:space="0" w:color="auto"/>
                <w:right w:val="none" w:sz="0" w:space="0" w:color="auto"/>
              </w:divBdr>
            </w:div>
            <w:div w:id="40330734">
              <w:marLeft w:val="640"/>
              <w:marRight w:val="0"/>
              <w:marTop w:val="0"/>
              <w:marBottom w:val="0"/>
              <w:divBdr>
                <w:top w:val="none" w:sz="0" w:space="0" w:color="auto"/>
                <w:left w:val="none" w:sz="0" w:space="0" w:color="auto"/>
                <w:bottom w:val="none" w:sz="0" w:space="0" w:color="auto"/>
                <w:right w:val="none" w:sz="0" w:space="0" w:color="auto"/>
              </w:divBdr>
            </w:div>
            <w:div w:id="40567658">
              <w:marLeft w:val="640"/>
              <w:marRight w:val="0"/>
              <w:marTop w:val="0"/>
              <w:marBottom w:val="0"/>
              <w:divBdr>
                <w:top w:val="none" w:sz="0" w:space="0" w:color="auto"/>
                <w:left w:val="none" w:sz="0" w:space="0" w:color="auto"/>
                <w:bottom w:val="none" w:sz="0" w:space="0" w:color="auto"/>
                <w:right w:val="none" w:sz="0" w:space="0" w:color="auto"/>
              </w:divBdr>
            </w:div>
            <w:div w:id="40713332">
              <w:marLeft w:val="640"/>
              <w:marRight w:val="0"/>
              <w:marTop w:val="0"/>
              <w:marBottom w:val="0"/>
              <w:divBdr>
                <w:top w:val="none" w:sz="0" w:space="0" w:color="auto"/>
                <w:left w:val="none" w:sz="0" w:space="0" w:color="auto"/>
                <w:bottom w:val="none" w:sz="0" w:space="0" w:color="auto"/>
                <w:right w:val="none" w:sz="0" w:space="0" w:color="auto"/>
              </w:divBdr>
            </w:div>
            <w:div w:id="40979433">
              <w:marLeft w:val="640"/>
              <w:marRight w:val="0"/>
              <w:marTop w:val="0"/>
              <w:marBottom w:val="0"/>
              <w:divBdr>
                <w:top w:val="none" w:sz="0" w:space="0" w:color="auto"/>
                <w:left w:val="none" w:sz="0" w:space="0" w:color="auto"/>
                <w:bottom w:val="none" w:sz="0" w:space="0" w:color="auto"/>
                <w:right w:val="none" w:sz="0" w:space="0" w:color="auto"/>
              </w:divBdr>
            </w:div>
            <w:div w:id="41250154">
              <w:marLeft w:val="640"/>
              <w:marRight w:val="0"/>
              <w:marTop w:val="0"/>
              <w:marBottom w:val="0"/>
              <w:divBdr>
                <w:top w:val="none" w:sz="0" w:space="0" w:color="auto"/>
                <w:left w:val="none" w:sz="0" w:space="0" w:color="auto"/>
                <w:bottom w:val="none" w:sz="0" w:space="0" w:color="auto"/>
                <w:right w:val="none" w:sz="0" w:space="0" w:color="auto"/>
              </w:divBdr>
            </w:div>
            <w:div w:id="41641292">
              <w:marLeft w:val="640"/>
              <w:marRight w:val="0"/>
              <w:marTop w:val="0"/>
              <w:marBottom w:val="0"/>
              <w:divBdr>
                <w:top w:val="none" w:sz="0" w:space="0" w:color="auto"/>
                <w:left w:val="none" w:sz="0" w:space="0" w:color="auto"/>
                <w:bottom w:val="none" w:sz="0" w:space="0" w:color="auto"/>
                <w:right w:val="none" w:sz="0" w:space="0" w:color="auto"/>
              </w:divBdr>
            </w:div>
            <w:div w:id="41756779">
              <w:marLeft w:val="640"/>
              <w:marRight w:val="0"/>
              <w:marTop w:val="0"/>
              <w:marBottom w:val="0"/>
              <w:divBdr>
                <w:top w:val="none" w:sz="0" w:space="0" w:color="auto"/>
                <w:left w:val="none" w:sz="0" w:space="0" w:color="auto"/>
                <w:bottom w:val="none" w:sz="0" w:space="0" w:color="auto"/>
                <w:right w:val="none" w:sz="0" w:space="0" w:color="auto"/>
              </w:divBdr>
            </w:div>
            <w:div w:id="42561714">
              <w:marLeft w:val="640"/>
              <w:marRight w:val="0"/>
              <w:marTop w:val="0"/>
              <w:marBottom w:val="0"/>
              <w:divBdr>
                <w:top w:val="none" w:sz="0" w:space="0" w:color="auto"/>
                <w:left w:val="none" w:sz="0" w:space="0" w:color="auto"/>
                <w:bottom w:val="none" w:sz="0" w:space="0" w:color="auto"/>
                <w:right w:val="none" w:sz="0" w:space="0" w:color="auto"/>
              </w:divBdr>
            </w:div>
            <w:div w:id="42826369">
              <w:marLeft w:val="640"/>
              <w:marRight w:val="0"/>
              <w:marTop w:val="0"/>
              <w:marBottom w:val="0"/>
              <w:divBdr>
                <w:top w:val="none" w:sz="0" w:space="0" w:color="auto"/>
                <w:left w:val="none" w:sz="0" w:space="0" w:color="auto"/>
                <w:bottom w:val="none" w:sz="0" w:space="0" w:color="auto"/>
                <w:right w:val="none" w:sz="0" w:space="0" w:color="auto"/>
              </w:divBdr>
            </w:div>
            <w:div w:id="42874898">
              <w:marLeft w:val="640"/>
              <w:marRight w:val="0"/>
              <w:marTop w:val="0"/>
              <w:marBottom w:val="0"/>
              <w:divBdr>
                <w:top w:val="none" w:sz="0" w:space="0" w:color="auto"/>
                <w:left w:val="none" w:sz="0" w:space="0" w:color="auto"/>
                <w:bottom w:val="none" w:sz="0" w:space="0" w:color="auto"/>
                <w:right w:val="none" w:sz="0" w:space="0" w:color="auto"/>
              </w:divBdr>
            </w:div>
            <w:div w:id="43525351">
              <w:marLeft w:val="640"/>
              <w:marRight w:val="0"/>
              <w:marTop w:val="0"/>
              <w:marBottom w:val="0"/>
              <w:divBdr>
                <w:top w:val="none" w:sz="0" w:space="0" w:color="auto"/>
                <w:left w:val="none" w:sz="0" w:space="0" w:color="auto"/>
                <w:bottom w:val="none" w:sz="0" w:space="0" w:color="auto"/>
                <w:right w:val="none" w:sz="0" w:space="0" w:color="auto"/>
              </w:divBdr>
            </w:div>
            <w:div w:id="44112938">
              <w:marLeft w:val="640"/>
              <w:marRight w:val="0"/>
              <w:marTop w:val="0"/>
              <w:marBottom w:val="0"/>
              <w:divBdr>
                <w:top w:val="none" w:sz="0" w:space="0" w:color="auto"/>
                <w:left w:val="none" w:sz="0" w:space="0" w:color="auto"/>
                <w:bottom w:val="none" w:sz="0" w:space="0" w:color="auto"/>
                <w:right w:val="none" w:sz="0" w:space="0" w:color="auto"/>
              </w:divBdr>
            </w:div>
            <w:div w:id="44183201">
              <w:marLeft w:val="640"/>
              <w:marRight w:val="0"/>
              <w:marTop w:val="0"/>
              <w:marBottom w:val="0"/>
              <w:divBdr>
                <w:top w:val="none" w:sz="0" w:space="0" w:color="auto"/>
                <w:left w:val="none" w:sz="0" w:space="0" w:color="auto"/>
                <w:bottom w:val="none" w:sz="0" w:space="0" w:color="auto"/>
                <w:right w:val="none" w:sz="0" w:space="0" w:color="auto"/>
              </w:divBdr>
            </w:div>
            <w:div w:id="44452260">
              <w:marLeft w:val="640"/>
              <w:marRight w:val="0"/>
              <w:marTop w:val="0"/>
              <w:marBottom w:val="0"/>
              <w:divBdr>
                <w:top w:val="none" w:sz="0" w:space="0" w:color="auto"/>
                <w:left w:val="none" w:sz="0" w:space="0" w:color="auto"/>
                <w:bottom w:val="none" w:sz="0" w:space="0" w:color="auto"/>
                <w:right w:val="none" w:sz="0" w:space="0" w:color="auto"/>
              </w:divBdr>
            </w:div>
            <w:div w:id="44525003">
              <w:marLeft w:val="640"/>
              <w:marRight w:val="0"/>
              <w:marTop w:val="0"/>
              <w:marBottom w:val="0"/>
              <w:divBdr>
                <w:top w:val="none" w:sz="0" w:space="0" w:color="auto"/>
                <w:left w:val="none" w:sz="0" w:space="0" w:color="auto"/>
                <w:bottom w:val="none" w:sz="0" w:space="0" w:color="auto"/>
                <w:right w:val="none" w:sz="0" w:space="0" w:color="auto"/>
              </w:divBdr>
            </w:div>
            <w:div w:id="45295850">
              <w:marLeft w:val="640"/>
              <w:marRight w:val="0"/>
              <w:marTop w:val="0"/>
              <w:marBottom w:val="0"/>
              <w:divBdr>
                <w:top w:val="none" w:sz="0" w:space="0" w:color="auto"/>
                <w:left w:val="none" w:sz="0" w:space="0" w:color="auto"/>
                <w:bottom w:val="none" w:sz="0" w:space="0" w:color="auto"/>
                <w:right w:val="none" w:sz="0" w:space="0" w:color="auto"/>
              </w:divBdr>
            </w:div>
            <w:div w:id="45422178">
              <w:marLeft w:val="640"/>
              <w:marRight w:val="0"/>
              <w:marTop w:val="0"/>
              <w:marBottom w:val="0"/>
              <w:divBdr>
                <w:top w:val="none" w:sz="0" w:space="0" w:color="auto"/>
                <w:left w:val="none" w:sz="0" w:space="0" w:color="auto"/>
                <w:bottom w:val="none" w:sz="0" w:space="0" w:color="auto"/>
                <w:right w:val="none" w:sz="0" w:space="0" w:color="auto"/>
              </w:divBdr>
            </w:div>
            <w:div w:id="45882164">
              <w:marLeft w:val="640"/>
              <w:marRight w:val="0"/>
              <w:marTop w:val="0"/>
              <w:marBottom w:val="0"/>
              <w:divBdr>
                <w:top w:val="none" w:sz="0" w:space="0" w:color="auto"/>
                <w:left w:val="none" w:sz="0" w:space="0" w:color="auto"/>
                <w:bottom w:val="none" w:sz="0" w:space="0" w:color="auto"/>
                <w:right w:val="none" w:sz="0" w:space="0" w:color="auto"/>
              </w:divBdr>
            </w:div>
            <w:div w:id="45958483">
              <w:marLeft w:val="640"/>
              <w:marRight w:val="0"/>
              <w:marTop w:val="0"/>
              <w:marBottom w:val="0"/>
              <w:divBdr>
                <w:top w:val="none" w:sz="0" w:space="0" w:color="auto"/>
                <w:left w:val="none" w:sz="0" w:space="0" w:color="auto"/>
                <w:bottom w:val="none" w:sz="0" w:space="0" w:color="auto"/>
                <w:right w:val="none" w:sz="0" w:space="0" w:color="auto"/>
              </w:divBdr>
            </w:div>
            <w:div w:id="46414047">
              <w:marLeft w:val="640"/>
              <w:marRight w:val="0"/>
              <w:marTop w:val="0"/>
              <w:marBottom w:val="0"/>
              <w:divBdr>
                <w:top w:val="none" w:sz="0" w:space="0" w:color="auto"/>
                <w:left w:val="none" w:sz="0" w:space="0" w:color="auto"/>
                <w:bottom w:val="none" w:sz="0" w:space="0" w:color="auto"/>
                <w:right w:val="none" w:sz="0" w:space="0" w:color="auto"/>
              </w:divBdr>
            </w:div>
            <w:div w:id="46611365">
              <w:marLeft w:val="640"/>
              <w:marRight w:val="0"/>
              <w:marTop w:val="0"/>
              <w:marBottom w:val="0"/>
              <w:divBdr>
                <w:top w:val="none" w:sz="0" w:space="0" w:color="auto"/>
                <w:left w:val="none" w:sz="0" w:space="0" w:color="auto"/>
                <w:bottom w:val="none" w:sz="0" w:space="0" w:color="auto"/>
                <w:right w:val="none" w:sz="0" w:space="0" w:color="auto"/>
              </w:divBdr>
            </w:div>
            <w:div w:id="46686058">
              <w:marLeft w:val="640"/>
              <w:marRight w:val="0"/>
              <w:marTop w:val="0"/>
              <w:marBottom w:val="0"/>
              <w:divBdr>
                <w:top w:val="none" w:sz="0" w:space="0" w:color="auto"/>
                <w:left w:val="none" w:sz="0" w:space="0" w:color="auto"/>
                <w:bottom w:val="none" w:sz="0" w:space="0" w:color="auto"/>
                <w:right w:val="none" w:sz="0" w:space="0" w:color="auto"/>
              </w:divBdr>
            </w:div>
            <w:div w:id="47341054">
              <w:marLeft w:val="640"/>
              <w:marRight w:val="0"/>
              <w:marTop w:val="0"/>
              <w:marBottom w:val="0"/>
              <w:divBdr>
                <w:top w:val="none" w:sz="0" w:space="0" w:color="auto"/>
                <w:left w:val="none" w:sz="0" w:space="0" w:color="auto"/>
                <w:bottom w:val="none" w:sz="0" w:space="0" w:color="auto"/>
                <w:right w:val="none" w:sz="0" w:space="0" w:color="auto"/>
              </w:divBdr>
            </w:div>
            <w:div w:id="47995298">
              <w:marLeft w:val="640"/>
              <w:marRight w:val="0"/>
              <w:marTop w:val="0"/>
              <w:marBottom w:val="0"/>
              <w:divBdr>
                <w:top w:val="none" w:sz="0" w:space="0" w:color="auto"/>
                <w:left w:val="none" w:sz="0" w:space="0" w:color="auto"/>
                <w:bottom w:val="none" w:sz="0" w:space="0" w:color="auto"/>
                <w:right w:val="none" w:sz="0" w:space="0" w:color="auto"/>
              </w:divBdr>
            </w:div>
            <w:div w:id="48001969">
              <w:marLeft w:val="640"/>
              <w:marRight w:val="0"/>
              <w:marTop w:val="0"/>
              <w:marBottom w:val="0"/>
              <w:divBdr>
                <w:top w:val="none" w:sz="0" w:space="0" w:color="auto"/>
                <w:left w:val="none" w:sz="0" w:space="0" w:color="auto"/>
                <w:bottom w:val="none" w:sz="0" w:space="0" w:color="auto"/>
                <w:right w:val="none" w:sz="0" w:space="0" w:color="auto"/>
              </w:divBdr>
            </w:div>
            <w:div w:id="48504541">
              <w:marLeft w:val="640"/>
              <w:marRight w:val="0"/>
              <w:marTop w:val="0"/>
              <w:marBottom w:val="0"/>
              <w:divBdr>
                <w:top w:val="none" w:sz="0" w:space="0" w:color="auto"/>
                <w:left w:val="none" w:sz="0" w:space="0" w:color="auto"/>
                <w:bottom w:val="none" w:sz="0" w:space="0" w:color="auto"/>
                <w:right w:val="none" w:sz="0" w:space="0" w:color="auto"/>
              </w:divBdr>
            </w:div>
            <w:div w:id="48504683">
              <w:marLeft w:val="640"/>
              <w:marRight w:val="0"/>
              <w:marTop w:val="0"/>
              <w:marBottom w:val="0"/>
              <w:divBdr>
                <w:top w:val="none" w:sz="0" w:space="0" w:color="auto"/>
                <w:left w:val="none" w:sz="0" w:space="0" w:color="auto"/>
                <w:bottom w:val="none" w:sz="0" w:space="0" w:color="auto"/>
                <w:right w:val="none" w:sz="0" w:space="0" w:color="auto"/>
              </w:divBdr>
            </w:div>
            <w:div w:id="48655835">
              <w:marLeft w:val="640"/>
              <w:marRight w:val="0"/>
              <w:marTop w:val="0"/>
              <w:marBottom w:val="0"/>
              <w:divBdr>
                <w:top w:val="none" w:sz="0" w:space="0" w:color="auto"/>
                <w:left w:val="none" w:sz="0" w:space="0" w:color="auto"/>
                <w:bottom w:val="none" w:sz="0" w:space="0" w:color="auto"/>
                <w:right w:val="none" w:sz="0" w:space="0" w:color="auto"/>
              </w:divBdr>
            </w:div>
            <w:div w:id="48847767">
              <w:marLeft w:val="640"/>
              <w:marRight w:val="0"/>
              <w:marTop w:val="0"/>
              <w:marBottom w:val="0"/>
              <w:divBdr>
                <w:top w:val="none" w:sz="0" w:space="0" w:color="auto"/>
                <w:left w:val="none" w:sz="0" w:space="0" w:color="auto"/>
                <w:bottom w:val="none" w:sz="0" w:space="0" w:color="auto"/>
                <w:right w:val="none" w:sz="0" w:space="0" w:color="auto"/>
              </w:divBdr>
            </w:div>
            <w:div w:id="48847894">
              <w:marLeft w:val="640"/>
              <w:marRight w:val="0"/>
              <w:marTop w:val="0"/>
              <w:marBottom w:val="0"/>
              <w:divBdr>
                <w:top w:val="none" w:sz="0" w:space="0" w:color="auto"/>
                <w:left w:val="none" w:sz="0" w:space="0" w:color="auto"/>
                <w:bottom w:val="none" w:sz="0" w:space="0" w:color="auto"/>
                <w:right w:val="none" w:sz="0" w:space="0" w:color="auto"/>
              </w:divBdr>
            </w:div>
            <w:div w:id="48849464">
              <w:marLeft w:val="640"/>
              <w:marRight w:val="0"/>
              <w:marTop w:val="0"/>
              <w:marBottom w:val="0"/>
              <w:divBdr>
                <w:top w:val="none" w:sz="0" w:space="0" w:color="auto"/>
                <w:left w:val="none" w:sz="0" w:space="0" w:color="auto"/>
                <w:bottom w:val="none" w:sz="0" w:space="0" w:color="auto"/>
                <w:right w:val="none" w:sz="0" w:space="0" w:color="auto"/>
              </w:divBdr>
            </w:div>
            <w:div w:id="49235057">
              <w:marLeft w:val="640"/>
              <w:marRight w:val="0"/>
              <w:marTop w:val="0"/>
              <w:marBottom w:val="0"/>
              <w:divBdr>
                <w:top w:val="none" w:sz="0" w:space="0" w:color="auto"/>
                <w:left w:val="none" w:sz="0" w:space="0" w:color="auto"/>
                <w:bottom w:val="none" w:sz="0" w:space="0" w:color="auto"/>
                <w:right w:val="none" w:sz="0" w:space="0" w:color="auto"/>
              </w:divBdr>
            </w:div>
            <w:div w:id="49887670">
              <w:marLeft w:val="640"/>
              <w:marRight w:val="0"/>
              <w:marTop w:val="0"/>
              <w:marBottom w:val="0"/>
              <w:divBdr>
                <w:top w:val="none" w:sz="0" w:space="0" w:color="auto"/>
                <w:left w:val="none" w:sz="0" w:space="0" w:color="auto"/>
                <w:bottom w:val="none" w:sz="0" w:space="0" w:color="auto"/>
                <w:right w:val="none" w:sz="0" w:space="0" w:color="auto"/>
              </w:divBdr>
            </w:div>
            <w:div w:id="50152919">
              <w:marLeft w:val="640"/>
              <w:marRight w:val="0"/>
              <w:marTop w:val="0"/>
              <w:marBottom w:val="0"/>
              <w:divBdr>
                <w:top w:val="none" w:sz="0" w:space="0" w:color="auto"/>
                <w:left w:val="none" w:sz="0" w:space="0" w:color="auto"/>
                <w:bottom w:val="none" w:sz="0" w:space="0" w:color="auto"/>
                <w:right w:val="none" w:sz="0" w:space="0" w:color="auto"/>
              </w:divBdr>
            </w:div>
            <w:div w:id="50159841">
              <w:marLeft w:val="640"/>
              <w:marRight w:val="0"/>
              <w:marTop w:val="0"/>
              <w:marBottom w:val="0"/>
              <w:divBdr>
                <w:top w:val="none" w:sz="0" w:space="0" w:color="auto"/>
                <w:left w:val="none" w:sz="0" w:space="0" w:color="auto"/>
                <w:bottom w:val="none" w:sz="0" w:space="0" w:color="auto"/>
                <w:right w:val="none" w:sz="0" w:space="0" w:color="auto"/>
              </w:divBdr>
            </w:div>
            <w:div w:id="50664511">
              <w:marLeft w:val="640"/>
              <w:marRight w:val="0"/>
              <w:marTop w:val="0"/>
              <w:marBottom w:val="0"/>
              <w:divBdr>
                <w:top w:val="none" w:sz="0" w:space="0" w:color="auto"/>
                <w:left w:val="none" w:sz="0" w:space="0" w:color="auto"/>
                <w:bottom w:val="none" w:sz="0" w:space="0" w:color="auto"/>
                <w:right w:val="none" w:sz="0" w:space="0" w:color="auto"/>
              </w:divBdr>
            </w:div>
            <w:div w:id="50738727">
              <w:marLeft w:val="640"/>
              <w:marRight w:val="0"/>
              <w:marTop w:val="0"/>
              <w:marBottom w:val="0"/>
              <w:divBdr>
                <w:top w:val="none" w:sz="0" w:space="0" w:color="auto"/>
                <w:left w:val="none" w:sz="0" w:space="0" w:color="auto"/>
                <w:bottom w:val="none" w:sz="0" w:space="0" w:color="auto"/>
                <w:right w:val="none" w:sz="0" w:space="0" w:color="auto"/>
              </w:divBdr>
            </w:div>
            <w:div w:id="50856677">
              <w:marLeft w:val="640"/>
              <w:marRight w:val="0"/>
              <w:marTop w:val="0"/>
              <w:marBottom w:val="0"/>
              <w:divBdr>
                <w:top w:val="none" w:sz="0" w:space="0" w:color="auto"/>
                <w:left w:val="none" w:sz="0" w:space="0" w:color="auto"/>
                <w:bottom w:val="none" w:sz="0" w:space="0" w:color="auto"/>
                <w:right w:val="none" w:sz="0" w:space="0" w:color="auto"/>
              </w:divBdr>
            </w:div>
            <w:div w:id="50928205">
              <w:marLeft w:val="640"/>
              <w:marRight w:val="0"/>
              <w:marTop w:val="0"/>
              <w:marBottom w:val="0"/>
              <w:divBdr>
                <w:top w:val="none" w:sz="0" w:space="0" w:color="auto"/>
                <w:left w:val="none" w:sz="0" w:space="0" w:color="auto"/>
                <w:bottom w:val="none" w:sz="0" w:space="0" w:color="auto"/>
                <w:right w:val="none" w:sz="0" w:space="0" w:color="auto"/>
              </w:divBdr>
            </w:div>
            <w:div w:id="51008317">
              <w:marLeft w:val="640"/>
              <w:marRight w:val="0"/>
              <w:marTop w:val="0"/>
              <w:marBottom w:val="0"/>
              <w:divBdr>
                <w:top w:val="none" w:sz="0" w:space="0" w:color="auto"/>
                <w:left w:val="none" w:sz="0" w:space="0" w:color="auto"/>
                <w:bottom w:val="none" w:sz="0" w:space="0" w:color="auto"/>
                <w:right w:val="none" w:sz="0" w:space="0" w:color="auto"/>
              </w:divBdr>
            </w:div>
            <w:div w:id="51462310">
              <w:marLeft w:val="640"/>
              <w:marRight w:val="0"/>
              <w:marTop w:val="0"/>
              <w:marBottom w:val="0"/>
              <w:divBdr>
                <w:top w:val="none" w:sz="0" w:space="0" w:color="auto"/>
                <w:left w:val="none" w:sz="0" w:space="0" w:color="auto"/>
                <w:bottom w:val="none" w:sz="0" w:space="0" w:color="auto"/>
                <w:right w:val="none" w:sz="0" w:space="0" w:color="auto"/>
              </w:divBdr>
            </w:div>
            <w:div w:id="51463147">
              <w:marLeft w:val="640"/>
              <w:marRight w:val="0"/>
              <w:marTop w:val="0"/>
              <w:marBottom w:val="0"/>
              <w:divBdr>
                <w:top w:val="none" w:sz="0" w:space="0" w:color="auto"/>
                <w:left w:val="none" w:sz="0" w:space="0" w:color="auto"/>
                <w:bottom w:val="none" w:sz="0" w:space="0" w:color="auto"/>
                <w:right w:val="none" w:sz="0" w:space="0" w:color="auto"/>
              </w:divBdr>
            </w:div>
            <w:div w:id="51929436">
              <w:marLeft w:val="640"/>
              <w:marRight w:val="0"/>
              <w:marTop w:val="0"/>
              <w:marBottom w:val="0"/>
              <w:divBdr>
                <w:top w:val="none" w:sz="0" w:space="0" w:color="auto"/>
                <w:left w:val="none" w:sz="0" w:space="0" w:color="auto"/>
                <w:bottom w:val="none" w:sz="0" w:space="0" w:color="auto"/>
                <w:right w:val="none" w:sz="0" w:space="0" w:color="auto"/>
              </w:divBdr>
            </w:div>
            <w:div w:id="52630455">
              <w:marLeft w:val="640"/>
              <w:marRight w:val="0"/>
              <w:marTop w:val="0"/>
              <w:marBottom w:val="0"/>
              <w:divBdr>
                <w:top w:val="none" w:sz="0" w:space="0" w:color="auto"/>
                <w:left w:val="none" w:sz="0" w:space="0" w:color="auto"/>
                <w:bottom w:val="none" w:sz="0" w:space="0" w:color="auto"/>
                <w:right w:val="none" w:sz="0" w:space="0" w:color="auto"/>
              </w:divBdr>
            </w:div>
            <w:div w:id="53429815">
              <w:marLeft w:val="640"/>
              <w:marRight w:val="0"/>
              <w:marTop w:val="0"/>
              <w:marBottom w:val="0"/>
              <w:divBdr>
                <w:top w:val="none" w:sz="0" w:space="0" w:color="auto"/>
                <w:left w:val="none" w:sz="0" w:space="0" w:color="auto"/>
                <w:bottom w:val="none" w:sz="0" w:space="0" w:color="auto"/>
                <w:right w:val="none" w:sz="0" w:space="0" w:color="auto"/>
              </w:divBdr>
            </w:div>
            <w:div w:id="53434072">
              <w:marLeft w:val="640"/>
              <w:marRight w:val="0"/>
              <w:marTop w:val="0"/>
              <w:marBottom w:val="0"/>
              <w:divBdr>
                <w:top w:val="none" w:sz="0" w:space="0" w:color="auto"/>
                <w:left w:val="none" w:sz="0" w:space="0" w:color="auto"/>
                <w:bottom w:val="none" w:sz="0" w:space="0" w:color="auto"/>
                <w:right w:val="none" w:sz="0" w:space="0" w:color="auto"/>
              </w:divBdr>
            </w:div>
            <w:div w:id="53814370">
              <w:marLeft w:val="640"/>
              <w:marRight w:val="0"/>
              <w:marTop w:val="0"/>
              <w:marBottom w:val="0"/>
              <w:divBdr>
                <w:top w:val="none" w:sz="0" w:space="0" w:color="auto"/>
                <w:left w:val="none" w:sz="0" w:space="0" w:color="auto"/>
                <w:bottom w:val="none" w:sz="0" w:space="0" w:color="auto"/>
                <w:right w:val="none" w:sz="0" w:space="0" w:color="auto"/>
              </w:divBdr>
            </w:div>
            <w:div w:id="54203321">
              <w:marLeft w:val="640"/>
              <w:marRight w:val="0"/>
              <w:marTop w:val="0"/>
              <w:marBottom w:val="0"/>
              <w:divBdr>
                <w:top w:val="none" w:sz="0" w:space="0" w:color="auto"/>
                <w:left w:val="none" w:sz="0" w:space="0" w:color="auto"/>
                <w:bottom w:val="none" w:sz="0" w:space="0" w:color="auto"/>
                <w:right w:val="none" w:sz="0" w:space="0" w:color="auto"/>
              </w:divBdr>
            </w:div>
            <w:div w:id="54472646">
              <w:marLeft w:val="640"/>
              <w:marRight w:val="0"/>
              <w:marTop w:val="0"/>
              <w:marBottom w:val="0"/>
              <w:divBdr>
                <w:top w:val="none" w:sz="0" w:space="0" w:color="auto"/>
                <w:left w:val="none" w:sz="0" w:space="0" w:color="auto"/>
                <w:bottom w:val="none" w:sz="0" w:space="0" w:color="auto"/>
                <w:right w:val="none" w:sz="0" w:space="0" w:color="auto"/>
              </w:divBdr>
            </w:div>
            <w:div w:id="54667852">
              <w:marLeft w:val="640"/>
              <w:marRight w:val="0"/>
              <w:marTop w:val="0"/>
              <w:marBottom w:val="0"/>
              <w:divBdr>
                <w:top w:val="none" w:sz="0" w:space="0" w:color="auto"/>
                <w:left w:val="none" w:sz="0" w:space="0" w:color="auto"/>
                <w:bottom w:val="none" w:sz="0" w:space="0" w:color="auto"/>
                <w:right w:val="none" w:sz="0" w:space="0" w:color="auto"/>
              </w:divBdr>
            </w:div>
            <w:div w:id="55131211">
              <w:marLeft w:val="640"/>
              <w:marRight w:val="0"/>
              <w:marTop w:val="0"/>
              <w:marBottom w:val="0"/>
              <w:divBdr>
                <w:top w:val="none" w:sz="0" w:space="0" w:color="auto"/>
                <w:left w:val="none" w:sz="0" w:space="0" w:color="auto"/>
                <w:bottom w:val="none" w:sz="0" w:space="0" w:color="auto"/>
                <w:right w:val="none" w:sz="0" w:space="0" w:color="auto"/>
              </w:divBdr>
            </w:div>
            <w:div w:id="55932939">
              <w:marLeft w:val="640"/>
              <w:marRight w:val="0"/>
              <w:marTop w:val="0"/>
              <w:marBottom w:val="0"/>
              <w:divBdr>
                <w:top w:val="none" w:sz="0" w:space="0" w:color="auto"/>
                <w:left w:val="none" w:sz="0" w:space="0" w:color="auto"/>
                <w:bottom w:val="none" w:sz="0" w:space="0" w:color="auto"/>
                <w:right w:val="none" w:sz="0" w:space="0" w:color="auto"/>
              </w:divBdr>
            </w:div>
            <w:div w:id="55973635">
              <w:marLeft w:val="640"/>
              <w:marRight w:val="0"/>
              <w:marTop w:val="0"/>
              <w:marBottom w:val="0"/>
              <w:divBdr>
                <w:top w:val="none" w:sz="0" w:space="0" w:color="auto"/>
                <w:left w:val="none" w:sz="0" w:space="0" w:color="auto"/>
                <w:bottom w:val="none" w:sz="0" w:space="0" w:color="auto"/>
                <w:right w:val="none" w:sz="0" w:space="0" w:color="auto"/>
              </w:divBdr>
            </w:div>
            <w:div w:id="56512739">
              <w:marLeft w:val="640"/>
              <w:marRight w:val="0"/>
              <w:marTop w:val="0"/>
              <w:marBottom w:val="0"/>
              <w:divBdr>
                <w:top w:val="none" w:sz="0" w:space="0" w:color="auto"/>
                <w:left w:val="none" w:sz="0" w:space="0" w:color="auto"/>
                <w:bottom w:val="none" w:sz="0" w:space="0" w:color="auto"/>
                <w:right w:val="none" w:sz="0" w:space="0" w:color="auto"/>
              </w:divBdr>
            </w:div>
            <w:div w:id="56901257">
              <w:marLeft w:val="640"/>
              <w:marRight w:val="0"/>
              <w:marTop w:val="0"/>
              <w:marBottom w:val="0"/>
              <w:divBdr>
                <w:top w:val="none" w:sz="0" w:space="0" w:color="auto"/>
                <w:left w:val="none" w:sz="0" w:space="0" w:color="auto"/>
                <w:bottom w:val="none" w:sz="0" w:space="0" w:color="auto"/>
                <w:right w:val="none" w:sz="0" w:space="0" w:color="auto"/>
              </w:divBdr>
            </w:div>
            <w:div w:id="56973278">
              <w:marLeft w:val="640"/>
              <w:marRight w:val="0"/>
              <w:marTop w:val="0"/>
              <w:marBottom w:val="0"/>
              <w:divBdr>
                <w:top w:val="none" w:sz="0" w:space="0" w:color="auto"/>
                <w:left w:val="none" w:sz="0" w:space="0" w:color="auto"/>
                <w:bottom w:val="none" w:sz="0" w:space="0" w:color="auto"/>
                <w:right w:val="none" w:sz="0" w:space="0" w:color="auto"/>
              </w:divBdr>
            </w:div>
            <w:div w:id="57362383">
              <w:marLeft w:val="640"/>
              <w:marRight w:val="0"/>
              <w:marTop w:val="0"/>
              <w:marBottom w:val="0"/>
              <w:divBdr>
                <w:top w:val="none" w:sz="0" w:space="0" w:color="auto"/>
                <w:left w:val="none" w:sz="0" w:space="0" w:color="auto"/>
                <w:bottom w:val="none" w:sz="0" w:space="0" w:color="auto"/>
                <w:right w:val="none" w:sz="0" w:space="0" w:color="auto"/>
              </w:divBdr>
            </w:div>
            <w:div w:id="57365481">
              <w:marLeft w:val="640"/>
              <w:marRight w:val="0"/>
              <w:marTop w:val="0"/>
              <w:marBottom w:val="0"/>
              <w:divBdr>
                <w:top w:val="none" w:sz="0" w:space="0" w:color="auto"/>
                <w:left w:val="none" w:sz="0" w:space="0" w:color="auto"/>
                <w:bottom w:val="none" w:sz="0" w:space="0" w:color="auto"/>
                <w:right w:val="none" w:sz="0" w:space="0" w:color="auto"/>
              </w:divBdr>
            </w:div>
            <w:div w:id="57435003">
              <w:marLeft w:val="640"/>
              <w:marRight w:val="0"/>
              <w:marTop w:val="0"/>
              <w:marBottom w:val="0"/>
              <w:divBdr>
                <w:top w:val="none" w:sz="0" w:space="0" w:color="auto"/>
                <w:left w:val="none" w:sz="0" w:space="0" w:color="auto"/>
                <w:bottom w:val="none" w:sz="0" w:space="0" w:color="auto"/>
                <w:right w:val="none" w:sz="0" w:space="0" w:color="auto"/>
              </w:divBdr>
            </w:div>
            <w:div w:id="57485402">
              <w:marLeft w:val="640"/>
              <w:marRight w:val="0"/>
              <w:marTop w:val="0"/>
              <w:marBottom w:val="0"/>
              <w:divBdr>
                <w:top w:val="none" w:sz="0" w:space="0" w:color="auto"/>
                <w:left w:val="none" w:sz="0" w:space="0" w:color="auto"/>
                <w:bottom w:val="none" w:sz="0" w:space="0" w:color="auto"/>
                <w:right w:val="none" w:sz="0" w:space="0" w:color="auto"/>
              </w:divBdr>
            </w:div>
            <w:div w:id="57674294">
              <w:marLeft w:val="640"/>
              <w:marRight w:val="0"/>
              <w:marTop w:val="0"/>
              <w:marBottom w:val="0"/>
              <w:divBdr>
                <w:top w:val="none" w:sz="0" w:space="0" w:color="auto"/>
                <w:left w:val="none" w:sz="0" w:space="0" w:color="auto"/>
                <w:bottom w:val="none" w:sz="0" w:space="0" w:color="auto"/>
                <w:right w:val="none" w:sz="0" w:space="0" w:color="auto"/>
              </w:divBdr>
            </w:div>
            <w:div w:id="57829123">
              <w:marLeft w:val="640"/>
              <w:marRight w:val="0"/>
              <w:marTop w:val="0"/>
              <w:marBottom w:val="0"/>
              <w:divBdr>
                <w:top w:val="none" w:sz="0" w:space="0" w:color="auto"/>
                <w:left w:val="none" w:sz="0" w:space="0" w:color="auto"/>
                <w:bottom w:val="none" w:sz="0" w:space="0" w:color="auto"/>
                <w:right w:val="none" w:sz="0" w:space="0" w:color="auto"/>
              </w:divBdr>
            </w:div>
            <w:div w:id="57948138">
              <w:marLeft w:val="640"/>
              <w:marRight w:val="0"/>
              <w:marTop w:val="0"/>
              <w:marBottom w:val="0"/>
              <w:divBdr>
                <w:top w:val="none" w:sz="0" w:space="0" w:color="auto"/>
                <w:left w:val="none" w:sz="0" w:space="0" w:color="auto"/>
                <w:bottom w:val="none" w:sz="0" w:space="0" w:color="auto"/>
                <w:right w:val="none" w:sz="0" w:space="0" w:color="auto"/>
              </w:divBdr>
            </w:div>
            <w:div w:id="58477890">
              <w:marLeft w:val="640"/>
              <w:marRight w:val="0"/>
              <w:marTop w:val="0"/>
              <w:marBottom w:val="0"/>
              <w:divBdr>
                <w:top w:val="none" w:sz="0" w:space="0" w:color="auto"/>
                <w:left w:val="none" w:sz="0" w:space="0" w:color="auto"/>
                <w:bottom w:val="none" w:sz="0" w:space="0" w:color="auto"/>
                <w:right w:val="none" w:sz="0" w:space="0" w:color="auto"/>
              </w:divBdr>
            </w:div>
            <w:div w:id="59183471">
              <w:marLeft w:val="640"/>
              <w:marRight w:val="0"/>
              <w:marTop w:val="0"/>
              <w:marBottom w:val="0"/>
              <w:divBdr>
                <w:top w:val="none" w:sz="0" w:space="0" w:color="auto"/>
                <w:left w:val="none" w:sz="0" w:space="0" w:color="auto"/>
                <w:bottom w:val="none" w:sz="0" w:space="0" w:color="auto"/>
                <w:right w:val="none" w:sz="0" w:space="0" w:color="auto"/>
              </w:divBdr>
            </w:div>
            <w:div w:id="59443132">
              <w:marLeft w:val="640"/>
              <w:marRight w:val="0"/>
              <w:marTop w:val="0"/>
              <w:marBottom w:val="0"/>
              <w:divBdr>
                <w:top w:val="none" w:sz="0" w:space="0" w:color="auto"/>
                <w:left w:val="none" w:sz="0" w:space="0" w:color="auto"/>
                <w:bottom w:val="none" w:sz="0" w:space="0" w:color="auto"/>
                <w:right w:val="none" w:sz="0" w:space="0" w:color="auto"/>
              </w:divBdr>
            </w:div>
            <w:div w:id="59599477">
              <w:marLeft w:val="640"/>
              <w:marRight w:val="0"/>
              <w:marTop w:val="0"/>
              <w:marBottom w:val="0"/>
              <w:divBdr>
                <w:top w:val="none" w:sz="0" w:space="0" w:color="auto"/>
                <w:left w:val="none" w:sz="0" w:space="0" w:color="auto"/>
                <w:bottom w:val="none" w:sz="0" w:space="0" w:color="auto"/>
                <w:right w:val="none" w:sz="0" w:space="0" w:color="auto"/>
              </w:divBdr>
            </w:div>
            <w:div w:id="60103324">
              <w:marLeft w:val="640"/>
              <w:marRight w:val="0"/>
              <w:marTop w:val="0"/>
              <w:marBottom w:val="0"/>
              <w:divBdr>
                <w:top w:val="none" w:sz="0" w:space="0" w:color="auto"/>
                <w:left w:val="none" w:sz="0" w:space="0" w:color="auto"/>
                <w:bottom w:val="none" w:sz="0" w:space="0" w:color="auto"/>
                <w:right w:val="none" w:sz="0" w:space="0" w:color="auto"/>
              </w:divBdr>
            </w:div>
            <w:div w:id="60643296">
              <w:marLeft w:val="640"/>
              <w:marRight w:val="0"/>
              <w:marTop w:val="0"/>
              <w:marBottom w:val="0"/>
              <w:divBdr>
                <w:top w:val="none" w:sz="0" w:space="0" w:color="auto"/>
                <w:left w:val="none" w:sz="0" w:space="0" w:color="auto"/>
                <w:bottom w:val="none" w:sz="0" w:space="0" w:color="auto"/>
                <w:right w:val="none" w:sz="0" w:space="0" w:color="auto"/>
              </w:divBdr>
            </w:div>
            <w:div w:id="60711162">
              <w:marLeft w:val="640"/>
              <w:marRight w:val="0"/>
              <w:marTop w:val="0"/>
              <w:marBottom w:val="0"/>
              <w:divBdr>
                <w:top w:val="none" w:sz="0" w:space="0" w:color="auto"/>
                <w:left w:val="none" w:sz="0" w:space="0" w:color="auto"/>
                <w:bottom w:val="none" w:sz="0" w:space="0" w:color="auto"/>
                <w:right w:val="none" w:sz="0" w:space="0" w:color="auto"/>
              </w:divBdr>
            </w:div>
            <w:div w:id="60758364">
              <w:marLeft w:val="640"/>
              <w:marRight w:val="0"/>
              <w:marTop w:val="0"/>
              <w:marBottom w:val="0"/>
              <w:divBdr>
                <w:top w:val="none" w:sz="0" w:space="0" w:color="auto"/>
                <w:left w:val="none" w:sz="0" w:space="0" w:color="auto"/>
                <w:bottom w:val="none" w:sz="0" w:space="0" w:color="auto"/>
                <w:right w:val="none" w:sz="0" w:space="0" w:color="auto"/>
              </w:divBdr>
            </w:div>
            <w:div w:id="60758958">
              <w:marLeft w:val="640"/>
              <w:marRight w:val="0"/>
              <w:marTop w:val="0"/>
              <w:marBottom w:val="0"/>
              <w:divBdr>
                <w:top w:val="none" w:sz="0" w:space="0" w:color="auto"/>
                <w:left w:val="none" w:sz="0" w:space="0" w:color="auto"/>
                <w:bottom w:val="none" w:sz="0" w:space="0" w:color="auto"/>
                <w:right w:val="none" w:sz="0" w:space="0" w:color="auto"/>
              </w:divBdr>
            </w:div>
            <w:div w:id="61027363">
              <w:marLeft w:val="640"/>
              <w:marRight w:val="0"/>
              <w:marTop w:val="0"/>
              <w:marBottom w:val="0"/>
              <w:divBdr>
                <w:top w:val="none" w:sz="0" w:space="0" w:color="auto"/>
                <w:left w:val="none" w:sz="0" w:space="0" w:color="auto"/>
                <w:bottom w:val="none" w:sz="0" w:space="0" w:color="auto"/>
                <w:right w:val="none" w:sz="0" w:space="0" w:color="auto"/>
              </w:divBdr>
            </w:div>
            <w:div w:id="61145682">
              <w:marLeft w:val="640"/>
              <w:marRight w:val="0"/>
              <w:marTop w:val="0"/>
              <w:marBottom w:val="0"/>
              <w:divBdr>
                <w:top w:val="none" w:sz="0" w:space="0" w:color="auto"/>
                <w:left w:val="none" w:sz="0" w:space="0" w:color="auto"/>
                <w:bottom w:val="none" w:sz="0" w:space="0" w:color="auto"/>
                <w:right w:val="none" w:sz="0" w:space="0" w:color="auto"/>
              </w:divBdr>
            </w:div>
            <w:div w:id="61146085">
              <w:marLeft w:val="640"/>
              <w:marRight w:val="0"/>
              <w:marTop w:val="0"/>
              <w:marBottom w:val="0"/>
              <w:divBdr>
                <w:top w:val="none" w:sz="0" w:space="0" w:color="auto"/>
                <w:left w:val="none" w:sz="0" w:space="0" w:color="auto"/>
                <w:bottom w:val="none" w:sz="0" w:space="0" w:color="auto"/>
                <w:right w:val="none" w:sz="0" w:space="0" w:color="auto"/>
              </w:divBdr>
            </w:div>
            <w:div w:id="61216678">
              <w:marLeft w:val="640"/>
              <w:marRight w:val="0"/>
              <w:marTop w:val="0"/>
              <w:marBottom w:val="0"/>
              <w:divBdr>
                <w:top w:val="none" w:sz="0" w:space="0" w:color="auto"/>
                <w:left w:val="none" w:sz="0" w:space="0" w:color="auto"/>
                <w:bottom w:val="none" w:sz="0" w:space="0" w:color="auto"/>
                <w:right w:val="none" w:sz="0" w:space="0" w:color="auto"/>
              </w:divBdr>
            </w:div>
            <w:div w:id="61682985">
              <w:marLeft w:val="640"/>
              <w:marRight w:val="0"/>
              <w:marTop w:val="0"/>
              <w:marBottom w:val="0"/>
              <w:divBdr>
                <w:top w:val="none" w:sz="0" w:space="0" w:color="auto"/>
                <w:left w:val="none" w:sz="0" w:space="0" w:color="auto"/>
                <w:bottom w:val="none" w:sz="0" w:space="0" w:color="auto"/>
                <w:right w:val="none" w:sz="0" w:space="0" w:color="auto"/>
              </w:divBdr>
            </w:div>
            <w:div w:id="61802200">
              <w:marLeft w:val="640"/>
              <w:marRight w:val="0"/>
              <w:marTop w:val="0"/>
              <w:marBottom w:val="0"/>
              <w:divBdr>
                <w:top w:val="none" w:sz="0" w:space="0" w:color="auto"/>
                <w:left w:val="none" w:sz="0" w:space="0" w:color="auto"/>
                <w:bottom w:val="none" w:sz="0" w:space="0" w:color="auto"/>
                <w:right w:val="none" w:sz="0" w:space="0" w:color="auto"/>
              </w:divBdr>
            </w:div>
            <w:div w:id="61879906">
              <w:marLeft w:val="640"/>
              <w:marRight w:val="0"/>
              <w:marTop w:val="0"/>
              <w:marBottom w:val="0"/>
              <w:divBdr>
                <w:top w:val="none" w:sz="0" w:space="0" w:color="auto"/>
                <w:left w:val="none" w:sz="0" w:space="0" w:color="auto"/>
                <w:bottom w:val="none" w:sz="0" w:space="0" w:color="auto"/>
                <w:right w:val="none" w:sz="0" w:space="0" w:color="auto"/>
              </w:divBdr>
            </w:div>
            <w:div w:id="61947258">
              <w:marLeft w:val="640"/>
              <w:marRight w:val="0"/>
              <w:marTop w:val="0"/>
              <w:marBottom w:val="0"/>
              <w:divBdr>
                <w:top w:val="none" w:sz="0" w:space="0" w:color="auto"/>
                <w:left w:val="none" w:sz="0" w:space="0" w:color="auto"/>
                <w:bottom w:val="none" w:sz="0" w:space="0" w:color="auto"/>
                <w:right w:val="none" w:sz="0" w:space="0" w:color="auto"/>
              </w:divBdr>
            </w:div>
            <w:div w:id="62261446">
              <w:marLeft w:val="640"/>
              <w:marRight w:val="0"/>
              <w:marTop w:val="0"/>
              <w:marBottom w:val="0"/>
              <w:divBdr>
                <w:top w:val="none" w:sz="0" w:space="0" w:color="auto"/>
                <w:left w:val="none" w:sz="0" w:space="0" w:color="auto"/>
                <w:bottom w:val="none" w:sz="0" w:space="0" w:color="auto"/>
                <w:right w:val="none" w:sz="0" w:space="0" w:color="auto"/>
              </w:divBdr>
            </w:div>
            <w:div w:id="62528245">
              <w:marLeft w:val="640"/>
              <w:marRight w:val="0"/>
              <w:marTop w:val="0"/>
              <w:marBottom w:val="0"/>
              <w:divBdr>
                <w:top w:val="none" w:sz="0" w:space="0" w:color="auto"/>
                <w:left w:val="none" w:sz="0" w:space="0" w:color="auto"/>
                <w:bottom w:val="none" w:sz="0" w:space="0" w:color="auto"/>
                <w:right w:val="none" w:sz="0" w:space="0" w:color="auto"/>
              </w:divBdr>
            </w:div>
            <w:div w:id="62531934">
              <w:marLeft w:val="640"/>
              <w:marRight w:val="0"/>
              <w:marTop w:val="0"/>
              <w:marBottom w:val="0"/>
              <w:divBdr>
                <w:top w:val="none" w:sz="0" w:space="0" w:color="auto"/>
                <w:left w:val="none" w:sz="0" w:space="0" w:color="auto"/>
                <w:bottom w:val="none" w:sz="0" w:space="0" w:color="auto"/>
                <w:right w:val="none" w:sz="0" w:space="0" w:color="auto"/>
              </w:divBdr>
            </w:div>
            <w:div w:id="62994183">
              <w:marLeft w:val="640"/>
              <w:marRight w:val="0"/>
              <w:marTop w:val="0"/>
              <w:marBottom w:val="0"/>
              <w:divBdr>
                <w:top w:val="none" w:sz="0" w:space="0" w:color="auto"/>
                <w:left w:val="none" w:sz="0" w:space="0" w:color="auto"/>
                <w:bottom w:val="none" w:sz="0" w:space="0" w:color="auto"/>
                <w:right w:val="none" w:sz="0" w:space="0" w:color="auto"/>
              </w:divBdr>
            </w:div>
            <w:div w:id="63457387">
              <w:marLeft w:val="640"/>
              <w:marRight w:val="0"/>
              <w:marTop w:val="0"/>
              <w:marBottom w:val="0"/>
              <w:divBdr>
                <w:top w:val="none" w:sz="0" w:space="0" w:color="auto"/>
                <w:left w:val="none" w:sz="0" w:space="0" w:color="auto"/>
                <w:bottom w:val="none" w:sz="0" w:space="0" w:color="auto"/>
                <w:right w:val="none" w:sz="0" w:space="0" w:color="auto"/>
              </w:divBdr>
            </w:div>
            <w:div w:id="63918550">
              <w:marLeft w:val="640"/>
              <w:marRight w:val="0"/>
              <w:marTop w:val="0"/>
              <w:marBottom w:val="0"/>
              <w:divBdr>
                <w:top w:val="none" w:sz="0" w:space="0" w:color="auto"/>
                <w:left w:val="none" w:sz="0" w:space="0" w:color="auto"/>
                <w:bottom w:val="none" w:sz="0" w:space="0" w:color="auto"/>
                <w:right w:val="none" w:sz="0" w:space="0" w:color="auto"/>
              </w:divBdr>
            </w:div>
            <w:div w:id="64037803">
              <w:marLeft w:val="640"/>
              <w:marRight w:val="0"/>
              <w:marTop w:val="0"/>
              <w:marBottom w:val="0"/>
              <w:divBdr>
                <w:top w:val="none" w:sz="0" w:space="0" w:color="auto"/>
                <w:left w:val="none" w:sz="0" w:space="0" w:color="auto"/>
                <w:bottom w:val="none" w:sz="0" w:space="0" w:color="auto"/>
                <w:right w:val="none" w:sz="0" w:space="0" w:color="auto"/>
              </w:divBdr>
            </w:div>
            <w:div w:id="64182219">
              <w:marLeft w:val="640"/>
              <w:marRight w:val="0"/>
              <w:marTop w:val="0"/>
              <w:marBottom w:val="0"/>
              <w:divBdr>
                <w:top w:val="none" w:sz="0" w:space="0" w:color="auto"/>
                <w:left w:val="none" w:sz="0" w:space="0" w:color="auto"/>
                <w:bottom w:val="none" w:sz="0" w:space="0" w:color="auto"/>
                <w:right w:val="none" w:sz="0" w:space="0" w:color="auto"/>
              </w:divBdr>
            </w:div>
            <w:div w:id="64183885">
              <w:marLeft w:val="640"/>
              <w:marRight w:val="0"/>
              <w:marTop w:val="0"/>
              <w:marBottom w:val="0"/>
              <w:divBdr>
                <w:top w:val="none" w:sz="0" w:space="0" w:color="auto"/>
                <w:left w:val="none" w:sz="0" w:space="0" w:color="auto"/>
                <w:bottom w:val="none" w:sz="0" w:space="0" w:color="auto"/>
                <w:right w:val="none" w:sz="0" w:space="0" w:color="auto"/>
              </w:divBdr>
            </w:div>
            <w:div w:id="64492678">
              <w:marLeft w:val="640"/>
              <w:marRight w:val="0"/>
              <w:marTop w:val="0"/>
              <w:marBottom w:val="0"/>
              <w:divBdr>
                <w:top w:val="none" w:sz="0" w:space="0" w:color="auto"/>
                <w:left w:val="none" w:sz="0" w:space="0" w:color="auto"/>
                <w:bottom w:val="none" w:sz="0" w:space="0" w:color="auto"/>
                <w:right w:val="none" w:sz="0" w:space="0" w:color="auto"/>
              </w:divBdr>
            </w:div>
            <w:div w:id="64493675">
              <w:marLeft w:val="640"/>
              <w:marRight w:val="0"/>
              <w:marTop w:val="0"/>
              <w:marBottom w:val="0"/>
              <w:divBdr>
                <w:top w:val="none" w:sz="0" w:space="0" w:color="auto"/>
                <w:left w:val="none" w:sz="0" w:space="0" w:color="auto"/>
                <w:bottom w:val="none" w:sz="0" w:space="0" w:color="auto"/>
                <w:right w:val="none" w:sz="0" w:space="0" w:color="auto"/>
              </w:divBdr>
            </w:div>
            <w:div w:id="64497549">
              <w:marLeft w:val="640"/>
              <w:marRight w:val="0"/>
              <w:marTop w:val="0"/>
              <w:marBottom w:val="0"/>
              <w:divBdr>
                <w:top w:val="none" w:sz="0" w:space="0" w:color="auto"/>
                <w:left w:val="none" w:sz="0" w:space="0" w:color="auto"/>
                <w:bottom w:val="none" w:sz="0" w:space="0" w:color="auto"/>
                <w:right w:val="none" w:sz="0" w:space="0" w:color="auto"/>
              </w:divBdr>
            </w:div>
            <w:div w:id="64644516">
              <w:marLeft w:val="640"/>
              <w:marRight w:val="0"/>
              <w:marTop w:val="0"/>
              <w:marBottom w:val="0"/>
              <w:divBdr>
                <w:top w:val="none" w:sz="0" w:space="0" w:color="auto"/>
                <w:left w:val="none" w:sz="0" w:space="0" w:color="auto"/>
                <w:bottom w:val="none" w:sz="0" w:space="0" w:color="auto"/>
                <w:right w:val="none" w:sz="0" w:space="0" w:color="auto"/>
              </w:divBdr>
            </w:div>
            <w:div w:id="64689919">
              <w:marLeft w:val="640"/>
              <w:marRight w:val="0"/>
              <w:marTop w:val="0"/>
              <w:marBottom w:val="0"/>
              <w:divBdr>
                <w:top w:val="none" w:sz="0" w:space="0" w:color="auto"/>
                <w:left w:val="none" w:sz="0" w:space="0" w:color="auto"/>
                <w:bottom w:val="none" w:sz="0" w:space="0" w:color="auto"/>
                <w:right w:val="none" w:sz="0" w:space="0" w:color="auto"/>
              </w:divBdr>
            </w:div>
            <w:div w:id="64957755">
              <w:marLeft w:val="640"/>
              <w:marRight w:val="0"/>
              <w:marTop w:val="0"/>
              <w:marBottom w:val="0"/>
              <w:divBdr>
                <w:top w:val="none" w:sz="0" w:space="0" w:color="auto"/>
                <w:left w:val="none" w:sz="0" w:space="0" w:color="auto"/>
                <w:bottom w:val="none" w:sz="0" w:space="0" w:color="auto"/>
                <w:right w:val="none" w:sz="0" w:space="0" w:color="auto"/>
              </w:divBdr>
            </w:div>
            <w:div w:id="64959124">
              <w:marLeft w:val="640"/>
              <w:marRight w:val="0"/>
              <w:marTop w:val="0"/>
              <w:marBottom w:val="0"/>
              <w:divBdr>
                <w:top w:val="none" w:sz="0" w:space="0" w:color="auto"/>
                <w:left w:val="none" w:sz="0" w:space="0" w:color="auto"/>
                <w:bottom w:val="none" w:sz="0" w:space="0" w:color="auto"/>
                <w:right w:val="none" w:sz="0" w:space="0" w:color="auto"/>
              </w:divBdr>
            </w:div>
            <w:div w:id="65347621">
              <w:marLeft w:val="640"/>
              <w:marRight w:val="0"/>
              <w:marTop w:val="0"/>
              <w:marBottom w:val="0"/>
              <w:divBdr>
                <w:top w:val="none" w:sz="0" w:space="0" w:color="auto"/>
                <w:left w:val="none" w:sz="0" w:space="0" w:color="auto"/>
                <w:bottom w:val="none" w:sz="0" w:space="0" w:color="auto"/>
                <w:right w:val="none" w:sz="0" w:space="0" w:color="auto"/>
              </w:divBdr>
            </w:div>
            <w:div w:id="65500904">
              <w:marLeft w:val="640"/>
              <w:marRight w:val="0"/>
              <w:marTop w:val="0"/>
              <w:marBottom w:val="0"/>
              <w:divBdr>
                <w:top w:val="none" w:sz="0" w:space="0" w:color="auto"/>
                <w:left w:val="none" w:sz="0" w:space="0" w:color="auto"/>
                <w:bottom w:val="none" w:sz="0" w:space="0" w:color="auto"/>
                <w:right w:val="none" w:sz="0" w:space="0" w:color="auto"/>
              </w:divBdr>
            </w:div>
            <w:div w:id="65691331">
              <w:marLeft w:val="640"/>
              <w:marRight w:val="0"/>
              <w:marTop w:val="0"/>
              <w:marBottom w:val="0"/>
              <w:divBdr>
                <w:top w:val="none" w:sz="0" w:space="0" w:color="auto"/>
                <w:left w:val="none" w:sz="0" w:space="0" w:color="auto"/>
                <w:bottom w:val="none" w:sz="0" w:space="0" w:color="auto"/>
                <w:right w:val="none" w:sz="0" w:space="0" w:color="auto"/>
              </w:divBdr>
            </w:div>
            <w:div w:id="66005287">
              <w:marLeft w:val="640"/>
              <w:marRight w:val="0"/>
              <w:marTop w:val="0"/>
              <w:marBottom w:val="0"/>
              <w:divBdr>
                <w:top w:val="none" w:sz="0" w:space="0" w:color="auto"/>
                <w:left w:val="none" w:sz="0" w:space="0" w:color="auto"/>
                <w:bottom w:val="none" w:sz="0" w:space="0" w:color="auto"/>
                <w:right w:val="none" w:sz="0" w:space="0" w:color="auto"/>
              </w:divBdr>
            </w:div>
            <w:div w:id="66198368">
              <w:marLeft w:val="640"/>
              <w:marRight w:val="0"/>
              <w:marTop w:val="0"/>
              <w:marBottom w:val="0"/>
              <w:divBdr>
                <w:top w:val="none" w:sz="0" w:space="0" w:color="auto"/>
                <w:left w:val="none" w:sz="0" w:space="0" w:color="auto"/>
                <w:bottom w:val="none" w:sz="0" w:space="0" w:color="auto"/>
                <w:right w:val="none" w:sz="0" w:space="0" w:color="auto"/>
              </w:divBdr>
            </w:div>
            <w:div w:id="66462269">
              <w:marLeft w:val="640"/>
              <w:marRight w:val="0"/>
              <w:marTop w:val="0"/>
              <w:marBottom w:val="0"/>
              <w:divBdr>
                <w:top w:val="none" w:sz="0" w:space="0" w:color="auto"/>
                <w:left w:val="none" w:sz="0" w:space="0" w:color="auto"/>
                <w:bottom w:val="none" w:sz="0" w:space="0" w:color="auto"/>
                <w:right w:val="none" w:sz="0" w:space="0" w:color="auto"/>
              </w:divBdr>
            </w:div>
            <w:div w:id="66539164">
              <w:marLeft w:val="640"/>
              <w:marRight w:val="0"/>
              <w:marTop w:val="0"/>
              <w:marBottom w:val="0"/>
              <w:divBdr>
                <w:top w:val="none" w:sz="0" w:space="0" w:color="auto"/>
                <w:left w:val="none" w:sz="0" w:space="0" w:color="auto"/>
                <w:bottom w:val="none" w:sz="0" w:space="0" w:color="auto"/>
                <w:right w:val="none" w:sz="0" w:space="0" w:color="auto"/>
              </w:divBdr>
            </w:div>
            <w:div w:id="66657350">
              <w:marLeft w:val="640"/>
              <w:marRight w:val="0"/>
              <w:marTop w:val="0"/>
              <w:marBottom w:val="0"/>
              <w:divBdr>
                <w:top w:val="none" w:sz="0" w:space="0" w:color="auto"/>
                <w:left w:val="none" w:sz="0" w:space="0" w:color="auto"/>
                <w:bottom w:val="none" w:sz="0" w:space="0" w:color="auto"/>
                <w:right w:val="none" w:sz="0" w:space="0" w:color="auto"/>
              </w:divBdr>
            </w:div>
            <w:div w:id="66804845">
              <w:marLeft w:val="640"/>
              <w:marRight w:val="0"/>
              <w:marTop w:val="0"/>
              <w:marBottom w:val="0"/>
              <w:divBdr>
                <w:top w:val="none" w:sz="0" w:space="0" w:color="auto"/>
                <w:left w:val="none" w:sz="0" w:space="0" w:color="auto"/>
                <w:bottom w:val="none" w:sz="0" w:space="0" w:color="auto"/>
                <w:right w:val="none" w:sz="0" w:space="0" w:color="auto"/>
              </w:divBdr>
            </w:div>
            <w:div w:id="66996539">
              <w:marLeft w:val="640"/>
              <w:marRight w:val="0"/>
              <w:marTop w:val="0"/>
              <w:marBottom w:val="0"/>
              <w:divBdr>
                <w:top w:val="none" w:sz="0" w:space="0" w:color="auto"/>
                <w:left w:val="none" w:sz="0" w:space="0" w:color="auto"/>
                <w:bottom w:val="none" w:sz="0" w:space="0" w:color="auto"/>
                <w:right w:val="none" w:sz="0" w:space="0" w:color="auto"/>
              </w:divBdr>
            </w:div>
            <w:div w:id="67192293">
              <w:marLeft w:val="640"/>
              <w:marRight w:val="0"/>
              <w:marTop w:val="0"/>
              <w:marBottom w:val="0"/>
              <w:divBdr>
                <w:top w:val="none" w:sz="0" w:space="0" w:color="auto"/>
                <w:left w:val="none" w:sz="0" w:space="0" w:color="auto"/>
                <w:bottom w:val="none" w:sz="0" w:space="0" w:color="auto"/>
                <w:right w:val="none" w:sz="0" w:space="0" w:color="auto"/>
              </w:divBdr>
            </w:div>
            <w:div w:id="67656484">
              <w:marLeft w:val="640"/>
              <w:marRight w:val="0"/>
              <w:marTop w:val="0"/>
              <w:marBottom w:val="0"/>
              <w:divBdr>
                <w:top w:val="none" w:sz="0" w:space="0" w:color="auto"/>
                <w:left w:val="none" w:sz="0" w:space="0" w:color="auto"/>
                <w:bottom w:val="none" w:sz="0" w:space="0" w:color="auto"/>
                <w:right w:val="none" w:sz="0" w:space="0" w:color="auto"/>
              </w:divBdr>
            </w:div>
            <w:div w:id="68231438">
              <w:marLeft w:val="640"/>
              <w:marRight w:val="0"/>
              <w:marTop w:val="0"/>
              <w:marBottom w:val="0"/>
              <w:divBdr>
                <w:top w:val="none" w:sz="0" w:space="0" w:color="auto"/>
                <w:left w:val="none" w:sz="0" w:space="0" w:color="auto"/>
                <w:bottom w:val="none" w:sz="0" w:space="0" w:color="auto"/>
                <w:right w:val="none" w:sz="0" w:space="0" w:color="auto"/>
              </w:divBdr>
            </w:div>
            <w:div w:id="68551163">
              <w:marLeft w:val="640"/>
              <w:marRight w:val="0"/>
              <w:marTop w:val="0"/>
              <w:marBottom w:val="0"/>
              <w:divBdr>
                <w:top w:val="none" w:sz="0" w:space="0" w:color="auto"/>
                <w:left w:val="none" w:sz="0" w:space="0" w:color="auto"/>
                <w:bottom w:val="none" w:sz="0" w:space="0" w:color="auto"/>
                <w:right w:val="none" w:sz="0" w:space="0" w:color="auto"/>
              </w:divBdr>
            </w:div>
            <w:div w:id="68624933">
              <w:marLeft w:val="640"/>
              <w:marRight w:val="0"/>
              <w:marTop w:val="0"/>
              <w:marBottom w:val="0"/>
              <w:divBdr>
                <w:top w:val="none" w:sz="0" w:space="0" w:color="auto"/>
                <w:left w:val="none" w:sz="0" w:space="0" w:color="auto"/>
                <w:bottom w:val="none" w:sz="0" w:space="0" w:color="auto"/>
                <w:right w:val="none" w:sz="0" w:space="0" w:color="auto"/>
              </w:divBdr>
            </w:div>
            <w:div w:id="68961594">
              <w:marLeft w:val="640"/>
              <w:marRight w:val="0"/>
              <w:marTop w:val="0"/>
              <w:marBottom w:val="0"/>
              <w:divBdr>
                <w:top w:val="none" w:sz="0" w:space="0" w:color="auto"/>
                <w:left w:val="none" w:sz="0" w:space="0" w:color="auto"/>
                <w:bottom w:val="none" w:sz="0" w:space="0" w:color="auto"/>
                <w:right w:val="none" w:sz="0" w:space="0" w:color="auto"/>
              </w:divBdr>
            </w:div>
            <w:div w:id="69163258">
              <w:marLeft w:val="640"/>
              <w:marRight w:val="0"/>
              <w:marTop w:val="0"/>
              <w:marBottom w:val="0"/>
              <w:divBdr>
                <w:top w:val="none" w:sz="0" w:space="0" w:color="auto"/>
                <w:left w:val="none" w:sz="0" w:space="0" w:color="auto"/>
                <w:bottom w:val="none" w:sz="0" w:space="0" w:color="auto"/>
                <w:right w:val="none" w:sz="0" w:space="0" w:color="auto"/>
              </w:divBdr>
            </w:div>
            <w:div w:id="69272247">
              <w:marLeft w:val="640"/>
              <w:marRight w:val="0"/>
              <w:marTop w:val="0"/>
              <w:marBottom w:val="0"/>
              <w:divBdr>
                <w:top w:val="none" w:sz="0" w:space="0" w:color="auto"/>
                <w:left w:val="none" w:sz="0" w:space="0" w:color="auto"/>
                <w:bottom w:val="none" w:sz="0" w:space="0" w:color="auto"/>
                <w:right w:val="none" w:sz="0" w:space="0" w:color="auto"/>
              </w:divBdr>
            </w:div>
            <w:div w:id="69542046">
              <w:marLeft w:val="640"/>
              <w:marRight w:val="0"/>
              <w:marTop w:val="0"/>
              <w:marBottom w:val="0"/>
              <w:divBdr>
                <w:top w:val="none" w:sz="0" w:space="0" w:color="auto"/>
                <w:left w:val="none" w:sz="0" w:space="0" w:color="auto"/>
                <w:bottom w:val="none" w:sz="0" w:space="0" w:color="auto"/>
                <w:right w:val="none" w:sz="0" w:space="0" w:color="auto"/>
              </w:divBdr>
            </w:div>
            <w:div w:id="69696234">
              <w:marLeft w:val="640"/>
              <w:marRight w:val="0"/>
              <w:marTop w:val="0"/>
              <w:marBottom w:val="0"/>
              <w:divBdr>
                <w:top w:val="none" w:sz="0" w:space="0" w:color="auto"/>
                <w:left w:val="none" w:sz="0" w:space="0" w:color="auto"/>
                <w:bottom w:val="none" w:sz="0" w:space="0" w:color="auto"/>
                <w:right w:val="none" w:sz="0" w:space="0" w:color="auto"/>
              </w:divBdr>
            </w:div>
            <w:div w:id="69809817">
              <w:marLeft w:val="640"/>
              <w:marRight w:val="0"/>
              <w:marTop w:val="0"/>
              <w:marBottom w:val="0"/>
              <w:divBdr>
                <w:top w:val="none" w:sz="0" w:space="0" w:color="auto"/>
                <w:left w:val="none" w:sz="0" w:space="0" w:color="auto"/>
                <w:bottom w:val="none" w:sz="0" w:space="0" w:color="auto"/>
                <w:right w:val="none" w:sz="0" w:space="0" w:color="auto"/>
              </w:divBdr>
            </w:div>
            <w:div w:id="69886997">
              <w:marLeft w:val="640"/>
              <w:marRight w:val="0"/>
              <w:marTop w:val="0"/>
              <w:marBottom w:val="0"/>
              <w:divBdr>
                <w:top w:val="none" w:sz="0" w:space="0" w:color="auto"/>
                <w:left w:val="none" w:sz="0" w:space="0" w:color="auto"/>
                <w:bottom w:val="none" w:sz="0" w:space="0" w:color="auto"/>
                <w:right w:val="none" w:sz="0" w:space="0" w:color="auto"/>
              </w:divBdr>
            </w:div>
            <w:div w:id="70009415">
              <w:marLeft w:val="640"/>
              <w:marRight w:val="0"/>
              <w:marTop w:val="0"/>
              <w:marBottom w:val="0"/>
              <w:divBdr>
                <w:top w:val="none" w:sz="0" w:space="0" w:color="auto"/>
                <w:left w:val="none" w:sz="0" w:space="0" w:color="auto"/>
                <w:bottom w:val="none" w:sz="0" w:space="0" w:color="auto"/>
                <w:right w:val="none" w:sz="0" w:space="0" w:color="auto"/>
              </w:divBdr>
            </w:div>
            <w:div w:id="70081134">
              <w:marLeft w:val="640"/>
              <w:marRight w:val="0"/>
              <w:marTop w:val="0"/>
              <w:marBottom w:val="0"/>
              <w:divBdr>
                <w:top w:val="none" w:sz="0" w:space="0" w:color="auto"/>
                <w:left w:val="none" w:sz="0" w:space="0" w:color="auto"/>
                <w:bottom w:val="none" w:sz="0" w:space="0" w:color="auto"/>
                <w:right w:val="none" w:sz="0" w:space="0" w:color="auto"/>
              </w:divBdr>
            </w:div>
            <w:div w:id="70274562">
              <w:marLeft w:val="640"/>
              <w:marRight w:val="0"/>
              <w:marTop w:val="0"/>
              <w:marBottom w:val="0"/>
              <w:divBdr>
                <w:top w:val="none" w:sz="0" w:space="0" w:color="auto"/>
                <w:left w:val="none" w:sz="0" w:space="0" w:color="auto"/>
                <w:bottom w:val="none" w:sz="0" w:space="0" w:color="auto"/>
                <w:right w:val="none" w:sz="0" w:space="0" w:color="auto"/>
              </w:divBdr>
            </w:div>
            <w:div w:id="70390473">
              <w:marLeft w:val="640"/>
              <w:marRight w:val="0"/>
              <w:marTop w:val="0"/>
              <w:marBottom w:val="0"/>
              <w:divBdr>
                <w:top w:val="none" w:sz="0" w:space="0" w:color="auto"/>
                <w:left w:val="none" w:sz="0" w:space="0" w:color="auto"/>
                <w:bottom w:val="none" w:sz="0" w:space="0" w:color="auto"/>
                <w:right w:val="none" w:sz="0" w:space="0" w:color="auto"/>
              </w:divBdr>
            </w:div>
            <w:div w:id="70851993">
              <w:marLeft w:val="640"/>
              <w:marRight w:val="0"/>
              <w:marTop w:val="0"/>
              <w:marBottom w:val="0"/>
              <w:divBdr>
                <w:top w:val="none" w:sz="0" w:space="0" w:color="auto"/>
                <w:left w:val="none" w:sz="0" w:space="0" w:color="auto"/>
                <w:bottom w:val="none" w:sz="0" w:space="0" w:color="auto"/>
                <w:right w:val="none" w:sz="0" w:space="0" w:color="auto"/>
              </w:divBdr>
            </w:div>
            <w:div w:id="71126875">
              <w:marLeft w:val="640"/>
              <w:marRight w:val="0"/>
              <w:marTop w:val="0"/>
              <w:marBottom w:val="0"/>
              <w:divBdr>
                <w:top w:val="none" w:sz="0" w:space="0" w:color="auto"/>
                <w:left w:val="none" w:sz="0" w:space="0" w:color="auto"/>
                <w:bottom w:val="none" w:sz="0" w:space="0" w:color="auto"/>
                <w:right w:val="none" w:sz="0" w:space="0" w:color="auto"/>
              </w:divBdr>
            </w:div>
            <w:div w:id="71199364">
              <w:marLeft w:val="640"/>
              <w:marRight w:val="0"/>
              <w:marTop w:val="0"/>
              <w:marBottom w:val="0"/>
              <w:divBdr>
                <w:top w:val="none" w:sz="0" w:space="0" w:color="auto"/>
                <w:left w:val="none" w:sz="0" w:space="0" w:color="auto"/>
                <w:bottom w:val="none" w:sz="0" w:space="0" w:color="auto"/>
                <w:right w:val="none" w:sz="0" w:space="0" w:color="auto"/>
              </w:divBdr>
            </w:div>
            <w:div w:id="71633280">
              <w:marLeft w:val="640"/>
              <w:marRight w:val="0"/>
              <w:marTop w:val="0"/>
              <w:marBottom w:val="0"/>
              <w:divBdr>
                <w:top w:val="none" w:sz="0" w:space="0" w:color="auto"/>
                <w:left w:val="none" w:sz="0" w:space="0" w:color="auto"/>
                <w:bottom w:val="none" w:sz="0" w:space="0" w:color="auto"/>
                <w:right w:val="none" w:sz="0" w:space="0" w:color="auto"/>
              </w:divBdr>
            </w:div>
            <w:div w:id="72240243">
              <w:marLeft w:val="640"/>
              <w:marRight w:val="0"/>
              <w:marTop w:val="0"/>
              <w:marBottom w:val="0"/>
              <w:divBdr>
                <w:top w:val="none" w:sz="0" w:space="0" w:color="auto"/>
                <w:left w:val="none" w:sz="0" w:space="0" w:color="auto"/>
                <w:bottom w:val="none" w:sz="0" w:space="0" w:color="auto"/>
                <w:right w:val="none" w:sz="0" w:space="0" w:color="auto"/>
              </w:divBdr>
            </w:div>
            <w:div w:id="72556699">
              <w:marLeft w:val="640"/>
              <w:marRight w:val="0"/>
              <w:marTop w:val="0"/>
              <w:marBottom w:val="0"/>
              <w:divBdr>
                <w:top w:val="none" w:sz="0" w:space="0" w:color="auto"/>
                <w:left w:val="none" w:sz="0" w:space="0" w:color="auto"/>
                <w:bottom w:val="none" w:sz="0" w:space="0" w:color="auto"/>
                <w:right w:val="none" w:sz="0" w:space="0" w:color="auto"/>
              </w:divBdr>
            </w:div>
            <w:div w:id="73014588">
              <w:marLeft w:val="640"/>
              <w:marRight w:val="0"/>
              <w:marTop w:val="0"/>
              <w:marBottom w:val="0"/>
              <w:divBdr>
                <w:top w:val="none" w:sz="0" w:space="0" w:color="auto"/>
                <w:left w:val="none" w:sz="0" w:space="0" w:color="auto"/>
                <w:bottom w:val="none" w:sz="0" w:space="0" w:color="auto"/>
                <w:right w:val="none" w:sz="0" w:space="0" w:color="auto"/>
              </w:divBdr>
            </w:div>
            <w:div w:id="73090990">
              <w:marLeft w:val="640"/>
              <w:marRight w:val="0"/>
              <w:marTop w:val="0"/>
              <w:marBottom w:val="0"/>
              <w:divBdr>
                <w:top w:val="none" w:sz="0" w:space="0" w:color="auto"/>
                <w:left w:val="none" w:sz="0" w:space="0" w:color="auto"/>
                <w:bottom w:val="none" w:sz="0" w:space="0" w:color="auto"/>
                <w:right w:val="none" w:sz="0" w:space="0" w:color="auto"/>
              </w:divBdr>
            </w:div>
            <w:div w:id="73937035">
              <w:marLeft w:val="640"/>
              <w:marRight w:val="0"/>
              <w:marTop w:val="0"/>
              <w:marBottom w:val="0"/>
              <w:divBdr>
                <w:top w:val="none" w:sz="0" w:space="0" w:color="auto"/>
                <w:left w:val="none" w:sz="0" w:space="0" w:color="auto"/>
                <w:bottom w:val="none" w:sz="0" w:space="0" w:color="auto"/>
                <w:right w:val="none" w:sz="0" w:space="0" w:color="auto"/>
              </w:divBdr>
            </w:div>
            <w:div w:id="74204477">
              <w:marLeft w:val="640"/>
              <w:marRight w:val="0"/>
              <w:marTop w:val="0"/>
              <w:marBottom w:val="0"/>
              <w:divBdr>
                <w:top w:val="none" w:sz="0" w:space="0" w:color="auto"/>
                <w:left w:val="none" w:sz="0" w:space="0" w:color="auto"/>
                <w:bottom w:val="none" w:sz="0" w:space="0" w:color="auto"/>
                <w:right w:val="none" w:sz="0" w:space="0" w:color="auto"/>
              </w:divBdr>
            </w:div>
            <w:div w:id="75134750">
              <w:marLeft w:val="640"/>
              <w:marRight w:val="0"/>
              <w:marTop w:val="0"/>
              <w:marBottom w:val="0"/>
              <w:divBdr>
                <w:top w:val="none" w:sz="0" w:space="0" w:color="auto"/>
                <w:left w:val="none" w:sz="0" w:space="0" w:color="auto"/>
                <w:bottom w:val="none" w:sz="0" w:space="0" w:color="auto"/>
                <w:right w:val="none" w:sz="0" w:space="0" w:color="auto"/>
              </w:divBdr>
            </w:div>
            <w:div w:id="76054456">
              <w:marLeft w:val="640"/>
              <w:marRight w:val="0"/>
              <w:marTop w:val="0"/>
              <w:marBottom w:val="0"/>
              <w:divBdr>
                <w:top w:val="none" w:sz="0" w:space="0" w:color="auto"/>
                <w:left w:val="none" w:sz="0" w:space="0" w:color="auto"/>
                <w:bottom w:val="none" w:sz="0" w:space="0" w:color="auto"/>
                <w:right w:val="none" w:sz="0" w:space="0" w:color="auto"/>
              </w:divBdr>
            </w:div>
            <w:div w:id="76289102">
              <w:marLeft w:val="640"/>
              <w:marRight w:val="0"/>
              <w:marTop w:val="0"/>
              <w:marBottom w:val="0"/>
              <w:divBdr>
                <w:top w:val="none" w:sz="0" w:space="0" w:color="auto"/>
                <w:left w:val="none" w:sz="0" w:space="0" w:color="auto"/>
                <w:bottom w:val="none" w:sz="0" w:space="0" w:color="auto"/>
                <w:right w:val="none" w:sz="0" w:space="0" w:color="auto"/>
              </w:divBdr>
            </w:div>
            <w:div w:id="76291609">
              <w:marLeft w:val="640"/>
              <w:marRight w:val="0"/>
              <w:marTop w:val="0"/>
              <w:marBottom w:val="0"/>
              <w:divBdr>
                <w:top w:val="none" w:sz="0" w:space="0" w:color="auto"/>
                <w:left w:val="none" w:sz="0" w:space="0" w:color="auto"/>
                <w:bottom w:val="none" w:sz="0" w:space="0" w:color="auto"/>
                <w:right w:val="none" w:sz="0" w:space="0" w:color="auto"/>
              </w:divBdr>
            </w:div>
            <w:div w:id="76561248">
              <w:marLeft w:val="640"/>
              <w:marRight w:val="0"/>
              <w:marTop w:val="0"/>
              <w:marBottom w:val="0"/>
              <w:divBdr>
                <w:top w:val="none" w:sz="0" w:space="0" w:color="auto"/>
                <w:left w:val="none" w:sz="0" w:space="0" w:color="auto"/>
                <w:bottom w:val="none" w:sz="0" w:space="0" w:color="auto"/>
                <w:right w:val="none" w:sz="0" w:space="0" w:color="auto"/>
              </w:divBdr>
            </w:div>
            <w:div w:id="76708398">
              <w:marLeft w:val="640"/>
              <w:marRight w:val="0"/>
              <w:marTop w:val="0"/>
              <w:marBottom w:val="0"/>
              <w:divBdr>
                <w:top w:val="none" w:sz="0" w:space="0" w:color="auto"/>
                <w:left w:val="none" w:sz="0" w:space="0" w:color="auto"/>
                <w:bottom w:val="none" w:sz="0" w:space="0" w:color="auto"/>
                <w:right w:val="none" w:sz="0" w:space="0" w:color="auto"/>
              </w:divBdr>
            </w:div>
            <w:div w:id="76828464">
              <w:marLeft w:val="640"/>
              <w:marRight w:val="0"/>
              <w:marTop w:val="0"/>
              <w:marBottom w:val="0"/>
              <w:divBdr>
                <w:top w:val="none" w:sz="0" w:space="0" w:color="auto"/>
                <w:left w:val="none" w:sz="0" w:space="0" w:color="auto"/>
                <w:bottom w:val="none" w:sz="0" w:space="0" w:color="auto"/>
                <w:right w:val="none" w:sz="0" w:space="0" w:color="auto"/>
              </w:divBdr>
            </w:div>
            <w:div w:id="76901526">
              <w:marLeft w:val="640"/>
              <w:marRight w:val="0"/>
              <w:marTop w:val="0"/>
              <w:marBottom w:val="0"/>
              <w:divBdr>
                <w:top w:val="none" w:sz="0" w:space="0" w:color="auto"/>
                <w:left w:val="none" w:sz="0" w:space="0" w:color="auto"/>
                <w:bottom w:val="none" w:sz="0" w:space="0" w:color="auto"/>
                <w:right w:val="none" w:sz="0" w:space="0" w:color="auto"/>
              </w:divBdr>
            </w:div>
            <w:div w:id="76906065">
              <w:marLeft w:val="640"/>
              <w:marRight w:val="0"/>
              <w:marTop w:val="0"/>
              <w:marBottom w:val="0"/>
              <w:divBdr>
                <w:top w:val="none" w:sz="0" w:space="0" w:color="auto"/>
                <w:left w:val="none" w:sz="0" w:space="0" w:color="auto"/>
                <w:bottom w:val="none" w:sz="0" w:space="0" w:color="auto"/>
                <w:right w:val="none" w:sz="0" w:space="0" w:color="auto"/>
              </w:divBdr>
            </w:div>
            <w:div w:id="76947448">
              <w:marLeft w:val="640"/>
              <w:marRight w:val="0"/>
              <w:marTop w:val="0"/>
              <w:marBottom w:val="0"/>
              <w:divBdr>
                <w:top w:val="none" w:sz="0" w:space="0" w:color="auto"/>
                <w:left w:val="none" w:sz="0" w:space="0" w:color="auto"/>
                <w:bottom w:val="none" w:sz="0" w:space="0" w:color="auto"/>
                <w:right w:val="none" w:sz="0" w:space="0" w:color="auto"/>
              </w:divBdr>
            </w:div>
            <w:div w:id="76947458">
              <w:marLeft w:val="640"/>
              <w:marRight w:val="0"/>
              <w:marTop w:val="0"/>
              <w:marBottom w:val="0"/>
              <w:divBdr>
                <w:top w:val="none" w:sz="0" w:space="0" w:color="auto"/>
                <w:left w:val="none" w:sz="0" w:space="0" w:color="auto"/>
                <w:bottom w:val="none" w:sz="0" w:space="0" w:color="auto"/>
                <w:right w:val="none" w:sz="0" w:space="0" w:color="auto"/>
              </w:divBdr>
            </w:div>
            <w:div w:id="77336968">
              <w:marLeft w:val="640"/>
              <w:marRight w:val="0"/>
              <w:marTop w:val="0"/>
              <w:marBottom w:val="0"/>
              <w:divBdr>
                <w:top w:val="none" w:sz="0" w:space="0" w:color="auto"/>
                <w:left w:val="none" w:sz="0" w:space="0" w:color="auto"/>
                <w:bottom w:val="none" w:sz="0" w:space="0" w:color="auto"/>
                <w:right w:val="none" w:sz="0" w:space="0" w:color="auto"/>
              </w:divBdr>
            </w:div>
            <w:div w:id="77753258">
              <w:marLeft w:val="640"/>
              <w:marRight w:val="0"/>
              <w:marTop w:val="0"/>
              <w:marBottom w:val="0"/>
              <w:divBdr>
                <w:top w:val="none" w:sz="0" w:space="0" w:color="auto"/>
                <w:left w:val="none" w:sz="0" w:space="0" w:color="auto"/>
                <w:bottom w:val="none" w:sz="0" w:space="0" w:color="auto"/>
                <w:right w:val="none" w:sz="0" w:space="0" w:color="auto"/>
              </w:divBdr>
            </w:div>
            <w:div w:id="77791427">
              <w:marLeft w:val="640"/>
              <w:marRight w:val="0"/>
              <w:marTop w:val="0"/>
              <w:marBottom w:val="0"/>
              <w:divBdr>
                <w:top w:val="none" w:sz="0" w:space="0" w:color="auto"/>
                <w:left w:val="none" w:sz="0" w:space="0" w:color="auto"/>
                <w:bottom w:val="none" w:sz="0" w:space="0" w:color="auto"/>
                <w:right w:val="none" w:sz="0" w:space="0" w:color="auto"/>
              </w:divBdr>
            </w:div>
            <w:div w:id="77992349">
              <w:marLeft w:val="640"/>
              <w:marRight w:val="0"/>
              <w:marTop w:val="0"/>
              <w:marBottom w:val="0"/>
              <w:divBdr>
                <w:top w:val="none" w:sz="0" w:space="0" w:color="auto"/>
                <w:left w:val="none" w:sz="0" w:space="0" w:color="auto"/>
                <w:bottom w:val="none" w:sz="0" w:space="0" w:color="auto"/>
                <w:right w:val="none" w:sz="0" w:space="0" w:color="auto"/>
              </w:divBdr>
            </w:div>
            <w:div w:id="78337362">
              <w:marLeft w:val="640"/>
              <w:marRight w:val="0"/>
              <w:marTop w:val="0"/>
              <w:marBottom w:val="0"/>
              <w:divBdr>
                <w:top w:val="none" w:sz="0" w:space="0" w:color="auto"/>
                <w:left w:val="none" w:sz="0" w:space="0" w:color="auto"/>
                <w:bottom w:val="none" w:sz="0" w:space="0" w:color="auto"/>
                <w:right w:val="none" w:sz="0" w:space="0" w:color="auto"/>
              </w:divBdr>
            </w:div>
            <w:div w:id="78454358">
              <w:marLeft w:val="640"/>
              <w:marRight w:val="0"/>
              <w:marTop w:val="0"/>
              <w:marBottom w:val="0"/>
              <w:divBdr>
                <w:top w:val="none" w:sz="0" w:space="0" w:color="auto"/>
                <w:left w:val="none" w:sz="0" w:space="0" w:color="auto"/>
                <w:bottom w:val="none" w:sz="0" w:space="0" w:color="auto"/>
                <w:right w:val="none" w:sz="0" w:space="0" w:color="auto"/>
              </w:divBdr>
            </w:div>
            <w:div w:id="78869269">
              <w:marLeft w:val="640"/>
              <w:marRight w:val="0"/>
              <w:marTop w:val="0"/>
              <w:marBottom w:val="0"/>
              <w:divBdr>
                <w:top w:val="none" w:sz="0" w:space="0" w:color="auto"/>
                <w:left w:val="none" w:sz="0" w:space="0" w:color="auto"/>
                <w:bottom w:val="none" w:sz="0" w:space="0" w:color="auto"/>
                <w:right w:val="none" w:sz="0" w:space="0" w:color="auto"/>
              </w:divBdr>
            </w:div>
            <w:div w:id="78908659">
              <w:marLeft w:val="640"/>
              <w:marRight w:val="0"/>
              <w:marTop w:val="0"/>
              <w:marBottom w:val="0"/>
              <w:divBdr>
                <w:top w:val="none" w:sz="0" w:space="0" w:color="auto"/>
                <w:left w:val="none" w:sz="0" w:space="0" w:color="auto"/>
                <w:bottom w:val="none" w:sz="0" w:space="0" w:color="auto"/>
                <w:right w:val="none" w:sz="0" w:space="0" w:color="auto"/>
              </w:divBdr>
            </w:div>
            <w:div w:id="79060949">
              <w:marLeft w:val="640"/>
              <w:marRight w:val="0"/>
              <w:marTop w:val="0"/>
              <w:marBottom w:val="0"/>
              <w:divBdr>
                <w:top w:val="none" w:sz="0" w:space="0" w:color="auto"/>
                <w:left w:val="none" w:sz="0" w:space="0" w:color="auto"/>
                <w:bottom w:val="none" w:sz="0" w:space="0" w:color="auto"/>
                <w:right w:val="none" w:sz="0" w:space="0" w:color="auto"/>
              </w:divBdr>
            </w:div>
            <w:div w:id="79254148">
              <w:marLeft w:val="640"/>
              <w:marRight w:val="0"/>
              <w:marTop w:val="0"/>
              <w:marBottom w:val="0"/>
              <w:divBdr>
                <w:top w:val="none" w:sz="0" w:space="0" w:color="auto"/>
                <w:left w:val="none" w:sz="0" w:space="0" w:color="auto"/>
                <w:bottom w:val="none" w:sz="0" w:space="0" w:color="auto"/>
                <w:right w:val="none" w:sz="0" w:space="0" w:color="auto"/>
              </w:divBdr>
            </w:div>
            <w:div w:id="79912328">
              <w:marLeft w:val="640"/>
              <w:marRight w:val="0"/>
              <w:marTop w:val="0"/>
              <w:marBottom w:val="0"/>
              <w:divBdr>
                <w:top w:val="none" w:sz="0" w:space="0" w:color="auto"/>
                <w:left w:val="none" w:sz="0" w:space="0" w:color="auto"/>
                <w:bottom w:val="none" w:sz="0" w:space="0" w:color="auto"/>
                <w:right w:val="none" w:sz="0" w:space="0" w:color="auto"/>
              </w:divBdr>
            </w:div>
            <w:div w:id="79958335">
              <w:marLeft w:val="640"/>
              <w:marRight w:val="0"/>
              <w:marTop w:val="0"/>
              <w:marBottom w:val="0"/>
              <w:divBdr>
                <w:top w:val="none" w:sz="0" w:space="0" w:color="auto"/>
                <w:left w:val="none" w:sz="0" w:space="0" w:color="auto"/>
                <w:bottom w:val="none" w:sz="0" w:space="0" w:color="auto"/>
                <w:right w:val="none" w:sz="0" w:space="0" w:color="auto"/>
              </w:divBdr>
            </w:div>
            <w:div w:id="80302592">
              <w:marLeft w:val="640"/>
              <w:marRight w:val="0"/>
              <w:marTop w:val="0"/>
              <w:marBottom w:val="0"/>
              <w:divBdr>
                <w:top w:val="none" w:sz="0" w:space="0" w:color="auto"/>
                <w:left w:val="none" w:sz="0" w:space="0" w:color="auto"/>
                <w:bottom w:val="none" w:sz="0" w:space="0" w:color="auto"/>
                <w:right w:val="none" w:sz="0" w:space="0" w:color="auto"/>
              </w:divBdr>
            </w:div>
            <w:div w:id="80374655">
              <w:marLeft w:val="640"/>
              <w:marRight w:val="0"/>
              <w:marTop w:val="0"/>
              <w:marBottom w:val="0"/>
              <w:divBdr>
                <w:top w:val="none" w:sz="0" w:space="0" w:color="auto"/>
                <w:left w:val="none" w:sz="0" w:space="0" w:color="auto"/>
                <w:bottom w:val="none" w:sz="0" w:space="0" w:color="auto"/>
                <w:right w:val="none" w:sz="0" w:space="0" w:color="auto"/>
              </w:divBdr>
            </w:div>
            <w:div w:id="80951474">
              <w:marLeft w:val="640"/>
              <w:marRight w:val="0"/>
              <w:marTop w:val="0"/>
              <w:marBottom w:val="0"/>
              <w:divBdr>
                <w:top w:val="none" w:sz="0" w:space="0" w:color="auto"/>
                <w:left w:val="none" w:sz="0" w:space="0" w:color="auto"/>
                <w:bottom w:val="none" w:sz="0" w:space="0" w:color="auto"/>
                <w:right w:val="none" w:sz="0" w:space="0" w:color="auto"/>
              </w:divBdr>
            </w:div>
            <w:div w:id="81606436">
              <w:marLeft w:val="640"/>
              <w:marRight w:val="0"/>
              <w:marTop w:val="0"/>
              <w:marBottom w:val="0"/>
              <w:divBdr>
                <w:top w:val="none" w:sz="0" w:space="0" w:color="auto"/>
                <w:left w:val="none" w:sz="0" w:space="0" w:color="auto"/>
                <w:bottom w:val="none" w:sz="0" w:space="0" w:color="auto"/>
                <w:right w:val="none" w:sz="0" w:space="0" w:color="auto"/>
              </w:divBdr>
            </w:div>
            <w:div w:id="81801967">
              <w:marLeft w:val="640"/>
              <w:marRight w:val="0"/>
              <w:marTop w:val="0"/>
              <w:marBottom w:val="0"/>
              <w:divBdr>
                <w:top w:val="none" w:sz="0" w:space="0" w:color="auto"/>
                <w:left w:val="none" w:sz="0" w:space="0" w:color="auto"/>
                <w:bottom w:val="none" w:sz="0" w:space="0" w:color="auto"/>
                <w:right w:val="none" w:sz="0" w:space="0" w:color="auto"/>
              </w:divBdr>
            </w:div>
            <w:div w:id="82186476">
              <w:marLeft w:val="640"/>
              <w:marRight w:val="0"/>
              <w:marTop w:val="0"/>
              <w:marBottom w:val="0"/>
              <w:divBdr>
                <w:top w:val="none" w:sz="0" w:space="0" w:color="auto"/>
                <w:left w:val="none" w:sz="0" w:space="0" w:color="auto"/>
                <w:bottom w:val="none" w:sz="0" w:space="0" w:color="auto"/>
                <w:right w:val="none" w:sz="0" w:space="0" w:color="auto"/>
              </w:divBdr>
            </w:div>
            <w:div w:id="82340093">
              <w:marLeft w:val="640"/>
              <w:marRight w:val="0"/>
              <w:marTop w:val="0"/>
              <w:marBottom w:val="0"/>
              <w:divBdr>
                <w:top w:val="none" w:sz="0" w:space="0" w:color="auto"/>
                <w:left w:val="none" w:sz="0" w:space="0" w:color="auto"/>
                <w:bottom w:val="none" w:sz="0" w:space="0" w:color="auto"/>
                <w:right w:val="none" w:sz="0" w:space="0" w:color="auto"/>
              </w:divBdr>
            </w:div>
            <w:div w:id="82459502">
              <w:marLeft w:val="640"/>
              <w:marRight w:val="0"/>
              <w:marTop w:val="0"/>
              <w:marBottom w:val="0"/>
              <w:divBdr>
                <w:top w:val="none" w:sz="0" w:space="0" w:color="auto"/>
                <w:left w:val="none" w:sz="0" w:space="0" w:color="auto"/>
                <w:bottom w:val="none" w:sz="0" w:space="0" w:color="auto"/>
                <w:right w:val="none" w:sz="0" w:space="0" w:color="auto"/>
              </w:divBdr>
            </w:div>
            <w:div w:id="82655030">
              <w:marLeft w:val="640"/>
              <w:marRight w:val="0"/>
              <w:marTop w:val="0"/>
              <w:marBottom w:val="0"/>
              <w:divBdr>
                <w:top w:val="none" w:sz="0" w:space="0" w:color="auto"/>
                <w:left w:val="none" w:sz="0" w:space="0" w:color="auto"/>
                <w:bottom w:val="none" w:sz="0" w:space="0" w:color="auto"/>
                <w:right w:val="none" w:sz="0" w:space="0" w:color="auto"/>
              </w:divBdr>
            </w:div>
            <w:div w:id="82915926">
              <w:marLeft w:val="640"/>
              <w:marRight w:val="0"/>
              <w:marTop w:val="0"/>
              <w:marBottom w:val="0"/>
              <w:divBdr>
                <w:top w:val="none" w:sz="0" w:space="0" w:color="auto"/>
                <w:left w:val="none" w:sz="0" w:space="0" w:color="auto"/>
                <w:bottom w:val="none" w:sz="0" w:space="0" w:color="auto"/>
                <w:right w:val="none" w:sz="0" w:space="0" w:color="auto"/>
              </w:divBdr>
            </w:div>
            <w:div w:id="82994851">
              <w:marLeft w:val="640"/>
              <w:marRight w:val="0"/>
              <w:marTop w:val="0"/>
              <w:marBottom w:val="0"/>
              <w:divBdr>
                <w:top w:val="none" w:sz="0" w:space="0" w:color="auto"/>
                <w:left w:val="none" w:sz="0" w:space="0" w:color="auto"/>
                <w:bottom w:val="none" w:sz="0" w:space="0" w:color="auto"/>
                <w:right w:val="none" w:sz="0" w:space="0" w:color="auto"/>
              </w:divBdr>
            </w:div>
            <w:div w:id="83190988">
              <w:marLeft w:val="640"/>
              <w:marRight w:val="0"/>
              <w:marTop w:val="0"/>
              <w:marBottom w:val="0"/>
              <w:divBdr>
                <w:top w:val="none" w:sz="0" w:space="0" w:color="auto"/>
                <w:left w:val="none" w:sz="0" w:space="0" w:color="auto"/>
                <w:bottom w:val="none" w:sz="0" w:space="0" w:color="auto"/>
                <w:right w:val="none" w:sz="0" w:space="0" w:color="auto"/>
              </w:divBdr>
            </w:div>
            <w:div w:id="83455823">
              <w:marLeft w:val="640"/>
              <w:marRight w:val="0"/>
              <w:marTop w:val="0"/>
              <w:marBottom w:val="0"/>
              <w:divBdr>
                <w:top w:val="none" w:sz="0" w:space="0" w:color="auto"/>
                <w:left w:val="none" w:sz="0" w:space="0" w:color="auto"/>
                <w:bottom w:val="none" w:sz="0" w:space="0" w:color="auto"/>
                <w:right w:val="none" w:sz="0" w:space="0" w:color="auto"/>
              </w:divBdr>
            </w:div>
            <w:div w:id="83574475">
              <w:marLeft w:val="640"/>
              <w:marRight w:val="0"/>
              <w:marTop w:val="0"/>
              <w:marBottom w:val="0"/>
              <w:divBdr>
                <w:top w:val="none" w:sz="0" w:space="0" w:color="auto"/>
                <w:left w:val="none" w:sz="0" w:space="0" w:color="auto"/>
                <w:bottom w:val="none" w:sz="0" w:space="0" w:color="auto"/>
                <w:right w:val="none" w:sz="0" w:space="0" w:color="auto"/>
              </w:divBdr>
            </w:div>
            <w:div w:id="84300886">
              <w:marLeft w:val="640"/>
              <w:marRight w:val="0"/>
              <w:marTop w:val="0"/>
              <w:marBottom w:val="0"/>
              <w:divBdr>
                <w:top w:val="none" w:sz="0" w:space="0" w:color="auto"/>
                <w:left w:val="none" w:sz="0" w:space="0" w:color="auto"/>
                <w:bottom w:val="none" w:sz="0" w:space="0" w:color="auto"/>
                <w:right w:val="none" w:sz="0" w:space="0" w:color="auto"/>
              </w:divBdr>
            </w:div>
            <w:div w:id="84345071">
              <w:marLeft w:val="640"/>
              <w:marRight w:val="0"/>
              <w:marTop w:val="0"/>
              <w:marBottom w:val="0"/>
              <w:divBdr>
                <w:top w:val="none" w:sz="0" w:space="0" w:color="auto"/>
                <w:left w:val="none" w:sz="0" w:space="0" w:color="auto"/>
                <w:bottom w:val="none" w:sz="0" w:space="0" w:color="auto"/>
                <w:right w:val="none" w:sz="0" w:space="0" w:color="auto"/>
              </w:divBdr>
            </w:div>
            <w:div w:id="84498262">
              <w:marLeft w:val="640"/>
              <w:marRight w:val="0"/>
              <w:marTop w:val="0"/>
              <w:marBottom w:val="0"/>
              <w:divBdr>
                <w:top w:val="none" w:sz="0" w:space="0" w:color="auto"/>
                <w:left w:val="none" w:sz="0" w:space="0" w:color="auto"/>
                <w:bottom w:val="none" w:sz="0" w:space="0" w:color="auto"/>
                <w:right w:val="none" w:sz="0" w:space="0" w:color="auto"/>
              </w:divBdr>
            </w:div>
            <w:div w:id="84769983">
              <w:marLeft w:val="640"/>
              <w:marRight w:val="0"/>
              <w:marTop w:val="0"/>
              <w:marBottom w:val="0"/>
              <w:divBdr>
                <w:top w:val="none" w:sz="0" w:space="0" w:color="auto"/>
                <w:left w:val="none" w:sz="0" w:space="0" w:color="auto"/>
                <w:bottom w:val="none" w:sz="0" w:space="0" w:color="auto"/>
                <w:right w:val="none" w:sz="0" w:space="0" w:color="auto"/>
              </w:divBdr>
            </w:div>
            <w:div w:id="85150653">
              <w:marLeft w:val="640"/>
              <w:marRight w:val="0"/>
              <w:marTop w:val="0"/>
              <w:marBottom w:val="0"/>
              <w:divBdr>
                <w:top w:val="none" w:sz="0" w:space="0" w:color="auto"/>
                <w:left w:val="none" w:sz="0" w:space="0" w:color="auto"/>
                <w:bottom w:val="none" w:sz="0" w:space="0" w:color="auto"/>
                <w:right w:val="none" w:sz="0" w:space="0" w:color="auto"/>
              </w:divBdr>
            </w:div>
            <w:div w:id="85197549">
              <w:marLeft w:val="640"/>
              <w:marRight w:val="0"/>
              <w:marTop w:val="0"/>
              <w:marBottom w:val="0"/>
              <w:divBdr>
                <w:top w:val="none" w:sz="0" w:space="0" w:color="auto"/>
                <w:left w:val="none" w:sz="0" w:space="0" w:color="auto"/>
                <w:bottom w:val="none" w:sz="0" w:space="0" w:color="auto"/>
                <w:right w:val="none" w:sz="0" w:space="0" w:color="auto"/>
              </w:divBdr>
            </w:div>
            <w:div w:id="85393994">
              <w:marLeft w:val="640"/>
              <w:marRight w:val="0"/>
              <w:marTop w:val="0"/>
              <w:marBottom w:val="0"/>
              <w:divBdr>
                <w:top w:val="none" w:sz="0" w:space="0" w:color="auto"/>
                <w:left w:val="none" w:sz="0" w:space="0" w:color="auto"/>
                <w:bottom w:val="none" w:sz="0" w:space="0" w:color="auto"/>
                <w:right w:val="none" w:sz="0" w:space="0" w:color="auto"/>
              </w:divBdr>
            </w:div>
            <w:div w:id="85469933">
              <w:marLeft w:val="640"/>
              <w:marRight w:val="0"/>
              <w:marTop w:val="0"/>
              <w:marBottom w:val="0"/>
              <w:divBdr>
                <w:top w:val="none" w:sz="0" w:space="0" w:color="auto"/>
                <w:left w:val="none" w:sz="0" w:space="0" w:color="auto"/>
                <w:bottom w:val="none" w:sz="0" w:space="0" w:color="auto"/>
                <w:right w:val="none" w:sz="0" w:space="0" w:color="auto"/>
              </w:divBdr>
            </w:div>
            <w:div w:id="86119424">
              <w:marLeft w:val="640"/>
              <w:marRight w:val="0"/>
              <w:marTop w:val="0"/>
              <w:marBottom w:val="0"/>
              <w:divBdr>
                <w:top w:val="none" w:sz="0" w:space="0" w:color="auto"/>
                <w:left w:val="none" w:sz="0" w:space="0" w:color="auto"/>
                <w:bottom w:val="none" w:sz="0" w:space="0" w:color="auto"/>
                <w:right w:val="none" w:sz="0" w:space="0" w:color="auto"/>
              </w:divBdr>
            </w:div>
            <w:div w:id="86267240">
              <w:marLeft w:val="640"/>
              <w:marRight w:val="0"/>
              <w:marTop w:val="0"/>
              <w:marBottom w:val="0"/>
              <w:divBdr>
                <w:top w:val="none" w:sz="0" w:space="0" w:color="auto"/>
                <w:left w:val="none" w:sz="0" w:space="0" w:color="auto"/>
                <w:bottom w:val="none" w:sz="0" w:space="0" w:color="auto"/>
                <w:right w:val="none" w:sz="0" w:space="0" w:color="auto"/>
              </w:divBdr>
            </w:div>
            <w:div w:id="86390208">
              <w:marLeft w:val="640"/>
              <w:marRight w:val="0"/>
              <w:marTop w:val="0"/>
              <w:marBottom w:val="0"/>
              <w:divBdr>
                <w:top w:val="none" w:sz="0" w:space="0" w:color="auto"/>
                <w:left w:val="none" w:sz="0" w:space="0" w:color="auto"/>
                <w:bottom w:val="none" w:sz="0" w:space="0" w:color="auto"/>
                <w:right w:val="none" w:sz="0" w:space="0" w:color="auto"/>
              </w:divBdr>
            </w:div>
            <w:div w:id="86847591">
              <w:marLeft w:val="640"/>
              <w:marRight w:val="0"/>
              <w:marTop w:val="0"/>
              <w:marBottom w:val="0"/>
              <w:divBdr>
                <w:top w:val="none" w:sz="0" w:space="0" w:color="auto"/>
                <w:left w:val="none" w:sz="0" w:space="0" w:color="auto"/>
                <w:bottom w:val="none" w:sz="0" w:space="0" w:color="auto"/>
                <w:right w:val="none" w:sz="0" w:space="0" w:color="auto"/>
              </w:divBdr>
            </w:div>
            <w:div w:id="86851980">
              <w:marLeft w:val="640"/>
              <w:marRight w:val="0"/>
              <w:marTop w:val="0"/>
              <w:marBottom w:val="0"/>
              <w:divBdr>
                <w:top w:val="none" w:sz="0" w:space="0" w:color="auto"/>
                <w:left w:val="none" w:sz="0" w:space="0" w:color="auto"/>
                <w:bottom w:val="none" w:sz="0" w:space="0" w:color="auto"/>
                <w:right w:val="none" w:sz="0" w:space="0" w:color="auto"/>
              </w:divBdr>
            </w:div>
            <w:div w:id="86852499">
              <w:marLeft w:val="640"/>
              <w:marRight w:val="0"/>
              <w:marTop w:val="0"/>
              <w:marBottom w:val="0"/>
              <w:divBdr>
                <w:top w:val="none" w:sz="0" w:space="0" w:color="auto"/>
                <w:left w:val="none" w:sz="0" w:space="0" w:color="auto"/>
                <w:bottom w:val="none" w:sz="0" w:space="0" w:color="auto"/>
                <w:right w:val="none" w:sz="0" w:space="0" w:color="auto"/>
              </w:divBdr>
            </w:div>
            <w:div w:id="87045882">
              <w:marLeft w:val="640"/>
              <w:marRight w:val="0"/>
              <w:marTop w:val="0"/>
              <w:marBottom w:val="0"/>
              <w:divBdr>
                <w:top w:val="none" w:sz="0" w:space="0" w:color="auto"/>
                <w:left w:val="none" w:sz="0" w:space="0" w:color="auto"/>
                <w:bottom w:val="none" w:sz="0" w:space="0" w:color="auto"/>
                <w:right w:val="none" w:sz="0" w:space="0" w:color="auto"/>
              </w:divBdr>
            </w:div>
            <w:div w:id="87164847">
              <w:marLeft w:val="640"/>
              <w:marRight w:val="0"/>
              <w:marTop w:val="0"/>
              <w:marBottom w:val="0"/>
              <w:divBdr>
                <w:top w:val="none" w:sz="0" w:space="0" w:color="auto"/>
                <w:left w:val="none" w:sz="0" w:space="0" w:color="auto"/>
                <w:bottom w:val="none" w:sz="0" w:space="0" w:color="auto"/>
                <w:right w:val="none" w:sz="0" w:space="0" w:color="auto"/>
              </w:divBdr>
            </w:div>
            <w:div w:id="88357468">
              <w:marLeft w:val="640"/>
              <w:marRight w:val="0"/>
              <w:marTop w:val="0"/>
              <w:marBottom w:val="0"/>
              <w:divBdr>
                <w:top w:val="none" w:sz="0" w:space="0" w:color="auto"/>
                <w:left w:val="none" w:sz="0" w:space="0" w:color="auto"/>
                <w:bottom w:val="none" w:sz="0" w:space="0" w:color="auto"/>
                <w:right w:val="none" w:sz="0" w:space="0" w:color="auto"/>
              </w:divBdr>
            </w:div>
            <w:div w:id="88626150">
              <w:marLeft w:val="640"/>
              <w:marRight w:val="0"/>
              <w:marTop w:val="0"/>
              <w:marBottom w:val="0"/>
              <w:divBdr>
                <w:top w:val="none" w:sz="0" w:space="0" w:color="auto"/>
                <w:left w:val="none" w:sz="0" w:space="0" w:color="auto"/>
                <w:bottom w:val="none" w:sz="0" w:space="0" w:color="auto"/>
                <w:right w:val="none" w:sz="0" w:space="0" w:color="auto"/>
              </w:divBdr>
            </w:div>
            <w:div w:id="88742382">
              <w:marLeft w:val="640"/>
              <w:marRight w:val="0"/>
              <w:marTop w:val="0"/>
              <w:marBottom w:val="0"/>
              <w:divBdr>
                <w:top w:val="none" w:sz="0" w:space="0" w:color="auto"/>
                <w:left w:val="none" w:sz="0" w:space="0" w:color="auto"/>
                <w:bottom w:val="none" w:sz="0" w:space="0" w:color="auto"/>
                <w:right w:val="none" w:sz="0" w:space="0" w:color="auto"/>
              </w:divBdr>
            </w:div>
            <w:div w:id="88745766">
              <w:marLeft w:val="640"/>
              <w:marRight w:val="0"/>
              <w:marTop w:val="0"/>
              <w:marBottom w:val="0"/>
              <w:divBdr>
                <w:top w:val="none" w:sz="0" w:space="0" w:color="auto"/>
                <w:left w:val="none" w:sz="0" w:space="0" w:color="auto"/>
                <w:bottom w:val="none" w:sz="0" w:space="0" w:color="auto"/>
                <w:right w:val="none" w:sz="0" w:space="0" w:color="auto"/>
              </w:divBdr>
            </w:div>
            <w:div w:id="89081255">
              <w:marLeft w:val="640"/>
              <w:marRight w:val="0"/>
              <w:marTop w:val="0"/>
              <w:marBottom w:val="0"/>
              <w:divBdr>
                <w:top w:val="none" w:sz="0" w:space="0" w:color="auto"/>
                <w:left w:val="none" w:sz="0" w:space="0" w:color="auto"/>
                <w:bottom w:val="none" w:sz="0" w:space="0" w:color="auto"/>
                <w:right w:val="none" w:sz="0" w:space="0" w:color="auto"/>
              </w:divBdr>
            </w:div>
            <w:div w:id="89815949">
              <w:marLeft w:val="640"/>
              <w:marRight w:val="0"/>
              <w:marTop w:val="0"/>
              <w:marBottom w:val="0"/>
              <w:divBdr>
                <w:top w:val="none" w:sz="0" w:space="0" w:color="auto"/>
                <w:left w:val="none" w:sz="0" w:space="0" w:color="auto"/>
                <w:bottom w:val="none" w:sz="0" w:space="0" w:color="auto"/>
                <w:right w:val="none" w:sz="0" w:space="0" w:color="auto"/>
              </w:divBdr>
            </w:div>
            <w:div w:id="89861158">
              <w:marLeft w:val="640"/>
              <w:marRight w:val="0"/>
              <w:marTop w:val="0"/>
              <w:marBottom w:val="0"/>
              <w:divBdr>
                <w:top w:val="none" w:sz="0" w:space="0" w:color="auto"/>
                <w:left w:val="none" w:sz="0" w:space="0" w:color="auto"/>
                <w:bottom w:val="none" w:sz="0" w:space="0" w:color="auto"/>
                <w:right w:val="none" w:sz="0" w:space="0" w:color="auto"/>
              </w:divBdr>
            </w:div>
            <w:div w:id="89938210">
              <w:marLeft w:val="640"/>
              <w:marRight w:val="0"/>
              <w:marTop w:val="0"/>
              <w:marBottom w:val="0"/>
              <w:divBdr>
                <w:top w:val="none" w:sz="0" w:space="0" w:color="auto"/>
                <w:left w:val="none" w:sz="0" w:space="0" w:color="auto"/>
                <w:bottom w:val="none" w:sz="0" w:space="0" w:color="auto"/>
                <w:right w:val="none" w:sz="0" w:space="0" w:color="auto"/>
              </w:divBdr>
            </w:div>
            <w:div w:id="90011536">
              <w:marLeft w:val="640"/>
              <w:marRight w:val="0"/>
              <w:marTop w:val="0"/>
              <w:marBottom w:val="0"/>
              <w:divBdr>
                <w:top w:val="none" w:sz="0" w:space="0" w:color="auto"/>
                <w:left w:val="none" w:sz="0" w:space="0" w:color="auto"/>
                <w:bottom w:val="none" w:sz="0" w:space="0" w:color="auto"/>
                <w:right w:val="none" w:sz="0" w:space="0" w:color="auto"/>
              </w:divBdr>
            </w:div>
            <w:div w:id="90129826">
              <w:marLeft w:val="640"/>
              <w:marRight w:val="0"/>
              <w:marTop w:val="0"/>
              <w:marBottom w:val="0"/>
              <w:divBdr>
                <w:top w:val="none" w:sz="0" w:space="0" w:color="auto"/>
                <w:left w:val="none" w:sz="0" w:space="0" w:color="auto"/>
                <w:bottom w:val="none" w:sz="0" w:space="0" w:color="auto"/>
                <w:right w:val="none" w:sz="0" w:space="0" w:color="auto"/>
              </w:divBdr>
            </w:div>
            <w:div w:id="90132042">
              <w:marLeft w:val="640"/>
              <w:marRight w:val="0"/>
              <w:marTop w:val="0"/>
              <w:marBottom w:val="0"/>
              <w:divBdr>
                <w:top w:val="none" w:sz="0" w:space="0" w:color="auto"/>
                <w:left w:val="none" w:sz="0" w:space="0" w:color="auto"/>
                <w:bottom w:val="none" w:sz="0" w:space="0" w:color="auto"/>
                <w:right w:val="none" w:sz="0" w:space="0" w:color="auto"/>
              </w:divBdr>
            </w:div>
            <w:div w:id="91317896">
              <w:marLeft w:val="640"/>
              <w:marRight w:val="0"/>
              <w:marTop w:val="0"/>
              <w:marBottom w:val="0"/>
              <w:divBdr>
                <w:top w:val="none" w:sz="0" w:space="0" w:color="auto"/>
                <w:left w:val="none" w:sz="0" w:space="0" w:color="auto"/>
                <w:bottom w:val="none" w:sz="0" w:space="0" w:color="auto"/>
                <w:right w:val="none" w:sz="0" w:space="0" w:color="auto"/>
              </w:divBdr>
            </w:div>
            <w:div w:id="91560962">
              <w:marLeft w:val="640"/>
              <w:marRight w:val="0"/>
              <w:marTop w:val="0"/>
              <w:marBottom w:val="0"/>
              <w:divBdr>
                <w:top w:val="none" w:sz="0" w:space="0" w:color="auto"/>
                <w:left w:val="none" w:sz="0" w:space="0" w:color="auto"/>
                <w:bottom w:val="none" w:sz="0" w:space="0" w:color="auto"/>
                <w:right w:val="none" w:sz="0" w:space="0" w:color="auto"/>
              </w:divBdr>
            </w:div>
            <w:div w:id="91584127">
              <w:marLeft w:val="640"/>
              <w:marRight w:val="0"/>
              <w:marTop w:val="0"/>
              <w:marBottom w:val="0"/>
              <w:divBdr>
                <w:top w:val="none" w:sz="0" w:space="0" w:color="auto"/>
                <w:left w:val="none" w:sz="0" w:space="0" w:color="auto"/>
                <w:bottom w:val="none" w:sz="0" w:space="0" w:color="auto"/>
                <w:right w:val="none" w:sz="0" w:space="0" w:color="auto"/>
              </w:divBdr>
            </w:div>
            <w:div w:id="92240918">
              <w:marLeft w:val="640"/>
              <w:marRight w:val="0"/>
              <w:marTop w:val="0"/>
              <w:marBottom w:val="0"/>
              <w:divBdr>
                <w:top w:val="none" w:sz="0" w:space="0" w:color="auto"/>
                <w:left w:val="none" w:sz="0" w:space="0" w:color="auto"/>
                <w:bottom w:val="none" w:sz="0" w:space="0" w:color="auto"/>
                <w:right w:val="none" w:sz="0" w:space="0" w:color="auto"/>
              </w:divBdr>
            </w:div>
            <w:div w:id="92358507">
              <w:marLeft w:val="640"/>
              <w:marRight w:val="0"/>
              <w:marTop w:val="0"/>
              <w:marBottom w:val="0"/>
              <w:divBdr>
                <w:top w:val="none" w:sz="0" w:space="0" w:color="auto"/>
                <w:left w:val="none" w:sz="0" w:space="0" w:color="auto"/>
                <w:bottom w:val="none" w:sz="0" w:space="0" w:color="auto"/>
                <w:right w:val="none" w:sz="0" w:space="0" w:color="auto"/>
              </w:divBdr>
            </w:div>
            <w:div w:id="92482976">
              <w:marLeft w:val="640"/>
              <w:marRight w:val="0"/>
              <w:marTop w:val="0"/>
              <w:marBottom w:val="0"/>
              <w:divBdr>
                <w:top w:val="none" w:sz="0" w:space="0" w:color="auto"/>
                <w:left w:val="none" w:sz="0" w:space="0" w:color="auto"/>
                <w:bottom w:val="none" w:sz="0" w:space="0" w:color="auto"/>
                <w:right w:val="none" w:sz="0" w:space="0" w:color="auto"/>
              </w:divBdr>
            </w:div>
            <w:div w:id="92629875">
              <w:marLeft w:val="640"/>
              <w:marRight w:val="0"/>
              <w:marTop w:val="0"/>
              <w:marBottom w:val="0"/>
              <w:divBdr>
                <w:top w:val="none" w:sz="0" w:space="0" w:color="auto"/>
                <w:left w:val="none" w:sz="0" w:space="0" w:color="auto"/>
                <w:bottom w:val="none" w:sz="0" w:space="0" w:color="auto"/>
                <w:right w:val="none" w:sz="0" w:space="0" w:color="auto"/>
              </w:divBdr>
            </w:div>
            <w:div w:id="93091070">
              <w:marLeft w:val="640"/>
              <w:marRight w:val="0"/>
              <w:marTop w:val="0"/>
              <w:marBottom w:val="0"/>
              <w:divBdr>
                <w:top w:val="none" w:sz="0" w:space="0" w:color="auto"/>
                <w:left w:val="none" w:sz="0" w:space="0" w:color="auto"/>
                <w:bottom w:val="none" w:sz="0" w:space="0" w:color="auto"/>
                <w:right w:val="none" w:sz="0" w:space="0" w:color="auto"/>
              </w:divBdr>
            </w:div>
            <w:div w:id="93092573">
              <w:marLeft w:val="640"/>
              <w:marRight w:val="0"/>
              <w:marTop w:val="0"/>
              <w:marBottom w:val="0"/>
              <w:divBdr>
                <w:top w:val="none" w:sz="0" w:space="0" w:color="auto"/>
                <w:left w:val="none" w:sz="0" w:space="0" w:color="auto"/>
                <w:bottom w:val="none" w:sz="0" w:space="0" w:color="auto"/>
                <w:right w:val="none" w:sz="0" w:space="0" w:color="auto"/>
              </w:divBdr>
            </w:div>
            <w:div w:id="93209784">
              <w:marLeft w:val="640"/>
              <w:marRight w:val="0"/>
              <w:marTop w:val="0"/>
              <w:marBottom w:val="0"/>
              <w:divBdr>
                <w:top w:val="none" w:sz="0" w:space="0" w:color="auto"/>
                <w:left w:val="none" w:sz="0" w:space="0" w:color="auto"/>
                <w:bottom w:val="none" w:sz="0" w:space="0" w:color="auto"/>
                <w:right w:val="none" w:sz="0" w:space="0" w:color="auto"/>
              </w:divBdr>
            </w:div>
            <w:div w:id="93326709">
              <w:marLeft w:val="640"/>
              <w:marRight w:val="0"/>
              <w:marTop w:val="0"/>
              <w:marBottom w:val="0"/>
              <w:divBdr>
                <w:top w:val="none" w:sz="0" w:space="0" w:color="auto"/>
                <w:left w:val="none" w:sz="0" w:space="0" w:color="auto"/>
                <w:bottom w:val="none" w:sz="0" w:space="0" w:color="auto"/>
                <w:right w:val="none" w:sz="0" w:space="0" w:color="auto"/>
              </w:divBdr>
            </w:div>
            <w:div w:id="94055083">
              <w:marLeft w:val="640"/>
              <w:marRight w:val="0"/>
              <w:marTop w:val="0"/>
              <w:marBottom w:val="0"/>
              <w:divBdr>
                <w:top w:val="none" w:sz="0" w:space="0" w:color="auto"/>
                <w:left w:val="none" w:sz="0" w:space="0" w:color="auto"/>
                <w:bottom w:val="none" w:sz="0" w:space="0" w:color="auto"/>
                <w:right w:val="none" w:sz="0" w:space="0" w:color="auto"/>
              </w:divBdr>
            </w:div>
            <w:div w:id="94181789">
              <w:marLeft w:val="640"/>
              <w:marRight w:val="0"/>
              <w:marTop w:val="0"/>
              <w:marBottom w:val="0"/>
              <w:divBdr>
                <w:top w:val="none" w:sz="0" w:space="0" w:color="auto"/>
                <w:left w:val="none" w:sz="0" w:space="0" w:color="auto"/>
                <w:bottom w:val="none" w:sz="0" w:space="0" w:color="auto"/>
                <w:right w:val="none" w:sz="0" w:space="0" w:color="auto"/>
              </w:divBdr>
            </w:div>
            <w:div w:id="94517866">
              <w:marLeft w:val="640"/>
              <w:marRight w:val="0"/>
              <w:marTop w:val="0"/>
              <w:marBottom w:val="0"/>
              <w:divBdr>
                <w:top w:val="none" w:sz="0" w:space="0" w:color="auto"/>
                <w:left w:val="none" w:sz="0" w:space="0" w:color="auto"/>
                <w:bottom w:val="none" w:sz="0" w:space="0" w:color="auto"/>
                <w:right w:val="none" w:sz="0" w:space="0" w:color="auto"/>
              </w:divBdr>
            </w:div>
            <w:div w:id="94600213">
              <w:marLeft w:val="640"/>
              <w:marRight w:val="0"/>
              <w:marTop w:val="0"/>
              <w:marBottom w:val="0"/>
              <w:divBdr>
                <w:top w:val="none" w:sz="0" w:space="0" w:color="auto"/>
                <w:left w:val="none" w:sz="0" w:space="0" w:color="auto"/>
                <w:bottom w:val="none" w:sz="0" w:space="0" w:color="auto"/>
                <w:right w:val="none" w:sz="0" w:space="0" w:color="auto"/>
              </w:divBdr>
            </w:div>
            <w:div w:id="94636136">
              <w:marLeft w:val="640"/>
              <w:marRight w:val="0"/>
              <w:marTop w:val="0"/>
              <w:marBottom w:val="0"/>
              <w:divBdr>
                <w:top w:val="none" w:sz="0" w:space="0" w:color="auto"/>
                <w:left w:val="none" w:sz="0" w:space="0" w:color="auto"/>
                <w:bottom w:val="none" w:sz="0" w:space="0" w:color="auto"/>
                <w:right w:val="none" w:sz="0" w:space="0" w:color="auto"/>
              </w:divBdr>
            </w:div>
            <w:div w:id="94912529">
              <w:marLeft w:val="640"/>
              <w:marRight w:val="0"/>
              <w:marTop w:val="0"/>
              <w:marBottom w:val="0"/>
              <w:divBdr>
                <w:top w:val="none" w:sz="0" w:space="0" w:color="auto"/>
                <w:left w:val="none" w:sz="0" w:space="0" w:color="auto"/>
                <w:bottom w:val="none" w:sz="0" w:space="0" w:color="auto"/>
                <w:right w:val="none" w:sz="0" w:space="0" w:color="auto"/>
              </w:divBdr>
            </w:div>
            <w:div w:id="95175461">
              <w:marLeft w:val="640"/>
              <w:marRight w:val="0"/>
              <w:marTop w:val="0"/>
              <w:marBottom w:val="0"/>
              <w:divBdr>
                <w:top w:val="none" w:sz="0" w:space="0" w:color="auto"/>
                <w:left w:val="none" w:sz="0" w:space="0" w:color="auto"/>
                <w:bottom w:val="none" w:sz="0" w:space="0" w:color="auto"/>
                <w:right w:val="none" w:sz="0" w:space="0" w:color="auto"/>
              </w:divBdr>
            </w:div>
            <w:div w:id="95372649">
              <w:marLeft w:val="640"/>
              <w:marRight w:val="0"/>
              <w:marTop w:val="0"/>
              <w:marBottom w:val="0"/>
              <w:divBdr>
                <w:top w:val="none" w:sz="0" w:space="0" w:color="auto"/>
                <w:left w:val="none" w:sz="0" w:space="0" w:color="auto"/>
                <w:bottom w:val="none" w:sz="0" w:space="0" w:color="auto"/>
                <w:right w:val="none" w:sz="0" w:space="0" w:color="auto"/>
              </w:divBdr>
            </w:div>
            <w:div w:id="96369933">
              <w:marLeft w:val="640"/>
              <w:marRight w:val="0"/>
              <w:marTop w:val="0"/>
              <w:marBottom w:val="0"/>
              <w:divBdr>
                <w:top w:val="none" w:sz="0" w:space="0" w:color="auto"/>
                <w:left w:val="none" w:sz="0" w:space="0" w:color="auto"/>
                <w:bottom w:val="none" w:sz="0" w:space="0" w:color="auto"/>
                <w:right w:val="none" w:sz="0" w:space="0" w:color="auto"/>
              </w:divBdr>
            </w:div>
            <w:div w:id="96562971">
              <w:marLeft w:val="640"/>
              <w:marRight w:val="0"/>
              <w:marTop w:val="0"/>
              <w:marBottom w:val="0"/>
              <w:divBdr>
                <w:top w:val="none" w:sz="0" w:space="0" w:color="auto"/>
                <w:left w:val="none" w:sz="0" w:space="0" w:color="auto"/>
                <w:bottom w:val="none" w:sz="0" w:space="0" w:color="auto"/>
                <w:right w:val="none" w:sz="0" w:space="0" w:color="auto"/>
              </w:divBdr>
            </w:div>
            <w:div w:id="96947556">
              <w:marLeft w:val="640"/>
              <w:marRight w:val="0"/>
              <w:marTop w:val="0"/>
              <w:marBottom w:val="0"/>
              <w:divBdr>
                <w:top w:val="none" w:sz="0" w:space="0" w:color="auto"/>
                <w:left w:val="none" w:sz="0" w:space="0" w:color="auto"/>
                <w:bottom w:val="none" w:sz="0" w:space="0" w:color="auto"/>
                <w:right w:val="none" w:sz="0" w:space="0" w:color="auto"/>
              </w:divBdr>
            </w:div>
            <w:div w:id="96953952">
              <w:marLeft w:val="640"/>
              <w:marRight w:val="0"/>
              <w:marTop w:val="0"/>
              <w:marBottom w:val="0"/>
              <w:divBdr>
                <w:top w:val="none" w:sz="0" w:space="0" w:color="auto"/>
                <w:left w:val="none" w:sz="0" w:space="0" w:color="auto"/>
                <w:bottom w:val="none" w:sz="0" w:space="0" w:color="auto"/>
                <w:right w:val="none" w:sz="0" w:space="0" w:color="auto"/>
              </w:divBdr>
            </w:div>
            <w:div w:id="97140073">
              <w:marLeft w:val="640"/>
              <w:marRight w:val="0"/>
              <w:marTop w:val="0"/>
              <w:marBottom w:val="0"/>
              <w:divBdr>
                <w:top w:val="none" w:sz="0" w:space="0" w:color="auto"/>
                <w:left w:val="none" w:sz="0" w:space="0" w:color="auto"/>
                <w:bottom w:val="none" w:sz="0" w:space="0" w:color="auto"/>
                <w:right w:val="none" w:sz="0" w:space="0" w:color="auto"/>
              </w:divBdr>
            </w:div>
            <w:div w:id="97331881">
              <w:marLeft w:val="640"/>
              <w:marRight w:val="0"/>
              <w:marTop w:val="0"/>
              <w:marBottom w:val="0"/>
              <w:divBdr>
                <w:top w:val="none" w:sz="0" w:space="0" w:color="auto"/>
                <w:left w:val="none" w:sz="0" w:space="0" w:color="auto"/>
                <w:bottom w:val="none" w:sz="0" w:space="0" w:color="auto"/>
                <w:right w:val="none" w:sz="0" w:space="0" w:color="auto"/>
              </w:divBdr>
            </w:div>
            <w:div w:id="97409875">
              <w:marLeft w:val="640"/>
              <w:marRight w:val="0"/>
              <w:marTop w:val="0"/>
              <w:marBottom w:val="0"/>
              <w:divBdr>
                <w:top w:val="none" w:sz="0" w:space="0" w:color="auto"/>
                <w:left w:val="none" w:sz="0" w:space="0" w:color="auto"/>
                <w:bottom w:val="none" w:sz="0" w:space="0" w:color="auto"/>
                <w:right w:val="none" w:sz="0" w:space="0" w:color="auto"/>
              </w:divBdr>
            </w:div>
            <w:div w:id="97872118">
              <w:marLeft w:val="640"/>
              <w:marRight w:val="0"/>
              <w:marTop w:val="0"/>
              <w:marBottom w:val="0"/>
              <w:divBdr>
                <w:top w:val="none" w:sz="0" w:space="0" w:color="auto"/>
                <w:left w:val="none" w:sz="0" w:space="0" w:color="auto"/>
                <w:bottom w:val="none" w:sz="0" w:space="0" w:color="auto"/>
                <w:right w:val="none" w:sz="0" w:space="0" w:color="auto"/>
              </w:divBdr>
            </w:div>
            <w:div w:id="97992029">
              <w:marLeft w:val="640"/>
              <w:marRight w:val="0"/>
              <w:marTop w:val="0"/>
              <w:marBottom w:val="0"/>
              <w:divBdr>
                <w:top w:val="none" w:sz="0" w:space="0" w:color="auto"/>
                <w:left w:val="none" w:sz="0" w:space="0" w:color="auto"/>
                <w:bottom w:val="none" w:sz="0" w:space="0" w:color="auto"/>
                <w:right w:val="none" w:sz="0" w:space="0" w:color="auto"/>
              </w:divBdr>
            </w:div>
            <w:div w:id="98068466">
              <w:marLeft w:val="640"/>
              <w:marRight w:val="0"/>
              <w:marTop w:val="0"/>
              <w:marBottom w:val="0"/>
              <w:divBdr>
                <w:top w:val="none" w:sz="0" w:space="0" w:color="auto"/>
                <w:left w:val="none" w:sz="0" w:space="0" w:color="auto"/>
                <w:bottom w:val="none" w:sz="0" w:space="0" w:color="auto"/>
                <w:right w:val="none" w:sz="0" w:space="0" w:color="auto"/>
              </w:divBdr>
            </w:div>
            <w:div w:id="98575629">
              <w:marLeft w:val="640"/>
              <w:marRight w:val="0"/>
              <w:marTop w:val="0"/>
              <w:marBottom w:val="0"/>
              <w:divBdr>
                <w:top w:val="none" w:sz="0" w:space="0" w:color="auto"/>
                <w:left w:val="none" w:sz="0" w:space="0" w:color="auto"/>
                <w:bottom w:val="none" w:sz="0" w:space="0" w:color="auto"/>
                <w:right w:val="none" w:sz="0" w:space="0" w:color="auto"/>
              </w:divBdr>
            </w:div>
            <w:div w:id="98598840">
              <w:marLeft w:val="640"/>
              <w:marRight w:val="0"/>
              <w:marTop w:val="0"/>
              <w:marBottom w:val="0"/>
              <w:divBdr>
                <w:top w:val="none" w:sz="0" w:space="0" w:color="auto"/>
                <w:left w:val="none" w:sz="0" w:space="0" w:color="auto"/>
                <w:bottom w:val="none" w:sz="0" w:space="0" w:color="auto"/>
                <w:right w:val="none" w:sz="0" w:space="0" w:color="auto"/>
              </w:divBdr>
            </w:div>
            <w:div w:id="98991092">
              <w:marLeft w:val="640"/>
              <w:marRight w:val="0"/>
              <w:marTop w:val="0"/>
              <w:marBottom w:val="0"/>
              <w:divBdr>
                <w:top w:val="none" w:sz="0" w:space="0" w:color="auto"/>
                <w:left w:val="none" w:sz="0" w:space="0" w:color="auto"/>
                <w:bottom w:val="none" w:sz="0" w:space="0" w:color="auto"/>
                <w:right w:val="none" w:sz="0" w:space="0" w:color="auto"/>
              </w:divBdr>
            </w:div>
            <w:div w:id="98991398">
              <w:marLeft w:val="640"/>
              <w:marRight w:val="0"/>
              <w:marTop w:val="0"/>
              <w:marBottom w:val="0"/>
              <w:divBdr>
                <w:top w:val="none" w:sz="0" w:space="0" w:color="auto"/>
                <w:left w:val="none" w:sz="0" w:space="0" w:color="auto"/>
                <w:bottom w:val="none" w:sz="0" w:space="0" w:color="auto"/>
                <w:right w:val="none" w:sz="0" w:space="0" w:color="auto"/>
              </w:divBdr>
            </w:div>
            <w:div w:id="99105935">
              <w:marLeft w:val="640"/>
              <w:marRight w:val="0"/>
              <w:marTop w:val="0"/>
              <w:marBottom w:val="0"/>
              <w:divBdr>
                <w:top w:val="none" w:sz="0" w:space="0" w:color="auto"/>
                <w:left w:val="none" w:sz="0" w:space="0" w:color="auto"/>
                <w:bottom w:val="none" w:sz="0" w:space="0" w:color="auto"/>
                <w:right w:val="none" w:sz="0" w:space="0" w:color="auto"/>
              </w:divBdr>
            </w:div>
            <w:div w:id="99686382">
              <w:marLeft w:val="640"/>
              <w:marRight w:val="0"/>
              <w:marTop w:val="0"/>
              <w:marBottom w:val="0"/>
              <w:divBdr>
                <w:top w:val="none" w:sz="0" w:space="0" w:color="auto"/>
                <w:left w:val="none" w:sz="0" w:space="0" w:color="auto"/>
                <w:bottom w:val="none" w:sz="0" w:space="0" w:color="auto"/>
                <w:right w:val="none" w:sz="0" w:space="0" w:color="auto"/>
              </w:divBdr>
            </w:div>
            <w:div w:id="99960503">
              <w:marLeft w:val="640"/>
              <w:marRight w:val="0"/>
              <w:marTop w:val="0"/>
              <w:marBottom w:val="0"/>
              <w:divBdr>
                <w:top w:val="none" w:sz="0" w:space="0" w:color="auto"/>
                <w:left w:val="none" w:sz="0" w:space="0" w:color="auto"/>
                <w:bottom w:val="none" w:sz="0" w:space="0" w:color="auto"/>
                <w:right w:val="none" w:sz="0" w:space="0" w:color="auto"/>
              </w:divBdr>
            </w:div>
            <w:div w:id="100033135">
              <w:marLeft w:val="640"/>
              <w:marRight w:val="0"/>
              <w:marTop w:val="0"/>
              <w:marBottom w:val="0"/>
              <w:divBdr>
                <w:top w:val="none" w:sz="0" w:space="0" w:color="auto"/>
                <w:left w:val="none" w:sz="0" w:space="0" w:color="auto"/>
                <w:bottom w:val="none" w:sz="0" w:space="0" w:color="auto"/>
                <w:right w:val="none" w:sz="0" w:space="0" w:color="auto"/>
              </w:divBdr>
            </w:div>
            <w:div w:id="100105723">
              <w:marLeft w:val="640"/>
              <w:marRight w:val="0"/>
              <w:marTop w:val="0"/>
              <w:marBottom w:val="0"/>
              <w:divBdr>
                <w:top w:val="none" w:sz="0" w:space="0" w:color="auto"/>
                <w:left w:val="none" w:sz="0" w:space="0" w:color="auto"/>
                <w:bottom w:val="none" w:sz="0" w:space="0" w:color="auto"/>
                <w:right w:val="none" w:sz="0" w:space="0" w:color="auto"/>
              </w:divBdr>
            </w:div>
            <w:div w:id="100151220">
              <w:marLeft w:val="640"/>
              <w:marRight w:val="0"/>
              <w:marTop w:val="0"/>
              <w:marBottom w:val="0"/>
              <w:divBdr>
                <w:top w:val="none" w:sz="0" w:space="0" w:color="auto"/>
                <w:left w:val="none" w:sz="0" w:space="0" w:color="auto"/>
                <w:bottom w:val="none" w:sz="0" w:space="0" w:color="auto"/>
                <w:right w:val="none" w:sz="0" w:space="0" w:color="auto"/>
              </w:divBdr>
            </w:div>
            <w:div w:id="100345756">
              <w:marLeft w:val="640"/>
              <w:marRight w:val="0"/>
              <w:marTop w:val="0"/>
              <w:marBottom w:val="0"/>
              <w:divBdr>
                <w:top w:val="none" w:sz="0" w:space="0" w:color="auto"/>
                <w:left w:val="none" w:sz="0" w:space="0" w:color="auto"/>
                <w:bottom w:val="none" w:sz="0" w:space="0" w:color="auto"/>
                <w:right w:val="none" w:sz="0" w:space="0" w:color="auto"/>
              </w:divBdr>
            </w:div>
            <w:div w:id="100534215">
              <w:marLeft w:val="640"/>
              <w:marRight w:val="0"/>
              <w:marTop w:val="0"/>
              <w:marBottom w:val="0"/>
              <w:divBdr>
                <w:top w:val="none" w:sz="0" w:space="0" w:color="auto"/>
                <w:left w:val="none" w:sz="0" w:space="0" w:color="auto"/>
                <w:bottom w:val="none" w:sz="0" w:space="0" w:color="auto"/>
                <w:right w:val="none" w:sz="0" w:space="0" w:color="auto"/>
              </w:divBdr>
            </w:div>
            <w:div w:id="100610432">
              <w:marLeft w:val="640"/>
              <w:marRight w:val="0"/>
              <w:marTop w:val="0"/>
              <w:marBottom w:val="0"/>
              <w:divBdr>
                <w:top w:val="none" w:sz="0" w:space="0" w:color="auto"/>
                <w:left w:val="none" w:sz="0" w:space="0" w:color="auto"/>
                <w:bottom w:val="none" w:sz="0" w:space="0" w:color="auto"/>
                <w:right w:val="none" w:sz="0" w:space="0" w:color="auto"/>
              </w:divBdr>
            </w:div>
            <w:div w:id="100953984">
              <w:marLeft w:val="640"/>
              <w:marRight w:val="0"/>
              <w:marTop w:val="0"/>
              <w:marBottom w:val="0"/>
              <w:divBdr>
                <w:top w:val="none" w:sz="0" w:space="0" w:color="auto"/>
                <w:left w:val="none" w:sz="0" w:space="0" w:color="auto"/>
                <w:bottom w:val="none" w:sz="0" w:space="0" w:color="auto"/>
                <w:right w:val="none" w:sz="0" w:space="0" w:color="auto"/>
              </w:divBdr>
            </w:div>
            <w:div w:id="100955374">
              <w:marLeft w:val="640"/>
              <w:marRight w:val="0"/>
              <w:marTop w:val="0"/>
              <w:marBottom w:val="0"/>
              <w:divBdr>
                <w:top w:val="none" w:sz="0" w:space="0" w:color="auto"/>
                <w:left w:val="none" w:sz="0" w:space="0" w:color="auto"/>
                <w:bottom w:val="none" w:sz="0" w:space="0" w:color="auto"/>
                <w:right w:val="none" w:sz="0" w:space="0" w:color="auto"/>
              </w:divBdr>
            </w:div>
            <w:div w:id="101072573">
              <w:marLeft w:val="640"/>
              <w:marRight w:val="0"/>
              <w:marTop w:val="0"/>
              <w:marBottom w:val="0"/>
              <w:divBdr>
                <w:top w:val="none" w:sz="0" w:space="0" w:color="auto"/>
                <w:left w:val="none" w:sz="0" w:space="0" w:color="auto"/>
                <w:bottom w:val="none" w:sz="0" w:space="0" w:color="auto"/>
                <w:right w:val="none" w:sz="0" w:space="0" w:color="auto"/>
              </w:divBdr>
            </w:div>
            <w:div w:id="101188029">
              <w:marLeft w:val="640"/>
              <w:marRight w:val="0"/>
              <w:marTop w:val="0"/>
              <w:marBottom w:val="0"/>
              <w:divBdr>
                <w:top w:val="none" w:sz="0" w:space="0" w:color="auto"/>
                <w:left w:val="none" w:sz="0" w:space="0" w:color="auto"/>
                <w:bottom w:val="none" w:sz="0" w:space="0" w:color="auto"/>
                <w:right w:val="none" w:sz="0" w:space="0" w:color="auto"/>
              </w:divBdr>
            </w:div>
            <w:div w:id="101219834">
              <w:marLeft w:val="640"/>
              <w:marRight w:val="0"/>
              <w:marTop w:val="0"/>
              <w:marBottom w:val="0"/>
              <w:divBdr>
                <w:top w:val="none" w:sz="0" w:space="0" w:color="auto"/>
                <w:left w:val="none" w:sz="0" w:space="0" w:color="auto"/>
                <w:bottom w:val="none" w:sz="0" w:space="0" w:color="auto"/>
                <w:right w:val="none" w:sz="0" w:space="0" w:color="auto"/>
              </w:divBdr>
            </w:div>
            <w:div w:id="101266142">
              <w:marLeft w:val="640"/>
              <w:marRight w:val="0"/>
              <w:marTop w:val="0"/>
              <w:marBottom w:val="0"/>
              <w:divBdr>
                <w:top w:val="none" w:sz="0" w:space="0" w:color="auto"/>
                <w:left w:val="none" w:sz="0" w:space="0" w:color="auto"/>
                <w:bottom w:val="none" w:sz="0" w:space="0" w:color="auto"/>
                <w:right w:val="none" w:sz="0" w:space="0" w:color="auto"/>
              </w:divBdr>
            </w:div>
            <w:div w:id="101270893">
              <w:marLeft w:val="640"/>
              <w:marRight w:val="0"/>
              <w:marTop w:val="0"/>
              <w:marBottom w:val="0"/>
              <w:divBdr>
                <w:top w:val="none" w:sz="0" w:space="0" w:color="auto"/>
                <w:left w:val="none" w:sz="0" w:space="0" w:color="auto"/>
                <w:bottom w:val="none" w:sz="0" w:space="0" w:color="auto"/>
                <w:right w:val="none" w:sz="0" w:space="0" w:color="auto"/>
              </w:divBdr>
            </w:div>
            <w:div w:id="101652985">
              <w:marLeft w:val="640"/>
              <w:marRight w:val="0"/>
              <w:marTop w:val="0"/>
              <w:marBottom w:val="0"/>
              <w:divBdr>
                <w:top w:val="none" w:sz="0" w:space="0" w:color="auto"/>
                <w:left w:val="none" w:sz="0" w:space="0" w:color="auto"/>
                <w:bottom w:val="none" w:sz="0" w:space="0" w:color="auto"/>
                <w:right w:val="none" w:sz="0" w:space="0" w:color="auto"/>
              </w:divBdr>
            </w:div>
            <w:div w:id="102188218">
              <w:marLeft w:val="640"/>
              <w:marRight w:val="0"/>
              <w:marTop w:val="0"/>
              <w:marBottom w:val="0"/>
              <w:divBdr>
                <w:top w:val="none" w:sz="0" w:space="0" w:color="auto"/>
                <w:left w:val="none" w:sz="0" w:space="0" w:color="auto"/>
                <w:bottom w:val="none" w:sz="0" w:space="0" w:color="auto"/>
                <w:right w:val="none" w:sz="0" w:space="0" w:color="auto"/>
              </w:divBdr>
            </w:div>
            <w:div w:id="102307730">
              <w:marLeft w:val="640"/>
              <w:marRight w:val="0"/>
              <w:marTop w:val="0"/>
              <w:marBottom w:val="0"/>
              <w:divBdr>
                <w:top w:val="none" w:sz="0" w:space="0" w:color="auto"/>
                <w:left w:val="none" w:sz="0" w:space="0" w:color="auto"/>
                <w:bottom w:val="none" w:sz="0" w:space="0" w:color="auto"/>
                <w:right w:val="none" w:sz="0" w:space="0" w:color="auto"/>
              </w:divBdr>
            </w:div>
            <w:div w:id="102310984">
              <w:marLeft w:val="640"/>
              <w:marRight w:val="0"/>
              <w:marTop w:val="0"/>
              <w:marBottom w:val="0"/>
              <w:divBdr>
                <w:top w:val="none" w:sz="0" w:space="0" w:color="auto"/>
                <w:left w:val="none" w:sz="0" w:space="0" w:color="auto"/>
                <w:bottom w:val="none" w:sz="0" w:space="0" w:color="auto"/>
                <w:right w:val="none" w:sz="0" w:space="0" w:color="auto"/>
              </w:divBdr>
            </w:div>
            <w:div w:id="102313027">
              <w:marLeft w:val="640"/>
              <w:marRight w:val="0"/>
              <w:marTop w:val="0"/>
              <w:marBottom w:val="0"/>
              <w:divBdr>
                <w:top w:val="none" w:sz="0" w:space="0" w:color="auto"/>
                <w:left w:val="none" w:sz="0" w:space="0" w:color="auto"/>
                <w:bottom w:val="none" w:sz="0" w:space="0" w:color="auto"/>
                <w:right w:val="none" w:sz="0" w:space="0" w:color="auto"/>
              </w:divBdr>
            </w:div>
            <w:div w:id="103160184">
              <w:marLeft w:val="640"/>
              <w:marRight w:val="0"/>
              <w:marTop w:val="0"/>
              <w:marBottom w:val="0"/>
              <w:divBdr>
                <w:top w:val="none" w:sz="0" w:space="0" w:color="auto"/>
                <w:left w:val="none" w:sz="0" w:space="0" w:color="auto"/>
                <w:bottom w:val="none" w:sz="0" w:space="0" w:color="auto"/>
                <w:right w:val="none" w:sz="0" w:space="0" w:color="auto"/>
              </w:divBdr>
            </w:div>
            <w:div w:id="103426292">
              <w:marLeft w:val="640"/>
              <w:marRight w:val="0"/>
              <w:marTop w:val="0"/>
              <w:marBottom w:val="0"/>
              <w:divBdr>
                <w:top w:val="none" w:sz="0" w:space="0" w:color="auto"/>
                <w:left w:val="none" w:sz="0" w:space="0" w:color="auto"/>
                <w:bottom w:val="none" w:sz="0" w:space="0" w:color="auto"/>
                <w:right w:val="none" w:sz="0" w:space="0" w:color="auto"/>
              </w:divBdr>
            </w:div>
            <w:div w:id="104007318">
              <w:marLeft w:val="640"/>
              <w:marRight w:val="0"/>
              <w:marTop w:val="0"/>
              <w:marBottom w:val="0"/>
              <w:divBdr>
                <w:top w:val="none" w:sz="0" w:space="0" w:color="auto"/>
                <w:left w:val="none" w:sz="0" w:space="0" w:color="auto"/>
                <w:bottom w:val="none" w:sz="0" w:space="0" w:color="auto"/>
                <w:right w:val="none" w:sz="0" w:space="0" w:color="auto"/>
              </w:divBdr>
            </w:div>
            <w:div w:id="104083955">
              <w:marLeft w:val="640"/>
              <w:marRight w:val="0"/>
              <w:marTop w:val="0"/>
              <w:marBottom w:val="0"/>
              <w:divBdr>
                <w:top w:val="none" w:sz="0" w:space="0" w:color="auto"/>
                <w:left w:val="none" w:sz="0" w:space="0" w:color="auto"/>
                <w:bottom w:val="none" w:sz="0" w:space="0" w:color="auto"/>
                <w:right w:val="none" w:sz="0" w:space="0" w:color="auto"/>
              </w:divBdr>
            </w:div>
            <w:div w:id="104430429">
              <w:marLeft w:val="640"/>
              <w:marRight w:val="0"/>
              <w:marTop w:val="0"/>
              <w:marBottom w:val="0"/>
              <w:divBdr>
                <w:top w:val="none" w:sz="0" w:space="0" w:color="auto"/>
                <w:left w:val="none" w:sz="0" w:space="0" w:color="auto"/>
                <w:bottom w:val="none" w:sz="0" w:space="0" w:color="auto"/>
                <w:right w:val="none" w:sz="0" w:space="0" w:color="auto"/>
              </w:divBdr>
            </w:div>
            <w:div w:id="104736957">
              <w:marLeft w:val="640"/>
              <w:marRight w:val="0"/>
              <w:marTop w:val="0"/>
              <w:marBottom w:val="0"/>
              <w:divBdr>
                <w:top w:val="none" w:sz="0" w:space="0" w:color="auto"/>
                <w:left w:val="none" w:sz="0" w:space="0" w:color="auto"/>
                <w:bottom w:val="none" w:sz="0" w:space="0" w:color="auto"/>
                <w:right w:val="none" w:sz="0" w:space="0" w:color="auto"/>
              </w:divBdr>
            </w:div>
            <w:div w:id="105542209">
              <w:marLeft w:val="640"/>
              <w:marRight w:val="0"/>
              <w:marTop w:val="0"/>
              <w:marBottom w:val="0"/>
              <w:divBdr>
                <w:top w:val="none" w:sz="0" w:space="0" w:color="auto"/>
                <w:left w:val="none" w:sz="0" w:space="0" w:color="auto"/>
                <w:bottom w:val="none" w:sz="0" w:space="0" w:color="auto"/>
                <w:right w:val="none" w:sz="0" w:space="0" w:color="auto"/>
              </w:divBdr>
            </w:div>
            <w:div w:id="105779028">
              <w:marLeft w:val="640"/>
              <w:marRight w:val="0"/>
              <w:marTop w:val="0"/>
              <w:marBottom w:val="0"/>
              <w:divBdr>
                <w:top w:val="none" w:sz="0" w:space="0" w:color="auto"/>
                <w:left w:val="none" w:sz="0" w:space="0" w:color="auto"/>
                <w:bottom w:val="none" w:sz="0" w:space="0" w:color="auto"/>
                <w:right w:val="none" w:sz="0" w:space="0" w:color="auto"/>
              </w:divBdr>
            </w:div>
            <w:div w:id="106047301">
              <w:marLeft w:val="640"/>
              <w:marRight w:val="0"/>
              <w:marTop w:val="0"/>
              <w:marBottom w:val="0"/>
              <w:divBdr>
                <w:top w:val="none" w:sz="0" w:space="0" w:color="auto"/>
                <w:left w:val="none" w:sz="0" w:space="0" w:color="auto"/>
                <w:bottom w:val="none" w:sz="0" w:space="0" w:color="auto"/>
                <w:right w:val="none" w:sz="0" w:space="0" w:color="auto"/>
              </w:divBdr>
            </w:div>
            <w:div w:id="106125951">
              <w:marLeft w:val="640"/>
              <w:marRight w:val="0"/>
              <w:marTop w:val="0"/>
              <w:marBottom w:val="0"/>
              <w:divBdr>
                <w:top w:val="none" w:sz="0" w:space="0" w:color="auto"/>
                <w:left w:val="none" w:sz="0" w:space="0" w:color="auto"/>
                <w:bottom w:val="none" w:sz="0" w:space="0" w:color="auto"/>
                <w:right w:val="none" w:sz="0" w:space="0" w:color="auto"/>
              </w:divBdr>
            </w:div>
            <w:div w:id="106319594">
              <w:marLeft w:val="640"/>
              <w:marRight w:val="0"/>
              <w:marTop w:val="0"/>
              <w:marBottom w:val="0"/>
              <w:divBdr>
                <w:top w:val="none" w:sz="0" w:space="0" w:color="auto"/>
                <w:left w:val="none" w:sz="0" w:space="0" w:color="auto"/>
                <w:bottom w:val="none" w:sz="0" w:space="0" w:color="auto"/>
                <w:right w:val="none" w:sz="0" w:space="0" w:color="auto"/>
              </w:divBdr>
            </w:div>
            <w:div w:id="106852225">
              <w:marLeft w:val="640"/>
              <w:marRight w:val="0"/>
              <w:marTop w:val="0"/>
              <w:marBottom w:val="0"/>
              <w:divBdr>
                <w:top w:val="none" w:sz="0" w:space="0" w:color="auto"/>
                <w:left w:val="none" w:sz="0" w:space="0" w:color="auto"/>
                <w:bottom w:val="none" w:sz="0" w:space="0" w:color="auto"/>
                <w:right w:val="none" w:sz="0" w:space="0" w:color="auto"/>
              </w:divBdr>
            </w:div>
            <w:div w:id="106971041">
              <w:marLeft w:val="640"/>
              <w:marRight w:val="0"/>
              <w:marTop w:val="0"/>
              <w:marBottom w:val="0"/>
              <w:divBdr>
                <w:top w:val="none" w:sz="0" w:space="0" w:color="auto"/>
                <w:left w:val="none" w:sz="0" w:space="0" w:color="auto"/>
                <w:bottom w:val="none" w:sz="0" w:space="0" w:color="auto"/>
                <w:right w:val="none" w:sz="0" w:space="0" w:color="auto"/>
              </w:divBdr>
            </w:div>
            <w:div w:id="107745118">
              <w:marLeft w:val="640"/>
              <w:marRight w:val="0"/>
              <w:marTop w:val="0"/>
              <w:marBottom w:val="0"/>
              <w:divBdr>
                <w:top w:val="none" w:sz="0" w:space="0" w:color="auto"/>
                <w:left w:val="none" w:sz="0" w:space="0" w:color="auto"/>
                <w:bottom w:val="none" w:sz="0" w:space="0" w:color="auto"/>
                <w:right w:val="none" w:sz="0" w:space="0" w:color="auto"/>
              </w:divBdr>
            </w:div>
            <w:div w:id="108206712">
              <w:marLeft w:val="640"/>
              <w:marRight w:val="0"/>
              <w:marTop w:val="0"/>
              <w:marBottom w:val="0"/>
              <w:divBdr>
                <w:top w:val="none" w:sz="0" w:space="0" w:color="auto"/>
                <w:left w:val="none" w:sz="0" w:space="0" w:color="auto"/>
                <w:bottom w:val="none" w:sz="0" w:space="0" w:color="auto"/>
                <w:right w:val="none" w:sz="0" w:space="0" w:color="auto"/>
              </w:divBdr>
            </w:div>
            <w:div w:id="108206995">
              <w:marLeft w:val="640"/>
              <w:marRight w:val="0"/>
              <w:marTop w:val="0"/>
              <w:marBottom w:val="0"/>
              <w:divBdr>
                <w:top w:val="none" w:sz="0" w:space="0" w:color="auto"/>
                <w:left w:val="none" w:sz="0" w:space="0" w:color="auto"/>
                <w:bottom w:val="none" w:sz="0" w:space="0" w:color="auto"/>
                <w:right w:val="none" w:sz="0" w:space="0" w:color="auto"/>
              </w:divBdr>
            </w:div>
            <w:div w:id="108551863">
              <w:marLeft w:val="640"/>
              <w:marRight w:val="0"/>
              <w:marTop w:val="0"/>
              <w:marBottom w:val="0"/>
              <w:divBdr>
                <w:top w:val="none" w:sz="0" w:space="0" w:color="auto"/>
                <w:left w:val="none" w:sz="0" w:space="0" w:color="auto"/>
                <w:bottom w:val="none" w:sz="0" w:space="0" w:color="auto"/>
                <w:right w:val="none" w:sz="0" w:space="0" w:color="auto"/>
              </w:divBdr>
            </w:div>
            <w:div w:id="108936908">
              <w:marLeft w:val="640"/>
              <w:marRight w:val="0"/>
              <w:marTop w:val="0"/>
              <w:marBottom w:val="0"/>
              <w:divBdr>
                <w:top w:val="none" w:sz="0" w:space="0" w:color="auto"/>
                <w:left w:val="none" w:sz="0" w:space="0" w:color="auto"/>
                <w:bottom w:val="none" w:sz="0" w:space="0" w:color="auto"/>
                <w:right w:val="none" w:sz="0" w:space="0" w:color="auto"/>
              </w:divBdr>
            </w:div>
            <w:div w:id="108939072">
              <w:marLeft w:val="640"/>
              <w:marRight w:val="0"/>
              <w:marTop w:val="0"/>
              <w:marBottom w:val="0"/>
              <w:divBdr>
                <w:top w:val="none" w:sz="0" w:space="0" w:color="auto"/>
                <w:left w:val="none" w:sz="0" w:space="0" w:color="auto"/>
                <w:bottom w:val="none" w:sz="0" w:space="0" w:color="auto"/>
                <w:right w:val="none" w:sz="0" w:space="0" w:color="auto"/>
              </w:divBdr>
            </w:div>
            <w:div w:id="108940686">
              <w:marLeft w:val="640"/>
              <w:marRight w:val="0"/>
              <w:marTop w:val="0"/>
              <w:marBottom w:val="0"/>
              <w:divBdr>
                <w:top w:val="none" w:sz="0" w:space="0" w:color="auto"/>
                <w:left w:val="none" w:sz="0" w:space="0" w:color="auto"/>
                <w:bottom w:val="none" w:sz="0" w:space="0" w:color="auto"/>
                <w:right w:val="none" w:sz="0" w:space="0" w:color="auto"/>
              </w:divBdr>
            </w:div>
            <w:div w:id="109084428">
              <w:marLeft w:val="640"/>
              <w:marRight w:val="0"/>
              <w:marTop w:val="0"/>
              <w:marBottom w:val="0"/>
              <w:divBdr>
                <w:top w:val="none" w:sz="0" w:space="0" w:color="auto"/>
                <w:left w:val="none" w:sz="0" w:space="0" w:color="auto"/>
                <w:bottom w:val="none" w:sz="0" w:space="0" w:color="auto"/>
                <w:right w:val="none" w:sz="0" w:space="0" w:color="auto"/>
              </w:divBdr>
            </w:div>
            <w:div w:id="109400492">
              <w:marLeft w:val="640"/>
              <w:marRight w:val="0"/>
              <w:marTop w:val="0"/>
              <w:marBottom w:val="0"/>
              <w:divBdr>
                <w:top w:val="none" w:sz="0" w:space="0" w:color="auto"/>
                <w:left w:val="none" w:sz="0" w:space="0" w:color="auto"/>
                <w:bottom w:val="none" w:sz="0" w:space="0" w:color="auto"/>
                <w:right w:val="none" w:sz="0" w:space="0" w:color="auto"/>
              </w:divBdr>
            </w:div>
            <w:div w:id="109517316">
              <w:marLeft w:val="640"/>
              <w:marRight w:val="0"/>
              <w:marTop w:val="0"/>
              <w:marBottom w:val="0"/>
              <w:divBdr>
                <w:top w:val="none" w:sz="0" w:space="0" w:color="auto"/>
                <w:left w:val="none" w:sz="0" w:space="0" w:color="auto"/>
                <w:bottom w:val="none" w:sz="0" w:space="0" w:color="auto"/>
                <w:right w:val="none" w:sz="0" w:space="0" w:color="auto"/>
              </w:divBdr>
            </w:div>
            <w:div w:id="109907975">
              <w:marLeft w:val="640"/>
              <w:marRight w:val="0"/>
              <w:marTop w:val="0"/>
              <w:marBottom w:val="0"/>
              <w:divBdr>
                <w:top w:val="none" w:sz="0" w:space="0" w:color="auto"/>
                <w:left w:val="none" w:sz="0" w:space="0" w:color="auto"/>
                <w:bottom w:val="none" w:sz="0" w:space="0" w:color="auto"/>
                <w:right w:val="none" w:sz="0" w:space="0" w:color="auto"/>
              </w:divBdr>
            </w:div>
            <w:div w:id="110327623">
              <w:marLeft w:val="640"/>
              <w:marRight w:val="0"/>
              <w:marTop w:val="0"/>
              <w:marBottom w:val="0"/>
              <w:divBdr>
                <w:top w:val="none" w:sz="0" w:space="0" w:color="auto"/>
                <w:left w:val="none" w:sz="0" w:space="0" w:color="auto"/>
                <w:bottom w:val="none" w:sz="0" w:space="0" w:color="auto"/>
                <w:right w:val="none" w:sz="0" w:space="0" w:color="auto"/>
              </w:divBdr>
            </w:div>
            <w:div w:id="110394434">
              <w:marLeft w:val="640"/>
              <w:marRight w:val="0"/>
              <w:marTop w:val="0"/>
              <w:marBottom w:val="0"/>
              <w:divBdr>
                <w:top w:val="none" w:sz="0" w:space="0" w:color="auto"/>
                <w:left w:val="none" w:sz="0" w:space="0" w:color="auto"/>
                <w:bottom w:val="none" w:sz="0" w:space="0" w:color="auto"/>
                <w:right w:val="none" w:sz="0" w:space="0" w:color="auto"/>
              </w:divBdr>
            </w:div>
            <w:div w:id="110634391">
              <w:marLeft w:val="640"/>
              <w:marRight w:val="0"/>
              <w:marTop w:val="0"/>
              <w:marBottom w:val="0"/>
              <w:divBdr>
                <w:top w:val="none" w:sz="0" w:space="0" w:color="auto"/>
                <w:left w:val="none" w:sz="0" w:space="0" w:color="auto"/>
                <w:bottom w:val="none" w:sz="0" w:space="0" w:color="auto"/>
                <w:right w:val="none" w:sz="0" w:space="0" w:color="auto"/>
              </w:divBdr>
            </w:div>
            <w:div w:id="110906611">
              <w:marLeft w:val="640"/>
              <w:marRight w:val="0"/>
              <w:marTop w:val="0"/>
              <w:marBottom w:val="0"/>
              <w:divBdr>
                <w:top w:val="none" w:sz="0" w:space="0" w:color="auto"/>
                <w:left w:val="none" w:sz="0" w:space="0" w:color="auto"/>
                <w:bottom w:val="none" w:sz="0" w:space="0" w:color="auto"/>
                <w:right w:val="none" w:sz="0" w:space="0" w:color="auto"/>
              </w:divBdr>
            </w:div>
            <w:div w:id="111901832">
              <w:marLeft w:val="640"/>
              <w:marRight w:val="0"/>
              <w:marTop w:val="0"/>
              <w:marBottom w:val="0"/>
              <w:divBdr>
                <w:top w:val="none" w:sz="0" w:space="0" w:color="auto"/>
                <w:left w:val="none" w:sz="0" w:space="0" w:color="auto"/>
                <w:bottom w:val="none" w:sz="0" w:space="0" w:color="auto"/>
                <w:right w:val="none" w:sz="0" w:space="0" w:color="auto"/>
              </w:divBdr>
            </w:div>
            <w:div w:id="112141522">
              <w:marLeft w:val="640"/>
              <w:marRight w:val="0"/>
              <w:marTop w:val="0"/>
              <w:marBottom w:val="0"/>
              <w:divBdr>
                <w:top w:val="none" w:sz="0" w:space="0" w:color="auto"/>
                <w:left w:val="none" w:sz="0" w:space="0" w:color="auto"/>
                <w:bottom w:val="none" w:sz="0" w:space="0" w:color="auto"/>
                <w:right w:val="none" w:sz="0" w:space="0" w:color="auto"/>
              </w:divBdr>
            </w:div>
            <w:div w:id="112286576">
              <w:marLeft w:val="640"/>
              <w:marRight w:val="0"/>
              <w:marTop w:val="0"/>
              <w:marBottom w:val="0"/>
              <w:divBdr>
                <w:top w:val="none" w:sz="0" w:space="0" w:color="auto"/>
                <w:left w:val="none" w:sz="0" w:space="0" w:color="auto"/>
                <w:bottom w:val="none" w:sz="0" w:space="0" w:color="auto"/>
                <w:right w:val="none" w:sz="0" w:space="0" w:color="auto"/>
              </w:divBdr>
            </w:div>
            <w:div w:id="112403818">
              <w:marLeft w:val="640"/>
              <w:marRight w:val="0"/>
              <w:marTop w:val="0"/>
              <w:marBottom w:val="0"/>
              <w:divBdr>
                <w:top w:val="none" w:sz="0" w:space="0" w:color="auto"/>
                <w:left w:val="none" w:sz="0" w:space="0" w:color="auto"/>
                <w:bottom w:val="none" w:sz="0" w:space="0" w:color="auto"/>
                <w:right w:val="none" w:sz="0" w:space="0" w:color="auto"/>
              </w:divBdr>
            </w:div>
            <w:div w:id="112526140">
              <w:marLeft w:val="640"/>
              <w:marRight w:val="0"/>
              <w:marTop w:val="0"/>
              <w:marBottom w:val="0"/>
              <w:divBdr>
                <w:top w:val="none" w:sz="0" w:space="0" w:color="auto"/>
                <w:left w:val="none" w:sz="0" w:space="0" w:color="auto"/>
                <w:bottom w:val="none" w:sz="0" w:space="0" w:color="auto"/>
                <w:right w:val="none" w:sz="0" w:space="0" w:color="auto"/>
              </w:divBdr>
            </w:div>
            <w:div w:id="112553726">
              <w:marLeft w:val="640"/>
              <w:marRight w:val="0"/>
              <w:marTop w:val="0"/>
              <w:marBottom w:val="0"/>
              <w:divBdr>
                <w:top w:val="none" w:sz="0" w:space="0" w:color="auto"/>
                <w:left w:val="none" w:sz="0" w:space="0" w:color="auto"/>
                <w:bottom w:val="none" w:sz="0" w:space="0" w:color="auto"/>
                <w:right w:val="none" w:sz="0" w:space="0" w:color="auto"/>
              </w:divBdr>
            </w:div>
            <w:div w:id="112985191">
              <w:marLeft w:val="640"/>
              <w:marRight w:val="0"/>
              <w:marTop w:val="0"/>
              <w:marBottom w:val="0"/>
              <w:divBdr>
                <w:top w:val="none" w:sz="0" w:space="0" w:color="auto"/>
                <w:left w:val="none" w:sz="0" w:space="0" w:color="auto"/>
                <w:bottom w:val="none" w:sz="0" w:space="0" w:color="auto"/>
                <w:right w:val="none" w:sz="0" w:space="0" w:color="auto"/>
              </w:divBdr>
            </w:div>
            <w:div w:id="113407104">
              <w:marLeft w:val="640"/>
              <w:marRight w:val="0"/>
              <w:marTop w:val="0"/>
              <w:marBottom w:val="0"/>
              <w:divBdr>
                <w:top w:val="none" w:sz="0" w:space="0" w:color="auto"/>
                <w:left w:val="none" w:sz="0" w:space="0" w:color="auto"/>
                <w:bottom w:val="none" w:sz="0" w:space="0" w:color="auto"/>
                <w:right w:val="none" w:sz="0" w:space="0" w:color="auto"/>
              </w:divBdr>
            </w:div>
            <w:div w:id="113597093">
              <w:marLeft w:val="640"/>
              <w:marRight w:val="0"/>
              <w:marTop w:val="0"/>
              <w:marBottom w:val="0"/>
              <w:divBdr>
                <w:top w:val="none" w:sz="0" w:space="0" w:color="auto"/>
                <w:left w:val="none" w:sz="0" w:space="0" w:color="auto"/>
                <w:bottom w:val="none" w:sz="0" w:space="0" w:color="auto"/>
                <w:right w:val="none" w:sz="0" w:space="0" w:color="auto"/>
              </w:divBdr>
            </w:div>
            <w:div w:id="113984828">
              <w:marLeft w:val="640"/>
              <w:marRight w:val="0"/>
              <w:marTop w:val="0"/>
              <w:marBottom w:val="0"/>
              <w:divBdr>
                <w:top w:val="none" w:sz="0" w:space="0" w:color="auto"/>
                <w:left w:val="none" w:sz="0" w:space="0" w:color="auto"/>
                <w:bottom w:val="none" w:sz="0" w:space="0" w:color="auto"/>
                <w:right w:val="none" w:sz="0" w:space="0" w:color="auto"/>
              </w:divBdr>
            </w:div>
            <w:div w:id="114061241">
              <w:marLeft w:val="640"/>
              <w:marRight w:val="0"/>
              <w:marTop w:val="0"/>
              <w:marBottom w:val="0"/>
              <w:divBdr>
                <w:top w:val="none" w:sz="0" w:space="0" w:color="auto"/>
                <w:left w:val="none" w:sz="0" w:space="0" w:color="auto"/>
                <w:bottom w:val="none" w:sz="0" w:space="0" w:color="auto"/>
                <w:right w:val="none" w:sz="0" w:space="0" w:color="auto"/>
              </w:divBdr>
            </w:div>
            <w:div w:id="114183256">
              <w:marLeft w:val="640"/>
              <w:marRight w:val="0"/>
              <w:marTop w:val="0"/>
              <w:marBottom w:val="0"/>
              <w:divBdr>
                <w:top w:val="none" w:sz="0" w:space="0" w:color="auto"/>
                <w:left w:val="none" w:sz="0" w:space="0" w:color="auto"/>
                <w:bottom w:val="none" w:sz="0" w:space="0" w:color="auto"/>
                <w:right w:val="none" w:sz="0" w:space="0" w:color="auto"/>
              </w:divBdr>
            </w:div>
            <w:div w:id="114956787">
              <w:marLeft w:val="640"/>
              <w:marRight w:val="0"/>
              <w:marTop w:val="0"/>
              <w:marBottom w:val="0"/>
              <w:divBdr>
                <w:top w:val="none" w:sz="0" w:space="0" w:color="auto"/>
                <w:left w:val="none" w:sz="0" w:space="0" w:color="auto"/>
                <w:bottom w:val="none" w:sz="0" w:space="0" w:color="auto"/>
                <w:right w:val="none" w:sz="0" w:space="0" w:color="auto"/>
              </w:divBdr>
            </w:div>
            <w:div w:id="115223966">
              <w:marLeft w:val="640"/>
              <w:marRight w:val="0"/>
              <w:marTop w:val="0"/>
              <w:marBottom w:val="0"/>
              <w:divBdr>
                <w:top w:val="none" w:sz="0" w:space="0" w:color="auto"/>
                <w:left w:val="none" w:sz="0" w:space="0" w:color="auto"/>
                <w:bottom w:val="none" w:sz="0" w:space="0" w:color="auto"/>
                <w:right w:val="none" w:sz="0" w:space="0" w:color="auto"/>
              </w:divBdr>
            </w:div>
            <w:div w:id="115412076">
              <w:marLeft w:val="640"/>
              <w:marRight w:val="0"/>
              <w:marTop w:val="0"/>
              <w:marBottom w:val="0"/>
              <w:divBdr>
                <w:top w:val="none" w:sz="0" w:space="0" w:color="auto"/>
                <w:left w:val="none" w:sz="0" w:space="0" w:color="auto"/>
                <w:bottom w:val="none" w:sz="0" w:space="0" w:color="auto"/>
                <w:right w:val="none" w:sz="0" w:space="0" w:color="auto"/>
              </w:divBdr>
            </w:div>
            <w:div w:id="115567204">
              <w:marLeft w:val="640"/>
              <w:marRight w:val="0"/>
              <w:marTop w:val="0"/>
              <w:marBottom w:val="0"/>
              <w:divBdr>
                <w:top w:val="none" w:sz="0" w:space="0" w:color="auto"/>
                <w:left w:val="none" w:sz="0" w:space="0" w:color="auto"/>
                <w:bottom w:val="none" w:sz="0" w:space="0" w:color="auto"/>
                <w:right w:val="none" w:sz="0" w:space="0" w:color="auto"/>
              </w:divBdr>
            </w:div>
            <w:div w:id="116072346">
              <w:marLeft w:val="640"/>
              <w:marRight w:val="0"/>
              <w:marTop w:val="0"/>
              <w:marBottom w:val="0"/>
              <w:divBdr>
                <w:top w:val="none" w:sz="0" w:space="0" w:color="auto"/>
                <w:left w:val="none" w:sz="0" w:space="0" w:color="auto"/>
                <w:bottom w:val="none" w:sz="0" w:space="0" w:color="auto"/>
                <w:right w:val="none" w:sz="0" w:space="0" w:color="auto"/>
              </w:divBdr>
            </w:div>
            <w:div w:id="116410755">
              <w:marLeft w:val="640"/>
              <w:marRight w:val="0"/>
              <w:marTop w:val="0"/>
              <w:marBottom w:val="0"/>
              <w:divBdr>
                <w:top w:val="none" w:sz="0" w:space="0" w:color="auto"/>
                <w:left w:val="none" w:sz="0" w:space="0" w:color="auto"/>
                <w:bottom w:val="none" w:sz="0" w:space="0" w:color="auto"/>
                <w:right w:val="none" w:sz="0" w:space="0" w:color="auto"/>
              </w:divBdr>
            </w:div>
            <w:div w:id="116411828">
              <w:marLeft w:val="640"/>
              <w:marRight w:val="0"/>
              <w:marTop w:val="0"/>
              <w:marBottom w:val="0"/>
              <w:divBdr>
                <w:top w:val="none" w:sz="0" w:space="0" w:color="auto"/>
                <w:left w:val="none" w:sz="0" w:space="0" w:color="auto"/>
                <w:bottom w:val="none" w:sz="0" w:space="0" w:color="auto"/>
                <w:right w:val="none" w:sz="0" w:space="0" w:color="auto"/>
              </w:divBdr>
            </w:div>
            <w:div w:id="116458498">
              <w:marLeft w:val="640"/>
              <w:marRight w:val="0"/>
              <w:marTop w:val="0"/>
              <w:marBottom w:val="0"/>
              <w:divBdr>
                <w:top w:val="none" w:sz="0" w:space="0" w:color="auto"/>
                <w:left w:val="none" w:sz="0" w:space="0" w:color="auto"/>
                <w:bottom w:val="none" w:sz="0" w:space="0" w:color="auto"/>
                <w:right w:val="none" w:sz="0" w:space="0" w:color="auto"/>
              </w:divBdr>
            </w:div>
            <w:div w:id="116531838">
              <w:marLeft w:val="640"/>
              <w:marRight w:val="0"/>
              <w:marTop w:val="0"/>
              <w:marBottom w:val="0"/>
              <w:divBdr>
                <w:top w:val="none" w:sz="0" w:space="0" w:color="auto"/>
                <w:left w:val="none" w:sz="0" w:space="0" w:color="auto"/>
                <w:bottom w:val="none" w:sz="0" w:space="0" w:color="auto"/>
                <w:right w:val="none" w:sz="0" w:space="0" w:color="auto"/>
              </w:divBdr>
            </w:div>
            <w:div w:id="117071386">
              <w:marLeft w:val="640"/>
              <w:marRight w:val="0"/>
              <w:marTop w:val="0"/>
              <w:marBottom w:val="0"/>
              <w:divBdr>
                <w:top w:val="none" w:sz="0" w:space="0" w:color="auto"/>
                <w:left w:val="none" w:sz="0" w:space="0" w:color="auto"/>
                <w:bottom w:val="none" w:sz="0" w:space="0" w:color="auto"/>
                <w:right w:val="none" w:sz="0" w:space="0" w:color="auto"/>
              </w:divBdr>
            </w:div>
            <w:div w:id="117768881">
              <w:marLeft w:val="640"/>
              <w:marRight w:val="0"/>
              <w:marTop w:val="0"/>
              <w:marBottom w:val="0"/>
              <w:divBdr>
                <w:top w:val="none" w:sz="0" w:space="0" w:color="auto"/>
                <w:left w:val="none" w:sz="0" w:space="0" w:color="auto"/>
                <w:bottom w:val="none" w:sz="0" w:space="0" w:color="auto"/>
                <w:right w:val="none" w:sz="0" w:space="0" w:color="auto"/>
              </w:divBdr>
            </w:div>
            <w:div w:id="117799788">
              <w:marLeft w:val="640"/>
              <w:marRight w:val="0"/>
              <w:marTop w:val="0"/>
              <w:marBottom w:val="0"/>
              <w:divBdr>
                <w:top w:val="none" w:sz="0" w:space="0" w:color="auto"/>
                <w:left w:val="none" w:sz="0" w:space="0" w:color="auto"/>
                <w:bottom w:val="none" w:sz="0" w:space="0" w:color="auto"/>
                <w:right w:val="none" w:sz="0" w:space="0" w:color="auto"/>
              </w:divBdr>
            </w:div>
            <w:div w:id="117920014">
              <w:marLeft w:val="640"/>
              <w:marRight w:val="0"/>
              <w:marTop w:val="0"/>
              <w:marBottom w:val="0"/>
              <w:divBdr>
                <w:top w:val="none" w:sz="0" w:space="0" w:color="auto"/>
                <w:left w:val="none" w:sz="0" w:space="0" w:color="auto"/>
                <w:bottom w:val="none" w:sz="0" w:space="0" w:color="auto"/>
                <w:right w:val="none" w:sz="0" w:space="0" w:color="auto"/>
              </w:divBdr>
            </w:div>
            <w:div w:id="118229506">
              <w:marLeft w:val="640"/>
              <w:marRight w:val="0"/>
              <w:marTop w:val="0"/>
              <w:marBottom w:val="0"/>
              <w:divBdr>
                <w:top w:val="none" w:sz="0" w:space="0" w:color="auto"/>
                <w:left w:val="none" w:sz="0" w:space="0" w:color="auto"/>
                <w:bottom w:val="none" w:sz="0" w:space="0" w:color="auto"/>
                <w:right w:val="none" w:sz="0" w:space="0" w:color="auto"/>
              </w:divBdr>
            </w:div>
            <w:div w:id="118496433">
              <w:marLeft w:val="640"/>
              <w:marRight w:val="0"/>
              <w:marTop w:val="0"/>
              <w:marBottom w:val="0"/>
              <w:divBdr>
                <w:top w:val="none" w:sz="0" w:space="0" w:color="auto"/>
                <w:left w:val="none" w:sz="0" w:space="0" w:color="auto"/>
                <w:bottom w:val="none" w:sz="0" w:space="0" w:color="auto"/>
                <w:right w:val="none" w:sz="0" w:space="0" w:color="auto"/>
              </w:divBdr>
            </w:div>
            <w:div w:id="118840744">
              <w:marLeft w:val="640"/>
              <w:marRight w:val="0"/>
              <w:marTop w:val="0"/>
              <w:marBottom w:val="0"/>
              <w:divBdr>
                <w:top w:val="none" w:sz="0" w:space="0" w:color="auto"/>
                <w:left w:val="none" w:sz="0" w:space="0" w:color="auto"/>
                <w:bottom w:val="none" w:sz="0" w:space="0" w:color="auto"/>
                <w:right w:val="none" w:sz="0" w:space="0" w:color="auto"/>
              </w:divBdr>
            </w:div>
            <w:div w:id="119030681">
              <w:marLeft w:val="640"/>
              <w:marRight w:val="0"/>
              <w:marTop w:val="0"/>
              <w:marBottom w:val="0"/>
              <w:divBdr>
                <w:top w:val="none" w:sz="0" w:space="0" w:color="auto"/>
                <w:left w:val="none" w:sz="0" w:space="0" w:color="auto"/>
                <w:bottom w:val="none" w:sz="0" w:space="0" w:color="auto"/>
                <w:right w:val="none" w:sz="0" w:space="0" w:color="auto"/>
              </w:divBdr>
            </w:div>
            <w:div w:id="119307086">
              <w:marLeft w:val="640"/>
              <w:marRight w:val="0"/>
              <w:marTop w:val="0"/>
              <w:marBottom w:val="0"/>
              <w:divBdr>
                <w:top w:val="none" w:sz="0" w:space="0" w:color="auto"/>
                <w:left w:val="none" w:sz="0" w:space="0" w:color="auto"/>
                <w:bottom w:val="none" w:sz="0" w:space="0" w:color="auto"/>
                <w:right w:val="none" w:sz="0" w:space="0" w:color="auto"/>
              </w:divBdr>
            </w:div>
            <w:div w:id="119346078">
              <w:marLeft w:val="640"/>
              <w:marRight w:val="0"/>
              <w:marTop w:val="0"/>
              <w:marBottom w:val="0"/>
              <w:divBdr>
                <w:top w:val="none" w:sz="0" w:space="0" w:color="auto"/>
                <w:left w:val="none" w:sz="0" w:space="0" w:color="auto"/>
                <w:bottom w:val="none" w:sz="0" w:space="0" w:color="auto"/>
                <w:right w:val="none" w:sz="0" w:space="0" w:color="auto"/>
              </w:divBdr>
            </w:div>
            <w:div w:id="119882307">
              <w:marLeft w:val="640"/>
              <w:marRight w:val="0"/>
              <w:marTop w:val="0"/>
              <w:marBottom w:val="0"/>
              <w:divBdr>
                <w:top w:val="none" w:sz="0" w:space="0" w:color="auto"/>
                <w:left w:val="none" w:sz="0" w:space="0" w:color="auto"/>
                <w:bottom w:val="none" w:sz="0" w:space="0" w:color="auto"/>
                <w:right w:val="none" w:sz="0" w:space="0" w:color="auto"/>
              </w:divBdr>
            </w:div>
            <w:div w:id="119957824">
              <w:marLeft w:val="640"/>
              <w:marRight w:val="0"/>
              <w:marTop w:val="0"/>
              <w:marBottom w:val="0"/>
              <w:divBdr>
                <w:top w:val="none" w:sz="0" w:space="0" w:color="auto"/>
                <w:left w:val="none" w:sz="0" w:space="0" w:color="auto"/>
                <w:bottom w:val="none" w:sz="0" w:space="0" w:color="auto"/>
                <w:right w:val="none" w:sz="0" w:space="0" w:color="auto"/>
              </w:divBdr>
            </w:div>
            <w:div w:id="119960026">
              <w:marLeft w:val="640"/>
              <w:marRight w:val="0"/>
              <w:marTop w:val="0"/>
              <w:marBottom w:val="0"/>
              <w:divBdr>
                <w:top w:val="none" w:sz="0" w:space="0" w:color="auto"/>
                <w:left w:val="none" w:sz="0" w:space="0" w:color="auto"/>
                <w:bottom w:val="none" w:sz="0" w:space="0" w:color="auto"/>
                <w:right w:val="none" w:sz="0" w:space="0" w:color="auto"/>
              </w:divBdr>
            </w:div>
            <w:div w:id="120199466">
              <w:marLeft w:val="640"/>
              <w:marRight w:val="0"/>
              <w:marTop w:val="0"/>
              <w:marBottom w:val="0"/>
              <w:divBdr>
                <w:top w:val="none" w:sz="0" w:space="0" w:color="auto"/>
                <w:left w:val="none" w:sz="0" w:space="0" w:color="auto"/>
                <w:bottom w:val="none" w:sz="0" w:space="0" w:color="auto"/>
                <w:right w:val="none" w:sz="0" w:space="0" w:color="auto"/>
              </w:divBdr>
            </w:div>
            <w:div w:id="120543475">
              <w:marLeft w:val="640"/>
              <w:marRight w:val="0"/>
              <w:marTop w:val="0"/>
              <w:marBottom w:val="0"/>
              <w:divBdr>
                <w:top w:val="none" w:sz="0" w:space="0" w:color="auto"/>
                <w:left w:val="none" w:sz="0" w:space="0" w:color="auto"/>
                <w:bottom w:val="none" w:sz="0" w:space="0" w:color="auto"/>
                <w:right w:val="none" w:sz="0" w:space="0" w:color="auto"/>
              </w:divBdr>
            </w:div>
            <w:div w:id="121120675">
              <w:marLeft w:val="640"/>
              <w:marRight w:val="0"/>
              <w:marTop w:val="0"/>
              <w:marBottom w:val="0"/>
              <w:divBdr>
                <w:top w:val="none" w:sz="0" w:space="0" w:color="auto"/>
                <w:left w:val="none" w:sz="0" w:space="0" w:color="auto"/>
                <w:bottom w:val="none" w:sz="0" w:space="0" w:color="auto"/>
                <w:right w:val="none" w:sz="0" w:space="0" w:color="auto"/>
              </w:divBdr>
            </w:div>
            <w:div w:id="121190881">
              <w:marLeft w:val="640"/>
              <w:marRight w:val="0"/>
              <w:marTop w:val="0"/>
              <w:marBottom w:val="0"/>
              <w:divBdr>
                <w:top w:val="none" w:sz="0" w:space="0" w:color="auto"/>
                <w:left w:val="none" w:sz="0" w:space="0" w:color="auto"/>
                <w:bottom w:val="none" w:sz="0" w:space="0" w:color="auto"/>
                <w:right w:val="none" w:sz="0" w:space="0" w:color="auto"/>
              </w:divBdr>
            </w:div>
            <w:div w:id="121316665">
              <w:marLeft w:val="640"/>
              <w:marRight w:val="0"/>
              <w:marTop w:val="0"/>
              <w:marBottom w:val="0"/>
              <w:divBdr>
                <w:top w:val="none" w:sz="0" w:space="0" w:color="auto"/>
                <w:left w:val="none" w:sz="0" w:space="0" w:color="auto"/>
                <w:bottom w:val="none" w:sz="0" w:space="0" w:color="auto"/>
                <w:right w:val="none" w:sz="0" w:space="0" w:color="auto"/>
              </w:divBdr>
            </w:div>
            <w:div w:id="121504297">
              <w:marLeft w:val="640"/>
              <w:marRight w:val="0"/>
              <w:marTop w:val="0"/>
              <w:marBottom w:val="0"/>
              <w:divBdr>
                <w:top w:val="none" w:sz="0" w:space="0" w:color="auto"/>
                <w:left w:val="none" w:sz="0" w:space="0" w:color="auto"/>
                <w:bottom w:val="none" w:sz="0" w:space="0" w:color="auto"/>
                <w:right w:val="none" w:sz="0" w:space="0" w:color="auto"/>
              </w:divBdr>
            </w:div>
            <w:div w:id="121577751">
              <w:marLeft w:val="640"/>
              <w:marRight w:val="0"/>
              <w:marTop w:val="0"/>
              <w:marBottom w:val="0"/>
              <w:divBdr>
                <w:top w:val="none" w:sz="0" w:space="0" w:color="auto"/>
                <w:left w:val="none" w:sz="0" w:space="0" w:color="auto"/>
                <w:bottom w:val="none" w:sz="0" w:space="0" w:color="auto"/>
                <w:right w:val="none" w:sz="0" w:space="0" w:color="auto"/>
              </w:divBdr>
            </w:div>
            <w:div w:id="121926306">
              <w:marLeft w:val="640"/>
              <w:marRight w:val="0"/>
              <w:marTop w:val="0"/>
              <w:marBottom w:val="0"/>
              <w:divBdr>
                <w:top w:val="none" w:sz="0" w:space="0" w:color="auto"/>
                <w:left w:val="none" w:sz="0" w:space="0" w:color="auto"/>
                <w:bottom w:val="none" w:sz="0" w:space="0" w:color="auto"/>
                <w:right w:val="none" w:sz="0" w:space="0" w:color="auto"/>
              </w:divBdr>
            </w:div>
            <w:div w:id="122505993">
              <w:marLeft w:val="640"/>
              <w:marRight w:val="0"/>
              <w:marTop w:val="0"/>
              <w:marBottom w:val="0"/>
              <w:divBdr>
                <w:top w:val="none" w:sz="0" w:space="0" w:color="auto"/>
                <w:left w:val="none" w:sz="0" w:space="0" w:color="auto"/>
                <w:bottom w:val="none" w:sz="0" w:space="0" w:color="auto"/>
                <w:right w:val="none" w:sz="0" w:space="0" w:color="auto"/>
              </w:divBdr>
            </w:div>
            <w:div w:id="122772826">
              <w:marLeft w:val="640"/>
              <w:marRight w:val="0"/>
              <w:marTop w:val="0"/>
              <w:marBottom w:val="0"/>
              <w:divBdr>
                <w:top w:val="none" w:sz="0" w:space="0" w:color="auto"/>
                <w:left w:val="none" w:sz="0" w:space="0" w:color="auto"/>
                <w:bottom w:val="none" w:sz="0" w:space="0" w:color="auto"/>
                <w:right w:val="none" w:sz="0" w:space="0" w:color="auto"/>
              </w:divBdr>
            </w:div>
            <w:div w:id="122893825">
              <w:marLeft w:val="640"/>
              <w:marRight w:val="0"/>
              <w:marTop w:val="0"/>
              <w:marBottom w:val="0"/>
              <w:divBdr>
                <w:top w:val="none" w:sz="0" w:space="0" w:color="auto"/>
                <w:left w:val="none" w:sz="0" w:space="0" w:color="auto"/>
                <w:bottom w:val="none" w:sz="0" w:space="0" w:color="auto"/>
                <w:right w:val="none" w:sz="0" w:space="0" w:color="auto"/>
              </w:divBdr>
            </w:div>
            <w:div w:id="122968118">
              <w:marLeft w:val="640"/>
              <w:marRight w:val="0"/>
              <w:marTop w:val="0"/>
              <w:marBottom w:val="0"/>
              <w:divBdr>
                <w:top w:val="none" w:sz="0" w:space="0" w:color="auto"/>
                <w:left w:val="none" w:sz="0" w:space="0" w:color="auto"/>
                <w:bottom w:val="none" w:sz="0" w:space="0" w:color="auto"/>
                <w:right w:val="none" w:sz="0" w:space="0" w:color="auto"/>
              </w:divBdr>
            </w:div>
            <w:div w:id="123039774">
              <w:marLeft w:val="640"/>
              <w:marRight w:val="0"/>
              <w:marTop w:val="0"/>
              <w:marBottom w:val="0"/>
              <w:divBdr>
                <w:top w:val="none" w:sz="0" w:space="0" w:color="auto"/>
                <w:left w:val="none" w:sz="0" w:space="0" w:color="auto"/>
                <w:bottom w:val="none" w:sz="0" w:space="0" w:color="auto"/>
                <w:right w:val="none" w:sz="0" w:space="0" w:color="auto"/>
              </w:divBdr>
            </w:div>
            <w:div w:id="123548188">
              <w:marLeft w:val="640"/>
              <w:marRight w:val="0"/>
              <w:marTop w:val="0"/>
              <w:marBottom w:val="0"/>
              <w:divBdr>
                <w:top w:val="none" w:sz="0" w:space="0" w:color="auto"/>
                <w:left w:val="none" w:sz="0" w:space="0" w:color="auto"/>
                <w:bottom w:val="none" w:sz="0" w:space="0" w:color="auto"/>
                <w:right w:val="none" w:sz="0" w:space="0" w:color="auto"/>
              </w:divBdr>
            </w:div>
            <w:div w:id="123819580">
              <w:marLeft w:val="640"/>
              <w:marRight w:val="0"/>
              <w:marTop w:val="0"/>
              <w:marBottom w:val="0"/>
              <w:divBdr>
                <w:top w:val="none" w:sz="0" w:space="0" w:color="auto"/>
                <w:left w:val="none" w:sz="0" w:space="0" w:color="auto"/>
                <w:bottom w:val="none" w:sz="0" w:space="0" w:color="auto"/>
                <w:right w:val="none" w:sz="0" w:space="0" w:color="auto"/>
              </w:divBdr>
            </w:div>
            <w:div w:id="123894586">
              <w:marLeft w:val="640"/>
              <w:marRight w:val="0"/>
              <w:marTop w:val="0"/>
              <w:marBottom w:val="0"/>
              <w:divBdr>
                <w:top w:val="none" w:sz="0" w:space="0" w:color="auto"/>
                <w:left w:val="none" w:sz="0" w:space="0" w:color="auto"/>
                <w:bottom w:val="none" w:sz="0" w:space="0" w:color="auto"/>
                <w:right w:val="none" w:sz="0" w:space="0" w:color="auto"/>
              </w:divBdr>
            </w:div>
            <w:div w:id="123937795">
              <w:marLeft w:val="640"/>
              <w:marRight w:val="0"/>
              <w:marTop w:val="0"/>
              <w:marBottom w:val="0"/>
              <w:divBdr>
                <w:top w:val="none" w:sz="0" w:space="0" w:color="auto"/>
                <w:left w:val="none" w:sz="0" w:space="0" w:color="auto"/>
                <w:bottom w:val="none" w:sz="0" w:space="0" w:color="auto"/>
                <w:right w:val="none" w:sz="0" w:space="0" w:color="auto"/>
              </w:divBdr>
            </w:div>
            <w:div w:id="124321914">
              <w:marLeft w:val="640"/>
              <w:marRight w:val="0"/>
              <w:marTop w:val="0"/>
              <w:marBottom w:val="0"/>
              <w:divBdr>
                <w:top w:val="none" w:sz="0" w:space="0" w:color="auto"/>
                <w:left w:val="none" w:sz="0" w:space="0" w:color="auto"/>
                <w:bottom w:val="none" w:sz="0" w:space="0" w:color="auto"/>
                <w:right w:val="none" w:sz="0" w:space="0" w:color="auto"/>
              </w:divBdr>
            </w:div>
            <w:div w:id="124473728">
              <w:marLeft w:val="640"/>
              <w:marRight w:val="0"/>
              <w:marTop w:val="0"/>
              <w:marBottom w:val="0"/>
              <w:divBdr>
                <w:top w:val="none" w:sz="0" w:space="0" w:color="auto"/>
                <w:left w:val="none" w:sz="0" w:space="0" w:color="auto"/>
                <w:bottom w:val="none" w:sz="0" w:space="0" w:color="auto"/>
                <w:right w:val="none" w:sz="0" w:space="0" w:color="auto"/>
              </w:divBdr>
            </w:div>
            <w:div w:id="125054416">
              <w:marLeft w:val="640"/>
              <w:marRight w:val="0"/>
              <w:marTop w:val="0"/>
              <w:marBottom w:val="0"/>
              <w:divBdr>
                <w:top w:val="none" w:sz="0" w:space="0" w:color="auto"/>
                <w:left w:val="none" w:sz="0" w:space="0" w:color="auto"/>
                <w:bottom w:val="none" w:sz="0" w:space="0" w:color="auto"/>
                <w:right w:val="none" w:sz="0" w:space="0" w:color="auto"/>
              </w:divBdr>
            </w:div>
            <w:div w:id="125240887">
              <w:marLeft w:val="640"/>
              <w:marRight w:val="0"/>
              <w:marTop w:val="0"/>
              <w:marBottom w:val="0"/>
              <w:divBdr>
                <w:top w:val="none" w:sz="0" w:space="0" w:color="auto"/>
                <w:left w:val="none" w:sz="0" w:space="0" w:color="auto"/>
                <w:bottom w:val="none" w:sz="0" w:space="0" w:color="auto"/>
                <w:right w:val="none" w:sz="0" w:space="0" w:color="auto"/>
              </w:divBdr>
            </w:div>
            <w:div w:id="125391053">
              <w:marLeft w:val="640"/>
              <w:marRight w:val="0"/>
              <w:marTop w:val="0"/>
              <w:marBottom w:val="0"/>
              <w:divBdr>
                <w:top w:val="none" w:sz="0" w:space="0" w:color="auto"/>
                <w:left w:val="none" w:sz="0" w:space="0" w:color="auto"/>
                <w:bottom w:val="none" w:sz="0" w:space="0" w:color="auto"/>
                <w:right w:val="none" w:sz="0" w:space="0" w:color="auto"/>
              </w:divBdr>
            </w:div>
            <w:div w:id="125393995">
              <w:marLeft w:val="640"/>
              <w:marRight w:val="0"/>
              <w:marTop w:val="0"/>
              <w:marBottom w:val="0"/>
              <w:divBdr>
                <w:top w:val="none" w:sz="0" w:space="0" w:color="auto"/>
                <w:left w:val="none" w:sz="0" w:space="0" w:color="auto"/>
                <w:bottom w:val="none" w:sz="0" w:space="0" w:color="auto"/>
                <w:right w:val="none" w:sz="0" w:space="0" w:color="auto"/>
              </w:divBdr>
            </w:div>
            <w:div w:id="125977728">
              <w:marLeft w:val="640"/>
              <w:marRight w:val="0"/>
              <w:marTop w:val="0"/>
              <w:marBottom w:val="0"/>
              <w:divBdr>
                <w:top w:val="none" w:sz="0" w:space="0" w:color="auto"/>
                <w:left w:val="none" w:sz="0" w:space="0" w:color="auto"/>
                <w:bottom w:val="none" w:sz="0" w:space="0" w:color="auto"/>
                <w:right w:val="none" w:sz="0" w:space="0" w:color="auto"/>
              </w:divBdr>
            </w:div>
            <w:div w:id="127624771">
              <w:marLeft w:val="640"/>
              <w:marRight w:val="0"/>
              <w:marTop w:val="0"/>
              <w:marBottom w:val="0"/>
              <w:divBdr>
                <w:top w:val="none" w:sz="0" w:space="0" w:color="auto"/>
                <w:left w:val="none" w:sz="0" w:space="0" w:color="auto"/>
                <w:bottom w:val="none" w:sz="0" w:space="0" w:color="auto"/>
                <w:right w:val="none" w:sz="0" w:space="0" w:color="auto"/>
              </w:divBdr>
            </w:div>
            <w:div w:id="127626915">
              <w:marLeft w:val="640"/>
              <w:marRight w:val="0"/>
              <w:marTop w:val="0"/>
              <w:marBottom w:val="0"/>
              <w:divBdr>
                <w:top w:val="none" w:sz="0" w:space="0" w:color="auto"/>
                <w:left w:val="none" w:sz="0" w:space="0" w:color="auto"/>
                <w:bottom w:val="none" w:sz="0" w:space="0" w:color="auto"/>
                <w:right w:val="none" w:sz="0" w:space="0" w:color="auto"/>
              </w:divBdr>
            </w:div>
            <w:div w:id="127749644">
              <w:marLeft w:val="640"/>
              <w:marRight w:val="0"/>
              <w:marTop w:val="0"/>
              <w:marBottom w:val="0"/>
              <w:divBdr>
                <w:top w:val="none" w:sz="0" w:space="0" w:color="auto"/>
                <w:left w:val="none" w:sz="0" w:space="0" w:color="auto"/>
                <w:bottom w:val="none" w:sz="0" w:space="0" w:color="auto"/>
                <w:right w:val="none" w:sz="0" w:space="0" w:color="auto"/>
              </w:divBdr>
            </w:div>
            <w:div w:id="128132532">
              <w:marLeft w:val="640"/>
              <w:marRight w:val="0"/>
              <w:marTop w:val="0"/>
              <w:marBottom w:val="0"/>
              <w:divBdr>
                <w:top w:val="none" w:sz="0" w:space="0" w:color="auto"/>
                <w:left w:val="none" w:sz="0" w:space="0" w:color="auto"/>
                <w:bottom w:val="none" w:sz="0" w:space="0" w:color="auto"/>
                <w:right w:val="none" w:sz="0" w:space="0" w:color="auto"/>
              </w:divBdr>
            </w:div>
            <w:div w:id="128404668">
              <w:marLeft w:val="640"/>
              <w:marRight w:val="0"/>
              <w:marTop w:val="0"/>
              <w:marBottom w:val="0"/>
              <w:divBdr>
                <w:top w:val="none" w:sz="0" w:space="0" w:color="auto"/>
                <w:left w:val="none" w:sz="0" w:space="0" w:color="auto"/>
                <w:bottom w:val="none" w:sz="0" w:space="0" w:color="auto"/>
                <w:right w:val="none" w:sz="0" w:space="0" w:color="auto"/>
              </w:divBdr>
            </w:div>
            <w:div w:id="128522214">
              <w:marLeft w:val="640"/>
              <w:marRight w:val="0"/>
              <w:marTop w:val="0"/>
              <w:marBottom w:val="0"/>
              <w:divBdr>
                <w:top w:val="none" w:sz="0" w:space="0" w:color="auto"/>
                <w:left w:val="none" w:sz="0" w:space="0" w:color="auto"/>
                <w:bottom w:val="none" w:sz="0" w:space="0" w:color="auto"/>
                <w:right w:val="none" w:sz="0" w:space="0" w:color="auto"/>
              </w:divBdr>
            </w:div>
            <w:div w:id="129327829">
              <w:marLeft w:val="640"/>
              <w:marRight w:val="0"/>
              <w:marTop w:val="0"/>
              <w:marBottom w:val="0"/>
              <w:divBdr>
                <w:top w:val="none" w:sz="0" w:space="0" w:color="auto"/>
                <w:left w:val="none" w:sz="0" w:space="0" w:color="auto"/>
                <w:bottom w:val="none" w:sz="0" w:space="0" w:color="auto"/>
                <w:right w:val="none" w:sz="0" w:space="0" w:color="auto"/>
              </w:divBdr>
            </w:div>
            <w:div w:id="129592595">
              <w:marLeft w:val="640"/>
              <w:marRight w:val="0"/>
              <w:marTop w:val="0"/>
              <w:marBottom w:val="0"/>
              <w:divBdr>
                <w:top w:val="none" w:sz="0" w:space="0" w:color="auto"/>
                <w:left w:val="none" w:sz="0" w:space="0" w:color="auto"/>
                <w:bottom w:val="none" w:sz="0" w:space="0" w:color="auto"/>
                <w:right w:val="none" w:sz="0" w:space="0" w:color="auto"/>
              </w:divBdr>
            </w:div>
            <w:div w:id="129790812">
              <w:marLeft w:val="640"/>
              <w:marRight w:val="0"/>
              <w:marTop w:val="0"/>
              <w:marBottom w:val="0"/>
              <w:divBdr>
                <w:top w:val="none" w:sz="0" w:space="0" w:color="auto"/>
                <w:left w:val="none" w:sz="0" w:space="0" w:color="auto"/>
                <w:bottom w:val="none" w:sz="0" w:space="0" w:color="auto"/>
                <w:right w:val="none" w:sz="0" w:space="0" w:color="auto"/>
              </w:divBdr>
            </w:div>
            <w:div w:id="129790933">
              <w:marLeft w:val="640"/>
              <w:marRight w:val="0"/>
              <w:marTop w:val="0"/>
              <w:marBottom w:val="0"/>
              <w:divBdr>
                <w:top w:val="none" w:sz="0" w:space="0" w:color="auto"/>
                <w:left w:val="none" w:sz="0" w:space="0" w:color="auto"/>
                <w:bottom w:val="none" w:sz="0" w:space="0" w:color="auto"/>
                <w:right w:val="none" w:sz="0" w:space="0" w:color="auto"/>
              </w:divBdr>
            </w:div>
            <w:div w:id="129830955">
              <w:marLeft w:val="640"/>
              <w:marRight w:val="0"/>
              <w:marTop w:val="0"/>
              <w:marBottom w:val="0"/>
              <w:divBdr>
                <w:top w:val="none" w:sz="0" w:space="0" w:color="auto"/>
                <w:left w:val="none" w:sz="0" w:space="0" w:color="auto"/>
                <w:bottom w:val="none" w:sz="0" w:space="0" w:color="auto"/>
                <w:right w:val="none" w:sz="0" w:space="0" w:color="auto"/>
              </w:divBdr>
            </w:div>
            <w:div w:id="129906896">
              <w:marLeft w:val="640"/>
              <w:marRight w:val="0"/>
              <w:marTop w:val="0"/>
              <w:marBottom w:val="0"/>
              <w:divBdr>
                <w:top w:val="none" w:sz="0" w:space="0" w:color="auto"/>
                <w:left w:val="none" w:sz="0" w:space="0" w:color="auto"/>
                <w:bottom w:val="none" w:sz="0" w:space="0" w:color="auto"/>
                <w:right w:val="none" w:sz="0" w:space="0" w:color="auto"/>
              </w:divBdr>
            </w:div>
            <w:div w:id="130027704">
              <w:marLeft w:val="640"/>
              <w:marRight w:val="0"/>
              <w:marTop w:val="0"/>
              <w:marBottom w:val="0"/>
              <w:divBdr>
                <w:top w:val="none" w:sz="0" w:space="0" w:color="auto"/>
                <w:left w:val="none" w:sz="0" w:space="0" w:color="auto"/>
                <w:bottom w:val="none" w:sz="0" w:space="0" w:color="auto"/>
                <w:right w:val="none" w:sz="0" w:space="0" w:color="auto"/>
              </w:divBdr>
            </w:div>
            <w:div w:id="130094735">
              <w:marLeft w:val="640"/>
              <w:marRight w:val="0"/>
              <w:marTop w:val="0"/>
              <w:marBottom w:val="0"/>
              <w:divBdr>
                <w:top w:val="none" w:sz="0" w:space="0" w:color="auto"/>
                <w:left w:val="none" w:sz="0" w:space="0" w:color="auto"/>
                <w:bottom w:val="none" w:sz="0" w:space="0" w:color="auto"/>
                <w:right w:val="none" w:sz="0" w:space="0" w:color="auto"/>
              </w:divBdr>
            </w:div>
            <w:div w:id="130370999">
              <w:marLeft w:val="640"/>
              <w:marRight w:val="0"/>
              <w:marTop w:val="0"/>
              <w:marBottom w:val="0"/>
              <w:divBdr>
                <w:top w:val="none" w:sz="0" w:space="0" w:color="auto"/>
                <w:left w:val="none" w:sz="0" w:space="0" w:color="auto"/>
                <w:bottom w:val="none" w:sz="0" w:space="0" w:color="auto"/>
                <w:right w:val="none" w:sz="0" w:space="0" w:color="auto"/>
              </w:divBdr>
            </w:div>
            <w:div w:id="130834293">
              <w:marLeft w:val="640"/>
              <w:marRight w:val="0"/>
              <w:marTop w:val="0"/>
              <w:marBottom w:val="0"/>
              <w:divBdr>
                <w:top w:val="none" w:sz="0" w:space="0" w:color="auto"/>
                <w:left w:val="none" w:sz="0" w:space="0" w:color="auto"/>
                <w:bottom w:val="none" w:sz="0" w:space="0" w:color="auto"/>
                <w:right w:val="none" w:sz="0" w:space="0" w:color="auto"/>
              </w:divBdr>
            </w:div>
            <w:div w:id="130944610">
              <w:marLeft w:val="640"/>
              <w:marRight w:val="0"/>
              <w:marTop w:val="0"/>
              <w:marBottom w:val="0"/>
              <w:divBdr>
                <w:top w:val="none" w:sz="0" w:space="0" w:color="auto"/>
                <w:left w:val="none" w:sz="0" w:space="0" w:color="auto"/>
                <w:bottom w:val="none" w:sz="0" w:space="0" w:color="auto"/>
                <w:right w:val="none" w:sz="0" w:space="0" w:color="auto"/>
              </w:divBdr>
            </w:div>
            <w:div w:id="131216654">
              <w:marLeft w:val="640"/>
              <w:marRight w:val="0"/>
              <w:marTop w:val="0"/>
              <w:marBottom w:val="0"/>
              <w:divBdr>
                <w:top w:val="none" w:sz="0" w:space="0" w:color="auto"/>
                <w:left w:val="none" w:sz="0" w:space="0" w:color="auto"/>
                <w:bottom w:val="none" w:sz="0" w:space="0" w:color="auto"/>
                <w:right w:val="none" w:sz="0" w:space="0" w:color="auto"/>
              </w:divBdr>
            </w:div>
            <w:div w:id="131798970">
              <w:marLeft w:val="640"/>
              <w:marRight w:val="0"/>
              <w:marTop w:val="0"/>
              <w:marBottom w:val="0"/>
              <w:divBdr>
                <w:top w:val="none" w:sz="0" w:space="0" w:color="auto"/>
                <w:left w:val="none" w:sz="0" w:space="0" w:color="auto"/>
                <w:bottom w:val="none" w:sz="0" w:space="0" w:color="auto"/>
                <w:right w:val="none" w:sz="0" w:space="0" w:color="auto"/>
              </w:divBdr>
            </w:div>
            <w:div w:id="131867774">
              <w:marLeft w:val="640"/>
              <w:marRight w:val="0"/>
              <w:marTop w:val="0"/>
              <w:marBottom w:val="0"/>
              <w:divBdr>
                <w:top w:val="none" w:sz="0" w:space="0" w:color="auto"/>
                <w:left w:val="none" w:sz="0" w:space="0" w:color="auto"/>
                <w:bottom w:val="none" w:sz="0" w:space="0" w:color="auto"/>
                <w:right w:val="none" w:sz="0" w:space="0" w:color="auto"/>
              </w:divBdr>
            </w:div>
            <w:div w:id="131871570">
              <w:marLeft w:val="640"/>
              <w:marRight w:val="0"/>
              <w:marTop w:val="0"/>
              <w:marBottom w:val="0"/>
              <w:divBdr>
                <w:top w:val="none" w:sz="0" w:space="0" w:color="auto"/>
                <w:left w:val="none" w:sz="0" w:space="0" w:color="auto"/>
                <w:bottom w:val="none" w:sz="0" w:space="0" w:color="auto"/>
                <w:right w:val="none" w:sz="0" w:space="0" w:color="auto"/>
              </w:divBdr>
            </w:div>
            <w:div w:id="132337512">
              <w:marLeft w:val="640"/>
              <w:marRight w:val="0"/>
              <w:marTop w:val="0"/>
              <w:marBottom w:val="0"/>
              <w:divBdr>
                <w:top w:val="none" w:sz="0" w:space="0" w:color="auto"/>
                <w:left w:val="none" w:sz="0" w:space="0" w:color="auto"/>
                <w:bottom w:val="none" w:sz="0" w:space="0" w:color="auto"/>
                <w:right w:val="none" w:sz="0" w:space="0" w:color="auto"/>
              </w:divBdr>
            </w:div>
            <w:div w:id="132917590">
              <w:marLeft w:val="640"/>
              <w:marRight w:val="0"/>
              <w:marTop w:val="0"/>
              <w:marBottom w:val="0"/>
              <w:divBdr>
                <w:top w:val="none" w:sz="0" w:space="0" w:color="auto"/>
                <w:left w:val="none" w:sz="0" w:space="0" w:color="auto"/>
                <w:bottom w:val="none" w:sz="0" w:space="0" w:color="auto"/>
                <w:right w:val="none" w:sz="0" w:space="0" w:color="auto"/>
              </w:divBdr>
            </w:div>
            <w:div w:id="133062941">
              <w:marLeft w:val="640"/>
              <w:marRight w:val="0"/>
              <w:marTop w:val="0"/>
              <w:marBottom w:val="0"/>
              <w:divBdr>
                <w:top w:val="none" w:sz="0" w:space="0" w:color="auto"/>
                <w:left w:val="none" w:sz="0" w:space="0" w:color="auto"/>
                <w:bottom w:val="none" w:sz="0" w:space="0" w:color="auto"/>
                <w:right w:val="none" w:sz="0" w:space="0" w:color="auto"/>
              </w:divBdr>
            </w:div>
            <w:div w:id="133761527">
              <w:marLeft w:val="640"/>
              <w:marRight w:val="0"/>
              <w:marTop w:val="0"/>
              <w:marBottom w:val="0"/>
              <w:divBdr>
                <w:top w:val="none" w:sz="0" w:space="0" w:color="auto"/>
                <w:left w:val="none" w:sz="0" w:space="0" w:color="auto"/>
                <w:bottom w:val="none" w:sz="0" w:space="0" w:color="auto"/>
                <w:right w:val="none" w:sz="0" w:space="0" w:color="auto"/>
              </w:divBdr>
            </w:div>
            <w:div w:id="133837519">
              <w:marLeft w:val="640"/>
              <w:marRight w:val="0"/>
              <w:marTop w:val="0"/>
              <w:marBottom w:val="0"/>
              <w:divBdr>
                <w:top w:val="none" w:sz="0" w:space="0" w:color="auto"/>
                <w:left w:val="none" w:sz="0" w:space="0" w:color="auto"/>
                <w:bottom w:val="none" w:sz="0" w:space="0" w:color="auto"/>
                <w:right w:val="none" w:sz="0" w:space="0" w:color="auto"/>
              </w:divBdr>
            </w:div>
            <w:div w:id="135757381">
              <w:marLeft w:val="640"/>
              <w:marRight w:val="0"/>
              <w:marTop w:val="0"/>
              <w:marBottom w:val="0"/>
              <w:divBdr>
                <w:top w:val="none" w:sz="0" w:space="0" w:color="auto"/>
                <w:left w:val="none" w:sz="0" w:space="0" w:color="auto"/>
                <w:bottom w:val="none" w:sz="0" w:space="0" w:color="auto"/>
                <w:right w:val="none" w:sz="0" w:space="0" w:color="auto"/>
              </w:divBdr>
            </w:div>
            <w:div w:id="136142368">
              <w:marLeft w:val="640"/>
              <w:marRight w:val="0"/>
              <w:marTop w:val="0"/>
              <w:marBottom w:val="0"/>
              <w:divBdr>
                <w:top w:val="none" w:sz="0" w:space="0" w:color="auto"/>
                <w:left w:val="none" w:sz="0" w:space="0" w:color="auto"/>
                <w:bottom w:val="none" w:sz="0" w:space="0" w:color="auto"/>
                <w:right w:val="none" w:sz="0" w:space="0" w:color="auto"/>
              </w:divBdr>
            </w:div>
            <w:div w:id="136150550">
              <w:marLeft w:val="640"/>
              <w:marRight w:val="0"/>
              <w:marTop w:val="0"/>
              <w:marBottom w:val="0"/>
              <w:divBdr>
                <w:top w:val="none" w:sz="0" w:space="0" w:color="auto"/>
                <w:left w:val="none" w:sz="0" w:space="0" w:color="auto"/>
                <w:bottom w:val="none" w:sz="0" w:space="0" w:color="auto"/>
                <w:right w:val="none" w:sz="0" w:space="0" w:color="auto"/>
              </w:divBdr>
            </w:div>
            <w:div w:id="136649021">
              <w:marLeft w:val="640"/>
              <w:marRight w:val="0"/>
              <w:marTop w:val="0"/>
              <w:marBottom w:val="0"/>
              <w:divBdr>
                <w:top w:val="none" w:sz="0" w:space="0" w:color="auto"/>
                <w:left w:val="none" w:sz="0" w:space="0" w:color="auto"/>
                <w:bottom w:val="none" w:sz="0" w:space="0" w:color="auto"/>
                <w:right w:val="none" w:sz="0" w:space="0" w:color="auto"/>
              </w:divBdr>
            </w:div>
            <w:div w:id="136916603">
              <w:marLeft w:val="640"/>
              <w:marRight w:val="0"/>
              <w:marTop w:val="0"/>
              <w:marBottom w:val="0"/>
              <w:divBdr>
                <w:top w:val="none" w:sz="0" w:space="0" w:color="auto"/>
                <w:left w:val="none" w:sz="0" w:space="0" w:color="auto"/>
                <w:bottom w:val="none" w:sz="0" w:space="0" w:color="auto"/>
                <w:right w:val="none" w:sz="0" w:space="0" w:color="auto"/>
              </w:divBdr>
            </w:div>
            <w:div w:id="137187663">
              <w:marLeft w:val="640"/>
              <w:marRight w:val="0"/>
              <w:marTop w:val="0"/>
              <w:marBottom w:val="0"/>
              <w:divBdr>
                <w:top w:val="none" w:sz="0" w:space="0" w:color="auto"/>
                <w:left w:val="none" w:sz="0" w:space="0" w:color="auto"/>
                <w:bottom w:val="none" w:sz="0" w:space="0" w:color="auto"/>
                <w:right w:val="none" w:sz="0" w:space="0" w:color="auto"/>
              </w:divBdr>
            </w:div>
            <w:div w:id="138310009">
              <w:marLeft w:val="640"/>
              <w:marRight w:val="0"/>
              <w:marTop w:val="0"/>
              <w:marBottom w:val="0"/>
              <w:divBdr>
                <w:top w:val="none" w:sz="0" w:space="0" w:color="auto"/>
                <w:left w:val="none" w:sz="0" w:space="0" w:color="auto"/>
                <w:bottom w:val="none" w:sz="0" w:space="0" w:color="auto"/>
                <w:right w:val="none" w:sz="0" w:space="0" w:color="auto"/>
              </w:divBdr>
            </w:div>
            <w:div w:id="138350876">
              <w:marLeft w:val="640"/>
              <w:marRight w:val="0"/>
              <w:marTop w:val="0"/>
              <w:marBottom w:val="0"/>
              <w:divBdr>
                <w:top w:val="none" w:sz="0" w:space="0" w:color="auto"/>
                <w:left w:val="none" w:sz="0" w:space="0" w:color="auto"/>
                <w:bottom w:val="none" w:sz="0" w:space="0" w:color="auto"/>
                <w:right w:val="none" w:sz="0" w:space="0" w:color="auto"/>
              </w:divBdr>
            </w:div>
            <w:div w:id="138422728">
              <w:marLeft w:val="640"/>
              <w:marRight w:val="0"/>
              <w:marTop w:val="0"/>
              <w:marBottom w:val="0"/>
              <w:divBdr>
                <w:top w:val="none" w:sz="0" w:space="0" w:color="auto"/>
                <w:left w:val="none" w:sz="0" w:space="0" w:color="auto"/>
                <w:bottom w:val="none" w:sz="0" w:space="0" w:color="auto"/>
                <w:right w:val="none" w:sz="0" w:space="0" w:color="auto"/>
              </w:divBdr>
            </w:div>
            <w:div w:id="138692644">
              <w:marLeft w:val="640"/>
              <w:marRight w:val="0"/>
              <w:marTop w:val="0"/>
              <w:marBottom w:val="0"/>
              <w:divBdr>
                <w:top w:val="none" w:sz="0" w:space="0" w:color="auto"/>
                <w:left w:val="none" w:sz="0" w:space="0" w:color="auto"/>
                <w:bottom w:val="none" w:sz="0" w:space="0" w:color="auto"/>
                <w:right w:val="none" w:sz="0" w:space="0" w:color="auto"/>
              </w:divBdr>
            </w:div>
            <w:div w:id="139008131">
              <w:marLeft w:val="640"/>
              <w:marRight w:val="0"/>
              <w:marTop w:val="0"/>
              <w:marBottom w:val="0"/>
              <w:divBdr>
                <w:top w:val="none" w:sz="0" w:space="0" w:color="auto"/>
                <w:left w:val="none" w:sz="0" w:space="0" w:color="auto"/>
                <w:bottom w:val="none" w:sz="0" w:space="0" w:color="auto"/>
                <w:right w:val="none" w:sz="0" w:space="0" w:color="auto"/>
              </w:divBdr>
            </w:div>
            <w:div w:id="139228953">
              <w:marLeft w:val="640"/>
              <w:marRight w:val="0"/>
              <w:marTop w:val="0"/>
              <w:marBottom w:val="0"/>
              <w:divBdr>
                <w:top w:val="none" w:sz="0" w:space="0" w:color="auto"/>
                <w:left w:val="none" w:sz="0" w:space="0" w:color="auto"/>
                <w:bottom w:val="none" w:sz="0" w:space="0" w:color="auto"/>
                <w:right w:val="none" w:sz="0" w:space="0" w:color="auto"/>
              </w:divBdr>
            </w:div>
            <w:div w:id="139344528">
              <w:marLeft w:val="640"/>
              <w:marRight w:val="0"/>
              <w:marTop w:val="0"/>
              <w:marBottom w:val="0"/>
              <w:divBdr>
                <w:top w:val="none" w:sz="0" w:space="0" w:color="auto"/>
                <w:left w:val="none" w:sz="0" w:space="0" w:color="auto"/>
                <w:bottom w:val="none" w:sz="0" w:space="0" w:color="auto"/>
                <w:right w:val="none" w:sz="0" w:space="0" w:color="auto"/>
              </w:divBdr>
            </w:div>
            <w:div w:id="139423307">
              <w:marLeft w:val="640"/>
              <w:marRight w:val="0"/>
              <w:marTop w:val="0"/>
              <w:marBottom w:val="0"/>
              <w:divBdr>
                <w:top w:val="none" w:sz="0" w:space="0" w:color="auto"/>
                <w:left w:val="none" w:sz="0" w:space="0" w:color="auto"/>
                <w:bottom w:val="none" w:sz="0" w:space="0" w:color="auto"/>
                <w:right w:val="none" w:sz="0" w:space="0" w:color="auto"/>
              </w:divBdr>
            </w:div>
            <w:div w:id="139885009">
              <w:marLeft w:val="640"/>
              <w:marRight w:val="0"/>
              <w:marTop w:val="0"/>
              <w:marBottom w:val="0"/>
              <w:divBdr>
                <w:top w:val="none" w:sz="0" w:space="0" w:color="auto"/>
                <w:left w:val="none" w:sz="0" w:space="0" w:color="auto"/>
                <w:bottom w:val="none" w:sz="0" w:space="0" w:color="auto"/>
                <w:right w:val="none" w:sz="0" w:space="0" w:color="auto"/>
              </w:divBdr>
            </w:div>
            <w:div w:id="140081926">
              <w:marLeft w:val="640"/>
              <w:marRight w:val="0"/>
              <w:marTop w:val="0"/>
              <w:marBottom w:val="0"/>
              <w:divBdr>
                <w:top w:val="none" w:sz="0" w:space="0" w:color="auto"/>
                <w:left w:val="none" w:sz="0" w:space="0" w:color="auto"/>
                <w:bottom w:val="none" w:sz="0" w:space="0" w:color="auto"/>
                <w:right w:val="none" w:sz="0" w:space="0" w:color="auto"/>
              </w:divBdr>
            </w:div>
            <w:div w:id="141772180">
              <w:marLeft w:val="640"/>
              <w:marRight w:val="0"/>
              <w:marTop w:val="0"/>
              <w:marBottom w:val="0"/>
              <w:divBdr>
                <w:top w:val="none" w:sz="0" w:space="0" w:color="auto"/>
                <w:left w:val="none" w:sz="0" w:space="0" w:color="auto"/>
                <w:bottom w:val="none" w:sz="0" w:space="0" w:color="auto"/>
                <w:right w:val="none" w:sz="0" w:space="0" w:color="auto"/>
              </w:divBdr>
            </w:div>
            <w:div w:id="141895826">
              <w:marLeft w:val="640"/>
              <w:marRight w:val="0"/>
              <w:marTop w:val="0"/>
              <w:marBottom w:val="0"/>
              <w:divBdr>
                <w:top w:val="none" w:sz="0" w:space="0" w:color="auto"/>
                <w:left w:val="none" w:sz="0" w:space="0" w:color="auto"/>
                <w:bottom w:val="none" w:sz="0" w:space="0" w:color="auto"/>
                <w:right w:val="none" w:sz="0" w:space="0" w:color="auto"/>
              </w:divBdr>
            </w:div>
            <w:div w:id="142040867">
              <w:marLeft w:val="640"/>
              <w:marRight w:val="0"/>
              <w:marTop w:val="0"/>
              <w:marBottom w:val="0"/>
              <w:divBdr>
                <w:top w:val="none" w:sz="0" w:space="0" w:color="auto"/>
                <w:left w:val="none" w:sz="0" w:space="0" w:color="auto"/>
                <w:bottom w:val="none" w:sz="0" w:space="0" w:color="auto"/>
                <w:right w:val="none" w:sz="0" w:space="0" w:color="auto"/>
              </w:divBdr>
            </w:div>
            <w:div w:id="142088406">
              <w:marLeft w:val="640"/>
              <w:marRight w:val="0"/>
              <w:marTop w:val="0"/>
              <w:marBottom w:val="0"/>
              <w:divBdr>
                <w:top w:val="none" w:sz="0" w:space="0" w:color="auto"/>
                <w:left w:val="none" w:sz="0" w:space="0" w:color="auto"/>
                <w:bottom w:val="none" w:sz="0" w:space="0" w:color="auto"/>
                <w:right w:val="none" w:sz="0" w:space="0" w:color="auto"/>
              </w:divBdr>
            </w:div>
            <w:div w:id="143931452">
              <w:marLeft w:val="640"/>
              <w:marRight w:val="0"/>
              <w:marTop w:val="0"/>
              <w:marBottom w:val="0"/>
              <w:divBdr>
                <w:top w:val="none" w:sz="0" w:space="0" w:color="auto"/>
                <w:left w:val="none" w:sz="0" w:space="0" w:color="auto"/>
                <w:bottom w:val="none" w:sz="0" w:space="0" w:color="auto"/>
                <w:right w:val="none" w:sz="0" w:space="0" w:color="auto"/>
              </w:divBdr>
            </w:div>
            <w:div w:id="144132593">
              <w:marLeft w:val="640"/>
              <w:marRight w:val="0"/>
              <w:marTop w:val="0"/>
              <w:marBottom w:val="0"/>
              <w:divBdr>
                <w:top w:val="none" w:sz="0" w:space="0" w:color="auto"/>
                <w:left w:val="none" w:sz="0" w:space="0" w:color="auto"/>
                <w:bottom w:val="none" w:sz="0" w:space="0" w:color="auto"/>
                <w:right w:val="none" w:sz="0" w:space="0" w:color="auto"/>
              </w:divBdr>
            </w:div>
            <w:div w:id="144399878">
              <w:marLeft w:val="640"/>
              <w:marRight w:val="0"/>
              <w:marTop w:val="0"/>
              <w:marBottom w:val="0"/>
              <w:divBdr>
                <w:top w:val="none" w:sz="0" w:space="0" w:color="auto"/>
                <w:left w:val="none" w:sz="0" w:space="0" w:color="auto"/>
                <w:bottom w:val="none" w:sz="0" w:space="0" w:color="auto"/>
                <w:right w:val="none" w:sz="0" w:space="0" w:color="auto"/>
              </w:divBdr>
            </w:div>
            <w:div w:id="144401364">
              <w:marLeft w:val="640"/>
              <w:marRight w:val="0"/>
              <w:marTop w:val="0"/>
              <w:marBottom w:val="0"/>
              <w:divBdr>
                <w:top w:val="none" w:sz="0" w:space="0" w:color="auto"/>
                <w:left w:val="none" w:sz="0" w:space="0" w:color="auto"/>
                <w:bottom w:val="none" w:sz="0" w:space="0" w:color="auto"/>
                <w:right w:val="none" w:sz="0" w:space="0" w:color="auto"/>
              </w:divBdr>
            </w:div>
            <w:div w:id="144590089">
              <w:marLeft w:val="640"/>
              <w:marRight w:val="0"/>
              <w:marTop w:val="0"/>
              <w:marBottom w:val="0"/>
              <w:divBdr>
                <w:top w:val="none" w:sz="0" w:space="0" w:color="auto"/>
                <w:left w:val="none" w:sz="0" w:space="0" w:color="auto"/>
                <w:bottom w:val="none" w:sz="0" w:space="0" w:color="auto"/>
                <w:right w:val="none" w:sz="0" w:space="0" w:color="auto"/>
              </w:divBdr>
            </w:div>
            <w:div w:id="144787637">
              <w:marLeft w:val="640"/>
              <w:marRight w:val="0"/>
              <w:marTop w:val="0"/>
              <w:marBottom w:val="0"/>
              <w:divBdr>
                <w:top w:val="none" w:sz="0" w:space="0" w:color="auto"/>
                <w:left w:val="none" w:sz="0" w:space="0" w:color="auto"/>
                <w:bottom w:val="none" w:sz="0" w:space="0" w:color="auto"/>
                <w:right w:val="none" w:sz="0" w:space="0" w:color="auto"/>
              </w:divBdr>
            </w:div>
            <w:div w:id="144906007">
              <w:marLeft w:val="640"/>
              <w:marRight w:val="0"/>
              <w:marTop w:val="0"/>
              <w:marBottom w:val="0"/>
              <w:divBdr>
                <w:top w:val="none" w:sz="0" w:space="0" w:color="auto"/>
                <w:left w:val="none" w:sz="0" w:space="0" w:color="auto"/>
                <w:bottom w:val="none" w:sz="0" w:space="0" w:color="auto"/>
                <w:right w:val="none" w:sz="0" w:space="0" w:color="auto"/>
              </w:divBdr>
            </w:div>
            <w:div w:id="144930833">
              <w:marLeft w:val="640"/>
              <w:marRight w:val="0"/>
              <w:marTop w:val="0"/>
              <w:marBottom w:val="0"/>
              <w:divBdr>
                <w:top w:val="none" w:sz="0" w:space="0" w:color="auto"/>
                <w:left w:val="none" w:sz="0" w:space="0" w:color="auto"/>
                <w:bottom w:val="none" w:sz="0" w:space="0" w:color="auto"/>
                <w:right w:val="none" w:sz="0" w:space="0" w:color="auto"/>
              </w:divBdr>
            </w:div>
            <w:div w:id="145321713">
              <w:marLeft w:val="640"/>
              <w:marRight w:val="0"/>
              <w:marTop w:val="0"/>
              <w:marBottom w:val="0"/>
              <w:divBdr>
                <w:top w:val="none" w:sz="0" w:space="0" w:color="auto"/>
                <w:left w:val="none" w:sz="0" w:space="0" w:color="auto"/>
                <w:bottom w:val="none" w:sz="0" w:space="0" w:color="auto"/>
                <w:right w:val="none" w:sz="0" w:space="0" w:color="auto"/>
              </w:divBdr>
            </w:div>
            <w:div w:id="145510106">
              <w:marLeft w:val="640"/>
              <w:marRight w:val="0"/>
              <w:marTop w:val="0"/>
              <w:marBottom w:val="0"/>
              <w:divBdr>
                <w:top w:val="none" w:sz="0" w:space="0" w:color="auto"/>
                <w:left w:val="none" w:sz="0" w:space="0" w:color="auto"/>
                <w:bottom w:val="none" w:sz="0" w:space="0" w:color="auto"/>
                <w:right w:val="none" w:sz="0" w:space="0" w:color="auto"/>
              </w:divBdr>
            </w:div>
            <w:div w:id="145821440">
              <w:marLeft w:val="640"/>
              <w:marRight w:val="0"/>
              <w:marTop w:val="0"/>
              <w:marBottom w:val="0"/>
              <w:divBdr>
                <w:top w:val="none" w:sz="0" w:space="0" w:color="auto"/>
                <w:left w:val="none" w:sz="0" w:space="0" w:color="auto"/>
                <w:bottom w:val="none" w:sz="0" w:space="0" w:color="auto"/>
                <w:right w:val="none" w:sz="0" w:space="0" w:color="auto"/>
              </w:divBdr>
            </w:div>
            <w:div w:id="145823422">
              <w:marLeft w:val="640"/>
              <w:marRight w:val="0"/>
              <w:marTop w:val="0"/>
              <w:marBottom w:val="0"/>
              <w:divBdr>
                <w:top w:val="none" w:sz="0" w:space="0" w:color="auto"/>
                <w:left w:val="none" w:sz="0" w:space="0" w:color="auto"/>
                <w:bottom w:val="none" w:sz="0" w:space="0" w:color="auto"/>
                <w:right w:val="none" w:sz="0" w:space="0" w:color="auto"/>
              </w:divBdr>
            </w:div>
            <w:div w:id="145829260">
              <w:marLeft w:val="640"/>
              <w:marRight w:val="0"/>
              <w:marTop w:val="0"/>
              <w:marBottom w:val="0"/>
              <w:divBdr>
                <w:top w:val="none" w:sz="0" w:space="0" w:color="auto"/>
                <w:left w:val="none" w:sz="0" w:space="0" w:color="auto"/>
                <w:bottom w:val="none" w:sz="0" w:space="0" w:color="auto"/>
                <w:right w:val="none" w:sz="0" w:space="0" w:color="auto"/>
              </w:divBdr>
            </w:div>
            <w:div w:id="146363452">
              <w:marLeft w:val="640"/>
              <w:marRight w:val="0"/>
              <w:marTop w:val="0"/>
              <w:marBottom w:val="0"/>
              <w:divBdr>
                <w:top w:val="none" w:sz="0" w:space="0" w:color="auto"/>
                <w:left w:val="none" w:sz="0" w:space="0" w:color="auto"/>
                <w:bottom w:val="none" w:sz="0" w:space="0" w:color="auto"/>
                <w:right w:val="none" w:sz="0" w:space="0" w:color="auto"/>
              </w:divBdr>
            </w:div>
            <w:div w:id="146820813">
              <w:marLeft w:val="640"/>
              <w:marRight w:val="0"/>
              <w:marTop w:val="0"/>
              <w:marBottom w:val="0"/>
              <w:divBdr>
                <w:top w:val="none" w:sz="0" w:space="0" w:color="auto"/>
                <w:left w:val="none" w:sz="0" w:space="0" w:color="auto"/>
                <w:bottom w:val="none" w:sz="0" w:space="0" w:color="auto"/>
                <w:right w:val="none" w:sz="0" w:space="0" w:color="auto"/>
              </w:divBdr>
            </w:div>
            <w:div w:id="146868143">
              <w:marLeft w:val="640"/>
              <w:marRight w:val="0"/>
              <w:marTop w:val="0"/>
              <w:marBottom w:val="0"/>
              <w:divBdr>
                <w:top w:val="none" w:sz="0" w:space="0" w:color="auto"/>
                <w:left w:val="none" w:sz="0" w:space="0" w:color="auto"/>
                <w:bottom w:val="none" w:sz="0" w:space="0" w:color="auto"/>
                <w:right w:val="none" w:sz="0" w:space="0" w:color="auto"/>
              </w:divBdr>
            </w:div>
            <w:div w:id="146897148">
              <w:marLeft w:val="640"/>
              <w:marRight w:val="0"/>
              <w:marTop w:val="0"/>
              <w:marBottom w:val="0"/>
              <w:divBdr>
                <w:top w:val="none" w:sz="0" w:space="0" w:color="auto"/>
                <w:left w:val="none" w:sz="0" w:space="0" w:color="auto"/>
                <w:bottom w:val="none" w:sz="0" w:space="0" w:color="auto"/>
                <w:right w:val="none" w:sz="0" w:space="0" w:color="auto"/>
              </w:divBdr>
            </w:div>
            <w:div w:id="147022790">
              <w:marLeft w:val="640"/>
              <w:marRight w:val="0"/>
              <w:marTop w:val="0"/>
              <w:marBottom w:val="0"/>
              <w:divBdr>
                <w:top w:val="none" w:sz="0" w:space="0" w:color="auto"/>
                <w:left w:val="none" w:sz="0" w:space="0" w:color="auto"/>
                <w:bottom w:val="none" w:sz="0" w:space="0" w:color="auto"/>
                <w:right w:val="none" w:sz="0" w:space="0" w:color="auto"/>
              </w:divBdr>
            </w:div>
            <w:div w:id="147214321">
              <w:marLeft w:val="640"/>
              <w:marRight w:val="0"/>
              <w:marTop w:val="0"/>
              <w:marBottom w:val="0"/>
              <w:divBdr>
                <w:top w:val="none" w:sz="0" w:space="0" w:color="auto"/>
                <w:left w:val="none" w:sz="0" w:space="0" w:color="auto"/>
                <w:bottom w:val="none" w:sz="0" w:space="0" w:color="auto"/>
                <w:right w:val="none" w:sz="0" w:space="0" w:color="auto"/>
              </w:divBdr>
            </w:div>
            <w:div w:id="147325877">
              <w:marLeft w:val="640"/>
              <w:marRight w:val="0"/>
              <w:marTop w:val="0"/>
              <w:marBottom w:val="0"/>
              <w:divBdr>
                <w:top w:val="none" w:sz="0" w:space="0" w:color="auto"/>
                <w:left w:val="none" w:sz="0" w:space="0" w:color="auto"/>
                <w:bottom w:val="none" w:sz="0" w:space="0" w:color="auto"/>
                <w:right w:val="none" w:sz="0" w:space="0" w:color="auto"/>
              </w:divBdr>
            </w:div>
            <w:div w:id="147594919">
              <w:marLeft w:val="640"/>
              <w:marRight w:val="0"/>
              <w:marTop w:val="0"/>
              <w:marBottom w:val="0"/>
              <w:divBdr>
                <w:top w:val="none" w:sz="0" w:space="0" w:color="auto"/>
                <w:left w:val="none" w:sz="0" w:space="0" w:color="auto"/>
                <w:bottom w:val="none" w:sz="0" w:space="0" w:color="auto"/>
                <w:right w:val="none" w:sz="0" w:space="0" w:color="auto"/>
              </w:divBdr>
            </w:div>
            <w:div w:id="147602514">
              <w:marLeft w:val="640"/>
              <w:marRight w:val="0"/>
              <w:marTop w:val="0"/>
              <w:marBottom w:val="0"/>
              <w:divBdr>
                <w:top w:val="none" w:sz="0" w:space="0" w:color="auto"/>
                <w:left w:val="none" w:sz="0" w:space="0" w:color="auto"/>
                <w:bottom w:val="none" w:sz="0" w:space="0" w:color="auto"/>
                <w:right w:val="none" w:sz="0" w:space="0" w:color="auto"/>
              </w:divBdr>
            </w:div>
            <w:div w:id="147869356">
              <w:marLeft w:val="640"/>
              <w:marRight w:val="0"/>
              <w:marTop w:val="0"/>
              <w:marBottom w:val="0"/>
              <w:divBdr>
                <w:top w:val="none" w:sz="0" w:space="0" w:color="auto"/>
                <w:left w:val="none" w:sz="0" w:space="0" w:color="auto"/>
                <w:bottom w:val="none" w:sz="0" w:space="0" w:color="auto"/>
                <w:right w:val="none" w:sz="0" w:space="0" w:color="auto"/>
              </w:divBdr>
            </w:div>
            <w:div w:id="149298373">
              <w:marLeft w:val="640"/>
              <w:marRight w:val="0"/>
              <w:marTop w:val="0"/>
              <w:marBottom w:val="0"/>
              <w:divBdr>
                <w:top w:val="none" w:sz="0" w:space="0" w:color="auto"/>
                <w:left w:val="none" w:sz="0" w:space="0" w:color="auto"/>
                <w:bottom w:val="none" w:sz="0" w:space="0" w:color="auto"/>
                <w:right w:val="none" w:sz="0" w:space="0" w:color="auto"/>
              </w:divBdr>
            </w:div>
            <w:div w:id="149368120">
              <w:marLeft w:val="640"/>
              <w:marRight w:val="0"/>
              <w:marTop w:val="0"/>
              <w:marBottom w:val="0"/>
              <w:divBdr>
                <w:top w:val="none" w:sz="0" w:space="0" w:color="auto"/>
                <w:left w:val="none" w:sz="0" w:space="0" w:color="auto"/>
                <w:bottom w:val="none" w:sz="0" w:space="0" w:color="auto"/>
                <w:right w:val="none" w:sz="0" w:space="0" w:color="auto"/>
              </w:divBdr>
            </w:div>
            <w:div w:id="149442547">
              <w:marLeft w:val="640"/>
              <w:marRight w:val="0"/>
              <w:marTop w:val="0"/>
              <w:marBottom w:val="0"/>
              <w:divBdr>
                <w:top w:val="none" w:sz="0" w:space="0" w:color="auto"/>
                <w:left w:val="none" w:sz="0" w:space="0" w:color="auto"/>
                <w:bottom w:val="none" w:sz="0" w:space="0" w:color="auto"/>
                <w:right w:val="none" w:sz="0" w:space="0" w:color="auto"/>
              </w:divBdr>
            </w:div>
            <w:div w:id="149756786">
              <w:marLeft w:val="640"/>
              <w:marRight w:val="0"/>
              <w:marTop w:val="0"/>
              <w:marBottom w:val="0"/>
              <w:divBdr>
                <w:top w:val="none" w:sz="0" w:space="0" w:color="auto"/>
                <w:left w:val="none" w:sz="0" w:space="0" w:color="auto"/>
                <w:bottom w:val="none" w:sz="0" w:space="0" w:color="auto"/>
                <w:right w:val="none" w:sz="0" w:space="0" w:color="auto"/>
              </w:divBdr>
            </w:div>
            <w:div w:id="150098039">
              <w:marLeft w:val="640"/>
              <w:marRight w:val="0"/>
              <w:marTop w:val="0"/>
              <w:marBottom w:val="0"/>
              <w:divBdr>
                <w:top w:val="none" w:sz="0" w:space="0" w:color="auto"/>
                <w:left w:val="none" w:sz="0" w:space="0" w:color="auto"/>
                <w:bottom w:val="none" w:sz="0" w:space="0" w:color="auto"/>
                <w:right w:val="none" w:sz="0" w:space="0" w:color="auto"/>
              </w:divBdr>
            </w:div>
            <w:div w:id="150760235">
              <w:marLeft w:val="640"/>
              <w:marRight w:val="0"/>
              <w:marTop w:val="0"/>
              <w:marBottom w:val="0"/>
              <w:divBdr>
                <w:top w:val="none" w:sz="0" w:space="0" w:color="auto"/>
                <w:left w:val="none" w:sz="0" w:space="0" w:color="auto"/>
                <w:bottom w:val="none" w:sz="0" w:space="0" w:color="auto"/>
                <w:right w:val="none" w:sz="0" w:space="0" w:color="auto"/>
              </w:divBdr>
            </w:div>
            <w:div w:id="150951985">
              <w:marLeft w:val="640"/>
              <w:marRight w:val="0"/>
              <w:marTop w:val="0"/>
              <w:marBottom w:val="0"/>
              <w:divBdr>
                <w:top w:val="none" w:sz="0" w:space="0" w:color="auto"/>
                <w:left w:val="none" w:sz="0" w:space="0" w:color="auto"/>
                <w:bottom w:val="none" w:sz="0" w:space="0" w:color="auto"/>
                <w:right w:val="none" w:sz="0" w:space="0" w:color="auto"/>
              </w:divBdr>
            </w:div>
            <w:div w:id="151333957">
              <w:marLeft w:val="640"/>
              <w:marRight w:val="0"/>
              <w:marTop w:val="0"/>
              <w:marBottom w:val="0"/>
              <w:divBdr>
                <w:top w:val="none" w:sz="0" w:space="0" w:color="auto"/>
                <w:left w:val="none" w:sz="0" w:space="0" w:color="auto"/>
                <w:bottom w:val="none" w:sz="0" w:space="0" w:color="auto"/>
                <w:right w:val="none" w:sz="0" w:space="0" w:color="auto"/>
              </w:divBdr>
            </w:div>
            <w:div w:id="152258286">
              <w:marLeft w:val="640"/>
              <w:marRight w:val="0"/>
              <w:marTop w:val="0"/>
              <w:marBottom w:val="0"/>
              <w:divBdr>
                <w:top w:val="none" w:sz="0" w:space="0" w:color="auto"/>
                <w:left w:val="none" w:sz="0" w:space="0" w:color="auto"/>
                <w:bottom w:val="none" w:sz="0" w:space="0" w:color="auto"/>
                <w:right w:val="none" w:sz="0" w:space="0" w:color="auto"/>
              </w:divBdr>
            </w:div>
            <w:div w:id="152530005">
              <w:marLeft w:val="640"/>
              <w:marRight w:val="0"/>
              <w:marTop w:val="0"/>
              <w:marBottom w:val="0"/>
              <w:divBdr>
                <w:top w:val="none" w:sz="0" w:space="0" w:color="auto"/>
                <w:left w:val="none" w:sz="0" w:space="0" w:color="auto"/>
                <w:bottom w:val="none" w:sz="0" w:space="0" w:color="auto"/>
                <w:right w:val="none" w:sz="0" w:space="0" w:color="auto"/>
              </w:divBdr>
            </w:div>
            <w:div w:id="152766439">
              <w:marLeft w:val="640"/>
              <w:marRight w:val="0"/>
              <w:marTop w:val="0"/>
              <w:marBottom w:val="0"/>
              <w:divBdr>
                <w:top w:val="none" w:sz="0" w:space="0" w:color="auto"/>
                <w:left w:val="none" w:sz="0" w:space="0" w:color="auto"/>
                <w:bottom w:val="none" w:sz="0" w:space="0" w:color="auto"/>
                <w:right w:val="none" w:sz="0" w:space="0" w:color="auto"/>
              </w:divBdr>
            </w:div>
            <w:div w:id="152838030">
              <w:marLeft w:val="640"/>
              <w:marRight w:val="0"/>
              <w:marTop w:val="0"/>
              <w:marBottom w:val="0"/>
              <w:divBdr>
                <w:top w:val="none" w:sz="0" w:space="0" w:color="auto"/>
                <w:left w:val="none" w:sz="0" w:space="0" w:color="auto"/>
                <w:bottom w:val="none" w:sz="0" w:space="0" w:color="auto"/>
                <w:right w:val="none" w:sz="0" w:space="0" w:color="auto"/>
              </w:divBdr>
            </w:div>
            <w:div w:id="153305916">
              <w:marLeft w:val="640"/>
              <w:marRight w:val="0"/>
              <w:marTop w:val="0"/>
              <w:marBottom w:val="0"/>
              <w:divBdr>
                <w:top w:val="none" w:sz="0" w:space="0" w:color="auto"/>
                <w:left w:val="none" w:sz="0" w:space="0" w:color="auto"/>
                <w:bottom w:val="none" w:sz="0" w:space="0" w:color="auto"/>
                <w:right w:val="none" w:sz="0" w:space="0" w:color="auto"/>
              </w:divBdr>
            </w:div>
            <w:div w:id="153373949">
              <w:marLeft w:val="640"/>
              <w:marRight w:val="0"/>
              <w:marTop w:val="0"/>
              <w:marBottom w:val="0"/>
              <w:divBdr>
                <w:top w:val="none" w:sz="0" w:space="0" w:color="auto"/>
                <w:left w:val="none" w:sz="0" w:space="0" w:color="auto"/>
                <w:bottom w:val="none" w:sz="0" w:space="0" w:color="auto"/>
                <w:right w:val="none" w:sz="0" w:space="0" w:color="auto"/>
              </w:divBdr>
            </w:div>
            <w:div w:id="153451333">
              <w:marLeft w:val="640"/>
              <w:marRight w:val="0"/>
              <w:marTop w:val="0"/>
              <w:marBottom w:val="0"/>
              <w:divBdr>
                <w:top w:val="none" w:sz="0" w:space="0" w:color="auto"/>
                <w:left w:val="none" w:sz="0" w:space="0" w:color="auto"/>
                <w:bottom w:val="none" w:sz="0" w:space="0" w:color="auto"/>
                <w:right w:val="none" w:sz="0" w:space="0" w:color="auto"/>
              </w:divBdr>
            </w:div>
            <w:div w:id="153686159">
              <w:marLeft w:val="640"/>
              <w:marRight w:val="0"/>
              <w:marTop w:val="0"/>
              <w:marBottom w:val="0"/>
              <w:divBdr>
                <w:top w:val="none" w:sz="0" w:space="0" w:color="auto"/>
                <w:left w:val="none" w:sz="0" w:space="0" w:color="auto"/>
                <w:bottom w:val="none" w:sz="0" w:space="0" w:color="auto"/>
                <w:right w:val="none" w:sz="0" w:space="0" w:color="auto"/>
              </w:divBdr>
            </w:div>
            <w:div w:id="153764304">
              <w:marLeft w:val="640"/>
              <w:marRight w:val="0"/>
              <w:marTop w:val="0"/>
              <w:marBottom w:val="0"/>
              <w:divBdr>
                <w:top w:val="none" w:sz="0" w:space="0" w:color="auto"/>
                <w:left w:val="none" w:sz="0" w:space="0" w:color="auto"/>
                <w:bottom w:val="none" w:sz="0" w:space="0" w:color="auto"/>
                <w:right w:val="none" w:sz="0" w:space="0" w:color="auto"/>
              </w:divBdr>
            </w:div>
            <w:div w:id="153837660">
              <w:marLeft w:val="640"/>
              <w:marRight w:val="0"/>
              <w:marTop w:val="0"/>
              <w:marBottom w:val="0"/>
              <w:divBdr>
                <w:top w:val="none" w:sz="0" w:space="0" w:color="auto"/>
                <w:left w:val="none" w:sz="0" w:space="0" w:color="auto"/>
                <w:bottom w:val="none" w:sz="0" w:space="0" w:color="auto"/>
                <w:right w:val="none" w:sz="0" w:space="0" w:color="auto"/>
              </w:divBdr>
            </w:div>
            <w:div w:id="153837738">
              <w:marLeft w:val="640"/>
              <w:marRight w:val="0"/>
              <w:marTop w:val="0"/>
              <w:marBottom w:val="0"/>
              <w:divBdr>
                <w:top w:val="none" w:sz="0" w:space="0" w:color="auto"/>
                <w:left w:val="none" w:sz="0" w:space="0" w:color="auto"/>
                <w:bottom w:val="none" w:sz="0" w:space="0" w:color="auto"/>
                <w:right w:val="none" w:sz="0" w:space="0" w:color="auto"/>
              </w:divBdr>
            </w:div>
            <w:div w:id="153884814">
              <w:marLeft w:val="640"/>
              <w:marRight w:val="0"/>
              <w:marTop w:val="0"/>
              <w:marBottom w:val="0"/>
              <w:divBdr>
                <w:top w:val="none" w:sz="0" w:space="0" w:color="auto"/>
                <w:left w:val="none" w:sz="0" w:space="0" w:color="auto"/>
                <w:bottom w:val="none" w:sz="0" w:space="0" w:color="auto"/>
                <w:right w:val="none" w:sz="0" w:space="0" w:color="auto"/>
              </w:divBdr>
            </w:div>
            <w:div w:id="154107358">
              <w:marLeft w:val="640"/>
              <w:marRight w:val="0"/>
              <w:marTop w:val="0"/>
              <w:marBottom w:val="0"/>
              <w:divBdr>
                <w:top w:val="none" w:sz="0" w:space="0" w:color="auto"/>
                <w:left w:val="none" w:sz="0" w:space="0" w:color="auto"/>
                <w:bottom w:val="none" w:sz="0" w:space="0" w:color="auto"/>
                <w:right w:val="none" w:sz="0" w:space="0" w:color="auto"/>
              </w:divBdr>
            </w:div>
            <w:div w:id="154303209">
              <w:marLeft w:val="640"/>
              <w:marRight w:val="0"/>
              <w:marTop w:val="0"/>
              <w:marBottom w:val="0"/>
              <w:divBdr>
                <w:top w:val="none" w:sz="0" w:space="0" w:color="auto"/>
                <w:left w:val="none" w:sz="0" w:space="0" w:color="auto"/>
                <w:bottom w:val="none" w:sz="0" w:space="0" w:color="auto"/>
                <w:right w:val="none" w:sz="0" w:space="0" w:color="auto"/>
              </w:divBdr>
            </w:div>
            <w:div w:id="154343566">
              <w:marLeft w:val="640"/>
              <w:marRight w:val="0"/>
              <w:marTop w:val="0"/>
              <w:marBottom w:val="0"/>
              <w:divBdr>
                <w:top w:val="none" w:sz="0" w:space="0" w:color="auto"/>
                <w:left w:val="none" w:sz="0" w:space="0" w:color="auto"/>
                <w:bottom w:val="none" w:sz="0" w:space="0" w:color="auto"/>
                <w:right w:val="none" w:sz="0" w:space="0" w:color="auto"/>
              </w:divBdr>
            </w:div>
            <w:div w:id="154493332">
              <w:marLeft w:val="640"/>
              <w:marRight w:val="0"/>
              <w:marTop w:val="0"/>
              <w:marBottom w:val="0"/>
              <w:divBdr>
                <w:top w:val="none" w:sz="0" w:space="0" w:color="auto"/>
                <w:left w:val="none" w:sz="0" w:space="0" w:color="auto"/>
                <w:bottom w:val="none" w:sz="0" w:space="0" w:color="auto"/>
                <w:right w:val="none" w:sz="0" w:space="0" w:color="auto"/>
              </w:divBdr>
            </w:div>
            <w:div w:id="154954923">
              <w:marLeft w:val="640"/>
              <w:marRight w:val="0"/>
              <w:marTop w:val="0"/>
              <w:marBottom w:val="0"/>
              <w:divBdr>
                <w:top w:val="none" w:sz="0" w:space="0" w:color="auto"/>
                <w:left w:val="none" w:sz="0" w:space="0" w:color="auto"/>
                <w:bottom w:val="none" w:sz="0" w:space="0" w:color="auto"/>
                <w:right w:val="none" w:sz="0" w:space="0" w:color="auto"/>
              </w:divBdr>
            </w:div>
            <w:div w:id="155269159">
              <w:marLeft w:val="640"/>
              <w:marRight w:val="0"/>
              <w:marTop w:val="0"/>
              <w:marBottom w:val="0"/>
              <w:divBdr>
                <w:top w:val="none" w:sz="0" w:space="0" w:color="auto"/>
                <w:left w:val="none" w:sz="0" w:space="0" w:color="auto"/>
                <w:bottom w:val="none" w:sz="0" w:space="0" w:color="auto"/>
                <w:right w:val="none" w:sz="0" w:space="0" w:color="auto"/>
              </w:divBdr>
            </w:div>
            <w:div w:id="156070521">
              <w:marLeft w:val="640"/>
              <w:marRight w:val="0"/>
              <w:marTop w:val="0"/>
              <w:marBottom w:val="0"/>
              <w:divBdr>
                <w:top w:val="none" w:sz="0" w:space="0" w:color="auto"/>
                <w:left w:val="none" w:sz="0" w:space="0" w:color="auto"/>
                <w:bottom w:val="none" w:sz="0" w:space="0" w:color="auto"/>
                <w:right w:val="none" w:sz="0" w:space="0" w:color="auto"/>
              </w:divBdr>
            </w:div>
            <w:div w:id="156070553">
              <w:marLeft w:val="640"/>
              <w:marRight w:val="0"/>
              <w:marTop w:val="0"/>
              <w:marBottom w:val="0"/>
              <w:divBdr>
                <w:top w:val="none" w:sz="0" w:space="0" w:color="auto"/>
                <w:left w:val="none" w:sz="0" w:space="0" w:color="auto"/>
                <w:bottom w:val="none" w:sz="0" w:space="0" w:color="auto"/>
                <w:right w:val="none" w:sz="0" w:space="0" w:color="auto"/>
              </w:divBdr>
            </w:div>
            <w:div w:id="156844024">
              <w:marLeft w:val="640"/>
              <w:marRight w:val="0"/>
              <w:marTop w:val="0"/>
              <w:marBottom w:val="0"/>
              <w:divBdr>
                <w:top w:val="none" w:sz="0" w:space="0" w:color="auto"/>
                <w:left w:val="none" w:sz="0" w:space="0" w:color="auto"/>
                <w:bottom w:val="none" w:sz="0" w:space="0" w:color="auto"/>
                <w:right w:val="none" w:sz="0" w:space="0" w:color="auto"/>
              </w:divBdr>
            </w:div>
            <w:div w:id="156969784">
              <w:marLeft w:val="640"/>
              <w:marRight w:val="0"/>
              <w:marTop w:val="0"/>
              <w:marBottom w:val="0"/>
              <w:divBdr>
                <w:top w:val="none" w:sz="0" w:space="0" w:color="auto"/>
                <w:left w:val="none" w:sz="0" w:space="0" w:color="auto"/>
                <w:bottom w:val="none" w:sz="0" w:space="0" w:color="auto"/>
                <w:right w:val="none" w:sz="0" w:space="0" w:color="auto"/>
              </w:divBdr>
            </w:div>
            <w:div w:id="157162609">
              <w:marLeft w:val="640"/>
              <w:marRight w:val="0"/>
              <w:marTop w:val="0"/>
              <w:marBottom w:val="0"/>
              <w:divBdr>
                <w:top w:val="none" w:sz="0" w:space="0" w:color="auto"/>
                <w:left w:val="none" w:sz="0" w:space="0" w:color="auto"/>
                <w:bottom w:val="none" w:sz="0" w:space="0" w:color="auto"/>
                <w:right w:val="none" w:sz="0" w:space="0" w:color="auto"/>
              </w:divBdr>
            </w:div>
            <w:div w:id="157229558">
              <w:marLeft w:val="640"/>
              <w:marRight w:val="0"/>
              <w:marTop w:val="0"/>
              <w:marBottom w:val="0"/>
              <w:divBdr>
                <w:top w:val="none" w:sz="0" w:space="0" w:color="auto"/>
                <w:left w:val="none" w:sz="0" w:space="0" w:color="auto"/>
                <w:bottom w:val="none" w:sz="0" w:space="0" w:color="auto"/>
                <w:right w:val="none" w:sz="0" w:space="0" w:color="auto"/>
              </w:divBdr>
            </w:div>
            <w:div w:id="157232052">
              <w:marLeft w:val="640"/>
              <w:marRight w:val="0"/>
              <w:marTop w:val="0"/>
              <w:marBottom w:val="0"/>
              <w:divBdr>
                <w:top w:val="none" w:sz="0" w:space="0" w:color="auto"/>
                <w:left w:val="none" w:sz="0" w:space="0" w:color="auto"/>
                <w:bottom w:val="none" w:sz="0" w:space="0" w:color="auto"/>
                <w:right w:val="none" w:sz="0" w:space="0" w:color="auto"/>
              </w:divBdr>
            </w:div>
            <w:div w:id="157384039">
              <w:marLeft w:val="640"/>
              <w:marRight w:val="0"/>
              <w:marTop w:val="0"/>
              <w:marBottom w:val="0"/>
              <w:divBdr>
                <w:top w:val="none" w:sz="0" w:space="0" w:color="auto"/>
                <w:left w:val="none" w:sz="0" w:space="0" w:color="auto"/>
                <w:bottom w:val="none" w:sz="0" w:space="0" w:color="auto"/>
                <w:right w:val="none" w:sz="0" w:space="0" w:color="auto"/>
              </w:divBdr>
            </w:div>
            <w:div w:id="157422267">
              <w:marLeft w:val="640"/>
              <w:marRight w:val="0"/>
              <w:marTop w:val="0"/>
              <w:marBottom w:val="0"/>
              <w:divBdr>
                <w:top w:val="none" w:sz="0" w:space="0" w:color="auto"/>
                <w:left w:val="none" w:sz="0" w:space="0" w:color="auto"/>
                <w:bottom w:val="none" w:sz="0" w:space="0" w:color="auto"/>
                <w:right w:val="none" w:sz="0" w:space="0" w:color="auto"/>
              </w:divBdr>
            </w:div>
            <w:div w:id="157581267">
              <w:marLeft w:val="640"/>
              <w:marRight w:val="0"/>
              <w:marTop w:val="0"/>
              <w:marBottom w:val="0"/>
              <w:divBdr>
                <w:top w:val="none" w:sz="0" w:space="0" w:color="auto"/>
                <w:left w:val="none" w:sz="0" w:space="0" w:color="auto"/>
                <w:bottom w:val="none" w:sz="0" w:space="0" w:color="auto"/>
                <w:right w:val="none" w:sz="0" w:space="0" w:color="auto"/>
              </w:divBdr>
            </w:div>
            <w:div w:id="157697150">
              <w:marLeft w:val="640"/>
              <w:marRight w:val="0"/>
              <w:marTop w:val="0"/>
              <w:marBottom w:val="0"/>
              <w:divBdr>
                <w:top w:val="none" w:sz="0" w:space="0" w:color="auto"/>
                <w:left w:val="none" w:sz="0" w:space="0" w:color="auto"/>
                <w:bottom w:val="none" w:sz="0" w:space="0" w:color="auto"/>
                <w:right w:val="none" w:sz="0" w:space="0" w:color="auto"/>
              </w:divBdr>
            </w:div>
            <w:div w:id="158271874">
              <w:marLeft w:val="640"/>
              <w:marRight w:val="0"/>
              <w:marTop w:val="0"/>
              <w:marBottom w:val="0"/>
              <w:divBdr>
                <w:top w:val="none" w:sz="0" w:space="0" w:color="auto"/>
                <w:left w:val="none" w:sz="0" w:space="0" w:color="auto"/>
                <w:bottom w:val="none" w:sz="0" w:space="0" w:color="auto"/>
                <w:right w:val="none" w:sz="0" w:space="0" w:color="auto"/>
              </w:divBdr>
            </w:div>
            <w:div w:id="158544296">
              <w:marLeft w:val="640"/>
              <w:marRight w:val="0"/>
              <w:marTop w:val="0"/>
              <w:marBottom w:val="0"/>
              <w:divBdr>
                <w:top w:val="none" w:sz="0" w:space="0" w:color="auto"/>
                <w:left w:val="none" w:sz="0" w:space="0" w:color="auto"/>
                <w:bottom w:val="none" w:sz="0" w:space="0" w:color="auto"/>
                <w:right w:val="none" w:sz="0" w:space="0" w:color="auto"/>
              </w:divBdr>
            </w:div>
            <w:div w:id="158885357">
              <w:marLeft w:val="640"/>
              <w:marRight w:val="0"/>
              <w:marTop w:val="0"/>
              <w:marBottom w:val="0"/>
              <w:divBdr>
                <w:top w:val="none" w:sz="0" w:space="0" w:color="auto"/>
                <w:left w:val="none" w:sz="0" w:space="0" w:color="auto"/>
                <w:bottom w:val="none" w:sz="0" w:space="0" w:color="auto"/>
                <w:right w:val="none" w:sz="0" w:space="0" w:color="auto"/>
              </w:divBdr>
            </w:div>
            <w:div w:id="158931908">
              <w:marLeft w:val="640"/>
              <w:marRight w:val="0"/>
              <w:marTop w:val="0"/>
              <w:marBottom w:val="0"/>
              <w:divBdr>
                <w:top w:val="none" w:sz="0" w:space="0" w:color="auto"/>
                <w:left w:val="none" w:sz="0" w:space="0" w:color="auto"/>
                <w:bottom w:val="none" w:sz="0" w:space="0" w:color="auto"/>
                <w:right w:val="none" w:sz="0" w:space="0" w:color="auto"/>
              </w:divBdr>
            </w:div>
            <w:div w:id="159200262">
              <w:marLeft w:val="640"/>
              <w:marRight w:val="0"/>
              <w:marTop w:val="0"/>
              <w:marBottom w:val="0"/>
              <w:divBdr>
                <w:top w:val="none" w:sz="0" w:space="0" w:color="auto"/>
                <w:left w:val="none" w:sz="0" w:space="0" w:color="auto"/>
                <w:bottom w:val="none" w:sz="0" w:space="0" w:color="auto"/>
                <w:right w:val="none" w:sz="0" w:space="0" w:color="auto"/>
              </w:divBdr>
            </w:div>
            <w:div w:id="159346364">
              <w:marLeft w:val="640"/>
              <w:marRight w:val="0"/>
              <w:marTop w:val="0"/>
              <w:marBottom w:val="0"/>
              <w:divBdr>
                <w:top w:val="none" w:sz="0" w:space="0" w:color="auto"/>
                <w:left w:val="none" w:sz="0" w:space="0" w:color="auto"/>
                <w:bottom w:val="none" w:sz="0" w:space="0" w:color="auto"/>
                <w:right w:val="none" w:sz="0" w:space="0" w:color="auto"/>
              </w:divBdr>
            </w:div>
            <w:div w:id="159538806">
              <w:marLeft w:val="640"/>
              <w:marRight w:val="0"/>
              <w:marTop w:val="0"/>
              <w:marBottom w:val="0"/>
              <w:divBdr>
                <w:top w:val="none" w:sz="0" w:space="0" w:color="auto"/>
                <w:left w:val="none" w:sz="0" w:space="0" w:color="auto"/>
                <w:bottom w:val="none" w:sz="0" w:space="0" w:color="auto"/>
                <w:right w:val="none" w:sz="0" w:space="0" w:color="auto"/>
              </w:divBdr>
            </w:div>
            <w:div w:id="159733494">
              <w:marLeft w:val="640"/>
              <w:marRight w:val="0"/>
              <w:marTop w:val="0"/>
              <w:marBottom w:val="0"/>
              <w:divBdr>
                <w:top w:val="none" w:sz="0" w:space="0" w:color="auto"/>
                <w:left w:val="none" w:sz="0" w:space="0" w:color="auto"/>
                <w:bottom w:val="none" w:sz="0" w:space="0" w:color="auto"/>
                <w:right w:val="none" w:sz="0" w:space="0" w:color="auto"/>
              </w:divBdr>
            </w:div>
            <w:div w:id="160320957">
              <w:marLeft w:val="640"/>
              <w:marRight w:val="0"/>
              <w:marTop w:val="0"/>
              <w:marBottom w:val="0"/>
              <w:divBdr>
                <w:top w:val="none" w:sz="0" w:space="0" w:color="auto"/>
                <w:left w:val="none" w:sz="0" w:space="0" w:color="auto"/>
                <w:bottom w:val="none" w:sz="0" w:space="0" w:color="auto"/>
                <w:right w:val="none" w:sz="0" w:space="0" w:color="auto"/>
              </w:divBdr>
            </w:div>
            <w:div w:id="160851579">
              <w:marLeft w:val="640"/>
              <w:marRight w:val="0"/>
              <w:marTop w:val="0"/>
              <w:marBottom w:val="0"/>
              <w:divBdr>
                <w:top w:val="none" w:sz="0" w:space="0" w:color="auto"/>
                <w:left w:val="none" w:sz="0" w:space="0" w:color="auto"/>
                <w:bottom w:val="none" w:sz="0" w:space="0" w:color="auto"/>
                <w:right w:val="none" w:sz="0" w:space="0" w:color="auto"/>
              </w:divBdr>
            </w:div>
            <w:div w:id="160897956">
              <w:marLeft w:val="640"/>
              <w:marRight w:val="0"/>
              <w:marTop w:val="0"/>
              <w:marBottom w:val="0"/>
              <w:divBdr>
                <w:top w:val="none" w:sz="0" w:space="0" w:color="auto"/>
                <w:left w:val="none" w:sz="0" w:space="0" w:color="auto"/>
                <w:bottom w:val="none" w:sz="0" w:space="0" w:color="auto"/>
                <w:right w:val="none" w:sz="0" w:space="0" w:color="auto"/>
              </w:divBdr>
            </w:div>
            <w:div w:id="161050805">
              <w:marLeft w:val="640"/>
              <w:marRight w:val="0"/>
              <w:marTop w:val="0"/>
              <w:marBottom w:val="0"/>
              <w:divBdr>
                <w:top w:val="none" w:sz="0" w:space="0" w:color="auto"/>
                <w:left w:val="none" w:sz="0" w:space="0" w:color="auto"/>
                <w:bottom w:val="none" w:sz="0" w:space="0" w:color="auto"/>
                <w:right w:val="none" w:sz="0" w:space="0" w:color="auto"/>
              </w:divBdr>
            </w:div>
            <w:div w:id="161508949">
              <w:marLeft w:val="640"/>
              <w:marRight w:val="0"/>
              <w:marTop w:val="0"/>
              <w:marBottom w:val="0"/>
              <w:divBdr>
                <w:top w:val="none" w:sz="0" w:space="0" w:color="auto"/>
                <w:left w:val="none" w:sz="0" w:space="0" w:color="auto"/>
                <w:bottom w:val="none" w:sz="0" w:space="0" w:color="auto"/>
                <w:right w:val="none" w:sz="0" w:space="0" w:color="auto"/>
              </w:divBdr>
            </w:div>
            <w:div w:id="161699313">
              <w:marLeft w:val="640"/>
              <w:marRight w:val="0"/>
              <w:marTop w:val="0"/>
              <w:marBottom w:val="0"/>
              <w:divBdr>
                <w:top w:val="none" w:sz="0" w:space="0" w:color="auto"/>
                <w:left w:val="none" w:sz="0" w:space="0" w:color="auto"/>
                <w:bottom w:val="none" w:sz="0" w:space="0" w:color="auto"/>
                <w:right w:val="none" w:sz="0" w:space="0" w:color="auto"/>
              </w:divBdr>
            </w:div>
            <w:div w:id="162168817">
              <w:marLeft w:val="640"/>
              <w:marRight w:val="0"/>
              <w:marTop w:val="0"/>
              <w:marBottom w:val="0"/>
              <w:divBdr>
                <w:top w:val="none" w:sz="0" w:space="0" w:color="auto"/>
                <w:left w:val="none" w:sz="0" w:space="0" w:color="auto"/>
                <w:bottom w:val="none" w:sz="0" w:space="0" w:color="auto"/>
                <w:right w:val="none" w:sz="0" w:space="0" w:color="auto"/>
              </w:divBdr>
            </w:div>
            <w:div w:id="162362311">
              <w:marLeft w:val="640"/>
              <w:marRight w:val="0"/>
              <w:marTop w:val="0"/>
              <w:marBottom w:val="0"/>
              <w:divBdr>
                <w:top w:val="none" w:sz="0" w:space="0" w:color="auto"/>
                <w:left w:val="none" w:sz="0" w:space="0" w:color="auto"/>
                <w:bottom w:val="none" w:sz="0" w:space="0" w:color="auto"/>
                <w:right w:val="none" w:sz="0" w:space="0" w:color="auto"/>
              </w:divBdr>
            </w:div>
            <w:div w:id="162671219">
              <w:marLeft w:val="640"/>
              <w:marRight w:val="0"/>
              <w:marTop w:val="0"/>
              <w:marBottom w:val="0"/>
              <w:divBdr>
                <w:top w:val="none" w:sz="0" w:space="0" w:color="auto"/>
                <w:left w:val="none" w:sz="0" w:space="0" w:color="auto"/>
                <w:bottom w:val="none" w:sz="0" w:space="0" w:color="auto"/>
                <w:right w:val="none" w:sz="0" w:space="0" w:color="auto"/>
              </w:divBdr>
            </w:div>
            <w:div w:id="162815739">
              <w:marLeft w:val="640"/>
              <w:marRight w:val="0"/>
              <w:marTop w:val="0"/>
              <w:marBottom w:val="0"/>
              <w:divBdr>
                <w:top w:val="none" w:sz="0" w:space="0" w:color="auto"/>
                <w:left w:val="none" w:sz="0" w:space="0" w:color="auto"/>
                <w:bottom w:val="none" w:sz="0" w:space="0" w:color="auto"/>
                <w:right w:val="none" w:sz="0" w:space="0" w:color="auto"/>
              </w:divBdr>
            </w:div>
            <w:div w:id="162820470">
              <w:marLeft w:val="640"/>
              <w:marRight w:val="0"/>
              <w:marTop w:val="0"/>
              <w:marBottom w:val="0"/>
              <w:divBdr>
                <w:top w:val="none" w:sz="0" w:space="0" w:color="auto"/>
                <w:left w:val="none" w:sz="0" w:space="0" w:color="auto"/>
                <w:bottom w:val="none" w:sz="0" w:space="0" w:color="auto"/>
                <w:right w:val="none" w:sz="0" w:space="0" w:color="auto"/>
              </w:divBdr>
            </w:div>
            <w:div w:id="162821610">
              <w:marLeft w:val="640"/>
              <w:marRight w:val="0"/>
              <w:marTop w:val="0"/>
              <w:marBottom w:val="0"/>
              <w:divBdr>
                <w:top w:val="none" w:sz="0" w:space="0" w:color="auto"/>
                <w:left w:val="none" w:sz="0" w:space="0" w:color="auto"/>
                <w:bottom w:val="none" w:sz="0" w:space="0" w:color="auto"/>
                <w:right w:val="none" w:sz="0" w:space="0" w:color="auto"/>
              </w:divBdr>
            </w:div>
            <w:div w:id="164174170">
              <w:marLeft w:val="640"/>
              <w:marRight w:val="0"/>
              <w:marTop w:val="0"/>
              <w:marBottom w:val="0"/>
              <w:divBdr>
                <w:top w:val="none" w:sz="0" w:space="0" w:color="auto"/>
                <w:left w:val="none" w:sz="0" w:space="0" w:color="auto"/>
                <w:bottom w:val="none" w:sz="0" w:space="0" w:color="auto"/>
                <w:right w:val="none" w:sz="0" w:space="0" w:color="auto"/>
              </w:divBdr>
            </w:div>
            <w:div w:id="164830306">
              <w:marLeft w:val="640"/>
              <w:marRight w:val="0"/>
              <w:marTop w:val="0"/>
              <w:marBottom w:val="0"/>
              <w:divBdr>
                <w:top w:val="none" w:sz="0" w:space="0" w:color="auto"/>
                <w:left w:val="none" w:sz="0" w:space="0" w:color="auto"/>
                <w:bottom w:val="none" w:sz="0" w:space="0" w:color="auto"/>
                <w:right w:val="none" w:sz="0" w:space="0" w:color="auto"/>
              </w:divBdr>
            </w:div>
            <w:div w:id="164899429">
              <w:marLeft w:val="640"/>
              <w:marRight w:val="0"/>
              <w:marTop w:val="0"/>
              <w:marBottom w:val="0"/>
              <w:divBdr>
                <w:top w:val="none" w:sz="0" w:space="0" w:color="auto"/>
                <w:left w:val="none" w:sz="0" w:space="0" w:color="auto"/>
                <w:bottom w:val="none" w:sz="0" w:space="0" w:color="auto"/>
                <w:right w:val="none" w:sz="0" w:space="0" w:color="auto"/>
              </w:divBdr>
            </w:div>
            <w:div w:id="164906511">
              <w:marLeft w:val="640"/>
              <w:marRight w:val="0"/>
              <w:marTop w:val="0"/>
              <w:marBottom w:val="0"/>
              <w:divBdr>
                <w:top w:val="none" w:sz="0" w:space="0" w:color="auto"/>
                <w:left w:val="none" w:sz="0" w:space="0" w:color="auto"/>
                <w:bottom w:val="none" w:sz="0" w:space="0" w:color="auto"/>
                <w:right w:val="none" w:sz="0" w:space="0" w:color="auto"/>
              </w:divBdr>
            </w:div>
            <w:div w:id="164983254">
              <w:marLeft w:val="640"/>
              <w:marRight w:val="0"/>
              <w:marTop w:val="0"/>
              <w:marBottom w:val="0"/>
              <w:divBdr>
                <w:top w:val="none" w:sz="0" w:space="0" w:color="auto"/>
                <w:left w:val="none" w:sz="0" w:space="0" w:color="auto"/>
                <w:bottom w:val="none" w:sz="0" w:space="0" w:color="auto"/>
                <w:right w:val="none" w:sz="0" w:space="0" w:color="auto"/>
              </w:divBdr>
            </w:div>
            <w:div w:id="165020418">
              <w:marLeft w:val="640"/>
              <w:marRight w:val="0"/>
              <w:marTop w:val="0"/>
              <w:marBottom w:val="0"/>
              <w:divBdr>
                <w:top w:val="none" w:sz="0" w:space="0" w:color="auto"/>
                <w:left w:val="none" w:sz="0" w:space="0" w:color="auto"/>
                <w:bottom w:val="none" w:sz="0" w:space="0" w:color="auto"/>
                <w:right w:val="none" w:sz="0" w:space="0" w:color="auto"/>
              </w:divBdr>
            </w:div>
            <w:div w:id="165176605">
              <w:marLeft w:val="640"/>
              <w:marRight w:val="0"/>
              <w:marTop w:val="0"/>
              <w:marBottom w:val="0"/>
              <w:divBdr>
                <w:top w:val="none" w:sz="0" w:space="0" w:color="auto"/>
                <w:left w:val="none" w:sz="0" w:space="0" w:color="auto"/>
                <w:bottom w:val="none" w:sz="0" w:space="0" w:color="auto"/>
                <w:right w:val="none" w:sz="0" w:space="0" w:color="auto"/>
              </w:divBdr>
            </w:div>
            <w:div w:id="165555614">
              <w:marLeft w:val="640"/>
              <w:marRight w:val="0"/>
              <w:marTop w:val="0"/>
              <w:marBottom w:val="0"/>
              <w:divBdr>
                <w:top w:val="none" w:sz="0" w:space="0" w:color="auto"/>
                <w:left w:val="none" w:sz="0" w:space="0" w:color="auto"/>
                <w:bottom w:val="none" w:sz="0" w:space="0" w:color="auto"/>
                <w:right w:val="none" w:sz="0" w:space="0" w:color="auto"/>
              </w:divBdr>
            </w:div>
            <w:div w:id="166405066">
              <w:marLeft w:val="640"/>
              <w:marRight w:val="0"/>
              <w:marTop w:val="0"/>
              <w:marBottom w:val="0"/>
              <w:divBdr>
                <w:top w:val="none" w:sz="0" w:space="0" w:color="auto"/>
                <w:left w:val="none" w:sz="0" w:space="0" w:color="auto"/>
                <w:bottom w:val="none" w:sz="0" w:space="0" w:color="auto"/>
                <w:right w:val="none" w:sz="0" w:space="0" w:color="auto"/>
              </w:divBdr>
            </w:div>
            <w:div w:id="166484483">
              <w:marLeft w:val="640"/>
              <w:marRight w:val="0"/>
              <w:marTop w:val="0"/>
              <w:marBottom w:val="0"/>
              <w:divBdr>
                <w:top w:val="none" w:sz="0" w:space="0" w:color="auto"/>
                <w:left w:val="none" w:sz="0" w:space="0" w:color="auto"/>
                <w:bottom w:val="none" w:sz="0" w:space="0" w:color="auto"/>
                <w:right w:val="none" w:sz="0" w:space="0" w:color="auto"/>
              </w:divBdr>
            </w:div>
            <w:div w:id="166557319">
              <w:marLeft w:val="640"/>
              <w:marRight w:val="0"/>
              <w:marTop w:val="0"/>
              <w:marBottom w:val="0"/>
              <w:divBdr>
                <w:top w:val="none" w:sz="0" w:space="0" w:color="auto"/>
                <w:left w:val="none" w:sz="0" w:space="0" w:color="auto"/>
                <w:bottom w:val="none" w:sz="0" w:space="0" w:color="auto"/>
                <w:right w:val="none" w:sz="0" w:space="0" w:color="auto"/>
              </w:divBdr>
            </w:div>
            <w:div w:id="167209181">
              <w:marLeft w:val="640"/>
              <w:marRight w:val="0"/>
              <w:marTop w:val="0"/>
              <w:marBottom w:val="0"/>
              <w:divBdr>
                <w:top w:val="none" w:sz="0" w:space="0" w:color="auto"/>
                <w:left w:val="none" w:sz="0" w:space="0" w:color="auto"/>
                <w:bottom w:val="none" w:sz="0" w:space="0" w:color="auto"/>
                <w:right w:val="none" w:sz="0" w:space="0" w:color="auto"/>
              </w:divBdr>
            </w:div>
            <w:div w:id="167326741">
              <w:marLeft w:val="640"/>
              <w:marRight w:val="0"/>
              <w:marTop w:val="0"/>
              <w:marBottom w:val="0"/>
              <w:divBdr>
                <w:top w:val="none" w:sz="0" w:space="0" w:color="auto"/>
                <w:left w:val="none" w:sz="0" w:space="0" w:color="auto"/>
                <w:bottom w:val="none" w:sz="0" w:space="0" w:color="auto"/>
                <w:right w:val="none" w:sz="0" w:space="0" w:color="auto"/>
              </w:divBdr>
            </w:div>
            <w:div w:id="167449986">
              <w:marLeft w:val="640"/>
              <w:marRight w:val="0"/>
              <w:marTop w:val="0"/>
              <w:marBottom w:val="0"/>
              <w:divBdr>
                <w:top w:val="none" w:sz="0" w:space="0" w:color="auto"/>
                <w:left w:val="none" w:sz="0" w:space="0" w:color="auto"/>
                <w:bottom w:val="none" w:sz="0" w:space="0" w:color="auto"/>
                <w:right w:val="none" w:sz="0" w:space="0" w:color="auto"/>
              </w:divBdr>
            </w:div>
            <w:div w:id="167521634">
              <w:marLeft w:val="640"/>
              <w:marRight w:val="0"/>
              <w:marTop w:val="0"/>
              <w:marBottom w:val="0"/>
              <w:divBdr>
                <w:top w:val="none" w:sz="0" w:space="0" w:color="auto"/>
                <w:left w:val="none" w:sz="0" w:space="0" w:color="auto"/>
                <w:bottom w:val="none" w:sz="0" w:space="0" w:color="auto"/>
                <w:right w:val="none" w:sz="0" w:space="0" w:color="auto"/>
              </w:divBdr>
            </w:div>
            <w:div w:id="167598133">
              <w:marLeft w:val="640"/>
              <w:marRight w:val="0"/>
              <w:marTop w:val="0"/>
              <w:marBottom w:val="0"/>
              <w:divBdr>
                <w:top w:val="none" w:sz="0" w:space="0" w:color="auto"/>
                <w:left w:val="none" w:sz="0" w:space="0" w:color="auto"/>
                <w:bottom w:val="none" w:sz="0" w:space="0" w:color="auto"/>
                <w:right w:val="none" w:sz="0" w:space="0" w:color="auto"/>
              </w:divBdr>
            </w:div>
            <w:div w:id="167837986">
              <w:marLeft w:val="640"/>
              <w:marRight w:val="0"/>
              <w:marTop w:val="0"/>
              <w:marBottom w:val="0"/>
              <w:divBdr>
                <w:top w:val="none" w:sz="0" w:space="0" w:color="auto"/>
                <w:left w:val="none" w:sz="0" w:space="0" w:color="auto"/>
                <w:bottom w:val="none" w:sz="0" w:space="0" w:color="auto"/>
                <w:right w:val="none" w:sz="0" w:space="0" w:color="auto"/>
              </w:divBdr>
            </w:div>
            <w:div w:id="168102550">
              <w:marLeft w:val="640"/>
              <w:marRight w:val="0"/>
              <w:marTop w:val="0"/>
              <w:marBottom w:val="0"/>
              <w:divBdr>
                <w:top w:val="none" w:sz="0" w:space="0" w:color="auto"/>
                <w:left w:val="none" w:sz="0" w:space="0" w:color="auto"/>
                <w:bottom w:val="none" w:sz="0" w:space="0" w:color="auto"/>
                <w:right w:val="none" w:sz="0" w:space="0" w:color="auto"/>
              </w:divBdr>
            </w:div>
            <w:div w:id="168179188">
              <w:marLeft w:val="640"/>
              <w:marRight w:val="0"/>
              <w:marTop w:val="0"/>
              <w:marBottom w:val="0"/>
              <w:divBdr>
                <w:top w:val="none" w:sz="0" w:space="0" w:color="auto"/>
                <w:left w:val="none" w:sz="0" w:space="0" w:color="auto"/>
                <w:bottom w:val="none" w:sz="0" w:space="0" w:color="auto"/>
                <w:right w:val="none" w:sz="0" w:space="0" w:color="auto"/>
              </w:divBdr>
            </w:div>
            <w:div w:id="168570439">
              <w:marLeft w:val="640"/>
              <w:marRight w:val="0"/>
              <w:marTop w:val="0"/>
              <w:marBottom w:val="0"/>
              <w:divBdr>
                <w:top w:val="none" w:sz="0" w:space="0" w:color="auto"/>
                <w:left w:val="none" w:sz="0" w:space="0" w:color="auto"/>
                <w:bottom w:val="none" w:sz="0" w:space="0" w:color="auto"/>
                <w:right w:val="none" w:sz="0" w:space="0" w:color="auto"/>
              </w:divBdr>
            </w:div>
            <w:div w:id="169029957">
              <w:marLeft w:val="640"/>
              <w:marRight w:val="0"/>
              <w:marTop w:val="0"/>
              <w:marBottom w:val="0"/>
              <w:divBdr>
                <w:top w:val="none" w:sz="0" w:space="0" w:color="auto"/>
                <w:left w:val="none" w:sz="0" w:space="0" w:color="auto"/>
                <w:bottom w:val="none" w:sz="0" w:space="0" w:color="auto"/>
                <w:right w:val="none" w:sz="0" w:space="0" w:color="auto"/>
              </w:divBdr>
            </w:div>
            <w:div w:id="169219646">
              <w:marLeft w:val="640"/>
              <w:marRight w:val="0"/>
              <w:marTop w:val="0"/>
              <w:marBottom w:val="0"/>
              <w:divBdr>
                <w:top w:val="none" w:sz="0" w:space="0" w:color="auto"/>
                <w:left w:val="none" w:sz="0" w:space="0" w:color="auto"/>
                <w:bottom w:val="none" w:sz="0" w:space="0" w:color="auto"/>
                <w:right w:val="none" w:sz="0" w:space="0" w:color="auto"/>
              </w:divBdr>
            </w:div>
            <w:div w:id="169679909">
              <w:marLeft w:val="640"/>
              <w:marRight w:val="0"/>
              <w:marTop w:val="0"/>
              <w:marBottom w:val="0"/>
              <w:divBdr>
                <w:top w:val="none" w:sz="0" w:space="0" w:color="auto"/>
                <w:left w:val="none" w:sz="0" w:space="0" w:color="auto"/>
                <w:bottom w:val="none" w:sz="0" w:space="0" w:color="auto"/>
                <w:right w:val="none" w:sz="0" w:space="0" w:color="auto"/>
              </w:divBdr>
            </w:div>
            <w:div w:id="169680635">
              <w:marLeft w:val="640"/>
              <w:marRight w:val="0"/>
              <w:marTop w:val="0"/>
              <w:marBottom w:val="0"/>
              <w:divBdr>
                <w:top w:val="none" w:sz="0" w:space="0" w:color="auto"/>
                <w:left w:val="none" w:sz="0" w:space="0" w:color="auto"/>
                <w:bottom w:val="none" w:sz="0" w:space="0" w:color="auto"/>
                <w:right w:val="none" w:sz="0" w:space="0" w:color="auto"/>
              </w:divBdr>
            </w:div>
            <w:div w:id="169763065">
              <w:marLeft w:val="640"/>
              <w:marRight w:val="0"/>
              <w:marTop w:val="0"/>
              <w:marBottom w:val="0"/>
              <w:divBdr>
                <w:top w:val="none" w:sz="0" w:space="0" w:color="auto"/>
                <w:left w:val="none" w:sz="0" w:space="0" w:color="auto"/>
                <w:bottom w:val="none" w:sz="0" w:space="0" w:color="auto"/>
                <w:right w:val="none" w:sz="0" w:space="0" w:color="auto"/>
              </w:divBdr>
            </w:div>
            <w:div w:id="169830061">
              <w:marLeft w:val="640"/>
              <w:marRight w:val="0"/>
              <w:marTop w:val="0"/>
              <w:marBottom w:val="0"/>
              <w:divBdr>
                <w:top w:val="none" w:sz="0" w:space="0" w:color="auto"/>
                <w:left w:val="none" w:sz="0" w:space="0" w:color="auto"/>
                <w:bottom w:val="none" w:sz="0" w:space="0" w:color="auto"/>
                <w:right w:val="none" w:sz="0" w:space="0" w:color="auto"/>
              </w:divBdr>
            </w:div>
            <w:div w:id="170335410">
              <w:marLeft w:val="640"/>
              <w:marRight w:val="0"/>
              <w:marTop w:val="0"/>
              <w:marBottom w:val="0"/>
              <w:divBdr>
                <w:top w:val="none" w:sz="0" w:space="0" w:color="auto"/>
                <w:left w:val="none" w:sz="0" w:space="0" w:color="auto"/>
                <w:bottom w:val="none" w:sz="0" w:space="0" w:color="auto"/>
                <w:right w:val="none" w:sz="0" w:space="0" w:color="auto"/>
              </w:divBdr>
            </w:div>
            <w:div w:id="170797975">
              <w:marLeft w:val="640"/>
              <w:marRight w:val="0"/>
              <w:marTop w:val="0"/>
              <w:marBottom w:val="0"/>
              <w:divBdr>
                <w:top w:val="none" w:sz="0" w:space="0" w:color="auto"/>
                <w:left w:val="none" w:sz="0" w:space="0" w:color="auto"/>
                <w:bottom w:val="none" w:sz="0" w:space="0" w:color="auto"/>
                <w:right w:val="none" w:sz="0" w:space="0" w:color="auto"/>
              </w:divBdr>
            </w:div>
            <w:div w:id="170806017">
              <w:marLeft w:val="640"/>
              <w:marRight w:val="0"/>
              <w:marTop w:val="0"/>
              <w:marBottom w:val="0"/>
              <w:divBdr>
                <w:top w:val="none" w:sz="0" w:space="0" w:color="auto"/>
                <w:left w:val="none" w:sz="0" w:space="0" w:color="auto"/>
                <w:bottom w:val="none" w:sz="0" w:space="0" w:color="auto"/>
                <w:right w:val="none" w:sz="0" w:space="0" w:color="auto"/>
              </w:divBdr>
            </w:div>
            <w:div w:id="170950438">
              <w:marLeft w:val="640"/>
              <w:marRight w:val="0"/>
              <w:marTop w:val="0"/>
              <w:marBottom w:val="0"/>
              <w:divBdr>
                <w:top w:val="none" w:sz="0" w:space="0" w:color="auto"/>
                <w:left w:val="none" w:sz="0" w:space="0" w:color="auto"/>
                <w:bottom w:val="none" w:sz="0" w:space="0" w:color="auto"/>
                <w:right w:val="none" w:sz="0" w:space="0" w:color="auto"/>
              </w:divBdr>
            </w:div>
            <w:div w:id="171146126">
              <w:marLeft w:val="640"/>
              <w:marRight w:val="0"/>
              <w:marTop w:val="0"/>
              <w:marBottom w:val="0"/>
              <w:divBdr>
                <w:top w:val="none" w:sz="0" w:space="0" w:color="auto"/>
                <w:left w:val="none" w:sz="0" w:space="0" w:color="auto"/>
                <w:bottom w:val="none" w:sz="0" w:space="0" w:color="auto"/>
                <w:right w:val="none" w:sz="0" w:space="0" w:color="auto"/>
              </w:divBdr>
            </w:div>
            <w:div w:id="171916508">
              <w:marLeft w:val="640"/>
              <w:marRight w:val="0"/>
              <w:marTop w:val="0"/>
              <w:marBottom w:val="0"/>
              <w:divBdr>
                <w:top w:val="none" w:sz="0" w:space="0" w:color="auto"/>
                <w:left w:val="none" w:sz="0" w:space="0" w:color="auto"/>
                <w:bottom w:val="none" w:sz="0" w:space="0" w:color="auto"/>
                <w:right w:val="none" w:sz="0" w:space="0" w:color="auto"/>
              </w:divBdr>
            </w:div>
            <w:div w:id="172301856">
              <w:marLeft w:val="640"/>
              <w:marRight w:val="0"/>
              <w:marTop w:val="0"/>
              <w:marBottom w:val="0"/>
              <w:divBdr>
                <w:top w:val="none" w:sz="0" w:space="0" w:color="auto"/>
                <w:left w:val="none" w:sz="0" w:space="0" w:color="auto"/>
                <w:bottom w:val="none" w:sz="0" w:space="0" w:color="auto"/>
                <w:right w:val="none" w:sz="0" w:space="0" w:color="auto"/>
              </w:divBdr>
            </w:div>
            <w:div w:id="172690025">
              <w:marLeft w:val="640"/>
              <w:marRight w:val="0"/>
              <w:marTop w:val="0"/>
              <w:marBottom w:val="0"/>
              <w:divBdr>
                <w:top w:val="none" w:sz="0" w:space="0" w:color="auto"/>
                <w:left w:val="none" w:sz="0" w:space="0" w:color="auto"/>
                <w:bottom w:val="none" w:sz="0" w:space="0" w:color="auto"/>
                <w:right w:val="none" w:sz="0" w:space="0" w:color="auto"/>
              </w:divBdr>
            </w:div>
            <w:div w:id="172838325">
              <w:marLeft w:val="640"/>
              <w:marRight w:val="0"/>
              <w:marTop w:val="0"/>
              <w:marBottom w:val="0"/>
              <w:divBdr>
                <w:top w:val="none" w:sz="0" w:space="0" w:color="auto"/>
                <w:left w:val="none" w:sz="0" w:space="0" w:color="auto"/>
                <w:bottom w:val="none" w:sz="0" w:space="0" w:color="auto"/>
                <w:right w:val="none" w:sz="0" w:space="0" w:color="auto"/>
              </w:divBdr>
            </w:div>
            <w:div w:id="172841895">
              <w:marLeft w:val="640"/>
              <w:marRight w:val="0"/>
              <w:marTop w:val="0"/>
              <w:marBottom w:val="0"/>
              <w:divBdr>
                <w:top w:val="none" w:sz="0" w:space="0" w:color="auto"/>
                <w:left w:val="none" w:sz="0" w:space="0" w:color="auto"/>
                <w:bottom w:val="none" w:sz="0" w:space="0" w:color="auto"/>
                <w:right w:val="none" w:sz="0" w:space="0" w:color="auto"/>
              </w:divBdr>
            </w:div>
            <w:div w:id="173082244">
              <w:marLeft w:val="640"/>
              <w:marRight w:val="0"/>
              <w:marTop w:val="0"/>
              <w:marBottom w:val="0"/>
              <w:divBdr>
                <w:top w:val="none" w:sz="0" w:space="0" w:color="auto"/>
                <w:left w:val="none" w:sz="0" w:space="0" w:color="auto"/>
                <w:bottom w:val="none" w:sz="0" w:space="0" w:color="auto"/>
                <w:right w:val="none" w:sz="0" w:space="0" w:color="auto"/>
              </w:divBdr>
            </w:div>
            <w:div w:id="173225283">
              <w:marLeft w:val="640"/>
              <w:marRight w:val="0"/>
              <w:marTop w:val="0"/>
              <w:marBottom w:val="0"/>
              <w:divBdr>
                <w:top w:val="none" w:sz="0" w:space="0" w:color="auto"/>
                <w:left w:val="none" w:sz="0" w:space="0" w:color="auto"/>
                <w:bottom w:val="none" w:sz="0" w:space="0" w:color="auto"/>
                <w:right w:val="none" w:sz="0" w:space="0" w:color="auto"/>
              </w:divBdr>
            </w:div>
            <w:div w:id="173233665">
              <w:marLeft w:val="640"/>
              <w:marRight w:val="0"/>
              <w:marTop w:val="0"/>
              <w:marBottom w:val="0"/>
              <w:divBdr>
                <w:top w:val="none" w:sz="0" w:space="0" w:color="auto"/>
                <w:left w:val="none" w:sz="0" w:space="0" w:color="auto"/>
                <w:bottom w:val="none" w:sz="0" w:space="0" w:color="auto"/>
                <w:right w:val="none" w:sz="0" w:space="0" w:color="auto"/>
              </w:divBdr>
            </w:div>
            <w:div w:id="173350245">
              <w:marLeft w:val="640"/>
              <w:marRight w:val="0"/>
              <w:marTop w:val="0"/>
              <w:marBottom w:val="0"/>
              <w:divBdr>
                <w:top w:val="none" w:sz="0" w:space="0" w:color="auto"/>
                <w:left w:val="none" w:sz="0" w:space="0" w:color="auto"/>
                <w:bottom w:val="none" w:sz="0" w:space="0" w:color="auto"/>
                <w:right w:val="none" w:sz="0" w:space="0" w:color="auto"/>
              </w:divBdr>
            </w:div>
            <w:div w:id="173568988">
              <w:marLeft w:val="640"/>
              <w:marRight w:val="0"/>
              <w:marTop w:val="0"/>
              <w:marBottom w:val="0"/>
              <w:divBdr>
                <w:top w:val="none" w:sz="0" w:space="0" w:color="auto"/>
                <w:left w:val="none" w:sz="0" w:space="0" w:color="auto"/>
                <w:bottom w:val="none" w:sz="0" w:space="0" w:color="auto"/>
                <w:right w:val="none" w:sz="0" w:space="0" w:color="auto"/>
              </w:divBdr>
            </w:div>
            <w:div w:id="173879442">
              <w:marLeft w:val="640"/>
              <w:marRight w:val="0"/>
              <w:marTop w:val="0"/>
              <w:marBottom w:val="0"/>
              <w:divBdr>
                <w:top w:val="none" w:sz="0" w:space="0" w:color="auto"/>
                <w:left w:val="none" w:sz="0" w:space="0" w:color="auto"/>
                <w:bottom w:val="none" w:sz="0" w:space="0" w:color="auto"/>
                <w:right w:val="none" w:sz="0" w:space="0" w:color="auto"/>
              </w:divBdr>
            </w:div>
            <w:div w:id="173961991">
              <w:marLeft w:val="640"/>
              <w:marRight w:val="0"/>
              <w:marTop w:val="0"/>
              <w:marBottom w:val="0"/>
              <w:divBdr>
                <w:top w:val="none" w:sz="0" w:space="0" w:color="auto"/>
                <w:left w:val="none" w:sz="0" w:space="0" w:color="auto"/>
                <w:bottom w:val="none" w:sz="0" w:space="0" w:color="auto"/>
                <w:right w:val="none" w:sz="0" w:space="0" w:color="auto"/>
              </w:divBdr>
            </w:div>
            <w:div w:id="174005169">
              <w:marLeft w:val="640"/>
              <w:marRight w:val="0"/>
              <w:marTop w:val="0"/>
              <w:marBottom w:val="0"/>
              <w:divBdr>
                <w:top w:val="none" w:sz="0" w:space="0" w:color="auto"/>
                <w:left w:val="none" w:sz="0" w:space="0" w:color="auto"/>
                <w:bottom w:val="none" w:sz="0" w:space="0" w:color="auto"/>
                <w:right w:val="none" w:sz="0" w:space="0" w:color="auto"/>
              </w:divBdr>
            </w:div>
            <w:div w:id="174080065">
              <w:marLeft w:val="640"/>
              <w:marRight w:val="0"/>
              <w:marTop w:val="0"/>
              <w:marBottom w:val="0"/>
              <w:divBdr>
                <w:top w:val="none" w:sz="0" w:space="0" w:color="auto"/>
                <w:left w:val="none" w:sz="0" w:space="0" w:color="auto"/>
                <w:bottom w:val="none" w:sz="0" w:space="0" w:color="auto"/>
                <w:right w:val="none" w:sz="0" w:space="0" w:color="auto"/>
              </w:divBdr>
            </w:div>
            <w:div w:id="174153248">
              <w:marLeft w:val="640"/>
              <w:marRight w:val="0"/>
              <w:marTop w:val="0"/>
              <w:marBottom w:val="0"/>
              <w:divBdr>
                <w:top w:val="none" w:sz="0" w:space="0" w:color="auto"/>
                <w:left w:val="none" w:sz="0" w:space="0" w:color="auto"/>
                <w:bottom w:val="none" w:sz="0" w:space="0" w:color="auto"/>
                <w:right w:val="none" w:sz="0" w:space="0" w:color="auto"/>
              </w:divBdr>
            </w:div>
            <w:div w:id="174416845">
              <w:marLeft w:val="640"/>
              <w:marRight w:val="0"/>
              <w:marTop w:val="0"/>
              <w:marBottom w:val="0"/>
              <w:divBdr>
                <w:top w:val="none" w:sz="0" w:space="0" w:color="auto"/>
                <w:left w:val="none" w:sz="0" w:space="0" w:color="auto"/>
                <w:bottom w:val="none" w:sz="0" w:space="0" w:color="auto"/>
                <w:right w:val="none" w:sz="0" w:space="0" w:color="auto"/>
              </w:divBdr>
            </w:div>
            <w:div w:id="174616387">
              <w:marLeft w:val="640"/>
              <w:marRight w:val="0"/>
              <w:marTop w:val="0"/>
              <w:marBottom w:val="0"/>
              <w:divBdr>
                <w:top w:val="none" w:sz="0" w:space="0" w:color="auto"/>
                <w:left w:val="none" w:sz="0" w:space="0" w:color="auto"/>
                <w:bottom w:val="none" w:sz="0" w:space="0" w:color="auto"/>
                <w:right w:val="none" w:sz="0" w:space="0" w:color="auto"/>
              </w:divBdr>
            </w:div>
            <w:div w:id="174659883">
              <w:marLeft w:val="640"/>
              <w:marRight w:val="0"/>
              <w:marTop w:val="0"/>
              <w:marBottom w:val="0"/>
              <w:divBdr>
                <w:top w:val="none" w:sz="0" w:space="0" w:color="auto"/>
                <w:left w:val="none" w:sz="0" w:space="0" w:color="auto"/>
                <w:bottom w:val="none" w:sz="0" w:space="0" w:color="auto"/>
                <w:right w:val="none" w:sz="0" w:space="0" w:color="auto"/>
              </w:divBdr>
            </w:div>
            <w:div w:id="174882701">
              <w:marLeft w:val="640"/>
              <w:marRight w:val="0"/>
              <w:marTop w:val="0"/>
              <w:marBottom w:val="0"/>
              <w:divBdr>
                <w:top w:val="none" w:sz="0" w:space="0" w:color="auto"/>
                <w:left w:val="none" w:sz="0" w:space="0" w:color="auto"/>
                <w:bottom w:val="none" w:sz="0" w:space="0" w:color="auto"/>
                <w:right w:val="none" w:sz="0" w:space="0" w:color="auto"/>
              </w:divBdr>
            </w:div>
            <w:div w:id="175047507">
              <w:marLeft w:val="640"/>
              <w:marRight w:val="0"/>
              <w:marTop w:val="0"/>
              <w:marBottom w:val="0"/>
              <w:divBdr>
                <w:top w:val="none" w:sz="0" w:space="0" w:color="auto"/>
                <w:left w:val="none" w:sz="0" w:space="0" w:color="auto"/>
                <w:bottom w:val="none" w:sz="0" w:space="0" w:color="auto"/>
                <w:right w:val="none" w:sz="0" w:space="0" w:color="auto"/>
              </w:divBdr>
            </w:div>
            <w:div w:id="175971518">
              <w:marLeft w:val="640"/>
              <w:marRight w:val="0"/>
              <w:marTop w:val="0"/>
              <w:marBottom w:val="0"/>
              <w:divBdr>
                <w:top w:val="none" w:sz="0" w:space="0" w:color="auto"/>
                <w:left w:val="none" w:sz="0" w:space="0" w:color="auto"/>
                <w:bottom w:val="none" w:sz="0" w:space="0" w:color="auto"/>
                <w:right w:val="none" w:sz="0" w:space="0" w:color="auto"/>
              </w:divBdr>
            </w:div>
            <w:div w:id="175996408">
              <w:marLeft w:val="640"/>
              <w:marRight w:val="0"/>
              <w:marTop w:val="0"/>
              <w:marBottom w:val="0"/>
              <w:divBdr>
                <w:top w:val="none" w:sz="0" w:space="0" w:color="auto"/>
                <w:left w:val="none" w:sz="0" w:space="0" w:color="auto"/>
                <w:bottom w:val="none" w:sz="0" w:space="0" w:color="auto"/>
                <w:right w:val="none" w:sz="0" w:space="0" w:color="auto"/>
              </w:divBdr>
            </w:div>
            <w:div w:id="176579597">
              <w:marLeft w:val="640"/>
              <w:marRight w:val="0"/>
              <w:marTop w:val="0"/>
              <w:marBottom w:val="0"/>
              <w:divBdr>
                <w:top w:val="none" w:sz="0" w:space="0" w:color="auto"/>
                <w:left w:val="none" w:sz="0" w:space="0" w:color="auto"/>
                <w:bottom w:val="none" w:sz="0" w:space="0" w:color="auto"/>
                <w:right w:val="none" w:sz="0" w:space="0" w:color="auto"/>
              </w:divBdr>
            </w:div>
            <w:div w:id="177814199">
              <w:marLeft w:val="640"/>
              <w:marRight w:val="0"/>
              <w:marTop w:val="0"/>
              <w:marBottom w:val="0"/>
              <w:divBdr>
                <w:top w:val="none" w:sz="0" w:space="0" w:color="auto"/>
                <w:left w:val="none" w:sz="0" w:space="0" w:color="auto"/>
                <w:bottom w:val="none" w:sz="0" w:space="0" w:color="auto"/>
                <w:right w:val="none" w:sz="0" w:space="0" w:color="auto"/>
              </w:divBdr>
            </w:div>
            <w:div w:id="177819600">
              <w:marLeft w:val="640"/>
              <w:marRight w:val="0"/>
              <w:marTop w:val="0"/>
              <w:marBottom w:val="0"/>
              <w:divBdr>
                <w:top w:val="none" w:sz="0" w:space="0" w:color="auto"/>
                <w:left w:val="none" w:sz="0" w:space="0" w:color="auto"/>
                <w:bottom w:val="none" w:sz="0" w:space="0" w:color="auto"/>
                <w:right w:val="none" w:sz="0" w:space="0" w:color="auto"/>
              </w:divBdr>
            </w:div>
            <w:div w:id="177934425">
              <w:marLeft w:val="640"/>
              <w:marRight w:val="0"/>
              <w:marTop w:val="0"/>
              <w:marBottom w:val="0"/>
              <w:divBdr>
                <w:top w:val="none" w:sz="0" w:space="0" w:color="auto"/>
                <w:left w:val="none" w:sz="0" w:space="0" w:color="auto"/>
                <w:bottom w:val="none" w:sz="0" w:space="0" w:color="auto"/>
                <w:right w:val="none" w:sz="0" w:space="0" w:color="auto"/>
              </w:divBdr>
            </w:div>
            <w:div w:id="178157037">
              <w:marLeft w:val="640"/>
              <w:marRight w:val="0"/>
              <w:marTop w:val="0"/>
              <w:marBottom w:val="0"/>
              <w:divBdr>
                <w:top w:val="none" w:sz="0" w:space="0" w:color="auto"/>
                <w:left w:val="none" w:sz="0" w:space="0" w:color="auto"/>
                <w:bottom w:val="none" w:sz="0" w:space="0" w:color="auto"/>
                <w:right w:val="none" w:sz="0" w:space="0" w:color="auto"/>
              </w:divBdr>
            </w:div>
            <w:div w:id="178469104">
              <w:marLeft w:val="640"/>
              <w:marRight w:val="0"/>
              <w:marTop w:val="0"/>
              <w:marBottom w:val="0"/>
              <w:divBdr>
                <w:top w:val="none" w:sz="0" w:space="0" w:color="auto"/>
                <w:left w:val="none" w:sz="0" w:space="0" w:color="auto"/>
                <w:bottom w:val="none" w:sz="0" w:space="0" w:color="auto"/>
                <w:right w:val="none" w:sz="0" w:space="0" w:color="auto"/>
              </w:divBdr>
            </w:div>
            <w:div w:id="178548859">
              <w:marLeft w:val="640"/>
              <w:marRight w:val="0"/>
              <w:marTop w:val="0"/>
              <w:marBottom w:val="0"/>
              <w:divBdr>
                <w:top w:val="none" w:sz="0" w:space="0" w:color="auto"/>
                <w:left w:val="none" w:sz="0" w:space="0" w:color="auto"/>
                <w:bottom w:val="none" w:sz="0" w:space="0" w:color="auto"/>
                <w:right w:val="none" w:sz="0" w:space="0" w:color="auto"/>
              </w:divBdr>
            </w:div>
            <w:div w:id="178586147">
              <w:marLeft w:val="640"/>
              <w:marRight w:val="0"/>
              <w:marTop w:val="0"/>
              <w:marBottom w:val="0"/>
              <w:divBdr>
                <w:top w:val="none" w:sz="0" w:space="0" w:color="auto"/>
                <w:left w:val="none" w:sz="0" w:space="0" w:color="auto"/>
                <w:bottom w:val="none" w:sz="0" w:space="0" w:color="auto"/>
                <w:right w:val="none" w:sz="0" w:space="0" w:color="auto"/>
              </w:divBdr>
            </w:div>
            <w:div w:id="179634284">
              <w:marLeft w:val="640"/>
              <w:marRight w:val="0"/>
              <w:marTop w:val="0"/>
              <w:marBottom w:val="0"/>
              <w:divBdr>
                <w:top w:val="none" w:sz="0" w:space="0" w:color="auto"/>
                <w:left w:val="none" w:sz="0" w:space="0" w:color="auto"/>
                <w:bottom w:val="none" w:sz="0" w:space="0" w:color="auto"/>
                <w:right w:val="none" w:sz="0" w:space="0" w:color="auto"/>
              </w:divBdr>
            </w:div>
            <w:div w:id="179659487">
              <w:marLeft w:val="640"/>
              <w:marRight w:val="0"/>
              <w:marTop w:val="0"/>
              <w:marBottom w:val="0"/>
              <w:divBdr>
                <w:top w:val="none" w:sz="0" w:space="0" w:color="auto"/>
                <w:left w:val="none" w:sz="0" w:space="0" w:color="auto"/>
                <w:bottom w:val="none" w:sz="0" w:space="0" w:color="auto"/>
                <w:right w:val="none" w:sz="0" w:space="0" w:color="auto"/>
              </w:divBdr>
            </w:div>
            <w:div w:id="179661980">
              <w:marLeft w:val="640"/>
              <w:marRight w:val="0"/>
              <w:marTop w:val="0"/>
              <w:marBottom w:val="0"/>
              <w:divBdr>
                <w:top w:val="none" w:sz="0" w:space="0" w:color="auto"/>
                <w:left w:val="none" w:sz="0" w:space="0" w:color="auto"/>
                <w:bottom w:val="none" w:sz="0" w:space="0" w:color="auto"/>
                <w:right w:val="none" w:sz="0" w:space="0" w:color="auto"/>
              </w:divBdr>
            </w:div>
            <w:div w:id="179971903">
              <w:marLeft w:val="640"/>
              <w:marRight w:val="0"/>
              <w:marTop w:val="0"/>
              <w:marBottom w:val="0"/>
              <w:divBdr>
                <w:top w:val="none" w:sz="0" w:space="0" w:color="auto"/>
                <w:left w:val="none" w:sz="0" w:space="0" w:color="auto"/>
                <w:bottom w:val="none" w:sz="0" w:space="0" w:color="auto"/>
                <w:right w:val="none" w:sz="0" w:space="0" w:color="auto"/>
              </w:divBdr>
            </w:div>
            <w:div w:id="180050701">
              <w:marLeft w:val="640"/>
              <w:marRight w:val="0"/>
              <w:marTop w:val="0"/>
              <w:marBottom w:val="0"/>
              <w:divBdr>
                <w:top w:val="none" w:sz="0" w:space="0" w:color="auto"/>
                <w:left w:val="none" w:sz="0" w:space="0" w:color="auto"/>
                <w:bottom w:val="none" w:sz="0" w:space="0" w:color="auto"/>
                <w:right w:val="none" w:sz="0" w:space="0" w:color="auto"/>
              </w:divBdr>
            </w:div>
            <w:div w:id="180121734">
              <w:marLeft w:val="640"/>
              <w:marRight w:val="0"/>
              <w:marTop w:val="0"/>
              <w:marBottom w:val="0"/>
              <w:divBdr>
                <w:top w:val="none" w:sz="0" w:space="0" w:color="auto"/>
                <w:left w:val="none" w:sz="0" w:space="0" w:color="auto"/>
                <w:bottom w:val="none" w:sz="0" w:space="0" w:color="auto"/>
                <w:right w:val="none" w:sz="0" w:space="0" w:color="auto"/>
              </w:divBdr>
            </w:div>
            <w:div w:id="180170376">
              <w:marLeft w:val="640"/>
              <w:marRight w:val="0"/>
              <w:marTop w:val="0"/>
              <w:marBottom w:val="0"/>
              <w:divBdr>
                <w:top w:val="none" w:sz="0" w:space="0" w:color="auto"/>
                <w:left w:val="none" w:sz="0" w:space="0" w:color="auto"/>
                <w:bottom w:val="none" w:sz="0" w:space="0" w:color="auto"/>
                <w:right w:val="none" w:sz="0" w:space="0" w:color="auto"/>
              </w:divBdr>
            </w:div>
            <w:div w:id="180357440">
              <w:marLeft w:val="640"/>
              <w:marRight w:val="0"/>
              <w:marTop w:val="0"/>
              <w:marBottom w:val="0"/>
              <w:divBdr>
                <w:top w:val="none" w:sz="0" w:space="0" w:color="auto"/>
                <w:left w:val="none" w:sz="0" w:space="0" w:color="auto"/>
                <w:bottom w:val="none" w:sz="0" w:space="0" w:color="auto"/>
                <w:right w:val="none" w:sz="0" w:space="0" w:color="auto"/>
              </w:divBdr>
            </w:div>
            <w:div w:id="180512764">
              <w:marLeft w:val="640"/>
              <w:marRight w:val="0"/>
              <w:marTop w:val="0"/>
              <w:marBottom w:val="0"/>
              <w:divBdr>
                <w:top w:val="none" w:sz="0" w:space="0" w:color="auto"/>
                <w:left w:val="none" w:sz="0" w:space="0" w:color="auto"/>
                <w:bottom w:val="none" w:sz="0" w:space="0" w:color="auto"/>
                <w:right w:val="none" w:sz="0" w:space="0" w:color="auto"/>
              </w:divBdr>
            </w:div>
            <w:div w:id="180627560">
              <w:marLeft w:val="640"/>
              <w:marRight w:val="0"/>
              <w:marTop w:val="0"/>
              <w:marBottom w:val="0"/>
              <w:divBdr>
                <w:top w:val="none" w:sz="0" w:space="0" w:color="auto"/>
                <w:left w:val="none" w:sz="0" w:space="0" w:color="auto"/>
                <w:bottom w:val="none" w:sz="0" w:space="0" w:color="auto"/>
                <w:right w:val="none" w:sz="0" w:space="0" w:color="auto"/>
              </w:divBdr>
            </w:div>
            <w:div w:id="180707099">
              <w:marLeft w:val="640"/>
              <w:marRight w:val="0"/>
              <w:marTop w:val="0"/>
              <w:marBottom w:val="0"/>
              <w:divBdr>
                <w:top w:val="none" w:sz="0" w:space="0" w:color="auto"/>
                <w:left w:val="none" w:sz="0" w:space="0" w:color="auto"/>
                <w:bottom w:val="none" w:sz="0" w:space="0" w:color="auto"/>
                <w:right w:val="none" w:sz="0" w:space="0" w:color="auto"/>
              </w:divBdr>
            </w:div>
            <w:div w:id="180780196">
              <w:marLeft w:val="640"/>
              <w:marRight w:val="0"/>
              <w:marTop w:val="0"/>
              <w:marBottom w:val="0"/>
              <w:divBdr>
                <w:top w:val="none" w:sz="0" w:space="0" w:color="auto"/>
                <w:left w:val="none" w:sz="0" w:space="0" w:color="auto"/>
                <w:bottom w:val="none" w:sz="0" w:space="0" w:color="auto"/>
                <w:right w:val="none" w:sz="0" w:space="0" w:color="auto"/>
              </w:divBdr>
            </w:div>
            <w:div w:id="181434657">
              <w:marLeft w:val="640"/>
              <w:marRight w:val="0"/>
              <w:marTop w:val="0"/>
              <w:marBottom w:val="0"/>
              <w:divBdr>
                <w:top w:val="none" w:sz="0" w:space="0" w:color="auto"/>
                <w:left w:val="none" w:sz="0" w:space="0" w:color="auto"/>
                <w:bottom w:val="none" w:sz="0" w:space="0" w:color="auto"/>
                <w:right w:val="none" w:sz="0" w:space="0" w:color="auto"/>
              </w:divBdr>
            </w:div>
            <w:div w:id="181751152">
              <w:marLeft w:val="640"/>
              <w:marRight w:val="0"/>
              <w:marTop w:val="0"/>
              <w:marBottom w:val="0"/>
              <w:divBdr>
                <w:top w:val="none" w:sz="0" w:space="0" w:color="auto"/>
                <w:left w:val="none" w:sz="0" w:space="0" w:color="auto"/>
                <w:bottom w:val="none" w:sz="0" w:space="0" w:color="auto"/>
                <w:right w:val="none" w:sz="0" w:space="0" w:color="auto"/>
              </w:divBdr>
            </w:div>
            <w:div w:id="182668285">
              <w:marLeft w:val="640"/>
              <w:marRight w:val="0"/>
              <w:marTop w:val="0"/>
              <w:marBottom w:val="0"/>
              <w:divBdr>
                <w:top w:val="none" w:sz="0" w:space="0" w:color="auto"/>
                <w:left w:val="none" w:sz="0" w:space="0" w:color="auto"/>
                <w:bottom w:val="none" w:sz="0" w:space="0" w:color="auto"/>
                <w:right w:val="none" w:sz="0" w:space="0" w:color="auto"/>
              </w:divBdr>
            </w:div>
            <w:div w:id="182672835">
              <w:marLeft w:val="640"/>
              <w:marRight w:val="0"/>
              <w:marTop w:val="0"/>
              <w:marBottom w:val="0"/>
              <w:divBdr>
                <w:top w:val="none" w:sz="0" w:space="0" w:color="auto"/>
                <w:left w:val="none" w:sz="0" w:space="0" w:color="auto"/>
                <w:bottom w:val="none" w:sz="0" w:space="0" w:color="auto"/>
                <w:right w:val="none" w:sz="0" w:space="0" w:color="auto"/>
              </w:divBdr>
            </w:div>
            <w:div w:id="182868514">
              <w:marLeft w:val="640"/>
              <w:marRight w:val="0"/>
              <w:marTop w:val="0"/>
              <w:marBottom w:val="0"/>
              <w:divBdr>
                <w:top w:val="none" w:sz="0" w:space="0" w:color="auto"/>
                <w:left w:val="none" w:sz="0" w:space="0" w:color="auto"/>
                <w:bottom w:val="none" w:sz="0" w:space="0" w:color="auto"/>
                <w:right w:val="none" w:sz="0" w:space="0" w:color="auto"/>
              </w:divBdr>
            </w:div>
            <w:div w:id="182939025">
              <w:marLeft w:val="640"/>
              <w:marRight w:val="0"/>
              <w:marTop w:val="0"/>
              <w:marBottom w:val="0"/>
              <w:divBdr>
                <w:top w:val="none" w:sz="0" w:space="0" w:color="auto"/>
                <w:left w:val="none" w:sz="0" w:space="0" w:color="auto"/>
                <w:bottom w:val="none" w:sz="0" w:space="0" w:color="auto"/>
                <w:right w:val="none" w:sz="0" w:space="0" w:color="auto"/>
              </w:divBdr>
            </w:div>
            <w:div w:id="184026838">
              <w:marLeft w:val="640"/>
              <w:marRight w:val="0"/>
              <w:marTop w:val="0"/>
              <w:marBottom w:val="0"/>
              <w:divBdr>
                <w:top w:val="none" w:sz="0" w:space="0" w:color="auto"/>
                <w:left w:val="none" w:sz="0" w:space="0" w:color="auto"/>
                <w:bottom w:val="none" w:sz="0" w:space="0" w:color="auto"/>
                <w:right w:val="none" w:sz="0" w:space="0" w:color="auto"/>
              </w:divBdr>
            </w:div>
            <w:div w:id="184366750">
              <w:marLeft w:val="640"/>
              <w:marRight w:val="0"/>
              <w:marTop w:val="0"/>
              <w:marBottom w:val="0"/>
              <w:divBdr>
                <w:top w:val="none" w:sz="0" w:space="0" w:color="auto"/>
                <w:left w:val="none" w:sz="0" w:space="0" w:color="auto"/>
                <w:bottom w:val="none" w:sz="0" w:space="0" w:color="auto"/>
                <w:right w:val="none" w:sz="0" w:space="0" w:color="auto"/>
              </w:divBdr>
            </w:div>
            <w:div w:id="185096043">
              <w:marLeft w:val="640"/>
              <w:marRight w:val="0"/>
              <w:marTop w:val="0"/>
              <w:marBottom w:val="0"/>
              <w:divBdr>
                <w:top w:val="none" w:sz="0" w:space="0" w:color="auto"/>
                <w:left w:val="none" w:sz="0" w:space="0" w:color="auto"/>
                <w:bottom w:val="none" w:sz="0" w:space="0" w:color="auto"/>
                <w:right w:val="none" w:sz="0" w:space="0" w:color="auto"/>
              </w:divBdr>
            </w:div>
            <w:div w:id="185367500">
              <w:marLeft w:val="640"/>
              <w:marRight w:val="0"/>
              <w:marTop w:val="0"/>
              <w:marBottom w:val="0"/>
              <w:divBdr>
                <w:top w:val="none" w:sz="0" w:space="0" w:color="auto"/>
                <w:left w:val="none" w:sz="0" w:space="0" w:color="auto"/>
                <w:bottom w:val="none" w:sz="0" w:space="0" w:color="auto"/>
                <w:right w:val="none" w:sz="0" w:space="0" w:color="auto"/>
              </w:divBdr>
            </w:div>
            <w:div w:id="185557773">
              <w:marLeft w:val="640"/>
              <w:marRight w:val="0"/>
              <w:marTop w:val="0"/>
              <w:marBottom w:val="0"/>
              <w:divBdr>
                <w:top w:val="none" w:sz="0" w:space="0" w:color="auto"/>
                <w:left w:val="none" w:sz="0" w:space="0" w:color="auto"/>
                <w:bottom w:val="none" w:sz="0" w:space="0" w:color="auto"/>
                <w:right w:val="none" w:sz="0" w:space="0" w:color="auto"/>
              </w:divBdr>
            </w:div>
            <w:div w:id="186019755">
              <w:marLeft w:val="640"/>
              <w:marRight w:val="0"/>
              <w:marTop w:val="0"/>
              <w:marBottom w:val="0"/>
              <w:divBdr>
                <w:top w:val="none" w:sz="0" w:space="0" w:color="auto"/>
                <w:left w:val="none" w:sz="0" w:space="0" w:color="auto"/>
                <w:bottom w:val="none" w:sz="0" w:space="0" w:color="auto"/>
                <w:right w:val="none" w:sz="0" w:space="0" w:color="auto"/>
              </w:divBdr>
            </w:div>
            <w:div w:id="186020295">
              <w:marLeft w:val="640"/>
              <w:marRight w:val="0"/>
              <w:marTop w:val="0"/>
              <w:marBottom w:val="0"/>
              <w:divBdr>
                <w:top w:val="none" w:sz="0" w:space="0" w:color="auto"/>
                <w:left w:val="none" w:sz="0" w:space="0" w:color="auto"/>
                <w:bottom w:val="none" w:sz="0" w:space="0" w:color="auto"/>
                <w:right w:val="none" w:sz="0" w:space="0" w:color="auto"/>
              </w:divBdr>
            </w:div>
            <w:div w:id="186023333">
              <w:marLeft w:val="640"/>
              <w:marRight w:val="0"/>
              <w:marTop w:val="0"/>
              <w:marBottom w:val="0"/>
              <w:divBdr>
                <w:top w:val="none" w:sz="0" w:space="0" w:color="auto"/>
                <w:left w:val="none" w:sz="0" w:space="0" w:color="auto"/>
                <w:bottom w:val="none" w:sz="0" w:space="0" w:color="auto"/>
                <w:right w:val="none" w:sz="0" w:space="0" w:color="auto"/>
              </w:divBdr>
            </w:div>
            <w:div w:id="186142021">
              <w:marLeft w:val="640"/>
              <w:marRight w:val="0"/>
              <w:marTop w:val="0"/>
              <w:marBottom w:val="0"/>
              <w:divBdr>
                <w:top w:val="none" w:sz="0" w:space="0" w:color="auto"/>
                <w:left w:val="none" w:sz="0" w:space="0" w:color="auto"/>
                <w:bottom w:val="none" w:sz="0" w:space="0" w:color="auto"/>
                <w:right w:val="none" w:sz="0" w:space="0" w:color="auto"/>
              </w:divBdr>
            </w:div>
            <w:div w:id="186260257">
              <w:marLeft w:val="640"/>
              <w:marRight w:val="0"/>
              <w:marTop w:val="0"/>
              <w:marBottom w:val="0"/>
              <w:divBdr>
                <w:top w:val="none" w:sz="0" w:space="0" w:color="auto"/>
                <w:left w:val="none" w:sz="0" w:space="0" w:color="auto"/>
                <w:bottom w:val="none" w:sz="0" w:space="0" w:color="auto"/>
                <w:right w:val="none" w:sz="0" w:space="0" w:color="auto"/>
              </w:divBdr>
            </w:div>
            <w:div w:id="186452997">
              <w:marLeft w:val="640"/>
              <w:marRight w:val="0"/>
              <w:marTop w:val="0"/>
              <w:marBottom w:val="0"/>
              <w:divBdr>
                <w:top w:val="none" w:sz="0" w:space="0" w:color="auto"/>
                <w:left w:val="none" w:sz="0" w:space="0" w:color="auto"/>
                <w:bottom w:val="none" w:sz="0" w:space="0" w:color="auto"/>
                <w:right w:val="none" w:sz="0" w:space="0" w:color="auto"/>
              </w:divBdr>
            </w:div>
            <w:div w:id="186605825">
              <w:marLeft w:val="640"/>
              <w:marRight w:val="0"/>
              <w:marTop w:val="0"/>
              <w:marBottom w:val="0"/>
              <w:divBdr>
                <w:top w:val="none" w:sz="0" w:space="0" w:color="auto"/>
                <w:left w:val="none" w:sz="0" w:space="0" w:color="auto"/>
                <w:bottom w:val="none" w:sz="0" w:space="0" w:color="auto"/>
                <w:right w:val="none" w:sz="0" w:space="0" w:color="auto"/>
              </w:divBdr>
            </w:div>
            <w:div w:id="186724560">
              <w:marLeft w:val="640"/>
              <w:marRight w:val="0"/>
              <w:marTop w:val="0"/>
              <w:marBottom w:val="0"/>
              <w:divBdr>
                <w:top w:val="none" w:sz="0" w:space="0" w:color="auto"/>
                <w:left w:val="none" w:sz="0" w:space="0" w:color="auto"/>
                <w:bottom w:val="none" w:sz="0" w:space="0" w:color="auto"/>
                <w:right w:val="none" w:sz="0" w:space="0" w:color="auto"/>
              </w:divBdr>
            </w:div>
            <w:div w:id="186794524">
              <w:marLeft w:val="640"/>
              <w:marRight w:val="0"/>
              <w:marTop w:val="0"/>
              <w:marBottom w:val="0"/>
              <w:divBdr>
                <w:top w:val="none" w:sz="0" w:space="0" w:color="auto"/>
                <w:left w:val="none" w:sz="0" w:space="0" w:color="auto"/>
                <w:bottom w:val="none" w:sz="0" w:space="0" w:color="auto"/>
                <w:right w:val="none" w:sz="0" w:space="0" w:color="auto"/>
              </w:divBdr>
            </w:div>
            <w:div w:id="187836123">
              <w:marLeft w:val="640"/>
              <w:marRight w:val="0"/>
              <w:marTop w:val="0"/>
              <w:marBottom w:val="0"/>
              <w:divBdr>
                <w:top w:val="none" w:sz="0" w:space="0" w:color="auto"/>
                <w:left w:val="none" w:sz="0" w:space="0" w:color="auto"/>
                <w:bottom w:val="none" w:sz="0" w:space="0" w:color="auto"/>
                <w:right w:val="none" w:sz="0" w:space="0" w:color="auto"/>
              </w:divBdr>
            </w:div>
            <w:div w:id="187917317">
              <w:marLeft w:val="640"/>
              <w:marRight w:val="0"/>
              <w:marTop w:val="0"/>
              <w:marBottom w:val="0"/>
              <w:divBdr>
                <w:top w:val="none" w:sz="0" w:space="0" w:color="auto"/>
                <w:left w:val="none" w:sz="0" w:space="0" w:color="auto"/>
                <w:bottom w:val="none" w:sz="0" w:space="0" w:color="auto"/>
                <w:right w:val="none" w:sz="0" w:space="0" w:color="auto"/>
              </w:divBdr>
            </w:div>
            <w:div w:id="188103510">
              <w:marLeft w:val="640"/>
              <w:marRight w:val="0"/>
              <w:marTop w:val="0"/>
              <w:marBottom w:val="0"/>
              <w:divBdr>
                <w:top w:val="none" w:sz="0" w:space="0" w:color="auto"/>
                <w:left w:val="none" w:sz="0" w:space="0" w:color="auto"/>
                <w:bottom w:val="none" w:sz="0" w:space="0" w:color="auto"/>
                <w:right w:val="none" w:sz="0" w:space="0" w:color="auto"/>
              </w:divBdr>
            </w:div>
            <w:div w:id="188106692">
              <w:marLeft w:val="640"/>
              <w:marRight w:val="0"/>
              <w:marTop w:val="0"/>
              <w:marBottom w:val="0"/>
              <w:divBdr>
                <w:top w:val="none" w:sz="0" w:space="0" w:color="auto"/>
                <w:left w:val="none" w:sz="0" w:space="0" w:color="auto"/>
                <w:bottom w:val="none" w:sz="0" w:space="0" w:color="auto"/>
                <w:right w:val="none" w:sz="0" w:space="0" w:color="auto"/>
              </w:divBdr>
            </w:div>
            <w:div w:id="188377860">
              <w:marLeft w:val="640"/>
              <w:marRight w:val="0"/>
              <w:marTop w:val="0"/>
              <w:marBottom w:val="0"/>
              <w:divBdr>
                <w:top w:val="none" w:sz="0" w:space="0" w:color="auto"/>
                <w:left w:val="none" w:sz="0" w:space="0" w:color="auto"/>
                <w:bottom w:val="none" w:sz="0" w:space="0" w:color="auto"/>
                <w:right w:val="none" w:sz="0" w:space="0" w:color="auto"/>
              </w:divBdr>
            </w:div>
            <w:div w:id="188498067">
              <w:marLeft w:val="640"/>
              <w:marRight w:val="0"/>
              <w:marTop w:val="0"/>
              <w:marBottom w:val="0"/>
              <w:divBdr>
                <w:top w:val="none" w:sz="0" w:space="0" w:color="auto"/>
                <w:left w:val="none" w:sz="0" w:space="0" w:color="auto"/>
                <w:bottom w:val="none" w:sz="0" w:space="0" w:color="auto"/>
                <w:right w:val="none" w:sz="0" w:space="0" w:color="auto"/>
              </w:divBdr>
            </w:div>
            <w:div w:id="188684613">
              <w:marLeft w:val="640"/>
              <w:marRight w:val="0"/>
              <w:marTop w:val="0"/>
              <w:marBottom w:val="0"/>
              <w:divBdr>
                <w:top w:val="none" w:sz="0" w:space="0" w:color="auto"/>
                <w:left w:val="none" w:sz="0" w:space="0" w:color="auto"/>
                <w:bottom w:val="none" w:sz="0" w:space="0" w:color="auto"/>
                <w:right w:val="none" w:sz="0" w:space="0" w:color="auto"/>
              </w:divBdr>
            </w:div>
            <w:div w:id="189222282">
              <w:marLeft w:val="640"/>
              <w:marRight w:val="0"/>
              <w:marTop w:val="0"/>
              <w:marBottom w:val="0"/>
              <w:divBdr>
                <w:top w:val="none" w:sz="0" w:space="0" w:color="auto"/>
                <w:left w:val="none" w:sz="0" w:space="0" w:color="auto"/>
                <w:bottom w:val="none" w:sz="0" w:space="0" w:color="auto"/>
                <w:right w:val="none" w:sz="0" w:space="0" w:color="auto"/>
              </w:divBdr>
            </w:div>
            <w:div w:id="189271060">
              <w:marLeft w:val="640"/>
              <w:marRight w:val="0"/>
              <w:marTop w:val="0"/>
              <w:marBottom w:val="0"/>
              <w:divBdr>
                <w:top w:val="none" w:sz="0" w:space="0" w:color="auto"/>
                <w:left w:val="none" w:sz="0" w:space="0" w:color="auto"/>
                <w:bottom w:val="none" w:sz="0" w:space="0" w:color="auto"/>
                <w:right w:val="none" w:sz="0" w:space="0" w:color="auto"/>
              </w:divBdr>
            </w:div>
            <w:div w:id="189340353">
              <w:marLeft w:val="640"/>
              <w:marRight w:val="0"/>
              <w:marTop w:val="0"/>
              <w:marBottom w:val="0"/>
              <w:divBdr>
                <w:top w:val="none" w:sz="0" w:space="0" w:color="auto"/>
                <w:left w:val="none" w:sz="0" w:space="0" w:color="auto"/>
                <w:bottom w:val="none" w:sz="0" w:space="0" w:color="auto"/>
                <w:right w:val="none" w:sz="0" w:space="0" w:color="auto"/>
              </w:divBdr>
            </w:div>
            <w:div w:id="189415196">
              <w:marLeft w:val="640"/>
              <w:marRight w:val="0"/>
              <w:marTop w:val="0"/>
              <w:marBottom w:val="0"/>
              <w:divBdr>
                <w:top w:val="none" w:sz="0" w:space="0" w:color="auto"/>
                <w:left w:val="none" w:sz="0" w:space="0" w:color="auto"/>
                <w:bottom w:val="none" w:sz="0" w:space="0" w:color="auto"/>
                <w:right w:val="none" w:sz="0" w:space="0" w:color="auto"/>
              </w:divBdr>
            </w:div>
            <w:div w:id="189417175">
              <w:marLeft w:val="640"/>
              <w:marRight w:val="0"/>
              <w:marTop w:val="0"/>
              <w:marBottom w:val="0"/>
              <w:divBdr>
                <w:top w:val="none" w:sz="0" w:space="0" w:color="auto"/>
                <w:left w:val="none" w:sz="0" w:space="0" w:color="auto"/>
                <w:bottom w:val="none" w:sz="0" w:space="0" w:color="auto"/>
                <w:right w:val="none" w:sz="0" w:space="0" w:color="auto"/>
              </w:divBdr>
            </w:div>
            <w:div w:id="189532028">
              <w:marLeft w:val="640"/>
              <w:marRight w:val="0"/>
              <w:marTop w:val="0"/>
              <w:marBottom w:val="0"/>
              <w:divBdr>
                <w:top w:val="none" w:sz="0" w:space="0" w:color="auto"/>
                <w:left w:val="none" w:sz="0" w:space="0" w:color="auto"/>
                <w:bottom w:val="none" w:sz="0" w:space="0" w:color="auto"/>
                <w:right w:val="none" w:sz="0" w:space="0" w:color="auto"/>
              </w:divBdr>
            </w:div>
            <w:div w:id="189611471">
              <w:marLeft w:val="640"/>
              <w:marRight w:val="0"/>
              <w:marTop w:val="0"/>
              <w:marBottom w:val="0"/>
              <w:divBdr>
                <w:top w:val="none" w:sz="0" w:space="0" w:color="auto"/>
                <w:left w:val="none" w:sz="0" w:space="0" w:color="auto"/>
                <w:bottom w:val="none" w:sz="0" w:space="0" w:color="auto"/>
                <w:right w:val="none" w:sz="0" w:space="0" w:color="auto"/>
              </w:divBdr>
            </w:div>
            <w:div w:id="190344286">
              <w:marLeft w:val="640"/>
              <w:marRight w:val="0"/>
              <w:marTop w:val="0"/>
              <w:marBottom w:val="0"/>
              <w:divBdr>
                <w:top w:val="none" w:sz="0" w:space="0" w:color="auto"/>
                <w:left w:val="none" w:sz="0" w:space="0" w:color="auto"/>
                <w:bottom w:val="none" w:sz="0" w:space="0" w:color="auto"/>
                <w:right w:val="none" w:sz="0" w:space="0" w:color="auto"/>
              </w:divBdr>
            </w:div>
            <w:div w:id="190580193">
              <w:marLeft w:val="640"/>
              <w:marRight w:val="0"/>
              <w:marTop w:val="0"/>
              <w:marBottom w:val="0"/>
              <w:divBdr>
                <w:top w:val="none" w:sz="0" w:space="0" w:color="auto"/>
                <w:left w:val="none" w:sz="0" w:space="0" w:color="auto"/>
                <w:bottom w:val="none" w:sz="0" w:space="0" w:color="auto"/>
                <w:right w:val="none" w:sz="0" w:space="0" w:color="auto"/>
              </w:divBdr>
            </w:div>
            <w:div w:id="190648144">
              <w:marLeft w:val="640"/>
              <w:marRight w:val="0"/>
              <w:marTop w:val="0"/>
              <w:marBottom w:val="0"/>
              <w:divBdr>
                <w:top w:val="none" w:sz="0" w:space="0" w:color="auto"/>
                <w:left w:val="none" w:sz="0" w:space="0" w:color="auto"/>
                <w:bottom w:val="none" w:sz="0" w:space="0" w:color="auto"/>
                <w:right w:val="none" w:sz="0" w:space="0" w:color="auto"/>
              </w:divBdr>
            </w:div>
            <w:div w:id="190802959">
              <w:marLeft w:val="640"/>
              <w:marRight w:val="0"/>
              <w:marTop w:val="0"/>
              <w:marBottom w:val="0"/>
              <w:divBdr>
                <w:top w:val="none" w:sz="0" w:space="0" w:color="auto"/>
                <w:left w:val="none" w:sz="0" w:space="0" w:color="auto"/>
                <w:bottom w:val="none" w:sz="0" w:space="0" w:color="auto"/>
                <w:right w:val="none" w:sz="0" w:space="0" w:color="auto"/>
              </w:divBdr>
            </w:div>
            <w:div w:id="190924735">
              <w:marLeft w:val="640"/>
              <w:marRight w:val="0"/>
              <w:marTop w:val="0"/>
              <w:marBottom w:val="0"/>
              <w:divBdr>
                <w:top w:val="none" w:sz="0" w:space="0" w:color="auto"/>
                <w:left w:val="none" w:sz="0" w:space="0" w:color="auto"/>
                <w:bottom w:val="none" w:sz="0" w:space="0" w:color="auto"/>
                <w:right w:val="none" w:sz="0" w:space="0" w:color="auto"/>
              </w:divBdr>
            </w:div>
            <w:div w:id="191119342">
              <w:marLeft w:val="640"/>
              <w:marRight w:val="0"/>
              <w:marTop w:val="0"/>
              <w:marBottom w:val="0"/>
              <w:divBdr>
                <w:top w:val="none" w:sz="0" w:space="0" w:color="auto"/>
                <w:left w:val="none" w:sz="0" w:space="0" w:color="auto"/>
                <w:bottom w:val="none" w:sz="0" w:space="0" w:color="auto"/>
                <w:right w:val="none" w:sz="0" w:space="0" w:color="auto"/>
              </w:divBdr>
            </w:div>
            <w:div w:id="191236909">
              <w:marLeft w:val="640"/>
              <w:marRight w:val="0"/>
              <w:marTop w:val="0"/>
              <w:marBottom w:val="0"/>
              <w:divBdr>
                <w:top w:val="none" w:sz="0" w:space="0" w:color="auto"/>
                <w:left w:val="none" w:sz="0" w:space="0" w:color="auto"/>
                <w:bottom w:val="none" w:sz="0" w:space="0" w:color="auto"/>
                <w:right w:val="none" w:sz="0" w:space="0" w:color="auto"/>
              </w:divBdr>
            </w:div>
            <w:div w:id="191262664">
              <w:marLeft w:val="640"/>
              <w:marRight w:val="0"/>
              <w:marTop w:val="0"/>
              <w:marBottom w:val="0"/>
              <w:divBdr>
                <w:top w:val="none" w:sz="0" w:space="0" w:color="auto"/>
                <w:left w:val="none" w:sz="0" w:space="0" w:color="auto"/>
                <w:bottom w:val="none" w:sz="0" w:space="0" w:color="auto"/>
                <w:right w:val="none" w:sz="0" w:space="0" w:color="auto"/>
              </w:divBdr>
            </w:div>
            <w:div w:id="191311067">
              <w:marLeft w:val="640"/>
              <w:marRight w:val="0"/>
              <w:marTop w:val="0"/>
              <w:marBottom w:val="0"/>
              <w:divBdr>
                <w:top w:val="none" w:sz="0" w:space="0" w:color="auto"/>
                <w:left w:val="none" w:sz="0" w:space="0" w:color="auto"/>
                <w:bottom w:val="none" w:sz="0" w:space="0" w:color="auto"/>
                <w:right w:val="none" w:sz="0" w:space="0" w:color="auto"/>
              </w:divBdr>
            </w:div>
            <w:div w:id="191384363">
              <w:marLeft w:val="640"/>
              <w:marRight w:val="0"/>
              <w:marTop w:val="0"/>
              <w:marBottom w:val="0"/>
              <w:divBdr>
                <w:top w:val="none" w:sz="0" w:space="0" w:color="auto"/>
                <w:left w:val="none" w:sz="0" w:space="0" w:color="auto"/>
                <w:bottom w:val="none" w:sz="0" w:space="0" w:color="auto"/>
                <w:right w:val="none" w:sz="0" w:space="0" w:color="auto"/>
              </w:divBdr>
            </w:div>
            <w:div w:id="191650687">
              <w:marLeft w:val="640"/>
              <w:marRight w:val="0"/>
              <w:marTop w:val="0"/>
              <w:marBottom w:val="0"/>
              <w:divBdr>
                <w:top w:val="none" w:sz="0" w:space="0" w:color="auto"/>
                <w:left w:val="none" w:sz="0" w:space="0" w:color="auto"/>
                <w:bottom w:val="none" w:sz="0" w:space="0" w:color="auto"/>
                <w:right w:val="none" w:sz="0" w:space="0" w:color="auto"/>
              </w:divBdr>
            </w:div>
            <w:div w:id="191841917">
              <w:marLeft w:val="640"/>
              <w:marRight w:val="0"/>
              <w:marTop w:val="0"/>
              <w:marBottom w:val="0"/>
              <w:divBdr>
                <w:top w:val="none" w:sz="0" w:space="0" w:color="auto"/>
                <w:left w:val="none" w:sz="0" w:space="0" w:color="auto"/>
                <w:bottom w:val="none" w:sz="0" w:space="0" w:color="auto"/>
                <w:right w:val="none" w:sz="0" w:space="0" w:color="auto"/>
              </w:divBdr>
            </w:div>
            <w:div w:id="191890960">
              <w:marLeft w:val="640"/>
              <w:marRight w:val="0"/>
              <w:marTop w:val="0"/>
              <w:marBottom w:val="0"/>
              <w:divBdr>
                <w:top w:val="none" w:sz="0" w:space="0" w:color="auto"/>
                <w:left w:val="none" w:sz="0" w:space="0" w:color="auto"/>
                <w:bottom w:val="none" w:sz="0" w:space="0" w:color="auto"/>
                <w:right w:val="none" w:sz="0" w:space="0" w:color="auto"/>
              </w:divBdr>
            </w:div>
            <w:div w:id="191919061">
              <w:marLeft w:val="640"/>
              <w:marRight w:val="0"/>
              <w:marTop w:val="0"/>
              <w:marBottom w:val="0"/>
              <w:divBdr>
                <w:top w:val="none" w:sz="0" w:space="0" w:color="auto"/>
                <w:left w:val="none" w:sz="0" w:space="0" w:color="auto"/>
                <w:bottom w:val="none" w:sz="0" w:space="0" w:color="auto"/>
                <w:right w:val="none" w:sz="0" w:space="0" w:color="auto"/>
              </w:divBdr>
            </w:div>
            <w:div w:id="192227197">
              <w:marLeft w:val="640"/>
              <w:marRight w:val="0"/>
              <w:marTop w:val="0"/>
              <w:marBottom w:val="0"/>
              <w:divBdr>
                <w:top w:val="none" w:sz="0" w:space="0" w:color="auto"/>
                <w:left w:val="none" w:sz="0" w:space="0" w:color="auto"/>
                <w:bottom w:val="none" w:sz="0" w:space="0" w:color="auto"/>
                <w:right w:val="none" w:sz="0" w:space="0" w:color="auto"/>
              </w:divBdr>
            </w:div>
            <w:div w:id="192228050">
              <w:marLeft w:val="640"/>
              <w:marRight w:val="0"/>
              <w:marTop w:val="0"/>
              <w:marBottom w:val="0"/>
              <w:divBdr>
                <w:top w:val="none" w:sz="0" w:space="0" w:color="auto"/>
                <w:left w:val="none" w:sz="0" w:space="0" w:color="auto"/>
                <w:bottom w:val="none" w:sz="0" w:space="0" w:color="auto"/>
                <w:right w:val="none" w:sz="0" w:space="0" w:color="auto"/>
              </w:divBdr>
            </w:div>
            <w:div w:id="192427256">
              <w:marLeft w:val="640"/>
              <w:marRight w:val="0"/>
              <w:marTop w:val="0"/>
              <w:marBottom w:val="0"/>
              <w:divBdr>
                <w:top w:val="none" w:sz="0" w:space="0" w:color="auto"/>
                <w:left w:val="none" w:sz="0" w:space="0" w:color="auto"/>
                <w:bottom w:val="none" w:sz="0" w:space="0" w:color="auto"/>
                <w:right w:val="none" w:sz="0" w:space="0" w:color="auto"/>
              </w:divBdr>
            </w:div>
            <w:div w:id="192500293">
              <w:marLeft w:val="640"/>
              <w:marRight w:val="0"/>
              <w:marTop w:val="0"/>
              <w:marBottom w:val="0"/>
              <w:divBdr>
                <w:top w:val="none" w:sz="0" w:space="0" w:color="auto"/>
                <w:left w:val="none" w:sz="0" w:space="0" w:color="auto"/>
                <w:bottom w:val="none" w:sz="0" w:space="0" w:color="auto"/>
                <w:right w:val="none" w:sz="0" w:space="0" w:color="auto"/>
              </w:divBdr>
            </w:div>
            <w:div w:id="192690613">
              <w:marLeft w:val="640"/>
              <w:marRight w:val="0"/>
              <w:marTop w:val="0"/>
              <w:marBottom w:val="0"/>
              <w:divBdr>
                <w:top w:val="none" w:sz="0" w:space="0" w:color="auto"/>
                <w:left w:val="none" w:sz="0" w:space="0" w:color="auto"/>
                <w:bottom w:val="none" w:sz="0" w:space="0" w:color="auto"/>
                <w:right w:val="none" w:sz="0" w:space="0" w:color="auto"/>
              </w:divBdr>
            </w:div>
            <w:div w:id="192771313">
              <w:marLeft w:val="640"/>
              <w:marRight w:val="0"/>
              <w:marTop w:val="0"/>
              <w:marBottom w:val="0"/>
              <w:divBdr>
                <w:top w:val="none" w:sz="0" w:space="0" w:color="auto"/>
                <w:left w:val="none" w:sz="0" w:space="0" w:color="auto"/>
                <w:bottom w:val="none" w:sz="0" w:space="0" w:color="auto"/>
                <w:right w:val="none" w:sz="0" w:space="0" w:color="auto"/>
              </w:divBdr>
            </w:div>
            <w:div w:id="193425859">
              <w:marLeft w:val="640"/>
              <w:marRight w:val="0"/>
              <w:marTop w:val="0"/>
              <w:marBottom w:val="0"/>
              <w:divBdr>
                <w:top w:val="none" w:sz="0" w:space="0" w:color="auto"/>
                <w:left w:val="none" w:sz="0" w:space="0" w:color="auto"/>
                <w:bottom w:val="none" w:sz="0" w:space="0" w:color="auto"/>
                <w:right w:val="none" w:sz="0" w:space="0" w:color="auto"/>
              </w:divBdr>
            </w:div>
            <w:div w:id="193659200">
              <w:marLeft w:val="640"/>
              <w:marRight w:val="0"/>
              <w:marTop w:val="0"/>
              <w:marBottom w:val="0"/>
              <w:divBdr>
                <w:top w:val="none" w:sz="0" w:space="0" w:color="auto"/>
                <w:left w:val="none" w:sz="0" w:space="0" w:color="auto"/>
                <w:bottom w:val="none" w:sz="0" w:space="0" w:color="auto"/>
                <w:right w:val="none" w:sz="0" w:space="0" w:color="auto"/>
              </w:divBdr>
            </w:div>
            <w:div w:id="195238781">
              <w:marLeft w:val="640"/>
              <w:marRight w:val="0"/>
              <w:marTop w:val="0"/>
              <w:marBottom w:val="0"/>
              <w:divBdr>
                <w:top w:val="none" w:sz="0" w:space="0" w:color="auto"/>
                <w:left w:val="none" w:sz="0" w:space="0" w:color="auto"/>
                <w:bottom w:val="none" w:sz="0" w:space="0" w:color="auto"/>
                <w:right w:val="none" w:sz="0" w:space="0" w:color="auto"/>
              </w:divBdr>
            </w:div>
            <w:div w:id="195387898">
              <w:marLeft w:val="640"/>
              <w:marRight w:val="0"/>
              <w:marTop w:val="0"/>
              <w:marBottom w:val="0"/>
              <w:divBdr>
                <w:top w:val="none" w:sz="0" w:space="0" w:color="auto"/>
                <w:left w:val="none" w:sz="0" w:space="0" w:color="auto"/>
                <w:bottom w:val="none" w:sz="0" w:space="0" w:color="auto"/>
                <w:right w:val="none" w:sz="0" w:space="0" w:color="auto"/>
              </w:divBdr>
            </w:div>
            <w:div w:id="195512110">
              <w:marLeft w:val="640"/>
              <w:marRight w:val="0"/>
              <w:marTop w:val="0"/>
              <w:marBottom w:val="0"/>
              <w:divBdr>
                <w:top w:val="none" w:sz="0" w:space="0" w:color="auto"/>
                <w:left w:val="none" w:sz="0" w:space="0" w:color="auto"/>
                <w:bottom w:val="none" w:sz="0" w:space="0" w:color="auto"/>
                <w:right w:val="none" w:sz="0" w:space="0" w:color="auto"/>
              </w:divBdr>
            </w:div>
            <w:div w:id="195703770">
              <w:marLeft w:val="640"/>
              <w:marRight w:val="0"/>
              <w:marTop w:val="0"/>
              <w:marBottom w:val="0"/>
              <w:divBdr>
                <w:top w:val="none" w:sz="0" w:space="0" w:color="auto"/>
                <w:left w:val="none" w:sz="0" w:space="0" w:color="auto"/>
                <w:bottom w:val="none" w:sz="0" w:space="0" w:color="auto"/>
                <w:right w:val="none" w:sz="0" w:space="0" w:color="auto"/>
              </w:divBdr>
            </w:div>
            <w:div w:id="195705492">
              <w:marLeft w:val="640"/>
              <w:marRight w:val="0"/>
              <w:marTop w:val="0"/>
              <w:marBottom w:val="0"/>
              <w:divBdr>
                <w:top w:val="none" w:sz="0" w:space="0" w:color="auto"/>
                <w:left w:val="none" w:sz="0" w:space="0" w:color="auto"/>
                <w:bottom w:val="none" w:sz="0" w:space="0" w:color="auto"/>
                <w:right w:val="none" w:sz="0" w:space="0" w:color="auto"/>
              </w:divBdr>
            </w:div>
            <w:div w:id="195778521">
              <w:marLeft w:val="640"/>
              <w:marRight w:val="0"/>
              <w:marTop w:val="0"/>
              <w:marBottom w:val="0"/>
              <w:divBdr>
                <w:top w:val="none" w:sz="0" w:space="0" w:color="auto"/>
                <w:left w:val="none" w:sz="0" w:space="0" w:color="auto"/>
                <w:bottom w:val="none" w:sz="0" w:space="0" w:color="auto"/>
                <w:right w:val="none" w:sz="0" w:space="0" w:color="auto"/>
              </w:divBdr>
            </w:div>
            <w:div w:id="195849449">
              <w:marLeft w:val="640"/>
              <w:marRight w:val="0"/>
              <w:marTop w:val="0"/>
              <w:marBottom w:val="0"/>
              <w:divBdr>
                <w:top w:val="none" w:sz="0" w:space="0" w:color="auto"/>
                <w:left w:val="none" w:sz="0" w:space="0" w:color="auto"/>
                <w:bottom w:val="none" w:sz="0" w:space="0" w:color="auto"/>
                <w:right w:val="none" w:sz="0" w:space="0" w:color="auto"/>
              </w:divBdr>
            </w:div>
            <w:div w:id="195894895">
              <w:marLeft w:val="640"/>
              <w:marRight w:val="0"/>
              <w:marTop w:val="0"/>
              <w:marBottom w:val="0"/>
              <w:divBdr>
                <w:top w:val="none" w:sz="0" w:space="0" w:color="auto"/>
                <w:left w:val="none" w:sz="0" w:space="0" w:color="auto"/>
                <w:bottom w:val="none" w:sz="0" w:space="0" w:color="auto"/>
                <w:right w:val="none" w:sz="0" w:space="0" w:color="auto"/>
              </w:divBdr>
            </w:div>
            <w:div w:id="196236972">
              <w:marLeft w:val="640"/>
              <w:marRight w:val="0"/>
              <w:marTop w:val="0"/>
              <w:marBottom w:val="0"/>
              <w:divBdr>
                <w:top w:val="none" w:sz="0" w:space="0" w:color="auto"/>
                <w:left w:val="none" w:sz="0" w:space="0" w:color="auto"/>
                <w:bottom w:val="none" w:sz="0" w:space="0" w:color="auto"/>
                <w:right w:val="none" w:sz="0" w:space="0" w:color="auto"/>
              </w:divBdr>
            </w:div>
            <w:div w:id="196282138">
              <w:marLeft w:val="640"/>
              <w:marRight w:val="0"/>
              <w:marTop w:val="0"/>
              <w:marBottom w:val="0"/>
              <w:divBdr>
                <w:top w:val="none" w:sz="0" w:space="0" w:color="auto"/>
                <w:left w:val="none" w:sz="0" w:space="0" w:color="auto"/>
                <w:bottom w:val="none" w:sz="0" w:space="0" w:color="auto"/>
                <w:right w:val="none" w:sz="0" w:space="0" w:color="auto"/>
              </w:divBdr>
            </w:div>
            <w:div w:id="196427854">
              <w:marLeft w:val="640"/>
              <w:marRight w:val="0"/>
              <w:marTop w:val="0"/>
              <w:marBottom w:val="0"/>
              <w:divBdr>
                <w:top w:val="none" w:sz="0" w:space="0" w:color="auto"/>
                <w:left w:val="none" w:sz="0" w:space="0" w:color="auto"/>
                <w:bottom w:val="none" w:sz="0" w:space="0" w:color="auto"/>
                <w:right w:val="none" w:sz="0" w:space="0" w:color="auto"/>
              </w:divBdr>
            </w:div>
            <w:div w:id="196818048">
              <w:marLeft w:val="640"/>
              <w:marRight w:val="0"/>
              <w:marTop w:val="0"/>
              <w:marBottom w:val="0"/>
              <w:divBdr>
                <w:top w:val="none" w:sz="0" w:space="0" w:color="auto"/>
                <w:left w:val="none" w:sz="0" w:space="0" w:color="auto"/>
                <w:bottom w:val="none" w:sz="0" w:space="0" w:color="auto"/>
                <w:right w:val="none" w:sz="0" w:space="0" w:color="auto"/>
              </w:divBdr>
            </w:div>
            <w:div w:id="196818648">
              <w:marLeft w:val="640"/>
              <w:marRight w:val="0"/>
              <w:marTop w:val="0"/>
              <w:marBottom w:val="0"/>
              <w:divBdr>
                <w:top w:val="none" w:sz="0" w:space="0" w:color="auto"/>
                <w:left w:val="none" w:sz="0" w:space="0" w:color="auto"/>
                <w:bottom w:val="none" w:sz="0" w:space="0" w:color="auto"/>
                <w:right w:val="none" w:sz="0" w:space="0" w:color="auto"/>
              </w:divBdr>
            </w:div>
            <w:div w:id="197281948">
              <w:marLeft w:val="640"/>
              <w:marRight w:val="0"/>
              <w:marTop w:val="0"/>
              <w:marBottom w:val="0"/>
              <w:divBdr>
                <w:top w:val="none" w:sz="0" w:space="0" w:color="auto"/>
                <w:left w:val="none" w:sz="0" w:space="0" w:color="auto"/>
                <w:bottom w:val="none" w:sz="0" w:space="0" w:color="auto"/>
                <w:right w:val="none" w:sz="0" w:space="0" w:color="auto"/>
              </w:divBdr>
            </w:div>
            <w:div w:id="197282749">
              <w:marLeft w:val="640"/>
              <w:marRight w:val="0"/>
              <w:marTop w:val="0"/>
              <w:marBottom w:val="0"/>
              <w:divBdr>
                <w:top w:val="none" w:sz="0" w:space="0" w:color="auto"/>
                <w:left w:val="none" w:sz="0" w:space="0" w:color="auto"/>
                <w:bottom w:val="none" w:sz="0" w:space="0" w:color="auto"/>
                <w:right w:val="none" w:sz="0" w:space="0" w:color="auto"/>
              </w:divBdr>
            </w:div>
            <w:div w:id="197547969">
              <w:marLeft w:val="640"/>
              <w:marRight w:val="0"/>
              <w:marTop w:val="0"/>
              <w:marBottom w:val="0"/>
              <w:divBdr>
                <w:top w:val="none" w:sz="0" w:space="0" w:color="auto"/>
                <w:left w:val="none" w:sz="0" w:space="0" w:color="auto"/>
                <w:bottom w:val="none" w:sz="0" w:space="0" w:color="auto"/>
                <w:right w:val="none" w:sz="0" w:space="0" w:color="auto"/>
              </w:divBdr>
            </w:div>
            <w:div w:id="197939323">
              <w:marLeft w:val="640"/>
              <w:marRight w:val="0"/>
              <w:marTop w:val="0"/>
              <w:marBottom w:val="0"/>
              <w:divBdr>
                <w:top w:val="none" w:sz="0" w:space="0" w:color="auto"/>
                <w:left w:val="none" w:sz="0" w:space="0" w:color="auto"/>
                <w:bottom w:val="none" w:sz="0" w:space="0" w:color="auto"/>
                <w:right w:val="none" w:sz="0" w:space="0" w:color="auto"/>
              </w:divBdr>
            </w:div>
            <w:div w:id="198129347">
              <w:marLeft w:val="640"/>
              <w:marRight w:val="0"/>
              <w:marTop w:val="0"/>
              <w:marBottom w:val="0"/>
              <w:divBdr>
                <w:top w:val="none" w:sz="0" w:space="0" w:color="auto"/>
                <w:left w:val="none" w:sz="0" w:space="0" w:color="auto"/>
                <w:bottom w:val="none" w:sz="0" w:space="0" w:color="auto"/>
                <w:right w:val="none" w:sz="0" w:space="0" w:color="auto"/>
              </w:divBdr>
            </w:div>
            <w:div w:id="198321022">
              <w:marLeft w:val="640"/>
              <w:marRight w:val="0"/>
              <w:marTop w:val="0"/>
              <w:marBottom w:val="0"/>
              <w:divBdr>
                <w:top w:val="none" w:sz="0" w:space="0" w:color="auto"/>
                <w:left w:val="none" w:sz="0" w:space="0" w:color="auto"/>
                <w:bottom w:val="none" w:sz="0" w:space="0" w:color="auto"/>
                <w:right w:val="none" w:sz="0" w:space="0" w:color="auto"/>
              </w:divBdr>
            </w:div>
            <w:div w:id="198709385">
              <w:marLeft w:val="640"/>
              <w:marRight w:val="0"/>
              <w:marTop w:val="0"/>
              <w:marBottom w:val="0"/>
              <w:divBdr>
                <w:top w:val="none" w:sz="0" w:space="0" w:color="auto"/>
                <w:left w:val="none" w:sz="0" w:space="0" w:color="auto"/>
                <w:bottom w:val="none" w:sz="0" w:space="0" w:color="auto"/>
                <w:right w:val="none" w:sz="0" w:space="0" w:color="auto"/>
              </w:divBdr>
            </w:div>
            <w:div w:id="198779775">
              <w:marLeft w:val="640"/>
              <w:marRight w:val="0"/>
              <w:marTop w:val="0"/>
              <w:marBottom w:val="0"/>
              <w:divBdr>
                <w:top w:val="none" w:sz="0" w:space="0" w:color="auto"/>
                <w:left w:val="none" w:sz="0" w:space="0" w:color="auto"/>
                <w:bottom w:val="none" w:sz="0" w:space="0" w:color="auto"/>
                <w:right w:val="none" w:sz="0" w:space="0" w:color="auto"/>
              </w:divBdr>
            </w:div>
            <w:div w:id="199129782">
              <w:marLeft w:val="640"/>
              <w:marRight w:val="0"/>
              <w:marTop w:val="0"/>
              <w:marBottom w:val="0"/>
              <w:divBdr>
                <w:top w:val="none" w:sz="0" w:space="0" w:color="auto"/>
                <w:left w:val="none" w:sz="0" w:space="0" w:color="auto"/>
                <w:bottom w:val="none" w:sz="0" w:space="0" w:color="auto"/>
                <w:right w:val="none" w:sz="0" w:space="0" w:color="auto"/>
              </w:divBdr>
            </w:div>
            <w:div w:id="199437182">
              <w:marLeft w:val="640"/>
              <w:marRight w:val="0"/>
              <w:marTop w:val="0"/>
              <w:marBottom w:val="0"/>
              <w:divBdr>
                <w:top w:val="none" w:sz="0" w:space="0" w:color="auto"/>
                <w:left w:val="none" w:sz="0" w:space="0" w:color="auto"/>
                <w:bottom w:val="none" w:sz="0" w:space="0" w:color="auto"/>
                <w:right w:val="none" w:sz="0" w:space="0" w:color="auto"/>
              </w:divBdr>
            </w:div>
            <w:div w:id="199442780">
              <w:marLeft w:val="640"/>
              <w:marRight w:val="0"/>
              <w:marTop w:val="0"/>
              <w:marBottom w:val="0"/>
              <w:divBdr>
                <w:top w:val="none" w:sz="0" w:space="0" w:color="auto"/>
                <w:left w:val="none" w:sz="0" w:space="0" w:color="auto"/>
                <w:bottom w:val="none" w:sz="0" w:space="0" w:color="auto"/>
                <w:right w:val="none" w:sz="0" w:space="0" w:color="auto"/>
              </w:divBdr>
            </w:div>
            <w:div w:id="199628800">
              <w:marLeft w:val="640"/>
              <w:marRight w:val="0"/>
              <w:marTop w:val="0"/>
              <w:marBottom w:val="0"/>
              <w:divBdr>
                <w:top w:val="none" w:sz="0" w:space="0" w:color="auto"/>
                <w:left w:val="none" w:sz="0" w:space="0" w:color="auto"/>
                <w:bottom w:val="none" w:sz="0" w:space="0" w:color="auto"/>
                <w:right w:val="none" w:sz="0" w:space="0" w:color="auto"/>
              </w:divBdr>
            </w:div>
            <w:div w:id="199707703">
              <w:marLeft w:val="640"/>
              <w:marRight w:val="0"/>
              <w:marTop w:val="0"/>
              <w:marBottom w:val="0"/>
              <w:divBdr>
                <w:top w:val="none" w:sz="0" w:space="0" w:color="auto"/>
                <w:left w:val="none" w:sz="0" w:space="0" w:color="auto"/>
                <w:bottom w:val="none" w:sz="0" w:space="0" w:color="auto"/>
                <w:right w:val="none" w:sz="0" w:space="0" w:color="auto"/>
              </w:divBdr>
            </w:div>
            <w:div w:id="199825275">
              <w:marLeft w:val="640"/>
              <w:marRight w:val="0"/>
              <w:marTop w:val="0"/>
              <w:marBottom w:val="0"/>
              <w:divBdr>
                <w:top w:val="none" w:sz="0" w:space="0" w:color="auto"/>
                <w:left w:val="none" w:sz="0" w:space="0" w:color="auto"/>
                <w:bottom w:val="none" w:sz="0" w:space="0" w:color="auto"/>
                <w:right w:val="none" w:sz="0" w:space="0" w:color="auto"/>
              </w:divBdr>
            </w:div>
            <w:div w:id="200095598">
              <w:marLeft w:val="640"/>
              <w:marRight w:val="0"/>
              <w:marTop w:val="0"/>
              <w:marBottom w:val="0"/>
              <w:divBdr>
                <w:top w:val="none" w:sz="0" w:space="0" w:color="auto"/>
                <w:left w:val="none" w:sz="0" w:space="0" w:color="auto"/>
                <w:bottom w:val="none" w:sz="0" w:space="0" w:color="auto"/>
                <w:right w:val="none" w:sz="0" w:space="0" w:color="auto"/>
              </w:divBdr>
            </w:div>
            <w:div w:id="200630250">
              <w:marLeft w:val="640"/>
              <w:marRight w:val="0"/>
              <w:marTop w:val="0"/>
              <w:marBottom w:val="0"/>
              <w:divBdr>
                <w:top w:val="none" w:sz="0" w:space="0" w:color="auto"/>
                <w:left w:val="none" w:sz="0" w:space="0" w:color="auto"/>
                <w:bottom w:val="none" w:sz="0" w:space="0" w:color="auto"/>
                <w:right w:val="none" w:sz="0" w:space="0" w:color="auto"/>
              </w:divBdr>
            </w:div>
            <w:div w:id="200751399">
              <w:marLeft w:val="640"/>
              <w:marRight w:val="0"/>
              <w:marTop w:val="0"/>
              <w:marBottom w:val="0"/>
              <w:divBdr>
                <w:top w:val="none" w:sz="0" w:space="0" w:color="auto"/>
                <w:left w:val="none" w:sz="0" w:space="0" w:color="auto"/>
                <w:bottom w:val="none" w:sz="0" w:space="0" w:color="auto"/>
                <w:right w:val="none" w:sz="0" w:space="0" w:color="auto"/>
              </w:divBdr>
            </w:div>
            <w:div w:id="201017064">
              <w:marLeft w:val="640"/>
              <w:marRight w:val="0"/>
              <w:marTop w:val="0"/>
              <w:marBottom w:val="0"/>
              <w:divBdr>
                <w:top w:val="none" w:sz="0" w:space="0" w:color="auto"/>
                <w:left w:val="none" w:sz="0" w:space="0" w:color="auto"/>
                <w:bottom w:val="none" w:sz="0" w:space="0" w:color="auto"/>
                <w:right w:val="none" w:sz="0" w:space="0" w:color="auto"/>
              </w:divBdr>
            </w:div>
            <w:div w:id="201023735">
              <w:marLeft w:val="640"/>
              <w:marRight w:val="0"/>
              <w:marTop w:val="0"/>
              <w:marBottom w:val="0"/>
              <w:divBdr>
                <w:top w:val="none" w:sz="0" w:space="0" w:color="auto"/>
                <w:left w:val="none" w:sz="0" w:space="0" w:color="auto"/>
                <w:bottom w:val="none" w:sz="0" w:space="0" w:color="auto"/>
                <w:right w:val="none" w:sz="0" w:space="0" w:color="auto"/>
              </w:divBdr>
            </w:div>
            <w:div w:id="201096611">
              <w:marLeft w:val="640"/>
              <w:marRight w:val="0"/>
              <w:marTop w:val="0"/>
              <w:marBottom w:val="0"/>
              <w:divBdr>
                <w:top w:val="none" w:sz="0" w:space="0" w:color="auto"/>
                <w:left w:val="none" w:sz="0" w:space="0" w:color="auto"/>
                <w:bottom w:val="none" w:sz="0" w:space="0" w:color="auto"/>
                <w:right w:val="none" w:sz="0" w:space="0" w:color="auto"/>
              </w:divBdr>
            </w:div>
            <w:div w:id="201134074">
              <w:marLeft w:val="640"/>
              <w:marRight w:val="0"/>
              <w:marTop w:val="0"/>
              <w:marBottom w:val="0"/>
              <w:divBdr>
                <w:top w:val="none" w:sz="0" w:space="0" w:color="auto"/>
                <w:left w:val="none" w:sz="0" w:space="0" w:color="auto"/>
                <w:bottom w:val="none" w:sz="0" w:space="0" w:color="auto"/>
                <w:right w:val="none" w:sz="0" w:space="0" w:color="auto"/>
              </w:divBdr>
            </w:div>
            <w:div w:id="201289023">
              <w:marLeft w:val="640"/>
              <w:marRight w:val="0"/>
              <w:marTop w:val="0"/>
              <w:marBottom w:val="0"/>
              <w:divBdr>
                <w:top w:val="none" w:sz="0" w:space="0" w:color="auto"/>
                <w:left w:val="none" w:sz="0" w:space="0" w:color="auto"/>
                <w:bottom w:val="none" w:sz="0" w:space="0" w:color="auto"/>
                <w:right w:val="none" w:sz="0" w:space="0" w:color="auto"/>
              </w:divBdr>
            </w:div>
            <w:div w:id="201602586">
              <w:marLeft w:val="640"/>
              <w:marRight w:val="0"/>
              <w:marTop w:val="0"/>
              <w:marBottom w:val="0"/>
              <w:divBdr>
                <w:top w:val="none" w:sz="0" w:space="0" w:color="auto"/>
                <w:left w:val="none" w:sz="0" w:space="0" w:color="auto"/>
                <w:bottom w:val="none" w:sz="0" w:space="0" w:color="auto"/>
                <w:right w:val="none" w:sz="0" w:space="0" w:color="auto"/>
              </w:divBdr>
            </w:div>
            <w:div w:id="201745078">
              <w:marLeft w:val="640"/>
              <w:marRight w:val="0"/>
              <w:marTop w:val="0"/>
              <w:marBottom w:val="0"/>
              <w:divBdr>
                <w:top w:val="none" w:sz="0" w:space="0" w:color="auto"/>
                <w:left w:val="none" w:sz="0" w:space="0" w:color="auto"/>
                <w:bottom w:val="none" w:sz="0" w:space="0" w:color="auto"/>
                <w:right w:val="none" w:sz="0" w:space="0" w:color="auto"/>
              </w:divBdr>
            </w:div>
            <w:div w:id="201988533">
              <w:marLeft w:val="640"/>
              <w:marRight w:val="0"/>
              <w:marTop w:val="0"/>
              <w:marBottom w:val="0"/>
              <w:divBdr>
                <w:top w:val="none" w:sz="0" w:space="0" w:color="auto"/>
                <w:left w:val="none" w:sz="0" w:space="0" w:color="auto"/>
                <w:bottom w:val="none" w:sz="0" w:space="0" w:color="auto"/>
                <w:right w:val="none" w:sz="0" w:space="0" w:color="auto"/>
              </w:divBdr>
            </w:div>
            <w:div w:id="202133101">
              <w:marLeft w:val="640"/>
              <w:marRight w:val="0"/>
              <w:marTop w:val="0"/>
              <w:marBottom w:val="0"/>
              <w:divBdr>
                <w:top w:val="none" w:sz="0" w:space="0" w:color="auto"/>
                <w:left w:val="none" w:sz="0" w:space="0" w:color="auto"/>
                <w:bottom w:val="none" w:sz="0" w:space="0" w:color="auto"/>
                <w:right w:val="none" w:sz="0" w:space="0" w:color="auto"/>
              </w:divBdr>
            </w:div>
            <w:div w:id="202140360">
              <w:marLeft w:val="640"/>
              <w:marRight w:val="0"/>
              <w:marTop w:val="0"/>
              <w:marBottom w:val="0"/>
              <w:divBdr>
                <w:top w:val="none" w:sz="0" w:space="0" w:color="auto"/>
                <w:left w:val="none" w:sz="0" w:space="0" w:color="auto"/>
                <w:bottom w:val="none" w:sz="0" w:space="0" w:color="auto"/>
                <w:right w:val="none" w:sz="0" w:space="0" w:color="auto"/>
              </w:divBdr>
            </w:div>
            <w:div w:id="202179471">
              <w:marLeft w:val="640"/>
              <w:marRight w:val="0"/>
              <w:marTop w:val="0"/>
              <w:marBottom w:val="0"/>
              <w:divBdr>
                <w:top w:val="none" w:sz="0" w:space="0" w:color="auto"/>
                <w:left w:val="none" w:sz="0" w:space="0" w:color="auto"/>
                <w:bottom w:val="none" w:sz="0" w:space="0" w:color="auto"/>
                <w:right w:val="none" w:sz="0" w:space="0" w:color="auto"/>
              </w:divBdr>
            </w:div>
            <w:div w:id="202402022">
              <w:marLeft w:val="640"/>
              <w:marRight w:val="0"/>
              <w:marTop w:val="0"/>
              <w:marBottom w:val="0"/>
              <w:divBdr>
                <w:top w:val="none" w:sz="0" w:space="0" w:color="auto"/>
                <w:left w:val="none" w:sz="0" w:space="0" w:color="auto"/>
                <w:bottom w:val="none" w:sz="0" w:space="0" w:color="auto"/>
                <w:right w:val="none" w:sz="0" w:space="0" w:color="auto"/>
              </w:divBdr>
            </w:div>
            <w:div w:id="202523143">
              <w:marLeft w:val="640"/>
              <w:marRight w:val="0"/>
              <w:marTop w:val="0"/>
              <w:marBottom w:val="0"/>
              <w:divBdr>
                <w:top w:val="none" w:sz="0" w:space="0" w:color="auto"/>
                <w:left w:val="none" w:sz="0" w:space="0" w:color="auto"/>
                <w:bottom w:val="none" w:sz="0" w:space="0" w:color="auto"/>
                <w:right w:val="none" w:sz="0" w:space="0" w:color="auto"/>
              </w:divBdr>
            </w:div>
            <w:div w:id="202906004">
              <w:marLeft w:val="640"/>
              <w:marRight w:val="0"/>
              <w:marTop w:val="0"/>
              <w:marBottom w:val="0"/>
              <w:divBdr>
                <w:top w:val="none" w:sz="0" w:space="0" w:color="auto"/>
                <w:left w:val="none" w:sz="0" w:space="0" w:color="auto"/>
                <w:bottom w:val="none" w:sz="0" w:space="0" w:color="auto"/>
                <w:right w:val="none" w:sz="0" w:space="0" w:color="auto"/>
              </w:divBdr>
            </w:div>
            <w:div w:id="204022227">
              <w:marLeft w:val="640"/>
              <w:marRight w:val="0"/>
              <w:marTop w:val="0"/>
              <w:marBottom w:val="0"/>
              <w:divBdr>
                <w:top w:val="none" w:sz="0" w:space="0" w:color="auto"/>
                <w:left w:val="none" w:sz="0" w:space="0" w:color="auto"/>
                <w:bottom w:val="none" w:sz="0" w:space="0" w:color="auto"/>
                <w:right w:val="none" w:sz="0" w:space="0" w:color="auto"/>
              </w:divBdr>
            </w:div>
            <w:div w:id="204174575">
              <w:marLeft w:val="640"/>
              <w:marRight w:val="0"/>
              <w:marTop w:val="0"/>
              <w:marBottom w:val="0"/>
              <w:divBdr>
                <w:top w:val="none" w:sz="0" w:space="0" w:color="auto"/>
                <w:left w:val="none" w:sz="0" w:space="0" w:color="auto"/>
                <w:bottom w:val="none" w:sz="0" w:space="0" w:color="auto"/>
                <w:right w:val="none" w:sz="0" w:space="0" w:color="auto"/>
              </w:divBdr>
            </w:div>
            <w:div w:id="204367290">
              <w:marLeft w:val="640"/>
              <w:marRight w:val="0"/>
              <w:marTop w:val="0"/>
              <w:marBottom w:val="0"/>
              <w:divBdr>
                <w:top w:val="none" w:sz="0" w:space="0" w:color="auto"/>
                <w:left w:val="none" w:sz="0" w:space="0" w:color="auto"/>
                <w:bottom w:val="none" w:sz="0" w:space="0" w:color="auto"/>
                <w:right w:val="none" w:sz="0" w:space="0" w:color="auto"/>
              </w:divBdr>
            </w:div>
            <w:div w:id="204415714">
              <w:marLeft w:val="640"/>
              <w:marRight w:val="0"/>
              <w:marTop w:val="0"/>
              <w:marBottom w:val="0"/>
              <w:divBdr>
                <w:top w:val="none" w:sz="0" w:space="0" w:color="auto"/>
                <w:left w:val="none" w:sz="0" w:space="0" w:color="auto"/>
                <w:bottom w:val="none" w:sz="0" w:space="0" w:color="auto"/>
                <w:right w:val="none" w:sz="0" w:space="0" w:color="auto"/>
              </w:divBdr>
            </w:div>
            <w:div w:id="204488056">
              <w:marLeft w:val="640"/>
              <w:marRight w:val="0"/>
              <w:marTop w:val="0"/>
              <w:marBottom w:val="0"/>
              <w:divBdr>
                <w:top w:val="none" w:sz="0" w:space="0" w:color="auto"/>
                <w:left w:val="none" w:sz="0" w:space="0" w:color="auto"/>
                <w:bottom w:val="none" w:sz="0" w:space="0" w:color="auto"/>
                <w:right w:val="none" w:sz="0" w:space="0" w:color="auto"/>
              </w:divBdr>
            </w:div>
            <w:div w:id="205025851">
              <w:marLeft w:val="640"/>
              <w:marRight w:val="0"/>
              <w:marTop w:val="0"/>
              <w:marBottom w:val="0"/>
              <w:divBdr>
                <w:top w:val="none" w:sz="0" w:space="0" w:color="auto"/>
                <w:left w:val="none" w:sz="0" w:space="0" w:color="auto"/>
                <w:bottom w:val="none" w:sz="0" w:space="0" w:color="auto"/>
                <w:right w:val="none" w:sz="0" w:space="0" w:color="auto"/>
              </w:divBdr>
            </w:div>
            <w:div w:id="205334110">
              <w:marLeft w:val="640"/>
              <w:marRight w:val="0"/>
              <w:marTop w:val="0"/>
              <w:marBottom w:val="0"/>
              <w:divBdr>
                <w:top w:val="none" w:sz="0" w:space="0" w:color="auto"/>
                <w:left w:val="none" w:sz="0" w:space="0" w:color="auto"/>
                <w:bottom w:val="none" w:sz="0" w:space="0" w:color="auto"/>
                <w:right w:val="none" w:sz="0" w:space="0" w:color="auto"/>
              </w:divBdr>
            </w:div>
            <w:div w:id="205341525">
              <w:marLeft w:val="640"/>
              <w:marRight w:val="0"/>
              <w:marTop w:val="0"/>
              <w:marBottom w:val="0"/>
              <w:divBdr>
                <w:top w:val="none" w:sz="0" w:space="0" w:color="auto"/>
                <w:left w:val="none" w:sz="0" w:space="0" w:color="auto"/>
                <w:bottom w:val="none" w:sz="0" w:space="0" w:color="auto"/>
                <w:right w:val="none" w:sz="0" w:space="0" w:color="auto"/>
              </w:divBdr>
            </w:div>
            <w:div w:id="205676922">
              <w:marLeft w:val="640"/>
              <w:marRight w:val="0"/>
              <w:marTop w:val="0"/>
              <w:marBottom w:val="0"/>
              <w:divBdr>
                <w:top w:val="none" w:sz="0" w:space="0" w:color="auto"/>
                <w:left w:val="none" w:sz="0" w:space="0" w:color="auto"/>
                <w:bottom w:val="none" w:sz="0" w:space="0" w:color="auto"/>
                <w:right w:val="none" w:sz="0" w:space="0" w:color="auto"/>
              </w:divBdr>
            </w:div>
            <w:div w:id="205878101">
              <w:marLeft w:val="640"/>
              <w:marRight w:val="0"/>
              <w:marTop w:val="0"/>
              <w:marBottom w:val="0"/>
              <w:divBdr>
                <w:top w:val="none" w:sz="0" w:space="0" w:color="auto"/>
                <w:left w:val="none" w:sz="0" w:space="0" w:color="auto"/>
                <w:bottom w:val="none" w:sz="0" w:space="0" w:color="auto"/>
                <w:right w:val="none" w:sz="0" w:space="0" w:color="auto"/>
              </w:divBdr>
            </w:div>
            <w:div w:id="206529497">
              <w:marLeft w:val="640"/>
              <w:marRight w:val="0"/>
              <w:marTop w:val="0"/>
              <w:marBottom w:val="0"/>
              <w:divBdr>
                <w:top w:val="none" w:sz="0" w:space="0" w:color="auto"/>
                <w:left w:val="none" w:sz="0" w:space="0" w:color="auto"/>
                <w:bottom w:val="none" w:sz="0" w:space="0" w:color="auto"/>
                <w:right w:val="none" w:sz="0" w:space="0" w:color="auto"/>
              </w:divBdr>
            </w:div>
            <w:div w:id="206650511">
              <w:marLeft w:val="640"/>
              <w:marRight w:val="0"/>
              <w:marTop w:val="0"/>
              <w:marBottom w:val="0"/>
              <w:divBdr>
                <w:top w:val="none" w:sz="0" w:space="0" w:color="auto"/>
                <w:left w:val="none" w:sz="0" w:space="0" w:color="auto"/>
                <w:bottom w:val="none" w:sz="0" w:space="0" w:color="auto"/>
                <w:right w:val="none" w:sz="0" w:space="0" w:color="auto"/>
              </w:divBdr>
            </w:div>
            <w:div w:id="206650907">
              <w:marLeft w:val="640"/>
              <w:marRight w:val="0"/>
              <w:marTop w:val="0"/>
              <w:marBottom w:val="0"/>
              <w:divBdr>
                <w:top w:val="none" w:sz="0" w:space="0" w:color="auto"/>
                <w:left w:val="none" w:sz="0" w:space="0" w:color="auto"/>
                <w:bottom w:val="none" w:sz="0" w:space="0" w:color="auto"/>
                <w:right w:val="none" w:sz="0" w:space="0" w:color="auto"/>
              </w:divBdr>
            </w:div>
            <w:div w:id="206963797">
              <w:marLeft w:val="640"/>
              <w:marRight w:val="0"/>
              <w:marTop w:val="0"/>
              <w:marBottom w:val="0"/>
              <w:divBdr>
                <w:top w:val="none" w:sz="0" w:space="0" w:color="auto"/>
                <w:left w:val="none" w:sz="0" w:space="0" w:color="auto"/>
                <w:bottom w:val="none" w:sz="0" w:space="0" w:color="auto"/>
                <w:right w:val="none" w:sz="0" w:space="0" w:color="auto"/>
              </w:divBdr>
            </w:div>
            <w:div w:id="207379464">
              <w:marLeft w:val="640"/>
              <w:marRight w:val="0"/>
              <w:marTop w:val="0"/>
              <w:marBottom w:val="0"/>
              <w:divBdr>
                <w:top w:val="none" w:sz="0" w:space="0" w:color="auto"/>
                <w:left w:val="none" w:sz="0" w:space="0" w:color="auto"/>
                <w:bottom w:val="none" w:sz="0" w:space="0" w:color="auto"/>
                <w:right w:val="none" w:sz="0" w:space="0" w:color="auto"/>
              </w:divBdr>
            </w:div>
            <w:div w:id="207452301">
              <w:marLeft w:val="640"/>
              <w:marRight w:val="0"/>
              <w:marTop w:val="0"/>
              <w:marBottom w:val="0"/>
              <w:divBdr>
                <w:top w:val="none" w:sz="0" w:space="0" w:color="auto"/>
                <w:left w:val="none" w:sz="0" w:space="0" w:color="auto"/>
                <w:bottom w:val="none" w:sz="0" w:space="0" w:color="auto"/>
                <w:right w:val="none" w:sz="0" w:space="0" w:color="auto"/>
              </w:divBdr>
            </w:div>
            <w:div w:id="207495963">
              <w:marLeft w:val="640"/>
              <w:marRight w:val="0"/>
              <w:marTop w:val="0"/>
              <w:marBottom w:val="0"/>
              <w:divBdr>
                <w:top w:val="none" w:sz="0" w:space="0" w:color="auto"/>
                <w:left w:val="none" w:sz="0" w:space="0" w:color="auto"/>
                <w:bottom w:val="none" w:sz="0" w:space="0" w:color="auto"/>
                <w:right w:val="none" w:sz="0" w:space="0" w:color="auto"/>
              </w:divBdr>
            </w:div>
            <w:div w:id="207880771">
              <w:marLeft w:val="640"/>
              <w:marRight w:val="0"/>
              <w:marTop w:val="0"/>
              <w:marBottom w:val="0"/>
              <w:divBdr>
                <w:top w:val="none" w:sz="0" w:space="0" w:color="auto"/>
                <w:left w:val="none" w:sz="0" w:space="0" w:color="auto"/>
                <w:bottom w:val="none" w:sz="0" w:space="0" w:color="auto"/>
                <w:right w:val="none" w:sz="0" w:space="0" w:color="auto"/>
              </w:divBdr>
            </w:div>
            <w:div w:id="207955205">
              <w:marLeft w:val="640"/>
              <w:marRight w:val="0"/>
              <w:marTop w:val="0"/>
              <w:marBottom w:val="0"/>
              <w:divBdr>
                <w:top w:val="none" w:sz="0" w:space="0" w:color="auto"/>
                <w:left w:val="none" w:sz="0" w:space="0" w:color="auto"/>
                <w:bottom w:val="none" w:sz="0" w:space="0" w:color="auto"/>
                <w:right w:val="none" w:sz="0" w:space="0" w:color="auto"/>
              </w:divBdr>
            </w:div>
            <w:div w:id="208032515">
              <w:marLeft w:val="640"/>
              <w:marRight w:val="0"/>
              <w:marTop w:val="0"/>
              <w:marBottom w:val="0"/>
              <w:divBdr>
                <w:top w:val="none" w:sz="0" w:space="0" w:color="auto"/>
                <w:left w:val="none" w:sz="0" w:space="0" w:color="auto"/>
                <w:bottom w:val="none" w:sz="0" w:space="0" w:color="auto"/>
                <w:right w:val="none" w:sz="0" w:space="0" w:color="auto"/>
              </w:divBdr>
            </w:div>
            <w:div w:id="208107906">
              <w:marLeft w:val="640"/>
              <w:marRight w:val="0"/>
              <w:marTop w:val="0"/>
              <w:marBottom w:val="0"/>
              <w:divBdr>
                <w:top w:val="none" w:sz="0" w:space="0" w:color="auto"/>
                <w:left w:val="none" w:sz="0" w:space="0" w:color="auto"/>
                <w:bottom w:val="none" w:sz="0" w:space="0" w:color="auto"/>
                <w:right w:val="none" w:sz="0" w:space="0" w:color="auto"/>
              </w:divBdr>
            </w:div>
            <w:div w:id="208882636">
              <w:marLeft w:val="640"/>
              <w:marRight w:val="0"/>
              <w:marTop w:val="0"/>
              <w:marBottom w:val="0"/>
              <w:divBdr>
                <w:top w:val="none" w:sz="0" w:space="0" w:color="auto"/>
                <w:left w:val="none" w:sz="0" w:space="0" w:color="auto"/>
                <w:bottom w:val="none" w:sz="0" w:space="0" w:color="auto"/>
                <w:right w:val="none" w:sz="0" w:space="0" w:color="auto"/>
              </w:divBdr>
            </w:div>
            <w:div w:id="208956763">
              <w:marLeft w:val="640"/>
              <w:marRight w:val="0"/>
              <w:marTop w:val="0"/>
              <w:marBottom w:val="0"/>
              <w:divBdr>
                <w:top w:val="none" w:sz="0" w:space="0" w:color="auto"/>
                <w:left w:val="none" w:sz="0" w:space="0" w:color="auto"/>
                <w:bottom w:val="none" w:sz="0" w:space="0" w:color="auto"/>
                <w:right w:val="none" w:sz="0" w:space="0" w:color="auto"/>
              </w:divBdr>
            </w:div>
            <w:div w:id="209000701">
              <w:marLeft w:val="640"/>
              <w:marRight w:val="0"/>
              <w:marTop w:val="0"/>
              <w:marBottom w:val="0"/>
              <w:divBdr>
                <w:top w:val="none" w:sz="0" w:space="0" w:color="auto"/>
                <w:left w:val="none" w:sz="0" w:space="0" w:color="auto"/>
                <w:bottom w:val="none" w:sz="0" w:space="0" w:color="auto"/>
                <w:right w:val="none" w:sz="0" w:space="0" w:color="auto"/>
              </w:divBdr>
            </w:div>
            <w:div w:id="210310085">
              <w:marLeft w:val="640"/>
              <w:marRight w:val="0"/>
              <w:marTop w:val="0"/>
              <w:marBottom w:val="0"/>
              <w:divBdr>
                <w:top w:val="none" w:sz="0" w:space="0" w:color="auto"/>
                <w:left w:val="none" w:sz="0" w:space="0" w:color="auto"/>
                <w:bottom w:val="none" w:sz="0" w:space="0" w:color="auto"/>
                <w:right w:val="none" w:sz="0" w:space="0" w:color="auto"/>
              </w:divBdr>
            </w:div>
            <w:div w:id="210382932">
              <w:marLeft w:val="640"/>
              <w:marRight w:val="0"/>
              <w:marTop w:val="0"/>
              <w:marBottom w:val="0"/>
              <w:divBdr>
                <w:top w:val="none" w:sz="0" w:space="0" w:color="auto"/>
                <w:left w:val="none" w:sz="0" w:space="0" w:color="auto"/>
                <w:bottom w:val="none" w:sz="0" w:space="0" w:color="auto"/>
                <w:right w:val="none" w:sz="0" w:space="0" w:color="auto"/>
              </w:divBdr>
            </w:div>
            <w:div w:id="210658165">
              <w:marLeft w:val="640"/>
              <w:marRight w:val="0"/>
              <w:marTop w:val="0"/>
              <w:marBottom w:val="0"/>
              <w:divBdr>
                <w:top w:val="none" w:sz="0" w:space="0" w:color="auto"/>
                <w:left w:val="none" w:sz="0" w:space="0" w:color="auto"/>
                <w:bottom w:val="none" w:sz="0" w:space="0" w:color="auto"/>
                <w:right w:val="none" w:sz="0" w:space="0" w:color="auto"/>
              </w:divBdr>
            </w:div>
            <w:div w:id="211162874">
              <w:marLeft w:val="640"/>
              <w:marRight w:val="0"/>
              <w:marTop w:val="0"/>
              <w:marBottom w:val="0"/>
              <w:divBdr>
                <w:top w:val="none" w:sz="0" w:space="0" w:color="auto"/>
                <w:left w:val="none" w:sz="0" w:space="0" w:color="auto"/>
                <w:bottom w:val="none" w:sz="0" w:space="0" w:color="auto"/>
                <w:right w:val="none" w:sz="0" w:space="0" w:color="auto"/>
              </w:divBdr>
            </w:div>
            <w:div w:id="211425336">
              <w:marLeft w:val="640"/>
              <w:marRight w:val="0"/>
              <w:marTop w:val="0"/>
              <w:marBottom w:val="0"/>
              <w:divBdr>
                <w:top w:val="none" w:sz="0" w:space="0" w:color="auto"/>
                <w:left w:val="none" w:sz="0" w:space="0" w:color="auto"/>
                <w:bottom w:val="none" w:sz="0" w:space="0" w:color="auto"/>
                <w:right w:val="none" w:sz="0" w:space="0" w:color="auto"/>
              </w:divBdr>
            </w:div>
            <w:div w:id="211503888">
              <w:marLeft w:val="640"/>
              <w:marRight w:val="0"/>
              <w:marTop w:val="0"/>
              <w:marBottom w:val="0"/>
              <w:divBdr>
                <w:top w:val="none" w:sz="0" w:space="0" w:color="auto"/>
                <w:left w:val="none" w:sz="0" w:space="0" w:color="auto"/>
                <w:bottom w:val="none" w:sz="0" w:space="0" w:color="auto"/>
                <w:right w:val="none" w:sz="0" w:space="0" w:color="auto"/>
              </w:divBdr>
            </w:div>
            <w:div w:id="211550446">
              <w:marLeft w:val="640"/>
              <w:marRight w:val="0"/>
              <w:marTop w:val="0"/>
              <w:marBottom w:val="0"/>
              <w:divBdr>
                <w:top w:val="none" w:sz="0" w:space="0" w:color="auto"/>
                <w:left w:val="none" w:sz="0" w:space="0" w:color="auto"/>
                <w:bottom w:val="none" w:sz="0" w:space="0" w:color="auto"/>
                <w:right w:val="none" w:sz="0" w:space="0" w:color="auto"/>
              </w:divBdr>
            </w:div>
            <w:div w:id="211582944">
              <w:marLeft w:val="640"/>
              <w:marRight w:val="0"/>
              <w:marTop w:val="0"/>
              <w:marBottom w:val="0"/>
              <w:divBdr>
                <w:top w:val="none" w:sz="0" w:space="0" w:color="auto"/>
                <w:left w:val="none" w:sz="0" w:space="0" w:color="auto"/>
                <w:bottom w:val="none" w:sz="0" w:space="0" w:color="auto"/>
                <w:right w:val="none" w:sz="0" w:space="0" w:color="auto"/>
              </w:divBdr>
            </w:div>
            <w:div w:id="211819038">
              <w:marLeft w:val="640"/>
              <w:marRight w:val="0"/>
              <w:marTop w:val="0"/>
              <w:marBottom w:val="0"/>
              <w:divBdr>
                <w:top w:val="none" w:sz="0" w:space="0" w:color="auto"/>
                <w:left w:val="none" w:sz="0" w:space="0" w:color="auto"/>
                <w:bottom w:val="none" w:sz="0" w:space="0" w:color="auto"/>
                <w:right w:val="none" w:sz="0" w:space="0" w:color="auto"/>
              </w:divBdr>
            </w:div>
            <w:div w:id="211892895">
              <w:marLeft w:val="640"/>
              <w:marRight w:val="0"/>
              <w:marTop w:val="0"/>
              <w:marBottom w:val="0"/>
              <w:divBdr>
                <w:top w:val="none" w:sz="0" w:space="0" w:color="auto"/>
                <w:left w:val="none" w:sz="0" w:space="0" w:color="auto"/>
                <w:bottom w:val="none" w:sz="0" w:space="0" w:color="auto"/>
                <w:right w:val="none" w:sz="0" w:space="0" w:color="auto"/>
              </w:divBdr>
            </w:div>
            <w:div w:id="212009822">
              <w:marLeft w:val="640"/>
              <w:marRight w:val="0"/>
              <w:marTop w:val="0"/>
              <w:marBottom w:val="0"/>
              <w:divBdr>
                <w:top w:val="none" w:sz="0" w:space="0" w:color="auto"/>
                <w:left w:val="none" w:sz="0" w:space="0" w:color="auto"/>
                <w:bottom w:val="none" w:sz="0" w:space="0" w:color="auto"/>
                <w:right w:val="none" w:sz="0" w:space="0" w:color="auto"/>
              </w:divBdr>
            </w:div>
            <w:div w:id="212155934">
              <w:marLeft w:val="640"/>
              <w:marRight w:val="0"/>
              <w:marTop w:val="0"/>
              <w:marBottom w:val="0"/>
              <w:divBdr>
                <w:top w:val="none" w:sz="0" w:space="0" w:color="auto"/>
                <w:left w:val="none" w:sz="0" w:space="0" w:color="auto"/>
                <w:bottom w:val="none" w:sz="0" w:space="0" w:color="auto"/>
                <w:right w:val="none" w:sz="0" w:space="0" w:color="auto"/>
              </w:divBdr>
            </w:div>
            <w:div w:id="212158415">
              <w:marLeft w:val="640"/>
              <w:marRight w:val="0"/>
              <w:marTop w:val="0"/>
              <w:marBottom w:val="0"/>
              <w:divBdr>
                <w:top w:val="none" w:sz="0" w:space="0" w:color="auto"/>
                <w:left w:val="none" w:sz="0" w:space="0" w:color="auto"/>
                <w:bottom w:val="none" w:sz="0" w:space="0" w:color="auto"/>
                <w:right w:val="none" w:sz="0" w:space="0" w:color="auto"/>
              </w:divBdr>
            </w:div>
            <w:div w:id="212695584">
              <w:marLeft w:val="640"/>
              <w:marRight w:val="0"/>
              <w:marTop w:val="0"/>
              <w:marBottom w:val="0"/>
              <w:divBdr>
                <w:top w:val="none" w:sz="0" w:space="0" w:color="auto"/>
                <w:left w:val="none" w:sz="0" w:space="0" w:color="auto"/>
                <w:bottom w:val="none" w:sz="0" w:space="0" w:color="auto"/>
                <w:right w:val="none" w:sz="0" w:space="0" w:color="auto"/>
              </w:divBdr>
            </w:div>
            <w:div w:id="213128414">
              <w:marLeft w:val="640"/>
              <w:marRight w:val="0"/>
              <w:marTop w:val="0"/>
              <w:marBottom w:val="0"/>
              <w:divBdr>
                <w:top w:val="none" w:sz="0" w:space="0" w:color="auto"/>
                <w:left w:val="none" w:sz="0" w:space="0" w:color="auto"/>
                <w:bottom w:val="none" w:sz="0" w:space="0" w:color="auto"/>
                <w:right w:val="none" w:sz="0" w:space="0" w:color="auto"/>
              </w:divBdr>
            </w:div>
            <w:div w:id="213198134">
              <w:marLeft w:val="640"/>
              <w:marRight w:val="0"/>
              <w:marTop w:val="0"/>
              <w:marBottom w:val="0"/>
              <w:divBdr>
                <w:top w:val="none" w:sz="0" w:space="0" w:color="auto"/>
                <w:left w:val="none" w:sz="0" w:space="0" w:color="auto"/>
                <w:bottom w:val="none" w:sz="0" w:space="0" w:color="auto"/>
                <w:right w:val="none" w:sz="0" w:space="0" w:color="auto"/>
              </w:divBdr>
            </w:div>
            <w:div w:id="213321231">
              <w:marLeft w:val="640"/>
              <w:marRight w:val="0"/>
              <w:marTop w:val="0"/>
              <w:marBottom w:val="0"/>
              <w:divBdr>
                <w:top w:val="none" w:sz="0" w:space="0" w:color="auto"/>
                <w:left w:val="none" w:sz="0" w:space="0" w:color="auto"/>
                <w:bottom w:val="none" w:sz="0" w:space="0" w:color="auto"/>
                <w:right w:val="none" w:sz="0" w:space="0" w:color="auto"/>
              </w:divBdr>
            </w:div>
            <w:div w:id="213778862">
              <w:marLeft w:val="640"/>
              <w:marRight w:val="0"/>
              <w:marTop w:val="0"/>
              <w:marBottom w:val="0"/>
              <w:divBdr>
                <w:top w:val="none" w:sz="0" w:space="0" w:color="auto"/>
                <w:left w:val="none" w:sz="0" w:space="0" w:color="auto"/>
                <w:bottom w:val="none" w:sz="0" w:space="0" w:color="auto"/>
                <w:right w:val="none" w:sz="0" w:space="0" w:color="auto"/>
              </w:divBdr>
            </w:div>
            <w:div w:id="213784979">
              <w:marLeft w:val="640"/>
              <w:marRight w:val="0"/>
              <w:marTop w:val="0"/>
              <w:marBottom w:val="0"/>
              <w:divBdr>
                <w:top w:val="none" w:sz="0" w:space="0" w:color="auto"/>
                <w:left w:val="none" w:sz="0" w:space="0" w:color="auto"/>
                <w:bottom w:val="none" w:sz="0" w:space="0" w:color="auto"/>
                <w:right w:val="none" w:sz="0" w:space="0" w:color="auto"/>
              </w:divBdr>
            </w:div>
            <w:div w:id="214781644">
              <w:marLeft w:val="640"/>
              <w:marRight w:val="0"/>
              <w:marTop w:val="0"/>
              <w:marBottom w:val="0"/>
              <w:divBdr>
                <w:top w:val="none" w:sz="0" w:space="0" w:color="auto"/>
                <w:left w:val="none" w:sz="0" w:space="0" w:color="auto"/>
                <w:bottom w:val="none" w:sz="0" w:space="0" w:color="auto"/>
                <w:right w:val="none" w:sz="0" w:space="0" w:color="auto"/>
              </w:divBdr>
            </w:div>
            <w:div w:id="214851334">
              <w:marLeft w:val="640"/>
              <w:marRight w:val="0"/>
              <w:marTop w:val="0"/>
              <w:marBottom w:val="0"/>
              <w:divBdr>
                <w:top w:val="none" w:sz="0" w:space="0" w:color="auto"/>
                <w:left w:val="none" w:sz="0" w:space="0" w:color="auto"/>
                <w:bottom w:val="none" w:sz="0" w:space="0" w:color="auto"/>
                <w:right w:val="none" w:sz="0" w:space="0" w:color="auto"/>
              </w:divBdr>
            </w:div>
            <w:div w:id="215894572">
              <w:marLeft w:val="640"/>
              <w:marRight w:val="0"/>
              <w:marTop w:val="0"/>
              <w:marBottom w:val="0"/>
              <w:divBdr>
                <w:top w:val="none" w:sz="0" w:space="0" w:color="auto"/>
                <w:left w:val="none" w:sz="0" w:space="0" w:color="auto"/>
                <w:bottom w:val="none" w:sz="0" w:space="0" w:color="auto"/>
                <w:right w:val="none" w:sz="0" w:space="0" w:color="auto"/>
              </w:divBdr>
            </w:div>
            <w:div w:id="216206436">
              <w:marLeft w:val="640"/>
              <w:marRight w:val="0"/>
              <w:marTop w:val="0"/>
              <w:marBottom w:val="0"/>
              <w:divBdr>
                <w:top w:val="none" w:sz="0" w:space="0" w:color="auto"/>
                <w:left w:val="none" w:sz="0" w:space="0" w:color="auto"/>
                <w:bottom w:val="none" w:sz="0" w:space="0" w:color="auto"/>
                <w:right w:val="none" w:sz="0" w:space="0" w:color="auto"/>
              </w:divBdr>
            </w:div>
            <w:div w:id="216286848">
              <w:marLeft w:val="640"/>
              <w:marRight w:val="0"/>
              <w:marTop w:val="0"/>
              <w:marBottom w:val="0"/>
              <w:divBdr>
                <w:top w:val="none" w:sz="0" w:space="0" w:color="auto"/>
                <w:left w:val="none" w:sz="0" w:space="0" w:color="auto"/>
                <w:bottom w:val="none" w:sz="0" w:space="0" w:color="auto"/>
                <w:right w:val="none" w:sz="0" w:space="0" w:color="auto"/>
              </w:divBdr>
            </w:div>
            <w:div w:id="217279089">
              <w:marLeft w:val="640"/>
              <w:marRight w:val="0"/>
              <w:marTop w:val="0"/>
              <w:marBottom w:val="0"/>
              <w:divBdr>
                <w:top w:val="none" w:sz="0" w:space="0" w:color="auto"/>
                <w:left w:val="none" w:sz="0" w:space="0" w:color="auto"/>
                <w:bottom w:val="none" w:sz="0" w:space="0" w:color="auto"/>
                <w:right w:val="none" w:sz="0" w:space="0" w:color="auto"/>
              </w:divBdr>
            </w:div>
            <w:div w:id="218564613">
              <w:marLeft w:val="640"/>
              <w:marRight w:val="0"/>
              <w:marTop w:val="0"/>
              <w:marBottom w:val="0"/>
              <w:divBdr>
                <w:top w:val="none" w:sz="0" w:space="0" w:color="auto"/>
                <w:left w:val="none" w:sz="0" w:space="0" w:color="auto"/>
                <w:bottom w:val="none" w:sz="0" w:space="0" w:color="auto"/>
                <w:right w:val="none" w:sz="0" w:space="0" w:color="auto"/>
              </w:divBdr>
            </w:div>
            <w:div w:id="218594774">
              <w:marLeft w:val="640"/>
              <w:marRight w:val="0"/>
              <w:marTop w:val="0"/>
              <w:marBottom w:val="0"/>
              <w:divBdr>
                <w:top w:val="none" w:sz="0" w:space="0" w:color="auto"/>
                <w:left w:val="none" w:sz="0" w:space="0" w:color="auto"/>
                <w:bottom w:val="none" w:sz="0" w:space="0" w:color="auto"/>
                <w:right w:val="none" w:sz="0" w:space="0" w:color="auto"/>
              </w:divBdr>
            </w:div>
            <w:div w:id="219100837">
              <w:marLeft w:val="640"/>
              <w:marRight w:val="0"/>
              <w:marTop w:val="0"/>
              <w:marBottom w:val="0"/>
              <w:divBdr>
                <w:top w:val="none" w:sz="0" w:space="0" w:color="auto"/>
                <w:left w:val="none" w:sz="0" w:space="0" w:color="auto"/>
                <w:bottom w:val="none" w:sz="0" w:space="0" w:color="auto"/>
                <w:right w:val="none" w:sz="0" w:space="0" w:color="auto"/>
              </w:divBdr>
            </w:div>
            <w:div w:id="219480639">
              <w:marLeft w:val="640"/>
              <w:marRight w:val="0"/>
              <w:marTop w:val="0"/>
              <w:marBottom w:val="0"/>
              <w:divBdr>
                <w:top w:val="none" w:sz="0" w:space="0" w:color="auto"/>
                <w:left w:val="none" w:sz="0" w:space="0" w:color="auto"/>
                <w:bottom w:val="none" w:sz="0" w:space="0" w:color="auto"/>
                <w:right w:val="none" w:sz="0" w:space="0" w:color="auto"/>
              </w:divBdr>
            </w:div>
            <w:div w:id="219559810">
              <w:marLeft w:val="640"/>
              <w:marRight w:val="0"/>
              <w:marTop w:val="0"/>
              <w:marBottom w:val="0"/>
              <w:divBdr>
                <w:top w:val="none" w:sz="0" w:space="0" w:color="auto"/>
                <w:left w:val="none" w:sz="0" w:space="0" w:color="auto"/>
                <w:bottom w:val="none" w:sz="0" w:space="0" w:color="auto"/>
                <w:right w:val="none" w:sz="0" w:space="0" w:color="auto"/>
              </w:divBdr>
            </w:div>
            <w:div w:id="219631994">
              <w:marLeft w:val="640"/>
              <w:marRight w:val="0"/>
              <w:marTop w:val="0"/>
              <w:marBottom w:val="0"/>
              <w:divBdr>
                <w:top w:val="none" w:sz="0" w:space="0" w:color="auto"/>
                <w:left w:val="none" w:sz="0" w:space="0" w:color="auto"/>
                <w:bottom w:val="none" w:sz="0" w:space="0" w:color="auto"/>
                <w:right w:val="none" w:sz="0" w:space="0" w:color="auto"/>
              </w:divBdr>
            </w:div>
            <w:div w:id="219706443">
              <w:marLeft w:val="640"/>
              <w:marRight w:val="0"/>
              <w:marTop w:val="0"/>
              <w:marBottom w:val="0"/>
              <w:divBdr>
                <w:top w:val="none" w:sz="0" w:space="0" w:color="auto"/>
                <w:left w:val="none" w:sz="0" w:space="0" w:color="auto"/>
                <w:bottom w:val="none" w:sz="0" w:space="0" w:color="auto"/>
                <w:right w:val="none" w:sz="0" w:space="0" w:color="auto"/>
              </w:divBdr>
            </w:div>
            <w:div w:id="219824659">
              <w:marLeft w:val="640"/>
              <w:marRight w:val="0"/>
              <w:marTop w:val="0"/>
              <w:marBottom w:val="0"/>
              <w:divBdr>
                <w:top w:val="none" w:sz="0" w:space="0" w:color="auto"/>
                <w:left w:val="none" w:sz="0" w:space="0" w:color="auto"/>
                <w:bottom w:val="none" w:sz="0" w:space="0" w:color="auto"/>
                <w:right w:val="none" w:sz="0" w:space="0" w:color="auto"/>
              </w:divBdr>
            </w:div>
            <w:div w:id="219898831">
              <w:marLeft w:val="640"/>
              <w:marRight w:val="0"/>
              <w:marTop w:val="0"/>
              <w:marBottom w:val="0"/>
              <w:divBdr>
                <w:top w:val="none" w:sz="0" w:space="0" w:color="auto"/>
                <w:left w:val="none" w:sz="0" w:space="0" w:color="auto"/>
                <w:bottom w:val="none" w:sz="0" w:space="0" w:color="auto"/>
                <w:right w:val="none" w:sz="0" w:space="0" w:color="auto"/>
              </w:divBdr>
            </w:div>
            <w:div w:id="220560731">
              <w:marLeft w:val="640"/>
              <w:marRight w:val="0"/>
              <w:marTop w:val="0"/>
              <w:marBottom w:val="0"/>
              <w:divBdr>
                <w:top w:val="none" w:sz="0" w:space="0" w:color="auto"/>
                <w:left w:val="none" w:sz="0" w:space="0" w:color="auto"/>
                <w:bottom w:val="none" w:sz="0" w:space="0" w:color="auto"/>
                <w:right w:val="none" w:sz="0" w:space="0" w:color="auto"/>
              </w:divBdr>
            </w:div>
            <w:div w:id="221797466">
              <w:marLeft w:val="640"/>
              <w:marRight w:val="0"/>
              <w:marTop w:val="0"/>
              <w:marBottom w:val="0"/>
              <w:divBdr>
                <w:top w:val="none" w:sz="0" w:space="0" w:color="auto"/>
                <w:left w:val="none" w:sz="0" w:space="0" w:color="auto"/>
                <w:bottom w:val="none" w:sz="0" w:space="0" w:color="auto"/>
                <w:right w:val="none" w:sz="0" w:space="0" w:color="auto"/>
              </w:divBdr>
            </w:div>
            <w:div w:id="222911960">
              <w:marLeft w:val="640"/>
              <w:marRight w:val="0"/>
              <w:marTop w:val="0"/>
              <w:marBottom w:val="0"/>
              <w:divBdr>
                <w:top w:val="none" w:sz="0" w:space="0" w:color="auto"/>
                <w:left w:val="none" w:sz="0" w:space="0" w:color="auto"/>
                <w:bottom w:val="none" w:sz="0" w:space="0" w:color="auto"/>
                <w:right w:val="none" w:sz="0" w:space="0" w:color="auto"/>
              </w:divBdr>
            </w:div>
            <w:div w:id="222912897">
              <w:marLeft w:val="640"/>
              <w:marRight w:val="0"/>
              <w:marTop w:val="0"/>
              <w:marBottom w:val="0"/>
              <w:divBdr>
                <w:top w:val="none" w:sz="0" w:space="0" w:color="auto"/>
                <w:left w:val="none" w:sz="0" w:space="0" w:color="auto"/>
                <w:bottom w:val="none" w:sz="0" w:space="0" w:color="auto"/>
                <w:right w:val="none" w:sz="0" w:space="0" w:color="auto"/>
              </w:divBdr>
            </w:div>
            <w:div w:id="222982099">
              <w:marLeft w:val="640"/>
              <w:marRight w:val="0"/>
              <w:marTop w:val="0"/>
              <w:marBottom w:val="0"/>
              <w:divBdr>
                <w:top w:val="none" w:sz="0" w:space="0" w:color="auto"/>
                <w:left w:val="none" w:sz="0" w:space="0" w:color="auto"/>
                <w:bottom w:val="none" w:sz="0" w:space="0" w:color="auto"/>
                <w:right w:val="none" w:sz="0" w:space="0" w:color="auto"/>
              </w:divBdr>
            </w:div>
            <w:div w:id="223151813">
              <w:marLeft w:val="640"/>
              <w:marRight w:val="0"/>
              <w:marTop w:val="0"/>
              <w:marBottom w:val="0"/>
              <w:divBdr>
                <w:top w:val="none" w:sz="0" w:space="0" w:color="auto"/>
                <w:left w:val="none" w:sz="0" w:space="0" w:color="auto"/>
                <w:bottom w:val="none" w:sz="0" w:space="0" w:color="auto"/>
                <w:right w:val="none" w:sz="0" w:space="0" w:color="auto"/>
              </w:divBdr>
            </w:div>
            <w:div w:id="223370329">
              <w:marLeft w:val="640"/>
              <w:marRight w:val="0"/>
              <w:marTop w:val="0"/>
              <w:marBottom w:val="0"/>
              <w:divBdr>
                <w:top w:val="none" w:sz="0" w:space="0" w:color="auto"/>
                <w:left w:val="none" w:sz="0" w:space="0" w:color="auto"/>
                <w:bottom w:val="none" w:sz="0" w:space="0" w:color="auto"/>
                <w:right w:val="none" w:sz="0" w:space="0" w:color="auto"/>
              </w:divBdr>
            </w:div>
            <w:div w:id="223687348">
              <w:marLeft w:val="640"/>
              <w:marRight w:val="0"/>
              <w:marTop w:val="0"/>
              <w:marBottom w:val="0"/>
              <w:divBdr>
                <w:top w:val="none" w:sz="0" w:space="0" w:color="auto"/>
                <w:left w:val="none" w:sz="0" w:space="0" w:color="auto"/>
                <w:bottom w:val="none" w:sz="0" w:space="0" w:color="auto"/>
                <w:right w:val="none" w:sz="0" w:space="0" w:color="auto"/>
              </w:divBdr>
            </w:div>
            <w:div w:id="223830892">
              <w:marLeft w:val="640"/>
              <w:marRight w:val="0"/>
              <w:marTop w:val="0"/>
              <w:marBottom w:val="0"/>
              <w:divBdr>
                <w:top w:val="none" w:sz="0" w:space="0" w:color="auto"/>
                <w:left w:val="none" w:sz="0" w:space="0" w:color="auto"/>
                <w:bottom w:val="none" w:sz="0" w:space="0" w:color="auto"/>
                <w:right w:val="none" w:sz="0" w:space="0" w:color="auto"/>
              </w:divBdr>
            </w:div>
            <w:div w:id="224531276">
              <w:marLeft w:val="640"/>
              <w:marRight w:val="0"/>
              <w:marTop w:val="0"/>
              <w:marBottom w:val="0"/>
              <w:divBdr>
                <w:top w:val="none" w:sz="0" w:space="0" w:color="auto"/>
                <w:left w:val="none" w:sz="0" w:space="0" w:color="auto"/>
                <w:bottom w:val="none" w:sz="0" w:space="0" w:color="auto"/>
                <w:right w:val="none" w:sz="0" w:space="0" w:color="auto"/>
              </w:divBdr>
            </w:div>
            <w:div w:id="225184491">
              <w:marLeft w:val="640"/>
              <w:marRight w:val="0"/>
              <w:marTop w:val="0"/>
              <w:marBottom w:val="0"/>
              <w:divBdr>
                <w:top w:val="none" w:sz="0" w:space="0" w:color="auto"/>
                <w:left w:val="none" w:sz="0" w:space="0" w:color="auto"/>
                <w:bottom w:val="none" w:sz="0" w:space="0" w:color="auto"/>
                <w:right w:val="none" w:sz="0" w:space="0" w:color="auto"/>
              </w:divBdr>
            </w:div>
            <w:div w:id="225188782">
              <w:marLeft w:val="640"/>
              <w:marRight w:val="0"/>
              <w:marTop w:val="0"/>
              <w:marBottom w:val="0"/>
              <w:divBdr>
                <w:top w:val="none" w:sz="0" w:space="0" w:color="auto"/>
                <w:left w:val="none" w:sz="0" w:space="0" w:color="auto"/>
                <w:bottom w:val="none" w:sz="0" w:space="0" w:color="auto"/>
                <w:right w:val="none" w:sz="0" w:space="0" w:color="auto"/>
              </w:divBdr>
            </w:div>
            <w:div w:id="225993271">
              <w:marLeft w:val="640"/>
              <w:marRight w:val="0"/>
              <w:marTop w:val="0"/>
              <w:marBottom w:val="0"/>
              <w:divBdr>
                <w:top w:val="none" w:sz="0" w:space="0" w:color="auto"/>
                <w:left w:val="none" w:sz="0" w:space="0" w:color="auto"/>
                <w:bottom w:val="none" w:sz="0" w:space="0" w:color="auto"/>
                <w:right w:val="none" w:sz="0" w:space="0" w:color="auto"/>
              </w:divBdr>
            </w:div>
            <w:div w:id="226191859">
              <w:marLeft w:val="640"/>
              <w:marRight w:val="0"/>
              <w:marTop w:val="0"/>
              <w:marBottom w:val="0"/>
              <w:divBdr>
                <w:top w:val="none" w:sz="0" w:space="0" w:color="auto"/>
                <w:left w:val="none" w:sz="0" w:space="0" w:color="auto"/>
                <w:bottom w:val="none" w:sz="0" w:space="0" w:color="auto"/>
                <w:right w:val="none" w:sz="0" w:space="0" w:color="auto"/>
              </w:divBdr>
            </w:div>
            <w:div w:id="226230615">
              <w:marLeft w:val="640"/>
              <w:marRight w:val="0"/>
              <w:marTop w:val="0"/>
              <w:marBottom w:val="0"/>
              <w:divBdr>
                <w:top w:val="none" w:sz="0" w:space="0" w:color="auto"/>
                <w:left w:val="none" w:sz="0" w:space="0" w:color="auto"/>
                <w:bottom w:val="none" w:sz="0" w:space="0" w:color="auto"/>
                <w:right w:val="none" w:sz="0" w:space="0" w:color="auto"/>
              </w:divBdr>
            </w:div>
            <w:div w:id="226763951">
              <w:marLeft w:val="640"/>
              <w:marRight w:val="0"/>
              <w:marTop w:val="0"/>
              <w:marBottom w:val="0"/>
              <w:divBdr>
                <w:top w:val="none" w:sz="0" w:space="0" w:color="auto"/>
                <w:left w:val="none" w:sz="0" w:space="0" w:color="auto"/>
                <w:bottom w:val="none" w:sz="0" w:space="0" w:color="auto"/>
                <w:right w:val="none" w:sz="0" w:space="0" w:color="auto"/>
              </w:divBdr>
            </w:div>
            <w:div w:id="228200889">
              <w:marLeft w:val="640"/>
              <w:marRight w:val="0"/>
              <w:marTop w:val="0"/>
              <w:marBottom w:val="0"/>
              <w:divBdr>
                <w:top w:val="none" w:sz="0" w:space="0" w:color="auto"/>
                <w:left w:val="none" w:sz="0" w:space="0" w:color="auto"/>
                <w:bottom w:val="none" w:sz="0" w:space="0" w:color="auto"/>
                <w:right w:val="none" w:sz="0" w:space="0" w:color="auto"/>
              </w:divBdr>
            </w:div>
            <w:div w:id="229124005">
              <w:marLeft w:val="640"/>
              <w:marRight w:val="0"/>
              <w:marTop w:val="0"/>
              <w:marBottom w:val="0"/>
              <w:divBdr>
                <w:top w:val="none" w:sz="0" w:space="0" w:color="auto"/>
                <w:left w:val="none" w:sz="0" w:space="0" w:color="auto"/>
                <w:bottom w:val="none" w:sz="0" w:space="0" w:color="auto"/>
                <w:right w:val="none" w:sz="0" w:space="0" w:color="auto"/>
              </w:divBdr>
            </w:div>
            <w:div w:id="229464938">
              <w:marLeft w:val="640"/>
              <w:marRight w:val="0"/>
              <w:marTop w:val="0"/>
              <w:marBottom w:val="0"/>
              <w:divBdr>
                <w:top w:val="none" w:sz="0" w:space="0" w:color="auto"/>
                <w:left w:val="none" w:sz="0" w:space="0" w:color="auto"/>
                <w:bottom w:val="none" w:sz="0" w:space="0" w:color="auto"/>
                <w:right w:val="none" w:sz="0" w:space="0" w:color="auto"/>
              </w:divBdr>
            </w:div>
            <w:div w:id="229654253">
              <w:marLeft w:val="640"/>
              <w:marRight w:val="0"/>
              <w:marTop w:val="0"/>
              <w:marBottom w:val="0"/>
              <w:divBdr>
                <w:top w:val="none" w:sz="0" w:space="0" w:color="auto"/>
                <w:left w:val="none" w:sz="0" w:space="0" w:color="auto"/>
                <w:bottom w:val="none" w:sz="0" w:space="0" w:color="auto"/>
                <w:right w:val="none" w:sz="0" w:space="0" w:color="auto"/>
              </w:divBdr>
            </w:div>
            <w:div w:id="230232494">
              <w:marLeft w:val="640"/>
              <w:marRight w:val="0"/>
              <w:marTop w:val="0"/>
              <w:marBottom w:val="0"/>
              <w:divBdr>
                <w:top w:val="none" w:sz="0" w:space="0" w:color="auto"/>
                <w:left w:val="none" w:sz="0" w:space="0" w:color="auto"/>
                <w:bottom w:val="none" w:sz="0" w:space="0" w:color="auto"/>
                <w:right w:val="none" w:sz="0" w:space="0" w:color="auto"/>
              </w:divBdr>
            </w:div>
            <w:div w:id="231308073">
              <w:marLeft w:val="640"/>
              <w:marRight w:val="0"/>
              <w:marTop w:val="0"/>
              <w:marBottom w:val="0"/>
              <w:divBdr>
                <w:top w:val="none" w:sz="0" w:space="0" w:color="auto"/>
                <w:left w:val="none" w:sz="0" w:space="0" w:color="auto"/>
                <w:bottom w:val="none" w:sz="0" w:space="0" w:color="auto"/>
                <w:right w:val="none" w:sz="0" w:space="0" w:color="auto"/>
              </w:divBdr>
            </w:div>
            <w:div w:id="231700741">
              <w:marLeft w:val="640"/>
              <w:marRight w:val="0"/>
              <w:marTop w:val="0"/>
              <w:marBottom w:val="0"/>
              <w:divBdr>
                <w:top w:val="none" w:sz="0" w:space="0" w:color="auto"/>
                <w:left w:val="none" w:sz="0" w:space="0" w:color="auto"/>
                <w:bottom w:val="none" w:sz="0" w:space="0" w:color="auto"/>
                <w:right w:val="none" w:sz="0" w:space="0" w:color="auto"/>
              </w:divBdr>
            </w:div>
            <w:div w:id="232084744">
              <w:marLeft w:val="640"/>
              <w:marRight w:val="0"/>
              <w:marTop w:val="0"/>
              <w:marBottom w:val="0"/>
              <w:divBdr>
                <w:top w:val="none" w:sz="0" w:space="0" w:color="auto"/>
                <w:left w:val="none" w:sz="0" w:space="0" w:color="auto"/>
                <w:bottom w:val="none" w:sz="0" w:space="0" w:color="auto"/>
                <w:right w:val="none" w:sz="0" w:space="0" w:color="auto"/>
              </w:divBdr>
            </w:div>
            <w:div w:id="232087899">
              <w:marLeft w:val="640"/>
              <w:marRight w:val="0"/>
              <w:marTop w:val="0"/>
              <w:marBottom w:val="0"/>
              <w:divBdr>
                <w:top w:val="none" w:sz="0" w:space="0" w:color="auto"/>
                <w:left w:val="none" w:sz="0" w:space="0" w:color="auto"/>
                <w:bottom w:val="none" w:sz="0" w:space="0" w:color="auto"/>
                <w:right w:val="none" w:sz="0" w:space="0" w:color="auto"/>
              </w:divBdr>
            </w:div>
            <w:div w:id="232129884">
              <w:marLeft w:val="640"/>
              <w:marRight w:val="0"/>
              <w:marTop w:val="0"/>
              <w:marBottom w:val="0"/>
              <w:divBdr>
                <w:top w:val="none" w:sz="0" w:space="0" w:color="auto"/>
                <w:left w:val="none" w:sz="0" w:space="0" w:color="auto"/>
                <w:bottom w:val="none" w:sz="0" w:space="0" w:color="auto"/>
                <w:right w:val="none" w:sz="0" w:space="0" w:color="auto"/>
              </w:divBdr>
            </w:div>
            <w:div w:id="232131675">
              <w:marLeft w:val="640"/>
              <w:marRight w:val="0"/>
              <w:marTop w:val="0"/>
              <w:marBottom w:val="0"/>
              <w:divBdr>
                <w:top w:val="none" w:sz="0" w:space="0" w:color="auto"/>
                <w:left w:val="none" w:sz="0" w:space="0" w:color="auto"/>
                <w:bottom w:val="none" w:sz="0" w:space="0" w:color="auto"/>
                <w:right w:val="none" w:sz="0" w:space="0" w:color="auto"/>
              </w:divBdr>
            </w:div>
            <w:div w:id="232202629">
              <w:marLeft w:val="640"/>
              <w:marRight w:val="0"/>
              <w:marTop w:val="0"/>
              <w:marBottom w:val="0"/>
              <w:divBdr>
                <w:top w:val="none" w:sz="0" w:space="0" w:color="auto"/>
                <w:left w:val="none" w:sz="0" w:space="0" w:color="auto"/>
                <w:bottom w:val="none" w:sz="0" w:space="0" w:color="auto"/>
                <w:right w:val="none" w:sz="0" w:space="0" w:color="auto"/>
              </w:divBdr>
            </w:div>
            <w:div w:id="232204198">
              <w:marLeft w:val="640"/>
              <w:marRight w:val="0"/>
              <w:marTop w:val="0"/>
              <w:marBottom w:val="0"/>
              <w:divBdr>
                <w:top w:val="none" w:sz="0" w:space="0" w:color="auto"/>
                <w:left w:val="none" w:sz="0" w:space="0" w:color="auto"/>
                <w:bottom w:val="none" w:sz="0" w:space="0" w:color="auto"/>
                <w:right w:val="none" w:sz="0" w:space="0" w:color="auto"/>
              </w:divBdr>
            </w:div>
            <w:div w:id="232469987">
              <w:marLeft w:val="640"/>
              <w:marRight w:val="0"/>
              <w:marTop w:val="0"/>
              <w:marBottom w:val="0"/>
              <w:divBdr>
                <w:top w:val="none" w:sz="0" w:space="0" w:color="auto"/>
                <w:left w:val="none" w:sz="0" w:space="0" w:color="auto"/>
                <w:bottom w:val="none" w:sz="0" w:space="0" w:color="auto"/>
                <w:right w:val="none" w:sz="0" w:space="0" w:color="auto"/>
              </w:divBdr>
            </w:div>
            <w:div w:id="232787215">
              <w:marLeft w:val="640"/>
              <w:marRight w:val="0"/>
              <w:marTop w:val="0"/>
              <w:marBottom w:val="0"/>
              <w:divBdr>
                <w:top w:val="none" w:sz="0" w:space="0" w:color="auto"/>
                <w:left w:val="none" w:sz="0" w:space="0" w:color="auto"/>
                <w:bottom w:val="none" w:sz="0" w:space="0" w:color="auto"/>
                <w:right w:val="none" w:sz="0" w:space="0" w:color="auto"/>
              </w:divBdr>
            </w:div>
            <w:div w:id="233247670">
              <w:marLeft w:val="640"/>
              <w:marRight w:val="0"/>
              <w:marTop w:val="0"/>
              <w:marBottom w:val="0"/>
              <w:divBdr>
                <w:top w:val="none" w:sz="0" w:space="0" w:color="auto"/>
                <w:left w:val="none" w:sz="0" w:space="0" w:color="auto"/>
                <w:bottom w:val="none" w:sz="0" w:space="0" w:color="auto"/>
                <w:right w:val="none" w:sz="0" w:space="0" w:color="auto"/>
              </w:divBdr>
            </w:div>
            <w:div w:id="233321216">
              <w:marLeft w:val="640"/>
              <w:marRight w:val="0"/>
              <w:marTop w:val="0"/>
              <w:marBottom w:val="0"/>
              <w:divBdr>
                <w:top w:val="none" w:sz="0" w:space="0" w:color="auto"/>
                <w:left w:val="none" w:sz="0" w:space="0" w:color="auto"/>
                <w:bottom w:val="none" w:sz="0" w:space="0" w:color="auto"/>
                <w:right w:val="none" w:sz="0" w:space="0" w:color="auto"/>
              </w:divBdr>
            </w:div>
            <w:div w:id="233855609">
              <w:marLeft w:val="640"/>
              <w:marRight w:val="0"/>
              <w:marTop w:val="0"/>
              <w:marBottom w:val="0"/>
              <w:divBdr>
                <w:top w:val="none" w:sz="0" w:space="0" w:color="auto"/>
                <w:left w:val="none" w:sz="0" w:space="0" w:color="auto"/>
                <w:bottom w:val="none" w:sz="0" w:space="0" w:color="auto"/>
                <w:right w:val="none" w:sz="0" w:space="0" w:color="auto"/>
              </w:divBdr>
            </w:div>
            <w:div w:id="233975310">
              <w:marLeft w:val="640"/>
              <w:marRight w:val="0"/>
              <w:marTop w:val="0"/>
              <w:marBottom w:val="0"/>
              <w:divBdr>
                <w:top w:val="none" w:sz="0" w:space="0" w:color="auto"/>
                <w:left w:val="none" w:sz="0" w:space="0" w:color="auto"/>
                <w:bottom w:val="none" w:sz="0" w:space="0" w:color="auto"/>
                <w:right w:val="none" w:sz="0" w:space="0" w:color="auto"/>
              </w:divBdr>
            </w:div>
            <w:div w:id="234169272">
              <w:marLeft w:val="640"/>
              <w:marRight w:val="0"/>
              <w:marTop w:val="0"/>
              <w:marBottom w:val="0"/>
              <w:divBdr>
                <w:top w:val="none" w:sz="0" w:space="0" w:color="auto"/>
                <w:left w:val="none" w:sz="0" w:space="0" w:color="auto"/>
                <w:bottom w:val="none" w:sz="0" w:space="0" w:color="auto"/>
                <w:right w:val="none" w:sz="0" w:space="0" w:color="auto"/>
              </w:divBdr>
            </w:div>
            <w:div w:id="234170633">
              <w:marLeft w:val="640"/>
              <w:marRight w:val="0"/>
              <w:marTop w:val="0"/>
              <w:marBottom w:val="0"/>
              <w:divBdr>
                <w:top w:val="none" w:sz="0" w:space="0" w:color="auto"/>
                <w:left w:val="none" w:sz="0" w:space="0" w:color="auto"/>
                <w:bottom w:val="none" w:sz="0" w:space="0" w:color="auto"/>
                <w:right w:val="none" w:sz="0" w:space="0" w:color="auto"/>
              </w:divBdr>
            </w:div>
            <w:div w:id="234362801">
              <w:marLeft w:val="640"/>
              <w:marRight w:val="0"/>
              <w:marTop w:val="0"/>
              <w:marBottom w:val="0"/>
              <w:divBdr>
                <w:top w:val="none" w:sz="0" w:space="0" w:color="auto"/>
                <w:left w:val="none" w:sz="0" w:space="0" w:color="auto"/>
                <w:bottom w:val="none" w:sz="0" w:space="0" w:color="auto"/>
                <w:right w:val="none" w:sz="0" w:space="0" w:color="auto"/>
              </w:divBdr>
            </w:div>
            <w:div w:id="234584694">
              <w:marLeft w:val="640"/>
              <w:marRight w:val="0"/>
              <w:marTop w:val="0"/>
              <w:marBottom w:val="0"/>
              <w:divBdr>
                <w:top w:val="none" w:sz="0" w:space="0" w:color="auto"/>
                <w:left w:val="none" w:sz="0" w:space="0" w:color="auto"/>
                <w:bottom w:val="none" w:sz="0" w:space="0" w:color="auto"/>
                <w:right w:val="none" w:sz="0" w:space="0" w:color="auto"/>
              </w:divBdr>
            </w:div>
            <w:div w:id="234823708">
              <w:marLeft w:val="640"/>
              <w:marRight w:val="0"/>
              <w:marTop w:val="0"/>
              <w:marBottom w:val="0"/>
              <w:divBdr>
                <w:top w:val="none" w:sz="0" w:space="0" w:color="auto"/>
                <w:left w:val="none" w:sz="0" w:space="0" w:color="auto"/>
                <w:bottom w:val="none" w:sz="0" w:space="0" w:color="auto"/>
                <w:right w:val="none" w:sz="0" w:space="0" w:color="auto"/>
              </w:divBdr>
            </w:div>
            <w:div w:id="235017409">
              <w:marLeft w:val="640"/>
              <w:marRight w:val="0"/>
              <w:marTop w:val="0"/>
              <w:marBottom w:val="0"/>
              <w:divBdr>
                <w:top w:val="none" w:sz="0" w:space="0" w:color="auto"/>
                <w:left w:val="none" w:sz="0" w:space="0" w:color="auto"/>
                <w:bottom w:val="none" w:sz="0" w:space="0" w:color="auto"/>
                <w:right w:val="none" w:sz="0" w:space="0" w:color="auto"/>
              </w:divBdr>
            </w:div>
            <w:div w:id="235022207">
              <w:marLeft w:val="640"/>
              <w:marRight w:val="0"/>
              <w:marTop w:val="0"/>
              <w:marBottom w:val="0"/>
              <w:divBdr>
                <w:top w:val="none" w:sz="0" w:space="0" w:color="auto"/>
                <w:left w:val="none" w:sz="0" w:space="0" w:color="auto"/>
                <w:bottom w:val="none" w:sz="0" w:space="0" w:color="auto"/>
                <w:right w:val="none" w:sz="0" w:space="0" w:color="auto"/>
              </w:divBdr>
            </w:div>
            <w:div w:id="235091737">
              <w:marLeft w:val="640"/>
              <w:marRight w:val="0"/>
              <w:marTop w:val="0"/>
              <w:marBottom w:val="0"/>
              <w:divBdr>
                <w:top w:val="none" w:sz="0" w:space="0" w:color="auto"/>
                <w:left w:val="none" w:sz="0" w:space="0" w:color="auto"/>
                <w:bottom w:val="none" w:sz="0" w:space="0" w:color="auto"/>
                <w:right w:val="none" w:sz="0" w:space="0" w:color="auto"/>
              </w:divBdr>
            </w:div>
            <w:div w:id="235362090">
              <w:marLeft w:val="640"/>
              <w:marRight w:val="0"/>
              <w:marTop w:val="0"/>
              <w:marBottom w:val="0"/>
              <w:divBdr>
                <w:top w:val="none" w:sz="0" w:space="0" w:color="auto"/>
                <w:left w:val="none" w:sz="0" w:space="0" w:color="auto"/>
                <w:bottom w:val="none" w:sz="0" w:space="0" w:color="auto"/>
                <w:right w:val="none" w:sz="0" w:space="0" w:color="auto"/>
              </w:divBdr>
            </w:div>
            <w:div w:id="235827675">
              <w:marLeft w:val="640"/>
              <w:marRight w:val="0"/>
              <w:marTop w:val="0"/>
              <w:marBottom w:val="0"/>
              <w:divBdr>
                <w:top w:val="none" w:sz="0" w:space="0" w:color="auto"/>
                <w:left w:val="none" w:sz="0" w:space="0" w:color="auto"/>
                <w:bottom w:val="none" w:sz="0" w:space="0" w:color="auto"/>
                <w:right w:val="none" w:sz="0" w:space="0" w:color="auto"/>
              </w:divBdr>
            </w:div>
            <w:div w:id="236206428">
              <w:marLeft w:val="640"/>
              <w:marRight w:val="0"/>
              <w:marTop w:val="0"/>
              <w:marBottom w:val="0"/>
              <w:divBdr>
                <w:top w:val="none" w:sz="0" w:space="0" w:color="auto"/>
                <w:left w:val="none" w:sz="0" w:space="0" w:color="auto"/>
                <w:bottom w:val="none" w:sz="0" w:space="0" w:color="auto"/>
                <w:right w:val="none" w:sz="0" w:space="0" w:color="auto"/>
              </w:divBdr>
            </w:div>
            <w:div w:id="236399413">
              <w:marLeft w:val="640"/>
              <w:marRight w:val="0"/>
              <w:marTop w:val="0"/>
              <w:marBottom w:val="0"/>
              <w:divBdr>
                <w:top w:val="none" w:sz="0" w:space="0" w:color="auto"/>
                <w:left w:val="none" w:sz="0" w:space="0" w:color="auto"/>
                <w:bottom w:val="none" w:sz="0" w:space="0" w:color="auto"/>
                <w:right w:val="none" w:sz="0" w:space="0" w:color="auto"/>
              </w:divBdr>
            </w:div>
            <w:div w:id="236405644">
              <w:marLeft w:val="640"/>
              <w:marRight w:val="0"/>
              <w:marTop w:val="0"/>
              <w:marBottom w:val="0"/>
              <w:divBdr>
                <w:top w:val="none" w:sz="0" w:space="0" w:color="auto"/>
                <w:left w:val="none" w:sz="0" w:space="0" w:color="auto"/>
                <w:bottom w:val="none" w:sz="0" w:space="0" w:color="auto"/>
                <w:right w:val="none" w:sz="0" w:space="0" w:color="auto"/>
              </w:divBdr>
            </w:div>
            <w:div w:id="236522314">
              <w:marLeft w:val="640"/>
              <w:marRight w:val="0"/>
              <w:marTop w:val="0"/>
              <w:marBottom w:val="0"/>
              <w:divBdr>
                <w:top w:val="none" w:sz="0" w:space="0" w:color="auto"/>
                <w:left w:val="none" w:sz="0" w:space="0" w:color="auto"/>
                <w:bottom w:val="none" w:sz="0" w:space="0" w:color="auto"/>
                <w:right w:val="none" w:sz="0" w:space="0" w:color="auto"/>
              </w:divBdr>
            </w:div>
            <w:div w:id="236860676">
              <w:marLeft w:val="640"/>
              <w:marRight w:val="0"/>
              <w:marTop w:val="0"/>
              <w:marBottom w:val="0"/>
              <w:divBdr>
                <w:top w:val="none" w:sz="0" w:space="0" w:color="auto"/>
                <w:left w:val="none" w:sz="0" w:space="0" w:color="auto"/>
                <w:bottom w:val="none" w:sz="0" w:space="0" w:color="auto"/>
                <w:right w:val="none" w:sz="0" w:space="0" w:color="auto"/>
              </w:divBdr>
            </w:div>
            <w:div w:id="237444791">
              <w:marLeft w:val="640"/>
              <w:marRight w:val="0"/>
              <w:marTop w:val="0"/>
              <w:marBottom w:val="0"/>
              <w:divBdr>
                <w:top w:val="none" w:sz="0" w:space="0" w:color="auto"/>
                <w:left w:val="none" w:sz="0" w:space="0" w:color="auto"/>
                <w:bottom w:val="none" w:sz="0" w:space="0" w:color="auto"/>
                <w:right w:val="none" w:sz="0" w:space="0" w:color="auto"/>
              </w:divBdr>
            </w:div>
            <w:div w:id="237786246">
              <w:marLeft w:val="640"/>
              <w:marRight w:val="0"/>
              <w:marTop w:val="0"/>
              <w:marBottom w:val="0"/>
              <w:divBdr>
                <w:top w:val="none" w:sz="0" w:space="0" w:color="auto"/>
                <w:left w:val="none" w:sz="0" w:space="0" w:color="auto"/>
                <w:bottom w:val="none" w:sz="0" w:space="0" w:color="auto"/>
                <w:right w:val="none" w:sz="0" w:space="0" w:color="auto"/>
              </w:divBdr>
            </w:div>
            <w:div w:id="237836401">
              <w:marLeft w:val="640"/>
              <w:marRight w:val="0"/>
              <w:marTop w:val="0"/>
              <w:marBottom w:val="0"/>
              <w:divBdr>
                <w:top w:val="none" w:sz="0" w:space="0" w:color="auto"/>
                <w:left w:val="none" w:sz="0" w:space="0" w:color="auto"/>
                <w:bottom w:val="none" w:sz="0" w:space="0" w:color="auto"/>
                <w:right w:val="none" w:sz="0" w:space="0" w:color="auto"/>
              </w:divBdr>
            </w:div>
            <w:div w:id="237907842">
              <w:marLeft w:val="640"/>
              <w:marRight w:val="0"/>
              <w:marTop w:val="0"/>
              <w:marBottom w:val="0"/>
              <w:divBdr>
                <w:top w:val="none" w:sz="0" w:space="0" w:color="auto"/>
                <w:left w:val="none" w:sz="0" w:space="0" w:color="auto"/>
                <w:bottom w:val="none" w:sz="0" w:space="0" w:color="auto"/>
                <w:right w:val="none" w:sz="0" w:space="0" w:color="auto"/>
              </w:divBdr>
            </w:div>
            <w:div w:id="238252900">
              <w:marLeft w:val="640"/>
              <w:marRight w:val="0"/>
              <w:marTop w:val="0"/>
              <w:marBottom w:val="0"/>
              <w:divBdr>
                <w:top w:val="none" w:sz="0" w:space="0" w:color="auto"/>
                <w:left w:val="none" w:sz="0" w:space="0" w:color="auto"/>
                <w:bottom w:val="none" w:sz="0" w:space="0" w:color="auto"/>
                <w:right w:val="none" w:sz="0" w:space="0" w:color="auto"/>
              </w:divBdr>
            </w:div>
            <w:div w:id="238253990">
              <w:marLeft w:val="640"/>
              <w:marRight w:val="0"/>
              <w:marTop w:val="0"/>
              <w:marBottom w:val="0"/>
              <w:divBdr>
                <w:top w:val="none" w:sz="0" w:space="0" w:color="auto"/>
                <w:left w:val="none" w:sz="0" w:space="0" w:color="auto"/>
                <w:bottom w:val="none" w:sz="0" w:space="0" w:color="auto"/>
                <w:right w:val="none" w:sz="0" w:space="0" w:color="auto"/>
              </w:divBdr>
            </w:div>
            <w:div w:id="238637818">
              <w:marLeft w:val="640"/>
              <w:marRight w:val="0"/>
              <w:marTop w:val="0"/>
              <w:marBottom w:val="0"/>
              <w:divBdr>
                <w:top w:val="none" w:sz="0" w:space="0" w:color="auto"/>
                <w:left w:val="none" w:sz="0" w:space="0" w:color="auto"/>
                <w:bottom w:val="none" w:sz="0" w:space="0" w:color="auto"/>
                <w:right w:val="none" w:sz="0" w:space="0" w:color="auto"/>
              </w:divBdr>
            </w:div>
            <w:div w:id="238905455">
              <w:marLeft w:val="640"/>
              <w:marRight w:val="0"/>
              <w:marTop w:val="0"/>
              <w:marBottom w:val="0"/>
              <w:divBdr>
                <w:top w:val="none" w:sz="0" w:space="0" w:color="auto"/>
                <w:left w:val="none" w:sz="0" w:space="0" w:color="auto"/>
                <w:bottom w:val="none" w:sz="0" w:space="0" w:color="auto"/>
                <w:right w:val="none" w:sz="0" w:space="0" w:color="auto"/>
              </w:divBdr>
            </w:div>
            <w:div w:id="238946723">
              <w:marLeft w:val="640"/>
              <w:marRight w:val="0"/>
              <w:marTop w:val="0"/>
              <w:marBottom w:val="0"/>
              <w:divBdr>
                <w:top w:val="none" w:sz="0" w:space="0" w:color="auto"/>
                <w:left w:val="none" w:sz="0" w:space="0" w:color="auto"/>
                <w:bottom w:val="none" w:sz="0" w:space="0" w:color="auto"/>
                <w:right w:val="none" w:sz="0" w:space="0" w:color="auto"/>
              </w:divBdr>
            </w:div>
            <w:div w:id="238953204">
              <w:marLeft w:val="640"/>
              <w:marRight w:val="0"/>
              <w:marTop w:val="0"/>
              <w:marBottom w:val="0"/>
              <w:divBdr>
                <w:top w:val="none" w:sz="0" w:space="0" w:color="auto"/>
                <w:left w:val="none" w:sz="0" w:space="0" w:color="auto"/>
                <w:bottom w:val="none" w:sz="0" w:space="0" w:color="auto"/>
                <w:right w:val="none" w:sz="0" w:space="0" w:color="auto"/>
              </w:divBdr>
            </w:div>
            <w:div w:id="239023207">
              <w:marLeft w:val="640"/>
              <w:marRight w:val="0"/>
              <w:marTop w:val="0"/>
              <w:marBottom w:val="0"/>
              <w:divBdr>
                <w:top w:val="none" w:sz="0" w:space="0" w:color="auto"/>
                <w:left w:val="none" w:sz="0" w:space="0" w:color="auto"/>
                <w:bottom w:val="none" w:sz="0" w:space="0" w:color="auto"/>
                <w:right w:val="none" w:sz="0" w:space="0" w:color="auto"/>
              </w:divBdr>
            </w:div>
            <w:div w:id="239406637">
              <w:marLeft w:val="640"/>
              <w:marRight w:val="0"/>
              <w:marTop w:val="0"/>
              <w:marBottom w:val="0"/>
              <w:divBdr>
                <w:top w:val="none" w:sz="0" w:space="0" w:color="auto"/>
                <w:left w:val="none" w:sz="0" w:space="0" w:color="auto"/>
                <w:bottom w:val="none" w:sz="0" w:space="0" w:color="auto"/>
                <w:right w:val="none" w:sz="0" w:space="0" w:color="auto"/>
              </w:divBdr>
            </w:div>
            <w:div w:id="239486728">
              <w:marLeft w:val="640"/>
              <w:marRight w:val="0"/>
              <w:marTop w:val="0"/>
              <w:marBottom w:val="0"/>
              <w:divBdr>
                <w:top w:val="none" w:sz="0" w:space="0" w:color="auto"/>
                <w:left w:val="none" w:sz="0" w:space="0" w:color="auto"/>
                <w:bottom w:val="none" w:sz="0" w:space="0" w:color="auto"/>
                <w:right w:val="none" w:sz="0" w:space="0" w:color="auto"/>
              </w:divBdr>
            </w:div>
            <w:div w:id="239488440">
              <w:marLeft w:val="640"/>
              <w:marRight w:val="0"/>
              <w:marTop w:val="0"/>
              <w:marBottom w:val="0"/>
              <w:divBdr>
                <w:top w:val="none" w:sz="0" w:space="0" w:color="auto"/>
                <w:left w:val="none" w:sz="0" w:space="0" w:color="auto"/>
                <w:bottom w:val="none" w:sz="0" w:space="0" w:color="auto"/>
                <w:right w:val="none" w:sz="0" w:space="0" w:color="auto"/>
              </w:divBdr>
            </w:div>
            <w:div w:id="239606450">
              <w:marLeft w:val="640"/>
              <w:marRight w:val="0"/>
              <w:marTop w:val="0"/>
              <w:marBottom w:val="0"/>
              <w:divBdr>
                <w:top w:val="none" w:sz="0" w:space="0" w:color="auto"/>
                <w:left w:val="none" w:sz="0" w:space="0" w:color="auto"/>
                <w:bottom w:val="none" w:sz="0" w:space="0" w:color="auto"/>
                <w:right w:val="none" w:sz="0" w:space="0" w:color="auto"/>
              </w:divBdr>
            </w:div>
            <w:div w:id="239994183">
              <w:marLeft w:val="640"/>
              <w:marRight w:val="0"/>
              <w:marTop w:val="0"/>
              <w:marBottom w:val="0"/>
              <w:divBdr>
                <w:top w:val="none" w:sz="0" w:space="0" w:color="auto"/>
                <w:left w:val="none" w:sz="0" w:space="0" w:color="auto"/>
                <w:bottom w:val="none" w:sz="0" w:space="0" w:color="auto"/>
                <w:right w:val="none" w:sz="0" w:space="0" w:color="auto"/>
              </w:divBdr>
            </w:div>
            <w:div w:id="240144431">
              <w:marLeft w:val="640"/>
              <w:marRight w:val="0"/>
              <w:marTop w:val="0"/>
              <w:marBottom w:val="0"/>
              <w:divBdr>
                <w:top w:val="none" w:sz="0" w:space="0" w:color="auto"/>
                <w:left w:val="none" w:sz="0" w:space="0" w:color="auto"/>
                <w:bottom w:val="none" w:sz="0" w:space="0" w:color="auto"/>
                <w:right w:val="none" w:sz="0" w:space="0" w:color="auto"/>
              </w:divBdr>
            </w:div>
            <w:div w:id="240608355">
              <w:marLeft w:val="640"/>
              <w:marRight w:val="0"/>
              <w:marTop w:val="0"/>
              <w:marBottom w:val="0"/>
              <w:divBdr>
                <w:top w:val="none" w:sz="0" w:space="0" w:color="auto"/>
                <w:left w:val="none" w:sz="0" w:space="0" w:color="auto"/>
                <w:bottom w:val="none" w:sz="0" w:space="0" w:color="auto"/>
                <w:right w:val="none" w:sz="0" w:space="0" w:color="auto"/>
              </w:divBdr>
            </w:div>
            <w:div w:id="241063201">
              <w:marLeft w:val="640"/>
              <w:marRight w:val="0"/>
              <w:marTop w:val="0"/>
              <w:marBottom w:val="0"/>
              <w:divBdr>
                <w:top w:val="none" w:sz="0" w:space="0" w:color="auto"/>
                <w:left w:val="none" w:sz="0" w:space="0" w:color="auto"/>
                <w:bottom w:val="none" w:sz="0" w:space="0" w:color="auto"/>
                <w:right w:val="none" w:sz="0" w:space="0" w:color="auto"/>
              </w:divBdr>
            </w:div>
            <w:div w:id="241184276">
              <w:marLeft w:val="640"/>
              <w:marRight w:val="0"/>
              <w:marTop w:val="0"/>
              <w:marBottom w:val="0"/>
              <w:divBdr>
                <w:top w:val="none" w:sz="0" w:space="0" w:color="auto"/>
                <w:left w:val="none" w:sz="0" w:space="0" w:color="auto"/>
                <w:bottom w:val="none" w:sz="0" w:space="0" w:color="auto"/>
                <w:right w:val="none" w:sz="0" w:space="0" w:color="auto"/>
              </w:divBdr>
            </w:div>
            <w:div w:id="241453299">
              <w:marLeft w:val="640"/>
              <w:marRight w:val="0"/>
              <w:marTop w:val="0"/>
              <w:marBottom w:val="0"/>
              <w:divBdr>
                <w:top w:val="none" w:sz="0" w:space="0" w:color="auto"/>
                <w:left w:val="none" w:sz="0" w:space="0" w:color="auto"/>
                <w:bottom w:val="none" w:sz="0" w:space="0" w:color="auto"/>
                <w:right w:val="none" w:sz="0" w:space="0" w:color="auto"/>
              </w:divBdr>
            </w:div>
            <w:div w:id="241574978">
              <w:marLeft w:val="640"/>
              <w:marRight w:val="0"/>
              <w:marTop w:val="0"/>
              <w:marBottom w:val="0"/>
              <w:divBdr>
                <w:top w:val="none" w:sz="0" w:space="0" w:color="auto"/>
                <w:left w:val="none" w:sz="0" w:space="0" w:color="auto"/>
                <w:bottom w:val="none" w:sz="0" w:space="0" w:color="auto"/>
                <w:right w:val="none" w:sz="0" w:space="0" w:color="auto"/>
              </w:divBdr>
            </w:div>
            <w:div w:id="241988331">
              <w:marLeft w:val="640"/>
              <w:marRight w:val="0"/>
              <w:marTop w:val="0"/>
              <w:marBottom w:val="0"/>
              <w:divBdr>
                <w:top w:val="none" w:sz="0" w:space="0" w:color="auto"/>
                <w:left w:val="none" w:sz="0" w:space="0" w:color="auto"/>
                <w:bottom w:val="none" w:sz="0" w:space="0" w:color="auto"/>
                <w:right w:val="none" w:sz="0" w:space="0" w:color="auto"/>
              </w:divBdr>
            </w:div>
            <w:div w:id="242566000">
              <w:marLeft w:val="640"/>
              <w:marRight w:val="0"/>
              <w:marTop w:val="0"/>
              <w:marBottom w:val="0"/>
              <w:divBdr>
                <w:top w:val="none" w:sz="0" w:space="0" w:color="auto"/>
                <w:left w:val="none" w:sz="0" w:space="0" w:color="auto"/>
                <w:bottom w:val="none" w:sz="0" w:space="0" w:color="auto"/>
                <w:right w:val="none" w:sz="0" w:space="0" w:color="auto"/>
              </w:divBdr>
            </w:div>
            <w:div w:id="242762936">
              <w:marLeft w:val="640"/>
              <w:marRight w:val="0"/>
              <w:marTop w:val="0"/>
              <w:marBottom w:val="0"/>
              <w:divBdr>
                <w:top w:val="none" w:sz="0" w:space="0" w:color="auto"/>
                <w:left w:val="none" w:sz="0" w:space="0" w:color="auto"/>
                <w:bottom w:val="none" w:sz="0" w:space="0" w:color="auto"/>
                <w:right w:val="none" w:sz="0" w:space="0" w:color="auto"/>
              </w:divBdr>
            </w:div>
            <w:div w:id="243225609">
              <w:marLeft w:val="640"/>
              <w:marRight w:val="0"/>
              <w:marTop w:val="0"/>
              <w:marBottom w:val="0"/>
              <w:divBdr>
                <w:top w:val="none" w:sz="0" w:space="0" w:color="auto"/>
                <w:left w:val="none" w:sz="0" w:space="0" w:color="auto"/>
                <w:bottom w:val="none" w:sz="0" w:space="0" w:color="auto"/>
                <w:right w:val="none" w:sz="0" w:space="0" w:color="auto"/>
              </w:divBdr>
            </w:div>
            <w:div w:id="244072320">
              <w:marLeft w:val="640"/>
              <w:marRight w:val="0"/>
              <w:marTop w:val="0"/>
              <w:marBottom w:val="0"/>
              <w:divBdr>
                <w:top w:val="none" w:sz="0" w:space="0" w:color="auto"/>
                <w:left w:val="none" w:sz="0" w:space="0" w:color="auto"/>
                <w:bottom w:val="none" w:sz="0" w:space="0" w:color="auto"/>
                <w:right w:val="none" w:sz="0" w:space="0" w:color="auto"/>
              </w:divBdr>
            </w:div>
            <w:div w:id="244533354">
              <w:marLeft w:val="640"/>
              <w:marRight w:val="0"/>
              <w:marTop w:val="0"/>
              <w:marBottom w:val="0"/>
              <w:divBdr>
                <w:top w:val="none" w:sz="0" w:space="0" w:color="auto"/>
                <w:left w:val="none" w:sz="0" w:space="0" w:color="auto"/>
                <w:bottom w:val="none" w:sz="0" w:space="0" w:color="auto"/>
                <w:right w:val="none" w:sz="0" w:space="0" w:color="auto"/>
              </w:divBdr>
            </w:div>
            <w:div w:id="244850581">
              <w:marLeft w:val="640"/>
              <w:marRight w:val="0"/>
              <w:marTop w:val="0"/>
              <w:marBottom w:val="0"/>
              <w:divBdr>
                <w:top w:val="none" w:sz="0" w:space="0" w:color="auto"/>
                <w:left w:val="none" w:sz="0" w:space="0" w:color="auto"/>
                <w:bottom w:val="none" w:sz="0" w:space="0" w:color="auto"/>
                <w:right w:val="none" w:sz="0" w:space="0" w:color="auto"/>
              </w:divBdr>
            </w:div>
            <w:div w:id="244919595">
              <w:marLeft w:val="640"/>
              <w:marRight w:val="0"/>
              <w:marTop w:val="0"/>
              <w:marBottom w:val="0"/>
              <w:divBdr>
                <w:top w:val="none" w:sz="0" w:space="0" w:color="auto"/>
                <w:left w:val="none" w:sz="0" w:space="0" w:color="auto"/>
                <w:bottom w:val="none" w:sz="0" w:space="0" w:color="auto"/>
                <w:right w:val="none" w:sz="0" w:space="0" w:color="auto"/>
              </w:divBdr>
            </w:div>
            <w:div w:id="245042689">
              <w:marLeft w:val="640"/>
              <w:marRight w:val="0"/>
              <w:marTop w:val="0"/>
              <w:marBottom w:val="0"/>
              <w:divBdr>
                <w:top w:val="none" w:sz="0" w:space="0" w:color="auto"/>
                <w:left w:val="none" w:sz="0" w:space="0" w:color="auto"/>
                <w:bottom w:val="none" w:sz="0" w:space="0" w:color="auto"/>
                <w:right w:val="none" w:sz="0" w:space="0" w:color="auto"/>
              </w:divBdr>
            </w:div>
            <w:div w:id="245504417">
              <w:marLeft w:val="640"/>
              <w:marRight w:val="0"/>
              <w:marTop w:val="0"/>
              <w:marBottom w:val="0"/>
              <w:divBdr>
                <w:top w:val="none" w:sz="0" w:space="0" w:color="auto"/>
                <w:left w:val="none" w:sz="0" w:space="0" w:color="auto"/>
                <w:bottom w:val="none" w:sz="0" w:space="0" w:color="auto"/>
                <w:right w:val="none" w:sz="0" w:space="0" w:color="auto"/>
              </w:divBdr>
            </w:div>
            <w:div w:id="245574805">
              <w:marLeft w:val="640"/>
              <w:marRight w:val="0"/>
              <w:marTop w:val="0"/>
              <w:marBottom w:val="0"/>
              <w:divBdr>
                <w:top w:val="none" w:sz="0" w:space="0" w:color="auto"/>
                <w:left w:val="none" w:sz="0" w:space="0" w:color="auto"/>
                <w:bottom w:val="none" w:sz="0" w:space="0" w:color="auto"/>
                <w:right w:val="none" w:sz="0" w:space="0" w:color="auto"/>
              </w:divBdr>
            </w:div>
            <w:div w:id="245652072">
              <w:marLeft w:val="640"/>
              <w:marRight w:val="0"/>
              <w:marTop w:val="0"/>
              <w:marBottom w:val="0"/>
              <w:divBdr>
                <w:top w:val="none" w:sz="0" w:space="0" w:color="auto"/>
                <w:left w:val="none" w:sz="0" w:space="0" w:color="auto"/>
                <w:bottom w:val="none" w:sz="0" w:space="0" w:color="auto"/>
                <w:right w:val="none" w:sz="0" w:space="0" w:color="auto"/>
              </w:divBdr>
            </w:div>
            <w:div w:id="245921692">
              <w:marLeft w:val="640"/>
              <w:marRight w:val="0"/>
              <w:marTop w:val="0"/>
              <w:marBottom w:val="0"/>
              <w:divBdr>
                <w:top w:val="none" w:sz="0" w:space="0" w:color="auto"/>
                <w:left w:val="none" w:sz="0" w:space="0" w:color="auto"/>
                <w:bottom w:val="none" w:sz="0" w:space="0" w:color="auto"/>
                <w:right w:val="none" w:sz="0" w:space="0" w:color="auto"/>
              </w:divBdr>
            </w:div>
            <w:div w:id="245960087">
              <w:marLeft w:val="640"/>
              <w:marRight w:val="0"/>
              <w:marTop w:val="0"/>
              <w:marBottom w:val="0"/>
              <w:divBdr>
                <w:top w:val="none" w:sz="0" w:space="0" w:color="auto"/>
                <w:left w:val="none" w:sz="0" w:space="0" w:color="auto"/>
                <w:bottom w:val="none" w:sz="0" w:space="0" w:color="auto"/>
                <w:right w:val="none" w:sz="0" w:space="0" w:color="auto"/>
              </w:divBdr>
            </w:div>
            <w:div w:id="246116064">
              <w:marLeft w:val="640"/>
              <w:marRight w:val="0"/>
              <w:marTop w:val="0"/>
              <w:marBottom w:val="0"/>
              <w:divBdr>
                <w:top w:val="none" w:sz="0" w:space="0" w:color="auto"/>
                <w:left w:val="none" w:sz="0" w:space="0" w:color="auto"/>
                <w:bottom w:val="none" w:sz="0" w:space="0" w:color="auto"/>
                <w:right w:val="none" w:sz="0" w:space="0" w:color="auto"/>
              </w:divBdr>
            </w:div>
            <w:div w:id="246498422">
              <w:marLeft w:val="640"/>
              <w:marRight w:val="0"/>
              <w:marTop w:val="0"/>
              <w:marBottom w:val="0"/>
              <w:divBdr>
                <w:top w:val="none" w:sz="0" w:space="0" w:color="auto"/>
                <w:left w:val="none" w:sz="0" w:space="0" w:color="auto"/>
                <w:bottom w:val="none" w:sz="0" w:space="0" w:color="auto"/>
                <w:right w:val="none" w:sz="0" w:space="0" w:color="auto"/>
              </w:divBdr>
            </w:div>
            <w:div w:id="246502762">
              <w:marLeft w:val="640"/>
              <w:marRight w:val="0"/>
              <w:marTop w:val="0"/>
              <w:marBottom w:val="0"/>
              <w:divBdr>
                <w:top w:val="none" w:sz="0" w:space="0" w:color="auto"/>
                <w:left w:val="none" w:sz="0" w:space="0" w:color="auto"/>
                <w:bottom w:val="none" w:sz="0" w:space="0" w:color="auto"/>
                <w:right w:val="none" w:sz="0" w:space="0" w:color="auto"/>
              </w:divBdr>
            </w:div>
            <w:div w:id="246813342">
              <w:marLeft w:val="640"/>
              <w:marRight w:val="0"/>
              <w:marTop w:val="0"/>
              <w:marBottom w:val="0"/>
              <w:divBdr>
                <w:top w:val="none" w:sz="0" w:space="0" w:color="auto"/>
                <w:left w:val="none" w:sz="0" w:space="0" w:color="auto"/>
                <w:bottom w:val="none" w:sz="0" w:space="0" w:color="auto"/>
                <w:right w:val="none" w:sz="0" w:space="0" w:color="auto"/>
              </w:divBdr>
            </w:div>
            <w:div w:id="246883095">
              <w:marLeft w:val="640"/>
              <w:marRight w:val="0"/>
              <w:marTop w:val="0"/>
              <w:marBottom w:val="0"/>
              <w:divBdr>
                <w:top w:val="none" w:sz="0" w:space="0" w:color="auto"/>
                <w:left w:val="none" w:sz="0" w:space="0" w:color="auto"/>
                <w:bottom w:val="none" w:sz="0" w:space="0" w:color="auto"/>
                <w:right w:val="none" w:sz="0" w:space="0" w:color="auto"/>
              </w:divBdr>
            </w:div>
            <w:div w:id="246885609">
              <w:marLeft w:val="640"/>
              <w:marRight w:val="0"/>
              <w:marTop w:val="0"/>
              <w:marBottom w:val="0"/>
              <w:divBdr>
                <w:top w:val="none" w:sz="0" w:space="0" w:color="auto"/>
                <w:left w:val="none" w:sz="0" w:space="0" w:color="auto"/>
                <w:bottom w:val="none" w:sz="0" w:space="0" w:color="auto"/>
                <w:right w:val="none" w:sz="0" w:space="0" w:color="auto"/>
              </w:divBdr>
            </w:div>
            <w:div w:id="247034914">
              <w:marLeft w:val="640"/>
              <w:marRight w:val="0"/>
              <w:marTop w:val="0"/>
              <w:marBottom w:val="0"/>
              <w:divBdr>
                <w:top w:val="none" w:sz="0" w:space="0" w:color="auto"/>
                <w:left w:val="none" w:sz="0" w:space="0" w:color="auto"/>
                <w:bottom w:val="none" w:sz="0" w:space="0" w:color="auto"/>
                <w:right w:val="none" w:sz="0" w:space="0" w:color="auto"/>
              </w:divBdr>
            </w:div>
            <w:div w:id="247619728">
              <w:marLeft w:val="640"/>
              <w:marRight w:val="0"/>
              <w:marTop w:val="0"/>
              <w:marBottom w:val="0"/>
              <w:divBdr>
                <w:top w:val="none" w:sz="0" w:space="0" w:color="auto"/>
                <w:left w:val="none" w:sz="0" w:space="0" w:color="auto"/>
                <w:bottom w:val="none" w:sz="0" w:space="0" w:color="auto"/>
                <w:right w:val="none" w:sz="0" w:space="0" w:color="auto"/>
              </w:divBdr>
            </w:div>
            <w:div w:id="248007879">
              <w:marLeft w:val="640"/>
              <w:marRight w:val="0"/>
              <w:marTop w:val="0"/>
              <w:marBottom w:val="0"/>
              <w:divBdr>
                <w:top w:val="none" w:sz="0" w:space="0" w:color="auto"/>
                <w:left w:val="none" w:sz="0" w:space="0" w:color="auto"/>
                <w:bottom w:val="none" w:sz="0" w:space="0" w:color="auto"/>
                <w:right w:val="none" w:sz="0" w:space="0" w:color="auto"/>
              </w:divBdr>
            </w:div>
            <w:div w:id="248083377">
              <w:marLeft w:val="640"/>
              <w:marRight w:val="0"/>
              <w:marTop w:val="0"/>
              <w:marBottom w:val="0"/>
              <w:divBdr>
                <w:top w:val="none" w:sz="0" w:space="0" w:color="auto"/>
                <w:left w:val="none" w:sz="0" w:space="0" w:color="auto"/>
                <w:bottom w:val="none" w:sz="0" w:space="0" w:color="auto"/>
                <w:right w:val="none" w:sz="0" w:space="0" w:color="auto"/>
              </w:divBdr>
            </w:div>
            <w:div w:id="248346081">
              <w:marLeft w:val="640"/>
              <w:marRight w:val="0"/>
              <w:marTop w:val="0"/>
              <w:marBottom w:val="0"/>
              <w:divBdr>
                <w:top w:val="none" w:sz="0" w:space="0" w:color="auto"/>
                <w:left w:val="none" w:sz="0" w:space="0" w:color="auto"/>
                <w:bottom w:val="none" w:sz="0" w:space="0" w:color="auto"/>
                <w:right w:val="none" w:sz="0" w:space="0" w:color="auto"/>
              </w:divBdr>
            </w:div>
            <w:div w:id="248545187">
              <w:marLeft w:val="640"/>
              <w:marRight w:val="0"/>
              <w:marTop w:val="0"/>
              <w:marBottom w:val="0"/>
              <w:divBdr>
                <w:top w:val="none" w:sz="0" w:space="0" w:color="auto"/>
                <w:left w:val="none" w:sz="0" w:space="0" w:color="auto"/>
                <w:bottom w:val="none" w:sz="0" w:space="0" w:color="auto"/>
                <w:right w:val="none" w:sz="0" w:space="0" w:color="auto"/>
              </w:divBdr>
            </w:div>
            <w:div w:id="248780983">
              <w:marLeft w:val="640"/>
              <w:marRight w:val="0"/>
              <w:marTop w:val="0"/>
              <w:marBottom w:val="0"/>
              <w:divBdr>
                <w:top w:val="none" w:sz="0" w:space="0" w:color="auto"/>
                <w:left w:val="none" w:sz="0" w:space="0" w:color="auto"/>
                <w:bottom w:val="none" w:sz="0" w:space="0" w:color="auto"/>
                <w:right w:val="none" w:sz="0" w:space="0" w:color="auto"/>
              </w:divBdr>
            </w:div>
            <w:div w:id="249315695">
              <w:marLeft w:val="640"/>
              <w:marRight w:val="0"/>
              <w:marTop w:val="0"/>
              <w:marBottom w:val="0"/>
              <w:divBdr>
                <w:top w:val="none" w:sz="0" w:space="0" w:color="auto"/>
                <w:left w:val="none" w:sz="0" w:space="0" w:color="auto"/>
                <w:bottom w:val="none" w:sz="0" w:space="0" w:color="auto"/>
                <w:right w:val="none" w:sz="0" w:space="0" w:color="auto"/>
              </w:divBdr>
            </w:div>
            <w:div w:id="249588383">
              <w:marLeft w:val="640"/>
              <w:marRight w:val="0"/>
              <w:marTop w:val="0"/>
              <w:marBottom w:val="0"/>
              <w:divBdr>
                <w:top w:val="none" w:sz="0" w:space="0" w:color="auto"/>
                <w:left w:val="none" w:sz="0" w:space="0" w:color="auto"/>
                <w:bottom w:val="none" w:sz="0" w:space="0" w:color="auto"/>
                <w:right w:val="none" w:sz="0" w:space="0" w:color="auto"/>
              </w:divBdr>
            </w:div>
            <w:div w:id="250243798">
              <w:marLeft w:val="640"/>
              <w:marRight w:val="0"/>
              <w:marTop w:val="0"/>
              <w:marBottom w:val="0"/>
              <w:divBdr>
                <w:top w:val="none" w:sz="0" w:space="0" w:color="auto"/>
                <w:left w:val="none" w:sz="0" w:space="0" w:color="auto"/>
                <w:bottom w:val="none" w:sz="0" w:space="0" w:color="auto"/>
                <w:right w:val="none" w:sz="0" w:space="0" w:color="auto"/>
              </w:divBdr>
            </w:div>
            <w:div w:id="250893065">
              <w:marLeft w:val="640"/>
              <w:marRight w:val="0"/>
              <w:marTop w:val="0"/>
              <w:marBottom w:val="0"/>
              <w:divBdr>
                <w:top w:val="none" w:sz="0" w:space="0" w:color="auto"/>
                <w:left w:val="none" w:sz="0" w:space="0" w:color="auto"/>
                <w:bottom w:val="none" w:sz="0" w:space="0" w:color="auto"/>
                <w:right w:val="none" w:sz="0" w:space="0" w:color="auto"/>
              </w:divBdr>
            </w:div>
            <w:div w:id="251086232">
              <w:marLeft w:val="640"/>
              <w:marRight w:val="0"/>
              <w:marTop w:val="0"/>
              <w:marBottom w:val="0"/>
              <w:divBdr>
                <w:top w:val="none" w:sz="0" w:space="0" w:color="auto"/>
                <w:left w:val="none" w:sz="0" w:space="0" w:color="auto"/>
                <w:bottom w:val="none" w:sz="0" w:space="0" w:color="auto"/>
                <w:right w:val="none" w:sz="0" w:space="0" w:color="auto"/>
              </w:divBdr>
            </w:div>
            <w:div w:id="251159524">
              <w:marLeft w:val="640"/>
              <w:marRight w:val="0"/>
              <w:marTop w:val="0"/>
              <w:marBottom w:val="0"/>
              <w:divBdr>
                <w:top w:val="none" w:sz="0" w:space="0" w:color="auto"/>
                <w:left w:val="none" w:sz="0" w:space="0" w:color="auto"/>
                <w:bottom w:val="none" w:sz="0" w:space="0" w:color="auto"/>
                <w:right w:val="none" w:sz="0" w:space="0" w:color="auto"/>
              </w:divBdr>
            </w:div>
            <w:div w:id="251161475">
              <w:marLeft w:val="640"/>
              <w:marRight w:val="0"/>
              <w:marTop w:val="0"/>
              <w:marBottom w:val="0"/>
              <w:divBdr>
                <w:top w:val="none" w:sz="0" w:space="0" w:color="auto"/>
                <w:left w:val="none" w:sz="0" w:space="0" w:color="auto"/>
                <w:bottom w:val="none" w:sz="0" w:space="0" w:color="auto"/>
                <w:right w:val="none" w:sz="0" w:space="0" w:color="auto"/>
              </w:divBdr>
            </w:div>
            <w:div w:id="251354159">
              <w:marLeft w:val="640"/>
              <w:marRight w:val="0"/>
              <w:marTop w:val="0"/>
              <w:marBottom w:val="0"/>
              <w:divBdr>
                <w:top w:val="none" w:sz="0" w:space="0" w:color="auto"/>
                <w:left w:val="none" w:sz="0" w:space="0" w:color="auto"/>
                <w:bottom w:val="none" w:sz="0" w:space="0" w:color="auto"/>
                <w:right w:val="none" w:sz="0" w:space="0" w:color="auto"/>
              </w:divBdr>
            </w:div>
            <w:div w:id="251545528">
              <w:marLeft w:val="640"/>
              <w:marRight w:val="0"/>
              <w:marTop w:val="0"/>
              <w:marBottom w:val="0"/>
              <w:divBdr>
                <w:top w:val="none" w:sz="0" w:space="0" w:color="auto"/>
                <w:left w:val="none" w:sz="0" w:space="0" w:color="auto"/>
                <w:bottom w:val="none" w:sz="0" w:space="0" w:color="auto"/>
                <w:right w:val="none" w:sz="0" w:space="0" w:color="auto"/>
              </w:divBdr>
            </w:div>
            <w:div w:id="251620592">
              <w:marLeft w:val="640"/>
              <w:marRight w:val="0"/>
              <w:marTop w:val="0"/>
              <w:marBottom w:val="0"/>
              <w:divBdr>
                <w:top w:val="none" w:sz="0" w:space="0" w:color="auto"/>
                <w:left w:val="none" w:sz="0" w:space="0" w:color="auto"/>
                <w:bottom w:val="none" w:sz="0" w:space="0" w:color="auto"/>
                <w:right w:val="none" w:sz="0" w:space="0" w:color="auto"/>
              </w:divBdr>
            </w:div>
            <w:div w:id="251666780">
              <w:marLeft w:val="640"/>
              <w:marRight w:val="0"/>
              <w:marTop w:val="0"/>
              <w:marBottom w:val="0"/>
              <w:divBdr>
                <w:top w:val="none" w:sz="0" w:space="0" w:color="auto"/>
                <w:left w:val="none" w:sz="0" w:space="0" w:color="auto"/>
                <w:bottom w:val="none" w:sz="0" w:space="0" w:color="auto"/>
                <w:right w:val="none" w:sz="0" w:space="0" w:color="auto"/>
              </w:divBdr>
            </w:div>
            <w:div w:id="251743134">
              <w:marLeft w:val="640"/>
              <w:marRight w:val="0"/>
              <w:marTop w:val="0"/>
              <w:marBottom w:val="0"/>
              <w:divBdr>
                <w:top w:val="none" w:sz="0" w:space="0" w:color="auto"/>
                <w:left w:val="none" w:sz="0" w:space="0" w:color="auto"/>
                <w:bottom w:val="none" w:sz="0" w:space="0" w:color="auto"/>
                <w:right w:val="none" w:sz="0" w:space="0" w:color="auto"/>
              </w:divBdr>
            </w:div>
            <w:div w:id="252016206">
              <w:marLeft w:val="640"/>
              <w:marRight w:val="0"/>
              <w:marTop w:val="0"/>
              <w:marBottom w:val="0"/>
              <w:divBdr>
                <w:top w:val="none" w:sz="0" w:space="0" w:color="auto"/>
                <w:left w:val="none" w:sz="0" w:space="0" w:color="auto"/>
                <w:bottom w:val="none" w:sz="0" w:space="0" w:color="auto"/>
                <w:right w:val="none" w:sz="0" w:space="0" w:color="auto"/>
              </w:divBdr>
            </w:div>
            <w:div w:id="252126784">
              <w:marLeft w:val="640"/>
              <w:marRight w:val="0"/>
              <w:marTop w:val="0"/>
              <w:marBottom w:val="0"/>
              <w:divBdr>
                <w:top w:val="none" w:sz="0" w:space="0" w:color="auto"/>
                <w:left w:val="none" w:sz="0" w:space="0" w:color="auto"/>
                <w:bottom w:val="none" w:sz="0" w:space="0" w:color="auto"/>
                <w:right w:val="none" w:sz="0" w:space="0" w:color="auto"/>
              </w:divBdr>
            </w:div>
            <w:div w:id="252518500">
              <w:marLeft w:val="640"/>
              <w:marRight w:val="0"/>
              <w:marTop w:val="0"/>
              <w:marBottom w:val="0"/>
              <w:divBdr>
                <w:top w:val="none" w:sz="0" w:space="0" w:color="auto"/>
                <w:left w:val="none" w:sz="0" w:space="0" w:color="auto"/>
                <w:bottom w:val="none" w:sz="0" w:space="0" w:color="auto"/>
                <w:right w:val="none" w:sz="0" w:space="0" w:color="auto"/>
              </w:divBdr>
            </w:div>
            <w:div w:id="253054702">
              <w:marLeft w:val="640"/>
              <w:marRight w:val="0"/>
              <w:marTop w:val="0"/>
              <w:marBottom w:val="0"/>
              <w:divBdr>
                <w:top w:val="none" w:sz="0" w:space="0" w:color="auto"/>
                <w:left w:val="none" w:sz="0" w:space="0" w:color="auto"/>
                <w:bottom w:val="none" w:sz="0" w:space="0" w:color="auto"/>
                <w:right w:val="none" w:sz="0" w:space="0" w:color="auto"/>
              </w:divBdr>
            </w:div>
            <w:div w:id="253519955">
              <w:marLeft w:val="640"/>
              <w:marRight w:val="0"/>
              <w:marTop w:val="0"/>
              <w:marBottom w:val="0"/>
              <w:divBdr>
                <w:top w:val="none" w:sz="0" w:space="0" w:color="auto"/>
                <w:left w:val="none" w:sz="0" w:space="0" w:color="auto"/>
                <w:bottom w:val="none" w:sz="0" w:space="0" w:color="auto"/>
                <w:right w:val="none" w:sz="0" w:space="0" w:color="auto"/>
              </w:divBdr>
            </w:div>
            <w:div w:id="253636097">
              <w:marLeft w:val="640"/>
              <w:marRight w:val="0"/>
              <w:marTop w:val="0"/>
              <w:marBottom w:val="0"/>
              <w:divBdr>
                <w:top w:val="none" w:sz="0" w:space="0" w:color="auto"/>
                <w:left w:val="none" w:sz="0" w:space="0" w:color="auto"/>
                <w:bottom w:val="none" w:sz="0" w:space="0" w:color="auto"/>
                <w:right w:val="none" w:sz="0" w:space="0" w:color="auto"/>
              </w:divBdr>
            </w:div>
            <w:div w:id="253978134">
              <w:marLeft w:val="640"/>
              <w:marRight w:val="0"/>
              <w:marTop w:val="0"/>
              <w:marBottom w:val="0"/>
              <w:divBdr>
                <w:top w:val="none" w:sz="0" w:space="0" w:color="auto"/>
                <w:left w:val="none" w:sz="0" w:space="0" w:color="auto"/>
                <w:bottom w:val="none" w:sz="0" w:space="0" w:color="auto"/>
                <w:right w:val="none" w:sz="0" w:space="0" w:color="auto"/>
              </w:divBdr>
            </w:div>
            <w:div w:id="254635500">
              <w:marLeft w:val="640"/>
              <w:marRight w:val="0"/>
              <w:marTop w:val="0"/>
              <w:marBottom w:val="0"/>
              <w:divBdr>
                <w:top w:val="none" w:sz="0" w:space="0" w:color="auto"/>
                <w:left w:val="none" w:sz="0" w:space="0" w:color="auto"/>
                <w:bottom w:val="none" w:sz="0" w:space="0" w:color="auto"/>
                <w:right w:val="none" w:sz="0" w:space="0" w:color="auto"/>
              </w:divBdr>
            </w:div>
            <w:div w:id="254678393">
              <w:marLeft w:val="640"/>
              <w:marRight w:val="0"/>
              <w:marTop w:val="0"/>
              <w:marBottom w:val="0"/>
              <w:divBdr>
                <w:top w:val="none" w:sz="0" w:space="0" w:color="auto"/>
                <w:left w:val="none" w:sz="0" w:space="0" w:color="auto"/>
                <w:bottom w:val="none" w:sz="0" w:space="0" w:color="auto"/>
                <w:right w:val="none" w:sz="0" w:space="0" w:color="auto"/>
              </w:divBdr>
            </w:div>
            <w:div w:id="254746788">
              <w:marLeft w:val="640"/>
              <w:marRight w:val="0"/>
              <w:marTop w:val="0"/>
              <w:marBottom w:val="0"/>
              <w:divBdr>
                <w:top w:val="none" w:sz="0" w:space="0" w:color="auto"/>
                <w:left w:val="none" w:sz="0" w:space="0" w:color="auto"/>
                <w:bottom w:val="none" w:sz="0" w:space="0" w:color="auto"/>
                <w:right w:val="none" w:sz="0" w:space="0" w:color="auto"/>
              </w:divBdr>
            </w:div>
            <w:div w:id="254753093">
              <w:marLeft w:val="640"/>
              <w:marRight w:val="0"/>
              <w:marTop w:val="0"/>
              <w:marBottom w:val="0"/>
              <w:divBdr>
                <w:top w:val="none" w:sz="0" w:space="0" w:color="auto"/>
                <w:left w:val="none" w:sz="0" w:space="0" w:color="auto"/>
                <w:bottom w:val="none" w:sz="0" w:space="0" w:color="auto"/>
                <w:right w:val="none" w:sz="0" w:space="0" w:color="auto"/>
              </w:divBdr>
            </w:div>
            <w:div w:id="255477095">
              <w:marLeft w:val="640"/>
              <w:marRight w:val="0"/>
              <w:marTop w:val="0"/>
              <w:marBottom w:val="0"/>
              <w:divBdr>
                <w:top w:val="none" w:sz="0" w:space="0" w:color="auto"/>
                <w:left w:val="none" w:sz="0" w:space="0" w:color="auto"/>
                <w:bottom w:val="none" w:sz="0" w:space="0" w:color="auto"/>
                <w:right w:val="none" w:sz="0" w:space="0" w:color="auto"/>
              </w:divBdr>
            </w:div>
            <w:div w:id="255788289">
              <w:marLeft w:val="640"/>
              <w:marRight w:val="0"/>
              <w:marTop w:val="0"/>
              <w:marBottom w:val="0"/>
              <w:divBdr>
                <w:top w:val="none" w:sz="0" w:space="0" w:color="auto"/>
                <w:left w:val="none" w:sz="0" w:space="0" w:color="auto"/>
                <w:bottom w:val="none" w:sz="0" w:space="0" w:color="auto"/>
                <w:right w:val="none" w:sz="0" w:space="0" w:color="auto"/>
              </w:divBdr>
            </w:div>
            <w:div w:id="255945781">
              <w:marLeft w:val="640"/>
              <w:marRight w:val="0"/>
              <w:marTop w:val="0"/>
              <w:marBottom w:val="0"/>
              <w:divBdr>
                <w:top w:val="none" w:sz="0" w:space="0" w:color="auto"/>
                <w:left w:val="none" w:sz="0" w:space="0" w:color="auto"/>
                <w:bottom w:val="none" w:sz="0" w:space="0" w:color="auto"/>
                <w:right w:val="none" w:sz="0" w:space="0" w:color="auto"/>
              </w:divBdr>
            </w:div>
            <w:div w:id="256063151">
              <w:marLeft w:val="640"/>
              <w:marRight w:val="0"/>
              <w:marTop w:val="0"/>
              <w:marBottom w:val="0"/>
              <w:divBdr>
                <w:top w:val="none" w:sz="0" w:space="0" w:color="auto"/>
                <w:left w:val="none" w:sz="0" w:space="0" w:color="auto"/>
                <w:bottom w:val="none" w:sz="0" w:space="0" w:color="auto"/>
                <w:right w:val="none" w:sz="0" w:space="0" w:color="auto"/>
              </w:divBdr>
            </w:div>
            <w:div w:id="256258244">
              <w:marLeft w:val="640"/>
              <w:marRight w:val="0"/>
              <w:marTop w:val="0"/>
              <w:marBottom w:val="0"/>
              <w:divBdr>
                <w:top w:val="none" w:sz="0" w:space="0" w:color="auto"/>
                <w:left w:val="none" w:sz="0" w:space="0" w:color="auto"/>
                <w:bottom w:val="none" w:sz="0" w:space="0" w:color="auto"/>
                <w:right w:val="none" w:sz="0" w:space="0" w:color="auto"/>
              </w:divBdr>
            </w:div>
            <w:div w:id="256519170">
              <w:marLeft w:val="640"/>
              <w:marRight w:val="0"/>
              <w:marTop w:val="0"/>
              <w:marBottom w:val="0"/>
              <w:divBdr>
                <w:top w:val="none" w:sz="0" w:space="0" w:color="auto"/>
                <w:left w:val="none" w:sz="0" w:space="0" w:color="auto"/>
                <w:bottom w:val="none" w:sz="0" w:space="0" w:color="auto"/>
                <w:right w:val="none" w:sz="0" w:space="0" w:color="auto"/>
              </w:divBdr>
            </w:div>
            <w:div w:id="256519593">
              <w:marLeft w:val="640"/>
              <w:marRight w:val="0"/>
              <w:marTop w:val="0"/>
              <w:marBottom w:val="0"/>
              <w:divBdr>
                <w:top w:val="none" w:sz="0" w:space="0" w:color="auto"/>
                <w:left w:val="none" w:sz="0" w:space="0" w:color="auto"/>
                <w:bottom w:val="none" w:sz="0" w:space="0" w:color="auto"/>
                <w:right w:val="none" w:sz="0" w:space="0" w:color="auto"/>
              </w:divBdr>
            </w:div>
            <w:div w:id="256790367">
              <w:marLeft w:val="640"/>
              <w:marRight w:val="0"/>
              <w:marTop w:val="0"/>
              <w:marBottom w:val="0"/>
              <w:divBdr>
                <w:top w:val="none" w:sz="0" w:space="0" w:color="auto"/>
                <w:left w:val="none" w:sz="0" w:space="0" w:color="auto"/>
                <w:bottom w:val="none" w:sz="0" w:space="0" w:color="auto"/>
                <w:right w:val="none" w:sz="0" w:space="0" w:color="auto"/>
              </w:divBdr>
            </w:div>
            <w:div w:id="256866471">
              <w:marLeft w:val="640"/>
              <w:marRight w:val="0"/>
              <w:marTop w:val="0"/>
              <w:marBottom w:val="0"/>
              <w:divBdr>
                <w:top w:val="none" w:sz="0" w:space="0" w:color="auto"/>
                <w:left w:val="none" w:sz="0" w:space="0" w:color="auto"/>
                <w:bottom w:val="none" w:sz="0" w:space="0" w:color="auto"/>
                <w:right w:val="none" w:sz="0" w:space="0" w:color="auto"/>
              </w:divBdr>
            </w:div>
            <w:div w:id="256906059">
              <w:marLeft w:val="640"/>
              <w:marRight w:val="0"/>
              <w:marTop w:val="0"/>
              <w:marBottom w:val="0"/>
              <w:divBdr>
                <w:top w:val="none" w:sz="0" w:space="0" w:color="auto"/>
                <w:left w:val="none" w:sz="0" w:space="0" w:color="auto"/>
                <w:bottom w:val="none" w:sz="0" w:space="0" w:color="auto"/>
                <w:right w:val="none" w:sz="0" w:space="0" w:color="auto"/>
              </w:divBdr>
            </w:div>
            <w:div w:id="257062123">
              <w:marLeft w:val="640"/>
              <w:marRight w:val="0"/>
              <w:marTop w:val="0"/>
              <w:marBottom w:val="0"/>
              <w:divBdr>
                <w:top w:val="none" w:sz="0" w:space="0" w:color="auto"/>
                <w:left w:val="none" w:sz="0" w:space="0" w:color="auto"/>
                <w:bottom w:val="none" w:sz="0" w:space="0" w:color="auto"/>
                <w:right w:val="none" w:sz="0" w:space="0" w:color="auto"/>
              </w:divBdr>
            </w:div>
            <w:div w:id="257444630">
              <w:marLeft w:val="640"/>
              <w:marRight w:val="0"/>
              <w:marTop w:val="0"/>
              <w:marBottom w:val="0"/>
              <w:divBdr>
                <w:top w:val="none" w:sz="0" w:space="0" w:color="auto"/>
                <w:left w:val="none" w:sz="0" w:space="0" w:color="auto"/>
                <w:bottom w:val="none" w:sz="0" w:space="0" w:color="auto"/>
                <w:right w:val="none" w:sz="0" w:space="0" w:color="auto"/>
              </w:divBdr>
            </w:div>
            <w:div w:id="257566477">
              <w:marLeft w:val="640"/>
              <w:marRight w:val="0"/>
              <w:marTop w:val="0"/>
              <w:marBottom w:val="0"/>
              <w:divBdr>
                <w:top w:val="none" w:sz="0" w:space="0" w:color="auto"/>
                <w:left w:val="none" w:sz="0" w:space="0" w:color="auto"/>
                <w:bottom w:val="none" w:sz="0" w:space="0" w:color="auto"/>
                <w:right w:val="none" w:sz="0" w:space="0" w:color="auto"/>
              </w:divBdr>
            </w:div>
            <w:div w:id="257906278">
              <w:marLeft w:val="640"/>
              <w:marRight w:val="0"/>
              <w:marTop w:val="0"/>
              <w:marBottom w:val="0"/>
              <w:divBdr>
                <w:top w:val="none" w:sz="0" w:space="0" w:color="auto"/>
                <w:left w:val="none" w:sz="0" w:space="0" w:color="auto"/>
                <w:bottom w:val="none" w:sz="0" w:space="0" w:color="auto"/>
                <w:right w:val="none" w:sz="0" w:space="0" w:color="auto"/>
              </w:divBdr>
            </w:div>
            <w:div w:id="257913545">
              <w:marLeft w:val="640"/>
              <w:marRight w:val="0"/>
              <w:marTop w:val="0"/>
              <w:marBottom w:val="0"/>
              <w:divBdr>
                <w:top w:val="none" w:sz="0" w:space="0" w:color="auto"/>
                <w:left w:val="none" w:sz="0" w:space="0" w:color="auto"/>
                <w:bottom w:val="none" w:sz="0" w:space="0" w:color="auto"/>
                <w:right w:val="none" w:sz="0" w:space="0" w:color="auto"/>
              </w:divBdr>
            </w:div>
            <w:div w:id="258176788">
              <w:marLeft w:val="640"/>
              <w:marRight w:val="0"/>
              <w:marTop w:val="0"/>
              <w:marBottom w:val="0"/>
              <w:divBdr>
                <w:top w:val="none" w:sz="0" w:space="0" w:color="auto"/>
                <w:left w:val="none" w:sz="0" w:space="0" w:color="auto"/>
                <w:bottom w:val="none" w:sz="0" w:space="0" w:color="auto"/>
                <w:right w:val="none" w:sz="0" w:space="0" w:color="auto"/>
              </w:divBdr>
            </w:div>
            <w:div w:id="258221671">
              <w:marLeft w:val="640"/>
              <w:marRight w:val="0"/>
              <w:marTop w:val="0"/>
              <w:marBottom w:val="0"/>
              <w:divBdr>
                <w:top w:val="none" w:sz="0" w:space="0" w:color="auto"/>
                <w:left w:val="none" w:sz="0" w:space="0" w:color="auto"/>
                <w:bottom w:val="none" w:sz="0" w:space="0" w:color="auto"/>
                <w:right w:val="none" w:sz="0" w:space="0" w:color="auto"/>
              </w:divBdr>
            </w:div>
            <w:div w:id="259217985">
              <w:marLeft w:val="640"/>
              <w:marRight w:val="0"/>
              <w:marTop w:val="0"/>
              <w:marBottom w:val="0"/>
              <w:divBdr>
                <w:top w:val="none" w:sz="0" w:space="0" w:color="auto"/>
                <w:left w:val="none" w:sz="0" w:space="0" w:color="auto"/>
                <w:bottom w:val="none" w:sz="0" w:space="0" w:color="auto"/>
                <w:right w:val="none" w:sz="0" w:space="0" w:color="auto"/>
              </w:divBdr>
            </w:div>
            <w:div w:id="259459913">
              <w:marLeft w:val="640"/>
              <w:marRight w:val="0"/>
              <w:marTop w:val="0"/>
              <w:marBottom w:val="0"/>
              <w:divBdr>
                <w:top w:val="none" w:sz="0" w:space="0" w:color="auto"/>
                <w:left w:val="none" w:sz="0" w:space="0" w:color="auto"/>
                <w:bottom w:val="none" w:sz="0" w:space="0" w:color="auto"/>
                <w:right w:val="none" w:sz="0" w:space="0" w:color="auto"/>
              </w:divBdr>
            </w:div>
            <w:div w:id="259611232">
              <w:marLeft w:val="640"/>
              <w:marRight w:val="0"/>
              <w:marTop w:val="0"/>
              <w:marBottom w:val="0"/>
              <w:divBdr>
                <w:top w:val="none" w:sz="0" w:space="0" w:color="auto"/>
                <w:left w:val="none" w:sz="0" w:space="0" w:color="auto"/>
                <w:bottom w:val="none" w:sz="0" w:space="0" w:color="auto"/>
                <w:right w:val="none" w:sz="0" w:space="0" w:color="auto"/>
              </w:divBdr>
            </w:div>
            <w:div w:id="259681325">
              <w:marLeft w:val="640"/>
              <w:marRight w:val="0"/>
              <w:marTop w:val="0"/>
              <w:marBottom w:val="0"/>
              <w:divBdr>
                <w:top w:val="none" w:sz="0" w:space="0" w:color="auto"/>
                <w:left w:val="none" w:sz="0" w:space="0" w:color="auto"/>
                <w:bottom w:val="none" w:sz="0" w:space="0" w:color="auto"/>
                <w:right w:val="none" w:sz="0" w:space="0" w:color="auto"/>
              </w:divBdr>
            </w:div>
            <w:div w:id="260651451">
              <w:marLeft w:val="640"/>
              <w:marRight w:val="0"/>
              <w:marTop w:val="0"/>
              <w:marBottom w:val="0"/>
              <w:divBdr>
                <w:top w:val="none" w:sz="0" w:space="0" w:color="auto"/>
                <w:left w:val="none" w:sz="0" w:space="0" w:color="auto"/>
                <w:bottom w:val="none" w:sz="0" w:space="0" w:color="auto"/>
                <w:right w:val="none" w:sz="0" w:space="0" w:color="auto"/>
              </w:divBdr>
            </w:div>
            <w:div w:id="260915457">
              <w:marLeft w:val="640"/>
              <w:marRight w:val="0"/>
              <w:marTop w:val="0"/>
              <w:marBottom w:val="0"/>
              <w:divBdr>
                <w:top w:val="none" w:sz="0" w:space="0" w:color="auto"/>
                <w:left w:val="none" w:sz="0" w:space="0" w:color="auto"/>
                <w:bottom w:val="none" w:sz="0" w:space="0" w:color="auto"/>
                <w:right w:val="none" w:sz="0" w:space="0" w:color="auto"/>
              </w:divBdr>
            </w:div>
            <w:div w:id="261031760">
              <w:marLeft w:val="640"/>
              <w:marRight w:val="0"/>
              <w:marTop w:val="0"/>
              <w:marBottom w:val="0"/>
              <w:divBdr>
                <w:top w:val="none" w:sz="0" w:space="0" w:color="auto"/>
                <w:left w:val="none" w:sz="0" w:space="0" w:color="auto"/>
                <w:bottom w:val="none" w:sz="0" w:space="0" w:color="auto"/>
                <w:right w:val="none" w:sz="0" w:space="0" w:color="auto"/>
              </w:divBdr>
            </w:div>
            <w:div w:id="261039229">
              <w:marLeft w:val="640"/>
              <w:marRight w:val="0"/>
              <w:marTop w:val="0"/>
              <w:marBottom w:val="0"/>
              <w:divBdr>
                <w:top w:val="none" w:sz="0" w:space="0" w:color="auto"/>
                <w:left w:val="none" w:sz="0" w:space="0" w:color="auto"/>
                <w:bottom w:val="none" w:sz="0" w:space="0" w:color="auto"/>
                <w:right w:val="none" w:sz="0" w:space="0" w:color="auto"/>
              </w:divBdr>
            </w:div>
            <w:div w:id="261306844">
              <w:marLeft w:val="640"/>
              <w:marRight w:val="0"/>
              <w:marTop w:val="0"/>
              <w:marBottom w:val="0"/>
              <w:divBdr>
                <w:top w:val="none" w:sz="0" w:space="0" w:color="auto"/>
                <w:left w:val="none" w:sz="0" w:space="0" w:color="auto"/>
                <w:bottom w:val="none" w:sz="0" w:space="0" w:color="auto"/>
                <w:right w:val="none" w:sz="0" w:space="0" w:color="auto"/>
              </w:divBdr>
            </w:div>
            <w:div w:id="261760736">
              <w:marLeft w:val="640"/>
              <w:marRight w:val="0"/>
              <w:marTop w:val="0"/>
              <w:marBottom w:val="0"/>
              <w:divBdr>
                <w:top w:val="none" w:sz="0" w:space="0" w:color="auto"/>
                <w:left w:val="none" w:sz="0" w:space="0" w:color="auto"/>
                <w:bottom w:val="none" w:sz="0" w:space="0" w:color="auto"/>
                <w:right w:val="none" w:sz="0" w:space="0" w:color="auto"/>
              </w:divBdr>
            </w:div>
            <w:div w:id="261760765">
              <w:marLeft w:val="640"/>
              <w:marRight w:val="0"/>
              <w:marTop w:val="0"/>
              <w:marBottom w:val="0"/>
              <w:divBdr>
                <w:top w:val="none" w:sz="0" w:space="0" w:color="auto"/>
                <w:left w:val="none" w:sz="0" w:space="0" w:color="auto"/>
                <w:bottom w:val="none" w:sz="0" w:space="0" w:color="auto"/>
                <w:right w:val="none" w:sz="0" w:space="0" w:color="auto"/>
              </w:divBdr>
            </w:div>
            <w:div w:id="261836639">
              <w:marLeft w:val="640"/>
              <w:marRight w:val="0"/>
              <w:marTop w:val="0"/>
              <w:marBottom w:val="0"/>
              <w:divBdr>
                <w:top w:val="none" w:sz="0" w:space="0" w:color="auto"/>
                <w:left w:val="none" w:sz="0" w:space="0" w:color="auto"/>
                <w:bottom w:val="none" w:sz="0" w:space="0" w:color="auto"/>
                <w:right w:val="none" w:sz="0" w:space="0" w:color="auto"/>
              </w:divBdr>
            </w:div>
            <w:div w:id="261837393">
              <w:marLeft w:val="640"/>
              <w:marRight w:val="0"/>
              <w:marTop w:val="0"/>
              <w:marBottom w:val="0"/>
              <w:divBdr>
                <w:top w:val="none" w:sz="0" w:space="0" w:color="auto"/>
                <w:left w:val="none" w:sz="0" w:space="0" w:color="auto"/>
                <w:bottom w:val="none" w:sz="0" w:space="0" w:color="auto"/>
                <w:right w:val="none" w:sz="0" w:space="0" w:color="auto"/>
              </w:divBdr>
            </w:div>
            <w:div w:id="261844265">
              <w:marLeft w:val="640"/>
              <w:marRight w:val="0"/>
              <w:marTop w:val="0"/>
              <w:marBottom w:val="0"/>
              <w:divBdr>
                <w:top w:val="none" w:sz="0" w:space="0" w:color="auto"/>
                <w:left w:val="none" w:sz="0" w:space="0" w:color="auto"/>
                <w:bottom w:val="none" w:sz="0" w:space="0" w:color="auto"/>
                <w:right w:val="none" w:sz="0" w:space="0" w:color="auto"/>
              </w:divBdr>
            </w:div>
            <w:div w:id="261884389">
              <w:marLeft w:val="640"/>
              <w:marRight w:val="0"/>
              <w:marTop w:val="0"/>
              <w:marBottom w:val="0"/>
              <w:divBdr>
                <w:top w:val="none" w:sz="0" w:space="0" w:color="auto"/>
                <w:left w:val="none" w:sz="0" w:space="0" w:color="auto"/>
                <w:bottom w:val="none" w:sz="0" w:space="0" w:color="auto"/>
                <w:right w:val="none" w:sz="0" w:space="0" w:color="auto"/>
              </w:divBdr>
            </w:div>
            <w:div w:id="262079698">
              <w:marLeft w:val="640"/>
              <w:marRight w:val="0"/>
              <w:marTop w:val="0"/>
              <w:marBottom w:val="0"/>
              <w:divBdr>
                <w:top w:val="none" w:sz="0" w:space="0" w:color="auto"/>
                <w:left w:val="none" w:sz="0" w:space="0" w:color="auto"/>
                <w:bottom w:val="none" w:sz="0" w:space="0" w:color="auto"/>
                <w:right w:val="none" w:sz="0" w:space="0" w:color="auto"/>
              </w:divBdr>
            </w:div>
            <w:div w:id="262106064">
              <w:marLeft w:val="640"/>
              <w:marRight w:val="0"/>
              <w:marTop w:val="0"/>
              <w:marBottom w:val="0"/>
              <w:divBdr>
                <w:top w:val="none" w:sz="0" w:space="0" w:color="auto"/>
                <w:left w:val="none" w:sz="0" w:space="0" w:color="auto"/>
                <w:bottom w:val="none" w:sz="0" w:space="0" w:color="auto"/>
                <w:right w:val="none" w:sz="0" w:space="0" w:color="auto"/>
              </w:divBdr>
            </w:div>
            <w:div w:id="262227634">
              <w:marLeft w:val="640"/>
              <w:marRight w:val="0"/>
              <w:marTop w:val="0"/>
              <w:marBottom w:val="0"/>
              <w:divBdr>
                <w:top w:val="none" w:sz="0" w:space="0" w:color="auto"/>
                <w:left w:val="none" w:sz="0" w:space="0" w:color="auto"/>
                <w:bottom w:val="none" w:sz="0" w:space="0" w:color="auto"/>
                <w:right w:val="none" w:sz="0" w:space="0" w:color="auto"/>
              </w:divBdr>
            </w:div>
            <w:div w:id="262302668">
              <w:marLeft w:val="640"/>
              <w:marRight w:val="0"/>
              <w:marTop w:val="0"/>
              <w:marBottom w:val="0"/>
              <w:divBdr>
                <w:top w:val="none" w:sz="0" w:space="0" w:color="auto"/>
                <w:left w:val="none" w:sz="0" w:space="0" w:color="auto"/>
                <w:bottom w:val="none" w:sz="0" w:space="0" w:color="auto"/>
                <w:right w:val="none" w:sz="0" w:space="0" w:color="auto"/>
              </w:divBdr>
            </w:div>
            <w:div w:id="262419142">
              <w:marLeft w:val="640"/>
              <w:marRight w:val="0"/>
              <w:marTop w:val="0"/>
              <w:marBottom w:val="0"/>
              <w:divBdr>
                <w:top w:val="none" w:sz="0" w:space="0" w:color="auto"/>
                <w:left w:val="none" w:sz="0" w:space="0" w:color="auto"/>
                <w:bottom w:val="none" w:sz="0" w:space="0" w:color="auto"/>
                <w:right w:val="none" w:sz="0" w:space="0" w:color="auto"/>
              </w:divBdr>
            </w:div>
            <w:div w:id="262422440">
              <w:marLeft w:val="640"/>
              <w:marRight w:val="0"/>
              <w:marTop w:val="0"/>
              <w:marBottom w:val="0"/>
              <w:divBdr>
                <w:top w:val="none" w:sz="0" w:space="0" w:color="auto"/>
                <w:left w:val="none" w:sz="0" w:space="0" w:color="auto"/>
                <w:bottom w:val="none" w:sz="0" w:space="0" w:color="auto"/>
                <w:right w:val="none" w:sz="0" w:space="0" w:color="auto"/>
              </w:divBdr>
            </w:div>
            <w:div w:id="262611193">
              <w:marLeft w:val="640"/>
              <w:marRight w:val="0"/>
              <w:marTop w:val="0"/>
              <w:marBottom w:val="0"/>
              <w:divBdr>
                <w:top w:val="none" w:sz="0" w:space="0" w:color="auto"/>
                <w:left w:val="none" w:sz="0" w:space="0" w:color="auto"/>
                <w:bottom w:val="none" w:sz="0" w:space="0" w:color="auto"/>
                <w:right w:val="none" w:sz="0" w:space="0" w:color="auto"/>
              </w:divBdr>
            </w:div>
            <w:div w:id="262956761">
              <w:marLeft w:val="640"/>
              <w:marRight w:val="0"/>
              <w:marTop w:val="0"/>
              <w:marBottom w:val="0"/>
              <w:divBdr>
                <w:top w:val="none" w:sz="0" w:space="0" w:color="auto"/>
                <w:left w:val="none" w:sz="0" w:space="0" w:color="auto"/>
                <w:bottom w:val="none" w:sz="0" w:space="0" w:color="auto"/>
                <w:right w:val="none" w:sz="0" w:space="0" w:color="auto"/>
              </w:divBdr>
            </w:div>
            <w:div w:id="263001217">
              <w:marLeft w:val="640"/>
              <w:marRight w:val="0"/>
              <w:marTop w:val="0"/>
              <w:marBottom w:val="0"/>
              <w:divBdr>
                <w:top w:val="none" w:sz="0" w:space="0" w:color="auto"/>
                <w:left w:val="none" w:sz="0" w:space="0" w:color="auto"/>
                <w:bottom w:val="none" w:sz="0" w:space="0" w:color="auto"/>
                <w:right w:val="none" w:sz="0" w:space="0" w:color="auto"/>
              </w:divBdr>
            </w:div>
            <w:div w:id="263342670">
              <w:marLeft w:val="640"/>
              <w:marRight w:val="0"/>
              <w:marTop w:val="0"/>
              <w:marBottom w:val="0"/>
              <w:divBdr>
                <w:top w:val="none" w:sz="0" w:space="0" w:color="auto"/>
                <w:left w:val="none" w:sz="0" w:space="0" w:color="auto"/>
                <w:bottom w:val="none" w:sz="0" w:space="0" w:color="auto"/>
                <w:right w:val="none" w:sz="0" w:space="0" w:color="auto"/>
              </w:divBdr>
            </w:div>
            <w:div w:id="263533445">
              <w:marLeft w:val="640"/>
              <w:marRight w:val="0"/>
              <w:marTop w:val="0"/>
              <w:marBottom w:val="0"/>
              <w:divBdr>
                <w:top w:val="none" w:sz="0" w:space="0" w:color="auto"/>
                <w:left w:val="none" w:sz="0" w:space="0" w:color="auto"/>
                <w:bottom w:val="none" w:sz="0" w:space="0" w:color="auto"/>
                <w:right w:val="none" w:sz="0" w:space="0" w:color="auto"/>
              </w:divBdr>
            </w:div>
            <w:div w:id="263811286">
              <w:marLeft w:val="640"/>
              <w:marRight w:val="0"/>
              <w:marTop w:val="0"/>
              <w:marBottom w:val="0"/>
              <w:divBdr>
                <w:top w:val="none" w:sz="0" w:space="0" w:color="auto"/>
                <w:left w:val="none" w:sz="0" w:space="0" w:color="auto"/>
                <w:bottom w:val="none" w:sz="0" w:space="0" w:color="auto"/>
                <w:right w:val="none" w:sz="0" w:space="0" w:color="auto"/>
              </w:divBdr>
            </w:div>
            <w:div w:id="264651885">
              <w:marLeft w:val="640"/>
              <w:marRight w:val="0"/>
              <w:marTop w:val="0"/>
              <w:marBottom w:val="0"/>
              <w:divBdr>
                <w:top w:val="none" w:sz="0" w:space="0" w:color="auto"/>
                <w:left w:val="none" w:sz="0" w:space="0" w:color="auto"/>
                <w:bottom w:val="none" w:sz="0" w:space="0" w:color="auto"/>
                <w:right w:val="none" w:sz="0" w:space="0" w:color="auto"/>
              </w:divBdr>
            </w:div>
            <w:div w:id="265041860">
              <w:marLeft w:val="640"/>
              <w:marRight w:val="0"/>
              <w:marTop w:val="0"/>
              <w:marBottom w:val="0"/>
              <w:divBdr>
                <w:top w:val="none" w:sz="0" w:space="0" w:color="auto"/>
                <w:left w:val="none" w:sz="0" w:space="0" w:color="auto"/>
                <w:bottom w:val="none" w:sz="0" w:space="0" w:color="auto"/>
                <w:right w:val="none" w:sz="0" w:space="0" w:color="auto"/>
              </w:divBdr>
            </w:div>
            <w:div w:id="265231993">
              <w:marLeft w:val="640"/>
              <w:marRight w:val="0"/>
              <w:marTop w:val="0"/>
              <w:marBottom w:val="0"/>
              <w:divBdr>
                <w:top w:val="none" w:sz="0" w:space="0" w:color="auto"/>
                <w:left w:val="none" w:sz="0" w:space="0" w:color="auto"/>
                <w:bottom w:val="none" w:sz="0" w:space="0" w:color="auto"/>
                <w:right w:val="none" w:sz="0" w:space="0" w:color="auto"/>
              </w:divBdr>
            </w:div>
            <w:div w:id="265621613">
              <w:marLeft w:val="640"/>
              <w:marRight w:val="0"/>
              <w:marTop w:val="0"/>
              <w:marBottom w:val="0"/>
              <w:divBdr>
                <w:top w:val="none" w:sz="0" w:space="0" w:color="auto"/>
                <w:left w:val="none" w:sz="0" w:space="0" w:color="auto"/>
                <w:bottom w:val="none" w:sz="0" w:space="0" w:color="auto"/>
                <w:right w:val="none" w:sz="0" w:space="0" w:color="auto"/>
              </w:divBdr>
            </w:div>
            <w:div w:id="265626309">
              <w:marLeft w:val="640"/>
              <w:marRight w:val="0"/>
              <w:marTop w:val="0"/>
              <w:marBottom w:val="0"/>
              <w:divBdr>
                <w:top w:val="none" w:sz="0" w:space="0" w:color="auto"/>
                <w:left w:val="none" w:sz="0" w:space="0" w:color="auto"/>
                <w:bottom w:val="none" w:sz="0" w:space="0" w:color="auto"/>
                <w:right w:val="none" w:sz="0" w:space="0" w:color="auto"/>
              </w:divBdr>
            </w:div>
            <w:div w:id="265961569">
              <w:marLeft w:val="640"/>
              <w:marRight w:val="0"/>
              <w:marTop w:val="0"/>
              <w:marBottom w:val="0"/>
              <w:divBdr>
                <w:top w:val="none" w:sz="0" w:space="0" w:color="auto"/>
                <w:left w:val="none" w:sz="0" w:space="0" w:color="auto"/>
                <w:bottom w:val="none" w:sz="0" w:space="0" w:color="auto"/>
                <w:right w:val="none" w:sz="0" w:space="0" w:color="auto"/>
              </w:divBdr>
            </w:div>
            <w:div w:id="266352756">
              <w:marLeft w:val="640"/>
              <w:marRight w:val="0"/>
              <w:marTop w:val="0"/>
              <w:marBottom w:val="0"/>
              <w:divBdr>
                <w:top w:val="none" w:sz="0" w:space="0" w:color="auto"/>
                <w:left w:val="none" w:sz="0" w:space="0" w:color="auto"/>
                <w:bottom w:val="none" w:sz="0" w:space="0" w:color="auto"/>
                <w:right w:val="none" w:sz="0" w:space="0" w:color="auto"/>
              </w:divBdr>
            </w:div>
            <w:div w:id="266934148">
              <w:marLeft w:val="640"/>
              <w:marRight w:val="0"/>
              <w:marTop w:val="0"/>
              <w:marBottom w:val="0"/>
              <w:divBdr>
                <w:top w:val="none" w:sz="0" w:space="0" w:color="auto"/>
                <w:left w:val="none" w:sz="0" w:space="0" w:color="auto"/>
                <w:bottom w:val="none" w:sz="0" w:space="0" w:color="auto"/>
                <w:right w:val="none" w:sz="0" w:space="0" w:color="auto"/>
              </w:divBdr>
            </w:div>
            <w:div w:id="267010129">
              <w:marLeft w:val="640"/>
              <w:marRight w:val="0"/>
              <w:marTop w:val="0"/>
              <w:marBottom w:val="0"/>
              <w:divBdr>
                <w:top w:val="none" w:sz="0" w:space="0" w:color="auto"/>
                <w:left w:val="none" w:sz="0" w:space="0" w:color="auto"/>
                <w:bottom w:val="none" w:sz="0" w:space="0" w:color="auto"/>
                <w:right w:val="none" w:sz="0" w:space="0" w:color="auto"/>
              </w:divBdr>
            </w:div>
            <w:div w:id="267126898">
              <w:marLeft w:val="640"/>
              <w:marRight w:val="0"/>
              <w:marTop w:val="0"/>
              <w:marBottom w:val="0"/>
              <w:divBdr>
                <w:top w:val="none" w:sz="0" w:space="0" w:color="auto"/>
                <w:left w:val="none" w:sz="0" w:space="0" w:color="auto"/>
                <w:bottom w:val="none" w:sz="0" w:space="0" w:color="auto"/>
                <w:right w:val="none" w:sz="0" w:space="0" w:color="auto"/>
              </w:divBdr>
            </w:div>
            <w:div w:id="267397403">
              <w:marLeft w:val="640"/>
              <w:marRight w:val="0"/>
              <w:marTop w:val="0"/>
              <w:marBottom w:val="0"/>
              <w:divBdr>
                <w:top w:val="none" w:sz="0" w:space="0" w:color="auto"/>
                <w:left w:val="none" w:sz="0" w:space="0" w:color="auto"/>
                <w:bottom w:val="none" w:sz="0" w:space="0" w:color="auto"/>
                <w:right w:val="none" w:sz="0" w:space="0" w:color="auto"/>
              </w:divBdr>
            </w:div>
            <w:div w:id="268199531">
              <w:marLeft w:val="640"/>
              <w:marRight w:val="0"/>
              <w:marTop w:val="0"/>
              <w:marBottom w:val="0"/>
              <w:divBdr>
                <w:top w:val="none" w:sz="0" w:space="0" w:color="auto"/>
                <w:left w:val="none" w:sz="0" w:space="0" w:color="auto"/>
                <w:bottom w:val="none" w:sz="0" w:space="0" w:color="auto"/>
                <w:right w:val="none" w:sz="0" w:space="0" w:color="auto"/>
              </w:divBdr>
            </w:div>
            <w:div w:id="268395321">
              <w:marLeft w:val="640"/>
              <w:marRight w:val="0"/>
              <w:marTop w:val="0"/>
              <w:marBottom w:val="0"/>
              <w:divBdr>
                <w:top w:val="none" w:sz="0" w:space="0" w:color="auto"/>
                <w:left w:val="none" w:sz="0" w:space="0" w:color="auto"/>
                <w:bottom w:val="none" w:sz="0" w:space="0" w:color="auto"/>
                <w:right w:val="none" w:sz="0" w:space="0" w:color="auto"/>
              </w:divBdr>
            </w:div>
            <w:div w:id="268466902">
              <w:marLeft w:val="640"/>
              <w:marRight w:val="0"/>
              <w:marTop w:val="0"/>
              <w:marBottom w:val="0"/>
              <w:divBdr>
                <w:top w:val="none" w:sz="0" w:space="0" w:color="auto"/>
                <w:left w:val="none" w:sz="0" w:space="0" w:color="auto"/>
                <w:bottom w:val="none" w:sz="0" w:space="0" w:color="auto"/>
                <w:right w:val="none" w:sz="0" w:space="0" w:color="auto"/>
              </w:divBdr>
            </w:div>
            <w:div w:id="268974090">
              <w:marLeft w:val="640"/>
              <w:marRight w:val="0"/>
              <w:marTop w:val="0"/>
              <w:marBottom w:val="0"/>
              <w:divBdr>
                <w:top w:val="none" w:sz="0" w:space="0" w:color="auto"/>
                <w:left w:val="none" w:sz="0" w:space="0" w:color="auto"/>
                <w:bottom w:val="none" w:sz="0" w:space="0" w:color="auto"/>
                <w:right w:val="none" w:sz="0" w:space="0" w:color="auto"/>
              </w:divBdr>
            </w:div>
            <w:div w:id="270091789">
              <w:marLeft w:val="640"/>
              <w:marRight w:val="0"/>
              <w:marTop w:val="0"/>
              <w:marBottom w:val="0"/>
              <w:divBdr>
                <w:top w:val="none" w:sz="0" w:space="0" w:color="auto"/>
                <w:left w:val="none" w:sz="0" w:space="0" w:color="auto"/>
                <w:bottom w:val="none" w:sz="0" w:space="0" w:color="auto"/>
                <w:right w:val="none" w:sz="0" w:space="0" w:color="auto"/>
              </w:divBdr>
            </w:div>
            <w:div w:id="270286314">
              <w:marLeft w:val="640"/>
              <w:marRight w:val="0"/>
              <w:marTop w:val="0"/>
              <w:marBottom w:val="0"/>
              <w:divBdr>
                <w:top w:val="none" w:sz="0" w:space="0" w:color="auto"/>
                <w:left w:val="none" w:sz="0" w:space="0" w:color="auto"/>
                <w:bottom w:val="none" w:sz="0" w:space="0" w:color="auto"/>
                <w:right w:val="none" w:sz="0" w:space="0" w:color="auto"/>
              </w:divBdr>
            </w:div>
            <w:div w:id="270357389">
              <w:marLeft w:val="640"/>
              <w:marRight w:val="0"/>
              <w:marTop w:val="0"/>
              <w:marBottom w:val="0"/>
              <w:divBdr>
                <w:top w:val="none" w:sz="0" w:space="0" w:color="auto"/>
                <w:left w:val="none" w:sz="0" w:space="0" w:color="auto"/>
                <w:bottom w:val="none" w:sz="0" w:space="0" w:color="auto"/>
                <w:right w:val="none" w:sz="0" w:space="0" w:color="auto"/>
              </w:divBdr>
            </w:div>
            <w:div w:id="270432862">
              <w:marLeft w:val="640"/>
              <w:marRight w:val="0"/>
              <w:marTop w:val="0"/>
              <w:marBottom w:val="0"/>
              <w:divBdr>
                <w:top w:val="none" w:sz="0" w:space="0" w:color="auto"/>
                <w:left w:val="none" w:sz="0" w:space="0" w:color="auto"/>
                <w:bottom w:val="none" w:sz="0" w:space="0" w:color="auto"/>
                <w:right w:val="none" w:sz="0" w:space="0" w:color="auto"/>
              </w:divBdr>
            </w:div>
            <w:div w:id="270749212">
              <w:marLeft w:val="640"/>
              <w:marRight w:val="0"/>
              <w:marTop w:val="0"/>
              <w:marBottom w:val="0"/>
              <w:divBdr>
                <w:top w:val="none" w:sz="0" w:space="0" w:color="auto"/>
                <w:left w:val="none" w:sz="0" w:space="0" w:color="auto"/>
                <w:bottom w:val="none" w:sz="0" w:space="0" w:color="auto"/>
                <w:right w:val="none" w:sz="0" w:space="0" w:color="auto"/>
              </w:divBdr>
            </w:div>
            <w:div w:id="270821883">
              <w:marLeft w:val="640"/>
              <w:marRight w:val="0"/>
              <w:marTop w:val="0"/>
              <w:marBottom w:val="0"/>
              <w:divBdr>
                <w:top w:val="none" w:sz="0" w:space="0" w:color="auto"/>
                <w:left w:val="none" w:sz="0" w:space="0" w:color="auto"/>
                <w:bottom w:val="none" w:sz="0" w:space="0" w:color="auto"/>
                <w:right w:val="none" w:sz="0" w:space="0" w:color="auto"/>
              </w:divBdr>
            </w:div>
            <w:div w:id="270863537">
              <w:marLeft w:val="640"/>
              <w:marRight w:val="0"/>
              <w:marTop w:val="0"/>
              <w:marBottom w:val="0"/>
              <w:divBdr>
                <w:top w:val="none" w:sz="0" w:space="0" w:color="auto"/>
                <w:left w:val="none" w:sz="0" w:space="0" w:color="auto"/>
                <w:bottom w:val="none" w:sz="0" w:space="0" w:color="auto"/>
                <w:right w:val="none" w:sz="0" w:space="0" w:color="auto"/>
              </w:divBdr>
            </w:div>
            <w:div w:id="270866908">
              <w:marLeft w:val="640"/>
              <w:marRight w:val="0"/>
              <w:marTop w:val="0"/>
              <w:marBottom w:val="0"/>
              <w:divBdr>
                <w:top w:val="none" w:sz="0" w:space="0" w:color="auto"/>
                <w:left w:val="none" w:sz="0" w:space="0" w:color="auto"/>
                <w:bottom w:val="none" w:sz="0" w:space="0" w:color="auto"/>
                <w:right w:val="none" w:sz="0" w:space="0" w:color="auto"/>
              </w:divBdr>
            </w:div>
            <w:div w:id="271517003">
              <w:marLeft w:val="640"/>
              <w:marRight w:val="0"/>
              <w:marTop w:val="0"/>
              <w:marBottom w:val="0"/>
              <w:divBdr>
                <w:top w:val="none" w:sz="0" w:space="0" w:color="auto"/>
                <w:left w:val="none" w:sz="0" w:space="0" w:color="auto"/>
                <w:bottom w:val="none" w:sz="0" w:space="0" w:color="auto"/>
                <w:right w:val="none" w:sz="0" w:space="0" w:color="auto"/>
              </w:divBdr>
            </w:div>
            <w:div w:id="272397362">
              <w:marLeft w:val="640"/>
              <w:marRight w:val="0"/>
              <w:marTop w:val="0"/>
              <w:marBottom w:val="0"/>
              <w:divBdr>
                <w:top w:val="none" w:sz="0" w:space="0" w:color="auto"/>
                <w:left w:val="none" w:sz="0" w:space="0" w:color="auto"/>
                <w:bottom w:val="none" w:sz="0" w:space="0" w:color="auto"/>
                <w:right w:val="none" w:sz="0" w:space="0" w:color="auto"/>
              </w:divBdr>
            </w:div>
            <w:div w:id="272829360">
              <w:marLeft w:val="640"/>
              <w:marRight w:val="0"/>
              <w:marTop w:val="0"/>
              <w:marBottom w:val="0"/>
              <w:divBdr>
                <w:top w:val="none" w:sz="0" w:space="0" w:color="auto"/>
                <w:left w:val="none" w:sz="0" w:space="0" w:color="auto"/>
                <w:bottom w:val="none" w:sz="0" w:space="0" w:color="auto"/>
                <w:right w:val="none" w:sz="0" w:space="0" w:color="auto"/>
              </w:divBdr>
            </w:div>
            <w:div w:id="273250686">
              <w:marLeft w:val="640"/>
              <w:marRight w:val="0"/>
              <w:marTop w:val="0"/>
              <w:marBottom w:val="0"/>
              <w:divBdr>
                <w:top w:val="none" w:sz="0" w:space="0" w:color="auto"/>
                <w:left w:val="none" w:sz="0" w:space="0" w:color="auto"/>
                <w:bottom w:val="none" w:sz="0" w:space="0" w:color="auto"/>
                <w:right w:val="none" w:sz="0" w:space="0" w:color="auto"/>
              </w:divBdr>
            </w:div>
            <w:div w:id="273757480">
              <w:marLeft w:val="640"/>
              <w:marRight w:val="0"/>
              <w:marTop w:val="0"/>
              <w:marBottom w:val="0"/>
              <w:divBdr>
                <w:top w:val="none" w:sz="0" w:space="0" w:color="auto"/>
                <w:left w:val="none" w:sz="0" w:space="0" w:color="auto"/>
                <w:bottom w:val="none" w:sz="0" w:space="0" w:color="auto"/>
                <w:right w:val="none" w:sz="0" w:space="0" w:color="auto"/>
              </w:divBdr>
            </w:div>
            <w:div w:id="274096791">
              <w:marLeft w:val="640"/>
              <w:marRight w:val="0"/>
              <w:marTop w:val="0"/>
              <w:marBottom w:val="0"/>
              <w:divBdr>
                <w:top w:val="none" w:sz="0" w:space="0" w:color="auto"/>
                <w:left w:val="none" w:sz="0" w:space="0" w:color="auto"/>
                <w:bottom w:val="none" w:sz="0" w:space="0" w:color="auto"/>
                <w:right w:val="none" w:sz="0" w:space="0" w:color="auto"/>
              </w:divBdr>
            </w:div>
            <w:div w:id="274218733">
              <w:marLeft w:val="640"/>
              <w:marRight w:val="0"/>
              <w:marTop w:val="0"/>
              <w:marBottom w:val="0"/>
              <w:divBdr>
                <w:top w:val="none" w:sz="0" w:space="0" w:color="auto"/>
                <w:left w:val="none" w:sz="0" w:space="0" w:color="auto"/>
                <w:bottom w:val="none" w:sz="0" w:space="0" w:color="auto"/>
                <w:right w:val="none" w:sz="0" w:space="0" w:color="auto"/>
              </w:divBdr>
            </w:div>
            <w:div w:id="274407221">
              <w:marLeft w:val="640"/>
              <w:marRight w:val="0"/>
              <w:marTop w:val="0"/>
              <w:marBottom w:val="0"/>
              <w:divBdr>
                <w:top w:val="none" w:sz="0" w:space="0" w:color="auto"/>
                <w:left w:val="none" w:sz="0" w:space="0" w:color="auto"/>
                <w:bottom w:val="none" w:sz="0" w:space="0" w:color="auto"/>
                <w:right w:val="none" w:sz="0" w:space="0" w:color="auto"/>
              </w:divBdr>
            </w:div>
            <w:div w:id="275597086">
              <w:marLeft w:val="640"/>
              <w:marRight w:val="0"/>
              <w:marTop w:val="0"/>
              <w:marBottom w:val="0"/>
              <w:divBdr>
                <w:top w:val="none" w:sz="0" w:space="0" w:color="auto"/>
                <w:left w:val="none" w:sz="0" w:space="0" w:color="auto"/>
                <w:bottom w:val="none" w:sz="0" w:space="0" w:color="auto"/>
                <w:right w:val="none" w:sz="0" w:space="0" w:color="auto"/>
              </w:divBdr>
            </w:div>
            <w:div w:id="275645404">
              <w:marLeft w:val="640"/>
              <w:marRight w:val="0"/>
              <w:marTop w:val="0"/>
              <w:marBottom w:val="0"/>
              <w:divBdr>
                <w:top w:val="none" w:sz="0" w:space="0" w:color="auto"/>
                <w:left w:val="none" w:sz="0" w:space="0" w:color="auto"/>
                <w:bottom w:val="none" w:sz="0" w:space="0" w:color="auto"/>
                <w:right w:val="none" w:sz="0" w:space="0" w:color="auto"/>
              </w:divBdr>
            </w:div>
            <w:div w:id="275676868">
              <w:marLeft w:val="640"/>
              <w:marRight w:val="0"/>
              <w:marTop w:val="0"/>
              <w:marBottom w:val="0"/>
              <w:divBdr>
                <w:top w:val="none" w:sz="0" w:space="0" w:color="auto"/>
                <w:left w:val="none" w:sz="0" w:space="0" w:color="auto"/>
                <w:bottom w:val="none" w:sz="0" w:space="0" w:color="auto"/>
                <w:right w:val="none" w:sz="0" w:space="0" w:color="auto"/>
              </w:divBdr>
            </w:div>
            <w:div w:id="275869553">
              <w:marLeft w:val="640"/>
              <w:marRight w:val="0"/>
              <w:marTop w:val="0"/>
              <w:marBottom w:val="0"/>
              <w:divBdr>
                <w:top w:val="none" w:sz="0" w:space="0" w:color="auto"/>
                <w:left w:val="none" w:sz="0" w:space="0" w:color="auto"/>
                <w:bottom w:val="none" w:sz="0" w:space="0" w:color="auto"/>
                <w:right w:val="none" w:sz="0" w:space="0" w:color="auto"/>
              </w:divBdr>
            </w:div>
            <w:div w:id="275987458">
              <w:marLeft w:val="640"/>
              <w:marRight w:val="0"/>
              <w:marTop w:val="0"/>
              <w:marBottom w:val="0"/>
              <w:divBdr>
                <w:top w:val="none" w:sz="0" w:space="0" w:color="auto"/>
                <w:left w:val="none" w:sz="0" w:space="0" w:color="auto"/>
                <w:bottom w:val="none" w:sz="0" w:space="0" w:color="auto"/>
                <w:right w:val="none" w:sz="0" w:space="0" w:color="auto"/>
              </w:divBdr>
            </w:div>
            <w:div w:id="276103746">
              <w:marLeft w:val="640"/>
              <w:marRight w:val="0"/>
              <w:marTop w:val="0"/>
              <w:marBottom w:val="0"/>
              <w:divBdr>
                <w:top w:val="none" w:sz="0" w:space="0" w:color="auto"/>
                <w:left w:val="none" w:sz="0" w:space="0" w:color="auto"/>
                <w:bottom w:val="none" w:sz="0" w:space="0" w:color="auto"/>
                <w:right w:val="none" w:sz="0" w:space="0" w:color="auto"/>
              </w:divBdr>
            </w:div>
            <w:div w:id="276178994">
              <w:marLeft w:val="640"/>
              <w:marRight w:val="0"/>
              <w:marTop w:val="0"/>
              <w:marBottom w:val="0"/>
              <w:divBdr>
                <w:top w:val="none" w:sz="0" w:space="0" w:color="auto"/>
                <w:left w:val="none" w:sz="0" w:space="0" w:color="auto"/>
                <w:bottom w:val="none" w:sz="0" w:space="0" w:color="auto"/>
                <w:right w:val="none" w:sz="0" w:space="0" w:color="auto"/>
              </w:divBdr>
            </w:div>
            <w:div w:id="276375112">
              <w:marLeft w:val="640"/>
              <w:marRight w:val="0"/>
              <w:marTop w:val="0"/>
              <w:marBottom w:val="0"/>
              <w:divBdr>
                <w:top w:val="none" w:sz="0" w:space="0" w:color="auto"/>
                <w:left w:val="none" w:sz="0" w:space="0" w:color="auto"/>
                <w:bottom w:val="none" w:sz="0" w:space="0" w:color="auto"/>
                <w:right w:val="none" w:sz="0" w:space="0" w:color="auto"/>
              </w:divBdr>
            </w:div>
            <w:div w:id="276527119">
              <w:marLeft w:val="640"/>
              <w:marRight w:val="0"/>
              <w:marTop w:val="0"/>
              <w:marBottom w:val="0"/>
              <w:divBdr>
                <w:top w:val="none" w:sz="0" w:space="0" w:color="auto"/>
                <w:left w:val="none" w:sz="0" w:space="0" w:color="auto"/>
                <w:bottom w:val="none" w:sz="0" w:space="0" w:color="auto"/>
                <w:right w:val="none" w:sz="0" w:space="0" w:color="auto"/>
              </w:divBdr>
            </w:div>
            <w:div w:id="276722405">
              <w:marLeft w:val="640"/>
              <w:marRight w:val="0"/>
              <w:marTop w:val="0"/>
              <w:marBottom w:val="0"/>
              <w:divBdr>
                <w:top w:val="none" w:sz="0" w:space="0" w:color="auto"/>
                <w:left w:val="none" w:sz="0" w:space="0" w:color="auto"/>
                <w:bottom w:val="none" w:sz="0" w:space="0" w:color="auto"/>
                <w:right w:val="none" w:sz="0" w:space="0" w:color="auto"/>
              </w:divBdr>
            </w:div>
            <w:div w:id="278220984">
              <w:marLeft w:val="640"/>
              <w:marRight w:val="0"/>
              <w:marTop w:val="0"/>
              <w:marBottom w:val="0"/>
              <w:divBdr>
                <w:top w:val="none" w:sz="0" w:space="0" w:color="auto"/>
                <w:left w:val="none" w:sz="0" w:space="0" w:color="auto"/>
                <w:bottom w:val="none" w:sz="0" w:space="0" w:color="auto"/>
                <w:right w:val="none" w:sz="0" w:space="0" w:color="auto"/>
              </w:divBdr>
            </w:div>
            <w:div w:id="278611411">
              <w:marLeft w:val="640"/>
              <w:marRight w:val="0"/>
              <w:marTop w:val="0"/>
              <w:marBottom w:val="0"/>
              <w:divBdr>
                <w:top w:val="none" w:sz="0" w:space="0" w:color="auto"/>
                <w:left w:val="none" w:sz="0" w:space="0" w:color="auto"/>
                <w:bottom w:val="none" w:sz="0" w:space="0" w:color="auto"/>
                <w:right w:val="none" w:sz="0" w:space="0" w:color="auto"/>
              </w:divBdr>
            </w:div>
            <w:div w:id="278682291">
              <w:marLeft w:val="640"/>
              <w:marRight w:val="0"/>
              <w:marTop w:val="0"/>
              <w:marBottom w:val="0"/>
              <w:divBdr>
                <w:top w:val="none" w:sz="0" w:space="0" w:color="auto"/>
                <w:left w:val="none" w:sz="0" w:space="0" w:color="auto"/>
                <w:bottom w:val="none" w:sz="0" w:space="0" w:color="auto"/>
                <w:right w:val="none" w:sz="0" w:space="0" w:color="auto"/>
              </w:divBdr>
            </w:div>
            <w:div w:id="278724623">
              <w:marLeft w:val="640"/>
              <w:marRight w:val="0"/>
              <w:marTop w:val="0"/>
              <w:marBottom w:val="0"/>
              <w:divBdr>
                <w:top w:val="none" w:sz="0" w:space="0" w:color="auto"/>
                <w:left w:val="none" w:sz="0" w:space="0" w:color="auto"/>
                <w:bottom w:val="none" w:sz="0" w:space="0" w:color="auto"/>
                <w:right w:val="none" w:sz="0" w:space="0" w:color="auto"/>
              </w:divBdr>
            </w:div>
            <w:div w:id="279647328">
              <w:marLeft w:val="640"/>
              <w:marRight w:val="0"/>
              <w:marTop w:val="0"/>
              <w:marBottom w:val="0"/>
              <w:divBdr>
                <w:top w:val="none" w:sz="0" w:space="0" w:color="auto"/>
                <w:left w:val="none" w:sz="0" w:space="0" w:color="auto"/>
                <w:bottom w:val="none" w:sz="0" w:space="0" w:color="auto"/>
                <w:right w:val="none" w:sz="0" w:space="0" w:color="auto"/>
              </w:divBdr>
            </w:div>
            <w:div w:id="279797213">
              <w:marLeft w:val="640"/>
              <w:marRight w:val="0"/>
              <w:marTop w:val="0"/>
              <w:marBottom w:val="0"/>
              <w:divBdr>
                <w:top w:val="none" w:sz="0" w:space="0" w:color="auto"/>
                <w:left w:val="none" w:sz="0" w:space="0" w:color="auto"/>
                <w:bottom w:val="none" w:sz="0" w:space="0" w:color="auto"/>
                <w:right w:val="none" w:sz="0" w:space="0" w:color="auto"/>
              </w:divBdr>
            </w:div>
            <w:div w:id="279918982">
              <w:marLeft w:val="640"/>
              <w:marRight w:val="0"/>
              <w:marTop w:val="0"/>
              <w:marBottom w:val="0"/>
              <w:divBdr>
                <w:top w:val="none" w:sz="0" w:space="0" w:color="auto"/>
                <w:left w:val="none" w:sz="0" w:space="0" w:color="auto"/>
                <w:bottom w:val="none" w:sz="0" w:space="0" w:color="auto"/>
                <w:right w:val="none" w:sz="0" w:space="0" w:color="auto"/>
              </w:divBdr>
            </w:div>
            <w:div w:id="279991909">
              <w:marLeft w:val="640"/>
              <w:marRight w:val="0"/>
              <w:marTop w:val="0"/>
              <w:marBottom w:val="0"/>
              <w:divBdr>
                <w:top w:val="none" w:sz="0" w:space="0" w:color="auto"/>
                <w:left w:val="none" w:sz="0" w:space="0" w:color="auto"/>
                <w:bottom w:val="none" w:sz="0" w:space="0" w:color="auto"/>
                <w:right w:val="none" w:sz="0" w:space="0" w:color="auto"/>
              </w:divBdr>
            </w:div>
            <w:div w:id="280186674">
              <w:marLeft w:val="640"/>
              <w:marRight w:val="0"/>
              <w:marTop w:val="0"/>
              <w:marBottom w:val="0"/>
              <w:divBdr>
                <w:top w:val="none" w:sz="0" w:space="0" w:color="auto"/>
                <w:left w:val="none" w:sz="0" w:space="0" w:color="auto"/>
                <w:bottom w:val="none" w:sz="0" w:space="0" w:color="auto"/>
                <w:right w:val="none" w:sz="0" w:space="0" w:color="auto"/>
              </w:divBdr>
            </w:div>
            <w:div w:id="280187604">
              <w:marLeft w:val="640"/>
              <w:marRight w:val="0"/>
              <w:marTop w:val="0"/>
              <w:marBottom w:val="0"/>
              <w:divBdr>
                <w:top w:val="none" w:sz="0" w:space="0" w:color="auto"/>
                <w:left w:val="none" w:sz="0" w:space="0" w:color="auto"/>
                <w:bottom w:val="none" w:sz="0" w:space="0" w:color="auto"/>
                <w:right w:val="none" w:sz="0" w:space="0" w:color="auto"/>
              </w:divBdr>
            </w:div>
            <w:div w:id="280764919">
              <w:marLeft w:val="640"/>
              <w:marRight w:val="0"/>
              <w:marTop w:val="0"/>
              <w:marBottom w:val="0"/>
              <w:divBdr>
                <w:top w:val="none" w:sz="0" w:space="0" w:color="auto"/>
                <w:left w:val="none" w:sz="0" w:space="0" w:color="auto"/>
                <w:bottom w:val="none" w:sz="0" w:space="0" w:color="auto"/>
                <w:right w:val="none" w:sz="0" w:space="0" w:color="auto"/>
              </w:divBdr>
            </w:div>
            <w:div w:id="280843589">
              <w:marLeft w:val="640"/>
              <w:marRight w:val="0"/>
              <w:marTop w:val="0"/>
              <w:marBottom w:val="0"/>
              <w:divBdr>
                <w:top w:val="none" w:sz="0" w:space="0" w:color="auto"/>
                <w:left w:val="none" w:sz="0" w:space="0" w:color="auto"/>
                <w:bottom w:val="none" w:sz="0" w:space="0" w:color="auto"/>
                <w:right w:val="none" w:sz="0" w:space="0" w:color="auto"/>
              </w:divBdr>
            </w:div>
            <w:div w:id="280957921">
              <w:marLeft w:val="640"/>
              <w:marRight w:val="0"/>
              <w:marTop w:val="0"/>
              <w:marBottom w:val="0"/>
              <w:divBdr>
                <w:top w:val="none" w:sz="0" w:space="0" w:color="auto"/>
                <w:left w:val="none" w:sz="0" w:space="0" w:color="auto"/>
                <w:bottom w:val="none" w:sz="0" w:space="0" w:color="auto"/>
                <w:right w:val="none" w:sz="0" w:space="0" w:color="auto"/>
              </w:divBdr>
            </w:div>
            <w:div w:id="281621193">
              <w:marLeft w:val="640"/>
              <w:marRight w:val="0"/>
              <w:marTop w:val="0"/>
              <w:marBottom w:val="0"/>
              <w:divBdr>
                <w:top w:val="none" w:sz="0" w:space="0" w:color="auto"/>
                <w:left w:val="none" w:sz="0" w:space="0" w:color="auto"/>
                <w:bottom w:val="none" w:sz="0" w:space="0" w:color="auto"/>
                <w:right w:val="none" w:sz="0" w:space="0" w:color="auto"/>
              </w:divBdr>
            </w:div>
            <w:div w:id="281694806">
              <w:marLeft w:val="640"/>
              <w:marRight w:val="0"/>
              <w:marTop w:val="0"/>
              <w:marBottom w:val="0"/>
              <w:divBdr>
                <w:top w:val="none" w:sz="0" w:space="0" w:color="auto"/>
                <w:left w:val="none" w:sz="0" w:space="0" w:color="auto"/>
                <w:bottom w:val="none" w:sz="0" w:space="0" w:color="auto"/>
                <w:right w:val="none" w:sz="0" w:space="0" w:color="auto"/>
              </w:divBdr>
            </w:div>
            <w:div w:id="281765902">
              <w:marLeft w:val="640"/>
              <w:marRight w:val="0"/>
              <w:marTop w:val="0"/>
              <w:marBottom w:val="0"/>
              <w:divBdr>
                <w:top w:val="none" w:sz="0" w:space="0" w:color="auto"/>
                <w:left w:val="none" w:sz="0" w:space="0" w:color="auto"/>
                <w:bottom w:val="none" w:sz="0" w:space="0" w:color="auto"/>
                <w:right w:val="none" w:sz="0" w:space="0" w:color="auto"/>
              </w:divBdr>
            </w:div>
            <w:div w:id="281806353">
              <w:marLeft w:val="640"/>
              <w:marRight w:val="0"/>
              <w:marTop w:val="0"/>
              <w:marBottom w:val="0"/>
              <w:divBdr>
                <w:top w:val="none" w:sz="0" w:space="0" w:color="auto"/>
                <w:left w:val="none" w:sz="0" w:space="0" w:color="auto"/>
                <w:bottom w:val="none" w:sz="0" w:space="0" w:color="auto"/>
                <w:right w:val="none" w:sz="0" w:space="0" w:color="auto"/>
              </w:divBdr>
            </w:div>
            <w:div w:id="281958511">
              <w:marLeft w:val="640"/>
              <w:marRight w:val="0"/>
              <w:marTop w:val="0"/>
              <w:marBottom w:val="0"/>
              <w:divBdr>
                <w:top w:val="none" w:sz="0" w:space="0" w:color="auto"/>
                <w:left w:val="none" w:sz="0" w:space="0" w:color="auto"/>
                <w:bottom w:val="none" w:sz="0" w:space="0" w:color="auto"/>
                <w:right w:val="none" w:sz="0" w:space="0" w:color="auto"/>
              </w:divBdr>
            </w:div>
            <w:div w:id="283266702">
              <w:marLeft w:val="640"/>
              <w:marRight w:val="0"/>
              <w:marTop w:val="0"/>
              <w:marBottom w:val="0"/>
              <w:divBdr>
                <w:top w:val="none" w:sz="0" w:space="0" w:color="auto"/>
                <w:left w:val="none" w:sz="0" w:space="0" w:color="auto"/>
                <w:bottom w:val="none" w:sz="0" w:space="0" w:color="auto"/>
                <w:right w:val="none" w:sz="0" w:space="0" w:color="auto"/>
              </w:divBdr>
            </w:div>
            <w:div w:id="283317863">
              <w:marLeft w:val="640"/>
              <w:marRight w:val="0"/>
              <w:marTop w:val="0"/>
              <w:marBottom w:val="0"/>
              <w:divBdr>
                <w:top w:val="none" w:sz="0" w:space="0" w:color="auto"/>
                <w:left w:val="none" w:sz="0" w:space="0" w:color="auto"/>
                <w:bottom w:val="none" w:sz="0" w:space="0" w:color="auto"/>
                <w:right w:val="none" w:sz="0" w:space="0" w:color="auto"/>
              </w:divBdr>
            </w:div>
            <w:div w:id="283730037">
              <w:marLeft w:val="640"/>
              <w:marRight w:val="0"/>
              <w:marTop w:val="0"/>
              <w:marBottom w:val="0"/>
              <w:divBdr>
                <w:top w:val="none" w:sz="0" w:space="0" w:color="auto"/>
                <w:left w:val="none" w:sz="0" w:space="0" w:color="auto"/>
                <w:bottom w:val="none" w:sz="0" w:space="0" w:color="auto"/>
                <w:right w:val="none" w:sz="0" w:space="0" w:color="auto"/>
              </w:divBdr>
            </w:div>
            <w:div w:id="283778379">
              <w:marLeft w:val="640"/>
              <w:marRight w:val="0"/>
              <w:marTop w:val="0"/>
              <w:marBottom w:val="0"/>
              <w:divBdr>
                <w:top w:val="none" w:sz="0" w:space="0" w:color="auto"/>
                <w:left w:val="none" w:sz="0" w:space="0" w:color="auto"/>
                <w:bottom w:val="none" w:sz="0" w:space="0" w:color="auto"/>
                <w:right w:val="none" w:sz="0" w:space="0" w:color="auto"/>
              </w:divBdr>
            </w:div>
            <w:div w:id="283923595">
              <w:marLeft w:val="640"/>
              <w:marRight w:val="0"/>
              <w:marTop w:val="0"/>
              <w:marBottom w:val="0"/>
              <w:divBdr>
                <w:top w:val="none" w:sz="0" w:space="0" w:color="auto"/>
                <w:left w:val="none" w:sz="0" w:space="0" w:color="auto"/>
                <w:bottom w:val="none" w:sz="0" w:space="0" w:color="auto"/>
                <w:right w:val="none" w:sz="0" w:space="0" w:color="auto"/>
              </w:divBdr>
            </w:div>
            <w:div w:id="283926061">
              <w:marLeft w:val="640"/>
              <w:marRight w:val="0"/>
              <w:marTop w:val="0"/>
              <w:marBottom w:val="0"/>
              <w:divBdr>
                <w:top w:val="none" w:sz="0" w:space="0" w:color="auto"/>
                <w:left w:val="none" w:sz="0" w:space="0" w:color="auto"/>
                <w:bottom w:val="none" w:sz="0" w:space="0" w:color="auto"/>
                <w:right w:val="none" w:sz="0" w:space="0" w:color="auto"/>
              </w:divBdr>
            </w:div>
            <w:div w:id="284044712">
              <w:marLeft w:val="640"/>
              <w:marRight w:val="0"/>
              <w:marTop w:val="0"/>
              <w:marBottom w:val="0"/>
              <w:divBdr>
                <w:top w:val="none" w:sz="0" w:space="0" w:color="auto"/>
                <w:left w:val="none" w:sz="0" w:space="0" w:color="auto"/>
                <w:bottom w:val="none" w:sz="0" w:space="0" w:color="auto"/>
                <w:right w:val="none" w:sz="0" w:space="0" w:color="auto"/>
              </w:divBdr>
            </w:div>
            <w:div w:id="284391265">
              <w:marLeft w:val="640"/>
              <w:marRight w:val="0"/>
              <w:marTop w:val="0"/>
              <w:marBottom w:val="0"/>
              <w:divBdr>
                <w:top w:val="none" w:sz="0" w:space="0" w:color="auto"/>
                <w:left w:val="none" w:sz="0" w:space="0" w:color="auto"/>
                <w:bottom w:val="none" w:sz="0" w:space="0" w:color="auto"/>
                <w:right w:val="none" w:sz="0" w:space="0" w:color="auto"/>
              </w:divBdr>
            </w:div>
            <w:div w:id="284700391">
              <w:marLeft w:val="640"/>
              <w:marRight w:val="0"/>
              <w:marTop w:val="0"/>
              <w:marBottom w:val="0"/>
              <w:divBdr>
                <w:top w:val="none" w:sz="0" w:space="0" w:color="auto"/>
                <w:left w:val="none" w:sz="0" w:space="0" w:color="auto"/>
                <w:bottom w:val="none" w:sz="0" w:space="0" w:color="auto"/>
                <w:right w:val="none" w:sz="0" w:space="0" w:color="auto"/>
              </w:divBdr>
            </w:div>
            <w:div w:id="284848954">
              <w:marLeft w:val="640"/>
              <w:marRight w:val="0"/>
              <w:marTop w:val="0"/>
              <w:marBottom w:val="0"/>
              <w:divBdr>
                <w:top w:val="none" w:sz="0" w:space="0" w:color="auto"/>
                <w:left w:val="none" w:sz="0" w:space="0" w:color="auto"/>
                <w:bottom w:val="none" w:sz="0" w:space="0" w:color="auto"/>
                <w:right w:val="none" w:sz="0" w:space="0" w:color="auto"/>
              </w:divBdr>
            </w:div>
            <w:div w:id="284891209">
              <w:marLeft w:val="640"/>
              <w:marRight w:val="0"/>
              <w:marTop w:val="0"/>
              <w:marBottom w:val="0"/>
              <w:divBdr>
                <w:top w:val="none" w:sz="0" w:space="0" w:color="auto"/>
                <w:left w:val="none" w:sz="0" w:space="0" w:color="auto"/>
                <w:bottom w:val="none" w:sz="0" w:space="0" w:color="auto"/>
                <w:right w:val="none" w:sz="0" w:space="0" w:color="auto"/>
              </w:divBdr>
            </w:div>
            <w:div w:id="284973355">
              <w:marLeft w:val="640"/>
              <w:marRight w:val="0"/>
              <w:marTop w:val="0"/>
              <w:marBottom w:val="0"/>
              <w:divBdr>
                <w:top w:val="none" w:sz="0" w:space="0" w:color="auto"/>
                <w:left w:val="none" w:sz="0" w:space="0" w:color="auto"/>
                <w:bottom w:val="none" w:sz="0" w:space="0" w:color="auto"/>
                <w:right w:val="none" w:sz="0" w:space="0" w:color="auto"/>
              </w:divBdr>
            </w:div>
            <w:div w:id="285356840">
              <w:marLeft w:val="640"/>
              <w:marRight w:val="0"/>
              <w:marTop w:val="0"/>
              <w:marBottom w:val="0"/>
              <w:divBdr>
                <w:top w:val="none" w:sz="0" w:space="0" w:color="auto"/>
                <w:left w:val="none" w:sz="0" w:space="0" w:color="auto"/>
                <w:bottom w:val="none" w:sz="0" w:space="0" w:color="auto"/>
                <w:right w:val="none" w:sz="0" w:space="0" w:color="auto"/>
              </w:divBdr>
            </w:div>
            <w:div w:id="285428277">
              <w:marLeft w:val="640"/>
              <w:marRight w:val="0"/>
              <w:marTop w:val="0"/>
              <w:marBottom w:val="0"/>
              <w:divBdr>
                <w:top w:val="none" w:sz="0" w:space="0" w:color="auto"/>
                <w:left w:val="none" w:sz="0" w:space="0" w:color="auto"/>
                <w:bottom w:val="none" w:sz="0" w:space="0" w:color="auto"/>
                <w:right w:val="none" w:sz="0" w:space="0" w:color="auto"/>
              </w:divBdr>
            </w:div>
            <w:div w:id="285475844">
              <w:marLeft w:val="640"/>
              <w:marRight w:val="0"/>
              <w:marTop w:val="0"/>
              <w:marBottom w:val="0"/>
              <w:divBdr>
                <w:top w:val="none" w:sz="0" w:space="0" w:color="auto"/>
                <w:left w:val="none" w:sz="0" w:space="0" w:color="auto"/>
                <w:bottom w:val="none" w:sz="0" w:space="0" w:color="auto"/>
                <w:right w:val="none" w:sz="0" w:space="0" w:color="auto"/>
              </w:divBdr>
            </w:div>
            <w:div w:id="285699380">
              <w:marLeft w:val="640"/>
              <w:marRight w:val="0"/>
              <w:marTop w:val="0"/>
              <w:marBottom w:val="0"/>
              <w:divBdr>
                <w:top w:val="none" w:sz="0" w:space="0" w:color="auto"/>
                <w:left w:val="none" w:sz="0" w:space="0" w:color="auto"/>
                <w:bottom w:val="none" w:sz="0" w:space="0" w:color="auto"/>
                <w:right w:val="none" w:sz="0" w:space="0" w:color="auto"/>
              </w:divBdr>
            </w:div>
            <w:div w:id="286278862">
              <w:marLeft w:val="640"/>
              <w:marRight w:val="0"/>
              <w:marTop w:val="0"/>
              <w:marBottom w:val="0"/>
              <w:divBdr>
                <w:top w:val="none" w:sz="0" w:space="0" w:color="auto"/>
                <w:left w:val="none" w:sz="0" w:space="0" w:color="auto"/>
                <w:bottom w:val="none" w:sz="0" w:space="0" w:color="auto"/>
                <w:right w:val="none" w:sz="0" w:space="0" w:color="auto"/>
              </w:divBdr>
            </w:div>
            <w:div w:id="286470229">
              <w:marLeft w:val="640"/>
              <w:marRight w:val="0"/>
              <w:marTop w:val="0"/>
              <w:marBottom w:val="0"/>
              <w:divBdr>
                <w:top w:val="none" w:sz="0" w:space="0" w:color="auto"/>
                <w:left w:val="none" w:sz="0" w:space="0" w:color="auto"/>
                <w:bottom w:val="none" w:sz="0" w:space="0" w:color="auto"/>
                <w:right w:val="none" w:sz="0" w:space="0" w:color="auto"/>
              </w:divBdr>
            </w:div>
            <w:div w:id="286738660">
              <w:marLeft w:val="640"/>
              <w:marRight w:val="0"/>
              <w:marTop w:val="0"/>
              <w:marBottom w:val="0"/>
              <w:divBdr>
                <w:top w:val="none" w:sz="0" w:space="0" w:color="auto"/>
                <w:left w:val="none" w:sz="0" w:space="0" w:color="auto"/>
                <w:bottom w:val="none" w:sz="0" w:space="0" w:color="auto"/>
                <w:right w:val="none" w:sz="0" w:space="0" w:color="auto"/>
              </w:divBdr>
            </w:div>
            <w:div w:id="286739012">
              <w:marLeft w:val="640"/>
              <w:marRight w:val="0"/>
              <w:marTop w:val="0"/>
              <w:marBottom w:val="0"/>
              <w:divBdr>
                <w:top w:val="none" w:sz="0" w:space="0" w:color="auto"/>
                <w:left w:val="none" w:sz="0" w:space="0" w:color="auto"/>
                <w:bottom w:val="none" w:sz="0" w:space="0" w:color="auto"/>
                <w:right w:val="none" w:sz="0" w:space="0" w:color="auto"/>
              </w:divBdr>
            </w:div>
            <w:div w:id="287047751">
              <w:marLeft w:val="640"/>
              <w:marRight w:val="0"/>
              <w:marTop w:val="0"/>
              <w:marBottom w:val="0"/>
              <w:divBdr>
                <w:top w:val="none" w:sz="0" w:space="0" w:color="auto"/>
                <w:left w:val="none" w:sz="0" w:space="0" w:color="auto"/>
                <w:bottom w:val="none" w:sz="0" w:space="0" w:color="auto"/>
                <w:right w:val="none" w:sz="0" w:space="0" w:color="auto"/>
              </w:divBdr>
            </w:div>
            <w:div w:id="287393220">
              <w:marLeft w:val="640"/>
              <w:marRight w:val="0"/>
              <w:marTop w:val="0"/>
              <w:marBottom w:val="0"/>
              <w:divBdr>
                <w:top w:val="none" w:sz="0" w:space="0" w:color="auto"/>
                <w:left w:val="none" w:sz="0" w:space="0" w:color="auto"/>
                <w:bottom w:val="none" w:sz="0" w:space="0" w:color="auto"/>
                <w:right w:val="none" w:sz="0" w:space="0" w:color="auto"/>
              </w:divBdr>
            </w:div>
            <w:div w:id="287782696">
              <w:marLeft w:val="640"/>
              <w:marRight w:val="0"/>
              <w:marTop w:val="0"/>
              <w:marBottom w:val="0"/>
              <w:divBdr>
                <w:top w:val="none" w:sz="0" w:space="0" w:color="auto"/>
                <w:left w:val="none" w:sz="0" w:space="0" w:color="auto"/>
                <w:bottom w:val="none" w:sz="0" w:space="0" w:color="auto"/>
                <w:right w:val="none" w:sz="0" w:space="0" w:color="auto"/>
              </w:divBdr>
            </w:div>
            <w:div w:id="288096321">
              <w:marLeft w:val="640"/>
              <w:marRight w:val="0"/>
              <w:marTop w:val="0"/>
              <w:marBottom w:val="0"/>
              <w:divBdr>
                <w:top w:val="none" w:sz="0" w:space="0" w:color="auto"/>
                <w:left w:val="none" w:sz="0" w:space="0" w:color="auto"/>
                <w:bottom w:val="none" w:sz="0" w:space="0" w:color="auto"/>
                <w:right w:val="none" w:sz="0" w:space="0" w:color="auto"/>
              </w:divBdr>
            </w:div>
            <w:div w:id="288365385">
              <w:marLeft w:val="640"/>
              <w:marRight w:val="0"/>
              <w:marTop w:val="0"/>
              <w:marBottom w:val="0"/>
              <w:divBdr>
                <w:top w:val="none" w:sz="0" w:space="0" w:color="auto"/>
                <w:left w:val="none" w:sz="0" w:space="0" w:color="auto"/>
                <w:bottom w:val="none" w:sz="0" w:space="0" w:color="auto"/>
                <w:right w:val="none" w:sz="0" w:space="0" w:color="auto"/>
              </w:divBdr>
            </w:div>
            <w:div w:id="288585600">
              <w:marLeft w:val="640"/>
              <w:marRight w:val="0"/>
              <w:marTop w:val="0"/>
              <w:marBottom w:val="0"/>
              <w:divBdr>
                <w:top w:val="none" w:sz="0" w:space="0" w:color="auto"/>
                <w:left w:val="none" w:sz="0" w:space="0" w:color="auto"/>
                <w:bottom w:val="none" w:sz="0" w:space="0" w:color="auto"/>
                <w:right w:val="none" w:sz="0" w:space="0" w:color="auto"/>
              </w:divBdr>
            </w:div>
            <w:div w:id="288710832">
              <w:marLeft w:val="640"/>
              <w:marRight w:val="0"/>
              <w:marTop w:val="0"/>
              <w:marBottom w:val="0"/>
              <w:divBdr>
                <w:top w:val="none" w:sz="0" w:space="0" w:color="auto"/>
                <w:left w:val="none" w:sz="0" w:space="0" w:color="auto"/>
                <w:bottom w:val="none" w:sz="0" w:space="0" w:color="auto"/>
                <w:right w:val="none" w:sz="0" w:space="0" w:color="auto"/>
              </w:divBdr>
            </w:div>
            <w:div w:id="288820596">
              <w:marLeft w:val="640"/>
              <w:marRight w:val="0"/>
              <w:marTop w:val="0"/>
              <w:marBottom w:val="0"/>
              <w:divBdr>
                <w:top w:val="none" w:sz="0" w:space="0" w:color="auto"/>
                <w:left w:val="none" w:sz="0" w:space="0" w:color="auto"/>
                <w:bottom w:val="none" w:sz="0" w:space="0" w:color="auto"/>
                <w:right w:val="none" w:sz="0" w:space="0" w:color="auto"/>
              </w:divBdr>
            </w:div>
            <w:div w:id="288821043">
              <w:marLeft w:val="640"/>
              <w:marRight w:val="0"/>
              <w:marTop w:val="0"/>
              <w:marBottom w:val="0"/>
              <w:divBdr>
                <w:top w:val="none" w:sz="0" w:space="0" w:color="auto"/>
                <w:left w:val="none" w:sz="0" w:space="0" w:color="auto"/>
                <w:bottom w:val="none" w:sz="0" w:space="0" w:color="auto"/>
                <w:right w:val="none" w:sz="0" w:space="0" w:color="auto"/>
              </w:divBdr>
            </w:div>
            <w:div w:id="289016054">
              <w:marLeft w:val="640"/>
              <w:marRight w:val="0"/>
              <w:marTop w:val="0"/>
              <w:marBottom w:val="0"/>
              <w:divBdr>
                <w:top w:val="none" w:sz="0" w:space="0" w:color="auto"/>
                <w:left w:val="none" w:sz="0" w:space="0" w:color="auto"/>
                <w:bottom w:val="none" w:sz="0" w:space="0" w:color="auto"/>
                <w:right w:val="none" w:sz="0" w:space="0" w:color="auto"/>
              </w:divBdr>
            </w:div>
            <w:div w:id="289097770">
              <w:marLeft w:val="640"/>
              <w:marRight w:val="0"/>
              <w:marTop w:val="0"/>
              <w:marBottom w:val="0"/>
              <w:divBdr>
                <w:top w:val="none" w:sz="0" w:space="0" w:color="auto"/>
                <w:left w:val="none" w:sz="0" w:space="0" w:color="auto"/>
                <w:bottom w:val="none" w:sz="0" w:space="0" w:color="auto"/>
                <w:right w:val="none" w:sz="0" w:space="0" w:color="auto"/>
              </w:divBdr>
            </w:div>
            <w:div w:id="289240324">
              <w:marLeft w:val="640"/>
              <w:marRight w:val="0"/>
              <w:marTop w:val="0"/>
              <w:marBottom w:val="0"/>
              <w:divBdr>
                <w:top w:val="none" w:sz="0" w:space="0" w:color="auto"/>
                <w:left w:val="none" w:sz="0" w:space="0" w:color="auto"/>
                <w:bottom w:val="none" w:sz="0" w:space="0" w:color="auto"/>
                <w:right w:val="none" w:sz="0" w:space="0" w:color="auto"/>
              </w:divBdr>
            </w:div>
            <w:div w:id="289477755">
              <w:marLeft w:val="640"/>
              <w:marRight w:val="0"/>
              <w:marTop w:val="0"/>
              <w:marBottom w:val="0"/>
              <w:divBdr>
                <w:top w:val="none" w:sz="0" w:space="0" w:color="auto"/>
                <w:left w:val="none" w:sz="0" w:space="0" w:color="auto"/>
                <w:bottom w:val="none" w:sz="0" w:space="0" w:color="auto"/>
                <w:right w:val="none" w:sz="0" w:space="0" w:color="auto"/>
              </w:divBdr>
            </w:div>
            <w:div w:id="289626273">
              <w:marLeft w:val="640"/>
              <w:marRight w:val="0"/>
              <w:marTop w:val="0"/>
              <w:marBottom w:val="0"/>
              <w:divBdr>
                <w:top w:val="none" w:sz="0" w:space="0" w:color="auto"/>
                <w:left w:val="none" w:sz="0" w:space="0" w:color="auto"/>
                <w:bottom w:val="none" w:sz="0" w:space="0" w:color="auto"/>
                <w:right w:val="none" w:sz="0" w:space="0" w:color="auto"/>
              </w:divBdr>
            </w:div>
            <w:div w:id="289631253">
              <w:marLeft w:val="640"/>
              <w:marRight w:val="0"/>
              <w:marTop w:val="0"/>
              <w:marBottom w:val="0"/>
              <w:divBdr>
                <w:top w:val="none" w:sz="0" w:space="0" w:color="auto"/>
                <w:left w:val="none" w:sz="0" w:space="0" w:color="auto"/>
                <w:bottom w:val="none" w:sz="0" w:space="0" w:color="auto"/>
                <w:right w:val="none" w:sz="0" w:space="0" w:color="auto"/>
              </w:divBdr>
            </w:div>
            <w:div w:id="289671844">
              <w:marLeft w:val="640"/>
              <w:marRight w:val="0"/>
              <w:marTop w:val="0"/>
              <w:marBottom w:val="0"/>
              <w:divBdr>
                <w:top w:val="none" w:sz="0" w:space="0" w:color="auto"/>
                <w:left w:val="none" w:sz="0" w:space="0" w:color="auto"/>
                <w:bottom w:val="none" w:sz="0" w:space="0" w:color="auto"/>
                <w:right w:val="none" w:sz="0" w:space="0" w:color="auto"/>
              </w:divBdr>
            </w:div>
            <w:div w:id="290019743">
              <w:marLeft w:val="640"/>
              <w:marRight w:val="0"/>
              <w:marTop w:val="0"/>
              <w:marBottom w:val="0"/>
              <w:divBdr>
                <w:top w:val="none" w:sz="0" w:space="0" w:color="auto"/>
                <w:left w:val="none" w:sz="0" w:space="0" w:color="auto"/>
                <w:bottom w:val="none" w:sz="0" w:space="0" w:color="auto"/>
                <w:right w:val="none" w:sz="0" w:space="0" w:color="auto"/>
              </w:divBdr>
            </w:div>
            <w:div w:id="290400113">
              <w:marLeft w:val="640"/>
              <w:marRight w:val="0"/>
              <w:marTop w:val="0"/>
              <w:marBottom w:val="0"/>
              <w:divBdr>
                <w:top w:val="none" w:sz="0" w:space="0" w:color="auto"/>
                <w:left w:val="none" w:sz="0" w:space="0" w:color="auto"/>
                <w:bottom w:val="none" w:sz="0" w:space="0" w:color="auto"/>
                <w:right w:val="none" w:sz="0" w:space="0" w:color="auto"/>
              </w:divBdr>
            </w:div>
            <w:div w:id="290479034">
              <w:marLeft w:val="640"/>
              <w:marRight w:val="0"/>
              <w:marTop w:val="0"/>
              <w:marBottom w:val="0"/>
              <w:divBdr>
                <w:top w:val="none" w:sz="0" w:space="0" w:color="auto"/>
                <w:left w:val="none" w:sz="0" w:space="0" w:color="auto"/>
                <w:bottom w:val="none" w:sz="0" w:space="0" w:color="auto"/>
                <w:right w:val="none" w:sz="0" w:space="0" w:color="auto"/>
              </w:divBdr>
            </w:div>
            <w:div w:id="290521576">
              <w:marLeft w:val="640"/>
              <w:marRight w:val="0"/>
              <w:marTop w:val="0"/>
              <w:marBottom w:val="0"/>
              <w:divBdr>
                <w:top w:val="none" w:sz="0" w:space="0" w:color="auto"/>
                <w:left w:val="none" w:sz="0" w:space="0" w:color="auto"/>
                <w:bottom w:val="none" w:sz="0" w:space="0" w:color="auto"/>
                <w:right w:val="none" w:sz="0" w:space="0" w:color="auto"/>
              </w:divBdr>
            </w:div>
            <w:div w:id="290673458">
              <w:marLeft w:val="640"/>
              <w:marRight w:val="0"/>
              <w:marTop w:val="0"/>
              <w:marBottom w:val="0"/>
              <w:divBdr>
                <w:top w:val="none" w:sz="0" w:space="0" w:color="auto"/>
                <w:left w:val="none" w:sz="0" w:space="0" w:color="auto"/>
                <w:bottom w:val="none" w:sz="0" w:space="0" w:color="auto"/>
                <w:right w:val="none" w:sz="0" w:space="0" w:color="auto"/>
              </w:divBdr>
            </w:div>
            <w:div w:id="290745378">
              <w:marLeft w:val="640"/>
              <w:marRight w:val="0"/>
              <w:marTop w:val="0"/>
              <w:marBottom w:val="0"/>
              <w:divBdr>
                <w:top w:val="none" w:sz="0" w:space="0" w:color="auto"/>
                <w:left w:val="none" w:sz="0" w:space="0" w:color="auto"/>
                <w:bottom w:val="none" w:sz="0" w:space="0" w:color="auto"/>
                <w:right w:val="none" w:sz="0" w:space="0" w:color="auto"/>
              </w:divBdr>
            </w:div>
            <w:div w:id="290787076">
              <w:marLeft w:val="640"/>
              <w:marRight w:val="0"/>
              <w:marTop w:val="0"/>
              <w:marBottom w:val="0"/>
              <w:divBdr>
                <w:top w:val="none" w:sz="0" w:space="0" w:color="auto"/>
                <w:left w:val="none" w:sz="0" w:space="0" w:color="auto"/>
                <w:bottom w:val="none" w:sz="0" w:space="0" w:color="auto"/>
                <w:right w:val="none" w:sz="0" w:space="0" w:color="auto"/>
              </w:divBdr>
            </w:div>
            <w:div w:id="290863145">
              <w:marLeft w:val="640"/>
              <w:marRight w:val="0"/>
              <w:marTop w:val="0"/>
              <w:marBottom w:val="0"/>
              <w:divBdr>
                <w:top w:val="none" w:sz="0" w:space="0" w:color="auto"/>
                <w:left w:val="none" w:sz="0" w:space="0" w:color="auto"/>
                <w:bottom w:val="none" w:sz="0" w:space="0" w:color="auto"/>
                <w:right w:val="none" w:sz="0" w:space="0" w:color="auto"/>
              </w:divBdr>
            </w:div>
            <w:div w:id="291374719">
              <w:marLeft w:val="640"/>
              <w:marRight w:val="0"/>
              <w:marTop w:val="0"/>
              <w:marBottom w:val="0"/>
              <w:divBdr>
                <w:top w:val="none" w:sz="0" w:space="0" w:color="auto"/>
                <w:left w:val="none" w:sz="0" w:space="0" w:color="auto"/>
                <w:bottom w:val="none" w:sz="0" w:space="0" w:color="auto"/>
                <w:right w:val="none" w:sz="0" w:space="0" w:color="auto"/>
              </w:divBdr>
            </w:div>
            <w:div w:id="291518555">
              <w:marLeft w:val="640"/>
              <w:marRight w:val="0"/>
              <w:marTop w:val="0"/>
              <w:marBottom w:val="0"/>
              <w:divBdr>
                <w:top w:val="none" w:sz="0" w:space="0" w:color="auto"/>
                <w:left w:val="none" w:sz="0" w:space="0" w:color="auto"/>
                <w:bottom w:val="none" w:sz="0" w:space="0" w:color="auto"/>
                <w:right w:val="none" w:sz="0" w:space="0" w:color="auto"/>
              </w:divBdr>
            </w:div>
            <w:div w:id="291594295">
              <w:marLeft w:val="640"/>
              <w:marRight w:val="0"/>
              <w:marTop w:val="0"/>
              <w:marBottom w:val="0"/>
              <w:divBdr>
                <w:top w:val="none" w:sz="0" w:space="0" w:color="auto"/>
                <w:left w:val="none" w:sz="0" w:space="0" w:color="auto"/>
                <w:bottom w:val="none" w:sz="0" w:space="0" w:color="auto"/>
                <w:right w:val="none" w:sz="0" w:space="0" w:color="auto"/>
              </w:divBdr>
            </w:div>
            <w:div w:id="291785955">
              <w:marLeft w:val="640"/>
              <w:marRight w:val="0"/>
              <w:marTop w:val="0"/>
              <w:marBottom w:val="0"/>
              <w:divBdr>
                <w:top w:val="none" w:sz="0" w:space="0" w:color="auto"/>
                <w:left w:val="none" w:sz="0" w:space="0" w:color="auto"/>
                <w:bottom w:val="none" w:sz="0" w:space="0" w:color="auto"/>
                <w:right w:val="none" w:sz="0" w:space="0" w:color="auto"/>
              </w:divBdr>
            </w:div>
            <w:div w:id="292099769">
              <w:marLeft w:val="640"/>
              <w:marRight w:val="0"/>
              <w:marTop w:val="0"/>
              <w:marBottom w:val="0"/>
              <w:divBdr>
                <w:top w:val="none" w:sz="0" w:space="0" w:color="auto"/>
                <w:left w:val="none" w:sz="0" w:space="0" w:color="auto"/>
                <w:bottom w:val="none" w:sz="0" w:space="0" w:color="auto"/>
                <w:right w:val="none" w:sz="0" w:space="0" w:color="auto"/>
              </w:divBdr>
            </w:div>
            <w:div w:id="292373945">
              <w:marLeft w:val="640"/>
              <w:marRight w:val="0"/>
              <w:marTop w:val="0"/>
              <w:marBottom w:val="0"/>
              <w:divBdr>
                <w:top w:val="none" w:sz="0" w:space="0" w:color="auto"/>
                <w:left w:val="none" w:sz="0" w:space="0" w:color="auto"/>
                <w:bottom w:val="none" w:sz="0" w:space="0" w:color="auto"/>
                <w:right w:val="none" w:sz="0" w:space="0" w:color="auto"/>
              </w:divBdr>
            </w:div>
            <w:div w:id="292757603">
              <w:marLeft w:val="640"/>
              <w:marRight w:val="0"/>
              <w:marTop w:val="0"/>
              <w:marBottom w:val="0"/>
              <w:divBdr>
                <w:top w:val="none" w:sz="0" w:space="0" w:color="auto"/>
                <w:left w:val="none" w:sz="0" w:space="0" w:color="auto"/>
                <w:bottom w:val="none" w:sz="0" w:space="0" w:color="auto"/>
                <w:right w:val="none" w:sz="0" w:space="0" w:color="auto"/>
              </w:divBdr>
            </w:div>
            <w:div w:id="293756603">
              <w:marLeft w:val="640"/>
              <w:marRight w:val="0"/>
              <w:marTop w:val="0"/>
              <w:marBottom w:val="0"/>
              <w:divBdr>
                <w:top w:val="none" w:sz="0" w:space="0" w:color="auto"/>
                <w:left w:val="none" w:sz="0" w:space="0" w:color="auto"/>
                <w:bottom w:val="none" w:sz="0" w:space="0" w:color="auto"/>
                <w:right w:val="none" w:sz="0" w:space="0" w:color="auto"/>
              </w:divBdr>
            </w:div>
            <w:div w:id="294141524">
              <w:marLeft w:val="640"/>
              <w:marRight w:val="0"/>
              <w:marTop w:val="0"/>
              <w:marBottom w:val="0"/>
              <w:divBdr>
                <w:top w:val="none" w:sz="0" w:space="0" w:color="auto"/>
                <w:left w:val="none" w:sz="0" w:space="0" w:color="auto"/>
                <w:bottom w:val="none" w:sz="0" w:space="0" w:color="auto"/>
                <w:right w:val="none" w:sz="0" w:space="0" w:color="auto"/>
              </w:divBdr>
            </w:div>
            <w:div w:id="294675619">
              <w:marLeft w:val="640"/>
              <w:marRight w:val="0"/>
              <w:marTop w:val="0"/>
              <w:marBottom w:val="0"/>
              <w:divBdr>
                <w:top w:val="none" w:sz="0" w:space="0" w:color="auto"/>
                <w:left w:val="none" w:sz="0" w:space="0" w:color="auto"/>
                <w:bottom w:val="none" w:sz="0" w:space="0" w:color="auto"/>
                <w:right w:val="none" w:sz="0" w:space="0" w:color="auto"/>
              </w:divBdr>
            </w:div>
            <w:div w:id="294722447">
              <w:marLeft w:val="640"/>
              <w:marRight w:val="0"/>
              <w:marTop w:val="0"/>
              <w:marBottom w:val="0"/>
              <w:divBdr>
                <w:top w:val="none" w:sz="0" w:space="0" w:color="auto"/>
                <w:left w:val="none" w:sz="0" w:space="0" w:color="auto"/>
                <w:bottom w:val="none" w:sz="0" w:space="0" w:color="auto"/>
                <w:right w:val="none" w:sz="0" w:space="0" w:color="auto"/>
              </w:divBdr>
            </w:div>
            <w:div w:id="294877727">
              <w:marLeft w:val="640"/>
              <w:marRight w:val="0"/>
              <w:marTop w:val="0"/>
              <w:marBottom w:val="0"/>
              <w:divBdr>
                <w:top w:val="none" w:sz="0" w:space="0" w:color="auto"/>
                <w:left w:val="none" w:sz="0" w:space="0" w:color="auto"/>
                <w:bottom w:val="none" w:sz="0" w:space="0" w:color="auto"/>
                <w:right w:val="none" w:sz="0" w:space="0" w:color="auto"/>
              </w:divBdr>
            </w:div>
            <w:div w:id="294913996">
              <w:marLeft w:val="640"/>
              <w:marRight w:val="0"/>
              <w:marTop w:val="0"/>
              <w:marBottom w:val="0"/>
              <w:divBdr>
                <w:top w:val="none" w:sz="0" w:space="0" w:color="auto"/>
                <w:left w:val="none" w:sz="0" w:space="0" w:color="auto"/>
                <w:bottom w:val="none" w:sz="0" w:space="0" w:color="auto"/>
                <w:right w:val="none" w:sz="0" w:space="0" w:color="auto"/>
              </w:divBdr>
            </w:div>
            <w:div w:id="295139807">
              <w:marLeft w:val="640"/>
              <w:marRight w:val="0"/>
              <w:marTop w:val="0"/>
              <w:marBottom w:val="0"/>
              <w:divBdr>
                <w:top w:val="none" w:sz="0" w:space="0" w:color="auto"/>
                <w:left w:val="none" w:sz="0" w:space="0" w:color="auto"/>
                <w:bottom w:val="none" w:sz="0" w:space="0" w:color="auto"/>
                <w:right w:val="none" w:sz="0" w:space="0" w:color="auto"/>
              </w:divBdr>
            </w:div>
            <w:div w:id="295724754">
              <w:marLeft w:val="640"/>
              <w:marRight w:val="0"/>
              <w:marTop w:val="0"/>
              <w:marBottom w:val="0"/>
              <w:divBdr>
                <w:top w:val="none" w:sz="0" w:space="0" w:color="auto"/>
                <w:left w:val="none" w:sz="0" w:space="0" w:color="auto"/>
                <w:bottom w:val="none" w:sz="0" w:space="0" w:color="auto"/>
                <w:right w:val="none" w:sz="0" w:space="0" w:color="auto"/>
              </w:divBdr>
            </w:div>
            <w:div w:id="296111426">
              <w:marLeft w:val="640"/>
              <w:marRight w:val="0"/>
              <w:marTop w:val="0"/>
              <w:marBottom w:val="0"/>
              <w:divBdr>
                <w:top w:val="none" w:sz="0" w:space="0" w:color="auto"/>
                <w:left w:val="none" w:sz="0" w:space="0" w:color="auto"/>
                <w:bottom w:val="none" w:sz="0" w:space="0" w:color="auto"/>
                <w:right w:val="none" w:sz="0" w:space="0" w:color="auto"/>
              </w:divBdr>
            </w:div>
            <w:div w:id="296183599">
              <w:marLeft w:val="640"/>
              <w:marRight w:val="0"/>
              <w:marTop w:val="0"/>
              <w:marBottom w:val="0"/>
              <w:divBdr>
                <w:top w:val="none" w:sz="0" w:space="0" w:color="auto"/>
                <w:left w:val="none" w:sz="0" w:space="0" w:color="auto"/>
                <w:bottom w:val="none" w:sz="0" w:space="0" w:color="auto"/>
                <w:right w:val="none" w:sz="0" w:space="0" w:color="auto"/>
              </w:divBdr>
            </w:div>
            <w:div w:id="296300705">
              <w:marLeft w:val="640"/>
              <w:marRight w:val="0"/>
              <w:marTop w:val="0"/>
              <w:marBottom w:val="0"/>
              <w:divBdr>
                <w:top w:val="none" w:sz="0" w:space="0" w:color="auto"/>
                <w:left w:val="none" w:sz="0" w:space="0" w:color="auto"/>
                <w:bottom w:val="none" w:sz="0" w:space="0" w:color="auto"/>
                <w:right w:val="none" w:sz="0" w:space="0" w:color="auto"/>
              </w:divBdr>
            </w:div>
            <w:div w:id="296422737">
              <w:marLeft w:val="640"/>
              <w:marRight w:val="0"/>
              <w:marTop w:val="0"/>
              <w:marBottom w:val="0"/>
              <w:divBdr>
                <w:top w:val="none" w:sz="0" w:space="0" w:color="auto"/>
                <w:left w:val="none" w:sz="0" w:space="0" w:color="auto"/>
                <w:bottom w:val="none" w:sz="0" w:space="0" w:color="auto"/>
                <w:right w:val="none" w:sz="0" w:space="0" w:color="auto"/>
              </w:divBdr>
            </w:div>
            <w:div w:id="296422815">
              <w:marLeft w:val="640"/>
              <w:marRight w:val="0"/>
              <w:marTop w:val="0"/>
              <w:marBottom w:val="0"/>
              <w:divBdr>
                <w:top w:val="none" w:sz="0" w:space="0" w:color="auto"/>
                <w:left w:val="none" w:sz="0" w:space="0" w:color="auto"/>
                <w:bottom w:val="none" w:sz="0" w:space="0" w:color="auto"/>
                <w:right w:val="none" w:sz="0" w:space="0" w:color="auto"/>
              </w:divBdr>
            </w:div>
            <w:div w:id="296451998">
              <w:marLeft w:val="640"/>
              <w:marRight w:val="0"/>
              <w:marTop w:val="0"/>
              <w:marBottom w:val="0"/>
              <w:divBdr>
                <w:top w:val="none" w:sz="0" w:space="0" w:color="auto"/>
                <w:left w:val="none" w:sz="0" w:space="0" w:color="auto"/>
                <w:bottom w:val="none" w:sz="0" w:space="0" w:color="auto"/>
                <w:right w:val="none" w:sz="0" w:space="0" w:color="auto"/>
              </w:divBdr>
            </w:div>
            <w:div w:id="297271970">
              <w:marLeft w:val="640"/>
              <w:marRight w:val="0"/>
              <w:marTop w:val="0"/>
              <w:marBottom w:val="0"/>
              <w:divBdr>
                <w:top w:val="none" w:sz="0" w:space="0" w:color="auto"/>
                <w:left w:val="none" w:sz="0" w:space="0" w:color="auto"/>
                <w:bottom w:val="none" w:sz="0" w:space="0" w:color="auto"/>
                <w:right w:val="none" w:sz="0" w:space="0" w:color="auto"/>
              </w:divBdr>
            </w:div>
            <w:div w:id="298532084">
              <w:marLeft w:val="640"/>
              <w:marRight w:val="0"/>
              <w:marTop w:val="0"/>
              <w:marBottom w:val="0"/>
              <w:divBdr>
                <w:top w:val="none" w:sz="0" w:space="0" w:color="auto"/>
                <w:left w:val="none" w:sz="0" w:space="0" w:color="auto"/>
                <w:bottom w:val="none" w:sz="0" w:space="0" w:color="auto"/>
                <w:right w:val="none" w:sz="0" w:space="0" w:color="auto"/>
              </w:divBdr>
            </w:div>
            <w:div w:id="299117560">
              <w:marLeft w:val="640"/>
              <w:marRight w:val="0"/>
              <w:marTop w:val="0"/>
              <w:marBottom w:val="0"/>
              <w:divBdr>
                <w:top w:val="none" w:sz="0" w:space="0" w:color="auto"/>
                <w:left w:val="none" w:sz="0" w:space="0" w:color="auto"/>
                <w:bottom w:val="none" w:sz="0" w:space="0" w:color="auto"/>
                <w:right w:val="none" w:sz="0" w:space="0" w:color="auto"/>
              </w:divBdr>
            </w:div>
            <w:div w:id="299382800">
              <w:marLeft w:val="640"/>
              <w:marRight w:val="0"/>
              <w:marTop w:val="0"/>
              <w:marBottom w:val="0"/>
              <w:divBdr>
                <w:top w:val="none" w:sz="0" w:space="0" w:color="auto"/>
                <w:left w:val="none" w:sz="0" w:space="0" w:color="auto"/>
                <w:bottom w:val="none" w:sz="0" w:space="0" w:color="auto"/>
                <w:right w:val="none" w:sz="0" w:space="0" w:color="auto"/>
              </w:divBdr>
            </w:div>
            <w:div w:id="299504552">
              <w:marLeft w:val="640"/>
              <w:marRight w:val="0"/>
              <w:marTop w:val="0"/>
              <w:marBottom w:val="0"/>
              <w:divBdr>
                <w:top w:val="none" w:sz="0" w:space="0" w:color="auto"/>
                <w:left w:val="none" w:sz="0" w:space="0" w:color="auto"/>
                <w:bottom w:val="none" w:sz="0" w:space="0" w:color="auto"/>
                <w:right w:val="none" w:sz="0" w:space="0" w:color="auto"/>
              </w:divBdr>
            </w:div>
            <w:div w:id="299531121">
              <w:marLeft w:val="640"/>
              <w:marRight w:val="0"/>
              <w:marTop w:val="0"/>
              <w:marBottom w:val="0"/>
              <w:divBdr>
                <w:top w:val="none" w:sz="0" w:space="0" w:color="auto"/>
                <w:left w:val="none" w:sz="0" w:space="0" w:color="auto"/>
                <w:bottom w:val="none" w:sz="0" w:space="0" w:color="auto"/>
                <w:right w:val="none" w:sz="0" w:space="0" w:color="auto"/>
              </w:divBdr>
            </w:div>
            <w:div w:id="299728807">
              <w:marLeft w:val="640"/>
              <w:marRight w:val="0"/>
              <w:marTop w:val="0"/>
              <w:marBottom w:val="0"/>
              <w:divBdr>
                <w:top w:val="none" w:sz="0" w:space="0" w:color="auto"/>
                <w:left w:val="none" w:sz="0" w:space="0" w:color="auto"/>
                <w:bottom w:val="none" w:sz="0" w:space="0" w:color="auto"/>
                <w:right w:val="none" w:sz="0" w:space="0" w:color="auto"/>
              </w:divBdr>
            </w:div>
            <w:div w:id="300304089">
              <w:marLeft w:val="640"/>
              <w:marRight w:val="0"/>
              <w:marTop w:val="0"/>
              <w:marBottom w:val="0"/>
              <w:divBdr>
                <w:top w:val="none" w:sz="0" w:space="0" w:color="auto"/>
                <w:left w:val="none" w:sz="0" w:space="0" w:color="auto"/>
                <w:bottom w:val="none" w:sz="0" w:space="0" w:color="auto"/>
                <w:right w:val="none" w:sz="0" w:space="0" w:color="auto"/>
              </w:divBdr>
            </w:div>
            <w:div w:id="300307946">
              <w:marLeft w:val="640"/>
              <w:marRight w:val="0"/>
              <w:marTop w:val="0"/>
              <w:marBottom w:val="0"/>
              <w:divBdr>
                <w:top w:val="none" w:sz="0" w:space="0" w:color="auto"/>
                <w:left w:val="none" w:sz="0" w:space="0" w:color="auto"/>
                <w:bottom w:val="none" w:sz="0" w:space="0" w:color="auto"/>
                <w:right w:val="none" w:sz="0" w:space="0" w:color="auto"/>
              </w:divBdr>
            </w:div>
            <w:div w:id="300425220">
              <w:marLeft w:val="640"/>
              <w:marRight w:val="0"/>
              <w:marTop w:val="0"/>
              <w:marBottom w:val="0"/>
              <w:divBdr>
                <w:top w:val="none" w:sz="0" w:space="0" w:color="auto"/>
                <w:left w:val="none" w:sz="0" w:space="0" w:color="auto"/>
                <w:bottom w:val="none" w:sz="0" w:space="0" w:color="auto"/>
                <w:right w:val="none" w:sz="0" w:space="0" w:color="auto"/>
              </w:divBdr>
            </w:div>
            <w:div w:id="300968246">
              <w:marLeft w:val="640"/>
              <w:marRight w:val="0"/>
              <w:marTop w:val="0"/>
              <w:marBottom w:val="0"/>
              <w:divBdr>
                <w:top w:val="none" w:sz="0" w:space="0" w:color="auto"/>
                <w:left w:val="none" w:sz="0" w:space="0" w:color="auto"/>
                <w:bottom w:val="none" w:sz="0" w:space="0" w:color="auto"/>
                <w:right w:val="none" w:sz="0" w:space="0" w:color="auto"/>
              </w:divBdr>
            </w:div>
            <w:div w:id="301010620">
              <w:marLeft w:val="640"/>
              <w:marRight w:val="0"/>
              <w:marTop w:val="0"/>
              <w:marBottom w:val="0"/>
              <w:divBdr>
                <w:top w:val="none" w:sz="0" w:space="0" w:color="auto"/>
                <w:left w:val="none" w:sz="0" w:space="0" w:color="auto"/>
                <w:bottom w:val="none" w:sz="0" w:space="0" w:color="auto"/>
                <w:right w:val="none" w:sz="0" w:space="0" w:color="auto"/>
              </w:divBdr>
            </w:div>
            <w:div w:id="301274455">
              <w:marLeft w:val="640"/>
              <w:marRight w:val="0"/>
              <w:marTop w:val="0"/>
              <w:marBottom w:val="0"/>
              <w:divBdr>
                <w:top w:val="none" w:sz="0" w:space="0" w:color="auto"/>
                <w:left w:val="none" w:sz="0" w:space="0" w:color="auto"/>
                <w:bottom w:val="none" w:sz="0" w:space="0" w:color="auto"/>
                <w:right w:val="none" w:sz="0" w:space="0" w:color="auto"/>
              </w:divBdr>
            </w:div>
            <w:div w:id="301543564">
              <w:marLeft w:val="640"/>
              <w:marRight w:val="0"/>
              <w:marTop w:val="0"/>
              <w:marBottom w:val="0"/>
              <w:divBdr>
                <w:top w:val="none" w:sz="0" w:space="0" w:color="auto"/>
                <w:left w:val="none" w:sz="0" w:space="0" w:color="auto"/>
                <w:bottom w:val="none" w:sz="0" w:space="0" w:color="auto"/>
                <w:right w:val="none" w:sz="0" w:space="0" w:color="auto"/>
              </w:divBdr>
            </w:div>
            <w:div w:id="301928368">
              <w:marLeft w:val="640"/>
              <w:marRight w:val="0"/>
              <w:marTop w:val="0"/>
              <w:marBottom w:val="0"/>
              <w:divBdr>
                <w:top w:val="none" w:sz="0" w:space="0" w:color="auto"/>
                <w:left w:val="none" w:sz="0" w:space="0" w:color="auto"/>
                <w:bottom w:val="none" w:sz="0" w:space="0" w:color="auto"/>
                <w:right w:val="none" w:sz="0" w:space="0" w:color="auto"/>
              </w:divBdr>
            </w:div>
            <w:div w:id="301933922">
              <w:marLeft w:val="640"/>
              <w:marRight w:val="0"/>
              <w:marTop w:val="0"/>
              <w:marBottom w:val="0"/>
              <w:divBdr>
                <w:top w:val="none" w:sz="0" w:space="0" w:color="auto"/>
                <w:left w:val="none" w:sz="0" w:space="0" w:color="auto"/>
                <w:bottom w:val="none" w:sz="0" w:space="0" w:color="auto"/>
                <w:right w:val="none" w:sz="0" w:space="0" w:color="auto"/>
              </w:divBdr>
            </w:div>
            <w:div w:id="302152507">
              <w:marLeft w:val="640"/>
              <w:marRight w:val="0"/>
              <w:marTop w:val="0"/>
              <w:marBottom w:val="0"/>
              <w:divBdr>
                <w:top w:val="none" w:sz="0" w:space="0" w:color="auto"/>
                <w:left w:val="none" w:sz="0" w:space="0" w:color="auto"/>
                <w:bottom w:val="none" w:sz="0" w:space="0" w:color="auto"/>
                <w:right w:val="none" w:sz="0" w:space="0" w:color="auto"/>
              </w:divBdr>
            </w:div>
            <w:div w:id="302393541">
              <w:marLeft w:val="640"/>
              <w:marRight w:val="0"/>
              <w:marTop w:val="0"/>
              <w:marBottom w:val="0"/>
              <w:divBdr>
                <w:top w:val="none" w:sz="0" w:space="0" w:color="auto"/>
                <w:left w:val="none" w:sz="0" w:space="0" w:color="auto"/>
                <w:bottom w:val="none" w:sz="0" w:space="0" w:color="auto"/>
                <w:right w:val="none" w:sz="0" w:space="0" w:color="auto"/>
              </w:divBdr>
            </w:div>
            <w:div w:id="302973722">
              <w:marLeft w:val="640"/>
              <w:marRight w:val="0"/>
              <w:marTop w:val="0"/>
              <w:marBottom w:val="0"/>
              <w:divBdr>
                <w:top w:val="none" w:sz="0" w:space="0" w:color="auto"/>
                <w:left w:val="none" w:sz="0" w:space="0" w:color="auto"/>
                <w:bottom w:val="none" w:sz="0" w:space="0" w:color="auto"/>
                <w:right w:val="none" w:sz="0" w:space="0" w:color="auto"/>
              </w:divBdr>
            </w:div>
            <w:div w:id="303047222">
              <w:marLeft w:val="640"/>
              <w:marRight w:val="0"/>
              <w:marTop w:val="0"/>
              <w:marBottom w:val="0"/>
              <w:divBdr>
                <w:top w:val="none" w:sz="0" w:space="0" w:color="auto"/>
                <w:left w:val="none" w:sz="0" w:space="0" w:color="auto"/>
                <w:bottom w:val="none" w:sz="0" w:space="0" w:color="auto"/>
                <w:right w:val="none" w:sz="0" w:space="0" w:color="auto"/>
              </w:divBdr>
            </w:div>
            <w:div w:id="304091637">
              <w:marLeft w:val="640"/>
              <w:marRight w:val="0"/>
              <w:marTop w:val="0"/>
              <w:marBottom w:val="0"/>
              <w:divBdr>
                <w:top w:val="none" w:sz="0" w:space="0" w:color="auto"/>
                <w:left w:val="none" w:sz="0" w:space="0" w:color="auto"/>
                <w:bottom w:val="none" w:sz="0" w:space="0" w:color="auto"/>
                <w:right w:val="none" w:sz="0" w:space="0" w:color="auto"/>
              </w:divBdr>
            </w:div>
            <w:div w:id="304162243">
              <w:marLeft w:val="640"/>
              <w:marRight w:val="0"/>
              <w:marTop w:val="0"/>
              <w:marBottom w:val="0"/>
              <w:divBdr>
                <w:top w:val="none" w:sz="0" w:space="0" w:color="auto"/>
                <w:left w:val="none" w:sz="0" w:space="0" w:color="auto"/>
                <w:bottom w:val="none" w:sz="0" w:space="0" w:color="auto"/>
                <w:right w:val="none" w:sz="0" w:space="0" w:color="auto"/>
              </w:divBdr>
            </w:div>
            <w:div w:id="304163607">
              <w:marLeft w:val="640"/>
              <w:marRight w:val="0"/>
              <w:marTop w:val="0"/>
              <w:marBottom w:val="0"/>
              <w:divBdr>
                <w:top w:val="none" w:sz="0" w:space="0" w:color="auto"/>
                <w:left w:val="none" w:sz="0" w:space="0" w:color="auto"/>
                <w:bottom w:val="none" w:sz="0" w:space="0" w:color="auto"/>
                <w:right w:val="none" w:sz="0" w:space="0" w:color="auto"/>
              </w:divBdr>
            </w:div>
            <w:div w:id="304511434">
              <w:marLeft w:val="640"/>
              <w:marRight w:val="0"/>
              <w:marTop w:val="0"/>
              <w:marBottom w:val="0"/>
              <w:divBdr>
                <w:top w:val="none" w:sz="0" w:space="0" w:color="auto"/>
                <w:left w:val="none" w:sz="0" w:space="0" w:color="auto"/>
                <w:bottom w:val="none" w:sz="0" w:space="0" w:color="auto"/>
                <w:right w:val="none" w:sz="0" w:space="0" w:color="auto"/>
              </w:divBdr>
            </w:div>
            <w:div w:id="305165146">
              <w:marLeft w:val="640"/>
              <w:marRight w:val="0"/>
              <w:marTop w:val="0"/>
              <w:marBottom w:val="0"/>
              <w:divBdr>
                <w:top w:val="none" w:sz="0" w:space="0" w:color="auto"/>
                <w:left w:val="none" w:sz="0" w:space="0" w:color="auto"/>
                <w:bottom w:val="none" w:sz="0" w:space="0" w:color="auto"/>
                <w:right w:val="none" w:sz="0" w:space="0" w:color="auto"/>
              </w:divBdr>
            </w:div>
            <w:div w:id="305361306">
              <w:marLeft w:val="640"/>
              <w:marRight w:val="0"/>
              <w:marTop w:val="0"/>
              <w:marBottom w:val="0"/>
              <w:divBdr>
                <w:top w:val="none" w:sz="0" w:space="0" w:color="auto"/>
                <w:left w:val="none" w:sz="0" w:space="0" w:color="auto"/>
                <w:bottom w:val="none" w:sz="0" w:space="0" w:color="auto"/>
                <w:right w:val="none" w:sz="0" w:space="0" w:color="auto"/>
              </w:divBdr>
            </w:div>
            <w:div w:id="305475089">
              <w:marLeft w:val="640"/>
              <w:marRight w:val="0"/>
              <w:marTop w:val="0"/>
              <w:marBottom w:val="0"/>
              <w:divBdr>
                <w:top w:val="none" w:sz="0" w:space="0" w:color="auto"/>
                <w:left w:val="none" w:sz="0" w:space="0" w:color="auto"/>
                <w:bottom w:val="none" w:sz="0" w:space="0" w:color="auto"/>
                <w:right w:val="none" w:sz="0" w:space="0" w:color="auto"/>
              </w:divBdr>
            </w:div>
            <w:div w:id="305554366">
              <w:marLeft w:val="640"/>
              <w:marRight w:val="0"/>
              <w:marTop w:val="0"/>
              <w:marBottom w:val="0"/>
              <w:divBdr>
                <w:top w:val="none" w:sz="0" w:space="0" w:color="auto"/>
                <w:left w:val="none" w:sz="0" w:space="0" w:color="auto"/>
                <w:bottom w:val="none" w:sz="0" w:space="0" w:color="auto"/>
                <w:right w:val="none" w:sz="0" w:space="0" w:color="auto"/>
              </w:divBdr>
            </w:div>
            <w:div w:id="305596034">
              <w:marLeft w:val="640"/>
              <w:marRight w:val="0"/>
              <w:marTop w:val="0"/>
              <w:marBottom w:val="0"/>
              <w:divBdr>
                <w:top w:val="none" w:sz="0" w:space="0" w:color="auto"/>
                <w:left w:val="none" w:sz="0" w:space="0" w:color="auto"/>
                <w:bottom w:val="none" w:sz="0" w:space="0" w:color="auto"/>
                <w:right w:val="none" w:sz="0" w:space="0" w:color="auto"/>
              </w:divBdr>
            </w:div>
            <w:div w:id="306011851">
              <w:marLeft w:val="640"/>
              <w:marRight w:val="0"/>
              <w:marTop w:val="0"/>
              <w:marBottom w:val="0"/>
              <w:divBdr>
                <w:top w:val="none" w:sz="0" w:space="0" w:color="auto"/>
                <w:left w:val="none" w:sz="0" w:space="0" w:color="auto"/>
                <w:bottom w:val="none" w:sz="0" w:space="0" w:color="auto"/>
                <w:right w:val="none" w:sz="0" w:space="0" w:color="auto"/>
              </w:divBdr>
            </w:div>
            <w:div w:id="306280766">
              <w:marLeft w:val="640"/>
              <w:marRight w:val="0"/>
              <w:marTop w:val="0"/>
              <w:marBottom w:val="0"/>
              <w:divBdr>
                <w:top w:val="none" w:sz="0" w:space="0" w:color="auto"/>
                <w:left w:val="none" w:sz="0" w:space="0" w:color="auto"/>
                <w:bottom w:val="none" w:sz="0" w:space="0" w:color="auto"/>
                <w:right w:val="none" w:sz="0" w:space="0" w:color="auto"/>
              </w:divBdr>
            </w:div>
            <w:div w:id="306470953">
              <w:marLeft w:val="640"/>
              <w:marRight w:val="0"/>
              <w:marTop w:val="0"/>
              <w:marBottom w:val="0"/>
              <w:divBdr>
                <w:top w:val="none" w:sz="0" w:space="0" w:color="auto"/>
                <w:left w:val="none" w:sz="0" w:space="0" w:color="auto"/>
                <w:bottom w:val="none" w:sz="0" w:space="0" w:color="auto"/>
                <w:right w:val="none" w:sz="0" w:space="0" w:color="auto"/>
              </w:divBdr>
            </w:div>
            <w:div w:id="307127745">
              <w:marLeft w:val="640"/>
              <w:marRight w:val="0"/>
              <w:marTop w:val="0"/>
              <w:marBottom w:val="0"/>
              <w:divBdr>
                <w:top w:val="none" w:sz="0" w:space="0" w:color="auto"/>
                <w:left w:val="none" w:sz="0" w:space="0" w:color="auto"/>
                <w:bottom w:val="none" w:sz="0" w:space="0" w:color="auto"/>
                <w:right w:val="none" w:sz="0" w:space="0" w:color="auto"/>
              </w:divBdr>
            </w:div>
            <w:div w:id="307133163">
              <w:marLeft w:val="640"/>
              <w:marRight w:val="0"/>
              <w:marTop w:val="0"/>
              <w:marBottom w:val="0"/>
              <w:divBdr>
                <w:top w:val="none" w:sz="0" w:space="0" w:color="auto"/>
                <w:left w:val="none" w:sz="0" w:space="0" w:color="auto"/>
                <w:bottom w:val="none" w:sz="0" w:space="0" w:color="auto"/>
                <w:right w:val="none" w:sz="0" w:space="0" w:color="auto"/>
              </w:divBdr>
            </w:div>
            <w:div w:id="307442392">
              <w:marLeft w:val="640"/>
              <w:marRight w:val="0"/>
              <w:marTop w:val="0"/>
              <w:marBottom w:val="0"/>
              <w:divBdr>
                <w:top w:val="none" w:sz="0" w:space="0" w:color="auto"/>
                <w:left w:val="none" w:sz="0" w:space="0" w:color="auto"/>
                <w:bottom w:val="none" w:sz="0" w:space="0" w:color="auto"/>
                <w:right w:val="none" w:sz="0" w:space="0" w:color="auto"/>
              </w:divBdr>
            </w:div>
            <w:div w:id="308287199">
              <w:marLeft w:val="640"/>
              <w:marRight w:val="0"/>
              <w:marTop w:val="0"/>
              <w:marBottom w:val="0"/>
              <w:divBdr>
                <w:top w:val="none" w:sz="0" w:space="0" w:color="auto"/>
                <w:left w:val="none" w:sz="0" w:space="0" w:color="auto"/>
                <w:bottom w:val="none" w:sz="0" w:space="0" w:color="auto"/>
                <w:right w:val="none" w:sz="0" w:space="0" w:color="auto"/>
              </w:divBdr>
            </w:div>
            <w:div w:id="308362636">
              <w:marLeft w:val="640"/>
              <w:marRight w:val="0"/>
              <w:marTop w:val="0"/>
              <w:marBottom w:val="0"/>
              <w:divBdr>
                <w:top w:val="none" w:sz="0" w:space="0" w:color="auto"/>
                <w:left w:val="none" w:sz="0" w:space="0" w:color="auto"/>
                <w:bottom w:val="none" w:sz="0" w:space="0" w:color="auto"/>
                <w:right w:val="none" w:sz="0" w:space="0" w:color="auto"/>
              </w:divBdr>
            </w:div>
            <w:div w:id="308704626">
              <w:marLeft w:val="640"/>
              <w:marRight w:val="0"/>
              <w:marTop w:val="0"/>
              <w:marBottom w:val="0"/>
              <w:divBdr>
                <w:top w:val="none" w:sz="0" w:space="0" w:color="auto"/>
                <w:left w:val="none" w:sz="0" w:space="0" w:color="auto"/>
                <w:bottom w:val="none" w:sz="0" w:space="0" w:color="auto"/>
                <w:right w:val="none" w:sz="0" w:space="0" w:color="auto"/>
              </w:divBdr>
            </w:div>
            <w:div w:id="308755491">
              <w:marLeft w:val="640"/>
              <w:marRight w:val="0"/>
              <w:marTop w:val="0"/>
              <w:marBottom w:val="0"/>
              <w:divBdr>
                <w:top w:val="none" w:sz="0" w:space="0" w:color="auto"/>
                <w:left w:val="none" w:sz="0" w:space="0" w:color="auto"/>
                <w:bottom w:val="none" w:sz="0" w:space="0" w:color="auto"/>
                <w:right w:val="none" w:sz="0" w:space="0" w:color="auto"/>
              </w:divBdr>
            </w:div>
            <w:div w:id="308903286">
              <w:marLeft w:val="640"/>
              <w:marRight w:val="0"/>
              <w:marTop w:val="0"/>
              <w:marBottom w:val="0"/>
              <w:divBdr>
                <w:top w:val="none" w:sz="0" w:space="0" w:color="auto"/>
                <w:left w:val="none" w:sz="0" w:space="0" w:color="auto"/>
                <w:bottom w:val="none" w:sz="0" w:space="0" w:color="auto"/>
                <w:right w:val="none" w:sz="0" w:space="0" w:color="auto"/>
              </w:divBdr>
            </w:div>
            <w:div w:id="309022032">
              <w:marLeft w:val="640"/>
              <w:marRight w:val="0"/>
              <w:marTop w:val="0"/>
              <w:marBottom w:val="0"/>
              <w:divBdr>
                <w:top w:val="none" w:sz="0" w:space="0" w:color="auto"/>
                <w:left w:val="none" w:sz="0" w:space="0" w:color="auto"/>
                <w:bottom w:val="none" w:sz="0" w:space="0" w:color="auto"/>
                <w:right w:val="none" w:sz="0" w:space="0" w:color="auto"/>
              </w:divBdr>
            </w:div>
            <w:div w:id="309215223">
              <w:marLeft w:val="640"/>
              <w:marRight w:val="0"/>
              <w:marTop w:val="0"/>
              <w:marBottom w:val="0"/>
              <w:divBdr>
                <w:top w:val="none" w:sz="0" w:space="0" w:color="auto"/>
                <w:left w:val="none" w:sz="0" w:space="0" w:color="auto"/>
                <w:bottom w:val="none" w:sz="0" w:space="0" w:color="auto"/>
                <w:right w:val="none" w:sz="0" w:space="0" w:color="auto"/>
              </w:divBdr>
            </w:div>
            <w:div w:id="309287242">
              <w:marLeft w:val="640"/>
              <w:marRight w:val="0"/>
              <w:marTop w:val="0"/>
              <w:marBottom w:val="0"/>
              <w:divBdr>
                <w:top w:val="none" w:sz="0" w:space="0" w:color="auto"/>
                <w:left w:val="none" w:sz="0" w:space="0" w:color="auto"/>
                <w:bottom w:val="none" w:sz="0" w:space="0" w:color="auto"/>
                <w:right w:val="none" w:sz="0" w:space="0" w:color="auto"/>
              </w:divBdr>
            </w:div>
            <w:div w:id="310521654">
              <w:marLeft w:val="640"/>
              <w:marRight w:val="0"/>
              <w:marTop w:val="0"/>
              <w:marBottom w:val="0"/>
              <w:divBdr>
                <w:top w:val="none" w:sz="0" w:space="0" w:color="auto"/>
                <w:left w:val="none" w:sz="0" w:space="0" w:color="auto"/>
                <w:bottom w:val="none" w:sz="0" w:space="0" w:color="auto"/>
                <w:right w:val="none" w:sz="0" w:space="0" w:color="auto"/>
              </w:divBdr>
            </w:div>
            <w:div w:id="311258554">
              <w:marLeft w:val="640"/>
              <w:marRight w:val="0"/>
              <w:marTop w:val="0"/>
              <w:marBottom w:val="0"/>
              <w:divBdr>
                <w:top w:val="none" w:sz="0" w:space="0" w:color="auto"/>
                <w:left w:val="none" w:sz="0" w:space="0" w:color="auto"/>
                <w:bottom w:val="none" w:sz="0" w:space="0" w:color="auto"/>
                <w:right w:val="none" w:sz="0" w:space="0" w:color="auto"/>
              </w:divBdr>
            </w:div>
            <w:div w:id="311259646">
              <w:marLeft w:val="640"/>
              <w:marRight w:val="0"/>
              <w:marTop w:val="0"/>
              <w:marBottom w:val="0"/>
              <w:divBdr>
                <w:top w:val="none" w:sz="0" w:space="0" w:color="auto"/>
                <w:left w:val="none" w:sz="0" w:space="0" w:color="auto"/>
                <w:bottom w:val="none" w:sz="0" w:space="0" w:color="auto"/>
                <w:right w:val="none" w:sz="0" w:space="0" w:color="auto"/>
              </w:divBdr>
            </w:div>
            <w:div w:id="311449872">
              <w:marLeft w:val="640"/>
              <w:marRight w:val="0"/>
              <w:marTop w:val="0"/>
              <w:marBottom w:val="0"/>
              <w:divBdr>
                <w:top w:val="none" w:sz="0" w:space="0" w:color="auto"/>
                <w:left w:val="none" w:sz="0" w:space="0" w:color="auto"/>
                <w:bottom w:val="none" w:sz="0" w:space="0" w:color="auto"/>
                <w:right w:val="none" w:sz="0" w:space="0" w:color="auto"/>
              </w:divBdr>
            </w:div>
            <w:div w:id="311495121">
              <w:marLeft w:val="640"/>
              <w:marRight w:val="0"/>
              <w:marTop w:val="0"/>
              <w:marBottom w:val="0"/>
              <w:divBdr>
                <w:top w:val="none" w:sz="0" w:space="0" w:color="auto"/>
                <w:left w:val="none" w:sz="0" w:space="0" w:color="auto"/>
                <w:bottom w:val="none" w:sz="0" w:space="0" w:color="auto"/>
                <w:right w:val="none" w:sz="0" w:space="0" w:color="auto"/>
              </w:divBdr>
            </w:div>
            <w:div w:id="312101255">
              <w:marLeft w:val="640"/>
              <w:marRight w:val="0"/>
              <w:marTop w:val="0"/>
              <w:marBottom w:val="0"/>
              <w:divBdr>
                <w:top w:val="none" w:sz="0" w:space="0" w:color="auto"/>
                <w:left w:val="none" w:sz="0" w:space="0" w:color="auto"/>
                <w:bottom w:val="none" w:sz="0" w:space="0" w:color="auto"/>
                <w:right w:val="none" w:sz="0" w:space="0" w:color="auto"/>
              </w:divBdr>
            </w:div>
            <w:div w:id="312105076">
              <w:marLeft w:val="640"/>
              <w:marRight w:val="0"/>
              <w:marTop w:val="0"/>
              <w:marBottom w:val="0"/>
              <w:divBdr>
                <w:top w:val="none" w:sz="0" w:space="0" w:color="auto"/>
                <w:left w:val="none" w:sz="0" w:space="0" w:color="auto"/>
                <w:bottom w:val="none" w:sz="0" w:space="0" w:color="auto"/>
                <w:right w:val="none" w:sz="0" w:space="0" w:color="auto"/>
              </w:divBdr>
            </w:div>
            <w:div w:id="312762395">
              <w:marLeft w:val="640"/>
              <w:marRight w:val="0"/>
              <w:marTop w:val="0"/>
              <w:marBottom w:val="0"/>
              <w:divBdr>
                <w:top w:val="none" w:sz="0" w:space="0" w:color="auto"/>
                <w:left w:val="none" w:sz="0" w:space="0" w:color="auto"/>
                <w:bottom w:val="none" w:sz="0" w:space="0" w:color="auto"/>
                <w:right w:val="none" w:sz="0" w:space="0" w:color="auto"/>
              </w:divBdr>
            </w:div>
            <w:div w:id="313072715">
              <w:marLeft w:val="640"/>
              <w:marRight w:val="0"/>
              <w:marTop w:val="0"/>
              <w:marBottom w:val="0"/>
              <w:divBdr>
                <w:top w:val="none" w:sz="0" w:space="0" w:color="auto"/>
                <w:left w:val="none" w:sz="0" w:space="0" w:color="auto"/>
                <w:bottom w:val="none" w:sz="0" w:space="0" w:color="auto"/>
                <w:right w:val="none" w:sz="0" w:space="0" w:color="auto"/>
              </w:divBdr>
            </w:div>
            <w:div w:id="313142706">
              <w:marLeft w:val="640"/>
              <w:marRight w:val="0"/>
              <w:marTop w:val="0"/>
              <w:marBottom w:val="0"/>
              <w:divBdr>
                <w:top w:val="none" w:sz="0" w:space="0" w:color="auto"/>
                <w:left w:val="none" w:sz="0" w:space="0" w:color="auto"/>
                <w:bottom w:val="none" w:sz="0" w:space="0" w:color="auto"/>
                <w:right w:val="none" w:sz="0" w:space="0" w:color="auto"/>
              </w:divBdr>
            </w:div>
            <w:div w:id="313795792">
              <w:marLeft w:val="640"/>
              <w:marRight w:val="0"/>
              <w:marTop w:val="0"/>
              <w:marBottom w:val="0"/>
              <w:divBdr>
                <w:top w:val="none" w:sz="0" w:space="0" w:color="auto"/>
                <w:left w:val="none" w:sz="0" w:space="0" w:color="auto"/>
                <w:bottom w:val="none" w:sz="0" w:space="0" w:color="auto"/>
                <w:right w:val="none" w:sz="0" w:space="0" w:color="auto"/>
              </w:divBdr>
            </w:div>
            <w:div w:id="313949295">
              <w:marLeft w:val="640"/>
              <w:marRight w:val="0"/>
              <w:marTop w:val="0"/>
              <w:marBottom w:val="0"/>
              <w:divBdr>
                <w:top w:val="none" w:sz="0" w:space="0" w:color="auto"/>
                <w:left w:val="none" w:sz="0" w:space="0" w:color="auto"/>
                <w:bottom w:val="none" w:sz="0" w:space="0" w:color="auto"/>
                <w:right w:val="none" w:sz="0" w:space="0" w:color="auto"/>
              </w:divBdr>
            </w:div>
            <w:div w:id="314183649">
              <w:marLeft w:val="640"/>
              <w:marRight w:val="0"/>
              <w:marTop w:val="0"/>
              <w:marBottom w:val="0"/>
              <w:divBdr>
                <w:top w:val="none" w:sz="0" w:space="0" w:color="auto"/>
                <w:left w:val="none" w:sz="0" w:space="0" w:color="auto"/>
                <w:bottom w:val="none" w:sz="0" w:space="0" w:color="auto"/>
                <w:right w:val="none" w:sz="0" w:space="0" w:color="auto"/>
              </w:divBdr>
            </w:div>
            <w:div w:id="314605015">
              <w:marLeft w:val="640"/>
              <w:marRight w:val="0"/>
              <w:marTop w:val="0"/>
              <w:marBottom w:val="0"/>
              <w:divBdr>
                <w:top w:val="none" w:sz="0" w:space="0" w:color="auto"/>
                <w:left w:val="none" w:sz="0" w:space="0" w:color="auto"/>
                <w:bottom w:val="none" w:sz="0" w:space="0" w:color="auto"/>
                <w:right w:val="none" w:sz="0" w:space="0" w:color="auto"/>
              </w:divBdr>
            </w:div>
            <w:div w:id="314795317">
              <w:marLeft w:val="640"/>
              <w:marRight w:val="0"/>
              <w:marTop w:val="0"/>
              <w:marBottom w:val="0"/>
              <w:divBdr>
                <w:top w:val="none" w:sz="0" w:space="0" w:color="auto"/>
                <w:left w:val="none" w:sz="0" w:space="0" w:color="auto"/>
                <w:bottom w:val="none" w:sz="0" w:space="0" w:color="auto"/>
                <w:right w:val="none" w:sz="0" w:space="0" w:color="auto"/>
              </w:divBdr>
            </w:div>
            <w:div w:id="315036321">
              <w:marLeft w:val="640"/>
              <w:marRight w:val="0"/>
              <w:marTop w:val="0"/>
              <w:marBottom w:val="0"/>
              <w:divBdr>
                <w:top w:val="none" w:sz="0" w:space="0" w:color="auto"/>
                <w:left w:val="none" w:sz="0" w:space="0" w:color="auto"/>
                <w:bottom w:val="none" w:sz="0" w:space="0" w:color="auto"/>
                <w:right w:val="none" w:sz="0" w:space="0" w:color="auto"/>
              </w:divBdr>
            </w:div>
            <w:div w:id="315300256">
              <w:marLeft w:val="640"/>
              <w:marRight w:val="0"/>
              <w:marTop w:val="0"/>
              <w:marBottom w:val="0"/>
              <w:divBdr>
                <w:top w:val="none" w:sz="0" w:space="0" w:color="auto"/>
                <w:left w:val="none" w:sz="0" w:space="0" w:color="auto"/>
                <w:bottom w:val="none" w:sz="0" w:space="0" w:color="auto"/>
                <w:right w:val="none" w:sz="0" w:space="0" w:color="auto"/>
              </w:divBdr>
            </w:div>
            <w:div w:id="315382842">
              <w:marLeft w:val="640"/>
              <w:marRight w:val="0"/>
              <w:marTop w:val="0"/>
              <w:marBottom w:val="0"/>
              <w:divBdr>
                <w:top w:val="none" w:sz="0" w:space="0" w:color="auto"/>
                <w:left w:val="none" w:sz="0" w:space="0" w:color="auto"/>
                <w:bottom w:val="none" w:sz="0" w:space="0" w:color="auto"/>
                <w:right w:val="none" w:sz="0" w:space="0" w:color="auto"/>
              </w:divBdr>
            </w:div>
            <w:div w:id="315426935">
              <w:marLeft w:val="640"/>
              <w:marRight w:val="0"/>
              <w:marTop w:val="0"/>
              <w:marBottom w:val="0"/>
              <w:divBdr>
                <w:top w:val="none" w:sz="0" w:space="0" w:color="auto"/>
                <w:left w:val="none" w:sz="0" w:space="0" w:color="auto"/>
                <w:bottom w:val="none" w:sz="0" w:space="0" w:color="auto"/>
                <w:right w:val="none" w:sz="0" w:space="0" w:color="auto"/>
              </w:divBdr>
            </w:div>
            <w:div w:id="315568610">
              <w:marLeft w:val="640"/>
              <w:marRight w:val="0"/>
              <w:marTop w:val="0"/>
              <w:marBottom w:val="0"/>
              <w:divBdr>
                <w:top w:val="none" w:sz="0" w:space="0" w:color="auto"/>
                <w:left w:val="none" w:sz="0" w:space="0" w:color="auto"/>
                <w:bottom w:val="none" w:sz="0" w:space="0" w:color="auto"/>
                <w:right w:val="none" w:sz="0" w:space="0" w:color="auto"/>
              </w:divBdr>
            </w:div>
            <w:div w:id="315652134">
              <w:marLeft w:val="640"/>
              <w:marRight w:val="0"/>
              <w:marTop w:val="0"/>
              <w:marBottom w:val="0"/>
              <w:divBdr>
                <w:top w:val="none" w:sz="0" w:space="0" w:color="auto"/>
                <w:left w:val="none" w:sz="0" w:space="0" w:color="auto"/>
                <w:bottom w:val="none" w:sz="0" w:space="0" w:color="auto"/>
                <w:right w:val="none" w:sz="0" w:space="0" w:color="auto"/>
              </w:divBdr>
            </w:div>
            <w:div w:id="315957062">
              <w:marLeft w:val="640"/>
              <w:marRight w:val="0"/>
              <w:marTop w:val="0"/>
              <w:marBottom w:val="0"/>
              <w:divBdr>
                <w:top w:val="none" w:sz="0" w:space="0" w:color="auto"/>
                <w:left w:val="none" w:sz="0" w:space="0" w:color="auto"/>
                <w:bottom w:val="none" w:sz="0" w:space="0" w:color="auto"/>
                <w:right w:val="none" w:sz="0" w:space="0" w:color="auto"/>
              </w:divBdr>
            </w:div>
            <w:div w:id="316417481">
              <w:marLeft w:val="640"/>
              <w:marRight w:val="0"/>
              <w:marTop w:val="0"/>
              <w:marBottom w:val="0"/>
              <w:divBdr>
                <w:top w:val="none" w:sz="0" w:space="0" w:color="auto"/>
                <w:left w:val="none" w:sz="0" w:space="0" w:color="auto"/>
                <w:bottom w:val="none" w:sz="0" w:space="0" w:color="auto"/>
                <w:right w:val="none" w:sz="0" w:space="0" w:color="auto"/>
              </w:divBdr>
            </w:div>
            <w:div w:id="316500775">
              <w:marLeft w:val="640"/>
              <w:marRight w:val="0"/>
              <w:marTop w:val="0"/>
              <w:marBottom w:val="0"/>
              <w:divBdr>
                <w:top w:val="none" w:sz="0" w:space="0" w:color="auto"/>
                <w:left w:val="none" w:sz="0" w:space="0" w:color="auto"/>
                <w:bottom w:val="none" w:sz="0" w:space="0" w:color="auto"/>
                <w:right w:val="none" w:sz="0" w:space="0" w:color="auto"/>
              </w:divBdr>
            </w:div>
            <w:div w:id="316501135">
              <w:marLeft w:val="640"/>
              <w:marRight w:val="0"/>
              <w:marTop w:val="0"/>
              <w:marBottom w:val="0"/>
              <w:divBdr>
                <w:top w:val="none" w:sz="0" w:space="0" w:color="auto"/>
                <w:left w:val="none" w:sz="0" w:space="0" w:color="auto"/>
                <w:bottom w:val="none" w:sz="0" w:space="0" w:color="auto"/>
                <w:right w:val="none" w:sz="0" w:space="0" w:color="auto"/>
              </w:divBdr>
            </w:div>
            <w:div w:id="316543443">
              <w:marLeft w:val="640"/>
              <w:marRight w:val="0"/>
              <w:marTop w:val="0"/>
              <w:marBottom w:val="0"/>
              <w:divBdr>
                <w:top w:val="none" w:sz="0" w:space="0" w:color="auto"/>
                <w:left w:val="none" w:sz="0" w:space="0" w:color="auto"/>
                <w:bottom w:val="none" w:sz="0" w:space="0" w:color="auto"/>
                <w:right w:val="none" w:sz="0" w:space="0" w:color="auto"/>
              </w:divBdr>
            </w:div>
            <w:div w:id="316615260">
              <w:marLeft w:val="640"/>
              <w:marRight w:val="0"/>
              <w:marTop w:val="0"/>
              <w:marBottom w:val="0"/>
              <w:divBdr>
                <w:top w:val="none" w:sz="0" w:space="0" w:color="auto"/>
                <w:left w:val="none" w:sz="0" w:space="0" w:color="auto"/>
                <w:bottom w:val="none" w:sz="0" w:space="0" w:color="auto"/>
                <w:right w:val="none" w:sz="0" w:space="0" w:color="auto"/>
              </w:divBdr>
            </w:div>
            <w:div w:id="316810426">
              <w:marLeft w:val="640"/>
              <w:marRight w:val="0"/>
              <w:marTop w:val="0"/>
              <w:marBottom w:val="0"/>
              <w:divBdr>
                <w:top w:val="none" w:sz="0" w:space="0" w:color="auto"/>
                <w:left w:val="none" w:sz="0" w:space="0" w:color="auto"/>
                <w:bottom w:val="none" w:sz="0" w:space="0" w:color="auto"/>
                <w:right w:val="none" w:sz="0" w:space="0" w:color="auto"/>
              </w:divBdr>
            </w:div>
            <w:div w:id="317156337">
              <w:marLeft w:val="640"/>
              <w:marRight w:val="0"/>
              <w:marTop w:val="0"/>
              <w:marBottom w:val="0"/>
              <w:divBdr>
                <w:top w:val="none" w:sz="0" w:space="0" w:color="auto"/>
                <w:left w:val="none" w:sz="0" w:space="0" w:color="auto"/>
                <w:bottom w:val="none" w:sz="0" w:space="0" w:color="auto"/>
                <w:right w:val="none" w:sz="0" w:space="0" w:color="auto"/>
              </w:divBdr>
            </w:div>
            <w:div w:id="317878723">
              <w:marLeft w:val="640"/>
              <w:marRight w:val="0"/>
              <w:marTop w:val="0"/>
              <w:marBottom w:val="0"/>
              <w:divBdr>
                <w:top w:val="none" w:sz="0" w:space="0" w:color="auto"/>
                <w:left w:val="none" w:sz="0" w:space="0" w:color="auto"/>
                <w:bottom w:val="none" w:sz="0" w:space="0" w:color="auto"/>
                <w:right w:val="none" w:sz="0" w:space="0" w:color="auto"/>
              </w:divBdr>
            </w:div>
            <w:div w:id="318273778">
              <w:marLeft w:val="640"/>
              <w:marRight w:val="0"/>
              <w:marTop w:val="0"/>
              <w:marBottom w:val="0"/>
              <w:divBdr>
                <w:top w:val="none" w:sz="0" w:space="0" w:color="auto"/>
                <w:left w:val="none" w:sz="0" w:space="0" w:color="auto"/>
                <w:bottom w:val="none" w:sz="0" w:space="0" w:color="auto"/>
                <w:right w:val="none" w:sz="0" w:space="0" w:color="auto"/>
              </w:divBdr>
            </w:div>
            <w:div w:id="318651266">
              <w:marLeft w:val="640"/>
              <w:marRight w:val="0"/>
              <w:marTop w:val="0"/>
              <w:marBottom w:val="0"/>
              <w:divBdr>
                <w:top w:val="none" w:sz="0" w:space="0" w:color="auto"/>
                <w:left w:val="none" w:sz="0" w:space="0" w:color="auto"/>
                <w:bottom w:val="none" w:sz="0" w:space="0" w:color="auto"/>
                <w:right w:val="none" w:sz="0" w:space="0" w:color="auto"/>
              </w:divBdr>
            </w:div>
            <w:div w:id="318726528">
              <w:marLeft w:val="640"/>
              <w:marRight w:val="0"/>
              <w:marTop w:val="0"/>
              <w:marBottom w:val="0"/>
              <w:divBdr>
                <w:top w:val="none" w:sz="0" w:space="0" w:color="auto"/>
                <w:left w:val="none" w:sz="0" w:space="0" w:color="auto"/>
                <w:bottom w:val="none" w:sz="0" w:space="0" w:color="auto"/>
                <w:right w:val="none" w:sz="0" w:space="0" w:color="auto"/>
              </w:divBdr>
            </w:div>
            <w:div w:id="318851906">
              <w:marLeft w:val="640"/>
              <w:marRight w:val="0"/>
              <w:marTop w:val="0"/>
              <w:marBottom w:val="0"/>
              <w:divBdr>
                <w:top w:val="none" w:sz="0" w:space="0" w:color="auto"/>
                <w:left w:val="none" w:sz="0" w:space="0" w:color="auto"/>
                <w:bottom w:val="none" w:sz="0" w:space="0" w:color="auto"/>
                <w:right w:val="none" w:sz="0" w:space="0" w:color="auto"/>
              </w:divBdr>
            </w:div>
            <w:div w:id="319044692">
              <w:marLeft w:val="640"/>
              <w:marRight w:val="0"/>
              <w:marTop w:val="0"/>
              <w:marBottom w:val="0"/>
              <w:divBdr>
                <w:top w:val="none" w:sz="0" w:space="0" w:color="auto"/>
                <w:left w:val="none" w:sz="0" w:space="0" w:color="auto"/>
                <w:bottom w:val="none" w:sz="0" w:space="0" w:color="auto"/>
                <w:right w:val="none" w:sz="0" w:space="0" w:color="auto"/>
              </w:divBdr>
            </w:div>
            <w:div w:id="319047044">
              <w:marLeft w:val="640"/>
              <w:marRight w:val="0"/>
              <w:marTop w:val="0"/>
              <w:marBottom w:val="0"/>
              <w:divBdr>
                <w:top w:val="none" w:sz="0" w:space="0" w:color="auto"/>
                <w:left w:val="none" w:sz="0" w:space="0" w:color="auto"/>
                <w:bottom w:val="none" w:sz="0" w:space="0" w:color="auto"/>
                <w:right w:val="none" w:sz="0" w:space="0" w:color="auto"/>
              </w:divBdr>
            </w:div>
            <w:div w:id="319115294">
              <w:marLeft w:val="640"/>
              <w:marRight w:val="0"/>
              <w:marTop w:val="0"/>
              <w:marBottom w:val="0"/>
              <w:divBdr>
                <w:top w:val="none" w:sz="0" w:space="0" w:color="auto"/>
                <w:left w:val="none" w:sz="0" w:space="0" w:color="auto"/>
                <w:bottom w:val="none" w:sz="0" w:space="0" w:color="auto"/>
                <w:right w:val="none" w:sz="0" w:space="0" w:color="auto"/>
              </w:divBdr>
            </w:div>
            <w:div w:id="319382125">
              <w:marLeft w:val="640"/>
              <w:marRight w:val="0"/>
              <w:marTop w:val="0"/>
              <w:marBottom w:val="0"/>
              <w:divBdr>
                <w:top w:val="none" w:sz="0" w:space="0" w:color="auto"/>
                <w:left w:val="none" w:sz="0" w:space="0" w:color="auto"/>
                <w:bottom w:val="none" w:sz="0" w:space="0" w:color="auto"/>
                <w:right w:val="none" w:sz="0" w:space="0" w:color="auto"/>
              </w:divBdr>
            </w:div>
            <w:div w:id="319508542">
              <w:marLeft w:val="640"/>
              <w:marRight w:val="0"/>
              <w:marTop w:val="0"/>
              <w:marBottom w:val="0"/>
              <w:divBdr>
                <w:top w:val="none" w:sz="0" w:space="0" w:color="auto"/>
                <w:left w:val="none" w:sz="0" w:space="0" w:color="auto"/>
                <w:bottom w:val="none" w:sz="0" w:space="0" w:color="auto"/>
                <w:right w:val="none" w:sz="0" w:space="0" w:color="auto"/>
              </w:divBdr>
            </w:div>
            <w:div w:id="319818633">
              <w:marLeft w:val="640"/>
              <w:marRight w:val="0"/>
              <w:marTop w:val="0"/>
              <w:marBottom w:val="0"/>
              <w:divBdr>
                <w:top w:val="none" w:sz="0" w:space="0" w:color="auto"/>
                <w:left w:val="none" w:sz="0" w:space="0" w:color="auto"/>
                <w:bottom w:val="none" w:sz="0" w:space="0" w:color="auto"/>
                <w:right w:val="none" w:sz="0" w:space="0" w:color="auto"/>
              </w:divBdr>
            </w:div>
            <w:div w:id="320040718">
              <w:marLeft w:val="640"/>
              <w:marRight w:val="0"/>
              <w:marTop w:val="0"/>
              <w:marBottom w:val="0"/>
              <w:divBdr>
                <w:top w:val="none" w:sz="0" w:space="0" w:color="auto"/>
                <w:left w:val="none" w:sz="0" w:space="0" w:color="auto"/>
                <w:bottom w:val="none" w:sz="0" w:space="0" w:color="auto"/>
                <w:right w:val="none" w:sz="0" w:space="0" w:color="auto"/>
              </w:divBdr>
            </w:div>
            <w:div w:id="320620472">
              <w:marLeft w:val="640"/>
              <w:marRight w:val="0"/>
              <w:marTop w:val="0"/>
              <w:marBottom w:val="0"/>
              <w:divBdr>
                <w:top w:val="none" w:sz="0" w:space="0" w:color="auto"/>
                <w:left w:val="none" w:sz="0" w:space="0" w:color="auto"/>
                <w:bottom w:val="none" w:sz="0" w:space="0" w:color="auto"/>
                <w:right w:val="none" w:sz="0" w:space="0" w:color="auto"/>
              </w:divBdr>
            </w:div>
            <w:div w:id="321011102">
              <w:marLeft w:val="640"/>
              <w:marRight w:val="0"/>
              <w:marTop w:val="0"/>
              <w:marBottom w:val="0"/>
              <w:divBdr>
                <w:top w:val="none" w:sz="0" w:space="0" w:color="auto"/>
                <w:left w:val="none" w:sz="0" w:space="0" w:color="auto"/>
                <w:bottom w:val="none" w:sz="0" w:space="0" w:color="auto"/>
                <w:right w:val="none" w:sz="0" w:space="0" w:color="auto"/>
              </w:divBdr>
            </w:div>
            <w:div w:id="321206399">
              <w:marLeft w:val="640"/>
              <w:marRight w:val="0"/>
              <w:marTop w:val="0"/>
              <w:marBottom w:val="0"/>
              <w:divBdr>
                <w:top w:val="none" w:sz="0" w:space="0" w:color="auto"/>
                <w:left w:val="none" w:sz="0" w:space="0" w:color="auto"/>
                <w:bottom w:val="none" w:sz="0" w:space="0" w:color="auto"/>
                <w:right w:val="none" w:sz="0" w:space="0" w:color="auto"/>
              </w:divBdr>
            </w:div>
            <w:div w:id="321278401">
              <w:marLeft w:val="640"/>
              <w:marRight w:val="0"/>
              <w:marTop w:val="0"/>
              <w:marBottom w:val="0"/>
              <w:divBdr>
                <w:top w:val="none" w:sz="0" w:space="0" w:color="auto"/>
                <w:left w:val="none" w:sz="0" w:space="0" w:color="auto"/>
                <w:bottom w:val="none" w:sz="0" w:space="0" w:color="auto"/>
                <w:right w:val="none" w:sz="0" w:space="0" w:color="auto"/>
              </w:divBdr>
            </w:div>
            <w:div w:id="321352154">
              <w:marLeft w:val="640"/>
              <w:marRight w:val="0"/>
              <w:marTop w:val="0"/>
              <w:marBottom w:val="0"/>
              <w:divBdr>
                <w:top w:val="none" w:sz="0" w:space="0" w:color="auto"/>
                <w:left w:val="none" w:sz="0" w:space="0" w:color="auto"/>
                <w:bottom w:val="none" w:sz="0" w:space="0" w:color="auto"/>
                <w:right w:val="none" w:sz="0" w:space="0" w:color="auto"/>
              </w:divBdr>
            </w:div>
            <w:div w:id="321546765">
              <w:marLeft w:val="640"/>
              <w:marRight w:val="0"/>
              <w:marTop w:val="0"/>
              <w:marBottom w:val="0"/>
              <w:divBdr>
                <w:top w:val="none" w:sz="0" w:space="0" w:color="auto"/>
                <w:left w:val="none" w:sz="0" w:space="0" w:color="auto"/>
                <w:bottom w:val="none" w:sz="0" w:space="0" w:color="auto"/>
                <w:right w:val="none" w:sz="0" w:space="0" w:color="auto"/>
              </w:divBdr>
            </w:div>
            <w:div w:id="321935206">
              <w:marLeft w:val="640"/>
              <w:marRight w:val="0"/>
              <w:marTop w:val="0"/>
              <w:marBottom w:val="0"/>
              <w:divBdr>
                <w:top w:val="none" w:sz="0" w:space="0" w:color="auto"/>
                <w:left w:val="none" w:sz="0" w:space="0" w:color="auto"/>
                <w:bottom w:val="none" w:sz="0" w:space="0" w:color="auto"/>
                <w:right w:val="none" w:sz="0" w:space="0" w:color="auto"/>
              </w:divBdr>
            </w:div>
            <w:div w:id="322120873">
              <w:marLeft w:val="640"/>
              <w:marRight w:val="0"/>
              <w:marTop w:val="0"/>
              <w:marBottom w:val="0"/>
              <w:divBdr>
                <w:top w:val="none" w:sz="0" w:space="0" w:color="auto"/>
                <w:left w:val="none" w:sz="0" w:space="0" w:color="auto"/>
                <w:bottom w:val="none" w:sz="0" w:space="0" w:color="auto"/>
                <w:right w:val="none" w:sz="0" w:space="0" w:color="auto"/>
              </w:divBdr>
            </w:div>
            <w:div w:id="322314162">
              <w:marLeft w:val="640"/>
              <w:marRight w:val="0"/>
              <w:marTop w:val="0"/>
              <w:marBottom w:val="0"/>
              <w:divBdr>
                <w:top w:val="none" w:sz="0" w:space="0" w:color="auto"/>
                <w:left w:val="none" w:sz="0" w:space="0" w:color="auto"/>
                <w:bottom w:val="none" w:sz="0" w:space="0" w:color="auto"/>
                <w:right w:val="none" w:sz="0" w:space="0" w:color="auto"/>
              </w:divBdr>
            </w:div>
            <w:div w:id="322319357">
              <w:marLeft w:val="640"/>
              <w:marRight w:val="0"/>
              <w:marTop w:val="0"/>
              <w:marBottom w:val="0"/>
              <w:divBdr>
                <w:top w:val="none" w:sz="0" w:space="0" w:color="auto"/>
                <w:left w:val="none" w:sz="0" w:space="0" w:color="auto"/>
                <w:bottom w:val="none" w:sz="0" w:space="0" w:color="auto"/>
                <w:right w:val="none" w:sz="0" w:space="0" w:color="auto"/>
              </w:divBdr>
            </w:div>
            <w:div w:id="323047727">
              <w:marLeft w:val="640"/>
              <w:marRight w:val="0"/>
              <w:marTop w:val="0"/>
              <w:marBottom w:val="0"/>
              <w:divBdr>
                <w:top w:val="none" w:sz="0" w:space="0" w:color="auto"/>
                <w:left w:val="none" w:sz="0" w:space="0" w:color="auto"/>
                <w:bottom w:val="none" w:sz="0" w:space="0" w:color="auto"/>
                <w:right w:val="none" w:sz="0" w:space="0" w:color="auto"/>
              </w:divBdr>
            </w:div>
            <w:div w:id="323508027">
              <w:marLeft w:val="640"/>
              <w:marRight w:val="0"/>
              <w:marTop w:val="0"/>
              <w:marBottom w:val="0"/>
              <w:divBdr>
                <w:top w:val="none" w:sz="0" w:space="0" w:color="auto"/>
                <w:left w:val="none" w:sz="0" w:space="0" w:color="auto"/>
                <w:bottom w:val="none" w:sz="0" w:space="0" w:color="auto"/>
                <w:right w:val="none" w:sz="0" w:space="0" w:color="auto"/>
              </w:divBdr>
            </w:div>
            <w:div w:id="323896802">
              <w:marLeft w:val="640"/>
              <w:marRight w:val="0"/>
              <w:marTop w:val="0"/>
              <w:marBottom w:val="0"/>
              <w:divBdr>
                <w:top w:val="none" w:sz="0" w:space="0" w:color="auto"/>
                <w:left w:val="none" w:sz="0" w:space="0" w:color="auto"/>
                <w:bottom w:val="none" w:sz="0" w:space="0" w:color="auto"/>
                <w:right w:val="none" w:sz="0" w:space="0" w:color="auto"/>
              </w:divBdr>
            </w:div>
            <w:div w:id="324357335">
              <w:marLeft w:val="640"/>
              <w:marRight w:val="0"/>
              <w:marTop w:val="0"/>
              <w:marBottom w:val="0"/>
              <w:divBdr>
                <w:top w:val="none" w:sz="0" w:space="0" w:color="auto"/>
                <w:left w:val="none" w:sz="0" w:space="0" w:color="auto"/>
                <w:bottom w:val="none" w:sz="0" w:space="0" w:color="auto"/>
                <w:right w:val="none" w:sz="0" w:space="0" w:color="auto"/>
              </w:divBdr>
            </w:div>
            <w:div w:id="324364105">
              <w:marLeft w:val="640"/>
              <w:marRight w:val="0"/>
              <w:marTop w:val="0"/>
              <w:marBottom w:val="0"/>
              <w:divBdr>
                <w:top w:val="none" w:sz="0" w:space="0" w:color="auto"/>
                <w:left w:val="none" w:sz="0" w:space="0" w:color="auto"/>
                <w:bottom w:val="none" w:sz="0" w:space="0" w:color="auto"/>
                <w:right w:val="none" w:sz="0" w:space="0" w:color="auto"/>
              </w:divBdr>
            </w:div>
            <w:div w:id="324480434">
              <w:marLeft w:val="640"/>
              <w:marRight w:val="0"/>
              <w:marTop w:val="0"/>
              <w:marBottom w:val="0"/>
              <w:divBdr>
                <w:top w:val="none" w:sz="0" w:space="0" w:color="auto"/>
                <w:left w:val="none" w:sz="0" w:space="0" w:color="auto"/>
                <w:bottom w:val="none" w:sz="0" w:space="0" w:color="auto"/>
                <w:right w:val="none" w:sz="0" w:space="0" w:color="auto"/>
              </w:divBdr>
            </w:div>
            <w:div w:id="324551209">
              <w:marLeft w:val="640"/>
              <w:marRight w:val="0"/>
              <w:marTop w:val="0"/>
              <w:marBottom w:val="0"/>
              <w:divBdr>
                <w:top w:val="none" w:sz="0" w:space="0" w:color="auto"/>
                <w:left w:val="none" w:sz="0" w:space="0" w:color="auto"/>
                <w:bottom w:val="none" w:sz="0" w:space="0" w:color="auto"/>
                <w:right w:val="none" w:sz="0" w:space="0" w:color="auto"/>
              </w:divBdr>
            </w:div>
            <w:div w:id="324744405">
              <w:marLeft w:val="640"/>
              <w:marRight w:val="0"/>
              <w:marTop w:val="0"/>
              <w:marBottom w:val="0"/>
              <w:divBdr>
                <w:top w:val="none" w:sz="0" w:space="0" w:color="auto"/>
                <w:left w:val="none" w:sz="0" w:space="0" w:color="auto"/>
                <w:bottom w:val="none" w:sz="0" w:space="0" w:color="auto"/>
                <w:right w:val="none" w:sz="0" w:space="0" w:color="auto"/>
              </w:divBdr>
            </w:div>
            <w:div w:id="324747107">
              <w:marLeft w:val="640"/>
              <w:marRight w:val="0"/>
              <w:marTop w:val="0"/>
              <w:marBottom w:val="0"/>
              <w:divBdr>
                <w:top w:val="none" w:sz="0" w:space="0" w:color="auto"/>
                <w:left w:val="none" w:sz="0" w:space="0" w:color="auto"/>
                <w:bottom w:val="none" w:sz="0" w:space="0" w:color="auto"/>
                <w:right w:val="none" w:sz="0" w:space="0" w:color="auto"/>
              </w:divBdr>
            </w:div>
            <w:div w:id="324939433">
              <w:marLeft w:val="640"/>
              <w:marRight w:val="0"/>
              <w:marTop w:val="0"/>
              <w:marBottom w:val="0"/>
              <w:divBdr>
                <w:top w:val="none" w:sz="0" w:space="0" w:color="auto"/>
                <w:left w:val="none" w:sz="0" w:space="0" w:color="auto"/>
                <w:bottom w:val="none" w:sz="0" w:space="0" w:color="auto"/>
                <w:right w:val="none" w:sz="0" w:space="0" w:color="auto"/>
              </w:divBdr>
            </w:div>
            <w:div w:id="325405702">
              <w:marLeft w:val="640"/>
              <w:marRight w:val="0"/>
              <w:marTop w:val="0"/>
              <w:marBottom w:val="0"/>
              <w:divBdr>
                <w:top w:val="none" w:sz="0" w:space="0" w:color="auto"/>
                <w:left w:val="none" w:sz="0" w:space="0" w:color="auto"/>
                <w:bottom w:val="none" w:sz="0" w:space="0" w:color="auto"/>
                <w:right w:val="none" w:sz="0" w:space="0" w:color="auto"/>
              </w:divBdr>
            </w:div>
            <w:div w:id="325598079">
              <w:marLeft w:val="640"/>
              <w:marRight w:val="0"/>
              <w:marTop w:val="0"/>
              <w:marBottom w:val="0"/>
              <w:divBdr>
                <w:top w:val="none" w:sz="0" w:space="0" w:color="auto"/>
                <w:left w:val="none" w:sz="0" w:space="0" w:color="auto"/>
                <w:bottom w:val="none" w:sz="0" w:space="0" w:color="auto"/>
                <w:right w:val="none" w:sz="0" w:space="0" w:color="auto"/>
              </w:divBdr>
            </w:div>
            <w:div w:id="325600095">
              <w:marLeft w:val="640"/>
              <w:marRight w:val="0"/>
              <w:marTop w:val="0"/>
              <w:marBottom w:val="0"/>
              <w:divBdr>
                <w:top w:val="none" w:sz="0" w:space="0" w:color="auto"/>
                <w:left w:val="none" w:sz="0" w:space="0" w:color="auto"/>
                <w:bottom w:val="none" w:sz="0" w:space="0" w:color="auto"/>
                <w:right w:val="none" w:sz="0" w:space="0" w:color="auto"/>
              </w:divBdr>
            </w:div>
            <w:div w:id="325714461">
              <w:marLeft w:val="640"/>
              <w:marRight w:val="0"/>
              <w:marTop w:val="0"/>
              <w:marBottom w:val="0"/>
              <w:divBdr>
                <w:top w:val="none" w:sz="0" w:space="0" w:color="auto"/>
                <w:left w:val="none" w:sz="0" w:space="0" w:color="auto"/>
                <w:bottom w:val="none" w:sz="0" w:space="0" w:color="auto"/>
                <w:right w:val="none" w:sz="0" w:space="0" w:color="auto"/>
              </w:divBdr>
            </w:div>
            <w:div w:id="325789208">
              <w:marLeft w:val="640"/>
              <w:marRight w:val="0"/>
              <w:marTop w:val="0"/>
              <w:marBottom w:val="0"/>
              <w:divBdr>
                <w:top w:val="none" w:sz="0" w:space="0" w:color="auto"/>
                <w:left w:val="none" w:sz="0" w:space="0" w:color="auto"/>
                <w:bottom w:val="none" w:sz="0" w:space="0" w:color="auto"/>
                <w:right w:val="none" w:sz="0" w:space="0" w:color="auto"/>
              </w:divBdr>
            </w:div>
            <w:div w:id="326324298">
              <w:marLeft w:val="640"/>
              <w:marRight w:val="0"/>
              <w:marTop w:val="0"/>
              <w:marBottom w:val="0"/>
              <w:divBdr>
                <w:top w:val="none" w:sz="0" w:space="0" w:color="auto"/>
                <w:left w:val="none" w:sz="0" w:space="0" w:color="auto"/>
                <w:bottom w:val="none" w:sz="0" w:space="0" w:color="auto"/>
                <w:right w:val="none" w:sz="0" w:space="0" w:color="auto"/>
              </w:divBdr>
            </w:div>
            <w:div w:id="326515462">
              <w:marLeft w:val="640"/>
              <w:marRight w:val="0"/>
              <w:marTop w:val="0"/>
              <w:marBottom w:val="0"/>
              <w:divBdr>
                <w:top w:val="none" w:sz="0" w:space="0" w:color="auto"/>
                <w:left w:val="none" w:sz="0" w:space="0" w:color="auto"/>
                <w:bottom w:val="none" w:sz="0" w:space="0" w:color="auto"/>
                <w:right w:val="none" w:sz="0" w:space="0" w:color="auto"/>
              </w:divBdr>
            </w:div>
            <w:div w:id="326520511">
              <w:marLeft w:val="640"/>
              <w:marRight w:val="0"/>
              <w:marTop w:val="0"/>
              <w:marBottom w:val="0"/>
              <w:divBdr>
                <w:top w:val="none" w:sz="0" w:space="0" w:color="auto"/>
                <w:left w:val="none" w:sz="0" w:space="0" w:color="auto"/>
                <w:bottom w:val="none" w:sz="0" w:space="0" w:color="auto"/>
                <w:right w:val="none" w:sz="0" w:space="0" w:color="auto"/>
              </w:divBdr>
            </w:div>
            <w:div w:id="326835078">
              <w:marLeft w:val="640"/>
              <w:marRight w:val="0"/>
              <w:marTop w:val="0"/>
              <w:marBottom w:val="0"/>
              <w:divBdr>
                <w:top w:val="none" w:sz="0" w:space="0" w:color="auto"/>
                <w:left w:val="none" w:sz="0" w:space="0" w:color="auto"/>
                <w:bottom w:val="none" w:sz="0" w:space="0" w:color="auto"/>
                <w:right w:val="none" w:sz="0" w:space="0" w:color="auto"/>
              </w:divBdr>
            </w:div>
            <w:div w:id="326984989">
              <w:marLeft w:val="640"/>
              <w:marRight w:val="0"/>
              <w:marTop w:val="0"/>
              <w:marBottom w:val="0"/>
              <w:divBdr>
                <w:top w:val="none" w:sz="0" w:space="0" w:color="auto"/>
                <w:left w:val="none" w:sz="0" w:space="0" w:color="auto"/>
                <w:bottom w:val="none" w:sz="0" w:space="0" w:color="auto"/>
                <w:right w:val="none" w:sz="0" w:space="0" w:color="auto"/>
              </w:divBdr>
            </w:div>
            <w:div w:id="327368469">
              <w:marLeft w:val="640"/>
              <w:marRight w:val="0"/>
              <w:marTop w:val="0"/>
              <w:marBottom w:val="0"/>
              <w:divBdr>
                <w:top w:val="none" w:sz="0" w:space="0" w:color="auto"/>
                <w:left w:val="none" w:sz="0" w:space="0" w:color="auto"/>
                <w:bottom w:val="none" w:sz="0" w:space="0" w:color="auto"/>
                <w:right w:val="none" w:sz="0" w:space="0" w:color="auto"/>
              </w:divBdr>
            </w:div>
            <w:div w:id="327639497">
              <w:marLeft w:val="640"/>
              <w:marRight w:val="0"/>
              <w:marTop w:val="0"/>
              <w:marBottom w:val="0"/>
              <w:divBdr>
                <w:top w:val="none" w:sz="0" w:space="0" w:color="auto"/>
                <w:left w:val="none" w:sz="0" w:space="0" w:color="auto"/>
                <w:bottom w:val="none" w:sz="0" w:space="0" w:color="auto"/>
                <w:right w:val="none" w:sz="0" w:space="0" w:color="auto"/>
              </w:divBdr>
            </w:div>
            <w:div w:id="327831918">
              <w:marLeft w:val="640"/>
              <w:marRight w:val="0"/>
              <w:marTop w:val="0"/>
              <w:marBottom w:val="0"/>
              <w:divBdr>
                <w:top w:val="none" w:sz="0" w:space="0" w:color="auto"/>
                <w:left w:val="none" w:sz="0" w:space="0" w:color="auto"/>
                <w:bottom w:val="none" w:sz="0" w:space="0" w:color="auto"/>
                <w:right w:val="none" w:sz="0" w:space="0" w:color="auto"/>
              </w:divBdr>
            </w:div>
            <w:div w:id="327907184">
              <w:marLeft w:val="640"/>
              <w:marRight w:val="0"/>
              <w:marTop w:val="0"/>
              <w:marBottom w:val="0"/>
              <w:divBdr>
                <w:top w:val="none" w:sz="0" w:space="0" w:color="auto"/>
                <w:left w:val="none" w:sz="0" w:space="0" w:color="auto"/>
                <w:bottom w:val="none" w:sz="0" w:space="0" w:color="auto"/>
                <w:right w:val="none" w:sz="0" w:space="0" w:color="auto"/>
              </w:divBdr>
            </w:div>
            <w:div w:id="328296658">
              <w:marLeft w:val="640"/>
              <w:marRight w:val="0"/>
              <w:marTop w:val="0"/>
              <w:marBottom w:val="0"/>
              <w:divBdr>
                <w:top w:val="none" w:sz="0" w:space="0" w:color="auto"/>
                <w:left w:val="none" w:sz="0" w:space="0" w:color="auto"/>
                <w:bottom w:val="none" w:sz="0" w:space="0" w:color="auto"/>
                <w:right w:val="none" w:sz="0" w:space="0" w:color="auto"/>
              </w:divBdr>
            </w:div>
            <w:div w:id="328945369">
              <w:marLeft w:val="640"/>
              <w:marRight w:val="0"/>
              <w:marTop w:val="0"/>
              <w:marBottom w:val="0"/>
              <w:divBdr>
                <w:top w:val="none" w:sz="0" w:space="0" w:color="auto"/>
                <w:left w:val="none" w:sz="0" w:space="0" w:color="auto"/>
                <w:bottom w:val="none" w:sz="0" w:space="0" w:color="auto"/>
                <w:right w:val="none" w:sz="0" w:space="0" w:color="auto"/>
              </w:divBdr>
            </w:div>
            <w:div w:id="329213692">
              <w:marLeft w:val="640"/>
              <w:marRight w:val="0"/>
              <w:marTop w:val="0"/>
              <w:marBottom w:val="0"/>
              <w:divBdr>
                <w:top w:val="none" w:sz="0" w:space="0" w:color="auto"/>
                <w:left w:val="none" w:sz="0" w:space="0" w:color="auto"/>
                <w:bottom w:val="none" w:sz="0" w:space="0" w:color="auto"/>
                <w:right w:val="none" w:sz="0" w:space="0" w:color="auto"/>
              </w:divBdr>
            </w:div>
            <w:div w:id="329406781">
              <w:marLeft w:val="640"/>
              <w:marRight w:val="0"/>
              <w:marTop w:val="0"/>
              <w:marBottom w:val="0"/>
              <w:divBdr>
                <w:top w:val="none" w:sz="0" w:space="0" w:color="auto"/>
                <w:left w:val="none" w:sz="0" w:space="0" w:color="auto"/>
                <w:bottom w:val="none" w:sz="0" w:space="0" w:color="auto"/>
                <w:right w:val="none" w:sz="0" w:space="0" w:color="auto"/>
              </w:divBdr>
            </w:div>
            <w:div w:id="330573062">
              <w:marLeft w:val="640"/>
              <w:marRight w:val="0"/>
              <w:marTop w:val="0"/>
              <w:marBottom w:val="0"/>
              <w:divBdr>
                <w:top w:val="none" w:sz="0" w:space="0" w:color="auto"/>
                <w:left w:val="none" w:sz="0" w:space="0" w:color="auto"/>
                <w:bottom w:val="none" w:sz="0" w:space="0" w:color="auto"/>
                <w:right w:val="none" w:sz="0" w:space="0" w:color="auto"/>
              </w:divBdr>
            </w:div>
            <w:div w:id="330640304">
              <w:marLeft w:val="640"/>
              <w:marRight w:val="0"/>
              <w:marTop w:val="0"/>
              <w:marBottom w:val="0"/>
              <w:divBdr>
                <w:top w:val="none" w:sz="0" w:space="0" w:color="auto"/>
                <w:left w:val="none" w:sz="0" w:space="0" w:color="auto"/>
                <w:bottom w:val="none" w:sz="0" w:space="0" w:color="auto"/>
                <w:right w:val="none" w:sz="0" w:space="0" w:color="auto"/>
              </w:divBdr>
            </w:div>
            <w:div w:id="331178107">
              <w:marLeft w:val="640"/>
              <w:marRight w:val="0"/>
              <w:marTop w:val="0"/>
              <w:marBottom w:val="0"/>
              <w:divBdr>
                <w:top w:val="none" w:sz="0" w:space="0" w:color="auto"/>
                <w:left w:val="none" w:sz="0" w:space="0" w:color="auto"/>
                <w:bottom w:val="none" w:sz="0" w:space="0" w:color="auto"/>
                <w:right w:val="none" w:sz="0" w:space="0" w:color="auto"/>
              </w:divBdr>
            </w:div>
            <w:div w:id="331761335">
              <w:marLeft w:val="640"/>
              <w:marRight w:val="0"/>
              <w:marTop w:val="0"/>
              <w:marBottom w:val="0"/>
              <w:divBdr>
                <w:top w:val="none" w:sz="0" w:space="0" w:color="auto"/>
                <w:left w:val="none" w:sz="0" w:space="0" w:color="auto"/>
                <w:bottom w:val="none" w:sz="0" w:space="0" w:color="auto"/>
                <w:right w:val="none" w:sz="0" w:space="0" w:color="auto"/>
              </w:divBdr>
            </w:div>
            <w:div w:id="332073098">
              <w:marLeft w:val="640"/>
              <w:marRight w:val="0"/>
              <w:marTop w:val="0"/>
              <w:marBottom w:val="0"/>
              <w:divBdr>
                <w:top w:val="none" w:sz="0" w:space="0" w:color="auto"/>
                <w:left w:val="none" w:sz="0" w:space="0" w:color="auto"/>
                <w:bottom w:val="none" w:sz="0" w:space="0" w:color="auto"/>
                <w:right w:val="none" w:sz="0" w:space="0" w:color="auto"/>
              </w:divBdr>
            </w:div>
            <w:div w:id="332152781">
              <w:marLeft w:val="640"/>
              <w:marRight w:val="0"/>
              <w:marTop w:val="0"/>
              <w:marBottom w:val="0"/>
              <w:divBdr>
                <w:top w:val="none" w:sz="0" w:space="0" w:color="auto"/>
                <w:left w:val="none" w:sz="0" w:space="0" w:color="auto"/>
                <w:bottom w:val="none" w:sz="0" w:space="0" w:color="auto"/>
                <w:right w:val="none" w:sz="0" w:space="0" w:color="auto"/>
              </w:divBdr>
            </w:div>
            <w:div w:id="332296592">
              <w:marLeft w:val="640"/>
              <w:marRight w:val="0"/>
              <w:marTop w:val="0"/>
              <w:marBottom w:val="0"/>
              <w:divBdr>
                <w:top w:val="none" w:sz="0" w:space="0" w:color="auto"/>
                <w:left w:val="none" w:sz="0" w:space="0" w:color="auto"/>
                <w:bottom w:val="none" w:sz="0" w:space="0" w:color="auto"/>
                <w:right w:val="none" w:sz="0" w:space="0" w:color="auto"/>
              </w:divBdr>
            </w:div>
            <w:div w:id="333190191">
              <w:marLeft w:val="640"/>
              <w:marRight w:val="0"/>
              <w:marTop w:val="0"/>
              <w:marBottom w:val="0"/>
              <w:divBdr>
                <w:top w:val="none" w:sz="0" w:space="0" w:color="auto"/>
                <w:left w:val="none" w:sz="0" w:space="0" w:color="auto"/>
                <w:bottom w:val="none" w:sz="0" w:space="0" w:color="auto"/>
                <w:right w:val="none" w:sz="0" w:space="0" w:color="auto"/>
              </w:divBdr>
            </w:div>
            <w:div w:id="333262476">
              <w:marLeft w:val="640"/>
              <w:marRight w:val="0"/>
              <w:marTop w:val="0"/>
              <w:marBottom w:val="0"/>
              <w:divBdr>
                <w:top w:val="none" w:sz="0" w:space="0" w:color="auto"/>
                <w:left w:val="none" w:sz="0" w:space="0" w:color="auto"/>
                <w:bottom w:val="none" w:sz="0" w:space="0" w:color="auto"/>
                <w:right w:val="none" w:sz="0" w:space="0" w:color="auto"/>
              </w:divBdr>
            </w:div>
            <w:div w:id="333269346">
              <w:marLeft w:val="640"/>
              <w:marRight w:val="0"/>
              <w:marTop w:val="0"/>
              <w:marBottom w:val="0"/>
              <w:divBdr>
                <w:top w:val="none" w:sz="0" w:space="0" w:color="auto"/>
                <w:left w:val="none" w:sz="0" w:space="0" w:color="auto"/>
                <w:bottom w:val="none" w:sz="0" w:space="0" w:color="auto"/>
                <w:right w:val="none" w:sz="0" w:space="0" w:color="auto"/>
              </w:divBdr>
            </w:div>
            <w:div w:id="333338111">
              <w:marLeft w:val="640"/>
              <w:marRight w:val="0"/>
              <w:marTop w:val="0"/>
              <w:marBottom w:val="0"/>
              <w:divBdr>
                <w:top w:val="none" w:sz="0" w:space="0" w:color="auto"/>
                <w:left w:val="none" w:sz="0" w:space="0" w:color="auto"/>
                <w:bottom w:val="none" w:sz="0" w:space="0" w:color="auto"/>
                <w:right w:val="none" w:sz="0" w:space="0" w:color="auto"/>
              </w:divBdr>
            </w:div>
            <w:div w:id="333387643">
              <w:marLeft w:val="640"/>
              <w:marRight w:val="0"/>
              <w:marTop w:val="0"/>
              <w:marBottom w:val="0"/>
              <w:divBdr>
                <w:top w:val="none" w:sz="0" w:space="0" w:color="auto"/>
                <w:left w:val="none" w:sz="0" w:space="0" w:color="auto"/>
                <w:bottom w:val="none" w:sz="0" w:space="0" w:color="auto"/>
                <w:right w:val="none" w:sz="0" w:space="0" w:color="auto"/>
              </w:divBdr>
            </w:div>
            <w:div w:id="333387806">
              <w:marLeft w:val="640"/>
              <w:marRight w:val="0"/>
              <w:marTop w:val="0"/>
              <w:marBottom w:val="0"/>
              <w:divBdr>
                <w:top w:val="none" w:sz="0" w:space="0" w:color="auto"/>
                <w:left w:val="none" w:sz="0" w:space="0" w:color="auto"/>
                <w:bottom w:val="none" w:sz="0" w:space="0" w:color="auto"/>
                <w:right w:val="none" w:sz="0" w:space="0" w:color="auto"/>
              </w:divBdr>
            </w:div>
            <w:div w:id="333799604">
              <w:marLeft w:val="640"/>
              <w:marRight w:val="0"/>
              <w:marTop w:val="0"/>
              <w:marBottom w:val="0"/>
              <w:divBdr>
                <w:top w:val="none" w:sz="0" w:space="0" w:color="auto"/>
                <w:left w:val="none" w:sz="0" w:space="0" w:color="auto"/>
                <w:bottom w:val="none" w:sz="0" w:space="0" w:color="auto"/>
                <w:right w:val="none" w:sz="0" w:space="0" w:color="auto"/>
              </w:divBdr>
            </w:div>
            <w:div w:id="333842524">
              <w:marLeft w:val="640"/>
              <w:marRight w:val="0"/>
              <w:marTop w:val="0"/>
              <w:marBottom w:val="0"/>
              <w:divBdr>
                <w:top w:val="none" w:sz="0" w:space="0" w:color="auto"/>
                <w:left w:val="none" w:sz="0" w:space="0" w:color="auto"/>
                <w:bottom w:val="none" w:sz="0" w:space="0" w:color="auto"/>
                <w:right w:val="none" w:sz="0" w:space="0" w:color="auto"/>
              </w:divBdr>
            </w:div>
            <w:div w:id="333917791">
              <w:marLeft w:val="640"/>
              <w:marRight w:val="0"/>
              <w:marTop w:val="0"/>
              <w:marBottom w:val="0"/>
              <w:divBdr>
                <w:top w:val="none" w:sz="0" w:space="0" w:color="auto"/>
                <w:left w:val="none" w:sz="0" w:space="0" w:color="auto"/>
                <w:bottom w:val="none" w:sz="0" w:space="0" w:color="auto"/>
                <w:right w:val="none" w:sz="0" w:space="0" w:color="auto"/>
              </w:divBdr>
            </w:div>
            <w:div w:id="334000764">
              <w:marLeft w:val="640"/>
              <w:marRight w:val="0"/>
              <w:marTop w:val="0"/>
              <w:marBottom w:val="0"/>
              <w:divBdr>
                <w:top w:val="none" w:sz="0" w:space="0" w:color="auto"/>
                <w:left w:val="none" w:sz="0" w:space="0" w:color="auto"/>
                <w:bottom w:val="none" w:sz="0" w:space="0" w:color="auto"/>
                <w:right w:val="none" w:sz="0" w:space="0" w:color="auto"/>
              </w:divBdr>
            </w:div>
            <w:div w:id="334112310">
              <w:marLeft w:val="640"/>
              <w:marRight w:val="0"/>
              <w:marTop w:val="0"/>
              <w:marBottom w:val="0"/>
              <w:divBdr>
                <w:top w:val="none" w:sz="0" w:space="0" w:color="auto"/>
                <w:left w:val="none" w:sz="0" w:space="0" w:color="auto"/>
                <w:bottom w:val="none" w:sz="0" w:space="0" w:color="auto"/>
                <w:right w:val="none" w:sz="0" w:space="0" w:color="auto"/>
              </w:divBdr>
            </w:div>
            <w:div w:id="334382688">
              <w:marLeft w:val="640"/>
              <w:marRight w:val="0"/>
              <w:marTop w:val="0"/>
              <w:marBottom w:val="0"/>
              <w:divBdr>
                <w:top w:val="none" w:sz="0" w:space="0" w:color="auto"/>
                <w:left w:val="none" w:sz="0" w:space="0" w:color="auto"/>
                <w:bottom w:val="none" w:sz="0" w:space="0" w:color="auto"/>
                <w:right w:val="none" w:sz="0" w:space="0" w:color="auto"/>
              </w:divBdr>
            </w:div>
            <w:div w:id="334501172">
              <w:marLeft w:val="640"/>
              <w:marRight w:val="0"/>
              <w:marTop w:val="0"/>
              <w:marBottom w:val="0"/>
              <w:divBdr>
                <w:top w:val="none" w:sz="0" w:space="0" w:color="auto"/>
                <w:left w:val="none" w:sz="0" w:space="0" w:color="auto"/>
                <w:bottom w:val="none" w:sz="0" w:space="0" w:color="auto"/>
                <w:right w:val="none" w:sz="0" w:space="0" w:color="auto"/>
              </w:divBdr>
            </w:div>
            <w:div w:id="334653710">
              <w:marLeft w:val="640"/>
              <w:marRight w:val="0"/>
              <w:marTop w:val="0"/>
              <w:marBottom w:val="0"/>
              <w:divBdr>
                <w:top w:val="none" w:sz="0" w:space="0" w:color="auto"/>
                <w:left w:val="none" w:sz="0" w:space="0" w:color="auto"/>
                <w:bottom w:val="none" w:sz="0" w:space="0" w:color="auto"/>
                <w:right w:val="none" w:sz="0" w:space="0" w:color="auto"/>
              </w:divBdr>
            </w:div>
            <w:div w:id="334767345">
              <w:marLeft w:val="640"/>
              <w:marRight w:val="0"/>
              <w:marTop w:val="0"/>
              <w:marBottom w:val="0"/>
              <w:divBdr>
                <w:top w:val="none" w:sz="0" w:space="0" w:color="auto"/>
                <w:left w:val="none" w:sz="0" w:space="0" w:color="auto"/>
                <w:bottom w:val="none" w:sz="0" w:space="0" w:color="auto"/>
                <w:right w:val="none" w:sz="0" w:space="0" w:color="auto"/>
              </w:divBdr>
            </w:div>
            <w:div w:id="335156591">
              <w:marLeft w:val="640"/>
              <w:marRight w:val="0"/>
              <w:marTop w:val="0"/>
              <w:marBottom w:val="0"/>
              <w:divBdr>
                <w:top w:val="none" w:sz="0" w:space="0" w:color="auto"/>
                <w:left w:val="none" w:sz="0" w:space="0" w:color="auto"/>
                <w:bottom w:val="none" w:sz="0" w:space="0" w:color="auto"/>
                <w:right w:val="none" w:sz="0" w:space="0" w:color="auto"/>
              </w:divBdr>
            </w:div>
            <w:div w:id="335768374">
              <w:marLeft w:val="640"/>
              <w:marRight w:val="0"/>
              <w:marTop w:val="0"/>
              <w:marBottom w:val="0"/>
              <w:divBdr>
                <w:top w:val="none" w:sz="0" w:space="0" w:color="auto"/>
                <w:left w:val="none" w:sz="0" w:space="0" w:color="auto"/>
                <w:bottom w:val="none" w:sz="0" w:space="0" w:color="auto"/>
                <w:right w:val="none" w:sz="0" w:space="0" w:color="auto"/>
              </w:divBdr>
            </w:div>
            <w:div w:id="335888965">
              <w:marLeft w:val="640"/>
              <w:marRight w:val="0"/>
              <w:marTop w:val="0"/>
              <w:marBottom w:val="0"/>
              <w:divBdr>
                <w:top w:val="none" w:sz="0" w:space="0" w:color="auto"/>
                <w:left w:val="none" w:sz="0" w:space="0" w:color="auto"/>
                <w:bottom w:val="none" w:sz="0" w:space="0" w:color="auto"/>
                <w:right w:val="none" w:sz="0" w:space="0" w:color="auto"/>
              </w:divBdr>
            </w:div>
            <w:div w:id="335959713">
              <w:marLeft w:val="640"/>
              <w:marRight w:val="0"/>
              <w:marTop w:val="0"/>
              <w:marBottom w:val="0"/>
              <w:divBdr>
                <w:top w:val="none" w:sz="0" w:space="0" w:color="auto"/>
                <w:left w:val="none" w:sz="0" w:space="0" w:color="auto"/>
                <w:bottom w:val="none" w:sz="0" w:space="0" w:color="auto"/>
                <w:right w:val="none" w:sz="0" w:space="0" w:color="auto"/>
              </w:divBdr>
            </w:div>
            <w:div w:id="336004487">
              <w:marLeft w:val="640"/>
              <w:marRight w:val="0"/>
              <w:marTop w:val="0"/>
              <w:marBottom w:val="0"/>
              <w:divBdr>
                <w:top w:val="none" w:sz="0" w:space="0" w:color="auto"/>
                <w:left w:val="none" w:sz="0" w:space="0" w:color="auto"/>
                <w:bottom w:val="none" w:sz="0" w:space="0" w:color="auto"/>
                <w:right w:val="none" w:sz="0" w:space="0" w:color="auto"/>
              </w:divBdr>
            </w:div>
            <w:div w:id="336157118">
              <w:marLeft w:val="640"/>
              <w:marRight w:val="0"/>
              <w:marTop w:val="0"/>
              <w:marBottom w:val="0"/>
              <w:divBdr>
                <w:top w:val="none" w:sz="0" w:space="0" w:color="auto"/>
                <w:left w:val="none" w:sz="0" w:space="0" w:color="auto"/>
                <w:bottom w:val="none" w:sz="0" w:space="0" w:color="auto"/>
                <w:right w:val="none" w:sz="0" w:space="0" w:color="auto"/>
              </w:divBdr>
            </w:div>
            <w:div w:id="336426396">
              <w:marLeft w:val="640"/>
              <w:marRight w:val="0"/>
              <w:marTop w:val="0"/>
              <w:marBottom w:val="0"/>
              <w:divBdr>
                <w:top w:val="none" w:sz="0" w:space="0" w:color="auto"/>
                <w:left w:val="none" w:sz="0" w:space="0" w:color="auto"/>
                <w:bottom w:val="none" w:sz="0" w:space="0" w:color="auto"/>
                <w:right w:val="none" w:sz="0" w:space="0" w:color="auto"/>
              </w:divBdr>
            </w:div>
            <w:div w:id="336612926">
              <w:marLeft w:val="640"/>
              <w:marRight w:val="0"/>
              <w:marTop w:val="0"/>
              <w:marBottom w:val="0"/>
              <w:divBdr>
                <w:top w:val="none" w:sz="0" w:space="0" w:color="auto"/>
                <w:left w:val="none" w:sz="0" w:space="0" w:color="auto"/>
                <w:bottom w:val="none" w:sz="0" w:space="0" w:color="auto"/>
                <w:right w:val="none" w:sz="0" w:space="0" w:color="auto"/>
              </w:divBdr>
            </w:div>
            <w:div w:id="336811105">
              <w:marLeft w:val="640"/>
              <w:marRight w:val="0"/>
              <w:marTop w:val="0"/>
              <w:marBottom w:val="0"/>
              <w:divBdr>
                <w:top w:val="none" w:sz="0" w:space="0" w:color="auto"/>
                <w:left w:val="none" w:sz="0" w:space="0" w:color="auto"/>
                <w:bottom w:val="none" w:sz="0" w:space="0" w:color="auto"/>
                <w:right w:val="none" w:sz="0" w:space="0" w:color="auto"/>
              </w:divBdr>
            </w:div>
            <w:div w:id="337077056">
              <w:marLeft w:val="640"/>
              <w:marRight w:val="0"/>
              <w:marTop w:val="0"/>
              <w:marBottom w:val="0"/>
              <w:divBdr>
                <w:top w:val="none" w:sz="0" w:space="0" w:color="auto"/>
                <w:left w:val="none" w:sz="0" w:space="0" w:color="auto"/>
                <w:bottom w:val="none" w:sz="0" w:space="0" w:color="auto"/>
                <w:right w:val="none" w:sz="0" w:space="0" w:color="auto"/>
              </w:divBdr>
            </w:div>
            <w:div w:id="337082767">
              <w:marLeft w:val="640"/>
              <w:marRight w:val="0"/>
              <w:marTop w:val="0"/>
              <w:marBottom w:val="0"/>
              <w:divBdr>
                <w:top w:val="none" w:sz="0" w:space="0" w:color="auto"/>
                <w:left w:val="none" w:sz="0" w:space="0" w:color="auto"/>
                <w:bottom w:val="none" w:sz="0" w:space="0" w:color="auto"/>
                <w:right w:val="none" w:sz="0" w:space="0" w:color="auto"/>
              </w:divBdr>
            </w:div>
            <w:div w:id="337931711">
              <w:marLeft w:val="640"/>
              <w:marRight w:val="0"/>
              <w:marTop w:val="0"/>
              <w:marBottom w:val="0"/>
              <w:divBdr>
                <w:top w:val="none" w:sz="0" w:space="0" w:color="auto"/>
                <w:left w:val="none" w:sz="0" w:space="0" w:color="auto"/>
                <w:bottom w:val="none" w:sz="0" w:space="0" w:color="auto"/>
                <w:right w:val="none" w:sz="0" w:space="0" w:color="auto"/>
              </w:divBdr>
            </w:div>
            <w:div w:id="338042270">
              <w:marLeft w:val="640"/>
              <w:marRight w:val="0"/>
              <w:marTop w:val="0"/>
              <w:marBottom w:val="0"/>
              <w:divBdr>
                <w:top w:val="none" w:sz="0" w:space="0" w:color="auto"/>
                <w:left w:val="none" w:sz="0" w:space="0" w:color="auto"/>
                <w:bottom w:val="none" w:sz="0" w:space="0" w:color="auto"/>
                <w:right w:val="none" w:sz="0" w:space="0" w:color="auto"/>
              </w:divBdr>
            </w:div>
            <w:div w:id="338124161">
              <w:marLeft w:val="640"/>
              <w:marRight w:val="0"/>
              <w:marTop w:val="0"/>
              <w:marBottom w:val="0"/>
              <w:divBdr>
                <w:top w:val="none" w:sz="0" w:space="0" w:color="auto"/>
                <w:left w:val="none" w:sz="0" w:space="0" w:color="auto"/>
                <w:bottom w:val="none" w:sz="0" w:space="0" w:color="auto"/>
                <w:right w:val="none" w:sz="0" w:space="0" w:color="auto"/>
              </w:divBdr>
            </w:div>
            <w:div w:id="338166903">
              <w:marLeft w:val="640"/>
              <w:marRight w:val="0"/>
              <w:marTop w:val="0"/>
              <w:marBottom w:val="0"/>
              <w:divBdr>
                <w:top w:val="none" w:sz="0" w:space="0" w:color="auto"/>
                <w:left w:val="none" w:sz="0" w:space="0" w:color="auto"/>
                <w:bottom w:val="none" w:sz="0" w:space="0" w:color="auto"/>
                <w:right w:val="none" w:sz="0" w:space="0" w:color="auto"/>
              </w:divBdr>
            </w:div>
            <w:div w:id="338193821">
              <w:marLeft w:val="640"/>
              <w:marRight w:val="0"/>
              <w:marTop w:val="0"/>
              <w:marBottom w:val="0"/>
              <w:divBdr>
                <w:top w:val="none" w:sz="0" w:space="0" w:color="auto"/>
                <w:left w:val="none" w:sz="0" w:space="0" w:color="auto"/>
                <w:bottom w:val="none" w:sz="0" w:space="0" w:color="auto"/>
                <w:right w:val="none" w:sz="0" w:space="0" w:color="auto"/>
              </w:divBdr>
            </w:div>
            <w:div w:id="338242985">
              <w:marLeft w:val="640"/>
              <w:marRight w:val="0"/>
              <w:marTop w:val="0"/>
              <w:marBottom w:val="0"/>
              <w:divBdr>
                <w:top w:val="none" w:sz="0" w:space="0" w:color="auto"/>
                <w:left w:val="none" w:sz="0" w:space="0" w:color="auto"/>
                <w:bottom w:val="none" w:sz="0" w:space="0" w:color="auto"/>
                <w:right w:val="none" w:sz="0" w:space="0" w:color="auto"/>
              </w:divBdr>
            </w:div>
            <w:div w:id="338700125">
              <w:marLeft w:val="640"/>
              <w:marRight w:val="0"/>
              <w:marTop w:val="0"/>
              <w:marBottom w:val="0"/>
              <w:divBdr>
                <w:top w:val="none" w:sz="0" w:space="0" w:color="auto"/>
                <w:left w:val="none" w:sz="0" w:space="0" w:color="auto"/>
                <w:bottom w:val="none" w:sz="0" w:space="0" w:color="auto"/>
                <w:right w:val="none" w:sz="0" w:space="0" w:color="auto"/>
              </w:divBdr>
            </w:div>
            <w:div w:id="338821567">
              <w:marLeft w:val="640"/>
              <w:marRight w:val="0"/>
              <w:marTop w:val="0"/>
              <w:marBottom w:val="0"/>
              <w:divBdr>
                <w:top w:val="none" w:sz="0" w:space="0" w:color="auto"/>
                <w:left w:val="none" w:sz="0" w:space="0" w:color="auto"/>
                <w:bottom w:val="none" w:sz="0" w:space="0" w:color="auto"/>
                <w:right w:val="none" w:sz="0" w:space="0" w:color="auto"/>
              </w:divBdr>
            </w:div>
            <w:div w:id="339426733">
              <w:marLeft w:val="640"/>
              <w:marRight w:val="0"/>
              <w:marTop w:val="0"/>
              <w:marBottom w:val="0"/>
              <w:divBdr>
                <w:top w:val="none" w:sz="0" w:space="0" w:color="auto"/>
                <w:left w:val="none" w:sz="0" w:space="0" w:color="auto"/>
                <w:bottom w:val="none" w:sz="0" w:space="0" w:color="auto"/>
                <w:right w:val="none" w:sz="0" w:space="0" w:color="auto"/>
              </w:divBdr>
            </w:div>
            <w:div w:id="339505204">
              <w:marLeft w:val="640"/>
              <w:marRight w:val="0"/>
              <w:marTop w:val="0"/>
              <w:marBottom w:val="0"/>
              <w:divBdr>
                <w:top w:val="none" w:sz="0" w:space="0" w:color="auto"/>
                <w:left w:val="none" w:sz="0" w:space="0" w:color="auto"/>
                <w:bottom w:val="none" w:sz="0" w:space="0" w:color="auto"/>
                <w:right w:val="none" w:sz="0" w:space="0" w:color="auto"/>
              </w:divBdr>
            </w:div>
            <w:div w:id="339695136">
              <w:marLeft w:val="640"/>
              <w:marRight w:val="0"/>
              <w:marTop w:val="0"/>
              <w:marBottom w:val="0"/>
              <w:divBdr>
                <w:top w:val="none" w:sz="0" w:space="0" w:color="auto"/>
                <w:left w:val="none" w:sz="0" w:space="0" w:color="auto"/>
                <w:bottom w:val="none" w:sz="0" w:space="0" w:color="auto"/>
                <w:right w:val="none" w:sz="0" w:space="0" w:color="auto"/>
              </w:divBdr>
            </w:div>
            <w:div w:id="339742910">
              <w:marLeft w:val="640"/>
              <w:marRight w:val="0"/>
              <w:marTop w:val="0"/>
              <w:marBottom w:val="0"/>
              <w:divBdr>
                <w:top w:val="none" w:sz="0" w:space="0" w:color="auto"/>
                <w:left w:val="none" w:sz="0" w:space="0" w:color="auto"/>
                <w:bottom w:val="none" w:sz="0" w:space="0" w:color="auto"/>
                <w:right w:val="none" w:sz="0" w:space="0" w:color="auto"/>
              </w:divBdr>
            </w:div>
            <w:div w:id="339818693">
              <w:marLeft w:val="640"/>
              <w:marRight w:val="0"/>
              <w:marTop w:val="0"/>
              <w:marBottom w:val="0"/>
              <w:divBdr>
                <w:top w:val="none" w:sz="0" w:space="0" w:color="auto"/>
                <w:left w:val="none" w:sz="0" w:space="0" w:color="auto"/>
                <w:bottom w:val="none" w:sz="0" w:space="0" w:color="auto"/>
                <w:right w:val="none" w:sz="0" w:space="0" w:color="auto"/>
              </w:divBdr>
            </w:div>
            <w:div w:id="339896859">
              <w:marLeft w:val="640"/>
              <w:marRight w:val="0"/>
              <w:marTop w:val="0"/>
              <w:marBottom w:val="0"/>
              <w:divBdr>
                <w:top w:val="none" w:sz="0" w:space="0" w:color="auto"/>
                <w:left w:val="none" w:sz="0" w:space="0" w:color="auto"/>
                <w:bottom w:val="none" w:sz="0" w:space="0" w:color="auto"/>
                <w:right w:val="none" w:sz="0" w:space="0" w:color="auto"/>
              </w:divBdr>
            </w:div>
            <w:div w:id="340007335">
              <w:marLeft w:val="640"/>
              <w:marRight w:val="0"/>
              <w:marTop w:val="0"/>
              <w:marBottom w:val="0"/>
              <w:divBdr>
                <w:top w:val="none" w:sz="0" w:space="0" w:color="auto"/>
                <w:left w:val="none" w:sz="0" w:space="0" w:color="auto"/>
                <w:bottom w:val="none" w:sz="0" w:space="0" w:color="auto"/>
                <w:right w:val="none" w:sz="0" w:space="0" w:color="auto"/>
              </w:divBdr>
            </w:div>
            <w:div w:id="340396930">
              <w:marLeft w:val="640"/>
              <w:marRight w:val="0"/>
              <w:marTop w:val="0"/>
              <w:marBottom w:val="0"/>
              <w:divBdr>
                <w:top w:val="none" w:sz="0" w:space="0" w:color="auto"/>
                <w:left w:val="none" w:sz="0" w:space="0" w:color="auto"/>
                <w:bottom w:val="none" w:sz="0" w:space="0" w:color="auto"/>
                <w:right w:val="none" w:sz="0" w:space="0" w:color="auto"/>
              </w:divBdr>
            </w:div>
            <w:div w:id="340470806">
              <w:marLeft w:val="640"/>
              <w:marRight w:val="0"/>
              <w:marTop w:val="0"/>
              <w:marBottom w:val="0"/>
              <w:divBdr>
                <w:top w:val="none" w:sz="0" w:space="0" w:color="auto"/>
                <w:left w:val="none" w:sz="0" w:space="0" w:color="auto"/>
                <w:bottom w:val="none" w:sz="0" w:space="0" w:color="auto"/>
                <w:right w:val="none" w:sz="0" w:space="0" w:color="auto"/>
              </w:divBdr>
            </w:div>
            <w:div w:id="340938508">
              <w:marLeft w:val="640"/>
              <w:marRight w:val="0"/>
              <w:marTop w:val="0"/>
              <w:marBottom w:val="0"/>
              <w:divBdr>
                <w:top w:val="none" w:sz="0" w:space="0" w:color="auto"/>
                <w:left w:val="none" w:sz="0" w:space="0" w:color="auto"/>
                <w:bottom w:val="none" w:sz="0" w:space="0" w:color="auto"/>
                <w:right w:val="none" w:sz="0" w:space="0" w:color="auto"/>
              </w:divBdr>
            </w:div>
            <w:div w:id="341131226">
              <w:marLeft w:val="640"/>
              <w:marRight w:val="0"/>
              <w:marTop w:val="0"/>
              <w:marBottom w:val="0"/>
              <w:divBdr>
                <w:top w:val="none" w:sz="0" w:space="0" w:color="auto"/>
                <w:left w:val="none" w:sz="0" w:space="0" w:color="auto"/>
                <w:bottom w:val="none" w:sz="0" w:space="0" w:color="auto"/>
                <w:right w:val="none" w:sz="0" w:space="0" w:color="auto"/>
              </w:divBdr>
            </w:div>
            <w:div w:id="341317094">
              <w:marLeft w:val="640"/>
              <w:marRight w:val="0"/>
              <w:marTop w:val="0"/>
              <w:marBottom w:val="0"/>
              <w:divBdr>
                <w:top w:val="none" w:sz="0" w:space="0" w:color="auto"/>
                <w:left w:val="none" w:sz="0" w:space="0" w:color="auto"/>
                <w:bottom w:val="none" w:sz="0" w:space="0" w:color="auto"/>
                <w:right w:val="none" w:sz="0" w:space="0" w:color="auto"/>
              </w:divBdr>
            </w:div>
            <w:div w:id="341512753">
              <w:marLeft w:val="640"/>
              <w:marRight w:val="0"/>
              <w:marTop w:val="0"/>
              <w:marBottom w:val="0"/>
              <w:divBdr>
                <w:top w:val="none" w:sz="0" w:space="0" w:color="auto"/>
                <w:left w:val="none" w:sz="0" w:space="0" w:color="auto"/>
                <w:bottom w:val="none" w:sz="0" w:space="0" w:color="auto"/>
                <w:right w:val="none" w:sz="0" w:space="0" w:color="auto"/>
              </w:divBdr>
            </w:div>
            <w:div w:id="341786130">
              <w:marLeft w:val="640"/>
              <w:marRight w:val="0"/>
              <w:marTop w:val="0"/>
              <w:marBottom w:val="0"/>
              <w:divBdr>
                <w:top w:val="none" w:sz="0" w:space="0" w:color="auto"/>
                <w:left w:val="none" w:sz="0" w:space="0" w:color="auto"/>
                <w:bottom w:val="none" w:sz="0" w:space="0" w:color="auto"/>
                <w:right w:val="none" w:sz="0" w:space="0" w:color="auto"/>
              </w:divBdr>
            </w:div>
            <w:div w:id="342124119">
              <w:marLeft w:val="640"/>
              <w:marRight w:val="0"/>
              <w:marTop w:val="0"/>
              <w:marBottom w:val="0"/>
              <w:divBdr>
                <w:top w:val="none" w:sz="0" w:space="0" w:color="auto"/>
                <w:left w:val="none" w:sz="0" w:space="0" w:color="auto"/>
                <w:bottom w:val="none" w:sz="0" w:space="0" w:color="auto"/>
                <w:right w:val="none" w:sz="0" w:space="0" w:color="auto"/>
              </w:divBdr>
            </w:div>
            <w:div w:id="342126162">
              <w:marLeft w:val="640"/>
              <w:marRight w:val="0"/>
              <w:marTop w:val="0"/>
              <w:marBottom w:val="0"/>
              <w:divBdr>
                <w:top w:val="none" w:sz="0" w:space="0" w:color="auto"/>
                <w:left w:val="none" w:sz="0" w:space="0" w:color="auto"/>
                <w:bottom w:val="none" w:sz="0" w:space="0" w:color="auto"/>
                <w:right w:val="none" w:sz="0" w:space="0" w:color="auto"/>
              </w:divBdr>
            </w:div>
            <w:div w:id="342392494">
              <w:marLeft w:val="640"/>
              <w:marRight w:val="0"/>
              <w:marTop w:val="0"/>
              <w:marBottom w:val="0"/>
              <w:divBdr>
                <w:top w:val="none" w:sz="0" w:space="0" w:color="auto"/>
                <w:left w:val="none" w:sz="0" w:space="0" w:color="auto"/>
                <w:bottom w:val="none" w:sz="0" w:space="0" w:color="auto"/>
                <w:right w:val="none" w:sz="0" w:space="0" w:color="auto"/>
              </w:divBdr>
            </w:div>
            <w:div w:id="343094483">
              <w:marLeft w:val="640"/>
              <w:marRight w:val="0"/>
              <w:marTop w:val="0"/>
              <w:marBottom w:val="0"/>
              <w:divBdr>
                <w:top w:val="none" w:sz="0" w:space="0" w:color="auto"/>
                <w:left w:val="none" w:sz="0" w:space="0" w:color="auto"/>
                <w:bottom w:val="none" w:sz="0" w:space="0" w:color="auto"/>
                <w:right w:val="none" w:sz="0" w:space="0" w:color="auto"/>
              </w:divBdr>
            </w:div>
            <w:div w:id="343633727">
              <w:marLeft w:val="640"/>
              <w:marRight w:val="0"/>
              <w:marTop w:val="0"/>
              <w:marBottom w:val="0"/>
              <w:divBdr>
                <w:top w:val="none" w:sz="0" w:space="0" w:color="auto"/>
                <w:left w:val="none" w:sz="0" w:space="0" w:color="auto"/>
                <w:bottom w:val="none" w:sz="0" w:space="0" w:color="auto"/>
                <w:right w:val="none" w:sz="0" w:space="0" w:color="auto"/>
              </w:divBdr>
            </w:div>
            <w:div w:id="343899095">
              <w:marLeft w:val="640"/>
              <w:marRight w:val="0"/>
              <w:marTop w:val="0"/>
              <w:marBottom w:val="0"/>
              <w:divBdr>
                <w:top w:val="none" w:sz="0" w:space="0" w:color="auto"/>
                <w:left w:val="none" w:sz="0" w:space="0" w:color="auto"/>
                <w:bottom w:val="none" w:sz="0" w:space="0" w:color="auto"/>
                <w:right w:val="none" w:sz="0" w:space="0" w:color="auto"/>
              </w:divBdr>
            </w:div>
            <w:div w:id="343938805">
              <w:marLeft w:val="640"/>
              <w:marRight w:val="0"/>
              <w:marTop w:val="0"/>
              <w:marBottom w:val="0"/>
              <w:divBdr>
                <w:top w:val="none" w:sz="0" w:space="0" w:color="auto"/>
                <w:left w:val="none" w:sz="0" w:space="0" w:color="auto"/>
                <w:bottom w:val="none" w:sz="0" w:space="0" w:color="auto"/>
                <w:right w:val="none" w:sz="0" w:space="0" w:color="auto"/>
              </w:divBdr>
            </w:div>
            <w:div w:id="344020967">
              <w:marLeft w:val="640"/>
              <w:marRight w:val="0"/>
              <w:marTop w:val="0"/>
              <w:marBottom w:val="0"/>
              <w:divBdr>
                <w:top w:val="none" w:sz="0" w:space="0" w:color="auto"/>
                <w:left w:val="none" w:sz="0" w:space="0" w:color="auto"/>
                <w:bottom w:val="none" w:sz="0" w:space="0" w:color="auto"/>
                <w:right w:val="none" w:sz="0" w:space="0" w:color="auto"/>
              </w:divBdr>
            </w:div>
            <w:div w:id="344600023">
              <w:marLeft w:val="640"/>
              <w:marRight w:val="0"/>
              <w:marTop w:val="0"/>
              <w:marBottom w:val="0"/>
              <w:divBdr>
                <w:top w:val="none" w:sz="0" w:space="0" w:color="auto"/>
                <w:left w:val="none" w:sz="0" w:space="0" w:color="auto"/>
                <w:bottom w:val="none" w:sz="0" w:space="0" w:color="auto"/>
                <w:right w:val="none" w:sz="0" w:space="0" w:color="auto"/>
              </w:divBdr>
            </w:div>
            <w:div w:id="344600163">
              <w:marLeft w:val="640"/>
              <w:marRight w:val="0"/>
              <w:marTop w:val="0"/>
              <w:marBottom w:val="0"/>
              <w:divBdr>
                <w:top w:val="none" w:sz="0" w:space="0" w:color="auto"/>
                <w:left w:val="none" w:sz="0" w:space="0" w:color="auto"/>
                <w:bottom w:val="none" w:sz="0" w:space="0" w:color="auto"/>
                <w:right w:val="none" w:sz="0" w:space="0" w:color="auto"/>
              </w:divBdr>
            </w:div>
            <w:div w:id="345134239">
              <w:marLeft w:val="640"/>
              <w:marRight w:val="0"/>
              <w:marTop w:val="0"/>
              <w:marBottom w:val="0"/>
              <w:divBdr>
                <w:top w:val="none" w:sz="0" w:space="0" w:color="auto"/>
                <w:left w:val="none" w:sz="0" w:space="0" w:color="auto"/>
                <w:bottom w:val="none" w:sz="0" w:space="0" w:color="auto"/>
                <w:right w:val="none" w:sz="0" w:space="0" w:color="auto"/>
              </w:divBdr>
            </w:div>
            <w:div w:id="345443202">
              <w:marLeft w:val="640"/>
              <w:marRight w:val="0"/>
              <w:marTop w:val="0"/>
              <w:marBottom w:val="0"/>
              <w:divBdr>
                <w:top w:val="none" w:sz="0" w:space="0" w:color="auto"/>
                <w:left w:val="none" w:sz="0" w:space="0" w:color="auto"/>
                <w:bottom w:val="none" w:sz="0" w:space="0" w:color="auto"/>
                <w:right w:val="none" w:sz="0" w:space="0" w:color="auto"/>
              </w:divBdr>
            </w:div>
            <w:div w:id="345520093">
              <w:marLeft w:val="640"/>
              <w:marRight w:val="0"/>
              <w:marTop w:val="0"/>
              <w:marBottom w:val="0"/>
              <w:divBdr>
                <w:top w:val="none" w:sz="0" w:space="0" w:color="auto"/>
                <w:left w:val="none" w:sz="0" w:space="0" w:color="auto"/>
                <w:bottom w:val="none" w:sz="0" w:space="0" w:color="auto"/>
                <w:right w:val="none" w:sz="0" w:space="0" w:color="auto"/>
              </w:divBdr>
            </w:div>
            <w:div w:id="345792308">
              <w:marLeft w:val="640"/>
              <w:marRight w:val="0"/>
              <w:marTop w:val="0"/>
              <w:marBottom w:val="0"/>
              <w:divBdr>
                <w:top w:val="none" w:sz="0" w:space="0" w:color="auto"/>
                <w:left w:val="none" w:sz="0" w:space="0" w:color="auto"/>
                <w:bottom w:val="none" w:sz="0" w:space="0" w:color="auto"/>
                <w:right w:val="none" w:sz="0" w:space="0" w:color="auto"/>
              </w:divBdr>
            </w:div>
            <w:div w:id="346366708">
              <w:marLeft w:val="640"/>
              <w:marRight w:val="0"/>
              <w:marTop w:val="0"/>
              <w:marBottom w:val="0"/>
              <w:divBdr>
                <w:top w:val="none" w:sz="0" w:space="0" w:color="auto"/>
                <w:left w:val="none" w:sz="0" w:space="0" w:color="auto"/>
                <w:bottom w:val="none" w:sz="0" w:space="0" w:color="auto"/>
                <w:right w:val="none" w:sz="0" w:space="0" w:color="auto"/>
              </w:divBdr>
            </w:div>
            <w:div w:id="346642179">
              <w:marLeft w:val="640"/>
              <w:marRight w:val="0"/>
              <w:marTop w:val="0"/>
              <w:marBottom w:val="0"/>
              <w:divBdr>
                <w:top w:val="none" w:sz="0" w:space="0" w:color="auto"/>
                <w:left w:val="none" w:sz="0" w:space="0" w:color="auto"/>
                <w:bottom w:val="none" w:sz="0" w:space="0" w:color="auto"/>
                <w:right w:val="none" w:sz="0" w:space="0" w:color="auto"/>
              </w:divBdr>
            </w:div>
            <w:div w:id="346756499">
              <w:marLeft w:val="640"/>
              <w:marRight w:val="0"/>
              <w:marTop w:val="0"/>
              <w:marBottom w:val="0"/>
              <w:divBdr>
                <w:top w:val="none" w:sz="0" w:space="0" w:color="auto"/>
                <w:left w:val="none" w:sz="0" w:space="0" w:color="auto"/>
                <w:bottom w:val="none" w:sz="0" w:space="0" w:color="auto"/>
                <w:right w:val="none" w:sz="0" w:space="0" w:color="auto"/>
              </w:divBdr>
            </w:div>
            <w:div w:id="346909637">
              <w:marLeft w:val="640"/>
              <w:marRight w:val="0"/>
              <w:marTop w:val="0"/>
              <w:marBottom w:val="0"/>
              <w:divBdr>
                <w:top w:val="none" w:sz="0" w:space="0" w:color="auto"/>
                <w:left w:val="none" w:sz="0" w:space="0" w:color="auto"/>
                <w:bottom w:val="none" w:sz="0" w:space="0" w:color="auto"/>
                <w:right w:val="none" w:sz="0" w:space="0" w:color="auto"/>
              </w:divBdr>
            </w:div>
            <w:div w:id="347409599">
              <w:marLeft w:val="640"/>
              <w:marRight w:val="0"/>
              <w:marTop w:val="0"/>
              <w:marBottom w:val="0"/>
              <w:divBdr>
                <w:top w:val="none" w:sz="0" w:space="0" w:color="auto"/>
                <w:left w:val="none" w:sz="0" w:space="0" w:color="auto"/>
                <w:bottom w:val="none" w:sz="0" w:space="0" w:color="auto"/>
                <w:right w:val="none" w:sz="0" w:space="0" w:color="auto"/>
              </w:divBdr>
            </w:div>
            <w:div w:id="347803810">
              <w:marLeft w:val="640"/>
              <w:marRight w:val="0"/>
              <w:marTop w:val="0"/>
              <w:marBottom w:val="0"/>
              <w:divBdr>
                <w:top w:val="none" w:sz="0" w:space="0" w:color="auto"/>
                <w:left w:val="none" w:sz="0" w:space="0" w:color="auto"/>
                <w:bottom w:val="none" w:sz="0" w:space="0" w:color="auto"/>
                <w:right w:val="none" w:sz="0" w:space="0" w:color="auto"/>
              </w:divBdr>
            </w:div>
            <w:div w:id="347873991">
              <w:marLeft w:val="640"/>
              <w:marRight w:val="0"/>
              <w:marTop w:val="0"/>
              <w:marBottom w:val="0"/>
              <w:divBdr>
                <w:top w:val="none" w:sz="0" w:space="0" w:color="auto"/>
                <w:left w:val="none" w:sz="0" w:space="0" w:color="auto"/>
                <w:bottom w:val="none" w:sz="0" w:space="0" w:color="auto"/>
                <w:right w:val="none" w:sz="0" w:space="0" w:color="auto"/>
              </w:divBdr>
            </w:div>
            <w:div w:id="348022994">
              <w:marLeft w:val="640"/>
              <w:marRight w:val="0"/>
              <w:marTop w:val="0"/>
              <w:marBottom w:val="0"/>
              <w:divBdr>
                <w:top w:val="none" w:sz="0" w:space="0" w:color="auto"/>
                <w:left w:val="none" w:sz="0" w:space="0" w:color="auto"/>
                <w:bottom w:val="none" w:sz="0" w:space="0" w:color="auto"/>
                <w:right w:val="none" w:sz="0" w:space="0" w:color="auto"/>
              </w:divBdr>
            </w:div>
            <w:div w:id="348259182">
              <w:marLeft w:val="640"/>
              <w:marRight w:val="0"/>
              <w:marTop w:val="0"/>
              <w:marBottom w:val="0"/>
              <w:divBdr>
                <w:top w:val="none" w:sz="0" w:space="0" w:color="auto"/>
                <w:left w:val="none" w:sz="0" w:space="0" w:color="auto"/>
                <w:bottom w:val="none" w:sz="0" w:space="0" w:color="auto"/>
                <w:right w:val="none" w:sz="0" w:space="0" w:color="auto"/>
              </w:divBdr>
            </w:div>
            <w:div w:id="348534017">
              <w:marLeft w:val="640"/>
              <w:marRight w:val="0"/>
              <w:marTop w:val="0"/>
              <w:marBottom w:val="0"/>
              <w:divBdr>
                <w:top w:val="none" w:sz="0" w:space="0" w:color="auto"/>
                <w:left w:val="none" w:sz="0" w:space="0" w:color="auto"/>
                <w:bottom w:val="none" w:sz="0" w:space="0" w:color="auto"/>
                <w:right w:val="none" w:sz="0" w:space="0" w:color="auto"/>
              </w:divBdr>
            </w:div>
            <w:div w:id="348798011">
              <w:marLeft w:val="640"/>
              <w:marRight w:val="0"/>
              <w:marTop w:val="0"/>
              <w:marBottom w:val="0"/>
              <w:divBdr>
                <w:top w:val="none" w:sz="0" w:space="0" w:color="auto"/>
                <w:left w:val="none" w:sz="0" w:space="0" w:color="auto"/>
                <w:bottom w:val="none" w:sz="0" w:space="0" w:color="auto"/>
                <w:right w:val="none" w:sz="0" w:space="0" w:color="auto"/>
              </w:divBdr>
            </w:div>
            <w:div w:id="348915539">
              <w:marLeft w:val="640"/>
              <w:marRight w:val="0"/>
              <w:marTop w:val="0"/>
              <w:marBottom w:val="0"/>
              <w:divBdr>
                <w:top w:val="none" w:sz="0" w:space="0" w:color="auto"/>
                <w:left w:val="none" w:sz="0" w:space="0" w:color="auto"/>
                <w:bottom w:val="none" w:sz="0" w:space="0" w:color="auto"/>
                <w:right w:val="none" w:sz="0" w:space="0" w:color="auto"/>
              </w:divBdr>
            </w:div>
            <w:div w:id="348915748">
              <w:marLeft w:val="640"/>
              <w:marRight w:val="0"/>
              <w:marTop w:val="0"/>
              <w:marBottom w:val="0"/>
              <w:divBdr>
                <w:top w:val="none" w:sz="0" w:space="0" w:color="auto"/>
                <w:left w:val="none" w:sz="0" w:space="0" w:color="auto"/>
                <w:bottom w:val="none" w:sz="0" w:space="0" w:color="auto"/>
                <w:right w:val="none" w:sz="0" w:space="0" w:color="auto"/>
              </w:divBdr>
            </w:div>
            <w:div w:id="349331114">
              <w:marLeft w:val="640"/>
              <w:marRight w:val="0"/>
              <w:marTop w:val="0"/>
              <w:marBottom w:val="0"/>
              <w:divBdr>
                <w:top w:val="none" w:sz="0" w:space="0" w:color="auto"/>
                <w:left w:val="none" w:sz="0" w:space="0" w:color="auto"/>
                <w:bottom w:val="none" w:sz="0" w:space="0" w:color="auto"/>
                <w:right w:val="none" w:sz="0" w:space="0" w:color="auto"/>
              </w:divBdr>
            </w:div>
            <w:div w:id="349571314">
              <w:marLeft w:val="640"/>
              <w:marRight w:val="0"/>
              <w:marTop w:val="0"/>
              <w:marBottom w:val="0"/>
              <w:divBdr>
                <w:top w:val="none" w:sz="0" w:space="0" w:color="auto"/>
                <w:left w:val="none" w:sz="0" w:space="0" w:color="auto"/>
                <w:bottom w:val="none" w:sz="0" w:space="0" w:color="auto"/>
                <w:right w:val="none" w:sz="0" w:space="0" w:color="auto"/>
              </w:divBdr>
            </w:div>
            <w:div w:id="349649161">
              <w:marLeft w:val="640"/>
              <w:marRight w:val="0"/>
              <w:marTop w:val="0"/>
              <w:marBottom w:val="0"/>
              <w:divBdr>
                <w:top w:val="none" w:sz="0" w:space="0" w:color="auto"/>
                <w:left w:val="none" w:sz="0" w:space="0" w:color="auto"/>
                <w:bottom w:val="none" w:sz="0" w:space="0" w:color="auto"/>
                <w:right w:val="none" w:sz="0" w:space="0" w:color="auto"/>
              </w:divBdr>
            </w:div>
            <w:div w:id="350500033">
              <w:marLeft w:val="640"/>
              <w:marRight w:val="0"/>
              <w:marTop w:val="0"/>
              <w:marBottom w:val="0"/>
              <w:divBdr>
                <w:top w:val="none" w:sz="0" w:space="0" w:color="auto"/>
                <w:left w:val="none" w:sz="0" w:space="0" w:color="auto"/>
                <w:bottom w:val="none" w:sz="0" w:space="0" w:color="auto"/>
                <w:right w:val="none" w:sz="0" w:space="0" w:color="auto"/>
              </w:divBdr>
            </w:div>
            <w:div w:id="350643209">
              <w:marLeft w:val="640"/>
              <w:marRight w:val="0"/>
              <w:marTop w:val="0"/>
              <w:marBottom w:val="0"/>
              <w:divBdr>
                <w:top w:val="none" w:sz="0" w:space="0" w:color="auto"/>
                <w:left w:val="none" w:sz="0" w:space="0" w:color="auto"/>
                <w:bottom w:val="none" w:sz="0" w:space="0" w:color="auto"/>
                <w:right w:val="none" w:sz="0" w:space="0" w:color="auto"/>
              </w:divBdr>
            </w:div>
            <w:div w:id="350765455">
              <w:marLeft w:val="640"/>
              <w:marRight w:val="0"/>
              <w:marTop w:val="0"/>
              <w:marBottom w:val="0"/>
              <w:divBdr>
                <w:top w:val="none" w:sz="0" w:space="0" w:color="auto"/>
                <w:left w:val="none" w:sz="0" w:space="0" w:color="auto"/>
                <w:bottom w:val="none" w:sz="0" w:space="0" w:color="auto"/>
                <w:right w:val="none" w:sz="0" w:space="0" w:color="auto"/>
              </w:divBdr>
            </w:div>
            <w:div w:id="351305618">
              <w:marLeft w:val="640"/>
              <w:marRight w:val="0"/>
              <w:marTop w:val="0"/>
              <w:marBottom w:val="0"/>
              <w:divBdr>
                <w:top w:val="none" w:sz="0" w:space="0" w:color="auto"/>
                <w:left w:val="none" w:sz="0" w:space="0" w:color="auto"/>
                <w:bottom w:val="none" w:sz="0" w:space="0" w:color="auto"/>
                <w:right w:val="none" w:sz="0" w:space="0" w:color="auto"/>
              </w:divBdr>
            </w:div>
            <w:div w:id="351346108">
              <w:marLeft w:val="640"/>
              <w:marRight w:val="0"/>
              <w:marTop w:val="0"/>
              <w:marBottom w:val="0"/>
              <w:divBdr>
                <w:top w:val="none" w:sz="0" w:space="0" w:color="auto"/>
                <w:left w:val="none" w:sz="0" w:space="0" w:color="auto"/>
                <w:bottom w:val="none" w:sz="0" w:space="0" w:color="auto"/>
                <w:right w:val="none" w:sz="0" w:space="0" w:color="auto"/>
              </w:divBdr>
            </w:div>
            <w:div w:id="351491714">
              <w:marLeft w:val="640"/>
              <w:marRight w:val="0"/>
              <w:marTop w:val="0"/>
              <w:marBottom w:val="0"/>
              <w:divBdr>
                <w:top w:val="none" w:sz="0" w:space="0" w:color="auto"/>
                <w:left w:val="none" w:sz="0" w:space="0" w:color="auto"/>
                <w:bottom w:val="none" w:sz="0" w:space="0" w:color="auto"/>
                <w:right w:val="none" w:sz="0" w:space="0" w:color="auto"/>
              </w:divBdr>
            </w:div>
            <w:div w:id="351495312">
              <w:marLeft w:val="640"/>
              <w:marRight w:val="0"/>
              <w:marTop w:val="0"/>
              <w:marBottom w:val="0"/>
              <w:divBdr>
                <w:top w:val="none" w:sz="0" w:space="0" w:color="auto"/>
                <w:left w:val="none" w:sz="0" w:space="0" w:color="auto"/>
                <w:bottom w:val="none" w:sz="0" w:space="0" w:color="auto"/>
                <w:right w:val="none" w:sz="0" w:space="0" w:color="auto"/>
              </w:divBdr>
            </w:div>
            <w:div w:id="351954546">
              <w:marLeft w:val="640"/>
              <w:marRight w:val="0"/>
              <w:marTop w:val="0"/>
              <w:marBottom w:val="0"/>
              <w:divBdr>
                <w:top w:val="none" w:sz="0" w:space="0" w:color="auto"/>
                <w:left w:val="none" w:sz="0" w:space="0" w:color="auto"/>
                <w:bottom w:val="none" w:sz="0" w:space="0" w:color="auto"/>
                <w:right w:val="none" w:sz="0" w:space="0" w:color="auto"/>
              </w:divBdr>
            </w:div>
            <w:div w:id="352532576">
              <w:marLeft w:val="640"/>
              <w:marRight w:val="0"/>
              <w:marTop w:val="0"/>
              <w:marBottom w:val="0"/>
              <w:divBdr>
                <w:top w:val="none" w:sz="0" w:space="0" w:color="auto"/>
                <w:left w:val="none" w:sz="0" w:space="0" w:color="auto"/>
                <w:bottom w:val="none" w:sz="0" w:space="0" w:color="auto"/>
                <w:right w:val="none" w:sz="0" w:space="0" w:color="auto"/>
              </w:divBdr>
            </w:div>
            <w:div w:id="352612436">
              <w:marLeft w:val="640"/>
              <w:marRight w:val="0"/>
              <w:marTop w:val="0"/>
              <w:marBottom w:val="0"/>
              <w:divBdr>
                <w:top w:val="none" w:sz="0" w:space="0" w:color="auto"/>
                <w:left w:val="none" w:sz="0" w:space="0" w:color="auto"/>
                <w:bottom w:val="none" w:sz="0" w:space="0" w:color="auto"/>
                <w:right w:val="none" w:sz="0" w:space="0" w:color="auto"/>
              </w:divBdr>
            </w:div>
            <w:div w:id="352732241">
              <w:marLeft w:val="640"/>
              <w:marRight w:val="0"/>
              <w:marTop w:val="0"/>
              <w:marBottom w:val="0"/>
              <w:divBdr>
                <w:top w:val="none" w:sz="0" w:space="0" w:color="auto"/>
                <w:left w:val="none" w:sz="0" w:space="0" w:color="auto"/>
                <w:bottom w:val="none" w:sz="0" w:space="0" w:color="auto"/>
                <w:right w:val="none" w:sz="0" w:space="0" w:color="auto"/>
              </w:divBdr>
            </w:div>
            <w:div w:id="352733758">
              <w:marLeft w:val="640"/>
              <w:marRight w:val="0"/>
              <w:marTop w:val="0"/>
              <w:marBottom w:val="0"/>
              <w:divBdr>
                <w:top w:val="none" w:sz="0" w:space="0" w:color="auto"/>
                <w:left w:val="none" w:sz="0" w:space="0" w:color="auto"/>
                <w:bottom w:val="none" w:sz="0" w:space="0" w:color="auto"/>
                <w:right w:val="none" w:sz="0" w:space="0" w:color="auto"/>
              </w:divBdr>
            </w:div>
            <w:div w:id="353112450">
              <w:marLeft w:val="640"/>
              <w:marRight w:val="0"/>
              <w:marTop w:val="0"/>
              <w:marBottom w:val="0"/>
              <w:divBdr>
                <w:top w:val="none" w:sz="0" w:space="0" w:color="auto"/>
                <w:left w:val="none" w:sz="0" w:space="0" w:color="auto"/>
                <w:bottom w:val="none" w:sz="0" w:space="0" w:color="auto"/>
                <w:right w:val="none" w:sz="0" w:space="0" w:color="auto"/>
              </w:divBdr>
            </w:div>
            <w:div w:id="353263585">
              <w:marLeft w:val="640"/>
              <w:marRight w:val="0"/>
              <w:marTop w:val="0"/>
              <w:marBottom w:val="0"/>
              <w:divBdr>
                <w:top w:val="none" w:sz="0" w:space="0" w:color="auto"/>
                <w:left w:val="none" w:sz="0" w:space="0" w:color="auto"/>
                <w:bottom w:val="none" w:sz="0" w:space="0" w:color="auto"/>
                <w:right w:val="none" w:sz="0" w:space="0" w:color="auto"/>
              </w:divBdr>
            </w:div>
            <w:div w:id="353969444">
              <w:marLeft w:val="640"/>
              <w:marRight w:val="0"/>
              <w:marTop w:val="0"/>
              <w:marBottom w:val="0"/>
              <w:divBdr>
                <w:top w:val="none" w:sz="0" w:space="0" w:color="auto"/>
                <w:left w:val="none" w:sz="0" w:space="0" w:color="auto"/>
                <w:bottom w:val="none" w:sz="0" w:space="0" w:color="auto"/>
                <w:right w:val="none" w:sz="0" w:space="0" w:color="auto"/>
              </w:divBdr>
            </w:div>
            <w:div w:id="354115764">
              <w:marLeft w:val="640"/>
              <w:marRight w:val="0"/>
              <w:marTop w:val="0"/>
              <w:marBottom w:val="0"/>
              <w:divBdr>
                <w:top w:val="none" w:sz="0" w:space="0" w:color="auto"/>
                <w:left w:val="none" w:sz="0" w:space="0" w:color="auto"/>
                <w:bottom w:val="none" w:sz="0" w:space="0" w:color="auto"/>
                <w:right w:val="none" w:sz="0" w:space="0" w:color="auto"/>
              </w:divBdr>
            </w:div>
            <w:div w:id="354623322">
              <w:marLeft w:val="640"/>
              <w:marRight w:val="0"/>
              <w:marTop w:val="0"/>
              <w:marBottom w:val="0"/>
              <w:divBdr>
                <w:top w:val="none" w:sz="0" w:space="0" w:color="auto"/>
                <w:left w:val="none" w:sz="0" w:space="0" w:color="auto"/>
                <w:bottom w:val="none" w:sz="0" w:space="0" w:color="auto"/>
                <w:right w:val="none" w:sz="0" w:space="0" w:color="auto"/>
              </w:divBdr>
            </w:div>
            <w:div w:id="355037179">
              <w:marLeft w:val="640"/>
              <w:marRight w:val="0"/>
              <w:marTop w:val="0"/>
              <w:marBottom w:val="0"/>
              <w:divBdr>
                <w:top w:val="none" w:sz="0" w:space="0" w:color="auto"/>
                <w:left w:val="none" w:sz="0" w:space="0" w:color="auto"/>
                <w:bottom w:val="none" w:sz="0" w:space="0" w:color="auto"/>
                <w:right w:val="none" w:sz="0" w:space="0" w:color="auto"/>
              </w:divBdr>
            </w:div>
            <w:div w:id="355279181">
              <w:marLeft w:val="640"/>
              <w:marRight w:val="0"/>
              <w:marTop w:val="0"/>
              <w:marBottom w:val="0"/>
              <w:divBdr>
                <w:top w:val="none" w:sz="0" w:space="0" w:color="auto"/>
                <w:left w:val="none" w:sz="0" w:space="0" w:color="auto"/>
                <w:bottom w:val="none" w:sz="0" w:space="0" w:color="auto"/>
                <w:right w:val="none" w:sz="0" w:space="0" w:color="auto"/>
              </w:divBdr>
            </w:div>
            <w:div w:id="355618626">
              <w:marLeft w:val="640"/>
              <w:marRight w:val="0"/>
              <w:marTop w:val="0"/>
              <w:marBottom w:val="0"/>
              <w:divBdr>
                <w:top w:val="none" w:sz="0" w:space="0" w:color="auto"/>
                <w:left w:val="none" w:sz="0" w:space="0" w:color="auto"/>
                <w:bottom w:val="none" w:sz="0" w:space="0" w:color="auto"/>
                <w:right w:val="none" w:sz="0" w:space="0" w:color="auto"/>
              </w:divBdr>
            </w:div>
            <w:div w:id="355665076">
              <w:marLeft w:val="640"/>
              <w:marRight w:val="0"/>
              <w:marTop w:val="0"/>
              <w:marBottom w:val="0"/>
              <w:divBdr>
                <w:top w:val="none" w:sz="0" w:space="0" w:color="auto"/>
                <w:left w:val="none" w:sz="0" w:space="0" w:color="auto"/>
                <w:bottom w:val="none" w:sz="0" w:space="0" w:color="auto"/>
                <w:right w:val="none" w:sz="0" w:space="0" w:color="auto"/>
              </w:divBdr>
            </w:div>
            <w:div w:id="355814302">
              <w:marLeft w:val="640"/>
              <w:marRight w:val="0"/>
              <w:marTop w:val="0"/>
              <w:marBottom w:val="0"/>
              <w:divBdr>
                <w:top w:val="none" w:sz="0" w:space="0" w:color="auto"/>
                <w:left w:val="none" w:sz="0" w:space="0" w:color="auto"/>
                <w:bottom w:val="none" w:sz="0" w:space="0" w:color="auto"/>
                <w:right w:val="none" w:sz="0" w:space="0" w:color="auto"/>
              </w:divBdr>
            </w:div>
            <w:div w:id="356197465">
              <w:marLeft w:val="640"/>
              <w:marRight w:val="0"/>
              <w:marTop w:val="0"/>
              <w:marBottom w:val="0"/>
              <w:divBdr>
                <w:top w:val="none" w:sz="0" w:space="0" w:color="auto"/>
                <w:left w:val="none" w:sz="0" w:space="0" w:color="auto"/>
                <w:bottom w:val="none" w:sz="0" w:space="0" w:color="auto"/>
                <w:right w:val="none" w:sz="0" w:space="0" w:color="auto"/>
              </w:divBdr>
            </w:div>
            <w:div w:id="356200017">
              <w:marLeft w:val="640"/>
              <w:marRight w:val="0"/>
              <w:marTop w:val="0"/>
              <w:marBottom w:val="0"/>
              <w:divBdr>
                <w:top w:val="none" w:sz="0" w:space="0" w:color="auto"/>
                <w:left w:val="none" w:sz="0" w:space="0" w:color="auto"/>
                <w:bottom w:val="none" w:sz="0" w:space="0" w:color="auto"/>
                <w:right w:val="none" w:sz="0" w:space="0" w:color="auto"/>
              </w:divBdr>
            </w:div>
            <w:div w:id="356466476">
              <w:marLeft w:val="640"/>
              <w:marRight w:val="0"/>
              <w:marTop w:val="0"/>
              <w:marBottom w:val="0"/>
              <w:divBdr>
                <w:top w:val="none" w:sz="0" w:space="0" w:color="auto"/>
                <w:left w:val="none" w:sz="0" w:space="0" w:color="auto"/>
                <w:bottom w:val="none" w:sz="0" w:space="0" w:color="auto"/>
                <w:right w:val="none" w:sz="0" w:space="0" w:color="auto"/>
              </w:divBdr>
            </w:div>
            <w:div w:id="357245188">
              <w:marLeft w:val="640"/>
              <w:marRight w:val="0"/>
              <w:marTop w:val="0"/>
              <w:marBottom w:val="0"/>
              <w:divBdr>
                <w:top w:val="none" w:sz="0" w:space="0" w:color="auto"/>
                <w:left w:val="none" w:sz="0" w:space="0" w:color="auto"/>
                <w:bottom w:val="none" w:sz="0" w:space="0" w:color="auto"/>
                <w:right w:val="none" w:sz="0" w:space="0" w:color="auto"/>
              </w:divBdr>
            </w:div>
            <w:div w:id="357464579">
              <w:marLeft w:val="640"/>
              <w:marRight w:val="0"/>
              <w:marTop w:val="0"/>
              <w:marBottom w:val="0"/>
              <w:divBdr>
                <w:top w:val="none" w:sz="0" w:space="0" w:color="auto"/>
                <w:left w:val="none" w:sz="0" w:space="0" w:color="auto"/>
                <w:bottom w:val="none" w:sz="0" w:space="0" w:color="auto"/>
                <w:right w:val="none" w:sz="0" w:space="0" w:color="auto"/>
              </w:divBdr>
            </w:div>
            <w:div w:id="358316281">
              <w:marLeft w:val="640"/>
              <w:marRight w:val="0"/>
              <w:marTop w:val="0"/>
              <w:marBottom w:val="0"/>
              <w:divBdr>
                <w:top w:val="none" w:sz="0" w:space="0" w:color="auto"/>
                <w:left w:val="none" w:sz="0" w:space="0" w:color="auto"/>
                <w:bottom w:val="none" w:sz="0" w:space="0" w:color="auto"/>
                <w:right w:val="none" w:sz="0" w:space="0" w:color="auto"/>
              </w:divBdr>
            </w:div>
            <w:div w:id="358360325">
              <w:marLeft w:val="640"/>
              <w:marRight w:val="0"/>
              <w:marTop w:val="0"/>
              <w:marBottom w:val="0"/>
              <w:divBdr>
                <w:top w:val="none" w:sz="0" w:space="0" w:color="auto"/>
                <w:left w:val="none" w:sz="0" w:space="0" w:color="auto"/>
                <w:bottom w:val="none" w:sz="0" w:space="0" w:color="auto"/>
                <w:right w:val="none" w:sz="0" w:space="0" w:color="auto"/>
              </w:divBdr>
            </w:div>
            <w:div w:id="358432492">
              <w:marLeft w:val="640"/>
              <w:marRight w:val="0"/>
              <w:marTop w:val="0"/>
              <w:marBottom w:val="0"/>
              <w:divBdr>
                <w:top w:val="none" w:sz="0" w:space="0" w:color="auto"/>
                <w:left w:val="none" w:sz="0" w:space="0" w:color="auto"/>
                <w:bottom w:val="none" w:sz="0" w:space="0" w:color="auto"/>
                <w:right w:val="none" w:sz="0" w:space="0" w:color="auto"/>
              </w:divBdr>
            </w:div>
            <w:div w:id="358554348">
              <w:marLeft w:val="640"/>
              <w:marRight w:val="0"/>
              <w:marTop w:val="0"/>
              <w:marBottom w:val="0"/>
              <w:divBdr>
                <w:top w:val="none" w:sz="0" w:space="0" w:color="auto"/>
                <w:left w:val="none" w:sz="0" w:space="0" w:color="auto"/>
                <w:bottom w:val="none" w:sz="0" w:space="0" w:color="auto"/>
                <w:right w:val="none" w:sz="0" w:space="0" w:color="auto"/>
              </w:divBdr>
            </w:div>
            <w:div w:id="358748458">
              <w:marLeft w:val="640"/>
              <w:marRight w:val="0"/>
              <w:marTop w:val="0"/>
              <w:marBottom w:val="0"/>
              <w:divBdr>
                <w:top w:val="none" w:sz="0" w:space="0" w:color="auto"/>
                <w:left w:val="none" w:sz="0" w:space="0" w:color="auto"/>
                <w:bottom w:val="none" w:sz="0" w:space="0" w:color="auto"/>
                <w:right w:val="none" w:sz="0" w:space="0" w:color="auto"/>
              </w:divBdr>
            </w:div>
            <w:div w:id="359086387">
              <w:marLeft w:val="640"/>
              <w:marRight w:val="0"/>
              <w:marTop w:val="0"/>
              <w:marBottom w:val="0"/>
              <w:divBdr>
                <w:top w:val="none" w:sz="0" w:space="0" w:color="auto"/>
                <w:left w:val="none" w:sz="0" w:space="0" w:color="auto"/>
                <w:bottom w:val="none" w:sz="0" w:space="0" w:color="auto"/>
                <w:right w:val="none" w:sz="0" w:space="0" w:color="auto"/>
              </w:divBdr>
            </w:div>
            <w:div w:id="359356095">
              <w:marLeft w:val="640"/>
              <w:marRight w:val="0"/>
              <w:marTop w:val="0"/>
              <w:marBottom w:val="0"/>
              <w:divBdr>
                <w:top w:val="none" w:sz="0" w:space="0" w:color="auto"/>
                <w:left w:val="none" w:sz="0" w:space="0" w:color="auto"/>
                <w:bottom w:val="none" w:sz="0" w:space="0" w:color="auto"/>
                <w:right w:val="none" w:sz="0" w:space="0" w:color="auto"/>
              </w:divBdr>
            </w:div>
            <w:div w:id="359472285">
              <w:marLeft w:val="640"/>
              <w:marRight w:val="0"/>
              <w:marTop w:val="0"/>
              <w:marBottom w:val="0"/>
              <w:divBdr>
                <w:top w:val="none" w:sz="0" w:space="0" w:color="auto"/>
                <w:left w:val="none" w:sz="0" w:space="0" w:color="auto"/>
                <w:bottom w:val="none" w:sz="0" w:space="0" w:color="auto"/>
                <w:right w:val="none" w:sz="0" w:space="0" w:color="auto"/>
              </w:divBdr>
            </w:div>
            <w:div w:id="359477639">
              <w:marLeft w:val="640"/>
              <w:marRight w:val="0"/>
              <w:marTop w:val="0"/>
              <w:marBottom w:val="0"/>
              <w:divBdr>
                <w:top w:val="none" w:sz="0" w:space="0" w:color="auto"/>
                <w:left w:val="none" w:sz="0" w:space="0" w:color="auto"/>
                <w:bottom w:val="none" w:sz="0" w:space="0" w:color="auto"/>
                <w:right w:val="none" w:sz="0" w:space="0" w:color="auto"/>
              </w:divBdr>
            </w:div>
            <w:div w:id="360058652">
              <w:marLeft w:val="640"/>
              <w:marRight w:val="0"/>
              <w:marTop w:val="0"/>
              <w:marBottom w:val="0"/>
              <w:divBdr>
                <w:top w:val="none" w:sz="0" w:space="0" w:color="auto"/>
                <w:left w:val="none" w:sz="0" w:space="0" w:color="auto"/>
                <w:bottom w:val="none" w:sz="0" w:space="0" w:color="auto"/>
                <w:right w:val="none" w:sz="0" w:space="0" w:color="auto"/>
              </w:divBdr>
            </w:div>
            <w:div w:id="360666582">
              <w:marLeft w:val="640"/>
              <w:marRight w:val="0"/>
              <w:marTop w:val="0"/>
              <w:marBottom w:val="0"/>
              <w:divBdr>
                <w:top w:val="none" w:sz="0" w:space="0" w:color="auto"/>
                <w:left w:val="none" w:sz="0" w:space="0" w:color="auto"/>
                <w:bottom w:val="none" w:sz="0" w:space="0" w:color="auto"/>
                <w:right w:val="none" w:sz="0" w:space="0" w:color="auto"/>
              </w:divBdr>
            </w:div>
            <w:div w:id="360670616">
              <w:marLeft w:val="640"/>
              <w:marRight w:val="0"/>
              <w:marTop w:val="0"/>
              <w:marBottom w:val="0"/>
              <w:divBdr>
                <w:top w:val="none" w:sz="0" w:space="0" w:color="auto"/>
                <w:left w:val="none" w:sz="0" w:space="0" w:color="auto"/>
                <w:bottom w:val="none" w:sz="0" w:space="0" w:color="auto"/>
                <w:right w:val="none" w:sz="0" w:space="0" w:color="auto"/>
              </w:divBdr>
            </w:div>
            <w:div w:id="360790264">
              <w:marLeft w:val="640"/>
              <w:marRight w:val="0"/>
              <w:marTop w:val="0"/>
              <w:marBottom w:val="0"/>
              <w:divBdr>
                <w:top w:val="none" w:sz="0" w:space="0" w:color="auto"/>
                <w:left w:val="none" w:sz="0" w:space="0" w:color="auto"/>
                <w:bottom w:val="none" w:sz="0" w:space="0" w:color="auto"/>
                <w:right w:val="none" w:sz="0" w:space="0" w:color="auto"/>
              </w:divBdr>
            </w:div>
            <w:div w:id="360933178">
              <w:marLeft w:val="640"/>
              <w:marRight w:val="0"/>
              <w:marTop w:val="0"/>
              <w:marBottom w:val="0"/>
              <w:divBdr>
                <w:top w:val="none" w:sz="0" w:space="0" w:color="auto"/>
                <w:left w:val="none" w:sz="0" w:space="0" w:color="auto"/>
                <w:bottom w:val="none" w:sz="0" w:space="0" w:color="auto"/>
                <w:right w:val="none" w:sz="0" w:space="0" w:color="auto"/>
              </w:divBdr>
            </w:div>
            <w:div w:id="361056215">
              <w:marLeft w:val="640"/>
              <w:marRight w:val="0"/>
              <w:marTop w:val="0"/>
              <w:marBottom w:val="0"/>
              <w:divBdr>
                <w:top w:val="none" w:sz="0" w:space="0" w:color="auto"/>
                <w:left w:val="none" w:sz="0" w:space="0" w:color="auto"/>
                <w:bottom w:val="none" w:sz="0" w:space="0" w:color="auto"/>
                <w:right w:val="none" w:sz="0" w:space="0" w:color="auto"/>
              </w:divBdr>
            </w:div>
            <w:div w:id="361248029">
              <w:marLeft w:val="640"/>
              <w:marRight w:val="0"/>
              <w:marTop w:val="0"/>
              <w:marBottom w:val="0"/>
              <w:divBdr>
                <w:top w:val="none" w:sz="0" w:space="0" w:color="auto"/>
                <w:left w:val="none" w:sz="0" w:space="0" w:color="auto"/>
                <w:bottom w:val="none" w:sz="0" w:space="0" w:color="auto"/>
                <w:right w:val="none" w:sz="0" w:space="0" w:color="auto"/>
              </w:divBdr>
            </w:div>
            <w:div w:id="361440061">
              <w:marLeft w:val="640"/>
              <w:marRight w:val="0"/>
              <w:marTop w:val="0"/>
              <w:marBottom w:val="0"/>
              <w:divBdr>
                <w:top w:val="none" w:sz="0" w:space="0" w:color="auto"/>
                <w:left w:val="none" w:sz="0" w:space="0" w:color="auto"/>
                <w:bottom w:val="none" w:sz="0" w:space="0" w:color="auto"/>
                <w:right w:val="none" w:sz="0" w:space="0" w:color="auto"/>
              </w:divBdr>
            </w:div>
            <w:div w:id="361562535">
              <w:marLeft w:val="640"/>
              <w:marRight w:val="0"/>
              <w:marTop w:val="0"/>
              <w:marBottom w:val="0"/>
              <w:divBdr>
                <w:top w:val="none" w:sz="0" w:space="0" w:color="auto"/>
                <w:left w:val="none" w:sz="0" w:space="0" w:color="auto"/>
                <w:bottom w:val="none" w:sz="0" w:space="0" w:color="auto"/>
                <w:right w:val="none" w:sz="0" w:space="0" w:color="auto"/>
              </w:divBdr>
            </w:div>
            <w:div w:id="361829055">
              <w:marLeft w:val="640"/>
              <w:marRight w:val="0"/>
              <w:marTop w:val="0"/>
              <w:marBottom w:val="0"/>
              <w:divBdr>
                <w:top w:val="none" w:sz="0" w:space="0" w:color="auto"/>
                <w:left w:val="none" w:sz="0" w:space="0" w:color="auto"/>
                <w:bottom w:val="none" w:sz="0" w:space="0" w:color="auto"/>
                <w:right w:val="none" w:sz="0" w:space="0" w:color="auto"/>
              </w:divBdr>
            </w:div>
            <w:div w:id="361899831">
              <w:marLeft w:val="640"/>
              <w:marRight w:val="0"/>
              <w:marTop w:val="0"/>
              <w:marBottom w:val="0"/>
              <w:divBdr>
                <w:top w:val="none" w:sz="0" w:space="0" w:color="auto"/>
                <w:left w:val="none" w:sz="0" w:space="0" w:color="auto"/>
                <w:bottom w:val="none" w:sz="0" w:space="0" w:color="auto"/>
                <w:right w:val="none" w:sz="0" w:space="0" w:color="auto"/>
              </w:divBdr>
            </w:div>
            <w:div w:id="362171646">
              <w:marLeft w:val="640"/>
              <w:marRight w:val="0"/>
              <w:marTop w:val="0"/>
              <w:marBottom w:val="0"/>
              <w:divBdr>
                <w:top w:val="none" w:sz="0" w:space="0" w:color="auto"/>
                <w:left w:val="none" w:sz="0" w:space="0" w:color="auto"/>
                <w:bottom w:val="none" w:sz="0" w:space="0" w:color="auto"/>
                <w:right w:val="none" w:sz="0" w:space="0" w:color="auto"/>
              </w:divBdr>
            </w:div>
            <w:div w:id="362173149">
              <w:marLeft w:val="640"/>
              <w:marRight w:val="0"/>
              <w:marTop w:val="0"/>
              <w:marBottom w:val="0"/>
              <w:divBdr>
                <w:top w:val="none" w:sz="0" w:space="0" w:color="auto"/>
                <w:left w:val="none" w:sz="0" w:space="0" w:color="auto"/>
                <w:bottom w:val="none" w:sz="0" w:space="0" w:color="auto"/>
                <w:right w:val="none" w:sz="0" w:space="0" w:color="auto"/>
              </w:divBdr>
            </w:div>
            <w:div w:id="362246884">
              <w:marLeft w:val="640"/>
              <w:marRight w:val="0"/>
              <w:marTop w:val="0"/>
              <w:marBottom w:val="0"/>
              <w:divBdr>
                <w:top w:val="none" w:sz="0" w:space="0" w:color="auto"/>
                <w:left w:val="none" w:sz="0" w:space="0" w:color="auto"/>
                <w:bottom w:val="none" w:sz="0" w:space="0" w:color="auto"/>
                <w:right w:val="none" w:sz="0" w:space="0" w:color="auto"/>
              </w:divBdr>
            </w:div>
            <w:div w:id="362363551">
              <w:marLeft w:val="640"/>
              <w:marRight w:val="0"/>
              <w:marTop w:val="0"/>
              <w:marBottom w:val="0"/>
              <w:divBdr>
                <w:top w:val="none" w:sz="0" w:space="0" w:color="auto"/>
                <w:left w:val="none" w:sz="0" w:space="0" w:color="auto"/>
                <w:bottom w:val="none" w:sz="0" w:space="0" w:color="auto"/>
                <w:right w:val="none" w:sz="0" w:space="0" w:color="auto"/>
              </w:divBdr>
            </w:div>
            <w:div w:id="362364079">
              <w:marLeft w:val="640"/>
              <w:marRight w:val="0"/>
              <w:marTop w:val="0"/>
              <w:marBottom w:val="0"/>
              <w:divBdr>
                <w:top w:val="none" w:sz="0" w:space="0" w:color="auto"/>
                <w:left w:val="none" w:sz="0" w:space="0" w:color="auto"/>
                <w:bottom w:val="none" w:sz="0" w:space="0" w:color="auto"/>
                <w:right w:val="none" w:sz="0" w:space="0" w:color="auto"/>
              </w:divBdr>
            </w:div>
            <w:div w:id="362441696">
              <w:marLeft w:val="640"/>
              <w:marRight w:val="0"/>
              <w:marTop w:val="0"/>
              <w:marBottom w:val="0"/>
              <w:divBdr>
                <w:top w:val="none" w:sz="0" w:space="0" w:color="auto"/>
                <w:left w:val="none" w:sz="0" w:space="0" w:color="auto"/>
                <w:bottom w:val="none" w:sz="0" w:space="0" w:color="auto"/>
                <w:right w:val="none" w:sz="0" w:space="0" w:color="auto"/>
              </w:divBdr>
            </w:div>
            <w:div w:id="362445379">
              <w:marLeft w:val="640"/>
              <w:marRight w:val="0"/>
              <w:marTop w:val="0"/>
              <w:marBottom w:val="0"/>
              <w:divBdr>
                <w:top w:val="none" w:sz="0" w:space="0" w:color="auto"/>
                <w:left w:val="none" w:sz="0" w:space="0" w:color="auto"/>
                <w:bottom w:val="none" w:sz="0" w:space="0" w:color="auto"/>
                <w:right w:val="none" w:sz="0" w:space="0" w:color="auto"/>
              </w:divBdr>
            </w:div>
            <w:div w:id="362636530">
              <w:marLeft w:val="640"/>
              <w:marRight w:val="0"/>
              <w:marTop w:val="0"/>
              <w:marBottom w:val="0"/>
              <w:divBdr>
                <w:top w:val="none" w:sz="0" w:space="0" w:color="auto"/>
                <w:left w:val="none" w:sz="0" w:space="0" w:color="auto"/>
                <w:bottom w:val="none" w:sz="0" w:space="0" w:color="auto"/>
                <w:right w:val="none" w:sz="0" w:space="0" w:color="auto"/>
              </w:divBdr>
            </w:div>
            <w:div w:id="362748274">
              <w:marLeft w:val="640"/>
              <w:marRight w:val="0"/>
              <w:marTop w:val="0"/>
              <w:marBottom w:val="0"/>
              <w:divBdr>
                <w:top w:val="none" w:sz="0" w:space="0" w:color="auto"/>
                <w:left w:val="none" w:sz="0" w:space="0" w:color="auto"/>
                <w:bottom w:val="none" w:sz="0" w:space="0" w:color="auto"/>
                <w:right w:val="none" w:sz="0" w:space="0" w:color="auto"/>
              </w:divBdr>
            </w:div>
            <w:div w:id="363137091">
              <w:marLeft w:val="640"/>
              <w:marRight w:val="0"/>
              <w:marTop w:val="0"/>
              <w:marBottom w:val="0"/>
              <w:divBdr>
                <w:top w:val="none" w:sz="0" w:space="0" w:color="auto"/>
                <w:left w:val="none" w:sz="0" w:space="0" w:color="auto"/>
                <w:bottom w:val="none" w:sz="0" w:space="0" w:color="auto"/>
                <w:right w:val="none" w:sz="0" w:space="0" w:color="auto"/>
              </w:divBdr>
            </w:div>
            <w:div w:id="363142181">
              <w:marLeft w:val="640"/>
              <w:marRight w:val="0"/>
              <w:marTop w:val="0"/>
              <w:marBottom w:val="0"/>
              <w:divBdr>
                <w:top w:val="none" w:sz="0" w:space="0" w:color="auto"/>
                <w:left w:val="none" w:sz="0" w:space="0" w:color="auto"/>
                <w:bottom w:val="none" w:sz="0" w:space="0" w:color="auto"/>
                <w:right w:val="none" w:sz="0" w:space="0" w:color="auto"/>
              </w:divBdr>
            </w:div>
            <w:div w:id="363214799">
              <w:marLeft w:val="640"/>
              <w:marRight w:val="0"/>
              <w:marTop w:val="0"/>
              <w:marBottom w:val="0"/>
              <w:divBdr>
                <w:top w:val="none" w:sz="0" w:space="0" w:color="auto"/>
                <w:left w:val="none" w:sz="0" w:space="0" w:color="auto"/>
                <w:bottom w:val="none" w:sz="0" w:space="0" w:color="auto"/>
                <w:right w:val="none" w:sz="0" w:space="0" w:color="auto"/>
              </w:divBdr>
            </w:div>
            <w:div w:id="363746834">
              <w:marLeft w:val="640"/>
              <w:marRight w:val="0"/>
              <w:marTop w:val="0"/>
              <w:marBottom w:val="0"/>
              <w:divBdr>
                <w:top w:val="none" w:sz="0" w:space="0" w:color="auto"/>
                <w:left w:val="none" w:sz="0" w:space="0" w:color="auto"/>
                <w:bottom w:val="none" w:sz="0" w:space="0" w:color="auto"/>
                <w:right w:val="none" w:sz="0" w:space="0" w:color="auto"/>
              </w:divBdr>
            </w:div>
            <w:div w:id="363753547">
              <w:marLeft w:val="640"/>
              <w:marRight w:val="0"/>
              <w:marTop w:val="0"/>
              <w:marBottom w:val="0"/>
              <w:divBdr>
                <w:top w:val="none" w:sz="0" w:space="0" w:color="auto"/>
                <w:left w:val="none" w:sz="0" w:space="0" w:color="auto"/>
                <w:bottom w:val="none" w:sz="0" w:space="0" w:color="auto"/>
                <w:right w:val="none" w:sz="0" w:space="0" w:color="auto"/>
              </w:divBdr>
            </w:div>
            <w:div w:id="363949154">
              <w:marLeft w:val="640"/>
              <w:marRight w:val="0"/>
              <w:marTop w:val="0"/>
              <w:marBottom w:val="0"/>
              <w:divBdr>
                <w:top w:val="none" w:sz="0" w:space="0" w:color="auto"/>
                <w:left w:val="none" w:sz="0" w:space="0" w:color="auto"/>
                <w:bottom w:val="none" w:sz="0" w:space="0" w:color="auto"/>
                <w:right w:val="none" w:sz="0" w:space="0" w:color="auto"/>
              </w:divBdr>
            </w:div>
            <w:div w:id="364137950">
              <w:marLeft w:val="640"/>
              <w:marRight w:val="0"/>
              <w:marTop w:val="0"/>
              <w:marBottom w:val="0"/>
              <w:divBdr>
                <w:top w:val="none" w:sz="0" w:space="0" w:color="auto"/>
                <w:left w:val="none" w:sz="0" w:space="0" w:color="auto"/>
                <w:bottom w:val="none" w:sz="0" w:space="0" w:color="auto"/>
                <w:right w:val="none" w:sz="0" w:space="0" w:color="auto"/>
              </w:divBdr>
            </w:div>
            <w:div w:id="365106753">
              <w:marLeft w:val="640"/>
              <w:marRight w:val="0"/>
              <w:marTop w:val="0"/>
              <w:marBottom w:val="0"/>
              <w:divBdr>
                <w:top w:val="none" w:sz="0" w:space="0" w:color="auto"/>
                <w:left w:val="none" w:sz="0" w:space="0" w:color="auto"/>
                <w:bottom w:val="none" w:sz="0" w:space="0" w:color="auto"/>
                <w:right w:val="none" w:sz="0" w:space="0" w:color="auto"/>
              </w:divBdr>
            </w:div>
            <w:div w:id="365184231">
              <w:marLeft w:val="640"/>
              <w:marRight w:val="0"/>
              <w:marTop w:val="0"/>
              <w:marBottom w:val="0"/>
              <w:divBdr>
                <w:top w:val="none" w:sz="0" w:space="0" w:color="auto"/>
                <w:left w:val="none" w:sz="0" w:space="0" w:color="auto"/>
                <w:bottom w:val="none" w:sz="0" w:space="0" w:color="auto"/>
                <w:right w:val="none" w:sz="0" w:space="0" w:color="auto"/>
              </w:divBdr>
            </w:div>
            <w:div w:id="365257932">
              <w:marLeft w:val="640"/>
              <w:marRight w:val="0"/>
              <w:marTop w:val="0"/>
              <w:marBottom w:val="0"/>
              <w:divBdr>
                <w:top w:val="none" w:sz="0" w:space="0" w:color="auto"/>
                <w:left w:val="none" w:sz="0" w:space="0" w:color="auto"/>
                <w:bottom w:val="none" w:sz="0" w:space="0" w:color="auto"/>
                <w:right w:val="none" w:sz="0" w:space="0" w:color="auto"/>
              </w:divBdr>
            </w:div>
            <w:div w:id="365258072">
              <w:marLeft w:val="640"/>
              <w:marRight w:val="0"/>
              <w:marTop w:val="0"/>
              <w:marBottom w:val="0"/>
              <w:divBdr>
                <w:top w:val="none" w:sz="0" w:space="0" w:color="auto"/>
                <w:left w:val="none" w:sz="0" w:space="0" w:color="auto"/>
                <w:bottom w:val="none" w:sz="0" w:space="0" w:color="auto"/>
                <w:right w:val="none" w:sz="0" w:space="0" w:color="auto"/>
              </w:divBdr>
            </w:div>
            <w:div w:id="365326558">
              <w:marLeft w:val="640"/>
              <w:marRight w:val="0"/>
              <w:marTop w:val="0"/>
              <w:marBottom w:val="0"/>
              <w:divBdr>
                <w:top w:val="none" w:sz="0" w:space="0" w:color="auto"/>
                <w:left w:val="none" w:sz="0" w:space="0" w:color="auto"/>
                <w:bottom w:val="none" w:sz="0" w:space="0" w:color="auto"/>
                <w:right w:val="none" w:sz="0" w:space="0" w:color="auto"/>
              </w:divBdr>
            </w:div>
            <w:div w:id="365761153">
              <w:marLeft w:val="640"/>
              <w:marRight w:val="0"/>
              <w:marTop w:val="0"/>
              <w:marBottom w:val="0"/>
              <w:divBdr>
                <w:top w:val="none" w:sz="0" w:space="0" w:color="auto"/>
                <w:left w:val="none" w:sz="0" w:space="0" w:color="auto"/>
                <w:bottom w:val="none" w:sz="0" w:space="0" w:color="auto"/>
                <w:right w:val="none" w:sz="0" w:space="0" w:color="auto"/>
              </w:divBdr>
            </w:div>
            <w:div w:id="366413389">
              <w:marLeft w:val="640"/>
              <w:marRight w:val="0"/>
              <w:marTop w:val="0"/>
              <w:marBottom w:val="0"/>
              <w:divBdr>
                <w:top w:val="none" w:sz="0" w:space="0" w:color="auto"/>
                <w:left w:val="none" w:sz="0" w:space="0" w:color="auto"/>
                <w:bottom w:val="none" w:sz="0" w:space="0" w:color="auto"/>
                <w:right w:val="none" w:sz="0" w:space="0" w:color="auto"/>
              </w:divBdr>
            </w:div>
            <w:div w:id="366761748">
              <w:marLeft w:val="640"/>
              <w:marRight w:val="0"/>
              <w:marTop w:val="0"/>
              <w:marBottom w:val="0"/>
              <w:divBdr>
                <w:top w:val="none" w:sz="0" w:space="0" w:color="auto"/>
                <w:left w:val="none" w:sz="0" w:space="0" w:color="auto"/>
                <w:bottom w:val="none" w:sz="0" w:space="0" w:color="auto"/>
                <w:right w:val="none" w:sz="0" w:space="0" w:color="auto"/>
              </w:divBdr>
            </w:div>
            <w:div w:id="366876514">
              <w:marLeft w:val="640"/>
              <w:marRight w:val="0"/>
              <w:marTop w:val="0"/>
              <w:marBottom w:val="0"/>
              <w:divBdr>
                <w:top w:val="none" w:sz="0" w:space="0" w:color="auto"/>
                <w:left w:val="none" w:sz="0" w:space="0" w:color="auto"/>
                <w:bottom w:val="none" w:sz="0" w:space="0" w:color="auto"/>
                <w:right w:val="none" w:sz="0" w:space="0" w:color="auto"/>
              </w:divBdr>
            </w:div>
            <w:div w:id="367072507">
              <w:marLeft w:val="640"/>
              <w:marRight w:val="0"/>
              <w:marTop w:val="0"/>
              <w:marBottom w:val="0"/>
              <w:divBdr>
                <w:top w:val="none" w:sz="0" w:space="0" w:color="auto"/>
                <w:left w:val="none" w:sz="0" w:space="0" w:color="auto"/>
                <w:bottom w:val="none" w:sz="0" w:space="0" w:color="auto"/>
                <w:right w:val="none" w:sz="0" w:space="0" w:color="auto"/>
              </w:divBdr>
            </w:div>
            <w:div w:id="367147948">
              <w:marLeft w:val="640"/>
              <w:marRight w:val="0"/>
              <w:marTop w:val="0"/>
              <w:marBottom w:val="0"/>
              <w:divBdr>
                <w:top w:val="none" w:sz="0" w:space="0" w:color="auto"/>
                <w:left w:val="none" w:sz="0" w:space="0" w:color="auto"/>
                <w:bottom w:val="none" w:sz="0" w:space="0" w:color="auto"/>
                <w:right w:val="none" w:sz="0" w:space="0" w:color="auto"/>
              </w:divBdr>
            </w:div>
            <w:div w:id="367220075">
              <w:marLeft w:val="640"/>
              <w:marRight w:val="0"/>
              <w:marTop w:val="0"/>
              <w:marBottom w:val="0"/>
              <w:divBdr>
                <w:top w:val="none" w:sz="0" w:space="0" w:color="auto"/>
                <w:left w:val="none" w:sz="0" w:space="0" w:color="auto"/>
                <w:bottom w:val="none" w:sz="0" w:space="0" w:color="auto"/>
                <w:right w:val="none" w:sz="0" w:space="0" w:color="auto"/>
              </w:divBdr>
            </w:div>
            <w:div w:id="367725306">
              <w:marLeft w:val="640"/>
              <w:marRight w:val="0"/>
              <w:marTop w:val="0"/>
              <w:marBottom w:val="0"/>
              <w:divBdr>
                <w:top w:val="none" w:sz="0" w:space="0" w:color="auto"/>
                <w:left w:val="none" w:sz="0" w:space="0" w:color="auto"/>
                <w:bottom w:val="none" w:sz="0" w:space="0" w:color="auto"/>
                <w:right w:val="none" w:sz="0" w:space="0" w:color="auto"/>
              </w:divBdr>
            </w:div>
            <w:div w:id="368143104">
              <w:marLeft w:val="640"/>
              <w:marRight w:val="0"/>
              <w:marTop w:val="0"/>
              <w:marBottom w:val="0"/>
              <w:divBdr>
                <w:top w:val="none" w:sz="0" w:space="0" w:color="auto"/>
                <w:left w:val="none" w:sz="0" w:space="0" w:color="auto"/>
                <w:bottom w:val="none" w:sz="0" w:space="0" w:color="auto"/>
                <w:right w:val="none" w:sz="0" w:space="0" w:color="auto"/>
              </w:divBdr>
            </w:div>
            <w:div w:id="368184415">
              <w:marLeft w:val="640"/>
              <w:marRight w:val="0"/>
              <w:marTop w:val="0"/>
              <w:marBottom w:val="0"/>
              <w:divBdr>
                <w:top w:val="none" w:sz="0" w:space="0" w:color="auto"/>
                <w:left w:val="none" w:sz="0" w:space="0" w:color="auto"/>
                <w:bottom w:val="none" w:sz="0" w:space="0" w:color="auto"/>
                <w:right w:val="none" w:sz="0" w:space="0" w:color="auto"/>
              </w:divBdr>
            </w:div>
            <w:div w:id="368341106">
              <w:marLeft w:val="640"/>
              <w:marRight w:val="0"/>
              <w:marTop w:val="0"/>
              <w:marBottom w:val="0"/>
              <w:divBdr>
                <w:top w:val="none" w:sz="0" w:space="0" w:color="auto"/>
                <w:left w:val="none" w:sz="0" w:space="0" w:color="auto"/>
                <w:bottom w:val="none" w:sz="0" w:space="0" w:color="auto"/>
                <w:right w:val="none" w:sz="0" w:space="0" w:color="auto"/>
              </w:divBdr>
            </w:div>
            <w:div w:id="368459452">
              <w:marLeft w:val="640"/>
              <w:marRight w:val="0"/>
              <w:marTop w:val="0"/>
              <w:marBottom w:val="0"/>
              <w:divBdr>
                <w:top w:val="none" w:sz="0" w:space="0" w:color="auto"/>
                <w:left w:val="none" w:sz="0" w:space="0" w:color="auto"/>
                <w:bottom w:val="none" w:sz="0" w:space="0" w:color="auto"/>
                <w:right w:val="none" w:sz="0" w:space="0" w:color="auto"/>
              </w:divBdr>
            </w:div>
            <w:div w:id="369186603">
              <w:marLeft w:val="640"/>
              <w:marRight w:val="0"/>
              <w:marTop w:val="0"/>
              <w:marBottom w:val="0"/>
              <w:divBdr>
                <w:top w:val="none" w:sz="0" w:space="0" w:color="auto"/>
                <w:left w:val="none" w:sz="0" w:space="0" w:color="auto"/>
                <w:bottom w:val="none" w:sz="0" w:space="0" w:color="auto"/>
                <w:right w:val="none" w:sz="0" w:space="0" w:color="auto"/>
              </w:divBdr>
            </w:div>
            <w:div w:id="369188219">
              <w:marLeft w:val="640"/>
              <w:marRight w:val="0"/>
              <w:marTop w:val="0"/>
              <w:marBottom w:val="0"/>
              <w:divBdr>
                <w:top w:val="none" w:sz="0" w:space="0" w:color="auto"/>
                <w:left w:val="none" w:sz="0" w:space="0" w:color="auto"/>
                <w:bottom w:val="none" w:sz="0" w:space="0" w:color="auto"/>
                <w:right w:val="none" w:sz="0" w:space="0" w:color="auto"/>
              </w:divBdr>
            </w:div>
            <w:div w:id="369427629">
              <w:marLeft w:val="640"/>
              <w:marRight w:val="0"/>
              <w:marTop w:val="0"/>
              <w:marBottom w:val="0"/>
              <w:divBdr>
                <w:top w:val="none" w:sz="0" w:space="0" w:color="auto"/>
                <w:left w:val="none" w:sz="0" w:space="0" w:color="auto"/>
                <w:bottom w:val="none" w:sz="0" w:space="0" w:color="auto"/>
                <w:right w:val="none" w:sz="0" w:space="0" w:color="auto"/>
              </w:divBdr>
            </w:div>
            <w:div w:id="369494561">
              <w:marLeft w:val="640"/>
              <w:marRight w:val="0"/>
              <w:marTop w:val="0"/>
              <w:marBottom w:val="0"/>
              <w:divBdr>
                <w:top w:val="none" w:sz="0" w:space="0" w:color="auto"/>
                <w:left w:val="none" w:sz="0" w:space="0" w:color="auto"/>
                <w:bottom w:val="none" w:sz="0" w:space="0" w:color="auto"/>
                <w:right w:val="none" w:sz="0" w:space="0" w:color="auto"/>
              </w:divBdr>
            </w:div>
            <w:div w:id="369496439">
              <w:marLeft w:val="640"/>
              <w:marRight w:val="0"/>
              <w:marTop w:val="0"/>
              <w:marBottom w:val="0"/>
              <w:divBdr>
                <w:top w:val="none" w:sz="0" w:space="0" w:color="auto"/>
                <w:left w:val="none" w:sz="0" w:space="0" w:color="auto"/>
                <w:bottom w:val="none" w:sz="0" w:space="0" w:color="auto"/>
                <w:right w:val="none" w:sz="0" w:space="0" w:color="auto"/>
              </w:divBdr>
            </w:div>
            <w:div w:id="369913918">
              <w:marLeft w:val="640"/>
              <w:marRight w:val="0"/>
              <w:marTop w:val="0"/>
              <w:marBottom w:val="0"/>
              <w:divBdr>
                <w:top w:val="none" w:sz="0" w:space="0" w:color="auto"/>
                <w:left w:val="none" w:sz="0" w:space="0" w:color="auto"/>
                <w:bottom w:val="none" w:sz="0" w:space="0" w:color="auto"/>
                <w:right w:val="none" w:sz="0" w:space="0" w:color="auto"/>
              </w:divBdr>
            </w:div>
            <w:div w:id="370107317">
              <w:marLeft w:val="640"/>
              <w:marRight w:val="0"/>
              <w:marTop w:val="0"/>
              <w:marBottom w:val="0"/>
              <w:divBdr>
                <w:top w:val="none" w:sz="0" w:space="0" w:color="auto"/>
                <w:left w:val="none" w:sz="0" w:space="0" w:color="auto"/>
                <w:bottom w:val="none" w:sz="0" w:space="0" w:color="auto"/>
                <w:right w:val="none" w:sz="0" w:space="0" w:color="auto"/>
              </w:divBdr>
            </w:div>
            <w:div w:id="370613579">
              <w:marLeft w:val="640"/>
              <w:marRight w:val="0"/>
              <w:marTop w:val="0"/>
              <w:marBottom w:val="0"/>
              <w:divBdr>
                <w:top w:val="none" w:sz="0" w:space="0" w:color="auto"/>
                <w:left w:val="none" w:sz="0" w:space="0" w:color="auto"/>
                <w:bottom w:val="none" w:sz="0" w:space="0" w:color="auto"/>
                <w:right w:val="none" w:sz="0" w:space="0" w:color="auto"/>
              </w:divBdr>
            </w:div>
            <w:div w:id="370620451">
              <w:marLeft w:val="640"/>
              <w:marRight w:val="0"/>
              <w:marTop w:val="0"/>
              <w:marBottom w:val="0"/>
              <w:divBdr>
                <w:top w:val="none" w:sz="0" w:space="0" w:color="auto"/>
                <w:left w:val="none" w:sz="0" w:space="0" w:color="auto"/>
                <w:bottom w:val="none" w:sz="0" w:space="0" w:color="auto"/>
                <w:right w:val="none" w:sz="0" w:space="0" w:color="auto"/>
              </w:divBdr>
            </w:div>
            <w:div w:id="371075964">
              <w:marLeft w:val="640"/>
              <w:marRight w:val="0"/>
              <w:marTop w:val="0"/>
              <w:marBottom w:val="0"/>
              <w:divBdr>
                <w:top w:val="none" w:sz="0" w:space="0" w:color="auto"/>
                <w:left w:val="none" w:sz="0" w:space="0" w:color="auto"/>
                <w:bottom w:val="none" w:sz="0" w:space="0" w:color="auto"/>
                <w:right w:val="none" w:sz="0" w:space="0" w:color="auto"/>
              </w:divBdr>
            </w:div>
            <w:div w:id="371660684">
              <w:marLeft w:val="640"/>
              <w:marRight w:val="0"/>
              <w:marTop w:val="0"/>
              <w:marBottom w:val="0"/>
              <w:divBdr>
                <w:top w:val="none" w:sz="0" w:space="0" w:color="auto"/>
                <w:left w:val="none" w:sz="0" w:space="0" w:color="auto"/>
                <w:bottom w:val="none" w:sz="0" w:space="0" w:color="auto"/>
                <w:right w:val="none" w:sz="0" w:space="0" w:color="auto"/>
              </w:divBdr>
            </w:div>
            <w:div w:id="371736702">
              <w:marLeft w:val="640"/>
              <w:marRight w:val="0"/>
              <w:marTop w:val="0"/>
              <w:marBottom w:val="0"/>
              <w:divBdr>
                <w:top w:val="none" w:sz="0" w:space="0" w:color="auto"/>
                <w:left w:val="none" w:sz="0" w:space="0" w:color="auto"/>
                <w:bottom w:val="none" w:sz="0" w:space="0" w:color="auto"/>
                <w:right w:val="none" w:sz="0" w:space="0" w:color="auto"/>
              </w:divBdr>
            </w:div>
            <w:div w:id="372118679">
              <w:marLeft w:val="640"/>
              <w:marRight w:val="0"/>
              <w:marTop w:val="0"/>
              <w:marBottom w:val="0"/>
              <w:divBdr>
                <w:top w:val="none" w:sz="0" w:space="0" w:color="auto"/>
                <w:left w:val="none" w:sz="0" w:space="0" w:color="auto"/>
                <w:bottom w:val="none" w:sz="0" w:space="0" w:color="auto"/>
                <w:right w:val="none" w:sz="0" w:space="0" w:color="auto"/>
              </w:divBdr>
            </w:div>
            <w:div w:id="372195533">
              <w:marLeft w:val="640"/>
              <w:marRight w:val="0"/>
              <w:marTop w:val="0"/>
              <w:marBottom w:val="0"/>
              <w:divBdr>
                <w:top w:val="none" w:sz="0" w:space="0" w:color="auto"/>
                <w:left w:val="none" w:sz="0" w:space="0" w:color="auto"/>
                <w:bottom w:val="none" w:sz="0" w:space="0" w:color="auto"/>
                <w:right w:val="none" w:sz="0" w:space="0" w:color="auto"/>
              </w:divBdr>
            </w:div>
            <w:div w:id="372195534">
              <w:marLeft w:val="640"/>
              <w:marRight w:val="0"/>
              <w:marTop w:val="0"/>
              <w:marBottom w:val="0"/>
              <w:divBdr>
                <w:top w:val="none" w:sz="0" w:space="0" w:color="auto"/>
                <w:left w:val="none" w:sz="0" w:space="0" w:color="auto"/>
                <w:bottom w:val="none" w:sz="0" w:space="0" w:color="auto"/>
                <w:right w:val="none" w:sz="0" w:space="0" w:color="auto"/>
              </w:divBdr>
            </w:div>
            <w:div w:id="372386510">
              <w:marLeft w:val="640"/>
              <w:marRight w:val="0"/>
              <w:marTop w:val="0"/>
              <w:marBottom w:val="0"/>
              <w:divBdr>
                <w:top w:val="none" w:sz="0" w:space="0" w:color="auto"/>
                <w:left w:val="none" w:sz="0" w:space="0" w:color="auto"/>
                <w:bottom w:val="none" w:sz="0" w:space="0" w:color="auto"/>
                <w:right w:val="none" w:sz="0" w:space="0" w:color="auto"/>
              </w:divBdr>
            </w:div>
            <w:div w:id="372730595">
              <w:marLeft w:val="640"/>
              <w:marRight w:val="0"/>
              <w:marTop w:val="0"/>
              <w:marBottom w:val="0"/>
              <w:divBdr>
                <w:top w:val="none" w:sz="0" w:space="0" w:color="auto"/>
                <w:left w:val="none" w:sz="0" w:space="0" w:color="auto"/>
                <w:bottom w:val="none" w:sz="0" w:space="0" w:color="auto"/>
                <w:right w:val="none" w:sz="0" w:space="0" w:color="auto"/>
              </w:divBdr>
            </w:div>
            <w:div w:id="372773333">
              <w:marLeft w:val="640"/>
              <w:marRight w:val="0"/>
              <w:marTop w:val="0"/>
              <w:marBottom w:val="0"/>
              <w:divBdr>
                <w:top w:val="none" w:sz="0" w:space="0" w:color="auto"/>
                <w:left w:val="none" w:sz="0" w:space="0" w:color="auto"/>
                <w:bottom w:val="none" w:sz="0" w:space="0" w:color="auto"/>
                <w:right w:val="none" w:sz="0" w:space="0" w:color="auto"/>
              </w:divBdr>
            </w:div>
            <w:div w:id="373041187">
              <w:marLeft w:val="640"/>
              <w:marRight w:val="0"/>
              <w:marTop w:val="0"/>
              <w:marBottom w:val="0"/>
              <w:divBdr>
                <w:top w:val="none" w:sz="0" w:space="0" w:color="auto"/>
                <w:left w:val="none" w:sz="0" w:space="0" w:color="auto"/>
                <w:bottom w:val="none" w:sz="0" w:space="0" w:color="auto"/>
                <w:right w:val="none" w:sz="0" w:space="0" w:color="auto"/>
              </w:divBdr>
            </w:div>
            <w:div w:id="373164814">
              <w:marLeft w:val="640"/>
              <w:marRight w:val="0"/>
              <w:marTop w:val="0"/>
              <w:marBottom w:val="0"/>
              <w:divBdr>
                <w:top w:val="none" w:sz="0" w:space="0" w:color="auto"/>
                <w:left w:val="none" w:sz="0" w:space="0" w:color="auto"/>
                <w:bottom w:val="none" w:sz="0" w:space="0" w:color="auto"/>
                <w:right w:val="none" w:sz="0" w:space="0" w:color="auto"/>
              </w:divBdr>
            </w:div>
            <w:div w:id="373387704">
              <w:marLeft w:val="640"/>
              <w:marRight w:val="0"/>
              <w:marTop w:val="0"/>
              <w:marBottom w:val="0"/>
              <w:divBdr>
                <w:top w:val="none" w:sz="0" w:space="0" w:color="auto"/>
                <w:left w:val="none" w:sz="0" w:space="0" w:color="auto"/>
                <w:bottom w:val="none" w:sz="0" w:space="0" w:color="auto"/>
                <w:right w:val="none" w:sz="0" w:space="0" w:color="auto"/>
              </w:divBdr>
            </w:div>
            <w:div w:id="373578373">
              <w:marLeft w:val="640"/>
              <w:marRight w:val="0"/>
              <w:marTop w:val="0"/>
              <w:marBottom w:val="0"/>
              <w:divBdr>
                <w:top w:val="none" w:sz="0" w:space="0" w:color="auto"/>
                <w:left w:val="none" w:sz="0" w:space="0" w:color="auto"/>
                <w:bottom w:val="none" w:sz="0" w:space="0" w:color="auto"/>
                <w:right w:val="none" w:sz="0" w:space="0" w:color="auto"/>
              </w:divBdr>
            </w:div>
            <w:div w:id="374501771">
              <w:marLeft w:val="640"/>
              <w:marRight w:val="0"/>
              <w:marTop w:val="0"/>
              <w:marBottom w:val="0"/>
              <w:divBdr>
                <w:top w:val="none" w:sz="0" w:space="0" w:color="auto"/>
                <w:left w:val="none" w:sz="0" w:space="0" w:color="auto"/>
                <w:bottom w:val="none" w:sz="0" w:space="0" w:color="auto"/>
                <w:right w:val="none" w:sz="0" w:space="0" w:color="auto"/>
              </w:divBdr>
            </w:div>
            <w:div w:id="374736151">
              <w:marLeft w:val="640"/>
              <w:marRight w:val="0"/>
              <w:marTop w:val="0"/>
              <w:marBottom w:val="0"/>
              <w:divBdr>
                <w:top w:val="none" w:sz="0" w:space="0" w:color="auto"/>
                <w:left w:val="none" w:sz="0" w:space="0" w:color="auto"/>
                <w:bottom w:val="none" w:sz="0" w:space="0" w:color="auto"/>
                <w:right w:val="none" w:sz="0" w:space="0" w:color="auto"/>
              </w:divBdr>
            </w:div>
            <w:div w:id="374817920">
              <w:marLeft w:val="640"/>
              <w:marRight w:val="0"/>
              <w:marTop w:val="0"/>
              <w:marBottom w:val="0"/>
              <w:divBdr>
                <w:top w:val="none" w:sz="0" w:space="0" w:color="auto"/>
                <w:left w:val="none" w:sz="0" w:space="0" w:color="auto"/>
                <w:bottom w:val="none" w:sz="0" w:space="0" w:color="auto"/>
                <w:right w:val="none" w:sz="0" w:space="0" w:color="auto"/>
              </w:divBdr>
            </w:div>
            <w:div w:id="375080915">
              <w:marLeft w:val="640"/>
              <w:marRight w:val="0"/>
              <w:marTop w:val="0"/>
              <w:marBottom w:val="0"/>
              <w:divBdr>
                <w:top w:val="none" w:sz="0" w:space="0" w:color="auto"/>
                <w:left w:val="none" w:sz="0" w:space="0" w:color="auto"/>
                <w:bottom w:val="none" w:sz="0" w:space="0" w:color="auto"/>
                <w:right w:val="none" w:sz="0" w:space="0" w:color="auto"/>
              </w:divBdr>
            </w:div>
            <w:div w:id="375089036">
              <w:marLeft w:val="640"/>
              <w:marRight w:val="0"/>
              <w:marTop w:val="0"/>
              <w:marBottom w:val="0"/>
              <w:divBdr>
                <w:top w:val="none" w:sz="0" w:space="0" w:color="auto"/>
                <w:left w:val="none" w:sz="0" w:space="0" w:color="auto"/>
                <w:bottom w:val="none" w:sz="0" w:space="0" w:color="auto"/>
                <w:right w:val="none" w:sz="0" w:space="0" w:color="auto"/>
              </w:divBdr>
            </w:div>
            <w:div w:id="375550430">
              <w:marLeft w:val="640"/>
              <w:marRight w:val="0"/>
              <w:marTop w:val="0"/>
              <w:marBottom w:val="0"/>
              <w:divBdr>
                <w:top w:val="none" w:sz="0" w:space="0" w:color="auto"/>
                <w:left w:val="none" w:sz="0" w:space="0" w:color="auto"/>
                <w:bottom w:val="none" w:sz="0" w:space="0" w:color="auto"/>
                <w:right w:val="none" w:sz="0" w:space="0" w:color="auto"/>
              </w:divBdr>
            </w:div>
            <w:div w:id="375587996">
              <w:marLeft w:val="640"/>
              <w:marRight w:val="0"/>
              <w:marTop w:val="0"/>
              <w:marBottom w:val="0"/>
              <w:divBdr>
                <w:top w:val="none" w:sz="0" w:space="0" w:color="auto"/>
                <w:left w:val="none" w:sz="0" w:space="0" w:color="auto"/>
                <w:bottom w:val="none" w:sz="0" w:space="0" w:color="auto"/>
                <w:right w:val="none" w:sz="0" w:space="0" w:color="auto"/>
              </w:divBdr>
            </w:div>
            <w:div w:id="375589903">
              <w:marLeft w:val="640"/>
              <w:marRight w:val="0"/>
              <w:marTop w:val="0"/>
              <w:marBottom w:val="0"/>
              <w:divBdr>
                <w:top w:val="none" w:sz="0" w:space="0" w:color="auto"/>
                <w:left w:val="none" w:sz="0" w:space="0" w:color="auto"/>
                <w:bottom w:val="none" w:sz="0" w:space="0" w:color="auto"/>
                <w:right w:val="none" w:sz="0" w:space="0" w:color="auto"/>
              </w:divBdr>
            </w:div>
            <w:div w:id="375739950">
              <w:marLeft w:val="640"/>
              <w:marRight w:val="0"/>
              <w:marTop w:val="0"/>
              <w:marBottom w:val="0"/>
              <w:divBdr>
                <w:top w:val="none" w:sz="0" w:space="0" w:color="auto"/>
                <w:left w:val="none" w:sz="0" w:space="0" w:color="auto"/>
                <w:bottom w:val="none" w:sz="0" w:space="0" w:color="auto"/>
                <w:right w:val="none" w:sz="0" w:space="0" w:color="auto"/>
              </w:divBdr>
            </w:div>
            <w:div w:id="376051316">
              <w:marLeft w:val="640"/>
              <w:marRight w:val="0"/>
              <w:marTop w:val="0"/>
              <w:marBottom w:val="0"/>
              <w:divBdr>
                <w:top w:val="none" w:sz="0" w:space="0" w:color="auto"/>
                <w:left w:val="none" w:sz="0" w:space="0" w:color="auto"/>
                <w:bottom w:val="none" w:sz="0" w:space="0" w:color="auto"/>
                <w:right w:val="none" w:sz="0" w:space="0" w:color="auto"/>
              </w:divBdr>
            </w:div>
            <w:div w:id="376244565">
              <w:marLeft w:val="640"/>
              <w:marRight w:val="0"/>
              <w:marTop w:val="0"/>
              <w:marBottom w:val="0"/>
              <w:divBdr>
                <w:top w:val="none" w:sz="0" w:space="0" w:color="auto"/>
                <w:left w:val="none" w:sz="0" w:space="0" w:color="auto"/>
                <w:bottom w:val="none" w:sz="0" w:space="0" w:color="auto"/>
                <w:right w:val="none" w:sz="0" w:space="0" w:color="auto"/>
              </w:divBdr>
            </w:div>
            <w:div w:id="376324254">
              <w:marLeft w:val="640"/>
              <w:marRight w:val="0"/>
              <w:marTop w:val="0"/>
              <w:marBottom w:val="0"/>
              <w:divBdr>
                <w:top w:val="none" w:sz="0" w:space="0" w:color="auto"/>
                <w:left w:val="none" w:sz="0" w:space="0" w:color="auto"/>
                <w:bottom w:val="none" w:sz="0" w:space="0" w:color="auto"/>
                <w:right w:val="none" w:sz="0" w:space="0" w:color="auto"/>
              </w:divBdr>
            </w:div>
            <w:div w:id="376777090">
              <w:marLeft w:val="640"/>
              <w:marRight w:val="0"/>
              <w:marTop w:val="0"/>
              <w:marBottom w:val="0"/>
              <w:divBdr>
                <w:top w:val="none" w:sz="0" w:space="0" w:color="auto"/>
                <w:left w:val="none" w:sz="0" w:space="0" w:color="auto"/>
                <w:bottom w:val="none" w:sz="0" w:space="0" w:color="auto"/>
                <w:right w:val="none" w:sz="0" w:space="0" w:color="auto"/>
              </w:divBdr>
            </w:div>
            <w:div w:id="376781864">
              <w:marLeft w:val="640"/>
              <w:marRight w:val="0"/>
              <w:marTop w:val="0"/>
              <w:marBottom w:val="0"/>
              <w:divBdr>
                <w:top w:val="none" w:sz="0" w:space="0" w:color="auto"/>
                <w:left w:val="none" w:sz="0" w:space="0" w:color="auto"/>
                <w:bottom w:val="none" w:sz="0" w:space="0" w:color="auto"/>
                <w:right w:val="none" w:sz="0" w:space="0" w:color="auto"/>
              </w:divBdr>
            </w:div>
            <w:div w:id="377046435">
              <w:marLeft w:val="640"/>
              <w:marRight w:val="0"/>
              <w:marTop w:val="0"/>
              <w:marBottom w:val="0"/>
              <w:divBdr>
                <w:top w:val="none" w:sz="0" w:space="0" w:color="auto"/>
                <w:left w:val="none" w:sz="0" w:space="0" w:color="auto"/>
                <w:bottom w:val="none" w:sz="0" w:space="0" w:color="auto"/>
                <w:right w:val="none" w:sz="0" w:space="0" w:color="auto"/>
              </w:divBdr>
            </w:div>
            <w:div w:id="377164463">
              <w:marLeft w:val="640"/>
              <w:marRight w:val="0"/>
              <w:marTop w:val="0"/>
              <w:marBottom w:val="0"/>
              <w:divBdr>
                <w:top w:val="none" w:sz="0" w:space="0" w:color="auto"/>
                <w:left w:val="none" w:sz="0" w:space="0" w:color="auto"/>
                <w:bottom w:val="none" w:sz="0" w:space="0" w:color="auto"/>
                <w:right w:val="none" w:sz="0" w:space="0" w:color="auto"/>
              </w:divBdr>
            </w:div>
            <w:div w:id="377357633">
              <w:marLeft w:val="640"/>
              <w:marRight w:val="0"/>
              <w:marTop w:val="0"/>
              <w:marBottom w:val="0"/>
              <w:divBdr>
                <w:top w:val="none" w:sz="0" w:space="0" w:color="auto"/>
                <w:left w:val="none" w:sz="0" w:space="0" w:color="auto"/>
                <w:bottom w:val="none" w:sz="0" w:space="0" w:color="auto"/>
                <w:right w:val="none" w:sz="0" w:space="0" w:color="auto"/>
              </w:divBdr>
            </w:div>
            <w:div w:id="377434209">
              <w:marLeft w:val="640"/>
              <w:marRight w:val="0"/>
              <w:marTop w:val="0"/>
              <w:marBottom w:val="0"/>
              <w:divBdr>
                <w:top w:val="none" w:sz="0" w:space="0" w:color="auto"/>
                <w:left w:val="none" w:sz="0" w:space="0" w:color="auto"/>
                <w:bottom w:val="none" w:sz="0" w:space="0" w:color="auto"/>
                <w:right w:val="none" w:sz="0" w:space="0" w:color="auto"/>
              </w:divBdr>
            </w:div>
            <w:div w:id="377512676">
              <w:marLeft w:val="640"/>
              <w:marRight w:val="0"/>
              <w:marTop w:val="0"/>
              <w:marBottom w:val="0"/>
              <w:divBdr>
                <w:top w:val="none" w:sz="0" w:space="0" w:color="auto"/>
                <w:left w:val="none" w:sz="0" w:space="0" w:color="auto"/>
                <w:bottom w:val="none" w:sz="0" w:space="0" w:color="auto"/>
                <w:right w:val="none" w:sz="0" w:space="0" w:color="auto"/>
              </w:divBdr>
            </w:div>
            <w:div w:id="377901110">
              <w:marLeft w:val="640"/>
              <w:marRight w:val="0"/>
              <w:marTop w:val="0"/>
              <w:marBottom w:val="0"/>
              <w:divBdr>
                <w:top w:val="none" w:sz="0" w:space="0" w:color="auto"/>
                <w:left w:val="none" w:sz="0" w:space="0" w:color="auto"/>
                <w:bottom w:val="none" w:sz="0" w:space="0" w:color="auto"/>
                <w:right w:val="none" w:sz="0" w:space="0" w:color="auto"/>
              </w:divBdr>
            </w:div>
            <w:div w:id="378287675">
              <w:marLeft w:val="640"/>
              <w:marRight w:val="0"/>
              <w:marTop w:val="0"/>
              <w:marBottom w:val="0"/>
              <w:divBdr>
                <w:top w:val="none" w:sz="0" w:space="0" w:color="auto"/>
                <w:left w:val="none" w:sz="0" w:space="0" w:color="auto"/>
                <w:bottom w:val="none" w:sz="0" w:space="0" w:color="auto"/>
                <w:right w:val="none" w:sz="0" w:space="0" w:color="auto"/>
              </w:divBdr>
            </w:div>
            <w:div w:id="378625491">
              <w:marLeft w:val="640"/>
              <w:marRight w:val="0"/>
              <w:marTop w:val="0"/>
              <w:marBottom w:val="0"/>
              <w:divBdr>
                <w:top w:val="none" w:sz="0" w:space="0" w:color="auto"/>
                <w:left w:val="none" w:sz="0" w:space="0" w:color="auto"/>
                <w:bottom w:val="none" w:sz="0" w:space="0" w:color="auto"/>
                <w:right w:val="none" w:sz="0" w:space="0" w:color="auto"/>
              </w:divBdr>
            </w:div>
            <w:div w:id="379744255">
              <w:marLeft w:val="640"/>
              <w:marRight w:val="0"/>
              <w:marTop w:val="0"/>
              <w:marBottom w:val="0"/>
              <w:divBdr>
                <w:top w:val="none" w:sz="0" w:space="0" w:color="auto"/>
                <w:left w:val="none" w:sz="0" w:space="0" w:color="auto"/>
                <w:bottom w:val="none" w:sz="0" w:space="0" w:color="auto"/>
                <w:right w:val="none" w:sz="0" w:space="0" w:color="auto"/>
              </w:divBdr>
            </w:div>
            <w:div w:id="379864314">
              <w:marLeft w:val="640"/>
              <w:marRight w:val="0"/>
              <w:marTop w:val="0"/>
              <w:marBottom w:val="0"/>
              <w:divBdr>
                <w:top w:val="none" w:sz="0" w:space="0" w:color="auto"/>
                <w:left w:val="none" w:sz="0" w:space="0" w:color="auto"/>
                <w:bottom w:val="none" w:sz="0" w:space="0" w:color="auto"/>
                <w:right w:val="none" w:sz="0" w:space="0" w:color="auto"/>
              </w:divBdr>
            </w:div>
            <w:div w:id="380137019">
              <w:marLeft w:val="640"/>
              <w:marRight w:val="0"/>
              <w:marTop w:val="0"/>
              <w:marBottom w:val="0"/>
              <w:divBdr>
                <w:top w:val="none" w:sz="0" w:space="0" w:color="auto"/>
                <w:left w:val="none" w:sz="0" w:space="0" w:color="auto"/>
                <w:bottom w:val="none" w:sz="0" w:space="0" w:color="auto"/>
                <w:right w:val="none" w:sz="0" w:space="0" w:color="auto"/>
              </w:divBdr>
            </w:div>
            <w:div w:id="380446819">
              <w:marLeft w:val="640"/>
              <w:marRight w:val="0"/>
              <w:marTop w:val="0"/>
              <w:marBottom w:val="0"/>
              <w:divBdr>
                <w:top w:val="none" w:sz="0" w:space="0" w:color="auto"/>
                <w:left w:val="none" w:sz="0" w:space="0" w:color="auto"/>
                <w:bottom w:val="none" w:sz="0" w:space="0" w:color="auto"/>
                <w:right w:val="none" w:sz="0" w:space="0" w:color="auto"/>
              </w:divBdr>
            </w:div>
            <w:div w:id="380519949">
              <w:marLeft w:val="640"/>
              <w:marRight w:val="0"/>
              <w:marTop w:val="0"/>
              <w:marBottom w:val="0"/>
              <w:divBdr>
                <w:top w:val="none" w:sz="0" w:space="0" w:color="auto"/>
                <w:left w:val="none" w:sz="0" w:space="0" w:color="auto"/>
                <w:bottom w:val="none" w:sz="0" w:space="0" w:color="auto"/>
                <w:right w:val="none" w:sz="0" w:space="0" w:color="auto"/>
              </w:divBdr>
            </w:div>
            <w:div w:id="380521154">
              <w:marLeft w:val="640"/>
              <w:marRight w:val="0"/>
              <w:marTop w:val="0"/>
              <w:marBottom w:val="0"/>
              <w:divBdr>
                <w:top w:val="none" w:sz="0" w:space="0" w:color="auto"/>
                <w:left w:val="none" w:sz="0" w:space="0" w:color="auto"/>
                <w:bottom w:val="none" w:sz="0" w:space="0" w:color="auto"/>
                <w:right w:val="none" w:sz="0" w:space="0" w:color="auto"/>
              </w:divBdr>
            </w:div>
            <w:div w:id="381517292">
              <w:marLeft w:val="640"/>
              <w:marRight w:val="0"/>
              <w:marTop w:val="0"/>
              <w:marBottom w:val="0"/>
              <w:divBdr>
                <w:top w:val="none" w:sz="0" w:space="0" w:color="auto"/>
                <w:left w:val="none" w:sz="0" w:space="0" w:color="auto"/>
                <w:bottom w:val="none" w:sz="0" w:space="0" w:color="auto"/>
                <w:right w:val="none" w:sz="0" w:space="0" w:color="auto"/>
              </w:divBdr>
            </w:div>
            <w:div w:id="381903527">
              <w:marLeft w:val="640"/>
              <w:marRight w:val="0"/>
              <w:marTop w:val="0"/>
              <w:marBottom w:val="0"/>
              <w:divBdr>
                <w:top w:val="none" w:sz="0" w:space="0" w:color="auto"/>
                <w:left w:val="none" w:sz="0" w:space="0" w:color="auto"/>
                <w:bottom w:val="none" w:sz="0" w:space="0" w:color="auto"/>
                <w:right w:val="none" w:sz="0" w:space="0" w:color="auto"/>
              </w:divBdr>
            </w:div>
            <w:div w:id="382019368">
              <w:marLeft w:val="640"/>
              <w:marRight w:val="0"/>
              <w:marTop w:val="0"/>
              <w:marBottom w:val="0"/>
              <w:divBdr>
                <w:top w:val="none" w:sz="0" w:space="0" w:color="auto"/>
                <w:left w:val="none" w:sz="0" w:space="0" w:color="auto"/>
                <w:bottom w:val="none" w:sz="0" w:space="0" w:color="auto"/>
                <w:right w:val="none" w:sz="0" w:space="0" w:color="auto"/>
              </w:divBdr>
            </w:div>
            <w:div w:id="382681467">
              <w:marLeft w:val="640"/>
              <w:marRight w:val="0"/>
              <w:marTop w:val="0"/>
              <w:marBottom w:val="0"/>
              <w:divBdr>
                <w:top w:val="none" w:sz="0" w:space="0" w:color="auto"/>
                <w:left w:val="none" w:sz="0" w:space="0" w:color="auto"/>
                <w:bottom w:val="none" w:sz="0" w:space="0" w:color="auto"/>
                <w:right w:val="none" w:sz="0" w:space="0" w:color="auto"/>
              </w:divBdr>
            </w:div>
            <w:div w:id="382992983">
              <w:marLeft w:val="640"/>
              <w:marRight w:val="0"/>
              <w:marTop w:val="0"/>
              <w:marBottom w:val="0"/>
              <w:divBdr>
                <w:top w:val="none" w:sz="0" w:space="0" w:color="auto"/>
                <w:left w:val="none" w:sz="0" w:space="0" w:color="auto"/>
                <w:bottom w:val="none" w:sz="0" w:space="0" w:color="auto"/>
                <w:right w:val="none" w:sz="0" w:space="0" w:color="auto"/>
              </w:divBdr>
            </w:div>
            <w:div w:id="383680282">
              <w:marLeft w:val="640"/>
              <w:marRight w:val="0"/>
              <w:marTop w:val="0"/>
              <w:marBottom w:val="0"/>
              <w:divBdr>
                <w:top w:val="none" w:sz="0" w:space="0" w:color="auto"/>
                <w:left w:val="none" w:sz="0" w:space="0" w:color="auto"/>
                <w:bottom w:val="none" w:sz="0" w:space="0" w:color="auto"/>
                <w:right w:val="none" w:sz="0" w:space="0" w:color="auto"/>
              </w:divBdr>
            </w:div>
            <w:div w:id="383725581">
              <w:marLeft w:val="640"/>
              <w:marRight w:val="0"/>
              <w:marTop w:val="0"/>
              <w:marBottom w:val="0"/>
              <w:divBdr>
                <w:top w:val="none" w:sz="0" w:space="0" w:color="auto"/>
                <w:left w:val="none" w:sz="0" w:space="0" w:color="auto"/>
                <w:bottom w:val="none" w:sz="0" w:space="0" w:color="auto"/>
                <w:right w:val="none" w:sz="0" w:space="0" w:color="auto"/>
              </w:divBdr>
            </w:div>
            <w:div w:id="384069607">
              <w:marLeft w:val="640"/>
              <w:marRight w:val="0"/>
              <w:marTop w:val="0"/>
              <w:marBottom w:val="0"/>
              <w:divBdr>
                <w:top w:val="none" w:sz="0" w:space="0" w:color="auto"/>
                <w:left w:val="none" w:sz="0" w:space="0" w:color="auto"/>
                <w:bottom w:val="none" w:sz="0" w:space="0" w:color="auto"/>
                <w:right w:val="none" w:sz="0" w:space="0" w:color="auto"/>
              </w:divBdr>
            </w:div>
            <w:div w:id="384109337">
              <w:marLeft w:val="640"/>
              <w:marRight w:val="0"/>
              <w:marTop w:val="0"/>
              <w:marBottom w:val="0"/>
              <w:divBdr>
                <w:top w:val="none" w:sz="0" w:space="0" w:color="auto"/>
                <w:left w:val="none" w:sz="0" w:space="0" w:color="auto"/>
                <w:bottom w:val="none" w:sz="0" w:space="0" w:color="auto"/>
                <w:right w:val="none" w:sz="0" w:space="0" w:color="auto"/>
              </w:divBdr>
            </w:div>
            <w:div w:id="384138805">
              <w:marLeft w:val="640"/>
              <w:marRight w:val="0"/>
              <w:marTop w:val="0"/>
              <w:marBottom w:val="0"/>
              <w:divBdr>
                <w:top w:val="none" w:sz="0" w:space="0" w:color="auto"/>
                <w:left w:val="none" w:sz="0" w:space="0" w:color="auto"/>
                <w:bottom w:val="none" w:sz="0" w:space="0" w:color="auto"/>
                <w:right w:val="none" w:sz="0" w:space="0" w:color="auto"/>
              </w:divBdr>
            </w:div>
            <w:div w:id="384374422">
              <w:marLeft w:val="640"/>
              <w:marRight w:val="0"/>
              <w:marTop w:val="0"/>
              <w:marBottom w:val="0"/>
              <w:divBdr>
                <w:top w:val="none" w:sz="0" w:space="0" w:color="auto"/>
                <w:left w:val="none" w:sz="0" w:space="0" w:color="auto"/>
                <w:bottom w:val="none" w:sz="0" w:space="0" w:color="auto"/>
                <w:right w:val="none" w:sz="0" w:space="0" w:color="auto"/>
              </w:divBdr>
            </w:div>
            <w:div w:id="384380223">
              <w:marLeft w:val="640"/>
              <w:marRight w:val="0"/>
              <w:marTop w:val="0"/>
              <w:marBottom w:val="0"/>
              <w:divBdr>
                <w:top w:val="none" w:sz="0" w:space="0" w:color="auto"/>
                <w:left w:val="none" w:sz="0" w:space="0" w:color="auto"/>
                <w:bottom w:val="none" w:sz="0" w:space="0" w:color="auto"/>
                <w:right w:val="none" w:sz="0" w:space="0" w:color="auto"/>
              </w:divBdr>
            </w:div>
            <w:div w:id="384836272">
              <w:marLeft w:val="640"/>
              <w:marRight w:val="0"/>
              <w:marTop w:val="0"/>
              <w:marBottom w:val="0"/>
              <w:divBdr>
                <w:top w:val="none" w:sz="0" w:space="0" w:color="auto"/>
                <w:left w:val="none" w:sz="0" w:space="0" w:color="auto"/>
                <w:bottom w:val="none" w:sz="0" w:space="0" w:color="auto"/>
                <w:right w:val="none" w:sz="0" w:space="0" w:color="auto"/>
              </w:divBdr>
            </w:div>
            <w:div w:id="385033347">
              <w:marLeft w:val="640"/>
              <w:marRight w:val="0"/>
              <w:marTop w:val="0"/>
              <w:marBottom w:val="0"/>
              <w:divBdr>
                <w:top w:val="none" w:sz="0" w:space="0" w:color="auto"/>
                <w:left w:val="none" w:sz="0" w:space="0" w:color="auto"/>
                <w:bottom w:val="none" w:sz="0" w:space="0" w:color="auto"/>
                <w:right w:val="none" w:sz="0" w:space="0" w:color="auto"/>
              </w:divBdr>
            </w:div>
            <w:div w:id="385447426">
              <w:marLeft w:val="640"/>
              <w:marRight w:val="0"/>
              <w:marTop w:val="0"/>
              <w:marBottom w:val="0"/>
              <w:divBdr>
                <w:top w:val="none" w:sz="0" w:space="0" w:color="auto"/>
                <w:left w:val="none" w:sz="0" w:space="0" w:color="auto"/>
                <w:bottom w:val="none" w:sz="0" w:space="0" w:color="auto"/>
                <w:right w:val="none" w:sz="0" w:space="0" w:color="auto"/>
              </w:divBdr>
            </w:div>
            <w:div w:id="385644433">
              <w:marLeft w:val="640"/>
              <w:marRight w:val="0"/>
              <w:marTop w:val="0"/>
              <w:marBottom w:val="0"/>
              <w:divBdr>
                <w:top w:val="none" w:sz="0" w:space="0" w:color="auto"/>
                <w:left w:val="none" w:sz="0" w:space="0" w:color="auto"/>
                <w:bottom w:val="none" w:sz="0" w:space="0" w:color="auto"/>
                <w:right w:val="none" w:sz="0" w:space="0" w:color="auto"/>
              </w:divBdr>
            </w:div>
            <w:div w:id="385835175">
              <w:marLeft w:val="640"/>
              <w:marRight w:val="0"/>
              <w:marTop w:val="0"/>
              <w:marBottom w:val="0"/>
              <w:divBdr>
                <w:top w:val="none" w:sz="0" w:space="0" w:color="auto"/>
                <w:left w:val="none" w:sz="0" w:space="0" w:color="auto"/>
                <w:bottom w:val="none" w:sz="0" w:space="0" w:color="auto"/>
                <w:right w:val="none" w:sz="0" w:space="0" w:color="auto"/>
              </w:divBdr>
            </w:div>
            <w:div w:id="385879920">
              <w:marLeft w:val="640"/>
              <w:marRight w:val="0"/>
              <w:marTop w:val="0"/>
              <w:marBottom w:val="0"/>
              <w:divBdr>
                <w:top w:val="none" w:sz="0" w:space="0" w:color="auto"/>
                <w:left w:val="none" w:sz="0" w:space="0" w:color="auto"/>
                <w:bottom w:val="none" w:sz="0" w:space="0" w:color="auto"/>
                <w:right w:val="none" w:sz="0" w:space="0" w:color="auto"/>
              </w:divBdr>
            </w:div>
            <w:div w:id="386103052">
              <w:marLeft w:val="640"/>
              <w:marRight w:val="0"/>
              <w:marTop w:val="0"/>
              <w:marBottom w:val="0"/>
              <w:divBdr>
                <w:top w:val="none" w:sz="0" w:space="0" w:color="auto"/>
                <w:left w:val="none" w:sz="0" w:space="0" w:color="auto"/>
                <w:bottom w:val="none" w:sz="0" w:space="0" w:color="auto"/>
                <w:right w:val="none" w:sz="0" w:space="0" w:color="auto"/>
              </w:divBdr>
            </w:div>
            <w:div w:id="386151193">
              <w:marLeft w:val="640"/>
              <w:marRight w:val="0"/>
              <w:marTop w:val="0"/>
              <w:marBottom w:val="0"/>
              <w:divBdr>
                <w:top w:val="none" w:sz="0" w:space="0" w:color="auto"/>
                <w:left w:val="none" w:sz="0" w:space="0" w:color="auto"/>
                <w:bottom w:val="none" w:sz="0" w:space="0" w:color="auto"/>
                <w:right w:val="none" w:sz="0" w:space="0" w:color="auto"/>
              </w:divBdr>
            </w:div>
            <w:div w:id="386295264">
              <w:marLeft w:val="640"/>
              <w:marRight w:val="0"/>
              <w:marTop w:val="0"/>
              <w:marBottom w:val="0"/>
              <w:divBdr>
                <w:top w:val="none" w:sz="0" w:space="0" w:color="auto"/>
                <w:left w:val="none" w:sz="0" w:space="0" w:color="auto"/>
                <w:bottom w:val="none" w:sz="0" w:space="0" w:color="auto"/>
                <w:right w:val="none" w:sz="0" w:space="0" w:color="auto"/>
              </w:divBdr>
            </w:div>
            <w:div w:id="386342884">
              <w:marLeft w:val="640"/>
              <w:marRight w:val="0"/>
              <w:marTop w:val="0"/>
              <w:marBottom w:val="0"/>
              <w:divBdr>
                <w:top w:val="none" w:sz="0" w:space="0" w:color="auto"/>
                <w:left w:val="none" w:sz="0" w:space="0" w:color="auto"/>
                <w:bottom w:val="none" w:sz="0" w:space="0" w:color="auto"/>
                <w:right w:val="none" w:sz="0" w:space="0" w:color="auto"/>
              </w:divBdr>
            </w:div>
            <w:div w:id="386684896">
              <w:marLeft w:val="640"/>
              <w:marRight w:val="0"/>
              <w:marTop w:val="0"/>
              <w:marBottom w:val="0"/>
              <w:divBdr>
                <w:top w:val="none" w:sz="0" w:space="0" w:color="auto"/>
                <w:left w:val="none" w:sz="0" w:space="0" w:color="auto"/>
                <w:bottom w:val="none" w:sz="0" w:space="0" w:color="auto"/>
                <w:right w:val="none" w:sz="0" w:space="0" w:color="auto"/>
              </w:divBdr>
            </w:div>
            <w:div w:id="386729982">
              <w:marLeft w:val="640"/>
              <w:marRight w:val="0"/>
              <w:marTop w:val="0"/>
              <w:marBottom w:val="0"/>
              <w:divBdr>
                <w:top w:val="none" w:sz="0" w:space="0" w:color="auto"/>
                <w:left w:val="none" w:sz="0" w:space="0" w:color="auto"/>
                <w:bottom w:val="none" w:sz="0" w:space="0" w:color="auto"/>
                <w:right w:val="none" w:sz="0" w:space="0" w:color="auto"/>
              </w:divBdr>
            </w:div>
            <w:div w:id="386926070">
              <w:marLeft w:val="640"/>
              <w:marRight w:val="0"/>
              <w:marTop w:val="0"/>
              <w:marBottom w:val="0"/>
              <w:divBdr>
                <w:top w:val="none" w:sz="0" w:space="0" w:color="auto"/>
                <w:left w:val="none" w:sz="0" w:space="0" w:color="auto"/>
                <w:bottom w:val="none" w:sz="0" w:space="0" w:color="auto"/>
                <w:right w:val="none" w:sz="0" w:space="0" w:color="auto"/>
              </w:divBdr>
            </w:div>
            <w:div w:id="386956977">
              <w:marLeft w:val="640"/>
              <w:marRight w:val="0"/>
              <w:marTop w:val="0"/>
              <w:marBottom w:val="0"/>
              <w:divBdr>
                <w:top w:val="none" w:sz="0" w:space="0" w:color="auto"/>
                <w:left w:val="none" w:sz="0" w:space="0" w:color="auto"/>
                <w:bottom w:val="none" w:sz="0" w:space="0" w:color="auto"/>
                <w:right w:val="none" w:sz="0" w:space="0" w:color="auto"/>
              </w:divBdr>
            </w:div>
            <w:div w:id="387725969">
              <w:marLeft w:val="640"/>
              <w:marRight w:val="0"/>
              <w:marTop w:val="0"/>
              <w:marBottom w:val="0"/>
              <w:divBdr>
                <w:top w:val="none" w:sz="0" w:space="0" w:color="auto"/>
                <w:left w:val="none" w:sz="0" w:space="0" w:color="auto"/>
                <w:bottom w:val="none" w:sz="0" w:space="0" w:color="auto"/>
                <w:right w:val="none" w:sz="0" w:space="0" w:color="auto"/>
              </w:divBdr>
            </w:div>
            <w:div w:id="387874578">
              <w:marLeft w:val="640"/>
              <w:marRight w:val="0"/>
              <w:marTop w:val="0"/>
              <w:marBottom w:val="0"/>
              <w:divBdr>
                <w:top w:val="none" w:sz="0" w:space="0" w:color="auto"/>
                <w:left w:val="none" w:sz="0" w:space="0" w:color="auto"/>
                <w:bottom w:val="none" w:sz="0" w:space="0" w:color="auto"/>
                <w:right w:val="none" w:sz="0" w:space="0" w:color="auto"/>
              </w:divBdr>
            </w:div>
            <w:div w:id="388380484">
              <w:marLeft w:val="640"/>
              <w:marRight w:val="0"/>
              <w:marTop w:val="0"/>
              <w:marBottom w:val="0"/>
              <w:divBdr>
                <w:top w:val="none" w:sz="0" w:space="0" w:color="auto"/>
                <w:left w:val="none" w:sz="0" w:space="0" w:color="auto"/>
                <w:bottom w:val="none" w:sz="0" w:space="0" w:color="auto"/>
                <w:right w:val="none" w:sz="0" w:space="0" w:color="auto"/>
              </w:divBdr>
            </w:div>
            <w:div w:id="388696990">
              <w:marLeft w:val="640"/>
              <w:marRight w:val="0"/>
              <w:marTop w:val="0"/>
              <w:marBottom w:val="0"/>
              <w:divBdr>
                <w:top w:val="none" w:sz="0" w:space="0" w:color="auto"/>
                <w:left w:val="none" w:sz="0" w:space="0" w:color="auto"/>
                <w:bottom w:val="none" w:sz="0" w:space="0" w:color="auto"/>
                <w:right w:val="none" w:sz="0" w:space="0" w:color="auto"/>
              </w:divBdr>
            </w:div>
            <w:div w:id="388891216">
              <w:marLeft w:val="640"/>
              <w:marRight w:val="0"/>
              <w:marTop w:val="0"/>
              <w:marBottom w:val="0"/>
              <w:divBdr>
                <w:top w:val="none" w:sz="0" w:space="0" w:color="auto"/>
                <w:left w:val="none" w:sz="0" w:space="0" w:color="auto"/>
                <w:bottom w:val="none" w:sz="0" w:space="0" w:color="auto"/>
                <w:right w:val="none" w:sz="0" w:space="0" w:color="auto"/>
              </w:divBdr>
            </w:div>
            <w:div w:id="388962850">
              <w:marLeft w:val="640"/>
              <w:marRight w:val="0"/>
              <w:marTop w:val="0"/>
              <w:marBottom w:val="0"/>
              <w:divBdr>
                <w:top w:val="none" w:sz="0" w:space="0" w:color="auto"/>
                <w:left w:val="none" w:sz="0" w:space="0" w:color="auto"/>
                <w:bottom w:val="none" w:sz="0" w:space="0" w:color="auto"/>
                <w:right w:val="none" w:sz="0" w:space="0" w:color="auto"/>
              </w:divBdr>
            </w:div>
            <w:div w:id="389614363">
              <w:marLeft w:val="640"/>
              <w:marRight w:val="0"/>
              <w:marTop w:val="0"/>
              <w:marBottom w:val="0"/>
              <w:divBdr>
                <w:top w:val="none" w:sz="0" w:space="0" w:color="auto"/>
                <w:left w:val="none" w:sz="0" w:space="0" w:color="auto"/>
                <w:bottom w:val="none" w:sz="0" w:space="0" w:color="auto"/>
                <w:right w:val="none" w:sz="0" w:space="0" w:color="auto"/>
              </w:divBdr>
            </w:div>
            <w:div w:id="390004910">
              <w:marLeft w:val="640"/>
              <w:marRight w:val="0"/>
              <w:marTop w:val="0"/>
              <w:marBottom w:val="0"/>
              <w:divBdr>
                <w:top w:val="none" w:sz="0" w:space="0" w:color="auto"/>
                <w:left w:val="none" w:sz="0" w:space="0" w:color="auto"/>
                <w:bottom w:val="none" w:sz="0" w:space="0" w:color="auto"/>
                <w:right w:val="none" w:sz="0" w:space="0" w:color="auto"/>
              </w:divBdr>
            </w:div>
            <w:div w:id="390076567">
              <w:marLeft w:val="640"/>
              <w:marRight w:val="0"/>
              <w:marTop w:val="0"/>
              <w:marBottom w:val="0"/>
              <w:divBdr>
                <w:top w:val="none" w:sz="0" w:space="0" w:color="auto"/>
                <w:left w:val="none" w:sz="0" w:space="0" w:color="auto"/>
                <w:bottom w:val="none" w:sz="0" w:space="0" w:color="auto"/>
                <w:right w:val="none" w:sz="0" w:space="0" w:color="auto"/>
              </w:divBdr>
            </w:div>
            <w:div w:id="390229021">
              <w:marLeft w:val="640"/>
              <w:marRight w:val="0"/>
              <w:marTop w:val="0"/>
              <w:marBottom w:val="0"/>
              <w:divBdr>
                <w:top w:val="none" w:sz="0" w:space="0" w:color="auto"/>
                <w:left w:val="none" w:sz="0" w:space="0" w:color="auto"/>
                <w:bottom w:val="none" w:sz="0" w:space="0" w:color="auto"/>
                <w:right w:val="none" w:sz="0" w:space="0" w:color="auto"/>
              </w:divBdr>
            </w:div>
            <w:div w:id="390276550">
              <w:marLeft w:val="640"/>
              <w:marRight w:val="0"/>
              <w:marTop w:val="0"/>
              <w:marBottom w:val="0"/>
              <w:divBdr>
                <w:top w:val="none" w:sz="0" w:space="0" w:color="auto"/>
                <w:left w:val="none" w:sz="0" w:space="0" w:color="auto"/>
                <w:bottom w:val="none" w:sz="0" w:space="0" w:color="auto"/>
                <w:right w:val="none" w:sz="0" w:space="0" w:color="auto"/>
              </w:divBdr>
            </w:div>
            <w:div w:id="391076571">
              <w:marLeft w:val="640"/>
              <w:marRight w:val="0"/>
              <w:marTop w:val="0"/>
              <w:marBottom w:val="0"/>
              <w:divBdr>
                <w:top w:val="none" w:sz="0" w:space="0" w:color="auto"/>
                <w:left w:val="none" w:sz="0" w:space="0" w:color="auto"/>
                <w:bottom w:val="none" w:sz="0" w:space="0" w:color="auto"/>
                <w:right w:val="none" w:sz="0" w:space="0" w:color="auto"/>
              </w:divBdr>
            </w:div>
            <w:div w:id="391272377">
              <w:marLeft w:val="640"/>
              <w:marRight w:val="0"/>
              <w:marTop w:val="0"/>
              <w:marBottom w:val="0"/>
              <w:divBdr>
                <w:top w:val="none" w:sz="0" w:space="0" w:color="auto"/>
                <w:left w:val="none" w:sz="0" w:space="0" w:color="auto"/>
                <w:bottom w:val="none" w:sz="0" w:space="0" w:color="auto"/>
                <w:right w:val="none" w:sz="0" w:space="0" w:color="auto"/>
              </w:divBdr>
            </w:div>
            <w:div w:id="391542674">
              <w:marLeft w:val="640"/>
              <w:marRight w:val="0"/>
              <w:marTop w:val="0"/>
              <w:marBottom w:val="0"/>
              <w:divBdr>
                <w:top w:val="none" w:sz="0" w:space="0" w:color="auto"/>
                <w:left w:val="none" w:sz="0" w:space="0" w:color="auto"/>
                <w:bottom w:val="none" w:sz="0" w:space="0" w:color="auto"/>
                <w:right w:val="none" w:sz="0" w:space="0" w:color="auto"/>
              </w:divBdr>
            </w:div>
            <w:div w:id="391971279">
              <w:marLeft w:val="640"/>
              <w:marRight w:val="0"/>
              <w:marTop w:val="0"/>
              <w:marBottom w:val="0"/>
              <w:divBdr>
                <w:top w:val="none" w:sz="0" w:space="0" w:color="auto"/>
                <w:left w:val="none" w:sz="0" w:space="0" w:color="auto"/>
                <w:bottom w:val="none" w:sz="0" w:space="0" w:color="auto"/>
                <w:right w:val="none" w:sz="0" w:space="0" w:color="auto"/>
              </w:divBdr>
            </w:div>
            <w:div w:id="392197147">
              <w:marLeft w:val="640"/>
              <w:marRight w:val="0"/>
              <w:marTop w:val="0"/>
              <w:marBottom w:val="0"/>
              <w:divBdr>
                <w:top w:val="none" w:sz="0" w:space="0" w:color="auto"/>
                <w:left w:val="none" w:sz="0" w:space="0" w:color="auto"/>
                <w:bottom w:val="none" w:sz="0" w:space="0" w:color="auto"/>
                <w:right w:val="none" w:sz="0" w:space="0" w:color="auto"/>
              </w:divBdr>
            </w:div>
            <w:div w:id="392241124">
              <w:marLeft w:val="640"/>
              <w:marRight w:val="0"/>
              <w:marTop w:val="0"/>
              <w:marBottom w:val="0"/>
              <w:divBdr>
                <w:top w:val="none" w:sz="0" w:space="0" w:color="auto"/>
                <w:left w:val="none" w:sz="0" w:space="0" w:color="auto"/>
                <w:bottom w:val="none" w:sz="0" w:space="0" w:color="auto"/>
                <w:right w:val="none" w:sz="0" w:space="0" w:color="auto"/>
              </w:divBdr>
            </w:div>
            <w:div w:id="392851402">
              <w:marLeft w:val="640"/>
              <w:marRight w:val="0"/>
              <w:marTop w:val="0"/>
              <w:marBottom w:val="0"/>
              <w:divBdr>
                <w:top w:val="none" w:sz="0" w:space="0" w:color="auto"/>
                <w:left w:val="none" w:sz="0" w:space="0" w:color="auto"/>
                <w:bottom w:val="none" w:sz="0" w:space="0" w:color="auto"/>
                <w:right w:val="none" w:sz="0" w:space="0" w:color="auto"/>
              </w:divBdr>
            </w:div>
            <w:div w:id="393892479">
              <w:marLeft w:val="640"/>
              <w:marRight w:val="0"/>
              <w:marTop w:val="0"/>
              <w:marBottom w:val="0"/>
              <w:divBdr>
                <w:top w:val="none" w:sz="0" w:space="0" w:color="auto"/>
                <w:left w:val="none" w:sz="0" w:space="0" w:color="auto"/>
                <w:bottom w:val="none" w:sz="0" w:space="0" w:color="auto"/>
                <w:right w:val="none" w:sz="0" w:space="0" w:color="auto"/>
              </w:divBdr>
            </w:div>
            <w:div w:id="393896208">
              <w:marLeft w:val="640"/>
              <w:marRight w:val="0"/>
              <w:marTop w:val="0"/>
              <w:marBottom w:val="0"/>
              <w:divBdr>
                <w:top w:val="none" w:sz="0" w:space="0" w:color="auto"/>
                <w:left w:val="none" w:sz="0" w:space="0" w:color="auto"/>
                <w:bottom w:val="none" w:sz="0" w:space="0" w:color="auto"/>
                <w:right w:val="none" w:sz="0" w:space="0" w:color="auto"/>
              </w:divBdr>
            </w:div>
            <w:div w:id="394086492">
              <w:marLeft w:val="640"/>
              <w:marRight w:val="0"/>
              <w:marTop w:val="0"/>
              <w:marBottom w:val="0"/>
              <w:divBdr>
                <w:top w:val="none" w:sz="0" w:space="0" w:color="auto"/>
                <w:left w:val="none" w:sz="0" w:space="0" w:color="auto"/>
                <w:bottom w:val="none" w:sz="0" w:space="0" w:color="auto"/>
                <w:right w:val="none" w:sz="0" w:space="0" w:color="auto"/>
              </w:divBdr>
            </w:div>
            <w:div w:id="394089736">
              <w:marLeft w:val="640"/>
              <w:marRight w:val="0"/>
              <w:marTop w:val="0"/>
              <w:marBottom w:val="0"/>
              <w:divBdr>
                <w:top w:val="none" w:sz="0" w:space="0" w:color="auto"/>
                <w:left w:val="none" w:sz="0" w:space="0" w:color="auto"/>
                <w:bottom w:val="none" w:sz="0" w:space="0" w:color="auto"/>
                <w:right w:val="none" w:sz="0" w:space="0" w:color="auto"/>
              </w:divBdr>
            </w:div>
            <w:div w:id="394203985">
              <w:marLeft w:val="640"/>
              <w:marRight w:val="0"/>
              <w:marTop w:val="0"/>
              <w:marBottom w:val="0"/>
              <w:divBdr>
                <w:top w:val="none" w:sz="0" w:space="0" w:color="auto"/>
                <w:left w:val="none" w:sz="0" w:space="0" w:color="auto"/>
                <w:bottom w:val="none" w:sz="0" w:space="0" w:color="auto"/>
                <w:right w:val="none" w:sz="0" w:space="0" w:color="auto"/>
              </w:divBdr>
            </w:div>
            <w:div w:id="394205926">
              <w:marLeft w:val="640"/>
              <w:marRight w:val="0"/>
              <w:marTop w:val="0"/>
              <w:marBottom w:val="0"/>
              <w:divBdr>
                <w:top w:val="none" w:sz="0" w:space="0" w:color="auto"/>
                <w:left w:val="none" w:sz="0" w:space="0" w:color="auto"/>
                <w:bottom w:val="none" w:sz="0" w:space="0" w:color="auto"/>
                <w:right w:val="none" w:sz="0" w:space="0" w:color="auto"/>
              </w:divBdr>
            </w:div>
            <w:div w:id="394622416">
              <w:marLeft w:val="640"/>
              <w:marRight w:val="0"/>
              <w:marTop w:val="0"/>
              <w:marBottom w:val="0"/>
              <w:divBdr>
                <w:top w:val="none" w:sz="0" w:space="0" w:color="auto"/>
                <w:left w:val="none" w:sz="0" w:space="0" w:color="auto"/>
                <w:bottom w:val="none" w:sz="0" w:space="0" w:color="auto"/>
                <w:right w:val="none" w:sz="0" w:space="0" w:color="auto"/>
              </w:divBdr>
            </w:div>
            <w:div w:id="394668221">
              <w:marLeft w:val="640"/>
              <w:marRight w:val="0"/>
              <w:marTop w:val="0"/>
              <w:marBottom w:val="0"/>
              <w:divBdr>
                <w:top w:val="none" w:sz="0" w:space="0" w:color="auto"/>
                <w:left w:val="none" w:sz="0" w:space="0" w:color="auto"/>
                <w:bottom w:val="none" w:sz="0" w:space="0" w:color="auto"/>
                <w:right w:val="none" w:sz="0" w:space="0" w:color="auto"/>
              </w:divBdr>
            </w:div>
            <w:div w:id="394669664">
              <w:marLeft w:val="640"/>
              <w:marRight w:val="0"/>
              <w:marTop w:val="0"/>
              <w:marBottom w:val="0"/>
              <w:divBdr>
                <w:top w:val="none" w:sz="0" w:space="0" w:color="auto"/>
                <w:left w:val="none" w:sz="0" w:space="0" w:color="auto"/>
                <w:bottom w:val="none" w:sz="0" w:space="0" w:color="auto"/>
                <w:right w:val="none" w:sz="0" w:space="0" w:color="auto"/>
              </w:divBdr>
            </w:div>
            <w:div w:id="394932052">
              <w:marLeft w:val="640"/>
              <w:marRight w:val="0"/>
              <w:marTop w:val="0"/>
              <w:marBottom w:val="0"/>
              <w:divBdr>
                <w:top w:val="none" w:sz="0" w:space="0" w:color="auto"/>
                <w:left w:val="none" w:sz="0" w:space="0" w:color="auto"/>
                <w:bottom w:val="none" w:sz="0" w:space="0" w:color="auto"/>
                <w:right w:val="none" w:sz="0" w:space="0" w:color="auto"/>
              </w:divBdr>
            </w:div>
            <w:div w:id="394932607">
              <w:marLeft w:val="640"/>
              <w:marRight w:val="0"/>
              <w:marTop w:val="0"/>
              <w:marBottom w:val="0"/>
              <w:divBdr>
                <w:top w:val="none" w:sz="0" w:space="0" w:color="auto"/>
                <w:left w:val="none" w:sz="0" w:space="0" w:color="auto"/>
                <w:bottom w:val="none" w:sz="0" w:space="0" w:color="auto"/>
                <w:right w:val="none" w:sz="0" w:space="0" w:color="auto"/>
              </w:divBdr>
            </w:div>
            <w:div w:id="395011110">
              <w:marLeft w:val="640"/>
              <w:marRight w:val="0"/>
              <w:marTop w:val="0"/>
              <w:marBottom w:val="0"/>
              <w:divBdr>
                <w:top w:val="none" w:sz="0" w:space="0" w:color="auto"/>
                <w:left w:val="none" w:sz="0" w:space="0" w:color="auto"/>
                <w:bottom w:val="none" w:sz="0" w:space="0" w:color="auto"/>
                <w:right w:val="none" w:sz="0" w:space="0" w:color="auto"/>
              </w:divBdr>
            </w:div>
            <w:div w:id="395393498">
              <w:marLeft w:val="640"/>
              <w:marRight w:val="0"/>
              <w:marTop w:val="0"/>
              <w:marBottom w:val="0"/>
              <w:divBdr>
                <w:top w:val="none" w:sz="0" w:space="0" w:color="auto"/>
                <w:left w:val="none" w:sz="0" w:space="0" w:color="auto"/>
                <w:bottom w:val="none" w:sz="0" w:space="0" w:color="auto"/>
                <w:right w:val="none" w:sz="0" w:space="0" w:color="auto"/>
              </w:divBdr>
            </w:div>
            <w:div w:id="395738480">
              <w:marLeft w:val="640"/>
              <w:marRight w:val="0"/>
              <w:marTop w:val="0"/>
              <w:marBottom w:val="0"/>
              <w:divBdr>
                <w:top w:val="none" w:sz="0" w:space="0" w:color="auto"/>
                <w:left w:val="none" w:sz="0" w:space="0" w:color="auto"/>
                <w:bottom w:val="none" w:sz="0" w:space="0" w:color="auto"/>
                <w:right w:val="none" w:sz="0" w:space="0" w:color="auto"/>
              </w:divBdr>
            </w:div>
            <w:div w:id="395788693">
              <w:marLeft w:val="640"/>
              <w:marRight w:val="0"/>
              <w:marTop w:val="0"/>
              <w:marBottom w:val="0"/>
              <w:divBdr>
                <w:top w:val="none" w:sz="0" w:space="0" w:color="auto"/>
                <w:left w:val="none" w:sz="0" w:space="0" w:color="auto"/>
                <w:bottom w:val="none" w:sz="0" w:space="0" w:color="auto"/>
                <w:right w:val="none" w:sz="0" w:space="0" w:color="auto"/>
              </w:divBdr>
            </w:div>
            <w:div w:id="396126357">
              <w:marLeft w:val="640"/>
              <w:marRight w:val="0"/>
              <w:marTop w:val="0"/>
              <w:marBottom w:val="0"/>
              <w:divBdr>
                <w:top w:val="none" w:sz="0" w:space="0" w:color="auto"/>
                <w:left w:val="none" w:sz="0" w:space="0" w:color="auto"/>
                <w:bottom w:val="none" w:sz="0" w:space="0" w:color="auto"/>
                <w:right w:val="none" w:sz="0" w:space="0" w:color="auto"/>
              </w:divBdr>
            </w:div>
            <w:div w:id="396166670">
              <w:marLeft w:val="640"/>
              <w:marRight w:val="0"/>
              <w:marTop w:val="0"/>
              <w:marBottom w:val="0"/>
              <w:divBdr>
                <w:top w:val="none" w:sz="0" w:space="0" w:color="auto"/>
                <w:left w:val="none" w:sz="0" w:space="0" w:color="auto"/>
                <w:bottom w:val="none" w:sz="0" w:space="0" w:color="auto"/>
                <w:right w:val="none" w:sz="0" w:space="0" w:color="auto"/>
              </w:divBdr>
            </w:div>
            <w:div w:id="396324810">
              <w:marLeft w:val="640"/>
              <w:marRight w:val="0"/>
              <w:marTop w:val="0"/>
              <w:marBottom w:val="0"/>
              <w:divBdr>
                <w:top w:val="none" w:sz="0" w:space="0" w:color="auto"/>
                <w:left w:val="none" w:sz="0" w:space="0" w:color="auto"/>
                <w:bottom w:val="none" w:sz="0" w:space="0" w:color="auto"/>
                <w:right w:val="none" w:sz="0" w:space="0" w:color="auto"/>
              </w:divBdr>
            </w:div>
            <w:div w:id="396510541">
              <w:marLeft w:val="640"/>
              <w:marRight w:val="0"/>
              <w:marTop w:val="0"/>
              <w:marBottom w:val="0"/>
              <w:divBdr>
                <w:top w:val="none" w:sz="0" w:space="0" w:color="auto"/>
                <w:left w:val="none" w:sz="0" w:space="0" w:color="auto"/>
                <w:bottom w:val="none" w:sz="0" w:space="0" w:color="auto"/>
                <w:right w:val="none" w:sz="0" w:space="0" w:color="auto"/>
              </w:divBdr>
            </w:div>
            <w:div w:id="397484833">
              <w:marLeft w:val="640"/>
              <w:marRight w:val="0"/>
              <w:marTop w:val="0"/>
              <w:marBottom w:val="0"/>
              <w:divBdr>
                <w:top w:val="none" w:sz="0" w:space="0" w:color="auto"/>
                <w:left w:val="none" w:sz="0" w:space="0" w:color="auto"/>
                <w:bottom w:val="none" w:sz="0" w:space="0" w:color="auto"/>
                <w:right w:val="none" w:sz="0" w:space="0" w:color="auto"/>
              </w:divBdr>
            </w:div>
            <w:div w:id="397901178">
              <w:marLeft w:val="640"/>
              <w:marRight w:val="0"/>
              <w:marTop w:val="0"/>
              <w:marBottom w:val="0"/>
              <w:divBdr>
                <w:top w:val="none" w:sz="0" w:space="0" w:color="auto"/>
                <w:left w:val="none" w:sz="0" w:space="0" w:color="auto"/>
                <w:bottom w:val="none" w:sz="0" w:space="0" w:color="auto"/>
                <w:right w:val="none" w:sz="0" w:space="0" w:color="auto"/>
              </w:divBdr>
            </w:div>
            <w:div w:id="398132927">
              <w:marLeft w:val="640"/>
              <w:marRight w:val="0"/>
              <w:marTop w:val="0"/>
              <w:marBottom w:val="0"/>
              <w:divBdr>
                <w:top w:val="none" w:sz="0" w:space="0" w:color="auto"/>
                <w:left w:val="none" w:sz="0" w:space="0" w:color="auto"/>
                <w:bottom w:val="none" w:sz="0" w:space="0" w:color="auto"/>
                <w:right w:val="none" w:sz="0" w:space="0" w:color="auto"/>
              </w:divBdr>
            </w:div>
            <w:div w:id="398477143">
              <w:marLeft w:val="640"/>
              <w:marRight w:val="0"/>
              <w:marTop w:val="0"/>
              <w:marBottom w:val="0"/>
              <w:divBdr>
                <w:top w:val="none" w:sz="0" w:space="0" w:color="auto"/>
                <w:left w:val="none" w:sz="0" w:space="0" w:color="auto"/>
                <w:bottom w:val="none" w:sz="0" w:space="0" w:color="auto"/>
                <w:right w:val="none" w:sz="0" w:space="0" w:color="auto"/>
              </w:divBdr>
            </w:div>
            <w:div w:id="398554429">
              <w:marLeft w:val="640"/>
              <w:marRight w:val="0"/>
              <w:marTop w:val="0"/>
              <w:marBottom w:val="0"/>
              <w:divBdr>
                <w:top w:val="none" w:sz="0" w:space="0" w:color="auto"/>
                <w:left w:val="none" w:sz="0" w:space="0" w:color="auto"/>
                <w:bottom w:val="none" w:sz="0" w:space="0" w:color="auto"/>
                <w:right w:val="none" w:sz="0" w:space="0" w:color="auto"/>
              </w:divBdr>
            </w:div>
            <w:div w:id="398602714">
              <w:marLeft w:val="640"/>
              <w:marRight w:val="0"/>
              <w:marTop w:val="0"/>
              <w:marBottom w:val="0"/>
              <w:divBdr>
                <w:top w:val="none" w:sz="0" w:space="0" w:color="auto"/>
                <w:left w:val="none" w:sz="0" w:space="0" w:color="auto"/>
                <w:bottom w:val="none" w:sz="0" w:space="0" w:color="auto"/>
                <w:right w:val="none" w:sz="0" w:space="0" w:color="auto"/>
              </w:divBdr>
            </w:div>
            <w:div w:id="398789184">
              <w:marLeft w:val="640"/>
              <w:marRight w:val="0"/>
              <w:marTop w:val="0"/>
              <w:marBottom w:val="0"/>
              <w:divBdr>
                <w:top w:val="none" w:sz="0" w:space="0" w:color="auto"/>
                <w:left w:val="none" w:sz="0" w:space="0" w:color="auto"/>
                <w:bottom w:val="none" w:sz="0" w:space="0" w:color="auto"/>
                <w:right w:val="none" w:sz="0" w:space="0" w:color="auto"/>
              </w:divBdr>
            </w:div>
            <w:div w:id="398943409">
              <w:marLeft w:val="640"/>
              <w:marRight w:val="0"/>
              <w:marTop w:val="0"/>
              <w:marBottom w:val="0"/>
              <w:divBdr>
                <w:top w:val="none" w:sz="0" w:space="0" w:color="auto"/>
                <w:left w:val="none" w:sz="0" w:space="0" w:color="auto"/>
                <w:bottom w:val="none" w:sz="0" w:space="0" w:color="auto"/>
                <w:right w:val="none" w:sz="0" w:space="0" w:color="auto"/>
              </w:divBdr>
            </w:div>
            <w:div w:id="399600069">
              <w:marLeft w:val="640"/>
              <w:marRight w:val="0"/>
              <w:marTop w:val="0"/>
              <w:marBottom w:val="0"/>
              <w:divBdr>
                <w:top w:val="none" w:sz="0" w:space="0" w:color="auto"/>
                <w:left w:val="none" w:sz="0" w:space="0" w:color="auto"/>
                <w:bottom w:val="none" w:sz="0" w:space="0" w:color="auto"/>
                <w:right w:val="none" w:sz="0" w:space="0" w:color="auto"/>
              </w:divBdr>
            </w:div>
            <w:div w:id="399788741">
              <w:marLeft w:val="640"/>
              <w:marRight w:val="0"/>
              <w:marTop w:val="0"/>
              <w:marBottom w:val="0"/>
              <w:divBdr>
                <w:top w:val="none" w:sz="0" w:space="0" w:color="auto"/>
                <w:left w:val="none" w:sz="0" w:space="0" w:color="auto"/>
                <w:bottom w:val="none" w:sz="0" w:space="0" w:color="auto"/>
                <w:right w:val="none" w:sz="0" w:space="0" w:color="auto"/>
              </w:divBdr>
            </w:div>
            <w:div w:id="399866941">
              <w:marLeft w:val="640"/>
              <w:marRight w:val="0"/>
              <w:marTop w:val="0"/>
              <w:marBottom w:val="0"/>
              <w:divBdr>
                <w:top w:val="none" w:sz="0" w:space="0" w:color="auto"/>
                <w:left w:val="none" w:sz="0" w:space="0" w:color="auto"/>
                <w:bottom w:val="none" w:sz="0" w:space="0" w:color="auto"/>
                <w:right w:val="none" w:sz="0" w:space="0" w:color="auto"/>
              </w:divBdr>
            </w:div>
            <w:div w:id="399986247">
              <w:marLeft w:val="640"/>
              <w:marRight w:val="0"/>
              <w:marTop w:val="0"/>
              <w:marBottom w:val="0"/>
              <w:divBdr>
                <w:top w:val="none" w:sz="0" w:space="0" w:color="auto"/>
                <w:left w:val="none" w:sz="0" w:space="0" w:color="auto"/>
                <w:bottom w:val="none" w:sz="0" w:space="0" w:color="auto"/>
                <w:right w:val="none" w:sz="0" w:space="0" w:color="auto"/>
              </w:divBdr>
            </w:div>
            <w:div w:id="400563812">
              <w:marLeft w:val="640"/>
              <w:marRight w:val="0"/>
              <w:marTop w:val="0"/>
              <w:marBottom w:val="0"/>
              <w:divBdr>
                <w:top w:val="none" w:sz="0" w:space="0" w:color="auto"/>
                <w:left w:val="none" w:sz="0" w:space="0" w:color="auto"/>
                <w:bottom w:val="none" w:sz="0" w:space="0" w:color="auto"/>
                <w:right w:val="none" w:sz="0" w:space="0" w:color="auto"/>
              </w:divBdr>
            </w:div>
            <w:div w:id="400834905">
              <w:marLeft w:val="640"/>
              <w:marRight w:val="0"/>
              <w:marTop w:val="0"/>
              <w:marBottom w:val="0"/>
              <w:divBdr>
                <w:top w:val="none" w:sz="0" w:space="0" w:color="auto"/>
                <w:left w:val="none" w:sz="0" w:space="0" w:color="auto"/>
                <w:bottom w:val="none" w:sz="0" w:space="0" w:color="auto"/>
                <w:right w:val="none" w:sz="0" w:space="0" w:color="auto"/>
              </w:divBdr>
            </w:div>
            <w:div w:id="401177093">
              <w:marLeft w:val="640"/>
              <w:marRight w:val="0"/>
              <w:marTop w:val="0"/>
              <w:marBottom w:val="0"/>
              <w:divBdr>
                <w:top w:val="none" w:sz="0" w:space="0" w:color="auto"/>
                <w:left w:val="none" w:sz="0" w:space="0" w:color="auto"/>
                <w:bottom w:val="none" w:sz="0" w:space="0" w:color="auto"/>
                <w:right w:val="none" w:sz="0" w:space="0" w:color="auto"/>
              </w:divBdr>
            </w:div>
            <w:div w:id="401216057">
              <w:marLeft w:val="640"/>
              <w:marRight w:val="0"/>
              <w:marTop w:val="0"/>
              <w:marBottom w:val="0"/>
              <w:divBdr>
                <w:top w:val="none" w:sz="0" w:space="0" w:color="auto"/>
                <w:left w:val="none" w:sz="0" w:space="0" w:color="auto"/>
                <w:bottom w:val="none" w:sz="0" w:space="0" w:color="auto"/>
                <w:right w:val="none" w:sz="0" w:space="0" w:color="auto"/>
              </w:divBdr>
            </w:div>
            <w:div w:id="401217673">
              <w:marLeft w:val="640"/>
              <w:marRight w:val="0"/>
              <w:marTop w:val="0"/>
              <w:marBottom w:val="0"/>
              <w:divBdr>
                <w:top w:val="none" w:sz="0" w:space="0" w:color="auto"/>
                <w:left w:val="none" w:sz="0" w:space="0" w:color="auto"/>
                <w:bottom w:val="none" w:sz="0" w:space="0" w:color="auto"/>
                <w:right w:val="none" w:sz="0" w:space="0" w:color="auto"/>
              </w:divBdr>
            </w:div>
            <w:div w:id="401224295">
              <w:marLeft w:val="640"/>
              <w:marRight w:val="0"/>
              <w:marTop w:val="0"/>
              <w:marBottom w:val="0"/>
              <w:divBdr>
                <w:top w:val="none" w:sz="0" w:space="0" w:color="auto"/>
                <w:left w:val="none" w:sz="0" w:space="0" w:color="auto"/>
                <w:bottom w:val="none" w:sz="0" w:space="0" w:color="auto"/>
                <w:right w:val="none" w:sz="0" w:space="0" w:color="auto"/>
              </w:divBdr>
            </w:div>
            <w:div w:id="401873510">
              <w:marLeft w:val="640"/>
              <w:marRight w:val="0"/>
              <w:marTop w:val="0"/>
              <w:marBottom w:val="0"/>
              <w:divBdr>
                <w:top w:val="none" w:sz="0" w:space="0" w:color="auto"/>
                <w:left w:val="none" w:sz="0" w:space="0" w:color="auto"/>
                <w:bottom w:val="none" w:sz="0" w:space="0" w:color="auto"/>
                <w:right w:val="none" w:sz="0" w:space="0" w:color="auto"/>
              </w:divBdr>
            </w:div>
            <w:div w:id="403071542">
              <w:marLeft w:val="640"/>
              <w:marRight w:val="0"/>
              <w:marTop w:val="0"/>
              <w:marBottom w:val="0"/>
              <w:divBdr>
                <w:top w:val="none" w:sz="0" w:space="0" w:color="auto"/>
                <w:left w:val="none" w:sz="0" w:space="0" w:color="auto"/>
                <w:bottom w:val="none" w:sz="0" w:space="0" w:color="auto"/>
                <w:right w:val="none" w:sz="0" w:space="0" w:color="auto"/>
              </w:divBdr>
            </w:div>
            <w:div w:id="403380276">
              <w:marLeft w:val="640"/>
              <w:marRight w:val="0"/>
              <w:marTop w:val="0"/>
              <w:marBottom w:val="0"/>
              <w:divBdr>
                <w:top w:val="none" w:sz="0" w:space="0" w:color="auto"/>
                <w:left w:val="none" w:sz="0" w:space="0" w:color="auto"/>
                <w:bottom w:val="none" w:sz="0" w:space="0" w:color="auto"/>
                <w:right w:val="none" w:sz="0" w:space="0" w:color="auto"/>
              </w:divBdr>
            </w:div>
            <w:div w:id="403381670">
              <w:marLeft w:val="640"/>
              <w:marRight w:val="0"/>
              <w:marTop w:val="0"/>
              <w:marBottom w:val="0"/>
              <w:divBdr>
                <w:top w:val="none" w:sz="0" w:space="0" w:color="auto"/>
                <w:left w:val="none" w:sz="0" w:space="0" w:color="auto"/>
                <w:bottom w:val="none" w:sz="0" w:space="0" w:color="auto"/>
                <w:right w:val="none" w:sz="0" w:space="0" w:color="auto"/>
              </w:divBdr>
            </w:div>
            <w:div w:id="404378317">
              <w:marLeft w:val="640"/>
              <w:marRight w:val="0"/>
              <w:marTop w:val="0"/>
              <w:marBottom w:val="0"/>
              <w:divBdr>
                <w:top w:val="none" w:sz="0" w:space="0" w:color="auto"/>
                <w:left w:val="none" w:sz="0" w:space="0" w:color="auto"/>
                <w:bottom w:val="none" w:sz="0" w:space="0" w:color="auto"/>
                <w:right w:val="none" w:sz="0" w:space="0" w:color="auto"/>
              </w:divBdr>
            </w:div>
            <w:div w:id="404648457">
              <w:marLeft w:val="640"/>
              <w:marRight w:val="0"/>
              <w:marTop w:val="0"/>
              <w:marBottom w:val="0"/>
              <w:divBdr>
                <w:top w:val="none" w:sz="0" w:space="0" w:color="auto"/>
                <w:left w:val="none" w:sz="0" w:space="0" w:color="auto"/>
                <w:bottom w:val="none" w:sz="0" w:space="0" w:color="auto"/>
                <w:right w:val="none" w:sz="0" w:space="0" w:color="auto"/>
              </w:divBdr>
            </w:div>
            <w:div w:id="404957553">
              <w:marLeft w:val="640"/>
              <w:marRight w:val="0"/>
              <w:marTop w:val="0"/>
              <w:marBottom w:val="0"/>
              <w:divBdr>
                <w:top w:val="none" w:sz="0" w:space="0" w:color="auto"/>
                <w:left w:val="none" w:sz="0" w:space="0" w:color="auto"/>
                <w:bottom w:val="none" w:sz="0" w:space="0" w:color="auto"/>
                <w:right w:val="none" w:sz="0" w:space="0" w:color="auto"/>
              </w:divBdr>
            </w:div>
            <w:div w:id="405424706">
              <w:marLeft w:val="640"/>
              <w:marRight w:val="0"/>
              <w:marTop w:val="0"/>
              <w:marBottom w:val="0"/>
              <w:divBdr>
                <w:top w:val="none" w:sz="0" w:space="0" w:color="auto"/>
                <w:left w:val="none" w:sz="0" w:space="0" w:color="auto"/>
                <w:bottom w:val="none" w:sz="0" w:space="0" w:color="auto"/>
                <w:right w:val="none" w:sz="0" w:space="0" w:color="auto"/>
              </w:divBdr>
            </w:div>
            <w:div w:id="405764376">
              <w:marLeft w:val="640"/>
              <w:marRight w:val="0"/>
              <w:marTop w:val="0"/>
              <w:marBottom w:val="0"/>
              <w:divBdr>
                <w:top w:val="none" w:sz="0" w:space="0" w:color="auto"/>
                <w:left w:val="none" w:sz="0" w:space="0" w:color="auto"/>
                <w:bottom w:val="none" w:sz="0" w:space="0" w:color="auto"/>
                <w:right w:val="none" w:sz="0" w:space="0" w:color="auto"/>
              </w:divBdr>
            </w:div>
            <w:div w:id="405885366">
              <w:marLeft w:val="640"/>
              <w:marRight w:val="0"/>
              <w:marTop w:val="0"/>
              <w:marBottom w:val="0"/>
              <w:divBdr>
                <w:top w:val="none" w:sz="0" w:space="0" w:color="auto"/>
                <w:left w:val="none" w:sz="0" w:space="0" w:color="auto"/>
                <w:bottom w:val="none" w:sz="0" w:space="0" w:color="auto"/>
                <w:right w:val="none" w:sz="0" w:space="0" w:color="auto"/>
              </w:divBdr>
            </w:div>
            <w:div w:id="405958935">
              <w:marLeft w:val="640"/>
              <w:marRight w:val="0"/>
              <w:marTop w:val="0"/>
              <w:marBottom w:val="0"/>
              <w:divBdr>
                <w:top w:val="none" w:sz="0" w:space="0" w:color="auto"/>
                <w:left w:val="none" w:sz="0" w:space="0" w:color="auto"/>
                <w:bottom w:val="none" w:sz="0" w:space="0" w:color="auto"/>
                <w:right w:val="none" w:sz="0" w:space="0" w:color="auto"/>
              </w:divBdr>
            </w:div>
            <w:div w:id="406148158">
              <w:marLeft w:val="640"/>
              <w:marRight w:val="0"/>
              <w:marTop w:val="0"/>
              <w:marBottom w:val="0"/>
              <w:divBdr>
                <w:top w:val="none" w:sz="0" w:space="0" w:color="auto"/>
                <w:left w:val="none" w:sz="0" w:space="0" w:color="auto"/>
                <w:bottom w:val="none" w:sz="0" w:space="0" w:color="auto"/>
                <w:right w:val="none" w:sz="0" w:space="0" w:color="auto"/>
              </w:divBdr>
            </w:div>
            <w:div w:id="406802134">
              <w:marLeft w:val="640"/>
              <w:marRight w:val="0"/>
              <w:marTop w:val="0"/>
              <w:marBottom w:val="0"/>
              <w:divBdr>
                <w:top w:val="none" w:sz="0" w:space="0" w:color="auto"/>
                <w:left w:val="none" w:sz="0" w:space="0" w:color="auto"/>
                <w:bottom w:val="none" w:sz="0" w:space="0" w:color="auto"/>
                <w:right w:val="none" w:sz="0" w:space="0" w:color="auto"/>
              </w:divBdr>
            </w:div>
            <w:div w:id="407381614">
              <w:marLeft w:val="640"/>
              <w:marRight w:val="0"/>
              <w:marTop w:val="0"/>
              <w:marBottom w:val="0"/>
              <w:divBdr>
                <w:top w:val="none" w:sz="0" w:space="0" w:color="auto"/>
                <w:left w:val="none" w:sz="0" w:space="0" w:color="auto"/>
                <w:bottom w:val="none" w:sz="0" w:space="0" w:color="auto"/>
                <w:right w:val="none" w:sz="0" w:space="0" w:color="auto"/>
              </w:divBdr>
            </w:div>
            <w:div w:id="407574659">
              <w:marLeft w:val="640"/>
              <w:marRight w:val="0"/>
              <w:marTop w:val="0"/>
              <w:marBottom w:val="0"/>
              <w:divBdr>
                <w:top w:val="none" w:sz="0" w:space="0" w:color="auto"/>
                <w:left w:val="none" w:sz="0" w:space="0" w:color="auto"/>
                <w:bottom w:val="none" w:sz="0" w:space="0" w:color="auto"/>
                <w:right w:val="none" w:sz="0" w:space="0" w:color="auto"/>
              </w:divBdr>
            </w:div>
            <w:div w:id="407775603">
              <w:marLeft w:val="640"/>
              <w:marRight w:val="0"/>
              <w:marTop w:val="0"/>
              <w:marBottom w:val="0"/>
              <w:divBdr>
                <w:top w:val="none" w:sz="0" w:space="0" w:color="auto"/>
                <w:left w:val="none" w:sz="0" w:space="0" w:color="auto"/>
                <w:bottom w:val="none" w:sz="0" w:space="0" w:color="auto"/>
                <w:right w:val="none" w:sz="0" w:space="0" w:color="auto"/>
              </w:divBdr>
            </w:div>
            <w:div w:id="408694191">
              <w:marLeft w:val="640"/>
              <w:marRight w:val="0"/>
              <w:marTop w:val="0"/>
              <w:marBottom w:val="0"/>
              <w:divBdr>
                <w:top w:val="none" w:sz="0" w:space="0" w:color="auto"/>
                <w:left w:val="none" w:sz="0" w:space="0" w:color="auto"/>
                <w:bottom w:val="none" w:sz="0" w:space="0" w:color="auto"/>
                <w:right w:val="none" w:sz="0" w:space="0" w:color="auto"/>
              </w:divBdr>
            </w:div>
            <w:div w:id="409350346">
              <w:marLeft w:val="640"/>
              <w:marRight w:val="0"/>
              <w:marTop w:val="0"/>
              <w:marBottom w:val="0"/>
              <w:divBdr>
                <w:top w:val="none" w:sz="0" w:space="0" w:color="auto"/>
                <w:left w:val="none" w:sz="0" w:space="0" w:color="auto"/>
                <w:bottom w:val="none" w:sz="0" w:space="0" w:color="auto"/>
                <w:right w:val="none" w:sz="0" w:space="0" w:color="auto"/>
              </w:divBdr>
            </w:div>
            <w:div w:id="409665873">
              <w:marLeft w:val="640"/>
              <w:marRight w:val="0"/>
              <w:marTop w:val="0"/>
              <w:marBottom w:val="0"/>
              <w:divBdr>
                <w:top w:val="none" w:sz="0" w:space="0" w:color="auto"/>
                <w:left w:val="none" w:sz="0" w:space="0" w:color="auto"/>
                <w:bottom w:val="none" w:sz="0" w:space="0" w:color="auto"/>
                <w:right w:val="none" w:sz="0" w:space="0" w:color="auto"/>
              </w:divBdr>
            </w:div>
            <w:div w:id="409741596">
              <w:marLeft w:val="640"/>
              <w:marRight w:val="0"/>
              <w:marTop w:val="0"/>
              <w:marBottom w:val="0"/>
              <w:divBdr>
                <w:top w:val="none" w:sz="0" w:space="0" w:color="auto"/>
                <w:left w:val="none" w:sz="0" w:space="0" w:color="auto"/>
                <w:bottom w:val="none" w:sz="0" w:space="0" w:color="auto"/>
                <w:right w:val="none" w:sz="0" w:space="0" w:color="auto"/>
              </w:divBdr>
            </w:div>
            <w:div w:id="410004819">
              <w:marLeft w:val="640"/>
              <w:marRight w:val="0"/>
              <w:marTop w:val="0"/>
              <w:marBottom w:val="0"/>
              <w:divBdr>
                <w:top w:val="none" w:sz="0" w:space="0" w:color="auto"/>
                <w:left w:val="none" w:sz="0" w:space="0" w:color="auto"/>
                <w:bottom w:val="none" w:sz="0" w:space="0" w:color="auto"/>
                <w:right w:val="none" w:sz="0" w:space="0" w:color="auto"/>
              </w:divBdr>
            </w:div>
            <w:div w:id="410009048">
              <w:marLeft w:val="640"/>
              <w:marRight w:val="0"/>
              <w:marTop w:val="0"/>
              <w:marBottom w:val="0"/>
              <w:divBdr>
                <w:top w:val="none" w:sz="0" w:space="0" w:color="auto"/>
                <w:left w:val="none" w:sz="0" w:space="0" w:color="auto"/>
                <w:bottom w:val="none" w:sz="0" w:space="0" w:color="auto"/>
                <w:right w:val="none" w:sz="0" w:space="0" w:color="auto"/>
              </w:divBdr>
            </w:div>
            <w:div w:id="410086480">
              <w:marLeft w:val="640"/>
              <w:marRight w:val="0"/>
              <w:marTop w:val="0"/>
              <w:marBottom w:val="0"/>
              <w:divBdr>
                <w:top w:val="none" w:sz="0" w:space="0" w:color="auto"/>
                <w:left w:val="none" w:sz="0" w:space="0" w:color="auto"/>
                <w:bottom w:val="none" w:sz="0" w:space="0" w:color="auto"/>
                <w:right w:val="none" w:sz="0" w:space="0" w:color="auto"/>
              </w:divBdr>
            </w:div>
            <w:div w:id="410275798">
              <w:marLeft w:val="640"/>
              <w:marRight w:val="0"/>
              <w:marTop w:val="0"/>
              <w:marBottom w:val="0"/>
              <w:divBdr>
                <w:top w:val="none" w:sz="0" w:space="0" w:color="auto"/>
                <w:left w:val="none" w:sz="0" w:space="0" w:color="auto"/>
                <w:bottom w:val="none" w:sz="0" w:space="0" w:color="auto"/>
                <w:right w:val="none" w:sz="0" w:space="0" w:color="auto"/>
              </w:divBdr>
            </w:div>
            <w:div w:id="410347228">
              <w:marLeft w:val="640"/>
              <w:marRight w:val="0"/>
              <w:marTop w:val="0"/>
              <w:marBottom w:val="0"/>
              <w:divBdr>
                <w:top w:val="none" w:sz="0" w:space="0" w:color="auto"/>
                <w:left w:val="none" w:sz="0" w:space="0" w:color="auto"/>
                <w:bottom w:val="none" w:sz="0" w:space="0" w:color="auto"/>
                <w:right w:val="none" w:sz="0" w:space="0" w:color="auto"/>
              </w:divBdr>
            </w:div>
            <w:div w:id="410583719">
              <w:marLeft w:val="640"/>
              <w:marRight w:val="0"/>
              <w:marTop w:val="0"/>
              <w:marBottom w:val="0"/>
              <w:divBdr>
                <w:top w:val="none" w:sz="0" w:space="0" w:color="auto"/>
                <w:left w:val="none" w:sz="0" w:space="0" w:color="auto"/>
                <w:bottom w:val="none" w:sz="0" w:space="0" w:color="auto"/>
                <w:right w:val="none" w:sz="0" w:space="0" w:color="auto"/>
              </w:divBdr>
            </w:div>
            <w:div w:id="410812153">
              <w:marLeft w:val="640"/>
              <w:marRight w:val="0"/>
              <w:marTop w:val="0"/>
              <w:marBottom w:val="0"/>
              <w:divBdr>
                <w:top w:val="none" w:sz="0" w:space="0" w:color="auto"/>
                <w:left w:val="none" w:sz="0" w:space="0" w:color="auto"/>
                <w:bottom w:val="none" w:sz="0" w:space="0" w:color="auto"/>
                <w:right w:val="none" w:sz="0" w:space="0" w:color="auto"/>
              </w:divBdr>
            </w:div>
            <w:div w:id="410852565">
              <w:marLeft w:val="640"/>
              <w:marRight w:val="0"/>
              <w:marTop w:val="0"/>
              <w:marBottom w:val="0"/>
              <w:divBdr>
                <w:top w:val="none" w:sz="0" w:space="0" w:color="auto"/>
                <w:left w:val="none" w:sz="0" w:space="0" w:color="auto"/>
                <w:bottom w:val="none" w:sz="0" w:space="0" w:color="auto"/>
                <w:right w:val="none" w:sz="0" w:space="0" w:color="auto"/>
              </w:divBdr>
            </w:div>
            <w:div w:id="410931978">
              <w:marLeft w:val="640"/>
              <w:marRight w:val="0"/>
              <w:marTop w:val="0"/>
              <w:marBottom w:val="0"/>
              <w:divBdr>
                <w:top w:val="none" w:sz="0" w:space="0" w:color="auto"/>
                <w:left w:val="none" w:sz="0" w:space="0" w:color="auto"/>
                <w:bottom w:val="none" w:sz="0" w:space="0" w:color="auto"/>
                <w:right w:val="none" w:sz="0" w:space="0" w:color="auto"/>
              </w:divBdr>
            </w:div>
            <w:div w:id="411201503">
              <w:marLeft w:val="640"/>
              <w:marRight w:val="0"/>
              <w:marTop w:val="0"/>
              <w:marBottom w:val="0"/>
              <w:divBdr>
                <w:top w:val="none" w:sz="0" w:space="0" w:color="auto"/>
                <w:left w:val="none" w:sz="0" w:space="0" w:color="auto"/>
                <w:bottom w:val="none" w:sz="0" w:space="0" w:color="auto"/>
                <w:right w:val="none" w:sz="0" w:space="0" w:color="auto"/>
              </w:divBdr>
            </w:div>
            <w:div w:id="411245117">
              <w:marLeft w:val="640"/>
              <w:marRight w:val="0"/>
              <w:marTop w:val="0"/>
              <w:marBottom w:val="0"/>
              <w:divBdr>
                <w:top w:val="none" w:sz="0" w:space="0" w:color="auto"/>
                <w:left w:val="none" w:sz="0" w:space="0" w:color="auto"/>
                <w:bottom w:val="none" w:sz="0" w:space="0" w:color="auto"/>
                <w:right w:val="none" w:sz="0" w:space="0" w:color="auto"/>
              </w:divBdr>
            </w:div>
            <w:div w:id="411784361">
              <w:marLeft w:val="640"/>
              <w:marRight w:val="0"/>
              <w:marTop w:val="0"/>
              <w:marBottom w:val="0"/>
              <w:divBdr>
                <w:top w:val="none" w:sz="0" w:space="0" w:color="auto"/>
                <w:left w:val="none" w:sz="0" w:space="0" w:color="auto"/>
                <w:bottom w:val="none" w:sz="0" w:space="0" w:color="auto"/>
                <w:right w:val="none" w:sz="0" w:space="0" w:color="auto"/>
              </w:divBdr>
            </w:div>
            <w:div w:id="411925639">
              <w:marLeft w:val="640"/>
              <w:marRight w:val="0"/>
              <w:marTop w:val="0"/>
              <w:marBottom w:val="0"/>
              <w:divBdr>
                <w:top w:val="none" w:sz="0" w:space="0" w:color="auto"/>
                <w:left w:val="none" w:sz="0" w:space="0" w:color="auto"/>
                <w:bottom w:val="none" w:sz="0" w:space="0" w:color="auto"/>
                <w:right w:val="none" w:sz="0" w:space="0" w:color="auto"/>
              </w:divBdr>
            </w:div>
            <w:div w:id="411971697">
              <w:marLeft w:val="640"/>
              <w:marRight w:val="0"/>
              <w:marTop w:val="0"/>
              <w:marBottom w:val="0"/>
              <w:divBdr>
                <w:top w:val="none" w:sz="0" w:space="0" w:color="auto"/>
                <w:left w:val="none" w:sz="0" w:space="0" w:color="auto"/>
                <w:bottom w:val="none" w:sz="0" w:space="0" w:color="auto"/>
                <w:right w:val="none" w:sz="0" w:space="0" w:color="auto"/>
              </w:divBdr>
            </w:div>
            <w:div w:id="412239536">
              <w:marLeft w:val="640"/>
              <w:marRight w:val="0"/>
              <w:marTop w:val="0"/>
              <w:marBottom w:val="0"/>
              <w:divBdr>
                <w:top w:val="none" w:sz="0" w:space="0" w:color="auto"/>
                <w:left w:val="none" w:sz="0" w:space="0" w:color="auto"/>
                <w:bottom w:val="none" w:sz="0" w:space="0" w:color="auto"/>
                <w:right w:val="none" w:sz="0" w:space="0" w:color="auto"/>
              </w:divBdr>
            </w:div>
            <w:div w:id="412315195">
              <w:marLeft w:val="640"/>
              <w:marRight w:val="0"/>
              <w:marTop w:val="0"/>
              <w:marBottom w:val="0"/>
              <w:divBdr>
                <w:top w:val="none" w:sz="0" w:space="0" w:color="auto"/>
                <w:left w:val="none" w:sz="0" w:space="0" w:color="auto"/>
                <w:bottom w:val="none" w:sz="0" w:space="0" w:color="auto"/>
                <w:right w:val="none" w:sz="0" w:space="0" w:color="auto"/>
              </w:divBdr>
            </w:div>
            <w:div w:id="412439562">
              <w:marLeft w:val="640"/>
              <w:marRight w:val="0"/>
              <w:marTop w:val="0"/>
              <w:marBottom w:val="0"/>
              <w:divBdr>
                <w:top w:val="none" w:sz="0" w:space="0" w:color="auto"/>
                <w:left w:val="none" w:sz="0" w:space="0" w:color="auto"/>
                <w:bottom w:val="none" w:sz="0" w:space="0" w:color="auto"/>
                <w:right w:val="none" w:sz="0" w:space="0" w:color="auto"/>
              </w:divBdr>
            </w:div>
            <w:div w:id="412705853">
              <w:marLeft w:val="640"/>
              <w:marRight w:val="0"/>
              <w:marTop w:val="0"/>
              <w:marBottom w:val="0"/>
              <w:divBdr>
                <w:top w:val="none" w:sz="0" w:space="0" w:color="auto"/>
                <w:left w:val="none" w:sz="0" w:space="0" w:color="auto"/>
                <w:bottom w:val="none" w:sz="0" w:space="0" w:color="auto"/>
                <w:right w:val="none" w:sz="0" w:space="0" w:color="auto"/>
              </w:divBdr>
            </w:div>
            <w:div w:id="412892348">
              <w:marLeft w:val="640"/>
              <w:marRight w:val="0"/>
              <w:marTop w:val="0"/>
              <w:marBottom w:val="0"/>
              <w:divBdr>
                <w:top w:val="none" w:sz="0" w:space="0" w:color="auto"/>
                <w:left w:val="none" w:sz="0" w:space="0" w:color="auto"/>
                <w:bottom w:val="none" w:sz="0" w:space="0" w:color="auto"/>
                <w:right w:val="none" w:sz="0" w:space="0" w:color="auto"/>
              </w:divBdr>
            </w:div>
            <w:div w:id="413087008">
              <w:marLeft w:val="640"/>
              <w:marRight w:val="0"/>
              <w:marTop w:val="0"/>
              <w:marBottom w:val="0"/>
              <w:divBdr>
                <w:top w:val="none" w:sz="0" w:space="0" w:color="auto"/>
                <w:left w:val="none" w:sz="0" w:space="0" w:color="auto"/>
                <w:bottom w:val="none" w:sz="0" w:space="0" w:color="auto"/>
                <w:right w:val="none" w:sz="0" w:space="0" w:color="auto"/>
              </w:divBdr>
            </w:div>
            <w:div w:id="413627944">
              <w:marLeft w:val="640"/>
              <w:marRight w:val="0"/>
              <w:marTop w:val="0"/>
              <w:marBottom w:val="0"/>
              <w:divBdr>
                <w:top w:val="none" w:sz="0" w:space="0" w:color="auto"/>
                <w:left w:val="none" w:sz="0" w:space="0" w:color="auto"/>
                <w:bottom w:val="none" w:sz="0" w:space="0" w:color="auto"/>
                <w:right w:val="none" w:sz="0" w:space="0" w:color="auto"/>
              </w:divBdr>
            </w:div>
            <w:div w:id="414134262">
              <w:marLeft w:val="640"/>
              <w:marRight w:val="0"/>
              <w:marTop w:val="0"/>
              <w:marBottom w:val="0"/>
              <w:divBdr>
                <w:top w:val="none" w:sz="0" w:space="0" w:color="auto"/>
                <w:left w:val="none" w:sz="0" w:space="0" w:color="auto"/>
                <w:bottom w:val="none" w:sz="0" w:space="0" w:color="auto"/>
                <w:right w:val="none" w:sz="0" w:space="0" w:color="auto"/>
              </w:divBdr>
            </w:div>
            <w:div w:id="414592108">
              <w:marLeft w:val="640"/>
              <w:marRight w:val="0"/>
              <w:marTop w:val="0"/>
              <w:marBottom w:val="0"/>
              <w:divBdr>
                <w:top w:val="none" w:sz="0" w:space="0" w:color="auto"/>
                <w:left w:val="none" w:sz="0" w:space="0" w:color="auto"/>
                <w:bottom w:val="none" w:sz="0" w:space="0" w:color="auto"/>
                <w:right w:val="none" w:sz="0" w:space="0" w:color="auto"/>
              </w:divBdr>
            </w:div>
            <w:div w:id="415565289">
              <w:marLeft w:val="640"/>
              <w:marRight w:val="0"/>
              <w:marTop w:val="0"/>
              <w:marBottom w:val="0"/>
              <w:divBdr>
                <w:top w:val="none" w:sz="0" w:space="0" w:color="auto"/>
                <w:left w:val="none" w:sz="0" w:space="0" w:color="auto"/>
                <w:bottom w:val="none" w:sz="0" w:space="0" w:color="auto"/>
                <w:right w:val="none" w:sz="0" w:space="0" w:color="auto"/>
              </w:divBdr>
            </w:div>
            <w:div w:id="415631653">
              <w:marLeft w:val="640"/>
              <w:marRight w:val="0"/>
              <w:marTop w:val="0"/>
              <w:marBottom w:val="0"/>
              <w:divBdr>
                <w:top w:val="none" w:sz="0" w:space="0" w:color="auto"/>
                <w:left w:val="none" w:sz="0" w:space="0" w:color="auto"/>
                <w:bottom w:val="none" w:sz="0" w:space="0" w:color="auto"/>
                <w:right w:val="none" w:sz="0" w:space="0" w:color="auto"/>
              </w:divBdr>
            </w:div>
            <w:div w:id="415981553">
              <w:marLeft w:val="640"/>
              <w:marRight w:val="0"/>
              <w:marTop w:val="0"/>
              <w:marBottom w:val="0"/>
              <w:divBdr>
                <w:top w:val="none" w:sz="0" w:space="0" w:color="auto"/>
                <w:left w:val="none" w:sz="0" w:space="0" w:color="auto"/>
                <w:bottom w:val="none" w:sz="0" w:space="0" w:color="auto"/>
                <w:right w:val="none" w:sz="0" w:space="0" w:color="auto"/>
              </w:divBdr>
            </w:div>
            <w:div w:id="416248137">
              <w:marLeft w:val="640"/>
              <w:marRight w:val="0"/>
              <w:marTop w:val="0"/>
              <w:marBottom w:val="0"/>
              <w:divBdr>
                <w:top w:val="none" w:sz="0" w:space="0" w:color="auto"/>
                <w:left w:val="none" w:sz="0" w:space="0" w:color="auto"/>
                <w:bottom w:val="none" w:sz="0" w:space="0" w:color="auto"/>
                <w:right w:val="none" w:sz="0" w:space="0" w:color="auto"/>
              </w:divBdr>
            </w:div>
            <w:div w:id="416364357">
              <w:marLeft w:val="640"/>
              <w:marRight w:val="0"/>
              <w:marTop w:val="0"/>
              <w:marBottom w:val="0"/>
              <w:divBdr>
                <w:top w:val="none" w:sz="0" w:space="0" w:color="auto"/>
                <w:left w:val="none" w:sz="0" w:space="0" w:color="auto"/>
                <w:bottom w:val="none" w:sz="0" w:space="0" w:color="auto"/>
                <w:right w:val="none" w:sz="0" w:space="0" w:color="auto"/>
              </w:divBdr>
            </w:div>
            <w:div w:id="416441420">
              <w:marLeft w:val="640"/>
              <w:marRight w:val="0"/>
              <w:marTop w:val="0"/>
              <w:marBottom w:val="0"/>
              <w:divBdr>
                <w:top w:val="none" w:sz="0" w:space="0" w:color="auto"/>
                <w:left w:val="none" w:sz="0" w:space="0" w:color="auto"/>
                <w:bottom w:val="none" w:sz="0" w:space="0" w:color="auto"/>
                <w:right w:val="none" w:sz="0" w:space="0" w:color="auto"/>
              </w:divBdr>
            </w:div>
            <w:div w:id="416482556">
              <w:marLeft w:val="640"/>
              <w:marRight w:val="0"/>
              <w:marTop w:val="0"/>
              <w:marBottom w:val="0"/>
              <w:divBdr>
                <w:top w:val="none" w:sz="0" w:space="0" w:color="auto"/>
                <w:left w:val="none" w:sz="0" w:space="0" w:color="auto"/>
                <w:bottom w:val="none" w:sz="0" w:space="0" w:color="auto"/>
                <w:right w:val="none" w:sz="0" w:space="0" w:color="auto"/>
              </w:divBdr>
            </w:div>
            <w:div w:id="416899066">
              <w:marLeft w:val="640"/>
              <w:marRight w:val="0"/>
              <w:marTop w:val="0"/>
              <w:marBottom w:val="0"/>
              <w:divBdr>
                <w:top w:val="none" w:sz="0" w:space="0" w:color="auto"/>
                <w:left w:val="none" w:sz="0" w:space="0" w:color="auto"/>
                <w:bottom w:val="none" w:sz="0" w:space="0" w:color="auto"/>
                <w:right w:val="none" w:sz="0" w:space="0" w:color="auto"/>
              </w:divBdr>
            </w:div>
            <w:div w:id="416949258">
              <w:marLeft w:val="640"/>
              <w:marRight w:val="0"/>
              <w:marTop w:val="0"/>
              <w:marBottom w:val="0"/>
              <w:divBdr>
                <w:top w:val="none" w:sz="0" w:space="0" w:color="auto"/>
                <w:left w:val="none" w:sz="0" w:space="0" w:color="auto"/>
                <w:bottom w:val="none" w:sz="0" w:space="0" w:color="auto"/>
                <w:right w:val="none" w:sz="0" w:space="0" w:color="auto"/>
              </w:divBdr>
            </w:div>
            <w:div w:id="417141558">
              <w:marLeft w:val="640"/>
              <w:marRight w:val="0"/>
              <w:marTop w:val="0"/>
              <w:marBottom w:val="0"/>
              <w:divBdr>
                <w:top w:val="none" w:sz="0" w:space="0" w:color="auto"/>
                <w:left w:val="none" w:sz="0" w:space="0" w:color="auto"/>
                <w:bottom w:val="none" w:sz="0" w:space="0" w:color="auto"/>
                <w:right w:val="none" w:sz="0" w:space="0" w:color="auto"/>
              </w:divBdr>
            </w:div>
            <w:div w:id="417218628">
              <w:marLeft w:val="640"/>
              <w:marRight w:val="0"/>
              <w:marTop w:val="0"/>
              <w:marBottom w:val="0"/>
              <w:divBdr>
                <w:top w:val="none" w:sz="0" w:space="0" w:color="auto"/>
                <w:left w:val="none" w:sz="0" w:space="0" w:color="auto"/>
                <w:bottom w:val="none" w:sz="0" w:space="0" w:color="auto"/>
                <w:right w:val="none" w:sz="0" w:space="0" w:color="auto"/>
              </w:divBdr>
            </w:div>
            <w:div w:id="418331457">
              <w:marLeft w:val="640"/>
              <w:marRight w:val="0"/>
              <w:marTop w:val="0"/>
              <w:marBottom w:val="0"/>
              <w:divBdr>
                <w:top w:val="none" w:sz="0" w:space="0" w:color="auto"/>
                <w:left w:val="none" w:sz="0" w:space="0" w:color="auto"/>
                <w:bottom w:val="none" w:sz="0" w:space="0" w:color="auto"/>
                <w:right w:val="none" w:sz="0" w:space="0" w:color="auto"/>
              </w:divBdr>
            </w:div>
            <w:div w:id="418865101">
              <w:marLeft w:val="640"/>
              <w:marRight w:val="0"/>
              <w:marTop w:val="0"/>
              <w:marBottom w:val="0"/>
              <w:divBdr>
                <w:top w:val="none" w:sz="0" w:space="0" w:color="auto"/>
                <w:left w:val="none" w:sz="0" w:space="0" w:color="auto"/>
                <w:bottom w:val="none" w:sz="0" w:space="0" w:color="auto"/>
                <w:right w:val="none" w:sz="0" w:space="0" w:color="auto"/>
              </w:divBdr>
            </w:div>
            <w:div w:id="418916149">
              <w:marLeft w:val="640"/>
              <w:marRight w:val="0"/>
              <w:marTop w:val="0"/>
              <w:marBottom w:val="0"/>
              <w:divBdr>
                <w:top w:val="none" w:sz="0" w:space="0" w:color="auto"/>
                <w:left w:val="none" w:sz="0" w:space="0" w:color="auto"/>
                <w:bottom w:val="none" w:sz="0" w:space="0" w:color="auto"/>
                <w:right w:val="none" w:sz="0" w:space="0" w:color="auto"/>
              </w:divBdr>
            </w:div>
            <w:div w:id="419064741">
              <w:marLeft w:val="640"/>
              <w:marRight w:val="0"/>
              <w:marTop w:val="0"/>
              <w:marBottom w:val="0"/>
              <w:divBdr>
                <w:top w:val="none" w:sz="0" w:space="0" w:color="auto"/>
                <w:left w:val="none" w:sz="0" w:space="0" w:color="auto"/>
                <w:bottom w:val="none" w:sz="0" w:space="0" w:color="auto"/>
                <w:right w:val="none" w:sz="0" w:space="0" w:color="auto"/>
              </w:divBdr>
            </w:div>
            <w:div w:id="419371810">
              <w:marLeft w:val="640"/>
              <w:marRight w:val="0"/>
              <w:marTop w:val="0"/>
              <w:marBottom w:val="0"/>
              <w:divBdr>
                <w:top w:val="none" w:sz="0" w:space="0" w:color="auto"/>
                <w:left w:val="none" w:sz="0" w:space="0" w:color="auto"/>
                <w:bottom w:val="none" w:sz="0" w:space="0" w:color="auto"/>
                <w:right w:val="none" w:sz="0" w:space="0" w:color="auto"/>
              </w:divBdr>
            </w:div>
            <w:div w:id="419569064">
              <w:marLeft w:val="640"/>
              <w:marRight w:val="0"/>
              <w:marTop w:val="0"/>
              <w:marBottom w:val="0"/>
              <w:divBdr>
                <w:top w:val="none" w:sz="0" w:space="0" w:color="auto"/>
                <w:left w:val="none" w:sz="0" w:space="0" w:color="auto"/>
                <w:bottom w:val="none" w:sz="0" w:space="0" w:color="auto"/>
                <w:right w:val="none" w:sz="0" w:space="0" w:color="auto"/>
              </w:divBdr>
            </w:div>
            <w:div w:id="419646459">
              <w:marLeft w:val="640"/>
              <w:marRight w:val="0"/>
              <w:marTop w:val="0"/>
              <w:marBottom w:val="0"/>
              <w:divBdr>
                <w:top w:val="none" w:sz="0" w:space="0" w:color="auto"/>
                <w:left w:val="none" w:sz="0" w:space="0" w:color="auto"/>
                <w:bottom w:val="none" w:sz="0" w:space="0" w:color="auto"/>
                <w:right w:val="none" w:sz="0" w:space="0" w:color="auto"/>
              </w:divBdr>
            </w:div>
            <w:div w:id="419833931">
              <w:marLeft w:val="640"/>
              <w:marRight w:val="0"/>
              <w:marTop w:val="0"/>
              <w:marBottom w:val="0"/>
              <w:divBdr>
                <w:top w:val="none" w:sz="0" w:space="0" w:color="auto"/>
                <w:left w:val="none" w:sz="0" w:space="0" w:color="auto"/>
                <w:bottom w:val="none" w:sz="0" w:space="0" w:color="auto"/>
                <w:right w:val="none" w:sz="0" w:space="0" w:color="auto"/>
              </w:divBdr>
            </w:div>
            <w:div w:id="420563927">
              <w:marLeft w:val="640"/>
              <w:marRight w:val="0"/>
              <w:marTop w:val="0"/>
              <w:marBottom w:val="0"/>
              <w:divBdr>
                <w:top w:val="none" w:sz="0" w:space="0" w:color="auto"/>
                <w:left w:val="none" w:sz="0" w:space="0" w:color="auto"/>
                <w:bottom w:val="none" w:sz="0" w:space="0" w:color="auto"/>
                <w:right w:val="none" w:sz="0" w:space="0" w:color="auto"/>
              </w:divBdr>
            </w:div>
            <w:div w:id="420876632">
              <w:marLeft w:val="640"/>
              <w:marRight w:val="0"/>
              <w:marTop w:val="0"/>
              <w:marBottom w:val="0"/>
              <w:divBdr>
                <w:top w:val="none" w:sz="0" w:space="0" w:color="auto"/>
                <w:left w:val="none" w:sz="0" w:space="0" w:color="auto"/>
                <w:bottom w:val="none" w:sz="0" w:space="0" w:color="auto"/>
                <w:right w:val="none" w:sz="0" w:space="0" w:color="auto"/>
              </w:divBdr>
            </w:div>
            <w:div w:id="420877938">
              <w:marLeft w:val="640"/>
              <w:marRight w:val="0"/>
              <w:marTop w:val="0"/>
              <w:marBottom w:val="0"/>
              <w:divBdr>
                <w:top w:val="none" w:sz="0" w:space="0" w:color="auto"/>
                <w:left w:val="none" w:sz="0" w:space="0" w:color="auto"/>
                <w:bottom w:val="none" w:sz="0" w:space="0" w:color="auto"/>
                <w:right w:val="none" w:sz="0" w:space="0" w:color="auto"/>
              </w:divBdr>
            </w:div>
            <w:div w:id="421031158">
              <w:marLeft w:val="640"/>
              <w:marRight w:val="0"/>
              <w:marTop w:val="0"/>
              <w:marBottom w:val="0"/>
              <w:divBdr>
                <w:top w:val="none" w:sz="0" w:space="0" w:color="auto"/>
                <w:left w:val="none" w:sz="0" w:space="0" w:color="auto"/>
                <w:bottom w:val="none" w:sz="0" w:space="0" w:color="auto"/>
                <w:right w:val="none" w:sz="0" w:space="0" w:color="auto"/>
              </w:divBdr>
            </w:div>
            <w:div w:id="421074576">
              <w:marLeft w:val="640"/>
              <w:marRight w:val="0"/>
              <w:marTop w:val="0"/>
              <w:marBottom w:val="0"/>
              <w:divBdr>
                <w:top w:val="none" w:sz="0" w:space="0" w:color="auto"/>
                <w:left w:val="none" w:sz="0" w:space="0" w:color="auto"/>
                <w:bottom w:val="none" w:sz="0" w:space="0" w:color="auto"/>
                <w:right w:val="none" w:sz="0" w:space="0" w:color="auto"/>
              </w:divBdr>
            </w:div>
            <w:div w:id="421150212">
              <w:marLeft w:val="640"/>
              <w:marRight w:val="0"/>
              <w:marTop w:val="0"/>
              <w:marBottom w:val="0"/>
              <w:divBdr>
                <w:top w:val="none" w:sz="0" w:space="0" w:color="auto"/>
                <w:left w:val="none" w:sz="0" w:space="0" w:color="auto"/>
                <w:bottom w:val="none" w:sz="0" w:space="0" w:color="auto"/>
                <w:right w:val="none" w:sz="0" w:space="0" w:color="auto"/>
              </w:divBdr>
            </w:div>
            <w:div w:id="421412333">
              <w:marLeft w:val="640"/>
              <w:marRight w:val="0"/>
              <w:marTop w:val="0"/>
              <w:marBottom w:val="0"/>
              <w:divBdr>
                <w:top w:val="none" w:sz="0" w:space="0" w:color="auto"/>
                <w:left w:val="none" w:sz="0" w:space="0" w:color="auto"/>
                <w:bottom w:val="none" w:sz="0" w:space="0" w:color="auto"/>
                <w:right w:val="none" w:sz="0" w:space="0" w:color="auto"/>
              </w:divBdr>
            </w:div>
            <w:div w:id="421609328">
              <w:marLeft w:val="640"/>
              <w:marRight w:val="0"/>
              <w:marTop w:val="0"/>
              <w:marBottom w:val="0"/>
              <w:divBdr>
                <w:top w:val="none" w:sz="0" w:space="0" w:color="auto"/>
                <w:left w:val="none" w:sz="0" w:space="0" w:color="auto"/>
                <w:bottom w:val="none" w:sz="0" w:space="0" w:color="auto"/>
                <w:right w:val="none" w:sz="0" w:space="0" w:color="auto"/>
              </w:divBdr>
            </w:div>
            <w:div w:id="421682390">
              <w:marLeft w:val="640"/>
              <w:marRight w:val="0"/>
              <w:marTop w:val="0"/>
              <w:marBottom w:val="0"/>
              <w:divBdr>
                <w:top w:val="none" w:sz="0" w:space="0" w:color="auto"/>
                <w:left w:val="none" w:sz="0" w:space="0" w:color="auto"/>
                <w:bottom w:val="none" w:sz="0" w:space="0" w:color="auto"/>
                <w:right w:val="none" w:sz="0" w:space="0" w:color="auto"/>
              </w:divBdr>
            </w:div>
            <w:div w:id="421727398">
              <w:marLeft w:val="640"/>
              <w:marRight w:val="0"/>
              <w:marTop w:val="0"/>
              <w:marBottom w:val="0"/>
              <w:divBdr>
                <w:top w:val="none" w:sz="0" w:space="0" w:color="auto"/>
                <w:left w:val="none" w:sz="0" w:space="0" w:color="auto"/>
                <w:bottom w:val="none" w:sz="0" w:space="0" w:color="auto"/>
                <w:right w:val="none" w:sz="0" w:space="0" w:color="auto"/>
              </w:divBdr>
            </w:div>
            <w:div w:id="422144674">
              <w:marLeft w:val="640"/>
              <w:marRight w:val="0"/>
              <w:marTop w:val="0"/>
              <w:marBottom w:val="0"/>
              <w:divBdr>
                <w:top w:val="none" w:sz="0" w:space="0" w:color="auto"/>
                <w:left w:val="none" w:sz="0" w:space="0" w:color="auto"/>
                <w:bottom w:val="none" w:sz="0" w:space="0" w:color="auto"/>
                <w:right w:val="none" w:sz="0" w:space="0" w:color="auto"/>
              </w:divBdr>
            </w:div>
            <w:div w:id="422457253">
              <w:marLeft w:val="640"/>
              <w:marRight w:val="0"/>
              <w:marTop w:val="0"/>
              <w:marBottom w:val="0"/>
              <w:divBdr>
                <w:top w:val="none" w:sz="0" w:space="0" w:color="auto"/>
                <w:left w:val="none" w:sz="0" w:space="0" w:color="auto"/>
                <w:bottom w:val="none" w:sz="0" w:space="0" w:color="auto"/>
                <w:right w:val="none" w:sz="0" w:space="0" w:color="auto"/>
              </w:divBdr>
            </w:div>
            <w:div w:id="422840475">
              <w:marLeft w:val="640"/>
              <w:marRight w:val="0"/>
              <w:marTop w:val="0"/>
              <w:marBottom w:val="0"/>
              <w:divBdr>
                <w:top w:val="none" w:sz="0" w:space="0" w:color="auto"/>
                <w:left w:val="none" w:sz="0" w:space="0" w:color="auto"/>
                <w:bottom w:val="none" w:sz="0" w:space="0" w:color="auto"/>
                <w:right w:val="none" w:sz="0" w:space="0" w:color="auto"/>
              </w:divBdr>
            </w:div>
            <w:div w:id="422844992">
              <w:marLeft w:val="640"/>
              <w:marRight w:val="0"/>
              <w:marTop w:val="0"/>
              <w:marBottom w:val="0"/>
              <w:divBdr>
                <w:top w:val="none" w:sz="0" w:space="0" w:color="auto"/>
                <w:left w:val="none" w:sz="0" w:space="0" w:color="auto"/>
                <w:bottom w:val="none" w:sz="0" w:space="0" w:color="auto"/>
                <w:right w:val="none" w:sz="0" w:space="0" w:color="auto"/>
              </w:divBdr>
            </w:div>
            <w:div w:id="422847689">
              <w:marLeft w:val="640"/>
              <w:marRight w:val="0"/>
              <w:marTop w:val="0"/>
              <w:marBottom w:val="0"/>
              <w:divBdr>
                <w:top w:val="none" w:sz="0" w:space="0" w:color="auto"/>
                <w:left w:val="none" w:sz="0" w:space="0" w:color="auto"/>
                <w:bottom w:val="none" w:sz="0" w:space="0" w:color="auto"/>
                <w:right w:val="none" w:sz="0" w:space="0" w:color="auto"/>
              </w:divBdr>
            </w:div>
            <w:div w:id="423578419">
              <w:marLeft w:val="640"/>
              <w:marRight w:val="0"/>
              <w:marTop w:val="0"/>
              <w:marBottom w:val="0"/>
              <w:divBdr>
                <w:top w:val="none" w:sz="0" w:space="0" w:color="auto"/>
                <w:left w:val="none" w:sz="0" w:space="0" w:color="auto"/>
                <w:bottom w:val="none" w:sz="0" w:space="0" w:color="auto"/>
                <w:right w:val="none" w:sz="0" w:space="0" w:color="auto"/>
              </w:divBdr>
            </w:div>
            <w:div w:id="423654533">
              <w:marLeft w:val="640"/>
              <w:marRight w:val="0"/>
              <w:marTop w:val="0"/>
              <w:marBottom w:val="0"/>
              <w:divBdr>
                <w:top w:val="none" w:sz="0" w:space="0" w:color="auto"/>
                <w:left w:val="none" w:sz="0" w:space="0" w:color="auto"/>
                <w:bottom w:val="none" w:sz="0" w:space="0" w:color="auto"/>
                <w:right w:val="none" w:sz="0" w:space="0" w:color="auto"/>
              </w:divBdr>
            </w:div>
            <w:div w:id="423838943">
              <w:marLeft w:val="640"/>
              <w:marRight w:val="0"/>
              <w:marTop w:val="0"/>
              <w:marBottom w:val="0"/>
              <w:divBdr>
                <w:top w:val="none" w:sz="0" w:space="0" w:color="auto"/>
                <w:left w:val="none" w:sz="0" w:space="0" w:color="auto"/>
                <w:bottom w:val="none" w:sz="0" w:space="0" w:color="auto"/>
                <w:right w:val="none" w:sz="0" w:space="0" w:color="auto"/>
              </w:divBdr>
            </w:div>
            <w:div w:id="424545691">
              <w:marLeft w:val="640"/>
              <w:marRight w:val="0"/>
              <w:marTop w:val="0"/>
              <w:marBottom w:val="0"/>
              <w:divBdr>
                <w:top w:val="none" w:sz="0" w:space="0" w:color="auto"/>
                <w:left w:val="none" w:sz="0" w:space="0" w:color="auto"/>
                <w:bottom w:val="none" w:sz="0" w:space="0" w:color="auto"/>
                <w:right w:val="none" w:sz="0" w:space="0" w:color="auto"/>
              </w:divBdr>
            </w:div>
            <w:div w:id="424766235">
              <w:marLeft w:val="640"/>
              <w:marRight w:val="0"/>
              <w:marTop w:val="0"/>
              <w:marBottom w:val="0"/>
              <w:divBdr>
                <w:top w:val="none" w:sz="0" w:space="0" w:color="auto"/>
                <w:left w:val="none" w:sz="0" w:space="0" w:color="auto"/>
                <w:bottom w:val="none" w:sz="0" w:space="0" w:color="auto"/>
                <w:right w:val="none" w:sz="0" w:space="0" w:color="auto"/>
              </w:divBdr>
            </w:div>
            <w:div w:id="424809255">
              <w:marLeft w:val="640"/>
              <w:marRight w:val="0"/>
              <w:marTop w:val="0"/>
              <w:marBottom w:val="0"/>
              <w:divBdr>
                <w:top w:val="none" w:sz="0" w:space="0" w:color="auto"/>
                <w:left w:val="none" w:sz="0" w:space="0" w:color="auto"/>
                <w:bottom w:val="none" w:sz="0" w:space="0" w:color="auto"/>
                <w:right w:val="none" w:sz="0" w:space="0" w:color="auto"/>
              </w:divBdr>
            </w:div>
            <w:div w:id="424812851">
              <w:marLeft w:val="640"/>
              <w:marRight w:val="0"/>
              <w:marTop w:val="0"/>
              <w:marBottom w:val="0"/>
              <w:divBdr>
                <w:top w:val="none" w:sz="0" w:space="0" w:color="auto"/>
                <w:left w:val="none" w:sz="0" w:space="0" w:color="auto"/>
                <w:bottom w:val="none" w:sz="0" w:space="0" w:color="auto"/>
                <w:right w:val="none" w:sz="0" w:space="0" w:color="auto"/>
              </w:divBdr>
            </w:div>
            <w:div w:id="425080006">
              <w:marLeft w:val="640"/>
              <w:marRight w:val="0"/>
              <w:marTop w:val="0"/>
              <w:marBottom w:val="0"/>
              <w:divBdr>
                <w:top w:val="none" w:sz="0" w:space="0" w:color="auto"/>
                <w:left w:val="none" w:sz="0" w:space="0" w:color="auto"/>
                <w:bottom w:val="none" w:sz="0" w:space="0" w:color="auto"/>
                <w:right w:val="none" w:sz="0" w:space="0" w:color="auto"/>
              </w:divBdr>
            </w:div>
            <w:div w:id="425198954">
              <w:marLeft w:val="640"/>
              <w:marRight w:val="0"/>
              <w:marTop w:val="0"/>
              <w:marBottom w:val="0"/>
              <w:divBdr>
                <w:top w:val="none" w:sz="0" w:space="0" w:color="auto"/>
                <w:left w:val="none" w:sz="0" w:space="0" w:color="auto"/>
                <w:bottom w:val="none" w:sz="0" w:space="0" w:color="auto"/>
                <w:right w:val="none" w:sz="0" w:space="0" w:color="auto"/>
              </w:divBdr>
            </w:div>
            <w:div w:id="425421290">
              <w:marLeft w:val="640"/>
              <w:marRight w:val="0"/>
              <w:marTop w:val="0"/>
              <w:marBottom w:val="0"/>
              <w:divBdr>
                <w:top w:val="none" w:sz="0" w:space="0" w:color="auto"/>
                <w:left w:val="none" w:sz="0" w:space="0" w:color="auto"/>
                <w:bottom w:val="none" w:sz="0" w:space="0" w:color="auto"/>
                <w:right w:val="none" w:sz="0" w:space="0" w:color="auto"/>
              </w:divBdr>
            </w:div>
            <w:div w:id="425615212">
              <w:marLeft w:val="640"/>
              <w:marRight w:val="0"/>
              <w:marTop w:val="0"/>
              <w:marBottom w:val="0"/>
              <w:divBdr>
                <w:top w:val="none" w:sz="0" w:space="0" w:color="auto"/>
                <w:left w:val="none" w:sz="0" w:space="0" w:color="auto"/>
                <w:bottom w:val="none" w:sz="0" w:space="0" w:color="auto"/>
                <w:right w:val="none" w:sz="0" w:space="0" w:color="auto"/>
              </w:divBdr>
            </w:div>
            <w:div w:id="425661688">
              <w:marLeft w:val="640"/>
              <w:marRight w:val="0"/>
              <w:marTop w:val="0"/>
              <w:marBottom w:val="0"/>
              <w:divBdr>
                <w:top w:val="none" w:sz="0" w:space="0" w:color="auto"/>
                <w:left w:val="none" w:sz="0" w:space="0" w:color="auto"/>
                <w:bottom w:val="none" w:sz="0" w:space="0" w:color="auto"/>
                <w:right w:val="none" w:sz="0" w:space="0" w:color="auto"/>
              </w:divBdr>
            </w:div>
            <w:div w:id="425732381">
              <w:marLeft w:val="640"/>
              <w:marRight w:val="0"/>
              <w:marTop w:val="0"/>
              <w:marBottom w:val="0"/>
              <w:divBdr>
                <w:top w:val="none" w:sz="0" w:space="0" w:color="auto"/>
                <w:left w:val="none" w:sz="0" w:space="0" w:color="auto"/>
                <w:bottom w:val="none" w:sz="0" w:space="0" w:color="auto"/>
                <w:right w:val="none" w:sz="0" w:space="0" w:color="auto"/>
              </w:divBdr>
            </w:div>
            <w:div w:id="425804012">
              <w:marLeft w:val="640"/>
              <w:marRight w:val="0"/>
              <w:marTop w:val="0"/>
              <w:marBottom w:val="0"/>
              <w:divBdr>
                <w:top w:val="none" w:sz="0" w:space="0" w:color="auto"/>
                <w:left w:val="none" w:sz="0" w:space="0" w:color="auto"/>
                <w:bottom w:val="none" w:sz="0" w:space="0" w:color="auto"/>
                <w:right w:val="none" w:sz="0" w:space="0" w:color="auto"/>
              </w:divBdr>
            </w:div>
            <w:div w:id="425809802">
              <w:marLeft w:val="640"/>
              <w:marRight w:val="0"/>
              <w:marTop w:val="0"/>
              <w:marBottom w:val="0"/>
              <w:divBdr>
                <w:top w:val="none" w:sz="0" w:space="0" w:color="auto"/>
                <w:left w:val="none" w:sz="0" w:space="0" w:color="auto"/>
                <w:bottom w:val="none" w:sz="0" w:space="0" w:color="auto"/>
                <w:right w:val="none" w:sz="0" w:space="0" w:color="auto"/>
              </w:divBdr>
            </w:div>
            <w:div w:id="425999828">
              <w:marLeft w:val="640"/>
              <w:marRight w:val="0"/>
              <w:marTop w:val="0"/>
              <w:marBottom w:val="0"/>
              <w:divBdr>
                <w:top w:val="none" w:sz="0" w:space="0" w:color="auto"/>
                <w:left w:val="none" w:sz="0" w:space="0" w:color="auto"/>
                <w:bottom w:val="none" w:sz="0" w:space="0" w:color="auto"/>
                <w:right w:val="none" w:sz="0" w:space="0" w:color="auto"/>
              </w:divBdr>
            </w:div>
            <w:div w:id="426582772">
              <w:marLeft w:val="640"/>
              <w:marRight w:val="0"/>
              <w:marTop w:val="0"/>
              <w:marBottom w:val="0"/>
              <w:divBdr>
                <w:top w:val="none" w:sz="0" w:space="0" w:color="auto"/>
                <w:left w:val="none" w:sz="0" w:space="0" w:color="auto"/>
                <w:bottom w:val="none" w:sz="0" w:space="0" w:color="auto"/>
                <w:right w:val="none" w:sz="0" w:space="0" w:color="auto"/>
              </w:divBdr>
            </w:div>
            <w:div w:id="427122269">
              <w:marLeft w:val="640"/>
              <w:marRight w:val="0"/>
              <w:marTop w:val="0"/>
              <w:marBottom w:val="0"/>
              <w:divBdr>
                <w:top w:val="none" w:sz="0" w:space="0" w:color="auto"/>
                <w:left w:val="none" w:sz="0" w:space="0" w:color="auto"/>
                <w:bottom w:val="none" w:sz="0" w:space="0" w:color="auto"/>
                <w:right w:val="none" w:sz="0" w:space="0" w:color="auto"/>
              </w:divBdr>
            </w:div>
            <w:div w:id="427164868">
              <w:marLeft w:val="640"/>
              <w:marRight w:val="0"/>
              <w:marTop w:val="0"/>
              <w:marBottom w:val="0"/>
              <w:divBdr>
                <w:top w:val="none" w:sz="0" w:space="0" w:color="auto"/>
                <w:left w:val="none" w:sz="0" w:space="0" w:color="auto"/>
                <w:bottom w:val="none" w:sz="0" w:space="0" w:color="auto"/>
                <w:right w:val="none" w:sz="0" w:space="0" w:color="auto"/>
              </w:divBdr>
            </w:div>
            <w:div w:id="427308577">
              <w:marLeft w:val="640"/>
              <w:marRight w:val="0"/>
              <w:marTop w:val="0"/>
              <w:marBottom w:val="0"/>
              <w:divBdr>
                <w:top w:val="none" w:sz="0" w:space="0" w:color="auto"/>
                <w:left w:val="none" w:sz="0" w:space="0" w:color="auto"/>
                <w:bottom w:val="none" w:sz="0" w:space="0" w:color="auto"/>
                <w:right w:val="none" w:sz="0" w:space="0" w:color="auto"/>
              </w:divBdr>
            </w:div>
            <w:div w:id="427698569">
              <w:marLeft w:val="640"/>
              <w:marRight w:val="0"/>
              <w:marTop w:val="0"/>
              <w:marBottom w:val="0"/>
              <w:divBdr>
                <w:top w:val="none" w:sz="0" w:space="0" w:color="auto"/>
                <w:left w:val="none" w:sz="0" w:space="0" w:color="auto"/>
                <w:bottom w:val="none" w:sz="0" w:space="0" w:color="auto"/>
                <w:right w:val="none" w:sz="0" w:space="0" w:color="auto"/>
              </w:divBdr>
            </w:div>
            <w:div w:id="427819629">
              <w:marLeft w:val="640"/>
              <w:marRight w:val="0"/>
              <w:marTop w:val="0"/>
              <w:marBottom w:val="0"/>
              <w:divBdr>
                <w:top w:val="none" w:sz="0" w:space="0" w:color="auto"/>
                <w:left w:val="none" w:sz="0" w:space="0" w:color="auto"/>
                <w:bottom w:val="none" w:sz="0" w:space="0" w:color="auto"/>
                <w:right w:val="none" w:sz="0" w:space="0" w:color="auto"/>
              </w:divBdr>
            </w:div>
            <w:div w:id="427896879">
              <w:marLeft w:val="640"/>
              <w:marRight w:val="0"/>
              <w:marTop w:val="0"/>
              <w:marBottom w:val="0"/>
              <w:divBdr>
                <w:top w:val="none" w:sz="0" w:space="0" w:color="auto"/>
                <w:left w:val="none" w:sz="0" w:space="0" w:color="auto"/>
                <w:bottom w:val="none" w:sz="0" w:space="0" w:color="auto"/>
                <w:right w:val="none" w:sz="0" w:space="0" w:color="auto"/>
              </w:divBdr>
            </w:div>
            <w:div w:id="427969169">
              <w:marLeft w:val="640"/>
              <w:marRight w:val="0"/>
              <w:marTop w:val="0"/>
              <w:marBottom w:val="0"/>
              <w:divBdr>
                <w:top w:val="none" w:sz="0" w:space="0" w:color="auto"/>
                <w:left w:val="none" w:sz="0" w:space="0" w:color="auto"/>
                <w:bottom w:val="none" w:sz="0" w:space="0" w:color="auto"/>
                <w:right w:val="none" w:sz="0" w:space="0" w:color="auto"/>
              </w:divBdr>
            </w:div>
            <w:div w:id="428278120">
              <w:marLeft w:val="640"/>
              <w:marRight w:val="0"/>
              <w:marTop w:val="0"/>
              <w:marBottom w:val="0"/>
              <w:divBdr>
                <w:top w:val="none" w:sz="0" w:space="0" w:color="auto"/>
                <w:left w:val="none" w:sz="0" w:space="0" w:color="auto"/>
                <w:bottom w:val="none" w:sz="0" w:space="0" w:color="auto"/>
                <w:right w:val="none" w:sz="0" w:space="0" w:color="auto"/>
              </w:divBdr>
            </w:div>
            <w:div w:id="429012945">
              <w:marLeft w:val="640"/>
              <w:marRight w:val="0"/>
              <w:marTop w:val="0"/>
              <w:marBottom w:val="0"/>
              <w:divBdr>
                <w:top w:val="none" w:sz="0" w:space="0" w:color="auto"/>
                <w:left w:val="none" w:sz="0" w:space="0" w:color="auto"/>
                <w:bottom w:val="none" w:sz="0" w:space="0" w:color="auto"/>
                <w:right w:val="none" w:sz="0" w:space="0" w:color="auto"/>
              </w:divBdr>
            </w:div>
            <w:div w:id="429354846">
              <w:marLeft w:val="640"/>
              <w:marRight w:val="0"/>
              <w:marTop w:val="0"/>
              <w:marBottom w:val="0"/>
              <w:divBdr>
                <w:top w:val="none" w:sz="0" w:space="0" w:color="auto"/>
                <w:left w:val="none" w:sz="0" w:space="0" w:color="auto"/>
                <w:bottom w:val="none" w:sz="0" w:space="0" w:color="auto"/>
                <w:right w:val="none" w:sz="0" w:space="0" w:color="auto"/>
              </w:divBdr>
            </w:div>
            <w:div w:id="429467123">
              <w:marLeft w:val="640"/>
              <w:marRight w:val="0"/>
              <w:marTop w:val="0"/>
              <w:marBottom w:val="0"/>
              <w:divBdr>
                <w:top w:val="none" w:sz="0" w:space="0" w:color="auto"/>
                <w:left w:val="none" w:sz="0" w:space="0" w:color="auto"/>
                <w:bottom w:val="none" w:sz="0" w:space="0" w:color="auto"/>
                <w:right w:val="none" w:sz="0" w:space="0" w:color="auto"/>
              </w:divBdr>
            </w:div>
            <w:div w:id="429738745">
              <w:marLeft w:val="640"/>
              <w:marRight w:val="0"/>
              <w:marTop w:val="0"/>
              <w:marBottom w:val="0"/>
              <w:divBdr>
                <w:top w:val="none" w:sz="0" w:space="0" w:color="auto"/>
                <w:left w:val="none" w:sz="0" w:space="0" w:color="auto"/>
                <w:bottom w:val="none" w:sz="0" w:space="0" w:color="auto"/>
                <w:right w:val="none" w:sz="0" w:space="0" w:color="auto"/>
              </w:divBdr>
            </w:div>
            <w:div w:id="429741016">
              <w:marLeft w:val="640"/>
              <w:marRight w:val="0"/>
              <w:marTop w:val="0"/>
              <w:marBottom w:val="0"/>
              <w:divBdr>
                <w:top w:val="none" w:sz="0" w:space="0" w:color="auto"/>
                <w:left w:val="none" w:sz="0" w:space="0" w:color="auto"/>
                <w:bottom w:val="none" w:sz="0" w:space="0" w:color="auto"/>
                <w:right w:val="none" w:sz="0" w:space="0" w:color="auto"/>
              </w:divBdr>
            </w:div>
            <w:div w:id="429859889">
              <w:marLeft w:val="640"/>
              <w:marRight w:val="0"/>
              <w:marTop w:val="0"/>
              <w:marBottom w:val="0"/>
              <w:divBdr>
                <w:top w:val="none" w:sz="0" w:space="0" w:color="auto"/>
                <w:left w:val="none" w:sz="0" w:space="0" w:color="auto"/>
                <w:bottom w:val="none" w:sz="0" w:space="0" w:color="auto"/>
                <w:right w:val="none" w:sz="0" w:space="0" w:color="auto"/>
              </w:divBdr>
            </w:div>
            <w:div w:id="430122505">
              <w:marLeft w:val="640"/>
              <w:marRight w:val="0"/>
              <w:marTop w:val="0"/>
              <w:marBottom w:val="0"/>
              <w:divBdr>
                <w:top w:val="none" w:sz="0" w:space="0" w:color="auto"/>
                <w:left w:val="none" w:sz="0" w:space="0" w:color="auto"/>
                <w:bottom w:val="none" w:sz="0" w:space="0" w:color="auto"/>
                <w:right w:val="none" w:sz="0" w:space="0" w:color="auto"/>
              </w:divBdr>
            </w:div>
            <w:div w:id="430248850">
              <w:marLeft w:val="640"/>
              <w:marRight w:val="0"/>
              <w:marTop w:val="0"/>
              <w:marBottom w:val="0"/>
              <w:divBdr>
                <w:top w:val="none" w:sz="0" w:space="0" w:color="auto"/>
                <w:left w:val="none" w:sz="0" w:space="0" w:color="auto"/>
                <w:bottom w:val="none" w:sz="0" w:space="0" w:color="auto"/>
                <w:right w:val="none" w:sz="0" w:space="0" w:color="auto"/>
              </w:divBdr>
            </w:div>
            <w:div w:id="430392299">
              <w:marLeft w:val="640"/>
              <w:marRight w:val="0"/>
              <w:marTop w:val="0"/>
              <w:marBottom w:val="0"/>
              <w:divBdr>
                <w:top w:val="none" w:sz="0" w:space="0" w:color="auto"/>
                <w:left w:val="none" w:sz="0" w:space="0" w:color="auto"/>
                <w:bottom w:val="none" w:sz="0" w:space="0" w:color="auto"/>
                <w:right w:val="none" w:sz="0" w:space="0" w:color="auto"/>
              </w:divBdr>
            </w:div>
            <w:div w:id="430589561">
              <w:marLeft w:val="640"/>
              <w:marRight w:val="0"/>
              <w:marTop w:val="0"/>
              <w:marBottom w:val="0"/>
              <w:divBdr>
                <w:top w:val="none" w:sz="0" w:space="0" w:color="auto"/>
                <w:left w:val="none" w:sz="0" w:space="0" w:color="auto"/>
                <w:bottom w:val="none" w:sz="0" w:space="0" w:color="auto"/>
                <w:right w:val="none" w:sz="0" w:space="0" w:color="auto"/>
              </w:divBdr>
            </w:div>
            <w:div w:id="430707196">
              <w:marLeft w:val="640"/>
              <w:marRight w:val="0"/>
              <w:marTop w:val="0"/>
              <w:marBottom w:val="0"/>
              <w:divBdr>
                <w:top w:val="none" w:sz="0" w:space="0" w:color="auto"/>
                <w:left w:val="none" w:sz="0" w:space="0" w:color="auto"/>
                <w:bottom w:val="none" w:sz="0" w:space="0" w:color="auto"/>
                <w:right w:val="none" w:sz="0" w:space="0" w:color="auto"/>
              </w:divBdr>
            </w:div>
            <w:div w:id="430854286">
              <w:marLeft w:val="640"/>
              <w:marRight w:val="0"/>
              <w:marTop w:val="0"/>
              <w:marBottom w:val="0"/>
              <w:divBdr>
                <w:top w:val="none" w:sz="0" w:space="0" w:color="auto"/>
                <w:left w:val="none" w:sz="0" w:space="0" w:color="auto"/>
                <w:bottom w:val="none" w:sz="0" w:space="0" w:color="auto"/>
                <w:right w:val="none" w:sz="0" w:space="0" w:color="auto"/>
              </w:divBdr>
            </w:div>
            <w:div w:id="431165358">
              <w:marLeft w:val="640"/>
              <w:marRight w:val="0"/>
              <w:marTop w:val="0"/>
              <w:marBottom w:val="0"/>
              <w:divBdr>
                <w:top w:val="none" w:sz="0" w:space="0" w:color="auto"/>
                <w:left w:val="none" w:sz="0" w:space="0" w:color="auto"/>
                <w:bottom w:val="none" w:sz="0" w:space="0" w:color="auto"/>
                <w:right w:val="none" w:sz="0" w:space="0" w:color="auto"/>
              </w:divBdr>
            </w:div>
            <w:div w:id="431246619">
              <w:marLeft w:val="640"/>
              <w:marRight w:val="0"/>
              <w:marTop w:val="0"/>
              <w:marBottom w:val="0"/>
              <w:divBdr>
                <w:top w:val="none" w:sz="0" w:space="0" w:color="auto"/>
                <w:left w:val="none" w:sz="0" w:space="0" w:color="auto"/>
                <w:bottom w:val="none" w:sz="0" w:space="0" w:color="auto"/>
                <w:right w:val="none" w:sz="0" w:space="0" w:color="auto"/>
              </w:divBdr>
            </w:div>
            <w:div w:id="432016114">
              <w:marLeft w:val="640"/>
              <w:marRight w:val="0"/>
              <w:marTop w:val="0"/>
              <w:marBottom w:val="0"/>
              <w:divBdr>
                <w:top w:val="none" w:sz="0" w:space="0" w:color="auto"/>
                <w:left w:val="none" w:sz="0" w:space="0" w:color="auto"/>
                <w:bottom w:val="none" w:sz="0" w:space="0" w:color="auto"/>
                <w:right w:val="none" w:sz="0" w:space="0" w:color="auto"/>
              </w:divBdr>
            </w:div>
            <w:div w:id="432283680">
              <w:marLeft w:val="640"/>
              <w:marRight w:val="0"/>
              <w:marTop w:val="0"/>
              <w:marBottom w:val="0"/>
              <w:divBdr>
                <w:top w:val="none" w:sz="0" w:space="0" w:color="auto"/>
                <w:left w:val="none" w:sz="0" w:space="0" w:color="auto"/>
                <w:bottom w:val="none" w:sz="0" w:space="0" w:color="auto"/>
                <w:right w:val="none" w:sz="0" w:space="0" w:color="auto"/>
              </w:divBdr>
            </w:div>
            <w:div w:id="432360064">
              <w:marLeft w:val="640"/>
              <w:marRight w:val="0"/>
              <w:marTop w:val="0"/>
              <w:marBottom w:val="0"/>
              <w:divBdr>
                <w:top w:val="none" w:sz="0" w:space="0" w:color="auto"/>
                <w:left w:val="none" w:sz="0" w:space="0" w:color="auto"/>
                <w:bottom w:val="none" w:sz="0" w:space="0" w:color="auto"/>
                <w:right w:val="none" w:sz="0" w:space="0" w:color="auto"/>
              </w:divBdr>
            </w:div>
            <w:div w:id="432822434">
              <w:marLeft w:val="640"/>
              <w:marRight w:val="0"/>
              <w:marTop w:val="0"/>
              <w:marBottom w:val="0"/>
              <w:divBdr>
                <w:top w:val="none" w:sz="0" w:space="0" w:color="auto"/>
                <w:left w:val="none" w:sz="0" w:space="0" w:color="auto"/>
                <w:bottom w:val="none" w:sz="0" w:space="0" w:color="auto"/>
                <w:right w:val="none" w:sz="0" w:space="0" w:color="auto"/>
              </w:divBdr>
            </w:div>
            <w:div w:id="432827424">
              <w:marLeft w:val="640"/>
              <w:marRight w:val="0"/>
              <w:marTop w:val="0"/>
              <w:marBottom w:val="0"/>
              <w:divBdr>
                <w:top w:val="none" w:sz="0" w:space="0" w:color="auto"/>
                <w:left w:val="none" w:sz="0" w:space="0" w:color="auto"/>
                <w:bottom w:val="none" w:sz="0" w:space="0" w:color="auto"/>
                <w:right w:val="none" w:sz="0" w:space="0" w:color="auto"/>
              </w:divBdr>
            </w:div>
            <w:div w:id="433135426">
              <w:marLeft w:val="640"/>
              <w:marRight w:val="0"/>
              <w:marTop w:val="0"/>
              <w:marBottom w:val="0"/>
              <w:divBdr>
                <w:top w:val="none" w:sz="0" w:space="0" w:color="auto"/>
                <w:left w:val="none" w:sz="0" w:space="0" w:color="auto"/>
                <w:bottom w:val="none" w:sz="0" w:space="0" w:color="auto"/>
                <w:right w:val="none" w:sz="0" w:space="0" w:color="auto"/>
              </w:divBdr>
            </w:div>
            <w:div w:id="433551020">
              <w:marLeft w:val="640"/>
              <w:marRight w:val="0"/>
              <w:marTop w:val="0"/>
              <w:marBottom w:val="0"/>
              <w:divBdr>
                <w:top w:val="none" w:sz="0" w:space="0" w:color="auto"/>
                <w:left w:val="none" w:sz="0" w:space="0" w:color="auto"/>
                <w:bottom w:val="none" w:sz="0" w:space="0" w:color="auto"/>
                <w:right w:val="none" w:sz="0" w:space="0" w:color="auto"/>
              </w:divBdr>
            </w:div>
            <w:div w:id="433749626">
              <w:marLeft w:val="640"/>
              <w:marRight w:val="0"/>
              <w:marTop w:val="0"/>
              <w:marBottom w:val="0"/>
              <w:divBdr>
                <w:top w:val="none" w:sz="0" w:space="0" w:color="auto"/>
                <w:left w:val="none" w:sz="0" w:space="0" w:color="auto"/>
                <w:bottom w:val="none" w:sz="0" w:space="0" w:color="auto"/>
                <w:right w:val="none" w:sz="0" w:space="0" w:color="auto"/>
              </w:divBdr>
            </w:div>
            <w:div w:id="434137587">
              <w:marLeft w:val="640"/>
              <w:marRight w:val="0"/>
              <w:marTop w:val="0"/>
              <w:marBottom w:val="0"/>
              <w:divBdr>
                <w:top w:val="none" w:sz="0" w:space="0" w:color="auto"/>
                <w:left w:val="none" w:sz="0" w:space="0" w:color="auto"/>
                <w:bottom w:val="none" w:sz="0" w:space="0" w:color="auto"/>
                <w:right w:val="none" w:sz="0" w:space="0" w:color="auto"/>
              </w:divBdr>
            </w:div>
            <w:div w:id="434177478">
              <w:marLeft w:val="640"/>
              <w:marRight w:val="0"/>
              <w:marTop w:val="0"/>
              <w:marBottom w:val="0"/>
              <w:divBdr>
                <w:top w:val="none" w:sz="0" w:space="0" w:color="auto"/>
                <w:left w:val="none" w:sz="0" w:space="0" w:color="auto"/>
                <w:bottom w:val="none" w:sz="0" w:space="0" w:color="auto"/>
                <w:right w:val="none" w:sz="0" w:space="0" w:color="auto"/>
              </w:divBdr>
            </w:div>
            <w:div w:id="434326788">
              <w:marLeft w:val="640"/>
              <w:marRight w:val="0"/>
              <w:marTop w:val="0"/>
              <w:marBottom w:val="0"/>
              <w:divBdr>
                <w:top w:val="none" w:sz="0" w:space="0" w:color="auto"/>
                <w:left w:val="none" w:sz="0" w:space="0" w:color="auto"/>
                <w:bottom w:val="none" w:sz="0" w:space="0" w:color="auto"/>
                <w:right w:val="none" w:sz="0" w:space="0" w:color="auto"/>
              </w:divBdr>
            </w:div>
            <w:div w:id="434330171">
              <w:marLeft w:val="640"/>
              <w:marRight w:val="0"/>
              <w:marTop w:val="0"/>
              <w:marBottom w:val="0"/>
              <w:divBdr>
                <w:top w:val="none" w:sz="0" w:space="0" w:color="auto"/>
                <w:left w:val="none" w:sz="0" w:space="0" w:color="auto"/>
                <w:bottom w:val="none" w:sz="0" w:space="0" w:color="auto"/>
                <w:right w:val="none" w:sz="0" w:space="0" w:color="auto"/>
              </w:divBdr>
            </w:div>
            <w:div w:id="434401053">
              <w:marLeft w:val="640"/>
              <w:marRight w:val="0"/>
              <w:marTop w:val="0"/>
              <w:marBottom w:val="0"/>
              <w:divBdr>
                <w:top w:val="none" w:sz="0" w:space="0" w:color="auto"/>
                <w:left w:val="none" w:sz="0" w:space="0" w:color="auto"/>
                <w:bottom w:val="none" w:sz="0" w:space="0" w:color="auto"/>
                <w:right w:val="none" w:sz="0" w:space="0" w:color="auto"/>
              </w:divBdr>
            </w:div>
            <w:div w:id="434595064">
              <w:marLeft w:val="640"/>
              <w:marRight w:val="0"/>
              <w:marTop w:val="0"/>
              <w:marBottom w:val="0"/>
              <w:divBdr>
                <w:top w:val="none" w:sz="0" w:space="0" w:color="auto"/>
                <w:left w:val="none" w:sz="0" w:space="0" w:color="auto"/>
                <w:bottom w:val="none" w:sz="0" w:space="0" w:color="auto"/>
                <w:right w:val="none" w:sz="0" w:space="0" w:color="auto"/>
              </w:divBdr>
            </w:div>
            <w:div w:id="434860375">
              <w:marLeft w:val="640"/>
              <w:marRight w:val="0"/>
              <w:marTop w:val="0"/>
              <w:marBottom w:val="0"/>
              <w:divBdr>
                <w:top w:val="none" w:sz="0" w:space="0" w:color="auto"/>
                <w:left w:val="none" w:sz="0" w:space="0" w:color="auto"/>
                <w:bottom w:val="none" w:sz="0" w:space="0" w:color="auto"/>
                <w:right w:val="none" w:sz="0" w:space="0" w:color="auto"/>
              </w:divBdr>
            </w:div>
            <w:div w:id="435060561">
              <w:marLeft w:val="640"/>
              <w:marRight w:val="0"/>
              <w:marTop w:val="0"/>
              <w:marBottom w:val="0"/>
              <w:divBdr>
                <w:top w:val="none" w:sz="0" w:space="0" w:color="auto"/>
                <w:left w:val="none" w:sz="0" w:space="0" w:color="auto"/>
                <w:bottom w:val="none" w:sz="0" w:space="0" w:color="auto"/>
                <w:right w:val="none" w:sz="0" w:space="0" w:color="auto"/>
              </w:divBdr>
            </w:div>
            <w:div w:id="435557746">
              <w:marLeft w:val="640"/>
              <w:marRight w:val="0"/>
              <w:marTop w:val="0"/>
              <w:marBottom w:val="0"/>
              <w:divBdr>
                <w:top w:val="none" w:sz="0" w:space="0" w:color="auto"/>
                <w:left w:val="none" w:sz="0" w:space="0" w:color="auto"/>
                <w:bottom w:val="none" w:sz="0" w:space="0" w:color="auto"/>
                <w:right w:val="none" w:sz="0" w:space="0" w:color="auto"/>
              </w:divBdr>
            </w:div>
            <w:div w:id="436364517">
              <w:marLeft w:val="640"/>
              <w:marRight w:val="0"/>
              <w:marTop w:val="0"/>
              <w:marBottom w:val="0"/>
              <w:divBdr>
                <w:top w:val="none" w:sz="0" w:space="0" w:color="auto"/>
                <w:left w:val="none" w:sz="0" w:space="0" w:color="auto"/>
                <w:bottom w:val="none" w:sz="0" w:space="0" w:color="auto"/>
                <w:right w:val="none" w:sz="0" w:space="0" w:color="auto"/>
              </w:divBdr>
            </w:div>
            <w:div w:id="436562631">
              <w:marLeft w:val="640"/>
              <w:marRight w:val="0"/>
              <w:marTop w:val="0"/>
              <w:marBottom w:val="0"/>
              <w:divBdr>
                <w:top w:val="none" w:sz="0" w:space="0" w:color="auto"/>
                <w:left w:val="none" w:sz="0" w:space="0" w:color="auto"/>
                <w:bottom w:val="none" w:sz="0" w:space="0" w:color="auto"/>
                <w:right w:val="none" w:sz="0" w:space="0" w:color="auto"/>
              </w:divBdr>
            </w:div>
            <w:div w:id="436684108">
              <w:marLeft w:val="640"/>
              <w:marRight w:val="0"/>
              <w:marTop w:val="0"/>
              <w:marBottom w:val="0"/>
              <w:divBdr>
                <w:top w:val="none" w:sz="0" w:space="0" w:color="auto"/>
                <w:left w:val="none" w:sz="0" w:space="0" w:color="auto"/>
                <w:bottom w:val="none" w:sz="0" w:space="0" w:color="auto"/>
                <w:right w:val="none" w:sz="0" w:space="0" w:color="auto"/>
              </w:divBdr>
            </w:div>
            <w:div w:id="436797912">
              <w:marLeft w:val="640"/>
              <w:marRight w:val="0"/>
              <w:marTop w:val="0"/>
              <w:marBottom w:val="0"/>
              <w:divBdr>
                <w:top w:val="none" w:sz="0" w:space="0" w:color="auto"/>
                <w:left w:val="none" w:sz="0" w:space="0" w:color="auto"/>
                <w:bottom w:val="none" w:sz="0" w:space="0" w:color="auto"/>
                <w:right w:val="none" w:sz="0" w:space="0" w:color="auto"/>
              </w:divBdr>
            </w:div>
            <w:div w:id="437061950">
              <w:marLeft w:val="640"/>
              <w:marRight w:val="0"/>
              <w:marTop w:val="0"/>
              <w:marBottom w:val="0"/>
              <w:divBdr>
                <w:top w:val="none" w:sz="0" w:space="0" w:color="auto"/>
                <w:left w:val="none" w:sz="0" w:space="0" w:color="auto"/>
                <w:bottom w:val="none" w:sz="0" w:space="0" w:color="auto"/>
                <w:right w:val="none" w:sz="0" w:space="0" w:color="auto"/>
              </w:divBdr>
            </w:div>
            <w:div w:id="437336768">
              <w:marLeft w:val="640"/>
              <w:marRight w:val="0"/>
              <w:marTop w:val="0"/>
              <w:marBottom w:val="0"/>
              <w:divBdr>
                <w:top w:val="none" w:sz="0" w:space="0" w:color="auto"/>
                <w:left w:val="none" w:sz="0" w:space="0" w:color="auto"/>
                <w:bottom w:val="none" w:sz="0" w:space="0" w:color="auto"/>
                <w:right w:val="none" w:sz="0" w:space="0" w:color="auto"/>
              </w:divBdr>
            </w:div>
            <w:div w:id="437454662">
              <w:marLeft w:val="640"/>
              <w:marRight w:val="0"/>
              <w:marTop w:val="0"/>
              <w:marBottom w:val="0"/>
              <w:divBdr>
                <w:top w:val="none" w:sz="0" w:space="0" w:color="auto"/>
                <w:left w:val="none" w:sz="0" w:space="0" w:color="auto"/>
                <w:bottom w:val="none" w:sz="0" w:space="0" w:color="auto"/>
                <w:right w:val="none" w:sz="0" w:space="0" w:color="auto"/>
              </w:divBdr>
            </w:div>
            <w:div w:id="437599349">
              <w:marLeft w:val="640"/>
              <w:marRight w:val="0"/>
              <w:marTop w:val="0"/>
              <w:marBottom w:val="0"/>
              <w:divBdr>
                <w:top w:val="none" w:sz="0" w:space="0" w:color="auto"/>
                <w:left w:val="none" w:sz="0" w:space="0" w:color="auto"/>
                <w:bottom w:val="none" w:sz="0" w:space="0" w:color="auto"/>
                <w:right w:val="none" w:sz="0" w:space="0" w:color="auto"/>
              </w:divBdr>
            </w:div>
            <w:div w:id="437725421">
              <w:marLeft w:val="640"/>
              <w:marRight w:val="0"/>
              <w:marTop w:val="0"/>
              <w:marBottom w:val="0"/>
              <w:divBdr>
                <w:top w:val="none" w:sz="0" w:space="0" w:color="auto"/>
                <w:left w:val="none" w:sz="0" w:space="0" w:color="auto"/>
                <w:bottom w:val="none" w:sz="0" w:space="0" w:color="auto"/>
                <w:right w:val="none" w:sz="0" w:space="0" w:color="auto"/>
              </w:divBdr>
            </w:div>
            <w:div w:id="438180040">
              <w:marLeft w:val="640"/>
              <w:marRight w:val="0"/>
              <w:marTop w:val="0"/>
              <w:marBottom w:val="0"/>
              <w:divBdr>
                <w:top w:val="none" w:sz="0" w:space="0" w:color="auto"/>
                <w:left w:val="none" w:sz="0" w:space="0" w:color="auto"/>
                <w:bottom w:val="none" w:sz="0" w:space="0" w:color="auto"/>
                <w:right w:val="none" w:sz="0" w:space="0" w:color="auto"/>
              </w:divBdr>
            </w:div>
            <w:div w:id="438336375">
              <w:marLeft w:val="640"/>
              <w:marRight w:val="0"/>
              <w:marTop w:val="0"/>
              <w:marBottom w:val="0"/>
              <w:divBdr>
                <w:top w:val="none" w:sz="0" w:space="0" w:color="auto"/>
                <w:left w:val="none" w:sz="0" w:space="0" w:color="auto"/>
                <w:bottom w:val="none" w:sz="0" w:space="0" w:color="auto"/>
                <w:right w:val="none" w:sz="0" w:space="0" w:color="auto"/>
              </w:divBdr>
            </w:div>
            <w:div w:id="438641516">
              <w:marLeft w:val="640"/>
              <w:marRight w:val="0"/>
              <w:marTop w:val="0"/>
              <w:marBottom w:val="0"/>
              <w:divBdr>
                <w:top w:val="none" w:sz="0" w:space="0" w:color="auto"/>
                <w:left w:val="none" w:sz="0" w:space="0" w:color="auto"/>
                <w:bottom w:val="none" w:sz="0" w:space="0" w:color="auto"/>
                <w:right w:val="none" w:sz="0" w:space="0" w:color="auto"/>
              </w:divBdr>
            </w:div>
            <w:div w:id="438911353">
              <w:marLeft w:val="640"/>
              <w:marRight w:val="0"/>
              <w:marTop w:val="0"/>
              <w:marBottom w:val="0"/>
              <w:divBdr>
                <w:top w:val="none" w:sz="0" w:space="0" w:color="auto"/>
                <w:left w:val="none" w:sz="0" w:space="0" w:color="auto"/>
                <w:bottom w:val="none" w:sz="0" w:space="0" w:color="auto"/>
                <w:right w:val="none" w:sz="0" w:space="0" w:color="auto"/>
              </w:divBdr>
            </w:div>
            <w:div w:id="438915609">
              <w:marLeft w:val="640"/>
              <w:marRight w:val="0"/>
              <w:marTop w:val="0"/>
              <w:marBottom w:val="0"/>
              <w:divBdr>
                <w:top w:val="none" w:sz="0" w:space="0" w:color="auto"/>
                <w:left w:val="none" w:sz="0" w:space="0" w:color="auto"/>
                <w:bottom w:val="none" w:sz="0" w:space="0" w:color="auto"/>
                <w:right w:val="none" w:sz="0" w:space="0" w:color="auto"/>
              </w:divBdr>
            </w:div>
            <w:div w:id="439036273">
              <w:marLeft w:val="640"/>
              <w:marRight w:val="0"/>
              <w:marTop w:val="0"/>
              <w:marBottom w:val="0"/>
              <w:divBdr>
                <w:top w:val="none" w:sz="0" w:space="0" w:color="auto"/>
                <w:left w:val="none" w:sz="0" w:space="0" w:color="auto"/>
                <w:bottom w:val="none" w:sz="0" w:space="0" w:color="auto"/>
                <w:right w:val="none" w:sz="0" w:space="0" w:color="auto"/>
              </w:divBdr>
            </w:div>
            <w:div w:id="439185897">
              <w:marLeft w:val="640"/>
              <w:marRight w:val="0"/>
              <w:marTop w:val="0"/>
              <w:marBottom w:val="0"/>
              <w:divBdr>
                <w:top w:val="none" w:sz="0" w:space="0" w:color="auto"/>
                <w:left w:val="none" w:sz="0" w:space="0" w:color="auto"/>
                <w:bottom w:val="none" w:sz="0" w:space="0" w:color="auto"/>
                <w:right w:val="none" w:sz="0" w:space="0" w:color="auto"/>
              </w:divBdr>
            </w:div>
            <w:div w:id="439299909">
              <w:marLeft w:val="640"/>
              <w:marRight w:val="0"/>
              <w:marTop w:val="0"/>
              <w:marBottom w:val="0"/>
              <w:divBdr>
                <w:top w:val="none" w:sz="0" w:space="0" w:color="auto"/>
                <w:left w:val="none" w:sz="0" w:space="0" w:color="auto"/>
                <w:bottom w:val="none" w:sz="0" w:space="0" w:color="auto"/>
                <w:right w:val="none" w:sz="0" w:space="0" w:color="auto"/>
              </w:divBdr>
            </w:div>
            <w:div w:id="439305712">
              <w:marLeft w:val="640"/>
              <w:marRight w:val="0"/>
              <w:marTop w:val="0"/>
              <w:marBottom w:val="0"/>
              <w:divBdr>
                <w:top w:val="none" w:sz="0" w:space="0" w:color="auto"/>
                <w:left w:val="none" w:sz="0" w:space="0" w:color="auto"/>
                <w:bottom w:val="none" w:sz="0" w:space="0" w:color="auto"/>
                <w:right w:val="none" w:sz="0" w:space="0" w:color="auto"/>
              </w:divBdr>
            </w:div>
            <w:div w:id="439880548">
              <w:marLeft w:val="640"/>
              <w:marRight w:val="0"/>
              <w:marTop w:val="0"/>
              <w:marBottom w:val="0"/>
              <w:divBdr>
                <w:top w:val="none" w:sz="0" w:space="0" w:color="auto"/>
                <w:left w:val="none" w:sz="0" w:space="0" w:color="auto"/>
                <w:bottom w:val="none" w:sz="0" w:space="0" w:color="auto"/>
                <w:right w:val="none" w:sz="0" w:space="0" w:color="auto"/>
              </w:divBdr>
            </w:div>
            <w:div w:id="439884914">
              <w:marLeft w:val="640"/>
              <w:marRight w:val="0"/>
              <w:marTop w:val="0"/>
              <w:marBottom w:val="0"/>
              <w:divBdr>
                <w:top w:val="none" w:sz="0" w:space="0" w:color="auto"/>
                <w:left w:val="none" w:sz="0" w:space="0" w:color="auto"/>
                <w:bottom w:val="none" w:sz="0" w:space="0" w:color="auto"/>
                <w:right w:val="none" w:sz="0" w:space="0" w:color="auto"/>
              </w:divBdr>
            </w:div>
            <w:div w:id="440152475">
              <w:marLeft w:val="640"/>
              <w:marRight w:val="0"/>
              <w:marTop w:val="0"/>
              <w:marBottom w:val="0"/>
              <w:divBdr>
                <w:top w:val="none" w:sz="0" w:space="0" w:color="auto"/>
                <w:left w:val="none" w:sz="0" w:space="0" w:color="auto"/>
                <w:bottom w:val="none" w:sz="0" w:space="0" w:color="auto"/>
                <w:right w:val="none" w:sz="0" w:space="0" w:color="auto"/>
              </w:divBdr>
            </w:div>
            <w:div w:id="440228877">
              <w:marLeft w:val="640"/>
              <w:marRight w:val="0"/>
              <w:marTop w:val="0"/>
              <w:marBottom w:val="0"/>
              <w:divBdr>
                <w:top w:val="none" w:sz="0" w:space="0" w:color="auto"/>
                <w:left w:val="none" w:sz="0" w:space="0" w:color="auto"/>
                <w:bottom w:val="none" w:sz="0" w:space="0" w:color="auto"/>
                <w:right w:val="none" w:sz="0" w:space="0" w:color="auto"/>
              </w:divBdr>
            </w:div>
            <w:div w:id="440497741">
              <w:marLeft w:val="640"/>
              <w:marRight w:val="0"/>
              <w:marTop w:val="0"/>
              <w:marBottom w:val="0"/>
              <w:divBdr>
                <w:top w:val="none" w:sz="0" w:space="0" w:color="auto"/>
                <w:left w:val="none" w:sz="0" w:space="0" w:color="auto"/>
                <w:bottom w:val="none" w:sz="0" w:space="0" w:color="auto"/>
                <w:right w:val="none" w:sz="0" w:space="0" w:color="auto"/>
              </w:divBdr>
            </w:div>
            <w:div w:id="440687642">
              <w:marLeft w:val="640"/>
              <w:marRight w:val="0"/>
              <w:marTop w:val="0"/>
              <w:marBottom w:val="0"/>
              <w:divBdr>
                <w:top w:val="none" w:sz="0" w:space="0" w:color="auto"/>
                <w:left w:val="none" w:sz="0" w:space="0" w:color="auto"/>
                <w:bottom w:val="none" w:sz="0" w:space="0" w:color="auto"/>
                <w:right w:val="none" w:sz="0" w:space="0" w:color="auto"/>
              </w:divBdr>
            </w:div>
            <w:div w:id="440884416">
              <w:marLeft w:val="640"/>
              <w:marRight w:val="0"/>
              <w:marTop w:val="0"/>
              <w:marBottom w:val="0"/>
              <w:divBdr>
                <w:top w:val="none" w:sz="0" w:space="0" w:color="auto"/>
                <w:left w:val="none" w:sz="0" w:space="0" w:color="auto"/>
                <w:bottom w:val="none" w:sz="0" w:space="0" w:color="auto"/>
                <w:right w:val="none" w:sz="0" w:space="0" w:color="auto"/>
              </w:divBdr>
            </w:div>
            <w:div w:id="441070794">
              <w:marLeft w:val="640"/>
              <w:marRight w:val="0"/>
              <w:marTop w:val="0"/>
              <w:marBottom w:val="0"/>
              <w:divBdr>
                <w:top w:val="none" w:sz="0" w:space="0" w:color="auto"/>
                <w:left w:val="none" w:sz="0" w:space="0" w:color="auto"/>
                <w:bottom w:val="none" w:sz="0" w:space="0" w:color="auto"/>
                <w:right w:val="none" w:sz="0" w:space="0" w:color="auto"/>
              </w:divBdr>
            </w:div>
            <w:div w:id="441338630">
              <w:marLeft w:val="640"/>
              <w:marRight w:val="0"/>
              <w:marTop w:val="0"/>
              <w:marBottom w:val="0"/>
              <w:divBdr>
                <w:top w:val="none" w:sz="0" w:space="0" w:color="auto"/>
                <w:left w:val="none" w:sz="0" w:space="0" w:color="auto"/>
                <w:bottom w:val="none" w:sz="0" w:space="0" w:color="auto"/>
                <w:right w:val="none" w:sz="0" w:space="0" w:color="auto"/>
              </w:divBdr>
            </w:div>
            <w:div w:id="441996784">
              <w:marLeft w:val="640"/>
              <w:marRight w:val="0"/>
              <w:marTop w:val="0"/>
              <w:marBottom w:val="0"/>
              <w:divBdr>
                <w:top w:val="none" w:sz="0" w:space="0" w:color="auto"/>
                <w:left w:val="none" w:sz="0" w:space="0" w:color="auto"/>
                <w:bottom w:val="none" w:sz="0" w:space="0" w:color="auto"/>
                <w:right w:val="none" w:sz="0" w:space="0" w:color="auto"/>
              </w:divBdr>
            </w:div>
            <w:div w:id="441996849">
              <w:marLeft w:val="640"/>
              <w:marRight w:val="0"/>
              <w:marTop w:val="0"/>
              <w:marBottom w:val="0"/>
              <w:divBdr>
                <w:top w:val="none" w:sz="0" w:space="0" w:color="auto"/>
                <w:left w:val="none" w:sz="0" w:space="0" w:color="auto"/>
                <w:bottom w:val="none" w:sz="0" w:space="0" w:color="auto"/>
                <w:right w:val="none" w:sz="0" w:space="0" w:color="auto"/>
              </w:divBdr>
            </w:div>
            <w:div w:id="442113261">
              <w:marLeft w:val="640"/>
              <w:marRight w:val="0"/>
              <w:marTop w:val="0"/>
              <w:marBottom w:val="0"/>
              <w:divBdr>
                <w:top w:val="none" w:sz="0" w:space="0" w:color="auto"/>
                <w:left w:val="none" w:sz="0" w:space="0" w:color="auto"/>
                <w:bottom w:val="none" w:sz="0" w:space="0" w:color="auto"/>
                <w:right w:val="none" w:sz="0" w:space="0" w:color="auto"/>
              </w:divBdr>
            </w:div>
            <w:div w:id="442117711">
              <w:marLeft w:val="640"/>
              <w:marRight w:val="0"/>
              <w:marTop w:val="0"/>
              <w:marBottom w:val="0"/>
              <w:divBdr>
                <w:top w:val="none" w:sz="0" w:space="0" w:color="auto"/>
                <w:left w:val="none" w:sz="0" w:space="0" w:color="auto"/>
                <w:bottom w:val="none" w:sz="0" w:space="0" w:color="auto"/>
                <w:right w:val="none" w:sz="0" w:space="0" w:color="auto"/>
              </w:divBdr>
            </w:div>
            <w:div w:id="442118189">
              <w:marLeft w:val="640"/>
              <w:marRight w:val="0"/>
              <w:marTop w:val="0"/>
              <w:marBottom w:val="0"/>
              <w:divBdr>
                <w:top w:val="none" w:sz="0" w:space="0" w:color="auto"/>
                <w:left w:val="none" w:sz="0" w:space="0" w:color="auto"/>
                <w:bottom w:val="none" w:sz="0" w:space="0" w:color="auto"/>
                <w:right w:val="none" w:sz="0" w:space="0" w:color="auto"/>
              </w:divBdr>
            </w:div>
            <w:div w:id="442189020">
              <w:marLeft w:val="640"/>
              <w:marRight w:val="0"/>
              <w:marTop w:val="0"/>
              <w:marBottom w:val="0"/>
              <w:divBdr>
                <w:top w:val="none" w:sz="0" w:space="0" w:color="auto"/>
                <w:left w:val="none" w:sz="0" w:space="0" w:color="auto"/>
                <w:bottom w:val="none" w:sz="0" w:space="0" w:color="auto"/>
                <w:right w:val="none" w:sz="0" w:space="0" w:color="auto"/>
              </w:divBdr>
            </w:div>
            <w:div w:id="442697987">
              <w:marLeft w:val="640"/>
              <w:marRight w:val="0"/>
              <w:marTop w:val="0"/>
              <w:marBottom w:val="0"/>
              <w:divBdr>
                <w:top w:val="none" w:sz="0" w:space="0" w:color="auto"/>
                <w:left w:val="none" w:sz="0" w:space="0" w:color="auto"/>
                <w:bottom w:val="none" w:sz="0" w:space="0" w:color="auto"/>
                <w:right w:val="none" w:sz="0" w:space="0" w:color="auto"/>
              </w:divBdr>
            </w:div>
            <w:div w:id="442773583">
              <w:marLeft w:val="640"/>
              <w:marRight w:val="0"/>
              <w:marTop w:val="0"/>
              <w:marBottom w:val="0"/>
              <w:divBdr>
                <w:top w:val="none" w:sz="0" w:space="0" w:color="auto"/>
                <w:left w:val="none" w:sz="0" w:space="0" w:color="auto"/>
                <w:bottom w:val="none" w:sz="0" w:space="0" w:color="auto"/>
                <w:right w:val="none" w:sz="0" w:space="0" w:color="auto"/>
              </w:divBdr>
            </w:div>
            <w:div w:id="442920508">
              <w:marLeft w:val="640"/>
              <w:marRight w:val="0"/>
              <w:marTop w:val="0"/>
              <w:marBottom w:val="0"/>
              <w:divBdr>
                <w:top w:val="none" w:sz="0" w:space="0" w:color="auto"/>
                <w:left w:val="none" w:sz="0" w:space="0" w:color="auto"/>
                <w:bottom w:val="none" w:sz="0" w:space="0" w:color="auto"/>
                <w:right w:val="none" w:sz="0" w:space="0" w:color="auto"/>
              </w:divBdr>
            </w:div>
            <w:div w:id="443116400">
              <w:marLeft w:val="640"/>
              <w:marRight w:val="0"/>
              <w:marTop w:val="0"/>
              <w:marBottom w:val="0"/>
              <w:divBdr>
                <w:top w:val="none" w:sz="0" w:space="0" w:color="auto"/>
                <w:left w:val="none" w:sz="0" w:space="0" w:color="auto"/>
                <w:bottom w:val="none" w:sz="0" w:space="0" w:color="auto"/>
                <w:right w:val="none" w:sz="0" w:space="0" w:color="auto"/>
              </w:divBdr>
            </w:div>
            <w:div w:id="443689898">
              <w:marLeft w:val="640"/>
              <w:marRight w:val="0"/>
              <w:marTop w:val="0"/>
              <w:marBottom w:val="0"/>
              <w:divBdr>
                <w:top w:val="none" w:sz="0" w:space="0" w:color="auto"/>
                <w:left w:val="none" w:sz="0" w:space="0" w:color="auto"/>
                <w:bottom w:val="none" w:sz="0" w:space="0" w:color="auto"/>
                <w:right w:val="none" w:sz="0" w:space="0" w:color="auto"/>
              </w:divBdr>
            </w:div>
            <w:div w:id="443967410">
              <w:marLeft w:val="640"/>
              <w:marRight w:val="0"/>
              <w:marTop w:val="0"/>
              <w:marBottom w:val="0"/>
              <w:divBdr>
                <w:top w:val="none" w:sz="0" w:space="0" w:color="auto"/>
                <w:left w:val="none" w:sz="0" w:space="0" w:color="auto"/>
                <w:bottom w:val="none" w:sz="0" w:space="0" w:color="auto"/>
                <w:right w:val="none" w:sz="0" w:space="0" w:color="auto"/>
              </w:divBdr>
            </w:div>
            <w:div w:id="444353257">
              <w:marLeft w:val="640"/>
              <w:marRight w:val="0"/>
              <w:marTop w:val="0"/>
              <w:marBottom w:val="0"/>
              <w:divBdr>
                <w:top w:val="none" w:sz="0" w:space="0" w:color="auto"/>
                <w:left w:val="none" w:sz="0" w:space="0" w:color="auto"/>
                <w:bottom w:val="none" w:sz="0" w:space="0" w:color="auto"/>
                <w:right w:val="none" w:sz="0" w:space="0" w:color="auto"/>
              </w:divBdr>
            </w:div>
            <w:div w:id="444662364">
              <w:marLeft w:val="640"/>
              <w:marRight w:val="0"/>
              <w:marTop w:val="0"/>
              <w:marBottom w:val="0"/>
              <w:divBdr>
                <w:top w:val="none" w:sz="0" w:space="0" w:color="auto"/>
                <w:left w:val="none" w:sz="0" w:space="0" w:color="auto"/>
                <w:bottom w:val="none" w:sz="0" w:space="0" w:color="auto"/>
                <w:right w:val="none" w:sz="0" w:space="0" w:color="auto"/>
              </w:divBdr>
            </w:div>
            <w:div w:id="444664443">
              <w:marLeft w:val="640"/>
              <w:marRight w:val="0"/>
              <w:marTop w:val="0"/>
              <w:marBottom w:val="0"/>
              <w:divBdr>
                <w:top w:val="none" w:sz="0" w:space="0" w:color="auto"/>
                <w:left w:val="none" w:sz="0" w:space="0" w:color="auto"/>
                <w:bottom w:val="none" w:sz="0" w:space="0" w:color="auto"/>
                <w:right w:val="none" w:sz="0" w:space="0" w:color="auto"/>
              </w:divBdr>
            </w:div>
            <w:div w:id="444933453">
              <w:marLeft w:val="640"/>
              <w:marRight w:val="0"/>
              <w:marTop w:val="0"/>
              <w:marBottom w:val="0"/>
              <w:divBdr>
                <w:top w:val="none" w:sz="0" w:space="0" w:color="auto"/>
                <w:left w:val="none" w:sz="0" w:space="0" w:color="auto"/>
                <w:bottom w:val="none" w:sz="0" w:space="0" w:color="auto"/>
                <w:right w:val="none" w:sz="0" w:space="0" w:color="auto"/>
              </w:divBdr>
            </w:div>
            <w:div w:id="445465226">
              <w:marLeft w:val="640"/>
              <w:marRight w:val="0"/>
              <w:marTop w:val="0"/>
              <w:marBottom w:val="0"/>
              <w:divBdr>
                <w:top w:val="none" w:sz="0" w:space="0" w:color="auto"/>
                <w:left w:val="none" w:sz="0" w:space="0" w:color="auto"/>
                <w:bottom w:val="none" w:sz="0" w:space="0" w:color="auto"/>
                <w:right w:val="none" w:sz="0" w:space="0" w:color="auto"/>
              </w:divBdr>
            </w:div>
            <w:div w:id="445541938">
              <w:marLeft w:val="640"/>
              <w:marRight w:val="0"/>
              <w:marTop w:val="0"/>
              <w:marBottom w:val="0"/>
              <w:divBdr>
                <w:top w:val="none" w:sz="0" w:space="0" w:color="auto"/>
                <w:left w:val="none" w:sz="0" w:space="0" w:color="auto"/>
                <w:bottom w:val="none" w:sz="0" w:space="0" w:color="auto"/>
                <w:right w:val="none" w:sz="0" w:space="0" w:color="auto"/>
              </w:divBdr>
            </w:div>
            <w:div w:id="445544064">
              <w:marLeft w:val="640"/>
              <w:marRight w:val="0"/>
              <w:marTop w:val="0"/>
              <w:marBottom w:val="0"/>
              <w:divBdr>
                <w:top w:val="none" w:sz="0" w:space="0" w:color="auto"/>
                <w:left w:val="none" w:sz="0" w:space="0" w:color="auto"/>
                <w:bottom w:val="none" w:sz="0" w:space="0" w:color="auto"/>
                <w:right w:val="none" w:sz="0" w:space="0" w:color="auto"/>
              </w:divBdr>
            </w:div>
            <w:div w:id="445586690">
              <w:marLeft w:val="640"/>
              <w:marRight w:val="0"/>
              <w:marTop w:val="0"/>
              <w:marBottom w:val="0"/>
              <w:divBdr>
                <w:top w:val="none" w:sz="0" w:space="0" w:color="auto"/>
                <w:left w:val="none" w:sz="0" w:space="0" w:color="auto"/>
                <w:bottom w:val="none" w:sz="0" w:space="0" w:color="auto"/>
                <w:right w:val="none" w:sz="0" w:space="0" w:color="auto"/>
              </w:divBdr>
            </w:div>
            <w:div w:id="445659661">
              <w:marLeft w:val="640"/>
              <w:marRight w:val="0"/>
              <w:marTop w:val="0"/>
              <w:marBottom w:val="0"/>
              <w:divBdr>
                <w:top w:val="none" w:sz="0" w:space="0" w:color="auto"/>
                <w:left w:val="none" w:sz="0" w:space="0" w:color="auto"/>
                <w:bottom w:val="none" w:sz="0" w:space="0" w:color="auto"/>
                <w:right w:val="none" w:sz="0" w:space="0" w:color="auto"/>
              </w:divBdr>
            </w:div>
            <w:div w:id="446119573">
              <w:marLeft w:val="640"/>
              <w:marRight w:val="0"/>
              <w:marTop w:val="0"/>
              <w:marBottom w:val="0"/>
              <w:divBdr>
                <w:top w:val="none" w:sz="0" w:space="0" w:color="auto"/>
                <w:left w:val="none" w:sz="0" w:space="0" w:color="auto"/>
                <w:bottom w:val="none" w:sz="0" w:space="0" w:color="auto"/>
                <w:right w:val="none" w:sz="0" w:space="0" w:color="auto"/>
              </w:divBdr>
            </w:div>
            <w:div w:id="446199238">
              <w:marLeft w:val="640"/>
              <w:marRight w:val="0"/>
              <w:marTop w:val="0"/>
              <w:marBottom w:val="0"/>
              <w:divBdr>
                <w:top w:val="none" w:sz="0" w:space="0" w:color="auto"/>
                <w:left w:val="none" w:sz="0" w:space="0" w:color="auto"/>
                <w:bottom w:val="none" w:sz="0" w:space="0" w:color="auto"/>
                <w:right w:val="none" w:sz="0" w:space="0" w:color="auto"/>
              </w:divBdr>
            </w:div>
            <w:div w:id="446320042">
              <w:marLeft w:val="640"/>
              <w:marRight w:val="0"/>
              <w:marTop w:val="0"/>
              <w:marBottom w:val="0"/>
              <w:divBdr>
                <w:top w:val="none" w:sz="0" w:space="0" w:color="auto"/>
                <w:left w:val="none" w:sz="0" w:space="0" w:color="auto"/>
                <w:bottom w:val="none" w:sz="0" w:space="0" w:color="auto"/>
                <w:right w:val="none" w:sz="0" w:space="0" w:color="auto"/>
              </w:divBdr>
            </w:div>
            <w:div w:id="446390934">
              <w:marLeft w:val="640"/>
              <w:marRight w:val="0"/>
              <w:marTop w:val="0"/>
              <w:marBottom w:val="0"/>
              <w:divBdr>
                <w:top w:val="none" w:sz="0" w:space="0" w:color="auto"/>
                <w:left w:val="none" w:sz="0" w:space="0" w:color="auto"/>
                <w:bottom w:val="none" w:sz="0" w:space="0" w:color="auto"/>
                <w:right w:val="none" w:sz="0" w:space="0" w:color="auto"/>
              </w:divBdr>
            </w:div>
            <w:div w:id="447089563">
              <w:marLeft w:val="640"/>
              <w:marRight w:val="0"/>
              <w:marTop w:val="0"/>
              <w:marBottom w:val="0"/>
              <w:divBdr>
                <w:top w:val="none" w:sz="0" w:space="0" w:color="auto"/>
                <w:left w:val="none" w:sz="0" w:space="0" w:color="auto"/>
                <w:bottom w:val="none" w:sz="0" w:space="0" w:color="auto"/>
                <w:right w:val="none" w:sz="0" w:space="0" w:color="auto"/>
              </w:divBdr>
            </w:div>
            <w:div w:id="447237030">
              <w:marLeft w:val="640"/>
              <w:marRight w:val="0"/>
              <w:marTop w:val="0"/>
              <w:marBottom w:val="0"/>
              <w:divBdr>
                <w:top w:val="none" w:sz="0" w:space="0" w:color="auto"/>
                <w:left w:val="none" w:sz="0" w:space="0" w:color="auto"/>
                <w:bottom w:val="none" w:sz="0" w:space="0" w:color="auto"/>
                <w:right w:val="none" w:sz="0" w:space="0" w:color="auto"/>
              </w:divBdr>
            </w:div>
            <w:div w:id="447312724">
              <w:marLeft w:val="640"/>
              <w:marRight w:val="0"/>
              <w:marTop w:val="0"/>
              <w:marBottom w:val="0"/>
              <w:divBdr>
                <w:top w:val="none" w:sz="0" w:space="0" w:color="auto"/>
                <w:left w:val="none" w:sz="0" w:space="0" w:color="auto"/>
                <w:bottom w:val="none" w:sz="0" w:space="0" w:color="auto"/>
                <w:right w:val="none" w:sz="0" w:space="0" w:color="auto"/>
              </w:divBdr>
            </w:div>
            <w:div w:id="447702424">
              <w:marLeft w:val="640"/>
              <w:marRight w:val="0"/>
              <w:marTop w:val="0"/>
              <w:marBottom w:val="0"/>
              <w:divBdr>
                <w:top w:val="none" w:sz="0" w:space="0" w:color="auto"/>
                <w:left w:val="none" w:sz="0" w:space="0" w:color="auto"/>
                <w:bottom w:val="none" w:sz="0" w:space="0" w:color="auto"/>
                <w:right w:val="none" w:sz="0" w:space="0" w:color="auto"/>
              </w:divBdr>
            </w:div>
            <w:div w:id="447891759">
              <w:marLeft w:val="640"/>
              <w:marRight w:val="0"/>
              <w:marTop w:val="0"/>
              <w:marBottom w:val="0"/>
              <w:divBdr>
                <w:top w:val="none" w:sz="0" w:space="0" w:color="auto"/>
                <w:left w:val="none" w:sz="0" w:space="0" w:color="auto"/>
                <w:bottom w:val="none" w:sz="0" w:space="0" w:color="auto"/>
                <w:right w:val="none" w:sz="0" w:space="0" w:color="auto"/>
              </w:divBdr>
            </w:div>
            <w:div w:id="447896455">
              <w:marLeft w:val="640"/>
              <w:marRight w:val="0"/>
              <w:marTop w:val="0"/>
              <w:marBottom w:val="0"/>
              <w:divBdr>
                <w:top w:val="none" w:sz="0" w:space="0" w:color="auto"/>
                <w:left w:val="none" w:sz="0" w:space="0" w:color="auto"/>
                <w:bottom w:val="none" w:sz="0" w:space="0" w:color="auto"/>
                <w:right w:val="none" w:sz="0" w:space="0" w:color="auto"/>
              </w:divBdr>
            </w:div>
            <w:div w:id="448092269">
              <w:marLeft w:val="640"/>
              <w:marRight w:val="0"/>
              <w:marTop w:val="0"/>
              <w:marBottom w:val="0"/>
              <w:divBdr>
                <w:top w:val="none" w:sz="0" w:space="0" w:color="auto"/>
                <w:left w:val="none" w:sz="0" w:space="0" w:color="auto"/>
                <w:bottom w:val="none" w:sz="0" w:space="0" w:color="auto"/>
                <w:right w:val="none" w:sz="0" w:space="0" w:color="auto"/>
              </w:divBdr>
            </w:div>
            <w:div w:id="448284187">
              <w:marLeft w:val="640"/>
              <w:marRight w:val="0"/>
              <w:marTop w:val="0"/>
              <w:marBottom w:val="0"/>
              <w:divBdr>
                <w:top w:val="none" w:sz="0" w:space="0" w:color="auto"/>
                <w:left w:val="none" w:sz="0" w:space="0" w:color="auto"/>
                <w:bottom w:val="none" w:sz="0" w:space="0" w:color="auto"/>
                <w:right w:val="none" w:sz="0" w:space="0" w:color="auto"/>
              </w:divBdr>
            </w:div>
            <w:div w:id="449128328">
              <w:marLeft w:val="640"/>
              <w:marRight w:val="0"/>
              <w:marTop w:val="0"/>
              <w:marBottom w:val="0"/>
              <w:divBdr>
                <w:top w:val="none" w:sz="0" w:space="0" w:color="auto"/>
                <w:left w:val="none" w:sz="0" w:space="0" w:color="auto"/>
                <w:bottom w:val="none" w:sz="0" w:space="0" w:color="auto"/>
                <w:right w:val="none" w:sz="0" w:space="0" w:color="auto"/>
              </w:divBdr>
            </w:div>
            <w:div w:id="449663201">
              <w:marLeft w:val="640"/>
              <w:marRight w:val="0"/>
              <w:marTop w:val="0"/>
              <w:marBottom w:val="0"/>
              <w:divBdr>
                <w:top w:val="none" w:sz="0" w:space="0" w:color="auto"/>
                <w:left w:val="none" w:sz="0" w:space="0" w:color="auto"/>
                <w:bottom w:val="none" w:sz="0" w:space="0" w:color="auto"/>
                <w:right w:val="none" w:sz="0" w:space="0" w:color="auto"/>
              </w:divBdr>
            </w:div>
            <w:div w:id="449935167">
              <w:marLeft w:val="640"/>
              <w:marRight w:val="0"/>
              <w:marTop w:val="0"/>
              <w:marBottom w:val="0"/>
              <w:divBdr>
                <w:top w:val="none" w:sz="0" w:space="0" w:color="auto"/>
                <w:left w:val="none" w:sz="0" w:space="0" w:color="auto"/>
                <w:bottom w:val="none" w:sz="0" w:space="0" w:color="auto"/>
                <w:right w:val="none" w:sz="0" w:space="0" w:color="auto"/>
              </w:divBdr>
            </w:div>
            <w:div w:id="450125767">
              <w:marLeft w:val="640"/>
              <w:marRight w:val="0"/>
              <w:marTop w:val="0"/>
              <w:marBottom w:val="0"/>
              <w:divBdr>
                <w:top w:val="none" w:sz="0" w:space="0" w:color="auto"/>
                <w:left w:val="none" w:sz="0" w:space="0" w:color="auto"/>
                <w:bottom w:val="none" w:sz="0" w:space="0" w:color="auto"/>
                <w:right w:val="none" w:sz="0" w:space="0" w:color="auto"/>
              </w:divBdr>
            </w:div>
            <w:div w:id="450169786">
              <w:marLeft w:val="640"/>
              <w:marRight w:val="0"/>
              <w:marTop w:val="0"/>
              <w:marBottom w:val="0"/>
              <w:divBdr>
                <w:top w:val="none" w:sz="0" w:space="0" w:color="auto"/>
                <w:left w:val="none" w:sz="0" w:space="0" w:color="auto"/>
                <w:bottom w:val="none" w:sz="0" w:space="0" w:color="auto"/>
                <w:right w:val="none" w:sz="0" w:space="0" w:color="auto"/>
              </w:divBdr>
            </w:div>
            <w:div w:id="450170988">
              <w:marLeft w:val="640"/>
              <w:marRight w:val="0"/>
              <w:marTop w:val="0"/>
              <w:marBottom w:val="0"/>
              <w:divBdr>
                <w:top w:val="none" w:sz="0" w:space="0" w:color="auto"/>
                <w:left w:val="none" w:sz="0" w:space="0" w:color="auto"/>
                <w:bottom w:val="none" w:sz="0" w:space="0" w:color="auto"/>
                <w:right w:val="none" w:sz="0" w:space="0" w:color="auto"/>
              </w:divBdr>
            </w:div>
            <w:div w:id="451022282">
              <w:marLeft w:val="640"/>
              <w:marRight w:val="0"/>
              <w:marTop w:val="0"/>
              <w:marBottom w:val="0"/>
              <w:divBdr>
                <w:top w:val="none" w:sz="0" w:space="0" w:color="auto"/>
                <w:left w:val="none" w:sz="0" w:space="0" w:color="auto"/>
                <w:bottom w:val="none" w:sz="0" w:space="0" w:color="auto"/>
                <w:right w:val="none" w:sz="0" w:space="0" w:color="auto"/>
              </w:divBdr>
            </w:div>
            <w:div w:id="451216917">
              <w:marLeft w:val="640"/>
              <w:marRight w:val="0"/>
              <w:marTop w:val="0"/>
              <w:marBottom w:val="0"/>
              <w:divBdr>
                <w:top w:val="none" w:sz="0" w:space="0" w:color="auto"/>
                <w:left w:val="none" w:sz="0" w:space="0" w:color="auto"/>
                <w:bottom w:val="none" w:sz="0" w:space="0" w:color="auto"/>
                <w:right w:val="none" w:sz="0" w:space="0" w:color="auto"/>
              </w:divBdr>
            </w:div>
            <w:div w:id="451288449">
              <w:marLeft w:val="640"/>
              <w:marRight w:val="0"/>
              <w:marTop w:val="0"/>
              <w:marBottom w:val="0"/>
              <w:divBdr>
                <w:top w:val="none" w:sz="0" w:space="0" w:color="auto"/>
                <w:left w:val="none" w:sz="0" w:space="0" w:color="auto"/>
                <w:bottom w:val="none" w:sz="0" w:space="0" w:color="auto"/>
                <w:right w:val="none" w:sz="0" w:space="0" w:color="auto"/>
              </w:divBdr>
            </w:div>
            <w:div w:id="451368206">
              <w:marLeft w:val="640"/>
              <w:marRight w:val="0"/>
              <w:marTop w:val="0"/>
              <w:marBottom w:val="0"/>
              <w:divBdr>
                <w:top w:val="none" w:sz="0" w:space="0" w:color="auto"/>
                <w:left w:val="none" w:sz="0" w:space="0" w:color="auto"/>
                <w:bottom w:val="none" w:sz="0" w:space="0" w:color="auto"/>
                <w:right w:val="none" w:sz="0" w:space="0" w:color="auto"/>
              </w:divBdr>
            </w:div>
            <w:div w:id="451553582">
              <w:marLeft w:val="640"/>
              <w:marRight w:val="0"/>
              <w:marTop w:val="0"/>
              <w:marBottom w:val="0"/>
              <w:divBdr>
                <w:top w:val="none" w:sz="0" w:space="0" w:color="auto"/>
                <w:left w:val="none" w:sz="0" w:space="0" w:color="auto"/>
                <w:bottom w:val="none" w:sz="0" w:space="0" w:color="auto"/>
                <w:right w:val="none" w:sz="0" w:space="0" w:color="auto"/>
              </w:divBdr>
            </w:div>
            <w:div w:id="451830815">
              <w:marLeft w:val="640"/>
              <w:marRight w:val="0"/>
              <w:marTop w:val="0"/>
              <w:marBottom w:val="0"/>
              <w:divBdr>
                <w:top w:val="none" w:sz="0" w:space="0" w:color="auto"/>
                <w:left w:val="none" w:sz="0" w:space="0" w:color="auto"/>
                <w:bottom w:val="none" w:sz="0" w:space="0" w:color="auto"/>
                <w:right w:val="none" w:sz="0" w:space="0" w:color="auto"/>
              </w:divBdr>
            </w:div>
            <w:div w:id="452405842">
              <w:marLeft w:val="640"/>
              <w:marRight w:val="0"/>
              <w:marTop w:val="0"/>
              <w:marBottom w:val="0"/>
              <w:divBdr>
                <w:top w:val="none" w:sz="0" w:space="0" w:color="auto"/>
                <w:left w:val="none" w:sz="0" w:space="0" w:color="auto"/>
                <w:bottom w:val="none" w:sz="0" w:space="0" w:color="auto"/>
                <w:right w:val="none" w:sz="0" w:space="0" w:color="auto"/>
              </w:divBdr>
            </w:div>
            <w:div w:id="452672128">
              <w:marLeft w:val="640"/>
              <w:marRight w:val="0"/>
              <w:marTop w:val="0"/>
              <w:marBottom w:val="0"/>
              <w:divBdr>
                <w:top w:val="none" w:sz="0" w:space="0" w:color="auto"/>
                <w:left w:val="none" w:sz="0" w:space="0" w:color="auto"/>
                <w:bottom w:val="none" w:sz="0" w:space="0" w:color="auto"/>
                <w:right w:val="none" w:sz="0" w:space="0" w:color="auto"/>
              </w:divBdr>
            </w:div>
            <w:div w:id="452865998">
              <w:marLeft w:val="640"/>
              <w:marRight w:val="0"/>
              <w:marTop w:val="0"/>
              <w:marBottom w:val="0"/>
              <w:divBdr>
                <w:top w:val="none" w:sz="0" w:space="0" w:color="auto"/>
                <w:left w:val="none" w:sz="0" w:space="0" w:color="auto"/>
                <w:bottom w:val="none" w:sz="0" w:space="0" w:color="auto"/>
                <w:right w:val="none" w:sz="0" w:space="0" w:color="auto"/>
              </w:divBdr>
            </w:div>
            <w:div w:id="453719807">
              <w:marLeft w:val="640"/>
              <w:marRight w:val="0"/>
              <w:marTop w:val="0"/>
              <w:marBottom w:val="0"/>
              <w:divBdr>
                <w:top w:val="none" w:sz="0" w:space="0" w:color="auto"/>
                <w:left w:val="none" w:sz="0" w:space="0" w:color="auto"/>
                <w:bottom w:val="none" w:sz="0" w:space="0" w:color="auto"/>
                <w:right w:val="none" w:sz="0" w:space="0" w:color="auto"/>
              </w:divBdr>
            </w:div>
            <w:div w:id="453905808">
              <w:marLeft w:val="640"/>
              <w:marRight w:val="0"/>
              <w:marTop w:val="0"/>
              <w:marBottom w:val="0"/>
              <w:divBdr>
                <w:top w:val="none" w:sz="0" w:space="0" w:color="auto"/>
                <w:left w:val="none" w:sz="0" w:space="0" w:color="auto"/>
                <w:bottom w:val="none" w:sz="0" w:space="0" w:color="auto"/>
                <w:right w:val="none" w:sz="0" w:space="0" w:color="auto"/>
              </w:divBdr>
            </w:div>
            <w:div w:id="454444308">
              <w:marLeft w:val="640"/>
              <w:marRight w:val="0"/>
              <w:marTop w:val="0"/>
              <w:marBottom w:val="0"/>
              <w:divBdr>
                <w:top w:val="none" w:sz="0" w:space="0" w:color="auto"/>
                <w:left w:val="none" w:sz="0" w:space="0" w:color="auto"/>
                <w:bottom w:val="none" w:sz="0" w:space="0" w:color="auto"/>
                <w:right w:val="none" w:sz="0" w:space="0" w:color="auto"/>
              </w:divBdr>
            </w:div>
            <w:div w:id="454447735">
              <w:marLeft w:val="640"/>
              <w:marRight w:val="0"/>
              <w:marTop w:val="0"/>
              <w:marBottom w:val="0"/>
              <w:divBdr>
                <w:top w:val="none" w:sz="0" w:space="0" w:color="auto"/>
                <w:left w:val="none" w:sz="0" w:space="0" w:color="auto"/>
                <w:bottom w:val="none" w:sz="0" w:space="0" w:color="auto"/>
                <w:right w:val="none" w:sz="0" w:space="0" w:color="auto"/>
              </w:divBdr>
            </w:div>
            <w:div w:id="454757467">
              <w:marLeft w:val="640"/>
              <w:marRight w:val="0"/>
              <w:marTop w:val="0"/>
              <w:marBottom w:val="0"/>
              <w:divBdr>
                <w:top w:val="none" w:sz="0" w:space="0" w:color="auto"/>
                <w:left w:val="none" w:sz="0" w:space="0" w:color="auto"/>
                <w:bottom w:val="none" w:sz="0" w:space="0" w:color="auto"/>
                <w:right w:val="none" w:sz="0" w:space="0" w:color="auto"/>
              </w:divBdr>
            </w:div>
            <w:div w:id="455493793">
              <w:marLeft w:val="640"/>
              <w:marRight w:val="0"/>
              <w:marTop w:val="0"/>
              <w:marBottom w:val="0"/>
              <w:divBdr>
                <w:top w:val="none" w:sz="0" w:space="0" w:color="auto"/>
                <w:left w:val="none" w:sz="0" w:space="0" w:color="auto"/>
                <w:bottom w:val="none" w:sz="0" w:space="0" w:color="auto"/>
                <w:right w:val="none" w:sz="0" w:space="0" w:color="auto"/>
              </w:divBdr>
            </w:div>
            <w:div w:id="455831140">
              <w:marLeft w:val="640"/>
              <w:marRight w:val="0"/>
              <w:marTop w:val="0"/>
              <w:marBottom w:val="0"/>
              <w:divBdr>
                <w:top w:val="none" w:sz="0" w:space="0" w:color="auto"/>
                <w:left w:val="none" w:sz="0" w:space="0" w:color="auto"/>
                <w:bottom w:val="none" w:sz="0" w:space="0" w:color="auto"/>
                <w:right w:val="none" w:sz="0" w:space="0" w:color="auto"/>
              </w:divBdr>
            </w:div>
            <w:div w:id="456027980">
              <w:marLeft w:val="640"/>
              <w:marRight w:val="0"/>
              <w:marTop w:val="0"/>
              <w:marBottom w:val="0"/>
              <w:divBdr>
                <w:top w:val="none" w:sz="0" w:space="0" w:color="auto"/>
                <w:left w:val="none" w:sz="0" w:space="0" w:color="auto"/>
                <w:bottom w:val="none" w:sz="0" w:space="0" w:color="auto"/>
                <w:right w:val="none" w:sz="0" w:space="0" w:color="auto"/>
              </w:divBdr>
            </w:div>
            <w:div w:id="456065559">
              <w:marLeft w:val="640"/>
              <w:marRight w:val="0"/>
              <w:marTop w:val="0"/>
              <w:marBottom w:val="0"/>
              <w:divBdr>
                <w:top w:val="none" w:sz="0" w:space="0" w:color="auto"/>
                <w:left w:val="none" w:sz="0" w:space="0" w:color="auto"/>
                <w:bottom w:val="none" w:sz="0" w:space="0" w:color="auto"/>
                <w:right w:val="none" w:sz="0" w:space="0" w:color="auto"/>
              </w:divBdr>
            </w:div>
            <w:div w:id="456266414">
              <w:marLeft w:val="640"/>
              <w:marRight w:val="0"/>
              <w:marTop w:val="0"/>
              <w:marBottom w:val="0"/>
              <w:divBdr>
                <w:top w:val="none" w:sz="0" w:space="0" w:color="auto"/>
                <w:left w:val="none" w:sz="0" w:space="0" w:color="auto"/>
                <w:bottom w:val="none" w:sz="0" w:space="0" w:color="auto"/>
                <w:right w:val="none" w:sz="0" w:space="0" w:color="auto"/>
              </w:divBdr>
            </w:div>
            <w:div w:id="457722746">
              <w:marLeft w:val="640"/>
              <w:marRight w:val="0"/>
              <w:marTop w:val="0"/>
              <w:marBottom w:val="0"/>
              <w:divBdr>
                <w:top w:val="none" w:sz="0" w:space="0" w:color="auto"/>
                <w:left w:val="none" w:sz="0" w:space="0" w:color="auto"/>
                <w:bottom w:val="none" w:sz="0" w:space="0" w:color="auto"/>
                <w:right w:val="none" w:sz="0" w:space="0" w:color="auto"/>
              </w:divBdr>
            </w:div>
            <w:div w:id="459037101">
              <w:marLeft w:val="640"/>
              <w:marRight w:val="0"/>
              <w:marTop w:val="0"/>
              <w:marBottom w:val="0"/>
              <w:divBdr>
                <w:top w:val="none" w:sz="0" w:space="0" w:color="auto"/>
                <w:left w:val="none" w:sz="0" w:space="0" w:color="auto"/>
                <w:bottom w:val="none" w:sz="0" w:space="0" w:color="auto"/>
                <w:right w:val="none" w:sz="0" w:space="0" w:color="auto"/>
              </w:divBdr>
            </w:div>
            <w:div w:id="459300390">
              <w:marLeft w:val="640"/>
              <w:marRight w:val="0"/>
              <w:marTop w:val="0"/>
              <w:marBottom w:val="0"/>
              <w:divBdr>
                <w:top w:val="none" w:sz="0" w:space="0" w:color="auto"/>
                <w:left w:val="none" w:sz="0" w:space="0" w:color="auto"/>
                <w:bottom w:val="none" w:sz="0" w:space="0" w:color="auto"/>
                <w:right w:val="none" w:sz="0" w:space="0" w:color="auto"/>
              </w:divBdr>
            </w:div>
            <w:div w:id="459492116">
              <w:marLeft w:val="640"/>
              <w:marRight w:val="0"/>
              <w:marTop w:val="0"/>
              <w:marBottom w:val="0"/>
              <w:divBdr>
                <w:top w:val="none" w:sz="0" w:space="0" w:color="auto"/>
                <w:left w:val="none" w:sz="0" w:space="0" w:color="auto"/>
                <w:bottom w:val="none" w:sz="0" w:space="0" w:color="auto"/>
                <w:right w:val="none" w:sz="0" w:space="0" w:color="auto"/>
              </w:divBdr>
            </w:div>
            <w:div w:id="459541774">
              <w:marLeft w:val="640"/>
              <w:marRight w:val="0"/>
              <w:marTop w:val="0"/>
              <w:marBottom w:val="0"/>
              <w:divBdr>
                <w:top w:val="none" w:sz="0" w:space="0" w:color="auto"/>
                <w:left w:val="none" w:sz="0" w:space="0" w:color="auto"/>
                <w:bottom w:val="none" w:sz="0" w:space="0" w:color="auto"/>
                <w:right w:val="none" w:sz="0" w:space="0" w:color="auto"/>
              </w:divBdr>
            </w:div>
            <w:div w:id="459615187">
              <w:marLeft w:val="640"/>
              <w:marRight w:val="0"/>
              <w:marTop w:val="0"/>
              <w:marBottom w:val="0"/>
              <w:divBdr>
                <w:top w:val="none" w:sz="0" w:space="0" w:color="auto"/>
                <w:left w:val="none" w:sz="0" w:space="0" w:color="auto"/>
                <w:bottom w:val="none" w:sz="0" w:space="0" w:color="auto"/>
                <w:right w:val="none" w:sz="0" w:space="0" w:color="auto"/>
              </w:divBdr>
            </w:div>
            <w:div w:id="459684977">
              <w:marLeft w:val="640"/>
              <w:marRight w:val="0"/>
              <w:marTop w:val="0"/>
              <w:marBottom w:val="0"/>
              <w:divBdr>
                <w:top w:val="none" w:sz="0" w:space="0" w:color="auto"/>
                <w:left w:val="none" w:sz="0" w:space="0" w:color="auto"/>
                <w:bottom w:val="none" w:sz="0" w:space="0" w:color="auto"/>
                <w:right w:val="none" w:sz="0" w:space="0" w:color="auto"/>
              </w:divBdr>
            </w:div>
            <w:div w:id="461003975">
              <w:marLeft w:val="640"/>
              <w:marRight w:val="0"/>
              <w:marTop w:val="0"/>
              <w:marBottom w:val="0"/>
              <w:divBdr>
                <w:top w:val="none" w:sz="0" w:space="0" w:color="auto"/>
                <w:left w:val="none" w:sz="0" w:space="0" w:color="auto"/>
                <w:bottom w:val="none" w:sz="0" w:space="0" w:color="auto"/>
                <w:right w:val="none" w:sz="0" w:space="0" w:color="auto"/>
              </w:divBdr>
            </w:div>
            <w:div w:id="461267296">
              <w:marLeft w:val="640"/>
              <w:marRight w:val="0"/>
              <w:marTop w:val="0"/>
              <w:marBottom w:val="0"/>
              <w:divBdr>
                <w:top w:val="none" w:sz="0" w:space="0" w:color="auto"/>
                <w:left w:val="none" w:sz="0" w:space="0" w:color="auto"/>
                <w:bottom w:val="none" w:sz="0" w:space="0" w:color="auto"/>
                <w:right w:val="none" w:sz="0" w:space="0" w:color="auto"/>
              </w:divBdr>
            </w:div>
            <w:div w:id="461920323">
              <w:marLeft w:val="640"/>
              <w:marRight w:val="0"/>
              <w:marTop w:val="0"/>
              <w:marBottom w:val="0"/>
              <w:divBdr>
                <w:top w:val="none" w:sz="0" w:space="0" w:color="auto"/>
                <w:left w:val="none" w:sz="0" w:space="0" w:color="auto"/>
                <w:bottom w:val="none" w:sz="0" w:space="0" w:color="auto"/>
                <w:right w:val="none" w:sz="0" w:space="0" w:color="auto"/>
              </w:divBdr>
            </w:div>
            <w:div w:id="461965803">
              <w:marLeft w:val="640"/>
              <w:marRight w:val="0"/>
              <w:marTop w:val="0"/>
              <w:marBottom w:val="0"/>
              <w:divBdr>
                <w:top w:val="none" w:sz="0" w:space="0" w:color="auto"/>
                <w:left w:val="none" w:sz="0" w:space="0" w:color="auto"/>
                <w:bottom w:val="none" w:sz="0" w:space="0" w:color="auto"/>
                <w:right w:val="none" w:sz="0" w:space="0" w:color="auto"/>
              </w:divBdr>
            </w:div>
            <w:div w:id="462383206">
              <w:marLeft w:val="640"/>
              <w:marRight w:val="0"/>
              <w:marTop w:val="0"/>
              <w:marBottom w:val="0"/>
              <w:divBdr>
                <w:top w:val="none" w:sz="0" w:space="0" w:color="auto"/>
                <w:left w:val="none" w:sz="0" w:space="0" w:color="auto"/>
                <w:bottom w:val="none" w:sz="0" w:space="0" w:color="auto"/>
                <w:right w:val="none" w:sz="0" w:space="0" w:color="auto"/>
              </w:divBdr>
            </w:div>
            <w:div w:id="462508326">
              <w:marLeft w:val="640"/>
              <w:marRight w:val="0"/>
              <w:marTop w:val="0"/>
              <w:marBottom w:val="0"/>
              <w:divBdr>
                <w:top w:val="none" w:sz="0" w:space="0" w:color="auto"/>
                <w:left w:val="none" w:sz="0" w:space="0" w:color="auto"/>
                <w:bottom w:val="none" w:sz="0" w:space="0" w:color="auto"/>
                <w:right w:val="none" w:sz="0" w:space="0" w:color="auto"/>
              </w:divBdr>
            </w:div>
            <w:div w:id="462770298">
              <w:marLeft w:val="640"/>
              <w:marRight w:val="0"/>
              <w:marTop w:val="0"/>
              <w:marBottom w:val="0"/>
              <w:divBdr>
                <w:top w:val="none" w:sz="0" w:space="0" w:color="auto"/>
                <w:left w:val="none" w:sz="0" w:space="0" w:color="auto"/>
                <w:bottom w:val="none" w:sz="0" w:space="0" w:color="auto"/>
                <w:right w:val="none" w:sz="0" w:space="0" w:color="auto"/>
              </w:divBdr>
            </w:div>
            <w:div w:id="463155465">
              <w:marLeft w:val="640"/>
              <w:marRight w:val="0"/>
              <w:marTop w:val="0"/>
              <w:marBottom w:val="0"/>
              <w:divBdr>
                <w:top w:val="none" w:sz="0" w:space="0" w:color="auto"/>
                <w:left w:val="none" w:sz="0" w:space="0" w:color="auto"/>
                <w:bottom w:val="none" w:sz="0" w:space="0" w:color="auto"/>
                <w:right w:val="none" w:sz="0" w:space="0" w:color="auto"/>
              </w:divBdr>
            </w:div>
            <w:div w:id="463161518">
              <w:marLeft w:val="640"/>
              <w:marRight w:val="0"/>
              <w:marTop w:val="0"/>
              <w:marBottom w:val="0"/>
              <w:divBdr>
                <w:top w:val="none" w:sz="0" w:space="0" w:color="auto"/>
                <w:left w:val="none" w:sz="0" w:space="0" w:color="auto"/>
                <w:bottom w:val="none" w:sz="0" w:space="0" w:color="auto"/>
                <w:right w:val="none" w:sz="0" w:space="0" w:color="auto"/>
              </w:divBdr>
            </w:div>
            <w:div w:id="463428622">
              <w:marLeft w:val="640"/>
              <w:marRight w:val="0"/>
              <w:marTop w:val="0"/>
              <w:marBottom w:val="0"/>
              <w:divBdr>
                <w:top w:val="none" w:sz="0" w:space="0" w:color="auto"/>
                <w:left w:val="none" w:sz="0" w:space="0" w:color="auto"/>
                <w:bottom w:val="none" w:sz="0" w:space="0" w:color="auto"/>
                <w:right w:val="none" w:sz="0" w:space="0" w:color="auto"/>
              </w:divBdr>
            </w:div>
            <w:div w:id="463695093">
              <w:marLeft w:val="640"/>
              <w:marRight w:val="0"/>
              <w:marTop w:val="0"/>
              <w:marBottom w:val="0"/>
              <w:divBdr>
                <w:top w:val="none" w:sz="0" w:space="0" w:color="auto"/>
                <w:left w:val="none" w:sz="0" w:space="0" w:color="auto"/>
                <w:bottom w:val="none" w:sz="0" w:space="0" w:color="auto"/>
                <w:right w:val="none" w:sz="0" w:space="0" w:color="auto"/>
              </w:divBdr>
            </w:div>
            <w:div w:id="463886523">
              <w:marLeft w:val="640"/>
              <w:marRight w:val="0"/>
              <w:marTop w:val="0"/>
              <w:marBottom w:val="0"/>
              <w:divBdr>
                <w:top w:val="none" w:sz="0" w:space="0" w:color="auto"/>
                <w:left w:val="none" w:sz="0" w:space="0" w:color="auto"/>
                <w:bottom w:val="none" w:sz="0" w:space="0" w:color="auto"/>
                <w:right w:val="none" w:sz="0" w:space="0" w:color="auto"/>
              </w:divBdr>
            </w:div>
            <w:div w:id="464127175">
              <w:marLeft w:val="640"/>
              <w:marRight w:val="0"/>
              <w:marTop w:val="0"/>
              <w:marBottom w:val="0"/>
              <w:divBdr>
                <w:top w:val="none" w:sz="0" w:space="0" w:color="auto"/>
                <w:left w:val="none" w:sz="0" w:space="0" w:color="auto"/>
                <w:bottom w:val="none" w:sz="0" w:space="0" w:color="auto"/>
                <w:right w:val="none" w:sz="0" w:space="0" w:color="auto"/>
              </w:divBdr>
            </w:div>
            <w:div w:id="464205456">
              <w:marLeft w:val="640"/>
              <w:marRight w:val="0"/>
              <w:marTop w:val="0"/>
              <w:marBottom w:val="0"/>
              <w:divBdr>
                <w:top w:val="none" w:sz="0" w:space="0" w:color="auto"/>
                <w:left w:val="none" w:sz="0" w:space="0" w:color="auto"/>
                <w:bottom w:val="none" w:sz="0" w:space="0" w:color="auto"/>
                <w:right w:val="none" w:sz="0" w:space="0" w:color="auto"/>
              </w:divBdr>
            </w:div>
            <w:div w:id="464585694">
              <w:marLeft w:val="640"/>
              <w:marRight w:val="0"/>
              <w:marTop w:val="0"/>
              <w:marBottom w:val="0"/>
              <w:divBdr>
                <w:top w:val="none" w:sz="0" w:space="0" w:color="auto"/>
                <w:left w:val="none" w:sz="0" w:space="0" w:color="auto"/>
                <w:bottom w:val="none" w:sz="0" w:space="0" w:color="auto"/>
                <w:right w:val="none" w:sz="0" w:space="0" w:color="auto"/>
              </w:divBdr>
            </w:div>
            <w:div w:id="465121907">
              <w:marLeft w:val="640"/>
              <w:marRight w:val="0"/>
              <w:marTop w:val="0"/>
              <w:marBottom w:val="0"/>
              <w:divBdr>
                <w:top w:val="none" w:sz="0" w:space="0" w:color="auto"/>
                <w:left w:val="none" w:sz="0" w:space="0" w:color="auto"/>
                <w:bottom w:val="none" w:sz="0" w:space="0" w:color="auto"/>
                <w:right w:val="none" w:sz="0" w:space="0" w:color="auto"/>
              </w:divBdr>
            </w:div>
            <w:div w:id="465124233">
              <w:marLeft w:val="640"/>
              <w:marRight w:val="0"/>
              <w:marTop w:val="0"/>
              <w:marBottom w:val="0"/>
              <w:divBdr>
                <w:top w:val="none" w:sz="0" w:space="0" w:color="auto"/>
                <w:left w:val="none" w:sz="0" w:space="0" w:color="auto"/>
                <w:bottom w:val="none" w:sz="0" w:space="0" w:color="auto"/>
                <w:right w:val="none" w:sz="0" w:space="0" w:color="auto"/>
              </w:divBdr>
            </w:div>
            <w:div w:id="465316338">
              <w:marLeft w:val="640"/>
              <w:marRight w:val="0"/>
              <w:marTop w:val="0"/>
              <w:marBottom w:val="0"/>
              <w:divBdr>
                <w:top w:val="none" w:sz="0" w:space="0" w:color="auto"/>
                <w:left w:val="none" w:sz="0" w:space="0" w:color="auto"/>
                <w:bottom w:val="none" w:sz="0" w:space="0" w:color="auto"/>
                <w:right w:val="none" w:sz="0" w:space="0" w:color="auto"/>
              </w:divBdr>
            </w:div>
            <w:div w:id="465705908">
              <w:marLeft w:val="640"/>
              <w:marRight w:val="0"/>
              <w:marTop w:val="0"/>
              <w:marBottom w:val="0"/>
              <w:divBdr>
                <w:top w:val="none" w:sz="0" w:space="0" w:color="auto"/>
                <w:left w:val="none" w:sz="0" w:space="0" w:color="auto"/>
                <w:bottom w:val="none" w:sz="0" w:space="0" w:color="auto"/>
                <w:right w:val="none" w:sz="0" w:space="0" w:color="auto"/>
              </w:divBdr>
            </w:div>
            <w:div w:id="466046076">
              <w:marLeft w:val="640"/>
              <w:marRight w:val="0"/>
              <w:marTop w:val="0"/>
              <w:marBottom w:val="0"/>
              <w:divBdr>
                <w:top w:val="none" w:sz="0" w:space="0" w:color="auto"/>
                <w:left w:val="none" w:sz="0" w:space="0" w:color="auto"/>
                <w:bottom w:val="none" w:sz="0" w:space="0" w:color="auto"/>
                <w:right w:val="none" w:sz="0" w:space="0" w:color="auto"/>
              </w:divBdr>
            </w:div>
            <w:div w:id="466170708">
              <w:marLeft w:val="640"/>
              <w:marRight w:val="0"/>
              <w:marTop w:val="0"/>
              <w:marBottom w:val="0"/>
              <w:divBdr>
                <w:top w:val="none" w:sz="0" w:space="0" w:color="auto"/>
                <w:left w:val="none" w:sz="0" w:space="0" w:color="auto"/>
                <w:bottom w:val="none" w:sz="0" w:space="0" w:color="auto"/>
                <w:right w:val="none" w:sz="0" w:space="0" w:color="auto"/>
              </w:divBdr>
            </w:div>
            <w:div w:id="466317540">
              <w:marLeft w:val="640"/>
              <w:marRight w:val="0"/>
              <w:marTop w:val="0"/>
              <w:marBottom w:val="0"/>
              <w:divBdr>
                <w:top w:val="none" w:sz="0" w:space="0" w:color="auto"/>
                <w:left w:val="none" w:sz="0" w:space="0" w:color="auto"/>
                <w:bottom w:val="none" w:sz="0" w:space="0" w:color="auto"/>
                <w:right w:val="none" w:sz="0" w:space="0" w:color="auto"/>
              </w:divBdr>
            </w:div>
            <w:div w:id="466705644">
              <w:marLeft w:val="640"/>
              <w:marRight w:val="0"/>
              <w:marTop w:val="0"/>
              <w:marBottom w:val="0"/>
              <w:divBdr>
                <w:top w:val="none" w:sz="0" w:space="0" w:color="auto"/>
                <w:left w:val="none" w:sz="0" w:space="0" w:color="auto"/>
                <w:bottom w:val="none" w:sz="0" w:space="0" w:color="auto"/>
                <w:right w:val="none" w:sz="0" w:space="0" w:color="auto"/>
              </w:divBdr>
            </w:div>
            <w:div w:id="467163112">
              <w:marLeft w:val="640"/>
              <w:marRight w:val="0"/>
              <w:marTop w:val="0"/>
              <w:marBottom w:val="0"/>
              <w:divBdr>
                <w:top w:val="none" w:sz="0" w:space="0" w:color="auto"/>
                <w:left w:val="none" w:sz="0" w:space="0" w:color="auto"/>
                <w:bottom w:val="none" w:sz="0" w:space="0" w:color="auto"/>
                <w:right w:val="none" w:sz="0" w:space="0" w:color="auto"/>
              </w:divBdr>
            </w:div>
            <w:div w:id="467600192">
              <w:marLeft w:val="640"/>
              <w:marRight w:val="0"/>
              <w:marTop w:val="0"/>
              <w:marBottom w:val="0"/>
              <w:divBdr>
                <w:top w:val="none" w:sz="0" w:space="0" w:color="auto"/>
                <w:left w:val="none" w:sz="0" w:space="0" w:color="auto"/>
                <w:bottom w:val="none" w:sz="0" w:space="0" w:color="auto"/>
                <w:right w:val="none" w:sz="0" w:space="0" w:color="auto"/>
              </w:divBdr>
            </w:div>
            <w:div w:id="467943552">
              <w:marLeft w:val="640"/>
              <w:marRight w:val="0"/>
              <w:marTop w:val="0"/>
              <w:marBottom w:val="0"/>
              <w:divBdr>
                <w:top w:val="none" w:sz="0" w:space="0" w:color="auto"/>
                <w:left w:val="none" w:sz="0" w:space="0" w:color="auto"/>
                <w:bottom w:val="none" w:sz="0" w:space="0" w:color="auto"/>
                <w:right w:val="none" w:sz="0" w:space="0" w:color="auto"/>
              </w:divBdr>
            </w:div>
            <w:div w:id="468135270">
              <w:marLeft w:val="640"/>
              <w:marRight w:val="0"/>
              <w:marTop w:val="0"/>
              <w:marBottom w:val="0"/>
              <w:divBdr>
                <w:top w:val="none" w:sz="0" w:space="0" w:color="auto"/>
                <w:left w:val="none" w:sz="0" w:space="0" w:color="auto"/>
                <w:bottom w:val="none" w:sz="0" w:space="0" w:color="auto"/>
                <w:right w:val="none" w:sz="0" w:space="0" w:color="auto"/>
              </w:divBdr>
            </w:div>
            <w:div w:id="468209555">
              <w:marLeft w:val="640"/>
              <w:marRight w:val="0"/>
              <w:marTop w:val="0"/>
              <w:marBottom w:val="0"/>
              <w:divBdr>
                <w:top w:val="none" w:sz="0" w:space="0" w:color="auto"/>
                <w:left w:val="none" w:sz="0" w:space="0" w:color="auto"/>
                <w:bottom w:val="none" w:sz="0" w:space="0" w:color="auto"/>
                <w:right w:val="none" w:sz="0" w:space="0" w:color="auto"/>
              </w:divBdr>
            </w:div>
            <w:div w:id="468286012">
              <w:marLeft w:val="640"/>
              <w:marRight w:val="0"/>
              <w:marTop w:val="0"/>
              <w:marBottom w:val="0"/>
              <w:divBdr>
                <w:top w:val="none" w:sz="0" w:space="0" w:color="auto"/>
                <w:left w:val="none" w:sz="0" w:space="0" w:color="auto"/>
                <w:bottom w:val="none" w:sz="0" w:space="0" w:color="auto"/>
                <w:right w:val="none" w:sz="0" w:space="0" w:color="auto"/>
              </w:divBdr>
            </w:div>
            <w:div w:id="468405134">
              <w:marLeft w:val="640"/>
              <w:marRight w:val="0"/>
              <w:marTop w:val="0"/>
              <w:marBottom w:val="0"/>
              <w:divBdr>
                <w:top w:val="none" w:sz="0" w:space="0" w:color="auto"/>
                <w:left w:val="none" w:sz="0" w:space="0" w:color="auto"/>
                <w:bottom w:val="none" w:sz="0" w:space="0" w:color="auto"/>
                <w:right w:val="none" w:sz="0" w:space="0" w:color="auto"/>
              </w:divBdr>
            </w:div>
            <w:div w:id="468523289">
              <w:marLeft w:val="640"/>
              <w:marRight w:val="0"/>
              <w:marTop w:val="0"/>
              <w:marBottom w:val="0"/>
              <w:divBdr>
                <w:top w:val="none" w:sz="0" w:space="0" w:color="auto"/>
                <w:left w:val="none" w:sz="0" w:space="0" w:color="auto"/>
                <w:bottom w:val="none" w:sz="0" w:space="0" w:color="auto"/>
                <w:right w:val="none" w:sz="0" w:space="0" w:color="auto"/>
              </w:divBdr>
            </w:div>
            <w:div w:id="468593376">
              <w:marLeft w:val="640"/>
              <w:marRight w:val="0"/>
              <w:marTop w:val="0"/>
              <w:marBottom w:val="0"/>
              <w:divBdr>
                <w:top w:val="none" w:sz="0" w:space="0" w:color="auto"/>
                <w:left w:val="none" w:sz="0" w:space="0" w:color="auto"/>
                <w:bottom w:val="none" w:sz="0" w:space="0" w:color="auto"/>
                <w:right w:val="none" w:sz="0" w:space="0" w:color="auto"/>
              </w:divBdr>
            </w:div>
            <w:div w:id="468714276">
              <w:marLeft w:val="640"/>
              <w:marRight w:val="0"/>
              <w:marTop w:val="0"/>
              <w:marBottom w:val="0"/>
              <w:divBdr>
                <w:top w:val="none" w:sz="0" w:space="0" w:color="auto"/>
                <w:left w:val="none" w:sz="0" w:space="0" w:color="auto"/>
                <w:bottom w:val="none" w:sz="0" w:space="0" w:color="auto"/>
                <w:right w:val="none" w:sz="0" w:space="0" w:color="auto"/>
              </w:divBdr>
            </w:div>
            <w:div w:id="468937398">
              <w:marLeft w:val="640"/>
              <w:marRight w:val="0"/>
              <w:marTop w:val="0"/>
              <w:marBottom w:val="0"/>
              <w:divBdr>
                <w:top w:val="none" w:sz="0" w:space="0" w:color="auto"/>
                <w:left w:val="none" w:sz="0" w:space="0" w:color="auto"/>
                <w:bottom w:val="none" w:sz="0" w:space="0" w:color="auto"/>
                <w:right w:val="none" w:sz="0" w:space="0" w:color="auto"/>
              </w:divBdr>
            </w:div>
            <w:div w:id="469128806">
              <w:marLeft w:val="640"/>
              <w:marRight w:val="0"/>
              <w:marTop w:val="0"/>
              <w:marBottom w:val="0"/>
              <w:divBdr>
                <w:top w:val="none" w:sz="0" w:space="0" w:color="auto"/>
                <w:left w:val="none" w:sz="0" w:space="0" w:color="auto"/>
                <w:bottom w:val="none" w:sz="0" w:space="0" w:color="auto"/>
                <w:right w:val="none" w:sz="0" w:space="0" w:color="auto"/>
              </w:divBdr>
            </w:div>
            <w:div w:id="469246807">
              <w:marLeft w:val="640"/>
              <w:marRight w:val="0"/>
              <w:marTop w:val="0"/>
              <w:marBottom w:val="0"/>
              <w:divBdr>
                <w:top w:val="none" w:sz="0" w:space="0" w:color="auto"/>
                <w:left w:val="none" w:sz="0" w:space="0" w:color="auto"/>
                <w:bottom w:val="none" w:sz="0" w:space="0" w:color="auto"/>
                <w:right w:val="none" w:sz="0" w:space="0" w:color="auto"/>
              </w:divBdr>
            </w:div>
            <w:div w:id="469369183">
              <w:marLeft w:val="640"/>
              <w:marRight w:val="0"/>
              <w:marTop w:val="0"/>
              <w:marBottom w:val="0"/>
              <w:divBdr>
                <w:top w:val="none" w:sz="0" w:space="0" w:color="auto"/>
                <w:left w:val="none" w:sz="0" w:space="0" w:color="auto"/>
                <w:bottom w:val="none" w:sz="0" w:space="0" w:color="auto"/>
                <w:right w:val="none" w:sz="0" w:space="0" w:color="auto"/>
              </w:divBdr>
            </w:div>
            <w:div w:id="469514553">
              <w:marLeft w:val="640"/>
              <w:marRight w:val="0"/>
              <w:marTop w:val="0"/>
              <w:marBottom w:val="0"/>
              <w:divBdr>
                <w:top w:val="none" w:sz="0" w:space="0" w:color="auto"/>
                <w:left w:val="none" w:sz="0" w:space="0" w:color="auto"/>
                <w:bottom w:val="none" w:sz="0" w:space="0" w:color="auto"/>
                <w:right w:val="none" w:sz="0" w:space="0" w:color="auto"/>
              </w:divBdr>
            </w:div>
            <w:div w:id="469833682">
              <w:marLeft w:val="640"/>
              <w:marRight w:val="0"/>
              <w:marTop w:val="0"/>
              <w:marBottom w:val="0"/>
              <w:divBdr>
                <w:top w:val="none" w:sz="0" w:space="0" w:color="auto"/>
                <w:left w:val="none" w:sz="0" w:space="0" w:color="auto"/>
                <w:bottom w:val="none" w:sz="0" w:space="0" w:color="auto"/>
                <w:right w:val="none" w:sz="0" w:space="0" w:color="auto"/>
              </w:divBdr>
            </w:div>
            <w:div w:id="470826189">
              <w:marLeft w:val="640"/>
              <w:marRight w:val="0"/>
              <w:marTop w:val="0"/>
              <w:marBottom w:val="0"/>
              <w:divBdr>
                <w:top w:val="none" w:sz="0" w:space="0" w:color="auto"/>
                <w:left w:val="none" w:sz="0" w:space="0" w:color="auto"/>
                <w:bottom w:val="none" w:sz="0" w:space="0" w:color="auto"/>
                <w:right w:val="none" w:sz="0" w:space="0" w:color="auto"/>
              </w:divBdr>
            </w:div>
            <w:div w:id="471026097">
              <w:marLeft w:val="640"/>
              <w:marRight w:val="0"/>
              <w:marTop w:val="0"/>
              <w:marBottom w:val="0"/>
              <w:divBdr>
                <w:top w:val="none" w:sz="0" w:space="0" w:color="auto"/>
                <w:left w:val="none" w:sz="0" w:space="0" w:color="auto"/>
                <w:bottom w:val="none" w:sz="0" w:space="0" w:color="auto"/>
                <w:right w:val="none" w:sz="0" w:space="0" w:color="auto"/>
              </w:divBdr>
            </w:div>
            <w:div w:id="471213678">
              <w:marLeft w:val="640"/>
              <w:marRight w:val="0"/>
              <w:marTop w:val="0"/>
              <w:marBottom w:val="0"/>
              <w:divBdr>
                <w:top w:val="none" w:sz="0" w:space="0" w:color="auto"/>
                <w:left w:val="none" w:sz="0" w:space="0" w:color="auto"/>
                <w:bottom w:val="none" w:sz="0" w:space="0" w:color="auto"/>
                <w:right w:val="none" w:sz="0" w:space="0" w:color="auto"/>
              </w:divBdr>
            </w:div>
            <w:div w:id="471292161">
              <w:marLeft w:val="640"/>
              <w:marRight w:val="0"/>
              <w:marTop w:val="0"/>
              <w:marBottom w:val="0"/>
              <w:divBdr>
                <w:top w:val="none" w:sz="0" w:space="0" w:color="auto"/>
                <w:left w:val="none" w:sz="0" w:space="0" w:color="auto"/>
                <w:bottom w:val="none" w:sz="0" w:space="0" w:color="auto"/>
                <w:right w:val="none" w:sz="0" w:space="0" w:color="auto"/>
              </w:divBdr>
            </w:div>
            <w:div w:id="471366856">
              <w:marLeft w:val="640"/>
              <w:marRight w:val="0"/>
              <w:marTop w:val="0"/>
              <w:marBottom w:val="0"/>
              <w:divBdr>
                <w:top w:val="none" w:sz="0" w:space="0" w:color="auto"/>
                <w:left w:val="none" w:sz="0" w:space="0" w:color="auto"/>
                <w:bottom w:val="none" w:sz="0" w:space="0" w:color="auto"/>
                <w:right w:val="none" w:sz="0" w:space="0" w:color="auto"/>
              </w:divBdr>
            </w:div>
            <w:div w:id="471484474">
              <w:marLeft w:val="640"/>
              <w:marRight w:val="0"/>
              <w:marTop w:val="0"/>
              <w:marBottom w:val="0"/>
              <w:divBdr>
                <w:top w:val="none" w:sz="0" w:space="0" w:color="auto"/>
                <w:left w:val="none" w:sz="0" w:space="0" w:color="auto"/>
                <w:bottom w:val="none" w:sz="0" w:space="0" w:color="auto"/>
                <w:right w:val="none" w:sz="0" w:space="0" w:color="auto"/>
              </w:divBdr>
            </w:div>
            <w:div w:id="471750079">
              <w:marLeft w:val="640"/>
              <w:marRight w:val="0"/>
              <w:marTop w:val="0"/>
              <w:marBottom w:val="0"/>
              <w:divBdr>
                <w:top w:val="none" w:sz="0" w:space="0" w:color="auto"/>
                <w:left w:val="none" w:sz="0" w:space="0" w:color="auto"/>
                <w:bottom w:val="none" w:sz="0" w:space="0" w:color="auto"/>
                <w:right w:val="none" w:sz="0" w:space="0" w:color="auto"/>
              </w:divBdr>
            </w:div>
            <w:div w:id="472062203">
              <w:marLeft w:val="640"/>
              <w:marRight w:val="0"/>
              <w:marTop w:val="0"/>
              <w:marBottom w:val="0"/>
              <w:divBdr>
                <w:top w:val="none" w:sz="0" w:space="0" w:color="auto"/>
                <w:left w:val="none" w:sz="0" w:space="0" w:color="auto"/>
                <w:bottom w:val="none" w:sz="0" w:space="0" w:color="auto"/>
                <w:right w:val="none" w:sz="0" w:space="0" w:color="auto"/>
              </w:divBdr>
            </w:div>
            <w:div w:id="472717724">
              <w:marLeft w:val="640"/>
              <w:marRight w:val="0"/>
              <w:marTop w:val="0"/>
              <w:marBottom w:val="0"/>
              <w:divBdr>
                <w:top w:val="none" w:sz="0" w:space="0" w:color="auto"/>
                <w:left w:val="none" w:sz="0" w:space="0" w:color="auto"/>
                <w:bottom w:val="none" w:sz="0" w:space="0" w:color="auto"/>
                <w:right w:val="none" w:sz="0" w:space="0" w:color="auto"/>
              </w:divBdr>
            </w:div>
            <w:div w:id="472868449">
              <w:marLeft w:val="640"/>
              <w:marRight w:val="0"/>
              <w:marTop w:val="0"/>
              <w:marBottom w:val="0"/>
              <w:divBdr>
                <w:top w:val="none" w:sz="0" w:space="0" w:color="auto"/>
                <w:left w:val="none" w:sz="0" w:space="0" w:color="auto"/>
                <w:bottom w:val="none" w:sz="0" w:space="0" w:color="auto"/>
                <w:right w:val="none" w:sz="0" w:space="0" w:color="auto"/>
              </w:divBdr>
            </w:div>
            <w:div w:id="472915914">
              <w:marLeft w:val="640"/>
              <w:marRight w:val="0"/>
              <w:marTop w:val="0"/>
              <w:marBottom w:val="0"/>
              <w:divBdr>
                <w:top w:val="none" w:sz="0" w:space="0" w:color="auto"/>
                <w:left w:val="none" w:sz="0" w:space="0" w:color="auto"/>
                <w:bottom w:val="none" w:sz="0" w:space="0" w:color="auto"/>
                <w:right w:val="none" w:sz="0" w:space="0" w:color="auto"/>
              </w:divBdr>
            </w:div>
            <w:div w:id="473259254">
              <w:marLeft w:val="640"/>
              <w:marRight w:val="0"/>
              <w:marTop w:val="0"/>
              <w:marBottom w:val="0"/>
              <w:divBdr>
                <w:top w:val="none" w:sz="0" w:space="0" w:color="auto"/>
                <w:left w:val="none" w:sz="0" w:space="0" w:color="auto"/>
                <w:bottom w:val="none" w:sz="0" w:space="0" w:color="auto"/>
                <w:right w:val="none" w:sz="0" w:space="0" w:color="auto"/>
              </w:divBdr>
            </w:div>
            <w:div w:id="473332609">
              <w:marLeft w:val="640"/>
              <w:marRight w:val="0"/>
              <w:marTop w:val="0"/>
              <w:marBottom w:val="0"/>
              <w:divBdr>
                <w:top w:val="none" w:sz="0" w:space="0" w:color="auto"/>
                <w:left w:val="none" w:sz="0" w:space="0" w:color="auto"/>
                <w:bottom w:val="none" w:sz="0" w:space="0" w:color="auto"/>
                <w:right w:val="none" w:sz="0" w:space="0" w:color="auto"/>
              </w:divBdr>
            </w:div>
            <w:div w:id="473375422">
              <w:marLeft w:val="640"/>
              <w:marRight w:val="0"/>
              <w:marTop w:val="0"/>
              <w:marBottom w:val="0"/>
              <w:divBdr>
                <w:top w:val="none" w:sz="0" w:space="0" w:color="auto"/>
                <w:left w:val="none" w:sz="0" w:space="0" w:color="auto"/>
                <w:bottom w:val="none" w:sz="0" w:space="0" w:color="auto"/>
                <w:right w:val="none" w:sz="0" w:space="0" w:color="auto"/>
              </w:divBdr>
            </w:div>
            <w:div w:id="473569027">
              <w:marLeft w:val="640"/>
              <w:marRight w:val="0"/>
              <w:marTop w:val="0"/>
              <w:marBottom w:val="0"/>
              <w:divBdr>
                <w:top w:val="none" w:sz="0" w:space="0" w:color="auto"/>
                <w:left w:val="none" w:sz="0" w:space="0" w:color="auto"/>
                <w:bottom w:val="none" w:sz="0" w:space="0" w:color="auto"/>
                <w:right w:val="none" w:sz="0" w:space="0" w:color="auto"/>
              </w:divBdr>
            </w:div>
            <w:div w:id="473716764">
              <w:marLeft w:val="640"/>
              <w:marRight w:val="0"/>
              <w:marTop w:val="0"/>
              <w:marBottom w:val="0"/>
              <w:divBdr>
                <w:top w:val="none" w:sz="0" w:space="0" w:color="auto"/>
                <w:left w:val="none" w:sz="0" w:space="0" w:color="auto"/>
                <w:bottom w:val="none" w:sz="0" w:space="0" w:color="auto"/>
                <w:right w:val="none" w:sz="0" w:space="0" w:color="auto"/>
              </w:divBdr>
            </w:div>
            <w:div w:id="473723635">
              <w:marLeft w:val="640"/>
              <w:marRight w:val="0"/>
              <w:marTop w:val="0"/>
              <w:marBottom w:val="0"/>
              <w:divBdr>
                <w:top w:val="none" w:sz="0" w:space="0" w:color="auto"/>
                <w:left w:val="none" w:sz="0" w:space="0" w:color="auto"/>
                <w:bottom w:val="none" w:sz="0" w:space="0" w:color="auto"/>
                <w:right w:val="none" w:sz="0" w:space="0" w:color="auto"/>
              </w:divBdr>
            </w:div>
            <w:div w:id="474295311">
              <w:marLeft w:val="640"/>
              <w:marRight w:val="0"/>
              <w:marTop w:val="0"/>
              <w:marBottom w:val="0"/>
              <w:divBdr>
                <w:top w:val="none" w:sz="0" w:space="0" w:color="auto"/>
                <w:left w:val="none" w:sz="0" w:space="0" w:color="auto"/>
                <w:bottom w:val="none" w:sz="0" w:space="0" w:color="auto"/>
                <w:right w:val="none" w:sz="0" w:space="0" w:color="auto"/>
              </w:divBdr>
            </w:div>
            <w:div w:id="474495037">
              <w:marLeft w:val="640"/>
              <w:marRight w:val="0"/>
              <w:marTop w:val="0"/>
              <w:marBottom w:val="0"/>
              <w:divBdr>
                <w:top w:val="none" w:sz="0" w:space="0" w:color="auto"/>
                <w:left w:val="none" w:sz="0" w:space="0" w:color="auto"/>
                <w:bottom w:val="none" w:sz="0" w:space="0" w:color="auto"/>
                <w:right w:val="none" w:sz="0" w:space="0" w:color="auto"/>
              </w:divBdr>
            </w:div>
            <w:div w:id="475031221">
              <w:marLeft w:val="640"/>
              <w:marRight w:val="0"/>
              <w:marTop w:val="0"/>
              <w:marBottom w:val="0"/>
              <w:divBdr>
                <w:top w:val="none" w:sz="0" w:space="0" w:color="auto"/>
                <w:left w:val="none" w:sz="0" w:space="0" w:color="auto"/>
                <w:bottom w:val="none" w:sz="0" w:space="0" w:color="auto"/>
                <w:right w:val="none" w:sz="0" w:space="0" w:color="auto"/>
              </w:divBdr>
            </w:div>
            <w:div w:id="475071263">
              <w:marLeft w:val="640"/>
              <w:marRight w:val="0"/>
              <w:marTop w:val="0"/>
              <w:marBottom w:val="0"/>
              <w:divBdr>
                <w:top w:val="none" w:sz="0" w:space="0" w:color="auto"/>
                <w:left w:val="none" w:sz="0" w:space="0" w:color="auto"/>
                <w:bottom w:val="none" w:sz="0" w:space="0" w:color="auto"/>
                <w:right w:val="none" w:sz="0" w:space="0" w:color="auto"/>
              </w:divBdr>
            </w:div>
            <w:div w:id="475494601">
              <w:marLeft w:val="640"/>
              <w:marRight w:val="0"/>
              <w:marTop w:val="0"/>
              <w:marBottom w:val="0"/>
              <w:divBdr>
                <w:top w:val="none" w:sz="0" w:space="0" w:color="auto"/>
                <w:left w:val="none" w:sz="0" w:space="0" w:color="auto"/>
                <w:bottom w:val="none" w:sz="0" w:space="0" w:color="auto"/>
                <w:right w:val="none" w:sz="0" w:space="0" w:color="auto"/>
              </w:divBdr>
            </w:div>
            <w:div w:id="476338011">
              <w:marLeft w:val="640"/>
              <w:marRight w:val="0"/>
              <w:marTop w:val="0"/>
              <w:marBottom w:val="0"/>
              <w:divBdr>
                <w:top w:val="none" w:sz="0" w:space="0" w:color="auto"/>
                <w:left w:val="none" w:sz="0" w:space="0" w:color="auto"/>
                <w:bottom w:val="none" w:sz="0" w:space="0" w:color="auto"/>
                <w:right w:val="none" w:sz="0" w:space="0" w:color="auto"/>
              </w:divBdr>
            </w:div>
            <w:div w:id="477112852">
              <w:marLeft w:val="640"/>
              <w:marRight w:val="0"/>
              <w:marTop w:val="0"/>
              <w:marBottom w:val="0"/>
              <w:divBdr>
                <w:top w:val="none" w:sz="0" w:space="0" w:color="auto"/>
                <w:left w:val="none" w:sz="0" w:space="0" w:color="auto"/>
                <w:bottom w:val="none" w:sz="0" w:space="0" w:color="auto"/>
                <w:right w:val="none" w:sz="0" w:space="0" w:color="auto"/>
              </w:divBdr>
            </w:div>
            <w:div w:id="478157104">
              <w:marLeft w:val="640"/>
              <w:marRight w:val="0"/>
              <w:marTop w:val="0"/>
              <w:marBottom w:val="0"/>
              <w:divBdr>
                <w:top w:val="none" w:sz="0" w:space="0" w:color="auto"/>
                <w:left w:val="none" w:sz="0" w:space="0" w:color="auto"/>
                <w:bottom w:val="none" w:sz="0" w:space="0" w:color="auto"/>
                <w:right w:val="none" w:sz="0" w:space="0" w:color="auto"/>
              </w:divBdr>
            </w:div>
            <w:div w:id="479349065">
              <w:marLeft w:val="640"/>
              <w:marRight w:val="0"/>
              <w:marTop w:val="0"/>
              <w:marBottom w:val="0"/>
              <w:divBdr>
                <w:top w:val="none" w:sz="0" w:space="0" w:color="auto"/>
                <w:left w:val="none" w:sz="0" w:space="0" w:color="auto"/>
                <w:bottom w:val="none" w:sz="0" w:space="0" w:color="auto"/>
                <w:right w:val="none" w:sz="0" w:space="0" w:color="auto"/>
              </w:divBdr>
            </w:div>
            <w:div w:id="479614179">
              <w:marLeft w:val="640"/>
              <w:marRight w:val="0"/>
              <w:marTop w:val="0"/>
              <w:marBottom w:val="0"/>
              <w:divBdr>
                <w:top w:val="none" w:sz="0" w:space="0" w:color="auto"/>
                <w:left w:val="none" w:sz="0" w:space="0" w:color="auto"/>
                <w:bottom w:val="none" w:sz="0" w:space="0" w:color="auto"/>
                <w:right w:val="none" w:sz="0" w:space="0" w:color="auto"/>
              </w:divBdr>
            </w:div>
            <w:div w:id="479810547">
              <w:marLeft w:val="640"/>
              <w:marRight w:val="0"/>
              <w:marTop w:val="0"/>
              <w:marBottom w:val="0"/>
              <w:divBdr>
                <w:top w:val="none" w:sz="0" w:space="0" w:color="auto"/>
                <w:left w:val="none" w:sz="0" w:space="0" w:color="auto"/>
                <w:bottom w:val="none" w:sz="0" w:space="0" w:color="auto"/>
                <w:right w:val="none" w:sz="0" w:space="0" w:color="auto"/>
              </w:divBdr>
            </w:div>
            <w:div w:id="479930691">
              <w:marLeft w:val="640"/>
              <w:marRight w:val="0"/>
              <w:marTop w:val="0"/>
              <w:marBottom w:val="0"/>
              <w:divBdr>
                <w:top w:val="none" w:sz="0" w:space="0" w:color="auto"/>
                <w:left w:val="none" w:sz="0" w:space="0" w:color="auto"/>
                <w:bottom w:val="none" w:sz="0" w:space="0" w:color="auto"/>
                <w:right w:val="none" w:sz="0" w:space="0" w:color="auto"/>
              </w:divBdr>
            </w:div>
            <w:div w:id="480384651">
              <w:marLeft w:val="640"/>
              <w:marRight w:val="0"/>
              <w:marTop w:val="0"/>
              <w:marBottom w:val="0"/>
              <w:divBdr>
                <w:top w:val="none" w:sz="0" w:space="0" w:color="auto"/>
                <w:left w:val="none" w:sz="0" w:space="0" w:color="auto"/>
                <w:bottom w:val="none" w:sz="0" w:space="0" w:color="auto"/>
                <w:right w:val="none" w:sz="0" w:space="0" w:color="auto"/>
              </w:divBdr>
            </w:div>
            <w:div w:id="480387920">
              <w:marLeft w:val="640"/>
              <w:marRight w:val="0"/>
              <w:marTop w:val="0"/>
              <w:marBottom w:val="0"/>
              <w:divBdr>
                <w:top w:val="none" w:sz="0" w:space="0" w:color="auto"/>
                <w:left w:val="none" w:sz="0" w:space="0" w:color="auto"/>
                <w:bottom w:val="none" w:sz="0" w:space="0" w:color="auto"/>
                <w:right w:val="none" w:sz="0" w:space="0" w:color="auto"/>
              </w:divBdr>
            </w:div>
            <w:div w:id="480776920">
              <w:marLeft w:val="640"/>
              <w:marRight w:val="0"/>
              <w:marTop w:val="0"/>
              <w:marBottom w:val="0"/>
              <w:divBdr>
                <w:top w:val="none" w:sz="0" w:space="0" w:color="auto"/>
                <w:left w:val="none" w:sz="0" w:space="0" w:color="auto"/>
                <w:bottom w:val="none" w:sz="0" w:space="0" w:color="auto"/>
                <w:right w:val="none" w:sz="0" w:space="0" w:color="auto"/>
              </w:divBdr>
            </w:div>
            <w:div w:id="480847698">
              <w:marLeft w:val="640"/>
              <w:marRight w:val="0"/>
              <w:marTop w:val="0"/>
              <w:marBottom w:val="0"/>
              <w:divBdr>
                <w:top w:val="none" w:sz="0" w:space="0" w:color="auto"/>
                <w:left w:val="none" w:sz="0" w:space="0" w:color="auto"/>
                <w:bottom w:val="none" w:sz="0" w:space="0" w:color="auto"/>
                <w:right w:val="none" w:sz="0" w:space="0" w:color="auto"/>
              </w:divBdr>
            </w:div>
            <w:div w:id="481847900">
              <w:marLeft w:val="640"/>
              <w:marRight w:val="0"/>
              <w:marTop w:val="0"/>
              <w:marBottom w:val="0"/>
              <w:divBdr>
                <w:top w:val="none" w:sz="0" w:space="0" w:color="auto"/>
                <w:left w:val="none" w:sz="0" w:space="0" w:color="auto"/>
                <w:bottom w:val="none" w:sz="0" w:space="0" w:color="auto"/>
                <w:right w:val="none" w:sz="0" w:space="0" w:color="auto"/>
              </w:divBdr>
            </w:div>
            <w:div w:id="481891702">
              <w:marLeft w:val="640"/>
              <w:marRight w:val="0"/>
              <w:marTop w:val="0"/>
              <w:marBottom w:val="0"/>
              <w:divBdr>
                <w:top w:val="none" w:sz="0" w:space="0" w:color="auto"/>
                <w:left w:val="none" w:sz="0" w:space="0" w:color="auto"/>
                <w:bottom w:val="none" w:sz="0" w:space="0" w:color="auto"/>
                <w:right w:val="none" w:sz="0" w:space="0" w:color="auto"/>
              </w:divBdr>
            </w:div>
            <w:div w:id="482041047">
              <w:marLeft w:val="640"/>
              <w:marRight w:val="0"/>
              <w:marTop w:val="0"/>
              <w:marBottom w:val="0"/>
              <w:divBdr>
                <w:top w:val="none" w:sz="0" w:space="0" w:color="auto"/>
                <w:left w:val="none" w:sz="0" w:space="0" w:color="auto"/>
                <w:bottom w:val="none" w:sz="0" w:space="0" w:color="auto"/>
                <w:right w:val="none" w:sz="0" w:space="0" w:color="auto"/>
              </w:divBdr>
            </w:div>
            <w:div w:id="482503880">
              <w:marLeft w:val="640"/>
              <w:marRight w:val="0"/>
              <w:marTop w:val="0"/>
              <w:marBottom w:val="0"/>
              <w:divBdr>
                <w:top w:val="none" w:sz="0" w:space="0" w:color="auto"/>
                <w:left w:val="none" w:sz="0" w:space="0" w:color="auto"/>
                <w:bottom w:val="none" w:sz="0" w:space="0" w:color="auto"/>
                <w:right w:val="none" w:sz="0" w:space="0" w:color="auto"/>
              </w:divBdr>
            </w:div>
            <w:div w:id="482812808">
              <w:marLeft w:val="640"/>
              <w:marRight w:val="0"/>
              <w:marTop w:val="0"/>
              <w:marBottom w:val="0"/>
              <w:divBdr>
                <w:top w:val="none" w:sz="0" w:space="0" w:color="auto"/>
                <w:left w:val="none" w:sz="0" w:space="0" w:color="auto"/>
                <w:bottom w:val="none" w:sz="0" w:space="0" w:color="auto"/>
                <w:right w:val="none" w:sz="0" w:space="0" w:color="auto"/>
              </w:divBdr>
            </w:div>
            <w:div w:id="482820122">
              <w:marLeft w:val="640"/>
              <w:marRight w:val="0"/>
              <w:marTop w:val="0"/>
              <w:marBottom w:val="0"/>
              <w:divBdr>
                <w:top w:val="none" w:sz="0" w:space="0" w:color="auto"/>
                <w:left w:val="none" w:sz="0" w:space="0" w:color="auto"/>
                <w:bottom w:val="none" w:sz="0" w:space="0" w:color="auto"/>
                <w:right w:val="none" w:sz="0" w:space="0" w:color="auto"/>
              </w:divBdr>
            </w:div>
            <w:div w:id="483208042">
              <w:marLeft w:val="640"/>
              <w:marRight w:val="0"/>
              <w:marTop w:val="0"/>
              <w:marBottom w:val="0"/>
              <w:divBdr>
                <w:top w:val="none" w:sz="0" w:space="0" w:color="auto"/>
                <w:left w:val="none" w:sz="0" w:space="0" w:color="auto"/>
                <w:bottom w:val="none" w:sz="0" w:space="0" w:color="auto"/>
                <w:right w:val="none" w:sz="0" w:space="0" w:color="auto"/>
              </w:divBdr>
            </w:div>
            <w:div w:id="483357101">
              <w:marLeft w:val="640"/>
              <w:marRight w:val="0"/>
              <w:marTop w:val="0"/>
              <w:marBottom w:val="0"/>
              <w:divBdr>
                <w:top w:val="none" w:sz="0" w:space="0" w:color="auto"/>
                <w:left w:val="none" w:sz="0" w:space="0" w:color="auto"/>
                <w:bottom w:val="none" w:sz="0" w:space="0" w:color="auto"/>
                <w:right w:val="none" w:sz="0" w:space="0" w:color="auto"/>
              </w:divBdr>
            </w:div>
            <w:div w:id="483665687">
              <w:marLeft w:val="640"/>
              <w:marRight w:val="0"/>
              <w:marTop w:val="0"/>
              <w:marBottom w:val="0"/>
              <w:divBdr>
                <w:top w:val="none" w:sz="0" w:space="0" w:color="auto"/>
                <w:left w:val="none" w:sz="0" w:space="0" w:color="auto"/>
                <w:bottom w:val="none" w:sz="0" w:space="0" w:color="auto"/>
                <w:right w:val="none" w:sz="0" w:space="0" w:color="auto"/>
              </w:divBdr>
            </w:div>
            <w:div w:id="483863425">
              <w:marLeft w:val="640"/>
              <w:marRight w:val="0"/>
              <w:marTop w:val="0"/>
              <w:marBottom w:val="0"/>
              <w:divBdr>
                <w:top w:val="none" w:sz="0" w:space="0" w:color="auto"/>
                <w:left w:val="none" w:sz="0" w:space="0" w:color="auto"/>
                <w:bottom w:val="none" w:sz="0" w:space="0" w:color="auto"/>
                <w:right w:val="none" w:sz="0" w:space="0" w:color="auto"/>
              </w:divBdr>
            </w:div>
            <w:div w:id="483933770">
              <w:marLeft w:val="640"/>
              <w:marRight w:val="0"/>
              <w:marTop w:val="0"/>
              <w:marBottom w:val="0"/>
              <w:divBdr>
                <w:top w:val="none" w:sz="0" w:space="0" w:color="auto"/>
                <w:left w:val="none" w:sz="0" w:space="0" w:color="auto"/>
                <w:bottom w:val="none" w:sz="0" w:space="0" w:color="auto"/>
                <w:right w:val="none" w:sz="0" w:space="0" w:color="auto"/>
              </w:divBdr>
            </w:div>
            <w:div w:id="484317761">
              <w:marLeft w:val="640"/>
              <w:marRight w:val="0"/>
              <w:marTop w:val="0"/>
              <w:marBottom w:val="0"/>
              <w:divBdr>
                <w:top w:val="none" w:sz="0" w:space="0" w:color="auto"/>
                <w:left w:val="none" w:sz="0" w:space="0" w:color="auto"/>
                <w:bottom w:val="none" w:sz="0" w:space="0" w:color="auto"/>
                <w:right w:val="none" w:sz="0" w:space="0" w:color="auto"/>
              </w:divBdr>
            </w:div>
            <w:div w:id="484586020">
              <w:marLeft w:val="640"/>
              <w:marRight w:val="0"/>
              <w:marTop w:val="0"/>
              <w:marBottom w:val="0"/>
              <w:divBdr>
                <w:top w:val="none" w:sz="0" w:space="0" w:color="auto"/>
                <w:left w:val="none" w:sz="0" w:space="0" w:color="auto"/>
                <w:bottom w:val="none" w:sz="0" w:space="0" w:color="auto"/>
                <w:right w:val="none" w:sz="0" w:space="0" w:color="auto"/>
              </w:divBdr>
            </w:div>
            <w:div w:id="484782126">
              <w:marLeft w:val="640"/>
              <w:marRight w:val="0"/>
              <w:marTop w:val="0"/>
              <w:marBottom w:val="0"/>
              <w:divBdr>
                <w:top w:val="none" w:sz="0" w:space="0" w:color="auto"/>
                <w:left w:val="none" w:sz="0" w:space="0" w:color="auto"/>
                <w:bottom w:val="none" w:sz="0" w:space="0" w:color="auto"/>
                <w:right w:val="none" w:sz="0" w:space="0" w:color="auto"/>
              </w:divBdr>
            </w:div>
            <w:div w:id="484787673">
              <w:marLeft w:val="640"/>
              <w:marRight w:val="0"/>
              <w:marTop w:val="0"/>
              <w:marBottom w:val="0"/>
              <w:divBdr>
                <w:top w:val="none" w:sz="0" w:space="0" w:color="auto"/>
                <w:left w:val="none" w:sz="0" w:space="0" w:color="auto"/>
                <w:bottom w:val="none" w:sz="0" w:space="0" w:color="auto"/>
                <w:right w:val="none" w:sz="0" w:space="0" w:color="auto"/>
              </w:divBdr>
            </w:div>
            <w:div w:id="484929758">
              <w:marLeft w:val="640"/>
              <w:marRight w:val="0"/>
              <w:marTop w:val="0"/>
              <w:marBottom w:val="0"/>
              <w:divBdr>
                <w:top w:val="none" w:sz="0" w:space="0" w:color="auto"/>
                <w:left w:val="none" w:sz="0" w:space="0" w:color="auto"/>
                <w:bottom w:val="none" w:sz="0" w:space="0" w:color="auto"/>
                <w:right w:val="none" w:sz="0" w:space="0" w:color="auto"/>
              </w:divBdr>
            </w:div>
            <w:div w:id="484973453">
              <w:marLeft w:val="640"/>
              <w:marRight w:val="0"/>
              <w:marTop w:val="0"/>
              <w:marBottom w:val="0"/>
              <w:divBdr>
                <w:top w:val="none" w:sz="0" w:space="0" w:color="auto"/>
                <w:left w:val="none" w:sz="0" w:space="0" w:color="auto"/>
                <w:bottom w:val="none" w:sz="0" w:space="0" w:color="auto"/>
                <w:right w:val="none" w:sz="0" w:space="0" w:color="auto"/>
              </w:divBdr>
            </w:div>
            <w:div w:id="485513518">
              <w:marLeft w:val="640"/>
              <w:marRight w:val="0"/>
              <w:marTop w:val="0"/>
              <w:marBottom w:val="0"/>
              <w:divBdr>
                <w:top w:val="none" w:sz="0" w:space="0" w:color="auto"/>
                <w:left w:val="none" w:sz="0" w:space="0" w:color="auto"/>
                <w:bottom w:val="none" w:sz="0" w:space="0" w:color="auto"/>
                <w:right w:val="none" w:sz="0" w:space="0" w:color="auto"/>
              </w:divBdr>
            </w:div>
            <w:div w:id="485710499">
              <w:marLeft w:val="640"/>
              <w:marRight w:val="0"/>
              <w:marTop w:val="0"/>
              <w:marBottom w:val="0"/>
              <w:divBdr>
                <w:top w:val="none" w:sz="0" w:space="0" w:color="auto"/>
                <w:left w:val="none" w:sz="0" w:space="0" w:color="auto"/>
                <w:bottom w:val="none" w:sz="0" w:space="0" w:color="auto"/>
                <w:right w:val="none" w:sz="0" w:space="0" w:color="auto"/>
              </w:divBdr>
            </w:div>
            <w:div w:id="486744621">
              <w:marLeft w:val="640"/>
              <w:marRight w:val="0"/>
              <w:marTop w:val="0"/>
              <w:marBottom w:val="0"/>
              <w:divBdr>
                <w:top w:val="none" w:sz="0" w:space="0" w:color="auto"/>
                <w:left w:val="none" w:sz="0" w:space="0" w:color="auto"/>
                <w:bottom w:val="none" w:sz="0" w:space="0" w:color="auto"/>
                <w:right w:val="none" w:sz="0" w:space="0" w:color="auto"/>
              </w:divBdr>
            </w:div>
            <w:div w:id="486945250">
              <w:marLeft w:val="640"/>
              <w:marRight w:val="0"/>
              <w:marTop w:val="0"/>
              <w:marBottom w:val="0"/>
              <w:divBdr>
                <w:top w:val="none" w:sz="0" w:space="0" w:color="auto"/>
                <w:left w:val="none" w:sz="0" w:space="0" w:color="auto"/>
                <w:bottom w:val="none" w:sz="0" w:space="0" w:color="auto"/>
                <w:right w:val="none" w:sz="0" w:space="0" w:color="auto"/>
              </w:divBdr>
            </w:div>
            <w:div w:id="487327111">
              <w:marLeft w:val="640"/>
              <w:marRight w:val="0"/>
              <w:marTop w:val="0"/>
              <w:marBottom w:val="0"/>
              <w:divBdr>
                <w:top w:val="none" w:sz="0" w:space="0" w:color="auto"/>
                <w:left w:val="none" w:sz="0" w:space="0" w:color="auto"/>
                <w:bottom w:val="none" w:sz="0" w:space="0" w:color="auto"/>
                <w:right w:val="none" w:sz="0" w:space="0" w:color="auto"/>
              </w:divBdr>
            </w:div>
            <w:div w:id="487332185">
              <w:marLeft w:val="640"/>
              <w:marRight w:val="0"/>
              <w:marTop w:val="0"/>
              <w:marBottom w:val="0"/>
              <w:divBdr>
                <w:top w:val="none" w:sz="0" w:space="0" w:color="auto"/>
                <w:left w:val="none" w:sz="0" w:space="0" w:color="auto"/>
                <w:bottom w:val="none" w:sz="0" w:space="0" w:color="auto"/>
                <w:right w:val="none" w:sz="0" w:space="0" w:color="auto"/>
              </w:divBdr>
            </w:div>
            <w:div w:id="487594978">
              <w:marLeft w:val="640"/>
              <w:marRight w:val="0"/>
              <w:marTop w:val="0"/>
              <w:marBottom w:val="0"/>
              <w:divBdr>
                <w:top w:val="none" w:sz="0" w:space="0" w:color="auto"/>
                <w:left w:val="none" w:sz="0" w:space="0" w:color="auto"/>
                <w:bottom w:val="none" w:sz="0" w:space="0" w:color="auto"/>
                <w:right w:val="none" w:sz="0" w:space="0" w:color="auto"/>
              </w:divBdr>
            </w:div>
            <w:div w:id="487719240">
              <w:marLeft w:val="640"/>
              <w:marRight w:val="0"/>
              <w:marTop w:val="0"/>
              <w:marBottom w:val="0"/>
              <w:divBdr>
                <w:top w:val="none" w:sz="0" w:space="0" w:color="auto"/>
                <w:left w:val="none" w:sz="0" w:space="0" w:color="auto"/>
                <w:bottom w:val="none" w:sz="0" w:space="0" w:color="auto"/>
                <w:right w:val="none" w:sz="0" w:space="0" w:color="auto"/>
              </w:divBdr>
            </w:div>
            <w:div w:id="488209359">
              <w:marLeft w:val="640"/>
              <w:marRight w:val="0"/>
              <w:marTop w:val="0"/>
              <w:marBottom w:val="0"/>
              <w:divBdr>
                <w:top w:val="none" w:sz="0" w:space="0" w:color="auto"/>
                <w:left w:val="none" w:sz="0" w:space="0" w:color="auto"/>
                <w:bottom w:val="none" w:sz="0" w:space="0" w:color="auto"/>
                <w:right w:val="none" w:sz="0" w:space="0" w:color="auto"/>
              </w:divBdr>
            </w:div>
            <w:div w:id="488402891">
              <w:marLeft w:val="640"/>
              <w:marRight w:val="0"/>
              <w:marTop w:val="0"/>
              <w:marBottom w:val="0"/>
              <w:divBdr>
                <w:top w:val="none" w:sz="0" w:space="0" w:color="auto"/>
                <w:left w:val="none" w:sz="0" w:space="0" w:color="auto"/>
                <w:bottom w:val="none" w:sz="0" w:space="0" w:color="auto"/>
                <w:right w:val="none" w:sz="0" w:space="0" w:color="auto"/>
              </w:divBdr>
            </w:div>
            <w:div w:id="488910235">
              <w:marLeft w:val="640"/>
              <w:marRight w:val="0"/>
              <w:marTop w:val="0"/>
              <w:marBottom w:val="0"/>
              <w:divBdr>
                <w:top w:val="none" w:sz="0" w:space="0" w:color="auto"/>
                <w:left w:val="none" w:sz="0" w:space="0" w:color="auto"/>
                <w:bottom w:val="none" w:sz="0" w:space="0" w:color="auto"/>
                <w:right w:val="none" w:sz="0" w:space="0" w:color="auto"/>
              </w:divBdr>
            </w:div>
            <w:div w:id="489173876">
              <w:marLeft w:val="640"/>
              <w:marRight w:val="0"/>
              <w:marTop w:val="0"/>
              <w:marBottom w:val="0"/>
              <w:divBdr>
                <w:top w:val="none" w:sz="0" w:space="0" w:color="auto"/>
                <w:left w:val="none" w:sz="0" w:space="0" w:color="auto"/>
                <w:bottom w:val="none" w:sz="0" w:space="0" w:color="auto"/>
                <w:right w:val="none" w:sz="0" w:space="0" w:color="auto"/>
              </w:divBdr>
            </w:div>
            <w:div w:id="489366750">
              <w:marLeft w:val="640"/>
              <w:marRight w:val="0"/>
              <w:marTop w:val="0"/>
              <w:marBottom w:val="0"/>
              <w:divBdr>
                <w:top w:val="none" w:sz="0" w:space="0" w:color="auto"/>
                <w:left w:val="none" w:sz="0" w:space="0" w:color="auto"/>
                <w:bottom w:val="none" w:sz="0" w:space="0" w:color="auto"/>
                <w:right w:val="none" w:sz="0" w:space="0" w:color="auto"/>
              </w:divBdr>
            </w:div>
            <w:div w:id="489517042">
              <w:marLeft w:val="640"/>
              <w:marRight w:val="0"/>
              <w:marTop w:val="0"/>
              <w:marBottom w:val="0"/>
              <w:divBdr>
                <w:top w:val="none" w:sz="0" w:space="0" w:color="auto"/>
                <w:left w:val="none" w:sz="0" w:space="0" w:color="auto"/>
                <w:bottom w:val="none" w:sz="0" w:space="0" w:color="auto"/>
                <w:right w:val="none" w:sz="0" w:space="0" w:color="auto"/>
              </w:divBdr>
            </w:div>
            <w:div w:id="489911823">
              <w:marLeft w:val="640"/>
              <w:marRight w:val="0"/>
              <w:marTop w:val="0"/>
              <w:marBottom w:val="0"/>
              <w:divBdr>
                <w:top w:val="none" w:sz="0" w:space="0" w:color="auto"/>
                <w:left w:val="none" w:sz="0" w:space="0" w:color="auto"/>
                <w:bottom w:val="none" w:sz="0" w:space="0" w:color="auto"/>
                <w:right w:val="none" w:sz="0" w:space="0" w:color="auto"/>
              </w:divBdr>
            </w:div>
            <w:div w:id="490483070">
              <w:marLeft w:val="640"/>
              <w:marRight w:val="0"/>
              <w:marTop w:val="0"/>
              <w:marBottom w:val="0"/>
              <w:divBdr>
                <w:top w:val="none" w:sz="0" w:space="0" w:color="auto"/>
                <w:left w:val="none" w:sz="0" w:space="0" w:color="auto"/>
                <w:bottom w:val="none" w:sz="0" w:space="0" w:color="auto"/>
                <w:right w:val="none" w:sz="0" w:space="0" w:color="auto"/>
              </w:divBdr>
            </w:div>
            <w:div w:id="490758469">
              <w:marLeft w:val="640"/>
              <w:marRight w:val="0"/>
              <w:marTop w:val="0"/>
              <w:marBottom w:val="0"/>
              <w:divBdr>
                <w:top w:val="none" w:sz="0" w:space="0" w:color="auto"/>
                <w:left w:val="none" w:sz="0" w:space="0" w:color="auto"/>
                <w:bottom w:val="none" w:sz="0" w:space="0" w:color="auto"/>
                <w:right w:val="none" w:sz="0" w:space="0" w:color="auto"/>
              </w:divBdr>
            </w:div>
            <w:div w:id="491027476">
              <w:marLeft w:val="640"/>
              <w:marRight w:val="0"/>
              <w:marTop w:val="0"/>
              <w:marBottom w:val="0"/>
              <w:divBdr>
                <w:top w:val="none" w:sz="0" w:space="0" w:color="auto"/>
                <w:left w:val="none" w:sz="0" w:space="0" w:color="auto"/>
                <w:bottom w:val="none" w:sz="0" w:space="0" w:color="auto"/>
                <w:right w:val="none" w:sz="0" w:space="0" w:color="auto"/>
              </w:divBdr>
            </w:div>
            <w:div w:id="491146186">
              <w:marLeft w:val="640"/>
              <w:marRight w:val="0"/>
              <w:marTop w:val="0"/>
              <w:marBottom w:val="0"/>
              <w:divBdr>
                <w:top w:val="none" w:sz="0" w:space="0" w:color="auto"/>
                <w:left w:val="none" w:sz="0" w:space="0" w:color="auto"/>
                <w:bottom w:val="none" w:sz="0" w:space="0" w:color="auto"/>
                <w:right w:val="none" w:sz="0" w:space="0" w:color="auto"/>
              </w:divBdr>
            </w:div>
            <w:div w:id="491214719">
              <w:marLeft w:val="640"/>
              <w:marRight w:val="0"/>
              <w:marTop w:val="0"/>
              <w:marBottom w:val="0"/>
              <w:divBdr>
                <w:top w:val="none" w:sz="0" w:space="0" w:color="auto"/>
                <w:left w:val="none" w:sz="0" w:space="0" w:color="auto"/>
                <w:bottom w:val="none" w:sz="0" w:space="0" w:color="auto"/>
                <w:right w:val="none" w:sz="0" w:space="0" w:color="auto"/>
              </w:divBdr>
            </w:div>
            <w:div w:id="491333242">
              <w:marLeft w:val="640"/>
              <w:marRight w:val="0"/>
              <w:marTop w:val="0"/>
              <w:marBottom w:val="0"/>
              <w:divBdr>
                <w:top w:val="none" w:sz="0" w:space="0" w:color="auto"/>
                <w:left w:val="none" w:sz="0" w:space="0" w:color="auto"/>
                <w:bottom w:val="none" w:sz="0" w:space="0" w:color="auto"/>
                <w:right w:val="none" w:sz="0" w:space="0" w:color="auto"/>
              </w:divBdr>
            </w:div>
            <w:div w:id="491338561">
              <w:marLeft w:val="640"/>
              <w:marRight w:val="0"/>
              <w:marTop w:val="0"/>
              <w:marBottom w:val="0"/>
              <w:divBdr>
                <w:top w:val="none" w:sz="0" w:space="0" w:color="auto"/>
                <w:left w:val="none" w:sz="0" w:space="0" w:color="auto"/>
                <w:bottom w:val="none" w:sz="0" w:space="0" w:color="auto"/>
                <w:right w:val="none" w:sz="0" w:space="0" w:color="auto"/>
              </w:divBdr>
            </w:div>
            <w:div w:id="491725870">
              <w:marLeft w:val="640"/>
              <w:marRight w:val="0"/>
              <w:marTop w:val="0"/>
              <w:marBottom w:val="0"/>
              <w:divBdr>
                <w:top w:val="none" w:sz="0" w:space="0" w:color="auto"/>
                <w:left w:val="none" w:sz="0" w:space="0" w:color="auto"/>
                <w:bottom w:val="none" w:sz="0" w:space="0" w:color="auto"/>
                <w:right w:val="none" w:sz="0" w:space="0" w:color="auto"/>
              </w:divBdr>
            </w:div>
            <w:div w:id="491795283">
              <w:marLeft w:val="640"/>
              <w:marRight w:val="0"/>
              <w:marTop w:val="0"/>
              <w:marBottom w:val="0"/>
              <w:divBdr>
                <w:top w:val="none" w:sz="0" w:space="0" w:color="auto"/>
                <w:left w:val="none" w:sz="0" w:space="0" w:color="auto"/>
                <w:bottom w:val="none" w:sz="0" w:space="0" w:color="auto"/>
                <w:right w:val="none" w:sz="0" w:space="0" w:color="auto"/>
              </w:divBdr>
            </w:div>
            <w:div w:id="491874010">
              <w:marLeft w:val="640"/>
              <w:marRight w:val="0"/>
              <w:marTop w:val="0"/>
              <w:marBottom w:val="0"/>
              <w:divBdr>
                <w:top w:val="none" w:sz="0" w:space="0" w:color="auto"/>
                <w:left w:val="none" w:sz="0" w:space="0" w:color="auto"/>
                <w:bottom w:val="none" w:sz="0" w:space="0" w:color="auto"/>
                <w:right w:val="none" w:sz="0" w:space="0" w:color="auto"/>
              </w:divBdr>
            </w:div>
            <w:div w:id="491913922">
              <w:marLeft w:val="640"/>
              <w:marRight w:val="0"/>
              <w:marTop w:val="0"/>
              <w:marBottom w:val="0"/>
              <w:divBdr>
                <w:top w:val="none" w:sz="0" w:space="0" w:color="auto"/>
                <w:left w:val="none" w:sz="0" w:space="0" w:color="auto"/>
                <w:bottom w:val="none" w:sz="0" w:space="0" w:color="auto"/>
                <w:right w:val="none" w:sz="0" w:space="0" w:color="auto"/>
              </w:divBdr>
            </w:div>
            <w:div w:id="491988421">
              <w:marLeft w:val="640"/>
              <w:marRight w:val="0"/>
              <w:marTop w:val="0"/>
              <w:marBottom w:val="0"/>
              <w:divBdr>
                <w:top w:val="none" w:sz="0" w:space="0" w:color="auto"/>
                <w:left w:val="none" w:sz="0" w:space="0" w:color="auto"/>
                <w:bottom w:val="none" w:sz="0" w:space="0" w:color="auto"/>
                <w:right w:val="none" w:sz="0" w:space="0" w:color="auto"/>
              </w:divBdr>
            </w:div>
            <w:div w:id="491994089">
              <w:marLeft w:val="640"/>
              <w:marRight w:val="0"/>
              <w:marTop w:val="0"/>
              <w:marBottom w:val="0"/>
              <w:divBdr>
                <w:top w:val="none" w:sz="0" w:space="0" w:color="auto"/>
                <w:left w:val="none" w:sz="0" w:space="0" w:color="auto"/>
                <w:bottom w:val="none" w:sz="0" w:space="0" w:color="auto"/>
                <w:right w:val="none" w:sz="0" w:space="0" w:color="auto"/>
              </w:divBdr>
            </w:div>
            <w:div w:id="492112808">
              <w:marLeft w:val="640"/>
              <w:marRight w:val="0"/>
              <w:marTop w:val="0"/>
              <w:marBottom w:val="0"/>
              <w:divBdr>
                <w:top w:val="none" w:sz="0" w:space="0" w:color="auto"/>
                <w:left w:val="none" w:sz="0" w:space="0" w:color="auto"/>
                <w:bottom w:val="none" w:sz="0" w:space="0" w:color="auto"/>
                <w:right w:val="none" w:sz="0" w:space="0" w:color="auto"/>
              </w:divBdr>
            </w:div>
            <w:div w:id="492455679">
              <w:marLeft w:val="640"/>
              <w:marRight w:val="0"/>
              <w:marTop w:val="0"/>
              <w:marBottom w:val="0"/>
              <w:divBdr>
                <w:top w:val="none" w:sz="0" w:space="0" w:color="auto"/>
                <w:left w:val="none" w:sz="0" w:space="0" w:color="auto"/>
                <w:bottom w:val="none" w:sz="0" w:space="0" w:color="auto"/>
                <w:right w:val="none" w:sz="0" w:space="0" w:color="auto"/>
              </w:divBdr>
            </w:div>
            <w:div w:id="492528049">
              <w:marLeft w:val="640"/>
              <w:marRight w:val="0"/>
              <w:marTop w:val="0"/>
              <w:marBottom w:val="0"/>
              <w:divBdr>
                <w:top w:val="none" w:sz="0" w:space="0" w:color="auto"/>
                <w:left w:val="none" w:sz="0" w:space="0" w:color="auto"/>
                <w:bottom w:val="none" w:sz="0" w:space="0" w:color="auto"/>
                <w:right w:val="none" w:sz="0" w:space="0" w:color="auto"/>
              </w:divBdr>
            </w:div>
            <w:div w:id="493036414">
              <w:marLeft w:val="640"/>
              <w:marRight w:val="0"/>
              <w:marTop w:val="0"/>
              <w:marBottom w:val="0"/>
              <w:divBdr>
                <w:top w:val="none" w:sz="0" w:space="0" w:color="auto"/>
                <w:left w:val="none" w:sz="0" w:space="0" w:color="auto"/>
                <w:bottom w:val="none" w:sz="0" w:space="0" w:color="auto"/>
                <w:right w:val="none" w:sz="0" w:space="0" w:color="auto"/>
              </w:divBdr>
            </w:div>
            <w:div w:id="493108231">
              <w:marLeft w:val="640"/>
              <w:marRight w:val="0"/>
              <w:marTop w:val="0"/>
              <w:marBottom w:val="0"/>
              <w:divBdr>
                <w:top w:val="none" w:sz="0" w:space="0" w:color="auto"/>
                <w:left w:val="none" w:sz="0" w:space="0" w:color="auto"/>
                <w:bottom w:val="none" w:sz="0" w:space="0" w:color="auto"/>
                <w:right w:val="none" w:sz="0" w:space="0" w:color="auto"/>
              </w:divBdr>
            </w:div>
            <w:div w:id="493567459">
              <w:marLeft w:val="640"/>
              <w:marRight w:val="0"/>
              <w:marTop w:val="0"/>
              <w:marBottom w:val="0"/>
              <w:divBdr>
                <w:top w:val="none" w:sz="0" w:space="0" w:color="auto"/>
                <w:left w:val="none" w:sz="0" w:space="0" w:color="auto"/>
                <w:bottom w:val="none" w:sz="0" w:space="0" w:color="auto"/>
                <w:right w:val="none" w:sz="0" w:space="0" w:color="auto"/>
              </w:divBdr>
            </w:div>
            <w:div w:id="493648745">
              <w:marLeft w:val="640"/>
              <w:marRight w:val="0"/>
              <w:marTop w:val="0"/>
              <w:marBottom w:val="0"/>
              <w:divBdr>
                <w:top w:val="none" w:sz="0" w:space="0" w:color="auto"/>
                <w:left w:val="none" w:sz="0" w:space="0" w:color="auto"/>
                <w:bottom w:val="none" w:sz="0" w:space="0" w:color="auto"/>
                <w:right w:val="none" w:sz="0" w:space="0" w:color="auto"/>
              </w:divBdr>
            </w:div>
            <w:div w:id="493885088">
              <w:marLeft w:val="640"/>
              <w:marRight w:val="0"/>
              <w:marTop w:val="0"/>
              <w:marBottom w:val="0"/>
              <w:divBdr>
                <w:top w:val="none" w:sz="0" w:space="0" w:color="auto"/>
                <w:left w:val="none" w:sz="0" w:space="0" w:color="auto"/>
                <w:bottom w:val="none" w:sz="0" w:space="0" w:color="auto"/>
                <w:right w:val="none" w:sz="0" w:space="0" w:color="auto"/>
              </w:divBdr>
            </w:div>
            <w:div w:id="494149951">
              <w:marLeft w:val="640"/>
              <w:marRight w:val="0"/>
              <w:marTop w:val="0"/>
              <w:marBottom w:val="0"/>
              <w:divBdr>
                <w:top w:val="none" w:sz="0" w:space="0" w:color="auto"/>
                <w:left w:val="none" w:sz="0" w:space="0" w:color="auto"/>
                <w:bottom w:val="none" w:sz="0" w:space="0" w:color="auto"/>
                <w:right w:val="none" w:sz="0" w:space="0" w:color="auto"/>
              </w:divBdr>
            </w:div>
            <w:div w:id="494302144">
              <w:marLeft w:val="640"/>
              <w:marRight w:val="0"/>
              <w:marTop w:val="0"/>
              <w:marBottom w:val="0"/>
              <w:divBdr>
                <w:top w:val="none" w:sz="0" w:space="0" w:color="auto"/>
                <w:left w:val="none" w:sz="0" w:space="0" w:color="auto"/>
                <w:bottom w:val="none" w:sz="0" w:space="0" w:color="auto"/>
                <w:right w:val="none" w:sz="0" w:space="0" w:color="auto"/>
              </w:divBdr>
            </w:div>
            <w:div w:id="494342408">
              <w:marLeft w:val="640"/>
              <w:marRight w:val="0"/>
              <w:marTop w:val="0"/>
              <w:marBottom w:val="0"/>
              <w:divBdr>
                <w:top w:val="none" w:sz="0" w:space="0" w:color="auto"/>
                <w:left w:val="none" w:sz="0" w:space="0" w:color="auto"/>
                <w:bottom w:val="none" w:sz="0" w:space="0" w:color="auto"/>
                <w:right w:val="none" w:sz="0" w:space="0" w:color="auto"/>
              </w:divBdr>
            </w:div>
            <w:div w:id="494494633">
              <w:marLeft w:val="640"/>
              <w:marRight w:val="0"/>
              <w:marTop w:val="0"/>
              <w:marBottom w:val="0"/>
              <w:divBdr>
                <w:top w:val="none" w:sz="0" w:space="0" w:color="auto"/>
                <w:left w:val="none" w:sz="0" w:space="0" w:color="auto"/>
                <w:bottom w:val="none" w:sz="0" w:space="0" w:color="auto"/>
                <w:right w:val="none" w:sz="0" w:space="0" w:color="auto"/>
              </w:divBdr>
            </w:div>
            <w:div w:id="495341568">
              <w:marLeft w:val="640"/>
              <w:marRight w:val="0"/>
              <w:marTop w:val="0"/>
              <w:marBottom w:val="0"/>
              <w:divBdr>
                <w:top w:val="none" w:sz="0" w:space="0" w:color="auto"/>
                <w:left w:val="none" w:sz="0" w:space="0" w:color="auto"/>
                <w:bottom w:val="none" w:sz="0" w:space="0" w:color="auto"/>
                <w:right w:val="none" w:sz="0" w:space="0" w:color="auto"/>
              </w:divBdr>
            </w:div>
            <w:div w:id="495725514">
              <w:marLeft w:val="640"/>
              <w:marRight w:val="0"/>
              <w:marTop w:val="0"/>
              <w:marBottom w:val="0"/>
              <w:divBdr>
                <w:top w:val="none" w:sz="0" w:space="0" w:color="auto"/>
                <w:left w:val="none" w:sz="0" w:space="0" w:color="auto"/>
                <w:bottom w:val="none" w:sz="0" w:space="0" w:color="auto"/>
                <w:right w:val="none" w:sz="0" w:space="0" w:color="auto"/>
              </w:divBdr>
            </w:div>
            <w:div w:id="495919294">
              <w:marLeft w:val="640"/>
              <w:marRight w:val="0"/>
              <w:marTop w:val="0"/>
              <w:marBottom w:val="0"/>
              <w:divBdr>
                <w:top w:val="none" w:sz="0" w:space="0" w:color="auto"/>
                <w:left w:val="none" w:sz="0" w:space="0" w:color="auto"/>
                <w:bottom w:val="none" w:sz="0" w:space="0" w:color="auto"/>
                <w:right w:val="none" w:sz="0" w:space="0" w:color="auto"/>
              </w:divBdr>
            </w:div>
            <w:div w:id="495920046">
              <w:marLeft w:val="640"/>
              <w:marRight w:val="0"/>
              <w:marTop w:val="0"/>
              <w:marBottom w:val="0"/>
              <w:divBdr>
                <w:top w:val="none" w:sz="0" w:space="0" w:color="auto"/>
                <w:left w:val="none" w:sz="0" w:space="0" w:color="auto"/>
                <w:bottom w:val="none" w:sz="0" w:space="0" w:color="auto"/>
                <w:right w:val="none" w:sz="0" w:space="0" w:color="auto"/>
              </w:divBdr>
            </w:div>
            <w:div w:id="495921782">
              <w:marLeft w:val="640"/>
              <w:marRight w:val="0"/>
              <w:marTop w:val="0"/>
              <w:marBottom w:val="0"/>
              <w:divBdr>
                <w:top w:val="none" w:sz="0" w:space="0" w:color="auto"/>
                <w:left w:val="none" w:sz="0" w:space="0" w:color="auto"/>
                <w:bottom w:val="none" w:sz="0" w:space="0" w:color="auto"/>
                <w:right w:val="none" w:sz="0" w:space="0" w:color="auto"/>
              </w:divBdr>
            </w:div>
            <w:div w:id="496115011">
              <w:marLeft w:val="640"/>
              <w:marRight w:val="0"/>
              <w:marTop w:val="0"/>
              <w:marBottom w:val="0"/>
              <w:divBdr>
                <w:top w:val="none" w:sz="0" w:space="0" w:color="auto"/>
                <w:left w:val="none" w:sz="0" w:space="0" w:color="auto"/>
                <w:bottom w:val="none" w:sz="0" w:space="0" w:color="auto"/>
                <w:right w:val="none" w:sz="0" w:space="0" w:color="auto"/>
              </w:divBdr>
            </w:div>
            <w:div w:id="496313507">
              <w:marLeft w:val="640"/>
              <w:marRight w:val="0"/>
              <w:marTop w:val="0"/>
              <w:marBottom w:val="0"/>
              <w:divBdr>
                <w:top w:val="none" w:sz="0" w:space="0" w:color="auto"/>
                <w:left w:val="none" w:sz="0" w:space="0" w:color="auto"/>
                <w:bottom w:val="none" w:sz="0" w:space="0" w:color="auto"/>
                <w:right w:val="none" w:sz="0" w:space="0" w:color="auto"/>
              </w:divBdr>
            </w:div>
            <w:div w:id="496457921">
              <w:marLeft w:val="640"/>
              <w:marRight w:val="0"/>
              <w:marTop w:val="0"/>
              <w:marBottom w:val="0"/>
              <w:divBdr>
                <w:top w:val="none" w:sz="0" w:space="0" w:color="auto"/>
                <w:left w:val="none" w:sz="0" w:space="0" w:color="auto"/>
                <w:bottom w:val="none" w:sz="0" w:space="0" w:color="auto"/>
                <w:right w:val="none" w:sz="0" w:space="0" w:color="auto"/>
              </w:divBdr>
            </w:div>
            <w:div w:id="496698598">
              <w:marLeft w:val="640"/>
              <w:marRight w:val="0"/>
              <w:marTop w:val="0"/>
              <w:marBottom w:val="0"/>
              <w:divBdr>
                <w:top w:val="none" w:sz="0" w:space="0" w:color="auto"/>
                <w:left w:val="none" w:sz="0" w:space="0" w:color="auto"/>
                <w:bottom w:val="none" w:sz="0" w:space="0" w:color="auto"/>
                <w:right w:val="none" w:sz="0" w:space="0" w:color="auto"/>
              </w:divBdr>
            </w:div>
            <w:div w:id="497118341">
              <w:marLeft w:val="640"/>
              <w:marRight w:val="0"/>
              <w:marTop w:val="0"/>
              <w:marBottom w:val="0"/>
              <w:divBdr>
                <w:top w:val="none" w:sz="0" w:space="0" w:color="auto"/>
                <w:left w:val="none" w:sz="0" w:space="0" w:color="auto"/>
                <w:bottom w:val="none" w:sz="0" w:space="0" w:color="auto"/>
                <w:right w:val="none" w:sz="0" w:space="0" w:color="auto"/>
              </w:divBdr>
            </w:div>
            <w:div w:id="497236920">
              <w:marLeft w:val="640"/>
              <w:marRight w:val="0"/>
              <w:marTop w:val="0"/>
              <w:marBottom w:val="0"/>
              <w:divBdr>
                <w:top w:val="none" w:sz="0" w:space="0" w:color="auto"/>
                <w:left w:val="none" w:sz="0" w:space="0" w:color="auto"/>
                <w:bottom w:val="none" w:sz="0" w:space="0" w:color="auto"/>
                <w:right w:val="none" w:sz="0" w:space="0" w:color="auto"/>
              </w:divBdr>
            </w:div>
            <w:div w:id="497575063">
              <w:marLeft w:val="640"/>
              <w:marRight w:val="0"/>
              <w:marTop w:val="0"/>
              <w:marBottom w:val="0"/>
              <w:divBdr>
                <w:top w:val="none" w:sz="0" w:space="0" w:color="auto"/>
                <w:left w:val="none" w:sz="0" w:space="0" w:color="auto"/>
                <w:bottom w:val="none" w:sz="0" w:space="0" w:color="auto"/>
                <w:right w:val="none" w:sz="0" w:space="0" w:color="auto"/>
              </w:divBdr>
            </w:div>
            <w:div w:id="497888169">
              <w:marLeft w:val="640"/>
              <w:marRight w:val="0"/>
              <w:marTop w:val="0"/>
              <w:marBottom w:val="0"/>
              <w:divBdr>
                <w:top w:val="none" w:sz="0" w:space="0" w:color="auto"/>
                <w:left w:val="none" w:sz="0" w:space="0" w:color="auto"/>
                <w:bottom w:val="none" w:sz="0" w:space="0" w:color="auto"/>
                <w:right w:val="none" w:sz="0" w:space="0" w:color="auto"/>
              </w:divBdr>
            </w:div>
            <w:div w:id="497962325">
              <w:marLeft w:val="640"/>
              <w:marRight w:val="0"/>
              <w:marTop w:val="0"/>
              <w:marBottom w:val="0"/>
              <w:divBdr>
                <w:top w:val="none" w:sz="0" w:space="0" w:color="auto"/>
                <w:left w:val="none" w:sz="0" w:space="0" w:color="auto"/>
                <w:bottom w:val="none" w:sz="0" w:space="0" w:color="auto"/>
                <w:right w:val="none" w:sz="0" w:space="0" w:color="auto"/>
              </w:divBdr>
            </w:div>
            <w:div w:id="498153378">
              <w:marLeft w:val="640"/>
              <w:marRight w:val="0"/>
              <w:marTop w:val="0"/>
              <w:marBottom w:val="0"/>
              <w:divBdr>
                <w:top w:val="none" w:sz="0" w:space="0" w:color="auto"/>
                <w:left w:val="none" w:sz="0" w:space="0" w:color="auto"/>
                <w:bottom w:val="none" w:sz="0" w:space="0" w:color="auto"/>
                <w:right w:val="none" w:sz="0" w:space="0" w:color="auto"/>
              </w:divBdr>
            </w:div>
            <w:div w:id="498349387">
              <w:marLeft w:val="640"/>
              <w:marRight w:val="0"/>
              <w:marTop w:val="0"/>
              <w:marBottom w:val="0"/>
              <w:divBdr>
                <w:top w:val="none" w:sz="0" w:space="0" w:color="auto"/>
                <w:left w:val="none" w:sz="0" w:space="0" w:color="auto"/>
                <w:bottom w:val="none" w:sz="0" w:space="0" w:color="auto"/>
                <w:right w:val="none" w:sz="0" w:space="0" w:color="auto"/>
              </w:divBdr>
            </w:div>
            <w:div w:id="499584886">
              <w:marLeft w:val="640"/>
              <w:marRight w:val="0"/>
              <w:marTop w:val="0"/>
              <w:marBottom w:val="0"/>
              <w:divBdr>
                <w:top w:val="none" w:sz="0" w:space="0" w:color="auto"/>
                <w:left w:val="none" w:sz="0" w:space="0" w:color="auto"/>
                <w:bottom w:val="none" w:sz="0" w:space="0" w:color="auto"/>
                <w:right w:val="none" w:sz="0" w:space="0" w:color="auto"/>
              </w:divBdr>
            </w:div>
            <w:div w:id="499741019">
              <w:marLeft w:val="640"/>
              <w:marRight w:val="0"/>
              <w:marTop w:val="0"/>
              <w:marBottom w:val="0"/>
              <w:divBdr>
                <w:top w:val="none" w:sz="0" w:space="0" w:color="auto"/>
                <w:left w:val="none" w:sz="0" w:space="0" w:color="auto"/>
                <w:bottom w:val="none" w:sz="0" w:space="0" w:color="auto"/>
                <w:right w:val="none" w:sz="0" w:space="0" w:color="auto"/>
              </w:divBdr>
            </w:div>
            <w:div w:id="499809352">
              <w:marLeft w:val="640"/>
              <w:marRight w:val="0"/>
              <w:marTop w:val="0"/>
              <w:marBottom w:val="0"/>
              <w:divBdr>
                <w:top w:val="none" w:sz="0" w:space="0" w:color="auto"/>
                <w:left w:val="none" w:sz="0" w:space="0" w:color="auto"/>
                <w:bottom w:val="none" w:sz="0" w:space="0" w:color="auto"/>
                <w:right w:val="none" w:sz="0" w:space="0" w:color="auto"/>
              </w:divBdr>
            </w:div>
            <w:div w:id="500124576">
              <w:marLeft w:val="640"/>
              <w:marRight w:val="0"/>
              <w:marTop w:val="0"/>
              <w:marBottom w:val="0"/>
              <w:divBdr>
                <w:top w:val="none" w:sz="0" w:space="0" w:color="auto"/>
                <w:left w:val="none" w:sz="0" w:space="0" w:color="auto"/>
                <w:bottom w:val="none" w:sz="0" w:space="0" w:color="auto"/>
                <w:right w:val="none" w:sz="0" w:space="0" w:color="auto"/>
              </w:divBdr>
            </w:div>
            <w:div w:id="500194485">
              <w:marLeft w:val="640"/>
              <w:marRight w:val="0"/>
              <w:marTop w:val="0"/>
              <w:marBottom w:val="0"/>
              <w:divBdr>
                <w:top w:val="none" w:sz="0" w:space="0" w:color="auto"/>
                <w:left w:val="none" w:sz="0" w:space="0" w:color="auto"/>
                <w:bottom w:val="none" w:sz="0" w:space="0" w:color="auto"/>
                <w:right w:val="none" w:sz="0" w:space="0" w:color="auto"/>
              </w:divBdr>
            </w:div>
            <w:div w:id="500392545">
              <w:marLeft w:val="640"/>
              <w:marRight w:val="0"/>
              <w:marTop w:val="0"/>
              <w:marBottom w:val="0"/>
              <w:divBdr>
                <w:top w:val="none" w:sz="0" w:space="0" w:color="auto"/>
                <w:left w:val="none" w:sz="0" w:space="0" w:color="auto"/>
                <w:bottom w:val="none" w:sz="0" w:space="0" w:color="auto"/>
                <w:right w:val="none" w:sz="0" w:space="0" w:color="auto"/>
              </w:divBdr>
            </w:div>
            <w:div w:id="500433487">
              <w:marLeft w:val="640"/>
              <w:marRight w:val="0"/>
              <w:marTop w:val="0"/>
              <w:marBottom w:val="0"/>
              <w:divBdr>
                <w:top w:val="none" w:sz="0" w:space="0" w:color="auto"/>
                <w:left w:val="none" w:sz="0" w:space="0" w:color="auto"/>
                <w:bottom w:val="none" w:sz="0" w:space="0" w:color="auto"/>
                <w:right w:val="none" w:sz="0" w:space="0" w:color="auto"/>
              </w:divBdr>
            </w:div>
            <w:div w:id="500508359">
              <w:marLeft w:val="640"/>
              <w:marRight w:val="0"/>
              <w:marTop w:val="0"/>
              <w:marBottom w:val="0"/>
              <w:divBdr>
                <w:top w:val="none" w:sz="0" w:space="0" w:color="auto"/>
                <w:left w:val="none" w:sz="0" w:space="0" w:color="auto"/>
                <w:bottom w:val="none" w:sz="0" w:space="0" w:color="auto"/>
                <w:right w:val="none" w:sz="0" w:space="0" w:color="auto"/>
              </w:divBdr>
            </w:div>
            <w:div w:id="500855252">
              <w:marLeft w:val="640"/>
              <w:marRight w:val="0"/>
              <w:marTop w:val="0"/>
              <w:marBottom w:val="0"/>
              <w:divBdr>
                <w:top w:val="none" w:sz="0" w:space="0" w:color="auto"/>
                <w:left w:val="none" w:sz="0" w:space="0" w:color="auto"/>
                <w:bottom w:val="none" w:sz="0" w:space="0" w:color="auto"/>
                <w:right w:val="none" w:sz="0" w:space="0" w:color="auto"/>
              </w:divBdr>
            </w:div>
            <w:div w:id="501818509">
              <w:marLeft w:val="640"/>
              <w:marRight w:val="0"/>
              <w:marTop w:val="0"/>
              <w:marBottom w:val="0"/>
              <w:divBdr>
                <w:top w:val="none" w:sz="0" w:space="0" w:color="auto"/>
                <w:left w:val="none" w:sz="0" w:space="0" w:color="auto"/>
                <w:bottom w:val="none" w:sz="0" w:space="0" w:color="auto"/>
                <w:right w:val="none" w:sz="0" w:space="0" w:color="auto"/>
              </w:divBdr>
            </w:div>
            <w:div w:id="502208876">
              <w:marLeft w:val="640"/>
              <w:marRight w:val="0"/>
              <w:marTop w:val="0"/>
              <w:marBottom w:val="0"/>
              <w:divBdr>
                <w:top w:val="none" w:sz="0" w:space="0" w:color="auto"/>
                <w:left w:val="none" w:sz="0" w:space="0" w:color="auto"/>
                <w:bottom w:val="none" w:sz="0" w:space="0" w:color="auto"/>
                <w:right w:val="none" w:sz="0" w:space="0" w:color="auto"/>
              </w:divBdr>
            </w:div>
            <w:div w:id="502553178">
              <w:marLeft w:val="640"/>
              <w:marRight w:val="0"/>
              <w:marTop w:val="0"/>
              <w:marBottom w:val="0"/>
              <w:divBdr>
                <w:top w:val="none" w:sz="0" w:space="0" w:color="auto"/>
                <w:left w:val="none" w:sz="0" w:space="0" w:color="auto"/>
                <w:bottom w:val="none" w:sz="0" w:space="0" w:color="auto"/>
                <w:right w:val="none" w:sz="0" w:space="0" w:color="auto"/>
              </w:divBdr>
            </w:div>
            <w:div w:id="502596076">
              <w:marLeft w:val="640"/>
              <w:marRight w:val="0"/>
              <w:marTop w:val="0"/>
              <w:marBottom w:val="0"/>
              <w:divBdr>
                <w:top w:val="none" w:sz="0" w:space="0" w:color="auto"/>
                <w:left w:val="none" w:sz="0" w:space="0" w:color="auto"/>
                <w:bottom w:val="none" w:sz="0" w:space="0" w:color="auto"/>
                <w:right w:val="none" w:sz="0" w:space="0" w:color="auto"/>
              </w:divBdr>
            </w:div>
            <w:div w:id="502664573">
              <w:marLeft w:val="640"/>
              <w:marRight w:val="0"/>
              <w:marTop w:val="0"/>
              <w:marBottom w:val="0"/>
              <w:divBdr>
                <w:top w:val="none" w:sz="0" w:space="0" w:color="auto"/>
                <w:left w:val="none" w:sz="0" w:space="0" w:color="auto"/>
                <w:bottom w:val="none" w:sz="0" w:space="0" w:color="auto"/>
                <w:right w:val="none" w:sz="0" w:space="0" w:color="auto"/>
              </w:divBdr>
            </w:div>
            <w:div w:id="502740064">
              <w:marLeft w:val="640"/>
              <w:marRight w:val="0"/>
              <w:marTop w:val="0"/>
              <w:marBottom w:val="0"/>
              <w:divBdr>
                <w:top w:val="none" w:sz="0" w:space="0" w:color="auto"/>
                <w:left w:val="none" w:sz="0" w:space="0" w:color="auto"/>
                <w:bottom w:val="none" w:sz="0" w:space="0" w:color="auto"/>
                <w:right w:val="none" w:sz="0" w:space="0" w:color="auto"/>
              </w:divBdr>
            </w:div>
            <w:div w:id="502933240">
              <w:marLeft w:val="640"/>
              <w:marRight w:val="0"/>
              <w:marTop w:val="0"/>
              <w:marBottom w:val="0"/>
              <w:divBdr>
                <w:top w:val="none" w:sz="0" w:space="0" w:color="auto"/>
                <w:left w:val="none" w:sz="0" w:space="0" w:color="auto"/>
                <w:bottom w:val="none" w:sz="0" w:space="0" w:color="auto"/>
                <w:right w:val="none" w:sz="0" w:space="0" w:color="auto"/>
              </w:divBdr>
            </w:div>
            <w:div w:id="503278282">
              <w:marLeft w:val="640"/>
              <w:marRight w:val="0"/>
              <w:marTop w:val="0"/>
              <w:marBottom w:val="0"/>
              <w:divBdr>
                <w:top w:val="none" w:sz="0" w:space="0" w:color="auto"/>
                <w:left w:val="none" w:sz="0" w:space="0" w:color="auto"/>
                <w:bottom w:val="none" w:sz="0" w:space="0" w:color="auto"/>
                <w:right w:val="none" w:sz="0" w:space="0" w:color="auto"/>
              </w:divBdr>
            </w:div>
            <w:div w:id="503403718">
              <w:marLeft w:val="640"/>
              <w:marRight w:val="0"/>
              <w:marTop w:val="0"/>
              <w:marBottom w:val="0"/>
              <w:divBdr>
                <w:top w:val="none" w:sz="0" w:space="0" w:color="auto"/>
                <w:left w:val="none" w:sz="0" w:space="0" w:color="auto"/>
                <w:bottom w:val="none" w:sz="0" w:space="0" w:color="auto"/>
                <w:right w:val="none" w:sz="0" w:space="0" w:color="auto"/>
              </w:divBdr>
            </w:div>
            <w:div w:id="503515628">
              <w:marLeft w:val="640"/>
              <w:marRight w:val="0"/>
              <w:marTop w:val="0"/>
              <w:marBottom w:val="0"/>
              <w:divBdr>
                <w:top w:val="none" w:sz="0" w:space="0" w:color="auto"/>
                <w:left w:val="none" w:sz="0" w:space="0" w:color="auto"/>
                <w:bottom w:val="none" w:sz="0" w:space="0" w:color="auto"/>
                <w:right w:val="none" w:sz="0" w:space="0" w:color="auto"/>
              </w:divBdr>
            </w:div>
            <w:div w:id="503974510">
              <w:marLeft w:val="640"/>
              <w:marRight w:val="0"/>
              <w:marTop w:val="0"/>
              <w:marBottom w:val="0"/>
              <w:divBdr>
                <w:top w:val="none" w:sz="0" w:space="0" w:color="auto"/>
                <w:left w:val="none" w:sz="0" w:space="0" w:color="auto"/>
                <w:bottom w:val="none" w:sz="0" w:space="0" w:color="auto"/>
                <w:right w:val="none" w:sz="0" w:space="0" w:color="auto"/>
              </w:divBdr>
            </w:div>
            <w:div w:id="504055877">
              <w:marLeft w:val="640"/>
              <w:marRight w:val="0"/>
              <w:marTop w:val="0"/>
              <w:marBottom w:val="0"/>
              <w:divBdr>
                <w:top w:val="none" w:sz="0" w:space="0" w:color="auto"/>
                <w:left w:val="none" w:sz="0" w:space="0" w:color="auto"/>
                <w:bottom w:val="none" w:sz="0" w:space="0" w:color="auto"/>
                <w:right w:val="none" w:sz="0" w:space="0" w:color="auto"/>
              </w:divBdr>
            </w:div>
            <w:div w:id="504126473">
              <w:marLeft w:val="640"/>
              <w:marRight w:val="0"/>
              <w:marTop w:val="0"/>
              <w:marBottom w:val="0"/>
              <w:divBdr>
                <w:top w:val="none" w:sz="0" w:space="0" w:color="auto"/>
                <w:left w:val="none" w:sz="0" w:space="0" w:color="auto"/>
                <w:bottom w:val="none" w:sz="0" w:space="0" w:color="auto"/>
                <w:right w:val="none" w:sz="0" w:space="0" w:color="auto"/>
              </w:divBdr>
            </w:div>
            <w:div w:id="504395670">
              <w:marLeft w:val="640"/>
              <w:marRight w:val="0"/>
              <w:marTop w:val="0"/>
              <w:marBottom w:val="0"/>
              <w:divBdr>
                <w:top w:val="none" w:sz="0" w:space="0" w:color="auto"/>
                <w:left w:val="none" w:sz="0" w:space="0" w:color="auto"/>
                <w:bottom w:val="none" w:sz="0" w:space="0" w:color="auto"/>
                <w:right w:val="none" w:sz="0" w:space="0" w:color="auto"/>
              </w:divBdr>
            </w:div>
            <w:div w:id="504898576">
              <w:marLeft w:val="640"/>
              <w:marRight w:val="0"/>
              <w:marTop w:val="0"/>
              <w:marBottom w:val="0"/>
              <w:divBdr>
                <w:top w:val="none" w:sz="0" w:space="0" w:color="auto"/>
                <w:left w:val="none" w:sz="0" w:space="0" w:color="auto"/>
                <w:bottom w:val="none" w:sz="0" w:space="0" w:color="auto"/>
                <w:right w:val="none" w:sz="0" w:space="0" w:color="auto"/>
              </w:divBdr>
            </w:div>
            <w:div w:id="504979906">
              <w:marLeft w:val="640"/>
              <w:marRight w:val="0"/>
              <w:marTop w:val="0"/>
              <w:marBottom w:val="0"/>
              <w:divBdr>
                <w:top w:val="none" w:sz="0" w:space="0" w:color="auto"/>
                <w:left w:val="none" w:sz="0" w:space="0" w:color="auto"/>
                <w:bottom w:val="none" w:sz="0" w:space="0" w:color="auto"/>
                <w:right w:val="none" w:sz="0" w:space="0" w:color="auto"/>
              </w:divBdr>
            </w:div>
            <w:div w:id="505557572">
              <w:marLeft w:val="640"/>
              <w:marRight w:val="0"/>
              <w:marTop w:val="0"/>
              <w:marBottom w:val="0"/>
              <w:divBdr>
                <w:top w:val="none" w:sz="0" w:space="0" w:color="auto"/>
                <w:left w:val="none" w:sz="0" w:space="0" w:color="auto"/>
                <w:bottom w:val="none" w:sz="0" w:space="0" w:color="auto"/>
                <w:right w:val="none" w:sz="0" w:space="0" w:color="auto"/>
              </w:divBdr>
            </w:div>
            <w:div w:id="505633056">
              <w:marLeft w:val="640"/>
              <w:marRight w:val="0"/>
              <w:marTop w:val="0"/>
              <w:marBottom w:val="0"/>
              <w:divBdr>
                <w:top w:val="none" w:sz="0" w:space="0" w:color="auto"/>
                <w:left w:val="none" w:sz="0" w:space="0" w:color="auto"/>
                <w:bottom w:val="none" w:sz="0" w:space="0" w:color="auto"/>
                <w:right w:val="none" w:sz="0" w:space="0" w:color="auto"/>
              </w:divBdr>
            </w:div>
            <w:div w:id="505708030">
              <w:marLeft w:val="640"/>
              <w:marRight w:val="0"/>
              <w:marTop w:val="0"/>
              <w:marBottom w:val="0"/>
              <w:divBdr>
                <w:top w:val="none" w:sz="0" w:space="0" w:color="auto"/>
                <w:left w:val="none" w:sz="0" w:space="0" w:color="auto"/>
                <w:bottom w:val="none" w:sz="0" w:space="0" w:color="auto"/>
                <w:right w:val="none" w:sz="0" w:space="0" w:color="auto"/>
              </w:divBdr>
            </w:div>
            <w:div w:id="505899081">
              <w:marLeft w:val="640"/>
              <w:marRight w:val="0"/>
              <w:marTop w:val="0"/>
              <w:marBottom w:val="0"/>
              <w:divBdr>
                <w:top w:val="none" w:sz="0" w:space="0" w:color="auto"/>
                <w:left w:val="none" w:sz="0" w:space="0" w:color="auto"/>
                <w:bottom w:val="none" w:sz="0" w:space="0" w:color="auto"/>
                <w:right w:val="none" w:sz="0" w:space="0" w:color="auto"/>
              </w:divBdr>
            </w:div>
            <w:div w:id="506094577">
              <w:marLeft w:val="640"/>
              <w:marRight w:val="0"/>
              <w:marTop w:val="0"/>
              <w:marBottom w:val="0"/>
              <w:divBdr>
                <w:top w:val="none" w:sz="0" w:space="0" w:color="auto"/>
                <w:left w:val="none" w:sz="0" w:space="0" w:color="auto"/>
                <w:bottom w:val="none" w:sz="0" w:space="0" w:color="auto"/>
                <w:right w:val="none" w:sz="0" w:space="0" w:color="auto"/>
              </w:divBdr>
            </w:div>
            <w:div w:id="506363162">
              <w:marLeft w:val="640"/>
              <w:marRight w:val="0"/>
              <w:marTop w:val="0"/>
              <w:marBottom w:val="0"/>
              <w:divBdr>
                <w:top w:val="none" w:sz="0" w:space="0" w:color="auto"/>
                <w:left w:val="none" w:sz="0" w:space="0" w:color="auto"/>
                <w:bottom w:val="none" w:sz="0" w:space="0" w:color="auto"/>
                <w:right w:val="none" w:sz="0" w:space="0" w:color="auto"/>
              </w:divBdr>
            </w:div>
            <w:div w:id="506597974">
              <w:marLeft w:val="640"/>
              <w:marRight w:val="0"/>
              <w:marTop w:val="0"/>
              <w:marBottom w:val="0"/>
              <w:divBdr>
                <w:top w:val="none" w:sz="0" w:space="0" w:color="auto"/>
                <w:left w:val="none" w:sz="0" w:space="0" w:color="auto"/>
                <w:bottom w:val="none" w:sz="0" w:space="0" w:color="auto"/>
                <w:right w:val="none" w:sz="0" w:space="0" w:color="auto"/>
              </w:divBdr>
            </w:div>
            <w:div w:id="507448710">
              <w:marLeft w:val="640"/>
              <w:marRight w:val="0"/>
              <w:marTop w:val="0"/>
              <w:marBottom w:val="0"/>
              <w:divBdr>
                <w:top w:val="none" w:sz="0" w:space="0" w:color="auto"/>
                <w:left w:val="none" w:sz="0" w:space="0" w:color="auto"/>
                <w:bottom w:val="none" w:sz="0" w:space="0" w:color="auto"/>
                <w:right w:val="none" w:sz="0" w:space="0" w:color="auto"/>
              </w:divBdr>
            </w:div>
            <w:div w:id="507450387">
              <w:marLeft w:val="640"/>
              <w:marRight w:val="0"/>
              <w:marTop w:val="0"/>
              <w:marBottom w:val="0"/>
              <w:divBdr>
                <w:top w:val="none" w:sz="0" w:space="0" w:color="auto"/>
                <w:left w:val="none" w:sz="0" w:space="0" w:color="auto"/>
                <w:bottom w:val="none" w:sz="0" w:space="0" w:color="auto"/>
                <w:right w:val="none" w:sz="0" w:space="0" w:color="auto"/>
              </w:divBdr>
            </w:div>
            <w:div w:id="507596560">
              <w:marLeft w:val="640"/>
              <w:marRight w:val="0"/>
              <w:marTop w:val="0"/>
              <w:marBottom w:val="0"/>
              <w:divBdr>
                <w:top w:val="none" w:sz="0" w:space="0" w:color="auto"/>
                <w:left w:val="none" w:sz="0" w:space="0" w:color="auto"/>
                <w:bottom w:val="none" w:sz="0" w:space="0" w:color="auto"/>
                <w:right w:val="none" w:sz="0" w:space="0" w:color="auto"/>
              </w:divBdr>
            </w:div>
            <w:div w:id="507720058">
              <w:marLeft w:val="640"/>
              <w:marRight w:val="0"/>
              <w:marTop w:val="0"/>
              <w:marBottom w:val="0"/>
              <w:divBdr>
                <w:top w:val="none" w:sz="0" w:space="0" w:color="auto"/>
                <w:left w:val="none" w:sz="0" w:space="0" w:color="auto"/>
                <w:bottom w:val="none" w:sz="0" w:space="0" w:color="auto"/>
                <w:right w:val="none" w:sz="0" w:space="0" w:color="auto"/>
              </w:divBdr>
            </w:div>
            <w:div w:id="508258827">
              <w:marLeft w:val="640"/>
              <w:marRight w:val="0"/>
              <w:marTop w:val="0"/>
              <w:marBottom w:val="0"/>
              <w:divBdr>
                <w:top w:val="none" w:sz="0" w:space="0" w:color="auto"/>
                <w:left w:val="none" w:sz="0" w:space="0" w:color="auto"/>
                <w:bottom w:val="none" w:sz="0" w:space="0" w:color="auto"/>
                <w:right w:val="none" w:sz="0" w:space="0" w:color="auto"/>
              </w:divBdr>
            </w:div>
            <w:div w:id="508643268">
              <w:marLeft w:val="640"/>
              <w:marRight w:val="0"/>
              <w:marTop w:val="0"/>
              <w:marBottom w:val="0"/>
              <w:divBdr>
                <w:top w:val="none" w:sz="0" w:space="0" w:color="auto"/>
                <w:left w:val="none" w:sz="0" w:space="0" w:color="auto"/>
                <w:bottom w:val="none" w:sz="0" w:space="0" w:color="auto"/>
                <w:right w:val="none" w:sz="0" w:space="0" w:color="auto"/>
              </w:divBdr>
            </w:div>
            <w:div w:id="508760711">
              <w:marLeft w:val="640"/>
              <w:marRight w:val="0"/>
              <w:marTop w:val="0"/>
              <w:marBottom w:val="0"/>
              <w:divBdr>
                <w:top w:val="none" w:sz="0" w:space="0" w:color="auto"/>
                <w:left w:val="none" w:sz="0" w:space="0" w:color="auto"/>
                <w:bottom w:val="none" w:sz="0" w:space="0" w:color="auto"/>
                <w:right w:val="none" w:sz="0" w:space="0" w:color="auto"/>
              </w:divBdr>
            </w:div>
            <w:div w:id="508838517">
              <w:marLeft w:val="640"/>
              <w:marRight w:val="0"/>
              <w:marTop w:val="0"/>
              <w:marBottom w:val="0"/>
              <w:divBdr>
                <w:top w:val="none" w:sz="0" w:space="0" w:color="auto"/>
                <w:left w:val="none" w:sz="0" w:space="0" w:color="auto"/>
                <w:bottom w:val="none" w:sz="0" w:space="0" w:color="auto"/>
                <w:right w:val="none" w:sz="0" w:space="0" w:color="auto"/>
              </w:divBdr>
            </w:div>
            <w:div w:id="509024289">
              <w:marLeft w:val="640"/>
              <w:marRight w:val="0"/>
              <w:marTop w:val="0"/>
              <w:marBottom w:val="0"/>
              <w:divBdr>
                <w:top w:val="none" w:sz="0" w:space="0" w:color="auto"/>
                <w:left w:val="none" w:sz="0" w:space="0" w:color="auto"/>
                <w:bottom w:val="none" w:sz="0" w:space="0" w:color="auto"/>
                <w:right w:val="none" w:sz="0" w:space="0" w:color="auto"/>
              </w:divBdr>
            </w:div>
            <w:div w:id="509032190">
              <w:marLeft w:val="640"/>
              <w:marRight w:val="0"/>
              <w:marTop w:val="0"/>
              <w:marBottom w:val="0"/>
              <w:divBdr>
                <w:top w:val="none" w:sz="0" w:space="0" w:color="auto"/>
                <w:left w:val="none" w:sz="0" w:space="0" w:color="auto"/>
                <w:bottom w:val="none" w:sz="0" w:space="0" w:color="auto"/>
                <w:right w:val="none" w:sz="0" w:space="0" w:color="auto"/>
              </w:divBdr>
            </w:div>
            <w:div w:id="510294505">
              <w:marLeft w:val="640"/>
              <w:marRight w:val="0"/>
              <w:marTop w:val="0"/>
              <w:marBottom w:val="0"/>
              <w:divBdr>
                <w:top w:val="none" w:sz="0" w:space="0" w:color="auto"/>
                <w:left w:val="none" w:sz="0" w:space="0" w:color="auto"/>
                <w:bottom w:val="none" w:sz="0" w:space="0" w:color="auto"/>
                <w:right w:val="none" w:sz="0" w:space="0" w:color="auto"/>
              </w:divBdr>
            </w:div>
            <w:div w:id="510607078">
              <w:marLeft w:val="640"/>
              <w:marRight w:val="0"/>
              <w:marTop w:val="0"/>
              <w:marBottom w:val="0"/>
              <w:divBdr>
                <w:top w:val="none" w:sz="0" w:space="0" w:color="auto"/>
                <w:left w:val="none" w:sz="0" w:space="0" w:color="auto"/>
                <w:bottom w:val="none" w:sz="0" w:space="0" w:color="auto"/>
                <w:right w:val="none" w:sz="0" w:space="0" w:color="auto"/>
              </w:divBdr>
            </w:div>
            <w:div w:id="510723591">
              <w:marLeft w:val="640"/>
              <w:marRight w:val="0"/>
              <w:marTop w:val="0"/>
              <w:marBottom w:val="0"/>
              <w:divBdr>
                <w:top w:val="none" w:sz="0" w:space="0" w:color="auto"/>
                <w:left w:val="none" w:sz="0" w:space="0" w:color="auto"/>
                <w:bottom w:val="none" w:sz="0" w:space="0" w:color="auto"/>
                <w:right w:val="none" w:sz="0" w:space="0" w:color="auto"/>
              </w:divBdr>
            </w:div>
            <w:div w:id="510993056">
              <w:marLeft w:val="640"/>
              <w:marRight w:val="0"/>
              <w:marTop w:val="0"/>
              <w:marBottom w:val="0"/>
              <w:divBdr>
                <w:top w:val="none" w:sz="0" w:space="0" w:color="auto"/>
                <w:left w:val="none" w:sz="0" w:space="0" w:color="auto"/>
                <w:bottom w:val="none" w:sz="0" w:space="0" w:color="auto"/>
                <w:right w:val="none" w:sz="0" w:space="0" w:color="auto"/>
              </w:divBdr>
            </w:div>
            <w:div w:id="511653594">
              <w:marLeft w:val="640"/>
              <w:marRight w:val="0"/>
              <w:marTop w:val="0"/>
              <w:marBottom w:val="0"/>
              <w:divBdr>
                <w:top w:val="none" w:sz="0" w:space="0" w:color="auto"/>
                <w:left w:val="none" w:sz="0" w:space="0" w:color="auto"/>
                <w:bottom w:val="none" w:sz="0" w:space="0" w:color="auto"/>
                <w:right w:val="none" w:sz="0" w:space="0" w:color="auto"/>
              </w:divBdr>
            </w:div>
            <w:div w:id="512184433">
              <w:marLeft w:val="640"/>
              <w:marRight w:val="0"/>
              <w:marTop w:val="0"/>
              <w:marBottom w:val="0"/>
              <w:divBdr>
                <w:top w:val="none" w:sz="0" w:space="0" w:color="auto"/>
                <w:left w:val="none" w:sz="0" w:space="0" w:color="auto"/>
                <w:bottom w:val="none" w:sz="0" w:space="0" w:color="auto"/>
                <w:right w:val="none" w:sz="0" w:space="0" w:color="auto"/>
              </w:divBdr>
            </w:div>
            <w:div w:id="512231663">
              <w:marLeft w:val="640"/>
              <w:marRight w:val="0"/>
              <w:marTop w:val="0"/>
              <w:marBottom w:val="0"/>
              <w:divBdr>
                <w:top w:val="none" w:sz="0" w:space="0" w:color="auto"/>
                <w:left w:val="none" w:sz="0" w:space="0" w:color="auto"/>
                <w:bottom w:val="none" w:sz="0" w:space="0" w:color="auto"/>
                <w:right w:val="none" w:sz="0" w:space="0" w:color="auto"/>
              </w:divBdr>
            </w:div>
            <w:div w:id="512456654">
              <w:marLeft w:val="640"/>
              <w:marRight w:val="0"/>
              <w:marTop w:val="0"/>
              <w:marBottom w:val="0"/>
              <w:divBdr>
                <w:top w:val="none" w:sz="0" w:space="0" w:color="auto"/>
                <w:left w:val="none" w:sz="0" w:space="0" w:color="auto"/>
                <w:bottom w:val="none" w:sz="0" w:space="0" w:color="auto"/>
                <w:right w:val="none" w:sz="0" w:space="0" w:color="auto"/>
              </w:divBdr>
            </w:div>
            <w:div w:id="512492888">
              <w:marLeft w:val="640"/>
              <w:marRight w:val="0"/>
              <w:marTop w:val="0"/>
              <w:marBottom w:val="0"/>
              <w:divBdr>
                <w:top w:val="none" w:sz="0" w:space="0" w:color="auto"/>
                <w:left w:val="none" w:sz="0" w:space="0" w:color="auto"/>
                <w:bottom w:val="none" w:sz="0" w:space="0" w:color="auto"/>
                <w:right w:val="none" w:sz="0" w:space="0" w:color="auto"/>
              </w:divBdr>
            </w:div>
            <w:div w:id="512840402">
              <w:marLeft w:val="640"/>
              <w:marRight w:val="0"/>
              <w:marTop w:val="0"/>
              <w:marBottom w:val="0"/>
              <w:divBdr>
                <w:top w:val="none" w:sz="0" w:space="0" w:color="auto"/>
                <w:left w:val="none" w:sz="0" w:space="0" w:color="auto"/>
                <w:bottom w:val="none" w:sz="0" w:space="0" w:color="auto"/>
                <w:right w:val="none" w:sz="0" w:space="0" w:color="auto"/>
              </w:divBdr>
            </w:div>
            <w:div w:id="512840903">
              <w:marLeft w:val="640"/>
              <w:marRight w:val="0"/>
              <w:marTop w:val="0"/>
              <w:marBottom w:val="0"/>
              <w:divBdr>
                <w:top w:val="none" w:sz="0" w:space="0" w:color="auto"/>
                <w:left w:val="none" w:sz="0" w:space="0" w:color="auto"/>
                <w:bottom w:val="none" w:sz="0" w:space="0" w:color="auto"/>
                <w:right w:val="none" w:sz="0" w:space="0" w:color="auto"/>
              </w:divBdr>
            </w:div>
            <w:div w:id="512957623">
              <w:marLeft w:val="640"/>
              <w:marRight w:val="0"/>
              <w:marTop w:val="0"/>
              <w:marBottom w:val="0"/>
              <w:divBdr>
                <w:top w:val="none" w:sz="0" w:space="0" w:color="auto"/>
                <w:left w:val="none" w:sz="0" w:space="0" w:color="auto"/>
                <w:bottom w:val="none" w:sz="0" w:space="0" w:color="auto"/>
                <w:right w:val="none" w:sz="0" w:space="0" w:color="auto"/>
              </w:divBdr>
            </w:div>
            <w:div w:id="513155602">
              <w:marLeft w:val="640"/>
              <w:marRight w:val="0"/>
              <w:marTop w:val="0"/>
              <w:marBottom w:val="0"/>
              <w:divBdr>
                <w:top w:val="none" w:sz="0" w:space="0" w:color="auto"/>
                <w:left w:val="none" w:sz="0" w:space="0" w:color="auto"/>
                <w:bottom w:val="none" w:sz="0" w:space="0" w:color="auto"/>
                <w:right w:val="none" w:sz="0" w:space="0" w:color="auto"/>
              </w:divBdr>
            </w:div>
            <w:div w:id="513611468">
              <w:marLeft w:val="640"/>
              <w:marRight w:val="0"/>
              <w:marTop w:val="0"/>
              <w:marBottom w:val="0"/>
              <w:divBdr>
                <w:top w:val="none" w:sz="0" w:space="0" w:color="auto"/>
                <w:left w:val="none" w:sz="0" w:space="0" w:color="auto"/>
                <w:bottom w:val="none" w:sz="0" w:space="0" w:color="auto"/>
                <w:right w:val="none" w:sz="0" w:space="0" w:color="auto"/>
              </w:divBdr>
            </w:div>
            <w:div w:id="513886480">
              <w:marLeft w:val="640"/>
              <w:marRight w:val="0"/>
              <w:marTop w:val="0"/>
              <w:marBottom w:val="0"/>
              <w:divBdr>
                <w:top w:val="none" w:sz="0" w:space="0" w:color="auto"/>
                <w:left w:val="none" w:sz="0" w:space="0" w:color="auto"/>
                <w:bottom w:val="none" w:sz="0" w:space="0" w:color="auto"/>
                <w:right w:val="none" w:sz="0" w:space="0" w:color="auto"/>
              </w:divBdr>
            </w:div>
            <w:div w:id="514157080">
              <w:marLeft w:val="640"/>
              <w:marRight w:val="0"/>
              <w:marTop w:val="0"/>
              <w:marBottom w:val="0"/>
              <w:divBdr>
                <w:top w:val="none" w:sz="0" w:space="0" w:color="auto"/>
                <w:left w:val="none" w:sz="0" w:space="0" w:color="auto"/>
                <w:bottom w:val="none" w:sz="0" w:space="0" w:color="auto"/>
                <w:right w:val="none" w:sz="0" w:space="0" w:color="auto"/>
              </w:divBdr>
            </w:div>
            <w:div w:id="514269704">
              <w:marLeft w:val="640"/>
              <w:marRight w:val="0"/>
              <w:marTop w:val="0"/>
              <w:marBottom w:val="0"/>
              <w:divBdr>
                <w:top w:val="none" w:sz="0" w:space="0" w:color="auto"/>
                <w:left w:val="none" w:sz="0" w:space="0" w:color="auto"/>
                <w:bottom w:val="none" w:sz="0" w:space="0" w:color="auto"/>
                <w:right w:val="none" w:sz="0" w:space="0" w:color="auto"/>
              </w:divBdr>
            </w:div>
            <w:div w:id="515001053">
              <w:marLeft w:val="640"/>
              <w:marRight w:val="0"/>
              <w:marTop w:val="0"/>
              <w:marBottom w:val="0"/>
              <w:divBdr>
                <w:top w:val="none" w:sz="0" w:space="0" w:color="auto"/>
                <w:left w:val="none" w:sz="0" w:space="0" w:color="auto"/>
                <w:bottom w:val="none" w:sz="0" w:space="0" w:color="auto"/>
                <w:right w:val="none" w:sz="0" w:space="0" w:color="auto"/>
              </w:divBdr>
            </w:div>
            <w:div w:id="515771841">
              <w:marLeft w:val="640"/>
              <w:marRight w:val="0"/>
              <w:marTop w:val="0"/>
              <w:marBottom w:val="0"/>
              <w:divBdr>
                <w:top w:val="none" w:sz="0" w:space="0" w:color="auto"/>
                <w:left w:val="none" w:sz="0" w:space="0" w:color="auto"/>
                <w:bottom w:val="none" w:sz="0" w:space="0" w:color="auto"/>
                <w:right w:val="none" w:sz="0" w:space="0" w:color="auto"/>
              </w:divBdr>
            </w:div>
            <w:div w:id="516313829">
              <w:marLeft w:val="640"/>
              <w:marRight w:val="0"/>
              <w:marTop w:val="0"/>
              <w:marBottom w:val="0"/>
              <w:divBdr>
                <w:top w:val="none" w:sz="0" w:space="0" w:color="auto"/>
                <w:left w:val="none" w:sz="0" w:space="0" w:color="auto"/>
                <w:bottom w:val="none" w:sz="0" w:space="0" w:color="auto"/>
                <w:right w:val="none" w:sz="0" w:space="0" w:color="auto"/>
              </w:divBdr>
            </w:div>
            <w:div w:id="516508879">
              <w:marLeft w:val="640"/>
              <w:marRight w:val="0"/>
              <w:marTop w:val="0"/>
              <w:marBottom w:val="0"/>
              <w:divBdr>
                <w:top w:val="none" w:sz="0" w:space="0" w:color="auto"/>
                <w:left w:val="none" w:sz="0" w:space="0" w:color="auto"/>
                <w:bottom w:val="none" w:sz="0" w:space="0" w:color="auto"/>
                <w:right w:val="none" w:sz="0" w:space="0" w:color="auto"/>
              </w:divBdr>
            </w:div>
            <w:div w:id="516697488">
              <w:marLeft w:val="640"/>
              <w:marRight w:val="0"/>
              <w:marTop w:val="0"/>
              <w:marBottom w:val="0"/>
              <w:divBdr>
                <w:top w:val="none" w:sz="0" w:space="0" w:color="auto"/>
                <w:left w:val="none" w:sz="0" w:space="0" w:color="auto"/>
                <w:bottom w:val="none" w:sz="0" w:space="0" w:color="auto"/>
                <w:right w:val="none" w:sz="0" w:space="0" w:color="auto"/>
              </w:divBdr>
            </w:div>
            <w:div w:id="516699924">
              <w:marLeft w:val="640"/>
              <w:marRight w:val="0"/>
              <w:marTop w:val="0"/>
              <w:marBottom w:val="0"/>
              <w:divBdr>
                <w:top w:val="none" w:sz="0" w:space="0" w:color="auto"/>
                <w:left w:val="none" w:sz="0" w:space="0" w:color="auto"/>
                <w:bottom w:val="none" w:sz="0" w:space="0" w:color="auto"/>
                <w:right w:val="none" w:sz="0" w:space="0" w:color="auto"/>
              </w:divBdr>
            </w:div>
            <w:div w:id="516700933">
              <w:marLeft w:val="640"/>
              <w:marRight w:val="0"/>
              <w:marTop w:val="0"/>
              <w:marBottom w:val="0"/>
              <w:divBdr>
                <w:top w:val="none" w:sz="0" w:space="0" w:color="auto"/>
                <w:left w:val="none" w:sz="0" w:space="0" w:color="auto"/>
                <w:bottom w:val="none" w:sz="0" w:space="0" w:color="auto"/>
                <w:right w:val="none" w:sz="0" w:space="0" w:color="auto"/>
              </w:divBdr>
            </w:div>
            <w:div w:id="516773632">
              <w:marLeft w:val="640"/>
              <w:marRight w:val="0"/>
              <w:marTop w:val="0"/>
              <w:marBottom w:val="0"/>
              <w:divBdr>
                <w:top w:val="none" w:sz="0" w:space="0" w:color="auto"/>
                <w:left w:val="none" w:sz="0" w:space="0" w:color="auto"/>
                <w:bottom w:val="none" w:sz="0" w:space="0" w:color="auto"/>
                <w:right w:val="none" w:sz="0" w:space="0" w:color="auto"/>
              </w:divBdr>
            </w:div>
            <w:div w:id="517430771">
              <w:marLeft w:val="640"/>
              <w:marRight w:val="0"/>
              <w:marTop w:val="0"/>
              <w:marBottom w:val="0"/>
              <w:divBdr>
                <w:top w:val="none" w:sz="0" w:space="0" w:color="auto"/>
                <w:left w:val="none" w:sz="0" w:space="0" w:color="auto"/>
                <w:bottom w:val="none" w:sz="0" w:space="0" w:color="auto"/>
                <w:right w:val="none" w:sz="0" w:space="0" w:color="auto"/>
              </w:divBdr>
            </w:div>
            <w:div w:id="518205172">
              <w:marLeft w:val="640"/>
              <w:marRight w:val="0"/>
              <w:marTop w:val="0"/>
              <w:marBottom w:val="0"/>
              <w:divBdr>
                <w:top w:val="none" w:sz="0" w:space="0" w:color="auto"/>
                <w:left w:val="none" w:sz="0" w:space="0" w:color="auto"/>
                <w:bottom w:val="none" w:sz="0" w:space="0" w:color="auto"/>
                <w:right w:val="none" w:sz="0" w:space="0" w:color="auto"/>
              </w:divBdr>
            </w:div>
            <w:div w:id="518353207">
              <w:marLeft w:val="640"/>
              <w:marRight w:val="0"/>
              <w:marTop w:val="0"/>
              <w:marBottom w:val="0"/>
              <w:divBdr>
                <w:top w:val="none" w:sz="0" w:space="0" w:color="auto"/>
                <w:left w:val="none" w:sz="0" w:space="0" w:color="auto"/>
                <w:bottom w:val="none" w:sz="0" w:space="0" w:color="auto"/>
                <w:right w:val="none" w:sz="0" w:space="0" w:color="auto"/>
              </w:divBdr>
            </w:div>
            <w:div w:id="518474476">
              <w:marLeft w:val="640"/>
              <w:marRight w:val="0"/>
              <w:marTop w:val="0"/>
              <w:marBottom w:val="0"/>
              <w:divBdr>
                <w:top w:val="none" w:sz="0" w:space="0" w:color="auto"/>
                <w:left w:val="none" w:sz="0" w:space="0" w:color="auto"/>
                <w:bottom w:val="none" w:sz="0" w:space="0" w:color="auto"/>
                <w:right w:val="none" w:sz="0" w:space="0" w:color="auto"/>
              </w:divBdr>
            </w:div>
            <w:div w:id="518589005">
              <w:marLeft w:val="640"/>
              <w:marRight w:val="0"/>
              <w:marTop w:val="0"/>
              <w:marBottom w:val="0"/>
              <w:divBdr>
                <w:top w:val="none" w:sz="0" w:space="0" w:color="auto"/>
                <w:left w:val="none" w:sz="0" w:space="0" w:color="auto"/>
                <w:bottom w:val="none" w:sz="0" w:space="0" w:color="auto"/>
                <w:right w:val="none" w:sz="0" w:space="0" w:color="auto"/>
              </w:divBdr>
            </w:div>
            <w:div w:id="518739128">
              <w:marLeft w:val="640"/>
              <w:marRight w:val="0"/>
              <w:marTop w:val="0"/>
              <w:marBottom w:val="0"/>
              <w:divBdr>
                <w:top w:val="none" w:sz="0" w:space="0" w:color="auto"/>
                <w:left w:val="none" w:sz="0" w:space="0" w:color="auto"/>
                <w:bottom w:val="none" w:sz="0" w:space="0" w:color="auto"/>
                <w:right w:val="none" w:sz="0" w:space="0" w:color="auto"/>
              </w:divBdr>
            </w:div>
            <w:div w:id="518932925">
              <w:marLeft w:val="640"/>
              <w:marRight w:val="0"/>
              <w:marTop w:val="0"/>
              <w:marBottom w:val="0"/>
              <w:divBdr>
                <w:top w:val="none" w:sz="0" w:space="0" w:color="auto"/>
                <w:left w:val="none" w:sz="0" w:space="0" w:color="auto"/>
                <w:bottom w:val="none" w:sz="0" w:space="0" w:color="auto"/>
                <w:right w:val="none" w:sz="0" w:space="0" w:color="auto"/>
              </w:divBdr>
            </w:div>
            <w:div w:id="519003274">
              <w:marLeft w:val="640"/>
              <w:marRight w:val="0"/>
              <w:marTop w:val="0"/>
              <w:marBottom w:val="0"/>
              <w:divBdr>
                <w:top w:val="none" w:sz="0" w:space="0" w:color="auto"/>
                <w:left w:val="none" w:sz="0" w:space="0" w:color="auto"/>
                <w:bottom w:val="none" w:sz="0" w:space="0" w:color="auto"/>
                <w:right w:val="none" w:sz="0" w:space="0" w:color="auto"/>
              </w:divBdr>
            </w:div>
            <w:div w:id="519317504">
              <w:marLeft w:val="640"/>
              <w:marRight w:val="0"/>
              <w:marTop w:val="0"/>
              <w:marBottom w:val="0"/>
              <w:divBdr>
                <w:top w:val="none" w:sz="0" w:space="0" w:color="auto"/>
                <w:left w:val="none" w:sz="0" w:space="0" w:color="auto"/>
                <w:bottom w:val="none" w:sz="0" w:space="0" w:color="auto"/>
                <w:right w:val="none" w:sz="0" w:space="0" w:color="auto"/>
              </w:divBdr>
            </w:div>
            <w:div w:id="519323078">
              <w:marLeft w:val="640"/>
              <w:marRight w:val="0"/>
              <w:marTop w:val="0"/>
              <w:marBottom w:val="0"/>
              <w:divBdr>
                <w:top w:val="none" w:sz="0" w:space="0" w:color="auto"/>
                <w:left w:val="none" w:sz="0" w:space="0" w:color="auto"/>
                <w:bottom w:val="none" w:sz="0" w:space="0" w:color="auto"/>
                <w:right w:val="none" w:sz="0" w:space="0" w:color="auto"/>
              </w:divBdr>
            </w:div>
            <w:div w:id="519658453">
              <w:marLeft w:val="640"/>
              <w:marRight w:val="0"/>
              <w:marTop w:val="0"/>
              <w:marBottom w:val="0"/>
              <w:divBdr>
                <w:top w:val="none" w:sz="0" w:space="0" w:color="auto"/>
                <w:left w:val="none" w:sz="0" w:space="0" w:color="auto"/>
                <w:bottom w:val="none" w:sz="0" w:space="0" w:color="auto"/>
                <w:right w:val="none" w:sz="0" w:space="0" w:color="auto"/>
              </w:divBdr>
            </w:div>
            <w:div w:id="520315515">
              <w:marLeft w:val="640"/>
              <w:marRight w:val="0"/>
              <w:marTop w:val="0"/>
              <w:marBottom w:val="0"/>
              <w:divBdr>
                <w:top w:val="none" w:sz="0" w:space="0" w:color="auto"/>
                <w:left w:val="none" w:sz="0" w:space="0" w:color="auto"/>
                <w:bottom w:val="none" w:sz="0" w:space="0" w:color="auto"/>
                <w:right w:val="none" w:sz="0" w:space="0" w:color="auto"/>
              </w:divBdr>
            </w:div>
            <w:div w:id="520553595">
              <w:marLeft w:val="640"/>
              <w:marRight w:val="0"/>
              <w:marTop w:val="0"/>
              <w:marBottom w:val="0"/>
              <w:divBdr>
                <w:top w:val="none" w:sz="0" w:space="0" w:color="auto"/>
                <w:left w:val="none" w:sz="0" w:space="0" w:color="auto"/>
                <w:bottom w:val="none" w:sz="0" w:space="0" w:color="auto"/>
                <w:right w:val="none" w:sz="0" w:space="0" w:color="auto"/>
              </w:divBdr>
            </w:div>
            <w:div w:id="520557519">
              <w:marLeft w:val="640"/>
              <w:marRight w:val="0"/>
              <w:marTop w:val="0"/>
              <w:marBottom w:val="0"/>
              <w:divBdr>
                <w:top w:val="none" w:sz="0" w:space="0" w:color="auto"/>
                <w:left w:val="none" w:sz="0" w:space="0" w:color="auto"/>
                <w:bottom w:val="none" w:sz="0" w:space="0" w:color="auto"/>
                <w:right w:val="none" w:sz="0" w:space="0" w:color="auto"/>
              </w:divBdr>
            </w:div>
            <w:div w:id="521475687">
              <w:marLeft w:val="640"/>
              <w:marRight w:val="0"/>
              <w:marTop w:val="0"/>
              <w:marBottom w:val="0"/>
              <w:divBdr>
                <w:top w:val="none" w:sz="0" w:space="0" w:color="auto"/>
                <w:left w:val="none" w:sz="0" w:space="0" w:color="auto"/>
                <w:bottom w:val="none" w:sz="0" w:space="0" w:color="auto"/>
                <w:right w:val="none" w:sz="0" w:space="0" w:color="auto"/>
              </w:divBdr>
            </w:div>
            <w:div w:id="521625487">
              <w:marLeft w:val="640"/>
              <w:marRight w:val="0"/>
              <w:marTop w:val="0"/>
              <w:marBottom w:val="0"/>
              <w:divBdr>
                <w:top w:val="none" w:sz="0" w:space="0" w:color="auto"/>
                <w:left w:val="none" w:sz="0" w:space="0" w:color="auto"/>
                <w:bottom w:val="none" w:sz="0" w:space="0" w:color="auto"/>
                <w:right w:val="none" w:sz="0" w:space="0" w:color="auto"/>
              </w:divBdr>
            </w:div>
            <w:div w:id="521745207">
              <w:marLeft w:val="640"/>
              <w:marRight w:val="0"/>
              <w:marTop w:val="0"/>
              <w:marBottom w:val="0"/>
              <w:divBdr>
                <w:top w:val="none" w:sz="0" w:space="0" w:color="auto"/>
                <w:left w:val="none" w:sz="0" w:space="0" w:color="auto"/>
                <w:bottom w:val="none" w:sz="0" w:space="0" w:color="auto"/>
                <w:right w:val="none" w:sz="0" w:space="0" w:color="auto"/>
              </w:divBdr>
            </w:div>
            <w:div w:id="521869464">
              <w:marLeft w:val="640"/>
              <w:marRight w:val="0"/>
              <w:marTop w:val="0"/>
              <w:marBottom w:val="0"/>
              <w:divBdr>
                <w:top w:val="none" w:sz="0" w:space="0" w:color="auto"/>
                <w:left w:val="none" w:sz="0" w:space="0" w:color="auto"/>
                <w:bottom w:val="none" w:sz="0" w:space="0" w:color="auto"/>
                <w:right w:val="none" w:sz="0" w:space="0" w:color="auto"/>
              </w:divBdr>
            </w:div>
            <w:div w:id="521893049">
              <w:marLeft w:val="640"/>
              <w:marRight w:val="0"/>
              <w:marTop w:val="0"/>
              <w:marBottom w:val="0"/>
              <w:divBdr>
                <w:top w:val="none" w:sz="0" w:space="0" w:color="auto"/>
                <w:left w:val="none" w:sz="0" w:space="0" w:color="auto"/>
                <w:bottom w:val="none" w:sz="0" w:space="0" w:color="auto"/>
                <w:right w:val="none" w:sz="0" w:space="0" w:color="auto"/>
              </w:divBdr>
            </w:div>
            <w:div w:id="522134362">
              <w:marLeft w:val="640"/>
              <w:marRight w:val="0"/>
              <w:marTop w:val="0"/>
              <w:marBottom w:val="0"/>
              <w:divBdr>
                <w:top w:val="none" w:sz="0" w:space="0" w:color="auto"/>
                <w:left w:val="none" w:sz="0" w:space="0" w:color="auto"/>
                <w:bottom w:val="none" w:sz="0" w:space="0" w:color="auto"/>
                <w:right w:val="none" w:sz="0" w:space="0" w:color="auto"/>
              </w:divBdr>
            </w:div>
            <w:div w:id="522400740">
              <w:marLeft w:val="640"/>
              <w:marRight w:val="0"/>
              <w:marTop w:val="0"/>
              <w:marBottom w:val="0"/>
              <w:divBdr>
                <w:top w:val="none" w:sz="0" w:space="0" w:color="auto"/>
                <w:left w:val="none" w:sz="0" w:space="0" w:color="auto"/>
                <w:bottom w:val="none" w:sz="0" w:space="0" w:color="auto"/>
                <w:right w:val="none" w:sz="0" w:space="0" w:color="auto"/>
              </w:divBdr>
            </w:div>
            <w:div w:id="522934770">
              <w:marLeft w:val="640"/>
              <w:marRight w:val="0"/>
              <w:marTop w:val="0"/>
              <w:marBottom w:val="0"/>
              <w:divBdr>
                <w:top w:val="none" w:sz="0" w:space="0" w:color="auto"/>
                <w:left w:val="none" w:sz="0" w:space="0" w:color="auto"/>
                <w:bottom w:val="none" w:sz="0" w:space="0" w:color="auto"/>
                <w:right w:val="none" w:sz="0" w:space="0" w:color="auto"/>
              </w:divBdr>
            </w:div>
            <w:div w:id="522943243">
              <w:marLeft w:val="640"/>
              <w:marRight w:val="0"/>
              <w:marTop w:val="0"/>
              <w:marBottom w:val="0"/>
              <w:divBdr>
                <w:top w:val="none" w:sz="0" w:space="0" w:color="auto"/>
                <w:left w:val="none" w:sz="0" w:space="0" w:color="auto"/>
                <w:bottom w:val="none" w:sz="0" w:space="0" w:color="auto"/>
                <w:right w:val="none" w:sz="0" w:space="0" w:color="auto"/>
              </w:divBdr>
            </w:div>
            <w:div w:id="523594771">
              <w:marLeft w:val="640"/>
              <w:marRight w:val="0"/>
              <w:marTop w:val="0"/>
              <w:marBottom w:val="0"/>
              <w:divBdr>
                <w:top w:val="none" w:sz="0" w:space="0" w:color="auto"/>
                <w:left w:val="none" w:sz="0" w:space="0" w:color="auto"/>
                <w:bottom w:val="none" w:sz="0" w:space="0" w:color="auto"/>
                <w:right w:val="none" w:sz="0" w:space="0" w:color="auto"/>
              </w:divBdr>
            </w:div>
            <w:div w:id="523714700">
              <w:marLeft w:val="640"/>
              <w:marRight w:val="0"/>
              <w:marTop w:val="0"/>
              <w:marBottom w:val="0"/>
              <w:divBdr>
                <w:top w:val="none" w:sz="0" w:space="0" w:color="auto"/>
                <w:left w:val="none" w:sz="0" w:space="0" w:color="auto"/>
                <w:bottom w:val="none" w:sz="0" w:space="0" w:color="auto"/>
                <w:right w:val="none" w:sz="0" w:space="0" w:color="auto"/>
              </w:divBdr>
            </w:div>
            <w:div w:id="523902230">
              <w:marLeft w:val="640"/>
              <w:marRight w:val="0"/>
              <w:marTop w:val="0"/>
              <w:marBottom w:val="0"/>
              <w:divBdr>
                <w:top w:val="none" w:sz="0" w:space="0" w:color="auto"/>
                <w:left w:val="none" w:sz="0" w:space="0" w:color="auto"/>
                <w:bottom w:val="none" w:sz="0" w:space="0" w:color="auto"/>
                <w:right w:val="none" w:sz="0" w:space="0" w:color="auto"/>
              </w:divBdr>
            </w:div>
            <w:div w:id="524368476">
              <w:marLeft w:val="640"/>
              <w:marRight w:val="0"/>
              <w:marTop w:val="0"/>
              <w:marBottom w:val="0"/>
              <w:divBdr>
                <w:top w:val="none" w:sz="0" w:space="0" w:color="auto"/>
                <w:left w:val="none" w:sz="0" w:space="0" w:color="auto"/>
                <w:bottom w:val="none" w:sz="0" w:space="0" w:color="auto"/>
                <w:right w:val="none" w:sz="0" w:space="0" w:color="auto"/>
              </w:divBdr>
            </w:div>
            <w:div w:id="524948459">
              <w:marLeft w:val="640"/>
              <w:marRight w:val="0"/>
              <w:marTop w:val="0"/>
              <w:marBottom w:val="0"/>
              <w:divBdr>
                <w:top w:val="none" w:sz="0" w:space="0" w:color="auto"/>
                <w:left w:val="none" w:sz="0" w:space="0" w:color="auto"/>
                <w:bottom w:val="none" w:sz="0" w:space="0" w:color="auto"/>
                <w:right w:val="none" w:sz="0" w:space="0" w:color="auto"/>
              </w:divBdr>
            </w:div>
            <w:div w:id="525412706">
              <w:marLeft w:val="640"/>
              <w:marRight w:val="0"/>
              <w:marTop w:val="0"/>
              <w:marBottom w:val="0"/>
              <w:divBdr>
                <w:top w:val="none" w:sz="0" w:space="0" w:color="auto"/>
                <w:left w:val="none" w:sz="0" w:space="0" w:color="auto"/>
                <w:bottom w:val="none" w:sz="0" w:space="0" w:color="auto"/>
                <w:right w:val="none" w:sz="0" w:space="0" w:color="auto"/>
              </w:divBdr>
            </w:div>
            <w:div w:id="525679426">
              <w:marLeft w:val="640"/>
              <w:marRight w:val="0"/>
              <w:marTop w:val="0"/>
              <w:marBottom w:val="0"/>
              <w:divBdr>
                <w:top w:val="none" w:sz="0" w:space="0" w:color="auto"/>
                <w:left w:val="none" w:sz="0" w:space="0" w:color="auto"/>
                <w:bottom w:val="none" w:sz="0" w:space="0" w:color="auto"/>
                <w:right w:val="none" w:sz="0" w:space="0" w:color="auto"/>
              </w:divBdr>
            </w:div>
            <w:div w:id="526874911">
              <w:marLeft w:val="640"/>
              <w:marRight w:val="0"/>
              <w:marTop w:val="0"/>
              <w:marBottom w:val="0"/>
              <w:divBdr>
                <w:top w:val="none" w:sz="0" w:space="0" w:color="auto"/>
                <w:left w:val="none" w:sz="0" w:space="0" w:color="auto"/>
                <w:bottom w:val="none" w:sz="0" w:space="0" w:color="auto"/>
                <w:right w:val="none" w:sz="0" w:space="0" w:color="auto"/>
              </w:divBdr>
            </w:div>
            <w:div w:id="527066518">
              <w:marLeft w:val="640"/>
              <w:marRight w:val="0"/>
              <w:marTop w:val="0"/>
              <w:marBottom w:val="0"/>
              <w:divBdr>
                <w:top w:val="none" w:sz="0" w:space="0" w:color="auto"/>
                <w:left w:val="none" w:sz="0" w:space="0" w:color="auto"/>
                <w:bottom w:val="none" w:sz="0" w:space="0" w:color="auto"/>
                <w:right w:val="none" w:sz="0" w:space="0" w:color="auto"/>
              </w:divBdr>
            </w:div>
            <w:div w:id="527256676">
              <w:marLeft w:val="640"/>
              <w:marRight w:val="0"/>
              <w:marTop w:val="0"/>
              <w:marBottom w:val="0"/>
              <w:divBdr>
                <w:top w:val="none" w:sz="0" w:space="0" w:color="auto"/>
                <w:left w:val="none" w:sz="0" w:space="0" w:color="auto"/>
                <w:bottom w:val="none" w:sz="0" w:space="0" w:color="auto"/>
                <w:right w:val="none" w:sz="0" w:space="0" w:color="auto"/>
              </w:divBdr>
            </w:div>
            <w:div w:id="527376492">
              <w:marLeft w:val="640"/>
              <w:marRight w:val="0"/>
              <w:marTop w:val="0"/>
              <w:marBottom w:val="0"/>
              <w:divBdr>
                <w:top w:val="none" w:sz="0" w:space="0" w:color="auto"/>
                <w:left w:val="none" w:sz="0" w:space="0" w:color="auto"/>
                <w:bottom w:val="none" w:sz="0" w:space="0" w:color="auto"/>
                <w:right w:val="none" w:sz="0" w:space="0" w:color="auto"/>
              </w:divBdr>
            </w:div>
            <w:div w:id="527447777">
              <w:marLeft w:val="640"/>
              <w:marRight w:val="0"/>
              <w:marTop w:val="0"/>
              <w:marBottom w:val="0"/>
              <w:divBdr>
                <w:top w:val="none" w:sz="0" w:space="0" w:color="auto"/>
                <w:left w:val="none" w:sz="0" w:space="0" w:color="auto"/>
                <w:bottom w:val="none" w:sz="0" w:space="0" w:color="auto"/>
                <w:right w:val="none" w:sz="0" w:space="0" w:color="auto"/>
              </w:divBdr>
            </w:div>
            <w:div w:id="528033691">
              <w:marLeft w:val="640"/>
              <w:marRight w:val="0"/>
              <w:marTop w:val="0"/>
              <w:marBottom w:val="0"/>
              <w:divBdr>
                <w:top w:val="none" w:sz="0" w:space="0" w:color="auto"/>
                <w:left w:val="none" w:sz="0" w:space="0" w:color="auto"/>
                <w:bottom w:val="none" w:sz="0" w:space="0" w:color="auto"/>
                <w:right w:val="none" w:sz="0" w:space="0" w:color="auto"/>
              </w:divBdr>
            </w:div>
            <w:div w:id="528108857">
              <w:marLeft w:val="640"/>
              <w:marRight w:val="0"/>
              <w:marTop w:val="0"/>
              <w:marBottom w:val="0"/>
              <w:divBdr>
                <w:top w:val="none" w:sz="0" w:space="0" w:color="auto"/>
                <w:left w:val="none" w:sz="0" w:space="0" w:color="auto"/>
                <w:bottom w:val="none" w:sz="0" w:space="0" w:color="auto"/>
                <w:right w:val="none" w:sz="0" w:space="0" w:color="auto"/>
              </w:divBdr>
            </w:div>
            <w:div w:id="528953881">
              <w:marLeft w:val="640"/>
              <w:marRight w:val="0"/>
              <w:marTop w:val="0"/>
              <w:marBottom w:val="0"/>
              <w:divBdr>
                <w:top w:val="none" w:sz="0" w:space="0" w:color="auto"/>
                <w:left w:val="none" w:sz="0" w:space="0" w:color="auto"/>
                <w:bottom w:val="none" w:sz="0" w:space="0" w:color="auto"/>
                <w:right w:val="none" w:sz="0" w:space="0" w:color="auto"/>
              </w:divBdr>
            </w:div>
            <w:div w:id="529025976">
              <w:marLeft w:val="640"/>
              <w:marRight w:val="0"/>
              <w:marTop w:val="0"/>
              <w:marBottom w:val="0"/>
              <w:divBdr>
                <w:top w:val="none" w:sz="0" w:space="0" w:color="auto"/>
                <w:left w:val="none" w:sz="0" w:space="0" w:color="auto"/>
                <w:bottom w:val="none" w:sz="0" w:space="0" w:color="auto"/>
                <w:right w:val="none" w:sz="0" w:space="0" w:color="auto"/>
              </w:divBdr>
            </w:div>
            <w:div w:id="529104156">
              <w:marLeft w:val="640"/>
              <w:marRight w:val="0"/>
              <w:marTop w:val="0"/>
              <w:marBottom w:val="0"/>
              <w:divBdr>
                <w:top w:val="none" w:sz="0" w:space="0" w:color="auto"/>
                <w:left w:val="none" w:sz="0" w:space="0" w:color="auto"/>
                <w:bottom w:val="none" w:sz="0" w:space="0" w:color="auto"/>
                <w:right w:val="none" w:sz="0" w:space="0" w:color="auto"/>
              </w:divBdr>
            </w:div>
            <w:div w:id="529683829">
              <w:marLeft w:val="640"/>
              <w:marRight w:val="0"/>
              <w:marTop w:val="0"/>
              <w:marBottom w:val="0"/>
              <w:divBdr>
                <w:top w:val="none" w:sz="0" w:space="0" w:color="auto"/>
                <w:left w:val="none" w:sz="0" w:space="0" w:color="auto"/>
                <w:bottom w:val="none" w:sz="0" w:space="0" w:color="auto"/>
                <w:right w:val="none" w:sz="0" w:space="0" w:color="auto"/>
              </w:divBdr>
            </w:div>
            <w:div w:id="529993304">
              <w:marLeft w:val="640"/>
              <w:marRight w:val="0"/>
              <w:marTop w:val="0"/>
              <w:marBottom w:val="0"/>
              <w:divBdr>
                <w:top w:val="none" w:sz="0" w:space="0" w:color="auto"/>
                <w:left w:val="none" w:sz="0" w:space="0" w:color="auto"/>
                <w:bottom w:val="none" w:sz="0" w:space="0" w:color="auto"/>
                <w:right w:val="none" w:sz="0" w:space="0" w:color="auto"/>
              </w:divBdr>
            </w:div>
            <w:div w:id="530383926">
              <w:marLeft w:val="640"/>
              <w:marRight w:val="0"/>
              <w:marTop w:val="0"/>
              <w:marBottom w:val="0"/>
              <w:divBdr>
                <w:top w:val="none" w:sz="0" w:space="0" w:color="auto"/>
                <w:left w:val="none" w:sz="0" w:space="0" w:color="auto"/>
                <w:bottom w:val="none" w:sz="0" w:space="0" w:color="auto"/>
                <w:right w:val="none" w:sz="0" w:space="0" w:color="auto"/>
              </w:divBdr>
            </w:div>
            <w:div w:id="530845533">
              <w:marLeft w:val="640"/>
              <w:marRight w:val="0"/>
              <w:marTop w:val="0"/>
              <w:marBottom w:val="0"/>
              <w:divBdr>
                <w:top w:val="none" w:sz="0" w:space="0" w:color="auto"/>
                <w:left w:val="none" w:sz="0" w:space="0" w:color="auto"/>
                <w:bottom w:val="none" w:sz="0" w:space="0" w:color="auto"/>
                <w:right w:val="none" w:sz="0" w:space="0" w:color="auto"/>
              </w:divBdr>
            </w:div>
            <w:div w:id="530918479">
              <w:marLeft w:val="640"/>
              <w:marRight w:val="0"/>
              <w:marTop w:val="0"/>
              <w:marBottom w:val="0"/>
              <w:divBdr>
                <w:top w:val="none" w:sz="0" w:space="0" w:color="auto"/>
                <w:left w:val="none" w:sz="0" w:space="0" w:color="auto"/>
                <w:bottom w:val="none" w:sz="0" w:space="0" w:color="auto"/>
                <w:right w:val="none" w:sz="0" w:space="0" w:color="auto"/>
              </w:divBdr>
            </w:div>
            <w:div w:id="531116418">
              <w:marLeft w:val="640"/>
              <w:marRight w:val="0"/>
              <w:marTop w:val="0"/>
              <w:marBottom w:val="0"/>
              <w:divBdr>
                <w:top w:val="none" w:sz="0" w:space="0" w:color="auto"/>
                <w:left w:val="none" w:sz="0" w:space="0" w:color="auto"/>
                <w:bottom w:val="none" w:sz="0" w:space="0" w:color="auto"/>
                <w:right w:val="none" w:sz="0" w:space="0" w:color="auto"/>
              </w:divBdr>
            </w:div>
            <w:div w:id="532111624">
              <w:marLeft w:val="640"/>
              <w:marRight w:val="0"/>
              <w:marTop w:val="0"/>
              <w:marBottom w:val="0"/>
              <w:divBdr>
                <w:top w:val="none" w:sz="0" w:space="0" w:color="auto"/>
                <w:left w:val="none" w:sz="0" w:space="0" w:color="auto"/>
                <w:bottom w:val="none" w:sz="0" w:space="0" w:color="auto"/>
                <w:right w:val="none" w:sz="0" w:space="0" w:color="auto"/>
              </w:divBdr>
            </w:div>
            <w:div w:id="532156964">
              <w:marLeft w:val="640"/>
              <w:marRight w:val="0"/>
              <w:marTop w:val="0"/>
              <w:marBottom w:val="0"/>
              <w:divBdr>
                <w:top w:val="none" w:sz="0" w:space="0" w:color="auto"/>
                <w:left w:val="none" w:sz="0" w:space="0" w:color="auto"/>
                <w:bottom w:val="none" w:sz="0" w:space="0" w:color="auto"/>
                <w:right w:val="none" w:sz="0" w:space="0" w:color="auto"/>
              </w:divBdr>
            </w:div>
            <w:div w:id="532159393">
              <w:marLeft w:val="640"/>
              <w:marRight w:val="0"/>
              <w:marTop w:val="0"/>
              <w:marBottom w:val="0"/>
              <w:divBdr>
                <w:top w:val="none" w:sz="0" w:space="0" w:color="auto"/>
                <w:left w:val="none" w:sz="0" w:space="0" w:color="auto"/>
                <w:bottom w:val="none" w:sz="0" w:space="0" w:color="auto"/>
                <w:right w:val="none" w:sz="0" w:space="0" w:color="auto"/>
              </w:divBdr>
            </w:div>
            <w:div w:id="532810642">
              <w:marLeft w:val="640"/>
              <w:marRight w:val="0"/>
              <w:marTop w:val="0"/>
              <w:marBottom w:val="0"/>
              <w:divBdr>
                <w:top w:val="none" w:sz="0" w:space="0" w:color="auto"/>
                <w:left w:val="none" w:sz="0" w:space="0" w:color="auto"/>
                <w:bottom w:val="none" w:sz="0" w:space="0" w:color="auto"/>
                <w:right w:val="none" w:sz="0" w:space="0" w:color="auto"/>
              </w:divBdr>
            </w:div>
            <w:div w:id="532815033">
              <w:marLeft w:val="640"/>
              <w:marRight w:val="0"/>
              <w:marTop w:val="0"/>
              <w:marBottom w:val="0"/>
              <w:divBdr>
                <w:top w:val="none" w:sz="0" w:space="0" w:color="auto"/>
                <w:left w:val="none" w:sz="0" w:space="0" w:color="auto"/>
                <w:bottom w:val="none" w:sz="0" w:space="0" w:color="auto"/>
                <w:right w:val="none" w:sz="0" w:space="0" w:color="auto"/>
              </w:divBdr>
            </w:div>
            <w:div w:id="532839973">
              <w:marLeft w:val="640"/>
              <w:marRight w:val="0"/>
              <w:marTop w:val="0"/>
              <w:marBottom w:val="0"/>
              <w:divBdr>
                <w:top w:val="none" w:sz="0" w:space="0" w:color="auto"/>
                <w:left w:val="none" w:sz="0" w:space="0" w:color="auto"/>
                <w:bottom w:val="none" w:sz="0" w:space="0" w:color="auto"/>
                <w:right w:val="none" w:sz="0" w:space="0" w:color="auto"/>
              </w:divBdr>
            </w:div>
            <w:div w:id="533661436">
              <w:marLeft w:val="640"/>
              <w:marRight w:val="0"/>
              <w:marTop w:val="0"/>
              <w:marBottom w:val="0"/>
              <w:divBdr>
                <w:top w:val="none" w:sz="0" w:space="0" w:color="auto"/>
                <w:left w:val="none" w:sz="0" w:space="0" w:color="auto"/>
                <w:bottom w:val="none" w:sz="0" w:space="0" w:color="auto"/>
                <w:right w:val="none" w:sz="0" w:space="0" w:color="auto"/>
              </w:divBdr>
            </w:div>
            <w:div w:id="534078302">
              <w:marLeft w:val="640"/>
              <w:marRight w:val="0"/>
              <w:marTop w:val="0"/>
              <w:marBottom w:val="0"/>
              <w:divBdr>
                <w:top w:val="none" w:sz="0" w:space="0" w:color="auto"/>
                <w:left w:val="none" w:sz="0" w:space="0" w:color="auto"/>
                <w:bottom w:val="none" w:sz="0" w:space="0" w:color="auto"/>
                <w:right w:val="none" w:sz="0" w:space="0" w:color="auto"/>
              </w:divBdr>
            </w:div>
            <w:div w:id="534735693">
              <w:marLeft w:val="640"/>
              <w:marRight w:val="0"/>
              <w:marTop w:val="0"/>
              <w:marBottom w:val="0"/>
              <w:divBdr>
                <w:top w:val="none" w:sz="0" w:space="0" w:color="auto"/>
                <w:left w:val="none" w:sz="0" w:space="0" w:color="auto"/>
                <w:bottom w:val="none" w:sz="0" w:space="0" w:color="auto"/>
                <w:right w:val="none" w:sz="0" w:space="0" w:color="auto"/>
              </w:divBdr>
            </w:div>
            <w:div w:id="535849141">
              <w:marLeft w:val="640"/>
              <w:marRight w:val="0"/>
              <w:marTop w:val="0"/>
              <w:marBottom w:val="0"/>
              <w:divBdr>
                <w:top w:val="none" w:sz="0" w:space="0" w:color="auto"/>
                <w:left w:val="none" w:sz="0" w:space="0" w:color="auto"/>
                <w:bottom w:val="none" w:sz="0" w:space="0" w:color="auto"/>
                <w:right w:val="none" w:sz="0" w:space="0" w:color="auto"/>
              </w:divBdr>
            </w:div>
            <w:div w:id="535852919">
              <w:marLeft w:val="640"/>
              <w:marRight w:val="0"/>
              <w:marTop w:val="0"/>
              <w:marBottom w:val="0"/>
              <w:divBdr>
                <w:top w:val="none" w:sz="0" w:space="0" w:color="auto"/>
                <w:left w:val="none" w:sz="0" w:space="0" w:color="auto"/>
                <w:bottom w:val="none" w:sz="0" w:space="0" w:color="auto"/>
                <w:right w:val="none" w:sz="0" w:space="0" w:color="auto"/>
              </w:divBdr>
            </w:div>
            <w:div w:id="536085481">
              <w:marLeft w:val="640"/>
              <w:marRight w:val="0"/>
              <w:marTop w:val="0"/>
              <w:marBottom w:val="0"/>
              <w:divBdr>
                <w:top w:val="none" w:sz="0" w:space="0" w:color="auto"/>
                <w:left w:val="none" w:sz="0" w:space="0" w:color="auto"/>
                <w:bottom w:val="none" w:sz="0" w:space="0" w:color="auto"/>
                <w:right w:val="none" w:sz="0" w:space="0" w:color="auto"/>
              </w:divBdr>
            </w:div>
            <w:div w:id="536086080">
              <w:marLeft w:val="640"/>
              <w:marRight w:val="0"/>
              <w:marTop w:val="0"/>
              <w:marBottom w:val="0"/>
              <w:divBdr>
                <w:top w:val="none" w:sz="0" w:space="0" w:color="auto"/>
                <w:left w:val="none" w:sz="0" w:space="0" w:color="auto"/>
                <w:bottom w:val="none" w:sz="0" w:space="0" w:color="auto"/>
                <w:right w:val="none" w:sz="0" w:space="0" w:color="auto"/>
              </w:divBdr>
            </w:div>
            <w:div w:id="536896255">
              <w:marLeft w:val="640"/>
              <w:marRight w:val="0"/>
              <w:marTop w:val="0"/>
              <w:marBottom w:val="0"/>
              <w:divBdr>
                <w:top w:val="none" w:sz="0" w:space="0" w:color="auto"/>
                <w:left w:val="none" w:sz="0" w:space="0" w:color="auto"/>
                <w:bottom w:val="none" w:sz="0" w:space="0" w:color="auto"/>
                <w:right w:val="none" w:sz="0" w:space="0" w:color="auto"/>
              </w:divBdr>
            </w:div>
            <w:div w:id="537667145">
              <w:marLeft w:val="640"/>
              <w:marRight w:val="0"/>
              <w:marTop w:val="0"/>
              <w:marBottom w:val="0"/>
              <w:divBdr>
                <w:top w:val="none" w:sz="0" w:space="0" w:color="auto"/>
                <w:left w:val="none" w:sz="0" w:space="0" w:color="auto"/>
                <w:bottom w:val="none" w:sz="0" w:space="0" w:color="auto"/>
                <w:right w:val="none" w:sz="0" w:space="0" w:color="auto"/>
              </w:divBdr>
            </w:div>
            <w:div w:id="538008403">
              <w:marLeft w:val="640"/>
              <w:marRight w:val="0"/>
              <w:marTop w:val="0"/>
              <w:marBottom w:val="0"/>
              <w:divBdr>
                <w:top w:val="none" w:sz="0" w:space="0" w:color="auto"/>
                <w:left w:val="none" w:sz="0" w:space="0" w:color="auto"/>
                <w:bottom w:val="none" w:sz="0" w:space="0" w:color="auto"/>
                <w:right w:val="none" w:sz="0" w:space="0" w:color="auto"/>
              </w:divBdr>
            </w:div>
            <w:div w:id="538125365">
              <w:marLeft w:val="640"/>
              <w:marRight w:val="0"/>
              <w:marTop w:val="0"/>
              <w:marBottom w:val="0"/>
              <w:divBdr>
                <w:top w:val="none" w:sz="0" w:space="0" w:color="auto"/>
                <w:left w:val="none" w:sz="0" w:space="0" w:color="auto"/>
                <w:bottom w:val="none" w:sz="0" w:space="0" w:color="auto"/>
                <w:right w:val="none" w:sz="0" w:space="0" w:color="auto"/>
              </w:divBdr>
            </w:div>
            <w:div w:id="538278752">
              <w:marLeft w:val="640"/>
              <w:marRight w:val="0"/>
              <w:marTop w:val="0"/>
              <w:marBottom w:val="0"/>
              <w:divBdr>
                <w:top w:val="none" w:sz="0" w:space="0" w:color="auto"/>
                <w:left w:val="none" w:sz="0" w:space="0" w:color="auto"/>
                <w:bottom w:val="none" w:sz="0" w:space="0" w:color="auto"/>
                <w:right w:val="none" w:sz="0" w:space="0" w:color="auto"/>
              </w:divBdr>
            </w:div>
            <w:div w:id="538664775">
              <w:marLeft w:val="640"/>
              <w:marRight w:val="0"/>
              <w:marTop w:val="0"/>
              <w:marBottom w:val="0"/>
              <w:divBdr>
                <w:top w:val="none" w:sz="0" w:space="0" w:color="auto"/>
                <w:left w:val="none" w:sz="0" w:space="0" w:color="auto"/>
                <w:bottom w:val="none" w:sz="0" w:space="0" w:color="auto"/>
                <w:right w:val="none" w:sz="0" w:space="0" w:color="auto"/>
              </w:divBdr>
            </w:div>
            <w:div w:id="538711677">
              <w:marLeft w:val="640"/>
              <w:marRight w:val="0"/>
              <w:marTop w:val="0"/>
              <w:marBottom w:val="0"/>
              <w:divBdr>
                <w:top w:val="none" w:sz="0" w:space="0" w:color="auto"/>
                <w:left w:val="none" w:sz="0" w:space="0" w:color="auto"/>
                <w:bottom w:val="none" w:sz="0" w:space="0" w:color="auto"/>
                <w:right w:val="none" w:sz="0" w:space="0" w:color="auto"/>
              </w:divBdr>
            </w:div>
            <w:div w:id="538906500">
              <w:marLeft w:val="640"/>
              <w:marRight w:val="0"/>
              <w:marTop w:val="0"/>
              <w:marBottom w:val="0"/>
              <w:divBdr>
                <w:top w:val="none" w:sz="0" w:space="0" w:color="auto"/>
                <w:left w:val="none" w:sz="0" w:space="0" w:color="auto"/>
                <w:bottom w:val="none" w:sz="0" w:space="0" w:color="auto"/>
                <w:right w:val="none" w:sz="0" w:space="0" w:color="auto"/>
              </w:divBdr>
            </w:div>
            <w:div w:id="539052181">
              <w:marLeft w:val="640"/>
              <w:marRight w:val="0"/>
              <w:marTop w:val="0"/>
              <w:marBottom w:val="0"/>
              <w:divBdr>
                <w:top w:val="none" w:sz="0" w:space="0" w:color="auto"/>
                <w:left w:val="none" w:sz="0" w:space="0" w:color="auto"/>
                <w:bottom w:val="none" w:sz="0" w:space="0" w:color="auto"/>
                <w:right w:val="none" w:sz="0" w:space="0" w:color="auto"/>
              </w:divBdr>
            </w:div>
            <w:div w:id="539123943">
              <w:marLeft w:val="640"/>
              <w:marRight w:val="0"/>
              <w:marTop w:val="0"/>
              <w:marBottom w:val="0"/>
              <w:divBdr>
                <w:top w:val="none" w:sz="0" w:space="0" w:color="auto"/>
                <w:left w:val="none" w:sz="0" w:space="0" w:color="auto"/>
                <w:bottom w:val="none" w:sz="0" w:space="0" w:color="auto"/>
                <w:right w:val="none" w:sz="0" w:space="0" w:color="auto"/>
              </w:divBdr>
            </w:div>
            <w:div w:id="540172608">
              <w:marLeft w:val="640"/>
              <w:marRight w:val="0"/>
              <w:marTop w:val="0"/>
              <w:marBottom w:val="0"/>
              <w:divBdr>
                <w:top w:val="none" w:sz="0" w:space="0" w:color="auto"/>
                <w:left w:val="none" w:sz="0" w:space="0" w:color="auto"/>
                <w:bottom w:val="none" w:sz="0" w:space="0" w:color="auto"/>
                <w:right w:val="none" w:sz="0" w:space="0" w:color="auto"/>
              </w:divBdr>
            </w:div>
            <w:div w:id="540476496">
              <w:marLeft w:val="640"/>
              <w:marRight w:val="0"/>
              <w:marTop w:val="0"/>
              <w:marBottom w:val="0"/>
              <w:divBdr>
                <w:top w:val="none" w:sz="0" w:space="0" w:color="auto"/>
                <w:left w:val="none" w:sz="0" w:space="0" w:color="auto"/>
                <w:bottom w:val="none" w:sz="0" w:space="0" w:color="auto"/>
                <w:right w:val="none" w:sz="0" w:space="0" w:color="auto"/>
              </w:divBdr>
            </w:div>
            <w:div w:id="540628657">
              <w:marLeft w:val="640"/>
              <w:marRight w:val="0"/>
              <w:marTop w:val="0"/>
              <w:marBottom w:val="0"/>
              <w:divBdr>
                <w:top w:val="none" w:sz="0" w:space="0" w:color="auto"/>
                <w:left w:val="none" w:sz="0" w:space="0" w:color="auto"/>
                <w:bottom w:val="none" w:sz="0" w:space="0" w:color="auto"/>
                <w:right w:val="none" w:sz="0" w:space="0" w:color="auto"/>
              </w:divBdr>
            </w:div>
            <w:div w:id="540629599">
              <w:marLeft w:val="640"/>
              <w:marRight w:val="0"/>
              <w:marTop w:val="0"/>
              <w:marBottom w:val="0"/>
              <w:divBdr>
                <w:top w:val="none" w:sz="0" w:space="0" w:color="auto"/>
                <w:left w:val="none" w:sz="0" w:space="0" w:color="auto"/>
                <w:bottom w:val="none" w:sz="0" w:space="0" w:color="auto"/>
                <w:right w:val="none" w:sz="0" w:space="0" w:color="auto"/>
              </w:divBdr>
            </w:div>
            <w:div w:id="541095913">
              <w:marLeft w:val="640"/>
              <w:marRight w:val="0"/>
              <w:marTop w:val="0"/>
              <w:marBottom w:val="0"/>
              <w:divBdr>
                <w:top w:val="none" w:sz="0" w:space="0" w:color="auto"/>
                <w:left w:val="none" w:sz="0" w:space="0" w:color="auto"/>
                <w:bottom w:val="none" w:sz="0" w:space="0" w:color="auto"/>
                <w:right w:val="none" w:sz="0" w:space="0" w:color="auto"/>
              </w:divBdr>
            </w:div>
            <w:div w:id="541097441">
              <w:marLeft w:val="640"/>
              <w:marRight w:val="0"/>
              <w:marTop w:val="0"/>
              <w:marBottom w:val="0"/>
              <w:divBdr>
                <w:top w:val="none" w:sz="0" w:space="0" w:color="auto"/>
                <w:left w:val="none" w:sz="0" w:space="0" w:color="auto"/>
                <w:bottom w:val="none" w:sz="0" w:space="0" w:color="auto"/>
                <w:right w:val="none" w:sz="0" w:space="0" w:color="auto"/>
              </w:divBdr>
            </w:div>
            <w:div w:id="541525338">
              <w:marLeft w:val="640"/>
              <w:marRight w:val="0"/>
              <w:marTop w:val="0"/>
              <w:marBottom w:val="0"/>
              <w:divBdr>
                <w:top w:val="none" w:sz="0" w:space="0" w:color="auto"/>
                <w:left w:val="none" w:sz="0" w:space="0" w:color="auto"/>
                <w:bottom w:val="none" w:sz="0" w:space="0" w:color="auto"/>
                <w:right w:val="none" w:sz="0" w:space="0" w:color="auto"/>
              </w:divBdr>
            </w:div>
            <w:div w:id="542256487">
              <w:marLeft w:val="640"/>
              <w:marRight w:val="0"/>
              <w:marTop w:val="0"/>
              <w:marBottom w:val="0"/>
              <w:divBdr>
                <w:top w:val="none" w:sz="0" w:space="0" w:color="auto"/>
                <w:left w:val="none" w:sz="0" w:space="0" w:color="auto"/>
                <w:bottom w:val="none" w:sz="0" w:space="0" w:color="auto"/>
                <w:right w:val="none" w:sz="0" w:space="0" w:color="auto"/>
              </w:divBdr>
            </w:div>
            <w:div w:id="542447696">
              <w:marLeft w:val="640"/>
              <w:marRight w:val="0"/>
              <w:marTop w:val="0"/>
              <w:marBottom w:val="0"/>
              <w:divBdr>
                <w:top w:val="none" w:sz="0" w:space="0" w:color="auto"/>
                <w:left w:val="none" w:sz="0" w:space="0" w:color="auto"/>
                <w:bottom w:val="none" w:sz="0" w:space="0" w:color="auto"/>
                <w:right w:val="none" w:sz="0" w:space="0" w:color="auto"/>
              </w:divBdr>
            </w:div>
            <w:div w:id="542522306">
              <w:marLeft w:val="640"/>
              <w:marRight w:val="0"/>
              <w:marTop w:val="0"/>
              <w:marBottom w:val="0"/>
              <w:divBdr>
                <w:top w:val="none" w:sz="0" w:space="0" w:color="auto"/>
                <w:left w:val="none" w:sz="0" w:space="0" w:color="auto"/>
                <w:bottom w:val="none" w:sz="0" w:space="0" w:color="auto"/>
                <w:right w:val="none" w:sz="0" w:space="0" w:color="auto"/>
              </w:divBdr>
            </w:div>
            <w:div w:id="543058144">
              <w:marLeft w:val="640"/>
              <w:marRight w:val="0"/>
              <w:marTop w:val="0"/>
              <w:marBottom w:val="0"/>
              <w:divBdr>
                <w:top w:val="none" w:sz="0" w:space="0" w:color="auto"/>
                <w:left w:val="none" w:sz="0" w:space="0" w:color="auto"/>
                <w:bottom w:val="none" w:sz="0" w:space="0" w:color="auto"/>
                <w:right w:val="none" w:sz="0" w:space="0" w:color="auto"/>
              </w:divBdr>
            </w:div>
            <w:div w:id="543060897">
              <w:marLeft w:val="640"/>
              <w:marRight w:val="0"/>
              <w:marTop w:val="0"/>
              <w:marBottom w:val="0"/>
              <w:divBdr>
                <w:top w:val="none" w:sz="0" w:space="0" w:color="auto"/>
                <w:left w:val="none" w:sz="0" w:space="0" w:color="auto"/>
                <w:bottom w:val="none" w:sz="0" w:space="0" w:color="auto"/>
                <w:right w:val="none" w:sz="0" w:space="0" w:color="auto"/>
              </w:divBdr>
            </w:div>
            <w:div w:id="543297665">
              <w:marLeft w:val="640"/>
              <w:marRight w:val="0"/>
              <w:marTop w:val="0"/>
              <w:marBottom w:val="0"/>
              <w:divBdr>
                <w:top w:val="none" w:sz="0" w:space="0" w:color="auto"/>
                <w:left w:val="none" w:sz="0" w:space="0" w:color="auto"/>
                <w:bottom w:val="none" w:sz="0" w:space="0" w:color="auto"/>
                <w:right w:val="none" w:sz="0" w:space="0" w:color="auto"/>
              </w:divBdr>
            </w:div>
            <w:div w:id="543491324">
              <w:marLeft w:val="640"/>
              <w:marRight w:val="0"/>
              <w:marTop w:val="0"/>
              <w:marBottom w:val="0"/>
              <w:divBdr>
                <w:top w:val="none" w:sz="0" w:space="0" w:color="auto"/>
                <w:left w:val="none" w:sz="0" w:space="0" w:color="auto"/>
                <w:bottom w:val="none" w:sz="0" w:space="0" w:color="auto"/>
                <w:right w:val="none" w:sz="0" w:space="0" w:color="auto"/>
              </w:divBdr>
            </w:div>
            <w:div w:id="544566460">
              <w:marLeft w:val="640"/>
              <w:marRight w:val="0"/>
              <w:marTop w:val="0"/>
              <w:marBottom w:val="0"/>
              <w:divBdr>
                <w:top w:val="none" w:sz="0" w:space="0" w:color="auto"/>
                <w:left w:val="none" w:sz="0" w:space="0" w:color="auto"/>
                <w:bottom w:val="none" w:sz="0" w:space="0" w:color="auto"/>
                <w:right w:val="none" w:sz="0" w:space="0" w:color="auto"/>
              </w:divBdr>
            </w:div>
            <w:div w:id="544950178">
              <w:marLeft w:val="640"/>
              <w:marRight w:val="0"/>
              <w:marTop w:val="0"/>
              <w:marBottom w:val="0"/>
              <w:divBdr>
                <w:top w:val="none" w:sz="0" w:space="0" w:color="auto"/>
                <w:left w:val="none" w:sz="0" w:space="0" w:color="auto"/>
                <w:bottom w:val="none" w:sz="0" w:space="0" w:color="auto"/>
                <w:right w:val="none" w:sz="0" w:space="0" w:color="auto"/>
              </w:divBdr>
            </w:div>
            <w:div w:id="545065694">
              <w:marLeft w:val="640"/>
              <w:marRight w:val="0"/>
              <w:marTop w:val="0"/>
              <w:marBottom w:val="0"/>
              <w:divBdr>
                <w:top w:val="none" w:sz="0" w:space="0" w:color="auto"/>
                <w:left w:val="none" w:sz="0" w:space="0" w:color="auto"/>
                <w:bottom w:val="none" w:sz="0" w:space="0" w:color="auto"/>
                <w:right w:val="none" w:sz="0" w:space="0" w:color="auto"/>
              </w:divBdr>
            </w:div>
            <w:div w:id="545336326">
              <w:marLeft w:val="640"/>
              <w:marRight w:val="0"/>
              <w:marTop w:val="0"/>
              <w:marBottom w:val="0"/>
              <w:divBdr>
                <w:top w:val="none" w:sz="0" w:space="0" w:color="auto"/>
                <w:left w:val="none" w:sz="0" w:space="0" w:color="auto"/>
                <w:bottom w:val="none" w:sz="0" w:space="0" w:color="auto"/>
                <w:right w:val="none" w:sz="0" w:space="0" w:color="auto"/>
              </w:divBdr>
            </w:div>
            <w:div w:id="545608357">
              <w:marLeft w:val="640"/>
              <w:marRight w:val="0"/>
              <w:marTop w:val="0"/>
              <w:marBottom w:val="0"/>
              <w:divBdr>
                <w:top w:val="none" w:sz="0" w:space="0" w:color="auto"/>
                <w:left w:val="none" w:sz="0" w:space="0" w:color="auto"/>
                <w:bottom w:val="none" w:sz="0" w:space="0" w:color="auto"/>
                <w:right w:val="none" w:sz="0" w:space="0" w:color="auto"/>
              </w:divBdr>
            </w:div>
            <w:div w:id="545794069">
              <w:marLeft w:val="640"/>
              <w:marRight w:val="0"/>
              <w:marTop w:val="0"/>
              <w:marBottom w:val="0"/>
              <w:divBdr>
                <w:top w:val="none" w:sz="0" w:space="0" w:color="auto"/>
                <w:left w:val="none" w:sz="0" w:space="0" w:color="auto"/>
                <w:bottom w:val="none" w:sz="0" w:space="0" w:color="auto"/>
                <w:right w:val="none" w:sz="0" w:space="0" w:color="auto"/>
              </w:divBdr>
            </w:div>
            <w:div w:id="545915860">
              <w:marLeft w:val="640"/>
              <w:marRight w:val="0"/>
              <w:marTop w:val="0"/>
              <w:marBottom w:val="0"/>
              <w:divBdr>
                <w:top w:val="none" w:sz="0" w:space="0" w:color="auto"/>
                <w:left w:val="none" w:sz="0" w:space="0" w:color="auto"/>
                <w:bottom w:val="none" w:sz="0" w:space="0" w:color="auto"/>
                <w:right w:val="none" w:sz="0" w:space="0" w:color="auto"/>
              </w:divBdr>
            </w:div>
            <w:div w:id="546455975">
              <w:marLeft w:val="640"/>
              <w:marRight w:val="0"/>
              <w:marTop w:val="0"/>
              <w:marBottom w:val="0"/>
              <w:divBdr>
                <w:top w:val="none" w:sz="0" w:space="0" w:color="auto"/>
                <w:left w:val="none" w:sz="0" w:space="0" w:color="auto"/>
                <w:bottom w:val="none" w:sz="0" w:space="0" w:color="auto"/>
                <w:right w:val="none" w:sz="0" w:space="0" w:color="auto"/>
              </w:divBdr>
            </w:div>
            <w:div w:id="546573679">
              <w:marLeft w:val="640"/>
              <w:marRight w:val="0"/>
              <w:marTop w:val="0"/>
              <w:marBottom w:val="0"/>
              <w:divBdr>
                <w:top w:val="none" w:sz="0" w:space="0" w:color="auto"/>
                <w:left w:val="none" w:sz="0" w:space="0" w:color="auto"/>
                <w:bottom w:val="none" w:sz="0" w:space="0" w:color="auto"/>
                <w:right w:val="none" w:sz="0" w:space="0" w:color="auto"/>
              </w:divBdr>
            </w:div>
            <w:div w:id="547184450">
              <w:marLeft w:val="640"/>
              <w:marRight w:val="0"/>
              <w:marTop w:val="0"/>
              <w:marBottom w:val="0"/>
              <w:divBdr>
                <w:top w:val="none" w:sz="0" w:space="0" w:color="auto"/>
                <w:left w:val="none" w:sz="0" w:space="0" w:color="auto"/>
                <w:bottom w:val="none" w:sz="0" w:space="0" w:color="auto"/>
                <w:right w:val="none" w:sz="0" w:space="0" w:color="auto"/>
              </w:divBdr>
            </w:div>
            <w:div w:id="547189077">
              <w:marLeft w:val="640"/>
              <w:marRight w:val="0"/>
              <w:marTop w:val="0"/>
              <w:marBottom w:val="0"/>
              <w:divBdr>
                <w:top w:val="none" w:sz="0" w:space="0" w:color="auto"/>
                <w:left w:val="none" w:sz="0" w:space="0" w:color="auto"/>
                <w:bottom w:val="none" w:sz="0" w:space="0" w:color="auto"/>
                <w:right w:val="none" w:sz="0" w:space="0" w:color="auto"/>
              </w:divBdr>
            </w:div>
            <w:div w:id="547258192">
              <w:marLeft w:val="640"/>
              <w:marRight w:val="0"/>
              <w:marTop w:val="0"/>
              <w:marBottom w:val="0"/>
              <w:divBdr>
                <w:top w:val="none" w:sz="0" w:space="0" w:color="auto"/>
                <w:left w:val="none" w:sz="0" w:space="0" w:color="auto"/>
                <w:bottom w:val="none" w:sz="0" w:space="0" w:color="auto"/>
                <w:right w:val="none" w:sz="0" w:space="0" w:color="auto"/>
              </w:divBdr>
            </w:div>
            <w:div w:id="547299181">
              <w:marLeft w:val="640"/>
              <w:marRight w:val="0"/>
              <w:marTop w:val="0"/>
              <w:marBottom w:val="0"/>
              <w:divBdr>
                <w:top w:val="none" w:sz="0" w:space="0" w:color="auto"/>
                <w:left w:val="none" w:sz="0" w:space="0" w:color="auto"/>
                <w:bottom w:val="none" w:sz="0" w:space="0" w:color="auto"/>
                <w:right w:val="none" w:sz="0" w:space="0" w:color="auto"/>
              </w:divBdr>
            </w:div>
            <w:div w:id="547843364">
              <w:marLeft w:val="640"/>
              <w:marRight w:val="0"/>
              <w:marTop w:val="0"/>
              <w:marBottom w:val="0"/>
              <w:divBdr>
                <w:top w:val="none" w:sz="0" w:space="0" w:color="auto"/>
                <w:left w:val="none" w:sz="0" w:space="0" w:color="auto"/>
                <w:bottom w:val="none" w:sz="0" w:space="0" w:color="auto"/>
                <w:right w:val="none" w:sz="0" w:space="0" w:color="auto"/>
              </w:divBdr>
            </w:div>
            <w:div w:id="548493912">
              <w:marLeft w:val="640"/>
              <w:marRight w:val="0"/>
              <w:marTop w:val="0"/>
              <w:marBottom w:val="0"/>
              <w:divBdr>
                <w:top w:val="none" w:sz="0" w:space="0" w:color="auto"/>
                <w:left w:val="none" w:sz="0" w:space="0" w:color="auto"/>
                <w:bottom w:val="none" w:sz="0" w:space="0" w:color="auto"/>
                <w:right w:val="none" w:sz="0" w:space="0" w:color="auto"/>
              </w:divBdr>
            </w:div>
            <w:div w:id="548683385">
              <w:marLeft w:val="640"/>
              <w:marRight w:val="0"/>
              <w:marTop w:val="0"/>
              <w:marBottom w:val="0"/>
              <w:divBdr>
                <w:top w:val="none" w:sz="0" w:space="0" w:color="auto"/>
                <w:left w:val="none" w:sz="0" w:space="0" w:color="auto"/>
                <w:bottom w:val="none" w:sz="0" w:space="0" w:color="auto"/>
                <w:right w:val="none" w:sz="0" w:space="0" w:color="auto"/>
              </w:divBdr>
            </w:div>
            <w:div w:id="548733607">
              <w:marLeft w:val="640"/>
              <w:marRight w:val="0"/>
              <w:marTop w:val="0"/>
              <w:marBottom w:val="0"/>
              <w:divBdr>
                <w:top w:val="none" w:sz="0" w:space="0" w:color="auto"/>
                <w:left w:val="none" w:sz="0" w:space="0" w:color="auto"/>
                <w:bottom w:val="none" w:sz="0" w:space="0" w:color="auto"/>
                <w:right w:val="none" w:sz="0" w:space="0" w:color="auto"/>
              </w:divBdr>
            </w:div>
            <w:div w:id="548957731">
              <w:marLeft w:val="640"/>
              <w:marRight w:val="0"/>
              <w:marTop w:val="0"/>
              <w:marBottom w:val="0"/>
              <w:divBdr>
                <w:top w:val="none" w:sz="0" w:space="0" w:color="auto"/>
                <w:left w:val="none" w:sz="0" w:space="0" w:color="auto"/>
                <w:bottom w:val="none" w:sz="0" w:space="0" w:color="auto"/>
                <w:right w:val="none" w:sz="0" w:space="0" w:color="auto"/>
              </w:divBdr>
            </w:div>
            <w:div w:id="549151831">
              <w:marLeft w:val="640"/>
              <w:marRight w:val="0"/>
              <w:marTop w:val="0"/>
              <w:marBottom w:val="0"/>
              <w:divBdr>
                <w:top w:val="none" w:sz="0" w:space="0" w:color="auto"/>
                <w:left w:val="none" w:sz="0" w:space="0" w:color="auto"/>
                <w:bottom w:val="none" w:sz="0" w:space="0" w:color="auto"/>
                <w:right w:val="none" w:sz="0" w:space="0" w:color="auto"/>
              </w:divBdr>
            </w:div>
            <w:div w:id="549414822">
              <w:marLeft w:val="640"/>
              <w:marRight w:val="0"/>
              <w:marTop w:val="0"/>
              <w:marBottom w:val="0"/>
              <w:divBdr>
                <w:top w:val="none" w:sz="0" w:space="0" w:color="auto"/>
                <w:left w:val="none" w:sz="0" w:space="0" w:color="auto"/>
                <w:bottom w:val="none" w:sz="0" w:space="0" w:color="auto"/>
                <w:right w:val="none" w:sz="0" w:space="0" w:color="auto"/>
              </w:divBdr>
            </w:div>
            <w:div w:id="549847366">
              <w:marLeft w:val="640"/>
              <w:marRight w:val="0"/>
              <w:marTop w:val="0"/>
              <w:marBottom w:val="0"/>
              <w:divBdr>
                <w:top w:val="none" w:sz="0" w:space="0" w:color="auto"/>
                <w:left w:val="none" w:sz="0" w:space="0" w:color="auto"/>
                <w:bottom w:val="none" w:sz="0" w:space="0" w:color="auto"/>
                <w:right w:val="none" w:sz="0" w:space="0" w:color="auto"/>
              </w:divBdr>
            </w:div>
            <w:div w:id="549927058">
              <w:marLeft w:val="640"/>
              <w:marRight w:val="0"/>
              <w:marTop w:val="0"/>
              <w:marBottom w:val="0"/>
              <w:divBdr>
                <w:top w:val="none" w:sz="0" w:space="0" w:color="auto"/>
                <w:left w:val="none" w:sz="0" w:space="0" w:color="auto"/>
                <w:bottom w:val="none" w:sz="0" w:space="0" w:color="auto"/>
                <w:right w:val="none" w:sz="0" w:space="0" w:color="auto"/>
              </w:divBdr>
            </w:div>
            <w:div w:id="550461753">
              <w:marLeft w:val="640"/>
              <w:marRight w:val="0"/>
              <w:marTop w:val="0"/>
              <w:marBottom w:val="0"/>
              <w:divBdr>
                <w:top w:val="none" w:sz="0" w:space="0" w:color="auto"/>
                <w:left w:val="none" w:sz="0" w:space="0" w:color="auto"/>
                <w:bottom w:val="none" w:sz="0" w:space="0" w:color="auto"/>
                <w:right w:val="none" w:sz="0" w:space="0" w:color="auto"/>
              </w:divBdr>
            </w:div>
            <w:div w:id="551040182">
              <w:marLeft w:val="640"/>
              <w:marRight w:val="0"/>
              <w:marTop w:val="0"/>
              <w:marBottom w:val="0"/>
              <w:divBdr>
                <w:top w:val="none" w:sz="0" w:space="0" w:color="auto"/>
                <w:left w:val="none" w:sz="0" w:space="0" w:color="auto"/>
                <w:bottom w:val="none" w:sz="0" w:space="0" w:color="auto"/>
                <w:right w:val="none" w:sz="0" w:space="0" w:color="auto"/>
              </w:divBdr>
            </w:div>
            <w:div w:id="551617761">
              <w:marLeft w:val="640"/>
              <w:marRight w:val="0"/>
              <w:marTop w:val="0"/>
              <w:marBottom w:val="0"/>
              <w:divBdr>
                <w:top w:val="none" w:sz="0" w:space="0" w:color="auto"/>
                <w:left w:val="none" w:sz="0" w:space="0" w:color="auto"/>
                <w:bottom w:val="none" w:sz="0" w:space="0" w:color="auto"/>
                <w:right w:val="none" w:sz="0" w:space="0" w:color="auto"/>
              </w:divBdr>
            </w:div>
            <w:div w:id="552622611">
              <w:marLeft w:val="640"/>
              <w:marRight w:val="0"/>
              <w:marTop w:val="0"/>
              <w:marBottom w:val="0"/>
              <w:divBdr>
                <w:top w:val="none" w:sz="0" w:space="0" w:color="auto"/>
                <w:left w:val="none" w:sz="0" w:space="0" w:color="auto"/>
                <w:bottom w:val="none" w:sz="0" w:space="0" w:color="auto"/>
                <w:right w:val="none" w:sz="0" w:space="0" w:color="auto"/>
              </w:divBdr>
            </w:div>
            <w:div w:id="552696280">
              <w:marLeft w:val="640"/>
              <w:marRight w:val="0"/>
              <w:marTop w:val="0"/>
              <w:marBottom w:val="0"/>
              <w:divBdr>
                <w:top w:val="none" w:sz="0" w:space="0" w:color="auto"/>
                <w:left w:val="none" w:sz="0" w:space="0" w:color="auto"/>
                <w:bottom w:val="none" w:sz="0" w:space="0" w:color="auto"/>
                <w:right w:val="none" w:sz="0" w:space="0" w:color="auto"/>
              </w:divBdr>
            </w:div>
            <w:div w:id="553270827">
              <w:marLeft w:val="640"/>
              <w:marRight w:val="0"/>
              <w:marTop w:val="0"/>
              <w:marBottom w:val="0"/>
              <w:divBdr>
                <w:top w:val="none" w:sz="0" w:space="0" w:color="auto"/>
                <w:left w:val="none" w:sz="0" w:space="0" w:color="auto"/>
                <w:bottom w:val="none" w:sz="0" w:space="0" w:color="auto"/>
                <w:right w:val="none" w:sz="0" w:space="0" w:color="auto"/>
              </w:divBdr>
            </w:div>
            <w:div w:id="553278338">
              <w:marLeft w:val="640"/>
              <w:marRight w:val="0"/>
              <w:marTop w:val="0"/>
              <w:marBottom w:val="0"/>
              <w:divBdr>
                <w:top w:val="none" w:sz="0" w:space="0" w:color="auto"/>
                <w:left w:val="none" w:sz="0" w:space="0" w:color="auto"/>
                <w:bottom w:val="none" w:sz="0" w:space="0" w:color="auto"/>
                <w:right w:val="none" w:sz="0" w:space="0" w:color="auto"/>
              </w:divBdr>
            </w:div>
            <w:div w:id="553463591">
              <w:marLeft w:val="640"/>
              <w:marRight w:val="0"/>
              <w:marTop w:val="0"/>
              <w:marBottom w:val="0"/>
              <w:divBdr>
                <w:top w:val="none" w:sz="0" w:space="0" w:color="auto"/>
                <w:left w:val="none" w:sz="0" w:space="0" w:color="auto"/>
                <w:bottom w:val="none" w:sz="0" w:space="0" w:color="auto"/>
                <w:right w:val="none" w:sz="0" w:space="0" w:color="auto"/>
              </w:divBdr>
            </w:div>
            <w:div w:id="553658492">
              <w:marLeft w:val="640"/>
              <w:marRight w:val="0"/>
              <w:marTop w:val="0"/>
              <w:marBottom w:val="0"/>
              <w:divBdr>
                <w:top w:val="none" w:sz="0" w:space="0" w:color="auto"/>
                <w:left w:val="none" w:sz="0" w:space="0" w:color="auto"/>
                <w:bottom w:val="none" w:sz="0" w:space="0" w:color="auto"/>
                <w:right w:val="none" w:sz="0" w:space="0" w:color="auto"/>
              </w:divBdr>
            </w:div>
            <w:div w:id="553854650">
              <w:marLeft w:val="640"/>
              <w:marRight w:val="0"/>
              <w:marTop w:val="0"/>
              <w:marBottom w:val="0"/>
              <w:divBdr>
                <w:top w:val="none" w:sz="0" w:space="0" w:color="auto"/>
                <w:left w:val="none" w:sz="0" w:space="0" w:color="auto"/>
                <w:bottom w:val="none" w:sz="0" w:space="0" w:color="auto"/>
                <w:right w:val="none" w:sz="0" w:space="0" w:color="auto"/>
              </w:divBdr>
            </w:div>
            <w:div w:id="554312239">
              <w:marLeft w:val="640"/>
              <w:marRight w:val="0"/>
              <w:marTop w:val="0"/>
              <w:marBottom w:val="0"/>
              <w:divBdr>
                <w:top w:val="none" w:sz="0" w:space="0" w:color="auto"/>
                <w:left w:val="none" w:sz="0" w:space="0" w:color="auto"/>
                <w:bottom w:val="none" w:sz="0" w:space="0" w:color="auto"/>
                <w:right w:val="none" w:sz="0" w:space="0" w:color="auto"/>
              </w:divBdr>
            </w:div>
            <w:div w:id="554389814">
              <w:marLeft w:val="640"/>
              <w:marRight w:val="0"/>
              <w:marTop w:val="0"/>
              <w:marBottom w:val="0"/>
              <w:divBdr>
                <w:top w:val="none" w:sz="0" w:space="0" w:color="auto"/>
                <w:left w:val="none" w:sz="0" w:space="0" w:color="auto"/>
                <w:bottom w:val="none" w:sz="0" w:space="0" w:color="auto"/>
                <w:right w:val="none" w:sz="0" w:space="0" w:color="auto"/>
              </w:divBdr>
            </w:div>
            <w:div w:id="554658076">
              <w:marLeft w:val="640"/>
              <w:marRight w:val="0"/>
              <w:marTop w:val="0"/>
              <w:marBottom w:val="0"/>
              <w:divBdr>
                <w:top w:val="none" w:sz="0" w:space="0" w:color="auto"/>
                <w:left w:val="none" w:sz="0" w:space="0" w:color="auto"/>
                <w:bottom w:val="none" w:sz="0" w:space="0" w:color="auto"/>
                <w:right w:val="none" w:sz="0" w:space="0" w:color="auto"/>
              </w:divBdr>
            </w:div>
            <w:div w:id="554660358">
              <w:marLeft w:val="640"/>
              <w:marRight w:val="0"/>
              <w:marTop w:val="0"/>
              <w:marBottom w:val="0"/>
              <w:divBdr>
                <w:top w:val="none" w:sz="0" w:space="0" w:color="auto"/>
                <w:left w:val="none" w:sz="0" w:space="0" w:color="auto"/>
                <w:bottom w:val="none" w:sz="0" w:space="0" w:color="auto"/>
                <w:right w:val="none" w:sz="0" w:space="0" w:color="auto"/>
              </w:divBdr>
            </w:div>
            <w:div w:id="554702130">
              <w:marLeft w:val="640"/>
              <w:marRight w:val="0"/>
              <w:marTop w:val="0"/>
              <w:marBottom w:val="0"/>
              <w:divBdr>
                <w:top w:val="none" w:sz="0" w:space="0" w:color="auto"/>
                <w:left w:val="none" w:sz="0" w:space="0" w:color="auto"/>
                <w:bottom w:val="none" w:sz="0" w:space="0" w:color="auto"/>
                <w:right w:val="none" w:sz="0" w:space="0" w:color="auto"/>
              </w:divBdr>
            </w:div>
            <w:div w:id="555092352">
              <w:marLeft w:val="640"/>
              <w:marRight w:val="0"/>
              <w:marTop w:val="0"/>
              <w:marBottom w:val="0"/>
              <w:divBdr>
                <w:top w:val="none" w:sz="0" w:space="0" w:color="auto"/>
                <w:left w:val="none" w:sz="0" w:space="0" w:color="auto"/>
                <w:bottom w:val="none" w:sz="0" w:space="0" w:color="auto"/>
                <w:right w:val="none" w:sz="0" w:space="0" w:color="auto"/>
              </w:divBdr>
            </w:div>
            <w:div w:id="555361456">
              <w:marLeft w:val="640"/>
              <w:marRight w:val="0"/>
              <w:marTop w:val="0"/>
              <w:marBottom w:val="0"/>
              <w:divBdr>
                <w:top w:val="none" w:sz="0" w:space="0" w:color="auto"/>
                <w:left w:val="none" w:sz="0" w:space="0" w:color="auto"/>
                <w:bottom w:val="none" w:sz="0" w:space="0" w:color="auto"/>
                <w:right w:val="none" w:sz="0" w:space="0" w:color="auto"/>
              </w:divBdr>
            </w:div>
            <w:div w:id="555437160">
              <w:marLeft w:val="640"/>
              <w:marRight w:val="0"/>
              <w:marTop w:val="0"/>
              <w:marBottom w:val="0"/>
              <w:divBdr>
                <w:top w:val="none" w:sz="0" w:space="0" w:color="auto"/>
                <w:left w:val="none" w:sz="0" w:space="0" w:color="auto"/>
                <w:bottom w:val="none" w:sz="0" w:space="0" w:color="auto"/>
                <w:right w:val="none" w:sz="0" w:space="0" w:color="auto"/>
              </w:divBdr>
            </w:div>
            <w:div w:id="555553218">
              <w:marLeft w:val="640"/>
              <w:marRight w:val="0"/>
              <w:marTop w:val="0"/>
              <w:marBottom w:val="0"/>
              <w:divBdr>
                <w:top w:val="none" w:sz="0" w:space="0" w:color="auto"/>
                <w:left w:val="none" w:sz="0" w:space="0" w:color="auto"/>
                <w:bottom w:val="none" w:sz="0" w:space="0" w:color="auto"/>
                <w:right w:val="none" w:sz="0" w:space="0" w:color="auto"/>
              </w:divBdr>
            </w:div>
            <w:div w:id="555632112">
              <w:marLeft w:val="640"/>
              <w:marRight w:val="0"/>
              <w:marTop w:val="0"/>
              <w:marBottom w:val="0"/>
              <w:divBdr>
                <w:top w:val="none" w:sz="0" w:space="0" w:color="auto"/>
                <w:left w:val="none" w:sz="0" w:space="0" w:color="auto"/>
                <w:bottom w:val="none" w:sz="0" w:space="0" w:color="auto"/>
                <w:right w:val="none" w:sz="0" w:space="0" w:color="auto"/>
              </w:divBdr>
            </w:div>
            <w:div w:id="555970461">
              <w:marLeft w:val="640"/>
              <w:marRight w:val="0"/>
              <w:marTop w:val="0"/>
              <w:marBottom w:val="0"/>
              <w:divBdr>
                <w:top w:val="none" w:sz="0" w:space="0" w:color="auto"/>
                <w:left w:val="none" w:sz="0" w:space="0" w:color="auto"/>
                <w:bottom w:val="none" w:sz="0" w:space="0" w:color="auto"/>
                <w:right w:val="none" w:sz="0" w:space="0" w:color="auto"/>
              </w:divBdr>
            </w:div>
            <w:div w:id="556015711">
              <w:marLeft w:val="640"/>
              <w:marRight w:val="0"/>
              <w:marTop w:val="0"/>
              <w:marBottom w:val="0"/>
              <w:divBdr>
                <w:top w:val="none" w:sz="0" w:space="0" w:color="auto"/>
                <w:left w:val="none" w:sz="0" w:space="0" w:color="auto"/>
                <w:bottom w:val="none" w:sz="0" w:space="0" w:color="auto"/>
                <w:right w:val="none" w:sz="0" w:space="0" w:color="auto"/>
              </w:divBdr>
            </w:div>
            <w:div w:id="556626599">
              <w:marLeft w:val="640"/>
              <w:marRight w:val="0"/>
              <w:marTop w:val="0"/>
              <w:marBottom w:val="0"/>
              <w:divBdr>
                <w:top w:val="none" w:sz="0" w:space="0" w:color="auto"/>
                <w:left w:val="none" w:sz="0" w:space="0" w:color="auto"/>
                <w:bottom w:val="none" w:sz="0" w:space="0" w:color="auto"/>
                <w:right w:val="none" w:sz="0" w:space="0" w:color="auto"/>
              </w:divBdr>
            </w:div>
            <w:div w:id="556746667">
              <w:marLeft w:val="640"/>
              <w:marRight w:val="0"/>
              <w:marTop w:val="0"/>
              <w:marBottom w:val="0"/>
              <w:divBdr>
                <w:top w:val="none" w:sz="0" w:space="0" w:color="auto"/>
                <w:left w:val="none" w:sz="0" w:space="0" w:color="auto"/>
                <w:bottom w:val="none" w:sz="0" w:space="0" w:color="auto"/>
                <w:right w:val="none" w:sz="0" w:space="0" w:color="auto"/>
              </w:divBdr>
            </w:div>
            <w:div w:id="556937334">
              <w:marLeft w:val="640"/>
              <w:marRight w:val="0"/>
              <w:marTop w:val="0"/>
              <w:marBottom w:val="0"/>
              <w:divBdr>
                <w:top w:val="none" w:sz="0" w:space="0" w:color="auto"/>
                <w:left w:val="none" w:sz="0" w:space="0" w:color="auto"/>
                <w:bottom w:val="none" w:sz="0" w:space="0" w:color="auto"/>
                <w:right w:val="none" w:sz="0" w:space="0" w:color="auto"/>
              </w:divBdr>
            </w:div>
            <w:div w:id="557480116">
              <w:marLeft w:val="640"/>
              <w:marRight w:val="0"/>
              <w:marTop w:val="0"/>
              <w:marBottom w:val="0"/>
              <w:divBdr>
                <w:top w:val="none" w:sz="0" w:space="0" w:color="auto"/>
                <w:left w:val="none" w:sz="0" w:space="0" w:color="auto"/>
                <w:bottom w:val="none" w:sz="0" w:space="0" w:color="auto"/>
                <w:right w:val="none" w:sz="0" w:space="0" w:color="auto"/>
              </w:divBdr>
            </w:div>
            <w:div w:id="557671206">
              <w:marLeft w:val="640"/>
              <w:marRight w:val="0"/>
              <w:marTop w:val="0"/>
              <w:marBottom w:val="0"/>
              <w:divBdr>
                <w:top w:val="none" w:sz="0" w:space="0" w:color="auto"/>
                <w:left w:val="none" w:sz="0" w:space="0" w:color="auto"/>
                <w:bottom w:val="none" w:sz="0" w:space="0" w:color="auto"/>
                <w:right w:val="none" w:sz="0" w:space="0" w:color="auto"/>
              </w:divBdr>
            </w:div>
            <w:div w:id="557861448">
              <w:marLeft w:val="640"/>
              <w:marRight w:val="0"/>
              <w:marTop w:val="0"/>
              <w:marBottom w:val="0"/>
              <w:divBdr>
                <w:top w:val="none" w:sz="0" w:space="0" w:color="auto"/>
                <w:left w:val="none" w:sz="0" w:space="0" w:color="auto"/>
                <w:bottom w:val="none" w:sz="0" w:space="0" w:color="auto"/>
                <w:right w:val="none" w:sz="0" w:space="0" w:color="auto"/>
              </w:divBdr>
            </w:div>
            <w:div w:id="558250030">
              <w:marLeft w:val="640"/>
              <w:marRight w:val="0"/>
              <w:marTop w:val="0"/>
              <w:marBottom w:val="0"/>
              <w:divBdr>
                <w:top w:val="none" w:sz="0" w:space="0" w:color="auto"/>
                <w:left w:val="none" w:sz="0" w:space="0" w:color="auto"/>
                <w:bottom w:val="none" w:sz="0" w:space="0" w:color="auto"/>
                <w:right w:val="none" w:sz="0" w:space="0" w:color="auto"/>
              </w:divBdr>
            </w:div>
            <w:div w:id="558516827">
              <w:marLeft w:val="640"/>
              <w:marRight w:val="0"/>
              <w:marTop w:val="0"/>
              <w:marBottom w:val="0"/>
              <w:divBdr>
                <w:top w:val="none" w:sz="0" w:space="0" w:color="auto"/>
                <w:left w:val="none" w:sz="0" w:space="0" w:color="auto"/>
                <w:bottom w:val="none" w:sz="0" w:space="0" w:color="auto"/>
                <w:right w:val="none" w:sz="0" w:space="0" w:color="auto"/>
              </w:divBdr>
            </w:div>
            <w:div w:id="559168328">
              <w:marLeft w:val="640"/>
              <w:marRight w:val="0"/>
              <w:marTop w:val="0"/>
              <w:marBottom w:val="0"/>
              <w:divBdr>
                <w:top w:val="none" w:sz="0" w:space="0" w:color="auto"/>
                <w:left w:val="none" w:sz="0" w:space="0" w:color="auto"/>
                <w:bottom w:val="none" w:sz="0" w:space="0" w:color="auto"/>
                <w:right w:val="none" w:sz="0" w:space="0" w:color="auto"/>
              </w:divBdr>
            </w:div>
            <w:div w:id="559251240">
              <w:marLeft w:val="640"/>
              <w:marRight w:val="0"/>
              <w:marTop w:val="0"/>
              <w:marBottom w:val="0"/>
              <w:divBdr>
                <w:top w:val="none" w:sz="0" w:space="0" w:color="auto"/>
                <w:left w:val="none" w:sz="0" w:space="0" w:color="auto"/>
                <w:bottom w:val="none" w:sz="0" w:space="0" w:color="auto"/>
                <w:right w:val="none" w:sz="0" w:space="0" w:color="auto"/>
              </w:divBdr>
            </w:div>
            <w:div w:id="559370504">
              <w:marLeft w:val="640"/>
              <w:marRight w:val="0"/>
              <w:marTop w:val="0"/>
              <w:marBottom w:val="0"/>
              <w:divBdr>
                <w:top w:val="none" w:sz="0" w:space="0" w:color="auto"/>
                <w:left w:val="none" w:sz="0" w:space="0" w:color="auto"/>
                <w:bottom w:val="none" w:sz="0" w:space="0" w:color="auto"/>
                <w:right w:val="none" w:sz="0" w:space="0" w:color="auto"/>
              </w:divBdr>
            </w:div>
            <w:div w:id="559488260">
              <w:marLeft w:val="640"/>
              <w:marRight w:val="0"/>
              <w:marTop w:val="0"/>
              <w:marBottom w:val="0"/>
              <w:divBdr>
                <w:top w:val="none" w:sz="0" w:space="0" w:color="auto"/>
                <w:left w:val="none" w:sz="0" w:space="0" w:color="auto"/>
                <w:bottom w:val="none" w:sz="0" w:space="0" w:color="auto"/>
                <w:right w:val="none" w:sz="0" w:space="0" w:color="auto"/>
              </w:divBdr>
            </w:div>
            <w:div w:id="559635058">
              <w:marLeft w:val="640"/>
              <w:marRight w:val="0"/>
              <w:marTop w:val="0"/>
              <w:marBottom w:val="0"/>
              <w:divBdr>
                <w:top w:val="none" w:sz="0" w:space="0" w:color="auto"/>
                <w:left w:val="none" w:sz="0" w:space="0" w:color="auto"/>
                <w:bottom w:val="none" w:sz="0" w:space="0" w:color="auto"/>
                <w:right w:val="none" w:sz="0" w:space="0" w:color="auto"/>
              </w:divBdr>
            </w:div>
            <w:div w:id="560022405">
              <w:marLeft w:val="640"/>
              <w:marRight w:val="0"/>
              <w:marTop w:val="0"/>
              <w:marBottom w:val="0"/>
              <w:divBdr>
                <w:top w:val="none" w:sz="0" w:space="0" w:color="auto"/>
                <w:left w:val="none" w:sz="0" w:space="0" w:color="auto"/>
                <w:bottom w:val="none" w:sz="0" w:space="0" w:color="auto"/>
                <w:right w:val="none" w:sz="0" w:space="0" w:color="auto"/>
              </w:divBdr>
            </w:div>
            <w:div w:id="560093971">
              <w:marLeft w:val="640"/>
              <w:marRight w:val="0"/>
              <w:marTop w:val="0"/>
              <w:marBottom w:val="0"/>
              <w:divBdr>
                <w:top w:val="none" w:sz="0" w:space="0" w:color="auto"/>
                <w:left w:val="none" w:sz="0" w:space="0" w:color="auto"/>
                <w:bottom w:val="none" w:sz="0" w:space="0" w:color="auto"/>
                <w:right w:val="none" w:sz="0" w:space="0" w:color="auto"/>
              </w:divBdr>
            </w:div>
            <w:div w:id="560286658">
              <w:marLeft w:val="640"/>
              <w:marRight w:val="0"/>
              <w:marTop w:val="0"/>
              <w:marBottom w:val="0"/>
              <w:divBdr>
                <w:top w:val="none" w:sz="0" w:space="0" w:color="auto"/>
                <w:left w:val="none" w:sz="0" w:space="0" w:color="auto"/>
                <w:bottom w:val="none" w:sz="0" w:space="0" w:color="auto"/>
                <w:right w:val="none" w:sz="0" w:space="0" w:color="auto"/>
              </w:divBdr>
            </w:div>
            <w:div w:id="560602331">
              <w:marLeft w:val="640"/>
              <w:marRight w:val="0"/>
              <w:marTop w:val="0"/>
              <w:marBottom w:val="0"/>
              <w:divBdr>
                <w:top w:val="none" w:sz="0" w:space="0" w:color="auto"/>
                <w:left w:val="none" w:sz="0" w:space="0" w:color="auto"/>
                <w:bottom w:val="none" w:sz="0" w:space="0" w:color="auto"/>
                <w:right w:val="none" w:sz="0" w:space="0" w:color="auto"/>
              </w:divBdr>
            </w:div>
            <w:div w:id="560823093">
              <w:marLeft w:val="640"/>
              <w:marRight w:val="0"/>
              <w:marTop w:val="0"/>
              <w:marBottom w:val="0"/>
              <w:divBdr>
                <w:top w:val="none" w:sz="0" w:space="0" w:color="auto"/>
                <w:left w:val="none" w:sz="0" w:space="0" w:color="auto"/>
                <w:bottom w:val="none" w:sz="0" w:space="0" w:color="auto"/>
                <w:right w:val="none" w:sz="0" w:space="0" w:color="auto"/>
              </w:divBdr>
            </w:div>
            <w:div w:id="560867086">
              <w:marLeft w:val="640"/>
              <w:marRight w:val="0"/>
              <w:marTop w:val="0"/>
              <w:marBottom w:val="0"/>
              <w:divBdr>
                <w:top w:val="none" w:sz="0" w:space="0" w:color="auto"/>
                <w:left w:val="none" w:sz="0" w:space="0" w:color="auto"/>
                <w:bottom w:val="none" w:sz="0" w:space="0" w:color="auto"/>
                <w:right w:val="none" w:sz="0" w:space="0" w:color="auto"/>
              </w:divBdr>
            </w:div>
            <w:div w:id="560871142">
              <w:marLeft w:val="640"/>
              <w:marRight w:val="0"/>
              <w:marTop w:val="0"/>
              <w:marBottom w:val="0"/>
              <w:divBdr>
                <w:top w:val="none" w:sz="0" w:space="0" w:color="auto"/>
                <w:left w:val="none" w:sz="0" w:space="0" w:color="auto"/>
                <w:bottom w:val="none" w:sz="0" w:space="0" w:color="auto"/>
                <w:right w:val="none" w:sz="0" w:space="0" w:color="auto"/>
              </w:divBdr>
            </w:div>
            <w:div w:id="561336555">
              <w:marLeft w:val="640"/>
              <w:marRight w:val="0"/>
              <w:marTop w:val="0"/>
              <w:marBottom w:val="0"/>
              <w:divBdr>
                <w:top w:val="none" w:sz="0" w:space="0" w:color="auto"/>
                <w:left w:val="none" w:sz="0" w:space="0" w:color="auto"/>
                <w:bottom w:val="none" w:sz="0" w:space="0" w:color="auto"/>
                <w:right w:val="none" w:sz="0" w:space="0" w:color="auto"/>
              </w:divBdr>
            </w:div>
            <w:div w:id="561449293">
              <w:marLeft w:val="640"/>
              <w:marRight w:val="0"/>
              <w:marTop w:val="0"/>
              <w:marBottom w:val="0"/>
              <w:divBdr>
                <w:top w:val="none" w:sz="0" w:space="0" w:color="auto"/>
                <w:left w:val="none" w:sz="0" w:space="0" w:color="auto"/>
                <w:bottom w:val="none" w:sz="0" w:space="0" w:color="auto"/>
                <w:right w:val="none" w:sz="0" w:space="0" w:color="auto"/>
              </w:divBdr>
            </w:div>
            <w:div w:id="561526521">
              <w:marLeft w:val="640"/>
              <w:marRight w:val="0"/>
              <w:marTop w:val="0"/>
              <w:marBottom w:val="0"/>
              <w:divBdr>
                <w:top w:val="none" w:sz="0" w:space="0" w:color="auto"/>
                <w:left w:val="none" w:sz="0" w:space="0" w:color="auto"/>
                <w:bottom w:val="none" w:sz="0" w:space="0" w:color="auto"/>
                <w:right w:val="none" w:sz="0" w:space="0" w:color="auto"/>
              </w:divBdr>
            </w:div>
            <w:div w:id="561911706">
              <w:marLeft w:val="640"/>
              <w:marRight w:val="0"/>
              <w:marTop w:val="0"/>
              <w:marBottom w:val="0"/>
              <w:divBdr>
                <w:top w:val="none" w:sz="0" w:space="0" w:color="auto"/>
                <w:left w:val="none" w:sz="0" w:space="0" w:color="auto"/>
                <w:bottom w:val="none" w:sz="0" w:space="0" w:color="auto"/>
                <w:right w:val="none" w:sz="0" w:space="0" w:color="auto"/>
              </w:divBdr>
            </w:div>
            <w:div w:id="561985279">
              <w:marLeft w:val="640"/>
              <w:marRight w:val="0"/>
              <w:marTop w:val="0"/>
              <w:marBottom w:val="0"/>
              <w:divBdr>
                <w:top w:val="none" w:sz="0" w:space="0" w:color="auto"/>
                <w:left w:val="none" w:sz="0" w:space="0" w:color="auto"/>
                <w:bottom w:val="none" w:sz="0" w:space="0" w:color="auto"/>
                <w:right w:val="none" w:sz="0" w:space="0" w:color="auto"/>
              </w:divBdr>
            </w:div>
            <w:div w:id="561985837">
              <w:marLeft w:val="640"/>
              <w:marRight w:val="0"/>
              <w:marTop w:val="0"/>
              <w:marBottom w:val="0"/>
              <w:divBdr>
                <w:top w:val="none" w:sz="0" w:space="0" w:color="auto"/>
                <w:left w:val="none" w:sz="0" w:space="0" w:color="auto"/>
                <w:bottom w:val="none" w:sz="0" w:space="0" w:color="auto"/>
                <w:right w:val="none" w:sz="0" w:space="0" w:color="auto"/>
              </w:divBdr>
            </w:div>
            <w:div w:id="562449812">
              <w:marLeft w:val="640"/>
              <w:marRight w:val="0"/>
              <w:marTop w:val="0"/>
              <w:marBottom w:val="0"/>
              <w:divBdr>
                <w:top w:val="none" w:sz="0" w:space="0" w:color="auto"/>
                <w:left w:val="none" w:sz="0" w:space="0" w:color="auto"/>
                <w:bottom w:val="none" w:sz="0" w:space="0" w:color="auto"/>
                <w:right w:val="none" w:sz="0" w:space="0" w:color="auto"/>
              </w:divBdr>
            </w:div>
            <w:div w:id="562569821">
              <w:marLeft w:val="640"/>
              <w:marRight w:val="0"/>
              <w:marTop w:val="0"/>
              <w:marBottom w:val="0"/>
              <w:divBdr>
                <w:top w:val="none" w:sz="0" w:space="0" w:color="auto"/>
                <w:left w:val="none" w:sz="0" w:space="0" w:color="auto"/>
                <w:bottom w:val="none" w:sz="0" w:space="0" w:color="auto"/>
                <w:right w:val="none" w:sz="0" w:space="0" w:color="auto"/>
              </w:divBdr>
            </w:div>
            <w:div w:id="562713059">
              <w:marLeft w:val="640"/>
              <w:marRight w:val="0"/>
              <w:marTop w:val="0"/>
              <w:marBottom w:val="0"/>
              <w:divBdr>
                <w:top w:val="none" w:sz="0" w:space="0" w:color="auto"/>
                <w:left w:val="none" w:sz="0" w:space="0" w:color="auto"/>
                <w:bottom w:val="none" w:sz="0" w:space="0" w:color="auto"/>
                <w:right w:val="none" w:sz="0" w:space="0" w:color="auto"/>
              </w:divBdr>
            </w:div>
            <w:div w:id="562763361">
              <w:marLeft w:val="640"/>
              <w:marRight w:val="0"/>
              <w:marTop w:val="0"/>
              <w:marBottom w:val="0"/>
              <w:divBdr>
                <w:top w:val="none" w:sz="0" w:space="0" w:color="auto"/>
                <w:left w:val="none" w:sz="0" w:space="0" w:color="auto"/>
                <w:bottom w:val="none" w:sz="0" w:space="0" w:color="auto"/>
                <w:right w:val="none" w:sz="0" w:space="0" w:color="auto"/>
              </w:divBdr>
            </w:div>
            <w:div w:id="563024706">
              <w:marLeft w:val="640"/>
              <w:marRight w:val="0"/>
              <w:marTop w:val="0"/>
              <w:marBottom w:val="0"/>
              <w:divBdr>
                <w:top w:val="none" w:sz="0" w:space="0" w:color="auto"/>
                <w:left w:val="none" w:sz="0" w:space="0" w:color="auto"/>
                <w:bottom w:val="none" w:sz="0" w:space="0" w:color="auto"/>
                <w:right w:val="none" w:sz="0" w:space="0" w:color="auto"/>
              </w:divBdr>
            </w:div>
            <w:div w:id="563175483">
              <w:marLeft w:val="640"/>
              <w:marRight w:val="0"/>
              <w:marTop w:val="0"/>
              <w:marBottom w:val="0"/>
              <w:divBdr>
                <w:top w:val="none" w:sz="0" w:space="0" w:color="auto"/>
                <w:left w:val="none" w:sz="0" w:space="0" w:color="auto"/>
                <w:bottom w:val="none" w:sz="0" w:space="0" w:color="auto"/>
                <w:right w:val="none" w:sz="0" w:space="0" w:color="auto"/>
              </w:divBdr>
            </w:div>
            <w:div w:id="563566462">
              <w:marLeft w:val="640"/>
              <w:marRight w:val="0"/>
              <w:marTop w:val="0"/>
              <w:marBottom w:val="0"/>
              <w:divBdr>
                <w:top w:val="none" w:sz="0" w:space="0" w:color="auto"/>
                <w:left w:val="none" w:sz="0" w:space="0" w:color="auto"/>
                <w:bottom w:val="none" w:sz="0" w:space="0" w:color="auto"/>
                <w:right w:val="none" w:sz="0" w:space="0" w:color="auto"/>
              </w:divBdr>
            </w:div>
            <w:div w:id="563570574">
              <w:marLeft w:val="640"/>
              <w:marRight w:val="0"/>
              <w:marTop w:val="0"/>
              <w:marBottom w:val="0"/>
              <w:divBdr>
                <w:top w:val="none" w:sz="0" w:space="0" w:color="auto"/>
                <w:left w:val="none" w:sz="0" w:space="0" w:color="auto"/>
                <w:bottom w:val="none" w:sz="0" w:space="0" w:color="auto"/>
                <w:right w:val="none" w:sz="0" w:space="0" w:color="auto"/>
              </w:divBdr>
            </w:div>
            <w:div w:id="563835409">
              <w:marLeft w:val="640"/>
              <w:marRight w:val="0"/>
              <w:marTop w:val="0"/>
              <w:marBottom w:val="0"/>
              <w:divBdr>
                <w:top w:val="none" w:sz="0" w:space="0" w:color="auto"/>
                <w:left w:val="none" w:sz="0" w:space="0" w:color="auto"/>
                <w:bottom w:val="none" w:sz="0" w:space="0" w:color="auto"/>
                <w:right w:val="none" w:sz="0" w:space="0" w:color="auto"/>
              </w:divBdr>
            </w:div>
            <w:div w:id="563878072">
              <w:marLeft w:val="640"/>
              <w:marRight w:val="0"/>
              <w:marTop w:val="0"/>
              <w:marBottom w:val="0"/>
              <w:divBdr>
                <w:top w:val="none" w:sz="0" w:space="0" w:color="auto"/>
                <w:left w:val="none" w:sz="0" w:space="0" w:color="auto"/>
                <w:bottom w:val="none" w:sz="0" w:space="0" w:color="auto"/>
                <w:right w:val="none" w:sz="0" w:space="0" w:color="auto"/>
              </w:divBdr>
            </w:div>
            <w:div w:id="563881094">
              <w:marLeft w:val="640"/>
              <w:marRight w:val="0"/>
              <w:marTop w:val="0"/>
              <w:marBottom w:val="0"/>
              <w:divBdr>
                <w:top w:val="none" w:sz="0" w:space="0" w:color="auto"/>
                <w:left w:val="none" w:sz="0" w:space="0" w:color="auto"/>
                <w:bottom w:val="none" w:sz="0" w:space="0" w:color="auto"/>
                <w:right w:val="none" w:sz="0" w:space="0" w:color="auto"/>
              </w:divBdr>
            </w:div>
            <w:div w:id="564073409">
              <w:marLeft w:val="640"/>
              <w:marRight w:val="0"/>
              <w:marTop w:val="0"/>
              <w:marBottom w:val="0"/>
              <w:divBdr>
                <w:top w:val="none" w:sz="0" w:space="0" w:color="auto"/>
                <w:left w:val="none" w:sz="0" w:space="0" w:color="auto"/>
                <w:bottom w:val="none" w:sz="0" w:space="0" w:color="auto"/>
                <w:right w:val="none" w:sz="0" w:space="0" w:color="auto"/>
              </w:divBdr>
            </w:div>
            <w:div w:id="564143185">
              <w:marLeft w:val="640"/>
              <w:marRight w:val="0"/>
              <w:marTop w:val="0"/>
              <w:marBottom w:val="0"/>
              <w:divBdr>
                <w:top w:val="none" w:sz="0" w:space="0" w:color="auto"/>
                <w:left w:val="none" w:sz="0" w:space="0" w:color="auto"/>
                <w:bottom w:val="none" w:sz="0" w:space="0" w:color="auto"/>
                <w:right w:val="none" w:sz="0" w:space="0" w:color="auto"/>
              </w:divBdr>
            </w:div>
            <w:div w:id="564220663">
              <w:marLeft w:val="640"/>
              <w:marRight w:val="0"/>
              <w:marTop w:val="0"/>
              <w:marBottom w:val="0"/>
              <w:divBdr>
                <w:top w:val="none" w:sz="0" w:space="0" w:color="auto"/>
                <w:left w:val="none" w:sz="0" w:space="0" w:color="auto"/>
                <w:bottom w:val="none" w:sz="0" w:space="0" w:color="auto"/>
                <w:right w:val="none" w:sz="0" w:space="0" w:color="auto"/>
              </w:divBdr>
            </w:div>
            <w:div w:id="564220940">
              <w:marLeft w:val="640"/>
              <w:marRight w:val="0"/>
              <w:marTop w:val="0"/>
              <w:marBottom w:val="0"/>
              <w:divBdr>
                <w:top w:val="none" w:sz="0" w:space="0" w:color="auto"/>
                <w:left w:val="none" w:sz="0" w:space="0" w:color="auto"/>
                <w:bottom w:val="none" w:sz="0" w:space="0" w:color="auto"/>
                <w:right w:val="none" w:sz="0" w:space="0" w:color="auto"/>
              </w:divBdr>
            </w:div>
            <w:div w:id="564340686">
              <w:marLeft w:val="640"/>
              <w:marRight w:val="0"/>
              <w:marTop w:val="0"/>
              <w:marBottom w:val="0"/>
              <w:divBdr>
                <w:top w:val="none" w:sz="0" w:space="0" w:color="auto"/>
                <w:left w:val="none" w:sz="0" w:space="0" w:color="auto"/>
                <w:bottom w:val="none" w:sz="0" w:space="0" w:color="auto"/>
                <w:right w:val="none" w:sz="0" w:space="0" w:color="auto"/>
              </w:divBdr>
            </w:div>
            <w:div w:id="565068507">
              <w:marLeft w:val="640"/>
              <w:marRight w:val="0"/>
              <w:marTop w:val="0"/>
              <w:marBottom w:val="0"/>
              <w:divBdr>
                <w:top w:val="none" w:sz="0" w:space="0" w:color="auto"/>
                <w:left w:val="none" w:sz="0" w:space="0" w:color="auto"/>
                <w:bottom w:val="none" w:sz="0" w:space="0" w:color="auto"/>
                <w:right w:val="none" w:sz="0" w:space="0" w:color="auto"/>
              </w:divBdr>
            </w:div>
            <w:div w:id="565141579">
              <w:marLeft w:val="640"/>
              <w:marRight w:val="0"/>
              <w:marTop w:val="0"/>
              <w:marBottom w:val="0"/>
              <w:divBdr>
                <w:top w:val="none" w:sz="0" w:space="0" w:color="auto"/>
                <w:left w:val="none" w:sz="0" w:space="0" w:color="auto"/>
                <w:bottom w:val="none" w:sz="0" w:space="0" w:color="auto"/>
                <w:right w:val="none" w:sz="0" w:space="0" w:color="auto"/>
              </w:divBdr>
            </w:div>
            <w:div w:id="565149547">
              <w:marLeft w:val="640"/>
              <w:marRight w:val="0"/>
              <w:marTop w:val="0"/>
              <w:marBottom w:val="0"/>
              <w:divBdr>
                <w:top w:val="none" w:sz="0" w:space="0" w:color="auto"/>
                <w:left w:val="none" w:sz="0" w:space="0" w:color="auto"/>
                <w:bottom w:val="none" w:sz="0" w:space="0" w:color="auto"/>
                <w:right w:val="none" w:sz="0" w:space="0" w:color="auto"/>
              </w:divBdr>
            </w:div>
            <w:div w:id="565410338">
              <w:marLeft w:val="640"/>
              <w:marRight w:val="0"/>
              <w:marTop w:val="0"/>
              <w:marBottom w:val="0"/>
              <w:divBdr>
                <w:top w:val="none" w:sz="0" w:space="0" w:color="auto"/>
                <w:left w:val="none" w:sz="0" w:space="0" w:color="auto"/>
                <w:bottom w:val="none" w:sz="0" w:space="0" w:color="auto"/>
                <w:right w:val="none" w:sz="0" w:space="0" w:color="auto"/>
              </w:divBdr>
            </w:div>
            <w:div w:id="565451771">
              <w:marLeft w:val="640"/>
              <w:marRight w:val="0"/>
              <w:marTop w:val="0"/>
              <w:marBottom w:val="0"/>
              <w:divBdr>
                <w:top w:val="none" w:sz="0" w:space="0" w:color="auto"/>
                <w:left w:val="none" w:sz="0" w:space="0" w:color="auto"/>
                <w:bottom w:val="none" w:sz="0" w:space="0" w:color="auto"/>
                <w:right w:val="none" w:sz="0" w:space="0" w:color="auto"/>
              </w:divBdr>
            </w:div>
            <w:div w:id="565533424">
              <w:marLeft w:val="640"/>
              <w:marRight w:val="0"/>
              <w:marTop w:val="0"/>
              <w:marBottom w:val="0"/>
              <w:divBdr>
                <w:top w:val="none" w:sz="0" w:space="0" w:color="auto"/>
                <w:left w:val="none" w:sz="0" w:space="0" w:color="auto"/>
                <w:bottom w:val="none" w:sz="0" w:space="0" w:color="auto"/>
                <w:right w:val="none" w:sz="0" w:space="0" w:color="auto"/>
              </w:divBdr>
            </w:div>
            <w:div w:id="565914054">
              <w:marLeft w:val="640"/>
              <w:marRight w:val="0"/>
              <w:marTop w:val="0"/>
              <w:marBottom w:val="0"/>
              <w:divBdr>
                <w:top w:val="none" w:sz="0" w:space="0" w:color="auto"/>
                <w:left w:val="none" w:sz="0" w:space="0" w:color="auto"/>
                <w:bottom w:val="none" w:sz="0" w:space="0" w:color="auto"/>
                <w:right w:val="none" w:sz="0" w:space="0" w:color="auto"/>
              </w:divBdr>
            </w:div>
            <w:div w:id="566377152">
              <w:marLeft w:val="640"/>
              <w:marRight w:val="0"/>
              <w:marTop w:val="0"/>
              <w:marBottom w:val="0"/>
              <w:divBdr>
                <w:top w:val="none" w:sz="0" w:space="0" w:color="auto"/>
                <w:left w:val="none" w:sz="0" w:space="0" w:color="auto"/>
                <w:bottom w:val="none" w:sz="0" w:space="0" w:color="auto"/>
                <w:right w:val="none" w:sz="0" w:space="0" w:color="auto"/>
              </w:divBdr>
            </w:div>
            <w:div w:id="567035499">
              <w:marLeft w:val="640"/>
              <w:marRight w:val="0"/>
              <w:marTop w:val="0"/>
              <w:marBottom w:val="0"/>
              <w:divBdr>
                <w:top w:val="none" w:sz="0" w:space="0" w:color="auto"/>
                <w:left w:val="none" w:sz="0" w:space="0" w:color="auto"/>
                <w:bottom w:val="none" w:sz="0" w:space="0" w:color="auto"/>
                <w:right w:val="none" w:sz="0" w:space="0" w:color="auto"/>
              </w:divBdr>
            </w:div>
            <w:div w:id="567036830">
              <w:marLeft w:val="640"/>
              <w:marRight w:val="0"/>
              <w:marTop w:val="0"/>
              <w:marBottom w:val="0"/>
              <w:divBdr>
                <w:top w:val="none" w:sz="0" w:space="0" w:color="auto"/>
                <w:left w:val="none" w:sz="0" w:space="0" w:color="auto"/>
                <w:bottom w:val="none" w:sz="0" w:space="0" w:color="auto"/>
                <w:right w:val="none" w:sz="0" w:space="0" w:color="auto"/>
              </w:divBdr>
            </w:div>
            <w:div w:id="567302240">
              <w:marLeft w:val="640"/>
              <w:marRight w:val="0"/>
              <w:marTop w:val="0"/>
              <w:marBottom w:val="0"/>
              <w:divBdr>
                <w:top w:val="none" w:sz="0" w:space="0" w:color="auto"/>
                <w:left w:val="none" w:sz="0" w:space="0" w:color="auto"/>
                <w:bottom w:val="none" w:sz="0" w:space="0" w:color="auto"/>
                <w:right w:val="none" w:sz="0" w:space="0" w:color="auto"/>
              </w:divBdr>
            </w:div>
            <w:div w:id="567347445">
              <w:marLeft w:val="640"/>
              <w:marRight w:val="0"/>
              <w:marTop w:val="0"/>
              <w:marBottom w:val="0"/>
              <w:divBdr>
                <w:top w:val="none" w:sz="0" w:space="0" w:color="auto"/>
                <w:left w:val="none" w:sz="0" w:space="0" w:color="auto"/>
                <w:bottom w:val="none" w:sz="0" w:space="0" w:color="auto"/>
                <w:right w:val="none" w:sz="0" w:space="0" w:color="auto"/>
              </w:divBdr>
            </w:div>
            <w:div w:id="567500940">
              <w:marLeft w:val="640"/>
              <w:marRight w:val="0"/>
              <w:marTop w:val="0"/>
              <w:marBottom w:val="0"/>
              <w:divBdr>
                <w:top w:val="none" w:sz="0" w:space="0" w:color="auto"/>
                <w:left w:val="none" w:sz="0" w:space="0" w:color="auto"/>
                <w:bottom w:val="none" w:sz="0" w:space="0" w:color="auto"/>
                <w:right w:val="none" w:sz="0" w:space="0" w:color="auto"/>
              </w:divBdr>
            </w:div>
            <w:div w:id="567690905">
              <w:marLeft w:val="640"/>
              <w:marRight w:val="0"/>
              <w:marTop w:val="0"/>
              <w:marBottom w:val="0"/>
              <w:divBdr>
                <w:top w:val="none" w:sz="0" w:space="0" w:color="auto"/>
                <w:left w:val="none" w:sz="0" w:space="0" w:color="auto"/>
                <w:bottom w:val="none" w:sz="0" w:space="0" w:color="auto"/>
                <w:right w:val="none" w:sz="0" w:space="0" w:color="auto"/>
              </w:divBdr>
            </w:div>
            <w:div w:id="567762882">
              <w:marLeft w:val="640"/>
              <w:marRight w:val="0"/>
              <w:marTop w:val="0"/>
              <w:marBottom w:val="0"/>
              <w:divBdr>
                <w:top w:val="none" w:sz="0" w:space="0" w:color="auto"/>
                <w:left w:val="none" w:sz="0" w:space="0" w:color="auto"/>
                <w:bottom w:val="none" w:sz="0" w:space="0" w:color="auto"/>
                <w:right w:val="none" w:sz="0" w:space="0" w:color="auto"/>
              </w:divBdr>
            </w:div>
            <w:div w:id="568077912">
              <w:marLeft w:val="640"/>
              <w:marRight w:val="0"/>
              <w:marTop w:val="0"/>
              <w:marBottom w:val="0"/>
              <w:divBdr>
                <w:top w:val="none" w:sz="0" w:space="0" w:color="auto"/>
                <w:left w:val="none" w:sz="0" w:space="0" w:color="auto"/>
                <w:bottom w:val="none" w:sz="0" w:space="0" w:color="auto"/>
                <w:right w:val="none" w:sz="0" w:space="0" w:color="auto"/>
              </w:divBdr>
            </w:div>
            <w:div w:id="568467953">
              <w:marLeft w:val="640"/>
              <w:marRight w:val="0"/>
              <w:marTop w:val="0"/>
              <w:marBottom w:val="0"/>
              <w:divBdr>
                <w:top w:val="none" w:sz="0" w:space="0" w:color="auto"/>
                <w:left w:val="none" w:sz="0" w:space="0" w:color="auto"/>
                <w:bottom w:val="none" w:sz="0" w:space="0" w:color="auto"/>
                <w:right w:val="none" w:sz="0" w:space="0" w:color="auto"/>
              </w:divBdr>
            </w:div>
            <w:div w:id="568731807">
              <w:marLeft w:val="640"/>
              <w:marRight w:val="0"/>
              <w:marTop w:val="0"/>
              <w:marBottom w:val="0"/>
              <w:divBdr>
                <w:top w:val="none" w:sz="0" w:space="0" w:color="auto"/>
                <w:left w:val="none" w:sz="0" w:space="0" w:color="auto"/>
                <w:bottom w:val="none" w:sz="0" w:space="0" w:color="auto"/>
                <w:right w:val="none" w:sz="0" w:space="0" w:color="auto"/>
              </w:divBdr>
            </w:div>
            <w:div w:id="568882960">
              <w:marLeft w:val="640"/>
              <w:marRight w:val="0"/>
              <w:marTop w:val="0"/>
              <w:marBottom w:val="0"/>
              <w:divBdr>
                <w:top w:val="none" w:sz="0" w:space="0" w:color="auto"/>
                <w:left w:val="none" w:sz="0" w:space="0" w:color="auto"/>
                <w:bottom w:val="none" w:sz="0" w:space="0" w:color="auto"/>
                <w:right w:val="none" w:sz="0" w:space="0" w:color="auto"/>
              </w:divBdr>
            </w:div>
            <w:div w:id="569072452">
              <w:marLeft w:val="640"/>
              <w:marRight w:val="0"/>
              <w:marTop w:val="0"/>
              <w:marBottom w:val="0"/>
              <w:divBdr>
                <w:top w:val="none" w:sz="0" w:space="0" w:color="auto"/>
                <w:left w:val="none" w:sz="0" w:space="0" w:color="auto"/>
                <w:bottom w:val="none" w:sz="0" w:space="0" w:color="auto"/>
                <w:right w:val="none" w:sz="0" w:space="0" w:color="auto"/>
              </w:divBdr>
            </w:div>
            <w:div w:id="569076932">
              <w:marLeft w:val="640"/>
              <w:marRight w:val="0"/>
              <w:marTop w:val="0"/>
              <w:marBottom w:val="0"/>
              <w:divBdr>
                <w:top w:val="none" w:sz="0" w:space="0" w:color="auto"/>
                <w:left w:val="none" w:sz="0" w:space="0" w:color="auto"/>
                <w:bottom w:val="none" w:sz="0" w:space="0" w:color="auto"/>
                <w:right w:val="none" w:sz="0" w:space="0" w:color="auto"/>
              </w:divBdr>
            </w:div>
            <w:div w:id="569273500">
              <w:marLeft w:val="640"/>
              <w:marRight w:val="0"/>
              <w:marTop w:val="0"/>
              <w:marBottom w:val="0"/>
              <w:divBdr>
                <w:top w:val="none" w:sz="0" w:space="0" w:color="auto"/>
                <w:left w:val="none" w:sz="0" w:space="0" w:color="auto"/>
                <w:bottom w:val="none" w:sz="0" w:space="0" w:color="auto"/>
                <w:right w:val="none" w:sz="0" w:space="0" w:color="auto"/>
              </w:divBdr>
            </w:div>
            <w:div w:id="569386526">
              <w:marLeft w:val="640"/>
              <w:marRight w:val="0"/>
              <w:marTop w:val="0"/>
              <w:marBottom w:val="0"/>
              <w:divBdr>
                <w:top w:val="none" w:sz="0" w:space="0" w:color="auto"/>
                <w:left w:val="none" w:sz="0" w:space="0" w:color="auto"/>
                <w:bottom w:val="none" w:sz="0" w:space="0" w:color="auto"/>
                <w:right w:val="none" w:sz="0" w:space="0" w:color="auto"/>
              </w:divBdr>
            </w:div>
            <w:div w:id="570192515">
              <w:marLeft w:val="640"/>
              <w:marRight w:val="0"/>
              <w:marTop w:val="0"/>
              <w:marBottom w:val="0"/>
              <w:divBdr>
                <w:top w:val="none" w:sz="0" w:space="0" w:color="auto"/>
                <w:left w:val="none" w:sz="0" w:space="0" w:color="auto"/>
                <w:bottom w:val="none" w:sz="0" w:space="0" w:color="auto"/>
                <w:right w:val="none" w:sz="0" w:space="0" w:color="auto"/>
              </w:divBdr>
            </w:div>
            <w:div w:id="570429140">
              <w:marLeft w:val="640"/>
              <w:marRight w:val="0"/>
              <w:marTop w:val="0"/>
              <w:marBottom w:val="0"/>
              <w:divBdr>
                <w:top w:val="none" w:sz="0" w:space="0" w:color="auto"/>
                <w:left w:val="none" w:sz="0" w:space="0" w:color="auto"/>
                <w:bottom w:val="none" w:sz="0" w:space="0" w:color="auto"/>
                <w:right w:val="none" w:sz="0" w:space="0" w:color="auto"/>
              </w:divBdr>
            </w:div>
            <w:div w:id="572815267">
              <w:marLeft w:val="640"/>
              <w:marRight w:val="0"/>
              <w:marTop w:val="0"/>
              <w:marBottom w:val="0"/>
              <w:divBdr>
                <w:top w:val="none" w:sz="0" w:space="0" w:color="auto"/>
                <w:left w:val="none" w:sz="0" w:space="0" w:color="auto"/>
                <w:bottom w:val="none" w:sz="0" w:space="0" w:color="auto"/>
                <w:right w:val="none" w:sz="0" w:space="0" w:color="auto"/>
              </w:divBdr>
            </w:div>
            <w:div w:id="573249017">
              <w:marLeft w:val="640"/>
              <w:marRight w:val="0"/>
              <w:marTop w:val="0"/>
              <w:marBottom w:val="0"/>
              <w:divBdr>
                <w:top w:val="none" w:sz="0" w:space="0" w:color="auto"/>
                <w:left w:val="none" w:sz="0" w:space="0" w:color="auto"/>
                <w:bottom w:val="none" w:sz="0" w:space="0" w:color="auto"/>
                <w:right w:val="none" w:sz="0" w:space="0" w:color="auto"/>
              </w:divBdr>
            </w:div>
            <w:div w:id="573585508">
              <w:marLeft w:val="640"/>
              <w:marRight w:val="0"/>
              <w:marTop w:val="0"/>
              <w:marBottom w:val="0"/>
              <w:divBdr>
                <w:top w:val="none" w:sz="0" w:space="0" w:color="auto"/>
                <w:left w:val="none" w:sz="0" w:space="0" w:color="auto"/>
                <w:bottom w:val="none" w:sz="0" w:space="0" w:color="auto"/>
                <w:right w:val="none" w:sz="0" w:space="0" w:color="auto"/>
              </w:divBdr>
            </w:div>
            <w:div w:id="573852912">
              <w:marLeft w:val="640"/>
              <w:marRight w:val="0"/>
              <w:marTop w:val="0"/>
              <w:marBottom w:val="0"/>
              <w:divBdr>
                <w:top w:val="none" w:sz="0" w:space="0" w:color="auto"/>
                <w:left w:val="none" w:sz="0" w:space="0" w:color="auto"/>
                <w:bottom w:val="none" w:sz="0" w:space="0" w:color="auto"/>
                <w:right w:val="none" w:sz="0" w:space="0" w:color="auto"/>
              </w:divBdr>
            </w:div>
            <w:div w:id="573972582">
              <w:marLeft w:val="640"/>
              <w:marRight w:val="0"/>
              <w:marTop w:val="0"/>
              <w:marBottom w:val="0"/>
              <w:divBdr>
                <w:top w:val="none" w:sz="0" w:space="0" w:color="auto"/>
                <w:left w:val="none" w:sz="0" w:space="0" w:color="auto"/>
                <w:bottom w:val="none" w:sz="0" w:space="0" w:color="auto"/>
                <w:right w:val="none" w:sz="0" w:space="0" w:color="auto"/>
              </w:divBdr>
            </w:div>
            <w:div w:id="574045729">
              <w:marLeft w:val="640"/>
              <w:marRight w:val="0"/>
              <w:marTop w:val="0"/>
              <w:marBottom w:val="0"/>
              <w:divBdr>
                <w:top w:val="none" w:sz="0" w:space="0" w:color="auto"/>
                <w:left w:val="none" w:sz="0" w:space="0" w:color="auto"/>
                <w:bottom w:val="none" w:sz="0" w:space="0" w:color="auto"/>
                <w:right w:val="none" w:sz="0" w:space="0" w:color="auto"/>
              </w:divBdr>
            </w:div>
            <w:div w:id="574053092">
              <w:marLeft w:val="640"/>
              <w:marRight w:val="0"/>
              <w:marTop w:val="0"/>
              <w:marBottom w:val="0"/>
              <w:divBdr>
                <w:top w:val="none" w:sz="0" w:space="0" w:color="auto"/>
                <w:left w:val="none" w:sz="0" w:space="0" w:color="auto"/>
                <w:bottom w:val="none" w:sz="0" w:space="0" w:color="auto"/>
                <w:right w:val="none" w:sz="0" w:space="0" w:color="auto"/>
              </w:divBdr>
            </w:div>
            <w:div w:id="574248543">
              <w:marLeft w:val="640"/>
              <w:marRight w:val="0"/>
              <w:marTop w:val="0"/>
              <w:marBottom w:val="0"/>
              <w:divBdr>
                <w:top w:val="none" w:sz="0" w:space="0" w:color="auto"/>
                <w:left w:val="none" w:sz="0" w:space="0" w:color="auto"/>
                <w:bottom w:val="none" w:sz="0" w:space="0" w:color="auto"/>
                <w:right w:val="none" w:sz="0" w:space="0" w:color="auto"/>
              </w:divBdr>
            </w:div>
            <w:div w:id="574634853">
              <w:marLeft w:val="640"/>
              <w:marRight w:val="0"/>
              <w:marTop w:val="0"/>
              <w:marBottom w:val="0"/>
              <w:divBdr>
                <w:top w:val="none" w:sz="0" w:space="0" w:color="auto"/>
                <w:left w:val="none" w:sz="0" w:space="0" w:color="auto"/>
                <w:bottom w:val="none" w:sz="0" w:space="0" w:color="auto"/>
                <w:right w:val="none" w:sz="0" w:space="0" w:color="auto"/>
              </w:divBdr>
            </w:div>
            <w:div w:id="574903112">
              <w:marLeft w:val="640"/>
              <w:marRight w:val="0"/>
              <w:marTop w:val="0"/>
              <w:marBottom w:val="0"/>
              <w:divBdr>
                <w:top w:val="none" w:sz="0" w:space="0" w:color="auto"/>
                <w:left w:val="none" w:sz="0" w:space="0" w:color="auto"/>
                <w:bottom w:val="none" w:sz="0" w:space="0" w:color="auto"/>
                <w:right w:val="none" w:sz="0" w:space="0" w:color="auto"/>
              </w:divBdr>
            </w:div>
            <w:div w:id="575045391">
              <w:marLeft w:val="640"/>
              <w:marRight w:val="0"/>
              <w:marTop w:val="0"/>
              <w:marBottom w:val="0"/>
              <w:divBdr>
                <w:top w:val="none" w:sz="0" w:space="0" w:color="auto"/>
                <w:left w:val="none" w:sz="0" w:space="0" w:color="auto"/>
                <w:bottom w:val="none" w:sz="0" w:space="0" w:color="auto"/>
                <w:right w:val="none" w:sz="0" w:space="0" w:color="auto"/>
              </w:divBdr>
            </w:div>
            <w:div w:id="575091001">
              <w:marLeft w:val="640"/>
              <w:marRight w:val="0"/>
              <w:marTop w:val="0"/>
              <w:marBottom w:val="0"/>
              <w:divBdr>
                <w:top w:val="none" w:sz="0" w:space="0" w:color="auto"/>
                <w:left w:val="none" w:sz="0" w:space="0" w:color="auto"/>
                <w:bottom w:val="none" w:sz="0" w:space="0" w:color="auto"/>
                <w:right w:val="none" w:sz="0" w:space="0" w:color="auto"/>
              </w:divBdr>
            </w:div>
            <w:div w:id="575286285">
              <w:marLeft w:val="640"/>
              <w:marRight w:val="0"/>
              <w:marTop w:val="0"/>
              <w:marBottom w:val="0"/>
              <w:divBdr>
                <w:top w:val="none" w:sz="0" w:space="0" w:color="auto"/>
                <w:left w:val="none" w:sz="0" w:space="0" w:color="auto"/>
                <w:bottom w:val="none" w:sz="0" w:space="0" w:color="auto"/>
                <w:right w:val="none" w:sz="0" w:space="0" w:color="auto"/>
              </w:divBdr>
            </w:div>
            <w:div w:id="575406176">
              <w:marLeft w:val="640"/>
              <w:marRight w:val="0"/>
              <w:marTop w:val="0"/>
              <w:marBottom w:val="0"/>
              <w:divBdr>
                <w:top w:val="none" w:sz="0" w:space="0" w:color="auto"/>
                <w:left w:val="none" w:sz="0" w:space="0" w:color="auto"/>
                <w:bottom w:val="none" w:sz="0" w:space="0" w:color="auto"/>
                <w:right w:val="none" w:sz="0" w:space="0" w:color="auto"/>
              </w:divBdr>
            </w:div>
            <w:div w:id="575407100">
              <w:marLeft w:val="640"/>
              <w:marRight w:val="0"/>
              <w:marTop w:val="0"/>
              <w:marBottom w:val="0"/>
              <w:divBdr>
                <w:top w:val="none" w:sz="0" w:space="0" w:color="auto"/>
                <w:left w:val="none" w:sz="0" w:space="0" w:color="auto"/>
                <w:bottom w:val="none" w:sz="0" w:space="0" w:color="auto"/>
                <w:right w:val="none" w:sz="0" w:space="0" w:color="auto"/>
              </w:divBdr>
            </w:div>
            <w:div w:id="575434747">
              <w:marLeft w:val="640"/>
              <w:marRight w:val="0"/>
              <w:marTop w:val="0"/>
              <w:marBottom w:val="0"/>
              <w:divBdr>
                <w:top w:val="none" w:sz="0" w:space="0" w:color="auto"/>
                <w:left w:val="none" w:sz="0" w:space="0" w:color="auto"/>
                <w:bottom w:val="none" w:sz="0" w:space="0" w:color="auto"/>
                <w:right w:val="none" w:sz="0" w:space="0" w:color="auto"/>
              </w:divBdr>
            </w:div>
            <w:div w:id="575677054">
              <w:marLeft w:val="640"/>
              <w:marRight w:val="0"/>
              <w:marTop w:val="0"/>
              <w:marBottom w:val="0"/>
              <w:divBdr>
                <w:top w:val="none" w:sz="0" w:space="0" w:color="auto"/>
                <w:left w:val="none" w:sz="0" w:space="0" w:color="auto"/>
                <w:bottom w:val="none" w:sz="0" w:space="0" w:color="auto"/>
                <w:right w:val="none" w:sz="0" w:space="0" w:color="auto"/>
              </w:divBdr>
            </w:div>
            <w:div w:id="576134197">
              <w:marLeft w:val="640"/>
              <w:marRight w:val="0"/>
              <w:marTop w:val="0"/>
              <w:marBottom w:val="0"/>
              <w:divBdr>
                <w:top w:val="none" w:sz="0" w:space="0" w:color="auto"/>
                <w:left w:val="none" w:sz="0" w:space="0" w:color="auto"/>
                <w:bottom w:val="none" w:sz="0" w:space="0" w:color="auto"/>
                <w:right w:val="none" w:sz="0" w:space="0" w:color="auto"/>
              </w:divBdr>
            </w:div>
            <w:div w:id="576478651">
              <w:marLeft w:val="640"/>
              <w:marRight w:val="0"/>
              <w:marTop w:val="0"/>
              <w:marBottom w:val="0"/>
              <w:divBdr>
                <w:top w:val="none" w:sz="0" w:space="0" w:color="auto"/>
                <w:left w:val="none" w:sz="0" w:space="0" w:color="auto"/>
                <w:bottom w:val="none" w:sz="0" w:space="0" w:color="auto"/>
                <w:right w:val="none" w:sz="0" w:space="0" w:color="auto"/>
              </w:divBdr>
            </w:div>
            <w:div w:id="576597431">
              <w:marLeft w:val="640"/>
              <w:marRight w:val="0"/>
              <w:marTop w:val="0"/>
              <w:marBottom w:val="0"/>
              <w:divBdr>
                <w:top w:val="none" w:sz="0" w:space="0" w:color="auto"/>
                <w:left w:val="none" w:sz="0" w:space="0" w:color="auto"/>
                <w:bottom w:val="none" w:sz="0" w:space="0" w:color="auto"/>
                <w:right w:val="none" w:sz="0" w:space="0" w:color="auto"/>
              </w:divBdr>
            </w:div>
            <w:div w:id="576718188">
              <w:marLeft w:val="640"/>
              <w:marRight w:val="0"/>
              <w:marTop w:val="0"/>
              <w:marBottom w:val="0"/>
              <w:divBdr>
                <w:top w:val="none" w:sz="0" w:space="0" w:color="auto"/>
                <w:left w:val="none" w:sz="0" w:space="0" w:color="auto"/>
                <w:bottom w:val="none" w:sz="0" w:space="0" w:color="auto"/>
                <w:right w:val="none" w:sz="0" w:space="0" w:color="auto"/>
              </w:divBdr>
            </w:div>
            <w:div w:id="576742413">
              <w:marLeft w:val="640"/>
              <w:marRight w:val="0"/>
              <w:marTop w:val="0"/>
              <w:marBottom w:val="0"/>
              <w:divBdr>
                <w:top w:val="none" w:sz="0" w:space="0" w:color="auto"/>
                <w:left w:val="none" w:sz="0" w:space="0" w:color="auto"/>
                <w:bottom w:val="none" w:sz="0" w:space="0" w:color="auto"/>
                <w:right w:val="none" w:sz="0" w:space="0" w:color="auto"/>
              </w:divBdr>
            </w:div>
            <w:div w:id="576862664">
              <w:marLeft w:val="640"/>
              <w:marRight w:val="0"/>
              <w:marTop w:val="0"/>
              <w:marBottom w:val="0"/>
              <w:divBdr>
                <w:top w:val="none" w:sz="0" w:space="0" w:color="auto"/>
                <w:left w:val="none" w:sz="0" w:space="0" w:color="auto"/>
                <w:bottom w:val="none" w:sz="0" w:space="0" w:color="auto"/>
                <w:right w:val="none" w:sz="0" w:space="0" w:color="auto"/>
              </w:divBdr>
            </w:div>
            <w:div w:id="576935410">
              <w:marLeft w:val="640"/>
              <w:marRight w:val="0"/>
              <w:marTop w:val="0"/>
              <w:marBottom w:val="0"/>
              <w:divBdr>
                <w:top w:val="none" w:sz="0" w:space="0" w:color="auto"/>
                <w:left w:val="none" w:sz="0" w:space="0" w:color="auto"/>
                <w:bottom w:val="none" w:sz="0" w:space="0" w:color="auto"/>
                <w:right w:val="none" w:sz="0" w:space="0" w:color="auto"/>
              </w:divBdr>
            </w:div>
            <w:div w:id="576938265">
              <w:marLeft w:val="640"/>
              <w:marRight w:val="0"/>
              <w:marTop w:val="0"/>
              <w:marBottom w:val="0"/>
              <w:divBdr>
                <w:top w:val="none" w:sz="0" w:space="0" w:color="auto"/>
                <w:left w:val="none" w:sz="0" w:space="0" w:color="auto"/>
                <w:bottom w:val="none" w:sz="0" w:space="0" w:color="auto"/>
                <w:right w:val="none" w:sz="0" w:space="0" w:color="auto"/>
              </w:divBdr>
            </w:div>
            <w:div w:id="577010768">
              <w:marLeft w:val="640"/>
              <w:marRight w:val="0"/>
              <w:marTop w:val="0"/>
              <w:marBottom w:val="0"/>
              <w:divBdr>
                <w:top w:val="none" w:sz="0" w:space="0" w:color="auto"/>
                <w:left w:val="none" w:sz="0" w:space="0" w:color="auto"/>
                <w:bottom w:val="none" w:sz="0" w:space="0" w:color="auto"/>
                <w:right w:val="none" w:sz="0" w:space="0" w:color="auto"/>
              </w:divBdr>
            </w:div>
            <w:div w:id="577519469">
              <w:marLeft w:val="640"/>
              <w:marRight w:val="0"/>
              <w:marTop w:val="0"/>
              <w:marBottom w:val="0"/>
              <w:divBdr>
                <w:top w:val="none" w:sz="0" w:space="0" w:color="auto"/>
                <w:left w:val="none" w:sz="0" w:space="0" w:color="auto"/>
                <w:bottom w:val="none" w:sz="0" w:space="0" w:color="auto"/>
                <w:right w:val="none" w:sz="0" w:space="0" w:color="auto"/>
              </w:divBdr>
            </w:div>
            <w:div w:id="577789677">
              <w:marLeft w:val="640"/>
              <w:marRight w:val="0"/>
              <w:marTop w:val="0"/>
              <w:marBottom w:val="0"/>
              <w:divBdr>
                <w:top w:val="none" w:sz="0" w:space="0" w:color="auto"/>
                <w:left w:val="none" w:sz="0" w:space="0" w:color="auto"/>
                <w:bottom w:val="none" w:sz="0" w:space="0" w:color="auto"/>
                <w:right w:val="none" w:sz="0" w:space="0" w:color="auto"/>
              </w:divBdr>
            </w:div>
            <w:div w:id="578633869">
              <w:marLeft w:val="640"/>
              <w:marRight w:val="0"/>
              <w:marTop w:val="0"/>
              <w:marBottom w:val="0"/>
              <w:divBdr>
                <w:top w:val="none" w:sz="0" w:space="0" w:color="auto"/>
                <w:left w:val="none" w:sz="0" w:space="0" w:color="auto"/>
                <w:bottom w:val="none" w:sz="0" w:space="0" w:color="auto"/>
                <w:right w:val="none" w:sz="0" w:space="0" w:color="auto"/>
              </w:divBdr>
            </w:div>
            <w:div w:id="578827870">
              <w:marLeft w:val="640"/>
              <w:marRight w:val="0"/>
              <w:marTop w:val="0"/>
              <w:marBottom w:val="0"/>
              <w:divBdr>
                <w:top w:val="none" w:sz="0" w:space="0" w:color="auto"/>
                <w:left w:val="none" w:sz="0" w:space="0" w:color="auto"/>
                <w:bottom w:val="none" w:sz="0" w:space="0" w:color="auto"/>
                <w:right w:val="none" w:sz="0" w:space="0" w:color="auto"/>
              </w:divBdr>
            </w:div>
            <w:div w:id="579173833">
              <w:marLeft w:val="640"/>
              <w:marRight w:val="0"/>
              <w:marTop w:val="0"/>
              <w:marBottom w:val="0"/>
              <w:divBdr>
                <w:top w:val="none" w:sz="0" w:space="0" w:color="auto"/>
                <w:left w:val="none" w:sz="0" w:space="0" w:color="auto"/>
                <w:bottom w:val="none" w:sz="0" w:space="0" w:color="auto"/>
                <w:right w:val="none" w:sz="0" w:space="0" w:color="auto"/>
              </w:divBdr>
            </w:div>
            <w:div w:id="579292234">
              <w:marLeft w:val="640"/>
              <w:marRight w:val="0"/>
              <w:marTop w:val="0"/>
              <w:marBottom w:val="0"/>
              <w:divBdr>
                <w:top w:val="none" w:sz="0" w:space="0" w:color="auto"/>
                <w:left w:val="none" w:sz="0" w:space="0" w:color="auto"/>
                <w:bottom w:val="none" w:sz="0" w:space="0" w:color="auto"/>
                <w:right w:val="none" w:sz="0" w:space="0" w:color="auto"/>
              </w:divBdr>
            </w:div>
            <w:div w:id="579295073">
              <w:marLeft w:val="640"/>
              <w:marRight w:val="0"/>
              <w:marTop w:val="0"/>
              <w:marBottom w:val="0"/>
              <w:divBdr>
                <w:top w:val="none" w:sz="0" w:space="0" w:color="auto"/>
                <w:left w:val="none" w:sz="0" w:space="0" w:color="auto"/>
                <w:bottom w:val="none" w:sz="0" w:space="0" w:color="auto"/>
                <w:right w:val="none" w:sz="0" w:space="0" w:color="auto"/>
              </w:divBdr>
            </w:div>
            <w:div w:id="579489989">
              <w:marLeft w:val="640"/>
              <w:marRight w:val="0"/>
              <w:marTop w:val="0"/>
              <w:marBottom w:val="0"/>
              <w:divBdr>
                <w:top w:val="none" w:sz="0" w:space="0" w:color="auto"/>
                <w:left w:val="none" w:sz="0" w:space="0" w:color="auto"/>
                <w:bottom w:val="none" w:sz="0" w:space="0" w:color="auto"/>
                <w:right w:val="none" w:sz="0" w:space="0" w:color="auto"/>
              </w:divBdr>
            </w:div>
            <w:div w:id="579800306">
              <w:marLeft w:val="640"/>
              <w:marRight w:val="0"/>
              <w:marTop w:val="0"/>
              <w:marBottom w:val="0"/>
              <w:divBdr>
                <w:top w:val="none" w:sz="0" w:space="0" w:color="auto"/>
                <w:left w:val="none" w:sz="0" w:space="0" w:color="auto"/>
                <w:bottom w:val="none" w:sz="0" w:space="0" w:color="auto"/>
                <w:right w:val="none" w:sz="0" w:space="0" w:color="auto"/>
              </w:divBdr>
            </w:div>
            <w:div w:id="579829202">
              <w:marLeft w:val="640"/>
              <w:marRight w:val="0"/>
              <w:marTop w:val="0"/>
              <w:marBottom w:val="0"/>
              <w:divBdr>
                <w:top w:val="none" w:sz="0" w:space="0" w:color="auto"/>
                <w:left w:val="none" w:sz="0" w:space="0" w:color="auto"/>
                <w:bottom w:val="none" w:sz="0" w:space="0" w:color="auto"/>
                <w:right w:val="none" w:sz="0" w:space="0" w:color="auto"/>
              </w:divBdr>
            </w:div>
            <w:div w:id="579948158">
              <w:marLeft w:val="640"/>
              <w:marRight w:val="0"/>
              <w:marTop w:val="0"/>
              <w:marBottom w:val="0"/>
              <w:divBdr>
                <w:top w:val="none" w:sz="0" w:space="0" w:color="auto"/>
                <w:left w:val="none" w:sz="0" w:space="0" w:color="auto"/>
                <w:bottom w:val="none" w:sz="0" w:space="0" w:color="auto"/>
                <w:right w:val="none" w:sz="0" w:space="0" w:color="auto"/>
              </w:divBdr>
            </w:div>
            <w:div w:id="580718824">
              <w:marLeft w:val="640"/>
              <w:marRight w:val="0"/>
              <w:marTop w:val="0"/>
              <w:marBottom w:val="0"/>
              <w:divBdr>
                <w:top w:val="none" w:sz="0" w:space="0" w:color="auto"/>
                <w:left w:val="none" w:sz="0" w:space="0" w:color="auto"/>
                <w:bottom w:val="none" w:sz="0" w:space="0" w:color="auto"/>
                <w:right w:val="none" w:sz="0" w:space="0" w:color="auto"/>
              </w:divBdr>
            </w:div>
            <w:div w:id="580867521">
              <w:marLeft w:val="640"/>
              <w:marRight w:val="0"/>
              <w:marTop w:val="0"/>
              <w:marBottom w:val="0"/>
              <w:divBdr>
                <w:top w:val="none" w:sz="0" w:space="0" w:color="auto"/>
                <w:left w:val="none" w:sz="0" w:space="0" w:color="auto"/>
                <w:bottom w:val="none" w:sz="0" w:space="0" w:color="auto"/>
                <w:right w:val="none" w:sz="0" w:space="0" w:color="auto"/>
              </w:divBdr>
            </w:div>
            <w:div w:id="580919225">
              <w:marLeft w:val="640"/>
              <w:marRight w:val="0"/>
              <w:marTop w:val="0"/>
              <w:marBottom w:val="0"/>
              <w:divBdr>
                <w:top w:val="none" w:sz="0" w:space="0" w:color="auto"/>
                <w:left w:val="none" w:sz="0" w:space="0" w:color="auto"/>
                <w:bottom w:val="none" w:sz="0" w:space="0" w:color="auto"/>
                <w:right w:val="none" w:sz="0" w:space="0" w:color="auto"/>
              </w:divBdr>
            </w:div>
            <w:div w:id="581263105">
              <w:marLeft w:val="640"/>
              <w:marRight w:val="0"/>
              <w:marTop w:val="0"/>
              <w:marBottom w:val="0"/>
              <w:divBdr>
                <w:top w:val="none" w:sz="0" w:space="0" w:color="auto"/>
                <w:left w:val="none" w:sz="0" w:space="0" w:color="auto"/>
                <w:bottom w:val="none" w:sz="0" w:space="0" w:color="auto"/>
                <w:right w:val="none" w:sz="0" w:space="0" w:color="auto"/>
              </w:divBdr>
            </w:div>
            <w:div w:id="582110579">
              <w:marLeft w:val="640"/>
              <w:marRight w:val="0"/>
              <w:marTop w:val="0"/>
              <w:marBottom w:val="0"/>
              <w:divBdr>
                <w:top w:val="none" w:sz="0" w:space="0" w:color="auto"/>
                <w:left w:val="none" w:sz="0" w:space="0" w:color="auto"/>
                <w:bottom w:val="none" w:sz="0" w:space="0" w:color="auto"/>
                <w:right w:val="none" w:sz="0" w:space="0" w:color="auto"/>
              </w:divBdr>
            </w:div>
            <w:div w:id="582225648">
              <w:marLeft w:val="640"/>
              <w:marRight w:val="0"/>
              <w:marTop w:val="0"/>
              <w:marBottom w:val="0"/>
              <w:divBdr>
                <w:top w:val="none" w:sz="0" w:space="0" w:color="auto"/>
                <w:left w:val="none" w:sz="0" w:space="0" w:color="auto"/>
                <w:bottom w:val="none" w:sz="0" w:space="0" w:color="auto"/>
                <w:right w:val="none" w:sz="0" w:space="0" w:color="auto"/>
              </w:divBdr>
            </w:div>
            <w:div w:id="582304511">
              <w:marLeft w:val="640"/>
              <w:marRight w:val="0"/>
              <w:marTop w:val="0"/>
              <w:marBottom w:val="0"/>
              <w:divBdr>
                <w:top w:val="none" w:sz="0" w:space="0" w:color="auto"/>
                <w:left w:val="none" w:sz="0" w:space="0" w:color="auto"/>
                <w:bottom w:val="none" w:sz="0" w:space="0" w:color="auto"/>
                <w:right w:val="none" w:sz="0" w:space="0" w:color="auto"/>
              </w:divBdr>
            </w:div>
            <w:div w:id="582643084">
              <w:marLeft w:val="640"/>
              <w:marRight w:val="0"/>
              <w:marTop w:val="0"/>
              <w:marBottom w:val="0"/>
              <w:divBdr>
                <w:top w:val="none" w:sz="0" w:space="0" w:color="auto"/>
                <w:left w:val="none" w:sz="0" w:space="0" w:color="auto"/>
                <w:bottom w:val="none" w:sz="0" w:space="0" w:color="auto"/>
                <w:right w:val="none" w:sz="0" w:space="0" w:color="auto"/>
              </w:divBdr>
            </w:div>
            <w:div w:id="582951285">
              <w:marLeft w:val="640"/>
              <w:marRight w:val="0"/>
              <w:marTop w:val="0"/>
              <w:marBottom w:val="0"/>
              <w:divBdr>
                <w:top w:val="none" w:sz="0" w:space="0" w:color="auto"/>
                <w:left w:val="none" w:sz="0" w:space="0" w:color="auto"/>
                <w:bottom w:val="none" w:sz="0" w:space="0" w:color="auto"/>
                <w:right w:val="none" w:sz="0" w:space="0" w:color="auto"/>
              </w:divBdr>
            </w:div>
            <w:div w:id="583031325">
              <w:marLeft w:val="640"/>
              <w:marRight w:val="0"/>
              <w:marTop w:val="0"/>
              <w:marBottom w:val="0"/>
              <w:divBdr>
                <w:top w:val="none" w:sz="0" w:space="0" w:color="auto"/>
                <w:left w:val="none" w:sz="0" w:space="0" w:color="auto"/>
                <w:bottom w:val="none" w:sz="0" w:space="0" w:color="auto"/>
                <w:right w:val="none" w:sz="0" w:space="0" w:color="auto"/>
              </w:divBdr>
            </w:div>
            <w:div w:id="583226702">
              <w:marLeft w:val="640"/>
              <w:marRight w:val="0"/>
              <w:marTop w:val="0"/>
              <w:marBottom w:val="0"/>
              <w:divBdr>
                <w:top w:val="none" w:sz="0" w:space="0" w:color="auto"/>
                <w:left w:val="none" w:sz="0" w:space="0" w:color="auto"/>
                <w:bottom w:val="none" w:sz="0" w:space="0" w:color="auto"/>
                <w:right w:val="none" w:sz="0" w:space="0" w:color="auto"/>
              </w:divBdr>
            </w:div>
            <w:div w:id="583228649">
              <w:marLeft w:val="640"/>
              <w:marRight w:val="0"/>
              <w:marTop w:val="0"/>
              <w:marBottom w:val="0"/>
              <w:divBdr>
                <w:top w:val="none" w:sz="0" w:space="0" w:color="auto"/>
                <w:left w:val="none" w:sz="0" w:space="0" w:color="auto"/>
                <w:bottom w:val="none" w:sz="0" w:space="0" w:color="auto"/>
                <w:right w:val="none" w:sz="0" w:space="0" w:color="auto"/>
              </w:divBdr>
            </w:div>
            <w:div w:id="583497755">
              <w:marLeft w:val="640"/>
              <w:marRight w:val="0"/>
              <w:marTop w:val="0"/>
              <w:marBottom w:val="0"/>
              <w:divBdr>
                <w:top w:val="none" w:sz="0" w:space="0" w:color="auto"/>
                <w:left w:val="none" w:sz="0" w:space="0" w:color="auto"/>
                <w:bottom w:val="none" w:sz="0" w:space="0" w:color="auto"/>
                <w:right w:val="none" w:sz="0" w:space="0" w:color="auto"/>
              </w:divBdr>
            </w:div>
            <w:div w:id="583610191">
              <w:marLeft w:val="640"/>
              <w:marRight w:val="0"/>
              <w:marTop w:val="0"/>
              <w:marBottom w:val="0"/>
              <w:divBdr>
                <w:top w:val="none" w:sz="0" w:space="0" w:color="auto"/>
                <w:left w:val="none" w:sz="0" w:space="0" w:color="auto"/>
                <w:bottom w:val="none" w:sz="0" w:space="0" w:color="auto"/>
                <w:right w:val="none" w:sz="0" w:space="0" w:color="auto"/>
              </w:divBdr>
            </w:div>
            <w:div w:id="584152569">
              <w:marLeft w:val="640"/>
              <w:marRight w:val="0"/>
              <w:marTop w:val="0"/>
              <w:marBottom w:val="0"/>
              <w:divBdr>
                <w:top w:val="none" w:sz="0" w:space="0" w:color="auto"/>
                <w:left w:val="none" w:sz="0" w:space="0" w:color="auto"/>
                <w:bottom w:val="none" w:sz="0" w:space="0" w:color="auto"/>
                <w:right w:val="none" w:sz="0" w:space="0" w:color="auto"/>
              </w:divBdr>
            </w:div>
            <w:div w:id="584264165">
              <w:marLeft w:val="640"/>
              <w:marRight w:val="0"/>
              <w:marTop w:val="0"/>
              <w:marBottom w:val="0"/>
              <w:divBdr>
                <w:top w:val="none" w:sz="0" w:space="0" w:color="auto"/>
                <w:left w:val="none" w:sz="0" w:space="0" w:color="auto"/>
                <w:bottom w:val="none" w:sz="0" w:space="0" w:color="auto"/>
                <w:right w:val="none" w:sz="0" w:space="0" w:color="auto"/>
              </w:divBdr>
            </w:div>
            <w:div w:id="584805433">
              <w:marLeft w:val="640"/>
              <w:marRight w:val="0"/>
              <w:marTop w:val="0"/>
              <w:marBottom w:val="0"/>
              <w:divBdr>
                <w:top w:val="none" w:sz="0" w:space="0" w:color="auto"/>
                <w:left w:val="none" w:sz="0" w:space="0" w:color="auto"/>
                <w:bottom w:val="none" w:sz="0" w:space="0" w:color="auto"/>
                <w:right w:val="none" w:sz="0" w:space="0" w:color="auto"/>
              </w:divBdr>
            </w:div>
            <w:div w:id="584847492">
              <w:marLeft w:val="640"/>
              <w:marRight w:val="0"/>
              <w:marTop w:val="0"/>
              <w:marBottom w:val="0"/>
              <w:divBdr>
                <w:top w:val="none" w:sz="0" w:space="0" w:color="auto"/>
                <w:left w:val="none" w:sz="0" w:space="0" w:color="auto"/>
                <w:bottom w:val="none" w:sz="0" w:space="0" w:color="auto"/>
                <w:right w:val="none" w:sz="0" w:space="0" w:color="auto"/>
              </w:divBdr>
            </w:div>
            <w:div w:id="585311358">
              <w:marLeft w:val="640"/>
              <w:marRight w:val="0"/>
              <w:marTop w:val="0"/>
              <w:marBottom w:val="0"/>
              <w:divBdr>
                <w:top w:val="none" w:sz="0" w:space="0" w:color="auto"/>
                <w:left w:val="none" w:sz="0" w:space="0" w:color="auto"/>
                <w:bottom w:val="none" w:sz="0" w:space="0" w:color="auto"/>
                <w:right w:val="none" w:sz="0" w:space="0" w:color="auto"/>
              </w:divBdr>
            </w:div>
            <w:div w:id="585383056">
              <w:marLeft w:val="640"/>
              <w:marRight w:val="0"/>
              <w:marTop w:val="0"/>
              <w:marBottom w:val="0"/>
              <w:divBdr>
                <w:top w:val="none" w:sz="0" w:space="0" w:color="auto"/>
                <w:left w:val="none" w:sz="0" w:space="0" w:color="auto"/>
                <w:bottom w:val="none" w:sz="0" w:space="0" w:color="auto"/>
                <w:right w:val="none" w:sz="0" w:space="0" w:color="auto"/>
              </w:divBdr>
            </w:div>
            <w:div w:id="585765767">
              <w:marLeft w:val="640"/>
              <w:marRight w:val="0"/>
              <w:marTop w:val="0"/>
              <w:marBottom w:val="0"/>
              <w:divBdr>
                <w:top w:val="none" w:sz="0" w:space="0" w:color="auto"/>
                <w:left w:val="none" w:sz="0" w:space="0" w:color="auto"/>
                <w:bottom w:val="none" w:sz="0" w:space="0" w:color="auto"/>
                <w:right w:val="none" w:sz="0" w:space="0" w:color="auto"/>
              </w:divBdr>
            </w:div>
            <w:div w:id="585767988">
              <w:marLeft w:val="640"/>
              <w:marRight w:val="0"/>
              <w:marTop w:val="0"/>
              <w:marBottom w:val="0"/>
              <w:divBdr>
                <w:top w:val="none" w:sz="0" w:space="0" w:color="auto"/>
                <w:left w:val="none" w:sz="0" w:space="0" w:color="auto"/>
                <w:bottom w:val="none" w:sz="0" w:space="0" w:color="auto"/>
                <w:right w:val="none" w:sz="0" w:space="0" w:color="auto"/>
              </w:divBdr>
            </w:div>
            <w:div w:id="586310708">
              <w:marLeft w:val="640"/>
              <w:marRight w:val="0"/>
              <w:marTop w:val="0"/>
              <w:marBottom w:val="0"/>
              <w:divBdr>
                <w:top w:val="none" w:sz="0" w:space="0" w:color="auto"/>
                <w:left w:val="none" w:sz="0" w:space="0" w:color="auto"/>
                <w:bottom w:val="none" w:sz="0" w:space="0" w:color="auto"/>
                <w:right w:val="none" w:sz="0" w:space="0" w:color="auto"/>
              </w:divBdr>
            </w:div>
            <w:div w:id="586379912">
              <w:marLeft w:val="640"/>
              <w:marRight w:val="0"/>
              <w:marTop w:val="0"/>
              <w:marBottom w:val="0"/>
              <w:divBdr>
                <w:top w:val="none" w:sz="0" w:space="0" w:color="auto"/>
                <w:left w:val="none" w:sz="0" w:space="0" w:color="auto"/>
                <w:bottom w:val="none" w:sz="0" w:space="0" w:color="auto"/>
                <w:right w:val="none" w:sz="0" w:space="0" w:color="auto"/>
              </w:divBdr>
            </w:div>
            <w:div w:id="586616617">
              <w:marLeft w:val="640"/>
              <w:marRight w:val="0"/>
              <w:marTop w:val="0"/>
              <w:marBottom w:val="0"/>
              <w:divBdr>
                <w:top w:val="none" w:sz="0" w:space="0" w:color="auto"/>
                <w:left w:val="none" w:sz="0" w:space="0" w:color="auto"/>
                <w:bottom w:val="none" w:sz="0" w:space="0" w:color="auto"/>
                <w:right w:val="none" w:sz="0" w:space="0" w:color="auto"/>
              </w:divBdr>
            </w:div>
            <w:div w:id="586961039">
              <w:marLeft w:val="640"/>
              <w:marRight w:val="0"/>
              <w:marTop w:val="0"/>
              <w:marBottom w:val="0"/>
              <w:divBdr>
                <w:top w:val="none" w:sz="0" w:space="0" w:color="auto"/>
                <w:left w:val="none" w:sz="0" w:space="0" w:color="auto"/>
                <w:bottom w:val="none" w:sz="0" w:space="0" w:color="auto"/>
                <w:right w:val="none" w:sz="0" w:space="0" w:color="auto"/>
              </w:divBdr>
            </w:div>
            <w:div w:id="587037291">
              <w:marLeft w:val="640"/>
              <w:marRight w:val="0"/>
              <w:marTop w:val="0"/>
              <w:marBottom w:val="0"/>
              <w:divBdr>
                <w:top w:val="none" w:sz="0" w:space="0" w:color="auto"/>
                <w:left w:val="none" w:sz="0" w:space="0" w:color="auto"/>
                <w:bottom w:val="none" w:sz="0" w:space="0" w:color="auto"/>
                <w:right w:val="none" w:sz="0" w:space="0" w:color="auto"/>
              </w:divBdr>
            </w:div>
            <w:div w:id="587085344">
              <w:marLeft w:val="640"/>
              <w:marRight w:val="0"/>
              <w:marTop w:val="0"/>
              <w:marBottom w:val="0"/>
              <w:divBdr>
                <w:top w:val="none" w:sz="0" w:space="0" w:color="auto"/>
                <w:left w:val="none" w:sz="0" w:space="0" w:color="auto"/>
                <w:bottom w:val="none" w:sz="0" w:space="0" w:color="auto"/>
                <w:right w:val="none" w:sz="0" w:space="0" w:color="auto"/>
              </w:divBdr>
            </w:div>
            <w:div w:id="587158409">
              <w:marLeft w:val="640"/>
              <w:marRight w:val="0"/>
              <w:marTop w:val="0"/>
              <w:marBottom w:val="0"/>
              <w:divBdr>
                <w:top w:val="none" w:sz="0" w:space="0" w:color="auto"/>
                <w:left w:val="none" w:sz="0" w:space="0" w:color="auto"/>
                <w:bottom w:val="none" w:sz="0" w:space="0" w:color="auto"/>
                <w:right w:val="none" w:sz="0" w:space="0" w:color="auto"/>
              </w:divBdr>
            </w:div>
            <w:div w:id="587352604">
              <w:marLeft w:val="640"/>
              <w:marRight w:val="0"/>
              <w:marTop w:val="0"/>
              <w:marBottom w:val="0"/>
              <w:divBdr>
                <w:top w:val="none" w:sz="0" w:space="0" w:color="auto"/>
                <w:left w:val="none" w:sz="0" w:space="0" w:color="auto"/>
                <w:bottom w:val="none" w:sz="0" w:space="0" w:color="auto"/>
                <w:right w:val="none" w:sz="0" w:space="0" w:color="auto"/>
              </w:divBdr>
            </w:div>
            <w:div w:id="587544917">
              <w:marLeft w:val="640"/>
              <w:marRight w:val="0"/>
              <w:marTop w:val="0"/>
              <w:marBottom w:val="0"/>
              <w:divBdr>
                <w:top w:val="none" w:sz="0" w:space="0" w:color="auto"/>
                <w:left w:val="none" w:sz="0" w:space="0" w:color="auto"/>
                <w:bottom w:val="none" w:sz="0" w:space="0" w:color="auto"/>
                <w:right w:val="none" w:sz="0" w:space="0" w:color="auto"/>
              </w:divBdr>
            </w:div>
            <w:div w:id="587732721">
              <w:marLeft w:val="640"/>
              <w:marRight w:val="0"/>
              <w:marTop w:val="0"/>
              <w:marBottom w:val="0"/>
              <w:divBdr>
                <w:top w:val="none" w:sz="0" w:space="0" w:color="auto"/>
                <w:left w:val="none" w:sz="0" w:space="0" w:color="auto"/>
                <w:bottom w:val="none" w:sz="0" w:space="0" w:color="auto"/>
                <w:right w:val="none" w:sz="0" w:space="0" w:color="auto"/>
              </w:divBdr>
            </w:div>
            <w:div w:id="588077691">
              <w:marLeft w:val="640"/>
              <w:marRight w:val="0"/>
              <w:marTop w:val="0"/>
              <w:marBottom w:val="0"/>
              <w:divBdr>
                <w:top w:val="none" w:sz="0" w:space="0" w:color="auto"/>
                <w:left w:val="none" w:sz="0" w:space="0" w:color="auto"/>
                <w:bottom w:val="none" w:sz="0" w:space="0" w:color="auto"/>
                <w:right w:val="none" w:sz="0" w:space="0" w:color="auto"/>
              </w:divBdr>
            </w:div>
            <w:div w:id="588318309">
              <w:marLeft w:val="640"/>
              <w:marRight w:val="0"/>
              <w:marTop w:val="0"/>
              <w:marBottom w:val="0"/>
              <w:divBdr>
                <w:top w:val="none" w:sz="0" w:space="0" w:color="auto"/>
                <w:left w:val="none" w:sz="0" w:space="0" w:color="auto"/>
                <w:bottom w:val="none" w:sz="0" w:space="0" w:color="auto"/>
                <w:right w:val="none" w:sz="0" w:space="0" w:color="auto"/>
              </w:divBdr>
            </w:div>
            <w:div w:id="588470032">
              <w:marLeft w:val="640"/>
              <w:marRight w:val="0"/>
              <w:marTop w:val="0"/>
              <w:marBottom w:val="0"/>
              <w:divBdr>
                <w:top w:val="none" w:sz="0" w:space="0" w:color="auto"/>
                <w:left w:val="none" w:sz="0" w:space="0" w:color="auto"/>
                <w:bottom w:val="none" w:sz="0" w:space="0" w:color="auto"/>
                <w:right w:val="none" w:sz="0" w:space="0" w:color="auto"/>
              </w:divBdr>
            </w:div>
            <w:div w:id="588732383">
              <w:marLeft w:val="640"/>
              <w:marRight w:val="0"/>
              <w:marTop w:val="0"/>
              <w:marBottom w:val="0"/>
              <w:divBdr>
                <w:top w:val="none" w:sz="0" w:space="0" w:color="auto"/>
                <w:left w:val="none" w:sz="0" w:space="0" w:color="auto"/>
                <w:bottom w:val="none" w:sz="0" w:space="0" w:color="auto"/>
                <w:right w:val="none" w:sz="0" w:space="0" w:color="auto"/>
              </w:divBdr>
            </w:div>
            <w:div w:id="589197188">
              <w:marLeft w:val="640"/>
              <w:marRight w:val="0"/>
              <w:marTop w:val="0"/>
              <w:marBottom w:val="0"/>
              <w:divBdr>
                <w:top w:val="none" w:sz="0" w:space="0" w:color="auto"/>
                <w:left w:val="none" w:sz="0" w:space="0" w:color="auto"/>
                <w:bottom w:val="none" w:sz="0" w:space="0" w:color="auto"/>
                <w:right w:val="none" w:sz="0" w:space="0" w:color="auto"/>
              </w:divBdr>
            </w:div>
            <w:div w:id="589655278">
              <w:marLeft w:val="640"/>
              <w:marRight w:val="0"/>
              <w:marTop w:val="0"/>
              <w:marBottom w:val="0"/>
              <w:divBdr>
                <w:top w:val="none" w:sz="0" w:space="0" w:color="auto"/>
                <w:left w:val="none" w:sz="0" w:space="0" w:color="auto"/>
                <w:bottom w:val="none" w:sz="0" w:space="0" w:color="auto"/>
                <w:right w:val="none" w:sz="0" w:space="0" w:color="auto"/>
              </w:divBdr>
            </w:div>
            <w:div w:id="589775948">
              <w:marLeft w:val="640"/>
              <w:marRight w:val="0"/>
              <w:marTop w:val="0"/>
              <w:marBottom w:val="0"/>
              <w:divBdr>
                <w:top w:val="none" w:sz="0" w:space="0" w:color="auto"/>
                <w:left w:val="none" w:sz="0" w:space="0" w:color="auto"/>
                <w:bottom w:val="none" w:sz="0" w:space="0" w:color="auto"/>
                <w:right w:val="none" w:sz="0" w:space="0" w:color="auto"/>
              </w:divBdr>
            </w:div>
            <w:div w:id="590234783">
              <w:marLeft w:val="640"/>
              <w:marRight w:val="0"/>
              <w:marTop w:val="0"/>
              <w:marBottom w:val="0"/>
              <w:divBdr>
                <w:top w:val="none" w:sz="0" w:space="0" w:color="auto"/>
                <w:left w:val="none" w:sz="0" w:space="0" w:color="auto"/>
                <w:bottom w:val="none" w:sz="0" w:space="0" w:color="auto"/>
                <w:right w:val="none" w:sz="0" w:space="0" w:color="auto"/>
              </w:divBdr>
            </w:div>
            <w:div w:id="590282889">
              <w:marLeft w:val="640"/>
              <w:marRight w:val="0"/>
              <w:marTop w:val="0"/>
              <w:marBottom w:val="0"/>
              <w:divBdr>
                <w:top w:val="none" w:sz="0" w:space="0" w:color="auto"/>
                <w:left w:val="none" w:sz="0" w:space="0" w:color="auto"/>
                <w:bottom w:val="none" w:sz="0" w:space="0" w:color="auto"/>
                <w:right w:val="none" w:sz="0" w:space="0" w:color="auto"/>
              </w:divBdr>
            </w:div>
            <w:div w:id="590283999">
              <w:marLeft w:val="640"/>
              <w:marRight w:val="0"/>
              <w:marTop w:val="0"/>
              <w:marBottom w:val="0"/>
              <w:divBdr>
                <w:top w:val="none" w:sz="0" w:space="0" w:color="auto"/>
                <w:left w:val="none" w:sz="0" w:space="0" w:color="auto"/>
                <w:bottom w:val="none" w:sz="0" w:space="0" w:color="auto"/>
                <w:right w:val="none" w:sz="0" w:space="0" w:color="auto"/>
              </w:divBdr>
            </w:div>
            <w:div w:id="590621013">
              <w:marLeft w:val="640"/>
              <w:marRight w:val="0"/>
              <w:marTop w:val="0"/>
              <w:marBottom w:val="0"/>
              <w:divBdr>
                <w:top w:val="none" w:sz="0" w:space="0" w:color="auto"/>
                <w:left w:val="none" w:sz="0" w:space="0" w:color="auto"/>
                <w:bottom w:val="none" w:sz="0" w:space="0" w:color="auto"/>
                <w:right w:val="none" w:sz="0" w:space="0" w:color="auto"/>
              </w:divBdr>
            </w:div>
            <w:div w:id="590746455">
              <w:marLeft w:val="640"/>
              <w:marRight w:val="0"/>
              <w:marTop w:val="0"/>
              <w:marBottom w:val="0"/>
              <w:divBdr>
                <w:top w:val="none" w:sz="0" w:space="0" w:color="auto"/>
                <w:left w:val="none" w:sz="0" w:space="0" w:color="auto"/>
                <w:bottom w:val="none" w:sz="0" w:space="0" w:color="auto"/>
                <w:right w:val="none" w:sz="0" w:space="0" w:color="auto"/>
              </w:divBdr>
            </w:div>
            <w:div w:id="591204162">
              <w:marLeft w:val="640"/>
              <w:marRight w:val="0"/>
              <w:marTop w:val="0"/>
              <w:marBottom w:val="0"/>
              <w:divBdr>
                <w:top w:val="none" w:sz="0" w:space="0" w:color="auto"/>
                <w:left w:val="none" w:sz="0" w:space="0" w:color="auto"/>
                <w:bottom w:val="none" w:sz="0" w:space="0" w:color="auto"/>
                <w:right w:val="none" w:sz="0" w:space="0" w:color="auto"/>
              </w:divBdr>
            </w:div>
            <w:div w:id="591551820">
              <w:marLeft w:val="640"/>
              <w:marRight w:val="0"/>
              <w:marTop w:val="0"/>
              <w:marBottom w:val="0"/>
              <w:divBdr>
                <w:top w:val="none" w:sz="0" w:space="0" w:color="auto"/>
                <w:left w:val="none" w:sz="0" w:space="0" w:color="auto"/>
                <w:bottom w:val="none" w:sz="0" w:space="0" w:color="auto"/>
                <w:right w:val="none" w:sz="0" w:space="0" w:color="auto"/>
              </w:divBdr>
            </w:div>
            <w:div w:id="591743266">
              <w:marLeft w:val="640"/>
              <w:marRight w:val="0"/>
              <w:marTop w:val="0"/>
              <w:marBottom w:val="0"/>
              <w:divBdr>
                <w:top w:val="none" w:sz="0" w:space="0" w:color="auto"/>
                <w:left w:val="none" w:sz="0" w:space="0" w:color="auto"/>
                <w:bottom w:val="none" w:sz="0" w:space="0" w:color="auto"/>
                <w:right w:val="none" w:sz="0" w:space="0" w:color="auto"/>
              </w:divBdr>
            </w:div>
            <w:div w:id="592277395">
              <w:marLeft w:val="640"/>
              <w:marRight w:val="0"/>
              <w:marTop w:val="0"/>
              <w:marBottom w:val="0"/>
              <w:divBdr>
                <w:top w:val="none" w:sz="0" w:space="0" w:color="auto"/>
                <w:left w:val="none" w:sz="0" w:space="0" w:color="auto"/>
                <w:bottom w:val="none" w:sz="0" w:space="0" w:color="auto"/>
                <w:right w:val="none" w:sz="0" w:space="0" w:color="auto"/>
              </w:divBdr>
            </w:div>
            <w:div w:id="592322360">
              <w:marLeft w:val="640"/>
              <w:marRight w:val="0"/>
              <w:marTop w:val="0"/>
              <w:marBottom w:val="0"/>
              <w:divBdr>
                <w:top w:val="none" w:sz="0" w:space="0" w:color="auto"/>
                <w:left w:val="none" w:sz="0" w:space="0" w:color="auto"/>
                <w:bottom w:val="none" w:sz="0" w:space="0" w:color="auto"/>
                <w:right w:val="none" w:sz="0" w:space="0" w:color="auto"/>
              </w:divBdr>
            </w:div>
            <w:div w:id="592781353">
              <w:marLeft w:val="640"/>
              <w:marRight w:val="0"/>
              <w:marTop w:val="0"/>
              <w:marBottom w:val="0"/>
              <w:divBdr>
                <w:top w:val="none" w:sz="0" w:space="0" w:color="auto"/>
                <w:left w:val="none" w:sz="0" w:space="0" w:color="auto"/>
                <w:bottom w:val="none" w:sz="0" w:space="0" w:color="auto"/>
                <w:right w:val="none" w:sz="0" w:space="0" w:color="auto"/>
              </w:divBdr>
            </w:div>
            <w:div w:id="592784193">
              <w:marLeft w:val="640"/>
              <w:marRight w:val="0"/>
              <w:marTop w:val="0"/>
              <w:marBottom w:val="0"/>
              <w:divBdr>
                <w:top w:val="none" w:sz="0" w:space="0" w:color="auto"/>
                <w:left w:val="none" w:sz="0" w:space="0" w:color="auto"/>
                <w:bottom w:val="none" w:sz="0" w:space="0" w:color="auto"/>
                <w:right w:val="none" w:sz="0" w:space="0" w:color="auto"/>
              </w:divBdr>
            </w:div>
            <w:div w:id="592861492">
              <w:marLeft w:val="640"/>
              <w:marRight w:val="0"/>
              <w:marTop w:val="0"/>
              <w:marBottom w:val="0"/>
              <w:divBdr>
                <w:top w:val="none" w:sz="0" w:space="0" w:color="auto"/>
                <w:left w:val="none" w:sz="0" w:space="0" w:color="auto"/>
                <w:bottom w:val="none" w:sz="0" w:space="0" w:color="auto"/>
                <w:right w:val="none" w:sz="0" w:space="0" w:color="auto"/>
              </w:divBdr>
            </w:div>
            <w:div w:id="592906788">
              <w:marLeft w:val="640"/>
              <w:marRight w:val="0"/>
              <w:marTop w:val="0"/>
              <w:marBottom w:val="0"/>
              <w:divBdr>
                <w:top w:val="none" w:sz="0" w:space="0" w:color="auto"/>
                <w:left w:val="none" w:sz="0" w:space="0" w:color="auto"/>
                <w:bottom w:val="none" w:sz="0" w:space="0" w:color="auto"/>
                <w:right w:val="none" w:sz="0" w:space="0" w:color="auto"/>
              </w:divBdr>
            </w:div>
            <w:div w:id="592932632">
              <w:marLeft w:val="640"/>
              <w:marRight w:val="0"/>
              <w:marTop w:val="0"/>
              <w:marBottom w:val="0"/>
              <w:divBdr>
                <w:top w:val="none" w:sz="0" w:space="0" w:color="auto"/>
                <w:left w:val="none" w:sz="0" w:space="0" w:color="auto"/>
                <w:bottom w:val="none" w:sz="0" w:space="0" w:color="auto"/>
                <w:right w:val="none" w:sz="0" w:space="0" w:color="auto"/>
              </w:divBdr>
            </w:div>
            <w:div w:id="593128536">
              <w:marLeft w:val="640"/>
              <w:marRight w:val="0"/>
              <w:marTop w:val="0"/>
              <w:marBottom w:val="0"/>
              <w:divBdr>
                <w:top w:val="none" w:sz="0" w:space="0" w:color="auto"/>
                <w:left w:val="none" w:sz="0" w:space="0" w:color="auto"/>
                <w:bottom w:val="none" w:sz="0" w:space="0" w:color="auto"/>
                <w:right w:val="none" w:sz="0" w:space="0" w:color="auto"/>
              </w:divBdr>
            </w:div>
            <w:div w:id="593243563">
              <w:marLeft w:val="640"/>
              <w:marRight w:val="0"/>
              <w:marTop w:val="0"/>
              <w:marBottom w:val="0"/>
              <w:divBdr>
                <w:top w:val="none" w:sz="0" w:space="0" w:color="auto"/>
                <w:left w:val="none" w:sz="0" w:space="0" w:color="auto"/>
                <w:bottom w:val="none" w:sz="0" w:space="0" w:color="auto"/>
                <w:right w:val="none" w:sz="0" w:space="0" w:color="auto"/>
              </w:divBdr>
            </w:div>
            <w:div w:id="594216131">
              <w:marLeft w:val="640"/>
              <w:marRight w:val="0"/>
              <w:marTop w:val="0"/>
              <w:marBottom w:val="0"/>
              <w:divBdr>
                <w:top w:val="none" w:sz="0" w:space="0" w:color="auto"/>
                <w:left w:val="none" w:sz="0" w:space="0" w:color="auto"/>
                <w:bottom w:val="none" w:sz="0" w:space="0" w:color="auto"/>
                <w:right w:val="none" w:sz="0" w:space="0" w:color="auto"/>
              </w:divBdr>
            </w:div>
            <w:div w:id="594552888">
              <w:marLeft w:val="640"/>
              <w:marRight w:val="0"/>
              <w:marTop w:val="0"/>
              <w:marBottom w:val="0"/>
              <w:divBdr>
                <w:top w:val="none" w:sz="0" w:space="0" w:color="auto"/>
                <w:left w:val="none" w:sz="0" w:space="0" w:color="auto"/>
                <w:bottom w:val="none" w:sz="0" w:space="0" w:color="auto"/>
                <w:right w:val="none" w:sz="0" w:space="0" w:color="auto"/>
              </w:divBdr>
            </w:div>
            <w:div w:id="594898156">
              <w:marLeft w:val="640"/>
              <w:marRight w:val="0"/>
              <w:marTop w:val="0"/>
              <w:marBottom w:val="0"/>
              <w:divBdr>
                <w:top w:val="none" w:sz="0" w:space="0" w:color="auto"/>
                <w:left w:val="none" w:sz="0" w:space="0" w:color="auto"/>
                <w:bottom w:val="none" w:sz="0" w:space="0" w:color="auto"/>
                <w:right w:val="none" w:sz="0" w:space="0" w:color="auto"/>
              </w:divBdr>
            </w:div>
            <w:div w:id="595941839">
              <w:marLeft w:val="640"/>
              <w:marRight w:val="0"/>
              <w:marTop w:val="0"/>
              <w:marBottom w:val="0"/>
              <w:divBdr>
                <w:top w:val="none" w:sz="0" w:space="0" w:color="auto"/>
                <w:left w:val="none" w:sz="0" w:space="0" w:color="auto"/>
                <w:bottom w:val="none" w:sz="0" w:space="0" w:color="auto"/>
                <w:right w:val="none" w:sz="0" w:space="0" w:color="auto"/>
              </w:divBdr>
            </w:div>
            <w:div w:id="596014194">
              <w:marLeft w:val="640"/>
              <w:marRight w:val="0"/>
              <w:marTop w:val="0"/>
              <w:marBottom w:val="0"/>
              <w:divBdr>
                <w:top w:val="none" w:sz="0" w:space="0" w:color="auto"/>
                <w:left w:val="none" w:sz="0" w:space="0" w:color="auto"/>
                <w:bottom w:val="none" w:sz="0" w:space="0" w:color="auto"/>
                <w:right w:val="none" w:sz="0" w:space="0" w:color="auto"/>
              </w:divBdr>
            </w:div>
            <w:div w:id="596326197">
              <w:marLeft w:val="640"/>
              <w:marRight w:val="0"/>
              <w:marTop w:val="0"/>
              <w:marBottom w:val="0"/>
              <w:divBdr>
                <w:top w:val="none" w:sz="0" w:space="0" w:color="auto"/>
                <w:left w:val="none" w:sz="0" w:space="0" w:color="auto"/>
                <w:bottom w:val="none" w:sz="0" w:space="0" w:color="auto"/>
                <w:right w:val="none" w:sz="0" w:space="0" w:color="auto"/>
              </w:divBdr>
            </w:div>
            <w:div w:id="597640862">
              <w:marLeft w:val="640"/>
              <w:marRight w:val="0"/>
              <w:marTop w:val="0"/>
              <w:marBottom w:val="0"/>
              <w:divBdr>
                <w:top w:val="none" w:sz="0" w:space="0" w:color="auto"/>
                <w:left w:val="none" w:sz="0" w:space="0" w:color="auto"/>
                <w:bottom w:val="none" w:sz="0" w:space="0" w:color="auto"/>
                <w:right w:val="none" w:sz="0" w:space="0" w:color="auto"/>
              </w:divBdr>
            </w:div>
            <w:div w:id="597716414">
              <w:marLeft w:val="640"/>
              <w:marRight w:val="0"/>
              <w:marTop w:val="0"/>
              <w:marBottom w:val="0"/>
              <w:divBdr>
                <w:top w:val="none" w:sz="0" w:space="0" w:color="auto"/>
                <w:left w:val="none" w:sz="0" w:space="0" w:color="auto"/>
                <w:bottom w:val="none" w:sz="0" w:space="0" w:color="auto"/>
                <w:right w:val="none" w:sz="0" w:space="0" w:color="auto"/>
              </w:divBdr>
            </w:div>
            <w:div w:id="597955026">
              <w:marLeft w:val="640"/>
              <w:marRight w:val="0"/>
              <w:marTop w:val="0"/>
              <w:marBottom w:val="0"/>
              <w:divBdr>
                <w:top w:val="none" w:sz="0" w:space="0" w:color="auto"/>
                <w:left w:val="none" w:sz="0" w:space="0" w:color="auto"/>
                <w:bottom w:val="none" w:sz="0" w:space="0" w:color="auto"/>
                <w:right w:val="none" w:sz="0" w:space="0" w:color="auto"/>
              </w:divBdr>
            </w:div>
            <w:div w:id="598292724">
              <w:marLeft w:val="640"/>
              <w:marRight w:val="0"/>
              <w:marTop w:val="0"/>
              <w:marBottom w:val="0"/>
              <w:divBdr>
                <w:top w:val="none" w:sz="0" w:space="0" w:color="auto"/>
                <w:left w:val="none" w:sz="0" w:space="0" w:color="auto"/>
                <w:bottom w:val="none" w:sz="0" w:space="0" w:color="auto"/>
                <w:right w:val="none" w:sz="0" w:space="0" w:color="auto"/>
              </w:divBdr>
            </w:div>
            <w:div w:id="598299990">
              <w:marLeft w:val="640"/>
              <w:marRight w:val="0"/>
              <w:marTop w:val="0"/>
              <w:marBottom w:val="0"/>
              <w:divBdr>
                <w:top w:val="none" w:sz="0" w:space="0" w:color="auto"/>
                <w:left w:val="none" w:sz="0" w:space="0" w:color="auto"/>
                <w:bottom w:val="none" w:sz="0" w:space="0" w:color="auto"/>
                <w:right w:val="none" w:sz="0" w:space="0" w:color="auto"/>
              </w:divBdr>
            </w:div>
            <w:div w:id="598417485">
              <w:marLeft w:val="640"/>
              <w:marRight w:val="0"/>
              <w:marTop w:val="0"/>
              <w:marBottom w:val="0"/>
              <w:divBdr>
                <w:top w:val="none" w:sz="0" w:space="0" w:color="auto"/>
                <w:left w:val="none" w:sz="0" w:space="0" w:color="auto"/>
                <w:bottom w:val="none" w:sz="0" w:space="0" w:color="auto"/>
                <w:right w:val="none" w:sz="0" w:space="0" w:color="auto"/>
              </w:divBdr>
            </w:div>
            <w:div w:id="598441684">
              <w:marLeft w:val="640"/>
              <w:marRight w:val="0"/>
              <w:marTop w:val="0"/>
              <w:marBottom w:val="0"/>
              <w:divBdr>
                <w:top w:val="none" w:sz="0" w:space="0" w:color="auto"/>
                <w:left w:val="none" w:sz="0" w:space="0" w:color="auto"/>
                <w:bottom w:val="none" w:sz="0" w:space="0" w:color="auto"/>
                <w:right w:val="none" w:sz="0" w:space="0" w:color="auto"/>
              </w:divBdr>
            </w:div>
            <w:div w:id="598803850">
              <w:marLeft w:val="640"/>
              <w:marRight w:val="0"/>
              <w:marTop w:val="0"/>
              <w:marBottom w:val="0"/>
              <w:divBdr>
                <w:top w:val="none" w:sz="0" w:space="0" w:color="auto"/>
                <w:left w:val="none" w:sz="0" w:space="0" w:color="auto"/>
                <w:bottom w:val="none" w:sz="0" w:space="0" w:color="auto"/>
                <w:right w:val="none" w:sz="0" w:space="0" w:color="auto"/>
              </w:divBdr>
            </w:div>
            <w:div w:id="599030370">
              <w:marLeft w:val="640"/>
              <w:marRight w:val="0"/>
              <w:marTop w:val="0"/>
              <w:marBottom w:val="0"/>
              <w:divBdr>
                <w:top w:val="none" w:sz="0" w:space="0" w:color="auto"/>
                <w:left w:val="none" w:sz="0" w:space="0" w:color="auto"/>
                <w:bottom w:val="none" w:sz="0" w:space="0" w:color="auto"/>
                <w:right w:val="none" w:sz="0" w:space="0" w:color="auto"/>
              </w:divBdr>
            </w:div>
            <w:div w:id="599216480">
              <w:marLeft w:val="640"/>
              <w:marRight w:val="0"/>
              <w:marTop w:val="0"/>
              <w:marBottom w:val="0"/>
              <w:divBdr>
                <w:top w:val="none" w:sz="0" w:space="0" w:color="auto"/>
                <w:left w:val="none" w:sz="0" w:space="0" w:color="auto"/>
                <w:bottom w:val="none" w:sz="0" w:space="0" w:color="auto"/>
                <w:right w:val="none" w:sz="0" w:space="0" w:color="auto"/>
              </w:divBdr>
            </w:div>
            <w:div w:id="599219273">
              <w:marLeft w:val="640"/>
              <w:marRight w:val="0"/>
              <w:marTop w:val="0"/>
              <w:marBottom w:val="0"/>
              <w:divBdr>
                <w:top w:val="none" w:sz="0" w:space="0" w:color="auto"/>
                <w:left w:val="none" w:sz="0" w:space="0" w:color="auto"/>
                <w:bottom w:val="none" w:sz="0" w:space="0" w:color="auto"/>
                <w:right w:val="none" w:sz="0" w:space="0" w:color="auto"/>
              </w:divBdr>
            </w:div>
            <w:div w:id="599721411">
              <w:marLeft w:val="640"/>
              <w:marRight w:val="0"/>
              <w:marTop w:val="0"/>
              <w:marBottom w:val="0"/>
              <w:divBdr>
                <w:top w:val="none" w:sz="0" w:space="0" w:color="auto"/>
                <w:left w:val="none" w:sz="0" w:space="0" w:color="auto"/>
                <w:bottom w:val="none" w:sz="0" w:space="0" w:color="auto"/>
                <w:right w:val="none" w:sz="0" w:space="0" w:color="auto"/>
              </w:divBdr>
            </w:div>
            <w:div w:id="599919126">
              <w:marLeft w:val="640"/>
              <w:marRight w:val="0"/>
              <w:marTop w:val="0"/>
              <w:marBottom w:val="0"/>
              <w:divBdr>
                <w:top w:val="none" w:sz="0" w:space="0" w:color="auto"/>
                <w:left w:val="none" w:sz="0" w:space="0" w:color="auto"/>
                <w:bottom w:val="none" w:sz="0" w:space="0" w:color="auto"/>
                <w:right w:val="none" w:sz="0" w:space="0" w:color="auto"/>
              </w:divBdr>
            </w:div>
            <w:div w:id="600071834">
              <w:marLeft w:val="640"/>
              <w:marRight w:val="0"/>
              <w:marTop w:val="0"/>
              <w:marBottom w:val="0"/>
              <w:divBdr>
                <w:top w:val="none" w:sz="0" w:space="0" w:color="auto"/>
                <w:left w:val="none" w:sz="0" w:space="0" w:color="auto"/>
                <w:bottom w:val="none" w:sz="0" w:space="0" w:color="auto"/>
                <w:right w:val="none" w:sz="0" w:space="0" w:color="auto"/>
              </w:divBdr>
            </w:div>
            <w:div w:id="600379915">
              <w:marLeft w:val="640"/>
              <w:marRight w:val="0"/>
              <w:marTop w:val="0"/>
              <w:marBottom w:val="0"/>
              <w:divBdr>
                <w:top w:val="none" w:sz="0" w:space="0" w:color="auto"/>
                <w:left w:val="none" w:sz="0" w:space="0" w:color="auto"/>
                <w:bottom w:val="none" w:sz="0" w:space="0" w:color="auto"/>
                <w:right w:val="none" w:sz="0" w:space="0" w:color="auto"/>
              </w:divBdr>
            </w:div>
            <w:div w:id="600576939">
              <w:marLeft w:val="640"/>
              <w:marRight w:val="0"/>
              <w:marTop w:val="0"/>
              <w:marBottom w:val="0"/>
              <w:divBdr>
                <w:top w:val="none" w:sz="0" w:space="0" w:color="auto"/>
                <w:left w:val="none" w:sz="0" w:space="0" w:color="auto"/>
                <w:bottom w:val="none" w:sz="0" w:space="0" w:color="auto"/>
                <w:right w:val="none" w:sz="0" w:space="0" w:color="auto"/>
              </w:divBdr>
            </w:div>
            <w:div w:id="600603336">
              <w:marLeft w:val="640"/>
              <w:marRight w:val="0"/>
              <w:marTop w:val="0"/>
              <w:marBottom w:val="0"/>
              <w:divBdr>
                <w:top w:val="none" w:sz="0" w:space="0" w:color="auto"/>
                <w:left w:val="none" w:sz="0" w:space="0" w:color="auto"/>
                <w:bottom w:val="none" w:sz="0" w:space="0" w:color="auto"/>
                <w:right w:val="none" w:sz="0" w:space="0" w:color="auto"/>
              </w:divBdr>
            </w:div>
            <w:div w:id="601110998">
              <w:marLeft w:val="640"/>
              <w:marRight w:val="0"/>
              <w:marTop w:val="0"/>
              <w:marBottom w:val="0"/>
              <w:divBdr>
                <w:top w:val="none" w:sz="0" w:space="0" w:color="auto"/>
                <w:left w:val="none" w:sz="0" w:space="0" w:color="auto"/>
                <w:bottom w:val="none" w:sz="0" w:space="0" w:color="auto"/>
                <w:right w:val="none" w:sz="0" w:space="0" w:color="auto"/>
              </w:divBdr>
            </w:div>
            <w:div w:id="601452912">
              <w:marLeft w:val="640"/>
              <w:marRight w:val="0"/>
              <w:marTop w:val="0"/>
              <w:marBottom w:val="0"/>
              <w:divBdr>
                <w:top w:val="none" w:sz="0" w:space="0" w:color="auto"/>
                <w:left w:val="none" w:sz="0" w:space="0" w:color="auto"/>
                <w:bottom w:val="none" w:sz="0" w:space="0" w:color="auto"/>
                <w:right w:val="none" w:sz="0" w:space="0" w:color="auto"/>
              </w:divBdr>
            </w:div>
            <w:div w:id="602108662">
              <w:marLeft w:val="640"/>
              <w:marRight w:val="0"/>
              <w:marTop w:val="0"/>
              <w:marBottom w:val="0"/>
              <w:divBdr>
                <w:top w:val="none" w:sz="0" w:space="0" w:color="auto"/>
                <w:left w:val="none" w:sz="0" w:space="0" w:color="auto"/>
                <w:bottom w:val="none" w:sz="0" w:space="0" w:color="auto"/>
                <w:right w:val="none" w:sz="0" w:space="0" w:color="auto"/>
              </w:divBdr>
            </w:div>
            <w:div w:id="602231228">
              <w:marLeft w:val="640"/>
              <w:marRight w:val="0"/>
              <w:marTop w:val="0"/>
              <w:marBottom w:val="0"/>
              <w:divBdr>
                <w:top w:val="none" w:sz="0" w:space="0" w:color="auto"/>
                <w:left w:val="none" w:sz="0" w:space="0" w:color="auto"/>
                <w:bottom w:val="none" w:sz="0" w:space="0" w:color="auto"/>
                <w:right w:val="none" w:sz="0" w:space="0" w:color="auto"/>
              </w:divBdr>
            </w:div>
            <w:div w:id="602956811">
              <w:marLeft w:val="640"/>
              <w:marRight w:val="0"/>
              <w:marTop w:val="0"/>
              <w:marBottom w:val="0"/>
              <w:divBdr>
                <w:top w:val="none" w:sz="0" w:space="0" w:color="auto"/>
                <w:left w:val="none" w:sz="0" w:space="0" w:color="auto"/>
                <w:bottom w:val="none" w:sz="0" w:space="0" w:color="auto"/>
                <w:right w:val="none" w:sz="0" w:space="0" w:color="auto"/>
              </w:divBdr>
            </w:div>
            <w:div w:id="602997167">
              <w:marLeft w:val="640"/>
              <w:marRight w:val="0"/>
              <w:marTop w:val="0"/>
              <w:marBottom w:val="0"/>
              <w:divBdr>
                <w:top w:val="none" w:sz="0" w:space="0" w:color="auto"/>
                <w:left w:val="none" w:sz="0" w:space="0" w:color="auto"/>
                <w:bottom w:val="none" w:sz="0" w:space="0" w:color="auto"/>
                <w:right w:val="none" w:sz="0" w:space="0" w:color="auto"/>
              </w:divBdr>
            </w:div>
            <w:div w:id="603221884">
              <w:marLeft w:val="640"/>
              <w:marRight w:val="0"/>
              <w:marTop w:val="0"/>
              <w:marBottom w:val="0"/>
              <w:divBdr>
                <w:top w:val="none" w:sz="0" w:space="0" w:color="auto"/>
                <w:left w:val="none" w:sz="0" w:space="0" w:color="auto"/>
                <w:bottom w:val="none" w:sz="0" w:space="0" w:color="auto"/>
                <w:right w:val="none" w:sz="0" w:space="0" w:color="auto"/>
              </w:divBdr>
            </w:div>
            <w:div w:id="604070271">
              <w:marLeft w:val="640"/>
              <w:marRight w:val="0"/>
              <w:marTop w:val="0"/>
              <w:marBottom w:val="0"/>
              <w:divBdr>
                <w:top w:val="none" w:sz="0" w:space="0" w:color="auto"/>
                <w:left w:val="none" w:sz="0" w:space="0" w:color="auto"/>
                <w:bottom w:val="none" w:sz="0" w:space="0" w:color="auto"/>
                <w:right w:val="none" w:sz="0" w:space="0" w:color="auto"/>
              </w:divBdr>
            </w:div>
            <w:div w:id="604191662">
              <w:marLeft w:val="640"/>
              <w:marRight w:val="0"/>
              <w:marTop w:val="0"/>
              <w:marBottom w:val="0"/>
              <w:divBdr>
                <w:top w:val="none" w:sz="0" w:space="0" w:color="auto"/>
                <w:left w:val="none" w:sz="0" w:space="0" w:color="auto"/>
                <w:bottom w:val="none" w:sz="0" w:space="0" w:color="auto"/>
                <w:right w:val="none" w:sz="0" w:space="0" w:color="auto"/>
              </w:divBdr>
            </w:div>
            <w:div w:id="604533717">
              <w:marLeft w:val="640"/>
              <w:marRight w:val="0"/>
              <w:marTop w:val="0"/>
              <w:marBottom w:val="0"/>
              <w:divBdr>
                <w:top w:val="none" w:sz="0" w:space="0" w:color="auto"/>
                <w:left w:val="none" w:sz="0" w:space="0" w:color="auto"/>
                <w:bottom w:val="none" w:sz="0" w:space="0" w:color="auto"/>
                <w:right w:val="none" w:sz="0" w:space="0" w:color="auto"/>
              </w:divBdr>
            </w:div>
            <w:div w:id="604582969">
              <w:marLeft w:val="640"/>
              <w:marRight w:val="0"/>
              <w:marTop w:val="0"/>
              <w:marBottom w:val="0"/>
              <w:divBdr>
                <w:top w:val="none" w:sz="0" w:space="0" w:color="auto"/>
                <w:left w:val="none" w:sz="0" w:space="0" w:color="auto"/>
                <w:bottom w:val="none" w:sz="0" w:space="0" w:color="auto"/>
                <w:right w:val="none" w:sz="0" w:space="0" w:color="auto"/>
              </w:divBdr>
            </w:div>
            <w:div w:id="604969219">
              <w:marLeft w:val="640"/>
              <w:marRight w:val="0"/>
              <w:marTop w:val="0"/>
              <w:marBottom w:val="0"/>
              <w:divBdr>
                <w:top w:val="none" w:sz="0" w:space="0" w:color="auto"/>
                <w:left w:val="none" w:sz="0" w:space="0" w:color="auto"/>
                <w:bottom w:val="none" w:sz="0" w:space="0" w:color="auto"/>
                <w:right w:val="none" w:sz="0" w:space="0" w:color="auto"/>
              </w:divBdr>
            </w:div>
            <w:div w:id="605383850">
              <w:marLeft w:val="640"/>
              <w:marRight w:val="0"/>
              <w:marTop w:val="0"/>
              <w:marBottom w:val="0"/>
              <w:divBdr>
                <w:top w:val="none" w:sz="0" w:space="0" w:color="auto"/>
                <w:left w:val="none" w:sz="0" w:space="0" w:color="auto"/>
                <w:bottom w:val="none" w:sz="0" w:space="0" w:color="auto"/>
                <w:right w:val="none" w:sz="0" w:space="0" w:color="auto"/>
              </w:divBdr>
            </w:div>
            <w:div w:id="605388162">
              <w:marLeft w:val="640"/>
              <w:marRight w:val="0"/>
              <w:marTop w:val="0"/>
              <w:marBottom w:val="0"/>
              <w:divBdr>
                <w:top w:val="none" w:sz="0" w:space="0" w:color="auto"/>
                <w:left w:val="none" w:sz="0" w:space="0" w:color="auto"/>
                <w:bottom w:val="none" w:sz="0" w:space="0" w:color="auto"/>
                <w:right w:val="none" w:sz="0" w:space="0" w:color="auto"/>
              </w:divBdr>
            </w:div>
            <w:div w:id="605427875">
              <w:marLeft w:val="640"/>
              <w:marRight w:val="0"/>
              <w:marTop w:val="0"/>
              <w:marBottom w:val="0"/>
              <w:divBdr>
                <w:top w:val="none" w:sz="0" w:space="0" w:color="auto"/>
                <w:left w:val="none" w:sz="0" w:space="0" w:color="auto"/>
                <w:bottom w:val="none" w:sz="0" w:space="0" w:color="auto"/>
                <w:right w:val="none" w:sz="0" w:space="0" w:color="auto"/>
              </w:divBdr>
            </w:div>
            <w:div w:id="605503270">
              <w:marLeft w:val="640"/>
              <w:marRight w:val="0"/>
              <w:marTop w:val="0"/>
              <w:marBottom w:val="0"/>
              <w:divBdr>
                <w:top w:val="none" w:sz="0" w:space="0" w:color="auto"/>
                <w:left w:val="none" w:sz="0" w:space="0" w:color="auto"/>
                <w:bottom w:val="none" w:sz="0" w:space="0" w:color="auto"/>
                <w:right w:val="none" w:sz="0" w:space="0" w:color="auto"/>
              </w:divBdr>
            </w:div>
            <w:div w:id="605775916">
              <w:marLeft w:val="640"/>
              <w:marRight w:val="0"/>
              <w:marTop w:val="0"/>
              <w:marBottom w:val="0"/>
              <w:divBdr>
                <w:top w:val="none" w:sz="0" w:space="0" w:color="auto"/>
                <w:left w:val="none" w:sz="0" w:space="0" w:color="auto"/>
                <w:bottom w:val="none" w:sz="0" w:space="0" w:color="auto"/>
                <w:right w:val="none" w:sz="0" w:space="0" w:color="auto"/>
              </w:divBdr>
            </w:div>
            <w:div w:id="605893717">
              <w:marLeft w:val="640"/>
              <w:marRight w:val="0"/>
              <w:marTop w:val="0"/>
              <w:marBottom w:val="0"/>
              <w:divBdr>
                <w:top w:val="none" w:sz="0" w:space="0" w:color="auto"/>
                <w:left w:val="none" w:sz="0" w:space="0" w:color="auto"/>
                <w:bottom w:val="none" w:sz="0" w:space="0" w:color="auto"/>
                <w:right w:val="none" w:sz="0" w:space="0" w:color="auto"/>
              </w:divBdr>
            </w:div>
            <w:div w:id="606278671">
              <w:marLeft w:val="640"/>
              <w:marRight w:val="0"/>
              <w:marTop w:val="0"/>
              <w:marBottom w:val="0"/>
              <w:divBdr>
                <w:top w:val="none" w:sz="0" w:space="0" w:color="auto"/>
                <w:left w:val="none" w:sz="0" w:space="0" w:color="auto"/>
                <w:bottom w:val="none" w:sz="0" w:space="0" w:color="auto"/>
                <w:right w:val="none" w:sz="0" w:space="0" w:color="auto"/>
              </w:divBdr>
            </w:div>
            <w:div w:id="606281290">
              <w:marLeft w:val="640"/>
              <w:marRight w:val="0"/>
              <w:marTop w:val="0"/>
              <w:marBottom w:val="0"/>
              <w:divBdr>
                <w:top w:val="none" w:sz="0" w:space="0" w:color="auto"/>
                <w:left w:val="none" w:sz="0" w:space="0" w:color="auto"/>
                <w:bottom w:val="none" w:sz="0" w:space="0" w:color="auto"/>
                <w:right w:val="none" w:sz="0" w:space="0" w:color="auto"/>
              </w:divBdr>
            </w:div>
            <w:div w:id="606933197">
              <w:marLeft w:val="640"/>
              <w:marRight w:val="0"/>
              <w:marTop w:val="0"/>
              <w:marBottom w:val="0"/>
              <w:divBdr>
                <w:top w:val="none" w:sz="0" w:space="0" w:color="auto"/>
                <w:left w:val="none" w:sz="0" w:space="0" w:color="auto"/>
                <w:bottom w:val="none" w:sz="0" w:space="0" w:color="auto"/>
                <w:right w:val="none" w:sz="0" w:space="0" w:color="auto"/>
              </w:divBdr>
            </w:div>
            <w:div w:id="607323051">
              <w:marLeft w:val="640"/>
              <w:marRight w:val="0"/>
              <w:marTop w:val="0"/>
              <w:marBottom w:val="0"/>
              <w:divBdr>
                <w:top w:val="none" w:sz="0" w:space="0" w:color="auto"/>
                <w:left w:val="none" w:sz="0" w:space="0" w:color="auto"/>
                <w:bottom w:val="none" w:sz="0" w:space="0" w:color="auto"/>
                <w:right w:val="none" w:sz="0" w:space="0" w:color="auto"/>
              </w:divBdr>
            </w:div>
            <w:div w:id="607541934">
              <w:marLeft w:val="640"/>
              <w:marRight w:val="0"/>
              <w:marTop w:val="0"/>
              <w:marBottom w:val="0"/>
              <w:divBdr>
                <w:top w:val="none" w:sz="0" w:space="0" w:color="auto"/>
                <w:left w:val="none" w:sz="0" w:space="0" w:color="auto"/>
                <w:bottom w:val="none" w:sz="0" w:space="0" w:color="auto"/>
                <w:right w:val="none" w:sz="0" w:space="0" w:color="auto"/>
              </w:divBdr>
            </w:div>
            <w:div w:id="608123809">
              <w:marLeft w:val="640"/>
              <w:marRight w:val="0"/>
              <w:marTop w:val="0"/>
              <w:marBottom w:val="0"/>
              <w:divBdr>
                <w:top w:val="none" w:sz="0" w:space="0" w:color="auto"/>
                <w:left w:val="none" w:sz="0" w:space="0" w:color="auto"/>
                <w:bottom w:val="none" w:sz="0" w:space="0" w:color="auto"/>
                <w:right w:val="none" w:sz="0" w:space="0" w:color="auto"/>
              </w:divBdr>
            </w:div>
            <w:div w:id="608270712">
              <w:marLeft w:val="640"/>
              <w:marRight w:val="0"/>
              <w:marTop w:val="0"/>
              <w:marBottom w:val="0"/>
              <w:divBdr>
                <w:top w:val="none" w:sz="0" w:space="0" w:color="auto"/>
                <w:left w:val="none" w:sz="0" w:space="0" w:color="auto"/>
                <w:bottom w:val="none" w:sz="0" w:space="0" w:color="auto"/>
                <w:right w:val="none" w:sz="0" w:space="0" w:color="auto"/>
              </w:divBdr>
            </w:div>
            <w:div w:id="608319926">
              <w:marLeft w:val="640"/>
              <w:marRight w:val="0"/>
              <w:marTop w:val="0"/>
              <w:marBottom w:val="0"/>
              <w:divBdr>
                <w:top w:val="none" w:sz="0" w:space="0" w:color="auto"/>
                <w:left w:val="none" w:sz="0" w:space="0" w:color="auto"/>
                <w:bottom w:val="none" w:sz="0" w:space="0" w:color="auto"/>
                <w:right w:val="none" w:sz="0" w:space="0" w:color="auto"/>
              </w:divBdr>
            </w:div>
            <w:div w:id="608657626">
              <w:marLeft w:val="640"/>
              <w:marRight w:val="0"/>
              <w:marTop w:val="0"/>
              <w:marBottom w:val="0"/>
              <w:divBdr>
                <w:top w:val="none" w:sz="0" w:space="0" w:color="auto"/>
                <w:left w:val="none" w:sz="0" w:space="0" w:color="auto"/>
                <w:bottom w:val="none" w:sz="0" w:space="0" w:color="auto"/>
                <w:right w:val="none" w:sz="0" w:space="0" w:color="auto"/>
              </w:divBdr>
            </w:div>
            <w:div w:id="608705294">
              <w:marLeft w:val="640"/>
              <w:marRight w:val="0"/>
              <w:marTop w:val="0"/>
              <w:marBottom w:val="0"/>
              <w:divBdr>
                <w:top w:val="none" w:sz="0" w:space="0" w:color="auto"/>
                <w:left w:val="none" w:sz="0" w:space="0" w:color="auto"/>
                <w:bottom w:val="none" w:sz="0" w:space="0" w:color="auto"/>
                <w:right w:val="none" w:sz="0" w:space="0" w:color="auto"/>
              </w:divBdr>
            </w:div>
            <w:div w:id="609119428">
              <w:marLeft w:val="640"/>
              <w:marRight w:val="0"/>
              <w:marTop w:val="0"/>
              <w:marBottom w:val="0"/>
              <w:divBdr>
                <w:top w:val="none" w:sz="0" w:space="0" w:color="auto"/>
                <w:left w:val="none" w:sz="0" w:space="0" w:color="auto"/>
                <w:bottom w:val="none" w:sz="0" w:space="0" w:color="auto"/>
                <w:right w:val="none" w:sz="0" w:space="0" w:color="auto"/>
              </w:divBdr>
            </w:div>
            <w:div w:id="609582181">
              <w:marLeft w:val="640"/>
              <w:marRight w:val="0"/>
              <w:marTop w:val="0"/>
              <w:marBottom w:val="0"/>
              <w:divBdr>
                <w:top w:val="none" w:sz="0" w:space="0" w:color="auto"/>
                <w:left w:val="none" w:sz="0" w:space="0" w:color="auto"/>
                <w:bottom w:val="none" w:sz="0" w:space="0" w:color="auto"/>
                <w:right w:val="none" w:sz="0" w:space="0" w:color="auto"/>
              </w:divBdr>
            </w:div>
            <w:div w:id="609702141">
              <w:marLeft w:val="640"/>
              <w:marRight w:val="0"/>
              <w:marTop w:val="0"/>
              <w:marBottom w:val="0"/>
              <w:divBdr>
                <w:top w:val="none" w:sz="0" w:space="0" w:color="auto"/>
                <w:left w:val="none" w:sz="0" w:space="0" w:color="auto"/>
                <w:bottom w:val="none" w:sz="0" w:space="0" w:color="auto"/>
                <w:right w:val="none" w:sz="0" w:space="0" w:color="auto"/>
              </w:divBdr>
            </w:div>
            <w:div w:id="609897766">
              <w:marLeft w:val="640"/>
              <w:marRight w:val="0"/>
              <w:marTop w:val="0"/>
              <w:marBottom w:val="0"/>
              <w:divBdr>
                <w:top w:val="none" w:sz="0" w:space="0" w:color="auto"/>
                <w:left w:val="none" w:sz="0" w:space="0" w:color="auto"/>
                <w:bottom w:val="none" w:sz="0" w:space="0" w:color="auto"/>
                <w:right w:val="none" w:sz="0" w:space="0" w:color="auto"/>
              </w:divBdr>
            </w:div>
            <w:div w:id="610284470">
              <w:marLeft w:val="640"/>
              <w:marRight w:val="0"/>
              <w:marTop w:val="0"/>
              <w:marBottom w:val="0"/>
              <w:divBdr>
                <w:top w:val="none" w:sz="0" w:space="0" w:color="auto"/>
                <w:left w:val="none" w:sz="0" w:space="0" w:color="auto"/>
                <w:bottom w:val="none" w:sz="0" w:space="0" w:color="auto"/>
                <w:right w:val="none" w:sz="0" w:space="0" w:color="auto"/>
              </w:divBdr>
            </w:div>
            <w:div w:id="610548280">
              <w:marLeft w:val="640"/>
              <w:marRight w:val="0"/>
              <w:marTop w:val="0"/>
              <w:marBottom w:val="0"/>
              <w:divBdr>
                <w:top w:val="none" w:sz="0" w:space="0" w:color="auto"/>
                <w:left w:val="none" w:sz="0" w:space="0" w:color="auto"/>
                <w:bottom w:val="none" w:sz="0" w:space="0" w:color="auto"/>
                <w:right w:val="none" w:sz="0" w:space="0" w:color="auto"/>
              </w:divBdr>
            </w:div>
            <w:div w:id="610666331">
              <w:marLeft w:val="640"/>
              <w:marRight w:val="0"/>
              <w:marTop w:val="0"/>
              <w:marBottom w:val="0"/>
              <w:divBdr>
                <w:top w:val="none" w:sz="0" w:space="0" w:color="auto"/>
                <w:left w:val="none" w:sz="0" w:space="0" w:color="auto"/>
                <w:bottom w:val="none" w:sz="0" w:space="0" w:color="auto"/>
                <w:right w:val="none" w:sz="0" w:space="0" w:color="auto"/>
              </w:divBdr>
            </w:div>
            <w:div w:id="611009363">
              <w:marLeft w:val="640"/>
              <w:marRight w:val="0"/>
              <w:marTop w:val="0"/>
              <w:marBottom w:val="0"/>
              <w:divBdr>
                <w:top w:val="none" w:sz="0" w:space="0" w:color="auto"/>
                <w:left w:val="none" w:sz="0" w:space="0" w:color="auto"/>
                <w:bottom w:val="none" w:sz="0" w:space="0" w:color="auto"/>
                <w:right w:val="none" w:sz="0" w:space="0" w:color="auto"/>
              </w:divBdr>
            </w:div>
            <w:div w:id="611090316">
              <w:marLeft w:val="640"/>
              <w:marRight w:val="0"/>
              <w:marTop w:val="0"/>
              <w:marBottom w:val="0"/>
              <w:divBdr>
                <w:top w:val="none" w:sz="0" w:space="0" w:color="auto"/>
                <w:left w:val="none" w:sz="0" w:space="0" w:color="auto"/>
                <w:bottom w:val="none" w:sz="0" w:space="0" w:color="auto"/>
                <w:right w:val="none" w:sz="0" w:space="0" w:color="auto"/>
              </w:divBdr>
            </w:div>
            <w:div w:id="611136494">
              <w:marLeft w:val="640"/>
              <w:marRight w:val="0"/>
              <w:marTop w:val="0"/>
              <w:marBottom w:val="0"/>
              <w:divBdr>
                <w:top w:val="none" w:sz="0" w:space="0" w:color="auto"/>
                <w:left w:val="none" w:sz="0" w:space="0" w:color="auto"/>
                <w:bottom w:val="none" w:sz="0" w:space="0" w:color="auto"/>
                <w:right w:val="none" w:sz="0" w:space="0" w:color="auto"/>
              </w:divBdr>
            </w:div>
            <w:div w:id="611279558">
              <w:marLeft w:val="640"/>
              <w:marRight w:val="0"/>
              <w:marTop w:val="0"/>
              <w:marBottom w:val="0"/>
              <w:divBdr>
                <w:top w:val="none" w:sz="0" w:space="0" w:color="auto"/>
                <w:left w:val="none" w:sz="0" w:space="0" w:color="auto"/>
                <w:bottom w:val="none" w:sz="0" w:space="0" w:color="auto"/>
                <w:right w:val="none" w:sz="0" w:space="0" w:color="auto"/>
              </w:divBdr>
            </w:div>
            <w:div w:id="611520153">
              <w:marLeft w:val="640"/>
              <w:marRight w:val="0"/>
              <w:marTop w:val="0"/>
              <w:marBottom w:val="0"/>
              <w:divBdr>
                <w:top w:val="none" w:sz="0" w:space="0" w:color="auto"/>
                <w:left w:val="none" w:sz="0" w:space="0" w:color="auto"/>
                <w:bottom w:val="none" w:sz="0" w:space="0" w:color="auto"/>
                <w:right w:val="none" w:sz="0" w:space="0" w:color="auto"/>
              </w:divBdr>
            </w:div>
            <w:div w:id="611864564">
              <w:marLeft w:val="640"/>
              <w:marRight w:val="0"/>
              <w:marTop w:val="0"/>
              <w:marBottom w:val="0"/>
              <w:divBdr>
                <w:top w:val="none" w:sz="0" w:space="0" w:color="auto"/>
                <w:left w:val="none" w:sz="0" w:space="0" w:color="auto"/>
                <w:bottom w:val="none" w:sz="0" w:space="0" w:color="auto"/>
                <w:right w:val="none" w:sz="0" w:space="0" w:color="auto"/>
              </w:divBdr>
            </w:div>
            <w:div w:id="612319783">
              <w:marLeft w:val="640"/>
              <w:marRight w:val="0"/>
              <w:marTop w:val="0"/>
              <w:marBottom w:val="0"/>
              <w:divBdr>
                <w:top w:val="none" w:sz="0" w:space="0" w:color="auto"/>
                <w:left w:val="none" w:sz="0" w:space="0" w:color="auto"/>
                <w:bottom w:val="none" w:sz="0" w:space="0" w:color="auto"/>
                <w:right w:val="none" w:sz="0" w:space="0" w:color="auto"/>
              </w:divBdr>
            </w:div>
            <w:div w:id="612447050">
              <w:marLeft w:val="640"/>
              <w:marRight w:val="0"/>
              <w:marTop w:val="0"/>
              <w:marBottom w:val="0"/>
              <w:divBdr>
                <w:top w:val="none" w:sz="0" w:space="0" w:color="auto"/>
                <w:left w:val="none" w:sz="0" w:space="0" w:color="auto"/>
                <w:bottom w:val="none" w:sz="0" w:space="0" w:color="auto"/>
                <w:right w:val="none" w:sz="0" w:space="0" w:color="auto"/>
              </w:divBdr>
            </w:div>
            <w:div w:id="612518173">
              <w:marLeft w:val="640"/>
              <w:marRight w:val="0"/>
              <w:marTop w:val="0"/>
              <w:marBottom w:val="0"/>
              <w:divBdr>
                <w:top w:val="none" w:sz="0" w:space="0" w:color="auto"/>
                <w:left w:val="none" w:sz="0" w:space="0" w:color="auto"/>
                <w:bottom w:val="none" w:sz="0" w:space="0" w:color="auto"/>
                <w:right w:val="none" w:sz="0" w:space="0" w:color="auto"/>
              </w:divBdr>
            </w:div>
            <w:div w:id="612631692">
              <w:marLeft w:val="640"/>
              <w:marRight w:val="0"/>
              <w:marTop w:val="0"/>
              <w:marBottom w:val="0"/>
              <w:divBdr>
                <w:top w:val="none" w:sz="0" w:space="0" w:color="auto"/>
                <w:left w:val="none" w:sz="0" w:space="0" w:color="auto"/>
                <w:bottom w:val="none" w:sz="0" w:space="0" w:color="auto"/>
                <w:right w:val="none" w:sz="0" w:space="0" w:color="auto"/>
              </w:divBdr>
            </w:div>
            <w:div w:id="612636115">
              <w:marLeft w:val="640"/>
              <w:marRight w:val="0"/>
              <w:marTop w:val="0"/>
              <w:marBottom w:val="0"/>
              <w:divBdr>
                <w:top w:val="none" w:sz="0" w:space="0" w:color="auto"/>
                <w:left w:val="none" w:sz="0" w:space="0" w:color="auto"/>
                <w:bottom w:val="none" w:sz="0" w:space="0" w:color="auto"/>
                <w:right w:val="none" w:sz="0" w:space="0" w:color="auto"/>
              </w:divBdr>
            </w:div>
            <w:div w:id="612712074">
              <w:marLeft w:val="640"/>
              <w:marRight w:val="0"/>
              <w:marTop w:val="0"/>
              <w:marBottom w:val="0"/>
              <w:divBdr>
                <w:top w:val="none" w:sz="0" w:space="0" w:color="auto"/>
                <w:left w:val="none" w:sz="0" w:space="0" w:color="auto"/>
                <w:bottom w:val="none" w:sz="0" w:space="0" w:color="auto"/>
                <w:right w:val="none" w:sz="0" w:space="0" w:color="auto"/>
              </w:divBdr>
            </w:div>
            <w:div w:id="612712195">
              <w:marLeft w:val="640"/>
              <w:marRight w:val="0"/>
              <w:marTop w:val="0"/>
              <w:marBottom w:val="0"/>
              <w:divBdr>
                <w:top w:val="none" w:sz="0" w:space="0" w:color="auto"/>
                <w:left w:val="none" w:sz="0" w:space="0" w:color="auto"/>
                <w:bottom w:val="none" w:sz="0" w:space="0" w:color="auto"/>
                <w:right w:val="none" w:sz="0" w:space="0" w:color="auto"/>
              </w:divBdr>
            </w:div>
            <w:div w:id="612712411">
              <w:marLeft w:val="640"/>
              <w:marRight w:val="0"/>
              <w:marTop w:val="0"/>
              <w:marBottom w:val="0"/>
              <w:divBdr>
                <w:top w:val="none" w:sz="0" w:space="0" w:color="auto"/>
                <w:left w:val="none" w:sz="0" w:space="0" w:color="auto"/>
                <w:bottom w:val="none" w:sz="0" w:space="0" w:color="auto"/>
                <w:right w:val="none" w:sz="0" w:space="0" w:color="auto"/>
              </w:divBdr>
            </w:div>
            <w:div w:id="613175202">
              <w:marLeft w:val="640"/>
              <w:marRight w:val="0"/>
              <w:marTop w:val="0"/>
              <w:marBottom w:val="0"/>
              <w:divBdr>
                <w:top w:val="none" w:sz="0" w:space="0" w:color="auto"/>
                <w:left w:val="none" w:sz="0" w:space="0" w:color="auto"/>
                <w:bottom w:val="none" w:sz="0" w:space="0" w:color="auto"/>
                <w:right w:val="none" w:sz="0" w:space="0" w:color="auto"/>
              </w:divBdr>
            </w:div>
            <w:div w:id="613244720">
              <w:marLeft w:val="640"/>
              <w:marRight w:val="0"/>
              <w:marTop w:val="0"/>
              <w:marBottom w:val="0"/>
              <w:divBdr>
                <w:top w:val="none" w:sz="0" w:space="0" w:color="auto"/>
                <w:left w:val="none" w:sz="0" w:space="0" w:color="auto"/>
                <w:bottom w:val="none" w:sz="0" w:space="0" w:color="auto"/>
                <w:right w:val="none" w:sz="0" w:space="0" w:color="auto"/>
              </w:divBdr>
            </w:div>
            <w:div w:id="613252783">
              <w:marLeft w:val="640"/>
              <w:marRight w:val="0"/>
              <w:marTop w:val="0"/>
              <w:marBottom w:val="0"/>
              <w:divBdr>
                <w:top w:val="none" w:sz="0" w:space="0" w:color="auto"/>
                <w:left w:val="none" w:sz="0" w:space="0" w:color="auto"/>
                <w:bottom w:val="none" w:sz="0" w:space="0" w:color="auto"/>
                <w:right w:val="none" w:sz="0" w:space="0" w:color="auto"/>
              </w:divBdr>
            </w:div>
            <w:div w:id="615258212">
              <w:marLeft w:val="640"/>
              <w:marRight w:val="0"/>
              <w:marTop w:val="0"/>
              <w:marBottom w:val="0"/>
              <w:divBdr>
                <w:top w:val="none" w:sz="0" w:space="0" w:color="auto"/>
                <w:left w:val="none" w:sz="0" w:space="0" w:color="auto"/>
                <w:bottom w:val="none" w:sz="0" w:space="0" w:color="auto"/>
                <w:right w:val="none" w:sz="0" w:space="0" w:color="auto"/>
              </w:divBdr>
            </w:div>
            <w:div w:id="615450808">
              <w:marLeft w:val="640"/>
              <w:marRight w:val="0"/>
              <w:marTop w:val="0"/>
              <w:marBottom w:val="0"/>
              <w:divBdr>
                <w:top w:val="none" w:sz="0" w:space="0" w:color="auto"/>
                <w:left w:val="none" w:sz="0" w:space="0" w:color="auto"/>
                <w:bottom w:val="none" w:sz="0" w:space="0" w:color="auto"/>
                <w:right w:val="none" w:sz="0" w:space="0" w:color="auto"/>
              </w:divBdr>
            </w:div>
            <w:div w:id="615479108">
              <w:marLeft w:val="640"/>
              <w:marRight w:val="0"/>
              <w:marTop w:val="0"/>
              <w:marBottom w:val="0"/>
              <w:divBdr>
                <w:top w:val="none" w:sz="0" w:space="0" w:color="auto"/>
                <w:left w:val="none" w:sz="0" w:space="0" w:color="auto"/>
                <w:bottom w:val="none" w:sz="0" w:space="0" w:color="auto"/>
                <w:right w:val="none" w:sz="0" w:space="0" w:color="auto"/>
              </w:divBdr>
            </w:div>
            <w:div w:id="615983130">
              <w:marLeft w:val="640"/>
              <w:marRight w:val="0"/>
              <w:marTop w:val="0"/>
              <w:marBottom w:val="0"/>
              <w:divBdr>
                <w:top w:val="none" w:sz="0" w:space="0" w:color="auto"/>
                <w:left w:val="none" w:sz="0" w:space="0" w:color="auto"/>
                <w:bottom w:val="none" w:sz="0" w:space="0" w:color="auto"/>
                <w:right w:val="none" w:sz="0" w:space="0" w:color="auto"/>
              </w:divBdr>
            </w:div>
            <w:div w:id="616107072">
              <w:marLeft w:val="640"/>
              <w:marRight w:val="0"/>
              <w:marTop w:val="0"/>
              <w:marBottom w:val="0"/>
              <w:divBdr>
                <w:top w:val="none" w:sz="0" w:space="0" w:color="auto"/>
                <w:left w:val="none" w:sz="0" w:space="0" w:color="auto"/>
                <w:bottom w:val="none" w:sz="0" w:space="0" w:color="auto"/>
                <w:right w:val="none" w:sz="0" w:space="0" w:color="auto"/>
              </w:divBdr>
            </w:div>
            <w:div w:id="616254619">
              <w:marLeft w:val="640"/>
              <w:marRight w:val="0"/>
              <w:marTop w:val="0"/>
              <w:marBottom w:val="0"/>
              <w:divBdr>
                <w:top w:val="none" w:sz="0" w:space="0" w:color="auto"/>
                <w:left w:val="none" w:sz="0" w:space="0" w:color="auto"/>
                <w:bottom w:val="none" w:sz="0" w:space="0" w:color="auto"/>
                <w:right w:val="none" w:sz="0" w:space="0" w:color="auto"/>
              </w:divBdr>
            </w:div>
            <w:div w:id="616761625">
              <w:marLeft w:val="640"/>
              <w:marRight w:val="0"/>
              <w:marTop w:val="0"/>
              <w:marBottom w:val="0"/>
              <w:divBdr>
                <w:top w:val="none" w:sz="0" w:space="0" w:color="auto"/>
                <w:left w:val="none" w:sz="0" w:space="0" w:color="auto"/>
                <w:bottom w:val="none" w:sz="0" w:space="0" w:color="auto"/>
                <w:right w:val="none" w:sz="0" w:space="0" w:color="auto"/>
              </w:divBdr>
            </w:div>
            <w:div w:id="616833234">
              <w:marLeft w:val="640"/>
              <w:marRight w:val="0"/>
              <w:marTop w:val="0"/>
              <w:marBottom w:val="0"/>
              <w:divBdr>
                <w:top w:val="none" w:sz="0" w:space="0" w:color="auto"/>
                <w:left w:val="none" w:sz="0" w:space="0" w:color="auto"/>
                <w:bottom w:val="none" w:sz="0" w:space="0" w:color="auto"/>
                <w:right w:val="none" w:sz="0" w:space="0" w:color="auto"/>
              </w:divBdr>
            </w:div>
            <w:div w:id="616983768">
              <w:marLeft w:val="640"/>
              <w:marRight w:val="0"/>
              <w:marTop w:val="0"/>
              <w:marBottom w:val="0"/>
              <w:divBdr>
                <w:top w:val="none" w:sz="0" w:space="0" w:color="auto"/>
                <w:left w:val="none" w:sz="0" w:space="0" w:color="auto"/>
                <w:bottom w:val="none" w:sz="0" w:space="0" w:color="auto"/>
                <w:right w:val="none" w:sz="0" w:space="0" w:color="auto"/>
              </w:divBdr>
            </w:div>
            <w:div w:id="617680187">
              <w:marLeft w:val="640"/>
              <w:marRight w:val="0"/>
              <w:marTop w:val="0"/>
              <w:marBottom w:val="0"/>
              <w:divBdr>
                <w:top w:val="none" w:sz="0" w:space="0" w:color="auto"/>
                <w:left w:val="none" w:sz="0" w:space="0" w:color="auto"/>
                <w:bottom w:val="none" w:sz="0" w:space="0" w:color="auto"/>
                <w:right w:val="none" w:sz="0" w:space="0" w:color="auto"/>
              </w:divBdr>
            </w:div>
            <w:div w:id="618101775">
              <w:marLeft w:val="640"/>
              <w:marRight w:val="0"/>
              <w:marTop w:val="0"/>
              <w:marBottom w:val="0"/>
              <w:divBdr>
                <w:top w:val="none" w:sz="0" w:space="0" w:color="auto"/>
                <w:left w:val="none" w:sz="0" w:space="0" w:color="auto"/>
                <w:bottom w:val="none" w:sz="0" w:space="0" w:color="auto"/>
                <w:right w:val="none" w:sz="0" w:space="0" w:color="auto"/>
              </w:divBdr>
            </w:div>
            <w:div w:id="618142492">
              <w:marLeft w:val="640"/>
              <w:marRight w:val="0"/>
              <w:marTop w:val="0"/>
              <w:marBottom w:val="0"/>
              <w:divBdr>
                <w:top w:val="none" w:sz="0" w:space="0" w:color="auto"/>
                <w:left w:val="none" w:sz="0" w:space="0" w:color="auto"/>
                <w:bottom w:val="none" w:sz="0" w:space="0" w:color="auto"/>
                <w:right w:val="none" w:sz="0" w:space="0" w:color="auto"/>
              </w:divBdr>
            </w:div>
            <w:div w:id="618149479">
              <w:marLeft w:val="640"/>
              <w:marRight w:val="0"/>
              <w:marTop w:val="0"/>
              <w:marBottom w:val="0"/>
              <w:divBdr>
                <w:top w:val="none" w:sz="0" w:space="0" w:color="auto"/>
                <w:left w:val="none" w:sz="0" w:space="0" w:color="auto"/>
                <w:bottom w:val="none" w:sz="0" w:space="0" w:color="auto"/>
                <w:right w:val="none" w:sz="0" w:space="0" w:color="auto"/>
              </w:divBdr>
            </w:div>
            <w:div w:id="618338103">
              <w:marLeft w:val="640"/>
              <w:marRight w:val="0"/>
              <w:marTop w:val="0"/>
              <w:marBottom w:val="0"/>
              <w:divBdr>
                <w:top w:val="none" w:sz="0" w:space="0" w:color="auto"/>
                <w:left w:val="none" w:sz="0" w:space="0" w:color="auto"/>
                <w:bottom w:val="none" w:sz="0" w:space="0" w:color="auto"/>
                <w:right w:val="none" w:sz="0" w:space="0" w:color="auto"/>
              </w:divBdr>
            </w:div>
            <w:div w:id="618876784">
              <w:marLeft w:val="640"/>
              <w:marRight w:val="0"/>
              <w:marTop w:val="0"/>
              <w:marBottom w:val="0"/>
              <w:divBdr>
                <w:top w:val="none" w:sz="0" w:space="0" w:color="auto"/>
                <w:left w:val="none" w:sz="0" w:space="0" w:color="auto"/>
                <w:bottom w:val="none" w:sz="0" w:space="0" w:color="auto"/>
                <w:right w:val="none" w:sz="0" w:space="0" w:color="auto"/>
              </w:divBdr>
            </w:div>
            <w:div w:id="618992932">
              <w:marLeft w:val="640"/>
              <w:marRight w:val="0"/>
              <w:marTop w:val="0"/>
              <w:marBottom w:val="0"/>
              <w:divBdr>
                <w:top w:val="none" w:sz="0" w:space="0" w:color="auto"/>
                <w:left w:val="none" w:sz="0" w:space="0" w:color="auto"/>
                <w:bottom w:val="none" w:sz="0" w:space="0" w:color="auto"/>
                <w:right w:val="none" w:sz="0" w:space="0" w:color="auto"/>
              </w:divBdr>
            </w:div>
            <w:div w:id="619267701">
              <w:marLeft w:val="640"/>
              <w:marRight w:val="0"/>
              <w:marTop w:val="0"/>
              <w:marBottom w:val="0"/>
              <w:divBdr>
                <w:top w:val="none" w:sz="0" w:space="0" w:color="auto"/>
                <w:left w:val="none" w:sz="0" w:space="0" w:color="auto"/>
                <w:bottom w:val="none" w:sz="0" w:space="0" w:color="auto"/>
                <w:right w:val="none" w:sz="0" w:space="0" w:color="auto"/>
              </w:divBdr>
            </w:div>
            <w:div w:id="619338083">
              <w:marLeft w:val="640"/>
              <w:marRight w:val="0"/>
              <w:marTop w:val="0"/>
              <w:marBottom w:val="0"/>
              <w:divBdr>
                <w:top w:val="none" w:sz="0" w:space="0" w:color="auto"/>
                <w:left w:val="none" w:sz="0" w:space="0" w:color="auto"/>
                <w:bottom w:val="none" w:sz="0" w:space="0" w:color="auto"/>
                <w:right w:val="none" w:sz="0" w:space="0" w:color="auto"/>
              </w:divBdr>
            </w:div>
            <w:div w:id="619383809">
              <w:marLeft w:val="640"/>
              <w:marRight w:val="0"/>
              <w:marTop w:val="0"/>
              <w:marBottom w:val="0"/>
              <w:divBdr>
                <w:top w:val="none" w:sz="0" w:space="0" w:color="auto"/>
                <w:left w:val="none" w:sz="0" w:space="0" w:color="auto"/>
                <w:bottom w:val="none" w:sz="0" w:space="0" w:color="auto"/>
                <w:right w:val="none" w:sz="0" w:space="0" w:color="auto"/>
              </w:divBdr>
            </w:div>
            <w:div w:id="619456421">
              <w:marLeft w:val="640"/>
              <w:marRight w:val="0"/>
              <w:marTop w:val="0"/>
              <w:marBottom w:val="0"/>
              <w:divBdr>
                <w:top w:val="none" w:sz="0" w:space="0" w:color="auto"/>
                <w:left w:val="none" w:sz="0" w:space="0" w:color="auto"/>
                <w:bottom w:val="none" w:sz="0" w:space="0" w:color="auto"/>
                <w:right w:val="none" w:sz="0" w:space="0" w:color="auto"/>
              </w:divBdr>
            </w:div>
            <w:div w:id="619530525">
              <w:marLeft w:val="640"/>
              <w:marRight w:val="0"/>
              <w:marTop w:val="0"/>
              <w:marBottom w:val="0"/>
              <w:divBdr>
                <w:top w:val="none" w:sz="0" w:space="0" w:color="auto"/>
                <w:left w:val="none" w:sz="0" w:space="0" w:color="auto"/>
                <w:bottom w:val="none" w:sz="0" w:space="0" w:color="auto"/>
                <w:right w:val="none" w:sz="0" w:space="0" w:color="auto"/>
              </w:divBdr>
            </w:div>
            <w:div w:id="620460839">
              <w:marLeft w:val="640"/>
              <w:marRight w:val="0"/>
              <w:marTop w:val="0"/>
              <w:marBottom w:val="0"/>
              <w:divBdr>
                <w:top w:val="none" w:sz="0" w:space="0" w:color="auto"/>
                <w:left w:val="none" w:sz="0" w:space="0" w:color="auto"/>
                <w:bottom w:val="none" w:sz="0" w:space="0" w:color="auto"/>
                <w:right w:val="none" w:sz="0" w:space="0" w:color="auto"/>
              </w:divBdr>
            </w:div>
            <w:div w:id="620691540">
              <w:marLeft w:val="640"/>
              <w:marRight w:val="0"/>
              <w:marTop w:val="0"/>
              <w:marBottom w:val="0"/>
              <w:divBdr>
                <w:top w:val="none" w:sz="0" w:space="0" w:color="auto"/>
                <w:left w:val="none" w:sz="0" w:space="0" w:color="auto"/>
                <w:bottom w:val="none" w:sz="0" w:space="0" w:color="auto"/>
                <w:right w:val="none" w:sz="0" w:space="0" w:color="auto"/>
              </w:divBdr>
            </w:div>
            <w:div w:id="620766736">
              <w:marLeft w:val="640"/>
              <w:marRight w:val="0"/>
              <w:marTop w:val="0"/>
              <w:marBottom w:val="0"/>
              <w:divBdr>
                <w:top w:val="none" w:sz="0" w:space="0" w:color="auto"/>
                <w:left w:val="none" w:sz="0" w:space="0" w:color="auto"/>
                <w:bottom w:val="none" w:sz="0" w:space="0" w:color="auto"/>
                <w:right w:val="none" w:sz="0" w:space="0" w:color="auto"/>
              </w:divBdr>
            </w:div>
            <w:div w:id="620958540">
              <w:marLeft w:val="640"/>
              <w:marRight w:val="0"/>
              <w:marTop w:val="0"/>
              <w:marBottom w:val="0"/>
              <w:divBdr>
                <w:top w:val="none" w:sz="0" w:space="0" w:color="auto"/>
                <w:left w:val="none" w:sz="0" w:space="0" w:color="auto"/>
                <w:bottom w:val="none" w:sz="0" w:space="0" w:color="auto"/>
                <w:right w:val="none" w:sz="0" w:space="0" w:color="auto"/>
              </w:divBdr>
            </w:div>
            <w:div w:id="621304492">
              <w:marLeft w:val="640"/>
              <w:marRight w:val="0"/>
              <w:marTop w:val="0"/>
              <w:marBottom w:val="0"/>
              <w:divBdr>
                <w:top w:val="none" w:sz="0" w:space="0" w:color="auto"/>
                <w:left w:val="none" w:sz="0" w:space="0" w:color="auto"/>
                <w:bottom w:val="none" w:sz="0" w:space="0" w:color="auto"/>
                <w:right w:val="none" w:sz="0" w:space="0" w:color="auto"/>
              </w:divBdr>
            </w:div>
            <w:div w:id="621351667">
              <w:marLeft w:val="640"/>
              <w:marRight w:val="0"/>
              <w:marTop w:val="0"/>
              <w:marBottom w:val="0"/>
              <w:divBdr>
                <w:top w:val="none" w:sz="0" w:space="0" w:color="auto"/>
                <w:left w:val="none" w:sz="0" w:space="0" w:color="auto"/>
                <w:bottom w:val="none" w:sz="0" w:space="0" w:color="auto"/>
                <w:right w:val="none" w:sz="0" w:space="0" w:color="auto"/>
              </w:divBdr>
            </w:div>
            <w:div w:id="621693927">
              <w:marLeft w:val="640"/>
              <w:marRight w:val="0"/>
              <w:marTop w:val="0"/>
              <w:marBottom w:val="0"/>
              <w:divBdr>
                <w:top w:val="none" w:sz="0" w:space="0" w:color="auto"/>
                <w:left w:val="none" w:sz="0" w:space="0" w:color="auto"/>
                <w:bottom w:val="none" w:sz="0" w:space="0" w:color="auto"/>
                <w:right w:val="none" w:sz="0" w:space="0" w:color="auto"/>
              </w:divBdr>
            </w:div>
            <w:div w:id="622081753">
              <w:marLeft w:val="640"/>
              <w:marRight w:val="0"/>
              <w:marTop w:val="0"/>
              <w:marBottom w:val="0"/>
              <w:divBdr>
                <w:top w:val="none" w:sz="0" w:space="0" w:color="auto"/>
                <w:left w:val="none" w:sz="0" w:space="0" w:color="auto"/>
                <w:bottom w:val="none" w:sz="0" w:space="0" w:color="auto"/>
                <w:right w:val="none" w:sz="0" w:space="0" w:color="auto"/>
              </w:divBdr>
            </w:div>
            <w:div w:id="622268392">
              <w:marLeft w:val="640"/>
              <w:marRight w:val="0"/>
              <w:marTop w:val="0"/>
              <w:marBottom w:val="0"/>
              <w:divBdr>
                <w:top w:val="none" w:sz="0" w:space="0" w:color="auto"/>
                <w:left w:val="none" w:sz="0" w:space="0" w:color="auto"/>
                <w:bottom w:val="none" w:sz="0" w:space="0" w:color="auto"/>
                <w:right w:val="none" w:sz="0" w:space="0" w:color="auto"/>
              </w:divBdr>
            </w:div>
            <w:div w:id="622347538">
              <w:marLeft w:val="640"/>
              <w:marRight w:val="0"/>
              <w:marTop w:val="0"/>
              <w:marBottom w:val="0"/>
              <w:divBdr>
                <w:top w:val="none" w:sz="0" w:space="0" w:color="auto"/>
                <w:left w:val="none" w:sz="0" w:space="0" w:color="auto"/>
                <w:bottom w:val="none" w:sz="0" w:space="0" w:color="auto"/>
                <w:right w:val="none" w:sz="0" w:space="0" w:color="auto"/>
              </w:divBdr>
            </w:div>
            <w:div w:id="622419442">
              <w:marLeft w:val="640"/>
              <w:marRight w:val="0"/>
              <w:marTop w:val="0"/>
              <w:marBottom w:val="0"/>
              <w:divBdr>
                <w:top w:val="none" w:sz="0" w:space="0" w:color="auto"/>
                <w:left w:val="none" w:sz="0" w:space="0" w:color="auto"/>
                <w:bottom w:val="none" w:sz="0" w:space="0" w:color="auto"/>
                <w:right w:val="none" w:sz="0" w:space="0" w:color="auto"/>
              </w:divBdr>
            </w:div>
            <w:div w:id="622540581">
              <w:marLeft w:val="640"/>
              <w:marRight w:val="0"/>
              <w:marTop w:val="0"/>
              <w:marBottom w:val="0"/>
              <w:divBdr>
                <w:top w:val="none" w:sz="0" w:space="0" w:color="auto"/>
                <w:left w:val="none" w:sz="0" w:space="0" w:color="auto"/>
                <w:bottom w:val="none" w:sz="0" w:space="0" w:color="auto"/>
                <w:right w:val="none" w:sz="0" w:space="0" w:color="auto"/>
              </w:divBdr>
            </w:div>
            <w:div w:id="622618108">
              <w:marLeft w:val="640"/>
              <w:marRight w:val="0"/>
              <w:marTop w:val="0"/>
              <w:marBottom w:val="0"/>
              <w:divBdr>
                <w:top w:val="none" w:sz="0" w:space="0" w:color="auto"/>
                <w:left w:val="none" w:sz="0" w:space="0" w:color="auto"/>
                <w:bottom w:val="none" w:sz="0" w:space="0" w:color="auto"/>
                <w:right w:val="none" w:sz="0" w:space="0" w:color="auto"/>
              </w:divBdr>
            </w:div>
            <w:div w:id="622730436">
              <w:marLeft w:val="640"/>
              <w:marRight w:val="0"/>
              <w:marTop w:val="0"/>
              <w:marBottom w:val="0"/>
              <w:divBdr>
                <w:top w:val="none" w:sz="0" w:space="0" w:color="auto"/>
                <w:left w:val="none" w:sz="0" w:space="0" w:color="auto"/>
                <w:bottom w:val="none" w:sz="0" w:space="0" w:color="auto"/>
                <w:right w:val="none" w:sz="0" w:space="0" w:color="auto"/>
              </w:divBdr>
            </w:div>
            <w:div w:id="623077772">
              <w:marLeft w:val="640"/>
              <w:marRight w:val="0"/>
              <w:marTop w:val="0"/>
              <w:marBottom w:val="0"/>
              <w:divBdr>
                <w:top w:val="none" w:sz="0" w:space="0" w:color="auto"/>
                <w:left w:val="none" w:sz="0" w:space="0" w:color="auto"/>
                <w:bottom w:val="none" w:sz="0" w:space="0" w:color="auto"/>
                <w:right w:val="none" w:sz="0" w:space="0" w:color="auto"/>
              </w:divBdr>
            </w:div>
            <w:div w:id="623316901">
              <w:marLeft w:val="640"/>
              <w:marRight w:val="0"/>
              <w:marTop w:val="0"/>
              <w:marBottom w:val="0"/>
              <w:divBdr>
                <w:top w:val="none" w:sz="0" w:space="0" w:color="auto"/>
                <w:left w:val="none" w:sz="0" w:space="0" w:color="auto"/>
                <w:bottom w:val="none" w:sz="0" w:space="0" w:color="auto"/>
                <w:right w:val="none" w:sz="0" w:space="0" w:color="auto"/>
              </w:divBdr>
            </w:div>
            <w:div w:id="623390868">
              <w:marLeft w:val="640"/>
              <w:marRight w:val="0"/>
              <w:marTop w:val="0"/>
              <w:marBottom w:val="0"/>
              <w:divBdr>
                <w:top w:val="none" w:sz="0" w:space="0" w:color="auto"/>
                <w:left w:val="none" w:sz="0" w:space="0" w:color="auto"/>
                <w:bottom w:val="none" w:sz="0" w:space="0" w:color="auto"/>
                <w:right w:val="none" w:sz="0" w:space="0" w:color="auto"/>
              </w:divBdr>
            </w:div>
            <w:div w:id="623777773">
              <w:marLeft w:val="640"/>
              <w:marRight w:val="0"/>
              <w:marTop w:val="0"/>
              <w:marBottom w:val="0"/>
              <w:divBdr>
                <w:top w:val="none" w:sz="0" w:space="0" w:color="auto"/>
                <w:left w:val="none" w:sz="0" w:space="0" w:color="auto"/>
                <w:bottom w:val="none" w:sz="0" w:space="0" w:color="auto"/>
                <w:right w:val="none" w:sz="0" w:space="0" w:color="auto"/>
              </w:divBdr>
            </w:div>
            <w:div w:id="624195122">
              <w:marLeft w:val="640"/>
              <w:marRight w:val="0"/>
              <w:marTop w:val="0"/>
              <w:marBottom w:val="0"/>
              <w:divBdr>
                <w:top w:val="none" w:sz="0" w:space="0" w:color="auto"/>
                <w:left w:val="none" w:sz="0" w:space="0" w:color="auto"/>
                <w:bottom w:val="none" w:sz="0" w:space="0" w:color="auto"/>
                <w:right w:val="none" w:sz="0" w:space="0" w:color="auto"/>
              </w:divBdr>
            </w:div>
            <w:div w:id="624502175">
              <w:marLeft w:val="640"/>
              <w:marRight w:val="0"/>
              <w:marTop w:val="0"/>
              <w:marBottom w:val="0"/>
              <w:divBdr>
                <w:top w:val="none" w:sz="0" w:space="0" w:color="auto"/>
                <w:left w:val="none" w:sz="0" w:space="0" w:color="auto"/>
                <w:bottom w:val="none" w:sz="0" w:space="0" w:color="auto"/>
                <w:right w:val="none" w:sz="0" w:space="0" w:color="auto"/>
              </w:divBdr>
            </w:div>
            <w:div w:id="624579882">
              <w:marLeft w:val="640"/>
              <w:marRight w:val="0"/>
              <w:marTop w:val="0"/>
              <w:marBottom w:val="0"/>
              <w:divBdr>
                <w:top w:val="none" w:sz="0" w:space="0" w:color="auto"/>
                <w:left w:val="none" w:sz="0" w:space="0" w:color="auto"/>
                <w:bottom w:val="none" w:sz="0" w:space="0" w:color="auto"/>
                <w:right w:val="none" w:sz="0" w:space="0" w:color="auto"/>
              </w:divBdr>
            </w:div>
            <w:div w:id="624655482">
              <w:marLeft w:val="640"/>
              <w:marRight w:val="0"/>
              <w:marTop w:val="0"/>
              <w:marBottom w:val="0"/>
              <w:divBdr>
                <w:top w:val="none" w:sz="0" w:space="0" w:color="auto"/>
                <w:left w:val="none" w:sz="0" w:space="0" w:color="auto"/>
                <w:bottom w:val="none" w:sz="0" w:space="0" w:color="auto"/>
                <w:right w:val="none" w:sz="0" w:space="0" w:color="auto"/>
              </w:divBdr>
            </w:div>
            <w:div w:id="624655570">
              <w:marLeft w:val="640"/>
              <w:marRight w:val="0"/>
              <w:marTop w:val="0"/>
              <w:marBottom w:val="0"/>
              <w:divBdr>
                <w:top w:val="none" w:sz="0" w:space="0" w:color="auto"/>
                <w:left w:val="none" w:sz="0" w:space="0" w:color="auto"/>
                <w:bottom w:val="none" w:sz="0" w:space="0" w:color="auto"/>
                <w:right w:val="none" w:sz="0" w:space="0" w:color="auto"/>
              </w:divBdr>
            </w:div>
            <w:div w:id="624890213">
              <w:marLeft w:val="640"/>
              <w:marRight w:val="0"/>
              <w:marTop w:val="0"/>
              <w:marBottom w:val="0"/>
              <w:divBdr>
                <w:top w:val="none" w:sz="0" w:space="0" w:color="auto"/>
                <w:left w:val="none" w:sz="0" w:space="0" w:color="auto"/>
                <w:bottom w:val="none" w:sz="0" w:space="0" w:color="auto"/>
                <w:right w:val="none" w:sz="0" w:space="0" w:color="auto"/>
              </w:divBdr>
            </w:div>
            <w:div w:id="624890345">
              <w:marLeft w:val="640"/>
              <w:marRight w:val="0"/>
              <w:marTop w:val="0"/>
              <w:marBottom w:val="0"/>
              <w:divBdr>
                <w:top w:val="none" w:sz="0" w:space="0" w:color="auto"/>
                <w:left w:val="none" w:sz="0" w:space="0" w:color="auto"/>
                <w:bottom w:val="none" w:sz="0" w:space="0" w:color="auto"/>
                <w:right w:val="none" w:sz="0" w:space="0" w:color="auto"/>
              </w:divBdr>
            </w:div>
            <w:div w:id="625040327">
              <w:marLeft w:val="640"/>
              <w:marRight w:val="0"/>
              <w:marTop w:val="0"/>
              <w:marBottom w:val="0"/>
              <w:divBdr>
                <w:top w:val="none" w:sz="0" w:space="0" w:color="auto"/>
                <w:left w:val="none" w:sz="0" w:space="0" w:color="auto"/>
                <w:bottom w:val="none" w:sz="0" w:space="0" w:color="auto"/>
                <w:right w:val="none" w:sz="0" w:space="0" w:color="auto"/>
              </w:divBdr>
            </w:div>
            <w:div w:id="625235232">
              <w:marLeft w:val="640"/>
              <w:marRight w:val="0"/>
              <w:marTop w:val="0"/>
              <w:marBottom w:val="0"/>
              <w:divBdr>
                <w:top w:val="none" w:sz="0" w:space="0" w:color="auto"/>
                <w:left w:val="none" w:sz="0" w:space="0" w:color="auto"/>
                <w:bottom w:val="none" w:sz="0" w:space="0" w:color="auto"/>
                <w:right w:val="none" w:sz="0" w:space="0" w:color="auto"/>
              </w:divBdr>
            </w:div>
            <w:div w:id="625695023">
              <w:marLeft w:val="640"/>
              <w:marRight w:val="0"/>
              <w:marTop w:val="0"/>
              <w:marBottom w:val="0"/>
              <w:divBdr>
                <w:top w:val="none" w:sz="0" w:space="0" w:color="auto"/>
                <w:left w:val="none" w:sz="0" w:space="0" w:color="auto"/>
                <w:bottom w:val="none" w:sz="0" w:space="0" w:color="auto"/>
                <w:right w:val="none" w:sz="0" w:space="0" w:color="auto"/>
              </w:divBdr>
            </w:div>
            <w:div w:id="626083148">
              <w:marLeft w:val="640"/>
              <w:marRight w:val="0"/>
              <w:marTop w:val="0"/>
              <w:marBottom w:val="0"/>
              <w:divBdr>
                <w:top w:val="none" w:sz="0" w:space="0" w:color="auto"/>
                <w:left w:val="none" w:sz="0" w:space="0" w:color="auto"/>
                <w:bottom w:val="none" w:sz="0" w:space="0" w:color="auto"/>
                <w:right w:val="none" w:sz="0" w:space="0" w:color="auto"/>
              </w:divBdr>
            </w:div>
            <w:div w:id="626159996">
              <w:marLeft w:val="640"/>
              <w:marRight w:val="0"/>
              <w:marTop w:val="0"/>
              <w:marBottom w:val="0"/>
              <w:divBdr>
                <w:top w:val="none" w:sz="0" w:space="0" w:color="auto"/>
                <w:left w:val="none" w:sz="0" w:space="0" w:color="auto"/>
                <w:bottom w:val="none" w:sz="0" w:space="0" w:color="auto"/>
                <w:right w:val="none" w:sz="0" w:space="0" w:color="auto"/>
              </w:divBdr>
            </w:div>
            <w:div w:id="626660397">
              <w:marLeft w:val="640"/>
              <w:marRight w:val="0"/>
              <w:marTop w:val="0"/>
              <w:marBottom w:val="0"/>
              <w:divBdr>
                <w:top w:val="none" w:sz="0" w:space="0" w:color="auto"/>
                <w:left w:val="none" w:sz="0" w:space="0" w:color="auto"/>
                <w:bottom w:val="none" w:sz="0" w:space="0" w:color="auto"/>
                <w:right w:val="none" w:sz="0" w:space="0" w:color="auto"/>
              </w:divBdr>
            </w:div>
            <w:div w:id="626862147">
              <w:marLeft w:val="640"/>
              <w:marRight w:val="0"/>
              <w:marTop w:val="0"/>
              <w:marBottom w:val="0"/>
              <w:divBdr>
                <w:top w:val="none" w:sz="0" w:space="0" w:color="auto"/>
                <w:left w:val="none" w:sz="0" w:space="0" w:color="auto"/>
                <w:bottom w:val="none" w:sz="0" w:space="0" w:color="auto"/>
                <w:right w:val="none" w:sz="0" w:space="0" w:color="auto"/>
              </w:divBdr>
            </w:div>
            <w:div w:id="627130019">
              <w:marLeft w:val="640"/>
              <w:marRight w:val="0"/>
              <w:marTop w:val="0"/>
              <w:marBottom w:val="0"/>
              <w:divBdr>
                <w:top w:val="none" w:sz="0" w:space="0" w:color="auto"/>
                <w:left w:val="none" w:sz="0" w:space="0" w:color="auto"/>
                <w:bottom w:val="none" w:sz="0" w:space="0" w:color="auto"/>
                <w:right w:val="none" w:sz="0" w:space="0" w:color="auto"/>
              </w:divBdr>
            </w:div>
            <w:div w:id="627132082">
              <w:marLeft w:val="640"/>
              <w:marRight w:val="0"/>
              <w:marTop w:val="0"/>
              <w:marBottom w:val="0"/>
              <w:divBdr>
                <w:top w:val="none" w:sz="0" w:space="0" w:color="auto"/>
                <w:left w:val="none" w:sz="0" w:space="0" w:color="auto"/>
                <w:bottom w:val="none" w:sz="0" w:space="0" w:color="auto"/>
                <w:right w:val="none" w:sz="0" w:space="0" w:color="auto"/>
              </w:divBdr>
            </w:div>
            <w:div w:id="627517857">
              <w:marLeft w:val="640"/>
              <w:marRight w:val="0"/>
              <w:marTop w:val="0"/>
              <w:marBottom w:val="0"/>
              <w:divBdr>
                <w:top w:val="none" w:sz="0" w:space="0" w:color="auto"/>
                <w:left w:val="none" w:sz="0" w:space="0" w:color="auto"/>
                <w:bottom w:val="none" w:sz="0" w:space="0" w:color="auto"/>
                <w:right w:val="none" w:sz="0" w:space="0" w:color="auto"/>
              </w:divBdr>
            </w:div>
            <w:div w:id="627905272">
              <w:marLeft w:val="640"/>
              <w:marRight w:val="0"/>
              <w:marTop w:val="0"/>
              <w:marBottom w:val="0"/>
              <w:divBdr>
                <w:top w:val="none" w:sz="0" w:space="0" w:color="auto"/>
                <w:left w:val="none" w:sz="0" w:space="0" w:color="auto"/>
                <w:bottom w:val="none" w:sz="0" w:space="0" w:color="auto"/>
                <w:right w:val="none" w:sz="0" w:space="0" w:color="auto"/>
              </w:divBdr>
            </w:div>
            <w:div w:id="627931916">
              <w:marLeft w:val="640"/>
              <w:marRight w:val="0"/>
              <w:marTop w:val="0"/>
              <w:marBottom w:val="0"/>
              <w:divBdr>
                <w:top w:val="none" w:sz="0" w:space="0" w:color="auto"/>
                <w:left w:val="none" w:sz="0" w:space="0" w:color="auto"/>
                <w:bottom w:val="none" w:sz="0" w:space="0" w:color="auto"/>
                <w:right w:val="none" w:sz="0" w:space="0" w:color="auto"/>
              </w:divBdr>
            </w:div>
            <w:div w:id="627972265">
              <w:marLeft w:val="640"/>
              <w:marRight w:val="0"/>
              <w:marTop w:val="0"/>
              <w:marBottom w:val="0"/>
              <w:divBdr>
                <w:top w:val="none" w:sz="0" w:space="0" w:color="auto"/>
                <w:left w:val="none" w:sz="0" w:space="0" w:color="auto"/>
                <w:bottom w:val="none" w:sz="0" w:space="0" w:color="auto"/>
                <w:right w:val="none" w:sz="0" w:space="0" w:color="auto"/>
              </w:divBdr>
            </w:div>
            <w:div w:id="628055462">
              <w:marLeft w:val="640"/>
              <w:marRight w:val="0"/>
              <w:marTop w:val="0"/>
              <w:marBottom w:val="0"/>
              <w:divBdr>
                <w:top w:val="none" w:sz="0" w:space="0" w:color="auto"/>
                <w:left w:val="none" w:sz="0" w:space="0" w:color="auto"/>
                <w:bottom w:val="none" w:sz="0" w:space="0" w:color="auto"/>
                <w:right w:val="none" w:sz="0" w:space="0" w:color="auto"/>
              </w:divBdr>
            </w:div>
            <w:div w:id="628243181">
              <w:marLeft w:val="640"/>
              <w:marRight w:val="0"/>
              <w:marTop w:val="0"/>
              <w:marBottom w:val="0"/>
              <w:divBdr>
                <w:top w:val="none" w:sz="0" w:space="0" w:color="auto"/>
                <w:left w:val="none" w:sz="0" w:space="0" w:color="auto"/>
                <w:bottom w:val="none" w:sz="0" w:space="0" w:color="auto"/>
                <w:right w:val="none" w:sz="0" w:space="0" w:color="auto"/>
              </w:divBdr>
            </w:div>
            <w:div w:id="628245967">
              <w:marLeft w:val="640"/>
              <w:marRight w:val="0"/>
              <w:marTop w:val="0"/>
              <w:marBottom w:val="0"/>
              <w:divBdr>
                <w:top w:val="none" w:sz="0" w:space="0" w:color="auto"/>
                <w:left w:val="none" w:sz="0" w:space="0" w:color="auto"/>
                <w:bottom w:val="none" w:sz="0" w:space="0" w:color="auto"/>
                <w:right w:val="none" w:sz="0" w:space="0" w:color="auto"/>
              </w:divBdr>
            </w:div>
            <w:div w:id="628560147">
              <w:marLeft w:val="640"/>
              <w:marRight w:val="0"/>
              <w:marTop w:val="0"/>
              <w:marBottom w:val="0"/>
              <w:divBdr>
                <w:top w:val="none" w:sz="0" w:space="0" w:color="auto"/>
                <w:left w:val="none" w:sz="0" w:space="0" w:color="auto"/>
                <w:bottom w:val="none" w:sz="0" w:space="0" w:color="auto"/>
                <w:right w:val="none" w:sz="0" w:space="0" w:color="auto"/>
              </w:divBdr>
            </w:div>
            <w:div w:id="628586346">
              <w:marLeft w:val="640"/>
              <w:marRight w:val="0"/>
              <w:marTop w:val="0"/>
              <w:marBottom w:val="0"/>
              <w:divBdr>
                <w:top w:val="none" w:sz="0" w:space="0" w:color="auto"/>
                <w:left w:val="none" w:sz="0" w:space="0" w:color="auto"/>
                <w:bottom w:val="none" w:sz="0" w:space="0" w:color="auto"/>
                <w:right w:val="none" w:sz="0" w:space="0" w:color="auto"/>
              </w:divBdr>
            </w:div>
            <w:div w:id="628587353">
              <w:marLeft w:val="640"/>
              <w:marRight w:val="0"/>
              <w:marTop w:val="0"/>
              <w:marBottom w:val="0"/>
              <w:divBdr>
                <w:top w:val="none" w:sz="0" w:space="0" w:color="auto"/>
                <w:left w:val="none" w:sz="0" w:space="0" w:color="auto"/>
                <w:bottom w:val="none" w:sz="0" w:space="0" w:color="auto"/>
                <w:right w:val="none" w:sz="0" w:space="0" w:color="auto"/>
              </w:divBdr>
            </w:div>
            <w:div w:id="628777720">
              <w:marLeft w:val="640"/>
              <w:marRight w:val="0"/>
              <w:marTop w:val="0"/>
              <w:marBottom w:val="0"/>
              <w:divBdr>
                <w:top w:val="none" w:sz="0" w:space="0" w:color="auto"/>
                <w:left w:val="none" w:sz="0" w:space="0" w:color="auto"/>
                <w:bottom w:val="none" w:sz="0" w:space="0" w:color="auto"/>
                <w:right w:val="none" w:sz="0" w:space="0" w:color="auto"/>
              </w:divBdr>
            </w:div>
            <w:div w:id="628973254">
              <w:marLeft w:val="640"/>
              <w:marRight w:val="0"/>
              <w:marTop w:val="0"/>
              <w:marBottom w:val="0"/>
              <w:divBdr>
                <w:top w:val="none" w:sz="0" w:space="0" w:color="auto"/>
                <w:left w:val="none" w:sz="0" w:space="0" w:color="auto"/>
                <w:bottom w:val="none" w:sz="0" w:space="0" w:color="auto"/>
                <w:right w:val="none" w:sz="0" w:space="0" w:color="auto"/>
              </w:divBdr>
            </w:div>
            <w:div w:id="629291139">
              <w:marLeft w:val="640"/>
              <w:marRight w:val="0"/>
              <w:marTop w:val="0"/>
              <w:marBottom w:val="0"/>
              <w:divBdr>
                <w:top w:val="none" w:sz="0" w:space="0" w:color="auto"/>
                <w:left w:val="none" w:sz="0" w:space="0" w:color="auto"/>
                <w:bottom w:val="none" w:sz="0" w:space="0" w:color="auto"/>
                <w:right w:val="none" w:sz="0" w:space="0" w:color="auto"/>
              </w:divBdr>
            </w:div>
            <w:div w:id="630094893">
              <w:marLeft w:val="640"/>
              <w:marRight w:val="0"/>
              <w:marTop w:val="0"/>
              <w:marBottom w:val="0"/>
              <w:divBdr>
                <w:top w:val="none" w:sz="0" w:space="0" w:color="auto"/>
                <w:left w:val="none" w:sz="0" w:space="0" w:color="auto"/>
                <w:bottom w:val="none" w:sz="0" w:space="0" w:color="auto"/>
                <w:right w:val="none" w:sz="0" w:space="0" w:color="auto"/>
              </w:divBdr>
            </w:div>
            <w:div w:id="630478657">
              <w:marLeft w:val="640"/>
              <w:marRight w:val="0"/>
              <w:marTop w:val="0"/>
              <w:marBottom w:val="0"/>
              <w:divBdr>
                <w:top w:val="none" w:sz="0" w:space="0" w:color="auto"/>
                <w:left w:val="none" w:sz="0" w:space="0" w:color="auto"/>
                <w:bottom w:val="none" w:sz="0" w:space="0" w:color="auto"/>
                <w:right w:val="none" w:sz="0" w:space="0" w:color="auto"/>
              </w:divBdr>
            </w:div>
            <w:div w:id="630860689">
              <w:marLeft w:val="640"/>
              <w:marRight w:val="0"/>
              <w:marTop w:val="0"/>
              <w:marBottom w:val="0"/>
              <w:divBdr>
                <w:top w:val="none" w:sz="0" w:space="0" w:color="auto"/>
                <w:left w:val="none" w:sz="0" w:space="0" w:color="auto"/>
                <w:bottom w:val="none" w:sz="0" w:space="0" w:color="auto"/>
                <w:right w:val="none" w:sz="0" w:space="0" w:color="auto"/>
              </w:divBdr>
            </w:div>
            <w:div w:id="631057572">
              <w:marLeft w:val="640"/>
              <w:marRight w:val="0"/>
              <w:marTop w:val="0"/>
              <w:marBottom w:val="0"/>
              <w:divBdr>
                <w:top w:val="none" w:sz="0" w:space="0" w:color="auto"/>
                <w:left w:val="none" w:sz="0" w:space="0" w:color="auto"/>
                <w:bottom w:val="none" w:sz="0" w:space="0" w:color="auto"/>
                <w:right w:val="none" w:sz="0" w:space="0" w:color="auto"/>
              </w:divBdr>
            </w:div>
            <w:div w:id="631179888">
              <w:marLeft w:val="640"/>
              <w:marRight w:val="0"/>
              <w:marTop w:val="0"/>
              <w:marBottom w:val="0"/>
              <w:divBdr>
                <w:top w:val="none" w:sz="0" w:space="0" w:color="auto"/>
                <w:left w:val="none" w:sz="0" w:space="0" w:color="auto"/>
                <w:bottom w:val="none" w:sz="0" w:space="0" w:color="auto"/>
                <w:right w:val="none" w:sz="0" w:space="0" w:color="auto"/>
              </w:divBdr>
            </w:div>
            <w:div w:id="631523889">
              <w:marLeft w:val="640"/>
              <w:marRight w:val="0"/>
              <w:marTop w:val="0"/>
              <w:marBottom w:val="0"/>
              <w:divBdr>
                <w:top w:val="none" w:sz="0" w:space="0" w:color="auto"/>
                <w:left w:val="none" w:sz="0" w:space="0" w:color="auto"/>
                <w:bottom w:val="none" w:sz="0" w:space="0" w:color="auto"/>
                <w:right w:val="none" w:sz="0" w:space="0" w:color="auto"/>
              </w:divBdr>
            </w:div>
            <w:div w:id="631598170">
              <w:marLeft w:val="640"/>
              <w:marRight w:val="0"/>
              <w:marTop w:val="0"/>
              <w:marBottom w:val="0"/>
              <w:divBdr>
                <w:top w:val="none" w:sz="0" w:space="0" w:color="auto"/>
                <w:left w:val="none" w:sz="0" w:space="0" w:color="auto"/>
                <w:bottom w:val="none" w:sz="0" w:space="0" w:color="auto"/>
                <w:right w:val="none" w:sz="0" w:space="0" w:color="auto"/>
              </w:divBdr>
            </w:div>
            <w:div w:id="631598213">
              <w:marLeft w:val="640"/>
              <w:marRight w:val="0"/>
              <w:marTop w:val="0"/>
              <w:marBottom w:val="0"/>
              <w:divBdr>
                <w:top w:val="none" w:sz="0" w:space="0" w:color="auto"/>
                <w:left w:val="none" w:sz="0" w:space="0" w:color="auto"/>
                <w:bottom w:val="none" w:sz="0" w:space="0" w:color="auto"/>
                <w:right w:val="none" w:sz="0" w:space="0" w:color="auto"/>
              </w:divBdr>
            </w:div>
            <w:div w:id="631905710">
              <w:marLeft w:val="640"/>
              <w:marRight w:val="0"/>
              <w:marTop w:val="0"/>
              <w:marBottom w:val="0"/>
              <w:divBdr>
                <w:top w:val="none" w:sz="0" w:space="0" w:color="auto"/>
                <w:left w:val="none" w:sz="0" w:space="0" w:color="auto"/>
                <w:bottom w:val="none" w:sz="0" w:space="0" w:color="auto"/>
                <w:right w:val="none" w:sz="0" w:space="0" w:color="auto"/>
              </w:divBdr>
            </w:div>
            <w:div w:id="632100214">
              <w:marLeft w:val="640"/>
              <w:marRight w:val="0"/>
              <w:marTop w:val="0"/>
              <w:marBottom w:val="0"/>
              <w:divBdr>
                <w:top w:val="none" w:sz="0" w:space="0" w:color="auto"/>
                <w:left w:val="none" w:sz="0" w:space="0" w:color="auto"/>
                <w:bottom w:val="none" w:sz="0" w:space="0" w:color="auto"/>
                <w:right w:val="none" w:sz="0" w:space="0" w:color="auto"/>
              </w:divBdr>
            </w:div>
            <w:div w:id="632177646">
              <w:marLeft w:val="640"/>
              <w:marRight w:val="0"/>
              <w:marTop w:val="0"/>
              <w:marBottom w:val="0"/>
              <w:divBdr>
                <w:top w:val="none" w:sz="0" w:space="0" w:color="auto"/>
                <w:left w:val="none" w:sz="0" w:space="0" w:color="auto"/>
                <w:bottom w:val="none" w:sz="0" w:space="0" w:color="auto"/>
                <w:right w:val="none" w:sz="0" w:space="0" w:color="auto"/>
              </w:divBdr>
            </w:div>
            <w:div w:id="632248400">
              <w:marLeft w:val="640"/>
              <w:marRight w:val="0"/>
              <w:marTop w:val="0"/>
              <w:marBottom w:val="0"/>
              <w:divBdr>
                <w:top w:val="none" w:sz="0" w:space="0" w:color="auto"/>
                <w:left w:val="none" w:sz="0" w:space="0" w:color="auto"/>
                <w:bottom w:val="none" w:sz="0" w:space="0" w:color="auto"/>
                <w:right w:val="none" w:sz="0" w:space="0" w:color="auto"/>
              </w:divBdr>
            </w:div>
            <w:div w:id="632291904">
              <w:marLeft w:val="640"/>
              <w:marRight w:val="0"/>
              <w:marTop w:val="0"/>
              <w:marBottom w:val="0"/>
              <w:divBdr>
                <w:top w:val="none" w:sz="0" w:space="0" w:color="auto"/>
                <w:left w:val="none" w:sz="0" w:space="0" w:color="auto"/>
                <w:bottom w:val="none" w:sz="0" w:space="0" w:color="auto"/>
                <w:right w:val="none" w:sz="0" w:space="0" w:color="auto"/>
              </w:divBdr>
            </w:div>
            <w:div w:id="632756710">
              <w:marLeft w:val="640"/>
              <w:marRight w:val="0"/>
              <w:marTop w:val="0"/>
              <w:marBottom w:val="0"/>
              <w:divBdr>
                <w:top w:val="none" w:sz="0" w:space="0" w:color="auto"/>
                <w:left w:val="none" w:sz="0" w:space="0" w:color="auto"/>
                <w:bottom w:val="none" w:sz="0" w:space="0" w:color="auto"/>
                <w:right w:val="none" w:sz="0" w:space="0" w:color="auto"/>
              </w:divBdr>
            </w:div>
            <w:div w:id="632906201">
              <w:marLeft w:val="640"/>
              <w:marRight w:val="0"/>
              <w:marTop w:val="0"/>
              <w:marBottom w:val="0"/>
              <w:divBdr>
                <w:top w:val="none" w:sz="0" w:space="0" w:color="auto"/>
                <w:left w:val="none" w:sz="0" w:space="0" w:color="auto"/>
                <w:bottom w:val="none" w:sz="0" w:space="0" w:color="auto"/>
                <w:right w:val="none" w:sz="0" w:space="0" w:color="auto"/>
              </w:divBdr>
            </w:div>
            <w:div w:id="632951415">
              <w:marLeft w:val="640"/>
              <w:marRight w:val="0"/>
              <w:marTop w:val="0"/>
              <w:marBottom w:val="0"/>
              <w:divBdr>
                <w:top w:val="none" w:sz="0" w:space="0" w:color="auto"/>
                <w:left w:val="none" w:sz="0" w:space="0" w:color="auto"/>
                <w:bottom w:val="none" w:sz="0" w:space="0" w:color="auto"/>
                <w:right w:val="none" w:sz="0" w:space="0" w:color="auto"/>
              </w:divBdr>
            </w:div>
            <w:div w:id="632951927">
              <w:marLeft w:val="640"/>
              <w:marRight w:val="0"/>
              <w:marTop w:val="0"/>
              <w:marBottom w:val="0"/>
              <w:divBdr>
                <w:top w:val="none" w:sz="0" w:space="0" w:color="auto"/>
                <w:left w:val="none" w:sz="0" w:space="0" w:color="auto"/>
                <w:bottom w:val="none" w:sz="0" w:space="0" w:color="auto"/>
                <w:right w:val="none" w:sz="0" w:space="0" w:color="auto"/>
              </w:divBdr>
            </w:div>
            <w:div w:id="632977729">
              <w:marLeft w:val="640"/>
              <w:marRight w:val="0"/>
              <w:marTop w:val="0"/>
              <w:marBottom w:val="0"/>
              <w:divBdr>
                <w:top w:val="none" w:sz="0" w:space="0" w:color="auto"/>
                <w:left w:val="none" w:sz="0" w:space="0" w:color="auto"/>
                <w:bottom w:val="none" w:sz="0" w:space="0" w:color="auto"/>
                <w:right w:val="none" w:sz="0" w:space="0" w:color="auto"/>
              </w:divBdr>
            </w:div>
            <w:div w:id="633175411">
              <w:marLeft w:val="640"/>
              <w:marRight w:val="0"/>
              <w:marTop w:val="0"/>
              <w:marBottom w:val="0"/>
              <w:divBdr>
                <w:top w:val="none" w:sz="0" w:space="0" w:color="auto"/>
                <w:left w:val="none" w:sz="0" w:space="0" w:color="auto"/>
                <w:bottom w:val="none" w:sz="0" w:space="0" w:color="auto"/>
                <w:right w:val="none" w:sz="0" w:space="0" w:color="auto"/>
              </w:divBdr>
            </w:div>
            <w:div w:id="633222290">
              <w:marLeft w:val="640"/>
              <w:marRight w:val="0"/>
              <w:marTop w:val="0"/>
              <w:marBottom w:val="0"/>
              <w:divBdr>
                <w:top w:val="none" w:sz="0" w:space="0" w:color="auto"/>
                <w:left w:val="none" w:sz="0" w:space="0" w:color="auto"/>
                <w:bottom w:val="none" w:sz="0" w:space="0" w:color="auto"/>
                <w:right w:val="none" w:sz="0" w:space="0" w:color="auto"/>
              </w:divBdr>
            </w:div>
            <w:div w:id="633951755">
              <w:marLeft w:val="640"/>
              <w:marRight w:val="0"/>
              <w:marTop w:val="0"/>
              <w:marBottom w:val="0"/>
              <w:divBdr>
                <w:top w:val="none" w:sz="0" w:space="0" w:color="auto"/>
                <w:left w:val="none" w:sz="0" w:space="0" w:color="auto"/>
                <w:bottom w:val="none" w:sz="0" w:space="0" w:color="auto"/>
                <w:right w:val="none" w:sz="0" w:space="0" w:color="auto"/>
              </w:divBdr>
            </w:div>
            <w:div w:id="634331621">
              <w:marLeft w:val="640"/>
              <w:marRight w:val="0"/>
              <w:marTop w:val="0"/>
              <w:marBottom w:val="0"/>
              <w:divBdr>
                <w:top w:val="none" w:sz="0" w:space="0" w:color="auto"/>
                <w:left w:val="none" w:sz="0" w:space="0" w:color="auto"/>
                <w:bottom w:val="none" w:sz="0" w:space="0" w:color="auto"/>
                <w:right w:val="none" w:sz="0" w:space="0" w:color="auto"/>
              </w:divBdr>
            </w:div>
            <w:div w:id="634334329">
              <w:marLeft w:val="640"/>
              <w:marRight w:val="0"/>
              <w:marTop w:val="0"/>
              <w:marBottom w:val="0"/>
              <w:divBdr>
                <w:top w:val="none" w:sz="0" w:space="0" w:color="auto"/>
                <w:left w:val="none" w:sz="0" w:space="0" w:color="auto"/>
                <w:bottom w:val="none" w:sz="0" w:space="0" w:color="auto"/>
                <w:right w:val="none" w:sz="0" w:space="0" w:color="auto"/>
              </w:divBdr>
            </w:div>
            <w:div w:id="634338028">
              <w:marLeft w:val="640"/>
              <w:marRight w:val="0"/>
              <w:marTop w:val="0"/>
              <w:marBottom w:val="0"/>
              <w:divBdr>
                <w:top w:val="none" w:sz="0" w:space="0" w:color="auto"/>
                <w:left w:val="none" w:sz="0" w:space="0" w:color="auto"/>
                <w:bottom w:val="none" w:sz="0" w:space="0" w:color="auto"/>
                <w:right w:val="none" w:sz="0" w:space="0" w:color="auto"/>
              </w:divBdr>
            </w:div>
            <w:div w:id="634528021">
              <w:marLeft w:val="640"/>
              <w:marRight w:val="0"/>
              <w:marTop w:val="0"/>
              <w:marBottom w:val="0"/>
              <w:divBdr>
                <w:top w:val="none" w:sz="0" w:space="0" w:color="auto"/>
                <w:left w:val="none" w:sz="0" w:space="0" w:color="auto"/>
                <w:bottom w:val="none" w:sz="0" w:space="0" w:color="auto"/>
                <w:right w:val="none" w:sz="0" w:space="0" w:color="auto"/>
              </w:divBdr>
            </w:div>
            <w:div w:id="634680987">
              <w:marLeft w:val="640"/>
              <w:marRight w:val="0"/>
              <w:marTop w:val="0"/>
              <w:marBottom w:val="0"/>
              <w:divBdr>
                <w:top w:val="none" w:sz="0" w:space="0" w:color="auto"/>
                <w:left w:val="none" w:sz="0" w:space="0" w:color="auto"/>
                <w:bottom w:val="none" w:sz="0" w:space="0" w:color="auto"/>
                <w:right w:val="none" w:sz="0" w:space="0" w:color="auto"/>
              </w:divBdr>
            </w:div>
            <w:div w:id="634726043">
              <w:marLeft w:val="640"/>
              <w:marRight w:val="0"/>
              <w:marTop w:val="0"/>
              <w:marBottom w:val="0"/>
              <w:divBdr>
                <w:top w:val="none" w:sz="0" w:space="0" w:color="auto"/>
                <w:left w:val="none" w:sz="0" w:space="0" w:color="auto"/>
                <w:bottom w:val="none" w:sz="0" w:space="0" w:color="auto"/>
                <w:right w:val="none" w:sz="0" w:space="0" w:color="auto"/>
              </w:divBdr>
            </w:div>
            <w:div w:id="635379021">
              <w:marLeft w:val="640"/>
              <w:marRight w:val="0"/>
              <w:marTop w:val="0"/>
              <w:marBottom w:val="0"/>
              <w:divBdr>
                <w:top w:val="none" w:sz="0" w:space="0" w:color="auto"/>
                <w:left w:val="none" w:sz="0" w:space="0" w:color="auto"/>
                <w:bottom w:val="none" w:sz="0" w:space="0" w:color="auto"/>
                <w:right w:val="none" w:sz="0" w:space="0" w:color="auto"/>
              </w:divBdr>
            </w:div>
            <w:div w:id="635449101">
              <w:marLeft w:val="640"/>
              <w:marRight w:val="0"/>
              <w:marTop w:val="0"/>
              <w:marBottom w:val="0"/>
              <w:divBdr>
                <w:top w:val="none" w:sz="0" w:space="0" w:color="auto"/>
                <w:left w:val="none" w:sz="0" w:space="0" w:color="auto"/>
                <w:bottom w:val="none" w:sz="0" w:space="0" w:color="auto"/>
                <w:right w:val="none" w:sz="0" w:space="0" w:color="auto"/>
              </w:divBdr>
            </w:div>
            <w:div w:id="636298011">
              <w:marLeft w:val="640"/>
              <w:marRight w:val="0"/>
              <w:marTop w:val="0"/>
              <w:marBottom w:val="0"/>
              <w:divBdr>
                <w:top w:val="none" w:sz="0" w:space="0" w:color="auto"/>
                <w:left w:val="none" w:sz="0" w:space="0" w:color="auto"/>
                <w:bottom w:val="none" w:sz="0" w:space="0" w:color="auto"/>
                <w:right w:val="none" w:sz="0" w:space="0" w:color="auto"/>
              </w:divBdr>
            </w:div>
            <w:div w:id="636420655">
              <w:marLeft w:val="640"/>
              <w:marRight w:val="0"/>
              <w:marTop w:val="0"/>
              <w:marBottom w:val="0"/>
              <w:divBdr>
                <w:top w:val="none" w:sz="0" w:space="0" w:color="auto"/>
                <w:left w:val="none" w:sz="0" w:space="0" w:color="auto"/>
                <w:bottom w:val="none" w:sz="0" w:space="0" w:color="auto"/>
                <w:right w:val="none" w:sz="0" w:space="0" w:color="auto"/>
              </w:divBdr>
            </w:div>
            <w:div w:id="636497239">
              <w:marLeft w:val="640"/>
              <w:marRight w:val="0"/>
              <w:marTop w:val="0"/>
              <w:marBottom w:val="0"/>
              <w:divBdr>
                <w:top w:val="none" w:sz="0" w:space="0" w:color="auto"/>
                <w:left w:val="none" w:sz="0" w:space="0" w:color="auto"/>
                <w:bottom w:val="none" w:sz="0" w:space="0" w:color="auto"/>
                <w:right w:val="none" w:sz="0" w:space="0" w:color="auto"/>
              </w:divBdr>
            </w:div>
            <w:div w:id="636762002">
              <w:marLeft w:val="640"/>
              <w:marRight w:val="0"/>
              <w:marTop w:val="0"/>
              <w:marBottom w:val="0"/>
              <w:divBdr>
                <w:top w:val="none" w:sz="0" w:space="0" w:color="auto"/>
                <w:left w:val="none" w:sz="0" w:space="0" w:color="auto"/>
                <w:bottom w:val="none" w:sz="0" w:space="0" w:color="auto"/>
                <w:right w:val="none" w:sz="0" w:space="0" w:color="auto"/>
              </w:divBdr>
            </w:div>
            <w:div w:id="637030522">
              <w:marLeft w:val="640"/>
              <w:marRight w:val="0"/>
              <w:marTop w:val="0"/>
              <w:marBottom w:val="0"/>
              <w:divBdr>
                <w:top w:val="none" w:sz="0" w:space="0" w:color="auto"/>
                <w:left w:val="none" w:sz="0" w:space="0" w:color="auto"/>
                <w:bottom w:val="none" w:sz="0" w:space="0" w:color="auto"/>
                <w:right w:val="none" w:sz="0" w:space="0" w:color="auto"/>
              </w:divBdr>
            </w:div>
            <w:div w:id="637031854">
              <w:marLeft w:val="640"/>
              <w:marRight w:val="0"/>
              <w:marTop w:val="0"/>
              <w:marBottom w:val="0"/>
              <w:divBdr>
                <w:top w:val="none" w:sz="0" w:space="0" w:color="auto"/>
                <w:left w:val="none" w:sz="0" w:space="0" w:color="auto"/>
                <w:bottom w:val="none" w:sz="0" w:space="0" w:color="auto"/>
                <w:right w:val="none" w:sz="0" w:space="0" w:color="auto"/>
              </w:divBdr>
            </w:div>
            <w:div w:id="637413450">
              <w:marLeft w:val="640"/>
              <w:marRight w:val="0"/>
              <w:marTop w:val="0"/>
              <w:marBottom w:val="0"/>
              <w:divBdr>
                <w:top w:val="none" w:sz="0" w:space="0" w:color="auto"/>
                <w:left w:val="none" w:sz="0" w:space="0" w:color="auto"/>
                <w:bottom w:val="none" w:sz="0" w:space="0" w:color="auto"/>
                <w:right w:val="none" w:sz="0" w:space="0" w:color="auto"/>
              </w:divBdr>
            </w:div>
            <w:div w:id="638000196">
              <w:marLeft w:val="640"/>
              <w:marRight w:val="0"/>
              <w:marTop w:val="0"/>
              <w:marBottom w:val="0"/>
              <w:divBdr>
                <w:top w:val="none" w:sz="0" w:space="0" w:color="auto"/>
                <w:left w:val="none" w:sz="0" w:space="0" w:color="auto"/>
                <w:bottom w:val="none" w:sz="0" w:space="0" w:color="auto"/>
                <w:right w:val="none" w:sz="0" w:space="0" w:color="auto"/>
              </w:divBdr>
            </w:div>
            <w:div w:id="638270956">
              <w:marLeft w:val="640"/>
              <w:marRight w:val="0"/>
              <w:marTop w:val="0"/>
              <w:marBottom w:val="0"/>
              <w:divBdr>
                <w:top w:val="none" w:sz="0" w:space="0" w:color="auto"/>
                <w:left w:val="none" w:sz="0" w:space="0" w:color="auto"/>
                <w:bottom w:val="none" w:sz="0" w:space="0" w:color="auto"/>
                <w:right w:val="none" w:sz="0" w:space="0" w:color="auto"/>
              </w:divBdr>
            </w:div>
            <w:div w:id="638462497">
              <w:marLeft w:val="640"/>
              <w:marRight w:val="0"/>
              <w:marTop w:val="0"/>
              <w:marBottom w:val="0"/>
              <w:divBdr>
                <w:top w:val="none" w:sz="0" w:space="0" w:color="auto"/>
                <w:left w:val="none" w:sz="0" w:space="0" w:color="auto"/>
                <w:bottom w:val="none" w:sz="0" w:space="0" w:color="auto"/>
                <w:right w:val="none" w:sz="0" w:space="0" w:color="auto"/>
              </w:divBdr>
            </w:div>
            <w:div w:id="638534046">
              <w:marLeft w:val="640"/>
              <w:marRight w:val="0"/>
              <w:marTop w:val="0"/>
              <w:marBottom w:val="0"/>
              <w:divBdr>
                <w:top w:val="none" w:sz="0" w:space="0" w:color="auto"/>
                <w:left w:val="none" w:sz="0" w:space="0" w:color="auto"/>
                <w:bottom w:val="none" w:sz="0" w:space="0" w:color="auto"/>
                <w:right w:val="none" w:sz="0" w:space="0" w:color="auto"/>
              </w:divBdr>
            </w:div>
            <w:div w:id="639192616">
              <w:marLeft w:val="640"/>
              <w:marRight w:val="0"/>
              <w:marTop w:val="0"/>
              <w:marBottom w:val="0"/>
              <w:divBdr>
                <w:top w:val="none" w:sz="0" w:space="0" w:color="auto"/>
                <w:left w:val="none" w:sz="0" w:space="0" w:color="auto"/>
                <w:bottom w:val="none" w:sz="0" w:space="0" w:color="auto"/>
                <w:right w:val="none" w:sz="0" w:space="0" w:color="auto"/>
              </w:divBdr>
            </w:div>
            <w:div w:id="639925088">
              <w:marLeft w:val="640"/>
              <w:marRight w:val="0"/>
              <w:marTop w:val="0"/>
              <w:marBottom w:val="0"/>
              <w:divBdr>
                <w:top w:val="none" w:sz="0" w:space="0" w:color="auto"/>
                <w:left w:val="none" w:sz="0" w:space="0" w:color="auto"/>
                <w:bottom w:val="none" w:sz="0" w:space="0" w:color="auto"/>
                <w:right w:val="none" w:sz="0" w:space="0" w:color="auto"/>
              </w:divBdr>
            </w:div>
            <w:div w:id="639963061">
              <w:marLeft w:val="640"/>
              <w:marRight w:val="0"/>
              <w:marTop w:val="0"/>
              <w:marBottom w:val="0"/>
              <w:divBdr>
                <w:top w:val="none" w:sz="0" w:space="0" w:color="auto"/>
                <w:left w:val="none" w:sz="0" w:space="0" w:color="auto"/>
                <w:bottom w:val="none" w:sz="0" w:space="0" w:color="auto"/>
                <w:right w:val="none" w:sz="0" w:space="0" w:color="auto"/>
              </w:divBdr>
            </w:div>
            <w:div w:id="639966434">
              <w:marLeft w:val="640"/>
              <w:marRight w:val="0"/>
              <w:marTop w:val="0"/>
              <w:marBottom w:val="0"/>
              <w:divBdr>
                <w:top w:val="none" w:sz="0" w:space="0" w:color="auto"/>
                <w:left w:val="none" w:sz="0" w:space="0" w:color="auto"/>
                <w:bottom w:val="none" w:sz="0" w:space="0" w:color="auto"/>
                <w:right w:val="none" w:sz="0" w:space="0" w:color="auto"/>
              </w:divBdr>
            </w:div>
            <w:div w:id="640158101">
              <w:marLeft w:val="640"/>
              <w:marRight w:val="0"/>
              <w:marTop w:val="0"/>
              <w:marBottom w:val="0"/>
              <w:divBdr>
                <w:top w:val="none" w:sz="0" w:space="0" w:color="auto"/>
                <w:left w:val="none" w:sz="0" w:space="0" w:color="auto"/>
                <w:bottom w:val="none" w:sz="0" w:space="0" w:color="auto"/>
                <w:right w:val="none" w:sz="0" w:space="0" w:color="auto"/>
              </w:divBdr>
            </w:div>
            <w:div w:id="640161348">
              <w:marLeft w:val="640"/>
              <w:marRight w:val="0"/>
              <w:marTop w:val="0"/>
              <w:marBottom w:val="0"/>
              <w:divBdr>
                <w:top w:val="none" w:sz="0" w:space="0" w:color="auto"/>
                <w:left w:val="none" w:sz="0" w:space="0" w:color="auto"/>
                <w:bottom w:val="none" w:sz="0" w:space="0" w:color="auto"/>
                <w:right w:val="none" w:sz="0" w:space="0" w:color="auto"/>
              </w:divBdr>
            </w:div>
            <w:div w:id="640502163">
              <w:marLeft w:val="640"/>
              <w:marRight w:val="0"/>
              <w:marTop w:val="0"/>
              <w:marBottom w:val="0"/>
              <w:divBdr>
                <w:top w:val="none" w:sz="0" w:space="0" w:color="auto"/>
                <w:left w:val="none" w:sz="0" w:space="0" w:color="auto"/>
                <w:bottom w:val="none" w:sz="0" w:space="0" w:color="auto"/>
                <w:right w:val="none" w:sz="0" w:space="0" w:color="auto"/>
              </w:divBdr>
            </w:div>
            <w:div w:id="640578971">
              <w:marLeft w:val="640"/>
              <w:marRight w:val="0"/>
              <w:marTop w:val="0"/>
              <w:marBottom w:val="0"/>
              <w:divBdr>
                <w:top w:val="none" w:sz="0" w:space="0" w:color="auto"/>
                <w:left w:val="none" w:sz="0" w:space="0" w:color="auto"/>
                <w:bottom w:val="none" w:sz="0" w:space="0" w:color="auto"/>
                <w:right w:val="none" w:sz="0" w:space="0" w:color="auto"/>
              </w:divBdr>
            </w:div>
            <w:div w:id="640770207">
              <w:marLeft w:val="640"/>
              <w:marRight w:val="0"/>
              <w:marTop w:val="0"/>
              <w:marBottom w:val="0"/>
              <w:divBdr>
                <w:top w:val="none" w:sz="0" w:space="0" w:color="auto"/>
                <w:left w:val="none" w:sz="0" w:space="0" w:color="auto"/>
                <w:bottom w:val="none" w:sz="0" w:space="0" w:color="auto"/>
                <w:right w:val="none" w:sz="0" w:space="0" w:color="auto"/>
              </w:divBdr>
            </w:div>
            <w:div w:id="640842100">
              <w:marLeft w:val="640"/>
              <w:marRight w:val="0"/>
              <w:marTop w:val="0"/>
              <w:marBottom w:val="0"/>
              <w:divBdr>
                <w:top w:val="none" w:sz="0" w:space="0" w:color="auto"/>
                <w:left w:val="none" w:sz="0" w:space="0" w:color="auto"/>
                <w:bottom w:val="none" w:sz="0" w:space="0" w:color="auto"/>
                <w:right w:val="none" w:sz="0" w:space="0" w:color="auto"/>
              </w:divBdr>
            </w:div>
            <w:div w:id="641232303">
              <w:marLeft w:val="640"/>
              <w:marRight w:val="0"/>
              <w:marTop w:val="0"/>
              <w:marBottom w:val="0"/>
              <w:divBdr>
                <w:top w:val="none" w:sz="0" w:space="0" w:color="auto"/>
                <w:left w:val="none" w:sz="0" w:space="0" w:color="auto"/>
                <w:bottom w:val="none" w:sz="0" w:space="0" w:color="auto"/>
                <w:right w:val="none" w:sz="0" w:space="0" w:color="auto"/>
              </w:divBdr>
            </w:div>
            <w:div w:id="641349515">
              <w:marLeft w:val="640"/>
              <w:marRight w:val="0"/>
              <w:marTop w:val="0"/>
              <w:marBottom w:val="0"/>
              <w:divBdr>
                <w:top w:val="none" w:sz="0" w:space="0" w:color="auto"/>
                <w:left w:val="none" w:sz="0" w:space="0" w:color="auto"/>
                <w:bottom w:val="none" w:sz="0" w:space="0" w:color="auto"/>
                <w:right w:val="none" w:sz="0" w:space="0" w:color="auto"/>
              </w:divBdr>
            </w:div>
            <w:div w:id="641423992">
              <w:marLeft w:val="640"/>
              <w:marRight w:val="0"/>
              <w:marTop w:val="0"/>
              <w:marBottom w:val="0"/>
              <w:divBdr>
                <w:top w:val="none" w:sz="0" w:space="0" w:color="auto"/>
                <w:left w:val="none" w:sz="0" w:space="0" w:color="auto"/>
                <w:bottom w:val="none" w:sz="0" w:space="0" w:color="auto"/>
                <w:right w:val="none" w:sz="0" w:space="0" w:color="auto"/>
              </w:divBdr>
            </w:div>
            <w:div w:id="641931831">
              <w:marLeft w:val="640"/>
              <w:marRight w:val="0"/>
              <w:marTop w:val="0"/>
              <w:marBottom w:val="0"/>
              <w:divBdr>
                <w:top w:val="none" w:sz="0" w:space="0" w:color="auto"/>
                <w:left w:val="none" w:sz="0" w:space="0" w:color="auto"/>
                <w:bottom w:val="none" w:sz="0" w:space="0" w:color="auto"/>
                <w:right w:val="none" w:sz="0" w:space="0" w:color="auto"/>
              </w:divBdr>
            </w:div>
            <w:div w:id="642270121">
              <w:marLeft w:val="640"/>
              <w:marRight w:val="0"/>
              <w:marTop w:val="0"/>
              <w:marBottom w:val="0"/>
              <w:divBdr>
                <w:top w:val="none" w:sz="0" w:space="0" w:color="auto"/>
                <w:left w:val="none" w:sz="0" w:space="0" w:color="auto"/>
                <w:bottom w:val="none" w:sz="0" w:space="0" w:color="auto"/>
                <w:right w:val="none" w:sz="0" w:space="0" w:color="auto"/>
              </w:divBdr>
            </w:div>
            <w:div w:id="643387697">
              <w:marLeft w:val="640"/>
              <w:marRight w:val="0"/>
              <w:marTop w:val="0"/>
              <w:marBottom w:val="0"/>
              <w:divBdr>
                <w:top w:val="none" w:sz="0" w:space="0" w:color="auto"/>
                <w:left w:val="none" w:sz="0" w:space="0" w:color="auto"/>
                <w:bottom w:val="none" w:sz="0" w:space="0" w:color="auto"/>
                <w:right w:val="none" w:sz="0" w:space="0" w:color="auto"/>
              </w:divBdr>
            </w:div>
            <w:div w:id="643511446">
              <w:marLeft w:val="640"/>
              <w:marRight w:val="0"/>
              <w:marTop w:val="0"/>
              <w:marBottom w:val="0"/>
              <w:divBdr>
                <w:top w:val="none" w:sz="0" w:space="0" w:color="auto"/>
                <w:left w:val="none" w:sz="0" w:space="0" w:color="auto"/>
                <w:bottom w:val="none" w:sz="0" w:space="0" w:color="auto"/>
                <w:right w:val="none" w:sz="0" w:space="0" w:color="auto"/>
              </w:divBdr>
            </w:div>
            <w:div w:id="643582641">
              <w:marLeft w:val="640"/>
              <w:marRight w:val="0"/>
              <w:marTop w:val="0"/>
              <w:marBottom w:val="0"/>
              <w:divBdr>
                <w:top w:val="none" w:sz="0" w:space="0" w:color="auto"/>
                <w:left w:val="none" w:sz="0" w:space="0" w:color="auto"/>
                <w:bottom w:val="none" w:sz="0" w:space="0" w:color="auto"/>
                <w:right w:val="none" w:sz="0" w:space="0" w:color="auto"/>
              </w:divBdr>
            </w:div>
            <w:div w:id="643655434">
              <w:marLeft w:val="640"/>
              <w:marRight w:val="0"/>
              <w:marTop w:val="0"/>
              <w:marBottom w:val="0"/>
              <w:divBdr>
                <w:top w:val="none" w:sz="0" w:space="0" w:color="auto"/>
                <w:left w:val="none" w:sz="0" w:space="0" w:color="auto"/>
                <w:bottom w:val="none" w:sz="0" w:space="0" w:color="auto"/>
                <w:right w:val="none" w:sz="0" w:space="0" w:color="auto"/>
              </w:divBdr>
            </w:div>
            <w:div w:id="644312797">
              <w:marLeft w:val="640"/>
              <w:marRight w:val="0"/>
              <w:marTop w:val="0"/>
              <w:marBottom w:val="0"/>
              <w:divBdr>
                <w:top w:val="none" w:sz="0" w:space="0" w:color="auto"/>
                <w:left w:val="none" w:sz="0" w:space="0" w:color="auto"/>
                <w:bottom w:val="none" w:sz="0" w:space="0" w:color="auto"/>
                <w:right w:val="none" w:sz="0" w:space="0" w:color="auto"/>
              </w:divBdr>
            </w:div>
            <w:div w:id="644437024">
              <w:marLeft w:val="640"/>
              <w:marRight w:val="0"/>
              <w:marTop w:val="0"/>
              <w:marBottom w:val="0"/>
              <w:divBdr>
                <w:top w:val="none" w:sz="0" w:space="0" w:color="auto"/>
                <w:left w:val="none" w:sz="0" w:space="0" w:color="auto"/>
                <w:bottom w:val="none" w:sz="0" w:space="0" w:color="auto"/>
                <w:right w:val="none" w:sz="0" w:space="0" w:color="auto"/>
              </w:divBdr>
            </w:div>
            <w:div w:id="644623404">
              <w:marLeft w:val="640"/>
              <w:marRight w:val="0"/>
              <w:marTop w:val="0"/>
              <w:marBottom w:val="0"/>
              <w:divBdr>
                <w:top w:val="none" w:sz="0" w:space="0" w:color="auto"/>
                <w:left w:val="none" w:sz="0" w:space="0" w:color="auto"/>
                <w:bottom w:val="none" w:sz="0" w:space="0" w:color="auto"/>
                <w:right w:val="none" w:sz="0" w:space="0" w:color="auto"/>
              </w:divBdr>
            </w:div>
            <w:div w:id="644623550">
              <w:marLeft w:val="640"/>
              <w:marRight w:val="0"/>
              <w:marTop w:val="0"/>
              <w:marBottom w:val="0"/>
              <w:divBdr>
                <w:top w:val="none" w:sz="0" w:space="0" w:color="auto"/>
                <w:left w:val="none" w:sz="0" w:space="0" w:color="auto"/>
                <w:bottom w:val="none" w:sz="0" w:space="0" w:color="auto"/>
                <w:right w:val="none" w:sz="0" w:space="0" w:color="auto"/>
              </w:divBdr>
            </w:div>
            <w:div w:id="645160943">
              <w:marLeft w:val="640"/>
              <w:marRight w:val="0"/>
              <w:marTop w:val="0"/>
              <w:marBottom w:val="0"/>
              <w:divBdr>
                <w:top w:val="none" w:sz="0" w:space="0" w:color="auto"/>
                <w:left w:val="none" w:sz="0" w:space="0" w:color="auto"/>
                <w:bottom w:val="none" w:sz="0" w:space="0" w:color="auto"/>
                <w:right w:val="none" w:sz="0" w:space="0" w:color="auto"/>
              </w:divBdr>
            </w:div>
            <w:div w:id="645161719">
              <w:marLeft w:val="640"/>
              <w:marRight w:val="0"/>
              <w:marTop w:val="0"/>
              <w:marBottom w:val="0"/>
              <w:divBdr>
                <w:top w:val="none" w:sz="0" w:space="0" w:color="auto"/>
                <w:left w:val="none" w:sz="0" w:space="0" w:color="auto"/>
                <w:bottom w:val="none" w:sz="0" w:space="0" w:color="auto"/>
                <w:right w:val="none" w:sz="0" w:space="0" w:color="auto"/>
              </w:divBdr>
            </w:div>
            <w:div w:id="645166249">
              <w:marLeft w:val="640"/>
              <w:marRight w:val="0"/>
              <w:marTop w:val="0"/>
              <w:marBottom w:val="0"/>
              <w:divBdr>
                <w:top w:val="none" w:sz="0" w:space="0" w:color="auto"/>
                <w:left w:val="none" w:sz="0" w:space="0" w:color="auto"/>
                <w:bottom w:val="none" w:sz="0" w:space="0" w:color="auto"/>
                <w:right w:val="none" w:sz="0" w:space="0" w:color="auto"/>
              </w:divBdr>
            </w:div>
            <w:div w:id="645204101">
              <w:marLeft w:val="640"/>
              <w:marRight w:val="0"/>
              <w:marTop w:val="0"/>
              <w:marBottom w:val="0"/>
              <w:divBdr>
                <w:top w:val="none" w:sz="0" w:space="0" w:color="auto"/>
                <w:left w:val="none" w:sz="0" w:space="0" w:color="auto"/>
                <w:bottom w:val="none" w:sz="0" w:space="0" w:color="auto"/>
                <w:right w:val="none" w:sz="0" w:space="0" w:color="auto"/>
              </w:divBdr>
            </w:div>
            <w:div w:id="645399786">
              <w:marLeft w:val="640"/>
              <w:marRight w:val="0"/>
              <w:marTop w:val="0"/>
              <w:marBottom w:val="0"/>
              <w:divBdr>
                <w:top w:val="none" w:sz="0" w:space="0" w:color="auto"/>
                <w:left w:val="none" w:sz="0" w:space="0" w:color="auto"/>
                <w:bottom w:val="none" w:sz="0" w:space="0" w:color="auto"/>
                <w:right w:val="none" w:sz="0" w:space="0" w:color="auto"/>
              </w:divBdr>
            </w:div>
            <w:div w:id="645668287">
              <w:marLeft w:val="640"/>
              <w:marRight w:val="0"/>
              <w:marTop w:val="0"/>
              <w:marBottom w:val="0"/>
              <w:divBdr>
                <w:top w:val="none" w:sz="0" w:space="0" w:color="auto"/>
                <w:left w:val="none" w:sz="0" w:space="0" w:color="auto"/>
                <w:bottom w:val="none" w:sz="0" w:space="0" w:color="auto"/>
                <w:right w:val="none" w:sz="0" w:space="0" w:color="auto"/>
              </w:divBdr>
            </w:div>
            <w:div w:id="646470177">
              <w:marLeft w:val="640"/>
              <w:marRight w:val="0"/>
              <w:marTop w:val="0"/>
              <w:marBottom w:val="0"/>
              <w:divBdr>
                <w:top w:val="none" w:sz="0" w:space="0" w:color="auto"/>
                <w:left w:val="none" w:sz="0" w:space="0" w:color="auto"/>
                <w:bottom w:val="none" w:sz="0" w:space="0" w:color="auto"/>
                <w:right w:val="none" w:sz="0" w:space="0" w:color="auto"/>
              </w:divBdr>
            </w:div>
            <w:div w:id="646518542">
              <w:marLeft w:val="640"/>
              <w:marRight w:val="0"/>
              <w:marTop w:val="0"/>
              <w:marBottom w:val="0"/>
              <w:divBdr>
                <w:top w:val="none" w:sz="0" w:space="0" w:color="auto"/>
                <w:left w:val="none" w:sz="0" w:space="0" w:color="auto"/>
                <w:bottom w:val="none" w:sz="0" w:space="0" w:color="auto"/>
                <w:right w:val="none" w:sz="0" w:space="0" w:color="auto"/>
              </w:divBdr>
            </w:div>
            <w:div w:id="647366203">
              <w:marLeft w:val="640"/>
              <w:marRight w:val="0"/>
              <w:marTop w:val="0"/>
              <w:marBottom w:val="0"/>
              <w:divBdr>
                <w:top w:val="none" w:sz="0" w:space="0" w:color="auto"/>
                <w:left w:val="none" w:sz="0" w:space="0" w:color="auto"/>
                <w:bottom w:val="none" w:sz="0" w:space="0" w:color="auto"/>
                <w:right w:val="none" w:sz="0" w:space="0" w:color="auto"/>
              </w:divBdr>
            </w:div>
            <w:div w:id="647712091">
              <w:marLeft w:val="640"/>
              <w:marRight w:val="0"/>
              <w:marTop w:val="0"/>
              <w:marBottom w:val="0"/>
              <w:divBdr>
                <w:top w:val="none" w:sz="0" w:space="0" w:color="auto"/>
                <w:left w:val="none" w:sz="0" w:space="0" w:color="auto"/>
                <w:bottom w:val="none" w:sz="0" w:space="0" w:color="auto"/>
                <w:right w:val="none" w:sz="0" w:space="0" w:color="auto"/>
              </w:divBdr>
            </w:div>
            <w:div w:id="647899405">
              <w:marLeft w:val="640"/>
              <w:marRight w:val="0"/>
              <w:marTop w:val="0"/>
              <w:marBottom w:val="0"/>
              <w:divBdr>
                <w:top w:val="none" w:sz="0" w:space="0" w:color="auto"/>
                <w:left w:val="none" w:sz="0" w:space="0" w:color="auto"/>
                <w:bottom w:val="none" w:sz="0" w:space="0" w:color="auto"/>
                <w:right w:val="none" w:sz="0" w:space="0" w:color="auto"/>
              </w:divBdr>
            </w:div>
            <w:div w:id="648173696">
              <w:marLeft w:val="640"/>
              <w:marRight w:val="0"/>
              <w:marTop w:val="0"/>
              <w:marBottom w:val="0"/>
              <w:divBdr>
                <w:top w:val="none" w:sz="0" w:space="0" w:color="auto"/>
                <w:left w:val="none" w:sz="0" w:space="0" w:color="auto"/>
                <w:bottom w:val="none" w:sz="0" w:space="0" w:color="auto"/>
                <w:right w:val="none" w:sz="0" w:space="0" w:color="auto"/>
              </w:divBdr>
            </w:div>
            <w:div w:id="649020753">
              <w:marLeft w:val="640"/>
              <w:marRight w:val="0"/>
              <w:marTop w:val="0"/>
              <w:marBottom w:val="0"/>
              <w:divBdr>
                <w:top w:val="none" w:sz="0" w:space="0" w:color="auto"/>
                <w:left w:val="none" w:sz="0" w:space="0" w:color="auto"/>
                <w:bottom w:val="none" w:sz="0" w:space="0" w:color="auto"/>
                <w:right w:val="none" w:sz="0" w:space="0" w:color="auto"/>
              </w:divBdr>
            </w:div>
            <w:div w:id="649140676">
              <w:marLeft w:val="640"/>
              <w:marRight w:val="0"/>
              <w:marTop w:val="0"/>
              <w:marBottom w:val="0"/>
              <w:divBdr>
                <w:top w:val="none" w:sz="0" w:space="0" w:color="auto"/>
                <w:left w:val="none" w:sz="0" w:space="0" w:color="auto"/>
                <w:bottom w:val="none" w:sz="0" w:space="0" w:color="auto"/>
                <w:right w:val="none" w:sz="0" w:space="0" w:color="auto"/>
              </w:divBdr>
            </w:div>
            <w:div w:id="649213231">
              <w:marLeft w:val="640"/>
              <w:marRight w:val="0"/>
              <w:marTop w:val="0"/>
              <w:marBottom w:val="0"/>
              <w:divBdr>
                <w:top w:val="none" w:sz="0" w:space="0" w:color="auto"/>
                <w:left w:val="none" w:sz="0" w:space="0" w:color="auto"/>
                <w:bottom w:val="none" w:sz="0" w:space="0" w:color="auto"/>
                <w:right w:val="none" w:sz="0" w:space="0" w:color="auto"/>
              </w:divBdr>
            </w:div>
            <w:div w:id="649528604">
              <w:marLeft w:val="640"/>
              <w:marRight w:val="0"/>
              <w:marTop w:val="0"/>
              <w:marBottom w:val="0"/>
              <w:divBdr>
                <w:top w:val="none" w:sz="0" w:space="0" w:color="auto"/>
                <w:left w:val="none" w:sz="0" w:space="0" w:color="auto"/>
                <w:bottom w:val="none" w:sz="0" w:space="0" w:color="auto"/>
                <w:right w:val="none" w:sz="0" w:space="0" w:color="auto"/>
              </w:divBdr>
            </w:div>
            <w:div w:id="649747313">
              <w:marLeft w:val="640"/>
              <w:marRight w:val="0"/>
              <w:marTop w:val="0"/>
              <w:marBottom w:val="0"/>
              <w:divBdr>
                <w:top w:val="none" w:sz="0" w:space="0" w:color="auto"/>
                <w:left w:val="none" w:sz="0" w:space="0" w:color="auto"/>
                <w:bottom w:val="none" w:sz="0" w:space="0" w:color="auto"/>
                <w:right w:val="none" w:sz="0" w:space="0" w:color="auto"/>
              </w:divBdr>
            </w:div>
            <w:div w:id="649792977">
              <w:marLeft w:val="640"/>
              <w:marRight w:val="0"/>
              <w:marTop w:val="0"/>
              <w:marBottom w:val="0"/>
              <w:divBdr>
                <w:top w:val="none" w:sz="0" w:space="0" w:color="auto"/>
                <w:left w:val="none" w:sz="0" w:space="0" w:color="auto"/>
                <w:bottom w:val="none" w:sz="0" w:space="0" w:color="auto"/>
                <w:right w:val="none" w:sz="0" w:space="0" w:color="auto"/>
              </w:divBdr>
            </w:div>
            <w:div w:id="650018352">
              <w:marLeft w:val="640"/>
              <w:marRight w:val="0"/>
              <w:marTop w:val="0"/>
              <w:marBottom w:val="0"/>
              <w:divBdr>
                <w:top w:val="none" w:sz="0" w:space="0" w:color="auto"/>
                <w:left w:val="none" w:sz="0" w:space="0" w:color="auto"/>
                <w:bottom w:val="none" w:sz="0" w:space="0" w:color="auto"/>
                <w:right w:val="none" w:sz="0" w:space="0" w:color="auto"/>
              </w:divBdr>
            </w:div>
            <w:div w:id="650137189">
              <w:marLeft w:val="640"/>
              <w:marRight w:val="0"/>
              <w:marTop w:val="0"/>
              <w:marBottom w:val="0"/>
              <w:divBdr>
                <w:top w:val="none" w:sz="0" w:space="0" w:color="auto"/>
                <w:left w:val="none" w:sz="0" w:space="0" w:color="auto"/>
                <w:bottom w:val="none" w:sz="0" w:space="0" w:color="auto"/>
                <w:right w:val="none" w:sz="0" w:space="0" w:color="auto"/>
              </w:divBdr>
            </w:div>
            <w:div w:id="650141183">
              <w:marLeft w:val="640"/>
              <w:marRight w:val="0"/>
              <w:marTop w:val="0"/>
              <w:marBottom w:val="0"/>
              <w:divBdr>
                <w:top w:val="none" w:sz="0" w:space="0" w:color="auto"/>
                <w:left w:val="none" w:sz="0" w:space="0" w:color="auto"/>
                <w:bottom w:val="none" w:sz="0" w:space="0" w:color="auto"/>
                <w:right w:val="none" w:sz="0" w:space="0" w:color="auto"/>
              </w:divBdr>
            </w:div>
            <w:div w:id="650211711">
              <w:marLeft w:val="640"/>
              <w:marRight w:val="0"/>
              <w:marTop w:val="0"/>
              <w:marBottom w:val="0"/>
              <w:divBdr>
                <w:top w:val="none" w:sz="0" w:space="0" w:color="auto"/>
                <w:left w:val="none" w:sz="0" w:space="0" w:color="auto"/>
                <w:bottom w:val="none" w:sz="0" w:space="0" w:color="auto"/>
                <w:right w:val="none" w:sz="0" w:space="0" w:color="auto"/>
              </w:divBdr>
            </w:div>
            <w:div w:id="650476297">
              <w:marLeft w:val="640"/>
              <w:marRight w:val="0"/>
              <w:marTop w:val="0"/>
              <w:marBottom w:val="0"/>
              <w:divBdr>
                <w:top w:val="none" w:sz="0" w:space="0" w:color="auto"/>
                <w:left w:val="none" w:sz="0" w:space="0" w:color="auto"/>
                <w:bottom w:val="none" w:sz="0" w:space="0" w:color="auto"/>
                <w:right w:val="none" w:sz="0" w:space="0" w:color="auto"/>
              </w:divBdr>
            </w:div>
            <w:div w:id="650788120">
              <w:marLeft w:val="640"/>
              <w:marRight w:val="0"/>
              <w:marTop w:val="0"/>
              <w:marBottom w:val="0"/>
              <w:divBdr>
                <w:top w:val="none" w:sz="0" w:space="0" w:color="auto"/>
                <w:left w:val="none" w:sz="0" w:space="0" w:color="auto"/>
                <w:bottom w:val="none" w:sz="0" w:space="0" w:color="auto"/>
                <w:right w:val="none" w:sz="0" w:space="0" w:color="auto"/>
              </w:divBdr>
            </w:div>
            <w:div w:id="651102335">
              <w:marLeft w:val="640"/>
              <w:marRight w:val="0"/>
              <w:marTop w:val="0"/>
              <w:marBottom w:val="0"/>
              <w:divBdr>
                <w:top w:val="none" w:sz="0" w:space="0" w:color="auto"/>
                <w:left w:val="none" w:sz="0" w:space="0" w:color="auto"/>
                <w:bottom w:val="none" w:sz="0" w:space="0" w:color="auto"/>
                <w:right w:val="none" w:sz="0" w:space="0" w:color="auto"/>
              </w:divBdr>
            </w:div>
            <w:div w:id="651327932">
              <w:marLeft w:val="640"/>
              <w:marRight w:val="0"/>
              <w:marTop w:val="0"/>
              <w:marBottom w:val="0"/>
              <w:divBdr>
                <w:top w:val="none" w:sz="0" w:space="0" w:color="auto"/>
                <w:left w:val="none" w:sz="0" w:space="0" w:color="auto"/>
                <w:bottom w:val="none" w:sz="0" w:space="0" w:color="auto"/>
                <w:right w:val="none" w:sz="0" w:space="0" w:color="auto"/>
              </w:divBdr>
            </w:div>
            <w:div w:id="651371314">
              <w:marLeft w:val="640"/>
              <w:marRight w:val="0"/>
              <w:marTop w:val="0"/>
              <w:marBottom w:val="0"/>
              <w:divBdr>
                <w:top w:val="none" w:sz="0" w:space="0" w:color="auto"/>
                <w:left w:val="none" w:sz="0" w:space="0" w:color="auto"/>
                <w:bottom w:val="none" w:sz="0" w:space="0" w:color="auto"/>
                <w:right w:val="none" w:sz="0" w:space="0" w:color="auto"/>
              </w:divBdr>
            </w:div>
            <w:div w:id="651373606">
              <w:marLeft w:val="640"/>
              <w:marRight w:val="0"/>
              <w:marTop w:val="0"/>
              <w:marBottom w:val="0"/>
              <w:divBdr>
                <w:top w:val="none" w:sz="0" w:space="0" w:color="auto"/>
                <w:left w:val="none" w:sz="0" w:space="0" w:color="auto"/>
                <w:bottom w:val="none" w:sz="0" w:space="0" w:color="auto"/>
                <w:right w:val="none" w:sz="0" w:space="0" w:color="auto"/>
              </w:divBdr>
            </w:div>
            <w:div w:id="651523307">
              <w:marLeft w:val="640"/>
              <w:marRight w:val="0"/>
              <w:marTop w:val="0"/>
              <w:marBottom w:val="0"/>
              <w:divBdr>
                <w:top w:val="none" w:sz="0" w:space="0" w:color="auto"/>
                <w:left w:val="none" w:sz="0" w:space="0" w:color="auto"/>
                <w:bottom w:val="none" w:sz="0" w:space="0" w:color="auto"/>
                <w:right w:val="none" w:sz="0" w:space="0" w:color="auto"/>
              </w:divBdr>
            </w:div>
            <w:div w:id="652024270">
              <w:marLeft w:val="640"/>
              <w:marRight w:val="0"/>
              <w:marTop w:val="0"/>
              <w:marBottom w:val="0"/>
              <w:divBdr>
                <w:top w:val="none" w:sz="0" w:space="0" w:color="auto"/>
                <w:left w:val="none" w:sz="0" w:space="0" w:color="auto"/>
                <w:bottom w:val="none" w:sz="0" w:space="0" w:color="auto"/>
                <w:right w:val="none" w:sz="0" w:space="0" w:color="auto"/>
              </w:divBdr>
            </w:div>
            <w:div w:id="652177276">
              <w:marLeft w:val="640"/>
              <w:marRight w:val="0"/>
              <w:marTop w:val="0"/>
              <w:marBottom w:val="0"/>
              <w:divBdr>
                <w:top w:val="none" w:sz="0" w:space="0" w:color="auto"/>
                <w:left w:val="none" w:sz="0" w:space="0" w:color="auto"/>
                <w:bottom w:val="none" w:sz="0" w:space="0" w:color="auto"/>
                <w:right w:val="none" w:sz="0" w:space="0" w:color="auto"/>
              </w:divBdr>
            </w:div>
            <w:div w:id="652372700">
              <w:marLeft w:val="640"/>
              <w:marRight w:val="0"/>
              <w:marTop w:val="0"/>
              <w:marBottom w:val="0"/>
              <w:divBdr>
                <w:top w:val="none" w:sz="0" w:space="0" w:color="auto"/>
                <w:left w:val="none" w:sz="0" w:space="0" w:color="auto"/>
                <w:bottom w:val="none" w:sz="0" w:space="0" w:color="auto"/>
                <w:right w:val="none" w:sz="0" w:space="0" w:color="auto"/>
              </w:divBdr>
            </w:div>
            <w:div w:id="652443355">
              <w:marLeft w:val="640"/>
              <w:marRight w:val="0"/>
              <w:marTop w:val="0"/>
              <w:marBottom w:val="0"/>
              <w:divBdr>
                <w:top w:val="none" w:sz="0" w:space="0" w:color="auto"/>
                <w:left w:val="none" w:sz="0" w:space="0" w:color="auto"/>
                <w:bottom w:val="none" w:sz="0" w:space="0" w:color="auto"/>
                <w:right w:val="none" w:sz="0" w:space="0" w:color="auto"/>
              </w:divBdr>
            </w:div>
            <w:div w:id="652805340">
              <w:marLeft w:val="640"/>
              <w:marRight w:val="0"/>
              <w:marTop w:val="0"/>
              <w:marBottom w:val="0"/>
              <w:divBdr>
                <w:top w:val="none" w:sz="0" w:space="0" w:color="auto"/>
                <w:left w:val="none" w:sz="0" w:space="0" w:color="auto"/>
                <w:bottom w:val="none" w:sz="0" w:space="0" w:color="auto"/>
                <w:right w:val="none" w:sz="0" w:space="0" w:color="auto"/>
              </w:divBdr>
            </w:div>
            <w:div w:id="652872595">
              <w:marLeft w:val="640"/>
              <w:marRight w:val="0"/>
              <w:marTop w:val="0"/>
              <w:marBottom w:val="0"/>
              <w:divBdr>
                <w:top w:val="none" w:sz="0" w:space="0" w:color="auto"/>
                <w:left w:val="none" w:sz="0" w:space="0" w:color="auto"/>
                <w:bottom w:val="none" w:sz="0" w:space="0" w:color="auto"/>
                <w:right w:val="none" w:sz="0" w:space="0" w:color="auto"/>
              </w:divBdr>
            </w:div>
            <w:div w:id="652875139">
              <w:marLeft w:val="640"/>
              <w:marRight w:val="0"/>
              <w:marTop w:val="0"/>
              <w:marBottom w:val="0"/>
              <w:divBdr>
                <w:top w:val="none" w:sz="0" w:space="0" w:color="auto"/>
                <w:left w:val="none" w:sz="0" w:space="0" w:color="auto"/>
                <w:bottom w:val="none" w:sz="0" w:space="0" w:color="auto"/>
                <w:right w:val="none" w:sz="0" w:space="0" w:color="auto"/>
              </w:divBdr>
            </w:div>
            <w:div w:id="653143509">
              <w:marLeft w:val="640"/>
              <w:marRight w:val="0"/>
              <w:marTop w:val="0"/>
              <w:marBottom w:val="0"/>
              <w:divBdr>
                <w:top w:val="none" w:sz="0" w:space="0" w:color="auto"/>
                <w:left w:val="none" w:sz="0" w:space="0" w:color="auto"/>
                <w:bottom w:val="none" w:sz="0" w:space="0" w:color="auto"/>
                <w:right w:val="none" w:sz="0" w:space="0" w:color="auto"/>
              </w:divBdr>
            </w:div>
            <w:div w:id="653218169">
              <w:marLeft w:val="640"/>
              <w:marRight w:val="0"/>
              <w:marTop w:val="0"/>
              <w:marBottom w:val="0"/>
              <w:divBdr>
                <w:top w:val="none" w:sz="0" w:space="0" w:color="auto"/>
                <w:left w:val="none" w:sz="0" w:space="0" w:color="auto"/>
                <w:bottom w:val="none" w:sz="0" w:space="0" w:color="auto"/>
                <w:right w:val="none" w:sz="0" w:space="0" w:color="auto"/>
              </w:divBdr>
            </w:div>
            <w:div w:id="653604996">
              <w:marLeft w:val="640"/>
              <w:marRight w:val="0"/>
              <w:marTop w:val="0"/>
              <w:marBottom w:val="0"/>
              <w:divBdr>
                <w:top w:val="none" w:sz="0" w:space="0" w:color="auto"/>
                <w:left w:val="none" w:sz="0" w:space="0" w:color="auto"/>
                <w:bottom w:val="none" w:sz="0" w:space="0" w:color="auto"/>
                <w:right w:val="none" w:sz="0" w:space="0" w:color="auto"/>
              </w:divBdr>
            </w:div>
            <w:div w:id="653871700">
              <w:marLeft w:val="640"/>
              <w:marRight w:val="0"/>
              <w:marTop w:val="0"/>
              <w:marBottom w:val="0"/>
              <w:divBdr>
                <w:top w:val="none" w:sz="0" w:space="0" w:color="auto"/>
                <w:left w:val="none" w:sz="0" w:space="0" w:color="auto"/>
                <w:bottom w:val="none" w:sz="0" w:space="0" w:color="auto"/>
                <w:right w:val="none" w:sz="0" w:space="0" w:color="auto"/>
              </w:divBdr>
            </w:div>
            <w:div w:id="653920919">
              <w:marLeft w:val="640"/>
              <w:marRight w:val="0"/>
              <w:marTop w:val="0"/>
              <w:marBottom w:val="0"/>
              <w:divBdr>
                <w:top w:val="none" w:sz="0" w:space="0" w:color="auto"/>
                <w:left w:val="none" w:sz="0" w:space="0" w:color="auto"/>
                <w:bottom w:val="none" w:sz="0" w:space="0" w:color="auto"/>
                <w:right w:val="none" w:sz="0" w:space="0" w:color="auto"/>
              </w:divBdr>
            </w:div>
            <w:div w:id="653946293">
              <w:marLeft w:val="640"/>
              <w:marRight w:val="0"/>
              <w:marTop w:val="0"/>
              <w:marBottom w:val="0"/>
              <w:divBdr>
                <w:top w:val="none" w:sz="0" w:space="0" w:color="auto"/>
                <w:left w:val="none" w:sz="0" w:space="0" w:color="auto"/>
                <w:bottom w:val="none" w:sz="0" w:space="0" w:color="auto"/>
                <w:right w:val="none" w:sz="0" w:space="0" w:color="auto"/>
              </w:divBdr>
            </w:div>
            <w:div w:id="653992395">
              <w:marLeft w:val="640"/>
              <w:marRight w:val="0"/>
              <w:marTop w:val="0"/>
              <w:marBottom w:val="0"/>
              <w:divBdr>
                <w:top w:val="none" w:sz="0" w:space="0" w:color="auto"/>
                <w:left w:val="none" w:sz="0" w:space="0" w:color="auto"/>
                <w:bottom w:val="none" w:sz="0" w:space="0" w:color="auto"/>
                <w:right w:val="none" w:sz="0" w:space="0" w:color="auto"/>
              </w:divBdr>
            </w:div>
            <w:div w:id="654259027">
              <w:marLeft w:val="640"/>
              <w:marRight w:val="0"/>
              <w:marTop w:val="0"/>
              <w:marBottom w:val="0"/>
              <w:divBdr>
                <w:top w:val="none" w:sz="0" w:space="0" w:color="auto"/>
                <w:left w:val="none" w:sz="0" w:space="0" w:color="auto"/>
                <w:bottom w:val="none" w:sz="0" w:space="0" w:color="auto"/>
                <w:right w:val="none" w:sz="0" w:space="0" w:color="auto"/>
              </w:divBdr>
            </w:div>
            <w:div w:id="654602097">
              <w:marLeft w:val="640"/>
              <w:marRight w:val="0"/>
              <w:marTop w:val="0"/>
              <w:marBottom w:val="0"/>
              <w:divBdr>
                <w:top w:val="none" w:sz="0" w:space="0" w:color="auto"/>
                <w:left w:val="none" w:sz="0" w:space="0" w:color="auto"/>
                <w:bottom w:val="none" w:sz="0" w:space="0" w:color="auto"/>
                <w:right w:val="none" w:sz="0" w:space="0" w:color="auto"/>
              </w:divBdr>
            </w:div>
            <w:div w:id="654725810">
              <w:marLeft w:val="640"/>
              <w:marRight w:val="0"/>
              <w:marTop w:val="0"/>
              <w:marBottom w:val="0"/>
              <w:divBdr>
                <w:top w:val="none" w:sz="0" w:space="0" w:color="auto"/>
                <w:left w:val="none" w:sz="0" w:space="0" w:color="auto"/>
                <w:bottom w:val="none" w:sz="0" w:space="0" w:color="auto"/>
                <w:right w:val="none" w:sz="0" w:space="0" w:color="auto"/>
              </w:divBdr>
            </w:div>
            <w:div w:id="655037190">
              <w:marLeft w:val="640"/>
              <w:marRight w:val="0"/>
              <w:marTop w:val="0"/>
              <w:marBottom w:val="0"/>
              <w:divBdr>
                <w:top w:val="none" w:sz="0" w:space="0" w:color="auto"/>
                <w:left w:val="none" w:sz="0" w:space="0" w:color="auto"/>
                <w:bottom w:val="none" w:sz="0" w:space="0" w:color="auto"/>
                <w:right w:val="none" w:sz="0" w:space="0" w:color="auto"/>
              </w:divBdr>
            </w:div>
            <w:div w:id="655188476">
              <w:marLeft w:val="640"/>
              <w:marRight w:val="0"/>
              <w:marTop w:val="0"/>
              <w:marBottom w:val="0"/>
              <w:divBdr>
                <w:top w:val="none" w:sz="0" w:space="0" w:color="auto"/>
                <w:left w:val="none" w:sz="0" w:space="0" w:color="auto"/>
                <w:bottom w:val="none" w:sz="0" w:space="0" w:color="auto"/>
                <w:right w:val="none" w:sz="0" w:space="0" w:color="auto"/>
              </w:divBdr>
            </w:div>
            <w:div w:id="655649360">
              <w:marLeft w:val="640"/>
              <w:marRight w:val="0"/>
              <w:marTop w:val="0"/>
              <w:marBottom w:val="0"/>
              <w:divBdr>
                <w:top w:val="none" w:sz="0" w:space="0" w:color="auto"/>
                <w:left w:val="none" w:sz="0" w:space="0" w:color="auto"/>
                <w:bottom w:val="none" w:sz="0" w:space="0" w:color="auto"/>
                <w:right w:val="none" w:sz="0" w:space="0" w:color="auto"/>
              </w:divBdr>
            </w:div>
            <w:div w:id="655842725">
              <w:marLeft w:val="640"/>
              <w:marRight w:val="0"/>
              <w:marTop w:val="0"/>
              <w:marBottom w:val="0"/>
              <w:divBdr>
                <w:top w:val="none" w:sz="0" w:space="0" w:color="auto"/>
                <w:left w:val="none" w:sz="0" w:space="0" w:color="auto"/>
                <w:bottom w:val="none" w:sz="0" w:space="0" w:color="auto"/>
                <w:right w:val="none" w:sz="0" w:space="0" w:color="auto"/>
              </w:divBdr>
            </w:div>
            <w:div w:id="655843950">
              <w:marLeft w:val="640"/>
              <w:marRight w:val="0"/>
              <w:marTop w:val="0"/>
              <w:marBottom w:val="0"/>
              <w:divBdr>
                <w:top w:val="none" w:sz="0" w:space="0" w:color="auto"/>
                <w:left w:val="none" w:sz="0" w:space="0" w:color="auto"/>
                <w:bottom w:val="none" w:sz="0" w:space="0" w:color="auto"/>
                <w:right w:val="none" w:sz="0" w:space="0" w:color="auto"/>
              </w:divBdr>
            </w:div>
            <w:div w:id="655913927">
              <w:marLeft w:val="640"/>
              <w:marRight w:val="0"/>
              <w:marTop w:val="0"/>
              <w:marBottom w:val="0"/>
              <w:divBdr>
                <w:top w:val="none" w:sz="0" w:space="0" w:color="auto"/>
                <w:left w:val="none" w:sz="0" w:space="0" w:color="auto"/>
                <w:bottom w:val="none" w:sz="0" w:space="0" w:color="auto"/>
                <w:right w:val="none" w:sz="0" w:space="0" w:color="auto"/>
              </w:divBdr>
            </w:div>
            <w:div w:id="656110493">
              <w:marLeft w:val="640"/>
              <w:marRight w:val="0"/>
              <w:marTop w:val="0"/>
              <w:marBottom w:val="0"/>
              <w:divBdr>
                <w:top w:val="none" w:sz="0" w:space="0" w:color="auto"/>
                <w:left w:val="none" w:sz="0" w:space="0" w:color="auto"/>
                <w:bottom w:val="none" w:sz="0" w:space="0" w:color="auto"/>
                <w:right w:val="none" w:sz="0" w:space="0" w:color="auto"/>
              </w:divBdr>
            </w:div>
            <w:div w:id="656224734">
              <w:marLeft w:val="640"/>
              <w:marRight w:val="0"/>
              <w:marTop w:val="0"/>
              <w:marBottom w:val="0"/>
              <w:divBdr>
                <w:top w:val="none" w:sz="0" w:space="0" w:color="auto"/>
                <w:left w:val="none" w:sz="0" w:space="0" w:color="auto"/>
                <w:bottom w:val="none" w:sz="0" w:space="0" w:color="auto"/>
                <w:right w:val="none" w:sz="0" w:space="0" w:color="auto"/>
              </w:divBdr>
            </w:div>
            <w:div w:id="657148256">
              <w:marLeft w:val="640"/>
              <w:marRight w:val="0"/>
              <w:marTop w:val="0"/>
              <w:marBottom w:val="0"/>
              <w:divBdr>
                <w:top w:val="none" w:sz="0" w:space="0" w:color="auto"/>
                <w:left w:val="none" w:sz="0" w:space="0" w:color="auto"/>
                <w:bottom w:val="none" w:sz="0" w:space="0" w:color="auto"/>
                <w:right w:val="none" w:sz="0" w:space="0" w:color="auto"/>
              </w:divBdr>
            </w:div>
            <w:div w:id="657153610">
              <w:marLeft w:val="640"/>
              <w:marRight w:val="0"/>
              <w:marTop w:val="0"/>
              <w:marBottom w:val="0"/>
              <w:divBdr>
                <w:top w:val="none" w:sz="0" w:space="0" w:color="auto"/>
                <w:left w:val="none" w:sz="0" w:space="0" w:color="auto"/>
                <w:bottom w:val="none" w:sz="0" w:space="0" w:color="auto"/>
                <w:right w:val="none" w:sz="0" w:space="0" w:color="auto"/>
              </w:divBdr>
            </w:div>
            <w:div w:id="657808452">
              <w:marLeft w:val="640"/>
              <w:marRight w:val="0"/>
              <w:marTop w:val="0"/>
              <w:marBottom w:val="0"/>
              <w:divBdr>
                <w:top w:val="none" w:sz="0" w:space="0" w:color="auto"/>
                <w:left w:val="none" w:sz="0" w:space="0" w:color="auto"/>
                <w:bottom w:val="none" w:sz="0" w:space="0" w:color="auto"/>
                <w:right w:val="none" w:sz="0" w:space="0" w:color="auto"/>
              </w:divBdr>
            </w:div>
            <w:div w:id="657998780">
              <w:marLeft w:val="640"/>
              <w:marRight w:val="0"/>
              <w:marTop w:val="0"/>
              <w:marBottom w:val="0"/>
              <w:divBdr>
                <w:top w:val="none" w:sz="0" w:space="0" w:color="auto"/>
                <w:left w:val="none" w:sz="0" w:space="0" w:color="auto"/>
                <w:bottom w:val="none" w:sz="0" w:space="0" w:color="auto"/>
                <w:right w:val="none" w:sz="0" w:space="0" w:color="auto"/>
              </w:divBdr>
            </w:div>
            <w:div w:id="658190493">
              <w:marLeft w:val="640"/>
              <w:marRight w:val="0"/>
              <w:marTop w:val="0"/>
              <w:marBottom w:val="0"/>
              <w:divBdr>
                <w:top w:val="none" w:sz="0" w:space="0" w:color="auto"/>
                <w:left w:val="none" w:sz="0" w:space="0" w:color="auto"/>
                <w:bottom w:val="none" w:sz="0" w:space="0" w:color="auto"/>
                <w:right w:val="none" w:sz="0" w:space="0" w:color="auto"/>
              </w:divBdr>
            </w:div>
            <w:div w:id="658271591">
              <w:marLeft w:val="640"/>
              <w:marRight w:val="0"/>
              <w:marTop w:val="0"/>
              <w:marBottom w:val="0"/>
              <w:divBdr>
                <w:top w:val="none" w:sz="0" w:space="0" w:color="auto"/>
                <w:left w:val="none" w:sz="0" w:space="0" w:color="auto"/>
                <w:bottom w:val="none" w:sz="0" w:space="0" w:color="auto"/>
                <w:right w:val="none" w:sz="0" w:space="0" w:color="auto"/>
              </w:divBdr>
            </w:div>
            <w:div w:id="658310732">
              <w:marLeft w:val="640"/>
              <w:marRight w:val="0"/>
              <w:marTop w:val="0"/>
              <w:marBottom w:val="0"/>
              <w:divBdr>
                <w:top w:val="none" w:sz="0" w:space="0" w:color="auto"/>
                <w:left w:val="none" w:sz="0" w:space="0" w:color="auto"/>
                <w:bottom w:val="none" w:sz="0" w:space="0" w:color="auto"/>
                <w:right w:val="none" w:sz="0" w:space="0" w:color="auto"/>
              </w:divBdr>
            </w:div>
            <w:div w:id="658383686">
              <w:marLeft w:val="640"/>
              <w:marRight w:val="0"/>
              <w:marTop w:val="0"/>
              <w:marBottom w:val="0"/>
              <w:divBdr>
                <w:top w:val="none" w:sz="0" w:space="0" w:color="auto"/>
                <w:left w:val="none" w:sz="0" w:space="0" w:color="auto"/>
                <w:bottom w:val="none" w:sz="0" w:space="0" w:color="auto"/>
                <w:right w:val="none" w:sz="0" w:space="0" w:color="auto"/>
              </w:divBdr>
            </w:div>
            <w:div w:id="658387076">
              <w:marLeft w:val="640"/>
              <w:marRight w:val="0"/>
              <w:marTop w:val="0"/>
              <w:marBottom w:val="0"/>
              <w:divBdr>
                <w:top w:val="none" w:sz="0" w:space="0" w:color="auto"/>
                <w:left w:val="none" w:sz="0" w:space="0" w:color="auto"/>
                <w:bottom w:val="none" w:sz="0" w:space="0" w:color="auto"/>
                <w:right w:val="none" w:sz="0" w:space="0" w:color="auto"/>
              </w:divBdr>
            </w:div>
            <w:div w:id="658461373">
              <w:marLeft w:val="640"/>
              <w:marRight w:val="0"/>
              <w:marTop w:val="0"/>
              <w:marBottom w:val="0"/>
              <w:divBdr>
                <w:top w:val="none" w:sz="0" w:space="0" w:color="auto"/>
                <w:left w:val="none" w:sz="0" w:space="0" w:color="auto"/>
                <w:bottom w:val="none" w:sz="0" w:space="0" w:color="auto"/>
                <w:right w:val="none" w:sz="0" w:space="0" w:color="auto"/>
              </w:divBdr>
            </w:div>
            <w:div w:id="658659825">
              <w:marLeft w:val="640"/>
              <w:marRight w:val="0"/>
              <w:marTop w:val="0"/>
              <w:marBottom w:val="0"/>
              <w:divBdr>
                <w:top w:val="none" w:sz="0" w:space="0" w:color="auto"/>
                <w:left w:val="none" w:sz="0" w:space="0" w:color="auto"/>
                <w:bottom w:val="none" w:sz="0" w:space="0" w:color="auto"/>
                <w:right w:val="none" w:sz="0" w:space="0" w:color="auto"/>
              </w:divBdr>
            </w:div>
            <w:div w:id="659232882">
              <w:marLeft w:val="640"/>
              <w:marRight w:val="0"/>
              <w:marTop w:val="0"/>
              <w:marBottom w:val="0"/>
              <w:divBdr>
                <w:top w:val="none" w:sz="0" w:space="0" w:color="auto"/>
                <w:left w:val="none" w:sz="0" w:space="0" w:color="auto"/>
                <w:bottom w:val="none" w:sz="0" w:space="0" w:color="auto"/>
                <w:right w:val="none" w:sz="0" w:space="0" w:color="auto"/>
              </w:divBdr>
            </w:div>
            <w:div w:id="659238522">
              <w:marLeft w:val="640"/>
              <w:marRight w:val="0"/>
              <w:marTop w:val="0"/>
              <w:marBottom w:val="0"/>
              <w:divBdr>
                <w:top w:val="none" w:sz="0" w:space="0" w:color="auto"/>
                <w:left w:val="none" w:sz="0" w:space="0" w:color="auto"/>
                <w:bottom w:val="none" w:sz="0" w:space="0" w:color="auto"/>
                <w:right w:val="none" w:sz="0" w:space="0" w:color="auto"/>
              </w:divBdr>
            </w:div>
            <w:div w:id="659623160">
              <w:marLeft w:val="640"/>
              <w:marRight w:val="0"/>
              <w:marTop w:val="0"/>
              <w:marBottom w:val="0"/>
              <w:divBdr>
                <w:top w:val="none" w:sz="0" w:space="0" w:color="auto"/>
                <w:left w:val="none" w:sz="0" w:space="0" w:color="auto"/>
                <w:bottom w:val="none" w:sz="0" w:space="0" w:color="auto"/>
                <w:right w:val="none" w:sz="0" w:space="0" w:color="auto"/>
              </w:divBdr>
            </w:div>
            <w:div w:id="660692715">
              <w:marLeft w:val="640"/>
              <w:marRight w:val="0"/>
              <w:marTop w:val="0"/>
              <w:marBottom w:val="0"/>
              <w:divBdr>
                <w:top w:val="none" w:sz="0" w:space="0" w:color="auto"/>
                <w:left w:val="none" w:sz="0" w:space="0" w:color="auto"/>
                <w:bottom w:val="none" w:sz="0" w:space="0" w:color="auto"/>
                <w:right w:val="none" w:sz="0" w:space="0" w:color="auto"/>
              </w:divBdr>
            </w:div>
            <w:div w:id="660818407">
              <w:marLeft w:val="640"/>
              <w:marRight w:val="0"/>
              <w:marTop w:val="0"/>
              <w:marBottom w:val="0"/>
              <w:divBdr>
                <w:top w:val="none" w:sz="0" w:space="0" w:color="auto"/>
                <w:left w:val="none" w:sz="0" w:space="0" w:color="auto"/>
                <w:bottom w:val="none" w:sz="0" w:space="0" w:color="auto"/>
                <w:right w:val="none" w:sz="0" w:space="0" w:color="auto"/>
              </w:divBdr>
            </w:div>
            <w:div w:id="660933289">
              <w:marLeft w:val="640"/>
              <w:marRight w:val="0"/>
              <w:marTop w:val="0"/>
              <w:marBottom w:val="0"/>
              <w:divBdr>
                <w:top w:val="none" w:sz="0" w:space="0" w:color="auto"/>
                <w:left w:val="none" w:sz="0" w:space="0" w:color="auto"/>
                <w:bottom w:val="none" w:sz="0" w:space="0" w:color="auto"/>
                <w:right w:val="none" w:sz="0" w:space="0" w:color="auto"/>
              </w:divBdr>
            </w:div>
            <w:div w:id="661197106">
              <w:marLeft w:val="640"/>
              <w:marRight w:val="0"/>
              <w:marTop w:val="0"/>
              <w:marBottom w:val="0"/>
              <w:divBdr>
                <w:top w:val="none" w:sz="0" w:space="0" w:color="auto"/>
                <w:left w:val="none" w:sz="0" w:space="0" w:color="auto"/>
                <w:bottom w:val="none" w:sz="0" w:space="0" w:color="auto"/>
                <w:right w:val="none" w:sz="0" w:space="0" w:color="auto"/>
              </w:divBdr>
            </w:div>
            <w:div w:id="661543299">
              <w:marLeft w:val="640"/>
              <w:marRight w:val="0"/>
              <w:marTop w:val="0"/>
              <w:marBottom w:val="0"/>
              <w:divBdr>
                <w:top w:val="none" w:sz="0" w:space="0" w:color="auto"/>
                <w:left w:val="none" w:sz="0" w:space="0" w:color="auto"/>
                <w:bottom w:val="none" w:sz="0" w:space="0" w:color="auto"/>
                <w:right w:val="none" w:sz="0" w:space="0" w:color="auto"/>
              </w:divBdr>
            </w:div>
            <w:div w:id="662003143">
              <w:marLeft w:val="640"/>
              <w:marRight w:val="0"/>
              <w:marTop w:val="0"/>
              <w:marBottom w:val="0"/>
              <w:divBdr>
                <w:top w:val="none" w:sz="0" w:space="0" w:color="auto"/>
                <w:left w:val="none" w:sz="0" w:space="0" w:color="auto"/>
                <w:bottom w:val="none" w:sz="0" w:space="0" w:color="auto"/>
                <w:right w:val="none" w:sz="0" w:space="0" w:color="auto"/>
              </w:divBdr>
            </w:div>
            <w:div w:id="662003457">
              <w:marLeft w:val="640"/>
              <w:marRight w:val="0"/>
              <w:marTop w:val="0"/>
              <w:marBottom w:val="0"/>
              <w:divBdr>
                <w:top w:val="none" w:sz="0" w:space="0" w:color="auto"/>
                <w:left w:val="none" w:sz="0" w:space="0" w:color="auto"/>
                <w:bottom w:val="none" w:sz="0" w:space="0" w:color="auto"/>
                <w:right w:val="none" w:sz="0" w:space="0" w:color="auto"/>
              </w:divBdr>
            </w:div>
            <w:div w:id="662704880">
              <w:marLeft w:val="640"/>
              <w:marRight w:val="0"/>
              <w:marTop w:val="0"/>
              <w:marBottom w:val="0"/>
              <w:divBdr>
                <w:top w:val="none" w:sz="0" w:space="0" w:color="auto"/>
                <w:left w:val="none" w:sz="0" w:space="0" w:color="auto"/>
                <w:bottom w:val="none" w:sz="0" w:space="0" w:color="auto"/>
                <w:right w:val="none" w:sz="0" w:space="0" w:color="auto"/>
              </w:divBdr>
            </w:div>
            <w:div w:id="663044495">
              <w:marLeft w:val="640"/>
              <w:marRight w:val="0"/>
              <w:marTop w:val="0"/>
              <w:marBottom w:val="0"/>
              <w:divBdr>
                <w:top w:val="none" w:sz="0" w:space="0" w:color="auto"/>
                <w:left w:val="none" w:sz="0" w:space="0" w:color="auto"/>
                <w:bottom w:val="none" w:sz="0" w:space="0" w:color="auto"/>
                <w:right w:val="none" w:sz="0" w:space="0" w:color="auto"/>
              </w:divBdr>
            </w:div>
            <w:div w:id="663049917">
              <w:marLeft w:val="640"/>
              <w:marRight w:val="0"/>
              <w:marTop w:val="0"/>
              <w:marBottom w:val="0"/>
              <w:divBdr>
                <w:top w:val="none" w:sz="0" w:space="0" w:color="auto"/>
                <w:left w:val="none" w:sz="0" w:space="0" w:color="auto"/>
                <w:bottom w:val="none" w:sz="0" w:space="0" w:color="auto"/>
                <w:right w:val="none" w:sz="0" w:space="0" w:color="auto"/>
              </w:divBdr>
            </w:div>
            <w:div w:id="663167832">
              <w:marLeft w:val="640"/>
              <w:marRight w:val="0"/>
              <w:marTop w:val="0"/>
              <w:marBottom w:val="0"/>
              <w:divBdr>
                <w:top w:val="none" w:sz="0" w:space="0" w:color="auto"/>
                <w:left w:val="none" w:sz="0" w:space="0" w:color="auto"/>
                <w:bottom w:val="none" w:sz="0" w:space="0" w:color="auto"/>
                <w:right w:val="none" w:sz="0" w:space="0" w:color="auto"/>
              </w:divBdr>
            </w:div>
            <w:div w:id="663315244">
              <w:marLeft w:val="640"/>
              <w:marRight w:val="0"/>
              <w:marTop w:val="0"/>
              <w:marBottom w:val="0"/>
              <w:divBdr>
                <w:top w:val="none" w:sz="0" w:space="0" w:color="auto"/>
                <w:left w:val="none" w:sz="0" w:space="0" w:color="auto"/>
                <w:bottom w:val="none" w:sz="0" w:space="0" w:color="auto"/>
                <w:right w:val="none" w:sz="0" w:space="0" w:color="auto"/>
              </w:divBdr>
            </w:div>
            <w:div w:id="663705742">
              <w:marLeft w:val="640"/>
              <w:marRight w:val="0"/>
              <w:marTop w:val="0"/>
              <w:marBottom w:val="0"/>
              <w:divBdr>
                <w:top w:val="none" w:sz="0" w:space="0" w:color="auto"/>
                <w:left w:val="none" w:sz="0" w:space="0" w:color="auto"/>
                <w:bottom w:val="none" w:sz="0" w:space="0" w:color="auto"/>
                <w:right w:val="none" w:sz="0" w:space="0" w:color="auto"/>
              </w:divBdr>
            </w:div>
            <w:div w:id="663776574">
              <w:marLeft w:val="640"/>
              <w:marRight w:val="0"/>
              <w:marTop w:val="0"/>
              <w:marBottom w:val="0"/>
              <w:divBdr>
                <w:top w:val="none" w:sz="0" w:space="0" w:color="auto"/>
                <w:left w:val="none" w:sz="0" w:space="0" w:color="auto"/>
                <w:bottom w:val="none" w:sz="0" w:space="0" w:color="auto"/>
                <w:right w:val="none" w:sz="0" w:space="0" w:color="auto"/>
              </w:divBdr>
            </w:div>
            <w:div w:id="664011685">
              <w:marLeft w:val="640"/>
              <w:marRight w:val="0"/>
              <w:marTop w:val="0"/>
              <w:marBottom w:val="0"/>
              <w:divBdr>
                <w:top w:val="none" w:sz="0" w:space="0" w:color="auto"/>
                <w:left w:val="none" w:sz="0" w:space="0" w:color="auto"/>
                <w:bottom w:val="none" w:sz="0" w:space="0" w:color="auto"/>
                <w:right w:val="none" w:sz="0" w:space="0" w:color="auto"/>
              </w:divBdr>
            </w:div>
            <w:div w:id="664019447">
              <w:marLeft w:val="640"/>
              <w:marRight w:val="0"/>
              <w:marTop w:val="0"/>
              <w:marBottom w:val="0"/>
              <w:divBdr>
                <w:top w:val="none" w:sz="0" w:space="0" w:color="auto"/>
                <w:left w:val="none" w:sz="0" w:space="0" w:color="auto"/>
                <w:bottom w:val="none" w:sz="0" w:space="0" w:color="auto"/>
                <w:right w:val="none" w:sz="0" w:space="0" w:color="auto"/>
              </w:divBdr>
            </w:div>
            <w:div w:id="664238981">
              <w:marLeft w:val="640"/>
              <w:marRight w:val="0"/>
              <w:marTop w:val="0"/>
              <w:marBottom w:val="0"/>
              <w:divBdr>
                <w:top w:val="none" w:sz="0" w:space="0" w:color="auto"/>
                <w:left w:val="none" w:sz="0" w:space="0" w:color="auto"/>
                <w:bottom w:val="none" w:sz="0" w:space="0" w:color="auto"/>
                <w:right w:val="none" w:sz="0" w:space="0" w:color="auto"/>
              </w:divBdr>
            </w:div>
            <w:div w:id="664363986">
              <w:marLeft w:val="640"/>
              <w:marRight w:val="0"/>
              <w:marTop w:val="0"/>
              <w:marBottom w:val="0"/>
              <w:divBdr>
                <w:top w:val="none" w:sz="0" w:space="0" w:color="auto"/>
                <w:left w:val="none" w:sz="0" w:space="0" w:color="auto"/>
                <w:bottom w:val="none" w:sz="0" w:space="0" w:color="auto"/>
                <w:right w:val="none" w:sz="0" w:space="0" w:color="auto"/>
              </w:divBdr>
            </w:div>
            <w:div w:id="664406908">
              <w:marLeft w:val="640"/>
              <w:marRight w:val="0"/>
              <w:marTop w:val="0"/>
              <w:marBottom w:val="0"/>
              <w:divBdr>
                <w:top w:val="none" w:sz="0" w:space="0" w:color="auto"/>
                <w:left w:val="none" w:sz="0" w:space="0" w:color="auto"/>
                <w:bottom w:val="none" w:sz="0" w:space="0" w:color="auto"/>
                <w:right w:val="none" w:sz="0" w:space="0" w:color="auto"/>
              </w:divBdr>
            </w:div>
            <w:div w:id="664749696">
              <w:marLeft w:val="640"/>
              <w:marRight w:val="0"/>
              <w:marTop w:val="0"/>
              <w:marBottom w:val="0"/>
              <w:divBdr>
                <w:top w:val="none" w:sz="0" w:space="0" w:color="auto"/>
                <w:left w:val="none" w:sz="0" w:space="0" w:color="auto"/>
                <w:bottom w:val="none" w:sz="0" w:space="0" w:color="auto"/>
                <w:right w:val="none" w:sz="0" w:space="0" w:color="auto"/>
              </w:divBdr>
            </w:div>
            <w:div w:id="665009959">
              <w:marLeft w:val="640"/>
              <w:marRight w:val="0"/>
              <w:marTop w:val="0"/>
              <w:marBottom w:val="0"/>
              <w:divBdr>
                <w:top w:val="none" w:sz="0" w:space="0" w:color="auto"/>
                <w:left w:val="none" w:sz="0" w:space="0" w:color="auto"/>
                <w:bottom w:val="none" w:sz="0" w:space="0" w:color="auto"/>
                <w:right w:val="none" w:sz="0" w:space="0" w:color="auto"/>
              </w:divBdr>
            </w:div>
            <w:div w:id="665547394">
              <w:marLeft w:val="640"/>
              <w:marRight w:val="0"/>
              <w:marTop w:val="0"/>
              <w:marBottom w:val="0"/>
              <w:divBdr>
                <w:top w:val="none" w:sz="0" w:space="0" w:color="auto"/>
                <w:left w:val="none" w:sz="0" w:space="0" w:color="auto"/>
                <w:bottom w:val="none" w:sz="0" w:space="0" w:color="auto"/>
                <w:right w:val="none" w:sz="0" w:space="0" w:color="auto"/>
              </w:divBdr>
            </w:div>
            <w:div w:id="665592207">
              <w:marLeft w:val="640"/>
              <w:marRight w:val="0"/>
              <w:marTop w:val="0"/>
              <w:marBottom w:val="0"/>
              <w:divBdr>
                <w:top w:val="none" w:sz="0" w:space="0" w:color="auto"/>
                <w:left w:val="none" w:sz="0" w:space="0" w:color="auto"/>
                <w:bottom w:val="none" w:sz="0" w:space="0" w:color="auto"/>
                <w:right w:val="none" w:sz="0" w:space="0" w:color="auto"/>
              </w:divBdr>
            </w:div>
            <w:div w:id="666054713">
              <w:marLeft w:val="640"/>
              <w:marRight w:val="0"/>
              <w:marTop w:val="0"/>
              <w:marBottom w:val="0"/>
              <w:divBdr>
                <w:top w:val="none" w:sz="0" w:space="0" w:color="auto"/>
                <w:left w:val="none" w:sz="0" w:space="0" w:color="auto"/>
                <w:bottom w:val="none" w:sz="0" w:space="0" w:color="auto"/>
                <w:right w:val="none" w:sz="0" w:space="0" w:color="auto"/>
              </w:divBdr>
            </w:div>
            <w:div w:id="666251962">
              <w:marLeft w:val="640"/>
              <w:marRight w:val="0"/>
              <w:marTop w:val="0"/>
              <w:marBottom w:val="0"/>
              <w:divBdr>
                <w:top w:val="none" w:sz="0" w:space="0" w:color="auto"/>
                <w:left w:val="none" w:sz="0" w:space="0" w:color="auto"/>
                <w:bottom w:val="none" w:sz="0" w:space="0" w:color="auto"/>
                <w:right w:val="none" w:sz="0" w:space="0" w:color="auto"/>
              </w:divBdr>
            </w:div>
            <w:div w:id="666590572">
              <w:marLeft w:val="640"/>
              <w:marRight w:val="0"/>
              <w:marTop w:val="0"/>
              <w:marBottom w:val="0"/>
              <w:divBdr>
                <w:top w:val="none" w:sz="0" w:space="0" w:color="auto"/>
                <w:left w:val="none" w:sz="0" w:space="0" w:color="auto"/>
                <w:bottom w:val="none" w:sz="0" w:space="0" w:color="auto"/>
                <w:right w:val="none" w:sz="0" w:space="0" w:color="auto"/>
              </w:divBdr>
            </w:div>
            <w:div w:id="666714980">
              <w:marLeft w:val="640"/>
              <w:marRight w:val="0"/>
              <w:marTop w:val="0"/>
              <w:marBottom w:val="0"/>
              <w:divBdr>
                <w:top w:val="none" w:sz="0" w:space="0" w:color="auto"/>
                <w:left w:val="none" w:sz="0" w:space="0" w:color="auto"/>
                <w:bottom w:val="none" w:sz="0" w:space="0" w:color="auto"/>
                <w:right w:val="none" w:sz="0" w:space="0" w:color="auto"/>
              </w:divBdr>
            </w:div>
            <w:div w:id="666789690">
              <w:marLeft w:val="640"/>
              <w:marRight w:val="0"/>
              <w:marTop w:val="0"/>
              <w:marBottom w:val="0"/>
              <w:divBdr>
                <w:top w:val="none" w:sz="0" w:space="0" w:color="auto"/>
                <w:left w:val="none" w:sz="0" w:space="0" w:color="auto"/>
                <w:bottom w:val="none" w:sz="0" w:space="0" w:color="auto"/>
                <w:right w:val="none" w:sz="0" w:space="0" w:color="auto"/>
              </w:divBdr>
            </w:div>
            <w:div w:id="667100553">
              <w:marLeft w:val="640"/>
              <w:marRight w:val="0"/>
              <w:marTop w:val="0"/>
              <w:marBottom w:val="0"/>
              <w:divBdr>
                <w:top w:val="none" w:sz="0" w:space="0" w:color="auto"/>
                <w:left w:val="none" w:sz="0" w:space="0" w:color="auto"/>
                <w:bottom w:val="none" w:sz="0" w:space="0" w:color="auto"/>
                <w:right w:val="none" w:sz="0" w:space="0" w:color="auto"/>
              </w:divBdr>
            </w:div>
            <w:div w:id="667908646">
              <w:marLeft w:val="640"/>
              <w:marRight w:val="0"/>
              <w:marTop w:val="0"/>
              <w:marBottom w:val="0"/>
              <w:divBdr>
                <w:top w:val="none" w:sz="0" w:space="0" w:color="auto"/>
                <w:left w:val="none" w:sz="0" w:space="0" w:color="auto"/>
                <w:bottom w:val="none" w:sz="0" w:space="0" w:color="auto"/>
                <w:right w:val="none" w:sz="0" w:space="0" w:color="auto"/>
              </w:divBdr>
            </w:div>
            <w:div w:id="668021160">
              <w:marLeft w:val="640"/>
              <w:marRight w:val="0"/>
              <w:marTop w:val="0"/>
              <w:marBottom w:val="0"/>
              <w:divBdr>
                <w:top w:val="none" w:sz="0" w:space="0" w:color="auto"/>
                <w:left w:val="none" w:sz="0" w:space="0" w:color="auto"/>
                <w:bottom w:val="none" w:sz="0" w:space="0" w:color="auto"/>
                <w:right w:val="none" w:sz="0" w:space="0" w:color="auto"/>
              </w:divBdr>
            </w:div>
            <w:div w:id="668100244">
              <w:marLeft w:val="640"/>
              <w:marRight w:val="0"/>
              <w:marTop w:val="0"/>
              <w:marBottom w:val="0"/>
              <w:divBdr>
                <w:top w:val="none" w:sz="0" w:space="0" w:color="auto"/>
                <w:left w:val="none" w:sz="0" w:space="0" w:color="auto"/>
                <w:bottom w:val="none" w:sz="0" w:space="0" w:color="auto"/>
                <w:right w:val="none" w:sz="0" w:space="0" w:color="auto"/>
              </w:divBdr>
            </w:div>
            <w:div w:id="668102580">
              <w:marLeft w:val="640"/>
              <w:marRight w:val="0"/>
              <w:marTop w:val="0"/>
              <w:marBottom w:val="0"/>
              <w:divBdr>
                <w:top w:val="none" w:sz="0" w:space="0" w:color="auto"/>
                <w:left w:val="none" w:sz="0" w:space="0" w:color="auto"/>
                <w:bottom w:val="none" w:sz="0" w:space="0" w:color="auto"/>
                <w:right w:val="none" w:sz="0" w:space="0" w:color="auto"/>
              </w:divBdr>
            </w:div>
            <w:div w:id="668631033">
              <w:marLeft w:val="640"/>
              <w:marRight w:val="0"/>
              <w:marTop w:val="0"/>
              <w:marBottom w:val="0"/>
              <w:divBdr>
                <w:top w:val="none" w:sz="0" w:space="0" w:color="auto"/>
                <w:left w:val="none" w:sz="0" w:space="0" w:color="auto"/>
                <w:bottom w:val="none" w:sz="0" w:space="0" w:color="auto"/>
                <w:right w:val="none" w:sz="0" w:space="0" w:color="auto"/>
              </w:divBdr>
            </w:div>
            <w:div w:id="668752390">
              <w:marLeft w:val="640"/>
              <w:marRight w:val="0"/>
              <w:marTop w:val="0"/>
              <w:marBottom w:val="0"/>
              <w:divBdr>
                <w:top w:val="none" w:sz="0" w:space="0" w:color="auto"/>
                <w:left w:val="none" w:sz="0" w:space="0" w:color="auto"/>
                <w:bottom w:val="none" w:sz="0" w:space="0" w:color="auto"/>
                <w:right w:val="none" w:sz="0" w:space="0" w:color="auto"/>
              </w:divBdr>
            </w:div>
            <w:div w:id="668869717">
              <w:marLeft w:val="640"/>
              <w:marRight w:val="0"/>
              <w:marTop w:val="0"/>
              <w:marBottom w:val="0"/>
              <w:divBdr>
                <w:top w:val="none" w:sz="0" w:space="0" w:color="auto"/>
                <w:left w:val="none" w:sz="0" w:space="0" w:color="auto"/>
                <w:bottom w:val="none" w:sz="0" w:space="0" w:color="auto"/>
                <w:right w:val="none" w:sz="0" w:space="0" w:color="auto"/>
              </w:divBdr>
            </w:div>
            <w:div w:id="669405097">
              <w:marLeft w:val="640"/>
              <w:marRight w:val="0"/>
              <w:marTop w:val="0"/>
              <w:marBottom w:val="0"/>
              <w:divBdr>
                <w:top w:val="none" w:sz="0" w:space="0" w:color="auto"/>
                <w:left w:val="none" w:sz="0" w:space="0" w:color="auto"/>
                <w:bottom w:val="none" w:sz="0" w:space="0" w:color="auto"/>
                <w:right w:val="none" w:sz="0" w:space="0" w:color="auto"/>
              </w:divBdr>
            </w:div>
            <w:div w:id="669453211">
              <w:marLeft w:val="640"/>
              <w:marRight w:val="0"/>
              <w:marTop w:val="0"/>
              <w:marBottom w:val="0"/>
              <w:divBdr>
                <w:top w:val="none" w:sz="0" w:space="0" w:color="auto"/>
                <w:left w:val="none" w:sz="0" w:space="0" w:color="auto"/>
                <w:bottom w:val="none" w:sz="0" w:space="0" w:color="auto"/>
                <w:right w:val="none" w:sz="0" w:space="0" w:color="auto"/>
              </w:divBdr>
            </w:div>
            <w:div w:id="669794570">
              <w:marLeft w:val="640"/>
              <w:marRight w:val="0"/>
              <w:marTop w:val="0"/>
              <w:marBottom w:val="0"/>
              <w:divBdr>
                <w:top w:val="none" w:sz="0" w:space="0" w:color="auto"/>
                <w:left w:val="none" w:sz="0" w:space="0" w:color="auto"/>
                <w:bottom w:val="none" w:sz="0" w:space="0" w:color="auto"/>
                <w:right w:val="none" w:sz="0" w:space="0" w:color="auto"/>
              </w:divBdr>
            </w:div>
            <w:div w:id="670106194">
              <w:marLeft w:val="640"/>
              <w:marRight w:val="0"/>
              <w:marTop w:val="0"/>
              <w:marBottom w:val="0"/>
              <w:divBdr>
                <w:top w:val="none" w:sz="0" w:space="0" w:color="auto"/>
                <w:left w:val="none" w:sz="0" w:space="0" w:color="auto"/>
                <w:bottom w:val="none" w:sz="0" w:space="0" w:color="auto"/>
                <w:right w:val="none" w:sz="0" w:space="0" w:color="auto"/>
              </w:divBdr>
            </w:div>
            <w:div w:id="670183157">
              <w:marLeft w:val="640"/>
              <w:marRight w:val="0"/>
              <w:marTop w:val="0"/>
              <w:marBottom w:val="0"/>
              <w:divBdr>
                <w:top w:val="none" w:sz="0" w:space="0" w:color="auto"/>
                <w:left w:val="none" w:sz="0" w:space="0" w:color="auto"/>
                <w:bottom w:val="none" w:sz="0" w:space="0" w:color="auto"/>
                <w:right w:val="none" w:sz="0" w:space="0" w:color="auto"/>
              </w:divBdr>
            </w:div>
            <w:div w:id="671297903">
              <w:marLeft w:val="640"/>
              <w:marRight w:val="0"/>
              <w:marTop w:val="0"/>
              <w:marBottom w:val="0"/>
              <w:divBdr>
                <w:top w:val="none" w:sz="0" w:space="0" w:color="auto"/>
                <w:left w:val="none" w:sz="0" w:space="0" w:color="auto"/>
                <w:bottom w:val="none" w:sz="0" w:space="0" w:color="auto"/>
                <w:right w:val="none" w:sz="0" w:space="0" w:color="auto"/>
              </w:divBdr>
            </w:div>
            <w:div w:id="671570344">
              <w:marLeft w:val="640"/>
              <w:marRight w:val="0"/>
              <w:marTop w:val="0"/>
              <w:marBottom w:val="0"/>
              <w:divBdr>
                <w:top w:val="none" w:sz="0" w:space="0" w:color="auto"/>
                <w:left w:val="none" w:sz="0" w:space="0" w:color="auto"/>
                <w:bottom w:val="none" w:sz="0" w:space="0" w:color="auto"/>
                <w:right w:val="none" w:sz="0" w:space="0" w:color="auto"/>
              </w:divBdr>
            </w:div>
            <w:div w:id="671835963">
              <w:marLeft w:val="640"/>
              <w:marRight w:val="0"/>
              <w:marTop w:val="0"/>
              <w:marBottom w:val="0"/>
              <w:divBdr>
                <w:top w:val="none" w:sz="0" w:space="0" w:color="auto"/>
                <w:left w:val="none" w:sz="0" w:space="0" w:color="auto"/>
                <w:bottom w:val="none" w:sz="0" w:space="0" w:color="auto"/>
                <w:right w:val="none" w:sz="0" w:space="0" w:color="auto"/>
              </w:divBdr>
            </w:div>
            <w:div w:id="671878439">
              <w:marLeft w:val="640"/>
              <w:marRight w:val="0"/>
              <w:marTop w:val="0"/>
              <w:marBottom w:val="0"/>
              <w:divBdr>
                <w:top w:val="none" w:sz="0" w:space="0" w:color="auto"/>
                <w:left w:val="none" w:sz="0" w:space="0" w:color="auto"/>
                <w:bottom w:val="none" w:sz="0" w:space="0" w:color="auto"/>
                <w:right w:val="none" w:sz="0" w:space="0" w:color="auto"/>
              </w:divBdr>
            </w:div>
            <w:div w:id="672033176">
              <w:marLeft w:val="640"/>
              <w:marRight w:val="0"/>
              <w:marTop w:val="0"/>
              <w:marBottom w:val="0"/>
              <w:divBdr>
                <w:top w:val="none" w:sz="0" w:space="0" w:color="auto"/>
                <w:left w:val="none" w:sz="0" w:space="0" w:color="auto"/>
                <w:bottom w:val="none" w:sz="0" w:space="0" w:color="auto"/>
                <w:right w:val="none" w:sz="0" w:space="0" w:color="auto"/>
              </w:divBdr>
            </w:div>
            <w:div w:id="672102605">
              <w:marLeft w:val="640"/>
              <w:marRight w:val="0"/>
              <w:marTop w:val="0"/>
              <w:marBottom w:val="0"/>
              <w:divBdr>
                <w:top w:val="none" w:sz="0" w:space="0" w:color="auto"/>
                <w:left w:val="none" w:sz="0" w:space="0" w:color="auto"/>
                <w:bottom w:val="none" w:sz="0" w:space="0" w:color="auto"/>
                <w:right w:val="none" w:sz="0" w:space="0" w:color="auto"/>
              </w:divBdr>
            </w:div>
            <w:div w:id="672345586">
              <w:marLeft w:val="640"/>
              <w:marRight w:val="0"/>
              <w:marTop w:val="0"/>
              <w:marBottom w:val="0"/>
              <w:divBdr>
                <w:top w:val="none" w:sz="0" w:space="0" w:color="auto"/>
                <w:left w:val="none" w:sz="0" w:space="0" w:color="auto"/>
                <w:bottom w:val="none" w:sz="0" w:space="0" w:color="auto"/>
                <w:right w:val="none" w:sz="0" w:space="0" w:color="auto"/>
              </w:divBdr>
            </w:div>
            <w:div w:id="672685672">
              <w:marLeft w:val="640"/>
              <w:marRight w:val="0"/>
              <w:marTop w:val="0"/>
              <w:marBottom w:val="0"/>
              <w:divBdr>
                <w:top w:val="none" w:sz="0" w:space="0" w:color="auto"/>
                <w:left w:val="none" w:sz="0" w:space="0" w:color="auto"/>
                <w:bottom w:val="none" w:sz="0" w:space="0" w:color="auto"/>
                <w:right w:val="none" w:sz="0" w:space="0" w:color="auto"/>
              </w:divBdr>
            </w:div>
            <w:div w:id="673262298">
              <w:marLeft w:val="640"/>
              <w:marRight w:val="0"/>
              <w:marTop w:val="0"/>
              <w:marBottom w:val="0"/>
              <w:divBdr>
                <w:top w:val="none" w:sz="0" w:space="0" w:color="auto"/>
                <w:left w:val="none" w:sz="0" w:space="0" w:color="auto"/>
                <w:bottom w:val="none" w:sz="0" w:space="0" w:color="auto"/>
                <w:right w:val="none" w:sz="0" w:space="0" w:color="auto"/>
              </w:divBdr>
            </w:div>
            <w:div w:id="673995707">
              <w:marLeft w:val="640"/>
              <w:marRight w:val="0"/>
              <w:marTop w:val="0"/>
              <w:marBottom w:val="0"/>
              <w:divBdr>
                <w:top w:val="none" w:sz="0" w:space="0" w:color="auto"/>
                <w:left w:val="none" w:sz="0" w:space="0" w:color="auto"/>
                <w:bottom w:val="none" w:sz="0" w:space="0" w:color="auto"/>
                <w:right w:val="none" w:sz="0" w:space="0" w:color="auto"/>
              </w:divBdr>
            </w:div>
            <w:div w:id="674260262">
              <w:marLeft w:val="640"/>
              <w:marRight w:val="0"/>
              <w:marTop w:val="0"/>
              <w:marBottom w:val="0"/>
              <w:divBdr>
                <w:top w:val="none" w:sz="0" w:space="0" w:color="auto"/>
                <w:left w:val="none" w:sz="0" w:space="0" w:color="auto"/>
                <w:bottom w:val="none" w:sz="0" w:space="0" w:color="auto"/>
                <w:right w:val="none" w:sz="0" w:space="0" w:color="auto"/>
              </w:divBdr>
            </w:div>
            <w:div w:id="674458508">
              <w:marLeft w:val="640"/>
              <w:marRight w:val="0"/>
              <w:marTop w:val="0"/>
              <w:marBottom w:val="0"/>
              <w:divBdr>
                <w:top w:val="none" w:sz="0" w:space="0" w:color="auto"/>
                <w:left w:val="none" w:sz="0" w:space="0" w:color="auto"/>
                <w:bottom w:val="none" w:sz="0" w:space="0" w:color="auto"/>
                <w:right w:val="none" w:sz="0" w:space="0" w:color="auto"/>
              </w:divBdr>
            </w:div>
            <w:div w:id="674964450">
              <w:marLeft w:val="640"/>
              <w:marRight w:val="0"/>
              <w:marTop w:val="0"/>
              <w:marBottom w:val="0"/>
              <w:divBdr>
                <w:top w:val="none" w:sz="0" w:space="0" w:color="auto"/>
                <w:left w:val="none" w:sz="0" w:space="0" w:color="auto"/>
                <w:bottom w:val="none" w:sz="0" w:space="0" w:color="auto"/>
                <w:right w:val="none" w:sz="0" w:space="0" w:color="auto"/>
              </w:divBdr>
            </w:div>
            <w:div w:id="675041347">
              <w:marLeft w:val="640"/>
              <w:marRight w:val="0"/>
              <w:marTop w:val="0"/>
              <w:marBottom w:val="0"/>
              <w:divBdr>
                <w:top w:val="none" w:sz="0" w:space="0" w:color="auto"/>
                <w:left w:val="none" w:sz="0" w:space="0" w:color="auto"/>
                <w:bottom w:val="none" w:sz="0" w:space="0" w:color="auto"/>
                <w:right w:val="none" w:sz="0" w:space="0" w:color="auto"/>
              </w:divBdr>
            </w:div>
            <w:div w:id="675428057">
              <w:marLeft w:val="640"/>
              <w:marRight w:val="0"/>
              <w:marTop w:val="0"/>
              <w:marBottom w:val="0"/>
              <w:divBdr>
                <w:top w:val="none" w:sz="0" w:space="0" w:color="auto"/>
                <w:left w:val="none" w:sz="0" w:space="0" w:color="auto"/>
                <w:bottom w:val="none" w:sz="0" w:space="0" w:color="auto"/>
                <w:right w:val="none" w:sz="0" w:space="0" w:color="auto"/>
              </w:divBdr>
            </w:div>
            <w:div w:id="675769259">
              <w:marLeft w:val="640"/>
              <w:marRight w:val="0"/>
              <w:marTop w:val="0"/>
              <w:marBottom w:val="0"/>
              <w:divBdr>
                <w:top w:val="none" w:sz="0" w:space="0" w:color="auto"/>
                <w:left w:val="none" w:sz="0" w:space="0" w:color="auto"/>
                <w:bottom w:val="none" w:sz="0" w:space="0" w:color="auto"/>
                <w:right w:val="none" w:sz="0" w:space="0" w:color="auto"/>
              </w:divBdr>
            </w:div>
            <w:div w:id="676075552">
              <w:marLeft w:val="640"/>
              <w:marRight w:val="0"/>
              <w:marTop w:val="0"/>
              <w:marBottom w:val="0"/>
              <w:divBdr>
                <w:top w:val="none" w:sz="0" w:space="0" w:color="auto"/>
                <w:left w:val="none" w:sz="0" w:space="0" w:color="auto"/>
                <w:bottom w:val="none" w:sz="0" w:space="0" w:color="auto"/>
                <w:right w:val="none" w:sz="0" w:space="0" w:color="auto"/>
              </w:divBdr>
            </w:div>
            <w:div w:id="676224962">
              <w:marLeft w:val="640"/>
              <w:marRight w:val="0"/>
              <w:marTop w:val="0"/>
              <w:marBottom w:val="0"/>
              <w:divBdr>
                <w:top w:val="none" w:sz="0" w:space="0" w:color="auto"/>
                <w:left w:val="none" w:sz="0" w:space="0" w:color="auto"/>
                <w:bottom w:val="none" w:sz="0" w:space="0" w:color="auto"/>
                <w:right w:val="none" w:sz="0" w:space="0" w:color="auto"/>
              </w:divBdr>
            </w:div>
            <w:div w:id="676227167">
              <w:marLeft w:val="640"/>
              <w:marRight w:val="0"/>
              <w:marTop w:val="0"/>
              <w:marBottom w:val="0"/>
              <w:divBdr>
                <w:top w:val="none" w:sz="0" w:space="0" w:color="auto"/>
                <w:left w:val="none" w:sz="0" w:space="0" w:color="auto"/>
                <w:bottom w:val="none" w:sz="0" w:space="0" w:color="auto"/>
                <w:right w:val="none" w:sz="0" w:space="0" w:color="auto"/>
              </w:divBdr>
            </w:div>
            <w:div w:id="676228203">
              <w:marLeft w:val="640"/>
              <w:marRight w:val="0"/>
              <w:marTop w:val="0"/>
              <w:marBottom w:val="0"/>
              <w:divBdr>
                <w:top w:val="none" w:sz="0" w:space="0" w:color="auto"/>
                <w:left w:val="none" w:sz="0" w:space="0" w:color="auto"/>
                <w:bottom w:val="none" w:sz="0" w:space="0" w:color="auto"/>
                <w:right w:val="none" w:sz="0" w:space="0" w:color="auto"/>
              </w:divBdr>
            </w:div>
            <w:div w:id="676463824">
              <w:marLeft w:val="640"/>
              <w:marRight w:val="0"/>
              <w:marTop w:val="0"/>
              <w:marBottom w:val="0"/>
              <w:divBdr>
                <w:top w:val="none" w:sz="0" w:space="0" w:color="auto"/>
                <w:left w:val="none" w:sz="0" w:space="0" w:color="auto"/>
                <w:bottom w:val="none" w:sz="0" w:space="0" w:color="auto"/>
                <w:right w:val="none" w:sz="0" w:space="0" w:color="auto"/>
              </w:divBdr>
            </w:div>
            <w:div w:id="676469508">
              <w:marLeft w:val="640"/>
              <w:marRight w:val="0"/>
              <w:marTop w:val="0"/>
              <w:marBottom w:val="0"/>
              <w:divBdr>
                <w:top w:val="none" w:sz="0" w:space="0" w:color="auto"/>
                <w:left w:val="none" w:sz="0" w:space="0" w:color="auto"/>
                <w:bottom w:val="none" w:sz="0" w:space="0" w:color="auto"/>
                <w:right w:val="none" w:sz="0" w:space="0" w:color="auto"/>
              </w:divBdr>
            </w:div>
            <w:div w:id="676662124">
              <w:marLeft w:val="640"/>
              <w:marRight w:val="0"/>
              <w:marTop w:val="0"/>
              <w:marBottom w:val="0"/>
              <w:divBdr>
                <w:top w:val="none" w:sz="0" w:space="0" w:color="auto"/>
                <w:left w:val="none" w:sz="0" w:space="0" w:color="auto"/>
                <w:bottom w:val="none" w:sz="0" w:space="0" w:color="auto"/>
                <w:right w:val="none" w:sz="0" w:space="0" w:color="auto"/>
              </w:divBdr>
            </w:div>
            <w:div w:id="676884246">
              <w:marLeft w:val="640"/>
              <w:marRight w:val="0"/>
              <w:marTop w:val="0"/>
              <w:marBottom w:val="0"/>
              <w:divBdr>
                <w:top w:val="none" w:sz="0" w:space="0" w:color="auto"/>
                <w:left w:val="none" w:sz="0" w:space="0" w:color="auto"/>
                <w:bottom w:val="none" w:sz="0" w:space="0" w:color="auto"/>
                <w:right w:val="none" w:sz="0" w:space="0" w:color="auto"/>
              </w:divBdr>
            </w:div>
            <w:div w:id="677080484">
              <w:marLeft w:val="640"/>
              <w:marRight w:val="0"/>
              <w:marTop w:val="0"/>
              <w:marBottom w:val="0"/>
              <w:divBdr>
                <w:top w:val="none" w:sz="0" w:space="0" w:color="auto"/>
                <w:left w:val="none" w:sz="0" w:space="0" w:color="auto"/>
                <w:bottom w:val="none" w:sz="0" w:space="0" w:color="auto"/>
                <w:right w:val="none" w:sz="0" w:space="0" w:color="auto"/>
              </w:divBdr>
            </w:div>
            <w:div w:id="677461092">
              <w:marLeft w:val="640"/>
              <w:marRight w:val="0"/>
              <w:marTop w:val="0"/>
              <w:marBottom w:val="0"/>
              <w:divBdr>
                <w:top w:val="none" w:sz="0" w:space="0" w:color="auto"/>
                <w:left w:val="none" w:sz="0" w:space="0" w:color="auto"/>
                <w:bottom w:val="none" w:sz="0" w:space="0" w:color="auto"/>
                <w:right w:val="none" w:sz="0" w:space="0" w:color="auto"/>
              </w:divBdr>
            </w:div>
            <w:div w:id="678045418">
              <w:marLeft w:val="640"/>
              <w:marRight w:val="0"/>
              <w:marTop w:val="0"/>
              <w:marBottom w:val="0"/>
              <w:divBdr>
                <w:top w:val="none" w:sz="0" w:space="0" w:color="auto"/>
                <w:left w:val="none" w:sz="0" w:space="0" w:color="auto"/>
                <w:bottom w:val="none" w:sz="0" w:space="0" w:color="auto"/>
                <w:right w:val="none" w:sz="0" w:space="0" w:color="auto"/>
              </w:divBdr>
            </w:div>
            <w:div w:id="678891035">
              <w:marLeft w:val="640"/>
              <w:marRight w:val="0"/>
              <w:marTop w:val="0"/>
              <w:marBottom w:val="0"/>
              <w:divBdr>
                <w:top w:val="none" w:sz="0" w:space="0" w:color="auto"/>
                <w:left w:val="none" w:sz="0" w:space="0" w:color="auto"/>
                <w:bottom w:val="none" w:sz="0" w:space="0" w:color="auto"/>
                <w:right w:val="none" w:sz="0" w:space="0" w:color="auto"/>
              </w:divBdr>
            </w:div>
            <w:div w:id="678894528">
              <w:marLeft w:val="640"/>
              <w:marRight w:val="0"/>
              <w:marTop w:val="0"/>
              <w:marBottom w:val="0"/>
              <w:divBdr>
                <w:top w:val="none" w:sz="0" w:space="0" w:color="auto"/>
                <w:left w:val="none" w:sz="0" w:space="0" w:color="auto"/>
                <w:bottom w:val="none" w:sz="0" w:space="0" w:color="auto"/>
                <w:right w:val="none" w:sz="0" w:space="0" w:color="auto"/>
              </w:divBdr>
            </w:div>
            <w:div w:id="679351571">
              <w:marLeft w:val="640"/>
              <w:marRight w:val="0"/>
              <w:marTop w:val="0"/>
              <w:marBottom w:val="0"/>
              <w:divBdr>
                <w:top w:val="none" w:sz="0" w:space="0" w:color="auto"/>
                <w:left w:val="none" w:sz="0" w:space="0" w:color="auto"/>
                <w:bottom w:val="none" w:sz="0" w:space="0" w:color="auto"/>
                <w:right w:val="none" w:sz="0" w:space="0" w:color="auto"/>
              </w:divBdr>
            </w:div>
            <w:div w:id="679357231">
              <w:marLeft w:val="640"/>
              <w:marRight w:val="0"/>
              <w:marTop w:val="0"/>
              <w:marBottom w:val="0"/>
              <w:divBdr>
                <w:top w:val="none" w:sz="0" w:space="0" w:color="auto"/>
                <w:left w:val="none" w:sz="0" w:space="0" w:color="auto"/>
                <w:bottom w:val="none" w:sz="0" w:space="0" w:color="auto"/>
                <w:right w:val="none" w:sz="0" w:space="0" w:color="auto"/>
              </w:divBdr>
            </w:div>
            <w:div w:id="679430693">
              <w:marLeft w:val="640"/>
              <w:marRight w:val="0"/>
              <w:marTop w:val="0"/>
              <w:marBottom w:val="0"/>
              <w:divBdr>
                <w:top w:val="none" w:sz="0" w:space="0" w:color="auto"/>
                <w:left w:val="none" w:sz="0" w:space="0" w:color="auto"/>
                <w:bottom w:val="none" w:sz="0" w:space="0" w:color="auto"/>
                <w:right w:val="none" w:sz="0" w:space="0" w:color="auto"/>
              </w:divBdr>
            </w:div>
            <w:div w:id="679432825">
              <w:marLeft w:val="640"/>
              <w:marRight w:val="0"/>
              <w:marTop w:val="0"/>
              <w:marBottom w:val="0"/>
              <w:divBdr>
                <w:top w:val="none" w:sz="0" w:space="0" w:color="auto"/>
                <w:left w:val="none" w:sz="0" w:space="0" w:color="auto"/>
                <w:bottom w:val="none" w:sz="0" w:space="0" w:color="auto"/>
                <w:right w:val="none" w:sz="0" w:space="0" w:color="auto"/>
              </w:divBdr>
            </w:div>
            <w:div w:id="679892463">
              <w:marLeft w:val="640"/>
              <w:marRight w:val="0"/>
              <w:marTop w:val="0"/>
              <w:marBottom w:val="0"/>
              <w:divBdr>
                <w:top w:val="none" w:sz="0" w:space="0" w:color="auto"/>
                <w:left w:val="none" w:sz="0" w:space="0" w:color="auto"/>
                <w:bottom w:val="none" w:sz="0" w:space="0" w:color="auto"/>
                <w:right w:val="none" w:sz="0" w:space="0" w:color="auto"/>
              </w:divBdr>
            </w:div>
            <w:div w:id="680006930">
              <w:marLeft w:val="640"/>
              <w:marRight w:val="0"/>
              <w:marTop w:val="0"/>
              <w:marBottom w:val="0"/>
              <w:divBdr>
                <w:top w:val="none" w:sz="0" w:space="0" w:color="auto"/>
                <w:left w:val="none" w:sz="0" w:space="0" w:color="auto"/>
                <w:bottom w:val="none" w:sz="0" w:space="0" w:color="auto"/>
                <w:right w:val="none" w:sz="0" w:space="0" w:color="auto"/>
              </w:divBdr>
            </w:div>
            <w:div w:id="680164308">
              <w:marLeft w:val="640"/>
              <w:marRight w:val="0"/>
              <w:marTop w:val="0"/>
              <w:marBottom w:val="0"/>
              <w:divBdr>
                <w:top w:val="none" w:sz="0" w:space="0" w:color="auto"/>
                <w:left w:val="none" w:sz="0" w:space="0" w:color="auto"/>
                <w:bottom w:val="none" w:sz="0" w:space="0" w:color="auto"/>
                <w:right w:val="none" w:sz="0" w:space="0" w:color="auto"/>
              </w:divBdr>
            </w:div>
            <w:div w:id="680204448">
              <w:marLeft w:val="640"/>
              <w:marRight w:val="0"/>
              <w:marTop w:val="0"/>
              <w:marBottom w:val="0"/>
              <w:divBdr>
                <w:top w:val="none" w:sz="0" w:space="0" w:color="auto"/>
                <w:left w:val="none" w:sz="0" w:space="0" w:color="auto"/>
                <w:bottom w:val="none" w:sz="0" w:space="0" w:color="auto"/>
                <w:right w:val="none" w:sz="0" w:space="0" w:color="auto"/>
              </w:divBdr>
            </w:div>
            <w:div w:id="680204481">
              <w:marLeft w:val="640"/>
              <w:marRight w:val="0"/>
              <w:marTop w:val="0"/>
              <w:marBottom w:val="0"/>
              <w:divBdr>
                <w:top w:val="none" w:sz="0" w:space="0" w:color="auto"/>
                <w:left w:val="none" w:sz="0" w:space="0" w:color="auto"/>
                <w:bottom w:val="none" w:sz="0" w:space="0" w:color="auto"/>
                <w:right w:val="none" w:sz="0" w:space="0" w:color="auto"/>
              </w:divBdr>
            </w:div>
            <w:div w:id="680204805">
              <w:marLeft w:val="640"/>
              <w:marRight w:val="0"/>
              <w:marTop w:val="0"/>
              <w:marBottom w:val="0"/>
              <w:divBdr>
                <w:top w:val="none" w:sz="0" w:space="0" w:color="auto"/>
                <w:left w:val="none" w:sz="0" w:space="0" w:color="auto"/>
                <w:bottom w:val="none" w:sz="0" w:space="0" w:color="auto"/>
                <w:right w:val="none" w:sz="0" w:space="0" w:color="auto"/>
              </w:divBdr>
            </w:div>
            <w:div w:id="681055345">
              <w:marLeft w:val="640"/>
              <w:marRight w:val="0"/>
              <w:marTop w:val="0"/>
              <w:marBottom w:val="0"/>
              <w:divBdr>
                <w:top w:val="none" w:sz="0" w:space="0" w:color="auto"/>
                <w:left w:val="none" w:sz="0" w:space="0" w:color="auto"/>
                <w:bottom w:val="none" w:sz="0" w:space="0" w:color="auto"/>
                <w:right w:val="none" w:sz="0" w:space="0" w:color="auto"/>
              </w:divBdr>
            </w:div>
            <w:div w:id="681398409">
              <w:marLeft w:val="640"/>
              <w:marRight w:val="0"/>
              <w:marTop w:val="0"/>
              <w:marBottom w:val="0"/>
              <w:divBdr>
                <w:top w:val="none" w:sz="0" w:space="0" w:color="auto"/>
                <w:left w:val="none" w:sz="0" w:space="0" w:color="auto"/>
                <w:bottom w:val="none" w:sz="0" w:space="0" w:color="auto"/>
                <w:right w:val="none" w:sz="0" w:space="0" w:color="auto"/>
              </w:divBdr>
            </w:div>
            <w:div w:id="681784244">
              <w:marLeft w:val="640"/>
              <w:marRight w:val="0"/>
              <w:marTop w:val="0"/>
              <w:marBottom w:val="0"/>
              <w:divBdr>
                <w:top w:val="none" w:sz="0" w:space="0" w:color="auto"/>
                <w:left w:val="none" w:sz="0" w:space="0" w:color="auto"/>
                <w:bottom w:val="none" w:sz="0" w:space="0" w:color="auto"/>
                <w:right w:val="none" w:sz="0" w:space="0" w:color="auto"/>
              </w:divBdr>
            </w:div>
            <w:div w:id="681857633">
              <w:marLeft w:val="640"/>
              <w:marRight w:val="0"/>
              <w:marTop w:val="0"/>
              <w:marBottom w:val="0"/>
              <w:divBdr>
                <w:top w:val="none" w:sz="0" w:space="0" w:color="auto"/>
                <w:left w:val="none" w:sz="0" w:space="0" w:color="auto"/>
                <w:bottom w:val="none" w:sz="0" w:space="0" w:color="auto"/>
                <w:right w:val="none" w:sz="0" w:space="0" w:color="auto"/>
              </w:divBdr>
            </w:div>
            <w:div w:id="681978618">
              <w:marLeft w:val="640"/>
              <w:marRight w:val="0"/>
              <w:marTop w:val="0"/>
              <w:marBottom w:val="0"/>
              <w:divBdr>
                <w:top w:val="none" w:sz="0" w:space="0" w:color="auto"/>
                <w:left w:val="none" w:sz="0" w:space="0" w:color="auto"/>
                <w:bottom w:val="none" w:sz="0" w:space="0" w:color="auto"/>
                <w:right w:val="none" w:sz="0" w:space="0" w:color="auto"/>
              </w:divBdr>
            </w:div>
            <w:div w:id="682317056">
              <w:marLeft w:val="640"/>
              <w:marRight w:val="0"/>
              <w:marTop w:val="0"/>
              <w:marBottom w:val="0"/>
              <w:divBdr>
                <w:top w:val="none" w:sz="0" w:space="0" w:color="auto"/>
                <w:left w:val="none" w:sz="0" w:space="0" w:color="auto"/>
                <w:bottom w:val="none" w:sz="0" w:space="0" w:color="auto"/>
                <w:right w:val="none" w:sz="0" w:space="0" w:color="auto"/>
              </w:divBdr>
            </w:div>
            <w:div w:id="682434346">
              <w:marLeft w:val="640"/>
              <w:marRight w:val="0"/>
              <w:marTop w:val="0"/>
              <w:marBottom w:val="0"/>
              <w:divBdr>
                <w:top w:val="none" w:sz="0" w:space="0" w:color="auto"/>
                <w:left w:val="none" w:sz="0" w:space="0" w:color="auto"/>
                <w:bottom w:val="none" w:sz="0" w:space="0" w:color="auto"/>
                <w:right w:val="none" w:sz="0" w:space="0" w:color="auto"/>
              </w:divBdr>
            </w:div>
            <w:div w:id="682820388">
              <w:marLeft w:val="640"/>
              <w:marRight w:val="0"/>
              <w:marTop w:val="0"/>
              <w:marBottom w:val="0"/>
              <w:divBdr>
                <w:top w:val="none" w:sz="0" w:space="0" w:color="auto"/>
                <w:left w:val="none" w:sz="0" w:space="0" w:color="auto"/>
                <w:bottom w:val="none" w:sz="0" w:space="0" w:color="auto"/>
                <w:right w:val="none" w:sz="0" w:space="0" w:color="auto"/>
              </w:divBdr>
            </w:div>
            <w:div w:id="682827670">
              <w:marLeft w:val="640"/>
              <w:marRight w:val="0"/>
              <w:marTop w:val="0"/>
              <w:marBottom w:val="0"/>
              <w:divBdr>
                <w:top w:val="none" w:sz="0" w:space="0" w:color="auto"/>
                <w:left w:val="none" w:sz="0" w:space="0" w:color="auto"/>
                <w:bottom w:val="none" w:sz="0" w:space="0" w:color="auto"/>
                <w:right w:val="none" w:sz="0" w:space="0" w:color="auto"/>
              </w:divBdr>
            </w:div>
            <w:div w:id="683284388">
              <w:marLeft w:val="640"/>
              <w:marRight w:val="0"/>
              <w:marTop w:val="0"/>
              <w:marBottom w:val="0"/>
              <w:divBdr>
                <w:top w:val="none" w:sz="0" w:space="0" w:color="auto"/>
                <w:left w:val="none" w:sz="0" w:space="0" w:color="auto"/>
                <w:bottom w:val="none" w:sz="0" w:space="0" w:color="auto"/>
                <w:right w:val="none" w:sz="0" w:space="0" w:color="auto"/>
              </w:divBdr>
            </w:div>
            <w:div w:id="683746499">
              <w:marLeft w:val="640"/>
              <w:marRight w:val="0"/>
              <w:marTop w:val="0"/>
              <w:marBottom w:val="0"/>
              <w:divBdr>
                <w:top w:val="none" w:sz="0" w:space="0" w:color="auto"/>
                <w:left w:val="none" w:sz="0" w:space="0" w:color="auto"/>
                <w:bottom w:val="none" w:sz="0" w:space="0" w:color="auto"/>
                <w:right w:val="none" w:sz="0" w:space="0" w:color="auto"/>
              </w:divBdr>
            </w:div>
            <w:div w:id="683828134">
              <w:marLeft w:val="640"/>
              <w:marRight w:val="0"/>
              <w:marTop w:val="0"/>
              <w:marBottom w:val="0"/>
              <w:divBdr>
                <w:top w:val="none" w:sz="0" w:space="0" w:color="auto"/>
                <w:left w:val="none" w:sz="0" w:space="0" w:color="auto"/>
                <w:bottom w:val="none" w:sz="0" w:space="0" w:color="auto"/>
                <w:right w:val="none" w:sz="0" w:space="0" w:color="auto"/>
              </w:divBdr>
            </w:div>
            <w:div w:id="684018809">
              <w:marLeft w:val="640"/>
              <w:marRight w:val="0"/>
              <w:marTop w:val="0"/>
              <w:marBottom w:val="0"/>
              <w:divBdr>
                <w:top w:val="none" w:sz="0" w:space="0" w:color="auto"/>
                <w:left w:val="none" w:sz="0" w:space="0" w:color="auto"/>
                <w:bottom w:val="none" w:sz="0" w:space="0" w:color="auto"/>
                <w:right w:val="none" w:sz="0" w:space="0" w:color="auto"/>
              </w:divBdr>
            </w:div>
            <w:div w:id="684132636">
              <w:marLeft w:val="640"/>
              <w:marRight w:val="0"/>
              <w:marTop w:val="0"/>
              <w:marBottom w:val="0"/>
              <w:divBdr>
                <w:top w:val="none" w:sz="0" w:space="0" w:color="auto"/>
                <w:left w:val="none" w:sz="0" w:space="0" w:color="auto"/>
                <w:bottom w:val="none" w:sz="0" w:space="0" w:color="auto"/>
                <w:right w:val="none" w:sz="0" w:space="0" w:color="auto"/>
              </w:divBdr>
            </w:div>
            <w:div w:id="684403018">
              <w:marLeft w:val="640"/>
              <w:marRight w:val="0"/>
              <w:marTop w:val="0"/>
              <w:marBottom w:val="0"/>
              <w:divBdr>
                <w:top w:val="none" w:sz="0" w:space="0" w:color="auto"/>
                <w:left w:val="none" w:sz="0" w:space="0" w:color="auto"/>
                <w:bottom w:val="none" w:sz="0" w:space="0" w:color="auto"/>
                <w:right w:val="none" w:sz="0" w:space="0" w:color="auto"/>
              </w:divBdr>
            </w:div>
            <w:div w:id="684404923">
              <w:marLeft w:val="640"/>
              <w:marRight w:val="0"/>
              <w:marTop w:val="0"/>
              <w:marBottom w:val="0"/>
              <w:divBdr>
                <w:top w:val="none" w:sz="0" w:space="0" w:color="auto"/>
                <w:left w:val="none" w:sz="0" w:space="0" w:color="auto"/>
                <w:bottom w:val="none" w:sz="0" w:space="0" w:color="auto"/>
                <w:right w:val="none" w:sz="0" w:space="0" w:color="auto"/>
              </w:divBdr>
            </w:div>
            <w:div w:id="684550808">
              <w:marLeft w:val="640"/>
              <w:marRight w:val="0"/>
              <w:marTop w:val="0"/>
              <w:marBottom w:val="0"/>
              <w:divBdr>
                <w:top w:val="none" w:sz="0" w:space="0" w:color="auto"/>
                <w:left w:val="none" w:sz="0" w:space="0" w:color="auto"/>
                <w:bottom w:val="none" w:sz="0" w:space="0" w:color="auto"/>
                <w:right w:val="none" w:sz="0" w:space="0" w:color="auto"/>
              </w:divBdr>
            </w:div>
            <w:div w:id="684865951">
              <w:marLeft w:val="640"/>
              <w:marRight w:val="0"/>
              <w:marTop w:val="0"/>
              <w:marBottom w:val="0"/>
              <w:divBdr>
                <w:top w:val="none" w:sz="0" w:space="0" w:color="auto"/>
                <w:left w:val="none" w:sz="0" w:space="0" w:color="auto"/>
                <w:bottom w:val="none" w:sz="0" w:space="0" w:color="auto"/>
                <w:right w:val="none" w:sz="0" w:space="0" w:color="auto"/>
              </w:divBdr>
            </w:div>
            <w:div w:id="685907465">
              <w:marLeft w:val="640"/>
              <w:marRight w:val="0"/>
              <w:marTop w:val="0"/>
              <w:marBottom w:val="0"/>
              <w:divBdr>
                <w:top w:val="none" w:sz="0" w:space="0" w:color="auto"/>
                <w:left w:val="none" w:sz="0" w:space="0" w:color="auto"/>
                <w:bottom w:val="none" w:sz="0" w:space="0" w:color="auto"/>
                <w:right w:val="none" w:sz="0" w:space="0" w:color="auto"/>
              </w:divBdr>
            </w:div>
            <w:div w:id="686059569">
              <w:marLeft w:val="640"/>
              <w:marRight w:val="0"/>
              <w:marTop w:val="0"/>
              <w:marBottom w:val="0"/>
              <w:divBdr>
                <w:top w:val="none" w:sz="0" w:space="0" w:color="auto"/>
                <w:left w:val="none" w:sz="0" w:space="0" w:color="auto"/>
                <w:bottom w:val="none" w:sz="0" w:space="0" w:color="auto"/>
                <w:right w:val="none" w:sz="0" w:space="0" w:color="auto"/>
              </w:divBdr>
            </w:div>
            <w:div w:id="686060098">
              <w:marLeft w:val="640"/>
              <w:marRight w:val="0"/>
              <w:marTop w:val="0"/>
              <w:marBottom w:val="0"/>
              <w:divBdr>
                <w:top w:val="none" w:sz="0" w:space="0" w:color="auto"/>
                <w:left w:val="none" w:sz="0" w:space="0" w:color="auto"/>
                <w:bottom w:val="none" w:sz="0" w:space="0" w:color="auto"/>
                <w:right w:val="none" w:sz="0" w:space="0" w:color="auto"/>
              </w:divBdr>
            </w:div>
            <w:div w:id="686253828">
              <w:marLeft w:val="640"/>
              <w:marRight w:val="0"/>
              <w:marTop w:val="0"/>
              <w:marBottom w:val="0"/>
              <w:divBdr>
                <w:top w:val="none" w:sz="0" w:space="0" w:color="auto"/>
                <w:left w:val="none" w:sz="0" w:space="0" w:color="auto"/>
                <w:bottom w:val="none" w:sz="0" w:space="0" w:color="auto"/>
                <w:right w:val="none" w:sz="0" w:space="0" w:color="auto"/>
              </w:divBdr>
            </w:div>
            <w:div w:id="686370952">
              <w:marLeft w:val="640"/>
              <w:marRight w:val="0"/>
              <w:marTop w:val="0"/>
              <w:marBottom w:val="0"/>
              <w:divBdr>
                <w:top w:val="none" w:sz="0" w:space="0" w:color="auto"/>
                <w:left w:val="none" w:sz="0" w:space="0" w:color="auto"/>
                <w:bottom w:val="none" w:sz="0" w:space="0" w:color="auto"/>
                <w:right w:val="none" w:sz="0" w:space="0" w:color="auto"/>
              </w:divBdr>
            </w:div>
            <w:div w:id="686759066">
              <w:marLeft w:val="640"/>
              <w:marRight w:val="0"/>
              <w:marTop w:val="0"/>
              <w:marBottom w:val="0"/>
              <w:divBdr>
                <w:top w:val="none" w:sz="0" w:space="0" w:color="auto"/>
                <w:left w:val="none" w:sz="0" w:space="0" w:color="auto"/>
                <w:bottom w:val="none" w:sz="0" w:space="0" w:color="auto"/>
                <w:right w:val="none" w:sz="0" w:space="0" w:color="auto"/>
              </w:divBdr>
            </w:div>
            <w:div w:id="687030056">
              <w:marLeft w:val="640"/>
              <w:marRight w:val="0"/>
              <w:marTop w:val="0"/>
              <w:marBottom w:val="0"/>
              <w:divBdr>
                <w:top w:val="none" w:sz="0" w:space="0" w:color="auto"/>
                <w:left w:val="none" w:sz="0" w:space="0" w:color="auto"/>
                <w:bottom w:val="none" w:sz="0" w:space="0" w:color="auto"/>
                <w:right w:val="none" w:sz="0" w:space="0" w:color="auto"/>
              </w:divBdr>
            </w:div>
            <w:div w:id="687297624">
              <w:marLeft w:val="640"/>
              <w:marRight w:val="0"/>
              <w:marTop w:val="0"/>
              <w:marBottom w:val="0"/>
              <w:divBdr>
                <w:top w:val="none" w:sz="0" w:space="0" w:color="auto"/>
                <w:left w:val="none" w:sz="0" w:space="0" w:color="auto"/>
                <w:bottom w:val="none" w:sz="0" w:space="0" w:color="auto"/>
                <w:right w:val="none" w:sz="0" w:space="0" w:color="auto"/>
              </w:divBdr>
            </w:div>
            <w:div w:id="687372034">
              <w:marLeft w:val="640"/>
              <w:marRight w:val="0"/>
              <w:marTop w:val="0"/>
              <w:marBottom w:val="0"/>
              <w:divBdr>
                <w:top w:val="none" w:sz="0" w:space="0" w:color="auto"/>
                <w:left w:val="none" w:sz="0" w:space="0" w:color="auto"/>
                <w:bottom w:val="none" w:sz="0" w:space="0" w:color="auto"/>
                <w:right w:val="none" w:sz="0" w:space="0" w:color="auto"/>
              </w:divBdr>
            </w:div>
            <w:div w:id="687408384">
              <w:marLeft w:val="640"/>
              <w:marRight w:val="0"/>
              <w:marTop w:val="0"/>
              <w:marBottom w:val="0"/>
              <w:divBdr>
                <w:top w:val="none" w:sz="0" w:space="0" w:color="auto"/>
                <w:left w:val="none" w:sz="0" w:space="0" w:color="auto"/>
                <w:bottom w:val="none" w:sz="0" w:space="0" w:color="auto"/>
                <w:right w:val="none" w:sz="0" w:space="0" w:color="auto"/>
              </w:divBdr>
            </w:div>
            <w:div w:id="688021193">
              <w:marLeft w:val="640"/>
              <w:marRight w:val="0"/>
              <w:marTop w:val="0"/>
              <w:marBottom w:val="0"/>
              <w:divBdr>
                <w:top w:val="none" w:sz="0" w:space="0" w:color="auto"/>
                <w:left w:val="none" w:sz="0" w:space="0" w:color="auto"/>
                <w:bottom w:val="none" w:sz="0" w:space="0" w:color="auto"/>
                <w:right w:val="none" w:sz="0" w:space="0" w:color="auto"/>
              </w:divBdr>
            </w:div>
            <w:div w:id="688603302">
              <w:marLeft w:val="640"/>
              <w:marRight w:val="0"/>
              <w:marTop w:val="0"/>
              <w:marBottom w:val="0"/>
              <w:divBdr>
                <w:top w:val="none" w:sz="0" w:space="0" w:color="auto"/>
                <w:left w:val="none" w:sz="0" w:space="0" w:color="auto"/>
                <w:bottom w:val="none" w:sz="0" w:space="0" w:color="auto"/>
                <w:right w:val="none" w:sz="0" w:space="0" w:color="auto"/>
              </w:divBdr>
            </w:div>
            <w:div w:id="688800955">
              <w:marLeft w:val="640"/>
              <w:marRight w:val="0"/>
              <w:marTop w:val="0"/>
              <w:marBottom w:val="0"/>
              <w:divBdr>
                <w:top w:val="none" w:sz="0" w:space="0" w:color="auto"/>
                <w:left w:val="none" w:sz="0" w:space="0" w:color="auto"/>
                <w:bottom w:val="none" w:sz="0" w:space="0" w:color="auto"/>
                <w:right w:val="none" w:sz="0" w:space="0" w:color="auto"/>
              </w:divBdr>
            </w:div>
            <w:div w:id="689648517">
              <w:marLeft w:val="640"/>
              <w:marRight w:val="0"/>
              <w:marTop w:val="0"/>
              <w:marBottom w:val="0"/>
              <w:divBdr>
                <w:top w:val="none" w:sz="0" w:space="0" w:color="auto"/>
                <w:left w:val="none" w:sz="0" w:space="0" w:color="auto"/>
                <w:bottom w:val="none" w:sz="0" w:space="0" w:color="auto"/>
                <w:right w:val="none" w:sz="0" w:space="0" w:color="auto"/>
              </w:divBdr>
            </w:div>
            <w:div w:id="689769164">
              <w:marLeft w:val="640"/>
              <w:marRight w:val="0"/>
              <w:marTop w:val="0"/>
              <w:marBottom w:val="0"/>
              <w:divBdr>
                <w:top w:val="none" w:sz="0" w:space="0" w:color="auto"/>
                <w:left w:val="none" w:sz="0" w:space="0" w:color="auto"/>
                <w:bottom w:val="none" w:sz="0" w:space="0" w:color="auto"/>
                <w:right w:val="none" w:sz="0" w:space="0" w:color="auto"/>
              </w:divBdr>
            </w:div>
            <w:div w:id="689798477">
              <w:marLeft w:val="640"/>
              <w:marRight w:val="0"/>
              <w:marTop w:val="0"/>
              <w:marBottom w:val="0"/>
              <w:divBdr>
                <w:top w:val="none" w:sz="0" w:space="0" w:color="auto"/>
                <w:left w:val="none" w:sz="0" w:space="0" w:color="auto"/>
                <w:bottom w:val="none" w:sz="0" w:space="0" w:color="auto"/>
                <w:right w:val="none" w:sz="0" w:space="0" w:color="auto"/>
              </w:divBdr>
            </w:div>
            <w:div w:id="689798656">
              <w:marLeft w:val="640"/>
              <w:marRight w:val="0"/>
              <w:marTop w:val="0"/>
              <w:marBottom w:val="0"/>
              <w:divBdr>
                <w:top w:val="none" w:sz="0" w:space="0" w:color="auto"/>
                <w:left w:val="none" w:sz="0" w:space="0" w:color="auto"/>
                <w:bottom w:val="none" w:sz="0" w:space="0" w:color="auto"/>
                <w:right w:val="none" w:sz="0" w:space="0" w:color="auto"/>
              </w:divBdr>
            </w:div>
            <w:div w:id="689917624">
              <w:marLeft w:val="640"/>
              <w:marRight w:val="0"/>
              <w:marTop w:val="0"/>
              <w:marBottom w:val="0"/>
              <w:divBdr>
                <w:top w:val="none" w:sz="0" w:space="0" w:color="auto"/>
                <w:left w:val="none" w:sz="0" w:space="0" w:color="auto"/>
                <w:bottom w:val="none" w:sz="0" w:space="0" w:color="auto"/>
                <w:right w:val="none" w:sz="0" w:space="0" w:color="auto"/>
              </w:divBdr>
            </w:div>
            <w:div w:id="690303353">
              <w:marLeft w:val="640"/>
              <w:marRight w:val="0"/>
              <w:marTop w:val="0"/>
              <w:marBottom w:val="0"/>
              <w:divBdr>
                <w:top w:val="none" w:sz="0" w:space="0" w:color="auto"/>
                <w:left w:val="none" w:sz="0" w:space="0" w:color="auto"/>
                <w:bottom w:val="none" w:sz="0" w:space="0" w:color="auto"/>
                <w:right w:val="none" w:sz="0" w:space="0" w:color="auto"/>
              </w:divBdr>
            </w:div>
            <w:div w:id="690647955">
              <w:marLeft w:val="640"/>
              <w:marRight w:val="0"/>
              <w:marTop w:val="0"/>
              <w:marBottom w:val="0"/>
              <w:divBdr>
                <w:top w:val="none" w:sz="0" w:space="0" w:color="auto"/>
                <w:left w:val="none" w:sz="0" w:space="0" w:color="auto"/>
                <w:bottom w:val="none" w:sz="0" w:space="0" w:color="auto"/>
                <w:right w:val="none" w:sz="0" w:space="0" w:color="auto"/>
              </w:divBdr>
            </w:div>
            <w:div w:id="691152240">
              <w:marLeft w:val="640"/>
              <w:marRight w:val="0"/>
              <w:marTop w:val="0"/>
              <w:marBottom w:val="0"/>
              <w:divBdr>
                <w:top w:val="none" w:sz="0" w:space="0" w:color="auto"/>
                <w:left w:val="none" w:sz="0" w:space="0" w:color="auto"/>
                <w:bottom w:val="none" w:sz="0" w:space="0" w:color="auto"/>
                <w:right w:val="none" w:sz="0" w:space="0" w:color="auto"/>
              </w:divBdr>
            </w:div>
            <w:div w:id="691303380">
              <w:marLeft w:val="640"/>
              <w:marRight w:val="0"/>
              <w:marTop w:val="0"/>
              <w:marBottom w:val="0"/>
              <w:divBdr>
                <w:top w:val="none" w:sz="0" w:space="0" w:color="auto"/>
                <w:left w:val="none" w:sz="0" w:space="0" w:color="auto"/>
                <w:bottom w:val="none" w:sz="0" w:space="0" w:color="auto"/>
                <w:right w:val="none" w:sz="0" w:space="0" w:color="auto"/>
              </w:divBdr>
            </w:div>
            <w:div w:id="691341980">
              <w:marLeft w:val="640"/>
              <w:marRight w:val="0"/>
              <w:marTop w:val="0"/>
              <w:marBottom w:val="0"/>
              <w:divBdr>
                <w:top w:val="none" w:sz="0" w:space="0" w:color="auto"/>
                <w:left w:val="none" w:sz="0" w:space="0" w:color="auto"/>
                <w:bottom w:val="none" w:sz="0" w:space="0" w:color="auto"/>
                <w:right w:val="none" w:sz="0" w:space="0" w:color="auto"/>
              </w:divBdr>
            </w:div>
            <w:div w:id="691421498">
              <w:marLeft w:val="640"/>
              <w:marRight w:val="0"/>
              <w:marTop w:val="0"/>
              <w:marBottom w:val="0"/>
              <w:divBdr>
                <w:top w:val="none" w:sz="0" w:space="0" w:color="auto"/>
                <w:left w:val="none" w:sz="0" w:space="0" w:color="auto"/>
                <w:bottom w:val="none" w:sz="0" w:space="0" w:color="auto"/>
                <w:right w:val="none" w:sz="0" w:space="0" w:color="auto"/>
              </w:divBdr>
            </w:div>
            <w:div w:id="691536619">
              <w:marLeft w:val="640"/>
              <w:marRight w:val="0"/>
              <w:marTop w:val="0"/>
              <w:marBottom w:val="0"/>
              <w:divBdr>
                <w:top w:val="none" w:sz="0" w:space="0" w:color="auto"/>
                <w:left w:val="none" w:sz="0" w:space="0" w:color="auto"/>
                <w:bottom w:val="none" w:sz="0" w:space="0" w:color="auto"/>
                <w:right w:val="none" w:sz="0" w:space="0" w:color="auto"/>
              </w:divBdr>
            </w:div>
            <w:div w:id="691616774">
              <w:marLeft w:val="640"/>
              <w:marRight w:val="0"/>
              <w:marTop w:val="0"/>
              <w:marBottom w:val="0"/>
              <w:divBdr>
                <w:top w:val="none" w:sz="0" w:space="0" w:color="auto"/>
                <w:left w:val="none" w:sz="0" w:space="0" w:color="auto"/>
                <w:bottom w:val="none" w:sz="0" w:space="0" w:color="auto"/>
                <w:right w:val="none" w:sz="0" w:space="0" w:color="auto"/>
              </w:divBdr>
            </w:div>
            <w:div w:id="692146554">
              <w:marLeft w:val="640"/>
              <w:marRight w:val="0"/>
              <w:marTop w:val="0"/>
              <w:marBottom w:val="0"/>
              <w:divBdr>
                <w:top w:val="none" w:sz="0" w:space="0" w:color="auto"/>
                <w:left w:val="none" w:sz="0" w:space="0" w:color="auto"/>
                <w:bottom w:val="none" w:sz="0" w:space="0" w:color="auto"/>
                <w:right w:val="none" w:sz="0" w:space="0" w:color="auto"/>
              </w:divBdr>
            </w:div>
            <w:div w:id="692151523">
              <w:marLeft w:val="640"/>
              <w:marRight w:val="0"/>
              <w:marTop w:val="0"/>
              <w:marBottom w:val="0"/>
              <w:divBdr>
                <w:top w:val="none" w:sz="0" w:space="0" w:color="auto"/>
                <w:left w:val="none" w:sz="0" w:space="0" w:color="auto"/>
                <w:bottom w:val="none" w:sz="0" w:space="0" w:color="auto"/>
                <w:right w:val="none" w:sz="0" w:space="0" w:color="auto"/>
              </w:divBdr>
            </w:div>
            <w:div w:id="692341000">
              <w:marLeft w:val="640"/>
              <w:marRight w:val="0"/>
              <w:marTop w:val="0"/>
              <w:marBottom w:val="0"/>
              <w:divBdr>
                <w:top w:val="none" w:sz="0" w:space="0" w:color="auto"/>
                <w:left w:val="none" w:sz="0" w:space="0" w:color="auto"/>
                <w:bottom w:val="none" w:sz="0" w:space="0" w:color="auto"/>
                <w:right w:val="none" w:sz="0" w:space="0" w:color="auto"/>
              </w:divBdr>
            </w:div>
            <w:div w:id="692532493">
              <w:marLeft w:val="640"/>
              <w:marRight w:val="0"/>
              <w:marTop w:val="0"/>
              <w:marBottom w:val="0"/>
              <w:divBdr>
                <w:top w:val="none" w:sz="0" w:space="0" w:color="auto"/>
                <w:left w:val="none" w:sz="0" w:space="0" w:color="auto"/>
                <w:bottom w:val="none" w:sz="0" w:space="0" w:color="auto"/>
                <w:right w:val="none" w:sz="0" w:space="0" w:color="auto"/>
              </w:divBdr>
            </w:div>
            <w:div w:id="692614023">
              <w:marLeft w:val="640"/>
              <w:marRight w:val="0"/>
              <w:marTop w:val="0"/>
              <w:marBottom w:val="0"/>
              <w:divBdr>
                <w:top w:val="none" w:sz="0" w:space="0" w:color="auto"/>
                <w:left w:val="none" w:sz="0" w:space="0" w:color="auto"/>
                <w:bottom w:val="none" w:sz="0" w:space="0" w:color="auto"/>
                <w:right w:val="none" w:sz="0" w:space="0" w:color="auto"/>
              </w:divBdr>
            </w:div>
            <w:div w:id="692849180">
              <w:marLeft w:val="640"/>
              <w:marRight w:val="0"/>
              <w:marTop w:val="0"/>
              <w:marBottom w:val="0"/>
              <w:divBdr>
                <w:top w:val="none" w:sz="0" w:space="0" w:color="auto"/>
                <w:left w:val="none" w:sz="0" w:space="0" w:color="auto"/>
                <w:bottom w:val="none" w:sz="0" w:space="0" w:color="auto"/>
                <w:right w:val="none" w:sz="0" w:space="0" w:color="auto"/>
              </w:divBdr>
            </w:div>
            <w:div w:id="693114260">
              <w:marLeft w:val="640"/>
              <w:marRight w:val="0"/>
              <w:marTop w:val="0"/>
              <w:marBottom w:val="0"/>
              <w:divBdr>
                <w:top w:val="none" w:sz="0" w:space="0" w:color="auto"/>
                <w:left w:val="none" w:sz="0" w:space="0" w:color="auto"/>
                <w:bottom w:val="none" w:sz="0" w:space="0" w:color="auto"/>
                <w:right w:val="none" w:sz="0" w:space="0" w:color="auto"/>
              </w:divBdr>
            </w:div>
            <w:div w:id="693312817">
              <w:marLeft w:val="640"/>
              <w:marRight w:val="0"/>
              <w:marTop w:val="0"/>
              <w:marBottom w:val="0"/>
              <w:divBdr>
                <w:top w:val="none" w:sz="0" w:space="0" w:color="auto"/>
                <w:left w:val="none" w:sz="0" w:space="0" w:color="auto"/>
                <w:bottom w:val="none" w:sz="0" w:space="0" w:color="auto"/>
                <w:right w:val="none" w:sz="0" w:space="0" w:color="auto"/>
              </w:divBdr>
            </w:div>
            <w:div w:id="693648702">
              <w:marLeft w:val="640"/>
              <w:marRight w:val="0"/>
              <w:marTop w:val="0"/>
              <w:marBottom w:val="0"/>
              <w:divBdr>
                <w:top w:val="none" w:sz="0" w:space="0" w:color="auto"/>
                <w:left w:val="none" w:sz="0" w:space="0" w:color="auto"/>
                <w:bottom w:val="none" w:sz="0" w:space="0" w:color="auto"/>
                <w:right w:val="none" w:sz="0" w:space="0" w:color="auto"/>
              </w:divBdr>
            </w:div>
            <w:div w:id="693651443">
              <w:marLeft w:val="640"/>
              <w:marRight w:val="0"/>
              <w:marTop w:val="0"/>
              <w:marBottom w:val="0"/>
              <w:divBdr>
                <w:top w:val="none" w:sz="0" w:space="0" w:color="auto"/>
                <w:left w:val="none" w:sz="0" w:space="0" w:color="auto"/>
                <w:bottom w:val="none" w:sz="0" w:space="0" w:color="auto"/>
                <w:right w:val="none" w:sz="0" w:space="0" w:color="auto"/>
              </w:divBdr>
            </w:div>
            <w:div w:id="693657653">
              <w:marLeft w:val="640"/>
              <w:marRight w:val="0"/>
              <w:marTop w:val="0"/>
              <w:marBottom w:val="0"/>
              <w:divBdr>
                <w:top w:val="none" w:sz="0" w:space="0" w:color="auto"/>
                <w:left w:val="none" w:sz="0" w:space="0" w:color="auto"/>
                <w:bottom w:val="none" w:sz="0" w:space="0" w:color="auto"/>
                <w:right w:val="none" w:sz="0" w:space="0" w:color="auto"/>
              </w:divBdr>
            </w:div>
            <w:div w:id="693700540">
              <w:marLeft w:val="640"/>
              <w:marRight w:val="0"/>
              <w:marTop w:val="0"/>
              <w:marBottom w:val="0"/>
              <w:divBdr>
                <w:top w:val="none" w:sz="0" w:space="0" w:color="auto"/>
                <w:left w:val="none" w:sz="0" w:space="0" w:color="auto"/>
                <w:bottom w:val="none" w:sz="0" w:space="0" w:color="auto"/>
                <w:right w:val="none" w:sz="0" w:space="0" w:color="auto"/>
              </w:divBdr>
            </w:div>
            <w:div w:id="693772493">
              <w:marLeft w:val="640"/>
              <w:marRight w:val="0"/>
              <w:marTop w:val="0"/>
              <w:marBottom w:val="0"/>
              <w:divBdr>
                <w:top w:val="none" w:sz="0" w:space="0" w:color="auto"/>
                <w:left w:val="none" w:sz="0" w:space="0" w:color="auto"/>
                <w:bottom w:val="none" w:sz="0" w:space="0" w:color="auto"/>
                <w:right w:val="none" w:sz="0" w:space="0" w:color="auto"/>
              </w:divBdr>
            </w:div>
            <w:div w:id="693843857">
              <w:marLeft w:val="640"/>
              <w:marRight w:val="0"/>
              <w:marTop w:val="0"/>
              <w:marBottom w:val="0"/>
              <w:divBdr>
                <w:top w:val="none" w:sz="0" w:space="0" w:color="auto"/>
                <w:left w:val="none" w:sz="0" w:space="0" w:color="auto"/>
                <w:bottom w:val="none" w:sz="0" w:space="0" w:color="auto"/>
                <w:right w:val="none" w:sz="0" w:space="0" w:color="auto"/>
              </w:divBdr>
            </w:div>
            <w:div w:id="694159035">
              <w:marLeft w:val="640"/>
              <w:marRight w:val="0"/>
              <w:marTop w:val="0"/>
              <w:marBottom w:val="0"/>
              <w:divBdr>
                <w:top w:val="none" w:sz="0" w:space="0" w:color="auto"/>
                <w:left w:val="none" w:sz="0" w:space="0" w:color="auto"/>
                <w:bottom w:val="none" w:sz="0" w:space="0" w:color="auto"/>
                <w:right w:val="none" w:sz="0" w:space="0" w:color="auto"/>
              </w:divBdr>
            </w:div>
            <w:div w:id="694619159">
              <w:marLeft w:val="640"/>
              <w:marRight w:val="0"/>
              <w:marTop w:val="0"/>
              <w:marBottom w:val="0"/>
              <w:divBdr>
                <w:top w:val="none" w:sz="0" w:space="0" w:color="auto"/>
                <w:left w:val="none" w:sz="0" w:space="0" w:color="auto"/>
                <w:bottom w:val="none" w:sz="0" w:space="0" w:color="auto"/>
                <w:right w:val="none" w:sz="0" w:space="0" w:color="auto"/>
              </w:divBdr>
            </w:div>
            <w:div w:id="694620353">
              <w:marLeft w:val="640"/>
              <w:marRight w:val="0"/>
              <w:marTop w:val="0"/>
              <w:marBottom w:val="0"/>
              <w:divBdr>
                <w:top w:val="none" w:sz="0" w:space="0" w:color="auto"/>
                <w:left w:val="none" w:sz="0" w:space="0" w:color="auto"/>
                <w:bottom w:val="none" w:sz="0" w:space="0" w:color="auto"/>
                <w:right w:val="none" w:sz="0" w:space="0" w:color="auto"/>
              </w:divBdr>
            </w:div>
            <w:div w:id="694691780">
              <w:marLeft w:val="640"/>
              <w:marRight w:val="0"/>
              <w:marTop w:val="0"/>
              <w:marBottom w:val="0"/>
              <w:divBdr>
                <w:top w:val="none" w:sz="0" w:space="0" w:color="auto"/>
                <w:left w:val="none" w:sz="0" w:space="0" w:color="auto"/>
                <w:bottom w:val="none" w:sz="0" w:space="0" w:color="auto"/>
                <w:right w:val="none" w:sz="0" w:space="0" w:color="auto"/>
              </w:divBdr>
            </w:div>
            <w:div w:id="694769467">
              <w:marLeft w:val="640"/>
              <w:marRight w:val="0"/>
              <w:marTop w:val="0"/>
              <w:marBottom w:val="0"/>
              <w:divBdr>
                <w:top w:val="none" w:sz="0" w:space="0" w:color="auto"/>
                <w:left w:val="none" w:sz="0" w:space="0" w:color="auto"/>
                <w:bottom w:val="none" w:sz="0" w:space="0" w:color="auto"/>
                <w:right w:val="none" w:sz="0" w:space="0" w:color="auto"/>
              </w:divBdr>
            </w:div>
            <w:div w:id="695811974">
              <w:marLeft w:val="640"/>
              <w:marRight w:val="0"/>
              <w:marTop w:val="0"/>
              <w:marBottom w:val="0"/>
              <w:divBdr>
                <w:top w:val="none" w:sz="0" w:space="0" w:color="auto"/>
                <w:left w:val="none" w:sz="0" w:space="0" w:color="auto"/>
                <w:bottom w:val="none" w:sz="0" w:space="0" w:color="auto"/>
                <w:right w:val="none" w:sz="0" w:space="0" w:color="auto"/>
              </w:divBdr>
            </w:div>
            <w:div w:id="695813332">
              <w:marLeft w:val="640"/>
              <w:marRight w:val="0"/>
              <w:marTop w:val="0"/>
              <w:marBottom w:val="0"/>
              <w:divBdr>
                <w:top w:val="none" w:sz="0" w:space="0" w:color="auto"/>
                <w:left w:val="none" w:sz="0" w:space="0" w:color="auto"/>
                <w:bottom w:val="none" w:sz="0" w:space="0" w:color="auto"/>
                <w:right w:val="none" w:sz="0" w:space="0" w:color="auto"/>
              </w:divBdr>
            </w:div>
            <w:div w:id="696582951">
              <w:marLeft w:val="640"/>
              <w:marRight w:val="0"/>
              <w:marTop w:val="0"/>
              <w:marBottom w:val="0"/>
              <w:divBdr>
                <w:top w:val="none" w:sz="0" w:space="0" w:color="auto"/>
                <w:left w:val="none" w:sz="0" w:space="0" w:color="auto"/>
                <w:bottom w:val="none" w:sz="0" w:space="0" w:color="auto"/>
                <w:right w:val="none" w:sz="0" w:space="0" w:color="auto"/>
              </w:divBdr>
            </w:div>
            <w:div w:id="696589732">
              <w:marLeft w:val="640"/>
              <w:marRight w:val="0"/>
              <w:marTop w:val="0"/>
              <w:marBottom w:val="0"/>
              <w:divBdr>
                <w:top w:val="none" w:sz="0" w:space="0" w:color="auto"/>
                <w:left w:val="none" w:sz="0" w:space="0" w:color="auto"/>
                <w:bottom w:val="none" w:sz="0" w:space="0" w:color="auto"/>
                <w:right w:val="none" w:sz="0" w:space="0" w:color="auto"/>
              </w:divBdr>
            </w:div>
            <w:div w:id="696810023">
              <w:marLeft w:val="640"/>
              <w:marRight w:val="0"/>
              <w:marTop w:val="0"/>
              <w:marBottom w:val="0"/>
              <w:divBdr>
                <w:top w:val="none" w:sz="0" w:space="0" w:color="auto"/>
                <w:left w:val="none" w:sz="0" w:space="0" w:color="auto"/>
                <w:bottom w:val="none" w:sz="0" w:space="0" w:color="auto"/>
                <w:right w:val="none" w:sz="0" w:space="0" w:color="auto"/>
              </w:divBdr>
            </w:div>
            <w:div w:id="696977053">
              <w:marLeft w:val="640"/>
              <w:marRight w:val="0"/>
              <w:marTop w:val="0"/>
              <w:marBottom w:val="0"/>
              <w:divBdr>
                <w:top w:val="none" w:sz="0" w:space="0" w:color="auto"/>
                <w:left w:val="none" w:sz="0" w:space="0" w:color="auto"/>
                <w:bottom w:val="none" w:sz="0" w:space="0" w:color="auto"/>
                <w:right w:val="none" w:sz="0" w:space="0" w:color="auto"/>
              </w:divBdr>
            </w:div>
            <w:div w:id="697051190">
              <w:marLeft w:val="640"/>
              <w:marRight w:val="0"/>
              <w:marTop w:val="0"/>
              <w:marBottom w:val="0"/>
              <w:divBdr>
                <w:top w:val="none" w:sz="0" w:space="0" w:color="auto"/>
                <w:left w:val="none" w:sz="0" w:space="0" w:color="auto"/>
                <w:bottom w:val="none" w:sz="0" w:space="0" w:color="auto"/>
                <w:right w:val="none" w:sz="0" w:space="0" w:color="auto"/>
              </w:divBdr>
            </w:div>
            <w:div w:id="697394868">
              <w:marLeft w:val="640"/>
              <w:marRight w:val="0"/>
              <w:marTop w:val="0"/>
              <w:marBottom w:val="0"/>
              <w:divBdr>
                <w:top w:val="none" w:sz="0" w:space="0" w:color="auto"/>
                <w:left w:val="none" w:sz="0" w:space="0" w:color="auto"/>
                <w:bottom w:val="none" w:sz="0" w:space="0" w:color="auto"/>
                <w:right w:val="none" w:sz="0" w:space="0" w:color="auto"/>
              </w:divBdr>
            </w:div>
            <w:div w:id="697436034">
              <w:marLeft w:val="640"/>
              <w:marRight w:val="0"/>
              <w:marTop w:val="0"/>
              <w:marBottom w:val="0"/>
              <w:divBdr>
                <w:top w:val="none" w:sz="0" w:space="0" w:color="auto"/>
                <w:left w:val="none" w:sz="0" w:space="0" w:color="auto"/>
                <w:bottom w:val="none" w:sz="0" w:space="0" w:color="auto"/>
                <w:right w:val="none" w:sz="0" w:space="0" w:color="auto"/>
              </w:divBdr>
            </w:div>
            <w:div w:id="698312292">
              <w:marLeft w:val="640"/>
              <w:marRight w:val="0"/>
              <w:marTop w:val="0"/>
              <w:marBottom w:val="0"/>
              <w:divBdr>
                <w:top w:val="none" w:sz="0" w:space="0" w:color="auto"/>
                <w:left w:val="none" w:sz="0" w:space="0" w:color="auto"/>
                <w:bottom w:val="none" w:sz="0" w:space="0" w:color="auto"/>
                <w:right w:val="none" w:sz="0" w:space="0" w:color="auto"/>
              </w:divBdr>
            </w:div>
            <w:div w:id="699208217">
              <w:marLeft w:val="640"/>
              <w:marRight w:val="0"/>
              <w:marTop w:val="0"/>
              <w:marBottom w:val="0"/>
              <w:divBdr>
                <w:top w:val="none" w:sz="0" w:space="0" w:color="auto"/>
                <w:left w:val="none" w:sz="0" w:space="0" w:color="auto"/>
                <w:bottom w:val="none" w:sz="0" w:space="0" w:color="auto"/>
                <w:right w:val="none" w:sz="0" w:space="0" w:color="auto"/>
              </w:divBdr>
            </w:div>
            <w:div w:id="699286103">
              <w:marLeft w:val="640"/>
              <w:marRight w:val="0"/>
              <w:marTop w:val="0"/>
              <w:marBottom w:val="0"/>
              <w:divBdr>
                <w:top w:val="none" w:sz="0" w:space="0" w:color="auto"/>
                <w:left w:val="none" w:sz="0" w:space="0" w:color="auto"/>
                <w:bottom w:val="none" w:sz="0" w:space="0" w:color="auto"/>
                <w:right w:val="none" w:sz="0" w:space="0" w:color="auto"/>
              </w:divBdr>
            </w:div>
            <w:div w:id="699864157">
              <w:marLeft w:val="640"/>
              <w:marRight w:val="0"/>
              <w:marTop w:val="0"/>
              <w:marBottom w:val="0"/>
              <w:divBdr>
                <w:top w:val="none" w:sz="0" w:space="0" w:color="auto"/>
                <w:left w:val="none" w:sz="0" w:space="0" w:color="auto"/>
                <w:bottom w:val="none" w:sz="0" w:space="0" w:color="auto"/>
                <w:right w:val="none" w:sz="0" w:space="0" w:color="auto"/>
              </w:divBdr>
            </w:div>
            <w:div w:id="700016489">
              <w:marLeft w:val="640"/>
              <w:marRight w:val="0"/>
              <w:marTop w:val="0"/>
              <w:marBottom w:val="0"/>
              <w:divBdr>
                <w:top w:val="none" w:sz="0" w:space="0" w:color="auto"/>
                <w:left w:val="none" w:sz="0" w:space="0" w:color="auto"/>
                <w:bottom w:val="none" w:sz="0" w:space="0" w:color="auto"/>
                <w:right w:val="none" w:sz="0" w:space="0" w:color="auto"/>
              </w:divBdr>
            </w:div>
            <w:div w:id="700320230">
              <w:marLeft w:val="640"/>
              <w:marRight w:val="0"/>
              <w:marTop w:val="0"/>
              <w:marBottom w:val="0"/>
              <w:divBdr>
                <w:top w:val="none" w:sz="0" w:space="0" w:color="auto"/>
                <w:left w:val="none" w:sz="0" w:space="0" w:color="auto"/>
                <w:bottom w:val="none" w:sz="0" w:space="0" w:color="auto"/>
                <w:right w:val="none" w:sz="0" w:space="0" w:color="auto"/>
              </w:divBdr>
            </w:div>
            <w:div w:id="700404258">
              <w:marLeft w:val="640"/>
              <w:marRight w:val="0"/>
              <w:marTop w:val="0"/>
              <w:marBottom w:val="0"/>
              <w:divBdr>
                <w:top w:val="none" w:sz="0" w:space="0" w:color="auto"/>
                <w:left w:val="none" w:sz="0" w:space="0" w:color="auto"/>
                <w:bottom w:val="none" w:sz="0" w:space="0" w:color="auto"/>
                <w:right w:val="none" w:sz="0" w:space="0" w:color="auto"/>
              </w:divBdr>
            </w:div>
            <w:div w:id="700714590">
              <w:marLeft w:val="640"/>
              <w:marRight w:val="0"/>
              <w:marTop w:val="0"/>
              <w:marBottom w:val="0"/>
              <w:divBdr>
                <w:top w:val="none" w:sz="0" w:space="0" w:color="auto"/>
                <w:left w:val="none" w:sz="0" w:space="0" w:color="auto"/>
                <w:bottom w:val="none" w:sz="0" w:space="0" w:color="auto"/>
                <w:right w:val="none" w:sz="0" w:space="0" w:color="auto"/>
              </w:divBdr>
            </w:div>
            <w:div w:id="700741864">
              <w:marLeft w:val="640"/>
              <w:marRight w:val="0"/>
              <w:marTop w:val="0"/>
              <w:marBottom w:val="0"/>
              <w:divBdr>
                <w:top w:val="none" w:sz="0" w:space="0" w:color="auto"/>
                <w:left w:val="none" w:sz="0" w:space="0" w:color="auto"/>
                <w:bottom w:val="none" w:sz="0" w:space="0" w:color="auto"/>
                <w:right w:val="none" w:sz="0" w:space="0" w:color="auto"/>
              </w:divBdr>
            </w:div>
            <w:div w:id="700860602">
              <w:marLeft w:val="640"/>
              <w:marRight w:val="0"/>
              <w:marTop w:val="0"/>
              <w:marBottom w:val="0"/>
              <w:divBdr>
                <w:top w:val="none" w:sz="0" w:space="0" w:color="auto"/>
                <w:left w:val="none" w:sz="0" w:space="0" w:color="auto"/>
                <w:bottom w:val="none" w:sz="0" w:space="0" w:color="auto"/>
                <w:right w:val="none" w:sz="0" w:space="0" w:color="auto"/>
              </w:divBdr>
            </w:div>
            <w:div w:id="701249659">
              <w:marLeft w:val="640"/>
              <w:marRight w:val="0"/>
              <w:marTop w:val="0"/>
              <w:marBottom w:val="0"/>
              <w:divBdr>
                <w:top w:val="none" w:sz="0" w:space="0" w:color="auto"/>
                <w:left w:val="none" w:sz="0" w:space="0" w:color="auto"/>
                <w:bottom w:val="none" w:sz="0" w:space="0" w:color="auto"/>
                <w:right w:val="none" w:sz="0" w:space="0" w:color="auto"/>
              </w:divBdr>
            </w:div>
            <w:div w:id="701518745">
              <w:marLeft w:val="640"/>
              <w:marRight w:val="0"/>
              <w:marTop w:val="0"/>
              <w:marBottom w:val="0"/>
              <w:divBdr>
                <w:top w:val="none" w:sz="0" w:space="0" w:color="auto"/>
                <w:left w:val="none" w:sz="0" w:space="0" w:color="auto"/>
                <w:bottom w:val="none" w:sz="0" w:space="0" w:color="auto"/>
                <w:right w:val="none" w:sz="0" w:space="0" w:color="auto"/>
              </w:divBdr>
            </w:div>
            <w:div w:id="701635166">
              <w:marLeft w:val="640"/>
              <w:marRight w:val="0"/>
              <w:marTop w:val="0"/>
              <w:marBottom w:val="0"/>
              <w:divBdr>
                <w:top w:val="none" w:sz="0" w:space="0" w:color="auto"/>
                <w:left w:val="none" w:sz="0" w:space="0" w:color="auto"/>
                <w:bottom w:val="none" w:sz="0" w:space="0" w:color="auto"/>
                <w:right w:val="none" w:sz="0" w:space="0" w:color="auto"/>
              </w:divBdr>
            </w:div>
            <w:div w:id="701786966">
              <w:marLeft w:val="640"/>
              <w:marRight w:val="0"/>
              <w:marTop w:val="0"/>
              <w:marBottom w:val="0"/>
              <w:divBdr>
                <w:top w:val="none" w:sz="0" w:space="0" w:color="auto"/>
                <w:left w:val="none" w:sz="0" w:space="0" w:color="auto"/>
                <w:bottom w:val="none" w:sz="0" w:space="0" w:color="auto"/>
                <w:right w:val="none" w:sz="0" w:space="0" w:color="auto"/>
              </w:divBdr>
            </w:div>
            <w:div w:id="702287599">
              <w:marLeft w:val="640"/>
              <w:marRight w:val="0"/>
              <w:marTop w:val="0"/>
              <w:marBottom w:val="0"/>
              <w:divBdr>
                <w:top w:val="none" w:sz="0" w:space="0" w:color="auto"/>
                <w:left w:val="none" w:sz="0" w:space="0" w:color="auto"/>
                <w:bottom w:val="none" w:sz="0" w:space="0" w:color="auto"/>
                <w:right w:val="none" w:sz="0" w:space="0" w:color="auto"/>
              </w:divBdr>
            </w:div>
            <w:div w:id="702483431">
              <w:marLeft w:val="640"/>
              <w:marRight w:val="0"/>
              <w:marTop w:val="0"/>
              <w:marBottom w:val="0"/>
              <w:divBdr>
                <w:top w:val="none" w:sz="0" w:space="0" w:color="auto"/>
                <w:left w:val="none" w:sz="0" w:space="0" w:color="auto"/>
                <w:bottom w:val="none" w:sz="0" w:space="0" w:color="auto"/>
                <w:right w:val="none" w:sz="0" w:space="0" w:color="auto"/>
              </w:divBdr>
            </w:div>
            <w:div w:id="702705737">
              <w:marLeft w:val="640"/>
              <w:marRight w:val="0"/>
              <w:marTop w:val="0"/>
              <w:marBottom w:val="0"/>
              <w:divBdr>
                <w:top w:val="none" w:sz="0" w:space="0" w:color="auto"/>
                <w:left w:val="none" w:sz="0" w:space="0" w:color="auto"/>
                <w:bottom w:val="none" w:sz="0" w:space="0" w:color="auto"/>
                <w:right w:val="none" w:sz="0" w:space="0" w:color="auto"/>
              </w:divBdr>
            </w:div>
            <w:div w:id="702949152">
              <w:marLeft w:val="640"/>
              <w:marRight w:val="0"/>
              <w:marTop w:val="0"/>
              <w:marBottom w:val="0"/>
              <w:divBdr>
                <w:top w:val="none" w:sz="0" w:space="0" w:color="auto"/>
                <w:left w:val="none" w:sz="0" w:space="0" w:color="auto"/>
                <w:bottom w:val="none" w:sz="0" w:space="0" w:color="auto"/>
                <w:right w:val="none" w:sz="0" w:space="0" w:color="auto"/>
              </w:divBdr>
            </w:div>
            <w:div w:id="703554671">
              <w:marLeft w:val="640"/>
              <w:marRight w:val="0"/>
              <w:marTop w:val="0"/>
              <w:marBottom w:val="0"/>
              <w:divBdr>
                <w:top w:val="none" w:sz="0" w:space="0" w:color="auto"/>
                <w:left w:val="none" w:sz="0" w:space="0" w:color="auto"/>
                <w:bottom w:val="none" w:sz="0" w:space="0" w:color="auto"/>
                <w:right w:val="none" w:sz="0" w:space="0" w:color="auto"/>
              </w:divBdr>
            </w:div>
            <w:div w:id="703598927">
              <w:marLeft w:val="640"/>
              <w:marRight w:val="0"/>
              <w:marTop w:val="0"/>
              <w:marBottom w:val="0"/>
              <w:divBdr>
                <w:top w:val="none" w:sz="0" w:space="0" w:color="auto"/>
                <w:left w:val="none" w:sz="0" w:space="0" w:color="auto"/>
                <w:bottom w:val="none" w:sz="0" w:space="0" w:color="auto"/>
                <w:right w:val="none" w:sz="0" w:space="0" w:color="auto"/>
              </w:divBdr>
            </w:div>
            <w:div w:id="704526989">
              <w:marLeft w:val="640"/>
              <w:marRight w:val="0"/>
              <w:marTop w:val="0"/>
              <w:marBottom w:val="0"/>
              <w:divBdr>
                <w:top w:val="none" w:sz="0" w:space="0" w:color="auto"/>
                <w:left w:val="none" w:sz="0" w:space="0" w:color="auto"/>
                <w:bottom w:val="none" w:sz="0" w:space="0" w:color="auto"/>
                <w:right w:val="none" w:sz="0" w:space="0" w:color="auto"/>
              </w:divBdr>
            </w:div>
            <w:div w:id="705102504">
              <w:marLeft w:val="640"/>
              <w:marRight w:val="0"/>
              <w:marTop w:val="0"/>
              <w:marBottom w:val="0"/>
              <w:divBdr>
                <w:top w:val="none" w:sz="0" w:space="0" w:color="auto"/>
                <w:left w:val="none" w:sz="0" w:space="0" w:color="auto"/>
                <w:bottom w:val="none" w:sz="0" w:space="0" w:color="auto"/>
                <w:right w:val="none" w:sz="0" w:space="0" w:color="auto"/>
              </w:divBdr>
            </w:div>
            <w:div w:id="705370703">
              <w:marLeft w:val="640"/>
              <w:marRight w:val="0"/>
              <w:marTop w:val="0"/>
              <w:marBottom w:val="0"/>
              <w:divBdr>
                <w:top w:val="none" w:sz="0" w:space="0" w:color="auto"/>
                <w:left w:val="none" w:sz="0" w:space="0" w:color="auto"/>
                <w:bottom w:val="none" w:sz="0" w:space="0" w:color="auto"/>
                <w:right w:val="none" w:sz="0" w:space="0" w:color="auto"/>
              </w:divBdr>
            </w:div>
            <w:div w:id="705644072">
              <w:marLeft w:val="640"/>
              <w:marRight w:val="0"/>
              <w:marTop w:val="0"/>
              <w:marBottom w:val="0"/>
              <w:divBdr>
                <w:top w:val="none" w:sz="0" w:space="0" w:color="auto"/>
                <w:left w:val="none" w:sz="0" w:space="0" w:color="auto"/>
                <w:bottom w:val="none" w:sz="0" w:space="0" w:color="auto"/>
                <w:right w:val="none" w:sz="0" w:space="0" w:color="auto"/>
              </w:divBdr>
            </w:div>
            <w:div w:id="706028197">
              <w:marLeft w:val="640"/>
              <w:marRight w:val="0"/>
              <w:marTop w:val="0"/>
              <w:marBottom w:val="0"/>
              <w:divBdr>
                <w:top w:val="none" w:sz="0" w:space="0" w:color="auto"/>
                <w:left w:val="none" w:sz="0" w:space="0" w:color="auto"/>
                <w:bottom w:val="none" w:sz="0" w:space="0" w:color="auto"/>
                <w:right w:val="none" w:sz="0" w:space="0" w:color="auto"/>
              </w:divBdr>
            </w:div>
            <w:div w:id="706419513">
              <w:marLeft w:val="640"/>
              <w:marRight w:val="0"/>
              <w:marTop w:val="0"/>
              <w:marBottom w:val="0"/>
              <w:divBdr>
                <w:top w:val="none" w:sz="0" w:space="0" w:color="auto"/>
                <w:left w:val="none" w:sz="0" w:space="0" w:color="auto"/>
                <w:bottom w:val="none" w:sz="0" w:space="0" w:color="auto"/>
                <w:right w:val="none" w:sz="0" w:space="0" w:color="auto"/>
              </w:divBdr>
            </w:div>
            <w:div w:id="706833310">
              <w:marLeft w:val="640"/>
              <w:marRight w:val="0"/>
              <w:marTop w:val="0"/>
              <w:marBottom w:val="0"/>
              <w:divBdr>
                <w:top w:val="none" w:sz="0" w:space="0" w:color="auto"/>
                <w:left w:val="none" w:sz="0" w:space="0" w:color="auto"/>
                <w:bottom w:val="none" w:sz="0" w:space="0" w:color="auto"/>
                <w:right w:val="none" w:sz="0" w:space="0" w:color="auto"/>
              </w:divBdr>
            </w:div>
            <w:div w:id="706949307">
              <w:marLeft w:val="640"/>
              <w:marRight w:val="0"/>
              <w:marTop w:val="0"/>
              <w:marBottom w:val="0"/>
              <w:divBdr>
                <w:top w:val="none" w:sz="0" w:space="0" w:color="auto"/>
                <w:left w:val="none" w:sz="0" w:space="0" w:color="auto"/>
                <w:bottom w:val="none" w:sz="0" w:space="0" w:color="auto"/>
                <w:right w:val="none" w:sz="0" w:space="0" w:color="auto"/>
              </w:divBdr>
            </w:div>
            <w:div w:id="707028286">
              <w:marLeft w:val="640"/>
              <w:marRight w:val="0"/>
              <w:marTop w:val="0"/>
              <w:marBottom w:val="0"/>
              <w:divBdr>
                <w:top w:val="none" w:sz="0" w:space="0" w:color="auto"/>
                <w:left w:val="none" w:sz="0" w:space="0" w:color="auto"/>
                <w:bottom w:val="none" w:sz="0" w:space="0" w:color="auto"/>
                <w:right w:val="none" w:sz="0" w:space="0" w:color="auto"/>
              </w:divBdr>
            </w:div>
            <w:div w:id="707072896">
              <w:marLeft w:val="640"/>
              <w:marRight w:val="0"/>
              <w:marTop w:val="0"/>
              <w:marBottom w:val="0"/>
              <w:divBdr>
                <w:top w:val="none" w:sz="0" w:space="0" w:color="auto"/>
                <w:left w:val="none" w:sz="0" w:space="0" w:color="auto"/>
                <w:bottom w:val="none" w:sz="0" w:space="0" w:color="auto"/>
                <w:right w:val="none" w:sz="0" w:space="0" w:color="auto"/>
              </w:divBdr>
            </w:div>
            <w:div w:id="707224151">
              <w:marLeft w:val="640"/>
              <w:marRight w:val="0"/>
              <w:marTop w:val="0"/>
              <w:marBottom w:val="0"/>
              <w:divBdr>
                <w:top w:val="none" w:sz="0" w:space="0" w:color="auto"/>
                <w:left w:val="none" w:sz="0" w:space="0" w:color="auto"/>
                <w:bottom w:val="none" w:sz="0" w:space="0" w:color="auto"/>
                <w:right w:val="none" w:sz="0" w:space="0" w:color="auto"/>
              </w:divBdr>
            </w:div>
            <w:div w:id="708065647">
              <w:marLeft w:val="640"/>
              <w:marRight w:val="0"/>
              <w:marTop w:val="0"/>
              <w:marBottom w:val="0"/>
              <w:divBdr>
                <w:top w:val="none" w:sz="0" w:space="0" w:color="auto"/>
                <w:left w:val="none" w:sz="0" w:space="0" w:color="auto"/>
                <w:bottom w:val="none" w:sz="0" w:space="0" w:color="auto"/>
                <w:right w:val="none" w:sz="0" w:space="0" w:color="auto"/>
              </w:divBdr>
            </w:div>
            <w:div w:id="708646057">
              <w:marLeft w:val="640"/>
              <w:marRight w:val="0"/>
              <w:marTop w:val="0"/>
              <w:marBottom w:val="0"/>
              <w:divBdr>
                <w:top w:val="none" w:sz="0" w:space="0" w:color="auto"/>
                <w:left w:val="none" w:sz="0" w:space="0" w:color="auto"/>
                <w:bottom w:val="none" w:sz="0" w:space="0" w:color="auto"/>
                <w:right w:val="none" w:sz="0" w:space="0" w:color="auto"/>
              </w:divBdr>
            </w:div>
            <w:div w:id="708725803">
              <w:marLeft w:val="640"/>
              <w:marRight w:val="0"/>
              <w:marTop w:val="0"/>
              <w:marBottom w:val="0"/>
              <w:divBdr>
                <w:top w:val="none" w:sz="0" w:space="0" w:color="auto"/>
                <w:left w:val="none" w:sz="0" w:space="0" w:color="auto"/>
                <w:bottom w:val="none" w:sz="0" w:space="0" w:color="auto"/>
                <w:right w:val="none" w:sz="0" w:space="0" w:color="auto"/>
              </w:divBdr>
            </w:div>
            <w:div w:id="709375776">
              <w:marLeft w:val="640"/>
              <w:marRight w:val="0"/>
              <w:marTop w:val="0"/>
              <w:marBottom w:val="0"/>
              <w:divBdr>
                <w:top w:val="none" w:sz="0" w:space="0" w:color="auto"/>
                <w:left w:val="none" w:sz="0" w:space="0" w:color="auto"/>
                <w:bottom w:val="none" w:sz="0" w:space="0" w:color="auto"/>
                <w:right w:val="none" w:sz="0" w:space="0" w:color="auto"/>
              </w:divBdr>
            </w:div>
            <w:div w:id="709451599">
              <w:marLeft w:val="640"/>
              <w:marRight w:val="0"/>
              <w:marTop w:val="0"/>
              <w:marBottom w:val="0"/>
              <w:divBdr>
                <w:top w:val="none" w:sz="0" w:space="0" w:color="auto"/>
                <w:left w:val="none" w:sz="0" w:space="0" w:color="auto"/>
                <w:bottom w:val="none" w:sz="0" w:space="0" w:color="auto"/>
                <w:right w:val="none" w:sz="0" w:space="0" w:color="auto"/>
              </w:divBdr>
            </w:div>
            <w:div w:id="710225534">
              <w:marLeft w:val="640"/>
              <w:marRight w:val="0"/>
              <w:marTop w:val="0"/>
              <w:marBottom w:val="0"/>
              <w:divBdr>
                <w:top w:val="none" w:sz="0" w:space="0" w:color="auto"/>
                <w:left w:val="none" w:sz="0" w:space="0" w:color="auto"/>
                <w:bottom w:val="none" w:sz="0" w:space="0" w:color="auto"/>
                <w:right w:val="none" w:sz="0" w:space="0" w:color="auto"/>
              </w:divBdr>
            </w:div>
            <w:div w:id="710423797">
              <w:marLeft w:val="640"/>
              <w:marRight w:val="0"/>
              <w:marTop w:val="0"/>
              <w:marBottom w:val="0"/>
              <w:divBdr>
                <w:top w:val="none" w:sz="0" w:space="0" w:color="auto"/>
                <w:left w:val="none" w:sz="0" w:space="0" w:color="auto"/>
                <w:bottom w:val="none" w:sz="0" w:space="0" w:color="auto"/>
                <w:right w:val="none" w:sz="0" w:space="0" w:color="auto"/>
              </w:divBdr>
            </w:div>
            <w:div w:id="710812377">
              <w:marLeft w:val="640"/>
              <w:marRight w:val="0"/>
              <w:marTop w:val="0"/>
              <w:marBottom w:val="0"/>
              <w:divBdr>
                <w:top w:val="none" w:sz="0" w:space="0" w:color="auto"/>
                <w:left w:val="none" w:sz="0" w:space="0" w:color="auto"/>
                <w:bottom w:val="none" w:sz="0" w:space="0" w:color="auto"/>
                <w:right w:val="none" w:sz="0" w:space="0" w:color="auto"/>
              </w:divBdr>
            </w:div>
            <w:div w:id="711002828">
              <w:marLeft w:val="640"/>
              <w:marRight w:val="0"/>
              <w:marTop w:val="0"/>
              <w:marBottom w:val="0"/>
              <w:divBdr>
                <w:top w:val="none" w:sz="0" w:space="0" w:color="auto"/>
                <w:left w:val="none" w:sz="0" w:space="0" w:color="auto"/>
                <w:bottom w:val="none" w:sz="0" w:space="0" w:color="auto"/>
                <w:right w:val="none" w:sz="0" w:space="0" w:color="auto"/>
              </w:divBdr>
            </w:div>
            <w:div w:id="711155663">
              <w:marLeft w:val="640"/>
              <w:marRight w:val="0"/>
              <w:marTop w:val="0"/>
              <w:marBottom w:val="0"/>
              <w:divBdr>
                <w:top w:val="none" w:sz="0" w:space="0" w:color="auto"/>
                <w:left w:val="none" w:sz="0" w:space="0" w:color="auto"/>
                <w:bottom w:val="none" w:sz="0" w:space="0" w:color="auto"/>
                <w:right w:val="none" w:sz="0" w:space="0" w:color="auto"/>
              </w:divBdr>
            </w:div>
            <w:div w:id="713042141">
              <w:marLeft w:val="640"/>
              <w:marRight w:val="0"/>
              <w:marTop w:val="0"/>
              <w:marBottom w:val="0"/>
              <w:divBdr>
                <w:top w:val="none" w:sz="0" w:space="0" w:color="auto"/>
                <w:left w:val="none" w:sz="0" w:space="0" w:color="auto"/>
                <w:bottom w:val="none" w:sz="0" w:space="0" w:color="auto"/>
                <w:right w:val="none" w:sz="0" w:space="0" w:color="auto"/>
              </w:divBdr>
            </w:div>
            <w:div w:id="713239864">
              <w:marLeft w:val="640"/>
              <w:marRight w:val="0"/>
              <w:marTop w:val="0"/>
              <w:marBottom w:val="0"/>
              <w:divBdr>
                <w:top w:val="none" w:sz="0" w:space="0" w:color="auto"/>
                <w:left w:val="none" w:sz="0" w:space="0" w:color="auto"/>
                <w:bottom w:val="none" w:sz="0" w:space="0" w:color="auto"/>
                <w:right w:val="none" w:sz="0" w:space="0" w:color="auto"/>
              </w:divBdr>
            </w:div>
            <w:div w:id="713847354">
              <w:marLeft w:val="640"/>
              <w:marRight w:val="0"/>
              <w:marTop w:val="0"/>
              <w:marBottom w:val="0"/>
              <w:divBdr>
                <w:top w:val="none" w:sz="0" w:space="0" w:color="auto"/>
                <w:left w:val="none" w:sz="0" w:space="0" w:color="auto"/>
                <w:bottom w:val="none" w:sz="0" w:space="0" w:color="auto"/>
                <w:right w:val="none" w:sz="0" w:space="0" w:color="auto"/>
              </w:divBdr>
            </w:div>
            <w:div w:id="715278648">
              <w:marLeft w:val="640"/>
              <w:marRight w:val="0"/>
              <w:marTop w:val="0"/>
              <w:marBottom w:val="0"/>
              <w:divBdr>
                <w:top w:val="none" w:sz="0" w:space="0" w:color="auto"/>
                <w:left w:val="none" w:sz="0" w:space="0" w:color="auto"/>
                <w:bottom w:val="none" w:sz="0" w:space="0" w:color="auto"/>
                <w:right w:val="none" w:sz="0" w:space="0" w:color="auto"/>
              </w:divBdr>
            </w:div>
            <w:div w:id="715397086">
              <w:marLeft w:val="640"/>
              <w:marRight w:val="0"/>
              <w:marTop w:val="0"/>
              <w:marBottom w:val="0"/>
              <w:divBdr>
                <w:top w:val="none" w:sz="0" w:space="0" w:color="auto"/>
                <w:left w:val="none" w:sz="0" w:space="0" w:color="auto"/>
                <w:bottom w:val="none" w:sz="0" w:space="0" w:color="auto"/>
                <w:right w:val="none" w:sz="0" w:space="0" w:color="auto"/>
              </w:divBdr>
            </w:div>
            <w:div w:id="715741530">
              <w:marLeft w:val="640"/>
              <w:marRight w:val="0"/>
              <w:marTop w:val="0"/>
              <w:marBottom w:val="0"/>
              <w:divBdr>
                <w:top w:val="none" w:sz="0" w:space="0" w:color="auto"/>
                <w:left w:val="none" w:sz="0" w:space="0" w:color="auto"/>
                <w:bottom w:val="none" w:sz="0" w:space="0" w:color="auto"/>
                <w:right w:val="none" w:sz="0" w:space="0" w:color="auto"/>
              </w:divBdr>
            </w:div>
            <w:div w:id="715816693">
              <w:marLeft w:val="640"/>
              <w:marRight w:val="0"/>
              <w:marTop w:val="0"/>
              <w:marBottom w:val="0"/>
              <w:divBdr>
                <w:top w:val="none" w:sz="0" w:space="0" w:color="auto"/>
                <w:left w:val="none" w:sz="0" w:space="0" w:color="auto"/>
                <w:bottom w:val="none" w:sz="0" w:space="0" w:color="auto"/>
                <w:right w:val="none" w:sz="0" w:space="0" w:color="auto"/>
              </w:divBdr>
            </w:div>
            <w:div w:id="716667553">
              <w:marLeft w:val="640"/>
              <w:marRight w:val="0"/>
              <w:marTop w:val="0"/>
              <w:marBottom w:val="0"/>
              <w:divBdr>
                <w:top w:val="none" w:sz="0" w:space="0" w:color="auto"/>
                <w:left w:val="none" w:sz="0" w:space="0" w:color="auto"/>
                <w:bottom w:val="none" w:sz="0" w:space="0" w:color="auto"/>
                <w:right w:val="none" w:sz="0" w:space="0" w:color="auto"/>
              </w:divBdr>
            </w:div>
            <w:div w:id="716861361">
              <w:marLeft w:val="640"/>
              <w:marRight w:val="0"/>
              <w:marTop w:val="0"/>
              <w:marBottom w:val="0"/>
              <w:divBdr>
                <w:top w:val="none" w:sz="0" w:space="0" w:color="auto"/>
                <w:left w:val="none" w:sz="0" w:space="0" w:color="auto"/>
                <w:bottom w:val="none" w:sz="0" w:space="0" w:color="auto"/>
                <w:right w:val="none" w:sz="0" w:space="0" w:color="auto"/>
              </w:divBdr>
            </w:div>
            <w:div w:id="716900579">
              <w:marLeft w:val="640"/>
              <w:marRight w:val="0"/>
              <w:marTop w:val="0"/>
              <w:marBottom w:val="0"/>
              <w:divBdr>
                <w:top w:val="none" w:sz="0" w:space="0" w:color="auto"/>
                <w:left w:val="none" w:sz="0" w:space="0" w:color="auto"/>
                <w:bottom w:val="none" w:sz="0" w:space="0" w:color="auto"/>
                <w:right w:val="none" w:sz="0" w:space="0" w:color="auto"/>
              </w:divBdr>
            </w:div>
            <w:div w:id="717165833">
              <w:marLeft w:val="640"/>
              <w:marRight w:val="0"/>
              <w:marTop w:val="0"/>
              <w:marBottom w:val="0"/>
              <w:divBdr>
                <w:top w:val="none" w:sz="0" w:space="0" w:color="auto"/>
                <w:left w:val="none" w:sz="0" w:space="0" w:color="auto"/>
                <w:bottom w:val="none" w:sz="0" w:space="0" w:color="auto"/>
                <w:right w:val="none" w:sz="0" w:space="0" w:color="auto"/>
              </w:divBdr>
            </w:div>
            <w:div w:id="717242135">
              <w:marLeft w:val="640"/>
              <w:marRight w:val="0"/>
              <w:marTop w:val="0"/>
              <w:marBottom w:val="0"/>
              <w:divBdr>
                <w:top w:val="none" w:sz="0" w:space="0" w:color="auto"/>
                <w:left w:val="none" w:sz="0" w:space="0" w:color="auto"/>
                <w:bottom w:val="none" w:sz="0" w:space="0" w:color="auto"/>
                <w:right w:val="none" w:sz="0" w:space="0" w:color="auto"/>
              </w:divBdr>
            </w:div>
            <w:div w:id="717583591">
              <w:marLeft w:val="640"/>
              <w:marRight w:val="0"/>
              <w:marTop w:val="0"/>
              <w:marBottom w:val="0"/>
              <w:divBdr>
                <w:top w:val="none" w:sz="0" w:space="0" w:color="auto"/>
                <w:left w:val="none" w:sz="0" w:space="0" w:color="auto"/>
                <w:bottom w:val="none" w:sz="0" w:space="0" w:color="auto"/>
                <w:right w:val="none" w:sz="0" w:space="0" w:color="auto"/>
              </w:divBdr>
            </w:div>
            <w:div w:id="718093775">
              <w:marLeft w:val="640"/>
              <w:marRight w:val="0"/>
              <w:marTop w:val="0"/>
              <w:marBottom w:val="0"/>
              <w:divBdr>
                <w:top w:val="none" w:sz="0" w:space="0" w:color="auto"/>
                <w:left w:val="none" w:sz="0" w:space="0" w:color="auto"/>
                <w:bottom w:val="none" w:sz="0" w:space="0" w:color="auto"/>
                <w:right w:val="none" w:sz="0" w:space="0" w:color="auto"/>
              </w:divBdr>
            </w:div>
            <w:div w:id="718746833">
              <w:marLeft w:val="640"/>
              <w:marRight w:val="0"/>
              <w:marTop w:val="0"/>
              <w:marBottom w:val="0"/>
              <w:divBdr>
                <w:top w:val="none" w:sz="0" w:space="0" w:color="auto"/>
                <w:left w:val="none" w:sz="0" w:space="0" w:color="auto"/>
                <w:bottom w:val="none" w:sz="0" w:space="0" w:color="auto"/>
                <w:right w:val="none" w:sz="0" w:space="0" w:color="auto"/>
              </w:divBdr>
            </w:div>
            <w:div w:id="718893205">
              <w:marLeft w:val="640"/>
              <w:marRight w:val="0"/>
              <w:marTop w:val="0"/>
              <w:marBottom w:val="0"/>
              <w:divBdr>
                <w:top w:val="none" w:sz="0" w:space="0" w:color="auto"/>
                <w:left w:val="none" w:sz="0" w:space="0" w:color="auto"/>
                <w:bottom w:val="none" w:sz="0" w:space="0" w:color="auto"/>
                <w:right w:val="none" w:sz="0" w:space="0" w:color="auto"/>
              </w:divBdr>
            </w:div>
            <w:div w:id="718941088">
              <w:marLeft w:val="640"/>
              <w:marRight w:val="0"/>
              <w:marTop w:val="0"/>
              <w:marBottom w:val="0"/>
              <w:divBdr>
                <w:top w:val="none" w:sz="0" w:space="0" w:color="auto"/>
                <w:left w:val="none" w:sz="0" w:space="0" w:color="auto"/>
                <w:bottom w:val="none" w:sz="0" w:space="0" w:color="auto"/>
                <w:right w:val="none" w:sz="0" w:space="0" w:color="auto"/>
              </w:divBdr>
            </w:div>
            <w:div w:id="719286397">
              <w:marLeft w:val="640"/>
              <w:marRight w:val="0"/>
              <w:marTop w:val="0"/>
              <w:marBottom w:val="0"/>
              <w:divBdr>
                <w:top w:val="none" w:sz="0" w:space="0" w:color="auto"/>
                <w:left w:val="none" w:sz="0" w:space="0" w:color="auto"/>
                <w:bottom w:val="none" w:sz="0" w:space="0" w:color="auto"/>
                <w:right w:val="none" w:sz="0" w:space="0" w:color="auto"/>
              </w:divBdr>
            </w:div>
            <w:div w:id="719405953">
              <w:marLeft w:val="640"/>
              <w:marRight w:val="0"/>
              <w:marTop w:val="0"/>
              <w:marBottom w:val="0"/>
              <w:divBdr>
                <w:top w:val="none" w:sz="0" w:space="0" w:color="auto"/>
                <w:left w:val="none" w:sz="0" w:space="0" w:color="auto"/>
                <w:bottom w:val="none" w:sz="0" w:space="0" w:color="auto"/>
                <w:right w:val="none" w:sz="0" w:space="0" w:color="auto"/>
              </w:divBdr>
            </w:div>
            <w:div w:id="719596592">
              <w:marLeft w:val="640"/>
              <w:marRight w:val="0"/>
              <w:marTop w:val="0"/>
              <w:marBottom w:val="0"/>
              <w:divBdr>
                <w:top w:val="none" w:sz="0" w:space="0" w:color="auto"/>
                <w:left w:val="none" w:sz="0" w:space="0" w:color="auto"/>
                <w:bottom w:val="none" w:sz="0" w:space="0" w:color="auto"/>
                <w:right w:val="none" w:sz="0" w:space="0" w:color="auto"/>
              </w:divBdr>
            </w:div>
            <w:div w:id="719748331">
              <w:marLeft w:val="640"/>
              <w:marRight w:val="0"/>
              <w:marTop w:val="0"/>
              <w:marBottom w:val="0"/>
              <w:divBdr>
                <w:top w:val="none" w:sz="0" w:space="0" w:color="auto"/>
                <w:left w:val="none" w:sz="0" w:space="0" w:color="auto"/>
                <w:bottom w:val="none" w:sz="0" w:space="0" w:color="auto"/>
                <w:right w:val="none" w:sz="0" w:space="0" w:color="auto"/>
              </w:divBdr>
            </w:div>
            <w:div w:id="719859776">
              <w:marLeft w:val="640"/>
              <w:marRight w:val="0"/>
              <w:marTop w:val="0"/>
              <w:marBottom w:val="0"/>
              <w:divBdr>
                <w:top w:val="none" w:sz="0" w:space="0" w:color="auto"/>
                <w:left w:val="none" w:sz="0" w:space="0" w:color="auto"/>
                <w:bottom w:val="none" w:sz="0" w:space="0" w:color="auto"/>
                <w:right w:val="none" w:sz="0" w:space="0" w:color="auto"/>
              </w:divBdr>
            </w:div>
            <w:div w:id="719983561">
              <w:marLeft w:val="640"/>
              <w:marRight w:val="0"/>
              <w:marTop w:val="0"/>
              <w:marBottom w:val="0"/>
              <w:divBdr>
                <w:top w:val="none" w:sz="0" w:space="0" w:color="auto"/>
                <w:left w:val="none" w:sz="0" w:space="0" w:color="auto"/>
                <w:bottom w:val="none" w:sz="0" w:space="0" w:color="auto"/>
                <w:right w:val="none" w:sz="0" w:space="0" w:color="auto"/>
              </w:divBdr>
            </w:div>
            <w:div w:id="720131134">
              <w:marLeft w:val="640"/>
              <w:marRight w:val="0"/>
              <w:marTop w:val="0"/>
              <w:marBottom w:val="0"/>
              <w:divBdr>
                <w:top w:val="none" w:sz="0" w:space="0" w:color="auto"/>
                <w:left w:val="none" w:sz="0" w:space="0" w:color="auto"/>
                <w:bottom w:val="none" w:sz="0" w:space="0" w:color="auto"/>
                <w:right w:val="none" w:sz="0" w:space="0" w:color="auto"/>
              </w:divBdr>
            </w:div>
            <w:div w:id="720248033">
              <w:marLeft w:val="640"/>
              <w:marRight w:val="0"/>
              <w:marTop w:val="0"/>
              <w:marBottom w:val="0"/>
              <w:divBdr>
                <w:top w:val="none" w:sz="0" w:space="0" w:color="auto"/>
                <w:left w:val="none" w:sz="0" w:space="0" w:color="auto"/>
                <w:bottom w:val="none" w:sz="0" w:space="0" w:color="auto"/>
                <w:right w:val="none" w:sz="0" w:space="0" w:color="auto"/>
              </w:divBdr>
            </w:div>
            <w:div w:id="720248760">
              <w:marLeft w:val="640"/>
              <w:marRight w:val="0"/>
              <w:marTop w:val="0"/>
              <w:marBottom w:val="0"/>
              <w:divBdr>
                <w:top w:val="none" w:sz="0" w:space="0" w:color="auto"/>
                <w:left w:val="none" w:sz="0" w:space="0" w:color="auto"/>
                <w:bottom w:val="none" w:sz="0" w:space="0" w:color="auto"/>
                <w:right w:val="none" w:sz="0" w:space="0" w:color="auto"/>
              </w:divBdr>
            </w:div>
            <w:div w:id="720515906">
              <w:marLeft w:val="640"/>
              <w:marRight w:val="0"/>
              <w:marTop w:val="0"/>
              <w:marBottom w:val="0"/>
              <w:divBdr>
                <w:top w:val="none" w:sz="0" w:space="0" w:color="auto"/>
                <w:left w:val="none" w:sz="0" w:space="0" w:color="auto"/>
                <w:bottom w:val="none" w:sz="0" w:space="0" w:color="auto"/>
                <w:right w:val="none" w:sz="0" w:space="0" w:color="auto"/>
              </w:divBdr>
            </w:div>
            <w:div w:id="720592526">
              <w:marLeft w:val="640"/>
              <w:marRight w:val="0"/>
              <w:marTop w:val="0"/>
              <w:marBottom w:val="0"/>
              <w:divBdr>
                <w:top w:val="none" w:sz="0" w:space="0" w:color="auto"/>
                <w:left w:val="none" w:sz="0" w:space="0" w:color="auto"/>
                <w:bottom w:val="none" w:sz="0" w:space="0" w:color="auto"/>
                <w:right w:val="none" w:sz="0" w:space="0" w:color="auto"/>
              </w:divBdr>
            </w:div>
            <w:div w:id="720598504">
              <w:marLeft w:val="640"/>
              <w:marRight w:val="0"/>
              <w:marTop w:val="0"/>
              <w:marBottom w:val="0"/>
              <w:divBdr>
                <w:top w:val="none" w:sz="0" w:space="0" w:color="auto"/>
                <w:left w:val="none" w:sz="0" w:space="0" w:color="auto"/>
                <w:bottom w:val="none" w:sz="0" w:space="0" w:color="auto"/>
                <w:right w:val="none" w:sz="0" w:space="0" w:color="auto"/>
              </w:divBdr>
            </w:div>
            <w:div w:id="721372658">
              <w:marLeft w:val="640"/>
              <w:marRight w:val="0"/>
              <w:marTop w:val="0"/>
              <w:marBottom w:val="0"/>
              <w:divBdr>
                <w:top w:val="none" w:sz="0" w:space="0" w:color="auto"/>
                <w:left w:val="none" w:sz="0" w:space="0" w:color="auto"/>
                <w:bottom w:val="none" w:sz="0" w:space="0" w:color="auto"/>
                <w:right w:val="none" w:sz="0" w:space="0" w:color="auto"/>
              </w:divBdr>
            </w:div>
            <w:div w:id="721440017">
              <w:marLeft w:val="640"/>
              <w:marRight w:val="0"/>
              <w:marTop w:val="0"/>
              <w:marBottom w:val="0"/>
              <w:divBdr>
                <w:top w:val="none" w:sz="0" w:space="0" w:color="auto"/>
                <w:left w:val="none" w:sz="0" w:space="0" w:color="auto"/>
                <w:bottom w:val="none" w:sz="0" w:space="0" w:color="auto"/>
                <w:right w:val="none" w:sz="0" w:space="0" w:color="auto"/>
              </w:divBdr>
            </w:div>
            <w:div w:id="721446259">
              <w:marLeft w:val="640"/>
              <w:marRight w:val="0"/>
              <w:marTop w:val="0"/>
              <w:marBottom w:val="0"/>
              <w:divBdr>
                <w:top w:val="none" w:sz="0" w:space="0" w:color="auto"/>
                <w:left w:val="none" w:sz="0" w:space="0" w:color="auto"/>
                <w:bottom w:val="none" w:sz="0" w:space="0" w:color="auto"/>
                <w:right w:val="none" w:sz="0" w:space="0" w:color="auto"/>
              </w:divBdr>
            </w:div>
            <w:div w:id="721639334">
              <w:marLeft w:val="640"/>
              <w:marRight w:val="0"/>
              <w:marTop w:val="0"/>
              <w:marBottom w:val="0"/>
              <w:divBdr>
                <w:top w:val="none" w:sz="0" w:space="0" w:color="auto"/>
                <w:left w:val="none" w:sz="0" w:space="0" w:color="auto"/>
                <w:bottom w:val="none" w:sz="0" w:space="0" w:color="auto"/>
                <w:right w:val="none" w:sz="0" w:space="0" w:color="auto"/>
              </w:divBdr>
            </w:div>
            <w:div w:id="722143943">
              <w:marLeft w:val="640"/>
              <w:marRight w:val="0"/>
              <w:marTop w:val="0"/>
              <w:marBottom w:val="0"/>
              <w:divBdr>
                <w:top w:val="none" w:sz="0" w:space="0" w:color="auto"/>
                <w:left w:val="none" w:sz="0" w:space="0" w:color="auto"/>
                <w:bottom w:val="none" w:sz="0" w:space="0" w:color="auto"/>
                <w:right w:val="none" w:sz="0" w:space="0" w:color="auto"/>
              </w:divBdr>
            </w:div>
            <w:div w:id="722679630">
              <w:marLeft w:val="640"/>
              <w:marRight w:val="0"/>
              <w:marTop w:val="0"/>
              <w:marBottom w:val="0"/>
              <w:divBdr>
                <w:top w:val="none" w:sz="0" w:space="0" w:color="auto"/>
                <w:left w:val="none" w:sz="0" w:space="0" w:color="auto"/>
                <w:bottom w:val="none" w:sz="0" w:space="0" w:color="auto"/>
                <w:right w:val="none" w:sz="0" w:space="0" w:color="auto"/>
              </w:divBdr>
            </w:div>
            <w:div w:id="722756723">
              <w:marLeft w:val="640"/>
              <w:marRight w:val="0"/>
              <w:marTop w:val="0"/>
              <w:marBottom w:val="0"/>
              <w:divBdr>
                <w:top w:val="none" w:sz="0" w:space="0" w:color="auto"/>
                <w:left w:val="none" w:sz="0" w:space="0" w:color="auto"/>
                <w:bottom w:val="none" w:sz="0" w:space="0" w:color="auto"/>
                <w:right w:val="none" w:sz="0" w:space="0" w:color="auto"/>
              </w:divBdr>
            </w:div>
            <w:div w:id="722826783">
              <w:marLeft w:val="640"/>
              <w:marRight w:val="0"/>
              <w:marTop w:val="0"/>
              <w:marBottom w:val="0"/>
              <w:divBdr>
                <w:top w:val="none" w:sz="0" w:space="0" w:color="auto"/>
                <w:left w:val="none" w:sz="0" w:space="0" w:color="auto"/>
                <w:bottom w:val="none" w:sz="0" w:space="0" w:color="auto"/>
                <w:right w:val="none" w:sz="0" w:space="0" w:color="auto"/>
              </w:divBdr>
            </w:div>
            <w:div w:id="722874250">
              <w:marLeft w:val="640"/>
              <w:marRight w:val="0"/>
              <w:marTop w:val="0"/>
              <w:marBottom w:val="0"/>
              <w:divBdr>
                <w:top w:val="none" w:sz="0" w:space="0" w:color="auto"/>
                <w:left w:val="none" w:sz="0" w:space="0" w:color="auto"/>
                <w:bottom w:val="none" w:sz="0" w:space="0" w:color="auto"/>
                <w:right w:val="none" w:sz="0" w:space="0" w:color="auto"/>
              </w:divBdr>
            </w:div>
            <w:div w:id="723069378">
              <w:marLeft w:val="640"/>
              <w:marRight w:val="0"/>
              <w:marTop w:val="0"/>
              <w:marBottom w:val="0"/>
              <w:divBdr>
                <w:top w:val="none" w:sz="0" w:space="0" w:color="auto"/>
                <w:left w:val="none" w:sz="0" w:space="0" w:color="auto"/>
                <w:bottom w:val="none" w:sz="0" w:space="0" w:color="auto"/>
                <w:right w:val="none" w:sz="0" w:space="0" w:color="auto"/>
              </w:divBdr>
            </w:div>
            <w:div w:id="723867875">
              <w:marLeft w:val="640"/>
              <w:marRight w:val="0"/>
              <w:marTop w:val="0"/>
              <w:marBottom w:val="0"/>
              <w:divBdr>
                <w:top w:val="none" w:sz="0" w:space="0" w:color="auto"/>
                <w:left w:val="none" w:sz="0" w:space="0" w:color="auto"/>
                <w:bottom w:val="none" w:sz="0" w:space="0" w:color="auto"/>
                <w:right w:val="none" w:sz="0" w:space="0" w:color="auto"/>
              </w:divBdr>
            </w:div>
            <w:div w:id="723989278">
              <w:marLeft w:val="640"/>
              <w:marRight w:val="0"/>
              <w:marTop w:val="0"/>
              <w:marBottom w:val="0"/>
              <w:divBdr>
                <w:top w:val="none" w:sz="0" w:space="0" w:color="auto"/>
                <w:left w:val="none" w:sz="0" w:space="0" w:color="auto"/>
                <w:bottom w:val="none" w:sz="0" w:space="0" w:color="auto"/>
                <w:right w:val="none" w:sz="0" w:space="0" w:color="auto"/>
              </w:divBdr>
            </w:div>
            <w:div w:id="724067905">
              <w:marLeft w:val="640"/>
              <w:marRight w:val="0"/>
              <w:marTop w:val="0"/>
              <w:marBottom w:val="0"/>
              <w:divBdr>
                <w:top w:val="none" w:sz="0" w:space="0" w:color="auto"/>
                <w:left w:val="none" w:sz="0" w:space="0" w:color="auto"/>
                <w:bottom w:val="none" w:sz="0" w:space="0" w:color="auto"/>
                <w:right w:val="none" w:sz="0" w:space="0" w:color="auto"/>
              </w:divBdr>
            </w:div>
            <w:div w:id="724835665">
              <w:marLeft w:val="640"/>
              <w:marRight w:val="0"/>
              <w:marTop w:val="0"/>
              <w:marBottom w:val="0"/>
              <w:divBdr>
                <w:top w:val="none" w:sz="0" w:space="0" w:color="auto"/>
                <w:left w:val="none" w:sz="0" w:space="0" w:color="auto"/>
                <w:bottom w:val="none" w:sz="0" w:space="0" w:color="auto"/>
                <w:right w:val="none" w:sz="0" w:space="0" w:color="auto"/>
              </w:divBdr>
            </w:div>
            <w:div w:id="724983729">
              <w:marLeft w:val="640"/>
              <w:marRight w:val="0"/>
              <w:marTop w:val="0"/>
              <w:marBottom w:val="0"/>
              <w:divBdr>
                <w:top w:val="none" w:sz="0" w:space="0" w:color="auto"/>
                <w:left w:val="none" w:sz="0" w:space="0" w:color="auto"/>
                <w:bottom w:val="none" w:sz="0" w:space="0" w:color="auto"/>
                <w:right w:val="none" w:sz="0" w:space="0" w:color="auto"/>
              </w:divBdr>
            </w:div>
            <w:div w:id="725228689">
              <w:marLeft w:val="640"/>
              <w:marRight w:val="0"/>
              <w:marTop w:val="0"/>
              <w:marBottom w:val="0"/>
              <w:divBdr>
                <w:top w:val="none" w:sz="0" w:space="0" w:color="auto"/>
                <w:left w:val="none" w:sz="0" w:space="0" w:color="auto"/>
                <w:bottom w:val="none" w:sz="0" w:space="0" w:color="auto"/>
                <w:right w:val="none" w:sz="0" w:space="0" w:color="auto"/>
              </w:divBdr>
            </w:div>
            <w:div w:id="725301869">
              <w:marLeft w:val="640"/>
              <w:marRight w:val="0"/>
              <w:marTop w:val="0"/>
              <w:marBottom w:val="0"/>
              <w:divBdr>
                <w:top w:val="none" w:sz="0" w:space="0" w:color="auto"/>
                <w:left w:val="none" w:sz="0" w:space="0" w:color="auto"/>
                <w:bottom w:val="none" w:sz="0" w:space="0" w:color="auto"/>
                <w:right w:val="none" w:sz="0" w:space="0" w:color="auto"/>
              </w:divBdr>
            </w:div>
            <w:div w:id="725373454">
              <w:marLeft w:val="640"/>
              <w:marRight w:val="0"/>
              <w:marTop w:val="0"/>
              <w:marBottom w:val="0"/>
              <w:divBdr>
                <w:top w:val="none" w:sz="0" w:space="0" w:color="auto"/>
                <w:left w:val="none" w:sz="0" w:space="0" w:color="auto"/>
                <w:bottom w:val="none" w:sz="0" w:space="0" w:color="auto"/>
                <w:right w:val="none" w:sz="0" w:space="0" w:color="auto"/>
              </w:divBdr>
            </w:div>
            <w:div w:id="725759421">
              <w:marLeft w:val="640"/>
              <w:marRight w:val="0"/>
              <w:marTop w:val="0"/>
              <w:marBottom w:val="0"/>
              <w:divBdr>
                <w:top w:val="none" w:sz="0" w:space="0" w:color="auto"/>
                <w:left w:val="none" w:sz="0" w:space="0" w:color="auto"/>
                <w:bottom w:val="none" w:sz="0" w:space="0" w:color="auto"/>
                <w:right w:val="none" w:sz="0" w:space="0" w:color="auto"/>
              </w:divBdr>
            </w:div>
            <w:div w:id="726031509">
              <w:marLeft w:val="640"/>
              <w:marRight w:val="0"/>
              <w:marTop w:val="0"/>
              <w:marBottom w:val="0"/>
              <w:divBdr>
                <w:top w:val="none" w:sz="0" w:space="0" w:color="auto"/>
                <w:left w:val="none" w:sz="0" w:space="0" w:color="auto"/>
                <w:bottom w:val="none" w:sz="0" w:space="0" w:color="auto"/>
                <w:right w:val="none" w:sz="0" w:space="0" w:color="auto"/>
              </w:divBdr>
            </w:div>
            <w:div w:id="726146536">
              <w:marLeft w:val="640"/>
              <w:marRight w:val="0"/>
              <w:marTop w:val="0"/>
              <w:marBottom w:val="0"/>
              <w:divBdr>
                <w:top w:val="none" w:sz="0" w:space="0" w:color="auto"/>
                <w:left w:val="none" w:sz="0" w:space="0" w:color="auto"/>
                <w:bottom w:val="none" w:sz="0" w:space="0" w:color="auto"/>
                <w:right w:val="none" w:sz="0" w:space="0" w:color="auto"/>
              </w:divBdr>
            </w:div>
            <w:div w:id="726955641">
              <w:marLeft w:val="640"/>
              <w:marRight w:val="0"/>
              <w:marTop w:val="0"/>
              <w:marBottom w:val="0"/>
              <w:divBdr>
                <w:top w:val="none" w:sz="0" w:space="0" w:color="auto"/>
                <w:left w:val="none" w:sz="0" w:space="0" w:color="auto"/>
                <w:bottom w:val="none" w:sz="0" w:space="0" w:color="auto"/>
                <w:right w:val="none" w:sz="0" w:space="0" w:color="auto"/>
              </w:divBdr>
            </w:div>
            <w:div w:id="726995233">
              <w:marLeft w:val="640"/>
              <w:marRight w:val="0"/>
              <w:marTop w:val="0"/>
              <w:marBottom w:val="0"/>
              <w:divBdr>
                <w:top w:val="none" w:sz="0" w:space="0" w:color="auto"/>
                <w:left w:val="none" w:sz="0" w:space="0" w:color="auto"/>
                <w:bottom w:val="none" w:sz="0" w:space="0" w:color="auto"/>
                <w:right w:val="none" w:sz="0" w:space="0" w:color="auto"/>
              </w:divBdr>
            </w:div>
            <w:div w:id="727269783">
              <w:marLeft w:val="640"/>
              <w:marRight w:val="0"/>
              <w:marTop w:val="0"/>
              <w:marBottom w:val="0"/>
              <w:divBdr>
                <w:top w:val="none" w:sz="0" w:space="0" w:color="auto"/>
                <w:left w:val="none" w:sz="0" w:space="0" w:color="auto"/>
                <w:bottom w:val="none" w:sz="0" w:space="0" w:color="auto"/>
                <w:right w:val="none" w:sz="0" w:space="0" w:color="auto"/>
              </w:divBdr>
            </w:div>
            <w:div w:id="727462275">
              <w:marLeft w:val="640"/>
              <w:marRight w:val="0"/>
              <w:marTop w:val="0"/>
              <w:marBottom w:val="0"/>
              <w:divBdr>
                <w:top w:val="none" w:sz="0" w:space="0" w:color="auto"/>
                <w:left w:val="none" w:sz="0" w:space="0" w:color="auto"/>
                <w:bottom w:val="none" w:sz="0" w:space="0" w:color="auto"/>
                <w:right w:val="none" w:sz="0" w:space="0" w:color="auto"/>
              </w:divBdr>
            </w:div>
            <w:div w:id="727532857">
              <w:marLeft w:val="640"/>
              <w:marRight w:val="0"/>
              <w:marTop w:val="0"/>
              <w:marBottom w:val="0"/>
              <w:divBdr>
                <w:top w:val="none" w:sz="0" w:space="0" w:color="auto"/>
                <w:left w:val="none" w:sz="0" w:space="0" w:color="auto"/>
                <w:bottom w:val="none" w:sz="0" w:space="0" w:color="auto"/>
                <w:right w:val="none" w:sz="0" w:space="0" w:color="auto"/>
              </w:divBdr>
            </w:div>
            <w:div w:id="727537536">
              <w:marLeft w:val="640"/>
              <w:marRight w:val="0"/>
              <w:marTop w:val="0"/>
              <w:marBottom w:val="0"/>
              <w:divBdr>
                <w:top w:val="none" w:sz="0" w:space="0" w:color="auto"/>
                <w:left w:val="none" w:sz="0" w:space="0" w:color="auto"/>
                <w:bottom w:val="none" w:sz="0" w:space="0" w:color="auto"/>
                <w:right w:val="none" w:sz="0" w:space="0" w:color="auto"/>
              </w:divBdr>
            </w:div>
            <w:div w:id="727652197">
              <w:marLeft w:val="640"/>
              <w:marRight w:val="0"/>
              <w:marTop w:val="0"/>
              <w:marBottom w:val="0"/>
              <w:divBdr>
                <w:top w:val="none" w:sz="0" w:space="0" w:color="auto"/>
                <w:left w:val="none" w:sz="0" w:space="0" w:color="auto"/>
                <w:bottom w:val="none" w:sz="0" w:space="0" w:color="auto"/>
                <w:right w:val="none" w:sz="0" w:space="0" w:color="auto"/>
              </w:divBdr>
            </w:div>
            <w:div w:id="727995520">
              <w:marLeft w:val="640"/>
              <w:marRight w:val="0"/>
              <w:marTop w:val="0"/>
              <w:marBottom w:val="0"/>
              <w:divBdr>
                <w:top w:val="none" w:sz="0" w:space="0" w:color="auto"/>
                <w:left w:val="none" w:sz="0" w:space="0" w:color="auto"/>
                <w:bottom w:val="none" w:sz="0" w:space="0" w:color="auto"/>
                <w:right w:val="none" w:sz="0" w:space="0" w:color="auto"/>
              </w:divBdr>
            </w:div>
            <w:div w:id="728042814">
              <w:marLeft w:val="640"/>
              <w:marRight w:val="0"/>
              <w:marTop w:val="0"/>
              <w:marBottom w:val="0"/>
              <w:divBdr>
                <w:top w:val="none" w:sz="0" w:space="0" w:color="auto"/>
                <w:left w:val="none" w:sz="0" w:space="0" w:color="auto"/>
                <w:bottom w:val="none" w:sz="0" w:space="0" w:color="auto"/>
                <w:right w:val="none" w:sz="0" w:space="0" w:color="auto"/>
              </w:divBdr>
            </w:div>
            <w:div w:id="728261549">
              <w:marLeft w:val="640"/>
              <w:marRight w:val="0"/>
              <w:marTop w:val="0"/>
              <w:marBottom w:val="0"/>
              <w:divBdr>
                <w:top w:val="none" w:sz="0" w:space="0" w:color="auto"/>
                <w:left w:val="none" w:sz="0" w:space="0" w:color="auto"/>
                <w:bottom w:val="none" w:sz="0" w:space="0" w:color="auto"/>
                <w:right w:val="none" w:sz="0" w:space="0" w:color="auto"/>
              </w:divBdr>
            </w:div>
            <w:div w:id="728457568">
              <w:marLeft w:val="640"/>
              <w:marRight w:val="0"/>
              <w:marTop w:val="0"/>
              <w:marBottom w:val="0"/>
              <w:divBdr>
                <w:top w:val="none" w:sz="0" w:space="0" w:color="auto"/>
                <w:left w:val="none" w:sz="0" w:space="0" w:color="auto"/>
                <w:bottom w:val="none" w:sz="0" w:space="0" w:color="auto"/>
                <w:right w:val="none" w:sz="0" w:space="0" w:color="auto"/>
              </w:divBdr>
            </w:div>
            <w:div w:id="729036235">
              <w:marLeft w:val="640"/>
              <w:marRight w:val="0"/>
              <w:marTop w:val="0"/>
              <w:marBottom w:val="0"/>
              <w:divBdr>
                <w:top w:val="none" w:sz="0" w:space="0" w:color="auto"/>
                <w:left w:val="none" w:sz="0" w:space="0" w:color="auto"/>
                <w:bottom w:val="none" w:sz="0" w:space="0" w:color="auto"/>
                <w:right w:val="none" w:sz="0" w:space="0" w:color="auto"/>
              </w:divBdr>
            </w:div>
            <w:div w:id="729109341">
              <w:marLeft w:val="640"/>
              <w:marRight w:val="0"/>
              <w:marTop w:val="0"/>
              <w:marBottom w:val="0"/>
              <w:divBdr>
                <w:top w:val="none" w:sz="0" w:space="0" w:color="auto"/>
                <w:left w:val="none" w:sz="0" w:space="0" w:color="auto"/>
                <w:bottom w:val="none" w:sz="0" w:space="0" w:color="auto"/>
                <w:right w:val="none" w:sz="0" w:space="0" w:color="auto"/>
              </w:divBdr>
            </w:div>
            <w:div w:id="729114890">
              <w:marLeft w:val="640"/>
              <w:marRight w:val="0"/>
              <w:marTop w:val="0"/>
              <w:marBottom w:val="0"/>
              <w:divBdr>
                <w:top w:val="none" w:sz="0" w:space="0" w:color="auto"/>
                <w:left w:val="none" w:sz="0" w:space="0" w:color="auto"/>
                <w:bottom w:val="none" w:sz="0" w:space="0" w:color="auto"/>
                <w:right w:val="none" w:sz="0" w:space="0" w:color="auto"/>
              </w:divBdr>
            </w:div>
            <w:div w:id="729497259">
              <w:marLeft w:val="640"/>
              <w:marRight w:val="0"/>
              <w:marTop w:val="0"/>
              <w:marBottom w:val="0"/>
              <w:divBdr>
                <w:top w:val="none" w:sz="0" w:space="0" w:color="auto"/>
                <w:left w:val="none" w:sz="0" w:space="0" w:color="auto"/>
                <w:bottom w:val="none" w:sz="0" w:space="0" w:color="auto"/>
                <w:right w:val="none" w:sz="0" w:space="0" w:color="auto"/>
              </w:divBdr>
            </w:div>
            <w:div w:id="729692424">
              <w:marLeft w:val="640"/>
              <w:marRight w:val="0"/>
              <w:marTop w:val="0"/>
              <w:marBottom w:val="0"/>
              <w:divBdr>
                <w:top w:val="none" w:sz="0" w:space="0" w:color="auto"/>
                <w:left w:val="none" w:sz="0" w:space="0" w:color="auto"/>
                <w:bottom w:val="none" w:sz="0" w:space="0" w:color="auto"/>
                <w:right w:val="none" w:sz="0" w:space="0" w:color="auto"/>
              </w:divBdr>
            </w:div>
            <w:div w:id="730230152">
              <w:marLeft w:val="640"/>
              <w:marRight w:val="0"/>
              <w:marTop w:val="0"/>
              <w:marBottom w:val="0"/>
              <w:divBdr>
                <w:top w:val="none" w:sz="0" w:space="0" w:color="auto"/>
                <w:left w:val="none" w:sz="0" w:space="0" w:color="auto"/>
                <w:bottom w:val="none" w:sz="0" w:space="0" w:color="auto"/>
                <w:right w:val="none" w:sz="0" w:space="0" w:color="auto"/>
              </w:divBdr>
            </w:div>
            <w:div w:id="730346693">
              <w:marLeft w:val="640"/>
              <w:marRight w:val="0"/>
              <w:marTop w:val="0"/>
              <w:marBottom w:val="0"/>
              <w:divBdr>
                <w:top w:val="none" w:sz="0" w:space="0" w:color="auto"/>
                <w:left w:val="none" w:sz="0" w:space="0" w:color="auto"/>
                <w:bottom w:val="none" w:sz="0" w:space="0" w:color="auto"/>
                <w:right w:val="none" w:sz="0" w:space="0" w:color="auto"/>
              </w:divBdr>
            </w:div>
            <w:div w:id="730614002">
              <w:marLeft w:val="640"/>
              <w:marRight w:val="0"/>
              <w:marTop w:val="0"/>
              <w:marBottom w:val="0"/>
              <w:divBdr>
                <w:top w:val="none" w:sz="0" w:space="0" w:color="auto"/>
                <w:left w:val="none" w:sz="0" w:space="0" w:color="auto"/>
                <w:bottom w:val="none" w:sz="0" w:space="0" w:color="auto"/>
                <w:right w:val="none" w:sz="0" w:space="0" w:color="auto"/>
              </w:divBdr>
            </w:div>
            <w:div w:id="730730813">
              <w:marLeft w:val="640"/>
              <w:marRight w:val="0"/>
              <w:marTop w:val="0"/>
              <w:marBottom w:val="0"/>
              <w:divBdr>
                <w:top w:val="none" w:sz="0" w:space="0" w:color="auto"/>
                <w:left w:val="none" w:sz="0" w:space="0" w:color="auto"/>
                <w:bottom w:val="none" w:sz="0" w:space="0" w:color="auto"/>
                <w:right w:val="none" w:sz="0" w:space="0" w:color="auto"/>
              </w:divBdr>
            </w:div>
            <w:div w:id="731272391">
              <w:marLeft w:val="640"/>
              <w:marRight w:val="0"/>
              <w:marTop w:val="0"/>
              <w:marBottom w:val="0"/>
              <w:divBdr>
                <w:top w:val="none" w:sz="0" w:space="0" w:color="auto"/>
                <w:left w:val="none" w:sz="0" w:space="0" w:color="auto"/>
                <w:bottom w:val="none" w:sz="0" w:space="0" w:color="auto"/>
                <w:right w:val="none" w:sz="0" w:space="0" w:color="auto"/>
              </w:divBdr>
            </w:div>
            <w:div w:id="731856352">
              <w:marLeft w:val="640"/>
              <w:marRight w:val="0"/>
              <w:marTop w:val="0"/>
              <w:marBottom w:val="0"/>
              <w:divBdr>
                <w:top w:val="none" w:sz="0" w:space="0" w:color="auto"/>
                <w:left w:val="none" w:sz="0" w:space="0" w:color="auto"/>
                <w:bottom w:val="none" w:sz="0" w:space="0" w:color="auto"/>
                <w:right w:val="none" w:sz="0" w:space="0" w:color="auto"/>
              </w:divBdr>
            </w:div>
            <w:div w:id="732583204">
              <w:marLeft w:val="640"/>
              <w:marRight w:val="0"/>
              <w:marTop w:val="0"/>
              <w:marBottom w:val="0"/>
              <w:divBdr>
                <w:top w:val="none" w:sz="0" w:space="0" w:color="auto"/>
                <w:left w:val="none" w:sz="0" w:space="0" w:color="auto"/>
                <w:bottom w:val="none" w:sz="0" w:space="0" w:color="auto"/>
                <w:right w:val="none" w:sz="0" w:space="0" w:color="auto"/>
              </w:divBdr>
            </w:div>
            <w:div w:id="733308839">
              <w:marLeft w:val="640"/>
              <w:marRight w:val="0"/>
              <w:marTop w:val="0"/>
              <w:marBottom w:val="0"/>
              <w:divBdr>
                <w:top w:val="none" w:sz="0" w:space="0" w:color="auto"/>
                <w:left w:val="none" w:sz="0" w:space="0" w:color="auto"/>
                <w:bottom w:val="none" w:sz="0" w:space="0" w:color="auto"/>
                <w:right w:val="none" w:sz="0" w:space="0" w:color="auto"/>
              </w:divBdr>
            </w:div>
            <w:div w:id="733309965">
              <w:marLeft w:val="640"/>
              <w:marRight w:val="0"/>
              <w:marTop w:val="0"/>
              <w:marBottom w:val="0"/>
              <w:divBdr>
                <w:top w:val="none" w:sz="0" w:space="0" w:color="auto"/>
                <w:left w:val="none" w:sz="0" w:space="0" w:color="auto"/>
                <w:bottom w:val="none" w:sz="0" w:space="0" w:color="auto"/>
                <w:right w:val="none" w:sz="0" w:space="0" w:color="auto"/>
              </w:divBdr>
            </w:div>
            <w:div w:id="733551590">
              <w:marLeft w:val="640"/>
              <w:marRight w:val="0"/>
              <w:marTop w:val="0"/>
              <w:marBottom w:val="0"/>
              <w:divBdr>
                <w:top w:val="none" w:sz="0" w:space="0" w:color="auto"/>
                <w:left w:val="none" w:sz="0" w:space="0" w:color="auto"/>
                <w:bottom w:val="none" w:sz="0" w:space="0" w:color="auto"/>
                <w:right w:val="none" w:sz="0" w:space="0" w:color="auto"/>
              </w:divBdr>
            </w:div>
            <w:div w:id="733698971">
              <w:marLeft w:val="640"/>
              <w:marRight w:val="0"/>
              <w:marTop w:val="0"/>
              <w:marBottom w:val="0"/>
              <w:divBdr>
                <w:top w:val="none" w:sz="0" w:space="0" w:color="auto"/>
                <w:left w:val="none" w:sz="0" w:space="0" w:color="auto"/>
                <w:bottom w:val="none" w:sz="0" w:space="0" w:color="auto"/>
                <w:right w:val="none" w:sz="0" w:space="0" w:color="auto"/>
              </w:divBdr>
            </w:div>
            <w:div w:id="734082214">
              <w:marLeft w:val="640"/>
              <w:marRight w:val="0"/>
              <w:marTop w:val="0"/>
              <w:marBottom w:val="0"/>
              <w:divBdr>
                <w:top w:val="none" w:sz="0" w:space="0" w:color="auto"/>
                <w:left w:val="none" w:sz="0" w:space="0" w:color="auto"/>
                <w:bottom w:val="none" w:sz="0" w:space="0" w:color="auto"/>
                <w:right w:val="none" w:sz="0" w:space="0" w:color="auto"/>
              </w:divBdr>
            </w:div>
            <w:div w:id="734087065">
              <w:marLeft w:val="640"/>
              <w:marRight w:val="0"/>
              <w:marTop w:val="0"/>
              <w:marBottom w:val="0"/>
              <w:divBdr>
                <w:top w:val="none" w:sz="0" w:space="0" w:color="auto"/>
                <w:left w:val="none" w:sz="0" w:space="0" w:color="auto"/>
                <w:bottom w:val="none" w:sz="0" w:space="0" w:color="auto"/>
                <w:right w:val="none" w:sz="0" w:space="0" w:color="auto"/>
              </w:divBdr>
            </w:div>
            <w:div w:id="734204839">
              <w:marLeft w:val="640"/>
              <w:marRight w:val="0"/>
              <w:marTop w:val="0"/>
              <w:marBottom w:val="0"/>
              <w:divBdr>
                <w:top w:val="none" w:sz="0" w:space="0" w:color="auto"/>
                <w:left w:val="none" w:sz="0" w:space="0" w:color="auto"/>
                <w:bottom w:val="none" w:sz="0" w:space="0" w:color="auto"/>
                <w:right w:val="none" w:sz="0" w:space="0" w:color="auto"/>
              </w:divBdr>
            </w:div>
            <w:div w:id="734279841">
              <w:marLeft w:val="640"/>
              <w:marRight w:val="0"/>
              <w:marTop w:val="0"/>
              <w:marBottom w:val="0"/>
              <w:divBdr>
                <w:top w:val="none" w:sz="0" w:space="0" w:color="auto"/>
                <w:left w:val="none" w:sz="0" w:space="0" w:color="auto"/>
                <w:bottom w:val="none" w:sz="0" w:space="0" w:color="auto"/>
                <w:right w:val="none" w:sz="0" w:space="0" w:color="auto"/>
              </w:divBdr>
            </w:div>
            <w:div w:id="734474984">
              <w:marLeft w:val="640"/>
              <w:marRight w:val="0"/>
              <w:marTop w:val="0"/>
              <w:marBottom w:val="0"/>
              <w:divBdr>
                <w:top w:val="none" w:sz="0" w:space="0" w:color="auto"/>
                <w:left w:val="none" w:sz="0" w:space="0" w:color="auto"/>
                <w:bottom w:val="none" w:sz="0" w:space="0" w:color="auto"/>
                <w:right w:val="none" w:sz="0" w:space="0" w:color="auto"/>
              </w:divBdr>
            </w:div>
            <w:div w:id="734857335">
              <w:marLeft w:val="640"/>
              <w:marRight w:val="0"/>
              <w:marTop w:val="0"/>
              <w:marBottom w:val="0"/>
              <w:divBdr>
                <w:top w:val="none" w:sz="0" w:space="0" w:color="auto"/>
                <w:left w:val="none" w:sz="0" w:space="0" w:color="auto"/>
                <w:bottom w:val="none" w:sz="0" w:space="0" w:color="auto"/>
                <w:right w:val="none" w:sz="0" w:space="0" w:color="auto"/>
              </w:divBdr>
            </w:div>
            <w:div w:id="735006494">
              <w:marLeft w:val="640"/>
              <w:marRight w:val="0"/>
              <w:marTop w:val="0"/>
              <w:marBottom w:val="0"/>
              <w:divBdr>
                <w:top w:val="none" w:sz="0" w:space="0" w:color="auto"/>
                <w:left w:val="none" w:sz="0" w:space="0" w:color="auto"/>
                <w:bottom w:val="none" w:sz="0" w:space="0" w:color="auto"/>
                <w:right w:val="none" w:sz="0" w:space="0" w:color="auto"/>
              </w:divBdr>
            </w:div>
            <w:div w:id="735663007">
              <w:marLeft w:val="640"/>
              <w:marRight w:val="0"/>
              <w:marTop w:val="0"/>
              <w:marBottom w:val="0"/>
              <w:divBdr>
                <w:top w:val="none" w:sz="0" w:space="0" w:color="auto"/>
                <w:left w:val="none" w:sz="0" w:space="0" w:color="auto"/>
                <w:bottom w:val="none" w:sz="0" w:space="0" w:color="auto"/>
                <w:right w:val="none" w:sz="0" w:space="0" w:color="auto"/>
              </w:divBdr>
            </w:div>
            <w:div w:id="735783642">
              <w:marLeft w:val="640"/>
              <w:marRight w:val="0"/>
              <w:marTop w:val="0"/>
              <w:marBottom w:val="0"/>
              <w:divBdr>
                <w:top w:val="none" w:sz="0" w:space="0" w:color="auto"/>
                <w:left w:val="none" w:sz="0" w:space="0" w:color="auto"/>
                <w:bottom w:val="none" w:sz="0" w:space="0" w:color="auto"/>
                <w:right w:val="none" w:sz="0" w:space="0" w:color="auto"/>
              </w:divBdr>
            </w:div>
            <w:div w:id="735904466">
              <w:marLeft w:val="640"/>
              <w:marRight w:val="0"/>
              <w:marTop w:val="0"/>
              <w:marBottom w:val="0"/>
              <w:divBdr>
                <w:top w:val="none" w:sz="0" w:space="0" w:color="auto"/>
                <w:left w:val="none" w:sz="0" w:space="0" w:color="auto"/>
                <w:bottom w:val="none" w:sz="0" w:space="0" w:color="auto"/>
                <w:right w:val="none" w:sz="0" w:space="0" w:color="auto"/>
              </w:divBdr>
            </w:div>
            <w:div w:id="736168133">
              <w:marLeft w:val="640"/>
              <w:marRight w:val="0"/>
              <w:marTop w:val="0"/>
              <w:marBottom w:val="0"/>
              <w:divBdr>
                <w:top w:val="none" w:sz="0" w:space="0" w:color="auto"/>
                <w:left w:val="none" w:sz="0" w:space="0" w:color="auto"/>
                <w:bottom w:val="none" w:sz="0" w:space="0" w:color="auto"/>
                <w:right w:val="none" w:sz="0" w:space="0" w:color="auto"/>
              </w:divBdr>
            </w:div>
            <w:div w:id="736198592">
              <w:marLeft w:val="640"/>
              <w:marRight w:val="0"/>
              <w:marTop w:val="0"/>
              <w:marBottom w:val="0"/>
              <w:divBdr>
                <w:top w:val="none" w:sz="0" w:space="0" w:color="auto"/>
                <w:left w:val="none" w:sz="0" w:space="0" w:color="auto"/>
                <w:bottom w:val="none" w:sz="0" w:space="0" w:color="auto"/>
                <w:right w:val="none" w:sz="0" w:space="0" w:color="auto"/>
              </w:divBdr>
            </w:div>
            <w:div w:id="736363434">
              <w:marLeft w:val="640"/>
              <w:marRight w:val="0"/>
              <w:marTop w:val="0"/>
              <w:marBottom w:val="0"/>
              <w:divBdr>
                <w:top w:val="none" w:sz="0" w:space="0" w:color="auto"/>
                <w:left w:val="none" w:sz="0" w:space="0" w:color="auto"/>
                <w:bottom w:val="none" w:sz="0" w:space="0" w:color="auto"/>
                <w:right w:val="none" w:sz="0" w:space="0" w:color="auto"/>
              </w:divBdr>
            </w:div>
            <w:div w:id="736366274">
              <w:marLeft w:val="640"/>
              <w:marRight w:val="0"/>
              <w:marTop w:val="0"/>
              <w:marBottom w:val="0"/>
              <w:divBdr>
                <w:top w:val="none" w:sz="0" w:space="0" w:color="auto"/>
                <w:left w:val="none" w:sz="0" w:space="0" w:color="auto"/>
                <w:bottom w:val="none" w:sz="0" w:space="0" w:color="auto"/>
                <w:right w:val="none" w:sz="0" w:space="0" w:color="auto"/>
              </w:divBdr>
            </w:div>
            <w:div w:id="736435691">
              <w:marLeft w:val="640"/>
              <w:marRight w:val="0"/>
              <w:marTop w:val="0"/>
              <w:marBottom w:val="0"/>
              <w:divBdr>
                <w:top w:val="none" w:sz="0" w:space="0" w:color="auto"/>
                <w:left w:val="none" w:sz="0" w:space="0" w:color="auto"/>
                <w:bottom w:val="none" w:sz="0" w:space="0" w:color="auto"/>
                <w:right w:val="none" w:sz="0" w:space="0" w:color="auto"/>
              </w:divBdr>
            </w:div>
            <w:div w:id="736441849">
              <w:marLeft w:val="640"/>
              <w:marRight w:val="0"/>
              <w:marTop w:val="0"/>
              <w:marBottom w:val="0"/>
              <w:divBdr>
                <w:top w:val="none" w:sz="0" w:space="0" w:color="auto"/>
                <w:left w:val="none" w:sz="0" w:space="0" w:color="auto"/>
                <w:bottom w:val="none" w:sz="0" w:space="0" w:color="auto"/>
                <w:right w:val="none" w:sz="0" w:space="0" w:color="auto"/>
              </w:divBdr>
            </w:div>
            <w:div w:id="736516050">
              <w:marLeft w:val="640"/>
              <w:marRight w:val="0"/>
              <w:marTop w:val="0"/>
              <w:marBottom w:val="0"/>
              <w:divBdr>
                <w:top w:val="none" w:sz="0" w:space="0" w:color="auto"/>
                <w:left w:val="none" w:sz="0" w:space="0" w:color="auto"/>
                <w:bottom w:val="none" w:sz="0" w:space="0" w:color="auto"/>
                <w:right w:val="none" w:sz="0" w:space="0" w:color="auto"/>
              </w:divBdr>
            </w:div>
            <w:div w:id="736709322">
              <w:marLeft w:val="640"/>
              <w:marRight w:val="0"/>
              <w:marTop w:val="0"/>
              <w:marBottom w:val="0"/>
              <w:divBdr>
                <w:top w:val="none" w:sz="0" w:space="0" w:color="auto"/>
                <w:left w:val="none" w:sz="0" w:space="0" w:color="auto"/>
                <w:bottom w:val="none" w:sz="0" w:space="0" w:color="auto"/>
                <w:right w:val="none" w:sz="0" w:space="0" w:color="auto"/>
              </w:divBdr>
            </w:div>
            <w:div w:id="736825030">
              <w:marLeft w:val="640"/>
              <w:marRight w:val="0"/>
              <w:marTop w:val="0"/>
              <w:marBottom w:val="0"/>
              <w:divBdr>
                <w:top w:val="none" w:sz="0" w:space="0" w:color="auto"/>
                <w:left w:val="none" w:sz="0" w:space="0" w:color="auto"/>
                <w:bottom w:val="none" w:sz="0" w:space="0" w:color="auto"/>
                <w:right w:val="none" w:sz="0" w:space="0" w:color="auto"/>
              </w:divBdr>
            </w:div>
            <w:div w:id="736980939">
              <w:marLeft w:val="640"/>
              <w:marRight w:val="0"/>
              <w:marTop w:val="0"/>
              <w:marBottom w:val="0"/>
              <w:divBdr>
                <w:top w:val="none" w:sz="0" w:space="0" w:color="auto"/>
                <w:left w:val="none" w:sz="0" w:space="0" w:color="auto"/>
                <w:bottom w:val="none" w:sz="0" w:space="0" w:color="auto"/>
                <w:right w:val="none" w:sz="0" w:space="0" w:color="auto"/>
              </w:divBdr>
            </w:div>
            <w:div w:id="737168428">
              <w:marLeft w:val="640"/>
              <w:marRight w:val="0"/>
              <w:marTop w:val="0"/>
              <w:marBottom w:val="0"/>
              <w:divBdr>
                <w:top w:val="none" w:sz="0" w:space="0" w:color="auto"/>
                <w:left w:val="none" w:sz="0" w:space="0" w:color="auto"/>
                <w:bottom w:val="none" w:sz="0" w:space="0" w:color="auto"/>
                <w:right w:val="none" w:sz="0" w:space="0" w:color="auto"/>
              </w:divBdr>
            </w:div>
            <w:div w:id="737551575">
              <w:marLeft w:val="640"/>
              <w:marRight w:val="0"/>
              <w:marTop w:val="0"/>
              <w:marBottom w:val="0"/>
              <w:divBdr>
                <w:top w:val="none" w:sz="0" w:space="0" w:color="auto"/>
                <w:left w:val="none" w:sz="0" w:space="0" w:color="auto"/>
                <w:bottom w:val="none" w:sz="0" w:space="0" w:color="auto"/>
                <w:right w:val="none" w:sz="0" w:space="0" w:color="auto"/>
              </w:divBdr>
            </w:div>
            <w:div w:id="737635187">
              <w:marLeft w:val="640"/>
              <w:marRight w:val="0"/>
              <w:marTop w:val="0"/>
              <w:marBottom w:val="0"/>
              <w:divBdr>
                <w:top w:val="none" w:sz="0" w:space="0" w:color="auto"/>
                <w:left w:val="none" w:sz="0" w:space="0" w:color="auto"/>
                <w:bottom w:val="none" w:sz="0" w:space="0" w:color="auto"/>
                <w:right w:val="none" w:sz="0" w:space="0" w:color="auto"/>
              </w:divBdr>
            </w:div>
            <w:div w:id="737826007">
              <w:marLeft w:val="640"/>
              <w:marRight w:val="0"/>
              <w:marTop w:val="0"/>
              <w:marBottom w:val="0"/>
              <w:divBdr>
                <w:top w:val="none" w:sz="0" w:space="0" w:color="auto"/>
                <w:left w:val="none" w:sz="0" w:space="0" w:color="auto"/>
                <w:bottom w:val="none" w:sz="0" w:space="0" w:color="auto"/>
                <w:right w:val="none" w:sz="0" w:space="0" w:color="auto"/>
              </w:divBdr>
            </w:div>
            <w:div w:id="738017308">
              <w:marLeft w:val="640"/>
              <w:marRight w:val="0"/>
              <w:marTop w:val="0"/>
              <w:marBottom w:val="0"/>
              <w:divBdr>
                <w:top w:val="none" w:sz="0" w:space="0" w:color="auto"/>
                <w:left w:val="none" w:sz="0" w:space="0" w:color="auto"/>
                <w:bottom w:val="none" w:sz="0" w:space="0" w:color="auto"/>
                <w:right w:val="none" w:sz="0" w:space="0" w:color="auto"/>
              </w:divBdr>
            </w:div>
            <w:div w:id="738284985">
              <w:marLeft w:val="640"/>
              <w:marRight w:val="0"/>
              <w:marTop w:val="0"/>
              <w:marBottom w:val="0"/>
              <w:divBdr>
                <w:top w:val="none" w:sz="0" w:space="0" w:color="auto"/>
                <w:left w:val="none" w:sz="0" w:space="0" w:color="auto"/>
                <w:bottom w:val="none" w:sz="0" w:space="0" w:color="auto"/>
                <w:right w:val="none" w:sz="0" w:space="0" w:color="auto"/>
              </w:divBdr>
            </w:div>
            <w:div w:id="738329923">
              <w:marLeft w:val="640"/>
              <w:marRight w:val="0"/>
              <w:marTop w:val="0"/>
              <w:marBottom w:val="0"/>
              <w:divBdr>
                <w:top w:val="none" w:sz="0" w:space="0" w:color="auto"/>
                <w:left w:val="none" w:sz="0" w:space="0" w:color="auto"/>
                <w:bottom w:val="none" w:sz="0" w:space="0" w:color="auto"/>
                <w:right w:val="none" w:sz="0" w:space="0" w:color="auto"/>
              </w:divBdr>
            </w:div>
            <w:div w:id="738402636">
              <w:marLeft w:val="640"/>
              <w:marRight w:val="0"/>
              <w:marTop w:val="0"/>
              <w:marBottom w:val="0"/>
              <w:divBdr>
                <w:top w:val="none" w:sz="0" w:space="0" w:color="auto"/>
                <w:left w:val="none" w:sz="0" w:space="0" w:color="auto"/>
                <w:bottom w:val="none" w:sz="0" w:space="0" w:color="auto"/>
                <w:right w:val="none" w:sz="0" w:space="0" w:color="auto"/>
              </w:divBdr>
            </w:div>
            <w:div w:id="738402986">
              <w:marLeft w:val="640"/>
              <w:marRight w:val="0"/>
              <w:marTop w:val="0"/>
              <w:marBottom w:val="0"/>
              <w:divBdr>
                <w:top w:val="none" w:sz="0" w:space="0" w:color="auto"/>
                <w:left w:val="none" w:sz="0" w:space="0" w:color="auto"/>
                <w:bottom w:val="none" w:sz="0" w:space="0" w:color="auto"/>
                <w:right w:val="none" w:sz="0" w:space="0" w:color="auto"/>
              </w:divBdr>
            </w:div>
            <w:div w:id="739406533">
              <w:marLeft w:val="640"/>
              <w:marRight w:val="0"/>
              <w:marTop w:val="0"/>
              <w:marBottom w:val="0"/>
              <w:divBdr>
                <w:top w:val="none" w:sz="0" w:space="0" w:color="auto"/>
                <w:left w:val="none" w:sz="0" w:space="0" w:color="auto"/>
                <w:bottom w:val="none" w:sz="0" w:space="0" w:color="auto"/>
                <w:right w:val="none" w:sz="0" w:space="0" w:color="auto"/>
              </w:divBdr>
            </w:div>
            <w:div w:id="739447453">
              <w:marLeft w:val="640"/>
              <w:marRight w:val="0"/>
              <w:marTop w:val="0"/>
              <w:marBottom w:val="0"/>
              <w:divBdr>
                <w:top w:val="none" w:sz="0" w:space="0" w:color="auto"/>
                <w:left w:val="none" w:sz="0" w:space="0" w:color="auto"/>
                <w:bottom w:val="none" w:sz="0" w:space="0" w:color="auto"/>
                <w:right w:val="none" w:sz="0" w:space="0" w:color="auto"/>
              </w:divBdr>
            </w:div>
            <w:div w:id="739794302">
              <w:marLeft w:val="640"/>
              <w:marRight w:val="0"/>
              <w:marTop w:val="0"/>
              <w:marBottom w:val="0"/>
              <w:divBdr>
                <w:top w:val="none" w:sz="0" w:space="0" w:color="auto"/>
                <w:left w:val="none" w:sz="0" w:space="0" w:color="auto"/>
                <w:bottom w:val="none" w:sz="0" w:space="0" w:color="auto"/>
                <w:right w:val="none" w:sz="0" w:space="0" w:color="auto"/>
              </w:divBdr>
            </w:div>
            <w:div w:id="739862825">
              <w:marLeft w:val="640"/>
              <w:marRight w:val="0"/>
              <w:marTop w:val="0"/>
              <w:marBottom w:val="0"/>
              <w:divBdr>
                <w:top w:val="none" w:sz="0" w:space="0" w:color="auto"/>
                <w:left w:val="none" w:sz="0" w:space="0" w:color="auto"/>
                <w:bottom w:val="none" w:sz="0" w:space="0" w:color="auto"/>
                <w:right w:val="none" w:sz="0" w:space="0" w:color="auto"/>
              </w:divBdr>
            </w:div>
            <w:div w:id="739865004">
              <w:marLeft w:val="640"/>
              <w:marRight w:val="0"/>
              <w:marTop w:val="0"/>
              <w:marBottom w:val="0"/>
              <w:divBdr>
                <w:top w:val="none" w:sz="0" w:space="0" w:color="auto"/>
                <w:left w:val="none" w:sz="0" w:space="0" w:color="auto"/>
                <w:bottom w:val="none" w:sz="0" w:space="0" w:color="auto"/>
                <w:right w:val="none" w:sz="0" w:space="0" w:color="auto"/>
              </w:divBdr>
            </w:div>
            <w:div w:id="739988833">
              <w:marLeft w:val="640"/>
              <w:marRight w:val="0"/>
              <w:marTop w:val="0"/>
              <w:marBottom w:val="0"/>
              <w:divBdr>
                <w:top w:val="none" w:sz="0" w:space="0" w:color="auto"/>
                <w:left w:val="none" w:sz="0" w:space="0" w:color="auto"/>
                <w:bottom w:val="none" w:sz="0" w:space="0" w:color="auto"/>
                <w:right w:val="none" w:sz="0" w:space="0" w:color="auto"/>
              </w:divBdr>
            </w:div>
            <w:div w:id="740836062">
              <w:marLeft w:val="640"/>
              <w:marRight w:val="0"/>
              <w:marTop w:val="0"/>
              <w:marBottom w:val="0"/>
              <w:divBdr>
                <w:top w:val="none" w:sz="0" w:space="0" w:color="auto"/>
                <w:left w:val="none" w:sz="0" w:space="0" w:color="auto"/>
                <w:bottom w:val="none" w:sz="0" w:space="0" w:color="auto"/>
                <w:right w:val="none" w:sz="0" w:space="0" w:color="auto"/>
              </w:divBdr>
            </w:div>
            <w:div w:id="741103092">
              <w:marLeft w:val="640"/>
              <w:marRight w:val="0"/>
              <w:marTop w:val="0"/>
              <w:marBottom w:val="0"/>
              <w:divBdr>
                <w:top w:val="none" w:sz="0" w:space="0" w:color="auto"/>
                <w:left w:val="none" w:sz="0" w:space="0" w:color="auto"/>
                <w:bottom w:val="none" w:sz="0" w:space="0" w:color="auto"/>
                <w:right w:val="none" w:sz="0" w:space="0" w:color="auto"/>
              </w:divBdr>
            </w:div>
            <w:div w:id="741560792">
              <w:marLeft w:val="640"/>
              <w:marRight w:val="0"/>
              <w:marTop w:val="0"/>
              <w:marBottom w:val="0"/>
              <w:divBdr>
                <w:top w:val="none" w:sz="0" w:space="0" w:color="auto"/>
                <w:left w:val="none" w:sz="0" w:space="0" w:color="auto"/>
                <w:bottom w:val="none" w:sz="0" w:space="0" w:color="auto"/>
                <w:right w:val="none" w:sz="0" w:space="0" w:color="auto"/>
              </w:divBdr>
            </w:div>
            <w:div w:id="741756451">
              <w:marLeft w:val="640"/>
              <w:marRight w:val="0"/>
              <w:marTop w:val="0"/>
              <w:marBottom w:val="0"/>
              <w:divBdr>
                <w:top w:val="none" w:sz="0" w:space="0" w:color="auto"/>
                <w:left w:val="none" w:sz="0" w:space="0" w:color="auto"/>
                <w:bottom w:val="none" w:sz="0" w:space="0" w:color="auto"/>
                <w:right w:val="none" w:sz="0" w:space="0" w:color="auto"/>
              </w:divBdr>
            </w:div>
            <w:div w:id="741828363">
              <w:marLeft w:val="640"/>
              <w:marRight w:val="0"/>
              <w:marTop w:val="0"/>
              <w:marBottom w:val="0"/>
              <w:divBdr>
                <w:top w:val="none" w:sz="0" w:space="0" w:color="auto"/>
                <w:left w:val="none" w:sz="0" w:space="0" w:color="auto"/>
                <w:bottom w:val="none" w:sz="0" w:space="0" w:color="auto"/>
                <w:right w:val="none" w:sz="0" w:space="0" w:color="auto"/>
              </w:divBdr>
            </w:div>
            <w:div w:id="741834005">
              <w:marLeft w:val="640"/>
              <w:marRight w:val="0"/>
              <w:marTop w:val="0"/>
              <w:marBottom w:val="0"/>
              <w:divBdr>
                <w:top w:val="none" w:sz="0" w:space="0" w:color="auto"/>
                <w:left w:val="none" w:sz="0" w:space="0" w:color="auto"/>
                <w:bottom w:val="none" w:sz="0" w:space="0" w:color="auto"/>
                <w:right w:val="none" w:sz="0" w:space="0" w:color="auto"/>
              </w:divBdr>
            </w:div>
            <w:div w:id="742139528">
              <w:marLeft w:val="640"/>
              <w:marRight w:val="0"/>
              <w:marTop w:val="0"/>
              <w:marBottom w:val="0"/>
              <w:divBdr>
                <w:top w:val="none" w:sz="0" w:space="0" w:color="auto"/>
                <w:left w:val="none" w:sz="0" w:space="0" w:color="auto"/>
                <w:bottom w:val="none" w:sz="0" w:space="0" w:color="auto"/>
                <w:right w:val="none" w:sz="0" w:space="0" w:color="auto"/>
              </w:divBdr>
            </w:div>
            <w:div w:id="742332993">
              <w:marLeft w:val="640"/>
              <w:marRight w:val="0"/>
              <w:marTop w:val="0"/>
              <w:marBottom w:val="0"/>
              <w:divBdr>
                <w:top w:val="none" w:sz="0" w:space="0" w:color="auto"/>
                <w:left w:val="none" w:sz="0" w:space="0" w:color="auto"/>
                <w:bottom w:val="none" w:sz="0" w:space="0" w:color="auto"/>
                <w:right w:val="none" w:sz="0" w:space="0" w:color="auto"/>
              </w:divBdr>
            </w:div>
            <w:div w:id="742338556">
              <w:marLeft w:val="640"/>
              <w:marRight w:val="0"/>
              <w:marTop w:val="0"/>
              <w:marBottom w:val="0"/>
              <w:divBdr>
                <w:top w:val="none" w:sz="0" w:space="0" w:color="auto"/>
                <w:left w:val="none" w:sz="0" w:space="0" w:color="auto"/>
                <w:bottom w:val="none" w:sz="0" w:space="0" w:color="auto"/>
                <w:right w:val="none" w:sz="0" w:space="0" w:color="auto"/>
              </w:divBdr>
            </w:div>
            <w:div w:id="742415780">
              <w:marLeft w:val="640"/>
              <w:marRight w:val="0"/>
              <w:marTop w:val="0"/>
              <w:marBottom w:val="0"/>
              <w:divBdr>
                <w:top w:val="none" w:sz="0" w:space="0" w:color="auto"/>
                <w:left w:val="none" w:sz="0" w:space="0" w:color="auto"/>
                <w:bottom w:val="none" w:sz="0" w:space="0" w:color="auto"/>
                <w:right w:val="none" w:sz="0" w:space="0" w:color="auto"/>
              </w:divBdr>
            </w:div>
            <w:div w:id="742678213">
              <w:marLeft w:val="640"/>
              <w:marRight w:val="0"/>
              <w:marTop w:val="0"/>
              <w:marBottom w:val="0"/>
              <w:divBdr>
                <w:top w:val="none" w:sz="0" w:space="0" w:color="auto"/>
                <w:left w:val="none" w:sz="0" w:space="0" w:color="auto"/>
                <w:bottom w:val="none" w:sz="0" w:space="0" w:color="auto"/>
                <w:right w:val="none" w:sz="0" w:space="0" w:color="auto"/>
              </w:divBdr>
            </w:div>
            <w:div w:id="742719496">
              <w:marLeft w:val="640"/>
              <w:marRight w:val="0"/>
              <w:marTop w:val="0"/>
              <w:marBottom w:val="0"/>
              <w:divBdr>
                <w:top w:val="none" w:sz="0" w:space="0" w:color="auto"/>
                <w:left w:val="none" w:sz="0" w:space="0" w:color="auto"/>
                <w:bottom w:val="none" w:sz="0" w:space="0" w:color="auto"/>
                <w:right w:val="none" w:sz="0" w:space="0" w:color="auto"/>
              </w:divBdr>
            </w:div>
            <w:div w:id="742799346">
              <w:marLeft w:val="640"/>
              <w:marRight w:val="0"/>
              <w:marTop w:val="0"/>
              <w:marBottom w:val="0"/>
              <w:divBdr>
                <w:top w:val="none" w:sz="0" w:space="0" w:color="auto"/>
                <w:left w:val="none" w:sz="0" w:space="0" w:color="auto"/>
                <w:bottom w:val="none" w:sz="0" w:space="0" w:color="auto"/>
                <w:right w:val="none" w:sz="0" w:space="0" w:color="auto"/>
              </w:divBdr>
            </w:div>
            <w:div w:id="743141969">
              <w:marLeft w:val="640"/>
              <w:marRight w:val="0"/>
              <w:marTop w:val="0"/>
              <w:marBottom w:val="0"/>
              <w:divBdr>
                <w:top w:val="none" w:sz="0" w:space="0" w:color="auto"/>
                <w:left w:val="none" w:sz="0" w:space="0" w:color="auto"/>
                <w:bottom w:val="none" w:sz="0" w:space="0" w:color="auto"/>
                <w:right w:val="none" w:sz="0" w:space="0" w:color="auto"/>
              </w:divBdr>
            </w:div>
            <w:div w:id="743377466">
              <w:marLeft w:val="640"/>
              <w:marRight w:val="0"/>
              <w:marTop w:val="0"/>
              <w:marBottom w:val="0"/>
              <w:divBdr>
                <w:top w:val="none" w:sz="0" w:space="0" w:color="auto"/>
                <w:left w:val="none" w:sz="0" w:space="0" w:color="auto"/>
                <w:bottom w:val="none" w:sz="0" w:space="0" w:color="auto"/>
                <w:right w:val="none" w:sz="0" w:space="0" w:color="auto"/>
              </w:divBdr>
            </w:div>
            <w:div w:id="743456886">
              <w:marLeft w:val="640"/>
              <w:marRight w:val="0"/>
              <w:marTop w:val="0"/>
              <w:marBottom w:val="0"/>
              <w:divBdr>
                <w:top w:val="none" w:sz="0" w:space="0" w:color="auto"/>
                <w:left w:val="none" w:sz="0" w:space="0" w:color="auto"/>
                <w:bottom w:val="none" w:sz="0" w:space="0" w:color="auto"/>
                <w:right w:val="none" w:sz="0" w:space="0" w:color="auto"/>
              </w:divBdr>
            </w:div>
            <w:div w:id="743987093">
              <w:marLeft w:val="640"/>
              <w:marRight w:val="0"/>
              <w:marTop w:val="0"/>
              <w:marBottom w:val="0"/>
              <w:divBdr>
                <w:top w:val="none" w:sz="0" w:space="0" w:color="auto"/>
                <w:left w:val="none" w:sz="0" w:space="0" w:color="auto"/>
                <w:bottom w:val="none" w:sz="0" w:space="0" w:color="auto"/>
                <w:right w:val="none" w:sz="0" w:space="0" w:color="auto"/>
              </w:divBdr>
            </w:div>
            <w:div w:id="744112174">
              <w:marLeft w:val="640"/>
              <w:marRight w:val="0"/>
              <w:marTop w:val="0"/>
              <w:marBottom w:val="0"/>
              <w:divBdr>
                <w:top w:val="none" w:sz="0" w:space="0" w:color="auto"/>
                <w:left w:val="none" w:sz="0" w:space="0" w:color="auto"/>
                <w:bottom w:val="none" w:sz="0" w:space="0" w:color="auto"/>
                <w:right w:val="none" w:sz="0" w:space="0" w:color="auto"/>
              </w:divBdr>
            </w:div>
            <w:div w:id="744717927">
              <w:marLeft w:val="640"/>
              <w:marRight w:val="0"/>
              <w:marTop w:val="0"/>
              <w:marBottom w:val="0"/>
              <w:divBdr>
                <w:top w:val="none" w:sz="0" w:space="0" w:color="auto"/>
                <w:left w:val="none" w:sz="0" w:space="0" w:color="auto"/>
                <w:bottom w:val="none" w:sz="0" w:space="0" w:color="auto"/>
                <w:right w:val="none" w:sz="0" w:space="0" w:color="auto"/>
              </w:divBdr>
            </w:div>
            <w:div w:id="744885043">
              <w:marLeft w:val="640"/>
              <w:marRight w:val="0"/>
              <w:marTop w:val="0"/>
              <w:marBottom w:val="0"/>
              <w:divBdr>
                <w:top w:val="none" w:sz="0" w:space="0" w:color="auto"/>
                <w:left w:val="none" w:sz="0" w:space="0" w:color="auto"/>
                <w:bottom w:val="none" w:sz="0" w:space="0" w:color="auto"/>
                <w:right w:val="none" w:sz="0" w:space="0" w:color="auto"/>
              </w:divBdr>
            </w:div>
            <w:div w:id="745345430">
              <w:marLeft w:val="640"/>
              <w:marRight w:val="0"/>
              <w:marTop w:val="0"/>
              <w:marBottom w:val="0"/>
              <w:divBdr>
                <w:top w:val="none" w:sz="0" w:space="0" w:color="auto"/>
                <w:left w:val="none" w:sz="0" w:space="0" w:color="auto"/>
                <w:bottom w:val="none" w:sz="0" w:space="0" w:color="auto"/>
                <w:right w:val="none" w:sz="0" w:space="0" w:color="auto"/>
              </w:divBdr>
            </w:div>
            <w:div w:id="745347378">
              <w:marLeft w:val="640"/>
              <w:marRight w:val="0"/>
              <w:marTop w:val="0"/>
              <w:marBottom w:val="0"/>
              <w:divBdr>
                <w:top w:val="none" w:sz="0" w:space="0" w:color="auto"/>
                <w:left w:val="none" w:sz="0" w:space="0" w:color="auto"/>
                <w:bottom w:val="none" w:sz="0" w:space="0" w:color="auto"/>
                <w:right w:val="none" w:sz="0" w:space="0" w:color="auto"/>
              </w:divBdr>
            </w:div>
            <w:div w:id="745761860">
              <w:marLeft w:val="640"/>
              <w:marRight w:val="0"/>
              <w:marTop w:val="0"/>
              <w:marBottom w:val="0"/>
              <w:divBdr>
                <w:top w:val="none" w:sz="0" w:space="0" w:color="auto"/>
                <w:left w:val="none" w:sz="0" w:space="0" w:color="auto"/>
                <w:bottom w:val="none" w:sz="0" w:space="0" w:color="auto"/>
                <w:right w:val="none" w:sz="0" w:space="0" w:color="auto"/>
              </w:divBdr>
            </w:div>
            <w:div w:id="745809713">
              <w:marLeft w:val="640"/>
              <w:marRight w:val="0"/>
              <w:marTop w:val="0"/>
              <w:marBottom w:val="0"/>
              <w:divBdr>
                <w:top w:val="none" w:sz="0" w:space="0" w:color="auto"/>
                <w:left w:val="none" w:sz="0" w:space="0" w:color="auto"/>
                <w:bottom w:val="none" w:sz="0" w:space="0" w:color="auto"/>
                <w:right w:val="none" w:sz="0" w:space="0" w:color="auto"/>
              </w:divBdr>
            </w:div>
            <w:div w:id="745879879">
              <w:marLeft w:val="640"/>
              <w:marRight w:val="0"/>
              <w:marTop w:val="0"/>
              <w:marBottom w:val="0"/>
              <w:divBdr>
                <w:top w:val="none" w:sz="0" w:space="0" w:color="auto"/>
                <w:left w:val="none" w:sz="0" w:space="0" w:color="auto"/>
                <w:bottom w:val="none" w:sz="0" w:space="0" w:color="auto"/>
                <w:right w:val="none" w:sz="0" w:space="0" w:color="auto"/>
              </w:divBdr>
            </w:div>
            <w:div w:id="746077924">
              <w:marLeft w:val="640"/>
              <w:marRight w:val="0"/>
              <w:marTop w:val="0"/>
              <w:marBottom w:val="0"/>
              <w:divBdr>
                <w:top w:val="none" w:sz="0" w:space="0" w:color="auto"/>
                <w:left w:val="none" w:sz="0" w:space="0" w:color="auto"/>
                <w:bottom w:val="none" w:sz="0" w:space="0" w:color="auto"/>
                <w:right w:val="none" w:sz="0" w:space="0" w:color="auto"/>
              </w:divBdr>
            </w:div>
            <w:div w:id="746269431">
              <w:marLeft w:val="640"/>
              <w:marRight w:val="0"/>
              <w:marTop w:val="0"/>
              <w:marBottom w:val="0"/>
              <w:divBdr>
                <w:top w:val="none" w:sz="0" w:space="0" w:color="auto"/>
                <w:left w:val="none" w:sz="0" w:space="0" w:color="auto"/>
                <w:bottom w:val="none" w:sz="0" w:space="0" w:color="auto"/>
                <w:right w:val="none" w:sz="0" w:space="0" w:color="auto"/>
              </w:divBdr>
            </w:div>
            <w:div w:id="746415062">
              <w:marLeft w:val="640"/>
              <w:marRight w:val="0"/>
              <w:marTop w:val="0"/>
              <w:marBottom w:val="0"/>
              <w:divBdr>
                <w:top w:val="none" w:sz="0" w:space="0" w:color="auto"/>
                <w:left w:val="none" w:sz="0" w:space="0" w:color="auto"/>
                <w:bottom w:val="none" w:sz="0" w:space="0" w:color="auto"/>
                <w:right w:val="none" w:sz="0" w:space="0" w:color="auto"/>
              </w:divBdr>
            </w:div>
            <w:div w:id="746535355">
              <w:marLeft w:val="640"/>
              <w:marRight w:val="0"/>
              <w:marTop w:val="0"/>
              <w:marBottom w:val="0"/>
              <w:divBdr>
                <w:top w:val="none" w:sz="0" w:space="0" w:color="auto"/>
                <w:left w:val="none" w:sz="0" w:space="0" w:color="auto"/>
                <w:bottom w:val="none" w:sz="0" w:space="0" w:color="auto"/>
                <w:right w:val="none" w:sz="0" w:space="0" w:color="auto"/>
              </w:divBdr>
            </w:div>
            <w:div w:id="746607571">
              <w:marLeft w:val="640"/>
              <w:marRight w:val="0"/>
              <w:marTop w:val="0"/>
              <w:marBottom w:val="0"/>
              <w:divBdr>
                <w:top w:val="none" w:sz="0" w:space="0" w:color="auto"/>
                <w:left w:val="none" w:sz="0" w:space="0" w:color="auto"/>
                <w:bottom w:val="none" w:sz="0" w:space="0" w:color="auto"/>
                <w:right w:val="none" w:sz="0" w:space="0" w:color="auto"/>
              </w:divBdr>
            </w:div>
            <w:div w:id="746657815">
              <w:marLeft w:val="640"/>
              <w:marRight w:val="0"/>
              <w:marTop w:val="0"/>
              <w:marBottom w:val="0"/>
              <w:divBdr>
                <w:top w:val="none" w:sz="0" w:space="0" w:color="auto"/>
                <w:left w:val="none" w:sz="0" w:space="0" w:color="auto"/>
                <w:bottom w:val="none" w:sz="0" w:space="0" w:color="auto"/>
                <w:right w:val="none" w:sz="0" w:space="0" w:color="auto"/>
              </w:divBdr>
            </w:div>
            <w:div w:id="747045447">
              <w:marLeft w:val="640"/>
              <w:marRight w:val="0"/>
              <w:marTop w:val="0"/>
              <w:marBottom w:val="0"/>
              <w:divBdr>
                <w:top w:val="none" w:sz="0" w:space="0" w:color="auto"/>
                <w:left w:val="none" w:sz="0" w:space="0" w:color="auto"/>
                <w:bottom w:val="none" w:sz="0" w:space="0" w:color="auto"/>
                <w:right w:val="none" w:sz="0" w:space="0" w:color="auto"/>
              </w:divBdr>
            </w:div>
            <w:div w:id="747727920">
              <w:marLeft w:val="640"/>
              <w:marRight w:val="0"/>
              <w:marTop w:val="0"/>
              <w:marBottom w:val="0"/>
              <w:divBdr>
                <w:top w:val="none" w:sz="0" w:space="0" w:color="auto"/>
                <w:left w:val="none" w:sz="0" w:space="0" w:color="auto"/>
                <w:bottom w:val="none" w:sz="0" w:space="0" w:color="auto"/>
                <w:right w:val="none" w:sz="0" w:space="0" w:color="auto"/>
              </w:divBdr>
            </w:div>
            <w:div w:id="748111946">
              <w:marLeft w:val="0"/>
              <w:marRight w:val="0"/>
              <w:marTop w:val="0"/>
              <w:marBottom w:val="0"/>
              <w:divBdr>
                <w:top w:val="none" w:sz="0" w:space="0" w:color="auto"/>
                <w:left w:val="none" w:sz="0" w:space="0" w:color="auto"/>
                <w:bottom w:val="none" w:sz="0" w:space="0" w:color="auto"/>
                <w:right w:val="none" w:sz="0" w:space="0" w:color="auto"/>
              </w:divBdr>
            </w:div>
            <w:div w:id="748313147">
              <w:marLeft w:val="640"/>
              <w:marRight w:val="0"/>
              <w:marTop w:val="0"/>
              <w:marBottom w:val="0"/>
              <w:divBdr>
                <w:top w:val="none" w:sz="0" w:space="0" w:color="auto"/>
                <w:left w:val="none" w:sz="0" w:space="0" w:color="auto"/>
                <w:bottom w:val="none" w:sz="0" w:space="0" w:color="auto"/>
                <w:right w:val="none" w:sz="0" w:space="0" w:color="auto"/>
              </w:divBdr>
            </w:div>
            <w:div w:id="748356310">
              <w:marLeft w:val="640"/>
              <w:marRight w:val="0"/>
              <w:marTop w:val="0"/>
              <w:marBottom w:val="0"/>
              <w:divBdr>
                <w:top w:val="none" w:sz="0" w:space="0" w:color="auto"/>
                <w:left w:val="none" w:sz="0" w:space="0" w:color="auto"/>
                <w:bottom w:val="none" w:sz="0" w:space="0" w:color="auto"/>
                <w:right w:val="none" w:sz="0" w:space="0" w:color="auto"/>
              </w:divBdr>
            </w:div>
            <w:div w:id="748650282">
              <w:marLeft w:val="640"/>
              <w:marRight w:val="0"/>
              <w:marTop w:val="0"/>
              <w:marBottom w:val="0"/>
              <w:divBdr>
                <w:top w:val="none" w:sz="0" w:space="0" w:color="auto"/>
                <w:left w:val="none" w:sz="0" w:space="0" w:color="auto"/>
                <w:bottom w:val="none" w:sz="0" w:space="0" w:color="auto"/>
                <w:right w:val="none" w:sz="0" w:space="0" w:color="auto"/>
              </w:divBdr>
            </w:div>
            <w:div w:id="748891647">
              <w:marLeft w:val="640"/>
              <w:marRight w:val="0"/>
              <w:marTop w:val="0"/>
              <w:marBottom w:val="0"/>
              <w:divBdr>
                <w:top w:val="none" w:sz="0" w:space="0" w:color="auto"/>
                <w:left w:val="none" w:sz="0" w:space="0" w:color="auto"/>
                <w:bottom w:val="none" w:sz="0" w:space="0" w:color="auto"/>
                <w:right w:val="none" w:sz="0" w:space="0" w:color="auto"/>
              </w:divBdr>
            </w:div>
            <w:div w:id="748965485">
              <w:marLeft w:val="640"/>
              <w:marRight w:val="0"/>
              <w:marTop w:val="0"/>
              <w:marBottom w:val="0"/>
              <w:divBdr>
                <w:top w:val="none" w:sz="0" w:space="0" w:color="auto"/>
                <w:left w:val="none" w:sz="0" w:space="0" w:color="auto"/>
                <w:bottom w:val="none" w:sz="0" w:space="0" w:color="auto"/>
                <w:right w:val="none" w:sz="0" w:space="0" w:color="auto"/>
              </w:divBdr>
            </w:div>
            <w:div w:id="749815993">
              <w:marLeft w:val="640"/>
              <w:marRight w:val="0"/>
              <w:marTop w:val="0"/>
              <w:marBottom w:val="0"/>
              <w:divBdr>
                <w:top w:val="none" w:sz="0" w:space="0" w:color="auto"/>
                <w:left w:val="none" w:sz="0" w:space="0" w:color="auto"/>
                <w:bottom w:val="none" w:sz="0" w:space="0" w:color="auto"/>
                <w:right w:val="none" w:sz="0" w:space="0" w:color="auto"/>
              </w:divBdr>
            </w:div>
            <w:div w:id="749928978">
              <w:marLeft w:val="640"/>
              <w:marRight w:val="0"/>
              <w:marTop w:val="0"/>
              <w:marBottom w:val="0"/>
              <w:divBdr>
                <w:top w:val="none" w:sz="0" w:space="0" w:color="auto"/>
                <w:left w:val="none" w:sz="0" w:space="0" w:color="auto"/>
                <w:bottom w:val="none" w:sz="0" w:space="0" w:color="auto"/>
                <w:right w:val="none" w:sz="0" w:space="0" w:color="auto"/>
              </w:divBdr>
            </w:div>
            <w:div w:id="750005530">
              <w:marLeft w:val="640"/>
              <w:marRight w:val="0"/>
              <w:marTop w:val="0"/>
              <w:marBottom w:val="0"/>
              <w:divBdr>
                <w:top w:val="none" w:sz="0" w:space="0" w:color="auto"/>
                <w:left w:val="none" w:sz="0" w:space="0" w:color="auto"/>
                <w:bottom w:val="none" w:sz="0" w:space="0" w:color="auto"/>
                <w:right w:val="none" w:sz="0" w:space="0" w:color="auto"/>
              </w:divBdr>
            </w:div>
            <w:div w:id="750321674">
              <w:marLeft w:val="640"/>
              <w:marRight w:val="0"/>
              <w:marTop w:val="0"/>
              <w:marBottom w:val="0"/>
              <w:divBdr>
                <w:top w:val="none" w:sz="0" w:space="0" w:color="auto"/>
                <w:left w:val="none" w:sz="0" w:space="0" w:color="auto"/>
                <w:bottom w:val="none" w:sz="0" w:space="0" w:color="auto"/>
                <w:right w:val="none" w:sz="0" w:space="0" w:color="auto"/>
              </w:divBdr>
            </w:div>
            <w:div w:id="750353147">
              <w:marLeft w:val="640"/>
              <w:marRight w:val="0"/>
              <w:marTop w:val="0"/>
              <w:marBottom w:val="0"/>
              <w:divBdr>
                <w:top w:val="none" w:sz="0" w:space="0" w:color="auto"/>
                <w:left w:val="none" w:sz="0" w:space="0" w:color="auto"/>
                <w:bottom w:val="none" w:sz="0" w:space="0" w:color="auto"/>
                <w:right w:val="none" w:sz="0" w:space="0" w:color="auto"/>
              </w:divBdr>
            </w:div>
            <w:div w:id="750615131">
              <w:marLeft w:val="640"/>
              <w:marRight w:val="0"/>
              <w:marTop w:val="0"/>
              <w:marBottom w:val="0"/>
              <w:divBdr>
                <w:top w:val="none" w:sz="0" w:space="0" w:color="auto"/>
                <w:left w:val="none" w:sz="0" w:space="0" w:color="auto"/>
                <w:bottom w:val="none" w:sz="0" w:space="0" w:color="auto"/>
                <w:right w:val="none" w:sz="0" w:space="0" w:color="auto"/>
              </w:divBdr>
            </w:div>
            <w:div w:id="750933901">
              <w:marLeft w:val="640"/>
              <w:marRight w:val="0"/>
              <w:marTop w:val="0"/>
              <w:marBottom w:val="0"/>
              <w:divBdr>
                <w:top w:val="none" w:sz="0" w:space="0" w:color="auto"/>
                <w:left w:val="none" w:sz="0" w:space="0" w:color="auto"/>
                <w:bottom w:val="none" w:sz="0" w:space="0" w:color="auto"/>
                <w:right w:val="none" w:sz="0" w:space="0" w:color="auto"/>
              </w:divBdr>
            </w:div>
            <w:div w:id="751321403">
              <w:marLeft w:val="640"/>
              <w:marRight w:val="0"/>
              <w:marTop w:val="0"/>
              <w:marBottom w:val="0"/>
              <w:divBdr>
                <w:top w:val="none" w:sz="0" w:space="0" w:color="auto"/>
                <w:left w:val="none" w:sz="0" w:space="0" w:color="auto"/>
                <w:bottom w:val="none" w:sz="0" w:space="0" w:color="auto"/>
                <w:right w:val="none" w:sz="0" w:space="0" w:color="auto"/>
              </w:divBdr>
            </w:div>
            <w:div w:id="751391650">
              <w:marLeft w:val="640"/>
              <w:marRight w:val="0"/>
              <w:marTop w:val="0"/>
              <w:marBottom w:val="0"/>
              <w:divBdr>
                <w:top w:val="none" w:sz="0" w:space="0" w:color="auto"/>
                <w:left w:val="none" w:sz="0" w:space="0" w:color="auto"/>
                <w:bottom w:val="none" w:sz="0" w:space="0" w:color="auto"/>
                <w:right w:val="none" w:sz="0" w:space="0" w:color="auto"/>
              </w:divBdr>
            </w:div>
            <w:div w:id="751702279">
              <w:marLeft w:val="640"/>
              <w:marRight w:val="0"/>
              <w:marTop w:val="0"/>
              <w:marBottom w:val="0"/>
              <w:divBdr>
                <w:top w:val="none" w:sz="0" w:space="0" w:color="auto"/>
                <w:left w:val="none" w:sz="0" w:space="0" w:color="auto"/>
                <w:bottom w:val="none" w:sz="0" w:space="0" w:color="auto"/>
                <w:right w:val="none" w:sz="0" w:space="0" w:color="auto"/>
              </w:divBdr>
            </w:div>
            <w:div w:id="751781771">
              <w:marLeft w:val="640"/>
              <w:marRight w:val="0"/>
              <w:marTop w:val="0"/>
              <w:marBottom w:val="0"/>
              <w:divBdr>
                <w:top w:val="none" w:sz="0" w:space="0" w:color="auto"/>
                <w:left w:val="none" w:sz="0" w:space="0" w:color="auto"/>
                <w:bottom w:val="none" w:sz="0" w:space="0" w:color="auto"/>
                <w:right w:val="none" w:sz="0" w:space="0" w:color="auto"/>
              </w:divBdr>
            </w:div>
            <w:div w:id="751926756">
              <w:marLeft w:val="640"/>
              <w:marRight w:val="0"/>
              <w:marTop w:val="0"/>
              <w:marBottom w:val="0"/>
              <w:divBdr>
                <w:top w:val="none" w:sz="0" w:space="0" w:color="auto"/>
                <w:left w:val="none" w:sz="0" w:space="0" w:color="auto"/>
                <w:bottom w:val="none" w:sz="0" w:space="0" w:color="auto"/>
                <w:right w:val="none" w:sz="0" w:space="0" w:color="auto"/>
              </w:divBdr>
            </w:div>
            <w:div w:id="753354372">
              <w:marLeft w:val="640"/>
              <w:marRight w:val="0"/>
              <w:marTop w:val="0"/>
              <w:marBottom w:val="0"/>
              <w:divBdr>
                <w:top w:val="none" w:sz="0" w:space="0" w:color="auto"/>
                <w:left w:val="none" w:sz="0" w:space="0" w:color="auto"/>
                <w:bottom w:val="none" w:sz="0" w:space="0" w:color="auto"/>
                <w:right w:val="none" w:sz="0" w:space="0" w:color="auto"/>
              </w:divBdr>
            </w:div>
            <w:div w:id="753819777">
              <w:marLeft w:val="640"/>
              <w:marRight w:val="0"/>
              <w:marTop w:val="0"/>
              <w:marBottom w:val="0"/>
              <w:divBdr>
                <w:top w:val="none" w:sz="0" w:space="0" w:color="auto"/>
                <w:left w:val="none" w:sz="0" w:space="0" w:color="auto"/>
                <w:bottom w:val="none" w:sz="0" w:space="0" w:color="auto"/>
                <w:right w:val="none" w:sz="0" w:space="0" w:color="auto"/>
              </w:divBdr>
            </w:div>
            <w:div w:id="754086108">
              <w:marLeft w:val="640"/>
              <w:marRight w:val="0"/>
              <w:marTop w:val="0"/>
              <w:marBottom w:val="0"/>
              <w:divBdr>
                <w:top w:val="none" w:sz="0" w:space="0" w:color="auto"/>
                <w:left w:val="none" w:sz="0" w:space="0" w:color="auto"/>
                <w:bottom w:val="none" w:sz="0" w:space="0" w:color="auto"/>
                <w:right w:val="none" w:sz="0" w:space="0" w:color="auto"/>
              </w:divBdr>
            </w:div>
            <w:div w:id="754788079">
              <w:marLeft w:val="640"/>
              <w:marRight w:val="0"/>
              <w:marTop w:val="0"/>
              <w:marBottom w:val="0"/>
              <w:divBdr>
                <w:top w:val="none" w:sz="0" w:space="0" w:color="auto"/>
                <w:left w:val="none" w:sz="0" w:space="0" w:color="auto"/>
                <w:bottom w:val="none" w:sz="0" w:space="0" w:color="auto"/>
                <w:right w:val="none" w:sz="0" w:space="0" w:color="auto"/>
              </w:divBdr>
            </w:div>
            <w:div w:id="754862409">
              <w:marLeft w:val="640"/>
              <w:marRight w:val="0"/>
              <w:marTop w:val="0"/>
              <w:marBottom w:val="0"/>
              <w:divBdr>
                <w:top w:val="none" w:sz="0" w:space="0" w:color="auto"/>
                <w:left w:val="none" w:sz="0" w:space="0" w:color="auto"/>
                <w:bottom w:val="none" w:sz="0" w:space="0" w:color="auto"/>
                <w:right w:val="none" w:sz="0" w:space="0" w:color="auto"/>
              </w:divBdr>
            </w:div>
            <w:div w:id="755056413">
              <w:marLeft w:val="640"/>
              <w:marRight w:val="0"/>
              <w:marTop w:val="0"/>
              <w:marBottom w:val="0"/>
              <w:divBdr>
                <w:top w:val="none" w:sz="0" w:space="0" w:color="auto"/>
                <w:left w:val="none" w:sz="0" w:space="0" w:color="auto"/>
                <w:bottom w:val="none" w:sz="0" w:space="0" w:color="auto"/>
                <w:right w:val="none" w:sz="0" w:space="0" w:color="auto"/>
              </w:divBdr>
            </w:div>
            <w:div w:id="755129985">
              <w:marLeft w:val="640"/>
              <w:marRight w:val="0"/>
              <w:marTop w:val="0"/>
              <w:marBottom w:val="0"/>
              <w:divBdr>
                <w:top w:val="none" w:sz="0" w:space="0" w:color="auto"/>
                <w:left w:val="none" w:sz="0" w:space="0" w:color="auto"/>
                <w:bottom w:val="none" w:sz="0" w:space="0" w:color="auto"/>
                <w:right w:val="none" w:sz="0" w:space="0" w:color="auto"/>
              </w:divBdr>
            </w:div>
            <w:div w:id="755519369">
              <w:marLeft w:val="640"/>
              <w:marRight w:val="0"/>
              <w:marTop w:val="0"/>
              <w:marBottom w:val="0"/>
              <w:divBdr>
                <w:top w:val="none" w:sz="0" w:space="0" w:color="auto"/>
                <w:left w:val="none" w:sz="0" w:space="0" w:color="auto"/>
                <w:bottom w:val="none" w:sz="0" w:space="0" w:color="auto"/>
                <w:right w:val="none" w:sz="0" w:space="0" w:color="auto"/>
              </w:divBdr>
            </w:div>
            <w:div w:id="755782479">
              <w:marLeft w:val="640"/>
              <w:marRight w:val="0"/>
              <w:marTop w:val="0"/>
              <w:marBottom w:val="0"/>
              <w:divBdr>
                <w:top w:val="none" w:sz="0" w:space="0" w:color="auto"/>
                <w:left w:val="none" w:sz="0" w:space="0" w:color="auto"/>
                <w:bottom w:val="none" w:sz="0" w:space="0" w:color="auto"/>
                <w:right w:val="none" w:sz="0" w:space="0" w:color="auto"/>
              </w:divBdr>
            </w:div>
            <w:div w:id="755784688">
              <w:marLeft w:val="640"/>
              <w:marRight w:val="0"/>
              <w:marTop w:val="0"/>
              <w:marBottom w:val="0"/>
              <w:divBdr>
                <w:top w:val="none" w:sz="0" w:space="0" w:color="auto"/>
                <w:left w:val="none" w:sz="0" w:space="0" w:color="auto"/>
                <w:bottom w:val="none" w:sz="0" w:space="0" w:color="auto"/>
                <w:right w:val="none" w:sz="0" w:space="0" w:color="auto"/>
              </w:divBdr>
            </w:div>
            <w:div w:id="755788029">
              <w:marLeft w:val="640"/>
              <w:marRight w:val="0"/>
              <w:marTop w:val="0"/>
              <w:marBottom w:val="0"/>
              <w:divBdr>
                <w:top w:val="none" w:sz="0" w:space="0" w:color="auto"/>
                <w:left w:val="none" w:sz="0" w:space="0" w:color="auto"/>
                <w:bottom w:val="none" w:sz="0" w:space="0" w:color="auto"/>
                <w:right w:val="none" w:sz="0" w:space="0" w:color="auto"/>
              </w:divBdr>
            </w:div>
            <w:div w:id="755858242">
              <w:marLeft w:val="640"/>
              <w:marRight w:val="0"/>
              <w:marTop w:val="0"/>
              <w:marBottom w:val="0"/>
              <w:divBdr>
                <w:top w:val="none" w:sz="0" w:space="0" w:color="auto"/>
                <w:left w:val="none" w:sz="0" w:space="0" w:color="auto"/>
                <w:bottom w:val="none" w:sz="0" w:space="0" w:color="auto"/>
                <w:right w:val="none" w:sz="0" w:space="0" w:color="auto"/>
              </w:divBdr>
            </w:div>
            <w:div w:id="755977348">
              <w:marLeft w:val="640"/>
              <w:marRight w:val="0"/>
              <w:marTop w:val="0"/>
              <w:marBottom w:val="0"/>
              <w:divBdr>
                <w:top w:val="none" w:sz="0" w:space="0" w:color="auto"/>
                <w:left w:val="none" w:sz="0" w:space="0" w:color="auto"/>
                <w:bottom w:val="none" w:sz="0" w:space="0" w:color="auto"/>
                <w:right w:val="none" w:sz="0" w:space="0" w:color="auto"/>
              </w:divBdr>
            </w:div>
            <w:div w:id="756098951">
              <w:marLeft w:val="640"/>
              <w:marRight w:val="0"/>
              <w:marTop w:val="0"/>
              <w:marBottom w:val="0"/>
              <w:divBdr>
                <w:top w:val="none" w:sz="0" w:space="0" w:color="auto"/>
                <w:left w:val="none" w:sz="0" w:space="0" w:color="auto"/>
                <w:bottom w:val="none" w:sz="0" w:space="0" w:color="auto"/>
                <w:right w:val="none" w:sz="0" w:space="0" w:color="auto"/>
              </w:divBdr>
            </w:div>
            <w:div w:id="756287097">
              <w:marLeft w:val="640"/>
              <w:marRight w:val="0"/>
              <w:marTop w:val="0"/>
              <w:marBottom w:val="0"/>
              <w:divBdr>
                <w:top w:val="none" w:sz="0" w:space="0" w:color="auto"/>
                <w:left w:val="none" w:sz="0" w:space="0" w:color="auto"/>
                <w:bottom w:val="none" w:sz="0" w:space="0" w:color="auto"/>
                <w:right w:val="none" w:sz="0" w:space="0" w:color="auto"/>
              </w:divBdr>
            </w:div>
            <w:div w:id="756366124">
              <w:marLeft w:val="640"/>
              <w:marRight w:val="0"/>
              <w:marTop w:val="0"/>
              <w:marBottom w:val="0"/>
              <w:divBdr>
                <w:top w:val="none" w:sz="0" w:space="0" w:color="auto"/>
                <w:left w:val="none" w:sz="0" w:space="0" w:color="auto"/>
                <w:bottom w:val="none" w:sz="0" w:space="0" w:color="auto"/>
                <w:right w:val="none" w:sz="0" w:space="0" w:color="auto"/>
              </w:divBdr>
            </w:div>
            <w:div w:id="756630399">
              <w:marLeft w:val="640"/>
              <w:marRight w:val="0"/>
              <w:marTop w:val="0"/>
              <w:marBottom w:val="0"/>
              <w:divBdr>
                <w:top w:val="none" w:sz="0" w:space="0" w:color="auto"/>
                <w:left w:val="none" w:sz="0" w:space="0" w:color="auto"/>
                <w:bottom w:val="none" w:sz="0" w:space="0" w:color="auto"/>
                <w:right w:val="none" w:sz="0" w:space="0" w:color="auto"/>
              </w:divBdr>
            </w:div>
            <w:div w:id="756710754">
              <w:marLeft w:val="640"/>
              <w:marRight w:val="0"/>
              <w:marTop w:val="0"/>
              <w:marBottom w:val="0"/>
              <w:divBdr>
                <w:top w:val="none" w:sz="0" w:space="0" w:color="auto"/>
                <w:left w:val="none" w:sz="0" w:space="0" w:color="auto"/>
                <w:bottom w:val="none" w:sz="0" w:space="0" w:color="auto"/>
                <w:right w:val="none" w:sz="0" w:space="0" w:color="auto"/>
              </w:divBdr>
            </w:div>
            <w:div w:id="757137616">
              <w:marLeft w:val="640"/>
              <w:marRight w:val="0"/>
              <w:marTop w:val="0"/>
              <w:marBottom w:val="0"/>
              <w:divBdr>
                <w:top w:val="none" w:sz="0" w:space="0" w:color="auto"/>
                <w:left w:val="none" w:sz="0" w:space="0" w:color="auto"/>
                <w:bottom w:val="none" w:sz="0" w:space="0" w:color="auto"/>
                <w:right w:val="none" w:sz="0" w:space="0" w:color="auto"/>
              </w:divBdr>
            </w:div>
            <w:div w:id="757138646">
              <w:marLeft w:val="640"/>
              <w:marRight w:val="0"/>
              <w:marTop w:val="0"/>
              <w:marBottom w:val="0"/>
              <w:divBdr>
                <w:top w:val="none" w:sz="0" w:space="0" w:color="auto"/>
                <w:left w:val="none" w:sz="0" w:space="0" w:color="auto"/>
                <w:bottom w:val="none" w:sz="0" w:space="0" w:color="auto"/>
                <w:right w:val="none" w:sz="0" w:space="0" w:color="auto"/>
              </w:divBdr>
            </w:div>
            <w:div w:id="757214452">
              <w:marLeft w:val="640"/>
              <w:marRight w:val="0"/>
              <w:marTop w:val="0"/>
              <w:marBottom w:val="0"/>
              <w:divBdr>
                <w:top w:val="none" w:sz="0" w:space="0" w:color="auto"/>
                <w:left w:val="none" w:sz="0" w:space="0" w:color="auto"/>
                <w:bottom w:val="none" w:sz="0" w:space="0" w:color="auto"/>
                <w:right w:val="none" w:sz="0" w:space="0" w:color="auto"/>
              </w:divBdr>
            </w:div>
            <w:div w:id="757408806">
              <w:marLeft w:val="640"/>
              <w:marRight w:val="0"/>
              <w:marTop w:val="0"/>
              <w:marBottom w:val="0"/>
              <w:divBdr>
                <w:top w:val="none" w:sz="0" w:space="0" w:color="auto"/>
                <w:left w:val="none" w:sz="0" w:space="0" w:color="auto"/>
                <w:bottom w:val="none" w:sz="0" w:space="0" w:color="auto"/>
                <w:right w:val="none" w:sz="0" w:space="0" w:color="auto"/>
              </w:divBdr>
            </w:div>
            <w:div w:id="757480016">
              <w:marLeft w:val="640"/>
              <w:marRight w:val="0"/>
              <w:marTop w:val="0"/>
              <w:marBottom w:val="0"/>
              <w:divBdr>
                <w:top w:val="none" w:sz="0" w:space="0" w:color="auto"/>
                <w:left w:val="none" w:sz="0" w:space="0" w:color="auto"/>
                <w:bottom w:val="none" w:sz="0" w:space="0" w:color="auto"/>
                <w:right w:val="none" w:sz="0" w:space="0" w:color="auto"/>
              </w:divBdr>
            </w:div>
            <w:div w:id="757598982">
              <w:marLeft w:val="640"/>
              <w:marRight w:val="0"/>
              <w:marTop w:val="0"/>
              <w:marBottom w:val="0"/>
              <w:divBdr>
                <w:top w:val="none" w:sz="0" w:space="0" w:color="auto"/>
                <w:left w:val="none" w:sz="0" w:space="0" w:color="auto"/>
                <w:bottom w:val="none" w:sz="0" w:space="0" w:color="auto"/>
                <w:right w:val="none" w:sz="0" w:space="0" w:color="auto"/>
              </w:divBdr>
            </w:div>
            <w:div w:id="757600074">
              <w:marLeft w:val="640"/>
              <w:marRight w:val="0"/>
              <w:marTop w:val="0"/>
              <w:marBottom w:val="0"/>
              <w:divBdr>
                <w:top w:val="none" w:sz="0" w:space="0" w:color="auto"/>
                <w:left w:val="none" w:sz="0" w:space="0" w:color="auto"/>
                <w:bottom w:val="none" w:sz="0" w:space="0" w:color="auto"/>
                <w:right w:val="none" w:sz="0" w:space="0" w:color="auto"/>
              </w:divBdr>
            </w:div>
            <w:div w:id="757798127">
              <w:marLeft w:val="640"/>
              <w:marRight w:val="0"/>
              <w:marTop w:val="0"/>
              <w:marBottom w:val="0"/>
              <w:divBdr>
                <w:top w:val="none" w:sz="0" w:space="0" w:color="auto"/>
                <w:left w:val="none" w:sz="0" w:space="0" w:color="auto"/>
                <w:bottom w:val="none" w:sz="0" w:space="0" w:color="auto"/>
                <w:right w:val="none" w:sz="0" w:space="0" w:color="auto"/>
              </w:divBdr>
            </w:div>
            <w:div w:id="757799129">
              <w:marLeft w:val="640"/>
              <w:marRight w:val="0"/>
              <w:marTop w:val="0"/>
              <w:marBottom w:val="0"/>
              <w:divBdr>
                <w:top w:val="none" w:sz="0" w:space="0" w:color="auto"/>
                <w:left w:val="none" w:sz="0" w:space="0" w:color="auto"/>
                <w:bottom w:val="none" w:sz="0" w:space="0" w:color="auto"/>
                <w:right w:val="none" w:sz="0" w:space="0" w:color="auto"/>
              </w:divBdr>
            </w:div>
            <w:div w:id="758792328">
              <w:marLeft w:val="640"/>
              <w:marRight w:val="0"/>
              <w:marTop w:val="0"/>
              <w:marBottom w:val="0"/>
              <w:divBdr>
                <w:top w:val="none" w:sz="0" w:space="0" w:color="auto"/>
                <w:left w:val="none" w:sz="0" w:space="0" w:color="auto"/>
                <w:bottom w:val="none" w:sz="0" w:space="0" w:color="auto"/>
                <w:right w:val="none" w:sz="0" w:space="0" w:color="auto"/>
              </w:divBdr>
            </w:div>
            <w:div w:id="758869013">
              <w:marLeft w:val="640"/>
              <w:marRight w:val="0"/>
              <w:marTop w:val="0"/>
              <w:marBottom w:val="0"/>
              <w:divBdr>
                <w:top w:val="none" w:sz="0" w:space="0" w:color="auto"/>
                <w:left w:val="none" w:sz="0" w:space="0" w:color="auto"/>
                <w:bottom w:val="none" w:sz="0" w:space="0" w:color="auto"/>
                <w:right w:val="none" w:sz="0" w:space="0" w:color="auto"/>
              </w:divBdr>
            </w:div>
            <w:div w:id="759790254">
              <w:marLeft w:val="640"/>
              <w:marRight w:val="0"/>
              <w:marTop w:val="0"/>
              <w:marBottom w:val="0"/>
              <w:divBdr>
                <w:top w:val="none" w:sz="0" w:space="0" w:color="auto"/>
                <w:left w:val="none" w:sz="0" w:space="0" w:color="auto"/>
                <w:bottom w:val="none" w:sz="0" w:space="0" w:color="auto"/>
                <w:right w:val="none" w:sz="0" w:space="0" w:color="auto"/>
              </w:divBdr>
            </w:div>
            <w:div w:id="759834098">
              <w:marLeft w:val="640"/>
              <w:marRight w:val="0"/>
              <w:marTop w:val="0"/>
              <w:marBottom w:val="0"/>
              <w:divBdr>
                <w:top w:val="none" w:sz="0" w:space="0" w:color="auto"/>
                <w:left w:val="none" w:sz="0" w:space="0" w:color="auto"/>
                <w:bottom w:val="none" w:sz="0" w:space="0" w:color="auto"/>
                <w:right w:val="none" w:sz="0" w:space="0" w:color="auto"/>
              </w:divBdr>
            </w:div>
            <w:div w:id="759908601">
              <w:marLeft w:val="640"/>
              <w:marRight w:val="0"/>
              <w:marTop w:val="0"/>
              <w:marBottom w:val="0"/>
              <w:divBdr>
                <w:top w:val="none" w:sz="0" w:space="0" w:color="auto"/>
                <w:left w:val="none" w:sz="0" w:space="0" w:color="auto"/>
                <w:bottom w:val="none" w:sz="0" w:space="0" w:color="auto"/>
                <w:right w:val="none" w:sz="0" w:space="0" w:color="auto"/>
              </w:divBdr>
            </w:div>
            <w:div w:id="759910431">
              <w:marLeft w:val="640"/>
              <w:marRight w:val="0"/>
              <w:marTop w:val="0"/>
              <w:marBottom w:val="0"/>
              <w:divBdr>
                <w:top w:val="none" w:sz="0" w:space="0" w:color="auto"/>
                <w:left w:val="none" w:sz="0" w:space="0" w:color="auto"/>
                <w:bottom w:val="none" w:sz="0" w:space="0" w:color="auto"/>
                <w:right w:val="none" w:sz="0" w:space="0" w:color="auto"/>
              </w:divBdr>
            </w:div>
            <w:div w:id="760108356">
              <w:marLeft w:val="640"/>
              <w:marRight w:val="0"/>
              <w:marTop w:val="0"/>
              <w:marBottom w:val="0"/>
              <w:divBdr>
                <w:top w:val="none" w:sz="0" w:space="0" w:color="auto"/>
                <w:left w:val="none" w:sz="0" w:space="0" w:color="auto"/>
                <w:bottom w:val="none" w:sz="0" w:space="0" w:color="auto"/>
                <w:right w:val="none" w:sz="0" w:space="0" w:color="auto"/>
              </w:divBdr>
            </w:div>
            <w:div w:id="760182906">
              <w:marLeft w:val="640"/>
              <w:marRight w:val="0"/>
              <w:marTop w:val="0"/>
              <w:marBottom w:val="0"/>
              <w:divBdr>
                <w:top w:val="none" w:sz="0" w:space="0" w:color="auto"/>
                <w:left w:val="none" w:sz="0" w:space="0" w:color="auto"/>
                <w:bottom w:val="none" w:sz="0" w:space="0" w:color="auto"/>
                <w:right w:val="none" w:sz="0" w:space="0" w:color="auto"/>
              </w:divBdr>
            </w:div>
            <w:div w:id="760184242">
              <w:marLeft w:val="640"/>
              <w:marRight w:val="0"/>
              <w:marTop w:val="0"/>
              <w:marBottom w:val="0"/>
              <w:divBdr>
                <w:top w:val="none" w:sz="0" w:space="0" w:color="auto"/>
                <w:left w:val="none" w:sz="0" w:space="0" w:color="auto"/>
                <w:bottom w:val="none" w:sz="0" w:space="0" w:color="auto"/>
                <w:right w:val="none" w:sz="0" w:space="0" w:color="auto"/>
              </w:divBdr>
            </w:div>
            <w:div w:id="760292986">
              <w:marLeft w:val="640"/>
              <w:marRight w:val="0"/>
              <w:marTop w:val="0"/>
              <w:marBottom w:val="0"/>
              <w:divBdr>
                <w:top w:val="none" w:sz="0" w:space="0" w:color="auto"/>
                <w:left w:val="none" w:sz="0" w:space="0" w:color="auto"/>
                <w:bottom w:val="none" w:sz="0" w:space="0" w:color="auto"/>
                <w:right w:val="none" w:sz="0" w:space="0" w:color="auto"/>
              </w:divBdr>
            </w:div>
            <w:div w:id="760561542">
              <w:marLeft w:val="640"/>
              <w:marRight w:val="0"/>
              <w:marTop w:val="0"/>
              <w:marBottom w:val="0"/>
              <w:divBdr>
                <w:top w:val="none" w:sz="0" w:space="0" w:color="auto"/>
                <w:left w:val="none" w:sz="0" w:space="0" w:color="auto"/>
                <w:bottom w:val="none" w:sz="0" w:space="0" w:color="auto"/>
                <w:right w:val="none" w:sz="0" w:space="0" w:color="auto"/>
              </w:divBdr>
            </w:div>
            <w:div w:id="761145057">
              <w:marLeft w:val="640"/>
              <w:marRight w:val="0"/>
              <w:marTop w:val="0"/>
              <w:marBottom w:val="0"/>
              <w:divBdr>
                <w:top w:val="none" w:sz="0" w:space="0" w:color="auto"/>
                <w:left w:val="none" w:sz="0" w:space="0" w:color="auto"/>
                <w:bottom w:val="none" w:sz="0" w:space="0" w:color="auto"/>
                <w:right w:val="none" w:sz="0" w:space="0" w:color="auto"/>
              </w:divBdr>
            </w:div>
            <w:div w:id="761339055">
              <w:marLeft w:val="640"/>
              <w:marRight w:val="0"/>
              <w:marTop w:val="0"/>
              <w:marBottom w:val="0"/>
              <w:divBdr>
                <w:top w:val="none" w:sz="0" w:space="0" w:color="auto"/>
                <w:left w:val="none" w:sz="0" w:space="0" w:color="auto"/>
                <w:bottom w:val="none" w:sz="0" w:space="0" w:color="auto"/>
                <w:right w:val="none" w:sz="0" w:space="0" w:color="auto"/>
              </w:divBdr>
            </w:div>
            <w:div w:id="761804640">
              <w:marLeft w:val="640"/>
              <w:marRight w:val="0"/>
              <w:marTop w:val="0"/>
              <w:marBottom w:val="0"/>
              <w:divBdr>
                <w:top w:val="none" w:sz="0" w:space="0" w:color="auto"/>
                <w:left w:val="none" w:sz="0" w:space="0" w:color="auto"/>
                <w:bottom w:val="none" w:sz="0" w:space="0" w:color="auto"/>
                <w:right w:val="none" w:sz="0" w:space="0" w:color="auto"/>
              </w:divBdr>
            </w:div>
            <w:div w:id="762067881">
              <w:marLeft w:val="640"/>
              <w:marRight w:val="0"/>
              <w:marTop w:val="0"/>
              <w:marBottom w:val="0"/>
              <w:divBdr>
                <w:top w:val="none" w:sz="0" w:space="0" w:color="auto"/>
                <w:left w:val="none" w:sz="0" w:space="0" w:color="auto"/>
                <w:bottom w:val="none" w:sz="0" w:space="0" w:color="auto"/>
                <w:right w:val="none" w:sz="0" w:space="0" w:color="auto"/>
              </w:divBdr>
            </w:div>
            <w:div w:id="762261983">
              <w:marLeft w:val="640"/>
              <w:marRight w:val="0"/>
              <w:marTop w:val="0"/>
              <w:marBottom w:val="0"/>
              <w:divBdr>
                <w:top w:val="none" w:sz="0" w:space="0" w:color="auto"/>
                <w:left w:val="none" w:sz="0" w:space="0" w:color="auto"/>
                <w:bottom w:val="none" w:sz="0" w:space="0" w:color="auto"/>
                <w:right w:val="none" w:sz="0" w:space="0" w:color="auto"/>
              </w:divBdr>
            </w:div>
            <w:div w:id="762460442">
              <w:marLeft w:val="640"/>
              <w:marRight w:val="0"/>
              <w:marTop w:val="0"/>
              <w:marBottom w:val="0"/>
              <w:divBdr>
                <w:top w:val="none" w:sz="0" w:space="0" w:color="auto"/>
                <w:left w:val="none" w:sz="0" w:space="0" w:color="auto"/>
                <w:bottom w:val="none" w:sz="0" w:space="0" w:color="auto"/>
                <w:right w:val="none" w:sz="0" w:space="0" w:color="auto"/>
              </w:divBdr>
            </w:div>
            <w:div w:id="763499843">
              <w:marLeft w:val="640"/>
              <w:marRight w:val="0"/>
              <w:marTop w:val="0"/>
              <w:marBottom w:val="0"/>
              <w:divBdr>
                <w:top w:val="none" w:sz="0" w:space="0" w:color="auto"/>
                <w:left w:val="none" w:sz="0" w:space="0" w:color="auto"/>
                <w:bottom w:val="none" w:sz="0" w:space="0" w:color="auto"/>
                <w:right w:val="none" w:sz="0" w:space="0" w:color="auto"/>
              </w:divBdr>
            </w:div>
            <w:div w:id="763573167">
              <w:marLeft w:val="640"/>
              <w:marRight w:val="0"/>
              <w:marTop w:val="0"/>
              <w:marBottom w:val="0"/>
              <w:divBdr>
                <w:top w:val="none" w:sz="0" w:space="0" w:color="auto"/>
                <w:left w:val="none" w:sz="0" w:space="0" w:color="auto"/>
                <w:bottom w:val="none" w:sz="0" w:space="0" w:color="auto"/>
                <w:right w:val="none" w:sz="0" w:space="0" w:color="auto"/>
              </w:divBdr>
            </w:div>
            <w:div w:id="763695030">
              <w:marLeft w:val="640"/>
              <w:marRight w:val="0"/>
              <w:marTop w:val="0"/>
              <w:marBottom w:val="0"/>
              <w:divBdr>
                <w:top w:val="none" w:sz="0" w:space="0" w:color="auto"/>
                <w:left w:val="none" w:sz="0" w:space="0" w:color="auto"/>
                <w:bottom w:val="none" w:sz="0" w:space="0" w:color="auto"/>
                <w:right w:val="none" w:sz="0" w:space="0" w:color="auto"/>
              </w:divBdr>
            </w:div>
            <w:div w:id="763955844">
              <w:marLeft w:val="640"/>
              <w:marRight w:val="0"/>
              <w:marTop w:val="0"/>
              <w:marBottom w:val="0"/>
              <w:divBdr>
                <w:top w:val="none" w:sz="0" w:space="0" w:color="auto"/>
                <w:left w:val="none" w:sz="0" w:space="0" w:color="auto"/>
                <w:bottom w:val="none" w:sz="0" w:space="0" w:color="auto"/>
                <w:right w:val="none" w:sz="0" w:space="0" w:color="auto"/>
              </w:divBdr>
            </w:div>
            <w:div w:id="763961697">
              <w:marLeft w:val="640"/>
              <w:marRight w:val="0"/>
              <w:marTop w:val="0"/>
              <w:marBottom w:val="0"/>
              <w:divBdr>
                <w:top w:val="none" w:sz="0" w:space="0" w:color="auto"/>
                <w:left w:val="none" w:sz="0" w:space="0" w:color="auto"/>
                <w:bottom w:val="none" w:sz="0" w:space="0" w:color="auto"/>
                <w:right w:val="none" w:sz="0" w:space="0" w:color="auto"/>
              </w:divBdr>
            </w:div>
            <w:div w:id="764035972">
              <w:marLeft w:val="640"/>
              <w:marRight w:val="0"/>
              <w:marTop w:val="0"/>
              <w:marBottom w:val="0"/>
              <w:divBdr>
                <w:top w:val="none" w:sz="0" w:space="0" w:color="auto"/>
                <w:left w:val="none" w:sz="0" w:space="0" w:color="auto"/>
                <w:bottom w:val="none" w:sz="0" w:space="0" w:color="auto"/>
                <w:right w:val="none" w:sz="0" w:space="0" w:color="auto"/>
              </w:divBdr>
            </w:div>
            <w:div w:id="764493885">
              <w:marLeft w:val="640"/>
              <w:marRight w:val="0"/>
              <w:marTop w:val="0"/>
              <w:marBottom w:val="0"/>
              <w:divBdr>
                <w:top w:val="none" w:sz="0" w:space="0" w:color="auto"/>
                <w:left w:val="none" w:sz="0" w:space="0" w:color="auto"/>
                <w:bottom w:val="none" w:sz="0" w:space="0" w:color="auto"/>
                <w:right w:val="none" w:sz="0" w:space="0" w:color="auto"/>
              </w:divBdr>
            </w:div>
            <w:div w:id="764496161">
              <w:marLeft w:val="640"/>
              <w:marRight w:val="0"/>
              <w:marTop w:val="0"/>
              <w:marBottom w:val="0"/>
              <w:divBdr>
                <w:top w:val="none" w:sz="0" w:space="0" w:color="auto"/>
                <w:left w:val="none" w:sz="0" w:space="0" w:color="auto"/>
                <w:bottom w:val="none" w:sz="0" w:space="0" w:color="auto"/>
                <w:right w:val="none" w:sz="0" w:space="0" w:color="auto"/>
              </w:divBdr>
            </w:div>
            <w:div w:id="764691406">
              <w:marLeft w:val="640"/>
              <w:marRight w:val="0"/>
              <w:marTop w:val="0"/>
              <w:marBottom w:val="0"/>
              <w:divBdr>
                <w:top w:val="none" w:sz="0" w:space="0" w:color="auto"/>
                <w:left w:val="none" w:sz="0" w:space="0" w:color="auto"/>
                <w:bottom w:val="none" w:sz="0" w:space="0" w:color="auto"/>
                <w:right w:val="none" w:sz="0" w:space="0" w:color="auto"/>
              </w:divBdr>
            </w:div>
            <w:div w:id="764812809">
              <w:marLeft w:val="640"/>
              <w:marRight w:val="0"/>
              <w:marTop w:val="0"/>
              <w:marBottom w:val="0"/>
              <w:divBdr>
                <w:top w:val="none" w:sz="0" w:space="0" w:color="auto"/>
                <w:left w:val="none" w:sz="0" w:space="0" w:color="auto"/>
                <w:bottom w:val="none" w:sz="0" w:space="0" w:color="auto"/>
                <w:right w:val="none" w:sz="0" w:space="0" w:color="auto"/>
              </w:divBdr>
            </w:div>
            <w:div w:id="765154876">
              <w:marLeft w:val="640"/>
              <w:marRight w:val="0"/>
              <w:marTop w:val="0"/>
              <w:marBottom w:val="0"/>
              <w:divBdr>
                <w:top w:val="none" w:sz="0" w:space="0" w:color="auto"/>
                <w:left w:val="none" w:sz="0" w:space="0" w:color="auto"/>
                <w:bottom w:val="none" w:sz="0" w:space="0" w:color="auto"/>
                <w:right w:val="none" w:sz="0" w:space="0" w:color="auto"/>
              </w:divBdr>
            </w:div>
            <w:div w:id="765811289">
              <w:marLeft w:val="640"/>
              <w:marRight w:val="0"/>
              <w:marTop w:val="0"/>
              <w:marBottom w:val="0"/>
              <w:divBdr>
                <w:top w:val="none" w:sz="0" w:space="0" w:color="auto"/>
                <w:left w:val="none" w:sz="0" w:space="0" w:color="auto"/>
                <w:bottom w:val="none" w:sz="0" w:space="0" w:color="auto"/>
                <w:right w:val="none" w:sz="0" w:space="0" w:color="auto"/>
              </w:divBdr>
            </w:div>
            <w:div w:id="766002474">
              <w:marLeft w:val="640"/>
              <w:marRight w:val="0"/>
              <w:marTop w:val="0"/>
              <w:marBottom w:val="0"/>
              <w:divBdr>
                <w:top w:val="none" w:sz="0" w:space="0" w:color="auto"/>
                <w:left w:val="none" w:sz="0" w:space="0" w:color="auto"/>
                <w:bottom w:val="none" w:sz="0" w:space="0" w:color="auto"/>
                <w:right w:val="none" w:sz="0" w:space="0" w:color="auto"/>
              </w:divBdr>
            </w:div>
            <w:div w:id="766267377">
              <w:marLeft w:val="640"/>
              <w:marRight w:val="0"/>
              <w:marTop w:val="0"/>
              <w:marBottom w:val="0"/>
              <w:divBdr>
                <w:top w:val="none" w:sz="0" w:space="0" w:color="auto"/>
                <w:left w:val="none" w:sz="0" w:space="0" w:color="auto"/>
                <w:bottom w:val="none" w:sz="0" w:space="0" w:color="auto"/>
                <w:right w:val="none" w:sz="0" w:space="0" w:color="auto"/>
              </w:divBdr>
            </w:div>
            <w:div w:id="766314835">
              <w:marLeft w:val="640"/>
              <w:marRight w:val="0"/>
              <w:marTop w:val="0"/>
              <w:marBottom w:val="0"/>
              <w:divBdr>
                <w:top w:val="none" w:sz="0" w:space="0" w:color="auto"/>
                <w:left w:val="none" w:sz="0" w:space="0" w:color="auto"/>
                <w:bottom w:val="none" w:sz="0" w:space="0" w:color="auto"/>
                <w:right w:val="none" w:sz="0" w:space="0" w:color="auto"/>
              </w:divBdr>
            </w:div>
            <w:div w:id="766464418">
              <w:marLeft w:val="640"/>
              <w:marRight w:val="0"/>
              <w:marTop w:val="0"/>
              <w:marBottom w:val="0"/>
              <w:divBdr>
                <w:top w:val="none" w:sz="0" w:space="0" w:color="auto"/>
                <w:left w:val="none" w:sz="0" w:space="0" w:color="auto"/>
                <w:bottom w:val="none" w:sz="0" w:space="0" w:color="auto"/>
                <w:right w:val="none" w:sz="0" w:space="0" w:color="auto"/>
              </w:divBdr>
            </w:div>
            <w:div w:id="766539145">
              <w:marLeft w:val="640"/>
              <w:marRight w:val="0"/>
              <w:marTop w:val="0"/>
              <w:marBottom w:val="0"/>
              <w:divBdr>
                <w:top w:val="none" w:sz="0" w:space="0" w:color="auto"/>
                <w:left w:val="none" w:sz="0" w:space="0" w:color="auto"/>
                <w:bottom w:val="none" w:sz="0" w:space="0" w:color="auto"/>
                <w:right w:val="none" w:sz="0" w:space="0" w:color="auto"/>
              </w:divBdr>
            </w:div>
            <w:div w:id="766925452">
              <w:marLeft w:val="640"/>
              <w:marRight w:val="0"/>
              <w:marTop w:val="0"/>
              <w:marBottom w:val="0"/>
              <w:divBdr>
                <w:top w:val="none" w:sz="0" w:space="0" w:color="auto"/>
                <w:left w:val="none" w:sz="0" w:space="0" w:color="auto"/>
                <w:bottom w:val="none" w:sz="0" w:space="0" w:color="auto"/>
                <w:right w:val="none" w:sz="0" w:space="0" w:color="auto"/>
              </w:divBdr>
            </w:div>
            <w:div w:id="766968702">
              <w:marLeft w:val="640"/>
              <w:marRight w:val="0"/>
              <w:marTop w:val="0"/>
              <w:marBottom w:val="0"/>
              <w:divBdr>
                <w:top w:val="none" w:sz="0" w:space="0" w:color="auto"/>
                <w:left w:val="none" w:sz="0" w:space="0" w:color="auto"/>
                <w:bottom w:val="none" w:sz="0" w:space="0" w:color="auto"/>
                <w:right w:val="none" w:sz="0" w:space="0" w:color="auto"/>
              </w:divBdr>
            </w:div>
            <w:div w:id="766970180">
              <w:marLeft w:val="640"/>
              <w:marRight w:val="0"/>
              <w:marTop w:val="0"/>
              <w:marBottom w:val="0"/>
              <w:divBdr>
                <w:top w:val="none" w:sz="0" w:space="0" w:color="auto"/>
                <w:left w:val="none" w:sz="0" w:space="0" w:color="auto"/>
                <w:bottom w:val="none" w:sz="0" w:space="0" w:color="auto"/>
                <w:right w:val="none" w:sz="0" w:space="0" w:color="auto"/>
              </w:divBdr>
            </w:div>
            <w:div w:id="766971603">
              <w:marLeft w:val="640"/>
              <w:marRight w:val="0"/>
              <w:marTop w:val="0"/>
              <w:marBottom w:val="0"/>
              <w:divBdr>
                <w:top w:val="none" w:sz="0" w:space="0" w:color="auto"/>
                <w:left w:val="none" w:sz="0" w:space="0" w:color="auto"/>
                <w:bottom w:val="none" w:sz="0" w:space="0" w:color="auto"/>
                <w:right w:val="none" w:sz="0" w:space="0" w:color="auto"/>
              </w:divBdr>
            </w:div>
            <w:div w:id="767043359">
              <w:marLeft w:val="640"/>
              <w:marRight w:val="0"/>
              <w:marTop w:val="0"/>
              <w:marBottom w:val="0"/>
              <w:divBdr>
                <w:top w:val="none" w:sz="0" w:space="0" w:color="auto"/>
                <w:left w:val="none" w:sz="0" w:space="0" w:color="auto"/>
                <w:bottom w:val="none" w:sz="0" w:space="0" w:color="auto"/>
                <w:right w:val="none" w:sz="0" w:space="0" w:color="auto"/>
              </w:divBdr>
            </w:div>
            <w:div w:id="767121903">
              <w:marLeft w:val="640"/>
              <w:marRight w:val="0"/>
              <w:marTop w:val="0"/>
              <w:marBottom w:val="0"/>
              <w:divBdr>
                <w:top w:val="none" w:sz="0" w:space="0" w:color="auto"/>
                <w:left w:val="none" w:sz="0" w:space="0" w:color="auto"/>
                <w:bottom w:val="none" w:sz="0" w:space="0" w:color="auto"/>
                <w:right w:val="none" w:sz="0" w:space="0" w:color="auto"/>
              </w:divBdr>
            </w:div>
            <w:div w:id="767123633">
              <w:marLeft w:val="640"/>
              <w:marRight w:val="0"/>
              <w:marTop w:val="0"/>
              <w:marBottom w:val="0"/>
              <w:divBdr>
                <w:top w:val="none" w:sz="0" w:space="0" w:color="auto"/>
                <w:left w:val="none" w:sz="0" w:space="0" w:color="auto"/>
                <w:bottom w:val="none" w:sz="0" w:space="0" w:color="auto"/>
                <w:right w:val="none" w:sz="0" w:space="0" w:color="auto"/>
              </w:divBdr>
            </w:div>
            <w:div w:id="767307575">
              <w:marLeft w:val="640"/>
              <w:marRight w:val="0"/>
              <w:marTop w:val="0"/>
              <w:marBottom w:val="0"/>
              <w:divBdr>
                <w:top w:val="none" w:sz="0" w:space="0" w:color="auto"/>
                <w:left w:val="none" w:sz="0" w:space="0" w:color="auto"/>
                <w:bottom w:val="none" w:sz="0" w:space="0" w:color="auto"/>
                <w:right w:val="none" w:sz="0" w:space="0" w:color="auto"/>
              </w:divBdr>
            </w:div>
            <w:div w:id="767506411">
              <w:marLeft w:val="640"/>
              <w:marRight w:val="0"/>
              <w:marTop w:val="0"/>
              <w:marBottom w:val="0"/>
              <w:divBdr>
                <w:top w:val="none" w:sz="0" w:space="0" w:color="auto"/>
                <w:left w:val="none" w:sz="0" w:space="0" w:color="auto"/>
                <w:bottom w:val="none" w:sz="0" w:space="0" w:color="auto"/>
                <w:right w:val="none" w:sz="0" w:space="0" w:color="auto"/>
              </w:divBdr>
            </w:div>
            <w:div w:id="768083248">
              <w:marLeft w:val="640"/>
              <w:marRight w:val="0"/>
              <w:marTop w:val="0"/>
              <w:marBottom w:val="0"/>
              <w:divBdr>
                <w:top w:val="none" w:sz="0" w:space="0" w:color="auto"/>
                <w:left w:val="none" w:sz="0" w:space="0" w:color="auto"/>
                <w:bottom w:val="none" w:sz="0" w:space="0" w:color="auto"/>
                <w:right w:val="none" w:sz="0" w:space="0" w:color="auto"/>
              </w:divBdr>
            </w:div>
            <w:div w:id="768309636">
              <w:marLeft w:val="640"/>
              <w:marRight w:val="0"/>
              <w:marTop w:val="0"/>
              <w:marBottom w:val="0"/>
              <w:divBdr>
                <w:top w:val="none" w:sz="0" w:space="0" w:color="auto"/>
                <w:left w:val="none" w:sz="0" w:space="0" w:color="auto"/>
                <w:bottom w:val="none" w:sz="0" w:space="0" w:color="auto"/>
                <w:right w:val="none" w:sz="0" w:space="0" w:color="auto"/>
              </w:divBdr>
            </w:div>
            <w:div w:id="768505529">
              <w:marLeft w:val="640"/>
              <w:marRight w:val="0"/>
              <w:marTop w:val="0"/>
              <w:marBottom w:val="0"/>
              <w:divBdr>
                <w:top w:val="none" w:sz="0" w:space="0" w:color="auto"/>
                <w:left w:val="none" w:sz="0" w:space="0" w:color="auto"/>
                <w:bottom w:val="none" w:sz="0" w:space="0" w:color="auto"/>
                <w:right w:val="none" w:sz="0" w:space="0" w:color="auto"/>
              </w:divBdr>
            </w:div>
            <w:div w:id="768700081">
              <w:marLeft w:val="640"/>
              <w:marRight w:val="0"/>
              <w:marTop w:val="0"/>
              <w:marBottom w:val="0"/>
              <w:divBdr>
                <w:top w:val="none" w:sz="0" w:space="0" w:color="auto"/>
                <w:left w:val="none" w:sz="0" w:space="0" w:color="auto"/>
                <w:bottom w:val="none" w:sz="0" w:space="0" w:color="auto"/>
                <w:right w:val="none" w:sz="0" w:space="0" w:color="auto"/>
              </w:divBdr>
            </w:div>
            <w:div w:id="768739955">
              <w:marLeft w:val="640"/>
              <w:marRight w:val="0"/>
              <w:marTop w:val="0"/>
              <w:marBottom w:val="0"/>
              <w:divBdr>
                <w:top w:val="none" w:sz="0" w:space="0" w:color="auto"/>
                <w:left w:val="none" w:sz="0" w:space="0" w:color="auto"/>
                <w:bottom w:val="none" w:sz="0" w:space="0" w:color="auto"/>
                <w:right w:val="none" w:sz="0" w:space="0" w:color="auto"/>
              </w:divBdr>
            </w:div>
            <w:div w:id="769351922">
              <w:marLeft w:val="640"/>
              <w:marRight w:val="0"/>
              <w:marTop w:val="0"/>
              <w:marBottom w:val="0"/>
              <w:divBdr>
                <w:top w:val="none" w:sz="0" w:space="0" w:color="auto"/>
                <w:left w:val="none" w:sz="0" w:space="0" w:color="auto"/>
                <w:bottom w:val="none" w:sz="0" w:space="0" w:color="auto"/>
                <w:right w:val="none" w:sz="0" w:space="0" w:color="auto"/>
              </w:divBdr>
            </w:div>
            <w:div w:id="769661574">
              <w:marLeft w:val="640"/>
              <w:marRight w:val="0"/>
              <w:marTop w:val="0"/>
              <w:marBottom w:val="0"/>
              <w:divBdr>
                <w:top w:val="none" w:sz="0" w:space="0" w:color="auto"/>
                <w:left w:val="none" w:sz="0" w:space="0" w:color="auto"/>
                <w:bottom w:val="none" w:sz="0" w:space="0" w:color="auto"/>
                <w:right w:val="none" w:sz="0" w:space="0" w:color="auto"/>
              </w:divBdr>
            </w:div>
            <w:div w:id="769736426">
              <w:marLeft w:val="640"/>
              <w:marRight w:val="0"/>
              <w:marTop w:val="0"/>
              <w:marBottom w:val="0"/>
              <w:divBdr>
                <w:top w:val="none" w:sz="0" w:space="0" w:color="auto"/>
                <w:left w:val="none" w:sz="0" w:space="0" w:color="auto"/>
                <w:bottom w:val="none" w:sz="0" w:space="0" w:color="auto"/>
                <w:right w:val="none" w:sz="0" w:space="0" w:color="auto"/>
              </w:divBdr>
            </w:div>
            <w:div w:id="769786901">
              <w:marLeft w:val="640"/>
              <w:marRight w:val="0"/>
              <w:marTop w:val="0"/>
              <w:marBottom w:val="0"/>
              <w:divBdr>
                <w:top w:val="none" w:sz="0" w:space="0" w:color="auto"/>
                <w:left w:val="none" w:sz="0" w:space="0" w:color="auto"/>
                <w:bottom w:val="none" w:sz="0" w:space="0" w:color="auto"/>
                <w:right w:val="none" w:sz="0" w:space="0" w:color="auto"/>
              </w:divBdr>
            </w:div>
            <w:div w:id="770513323">
              <w:marLeft w:val="640"/>
              <w:marRight w:val="0"/>
              <w:marTop w:val="0"/>
              <w:marBottom w:val="0"/>
              <w:divBdr>
                <w:top w:val="none" w:sz="0" w:space="0" w:color="auto"/>
                <w:left w:val="none" w:sz="0" w:space="0" w:color="auto"/>
                <w:bottom w:val="none" w:sz="0" w:space="0" w:color="auto"/>
                <w:right w:val="none" w:sz="0" w:space="0" w:color="auto"/>
              </w:divBdr>
            </w:div>
            <w:div w:id="770515106">
              <w:marLeft w:val="640"/>
              <w:marRight w:val="0"/>
              <w:marTop w:val="0"/>
              <w:marBottom w:val="0"/>
              <w:divBdr>
                <w:top w:val="none" w:sz="0" w:space="0" w:color="auto"/>
                <w:left w:val="none" w:sz="0" w:space="0" w:color="auto"/>
                <w:bottom w:val="none" w:sz="0" w:space="0" w:color="auto"/>
                <w:right w:val="none" w:sz="0" w:space="0" w:color="auto"/>
              </w:divBdr>
            </w:div>
            <w:div w:id="771366296">
              <w:marLeft w:val="640"/>
              <w:marRight w:val="0"/>
              <w:marTop w:val="0"/>
              <w:marBottom w:val="0"/>
              <w:divBdr>
                <w:top w:val="none" w:sz="0" w:space="0" w:color="auto"/>
                <w:left w:val="none" w:sz="0" w:space="0" w:color="auto"/>
                <w:bottom w:val="none" w:sz="0" w:space="0" w:color="auto"/>
                <w:right w:val="none" w:sz="0" w:space="0" w:color="auto"/>
              </w:divBdr>
            </w:div>
            <w:div w:id="771703772">
              <w:marLeft w:val="640"/>
              <w:marRight w:val="0"/>
              <w:marTop w:val="0"/>
              <w:marBottom w:val="0"/>
              <w:divBdr>
                <w:top w:val="none" w:sz="0" w:space="0" w:color="auto"/>
                <w:left w:val="none" w:sz="0" w:space="0" w:color="auto"/>
                <w:bottom w:val="none" w:sz="0" w:space="0" w:color="auto"/>
                <w:right w:val="none" w:sz="0" w:space="0" w:color="auto"/>
              </w:divBdr>
            </w:div>
            <w:div w:id="772558229">
              <w:marLeft w:val="640"/>
              <w:marRight w:val="0"/>
              <w:marTop w:val="0"/>
              <w:marBottom w:val="0"/>
              <w:divBdr>
                <w:top w:val="none" w:sz="0" w:space="0" w:color="auto"/>
                <w:left w:val="none" w:sz="0" w:space="0" w:color="auto"/>
                <w:bottom w:val="none" w:sz="0" w:space="0" w:color="auto"/>
                <w:right w:val="none" w:sz="0" w:space="0" w:color="auto"/>
              </w:divBdr>
            </w:div>
            <w:div w:id="772743889">
              <w:marLeft w:val="640"/>
              <w:marRight w:val="0"/>
              <w:marTop w:val="0"/>
              <w:marBottom w:val="0"/>
              <w:divBdr>
                <w:top w:val="none" w:sz="0" w:space="0" w:color="auto"/>
                <w:left w:val="none" w:sz="0" w:space="0" w:color="auto"/>
                <w:bottom w:val="none" w:sz="0" w:space="0" w:color="auto"/>
                <w:right w:val="none" w:sz="0" w:space="0" w:color="auto"/>
              </w:divBdr>
            </w:div>
            <w:div w:id="773407746">
              <w:marLeft w:val="640"/>
              <w:marRight w:val="0"/>
              <w:marTop w:val="0"/>
              <w:marBottom w:val="0"/>
              <w:divBdr>
                <w:top w:val="none" w:sz="0" w:space="0" w:color="auto"/>
                <w:left w:val="none" w:sz="0" w:space="0" w:color="auto"/>
                <w:bottom w:val="none" w:sz="0" w:space="0" w:color="auto"/>
                <w:right w:val="none" w:sz="0" w:space="0" w:color="auto"/>
              </w:divBdr>
            </w:div>
            <w:div w:id="773476767">
              <w:marLeft w:val="640"/>
              <w:marRight w:val="0"/>
              <w:marTop w:val="0"/>
              <w:marBottom w:val="0"/>
              <w:divBdr>
                <w:top w:val="none" w:sz="0" w:space="0" w:color="auto"/>
                <w:left w:val="none" w:sz="0" w:space="0" w:color="auto"/>
                <w:bottom w:val="none" w:sz="0" w:space="0" w:color="auto"/>
                <w:right w:val="none" w:sz="0" w:space="0" w:color="auto"/>
              </w:divBdr>
            </w:div>
            <w:div w:id="773744375">
              <w:marLeft w:val="640"/>
              <w:marRight w:val="0"/>
              <w:marTop w:val="0"/>
              <w:marBottom w:val="0"/>
              <w:divBdr>
                <w:top w:val="none" w:sz="0" w:space="0" w:color="auto"/>
                <w:left w:val="none" w:sz="0" w:space="0" w:color="auto"/>
                <w:bottom w:val="none" w:sz="0" w:space="0" w:color="auto"/>
                <w:right w:val="none" w:sz="0" w:space="0" w:color="auto"/>
              </w:divBdr>
            </w:div>
            <w:div w:id="773982056">
              <w:marLeft w:val="640"/>
              <w:marRight w:val="0"/>
              <w:marTop w:val="0"/>
              <w:marBottom w:val="0"/>
              <w:divBdr>
                <w:top w:val="none" w:sz="0" w:space="0" w:color="auto"/>
                <w:left w:val="none" w:sz="0" w:space="0" w:color="auto"/>
                <w:bottom w:val="none" w:sz="0" w:space="0" w:color="auto"/>
                <w:right w:val="none" w:sz="0" w:space="0" w:color="auto"/>
              </w:divBdr>
            </w:div>
            <w:div w:id="774247683">
              <w:marLeft w:val="640"/>
              <w:marRight w:val="0"/>
              <w:marTop w:val="0"/>
              <w:marBottom w:val="0"/>
              <w:divBdr>
                <w:top w:val="none" w:sz="0" w:space="0" w:color="auto"/>
                <w:left w:val="none" w:sz="0" w:space="0" w:color="auto"/>
                <w:bottom w:val="none" w:sz="0" w:space="0" w:color="auto"/>
                <w:right w:val="none" w:sz="0" w:space="0" w:color="auto"/>
              </w:divBdr>
            </w:div>
            <w:div w:id="774253452">
              <w:marLeft w:val="640"/>
              <w:marRight w:val="0"/>
              <w:marTop w:val="0"/>
              <w:marBottom w:val="0"/>
              <w:divBdr>
                <w:top w:val="none" w:sz="0" w:space="0" w:color="auto"/>
                <w:left w:val="none" w:sz="0" w:space="0" w:color="auto"/>
                <w:bottom w:val="none" w:sz="0" w:space="0" w:color="auto"/>
                <w:right w:val="none" w:sz="0" w:space="0" w:color="auto"/>
              </w:divBdr>
            </w:div>
            <w:div w:id="774400379">
              <w:marLeft w:val="640"/>
              <w:marRight w:val="0"/>
              <w:marTop w:val="0"/>
              <w:marBottom w:val="0"/>
              <w:divBdr>
                <w:top w:val="none" w:sz="0" w:space="0" w:color="auto"/>
                <w:left w:val="none" w:sz="0" w:space="0" w:color="auto"/>
                <w:bottom w:val="none" w:sz="0" w:space="0" w:color="auto"/>
                <w:right w:val="none" w:sz="0" w:space="0" w:color="auto"/>
              </w:divBdr>
            </w:div>
            <w:div w:id="774641530">
              <w:marLeft w:val="640"/>
              <w:marRight w:val="0"/>
              <w:marTop w:val="0"/>
              <w:marBottom w:val="0"/>
              <w:divBdr>
                <w:top w:val="none" w:sz="0" w:space="0" w:color="auto"/>
                <w:left w:val="none" w:sz="0" w:space="0" w:color="auto"/>
                <w:bottom w:val="none" w:sz="0" w:space="0" w:color="auto"/>
                <w:right w:val="none" w:sz="0" w:space="0" w:color="auto"/>
              </w:divBdr>
            </w:div>
            <w:div w:id="774908460">
              <w:marLeft w:val="640"/>
              <w:marRight w:val="0"/>
              <w:marTop w:val="0"/>
              <w:marBottom w:val="0"/>
              <w:divBdr>
                <w:top w:val="none" w:sz="0" w:space="0" w:color="auto"/>
                <w:left w:val="none" w:sz="0" w:space="0" w:color="auto"/>
                <w:bottom w:val="none" w:sz="0" w:space="0" w:color="auto"/>
                <w:right w:val="none" w:sz="0" w:space="0" w:color="auto"/>
              </w:divBdr>
            </w:div>
            <w:div w:id="774979481">
              <w:marLeft w:val="640"/>
              <w:marRight w:val="0"/>
              <w:marTop w:val="0"/>
              <w:marBottom w:val="0"/>
              <w:divBdr>
                <w:top w:val="none" w:sz="0" w:space="0" w:color="auto"/>
                <w:left w:val="none" w:sz="0" w:space="0" w:color="auto"/>
                <w:bottom w:val="none" w:sz="0" w:space="0" w:color="auto"/>
                <w:right w:val="none" w:sz="0" w:space="0" w:color="auto"/>
              </w:divBdr>
            </w:div>
            <w:div w:id="775443624">
              <w:marLeft w:val="640"/>
              <w:marRight w:val="0"/>
              <w:marTop w:val="0"/>
              <w:marBottom w:val="0"/>
              <w:divBdr>
                <w:top w:val="none" w:sz="0" w:space="0" w:color="auto"/>
                <w:left w:val="none" w:sz="0" w:space="0" w:color="auto"/>
                <w:bottom w:val="none" w:sz="0" w:space="0" w:color="auto"/>
                <w:right w:val="none" w:sz="0" w:space="0" w:color="auto"/>
              </w:divBdr>
            </w:div>
            <w:div w:id="775910553">
              <w:marLeft w:val="640"/>
              <w:marRight w:val="0"/>
              <w:marTop w:val="0"/>
              <w:marBottom w:val="0"/>
              <w:divBdr>
                <w:top w:val="none" w:sz="0" w:space="0" w:color="auto"/>
                <w:left w:val="none" w:sz="0" w:space="0" w:color="auto"/>
                <w:bottom w:val="none" w:sz="0" w:space="0" w:color="auto"/>
                <w:right w:val="none" w:sz="0" w:space="0" w:color="auto"/>
              </w:divBdr>
            </w:div>
            <w:div w:id="776415036">
              <w:marLeft w:val="640"/>
              <w:marRight w:val="0"/>
              <w:marTop w:val="0"/>
              <w:marBottom w:val="0"/>
              <w:divBdr>
                <w:top w:val="none" w:sz="0" w:space="0" w:color="auto"/>
                <w:left w:val="none" w:sz="0" w:space="0" w:color="auto"/>
                <w:bottom w:val="none" w:sz="0" w:space="0" w:color="auto"/>
                <w:right w:val="none" w:sz="0" w:space="0" w:color="auto"/>
              </w:divBdr>
            </w:div>
            <w:div w:id="776873298">
              <w:marLeft w:val="640"/>
              <w:marRight w:val="0"/>
              <w:marTop w:val="0"/>
              <w:marBottom w:val="0"/>
              <w:divBdr>
                <w:top w:val="none" w:sz="0" w:space="0" w:color="auto"/>
                <w:left w:val="none" w:sz="0" w:space="0" w:color="auto"/>
                <w:bottom w:val="none" w:sz="0" w:space="0" w:color="auto"/>
                <w:right w:val="none" w:sz="0" w:space="0" w:color="auto"/>
              </w:divBdr>
            </w:div>
            <w:div w:id="776950984">
              <w:marLeft w:val="640"/>
              <w:marRight w:val="0"/>
              <w:marTop w:val="0"/>
              <w:marBottom w:val="0"/>
              <w:divBdr>
                <w:top w:val="none" w:sz="0" w:space="0" w:color="auto"/>
                <w:left w:val="none" w:sz="0" w:space="0" w:color="auto"/>
                <w:bottom w:val="none" w:sz="0" w:space="0" w:color="auto"/>
                <w:right w:val="none" w:sz="0" w:space="0" w:color="auto"/>
              </w:divBdr>
            </w:div>
            <w:div w:id="777481222">
              <w:marLeft w:val="640"/>
              <w:marRight w:val="0"/>
              <w:marTop w:val="0"/>
              <w:marBottom w:val="0"/>
              <w:divBdr>
                <w:top w:val="none" w:sz="0" w:space="0" w:color="auto"/>
                <w:left w:val="none" w:sz="0" w:space="0" w:color="auto"/>
                <w:bottom w:val="none" w:sz="0" w:space="0" w:color="auto"/>
                <w:right w:val="none" w:sz="0" w:space="0" w:color="auto"/>
              </w:divBdr>
            </w:div>
            <w:div w:id="777601401">
              <w:marLeft w:val="640"/>
              <w:marRight w:val="0"/>
              <w:marTop w:val="0"/>
              <w:marBottom w:val="0"/>
              <w:divBdr>
                <w:top w:val="none" w:sz="0" w:space="0" w:color="auto"/>
                <w:left w:val="none" w:sz="0" w:space="0" w:color="auto"/>
                <w:bottom w:val="none" w:sz="0" w:space="0" w:color="auto"/>
                <w:right w:val="none" w:sz="0" w:space="0" w:color="auto"/>
              </w:divBdr>
            </w:div>
            <w:div w:id="777721739">
              <w:marLeft w:val="640"/>
              <w:marRight w:val="0"/>
              <w:marTop w:val="0"/>
              <w:marBottom w:val="0"/>
              <w:divBdr>
                <w:top w:val="none" w:sz="0" w:space="0" w:color="auto"/>
                <w:left w:val="none" w:sz="0" w:space="0" w:color="auto"/>
                <w:bottom w:val="none" w:sz="0" w:space="0" w:color="auto"/>
                <w:right w:val="none" w:sz="0" w:space="0" w:color="auto"/>
              </w:divBdr>
            </w:div>
            <w:div w:id="777994546">
              <w:marLeft w:val="640"/>
              <w:marRight w:val="0"/>
              <w:marTop w:val="0"/>
              <w:marBottom w:val="0"/>
              <w:divBdr>
                <w:top w:val="none" w:sz="0" w:space="0" w:color="auto"/>
                <w:left w:val="none" w:sz="0" w:space="0" w:color="auto"/>
                <w:bottom w:val="none" w:sz="0" w:space="0" w:color="auto"/>
                <w:right w:val="none" w:sz="0" w:space="0" w:color="auto"/>
              </w:divBdr>
            </w:div>
            <w:div w:id="778260718">
              <w:marLeft w:val="640"/>
              <w:marRight w:val="0"/>
              <w:marTop w:val="0"/>
              <w:marBottom w:val="0"/>
              <w:divBdr>
                <w:top w:val="none" w:sz="0" w:space="0" w:color="auto"/>
                <w:left w:val="none" w:sz="0" w:space="0" w:color="auto"/>
                <w:bottom w:val="none" w:sz="0" w:space="0" w:color="auto"/>
                <w:right w:val="none" w:sz="0" w:space="0" w:color="auto"/>
              </w:divBdr>
            </w:div>
            <w:div w:id="778715774">
              <w:marLeft w:val="640"/>
              <w:marRight w:val="0"/>
              <w:marTop w:val="0"/>
              <w:marBottom w:val="0"/>
              <w:divBdr>
                <w:top w:val="none" w:sz="0" w:space="0" w:color="auto"/>
                <w:left w:val="none" w:sz="0" w:space="0" w:color="auto"/>
                <w:bottom w:val="none" w:sz="0" w:space="0" w:color="auto"/>
                <w:right w:val="none" w:sz="0" w:space="0" w:color="auto"/>
              </w:divBdr>
            </w:div>
            <w:div w:id="778792398">
              <w:marLeft w:val="640"/>
              <w:marRight w:val="0"/>
              <w:marTop w:val="0"/>
              <w:marBottom w:val="0"/>
              <w:divBdr>
                <w:top w:val="none" w:sz="0" w:space="0" w:color="auto"/>
                <w:left w:val="none" w:sz="0" w:space="0" w:color="auto"/>
                <w:bottom w:val="none" w:sz="0" w:space="0" w:color="auto"/>
                <w:right w:val="none" w:sz="0" w:space="0" w:color="auto"/>
              </w:divBdr>
            </w:div>
            <w:div w:id="778833538">
              <w:marLeft w:val="640"/>
              <w:marRight w:val="0"/>
              <w:marTop w:val="0"/>
              <w:marBottom w:val="0"/>
              <w:divBdr>
                <w:top w:val="none" w:sz="0" w:space="0" w:color="auto"/>
                <w:left w:val="none" w:sz="0" w:space="0" w:color="auto"/>
                <w:bottom w:val="none" w:sz="0" w:space="0" w:color="auto"/>
                <w:right w:val="none" w:sz="0" w:space="0" w:color="auto"/>
              </w:divBdr>
            </w:div>
            <w:div w:id="779567186">
              <w:marLeft w:val="640"/>
              <w:marRight w:val="0"/>
              <w:marTop w:val="0"/>
              <w:marBottom w:val="0"/>
              <w:divBdr>
                <w:top w:val="none" w:sz="0" w:space="0" w:color="auto"/>
                <w:left w:val="none" w:sz="0" w:space="0" w:color="auto"/>
                <w:bottom w:val="none" w:sz="0" w:space="0" w:color="auto"/>
                <w:right w:val="none" w:sz="0" w:space="0" w:color="auto"/>
              </w:divBdr>
            </w:div>
            <w:div w:id="779648087">
              <w:marLeft w:val="640"/>
              <w:marRight w:val="0"/>
              <w:marTop w:val="0"/>
              <w:marBottom w:val="0"/>
              <w:divBdr>
                <w:top w:val="none" w:sz="0" w:space="0" w:color="auto"/>
                <w:left w:val="none" w:sz="0" w:space="0" w:color="auto"/>
                <w:bottom w:val="none" w:sz="0" w:space="0" w:color="auto"/>
                <w:right w:val="none" w:sz="0" w:space="0" w:color="auto"/>
              </w:divBdr>
            </w:div>
            <w:div w:id="779757865">
              <w:marLeft w:val="640"/>
              <w:marRight w:val="0"/>
              <w:marTop w:val="0"/>
              <w:marBottom w:val="0"/>
              <w:divBdr>
                <w:top w:val="none" w:sz="0" w:space="0" w:color="auto"/>
                <w:left w:val="none" w:sz="0" w:space="0" w:color="auto"/>
                <w:bottom w:val="none" w:sz="0" w:space="0" w:color="auto"/>
                <w:right w:val="none" w:sz="0" w:space="0" w:color="auto"/>
              </w:divBdr>
            </w:div>
            <w:div w:id="779837881">
              <w:marLeft w:val="640"/>
              <w:marRight w:val="0"/>
              <w:marTop w:val="0"/>
              <w:marBottom w:val="0"/>
              <w:divBdr>
                <w:top w:val="none" w:sz="0" w:space="0" w:color="auto"/>
                <w:left w:val="none" w:sz="0" w:space="0" w:color="auto"/>
                <w:bottom w:val="none" w:sz="0" w:space="0" w:color="auto"/>
                <w:right w:val="none" w:sz="0" w:space="0" w:color="auto"/>
              </w:divBdr>
            </w:div>
            <w:div w:id="780027861">
              <w:marLeft w:val="640"/>
              <w:marRight w:val="0"/>
              <w:marTop w:val="0"/>
              <w:marBottom w:val="0"/>
              <w:divBdr>
                <w:top w:val="none" w:sz="0" w:space="0" w:color="auto"/>
                <w:left w:val="none" w:sz="0" w:space="0" w:color="auto"/>
                <w:bottom w:val="none" w:sz="0" w:space="0" w:color="auto"/>
                <w:right w:val="none" w:sz="0" w:space="0" w:color="auto"/>
              </w:divBdr>
            </w:div>
            <w:div w:id="780030412">
              <w:marLeft w:val="640"/>
              <w:marRight w:val="0"/>
              <w:marTop w:val="0"/>
              <w:marBottom w:val="0"/>
              <w:divBdr>
                <w:top w:val="none" w:sz="0" w:space="0" w:color="auto"/>
                <w:left w:val="none" w:sz="0" w:space="0" w:color="auto"/>
                <w:bottom w:val="none" w:sz="0" w:space="0" w:color="auto"/>
                <w:right w:val="none" w:sz="0" w:space="0" w:color="auto"/>
              </w:divBdr>
            </w:div>
            <w:div w:id="780148986">
              <w:marLeft w:val="640"/>
              <w:marRight w:val="0"/>
              <w:marTop w:val="0"/>
              <w:marBottom w:val="0"/>
              <w:divBdr>
                <w:top w:val="none" w:sz="0" w:space="0" w:color="auto"/>
                <w:left w:val="none" w:sz="0" w:space="0" w:color="auto"/>
                <w:bottom w:val="none" w:sz="0" w:space="0" w:color="auto"/>
                <w:right w:val="none" w:sz="0" w:space="0" w:color="auto"/>
              </w:divBdr>
            </w:div>
            <w:div w:id="780344382">
              <w:marLeft w:val="640"/>
              <w:marRight w:val="0"/>
              <w:marTop w:val="0"/>
              <w:marBottom w:val="0"/>
              <w:divBdr>
                <w:top w:val="none" w:sz="0" w:space="0" w:color="auto"/>
                <w:left w:val="none" w:sz="0" w:space="0" w:color="auto"/>
                <w:bottom w:val="none" w:sz="0" w:space="0" w:color="auto"/>
                <w:right w:val="none" w:sz="0" w:space="0" w:color="auto"/>
              </w:divBdr>
            </w:div>
            <w:div w:id="780346755">
              <w:marLeft w:val="640"/>
              <w:marRight w:val="0"/>
              <w:marTop w:val="0"/>
              <w:marBottom w:val="0"/>
              <w:divBdr>
                <w:top w:val="none" w:sz="0" w:space="0" w:color="auto"/>
                <w:left w:val="none" w:sz="0" w:space="0" w:color="auto"/>
                <w:bottom w:val="none" w:sz="0" w:space="0" w:color="auto"/>
                <w:right w:val="none" w:sz="0" w:space="0" w:color="auto"/>
              </w:divBdr>
            </w:div>
            <w:div w:id="781802377">
              <w:marLeft w:val="640"/>
              <w:marRight w:val="0"/>
              <w:marTop w:val="0"/>
              <w:marBottom w:val="0"/>
              <w:divBdr>
                <w:top w:val="none" w:sz="0" w:space="0" w:color="auto"/>
                <w:left w:val="none" w:sz="0" w:space="0" w:color="auto"/>
                <w:bottom w:val="none" w:sz="0" w:space="0" w:color="auto"/>
                <w:right w:val="none" w:sz="0" w:space="0" w:color="auto"/>
              </w:divBdr>
            </w:div>
            <w:div w:id="782188080">
              <w:marLeft w:val="640"/>
              <w:marRight w:val="0"/>
              <w:marTop w:val="0"/>
              <w:marBottom w:val="0"/>
              <w:divBdr>
                <w:top w:val="none" w:sz="0" w:space="0" w:color="auto"/>
                <w:left w:val="none" w:sz="0" w:space="0" w:color="auto"/>
                <w:bottom w:val="none" w:sz="0" w:space="0" w:color="auto"/>
                <w:right w:val="none" w:sz="0" w:space="0" w:color="auto"/>
              </w:divBdr>
            </w:div>
            <w:div w:id="782505745">
              <w:marLeft w:val="640"/>
              <w:marRight w:val="0"/>
              <w:marTop w:val="0"/>
              <w:marBottom w:val="0"/>
              <w:divBdr>
                <w:top w:val="none" w:sz="0" w:space="0" w:color="auto"/>
                <w:left w:val="none" w:sz="0" w:space="0" w:color="auto"/>
                <w:bottom w:val="none" w:sz="0" w:space="0" w:color="auto"/>
                <w:right w:val="none" w:sz="0" w:space="0" w:color="auto"/>
              </w:divBdr>
            </w:div>
            <w:div w:id="782529362">
              <w:marLeft w:val="640"/>
              <w:marRight w:val="0"/>
              <w:marTop w:val="0"/>
              <w:marBottom w:val="0"/>
              <w:divBdr>
                <w:top w:val="none" w:sz="0" w:space="0" w:color="auto"/>
                <w:left w:val="none" w:sz="0" w:space="0" w:color="auto"/>
                <w:bottom w:val="none" w:sz="0" w:space="0" w:color="auto"/>
                <w:right w:val="none" w:sz="0" w:space="0" w:color="auto"/>
              </w:divBdr>
            </w:div>
            <w:div w:id="782771408">
              <w:marLeft w:val="640"/>
              <w:marRight w:val="0"/>
              <w:marTop w:val="0"/>
              <w:marBottom w:val="0"/>
              <w:divBdr>
                <w:top w:val="none" w:sz="0" w:space="0" w:color="auto"/>
                <w:left w:val="none" w:sz="0" w:space="0" w:color="auto"/>
                <w:bottom w:val="none" w:sz="0" w:space="0" w:color="auto"/>
                <w:right w:val="none" w:sz="0" w:space="0" w:color="auto"/>
              </w:divBdr>
            </w:div>
            <w:div w:id="783233800">
              <w:marLeft w:val="640"/>
              <w:marRight w:val="0"/>
              <w:marTop w:val="0"/>
              <w:marBottom w:val="0"/>
              <w:divBdr>
                <w:top w:val="none" w:sz="0" w:space="0" w:color="auto"/>
                <w:left w:val="none" w:sz="0" w:space="0" w:color="auto"/>
                <w:bottom w:val="none" w:sz="0" w:space="0" w:color="auto"/>
                <w:right w:val="none" w:sz="0" w:space="0" w:color="auto"/>
              </w:divBdr>
            </w:div>
            <w:div w:id="783573378">
              <w:marLeft w:val="640"/>
              <w:marRight w:val="0"/>
              <w:marTop w:val="0"/>
              <w:marBottom w:val="0"/>
              <w:divBdr>
                <w:top w:val="none" w:sz="0" w:space="0" w:color="auto"/>
                <w:left w:val="none" w:sz="0" w:space="0" w:color="auto"/>
                <w:bottom w:val="none" w:sz="0" w:space="0" w:color="auto"/>
                <w:right w:val="none" w:sz="0" w:space="0" w:color="auto"/>
              </w:divBdr>
            </w:div>
            <w:div w:id="783885901">
              <w:marLeft w:val="640"/>
              <w:marRight w:val="0"/>
              <w:marTop w:val="0"/>
              <w:marBottom w:val="0"/>
              <w:divBdr>
                <w:top w:val="none" w:sz="0" w:space="0" w:color="auto"/>
                <w:left w:val="none" w:sz="0" w:space="0" w:color="auto"/>
                <w:bottom w:val="none" w:sz="0" w:space="0" w:color="auto"/>
                <w:right w:val="none" w:sz="0" w:space="0" w:color="auto"/>
              </w:divBdr>
            </w:div>
            <w:div w:id="784468312">
              <w:marLeft w:val="640"/>
              <w:marRight w:val="0"/>
              <w:marTop w:val="0"/>
              <w:marBottom w:val="0"/>
              <w:divBdr>
                <w:top w:val="none" w:sz="0" w:space="0" w:color="auto"/>
                <w:left w:val="none" w:sz="0" w:space="0" w:color="auto"/>
                <w:bottom w:val="none" w:sz="0" w:space="0" w:color="auto"/>
                <w:right w:val="none" w:sz="0" w:space="0" w:color="auto"/>
              </w:divBdr>
            </w:div>
            <w:div w:id="784470671">
              <w:marLeft w:val="640"/>
              <w:marRight w:val="0"/>
              <w:marTop w:val="0"/>
              <w:marBottom w:val="0"/>
              <w:divBdr>
                <w:top w:val="none" w:sz="0" w:space="0" w:color="auto"/>
                <w:left w:val="none" w:sz="0" w:space="0" w:color="auto"/>
                <w:bottom w:val="none" w:sz="0" w:space="0" w:color="auto"/>
                <w:right w:val="none" w:sz="0" w:space="0" w:color="auto"/>
              </w:divBdr>
            </w:div>
            <w:div w:id="784735891">
              <w:marLeft w:val="640"/>
              <w:marRight w:val="0"/>
              <w:marTop w:val="0"/>
              <w:marBottom w:val="0"/>
              <w:divBdr>
                <w:top w:val="none" w:sz="0" w:space="0" w:color="auto"/>
                <w:left w:val="none" w:sz="0" w:space="0" w:color="auto"/>
                <w:bottom w:val="none" w:sz="0" w:space="0" w:color="auto"/>
                <w:right w:val="none" w:sz="0" w:space="0" w:color="auto"/>
              </w:divBdr>
            </w:div>
            <w:div w:id="784890422">
              <w:marLeft w:val="640"/>
              <w:marRight w:val="0"/>
              <w:marTop w:val="0"/>
              <w:marBottom w:val="0"/>
              <w:divBdr>
                <w:top w:val="none" w:sz="0" w:space="0" w:color="auto"/>
                <w:left w:val="none" w:sz="0" w:space="0" w:color="auto"/>
                <w:bottom w:val="none" w:sz="0" w:space="0" w:color="auto"/>
                <w:right w:val="none" w:sz="0" w:space="0" w:color="auto"/>
              </w:divBdr>
            </w:div>
            <w:div w:id="784925333">
              <w:marLeft w:val="640"/>
              <w:marRight w:val="0"/>
              <w:marTop w:val="0"/>
              <w:marBottom w:val="0"/>
              <w:divBdr>
                <w:top w:val="none" w:sz="0" w:space="0" w:color="auto"/>
                <w:left w:val="none" w:sz="0" w:space="0" w:color="auto"/>
                <w:bottom w:val="none" w:sz="0" w:space="0" w:color="auto"/>
                <w:right w:val="none" w:sz="0" w:space="0" w:color="auto"/>
              </w:divBdr>
            </w:div>
            <w:div w:id="785270199">
              <w:marLeft w:val="640"/>
              <w:marRight w:val="0"/>
              <w:marTop w:val="0"/>
              <w:marBottom w:val="0"/>
              <w:divBdr>
                <w:top w:val="none" w:sz="0" w:space="0" w:color="auto"/>
                <w:left w:val="none" w:sz="0" w:space="0" w:color="auto"/>
                <w:bottom w:val="none" w:sz="0" w:space="0" w:color="auto"/>
                <w:right w:val="none" w:sz="0" w:space="0" w:color="auto"/>
              </w:divBdr>
            </w:div>
            <w:div w:id="785778509">
              <w:marLeft w:val="640"/>
              <w:marRight w:val="0"/>
              <w:marTop w:val="0"/>
              <w:marBottom w:val="0"/>
              <w:divBdr>
                <w:top w:val="none" w:sz="0" w:space="0" w:color="auto"/>
                <w:left w:val="none" w:sz="0" w:space="0" w:color="auto"/>
                <w:bottom w:val="none" w:sz="0" w:space="0" w:color="auto"/>
                <w:right w:val="none" w:sz="0" w:space="0" w:color="auto"/>
              </w:divBdr>
            </w:div>
            <w:div w:id="786315655">
              <w:marLeft w:val="640"/>
              <w:marRight w:val="0"/>
              <w:marTop w:val="0"/>
              <w:marBottom w:val="0"/>
              <w:divBdr>
                <w:top w:val="none" w:sz="0" w:space="0" w:color="auto"/>
                <w:left w:val="none" w:sz="0" w:space="0" w:color="auto"/>
                <w:bottom w:val="none" w:sz="0" w:space="0" w:color="auto"/>
                <w:right w:val="none" w:sz="0" w:space="0" w:color="auto"/>
              </w:divBdr>
            </w:div>
            <w:div w:id="786464631">
              <w:marLeft w:val="640"/>
              <w:marRight w:val="0"/>
              <w:marTop w:val="0"/>
              <w:marBottom w:val="0"/>
              <w:divBdr>
                <w:top w:val="none" w:sz="0" w:space="0" w:color="auto"/>
                <w:left w:val="none" w:sz="0" w:space="0" w:color="auto"/>
                <w:bottom w:val="none" w:sz="0" w:space="0" w:color="auto"/>
                <w:right w:val="none" w:sz="0" w:space="0" w:color="auto"/>
              </w:divBdr>
            </w:div>
            <w:div w:id="786855989">
              <w:marLeft w:val="640"/>
              <w:marRight w:val="0"/>
              <w:marTop w:val="0"/>
              <w:marBottom w:val="0"/>
              <w:divBdr>
                <w:top w:val="none" w:sz="0" w:space="0" w:color="auto"/>
                <w:left w:val="none" w:sz="0" w:space="0" w:color="auto"/>
                <w:bottom w:val="none" w:sz="0" w:space="0" w:color="auto"/>
                <w:right w:val="none" w:sz="0" w:space="0" w:color="auto"/>
              </w:divBdr>
            </w:div>
            <w:div w:id="786890951">
              <w:marLeft w:val="640"/>
              <w:marRight w:val="0"/>
              <w:marTop w:val="0"/>
              <w:marBottom w:val="0"/>
              <w:divBdr>
                <w:top w:val="none" w:sz="0" w:space="0" w:color="auto"/>
                <w:left w:val="none" w:sz="0" w:space="0" w:color="auto"/>
                <w:bottom w:val="none" w:sz="0" w:space="0" w:color="auto"/>
                <w:right w:val="none" w:sz="0" w:space="0" w:color="auto"/>
              </w:divBdr>
            </w:div>
            <w:div w:id="787773600">
              <w:marLeft w:val="640"/>
              <w:marRight w:val="0"/>
              <w:marTop w:val="0"/>
              <w:marBottom w:val="0"/>
              <w:divBdr>
                <w:top w:val="none" w:sz="0" w:space="0" w:color="auto"/>
                <w:left w:val="none" w:sz="0" w:space="0" w:color="auto"/>
                <w:bottom w:val="none" w:sz="0" w:space="0" w:color="auto"/>
                <w:right w:val="none" w:sz="0" w:space="0" w:color="auto"/>
              </w:divBdr>
            </w:div>
            <w:div w:id="788203362">
              <w:marLeft w:val="640"/>
              <w:marRight w:val="0"/>
              <w:marTop w:val="0"/>
              <w:marBottom w:val="0"/>
              <w:divBdr>
                <w:top w:val="none" w:sz="0" w:space="0" w:color="auto"/>
                <w:left w:val="none" w:sz="0" w:space="0" w:color="auto"/>
                <w:bottom w:val="none" w:sz="0" w:space="0" w:color="auto"/>
                <w:right w:val="none" w:sz="0" w:space="0" w:color="auto"/>
              </w:divBdr>
            </w:div>
            <w:div w:id="789786122">
              <w:marLeft w:val="640"/>
              <w:marRight w:val="0"/>
              <w:marTop w:val="0"/>
              <w:marBottom w:val="0"/>
              <w:divBdr>
                <w:top w:val="none" w:sz="0" w:space="0" w:color="auto"/>
                <w:left w:val="none" w:sz="0" w:space="0" w:color="auto"/>
                <w:bottom w:val="none" w:sz="0" w:space="0" w:color="auto"/>
                <w:right w:val="none" w:sz="0" w:space="0" w:color="auto"/>
              </w:divBdr>
            </w:div>
            <w:div w:id="789864087">
              <w:marLeft w:val="640"/>
              <w:marRight w:val="0"/>
              <w:marTop w:val="0"/>
              <w:marBottom w:val="0"/>
              <w:divBdr>
                <w:top w:val="none" w:sz="0" w:space="0" w:color="auto"/>
                <w:left w:val="none" w:sz="0" w:space="0" w:color="auto"/>
                <w:bottom w:val="none" w:sz="0" w:space="0" w:color="auto"/>
                <w:right w:val="none" w:sz="0" w:space="0" w:color="auto"/>
              </w:divBdr>
            </w:div>
            <w:div w:id="790125457">
              <w:marLeft w:val="640"/>
              <w:marRight w:val="0"/>
              <w:marTop w:val="0"/>
              <w:marBottom w:val="0"/>
              <w:divBdr>
                <w:top w:val="none" w:sz="0" w:space="0" w:color="auto"/>
                <w:left w:val="none" w:sz="0" w:space="0" w:color="auto"/>
                <w:bottom w:val="none" w:sz="0" w:space="0" w:color="auto"/>
                <w:right w:val="none" w:sz="0" w:space="0" w:color="auto"/>
              </w:divBdr>
            </w:div>
            <w:div w:id="790392742">
              <w:marLeft w:val="640"/>
              <w:marRight w:val="0"/>
              <w:marTop w:val="0"/>
              <w:marBottom w:val="0"/>
              <w:divBdr>
                <w:top w:val="none" w:sz="0" w:space="0" w:color="auto"/>
                <w:left w:val="none" w:sz="0" w:space="0" w:color="auto"/>
                <w:bottom w:val="none" w:sz="0" w:space="0" w:color="auto"/>
                <w:right w:val="none" w:sz="0" w:space="0" w:color="auto"/>
              </w:divBdr>
            </w:div>
            <w:div w:id="790631656">
              <w:marLeft w:val="640"/>
              <w:marRight w:val="0"/>
              <w:marTop w:val="0"/>
              <w:marBottom w:val="0"/>
              <w:divBdr>
                <w:top w:val="none" w:sz="0" w:space="0" w:color="auto"/>
                <w:left w:val="none" w:sz="0" w:space="0" w:color="auto"/>
                <w:bottom w:val="none" w:sz="0" w:space="0" w:color="auto"/>
                <w:right w:val="none" w:sz="0" w:space="0" w:color="auto"/>
              </w:divBdr>
            </w:div>
            <w:div w:id="790830274">
              <w:marLeft w:val="640"/>
              <w:marRight w:val="0"/>
              <w:marTop w:val="0"/>
              <w:marBottom w:val="0"/>
              <w:divBdr>
                <w:top w:val="none" w:sz="0" w:space="0" w:color="auto"/>
                <w:left w:val="none" w:sz="0" w:space="0" w:color="auto"/>
                <w:bottom w:val="none" w:sz="0" w:space="0" w:color="auto"/>
                <w:right w:val="none" w:sz="0" w:space="0" w:color="auto"/>
              </w:divBdr>
            </w:div>
            <w:div w:id="791167505">
              <w:marLeft w:val="640"/>
              <w:marRight w:val="0"/>
              <w:marTop w:val="0"/>
              <w:marBottom w:val="0"/>
              <w:divBdr>
                <w:top w:val="none" w:sz="0" w:space="0" w:color="auto"/>
                <w:left w:val="none" w:sz="0" w:space="0" w:color="auto"/>
                <w:bottom w:val="none" w:sz="0" w:space="0" w:color="auto"/>
                <w:right w:val="none" w:sz="0" w:space="0" w:color="auto"/>
              </w:divBdr>
            </w:div>
            <w:div w:id="791288757">
              <w:marLeft w:val="640"/>
              <w:marRight w:val="0"/>
              <w:marTop w:val="0"/>
              <w:marBottom w:val="0"/>
              <w:divBdr>
                <w:top w:val="none" w:sz="0" w:space="0" w:color="auto"/>
                <w:left w:val="none" w:sz="0" w:space="0" w:color="auto"/>
                <w:bottom w:val="none" w:sz="0" w:space="0" w:color="auto"/>
                <w:right w:val="none" w:sz="0" w:space="0" w:color="auto"/>
              </w:divBdr>
            </w:div>
            <w:div w:id="791509659">
              <w:marLeft w:val="640"/>
              <w:marRight w:val="0"/>
              <w:marTop w:val="0"/>
              <w:marBottom w:val="0"/>
              <w:divBdr>
                <w:top w:val="none" w:sz="0" w:space="0" w:color="auto"/>
                <w:left w:val="none" w:sz="0" w:space="0" w:color="auto"/>
                <w:bottom w:val="none" w:sz="0" w:space="0" w:color="auto"/>
                <w:right w:val="none" w:sz="0" w:space="0" w:color="auto"/>
              </w:divBdr>
            </w:div>
            <w:div w:id="791941513">
              <w:marLeft w:val="640"/>
              <w:marRight w:val="0"/>
              <w:marTop w:val="0"/>
              <w:marBottom w:val="0"/>
              <w:divBdr>
                <w:top w:val="none" w:sz="0" w:space="0" w:color="auto"/>
                <w:left w:val="none" w:sz="0" w:space="0" w:color="auto"/>
                <w:bottom w:val="none" w:sz="0" w:space="0" w:color="auto"/>
                <w:right w:val="none" w:sz="0" w:space="0" w:color="auto"/>
              </w:divBdr>
            </w:div>
            <w:div w:id="792208076">
              <w:marLeft w:val="640"/>
              <w:marRight w:val="0"/>
              <w:marTop w:val="0"/>
              <w:marBottom w:val="0"/>
              <w:divBdr>
                <w:top w:val="none" w:sz="0" w:space="0" w:color="auto"/>
                <w:left w:val="none" w:sz="0" w:space="0" w:color="auto"/>
                <w:bottom w:val="none" w:sz="0" w:space="0" w:color="auto"/>
                <w:right w:val="none" w:sz="0" w:space="0" w:color="auto"/>
              </w:divBdr>
            </w:div>
            <w:div w:id="792215469">
              <w:marLeft w:val="640"/>
              <w:marRight w:val="0"/>
              <w:marTop w:val="0"/>
              <w:marBottom w:val="0"/>
              <w:divBdr>
                <w:top w:val="none" w:sz="0" w:space="0" w:color="auto"/>
                <w:left w:val="none" w:sz="0" w:space="0" w:color="auto"/>
                <w:bottom w:val="none" w:sz="0" w:space="0" w:color="auto"/>
                <w:right w:val="none" w:sz="0" w:space="0" w:color="auto"/>
              </w:divBdr>
            </w:div>
            <w:div w:id="792598758">
              <w:marLeft w:val="640"/>
              <w:marRight w:val="0"/>
              <w:marTop w:val="0"/>
              <w:marBottom w:val="0"/>
              <w:divBdr>
                <w:top w:val="none" w:sz="0" w:space="0" w:color="auto"/>
                <w:left w:val="none" w:sz="0" w:space="0" w:color="auto"/>
                <w:bottom w:val="none" w:sz="0" w:space="0" w:color="auto"/>
                <w:right w:val="none" w:sz="0" w:space="0" w:color="auto"/>
              </w:divBdr>
            </w:div>
            <w:div w:id="792676662">
              <w:marLeft w:val="640"/>
              <w:marRight w:val="0"/>
              <w:marTop w:val="0"/>
              <w:marBottom w:val="0"/>
              <w:divBdr>
                <w:top w:val="none" w:sz="0" w:space="0" w:color="auto"/>
                <w:left w:val="none" w:sz="0" w:space="0" w:color="auto"/>
                <w:bottom w:val="none" w:sz="0" w:space="0" w:color="auto"/>
                <w:right w:val="none" w:sz="0" w:space="0" w:color="auto"/>
              </w:divBdr>
            </w:div>
            <w:div w:id="792942445">
              <w:marLeft w:val="640"/>
              <w:marRight w:val="0"/>
              <w:marTop w:val="0"/>
              <w:marBottom w:val="0"/>
              <w:divBdr>
                <w:top w:val="none" w:sz="0" w:space="0" w:color="auto"/>
                <w:left w:val="none" w:sz="0" w:space="0" w:color="auto"/>
                <w:bottom w:val="none" w:sz="0" w:space="0" w:color="auto"/>
                <w:right w:val="none" w:sz="0" w:space="0" w:color="auto"/>
              </w:divBdr>
            </w:div>
            <w:div w:id="793713605">
              <w:marLeft w:val="640"/>
              <w:marRight w:val="0"/>
              <w:marTop w:val="0"/>
              <w:marBottom w:val="0"/>
              <w:divBdr>
                <w:top w:val="none" w:sz="0" w:space="0" w:color="auto"/>
                <w:left w:val="none" w:sz="0" w:space="0" w:color="auto"/>
                <w:bottom w:val="none" w:sz="0" w:space="0" w:color="auto"/>
                <w:right w:val="none" w:sz="0" w:space="0" w:color="auto"/>
              </w:divBdr>
            </w:div>
            <w:div w:id="793907917">
              <w:marLeft w:val="640"/>
              <w:marRight w:val="0"/>
              <w:marTop w:val="0"/>
              <w:marBottom w:val="0"/>
              <w:divBdr>
                <w:top w:val="none" w:sz="0" w:space="0" w:color="auto"/>
                <w:left w:val="none" w:sz="0" w:space="0" w:color="auto"/>
                <w:bottom w:val="none" w:sz="0" w:space="0" w:color="auto"/>
                <w:right w:val="none" w:sz="0" w:space="0" w:color="auto"/>
              </w:divBdr>
            </w:div>
            <w:div w:id="793910009">
              <w:marLeft w:val="640"/>
              <w:marRight w:val="0"/>
              <w:marTop w:val="0"/>
              <w:marBottom w:val="0"/>
              <w:divBdr>
                <w:top w:val="none" w:sz="0" w:space="0" w:color="auto"/>
                <w:left w:val="none" w:sz="0" w:space="0" w:color="auto"/>
                <w:bottom w:val="none" w:sz="0" w:space="0" w:color="auto"/>
                <w:right w:val="none" w:sz="0" w:space="0" w:color="auto"/>
              </w:divBdr>
            </w:div>
            <w:div w:id="793986859">
              <w:marLeft w:val="640"/>
              <w:marRight w:val="0"/>
              <w:marTop w:val="0"/>
              <w:marBottom w:val="0"/>
              <w:divBdr>
                <w:top w:val="none" w:sz="0" w:space="0" w:color="auto"/>
                <w:left w:val="none" w:sz="0" w:space="0" w:color="auto"/>
                <w:bottom w:val="none" w:sz="0" w:space="0" w:color="auto"/>
                <w:right w:val="none" w:sz="0" w:space="0" w:color="auto"/>
              </w:divBdr>
            </w:div>
            <w:div w:id="794178632">
              <w:marLeft w:val="640"/>
              <w:marRight w:val="0"/>
              <w:marTop w:val="0"/>
              <w:marBottom w:val="0"/>
              <w:divBdr>
                <w:top w:val="none" w:sz="0" w:space="0" w:color="auto"/>
                <w:left w:val="none" w:sz="0" w:space="0" w:color="auto"/>
                <w:bottom w:val="none" w:sz="0" w:space="0" w:color="auto"/>
                <w:right w:val="none" w:sz="0" w:space="0" w:color="auto"/>
              </w:divBdr>
            </w:div>
            <w:div w:id="794567263">
              <w:marLeft w:val="640"/>
              <w:marRight w:val="0"/>
              <w:marTop w:val="0"/>
              <w:marBottom w:val="0"/>
              <w:divBdr>
                <w:top w:val="none" w:sz="0" w:space="0" w:color="auto"/>
                <w:left w:val="none" w:sz="0" w:space="0" w:color="auto"/>
                <w:bottom w:val="none" w:sz="0" w:space="0" w:color="auto"/>
                <w:right w:val="none" w:sz="0" w:space="0" w:color="auto"/>
              </w:divBdr>
            </w:div>
            <w:div w:id="794718851">
              <w:marLeft w:val="640"/>
              <w:marRight w:val="0"/>
              <w:marTop w:val="0"/>
              <w:marBottom w:val="0"/>
              <w:divBdr>
                <w:top w:val="none" w:sz="0" w:space="0" w:color="auto"/>
                <w:left w:val="none" w:sz="0" w:space="0" w:color="auto"/>
                <w:bottom w:val="none" w:sz="0" w:space="0" w:color="auto"/>
                <w:right w:val="none" w:sz="0" w:space="0" w:color="auto"/>
              </w:divBdr>
            </w:div>
            <w:div w:id="794834576">
              <w:marLeft w:val="640"/>
              <w:marRight w:val="0"/>
              <w:marTop w:val="0"/>
              <w:marBottom w:val="0"/>
              <w:divBdr>
                <w:top w:val="none" w:sz="0" w:space="0" w:color="auto"/>
                <w:left w:val="none" w:sz="0" w:space="0" w:color="auto"/>
                <w:bottom w:val="none" w:sz="0" w:space="0" w:color="auto"/>
                <w:right w:val="none" w:sz="0" w:space="0" w:color="auto"/>
              </w:divBdr>
            </w:div>
            <w:div w:id="794979942">
              <w:marLeft w:val="640"/>
              <w:marRight w:val="0"/>
              <w:marTop w:val="0"/>
              <w:marBottom w:val="0"/>
              <w:divBdr>
                <w:top w:val="none" w:sz="0" w:space="0" w:color="auto"/>
                <w:left w:val="none" w:sz="0" w:space="0" w:color="auto"/>
                <w:bottom w:val="none" w:sz="0" w:space="0" w:color="auto"/>
                <w:right w:val="none" w:sz="0" w:space="0" w:color="auto"/>
              </w:divBdr>
            </w:div>
            <w:div w:id="795685625">
              <w:marLeft w:val="640"/>
              <w:marRight w:val="0"/>
              <w:marTop w:val="0"/>
              <w:marBottom w:val="0"/>
              <w:divBdr>
                <w:top w:val="none" w:sz="0" w:space="0" w:color="auto"/>
                <w:left w:val="none" w:sz="0" w:space="0" w:color="auto"/>
                <w:bottom w:val="none" w:sz="0" w:space="0" w:color="auto"/>
                <w:right w:val="none" w:sz="0" w:space="0" w:color="auto"/>
              </w:divBdr>
            </w:div>
            <w:div w:id="796071751">
              <w:marLeft w:val="640"/>
              <w:marRight w:val="0"/>
              <w:marTop w:val="0"/>
              <w:marBottom w:val="0"/>
              <w:divBdr>
                <w:top w:val="none" w:sz="0" w:space="0" w:color="auto"/>
                <w:left w:val="none" w:sz="0" w:space="0" w:color="auto"/>
                <w:bottom w:val="none" w:sz="0" w:space="0" w:color="auto"/>
                <w:right w:val="none" w:sz="0" w:space="0" w:color="auto"/>
              </w:divBdr>
            </w:div>
            <w:div w:id="796264247">
              <w:marLeft w:val="640"/>
              <w:marRight w:val="0"/>
              <w:marTop w:val="0"/>
              <w:marBottom w:val="0"/>
              <w:divBdr>
                <w:top w:val="none" w:sz="0" w:space="0" w:color="auto"/>
                <w:left w:val="none" w:sz="0" w:space="0" w:color="auto"/>
                <w:bottom w:val="none" w:sz="0" w:space="0" w:color="auto"/>
                <w:right w:val="none" w:sz="0" w:space="0" w:color="auto"/>
              </w:divBdr>
            </w:div>
            <w:div w:id="796875208">
              <w:marLeft w:val="640"/>
              <w:marRight w:val="0"/>
              <w:marTop w:val="0"/>
              <w:marBottom w:val="0"/>
              <w:divBdr>
                <w:top w:val="none" w:sz="0" w:space="0" w:color="auto"/>
                <w:left w:val="none" w:sz="0" w:space="0" w:color="auto"/>
                <w:bottom w:val="none" w:sz="0" w:space="0" w:color="auto"/>
                <w:right w:val="none" w:sz="0" w:space="0" w:color="auto"/>
              </w:divBdr>
            </w:div>
            <w:div w:id="796948719">
              <w:marLeft w:val="640"/>
              <w:marRight w:val="0"/>
              <w:marTop w:val="0"/>
              <w:marBottom w:val="0"/>
              <w:divBdr>
                <w:top w:val="none" w:sz="0" w:space="0" w:color="auto"/>
                <w:left w:val="none" w:sz="0" w:space="0" w:color="auto"/>
                <w:bottom w:val="none" w:sz="0" w:space="0" w:color="auto"/>
                <w:right w:val="none" w:sz="0" w:space="0" w:color="auto"/>
              </w:divBdr>
            </w:div>
            <w:div w:id="797335031">
              <w:marLeft w:val="640"/>
              <w:marRight w:val="0"/>
              <w:marTop w:val="0"/>
              <w:marBottom w:val="0"/>
              <w:divBdr>
                <w:top w:val="none" w:sz="0" w:space="0" w:color="auto"/>
                <w:left w:val="none" w:sz="0" w:space="0" w:color="auto"/>
                <w:bottom w:val="none" w:sz="0" w:space="0" w:color="auto"/>
                <w:right w:val="none" w:sz="0" w:space="0" w:color="auto"/>
              </w:divBdr>
            </w:div>
            <w:div w:id="797408444">
              <w:marLeft w:val="640"/>
              <w:marRight w:val="0"/>
              <w:marTop w:val="0"/>
              <w:marBottom w:val="0"/>
              <w:divBdr>
                <w:top w:val="none" w:sz="0" w:space="0" w:color="auto"/>
                <w:left w:val="none" w:sz="0" w:space="0" w:color="auto"/>
                <w:bottom w:val="none" w:sz="0" w:space="0" w:color="auto"/>
                <w:right w:val="none" w:sz="0" w:space="0" w:color="auto"/>
              </w:divBdr>
            </w:div>
            <w:div w:id="797458536">
              <w:marLeft w:val="640"/>
              <w:marRight w:val="0"/>
              <w:marTop w:val="0"/>
              <w:marBottom w:val="0"/>
              <w:divBdr>
                <w:top w:val="none" w:sz="0" w:space="0" w:color="auto"/>
                <w:left w:val="none" w:sz="0" w:space="0" w:color="auto"/>
                <w:bottom w:val="none" w:sz="0" w:space="0" w:color="auto"/>
                <w:right w:val="none" w:sz="0" w:space="0" w:color="auto"/>
              </w:divBdr>
            </w:div>
            <w:div w:id="797605541">
              <w:marLeft w:val="640"/>
              <w:marRight w:val="0"/>
              <w:marTop w:val="0"/>
              <w:marBottom w:val="0"/>
              <w:divBdr>
                <w:top w:val="none" w:sz="0" w:space="0" w:color="auto"/>
                <w:left w:val="none" w:sz="0" w:space="0" w:color="auto"/>
                <w:bottom w:val="none" w:sz="0" w:space="0" w:color="auto"/>
                <w:right w:val="none" w:sz="0" w:space="0" w:color="auto"/>
              </w:divBdr>
            </w:div>
            <w:div w:id="797842528">
              <w:marLeft w:val="640"/>
              <w:marRight w:val="0"/>
              <w:marTop w:val="0"/>
              <w:marBottom w:val="0"/>
              <w:divBdr>
                <w:top w:val="none" w:sz="0" w:space="0" w:color="auto"/>
                <w:left w:val="none" w:sz="0" w:space="0" w:color="auto"/>
                <w:bottom w:val="none" w:sz="0" w:space="0" w:color="auto"/>
                <w:right w:val="none" w:sz="0" w:space="0" w:color="auto"/>
              </w:divBdr>
            </w:div>
            <w:div w:id="798256346">
              <w:marLeft w:val="640"/>
              <w:marRight w:val="0"/>
              <w:marTop w:val="0"/>
              <w:marBottom w:val="0"/>
              <w:divBdr>
                <w:top w:val="none" w:sz="0" w:space="0" w:color="auto"/>
                <w:left w:val="none" w:sz="0" w:space="0" w:color="auto"/>
                <w:bottom w:val="none" w:sz="0" w:space="0" w:color="auto"/>
                <w:right w:val="none" w:sz="0" w:space="0" w:color="auto"/>
              </w:divBdr>
            </w:div>
            <w:div w:id="798307785">
              <w:marLeft w:val="640"/>
              <w:marRight w:val="0"/>
              <w:marTop w:val="0"/>
              <w:marBottom w:val="0"/>
              <w:divBdr>
                <w:top w:val="none" w:sz="0" w:space="0" w:color="auto"/>
                <w:left w:val="none" w:sz="0" w:space="0" w:color="auto"/>
                <w:bottom w:val="none" w:sz="0" w:space="0" w:color="auto"/>
                <w:right w:val="none" w:sz="0" w:space="0" w:color="auto"/>
              </w:divBdr>
            </w:div>
            <w:div w:id="798567372">
              <w:marLeft w:val="640"/>
              <w:marRight w:val="0"/>
              <w:marTop w:val="0"/>
              <w:marBottom w:val="0"/>
              <w:divBdr>
                <w:top w:val="none" w:sz="0" w:space="0" w:color="auto"/>
                <w:left w:val="none" w:sz="0" w:space="0" w:color="auto"/>
                <w:bottom w:val="none" w:sz="0" w:space="0" w:color="auto"/>
                <w:right w:val="none" w:sz="0" w:space="0" w:color="auto"/>
              </w:divBdr>
            </w:div>
            <w:div w:id="798769070">
              <w:marLeft w:val="640"/>
              <w:marRight w:val="0"/>
              <w:marTop w:val="0"/>
              <w:marBottom w:val="0"/>
              <w:divBdr>
                <w:top w:val="none" w:sz="0" w:space="0" w:color="auto"/>
                <w:left w:val="none" w:sz="0" w:space="0" w:color="auto"/>
                <w:bottom w:val="none" w:sz="0" w:space="0" w:color="auto"/>
                <w:right w:val="none" w:sz="0" w:space="0" w:color="auto"/>
              </w:divBdr>
            </w:div>
            <w:div w:id="798961281">
              <w:marLeft w:val="640"/>
              <w:marRight w:val="0"/>
              <w:marTop w:val="0"/>
              <w:marBottom w:val="0"/>
              <w:divBdr>
                <w:top w:val="none" w:sz="0" w:space="0" w:color="auto"/>
                <w:left w:val="none" w:sz="0" w:space="0" w:color="auto"/>
                <w:bottom w:val="none" w:sz="0" w:space="0" w:color="auto"/>
                <w:right w:val="none" w:sz="0" w:space="0" w:color="auto"/>
              </w:divBdr>
            </w:div>
            <w:div w:id="799035975">
              <w:marLeft w:val="640"/>
              <w:marRight w:val="0"/>
              <w:marTop w:val="0"/>
              <w:marBottom w:val="0"/>
              <w:divBdr>
                <w:top w:val="none" w:sz="0" w:space="0" w:color="auto"/>
                <w:left w:val="none" w:sz="0" w:space="0" w:color="auto"/>
                <w:bottom w:val="none" w:sz="0" w:space="0" w:color="auto"/>
                <w:right w:val="none" w:sz="0" w:space="0" w:color="auto"/>
              </w:divBdr>
            </w:div>
            <w:div w:id="799109862">
              <w:marLeft w:val="640"/>
              <w:marRight w:val="0"/>
              <w:marTop w:val="0"/>
              <w:marBottom w:val="0"/>
              <w:divBdr>
                <w:top w:val="none" w:sz="0" w:space="0" w:color="auto"/>
                <w:left w:val="none" w:sz="0" w:space="0" w:color="auto"/>
                <w:bottom w:val="none" w:sz="0" w:space="0" w:color="auto"/>
                <w:right w:val="none" w:sz="0" w:space="0" w:color="auto"/>
              </w:divBdr>
            </w:div>
            <w:div w:id="799297872">
              <w:marLeft w:val="640"/>
              <w:marRight w:val="0"/>
              <w:marTop w:val="0"/>
              <w:marBottom w:val="0"/>
              <w:divBdr>
                <w:top w:val="none" w:sz="0" w:space="0" w:color="auto"/>
                <w:left w:val="none" w:sz="0" w:space="0" w:color="auto"/>
                <w:bottom w:val="none" w:sz="0" w:space="0" w:color="auto"/>
                <w:right w:val="none" w:sz="0" w:space="0" w:color="auto"/>
              </w:divBdr>
            </w:div>
            <w:div w:id="799802580">
              <w:marLeft w:val="640"/>
              <w:marRight w:val="0"/>
              <w:marTop w:val="0"/>
              <w:marBottom w:val="0"/>
              <w:divBdr>
                <w:top w:val="none" w:sz="0" w:space="0" w:color="auto"/>
                <w:left w:val="none" w:sz="0" w:space="0" w:color="auto"/>
                <w:bottom w:val="none" w:sz="0" w:space="0" w:color="auto"/>
                <w:right w:val="none" w:sz="0" w:space="0" w:color="auto"/>
              </w:divBdr>
            </w:div>
            <w:div w:id="799809505">
              <w:marLeft w:val="640"/>
              <w:marRight w:val="0"/>
              <w:marTop w:val="0"/>
              <w:marBottom w:val="0"/>
              <w:divBdr>
                <w:top w:val="none" w:sz="0" w:space="0" w:color="auto"/>
                <w:left w:val="none" w:sz="0" w:space="0" w:color="auto"/>
                <w:bottom w:val="none" w:sz="0" w:space="0" w:color="auto"/>
                <w:right w:val="none" w:sz="0" w:space="0" w:color="auto"/>
              </w:divBdr>
            </w:div>
            <w:div w:id="800415079">
              <w:marLeft w:val="640"/>
              <w:marRight w:val="0"/>
              <w:marTop w:val="0"/>
              <w:marBottom w:val="0"/>
              <w:divBdr>
                <w:top w:val="none" w:sz="0" w:space="0" w:color="auto"/>
                <w:left w:val="none" w:sz="0" w:space="0" w:color="auto"/>
                <w:bottom w:val="none" w:sz="0" w:space="0" w:color="auto"/>
                <w:right w:val="none" w:sz="0" w:space="0" w:color="auto"/>
              </w:divBdr>
            </w:div>
            <w:div w:id="800729860">
              <w:marLeft w:val="640"/>
              <w:marRight w:val="0"/>
              <w:marTop w:val="0"/>
              <w:marBottom w:val="0"/>
              <w:divBdr>
                <w:top w:val="none" w:sz="0" w:space="0" w:color="auto"/>
                <w:left w:val="none" w:sz="0" w:space="0" w:color="auto"/>
                <w:bottom w:val="none" w:sz="0" w:space="0" w:color="auto"/>
                <w:right w:val="none" w:sz="0" w:space="0" w:color="auto"/>
              </w:divBdr>
            </w:div>
            <w:div w:id="800803987">
              <w:marLeft w:val="640"/>
              <w:marRight w:val="0"/>
              <w:marTop w:val="0"/>
              <w:marBottom w:val="0"/>
              <w:divBdr>
                <w:top w:val="none" w:sz="0" w:space="0" w:color="auto"/>
                <w:left w:val="none" w:sz="0" w:space="0" w:color="auto"/>
                <w:bottom w:val="none" w:sz="0" w:space="0" w:color="auto"/>
                <w:right w:val="none" w:sz="0" w:space="0" w:color="auto"/>
              </w:divBdr>
            </w:div>
            <w:div w:id="801189346">
              <w:marLeft w:val="640"/>
              <w:marRight w:val="0"/>
              <w:marTop w:val="0"/>
              <w:marBottom w:val="0"/>
              <w:divBdr>
                <w:top w:val="none" w:sz="0" w:space="0" w:color="auto"/>
                <w:left w:val="none" w:sz="0" w:space="0" w:color="auto"/>
                <w:bottom w:val="none" w:sz="0" w:space="0" w:color="auto"/>
                <w:right w:val="none" w:sz="0" w:space="0" w:color="auto"/>
              </w:divBdr>
            </w:div>
            <w:div w:id="801340651">
              <w:marLeft w:val="640"/>
              <w:marRight w:val="0"/>
              <w:marTop w:val="0"/>
              <w:marBottom w:val="0"/>
              <w:divBdr>
                <w:top w:val="none" w:sz="0" w:space="0" w:color="auto"/>
                <w:left w:val="none" w:sz="0" w:space="0" w:color="auto"/>
                <w:bottom w:val="none" w:sz="0" w:space="0" w:color="auto"/>
                <w:right w:val="none" w:sz="0" w:space="0" w:color="auto"/>
              </w:divBdr>
            </w:div>
            <w:div w:id="801506729">
              <w:marLeft w:val="640"/>
              <w:marRight w:val="0"/>
              <w:marTop w:val="0"/>
              <w:marBottom w:val="0"/>
              <w:divBdr>
                <w:top w:val="none" w:sz="0" w:space="0" w:color="auto"/>
                <w:left w:val="none" w:sz="0" w:space="0" w:color="auto"/>
                <w:bottom w:val="none" w:sz="0" w:space="0" w:color="auto"/>
                <w:right w:val="none" w:sz="0" w:space="0" w:color="auto"/>
              </w:divBdr>
            </w:div>
            <w:div w:id="801850068">
              <w:marLeft w:val="640"/>
              <w:marRight w:val="0"/>
              <w:marTop w:val="0"/>
              <w:marBottom w:val="0"/>
              <w:divBdr>
                <w:top w:val="none" w:sz="0" w:space="0" w:color="auto"/>
                <w:left w:val="none" w:sz="0" w:space="0" w:color="auto"/>
                <w:bottom w:val="none" w:sz="0" w:space="0" w:color="auto"/>
                <w:right w:val="none" w:sz="0" w:space="0" w:color="auto"/>
              </w:divBdr>
            </w:div>
            <w:div w:id="802039777">
              <w:marLeft w:val="640"/>
              <w:marRight w:val="0"/>
              <w:marTop w:val="0"/>
              <w:marBottom w:val="0"/>
              <w:divBdr>
                <w:top w:val="none" w:sz="0" w:space="0" w:color="auto"/>
                <w:left w:val="none" w:sz="0" w:space="0" w:color="auto"/>
                <w:bottom w:val="none" w:sz="0" w:space="0" w:color="auto"/>
                <w:right w:val="none" w:sz="0" w:space="0" w:color="auto"/>
              </w:divBdr>
            </w:div>
            <w:div w:id="802113601">
              <w:marLeft w:val="640"/>
              <w:marRight w:val="0"/>
              <w:marTop w:val="0"/>
              <w:marBottom w:val="0"/>
              <w:divBdr>
                <w:top w:val="none" w:sz="0" w:space="0" w:color="auto"/>
                <w:left w:val="none" w:sz="0" w:space="0" w:color="auto"/>
                <w:bottom w:val="none" w:sz="0" w:space="0" w:color="auto"/>
                <w:right w:val="none" w:sz="0" w:space="0" w:color="auto"/>
              </w:divBdr>
            </w:div>
            <w:div w:id="802578780">
              <w:marLeft w:val="640"/>
              <w:marRight w:val="0"/>
              <w:marTop w:val="0"/>
              <w:marBottom w:val="0"/>
              <w:divBdr>
                <w:top w:val="none" w:sz="0" w:space="0" w:color="auto"/>
                <w:left w:val="none" w:sz="0" w:space="0" w:color="auto"/>
                <w:bottom w:val="none" w:sz="0" w:space="0" w:color="auto"/>
                <w:right w:val="none" w:sz="0" w:space="0" w:color="auto"/>
              </w:divBdr>
            </w:div>
            <w:div w:id="803625214">
              <w:marLeft w:val="640"/>
              <w:marRight w:val="0"/>
              <w:marTop w:val="0"/>
              <w:marBottom w:val="0"/>
              <w:divBdr>
                <w:top w:val="none" w:sz="0" w:space="0" w:color="auto"/>
                <w:left w:val="none" w:sz="0" w:space="0" w:color="auto"/>
                <w:bottom w:val="none" w:sz="0" w:space="0" w:color="auto"/>
                <w:right w:val="none" w:sz="0" w:space="0" w:color="auto"/>
              </w:divBdr>
            </w:div>
            <w:div w:id="803693227">
              <w:marLeft w:val="640"/>
              <w:marRight w:val="0"/>
              <w:marTop w:val="0"/>
              <w:marBottom w:val="0"/>
              <w:divBdr>
                <w:top w:val="none" w:sz="0" w:space="0" w:color="auto"/>
                <w:left w:val="none" w:sz="0" w:space="0" w:color="auto"/>
                <w:bottom w:val="none" w:sz="0" w:space="0" w:color="auto"/>
                <w:right w:val="none" w:sz="0" w:space="0" w:color="auto"/>
              </w:divBdr>
            </w:div>
            <w:div w:id="804008761">
              <w:marLeft w:val="640"/>
              <w:marRight w:val="0"/>
              <w:marTop w:val="0"/>
              <w:marBottom w:val="0"/>
              <w:divBdr>
                <w:top w:val="none" w:sz="0" w:space="0" w:color="auto"/>
                <w:left w:val="none" w:sz="0" w:space="0" w:color="auto"/>
                <w:bottom w:val="none" w:sz="0" w:space="0" w:color="auto"/>
                <w:right w:val="none" w:sz="0" w:space="0" w:color="auto"/>
              </w:divBdr>
            </w:div>
            <w:div w:id="804010835">
              <w:marLeft w:val="640"/>
              <w:marRight w:val="0"/>
              <w:marTop w:val="0"/>
              <w:marBottom w:val="0"/>
              <w:divBdr>
                <w:top w:val="none" w:sz="0" w:space="0" w:color="auto"/>
                <w:left w:val="none" w:sz="0" w:space="0" w:color="auto"/>
                <w:bottom w:val="none" w:sz="0" w:space="0" w:color="auto"/>
                <w:right w:val="none" w:sz="0" w:space="0" w:color="auto"/>
              </w:divBdr>
            </w:div>
            <w:div w:id="804279433">
              <w:marLeft w:val="640"/>
              <w:marRight w:val="0"/>
              <w:marTop w:val="0"/>
              <w:marBottom w:val="0"/>
              <w:divBdr>
                <w:top w:val="none" w:sz="0" w:space="0" w:color="auto"/>
                <w:left w:val="none" w:sz="0" w:space="0" w:color="auto"/>
                <w:bottom w:val="none" w:sz="0" w:space="0" w:color="auto"/>
                <w:right w:val="none" w:sz="0" w:space="0" w:color="auto"/>
              </w:divBdr>
            </w:div>
            <w:div w:id="805050219">
              <w:marLeft w:val="640"/>
              <w:marRight w:val="0"/>
              <w:marTop w:val="0"/>
              <w:marBottom w:val="0"/>
              <w:divBdr>
                <w:top w:val="none" w:sz="0" w:space="0" w:color="auto"/>
                <w:left w:val="none" w:sz="0" w:space="0" w:color="auto"/>
                <w:bottom w:val="none" w:sz="0" w:space="0" w:color="auto"/>
                <w:right w:val="none" w:sz="0" w:space="0" w:color="auto"/>
              </w:divBdr>
            </w:div>
            <w:div w:id="805204130">
              <w:marLeft w:val="640"/>
              <w:marRight w:val="0"/>
              <w:marTop w:val="0"/>
              <w:marBottom w:val="0"/>
              <w:divBdr>
                <w:top w:val="none" w:sz="0" w:space="0" w:color="auto"/>
                <w:left w:val="none" w:sz="0" w:space="0" w:color="auto"/>
                <w:bottom w:val="none" w:sz="0" w:space="0" w:color="auto"/>
                <w:right w:val="none" w:sz="0" w:space="0" w:color="auto"/>
              </w:divBdr>
            </w:div>
            <w:div w:id="805705530">
              <w:marLeft w:val="640"/>
              <w:marRight w:val="0"/>
              <w:marTop w:val="0"/>
              <w:marBottom w:val="0"/>
              <w:divBdr>
                <w:top w:val="none" w:sz="0" w:space="0" w:color="auto"/>
                <w:left w:val="none" w:sz="0" w:space="0" w:color="auto"/>
                <w:bottom w:val="none" w:sz="0" w:space="0" w:color="auto"/>
                <w:right w:val="none" w:sz="0" w:space="0" w:color="auto"/>
              </w:divBdr>
            </w:div>
            <w:div w:id="805853655">
              <w:marLeft w:val="640"/>
              <w:marRight w:val="0"/>
              <w:marTop w:val="0"/>
              <w:marBottom w:val="0"/>
              <w:divBdr>
                <w:top w:val="none" w:sz="0" w:space="0" w:color="auto"/>
                <w:left w:val="none" w:sz="0" w:space="0" w:color="auto"/>
                <w:bottom w:val="none" w:sz="0" w:space="0" w:color="auto"/>
                <w:right w:val="none" w:sz="0" w:space="0" w:color="auto"/>
              </w:divBdr>
            </w:div>
            <w:div w:id="805968596">
              <w:marLeft w:val="640"/>
              <w:marRight w:val="0"/>
              <w:marTop w:val="0"/>
              <w:marBottom w:val="0"/>
              <w:divBdr>
                <w:top w:val="none" w:sz="0" w:space="0" w:color="auto"/>
                <w:left w:val="none" w:sz="0" w:space="0" w:color="auto"/>
                <w:bottom w:val="none" w:sz="0" w:space="0" w:color="auto"/>
                <w:right w:val="none" w:sz="0" w:space="0" w:color="auto"/>
              </w:divBdr>
            </w:div>
            <w:div w:id="805975896">
              <w:marLeft w:val="640"/>
              <w:marRight w:val="0"/>
              <w:marTop w:val="0"/>
              <w:marBottom w:val="0"/>
              <w:divBdr>
                <w:top w:val="none" w:sz="0" w:space="0" w:color="auto"/>
                <w:left w:val="none" w:sz="0" w:space="0" w:color="auto"/>
                <w:bottom w:val="none" w:sz="0" w:space="0" w:color="auto"/>
                <w:right w:val="none" w:sz="0" w:space="0" w:color="auto"/>
              </w:divBdr>
            </w:div>
            <w:div w:id="806052809">
              <w:marLeft w:val="640"/>
              <w:marRight w:val="0"/>
              <w:marTop w:val="0"/>
              <w:marBottom w:val="0"/>
              <w:divBdr>
                <w:top w:val="none" w:sz="0" w:space="0" w:color="auto"/>
                <w:left w:val="none" w:sz="0" w:space="0" w:color="auto"/>
                <w:bottom w:val="none" w:sz="0" w:space="0" w:color="auto"/>
                <w:right w:val="none" w:sz="0" w:space="0" w:color="auto"/>
              </w:divBdr>
            </w:div>
            <w:div w:id="806120059">
              <w:marLeft w:val="640"/>
              <w:marRight w:val="0"/>
              <w:marTop w:val="0"/>
              <w:marBottom w:val="0"/>
              <w:divBdr>
                <w:top w:val="none" w:sz="0" w:space="0" w:color="auto"/>
                <w:left w:val="none" w:sz="0" w:space="0" w:color="auto"/>
                <w:bottom w:val="none" w:sz="0" w:space="0" w:color="auto"/>
                <w:right w:val="none" w:sz="0" w:space="0" w:color="auto"/>
              </w:divBdr>
            </w:div>
            <w:div w:id="806509310">
              <w:marLeft w:val="640"/>
              <w:marRight w:val="0"/>
              <w:marTop w:val="0"/>
              <w:marBottom w:val="0"/>
              <w:divBdr>
                <w:top w:val="none" w:sz="0" w:space="0" w:color="auto"/>
                <w:left w:val="none" w:sz="0" w:space="0" w:color="auto"/>
                <w:bottom w:val="none" w:sz="0" w:space="0" w:color="auto"/>
                <w:right w:val="none" w:sz="0" w:space="0" w:color="auto"/>
              </w:divBdr>
            </w:div>
            <w:div w:id="806551600">
              <w:marLeft w:val="640"/>
              <w:marRight w:val="0"/>
              <w:marTop w:val="0"/>
              <w:marBottom w:val="0"/>
              <w:divBdr>
                <w:top w:val="none" w:sz="0" w:space="0" w:color="auto"/>
                <w:left w:val="none" w:sz="0" w:space="0" w:color="auto"/>
                <w:bottom w:val="none" w:sz="0" w:space="0" w:color="auto"/>
                <w:right w:val="none" w:sz="0" w:space="0" w:color="auto"/>
              </w:divBdr>
            </w:div>
            <w:div w:id="806705867">
              <w:marLeft w:val="640"/>
              <w:marRight w:val="0"/>
              <w:marTop w:val="0"/>
              <w:marBottom w:val="0"/>
              <w:divBdr>
                <w:top w:val="none" w:sz="0" w:space="0" w:color="auto"/>
                <w:left w:val="none" w:sz="0" w:space="0" w:color="auto"/>
                <w:bottom w:val="none" w:sz="0" w:space="0" w:color="auto"/>
                <w:right w:val="none" w:sz="0" w:space="0" w:color="auto"/>
              </w:divBdr>
            </w:div>
            <w:div w:id="807550906">
              <w:marLeft w:val="640"/>
              <w:marRight w:val="0"/>
              <w:marTop w:val="0"/>
              <w:marBottom w:val="0"/>
              <w:divBdr>
                <w:top w:val="none" w:sz="0" w:space="0" w:color="auto"/>
                <w:left w:val="none" w:sz="0" w:space="0" w:color="auto"/>
                <w:bottom w:val="none" w:sz="0" w:space="0" w:color="auto"/>
                <w:right w:val="none" w:sz="0" w:space="0" w:color="auto"/>
              </w:divBdr>
            </w:div>
            <w:div w:id="807867364">
              <w:marLeft w:val="640"/>
              <w:marRight w:val="0"/>
              <w:marTop w:val="0"/>
              <w:marBottom w:val="0"/>
              <w:divBdr>
                <w:top w:val="none" w:sz="0" w:space="0" w:color="auto"/>
                <w:left w:val="none" w:sz="0" w:space="0" w:color="auto"/>
                <w:bottom w:val="none" w:sz="0" w:space="0" w:color="auto"/>
                <w:right w:val="none" w:sz="0" w:space="0" w:color="auto"/>
              </w:divBdr>
            </w:div>
            <w:div w:id="808204261">
              <w:marLeft w:val="640"/>
              <w:marRight w:val="0"/>
              <w:marTop w:val="0"/>
              <w:marBottom w:val="0"/>
              <w:divBdr>
                <w:top w:val="none" w:sz="0" w:space="0" w:color="auto"/>
                <w:left w:val="none" w:sz="0" w:space="0" w:color="auto"/>
                <w:bottom w:val="none" w:sz="0" w:space="0" w:color="auto"/>
                <w:right w:val="none" w:sz="0" w:space="0" w:color="auto"/>
              </w:divBdr>
            </w:div>
            <w:div w:id="808404078">
              <w:marLeft w:val="640"/>
              <w:marRight w:val="0"/>
              <w:marTop w:val="0"/>
              <w:marBottom w:val="0"/>
              <w:divBdr>
                <w:top w:val="none" w:sz="0" w:space="0" w:color="auto"/>
                <w:left w:val="none" w:sz="0" w:space="0" w:color="auto"/>
                <w:bottom w:val="none" w:sz="0" w:space="0" w:color="auto"/>
                <w:right w:val="none" w:sz="0" w:space="0" w:color="auto"/>
              </w:divBdr>
            </w:div>
            <w:div w:id="808598371">
              <w:marLeft w:val="640"/>
              <w:marRight w:val="0"/>
              <w:marTop w:val="0"/>
              <w:marBottom w:val="0"/>
              <w:divBdr>
                <w:top w:val="none" w:sz="0" w:space="0" w:color="auto"/>
                <w:left w:val="none" w:sz="0" w:space="0" w:color="auto"/>
                <w:bottom w:val="none" w:sz="0" w:space="0" w:color="auto"/>
                <w:right w:val="none" w:sz="0" w:space="0" w:color="auto"/>
              </w:divBdr>
            </w:div>
            <w:div w:id="808790108">
              <w:marLeft w:val="640"/>
              <w:marRight w:val="0"/>
              <w:marTop w:val="0"/>
              <w:marBottom w:val="0"/>
              <w:divBdr>
                <w:top w:val="none" w:sz="0" w:space="0" w:color="auto"/>
                <w:left w:val="none" w:sz="0" w:space="0" w:color="auto"/>
                <w:bottom w:val="none" w:sz="0" w:space="0" w:color="auto"/>
                <w:right w:val="none" w:sz="0" w:space="0" w:color="auto"/>
              </w:divBdr>
            </w:div>
            <w:div w:id="808791665">
              <w:marLeft w:val="640"/>
              <w:marRight w:val="0"/>
              <w:marTop w:val="0"/>
              <w:marBottom w:val="0"/>
              <w:divBdr>
                <w:top w:val="none" w:sz="0" w:space="0" w:color="auto"/>
                <w:left w:val="none" w:sz="0" w:space="0" w:color="auto"/>
                <w:bottom w:val="none" w:sz="0" w:space="0" w:color="auto"/>
                <w:right w:val="none" w:sz="0" w:space="0" w:color="auto"/>
              </w:divBdr>
            </w:div>
            <w:div w:id="809059395">
              <w:marLeft w:val="640"/>
              <w:marRight w:val="0"/>
              <w:marTop w:val="0"/>
              <w:marBottom w:val="0"/>
              <w:divBdr>
                <w:top w:val="none" w:sz="0" w:space="0" w:color="auto"/>
                <w:left w:val="none" w:sz="0" w:space="0" w:color="auto"/>
                <w:bottom w:val="none" w:sz="0" w:space="0" w:color="auto"/>
                <w:right w:val="none" w:sz="0" w:space="0" w:color="auto"/>
              </w:divBdr>
            </w:div>
            <w:div w:id="809907101">
              <w:marLeft w:val="640"/>
              <w:marRight w:val="0"/>
              <w:marTop w:val="0"/>
              <w:marBottom w:val="0"/>
              <w:divBdr>
                <w:top w:val="none" w:sz="0" w:space="0" w:color="auto"/>
                <w:left w:val="none" w:sz="0" w:space="0" w:color="auto"/>
                <w:bottom w:val="none" w:sz="0" w:space="0" w:color="auto"/>
                <w:right w:val="none" w:sz="0" w:space="0" w:color="auto"/>
              </w:divBdr>
            </w:div>
            <w:div w:id="810168678">
              <w:marLeft w:val="640"/>
              <w:marRight w:val="0"/>
              <w:marTop w:val="0"/>
              <w:marBottom w:val="0"/>
              <w:divBdr>
                <w:top w:val="none" w:sz="0" w:space="0" w:color="auto"/>
                <w:left w:val="none" w:sz="0" w:space="0" w:color="auto"/>
                <w:bottom w:val="none" w:sz="0" w:space="0" w:color="auto"/>
                <w:right w:val="none" w:sz="0" w:space="0" w:color="auto"/>
              </w:divBdr>
            </w:div>
            <w:div w:id="810751939">
              <w:marLeft w:val="640"/>
              <w:marRight w:val="0"/>
              <w:marTop w:val="0"/>
              <w:marBottom w:val="0"/>
              <w:divBdr>
                <w:top w:val="none" w:sz="0" w:space="0" w:color="auto"/>
                <w:left w:val="none" w:sz="0" w:space="0" w:color="auto"/>
                <w:bottom w:val="none" w:sz="0" w:space="0" w:color="auto"/>
                <w:right w:val="none" w:sz="0" w:space="0" w:color="auto"/>
              </w:divBdr>
            </w:div>
            <w:div w:id="811098020">
              <w:marLeft w:val="640"/>
              <w:marRight w:val="0"/>
              <w:marTop w:val="0"/>
              <w:marBottom w:val="0"/>
              <w:divBdr>
                <w:top w:val="none" w:sz="0" w:space="0" w:color="auto"/>
                <w:left w:val="none" w:sz="0" w:space="0" w:color="auto"/>
                <w:bottom w:val="none" w:sz="0" w:space="0" w:color="auto"/>
                <w:right w:val="none" w:sz="0" w:space="0" w:color="auto"/>
              </w:divBdr>
            </w:div>
            <w:div w:id="811367463">
              <w:marLeft w:val="640"/>
              <w:marRight w:val="0"/>
              <w:marTop w:val="0"/>
              <w:marBottom w:val="0"/>
              <w:divBdr>
                <w:top w:val="none" w:sz="0" w:space="0" w:color="auto"/>
                <w:left w:val="none" w:sz="0" w:space="0" w:color="auto"/>
                <w:bottom w:val="none" w:sz="0" w:space="0" w:color="auto"/>
                <w:right w:val="none" w:sz="0" w:space="0" w:color="auto"/>
              </w:divBdr>
            </w:div>
            <w:div w:id="811676927">
              <w:marLeft w:val="640"/>
              <w:marRight w:val="0"/>
              <w:marTop w:val="0"/>
              <w:marBottom w:val="0"/>
              <w:divBdr>
                <w:top w:val="none" w:sz="0" w:space="0" w:color="auto"/>
                <w:left w:val="none" w:sz="0" w:space="0" w:color="auto"/>
                <w:bottom w:val="none" w:sz="0" w:space="0" w:color="auto"/>
                <w:right w:val="none" w:sz="0" w:space="0" w:color="auto"/>
              </w:divBdr>
            </w:div>
            <w:div w:id="811681967">
              <w:marLeft w:val="640"/>
              <w:marRight w:val="0"/>
              <w:marTop w:val="0"/>
              <w:marBottom w:val="0"/>
              <w:divBdr>
                <w:top w:val="none" w:sz="0" w:space="0" w:color="auto"/>
                <w:left w:val="none" w:sz="0" w:space="0" w:color="auto"/>
                <w:bottom w:val="none" w:sz="0" w:space="0" w:color="auto"/>
                <w:right w:val="none" w:sz="0" w:space="0" w:color="auto"/>
              </w:divBdr>
            </w:div>
            <w:div w:id="812522187">
              <w:marLeft w:val="640"/>
              <w:marRight w:val="0"/>
              <w:marTop w:val="0"/>
              <w:marBottom w:val="0"/>
              <w:divBdr>
                <w:top w:val="none" w:sz="0" w:space="0" w:color="auto"/>
                <w:left w:val="none" w:sz="0" w:space="0" w:color="auto"/>
                <w:bottom w:val="none" w:sz="0" w:space="0" w:color="auto"/>
                <w:right w:val="none" w:sz="0" w:space="0" w:color="auto"/>
              </w:divBdr>
            </w:div>
            <w:div w:id="812596567">
              <w:marLeft w:val="640"/>
              <w:marRight w:val="0"/>
              <w:marTop w:val="0"/>
              <w:marBottom w:val="0"/>
              <w:divBdr>
                <w:top w:val="none" w:sz="0" w:space="0" w:color="auto"/>
                <w:left w:val="none" w:sz="0" w:space="0" w:color="auto"/>
                <w:bottom w:val="none" w:sz="0" w:space="0" w:color="auto"/>
                <w:right w:val="none" w:sz="0" w:space="0" w:color="auto"/>
              </w:divBdr>
            </w:div>
            <w:div w:id="812672205">
              <w:marLeft w:val="640"/>
              <w:marRight w:val="0"/>
              <w:marTop w:val="0"/>
              <w:marBottom w:val="0"/>
              <w:divBdr>
                <w:top w:val="none" w:sz="0" w:space="0" w:color="auto"/>
                <w:left w:val="none" w:sz="0" w:space="0" w:color="auto"/>
                <w:bottom w:val="none" w:sz="0" w:space="0" w:color="auto"/>
                <w:right w:val="none" w:sz="0" w:space="0" w:color="auto"/>
              </w:divBdr>
            </w:div>
            <w:div w:id="812677948">
              <w:marLeft w:val="640"/>
              <w:marRight w:val="0"/>
              <w:marTop w:val="0"/>
              <w:marBottom w:val="0"/>
              <w:divBdr>
                <w:top w:val="none" w:sz="0" w:space="0" w:color="auto"/>
                <w:left w:val="none" w:sz="0" w:space="0" w:color="auto"/>
                <w:bottom w:val="none" w:sz="0" w:space="0" w:color="auto"/>
                <w:right w:val="none" w:sz="0" w:space="0" w:color="auto"/>
              </w:divBdr>
            </w:div>
            <w:div w:id="812793133">
              <w:marLeft w:val="640"/>
              <w:marRight w:val="0"/>
              <w:marTop w:val="0"/>
              <w:marBottom w:val="0"/>
              <w:divBdr>
                <w:top w:val="none" w:sz="0" w:space="0" w:color="auto"/>
                <w:left w:val="none" w:sz="0" w:space="0" w:color="auto"/>
                <w:bottom w:val="none" w:sz="0" w:space="0" w:color="auto"/>
                <w:right w:val="none" w:sz="0" w:space="0" w:color="auto"/>
              </w:divBdr>
            </w:div>
            <w:div w:id="812873219">
              <w:marLeft w:val="640"/>
              <w:marRight w:val="0"/>
              <w:marTop w:val="0"/>
              <w:marBottom w:val="0"/>
              <w:divBdr>
                <w:top w:val="none" w:sz="0" w:space="0" w:color="auto"/>
                <w:left w:val="none" w:sz="0" w:space="0" w:color="auto"/>
                <w:bottom w:val="none" w:sz="0" w:space="0" w:color="auto"/>
                <w:right w:val="none" w:sz="0" w:space="0" w:color="auto"/>
              </w:divBdr>
            </w:div>
            <w:div w:id="813106742">
              <w:marLeft w:val="640"/>
              <w:marRight w:val="0"/>
              <w:marTop w:val="0"/>
              <w:marBottom w:val="0"/>
              <w:divBdr>
                <w:top w:val="none" w:sz="0" w:space="0" w:color="auto"/>
                <w:left w:val="none" w:sz="0" w:space="0" w:color="auto"/>
                <w:bottom w:val="none" w:sz="0" w:space="0" w:color="auto"/>
                <w:right w:val="none" w:sz="0" w:space="0" w:color="auto"/>
              </w:divBdr>
            </w:div>
            <w:div w:id="813255751">
              <w:marLeft w:val="640"/>
              <w:marRight w:val="0"/>
              <w:marTop w:val="0"/>
              <w:marBottom w:val="0"/>
              <w:divBdr>
                <w:top w:val="none" w:sz="0" w:space="0" w:color="auto"/>
                <w:left w:val="none" w:sz="0" w:space="0" w:color="auto"/>
                <w:bottom w:val="none" w:sz="0" w:space="0" w:color="auto"/>
                <w:right w:val="none" w:sz="0" w:space="0" w:color="auto"/>
              </w:divBdr>
            </w:div>
            <w:div w:id="813563958">
              <w:marLeft w:val="640"/>
              <w:marRight w:val="0"/>
              <w:marTop w:val="0"/>
              <w:marBottom w:val="0"/>
              <w:divBdr>
                <w:top w:val="none" w:sz="0" w:space="0" w:color="auto"/>
                <w:left w:val="none" w:sz="0" w:space="0" w:color="auto"/>
                <w:bottom w:val="none" w:sz="0" w:space="0" w:color="auto"/>
                <w:right w:val="none" w:sz="0" w:space="0" w:color="auto"/>
              </w:divBdr>
            </w:div>
            <w:div w:id="813790929">
              <w:marLeft w:val="640"/>
              <w:marRight w:val="0"/>
              <w:marTop w:val="0"/>
              <w:marBottom w:val="0"/>
              <w:divBdr>
                <w:top w:val="none" w:sz="0" w:space="0" w:color="auto"/>
                <w:left w:val="none" w:sz="0" w:space="0" w:color="auto"/>
                <w:bottom w:val="none" w:sz="0" w:space="0" w:color="auto"/>
                <w:right w:val="none" w:sz="0" w:space="0" w:color="auto"/>
              </w:divBdr>
            </w:div>
            <w:div w:id="814372784">
              <w:marLeft w:val="640"/>
              <w:marRight w:val="0"/>
              <w:marTop w:val="0"/>
              <w:marBottom w:val="0"/>
              <w:divBdr>
                <w:top w:val="none" w:sz="0" w:space="0" w:color="auto"/>
                <w:left w:val="none" w:sz="0" w:space="0" w:color="auto"/>
                <w:bottom w:val="none" w:sz="0" w:space="0" w:color="auto"/>
                <w:right w:val="none" w:sz="0" w:space="0" w:color="auto"/>
              </w:divBdr>
            </w:div>
            <w:div w:id="814375312">
              <w:marLeft w:val="640"/>
              <w:marRight w:val="0"/>
              <w:marTop w:val="0"/>
              <w:marBottom w:val="0"/>
              <w:divBdr>
                <w:top w:val="none" w:sz="0" w:space="0" w:color="auto"/>
                <w:left w:val="none" w:sz="0" w:space="0" w:color="auto"/>
                <w:bottom w:val="none" w:sz="0" w:space="0" w:color="auto"/>
                <w:right w:val="none" w:sz="0" w:space="0" w:color="auto"/>
              </w:divBdr>
            </w:div>
            <w:div w:id="815031608">
              <w:marLeft w:val="640"/>
              <w:marRight w:val="0"/>
              <w:marTop w:val="0"/>
              <w:marBottom w:val="0"/>
              <w:divBdr>
                <w:top w:val="none" w:sz="0" w:space="0" w:color="auto"/>
                <w:left w:val="none" w:sz="0" w:space="0" w:color="auto"/>
                <w:bottom w:val="none" w:sz="0" w:space="0" w:color="auto"/>
                <w:right w:val="none" w:sz="0" w:space="0" w:color="auto"/>
              </w:divBdr>
            </w:div>
            <w:div w:id="815072672">
              <w:marLeft w:val="640"/>
              <w:marRight w:val="0"/>
              <w:marTop w:val="0"/>
              <w:marBottom w:val="0"/>
              <w:divBdr>
                <w:top w:val="none" w:sz="0" w:space="0" w:color="auto"/>
                <w:left w:val="none" w:sz="0" w:space="0" w:color="auto"/>
                <w:bottom w:val="none" w:sz="0" w:space="0" w:color="auto"/>
                <w:right w:val="none" w:sz="0" w:space="0" w:color="auto"/>
              </w:divBdr>
            </w:div>
            <w:div w:id="815295298">
              <w:marLeft w:val="640"/>
              <w:marRight w:val="0"/>
              <w:marTop w:val="0"/>
              <w:marBottom w:val="0"/>
              <w:divBdr>
                <w:top w:val="none" w:sz="0" w:space="0" w:color="auto"/>
                <w:left w:val="none" w:sz="0" w:space="0" w:color="auto"/>
                <w:bottom w:val="none" w:sz="0" w:space="0" w:color="auto"/>
                <w:right w:val="none" w:sz="0" w:space="0" w:color="auto"/>
              </w:divBdr>
            </w:div>
            <w:div w:id="815418936">
              <w:marLeft w:val="640"/>
              <w:marRight w:val="0"/>
              <w:marTop w:val="0"/>
              <w:marBottom w:val="0"/>
              <w:divBdr>
                <w:top w:val="none" w:sz="0" w:space="0" w:color="auto"/>
                <w:left w:val="none" w:sz="0" w:space="0" w:color="auto"/>
                <w:bottom w:val="none" w:sz="0" w:space="0" w:color="auto"/>
                <w:right w:val="none" w:sz="0" w:space="0" w:color="auto"/>
              </w:divBdr>
            </w:div>
            <w:div w:id="815688549">
              <w:marLeft w:val="640"/>
              <w:marRight w:val="0"/>
              <w:marTop w:val="0"/>
              <w:marBottom w:val="0"/>
              <w:divBdr>
                <w:top w:val="none" w:sz="0" w:space="0" w:color="auto"/>
                <w:left w:val="none" w:sz="0" w:space="0" w:color="auto"/>
                <w:bottom w:val="none" w:sz="0" w:space="0" w:color="auto"/>
                <w:right w:val="none" w:sz="0" w:space="0" w:color="auto"/>
              </w:divBdr>
            </w:div>
            <w:div w:id="815729450">
              <w:marLeft w:val="640"/>
              <w:marRight w:val="0"/>
              <w:marTop w:val="0"/>
              <w:marBottom w:val="0"/>
              <w:divBdr>
                <w:top w:val="none" w:sz="0" w:space="0" w:color="auto"/>
                <w:left w:val="none" w:sz="0" w:space="0" w:color="auto"/>
                <w:bottom w:val="none" w:sz="0" w:space="0" w:color="auto"/>
                <w:right w:val="none" w:sz="0" w:space="0" w:color="auto"/>
              </w:divBdr>
            </w:div>
            <w:div w:id="815954702">
              <w:marLeft w:val="640"/>
              <w:marRight w:val="0"/>
              <w:marTop w:val="0"/>
              <w:marBottom w:val="0"/>
              <w:divBdr>
                <w:top w:val="none" w:sz="0" w:space="0" w:color="auto"/>
                <w:left w:val="none" w:sz="0" w:space="0" w:color="auto"/>
                <w:bottom w:val="none" w:sz="0" w:space="0" w:color="auto"/>
                <w:right w:val="none" w:sz="0" w:space="0" w:color="auto"/>
              </w:divBdr>
            </w:div>
            <w:div w:id="816067012">
              <w:marLeft w:val="640"/>
              <w:marRight w:val="0"/>
              <w:marTop w:val="0"/>
              <w:marBottom w:val="0"/>
              <w:divBdr>
                <w:top w:val="none" w:sz="0" w:space="0" w:color="auto"/>
                <w:left w:val="none" w:sz="0" w:space="0" w:color="auto"/>
                <w:bottom w:val="none" w:sz="0" w:space="0" w:color="auto"/>
                <w:right w:val="none" w:sz="0" w:space="0" w:color="auto"/>
              </w:divBdr>
            </w:div>
            <w:div w:id="816456034">
              <w:marLeft w:val="640"/>
              <w:marRight w:val="0"/>
              <w:marTop w:val="0"/>
              <w:marBottom w:val="0"/>
              <w:divBdr>
                <w:top w:val="none" w:sz="0" w:space="0" w:color="auto"/>
                <w:left w:val="none" w:sz="0" w:space="0" w:color="auto"/>
                <w:bottom w:val="none" w:sz="0" w:space="0" w:color="auto"/>
                <w:right w:val="none" w:sz="0" w:space="0" w:color="auto"/>
              </w:divBdr>
            </w:div>
            <w:div w:id="816724043">
              <w:marLeft w:val="640"/>
              <w:marRight w:val="0"/>
              <w:marTop w:val="0"/>
              <w:marBottom w:val="0"/>
              <w:divBdr>
                <w:top w:val="none" w:sz="0" w:space="0" w:color="auto"/>
                <w:left w:val="none" w:sz="0" w:space="0" w:color="auto"/>
                <w:bottom w:val="none" w:sz="0" w:space="0" w:color="auto"/>
                <w:right w:val="none" w:sz="0" w:space="0" w:color="auto"/>
              </w:divBdr>
            </w:div>
            <w:div w:id="816841914">
              <w:marLeft w:val="640"/>
              <w:marRight w:val="0"/>
              <w:marTop w:val="0"/>
              <w:marBottom w:val="0"/>
              <w:divBdr>
                <w:top w:val="none" w:sz="0" w:space="0" w:color="auto"/>
                <w:left w:val="none" w:sz="0" w:space="0" w:color="auto"/>
                <w:bottom w:val="none" w:sz="0" w:space="0" w:color="auto"/>
                <w:right w:val="none" w:sz="0" w:space="0" w:color="auto"/>
              </w:divBdr>
            </w:div>
            <w:div w:id="816923466">
              <w:marLeft w:val="640"/>
              <w:marRight w:val="0"/>
              <w:marTop w:val="0"/>
              <w:marBottom w:val="0"/>
              <w:divBdr>
                <w:top w:val="none" w:sz="0" w:space="0" w:color="auto"/>
                <w:left w:val="none" w:sz="0" w:space="0" w:color="auto"/>
                <w:bottom w:val="none" w:sz="0" w:space="0" w:color="auto"/>
                <w:right w:val="none" w:sz="0" w:space="0" w:color="auto"/>
              </w:divBdr>
            </w:div>
            <w:div w:id="817454156">
              <w:marLeft w:val="640"/>
              <w:marRight w:val="0"/>
              <w:marTop w:val="0"/>
              <w:marBottom w:val="0"/>
              <w:divBdr>
                <w:top w:val="none" w:sz="0" w:space="0" w:color="auto"/>
                <w:left w:val="none" w:sz="0" w:space="0" w:color="auto"/>
                <w:bottom w:val="none" w:sz="0" w:space="0" w:color="auto"/>
                <w:right w:val="none" w:sz="0" w:space="0" w:color="auto"/>
              </w:divBdr>
            </w:div>
            <w:div w:id="817721283">
              <w:marLeft w:val="640"/>
              <w:marRight w:val="0"/>
              <w:marTop w:val="0"/>
              <w:marBottom w:val="0"/>
              <w:divBdr>
                <w:top w:val="none" w:sz="0" w:space="0" w:color="auto"/>
                <w:left w:val="none" w:sz="0" w:space="0" w:color="auto"/>
                <w:bottom w:val="none" w:sz="0" w:space="0" w:color="auto"/>
                <w:right w:val="none" w:sz="0" w:space="0" w:color="auto"/>
              </w:divBdr>
            </w:div>
            <w:div w:id="817772605">
              <w:marLeft w:val="640"/>
              <w:marRight w:val="0"/>
              <w:marTop w:val="0"/>
              <w:marBottom w:val="0"/>
              <w:divBdr>
                <w:top w:val="none" w:sz="0" w:space="0" w:color="auto"/>
                <w:left w:val="none" w:sz="0" w:space="0" w:color="auto"/>
                <w:bottom w:val="none" w:sz="0" w:space="0" w:color="auto"/>
                <w:right w:val="none" w:sz="0" w:space="0" w:color="auto"/>
              </w:divBdr>
            </w:div>
            <w:div w:id="817916648">
              <w:marLeft w:val="640"/>
              <w:marRight w:val="0"/>
              <w:marTop w:val="0"/>
              <w:marBottom w:val="0"/>
              <w:divBdr>
                <w:top w:val="none" w:sz="0" w:space="0" w:color="auto"/>
                <w:left w:val="none" w:sz="0" w:space="0" w:color="auto"/>
                <w:bottom w:val="none" w:sz="0" w:space="0" w:color="auto"/>
                <w:right w:val="none" w:sz="0" w:space="0" w:color="auto"/>
              </w:divBdr>
            </w:div>
            <w:div w:id="818033067">
              <w:marLeft w:val="640"/>
              <w:marRight w:val="0"/>
              <w:marTop w:val="0"/>
              <w:marBottom w:val="0"/>
              <w:divBdr>
                <w:top w:val="none" w:sz="0" w:space="0" w:color="auto"/>
                <w:left w:val="none" w:sz="0" w:space="0" w:color="auto"/>
                <w:bottom w:val="none" w:sz="0" w:space="0" w:color="auto"/>
                <w:right w:val="none" w:sz="0" w:space="0" w:color="auto"/>
              </w:divBdr>
            </w:div>
            <w:div w:id="818039920">
              <w:marLeft w:val="640"/>
              <w:marRight w:val="0"/>
              <w:marTop w:val="0"/>
              <w:marBottom w:val="0"/>
              <w:divBdr>
                <w:top w:val="none" w:sz="0" w:space="0" w:color="auto"/>
                <w:left w:val="none" w:sz="0" w:space="0" w:color="auto"/>
                <w:bottom w:val="none" w:sz="0" w:space="0" w:color="auto"/>
                <w:right w:val="none" w:sz="0" w:space="0" w:color="auto"/>
              </w:divBdr>
            </w:div>
            <w:div w:id="818108695">
              <w:marLeft w:val="640"/>
              <w:marRight w:val="0"/>
              <w:marTop w:val="0"/>
              <w:marBottom w:val="0"/>
              <w:divBdr>
                <w:top w:val="none" w:sz="0" w:space="0" w:color="auto"/>
                <w:left w:val="none" w:sz="0" w:space="0" w:color="auto"/>
                <w:bottom w:val="none" w:sz="0" w:space="0" w:color="auto"/>
                <w:right w:val="none" w:sz="0" w:space="0" w:color="auto"/>
              </w:divBdr>
            </w:div>
            <w:div w:id="818155049">
              <w:marLeft w:val="640"/>
              <w:marRight w:val="0"/>
              <w:marTop w:val="0"/>
              <w:marBottom w:val="0"/>
              <w:divBdr>
                <w:top w:val="none" w:sz="0" w:space="0" w:color="auto"/>
                <w:left w:val="none" w:sz="0" w:space="0" w:color="auto"/>
                <w:bottom w:val="none" w:sz="0" w:space="0" w:color="auto"/>
                <w:right w:val="none" w:sz="0" w:space="0" w:color="auto"/>
              </w:divBdr>
            </w:div>
            <w:div w:id="818615813">
              <w:marLeft w:val="640"/>
              <w:marRight w:val="0"/>
              <w:marTop w:val="0"/>
              <w:marBottom w:val="0"/>
              <w:divBdr>
                <w:top w:val="none" w:sz="0" w:space="0" w:color="auto"/>
                <w:left w:val="none" w:sz="0" w:space="0" w:color="auto"/>
                <w:bottom w:val="none" w:sz="0" w:space="0" w:color="auto"/>
                <w:right w:val="none" w:sz="0" w:space="0" w:color="auto"/>
              </w:divBdr>
            </w:div>
            <w:div w:id="818882981">
              <w:marLeft w:val="640"/>
              <w:marRight w:val="0"/>
              <w:marTop w:val="0"/>
              <w:marBottom w:val="0"/>
              <w:divBdr>
                <w:top w:val="none" w:sz="0" w:space="0" w:color="auto"/>
                <w:left w:val="none" w:sz="0" w:space="0" w:color="auto"/>
                <w:bottom w:val="none" w:sz="0" w:space="0" w:color="auto"/>
                <w:right w:val="none" w:sz="0" w:space="0" w:color="auto"/>
              </w:divBdr>
            </w:div>
            <w:div w:id="819006431">
              <w:marLeft w:val="640"/>
              <w:marRight w:val="0"/>
              <w:marTop w:val="0"/>
              <w:marBottom w:val="0"/>
              <w:divBdr>
                <w:top w:val="none" w:sz="0" w:space="0" w:color="auto"/>
                <w:left w:val="none" w:sz="0" w:space="0" w:color="auto"/>
                <w:bottom w:val="none" w:sz="0" w:space="0" w:color="auto"/>
                <w:right w:val="none" w:sz="0" w:space="0" w:color="auto"/>
              </w:divBdr>
            </w:div>
            <w:div w:id="819080912">
              <w:marLeft w:val="640"/>
              <w:marRight w:val="0"/>
              <w:marTop w:val="0"/>
              <w:marBottom w:val="0"/>
              <w:divBdr>
                <w:top w:val="none" w:sz="0" w:space="0" w:color="auto"/>
                <w:left w:val="none" w:sz="0" w:space="0" w:color="auto"/>
                <w:bottom w:val="none" w:sz="0" w:space="0" w:color="auto"/>
                <w:right w:val="none" w:sz="0" w:space="0" w:color="auto"/>
              </w:divBdr>
            </w:div>
            <w:div w:id="819998217">
              <w:marLeft w:val="640"/>
              <w:marRight w:val="0"/>
              <w:marTop w:val="0"/>
              <w:marBottom w:val="0"/>
              <w:divBdr>
                <w:top w:val="none" w:sz="0" w:space="0" w:color="auto"/>
                <w:left w:val="none" w:sz="0" w:space="0" w:color="auto"/>
                <w:bottom w:val="none" w:sz="0" w:space="0" w:color="auto"/>
                <w:right w:val="none" w:sz="0" w:space="0" w:color="auto"/>
              </w:divBdr>
            </w:div>
            <w:div w:id="820123414">
              <w:marLeft w:val="640"/>
              <w:marRight w:val="0"/>
              <w:marTop w:val="0"/>
              <w:marBottom w:val="0"/>
              <w:divBdr>
                <w:top w:val="none" w:sz="0" w:space="0" w:color="auto"/>
                <w:left w:val="none" w:sz="0" w:space="0" w:color="auto"/>
                <w:bottom w:val="none" w:sz="0" w:space="0" w:color="auto"/>
                <w:right w:val="none" w:sz="0" w:space="0" w:color="auto"/>
              </w:divBdr>
            </w:div>
            <w:div w:id="820316103">
              <w:marLeft w:val="640"/>
              <w:marRight w:val="0"/>
              <w:marTop w:val="0"/>
              <w:marBottom w:val="0"/>
              <w:divBdr>
                <w:top w:val="none" w:sz="0" w:space="0" w:color="auto"/>
                <w:left w:val="none" w:sz="0" w:space="0" w:color="auto"/>
                <w:bottom w:val="none" w:sz="0" w:space="0" w:color="auto"/>
                <w:right w:val="none" w:sz="0" w:space="0" w:color="auto"/>
              </w:divBdr>
            </w:div>
            <w:div w:id="820925689">
              <w:marLeft w:val="640"/>
              <w:marRight w:val="0"/>
              <w:marTop w:val="0"/>
              <w:marBottom w:val="0"/>
              <w:divBdr>
                <w:top w:val="none" w:sz="0" w:space="0" w:color="auto"/>
                <w:left w:val="none" w:sz="0" w:space="0" w:color="auto"/>
                <w:bottom w:val="none" w:sz="0" w:space="0" w:color="auto"/>
                <w:right w:val="none" w:sz="0" w:space="0" w:color="auto"/>
              </w:divBdr>
            </w:div>
            <w:div w:id="821046665">
              <w:marLeft w:val="640"/>
              <w:marRight w:val="0"/>
              <w:marTop w:val="0"/>
              <w:marBottom w:val="0"/>
              <w:divBdr>
                <w:top w:val="none" w:sz="0" w:space="0" w:color="auto"/>
                <w:left w:val="none" w:sz="0" w:space="0" w:color="auto"/>
                <w:bottom w:val="none" w:sz="0" w:space="0" w:color="auto"/>
                <w:right w:val="none" w:sz="0" w:space="0" w:color="auto"/>
              </w:divBdr>
            </w:div>
            <w:div w:id="821237020">
              <w:marLeft w:val="640"/>
              <w:marRight w:val="0"/>
              <w:marTop w:val="0"/>
              <w:marBottom w:val="0"/>
              <w:divBdr>
                <w:top w:val="none" w:sz="0" w:space="0" w:color="auto"/>
                <w:left w:val="none" w:sz="0" w:space="0" w:color="auto"/>
                <w:bottom w:val="none" w:sz="0" w:space="0" w:color="auto"/>
                <w:right w:val="none" w:sz="0" w:space="0" w:color="auto"/>
              </w:divBdr>
            </w:div>
            <w:div w:id="821239142">
              <w:marLeft w:val="640"/>
              <w:marRight w:val="0"/>
              <w:marTop w:val="0"/>
              <w:marBottom w:val="0"/>
              <w:divBdr>
                <w:top w:val="none" w:sz="0" w:space="0" w:color="auto"/>
                <w:left w:val="none" w:sz="0" w:space="0" w:color="auto"/>
                <w:bottom w:val="none" w:sz="0" w:space="0" w:color="auto"/>
                <w:right w:val="none" w:sz="0" w:space="0" w:color="auto"/>
              </w:divBdr>
            </w:div>
            <w:div w:id="821386477">
              <w:marLeft w:val="640"/>
              <w:marRight w:val="0"/>
              <w:marTop w:val="0"/>
              <w:marBottom w:val="0"/>
              <w:divBdr>
                <w:top w:val="none" w:sz="0" w:space="0" w:color="auto"/>
                <w:left w:val="none" w:sz="0" w:space="0" w:color="auto"/>
                <w:bottom w:val="none" w:sz="0" w:space="0" w:color="auto"/>
                <w:right w:val="none" w:sz="0" w:space="0" w:color="auto"/>
              </w:divBdr>
            </w:div>
            <w:div w:id="821387919">
              <w:marLeft w:val="640"/>
              <w:marRight w:val="0"/>
              <w:marTop w:val="0"/>
              <w:marBottom w:val="0"/>
              <w:divBdr>
                <w:top w:val="none" w:sz="0" w:space="0" w:color="auto"/>
                <w:left w:val="none" w:sz="0" w:space="0" w:color="auto"/>
                <w:bottom w:val="none" w:sz="0" w:space="0" w:color="auto"/>
                <w:right w:val="none" w:sz="0" w:space="0" w:color="auto"/>
              </w:divBdr>
            </w:div>
            <w:div w:id="821769988">
              <w:marLeft w:val="640"/>
              <w:marRight w:val="0"/>
              <w:marTop w:val="0"/>
              <w:marBottom w:val="0"/>
              <w:divBdr>
                <w:top w:val="none" w:sz="0" w:space="0" w:color="auto"/>
                <w:left w:val="none" w:sz="0" w:space="0" w:color="auto"/>
                <w:bottom w:val="none" w:sz="0" w:space="0" w:color="auto"/>
                <w:right w:val="none" w:sz="0" w:space="0" w:color="auto"/>
              </w:divBdr>
            </w:div>
            <w:div w:id="822307797">
              <w:marLeft w:val="640"/>
              <w:marRight w:val="0"/>
              <w:marTop w:val="0"/>
              <w:marBottom w:val="0"/>
              <w:divBdr>
                <w:top w:val="none" w:sz="0" w:space="0" w:color="auto"/>
                <w:left w:val="none" w:sz="0" w:space="0" w:color="auto"/>
                <w:bottom w:val="none" w:sz="0" w:space="0" w:color="auto"/>
                <w:right w:val="none" w:sz="0" w:space="0" w:color="auto"/>
              </w:divBdr>
            </w:div>
            <w:div w:id="822890833">
              <w:marLeft w:val="640"/>
              <w:marRight w:val="0"/>
              <w:marTop w:val="0"/>
              <w:marBottom w:val="0"/>
              <w:divBdr>
                <w:top w:val="none" w:sz="0" w:space="0" w:color="auto"/>
                <w:left w:val="none" w:sz="0" w:space="0" w:color="auto"/>
                <w:bottom w:val="none" w:sz="0" w:space="0" w:color="auto"/>
                <w:right w:val="none" w:sz="0" w:space="0" w:color="auto"/>
              </w:divBdr>
            </w:div>
            <w:div w:id="823159109">
              <w:marLeft w:val="640"/>
              <w:marRight w:val="0"/>
              <w:marTop w:val="0"/>
              <w:marBottom w:val="0"/>
              <w:divBdr>
                <w:top w:val="none" w:sz="0" w:space="0" w:color="auto"/>
                <w:left w:val="none" w:sz="0" w:space="0" w:color="auto"/>
                <w:bottom w:val="none" w:sz="0" w:space="0" w:color="auto"/>
                <w:right w:val="none" w:sz="0" w:space="0" w:color="auto"/>
              </w:divBdr>
            </w:div>
            <w:div w:id="823161006">
              <w:marLeft w:val="640"/>
              <w:marRight w:val="0"/>
              <w:marTop w:val="0"/>
              <w:marBottom w:val="0"/>
              <w:divBdr>
                <w:top w:val="none" w:sz="0" w:space="0" w:color="auto"/>
                <w:left w:val="none" w:sz="0" w:space="0" w:color="auto"/>
                <w:bottom w:val="none" w:sz="0" w:space="0" w:color="auto"/>
                <w:right w:val="none" w:sz="0" w:space="0" w:color="auto"/>
              </w:divBdr>
            </w:div>
            <w:div w:id="823471123">
              <w:marLeft w:val="640"/>
              <w:marRight w:val="0"/>
              <w:marTop w:val="0"/>
              <w:marBottom w:val="0"/>
              <w:divBdr>
                <w:top w:val="none" w:sz="0" w:space="0" w:color="auto"/>
                <w:left w:val="none" w:sz="0" w:space="0" w:color="auto"/>
                <w:bottom w:val="none" w:sz="0" w:space="0" w:color="auto"/>
                <w:right w:val="none" w:sz="0" w:space="0" w:color="auto"/>
              </w:divBdr>
            </w:div>
            <w:div w:id="824277109">
              <w:marLeft w:val="640"/>
              <w:marRight w:val="0"/>
              <w:marTop w:val="0"/>
              <w:marBottom w:val="0"/>
              <w:divBdr>
                <w:top w:val="none" w:sz="0" w:space="0" w:color="auto"/>
                <w:left w:val="none" w:sz="0" w:space="0" w:color="auto"/>
                <w:bottom w:val="none" w:sz="0" w:space="0" w:color="auto"/>
                <w:right w:val="none" w:sz="0" w:space="0" w:color="auto"/>
              </w:divBdr>
            </w:div>
            <w:div w:id="824395559">
              <w:marLeft w:val="640"/>
              <w:marRight w:val="0"/>
              <w:marTop w:val="0"/>
              <w:marBottom w:val="0"/>
              <w:divBdr>
                <w:top w:val="none" w:sz="0" w:space="0" w:color="auto"/>
                <w:left w:val="none" w:sz="0" w:space="0" w:color="auto"/>
                <w:bottom w:val="none" w:sz="0" w:space="0" w:color="auto"/>
                <w:right w:val="none" w:sz="0" w:space="0" w:color="auto"/>
              </w:divBdr>
            </w:div>
            <w:div w:id="824469226">
              <w:marLeft w:val="640"/>
              <w:marRight w:val="0"/>
              <w:marTop w:val="0"/>
              <w:marBottom w:val="0"/>
              <w:divBdr>
                <w:top w:val="none" w:sz="0" w:space="0" w:color="auto"/>
                <w:left w:val="none" w:sz="0" w:space="0" w:color="auto"/>
                <w:bottom w:val="none" w:sz="0" w:space="0" w:color="auto"/>
                <w:right w:val="none" w:sz="0" w:space="0" w:color="auto"/>
              </w:divBdr>
            </w:div>
            <w:div w:id="824783338">
              <w:marLeft w:val="640"/>
              <w:marRight w:val="0"/>
              <w:marTop w:val="0"/>
              <w:marBottom w:val="0"/>
              <w:divBdr>
                <w:top w:val="none" w:sz="0" w:space="0" w:color="auto"/>
                <w:left w:val="none" w:sz="0" w:space="0" w:color="auto"/>
                <w:bottom w:val="none" w:sz="0" w:space="0" w:color="auto"/>
                <w:right w:val="none" w:sz="0" w:space="0" w:color="auto"/>
              </w:divBdr>
            </w:div>
            <w:div w:id="826167167">
              <w:marLeft w:val="640"/>
              <w:marRight w:val="0"/>
              <w:marTop w:val="0"/>
              <w:marBottom w:val="0"/>
              <w:divBdr>
                <w:top w:val="none" w:sz="0" w:space="0" w:color="auto"/>
                <w:left w:val="none" w:sz="0" w:space="0" w:color="auto"/>
                <w:bottom w:val="none" w:sz="0" w:space="0" w:color="auto"/>
                <w:right w:val="none" w:sz="0" w:space="0" w:color="auto"/>
              </w:divBdr>
            </w:div>
            <w:div w:id="826827330">
              <w:marLeft w:val="640"/>
              <w:marRight w:val="0"/>
              <w:marTop w:val="0"/>
              <w:marBottom w:val="0"/>
              <w:divBdr>
                <w:top w:val="none" w:sz="0" w:space="0" w:color="auto"/>
                <w:left w:val="none" w:sz="0" w:space="0" w:color="auto"/>
                <w:bottom w:val="none" w:sz="0" w:space="0" w:color="auto"/>
                <w:right w:val="none" w:sz="0" w:space="0" w:color="auto"/>
              </w:divBdr>
            </w:div>
            <w:div w:id="826868527">
              <w:marLeft w:val="640"/>
              <w:marRight w:val="0"/>
              <w:marTop w:val="0"/>
              <w:marBottom w:val="0"/>
              <w:divBdr>
                <w:top w:val="none" w:sz="0" w:space="0" w:color="auto"/>
                <w:left w:val="none" w:sz="0" w:space="0" w:color="auto"/>
                <w:bottom w:val="none" w:sz="0" w:space="0" w:color="auto"/>
                <w:right w:val="none" w:sz="0" w:space="0" w:color="auto"/>
              </w:divBdr>
            </w:div>
            <w:div w:id="826897678">
              <w:marLeft w:val="640"/>
              <w:marRight w:val="0"/>
              <w:marTop w:val="0"/>
              <w:marBottom w:val="0"/>
              <w:divBdr>
                <w:top w:val="none" w:sz="0" w:space="0" w:color="auto"/>
                <w:left w:val="none" w:sz="0" w:space="0" w:color="auto"/>
                <w:bottom w:val="none" w:sz="0" w:space="0" w:color="auto"/>
                <w:right w:val="none" w:sz="0" w:space="0" w:color="auto"/>
              </w:divBdr>
            </w:div>
            <w:div w:id="827748657">
              <w:marLeft w:val="640"/>
              <w:marRight w:val="0"/>
              <w:marTop w:val="0"/>
              <w:marBottom w:val="0"/>
              <w:divBdr>
                <w:top w:val="none" w:sz="0" w:space="0" w:color="auto"/>
                <w:left w:val="none" w:sz="0" w:space="0" w:color="auto"/>
                <w:bottom w:val="none" w:sz="0" w:space="0" w:color="auto"/>
                <w:right w:val="none" w:sz="0" w:space="0" w:color="auto"/>
              </w:divBdr>
            </w:div>
            <w:div w:id="827861801">
              <w:marLeft w:val="640"/>
              <w:marRight w:val="0"/>
              <w:marTop w:val="0"/>
              <w:marBottom w:val="0"/>
              <w:divBdr>
                <w:top w:val="none" w:sz="0" w:space="0" w:color="auto"/>
                <w:left w:val="none" w:sz="0" w:space="0" w:color="auto"/>
                <w:bottom w:val="none" w:sz="0" w:space="0" w:color="auto"/>
                <w:right w:val="none" w:sz="0" w:space="0" w:color="auto"/>
              </w:divBdr>
            </w:div>
            <w:div w:id="827943115">
              <w:marLeft w:val="640"/>
              <w:marRight w:val="0"/>
              <w:marTop w:val="0"/>
              <w:marBottom w:val="0"/>
              <w:divBdr>
                <w:top w:val="none" w:sz="0" w:space="0" w:color="auto"/>
                <w:left w:val="none" w:sz="0" w:space="0" w:color="auto"/>
                <w:bottom w:val="none" w:sz="0" w:space="0" w:color="auto"/>
                <w:right w:val="none" w:sz="0" w:space="0" w:color="auto"/>
              </w:divBdr>
            </w:div>
            <w:div w:id="827987019">
              <w:marLeft w:val="640"/>
              <w:marRight w:val="0"/>
              <w:marTop w:val="0"/>
              <w:marBottom w:val="0"/>
              <w:divBdr>
                <w:top w:val="none" w:sz="0" w:space="0" w:color="auto"/>
                <w:left w:val="none" w:sz="0" w:space="0" w:color="auto"/>
                <w:bottom w:val="none" w:sz="0" w:space="0" w:color="auto"/>
                <w:right w:val="none" w:sz="0" w:space="0" w:color="auto"/>
              </w:divBdr>
            </w:div>
            <w:div w:id="828792542">
              <w:marLeft w:val="640"/>
              <w:marRight w:val="0"/>
              <w:marTop w:val="0"/>
              <w:marBottom w:val="0"/>
              <w:divBdr>
                <w:top w:val="none" w:sz="0" w:space="0" w:color="auto"/>
                <w:left w:val="none" w:sz="0" w:space="0" w:color="auto"/>
                <w:bottom w:val="none" w:sz="0" w:space="0" w:color="auto"/>
                <w:right w:val="none" w:sz="0" w:space="0" w:color="auto"/>
              </w:divBdr>
            </w:div>
            <w:div w:id="828835924">
              <w:marLeft w:val="640"/>
              <w:marRight w:val="0"/>
              <w:marTop w:val="0"/>
              <w:marBottom w:val="0"/>
              <w:divBdr>
                <w:top w:val="none" w:sz="0" w:space="0" w:color="auto"/>
                <w:left w:val="none" w:sz="0" w:space="0" w:color="auto"/>
                <w:bottom w:val="none" w:sz="0" w:space="0" w:color="auto"/>
                <w:right w:val="none" w:sz="0" w:space="0" w:color="auto"/>
              </w:divBdr>
            </w:div>
            <w:div w:id="829829271">
              <w:marLeft w:val="640"/>
              <w:marRight w:val="0"/>
              <w:marTop w:val="0"/>
              <w:marBottom w:val="0"/>
              <w:divBdr>
                <w:top w:val="none" w:sz="0" w:space="0" w:color="auto"/>
                <w:left w:val="none" w:sz="0" w:space="0" w:color="auto"/>
                <w:bottom w:val="none" w:sz="0" w:space="0" w:color="auto"/>
                <w:right w:val="none" w:sz="0" w:space="0" w:color="auto"/>
              </w:divBdr>
            </w:div>
            <w:div w:id="829979065">
              <w:marLeft w:val="640"/>
              <w:marRight w:val="0"/>
              <w:marTop w:val="0"/>
              <w:marBottom w:val="0"/>
              <w:divBdr>
                <w:top w:val="none" w:sz="0" w:space="0" w:color="auto"/>
                <w:left w:val="none" w:sz="0" w:space="0" w:color="auto"/>
                <w:bottom w:val="none" w:sz="0" w:space="0" w:color="auto"/>
                <w:right w:val="none" w:sz="0" w:space="0" w:color="auto"/>
              </w:divBdr>
            </w:div>
            <w:div w:id="830101191">
              <w:marLeft w:val="640"/>
              <w:marRight w:val="0"/>
              <w:marTop w:val="0"/>
              <w:marBottom w:val="0"/>
              <w:divBdr>
                <w:top w:val="none" w:sz="0" w:space="0" w:color="auto"/>
                <w:left w:val="none" w:sz="0" w:space="0" w:color="auto"/>
                <w:bottom w:val="none" w:sz="0" w:space="0" w:color="auto"/>
                <w:right w:val="none" w:sz="0" w:space="0" w:color="auto"/>
              </w:divBdr>
            </w:div>
            <w:div w:id="830365120">
              <w:marLeft w:val="640"/>
              <w:marRight w:val="0"/>
              <w:marTop w:val="0"/>
              <w:marBottom w:val="0"/>
              <w:divBdr>
                <w:top w:val="none" w:sz="0" w:space="0" w:color="auto"/>
                <w:left w:val="none" w:sz="0" w:space="0" w:color="auto"/>
                <w:bottom w:val="none" w:sz="0" w:space="0" w:color="auto"/>
                <w:right w:val="none" w:sz="0" w:space="0" w:color="auto"/>
              </w:divBdr>
            </w:div>
            <w:div w:id="830561095">
              <w:marLeft w:val="640"/>
              <w:marRight w:val="0"/>
              <w:marTop w:val="0"/>
              <w:marBottom w:val="0"/>
              <w:divBdr>
                <w:top w:val="none" w:sz="0" w:space="0" w:color="auto"/>
                <w:left w:val="none" w:sz="0" w:space="0" w:color="auto"/>
                <w:bottom w:val="none" w:sz="0" w:space="0" w:color="auto"/>
                <w:right w:val="none" w:sz="0" w:space="0" w:color="auto"/>
              </w:divBdr>
            </w:div>
            <w:div w:id="830565685">
              <w:marLeft w:val="640"/>
              <w:marRight w:val="0"/>
              <w:marTop w:val="0"/>
              <w:marBottom w:val="0"/>
              <w:divBdr>
                <w:top w:val="none" w:sz="0" w:space="0" w:color="auto"/>
                <w:left w:val="none" w:sz="0" w:space="0" w:color="auto"/>
                <w:bottom w:val="none" w:sz="0" w:space="0" w:color="auto"/>
                <w:right w:val="none" w:sz="0" w:space="0" w:color="auto"/>
              </w:divBdr>
            </w:div>
            <w:div w:id="831288124">
              <w:marLeft w:val="640"/>
              <w:marRight w:val="0"/>
              <w:marTop w:val="0"/>
              <w:marBottom w:val="0"/>
              <w:divBdr>
                <w:top w:val="none" w:sz="0" w:space="0" w:color="auto"/>
                <w:left w:val="none" w:sz="0" w:space="0" w:color="auto"/>
                <w:bottom w:val="none" w:sz="0" w:space="0" w:color="auto"/>
                <w:right w:val="none" w:sz="0" w:space="0" w:color="auto"/>
              </w:divBdr>
            </w:div>
            <w:div w:id="831987599">
              <w:marLeft w:val="640"/>
              <w:marRight w:val="0"/>
              <w:marTop w:val="0"/>
              <w:marBottom w:val="0"/>
              <w:divBdr>
                <w:top w:val="none" w:sz="0" w:space="0" w:color="auto"/>
                <w:left w:val="none" w:sz="0" w:space="0" w:color="auto"/>
                <w:bottom w:val="none" w:sz="0" w:space="0" w:color="auto"/>
                <w:right w:val="none" w:sz="0" w:space="0" w:color="auto"/>
              </w:divBdr>
            </w:div>
            <w:div w:id="832069390">
              <w:marLeft w:val="640"/>
              <w:marRight w:val="0"/>
              <w:marTop w:val="0"/>
              <w:marBottom w:val="0"/>
              <w:divBdr>
                <w:top w:val="none" w:sz="0" w:space="0" w:color="auto"/>
                <w:left w:val="none" w:sz="0" w:space="0" w:color="auto"/>
                <w:bottom w:val="none" w:sz="0" w:space="0" w:color="auto"/>
                <w:right w:val="none" w:sz="0" w:space="0" w:color="auto"/>
              </w:divBdr>
            </w:div>
            <w:div w:id="832182730">
              <w:marLeft w:val="640"/>
              <w:marRight w:val="0"/>
              <w:marTop w:val="0"/>
              <w:marBottom w:val="0"/>
              <w:divBdr>
                <w:top w:val="none" w:sz="0" w:space="0" w:color="auto"/>
                <w:left w:val="none" w:sz="0" w:space="0" w:color="auto"/>
                <w:bottom w:val="none" w:sz="0" w:space="0" w:color="auto"/>
                <w:right w:val="none" w:sz="0" w:space="0" w:color="auto"/>
              </w:divBdr>
            </w:div>
            <w:div w:id="832339075">
              <w:marLeft w:val="640"/>
              <w:marRight w:val="0"/>
              <w:marTop w:val="0"/>
              <w:marBottom w:val="0"/>
              <w:divBdr>
                <w:top w:val="none" w:sz="0" w:space="0" w:color="auto"/>
                <w:left w:val="none" w:sz="0" w:space="0" w:color="auto"/>
                <w:bottom w:val="none" w:sz="0" w:space="0" w:color="auto"/>
                <w:right w:val="none" w:sz="0" w:space="0" w:color="auto"/>
              </w:divBdr>
            </w:div>
            <w:div w:id="832526994">
              <w:marLeft w:val="640"/>
              <w:marRight w:val="0"/>
              <w:marTop w:val="0"/>
              <w:marBottom w:val="0"/>
              <w:divBdr>
                <w:top w:val="none" w:sz="0" w:space="0" w:color="auto"/>
                <w:left w:val="none" w:sz="0" w:space="0" w:color="auto"/>
                <w:bottom w:val="none" w:sz="0" w:space="0" w:color="auto"/>
                <w:right w:val="none" w:sz="0" w:space="0" w:color="auto"/>
              </w:divBdr>
            </w:div>
            <w:div w:id="832837004">
              <w:marLeft w:val="640"/>
              <w:marRight w:val="0"/>
              <w:marTop w:val="0"/>
              <w:marBottom w:val="0"/>
              <w:divBdr>
                <w:top w:val="none" w:sz="0" w:space="0" w:color="auto"/>
                <w:left w:val="none" w:sz="0" w:space="0" w:color="auto"/>
                <w:bottom w:val="none" w:sz="0" w:space="0" w:color="auto"/>
                <w:right w:val="none" w:sz="0" w:space="0" w:color="auto"/>
              </w:divBdr>
            </w:div>
            <w:div w:id="833028467">
              <w:marLeft w:val="640"/>
              <w:marRight w:val="0"/>
              <w:marTop w:val="0"/>
              <w:marBottom w:val="0"/>
              <w:divBdr>
                <w:top w:val="none" w:sz="0" w:space="0" w:color="auto"/>
                <w:left w:val="none" w:sz="0" w:space="0" w:color="auto"/>
                <w:bottom w:val="none" w:sz="0" w:space="0" w:color="auto"/>
                <w:right w:val="none" w:sz="0" w:space="0" w:color="auto"/>
              </w:divBdr>
            </w:div>
            <w:div w:id="833299571">
              <w:marLeft w:val="640"/>
              <w:marRight w:val="0"/>
              <w:marTop w:val="0"/>
              <w:marBottom w:val="0"/>
              <w:divBdr>
                <w:top w:val="none" w:sz="0" w:space="0" w:color="auto"/>
                <w:left w:val="none" w:sz="0" w:space="0" w:color="auto"/>
                <w:bottom w:val="none" w:sz="0" w:space="0" w:color="auto"/>
                <w:right w:val="none" w:sz="0" w:space="0" w:color="auto"/>
              </w:divBdr>
            </w:div>
            <w:div w:id="833452028">
              <w:marLeft w:val="640"/>
              <w:marRight w:val="0"/>
              <w:marTop w:val="0"/>
              <w:marBottom w:val="0"/>
              <w:divBdr>
                <w:top w:val="none" w:sz="0" w:space="0" w:color="auto"/>
                <w:left w:val="none" w:sz="0" w:space="0" w:color="auto"/>
                <w:bottom w:val="none" w:sz="0" w:space="0" w:color="auto"/>
                <w:right w:val="none" w:sz="0" w:space="0" w:color="auto"/>
              </w:divBdr>
            </w:div>
            <w:div w:id="833649826">
              <w:marLeft w:val="640"/>
              <w:marRight w:val="0"/>
              <w:marTop w:val="0"/>
              <w:marBottom w:val="0"/>
              <w:divBdr>
                <w:top w:val="none" w:sz="0" w:space="0" w:color="auto"/>
                <w:left w:val="none" w:sz="0" w:space="0" w:color="auto"/>
                <w:bottom w:val="none" w:sz="0" w:space="0" w:color="auto"/>
                <w:right w:val="none" w:sz="0" w:space="0" w:color="auto"/>
              </w:divBdr>
            </w:div>
            <w:div w:id="833760480">
              <w:marLeft w:val="640"/>
              <w:marRight w:val="0"/>
              <w:marTop w:val="0"/>
              <w:marBottom w:val="0"/>
              <w:divBdr>
                <w:top w:val="none" w:sz="0" w:space="0" w:color="auto"/>
                <w:left w:val="none" w:sz="0" w:space="0" w:color="auto"/>
                <w:bottom w:val="none" w:sz="0" w:space="0" w:color="auto"/>
                <w:right w:val="none" w:sz="0" w:space="0" w:color="auto"/>
              </w:divBdr>
            </w:div>
            <w:div w:id="834225428">
              <w:marLeft w:val="640"/>
              <w:marRight w:val="0"/>
              <w:marTop w:val="0"/>
              <w:marBottom w:val="0"/>
              <w:divBdr>
                <w:top w:val="none" w:sz="0" w:space="0" w:color="auto"/>
                <w:left w:val="none" w:sz="0" w:space="0" w:color="auto"/>
                <w:bottom w:val="none" w:sz="0" w:space="0" w:color="auto"/>
                <w:right w:val="none" w:sz="0" w:space="0" w:color="auto"/>
              </w:divBdr>
            </w:div>
            <w:div w:id="834296441">
              <w:marLeft w:val="640"/>
              <w:marRight w:val="0"/>
              <w:marTop w:val="0"/>
              <w:marBottom w:val="0"/>
              <w:divBdr>
                <w:top w:val="none" w:sz="0" w:space="0" w:color="auto"/>
                <w:left w:val="none" w:sz="0" w:space="0" w:color="auto"/>
                <w:bottom w:val="none" w:sz="0" w:space="0" w:color="auto"/>
                <w:right w:val="none" w:sz="0" w:space="0" w:color="auto"/>
              </w:divBdr>
            </w:div>
            <w:div w:id="834541005">
              <w:marLeft w:val="640"/>
              <w:marRight w:val="0"/>
              <w:marTop w:val="0"/>
              <w:marBottom w:val="0"/>
              <w:divBdr>
                <w:top w:val="none" w:sz="0" w:space="0" w:color="auto"/>
                <w:left w:val="none" w:sz="0" w:space="0" w:color="auto"/>
                <w:bottom w:val="none" w:sz="0" w:space="0" w:color="auto"/>
                <w:right w:val="none" w:sz="0" w:space="0" w:color="auto"/>
              </w:divBdr>
            </w:div>
            <w:div w:id="834567711">
              <w:marLeft w:val="640"/>
              <w:marRight w:val="0"/>
              <w:marTop w:val="0"/>
              <w:marBottom w:val="0"/>
              <w:divBdr>
                <w:top w:val="none" w:sz="0" w:space="0" w:color="auto"/>
                <w:left w:val="none" w:sz="0" w:space="0" w:color="auto"/>
                <w:bottom w:val="none" w:sz="0" w:space="0" w:color="auto"/>
                <w:right w:val="none" w:sz="0" w:space="0" w:color="auto"/>
              </w:divBdr>
            </w:div>
            <w:div w:id="835267575">
              <w:marLeft w:val="640"/>
              <w:marRight w:val="0"/>
              <w:marTop w:val="0"/>
              <w:marBottom w:val="0"/>
              <w:divBdr>
                <w:top w:val="none" w:sz="0" w:space="0" w:color="auto"/>
                <w:left w:val="none" w:sz="0" w:space="0" w:color="auto"/>
                <w:bottom w:val="none" w:sz="0" w:space="0" w:color="auto"/>
                <w:right w:val="none" w:sz="0" w:space="0" w:color="auto"/>
              </w:divBdr>
            </w:div>
            <w:div w:id="835417019">
              <w:marLeft w:val="640"/>
              <w:marRight w:val="0"/>
              <w:marTop w:val="0"/>
              <w:marBottom w:val="0"/>
              <w:divBdr>
                <w:top w:val="none" w:sz="0" w:space="0" w:color="auto"/>
                <w:left w:val="none" w:sz="0" w:space="0" w:color="auto"/>
                <w:bottom w:val="none" w:sz="0" w:space="0" w:color="auto"/>
                <w:right w:val="none" w:sz="0" w:space="0" w:color="auto"/>
              </w:divBdr>
            </w:div>
            <w:div w:id="835417132">
              <w:marLeft w:val="640"/>
              <w:marRight w:val="0"/>
              <w:marTop w:val="0"/>
              <w:marBottom w:val="0"/>
              <w:divBdr>
                <w:top w:val="none" w:sz="0" w:space="0" w:color="auto"/>
                <w:left w:val="none" w:sz="0" w:space="0" w:color="auto"/>
                <w:bottom w:val="none" w:sz="0" w:space="0" w:color="auto"/>
                <w:right w:val="none" w:sz="0" w:space="0" w:color="auto"/>
              </w:divBdr>
            </w:div>
            <w:div w:id="836922510">
              <w:marLeft w:val="640"/>
              <w:marRight w:val="0"/>
              <w:marTop w:val="0"/>
              <w:marBottom w:val="0"/>
              <w:divBdr>
                <w:top w:val="none" w:sz="0" w:space="0" w:color="auto"/>
                <w:left w:val="none" w:sz="0" w:space="0" w:color="auto"/>
                <w:bottom w:val="none" w:sz="0" w:space="0" w:color="auto"/>
                <w:right w:val="none" w:sz="0" w:space="0" w:color="auto"/>
              </w:divBdr>
            </w:div>
            <w:div w:id="837037720">
              <w:marLeft w:val="640"/>
              <w:marRight w:val="0"/>
              <w:marTop w:val="0"/>
              <w:marBottom w:val="0"/>
              <w:divBdr>
                <w:top w:val="none" w:sz="0" w:space="0" w:color="auto"/>
                <w:left w:val="none" w:sz="0" w:space="0" w:color="auto"/>
                <w:bottom w:val="none" w:sz="0" w:space="0" w:color="auto"/>
                <w:right w:val="none" w:sz="0" w:space="0" w:color="auto"/>
              </w:divBdr>
            </w:div>
            <w:div w:id="837117327">
              <w:marLeft w:val="640"/>
              <w:marRight w:val="0"/>
              <w:marTop w:val="0"/>
              <w:marBottom w:val="0"/>
              <w:divBdr>
                <w:top w:val="none" w:sz="0" w:space="0" w:color="auto"/>
                <w:left w:val="none" w:sz="0" w:space="0" w:color="auto"/>
                <w:bottom w:val="none" w:sz="0" w:space="0" w:color="auto"/>
                <w:right w:val="none" w:sz="0" w:space="0" w:color="auto"/>
              </w:divBdr>
            </w:div>
            <w:div w:id="837577281">
              <w:marLeft w:val="640"/>
              <w:marRight w:val="0"/>
              <w:marTop w:val="0"/>
              <w:marBottom w:val="0"/>
              <w:divBdr>
                <w:top w:val="none" w:sz="0" w:space="0" w:color="auto"/>
                <w:left w:val="none" w:sz="0" w:space="0" w:color="auto"/>
                <w:bottom w:val="none" w:sz="0" w:space="0" w:color="auto"/>
                <w:right w:val="none" w:sz="0" w:space="0" w:color="auto"/>
              </w:divBdr>
            </w:div>
            <w:div w:id="838235572">
              <w:marLeft w:val="640"/>
              <w:marRight w:val="0"/>
              <w:marTop w:val="0"/>
              <w:marBottom w:val="0"/>
              <w:divBdr>
                <w:top w:val="none" w:sz="0" w:space="0" w:color="auto"/>
                <w:left w:val="none" w:sz="0" w:space="0" w:color="auto"/>
                <w:bottom w:val="none" w:sz="0" w:space="0" w:color="auto"/>
                <w:right w:val="none" w:sz="0" w:space="0" w:color="auto"/>
              </w:divBdr>
            </w:div>
            <w:div w:id="838352668">
              <w:marLeft w:val="640"/>
              <w:marRight w:val="0"/>
              <w:marTop w:val="0"/>
              <w:marBottom w:val="0"/>
              <w:divBdr>
                <w:top w:val="none" w:sz="0" w:space="0" w:color="auto"/>
                <w:left w:val="none" w:sz="0" w:space="0" w:color="auto"/>
                <w:bottom w:val="none" w:sz="0" w:space="0" w:color="auto"/>
                <w:right w:val="none" w:sz="0" w:space="0" w:color="auto"/>
              </w:divBdr>
            </w:div>
            <w:div w:id="838353918">
              <w:marLeft w:val="640"/>
              <w:marRight w:val="0"/>
              <w:marTop w:val="0"/>
              <w:marBottom w:val="0"/>
              <w:divBdr>
                <w:top w:val="none" w:sz="0" w:space="0" w:color="auto"/>
                <w:left w:val="none" w:sz="0" w:space="0" w:color="auto"/>
                <w:bottom w:val="none" w:sz="0" w:space="0" w:color="auto"/>
                <w:right w:val="none" w:sz="0" w:space="0" w:color="auto"/>
              </w:divBdr>
            </w:div>
            <w:div w:id="838427903">
              <w:marLeft w:val="640"/>
              <w:marRight w:val="0"/>
              <w:marTop w:val="0"/>
              <w:marBottom w:val="0"/>
              <w:divBdr>
                <w:top w:val="none" w:sz="0" w:space="0" w:color="auto"/>
                <w:left w:val="none" w:sz="0" w:space="0" w:color="auto"/>
                <w:bottom w:val="none" w:sz="0" w:space="0" w:color="auto"/>
                <w:right w:val="none" w:sz="0" w:space="0" w:color="auto"/>
              </w:divBdr>
            </w:div>
            <w:div w:id="838499202">
              <w:marLeft w:val="640"/>
              <w:marRight w:val="0"/>
              <w:marTop w:val="0"/>
              <w:marBottom w:val="0"/>
              <w:divBdr>
                <w:top w:val="none" w:sz="0" w:space="0" w:color="auto"/>
                <w:left w:val="none" w:sz="0" w:space="0" w:color="auto"/>
                <w:bottom w:val="none" w:sz="0" w:space="0" w:color="auto"/>
                <w:right w:val="none" w:sz="0" w:space="0" w:color="auto"/>
              </w:divBdr>
            </w:div>
            <w:div w:id="839194581">
              <w:marLeft w:val="640"/>
              <w:marRight w:val="0"/>
              <w:marTop w:val="0"/>
              <w:marBottom w:val="0"/>
              <w:divBdr>
                <w:top w:val="none" w:sz="0" w:space="0" w:color="auto"/>
                <w:left w:val="none" w:sz="0" w:space="0" w:color="auto"/>
                <w:bottom w:val="none" w:sz="0" w:space="0" w:color="auto"/>
                <w:right w:val="none" w:sz="0" w:space="0" w:color="auto"/>
              </w:divBdr>
            </w:div>
            <w:div w:id="839586974">
              <w:marLeft w:val="640"/>
              <w:marRight w:val="0"/>
              <w:marTop w:val="0"/>
              <w:marBottom w:val="0"/>
              <w:divBdr>
                <w:top w:val="none" w:sz="0" w:space="0" w:color="auto"/>
                <w:left w:val="none" w:sz="0" w:space="0" w:color="auto"/>
                <w:bottom w:val="none" w:sz="0" w:space="0" w:color="auto"/>
                <w:right w:val="none" w:sz="0" w:space="0" w:color="auto"/>
              </w:divBdr>
            </w:div>
            <w:div w:id="840002397">
              <w:marLeft w:val="640"/>
              <w:marRight w:val="0"/>
              <w:marTop w:val="0"/>
              <w:marBottom w:val="0"/>
              <w:divBdr>
                <w:top w:val="none" w:sz="0" w:space="0" w:color="auto"/>
                <w:left w:val="none" w:sz="0" w:space="0" w:color="auto"/>
                <w:bottom w:val="none" w:sz="0" w:space="0" w:color="auto"/>
                <w:right w:val="none" w:sz="0" w:space="0" w:color="auto"/>
              </w:divBdr>
            </w:div>
            <w:div w:id="840580882">
              <w:marLeft w:val="640"/>
              <w:marRight w:val="0"/>
              <w:marTop w:val="0"/>
              <w:marBottom w:val="0"/>
              <w:divBdr>
                <w:top w:val="none" w:sz="0" w:space="0" w:color="auto"/>
                <w:left w:val="none" w:sz="0" w:space="0" w:color="auto"/>
                <w:bottom w:val="none" w:sz="0" w:space="0" w:color="auto"/>
                <w:right w:val="none" w:sz="0" w:space="0" w:color="auto"/>
              </w:divBdr>
            </w:div>
            <w:div w:id="840697988">
              <w:marLeft w:val="640"/>
              <w:marRight w:val="0"/>
              <w:marTop w:val="0"/>
              <w:marBottom w:val="0"/>
              <w:divBdr>
                <w:top w:val="none" w:sz="0" w:space="0" w:color="auto"/>
                <w:left w:val="none" w:sz="0" w:space="0" w:color="auto"/>
                <w:bottom w:val="none" w:sz="0" w:space="0" w:color="auto"/>
                <w:right w:val="none" w:sz="0" w:space="0" w:color="auto"/>
              </w:divBdr>
            </w:div>
            <w:div w:id="841360780">
              <w:marLeft w:val="640"/>
              <w:marRight w:val="0"/>
              <w:marTop w:val="0"/>
              <w:marBottom w:val="0"/>
              <w:divBdr>
                <w:top w:val="none" w:sz="0" w:space="0" w:color="auto"/>
                <w:left w:val="none" w:sz="0" w:space="0" w:color="auto"/>
                <w:bottom w:val="none" w:sz="0" w:space="0" w:color="auto"/>
                <w:right w:val="none" w:sz="0" w:space="0" w:color="auto"/>
              </w:divBdr>
            </w:div>
            <w:div w:id="841698088">
              <w:marLeft w:val="640"/>
              <w:marRight w:val="0"/>
              <w:marTop w:val="0"/>
              <w:marBottom w:val="0"/>
              <w:divBdr>
                <w:top w:val="none" w:sz="0" w:space="0" w:color="auto"/>
                <w:left w:val="none" w:sz="0" w:space="0" w:color="auto"/>
                <w:bottom w:val="none" w:sz="0" w:space="0" w:color="auto"/>
                <w:right w:val="none" w:sz="0" w:space="0" w:color="auto"/>
              </w:divBdr>
            </w:div>
            <w:div w:id="842092964">
              <w:marLeft w:val="640"/>
              <w:marRight w:val="0"/>
              <w:marTop w:val="0"/>
              <w:marBottom w:val="0"/>
              <w:divBdr>
                <w:top w:val="none" w:sz="0" w:space="0" w:color="auto"/>
                <w:left w:val="none" w:sz="0" w:space="0" w:color="auto"/>
                <w:bottom w:val="none" w:sz="0" w:space="0" w:color="auto"/>
                <w:right w:val="none" w:sz="0" w:space="0" w:color="auto"/>
              </w:divBdr>
            </w:div>
            <w:div w:id="842361225">
              <w:marLeft w:val="640"/>
              <w:marRight w:val="0"/>
              <w:marTop w:val="0"/>
              <w:marBottom w:val="0"/>
              <w:divBdr>
                <w:top w:val="none" w:sz="0" w:space="0" w:color="auto"/>
                <w:left w:val="none" w:sz="0" w:space="0" w:color="auto"/>
                <w:bottom w:val="none" w:sz="0" w:space="0" w:color="auto"/>
                <w:right w:val="none" w:sz="0" w:space="0" w:color="auto"/>
              </w:divBdr>
            </w:div>
            <w:div w:id="842477835">
              <w:marLeft w:val="640"/>
              <w:marRight w:val="0"/>
              <w:marTop w:val="0"/>
              <w:marBottom w:val="0"/>
              <w:divBdr>
                <w:top w:val="none" w:sz="0" w:space="0" w:color="auto"/>
                <w:left w:val="none" w:sz="0" w:space="0" w:color="auto"/>
                <w:bottom w:val="none" w:sz="0" w:space="0" w:color="auto"/>
                <w:right w:val="none" w:sz="0" w:space="0" w:color="auto"/>
              </w:divBdr>
            </w:div>
            <w:div w:id="842817817">
              <w:marLeft w:val="640"/>
              <w:marRight w:val="0"/>
              <w:marTop w:val="0"/>
              <w:marBottom w:val="0"/>
              <w:divBdr>
                <w:top w:val="none" w:sz="0" w:space="0" w:color="auto"/>
                <w:left w:val="none" w:sz="0" w:space="0" w:color="auto"/>
                <w:bottom w:val="none" w:sz="0" w:space="0" w:color="auto"/>
                <w:right w:val="none" w:sz="0" w:space="0" w:color="auto"/>
              </w:divBdr>
            </w:div>
            <w:div w:id="843478405">
              <w:marLeft w:val="640"/>
              <w:marRight w:val="0"/>
              <w:marTop w:val="0"/>
              <w:marBottom w:val="0"/>
              <w:divBdr>
                <w:top w:val="none" w:sz="0" w:space="0" w:color="auto"/>
                <w:left w:val="none" w:sz="0" w:space="0" w:color="auto"/>
                <w:bottom w:val="none" w:sz="0" w:space="0" w:color="auto"/>
                <w:right w:val="none" w:sz="0" w:space="0" w:color="auto"/>
              </w:divBdr>
            </w:div>
            <w:div w:id="843663348">
              <w:marLeft w:val="640"/>
              <w:marRight w:val="0"/>
              <w:marTop w:val="0"/>
              <w:marBottom w:val="0"/>
              <w:divBdr>
                <w:top w:val="none" w:sz="0" w:space="0" w:color="auto"/>
                <w:left w:val="none" w:sz="0" w:space="0" w:color="auto"/>
                <w:bottom w:val="none" w:sz="0" w:space="0" w:color="auto"/>
                <w:right w:val="none" w:sz="0" w:space="0" w:color="auto"/>
              </w:divBdr>
            </w:div>
            <w:div w:id="843783241">
              <w:marLeft w:val="640"/>
              <w:marRight w:val="0"/>
              <w:marTop w:val="0"/>
              <w:marBottom w:val="0"/>
              <w:divBdr>
                <w:top w:val="none" w:sz="0" w:space="0" w:color="auto"/>
                <w:left w:val="none" w:sz="0" w:space="0" w:color="auto"/>
                <w:bottom w:val="none" w:sz="0" w:space="0" w:color="auto"/>
                <w:right w:val="none" w:sz="0" w:space="0" w:color="auto"/>
              </w:divBdr>
            </w:div>
            <w:div w:id="843935860">
              <w:marLeft w:val="640"/>
              <w:marRight w:val="0"/>
              <w:marTop w:val="0"/>
              <w:marBottom w:val="0"/>
              <w:divBdr>
                <w:top w:val="none" w:sz="0" w:space="0" w:color="auto"/>
                <w:left w:val="none" w:sz="0" w:space="0" w:color="auto"/>
                <w:bottom w:val="none" w:sz="0" w:space="0" w:color="auto"/>
                <w:right w:val="none" w:sz="0" w:space="0" w:color="auto"/>
              </w:divBdr>
            </w:div>
            <w:div w:id="844396484">
              <w:marLeft w:val="640"/>
              <w:marRight w:val="0"/>
              <w:marTop w:val="0"/>
              <w:marBottom w:val="0"/>
              <w:divBdr>
                <w:top w:val="none" w:sz="0" w:space="0" w:color="auto"/>
                <w:left w:val="none" w:sz="0" w:space="0" w:color="auto"/>
                <w:bottom w:val="none" w:sz="0" w:space="0" w:color="auto"/>
                <w:right w:val="none" w:sz="0" w:space="0" w:color="auto"/>
              </w:divBdr>
            </w:div>
            <w:div w:id="844513140">
              <w:marLeft w:val="640"/>
              <w:marRight w:val="0"/>
              <w:marTop w:val="0"/>
              <w:marBottom w:val="0"/>
              <w:divBdr>
                <w:top w:val="none" w:sz="0" w:space="0" w:color="auto"/>
                <w:left w:val="none" w:sz="0" w:space="0" w:color="auto"/>
                <w:bottom w:val="none" w:sz="0" w:space="0" w:color="auto"/>
                <w:right w:val="none" w:sz="0" w:space="0" w:color="auto"/>
              </w:divBdr>
            </w:div>
            <w:div w:id="844513314">
              <w:marLeft w:val="640"/>
              <w:marRight w:val="0"/>
              <w:marTop w:val="0"/>
              <w:marBottom w:val="0"/>
              <w:divBdr>
                <w:top w:val="none" w:sz="0" w:space="0" w:color="auto"/>
                <w:left w:val="none" w:sz="0" w:space="0" w:color="auto"/>
                <w:bottom w:val="none" w:sz="0" w:space="0" w:color="auto"/>
                <w:right w:val="none" w:sz="0" w:space="0" w:color="auto"/>
              </w:divBdr>
            </w:div>
            <w:div w:id="845095265">
              <w:marLeft w:val="640"/>
              <w:marRight w:val="0"/>
              <w:marTop w:val="0"/>
              <w:marBottom w:val="0"/>
              <w:divBdr>
                <w:top w:val="none" w:sz="0" w:space="0" w:color="auto"/>
                <w:left w:val="none" w:sz="0" w:space="0" w:color="auto"/>
                <w:bottom w:val="none" w:sz="0" w:space="0" w:color="auto"/>
                <w:right w:val="none" w:sz="0" w:space="0" w:color="auto"/>
              </w:divBdr>
            </w:div>
            <w:div w:id="845218720">
              <w:marLeft w:val="640"/>
              <w:marRight w:val="0"/>
              <w:marTop w:val="0"/>
              <w:marBottom w:val="0"/>
              <w:divBdr>
                <w:top w:val="none" w:sz="0" w:space="0" w:color="auto"/>
                <w:left w:val="none" w:sz="0" w:space="0" w:color="auto"/>
                <w:bottom w:val="none" w:sz="0" w:space="0" w:color="auto"/>
                <w:right w:val="none" w:sz="0" w:space="0" w:color="auto"/>
              </w:divBdr>
            </w:div>
            <w:div w:id="845289186">
              <w:marLeft w:val="640"/>
              <w:marRight w:val="0"/>
              <w:marTop w:val="0"/>
              <w:marBottom w:val="0"/>
              <w:divBdr>
                <w:top w:val="none" w:sz="0" w:space="0" w:color="auto"/>
                <w:left w:val="none" w:sz="0" w:space="0" w:color="auto"/>
                <w:bottom w:val="none" w:sz="0" w:space="0" w:color="auto"/>
                <w:right w:val="none" w:sz="0" w:space="0" w:color="auto"/>
              </w:divBdr>
            </w:div>
            <w:div w:id="845941971">
              <w:marLeft w:val="640"/>
              <w:marRight w:val="0"/>
              <w:marTop w:val="0"/>
              <w:marBottom w:val="0"/>
              <w:divBdr>
                <w:top w:val="none" w:sz="0" w:space="0" w:color="auto"/>
                <w:left w:val="none" w:sz="0" w:space="0" w:color="auto"/>
                <w:bottom w:val="none" w:sz="0" w:space="0" w:color="auto"/>
                <w:right w:val="none" w:sz="0" w:space="0" w:color="auto"/>
              </w:divBdr>
            </w:div>
            <w:div w:id="846209465">
              <w:marLeft w:val="640"/>
              <w:marRight w:val="0"/>
              <w:marTop w:val="0"/>
              <w:marBottom w:val="0"/>
              <w:divBdr>
                <w:top w:val="none" w:sz="0" w:space="0" w:color="auto"/>
                <w:left w:val="none" w:sz="0" w:space="0" w:color="auto"/>
                <w:bottom w:val="none" w:sz="0" w:space="0" w:color="auto"/>
                <w:right w:val="none" w:sz="0" w:space="0" w:color="auto"/>
              </w:divBdr>
            </w:div>
            <w:div w:id="846285947">
              <w:marLeft w:val="640"/>
              <w:marRight w:val="0"/>
              <w:marTop w:val="0"/>
              <w:marBottom w:val="0"/>
              <w:divBdr>
                <w:top w:val="none" w:sz="0" w:space="0" w:color="auto"/>
                <w:left w:val="none" w:sz="0" w:space="0" w:color="auto"/>
                <w:bottom w:val="none" w:sz="0" w:space="0" w:color="auto"/>
                <w:right w:val="none" w:sz="0" w:space="0" w:color="auto"/>
              </w:divBdr>
            </w:div>
            <w:div w:id="846287258">
              <w:marLeft w:val="640"/>
              <w:marRight w:val="0"/>
              <w:marTop w:val="0"/>
              <w:marBottom w:val="0"/>
              <w:divBdr>
                <w:top w:val="none" w:sz="0" w:space="0" w:color="auto"/>
                <w:left w:val="none" w:sz="0" w:space="0" w:color="auto"/>
                <w:bottom w:val="none" w:sz="0" w:space="0" w:color="auto"/>
                <w:right w:val="none" w:sz="0" w:space="0" w:color="auto"/>
              </w:divBdr>
            </w:div>
            <w:div w:id="846292050">
              <w:marLeft w:val="640"/>
              <w:marRight w:val="0"/>
              <w:marTop w:val="0"/>
              <w:marBottom w:val="0"/>
              <w:divBdr>
                <w:top w:val="none" w:sz="0" w:space="0" w:color="auto"/>
                <w:left w:val="none" w:sz="0" w:space="0" w:color="auto"/>
                <w:bottom w:val="none" w:sz="0" w:space="0" w:color="auto"/>
                <w:right w:val="none" w:sz="0" w:space="0" w:color="auto"/>
              </w:divBdr>
            </w:div>
            <w:div w:id="846360012">
              <w:marLeft w:val="640"/>
              <w:marRight w:val="0"/>
              <w:marTop w:val="0"/>
              <w:marBottom w:val="0"/>
              <w:divBdr>
                <w:top w:val="none" w:sz="0" w:space="0" w:color="auto"/>
                <w:left w:val="none" w:sz="0" w:space="0" w:color="auto"/>
                <w:bottom w:val="none" w:sz="0" w:space="0" w:color="auto"/>
                <w:right w:val="none" w:sz="0" w:space="0" w:color="auto"/>
              </w:divBdr>
            </w:div>
            <w:div w:id="846483037">
              <w:marLeft w:val="640"/>
              <w:marRight w:val="0"/>
              <w:marTop w:val="0"/>
              <w:marBottom w:val="0"/>
              <w:divBdr>
                <w:top w:val="none" w:sz="0" w:space="0" w:color="auto"/>
                <w:left w:val="none" w:sz="0" w:space="0" w:color="auto"/>
                <w:bottom w:val="none" w:sz="0" w:space="0" w:color="auto"/>
                <w:right w:val="none" w:sz="0" w:space="0" w:color="auto"/>
              </w:divBdr>
            </w:div>
            <w:div w:id="846483216">
              <w:marLeft w:val="640"/>
              <w:marRight w:val="0"/>
              <w:marTop w:val="0"/>
              <w:marBottom w:val="0"/>
              <w:divBdr>
                <w:top w:val="none" w:sz="0" w:space="0" w:color="auto"/>
                <w:left w:val="none" w:sz="0" w:space="0" w:color="auto"/>
                <w:bottom w:val="none" w:sz="0" w:space="0" w:color="auto"/>
                <w:right w:val="none" w:sz="0" w:space="0" w:color="auto"/>
              </w:divBdr>
            </w:div>
            <w:div w:id="849485899">
              <w:marLeft w:val="640"/>
              <w:marRight w:val="0"/>
              <w:marTop w:val="0"/>
              <w:marBottom w:val="0"/>
              <w:divBdr>
                <w:top w:val="none" w:sz="0" w:space="0" w:color="auto"/>
                <w:left w:val="none" w:sz="0" w:space="0" w:color="auto"/>
                <w:bottom w:val="none" w:sz="0" w:space="0" w:color="auto"/>
                <w:right w:val="none" w:sz="0" w:space="0" w:color="auto"/>
              </w:divBdr>
            </w:div>
            <w:div w:id="849562812">
              <w:marLeft w:val="640"/>
              <w:marRight w:val="0"/>
              <w:marTop w:val="0"/>
              <w:marBottom w:val="0"/>
              <w:divBdr>
                <w:top w:val="none" w:sz="0" w:space="0" w:color="auto"/>
                <w:left w:val="none" w:sz="0" w:space="0" w:color="auto"/>
                <w:bottom w:val="none" w:sz="0" w:space="0" w:color="auto"/>
                <w:right w:val="none" w:sz="0" w:space="0" w:color="auto"/>
              </w:divBdr>
            </w:div>
            <w:div w:id="849756321">
              <w:marLeft w:val="640"/>
              <w:marRight w:val="0"/>
              <w:marTop w:val="0"/>
              <w:marBottom w:val="0"/>
              <w:divBdr>
                <w:top w:val="none" w:sz="0" w:space="0" w:color="auto"/>
                <w:left w:val="none" w:sz="0" w:space="0" w:color="auto"/>
                <w:bottom w:val="none" w:sz="0" w:space="0" w:color="auto"/>
                <w:right w:val="none" w:sz="0" w:space="0" w:color="auto"/>
              </w:divBdr>
            </w:div>
            <w:div w:id="850143343">
              <w:marLeft w:val="640"/>
              <w:marRight w:val="0"/>
              <w:marTop w:val="0"/>
              <w:marBottom w:val="0"/>
              <w:divBdr>
                <w:top w:val="none" w:sz="0" w:space="0" w:color="auto"/>
                <w:left w:val="none" w:sz="0" w:space="0" w:color="auto"/>
                <w:bottom w:val="none" w:sz="0" w:space="0" w:color="auto"/>
                <w:right w:val="none" w:sz="0" w:space="0" w:color="auto"/>
              </w:divBdr>
            </w:div>
            <w:div w:id="850532275">
              <w:marLeft w:val="640"/>
              <w:marRight w:val="0"/>
              <w:marTop w:val="0"/>
              <w:marBottom w:val="0"/>
              <w:divBdr>
                <w:top w:val="none" w:sz="0" w:space="0" w:color="auto"/>
                <w:left w:val="none" w:sz="0" w:space="0" w:color="auto"/>
                <w:bottom w:val="none" w:sz="0" w:space="0" w:color="auto"/>
                <w:right w:val="none" w:sz="0" w:space="0" w:color="auto"/>
              </w:divBdr>
            </w:div>
            <w:div w:id="850754681">
              <w:marLeft w:val="640"/>
              <w:marRight w:val="0"/>
              <w:marTop w:val="0"/>
              <w:marBottom w:val="0"/>
              <w:divBdr>
                <w:top w:val="none" w:sz="0" w:space="0" w:color="auto"/>
                <w:left w:val="none" w:sz="0" w:space="0" w:color="auto"/>
                <w:bottom w:val="none" w:sz="0" w:space="0" w:color="auto"/>
                <w:right w:val="none" w:sz="0" w:space="0" w:color="auto"/>
              </w:divBdr>
            </w:div>
            <w:div w:id="850922673">
              <w:marLeft w:val="640"/>
              <w:marRight w:val="0"/>
              <w:marTop w:val="0"/>
              <w:marBottom w:val="0"/>
              <w:divBdr>
                <w:top w:val="none" w:sz="0" w:space="0" w:color="auto"/>
                <w:left w:val="none" w:sz="0" w:space="0" w:color="auto"/>
                <w:bottom w:val="none" w:sz="0" w:space="0" w:color="auto"/>
                <w:right w:val="none" w:sz="0" w:space="0" w:color="auto"/>
              </w:divBdr>
            </w:div>
            <w:div w:id="850993294">
              <w:marLeft w:val="640"/>
              <w:marRight w:val="0"/>
              <w:marTop w:val="0"/>
              <w:marBottom w:val="0"/>
              <w:divBdr>
                <w:top w:val="none" w:sz="0" w:space="0" w:color="auto"/>
                <w:left w:val="none" w:sz="0" w:space="0" w:color="auto"/>
                <w:bottom w:val="none" w:sz="0" w:space="0" w:color="auto"/>
                <w:right w:val="none" w:sz="0" w:space="0" w:color="auto"/>
              </w:divBdr>
            </w:div>
            <w:div w:id="851190569">
              <w:marLeft w:val="640"/>
              <w:marRight w:val="0"/>
              <w:marTop w:val="0"/>
              <w:marBottom w:val="0"/>
              <w:divBdr>
                <w:top w:val="none" w:sz="0" w:space="0" w:color="auto"/>
                <w:left w:val="none" w:sz="0" w:space="0" w:color="auto"/>
                <w:bottom w:val="none" w:sz="0" w:space="0" w:color="auto"/>
                <w:right w:val="none" w:sz="0" w:space="0" w:color="auto"/>
              </w:divBdr>
            </w:div>
            <w:div w:id="851378958">
              <w:marLeft w:val="640"/>
              <w:marRight w:val="0"/>
              <w:marTop w:val="0"/>
              <w:marBottom w:val="0"/>
              <w:divBdr>
                <w:top w:val="none" w:sz="0" w:space="0" w:color="auto"/>
                <w:left w:val="none" w:sz="0" w:space="0" w:color="auto"/>
                <w:bottom w:val="none" w:sz="0" w:space="0" w:color="auto"/>
                <w:right w:val="none" w:sz="0" w:space="0" w:color="auto"/>
              </w:divBdr>
            </w:div>
            <w:div w:id="851535197">
              <w:marLeft w:val="640"/>
              <w:marRight w:val="0"/>
              <w:marTop w:val="0"/>
              <w:marBottom w:val="0"/>
              <w:divBdr>
                <w:top w:val="none" w:sz="0" w:space="0" w:color="auto"/>
                <w:left w:val="none" w:sz="0" w:space="0" w:color="auto"/>
                <w:bottom w:val="none" w:sz="0" w:space="0" w:color="auto"/>
                <w:right w:val="none" w:sz="0" w:space="0" w:color="auto"/>
              </w:divBdr>
            </w:div>
            <w:div w:id="851602617">
              <w:marLeft w:val="640"/>
              <w:marRight w:val="0"/>
              <w:marTop w:val="0"/>
              <w:marBottom w:val="0"/>
              <w:divBdr>
                <w:top w:val="none" w:sz="0" w:space="0" w:color="auto"/>
                <w:left w:val="none" w:sz="0" w:space="0" w:color="auto"/>
                <w:bottom w:val="none" w:sz="0" w:space="0" w:color="auto"/>
                <w:right w:val="none" w:sz="0" w:space="0" w:color="auto"/>
              </w:divBdr>
            </w:div>
            <w:div w:id="851919555">
              <w:marLeft w:val="640"/>
              <w:marRight w:val="0"/>
              <w:marTop w:val="0"/>
              <w:marBottom w:val="0"/>
              <w:divBdr>
                <w:top w:val="none" w:sz="0" w:space="0" w:color="auto"/>
                <w:left w:val="none" w:sz="0" w:space="0" w:color="auto"/>
                <w:bottom w:val="none" w:sz="0" w:space="0" w:color="auto"/>
                <w:right w:val="none" w:sz="0" w:space="0" w:color="auto"/>
              </w:divBdr>
            </w:div>
            <w:div w:id="851989704">
              <w:marLeft w:val="640"/>
              <w:marRight w:val="0"/>
              <w:marTop w:val="0"/>
              <w:marBottom w:val="0"/>
              <w:divBdr>
                <w:top w:val="none" w:sz="0" w:space="0" w:color="auto"/>
                <w:left w:val="none" w:sz="0" w:space="0" w:color="auto"/>
                <w:bottom w:val="none" w:sz="0" w:space="0" w:color="auto"/>
                <w:right w:val="none" w:sz="0" w:space="0" w:color="auto"/>
              </w:divBdr>
            </w:div>
            <w:div w:id="852186832">
              <w:marLeft w:val="640"/>
              <w:marRight w:val="0"/>
              <w:marTop w:val="0"/>
              <w:marBottom w:val="0"/>
              <w:divBdr>
                <w:top w:val="none" w:sz="0" w:space="0" w:color="auto"/>
                <w:left w:val="none" w:sz="0" w:space="0" w:color="auto"/>
                <w:bottom w:val="none" w:sz="0" w:space="0" w:color="auto"/>
                <w:right w:val="none" w:sz="0" w:space="0" w:color="auto"/>
              </w:divBdr>
            </w:div>
            <w:div w:id="852261874">
              <w:marLeft w:val="640"/>
              <w:marRight w:val="0"/>
              <w:marTop w:val="0"/>
              <w:marBottom w:val="0"/>
              <w:divBdr>
                <w:top w:val="none" w:sz="0" w:space="0" w:color="auto"/>
                <w:left w:val="none" w:sz="0" w:space="0" w:color="auto"/>
                <w:bottom w:val="none" w:sz="0" w:space="0" w:color="auto"/>
                <w:right w:val="none" w:sz="0" w:space="0" w:color="auto"/>
              </w:divBdr>
            </w:div>
            <w:div w:id="852456089">
              <w:marLeft w:val="640"/>
              <w:marRight w:val="0"/>
              <w:marTop w:val="0"/>
              <w:marBottom w:val="0"/>
              <w:divBdr>
                <w:top w:val="none" w:sz="0" w:space="0" w:color="auto"/>
                <w:left w:val="none" w:sz="0" w:space="0" w:color="auto"/>
                <w:bottom w:val="none" w:sz="0" w:space="0" w:color="auto"/>
                <w:right w:val="none" w:sz="0" w:space="0" w:color="auto"/>
              </w:divBdr>
            </w:div>
            <w:div w:id="852494427">
              <w:marLeft w:val="640"/>
              <w:marRight w:val="0"/>
              <w:marTop w:val="0"/>
              <w:marBottom w:val="0"/>
              <w:divBdr>
                <w:top w:val="none" w:sz="0" w:space="0" w:color="auto"/>
                <w:left w:val="none" w:sz="0" w:space="0" w:color="auto"/>
                <w:bottom w:val="none" w:sz="0" w:space="0" w:color="auto"/>
                <w:right w:val="none" w:sz="0" w:space="0" w:color="auto"/>
              </w:divBdr>
            </w:div>
            <w:div w:id="852648476">
              <w:marLeft w:val="640"/>
              <w:marRight w:val="0"/>
              <w:marTop w:val="0"/>
              <w:marBottom w:val="0"/>
              <w:divBdr>
                <w:top w:val="none" w:sz="0" w:space="0" w:color="auto"/>
                <w:left w:val="none" w:sz="0" w:space="0" w:color="auto"/>
                <w:bottom w:val="none" w:sz="0" w:space="0" w:color="auto"/>
                <w:right w:val="none" w:sz="0" w:space="0" w:color="auto"/>
              </w:divBdr>
            </w:div>
            <w:div w:id="852836782">
              <w:marLeft w:val="640"/>
              <w:marRight w:val="0"/>
              <w:marTop w:val="0"/>
              <w:marBottom w:val="0"/>
              <w:divBdr>
                <w:top w:val="none" w:sz="0" w:space="0" w:color="auto"/>
                <w:left w:val="none" w:sz="0" w:space="0" w:color="auto"/>
                <w:bottom w:val="none" w:sz="0" w:space="0" w:color="auto"/>
                <w:right w:val="none" w:sz="0" w:space="0" w:color="auto"/>
              </w:divBdr>
            </w:div>
            <w:div w:id="853034580">
              <w:marLeft w:val="640"/>
              <w:marRight w:val="0"/>
              <w:marTop w:val="0"/>
              <w:marBottom w:val="0"/>
              <w:divBdr>
                <w:top w:val="none" w:sz="0" w:space="0" w:color="auto"/>
                <w:left w:val="none" w:sz="0" w:space="0" w:color="auto"/>
                <w:bottom w:val="none" w:sz="0" w:space="0" w:color="auto"/>
                <w:right w:val="none" w:sz="0" w:space="0" w:color="auto"/>
              </w:divBdr>
            </w:div>
            <w:div w:id="853105340">
              <w:marLeft w:val="640"/>
              <w:marRight w:val="0"/>
              <w:marTop w:val="0"/>
              <w:marBottom w:val="0"/>
              <w:divBdr>
                <w:top w:val="none" w:sz="0" w:space="0" w:color="auto"/>
                <w:left w:val="none" w:sz="0" w:space="0" w:color="auto"/>
                <w:bottom w:val="none" w:sz="0" w:space="0" w:color="auto"/>
                <w:right w:val="none" w:sz="0" w:space="0" w:color="auto"/>
              </w:divBdr>
            </w:div>
            <w:div w:id="853491977">
              <w:marLeft w:val="640"/>
              <w:marRight w:val="0"/>
              <w:marTop w:val="0"/>
              <w:marBottom w:val="0"/>
              <w:divBdr>
                <w:top w:val="none" w:sz="0" w:space="0" w:color="auto"/>
                <w:left w:val="none" w:sz="0" w:space="0" w:color="auto"/>
                <w:bottom w:val="none" w:sz="0" w:space="0" w:color="auto"/>
                <w:right w:val="none" w:sz="0" w:space="0" w:color="auto"/>
              </w:divBdr>
            </w:div>
            <w:div w:id="853541574">
              <w:marLeft w:val="640"/>
              <w:marRight w:val="0"/>
              <w:marTop w:val="0"/>
              <w:marBottom w:val="0"/>
              <w:divBdr>
                <w:top w:val="none" w:sz="0" w:space="0" w:color="auto"/>
                <w:left w:val="none" w:sz="0" w:space="0" w:color="auto"/>
                <w:bottom w:val="none" w:sz="0" w:space="0" w:color="auto"/>
                <w:right w:val="none" w:sz="0" w:space="0" w:color="auto"/>
              </w:divBdr>
            </w:div>
            <w:div w:id="853613884">
              <w:marLeft w:val="640"/>
              <w:marRight w:val="0"/>
              <w:marTop w:val="0"/>
              <w:marBottom w:val="0"/>
              <w:divBdr>
                <w:top w:val="none" w:sz="0" w:space="0" w:color="auto"/>
                <w:left w:val="none" w:sz="0" w:space="0" w:color="auto"/>
                <w:bottom w:val="none" w:sz="0" w:space="0" w:color="auto"/>
                <w:right w:val="none" w:sz="0" w:space="0" w:color="auto"/>
              </w:divBdr>
            </w:div>
            <w:div w:id="853618326">
              <w:marLeft w:val="640"/>
              <w:marRight w:val="0"/>
              <w:marTop w:val="0"/>
              <w:marBottom w:val="0"/>
              <w:divBdr>
                <w:top w:val="none" w:sz="0" w:space="0" w:color="auto"/>
                <w:left w:val="none" w:sz="0" w:space="0" w:color="auto"/>
                <w:bottom w:val="none" w:sz="0" w:space="0" w:color="auto"/>
                <w:right w:val="none" w:sz="0" w:space="0" w:color="auto"/>
              </w:divBdr>
            </w:div>
            <w:div w:id="853685376">
              <w:marLeft w:val="640"/>
              <w:marRight w:val="0"/>
              <w:marTop w:val="0"/>
              <w:marBottom w:val="0"/>
              <w:divBdr>
                <w:top w:val="none" w:sz="0" w:space="0" w:color="auto"/>
                <w:left w:val="none" w:sz="0" w:space="0" w:color="auto"/>
                <w:bottom w:val="none" w:sz="0" w:space="0" w:color="auto"/>
                <w:right w:val="none" w:sz="0" w:space="0" w:color="auto"/>
              </w:divBdr>
            </w:div>
            <w:div w:id="853689439">
              <w:marLeft w:val="640"/>
              <w:marRight w:val="0"/>
              <w:marTop w:val="0"/>
              <w:marBottom w:val="0"/>
              <w:divBdr>
                <w:top w:val="none" w:sz="0" w:space="0" w:color="auto"/>
                <w:left w:val="none" w:sz="0" w:space="0" w:color="auto"/>
                <w:bottom w:val="none" w:sz="0" w:space="0" w:color="auto"/>
                <w:right w:val="none" w:sz="0" w:space="0" w:color="auto"/>
              </w:divBdr>
            </w:div>
            <w:div w:id="853803796">
              <w:marLeft w:val="640"/>
              <w:marRight w:val="0"/>
              <w:marTop w:val="0"/>
              <w:marBottom w:val="0"/>
              <w:divBdr>
                <w:top w:val="none" w:sz="0" w:space="0" w:color="auto"/>
                <w:left w:val="none" w:sz="0" w:space="0" w:color="auto"/>
                <w:bottom w:val="none" w:sz="0" w:space="0" w:color="auto"/>
                <w:right w:val="none" w:sz="0" w:space="0" w:color="auto"/>
              </w:divBdr>
            </w:div>
            <w:div w:id="854422017">
              <w:marLeft w:val="640"/>
              <w:marRight w:val="0"/>
              <w:marTop w:val="0"/>
              <w:marBottom w:val="0"/>
              <w:divBdr>
                <w:top w:val="none" w:sz="0" w:space="0" w:color="auto"/>
                <w:left w:val="none" w:sz="0" w:space="0" w:color="auto"/>
                <w:bottom w:val="none" w:sz="0" w:space="0" w:color="auto"/>
                <w:right w:val="none" w:sz="0" w:space="0" w:color="auto"/>
              </w:divBdr>
            </w:div>
            <w:div w:id="855272437">
              <w:marLeft w:val="640"/>
              <w:marRight w:val="0"/>
              <w:marTop w:val="0"/>
              <w:marBottom w:val="0"/>
              <w:divBdr>
                <w:top w:val="none" w:sz="0" w:space="0" w:color="auto"/>
                <w:left w:val="none" w:sz="0" w:space="0" w:color="auto"/>
                <w:bottom w:val="none" w:sz="0" w:space="0" w:color="auto"/>
                <w:right w:val="none" w:sz="0" w:space="0" w:color="auto"/>
              </w:divBdr>
            </w:div>
            <w:div w:id="855578224">
              <w:marLeft w:val="640"/>
              <w:marRight w:val="0"/>
              <w:marTop w:val="0"/>
              <w:marBottom w:val="0"/>
              <w:divBdr>
                <w:top w:val="none" w:sz="0" w:space="0" w:color="auto"/>
                <w:left w:val="none" w:sz="0" w:space="0" w:color="auto"/>
                <w:bottom w:val="none" w:sz="0" w:space="0" w:color="auto"/>
                <w:right w:val="none" w:sz="0" w:space="0" w:color="auto"/>
              </w:divBdr>
            </w:div>
            <w:div w:id="855651164">
              <w:marLeft w:val="640"/>
              <w:marRight w:val="0"/>
              <w:marTop w:val="0"/>
              <w:marBottom w:val="0"/>
              <w:divBdr>
                <w:top w:val="none" w:sz="0" w:space="0" w:color="auto"/>
                <w:left w:val="none" w:sz="0" w:space="0" w:color="auto"/>
                <w:bottom w:val="none" w:sz="0" w:space="0" w:color="auto"/>
                <w:right w:val="none" w:sz="0" w:space="0" w:color="auto"/>
              </w:divBdr>
            </w:div>
            <w:div w:id="855970940">
              <w:marLeft w:val="640"/>
              <w:marRight w:val="0"/>
              <w:marTop w:val="0"/>
              <w:marBottom w:val="0"/>
              <w:divBdr>
                <w:top w:val="none" w:sz="0" w:space="0" w:color="auto"/>
                <w:left w:val="none" w:sz="0" w:space="0" w:color="auto"/>
                <w:bottom w:val="none" w:sz="0" w:space="0" w:color="auto"/>
                <w:right w:val="none" w:sz="0" w:space="0" w:color="auto"/>
              </w:divBdr>
            </w:div>
            <w:div w:id="856306636">
              <w:marLeft w:val="640"/>
              <w:marRight w:val="0"/>
              <w:marTop w:val="0"/>
              <w:marBottom w:val="0"/>
              <w:divBdr>
                <w:top w:val="none" w:sz="0" w:space="0" w:color="auto"/>
                <w:left w:val="none" w:sz="0" w:space="0" w:color="auto"/>
                <w:bottom w:val="none" w:sz="0" w:space="0" w:color="auto"/>
                <w:right w:val="none" w:sz="0" w:space="0" w:color="auto"/>
              </w:divBdr>
            </w:div>
            <w:div w:id="856695005">
              <w:marLeft w:val="640"/>
              <w:marRight w:val="0"/>
              <w:marTop w:val="0"/>
              <w:marBottom w:val="0"/>
              <w:divBdr>
                <w:top w:val="none" w:sz="0" w:space="0" w:color="auto"/>
                <w:left w:val="none" w:sz="0" w:space="0" w:color="auto"/>
                <w:bottom w:val="none" w:sz="0" w:space="0" w:color="auto"/>
                <w:right w:val="none" w:sz="0" w:space="0" w:color="auto"/>
              </w:divBdr>
            </w:div>
            <w:div w:id="856847815">
              <w:marLeft w:val="640"/>
              <w:marRight w:val="0"/>
              <w:marTop w:val="0"/>
              <w:marBottom w:val="0"/>
              <w:divBdr>
                <w:top w:val="none" w:sz="0" w:space="0" w:color="auto"/>
                <w:left w:val="none" w:sz="0" w:space="0" w:color="auto"/>
                <w:bottom w:val="none" w:sz="0" w:space="0" w:color="auto"/>
                <w:right w:val="none" w:sz="0" w:space="0" w:color="auto"/>
              </w:divBdr>
            </w:div>
            <w:div w:id="857154583">
              <w:marLeft w:val="640"/>
              <w:marRight w:val="0"/>
              <w:marTop w:val="0"/>
              <w:marBottom w:val="0"/>
              <w:divBdr>
                <w:top w:val="none" w:sz="0" w:space="0" w:color="auto"/>
                <w:left w:val="none" w:sz="0" w:space="0" w:color="auto"/>
                <w:bottom w:val="none" w:sz="0" w:space="0" w:color="auto"/>
                <w:right w:val="none" w:sz="0" w:space="0" w:color="auto"/>
              </w:divBdr>
            </w:div>
            <w:div w:id="857700996">
              <w:marLeft w:val="640"/>
              <w:marRight w:val="0"/>
              <w:marTop w:val="0"/>
              <w:marBottom w:val="0"/>
              <w:divBdr>
                <w:top w:val="none" w:sz="0" w:space="0" w:color="auto"/>
                <w:left w:val="none" w:sz="0" w:space="0" w:color="auto"/>
                <w:bottom w:val="none" w:sz="0" w:space="0" w:color="auto"/>
                <w:right w:val="none" w:sz="0" w:space="0" w:color="auto"/>
              </w:divBdr>
            </w:div>
            <w:div w:id="858156098">
              <w:marLeft w:val="640"/>
              <w:marRight w:val="0"/>
              <w:marTop w:val="0"/>
              <w:marBottom w:val="0"/>
              <w:divBdr>
                <w:top w:val="none" w:sz="0" w:space="0" w:color="auto"/>
                <w:left w:val="none" w:sz="0" w:space="0" w:color="auto"/>
                <w:bottom w:val="none" w:sz="0" w:space="0" w:color="auto"/>
                <w:right w:val="none" w:sz="0" w:space="0" w:color="auto"/>
              </w:divBdr>
            </w:div>
            <w:div w:id="858200260">
              <w:marLeft w:val="640"/>
              <w:marRight w:val="0"/>
              <w:marTop w:val="0"/>
              <w:marBottom w:val="0"/>
              <w:divBdr>
                <w:top w:val="none" w:sz="0" w:space="0" w:color="auto"/>
                <w:left w:val="none" w:sz="0" w:space="0" w:color="auto"/>
                <w:bottom w:val="none" w:sz="0" w:space="0" w:color="auto"/>
                <w:right w:val="none" w:sz="0" w:space="0" w:color="auto"/>
              </w:divBdr>
            </w:div>
            <w:div w:id="859046844">
              <w:marLeft w:val="640"/>
              <w:marRight w:val="0"/>
              <w:marTop w:val="0"/>
              <w:marBottom w:val="0"/>
              <w:divBdr>
                <w:top w:val="none" w:sz="0" w:space="0" w:color="auto"/>
                <w:left w:val="none" w:sz="0" w:space="0" w:color="auto"/>
                <w:bottom w:val="none" w:sz="0" w:space="0" w:color="auto"/>
                <w:right w:val="none" w:sz="0" w:space="0" w:color="auto"/>
              </w:divBdr>
            </w:div>
            <w:div w:id="859390026">
              <w:marLeft w:val="640"/>
              <w:marRight w:val="0"/>
              <w:marTop w:val="0"/>
              <w:marBottom w:val="0"/>
              <w:divBdr>
                <w:top w:val="none" w:sz="0" w:space="0" w:color="auto"/>
                <w:left w:val="none" w:sz="0" w:space="0" w:color="auto"/>
                <w:bottom w:val="none" w:sz="0" w:space="0" w:color="auto"/>
                <w:right w:val="none" w:sz="0" w:space="0" w:color="auto"/>
              </w:divBdr>
            </w:div>
            <w:div w:id="859971148">
              <w:marLeft w:val="640"/>
              <w:marRight w:val="0"/>
              <w:marTop w:val="0"/>
              <w:marBottom w:val="0"/>
              <w:divBdr>
                <w:top w:val="none" w:sz="0" w:space="0" w:color="auto"/>
                <w:left w:val="none" w:sz="0" w:space="0" w:color="auto"/>
                <w:bottom w:val="none" w:sz="0" w:space="0" w:color="auto"/>
                <w:right w:val="none" w:sz="0" w:space="0" w:color="auto"/>
              </w:divBdr>
            </w:div>
            <w:div w:id="860095934">
              <w:marLeft w:val="640"/>
              <w:marRight w:val="0"/>
              <w:marTop w:val="0"/>
              <w:marBottom w:val="0"/>
              <w:divBdr>
                <w:top w:val="none" w:sz="0" w:space="0" w:color="auto"/>
                <w:left w:val="none" w:sz="0" w:space="0" w:color="auto"/>
                <w:bottom w:val="none" w:sz="0" w:space="0" w:color="auto"/>
                <w:right w:val="none" w:sz="0" w:space="0" w:color="auto"/>
              </w:divBdr>
            </w:div>
            <w:div w:id="860163972">
              <w:marLeft w:val="640"/>
              <w:marRight w:val="0"/>
              <w:marTop w:val="0"/>
              <w:marBottom w:val="0"/>
              <w:divBdr>
                <w:top w:val="none" w:sz="0" w:space="0" w:color="auto"/>
                <w:left w:val="none" w:sz="0" w:space="0" w:color="auto"/>
                <w:bottom w:val="none" w:sz="0" w:space="0" w:color="auto"/>
                <w:right w:val="none" w:sz="0" w:space="0" w:color="auto"/>
              </w:divBdr>
            </w:div>
            <w:div w:id="860169153">
              <w:marLeft w:val="640"/>
              <w:marRight w:val="0"/>
              <w:marTop w:val="0"/>
              <w:marBottom w:val="0"/>
              <w:divBdr>
                <w:top w:val="none" w:sz="0" w:space="0" w:color="auto"/>
                <w:left w:val="none" w:sz="0" w:space="0" w:color="auto"/>
                <w:bottom w:val="none" w:sz="0" w:space="0" w:color="auto"/>
                <w:right w:val="none" w:sz="0" w:space="0" w:color="auto"/>
              </w:divBdr>
            </w:div>
            <w:div w:id="860624923">
              <w:marLeft w:val="640"/>
              <w:marRight w:val="0"/>
              <w:marTop w:val="0"/>
              <w:marBottom w:val="0"/>
              <w:divBdr>
                <w:top w:val="none" w:sz="0" w:space="0" w:color="auto"/>
                <w:left w:val="none" w:sz="0" w:space="0" w:color="auto"/>
                <w:bottom w:val="none" w:sz="0" w:space="0" w:color="auto"/>
                <w:right w:val="none" w:sz="0" w:space="0" w:color="auto"/>
              </w:divBdr>
            </w:div>
            <w:div w:id="860897844">
              <w:marLeft w:val="640"/>
              <w:marRight w:val="0"/>
              <w:marTop w:val="0"/>
              <w:marBottom w:val="0"/>
              <w:divBdr>
                <w:top w:val="none" w:sz="0" w:space="0" w:color="auto"/>
                <w:left w:val="none" w:sz="0" w:space="0" w:color="auto"/>
                <w:bottom w:val="none" w:sz="0" w:space="0" w:color="auto"/>
                <w:right w:val="none" w:sz="0" w:space="0" w:color="auto"/>
              </w:divBdr>
            </w:div>
            <w:div w:id="861434986">
              <w:marLeft w:val="640"/>
              <w:marRight w:val="0"/>
              <w:marTop w:val="0"/>
              <w:marBottom w:val="0"/>
              <w:divBdr>
                <w:top w:val="none" w:sz="0" w:space="0" w:color="auto"/>
                <w:left w:val="none" w:sz="0" w:space="0" w:color="auto"/>
                <w:bottom w:val="none" w:sz="0" w:space="0" w:color="auto"/>
                <w:right w:val="none" w:sz="0" w:space="0" w:color="auto"/>
              </w:divBdr>
            </w:div>
            <w:div w:id="861475340">
              <w:marLeft w:val="640"/>
              <w:marRight w:val="0"/>
              <w:marTop w:val="0"/>
              <w:marBottom w:val="0"/>
              <w:divBdr>
                <w:top w:val="none" w:sz="0" w:space="0" w:color="auto"/>
                <w:left w:val="none" w:sz="0" w:space="0" w:color="auto"/>
                <w:bottom w:val="none" w:sz="0" w:space="0" w:color="auto"/>
                <w:right w:val="none" w:sz="0" w:space="0" w:color="auto"/>
              </w:divBdr>
            </w:div>
            <w:div w:id="861480658">
              <w:marLeft w:val="640"/>
              <w:marRight w:val="0"/>
              <w:marTop w:val="0"/>
              <w:marBottom w:val="0"/>
              <w:divBdr>
                <w:top w:val="none" w:sz="0" w:space="0" w:color="auto"/>
                <w:left w:val="none" w:sz="0" w:space="0" w:color="auto"/>
                <w:bottom w:val="none" w:sz="0" w:space="0" w:color="auto"/>
                <w:right w:val="none" w:sz="0" w:space="0" w:color="auto"/>
              </w:divBdr>
            </w:div>
            <w:div w:id="861548781">
              <w:marLeft w:val="640"/>
              <w:marRight w:val="0"/>
              <w:marTop w:val="0"/>
              <w:marBottom w:val="0"/>
              <w:divBdr>
                <w:top w:val="none" w:sz="0" w:space="0" w:color="auto"/>
                <w:left w:val="none" w:sz="0" w:space="0" w:color="auto"/>
                <w:bottom w:val="none" w:sz="0" w:space="0" w:color="auto"/>
                <w:right w:val="none" w:sz="0" w:space="0" w:color="auto"/>
              </w:divBdr>
            </w:div>
            <w:div w:id="861671957">
              <w:marLeft w:val="640"/>
              <w:marRight w:val="0"/>
              <w:marTop w:val="0"/>
              <w:marBottom w:val="0"/>
              <w:divBdr>
                <w:top w:val="none" w:sz="0" w:space="0" w:color="auto"/>
                <w:left w:val="none" w:sz="0" w:space="0" w:color="auto"/>
                <w:bottom w:val="none" w:sz="0" w:space="0" w:color="auto"/>
                <w:right w:val="none" w:sz="0" w:space="0" w:color="auto"/>
              </w:divBdr>
            </w:div>
            <w:div w:id="861673659">
              <w:marLeft w:val="640"/>
              <w:marRight w:val="0"/>
              <w:marTop w:val="0"/>
              <w:marBottom w:val="0"/>
              <w:divBdr>
                <w:top w:val="none" w:sz="0" w:space="0" w:color="auto"/>
                <w:left w:val="none" w:sz="0" w:space="0" w:color="auto"/>
                <w:bottom w:val="none" w:sz="0" w:space="0" w:color="auto"/>
                <w:right w:val="none" w:sz="0" w:space="0" w:color="auto"/>
              </w:divBdr>
            </w:div>
            <w:div w:id="861940407">
              <w:marLeft w:val="640"/>
              <w:marRight w:val="0"/>
              <w:marTop w:val="0"/>
              <w:marBottom w:val="0"/>
              <w:divBdr>
                <w:top w:val="none" w:sz="0" w:space="0" w:color="auto"/>
                <w:left w:val="none" w:sz="0" w:space="0" w:color="auto"/>
                <w:bottom w:val="none" w:sz="0" w:space="0" w:color="auto"/>
                <w:right w:val="none" w:sz="0" w:space="0" w:color="auto"/>
              </w:divBdr>
            </w:div>
            <w:div w:id="862130831">
              <w:marLeft w:val="640"/>
              <w:marRight w:val="0"/>
              <w:marTop w:val="0"/>
              <w:marBottom w:val="0"/>
              <w:divBdr>
                <w:top w:val="none" w:sz="0" w:space="0" w:color="auto"/>
                <w:left w:val="none" w:sz="0" w:space="0" w:color="auto"/>
                <w:bottom w:val="none" w:sz="0" w:space="0" w:color="auto"/>
                <w:right w:val="none" w:sz="0" w:space="0" w:color="auto"/>
              </w:divBdr>
            </w:div>
            <w:div w:id="862136426">
              <w:marLeft w:val="640"/>
              <w:marRight w:val="0"/>
              <w:marTop w:val="0"/>
              <w:marBottom w:val="0"/>
              <w:divBdr>
                <w:top w:val="none" w:sz="0" w:space="0" w:color="auto"/>
                <w:left w:val="none" w:sz="0" w:space="0" w:color="auto"/>
                <w:bottom w:val="none" w:sz="0" w:space="0" w:color="auto"/>
                <w:right w:val="none" w:sz="0" w:space="0" w:color="auto"/>
              </w:divBdr>
            </w:div>
            <w:div w:id="862404705">
              <w:marLeft w:val="640"/>
              <w:marRight w:val="0"/>
              <w:marTop w:val="0"/>
              <w:marBottom w:val="0"/>
              <w:divBdr>
                <w:top w:val="none" w:sz="0" w:space="0" w:color="auto"/>
                <w:left w:val="none" w:sz="0" w:space="0" w:color="auto"/>
                <w:bottom w:val="none" w:sz="0" w:space="0" w:color="auto"/>
                <w:right w:val="none" w:sz="0" w:space="0" w:color="auto"/>
              </w:divBdr>
            </w:div>
            <w:div w:id="862936653">
              <w:marLeft w:val="640"/>
              <w:marRight w:val="0"/>
              <w:marTop w:val="0"/>
              <w:marBottom w:val="0"/>
              <w:divBdr>
                <w:top w:val="none" w:sz="0" w:space="0" w:color="auto"/>
                <w:left w:val="none" w:sz="0" w:space="0" w:color="auto"/>
                <w:bottom w:val="none" w:sz="0" w:space="0" w:color="auto"/>
                <w:right w:val="none" w:sz="0" w:space="0" w:color="auto"/>
              </w:divBdr>
            </w:div>
            <w:div w:id="863521428">
              <w:marLeft w:val="640"/>
              <w:marRight w:val="0"/>
              <w:marTop w:val="0"/>
              <w:marBottom w:val="0"/>
              <w:divBdr>
                <w:top w:val="none" w:sz="0" w:space="0" w:color="auto"/>
                <w:left w:val="none" w:sz="0" w:space="0" w:color="auto"/>
                <w:bottom w:val="none" w:sz="0" w:space="0" w:color="auto"/>
                <w:right w:val="none" w:sz="0" w:space="0" w:color="auto"/>
              </w:divBdr>
            </w:div>
            <w:div w:id="863640273">
              <w:marLeft w:val="640"/>
              <w:marRight w:val="0"/>
              <w:marTop w:val="0"/>
              <w:marBottom w:val="0"/>
              <w:divBdr>
                <w:top w:val="none" w:sz="0" w:space="0" w:color="auto"/>
                <w:left w:val="none" w:sz="0" w:space="0" w:color="auto"/>
                <w:bottom w:val="none" w:sz="0" w:space="0" w:color="auto"/>
                <w:right w:val="none" w:sz="0" w:space="0" w:color="auto"/>
              </w:divBdr>
            </w:div>
            <w:div w:id="863858395">
              <w:marLeft w:val="640"/>
              <w:marRight w:val="0"/>
              <w:marTop w:val="0"/>
              <w:marBottom w:val="0"/>
              <w:divBdr>
                <w:top w:val="none" w:sz="0" w:space="0" w:color="auto"/>
                <w:left w:val="none" w:sz="0" w:space="0" w:color="auto"/>
                <w:bottom w:val="none" w:sz="0" w:space="0" w:color="auto"/>
                <w:right w:val="none" w:sz="0" w:space="0" w:color="auto"/>
              </w:divBdr>
            </w:div>
            <w:div w:id="864250497">
              <w:marLeft w:val="640"/>
              <w:marRight w:val="0"/>
              <w:marTop w:val="0"/>
              <w:marBottom w:val="0"/>
              <w:divBdr>
                <w:top w:val="none" w:sz="0" w:space="0" w:color="auto"/>
                <w:left w:val="none" w:sz="0" w:space="0" w:color="auto"/>
                <w:bottom w:val="none" w:sz="0" w:space="0" w:color="auto"/>
                <w:right w:val="none" w:sz="0" w:space="0" w:color="auto"/>
              </w:divBdr>
            </w:div>
            <w:div w:id="864513942">
              <w:marLeft w:val="640"/>
              <w:marRight w:val="0"/>
              <w:marTop w:val="0"/>
              <w:marBottom w:val="0"/>
              <w:divBdr>
                <w:top w:val="none" w:sz="0" w:space="0" w:color="auto"/>
                <w:left w:val="none" w:sz="0" w:space="0" w:color="auto"/>
                <w:bottom w:val="none" w:sz="0" w:space="0" w:color="auto"/>
                <w:right w:val="none" w:sz="0" w:space="0" w:color="auto"/>
              </w:divBdr>
            </w:div>
            <w:div w:id="864514444">
              <w:marLeft w:val="640"/>
              <w:marRight w:val="0"/>
              <w:marTop w:val="0"/>
              <w:marBottom w:val="0"/>
              <w:divBdr>
                <w:top w:val="none" w:sz="0" w:space="0" w:color="auto"/>
                <w:left w:val="none" w:sz="0" w:space="0" w:color="auto"/>
                <w:bottom w:val="none" w:sz="0" w:space="0" w:color="auto"/>
                <w:right w:val="none" w:sz="0" w:space="0" w:color="auto"/>
              </w:divBdr>
            </w:div>
            <w:div w:id="864562206">
              <w:marLeft w:val="640"/>
              <w:marRight w:val="0"/>
              <w:marTop w:val="0"/>
              <w:marBottom w:val="0"/>
              <w:divBdr>
                <w:top w:val="none" w:sz="0" w:space="0" w:color="auto"/>
                <w:left w:val="none" w:sz="0" w:space="0" w:color="auto"/>
                <w:bottom w:val="none" w:sz="0" w:space="0" w:color="auto"/>
                <w:right w:val="none" w:sz="0" w:space="0" w:color="auto"/>
              </w:divBdr>
            </w:div>
            <w:div w:id="864638336">
              <w:marLeft w:val="640"/>
              <w:marRight w:val="0"/>
              <w:marTop w:val="0"/>
              <w:marBottom w:val="0"/>
              <w:divBdr>
                <w:top w:val="none" w:sz="0" w:space="0" w:color="auto"/>
                <w:left w:val="none" w:sz="0" w:space="0" w:color="auto"/>
                <w:bottom w:val="none" w:sz="0" w:space="0" w:color="auto"/>
                <w:right w:val="none" w:sz="0" w:space="0" w:color="auto"/>
              </w:divBdr>
            </w:div>
            <w:div w:id="865631472">
              <w:marLeft w:val="640"/>
              <w:marRight w:val="0"/>
              <w:marTop w:val="0"/>
              <w:marBottom w:val="0"/>
              <w:divBdr>
                <w:top w:val="none" w:sz="0" w:space="0" w:color="auto"/>
                <w:left w:val="none" w:sz="0" w:space="0" w:color="auto"/>
                <w:bottom w:val="none" w:sz="0" w:space="0" w:color="auto"/>
                <w:right w:val="none" w:sz="0" w:space="0" w:color="auto"/>
              </w:divBdr>
            </w:div>
            <w:div w:id="865755602">
              <w:marLeft w:val="640"/>
              <w:marRight w:val="0"/>
              <w:marTop w:val="0"/>
              <w:marBottom w:val="0"/>
              <w:divBdr>
                <w:top w:val="none" w:sz="0" w:space="0" w:color="auto"/>
                <w:left w:val="none" w:sz="0" w:space="0" w:color="auto"/>
                <w:bottom w:val="none" w:sz="0" w:space="0" w:color="auto"/>
                <w:right w:val="none" w:sz="0" w:space="0" w:color="auto"/>
              </w:divBdr>
            </w:div>
            <w:div w:id="865868375">
              <w:marLeft w:val="640"/>
              <w:marRight w:val="0"/>
              <w:marTop w:val="0"/>
              <w:marBottom w:val="0"/>
              <w:divBdr>
                <w:top w:val="none" w:sz="0" w:space="0" w:color="auto"/>
                <w:left w:val="none" w:sz="0" w:space="0" w:color="auto"/>
                <w:bottom w:val="none" w:sz="0" w:space="0" w:color="auto"/>
                <w:right w:val="none" w:sz="0" w:space="0" w:color="auto"/>
              </w:divBdr>
            </w:div>
            <w:div w:id="866603437">
              <w:marLeft w:val="640"/>
              <w:marRight w:val="0"/>
              <w:marTop w:val="0"/>
              <w:marBottom w:val="0"/>
              <w:divBdr>
                <w:top w:val="none" w:sz="0" w:space="0" w:color="auto"/>
                <w:left w:val="none" w:sz="0" w:space="0" w:color="auto"/>
                <w:bottom w:val="none" w:sz="0" w:space="0" w:color="auto"/>
                <w:right w:val="none" w:sz="0" w:space="0" w:color="auto"/>
              </w:divBdr>
            </w:div>
            <w:div w:id="866984079">
              <w:marLeft w:val="640"/>
              <w:marRight w:val="0"/>
              <w:marTop w:val="0"/>
              <w:marBottom w:val="0"/>
              <w:divBdr>
                <w:top w:val="none" w:sz="0" w:space="0" w:color="auto"/>
                <w:left w:val="none" w:sz="0" w:space="0" w:color="auto"/>
                <w:bottom w:val="none" w:sz="0" w:space="0" w:color="auto"/>
                <w:right w:val="none" w:sz="0" w:space="0" w:color="auto"/>
              </w:divBdr>
            </w:div>
            <w:div w:id="867108315">
              <w:marLeft w:val="640"/>
              <w:marRight w:val="0"/>
              <w:marTop w:val="0"/>
              <w:marBottom w:val="0"/>
              <w:divBdr>
                <w:top w:val="none" w:sz="0" w:space="0" w:color="auto"/>
                <w:left w:val="none" w:sz="0" w:space="0" w:color="auto"/>
                <w:bottom w:val="none" w:sz="0" w:space="0" w:color="auto"/>
                <w:right w:val="none" w:sz="0" w:space="0" w:color="auto"/>
              </w:divBdr>
            </w:div>
            <w:div w:id="867138587">
              <w:marLeft w:val="640"/>
              <w:marRight w:val="0"/>
              <w:marTop w:val="0"/>
              <w:marBottom w:val="0"/>
              <w:divBdr>
                <w:top w:val="none" w:sz="0" w:space="0" w:color="auto"/>
                <w:left w:val="none" w:sz="0" w:space="0" w:color="auto"/>
                <w:bottom w:val="none" w:sz="0" w:space="0" w:color="auto"/>
                <w:right w:val="none" w:sz="0" w:space="0" w:color="auto"/>
              </w:divBdr>
            </w:div>
            <w:div w:id="867328536">
              <w:marLeft w:val="640"/>
              <w:marRight w:val="0"/>
              <w:marTop w:val="0"/>
              <w:marBottom w:val="0"/>
              <w:divBdr>
                <w:top w:val="none" w:sz="0" w:space="0" w:color="auto"/>
                <w:left w:val="none" w:sz="0" w:space="0" w:color="auto"/>
                <w:bottom w:val="none" w:sz="0" w:space="0" w:color="auto"/>
                <w:right w:val="none" w:sz="0" w:space="0" w:color="auto"/>
              </w:divBdr>
            </w:div>
            <w:div w:id="867521137">
              <w:marLeft w:val="640"/>
              <w:marRight w:val="0"/>
              <w:marTop w:val="0"/>
              <w:marBottom w:val="0"/>
              <w:divBdr>
                <w:top w:val="none" w:sz="0" w:space="0" w:color="auto"/>
                <w:left w:val="none" w:sz="0" w:space="0" w:color="auto"/>
                <w:bottom w:val="none" w:sz="0" w:space="0" w:color="auto"/>
                <w:right w:val="none" w:sz="0" w:space="0" w:color="auto"/>
              </w:divBdr>
            </w:div>
            <w:div w:id="868033413">
              <w:marLeft w:val="640"/>
              <w:marRight w:val="0"/>
              <w:marTop w:val="0"/>
              <w:marBottom w:val="0"/>
              <w:divBdr>
                <w:top w:val="none" w:sz="0" w:space="0" w:color="auto"/>
                <w:left w:val="none" w:sz="0" w:space="0" w:color="auto"/>
                <w:bottom w:val="none" w:sz="0" w:space="0" w:color="auto"/>
                <w:right w:val="none" w:sz="0" w:space="0" w:color="auto"/>
              </w:divBdr>
            </w:div>
            <w:div w:id="868108590">
              <w:marLeft w:val="640"/>
              <w:marRight w:val="0"/>
              <w:marTop w:val="0"/>
              <w:marBottom w:val="0"/>
              <w:divBdr>
                <w:top w:val="none" w:sz="0" w:space="0" w:color="auto"/>
                <w:left w:val="none" w:sz="0" w:space="0" w:color="auto"/>
                <w:bottom w:val="none" w:sz="0" w:space="0" w:color="auto"/>
                <w:right w:val="none" w:sz="0" w:space="0" w:color="auto"/>
              </w:divBdr>
            </w:div>
            <w:div w:id="868562912">
              <w:marLeft w:val="640"/>
              <w:marRight w:val="0"/>
              <w:marTop w:val="0"/>
              <w:marBottom w:val="0"/>
              <w:divBdr>
                <w:top w:val="none" w:sz="0" w:space="0" w:color="auto"/>
                <w:left w:val="none" w:sz="0" w:space="0" w:color="auto"/>
                <w:bottom w:val="none" w:sz="0" w:space="0" w:color="auto"/>
                <w:right w:val="none" w:sz="0" w:space="0" w:color="auto"/>
              </w:divBdr>
            </w:div>
            <w:div w:id="868838738">
              <w:marLeft w:val="640"/>
              <w:marRight w:val="0"/>
              <w:marTop w:val="0"/>
              <w:marBottom w:val="0"/>
              <w:divBdr>
                <w:top w:val="none" w:sz="0" w:space="0" w:color="auto"/>
                <w:left w:val="none" w:sz="0" w:space="0" w:color="auto"/>
                <w:bottom w:val="none" w:sz="0" w:space="0" w:color="auto"/>
                <w:right w:val="none" w:sz="0" w:space="0" w:color="auto"/>
              </w:divBdr>
            </w:div>
            <w:div w:id="868879369">
              <w:marLeft w:val="640"/>
              <w:marRight w:val="0"/>
              <w:marTop w:val="0"/>
              <w:marBottom w:val="0"/>
              <w:divBdr>
                <w:top w:val="none" w:sz="0" w:space="0" w:color="auto"/>
                <w:left w:val="none" w:sz="0" w:space="0" w:color="auto"/>
                <w:bottom w:val="none" w:sz="0" w:space="0" w:color="auto"/>
                <w:right w:val="none" w:sz="0" w:space="0" w:color="auto"/>
              </w:divBdr>
            </w:div>
            <w:div w:id="869024787">
              <w:marLeft w:val="640"/>
              <w:marRight w:val="0"/>
              <w:marTop w:val="0"/>
              <w:marBottom w:val="0"/>
              <w:divBdr>
                <w:top w:val="none" w:sz="0" w:space="0" w:color="auto"/>
                <w:left w:val="none" w:sz="0" w:space="0" w:color="auto"/>
                <w:bottom w:val="none" w:sz="0" w:space="0" w:color="auto"/>
                <w:right w:val="none" w:sz="0" w:space="0" w:color="auto"/>
              </w:divBdr>
            </w:div>
            <w:div w:id="869411878">
              <w:marLeft w:val="640"/>
              <w:marRight w:val="0"/>
              <w:marTop w:val="0"/>
              <w:marBottom w:val="0"/>
              <w:divBdr>
                <w:top w:val="none" w:sz="0" w:space="0" w:color="auto"/>
                <w:left w:val="none" w:sz="0" w:space="0" w:color="auto"/>
                <w:bottom w:val="none" w:sz="0" w:space="0" w:color="auto"/>
                <w:right w:val="none" w:sz="0" w:space="0" w:color="auto"/>
              </w:divBdr>
            </w:div>
            <w:div w:id="869415951">
              <w:marLeft w:val="640"/>
              <w:marRight w:val="0"/>
              <w:marTop w:val="0"/>
              <w:marBottom w:val="0"/>
              <w:divBdr>
                <w:top w:val="none" w:sz="0" w:space="0" w:color="auto"/>
                <w:left w:val="none" w:sz="0" w:space="0" w:color="auto"/>
                <w:bottom w:val="none" w:sz="0" w:space="0" w:color="auto"/>
                <w:right w:val="none" w:sz="0" w:space="0" w:color="auto"/>
              </w:divBdr>
            </w:div>
            <w:div w:id="869562808">
              <w:marLeft w:val="640"/>
              <w:marRight w:val="0"/>
              <w:marTop w:val="0"/>
              <w:marBottom w:val="0"/>
              <w:divBdr>
                <w:top w:val="none" w:sz="0" w:space="0" w:color="auto"/>
                <w:left w:val="none" w:sz="0" w:space="0" w:color="auto"/>
                <w:bottom w:val="none" w:sz="0" w:space="0" w:color="auto"/>
                <w:right w:val="none" w:sz="0" w:space="0" w:color="auto"/>
              </w:divBdr>
            </w:div>
            <w:div w:id="870149740">
              <w:marLeft w:val="640"/>
              <w:marRight w:val="0"/>
              <w:marTop w:val="0"/>
              <w:marBottom w:val="0"/>
              <w:divBdr>
                <w:top w:val="none" w:sz="0" w:space="0" w:color="auto"/>
                <w:left w:val="none" w:sz="0" w:space="0" w:color="auto"/>
                <w:bottom w:val="none" w:sz="0" w:space="0" w:color="auto"/>
                <w:right w:val="none" w:sz="0" w:space="0" w:color="auto"/>
              </w:divBdr>
            </w:div>
            <w:div w:id="870193554">
              <w:marLeft w:val="640"/>
              <w:marRight w:val="0"/>
              <w:marTop w:val="0"/>
              <w:marBottom w:val="0"/>
              <w:divBdr>
                <w:top w:val="none" w:sz="0" w:space="0" w:color="auto"/>
                <w:left w:val="none" w:sz="0" w:space="0" w:color="auto"/>
                <w:bottom w:val="none" w:sz="0" w:space="0" w:color="auto"/>
                <w:right w:val="none" w:sz="0" w:space="0" w:color="auto"/>
              </w:divBdr>
            </w:div>
            <w:div w:id="870342769">
              <w:marLeft w:val="640"/>
              <w:marRight w:val="0"/>
              <w:marTop w:val="0"/>
              <w:marBottom w:val="0"/>
              <w:divBdr>
                <w:top w:val="none" w:sz="0" w:space="0" w:color="auto"/>
                <w:left w:val="none" w:sz="0" w:space="0" w:color="auto"/>
                <w:bottom w:val="none" w:sz="0" w:space="0" w:color="auto"/>
                <w:right w:val="none" w:sz="0" w:space="0" w:color="auto"/>
              </w:divBdr>
            </w:div>
            <w:div w:id="870655753">
              <w:marLeft w:val="640"/>
              <w:marRight w:val="0"/>
              <w:marTop w:val="0"/>
              <w:marBottom w:val="0"/>
              <w:divBdr>
                <w:top w:val="none" w:sz="0" w:space="0" w:color="auto"/>
                <w:left w:val="none" w:sz="0" w:space="0" w:color="auto"/>
                <w:bottom w:val="none" w:sz="0" w:space="0" w:color="auto"/>
                <w:right w:val="none" w:sz="0" w:space="0" w:color="auto"/>
              </w:divBdr>
            </w:div>
            <w:div w:id="870915256">
              <w:marLeft w:val="640"/>
              <w:marRight w:val="0"/>
              <w:marTop w:val="0"/>
              <w:marBottom w:val="0"/>
              <w:divBdr>
                <w:top w:val="none" w:sz="0" w:space="0" w:color="auto"/>
                <w:left w:val="none" w:sz="0" w:space="0" w:color="auto"/>
                <w:bottom w:val="none" w:sz="0" w:space="0" w:color="auto"/>
                <w:right w:val="none" w:sz="0" w:space="0" w:color="auto"/>
              </w:divBdr>
            </w:div>
            <w:div w:id="870922792">
              <w:marLeft w:val="640"/>
              <w:marRight w:val="0"/>
              <w:marTop w:val="0"/>
              <w:marBottom w:val="0"/>
              <w:divBdr>
                <w:top w:val="none" w:sz="0" w:space="0" w:color="auto"/>
                <w:left w:val="none" w:sz="0" w:space="0" w:color="auto"/>
                <w:bottom w:val="none" w:sz="0" w:space="0" w:color="auto"/>
                <w:right w:val="none" w:sz="0" w:space="0" w:color="auto"/>
              </w:divBdr>
            </w:div>
            <w:div w:id="870924509">
              <w:marLeft w:val="640"/>
              <w:marRight w:val="0"/>
              <w:marTop w:val="0"/>
              <w:marBottom w:val="0"/>
              <w:divBdr>
                <w:top w:val="none" w:sz="0" w:space="0" w:color="auto"/>
                <w:left w:val="none" w:sz="0" w:space="0" w:color="auto"/>
                <w:bottom w:val="none" w:sz="0" w:space="0" w:color="auto"/>
                <w:right w:val="none" w:sz="0" w:space="0" w:color="auto"/>
              </w:divBdr>
            </w:div>
            <w:div w:id="871498842">
              <w:marLeft w:val="640"/>
              <w:marRight w:val="0"/>
              <w:marTop w:val="0"/>
              <w:marBottom w:val="0"/>
              <w:divBdr>
                <w:top w:val="none" w:sz="0" w:space="0" w:color="auto"/>
                <w:left w:val="none" w:sz="0" w:space="0" w:color="auto"/>
                <w:bottom w:val="none" w:sz="0" w:space="0" w:color="auto"/>
                <w:right w:val="none" w:sz="0" w:space="0" w:color="auto"/>
              </w:divBdr>
            </w:div>
            <w:div w:id="871645965">
              <w:marLeft w:val="640"/>
              <w:marRight w:val="0"/>
              <w:marTop w:val="0"/>
              <w:marBottom w:val="0"/>
              <w:divBdr>
                <w:top w:val="none" w:sz="0" w:space="0" w:color="auto"/>
                <w:left w:val="none" w:sz="0" w:space="0" w:color="auto"/>
                <w:bottom w:val="none" w:sz="0" w:space="0" w:color="auto"/>
                <w:right w:val="none" w:sz="0" w:space="0" w:color="auto"/>
              </w:divBdr>
            </w:div>
            <w:div w:id="871847221">
              <w:marLeft w:val="640"/>
              <w:marRight w:val="0"/>
              <w:marTop w:val="0"/>
              <w:marBottom w:val="0"/>
              <w:divBdr>
                <w:top w:val="none" w:sz="0" w:space="0" w:color="auto"/>
                <w:left w:val="none" w:sz="0" w:space="0" w:color="auto"/>
                <w:bottom w:val="none" w:sz="0" w:space="0" w:color="auto"/>
                <w:right w:val="none" w:sz="0" w:space="0" w:color="auto"/>
              </w:divBdr>
            </w:div>
            <w:div w:id="871918299">
              <w:marLeft w:val="640"/>
              <w:marRight w:val="0"/>
              <w:marTop w:val="0"/>
              <w:marBottom w:val="0"/>
              <w:divBdr>
                <w:top w:val="none" w:sz="0" w:space="0" w:color="auto"/>
                <w:left w:val="none" w:sz="0" w:space="0" w:color="auto"/>
                <w:bottom w:val="none" w:sz="0" w:space="0" w:color="auto"/>
                <w:right w:val="none" w:sz="0" w:space="0" w:color="auto"/>
              </w:divBdr>
            </w:div>
            <w:div w:id="871961178">
              <w:marLeft w:val="640"/>
              <w:marRight w:val="0"/>
              <w:marTop w:val="0"/>
              <w:marBottom w:val="0"/>
              <w:divBdr>
                <w:top w:val="none" w:sz="0" w:space="0" w:color="auto"/>
                <w:left w:val="none" w:sz="0" w:space="0" w:color="auto"/>
                <w:bottom w:val="none" w:sz="0" w:space="0" w:color="auto"/>
                <w:right w:val="none" w:sz="0" w:space="0" w:color="auto"/>
              </w:divBdr>
            </w:div>
            <w:div w:id="873880874">
              <w:marLeft w:val="640"/>
              <w:marRight w:val="0"/>
              <w:marTop w:val="0"/>
              <w:marBottom w:val="0"/>
              <w:divBdr>
                <w:top w:val="none" w:sz="0" w:space="0" w:color="auto"/>
                <w:left w:val="none" w:sz="0" w:space="0" w:color="auto"/>
                <w:bottom w:val="none" w:sz="0" w:space="0" w:color="auto"/>
                <w:right w:val="none" w:sz="0" w:space="0" w:color="auto"/>
              </w:divBdr>
            </w:div>
            <w:div w:id="874343954">
              <w:marLeft w:val="640"/>
              <w:marRight w:val="0"/>
              <w:marTop w:val="0"/>
              <w:marBottom w:val="0"/>
              <w:divBdr>
                <w:top w:val="none" w:sz="0" w:space="0" w:color="auto"/>
                <w:left w:val="none" w:sz="0" w:space="0" w:color="auto"/>
                <w:bottom w:val="none" w:sz="0" w:space="0" w:color="auto"/>
                <w:right w:val="none" w:sz="0" w:space="0" w:color="auto"/>
              </w:divBdr>
            </w:div>
            <w:div w:id="874466357">
              <w:marLeft w:val="640"/>
              <w:marRight w:val="0"/>
              <w:marTop w:val="0"/>
              <w:marBottom w:val="0"/>
              <w:divBdr>
                <w:top w:val="none" w:sz="0" w:space="0" w:color="auto"/>
                <w:left w:val="none" w:sz="0" w:space="0" w:color="auto"/>
                <w:bottom w:val="none" w:sz="0" w:space="0" w:color="auto"/>
                <w:right w:val="none" w:sz="0" w:space="0" w:color="auto"/>
              </w:divBdr>
            </w:div>
            <w:div w:id="874805933">
              <w:marLeft w:val="640"/>
              <w:marRight w:val="0"/>
              <w:marTop w:val="0"/>
              <w:marBottom w:val="0"/>
              <w:divBdr>
                <w:top w:val="none" w:sz="0" w:space="0" w:color="auto"/>
                <w:left w:val="none" w:sz="0" w:space="0" w:color="auto"/>
                <w:bottom w:val="none" w:sz="0" w:space="0" w:color="auto"/>
                <w:right w:val="none" w:sz="0" w:space="0" w:color="auto"/>
              </w:divBdr>
            </w:div>
            <w:div w:id="875045418">
              <w:marLeft w:val="640"/>
              <w:marRight w:val="0"/>
              <w:marTop w:val="0"/>
              <w:marBottom w:val="0"/>
              <w:divBdr>
                <w:top w:val="none" w:sz="0" w:space="0" w:color="auto"/>
                <w:left w:val="none" w:sz="0" w:space="0" w:color="auto"/>
                <w:bottom w:val="none" w:sz="0" w:space="0" w:color="auto"/>
                <w:right w:val="none" w:sz="0" w:space="0" w:color="auto"/>
              </w:divBdr>
            </w:div>
            <w:div w:id="875198126">
              <w:marLeft w:val="640"/>
              <w:marRight w:val="0"/>
              <w:marTop w:val="0"/>
              <w:marBottom w:val="0"/>
              <w:divBdr>
                <w:top w:val="none" w:sz="0" w:space="0" w:color="auto"/>
                <w:left w:val="none" w:sz="0" w:space="0" w:color="auto"/>
                <w:bottom w:val="none" w:sz="0" w:space="0" w:color="auto"/>
                <w:right w:val="none" w:sz="0" w:space="0" w:color="auto"/>
              </w:divBdr>
            </w:div>
            <w:div w:id="875314841">
              <w:marLeft w:val="640"/>
              <w:marRight w:val="0"/>
              <w:marTop w:val="0"/>
              <w:marBottom w:val="0"/>
              <w:divBdr>
                <w:top w:val="none" w:sz="0" w:space="0" w:color="auto"/>
                <w:left w:val="none" w:sz="0" w:space="0" w:color="auto"/>
                <w:bottom w:val="none" w:sz="0" w:space="0" w:color="auto"/>
                <w:right w:val="none" w:sz="0" w:space="0" w:color="auto"/>
              </w:divBdr>
            </w:div>
            <w:div w:id="875853860">
              <w:marLeft w:val="640"/>
              <w:marRight w:val="0"/>
              <w:marTop w:val="0"/>
              <w:marBottom w:val="0"/>
              <w:divBdr>
                <w:top w:val="none" w:sz="0" w:space="0" w:color="auto"/>
                <w:left w:val="none" w:sz="0" w:space="0" w:color="auto"/>
                <w:bottom w:val="none" w:sz="0" w:space="0" w:color="auto"/>
                <w:right w:val="none" w:sz="0" w:space="0" w:color="auto"/>
              </w:divBdr>
            </w:div>
            <w:div w:id="876041499">
              <w:marLeft w:val="640"/>
              <w:marRight w:val="0"/>
              <w:marTop w:val="0"/>
              <w:marBottom w:val="0"/>
              <w:divBdr>
                <w:top w:val="none" w:sz="0" w:space="0" w:color="auto"/>
                <w:left w:val="none" w:sz="0" w:space="0" w:color="auto"/>
                <w:bottom w:val="none" w:sz="0" w:space="0" w:color="auto"/>
                <w:right w:val="none" w:sz="0" w:space="0" w:color="auto"/>
              </w:divBdr>
            </w:div>
            <w:div w:id="876115366">
              <w:marLeft w:val="640"/>
              <w:marRight w:val="0"/>
              <w:marTop w:val="0"/>
              <w:marBottom w:val="0"/>
              <w:divBdr>
                <w:top w:val="none" w:sz="0" w:space="0" w:color="auto"/>
                <w:left w:val="none" w:sz="0" w:space="0" w:color="auto"/>
                <w:bottom w:val="none" w:sz="0" w:space="0" w:color="auto"/>
                <w:right w:val="none" w:sz="0" w:space="0" w:color="auto"/>
              </w:divBdr>
            </w:div>
            <w:div w:id="876284746">
              <w:marLeft w:val="640"/>
              <w:marRight w:val="0"/>
              <w:marTop w:val="0"/>
              <w:marBottom w:val="0"/>
              <w:divBdr>
                <w:top w:val="none" w:sz="0" w:space="0" w:color="auto"/>
                <w:left w:val="none" w:sz="0" w:space="0" w:color="auto"/>
                <w:bottom w:val="none" w:sz="0" w:space="0" w:color="auto"/>
                <w:right w:val="none" w:sz="0" w:space="0" w:color="auto"/>
              </w:divBdr>
            </w:div>
            <w:div w:id="876314119">
              <w:marLeft w:val="640"/>
              <w:marRight w:val="0"/>
              <w:marTop w:val="0"/>
              <w:marBottom w:val="0"/>
              <w:divBdr>
                <w:top w:val="none" w:sz="0" w:space="0" w:color="auto"/>
                <w:left w:val="none" w:sz="0" w:space="0" w:color="auto"/>
                <w:bottom w:val="none" w:sz="0" w:space="0" w:color="auto"/>
                <w:right w:val="none" w:sz="0" w:space="0" w:color="auto"/>
              </w:divBdr>
            </w:div>
            <w:div w:id="876509054">
              <w:marLeft w:val="640"/>
              <w:marRight w:val="0"/>
              <w:marTop w:val="0"/>
              <w:marBottom w:val="0"/>
              <w:divBdr>
                <w:top w:val="none" w:sz="0" w:space="0" w:color="auto"/>
                <w:left w:val="none" w:sz="0" w:space="0" w:color="auto"/>
                <w:bottom w:val="none" w:sz="0" w:space="0" w:color="auto"/>
                <w:right w:val="none" w:sz="0" w:space="0" w:color="auto"/>
              </w:divBdr>
            </w:div>
            <w:div w:id="876622952">
              <w:marLeft w:val="640"/>
              <w:marRight w:val="0"/>
              <w:marTop w:val="0"/>
              <w:marBottom w:val="0"/>
              <w:divBdr>
                <w:top w:val="none" w:sz="0" w:space="0" w:color="auto"/>
                <w:left w:val="none" w:sz="0" w:space="0" w:color="auto"/>
                <w:bottom w:val="none" w:sz="0" w:space="0" w:color="auto"/>
                <w:right w:val="none" w:sz="0" w:space="0" w:color="auto"/>
              </w:divBdr>
            </w:div>
            <w:div w:id="876742478">
              <w:marLeft w:val="640"/>
              <w:marRight w:val="0"/>
              <w:marTop w:val="0"/>
              <w:marBottom w:val="0"/>
              <w:divBdr>
                <w:top w:val="none" w:sz="0" w:space="0" w:color="auto"/>
                <w:left w:val="none" w:sz="0" w:space="0" w:color="auto"/>
                <w:bottom w:val="none" w:sz="0" w:space="0" w:color="auto"/>
                <w:right w:val="none" w:sz="0" w:space="0" w:color="auto"/>
              </w:divBdr>
            </w:div>
            <w:div w:id="876813363">
              <w:marLeft w:val="640"/>
              <w:marRight w:val="0"/>
              <w:marTop w:val="0"/>
              <w:marBottom w:val="0"/>
              <w:divBdr>
                <w:top w:val="none" w:sz="0" w:space="0" w:color="auto"/>
                <w:left w:val="none" w:sz="0" w:space="0" w:color="auto"/>
                <w:bottom w:val="none" w:sz="0" w:space="0" w:color="auto"/>
                <w:right w:val="none" w:sz="0" w:space="0" w:color="auto"/>
              </w:divBdr>
            </w:div>
            <w:div w:id="876893606">
              <w:marLeft w:val="640"/>
              <w:marRight w:val="0"/>
              <w:marTop w:val="0"/>
              <w:marBottom w:val="0"/>
              <w:divBdr>
                <w:top w:val="none" w:sz="0" w:space="0" w:color="auto"/>
                <w:left w:val="none" w:sz="0" w:space="0" w:color="auto"/>
                <w:bottom w:val="none" w:sz="0" w:space="0" w:color="auto"/>
                <w:right w:val="none" w:sz="0" w:space="0" w:color="auto"/>
              </w:divBdr>
            </w:div>
            <w:div w:id="876967373">
              <w:marLeft w:val="640"/>
              <w:marRight w:val="0"/>
              <w:marTop w:val="0"/>
              <w:marBottom w:val="0"/>
              <w:divBdr>
                <w:top w:val="none" w:sz="0" w:space="0" w:color="auto"/>
                <w:left w:val="none" w:sz="0" w:space="0" w:color="auto"/>
                <w:bottom w:val="none" w:sz="0" w:space="0" w:color="auto"/>
                <w:right w:val="none" w:sz="0" w:space="0" w:color="auto"/>
              </w:divBdr>
            </w:div>
            <w:div w:id="877014469">
              <w:marLeft w:val="640"/>
              <w:marRight w:val="0"/>
              <w:marTop w:val="0"/>
              <w:marBottom w:val="0"/>
              <w:divBdr>
                <w:top w:val="none" w:sz="0" w:space="0" w:color="auto"/>
                <w:left w:val="none" w:sz="0" w:space="0" w:color="auto"/>
                <w:bottom w:val="none" w:sz="0" w:space="0" w:color="auto"/>
                <w:right w:val="none" w:sz="0" w:space="0" w:color="auto"/>
              </w:divBdr>
            </w:div>
            <w:div w:id="877162259">
              <w:marLeft w:val="640"/>
              <w:marRight w:val="0"/>
              <w:marTop w:val="0"/>
              <w:marBottom w:val="0"/>
              <w:divBdr>
                <w:top w:val="none" w:sz="0" w:space="0" w:color="auto"/>
                <w:left w:val="none" w:sz="0" w:space="0" w:color="auto"/>
                <w:bottom w:val="none" w:sz="0" w:space="0" w:color="auto"/>
                <w:right w:val="none" w:sz="0" w:space="0" w:color="auto"/>
              </w:divBdr>
            </w:div>
            <w:div w:id="877426330">
              <w:marLeft w:val="640"/>
              <w:marRight w:val="0"/>
              <w:marTop w:val="0"/>
              <w:marBottom w:val="0"/>
              <w:divBdr>
                <w:top w:val="none" w:sz="0" w:space="0" w:color="auto"/>
                <w:left w:val="none" w:sz="0" w:space="0" w:color="auto"/>
                <w:bottom w:val="none" w:sz="0" w:space="0" w:color="auto"/>
                <w:right w:val="none" w:sz="0" w:space="0" w:color="auto"/>
              </w:divBdr>
            </w:div>
            <w:div w:id="877544355">
              <w:marLeft w:val="640"/>
              <w:marRight w:val="0"/>
              <w:marTop w:val="0"/>
              <w:marBottom w:val="0"/>
              <w:divBdr>
                <w:top w:val="none" w:sz="0" w:space="0" w:color="auto"/>
                <w:left w:val="none" w:sz="0" w:space="0" w:color="auto"/>
                <w:bottom w:val="none" w:sz="0" w:space="0" w:color="auto"/>
                <w:right w:val="none" w:sz="0" w:space="0" w:color="auto"/>
              </w:divBdr>
            </w:div>
            <w:div w:id="877818090">
              <w:marLeft w:val="640"/>
              <w:marRight w:val="0"/>
              <w:marTop w:val="0"/>
              <w:marBottom w:val="0"/>
              <w:divBdr>
                <w:top w:val="none" w:sz="0" w:space="0" w:color="auto"/>
                <w:left w:val="none" w:sz="0" w:space="0" w:color="auto"/>
                <w:bottom w:val="none" w:sz="0" w:space="0" w:color="auto"/>
                <w:right w:val="none" w:sz="0" w:space="0" w:color="auto"/>
              </w:divBdr>
            </w:div>
            <w:div w:id="878012805">
              <w:marLeft w:val="640"/>
              <w:marRight w:val="0"/>
              <w:marTop w:val="0"/>
              <w:marBottom w:val="0"/>
              <w:divBdr>
                <w:top w:val="none" w:sz="0" w:space="0" w:color="auto"/>
                <w:left w:val="none" w:sz="0" w:space="0" w:color="auto"/>
                <w:bottom w:val="none" w:sz="0" w:space="0" w:color="auto"/>
                <w:right w:val="none" w:sz="0" w:space="0" w:color="auto"/>
              </w:divBdr>
            </w:div>
            <w:div w:id="878128094">
              <w:marLeft w:val="640"/>
              <w:marRight w:val="0"/>
              <w:marTop w:val="0"/>
              <w:marBottom w:val="0"/>
              <w:divBdr>
                <w:top w:val="none" w:sz="0" w:space="0" w:color="auto"/>
                <w:left w:val="none" w:sz="0" w:space="0" w:color="auto"/>
                <w:bottom w:val="none" w:sz="0" w:space="0" w:color="auto"/>
                <w:right w:val="none" w:sz="0" w:space="0" w:color="auto"/>
              </w:divBdr>
            </w:div>
            <w:div w:id="878129564">
              <w:marLeft w:val="640"/>
              <w:marRight w:val="0"/>
              <w:marTop w:val="0"/>
              <w:marBottom w:val="0"/>
              <w:divBdr>
                <w:top w:val="none" w:sz="0" w:space="0" w:color="auto"/>
                <w:left w:val="none" w:sz="0" w:space="0" w:color="auto"/>
                <w:bottom w:val="none" w:sz="0" w:space="0" w:color="auto"/>
                <w:right w:val="none" w:sz="0" w:space="0" w:color="auto"/>
              </w:divBdr>
            </w:div>
            <w:div w:id="878738963">
              <w:marLeft w:val="640"/>
              <w:marRight w:val="0"/>
              <w:marTop w:val="0"/>
              <w:marBottom w:val="0"/>
              <w:divBdr>
                <w:top w:val="none" w:sz="0" w:space="0" w:color="auto"/>
                <w:left w:val="none" w:sz="0" w:space="0" w:color="auto"/>
                <w:bottom w:val="none" w:sz="0" w:space="0" w:color="auto"/>
                <w:right w:val="none" w:sz="0" w:space="0" w:color="auto"/>
              </w:divBdr>
            </w:div>
            <w:div w:id="878780654">
              <w:marLeft w:val="640"/>
              <w:marRight w:val="0"/>
              <w:marTop w:val="0"/>
              <w:marBottom w:val="0"/>
              <w:divBdr>
                <w:top w:val="none" w:sz="0" w:space="0" w:color="auto"/>
                <w:left w:val="none" w:sz="0" w:space="0" w:color="auto"/>
                <w:bottom w:val="none" w:sz="0" w:space="0" w:color="auto"/>
                <w:right w:val="none" w:sz="0" w:space="0" w:color="auto"/>
              </w:divBdr>
            </w:div>
            <w:div w:id="879440720">
              <w:marLeft w:val="640"/>
              <w:marRight w:val="0"/>
              <w:marTop w:val="0"/>
              <w:marBottom w:val="0"/>
              <w:divBdr>
                <w:top w:val="none" w:sz="0" w:space="0" w:color="auto"/>
                <w:left w:val="none" w:sz="0" w:space="0" w:color="auto"/>
                <w:bottom w:val="none" w:sz="0" w:space="0" w:color="auto"/>
                <w:right w:val="none" w:sz="0" w:space="0" w:color="auto"/>
              </w:divBdr>
            </w:div>
            <w:div w:id="879518599">
              <w:marLeft w:val="640"/>
              <w:marRight w:val="0"/>
              <w:marTop w:val="0"/>
              <w:marBottom w:val="0"/>
              <w:divBdr>
                <w:top w:val="none" w:sz="0" w:space="0" w:color="auto"/>
                <w:left w:val="none" w:sz="0" w:space="0" w:color="auto"/>
                <w:bottom w:val="none" w:sz="0" w:space="0" w:color="auto"/>
                <w:right w:val="none" w:sz="0" w:space="0" w:color="auto"/>
              </w:divBdr>
            </w:div>
            <w:div w:id="879585810">
              <w:marLeft w:val="640"/>
              <w:marRight w:val="0"/>
              <w:marTop w:val="0"/>
              <w:marBottom w:val="0"/>
              <w:divBdr>
                <w:top w:val="none" w:sz="0" w:space="0" w:color="auto"/>
                <w:left w:val="none" w:sz="0" w:space="0" w:color="auto"/>
                <w:bottom w:val="none" w:sz="0" w:space="0" w:color="auto"/>
                <w:right w:val="none" w:sz="0" w:space="0" w:color="auto"/>
              </w:divBdr>
            </w:div>
            <w:div w:id="879781064">
              <w:marLeft w:val="640"/>
              <w:marRight w:val="0"/>
              <w:marTop w:val="0"/>
              <w:marBottom w:val="0"/>
              <w:divBdr>
                <w:top w:val="none" w:sz="0" w:space="0" w:color="auto"/>
                <w:left w:val="none" w:sz="0" w:space="0" w:color="auto"/>
                <w:bottom w:val="none" w:sz="0" w:space="0" w:color="auto"/>
                <w:right w:val="none" w:sz="0" w:space="0" w:color="auto"/>
              </w:divBdr>
            </w:div>
            <w:div w:id="880285200">
              <w:marLeft w:val="640"/>
              <w:marRight w:val="0"/>
              <w:marTop w:val="0"/>
              <w:marBottom w:val="0"/>
              <w:divBdr>
                <w:top w:val="none" w:sz="0" w:space="0" w:color="auto"/>
                <w:left w:val="none" w:sz="0" w:space="0" w:color="auto"/>
                <w:bottom w:val="none" w:sz="0" w:space="0" w:color="auto"/>
                <w:right w:val="none" w:sz="0" w:space="0" w:color="auto"/>
              </w:divBdr>
            </w:div>
            <w:div w:id="880366859">
              <w:marLeft w:val="640"/>
              <w:marRight w:val="0"/>
              <w:marTop w:val="0"/>
              <w:marBottom w:val="0"/>
              <w:divBdr>
                <w:top w:val="none" w:sz="0" w:space="0" w:color="auto"/>
                <w:left w:val="none" w:sz="0" w:space="0" w:color="auto"/>
                <w:bottom w:val="none" w:sz="0" w:space="0" w:color="auto"/>
                <w:right w:val="none" w:sz="0" w:space="0" w:color="auto"/>
              </w:divBdr>
            </w:div>
            <w:div w:id="880436403">
              <w:marLeft w:val="640"/>
              <w:marRight w:val="0"/>
              <w:marTop w:val="0"/>
              <w:marBottom w:val="0"/>
              <w:divBdr>
                <w:top w:val="none" w:sz="0" w:space="0" w:color="auto"/>
                <w:left w:val="none" w:sz="0" w:space="0" w:color="auto"/>
                <w:bottom w:val="none" w:sz="0" w:space="0" w:color="auto"/>
                <w:right w:val="none" w:sz="0" w:space="0" w:color="auto"/>
              </w:divBdr>
            </w:div>
            <w:div w:id="880626614">
              <w:marLeft w:val="640"/>
              <w:marRight w:val="0"/>
              <w:marTop w:val="0"/>
              <w:marBottom w:val="0"/>
              <w:divBdr>
                <w:top w:val="none" w:sz="0" w:space="0" w:color="auto"/>
                <w:left w:val="none" w:sz="0" w:space="0" w:color="auto"/>
                <w:bottom w:val="none" w:sz="0" w:space="0" w:color="auto"/>
                <w:right w:val="none" w:sz="0" w:space="0" w:color="auto"/>
              </w:divBdr>
            </w:div>
            <w:div w:id="880704825">
              <w:marLeft w:val="640"/>
              <w:marRight w:val="0"/>
              <w:marTop w:val="0"/>
              <w:marBottom w:val="0"/>
              <w:divBdr>
                <w:top w:val="none" w:sz="0" w:space="0" w:color="auto"/>
                <w:left w:val="none" w:sz="0" w:space="0" w:color="auto"/>
                <w:bottom w:val="none" w:sz="0" w:space="0" w:color="auto"/>
                <w:right w:val="none" w:sz="0" w:space="0" w:color="auto"/>
              </w:divBdr>
            </w:div>
            <w:div w:id="881015624">
              <w:marLeft w:val="640"/>
              <w:marRight w:val="0"/>
              <w:marTop w:val="0"/>
              <w:marBottom w:val="0"/>
              <w:divBdr>
                <w:top w:val="none" w:sz="0" w:space="0" w:color="auto"/>
                <w:left w:val="none" w:sz="0" w:space="0" w:color="auto"/>
                <w:bottom w:val="none" w:sz="0" w:space="0" w:color="auto"/>
                <w:right w:val="none" w:sz="0" w:space="0" w:color="auto"/>
              </w:divBdr>
            </w:div>
            <w:div w:id="881019377">
              <w:marLeft w:val="640"/>
              <w:marRight w:val="0"/>
              <w:marTop w:val="0"/>
              <w:marBottom w:val="0"/>
              <w:divBdr>
                <w:top w:val="none" w:sz="0" w:space="0" w:color="auto"/>
                <w:left w:val="none" w:sz="0" w:space="0" w:color="auto"/>
                <w:bottom w:val="none" w:sz="0" w:space="0" w:color="auto"/>
                <w:right w:val="none" w:sz="0" w:space="0" w:color="auto"/>
              </w:divBdr>
            </w:div>
            <w:div w:id="881021697">
              <w:marLeft w:val="640"/>
              <w:marRight w:val="0"/>
              <w:marTop w:val="0"/>
              <w:marBottom w:val="0"/>
              <w:divBdr>
                <w:top w:val="none" w:sz="0" w:space="0" w:color="auto"/>
                <w:left w:val="none" w:sz="0" w:space="0" w:color="auto"/>
                <w:bottom w:val="none" w:sz="0" w:space="0" w:color="auto"/>
                <w:right w:val="none" w:sz="0" w:space="0" w:color="auto"/>
              </w:divBdr>
            </w:div>
            <w:div w:id="881483628">
              <w:marLeft w:val="640"/>
              <w:marRight w:val="0"/>
              <w:marTop w:val="0"/>
              <w:marBottom w:val="0"/>
              <w:divBdr>
                <w:top w:val="none" w:sz="0" w:space="0" w:color="auto"/>
                <w:left w:val="none" w:sz="0" w:space="0" w:color="auto"/>
                <w:bottom w:val="none" w:sz="0" w:space="0" w:color="auto"/>
                <w:right w:val="none" w:sz="0" w:space="0" w:color="auto"/>
              </w:divBdr>
            </w:div>
            <w:div w:id="881600467">
              <w:marLeft w:val="640"/>
              <w:marRight w:val="0"/>
              <w:marTop w:val="0"/>
              <w:marBottom w:val="0"/>
              <w:divBdr>
                <w:top w:val="none" w:sz="0" w:space="0" w:color="auto"/>
                <w:left w:val="none" w:sz="0" w:space="0" w:color="auto"/>
                <w:bottom w:val="none" w:sz="0" w:space="0" w:color="auto"/>
                <w:right w:val="none" w:sz="0" w:space="0" w:color="auto"/>
              </w:divBdr>
            </w:div>
            <w:div w:id="881862184">
              <w:marLeft w:val="640"/>
              <w:marRight w:val="0"/>
              <w:marTop w:val="0"/>
              <w:marBottom w:val="0"/>
              <w:divBdr>
                <w:top w:val="none" w:sz="0" w:space="0" w:color="auto"/>
                <w:left w:val="none" w:sz="0" w:space="0" w:color="auto"/>
                <w:bottom w:val="none" w:sz="0" w:space="0" w:color="auto"/>
                <w:right w:val="none" w:sz="0" w:space="0" w:color="auto"/>
              </w:divBdr>
            </w:div>
            <w:div w:id="882209436">
              <w:marLeft w:val="640"/>
              <w:marRight w:val="0"/>
              <w:marTop w:val="0"/>
              <w:marBottom w:val="0"/>
              <w:divBdr>
                <w:top w:val="none" w:sz="0" w:space="0" w:color="auto"/>
                <w:left w:val="none" w:sz="0" w:space="0" w:color="auto"/>
                <w:bottom w:val="none" w:sz="0" w:space="0" w:color="auto"/>
                <w:right w:val="none" w:sz="0" w:space="0" w:color="auto"/>
              </w:divBdr>
            </w:div>
            <w:div w:id="882442357">
              <w:marLeft w:val="640"/>
              <w:marRight w:val="0"/>
              <w:marTop w:val="0"/>
              <w:marBottom w:val="0"/>
              <w:divBdr>
                <w:top w:val="none" w:sz="0" w:space="0" w:color="auto"/>
                <w:left w:val="none" w:sz="0" w:space="0" w:color="auto"/>
                <w:bottom w:val="none" w:sz="0" w:space="0" w:color="auto"/>
                <w:right w:val="none" w:sz="0" w:space="0" w:color="auto"/>
              </w:divBdr>
            </w:div>
            <w:div w:id="882520218">
              <w:marLeft w:val="640"/>
              <w:marRight w:val="0"/>
              <w:marTop w:val="0"/>
              <w:marBottom w:val="0"/>
              <w:divBdr>
                <w:top w:val="none" w:sz="0" w:space="0" w:color="auto"/>
                <w:left w:val="none" w:sz="0" w:space="0" w:color="auto"/>
                <w:bottom w:val="none" w:sz="0" w:space="0" w:color="auto"/>
                <w:right w:val="none" w:sz="0" w:space="0" w:color="auto"/>
              </w:divBdr>
            </w:div>
            <w:div w:id="883294294">
              <w:marLeft w:val="640"/>
              <w:marRight w:val="0"/>
              <w:marTop w:val="0"/>
              <w:marBottom w:val="0"/>
              <w:divBdr>
                <w:top w:val="none" w:sz="0" w:space="0" w:color="auto"/>
                <w:left w:val="none" w:sz="0" w:space="0" w:color="auto"/>
                <w:bottom w:val="none" w:sz="0" w:space="0" w:color="auto"/>
                <w:right w:val="none" w:sz="0" w:space="0" w:color="auto"/>
              </w:divBdr>
            </w:div>
            <w:div w:id="883635298">
              <w:marLeft w:val="640"/>
              <w:marRight w:val="0"/>
              <w:marTop w:val="0"/>
              <w:marBottom w:val="0"/>
              <w:divBdr>
                <w:top w:val="none" w:sz="0" w:space="0" w:color="auto"/>
                <w:left w:val="none" w:sz="0" w:space="0" w:color="auto"/>
                <w:bottom w:val="none" w:sz="0" w:space="0" w:color="auto"/>
                <w:right w:val="none" w:sz="0" w:space="0" w:color="auto"/>
              </w:divBdr>
            </w:div>
            <w:div w:id="884298833">
              <w:marLeft w:val="640"/>
              <w:marRight w:val="0"/>
              <w:marTop w:val="0"/>
              <w:marBottom w:val="0"/>
              <w:divBdr>
                <w:top w:val="none" w:sz="0" w:space="0" w:color="auto"/>
                <w:left w:val="none" w:sz="0" w:space="0" w:color="auto"/>
                <w:bottom w:val="none" w:sz="0" w:space="0" w:color="auto"/>
                <w:right w:val="none" w:sz="0" w:space="0" w:color="auto"/>
              </w:divBdr>
            </w:div>
            <w:div w:id="884608359">
              <w:marLeft w:val="640"/>
              <w:marRight w:val="0"/>
              <w:marTop w:val="0"/>
              <w:marBottom w:val="0"/>
              <w:divBdr>
                <w:top w:val="none" w:sz="0" w:space="0" w:color="auto"/>
                <w:left w:val="none" w:sz="0" w:space="0" w:color="auto"/>
                <w:bottom w:val="none" w:sz="0" w:space="0" w:color="auto"/>
                <w:right w:val="none" w:sz="0" w:space="0" w:color="auto"/>
              </w:divBdr>
            </w:div>
            <w:div w:id="884801870">
              <w:marLeft w:val="640"/>
              <w:marRight w:val="0"/>
              <w:marTop w:val="0"/>
              <w:marBottom w:val="0"/>
              <w:divBdr>
                <w:top w:val="none" w:sz="0" w:space="0" w:color="auto"/>
                <w:left w:val="none" w:sz="0" w:space="0" w:color="auto"/>
                <w:bottom w:val="none" w:sz="0" w:space="0" w:color="auto"/>
                <w:right w:val="none" w:sz="0" w:space="0" w:color="auto"/>
              </w:divBdr>
            </w:div>
            <w:div w:id="885067533">
              <w:marLeft w:val="640"/>
              <w:marRight w:val="0"/>
              <w:marTop w:val="0"/>
              <w:marBottom w:val="0"/>
              <w:divBdr>
                <w:top w:val="none" w:sz="0" w:space="0" w:color="auto"/>
                <w:left w:val="none" w:sz="0" w:space="0" w:color="auto"/>
                <w:bottom w:val="none" w:sz="0" w:space="0" w:color="auto"/>
                <w:right w:val="none" w:sz="0" w:space="0" w:color="auto"/>
              </w:divBdr>
            </w:div>
            <w:div w:id="885069443">
              <w:marLeft w:val="640"/>
              <w:marRight w:val="0"/>
              <w:marTop w:val="0"/>
              <w:marBottom w:val="0"/>
              <w:divBdr>
                <w:top w:val="none" w:sz="0" w:space="0" w:color="auto"/>
                <w:left w:val="none" w:sz="0" w:space="0" w:color="auto"/>
                <w:bottom w:val="none" w:sz="0" w:space="0" w:color="auto"/>
                <w:right w:val="none" w:sz="0" w:space="0" w:color="auto"/>
              </w:divBdr>
            </w:div>
            <w:div w:id="885215872">
              <w:marLeft w:val="640"/>
              <w:marRight w:val="0"/>
              <w:marTop w:val="0"/>
              <w:marBottom w:val="0"/>
              <w:divBdr>
                <w:top w:val="none" w:sz="0" w:space="0" w:color="auto"/>
                <w:left w:val="none" w:sz="0" w:space="0" w:color="auto"/>
                <w:bottom w:val="none" w:sz="0" w:space="0" w:color="auto"/>
                <w:right w:val="none" w:sz="0" w:space="0" w:color="auto"/>
              </w:divBdr>
            </w:div>
            <w:div w:id="885990732">
              <w:marLeft w:val="640"/>
              <w:marRight w:val="0"/>
              <w:marTop w:val="0"/>
              <w:marBottom w:val="0"/>
              <w:divBdr>
                <w:top w:val="none" w:sz="0" w:space="0" w:color="auto"/>
                <w:left w:val="none" w:sz="0" w:space="0" w:color="auto"/>
                <w:bottom w:val="none" w:sz="0" w:space="0" w:color="auto"/>
                <w:right w:val="none" w:sz="0" w:space="0" w:color="auto"/>
              </w:divBdr>
            </w:div>
            <w:div w:id="886263983">
              <w:marLeft w:val="640"/>
              <w:marRight w:val="0"/>
              <w:marTop w:val="0"/>
              <w:marBottom w:val="0"/>
              <w:divBdr>
                <w:top w:val="none" w:sz="0" w:space="0" w:color="auto"/>
                <w:left w:val="none" w:sz="0" w:space="0" w:color="auto"/>
                <w:bottom w:val="none" w:sz="0" w:space="0" w:color="auto"/>
                <w:right w:val="none" w:sz="0" w:space="0" w:color="auto"/>
              </w:divBdr>
            </w:div>
            <w:div w:id="886913818">
              <w:marLeft w:val="640"/>
              <w:marRight w:val="0"/>
              <w:marTop w:val="0"/>
              <w:marBottom w:val="0"/>
              <w:divBdr>
                <w:top w:val="none" w:sz="0" w:space="0" w:color="auto"/>
                <w:left w:val="none" w:sz="0" w:space="0" w:color="auto"/>
                <w:bottom w:val="none" w:sz="0" w:space="0" w:color="auto"/>
                <w:right w:val="none" w:sz="0" w:space="0" w:color="auto"/>
              </w:divBdr>
            </w:div>
            <w:div w:id="887650564">
              <w:marLeft w:val="640"/>
              <w:marRight w:val="0"/>
              <w:marTop w:val="0"/>
              <w:marBottom w:val="0"/>
              <w:divBdr>
                <w:top w:val="none" w:sz="0" w:space="0" w:color="auto"/>
                <w:left w:val="none" w:sz="0" w:space="0" w:color="auto"/>
                <w:bottom w:val="none" w:sz="0" w:space="0" w:color="auto"/>
                <w:right w:val="none" w:sz="0" w:space="0" w:color="auto"/>
              </w:divBdr>
            </w:div>
            <w:div w:id="887690961">
              <w:marLeft w:val="640"/>
              <w:marRight w:val="0"/>
              <w:marTop w:val="0"/>
              <w:marBottom w:val="0"/>
              <w:divBdr>
                <w:top w:val="none" w:sz="0" w:space="0" w:color="auto"/>
                <w:left w:val="none" w:sz="0" w:space="0" w:color="auto"/>
                <w:bottom w:val="none" w:sz="0" w:space="0" w:color="auto"/>
                <w:right w:val="none" w:sz="0" w:space="0" w:color="auto"/>
              </w:divBdr>
            </w:div>
            <w:div w:id="887839032">
              <w:marLeft w:val="640"/>
              <w:marRight w:val="0"/>
              <w:marTop w:val="0"/>
              <w:marBottom w:val="0"/>
              <w:divBdr>
                <w:top w:val="none" w:sz="0" w:space="0" w:color="auto"/>
                <w:left w:val="none" w:sz="0" w:space="0" w:color="auto"/>
                <w:bottom w:val="none" w:sz="0" w:space="0" w:color="auto"/>
                <w:right w:val="none" w:sz="0" w:space="0" w:color="auto"/>
              </w:divBdr>
            </w:div>
            <w:div w:id="888148141">
              <w:marLeft w:val="640"/>
              <w:marRight w:val="0"/>
              <w:marTop w:val="0"/>
              <w:marBottom w:val="0"/>
              <w:divBdr>
                <w:top w:val="none" w:sz="0" w:space="0" w:color="auto"/>
                <w:left w:val="none" w:sz="0" w:space="0" w:color="auto"/>
                <w:bottom w:val="none" w:sz="0" w:space="0" w:color="auto"/>
                <w:right w:val="none" w:sz="0" w:space="0" w:color="auto"/>
              </w:divBdr>
            </w:div>
            <w:div w:id="888151984">
              <w:marLeft w:val="640"/>
              <w:marRight w:val="0"/>
              <w:marTop w:val="0"/>
              <w:marBottom w:val="0"/>
              <w:divBdr>
                <w:top w:val="none" w:sz="0" w:space="0" w:color="auto"/>
                <w:left w:val="none" w:sz="0" w:space="0" w:color="auto"/>
                <w:bottom w:val="none" w:sz="0" w:space="0" w:color="auto"/>
                <w:right w:val="none" w:sz="0" w:space="0" w:color="auto"/>
              </w:divBdr>
            </w:div>
            <w:div w:id="888302914">
              <w:marLeft w:val="640"/>
              <w:marRight w:val="0"/>
              <w:marTop w:val="0"/>
              <w:marBottom w:val="0"/>
              <w:divBdr>
                <w:top w:val="none" w:sz="0" w:space="0" w:color="auto"/>
                <w:left w:val="none" w:sz="0" w:space="0" w:color="auto"/>
                <w:bottom w:val="none" w:sz="0" w:space="0" w:color="auto"/>
                <w:right w:val="none" w:sz="0" w:space="0" w:color="auto"/>
              </w:divBdr>
            </w:div>
            <w:div w:id="888567154">
              <w:marLeft w:val="640"/>
              <w:marRight w:val="0"/>
              <w:marTop w:val="0"/>
              <w:marBottom w:val="0"/>
              <w:divBdr>
                <w:top w:val="none" w:sz="0" w:space="0" w:color="auto"/>
                <w:left w:val="none" w:sz="0" w:space="0" w:color="auto"/>
                <w:bottom w:val="none" w:sz="0" w:space="0" w:color="auto"/>
                <w:right w:val="none" w:sz="0" w:space="0" w:color="auto"/>
              </w:divBdr>
            </w:div>
            <w:div w:id="888759236">
              <w:marLeft w:val="640"/>
              <w:marRight w:val="0"/>
              <w:marTop w:val="0"/>
              <w:marBottom w:val="0"/>
              <w:divBdr>
                <w:top w:val="none" w:sz="0" w:space="0" w:color="auto"/>
                <w:left w:val="none" w:sz="0" w:space="0" w:color="auto"/>
                <w:bottom w:val="none" w:sz="0" w:space="0" w:color="auto"/>
                <w:right w:val="none" w:sz="0" w:space="0" w:color="auto"/>
              </w:divBdr>
            </w:div>
            <w:div w:id="888955669">
              <w:marLeft w:val="640"/>
              <w:marRight w:val="0"/>
              <w:marTop w:val="0"/>
              <w:marBottom w:val="0"/>
              <w:divBdr>
                <w:top w:val="none" w:sz="0" w:space="0" w:color="auto"/>
                <w:left w:val="none" w:sz="0" w:space="0" w:color="auto"/>
                <w:bottom w:val="none" w:sz="0" w:space="0" w:color="auto"/>
                <w:right w:val="none" w:sz="0" w:space="0" w:color="auto"/>
              </w:divBdr>
            </w:div>
            <w:div w:id="889725585">
              <w:marLeft w:val="640"/>
              <w:marRight w:val="0"/>
              <w:marTop w:val="0"/>
              <w:marBottom w:val="0"/>
              <w:divBdr>
                <w:top w:val="none" w:sz="0" w:space="0" w:color="auto"/>
                <w:left w:val="none" w:sz="0" w:space="0" w:color="auto"/>
                <w:bottom w:val="none" w:sz="0" w:space="0" w:color="auto"/>
                <w:right w:val="none" w:sz="0" w:space="0" w:color="auto"/>
              </w:divBdr>
            </w:div>
            <w:div w:id="889877492">
              <w:marLeft w:val="640"/>
              <w:marRight w:val="0"/>
              <w:marTop w:val="0"/>
              <w:marBottom w:val="0"/>
              <w:divBdr>
                <w:top w:val="none" w:sz="0" w:space="0" w:color="auto"/>
                <w:left w:val="none" w:sz="0" w:space="0" w:color="auto"/>
                <w:bottom w:val="none" w:sz="0" w:space="0" w:color="auto"/>
                <w:right w:val="none" w:sz="0" w:space="0" w:color="auto"/>
              </w:divBdr>
            </w:div>
            <w:div w:id="889993869">
              <w:marLeft w:val="640"/>
              <w:marRight w:val="0"/>
              <w:marTop w:val="0"/>
              <w:marBottom w:val="0"/>
              <w:divBdr>
                <w:top w:val="none" w:sz="0" w:space="0" w:color="auto"/>
                <w:left w:val="none" w:sz="0" w:space="0" w:color="auto"/>
                <w:bottom w:val="none" w:sz="0" w:space="0" w:color="auto"/>
                <w:right w:val="none" w:sz="0" w:space="0" w:color="auto"/>
              </w:divBdr>
            </w:div>
            <w:div w:id="890073180">
              <w:marLeft w:val="640"/>
              <w:marRight w:val="0"/>
              <w:marTop w:val="0"/>
              <w:marBottom w:val="0"/>
              <w:divBdr>
                <w:top w:val="none" w:sz="0" w:space="0" w:color="auto"/>
                <w:left w:val="none" w:sz="0" w:space="0" w:color="auto"/>
                <w:bottom w:val="none" w:sz="0" w:space="0" w:color="auto"/>
                <w:right w:val="none" w:sz="0" w:space="0" w:color="auto"/>
              </w:divBdr>
            </w:div>
            <w:div w:id="890580951">
              <w:marLeft w:val="640"/>
              <w:marRight w:val="0"/>
              <w:marTop w:val="0"/>
              <w:marBottom w:val="0"/>
              <w:divBdr>
                <w:top w:val="none" w:sz="0" w:space="0" w:color="auto"/>
                <w:left w:val="none" w:sz="0" w:space="0" w:color="auto"/>
                <w:bottom w:val="none" w:sz="0" w:space="0" w:color="auto"/>
                <w:right w:val="none" w:sz="0" w:space="0" w:color="auto"/>
              </w:divBdr>
            </w:div>
            <w:div w:id="890730877">
              <w:marLeft w:val="640"/>
              <w:marRight w:val="0"/>
              <w:marTop w:val="0"/>
              <w:marBottom w:val="0"/>
              <w:divBdr>
                <w:top w:val="none" w:sz="0" w:space="0" w:color="auto"/>
                <w:left w:val="none" w:sz="0" w:space="0" w:color="auto"/>
                <w:bottom w:val="none" w:sz="0" w:space="0" w:color="auto"/>
                <w:right w:val="none" w:sz="0" w:space="0" w:color="auto"/>
              </w:divBdr>
            </w:div>
            <w:div w:id="890769206">
              <w:marLeft w:val="640"/>
              <w:marRight w:val="0"/>
              <w:marTop w:val="0"/>
              <w:marBottom w:val="0"/>
              <w:divBdr>
                <w:top w:val="none" w:sz="0" w:space="0" w:color="auto"/>
                <w:left w:val="none" w:sz="0" w:space="0" w:color="auto"/>
                <w:bottom w:val="none" w:sz="0" w:space="0" w:color="auto"/>
                <w:right w:val="none" w:sz="0" w:space="0" w:color="auto"/>
              </w:divBdr>
            </w:div>
            <w:div w:id="891159059">
              <w:marLeft w:val="640"/>
              <w:marRight w:val="0"/>
              <w:marTop w:val="0"/>
              <w:marBottom w:val="0"/>
              <w:divBdr>
                <w:top w:val="none" w:sz="0" w:space="0" w:color="auto"/>
                <w:left w:val="none" w:sz="0" w:space="0" w:color="auto"/>
                <w:bottom w:val="none" w:sz="0" w:space="0" w:color="auto"/>
                <w:right w:val="none" w:sz="0" w:space="0" w:color="auto"/>
              </w:divBdr>
            </w:div>
            <w:div w:id="891582138">
              <w:marLeft w:val="640"/>
              <w:marRight w:val="0"/>
              <w:marTop w:val="0"/>
              <w:marBottom w:val="0"/>
              <w:divBdr>
                <w:top w:val="none" w:sz="0" w:space="0" w:color="auto"/>
                <w:left w:val="none" w:sz="0" w:space="0" w:color="auto"/>
                <w:bottom w:val="none" w:sz="0" w:space="0" w:color="auto"/>
                <w:right w:val="none" w:sz="0" w:space="0" w:color="auto"/>
              </w:divBdr>
            </w:div>
            <w:div w:id="891698951">
              <w:marLeft w:val="640"/>
              <w:marRight w:val="0"/>
              <w:marTop w:val="0"/>
              <w:marBottom w:val="0"/>
              <w:divBdr>
                <w:top w:val="none" w:sz="0" w:space="0" w:color="auto"/>
                <w:left w:val="none" w:sz="0" w:space="0" w:color="auto"/>
                <w:bottom w:val="none" w:sz="0" w:space="0" w:color="auto"/>
                <w:right w:val="none" w:sz="0" w:space="0" w:color="auto"/>
              </w:divBdr>
            </w:div>
            <w:div w:id="891888319">
              <w:marLeft w:val="640"/>
              <w:marRight w:val="0"/>
              <w:marTop w:val="0"/>
              <w:marBottom w:val="0"/>
              <w:divBdr>
                <w:top w:val="none" w:sz="0" w:space="0" w:color="auto"/>
                <w:left w:val="none" w:sz="0" w:space="0" w:color="auto"/>
                <w:bottom w:val="none" w:sz="0" w:space="0" w:color="auto"/>
                <w:right w:val="none" w:sz="0" w:space="0" w:color="auto"/>
              </w:divBdr>
            </w:div>
            <w:div w:id="892083364">
              <w:marLeft w:val="640"/>
              <w:marRight w:val="0"/>
              <w:marTop w:val="0"/>
              <w:marBottom w:val="0"/>
              <w:divBdr>
                <w:top w:val="none" w:sz="0" w:space="0" w:color="auto"/>
                <w:left w:val="none" w:sz="0" w:space="0" w:color="auto"/>
                <w:bottom w:val="none" w:sz="0" w:space="0" w:color="auto"/>
                <w:right w:val="none" w:sz="0" w:space="0" w:color="auto"/>
              </w:divBdr>
            </w:div>
            <w:div w:id="892085640">
              <w:marLeft w:val="640"/>
              <w:marRight w:val="0"/>
              <w:marTop w:val="0"/>
              <w:marBottom w:val="0"/>
              <w:divBdr>
                <w:top w:val="none" w:sz="0" w:space="0" w:color="auto"/>
                <w:left w:val="none" w:sz="0" w:space="0" w:color="auto"/>
                <w:bottom w:val="none" w:sz="0" w:space="0" w:color="auto"/>
                <w:right w:val="none" w:sz="0" w:space="0" w:color="auto"/>
              </w:divBdr>
            </w:div>
            <w:div w:id="892277337">
              <w:marLeft w:val="0"/>
              <w:marRight w:val="0"/>
              <w:marTop w:val="0"/>
              <w:marBottom w:val="0"/>
              <w:divBdr>
                <w:top w:val="none" w:sz="0" w:space="0" w:color="auto"/>
                <w:left w:val="none" w:sz="0" w:space="0" w:color="auto"/>
                <w:bottom w:val="none" w:sz="0" w:space="0" w:color="auto"/>
                <w:right w:val="none" w:sz="0" w:space="0" w:color="auto"/>
              </w:divBdr>
            </w:div>
            <w:div w:id="892500243">
              <w:marLeft w:val="640"/>
              <w:marRight w:val="0"/>
              <w:marTop w:val="0"/>
              <w:marBottom w:val="0"/>
              <w:divBdr>
                <w:top w:val="none" w:sz="0" w:space="0" w:color="auto"/>
                <w:left w:val="none" w:sz="0" w:space="0" w:color="auto"/>
                <w:bottom w:val="none" w:sz="0" w:space="0" w:color="auto"/>
                <w:right w:val="none" w:sz="0" w:space="0" w:color="auto"/>
              </w:divBdr>
            </w:div>
            <w:div w:id="892888476">
              <w:marLeft w:val="640"/>
              <w:marRight w:val="0"/>
              <w:marTop w:val="0"/>
              <w:marBottom w:val="0"/>
              <w:divBdr>
                <w:top w:val="none" w:sz="0" w:space="0" w:color="auto"/>
                <w:left w:val="none" w:sz="0" w:space="0" w:color="auto"/>
                <w:bottom w:val="none" w:sz="0" w:space="0" w:color="auto"/>
                <w:right w:val="none" w:sz="0" w:space="0" w:color="auto"/>
              </w:divBdr>
            </w:div>
            <w:div w:id="892929774">
              <w:marLeft w:val="640"/>
              <w:marRight w:val="0"/>
              <w:marTop w:val="0"/>
              <w:marBottom w:val="0"/>
              <w:divBdr>
                <w:top w:val="none" w:sz="0" w:space="0" w:color="auto"/>
                <w:left w:val="none" w:sz="0" w:space="0" w:color="auto"/>
                <w:bottom w:val="none" w:sz="0" w:space="0" w:color="auto"/>
                <w:right w:val="none" w:sz="0" w:space="0" w:color="auto"/>
              </w:divBdr>
            </w:div>
            <w:div w:id="893397251">
              <w:marLeft w:val="640"/>
              <w:marRight w:val="0"/>
              <w:marTop w:val="0"/>
              <w:marBottom w:val="0"/>
              <w:divBdr>
                <w:top w:val="none" w:sz="0" w:space="0" w:color="auto"/>
                <w:left w:val="none" w:sz="0" w:space="0" w:color="auto"/>
                <w:bottom w:val="none" w:sz="0" w:space="0" w:color="auto"/>
                <w:right w:val="none" w:sz="0" w:space="0" w:color="auto"/>
              </w:divBdr>
            </w:div>
            <w:div w:id="893465266">
              <w:marLeft w:val="640"/>
              <w:marRight w:val="0"/>
              <w:marTop w:val="0"/>
              <w:marBottom w:val="0"/>
              <w:divBdr>
                <w:top w:val="none" w:sz="0" w:space="0" w:color="auto"/>
                <w:left w:val="none" w:sz="0" w:space="0" w:color="auto"/>
                <w:bottom w:val="none" w:sz="0" w:space="0" w:color="auto"/>
                <w:right w:val="none" w:sz="0" w:space="0" w:color="auto"/>
              </w:divBdr>
            </w:div>
            <w:div w:id="893587294">
              <w:marLeft w:val="640"/>
              <w:marRight w:val="0"/>
              <w:marTop w:val="0"/>
              <w:marBottom w:val="0"/>
              <w:divBdr>
                <w:top w:val="none" w:sz="0" w:space="0" w:color="auto"/>
                <w:left w:val="none" w:sz="0" w:space="0" w:color="auto"/>
                <w:bottom w:val="none" w:sz="0" w:space="0" w:color="auto"/>
                <w:right w:val="none" w:sz="0" w:space="0" w:color="auto"/>
              </w:divBdr>
            </w:div>
            <w:div w:id="893738965">
              <w:marLeft w:val="640"/>
              <w:marRight w:val="0"/>
              <w:marTop w:val="0"/>
              <w:marBottom w:val="0"/>
              <w:divBdr>
                <w:top w:val="none" w:sz="0" w:space="0" w:color="auto"/>
                <w:left w:val="none" w:sz="0" w:space="0" w:color="auto"/>
                <w:bottom w:val="none" w:sz="0" w:space="0" w:color="auto"/>
                <w:right w:val="none" w:sz="0" w:space="0" w:color="auto"/>
              </w:divBdr>
            </w:div>
            <w:div w:id="893812660">
              <w:marLeft w:val="640"/>
              <w:marRight w:val="0"/>
              <w:marTop w:val="0"/>
              <w:marBottom w:val="0"/>
              <w:divBdr>
                <w:top w:val="none" w:sz="0" w:space="0" w:color="auto"/>
                <w:left w:val="none" w:sz="0" w:space="0" w:color="auto"/>
                <w:bottom w:val="none" w:sz="0" w:space="0" w:color="auto"/>
                <w:right w:val="none" w:sz="0" w:space="0" w:color="auto"/>
              </w:divBdr>
            </w:div>
            <w:div w:id="894506202">
              <w:marLeft w:val="640"/>
              <w:marRight w:val="0"/>
              <w:marTop w:val="0"/>
              <w:marBottom w:val="0"/>
              <w:divBdr>
                <w:top w:val="none" w:sz="0" w:space="0" w:color="auto"/>
                <w:left w:val="none" w:sz="0" w:space="0" w:color="auto"/>
                <w:bottom w:val="none" w:sz="0" w:space="0" w:color="auto"/>
                <w:right w:val="none" w:sz="0" w:space="0" w:color="auto"/>
              </w:divBdr>
            </w:div>
            <w:div w:id="894662103">
              <w:marLeft w:val="640"/>
              <w:marRight w:val="0"/>
              <w:marTop w:val="0"/>
              <w:marBottom w:val="0"/>
              <w:divBdr>
                <w:top w:val="none" w:sz="0" w:space="0" w:color="auto"/>
                <w:left w:val="none" w:sz="0" w:space="0" w:color="auto"/>
                <w:bottom w:val="none" w:sz="0" w:space="0" w:color="auto"/>
                <w:right w:val="none" w:sz="0" w:space="0" w:color="auto"/>
              </w:divBdr>
            </w:div>
            <w:div w:id="895045535">
              <w:marLeft w:val="640"/>
              <w:marRight w:val="0"/>
              <w:marTop w:val="0"/>
              <w:marBottom w:val="0"/>
              <w:divBdr>
                <w:top w:val="none" w:sz="0" w:space="0" w:color="auto"/>
                <w:left w:val="none" w:sz="0" w:space="0" w:color="auto"/>
                <w:bottom w:val="none" w:sz="0" w:space="0" w:color="auto"/>
                <w:right w:val="none" w:sz="0" w:space="0" w:color="auto"/>
              </w:divBdr>
            </w:div>
            <w:div w:id="895117830">
              <w:marLeft w:val="640"/>
              <w:marRight w:val="0"/>
              <w:marTop w:val="0"/>
              <w:marBottom w:val="0"/>
              <w:divBdr>
                <w:top w:val="none" w:sz="0" w:space="0" w:color="auto"/>
                <w:left w:val="none" w:sz="0" w:space="0" w:color="auto"/>
                <w:bottom w:val="none" w:sz="0" w:space="0" w:color="auto"/>
                <w:right w:val="none" w:sz="0" w:space="0" w:color="auto"/>
              </w:divBdr>
            </w:div>
            <w:div w:id="895161753">
              <w:marLeft w:val="640"/>
              <w:marRight w:val="0"/>
              <w:marTop w:val="0"/>
              <w:marBottom w:val="0"/>
              <w:divBdr>
                <w:top w:val="none" w:sz="0" w:space="0" w:color="auto"/>
                <w:left w:val="none" w:sz="0" w:space="0" w:color="auto"/>
                <w:bottom w:val="none" w:sz="0" w:space="0" w:color="auto"/>
                <w:right w:val="none" w:sz="0" w:space="0" w:color="auto"/>
              </w:divBdr>
            </w:div>
            <w:div w:id="895430185">
              <w:marLeft w:val="640"/>
              <w:marRight w:val="0"/>
              <w:marTop w:val="0"/>
              <w:marBottom w:val="0"/>
              <w:divBdr>
                <w:top w:val="none" w:sz="0" w:space="0" w:color="auto"/>
                <w:left w:val="none" w:sz="0" w:space="0" w:color="auto"/>
                <w:bottom w:val="none" w:sz="0" w:space="0" w:color="auto"/>
                <w:right w:val="none" w:sz="0" w:space="0" w:color="auto"/>
              </w:divBdr>
            </w:div>
            <w:div w:id="895630347">
              <w:marLeft w:val="640"/>
              <w:marRight w:val="0"/>
              <w:marTop w:val="0"/>
              <w:marBottom w:val="0"/>
              <w:divBdr>
                <w:top w:val="none" w:sz="0" w:space="0" w:color="auto"/>
                <w:left w:val="none" w:sz="0" w:space="0" w:color="auto"/>
                <w:bottom w:val="none" w:sz="0" w:space="0" w:color="auto"/>
                <w:right w:val="none" w:sz="0" w:space="0" w:color="auto"/>
              </w:divBdr>
            </w:div>
            <w:div w:id="895699590">
              <w:marLeft w:val="640"/>
              <w:marRight w:val="0"/>
              <w:marTop w:val="0"/>
              <w:marBottom w:val="0"/>
              <w:divBdr>
                <w:top w:val="none" w:sz="0" w:space="0" w:color="auto"/>
                <w:left w:val="none" w:sz="0" w:space="0" w:color="auto"/>
                <w:bottom w:val="none" w:sz="0" w:space="0" w:color="auto"/>
                <w:right w:val="none" w:sz="0" w:space="0" w:color="auto"/>
              </w:divBdr>
            </w:div>
            <w:div w:id="895973993">
              <w:marLeft w:val="640"/>
              <w:marRight w:val="0"/>
              <w:marTop w:val="0"/>
              <w:marBottom w:val="0"/>
              <w:divBdr>
                <w:top w:val="none" w:sz="0" w:space="0" w:color="auto"/>
                <w:left w:val="none" w:sz="0" w:space="0" w:color="auto"/>
                <w:bottom w:val="none" w:sz="0" w:space="0" w:color="auto"/>
                <w:right w:val="none" w:sz="0" w:space="0" w:color="auto"/>
              </w:divBdr>
            </w:div>
            <w:div w:id="896546844">
              <w:marLeft w:val="640"/>
              <w:marRight w:val="0"/>
              <w:marTop w:val="0"/>
              <w:marBottom w:val="0"/>
              <w:divBdr>
                <w:top w:val="none" w:sz="0" w:space="0" w:color="auto"/>
                <w:left w:val="none" w:sz="0" w:space="0" w:color="auto"/>
                <w:bottom w:val="none" w:sz="0" w:space="0" w:color="auto"/>
                <w:right w:val="none" w:sz="0" w:space="0" w:color="auto"/>
              </w:divBdr>
            </w:div>
            <w:div w:id="897014258">
              <w:marLeft w:val="640"/>
              <w:marRight w:val="0"/>
              <w:marTop w:val="0"/>
              <w:marBottom w:val="0"/>
              <w:divBdr>
                <w:top w:val="none" w:sz="0" w:space="0" w:color="auto"/>
                <w:left w:val="none" w:sz="0" w:space="0" w:color="auto"/>
                <w:bottom w:val="none" w:sz="0" w:space="0" w:color="auto"/>
                <w:right w:val="none" w:sz="0" w:space="0" w:color="auto"/>
              </w:divBdr>
            </w:div>
            <w:div w:id="897086578">
              <w:marLeft w:val="640"/>
              <w:marRight w:val="0"/>
              <w:marTop w:val="0"/>
              <w:marBottom w:val="0"/>
              <w:divBdr>
                <w:top w:val="none" w:sz="0" w:space="0" w:color="auto"/>
                <w:left w:val="none" w:sz="0" w:space="0" w:color="auto"/>
                <w:bottom w:val="none" w:sz="0" w:space="0" w:color="auto"/>
                <w:right w:val="none" w:sz="0" w:space="0" w:color="auto"/>
              </w:divBdr>
            </w:div>
            <w:div w:id="897284060">
              <w:marLeft w:val="640"/>
              <w:marRight w:val="0"/>
              <w:marTop w:val="0"/>
              <w:marBottom w:val="0"/>
              <w:divBdr>
                <w:top w:val="none" w:sz="0" w:space="0" w:color="auto"/>
                <w:left w:val="none" w:sz="0" w:space="0" w:color="auto"/>
                <w:bottom w:val="none" w:sz="0" w:space="0" w:color="auto"/>
                <w:right w:val="none" w:sz="0" w:space="0" w:color="auto"/>
              </w:divBdr>
            </w:div>
            <w:div w:id="897476260">
              <w:marLeft w:val="640"/>
              <w:marRight w:val="0"/>
              <w:marTop w:val="0"/>
              <w:marBottom w:val="0"/>
              <w:divBdr>
                <w:top w:val="none" w:sz="0" w:space="0" w:color="auto"/>
                <w:left w:val="none" w:sz="0" w:space="0" w:color="auto"/>
                <w:bottom w:val="none" w:sz="0" w:space="0" w:color="auto"/>
                <w:right w:val="none" w:sz="0" w:space="0" w:color="auto"/>
              </w:divBdr>
            </w:div>
            <w:div w:id="898780587">
              <w:marLeft w:val="640"/>
              <w:marRight w:val="0"/>
              <w:marTop w:val="0"/>
              <w:marBottom w:val="0"/>
              <w:divBdr>
                <w:top w:val="none" w:sz="0" w:space="0" w:color="auto"/>
                <w:left w:val="none" w:sz="0" w:space="0" w:color="auto"/>
                <w:bottom w:val="none" w:sz="0" w:space="0" w:color="auto"/>
                <w:right w:val="none" w:sz="0" w:space="0" w:color="auto"/>
              </w:divBdr>
            </w:div>
            <w:div w:id="899099601">
              <w:marLeft w:val="640"/>
              <w:marRight w:val="0"/>
              <w:marTop w:val="0"/>
              <w:marBottom w:val="0"/>
              <w:divBdr>
                <w:top w:val="none" w:sz="0" w:space="0" w:color="auto"/>
                <w:left w:val="none" w:sz="0" w:space="0" w:color="auto"/>
                <w:bottom w:val="none" w:sz="0" w:space="0" w:color="auto"/>
                <w:right w:val="none" w:sz="0" w:space="0" w:color="auto"/>
              </w:divBdr>
            </w:div>
            <w:div w:id="899170894">
              <w:marLeft w:val="640"/>
              <w:marRight w:val="0"/>
              <w:marTop w:val="0"/>
              <w:marBottom w:val="0"/>
              <w:divBdr>
                <w:top w:val="none" w:sz="0" w:space="0" w:color="auto"/>
                <w:left w:val="none" w:sz="0" w:space="0" w:color="auto"/>
                <w:bottom w:val="none" w:sz="0" w:space="0" w:color="auto"/>
                <w:right w:val="none" w:sz="0" w:space="0" w:color="auto"/>
              </w:divBdr>
            </w:div>
            <w:div w:id="899174597">
              <w:marLeft w:val="640"/>
              <w:marRight w:val="0"/>
              <w:marTop w:val="0"/>
              <w:marBottom w:val="0"/>
              <w:divBdr>
                <w:top w:val="none" w:sz="0" w:space="0" w:color="auto"/>
                <w:left w:val="none" w:sz="0" w:space="0" w:color="auto"/>
                <w:bottom w:val="none" w:sz="0" w:space="0" w:color="auto"/>
                <w:right w:val="none" w:sz="0" w:space="0" w:color="auto"/>
              </w:divBdr>
            </w:div>
            <w:div w:id="899285852">
              <w:marLeft w:val="640"/>
              <w:marRight w:val="0"/>
              <w:marTop w:val="0"/>
              <w:marBottom w:val="0"/>
              <w:divBdr>
                <w:top w:val="none" w:sz="0" w:space="0" w:color="auto"/>
                <w:left w:val="none" w:sz="0" w:space="0" w:color="auto"/>
                <w:bottom w:val="none" w:sz="0" w:space="0" w:color="auto"/>
                <w:right w:val="none" w:sz="0" w:space="0" w:color="auto"/>
              </w:divBdr>
            </w:div>
            <w:div w:id="899363096">
              <w:marLeft w:val="640"/>
              <w:marRight w:val="0"/>
              <w:marTop w:val="0"/>
              <w:marBottom w:val="0"/>
              <w:divBdr>
                <w:top w:val="none" w:sz="0" w:space="0" w:color="auto"/>
                <w:left w:val="none" w:sz="0" w:space="0" w:color="auto"/>
                <w:bottom w:val="none" w:sz="0" w:space="0" w:color="auto"/>
                <w:right w:val="none" w:sz="0" w:space="0" w:color="auto"/>
              </w:divBdr>
            </w:div>
            <w:div w:id="899439287">
              <w:marLeft w:val="640"/>
              <w:marRight w:val="0"/>
              <w:marTop w:val="0"/>
              <w:marBottom w:val="0"/>
              <w:divBdr>
                <w:top w:val="none" w:sz="0" w:space="0" w:color="auto"/>
                <w:left w:val="none" w:sz="0" w:space="0" w:color="auto"/>
                <w:bottom w:val="none" w:sz="0" w:space="0" w:color="auto"/>
                <w:right w:val="none" w:sz="0" w:space="0" w:color="auto"/>
              </w:divBdr>
            </w:div>
            <w:div w:id="899907119">
              <w:marLeft w:val="640"/>
              <w:marRight w:val="0"/>
              <w:marTop w:val="0"/>
              <w:marBottom w:val="0"/>
              <w:divBdr>
                <w:top w:val="none" w:sz="0" w:space="0" w:color="auto"/>
                <w:left w:val="none" w:sz="0" w:space="0" w:color="auto"/>
                <w:bottom w:val="none" w:sz="0" w:space="0" w:color="auto"/>
                <w:right w:val="none" w:sz="0" w:space="0" w:color="auto"/>
              </w:divBdr>
            </w:div>
            <w:div w:id="900402438">
              <w:marLeft w:val="640"/>
              <w:marRight w:val="0"/>
              <w:marTop w:val="0"/>
              <w:marBottom w:val="0"/>
              <w:divBdr>
                <w:top w:val="none" w:sz="0" w:space="0" w:color="auto"/>
                <w:left w:val="none" w:sz="0" w:space="0" w:color="auto"/>
                <w:bottom w:val="none" w:sz="0" w:space="0" w:color="auto"/>
                <w:right w:val="none" w:sz="0" w:space="0" w:color="auto"/>
              </w:divBdr>
            </w:div>
            <w:div w:id="900746901">
              <w:marLeft w:val="640"/>
              <w:marRight w:val="0"/>
              <w:marTop w:val="0"/>
              <w:marBottom w:val="0"/>
              <w:divBdr>
                <w:top w:val="none" w:sz="0" w:space="0" w:color="auto"/>
                <w:left w:val="none" w:sz="0" w:space="0" w:color="auto"/>
                <w:bottom w:val="none" w:sz="0" w:space="0" w:color="auto"/>
                <w:right w:val="none" w:sz="0" w:space="0" w:color="auto"/>
              </w:divBdr>
            </w:div>
            <w:div w:id="900797501">
              <w:marLeft w:val="640"/>
              <w:marRight w:val="0"/>
              <w:marTop w:val="0"/>
              <w:marBottom w:val="0"/>
              <w:divBdr>
                <w:top w:val="none" w:sz="0" w:space="0" w:color="auto"/>
                <w:left w:val="none" w:sz="0" w:space="0" w:color="auto"/>
                <w:bottom w:val="none" w:sz="0" w:space="0" w:color="auto"/>
                <w:right w:val="none" w:sz="0" w:space="0" w:color="auto"/>
              </w:divBdr>
            </w:div>
            <w:div w:id="901065809">
              <w:marLeft w:val="640"/>
              <w:marRight w:val="0"/>
              <w:marTop w:val="0"/>
              <w:marBottom w:val="0"/>
              <w:divBdr>
                <w:top w:val="none" w:sz="0" w:space="0" w:color="auto"/>
                <w:left w:val="none" w:sz="0" w:space="0" w:color="auto"/>
                <w:bottom w:val="none" w:sz="0" w:space="0" w:color="auto"/>
                <w:right w:val="none" w:sz="0" w:space="0" w:color="auto"/>
              </w:divBdr>
            </w:div>
            <w:div w:id="901404659">
              <w:marLeft w:val="640"/>
              <w:marRight w:val="0"/>
              <w:marTop w:val="0"/>
              <w:marBottom w:val="0"/>
              <w:divBdr>
                <w:top w:val="none" w:sz="0" w:space="0" w:color="auto"/>
                <w:left w:val="none" w:sz="0" w:space="0" w:color="auto"/>
                <w:bottom w:val="none" w:sz="0" w:space="0" w:color="auto"/>
                <w:right w:val="none" w:sz="0" w:space="0" w:color="auto"/>
              </w:divBdr>
            </w:div>
            <w:div w:id="901790928">
              <w:marLeft w:val="640"/>
              <w:marRight w:val="0"/>
              <w:marTop w:val="0"/>
              <w:marBottom w:val="0"/>
              <w:divBdr>
                <w:top w:val="none" w:sz="0" w:space="0" w:color="auto"/>
                <w:left w:val="none" w:sz="0" w:space="0" w:color="auto"/>
                <w:bottom w:val="none" w:sz="0" w:space="0" w:color="auto"/>
                <w:right w:val="none" w:sz="0" w:space="0" w:color="auto"/>
              </w:divBdr>
            </w:div>
            <w:div w:id="901865138">
              <w:marLeft w:val="640"/>
              <w:marRight w:val="0"/>
              <w:marTop w:val="0"/>
              <w:marBottom w:val="0"/>
              <w:divBdr>
                <w:top w:val="none" w:sz="0" w:space="0" w:color="auto"/>
                <w:left w:val="none" w:sz="0" w:space="0" w:color="auto"/>
                <w:bottom w:val="none" w:sz="0" w:space="0" w:color="auto"/>
                <w:right w:val="none" w:sz="0" w:space="0" w:color="auto"/>
              </w:divBdr>
            </w:div>
            <w:div w:id="902450259">
              <w:marLeft w:val="640"/>
              <w:marRight w:val="0"/>
              <w:marTop w:val="0"/>
              <w:marBottom w:val="0"/>
              <w:divBdr>
                <w:top w:val="none" w:sz="0" w:space="0" w:color="auto"/>
                <w:left w:val="none" w:sz="0" w:space="0" w:color="auto"/>
                <w:bottom w:val="none" w:sz="0" w:space="0" w:color="auto"/>
                <w:right w:val="none" w:sz="0" w:space="0" w:color="auto"/>
              </w:divBdr>
            </w:div>
            <w:div w:id="902714656">
              <w:marLeft w:val="640"/>
              <w:marRight w:val="0"/>
              <w:marTop w:val="0"/>
              <w:marBottom w:val="0"/>
              <w:divBdr>
                <w:top w:val="none" w:sz="0" w:space="0" w:color="auto"/>
                <w:left w:val="none" w:sz="0" w:space="0" w:color="auto"/>
                <w:bottom w:val="none" w:sz="0" w:space="0" w:color="auto"/>
                <w:right w:val="none" w:sz="0" w:space="0" w:color="auto"/>
              </w:divBdr>
            </w:div>
            <w:div w:id="903025209">
              <w:marLeft w:val="640"/>
              <w:marRight w:val="0"/>
              <w:marTop w:val="0"/>
              <w:marBottom w:val="0"/>
              <w:divBdr>
                <w:top w:val="none" w:sz="0" w:space="0" w:color="auto"/>
                <w:left w:val="none" w:sz="0" w:space="0" w:color="auto"/>
                <w:bottom w:val="none" w:sz="0" w:space="0" w:color="auto"/>
                <w:right w:val="none" w:sz="0" w:space="0" w:color="auto"/>
              </w:divBdr>
            </w:div>
            <w:div w:id="903414846">
              <w:marLeft w:val="640"/>
              <w:marRight w:val="0"/>
              <w:marTop w:val="0"/>
              <w:marBottom w:val="0"/>
              <w:divBdr>
                <w:top w:val="none" w:sz="0" w:space="0" w:color="auto"/>
                <w:left w:val="none" w:sz="0" w:space="0" w:color="auto"/>
                <w:bottom w:val="none" w:sz="0" w:space="0" w:color="auto"/>
                <w:right w:val="none" w:sz="0" w:space="0" w:color="auto"/>
              </w:divBdr>
            </w:div>
            <w:div w:id="903641338">
              <w:marLeft w:val="640"/>
              <w:marRight w:val="0"/>
              <w:marTop w:val="0"/>
              <w:marBottom w:val="0"/>
              <w:divBdr>
                <w:top w:val="none" w:sz="0" w:space="0" w:color="auto"/>
                <w:left w:val="none" w:sz="0" w:space="0" w:color="auto"/>
                <w:bottom w:val="none" w:sz="0" w:space="0" w:color="auto"/>
                <w:right w:val="none" w:sz="0" w:space="0" w:color="auto"/>
              </w:divBdr>
            </w:div>
            <w:div w:id="904023045">
              <w:marLeft w:val="640"/>
              <w:marRight w:val="0"/>
              <w:marTop w:val="0"/>
              <w:marBottom w:val="0"/>
              <w:divBdr>
                <w:top w:val="none" w:sz="0" w:space="0" w:color="auto"/>
                <w:left w:val="none" w:sz="0" w:space="0" w:color="auto"/>
                <w:bottom w:val="none" w:sz="0" w:space="0" w:color="auto"/>
                <w:right w:val="none" w:sz="0" w:space="0" w:color="auto"/>
              </w:divBdr>
            </w:div>
            <w:div w:id="904071571">
              <w:marLeft w:val="640"/>
              <w:marRight w:val="0"/>
              <w:marTop w:val="0"/>
              <w:marBottom w:val="0"/>
              <w:divBdr>
                <w:top w:val="none" w:sz="0" w:space="0" w:color="auto"/>
                <w:left w:val="none" w:sz="0" w:space="0" w:color="auto"/>
                <w:bottom w:val="none" w:sz="0" w:space="0" w:color="auto"/>
                <w:right w:val="none" w:sz="0" w:space="0" w:color="auto"/>
              </w:divBdr>
            </w:div>
            <w:div w:id="904341697">
              <w:marLeft w:val="640"/>
              <w:marRight w:val="0"/>
              <w:marTop w:val="0"/>
              <w:marBottom w:val="0"/>
              <w:divBdr>
                <w:top w:val="none" w:sz="0" w:space="0" w:color="auto"/>
                <w:left w:val="none" w:sz="0" w:space="0" w:color="auto"/>
                <w:bottom w:val="none" w:sz="0" w:space="0" w:color="auto"/>
                <w:right w:val="none" w:sz="0" w:space="0" w:color="auto"/>
              </w:divBdr>
            </w:div>
            <w:div w:id="904871564">
              <w:marLeft w:val="640"/>
              <w:marRight w:val="0"/>
              <w:marTop w:val="0"/>
              <w:marBottom w:val="0"/>
              <w:divBdr>
                <w:top w:val="none" w:sz="0" w:space="0" w:color="auto"/>
                <w:left w:val="none" w:sz="0" w:space="0" w:color="auto"/>
                <w:bottom w:val="none" w:sz="0" w:space="0" w:color="auto"/>
                <w:right w:val="none" w:sz="0" w:space="0" w:color="auto"/>
              </w:divBdr>
            </w:div>
            <w:div w:id="905068140">
              <w:marLeft w:val="640"/>
              <w:marRight w:val="0"/>
              <w:marTop w:val="0"/>
              <w:marBottom w:val="0"/>
              <w:divBdr>
                <w:top w:val="none" w:sz="0" w:space="0" w:color="auto"/>
                <w:left w:val="none" w:sz="0" w:space="0" w:color="auto"/>
                <w:bottom w:val="none" w:sz="0" w:space="0" w:color="auto"/>
                <w:right w:val="none" w:sz="0" w:space="0" w:color="auto"/>
              </w:divBdr>
            </w:div>
            <w:div w:id="905333509">
              <w:marLeft w:val="640"/>
              <w:marRight w:val="0"/>
              <w:marTop w:val="0"/>
              <w:marBottom w:val="0"/>
              <w:divBdr>
                <w:top w:val="none" w:sz="0" w:space="0" w:color="auto"/>
                <w:left w:val="none" w:sz="0" w:space="0" w:color="auto"/>
                <w:bottom w:val="none" w:sz="0" w:space="0" w:color="auto"/>
                <w:right w:val="none" w:sz="0" w:space="0" w:color="auto"/>
              </w:divBdr>
            </w:div>
            <w:div w:id="905335427">
              <w:marLeft w:val="640"/>
              <w:marRight w:val="0"/>
              <w:marTop w:val="0"/>
              <w:marBottom w:val="0"/>
              <w:divBdr>
                <w:top w:val="none" w:sz="0" w:space="0" w:color="auto"/>
                <w:left w:val="none" w:sz="0" w:space="0" w:color="auto"/>
                <w:bottom w:val="none" w:sz="0" w:space="0" w:color="auto"/>
                <w:right w:val="none" w:sz="0" w:space="0" w:color="auto"/>
              </w:divBdr>
            </w:div>
            <w:div w:id="905454212">
              <w:marLeft w:val="640"/>
              <w:marRight w:val="0"/>
              <w:marTop w:val="0"/>
              <w:marBottom w:val="0"/>
              <w:divBdr>
                <w:top w:val="none" w:sz="0" w:space="0" w:color="auto"/>
                <w:left w:val="none" w:sz="0" w:space="0" w:color="auto"/>
                <w:bottom w:val="none" w:sz="0" w:space="0" w:color="auto"/>
                <w:right w:val="none" w:sz="0" w:space="0" w:color="auto"/>
              </w:divBdr>
            </w:div>
            <w:div w:id="905535262">
              <w:marLeft w:val="640"/>
              <w:marRight w:val="0"/>
              <w:marTop w:val="0"/>
              <w:marBottom w:val="0"/>
              <w:divBdr>
                <w:top w:val="none" w:sz="0" w:space="0" w:color="auto"/>
                <w:left w:val="none" w:sz="0" w:space="0" w:color="auto"/>
                <w:bottom w:val="none" w:sz="0" w:space="0" w:color="auto"/>
                <w:right w:val="none" w:sz="0" w:space="0" w:color="auto"/>
              </w:divBdr>
            </w:div>
            <w:div w:id="905838845">
              <w:marLeft w:val="640"/>
              <w:marRight w:val="0"/>
              <w:marTop w:val="0"/>
              <w:marBottom w:val="0"/>
              <w:divBdr>
                <w:top w:val="none" w:sz="0" w:space="0" w:color="auto"/>
                <w:left w:val="none" w:sz="0" w:space="0" w:color="auto"/>
                <w:bottom w:val="none" w:sz="0" w:space="0" w:color="auto"/>
                <w:right w:val="none" w:sz="0" w:space="0" w:color="auto"/>
              </w:divBdr>
            </w:div>
            <w:div w:id="906064208">
              <w:marLeft w:val="640"/>
              <w:marRight w:val="0"/>
              <w:marTop w:val="0"/>
              <w:marBottom w:val="0"/>
              <w:divBdr>
                <w:top w:val="none" w:sz="0" w:space="0" w:color="auto"/>
                <w:left w:val="none" w:sz="0" w:space="0" w:color="auto"/>
                <w:bottom w:val="none" w:sz="0" w:space="0" w:color="auto"/>
                <w:right w:val="none" w:sz="0" w:space="0" w:color="auto"/>
              </w:divBdr>
            </w:div>
            <w:div w:id="906574273">
              <w:marLeft w:val="640"/>
              <w:marRight w:val="0"/>
              <w:marTop w:val="0"/>
              <w:marBottom w:val="0"/>
              <w:divBdr>
                <w:top w:val="none" w:sz="0" w:space="0" w:color="auto"/>
                <w:left w:val="none" w:sz="0" w:space="0" w:color="auto"/>
                <w:bottom w:val="none" w:sz="0" w:space="0" w:color="auto"/>
                <w:right w:val="none" w:sz="0" w:space="0" w:color="auto"/>
              </w:divBdr>
            </w:div>
            <w:div w:id="906653269">
              <w:marLeft w:val="640"/>
              <w:marRight w:val="0"/>
              <w:marTop w:val="0"/>
              <w:marBottom w:val="0"/>
              <w:divBdr>
                <w:top w:val="none" w:sz="0" w:space="0" w:color="auto"/>
                <w:left w:val="none" w:sz="0" w:space="0" w:color="auto"/>
                <w:bottom w:val="none" w:sz="0" w:space="0" w:color="auto"/>
                <w:right w:val="none" w:sz="0" w:space="0" w:color="auto"/>
              </w:divBdr>
            </w:div>
            <w:div w:id="906766106">
              <w:marLeft w:val="640"/>
              <w:marRight w:val="0"/>
              <w:marTop w:val="0"/>
              <w:marBottom w:val="0"/>
              <w:divBdr>
                <w:top w:val="none" w:sz="0" w:space="0" w:color="auto"/>
                <w:left w:val="none" w:sz="0" w:space="0" w:color="auto"/>
                <w:bottom w:val="none" w:sz="0" w:space="0" w:color="auto"/>
                <w:right w:val="none" w:sz="0" w:space="0" w:color="auto"/>
              </w:divBdr>
            </w:div>
            <w:div w:id="907039982">
              <w:marLeft w:val="640"/>
              <w:marRight w:val="0"/>
              <w:marTop w:val="0"/>
              <w:marBottom w:val="0"/>
              <w:divBdr>
                <w:top w:val="none" w:sz="0" w:space="0" w:color="auto"/>
                <w:left w:val="none" w:sz="0" w:space="0" w:color="auto"/>
                <w:bottom w:val="none" w:sz="0" w:space="0" w:color="auto"/>
                <w:right w:val="none" w:sz="0" w:space="0" w:color="auto"/>
              </w:divBdr>
            </w:div>
            <w:div w:id="907108845">
              <w:marLeft w:val="640"/>
              <w:marRight w:val="0"/>
              <w:marTop w:val="0"/>
              <w:marBottom w:val="0"/>
              <w:divBdr>
                <w:top w:val="none" w:sz="0" w:space="0" w:color="auto"/>
                <w:left w:val="none" w:sz="0" w:space="0" w:color="auto"/>
                <w:bottom w:val="none" w:sz="0" w:space="0" w:color="auto"/>
                <w:right w:val="none" w:sz="0" w:space="0" w:color="auto"/>
              </w:divBdr>
            </w:div>
            <w:div w:id="907499951">
              <w:marLeft w:val="640"/>
              <w:marRight w:val="0"/>
              <w:marTop w:val="0"/>
              <w:marBottom w:val="0"/>
              <w:divBdr>
                <w:top w:val="none" w:sz="0" w:space="0" w:color="auto"/>
                <w:left w:val="none" w:sz="0" w:space="0" w:color="auto"/>
                <w:bottom w:val="none" w:sz="0" w:space="0" w:color="auto"/>
                <w:right w:val="none" w:sz="0" w:space="0" w:color="auto"/>
              </w:divBdr>
            </w:div>
            <w:div w:id="907543192">
              <w:marLeft w:val="640"/>
              <w:marRight w:val="0"/>
              <w:marTop w:val="0"/>
              <w:marBottom w:val="0"/>
              <w:divBdr>
                <w:top w:val="none" w:sz="0" w:space="0" w:color="auto"/>
                <w:left w:val="none" w:sz="0" w:space="0" w:color="auto"/>
                <w:bottom w:val="none" w:sz="0" w:space="0" w:color="auto"/>
                <w:right w:val="none" w:sz="0" w:space="0" w:color="auto"/>
              </w:divBdr>
            </w:div>
            <w:div w:id="907768936">
              <w:marLeft w:val="640"/>
              <w:marRight w:val="0"/>
              <w:marTop w:val="0"/>
              <w:marBottom w:val="0"/>
              <w:divBdr>
                <w:top w:val="none" w:sz="0" w:space="0" w:color="auto"/>
                <w:left w:val="none" w:sz="0" w:space="0" w:color="auto"/>
                <w:bottom w:val="none" w:sz="0" w:space="0" w:color="auto"/>
                <w:right w:val="none" w:sz="0" w:space="0" w:color="auto"/>
              </w:divBdr>
            </w:div>
            <w:div w:id="908076644">
              <w:marLeft w:val="640"/>
              <w:marRight w:val="0"/>
              <w:marTop w:val="0"/>
              <w:marBottom w:val="0"/>
              <w:divBdr>
                <w:top w:val="none" w:sz="0" w:space="0" w:color="auto"/>
                <w:left w:val="none" w:sz="0" w:space="0" w:color="auto"/>
                <w:bottom w:val="none" w:sz="0" w:space="0" w:color="auto"/>
                <w:right w:val="none" w:sz="0" w:space="0" w:color="auto"/>
              </w:divBdr>
            </w:div>
            <w:div w:id="908147840">
              <w:marLeft w:val="640"/>
              <w:marRight w:val="0"/>
              <w:marTop w:val="0"/>
              <w:marBottom w:val="0"/>
              <w:divBdr>
                <w:top w:val="none" w:sz="0" w:space="0" w:color="auto"/>
                <w:left w:val="none" w:sz="0" w:space="0" w:color="auto"/>
                <w:bottom w:val="none" w:sz="0" w:space="0" w:color="auto"/>
                <w:right w:val="none" w:sz="0" w:space="0" w:color="auto"/>
              </w:divBdr>
            </w:div>
            <w:div w:id="908156914">
              <w:marLeft w:val="640"/>
              <w:marRight w:val="0"/>
              <w:marTop w:val="0"/>
              <w:marBottom w:val="0"/>
              <w:divBdr>
                <w:top w:val="none" w:sz="0" w:space="0" w:color="auto"/>
                <w:left w:val="none" w:sz="0" w:space="0" w:color="auto"/>
                <w:bottom w:val="none" w:sz="0" w:space="0" w:color="auto"/>
                <w:right w:val="none" w:sz="0" w:space="0" w:color="auto"/>
              </w:divBdr>
            </w:div>
            <w:div w:id="908343344">
              <w:marLeft w:val="640"/>
              <w:marRight w:val="0"/>
              <w:marTop w:val="0"/>
              <w:marBottom w:val="0"/>
              <w:divBdr>
                <w:top w:val="none" w:sz="0" w:space="0" w:color="auto"/>
                <w:left w:val="none" w:sz="0" w:space="0" w:color="auto"/>
                <w:bottom w:val="none" w:sz="0" w:space="0" w:color="auto"/>
                <w:right w:val="none" w:sz="0" w:space="0" w:color="auto"/>
              </w:divBdr>
            </w:div>
            <w:div w:id="908536750">
              <w:marLeft w:val="640"/>
              <w:marRight w:val="0"/>
              <w:marTop w:val="0"/>
              <w:marBottom w:val="0"/>
              <w:divBdr>
                <w:top w:val="none" w:sz="0" w:space="0" w:color="auto"/>
                <w:left w:val="none" w:sz="0" w:space="0" w:color="auto"/>
                <w:bottom w:val="none" w:sz="0" w:space="0" w:color="auto"/>
                <w:right w:val="none" w:sz="0" w:space="0" w:color="auto"/>
              </w:divBdr>
            </w:div>
            <w:div w:id="908926626">
              <w:marLeft w:val="640"/>
              <w:marRight w:val="0"/>
              <w:marTop w:val="0"/>
              <w:marBottom w:val="0"/>
              <w:divBdr>
                <w:top w:val="none" w:sz="0" w:space="0" w:color="auto"/>
                <w:left w:val="none" w:sz="0" w:space="0" w:color="auto"/>
                <w:bottom w:val="none" w:sz="0" w:space="0" w:color="auto"/>
                <w:right w:val="none" w:sz="0" w:space="0" w:color="auto"/>
              </w:divBdr>
            </w:div>
            <w:div w:id="909005635">
              <w:marLeft w:val="640"/>
              <w:marRight w:val="0"/>
              <w:marTop w:val="0"/>
              <w:marBottom w:val="0"/>
              <w:divBdr>
                <w:top w:val="none" w:sz="0" w:space="0" w:color="auto"/>
                <w:left w:val="none" w:sz="0" w:space="0" w:color="auto"/>
                <w:bottom w:val="none" w:sz="0" w:space="0" w:color="auto"/>
                <w:right w:val="none" w:sz="0" w:space="0" w:color="auto"/>
              </w:divBdr>
            </w:div>
            <w:div w:id="909073885">
              <w:marLeft w:val="640"/>
              <w:marRight w:val="0"/>
              <w:marTop w:val="0"/>
              <w:marBottom w:val="0"/>
              <w:divBdr>
                <w:top w:val="none" w:sz="0" w:space="0" w:color="auto"/>
                <w:left w:val="none" w:sz="0" w:space="0" w:color="auto"/>
                <w:bottom w:val="none" w:sz="0" w:space="0" w:color="auto"/>
                <w:right w:val="none" w:sz="0" w:space="0" w:color="auto"/>
              </w:divBdr>
            </w:div>
            <w:div w:id="909119656">
              <w:marLeft w:val="640"/>
              <w:marRight w:val="0"/>
              <w:marTop w:val="0"/>
              <w:marBottom w:val="0"/>
              <w:divBdr>
                <w:top w:val="none" w:sz="0" w:space="0" w:color="auto"/>
                <w:left w:val="none" w:sz="0" w:space="0" w:color="auto"/>
                <w:bottom w:val="none" w:sz="0" w:space="0" w:color="auto"/>
                <w:right w:val="none" w:sz="0" w:space="0" w:color="auto"/>
              </w:divBdr>
            </w:div>
            <w:div w:id="909269146">
              <w:marLeft w:val="640"/>
              <w:marRight w:val="0"/>
              <w:marTop w:val="0"/>
              <w:marBottom w:val="0"/>
              <w:divBdr>
                <w:top w:val="none" w:sz="0" w:space="0" w:color="auto"/>
                <w:left w:val="none" w:sz="0" w:space="0" w:color="auto"/>
                <w:bottom w:val="none" w:sz="0" w:space="0" w:color="auto"/>
                <w:right w:val="none" w:sz="0" w:space="0" w:color="auto"/>
              </w:divBdr>
            </w:div>
            <w:div w:id="909580846">
              <w:marLeft w:val="640"/>
              <w:marRight w:val="0"/>
              <w:marTop w:val="0"/>
              <w:marBottom w:val="0"/>
              <w:divBdr>
                <w:top w:val="none" w:sz="0" w:space="0" w:color="auto"/>
                <w:left w:val="none" w:sz="0" w:space="0" w:color="auto"/>
                <w:bottom w:val="none" w:sz="0" w:space="0" w:color="auto"/>
                <w:right w:val="none" w:sz="0" w:space="0" w:color="auto"/>
              </w:divBdr>
            </w:div>
            <w:div w:id="909652608">
              <w:marLeft w:val="640"/>
              <w:marRight w:val="0"/>
              <w:marTop w:val="0"/>
              <w:marBottom w:val="0"/>
              <w:divBdr>
                <w:top w:val="none" w:sz="0" w:space="0" w:color="auto"/>
                <w:left w:val="none" w:sz="0" w:space="0" w:color="auto"/>
                <w:bottom w:val="none" w:sz="0" w:space="0" w:color="auto"/>
                <w:right w:val="none" w:sz="0" w:space="0" w:color="auto"/>
              </w:divBdr>
            </w:div>
            <w:div w:id="909777978">
              <w:marLeft w:val="640"/>
              <w:marRight w:val="0"/>
              <w:marTop w:val="0"/>
              <w:marBottom w:val="0"/>
              <w:divBdr>
                <w:top w:val="none" w:sz="0" w:space="0" w:color="auto"/>
                <w:left w:val="none" w:sz="0" w:space="0" w:color="auto"/>
                <w:bottom w:val="none" w:sz="0" w:space="0" w:color="auto"/>
                <w:right w:val="none" w:sz="0" w:space="0" w:color="auto"/>
              </w:divBdr>
            </w:div>
            <w:div w:id="909802153">
              <w:marLeft w:val="640"/>
              <w:marRight w:val="0"/>
              <w:marTop w:val="0"/>
              <w:marBottom w:val="0"/>
              <w:divBdr>
                <w:top w:val="none" w:sz="0" w:space="0" w:color="auto"/>
                <w:left w:val="none" w:sz="0" w:space="0" w:color="auto"/>
                <w:bottom w:val="none" w:sz="0" w:space="0" w:color="auto"/>
                <w:right w:val="none" w:sz="0" w:space="0" w:color="auto"/>
              </w:divBdr>
            </w:div>
            <w:div w:id="909998113">
              <w:marLeft w:val="640"/>
              <w:marRight w:val="0"/>
              <w:marTop w:val="0"/>
              <w:marBottom w:val="0"/>
              <w:divBdr>
                <w:top w:val="none" w:sz="0" w:space="0" w:color="auto"/>
                <w:left w:val="none" w:sz="0" w:space="0" w:color="auto"/>
                <w:bottom w:val="none" w:sz="0" w:space="0" w:color="auto"/>
                <w:right w:val="none" w:sz="0" w:space="0" w:color="auto"/>
              </w:divBdr>
            </w:div>
            <w:div w:id="910506233">
              <w:marLeft w:val="640"/>
              <w:marRight w:val="0"/>
              <w:marTop w:val="0"/>
              <w:marBottom w:val="0"/>
              <w:divBdr>
                <w:top w:val="none" w:sz="0" w:space="0" w:color="auto"/>
                <w:left w:val="none" w:sz="0" w:space="0" w:color="auto"/>
                <w:bottom w:val="none" w:sz="0" w:space="0" w:color="auto"/>
                <w:right w:val="none" w:sz="0" w:space="0" w:color="auto"/>
              </w:divBdr>
            </w:div>
            <w:div w:id="910624721">
              <w:marLeft w:val="640"/>
              <w:marRight w:val="0"/>
              <w:marTop w:val="0"/>
              <w:marBottom w:val="0"/>
              <w:divBdr>
                <w:top w:val="none" w:sz="0" w:space="0" w:color="auto"/>
                <w:left w:val="none" w:sz="0" w:space="0" w:color="auto"/>
                <w:bottom w:val="none" w:sz="0" w:space="0" w:color="auto"/>
                <w:right w:val="none" w:sz="0" w:space="0" w:color="auto"/>
              </w:divBdr>
            </w:div>
            <w:div w:id="910696576">
              <w:marLeft w:val="640"/>
              <w:marRight w:val="0"/>
              <w:marTop w:val="0"/>
              <w:marBottom w:val="0"/>
              <w:divBdr>
                <w:top w:val="none" w:sz="0" w:space="0" w:color="auto"/>
                <w:left w:val="none" w:sz="0" w:space="0" w:color="auto"/>
                <w:bottom w:val="none" w:sz="0" w:space="0" w:color="auto"/>
                <w:right w:val="none" w:sz="0" w:space="0" w:color="auto"/>
              </w:divBdr>
            </w:div>
            <w:div w:id="911163901">
              <w:marLeft w:val="640"/>
              <w:marRight w:val="0"/>
              <w:marTop w:val="0"/>
              <w:marBottom w:val="0"/>
              <w:divBdr>
                <w:top w:val="none" w:sz="0" w:space="0" w:color="auto"/>
                <w:left w:val="none" w:sz="0" w:space="0" w:color="auto"/>
                <w:bottom w:val="none" w:sz="0" w:space="0" w:color="auto"/>
                <w:right w:val="none" w:sz="0" w:space="0" w:color="auto"/>
              </w:divBdr>
            </w:div>
            <w:div w:id="911433676">
              <w:marLeft w:val="640"/>
              <w:marRight w:val="0"/>
              <w:marTop w:val="0"/>
              <w:marBottom w:val="0"/>
              <w:divBdr>
                <w:top w:val="none" w:sz="0" w:space="0" w:color="auto"/>
                <w:left w:val="none" w:sz="0" w:space="0" w:color="auto"/>
                <w:bottom w:val="none" w:sz="0" w:space="0" w:color="auto"/>
                <w:right w:val="none" w:sz="0" w:space="0" w:color="auto"/>
              </w:divBdr>
            </w:div>
            <w:div w:id="911548589">
              <w:marLeft w:val="640"/>
              <w:marRight w:val="0"/>
              <w:marTop w:val="0"/>
              <w:marBottom w:val="0"/>
              <w:divBdr>
                <w:top w:val="none" w:sz="0" w:space="0" w:color="auto"/>
                <w:left w:val="none" w:sz="0" w:space="0" w:color="auto"/>
                <w:bottom w:val="none" w:sz="0" w:space="0" w:color="auto"/>
                <w:right w:val="none" w:sz="0" w:space="0" w:color="auto"/>
              </w:divBdr>
            </w:div>
            <w:div w:id="911623013">
              <w:marLeft w:val="640"/>
              <w:marRight w:val="0"/>
              <w:marTop w:val="0"/>
              <w:marBottom w:val="0"/>
              <w:divBdr>
                <w:top w:val="none" w:sz="0" w:space="0" w:color="auto"/>
                <w:left w:val="none" w:sz="0" w:space="0" w:color="auto"/>
                <w:bottom w:val="none" w:sz="0" w:space="0" w:color="auto"/>
                <w:right w:val="none" w:sz="0" w:space="0" w:color="auto"/>
              </w:divBdr>
            </w:div>
            <w:div w:id="911697778">
              <w:marLeft w:val="640"/>
              <w:marRight w:val="0"/>
              <w:marTop w:val="0"/>
              <w:marBottom w:val="0"/>
              <w:divBdr>
                <w:top w:val="none" w:sz="0" w:space="0" w:color="auto"/>
                <w:left w:val="none" w:sz="0" w:space="0" w:color="auto"/>
                <w:bottom w:val="none" w:sz="0" w:space="0" w:color="auto"/>
                <w:right w:val="none" w:sz="0" w:space="0" w:color="auto"/>
              </w:divBdr>
            </w:div>
            <w:div w:id="912082543">
              <w:marLeft w:val="640"/>
              <w:marRight w:val="0"/>
              <w:marTop w:val="0"/>
              <w:marBottom w:val="0"/>
              <w:divBdr>
                <w:top w:val="none" w:sz="0" w:space="0" w:color="auto"/>
                <w:left w:val="none" w:sz="0" w:space="0" w:color="auto"/>
                <w:bottom w:val="none" w:sz="0" w:space="0" w:color="auto"/>
                <w:right w:val="none" w:sz="0" w:space="0" w:color="auto"/>
              </w:divBdr>
            </w:div>
            <w:div w:id="912544373">
              <w:marLeft w:val="640"/>
              <w:marRight w:val="0"/>
              <w:marTop w:val="0"/>
              <w:marBottom w:val="0"/>
              <w:divBdr>
                <w:top w:val="none" w:sz="0" w:space="0" w:color="auto"/>
                <w:left w:val="none" w:sz="0" w:space="0" w:color="auto"/>
                <w:bottom w:val="none" w:sz="0" w:space="0" w:color="auto"/>
                <w:right w:val="none" w:sz="0" w:space="0" w:color="auto"/>
              </w:divBdr>
            </w:div>
            <w:div w:id="912858756">
              <w:marLeft w:val="640"/>
              <w:marRight w:val="0"/>
              <w:marTop w:val="0"/>
              <w:marBottom w:val="0"/>
              <w:divBdr>
                <w:top w:val="none" w:sz="0" w:space="0" w:color="auto"/>
                <w:left w:val="none" w:sz="0" w:space="0" w:color="auto"/>
                <w:bottom w:val="none" w:sz="0" w:space="0" w:color="auto"/>
                <w:right w:val="none" w:sz="0" w:space="0" w:color="auto"/>
              </w:divBdr>
            </w:div>
            <w:div w:id="913053602">
              <w:marLeft w:val="640"/>
              <w:marRight w:val="0"/>
              <w:marTop w:val="0"/>
              <w:marBottom w:val="0"/>
              <w:divBdr>
                <w:top w:val="none" w:sz="0" w:space="0" w:color="auto"/>
                <w:left w:val="none" w:sz="0" w:space="0" w:color="auto"/>
                <w:bottom w:val="none" w:sz="0" w:space="0" w:color="auto"/>
                <w:right w:val="none" w:sz="0" w:space="0" w:color="auto"/>
              </w:divBdr>
            </w:div>
            <w:div w:id="913121809">
              <w:marLeft w:val="640"/>
              <w:marRight w:val="0"/>
              <w:marTop w:val="0"/>
              <w:marBottom w:val="0"/>
              <w:divBdr>
                <w:top w:val="none" w:sz="0" w:space="0" w:color="auto"/>
                <w:left w:val="none" w:sz="0" w:space="0" w:color="auto"/>
                <w:bottom w:val="none" w:sz="0" w:space="0" w:color="auto"/>
                <w:right w:val="none" w:sz="0" w:space="0" w:color="auto"/>
              </w:divBdr>
            </w:div>
            <w:div w:id="913316371">
              <w:marLeft w:val="640"/>
              <w:marRight w:val="0"/>
              <w:marTop w:val="0"/>
              <w:marBottom w:val="0"/>
              <w:divBdr>
                <w:top w:val="none" w:sz="0" w:space="0" w:color="auto"/>
                <w:left w:val="none" w:sz="0" w:space="0" w:color="auto"/>
                <w:bottom w:val="none" w:sz="0" w:space="0" w:color="auto"/>
                <w:right w:val="none" w:sz="0" w:space="0" w:color="auto"/>
              </w:divBdr>
            </w:div>
            <w:div w:id="913467228">
              <w:marLeft w:val="640"/>
              <w:marRight w:val="0"/>
              <w:marTop w:val="0"/>
              <w:marBottom w:val="0"/>
              <w:divBdr>
                <w:top w:val="none" w:sz="0" w:space="0" w:color="auto"/>
                <w:left w:val="none" w:sz="0" w:space="0" w:color="auto"/>
                <w:bottom w:val="none" w:sz="0" w:space="0" w:color="auto"/>
                <w:right w:val="none" w:sz="0" w:space="0" w:color="auto"/>
              </w:divBdr>
            </w:div>
            <w:div w:id="913590697">
              <w:marLeft w:val="640"/>
              <w:marRight w:val="0"/>
              <w:marTop w:val="0"/>
              <w:marBottom w:val="0"/>
              <w:divBdr>
                <w:top w:val="none" w:sz="0" w:space="0" w:color="auto"/>
                <w:left w:val="none" w:sz="0" w:space="0" w:color="auto"/>
                <w:bottom w:val="none" w:sz="0" w:space="0" w:color="auto"/>
                <w:right w:val="none" w:sz="0" w:space="0" w:color="auto"/>
              </w:divBdr>
            </w:div>
            <w:div w:id="913860152">
              <w:marLeft w:val="640"/>
              <w:marRight w:val="0"/>
              <w:marTop w:val="0"/>
              <w:marBottom w:val="0"/>
              <w:divBdr>
                <w:top w:val="none" w:sz="0" w:space="0" w:color="auto"/>
                <w:left w:val="none" w:sz="0" w:space="0" w:color="auto"/>
                <w:bottom w:val="none" w:sz="0" w:space="0" w:color="auto"/>
                <w:right w:val="none" w:sz="0" w:space="0" w:color="auto"/>
              </w:divBdr>
            </w:div>
            <w:div w:id="913977586">
              <w:marLeft w:val="640"/>
              <w:marRight w:val="0"/>
              <w:marTop w:val="0"/>
              <w:marBottom w:val="0"/>
              <w:divBdr>
                <w:top w:val="none" w:sz="0" w:space="0" w:color="auto"/>
                <w:left w:val="none" w:sz="0" w:space="0" w:color="auto"/>
                <w:bottom w:val="none" w:sz="0" w:space="0" w:color="auto"/>
                <w:right w:val="none" w:sz="0" w:space="0" w:color="auto"/>
              </w:divBdr>
            </w:div>
            <w:div w:id="914126248">
              <w:marLeft w:val="640"/>
              <w:marRight w:val="0"/>
              <w:marTop w:val="0"/>
              <w:marBottom w:val="0"/>
              <w:divBdr>
                <w:top w:val="none" w:sz="0" w:space="0" w:color="auto"/>
                <w:left w:val="none" w:sz="0" w:space="0" w:color="auto"/>
                <w:bottom w:val="none" w:sz="0" w:space="0" w:color="auto"/>
                <w:right w:val="none" w:sz="0" w:space="0" w:color="auto"/>
              </w:divBdr>
            </w:div>
            <w:div w:id="914440044">
              <w:marLeft w:val="640"/>
              <w:marRight w:val="0"/>
              <w:marTop w:val="0"/>
              <w:marBottom w:val="0"/>
              <w:divBdr>
                <w:top w:val="none" w:sz="0" w:space="0" w:color="auto"/>
                <w:left w:val="none" w:sz="0" w:space="0" w:color="auto"/>
                <w:bottom w:val="none" w:sz="0" w:space="0" w:color="auto"/>
                <w:right w:val="none" w:sz="0" w:space="0" w:color="auto"/>
              </w:divBdr>
            </w:div>
            <w:div w:id="914582870">
              <w:marLeft w:val="640"/>
              <w:marRight w:val="0"/>
              <w:marTop w:val="0"/>
              <w:marBottom w:val="0"/>
              <w:divBdr>
                <w:top w:val="none" w:sz="0" w:space="0" w:color="auto"/>
                <w:left w:val="none" w:sz="0" w:space="0" w:color="auto"/>
                <w:bottom w:val="none" w:sz="0" w:space="0" w:color="auto"/>
                <w:right w:val="none" w:sz="0" w:space="0" w:color="auto"/>
              </w:divBdr>
            </w:div>
            <w:div w:id="914633693">
              <w:marLeft w:val="640"/>
              <w:marRight w:val="0"/>
              <w:marTop w:val="0"/>
              <w:marBottom w:val="0"/>
              <w:divBdr>
                <w:top w:val="none" w:sz="0" w:space="0" w:color="auto"/>
                <w:left w:val="none" w:sz="0" w:space="0" w:color="auto"/>
                <w:bottom w:val="none" w:sz="0" w:space="0" w:color="auto"/>
                <w:right w:val="none" w:sz="0" w:space="0" w:color="auto"/>
              </w:divBdr>
            </w:div>
            <w:div w:id="914968996">
              <w:marLeft w:val="640"/>
              <w:marRight w:val="0"/>
              <w:marTop w:val="0"/>
              <w:marBottom w:val="0"/>
              <w:divBdr>
                <w:top w:val="none" w:sz="0" w:space="0" w:color="auto"/>
                <w:left w:val="none" w:sz="0" w:space="0" w:color="auto"/>
                <w:bottom w:val="none" w:sz="0" w:space="0" w:color="auto"/>
                <w:right w:val="none" w:sz="0" w:space="0" w:color="auto"/>
              </w:divBdr>
            </w:div>
            <w:div w:id="915239582">
              <w:marLeft w:val="640"/>
              <w:marRight w:val="0"/>
              <w:marTop w:val="0"/>
              <w:marBottom w:val="0"/>
              <w:divBdr>
                <w:top w:val="none" w:sz="0" w:space="0" w:color="auto"/>
                <w:left w:val="none" w:sz="0" w:space="0" w:color="auto"/>
                <w:bottom w:val="none" w:sz="0" w:space="0" w:color="auto"/>
                <w:right w:val="none" w:sz="0" w:space="0" w:color="auto"/>
              </w:divBdr>
            </w:div>
            <w:div w:id="915361836">
              <w:marLeft w:val="640"/>
              <w:marRight w:val="0"/>
              <w:marTop w:val="0"/>
              <w:marBottom w:val="0"/>
              <w:divBdr>
                <w:top w:val="none" w:sz="0" w:space="0" w:color="auto"/>
                <w:left w:val="none" w:sz="0" w:space="0" w:color="auto"/>
                <w:bottom w:val="none" w:sz="0" w:space="0" w:color="auto"/>
                <w:right w:val="none" w:sz="0" w:space="0" w:color="auto"/>
              </w:divBdr>
            </w:div>
            <w:div w:id="915558073">
              <w:marLeft w:val="640"/>
              <w:marRight w:val="0"/>
              <w:marTop w:val="0"/>
              <w:marBottom w:val="0"/>
              <w:divBdr>
                <w:top w:val="none" w:sz="0" w:space="0" w:color="auto"/>
                <w:left w:val="none" w:sz="0" w:space="0" w:color="auto"/>
                <w:bottom w:val="none" w:sz="0" w:space="0" w:color="auto"/>
                <w:right w:val="none" w:sz="0" w:space="0" w:color="auto"/>
              </w:divBdr>
            </w:div>
            <w:div w:id="915624614">
              <w:marLeft w:val="640"/>
              <w:marRight w:val="0"/>
              <w:marTop w:val="0"/>
              <w:marBottom w:val="0"/>
              <w:divBdr>
                <w:top w:val="none" w:sz="0" w:space="0" w:color="auto"/>
                <w:left w:val="none" w:sz="0" w:space="0" w:color="auto"/>
                <w:bottom w:val="none" w:sz="0" w:space="0" w:color="auto"/>
                <w:right w:val="none" w:sz="0" w:space="0" w:color="auto"/>
              </w:divBdr>
            </w:div>
            <w:div w:id="916093321">
              <w:marLeft w:val="640"/>
              <w:marRight w:val="0"/>
              <w:marTop w:val="0"/>
              <w:marBottom w:val="0"/>
              <w:divBdr>
                <w:top w:val="none" w:sz="0" w:space="0" w:color="auto"/>
                <w:left w:val="none" w:sz="0" w:space="0" w:color="auto"/>
                <w:bottom w:val="none" w:sz="0" w:space="0" w:color="auto"/>
                <w:right w:val="none" w:sz="0" w:space="0" w:color="auto"/>
              </w:divBdr>
            </w:div>
            <w:div w:id="916132505">
              <w:marLeft w:val="640"/>
              <w:marRight w:val="0"/>
              <w:marTop w:val="0"/>
              <w:marBottom w:val="0"/>
              <w:divBdr>
                <w:top w:val="none" w:sz="0" w:space="0" w:color="auto"/>
                <w:left w:val="none" w:sz="0" w:space="0" w:color="auto"/>
                <w:bottom w:val="none" w:sz="0" w:space="0" w:color="auto"/>
                <w:right w:val="none" w:sz="0" w:space="0" w:color="auto"/>
              </w:divBdr>
            </w:div>
            <w:div w:id="916137651">
              <w:marLeft w:val="640"/>
              <w:marRight w:val="0"/>
              <w:marTop w:val="0"/>
              <w:marBottom w:val="0"/>
              <w:divBdr>
                <w:top w:val="none" w:sz="0" w:space="0" w:color="auto"/>
                <w:left w:val="none" w:sz="0" w:space="0" w:color="auto"/>
                <w:bottom w:val="none" w:sz="0" w:space="0" w:color="auto"/>
                <w:right w:val="none" w:sz="0" w:space="0" w:color="auto"/>
              </w:divBdr>
            </w:div>
            <w:div w:id="916209378">
              <w:marLeft w:val="640"/>
              <w:marRight w:val="0"/>
              <w:marTop w:val="0"/>
              <w:marBottom w:val="0"/>
              <w:divBdr>
                <w:top w:val="none" w:sz="0" w:space="0" w:color="auto"/>
                <w:left w:val="none" w:sz="0" w:space="0" w:color="auto"/>
                <w:bottom w:val="none" w:sz="0" w:space="0" w:color="auto"/>
                <w:right w:val="none" w:sz="0" w:space="0" w:color="auto"/>
              </w:divBdr>
            </w:div>
            <w:div w:id="916667792">
              <w:marLeft w:val="640"/>
              <w:marRight w:val="0"/>
              <w:marTop w:val="0"/>
              <w:marBottom w:val="0"/>
              <w:divBdr>
                <w:top w:val="none" w:sz="0" w:space="0" w:color="auto"/>
                <w:left w:val="none" w:sz="0" w:space="0" w:color="auto"/>
                <w:bottom w:val="none" w:sz="0" w:space="0" w:color="auto"/>
                <w:right w:val="none" w:sz="0" w:space="0" w:color="auto"/>
              </w:divBdr>
            </w:div>
            <w:div w:id="916742657">
              <w:marLeft w:val="640"/>
              <w:marRight w:val="0"/>
              <w:marTop w:val="0"/>
              <w:marBottom w:val="0"/>
              <w:divBdr>
                <w:top w:val="none" w:sz="0" w:space="0" w:color="auto"/>
                <w:left w:val="none" w:sz="0" w:space="0" w:color="auto"/>
                <w:bottom w:val="none" w:sz="0" w:space="0" w:color="auto"/>
                <w:right w:val="none" w:sz="0" w:space="0" w:color="auto"/>
              </w:divBdr>
            </w:div>
            <w:div w:id="916744767">
              <w:marLeft w:val="640"/>
              <w:marRight w:val="0"/>
              <w:marTop w:val="0"/>
              <w:marBottom w:val="0"/>
              <w:divBdr>
                <w:top w:val="none" w:sz="0" w:space="0" w:color="auto"/>
                <w:left w:val="none" w:sz="0" w:space="0" w:color="auto"/>
                <w:bottom w:val="none" w:sz="0" w:space="0" w:color="auto"/>
                <w:right w:val="none" w:sz="0" w:space="0" w:color="auto"/>
              </w:divBdr>
            </w:div>
            <w:div w:id="916748212">
              <w:marLeft w:val="640"/>
              <w:marRight w:val="0"/>
              <w:marTop w:val="0"/>
              <w:marBottom w:val="0"/>
              <w:divBdr>
                <w:top w:val="none" w:sz="0" w:space="0" w:color="auto"/>
                <w:left w:val="none" w:sz="0" w:space="0" w:color="auto"/>
                <w:bottom w:val="none" w:sz="0" w:space="0" w:color="auto"/>
                <w:right w:val="none" w:sz="0" w:space="0" w:color="auto"/>
              </w:divBdr>
            </w:div>
            <w:div w:id="916986675">
              <w:marLeft w:val="640"/>
              <w:marRight w:val="0"/>
              <w:marTop w:val="0"/>
              <w:marBottom w:val="0"/>
              <w:divBdr>
                <w:top w:val="none" w:sz="0" w:space="0" w:color="auto"/>
                <w:left w:val="none" w:sz="0" w:space="0" w:color="auto"/>
                <w:bottom w:val="none" w:sz="0" w:space="0" w:color="auto"/>
                <w:right w:val="none" w:sz="0" w:space="0" w:color="auto"/>
              </w:divBdr>
            </w:div>
            <w:div w:id="917131287">
              <w:marLeft w:val="640"/>
              <w:marRight w:val="0"/>
              <w:marTop w:val="0"/>
              <w:marBottom w:val="0"/>
              <w:divBdr>
                <w:top w:val="none" w:sz="0" w:space="0" w:color="auto"/>
                <w:left w:val="none" w:sz="0" w:space="0" w:color="auto"/>
                <w:bottom w:val="none" w:sz="0" w:space="0" w:color="auto"/>
                <w:right w:val="none" w:sz="0" w:space="0" w:color="auto"/>
              </w:divBdr>
            </w:div>
            <w:div w:id="917246286">
              <w:marLeft w:val="640"/>
              <w:marRight w:val="0"/>
              <w:marTop w:val="0"/>
              <w:marBottom w:val="0"/>
              <w:divBdr>
                <w:top w:val="none" w:sz="0" w:space="0" w:color="auto"/>
                <w:left w:val="none" w:sz="0" w:space="0" w:color="auto"/>
                <w:bottom w:val="none" w:sz="0" w:space="0" w:color="auto"/>
                <w:right w:val="none" w:sz="0" w:space="0" w:color="auto"/>
              </w:divBdr>
            </w:div>
            <w:div w:id="917251304">
              <w:marLeft w:val="640"/>
              <w:marRight w:val="0"/>
              <w:marTop w:val="0"/>
              <w:marBottom w:val="0"/>
              <w:divBdr>
                <w:top w:val="none" w:sz="0" w:space="0" w:color="auto"/>
                <w:left w:val="none" w:sz="0" w:space="0" w:color="auto"/>
                <w:bottom w:val="none" w:sz="0" w:space="0" w:color="auto"/>
                <w:right w:val="none" w:sz="0" w:space="0" w:color="auto"/>
              </w:divBdr>
            </w:div>
            <w:div w:id="917790464">
              <w:marLeft w:val="640"/>
              <w:marRight w:val="0"/>
              <w:marTop w:val="0"/>
              <w:marBottom w:val="0"/>
              <w:divBdr>
                <w:top w:val="none" w:sz="0" w:space="0" w:color="auto"/>
                <w:left w:val="none" w:sz="0" w:space="0" w:color="auto"/>
                <w:bottom w:val="none" w:sz="0" w:space="0" w:color="auto"/>
                <w:right w:val="none" w:sz="0" w:space="0" w:color="auto"/>
              </w:divBdr>
            </w:div>
            <w:div w:id="917833677">
              <w:marLeft w:val="640"/>
              <w:marRight w:val="0"/>
              <w:marTop w:val="0"/>
              <w:marBottom w:val="0"/>
              <w:divBdr>
                <w:top w:val="none" w:sz="0" w:space="0" w:color="auto"/>
                <w:left w:val="none" w:sz="0" w:space="0" w:color="auto"/>
                <w:bottom w:val="none" w:sz="0" w:space="0" w:color="auto"/>
                <w:right w:val="none" w:sz="0" w:space="0" w:color="auto"/>
              </w:divBdr>
            </w:div>
            <w:div w:id="917909895">
              <w:marLeft w:val="640"/>
              <w:marRight w:val="0"/>
              <w:marTop w:val="0"/>
              <w:marBottom w:val="0"/>
              <w:divBdr>
                <w:top w:val="none" w:sz="0" w:space="0" w:color="auto"/>
                <w:left w:val="none" w:sz="0" w:space="0" w:color="auto"/>
                <w:bottom w:val="none" w:sz="0" w:space="0" w:color="auto"/>
                <w:right w:val="none" w:sz="0" w:space="0" w:color="auto"/>
              </w:divBdr>
            </w:div>
            <w:div w:id="918054139">
              <w:marLeft w:val="640"/>
              <w:marRight w:val="0"/>
              <w:marTop w:val="0"/>
              <w:marBottom w:val="0"/>
              <w:divBdr>
                <w:top w:val="none" w:sz="0" w:space="0" w:color="auto"/>
                <w:left w:val="none" w:sz="0" w:space="0" w:color="auto"/>
                <w:bottom w:val="none" w:sz="0" w:space="0" w:color="auto"/>
                <w:right w:val="none" w:sz="0" w:space="0" w:color="auto"/>
              </w:divBdr>
            </w:div>
            <w:div w:id="918519539">
              <w:marLeft w:val="640"/>
              <w:marRight w:val="0"/>
              <w:marTop w:val="0"/>
              <w:marBottom w:val="0"/>
              <w:divBdr>
                <w:top w:val="none" w:sz="0" w:space="0" w:color="auto"/>
                <w:left w:val="none" w:sz="0" w:space="0" w:color="auto"/>
                <w:bottom w:val="none" w:sz="0" w:space="0" w:color="auto"/>
                <w:right w:val="none" w:sz="0" w:space="0" w:color="auto"/>
              </w:divBdr>
            </w:div>
            <w:div w:id="918558217">
              <w:marLeft w:val="640"/>
              <w:marRight w:val="0"/>
              <w:marTop w:val="0"/>
              <w:marBottom w:val="0"/>
              <w:divBdr>
                <w:top w:val="none" w:sz="0" w:space="0" w:color="auto"/>
                <w:left w:val="none" w:sz="0" w:space="0" w:color="auto"/>
                <w:bottom w:val="none" w:sz="0" w:space="0" w:color="auto"/>
                <w:right w:val="none" w:sz="0" w:space="0" w:color="auto"/>
              </w:divBdr>
            </w:div>
            <w:div w:id="918559861">
              <w:marLeft w:val="640"/>
              <w:marRight w:val="0"/>
              <w:marTop w:val="0"/>
              <w:marBottom w:val="0"/>
              <w:divBdr>
                <w:top w:val="none" w:sz="0" w:space="0" w:color="auto"/>
                <w:left w:val="none" w:sz="0" w:space="0" w:color="auto"/>
                <w:bottom w:val="none" w:sz="0" w:space="0" w:color="auto"/>
                <w:right w:val="none" w:sz="0" w:space="0" w:color="auto"/>
              </w:divBdr>
            </w:div>
            <w:div w:id="919020375">
              <w:marLeft w:val="640"/>
              <w:marRight w:val="0"/>
              <w:marTop w:val="0"/>
              <w:marBottom w:val="0"/>
              <w:divBdr>
                <w:top w:val="none" w:sz="0" w:space="0" w:color="auto"/>
                <w:left w:val="none" w:sz="0" w:space="0" w:color="auto"/>
                <w:bottom w:val="none" w:sz="0" w:space="0" w:color="auto"/>
                <w:right w:val="none" w:sz="0" w:space="0" w:color="auto"/>
              </w:divBdr>
            </w:div>
            <w:div w:id="919290817">
              <w:marLeft w:val="640"/>
              <w:marRight w:val="0"/>
              <w:marTop w:val="0"/>
              <w:marBottom w:val="0"/>
              <w:divBdr>
                <w:top w:val="none" w:sz="0" w:space="0" w:color="auto"/>
                <w:left w:val="none" w:sz="0" w:space="0" w:color="auto"/>
                <w:bottom w:val="none" w:sz="0" w:space="0" w:color="auto"/>
                <w:right w:val="none" w:sz="0" w:space="0" w:color="auto"/>
              </w:divBdr>
            </w:div>
            <w:div w:id="919370670">
              <w:marLeft w:val="640"/>
              <w:marRight w:val="0"/>
              <w:marTop w:val="0"/>
              <w:marBottom w:val="0"/>
              <w:divBdr>
                <w:top w:val="none" w:sz="0" w:space="0" w:color="auto"/>
                <w:left w:val="none" w:sz="0" w:space="0" w:color="auto"/>
                <w:bottom w:val="none" w:sz="0" w:space="0" w:color="auto"/>
                <w:right w:val="none" w:sz="0" w:space="0" w:color="auto"/>
              </w:divBdr>
            </w:div>
            <w:div w:id="919749555">
              <w:marLeft w:val="640"/>
              <w:marRight w:val="0"/>
              <w:marTop w:val="0"/>
              <w:marBottom w:val="0"/>
              <w:divBdr>
                <w:top w:val="none" w:sz="0" w:space="0" w:color="auto"/>
                <w:left w:val="none" w:sz="0" w:space="0" w:color="auto"/>
                <w:bottom w:val="none" w:sz="0" w:space="0" w:color="auto"/>
                <w:right w:val="none" w:sz="0" w:space="0" w:color="auto"/>
              </w:divBdr>
            </w:div>
            <w:div w:id="920330892">
              <w:marLeft w:val="640"/>
              <w:marRight w:val="0"/>
              <w:marTop w:val="0"/>
              <w:marBottom w:val="0"/>
              <w:divBdr>
                <w:top w:val="none" w:sz="0" w:space="0" w:color="auto"/>
                <w:left w:val="none" w:sz="0" w:space="0" w:color="auto"/>
                <w:bottom w:val="none" w:sz="0" w:space="0" w:color="auto"/>
                <w:right w:val="none" w:sz="0" w:space="0" w:color="auto"/>
              </w:divBdr>
            </w:div>
            <w:div w:id="920872044">
              <w:marLeft w:val="640"/>
              <w:marRight w:val="0"/>
              <w:marTop w:val="0"/>
              <w:marBottom w:val="0"/>
              <w:divBdr>
                <w:top w:val="none" w:sz="0" w:space="0" w:color="auto"/>
                <w:left w:val="none" w:sz="0" w:space="0" w:color="auto"/>
                <w:bottom w:val="none" w:sz="0" w:space="0" w:color="auto"/>
                <w:right w:val="none" w:sz="0" w:space="0" w:color="auto"/>
              </w:divBdr>
            </w:div>
            <w:div w:id="920912577">
              <w:marLeft w:val="640"/>
              <w:marRight w:val="0"/>
              <w:marTop w:val="0"/>
              <w:marBottom w:val="0"/>
              <w:divBdr>
                <w:top w:val="none" w:sz="0" w:space="0" w:color="auto"/>
                <w:left w:val="none" w:sz="0" w:space="0" w:color="auto"/>
                <w:bottom w:val="none" w:sz="0" w:space="0" w:color="auto"/>
                <w:right w:val="none" w:sz="0" w:space="0" w:color="auto"/>
              </w:divBdr>
            </w:div>
            <w:div w:id="921329282">
              <w:marLeft w:val="640"/>
              <w:marRight w:val="0"/>
              <w:marTop w:val="0"/>
              <w:marBottom w:val="0"/>
              <w:divBdr>
                <w:top w:val="none" w:sz="0" w:space="0" w:color="auto"/>
                <w:left w:val="none" w:sz="0" w:space="0" w:color="auto"/>
                <w:bottom w:val="none" w:sz="0" w:space="0" w:color="auto"/>
                <w:right w:val="none" w:sz="0" w:space="0" w:color="auto"/>
              </w:divBdr>
            </w:div>
            <w:div w:id="922179594">
              <w:marLeft w:val="640"/>
              <w:marRight w:val="0"/>
              <w:marTop w:val="0"/>
              <w:marBottom w:val="0"/>
              <w:divBdr>
                <w:top w:val="none" w:sz="0" w:space="0" w:color="auto"/>
                <w:left w:val="none" w:sz="0" w:space="0" w:color="auto"/>
                <w:bottom w:val="none" w:sz="0" w:space="0" w:color="auto"/>
                <w:right w:val="none" w:sz="0" w:space="0" w:color="auto"/>
              </w:divBdr>
            </w:div>
            <w:div w:id="923147056">
              <w:marLeft w:val="640"/>
              <w:marRight w:val="0"/>
              <w:marTop w:val="0"/>
              <w:marBottom w:val="0"/>
              <w:divBdr>
                <w:top w:val="none" w:sz="0" w:space="0" w:color="auto"/>
                <w:left w:val="none" w:sz="0" w:space="0" w:color="auto"/>
                <w:bottom w:val="none" w:sz="0" w:space="0" w:color="auto"/>
                <w:right w:val="none" w:sz="0" w:space="0" w:color="auto"/>
              </w:divBdr>
            </w:div>
            <w:div w:id="923536294">
              <w:marLeft w:val="640"/>
              <w:marRight w:val="0"/>
              <w:marTop w:val="0"/>
              <w:marBottom w:val="0"/>
              <w:divBdr>
                <w:top w:val="none" w:sz="0" w:space="0" w:color="auto"/>
                <w:left w:val="none" w:sz="0" w:space="0" w:color="auto"/>
                <w:bottom w:val="none" w:sz="0" w:space="0" w:color="auto"/>
                <w:right w:val="none" w:sz="0" w:space="0" w:color="auto"/>
              </w:divBdr>
            </w:div>
            <w:div w:id="924726600">
              <w:marLeft w:val="640"/>
              <w:marRight w:val="0"/>
              <w:marTop w:val="0"/>
              <w:marBottom w:val="0"/>
              <w:divBdr>
                <w:top w:val="none" w:sz="0" w:space="0" w:color="auto"/>
                <w:left w:val="none" w:sz="0" w:space="0" w:color="auto"/>
                <w:bottom w:val="none" w:sz="0" w:space="0" w:color="auto"/>
                <w:right w:val="none" w:sz="0" w:space="0" w:color="auto"/>
              </w:divBdr>
            </w:div>
            <w:div w:id="924997686">
              <w:marLeft w:val="640"/>
              <w:marRight w:val="0"/>
              <w:marTop w:val="0"/>
              <w:marBottom w:val="0"/>
              <w:divBdr>
                <w:top w:val="none" w:sz="0" w:space="0" w:color="auto"/>
                <w:left w:val="none" w:sz="0" w:space="0" w:color="auto"/>
                <w:bottom w:val="none" w:sz="0" w:space="0" w:color="auto"/>
                <w:right w:val="none" w:sz="0" w:space="0" w:color="auto"/>
              </w:divBdr>
            </w:div>
            <w:div w:id="925187579">
              <w:marLeft w:val="640"/>
              <w:marRight w:val="0"/>
              <w:marTop w:val="0"/>
              <w:marBottom w:val="0"/>
              <w:divBdr>
                <w:top w:val="none" w:sz="0" w:space="0" w:color="auto"/>
                <w:left w:val="none" w:sz="0" w:space="0" w:color="auto"/>
                <w:bottom w:val="none" w:sz="0" w:space="0" w:color="auto"/>
                <w:right w:val="none" w:sz="0" w:space="0" w:color="auto"/>
              </w:divBdr>
            </w:div>
            <w:div w:id="925462892">
              <w:marLeft w:val="640"/>
              <w:marRight w:val="0"/>
              <w:marTop w:val="0"/>
              <w:marBottom w:val="0"/>
              <w:divBdr>
                <w:top w:val="none" w:sz="0" w:space="0" w:color="auto"/>
                <w:left w:val="none" w:sz="0" w:space="0" w:color="auto"/>
                <w:bottom w:val="none" w:sz="0" w:space="0" w:color="auto"/>
                <w:right w:val="none" w:sz="0" w:space="0" w:color="auto"/>
              </w:divBdr>
            </w:div>
            <w:div w:id="925769176">
              <w:marLeft w:val="640"/>
              <w:marRight w:val="0"/>
              <w:marTop w:val="0"/>
              <w:marBottom w:val="0"/>
              <w:divBdr>
                <w:top w:val="none" w:sz="0" w:space="0" w:color="auto"/>
                <w:left w:val="none" w:sz="0" w:space="0" w:color="auto"/>
                <w:bottom w:val="none" w:sz="0" w:space="0" w:color="auto"/>
                <w:right w:val="none" w:sz="0" w:space="0" w:color="auto"/>
              </w:divBdr>
            </w:div>
            <w:div w:id="925849375">
              <w:marLeft w:val="640"/>
              <w:marRight w:val="0"/>
              <w:marTop w:val="0"/>
              <w:marBottom w:val="0"/>
              <w:divBdr>
                <w:top w:val="none" w:sz="0" w:space="0" w:color="auto"/>
                <w:left w:val="none" w:sz="0" w:space="0" w:color="auto"/>
                <w:bottom w:val="none" w:sz="0" w:space="0" w:color="auto"/>
                <w:right w:val="none" w:sz="0" w:space="0" w:color="auto"/>
              </w:divBdr>
            </w:div>
            <w:div w:id="926160649">
              <w:marLeft w:val="640"/>
              <w:marRight w:val="0"/>
              <w:marTop w:val="0"/>
              <w:marBottom w:val="0"/>
              <w:divBdr>
                <w:top w:val="none" w:sz="0" w:space="0" w:color="auto"/>
                <w:left w:val="none" w:sz="0" w:space="0" w:color="auto"/>
                <w:bottom w:val="none" w:sz="0" w:space="0" w:color="auto"/>
                <w:right w:val="none" w:sz="0" w:space="0" w:color="auto"/>
              </w:divBdr>
            </w:div>
            <w:div w:id="926428465">
              <w:marLeft w:val="640"/>
              <w:marRight w:val="0"/>
              <w:marTop w:val="0"/>
              <w:marBottom w:val="0"/>
              <w:divBdr>
                <w:top w:val="none" w:sz="0" w:space="0" w:color="auto"/>
                <w:left w:val="none" w:sz="0" w:space="0" w:color="auto"/>
                <w:bottom w:val="none" w:sz="0" w:space="0" w:color="auto"/>
                <w:right w:val="none" w:sz="0" w:space="0" w:color="auto"/>
              </w:divBdr>
            </w:div>
            <w:div w:id="926768188">
              <w:marLeft w:val="640"/>
              <w:marRight w:val="0"/>
              <w:marTop w:val="0"/>
              <w:marBottom w:val="0"/>
              <w:divBdr>
                <w:top w:val="none" w:sz="0" w:space="0" w:color="auto"/>
                <w:left w:val="none" w:sz="0" w:space="0" w:color="auto"/>
                <w:bottom w:val="none" w:sz="0" w:space="0" w:color="auto"/>
                <w:right w:val="none" w:sz="0" w:space="0" w:color="auto"/>
              </w:divBdr>
            </w:div>
            <w:div w:id="926884062">
              <w:marLeft w:val="640"/>
              <w:marRight w:val="0"/>
              <w:marTop w:val="0"/>
              <w:marBottom w:val="0"/>
              <w:divBdr>
                <w:top w:val="none" w:sz="0" w:space="0" w:color="auto"/>
                <w:left w:val="none" w:sz="0" w:space="0" w:color="auto"/>
                <w:bottom w:val="none" w:sz="0" w:space="0" w:color="auto"/>
                <w:right w:val="none" w:sz="0" w:space="0" w:color="auto"/>
              </w:divBdr>
            </w:div>
            <w:div w:id="926960339">
              <w:marLeft w:val="640"/>
              <w:marRight w:val="0"/>
              <w:marTop w:val="0"/>
              <w:marBottom w:val="0"/>
              <w:divBdr>
                <w:top w:val="none" w:sz="0" w:space="0" w:color="auto"/>
                <w:left w:val="none" w:sz="0" w:space="0" w:color="auto"/>
                <w:bottom w:val="none" w:sz="0" w:space="0" w:color="auto"/>
                <w:right w:val="none" w:sz="0" w:space="0" w:color="auto"/>
              </w:divBdr>
            </w:div>
            <w:div w:id="927269579">
              <w:marLeft w:val="640"/>
              <w:marRight w:val="0"/>
              <w:marTop w:val="0"/>
              <w:marBottom w:val="0"/>
              <w:divBdr>
                <w:top w:val="none" w:sz="0" w:space="0" w:color="auto"/>
                <w:left w:val="none" w:sz="0" w:space="0" w:color="auto"/>
                <w:bottom w:val="none" w:sz="0" w:space="0" w:color="auto"/>
                <w:right w:val="none" w:sz="0" w:space="0" w:color="auto"/>
              </w:divBdr>
            </w:div>
            <w:div w:id="927274257">
              <w:marLeft w:val="640"/>
              <w:marRight w:val="0"/>
              <w:marTop w:val="0"/>
              <w:marBottom w:val="0"/>
              <w:divBdr>
                <w:top w:val="none" w:sz="0" w:space="0" w:color="auto"/>
                <w:left w:val="none" w:sz="0" w:space="0" w:color="auto"/>
                <w:bottom w:val="none" w:sz="0" w:space="0" w:color="auto"/>
                <w:right w:val="none" w:sz="0" w:space="0" w:color="auto"/>
              </w:divBdr>
            </w:div>
            <w:div w:id="927276444">
              <w:marLeft w:val="640"/>
              <w:marRight w:val="0"/>
              <w:marTop w:val="0"/>
              <w:marBottom w:val="0"/>
              <w:divBdr>
                <w:top w:val="none" w:sz="0" w:space="0" w:color="auto"/>
                <w:left w:val="none" w:sz="0" w:space="0" w:color="auto"/>
                <w:bottom w:val="none" w:sz="0" w:space="0" w:color="auto"/>
                <w:right w:val="none" w:sz="0" w:space="0" w:color="auto"/>
              </w:divBdr>
            </w:div>
            <w:div w:id="927740044">
              <w:marLeft w:val="640"/>
              <w:marRight w:val="0"/>
              <w:marTop w:val="0"/>
              <w:marBottom w:val="0"/>
              <w:divBdr>
                <w:top w:val="none" w:sz="0" w:space="0" w:color="auto"/>
                <w:left w:val="none" w:sz="0" w:space="0" w:color="auto"/>
                <w:bottom w:val="none" w:sz="0" w:space="0" w:color="auto"/>
                <w:right w:val="none" w:sz="0" w:space="0" w:color="auto"/>
              </w:divBdr>
            </w:div>
            <w:div w:id="928006070">
              <w:marLeft w:val="640"/>
              <w:marRight w:val="0"/>
              <w:marTop w:val="0"/>
              <w:marBottom w:val="0"/>
              <w:divBdr>
                <w:top w:val="none" w:sz="0" w:space="0" w:color="auto"/>
                <w:left w:val="none" w:sz="0" w:space="0" w:color="auto"/>
                <w:bottom w:val="none" w:sz="0" w:space="0" w:color="auto"/>
                <w:right w:val="none" w:sz="0" w:space="0" w:color="auto"/>
              </w:divBdr>
            </w:div>
            <w:div w:id="928080509">
              <w:marLeft w:val="640"/>
              <w:marRight w:val="0"/>
              <w:marTop w:val="0"/>
              <w:marBottom w:val="0"/>
              <w:divBdr>
                <w:top w:val="none" w:sz="0" w:space="0" w:color="auto"/>
                <w:left w:val="none" w:sz="0" w:space="0" w:color="auto"/>
                <w:bottom w:val="none" w:sz="0" w:space="0" w:color="auto"/>
                <w:right w:val="none" w:sz="0" w:space="0" w:color="auto"/>
              </w:divBdr>
            </w:div>
            <w:div w:id="928275779">
              <w:marLeft w:val="640"/>
              <w:marRight w:val="0"/>
              <w:marTop w:val="0"/>
              <w:marBottom w:val="0"/>
              <w:divBdr>
                <w:top w:val="none" w:sz="0" w:space="0" w:color="auto"/>
                <w:left w:val="none" w:sz="0" w:space="0" w:color="auto"/>
                <w:bottom w:val="none" w:sz="0" w:space="0" w:color="auto"/>
                <w:right w:val="none" w:sz="0" w:space="0" w:color="auto"/>
              </w:divBdr>
            </w:div>
            <w:div w:id="928350181">
              <w:marLeft w:val="640"/>
              <w:marRight w:val="0"/>
              <w:marTop w:val="0"/>
              <w:marBottom w:val="0"/>
              <w:divBdr>
                <w:top w:val="none" w:sz="0" w:space="0" w:color="auto"/>
                <w:left w:val="none" w:sz="0" w:space="0" w:color="auto"/>
                <w:bottom w:val="none" w:sz="0" w:space="0" w:color="auto"/>
                <w:right w:val="none" w:sz="0" w:space="0" w:color="auto"/>
              </w:divBdr>
            </w:div>
            <w:div w:id="928385960">
              <w:marLeft w:val="640"/>
              <w:marRight w:val="0"/>
              <w:marTop w:val="0"/>
              <w:marBottom w:val="0"/>
              <w:divBdr>
                <w:top w:val="none" w:sz="0" w:space="0" w:color="auto"/>
                <w:left w:val="none" w:sz="0" w:space="0" w:color="auto"/>
                <w:bottom w:val="none" w:sz="0" w:space="0" w:color="auto"/>
                <w:right w:val="none" w:sz="0" w:space="0" w:color="auto"/>
              </w:divBdr>
            </w:div>
            <w:div w:id="929316147">
              <w:marLeft w:val="640"/>
              <w:marRight w:val="0"/>
              <w:marTop w:val="0"/>
              <w:marBottom w:val="0"/>
              <w:divBdr>
                <w:top w:val="none" w:sz="0" w:space="0" w:color="auto"/>
                <w:left w:val="none" w:sz="0" w:space="0" w:color="auto"/>
                <w:bottom w:val="none" w:sz="0" w:space="0" w:color="auto"/>
                <w:right w:val="none" w:sz="0" w:space="0" w:color="auto"/>
              </w:divBdr>
            </w:div>
            <w:div w:id="929386615">
              <w:marLeft w:val="640"/>
              <w:marRight w:val="0"/>
              <w:marTop w:val="0"/>
              <w:marBottom w:val="0"/>
              <w:divBdr>
                <w:top w:val="none" w:sz="0" w:space="0" w:color="auto"/>
                <w:left w:val="none" w:sz="0" w:space="0" w:color="auto"/>
                <w:bottom w:val="none" w:sz="0" w:space="0" w:color="auto"/>
                <w:right w:val="none" w:sz="0" w:space="0" w:color="auto"/>
              </w:divBdr>
            </w:div>
            <w:div w:id="929509594">
              <w:marLeft w:val="640"/>
              <w:marRight w:val="0"/>
              <w:marTop w:val="0"/>
              <w:marBottom w:val="0"/>
              <w:divBdr>
                <w:top w:val="none" w:sz="0" w:space="0" w:color="auto"/>
                <w:left w:val="none" w:sz="0" w:space="0" w:color="auto"/>
                <w:bottom w:val="none" w:sz="0" w:space="0" w:color="auto"/>
                <w:right w:val="none" w:sz="0" w:space="0" w:color="auto"/>
              </w:divBdr>
            </w:div>
            <w:div w:id="929660050">
              <w:marLeft w:val="640"/>
              <w:marRight w:val="0"/>
              <w:marTop w:val="0"/>
              <w:marBottom w:val="0"/>
              <w:divBdr>
                <w:top w:val="none" w:sz="0" w:space="0" w:color="auto"/>
                <w:left w:val="none" w:sz="0" w:space="0" w:color="auto"/>
                <w:bottom w:val="none" w:sz="0" w:space="0" w:color="auto"/>
                <w:right w:val="none" w:sz="0" w:space="0" w:color="auto"/>
              </w:divBdr>
            </w:div>
            <w:div w:id="930236979">
              <w:marLeft w:val="640"/>
              <w:marRight w:val="0"/>
              <w:marTop w:val="0"/>
              <w:marBottom w:val="0"/>
              <w:divBdr>
                <w:top w:val="none" w:sz="0" w:space="0" w:color="auto"/>
                <w:left w:val="none" w:sz="0" w:space="0" w:color="auto"/>
                <w:bottom w:val="none" w:sz="0" w:space="0" w:color="auto"/>
                <w:right w:val="none" w:sz="0" w:space="0" w:color="auto"/>
              </w:divBdr>
            </w:div>
            <w:div w:id="930430234">
              <w:marLeft w:val="640"/>
              <w:marRight w:val="0"/>
              <w:marTop w:val="0"/>
              <w:marBottom w:val="0"/>
              <w:divBdr>
                <w:top w:val="none" w:sz="0" w:space="0" w:color="auto"/>
                <w:left w:val="none" w:sz="0" w:space="0" w:color="auto"/>
                <w:bottom w:val="none" w:sz="0" w:space="0" w:color="auto"/>
                <w:right w:val="none" w:sz="0" w:space="0" w:color="auto"/>
              </w:divBdr>
            </w:div>
            <w:div w:id="930552894">
              <w:marLeft w:val="640"/>
              <w:marRight w:val="0"/>
              <w:marTop w:val="0"/>
              <w:marBottom w:val="0"/>
              <w:divBdr>
                <w:top w:val="none" w:sz="0" w:space="0" w:color="auto"/>
                <w:left w:val="none" w:sz="0" w:space="0" w:color="auto"/>
                <w:bottom w:val="none" w:sz="0" w:space="0" w:color="auto"/>
                <w:right w:val="none" w:sz="0" w:space="0" w:color="auto"/>
              </w:divBdr>
            </w:div>
            <w:div w:id="930703328">
              <w:marLeft w:val="640"/>
              <w:marRight w:val="0"/>
              <w:marTop w:val="0"/>
              <w:marBottom w:val="0"/>
              <w:divBdr>
                <w:top w:val="none" w:sz="0" w:space="0" w:color="auto"/>
                <w:left w:val="none" w:sz="0" w:space="0" w:color="auto"/>
                <w:bottom w:val="none" w:sz="0" w:space="0" w:color="auto"/>
                <w:right w:val="none" w:sz="0" w:space="0" w:color="auto"/>
              </w:divBdr>
            </w:div>
            <w:div w:id="931622724">
              <w:marLeft w:val="640"/>
              <w:marRight w:val="0"/>
              <w:marTop w:val="0"/>
              <w:marBottom w:val="0"/>
              <w:divBdr>
                <w:top w:val="none" w:sz="0" w:space="0" w:color="auto"/>
                <w:left w:val="none" w:sz="0" w:space="0" w:color="auto"/>
                <w:bottom w:val="none" w:sz="0" w:space="0" w:color="auto"/>
                <w:right w:val="none" w:sz="0" w:space="0" w:color="auto"/>
              </w:divBdr>
            </w:div>
            <w:div w:id="931860695">
              <w:marLeft w:val="640"/>
              <w:marRight w:val="0"/>
              <w:marTop w:val="0"/>
              <w:marBottom w:val="0"/>
              <w:divBdr>
                <w:top w:val="none" w:sz="0" w:space="0" w:color="auto"/>
                <w:left w:val="none" w:sz="0" w:space="0" w:color="auto"/>
                <w:bottom w:val="none" w:sz="0" w:space="0" w:color="auto"/>
                <w:right w:val="none" w:sz="0" w:space="0" w:color="auto"/>
              </w:divBdr>
            </w:div>
            <w:div w:id="932325370">
              <w:marLeft w:val="640"/>
              <w:marRight w:val="0"/>
              <w:marTop w:val="0"/>
              <w:marBottom w:val="0"/>
              <w:divBdr>
                <w:top w:val="none" w:sz="0" w:space="0" w:color="auto"/>
                <w:left w:val="none" w:sz="0" w:space="0" w:color="auto"/>
                <w:bottom w:val="none" w:sz="0" w:space="0" w:color="auto"/>
                <w:right w:val="none" w:sz="0" w:space="0" w:color="auto"/>
              </w:divBdr>
            </w:div>
            <w:div w:id="932543832">
              <w:marLeft w:val="640"/>
              <w:marRight w:val="0"/>
              <w:marTop w:val="0"/>
              <w:marBottom w:val="0"/>
              <w:divBdr>
                <w:top w:val="none" w:sz="0" w:space="0" w:color="auto"/>
                <w:left w:val="none" w:sz="0" w:space="0" w:color="auto"/>
                <w:bottom w:val="none" w:sz="0" w:space="0" w:color="auto"/>
                <w:right w:val="none" w:sz="0" w:space="0" w:color="auto"/>
              </w:divBdr>
            </w:div>
            <w:div w:id="932669541">
              <w:marLeft w:val="640"/>
              <w:marRight w:val="0"/>
              <w:marTop w:val="0"/>
              <w:marBottom w:val="0"/>
              <w:divBdr>
                <w:top w:val="none" w:sz="0" w:space="0" w:color="auto"/>
                <w:left w:val="none" w:sz="0" w:space="0" w:color="auto"/>
                <w:bottom w:val="none" w:sz="0" w:space="0" w:color="auto"/>
                <w:right w:val="none" w:sz="0" w:space="0" w:color="auto"/>
              </w:divBdr>
            </w:div>
            <w:div w:id="933124201">
              <w:marLeft w:val="640"/>
              <w:marRight w:val="0"/>
              <w:marTop w:val="0"/>
              <w:marBottom w:val="0"/>
              <w:divBdr>
                <w:top w:val="none" w:sz="0" w:space="0" w:color="auto"/>
                <w:left w:val="none" w:sz="0" w:space="0" w:color="auto"/>
                <w:bottom w:val="none" w:sz="0" w:space="0" w:color="auto"/>
                <w:right w:val="none" w:sz="0" w:space="0" w:color="auto"/>
              </w:divBdr>
            </w:div>
            <w:div w:id="933129775">
              <w:marLeft w:val="640"/>
              <w:marRight w:val="0"/>
              <w:marTop w:val="0"/>
              <w:marBottom w:val="0"/>
              <w:divBdr>
                <w:top w:val="none" w:sz="0" w:space="0" w:color="auto"/>
                <w:left w:val="none" w:sz="0" w:space="0" w:color="auto"/>
                <w:bottom w:val="none" w:sz="0" w:space="0" w:color="auto"/>
                <w:right w:val="none" w:sz="0" w:space="0" w:color="auto"/>
              </w:divBdr>
            </w:div>
            <w:div w:id="933175397">
              <w:marLeft w:val="640"/>
              <w:marRight w:val="0"/>
              <w:marTop w:val="0"/>
              <w:marBottom w:val="0"/>
              <w:divBdr>
                <w:top w:val="none" w:sz="0" w:space="0" w:color="auto"/>
                <w:left w:val="none" w:sz="0" w:space="0" w:color="auto"/>
                <w:bottom w:val="none" w:sz="0" w:space="0" w:color="auto"/>
                <w:right w:val="none" w:sz="0" w:space="0" w:color="auto"/>
              </w:divBdr>
            </w:div>
            <w:div w:id="933437612">
              <w:marLeft w:val="640"/>
              <w:marRight w:val="0"/>
              <w:marTop w:val="0"/>
              <w:marBottom w:val="0"/>
              <w:divBdr>
                <w:top w:val="none" w:sz="0" w:space="0" w:color="auto"/>
                <w:left w:val="none" w:sz="0" w:space="0" w:color="auto"/>
                <w:bottom w:val="none" w:sz="0" w:space="0" w:color="auto"/>
                <w:right w:val="none" w:sz="0" w:space="0" w:color="auto"/>
              </w:divBdr>
            </w:div>
            <w:div w:id="933589410">
              <w:marLeft w:val="640"/>
              <w:marRight w:val="0"/>
              <w:marTop w:val="0"/>
              <w:marBottom w:val="0"/>
              <w:divBdr>
                <w:top w:val="none" w:sz="0" w:space="0" w:color="auto"/>
                <w:left w:val="none" w:sz="0" w:space="0" w:color="auto"/>
                <w:bottom w:val="none" w:sz="0" w:space="0" w:color="auto"/>
                <w:right w:val="none" w:sz="0" w:space="0" w:color="auto"/>
              </w:divBdr>
            </w:div>
            <w:div w:id="933628312">
              <w:marLeft w:val="640"/>
              <w:marRight w:val="0"/>
              <w:marTop w:val="0"/>
              <w:marBottom w:val="0"/>
              <w:divBdr>
                <w:top w:val="none" w:sz="0" w:space="0" w:color="auto"/>
                <w:left w:val="none" w:sz="0" w:space="0" w:color="auto"/>
                <w:bottom w:val="none" w:sz="0" w:space="0" w:color="auto"/>
                <w:right w:val="none" w:sz="0" w:space="0" w:color="auto"/>
              </w:divBdr>
            </w:div>
            <w:div w:id="934048910">
              <w:marLeft w:val="640"/>
              <w:marRight w:val="0"/>
              <w:marTop w:val="0"/>
              <w:marBottom w:val="0"/>
              <w:divBdr>
                <w:top w:val="none" w:sz="0" w:space="0" w:color="auto"/>
                <w:left w:val="none" w:sz="0" w:space="0" w:color="auto"/>
                <w:bottom w:val="none" w:sz="0" w:space="0" w:color="auto"/>
                <w:right w:val="none" w:sz="0" w:space="0" w:color="auto"/>
              </w:divBdr>
            </w:div>
            <w:div w:id="934750212">
              <w:marLeft w:val="640"/>
              <w:marRight w:val="0"/>
              <w:marTop w:val="0"/>
              <w:marBottom w:val="0"/>
              <w:divBdr>
                <w:top w:val="none" w:sz="0" w:space="0" w:color="auto"/>
                <w:left w:val="none" w:sz="0" w:space="0" w:color="auto"/>
                <w:bottom w:val="none" w:sz="0" w:space="0" w:color="auto"/>
                <w:right w:val="none" w:sz="0" w:space="0" w:color="auto"/>
              </w:divBdr>
            </w:div>
            <w:div w:id="934821574">
              <w:marLeft w:val="640"/>
              <w:marRight w:val="0"/>
              <w:marTop w:val="0"/>
              <w:marBottom w:val="0"/>
              <w:divBdr>
                <w:top w:val="none" w:sz="0" w:space="0" w:color="auto"/>
                <w:left w:val="none" w:sz="0" w:space="0" w:color="auto"/>
                <w:bottom w:val="none" w:sz="0" w:space="0" w:color="auto"/>
                <w:right w:val="none" w:sz="0" w:space="0" w:color="auto"/>
              </w:divBdr>
            </w:div>
            <w:div w:id="934946841">
              <w:marLeft w:val="640"/>
              <w:marRight w:val="0"/>
              <w:marTop w:val="0"/>
              <w:marBottom w:val="0"/>
              <w:divBdr>
                <w:top w:val="none" w:sz="0" w:space="0" w:color="auto"/>
                <w:left w:val="none" w:sz="0" w:space="0" w:color="auto"/>
                <w:bottom w:val="none" w:sz="0" w:space="0" w:color="auto"/>
                <w:right w:val="none" w:sz="0" w:space="0" w:color="auto"/>
              </w:divBdr>
            </w:div>
            <w:div w:id="935014698">
              <w:marLeft w:val="640"/>
              <w:marRight w:val="0"/>
              <w:marTop w:val="0"/>
              <w:marBottom w:val="0"/>
              <w:divBdr>
                <w:top w:val="none" w:sz="0" w:space="0" w:color="auto"/>
                <w:left w:val="none" w:sz="0" w:space="0" w:color="auto"/>
                <w:bottom w:val="none" w:sz="0" w:space="0" w:color="auto"/>
                <w:right w:val="none" w:sz="0" w:space="0" w:color="auto"/>
              </w:divBdr>
            </w:div>
            <w:div w:id="935017872">
              <w:marLeft w:val="640"/>
              <w:marRight w:val="0"/>
              <w:marTop w:val="0"/>
              <w:marBottom w:val="0"/>
              <w:divBdr>
                <w:top w:val="none" w:sz="0" w:space="0" w:color="auto"/>
                <w:left w:val="none" w:sz="0" w:space="0" w:color="auto"/>
                <w:bottom w:val="none" w:sz="0" w:space="0" w:color="auto"/>
                <w:right w:val="none" w:sz="0" w:space="0" w:color="auto"/>
              </w:divBdr>
            </w:div>
            <w:div w:id="935555439">
              <w:marLeft w:val="640"/>
              <w:marRight w:val="0"/>
              <w:marTop w:val="0"/>
              <w:marBottom w:val="0"/>
              <w:divBdr>
                <w:top w:val="none" w:sz="0" w:space="0" w:color="auto"/>
                <w:left w:val="none" w:sz="0" w:space="0" w:color="auto"/>
                <w:bottom w:val="none" w:sz="0" w:space="0" w:color="auto"/>
                <w:right w:val="none" w:sz="0" w:space="0" w:color="auto"/>
              </w:divBdr>
            </w:div>
            <w:div w:id="936407446">
              <w:marLeft w:val="640"/>
              <w:marRight w:val="0"/>
              <w:marTop w:val="0"/>
              <w:marBottom w:val="0"/>
              <w:divBdr>
                <w:top w:val="none" w:sz="0" w:space="0" w:color="auto"/>
                <w:left w:val="none" w:sz="0" w:space="0" w:color="auto"/>
                <w:bottom w:val="none" w:sz="0" w:space="0" w:color="auto"/>
                <w:right w:val="none" w:sz="0" w:space="0" w:color="auto"/>
              </w:divBdr>
            </w:div>
            <w:div w:id="936837346">
              <w:marLeft w:val="640"/>
              <w:marRight w:val="0"/>
              <w:marTop w:val="0"/>
              <w:marBottom w:val="0"/>
              <w:divBdr>
                <w:top w:val="none" w:sz="0" w:space="0" w:color="auto"/>
                <w:left w:val="none" w:sz="0" w:space="0" w:color="auto"/>
                <w:bottom w:val="none" w:sz="0" w:space="0" w:color="auto"/>
                <w:right w:val="none" w:sz="0" w:space="0" w:color="auto"/>
              </w:divBdr>
            </w:div>
            <w:div w:id="936868830">
              <w:marLeft w:val="640"/>
              <w:marRight w:val="0"/>
              <w:marTop w:val="0"/>
              <w:marBottom w:val="0"/>
              <w:divBdr>
                <w:top w:val="none" w:sz="0" w:space="0" w:color="auto"/>
                <w:left w:val="none" w:sz="0" w:space="0" w:color="auto"/>
                <w:bottom w:val="none" w:sz="0" w:space="0" w:color="auto"/>
                <w:right w:val="none" w:sz="0" w:space="0" w:color="auto"/>
              </w:divBdr>
            </w:div>
            <w:div w:id="937061205">
              <w:marLeft w:val="640"/>
              <w:marRight w:val="0"/>
              <w:marTop w:val="0"/>
              <w:marBottom w:val="0"/>
              <w:divBdr>
                <w:top w:val="none" w:sz="0" w:space="0" w:color="auto"/>
                <w:left w:val="none" w:sz="0" w:space="0" w:color="auto"/>
                <w:bottom w:val="none" w:sz="0" w:space="0" w:color="auto"/>
                <w:right w:val="none" w:sz="0" w:space="0" w:color="auto"/>
              </w:divBdr>
            </w:div>
            <w:div w:id="937257213">
              <w:marLeft w:val="640"/>
              <w:marRight w:val="0"/>
              <w:marTop w:val="0"/>
              <w:marBottom w:val="0"/>
              <w:divBdr>
                <w:top w:val="none" w:sz="0" w:space="0" w:color="auto"/>
                <w:left w:val="none" w:sz="0" w:space="0" w:color="auto"/>
                <w:bottom w:val="none" w:sz="0" w:space="0" w:color="auto"/>
                <w:right w:val="none" w:sz="0" w:space="0" w:color="auto"/>
              </w:divBdr>
            </w:div>
            <w:div w:id="937447857">
              <w:marLeft w:val="640"/>
              <w:marRight w:val="0"/>
              <w:marTop w:val="0"/>
              <w:marBottom w:val="0"/>
              <w:divBdr>
                <w:top w:val="none" w:sz="0" w:space="0" w:color="auto"/>
                <w:left w:val="none" w:sz="0" w:space="0" w:color="auto"/>
                <w:bottom w:val="none" w:sz="0" w:space="0" w:color="auto"/>
                <w:right w:val="none" w:sz="0" w:space="0" w:color="auto"/>
              </w:divBdr>
            </w:div>
            <w:div w:id="937712521">
              <w:marLeft w:val="640"/>
              <w:marRight w:val="0"/>
              <w:marTop w:val="0"/>
              <w:marBottom w:val="0"/>
              <w:divBdr>
                <w:top w:val="none" w:sz="0" w:space="0" w:color="auto"/>
                <w:left w:val="none" w:sz="0" w:space="0" w:color="auto"/>
                <w:bottom w:val="none" w:sz="0" w:space="0" w:color="auto"/>
                <w:right w:val="none" w:sz="0" w:space="0" w:color="auto"/>
              </w:divBdr>
            </w:div>
            <w:div w:id="937761679">
              <w:marLeft w:val="640"/>
              <w:marRight w:val="0"/>
              <w:marTop w:val="0"/>
              <w:marBottom w:val="0"/>
              <w:divBdr>
                <w:top w:val="none" w:sz="0" w:space="0" w:color="auto"/>
                <w:left w:val="none" w:sz="0" w:space="0" w:color="auto"/>
                <w:bottom w:val="none" w:sz="0" w:space="0" w:color="auto"/>
                <w:right w:val="none" w:sz="0" w:space="0" w:color="auto"/>
              </w:divBdr>
            </w:div>
            <w:div w:id="937980221">
              <w:marLeft w:val="640"/>
              <w:marRight w:val="0"/>
              <w:marTop w:val="0"/>
              <w:marBottom w:val="0"/>
              <w:divBdr>
                <w:top w:val="none" w:sz="0" w:space="0" w:color="auto"/>
                <w:left w:val="none" w:sz="0" w:space="0" w:color="auto"/>
                <w:bottom w:val="none" w:sz="0" w:space="0" w:color="auto"/>
                <w:right w:val="none" w:sz="0" w:space="0" w:color="auto"/>
              </w:divBdr>
            </w:div>
            <w:div w:id="938028448">
              <w:marLeft w:val="640"/>
              <w:marRight w:val="0"/>
              <w:marTop w:val="0"/>
              <w:marBottom w:val="0"/>
              <w:divBdr>
                <w:top w:val="none" w:sz="0" w:space="0" w:color="auto"/>
                <w:left w:val="none" w:sz="0" w:space="0" w:color="auto"/>
                <w:bottom w:val="none" w:sz="0" w:space="0" w:color="auto"/>
                <w:right w:val="none" w:sz="0" w:space="0" w:color="auto"/>
              </w:divBdr>
            </w:div>
            <w:div w:id="938106267">
              <w:marLeft w:val="640"/>
              <w:marRight w:val="0"/>
              <w:marTop w:val="0"/>
              <w:marBottom w:val="0"/>
              <w:divBdr>
                <w:top w:val="none" w:sz="0" w:space="0" w:color="auto"/>
                <w:left w:val="none" w:sz="0" w:space="0" w:color="auto"/>
                <w:bottom w:val="none" w:sz="0" w:space="0" w:color="auto"/>
                <w:right w:val="none" w:sz="0" w:space="0" w:color="auto"/>
              </w:divBdr>
            </w:div>
            <w:div w:id="938175901">
              <w:marLeft w:val="640"/>
              <w:marRight w:val="0"/>
              <w:marTop w:val="0"/>
              <w:marBottom w:val="0"/>
              <w:divBdr>
                <w:top w:val="none" w:sz="0" w:space="0" w:color="auto"/>
                <w:left w:val="none" w:sz="0" w:space="0" w:color="auto"/>
                <w:bottom w:val="none" w:sz="0" w:space="0" w:color="auto"/>
                <w:right w:val="none" w:sz="0" w:space="0" w:color="auto"/>
              </w:divBdr>
            </w:div>
            <w:div w:id="938830131">
              <w:marLeft w:val="640"/>
              <w:marRight w:val="0"/>
              <w:marTop w:val="0"/>
              <w:marBottom w:val="0"/>
              <w:divBdr>
                <w:top w:val="none" w:sz="0" w:space="0" w:color="auto"/>
                <w:left w:val="none" w:sz="0" w:space="0" w:color="auto"/>
                <w:bottom w:val="none" w:sz="0" w:space="0" w:color="auto"/>
                <w:right w:val="none" w:sz="0" w:space="0" w:color="auto"/>
              </w:divBdr>
            </w:div>
            <w:div w:id="938871757">
              <w:marLeft w:val="640"/>
              <w:marRight w:val="0"/>
              <w:marTop w:val="0"/>
              <w:marBottom w:val="0"/>
              <w:divBdr>
                <w:top w:val="none" w:sz="0" w:space="0" w:color="auto"/>
                <w:left w:val="none" w:sz="0" w:space="0" w:color="auto"/>
                <w:bottom w:val="none" w:sz="0" w:space="0" w:color="auto"/>
                <w:right w:val="none" w:sz="0" w:space="0" w:color="auto"/>
              </w:divBdr>
            </w:div>
            <w:div w:id="939292795">
              <w:marLeft w:val="640"/>
              <w:marRight w:val="0"/>
              <w:marTop w:val="0"/>
              <w:marBottom w:val="0"/>
              <w:divBdr>
                <w:top w:val="none" w:sz="0" w:space="0" w:color="auto"/>
                <w:left w:val="none" w:sz="0" w:space="0" w:color="auto"/>
                <w:bottom w:val="none" w:sz="0" w:space="0" w:color="auto"/>
                <w:right w:val="none" w:sz="0" w:space="0" w:color="auto"/>
              </w:divBdr>
            </w:div>
            <w:div w:id="940185998">
              <w:marLeft w:val="640"/>
              <w:marRight w:val="0"/>
              <w:marTop w:val="0"/>
              <w:marBottom w:val="0"/>
              <w:divBdr>
                <w:top w:val="none" w:sz="0" w:space="0" w:color="auto"/>
                <w:left w:val="none" w:sz="0" w:space="0" w:color="auto"/>
                <w:bottom w:val="none" w:sz="0" w:space="0" w:color="auto"/>
                <w:right w:val="none" w:sz="0" w:space="0" w:color="auto"/>
              </w:divBdr>
            </w:div>
            <w:div w:id="940381122">
              <w:marLeft w:val="640"/>
              <w:marRight w:val="0"/>
              <w:marTop w:val="0"/>
              <w:marBottom w:val="0"/>
              <w:divBdr>
                <w:top w:val="none" w:sz="0" w:space="0" w:color="auto"/>
                <w:left w:val="none" w:sz="0" w:space="0" w:color="auto"/>
                <w:bottom w:val="none" w:sz="0" w:space="0" w:color="auto"/>
                <w:right w:val="none" w:sz="0" w:space="0" w:color="auto"/>
              </w:divBdr>
            </w:div>
            <w:div w:id="941228816">
              <w:marLeft w:val="640"/>
              <w:marRight w:val="0"/>
              <w:marTop w:val="0"/>
              <w:marBottom w:val="0"/>
              <w:divBdr>
                <w:top w:val="none" w:sz="0" w:space="0" w:color="auto"/>
                <w:left w:val="none" w:sz="0" w:space="0" w:color="auto"/>
                <w:bottom w:val="none" w:sz="0" w:space="0" w:color="auto"/>
                <w:right w:val="none" w:sz="0" w:space="0" w:color="auto"/>
              </w:divBdr>
            </w:div>
            <w:div w:id="941763214">
              <w:marLeft w:val="640"/>
              <w:marRight w:val="0"/>
              <w:marTop w:val="0"/>
              <w:marBottom w:val="0"/>
              <w:divBdr>
                <w:top w:val="none" w:sz="0" w:space="0" w:color="auto"/>
                <w:left w:val="none" w:sz="0" w:space="0" w:color="auto"/>
                <w:bottom w:val="none" w:sz="0" w:space="0" w:color="auto"/>
                <w:right w:val="none" w:sz="0" w:space="0" w:color="auto"/>
              </w:divBdr>
            </w:div>
            <w:div w:id="941885171">
              <w:marLeft w:val="640"/>
              <w:marRight w:val="0"/>
              <w:marTop w:val="0"/>
              <w:marBottom w:val="0"/>
              <w:divBdr>
                <w:top w:val="none" w:sz="0" w:space="0" w:color="auto"/>
                <w:left w:val="none" w:sz="0" w:space="0" w:color="auto"/>
                <w:bottom w:val="none" w:sz="0" w:space="0" w:color="auto"/>
                <w:right w:val="none" w:sz="0" w:space="0" w:color="auto"/>
              </w:divBdr>
            </w:div>
            <w:div w:id="942539617">
              <w:marLeft w:val="640"/>
              <w:marRight w:val="0"/>
              <w:marTop w:val="0"/>
              <w:marBottom w:val="0"/>
              <w:divBdr>
                <w:top w:val="none" w:sz="0" w:space="0" w:color="auto"/>
                <w:left w:val="none" w:sz="0" w:space="0" w:color="auto"/>
                <w:bottom w:val="none" w:sz="0" w:space="0" w:color="auto"/>
                <w:right w:val="none" w:sz="0" w:space="0" w:color="auto"/>
              </w:divBdr>
            </w:div>
            <w:div w:id="942567641">
              <w:marLeft w:val="640"/>
              <w:marRight w:val="0"/>
              <w:marTop w:val="0"/>
              <w:marBottom w:val="0"/>
              <w:divBdr>
                <w:top w:val="none" w:sz="0" w:space="0" w:color="auto"/>
                <w:left w:val="none" w:sz="0" w:space="0" w:color="auto"/>
                <w:bottom w:val="none" w:sz="0" w:space="0" w:color="auto"/>
                <w:right w:val="none" w:sz="0" w:space="0" w:color="auto"/>
              </w:divBdr>
            </w:div>
            <w:div w:id="942615847">
              <w:marLeft w:val="640"/>
              <w:marRight w:val="0"/>
              <w:marTop w:val="0"/>
              <w:marBottom w:val="0"/>
              <w:divBdr>
                <w:top w:val="none" w:sz="0" w:space="0" w:color="auto"/>
                <w:left w:val="none" w:sz="0" w:space="0" w:color="auto"/>
                <w:bottom w:val="none" w:sz="0" w:space="0" w:color="auto"/>
                <w:right w:val="none" w:sz="0" w:space="0" w:color="auto"/>
              </w:divBdr>
            </w:div>
            <w:div w:id="942765127">
              <w:marLeft w:val="640"/>
              <w:marRight w:val="0"/>
              <w:marTop w:val="0"/>
              <w:marBottom w:val="0"/>
              <w:divBdr>
                <w:top w:val="none" w:sz="0" w:space="0" w:color="auto"/>
                <w:left w:val="none" w:sz="0" w:space="0" w:color="auto"/>
                <w:bottom w:val="none" w:sz="0" w:space="0" w:color="auto"/>
                <w:right w:val="none" w:sz="0" w:space="0" w:color="auto"/>
              </w:divBdr>
            </w:div>
            <w:div w:id="942957196">
              <w:marLeft w:val="640"/>
              <w:marRight w:val="0"/>
              <w:marTop w:val="0"/>
              <w:marBottom w:val="0"/>
              <w:divBdr>
                <w:top w:val="none" w:sz="0" w:space="0" w:color="auto"/>
                <w:left w:val="none" w:sz="0" w:space="0" w:color="auto"/>
                <w:bottom w:val="none" w:sz="0" w:space="0" w:color="auto"/>
                <w:right w:val="none" w:sz="0" w:space="0" w:color="auto"/>
              </w:divBdr>
            </w:div>
            <w:div w:id="942998740">
              <w:marLeft w:val="640"/>
              <w:marRight w:val="0"/>
              <w:marTop w:val="0"/>
              <w:marBottom w:val="0"/>
              <w:divBdr>
                <w:top w:val="none" w:sz="0" w:space="0" w:color="auto"/>
                <w:left w:val="none" w:sz="0" w:space="0" w:color="auto"/>
                <w:bottom w:val="none" w:sz="0" w:space="0" w:color="auto"/>
                <w:right w:val="none" w:sz="0" w:space="0" w:color="auto"/>
              </w:divBdr>
            </w:div>
            <w:div w:id="943347802">
              <w:marLeft w:val="640"/>
              <w:marRight w:val="0"/>
              <w:marTop w:val="0"/>
              <w:marBottom w:val="0"/>
              <w:divBdr>
                <w:top w:val="none" w:sz="0" w:space="0" w:color="auto"/>
                <w:left w:val="none" w:sz="0" w:space="0" w:color="auto"/>
                <w:bottom w:val="none" w:sz="0" w:space="0" w:color="auto"/>
                <w:right w:val="none" w:sz="0" w:space="0" w:color="auto"/>
              </w:divBdr>
            </w:div>
            <w:div w:id="943653022">
              <w:marLeft w:val="640"/>
              <w:marRight w:val="0"/>
              <w:marTop w:val="0"/>
              <w:marBottom w:val="0"/>
              <w:divBdr>
                <w:top w:val="none" w:sz="0" w:space="0" w:color="auto"/>
                <w:left w:val="none" w:sz="0" w:space="0" w:color="auto"/>
                <w:bottom w:val="none" w:sz="0" w:space="0" w:color="auto"/>
                <w:right w:val="none" w:sz="0" w:space="0" w:color="auto"/>
              </w:divBdr>
            </w:div>
            <w:div w:id="943810218">
              <w:marLeft w:val="640"/>
              <w:marRight w:val="0"/>
              <w:marTop w:val="0"/>
              <w:marBottom w:val="0"/>
              <w:divBdr>
                <w:top w:val="none" w:sz="0" w:space="0" w:color="auto"/>
                <w:left w:val="none" w:sz="0" w:space="0" w:color="auto"/>
                <w:bottom w:val="none" w:sz="0" w:space="0" w:color="auto"/>
                <w:right w:val="none" w:sz="0" w:space="0" w:color="auto"/>
              </w:divBdr>
            </w:div>
            <w:div w:id="943994080">
              <w:marLeft w:val="640"/>
              <w:marRight w:val="0"/>
              <w:marTop w:val="0"/>
              <w:marBottom w:val="0"/>
              <w:divBdr>
                <w:top w:val="none" w:sz="0" w:space="0" w:color="auto"/>
                <w:left w:val="none" w:sz="0" w:space="0" w:color="auto"/>
                <w:bottom w:val="none" w:sz="0" w:space="0" w:color="auto"/>
                <w:right w:val="none" w:sz="0" w:space="0" w:color="auto"/>
              </w:divBdr>
            </w:div>
            <w:div w:id="943995938">
              <w:marLeft w:val="640"/>
              <w:marRight w:val="0"/>
              <w:marTop w:val="0"/>
              <w:marBottom w:val="0"/>
              <w:divBdr>
                <w:top w:val="none" w:sz="0" w:space="0" w:color="auto"/>
                <w:left w:val="none" w:sz="0" w:space="0" w:color="auto"/>
                <w:bottom w:val="none" w:sz="0" w:space="0" w:color="auto"/>
                <w:right w:val="none" w:sz="0" w:space="0" w:color="auto"/>
              </w:divBdr>
            </w:div>
            <w:div w:id="944265362">
              <w:marLeft w:val="640"/>
              <w:marRight w:val="0"/>
              <w:marTop w:val="0"/>
              <w:marBottom w:val="0"/>
              <w:divBdr>
                <w:top w:val="none" w:sz="0" w:space="0" w:color="auto"/>
                <w:left w:val="none" w:sz="0" w:space="0" w:color="auto"/>
                <w:bottom w:val="none" w:sz="0" w:space="0" w:color="auto"/>
                <w:right w:val="none" w:sz="0" w:space="0" w:color="auto"/>
              </w:divBdr>
            </w:div>
            <w:div w:id="944385680">
              <w:marLeft w:val="640"/>
              <w:marRight w:val="0"/>
              <w:marTop w:val="0"/>
              <w:marBottom w:val="0"/>
              <w:divBdr>
                <w:top w:val="none" w:sz="0" w:space="0" w:color="auto"/>
                <w:left w:val="none" w:sz="0" w:space="0" w:color="auto"/>
                <w:bottom w:val="none" w:sz="0" w:space="0" w:color="auto"/>
                <w:right w:val="none" w:sz="0" w:space="0" w:color="auto"/>
              </w:divBdr>
            </w:div>
            <w:div w:id="944768393">
              <w:marLeft w:val="640"/>
              <w:marRight w:val="0"/>
              <w:marTop w:val="0"/>
              <w:marBottom w:val="0"/>
              <w:divBdr>
                <w:top w:val="none" w:sz="0" w:space="0" w:color="auto"/>
                <w:left w:val="none" w:sz="0" w:space="0" w:color="auto"/>
                <w:bottom w:val="none" w:sz="0" w:space="0" w:color="auto"/>
                <w:right w:val="none" w:sz="0" w:space="0" w:color="auto"/>
              </w:divBdr>
            </w:div>
            <w:div w:id="945042177">
              <w:marLeft w:val="640"/>
              <w:marRight w:val="0"/>
              <w:marTop w:val="0"/>
              <w:marBottom w:val="0"/>
              <w:divBdr>
                <w:top w:val="none" w:sz="0" w:space="0" w:color="auto"/>
                <w:left w:val="none" w:sz="0" w:space="0" w:color="auto"/>
                <w:bottom w:val="none" w:sz="0" w:space="0" w:color="auto"/>
                <w:right w:val="none" w:sz="0" w:space="0" w:color="auto"/>
              </w:divBdr>
            </w:div>
            <w:div w:id="945500740">
              <w:marLeft w:val="640"/>
              <w:marRight w:val="0"/>
              <w:marTop w:val="0"/>
              <w:marBottom w:val="0"/>
              <w:divBdr>
                <w:top w:val="none" w:sz="0" w:space="0" w:color="auto"/>
                <w:left w:val="none" w:sz="0" w:space="0" w:color="auto"/>
                <w:bottom w:val="none" w:sz="0" w:space="0" w:color="auto"/>
                <w:right w:val="none" w:sz="0" w:space="0" w:color="auto"/>
              </w:divBdr>
            </w:div>
            <w:div w:id="945621886">
              <w:marLeft w:val="640"/>
              <w:marRight w:val="0"/>
              <w:marTop w:val="0"/>
              <w:marBottom w:val="0"/>
              <w:divBdr>
                <w:top w:val="none" w:sz="0" w:space="0" w:color="auto"/>
                <w:left w:val="none" w:sz="0" w:space="0" w:color="auto"/>
                <w:bottom w:val="none" w:sz="0" w:space="0" w:color="auto"/>
                <w:right w:val="none" w:sz="0" w:space="0" w:color="auto"/>
              </w:divBdr>
            </w:div>
            <w:div w:id="946233255">
              <w:marLeft w:val="640"/>
              <w:marRight w:val="0"/>
              <w:marTop w:val="0"/>
              <w:marBottom w:val="0"/>
              <w:divBdr>
                <w:top w:val="none" w:sz="0" w:space="0" w:color="auto"/>
                <w:left w:val="none" w:sz="0" w:space="0" w:color="auto"/>
                <w:bottom w:val="none" w:sz="0" w:space="0" w:color="auto"/>
                <w:right w:val="none" w:sz="0" w:space="0" w:color="auto"/>
              </w:divBdr>
            </w:div>
            <w:div w:id="946280109">
              <w:marLeft w:val="640"/>
              <w:marRight w:val="0"/>
              <w:marTop w:val="0"/>
              <w:marBottom w:val="0"/>
              <w:divBdr>
                <w:top w:val="none" w:sz="0" w:space="0" w:color="auto"/>
                <w:left w:val="none" w:sz="0" w:space="0" w:color="auto"/>
                <w:bottom w:val="none" w:sz="0" w:space="0" w:color="auto"/>
                <w:right w:val="none" w:sz="0" w:space="0" w:color="auto"/>
              </w:divBdr>
            </w:div>
            <w:div w:id="947009748">
              <w:marLeft w:val="640"/>
              <w:marRight w:val="0"/>
              <w:marTop w:val="0"/>
              <w:marBottom w:val="0"/>
              <w:divBdr>
                <w:top w:val="none" w:sz="0" w:space="0" w:color="auto"/>
                <w:left w:val="none" w:sz="0" w:space="0" w:color="auto"/>
                <w:bottom w:val="none" w:sz="0" w:space="0" w:color="auto"/>
                <w:right w:val="none" w:sz="0" w:space="0" w:color="auto"/>
              </w:divBdr>
            </w:div>
            <w:div w:id="947081071">
              <w:marLeft w:val="640"/>
              <w:marRight w:val="0"/>
              <w:marTop w:val="0"/>
              <w:marBottom w:val="0"/>
              <w:divBdr>
                <w:top w:val="none" w:sz="0" w:space="0" w:color="auto"/>
                <w:left w:val="none" w:sz="0" w:space="0" w:color="auto"/>
                <w:bottom w:val="none" w:sz="0" w:space="0" w:color="auto"/>
                <w:right w:val="none" w:sz="0" w:space="0" w:color="auto"/>
              </w:divBdr>
            </w:div>
            <w:div w:id="947127615">
              <w:marLeft w:val="640"/>
              <w:marRight w:val="0"/>
              <w:marTop w:val="0"/>
              <w:marBottom w:val="0"/>
              <w:divBdr>
                <w:top w:val="none" w:sz="0" w:space="0" w:color="auto"/>
                <w:left w:val="none" w:sz="0" w:space="0" w:color="auto"/>
                <w:bottom w:val="none" w:sz="0" w:space="0" w:color="auto"/>
                <w:right w:val="none" w:sz="0" w:space="0" w:color="auto"/>
              </w:divBdr>
            </w:div>
            <w:div w:id="947153235">
              <w:marLeft w:val="640"/>
              <w:marRight w:val="0"/>
              <w:marTop w:val="0"/>
              <w:marBottom w:val="0"/>
              <w:divBdr>
                <w:top w:val="none" w:sz="0" w:space="0" w:color="auto"/>
                <w:left w:val="none" w:sz="0" w:space="0" w:color="auto"/>
                <w:bottom w:val="none" w:sz="0" w:space="0" w:color="auto"/>
                <w:right w:val="none" w:sz="0" w:space="0" w:color="auto"/>
              </w:divBdr>
            </w:div>
            <w:div w:id="947782693">
              <w:marLeft w:val="640"/>
              <w:marRight w:val="0"/>
              <w:marTop w:val="0"/>
              <w:marBottom w:val="0"/>
              <w:divBdr>
                <w:top w:val="none" w:sz="0" w:space="0" w:color="auto"/>
                <w:left w:val="none" w:sz="0" w:space="0" w:color="auto"/>
                <w:bottom w:val="none" w:sz="0" w:space="0" w:color="auto"/>
                <w:right w:val="none" w:sz="0" w:space="0" w:color="auto"/>
              </w:divBdr>
            </w:div>
            <w:div w:id="948119977">
              <w:marLeft w:val="640"/>
              <w:marRight w:val="0"/>
              <w:marTop w:val="0"/>
              <w:marBottom w:val="0"/>
              <w:divBdr>
                <w:top w:val="none" w:sz="0" w:space="0" w:color="auto"/>
                <w:left w:val="none" w:sz="0" w:space="0" w:color="auto"/>
                <w:bottom w:val="none" w:sz="0" w:space="0" w:color="auto"/>
                <w:right w:val="none" w:sz="0" w:space="0" w:color="auto"/>
              </w:divBdr>
            </w:div>
            <w:div w:id="948125687">
              <w:marLeft w:val="640"/>
              <w:marRight w:val="0"/>
              <w:marTop w:val="0"/>
              <w:marBottom w:val="0"/>
              <w:divBdr>
                <w:top w:val="none" w:sz="0" w:space="0" w:color="auto"/>
                <w:left w:val="none" w:sz="0" w:space="0" w:color="auto"/>
                <w:bottom w:val="none" w:sz="0" w:space="0" w:color="auto"/>
                <w:right w:val="none" w:sz="0" w:space="0" w:color="auto"/>
              </w:divBdr>
            </w:div>
            <w:div w:id="948243934">
              <w:marLeft w:val="640"/>
              <w:marRight w:val="0"/>
              <w:marTop w:val="0"/>
              <w:marBottom w:val="0"/>
              <w:divBdr>
                <w:top w:val="none" w:sz="0" w:space="0" w:color="auto"/>
                <w:left w:val="none" w:sz="0" w:space="0" w:color="auto"/>
                <w:bottom w:val="none" w:sz="0" w:space="0" w:color="auto"/>
                <w:right w:val="none" w:sz="0" w:space="0" w:color="auto"/>
              </w:divBdr>
            </w:div>
            <w:div w:id="948583786">
              <w:marLeft w:val="640"/>
              <w:marRight w:val="0"/>
              <w:marTop w:val="0"/>
              <w:marBottom w:val="0"/>
              <w:divBdr>
                <w:top w:val="none" w:sz="0" w:space="0" w:color="auto"/>
                <w:left w:val="none" w:sz="0" w:space="0" w:color="auto"/>
                <w:bottom w:val="none" w:sz="0" w:space="0" w:color="auto"/>
                <w:right w:val="none" w:sz="0" w:space="0" w:color="auto"/>
              </w:divBdr>
            </w:div>
            <w:div w:id="948780274">
              <w:marLeft w:val="640"/>
              <w:marRight w:val="0"/>
              <w:marTop w:val="0"/>
              <w:marBottom w:val="0"/>
              <w:divBdr>
                <w:top w:val="none" w:sz="0" w:space="0" w:color="auto"/>
                <w:left w:val="none" w:sz="0" w:space="0" w:color="auto"/>
                <w:bottom w:val="none" w:sz="0" w:space="0" w:color="auto"/>
                <w:right w:val="none" w:sz="0" w:space="0" w:color="auto"/>
              </w:divBdr>
            </w:div>
            <w:div w:id="949237450">
              <w:marLeft w:val="640"/>
              <w:marRight w:val="0"/>
              <w:marTop w:val="0"/>
              <w:marBottom w:val="0"/>
              <w:divBdr>
                <w:top w:val="none" w:sz="0" w:space="0" w:color="auto"/>
                <w:left w:val="none" w:sz="0" w:space="0" w:color="auto"/>
                <w:bottom w:val="none" w:sz="0" w:space="0" w:color="auto"/>
                <w:right w:val="none" w:sz="0" w:space="0" w:color="auto"/>
              </w:divBdr>
            </w:div>
            <w:div w:id="949243379">
              <w:marLeft w:val="640"/>
              <w:marRight w:val="0"/>
              <w:marTop w:val="0"/>
              <w:marBottom w:val="0"/>
              <w:divBdr>
                <w:top w:val="none" w:sz="0" w:space="0" w:color="auto"/>
                <w:left w:val="none" w:sz="0" w:space="0" w:color="auto"/>
                <w:bottom w:val="none" w:sz="0" w:space="0" w:color="auto"/>
                <w:right w:val="none" w:sz="0" w:space="0" w:color="auto"/>
              </w:divBdr>
            </w:div>
            <w:div w:id="949387034">
              <w:marLeft w:val="640"/>
              <w:marRight w:val="0"/>
              <w:marTop w:val="0"/>
              <w:marBottom w:val="0"/>
              <w:divBdr>
                <w:top w:val="none" w:sz="0" w:space="0" w:color="auto"/>
                <w:left w:val="none" w:sz="0" w:space="0" w:color="auto"/>
                <w:bottom w:val="none" w:sz="0" w:space="0" w:color="auto"/>
                <w:right w:val="none" w:sz="0" w:space="0" w:color="auto"/>
              </w:divBdr>
            </w:div>
            <w:div w:id="949776781">
              <w:marLeft w:val="640"/>
              <w:marRight w:val="0"/>
              <w:marTop w:val="0"/>
              <w:marBottom w:val="0"/>
              <w:divBdr>
                <w:top w:val="none" w:sz="0" w:space="0" w:color="auto"/>
                <w:left w:val="none" w:sz="0" w:space="0" w:color="auto"/>
                <w:bottom w:val="none" w:sz="0" w:space="0" w:color="auto"/>
                <w:right w:val="none" w:sz="0" w:space="0" w:color="auto"/>
              </w:divBdr>
            </w:div>
            <w:div w:id="950355340">
              <w:marLeft w:val="640"/>
              <w:marRight w:val="0"/>
              <w:marTop w:val="0"/>
              <w:marBottom w:val="0"/>
              <w:divBdr>
                <w:top w:val="none" w:sz="0" w:space="0" w:color="auto"/>
                <w:left w:val="none" w:sz="0" w:space="0" w:color="auto"/>
                <w:bottom w:val="none" w:sz="0" w:space="0" w:color="auto"/>
                <w:right w:val="none" w:sz="0" w:space="0" w:color="auto"/>
              </w:divBdr>
            </w:div>
            <w:div w:id="950939741">
              <w:marLeft w:val="640"/>
              <w:marRight w:val="0"/>
              <w:marTop w:val="0"/>
              <w:marBottom w:val="0"/>
              <w:divBdr>
                <w:top w:val="none" w:sz="0" w:space="0" w:color="auto"/>
                <w:left w:val="none" w:sz="0" w:space="0" w:color="auto"/>
                <w:bottom w:val="none" w:sz="0" w:space="0" w:color="auto"/>
                <w:right w:val="none" w:sz="0" w:space="0" w:color="auto"/>
              </w:divBdr>
            </w:div>
            <w:div w:id="951058896">
              <w:marLeft w:val="640"/>
              <w:marRight w:val="0"/>
              <w:marTop w:val="0"/>
              <w:marBottom w:val="0"/>
              <w:divBdr>
                <w:top w:val="none" w:sz="0" w:space="0" w:color="auto"/>
                <w:left w:val="none" w:sz="0" w:space="0" w:color="auto"/>
                <w:bottom w:val="none" w:sz="0" w:space="0" w:color="auto"/>
                <w:right w:val="none" w:sz="0" w:space="0" w:color="auto"/>
              </w:divBdr>
            </w:div>
            <w:div w:id="951597144">
              <w:marLeft w:val="640"/>
              <w:marRight w:val="0"/>
              <w:marTop w:val="0"/>
              <w:marBottom w:val="0"/>
              <w:divBdr>
                <w:top w:val="none" w:sz="0" w:space="0" w:color="auto"/>
                <w:left w:val="none" w:sz="0" w:space="0" w:color="auto"/>
                <w:bottom w:val="none" w:sz="0" w:space="0" w:color="auto"/>
                <w:right w:val="none" w:sz="0" w:space="0" w:color="auto"/>
              </w:divBdr>
            </w:div>
            <w:div w:id="952059537">
              <w:marLeft w:val="640"/>
              <w:marRight w:val="0"/>
              <w:marTop w:val="0"/>
              <w:marBottom w:val="0"/>
              <w:divBdr>
                <w:top w:val="none" w:sz="0" w:space="0" w:color="auto"/>
                <w:left w:val="none" w:sz="0" w:space="0" w:color="auto"/>
                <w:bottom w:val="none" w:sz="0" w:space="0" w:color="auto"/>
                <w:right w:val="none" w:sz="0" w:space="0" w:color="auto"/>
              </w:divBdr>
            </w:div>
            <w:div w:id="952320910">
              <w:marLeft w:val="640"/>
              <w:marRight w:val="0"/>
              <w:marTop w:val="0"/>
              <w:marBottom w:val="0"/>
              <w:divBdr>
                <w:top w:val="none" w:sz="0" w:space="0" w:color="auto"/>
                <w:left w:val="none" w:sz="0" w:space="0" w:color="auto"/>
                <w:bottom w:val="none" w:sz="0" w:space="0" w:color="auto"/>
                <w:right w:val="none" w:sz="0" w:space="0" w:color="auto"/>
              </w:divBdr>
            </w:div>
            <w:div w:id="952323011">
              <w:marLeft w:val="640"/>
              <w:marRight w:val="0"/>
              <w:marTop w:val="0"/>
              <w:marBottom w:val="0"/>
              <w:divBdr>
                <w:top w:val="none" w:sz="0" w:space="0" w:color="auto"/>
                <w:left w:val="none" w:sz="0" w:space="0" w:color="auto"/>
                <w:bottom w:val="none" w:sz="0" w:space="0" w:color="auto"/>
                <w:right w:val="none" w:sz="0" w:space="0" w:color="auto"/>
              </w:divBdr>
            </w:div>
            <w:div w:id="952441742">
              <w:marLeft w:val="640"/>
              <w:marRight w:val="0"/>
              <w:marTop w:val="0"/>
              <w:marBottom w:val="0"/>
              <w:divBdr>
                <w:top w:val="none" w:sz="0" w:space="0" w:color="auto"/>
                <w:left w:val="none" w:sz="0" w:space="0" w:color="auto"/>
                <w:bottom w:val="none" w:sz="0" w:space="0" w:color="auto"/>
                <w:right w:val="none" w:sz="0" w:space="0" w:color="auto"/>
              </w:divBdr>
            </w:div>
            <w:div w:id="952522284">
              <w:marLeft w:val="640"/>
              <w:marRight w:val="0"/>
              <w:marTop w:val="0"/>
              <w:marBottom w:val="0"/>
              <w:divBdr>
                <w:top w:val="none" w:sz="0" w:space="0" w:color="auto"/>
                <w:left w:val="none" w:sz="0" w:space="0" w:color="auto"/>
                <w:bottom w:val="none" w:sz="0" w:space="0" w:color="auto"/>
                <w:right w:val="none" w:sz="0" w:space="0" w:color="auto"/>
              </w:divBdr>
            </w:div>
            <w:div w:id="952781562">
              <w:marLeft w:val="640"/>
              <w:marRight w:val="0"/>
              <w:marTop w:val="0"/>
              <w:marBottom w:val="0"/>
              <w:divBdr>
                <w:top w:val="none" w:sz="0" w:space="0" w:color="auto"/>
                <w:left w:val="none" w:sz="0" w:space="0" w:color="auto"/>
                <w:bottom w:val="none" w:sz="0" w:space="0" w:color="auto"/>
                <w:right w:val="none" w:sz="0" w:space="0" w:color="auto"/>
              </w:divBdr>
            </w:div>
            <w:div w:id="952900301">
              <w:marLeft w:val="640"/>
              <w:marRight w:val="0"/>
              <w:marTop w:val="0"/>
              <w:marBottom w:val="0"/>
              <w:divBdr>
                <w:top w:val="none" w:sz="0" w:space="0" w:color="auto"/>
                <w:left w:val="none" w:sz="0" w:space="0" w:color="auto"/>
                <w:bottom w:val="none" w:sz="0" w:space="0" w:color="auto"/>
                <w:right w:val="none" w:sz="0" w:space="0" w:color="auto"/>
              </w:divBdr>
            </w:div>
            <w:div w:id="953557524">
              <w:marLeft w:val="640"/>
              <w:marRight w:val="0"/>
              <w:marTop w:val="0"/>
              <w:marBottom w:val="0"/>
              <w:divBdr>
                <w:top w:val="none" w:sz="0" w:space="0" w:color="auto"/>
                <w:left w:val="none" w:sz="0" w:space="0" w:color="auto"/>
                <w:bottom w:val="none" w:sz="0" w:space="0" w:color="auto"/>
                <w:right w:val="none" w:sz="0" w:space="0" w:color="auto"/>
              </w:divBdr>
            </w:div>
            <w:div w:id="953639157">
              <w:marLeft w:val="640"/>
              <w:marRight w:val="0"/>
              <w:marTop w:val="0"/>
              <w:marBottom w:val="0"/>
              <w:divBdr>
                <w:top w:val="none" w:sz="0" w:space="0" w:color="auto"/>
                <w:left w:val="none" w:sz="0" w:space="0" w:color="auto"/>
                <w:bottom w:val="none" w:sz="0" w:space="0" w:color="auto"/>
                <w:right w:val="none" w:sz="0" w:space="0" w:color="auto"/>
              </w:divBdr>
            </w:div>
            <w:div w:id="953829535">
              <w:marLeft w:val="640"/>
              <w:marRight w:val="0"/>
              <w:marTop w:val="0"/>
              <w:marBottom w:val="0"/>
              <w:divBdr>
                <w:top w:val="none" w:sz="0" w:space="0" w:color="auto"/>
                <w:left w:val="none" w:sz="0" w:space="0" w:color="auto"/>
                <w:bottom w:val="none" w:sz="0" w:space="0" w:color="auto"/>
                <w:right w:val="none" w:sz="0" w:space="0" w:color="auto"/>
              </w:divBdr>
            </w:div>
            <w:div w:id="954021808">
              <w:marLeft w:val="640"/>
              <w:marRight w:val="0"/>
              <w:marTop w:val="0"/>
              <w:marBottom w:val="0"/>
              <w:divBdr>
                <w:top w:val="none" w:sz="0" w:space="0" w:color="auto"/>
                <w:left w:val="none" w:sz="0" w:space="0" w:color="auto"/>
                <w:bottom w:val="none" w:sz="0" w:space="0" w:color="auto"/>
                <w:right w:val="none" w:sz="0" w:space="0" w:color="auto"/>
              </w:divBdr>
            </w:div>
            <w:div w:id="954022698">
              <w:marLeft w:val="640"/>
              <w:marRight w:val="0"/>
              <w:marTop w:val="0"/>
              <w:marBottom w:val="0"/>
              <w:divBdr>
                <w:top w:val="none" w:sz="0" w:space="0" w:color="auto"/>
                <w:left w:val="none" w:sz="0" w:space="0" w:color="auto"/>
                <w:bottom w:val="none" w:sz="0" w:space="0" w:color="auto"/>
                <w:right w:val="none" w:sz="0" w:space="0" w:color="auto"/>
              </w:divBdr>
            </w:div>
            <w:div w:id="954749136">
              <w:marLeft w:val="640"/>
              <w:marRight w:val="0"/>
              <w:marTop w:val="0"/>
              <w:marBottom w:val="0"/>
              <w:divBdr>
                <w:top w:val="none" w:sz="0" w:space="0" w:color="auto"/>
                <w:left w:val="none" w:sz="0" w:space="0" w:color="auto"/>
                <w:bottom w:val="none" w:sz="0" w:space="0" w:color="auto"/>
                <w:right w:val="none" w:sz="0" w:space="0" w:color="auto"/>
              </w:divBdr>
            </w:div>
            <w:div w:id="954943447">
              <w:marLeft w:val="640"/>
              <w:marRight w:val="0"/>
              <w:marTop w:val="0"/>
              <w:marBottom w:val="0"/>
              <w:divBdr>
                <w:top w:val="none" w:sz="0" w:space="0" w:color="auto"/>
                <w:left w:val="none" w:sz="0" w:space="0" w:color="auto"/>
                <w:bottom w:val="none" w:sz="0" w:space="0" w:color="auto"/>
                <w:right w:val="none" w:sz="0" w:space="0" w:color="auto"/>
              </w:divBdr>
            </w:div>
            <w:div w:id="955331824">
              <w:marLeft w:val="640"/>
              <w:marRight w:val="0"/>
              <w:marTop w:val="0"/>
              <w:marBottom w:val="0"/>
              <w:divBdr>
                <w:top w:val="none" w:sz="0" w:space="0" w:color="auto"/>
                <w:left w:val="none" w:sz="0" w:space="0" w:color="auto"/>
                <w:bottom w:val="none" w:sz="0" w:space="0" w:color="auto"/>
                <w:right w:val="none" w:sz="0" w:space="0" w:color="auto"/>
              </w:divBdr>
            </w:div>
            <w:div w:id="955409604">
              <w:marLeft w:val="640"/>
              <w:marRight w:val="0"/>
              <w:marTop w:val="0"/>
              <w:marBottom w:val="0"/>
              <w:divBdr>
                <w:top w:val="none" w:sz="0" w:space="0" w:color="auto"/>
                <w:left w:val="none" w:sz="0" w:space="0" w:color="auto"/>
                <w:bottom w:val="none" w:sz="0" w:space="0" w:color="auto"/>
                <w:right w:val="none" w:sz="0" w:space="0" w:color="auto"/>
              </w:divBdr>
            </w:div>
            <w:div w:id="955526536">
              <w:marLeft w:val="640"/>
              <w:marRight w:val="0"/>
              <w:marTop w:val="0"/>
              <w:marBottom w:val="0"/>
              <w:divBdr>
                <w:top w:val="none" w:sz="0" w:space="0" w:color="auto"/>
                <w:left w:val="none" w:sz="0" w:space="0" w:color="auto"/>
                <w:bottom w:val="none" w:sz="0" w:space="0" w:color="auto"/>
                <w:right w:val="none" w:sz="0" w:space="0" w:color="auto"/>
              </w:divBdr>
            </w:div>
            <w:div w:id="955789445">
              <w:marLeft w:val="640"/>
              <w:marRight w:val="0"/>
              <w:marTop w:val="0"/>
              <w:marBottom w:val="0"/>
              <w:divBdr>
                <w:top w:val="none" w:sz="0" w:space="0" w:color="auto"/>
                <w:left w:val="none" w:sz="0" w:space="0" w:color="auto"/>
                <w:bottom w:val="none" w:sz="0" w:space="0" w:color="auto"/>
                <w:right w:val="none" w:sz="0" w:space="0" w:color="auto"/>
              </w:divBdr>
            </w:div>
            <w:div w:id="955796011">
              <w:marLeft w:val="640"/>
              <w:marRight w:val="0"/>
              <w:marTop w:val="0"/>
              <w:marBottom w:val="0"/>
              <w:divBdr>
                <w:top w:val="none" w:sz="0" w:space="0" w:color="auto"/>
                <w:left w:val="none" w:sz="0" w:space="0" w:color="auto"/>
                <w:bottom w:val="none" w:sz="0" w:space="0" w:color="auto"/>
                <w:right w:val="none" w:sz="0" w:space="0" w:color="auto"/>
              </w:divBdr>
            </w:div>
            <w:div w:id="955915931">
              <w:marLeft w:val="640"/>
              <w:marRight w:val="0"/>
              <w:marTop w:val="0"/>
              <w:marBottom w:val="0"/>
              <w:divBdr>
                <w:top w:val="none" w:sz="0" w:space="0" w:color="auto"/>
                <w:left w:val="none" w:sz="0" w:space="0" w:color="auto"/>
                <w:bottom w:val="none" w:sz="0" w:space="0" w:color="auto"/>
                <w:right w:val="none" w:sz="0" w:space="0" w:color="auto"/>
              </w:divBdr>
            </w:div>
            <w:div w:id="956791392">
              <w:marLeft w:val="640"/>
              <w:marRight w:val="0"/>
              <w:marTop w:val="0"/>
              <w:marBottom w:val="0"/>
              <w:divBdr>
                <w:top w:val="none" w:sz="0" w:space="0" w:color="auto"/>
                <w:left w:val="none" w:sz="0" w:space="0" w:color="auto"/>
                <w:bottom w:val="none" w:sz="0" w:space="0" w:color="auto"/>
                <w:right w:val="none" w:sz="0" w:space="0" w:color="auto"/>
              </w:divBdr>
            </w:div>
            <w:div w:id="957374631">
              <w:marLeft w:val="640"/>
              <w:marRight w:val="0"/>
              <w:marTop w:val="0"/>
              <w:marBottom w:val="0"/>
              <w:divBdr>
                <w:top w:val="none" w:sz="0" w:space="0" w:color="auto"/>
                <w:left w:val="none" w:sz="0" w:space="0" w:color="auto"/>
                <w:bottom w:val="none" w:sz="0" w:space="0" w:color="auto"/>
                <w:right w:val="none" w:sz="0" w:space="0" w:color="auto"/>
              </w:divBdr>
            </w:div>
            <w:div w:id="957569826">
              <w:marLeft w:val="640"/>
              <w:marRight w:val="0"/>
              <w:marTop w:val="0"/>
              <w:marBottom w:val="0"/>
              <w:divBdr>
                <w:top w:val="none" w:sz="0" w:space="0" w:color="auto"/>
                <w:left w:val="none" w:sz="0" w:space="0" w:color="auto"/>
                <w:bottom w:val="none" w:sz="0" w:space="0" w:color="auto"/>
                <w:right w:val="none" w:sz="0" w:space="0" w:color="auto"/>
              </w:divBdr>
            </w:div>
            <w:div w:id="957612141">
              <w:marLeft w:val="640"/>
              <w:marRight w:val="0"/>
              <w:marTop w:val="0"/>
              <w:marBottom w:val="0"/>
              <w:divBdr>
                <w:top w:val="none" w:sz="0" w:space="0" w:color="auto"/>
                <w:left w:val="none" w:sz="0" w:space="0" w:color="auto"/>
                <w:bottom w:val="none" w:sz="0" w:space="0" w:color="auto"/>
                <w:right w:val="none" w:sz="0" w:space="0" w:color="auto"/>
              </w:divBdr>
            </w:div>
            <w:div w:id="958023461">
              <w:marLeft w:val="640"/>
              <w:marRight w:val="0"/>
              <w:marTop w:val="0"/>
              <w:marBottom w:val="0"/>
              <w:divBdr>
                <w:top w:val="none" w:sz="0" w:space="0" w:color="auto"/>
                <w:left w:val="none" w:sz="0" w:space="0" w:color="auto"/>
                <w:bottom w:val="none" w:sz="0" w:space="0" w:color="auto"/>
                <w:right w:val="none" w:sz="0" w:space="0" w:color="auto"/>
              </w:divBdr>
            </w:div>
            <w:div w:id="958679430">
              <w:marLeft w:val="640"/>
              <w:marRight w:val="0"/>
              <w:marTop w:val="0"/>
              <w:marBottom w:val="0"/>
              <w:divBdr>
                <w:top w:val="none" w:sz="0" w:space="0" w:color="auto"/>
                <w:left w:val="none" w:sz="0" w:space="0" w:color="auto"/>
                <w:bottom w:val="none" w:sz="0" w:space="0" w:color="auto"/>
                <w:right w:val="none" w:sz="0" w:space="0" w:color="auto"/>
              </w:divBdr>
            </w:div>
            <w:div w:id="958879561">
              <w:marLeft w:val="640"/>
              <w:marRight w:val="0"/>
              <w:marTop w:val="0"/>
              <w:marBottom w:val="0"/>
              <w:divBdr>
                <w:top w:val="none" w:sz="0" w:space="0" w:color="auto"/>
                <w:left w:val="none" w:sz="0" w:space="0" w:color="auto"/>
                <w:bottom w:val="none" w:sz="0" w:space="0" w:color="auto"/>
                <w:right w:val="none" w:sz="0" w:space="0" w:color="auto"/>
              </w:divBdr>
            </w:div>
            <w:div w:id="959729551">
              <w:marLeft w:val="640"/>
              <w:marRight w:val="0"/>
              <w:marTop w:val="0"/>
              <w:marBottom w:val="0"/>
              <w:divBdr>
                <w:top w:val="none" w:sz="0" w:space="0" w:color="auto"/>
                <w:left w:val="none" w:sz="0" w:space="0" w:color="auto"/>
                <w:bottom w:val="none" w:sz="0" w:space="0" w:color="auto"/>
                <w:right w:val="none" w:sz="0" w:space="0" w:color="auto"/>
              </w:divBdr>
            </w:div>
            <w:div w:id="959797105">
              <w:marLeft w:val="640"/>
              <w:marRight w:val="0"/>
              <w:marTop w:val="0"/>
              <w:marBottom w:val="0"/>
              <w:divBdr>
                <w:top w:val="none" w:sz="0" w:space="0" w:color="auto"/>
                <w:left w:val="none" w:sz="0" w:space="0" w:color="auto"/>
                <w:bottom w:val="none" w:sz="0" w:space="0" w:color="auto"/>
                <w:right w:val="none" w:sz="0" w:space="0" w:color="auto"/>
              </w:divBdr>
            </w:div>
            <w:div w:id="959842756">
              <w:marLeft w:val="640"/>
              <w:marRight w:val="0"/>
              <w:marTop w:val="0"/>
              <w:marBottom w:val="0"/>
              <w:divBdr>
                <w:top w:val="none" w:sz="0" w:space="0" w:color="auto"/>
                <w:left w:val="none" w:sz="0" w:space="0" w:color="auto"/>
                <w:bottom w:val="none" w:sz="0" w:space="0" w:color="auto"/>
                <w:right w:val="none" w:sz="0" w:space="0" w:color="auto"/>
              </w:divBdr>
            </w:div>
            <w:div w:id="959993310">
              <w:marLeft w:val="640"/>
              <w:marRight w:val="0"/>
              <w:marTop w:val="0"/>
              <w:marBottom w:val="0"/>
              <w:divBdr>
                <w:top w:val="none" w:sz="0" w:space="0" w:color="auto"/>
                <w:left w:val="none" w:sz="0" w:space="0" w:color="auto"/>
                <w:bottom w:val="none" w:sz="0" w:space="0" w:color="auto"/>
                <w:right w:val="none" w:sz="0" w:space="0" w:color="auto"/>
              </w:divBdr>
            </w:div>
            <w:div w:id="960040479">
              <w:marLeft w:val="640"/>
              <w:marRight w:val="0"/>
              <w:marTop w:val="0"/>
              <w:marBottom w:val="0"/>
              <w:divBdr>
                <w:top w:val="none" w:sz="0" w:space="0" w:color="auto"/>
                <w:left w:val="none" w:sz="0" w:space="0" w:color="auto"/>
                <w:bottom w:val="none" w:sz="0" w:space="0" w:color="auto"/>
                <w:right w:val="none" w:sz="0" w:space="0" w:color="auto"/>
              </w:divBdr>
            </w:div>
            <w:div w:id="960067888">
              <w:marLeft w:val="640"/>
              <w:marRight w:val="0"/>
              <w:marTop w:val="0"/>
              <w:marBottom w:val="0"/>
              <w:divBdr>
                <w:top w:val="none" w:sz="0" w:space="0" w:color="auto"/>
                <w:left w:val="none" w:sz="0" w:space="0" w:color="auto"/>
                <w:bottom w:val="none" w:sz="0" w:space="0" w:color="auto"/>
                <w:right w:val="none" w:sz="0" w:space="0" w:color="auto"/>
              </w:divBdr>
            </w:div>
            <w:div w:id="960111593">
              <w:marLeft w:val="640"/>
              <w:marRight w:val="0"/>
              <w:marTop w:val="0"/>
              <w:marBottom w:val="0"/>
              <w:divBdr>
                <w:top w:val="none" w:sz="0" w:space="0" w:color="auto"/>
                <w:left w:val="none" w:sz="0" w:space="0" w:color="auto"/>
                <w:bottom w:val="none" w:sz="0" w:space="0" w:color="auto"/>
                <w:right w:val="none" w:sz="0" w:space="0" w:color="auto"/>
              </w:divBdr>
            </w:div>
            <w:div w:id="960112202">
              <w:marLeft w:val="640"/>
              <w:marRight w:val="0"/>
              <w:marTop w:val="0"/>
              <w:marBottom w:val="0"/>
              <w:divBdr>
                <w:top w:val="none" w:sz="0" w:space="0" w:color="auto"/>
                <w:left w:val="none" w:sz="0" w:space="0" w:color="auto"/>
                <w:bottom w:val="none" w:sz="0" w:space="0" w:color="auto"/>
                <w:right w:val="none" w:sz="0" w:space="0" w:color="auto"/>
              </w:divBdr>
            </w:div>
            <w:div w:id="960259723">
              <w:marLeft w:val="640"/>
              <w:marRight w:val="0"/>
              <w:marTop w:val="0"/>
              <w:marBottom w:val="0"/>
              <w:divBdr>
                <w:top w:val="none" w:sz="0" w:space="0" w:color="auto"/>
                <w:left w:val="none" w:sz="0" w:space="0" w:color="auto"/>
                <w:bottom w:val="none" w:sz="0" w:space="0" w:color="auto"/>
                <w:right w:val="none" w:sz="0" w:space="0" w:color="auto"/>
              </w:divBdr>
            </w:div>
            <w:div w:id="960502612">
              <w:marLeft w:val="640"/>
              <w:marRight w:val="0"/>
              <w:marTop w:val="0"/>
              <w:marBottom w:val="0"/>
              <w:divBdr>
                <w:top w:val="none" w:sz="0" w:space="0" w:color="auto"/>
                <w:left w:val="none" w:sz="0" w:space="0" w:color="auto"/>
                <w:bottom w:val="none" w:sz="0" w:space="0" w:color="auto"/>
                <w:right w:val="none" w:sz="0" w:space="0" w:color="auto"/>
              </w:divBdr>
            </w:div>
            <w:div w:id="960920643">
              <w:marLeft w:val="640"/>
              <w:marRight w:val="0"/>
              <w:marTop w:val="0"/>
              <w:marBottom w:val="0"/>
              <w:divBdr>
                <w:top w:val="none" w:sz="0" w:space="0" w:color="auto"/>
                <w:left w:val="none" w:sz="0" w:space="0" w:color="auto"/>
                <w:bottom w:val="none" w:sz="0" w:space="0" w:color="auto"/>
                <w:right w:val="none" w:sz="0" w:space="0" w:color="auto"/>
              </w:divBdr>
            </w:div>
            <w:div w:id="961036470">
              <w:marLeft w:val="640"/>
              <w:marRight w:val="0"/>
              <w:marTop w:val="0"/>
              <w:marBottom w:val="0"/>
              <w:divBdr>
                <w:top w:val="none" w:sz="0" w:space="0" w:color="auto"/>
                <w:left w:val="none" w:sz="0" w:space="0" w:color="auto"/>
                <w:bottom w:val="none" w:sz="0" w:space="0" w:color="auto"/>
                <w:right w:val="none" w:sz="0" w:space="0" w:color="auto"/>
              </w:divBdr>
            </w:div>
            <w:div w:id="961308889">
              <w:marLeft w:val="640"/>
              <w:marRight w:val="0"/>
              <w:marTop w:val="0"/>
              <w:marBottom w:val="0"/>
              <w:divBdr>
                <w:top w:val="none" w:sz="0" w:space="0" w:color="auto"/>
                <w:left w:val="none" w:sz="0" w:space="0" w:color="auto"/>
                <w:bottom w:val="none" w:sz="0" w:space="0" w:color="auto"/>
                <w:right w:val="none" w:sz="0" w:space="0" w:color="auto"/>
              </w:divBdr>
            </w:div>
            <w:div w:id="961884173">
              <w:marLeft w:val="640"/>
              <w:marRight w:val="0"/>
              <w:marTop w:val="0"/>
              <w:marBottom w:val="0"/>
              <w:divBdr>
                <w:top w:val="none" w:sz="0" w:space="0" w:color="auto"/>
                <w:left w:val="none" w:sz="0" w:space="0" w:color="auto"/>
                <w:bottom w:val="none" w:sz="0" w:space="0" w:color="auto"/>
                <w:right w:val="none" w:sz="0" w:space="0" w:color="auto"/>
              </w:divBdr>
            </w:div>
            <w:div w:id="962225138">
              <w:marLeft w:val="640"/>
              <w:marRight w:val="0"/>
              <w:marTop w:val="0"/>
              <w:marBottom w:val="0"/>
              <w:divBdr>
                <w:top w:val="none" w:sz="0" w:space="0" w:color="auto"/>
                <w:left w:val="none" w:sz="0" w:space="0" w:color="auto"/>
                <w:bottom w:val="none" w:sz="0" w:space="0" w:color="auto"/>
                <w:right w:val="none" w:sz="0" w:space="0" w:color="auto"/>
              </w:divBdr>
            </w:div>
            <w:div w:id="963118743">
              <w:marLeft w:val="640"/>
              <w:marRight w:val="0"/>
              <w:marTop w:val="0"/>
              <w:marBottom w:val="0"/>
              <w:divBdr>
                <w:top w:val="none" w:sz="0" w:space="0" w:color="auto"/>
                <w:left w:val="none" w:sz="0" w:space="0" w:color="auto"/>
                <w:bottom w:val="none" w:sz="0" w:space="0" w:color="auto"/>
                <w:right w:val="none" w:sz="0" w:space="0" w:color="auto"/>
              </w:divBdr>
            </w:div>
            <w:div w:id="963727893">
              <w:marLeft w:val="640"/>
              <w:marRight w:val="0"/>
              <w:marTop w:val="0"/>
              <w:marBottom w:val="0"/>
              <w:divBdr>
                <w:top w:val="none" w:sz="0" w:space="0" w:color="auto"/>
                <w:left w:val="none" w:sz="0" w:space="0" w:color="auto"/>
                <w:bottom w:val="none" w:sz="0" w:space="0" w:color="auto"/>
                <w:right w:val="none" w:sz="0" w:space="0" w:color="auto"/>
              </w:divBdr>
            </w:div>
            <w:div w:id="963728773">
              <w:marLeft w:val="640"/>
              <w:marRight w:val="0"/>
              <w:marTop w:val="0"/>
              <w:marBottom w:val="0"/>
              <w:divBdr>
                <w:top w:val="none" w:sz="0" w:space="0" w:color="auto"/>
                <w:left w:val="none" w:sz="0" w:space="0" w:color="auto"/>
                <w:bottom w:val="none" w:sz="0" w:space="0" w:color="auto"/>
                <w:right w:val="none" w:sz="0" w:space="0" w:color="auto"/>
              </w:divBdr>
            </w:div>
            <w:div w:id="963729162">
              <w:marLeft w:val="640"/>
              <w:marRight w:val="0"/>
              <w:marTop w:val="0"/>
              <w:marBottom w:val="0"/>
              <w:divBdr>
                <w:top w:val="none" w:sz="0" w:space="0" w:color="auto"/>
                <w:left w:val="none" w:sz="0" w:space="0" w:color="auto"/>
                <w:bottom w:val="none" w:sz="0" w:space="0" w:color="auto"/>
                <w:right w:val="none" w:sz="0" w:space="0" w:color="auto"/>
              </w:divBdr>
            </w:div>
            <w:div w:id="963730389">
              <w:marLeft w:val="640"/>
              <w:marRight w:val="0"/>
              <w:marTop w:val="0"/>
              <w:marBottom w:val="0"/>
              <w:divBdr>
                <w:top w:val="none" w:sz="0" w:space="0" w:color="auto"/>
                <w:left w:val="none" w:sz="0" w:space="0" w:color="auto"/>
                <w:bottom w:val="none" w:sz="0" w:space="0" w:color="auto"/>
                <w:right w:val="none" w:sz="0" w:space="0" w:color="auto"/>
              </w:divBdr>
            </w:div>
            <w:div w:id="963734303">
              <w:marLeft w:val="640"/>
              <w:marRight w:val="0"/>
              <w:marTop w:val="0"/>
              <w:marBottom w:val="0"/>
              <w:divBdr>
                <w:top w:val="none" w:sz="0" w:space="0" w:color="auto"/>
                <w:left w:val="none" w:sz="0" w:space="0" w:color="auto"/>
                <w:bottom w:val="none" w:sz="0" w:space="0" w:color="auto"/>
                <w:right w:val="none" w:sz="0" w:space="0" w:color="auto"/>
              </w:divBdr>
            </w:div>
            <w:div w:id="963774568">
              <w:marLeft w:val="640"/>
              <w:marRight w:val="0"/>
              <w:marTop w:val="0"/>
              <w:marBottom w:val="0"/>
              <w:divBdr>
                <w:top w:val="none" w:sz="0" w:space="0" w:color="auto"/>
                <w:left w:val="none" w:sz="0" w:space="0" w:color="auto"/>
                <w:bottom w:val="none" w:sz="0" w:space="0" w:color="auto"/>
                <w:right w:val="none" w:sz="0" w:space="0" w:color="auto"/>
              </w:divBdr>
            </w:div>
            <w:div w:id="963804647">
              <w:marLeft w:val="640"/>
              <w:marRight w:val="0"/>
              <w:marTop w:val="0"/>
              <w:marBottom w:val="0"/>
              <w:divBdr>
                <w:top w:val="none" w:sz="0" w:space="0" w:color="auto"/>
                <w:left w:val="none" w:sz="0" w:space="0" w:color="auto"/>
                <w:bottom w:val="none" w:sz="0" w:space="0" w:color="auto"/>
                <w:right w:val="none" w:sz="0" w:space="0" w:color="auto"/>
              </w:divBdr>
            </w:div>
            <w:div w:id="963970017">
              <w:marLeft w:val="640"/>
              <w:marRight w:val="0"/>
              <w:marTop w:val="0"/>
              <w:marBottom w:val="0"/>
              <w:divBdr>
                <w:top w:val="none" w:sz="0" w:space="0" w:color="auto"/>
                <w:left w:val="none" w:sz="0" w:space="0" w:color="auto"/>
                <w:bottom w:val="none" w:sz="0" w:space="0" w:color="auto"/>
                <w:right w:val="none" w:sz="0" w:space="0" w:color="auto"/>
              </w:divBdr>
            </w:div>
            <w:div w:id="964699120">
              <w:marLeft w:val="640"/>
              <w:marRight w:val="0"/>
              <w:marTop w:val="0"/>
              <w:marBottom w:val="0"/>
              <w:divBdr>
                <w:top w:val="none" w:sz="0" w:space="0" w:color="auto"/>
                <w:left w:val="none" w:sz="0" w:space="0" w:color="auto"/>
                <w:bottom w:val="none" w:sz="0" w:space="0" w:color="auto"/>
                <w:right w:val="none" w:sz="0" w:space="0" w:color="auto"/>
              </w:divBdr>
            </w:div>
            <w:div w:id="964850076">
              <w:marLeft w:val="640"/>
              <w:marRight w:val="0"/>
              <w:marTop w:val="0"/>
              <w:marBottom w:val="0"/>
              <w:divBdr>
                <w:top w:val="none" w:sz="0" w:space="0" w:color="auto"/>
                <w:left w:val="none" w:sz="0" w:space="0" w:color="auto"/>
                <w:bottom w:val="none" w:sz="0" w:space="0" w:color="auto"/>
                <w:right w:val="none" w:sz="0" w:space="0" w:color="auto"/>
              </w:divBdr>
            </w:div>
            <w:div w:id="964892481">
              <w:marLeft w:val="640"/>
              <w:marRight w:val="0"/>
              <w:marTop w:val="0"/>
              <w:marBottom w:val="0"/>
              <w:divBdr>
                <w:top w:val="none" w:sz="0" w:space="0" w:color="auto"/>
                <w:left w:val="none" w:sz="0" w:space="0" w:color="auto"/>
                <w:bottom w:val="none" w:sz="0" w:space="0" w:color="auto"/>
                <w:right w:val="none" w:sz="0" w:space="0" w:color="auto"/>
              </w:divBdr>
            </w:div>
            <w:div w:id="965282414">
              <w:marLeft w:val="640"/>
              <w:marRight w:val="0"/>
              <w:marTop w:val="0"/>
              <w:marBottom w:val="0"/>
              <w:divBdr>
                <w:top w:val="none" w:sz="0" w:space="0" w:color="auto"/>
                <w:left w:val="none" w:sz="0" w:space="0" w:color="auto"/>
                <w:bottom w:val="none" w:sz="0" w:space="0" w:color="auto"/>
                <w:right w:val="none" w:sz="0" w:space="0" w:color="auto"/>
              </w:divBdr>
            </w:div>
            <w:div w:id="965619150">
              <w:marLeft w:val="640"/>
              <w:marRight w:val="0"/>
              <w:marTop w:val="0"/>
              <w:marBottom w:val="0"/>
              <w:divBdr>
                <w:top w:val="none" w:sz="0" w:space="0" w:color="auto"/>
                <w:left w:val="none" w:sz="0" w:space="0" w:color="auto"/>
                <w:bottom w:val="none" w:sz="0" w:space="0" w:color="auto"/>
                <w:right w:val="none" w:sz="0" w:space="0" w:color="auto"/>
              </w:divBdr>
            </w:div>
            <w:div w:id="965820269">
              <w:marLeft w:val="640"/>
              <w:marRight w:val="0"/>
              <w:marTop w:val="0"/>
              <w:marBottom w:val="0"/>
              <w:divBdr>
                <w:top w:val="none" w:sz="0" w:space="0" w:color="auto"/>
                <w:left w:val="none" w:sz="0" w:space="0" w:color="auto"/>
                <w:bottom w:val="none" w:sz="0" w:space="0" w:color="auto"/>
                <w:right w:val="none" w:sz="0" w:space="0" w:color="auto"/>
              </w:divBdr>
            </w:div>
            <w:div w:id="965891463">
              <w:marLeft w:val="640"/>
              <w:marRight w:val="0"/>
              <w:marTop w:val="0"/>
              <w:marBottom w:val="0"/>
              <w:divBdr>
                <w:top w:val="none" w:sz="0" w:space="0" w:color="auto"/>
                <w:left w:val="none" w:sz="0" w:space="0" w:color="auto"/>
                <w:bottom w:val="none" w:sz="0" w:space="0" w:color="auto"/>
                <w:right w:val="none" w:sz="0" w:space="0" w:color="auto"/>
              </w:divBdr>
            </w:div>
            <w:div w:id="966200221">
              <w:marLeft w:val="640"/>
              <w:marRight w:val="0"/>
              <w:marTop w:val="0"/>
              <w:marBottom w:val="0"/>
              <w:divBdr>
                <w:top w:val="none" w:sz="0" w:space="0" w:color="auto"/>
                <w:left w:val="none" w:sz="0" w:space="0" w:color="auto"/>
                <w:bottom w:val="none" w:sz="0" w:space="0" w:color="auto"/>
                <w:right w:val="none" w:sz="0" w:space="0" w:color="auto"/>
              </w:divBdr>
            </w:div>
            <w:div w:id="966399245">
              <w:marLeft w:val="640"/>
              <w:marRight w:val="0"/>
              <w:marTop w:val="0"/>
              <w:marBottom w:val="0"/>
              <w:divBdr>
                <w:top w:val="none" w:sz="0" w:space="0" w:color="auto"/>
                <w:left w:val="none" w:sz="0" w:space="0" w:color="auto"/>
                <w:bottom w:val="none" w:sz="0" w:space="0" w:color="auto"/>
                <w:right w:val="none" w:sz="0" w:space="0" w:color="auto"/>
              </w:divBdr>
            </w:div>
            <w:div w:id="966739262">
              <w:marLeft w:val="640"/>
              <w:marRight w:val="0"/>
              <w:marTop w:val="0"/>
              <w:marBottom w:val="0"/>
              <w:divBdr>
                <w:top w:val="none" w:sz="0" w:space="0" w:color="auto"/>
                <w:left w:val="none" w:sz="0" w:space="0" w:color="auto"/>
                <w:bottom w:val="none" w:sz="0" w:space="0" w:color="auto"/>
                <w:right w:val="none" w:sz="0" w:space="0" w:color="auto"/>
              </w:divBdr>
            </w:div>
            <w:div w:id="966929277">
              <w:marLeft w:val="640"/>
              <w:marRight w:val="0"/>
              <w:marTop w:val="0"/>
              <w:marBottom w:val="0"/>
              <w:divBdr>
                <w:top w:val="none" w:sz="0" w:space="0" w:color="auto"/>
                <w:left w:val="none" w:sz="0" w:space="0" w:color="auto"/>
                <w:bottom w:val="none" w:sz="0" w:space="0" w:color="auto"/>
                <w:right w:val="none" w:sz="0" w:space="0" w:color="auto"/>
              </w:divBdr>
            </w:div>
            <w:div w:id="967318313">
              <w:marLeft w:val="640"/>
              <w:marRight w:val="0"/>
              <w:marTop w:val="0"/>
              <w:marBottom w:val="0"/>
              <w:divBdr>
                <w:top w:val="none" w:sz="0" w:space="0" w:color="auto"/>
                <w:left w:val="none" w:sz="0" w:space="0" w:color="auto"/>
                <w:bottom w:val="none" w:sz="0" w:space="0" w:color="auto"/>
                <w:right w:val="none" w:sz="0" w:space="0" w:color="auto"/>
              </w:divBdr>
            </w:div>
            <w:div w:id="967321806">
              <w:marLeft w:val="640"/>
              <w:marRight w:val="0"/>
              <w:marTop w:val="0"/>
              <w:marBottom w:val="0"/>
              <w:divBdr>
                <w:top w:val="none" w:sz="0" w:space="0" w:color="auto"/>
                <w:left w:val="none" w:sz="0" w:space="0" w:color="auto"/>
                <w:bottom w:val="none" w:sz="0" w:space="0" w:color="auto"/>
                <w:right w:val="none" w:sz="0" w:space="0" w:color="auto"/>
              </w:divBdr>
            </w:div>
            <w:div w:id="967667542">
              <w:marLeft w:val="640"/>
              <w:marRight w:val="0"/>
              <w:marTop w:val="0"/>
              <w:marBottom w:val="0"/>
              <w:divBdr>
                <w:top w:val="none" w:sz="0" w:space="0" w:color="auto"/>
                <w:left w:val="none" w:sz="0" w:space="0" w:color="auto"/>
                <w:bottom w:val="none" w:sz="0" w:space="0" w:color="auto"/>
                <w:right w:val="none" w:sz="0" w:space="0" w:color="auto"/>
              </w:divBdr>
            </w:div>
            <w:div w:id="967704691">
              <w:marLeft w:val="640"/>
              <w:marRight w:val="0"/>
              <w:marTop w:val="0"/>
              <w:marBottom w:val="0"/>
              <w:divBdr>
                <w:top w:val="none" w:sz="0" w:space="0" w:color="auto"/>
                <w:left w:val="none" w:sz="0" w:space="0" w:color="auto"/>
                <w:bottom w:val="none" w:sz="0" w:space="0" w:color="auto"/>
                <w:right w:val="none" w:sz="0" w:space="0" w:color="auto"/>
              </w:divBdr>
            </w:div>
            <w:div w:id="967710934">
              <w:marLeft w:val="640"/>
              <w:marRight w:val="0"/>
              <w:marTop w:val="0"/>
              <w:marBottom w:val="0"/>
              <w:divBdr>
                <w:top w:val="none" w:sz="0" w:space="0" w:color="auto"/>
                <w:left w:val="none" w:sz="0" w:space="0" w:color="auto"/>
                <w:bottom w:val="none" w:sz="0" w:space="0" w:color="auto"/>
                <w:right w:val="none" w:sz="0" w:space="0" w:color="auto"/>
              </w:divBdr>
            </w:div>
            <w:div w:id="967861235">
              <w:marLeft w:val="640"/>
              <w:marRight w:val="0"/>
              <w:marTop w:val="0"/>
              <w:marBottom w:val="0"/>
              <w:divBdr>
                <w:top w:val="none" w:sz="0" w:space="0" w:color="auto"/>
                <w:left w:val="none" w:sz="0" w:space="0" w:color="auto"/>
                <w:bottom w:val="none" w:sz="0" w:space="0" w:color="auto"/>
                <w:right w:val="none" w:sz="0" w:space="0" w:color="auto"/>
              </w:divBdr>
            </w:div>
            <w:div w:id="968361781">
              <w:marLeft w:val="640"/>
              <w:marRight w:val="0"/>
              <w:marTop w:val="0"/>
              <w:marBottom w:val="0"/>
              <w:divBdr>
                <w:top w:val="none" w:sz="0" w:space="0" w:color="auto"/>
                <w:left w:val="none" w:sz="0" w:space="0" w:color="auto"/>
                <w:bottom w:val="none" w:sz="0" w:space="0" w:color="auto"/>
                <w:right w:val="none" w:sz="0" w:space="0" w:color="auto"/>
              </w:divBdr>
            </w:div>
            <w:div w:id="968705315">
              <w:marLeft w:val="640"/>
              <w:marRight w:val="0"/>
              <w:marTop w:val="0"/>
              <w:marBottom w:val="0"/>
              <w:divBdr>
                <w:top w:val="none" w:sz="0" w:space="0" w:color="auto"/>
                <w:left w:val="none" w:sz="0" w:space="0" w:color="auto"/>
                <w:bottom w:val="none" w:sz="0" w:space="0" w:color="auto"/>
                <w:right w:val="none" w:sz="0" w:space="0" w:color="auto"/>
              </w:divBdr>
            </w:div>
            <w:div w:id="968779119">
              <w:marLeft w:val="640"/>
              <w:marRight w:val="0"/>
              <w:marTop w:val="0"/>
              <w:marBottom w:val="0"/>
              <w:divBdr>
                <w:top w:val="none" w:sz="0" w:space="0" w:color="auto"/>
                <w:left w:val="none" w:sz="0" w:space="0" w:color="auto"/>
                <w:bottom w:val="none" w:sz="0" w:space="0" w:color="auto"/>
                <w:right w:val="none" w:sz="0" w:space="0" w:color="auto"/>
              </w:divBdr>
            </w:div>
            <w:div w:id="968781675">
              <w:marLeft w:val="640"/>
              <w:marRight w:val="0"/>
              <w:marTop w:val="0"/>
              <w:marBottom w:val="0"/>
              <w:divBdr>
                <w:top w:val="none" w:sz="0" w:space="0" w:color="auto"/>
                <w:left w:val="none" w:sz="0" w:space="0" w:color="auto"/>
                <w:bottom w:val="none" w:sz="0" w:space="0" w:color="auto"/>
                <w:right w:val="none" w:sz="0" w:space="0" w:color="auto"/>
              </w:divBdr>
            </w:div>
            <w:div w:id="970136443">
              <w:marLeft w:val="640"/>
              <w:marRight w:val="0"/>
              <w:marTop w:val="0"/>
              <w:marBottom w:val="0"/>
              <w:divBdr>
                <w:top w:val="none" w:sz="0" w:space="0" w:color="auto"/>
                <w:left w:val="none" w:sz="0" w:space="0" w:color="auto"/>
                <w:bottom w:val="none" w:sz="0" w:space="0" w:color="auto"/>
                <w:right w:val="none" w:sz="0" w:space="0" w:color="auto"/>
              </w:divBdr>
            </w:div>
            <w:div w:id="970209310">
              <w:marLeft w:val="640"/>
              <w:marRight w:val="0"/>
              <w:marTop w:val="0"/>
              <w:marBottom w:val="0"/>
              <w:divBdr>
                <w:top w:val="none" w:sz="0" w:space="0" w:color="auto"/>
                <w:left w:val="none" w:sz="0" w:space="0" w:color="auto"/>
                <w:bottom w:val="none" w:sz="0" w:space="0" w:color="auto"/>
                <w:right w:val="none" w:sz="0" w:space="0" w:color="auto"/>
              </w:divBdr>
            </w:div>
            <w:div w:id="970525349">
              <w:marLeft w:val="640"/>
              <w:marRight w:val="0"/>
              <w:marTop w:val="0"/>
              <w:marBottom w:val="0"/>
              <w:divBdr>
                <w:top w:val="none" w:sz="0" w:space="0" w:color="auto"/>
                <w:left w:val="none" w:sz="0" w:space="0" w:color="auto"/>
                <w:bottom w:val="none" w:sz="0" w:space="0" w:color="auto"/>
                <w:right w:val="none" w:sz="0" w:space="0" w:color="auto"/>
              </w:divBdr>
            </w:div>
            <w:div w:id="970786222">
              <w:marLeft w:val="640"/>
              <w:marRight w:val="0"/>
              <w:marTop w:val="0"/>
              <w:marBottom w:val="0"/>
              <w:divBdr>
                <w:top w:val="none" w:sz="0" w:space="0" w:color="auto"/>
                <w:left w:val="none" w:sz="0" w:space="0" w:color="auto"/>
                <w:bottom w:val="none" w:sz="0" w:space="0" w:color="auto"/>
                <w:right w:val="none" w:sz="0" w:space="0" w:color="auto"/>
              </w:divBdr>
            </w:div>
            <w:div w:id="970793292">
              <w:marLeft w:val="640"/>
              <w:marRight w:val="0"/>
              <w:marTop w:val="0"/>
              <w:marBottom w:val="0"/>
              <w:divBdr>
                <w:top w:val="none" w:sz="0" w:space="0" w:color="auto"/>
                <w:left w:val="none" w:sz="0" w:space="0" w:color="auto"/>
                <w:bottom w:val="none" w:sz="0" w:space="0" w:color="auto"/>
                <w:right w:val="none" w:sz="0" w:space="0" w:color="auto"/>
              </w:divBdr>
            </w:div>
            <w:div w:id="970938023">
              <w:marLeft w:val="640"/>
              <w:marRight w:val="0"/>
              <w:marTop w:val="0"/>
              <w:marBottom w:val="0"/>
              <w:divBdr>
                <w:top w:val="none" w:sz="0" w:space="0" w:color="auto"/>
                <w:left w:val="none" w:sz="0" w:space="0" w:color="auto"/>
                <w:bottom w:val="none" w:sz="0" w:space="0" w:color="auto"/>
                <w:right w:val="none" w:sz="0" w:space="0" w:color="auto"/>
              </w:divBdr>
            </w:div>
            <w:div w:id="971253487">
              <w:marLeft w:val="640"/>
              <w:marRight w:val="0"/>
              <w:marTop w:val="0"/>
              <w:marBottom w:val="0"/>
              <w:divBdr>
                <w:top w:val="none" w:sz="0" w:space="0" w:color="auto"/>
                <w:left w:val="none" w:sz="0" w:space="0" w:color="auto"/>
                <w:bottom w:val="none" w:sz="0" w:space="0" w:color="auto"/>
                <w:right w:val="none" w:sz="0" w:space="0" w:color="auto"/>
              </w:divBdr>
            </w:div>
            <w:div w:id="971524593">
              <w:marLeft w:val="640"/>
              <w:marRight w:val="0"/>
              <w:marTop w:val="0"/>
              <w:marBottom w:val="0"/>
              <w:divBdr>
                <w:top w:val="none" w:sz="0" w:space="0" w:color="auto"/>
                <w:left w:val="none" w:sz="0" w:space="0" w:color="auto"/>
                <w:bottom w:val="none" w:sz="0" w:space="0" w:color="auto"/>
                <w:right w:val="none" w:sz="0" w:space="0" w:color="auto"/>
              </w:divBdr>
            </w:div>
            <w:div w:id="972059670">
              <w:marLeft w:val="640"/>
              <w:marRight w:val="0"/>
              <w:marTop w:val="0"/>
              <w:marBottom w:val="0"/>
              <w:divBdr>
                <w:top w:val="none" w:sz="0" w:space="0" w:color="auto"/>
                <w:left w:val="none" w:sz="0" w:space="0" w:color="auto"/>
                <w:bottom w:val="none" w:sz="0" w:space="0" w:color="auto"/>
                <w:right w:val="none" w:sz="0" w:space="0" w:color="auto"/>
              </w:divBdr>
            </w:div>
            <w:div w:id="972294988">
              <w:marLeft w:val="640"/>
              <w:marRight w:val="0"/>
              <w:marTop w:val="0"/>
              <w:marBottom w:val="0"/>
              <w:divBdr>
                <w:top w:val="none" w:sz="0" w:space="0" w:color="auto"/>
                <w:left w:val="none" w:sz="0" w:space="0" w:color="auto"/>
                <w:bottom w:val="none" w:sz="0" w:space="0" w:color="auto"/>
                <w:right w:val="none" w:sz="0" w:space="0" w:color="auto"/>
              </w:divBdr>
            </w:div>
            <w:div w:id="972516892">
              <w:marLeft w:val="640"/>
              <w:marRight w:val="0"/>
              <w:marTop w:val="0"/>
              <w:marBottom w:val="0"/>
              <w:divBdr>
                <w:top w:val="none" w:sz="0" w:space="0" w:color="auto"/>
                <w:left w:val="none" w:sz="0" w:space="0" w:color="auto"/>
                <w:bottom w:val="none" w:sz="0" w:space="0" w:color="auto"/>
                <w:right w:val="none" w:sz="0" w:space="0" w:color="auto"/>
              </w:divBdr>
            </w:div>
            <w:div w:id="972637639">
              <w:marLeft w:val="640"/>
              <w:marRight w:val="0"/>
              <w:marTop w:val="0"/>
              <w:marBottom w:val="0"/>
              <w:divBdr>
                <w:top w:val="none" w:sz="0" w:space="0" w:color="auto"/>
                <w:left w:val="none" w:sz="0" w:space="0" w:color="auto"/>
                <w:bottom w:val="none" w:sz="0" w:space="0" w:color="auto"/>
                <w:right w:val="none" w:sz="0" w:space="0" w:color="auto"/>
              </w:divBdr>
            </w:div>
            <w:div w:id="972760245">
              <w:marLeft w:val="640"/>
              <w:marRight w:val="0"/>
              <w:marTop w:val="0"/>
              <w:marBottom w:val="0"/>
              <w:divBdr>
                <w:top w:val="none" w:sz="0" w:space="0" w:color="auto"/>
                <w:left w:val="none" w:sz="0" w:space="0" w:color="auto"/>
                <w:bottom w:val="none" w:sz="0" w:space="0" w:color="auto"/>
                <w:right w:val="none" w:sz="0" w:space="0" w:color="auto"/>
              </w:divBdr>
            </w:div>
            <w:div w:id="973027716">
              <w:marLeft w:val="640"/>
              <w:marRight w:val="0"/>
              <w:marTop w:val="0"/>
              <w:marBottom w:val="0"/>
              <w:divBdr>
                <w:top w:val="none" w:sz="0" w:space="0" w:color="auto"/>
                <w:left w:val="none" w:sz="0" w:space="0" w:color="auto"/>
                <w:bottom w:val="none" w:sz="0" w:space="0" w:color="auto"/>
                <w:right w:val="none" w:sz="0" w:space="0" w:color="auto"/>
              </w:divBdr>
            </w:div>
            <w:div w:id="973291311">
              <w:marLeft w:val="640"/>
              <w:marRight w:val="0"/>
              <w:marTop w:val="0"/>
              <w:marBottom w:val="0"/>
              <w:divBdr>
                <w:top w:val="none" w:sz="0" w:space="0" w:color="auto"/>
                <w:left w:val="none" w:sz="0" w:space="0" w:color="auto"/>
                <w:bottom w:val="none" w:sz="0" w:space="0" w:color="auto"/>
                <w:right w:val="none" w:sz="0" w:space="0" w:color="auto"/>
              </w:divBdr>
            </w:div>
            <w:div w:id="973292783">
              <w:marLeft w:val="640"/>
              <w:marRight w:val="0"/>
              <w:marTop w:val="0"/>
              <w:marBottom w:val="0"/>
              <w:divBdr>
                <w:top w:val="none" w:sz="0" w:space="0" w:color="auto"/>
                <w:left w:val="none" w:sz="0" w:space="0" w:color="auto"/>
                <w:bottom w:val="none" w:sz="0" w:space="0" w:color="auto"/>
                <w:right w:val="none" w:sz="0" w:space="0" w:color="auto"/>
              </w:divBdr>
            </w:div>
            <w:div w:id="973482149">
              <w:marLeft w:val="640"/>
              <w:marRight w:val="0"/>
              <w:marTop w:val="0"/>
              <w:marBottom w:val="0"/>
              <w:divBdr>
                <w:top w:val="none" w:sz="0" w:space="0" w:color="auto"/>
                <w:left w:val="none" w:sz="0" w:space="0" w:color="auto"/>
                <w:bottom w:val="none" w:sz="0" w:space="0" w:color="auto"/>
                <w:right w:val="none" w:sz="0" w:space="0" w:color="auto"/>
              </w:divBdr>
            </w:div>
            <w:div w:id="973948419">
              <w:marLeft w:val="640"/>
              <w:marRight w:val="0"/>
              <w:marTop w:val="0"/>
              <w:marBottom w:val="0"/>
              <w:divBdr>
                <w:top w:val="none" w:sz="0" w:space="0" w:color="auto"/>
                <w:left w:val="none" w:sz="0" w:space="0" w:color="auto"/>
                <w:bottom w:val="none" w:sz="0" w:space="0" w:color="auto"/>
                <w:right w:val="none" w:sz="0" w:space="0" w:color="auto"/>
              </w:divBdr>
            </w:div>
            <w:div w:id="974024568">
              <w:marLeft w:val="640"/>
              <w:marRight w:val="0"/>
              <w:marTop w:val="0"/>
              <w:marBottom w:val="0"/>
              <w:divBdr>
                <w:top w:val="none" w:sz="0" w:space="0" w:color="auto"/>
                <w:left w:val="none" w:sz="0" w:space="0" w:color="auto"/>
                <w:bottom w:val="none" w:sz="0" w:space="0" w:color="auto"/>
                <w:right w:val="none" w:sz="0" w:space="0" w:color="auto"/>
              </w:divBdr>
            </w:div>
            <w:div w:id="974139096">
              <w:marLeft w:val="640"/>
              <w:marRight w:val="0"/>
              <w:marTop w:val="0"/>
              <w:marBottom w:val="0"/>
              <w:divBdr>
                <w:top w:val="none" w:sz="0" w:space="0" w:color="auto"/>
                <w:left w:val="none" w:sz="0" w:space="0" w:color="auto"/>
                <w:bottom w:val="none" w:sz="0" w:space="0" w:color="auto"/>
                <w:right w:val="none" w:sz="0" w:space="0" w:color="auto"/>
              </w:divBdr>
            </w:div>
            <w:div w:id="974412301">
              <w:marLeft w:val="640"/>
              <w:marRight w:val="0"/>
              <w:marTop w:val="0"/>
              <w:marBottom w:val="0"/>
              <w:divBdr>
                <w:top w:val="none" w:sz="0" w:space="0" w:color="auto"/>
                <w:left w:val="none" w:sz="0" w:space="0" w:color="auto"/>
                <w:bottom w:val="none" w:sz="0" w:space="0" w:color="auto"/>
                <w:right w:val="none" w:sz="0" w:space="0" w:color="auto"/>
              </w:divBdr>
            </w:div>
            <w:div w:id="975178924">
              <w:marLeft w:val="640"/>
              <w:marRight w:val="0"/>
              <w:marTop w:val="0"/>
              <w:marBottom w:val="0"/>
              <w:divBdr>
                <w:top w:val="none" w:sz="0" w:space="0" w:color="auto"/>
                <w:left w:val="none" w:sz="0" w:space="0" w:color="auto"/>
                <w:bottom w:val="none" w:sz="0" w:space="0" w:color="auto"/>
                <w:right w:val="none" w:sz="0" w:space="0" w:color="auto"/>
              </w:divBdr>
            </w:div>
            <w:div w:id="975183853">
              <w:marLeft w:val="640"/>
              <w:marRight w:val="0"/>
              <w:marTop w:val="0"/>
              <w:marBottom w:val="0"/>
              <w:divBdr>
                <w:top w:val="none" w:sz="0" w:space="0" w:color="auto"/>
                <w:left w:val="none" w:sz="0" w:space="0" w:color="auto"/>
                <w:bottom w:val="none" w:sz="0" w:space="0" w:color="auto"/>
                <w:right w:val="none" w:sz="0" w:space="0" w:color="auto"/>
              </w:divBdr>
            </w:div>
            <w:div w:id="975990552">
              <w:marLeft w:val="640"/>
              <w:marRight w:val="0"/>
              <w:marTop w:val="0"/>
              <w:marBottom w:val="0"/>
              <w:divBdr>
                <w:top w:val="none" w:sz="0" w:space="0" w:color="auto"/>
                <w:left w:val="none" w:sz="0" w:space="0" w:color="auto"/>
                <w:bottom w:val="none" w:sz="0" w:space="0" w:color="auto"/>
                <w:right w:val="none" w:sz="0" w:space="0" w:color="auto"/>
              </w:divBdr>
            </w:div>
            <w:div w:id="976255541">
              <w:marLeft w:val="640"/>
              <w:marRight w:val="0"/>
              <w:marTop w:val="0"/>
              <w:marBottom w:val="0"/>
              <w:divBdr>
                <w:top w:val="none" w:sz="0" w:space="0" w:color="auto"/>
                <w:left w:val="none" w:sz="0" w:space="0" w:color="auto"/>
                <w:bottom w:val="none" w:sz="0" w:space="0" w:color="auto"/>
                <w:right w:val="none" w:sz="0" w:space="0" w:color="auto"/>
              </w:divBdr>
            </w:div>
            <w:div w:id="976256375">
              <w:marLeft w:val="640"/>
              <w:marRight w:val="0"/>
              <w:marTop w:val="0"/>
              <w:marBottom w:val="0"/>
              <w:divBdr>
                <w:top w:val="none" w:sz="0" w:space="0" w:color="auto"/>
                <w:left w:val="none" w:sz="0" w:space="0" w:color="auto"/>
                <w:bottom w:val="none" w:sz="0" w:space="0" w:color="auto"/>
                <w:right w:val="none" w:sz="0" w:space="0" w:color="auto"/>
              </w:divBdr>
            </w:div>
            <w:div w:id="977145689">
              <w:marLeft w:val="640"/>
              <w:marRight w:val="0"/>
              <w:marTop w:val="0"/>
              <w:marBottom w:val="0"/>
              <w:divBdr>
                <w:top w:val="none" w:sz="0" w:space="0" w:color="auto"/>
                <w:left w:val="none" w:sz="0" w:space="0" w:color="auto"/>
                <w:bottom w:val="none" w:sz="0" w:space="0" w:color="auto"/>
                <w:right w:val="none" w:sz="0" w:space="0" w:color="auto"/>
              </w:divBdr>
            </w:div>
            <w:div w:id="977343490">
              <w:marLeft w:val="640"/>
              <w:marRight w:val="0"/>
              <w:marTop w:val="0"/>
              <w:marBottom w:val="0"/>
              <w:divBdr>
                <w:top w:val="none" w:sz="0" w:space="0" w:color="auto"/>
                <w:left w:val="none" w:sz="0" w:space="0" w:color="auto"/>
                <w:bottom w:val="none" w:sz="0" w:space="0" w:color="auto"/>
                <w:right w:val="none" w:sz="0" w:space="0" w:color="auto"/>
              </w:divBdr>
            </w:div>
            <w:div w:id="977609332">
              <w:marLeft w:val="640"/>
              <w:marRight w:val="0"/>
              <w:marTop w:val="0"/>
              <w:marBottom w:val="0"/>
              <w:divBdr>
                <w:top w:val="none" w:sz="0" w:space="0" w:color="auto"/>
                <w:left w:val="none" w:sz="0" w:space="0" w:color="auto"/>
                <w:bottom w:val="none" w:sz="0" w:space="0" w:color="auto"/>
                <w:right w:val="none" w:sz="0" w:space="0" w:color="auto"/>
              </w:divBdr>
            </w:div>
            <w:div w:id="977613867">
              <w:marLeft w:val="640"/>
              <w:marRight w:val="0"/>
              <w:marTop w:val="0"/>
              <w:marBottom w:val="0"/>
              <w:divBdr>
                <w:top w:val="none" w:sz="0" w:space="0" w:color="auto"/>
                <w:left w:val="none" w:sz="0" w:space="0" w:color="auto"/>
                <w:bottom w:val="none" w:sz="0" w:space="0" w:color="auto"/>
                <w:right w:val="none" w:sz="0" w:space="0" w:color="auto"/>
              </w:divBdr>
            </w:div>
            <w:div w:id="977762350">
              <w:marLeft w:val="640"/>
              <w:marRight w:val="0"/>
              <w:marTop w:val="0"/>
              <w:marBottom w:val="0"/>
              <w:divBdr>
                <w:top w:val="none" w:sz="0" w:space="0" w:color="auto"/>
                <w:left w:val="none" w:sz="0" w:space="0" w:color="auto"/>
                <w:bottom w:val="none" w:sz="0" w:space="0" w:color="auto"/>
                <w:right w:val="none" w:sz="0" w:space="0" w:color="auto"/>
              </w:divBdr>
            </w:div>
            <w:div w:id="978612652">
              <w:marLeft w:val="640"/>
              <w:marRight w:val="0"/>
              <w:marTop w:val="0"/>
              <w:marBottom w:val="0"/>
              <w:divBdr>
                <w:top w:val="none" w:sz="0" w:space="0" w:color="auto"/>
                <w:left w:val="none" w:sz="0" w:space="0" w:color="auto"/>
                <w:bottom w:val="none" w:sz="0" w:space="0" w:color="auto"/>
                <w:right w:val="none" w:sz="0" w:space="0" w:color="auto"/>
              </w:divBdr>
            </w:div>
            <w:div w:id="978999713">
              <w:marLeft w:val="640"/>
              <w:marRight w:val="0"/>
              <w:marTop w:val="0"/>
              <w:marBottom w:val="0"/>
              <w:divBdr>
                <w:top w:val="none" w:sz="0" w:space="0" w:color="auto"/>
                <w:left w:val="none" w:sz="0" w:space="0" w:color="auto"/>
                <w:bottom w:val="none" w:sz="0" w:space="0" w:color="auto"/>
                <w:right w:val="none" w:sz="0" w:space="0" w:color="auto"/>
              </w:divBdr>
            </w:div>
            <w:div w:id="979112307">
              <w:marLeft w:val="640"/>
              <w:marRight w:val="0"/>
              <w:marTop w:val="0"/>
              <w:marBottom w:val="0"/>
              <w:divBdr>
                <w:top w:val="none" w:sz="0" w:space="0" w:color="auto"/>
                <w:left w:val="none" w:sz="0" w:space="0" w:color="auto"/>
                <w:bottom w:val="none" w:sz="0" w:space="0" w:color="auto"/>
                <w:right w:val="none" w:sz="0" w:space="0" w:color="auto"/>
              </w:divBdr>
            </w:div>
            <w:div w:id="979191374">
              <w:marLeft w:val="640"/>
              <w:marRight w:val="0"/>
              <w:marTop w:val="0"/>
              <w:marBottom w:val="0"/>
              <w:divBdr>
                <w:top w:val="none" w:sz="0" w:space="0" w:color="auto"/>
                <w:left w:val="none" w:sz="0" w:space="0" w:color="auto"/>
                <w:bottom w:val="none" w:sz="0" w:space="0" w:color="auto"/>
                <w:right w:val="none" w:sz="0" w:space="0" w:color="auto"/>
              </w:divBdr>
            </w:div>
            <w:div w:id="979459606">
              <w:marLeft w:val="640"/>
              <w:marRight w:val="0"/>
              <w:marTop w:val="0"/>
              <w:marBottom w:val="0"/>
              <w:divBdr>
                <w:top w:val="none" w:sz="0" w:space="0" w:color="auto"/>
                <w:left w:val="none" w:sz="0" w:space="0" w:color="auto"/>
                <w:bottom w:val="none" w:sz="0" w:space="0" w:color="auto"/>
                <w:right w:val="none" w:sz="0" w:space="0" w:color="auto"/>
              </w:divBdr>
            </w:div>
            <w:div w:id="979919410">
              <w:marLeft w:val="640"/>
              <w:marRight w:val="0"/>
              <w:marTop w:val="0"/>
              <w:marBottom w:val="0"/>
              <w:divBdr>
                <w:top w:val="none" w:sz="0" w:space="0" w:color="auto"/>
                <w:left w:val="none" w:sz="0" w:space="0" w:color="auto"/>
                <w:bottom w:val="none" w:sz="0" w:space="0" w:color="auto"/>
                <w:right w:val="none" w:sz="0" w:space="0" w:color="auto"/>
              </w:divBdr>
            </w:div>
            <w:div w:id="980039431">
              <w:marLeft w:val="640"/>
              <w:marRight w:val="0"/>
              <w:marTop w:val="0"/>
              <w:marBottom w:val="0"/>
              <w:divBdr>
                <w:top w:val="none" w:sz="0" w:space="0" w:color="auto"/>
                <w:left w:val="none" w:sz="0" w:space="0" w:color="auto"/>
                <w:bottom w:val="none" w:sz="0" w:space="0" w:color="auto"/>
                <w:right w:val="none" w:sz="0" w:space="0" w:color="auto"/>
              </w:divBdr>
            </w:div>
            <w:div w:id="980617485">
              <w:marLeft w:val="640"/>
              <w:marRight w:val="0"/>
              <w:marTop w:val="0"/>
              <w:marBottom w:val="0"/>
              <w:divBdr>
                <w:top w:val="none" w:sz="0" w:space="0" w:color="auto"/>
                <w:left w:val="none" w:sz="0" w:space="0" w:color="auto"/>
                <w:bottom w:val="none" w:sz="0" w:space="0" w:color="auto"/>
                <w:right w:val="none" w:sz="0" w:space="0" w:color="auto"/>
              </w:divBdr>
            </w:div>
            <w:div w:id="980815773">
              <w:marLeft w:val="640"/>
              <w:marRight w:val="0"/>
              <w:marTop w:val="0"/>
              <w:marBottom w:val="0"/>
              <w:divBdr>
                <w:top w:val="none" w:sz="0" w:space="0" w:color="auto"/>
                <w:left w:val="none" w:sz="0" w:space="0" w:color="auto"/>
                <w:bottom w:val="none" w:sz="0" w:space="0" w:color="auto"/>
                <w:right w:val="none" w:sz="0" w:space="0" w:color="auto"/>
              </w:divBdr>
            </w:div>
            <w:div w:id="981034386">
              <w:marLeft w:val="640"/>
              <w:marRight w:val="0"/>
              <w:marTop w:val="0"/>
              <w:marBottom w:val="0"/>
              <w:divBdr>
                <w:top w:val="none" w:sz="0" w:space="0" w:color="auto"/>
                <w:left w:val="none" w:sz="0" w:space="0" w:color="auto"/>
                <w:bottom w:val="none" w:sz="0" w:space="0" w:color="auto"/>
                <w:right w:val="none" w:sz="0" w:space="0" w:color="auto"/>
              </w:divBdr>
            </w:div>
            <w:div w:id="981235196">
              <w:marLeft w:val="640"/>
              <w:marRight w:val="0"/>
              <w:marTop w:val="0"/>
              <w:marBottom w:val="0"/>
              <w:divBdr>
                <w:top w:val="none" w:sz="0" w:space="0" w:color="auto"/>
                <w:left w:val="none" w:sz="0" w:space="0" w:color="auto"/>
                <w:bottom w:val="none" w:sz="0" w:space="0" w:color="auto"/>
                <w:right w:val="none" w:sz="0" w:space="0" w:color="auto"/>
              </w:divBdr>
            </w:div>
            <w:div w:id="981815471">
              <w:marLeft w:val="640"/>
              <w:marRight w:val="0"/>
              <w:marTop w:val="0"/>
              <w:marBottom w:val="0"/>
              <w:divBdr>
                <w:top w:val="none" w:sz="0" w:space="0" w:color="auto"/>
                <w:left w:val="none" w:sz="0" w:space="0" w:color="auto"/>
                <w:bottom w:val="none" w:sz="0" w:space="0" w:color="auto"/>
                <w:right w:val="none" w:sz="0" w:space="0" w:color="auto"/>
              </w:divBdr>
            </w:div>
            <w:div w:id="982008390">
              <w:marLeft w:val="640"/>
              <w:marRight w:val="0"/>
              <w:marTop w:val="0"/>
              <w:marBottom w:val="0"/>
              <w:divBdr>
                <w:top w:val="none" w:sz="0" w:space="0" w:color="auto"/>
                <w:left w:val="none" w:sz="0" w:space="0" w:color="auto"/>
                <w:bottom w:val="none" w:sz="0" w:space="0" w:color="auto"/>
                <w:right w:val="none" w:sz="0" w:space="0" w:color="auto"/>
              </w:divBdr>
            </w:div>
            <w:div w:id="982344433">
              <w:marLeft w:val="640"/>
              <w:marRight w:val="0"/>
              <w:marTop w:val="0"/>
              <w:marBottom w:val="0"/>
              <w:divBdr>
                <w:top w:val="none" w:sz="0" w:space="0" w:color="auto"/>
                <w:left w:val="none" w:sz="0" w:space="0" w:color="auto"/>
                <w:bottom w:val="none" w:sz="0" w:space="0" w:color="auto"/>
                <w:right w:val="none" w:sz="0" w:space="0" w:color="auto"/>
              </w:divBdr>
            </w:div>
            <w:div w:id="982390415">
              <w:marLeft w:val="640"/>
              <w:marRight w:val="0"/>
              <w:marTop w:val="0"/>
              <w:marBottom w:val="0"/>
              <w:divBdr>
                <w:top w:val="none" w:sz="0" w:space="0" w:color="auto"/>
                <w:left w:val="none" w:sz="0" w:space="0" w:color="auto"/>
                <w:bottom w:val="none" w:sz="0" w:space="0" w:color="auto"/>
                <w:right w:val="none" w:sz="0" w:space="0" w:color="auto"/>
              </w:divBdr>
            </w:div>
            <w:div w:id="982463694">
              <w:marLeft w:val="640"/>
              <w:marRight w:val="0"/>
              <w:marTop w:val="0"/>
              <w:marBottom w:val="0"/>
              <w:divBdr>
                <w:top w:val="none" w:sz="0" w:space="0" w:color="auto"/>
                <w:left w:val="none" w:sz="0" w:space="0" w:color="auto"/>
                <w:bottom w:val="none" w:sz="0" w:space="0" w:color="auto"/>
                <w:right w:val="none" w:sz="0" w:space="0" w:color="auto"/>
              </w:divBdr>
            </w:div>
            <w:div w:id="982587139">
              <w:marLeft w:val="640"/>
              <w:marRight w:val="0"/>
              <w:marTop w:val="0"/>
              <w:marBottom w:val="0"/>
              <w:divBdr>
                <w:top w:val="none" w:sz="0" w:space="0" w:color="auto"/>
                <w:left w:val="none" w:sz="0" w:space="0" w:color="auto"/>
                <w:bottom w:val="none" w:sz="0" w:space="0" w:color="auto"/>
                <w:right w:val="none" w:sz="0" w:space="0" w:color="auto"/>
              </w:divBdr>
            </w:div>
            <w:div w:id="983125489">
              <w:marLeft w:val="640"/>
              <w:marRight w:val="0"/>
              <w:marTop w:val="0"/>
              <w:marBottom w:val="0"/>
              <w:divBdr>
                <w:top w:val="none" w:sz="0" w:space="0" w:color="auto"/>
                <w:left w:val="none" w:sz="0" w:space="0" w:color="auto"/>
                <w:bottom w:val="none" w:sz="0" w:space="0" w:color="auto"/>
                <w:right w:val="none" w:sz="0" w:space="0" w:color="auto"/>
              </w:divBdr>
            </w:div>
            <w:div w:id="983267643">
              <w:marLeft w:val="640"/>
              <w:marRight w:val="0"/>
              <w:marTop w:val="0"/>
              <w:marBottom w:val="0"/>
              <w:divBdr>
                <w:top w:val="none" w:sz="0" w:space="0" w:color="auto"/>
                <w:left w:val="none" w:sz="0" w:space="0" w:color="auto"/>
                <w:bottom w:val="none" w:sz="0" w:space="0" w:color="auto"/>
                <w:right w:val="none" w:sz="0" w:space="0" w:color="auto"/>
              </w:divBdr>
            </w:div>
            <w:div w:id="984092173">
              <w:marLeft w:val="640"/>
              <w:marRight w:val="0"/>
              <w:marTop w:val="0"/>
              <w:marBottom w:val="0"/>
              <w:divBdr>
                <w:top w:val="none" w:sz="0" w:space="0" w:color="auto"/>
                <w:left w:val="none" w:sz="0" w:space="0" w:color="auto"/>
                <w:bottom w:val="none" w:sz="0" w:space="0" w:color="auto"/>
                <w:right w:val="none" w:sz="0" w:space="0" w:color="auto"/>
              </w:divBdr>
            </w:div>
            <w:div w:id="984238344">
              <w:marLeft w:val="640"/>
              <w:marRight w:val="0"/>
              <w:marTop w:val="0"/>
              <w:marBottom w:val="0"/>
              <w:divBdr>
                <w:top w:val="none" w:sz="0" w:space="0" w:color="auto"/>
                <w:left w:val="none" w:sz="0" w:space="0" w:color="auto"/>
                <w:bottom w:val="none" w:sz="0" w:space="0" w:color="auto"/>
                <w:right w:val="none" w:sz="0" w:space="0" w:color="auto"/>
              </w:divBdr>
            </w:div>
            <w:div w:id="984816836">
              <w:marLeft w:val="640"/>
              <w:marRight w:val="0"/>
              <w:marTop w:val="0"/>
              <w:marBottom w:val="0"/>
              <w:divBdr>
                <w:top w:val="none" w:sz="0" w:space="0" w:color="auto"/>
                <w:left w:val="none" w:sz="0" w:space="0" w:color="auto"/>
                <w:bottom w:val="none" w:sz="0" w:space="0" w:color="auto"/>
                <w:right w:val="none" w:sz="0" w:space="0" w:color="auto"/>
              </w:divBdr>
            </w:div>
            <w:div w:id="984817722">
              <w:marLeft w:val="640"/>
              <w:marRight w:val="0"/>
              <w:marTop w:val="0"/>
              <w:marBottom w:val="0"/>
              <w:divBdr>
                <w:top w:val="none" w:sz="0" w:space="0" w:color="auto"/>
                <w:left w:val="none" w:sz="0" w:space="0" w:color="auto"/>
                <w:bottom w:val="none" w:sz="0" w:space="0" w:color="auto"/>
                <w:right w:val="none" w:sz="0" w:space="0" w:color="auto"/>
              </w:divBdr>
            </w:div>
            <w:div w:id="984940610">
              <w:marLeft w:val="640"/>
              <w:marRight w:val="0"/>
              <w:marTop w:val="0"/>
              <w:marBottom w:val="0"/>
              <w:divBdr>
                <w:top w:val="none" w:sz="0" w:space="0" w:color="auto"/>
                <w:left w:val="none" w:sz="0" w:space="0" w:color="auto"/>
                <w:bottom w:val="none" w:sz="0" w:space="0" w:color="auto"/>
                <w:right w:val="none" w:sz="0" w:space="0" w:color="auto"/>
              </w:divBdr>
            </w:div>
            <w:div w:id="984968245">
              <w:marLeft w:val="640"/>
              <w:marRight w:val="0"/>
              <w:marTop w:val="0"/>
              <w:marBottom w:val="0"/>
              <w:divBdr>
                <w:top w:val="none" w:sz="0" w:space="0" w:color="auto"/>
                <w:left w:val="none" w:sz="0" w:space="0" w:color="auto"/>
                <w:bottom w:val="none" w:sz="0" w:space="0" w:color="auto"/>
                <w:right w:val="none" w:sz="0" w:space="0" w:color="auto"/>
              </w:divBdr>
            </w:div>
            <w:div w:id="986011516">
              <w:marLeft w:val="640"/>
              <w:marRight w:val="0"/>
              <w:marTop w:val="0"/>
              <w:marBottom w:val="0"/>
              <w:divBdr>
                <w:top w:val="none" w:sz="0" w:space="0" w:color="auto"/>
                <w:left w:val="none" w:sz="0" w:space="0" w:color="auto"/>
                <w:bottom w:val="none" w:sz="0" w:space="0" w:color="auto"/>
                <w:right w:val="none" w:sz="0" w:space="0" w:color="auto"/>
              </w:divBdr>
            </w:div>
            <w:div w:id="986014493">
              <w:marLeft w:val="640"/>
              <w:marRight w:val="0"/>
              <w:marTop w:val="0"/>
              <w:marBottom w:val="0"/>
              <w:divBdr>
                <w:top w:val="none" w:sz="0" w:space="0" w:color="auto"/>
                <w:left w:val="none" w:sz="0" w:space="0" w:color="auto"/>
                <w:bottom w:val="none" w:sz="0" w:space="0" w:color="auto"/>
                <w:right w:val="none" w:sz="0" w:space="0" w:color="auto"/>
              </w:divBdr>
            </w:div>
            <w:div w:id="986907467">
              <w:marLeft w:val="640"/>
              <w:marRight w:val="0"/>
              <w:marTop w:val="0"/>
              <w:marBottom w:val="0"/>
              <w:divBdr>
                <w:top w:val="none" w:sz="0" w:space="0" w:color="auto"/>
                <w:left w:val="none" w:sz="0" w:space="0" w:color="auto"/>
                <w:bottom w:val="none" w:sz="0" w:space="0" w:color="auto"/>
                <w:right w:val="none" w:sz="0" w:space="0" w:color="auto"/>
              </w:divBdr>
            </w:div>
            <w:div w:id="987055226">
              <w:marLeft w:val="640"/>
              <w:marRight w:val="0"/>
              <w:marTop w:val="0"/>
              <w:marBottom w:val="0"/>
              <w:divBdr>
                <w:top w:val="none" w:sz="0" w:space="0" w:color="auto"/>
                <w:left w:val="none" w:sz="0" w:space="0" w:color="auto"/>
                <w:bottom w:val="none" w:sz="0" w:space="0" w:color="auto"/>
                <w:right w:val="none" w:sz="0" w:space="0" w:color="auto"/>
              </w:divBdr>
            </w:div>
            <w:div w:id="987243450">
              <w:marLeft w:val="640"/>
              <w:marRight w:val="0"/>
              <w:marTop w:val="0"/>
              <w:marBottom w:val="0"/>
              <w:divBdr>
                <w:top w:val="none" w:sz="0" w:space="0" w:color="auto"/>
                <w:left w:val="none" w:sz="0" w:space="0" w:color="auto"/>
                <w:bottom w:val="none" w:sz="0" w:space="0" w:color="auto"/>
                <w:right w:val="none" w:sz="0" w:space="0" w:color="auto"/>
              </w:divBdr>
            </w:div>
            <w:div w:id="987247212">
              <w:marLeft w:val="640"/>
              <w:marRight w:val="0"/>
              <w:marTop w:val="0"/>
              <w:marBottom w:val="0"/>
              <w:divBdr>
                <w:top w:val="none" w:sz="0" w:space="0" w:color="auto"/>
                <w:left w:val="none" w:sz="0" w:space="0" w:color="auto"/>
                <w:bottom w:val="none" w:sz="0" w:space="0" w:color="auto"/>
                <w:right w:val="none" w:sz="0" w:space="0" w:color="auto"/>
              </w:divBdr>
            </w:div>
            <w:div w:id="987367449">
              <w:marLeft w:val="640"/>
              <w:marRight w:val="0"/>
              <w:marTop w:val="0"/>
              <w:marBottom w:val="0"/>
              <w:divBdr>
                <w:top w:val="none" w:sz="0" w:space="0" w:color="auto"/>
                <w:left w:val="none" w:sz="0" w:space="0" w:color="auto"/>
                <w:bottom w:val="none" w:sz="0" w:space="0" w:color="auto"/>
                <w:right w:val="none" w:sz="0" w:space="0" w:color="auto"/>
              </w:divBdr>
            </w:div>
            <w:div w:id="987512823">
              <w:marLeft w:val="640"/>
              <w:marRight w:val="0"/>
              <w:marTop w:val="0"/>
              <w:marBottom w:val="0"/>
              <w:divBdr>
                <w:top w:val="none" w:sz="0" w:space="0" w:color="auto"/>
                <w:left w:val="none" w:sz="0" w:space="0" w:color="auto"/>
                <w:bottom w:val="none" w:sz="0" w:space="0" w:color="auto"/>
                <w:right w:val="none" w:sz="0" w:space="0" w:color="auto"/>
              </w:divBdr>
            </w:div>
            <w:div w:id="987515143">
              <w:marLeft w:val="640"/>
              <w:marRight w:val="0"/>
              <w:marTop w:val="0"/>
              <w:marBottom w:val="0"/>
              <w:divBdr>
                <w:top w:val="none" w:sz="0" w:space="0" w:color="auto"/>
                <w:left w:val="none" w:sz="0" w:space="0" w:color="auto"/>
                <w:bottom w:val="none" w:sz="0" w:space="0" w:color="auto"/>
                <w:right w:val="none" w:sz="0" w:space="0" w:color="auto"/>
              </w:divBdr>
            </w:div>
            <w:div w:id="987632581">
              <w:marLeft w:val="640"/>
              <w:marRight w:val="0"/>
              <w:marTop w:val="0"/>
              <w:marBottom w:val="0"/>
              <w:divBdr>
                <w:top w:val="none" w:sz="0" w:space="0" w:color="auto"/>
                <w:left w:val="none" w:sz="0" w:space="0" w:color="auto"/>
                <w:bottom w:val="none" w:sz="0" w:space="0" w:color="auto"/>
                <w:right w:val="none" w:sz="0" w:space="0" w:color="auto"/>
              </w:divBdr>
            </w:div>
            <w:div w:id="987787171">
              <w:marLeft w:val="640"/>
              <w:marRight w:val="0"/>
              <w:marTop w:val="0"/>
              <w:marBottom w:val="0"/>
              <w:divBdr>
                <w:top w:val="none" w:sz="0" w:space="0" w:color="auto"/>
                <w:left w:val="none" w:sz="0" w:space="0" w:color="auto"/>
                <w:bottom w:val="none" w:sz="0" w:space="0" w:color="auto"/>
                <w:right w:val="none" w:sz="0" w:space="0" w:color="auto"/>
              </w:divBdr>
            </w:div>
            <w:div w:id="988021103">
              <w:marLeft w:val="640"/>
              <w:marRight w:val="0"/>
              <w:marTop w:val="0"/>
              <w:marBottom w:val="0"/>
              <w:divBdr>
                <w:top w:val="none" w:sz="0" w:space="0" w:color="auto"/>
                <w:left w:val="none" w:sz="0" w:space="0" w:color="auto"/>
                <w:bottom w:val="none" w:sz="0" w:space="0" w:color="auto"/>
                <w:right w:val="none" w:sz="0" w:space="0" w:color="auto"/>
              </w:divBdr>
            </w:div>
            <w:div w:id="988283827">
              <w:marLeft w:val="640"/>
              <w:marRight w:val="0"/>
              <w:marTop w:val="0"/>
              <w:marBottom w:val="0"/>
              <w:divBdr>
                <w:top w:val="none" w:sz="0" w:space="0" w:color="auto"/>
                <w:left w:val="none" w:sz="0" w:space="0" w:color="auto"/>
                <w:bottom w:val="none" w:sz="0" w:space="0" w:color="auto"/>
                <w:right w:val="none" w:sz="0" w:space="0" w:color="auto"/>
              </w:divBdr>
            </w:div>
            <w:div w:id="988510985">
              <w:marLeft w:val="640"/>
              <w:marRight w:val="0"/>
              <w:marTop w:val="0"/>
              <w:marBottom w:val="0"/>
              <w:divBdr>
                <w:top w:val="none" w:sz="0" w:space="0" w:color="auto"/>
                <w:left w:val="none" w:sz="0" w:space="0" w:color="auto"/>
                <w:bottom w:val="none" w:sz="0" w:space="0" w:color="auto"/>
                <w:right w:val="none" w:sz="0" w:space="0" w:color="auto"/>
              </w:divBdr>
            </w:div>
            <w:div w:id="988553112">
              <w:marLeft w:val="640"/>
              <w:marRight w:val="0"/>
              <w:marTop w:val="0"/>
              <w:marBottom w:val="0"/>
              <w:divBdr>
                <w:top w:val="none" w:sz="0" w:space="0" w:color="auto"/>
                <w:left w:val="none" w:sz="0" w:space="0" w:color="auto"/>
                <w:bottom w:val="none" w:sz="0" w:space="0" w:color="auto"/>
                <w:right w:val="none" w:sz="0" w:space="0" w:color="auto"/>
              </w:divBdr>
            </w:div>
            <w:div w:id="988677626">
              <w:marLeft w:val="640"/>
              <w:marRight w:val="0"/>
              <w:marTop w:val="0"/>
              <w:marBottom w:val="0"/>
              <w:divBdr>
                <w:top w:val="none" w:sz="0" w:space="0" w:color="auto"/>
                <w:left w:val="none" w:sz="0" w:space="0" w:color="auto"/>
                <w:bottom w:val="none" w:sz="0" w:space="0" w:color="auto"/>
                <w:right w:val="none" w:sz="0" w:space="0" w:color="auto"/>
              </w:divBdr>
            </w:div>
            <w:div w:id="989017443">
              <w:marLeft w:val="640"/>
              <w:marRight w:val="0"/>
              <w:marTop w:val="0"/>
              <w:marBottom w:val="0"/>
              <w:divBdr>
                <w:top w:val="none" w:sz="0" w:space="0" w:color="auto"/>
                <w:left w:val="none" w:sz="0" w:space="0" w:color="auto"/>
                <w:bottom w:val="none" w:sz="0" w:space="0" w:color="auto"/>
                <w:right w:val="none" w:sz="0" w:space="0" w:color="auto"/>
              </w:divBdr>
            </w:div>
            <w:div w:id="989089929">
              <w:marLeft w:val="640"/>
              <w:marRight w:val="0"/>
              <w:marTop w:val="0"/>
              <w:marBottom w:val="0"/>
              <w:divBdr>
                <w:top w:val="none" w:sz="0" w:space="0" w:color="auto"/>
                <w:left w:val="none" w:sz="0" w:space="0" w:color="auto"/>
                <w:bottom w:val="none" w:sz="0" w:space="0" w:color="auto"/>
                <w:right w:val="none" w:sz="0" w:space="0" w:color="auto"/>
              </w:divBdr>
            </w:div>
            <w:div w:id="989406222">
              <w:marLeft w:val="640"/>
              <w:marRight w:val="0"/>
              <w:marTop w:val="0"/>
              <w:marBottom w:val="0"/>
              <w:divBdr>
                <w:top w:val="none" w:sz="0" w:space="0" w:color="auto"/>
                <w:left w:val="none" w:sz="0" w:space="0" w:color="auto"/>
                <w:bottom w:val="none" w:sz="0" w:space="0" w:color="auto"/>
                <w:right w:val="none" w:sz="0" w:space="0" w:color="auto"/>
              </w:divBdr>
            </w:div>
            <w:div w:id="989552282">
              <w:marLeft w:val="640"/>
              <w:marRight w:val="0"/>
              <w:marTop w:val="0"/>
              <w:marBottom w:val="0"/>
              <w:divBdr>
                <w:top w:val="none" w:sz="0" w:space="0" w:color="auto"/>
                <w:left w:val="none" w:sz="0" w:space="0" w:color="auto"/>
                <w:bottom w:val="none" w:sz="0" w:space="0" w:color="auto"/>
                <w:right w:val="none" w:sz="0" w:space="0" w:color="auto"/>
              </w:divBdr>
            </w:div>
            <w:div w:id="990250027">
              <w:marLeft w:val="640"/>
              <w:marRight w:val="0"/>
              <w:marTop w:val="0"/>
              <w:marBottom w:val="0"/>
              <w:divBdr>
                <w:top w:val="none" w:sz="0" w:space="0" w:color="auto"/>
                <w:left w:val="none" w:sz="0" w:space="0" w:color="auto"/>
                <w:bottom w:val="none" w:sz="0" w:space="0" w:color="auto"/>
                <w:right w:val="none" w:sz="0" w:space="0" w:color="auto"/>
              </w:divBdr>
            </w:div>
            <w:div w:id="991835071">
              <w:marLeft w:val="640"/>
              <w:marRight w:val="0"/>
              <w:marTop w:val="0"/>
              <w:marBottom w:val="0"/>
              <w:divBdr>
                <w:top w:val="none" w:sz="0" w:space="0" w:color="auto"/>
                <w:left w:val="none" w:sz="0" w:space="0" w:color="auto"/>
                <w:bottom w:val="none" w:sz="0" w:space="0" w:color="auto"/>
                <w:right w:val="none" w:sz="0" w:space="0" w:color="auto"/>
              </w:divBdr>
            </w:div>
            <w:div w:id="991954902">
              <w:marLeft w:val="640"/>
              <w:marRight w:val="0"/>
              <w:marTop w:val="0"/>
              <w:marBottom w:val="0"/>
              <w:divBdr>
                <w:top w:val="none" w:sz="0" w:space="0" w:color="auto"/>
                <w:left w:val="none" w:sz="0" w:space="0" w:color="auto"/>
                <w:bottom w:val="none" w:sz="0" w:space="0" w:color="auto"/>
                <w:right w:val="none" w:sz="0" w:space="0" w:color="auto"/>
              </w:divBdr>
            </w:div>
            <w:div w:id="992220253">
              <w:marLeft w:val="640"/>
              <w:marRight w:val="0"/>
              <w:marTop w:val="0"/>
              <w:marBottom w:val="0"/>
              <w:divBdr>
                <w:top w:val="none" w:sz="0" w:space="0" w:color="auto"/>
                <w:left w:val="none" w:sz="0" w:space="0" w:color="auto"/>
                <w:bottom w:val="none" w:sz="0" w:space="0" w:color="auto"/>
                <w:right w:val="none" w:sz="0" w:space="0" w:color="auto"/>
              </w:divBdr>
            </w:div>
            <w:div w:id="992222316">
              <w:marLeft w:val="640"/>
              <w:marRight w:val="0"/>
              <w:marTop w:val="0"/>
              <w:marBottom w:val="0"/>
              <w:divBdr>
                <w:top w:val="none" w:sz="0" w:space="0" w:color="auto"/>
                <w:left w:val="none" w:sz="0" w:space="0" w:color="auto"/>
                <w:bottom w:val="none" w:sz="0" w:space="0" w:color="auto"/>
                <w:right w:val="none" w:sz="0" w:space="0" w:color="auto"/>
              </w:divBdr>
            </w:div>
            <w:div w:id="992493126">
              <w:marLeft w:val="640"/>
              <w:marRight w:val="0"/>
              <w:marTop w:val="0"/>
              <w:marBottom w:val="0"/>
              <w:divBdr>
                <w:top w:val="none" w:sz="0" w:space="0" w:color="auto"/>
                <w:left w:val="none" w:sz="0" w:space="0" w:color="auto"/>
                <w:bottom w:val="none" w:sz="0" w:space="0" w:color="auto"/>
                <w:right w:val="none" w:sz="0" w:space="0" w:color="auto"/>
              </w:divBdr>
            </w:div>
            <w:div w:id="992685728">
              <w:marLeft w:val="640"/>
              <w:marRight w:val="0"/>
              <w:marTop w:val="0"/>
              <w:marBottom w:val="0"/>
              <w:divBdr>
                <w:top w:val="none" w:sz="0" w:space="0" w:color="auto"/>
                <w:left w:val="none" w:sz="0" w:space="0" w:color="auto"/>
                <w:bottom w:val="none" w:sz="0" w:space="0" w:color="auto"/>
                <w:right w:val="none" w:sz="0" w:space="0" w:color="auto"/>
              </w:divBdr>
            </w:div>
            <w:div w:id="993022450">
              <w:marLeft w:val="640"/>
              <w:marRight w:val="0"/>
              <w:marTop w:val="0"/>
              <w:marBottom w:val="0"/>
              <w:divBdr>
                <w:top w:val="none" w:sz="0" w:space="0" w:color="auto"/>
                <w:left w:val="none" w:sz="0" w:space="0" w:color="auto"/>
                <w:bottom w:val="none" w:sz="0" w:space="0" w:color="auto"/>
                <w:right w:val="none" w:sz="0" w:space="0" w:color="auto"/>
              </w:divBdr>
            </w:div>
            <w:div w:id="994141346">
              <w:marLeft w:val="640"/>
              <w:marRight w:val="0"/>
              <w:marTop w:val="0"/>
              <w:marBottom w:val="0"/>
              <w:divBdr>
                <w:top w:val="none" w:sz="0" w:space="0" w:color="auto"/>
                <w:left w:val="none" w:sz="0" w:space="0" w:color="auto"/>
                <w:bottom w:val="none" w:sz="0" w:space="0" w:color="auto"/>
                <w:right w:val="none" w:sz="0" w:space="0" w:color="auto"/>
              </w:divBdr>
            </w:div>
            <w:div w:id="995382179">
              <w:marLeft w:val="640"/>
              <w:marRight w:val="0"/>
              <w:marTop w:val="0"/>
              <w:marBottom w:val="0"/>
              <w:divBdr>
                <w:top w:val="none" w:sz="0" w:space="0" w:color="auto"/>
                <w:left w:val="none" w:sz="0" w:space="0" w:color="auto"/>
                <w:bottom w:val="none" w:sz="0" w:space="0" w:color="auto"/>
                <w:right w:val="none" w:sz="0" w:space="0" w:color="auto"/>
              </w:divBdr>
            </w:div>
            <w:div w:id="995449332">
              <w:marLeft w:val="640"/>
              <w:marRight w:val="0"/>
              <w:marTop w:val="0"/>
              <w:marBottom w:val="0"/>
              <w:divBdr>
                <w:top w:val="none" w:sz="0" w:space="0" w:color="auto"/>
                <w:left w:val="none" w:sz="0" w:space="0" w:color="auto"/>
                <w:bottom w:val="none" w:sz="0" w:space="0" w:color="auto"/>
                <w:right w:val="none" w:sz="0" w:space="0" w:color="auto"/>
              </w:divBdr>
            </w:div>
            <w:div w:id="995497892">
              <w:marLeft w:val="640"/>
              <w:marRight w:val="0"/>
              <w:marTop w:val="0"/>
              <w:marBottom w:val="0"/>
              <w:divBdr>
                <w:top w:val="none" w:sz="0" w:space="0" w:color="auto"/>
                <w:left w:val="none" w:sz="0" w:space="0" w:color="auto"/>
                <w:bottom w:val="none" w:sz="0" w:space="0" w:color="auto"/>
                <w:right w:val="none" w:sz="0" w:space="0" w:color="auto"/>
              </w:divBdr>
            </w:div>
            <w:div w:id="995567829">
              <w:marLeft w:val="640"/>
              <w:marRight w:val="0"/>
              <w:marTop w:val="0"/>
              <w:marBottom w:val="0"/>
              <w:divBdr>
                <w:top w:val="none" w:sz="0" w:space="0" w:color="auto"/>
                <w:left w:val="none" w:sz="0" w:space="0" w:color="auto"/>
                <w:bottom w:val="none" w:sz="0" w:space="0" w:color="auto"/>
                <w:right w:val="none" w:sz="0" w:space="0" w:color="auto"/>
              </w:divBdr>
            </w:div>
            <w:div w:id="995770062">
              <w:marLeft w:val="640"/>
              <w:marRight w:val="0"/>
              <w:marTop w:val="0"/>
              <w:marBottom w:val="0"/>
              <w:divBdr>
                <w:top w:val="none" w:sz="0" w:space="0" w:color="auto"/>
                <w:left w:val="none" w:sz="0" w:space="0" w:color="auto"/>
                <w:bottom w:val="none" w:sz="0" w:space="0" w:color="auto"/>
                <w:right w:val="none" w:sz="0" w:space="0" w:color="auto"/>
              </w:divBdr>
            </w:div>
            <w:div w:id="996032449">
              <w:marLeft w:val="640"/>
              <w:marRight w:val="0"/>
              <w:marTop w:val="0"/>
              <w:marBottom w:val="0"/>
              <w:divBdr>
                <w:top w:val="none" w:sz="0" w:space="0" w:color="auto"/>
                <w:left w:val="none" w:sz="0" w:space="0" w:color="auto"/>
                <w:bottom w:val="none" w:sz="0" w:space="0" w:color="auto"/>
                <w:right w:val="none" w:sz="0" w:space="0" w:color="auto"/>
              </w:divBdr>
            </w:div>
            <w:div w:id="996106737">
              <w:marLeft w:val="640"/>
              <w:marRight w:val="0"/>
              <w:marTop w:val="0"/>
              <w:marBottom w:val="0"/>
              <w:divBdr>
                <w:top w:val="none" w:sz="0" w:space="0" w:color="auto"/>
                <w:left w:val="none" w:sz="0" w:space="0" w:color="auto"/>
                <w:bottom w:val="none" w:sz="0" w:space="0" w:color="auto"/>
                <w:right w:val="none" w:sz="0" w:space="0" w:color="auto"/>
              </w:divBdr>
            </w:div>
            <w:div w:id="996108857">
              <w:marLeft w:val="640"/>
              <w:marRight w:val="0"/>
              <w:marTop w:val="0"/>
              <w:marBottom w:val="0"/>
              <w:divBdr>
                <w:top w:val="none" w:sz="0" w:space="0" w:color="auto"/>
                <w:left w:val="none" w:sz="0" w:space="0" w:color="auto"/>
                <w:bottom w:val="none" w:sz="0" w:space="0" w:color="auto"/>
                <w:right w:val="none" w:sz="0" w:space="0" w:color="auto"/>
              </w:divBdr>
            </w:div>
            <w:div w:id="996415537">
              <w:marLeft w:val="640"/>
              <w:marRight w:val="0"/>
              <w:marTop w:val="0"/>
              <w:marBottom w:val="0"/>
              <w:divBdr>
                <w:top w:val="none" w:sz="0" w:space="0" w:color="auto"/>
                <w:left w:val="none" w:sz="0" w:space="0" w:color="auto"/>
                <w:bottom w:val="none" w:sz="0" w:space="0" w:color="auto"/>
                <w:right w:val="none" w:sz="0" w:space="0" w:color="auto"/>
              </w:divBdr>
            </w:div>
            <w:div w:id="996765070">
              <w:marLeft w:val="640"/>
              <w:marRight w:val="0"/>
              <w:marTop w:val="0"/>
              <w:marBottom w:val="0"/>
              <w:divBdr>
                <w:top w:val="none" w:sz="0" w:space="0" w:color="auto"/>
                <w:left w:val="none" w:sz="0" w:space="0" w:color="auto"/>
                <w:bottom w:val="none" w:sz="0" w:space="0" w:color="auto"/>
                <w:right w:val="none" w:sz="0" w:space="0" w:color="auto"/>
              </w:divBdr>
            </w:div>
            <w:div w:id="997268704">
              <w:marLeft w:val="640"/>
              <w:marRight w:val="0"/>
              <w:marTop w:val="0"/>
              <w:marBottom w:val="0"/>
              <w:divBdr>
                <w:top w:val="none" w:sz="0" w:space="0" w:color="auto"/>
                <w:left w:val="none" w:sz="0" w:space="0" w:color="auto"/>
                <w:bottom w:val="none" w:sz="0" w:space="0" w:color="auto"/>
                <w:right w:val="none" w:sz="0" w:space="0" w:color="auto"/>
              </w:divBdr>
            </w:div>
            <w:div w:id="997272469">
              <w:marLeft w:val="640"/>
              <w:marRight w:val="0"/>
              <w:marTop w:val="0"/>
              <w:marBottom w:val="0"/>
              <w:divBdr>
                <w:top w:val="none" w:sz="0" w:space="0" w:color="auto"/>
                <w:left w:val="none" w:sz="0" w:space="0" w:color="auto"/>
                <w:bottom w:val="none" w:sz="0" w:space="0" w:color="auto"/>
                <w:right w:val="none" w:sz="0" w:space="0" w:color="auto"/>
              </w:divBdr>
            </w:div>
            <w:div w:id="997686893">
              <w:marLeft w:val="640"/>
              <w:marRight w:val="0"/>
              <w:marTop w:val="0"/>
              <w:marBottom w:val="0"/>
              <w:divBdr>
                <w:top w:val="none" w:sz="0" w:space="0" w:color="auto"/>
                <w:left w:val="none" w:sz="0" w:space="0" w:color="auto"/>
                <w:bottom w:val="none" w:sz="0" w:space="0" w:color="auto"/>
                <w:right w:val="none" w:sz="0" w:space="0" w:color="auto"/>
              </w:divBdr>
            </w:div>
            <w:div w:id="997803883">
              <w:marLeft w:val="640"/>
              <w:marRight w:val="0"/>
              <w:marTop w:val="0"/>
              <w:marBottom w:val="0"/>
              <w:divBdr>
                <w:top w:val="none" w:sz="0" w:space="0" w:color="auto"/>
                <w:left w:val="none" w:sz="0" w:space="0" w:color="auto"/>
                <w:bottom w:val="none" w:sz="0" w:space="0" w:color="auto"/>
                <w:right w:val="none" w:sz="0" w:space="0" w:color="auto"/>
              </w:divBdr>
            </w:div>
            <w:div w:id="997878105">
              <w:marLeft w:val="640"/>
              <w:marRight w:val="0"/>
              <w:marTop w:val="0"/>
              <w:marBottom w:val="0"/>
              <w:divBdr>
                <w:top w:val="none" w:sz="0" w:space="0" w:color="auto"/>
                <w:left w:val="none" w:sz="0" w:space="0" w:color="auto"/>
                <w:bottom w:val="none" w:sz="0" w:space="0" w:color="auto"/>
                <w:right w:val="none" w:sz="0" w:space="0" w:color="auto"/>
              </w:divBdr>
            </w:div>
            <w:div w:id="997996388">
              <w:marLeft w:val="640"/>
              <w:marRight w:val="0"/>
              <w:marTop w:val="0"/>
              <w:marBottom w:val="0"/>
              <w:divBdr>
                <w:top w:val="none" w:sz="0" w:space="0" w:color="auto"/>
                <w:left w:val="none" w:sz="0" w:space="0" w:color="auto"/>
                <w:bottom w:val="none" w:sz="0" w:space="0" w:color="auto"/>
                <w:right w:val="none" w:sz="0" w:space="0" w:color="auto"/>
              </w:divBdr>
            </w:div>
            <w:div w:id="998193882">
              <w:marLeft w:val="640"/>
              <w:marRight w:val="0"/>
              <w:marTop w:val="0"/>
              <w:marBottom w:val="0"/>
              <w:divBdr>
                <w:top w:val="none" w:sz="0" w:space="0" w:color="auto"/>
                <w:left w:val="none" w:sz="0" w:space="0" w:color="auto"/>
                <w:bottom w:val="none" w:sz="0" w:space="0" w:color="auto"/>
                <w:right w:val="none" w:sz="0" w:space="0" w:color="auto"/>
              </w:divBdr>
            </w:div>
            <w:div w:id="998271546">
              <w:marLeft w:val="640"/>
              <w:marRight w:val="0"/>
              <w:marTop w:val="0"/>
              <w:marBottom w:val="0"/>
              <w:divBdr>
                <w:top w:val="none" w:sz="0" w:space="0" w:color="auto"/>
                <w:left w:val="none" w:sz="0" w:space="0" w:color="auto"/>
                <w:bottom w:val="none" w:sz="0" w:space="0" w:color="auto"/>
                <w:right w:val="none" w:sz="0" w:space="0" w:color="auto"/>
              </w:divBdr>
            </w:div>
            <w:div w:id="998457154">
              <w:marLeft w:val="640"/>
              <w:marRight w:val="0"/>
              <w:marTop w:val="0"/>
              <w:marBottom w:val="0"/>
              <w:divBdr>
                <w:top w:val="none" w:sz="0" w:space="0" w:color="auto"/>
                <w:left w:val="none" w:sz="0" w:space="0" w:color="auto"/>
                <w:bottom w:val="none" w:sz="0" w:space="0" w:color="auto"/>
                <w:right w:val="none" w:sz="0" w:space="0" w:color="auto"/>
              </w:divBdr>
            </w:div>
            <w:div w:id="998507361">
              <w:marLeft w:val="640"/>
              <w:marRight w:val="0"/>
              <w:marTop w:val="0"/>
              <w:marBottom w:val="0"/>
              <w:divBdr>
                <w:top w:val="none" w:sz="0" w:space="0" w:color="auto"/>
                <w:left w:val="none" w:sz="0" w:space="0" w:color="auto"/>
                <w:bottom w:val="none" w:sz="0" w:space="0" w:color="auto"/>
                <w:right w:val="none" w:sz="0" w:space="0" w:color="auto"/>
              </w:divBdr>
            </w:div>
            <w:div w:id="998576324">
              <w:marLeft w:val="640"/>
              <w:marRight w:val="0"/>
              <w:marTop w:val="0"/>
              <w:marBottom w:val="0"/>
              <w:divBdr>
                <w:top w:val="none" w:sz="0" w:space="0" w:color="auto"/>
                <w:left w:val="none" w:sz="0" w:space="0" w:color="auto"/>
                <w:bottom w:val="none" w:sz="0" w:space="0" w:color="auto"/>
                <w:right w:val="none" w:sz="0" w:space="0" w:color="auto"/>
              </w:divBdr>
            </w:div>
            <w:div w:id="999044985">
              <w:marLeft w:val="640"/>
              <w:marRight w:val="0"/>
              <w:marTop w:val="0"/>
              <w:marBottom w:val="0"/>
              <w:divBdr>
                <w:top w:val="none" w:sz="0" w:space="0" w:color="auto"/>
                <w:left w:val="none" w:sz="0" w:space="0" w:color="auto"/>
                <w:bottom w:val="none" w:sz="0" w:space="0" w:color="auto"/>
                <w:right w:val="none" w:sz="0" w:space="0" w:color="auto"/>
              </w:divBdr>
            </w:div>
            <w:div w:id="999306957">
              <w:marLeft w:val="640"/>
              <w:marRight w:val="0"/>
              <w:marTop w:val="0"/>
              <w:marBottom w:val="0"/>
              <w:divBdr>
                <w:top w:val="none" w:sz="0" w:space="0" w:color="auto"/>
                <w:left w:val="none" w:sz="0" w:space="0" w:color="auto"/>
                <w:bottom w:val="none" w:sz="0" w:space="0" w:color="auto"/>
                <w:right w:val="none" w:sz="0" w:space="0" w:color="auto"/>
              </w:divBdr>
            </w:div>
            <w:div w:id="999428086">
              <w:marLeft w:val="640"/>
              <w:marRight w:val="0"/>
              <w:marTop w:val="0"/>
              <w:marBottom w:val="0"/>
              <w:divBdr>
                <w:top w:val="none" w:sz="0" w:space="0" w:color="auto"/>
                <w:left w:val="none" w:sz="0" w:space="0" w:color="auto"/>
                <w:bottom w:val="none" w:sz="0" w:space="0" w:color="auto"/>
                <w:right w:val="none" w:sz="0" w:space="0" w:color="auto"/>
              </w:divBdr>
            </w:div>
            <w:div w:id="1000500039">
              <w:marLeft w:val="640"/>
              <w:marRight w:val="0"/>
              <w:marTop w:val="0"/>
              <w:marBottom w:val="0"/>
              <w:divBdr>
                <w:top w:val="none" w:sz="0" w:space="0" w:color="auto"/>
                <w:left w:val="none" w:sz="0" w:space="0" w:color="auto"/>
                <w:bottom w:val="none" w:sz="0" w:space="0" w:color="auto"/>
                <w:right w:val="none" w:sz="0" w:space="0" w:color="auto"/>
              </w:divBdr>
            </w:div>
            <w:div w:id="1000893574">
              <w:marLeft w:val="640"/>
              <w:marRight w:val="0"/>
              <w:marTop w:val="0"/>
              <w:marBottom w:val="0"/>
              <w:divBdr>
                <w:top w:val="none" w:sz="0" w:space="0" w:color="auto"/>
                <w:left w:val="none" w:sz="0" w:space="0" w:color="auto"/>
                <w:bottom w:val="none" w:sz="0" w:space="0" w:color="auto"/>
                <w:right w:val="none" w:sz="0" w:space="0" w:color="auto"/>
              </w:divBdr>
            </w:div>
            <w:div w:id="1001005324">
              <w:marLeft w:val="640"/>
              <w:marRight w:val="0"/>
              <w:marTop w:val="0"/>
              <w:marBottom w:val="0"/>
              <w:divBdr>
                <w:top w:val="none" w:sz="0" w:space="0" w:color="auto"/>
                <w:left w:val="none" w:sz="0" w:space="0" w:color="auto"/>
                <w:bottom w:val="none" w:sz="0" w:space="0" w:color="auto"/>
                <w:right w:val="none" w:sz="0" w:space="0" w:color="auto"/>
              </w:divBdr>
            </w:div>
            <w:div w:id="1001009199">
              <w:marLeft w:val="640"/>
              <w:marRight w:val="0"/>
              <w:marTop w:val="0"/>
              <w:marBottom w:val="0"/>
              <w:divBdr>
                <w:top w:val="none" w:sz="0" w:space="0" w:color="auto"/>
                <w:left w:val="none" w:sz="0" w:space="0" w:color="auto"/>
                <w:bottom w:val="none" w:sz="0" w:space="0" w:color="auto"/>
                <w:right w:val="none" w:sz="0" w:space="0" w:color="auto"/>
              </w:divBdr>
            </w:div>
            <w:div w:id="1001155609">
              <w:marLeft w:val="640"/>
              <w:marRight w:val="0"/>
              <w:marTop w:val="0"/>
              <w:marBottom w:val="0"/>
              <w:divBdr>
                <w:top w:val="none" w:sz="0" w:space="0" w:color="auto"/>
                <w:left w:val="none" w:sz="0" w:space="0" w:color="auto"/>
                <w:bottom w:val="none" w:sz="0" w:space="0" w:color="auto"/>
                <w:right w:val="none" w:sz="0" w:space="0" w:color="auto"/>
              </w:divBdr>
            </w:div>
            <w:div w:id="1001202232">
              <w:marLeft w:val="640"/>
              <w:marRight w:val="0"/>
              <w:marTop w:val="0"/>
              <w:marBottom w:val="0"/>
              <w:divBdr>
                <w:top w:val="none" w:sz="0" w:space="0" w:color="auto"/>
                <w:left w:val="none" w:sz="0" w:space="0" w:color="auto"/>
                <w:bottom w:val="none" w:sz="0" w:space="0" w:color="auto"/>
                <w:right w:val="none" w:sz="0" w:space="0" w:color="auto"/>
              </w:divBdr>
            </w:div>
            <w:div w:id="1001355487">
              <w:marLeft w:val="640"/>
              <w:marRight w:val="0"/>
              <w:marTop w:val="0"/>
              <w:marBottom w:val="0"/>
              <w:divBdr>
                <w:top w:val="none" w:sz="0" w:space="0" w:color="auto"/>
                <w:left w:val="none" w:sz="0" w:space="0" w:color="auto"/>
                <w:bottom w:val="none" w:sz="0" w:space="0" w:color="auto"/>
                <w:right w:val="none" w:sz="0" w:space="0" w:color="auto"/>
              </w:divBdr>
            </w:div>
            <w:div w:id="1001547560">
              <w:marLeft w:val="640"/>
              <w:marRight w:val="0"/>
              <w:marTop w:val="0"/>
              <w:marBottom w:val="0"/>
              <w:divBdr>
                <w:top w:val="none" w:sz="0" w:space="0" w:color="auto"/>
                <w:left w:val="none" w:sz="0" w:space="0" w:color="auto"/>
                <w:bottom w:val="none" w:sz="0" w:space="0" w:color="auto"/>
                <w:right w:val="none" w:sz="0" w:space="0" w:color="auto"/>
              </w:divBdr>
            </w:div>
            <w:div w:id="1001660032">
              <w:marLeft w:val="640"/>
              <w:marRight w:val="0"/>
              <w:marTop w:val="0"/>
              <w:marBottom w:val="0"/>
              <w:divBdr>
                <w:top w:val="none" w:sz="0" w:space="0" w:color="auto"/>
                <w:left w:val="none" w:sz="0" w:space="0" w:color="auto"/>
                <w:bottom w:val="none" w:sz="0" w:space="0" w:color="auto"/>
                <w:right w:val="none" w:sz="0" w:space="0" w:color="auto"/>
              </w:divBdr>
            </w:div>
            <w:div w:id="1001927264">
              <w:marLeft w:val="640"/>
              <w:marRight w:val="0"/>
              <w:marTop w:val="0"/>
              <w:marBottom w:val="0"/>
              <w:divBdr>
                <w:top w:val="none" w:sz="0" w:space="0" w:color="auto"/>
                <w:left w:val="none" w:sz="0" w:space="0" w:color="auto"/>
                <w:bottom w:val="none" w:sz="0" w:space="0" w:color="auto"/>
                <w:right w:val="none" w:sz="0" w:space="0" w:color="auto"/>
              </w:divBdr>
            </w:div>
            <w:div w:id="1002395439">
              <w:marLeft w:val="640"/>
              <w:marRight w:val="0"/>
              <w:marTop w:val="0"/>
              <w:marBottom w:val="0"/>
              <w:divBdr>
                <w:top w:val="none" w:sz="0" w:space="0" w:color="auto"/>
                <w:left w:val="none" w:sz="0" w:space="0" w:color="auto"/>
                <w:bottom w:val="none" w:sz="0" w:space="0" w:color="auto"/>
                <w:right w:val="none" w:sz="0" w:space="0" w:color="auto"/>
              </w:divBdr>
            </w:div>
            <w:div w:id="1002852009">
              <w:marLeft w:val="640"/>
              <w:marRight w:val="0"/>
              <w:marTop w:val="0"/>
              <w:marBottom w:val="0"/>
              <w:divBdr>
                <w:top w:val="none" w:sz="0" w:space="0" w:color="auto"/>
                <w:left w:val="none" w:sz="0" w:space="0" w:color="auto"/>
                <w:bottom w:val="none" w:sz="0" w:space="0" w:color="auto"/>
                <w:right w:val="none" w:sz="0" w:space="0" w:color="auto"/>
              </w:divBdr>
            </w:div>
            <w:div w:id="1002969429">
              <w:marLeft w:val="640"/>
              <w:marRight w:val="0"/>
              <w:marTop w:val="0"/>
              <w:marBottom w:val="0"/>
              <w:divBdr>
                <w:top w:val="none" w:sz="0" w:space="0" w:color="auto"/>
                <w:left w:val="none" w:sz="0" w:space="0" w:color="auto"/>
                <w:bottom w:val="none" w:sz="0" w:space="0" w:color="auto"/>
                <w:right w:val="none" w:sz="0" w:space="0" w:color="auto"/>
              </w:divBdr>
            </w:div>
            <w:div w:id="1003046874">
              <w:marLeft w:val="640"/>
              <w:marRight w:val="0"/>
              <w:marTop w:val="0"/>
              <w:marBottom w:val="0"/>
              <w:divBdr>
                <w:top w:val="none" w:sz="0" w:space="0" w:color="auto"/>
                <w:left w:val="none" w:sz="0" w:space="0" w:color="auto"/>
                <w:bottom w:val="none" w:sz="0" w:space="0" w:color="auto"/>
                <w:right w:val="none" w:sz="0" w:space="0" w:color="auto"/>
              </w:divBdr>
            </w:div>
            <w:div w:id="1003046875">
              <w:marLeft w:val="640"/>
              <w:marRight w:val="0"/>
              <w:marTop w:val="0"/>
              <w:marBottom w:val="0"/>
              <w:divBdr>
                <w:top w:val="none" w:sz="0" w:space="0" w:color="auto"/>
                <w:left w:val="none" w:sz="0" w:space="0" w:color="auto"/>
                <w:bottom w:val="none" w:sz="0" w:space="0" w:color="auto"/>
                <w:right w:val="none" w:sz="0" w:space="0" w:color="auto"/>
              </w:divBdr>
            </w:div>
            <w:div w:id="1003237130">
              <w:marLeft w:val="640"/>
              <w:marRight w:val="0"/>
              <w:marTop w:val="0"/>
              <w:marBottom w:val="0"/>
              <w:divBdr>
                <w:top w:val="none" w:sz="0" w:space="0" w:color="auto"/>
                <w:left w:val="none" w:sz="0" w:space="0" w:color="auto"/>
                <w:bottom w:val="none" w:sz="0" w:space="0" w:color="auto"/>
                <w:right w:val="none" w:sz="0" w:space="0" w:color="auto"/>
              </w:divBdr>
            </w:div>
            <w:div w:id="1003701899">
              <w:marLeft w:val="640"/>
              <w:marRight w:val="0"/>
              <w:marTop w:val="0"/>
              <w:marBottom w:val="0"/>
              <w:divBdr>
                <w:top w:val="none" w:sz="0" w:space="0" w:color="auto"/>
                <w:left w:val="none" w:sz="0" w:space="0" w:color="auto"/>
                <w:bottom w:val="none" w:sz="0" w:space="0" w:color="auto"/>
                <w:right w:val="none" w:sz="0" w:space="0" w:color="auto"/>
              </w:divBdr>
            </w:div>
            <w:div w:id="1003820661">
              <w:marLeft w:val="640"/>
              <w:marRight w:val="0"/>
              <w:marTop w:val="0"/>
              <w:marBottom w:val="0"/>
              <w:divBdr>
                <w:top w:val="none" w:sz="0" w:space="0" w:color="auto"/>
                <w:left w:val="none" w:sz="0" w:space="0" w:color="auto"/>
                <w:bottom w:val="none" w:sz="0" w:space="0" w:color="auto"/>
                <w:right w:val="none" w:sz="0" w:space="0" w:color="auto"/>
              </w:divBdr>
            </w:div>
            <w:div w:id="1003974557">
              <w:marLeft w:val="640"/>
              <w:marRight w:val="0"/>
              <w:marTop w:val="0"/>
              <w:marBottom w:val="0"/>
              <w:divBdr>
                <w:top w:val="none" w:sz="0" w:space="0" w:color="auto"/>
                <w:left w:val="none" w:sz="0" w:space="0" w:color="auto"/>
                <w:bottom w:val="none" w:sz="0" w:space="0" w:color="auto"/>
                <w:right w:val="none" w:sz="0" w:space="0" w:color="auto"/>
              </w:divBdr>
            </w:div>
            <w:div w:id="1004017605">
              <w:marLeft w:val="640"/>
              <w:marRight w:val="0"/>
              <w:marTop w:val="0"/>
              <w:marBottom w:val="0"/>
              <w:divBdr>
                <w:top w:val="none" w:sz="0" w:space="0" w:color="auto"/>
                <w:left w:val="none" w:sz="0" w:space="0" w:color="auto"/>
                <w:bottom w:val="none" w:sz="0" w:space="0" w:color="auto"/>
                <w:right w:val="none" w:sz="0" w:space="0" w:color="auto"/>
              </w:divBdr>
            </w:div>
            <w:div w:id="1004170138">
              <w:marLeft w:val="640"/>
              <w:marRight w:val="0"/>
              <w:marTop w:val="0"/>
              <w:marBottom w:val="0"/>
              <w:divBdr>
                <w:top w:val="none" w:sz="0" w:space="0" w:color="auto"/>
                <w:left w:val="none" w:sz="0" w:space="0" w:color="auto"/>
                <w:bottom w:val="none" w:sz="0" w:space="0" w:color="auto"/>
                <w:right w:val="none" w:sz="0" w:space="0" w:color="auto"/>
              </w:divBdr>
            </w:div>
            <w:div w:id="1004628875">
              <w:marLeft w:val="640"/>
              <w:marRight w:val="0"/>
              <w:marTop w:val="0"/>
              <w:marBottom w:val="0"/>
              <w:divBdr>
                <w:top w:val="none" w:sz="0" w:space="0" w:color="auto"/>
                <w:left w:val="none" w:sz="0" w:space="0" w:color="auto"/>
                <w:bottom w:val="none" w:sz="0" w:space="0" w:color="auto"/>
                <w:right w:val="none" w:sz="0" w:space="0" w:color="auto"/>
              </w:divBdr>
            </w:div>
            <w:div w:id="1004817942">
              <w:marLeft w:val="640"/>
              <w:marRight w:val="0"/>
              <w:marTop w:val="0"/>
              <w:marBottom w:val="0"/>
              <w:divBdr>
                <w:top w:val="none" w:sz="0" w:space="0" w:color="auto"/>
                <w:left w:val="none" w:sz="0" w:space="0" w:color="auto"/>
                <w:bottom w:val="none" w:sz="0" w:space="0" w:color="auto"/>
                <w:right w:val="none" w:sz="0" w:space="0" w:color="auto"/>
              </w:divBdr>
            </w:div>
            <w:div w:id="1005206732">
              <w:marLeft w:val="640"/>
              <w:marRight w:val="0"/>
              <w:marTop w:val="0"/>
              <w:marBottom w:val="0"/>
              <w:divBdr>
                <w:top w:val="none" w:sz="0" w:space="0" w:color="auto"/>
                <w:left w:val="none" w:sz="0" w:space="0" w:color="auto"/>
                <w:bottom w:val="none" w:sz="0" w:space="0" w:color="auto"/>
                <w:right w:val="none" w:sz="0" w:space="0" w:color="auto"/>
              </w:divBdr>
            </w:div>
            <w:div w:id="1005208307">
              <w:marLeft w:val="640"/>
              <w:marRight w:val="0"/>
              <w:marTop w:val="0"/>
              <w:marBottom w:val="0"/>
              <w:divBdr>
                <w:top w:val="none" w:sz="0" w:space="0" w:color="auto"/>
                <w:left w:val="none" w:sz="0" w:space="0" w:color="auto"/>
                <w:bottom w:val="none" w:sz="0" w:space="0" w:color="auto"/>
                <w:right w:val="none" w:sz="0" w:space="0" w:color="auto"/>
              </w:divBdr>
            </w:div>
            <w:div w:id="1005278773">
              <w:marLeft w:val="640"/>
              <w:marRight w:val="0"/>
              <w:marTop w:val="0"/>
              <w:marBottom w:val="0"/>
              <w:divBdr>
                <w:top w:val="none" w:sz="0" w:space="0" w:color="auto"/>
                <w:left w:val="none" w:sz="0" w:space="0" w:color="auto"/>
                <w:bottom w:val="none" w:sz="0" w:space="0" w:color="auto"/>
                <w:right w:val="none" w:sz="0" w:space="0" w:color="auto"/>
              </w:divBdr>
            </w:div>
            <w:div w:id="1005786534">
              <w:marLeft w:val="640"/>
              <w:marRight w:val="0"/>
              <w:marTop w:val="0"/>
              <w:marBottom w:val="0"/>
              <w:divBdr>
                <w:top w:val="none" w:sz="0" w:space="0" w:color="auto"/>
                <w:left w:val="none" w:sz="0" w:space="0" w:color="auto"/>
                <w:bottom w:val="none" w:sz="0" w:space="0" w:color="auto"/>
                <w:right w:val="none" w:sz="0" w:space="0" w:color="auto"/>
              </w:divBdr>
            </w:div>
            <w:div w:id="1005979243">
              <w:marLeft w:val="640"/>
              <w:marRight w:val="0"/>
              <w:marTop w:val="0"/>
              <w:marBottom w:val="0"/>
              <w:divBdr>
                <w:top w:val="none" w:sz="0" w:space="0" w:color="auto"/>
                <w:left w:val="none" w:sz="0" w:space="0" w:color="auto"/>
                <w:bottom w:val="none" w:sz="0" w:space="0" w:color="auto"/>
                <w:right w:val="none" w:sz="0" w:space="0" w:color="auto"/>
              </w:divBdr>
            </w:div>
            <w:div w:id="1006178666">
              <w:marLeft w:val="640"/>
              <w:marRight w:val="0"/>
              <w:marTop w:val="0"/>
              <w:marBottom w:val="0"/>
              <w:divBdr>
                <w:top w:val="none" w:sz="0" w:space="0" w:color="auto"/>
                <w:left w:val="none" w:sz="0" w:space="0" w:color="auto"/>
                <w:bottom w:val="none" w:sz="0" w:space="0" w:color="auto"/>
                <w:right w:val="none" w:sz="0" w:space="0" w:color="auto"/>
              </w:divBdr>
            </w:div>
            <w:div w:id="1006637020">
              <w:marLeft w:val="640"/>
              <w:marRight w:val="0"/>
              <w:marTop w:val="0"/>
              <w:marBottom w:val="0"/>
              <w:divBdr>
                <w:top w:val="none" w:sz="0" w:space="0" w:color="auto"/>
                <w:left w:val="none" w:sz="0" w:space="0" w:color="auto"/>
                <w:bottom w:val="none" w:sz="0" w:space="0" w:color="auto"/>
                <w:right w:val="none" w:sz="0" w:space="0" w:color="auto"/>
              </w:divBdr>
            </w:div>
            <w:div w:id="1006785659">
              <w:marLeft w:val="640"/>
              <w:marRight w:val="0"/>
              <w:marTop w:val="0"/>
              <w:marBottom w:val="0"/>
              <w:divBdr>
                <w:top w:val="none" w:sz="0" w:space="0" w:color="auto"/>
                <w:left w:val="none" w:sz="0" w:space="0" w:color="auto"/>
                <w:bottom w:val="none" w:sz="0" w:space="0" w:color="auto"/>
                <w:right w:val="none" w:sz="0" w:space="0" w:color="auto"/>
              </w:divBdr>
            </w:div>
            <w:div w:id="1007093502">
              <w:marLeft w:val="640"/>
              <w:marRight w:val="0"/>
              <w:marTop w:val="0"/>
              <w:marBottom w:val="0"/>
              <w:divBdr>
                <w:top w:val="none" w:sz="0" w:space="0" w:color="auto"/>
                <w:left w:val="none" w:sz="0" w:space="0" w:color="auto"/>
                <w:bottom w:val="none" w:sz="0" w:space="0" w:color="auto"/>
                <w:right w:val="none" w:sz="0" w:space="0" w:color="auto"/>
              </w:divBdr>
            </w:div>
            <w:div w:id="1007172455">
              <w:marLeft w:val="640"/>
              <w:marRight w:val="0"/>
              <w:marTop w:val="0"/>
              <w:marBottom w:val="0"/>
              <w:divBdr>
                <w:top w:val="none" w:sz="0" w:space="0" w:color="auto"/>
                <w:left w:val="none" w:sz="0" w:space="0" w:color="auto"/>
                <w:bottom w:val="none" w:sz="0" w:space="0" w:color="auto"/>
                <w:right w:val="none" w:sz="0" w:space="0" w:color="auto"/>
              </w:divBdr>
            </w:div>
            <w:div w:id="1007365159">
              <w:marLeft w:val="640"/>
              <w:marRight w:val="0"/>
              <w:marTop w:val="0"/>
              <w:marBottom w:val="0"/>
              <w:divBdr>
                <w:top w:val="none" w:sz="0" w:space="0" w:color="auto"/>
                <w:left w:val="none" w:sz="0" w:space="0" w:color="auto"/>
                <w:bottom w:val="none" w:sz="0" w:space="0" w:color="auto"/>
                <w:right w:val="none" w:sz="0" w:space="0" w:color="auto"/>
              </w:divBdr>
            </w:div>
            <w:div w:id="1007443106">
              <w:marLeft w:val="640"/>
              <w:marRight w:val="0"/>
              <w:marTop w:val="0"/>
              <w:marBottom w:val="0"/>
              <w:divBdr>
                <w:top w:val="none" w:sz="0" w:space="0" w:color="auto"/>
                <w:left w:val="none" w:sz="0" w:space="0" w:color="auto"/>
                <w:bottom w:val="none" w:sz="0" w:space="0" w:color="auto"/>
                <w:right w:val="none" w:sz="0" w:space="0" w:color="auto"/>
              </w:divBdr>
            </w:div>
            <w:div w:id="1007516868">
              <w:marLeft w:val="640"/>
              <w:marRight w:val="0"/>
              <w:marTop w:val="0"/>
              <w:marBottom w:val="0"/>
              <w:divBdr>
                <w:top w:val="none" w:sz="0" w:space="0" w:color="auto"/>
                <w:left w:val="none" w:sz="0" w:space="0" w:color="auto"/>
                <w:bottom w:val="none" w:sz="0" w:space="0" w:color="auto"/>
                <w:right w:val="none" w:sz="0" w:space="0" w:color="auto"/>
              </w:divBdr>
            </w:div>
            <w:div w:id="1007752709">
              <w:marLeft w:val="640"/>
              <w:marRight w:val="0"/>
              <w:marTop w:val="0"/>
              <w:marBottom w:val="0"/>
              <w:divBdr>
                <w:top w:val="none" w:sz="0" w:space="0" w:color="auto"/>
                <w:left w:val="none" w:sz="0" w:space="0" w:color="auto"/>
                <w:bottom w:val="none" w:sz="0" w:space="0" w:color="auto"/>
                <w:right w:val="none" w:sz="0" w:space="0" w:color="auto"/>
              </w:divBdr>
            </w:div>
            <w:div w:id="1007900121">
              <w:marLeft w:val="640"/>
              <w:marRight w:val="0"/>
              <w:marTop w:val="0"/>
              <w:marBottom w:val="0"/>
              <w:divBdr>
                <w:top w:val="none" w:sz="0" w:space="0" w:color="auto"/>
                <w:left w:val="none" w:sz="0" w:space="0" w:color="auto"/>
                <w:bottom w:val="none" w:sz="0" w:space="0" w:color="auto"/>
                <w:right w:val="none" w:sz="0" w:space="0" w:color="auto"/>
              </w:divBdr>
            </w:div>
            <w:div w:id="1008022643">
              <w:marLeft w:val="640"/>
              <w:marRight w:val="0"/>
              <w:marTop w:val="0"/>
              <w:marBottom w:val="0"/>
              <w:divBdr>
                <w:top w:val="none" w:sz="0" w:space="0" w:color="auto"/>
                <w:left w:val="none" w:sz="0" w:space="0" w:color="auto"/>
                <w:bottom w:val="none" w:sz="0" w:space="0" w:color="auto"/>
                <w:right w:val="none" w:sz="0" w:space="0" w:color="auto"/>
              </w:divBdr>
            </w:div>
            <w:div w:id="1008364397">
              <w:marLeft w:val="640"/>
              <w:marRight w:val="0"/>
              <w:marTop w:val="0"/>
              <w:marBottom w:val="0"/>
              <w:divBdr>
                <w:top w:val="none" w:sz="0" w:space="0" w:color="auto"/>
                <w:left w:val="none" w:sz="0" w:space="0" w:color="auto"/>
                <w:bottom w:val="none" w:sz="0" w:space="0" w:color="auto"/>
                <w:right w:val="none" w:sz="0" w:space="0" w:color="auto"/>
              </w:divBdr>
            </w:div>
            <w:div w:id="1008678321">
              <w:marLeft w:val="640"/>
              <w:marRight w:val="0"/>
              <w:marTop w:val="0"/>
              <w:marBottom w:val="0"/>
              <w:divBdr>
                <w:top w:val="none" w:sz="0" w:space="0" w:color="auto"/>
                <w:left w:val="none" w:sz="0" w:space="0" w:color="auto"/>
                <w:bottom w:val="none" w:sz="0" w:space="0" w:color="auto"/>
                <w:right w:val="none" w:sz="0" w:space="0" w:color="auto"/>
              </w:divBdr>
            </w:div>
            <w:div w:id="1008751538">
              <w:marLeft w:val="640"/>
              <w:marRight w:val="0"/>
              <w:marTop w:val="0"/>
              <w:marBottom w:val="0"/>
              <w:divBdr>
                <w:top w:val="none" w:sz="0" w:space="0" w:color="auto"/>
                <w:left w:val="none" w:sz="0" w:space="0" w:color="auto"/>
                <w:bottom w:val="none" w:sz="0" w:space="0" w:color="auto"/>
                <w:right w:val="none" w:sz="0" w:space="0" w:color="auto"/>
              </w:divBdr>
            </w:div>
            <w:div w:id="1009061669">
              <w:marLeft w:val="640"/>
              <w:marRight w:val="0"/>
              <w:marTop w:val="0"/>
              <w:marBottom w:val="0"/>
              <w:divBdr>
                <w:top w:val="none" w:sz="0" w:space="0" w:color="auto"/>
                <w:left w:val="none" w:sz="0" w:space="0" w:color="auto"/>
                <w:bottom w:val="none" w:sz="0" w:space="0" w:color="auto"/>
                <w:right w:val="none" w:sz="0" w:space="0" w:color="auto"/>
              </w:divBdr>
            </w:div>
            <w:div w:id="1009064140">
              <w:marLeft w:val="640"/>
              <w:marRight w:val="0"/>
              <w:marTop w:val="0"/>
              <w:marBottom w:val="0"/>
              <w:divBdr>
                <w:top w:val="none" w:sz="0" w:space="0" w:color="auto"/>
                <w:left w:val="none" w:sz="0" w:space="0" w:color="auto"/>
                <w:bottom w:val="none" w:sz="0" w:space="0" w:color="auto"/>
                <w:right w:val="none" w:sz="0" w:space="0" w:color="auto"/>
              </w:divBdr>
            </w:div>
            <w:div w:id="1009600408">
              <w:marLeft w:val="640"/>
              <w:marRight w:val="0"/>
              <w:marTop w:val="0"/>
              <w:marBottom w:val="0"/>
              <w:divBdr>
                <w:top w:val="none" w:sz="0" w:space="0" w:color="auto"/>
                <w:left w:val="none" w:sz="0" w:space="0" w:color="auto"/>
                <w:bottom w:val="none" w:sz="0" w:space="0" w:color="auto"/>
                <w:right w:val="none" w:sz="0" w:space="0" w:color="auto"/>
              </w:divBdr>
            </w:div>
            <w:div w:id="1009791356">
              <w:marLeft w:val="640"/>
              <w:marRight w:val="0"/>
              <w:marTop w:val="0"/>
              <w:marBottom w:val="0"/>
              <w:divBdr>
                <w:top w:val="none" w:sz="0" w:space="0" w:color="auto"/>
                <w:left w:val="none" w:sz="0" w:space="0" w:color="auto"/>
                <w:bottom w:val="none" w:sz="0" w:space="0" w:color="auto"/>
                <w:right w:val="none" w:sz="0" w:space="0" w:color="auto"/>
              </w:divBdr>
            </w:div>
            <w:div w:id="1009983325">
              <w:marLeft w:val="640"/>
              <w:marRight w:val="0"/>
              <w:marTop w:val="0"/>
              <w:marBottom w:val="0"/>
              <w:divBdr>
                <w:top w:val="none" w:sz="0" w:space="0" w:color="auto"/>
                <w:left w:val="none" w:sz="0" w:space="0" w:color="auto"/>
                <w:bottom w:val="none" w:sz="0" w:space="0" w:color="auto"/>
                <w:right w:val="none" w:sz="0" w:space="0" w:color="auto"/>
              </w:divBdr>
            </w:div>
            <w:div w:id="1010060979">
              <w:marLeft w:val="640"/>
              <w:marRight w:val="0"/>
              <w:marTop w:val="0"/>
              <w:marBottom w:val="0"/>
              <w:divBdr>
                <w:top w:val="none" w:sz="0" w:space="0" w:color="auto"/>
                <w:left w:val="none" w:sz="0" w:space="0" w:color="auto"/>
                <w:bottom w:val="none" w:sz="0" w:space="0" w:color="auto"/>
                <w:right w:val="none" w:sz="0" w:space="0" w:color="auto"/>
              </w:divBdr>
            </w:div>
            <w:div w:id="1010066921">
              <w:marLeft w:val="640"/>
              <w:marRight w:val="0"/>
              <w:marTop w:val="0"/>
              <w:marBottom w:val="0"/>
              <w:divBdr>
                <w:top w:val="none" w:sz="0" w:space="0" w:color="auto"/>
                <w:left w:val="none" w:sz="0" w:space="0" w:color="auto"/>
                <w:bottom w:val="none" w:sz="0" w:space="0" w:color="auto"/>
                <w:right w:val="none" w:sz="0" w:space="0" w:color="auto"/>
              </w:divBdr>
            </w:div>
            <w:div w:id="1010177053">
              <w:marLeft w:val="640"/>
              <w:marRight w:val="0"/>
              <w:marTop w:val="0"/>
              <w:marBottom w:val="0"/>
              <w:divBdr>
                <w:top w:val="none" w:sz="0" w:space="0" w:color="auto"/>
                <w:left w:val="none" w:sz="0" w:space="0" w:color="auto"/>
                <w:bottom w:val="none" w:sz="0" w:space="0" w:color="auto"/>
                <w:right w:val="none" w:sz="0" w:space="0" w:color="auto"/>
              </w:divBdr>
            </w:div>
            <w:div w:id="1010177589">
              <w:marLeft w:val="640"/>
              <w:marRight w:val="0"/>
              <w:marTop w:val="0"/>
              <w:marBottom w:val="0"/>
              <w:divBdr>
                <w:top w:val="none" w:sz="0" w:space="0" w:color="auto"/>
                <w:left w:val="none" w:sz="0" w:space="0" w:color="auto"/>
                <w:bottom w:val="none" w:sz="0" w:space="0" w:color="auto"/>
                <w:right w:val="none" w:sz="0" w:space="0" w:color="auto"/>
              </w:divBdr>
            </w:div>
            <w:div w:id="1010445421">
              <w:marLeft w:val="640"/>
              <w:marRight w:val="0"/>
              <w:marTop w:val="0"/>
              <w:marBottom w:val="0"/>
              <w:divBdr>
                <w:top w:val="none" w:sz="0" w:space="0" w:color="auto"/>
                <w:left w:val="none" w:sz="0" w:space="0" w:color="auto"/>
                <w:bottom w:val="none" w:sz="0" w:space="0" w:color="auto"/>
                <w:right w:val="none" w:sz="0" w:space="0" w:color="auto"/>
              </w:divBdr>
            </w:div>
            <w:div w:id="1010722084">
              <w:marLeft w:val="640"/>
              <w:marRight w:val="0"/>
              <w:marTop w:val="0"/>
              <w:marBottom w:val="0"/>
              <w:divBdr>
                <w:top w:val="none" w:sz="0" w:space="0" w:color="auto"/>
                <w:left w:val="none" w:sz="0" w:space="0" w:color="auto"/>
                <w:bottom w:val="none" w:sz="0" w:space="0" w:color="auto"/>
                <w:right w:val="none" w:sz="0" w:space="0" w:color="auto"/>
              </w:divBdr>
            </w:div>
            <w:div w:id="1010764431">
              <w:marLeft w:val="640"/>
              <w:marRight w:val="0"/>
              <w:marTop w:val="0"/>
              <w:marBottom w:val="0"/>
              <w:divBdr>
                <w:top w:val="none" w:sz="0" w:space="0" w:color="auto"/>
                <w:left w:val="none" w:sz="0" w:space="0" w:color="auto"/>
                <w:bottom w:val="none" w:sz="0" w:space="0" w:color="auto"/>
                <w:right w:val="none" w:sz="0" w:space="0" w:color="auto"/>
              </w:divBdr>
            </w:div>
            <w:div w:id="1011298362">
              <w:marLeft w:val="640"/>
              <w:marRight w:val="0"/>
              <w:marTop w:val="0"/>
              <w:marBottom w:val="0"/>
              <w:divBdr>
                <w:top w:val="none" w:sz="0" w:space="0" w:color="auto"/>
                <w:left w:val="none" w:sz="0" w:space="0" w:color="auto"/>
                <w:bottom w:val="none" w:sz="0" w:space="0" w:color="auto"/>
                <w:right w:val="none" w:sz="0" w:space="0" w:color="auto"/>
              </w:divBdr>
            </w:div>
            <w:div w:id="1011418606">
              <w:marLeft w:val="640"/>
              <w:marRight w:val="0"/>
              <w:marTop w:val="0"/>
              <w:marBottom w:val="0"/>
              <w:divBdr>
                <w:top w:val="none" w:sz="0" w:space="0" w:color="auto"/>
                <w:left w:val="none" w:sz="0" w:space="0" w:color="auto"/>
                <w:bottom w:val="none" w:sz="0" w:space="0" w:color="auto"/>
                <w:right w:val="none" w:sz="0" w:space="0" w:color="auto"/>
              </w:divBdr>
            </w:div>
            <w:div w:id="1011643260">
              <w:marLeft w:val="640"/>
              <w:marRight w:val="0"/>
              <w:marTop w:val="0"/>
              <w:marBottom w:val="0"/>
              <w:divBdr>
                <w:top w:val="none" w:sz="0" w:space="0" w:color="auto"/>
                <w:left w:val="none" w:sz="0" w:space="0" w:color="auto"/>
                <w:bottom w:val="none" w:sz="0" w:space="0" w:color="auto"/>
                <w:right w:val="none" w:sz="0" w:space="0" w:color="auto"/>
              </w:divBdr>
            </w:div>
            <w:div w:id="1011879351">
              <w:marLeft w:val="640"/>
              <w:marRight w:val="0"/>
              <w:marTop w:val="0"/>
              <w:marBottom w:val="0"/>
              <w:divBdr>
                <w:top w:val="none" w:sz="0" w:space="0" w:color="auto"/>
                <w:left w:val="none" w:sz="0" w:space="0" w:color="auto"/>
                <w:bottom w:val="none" w:sz="0" w:space="0" w:color="auto"/>
                <w:right w:val="none" w:sz="0" w:space="0" w:color="auto"/>
              </w:divBdr>
            </w:div>
            <w:div w:id="1011956697">
              <w:marLeft w:val="640"/>
              <w:marRight w:val="0"/>
              <w:marTop w:val="0"/>
              <w:marBottom w:val="0"/>
              <w:divBdr>
                <w:top w:val="none" w:sz="0" w:space="0" w:color="auto"/>
                <w:left w:val="none" w:sz="0" w:space="0" w:color="auto"/>
                <w:bottom w:val="none" w:sz="0" w:space="0" w:color="auto"/>
                <w:right w:val="none" w:sz="0" w:space="0" w:color="auto"/>
              </w:divBdr>
            </w:div>
            <w:div w:id="1012076230">
              <w:marLeft w:val="640"/>
              <w:marRight w:val="0"/>
              <w:marTop w:val="0"/>
              <w:marBottom w:val="0"/>
              <w:divBdr>
                <w:top w:val="none" w:sz="0" w:space="0" w:color="auto"/>
                <w:left w:val="none" w:sz="0" w:space="0" w:color="auto"/>
                <w:bottom w:val="none" w:sz="0" w:space="0" w:color="auto"/>
                <w:right w:val="none" w:sz="0" w:space="0" w:color="auto"/>
              </w:divBdr>
            </w:div>
            <w:div w:id="1012148875">
              <w:marLeft w:val="640"/>
              <w:marRight w:val="0"/>
              <w:marTop w:val="0"/>
              <w:marBottom w:val="0"/>
              <w:divBdr>
                <w:top w:val="none" w:sz="0" w:space="0" w:color="auto"/>
                <w:left w:val="none" w:sz="0" w:space="0" w:color="auto"/>
                <w:bottom w:val="none" w:sz="0" w:space="0" w:color="auto"/>
                <w:right w:val="none" w:sz="0" w:space="0" w:color="auto"/>
              </w:divBdr>
            </w:div>
            <w:div w:id="1013532409">
              <w:marLeft w:val="640"/>
              <w:marRight w:val="0"/>
              <w:marTop w:val="0"/>
              <w:marBottom w:val="0"/>
              <w:divBdr>
                <w:top w:val="none" w:sz="0" w:space="0" w:color="auto"/>
                <w:left w:val="none" w:sz="0" w:space="0" w:color="auto"/>
                <w:bottom w:val="none" w:sz="0" w:space="0" w:color="auto"/>
                <w:right w:val="none" w:sz="0" w:space="0" w:color="auto"/>
              </w:divBdr>
            </w:div>
            <w:div w:id="1014117274">
              <w:marLeft w:val="640"/>
              <w:marRight w:val="0"/>
              <w:marTop w:val="0"/>
              <w:marBottom w:val="0"/>
              <w:divBdr>
                <w:top w:val="none" w:sz="0" w:space="0" w:color="auto"/>
                <w:left w:val="none" w:sz="0" w:space="0" w:color="auto"/>
                <w:bottom w:val="none" w:sz="0" w:space="0" w:color="auto"/>
                <w:right w:val="none" w:sz="0" w:space="0" w:color="auto"/>
              </w:divBdr>
            </w:div>
            <w:div w:id="1014264091">
              <w:marLeft w:val="640"/>
              <w:marRight w:val="0"/>
              <w:marTop w:val="0"/>
              <w:marBottom w:val="0"/>
              <w:divBdr>
                <w:top w:val="none" w:sz="0" w:space="0" w:color="auto"/>
                <w:left w:val="none" w:sz="0" w:space="0" w:color="auto"/>
                <w:bottom w:val="none" w:sz="0" w:space="0" w:color="auto"/>
                <w:right w:val="none" w:sz="0" w:space="0" w:color="auto"/>
              </w:divBdr>
            </w:div>
            <w:div w:id="1014266310">
              <w:marLeft w:val="640"/>
              <w:marRight w:val="0"/>
              <w:marTop w:val="0"/>
              <w:marBottom w:val="0"/>
              <w:divBdr>
                <w:top w:val="none" w:sz="0" w:space="0" w:color="auto"/>
                <w:left w:val="none" w:sz="0" w:space="0" w:color="auto"/>
                <w:bottom w:val="none" w:sz="0" w:space="0" w:color="auto"/>
                <w:right w:val="none" w:sz="0" w:space="0" w:color="auto"/>
              </w:divBdr>
            </w:div>
            <w:div w:id="1014570358">
              <w:marLeft w:val="640"/>
              <w:marRight w:val="0"/>
              <w:marTop w:val="0"/>
              <w:marBottom w:val="0"/>
              <w:divBdr>
                <w:top w:val="none" w:sz="0" w:space="0" w:color="auto"/>
                <w:left w:val="none" w:sz="0" w:space="0" w:color="auto"/>
                <w:bottom w:val="none" w:sz="0" w:space="0" w:color="auto"/>
                <w:right w:val="none" w:sz="0" w:space="0" w:color="auto"/>
              </w:divBdr>
            </w:div>
            <w:div w:id="1014772865">
              <w:marLeft w:val="640"/>
              <w:marRight w:val="0"/>
              <w:marTop w:val="0"/>
              <w:marBottom w:val="0"/>
              <w:divBdr>
                <w:top w:val="none" w:sz="0" w:space="0" w:color="auto"/>
                <w:left w:val="none" w:sz="0" w:space="0" w:color="auto"/>
                <w:bottom w:val="none" w:sz="0" w:space="0" w:color="auto"/>
                <w:right w:val="none" w:sz="0" w:space="0" w:color="auto"/>
              </w:divBdr>
            </w:div>
            <w:div w:id="1014916294">
              <w:marLeft w:val="640"/>
              <w:marRight w:val="0"/>
              <w:marTop w:val="0"/>
              <w:marBottom w:val="0"/>
              <w:divBdr>
                <w:top w:val="none" w:sz="0" w:space="0" w:color="auto"/>
                <w:left w:val="none" w:sz="0" w:space="0" w:color="auto"/>
                <w:bottom w:val="none" w:sz="0" w:space="0" w:color="auto"/>
                <w:right w:val="none" w:sz="0" w:space="0" w:color="auto"/>
              </w:divBdr>
            </w:div>
            <w:div w:id="1015153753">
              <w:marLeft w:val="640"/>
              <w:marRight w:val="0"/>
              <w:marTop w:val="0"/>
              <w:marBottom w:val="0"/>
              <w:divBdr>
                <w:top w:val="none" w:sz="0" w:space="0" w:color="auto"/>
                <w:left w:val="none" w:sz="0" w:space="0" w:color="auto"/>
                <w:bottom w:val="none" w:sz="0" w:space="0" w:color="auto"/>
                <w:right w:val="none" w:sz="0" w:space="0" w:color="auto"/>
              </w:divBdr>
            </w:div>
            <w:div w:id="1015226827">
              <w:marLeft w:val="640"/>
              <w:marRight w:val="0"/>
              <w:marTop w:val="0"/>
              <w:marBottom w:val="0"/>
              <w:divBdr>
                <w:top w:val="none" w:sz="0" w:space="0" w:color="auto"/>
                <w:left w:val="none" w:sz="0" w:space="0" w:color="auto"/>
                <w:bottom w:val="none" w:sz="0" w:space="0" w:color="auto"/>
                <w:right w:val="none" w:sz="0" w:space="0" w:color="auto"/>
              </w:divBdr>
            </w:div>
            <w:div w:id="1015427317">
              <w:marLeft w:val="640"/>
              <w:marRight w:val="0"/>
              <w:marTop w:val="0"/>
              <w:marBottom w:val="0"/>
              <w:divBdr>
                <w:top w:val="none" w:sz="0" w:space="0" w:color="auto"/>
                <w:left w:val="none" w:sz="0" w:space="0" w:color="auto"/>
                <w:bottom w:val="none" w:sz="0" w:space="0" w:color="auto"/>
                <w:right w:val="none" w:sz="0" w:space="0" w:color="auto"/>
              </w:divBdr>
            </w:div>
            <w:div w:id="1015570870">
              <w:marLeft w:val="640"/>
              <w:marRight w:val="0"/>
              <w:marTop w:val="0"/>
              <w:marBottom w:val="0"/>
              <w:divBdr>
                <w:top w:val="none" w:sz="0" w:space="0" w:color="auto"/>
                <w:left w:val="none" w:sz="0" w:space="0" w:color="auto"/>
                <w:bottom w:val="none" w:sz="0" w:space="0" w:color="auto"/>
                <w:right w:val="none" w:sz="0" w:space="0" w:color="auto"/>
              </w:divBdr>
            </w:div>
            <w:div w:id="1015687953">
              <w:marLeft w:val="640"/>
              <w:marRight w:val="0"/>
              <w:marTop w:val="0"/>
              <w:marBottom w:val="0"/>
              <w:divBdr>
                <w:top w:val="none" w:sz="0" w:space="0" w:color="auto"/>
                <w:left w:val="none" w:sz="0" w:space="0" w:color="auto"/>
                <w:bottom w:val="none" w:sz="0" w:space="0" w:color="auto"/>
                <w:right w:val="none" w:sz="0" w:space="0" w:color="auto"/>
              </w:divBdr>
            </w:div>
            <w:div w:id="1015810164">
              <w:marLeft w:val="640"/>
              <w:marRight w:val="0"/>
              <w:marTop w:val="0"/>
              <w:marBottom w:val="0"/>
              <w:divBdr>
                <w:top w:val="none" w:sz="0" w:space="0" w:color="auto"/>
                <w:left w:val="none" w:sz="0" w:space="0" w:color="auto"/>
                <w:bottom w:val="none" w:sz="0" w:space="0" w:color="auto"/>
                <w:right w:val="none" w:sz="0" w:space="0" w:color="auto"/>
              </w:divBdr>
            </w:div>
            <w:div w:id="1016535592">
              <w:marLeft w:val="640"/>
              <w:marRight w:val="0"/>
              <w:marTop w:val="0"/>
              <w:marBottom w:val="0"/>
              <w:divBdr>
                <w:top w:val="none" w:sz="0" w:space="0" w:color="auto"/>
                <w:left w:val="none" w:sz="0" w:space="0" w:color="auto"/>
                <w:bottom w:val="none" w:sz="0" w:space="0" w:color="auto"/>
                <w:right w:val="none" w:sz="0" w:space="0" w:color="auto"/>
              </w:divBdr>
            </w:div>
            <w:div w:id="1017080847">
              <w:marLeft w:val="640"/>
              <w:marRight w:val="0"/>
              <w:marTop w:val="0"/>
              <w:marBottom w:val="0"/>
              <w:divBdr>
                <w:top w:val="none" w:sz="0" w:space="0" w:color="auto"/>
                <w:left w:val="none" w:sz="0" w:space="0" w:color="auto"/>
                <w:bottom w:val="none" w:sz="0" w:space="0" w:color="auto"/>
                <w:right w:val="none" w:sz="0" w:space="0" w:color="auto"/>
              </w:divBdr>
            </w:div>
            <w:div w:id="1017804754">
              <w:marLeft w:val="640"/>
              <w:marRight w:val="0"/>
              <w:marTop w:val="0"/>
              <w:marBottom w:val="0"/>
              <w:divBdr>
                <w:top w:val="none" w:sz="0" w:space="0" w:color="auto"/>
                <w:left w:val="none" w:sz="0" w:space="0" w:color="auto"/>
                <w:bottom w:val="none" w:sz="0" w:space="0" w:color="auto"/>
                <w:right w:val="none" w:sz="0" w:space="0" w:color="auto"/>
              </w:divBdr>
            </w:div>
            <w:div w:id="1017848038">
              <w:marLeft w:val="640"/>
              <w:marRight w:val="0"/>
              <w:marTop w:val="0"/>
              <w:marBottom w:val="0"/>
              <w:divBdr>
                <w:top w:val="none" w:sz="0" w:space="0" w:color="auto"/>
                <w:left w:val="none" w:sz="0" w:space="0" w:color="auto"/>
                <w:bottom w:val="none" w:sz="0" w:space="0" w:color="auto"/>
                <w:right w:val="none" w:sz="0" w:space="0" w:color="auto"/>
              </w:divBdr>
            </w:div>
            <w:div w:id="1017848852">
              <w:marLeft w:val="640"/>
              <w:marRight w:val="0"/>
              <w:marTop w:val="0"/>
              <w:marBottom w:val="0"/>
              <w:divBdr>
                <w:top w:val="none" w:sz="0" w:space="0" w:color="auto"/>
                <w:left w:val="none" w:sz="0" w:space="0" w:color="auto"/>
                <w:bottom w:val="none" w:sz="0" w:space="0" w:color="auto"/>
                <w:right w:val="none" w:sz="0" w:space="0" w:color="auto"/>
              </w:divBdr>
            </w:div>
            <w:div w:id="1018234120">
              <w:marLeft w:val="640"/>
              <w:marRight w:val="0"/>
              <w:marTop w:val="0"/>
              <w:marBottom w:val="0"/>
              <w:divBdr>
                <w:top w:val="none" w:sz="0" w:space="0" w:color="auto"/>
                <w:left w:val="none" w:sz="0" w:space="0" w:color="auto"/>
                <w:bottom w:val="none" w:sz="0" w:space="0" w:color="auto"/>
                <w:right w:val="none" w:sz="0" w:space="0" w:color="auto"/>
              </w:divBdr>
            </w:div>
            <w:div w:id="1018577242">
              <w:marLeft w:val="640"/>
              <w:marRight w:val="0"/>
              <w:marTop w:val="0"/>
              <w:marBottom w:val="0"/>
              <w:divBdr>
                <w:top w:val="none" w:sz="0" w:space="0" w:color="auto"/>
                <w:left w:val="none" w:sz="0" w:space="0" w:color="auto"/>
                <w:bottom w:val="none" w:sz="0" w:space="0" w:color="auto"/>
                <w:right w:val="none" w:sz="0" w:space="0" w:color="auto"/>
              </w:divBdr>
            </w:div>
            <w:div w:id="1018582534">
              <w:marLeft w:val="640"/>
              <w:marRight w:val="0"/>
              <w:marTop w:val="0"/>
              <w:marBottom w:val="0"/>
              <w:divBdr>
                <w:top w:val="none" w:sz="0" w:space="0" w:color="auto"/>
                <w:left w:val="none" w:sz="0" w:space="0" w:color="auto"/>
                <w:bottom w:val="none" w:sz="0" w:space="0" w:color="auto"/>
                <w:right w:val="none" w:sz="0" w:space="0" w:color="auto"/>
              </w:divBdr>
            </w:div>
            <w:div w:id="1018629064">
              <w:marLeft w:val="640"/>
              <w:marRight w:val="0"/>
              <w:marTop w:val="0"/>
              <w:marBottom w:val="0"/>
              <w:divBdr>
                <w:top w:val="none" w:sz="0" w:space="0" w:color="auto"/>
                <w:left w:val="none" w:sz="0" w:space="0" w:color="auto"/>
                <w:bottom w:val="none" w:sz="0" w:space="0" w:color="auto"/>
                <w:right w:val="none" w:sz="0" w:space="0" w:color="auto"/>
              </w:divBdr>
            </w:div>
            <w:div w:id="1018653447">
              <w:marLeft w:val="640"/>
              <w:marRight w:val="0"/>
              <w:marTop w:val="0"/>
              <w:marBottom w:val="0"/>
              <w:divBdr>
                <w:top w:val="none" w:sz="0" w:space="0" w:color="auto"/>
                <w:left w:val="none" w:sz="0" w:space="0" w:color="auto"/>
                <w:bottom w:val="none" w:sz="0" w:space="0" w:color="auto"/>
                <w:right w:val="none" w:sz="0" w:space="0" w:color="auto"/>
              </w:divBdr>
            </w:div>
            <w:div w:id="1018770921">
              <w:marLeft w:val="640"/>
              <w:marRight w:val="0"/>
              <w:marTop w:val="0"/>
              <w:marBottom w:val="0"/>
              <w:divBdr>
                <w:top w:val="none" w:sz="0" w:space="0" w:color="auto"/>
                <w:left w:val="none" w:sz="0" w:space="0" w:color="auto"/>
                <w:bottom w:val="none" w:sz="0" w:space="0" w:color="auto"/>
                <w:right w:val="none" w:sz="0" w:space="0" w:color="auto"/>
              </w:divBdr>
            </w:div>
            <w:div w:id="1018852391">
              <w:marLeft w:val="640"/>
              <w:marRight w:val="0"/>
              <w:marTop w:val="0"/>
              <w:marBottom w:val="0"/>
              <w:divBdr>
                <w:top w:val="none" w:sz="0" w:space="0" w:color="auto"/>
                <w:left w:val="none" w:sz="0" w:space="0" w:color="auto"/>
                <w:bottom w:val="none" w:sz="0" w:space="0" w:color="auto"/>
                <w:right w:val="none" w:sz="0" w:space="0" w:color="auto"/>
              </w:divBdr>
            </w:div>
            <w:div w:id="1019162830">
              <w:marLeft w:val="640"/>
              <w:marRight w:val="0"/>
              <w:marTop w:val="0"/>
              <w:marBottom w:val="0"/>
              <w:divBdr>
                <w:top w:val="none" w:sz="0" w:space="0" w:color="auto"/>
                <w:left w:val="none" w:sz="0" w:space="0" w:color="auto"/>
                <w:bottom w:val="none" w:sz="0" w:space="0" w:color="auto"/>
                <w:right w:val="none" w:sz="0" w:space="0" w:color="auto"/>
              </w:divBdr>
            </w:div>
            <w:div w:id="1019235766">
              <w:marLeft w:val="640"/>
              <w:marRight w:val="0"/>
              <w:marTop w:val="0"/>
              <w:marBottom w:val="0"/>
              <w:divBdr>
                <w:top w:val="none" w:sz="0" w:space="0" w:color="auto"/>
                <w:left w:val="none" w:sz="0" w:space="0" w:color="auto"/>
                <w:bottom w:val="none" w:sz="0" w:space="0" w:color="auto"/>
                <w:right w:val="none" w:sz="0" w:space="0" w:color="auto"/>
              </w:divBdr>
            </w:div>
            <w:div w:id="1019746039">
              <w:marLeft w:val="640"/>
              <w:marRight w:val="0"/>
              <w:marTop w:val="0"/>
              <w:marBottom w:val="0"/>
              <w:divBdr>
                <w:top w:val="none" w:sz="0" w:space="0" w:color="auto"/>
                <w:left w:val="none" w:sz="0" w:space="0" w:color="auto"/>
                <w:bottom w:val="none" w:sz="0" w:space="0" w:color="auto"/>
                <w:right w:val="none" w:sz="0" w:space="0" w:color="auto"/>
              </w:divBdr>
            </w:div>
            <w:div w:id="1020084179">
              <w:marLeft w:val="640"/>
              <w:marRight w:val="0"/>
              <w:marTop w:val="0"/>
              <w:marBottom w:val="0"/>
              <w:divBdr>
                <w:top w:val="none" w:sz="0" w:space="0" w:color="auto"/>
                <w:left w:val="none" w:sz="0" w:space="0" w:color="auto"/>
                <w:bottom w:val="none" w:sz="0" w:space="0" w:color="auto"/>
                <w:right w:val="none" w:sz="0" w:space="0" w:color="auto"/>
              </w:divBdr>
            </w:div>
            <w:div w:id="1020937838">
              <w:marLeft w:val="640"/>
              <w:marRight w:val="0"/>
              <w:marTop w:val="0"/>
              <w:marBottom w:val="0"/>
              <w:divBdr>
                <w:top w:val="none" w:sz="0" w:space="0" w:color="auto"/>
                <w:left w:val="none" w:sz="0" w:space="0" w:color="auto"/>
                <w:bottom w:val="none" w:sz="0" w:space="0" w:color="auto"/>
                <w:right w:val="none" w:sz="0" w:space="0" w:color="auto"/>
              </w:divBdr>
            </w:div>
            <w:div w:id="1021274564">
              <w:marLeft w:val="640"/>
              <w:marRight w:val="0"/>
              <w:marTop w:val="0"/>
              <w:marBottom w:val="0"/>
              <w:divBdr>
                <w:top w:val="none" w:sz="0" w:space="0" w:color="auto"/>
                <w:left w:val="none" w:sz="0" w:space="0" w:color="auto"/>
                <w:bottom w:val="none" w:sz="0" w:space="0" w:color="auto"/>
                <w:right w:val="none" w:sz="0" w:space="0" w:color="auto"/>
              </w:divBdr>
            </w:div>
            <w:div w:id="1021323513">
              <w:marLeft w:val="640"/>
              <w:marRight w:val="0"/>
              <w:marTop w:val="0"/>
              <w:marBottom w:val="0"/>
              <w:divBdr>
                <w:top w:val="none" w:sz="0" w:space="0" w:color="auto"/>
                <w:left w:val="none" w:sz="0" w:space="0" w:color="auto"/>
                <w:bottom w:val="none" w:sz="0" w:space="0" w:color="auto"/>
                <w:right w:val="none" w:sz="0" w:space="0" w:color="auto"/>
              </w:divBdr>
            </w:div>
            <w:div w:id="1022052975">
              <w:marLeft w:val="640"/>
              <w:marRight w:val="0"/>
              <w:marTop w:val="0"/>
              <w:marBottom w:val="0"/>
              <w:divBdr>
                <w:top w:val="none" w:sz="0" w:space="0" w:color="auto"/>
                <w:left w:val="none" w:sz="0" w:space="0" w:color="auto"/>
                <w:bottom w:val="none" w:sz="0" w:space="0" w:color="auto"/>
                <w:right w:val="none" w:sz="0" w:space="0" w:color="auto"/>
              </w:divBdr>
            </w:div>
            <w:div w:id="1022053007">
              <w:marLeft w:val="640"/>
              <w:marRight w:val="0"/>
              <w:marTop w:val="0"/>
              <w:marBottom w:val="0"/>
              <w:divBdr>
                <w:top w:val="none" w:sz="0" w:space="0" w:color="auto"/>
                <w:left w:val="none" w:sz="0" w:space="0" w:color="auto"/>
                <w:bottom w:val="none" w:sz="0" w:space="0" w:color="auto"/>
                <w:right w:val="none" w:sz="0" w:space="0" w:color="auto"/>
              </w:divBdr>
            </w:div>
            <w:div w:id="1022125602">
              <w:marLeft w:val="640"/>
              <w:marRight w:val="0"/>
              <w:marTop w:val="0"/>
              <w:marBottom w:val="0"/>
              <w:divBdr>
                <w:top w:val="none" w:sz="0" w:space="0" w:color="auto"/>
                <w:left w:val="none" w:sz="0" w:space="0" w:color="auto"/>
                <w:bottom w:val="none" w:sz="0" w:space="0" w:color="auto"/>
                <w:right w:val="none" w:sz="0" w:space="0" w:color="auto"/>
              </w:divBdr>
            </w:div>
            <w:div w:id="1022246787">
              <w:marLeft w:val="640"/>
              <w:marRight w:val="0"/>
              <w:marTop w:val="0"/>
              <w:marBottom w:val="0"/>
              <w:divBdr>
                <w:top w:val="none" w:sz="0" w:space="0" w:color="auto"/>
                <w:left w:val="none" w:sz="0" w:space="0" w:color="auto"/>
                <w:bottom w:val="none" w:sz="0" w:space="0" w:color="auto"/>
                <w:right w:val="none" w:sz="0" w:space="0" w:color="auto"/>
              </w:divBdr>
            </w:div>
            <w:div w:id="1022632290">
              <w:marLeft w:val="640"/>
              <w:marRight w:val="0"/>
              <w:marTop w:val="0"/>
              <w:marBottom w:val="0"/>
              <w:divBdr>
                <w:top w:val="none" w:sz="0" w:space="0" w:color="auto"/>
                <w:left w:val="none" w:sz="0" w:space="0" w:color="auto"/>
                <w:bottom w:val="none" w:sz="0" w:space="0" w:color="auto"/>
                <w:right w:val="none" w:sz="0" w:space="0" w:color="auto"/>
              </w:divBdr>
            </w:div>
            <w:div w:id="1023017858">
              <w:marLeft w:val="640"/>
              <w:marRight w:val="0"/>
              <w:marTop w:val="0"/>
              <w:marBottom w:val="0"/>
              <w:divBdr>
                <w:top w:val="none" w:sz="0" w:space="0" w:color="auto"/>
                <w:left w:val="none" w:sz="0" w:space="0" w:color="auto"/>
                <w:bottom w:val="none" w:sz="0" w:space="0" w:color="auto"/>
                <w:right w:val="none" w:sz="0" w:space="0" w:color="auto"/>
              </w:divBdr>
            </w:div>
            <w:div w:id="1023047119">
              <w:marLeft w:val="640"/>
              <w:marRight w:val="0"/>
              <w:marTop w:val="0"/>
              <w:marBottom w:val="0"/>
              <w:divBdr>
                <w:top w:val="none" w:sz="0" w:space="0" w:color="auto"/>
                <w:left w:val="none" w:sz="0" w:space="0" w:color="auto"/>
                <w:bottom w:val="none" w:sz="0" w:space="0" w:color="auto"/>
                <w:right w:val="none" w:sz="0" w:space="0" w:color="auto"/>
              </w:divBdr>
            </w:div>
            <w:div w:id="1024482948">
              <w:marLeft w:val="640"/>
              <w:marRight w:val="0"/>
              <w:marTop w:val="0"/>
              <w:marBottom w:val="0"/>
              <w:divBdr>
                <w:top w:val="none" w:sz="0" w:space="0" w:color="auto"/>
                <w:left w:val="none" w:sz="0" w:space="0" w:color="auto"/>
                <w:bottom w:val="none" w:sz="0" w:space="0" w:color="auto"/>
                <w:right w:val="none" w:sz="0" w:space="0" w:color="auto"/>
              </w:divBdr>
            </w:div>
            <w:div w:id="1024868885">
              <w:marLeft w:val="640"/>
              <w:marRight w:val="0"/>
              <w:marTop w:val="0"/>
              <w:marBottom w:val="0"/>
              <w:divBdr>
                <w:top w:val="none" w:sz="0" w:space="0" w:color="auto"/>
                <w:left w:val="none" w:sz="0" w:space="0" w:color="auto"/>
                <w:bottom w:val="none" w:sz="0" w:space="0" w:color="auto"/>
                <w:right w:val="none" w:sz="0" w:space="0" w:color="auto"/>
              </w:divBdr>
            </w:div>
            <w:div w:id="1024986299">
              <w:marLeft w:val="640"/>
              <w:marRight w:val="0"/>
              <w:marTop w:val="0"/>
              <w:marBottom w:val="0"/>
              <w:divBdr>
                <w:top w:val="none" w:sz="0" w:space="0" w:color="auto"/>
                <w:left w:val="none" w:sz="0" w:space="0" w:color="auto"/>
                <w:bottom w:val="none" w:sz="0" w:space="0" w:color="auto"/>
                <w:right w:val="none" w:sz="0" w:space="0" w:color="auto"/>
              </w:divBdr>
            </w:div>
            <w:div w:id="1025137276">
              <w:marLeft w:val="640"/>
              <w:marRight w:val="0"/>
              <w:marTop w:val="0"/>
              <w:marBottom w:val="0"/>
              <w:divBdr>
                <w:top w:val="none" w:sz="0" w:space="0" w:color="auto"/>
                <w:left w:val="none" w:sz="0" w:space="0" w:color="auto"/>
                <w:bottom w:val="none" w:sz="0" w:space="0" w:color="auto"/>
                <w:right w:val="none" w:sz="0" w:space="0" w:color="auto"/>
              </w:divBdr>
            </w:div>
            <w:div w:id="1025864896">
              <w:marLeft w:val="640"/>
              <w:marRight w:val="0"/>
              <w:marTop w:val="0"/>
              <w:marBottom w:val="0"/>
              <w:divBdr>
                <w:top w:val="none" w:sz="0" w:space="0" w:color="auto"/>
                <w:left w:val="none" w:sz="0" w:space="0" w:color="auto"/>
                <w:bottom w:val="none" w:sz="0" w:space="0" w:color="auto"/>
                <w:right w:val="none" w:sz="0" w:space="0" w:color="auto"/>
              </w:divBdr>
            </w:div>
            <w:div w:id="1026441258">
              <w:marLeft w:val="640"/>
              <w:marRight w:val="0"/>
              <w:marTop w:val="0"/>
              <w:marBottom w:val="0"/>
              <w:divBdr>
                <w:top w:val="none" w:sz="0" w:space="0" w:color="auto"/>
                <w:left w:val="none" w:sz="0" w:space="0" w:color="auto"/>
                <w:bottom w:val="none" w:sz="0" w:space="0" w:color="auto"/>
                <w:right w:val="none" w:sz="0" w:space="0" w:color="auto"/>
              </w:divBdr>
            </w:div>
            <w:div w:id="1026754012">
              <w:marLeft w:val="640"/>
              <w:marRight w:val="0"/>
              <w:marTop w:val="0"/>
              <w:marBottom w:val="0"/>
              <w:divBdr>
                <w:top w:val="none" w:sz="0" w:space="0" w:color="auto"/>
                <w:left w:val="none" w:sz="0" w:space="0" w:color="auto"/>
                <w:bottom w:val="none" w:sz="0" w:space="0" w:color="auto"/>
                <w:right w:val="none" w:sz="0" w:space="0" w:color="auto"/>
              </w:divBdr>
            </w:div>
            <w:div w:id="1027215300">
              <w:marLeft w:val="640"/>
              <w:marRight w:val="0"/>
              <w:marTop w:val="0"/>
              <w:marBottom w:val="0"/>
              <w:divBdr>
                <w:top w:val="none" w:sz="0" w:space="0" w:color="auto"/>
                <w:left w:val="none" w:sz="0" w:space="0" w:color="auto"/>
                <w:bottom w:val="none" w:sz="0" w:space="0" w:color="auto"/>
                <w:right w:val="none" w:sz="0" w:space="0" w:color="auto"/>
              </w:divBdr>
            </w:div>
            <w:div w:id="1027491592">
              <w:marLeft w:val="640"/>
              <w:marRight w:val="0"/>
              <w:marTop w:val="0"/>
              <w:marBottom w:val="0"/>
              <w:divBdr>
                <w:top w:val="none" w:sz="0" w:space="0" w:color="auto"/>
                <w:left w:val="none" w:sz="0" w:space="0" w:color="auto"/>
                <w:bottom w:val="none" w:sz="0" w:space="0" w:color="auto"/>
                <w:right w:val="none" w:sz="0" w:space="0" w:color="auto"/>
              </w:divBdr>
            </w:div>
            <w:div w:id="1027562649">
              <w:marLeft w:val="640"/>
              <w:marRight w:val="0"/>
              <w:marTop w:val="0"/>
              <w:marBottom w:val="0"/>
              <w:divBdr>
                <w:top w:val="none" w:sz="0" w:space="0" w:color="auto"/>
                <w:left w:val="none" w:sz="0" w:space="0" w:color="auto"/>
                <w:bottom w:val="none" w:sz="0" w:space="0" w:color="auto"/>
                <w:right w:val="none" w:sz="0" w:space="0" w:color="auto"/>
              </w:divBdr>
            </w:div>
            <w:div w:id="1028219986">
              <w:marLeft w:val="640"/>
              <w:marRight w:val="0"/>
              <w:marTop w:val="0"/>
              <w:marBottom w:val="0"/>
              <w:divBdr>
                <w:top w:val="none" w:sz="0" w:space="0" w:color="auto"/>
                <w:left w:val="none" w:sz="0" w:space="0" w:color="auto"/>
                <w:bottom w:val="none" w:sz="0" w:space="0" w:color="auto"/>
                <w:right w:val="none" w:sz="0" w:space="0" w:color="auto"/>
              </w:divBdr>
            </w:div>
            <w:div w:id="1028599284">
              <w:marLeft w:val="640"/>
              <w:marRight w:val="0"/>
              <w:marTop w:val="0"/>
              <w:marBottom w:val="0"/>
              <w:divBdr>
                <w:top w:val="none" w:sz="0" w:space="0" w:color="auto"/>
                <w:left w:val="none" w:sz="0" w:space="0" w:color="auto"/>
                <w:bottom w:val="none" w:sz="0" w:space="0" w:color="auto"/>
                <w:right w:val="none" w:sz="0" w:space="0" w:color="auto"/>
              </w:divBdr>
            </w:div>
            <w:div w:id="1028599546">
              <w:marLeft w:val="640"/>
              <w:marRight w:val="0"/>
              <w:marTop w:val="0"/>
              <w:marBottom w:val="0"/>
              <w:divBdr>
                <w:top w:val="none" w:sz="0" w:space="0" w:color="auto"/>
                <w:left w:val="none" w:sz="0" w:space="0" w:color="auto"/>
                <w:bottom w:val="none" w:sz="0" w:space="0" w:color="auto"/>
                <w:right w:val="none" w:sz="0" w:space="0" w:color="auto"/>
              </w:divBdr>
            </w:div>
            <w:div w:id="1028676272">
              <w:marLeft w:val="640"/>
              <w:marRight w:val="0"/>
              <w:marTop w:val="0"/>
              <w:marBottom w:val="0"/>
              <w:divBdr>
                <w:top w:val="none" w:sz="0" w:space="0" w:color="auto"/>
                <w:left w:val="none" w:sz="0" w:space="0" w:color="auto"/>
                <w:bottom w:val="none" w:sz="0" w:space="0" w:color="auto"/>
                <w:right w:val="none" w:sz="0" w:space="0" w:color="auto"/>
              </w:divBdr>
            </w:div>
            <w:div w:id="1028868922">
              <w:marLeft w:val="640"/>
              <w:marRight w:val="0"/>
              <w:marTop w:val="0"/>
              <w:marBottom w:val="0"/>
              <w:divBdr>
                <w:top w:val="none" w:sz="0" w:space="0" w:color="auto"/>
                <w:left w:val="none" w:sz="0" w:space="0" w:color="auto"/>
                <w:bottom w:val="none" w:sz="0" w:space="0" w:color="auto"/>
                <w:right w:val="none" w:sz="0" w:space="0" w:color="auto"/>
              </w:divBdr>
            </w:div>
            <w:div w:id="1028987465">
              <w:marLeft w:val="640"/>
              <w:marRight w:val="0"/>
              <w:marTop w:val="0"/>
              <w:marBottom w:val="0"/>
              <w:divBdr>
                <w:top w:val="none" w:sz="0" w:space="0" w:color="auto"/>
                <w:left w:val="none" w:sz="0" w:space="0" w:color="auto"/>
                <w:bottom w:val="none" w:sz="0" w:space="0" w:color="auto"/>
                <w:right w:val="none" w:sz="0" w:space="0" w:color="auto"/>
              </w:divBdr>
            </w:div>
            <w:div w:id="1029721541">
              <w:marLeft w:val="640"/>
              <w:marRight w:val="0"/>
              <w:marTop w:val="0"/>
              <w:marBottom w:val="0"/>
              <w:divBdr>
                <w:top w:val="none" w:sz="0" w:space="0" w:color="auto"/>
                <w:left w:val="none" w:sz="0" w:space="0" w:color="auto"/>
                <w:bottom w:val="none" w:sz="0" w:space="0" w:color="auto"/>
                <w:right w:val="none" w:sz="0" w:space="0" w:color="auto"/>
              </w:divBdr>
            </w:div>
            <w:div w:id="1030568107">
              <w:marLeft w:val="640"/>
              <w:marRight w:val="0"/>
              <w:marTop w:val="0"/>
              <w:marBottom w:val="0"/>
              <w:divBdr>
                <w:top w:val="none" w:sz="0" w:space="0" w:color="auto"/>
                <w:left w:val="none" w:sz="0" w:space="0" w:color="auto"/>
                <w:bottom w:val="none" w:sz="0" w:space="0" w:color="auto"/>
                <w:right w:val="none" w:sz="0" w:space="0" w:color="auto"/>
              </w:divBdr>
            </w:div>
            <w:div w:id="1030645970">
              <w:marLeft w:val="640"/>
              <w:marRight w:val="0"/>
              <w:marTop w:val="0"/>
              <w:marBottom w:val="0"/>
              <w:divBdr>
                <w:top w:val="none" w:sz="0" w:space="0" w:color="auto"/>
                <w:left w:val="none" w:sz="0" w:space="0" w:color="auto"/>
                <w:bottom w:val="none" w:sz="0" w:space="0" w:color="auto"/>
                <w:right w:val="none" w:sz="0" w:space="0" w:color="auto"/>
              </w:divBdr>
            </w:div>
            <w:div w:id="1030954315">
              <w:marLeft w:val="640"/>
              <w:marRight w:val="0"/>
              <w:marTop w:val="0"/>
              <w:marBottom w:val="0"/>
              <w:divBdr>
                <w:top w:val="none" w:sz="0" w:space="0" w:color="auto"/>
                <w:left w:val="none" w:sz="0" w:space="0" w:color="auto"/>
                <w:bottom w:val="none" w:sz="0" w:space="0" w:color="auto"/>
                <w:right w:val="none" w:sz="0" w:space="0" w:color="auto"/>
              </w:divBdr>
            </w:div>
            <w:div w:id="1031030108">
              <w:marLeft w:val="640"/>
              <w:marRight w:val="0"/>
              <w:marTop w:val="0"/>
              <w:marBottom w:val="0"/>
              <w:divBdr>
                <w:top w:val="none" w:sz="0" w:space="0" w:color="auto"/>
                <w:left w:val="none" w:sz="0" w:space="0" w:color="auto"/>
                <w:bottom w:val="none" w:sz="0" w:space="0" w:color="auto"/>
                <w:right w:val="none" w:sz="0" w:space="0" w:color="auto"/>
              </w:divBdr>
            </w:div>
            <w:div w:id="1031227465">
              <w:marLeft w:val="640"/>
              <w:marRight w:val="0"/>
              <w:marTop w:val="0"/>
              <w:marBottom w:val="0"/>
              <w:divBdr>
                <w:top w:val="none" w:sz="0" w:space="0" w:color="auto"/>
                <w:left w:val="none" w:sz="0" w:space="0" w:color="auto"/>
                <w:bottom w:val="none" w:sz="0" w:space="0" w:color="auto"/>
                <w:right w:val="none" w:sz="0" w:space="0" w:color="auto"/>
              </w:divBdr>
            </w:div>
            <w:div w:id="1032001126">
              <w:marLeft w:val="640"/>
              <w:marRight w:val="0"/>
              <w:marTop w:val="0"/>
              <w:marBottom w:val="0"/>
              <w:divBdr>
                <w:top w:val="none" w:sz="0" w:space="0" w:color="auto"/>
                <w:left w:val="none" w:sz="0" w:space="0" w:color="auto"/>
                <w:bottom w:val="none" w:sz="0" w:space="0" w:color="auto"/>
                <w:right w:val="none" w:sz="0" w:space="0" w:color="auto"/>
              </w:divBdr>
            </w:div>
            <w:div w:id="1032147780">
              <w:marLeft w:val="640"/>
              <w:marRight w:val="0"/>
              <w:marTop w:val="0"/>
              <w:marBottom w:val="0"/>
              <w:divBdr>
                <w:top w:val="none" w:sz="0" w:space="0" w:color="auto"/>
                <w:left w:val="none" w:sz="0" w:space="0" w:color="auto"/>
                <w:bottom w:val="none" w:sz="0" w:space="0" w:color="auto"/>
                <w:right w:val="none" w:sz="0" w:space="0" w:color="auto"/>
              </w:divBdr>
            </w:div>
            <w:div w:id="1032148232">
              <w:marLeft w:val="640"/>
              <w:marRight w:val="0"/>
              <w:marTop w:val="0"/>
              <w:marBottom w:val="0"/>
              <w:divBdr>
                <w:top w:val="none" w:sz="0" w:space="0" w:color="auto"/>
                <w:left w:val="none" w:sz="0" w:space="0" w:color="auto"/>
                <w:bottom w:val="none" w:sz="0" w:space="0" w:color="auto"/>
                <w:right w:val="none" w:sz="0" w:space="0" w:color="auto"/>
              </w:divBdr>
            </w:div>
            <w:div w:id="1032343619">
              <w:marLeft w:val="640"/>
              <w:marRight w:val="0"/>
              <w:marTop w:val="0"/>
              <w:marBottom w:val="0"/>
              <w:divBdr>
                <w:top w:val="none" w:sz="0" w:space="0" w:color="auto"/>
                <w:left w:val="none" w:sz="0" w:space="0" w:color="auto"/>
                <w:bottom w:val="none" w:sz="0" w:space="0" w:color="auto"/>
                <w:right w:val="none" w:sz="0" w:space="0" w:color="auto"/>
              </w:divBdr>
            </w:div>
            <w:div w:id="1033463528">
              <w:marLeft w:val="640"/>
              <w:marRight w:val="0"/>
              <w:marTop w:val="0"/>
              <w:marBottom w:val="0"/>
              <w:divBdr>
                <w:top w:val="none" w:sz="0" w:space="0" w:color="auto"/>
                <w:left w:val="none" w:sz="0" w:space="0" w:color="auto"/>
                <w:bottom w:val="none" w:sz="0" w:space="0" w:color="auto"/>
                <w:right w:val="none" w:sz="0" w:space="0" w:color="auto"/>
              </w:divBdr>
            </w:div>
            <w:div w:id="1034767216">
              <w:marLeft w:val="640"/>
              <w:marRight w:val="0"/>
              <w:marTop w:val="0"/>
              <w:marBottom w:val="0"/>
              <w:divBdr>
                <w:top w:val="none" w:sz="0" w:space="0" w:color="auto"/>
                <w:left w:val="none" w:sz="0" w:space="0" w:color="auto"/>
                <w:bottom w:val="none" w:sz="0" w:space="0" w:color="auto"/>
                <w:right w:val="none" w:sz="0" w:space="0" w:color="auto"/>
              </w:divBdr>
            </w:div>
            <w:div w:id="1034816050">
              <w:marLeft w:val="640"/>
              <w:marRight w:val="0"/>
              <w:marTop w:val="0"/>
              <w:marBottom w:val="0"/>
              <w:divBdr>
                <w:top w:val="none" w:sz="0" w:space="0" w:color="auto"/>
                <w:left w:val="none" w:sz="0" w:space="0" w:color="auto"/>
                <w:bottom w:val="none" w:sz="0" w:space="0" w:color="auto"/>
                <w:right w:val="none" w:sz="0" w:space="0" w:color="auto"/>
              </w:divBdr>
            </w:div>
            <w:div w:id="1035303161">
              <w:marLeft w:val="640"/>
              <w:marRight w:val="0"/>
              <w:marTop w:val="0"/>
              <w:marBottom w:val="0"/>
              <w:divBdr>
                <w:top w:val="none" w:sz="0" w:space="0" w:color="auto"/>
                <w:left w:val="none" w:sz="0" w:space="0" w:color="auto"/>
                <w:bottom w:val="none" w:sz="0" w:space="0" w:color="auto"/>
                <w:right w:val="none" w:sz="0" w:space="0" w:color="auto"/>
              </w:divBdr>
            </w:div>
            <w:div w:id="1035731940">
              <w:marLeft w:val="640"/>
              <w:marRight w:val="0"/>
              <w:marTop w:val="0"/>
              <w:marBottom w:val="0"/>
              <w:divBdr>
                <w:top w:val="none" w:sz="0" w:space="0" w:color="auto"/>
                <w:left w:val="none" w:sz="0" w:space="0" w:color="auto"/>
                <w:bottom w:val="none" w:sz="0" w:space="0" w:color="auto"/>
                <w:right w:val="none" w:sz="0" w:space="0" w:color="auto"/>
              </w:divBdr>
            </w:div>
            <w:div w:id="1035736592">
              <w:marLeft w:val="640"/>
              <w:marRight w:val="0"/>
              <w:marTop w:val="0"/>
              <w:marBottom w:val="0"/>
              <w:divBdr>
                <w:top w:val="none" w:sz="0" w:space="0" w:color="auto"/>
                <w:left w:val="none" w:sz="0" w:space="0" w:color="auto"/>
                <w:bottom w:val="none" w:sz="0" w:space="0" w:color="auto"/>
                <w:right w:val="none" w:sz="0" w:space="0" w:color="auto"/>
              </w:divBdr>
            </w:div>
            <w:div w:id="1036081168">
              <w:marLeft w:val="640"/>
              <w:marRight w:val="0"/>
              <w:marTop w:val="0"/>
              <w:marBottom w:val="0"/>
              <w:divBdr>
                <w:top w:val="none" w:sz="0" w:space="0" w:color="auto"/>
                <w:left w:val="none" w:sz="0" w:space="0" w:color="auto"/>
                <w:bottom w:val="none" w:sz="0" w:space="0" w:color="auto"/>
                <w:right w:val="none" w:sz="0" w:space="0" w:color="auto"/>
              </w:divBdr>
            </w:div>
            <w:div w:id="1036198879">
              <w:marLeft w:val="640"/>
              <w:marRight w:val="0"/>
              <w:marTop w:val="0"/>
              <w:marBottom w:val="0"/>
              <w:divBdr>
                <w:top w:val="none" w:sz="0" w:space="0" w:color="auto"/>
                <w:left w:val="none" w:sz="0" w:space="0" w:color="auto"/>
                <w:bottom w:val="none" w:sz="0" w:space="0" w:color="auto"/>
                <w:right w:val="none" w:sz="0" w:space="0" w:color="auto"/>
              </w:divBdr>
            </w:div>
            <w:div w:id="1036589564">
              <w:marLeft w:val="640"/>
              <w:marRight w:val="0"/>
              <w:marTop w:val="0"/>
              <w:marBottom w:val="0"/>
              <w:divBdr>
                <w:top w:val="none" w:sz="0" w:space="0" w:color="auto"/>
                <w:left w:val="none" w:sz="0" w:space="0" w:color="auto"/>
                <w:bottom w:val="none" w:sz="0" w:space="0" w:color="auto"/>
                <w:right w:val="none" w:sz="0" w:space="0" w:color="auto"/>
              </w:divBdr>
            </w:div>
            <w:div w:id="1036613690">
              <w:marLeft w:val="640"/>
              <w:marRight w:val="0"/>
              <w:marTop w:val="0"/>
              <w:marBottom w:val="0"/>
              <w:divBdr>
                <w:top w:val="none" w:sz="0" w:space="0" w:color="auto"/>
                <w:left w:val="none" w:sz="0" w:space="0" w:color="auto"/>
                <w:bottom w:val="none" w:sz="0" w:space="0" w:color="auto"/>
                <w:right w:val="none" w:sz="0" w:space="0" w:color="auto"/>
              </w:divBdr>
            </w:div>
            <w:div w:id="1036664832">
              <w:marLeft w:val="640"/>
              <w:marRight w:val="0"/>
              <w:marTop w:val="0"/>
              <w:marBottom w:val="0"/>
              <w:divBdr>
                <w:top w:val="none" w:sz="0" w:space="0" w:color="auto"/>
                <w:left w:val="none" w:sz="0" w:space="0" w:color="auto"/>
                <w:bottom w:val="none" w:sz="0" w:space="0" w:color="auto"/>
                <w:right w:val="none" w:sz="0" w:space="0" w:color="auto"/>
              </w:divBdr>
            </w:div>
            <w:div w:id="1036924649">
              <w:marLeft w:val="640"/>
              <w:marRight w:val="0"/>
              <w:marTop w:val="0"/>
              <w:marBottom w:val="0"/>
              <w:divBdr>
                <w:top w:val="none" w:sz="0" w:space="0" w:color="auto"/>
                <w:left w:val="none" w:sz="0" w:space="0" w:color="auto"/>
                <w:bottom w:val="none" w:sz="0" w:space="0" w:color="auto"/>
                <w:right w:val="none" w:sz="0" w:space="0" w:color="auto"/>
              </w:divBdr>
            </w:div>
            <w:div w:id="1037002734">
              <w:marLeft w:val="640"/>
              <w:marRight w:val="0"/>
              <w:marTop w:val="0"/>
              <w:marBottom w:val="0"/>
              <w:divBdr>
                <w:top w:val="none" w:sz="0" w:space="0" w:color="auto"/>
                <w:left w:val="none" w:sz="0" w:space="0" w:color="auto"/>
                <w:bottom w:val="none" w:sz="0" w:space="0" w:color="auto"/>
                <w:right w:val="none" w:sz="0" w:space="0" w:color="auto"/>
              </w:divBdr>
            </w:div>
            <w:div w:id="1037119318">
              <w:marLeft w:val="640"/>
              <w:marRight w:val="0"/>
              <w:marTop w:val="0"/>
              <w:marBottom w:val="0"/>
              <w:divBdr>
                <w:top w:val="none" w:sz="0" w:space="0" w:color="auto"/>
                <w:left w:val="none" w:sz="0" w:space="0" w:color="auto"/>
                <w:bottom w:val="none" w:sz="0" w:space="0" w:color="auto"/>
                <w:right w:val="none" w:sz="0" w:space="0" w:color="auto"/>
              </w:divBdr>
            </w:div>
            <w:div w:id="1037240677">
              <w:marLeft w:val="640"/>
              <w:marRight w:val="0"/>
              <w:marTop w:val="0"/>
              <w:marBottom w:val="0"/>
              <w:divBdr>
                <w:top w:val="none" w:sz="0" w:space="0" w:color="auto"/>
                <w:left w:val="none" w:sz="0" w:space="0" w:color="auto"/>
                <w:bottom w:val="none" w:sz="0" w:space="0" w:color="auto"/>
                <w:right w:val="none" w:sz="0" w:space="0" w:color="auto"/>
              </w:divBdr>
            </w:div>
            <w:div w:id="1037467608">
              <w:marLeft w:val="640"/>
              <w:marRight w:val="0"/>
              <w:marTop w:val="0"/>
              <w:marBottom w:val="0"/>
              <w:divBdr>
                <w:top w:val="none" w:sz="0" w:space="0" w:color="auto"/>
                <w:left w:val="none" w:sz="0" w:space="0" w:color="auto"/>
                <w:bottom w:val="none" w:sz="0" w:space="0" w:color="auto"/>
                <w:right w:val="none" w:sz="0" w:space="0" w:color="auto"/>
              </w:divBdr>
            </w:div>
            <w:div w:id="1037774684">
              <w:marLeft w:val="640"/>
              <w:marRight w:val="0"/>
              <w:marTop w:val="0"/>
              <w:marBottom w:val="0"/>
              <w:divBdr>
                <w:top w:val="none" w:sz="0" w:space="0" w:color="auto"/>
                <w:left w:val="none" w:sz="0" w:space="0" w:color="auto"/>
                <w:bottom w:val="none" w:sz="0" w:space="0" w:color="auto"/>
                <w:right w:val="none" w:sz="0" w:space="0" w:color="auto"/>
              </w:divBdr>
            </w:div>
            <w:div w:id="1037900343">
              <w:marLeft w:val="640"/>
              <w:marRight w:val="0"/>
              <w:marTop w:val="0"/>
              <w:marBottom w:val="0"/>
              <w:divBdr>
                <w:top w:val="none" w:sz="0" w:space="0" w:color="auto"/>
                <w:left w:val="none" w:sz="0" w:space="0" w:color="auto"/>
                <w:bottom w:val="none" w:sz="0" w:space="0" w:color="auto"/>
                <w:right w:val="none" w:sz="0" w:space="0" w:color="auto"/>
              </w:divBdr>
            </w:div>
            <w:div w:id="1038168523">
              <w:marLeft w:val="640"/>
              <w:marRight w:val="0"/>
              <w:marTop w:val="0"/>
              <w:marBottom w:val="0"/>
              <w:divBdr>
                <w:top w:val="none" w:sz="0" w:space="0" w:color="auto"/>
                <w:left w:val="none" w:sz="0" w:space="0" w:color="auto"/>
                <w:bottom w:val="none" w:sz="0" w:space="0" w:color="auto"/>
                <w:right w:val="none" w:sz="0" w:space="0" w:color="auto"/>
              </w:divBdr>
            </w:div>
            <w:div w:id="1038317822">
              <w:marLeft w:val="640"/>
              <w:marRight w:val="0"/>
              <w:marTop w:val="0"/>
              <w:marBottom w:val="0"/>
              <w:divBdr>
                <w:top w:val="none" w:sz="0" w:space="0" w:color="auto"/>
                <w:left w:val="none" w:sz="0" w:space="0" w:color="auto"/>
                <w:bottom w:val="none" w:sz="0" w:space="0" w:color="auto"/>
                <w:right w:val="none" w:sz="0" w:space="0" w:color="auto"/>
              </w:divBdr>
            </w:div>
            <w:div w:id="1038505817">
              <w:marLeft w:val="640"/>
              <w:marRight w:val="0"/>
              <w:marTop w:val="0"/>
              <w:marBottom w:val="0"/>
              <w:divBdr>
                <w:top w:val="none" w:sz="0" w:space="0" w:color="auto"/>
                <w:left w:val="none" w:sz="0" w:space="0" w:color="auto"/>
                <w:bottom w:val="none" w:sz="0" w:space="0" w:color="auto"/>
                <w:right w:val="none" w:sz="0" w:space="0" w:color="auto"/>
              </w:divBdr>
            </w:div>
            <w:div w:id="1038774003">
              <w:marLeft w:val="640"/>
              <w:marRight w:val="0"/>
              <w:marTop w:val="0"/>
              <w:marBottom w:val="0"/>
              <w:divBdr>
                <w:top w:val="none" w:sz="0" w:space="0" w:color="auto"/>
                <w:left w:val="none" w:sz="0" w:space="0" w:color="auto"/>
                <w:bottom w:val="none" w:sz="0" w:space="0" w:color="auto"/>
                <w:right w:val="none" w:sz="0" w:space="0" w:color="auto"/>
              </w:divBdr>
            </w:div>
            <w:div w:id="1039429410">
              <w:marLeft w:val="640"/>
              <w:marRight w:val="0"/>
              <w:marTop w:val="0"/>
              <w:marBottom w:val="0"/>
              <w:divBdr>
                <w:top w:val="none" w:sz="0" w:space="0" w:color="auto"/>
                <w:left w:val="none" w:sz="0" w:space="0" w:color="auto"/>
                <w:bottom w:val="none" w:sz="0" w:space="0" w:color="auto"/>
                <w:right w:val="none" w:sz="0" w:space="0" w:color="auto"/>
              </w:divBdr>
            </w:div>
            <w:div w:id="1039664876">
              <w:marLeft w:val="640"/>
              <w:marRight w:val="0"/>
              <w:marTop w:val="0"/>
              <w:marBottom w:val="0"/>
              <w:divBdr>
                <w:top w:val="none" w:sz="0" w:space="0" w:color="auto"/>
                <w:left w:val="none" w:sz="0" w:space="0" w:color="auto"/>
                <w:bottom w:val="none" w:sz="0" w:space="0" w:color="auto"/>
                <w:right w:val="none" w:sz="0" w:space="0" w:color="auto"/>
              </w:divBdr>
            </w:div>
            <w:div w:id="1039744402">
              <w:marLeft w:val="640"/>
              <w:marRight w:val="0"/>
              <w:marTop w:val="0"/>
              <w:marBottom w:val="0"/>
              <w:divBdr>
                <w:top w:val="none" w:sz="0" w:space="0" w:color="auto"/>
                <w:left w:val="none" w:sz="0" w:space="0" w:color="auto"/>
                <w:bottom w:val="none" w:sz="0" w:space="0" w:color="auto"/>
                <w:right w:val="none" w:sz="0" w:space="0" w:color="auto"/>
              </w:divBdr>
            </w:div>
            <w:div w:id="1039817829">
              <w:marLeft w:val="640"/>
              <w:marRight w:val="0"/>
              <w:marTop w:val="0"/>
              <w:marBottom w:val="0"/>
              <w:divBdr>
                <w:top w:val="none" w:sz="0" w:space="0" w:color="auto"/>
                <w:left w:val="none" w:sz="0" w:space="0" w:color="auto"/>
                <w:bottom w:val="none" w:sz="0" w:space="0" w:color="auto"/>
                <w:right w:val="none" w:sz="0" w:space="0" w:color="auto"/>
              </w:divBdr>
            </w:div>
            <w:div w:id="1040208529">
              <w:marLeft w:val="640"/>
              <w:marRight w:val="0"/>
              <w:marTop w:val="0"/>
              <w:marBottom w:val="0"/>
              <w:divBdr>
                <w:top w:val="none" w:sz="0" w:space="0" w:color="auto"/>
                <w:left w:val="none" w:sz="0" w:space="0" w:color="auto"/>
                <w:bottom w:val="none" w:sz="0" w:space="0" w:color="auto"/>
                <w:right w:val="none" w:sz="0" w:space="0" w:color="auto"/>
              </w:divBdr>
            </w:div>
            <w:div w:id="1041131731">
              <w:marLeft w:val="640"/>
              <w:marRight w:val="0"/>
              <w:marTop w:val="0"/>
              <w:marBottom w:val="0"/>
              <w:divBdr>
                <w:top w:val="none" w:sz="0" w:space="0" w:color="auto"/>
                <w:left w:val="none" w:sz="0" w:space="0" w:color="auto"/>
                <w:bottom w:val="none" w:sz="0" w:space="0" w:color="auto"/>
                <w:right w:val="none" w:sz="0" w:space="0" w:color="auto"/>
              </w:divBdr>
            </w:div>
            <w:div w:id="1041519950">
              <w:marLeft w:val="640"/>
              <w:marRight w:val="0"/>
              <w:marTop w:val="0"/>
              <w:marBottom w:val="0"/>
              <w:divBdr>
                <w:top w:val="none" w:sz="0" w:space="0" w:color="auto"/>
                <w:left w:val="none" w:sz="0" w:space="0" w:color="auto"/>
                <w:bottom w:val="none" w:sz="0" w:space="0" w:color="auto"/>
                <w:right w:val="none" w:sz="0" w:space="0" w:color="auto"/>
              </w:divBdr>
            </w:div>
            <w:div w:id="1041588079">
              <w:marLeft w:val="640"/>
              <w:marRight w:val="0"/>
              <w:marTop w:val="0"/>
              <w:marBottom w:val="0"/>
              <w:divBdr>
                <w:top w:val="none" w:sz="0" w:space="0" w:color="auto"/>
                <w:left w:val="none" w:sz="0" w:space="0" w:color="auto"/>
                <w:bottom w:val="none" w:sz="0" w:space="0" w:color="auto"/>
                <w:right w:val="none" w:sz="0" w:space="0" w:color="auto"/>
              </w:divBdr>
            </w:div>
            <w:div w:id="1041632545">
              <w:marLeft w:val="640"/>
              <w:marRight w:val="0"/>
              <w:marTop w:val="0"/>
              <w:marBottom w:val="0"/>
              <w:divBdr>
                <w:top w:val="none" w:sz="0" w:space="0" w:color="auto"/>
                <w:left w:val="none" w:sz="0" w:space="0" w:color="auto"/>
                <w:bottom w:val="none" w:sz="0" w:space="0" w:color="auto"/>
                <w:right w:val="none" w:sz="0" w:space="0" w:color="auto"/>
              </w:divBdr>
            </w:div>
            <w:div w:id="1042636939">
              <w:marLeft w:val="640"/>
              <w:marRight w:val="0"/>
              <w:marTop w:val="0"/>
              <w:marBottom w:val="0"/>
              <w:divBdr>
                <w:top w:val="none" w:sz="0" w:space="0" w:color="auto"/>
                <w:left w:val="none" w:sz="0" w:space="0" w:color="auto"/>
                <w:bottom w:val="none" w:sz="0" w:space="0" w:color="auto"/>
                <w:right w:val="none" w:sz="0" w:space="0" w:color="auto"/>
              </w:divBdr>
            </w:div>
            <w:div w:id="1042710527">
              <w:marLeft w:val="640"/>
              <w:marRight w:val="0"/>
              <w:marTop w:val="0"/>
              <w:marBottom w:val="0"/>
              <w:divBdr>
                <w:top w:val="none" w:sz="0" w:space="0" w:color="auto"/>
                <w:left w:val="none" w:sz="0" w:space="0" w:color="auto"/>
                <w:bottom w:val="none" w:sz="0" w:space="0" w:color="auto"/>
                <w:right w:val="none" w:sz="0" w:space="0" w:color="auto"/>
              </w:divBdr>
            </w:div>
            <w:div w:id="1042823323">
              <w:marLeft w:val="640"/>
              <w:marRight w:val="0"/>
              <w:marTop w:val="0"/>
              <w:marBottom w:val="0"/>
              <w:divBdr>
                <w:top w:val="none" w:sz="0" w:space="0" w:color="auto"/>
                <w:left w:val="none" w:sz="0" w:space="0" w:color="auto"/>
                <w:bottom w:val="none" w:sz="0" w:space="0" w:color="auto"/>
                <w:right w:val="none" w:sz="0" w:space="0" w:color="auto"/>
              </w:divBdr>
            </w:div>
            <w:div w:id="1042827653">
              <w:marLeft w:val="640"/>
              <w:marRight w:val="0"/>
              <w:marTop w:val="0"/>
              <w:marBottom w:val="0"/>
              <w:divBdr>
                <w:top w:val="none" w:sz="0" w:space="0" w:color="auto"/>
                <w:left w:val="none" w:sz="0" w:space="0" w:color="auto"/>
                <w:bottom w:val="none" w:sz="0" w:space="0" w:color="auto"/>
                <w:right w:val="none" w:sz="0" w:space="0" w:color="auto"/>
              </w:divBdr>
            </w:div>
            <w:div w:id="1042898900">
              <w:marLeft w:val="640"/>
              <w:marRight w:val="0"/>
              <w:marTop w:val="0"/>
              <w:marBottom w:val="0"/>
              <w:divBdr>
                <w:top w:val="none" w:sz="0" w:space="0" w:color="auto"/>
                <w:left w:val="none" w:sz="0" w:space="0" w:color="auto"/>
                <w:bottom w:val="none" w:sz="0" w:space="0" w:color="auto"/>
                <w:right w:val="none" w:sz="0" w:space="0" w:color="auto"/>
              </w:divBdr>
            </w:div>
            <w:div w:id="1043290712">
              <w:marLeft w:val="640"/>
              <w:marRight w:val="0"/>
              <w:marTop w:val="0"/>
              <w:marBottom w:val="0"/>
              <w:divBdr>
                <w:top w:val="none" w:sz="0" w:space="0" w:color="auto"/>
                <w:left w:val="none" w:sz="0" w:space="0" w:color="auto"/>
                <w:bottom w:val="none" w:sz="0" w:space="0" w:color="auto"/>
                <w:right w:val="none" w:sz="0" w:space="0" w:color="auto"/>
              </w:divBdr>
            </w:div>
            <w:div w:id="1043595520">
              <w:marLeft w:val="640"/>
              <w:marRight w:val="0"/>
              <w:marTop w:val="0"/>
              <w:marBottom w:val="0"/>
              <w:divBdr>
                <w:top w:val="none" w:sz="0" w:space="0" w:color="auto"/>
                <w:left w:val="none" w:sz="0" w:space="0" w:color="auto"/>
                <w:bottom w:val="none" w:sz="0" w:space="0" w:color="auto"/>
                <w:right w:val="none" w:sz="0" w:space="0" w:color="auto"/>
              </w:divBdr>
            </w:div>
            <w:div w:id="1043678130">
              <w:marLeft w:val="640"/>
              <w:marRight w:val="0"/>
              <w:marTop w:val="0"/>
              <w:marBottom w:val="0"/>
              <w:divBdr>
                <w:top w:val="none" w:sz="0" w:space="0" w:color="auto"/>
                <w:left w:val="none" w:sz="0" w:space="0" w:color="auto"/>
                <w:bottom w:val="none" w:sz="0" w:space="0" w:color="auto"/>
                <w:right w:val="none" w:sz="0" w:space="0" w:color="auto"/>
              </w:divBdr>
            </w:div>
            <w:div w:id="1043746119">
              <w:marLeft w:val="640"/>
              <w:marRight w:val="0"/>
              <w:marTop w:val="0"/>
              <w:marBottom w:val="0"/>
              <w:divBdr>
                <w:top w:val="none" w:sz="0" w:space="0" w:color="auto"/>
                <w:left w:val="none" w:sz="0" w:space="0" w:color="auto"/>
                <w:bottom w:val="none" w:sz="0" w:space="0" w:color="auto"/>
                <w:right w:val="none" w:sz="0" w:space="0" w:color="auto"/>
              </w:divBdr>
            </w:div>
            <w:div w:id="1043939070">
              <w:marLeft w:val="640"/>
              <w:marRight w:val="0"/>
              <w:marTop w:val="0"/>
              <w:marBottom w:val="0"/>
              <w:divBdr>
                <w:top w:val="none" w:sz="0" w:space="0" w:color="auto"/>
                <w:left w:val="none" w:sz="0" w:space="0" w:color="auto"/>
                <w:bottom w:val="none" w:sz="0" w:space="0" w:color="auto"/>
                <w:right w:val="none" w:sz="0" w:space="0" w:color="auto"/>
              </w:divBdr>
            </w:div>
            <w:div w:id="1043989839">
              <w:marLeft w:val="640"/>
              <w:marRight w:val="0"/>
              <w:marTop w:val="0"/>
              <w:marBottom w:val="0"/>
              <w:divBdr>
                <w:top w:val="none" w:sz="0" w:space="0" w:color="auto"/>
                <w:left w:val="none" w:sz="0" w:space="0" w:color="auto"/>
                <w:bottom w:val="none" w:sz="0" w:space="0" w:color="auto"/>
                <w:right w:val="none" w:sz="0" w:space="0" w:color="auto"/>
              </w:divBdr>
            </w:div>
            <w:div w:id="1044136291">
              <w:marLeft w:val="640"/>
              <w:marRight w:val="0"/>
              <w:marTop w:val="0"/>
              <w:marBottom w:val="0"/>
              <w:divBdr>
                <w:top w:val="none" w:sz="0" w:space="0" w:color="auto"/>
                <w:left w:val="none" w:sz="0" w:space="0" w:color="auto"/>
                <w:bottom w:val="none" w:sz="0" w:space="0" w:color="auto"/>
                <w:right w:val="none" w:sz="0" w:space="0" w:color="auto"/>
              </w:divBdr>
            </w:div>
            <w:div w:id="1044216300">
              <w:marLeft w:val="640"/>
              <w:marRight w:val="0"/>
              <w:marTop w:val="0"/>
              <w:marBottom w:val="0"/>
              <w:divBdr>
                <w:top w:val="none" w:sz="0" w:space="0" w:color="auto"/>
                <w:left w:val="none" w:sz="0" w:space="0" w:color="auto"/>
                <w:bottom w:val="none" w:sz="0" w:space="0" w:color="auto"/>
                <w:right w:val="none" w:sz="0" w:space="0" w:color="auto"/>
              </w:divBdr>
            </w:div>
            <w:div w:id="1044906097">
              <w:marLeft w:val="640"/>
              <w:marRight w:val="0"/>
              <w:marTop w:val="0"/>
              <w:marBottom w:val="0"/>
              <w:divBdr>
                <w:top w:val="none" w:sz="0" w:space="0" w:color="auto"/>
                <w:left w:val="none" w:sz="0" w:space="0" w:color="auto"/>
                <w:bottom w:val="none" w:sz="0" w:space="0" w:color="auto"/>
                <w:right w:val="none" w:sz="0" w:space="0" w:color="auto"/>
              </w:divBdr>
            </w:div>
            <w:div w:id="1044981095">
              <w:marLeft w:val="640"/>
              <w:marRight w:val="0"/>
              <w:marTop w:val="0"/>
              <w:marBottom w:val="0"/>
              <w:divBdr>
                <w:top w:val="none" w:sz="0" w:space="0" w:color="auto"/>
                <w:left w:val="none" w:sz="0" w:space="0" w:color="auto"/>
                <w:bottom w:val="none" w:sz="0" w:space="0" w:color="auto"/>
                <w:right w:val="none" w:sz="0" w:space="0" w:color="auto"/>
              </w:divBdr>
            </w:div>
            <w:div w:id="1045177069">
              <w:marLeft w:val="640"/>
              <w:marRight w:val="0"/>
              <w:marTop w:val="0"/>
              <w:marBottom w:val="0"/>
              <w:divBdr>
                <w:top w:val="none" w:sz="0" w:space="0" w:color="auto"/>
                <w:left w:val="none" w:sz="0" w:space="0" w:color="auto"/>
                <w:bottom w:val="none" w:sz="0" w:space="0" w:color="auto"/>
                <w:right w:val="none" w:sz="0" w:space="0" w:color="auto"/>
              </w:divBdr>
            </w:div>
            <w:div w:id="1045329686">
              <w:marLeft w:val="640"/>
              <w:marRight w:val="0"/>
              <w:marTop w:val="0"/>
              <w:marBottom w:val="0"/>
              <w:divBdr>
                <w:top w:val="none" w:sz="0" w:space="0" w:color="auto"/>
                <w:left w:val="none" w:sz="0" w:space="0" w:color="auto"/>
                <w:bottom w:val="none" w:sz="0" w:space="0" w:color="auto"/>
                <w:right w:val="none" w:sz="0" w:space="0" w:color="auto"/>
              </w:divBdr>
            </w:div>
            <w:div w:id="1045564291">
              <w:marLeft w:val="640"/>
              <w:marRight w:val="0"/>
              <w:marTop w:val="0"/>
              <w:marBottom w:val="0"/>
              <w:divBdr>
                <w:top w:val="none" w:sz="0" w:space="0" w:color="auto"/>
                <w:left w:val="none" w:sz="0" w:space="0" w:color="auto"/>
                <w:bottom w:val="none" w:sz="0" w:space="0" w:color="auto"/>
                <w:right w:val="none" w:sz="0" w:space="0" w:color="auto"/>
              </w:divBdr>
            </w:div>
            <w:div w:id="1045717229">
              <w:marLeft w:val="640"/>
              <w:marRight w:val="0"/>
              <w:marTop w:val="0"/>
              <w:marBottom w:val="0"/>
              <w:divBdr>
                <w:top w:val="none" w:sz="0" w:space="0" w:color="auto"/>
                <w:left w:val="none" w:sz="0" w:space="0" w:color="auto"/>
                <w:bottom w:val="none" w:sz="0" w:space="0" w:color="auto"/>
                <w:right w:val="none" w:sz="0" w:space="0" w:color="auto"/>
              </w:divBdr>
            </w:div>
            <w:div w:id="1045905055">
              <w:marLeft w:val="640"/>
              <w:marRight w:val="0"/>
              <w:marTop w:val="0"/>
              <w:marBottom w:val="0"/>
              <w:divBdr>
                <w:top w:val="none" w:sz="0" w:space="0" w:color="auto"/>
                <w:left w:val="none" w:sz="0" w:space="0" w:color="auto"/>
                <w:bottom w:val="none" w:sz="0" w:space="0" w:color="auto"/>
                <w:right w:val="none" w:sz="0" w:space="0" w:color="auto"/>
              </w:divBdr>
            </w:div>
            <w:div w:id="1045980650">
              <w:marLeft w:val="640"/>
              <w:marRight w:val="0"/>
              <w:marTop w:val="0"/>
              <w:marBottom w:val="0"/>
              <w:divBdr>
                <w:top w:val="none" w:sz="0" w:space="0" w:color="auto"/>
                <w:left w:val="none" w:sz="0" w:space="0" w:color="auto"/>
                <w:bottom w:val="none" w:sz="0" w:space="0" w:color="auto"/>
                <w:right w:val="none" w:sz="0" w:space="0" w:color="auto"/>
              </w:divBdr>
            </w:div>
            <w:div w:id="1046026319">
              <w:marLeft w:val="640"/>
              <w:marRight w:val="0"/>
              <w:marTop w:val="0"/>
              <w:marBottom w:val="0"/>
              <w:divBdr>
                <w:top w:val="none" w:sz="0" w:space="0" w:color="auto"/>
                <w:left w:val="none" w:sz="0" w:space="0" w:color="auto"/>
                <w:bottom w:val="none" w:sz="0" w:space="0" w:color="auto"/>
                <w:right w:val="none" w:sz="0" w:space="0" w:color="auto"/>
              </w:divBdr>
            </w:div>
            <w:div w:id="1046104809">
              <w:marLeft w:val="640"/>
              <w:marRight w:val="0"/>
              <w:marTop w:val="0"/>
              <w:marBottom w:val="0"/>
              <w:divBdr>
                <w:top w:val="none" w:sz="0" w:space="0" w:color="auto"/>
                <w:left w:val="none" w:sz="0" w:space="0" w:color="auto"/>
                <w:bottom w:val="none" w:sz="0" w:space="0" w:color="auto"/>
                <w:right w:val="none" w:sz="0" w:space="0" w:color="auto"/>
              </w:divBdr>
            </w:div>
            <w:div w:id="1046564202">
              <w:marLeft w:val="640"/>
              <w:marRight w:val="0"/>
              <w:marTop w:val="0"/>
              <w:marBottom w:val="0"/>
              <w:divBdr>
                <w:top w:val="none" w:sz="0" w:space="0" w:color="auto"/>
                <w:left w:val="none" w:sz="0" w:space="0" w:color="auto"/>
                <w:bottom w:val="none" w:sz="0" w:space="0" w:color="auto"/>
                <w:right w:val="none" w:sz="0" w:space="0" w:color="auto"/>
              </w:divBdr>
            </w:div>
            <w:div w:id="1046568712">
              <w:marLeft w:val="640"/>
              <w:marRight w:val="0"/>
              <w:marTop w:val="0"/>
              <w:marBottom w:val="0"/>
              <w:divBdr>
                <w:top w:val="none" w:sz="0" w:space="0" w:color="auto"/>
                <w:left w:val="none" w:sz="0" w:space="0" w:color="auto"/>
                <w:bottom w:val="none" w:sz="0" w:space="0" w:color="auto"/>
                <w:right w:val="none" w:sz="0" w:space="0" w:color="auto"/>
              </w:divBdr>
            </w:div>
            <w:div w:id="1047024086">
              <w:marLeft w:val="640"/>
              <w:marRight w:val="0"/>
              <w:marTop w:val="0"/>
              <w:marBottom w:val="0"/>
              <w:divBdr>
                <w:top w:val="none" w:sz="0" w:space="0" w:color="auto"/>
                <w:left w:val="none" w:sz="0" w:space="0" w:color="auto"/>
                <w:bottom w:val="none" w:sz="0" w:space="0" w:color="auto"/>
                <w:right w:val="none" w:sz="0" w:space="0" w:color="auto"/>
              </w:divBdr>
            </w:div>
            <w:div w:id="1047801324">
              <w:marLeft w:val="640"/>
              <w:marRight w:val="0"/>
              <w:marTop w:val="0"/>
              <w:marBottom w:val="0"/>
              <w:divBdr>
                <w:top w:val="none" w:sz="0" w:space="0" w:color="auto"/>
                <w:left w:val="none" w:sz="0" w:space="0" w:color="auto"/>
                <w:bottom w:val="none" w:sz="0" w:space="0" w:color="auto"/>
                <w:right w:val="none" w:sz="0" w:space="0" w:color="auto"/>
              </w:divBdr>
            </w:div>
            <w:div w:id="1049111291">
              <w:marLeft w:val="640"/>
              <w:marRight w:val="0"/>
              <w:marTop w:val="0"/>
              <w:marBottom w:val="0"/>
              <w:divBdr>
                <w:top w:val="none" w:sz="0" w:space="0" w:color="auto"/>
                <w:left w:val="none" w:sz="0" w:space="0" w:color="auto"/>
                <w:bottom w:val="none" w:sz="0" w:space="0" w:color="auto"/>
                <w:right w:val="none" w:sz="0" w:space="0" w:color="auto"/>
              </w:divBdr>
            </w:div>
            <w:div w:id="1049378658">
              <w:marLeft w:val="640"/>
              <w:marRight w:val="0"/>
              <w:marTop w:val="0"/>
              <w:marBottom w:val="0"/>
              <w:divBdr>
                <w:top w:val="none" w:sz="0" w:space="0" w:color="auto"/>
                <w:left w:val="none" w:sz="0" w:space="0" w:color="auto"/>
                <w:bottom w:val="none" w:sz="0" w:space="0" w:color="auto"/>
                <w:right w:val="none" w:sz="0" w:space="0" w:color="auto"/>
              </w:divBdr>
            </w:div>
            <w:div w:id="1049452189">
              <w:marLeft w:val="640"/>
              <w:marRight w:val="0"/>
              <w:marTop w:val="0"/>
              <w:marBottom w:val="0"/>
              <w:divBdr>
                <w:top w:val="none" w:sz="0" w:space="0" w:color="auto"/>
                <w:left w:val="none" w:sz="0" w:space="0" w:color="auto"/>
                <w:bottom w:val="none" w:sz="0" w:space="0" w:color="auto"/>
                <w:right w:val="none" w:sz="0" w:space="0" w:color="auto"/>
              </w:divBdr>
            </w:div>
            <w:div w:id="1050499120">
              <w:marLeft w:val="640"/>
              <w:marRight w:val="0"/>
              <w:marTop w:val="0"/>
              <w:marBottom w:val="0"/>
              <w:divBdr>
                <w:top w:val="none" w:sz="0" w:space="0" w:color="auto"/>
                <w:left w:val="none" w:sz="0" w:space="0" w:color="auto"/>
                <w:bottom w:val="none" w:sz="0" w:space="0" w:color="auto"/>
                <w:right w:val="none" w:sz="0" w:space="0" w:color="auto"/>
              </w:divBdr>
            </w:div>
            <w:div w:id="1050614887">
              <w:marLeft w:val="640"/>
              <w:marRight w:val="0"/>
              <w:marTop w:val="0"/>
              <w:marBottom w:val="0"/>
              <w:divBdr>
                <w:top w:val="none" w:sz="0" w:space="0" w:color="auto"/>
                <w:left w:val="none" w:sz="0" w:space="0" w:color="auto"/>
                <w:bottom w:val="none" w:sz="0" w:space="0" w:color="auto"/>
                <w:right w:val="none" w:sz="0" w:space="0" w:color="auto"/>
              </w:divBdr>
            </w:div>
            <w:div w:id="1052191027">
              <w:marLeft w:val="640"/>
              <w:marRight w:val="0"/>
              <w:marTop w:val="0"/>
              <w:marBottom w:val="0"/>
              <w:divBdr>
                <w:top w:val="none" w:sz="0" w:space="0" w:color="auto"/>
                <w:left w:val="none" w:sz="0" w:space="0" w:color="auto"/>
                <w:bottom w:val="none" w:sz="0" w:space="0" w:color="auto"/>
                <w:right w:val="none" w:sz="0" w:space="0" w:color="auto"/>
              </w:divBdr>
            </w:div>
            <w:div w:id="1052273488">
              <w:marLeft w:val="640"/>
              <w:marRight w:val="0"/>
              <w:marTop w:val="0"/>
              <w:marBottom w:val="0"/>
              <w:divBdr>
                <w:top w:val="none" w:sz="0" w:space="0" w:color="auto"/>
                <w:left w:val="none" w:sz="0" w:space="0" w:color="auto"/>
                <w:bottom w:val="none" w:sz="0" w:space="0" w:color="auto"/>
                <w:right w:val="none" w:sz="0" w:space="0" w:color="auto"/>
              </w:divBdr>
            </w:div>
            <w:div w:id="1052458846">
              <w:marLeft w:val="640"/>
              <w:marRight w:val="0"/>
              <w:marTop w:val="0"/>
              <w:marBottom w:val="0"/>
              <w:divBdr>
                <w:top w:val="none" w:sz="0" w:space="0" w:color="auto"/>
                <w:left w:val="none" w:sz="0" w:space="0" w:color="auto"/>
                <w:bottom w:val="none" w:sz="0" w:space="0" w:color="auto"/>
                <w:right w:val="none" w:sz="0" w:space="0" w:color="auto"/>
              </w:divBdr>
            </w:div>
            <w:div w:id="1052849419">
              <w:marLeft w:val="640"/>
              <w:marRight w:val="0"/>
              <w:marTop w:val="0"/>
              <w:marBottom w:val="0"/>
              <w:divBdr>
                <w:top w:val="none" w:sz="0" w:space="0" w:color="auto"/>
                <w:left w:val="none" w:sz="0" w:space="0" w:color="auto"/>
                <w:bottom w:val="none" w:sz="0" w:space="0" w:color="auto"/>
                <w:right w:val="none" w:sz="0" w:space="0" w:color="auto"/>
              </w:divBdr>
            </w:div>
            <w:div w:id="1053189062">
              <w:marLeft w:val="640"/>
              <w:marRight w:val="0"/>
              <w:marTop w:val="0"/>
              <w:marBottom w:val="0"/>
              <w:divBdr>
                <w:top w:val="none" w:sz="0" w:space="0" w:color="auto"/>
                <w:left w:val="none" w:sz="0" w:space="0" w:color="auto"/>
                <w:bottom w:val="none" w:sz="0" w:space="0" w:color="auto"/>
                <w:right w:val="none" w:sz="0" w:space="0" w:color="auto"/>
              </w:divBdr>
            </w:div>
            <w:div w:id="1053313331">
              <w:marLeft w:val="640"/>
              <w:marRight w:val="0"/>
              <w:marTop w:val="0"/>
              <w:marBottom w:val="0"/>
              <w:divBdr>
                <w:top w:val="none" w:sz="0" w:space="0" w:color="auto"/>
                <w:left w:val="none" w:sz="0" w:space="0" w:color="auto"/>
                <w:bottom w:val="none" w:sz="0" w:space="0" w:color="auto"/>
                <w:right w:val="none" w:sz="0" w:space="0" w:color="auto"/>
              </w:divBdr>
            </w:div>
            <w:div w:id="1053384539">
              <w:marLeft w:val="640"/>
              <w:marRight w:val="0"/>
              <w:marTop w:val="0"/>
              <w:marBottom w:val="0"/>
              <w:divBdr>
                <w:top w:val="none" w:sz="0" w:space="0" w:color="auto"/>
                <w:left w:val="none" w:sz="0" w:space="0" w:color="auto"/>
                <w:bottom w:val="none" w:sz="0" w:space="0" w:color="auto"/>
                <w:right w:val="none" w:sz="0" w:space="0" w:color="auto"/>
              </w:divBdr>
            </w:div>
            <w:div w:id="1053695307">
              <w:marLeft w:val="640"/>
              <w:marRight w:val="0"/>
              <w:marTop w:val="0"/>
              <w:marBottom w:val="0"/>
              <w:divBdr>
                <w:top w:val="none" w:sz="0" w:space="0" w:color="auto"/>
                <w:left w:val="none" w:sz="0" w:space="0" w:color="auto"/>
                <w:bottom w:val="none" w:sz="0" w:space="0" w:color="auto"/>
                <w:right w:val="none" w:sz="0" w:space="0" w:color="auto"/>
              </w:divBdr>
            </w:div>
            <w:div w:id="1053889708">
              <w:marLeft w:val="640"/>
              <w:marRight w:val="0"/>
              <w:marTop w:val="0"/>
              <w:marBottom w:val="0"/>
              <w:divBdr>
                <w:top w:val="none" w:sz="0" w:space="0" w:color="auto"/>
                <w:left w:val="none" w:sz="0" w:space="0" w:color="auto"/>
                <w:bottom w:val="none" w:sz="0" w:space="0" w:color="auto"/>
                <w:right w:val="none" w:sz="0" w:space="0" w:color="auto"/>
              </w:divBdr>
            </w:div>
            <w:div w:id="1055204831">
              <w:marLeft w:val="640"/>
              <w:marRight w:val="0"/>
              <w:marTop w:val="0"/>
              <w:marBottom w:val="0"/>
              <w:divBdr>
                <w:top w:val="none" w:sz="0" w:space="0" w:color="auto"/>
                <w:left w:val="none" w:sz="0" w:space="0" w:color="auto"/>
                <w:bottom w:val="none" w:sz="0" w:space="0" w:color="auto"/>
                <w:right w:val="none" w:sz="0" w:space="0" w:color="auto"/>
              </w:divBdr>
            </w:div>
            <w:div w:id="1055472569">
              <w:marLeft w:val="640"/>
              <w:marRight w:val="0"/>
              <w:marTop w:val="0"/>
              <w:marBottom w:val="0"/>
              <w:divBdr>
                <w:top w:val="none" w:sz="0" w:space="0" w:color="auto"/>
                <w:left w:val="none" w:sz="0" w:space="0" w:color="auto"/>
                <w:bottom w:val="none" w:sz="0" w:space="0" w:color="auto"/>
                <w:right w:val="none" w:sz="0" w:space="0" w:color="auto"/>
              </w:divBdr>
            </w:div>
            <w:div w:id="1055855223">
              <w:marLeft w:val="640"/>
              <w:marRight w:val="0"/>
              <w:marTop w:val="0"/>
              <w:marBottom w:val="0"/>
              <w:divBdr>
                <w:top w:val="none" w:sz="0" w:space="0" w:color="auto"/>
                <w:left w:val="none" w:sz="0" w:space="0" w:color="auto"/>
                <w:bottom w:val="none" w:sz="0" w:space="0" w:color="auto"/>
                <w:right w:val="none" w:sz="0" w:space="0" w:color="auto"/>
              </w:divBdr>
            </w:div>
            <w:div w:id="1055933340">
              <w:marLeft w:val="640"/>
              <w:marRight w:val="0"/>
              <w:marTop w:val="0"/>
              <w:marBottom w:val="0"/>
              <w:divBdr>
                <w:top w:val="none" w:sz="0" w:space="0" w:color="auto"/>
                <w:left w:val="none" w:sz="0" w:space="0" w:color="auto"/>
                <w:bottom w:val="none" w:sz="0" w:space="0" w:color="auto"/>
                <w:right w:val="none" w:sz="0" w:space="0" w:color="auto"/>
              </w:divBdr>
            </w:div>
            <w:div w:id="1056204318">
              <w:marLeft w:val="640"/>
              <w:marRight w:val="0"/>
              <w:marTop w:val="0"/>
              <w:marBottom w:val="0"/>
              <w:divBdr>
                <w:top w:val="none" w:sz="0" w:space="0" w:color="auto"/>
                <w:left w:val="none" w:sz="0" w:space="0" w:color="auto"/>
                <w:bottom w:val="none" w:sz="0" w:space="0" w:color="auto"/>
                <w:right w:val="none" w:sz="0" w:space="0" w:color="auto"/>
              </w:divBdr>
            </w:div>
            <w:div w:id="1056395967">
              <w:marLeft w:val="640"/>
              <w:marRight w:val="0"/>
              <w:marTop w:val="0"/>
              <w:marBottom w:val="0"/>
              <w:divBdr>
                <w:top w:val="none" w:sz="0" w:space="0" w:color="auto"/>
                <w:left w:val="none" w:sz="0" w:space="0" w:color="auto"/>
                <w:bottom w:val="none" w:sz="0" w:space="0" w:color="auto"/>
                <w:right w:val="none" w:sz="0" w:space="0" w:color="auto"/>
              </w:divBdr>
            </w:div>
            <w:div w:id="1056465567">
              <w:marLeft w:val="640"/>
              <w:marRight w:val="0"/>
              <w:marTop w:val="0"/>
              <w:marBottom w:val="0"/>
              <w:divBdr>
                <w:top w:val="none" w:sz="0" w:space="0" w:color="auto"/>
                <w:left w:val="none" w:sz="0" w:space="0" w:color="auto"/>
                <w:bottom w:val="none" w:sz="0" w:space="0" w:color="auto"/>
                <w:right w:val="none" w:sz="0" w:space="0" w:color="auto"/>
              </w:divBdr>
            </w:div>
            <w:div w:id="1056507462">
              <w:marLeft w:val="640"/>
              <w:marRight w:val="0"/>
              <w:marTop w:val="0"/>
              <w:marBottom w:val="0"/>
              <w:divBdr>
                <w:top w:val="none" w:sz="0" w:space="0" w:color="auto"/>
                <w:left w:val="none" w:sz="0" w:space="0" w:color="auto"/>
                <w:bottom w:val="none" w:sz="0" w:space="0" w:color="auto"/>
                <w:right w:val="none" w:sz="0" w:space="0" w:color="auto"/>
              </w:divBdr>
            </w:div>
            <w:div w:id="1056583157">
              <w:marLeft w:val="640"/>
              <w:marRight w:val="0"/>
              <w:marTop w:val="0"/>
              <w:marBottom w:val="0"/>
              <w:divBdr>
                <w:top w:val="none" w:sz="0" w:space="0" w:color="auto"/>
                <w:left w:val="none" w:sz="0" w:space="0" w:color="auto"/>
                <w:bottom w:val="none" w:sz="0" w:space="0" w:color="auto"/>
                <w:right w:val="none" w:sz="0" w:space="0" w:color="auto"/>
              </w:divBdr>
            </w:div>
            <w:div w:id="1056971599">
              <w:marLeft w:val="640"/>
              <w:marRight w:val="0"/>
              <w:marTop w:val="0"/>
              <w:marBottom w:val="0"/>
              <w:divBdr>
                <w:top w:val="none" w:sz="0" w:space="0" w:color="auto"/>
                <w:left w:val="none" w:sz="0" w:space="0" w:color="auto"/>
                <w:bottom w:val="none" w:sz="0" w:space="0" w:color="auto"/>
                <w:right w:val="none" w:sz="0" w:space="0" w:color="auto"/>
              </w:divBdr>
            </w:div>
            <w:div w:id="1057048908">
              <w:marLeft w:val="640"/>
              <w:marRight w:val="0"/>
              <w:marTop w:val="0"/>
              <w:marBottom w:val="0"/>
              <w:divBdr>
                <w:top w:val="none" w:sz="0" w:space="0" w:color="auto"/>
                <w:left w:val="none" w:sz="0" w:space="0" w:color="auto"/>
                <w:bottom w:val="none" w:sz="0" w:space="0" w:color="auto"/>
                <w:right w:val="none" w:sz="0" w:space="0" w:color="auto"/>
              </w:divBdr>
            </w:div>
            <w:div w:id="1057124325">
              <w:marLeft w:val="640"/>
              <w:marRight w:val="0"/>
              <w:marTop w:val="0"/>
              <w:marBottom w:val="0"/>
              <w:divBdr>
                <w:top w:val="none" w:sz="0" w:space="0" w:color="auto"/>
                <w:left w:val="none" w:sz="0" w:space="0" w:color="auto"/>
                <w:bottom w:val="none" w:sz="0" w:space="0" w:color="auto"/>
                <w:right w:val="none" w:sz="0" w:space="0" w:color="auto"/>
              </w:divBdr>
            </w:div>
            <w:div w:id="1057169163">
              <w:marLeft w:val="640"/>
              <w:marRight w:val="0"/>
              <w:marTop w:val="0"/>
              <w:marBottom w:val="0"/>
              <w:divBdr>
                <w:top w:val="none" w:sz="0" w:space="0" w:color="auto"/>
                <w:left w:val="none" w:sz="0" w:space="0" w:color="auto"/>
                <w:bottom w:val="none" w:sz="0" w:space="0" w:color="auto"/>
                <w:right w:val="none" w:sz="0" w:space="0" w:color="auto"/>
              </w:divBdr>
            </w:div>
            <w:div w:id="1057895619">
              <w:marLeft w:val="640"/>
              <w:marRight w:val="0"/>
              <w:marTop w:val="0"/>
              <w:marBottom w:val="0"/>
              <w:divBdr>
                <w:top w:val="none" w:sz="0" w:space="0" w:color="auto"/>
                <w:left w:val="none" w:sz="0" w:space="0" w:color="auto"/>
                <w:bottom w:val="none" w:sz="0" w:space="0" w:color="auto"/>
                <w:right w:val="none" w:sz="0" w:space="0" w:color="auto"/>
              </w:divBdr>
            </w:div>
            <w:div w:id="1058168268">
              <w:marLeft w:val="640"/>
              <w:marRight w:val="0"/>
              <w:marTop w:val="0"/>
              <w:marBottom w:val="0"/>
              <w:divBdr>
                <w:top w:val="none" w:sz="0" w:space="0" w:color="auto"/>
                <w:left w:val="none" w:sz="0" w:space="0" w:color="auto"/>
                <w:bottom w:val="none" w:sz="0" w:space="0" w:color="auto"/>
                <w:right w:val="none" w:sz="0" w:space="0" w:color="auto"/>
              </w:divBdr>
            </w:div>
            <w:div w:id="1058168289">
              <w:marLeft w:val="640"/>
              <w:marRight w:val="0"/>
              <w:marTop w:val="0"/>
              <w:marBottom w:val="0"/>
              <w:divBdr>
                <w:top w:val="none" w:sz="0" w:space="0" w:color="auto"/>
                <w:left w:val="none" w:sz="0" w:space="0" w:color="auto"/>
                <w:bottom w:val="none" w:sz="0" w:space="0" w:color="auto"/>
                <w:right w:val="none" w:sz="0" w:space="0" w:color="auto"/>
              </w:divBdr>
            </w:div>
            <w:div w:id="1058170563">
              <w:marLeft w:val="640"/>
              <w:marRight w:val="0"/>
              <w:marTop w:val="0"/>
              <w:marBottom w:val="0"/>
              <w:divBdr>
                <w:top w:val="none" w:sz="0" w:space="0" w:color="auto"/>
                <w:left w:val="none" w:sz="0" w:space="0" w:color="auto"/>
                <w:bottom w:val="none" w:sz="0" w:space="0" w:color="auto"/>
                <w:right w:val="none" w:sz="0" w:space="0" w:color="auto"/>
              </w:divBdr>
            </w:div>
            <w:div w:id="1059328499">
              <w:marLeft w:val="640"/>
              <w:marRight w:val="0"/>
              <w:marTop w:val="0"/>
              <w:marBottom w:val="0"/>
              <w:divBdr>
                <w:top w:val="none" w:sz="0" w:space="0" w:color="auto"/>
                <w:left w:val="none" w:sz="0" w:space="0" w:color="auto"/>
                <w:bottom w:val="none" w:sz="0" w:space="0" w:color="auto"/>
                <w:right w:val="none" w:sz="0" w:space="0" w:color="auto"/>
              </w:divBdr>
            </w:div>
            <w:div w:id="1059521679">
              <w:marLeft w:val="640"/>
              <w:marRight w:val="0"/>
              <w:marTop w:val="0"/>
              <w:marBottom w:val="0"/>
              <w:divBdr>
                <w:top w:val="none" w:sz="0" w:space="0" w:color="auto"/>
                <w:left w:val="none" w:sz="0" w:space="0" w:color="auto"/>
                <w:bottom w:val="none" w:sz="0" w:space="0" w:color="auto"/>
                <w:right w:val="none" w:sz="0" w:space="0" w:color="auto"/>
              </w:divBdr>
            </w:div>
            <w:div w:id="1059593952">
              <w:marLeft w:val="640"/>
              <w:marRight w:val="0"/>
              <w:marTop w:val="0"/>
              <w:marBottom w:val="0"/>
              <w:divBdr>
                <w:top w:val="none" w:sz="0" w:space="0" w:color="auto"/>
                <w:left w:val="none" w:sz="0" w:space="0" w:color="auto"/>
                <w:bottom w:val="none" w:sz="0" w:space="0" w:color="auto"/>
                <w:right w:val="none" w:sz="0" w:space="0" w:color="auto"/>
              </w:divBdr>
            </w:div>
            <w:div w:id="1059717735">
              <w:marLeft w:val="640"/>
              <w:marRight w:val="0"/>
              <w:marTop w:val="0"/>
              <w:marBottom w:val="0"/>
              <w:divBdr>
                <w:top w:val="none" w:sz="0" w:space="0" w:color="auto"/>
                <w:left w:val="none" w:sz="0" w:space="0" w:color="auto"/>
                <w:bottom w:val="none" w:sz="0" w:space="0" w:color="auto"/>
                <w:right w:val="none" w:sz="0" w:space="0" w:color="auto"/>
              </w:divBdr>
            </w:div>
            <w:div w:id="1060061685">
              <w:marLeft w:val="640"/>
              <w:marRight w:val="0"/>
              <w:marTop w:val="0"/>
              <w:marBottom w:val="0"/>
              <w:divBdr>
                <w:top w:val="none" w:sz="0" w:space="0" w:color="auto"/>
                <w:left w:val="none" w:sz="0" w:space="0" w:color="auto"/>
                <w:bottom w:val="none" w:sz="0" w:space="0" w:color="auto"/>
                <w:right w:val="none" w:sz="0" w:space="0" w:color="auto"/>
              </w:divBdr>
            </w:div>
            <w:div w:id="1060128207">
              <w:marLeft w:val="640"/>
              <w:marRight w:val="0"/>
              <w:marTop w:val="0"/>
              <w:marBottom w:val="0"/>
              <w:divBdr>
                <w:top w:val="none" w:sz="0" w:space="0" w:color="auto"/>
                <w:left w:val="none" w:sz="0" w:space="0" w:color="auto"/>
                <w:bottom w:val="none" w:sz="0" w:space="0" w:color="auto"/>
                <w:right w:val="none" w:sz="0" w:space="0" w:color="auto"/>
              </w:divBdr>
            </w:div>
            <w:div w:id="1060131937">
              <w:marLeft w:val="640"/>
              <w:marRight w:val="0"/>
              <w:marTop w:val="0"/>
              <w:marBottom w:val="0"/>
              <w:divBdr>
                <w:top w:val="none" w:sz="0" w:space="0" w:color="auto"/>
                <w:left w:val="none" w:sz="0" w:space="0" w:color="auto"/>
                <w:bottom w:val="none" w:sz="0" w:space="0" w:color="auto"/>
                <w:right w:val="none" w:sz="0" w:space="0" w:color="auto"/>
              </w:divBdr>
            </w:div>
            <w:div w:id="1060522608">
              <w:marLeft w:val="640"/>
              <w:marRight w:val="0"/>
              <w:marTop w:val="0"/>
              <w:marBottom w:val="0"/>
              <w:divBdr>
                <w:top w:val="none" w:sz="0" w:space="0" w:color="auto"/>
                <w:left w:val="none" w:sz="0" w:space="0" w:color="auto"/>
                <w:bottom w:val="none" w:sz="0" w:space="0" w:color="auto"/>
                <w:right w:val="none" w:sz="0" w:space="0" w:color="auto"/>
              </w:divBdr>
            </w:div>
            <w:div w:id="1060666293">
              <w:marLeft w:val="640"/>
              <w:marRight w:val="0"/>
              <w:marTop w:val="0"/>
              <w:marBottom w:val="0"/>
              <w:divBdr>
                <w:top w:val="none" w:sz="0" w:space="0" w:color="auto"/>
                <w:left w:val="none" w:sz="0" w:space="0" w:color="auto"/>
                <w:bottom w:val="none" w:sz="0" w:space="0" w:color="auto"/>
                <w:right w:val="none" w:sz="0" w:space="0" w:color="auto"/>
              </w:divBdr>
            </w:div>
            <w:div w:id="1060717027">
              <w:marLeft w:val="640"/>
              <w:marRight w:val="0"/>
              <w:marTop w:val="0"/>
              <w:marBottom w:val="0"/>
              <w:divBdr>
                <w:top w:val="none" w:sz="0" w:space="0" w:color="auto"/>
                <w:left w:val="none" w:sz="0" w:space="0" w:color="auto"/>
                <w:bottom w:val="none" w:sz="0" w:space="0" w:color="auto"/>
                <w:right w:val="none" w:sz="0" w:space="0" w:color="auto"/>
              </w:divBdr>
            </w:div>
            <w:div w:id="1061706556">
              <w:marLeft w:val="640"/>
              <w:marRight w:val="0"/>
              <w:marTop w:val="0"/>
              <w:marBottom w:val="0"/>
              <w:divBdr>
                <w:top w:val="none" w:sz="0" w:space="0" w:color="auto"/>
                <w:left w:val="none" w:sz="0" w:space="0" w:color="auto"/>
                <w:bottom w:val="none" w:sz="0" w:space="0" w:color="auto"/>
                <w:right w:val="none" w:sz="0" w:space="0" w:color="auto"/>
              </w:divBdr>
            </w:div>
            <w:div w:id="1061758280">
              <w:marLeft w:val="640"/>
              <w:marRight w:val="0"/>
              <w:marTop w:val="0"/>
              <w:marBottom w:val="0"/>
              <w:divBdr>
                <w:top w:val="none" w:sz="0" w:space="0" w:color="auto"/>
                <w:left w:val="none" w:sz="0" w:space="0" w:color="auto"/>
                <w:bottom w:val="none" w:sz="0" w:space="0" w:color="auto"/>
                <w:right w:val="none" w:sz="0" w:space="0" w:color="auto"/>
              </w:divBdr>
            </w:div>
            <w:div w:id="1061828626">
              <w:marLeft w:val="640"/>
              <w:marRight w:val="0"/>
              <w:marTop w:val="0"/>
              <w:marBottom w:val="0"/>
              <w:divBdr>
                <w:top w:val="none" w:sz="0" w:space="0" w:color="auto"/>
                <w:left w:val="none" w:sz="0" w:space="0" w:color="auto"/>
                <w:bottom w:val="none" w:sz="0" w:space="0" w:color="auto"/>
                <w:right w:val="none" w:sz="0" w:space="0" w:color="auto"/>
              </w:divBdr>
            </w:div>
            <w:div w:id="1061899922">
              <w:marLeft w:val="640"/>
              <w:marRight w:val="0"/>
              <w:marTop w:val="0"/>
              <w:marBottom w:val="0"/>
              <w:divBdr>
                <w:top w:val="none" w:sz="0" w:space="0" w:color="auto"/>
                <w:left w:val="none" w:sz="0" w:space="0" w:color="auto"/>
                <w:bottom w:val="none" w:sz="0" w:space="0" w:color="auto"/>
                <w:right w:val="none" w:sz="0" w:space="0" w:color="auto"/>
              </w:divBdr>
            </w:div>
            <w:div w:id="1061949887">
              <w:marLeft w:val="640"/>
              <w:marRight w:val="0"/>
              <w:marTop w:val="0"/>
              <w:marBottom w:val="0"/>
              <w:divBdr>
                <w:top w:val="none" w:sz="0" w:space="0" w:color="auto"/>
                <w:left w:val="none" w:sz="0" w:space="0" w:color="auto"/>
                <w:bottom w:val="none" w:sz="0" w:space="0" w:color="auto"/>
                <w:right w:val="none" w:sz="0" w:space="0" w:color="auto"/>
              </w:divBdr>
            </w:div>
            <w:div w:id="1062097314">
              <w:marLeft w:val="640"/>
              <w:marRight w:val="0"/>
              <w:marTop w:val="0"/>
              <w:marBottom w:val="0"/>
              <w:divBdr>
                <w:top w:val="none" w:sz="0" w:space="0" w:color="auto"/>
                <w:left w:val="none" w:sz="0" w:space="0" w:color="auto"/>
                <w:bottom w:val="none" w:sz="0" w:space="0" w:color="auto"/>
                <w:right w:val="none" w:sz="0" w:space="0" w:color="auto"/>
              </w:divBdr>
            </w:div>
            <w:div w:id="1062173334">
              <w:marLeft w:val="640"/>
              <w:marRight w:val="0"/>
              <w:marTop w:val="0"/>
              <w:marBottom w:val="0"/>
              <w:divBdr>
                <w:top w:val="none" w:sz="0" w:space="0" w:color="auto"/>
                <w:left w:val="none" w:sz="0" w:space="0" w:color="auto"/>
                <w:bottom w:val="none" w:sz="0" w:space="0" w:color="auto"/>
                <w:right w:val="none" w:sz="0" w:space="0" w:color="auto"/>
              </w:divBdr>
            </w:div>
            <w:div w:id="1062483732">
              <w:marLeft w:val="640"/>
              <w:marRight w:val="0"/>
              <w:marTop w:val="0"/>
              <w:marBottom w:val="0"/>
              <w:divBdr>
                <w:top w:val="none" w:sz="0" w:space="0" w:color="auto"/>
                <w:left w:val="none" w:sz="0" w:space="0" w:color="auto"/>
                <w:bottom w:val="none" w:sz="0" w:space="0" w:color="auto"/>
                <w:right w:val="none" w:sz="0" w:space="0" w:color="auto"/>
              </w:divBdr>
            </w:div>
            <w:div w:id="1063453417">
              <w:marLeft w:val="640"/>
              <w:marRight w:val="0"/>
              <w:marTop w:val="0"/>
              <w:marBottom w:val="0"/>
              <w:divBdr>
                <w:top w:val="none" w:sz="0" w:space="0" w:color="auto"/>
                <w:left w:val="none" w:sz="0" w:space="0" w:color="auto"/>
                <w:bottom w:val="none" w:sz="0" w:space="0" w:color="auto"/>
                <w:right w:val="none" w:sz="0" w:space="0" w:color="auto"/>
              </w:divBdr>
            </w:div>
            <w:div w:id="1064059285">
              <w:marLeft w:val="640"/>
              <w:marRight w:val="0"/>
              <w:marTop w:val="0"/>
              <w:marBottom w:val="0"/>
              <w:divBdr>
                <w:top w:val="none" w:sz="0" w:space="0" w:color="auto"/>
                <w:left w:val="none" w:sz="0" w:space="0" w:color="auto"/>
                <w:bottom w:val="none" w:sz="0" w:space="0" w:color="auto"/>
                <w:right w:val="none" w:sz="0" w:space="0" w:color="auto"/>
              </w:divBdr>
            </w:div>
            <w:div w:id="1064067950">
              <w:marLeft w:val="640"/>
              <w:marRight w:val="0"/>
              <w:marTop w:val="0"/>
              <w:marBottom w:val="0"/>
              <w:divBdr>
                <w:top w:val="none" w:sz="0" w:space="0" w:color="auto"/>
                <w:left w:val="none" w:sz="0" w:space="0" w:color="auto"/>
                <w:bottom w:val="none" w:sz="0" w:space="0" w:color="auto"/>
                <w:right w:val="none" w:sz="0" w:space="0" w:color="auto"/>
              </w:divBdr>
            </w:div>
            <w:div w:id="1064258431">
              <w:marLeft w:val="640"/>
              <w:marRight w:val="0"/>
              <w:marTop w:val="0"/>
              <w:marBottom w:val="0"/>
              <w:divBdr>
                <w:top w:val="none" w:sz="0" w:space="0" w:color="auto"/>
                <w:left w:val="none" w:sz="0" w:space="0" w:color="auto"/>
                <w:bottom w:val="none" w:sz="0" w:space="0" w:color="auto"/>
                <w:right w:val="none" w:sz="0" w:space="0" w:color="auto"/>
              </w:divBdr>
            </w:div>
            <w:div w:id="1064523993">
              <w:marLeft w:val="640"/>
              <w:marRight w:val="0"/>
              <w:marTop w:val="0"/>
              <w:marBottom w:val="0"/>
              <w:divBdr>
                <w:top w:val="none" w:sz="0" w:space="0" w:color="auto"/>
                <w:left w:val="none" w:sz="0" w:space="0" w:color="auto"/>
                <w:bottom w:val="none" w:sz="0" w:space="0" w:color="auto"/>
                <w:right w:val="none" w:sz="0" w:space="0" w:color="auto"/>
              </w:divBdr>
            </w:div>
            <w:div w:id="1064723358">
              <w:marLeft w:val="640"/>
              <w:marRight w:val="0"/>
              <w:marTop w:val="0"/>
              <w:marBottom w:val="0"/>
              <w:divBdr>
                <w:top w:val="none" w:sz="0" w:space="0" w:color="auto"/>
                <w:left w:val="none" w:sz="0" w:space="0" w:color="auto"/>
                <w:bottom w:val="none" w:sz="0" w:space="0" w:color="auto"/>
                <w:right w:val="none" w:sz="0" w:space="0" w:color="auto"/>
              </w:divBdr>
            </w:div>
            <w:div w:id="1064838479">
              <w:marLeft w:val="640"/>
              <w:marRight w:val="0"/>
              <w:marTop w:val="0"/>
              <w:marBottom w:val="0"/>
              <w:divBdr>
                <w:top w:val="none" w:sz="0" w:space="0" w:color="auto"/>
                <w:left w:val="none" w:sz="0" w:space="0" w:color="auto"/>
                <w:bottom w:val="none" w:sz="0" w:space="0" w:color="auto"/>
                <w:right w:val="none" w:sz="0" w:space="0" w:color="auto"/>
              </w:divBdr>
            </w:div>
            <w:div w:id="1064983831">
              <w:marLeft w:val="640"/>
              <w:marRight w:val="0"/>
              <w:marTop w:val="0"/>
              <w:marBottom w:val="0"/>
              <w:divBdr>
                <w:top w:val="none" w:sz="0" w:space="0" w:color="auto"/>
                <w:left w:val="none" w:sz="0" w:space="0" w:color="auto"/>
                <w:bottom w:val="none" w:sz="0" w:space="0" w:color="auto"/>
                <w:right w:val="none" w:sz="0" w:space="0" w:color="auto"/>
              </w:divBdr>
            </w:div>
            <w:div w:id="1065027058">
              <w:marLeft w:val="640"/>
              <w:marRight w:val="0"/>
              <w:marTop w:val="0"/>
              <w:marBottom w:val="0"/>
              <w:divBdr>
                <w:top w:val="none" w:sz="0" w:space="0" w:color="auto"/>
                <w:left w:val="none" w:sz="0" w:space="0" w:color="auto"/>
                <w:bottom w:val="none" w:sz="0" w:space="0" w:color="auto"/>
                <w:right w:val="none" w:sz="0" w:space="0" w:color="auto"/>
              </w:divBdr>
            </w:div>
            <w:div w:id="1065030958">
              <w:marLeft w:val="640"/>
              <w:marRight w:val="0"/>
              <w:marTop w:val="0"/>
              <w:marBottom w:val="0"/>
              <w:divBdr>
                <w:top w:val="none" w:sz="0" w:space="0" w:color="auto"/>
                <w:left w:val="none" w:sz="0" w:space="0" w:color="auto"/>
                <w:bottom w:val="none" w:sz="0" w:space="0" w:color="auto"/>
                <w:right w:val="none" w:sz="0" w:space="0" w:color="auto"/>
              </w:divBdr>
            </w:div>
            <w:div w:id="1065104521">
              <w:marLeft w:val="640"/>
              <w:marRight w:val="0"/>
              <w:marTop w:val="0"/>
              <w:marBottom w:val="0"/>
              <w:divBdr>
                <w:top w:val="none" w:sz="0" w:space="0" w:color="auto"/>
                <w:left w:val="none" w:sz="0" w:space="0" w:color="auto"/>
                <w:bottom w:val="none" w:sz="0" w:space="0" w:color="auto"/>
                <w:right w:val="none" w:sz="0" w:space="0" w:color="auto"/>
              </w:divBdr>
            </w:div>
            <w:div w:id="1065646209">
              <w:marLeft w:val="640"/>
              <w:marRight w:val="0"/>
              <w:marTop w:val="0"/>
              <w:marBottom w:val="0"/>
              <w:divBdr>
                <w:top w:val="none" w:sz="0" w:space="0" w:color="auto"/>
                <w:left w:val="none" w:sz="0" w:space="0" w:color="auto"/>
                <w:bottom w:val="none" w:sz="0" w:space="0" w:color="auto"/>
                <w:right w:val="none" w:sz="0" w:space="0" w:color="auto"/>
              </w:divBdr>
            </w:div>
            <w:div w:id="1065689109">
              <w:marLeft w:val="640"/>
              <w:marRight w:val="0"/>
              <w:marTop w:val="0"/>
              <w:marBottom w:val="0"/>
              <w:divBdr>
                <w:top w:val="none" w:sz="0" w:space="0" w:color="auto"/>
                <w:left w:val="none" w:sz="0" w:space="0" w:color="auto"/>
                <w:bottom w:val="none" w:sz="0" w:space="0" w:color="auto"/>
                <w:right w:val="none" w:sz="0" w:space="0" w:color="auto"/>
              </w:divBdr>
            </w:div>
            <w:div w:id="1065762642">
              <w:marLeft w:val="640"/>
              <w:marRight w:val="0"/>
              <w:marTop w:val="0"/>
              <w:marBottom w:val="0"/>
              <w:divBdr>
                <w:top w:val="none" w:sz="0" w:space="0" w:color="auto"/>
                <w:left w:val="none" w:sz="0" w:space="0" w:color="auto"/>
                <w:bottom w:val="none" w:sz="0" w:space="0" w:color="auto"/>
                <w:right w:val="none" w:sz="0" w:space="0" w:color="auto"/>
              </w:divBdr>
            </w:div>
            <w:div w:id="1066218068">
              <w:marLeft w:val="640"/>
              <w:marRight w:val="0"/>
              <w:marTop w:val="0"/>
              <w:marBottom w:val="0"/>
              <w:divBdr>
                <w:top w:val="none" w:sz="0" w:space="0" w:color="auto"/>
                <w:left w:val="none" w:sz="0" w:space="0" w:color="auto"/>
                <w:bottom w:val="none" w:sz="0" w:space="0" w:color="auto"/>
                <w:right w:val="none" w:sz="0" w:space="0" w:color="auto"/>
              </w:divBdr>
            </w:div>
            <w:div w:id="1066492127">
              <w:marLeft w:val="640"/>
              <w:marRight w:val="0"/>
              <w:marTop w:val="0"/>
              <w:marBottom w:val="0"/>
              <w:divBdr>
                <w:top w:val="none" w:sz="0" w:space="0" w:color="auto"/>
                <w:left w:val="none" w:sz="0" w:space="0" w:color="auto"/>
                <w:bottom w:val="none" w:sz="0" w:space="0" w:color="auto"/>
                <w:right w:val="none" w:sz="0" w:space="0" w:color="auto"/>
              </w:divBdr>
            </w:div>
            <w:div w:id="1066534429">
              <w:marLeft w:val="640"/>
              <w:marRight w:val="0"/>
              <w:marTop w:val="0"/>
              <w:marBottom w:val="0"/>
              <w:divBdr>
                <w:top w:val="none" w:sz="0" w:space="0" w:color="auto"/>
                <w:left w:val="none" w:sz="0" w:space="0" w:color="auto"/>
                <w:bottom w:val="none" w:sz="0" w:space="0" w:color="auto"/>
                <w:right w:val="none" w:sz="0" w:space="0" w:color="auto"/>
              </w:divBdr>
            </w:div>
            <w:div w:id="1066760109">
              <w:marLeft w:val="640"/>
              <w:marRight w:val="0"/>
              <w:marTop w:val="0"/>
              <w:marBottom w:val="0"/>
              <w:divBdr>
                <w:top w:val="none" w:sz="0" w:space="0" w:color="auto"/>
                <w:left w:val="none" w:sz="0" w:space="0" w:color="auto"/>
                <w:bottom w:val="none" w:sz="0" w:space="0" w:color="auto"/>
                <w:right w:val="none" w:sz="0" w:space="0" w:color="auto"/>
              </w:divBdr>
            </w:div>
            <w:div w:id="1066800836">
              <w:marLeft w:val="640"/>
              <w:marRight w:val="0"/>
              <w:marTop w:val="0"/>
              <w:marBottom w:val="0"/>
              <w:divBdr>
                <w:top w:val="none" w:sz="0" w:space="0" w:color="auto"/>
                <w:left w:val="none" w:sz="0" w:space="0" w:color="auto"/>
                <w:bottom w:val="none" w:sz="0" w:space="0" w:color="auto"/>
                <w:right w:val="none" w:sz="0" w:space="0" w:color="auto"/>
              </w:divBdr>
            </w:div>
            <w:div w:id="1067220176">
              <w:marLeft w:val="640"/>
              <w:marRight w:val="0"/>
              <w:marTop w:val="0"/>
              <w:marBottom w:val="0"/>
              <w:divBdr>
                <w:top w:val="none" w:sz="0" w:space="0" w:color="auto"/>
                <w:left w:val="none" w:sz="0" w:space="0" w:color="auto"/>
                <w:bottom w:val="none" w:sz="0" w:space="0" w:color="auto"/>
                <w:right w:val="none" w:sz="0" w:space="0" w:color="auto"/>
              </w:divBdr>
            </w:div>
            <w:div w:id="1067917907">
              <w:marLeft w:val="640"/>
              <w:marRight w:val="0"/>
              <w:marTop w:val="0"/>
              <w:marBottom w:val="0"/>
              <w:divBdr>
                <w:top w:val="none" w:sz="0" w:space="0" w:color="auto"/>
                <w:left w:val="none" w:sz="0" w:space="0" w:color="auto"/>
                <w:bottom w:val="none" w:sz="0" w:space="0" w:color="auto"/>
                <w:right w:val="none" w:sz="0" w:space="0" w:color="auto"/>
              </w:divBdr>
            </w:div>
            <w:div w:id="1068042562">
              <w:marLeft w:val="640"/>
              <w:marRight w:val="0"/>
              <w:marTop w:val="0"/>
              <w:marBottom w:val="0"/>
              <w:divBdr>
                <w:top w:val="none" w:sz="0" w:space="0" w:color="auto"/>
                <w:left w:val="none" w:sz="0" w:space="0" w:color="auto"/>
                <w:bottom w:val="none" w:sz="0" w:space="0" w:color="auto"/>
                <w:right w:val="none" w:sz="0" w:space="0" w:color="auto"/>
              </w:divBdr>
            </w:div>
            <w:div w:id="1068066384">
              <w:marLeft w:val="640"/>
              <w:marRight w:val="0"/>
              <w:marTop w:val="0"/>
              <w:marBottom w:val="0"/>
              <w:divBdr>
                <w:top w:val="none" w:sz="0" w:space="0" w:color="auto"/>
                <w:left w:val="none" w:sz="0" w:space="0" w:color="auto"/>
                <w:bottom w:val="none" w:sz="0" w:space="0" w:color="auto"/>
                <w:right w:val="none" w:sz="0" w:space="0" w:color="auto"/>
              </w:divBdr>
            </w:div>
            <w:div w:id="1068067607">
              <w:marLeft w:val="640"/>
              <w:marRight w:val="0"/>
              <w:marTop w:val="0"/>
              <w:marBottom w:val="0"/>
              <w:divBdr>
                <w:top w:val="none" w:sz="0" w:space="0" w:color="auto"/>
                <w:left w:val="none" w:sz="0" w:space="0" w:color="auto"/>
                <w:bottom w:val="none" w:sz="0" w:space="0" w:color="auto"/>
                <w:right w:val="none" w:sz="0" w:space="0" w:color="auto"/>
              </w:divBdr>
            </w:div>
            <w:div w:id="1068263434">
              <w:marLeft w:val="640"/>
              <w:marRight w:val="0"/>
              <w:marTop w:val="0"/>
              <w:marBottom w:val="0"/>
              <w:divBdr>
                <w:top w:val="none" w:sz="0" w:space="0" w:color="auto"/>
                <w:left w:val="none" w:sz="0" w:space="0" w:color="auto"/>
                <w:bottom w:val="none" w:sz="0" w:space="0" w:color="auto"/>
                <w:right w:val="none" w:sz="0" w:space="0" w:color="auto"/>
              </w:divBdr>
            </w:div>
            <w:div w:id="1069303835">
              <w:marLeft w:val="640"/>
              <w:marRight w:val="0"/>
              <w:marTop w:val="0"/>
              <w:marBottom w:val="0"/>
              <w:divBdr>
                <w:top w:val="none" w:sz="0" w:space="0" w:color="auto"/>
                <w:left w:val="none" w:sz="0" w:space="0" w:color="auto"/>
                <w:bottom w:val="none" w:sz="0" w:space="0" w:color="auto"/>
                <w:right w:val="none" w:sz="0" w:space="0" w:color="auto"/>
              </w:divBdr>
            </w:div>
            <w:div w:id="1069304705">
              <w:marLeft w:val="640"/>
              <w:marRight w:val="0"/>
              <w:marTop w:val="0"/>
              <w:marBottom w:val="0"/>
              <w:divBdr>
                <w:top w:val="none" w:sz="0" w:space="0" w:color="auto"/>
                <w:left w:val="none" w:sz="0" w:space="0" w:color="auto"/>
                <w:bottom w:val="none" w:sz="0" w:space="0" w:color="auto"/>
                <w:right w:val="none" w:sz="0" w:space="0" w:color="auto"/>
              </w:divBdr>
            </w:div>
            <w:div w:id="1069571687">
              <w:marLeft w:val="640"/>
              <w:marRight w:val="0"/>
              <w:marTop w:val="0"/>
              <w:marBottom w:val="0"/>
              <w:divBdr>
                <w:top w:val="none" w:sz="0" w:space="0" w:color="auto"/>
                <w:left w:val="none" w:sz="0" w:space="0" w:color="auto"/>
                <w:bottom w:val="none" w:sz="0" w:space="0" w:color="auto"/>
                <w:right w:val="none" w:sz="0" w:space="0" w:color="auto"/>
              </w:divBdr>
            </w:div>
            <w:div w:id="1069571780">
              <w:marLeft w:val="640"/>
              <w:marRight w:val="0"/>
              <w:marTop w:val="0"/>
              <w:marBottom w:val="0"/>
              <w:divBdr>
                <w:top w:val="none" w:sz="0" w:space="0" w:color="auto"/>
                <w:left w:val="none" w:sz="0" w:space="0" w:color="auto"/>
                <w:bottom w:val="none" w:sz="0" w:space="0" w:color="auto"/>
                <w:right w:val="none" w:sz="0" w:space="0" w:color="auto"/>
              </w:divBdr>
            </w:div>
            <w:div w:id="1069810554">
              <w:marLeft w:val="640"/>
              <w:marRight w:val="0"/>
              <w:marTop w:val="0"/>
              <w:marBottom w:val="0"/>
              <w:divBdr>
                <w:top w:val="none" w:sz="0" w:space="0" w:color="auto"/>
                <w:left w:val="none" w:sz="0" w:space="0" w:color="auto"/>
                <w:bottom w:val="none" w:sz="0" w:space="0" w:color="auto"/>
                <w:right w:val="none" w:sz="0" w:space="0" w:color="auto"/>
              </w:divBdr>
            </w:div>
            <w:div w:id="1069813926">
              <w:marLeft w:val="640"/>
              <w:marRight w:val="0"/>
              <w:marTop w:val="0"/>
              <w:marBottom w:val="0"/>
              <w:divBdr>
                <w:top w:val="none" w:sz="0" w:space="0" w:color="auto"/>
                <w:left w:val="none" w:sz="0" w:space="0" w:color="auto"/>
                <w:bottom w:val="none" w:sz="0" w:space="0" w:color="auto"/>
                <w:right w:val="none" w:sz="0" w:space="0" w:color="auto"/>
              </w:divBdr>
            </w:div>
            <w:div w:id="1070079725">
              <w:marLeft w:val="640"/>
              <w:marRight w:val="0"/>
              <w:marTop w:val="0"/>
              <w:marBottom w:val="0"/>
              <w:divBdr>
                <w:top w:val="none" w:sz="0" w:space="0" w:color="auto"/>
                <w:left w:val="none" w:sz="0" w:space="0" w:color="auto"/>
                <w:bottom w:val="none" w:sz="0" w:space="0" w:color="auto"/>
                <w:right w:val="none" w:sz="0" w:space="0" w:color="auto"/>
              </w:divBdr>
            </w:div>
            <w:div w:id="1070152220">
              <w:marLeft w:val="640"/>
              <w:marRight w:val="0"/>
              <w:marTop w:val="0"/>
              <w:marBottom w:val="0"/>
              <w:divBdr>
                <w:top w:val="none" w:sz="0" w:space="0" w:color="auto"/>
                <w:left w:val="none" w:sz="0" w:space="0" w:color="auto"/>
                <w:bottom w:val="none" w:sz="0" w:space="0" w:color="auto"/>
                <w:right w:val="none" w:sz="0" w:space="0" w:color="auto"/>
              </w:divBdr>
            </w:div>
            <w:div w:id="1070155283">
              <w:marLeft w:val="640"/>
              <w:marRight w:val="0"/>
              <w:marTop w:val="0"/>
              <w:marBottom w:val="0"/>
              <w:divBdr>
                <w:top w:val="none" w:sz="0" w:space="0" w:color="auto"/>
                <w:left w:val="none" w:sz="0" w:space="0" w:color="auto"/>
                <w:bottom w:val="none" w:sz="0" w:space="0" w:color="auto"/>
                <w:right w:val="none" w:sz="0" w:space="0" w:color="auto"/>
              </w:divBdr>
            </w:div>
            <w:div w:id="1070496908">
              <w:marLeft w:val="640"/>
              <w:marRight w:val="0"/>
              <w:marTop w:val="0"/>
              <w:marBottom w:val="0"/>
              <w:divBdr>
                <w:top w:val="none" w:sz="0" w:space="0" w:color="auto"/>
                <w:left w:val="none" w:sz="0" w:space="0" w:color="auto"/>
                <w:bottom w:val="none" w:sz="0" w:space="0" w:color="auto"/>
                <w:right w:val="none" w:sz="0" w:space="0" w:color="auto"/>
              </w:divBdr>
            </w:div>
            <w:div w:id="1070543796">
              <w:marLeft w:val="640"/>
              <w:marRight w:val="0"/>
              <w:marTop w:val="0"/>
              <w:marBottom w:val="0"/>
              <w:divBdr>
                <w:top w:val="none" w:sz="0" w:space="0" w:color="auto"/>
                <w:left w:val="none" w:sz="0" w:space="0" w:color="auto"/>
                <w:bottom w:val="none" w:sz="0" w:space="0" w:color="auto"/>
                <w:right w:val="none" w:sz="0" w:space="0" w:color="auto"/>
              </w:divBdr>
            </w:div>
            <w:div w:id="1070615290">
              <w:marLeft w:val="640"/>
              <w:marRight w:val="0"/>
              <w:marTop w:val="0"/>
              <w:marBottom w:val="0"/>
              <w:divBdr>
                <w:top w:val="none" w:sz="0" w:space="0" w:color="auto"/>
                <w:left w:val="none" w:sz="0" w:space="0" w:color="auto"/>
                <w:bottom w:val="none" w:sz="0" w:space="0" w:color="auto"/>
                <w:right w:val="none" w:sz="0" w:space="0" w:color="auto"/>
              </w:divBdr>
            </w:div>
            <w:div w:id="1070662986">
              <w:marLeft w:val="640"/>
              <w:marRight w:val="0"/>
              <w:marTop w:val="0"/>
              <w:marBottom w:val="0"/>
              <w:divBdr>
                <w:top w:val="none" w:sz="0" w:space="0" w:color="auto"/>
                <w:left w:val="none" w:sz="0" w:space="0" w:color="auto"/>
                <w:bottom w:val="none" w:sz="0" w:space="0" w:color="auto"/>
                <w:right w:val="none" w:sz="0" w:space="0" w:color="auto"/>
              </w:divBdr>
            </w:div>
            <w:div w:id="1070736750">
              <w:marLeft w:val="640"/>
              <w:marRight w:val="0"/>
              <w:marTop w:val="0"/>
              <w:marBottom w:val="0"/>
              <w:divBdr>
                <w:top w:val="none" w:sz="0" w:space="0" w:color="auto"/>
                <w:left w:val="none" w:sz="0" w:space="0" w:color="auto"/>
                <w:bottom w:val="none" w:sz="0" w:space="0" w:color="auto"/>
                <w:right w:val="none" w:sz="0" w:space="0" w:color="auto"/>
              </w:divBdr>
            </w:div>
            <w:div w:id="1070809956">
              <w:marLeft w:val="640"/>
              <w:marRight w:val="0"/>
              <w:marTop w:val="0"/>
              <w:marBottom w:val="0"/>
              <w:divBdr>
                <w:top w:val="none" w:sz="0" w:space="0" w:color="auto"/>
                <w:left w:val="none" w:sz="0" w:space="0" w:color="auto"/>
                <w:bottom w:val="none" w:sz="0" w:space="0" w:color="auto"/>
                <w:right w:val="none" w:sz="0" w:space="0" w:color="auto"/>
              </w:divBdr>
            </w:div>
            <w:div w:id="1070926155">
              <w:marLeft w:val="640"/>
              <w:marRight w:val="0"/>
              <w:marTop w:val="0"/>
              <w:marBottom w:val="0"/>
              <w:divBdr>
                <w:top w:val="none" w:sz="0" w:space="0" w:color="auto"/>
                <w:left w:val="none" w:sz="0" w:space="0" w:color="auto"/>
                <w:bottom w:val="none" w:sz="0" w:space="0" w:color="auto"/>
                <w:right w:val="none" w:sz="0" w:space="0" w:color="auto"/>
              </w:divBdr>
            </w:div>
            <w:div w:id="1071319094">
              <w:marLeft w:val="640"/>
              <w:marRight w:val="0"/>
              <w:marTop w:val="0"/>
              <w:marBottom w:val="0"/>
              <w:divBdr>
                <w:top w:val="none" w:sz="0" w:space="0" w:color="auto"/>
                <w:left w:val="none" w:sz="0" w:space="0" w:color="auto"/>
                <w:bottom w:val="none" w:sz="0" w:space="0" w:color="auto"/>
                <w:right w:val="none" w:sz="0" w:space="0" w:color="auto"/>
              </w:divBdr>
            </w:div>
            <w:div w:id="1071347138">
              <w:marLeft w:val="640"/>
              <w:marRight w:val="0"/>
              <w:marTop w:val="0"/>
              <w:marBottom w:val="0"/>
              <w:divBdr>
                <w:top w:val="none" w:sz="0" w:space="0" w:color="auto"/>
                <w:left w:val="none" w:sz="0" w:space="0" w:color="auto"/>
                <w:bottom w:val="none" w:sz="0" w:space="0" w:color="auto"/>
                <w:right w:val="none" w:sz="0" w:space="0" w:color="auto"/>
              </w:divBdr>
            </w:div>
            <w:div w:id="1071851080">
              <w:marLeft w:val="640"/>
              <w:marRight w:val="0"/>
              <w:marTop w:val="0"/>
              <w:marBottom w:val="0"/>
              <w:divBdr>
                <w:top w:val="none" w:sz="0" w:space="0" w:color="auto"/>
                <w:left w:val="none" w:sz="0" w:space="0" w:color="auto"/>
                <w:bottom w:val="none" w:sz="0" w:space="0" w:color="auto"/>
                <w:right w:val="none" w:sz="0" w:space="0" w:color="auto"/>
              </w:divBdr>
            </w:div>
            <w:div w:id="1071926423">
              <w:marLeft w:val="640"/>
              <w:marRight w:val="0"/>
              <w:marTop w:val="0"/>
              <w:marBottom w:val="0"/>
              <w:divBdr>
                <w:top w:val="none" w:sz="0" w:space="0" w:color="auto"/>
                <w:left w:val="none" w:sz="0" w:space="0" w:color="auto"/>
                <w:bottom w:val="none" w:sz="0" w:space="0" w:color="auto"/>
                <w:right w:val="none" w:sz="0" w:space="0" w:color="auto"/>
              </w:divBdr>
            </w:div>
            <w:div w:id="1071930458">
              <w:marLeft w:val="640"/>
              <w:marRight w:val="0"/>
              <w:marTop w:val="0"/>
              <w:marBottom w:val="0"/>
              <w:divBdr>
                <w:top w:val="none" w:sz="0" w:space="0" w:color="auto"/>
                <w:left w:val="none" w:sz="0" w:space="0" w:color="auto"/>
                <w:bottom w:val="none" w:sz="0" w:space="0" w:color="auto"/>
                <w:right w:val="none" w:sz="0" w:space="0" w:color="auto"/>
              </w:divBdr>
            </w:div>
            <w:div w:id="1072506877">
              <w:marLeft w:val="640"/>
              <w:marRight w:val="0"/>
              <w:marTop w:val="0"/>
              <w:marBottom w:val="0"/>
              <w:divBdr>
                <w:top w:val="none" w:sz="0" w:space="0" w:color="auto"/>
                <w:left w:val="none" w:sz="0" w:space="0" w:color="auto"/>
                <w:bottom w:val="none" w:sz="0" w:space="0" w:color="auto"/>
                <w:right w:val="none" w:sz="0" w:space="0" w:color="auto"/>
              </w:divBdr>
            </w:div>
            <w:div w:id="1072776664">
              <w:marLeft w:val="640"/>
              <w:marRight w:val="0"/>
              <w:marTop w:val="0"/>
              <w:marBottom w:val="0"/>
              <w:divBdr>
                <w:top w:val="none" w:sz="0" w:space="0" w:color="auto"/>
                <w:left w:val="none" w:sz="0" w:space="0" w:color="auto"/>
                <w:bottom w:val="none" w:sz="0" w:space="0" w:color="auto"/>
                <w:right w:val="none" w:sz="0" w:space="0" w:color="auto"/>
              </w:divBdr>
            </w:div>
            <w:div w:id="1072778073">
              <w:marLeft w:val="640"/>
              <w:marRight w:val="0"/>
              <w:marTop w:val="0"/>
              <w:marBottom w:val="0"/>
              <w:divBdr>
                <w:top w:val="none" w:sz="0" w:space="0" w:color="auto"/>
                <w:left w:val="none" w:sz="0" w:space="0" w:color="auto"/>
                <w:bottom w:val="none" w:sz="0" w:space="0" w:color="auto"/>
                <w:right w:val="none" w:sz="0" w:space="0" w:color="auto"/>
              </w:divBdr>
            </w:div>
            <w:div w:id="1073359076">
              <w:marLeft w:val="640"/>
              <w:marRight w:val="0"/>
              <w:marTop w:val="0"/>
              <w:marBottom w:val="0"/>
              <w:divBdr>
                <w:top w:val="none" w:sz="0" w:space="0" w:color="auto"/>
                <w:left w:val="none" w:sz="0" w:space="0" w:color="auto"/>
                <w:bottom w:val="none" w:sz="0" w:space="0" w:color="auto"/>
                <w:right w:val="none" w:sz="0" w:space="0" w:color="auto"/>
              </w:divBdr>
            </w:div>
            <w:div w:id="1073895150">
              <w:marLeft w:val="640"/>
              <w:marRight w:val="0"/>
              <w:marTop w:val="0"/>
              <w:marBottom w:val="0"/>
              <w:divBdr>
                <w:top w:val="none" w:sz="0" w:space="0" w:color="auto"/>
                <w:left w:val="none" w:sz="0" w:space="0" w:color="auto"/>
                <w:bottom w:val="none" w:sz="0" w:space="0" w:color="auto"/>
                <w:right w:val="none" w:sz="0" w:space="0" w:color="auto"/>
              </w:divBdr>
            </w:div>
            <w:div w:id="1074011236">
              <w:marLeft w:val="640"/>
              <w:marRight w:val="0"/>
              <w:marTop w:val="0"/>
              <w:marBottom w:val="0"/>
              <w:divBdr>
                <w:top w:val="none" w:sz="0" w:space="0" w:color="auto"/>
                <w:left w:val="none" w:sz="0" w:space="0" w:color="auto"/>
                <w:bottom w:val="none" w:sz="0" w:space="0" w:color="auto"/>
                <w:right w:val="none" w:sz="0" w:space="0" w:color="auto"/>
              </w:divBdr>
            </w:div>
            <w:div w:id="1074206549">
              <w:marLeft w:val="640"/>
              <w:marRight w:val="0"/>
              <w:marTop w:val="0"/>
              <w:marBottom w:val="0"/>
              <w:divBdr>
                <w:top w:val="none" w:sz="0" w:space="0" w:color="auto"/>
                <w:left w:val="none" w:sz="0" w:space="0" w:color="auto"/>
                <w:bottom w:val="none" w:sz="0" w:space="0" w:color="auto"/>
                <w:right w:val="none" w:sz="0" w:space="0" w:color="auto"/>
              </w:divBdr>
            </w:div>
            <w:div w:id="1074277094">
              <w:marLeft w:val="640"/>
              <w:marRight w:val="0"/>
              <w:marTop w:val="0"/>
              <w:marBottom w:val="0"/>
              <w:divBdr>
                <w:top w:val="none" w:sz="0" w:space="0" w:color="auto"/>
                <w:left w:val="none" w:sz="0" w:space="0" w:color="auto"/>
                <w:bottom w:val="none" w:sz="0" w:space="0" w:color="auto"/>
                <w:right w:val="none" w:sz="0" w:space="0" w:color="auto"/>
              </w:divBdr>
            </w:div>
            <w:div w:id="1074427861">
              <w:marLeft w:val="640"/>
              <w:marRight w:val="0"/>
              <w:marTop w:val="0"/>
              <w:marBottom w:val="0"/>
              <w:divBdr>
                <w:top w:val="none" w:sz="0" w:space="0" w:color="auto"/>
                <w:left w:val="none" w:sz="0" w:space="0" w:color="auto"/>
                <w:bottom w:val="none" w:sz="0" w:space="0" w:color="auto"/>
                <w:right w:val="none" w:sz="0" w:space="0" w:color="auto"/>
              </w:divBdr>
            </w:div>
            <w:div w:id="1074428613">
              <w:marLeft w:val="640"/>
              <w:marRight w:val="0"/>
              <w:marTop w:val="0"/>
              <w:marBottom w:val="0"/>
              <w:divBdr>
                <w:top w:val="none" w:sz="0" w:space="0" w:color="auto"/>
                <w:left w:val="none" w:sz="0" w:space="0" w:color="auto"/>
                <w:bottom w:val="none" w:sz="0" w:space="0" w:color="auto"/>
                <w:right w:val="none" w:sz="0" w:space="0" w:color="auto"/>
              </w:divBdr>
            </w:div>
            <w:div w:id="1074546336">
              <w:marLeft w:val="640"/>
              <w:marRight w:val="0"/>
              <w:marTop w:val="0"/>
              <w:marBottom w:val="0"/>
              <w:divBdr>
                <w:top w:val="none" w:sz="0" w:space="0" w:color="auto"/>
                <w:left w:val="none" w:sz="0" w:space="0" w:color="auto"/>
                <w:bottom w:val="none" w:sz="0" w:space="0" w:color="auto"/>
                <w:right w:val="none" w:sz="0" w:space="0" w:color="auto"/>
              </w:divBdr>
            </w:div>
            <w:div w:id="1074858842">
              <w:marLeft w:val="640"/>
              <w:marRight w:val="0"/>
              <w:marTop w:val="0"/>
              <w:marBottom w:val="0"/>
              <w:divBdr>
                <w:top w:val="none" w:sz="0" w:space="0" w:color="auto"/>
                <w:left w:val="none" w:sz="0" w:space="0" w:color="auto"/>
                <w:bottom w:val="none" w:sz="0" w:space="0" w:color="auto"/>
                <w:right w:val="none" w:sz="0" w:space="0" w:color="auto"/>
              </w:divBdr>
            </w:div>
            <w:div w:id="1074864246">
              <w:marLeft w:val="640"/>
              <w:marRight w:val="0"/>
              <w:marTop w:val="0"/>
              <w:marBottom w:val="0"/>
              <w:divBdr>
                <w:top w:val="none" w:sz="0" w:space="0" w:color="auto"/>
                <w:left w:val="none" w:sz="0" w:space="0" w:color="auto"/>
                <w:bottom w:val="none" w:sz="0" w:space="0" w:color="auto"/>
                <w:right w:val="none" w:sz="0" w:space="0" w:color="auto"/>
              </w:divBdr>
            </w:div>
            <w:div w:id="1075318945">
              <w:marLeft w:val="640"/>
              <w:marRight w:val="0"/>
              <w:marTop w:val="0"/>
              <w:marBottom w:val="0"/>
              <w:divBdr>
                <w:top w:val="none" w:sz="0" w:space="0" w:color="auto"/>
                <w:left w:val="none" w:sz="0" w:space="0" w:color="auto"/>
                <w:bottom w:val="none" w:sz="0" w:space="0" w:color="auto"/>
                <w:right w:val="none" w:sz="0" w:space="0" w:color="auto"/>
              </w:divBdr>
            </w:div>
            <w:div w:id="1075980528">
              <w:marLeft w:val="640"/>
              <w:marRight w:val="0"/>
              <w:marTop w:val="0"/>
              <w:marBottom w:val="0"/>
              <w:divBdr>
                <w:top w:val="none" w:sz="0" w:space="0" w:color="auto"/>
                <w:left w:val="none" w:sz="0" w:space="0" w:color="auto"/>
                <w:bottom w:val="none" w:sz="0" w:space="0" w:color="auto"/>
                <w:right w:val="none" w:sz="0" w:space="0" w:color="auto"/>
              </w:divBdr>
            </w:div>
            <w:div w:id="1076365708">
              <w:marLeft w:val="640"/>
              <w:marRight w:val="0"/>
              <w:marTop w:val="0"/>
              <w:marBottom w:val="0"/>
              <w:divBdr>
                <w:top w:val="none" w:sz="0" w:space="0" w:color="auto"/>
                <w:left w:val="none" w:sz="0" w:space="0" w:color="auto"/>
                <w:bottom w:val="none" w:sz="0" w:space="0" w:color="auto"/>
                <w:right w:val="none" w:sz="0" w:space="0" w:color="auto"/>
              </w:divBdr>
            </w:div>
            <w:div w:id="1076900430">
              <w:marLeft w:val="640"/>
              <w:marRight w:val="0"/>
              <w:marTop w:val="0"/>
              <w:marBottom w:val="0"/>
              <w:divBdr>
                <w:top w:val="none" w:sz="0" w:space="0" w:color="auto"/>
                <w:left w:val="none" w:sz="0" w:space="0" w:color="auto"/>
                <w:bottom w:val="none" w:sz="0" w:space="0" w:color="auto"/>
                <w:right w:val="none" w:sz="0" w:space="0" w:color="auto"/>
              </w:divBdr>
            </w:div>
            <w:div w:id="1076976007">
              <w:marLeft w:val="640"/>
              <w:marRight w:val="0"/>
              <w:marTop w:val="0"/>
              <w:marBottom w:val="0"/>
              <w:divBdr>
                <w:top w:val="none" w:sz="0" w:space="0" w:color="auto"/>
                <w:left w:val="none" w:sz="0" w:space="0" w:color="auto"/>
                <w:bottom w:val="none" w:sz="0" w:space="0" w:color="auto"/>
                <w:right w:val="none" w:sz="0" w:space="0" w:color="auto"/>
              </w:divBdr>
            </w:div>
            <w:div w:id="1077174091">
              <w:marLeft w:val="640"/>
              <w:marRight w:val="0"/>
              <w:marTop w:val="0"/>
              <w:marBottom w:val="0"/>
              <w:divBdr>
                <w:top w:val="none" w:sz="0" w:space="0" w:color="auto"/>
                <w:left w:val="none" w:sz="0" w:space="0" w:color="auto"/>
                <w:bottom w:val="none" w:sz="0" w:space="0" w:color="auto"/>
                <w:right w:val="none" w:sz="0" w:space="0" w:color="auto"/>
              </w:divBdr>
            </w:div>
            <w:div w:id="1077552130">
              <w:marLeft w:val="640"/>
              <w:marRight w:val="0"/>
              <w:marTop w:val="0"/>
              <w:marBottom w:val="0"/>
              <w:divBdr>
                <w:top w:val="none" w:sz="0" w:space="0" w:color="auto"/>
                <w:left w:val="none" w:sz="0" w:space="0" w:color="auto"/>
                <w:bottom w:val="none" w:sz="0" w:space="0" w:color="auto"/>
                <w:right w:val="none" w:sz="0" w:space="0" w:color="auto"/>
              </w:divBdr>
            </w:div>
            <w:div w:id="1077744333">
              <w:marLeft w:val="640"/>
              <w:marRight w:val="0"/>
              <w:marTop w:val="0"/>
              <w:marBottom w:val="0"/>
              <w:divBdr>
                <w:top w:val="none" w:sz="0" w:space="0" w:color="auto"/>
                <w:left w:val="none" w:sz="0" w:space="0" w:color="auto"/>
                <w:bottom w:val="none" w:sz="0" w:space="0" w:color="auto"/>
                <w:right w:val="none" w:sz="0" w:space="0" w:color="auto"/>
              </w:divBdr>
            </w:div>
            <w:div w:id="1078400010">
              <w:marLeft w:val="640"/>
              <w:marRight w:val="0"/>
              <w:marTop w:val="0"/>
              <w:marBottom w:val="0"/>
              <w:divBdr>
                <w:top w:val="none" w:sz="0" w:space="0" w:color="auto"/>
                <w:left w:val="none" w:sz="0" w:space="0" w:color="auto"/>
                <w:bottom w:val="none" w:sz="0" w:space="0" w:color="auto"/>
                <w:right w:val="none" w:sz="0" w:space="0" w:color="auto"/>
              </w:divBdr>
            </w:div>
            <w:div w:id="1078752904">
              <w:marLeft w:val="640"/>
              <w:marRight w:val="0"/>
              <w:marTop w:val="0"/>
              <w:marBottom w:val="0"/>
              <w:divBdr>
                <w:top w:val="none" w:sz="0" w:space="0" w:color="auto"/>
                <w:left w:val="none" w:sz="0" w:space="0" w:color="auto"/>
                <w:bottom w:val="none" w:sz="0" w:space="0" w:color="auto"/>
                <w:right w:val="none" w:sz="0" w:space="0" w:color="auto"/>
              </w:divBdr>
            </w:div>
            <w:div w:id="1079446979">
              <w:marLeft w:val="640"/>
              <w:marRight w:val="0"/>
              <w:marTop w:val="0"/>
              <w:marBottom w:val="0"/>
              <w:divBdr>
                <w:top w:val="none" w:sz="0" w:space="0" w:color="auto"/>
                <w:left w:val="none" w:sz="0" w:space="0" w:color="auto"/>
                <w:bottom w:val="none" w:sz="0" w:space="0" w:color="auto"/>
                <w:right w:val="none" w:sz="0" w:space="0" w:color="auto"/>
              </w:divBdr>
            </w:div>
            <w:div w:id="1079712240">
              <w:marLeft w:val="640"/>
              <w:marRight w:val="0"/>
              <w:marTop w:val="0"/>
              <w:marBottom w:val="0"/>
              <w:divBdr>
                <w:top w:val="none" w:sz="0" w:space="0" w:color="auto"/>
                <w:left w:val="none" w:sz="0" w:space="0" w:color="auto"/>
                <w:bottom w:val="none" w:sz="0" w:space="0" w:color="auto"/>
                <w:right w:val="none" w:sz="0" w:space="0" w:color="auto"/>
              </w:divBdr>
            </w:div>
            <w:div w:id="1079718524">
              <w:marLeft w:val="640"/>
              <w:marRight w:val="0"/>
              <w:marTop w:val="0"/>
              <w:marBottom w:val="0"/>
              <w:divBdr>
                <w:top w:val="none" w:sz="0" w:space="0" w:color="auto"/>
                <w:left w:val="none" w:sz="0" w:space="0" w:color="auto"/>
                <w:bottom w:val="none" w:sz="0" w:space="0" w:color="auto"/>
                <w:right w:val="none" w:sz="0" w:space="0" w:color="auto"/>
              </w:divBdr>
            </w:div>
            <w:div w:id="1079863461">
              <w:marLeft w:val="640"/>
              <w:marRight w:val="0"/>
              <w:marTop w:val="0"/>
              <w:marBottom w:val="0"/>
              <w:divBdr>
                <w:top w:val="none" w:sz="0" w:space="0" w:color="auto"/>
                <w:left w:val="none" w:sz="0" w:space="0" w:color="auto"/>
                <w:bottom w:val="none" w:sz="0" w:space="0" w:color="auto"/>
                <w:right w:val="none" w:sz="0" w:space="0" w:color="auto"/>
              </w:divBdr>
            </w:div>
            <w:div w:id="1079986368">
              <w:marLeft w:val="640"/>
              <w:marRight w:val="0"/>
              <w:marTop w:val="0"/>
              <w:marBottom w:val="0"/>
              <w:divBdr>
                <w:top w:val="none" w:sz="0" w:space="0" w:color="auto"/>
                <w:left w:val="none" w:sz="0" w:space="0" w:color="auto"/>
                <w:bottom w:val="none" w:sz="0" w:space="0" w:color="auto"/>
                <w:right w:val="none" w:sz="0" w:space="0" w:color="auto"/>
              </w:divBdr>
            </w:div>
            <w:div w:id="1080099941">
              <w:marLeft w:val="640"/>
              <w:marRight w:val="0"/>
              <w:marTop w:val="0"/>
              <w:marBottom w:val="0"/>
              <w:divBdr>
                <w:top w:val="none" w:sz="0" w:space="0" w:color="auto"/>
                <w:left w:val="none" w:sz="0" w:space="0" w:color="auto"/>
                <w:bottom w:val="none" w:sz="0" w:space="0" w:color="auto"/>
                <w:right w:val="none" w:sz="0" w:space="0" w:color="auto"/>
              </w:divBdr>
            </w:div>
            <w:div w:id="1080129457">
              <w:marLeft w:val="640"/>
              <w:marRight w:val="0"/>
              <w:marTop w:val="0"/>
              <w:marBottom w:val="0"/>
              <w:divBdr>
                <w:top w:val="none" w:sz="0" w:space="0" w:color="auto"/>
                <w:left w:val="none" w:sz="0" w:space="0" w:color="auto"/>
                <w:bottom w:val="none" w:sz="0" w:space="0" w:color="auto"/>
                <w:right w:val="none" w:sz="0" w:space="0" w:color="auto"/>
              </w:divBdr>
            </w:div>
            <w:div w:id="1080327832">
              <w:marLeft w:val="640"/>
              <w:marRight w:val="0"/>
              <w:marTop w:val="0"/>
              <w:marBottom w:val="0"/>
              <w:divBdr>
                <w:top w:val="none" w:sz="0" w:space="0" w:color="auto"/>
                <w:left w:val="none" w:sz="0" w:space="0" w:color="auto"/>
                <w:bottom w:val="none" w:sz="0" w:space="0" w:color="auto"/>
                <w:right w:val="none" w:sz="0" w:space="0" w:color="auto"/>
              </w:divBdr>
            </w:div>
            <w:div w:id="1080521697">
              <w:marLeft w:val="640"/>
              <w:marRight w:val="0"/>
              <w:marTop w:val="0"/>
              <w:marBottom w:val="0"/>
              <w:divBdr>
                <w:top w:val="none" w:sz="0" w:space="0" w:color="auto"/>
                <w:left w:val="none" w:sz="0" w:space="0" w:color="auto"/>
                <w:bottom w:val="none" w:sz="0" w:space="0" w:color="auto"/>
                <w:right w:val="none" w:sz="0" w:space="0" w:color="auto"/>
              </w:divBdr>
            </w:div>
            <w:div w:id="1080567257">
              <w:marLeft w:val="640"/>
              <w:marRight w:val="0"/>
              <w:marTop w:val="0"/>
              <w:marBottom w:val="0"/>
              <w:divBdr>
                <w:top w:val="none" w:sz="0" w:space="0" w:color="auto"/>
                <w:left w:val="none" w:sz="0" w:space="0" w:color="auto"/>
                <w:bottom w:val="none" w:sz="0" w:space="0" w:color="auto"/>
                <w:right w:val="none" w:sz="0" w:space="0" w:color="auto"/>
              </w:divBdr>
            </w:div>
            <w:div w:id="1080905849">
              <w:marLeft w:val="640"/>
              <w:marRight w:val="0"/>
              <w:marTop w:val="0"/>
              <w:marBottom w:val="0"/>
              <w:divBdr>
                <w:top w:val="none" w:sz="0" w:space="0" w:color="auto"/>
                <w:left w:val="none" w:sz="0" w:space="0" w:color="auto"/>
                <w:bottom w:val="none" w:sz="0" w:space="0" w:color="auto"/>
                <w:right w:val="none" w:sz="0" w:space="0" w:color="auto"/>
              </w:divBdr>
            </w:div>
            <w:div w:id="1080906703">
              <w:marLeft w:val="640"/>
              <w:marRight w:val="0"/>
              <w:marTop w:val="0"/>
              <w:marBottom w:val="0"/>
              <w:divBdr>
                <w:top w:val="none" w:sz="0" w:space="0" w:color="auto"/>
                <w:left w:val="none" w:sz="0" w:space="0" w:color="auto"/>
                <w:bottom w:val="none" w:sz="0" w:space="0" w:color="auto"/>
                <w:right w:val="none" w:sz="0" w:space="0" w:color="auto"/>
              </w:divBdr>
            </w:div>
            <w:div w:id="1081293675">
              <w:marLeft w:val="640"/>
              <w:marRight w:val="0"/>
              <w:marTop w:val="0"/>
              <w:marBottom w:val="0"/>
              <w:divBdr>
                <w:top w:val="none" w:sz="0" w:space="0" w:color="auto"/>
                <w:left w:val="none" w:sz="0" w:space="0" w:color="auto"/>
                <w:bottom w:val="none" w:sz="0" w:space="0" w:color="auto"/>
                <w:right w:val="none" w:sz="0" w:space="0" w:color="auto"/>
              </w:divBdr>
            </w:div>
            <w:div w:id="1081368523">
              <w:marLeft w:val="640"/>
              <w:marRight w:val="0"/>
              <w:marTop w:val="0"/>
              <w:marBottom w:val="0"/>
              <w:divBdr>
                <w:top w:val="none" w:sz="0" w:space="0" w:color="auto"/>
                <w:left w:val="none" w:sz="0" w:space="0" w:color="auto"/>
                <w:bottom w:val="none" w:sz="0" w:space="0" w:color="auto"/>
                <w:right w:val="none" w:sz="0" w:space="0" w:color="auto"/>
              </w:divBdr>
            </w:div>
            <w:div w:id="1081872323">
              <w:marLeft w:val="640"/>
              <w:marRight w:val="0"/>
              <w:marTop w:val="0"/>
              <w:marBottom w:val="0"/>
              <w:divBdr>
                <w:top w:val="none" w:sz="0" w:space="0" w:color="auto"/>
                <w:left w:val="none" w:sz="0" w:space="0" w:color="auto"/>
                <w:bottom w:val="none" w:sz="0" w:space="0" w:color="auto"/>
                <w:right w:val="none" w:sz="0" w:space="0" w:color="auto"/>
              </w:divBdr>
            </w:div>
            <w:div w:id="1082340586">
              <w:marLeft w:val="640"/>
              <w:marRight w:val="0"/>
              <w:marTop w:val="0"/>
              <w:marBottom w:val="0"/>
              <w:divBdr>
                <w:top w:val="none" w:sz="0" w:space="0" w:color="auto"/>
                <w:left w:val="none" w:sz="0" w:space="0" w:color="auto"/>
                <w:bottom w:val="none" w:sz="0" w:space="0" w:color="auto"/>
                <w:right w:val="none" w:sz="0" w:space="0" w:color="auto"/>
              </w:divBdr>
            </w:div>
            <w:div w:id="1083525719">
              <w:marLeft w:val="640"/>
              <w:marRight w:val="0"/>
              <w:marTop w:val="0"/>
              <w:marBottom w:val="0"/>
              <w:divBdr>
                <w:top w:val="none" w:sz="0" w:space="0" w:color="auto"/>
                <w:left w:val="none" w:sz="0" w:space="0" w:color="auto"/>
                <w:bottom w:val="none" w:sz="0" w:space="0" w:color="auto"/>
                <w:right w:val="none" w:sz="0" w:space="0" w:color="auto"/>
              </w:divBdr>
            </w:div>
            <w:div w:id="1083602130">
              <w:marLeft w:val="640"/>
              <w:marRight w:val="0"/>
              <w:marTop w:val="0"/>
              <w:marBottom w:val="0"/>
              <w:divBdr>
                <w:top w:val="none" w:sz="0" w:space="0" w:color="auto"/>
                <w:left w:val="none" w:sz="0" w:space="0" w:color="auto"/>
                <w:bottom w:val="none" w:sz="0" w:space="0" w:color="auto"/>
                <w:right w:val="none" w:sz="0" w:space="0" w:color="auto"/>
              </w:divBdr>
            </w:div>
            <w:div w:id="1084378418">
              <w:marLeft w:val="640"/>
              <w:marRight w:val="0"/>
              <w:marTop w:val="0"/>
              <w:marBottom w:val="0"/>
              <w:divBdr>
                <w:top w:val="none" w:sz="0" w:space="0" w:color="auto"/>
                <w:left w:val="none" w:sz="0" w:space="0" w:color="auto"/>
                <w:bottom w:val="none" w:sz="0" w:space="0" w:color="auto"/>
                <w:right w:val="none" w:sz="0" w:space="0" w:color="auto"/>
              </w:divBdr>
            </w:div>
            <w:div w:id="1084761696">
              <w:marLeft w:val="640"/>
              <w:marRight w:val="0"/>
              <w:marTop w:val="0"/>
              <w:marBottom w:val="0"/>
              <w:divBdr>
                <w:top w:val="none" w:sz="0" w:space="0" w:color="auto"/>
                <w:left w:val="none" w:sz="0" w:space="0" w:color="auto"/>
                <w:bottom w:val="none" w:sz="0" w:space="0" w:color="auto"/>
                <w:right w:val="none" w:sz="0" w:space="0" w:color="auto"/>
              </w:divBdr>
            </w:div>
            <w:div w:id="1085035885">
              <w:marLeft w:val="640"/>
              <w:marRight w:val="0"/>
              <w:marTop w:val="0"/>
              <w:marBottom w:val="0"/>
              <w:divBdr>
                <w:top w:val="none" w:sz="0" w:space="0" w:color="auto"/>
                <w:left w:val="none" w:sz="0" w:space="0" w:color="auto"/>
                <w:bottom w:val="none" w:sz="0" w:space="0" w:color="auto"/>
                <w:right w:val="none" w:sz="0" w:space="0" w:color="auto"/>
              </w:divBdr>
            </w:div>
            <w:div w:id="1085223801">
              <w:marLeft w:val="640"/>
              <w:marRight w:val="0"/>
              <w:marTop w:val="0"/>
              <w:marBottom w:val="0"/>
              <w:divBdr>
                <w:top w:val="none" w:sz="0" w:space="0" w:color="auto"/>
                <w:left w:val="none" w:sz="0" w:space="0" w:color="auto"/>
                <w:bottom w:val="none" w:sz="0" w:space="0" w:color="auto"/>
                <w:right w:val="none" w:sz="0" w:space="0" w:color="auto"/>
              </w:divBdr>
            </w:div>
            <w:div w:id="1085373068">
              <w:marLeft w:val="640"/>
              <w:marRight w:val="0"/>
              <w:marTop w:val="0"/>
              <w:marBottom w:val="0"/>
              <w:divBdr>
                <w:top w:val="none" w:sz="0" w:space="0" w:color="auto"/>
                <w:left w:val="none" w:sz="0" w:space="0" w:color="auto"/>
                <w:bottom w:val="none" w:sz="0" w:space="0" w:color="auto"/>
                <w:right w:val="none" w:sz="0" w:space="0" w:color="auto"/>
              </w:divBdr>
            </w:div>
            <w:div w:id="1085416556">
              <w:marLeft w:val="640"/>
              <w:marRight w:val="0"/>
              <w:marTop w:val="0"/>
              <w:marBottom w:val="0"/>
              <w:divBdr>
                <w:top w:val="none" w:sz="0" w:space="0" w:color="auto"/>
                <w:left w:val="none" w:sz="0" w:space="0" w:color="auto"/>
                <w:bottom w:val="none" w:sz="0" w:space="0" w:color="auto"/>
                <w:right w:val="none" w:sz="0" w:space="0" w:color="auto"/>
              </w:divBdr>
            </w:div>
            <w:div w:id="1085881959">
              <w:marLeft w:val="640"/>
              <w:marRight w:val="0"/>
              <w:marTop w:val="0"/>
              <w:marBottom w:val="0"/>
              <w:divBdr>
                <w:top w:val="none" w:sz="0" w:space="0" w:color="auto"/>
                <w:left w:val="none" w:sz="0" w:space="0" w:color="auto"/>
                <w:bottom w:val="none" w:sz="0" w:space="0" w:color="auto"/>
                <w:right w:val="none" w:sz="0" w:space="0" w:color="auto"/>
              </w:divBdr>
            </w:div>
            <w:div w:id="1085953978">
              <w:marLeft w:val="640"/>
              <w:marRight w:val="0"/>
              <w:marTop w:val="0"/>
              <w:marBottom w:val="0"/>
              <w:divBdr>
                <w:top w:val="none" w:sz="0" w:space="0" w:color="auto"/>
                <w:left w:val="none" w:sz="0" w:space="0" w:color="auto"/>
                <w:bottom w:val="none" w:sz="0" w:space="0" w:color="auto"/>
                <w:right w:val="none" w:sz="0" w:space="0" w:color="auto"/>
              </w:divBdr>
            </w:div>
            <w:div w:id="1086267806">
              <w:marLeft w:val="640"/>
              <w:marRight w:val="0"/>
              <w:marTop w:val="0"/>
              <w:marBottom w:val="0"/>
              <w:divBdr>
                <w:top w:val="none" w:sz="0" w:space="0" w:color="auto"/>
                <w:left w:val="none" w:sz="0" w:space="0" w:color="auto"/>
                <w:bottom w:val="none" w:sz="0" w:space="0" w:color="auto"/>
                <w:right w:val="none" w:sz="0" w:space="0" w:color="auto"/>
              </w:divBdr>
            </w:div>
            <w:div w:id="1086270382">
              <w:marLeft w:val="640"/>
              <w:marRight w:val="0"/>
              <w:marTop w:val="0"/>
              <w:marBottom w:val="0"/>
              <w:divBdr>
                <w:top w:val="none" w:sz="0" w:space="0" w:color="auto"/>
                <w:left w:val="none" w:sz="0" w:space="0" w:color="auto"/>
                <w:bottom w:val="none" w:sz="0" w:space="0" w:color="auto"/>
                <w:right w:val="none" w:sz="0" w:space="0" w:color="auto"/>
              </w:divBdr>
            </w:div>
            <w:div w:id="1086534419">
              <w:marLeft w:val="640"/>
              <w:marRight w:val="0"/>
              <w:marTop w:val="0"/>
              <w:marBottom w:val="0"/>
              <w:divBdr>
                <w:top w:val="none" w:sz="0" w:space="0" w:color="auto"/>
                <w:left w:val="none" w:sz="0" w:space="0" w:color="auto"/>
                <w:bottom w:val="none" w:sz="0" w:space="0" w:color="auto"/>
                <w:right w:val="none" w:sz="0" w:space="0" w:color="auto"/>
              </w:divBdr>
            </w:div>
            <w:div w:id="1086537323">
              <w:marLeft w:val="640"/>
              <w:marRight w:val="0"/>
              <w:marTop w:val="0"/>
              <w:marBottom w:val="0"/>
              <w:divBdr>
                <w:top w:val="none" w:sz="0" w:space="0" w:color="auto"/>
                <w:left w:val="none" w:sz="0" w:space="0" w:color="auto"/>
                <w:bottom w:val="none" w:sz="0" w:space="0" w:color="auto"/>
                <w:right w:val="none" w:sz="0" w:space="0" w:color="auto"/>
              </w:divBdr>
            </w:div>
            <w:div w:id="1086849107">
              <w:marLeft w:val="640"/>
              <w:marRight w:val="0"/>
              <w:marTop w:val="0"/>
              <w:marBottom w:val="0"/>
              <w:divBdr>
                <w:top w:val="none" w:sz="0" w:space="0" w:color="auto"/>
                <w:left w:val="none" w:sz="0" w:space="0" w:color="auto"/>
                <w:bottom w:val="none" w:sz="0" w:space="0" w:color="auto"/>
                <w:right w:val="none" w:sz="0" w:space="0" w:color="auto"/>
              </w:divBdr>
            </w:div>
            <w:div w:id="1086921574">
              <w:marLeft w:val="640"/>
              <w:marRight w:val="0"/>
              <w:marTop w:val="0"/>
              <w:marBottom w:val="0"/>
              <w:divBdr>
                <w:top w:val="none" w:sz="0" w:space="0" w:color="auto"/>
                <w:left w:val="none" w:sz="0" w:space="0" w:color="auto"/>
                <w:bottom w:val="none" w:sz="0" w:space="0" w:color="auto"/>
                <w:right w:val="none" w:sz="0" w:space="0" w:color="auto"/>
              </w:divBdr>
            </w:div>
            <w:div w:id="1087381544">
              <w:marLeft w:val="640"/>
              <w:marRight w:val="0"/>
              <w:marTop w:val="0"/>
              <w:marBottom w:val="0"/>
              <w:divBdr>
                <w:top w:val="none" w:sz="0" w:space="0" w:color="auto"/>
                <w:left w:val="none" w:sz="0" w:space="0" w:color="auto"/>
                <w:bottom w:val="none" w:sz="0" w:space="0" w:color="auto"/>
                <w:right w:val="none" w:sz="0" w:space="0" w:color="auto"/>
              </w:divBdr>
            </w:div>
            <w:div w:id="1087576345">
              <w:marLeft w:val="640"/>
              <w:marRight w:val="0"/>
              <w:marTop w:val="0"/>
              <w:marBottom w:val="0"/>
              <w:divBdr>
                <w:top w:val="none" w:sz="0" w:space="0" w:color="auto"/>
                <w:left w:val="none" w:sz="0" w:space="0" w:color="auto"/>
                <w:bottom w:val="none" w:sz="0" w:space="0" w:color="auto"/>
                <w:right w:val="none" w:sz="0" w:space="0" w:color="auto"/>
              </w:divBdr>
            </w:div>
            <w:div w:id="1088113184">
              <w:marLeft w:val="640"/>
              <w:marRight w:val="0"/>
              <w:marTop w:val="0"/>
              <w:marBottom w:val="0"/>
              <w:divBdr>
                <w:top w:val="none" w:sz="0" w:space="0" w:color="auto"/>
                <w:left w:val="none" w:sz="0" w:space="0" w:color="auto"/>
                <w:bottom w:val="none" w:sz="0" w:space="0" w:color="auto"/>
                <w:right w:val="none" w:sz="0" w:space="0" w:color="auto"/>
              </w:divBdr>
            </w:div>
            <w:div w:id="1088116570">
              <w:marLeft w:val="640"/>
              <w:marRight w:val="0"/>
              <w:marTop w:val="0"/>
              <w:marBottom w:val="0"/>
              <w:divBdr>
                <w:top w:val="none" w:sz="0" w:space="0" w:color="auto"/>
                <w:left w:val="none" w:sz="0" w:space="0" w:color="auto"/>
                <w:bottom w:val="none" w:sz="0" w:space="0" w:color="auto"/>
                <w:right w:val="none" w:sz="0" w:space="0" w:color="auto"/>
              </w:divBdr>
            </w:div>
            <w:div w:id="1088843416">
              <w:marLeft w:val="640"/>
              <w:marRight w:val="0"/>
              <w:marTop w:val="0"/>
              <w:marBottom w:val="0"/>
              <w:divBdr>
                <w:top w:val="none" w:sz="0" w:space="0" w:color="auto"/>
                <w:left w:val="none" w:sz="0" w:space="0" w:color="auto"/>
                <w:bottom w:val="none" w:sz="0" w:space="0" w:color="auto"/>
                <w:right w:val="none" w:sz="0" w:space="0" w:color="auto"/>
              </w:divBdr>
            </w:div>
            <w:div w:id="1089153255">
              <w:marLeft w:val="640"/>
              <w:marRight w:val="0"/>
              <w:marTop w:val="0"/>
              <w:marBottom w:val="0"/>
              <w:divBdr>
                <w:top w:val="none" w:sz="0" w:space="0" w:color="auto"/>
                <w:left w:val="none" w:sz="0" w:space="0" w:color="auto"/>
                <w:bottom w:val="none" w:sz="0" w:space="0" w:color="auto"/>
                <w:right w:val="none" w:sz="0" w:space="0" w:color="auto"/>
              </w:divBdr>
            </w:div>
            <w:div w:id="1089350979">
              <w:marLeft w:val="640"/>
              <w:marRight w:val="0"/>
              <w:marTop w:val="0"/>
              <w:marBottom w:val="0"/>
              <w:divBdr>
                <w:top w:val="none" w:sz="0" w:space="0" w:color="auto"/>
                <w:left w:val="none" w:sz="0" w:space="0" w:color="auto"/>
                <w:bottom w:val="none" w:sz="0" w:space="0" w:color="auto"/>
                <w:right w:val="none" w:sz="0" w:space="0" w:color="auto"/>
              </w:divBdr>
            </w:div>
            <w:div w:id="1089430624">
              <w:marLeft w:val="640"/>
              <w:marRight w:val="0"/>
              <w:marTop w:val="0"/>
              <w:marBottom w:val="0"/>
              <w:divBdr>
                <w:top w:val="none" w:sz="0" w:space="0" w:color="auto"/>
                <w:left w:val="none" w:sz="0" w:space="0" w:color="auto"/>
                <w:bottom w:val="none" w:sz="0" w:space="0" w:color="auto"/>
                <w:right w:val="none" w:sz="0" w:space="0" w:color="auto"/>
              </w:divBdr>
            </w:div>
            <w:div w:id="1089542566">
              <w:marLeft w:val="640"/>
              <w:marRight w:val="0"/>
              <w:marTop w:val="0"/>
              <w:marBottom w:val="0"/>
              <w:divBdr>
                <w:top w:val="none" w:sz="0" w:space="0" w:color="auto"/>
                <w:left w:val="none" w:sz="0" w:space="0" w:color="auto"/>
                <w:bottom w:val="none" w:sz="0" w:space="0" w:color="auto"/>
                <w:right w:val="none" w:sz="0" w:space="0" w:color="auto"/>
              </w:divBdr>
            </w:div>
            <w:div w:id="1089732668">
              <w:marLeft w:val="640"/>
              <w:marRight w:val="0"/>
              <w:marTop w:val="0"/>
              <w:marBottom w:val="0"/>
              <w:divBdr>
                <w:top w:val="none" w:sz="0" w:space="0" w:color="auto"/>
                <w:left w:val="none" w:sz="0" w:space="0" w:color="auto"/>
                <w:bottom w:val="none" w:sz="0" w:space="0" w:color="auto"/>
                <w:right w:val="none" w:sz="0" w:space="0" w:color="auto"/>
              </w:divBdr>
            </w:div>
            <w:div w:id="1089810071">
              <w:marLeft w:val="640"/>
              <w:marRight w:val="0"/>
              <w:marTop w:val="0"/>
              <w:marBottom w:val="0"/>
              <w:divBdr>
                <w:top w:val="none" w:sz="0" w:space="0" w:color="auto"/>
                <w:left w:val="none" w:sz="0" w:space="0" w:color="auto"/>
                <w:bottom w:val="none" w:sz="0" w:space="0" w:color="auto"/>
                <w:right w:val="none" w:sz="0" w:space="0" w:color="auto"/>
              </w:divBdr>
            </w:div>
            <w:div w:id="1089930731">
              <w:marLeft w:val="640"/>
              <w:marRight w:val="0"/>
              <w:marTop w:val="0"/>
              <w:marBottom w:val="0"/>
              <w:divBdr>
                <w:top w:val="none" w:sz="0" w:space="0" w:color="auto"/>
                <w:left w:val="none" w:sz="0" w:space="0" w:color="auto"/>
                <w:bottom w:val="none" w:sz="0" w:space="0" w:color="auto"/>
                <w:right w:val="none" w:sz="0" w:space="0" w:color="auto"/>
              </w:divBdr>
            </w:div>
            <w:div w:id="1090006818">
              <w:marLeft w:val="640"/>
              <w:marRight w:val="0"/>
              <w:marTop w:val="0"/>
              <w:marBottom w:val="0"/>
              <w:divBdr>
                <w:top w:val="none" w:sz="0" w:space="0" w:color="auto"/>
                <w:left w:val="none" w:sz="0" w:space="0" w:color="auto"/>
                <w:bottom w:val="none" w:sz="0" w:space="0" w:color="auto"/>
                <w:right w:val="none" w:sz="0" w:space="0" w:color="auto"/>
              </w:divBdr>
            </w:div>
            <w:div w:id="1090077473">
              <w:marLeft w:val="640"/>
              <w:marRight w:val="0"/>
              <w:marTop w:val="0"/>
              <w:marBottom w:val="0"/>
              <w:divBdr>
                <w:top w:val="none" w:sz="0" w:space="0" w:color="auto"/>
                <w:left w:val="none" w:sz="0" w:space="0" w:color="auto"/>
                <w:bottom w:val="none" w:sz="0" w:space="0" w:color="auto"/>
                <w:right w:val="none" w:sz="0" w:space="0" w:color="auto"/>
              </w:divBdr>
            </w:div>
            <w:div w:id="1090272395">
              <w:marLeft w:val="640"/>
              <w:marRight w:val="0"/>
              <w:marTop w:val="0"/>
              <w:marBottom w:val="0"/>
              <w:divBdr>
                <w:top w:val="none" w:sz="0" w:space="0" w:color="auto"/>
                <w:left w:val="none" w:sz="0" w:space="0" w:color="auto"/>
                <w:bottom w:val="none" w:sz="0" w:space="0" w:color="auto"/>
                <w:right w:val="none" w:sz="0" w:space="0" w:color="auto"/>
              </w:divBdr>
            </w:div>
            <w:div w:id="1090348418">
              <w:marLeft w:val="640"/>
              <w:marRight w:val="0"/>
              <w:marTop w:val="0"/>
              <w:marBottom w:val="0"/>
              <w:divBdr>
                <w:top w:val="none" w:sz="0" w:space="0" w:color="auto"/>
                <w:left w:val="none" w:sz="0" w:space="0" w:color="auto"/>
                <w:bottom w:val="none" w:sz="0" w:space="0" w:color="auto"/>
                <w:right w:val="none" w:sz="0" w:space="0" w:color="auto"/>
              </w:divBdr>
            </w:div>
            <w:div w:id="1090349111">
              <w:marLeft w:val="640"/>
              <w:marRight w:val="0"/>
              <w:marTop w:val="0"/>
              <w:marBottom w:val="0"/>
              <w:divBdr>
                <w:top w:val="none" w:sz="0" w:space="0" w:color="auto"/>
                <w:left w:val="none" w:sz="0" w:space="0" w:color="auto"/>
                <w:bottom w:val="none" w:sz="0" w:space="0" w:color="auto"/>
                <w:right w:val="none" w:sz="0" w:space="0" w:color="auto"/>
              </w:divBdr>
            </w:div>
            <w:div w:id="1090927759">
              <w:marLeft w:val="640"/>
              <w:marRight w:val="0"/>
              <w:marTop w:val="0"/>
              <w:marBottom w:val="0"/>
              <w:divBdr>
                <w:top w:val="none" w:sz="0" w:space="0" w:color="auto"/>
                <w:left w:val="none" w:sz="0" w:space="0" w:color="auto"/>
                <w:bottom w:val="none" w:sz="0" w:space="0" w:color="auto"/>
                <w:right w:val="none" w:sz="0" w:space="0" w:color="auto"/>
              </w:divBdr>
            </w:div>
            <w:div w:id="1091044435">
              <w:marLeft w:val="640"/>
              <w:marRight w:val="0"/>
              <w:marTop w:val="0"/>
              <w:marBottom w:val="0"/>
              <w:divBdr>
                <w:top w:val="none" w:sz="0" w:space="0" w:color="auto"/>
                <w:left w:val="none" w:sz="0" w:space="0" w:color="auto"/>
                <w:bottom w:val="none" w:sz="0" w:space="0" w:color="auto"/>
                <w:right w:val="none" w:sz="0" w:space="0" w:color="auto"/>
              </w:divBdr>
            </w:div>
            <w:div w:id="1091122305">
              <w:marLeft w:val="640"/>
              <w:marRight w:val="0"/>
              <w:marTop w:val="0"/>
              <w:marBottom w:val="0"/>
              <w:divBdr>
                <w:top w:val="none" w:sz="0" w:space="0" w:color="auto"/>
                <w:left w:val="none" w:sz="0" w:space="0" w:color="auto"/>
                <w:bottom w:val="none" w:sz="0" w:space="0" w:color="auto"/>
                <w:right w:val="none" w:sz="0" w:space="0" w:color="auto"/>
              </w:divBdr>
            </w:div>
            <w:div w:id="1091468245">
              <w:marLeft w:val="640"/>
              <w:marRight w:val="0"/>
              <w:marTop w:val="0"/>
              <w:marBottom w:val="0"/>
              <w:divBdr>
                <w:top w:val="none" w:sz="0" w:space="0" w:color="auto"/>
                <w:left w:val="none" w:sz="0" w:space="0" w:color="auto"/>
                <w:bottom w:val="none" w:sz="0" w:space="0" w:color="auto"/>
                <w:right w:val="none" w:sz="0" w:space="0" w:color="auto"/>
              </w:divBdr>
            </w:div>
            <w:div w:id="1091779701">
              <w:marLeft w:val="640"/>
              <w:marRight w:val="0"/>
              <w:marTop w:val="0"/>
              <w:marBottom w:val="0"/>
              <w:divBdr>
                <w:top w:val="none" w:sz="0" w:space="0" w:color="auto"/>
                <w:left w:val="none" w:sz="0" w:space="0" w:color="auto"/>
                <w:bottom w:val="none" w:sz="0" w:space="0" w:color="auto"/>
                <w:right w:val="none" w:sz="0" w:space="0" w:color="auto"/>
              </w:divBdr>
            </w:div>
            <w:div w:id="1092164693">
              <w:marLeft w:val="640"/>
              <w:marRight w:val="0"/>
              <w:marTop w:val="0"/>
              <w:marBottom w:val="0"/>
              <w:divBdr>
                <w:top w:val="none" w:sz="0" w:space="0" w:color="auto"/>
                <w:left w:val="none" w:sz="0" w:space="0" w:color="auto"/>
                <w:bottom w:val="none" w:sz="0" w:space="0" w:color="auto"/>
                <w:right w:val="none" w:sz="0" w:space="0" w:color="auto"/>
              </w:divBdr>
            </w:div>
            <w:div w:id="1093279707">
              <w:marLeft w:val="640"/>
              <w:marRight w:val="0"/>
              <w:marTop w:val="0"/>
              <w:marBottom w:val="0"/>
              <w:divBdr>
                <w:top w:val="none" w:sz="0" w:space="0" w:color="auto"/>
                <w:left w:val="none" w:sz="0" w:space="0" w:color="auto"/>
                <w:bottom w:val="none" w:sz="0" w:space="0" w:color="auto"/>
                <w:right w:val="none" w:sz="0" w:space="0" w:color="auto"/>
              </w:divBdr>
            </w:div>
            <w:div w:id="1093284787">
              <w:marLeft w:val="640"/>
              <w:marRight w:val="0"/>
              <w:marTop w:val="0"/>
              <w:marBottom w:val="0"/>
              <w:divBdr>
                <w:top w:val="none" w:sz="0" w:space="0" w:color="auto"/>
                <w:left w:val="none" w:sz="0" w:space="0" w:color="auto"/>
                <w:bottom w:val="none" w:sz="0" w:space="0" w:color="auto"/>
                <w:right w:val="none" w:sz="0" w:space="0" w:color="auto"/>
              </w:divBdr>
            </w:div>
            <w:div w:id="1093430455">
              <w:marLeft w:val="640"/>
              <w:marRight w:val="0"/>
              <w:marTop w:val="0"/>
              <w:marBottom w:val="0"/>
              <w:divBdr>
                <w:top w:val="none" w:sz="0" w:space="0" w:color="auto"/>
                <w:left w:val="none" w:sz="0" w:space="0" w:color="auto"/>
                <w:bottom w:val="none" w:sz="0" w:space="0" w:color="auto"/>
                <w:right w:val="none" w:sz="0" w:space="0" w:color="auto"/>
              </w:divBdr>
            </w:div>
            <w:div w:id="1093630044">
              <w:marLeft w:val="640"/>
              <w:marRight w:val="0"/>
              <w:marTop w:val="0"/>
              <w:marBottom w:val="0"/>
              <w:divBdr>
                <w:top w:val="none" w:sz="0" w:space="0" w:color="auto"/>
                <w:left w:val="none" w:sz="0" w:space="0" w:color="auto"/>
                <w:bottom w:val="none" w:sz="0" w:space="0" w:color="auto"/>
                <w:right w:val="none" w:sz="0" w:space="0" w:color="auto"/>
              </w:divBdr>
            </w:div>
            <w:div w:id="1093666625">
              <w:marLeft w:val="640"/>
              <w:marRight w:val="0"/>
              <w:marTop w:val="0"/>
              <w:marBottom w:val="0"/>
              <w:divBdr>
                <w:top w:val="none" w:sz="0" w:space="0" w:color="auto"/>
                <w:left w:val="none" w:sz="0" w:space="0" w:color="auto"/>
                <w:bottom w:val="none" w:sz="0" w:space="0" w:color="auto"/>
                <w:right w:val="none" w:sz="0" w:space="0" w:color="auto"/>
              </w:divBdr>
            </w:div>
            <w:div w:id="1093746077">
              <w:marLeft w:val="640"/>
              <w:marRight w:val="0"/>
              <w:marTop w:val="0"/>
              <w:marBottom w:val="0"/>
              <w:divBdr>
                <w:top w:val="none" w:sz="0" w:space="0" w:color="auto"/>
                <w:left w:val="none" w:sz="0" w:space="0" w:color="auto"/>
                <w:bottom w:val="none" w:sz="0" w:space="0" w:color="auto"/>
                <w:right w:val="none" w:sz="0" w:space="0" w:color="auto"/>
              </w:divBdr>
            </w:div>
            <w:div w:id="1093863888">
              <w:marLeft w:val="640"/>
              <w:marRight w:val="0"/>
              <w:marTop w:val="0"/>
              <w:marBottom w:val="0"/>
              <w:divBdr>
                <w:top w:val="none" w:sz="0" w:space="0" w:color="auto"/>
                <w:left w:val="none" w:sz="0" w:space="0" w:color="auto"/>
                <w:bottom w:val="none" w:sz="0" w:space="0" w:color="auto"/>
                <w:right w:val="none" w:sz="0" w:space="0" w:color="auto"/>
              </w:divBdr>
            </w:div>
            <w:div w:id="1093864306">
              <w:marLeft w:val="640"/>
              <w:marRight w:val="0"/>
              <w:marTop w:val="0"/>
              <w:marBottom w:val="0"/>
              <w:divBdr>
                <w:top w:val="none" w:sz="0" w:space="0" w:color="auto"/>
                <w:left w:val="none" w:sz="0" w:space="0" w:color="auto"/>
                <w:bottom w:val="none" w:sz="0" w:space="0" w:color="auto"/>
                <w:right w:val="none" w:sz="0" w:space="0" w:color="auto"/>
              </w:divBdr>
            </w:div>
            <w:div w:id="1094209226">
              <w:marLeft w:val="640"/>
              <w:marRight w:val="0"/>
              <w:marTop w:val="0"/>
              <w:marBottom w:val="0"/>
              <w:divBdr>
                <w:top w:val="none" w:sz="0" w:space="0" w:color="auto"/>
                <w:left w:val="none" w:sz="0" w:space="0" w:color="auto"/>
                <w:bottom w:val="none" w:sz="0" w:space="0" w:color="auto"/>
                <w:right w:val="none" w:sz="0" w:space="0" w:color="auto"/>
              </w:divBdr>
            </w:div>
            <w:div w:id="1094328673">
              <w:marLeft w:val="640"/>
              <w:marRight w:val="0"/>
              <w:marTop w:val="0"/>
              <w:marBottom w:val="0"/>
              <w:divBdr>
                <w:top w:val="none" w:sz="0" w:space="0" w:color="auto"/>
                <w:left w:val="none" w:sz="0" w:space="0" w:color="auto"/>
                <w:bottom w:val="none" w:sz="0" w:space="0" w:color="auto"/>
                <w:right w:val="none" w:sz="0" w:space="0" w:color="auto"/>
              </w:divBdr>
            </w:div>
            <w:div w:id="1094522227">
              <w:marLeft w:val="640"/>
              <w:marRight w:val="0"/>
              <w:marTop w:val="0"/>
              <w:marBottom w:val="0"/>
              <w:divBdr>
                <w:top w:val="none" w:sz="0" w:space="0" w:color="auto"/>
                <w:left w:val="none" w:sz="0" w:space="0" w:color="auto"/>
                <w:bottom w:val="none" w:sz="0" w:space="0" w:color="auto"/>
                <w:right w:val="none" w:sz="0" w:space="0" w:color="auto"/>
              </w:divBdr>
            </w:div>
            <w:div w:id="1096247470">
              <w:marLeft w:val="640"/>
              <w:marRight w:val="0"/>
              <w:marTop w:val="0"/>
              <w:marBottom w:val="0"/>
              <w:divBdr>
                <w:top w:val="none" w:sz="0" w:space="0" w:color="auto"/>
                <w:left w:val="none" w:sz="0" w:space="0" w:color="auto"/>
                <w:bottom w:val="none" w:sz="0" w:space="0" w:color="auto"/>
                <w:right w:val="none" w:sz="0" w:space="0" w:color="auto"/>
              </w:divBdr>
            </w:div>
            <w:div w:id="1096557706">
              <w:marLeft w:val="640"/>
              <w:marRight w:val="0"/>
              <w:marTop w:val="0"/>
              <w:marBottom w:val="0"/>
              <w:divBdr>
                <w:top w:val="none" w:sz="0" w:space="0" w:color="auto"/>
                <w:left w:val="none" w:sz="0" w:space="0" w:color="auto"/>
                <w:bottom w:val="none" w:sz="0" w:space="0" w:color="auto"/>
                <w:right w:val="none" w:sz="0" w:space="0" w:color="auto"/>
              </w:divBdr>
            </w:div>
            <w:div w:id="1097100190">
              <w:marLeft w:val="640"/>
              <w:marRight w:val="0"/>
              <w:marTop w:val="0"/>
              <w:marBottom w:val="0"/>
              <w:divBdr>
                <w:top w:val="none" w:sz="0" w:space="0" w:color="auto"/>
                <w:left w:val="none" w:sz="0" w:space="0" w:color="auto"/>
                <w:bottom w:val="none" w:sz="0" w:space="0" w:color="auto"/>
                <w:right w:val="none" w:sz="0" w:space="0" w:color="auto"/>
              </w:divBdr>
            </w:div>
            <w:div w:id="1097750302">
              <w:marLeft w:val="640"/>
              <w:marRight w:val="0"/>
              <w:marTop w:val="0"/>
              <w:marBottom w:val="0"/>
              <w:divBdr>
                <w:top w:val="none" w:sz="0" w:space="0" w:color="auto"/>
                <w:left w:val="none" w:sz="0" w:space="0" w:color="auto"/>
                <w:bottom w:val="none" w:sz="0" w:space="0" w:color="auto"/>
                <w:right w:val="none" w:sz="0" w:space="0" w:color="auto"/>
              </w:divBdr>
            </w:div>
            <w:div w:id="1098259158">
              <w:marLeft w:val="640"/>
              <w:marRight w:val="0"/>
              <w:marTop w:val="0"/>
              <w:marBottom w:val="0"/>
              <w:divBdr>
                <w:top w:val="none" w:sz="0" w:space="0" w:color="auto"/>
                <w:left w:val="none" w:sz="0" w:space="0" w:color="auto"/>
                <w:bottom w:val="none" w:sz="0" w:space="0" w:color="auto"/>
                <w:right w:val="none" w:sz="0" w:space="0" w:color="auto"/>
              </w:divBdr>
            </w:div>
            <w:div w:id="1099325756">
              <w:marLeft w:val="640"/>
              <w:marRight w:val="0"/>
              <w:marTop w:val="0"/>
              <w:marBottom w:val="0"/>
              <w:divBdr>
                <w:top w:val="none" w:sz="0" w:space="0" w:color="auto"/>
                <w:left w:val="none" w:sz="0" w:space="0" w:color="auto"/>
                <w:bottom w:val="none" w:sz="0" w:space="0" w:color="auto"/>
                <w:right w:val="none" w:sz="0" w:space="0" w:color="auto"/>
              </w:divBdr>
            </w:div>
            <w:div w:id="1099328150">
              <w:marLeft w:val="640"/>
              <w:marRight w:val="0"/>
              <w:marTop w:val="0"/>
              <w:marBottom w:val="0"/>
              <w:divBdr>
                <w:top w:val="none" w:sz="0" w:space="0" w:color="auto"/>
                <w:left w:val="none" w:sz="0" w:space="0" w:color="auto"/>
                <w:bottom w:val="none" w:sz="0" w:space="0" w:color="auto"/>
                <w:right w:val="none" w:sz="0" w:space="0" w:color="auto"/>
              </w:divBdr>
            </w:div>
            <w:div w:id="1099369992">
              <w:marLeft w:val="640"/>
              <w:marRight w:val="0"/>
              <w:marTop w:val="0"/>
              <w:marBottom w:val="0"/>
              <w:divBdr>
                <w:top w:val="none" w:sz="0" w:space="0" w:color="auto"/>
                <w:left w:val="none" w:sz="0" w:space="0" w:color="auto"/>
                <w:bottom w:val="none" w:sz="0" w:space="0" w:color="auto"/>
                <w:right w:val="none" w:sz="0" w:space="0" w:color="auto"/>
              </w:divBdr>
            </w:div>
            <w:div w:id="1099568170">
              <w:marLeft w:val="640"/>
              <w:marRight w:val="0"/>
              <w:marTop w:val="0"/>
              <w:marBottom w:val="0"/>
              <w:divBdr>
                <w:top w:val="none" w:sz="0" w:space="0" w:color="auto"/>
                <w:left w:val="none" w:sz="0" w:space="0" w:color="auto"/>
                <w:bottom w:val="none" w:sz="0" w:space="0" w:color="auto"/>
                <w:right w:val="none" w:sz="0" w:space="0" w:color="auto"/>
              </w:divBdr>
            </w:div>
            <w:div w:id="1099715528">
              <w:marLeft w:val="640"/>
              <w:marRight w:val="0"/>
              <w:marTop w:val="0"/>
              <w:marBottom w:val="0"/>
              <w:divBdr>
                <w:top w:val="none" w:sz="0" w:space="0" w:color="auto"/>
                <w:left w:val="none" w:sz="0" w:space="0" w:color="auto"/>
                <w:bottom w:val="none" w:sz="0" w:space="0" w:color="auto"/>
                <w:right w:val="none" w:sz="0" w:space="0" w:color="auto"/>
              </w:divBdr>
            </w:div>
            <w:div w:id="1100024817">
              <w:marLeft w:val="640"/>
              <w:marRight w:val="0"/>
              <w:marTop w:val="0"/>
              <w:marBottom w:val="0"/>
              <w:divBdr>
                <w:top w:val="none" w:sz="0" w:space="0" w:color="auto"/>
                <w:left w:val="none" w:sz="0" w:space="0" w:color="auto"/>
                <w:bottom w:val="none" w:sz="0" w:space="0" w:color="auto"/>
                <w:right w:val="none" w:sz="0" w:space="0" w:color="auto"/>
              </w:divBdr>
            </w:div>
            <w:div w:id="1100031319">
              <w:marLeft w:val="640"/>
              <w:marRight w:val="0"/>
              <w:marTop w:val="0"/>
              <w:marBottom w:val="0"/>
              <w:divBdr>
                <w:top w:val="none" w:sz="0" w:space="0" w:color="auto"/>
                <w:left w:val="none" w:sz="0" w:space="0" w:color="auto"/>
                <w:bottom w:val="none" w:sz="0" w:space="0" w:color="auto"/>
                <w:right w:val="none" w:sz="0" w:space="0" w:color="auto"/>
              </w:divBdr>
            </w:div>
            <w:div w:id="1100226005">
              <w:marLeft w:val="640"/>
              <w:marRight w:val="0"/>
              <w:marTop w:val="0"/>
              <w:marBottom w:val="0"/>
              <w:divBdr>
                <w:top w:val="none" w:sz="0" w:space="0" w:color="auto"/>
                <w:left w:val="none" w:sz="0" w:space="0" w:color="auto"/>
                <w:bottom w:val="none" w:sz="0" w:space="0" w:color="auto"/>
                <w:right w:val="none" w:sz="0" w:space="0" w:color="auto"/>
              </w:divBdr>
            </w:div>
            <w:div w:id="1100418117">
              <w:marLeft w:val="640"/>
              <w:marRight w:val="0"/>
              <w:marTop w:val="0"/>
              <w:marBottom w:val="0"/>
              <w:divBdr>
                <w:top w:val="none" w:sz="0" w:space="0" w:color="auto"/>
                <w:left w:val="none" w:sz="0" w:space="0" w:color="auto"/>
                <w:bottom w:val="none" w:sz="0" w:space="0" w:color="auto"/>
                <w:right w:val="none" w:sz="0" w:space="0" w:color="auto"/>
              </w:divBdr>
            </w:div>
            <w:div w:id="1100567223">
              <w:marLeft w:val="640"/>
              <w:marRight w:val="0"/>
              <w:marTop w:val="0"/>
              <w:marBottom w:val="0"/>
              <w:divBdr>
                <w:top w:val="none" w:sz="0" w:space="0" w:color="auto"/>
                <w:left w:val="none" w:sz="0" w:space="0" w:color="auto"/>
                <w:bottom w:val="none" w:sz="0" w:space="0" w:color="auto"/>
                <w:right w:val="none" w:sz="0" w:space="0" w:color="auto"/>
              </w:divBdr>
            </w:div>
            <w:div w:id="1101922584">
              <w:marLeft w:val="640"/>
              <w:marRight w:val="0"/>
              <w:marTop w:val="0"/>
              <w:marBottom w:val="0"/>
              <w:divBdr>
                <w:top w:val="none" w:sz="0" w:space="0" w:color="auto"/>
                <w:left w:val="none" w:sz="0" w:space="0" w:color="auto"/>
                <w:bottom w:val="none" w:sz="0" w:space="0" w:color="auto"/>
                <w:right w:val="none" w:sz="0" w:space="0" w:color="auto"/>
              </w:divBdr>
            </w:div>
            <w:div w:id="1102147342">
              <w:marLeft w:val="640"/>
              <w:marRight w:val="0"/>
              <w:marTop w:val="0"/>
              <w:marBottom w:val="0"/>
              <w:divBdr>
                <w:top w:val="none" w:sz="0" w:space="0" w:color="auto"/>
                <w:left w:val="none" w:sz="0" w:space="0" w:color="auto"/>
                <w:bottom w:val="none" w:sz="0" w:space="0" w:color="auto"/>
                <w:right w:val="none" w:sz="0" w:space="0" w:color="auto"/>
              </w:divBdr>
            </w:div>
            <w:div w:id="1102262710">
              <w:marLeft w:val="640"/>
              <w:marRight w:val="0"/>
              <w:marTop w:val="0"/>
              <w:marBottom w:val="0"/>
              <w:divBdr>
                <w:top w:val="none" w:sz="0" w:space="0" w:color="auto"/>
                <w:left w:val="none" w:sz="0" w:space="0" w:color="auto"/>
                <w:bottom w:val="none" w:sz="0" w:space="0" w:color="auto"/>
                <w:right w:val="none" w:sz="0" w:space="0" w:color="auto"/>
              </w:divBdr>
            </w:div>
            <w:div w:id="1102410613">
              <w:marLeft w:val="640"/>
              <w:marRight w:val="0"/>
              <w:marTop w:val="0"/>
              <w:marBottom w:val="0"/>
              <w:divBdr>
                <w:top w:val="none" w:sz="0" w:space="0" w:color="auto"/>
                <w:left w:val="none" w:sz="0" w:space="0" w:color="auto"/>
                <w:bottom w:val="none" w:sz="0" w:space="0" w:color="auto"/>
                <w:right w:val="none" w:sz="0" w:space="0" w:color="auto"/>
              </w:divBdr>
            </w:div>
            <w:div w:id="1102535619">
              <w:marLeft w:val="640"/>
              <w:marRight w:val="0"/>
              <w:marTop w:val="0"/>
              <w:marBottom w:val="0"/>
              <w:divBdr>
                <w:top w:val="none" w:sz="0" w:space="0" w:color="auto"/>
                <w:left w:val="none" w:sz="0" w:space="0" w:color="auto"/>
                <w:bottom w:val="none" w:sz="0" w:space="0" w:color="auto"/>
                <w:right w:val="none" w:sz="0" w:space="0" w:color="auto"/>
              </w:divBdr>
            </w:div>
            <w:div w:id="1102645510">
              <w:marLeft w:val="640"/>
              <w:marRight w:val="0"/>
              <w:marTop w:val="0"/>
              <w:marBottom w:val="0"/>
              <w:divBdr>
                <w:top w:val="none" w:sz="0" w:space="0" w:color="auto"/>
                <w:left w:val="none" w:sz="0" w:space="0" w:color="auto"/>
                <w:bottom w:val="none" w:sz="0" w:space="0" w:color="auto"/>
                <w:right w:val="none" w:sz="0" w:space="0" w:color="auto"/>
              </w:divBdr>
            </w:div>
            <w:div w:id="1102797129">
              <w:marLeft w:val="640"/>
              <w:marRight w:val="0"/>
              <w:marTop w:val="0"/>
              <w:marBottom w:val="0"/>
              <w:divBdr>
                <w:top w:val="none" w:sz="0" w:space="0" w:color="auto"/>
                <w:left w:val="none" w:sz="0" w:space="0" w:color="auto"/>
                <w:bottom w:val="none" w:sz="0" w:space="0" w:color="auto"/>
                <w:right w:val="none" w:sz="0" w:space="0" w:color="auto"/>
              </w:divBdr>
            </w:div>
            <w:div w:id="1102990196">
              <w:marLeft w:val="640"/>
              <w:marRight w:val="0"/>
              <w:marTop w:val="0"/>
              <w:marBottom w:val="0"/>
              <w:divBdr>
                <w:top w:val="none" w:sz="0" w:space="0" w:color="auto"/>
                <w:left w:val="none" w:sz="0" w:space="0" w:color="auto"/>
                <w:bottom w:val="none" w:sz="0" w:space="0" w:color="auto"/>
                <w:right w:val="none" w:sz="0" w:space="0" w:color="auto"/>
              </w:divBdr>
            </w:div>
            <w:div w:id="1103039629">
              <w:marLeft w:val="640"/>
              <w:marRight w:val="0"/>
              <w:marTop w:val="0"/>
              <w:marBottom w:val="0"/>
              <w:divBdr>
                <w:top w:val="none" w:sz="0" w:space="0" w:color="auto"/>
                <w:left w:val="none" w:sz="0" w:space="0" w:color="auto"/>
                <w:bottom w:val="none" w:sz="0" w:space="0" w:color="auto"/>
                <w:right w:val="none" w:sz="0" w:space="0" w:color="auto"/>
              </w:divBdr>
            </w:div>
            <w:div w:id="1103262980">
              <w:marLeft w:val="640"/>
              <w:marRight w:val="0"/>
              <w:marTop w:val="0"/>
              <w:marBottom w:val="0"/>
              <w:divBdr>
                <w:top w:val="none" w:sz="0" w:space="0" w:color="auto"/>
                <w:left w:val="none" w:sz="0" w:space="0" w:color="auto"/>
                <w:bottom w:val="none" w:sz="0" w:space="0" w:color="auto"/>
                <w:right w:val="none" w:sz="0" w:space="0" w:color="auto"/>
              </w:divBdr>
            </w:div>
            <w:div w:id="1103303379">
              <w:marLeft w:val="640"/>
              <w:marRight w:val="0"/>
              <w:marTop w:val="0"/>
              <w:marBottom w:val="0"/>
              <w:divBdr>
                <w:top w:val="none" w:sz="0" w:space="0" w:color="auto"/>
                <w:left w:val="none" w:sz="0" w:space="0" w:color="auto"/>
                <w:bottom w:val="none" w:sz="0" w:space="0" w:color="auto"/>
                <w:right w:val="none" w:sz="0" w:space="0" w:color="auto"/>
              </w:divBdr>
            </w:div>
            <w:div w:id="1103460040">
              <w:marLeft w:val="640"/>
              <w:marRight w:val="0"/>
              <w:marTop w:val="0"/>
              <w:marBottom w:val="0"/>
              <w:divBdr>
                <w:top w:val="none" w:sz="0" w:space="0" w:color="auto"/>
                <w:left w:val="none" w:sz="0" w:space="0" w:color="auto"/>
                <w:bottom w:val="none" w:sz="0" w:space="0" w:color="auto"/>
                <w:right w:val="none" w:sz="0" w:space="0" w:color="auto"/>
              </w:divBdr>
            </w:div>
            <w:div w:id="1103694852">
              <w:marLeft w:val="640"/>
              <w:marRight w:val="0"/>
              <w:marTop w:val="0"/>
              <w:marBottom w:val="0"/>
              <w:divBdr>
                <w:top w:val="none" w:sz="0" w:space="0" w:color="auto"/>
                <w:left w:val="none" w:sz="0" w:space="0" w:color="auto"/>
                <w:bottom w:val="none" w:sz="0" w:space="0" w:color="auto"/>
                <w:right w:val="none" w:sz="0" w:space="0" w:color="auto"/>
              </w:divBdr>
            </w:div>
            <w:div w:id="1104375298">
              <w:marLeft w:val="640"/>
              <w:marRight w:val="0"/>
              <w:marTop w:val="0"/>
              <w:marBottom w:val="0"/>
              <w:divBdr>
                <w:top w:val="none" w:sz="0" w:space="0" w:color="auto"/>
                <w:left w:val="none" w:sz="0" w:space="0" w:color="auto"/>
                <w:bottom w:val="none" w:sz="0" w:space="0" w:color="auto"/>
                <w:right w:val="none" w:sz="0" w:space="0" w:color="auto"/>
              </w:divBdr>
            </w:div>
            <w:div w:id="1104766150">
              <w:marLeft w:val="640"/>
              <w:marRight w:val="0"/>
              <w:marTop w:val="0"/>
              <w:marBottom w:val="0"/>
              <w:divBdr>
                <w:top w:val="none" w:sz="0" w:space="0" w:color="auto"/>
                <w:left w:val="none" w:sz="0" w:space="0" w:color="auto"/>
                <w:bottom w:val="none" w:sz="0" w:space="0" w:color="auto"/>
                <w:right w:val="none" w:sz="0" w:space="0" w:color="auto"/>
              </w:divBdr>
            </w:div>
            <w:div w:id="1104806801">
              <w:marLeft w:val="640"/>
              <w:marRight w:val="0"/>
              <w:marTop w:val="0"/>
              <w:marBottom w:val="0"/>
              <w:divBdr>
                <w:top w:val="none" w:sz="0" w:space="0" w:color="auto"/>
                <w:left w:val="none" w:sz="0" w:space="0" w:color="auto"/>
                <w:bottom w:val="none" w:sz="0" w:space="0" w:color="auto"/>
                <w:right w:val="none" w:sz="0" w:space="0" w:color="auto"/>
              </w:divBdr>
            </w:div>
            <w:div w:id="1104958204">
              <w:marLeft w:val="640"/>
              <w:marRight w:val="0"/>
              <w:marTop w:val="0"/>
              <w:marBottom w:val="0"/>
              <w:divBdr>
                <w:top w:val="none" w:sz="0" w:space="0" w:color="auto"/>
                <w:left w:val="none" w:sz="0" w:space="0" w:color="auto"/>
                <w:bottom w:val="none" w:sz="0" w:space="0" w:color="auto"/>
                <w:right w:val="none" w:sz="0" w:space="0" w:color="auto"/>
              </w:divBdr>
            </w:div>
            <w:div w:id="1105272258">
              <w:marLeft w:val="640"/>
              <w:marRight w:val="0"/>
              <w:marTop w:val="0"/>
              <w:marBottom w:val="0"/>
              <w:divBdr>
                <w:top w:val="none" w:sz="0" w:space="0" w:color="auto"/>
                <w:left w:val="none" w:sz="0" w:space="0" w:color="auto"/>
                <w:bottom w:val="none" w:sz="0" w:space="0" w:color="auto"/>
                <w:right w:val="none" w:sz="0" w:space="0" w:color="auto"/>
              </w:divBdr>
            </w:div>
            <w:div w:id="1105996782">
              <w:marLeft w:val="640"/>
              <w:marRight w:val="0"/>
              <w:marTop w:val="0"/>
              <w:marBottom w:val="0"/>
              <w:divBdr>
                <w:top w:val="none" w:sz="0" w:space="0" w:color="auto"/>
                <w:left w:val="none" w:sz="0" w:space="0" w:color="auto"/>
                <w:bottom w:val="none" w:sz="0" w:space="0" w:color="auto"/>
                <w:right w:val="none" w:sz="0" w:space="0" w:color="auto"/>
              </w:divBdr>
            </w:div>
            <w:div w:id="1106464326">
              <w:marLeft w:val="640"/>
              <w:marRight w:val="0"/>
              <w:marTop w:val="0"/>
              <w:marBottom w:val="0"/>
              <w:divBdr>
                <w:top w:val="none" w:sz="0" w:space="0" w:color="auto"/>
                <w:left w:val="none" w:sz="0" w:space="0" w:color="auto"/>
                <w:bottom w:val="none" w:sz="0" w:space="0" w:color="auto"/>
                <w:right w:val="none" w:sz="0" w:space="0" w:color="auto"/>
              </w:divBdr>
            </w:div>
            <w:div w:id="1106510145">
              <w:marLeft w:val="640"/>
              <w:marRight w:val="0"/>
              <w:marTop w:val="0"/>
              <w:marBottom w:val="0"/>
              <w:divBdr>
                <w:top w:val="none" w:sz="0" w:space="0" w:color="auto"/>
                <w:left w:val="none" w:sz="0" w:space="0" w:color="auto"/>
                <w:bottom w:val="none" w:sz="0" w:space="0" w:color="auto"/>
                <w:right w:val="none" w:sz="0" w:space="0" w:color="auto"/>
              </w:divBdr>
            </w:div>
            <w:div w:id="1106584699">
              <w:marLeft w:val="640"/>
              <w:marRight w:val="0"/>
              <w:marTop w:val="0"/>
              <w:marBottom w:val="0"/>
              <w:divBdr>
                <w:top w:val="none" w:sz="0" w:space="0" w:color="auto"/>
                <w:left w:val="none" w:sz="0" w:space="0" w:color="auto"/>
                <w:bottom w:val="none" w:sz="0" w:space="0" w:color="auto"/>
                <w:right w:val="none" w:sz="0" w:space="0" w:color="auto"/>
              </w:divBdr>
            </w:div>
            <w:div w:id="1106971843">
              <w:marLeft w:val="640"/>
              <w:marRight w:val="0"/>
              <w:marTop w:val="0"/>
              <w:marBottom w:val="0"/>
              <w:divBdr>
                <w:top w:val="none" w:sz="0" w:space="0" w:color="auto"/>
                <w:left w:val="none" w:sz="0" w:space="0" w:color="auto"/>
                <w:bottom w:val="none" w:sz="0" w:space="0" w:color="auto"/>
                <w:right w:val="none" w:sz="0" w:space="0" w:color="auto"/>
              </w:divBdr>
            </w:div>
            <w:div w:id="1107776702">
              <w:marLeft w:val="640"/>
              <w:marRight w:val="0"/>
              <w:marTop w:val="0"/>
              <w:marBottom w:val="0"/>
              <w:divBdr>
                <w:top w:val="none" w:sz="0" w:space="0" w:color="auto"/>
                <w:left w:val="none" w:sz="0" w:space="0" w:color="auto"/>
                <w:bottom w:val="none" w:sz="0" w:space="0" w:color="auto"/>
                <w:right w:val="none" w:sz="0" w:space="0" w:color="auto"/>
              </w:divBdr>
            </w:div>
            <w:div w:id="1107886698">
              <w:marLeft w:val="640"/>
              <w:marRight w:val="0"/>
              <w:marTop w:val="0"/>
              <w:marBottom w:val="0"/>
              <w:divBdr>
                <w:top w:val="none" w:sz="0" w:space="0" w:color="auto"/>
                <w:left w:val="none" w:sz="0" w:space="0" w:color="auto"/>
                <w:bottom w:val="none" w:sz="0" w:space="0" w:color="auto"/>
                <w:right w:val="none" w:sz="0" w:space="0" w:color="auto"/>
              </w:divBdr>
            </w:div>
            <w:div w:id="1107963389">
              <w:marLeft w:val="640"/>
              <w:marRight w:val="0"/>
              <w:marTop w:val="0"/>
              <w:marBottom w:val="0"/>
              <w:divBdr>
                <w:top w:val="none" w:sz="0" w:space="0" w:color="auto"/>
                <w:left w:val="none" w:sz="0" w:space="0" w:color="auto"/>
                <w:bottom w:val="none" w:sz="0" w:space="0" w:color="auto"/>
                <w:right w:val="none" w:sz="0" w:space="0" w:color="auto"/>
              </w:divBdr>
            </w:div>
            <w:div w:id="1108037621">
              <w:marLeft w:val="640"/>
              <w:marRight w:val="0"/>
              <w:marTop w:val="0"/>
              <w:marBottom w:val="0"/>
              <w:divBdr>
                <w:top w:val="none" w:sz="0" w:space="0" w:color="auto"/>
                <w:left w:val="none" w:sz="0" w:space="0" w:color="auto"/>
                <w:bottom w:val="none" w:sz="0" w:space="0" w:color="auto"/>
                <w:right w:val="none" w:sz="0" w:space="0" w:color="auto"/>
              </w:divBdr>
            </w:div>
            <w:div w:id="1108045115">
              <w:marLeft w:val="640"/>
              <w:marRight w:val="0"/>
              <w:marTop w:val="0"/>
              <w:marBottom w:val="0"/>
              <w:divBdr>
                <w:top w:val="none" w:sz="0" w:space="0" w:color="auto"/>
                <w:left w:val="none" w:sz="0" w:space="0" w:color="auto"/>
                <w:bottom w:val="none" w:sz="0" w:space="0" w:color="auto"/>
                <w:right w:val="none" w:sz="0" w:space="0" w:color="auto"/>
              </w:divBdr>
            </w:div>
            <w:div w:id="1108350888">
              <w:marLeft w:val="640"/>
              <w:marRight w:val="0"/>
              <w:marTop w:val="0"/>
              <w:marBottom w:val="0"/>
              <w:divBdr>
                <w:top w:val="none" w:sz="0" w:space="0" w:color="auto"/>
                <w:left w:val="none" w:sz="0" w:space="0" w:color="auto"/>
                <w:bottom w:val="none" w:sz="0" w:space="0" w:color="auto"/>
                <w:right w:val="none" w:sz="0" w:space="0" w:color="auto"/>
              </w:divBdr>
            </w:div>
            <w:div w:id="1108626724">
              <w:marLeft w:val="640"/>
              <w:marRight w:val="0"/>
              <w:marTop w:val="0"/>
              <w:marBottom w:val="0"/>
              <w:divBdr>
                <w:top w:val="none" w:sz="0" w:space="0" w:color="auto"/>
                <w:left w:val="none" w:sz="0" w:space="0" w:color="auto"/>
                <w:bottom w:val="none" w:sz="0" w:space="0" w:color="auto"/>
                <w:right w:val="none" w:sz="0" w:space="0" w:color="auto"/>
              </w:divBdr>
            </w:div>
            <w:div w:id="1109160107">
              <w:marLeft w:val="640"/>
              <w:marRight w:val="0"/>
              <w:marTop w:val="0"/>
              <w:marBottom w:val="0"/>
              <w:divBdr>
                <w:top w:val="none" w:sz="0" w:space="0" w:color="auto"/>
                <w:left w:val="none" w:sz="0" w:space="0" w:color="auto"/>
                <w:bottom w:val="none" w:sz="0" w:space="0" w:color="auto"/>
                <w:right w:val="none" w:sz="0" w:space="0" w:color="auto"/>
              </w:divBdr>
            </w:div>
            <w:div w:id="1109274564">
              <w:marLeft w:val="640"/>
              <w:marRight w:val="0"/>
              <w:marTop w:val="0"/>
              <w:marBottom w:val="0"/>
              <w:divBdr>
                <w:top w:val="none" w:sz="0" w:space="0" w:color="auto"/>
                <w:left w:val="none" w:sz="0" w:space="0" w:color="auto"/>
                <w:bottom w:val="none" w:sz="0" w:space="0" w:color="auto"/>
                <w:right w:val="none" w:sz="0" w:space="0" w:color="auto"/>
              </w:divBdr>
            </w:div>
            <w:div w:id="1109621062">
              <w:marLeft w:val="640"/>
              <w:marRight w:val="0"/>
              <w:marTop w:val="0"/>
              <w:marBottom w:val="0"/>
              <w:divBdr>
                <w:top w:val="none" w:sz="0" w:space="0" w:color="auto"/>
                <w:left w:val="none" w:sz="0" w:space="0" w:color="auto"/>
                <w:bottom w:val="none" w:sz="0" w:space="0" w:color="auto"/>
                <w:right w:val="none" w:sz="0" w:space="0" w:color="auto"/>
              </w:divBdr>
            </w:div>
            <w:div w:id="1109668696">
              <w:marLeft w:val="640"/>
              <w:marRight w:val="0"/>
              <w:marTop w:val="0"/>
              <w:marBottom w:val="0"/>
              <w:divBdr>
                <w:top w:val="none" w:sz="0" w:space="0" w:color="auto"/>
                <w:left w:val="none" w:sz="0" w:space="0" w:color="auto"/>
                <w:bottom w:val="none" w:sz="0" w:space="0" w:color="auto"/>
                <w:right w:val="none" w:sz="0" w:space="0" w:color="auto"/>
              </w:divBdr>
            </w:div>
            <w:div w:id="1109736275">
              <w:marLeft w:val="640"/>
              <w:marRight w:val="0"/>
              <w:marTop w:val="0"/>
              <w:marBottom w:val="0"/>
              <w:divBdr>
                <w:top w:val="none" w:sz="0" w:space="0" w:color="auto"/>
                <w:left w:val="none" w:sz="0" w:space="0" w:color="auto"/>
                <w:bottom w:val="none" w:sz="0" w:space="0" w:color="auto"/>
                <w:right w:val="none" w:sz="0" w:space="0" w:color="auto"/>
              </w:divBdr>
            </w:div>
            <w:div w:id="1110323645">
              <w:marLeft w:val="640"/>
              <w:marRight w:val="0"/>
              <w:marTop w:val="0"/>
              <w:marBottom w:val="0"/>
              <w:divBdr>
                <w:top w:val="none" w:sz="0" w:space="0" w:color="auto"/>
                <w:left w:val="none" w:sz="0" w:space="0" w:color="auto"/>
                <w:bottom w:val="none" w:sz="0" w:space="0" w:color="auto"/>
                <w:right w:val="none" w:sz="0" w:space="0" w:color="auto"/>
              </w:divBdr>
            </w:div>
            <w:div w:id="1110473261">
              <w:marLeft w:val="640"/>
              <w:marRight w:val="0"/>
              <w:marTop w:val="0"/>
              <w:marBottom w:val="0"/>
              <w:divBdr>
                <w:top w:val="none" w:sz="0" w:space="0" w:color="auto"/>
                <w:left w:val="none" w:sz="0" w:space="0" w:color="auto"/>
                <w:bottom w:val="none" w:sz="0" w:space="0" w:color="auto"/>
                <w:right w:val="none" w:sz="0" w:space="0" w:color="auto"/>
              </w:divBdr>
            </w:div>
            <w:div w:id="1110473715">
              <w:marLeft w:val="640"/>
              <w:marRight w:val="0"/>
              <w:marTop w:val="0"/>
              <w:marBottom w:val="0"/>
              <w:divBdr>
                <w:top w:val="none" w:sz="0" w:space="0" w:color="auto"/>
                <w:left w:val="none" w:sz="0" w:space="0" w:color="auto"/>
                <w:bottom w:val="none" w:sz="0" w:space="0" w:color="auto"/>
                <w:right w:val="none" w:sz="0" w:space="0" w:color="auto"/>
              </w:divBdr>
            </w:div>
            <w:div w:id="1111320285">
              <w:marLeft w:val="640"/>
              <w:marRight w:val="0"/>
              <w:marTop w:val="0"/>
              <w:marBottom w:val="0"/>
              <w:divBdr>
                <w:top w:val="none" w:sz="0" w:space="0" w:color="auto"/>
                <w:left w:val="none" w:sz="0" w:space="0" w:color="auto"/>
                <w:bottom w:val="none" w:sz="0" w:space="0" w:color="auto"/>
                <w:right w:val="none" w:sz="0" w:space="0" w:color="auto"/>
              </w:divBdr>
            </w:div>
            <w:div w:id="1111582616">
              <w:marLeft w:val="640"/>
              <w:marRight w:val="0"/>
              <w:marTop w:val="0"/>
              <w:marBottom w:val="0"/>
              <w:divBdr>
                <w:top w:val="none" w:sz="0" w:space="0" w:color="auto"/>
                <w:left w:val="none" w:sz="0" w:space="0" w:color="auto"/>
                <w:bottom w:val="none" w:sz="0" w:space="0" w:color="auto"/>
                <w:right w:val="none" w:sz="0" w:space="0" w:color="auto"/>
              </w:divBdr>
            </w:div>
            <w:div w:id="1112094872">
              <w:marLeft w:val="640"/>
              <w:marRight w:val="0"/>
              <w:marTop w:val="0"/>
              <w:marBottom w:val="0"/>
              <w:divBdr>
                <w:top w:val="none" w:sz="0" w:space="0" w:color="auto"/>
                <w:left w:val="none" w:sz="0" w:space="0" w:color="auto"/>
                <w:bottom w:val="none" w:sz="0" w:space="0" w:color="auto"/>
                <w:right w:val="none" w:sz="0" w:space="0" w:color="auto"/>
              </w:divBdr>
            </w:div>
            <w:div w:id="1112746201">
              <w:marLeft w:val="640"/>
              <w:marRight w:val="0"/>
              <w:marTop w:val="0"/>
              <w:marBottom w:val="0"/>
              <w:divBdr>
                <w:top w:val="none" w:sz="0" w:space="0" w:color="auto"/>
                <w:left w:val="none" w:sz="0" w:space="0" w:color="auto"/>
                <w:bottom w:val="none" w:sz="0" w:space="0" w:color="auto"/>
                <w:right w:val="none" w:sz="0" w:space="0" w:color="auto"/>
              </w:divBdr>
            </w:div>
            <w:div w:id="1113094737">
              <w:marLeft w:val="640"/>
              <w:marRight w:val="0"/>
              <w:marTop w:val="0"/>
              <w:marBottom w:val="0"/>
              <w:divBdr>
                <w:top w:val="none" w:sz="0" w:space="0" w:color="auto"/>
                <w:left w:val="none" w:sz="0" w:space="0" w:color="auto"/>
                <w:bottom w:val="none" w:sz="0" w:space="0" w:color="auto"/>
                <w:right w:val="none" w:sz="0" w:space="0" w:color="auto"/>
              </w:divBdr>
            </w:div>
            <w:div w:id="1113554818">
              <w:marLeft w:val="640"/>
              <w:marRight w:val="0"/>
              <w:marTop w:val="0"/>
              <w:marBottom w:val="0"/>
              <w:divBdr>
                <w:top w:val="none" w:sz="0" w:space="0" w:color="auto"/>
                <w:left w:val="none" w:sz="0" w:space="0" w:color="auto"/>
                <w:bottom w:val="none" w:sz="0" w:space="0" w:color="auto"/>
                <w:right w:val="none" w:sz="0" w:space="0" w:color="auto"/>
              </w:divBdr>
            </w:div>
            <w:div w:id="1114135148">
              <w:marLeft w:val="640"/>
              <w:marRight w:val="0"/>
              <w:marTop w:val="0"/>
              <w:marBottom w:val="0"/>
              <w:divBdr>
                <w:top w:val="none" w:sz="0" w:space="0" w:color="auto"/>
                <w:left w:val="none" w:sz="0" w:space="0" w:color="auto"/>
                <w:bottom w:val="none" w:sz="0" w:space="0" w:color="auto"/>
                <w:right w:val="none" w:sz="0" w:space="0" w:color="auto"/>
              </w:divBdr>
            </w:div>
            <w:div w:id="1114523799">
              <w:marLeft w:val="640"/>
              <w:marRight w:val="0"/>
              <w:marTop w:val="0"/>
              <w:marBottom w:val="0"/>
              <w:divBdr>
                <w:top w:val="none" w:sz="0" w:space="0" w:color="auto"/>
                <w:left w:val="none" w:sz="0" w:space="0" w:color="auto"/>
                <w:bottom w:val="none" w:sz="0" w:space="0" w:color="auto"/>
                <w:right w:val="none" w:sz="0" w:space="0" w:color="auto"/>
              </w:divBdr>
            </w:div>
            <w:div w:id="1114597643">
              <w:marLeft w:val="640"/>
              <w:marRight w:val="0"/>
              <w:marTop w:val="0"/>
              <w:marBottom w:val="0"/>
              <w:divBdr>
                <w:top w:val="none" w:sz="0" w:space="0" w:color="auto"/>
                <w:left w:val="none" w:sz="0" w:space="0" w:color="auto"/>
                <w:bottom w:val="none" w:sz="0" w:space="0" w:color="auto"/>
                <w:right w:val="none" w:sz="0" w:space="0" w:color="auto"/>
              </w:divBdr>
            </w:div>
            <w:div w:id="1115443279">
              <w:marLeft w:val="640"/>
              <w:marRight w:val="0"/>
              <w:marTop w:val="0"/>
              <w:marBottom w:val="0"/>
              <w:divBdr>
                <w:top w:val="none" w:sz="0" w:space="0" w:color="auto"/>
                <w:left w:val="none" w:sz="0" w:space="0" w:color="auto"/>
                <w:bottom w:val="none" w:sz="0" w:space="0" w:color="auto"/>
                <w:right w:val="none" w:sz="0" w:space="0" w:color="auto"/>
              </w:divBdr>
            </w:div>
            <w:div w:id="1115758868">
              <w:marLeft w:val="640"/>
              <w:marRight w:val="0"/>
              <w:marTop w:val="0"/>
              <w:marBottom w:val="0"/>
              <w:divBdr>
                <w:top w:val="none" w:sz="0" w:space="0" w:color="auto"/>
                <w:left w:val="none" w:sz="0" w:space="0" w:color="auto"/>
                <w:bottom w:val="none" w:sz="0" w:space="0" w:color="auto"/>
                <w:right w:val="none" w:sz="0" w:space="0" w:color="auto"/>
              </w:divBdr>
            </w:div>
            <w:div w:id="1115827551">
              <w:marLeft w:val="640"/>
              <w:marRight w:val="0"/>
              <w:marTop w:val="0"/>
              <w:marBottom w:val="0"/>
              <w:divBdr>
                <w:top w:val="none" w:sz="0" w:space="0" w:color="auto"/>
                <w:left w:val="none" w:sz="0" w:space="0" w:color="auto"/>
                <w:bottom w:val="none" w:sz="0" w:space="0" w:color="auto"/>
                <w:right w:val="none" w:sz="0" w:space="0" w:color="auto"/>
              </w:divBdr>
            </w:div>
            <w:div w:id="1116674067">
              <w:marLeft w:val="640"/>
              <w:marRight w:val="0"/>
              <w:marTop w:val="0"/>
              <w:marBottom w:val="0"/>
              <w:divBdr>
                <w:top w:val="none" w:sz="0" w:space="0" w:color="auto"/>
                <w:left w:val="none" w:sz="0" w:space="0" w:color="auto"/>
                <w:bottom w:val="none" w:sz="0" w:space="0" w:color="auto"/>
                <w:right w:val="none" w:sz="0" w:space="0" w:color="auto"/>
              </w:divBdr>
            </w:div>
            <w:div w:id="1116756771">
              <w:marLeft w:val="640"/>
              <w:marRight w:val="0"/>
              <w:marTop w:val="0"/>
              <w:marBottom w:val="0"/>
              <w:divBdr>
                <w:top w:val="none" w:sz="0" w:space="0" w:color="auto"/>
                <w:left w:val="none" w:sz="0" w:space="0" w:color="auto"/>
                <w:bottom w:val="none" w:sz="0" w:space="0" w:color="auto"/>
                <w:right w:val="none" w:sz="0" w:space="0" w:color="auto"/>
              </w:divBdr>
            </w:div>
            <w:div w:id="1117604230">
              <w:marLeft w:val="640"/>
              <w:marRight w:val="0"/>
              <w:marTop w:val="0"/>
              <w:marBottom w:val="0"/>
              <w:divBdr>
                <w:top w:val="none" w:sz="0" w:space="0" w:color="auto"/>
                <w:left w:val="none" w:sz="0" w:space="0" w:color="auto"/>
                <w:bottom w:val="none" w:sz="0" w:space="0" w:color="auto"/>
                <w:right w:val="none" w:sz="0" w:space="0" w:color="auto"/>
              </w:divBdr>
            </w:div>
            <w:div w:id="1117794340">
              <w:marLeft w:val="640"/>
              <w:marRight w:val="0"/>
              <w:marTop w:val="0"/>
              <w:marBottom w:val="0"/>
              <w:divBdr>
                <w:top w:val="none" w:sz="0" w:space="0" w:color="auto"/>
                <w:left w:val="none" w:sz="0" w:space="0" w:color="auto"/>
                <w:bottom w:val="none" w:sz="0" w:space="0" w:color="auto"/>
                <w:right w:val="none" w:sz="0" w:space="0" w:color="auto"/>
              </w:divBdr>
            </w:div>
            <w:div w:id="1117868507">
              <w:marLeft w:val="640"/>
              <w:marRight w:val="0"/>
              <w:marTop w:val="0"/>
              <w:marBottom w:val="0"/>
              <w:divBdr>
                <w:top w:val="none" w:sz="0" w:space="0" w:color="auto"/>
                <w:left w:val="none" w:sz="0" w:space="0" w:color="auto"/>
                <w:bottom w:val="none" w:sz="0" w:space="0" w:color="auto"/>
                <w:right w:val="none" w:sz="0" w:space="0" w:color="auto"/>
              </w:divBdr>
            </w:div>
            <w:div w:id="1117991982">
              <w:marLeft w:val="640"/>
              <w:marRight w:val="0"/>
              <w:marTop w:val="0"/>
              <w:marBottom w:val="0"/>
              <w:divBdr>
                <w:top w:val="none" w:sz="0" w:space="0" w:color="auto"/>
                <w:left w:val="none" w:sz="0" w:space="0" w:color="auto"/>
                <w:bottom w:val="none" w:sz="0" w:space="0" w:color="auto"/>
                <w:right w:val="none" w:sz="0" w:space="0" w:color="auto"/>
              </w:divBdr>
            </w:div>
            <w:div w:id="1118332903">
              <w:marLeft w:val="640"/>
              <w:marRight w:val="0"/>
              <w:marTop w:val="0"/>
              <w:marBottom w:val="0"/>
              <w:divBdr>
                <w:top w:val="none" w:sz="0" w:space="0" w:color="auto"/>
                <w:left w:val="none" w:sz="0" w:space="0" w:color="auto"/>
                <w:bottom w:val="none" w:sz="0" w:space="0" w:color="auto"/>
                <w:right w:val="none" w:sz="0" w:space="0" w:color="auto"/>
              </w:divBdr>
            </w:div>
            <w:div w:id="1118453944">
              <w:marLeft w:val="640"/>
              <w:marRight w:val="0"/>
              <w:marTop w:val="0"/>
              <w:marBottom w:val="0"/>
              <w:divBdr>
                <w:top w:val="none" w:sz="0" w:space="0" w:color="auto"/>
                <w:left w:val="none" w:sz="0" w:space="0" w:color="auto"/>
                <w:bottom w:val="none" w:sz="0" w:space="0" w:color="auto"/>
                <w:right w:val="none" w:sz="0" w:space="0" w:color="auto"/>
              </w:divBdr>
            </w:div>
            <w:div w:id="1118526036">
              <w:marLeft w:val="640"/>
              <w:marRight w:val="0"/>
              <w:marTop w:val="0"/>
              <w:marBottom w:val="0"/>
              <w:divBdr>
                <w:top w:val="none" w:sz="0" w:space="0" w:color="auto"/>
                <w:left w:val="none" w:sz="0" w:space="0" w:color="auto"/>
                <w:bottom w:val="none" w:sz="0" w:space="0" w:color="auto"/>
                <w:right w:val="none" w:sz="0" w:space="0" w:color="auto"/>
              </w:divBdr>
            </w:div>
            <w:div w:id="1118792713">
              <w:marLeft w:val="640"/>
              <w:marRight w:val="0"/>
              <w:marTop w:val="0"/>
              <w:marBottom w:val="0"/>
              <w:divBdr>
                <w:top w:val="none" w:sz="0" w:space="0" w:color="auto"/>
                <w:left w:val="none" w:sz="0" w:space="0" w:color="auto"/>
                <w:bottom w:val="none" w:sz="0" w:space="0" w:color="auto"/>
                <w:right w:val="none" w:sz="0" w:space="0" w:color="auto"/>
              </w:divBdr>
            </w:div>
            <w:div w:id="1118914592">
              <w:marLeft w:val="640"/>
              <w:marRight w:val="0"/>
              <w:marTop w:val="0"/>
              <w:marBottom w:val="0"/>
              <w:divBdr>
                <w:top w:val="none" w:sz="0" w:space="0" w:color="auto"/>
                <w:left w:val="none" w:sz="0" w:space="0" w:color="auto"/>
                <w:bottom w:val="none" w:sz="0" w:space="0" w:color="auto"/>
                <w:right w:val="none" w:sz="0" w:space="0" w:color="auto"/>
              </w:divBdr>
            </w:div>
            <w:div w:id="1119104807">
              <w:marLeft w:val="640"/>
              <w:marRight w:val="0"/>
              <w:marTop w:val="0"/>
              <w:marBottom w:val="0"/>
              <w:divBdr>
                <w:top w:val="none" w:sz="0" w:space="0" w:color="auto"/>
                <w:left w:val="none" w:sz="0" w:space="0" w:color="auto"/>
                <w:bottom w:val="none" w:sz="0" w:space="0" w:color="auto"/>
                <w:right w:val="none" w:sz="0" w:space="0" w:color="auto"/>
              </w:divBdr>
            </w:div>
            <w:div w:id="1119301616">
              <w:marLeft w:val="640"/>
              <w:marRight w:val="0"/>
              <w:marTop w:val="0"/>
              <w:marBottom w:val="0"/>
              <w:divBdr>
                <w:top w:val="none" w:sz="0" w:space="0" w:color="auto"/>
                <w:left w:val="none" w:sz="0" w:space="0" w:color="auto"/>
                <w:bottom w:val="none" w:sz="0" w:space="0" w:color="auto"/>
                <w:right w:val="none" w:sz="0" w:space="0" w:color="auto"/>
              </w:divBdr>
            </w:div>
            <w:div w:id="1119494190">
              <w:marLeft w:val="640"/>
              <w:marRight w:val="0"/>
              <w:marTop w:val="0"/>
              <w:marBottom w:val="0"/>
              <w:divBdr>
                <w:top w:val="none" w:sz="0" w:space="0" w:color="auto"/>
                <w:left w:val="none" w:sz="0" w:space="0" w:color="auto"/>
                <w:bottom w:val="none" w:sz="0" w:space="0" w:color="auto"/>
                <w:right w:val="none" w:sz="0" w:space="0" w:color="auto"/>
              </w:divBdr>
            </w:div>
            <w:div w:id="1119691024">
              <w:marLeft w:val="640"/>
              <w:marRight w:val="0"/>
              <w:marTop w:val="0"/>
              <w:marBottom w:val="0"/>
              <w:divBdr>
                <w:top w:val="none" w:sz="0" w:space="0" w:color="auto"/>
                <w:left w:val="none" w:sz="0" w:space="0" w:color="auto"/>
                <w:bottom w:val="none" w:sz="0" w:space="0" w:color="auto"/>
                <w:right w:val="none" w:sz="0" w:space="0" w:color="auto"/>
              </w:divBdr>
            </w:div>
            <w:div w:id="1119955044">
              <w:marLeft w:val="640"/>
              <w:marRight w:val="0"/>
              <w:marTop w:val="0"/>
              <w:marBottom w:val="0"/>
              <w:divBdr>
                <w:top w:val="none" w:sz="0" w:space="0" w:color="auto"/>
                <w:left w:val="none" w:sz="0" w:space="0" w:color="auto"/>
                <w:bottom w:val="none" w:sz="0" w:space="0" w:color="auto"/>
                <w:right w:val="none" w:sz="0" w:space="0" w:color="auto"/>
              </w:divBdr>
            </w:div>
            <w:div w:id="1120222773">
              <w:marLeft w:val="640"/>
              <w:marRight w:val="0"/>
              <w:marTop w:val="0"/>
              <w:marBottom w:val="0"/>
              <w:divBdr>
                <w:top w:val="none" w:sz="0" w:space="0" w:color="auto"/>
                <w:left w:val="none" w:sz="0" w:space="0" w:color="auto"/>
                <w:bottom w:val="none" w:sz="0" w:space="0" w:color="auto"/>
                <w:right w:val="none" w:sz="0" w:space="0" w:color="auto"/>
              </w:divBdr>
            </w:div>
            <w:div w:id="1120420352">
              <w:marLeft w:val="640"/>
              <w:marRight w:val="0"/>
              <w:marTop w:val="0"/>
              <w:marBottom w:val="0"/>
              <w:divBdr>
                <w:top w:val="none" w:sz="0" w:space="0" w:color="auto"/>
                <w:left w:val="none" w:sz="0" w:space="0" w:color="auto"/>
                <w:bottom w:val="none" w:sz="0" w:space="0" w:color="auto"/>
                <w:right w:val="none" w:sz="0" w:space="0" w:color="auto"/>
              </w:divBdr>
            </w:div>
            <w:div w:id="1120874484">
              <w:marLeft w:val="640"/>
              <w:marRight w:val="0"/>
              <w:marTop w:val="0"/>
              <w:marBottom w:val="0"/>
              <w:divBdr>
                <w:top w:val="none" w:sz="0" w:space="0" w:color="auto"/>
                <w:left w:val="none" w:sz="0" w:space="0" w:color="auto"/>
                <w:bottom w:val="none" w:sz="0" w:space="0" w:color="auto"/>
                <w:right w:val="none" w:sz="0" w:space="0" w:color="auto"/>
              </w:divBdr>
            </w:div>
            <w:div w:id="1120957360">
              <w:marLeft w:val="640"/>
              <w:marRight w:val="0"/>
              <w:marTop w:val="0"/>
              <w:marBottom w:val="0"/>
              <w:divBdr>
                <w:top w:val="none" w:sz="0" w:space="0" w:color="auto"/>
                <w:left w:val="none" w:sz="0" w:space="0" w:color="auto"/>
                <w:bottom w:val="none" w:sz="0" w:space="0" w:color="auto"/>
                <w:right w:val="none" w:sz="0" w:space="0" w:color="auto"/>
              </w:divBdr>
            </w:div>
            <w:div w:id="1121532852">
              <w:marLeft w:val="640"/>
              <w:marRight w:val="0"/>
              <w:marTop w:val="0"/>
              <w:marBottom w:val="0"/>
              <w:divBdr>
                <w:top w:val="none" w:sz="0" w:space="0" w:color="auto"/>
                <w:left w:val="none" w:sz="0" w:space="0" w:color="auto"/>
                <w:bottom w:val="none" w:sz="0" w:space="0" w:color="auto"/>
                <w:right w:val="none" w:sz="0" w:space="0" w:color="auto"/>
              </w:divBdr>
            </w:div>
            <w:div w:id="1122114533">
              <w:marLeft w:val="640"/>
              <w:marRight w:val="0"/>
              <w:marTop w:val="0"/>
              <w:marBottom w:val="0"/>
              <w:divBdr>
                <w:top w:val="none" w:sz="0" w:space="0" w:color="auto"/>
                <w:left w:val="none" w:sz="0" w:space="0" w:color="auto"/>
                <w:bottom w:val="none" w:sz="0" w:space="0" w:color="auto"/>
                <w:right w:val="none" w:sz="0" w:space="0" w:color="auto"/>
              </w:divBdr>
            </w:div>
            <w:div w:id="1122184692">
              <w:marLeft w:val="640"/>
              <w:marRight w:val="0"/>
              <w:marTop w:val="0"/>
              <w:marBottom w:val="0"/>
              <w:divBdr>
                <w:top w:val="none" w:sz="0" w:space="0" w:color="auto"/>
                <w:left w:val="none" w:sz="0" w:space="0" w:color="auto"/>
                <w:bottom w:val="none" w:sz="0" w:space="0" w:color="auto"/>
                <w:right w:val="none" w:sz="0" w:space="0" w:color="auto"/>
              </w:divBdr>
            </w:div>
            <w:div w:id="1122456766">
              <w:marLeft w:val="640"/>
              <w:marRight w:val="0"/>
              <w:marTop w:val="0"/>
              <w:marBottom w:val="0"/>
              <w:divBdr>
                <w:top w:val="none" w:sz="0" w:space="0" w:color="auto"/>
                <w:left w:val="none" w:sz="0" w:space="0" w:color="auto"/>
                <w:bottom w:val="none" w:sz="0" w:space="0" w:color="auto"/>
                <w:right w:val="none" w:sz="0" w:space="0" w:color="auto"/>
              </w:divBdr>
            </w:div>
            <w:div w:id="1122655593">
              <w:marLeft w:val="640"/>
              <w:marRight w:val="0"/>
              <w:marTop w:val="0"/>
              <w:marBottom w:val="0"/>
              <w:divBdr>
                <w:top w:val="none" w:sz="0" w:space="0" w:color="auto"/>
                <w:left w:val="none" w:sz="0" w:space="0" w:color="auto"/>
                <w:bottom w:val="none" w:sz="0" w:space="0" w:color="auto"/>
                <w:right w:val="none" w:sz="0" w:space="0" w:color="auto"/>
              </w:divBdr>
            </w:div>
            <w:div w:id="1122767719">
              <w:marLeft w:val="640"/>
              <w:marRight w:val="0"/>
              <w:marTop w:val="0"/>
              <w:marBottom w:val="0"/>
              <w:divBdr>
                <w:top w:val="none" w:sz="0" w:space="0" w:color="auto"/>
                <w:left w:val="none" w:sz="0" w:space="0" w:color="auto"/>
                <w:bottom w:val="none" w:sz="0" w:space="0" w:color="auto"/>
                <w:right w:val="none" w:sz="0" w:space="0" w:color="auto"/>
              </w:divBdr>
            </w:div>
            <w:div w:id="1122773033">
              <w:marLeft w:val="640"/>
              <w:marRight w:val="0"/>
              <w:marTop w:val="0"/>
              <w:marBottom w:val="0"/>
              <w:divBdr>
                <w:top w:val="none" w:sz="0" w:space="0" w:color="auto"/>
                <w:left w:val="none" w:sz="0" w:space="0" w:color="auto"/>
                <w:bottom w:val="none" w:sz="0" w:space="0" w:color="auto"/>
                <w:right w:val="none" w:sz="0" w:space="0" w:color="auto"/>
              </w:divBdr>
            </w:div>
            <w:div w:id="1122841031">
              <w:marLeft w:val="640"/>
              <w:marRight w:val="0"/>
              <w:marTop w:val="0"/>
              <w:marBottom w:val="0"/>
              <w:divBdr>
                <w:top w:val="none" w:sz="0" w:space="0" w:color="auto"/>
                <w:left w:val="none" w:sz="0" w:space="0" w:color="auto"/>
                <w:bottom w:val="none" w:sz="0" w:space="0" w:color="auto"/>
                <w:right w:val="none" w:sz="0" w:space="0" w:color="auto"/>
              </w:divBdr>
            </w:div>
            <w:div w:id="1122922453">
              <w:marLeft w:val="640"/>
              <w:marRight w:val="0"/>
              <w:marTop w:val="0"/>
              <w:marBottom w:val="0"/>
              <w:divBdr>
                <w:top w:val="none" w:sz="0" w:space="0" w:color="auto"/>
                <w:left w:val="none" w:sz="0" w:space="0" w:color="auto"/>
                <w:bottom w:val="none" w:sz="0" w:space="0" w:color="auto"/>
                <w:right w:val="none" w:sz="0" w:space="0" w:color="auto"/>
              </w:divBdr>
            </w:div>
            <w:div w:id="1123427458">
              <w:marLeft w:val="640"/>
              <w:marRight w:val="0"/>
              <w:marTop w:val="0"/>
              <w:marBottom w:val="0"/>
              <w:divBdr>
                <w:top w:val="none" w:sz="0" w:space="0" w:color="auto"/>
                <w:left w:val="none" w:sz="0" w:space="0" w:color="auto"/>
                <w:bottom w:val="none" w:sz="0" w:space="0" w:color="auto"/>
                <w:right w:val="none" w:sz="0" w:space="0" w:color="auto"/>
              </w:divBdr>
            </w:div>
            <w:div w:id="1123764297">
              <w:marLeft w:val="640"/>
              <w:marRight w:val="0"/>
              <w:marTop w:val="0"/>
              <w:marBottom w:val="0"/>
              <w:divBdr>
                <w:top w:val="none" w:sz="0" w:space="0" w:color="auto"/>
                <w:left w:val="none" w:sz="0" w:space="0" w:color="auto"/>
                <w:bottom w:val="none" w:sz="0" w:space="0" w:color="auto"/>
                <w:right w:val="none" w:sz="0" w:space="0" w:color="auto"/>
              </w:divBdr>
            </w:div>
            <w:div w:id="1124353103">
              <w:marLeft w:val="640"/>
              <w:marRight w:val="0"/>
              <w:marTop w:val="0"/>
              <w:marBottom w:val="0"/>
              <w:divBdr>
                <w:top w:val="none" w:sz="0" w:space="0" w:color="auto"/>
                <w:left w:val="none" w:sz="0" w:space="0" w:color="auto"/>
                <w:bottom w:val="none" w:sz="0" w:space="0" w:color="auto"/>
                <w:right w:val="none" w:sz="0" w:space="0" w:color="auto"/>
              </w:divBdr>
            </w:div>
            <w:div w:id="1124537133">
              <w:marLeft w:val="640"/>
              <w:marRight w:val="0"/>
              <w:marTop w:val="0"/>
              <w:marBottom w:val="0"/>
              <w:divBdr>
                <w:top w:val="none" w:sz="0" w:space="0" w:color="auto"/>
                <w:left w:val="none" w:sz="0" w:space="0" w:color="auto"/>
                <w:bottom w:val="none" w:sz="0" w:space="0" w:color="auto"/>
                <w:right w:val="none" w:sz="0" w:space="0" w:color="auto"/>
              </w:divBdr>
            </w:div>
            <w:div w:id="1124925616">
              <w:marLeft w:val="640"/>
              <w:marRight w:val="0"/>
              <w:marTop w:val="0"/>
              <w:marBottom w:val="0"/>
              <w:divBdr>
                <w:top w:val="none" w:sz="0" w:space="0" w:color="auto"/>
                <w:left w:val="none" w:sz="0" w:space="0" w:color="auto"/>
                <w:bottom w:val="none" w:sz="0" w:space="0" w:color="auto"/>
                <w:right w:val="none" w:sz="0" w:space="0" w:color="auto"/>
              </w:divBdr>
            </w:div>
            <w:div w:id="1125077603">
              <w:marLeft w:val="640"/>
              <w:marRight w:val="0"/>
              <w:marTop w:val="0"/>
              <w:marBottom w:val="0"/>
              <w:divBdr>
                <w:top w:val="none" w:sz="0" w:space="0" w:color="auto"/>
                <w:left w:val="none" w:sz="0" w:space="0" w:color="auto"/>
                <w:bottom w:val="none" w:sz="0" w:space="0" w:color="auto"/>
                <w:right w:val="none" w:sz="0" w:space="0" w:color="auto"/>
              </w:divBdr>
            </w:div>
            <w:div w:id="1125080263">
              <w:marLeft w:val="640"/>
              <w:marRight w:val="0"/>
              <w:marTop w:val="0"/>
              <w:marBottom w:val="0"/>
              <w:divBdr>
                <w:top w:val="none" w:sz="0" w:space="0" w:color="auto"/>
                <w:left w:val="none" w:sz="0" w:space="0" w:color="auto"/>
                <w:bottom w:val="none" w:sz="0" w:space="0" w:color="auto"/>
                <w:right w:val="none" w:sz="0" w:space="0" w:color="auto"/>
              </w:divBdr>
            </w:div>
            <w:div w:id="1125385855">
              <w:marLeft w:val="640"/>
              <w:marRight w:val="0"/>
              <w:marTop w:val="0"/>
              <w:marBottom w:val="0"/>
              <w:divBdr>
                <w:top w:val="none" w:sz="0" w:space="0" w:color="auto"/>
                <w:left w:val="none" w:sz="0" w:space="0" w:color="auto"/>
                <w:bottom w:val="none" w:sz="0" w:space="0" w:color="auto"/>
                <w:right w:val="none" w:sz="0" w:space="0" w:color="auto"/>
              </w:divBdr>
            </w:div>
            <w:div w:id="1125469289">
              <w:marLeft w:val="640"/>
              <w:marRight w:val="0"/>
              <w:marTop w:val="0"/>
              <w:marBottom w:val="0"/>
              <w:divBdr>
                <w:top w:val="none" w:sz="0" w:space="0" w:color="auto"/>
                <w:left w:val="none" w:sz="0" w:space="0" w:color="auto"/>
                <w:bottom w:val="none" w:sz="0" w:space="0" w:color="auto"/>
                <w:right w:val="none" w:sz="0" w:space="0" w:color="auto"/>
              </w:divBdr>
            </w:div>
            <w:div w:id="1125543137">
              <w:marLeft w:val="640"/>
              <w:marRight w:val="0"/>
              <w:marTop w:val="0"/>
              <w:marBottom w:val="0"/>
              <w:divBdr>
                <w:top w:val="none" w:sz="0" w:space="0" w:color="auto"/>
                <w:left w:val="none" w:sz="0" w:space="0" w:color="auto"/>
                <w:bottom w:val="none" w:sz="0" w:space="0" w:color="auto"/>
                <w:right w:val="none" w:sz="0" w:space="0" w:color="auto"/>
              </w:divBdr>
            </w:div>
            <w:div w:id="1125659363">
              <w:marLeft w:val="640"/>
              <w:marRight w:val="0"/>
              <w:marTop w:val="0"/>
              <w:marBottom w:val="0"/>
              <w:divBdr>
                <w:top w:val="none" w:sz="0" w:space="0" w:color="auto"/>
                <w:left w:val="none" w:sz="0" w:space="0" w:color="auto"/>
                <w:bottom w:val="none" w:sz="0" w:space="0" w:color="auto"/>
                <w:right w:val="none" w:sz="0" w:space="0" w:color="auto"/>
              </w:divBdr>
            </w:div>
            <w:div w:id="1125735655">
              <w:marLeft w:val="640"/>
              <w:marRight w:val="0"/>
              <w:marTop w:val="0"/>
              <w:marBottom w:val="0"/>
              <w:divBdr>
                <w:top w:val="none" w:sz="0" w:space="0" w:color="auto"/>
                <w:left w:val="none" w:sz="0" w:space="0" w:color="auto"/>
                <w:bottom w:val="none" w:sz="0" w:space="0" w:color="auto"/>
                <w:right w:val="none" w:sz="0" w:space="0" w:color="auto"/>
              </w:divBdr>
            </w:div>
            <w:div w:id="1126049316">
              <w:marLeft w:val="640"/>
              <w:marRight w:val="0"/>
              <w:marTop w:val="0"/>
              <w:marBottom w:val="0"/>
              <w:divBdr>
                <w:top w:val="none" w:sz="0" w:space="0" w:color="auto"/>
                <w:left w:val="none" w:sz="0" w:space="0" w:color="auto"/>
                <w:bottom w:val="none" w:sz="0" w:space="0" w:color="auto"/>
                <w:right w:val="none" w:sz="0" w:space="0" w:color="auto"/>
              </w:divBdr>
            </w:div>
            <w:div w:id="1126388956">
              <w:marLeft w:val="640"/>
              <w:marRight w:val="0"/>
              <w:marTop w:val="0"/>
              <w:marBottom w:val="0"/>
              <w:divBdr>
                <w:top w:val="none" w:sz="0" w:space="0" w:color="auto"/>
                <w:left w:val="none" w:sz="0" w:space="0" w:color="auto"/>
                <w:bottom w:val="none" w:sz="0" w:space="0" w:color="auto"/>
                <w:right w:val="none" w:sz="0" w:space="0" w:color="auto"/>
              </w:divBdr>
            </w:div>
            <w:div w:id="1126389161">
              <w:marLeft w:val="640"/>
              <w:marRight w:val="0"/>
              <w:marTop w:val="0"/>
              <w:marBottom w:val="0"/>
              <w:divBdr>
                <w:top w:val="none" w:sz="0" w:space="0" w:color="auto"/>
                <w:left w:val="none" w:sz="0" w:space="0" w:color="auto"/>
                <w:bottom w:val="none" w:sz="0" w:space="0" w:color="auto"/>
                <w:right w:val="none" w:sz="0" w:space="0" w:color="auto"/>
              </w:divBdr>
            </w:div>
            <w:div w:id="1126587388">
              <w:marLeft w:val="640"/>
              <w:marRight w:val="0"/>
              <w:marTop w:val="0"/>
              <w:marBottom w:val="0"/>
              <w:divBdr>
                <w:top w:val="none" w:sz="0" w:space="0" w:color="auto"/>
                <w:left w:val="none" w:sz="0" w:space="0" w:color="auto"/>
                <w:bottom w:val="none" w:sz="0" w:space="0" w:color="auto"/>
                <w:right w:val="none" w:sz="0" w:space="0" w:color="auto"/>
              </w:divBdr>
            </w:div>
            <w:div w:id="1126704318">
              <w:marLeft w:val="640"/>
              <w:marRight w:val="0"/>
              <w:marTop w:val="0"/>
              <w:marBottom w:val="0"/>
              <w:divBdr>
                <w:top w:val="none" w:sz="0" w:space="0" w:color="auto"/>
                <w:left w:val="none" w:sz="0" w:space="0" w:color="auto"/>
                <w:bottom w:val="none" w:sz="0" w:space="0" w:color="auto"/>
                <w:right w:val="none" w:sz="0" w:space="0" w:color="auto"/>
              </w:divBdr>
            </w:div>
            <w:div w:id="1127046256">
              <w:marLeft w:val="640"/>
              <w:marRight w:val="0"/>
              <w:marTop w:val="0"/>
              <w:marBottom w:val="0"/>
              <w:divBdr>
                <w:top w:val="none" w:sz="0" w:space="0" w:color="auto"/>
                <w:left w:val="none" w:sz="0" w:space="0" w:color="auto"/>
                <w:bottom w:val="none" w:sz="0" w:space="0" w:color="auto"/>
                <w:right w:val="none" w:sz="0" w:space="0" w:color="auto"/>
              </w:divBdr>
            </w:div>
            <w:div w:id="1127117737">
              <w:marLeft w:val="640"/>
              <w:marRight w:val="0"/>
              <w:marTop w:val="0"/>
              <w:marBottom w:val="0"/>
              <w:divBdr>
                <w:top w:val="none" w:sz="0" w:space="0" w:color="auto"/>
                <w:left w:val="none" w:sz="0" w:space="0" w:color="auto"/>
                <w:bottom w:val="none" w:sz="0" w:space="0" w:color="auto"/>
                <w:right w:val="none" w:sz="0" w:space="0" w:color="auto"/>
              </w:divBdr>
            </w:div>
            <w:div w:id="1127552304">
              <w:marLeft w:val="640"/>
              <w:marRight w:val="0"/>
              <w:marTop w:val="0"/>
              <w:marBottom w:val="0"/>
              <w:divBdr>
                <w:top w:val="none" w:sz="0" w:space="0" w:color="auto"/>
                <w:left w:val="none" w:sz="0" w:space="0" w:color="auto"/>
                <w:bottom w:val="none" w:sz="0" w:space="0" w:color="auto"/>
                <w:right w:val="none" w:sz="0" w:space="0" w:color="auto"/>
              </w:divBdr>
            </w:div>
            <w:div w:id="1127704315">
              <w:marLeft w:val="640"/>
              <w:marRight w:val="0"/>
              <w:marTop w:val="0"/>
              <w:marBottom w:val="0"/>
              <w:divBdr>
                <w:top w:val="none" w:sz="0" w:space="0" w:color="auto"/>
                <w:left w:val="none" w:sz="0" w:space="0" w:color="auto"/>
                <w:bottom w:val="none" w:sz="0" w:space="0" w:color="auto"/>
                <w:right w:val="none" w:sz="0" w:space="0" w:color="auto"/>
              </w:divBdr>
            </w:div>
            <w:div w:id="1127814314">
              <w:marLeft w:val="640"/>
              <w:marRight w:val="0"/>
              <w:marTop w:val="0"/>
              <w:marBottom w:val="0"/>
              <w:divBdr>
                <w:top w:val="none" w:sz="0" w:space="0" w:color="auto"/>
                <w:left w:val="none" w:sz="0" w:space="0" w:color="auto"/>
                <w:bottom w:val="none" w:sz="0" w:space="0" w:color="auto"/>
                <w:right w:val="none" w:sz="0" w:space="0" w:color="auto"/>
              </w:divBdr>
            </w:div>
            <w:div w:id="1128163967">
              <w:marLeft w:val="640"/>
              <w:marRight w:val="0"/>
              <w:marTop w:val="0"/>
              <w:marBottom w:val="0"/>
              <w:divBdr>
                <w:top w:val="none" w:sz="0" w:space="0" w:color="auto"/>
                <w:left w:val="none" w:sz="0" w:space="0" w:color="auto"/>
                <w:bottom w:val="none" w:sz="0" w:space="0" w:color="auto"/>
                <w:right w:val="none" w:sz="0" w:space="0" w:color="auto"/>
              </w:divBdr>
            </w:div>
            <w:div w:id="1128276931">
              <w:marLeft w:val="640"/>
              <w:marRight w:val="0"/>
              <w:marTop w:val="0"/>
              <w:marBottom w:val="0"/>
              <w:divBdr>
                <w:top w:val="none" w:sz="0" w:space="0" w:color="auto"/>
                <w:left w:val="none" w:sz="0" w:space="0" w:color="auto"/>
                <w:bottom w:val="none" w:sz="0" w:space="0" w:color="auto"/>
                <w:right w:val="none" w:sz="0" w:space="0" w:color="auto"/>
              </w:divBdr>
            </w:div>
            <w:div w:id="1128469114">
              <w:marLeft w:val="640"/>
              <w:marRight w:val="0"/>
              <w:marTop w:val="0"/>
              <w:marBottom w:val="0"/>
              <w:divBdr>
                <w:top w:val="none" w:sz="0" w:space="0" w:color="auto"/>
                <w:left w:val="none" w:sz="0" w:space="0" w:color="auto"/>
                <w:bottom w:val="none" w:sz="0" w:space="0" w:color="auto"/>
                <w:right w:val="none" w:sz="0" w:space="0" w:color="auto"/>
              </w:divBdr>
            </w:div>
            <w:div w:id="1128743737">
              <w:marLeft w:val="640"/>
              <w:marRight w:val="0"/>
              <w:marTop w:val="0"/>
              <w:marBottom w:val="0"/>
              <w:divBdr>
                <w:top w:val="none" w:sz="0" w:space="0" w:color="auto"/>
                <w:left w:val="none" w:sz="0" w:space="0" w:color="auto"/>
                <w:bottom w:val="none" w:sz="0" w:space="0" w:color="auto"/>
                <w:right w:val="none" w:sz="0" w:space="0" w:color="auto"/>
              </w:divBdr>
            </w:div>
            <w:div w:id="1129972612">
              <w:marLeft w:val="640"/>
              <w:marRight w:val="0"/>
              <w:marTop w:val="0"/>
              <w:marBottom w:val="0"/>
              <w:divBdr>
                <w:top w:val="none" w:sz="0" w:space="0" w:color="auto"/>
                <w:left w:val="none" w:sz="0" w:space="0" w:color="auto"/>
                <w:bottom w:val="none" w:sz="0" w:space="0" w:color="auto"/>
                <w:right w:val="none" w:sz="0" w:space="0" w:color="auto"/>
              </w:divBdr>
            </w:div>
            <w:div w:id="1129981868">
              <w:marLeft w:val="640"/>
              <w:marRight w:val="0"/>
              <w:marTop w:val="0"/>
              <w:marBottom w:val="0"/>
              <w:divBdr>
                <w:top w:val="none" w:sz="0" w:space="0" w:color="auto"/>
                <w:left w:val="none" w:sz="0" w:space="0" w:color="auto"/>
                <w:bottom w:val="none" w:sz="0" w:space="0" w:color="auto"/>
                <w:right w:val="none" w:sz="0" w:space="0" w:color="auto"/>
              </w:divBdr>
            </w:div>
            <w:div w:id="1130241126">
              <w:marLeft w:val="640"/>
              <w:marRight w:val="0"/>
              <w:marTop w:val="0"/>
              <w:marBottom w:val="0"/>
              <w:divBdr>
                <w:top w:val="none" w:sz="0" w:space="0" w:color="auto"/>
                <w:left w:val="none" w:sz="0" w:space="0" w:color="auto"/>
                <w:bottom w:val="none" w:sz="0" w:space="0" w:color="auto"/>
                <w:right w:val="none" w:sz="0" w:space="0" w:color="auto"/>
              </w:divBdr>
            </w:div>
            <w:div w:id="1130512534">
              <w:marLeft w:val="640"/>
              <w:marRight w:val="0"/>
              <w:marTop w:val="0"/>
              <w:marBottom w:val="0"/>
              <w:divBdr>
                <w:top w:val="none" w:sz="0" w:space="0" w:color="auto"/>
                <w:left w:val="none" w:sz="0" w:space="0" w:color="auto"/>
                <w:bottom w:val="none" w:sz="0" w:space="0" w:color="auto"/>
                <w:right w:val="none" w:sz="0" w:space="0" w:color="auto"/>
              </w:divBdr>
            </w:div>
            <w:div w:id="1130979661">
              <w:marLeft w:val="640"/>
              <w:marRight w:val="0"/>
              <w:marTop w:val="0"/>
              <w:marBottom w:val="0"/>
              <w:divBdr>
                <w:top w:val="none" w:sz="0" w:space="0" w:color="auto"/>
                <w:left w:val="none" w:sz="0" w:space="0" w:color="auto"/>
                <w:bottom w:val="none" w:sz="0" w:space="0" w:color="auto"/>
                <w:right w:val="none" w:sz="0" w:space="0" w:color="auto"/>
              </w:divBdr>
            </w:div>
            <w:div w:id="1131286785">
              <w:marLeft w:val="640"/>
              <w:marRight w:val="0"/>
              <w:marTop w:val="0"/>
              <w:marBottom w:val="0"/>
              <w:divBdr>
                <w:top w:val="none" w:sz="0" w:space="0" w:color="auto"/>
                <w:left w:val="none" w:sz="0" w:space="0" w:color="auto"/>
                <w:bottom w:val="none" w:sz="0" w:space="0" w:color="auto"/>
                <w:right w:val="none" w:sz="0" w:space="0" w:color="auto"/>
              </w:divBdr>
            </w:div>
            <w:div w:id="1131704051">
              <w:marLeft w:val="640"/>
              <w:marRight w:val="0"/>
              <w:marTop w:val="0"/>
              <w:marBottom w:val="0"/>
              <w:divBdr>
                <w:top w:val="none" w:sz="0" w:space="0" w:color="auto"/>
                <w:left w:val="none" w:sz="0" w:space="0" w:color="auto"/>
                <w:bottom w:val="none" w:sz="0" w:space="0" w:color="auto"/>
                <w:right w:val="none" w:sz="0" w:space="0" w:color="auto"/>
              </w:divBdr>
            </w:div>
            <w:div w:id="1131752974">
              <w:marLeft w:val="640"/>
              <w:marRight w:val="0"/>
              <w:marTop w:val="0"/>
              <w:marBottom w:val="0"/>
              <w:divBdr>
                <w:top w:val="none" w:sz="0" w:space="0" w:color="auto"/>
                <w:left w:val="none" w:sz="0" w:space="0" w:color="auto"/>
                <w:bottom w:val="none" w:sz="0" w:space="0" w:color="auto"/>
                <w:right w:val="none" w:sz="0" w:space="0" w:color="auto"/>
              </w:divBdr>
            </w:div>
            <w:div w:id="1132137721">
              <w:marLeft w:val="640"/>
              <w:marRight w:val="0"/>
              <w:marTop w:val="0"/>
              <w:marBottom w:val="0"/>
              <w:divBdr>
                <w:top w:val="none" w:sz="0" w:space="0" w:color="auto"/>
                <w:left w:val="none" w:sz="0" w:space="0" w:color="auto"/>
                <w:bottom w:val="none" w:sz="0" w:space="0" w:color="auto"/>
                <w:right w:val="none" w:sz="0" w:space="0" w:color="auto"/>
              </w:divBdr>
            </w:div>
            <w:div w:id="1132677347">
              <w:marLeft w:val="640"/>
              <w:marRight w:val="0"/>
              <w:marTop w:val="0"/>
              <w:marBottom w:val="0"/>
              <w:divBdr>
                <w:top w:val="none" w:sz="0" w:space="0" w:color="auto"/>
                <w:left w:val="none" w:sz="0" w:space="0" w:color="auto"/>
                <w:bottom w:val="none" w:sz="0" w:space="0" w:color="auto"/>
                <w:right w:val="none" w:sz="0" w:space="0" w:color="auto"/>
              </w:divBdr>
            </w:div>
            <w:div w:id="1132946578">
              <w:marLeft w:val="640"/>
              <w:marRight w:val="0"/>
              <w:marTop w:val="0"/>
              <w:marBottom w:val="0"/>
              <w:divBdr>
                <w:top w:val="none" w:sz="0" w:space="0" w:color="auto"/>
                <w:left w:val="none" w:sz="0" w:space="0" w:color="auto"/>
                <w:bottom w:val="none" w:sz="0" w:space="0" w:color="auto"/>
                <w:right w:val="none" w:sz="0" w:space="0" w:color="auto"/>
              </w:divBdr>
            </w:div>
            <w:div w:id="1133476789">
              <w:marLeft w:val="640"/>
              <w:marRight w:val="0"/>
              <w:marTop w:val="0"/>
              <w:marBottom w:val="0"/>
              <w:divBdr>
                <w:top w:val="none" w:sz="0" w:space="0" w:color="auto"/>
                <w:left w:val="none" w:sz="0" w:space="0" w:color="auto"/>
                <w:bottom w:val="none" w:sz="0" w:space="0" w:color="auto"/>
                <w:right w:val="none" w:sz="0" w:space="0" w:color="auto"/>
              </w:divBdr>
            </w:div>
            <w:div w:id="1133867572">
              <w:marLeft w:val="640"/>
              <w:marRight w:val="0"/>
              <w:marTop w:val="0"/>
              <w:marBottom w:val="0"/>
              <w:divBdr>
                <w:top w:val="none" w:sz="0" w:space="0" w:color="auto"/>
                <w:left w:val="none" w:sz="0" w:space="0" w:color="auto"/>
                <w:bottom w:val="none" w:sz="0" w:space="0" w:color="auto"/>
                <w:right w:val="none" w:sz="0" w:space="0" w:color="auto"/>
              </w:divBdr>
            </w:div>
            <w:div w:id="1134253331">
              <w:marLeft w:val="640"/>
              <w:marRight w:val="0"/>
              <w:marTop w:val="0"/>
              <w:marBottom w:val="0"/>
              <w:divBdr>
                <w:top w:val="none" w:sz="0" w:space="0" w:color="auto"/>
                <w:left w:val="none" w:sz="0" w:space="0" w:color="auto"/>
                <w:bottom w:val="none" w:sz="0" w:space="0" w:color="auto"/>
                <w:right w:val="none" w:sz="0" w:space="0" w:color="auto"/>
              </w:divBdr>
            </w:div>
            <w:div w:id="1134717043">
              <w:marLeft w:val="640"/>
              <w:marRight w:val="0"/>
              <w:marTop w:val="0"/>
              <w:marBottom w:val="0"/>
              <w:divBdr>
                <w:top w:val="none" w:sz="0" w:space="0" w:color="auto"/>
                <w:left w:val="none" w:sz="0" w:space="0" w:color="auto"/>
                <w:bottom w:val="none" w:sz="0" w:space="0" w:color="auto"/>
                <w:right w:val="none" w:sz="0" w:space="0" w:color="auto"/>
              </w:divBdr>
            </w:div>
            <w:div w:id="1135024356">
              <w:marLeft w:val="640"/>
              <w:marRight w:val="0"/>
              <w:marTop w:val="0"/>
              <w:marBottom w:val="0"/>
              <w:divBdr>
                <w:top w:val="none" w:sz="0" w:space="0" w:color="auto"/>
                <w:left w:val="none" w:sz="0" w:space="0" w:color="auto"/>
                <w:bottom w:val="none" w:sz="0" w:space="0" w:color="auto"/>
                <w:right w:val="none" w:sz="0" w:space="0" w:color="auto"/>
              </w:divBdr>
            </w:div>
            <w:div w:id="1135417548">
              <w:marLeft w:val="640"/>
              <w:marRight w:val="0"/>
              <w:marTop w:val="0"/>
              <w:marBottom w:val="0"/>
              <w:divBdr>
                <w:top w:val="none" w:sz="0" w:space="0" w:color="auto"/>
                <w:left w:val="none" w:sz="0" w:space="0" w:color="auto"/>
                <w:bottom w:val="none" w:sz="0" w:space="0" w:color="auto"/>
                <w:right w:val="none" w:sz="0" w:space="0" w:color="auto"/>
              </w:divBdr>
            </w:div>
            <w:div w:id="1135441757">
              <w:marLeft w:val="640"/>
              <w:marRight w:val="0"/>
              <w:marTop w:val="0"/>
              <w:marBottom w:val="0"/>
              <w:divBdr>
                <w:top w:val="none" w:sz="0" w:space="0" w:color="auto"/>
                <w:left w:val="none" w:sz="0" w:space="0" w:color="auto"/>
                <w:bottom w:val="none" w:sz="0" w:space="0" w:color="auto"/>
                <w:right w:val="none" w:sz="0" w:space="0" w:color="auto"/>
              </w:divBdr>
            </w:div>
            <w:div w:id="1135680687">
              <w:marLeft w:val="640"/>
              <w:marRight w:val="0"/>
              <w:marTop w:val="0"/>
              <w:marBottom w:val="0"/>
              <w:divBdr>
                <w:top w:val="none" w:sz="0" w:space="0" w:color="auto"/>
                <w:left w:val="none" w:sz="0" w:space="0" w:color="auto"/>
                <w:bottom w:val="none" w:sz="0" w:space="0" w:color="auto"/>
                <w:right w:val="none" w:sz="0" w:space="0" w:color="auto"/>
              </w:divBdr>
            </w:div>
            <w:div w:id="1136098445">
              <w:marLeft w:val="640"/>
              <w:marRight w:val="0"/>
              <w:marTop w:val="0"/>
              <w:marBottom w:val="0"/>
              <w:divBdr>
                <w:top w:val="none" w:sz="0" w:space="0" w:color="auto"/>
                <w:left w:val="none" w:sz="0" w:space="0" w:color="auto"/>
                <w:bottom w:val="none" w:sz="0" w:space="0" w:color="auto"/>
                <w:right w:val="none" w:sz="0" w:space="0" w:color="auto"/>
              </w:divBdr>
            </w:div>
            <w:div w:id="1136217979">
              <w:marLeft w:val="640"/>
              <w:marRight w:val="0"/>
              <w:marTop w:val="0"/>
              <w:marBottom w:val="0"/>
              <w:divBdr>
                <w:top w:val="none" w:sz="0" w:space="0" w:color="auto"/>
                <w:left w:val="none" w:sz="0" w:space="0" w:color="auto"/>
                <w:bottom w:val="none" w:sz="0" w:space="0" w:color="auto"/>
                <w:right w:val="none" w:sz="0" w:space="0" w:color="auto"/>
              </w:divBdr>
            </w:div>
            <w:div w:id="1136223625">
              <w:marLeft w:val="640"/>
              <w:marRight w:val="0"/>
              <w:marTop w:val="0"/>
              <w:marBottom w:val="0"/>
              <w:divBdr>
                <w:top w:val="none" w:sz="0" w:space="0" w:color="auto"/>
                <w:left w:val="none" w:sz="0" w:space="0" w:color="auto"/>
                <w:bottom w:val="none" w:sz="0" w:space="0" w:color="auto"/>
                <w:right w:val="none" w:sz="0" w:space="0" w:color="auto"/>
              </w:divBdr>
            </w:div>
            <w:div w:id="1136491180">
              <w:marLeft w:val="640"/>
              <w:marRight w:val="0"/>
              <w:marTop w:val="0"/>
              <w:marBottom w:val="0"/>
              <w:divBdr>
                <w:top w:val="none" w:sz="0" w:space="0" w:color="auto"/>
                <w:left w:val="none" w:sz="0" w:space="0" w:color="auto"/>
                <w:bottom w:val="none" w:sz="0" w:space="0" w:color="auto"/>
                <w:right w:val="none" w:sz="0" w:space="0" w:color="auto"/>
              </w:divBdr>
            </w:div>
            <w:div w:id="1136727564">
              <w:marLeft w:val="640"/>
              <w:marRight w:val="0"/>
              <w:marTop w:val="0"/>
              <w:marBottom w:val="0"/>
              <w:divBdr>
                <w:top w:val="none" w:sz="0" w:space="0" w:color="auto"/>
                <w:left w:val="none" w:sz="0" w:space="0" w:color="auto"/>
                <w:bottom w:val="none" w:sz="0" w:space="0" w:color="auto"/>
                <w:right w:val="none" w:sz="0" w:space="0" w:color="auto"/>
              </w:divBdr>
            </w:div>
            <w:div w:id="1137069869">
              <w:marLeft w:val="640"/>
              <w:marRight w:val="0"/>
              <w:marTop w:val="0"/>
              <w:marBottom w:val="0"/>
              <w:divBdr>
                <w:top w:val="none" w:sz="0" w:space="0" w:color="auto"/>
                <w:left w:val="none" w:sz="0" w:space="0" w:color="auto"/>
                <w:bottom w:val="none" w:sz="0" w:space="0" w:color="auto"/>
                <w:right w:val="none" w:sz="0" w:space="0" w:color="auto"/>
              </w:divBdr>
            </w:div>
            <w:div w:id="1137408857">
              <w:marLeft w:val="640"/>
              <w:marRight w:val="0"/>
              <w:marTop w:val="0"/>
              <w:marBottom w:val="0"/>
              <w:divBdr>
                <w:top w:val="none" w:sz="0" w:space="0" w:color="auto"/>
                <w:left w:val="none" w:sz="0" w:space="0" w:color="auto"/>
                <w:bottom w:val="none" w:sz="0" w:space="0" w:color="auto"/>
                <w:right w:val="none" w:sz="0" w:space="0" w:color="auto"/>
              </w:divBdr>
            </w:div>
            <w:div w:id="1137525218">
              <w:marLeft w:val="640"/>
              <w:marRight w:val="0"/>
              <w:marTop w:val="0"/>
              <w:marBottom w:val="0"/>
              <w:divBdr>
                <w:top w:val="none" w:sz="0" w:space="0" w:color="auto"/>
                <w:left w:val="none" w:sz="0" w:space="0" w:color="auto"/>
                <w:bottom w:val="none" w:sz="0" w:space="0" w:color="auto"/>
                <w:right w:val="none" w:sz="0" w:space="0" w:color="auto"/>
              </w:divBdr>
            </w:div>
            <w:div w:id="1137600355">
              <w:marLeft w:val="640"/>
              <w:marRight w:val="0"/>
              <w:marTop w:val="0"/>
              <w:marBottom w:val="0"/>
              <w:divBdr>
                <w:top w:val="none" w:sz="0" w:space="0" w:color="auto"/>
                <w:left w:val="none" w:sz="0" w:space="0" w:color="auto"/>
                <w:bottom w:val="none" w:sz="0" w:space="0" w:color="auto"/>
                <w:right w:val="none" w:sz="0" w:space="0" w:color="auto"/>
              </w:divBdr>
            </w:div>
            <w:div w:id="1137643829">
              <w:marLeft w:val="640"/>
              <w:marRight w:val="0"/>
              <w:marTop w:val="0"/>
              <w:marBottom w:val="0"/>
              <w:divBdr>
                <w:top w:val="none" w:sz="0" w:space="0" w:color="auto"/>
                <w:left w:val="none" w:sz="0" w:space="0" w:color="auto"/>
                <w:bottom w:val="none" w:sz="0" w:space="0" w:color="auto"/>
                <w:right w:val="none" w:sz="0" w:space="0" w:color="auto"/>
              </w:divBdr>
            </w:div>
            <w:div w:id="1137726683">
              <w:marLeft w:val="640"/>
              <w:marRight w:val="0"/>
              <w:marTop w:val="0"/>
              <w:marBottom w:val="0"/>
              <w:divBdr>
                <w:top w:val="none" w:sz="0" w:space="0" w:color="auto"/>
                <w:left w:val="none" w:sz="0" w:space="0" w:color="auto"/>
                <w:bottom w:val="none" w:sz="0" w:space="0" w:color="auto"/>
                <w:right w:val="none" w:sz="0" w:space="0" w:color="auto"/>
              </w:divBdr>
            </w:div>
            <w:div w:id="1137993835">
              <w:marLeft w:val="640"/>
              <w:marRight w:val="0"/>
              <w:marTop w:val="0"/>
              <w:marBottom w:val="0"/>
              <w:divBdr>
                <w:top w:val="none" w:sz="0" w:space="0" w:color="auto"/>
                <w:left w:val="none" w:sz="0" w:space="0" w:color="auto"/>
                <w:bottom w:val="none" w:sz="0" w:space="0" w:color="auto"/>
                <w:right w:val="none" w:sz="0" w:space="0" w:color="auto"/>
              </w:divBdr>
            </w:div>
            <w:div w:id="1138106658">
              <w:marLeft w:val="640"/>
              <w:marRight w:val="0"/>
              <w:marTop w:val="0"/>
              <w:marBottom w:val="0"/>
              <w:divBdr>
                <w:top w:val="none" w:sz="0" w:space="0" w:color="auto"/>
                <w:left w:val="none" w:sz="0" w:space="0" w:color="auto"/>
                <w:bottom w:val="none" w:sz="0" w:space="0" w:color="auto"/>
                <w:right w:val="none" w:sz="0" w:space="0" w:color="auto"/>
              </w:divBdr>
            </w:div>
            <w:div w:id="1138497606">
              <w:marLeft w:val="640"/>
              <w:marRight w:val="0"/>
              <w:marTop w:val="0"/>
              <w:marBottom w:val="0"/>
              <w:divBdr>
                <w:top w:val="none" w:sz="0" w:space="0" w:color="auto"/>
                <w:left w:val="none" w:sz="0" w:space="0" w:color="auto"/>
                <w:bottom w:val="none" w:sz="0" w:space="0" w:color="auto"/>
                <w:right w:val="none" w:sz="0" w:space="0" w:color="auto"/>
              </w:divBdr>
            </w:div>
            <w:div w:id="1138645041">
              <w:marLeft w:val="640"/>
              <w:marRight w:val="0"/>
              <w:marTop w:val="0"/>
              <w:marBottom w:val="0"/>
              <w:divBdr>
                <w:top w:val="none" w:sz="0" w:space="0" w:color="auto"/>
                <w:left w:val="none" w:sz="0" w:space="0" w:color="auto"/>
                <w:bottom w:val="none" w:sz="0" w:space="0" w:color="auto"/>
                <w:right w:val="none" w:sz="0" w:space="0" w:color="auto"/>
              </w:divBdr>
            </w:div>
            <w:div w:id="1138764597">
              <w:marLeft w:val="640"/>
              <w:marRight w:val="0"/>
              <w:marTop w:val="0"/>
              <w:marBottom w:val="0"/>
              <w:divBdr>
                <w:top w:val="none" w:sz="0" w:space="0" w:color="auto"/>
                <w:left w:val="none" w:sz="0" w:space="0" w:color="auto"/>
                <w:bottom w:val="none" w:sz="0" w:space="0" w:color="auto"/>
                <w:right w:val="none" w:sz="0" w:space="0" w:color="auto"/>
              </w:divBdr>
            </w:div>
            <w:div w:id="1139345900">
              <w:marLeft w:val="640"/>
              <w:marRight w:val="0"/>
              <w:marTop w:val="0"/>
              <w:marBottom w:val="0"/>
              <w:divBdr>
                <w:top w:val="none" w:sz="0" w:space="0" w:color="auto"/>
                <w:left w:val="none" w:sz="0" w:space="0" w:color="auto"/>
                <w:bottom w:val="none" w:sz="0" w:space="0" w:color="auto"/>
                <w:right w:val="none" w:sz="0" w:space="0" w:color="auto"/>
              </w:divBdr>
            </w:div>
            <w:div w:id="1139567697">
              <w:marLeft w:val="640"/>
              <w:marRight w:val="0"/>
              <w:marTop w:val="0"/>
              <w:marBottom w:val="0"/>
              <w:divBdr>
                <w:top w:val="none" w:sz="0" w:space="0" w:color="auto"/>
                <w:left w:val="none" w:sz="0" w:space="0" w:color="auto"/>
                <w:bottom w:val="none" w:sz="0" w:space="0" w:color="auto"/>
                <w:right w:val="none" w:sz="0" w:space="0" w:color="auto"/>
              </w:divBdr>
            </w:div>
            <w:div w:id="1139572451">
              <w:marLeft w:val="640"/>
              <w:marRight w:val="0"/>
              <w:marTop w:val="0"/>
              <w:marBottom w:val="0"/>
              <w:divBdr>
                <w:top w:val="none" w:sz="0" w:space="0" w:color="auto"/>
                <w:left w:val="none" w:sz="0" w:space="0" w:color="auto"/>
                <w:bottom w:val="none" w:sz="0" w:space="0" w:color="auto"/>
                <w:right w:val="none" w:sz="0" w:space="0" w:color="auto"/>
              </w:divBdr>
            </w:div>
            <w:div w:id="1139881941">
              <w:marLeft w:val="640"/>
              <w:marRight w:val="0"/>
              <w:marTop w:val="0"/>
              <w:marBottom w:val="0"/>
              <w:divBdr>
                <w:top w:val="none" w:sz="0" w:space="0" w:color="auto"/>
                <w:left w:val="none" w:sz="0" w:space="0" w:color="auto"/>
                <w:bottom w:val="none" w:sz="0" w:space="0" w:color="auto"/>
                <w:right w:val="none" w:sz="0" w:space="0" w:color="auto"/>
              </w:divBdr>
            </w:div>
            <w:div w:id="1140805266">
              <w:marLeft w:val="640"/>
              <w:marRight w:val="0"/>
              <w:marTop w:val="0"/>
              <w:marBottom w:val="0"/>
              <w:divBdr>
                <w:top w:val="none" w:sz="0" w:space="0" w:color="auto"/>
                <w:left w:val="none" w:sz="0" w:space="0" w:color="auto"/>
                <w:bottom w:val="none" w:sz="0" w:space="0" w:color="auto"/>
                <w:right w:val="none" w:sz="0" w:space="0" w:color="auto"/>
              </w:divBdr>
            </w:div>
            <w:div w:id="1141196755">
              <w:marLeft w:val="640"/>
              <w:marRight w:val="0"/>
              <w:marTop w:val="0"/>
              <w:marBottom w:val="0"/>
              <w:divBdr>
                <w:top w:val="none" w:sz="0" w:space="0" w:color="auto"/>
                <w:left w:val="none" w:sz="0" w:space="0" w:color="auto"/>
                <w:bottom w:val="none" w:sz="0" w:space="0" w:color="auto"/>
                <w:right w:val="none" w:sz="0" w:space="0" w:color="auto"/>
              </w:divBdr>
            </w:div>
            <w:div w:id="1141772967">
              <w:marLeft w:val="640"/>
              <w:marRight w:val="0"/>
              <w:marTop w:val="0"/>
              <w:marBottom w:val="0"/>
              <w:divBdr>
                <w:top w:val="none" w:sz="0" w:space="0" w:color="auto"/>
                <w:left w:val="none" w:sz="0" w:space="0" w:color="auto"/>
                <w:bottom w:val="none" w:sz="0" w:space="0" w:color="auto"/>
                <w:right w:val="none" w:sz="0" w:space="0" w:color="auto"/>
              </w:divBdr>
            </w:div>
            <w:div w:id="1141774737">
              <w:marLeft w:val="640"/>
              <w:marRight w:val="0"/>
              <w:marTop w:val="0"/>
              <w:marBottom w:val="0"/>
              <w:divBdr>
                <w:top w:val="none" w:sz="0" w:space="0" w:color="auto"/>
                <w:left w:val="none" w:sz="0" w:space="0" w:color="auto"/>
                <w:bottom w:val="none" w:sz="0" w:space="0" w:color="auto"/>
                <w:right w:val="none" w:sz="0" w:space="0" w:color="auto"/>
              </w:divBdr>
            </w:div>
            <w:div w:id="1142037325">
              <w:marLeft w:val="640"/>
              <w:marRight w:val="0"/>
              <w:marTop w:val="0"/>
              <w:marBottom w:val="0"/>
              <w:divBdr>
                <w:top w:val="none" w:sz="0" w:space="0" w:color="auto"/>
                <w:left w:val="none" w:sz="0" w:space="0" w:color="auto"/>
                <w:bottom w:val="none" w:sz="0" w:space="0" w:color="auto"/>
                <w:right w:val="none" w:sz="0" w:space="0" w:color="auto"/>
              </w:divBdr>
            </w:div>
            <w:div w:id="1142162724">
              <w:marLeft w:val="640"/>
              <w:marRight w:val="0"/>
              <w:marTop w:val="0"/>
              <w:marBottom w:val="0"/>
              <w:divBdr>
                <w:top w:val="none" w:sz="0" w:space="0" w:color="auto"/>
                <w:left w:val="none" w:sz="0" w:space="0" w:color="auto"/>
                <w:bottom w:val="none" w:sz="0" w:space="0" w:color="auto"/>
                <w:right w:val="none" w:sz="0" w:space="0" w:color="auto"/>
              </w:divBdr>
            </w:div>
            <w:div w:id="1142388163">
              <w:marLeft w:val="640"/>
              <w:marRight w:val="0"/>
              <w:marTop w:val="0"/>
              <w:marBottom w:val="0"/>
              <w:divBdr>
                <w:top w:val="none" w:sz="0" w:space="0" w:color="auto"/>
                <w:left w:val="none" w:sz="0" w:space="0" w:color="auto"/>
                <w:bottom w:val="none" w:sz="0" w:space="0" w:color="auto"/>
                <w:right w:val="none" w:sz="0" w:space="0" w:color="auto"/>
              </w:divBdr>
            </w:div>
            <w:div w:id="1142425858">
              <w:marLeft w:val="640"/>
              <w:marRight w:val="0"/>
              <w:marTop w:val="0"/>
              <w:marBottom w:val="0"/>
              <w:divBdr>
                <w:top w:val="none" w:sz="0" w:space="0" w:color="auto"/>
                <w:left w:val="none" w:sz="0" w:space="0" w:color="auto"/>
                <w:bottom w:val="none" w:sz="0" w:space="0" w:color="auto"/>
                <w:right w:val="none" w:sz="0" w:space="0" w:color="auto"/>
              </w:divBdr>
            </w:div>
            <w:div w:id="1142771081">
              <w:marLeft w:val="640"/>
              <w:marRight w:val="0"/>
              <w:marTop w:val="0"/>
              <w:marBottom w:val="0"/>
              <w:divBdr>
                <w:top w:val="none" w:sz="0" w:space="0" w:color="auto"/>
                <w:left w:val="none" w:sz="0" w:space="0" w:color="auto"/>
                <w:bottom w:val="none" w:sz="0" w:space="0" w:color="auto"/>
                <w:right w:val="none" w:sz="0" w:space="0" w:color="auto"/>
              </w:divBdr>
            </w:div>
            <w:div w:id="1142888508">
              <w:marLeft w:val="640"/>
              <w:marRight w:val="0"/>
              <w:marTop w:val="0"/>
              <w:marBottom w:val="0"/>
              <w:divBdr>
                <w:top w:val="none" w:sz="0" w:space="0" w:color="auto"/>
                <w:left w:val="none" w:sz="0" w:space="0" w:color="auto"/>
                <w:bottom w:val="none" w:sz="0" w:space="0" w:color="auto"/>
                <w:right w:val="none" w:sz="0" w:space="0" w:color="auto"/>
              </w:divBdr>
            </w:div>
            <w:div w:id="1143431513">
              <w:marLeft w:val="640"/>
              <w:marRight w:val="0"/>
              <w:marTop w:val="0"/>
              <w:marBottom w:val="0"/>
              <w:divBdr>
                <w:top w:val="none" w:sz="0" w:space="0" w:color="auto"/>
                <w:left w:val="none" w:sz="0" w:space="0" w:color="auto"/>
                <w:bottom w:val="none" w:sz="0" w:space="0" w:color="auto"/>
                <w:right w:val="none" w:sz="0" w:space="0" w:color="auto"/>
              </w:divBdr>
            </w:div>
            <w:div w:id="1143546462">
              <w:marLeft w:val="640"/>
              <w:marRight w:val="0"/>
              <w:marTop w:val="0"/>
              <w:marBottom w:val="0"/>
              <w:divBdr>
                <w:top w:val="none" w:sz="0" w:space="0" w:color="auto"/>
                <w:left w:val="none" w:sz="0" w:space="0" w:color="auto"/>
                <w:bottom w:val="none" w:sz="0" w:space="0" w:color="auto"/>
                <w:right w:val="none" w:sz="0" w:space="0" w:color="auto"/>
              </w:divBdr>
            </w:div>
            <w:div w:id="1143616956">
              <w:marLeft w:val="640"/>
              <w:marRight w:val="0"/>
              <w:marTop w:val="0"/>
              <w:marBottom w:val="0"/>
              <w:divBdr>
                <w:top w:val="none" w:sz="0" w:space="0" w:color="auto"/>
                <w:left w:val="none" w:sz="0" w:space="0" w:color="auto"/>
                <w:bottom w:val="none" w:sz="0" w:space="0" w:color="auto"/>
                <w:right w:val="none" w:sz="0" w:space="0" w:color="auto"/>
              </w:divBdr>
            </w:div>
            <w:div w:id="1143695677">
              <w:marLeft w:val="640"/>
              <w:marRight w:val="0"/>
              <w:marTop w:val="0"/>
              <w:marBottom w:val="0"/>
              <w:divBdr>
                <w:top w:val="none" w:sz="0" w:space="0" w:color="auto"/>
                <w:left w:val="none" w:sz="0" w:space="0" w:color="auto"/>
                <w:bottom w:val="none" w:sz="0" w:space="0" w:color="auto"/>
                <w:right w:val="none" w:sz="0" w:space="0" w:color="auto"/>
              </w:divBdr>
            </w:div>
            <w:div w:id="1143735530">
              <w:marLeft w:val="640"/>
              <w:marRight w:val="0"/>
              <w:marTop w:val="0"/>
              <w:marBottom w:val="0"/>
              <w:divBdr>
                <w:top w:val="none" w:sz="0" w:space="0" w:color="auto"/>
                <w:left w:val="none" w:sz="0" w:space="0" w:color="auto"/>
                <w:bottom w:val="none" w:sz="0" w:space="0" w:color="auto"/>
                <w:right w:val="none" w:sz="0" w:space="0" w:color="auto"/>
              </w:divBdr>
            </w:div>
            <w:div w:id="1143735735">
              <w:marLeft w:val="640"/>
              <w:marRight w:val="0"/>
              <w:marTop w:val="0"/>
              <w:marBottom w:val="0"/>
              <w:divBdr>
                <w:top w:val="none" w:sz="0" w:space="0" w:color="auto"/>
                <w:left w:val="none" w:sz="0" w:space="0" w:color="auto"/>
                <w:bottom w:val="none" w:sz="0" w:space="0" w:color="auto"/>
                <w:right w:val="none" w:sz="0" w:space="0" w:color="auto"/>
              </w:divBdr>
            </w:div>
            <w:div w:id="1144007850">
              <w:marLeft w:val="640"/>
              <w:marRight w:val="0"/>
              <w:marTop w:val="0"/>
              <w:marBottom w:val="0"/>
              <w:divBdr>
                <w:top w:val="none" w:sz="0" w:space="0" w:color="auto"/>
                <w:left w:val="none" w:sz="0" w:space="0" w:color="auto"/>
                <w:bottom w:val="none" w:sz="0" w:space="0" w:color="auto"/>
                <w:right w:val="none" w:sz="0" w:space="0" w:color="auto"/>
              </w:divBdr>
            </w:div>
            <w:div w:id="1144202549">
              <w:marLeft w:val="640"/>
              <w:marRight w:val="0"/>
              <w:marTop w:val="0"/>
              <w:marBottom w:val="0"/>
              <w:divBdr>
                <w:top w:val="none" w:sz="0" w:space="0" w:color="auto"/>
                <w:left w:val="none" w:sz="0" w:space="0" w:color="auto"/>
                <w:bottom w:val="none" w:sz="0" w:space="0" w:color="auto"/>
                <w:right w:val="none" w:sz="0" w:space="0" w:color="auto"/>
              </w:divBdr>
            </w:div>
            <w:div w:id="1144811588">
              <w:marLeft w:val="640"/>
              <w:marRight w:val="0"/>
              <w:marTop w:val="0"/>
              <w:marBottom w:val="0"/>
              <w:divBdr>
                <w:top w:val="none" w:sz="0" w:space="0" w:color="auto"/>
                <w:left w:val="none" w:sz="0" w:space="0" w:color="auto"/>
                <w:bottom w:val="none" w:sz="0" w:space="0" w:color="auto"/>
                <w:right w:val="none" w:sz="0" w:space="0" w:color="auto"/>
              </w:divBdr>
            </w:div>
            <w:div w:id="1144851625">
              <w:marLeft w:val="640"/>
              <w:marRight w:val="0"/>
              <w:marTop w:val="0"/>
              <w:marBottom w:val="0"/>
              <w:divBdr>
                <w:top w:val="none" w:sz="0" w:space="0" w:color="auto"/>
                <w:left w:val="none" w:sz="0" w:space="0" w:color="auto"/>
                <w:bottom w:val="none" w:sz="0" w:space="0" w:color="auto"/>
                <w:right w:val="none" w:sz="0" w:space="0" w:color="auto"/>
              </w:divBdr>
            </w:div>
            <w:div w:id="1145394717">
              <w:marLeft w:val="640"/>
              <w:marRight w:val="0"/>
              <w:marTop w:val="0"/>
              <w:marBottom w:val="0"/>
              <w:divBdr>
                <w:top w:val="none" w:sz="0" w:space="0" w:color="auto"/>
                <w:left w:val="none" w:sz="0" w:space="0" w:color="auto"/>
                <w:bottom w:val="none" w:sz="0" w:space="0" w:color="auto"/>
                <w:right w:val="none" w:sz="0" w:space="0" w:color="auto"/>
              </w:divBdr>
            </w:div>
            <w:div w:id="1145656858">
              <w:marLeft w:val="640"/>
              <w:marRight w:val="0"/>
              <w:marTop w:val="0"/>
              <w:marBottom w:val="0"/>
              <w:divBdr>
                <w:top w:val="none" w:sz="0" w:space="0" w:color="auto"/>
                <w:left w:val="none" w:sz="0" w:space="0" w:color="auto"/>
                <w:bottom w:val="none" w:sz="0" w:space="0" w:color="auto"/>
                <w:right w:val="none" w:sz="0" w:space="0" w:color="auto"/>
              </w:divBdr>
            </w:div>
            <w:div w:id="1145898252">
              <w:marLeft w:val="640"/>
              <w:marRight w:val="0"/>
              <w:marTop w:val="0"/>
              <w:marBottom w:val="0"/>
              <w:divBdr>
                <w:top w:val="none" w:sz="0" w:space="0" w:color="auto"/>
                <w:left w:val="none" w:sz="0" w:space="0" w:color="auto"/>
                <w:bottom w:val="none" w:sz="0" w:space="0" w:color="auto"/>
                <w:right w:val="none" w:sz="0" w:space="0" w:color="auto"/>
              </w:divBdr>
            </w:div>
            <w:div w:id="1145929452">
              <w:marLeft w:val="640"/>
              <w:marRight w:val="0"/>
              <w:marTop w:val="0"/>
              <w:marBottom w:val="0"/>
              <w:divBdr>
                <w:top w:val="none" w:sz="0" w:space="0" w:color="auto"/>
                <w:left w:val="none" w:sz="0" w:space="0" w:color="auto"/>
                <w:bottom w:val="none" w:sz="0" w:space="0" w:color="auto"/>
                <w:right w:val="none" w:sz="0" w:space="0" w:color="auto"/>
              </w:divBdr>
            </w:div>
            <w:div w:id="1146161875">
              <w:marLeft w:val="640"/>
              <w:marRight w:val="0"/>
              <w:marTop w:val="0"/>
              <w:marBottom w:val="0"/>
              <w:divBdr>
                <w:top w:val="none" w:sz="0" w:space="0" w:color="auto"/>
                <w:left w:val="none" w:sz="0" w:space="0" w:color="auto"/>
                <w:bottom w:val="none" w:sz="0" w:space="0" w:color="auto"/>
                <w:right w:val="none" w:sz="0" w:space="0" w:color="auto"/>
              </w:divBdr>
            </w:div>
            <w:div w:id="1146313934">
              <w:marLeft w:val="640"/>
              <w:marRight w:val="0"/>
              <w:marTop w:val="0"/>
              <w:marBottom w:val="0"/>
              <w:divBdr>
                <w:top w:val="none" w:sz="0" w:space="0" w:color="auto"/>
                <w:left w:val="none" w:sz="0" w:space="0" w:color="auto"/>
                <w:bottom w:val="none" w:sz="0" w:space="0" w:color="auto"/>
                <w:right w:val="none" w:sz="0" w:space="0" w:color="auto"/>
              </w:divBdr>
            </w:div>
            <w:div w:id="1146894092">
              <w:marLeft w:val="640"/>
              <w:marRight w:val="0"/>
              <w:marTop w:val="0"/>
              <w:marBottom w:val="0"/>
              <w:divBdr>
                <w:top w:val="none" w:sz="0" w:space="0" w:color="auto"/>
                <w:left w:val="none" w:sz="0" w:space="0" w:color="auto"/>
                <w:bottom w:val="none" w:sz="0" w:space="0" w:color="auto"/>
                <w:right w:val="none" w:sz="0" w:space="0" w:color="auto"/>
              </w:divBdr>
            </w:div>
            <w:div w:id="1147012861">
              <w:marLeft w:val="640"/>
              <w:marRight w:val="0"/>
              <w:marTop w:val="0"/>
              <w:marBottom w:val="0"/>
              <w:divBdr>
                <w:top w:val="none" w:sz="0" w:space="0" w:color="auto"/>
                <w:left w:val="none" w:sz="0" w:space="0" w:color="auto"/>
                <w:bottom w:val="none" w:sz="0" w:space="0" w:color="auto"/>
                <w:right w:val="none" w:sz="0" w:space="0" w:color="auto"/>
              </w:divBdr>
            </w:div>
            <w:div w:id="1147433593">
              <w:marLeft w:val="640"/>
              <w:marRight w:val="0"/>
              <w:marTop w:val="0"/>
              <w:marBottom w:val="0"/>
              <w:divBdr>
                <w:top w:val="none" w:sz="0" w:space="0" w:color="auto"/>
                <w:left w:val="none" w:sz="0" w:space="0" w:color="auto"/>
                <w:bottom w:val="none" w:sz="0" w:space="0" w:color="auto"/>
                <w:right w:val="none" w:sz="0" w:space="0" w:color="auto"/>
              </w:divBdr>
            </w:div>
            <w:div w:id="1147629080">
              <w:marLeft w:val="640"/>
              <w:marRight w:val="0"/>
              <w:marTop w:val="0"/>
              <w:marBottom w:val="0"/>
              <w:divBdr>
                <w:top w:val="none" w:sz="0" w:space="0" w:color="auto"/>
                <w:left w:val="none" w:sz="0" w:space="0" w:color="auto"/>
                <w:bottom w:val="none" w:sz="0" w:space="0" w:color="auto"/>
                <w:right w:val="none" w:sz="0" w:space="0" w:color="auto"/>
              </w:divBdr>
            </w:div>
            <w:div w:id="1147671741">
              <w:marLeft w:val="640"/>
              <w:marRight w:val="0"/>
              <w:marTop w:val="0"/>
              <w:marBottom w:val="0"/>
              <w:divBdr>
                <w:top w:val="none" w:sz="0" w:space="0" w:color="auto"/>
                <w:left w:val="none" w:sz="0" w:space="0" w:color="auto"/>
                <w:bottom w:val="none" w:sz="0" w:space="0" w:color="auto"/>
                <w:right w:val="none" w:sz="0" w:space="0" w:color="auto"/>
              </w:divBdr>
            </w:div>
            <w:div w:id="1148130885">
              <w:marLeft w:val="640"/>
              <w:marRight w:val="0"/>
              <w:marTop w:val="0"/>
              <w:marBottom w:val="0"/>
              <w:divBdr>
                <w:top w:val="none" w:sz="0" w:space="0" w:color="auto"/>
                <w:left w:val="none" w:sz="0" w:space="0" w:color="auto"/>
                <w:bottom w:val="none" w:sz="0" w:space="0" w:color="auto"/>
                <w:right w:val="none" w:sz="0" w:space="0" w:color="auto"/>
              </w:divBdr>
            </w:div>
            <w:div w:id="1148402376">
              <w:marLeft w:val="640"/>
              <w:marRight w:val="0"/>
              <w:marTop w:val="0"/>
              <w:marBottom w:val="0"/>
              <w:divBdr>
                <w:top w:val="none" w:sz="0" w:space="0" w:color="auto"/>
                <w:left w:val="none" w:sz="0" w:space="0" w:color="auto"/>
                <w:bottom w:val="none" w:sz="0" w:space="0" w:color="auto"/>
                <w:right w:val="none" w:sz="0" w:space="0" w:color="auto"/>
              </w:divBdr>
            </w:div>
            <w:div w:id="1148590655">
              <w:marLeft w:val="640"/>
              <w:marRight w:val="0"/>
              <w:marTop w:val="0"/>
              <w:marBottom w:val="0"/>
              <w:divBdr>
                <w:top w:val="none" w:sz="0" w:space="0" w:color="auto"/>
                <w:left w:val="none" w:sz="0" w:space="0" w:color="auto"/>
                <w:bottom w:val="none" w:sz="0" w:space="0" w:color="auto"/>
                <w:right w:val="none" w:sz="0" w:space="0" w:color="auto"/>
              </w:divBdr>
            </w:div>
            <w:div w:id="1149518705">
              <w:marLeft w:val="640"/>
              <w:marRight w:val="0"/>
              <w:marTop w:val="0"/>
              <w:marBottom w:val="0"/>
              <w:divBdr>
                <w:top w:val="none" w:sz="0" w:space="0" w:color="auto"/>
                <w:left w:val="none" w:sz="0" w:space="0" w:color="auto"/>
                <w:bottom w:val="none" w:sz="0" w:space="0" w:color="auto"/>
                <w:right w:val="none" w:sz="0" w:space="0" w:color="auto"/>
              </w:divBdr>
            </w:div>
            <w:div w:id="1149636889">
              <w:marLeft w:val="640"/>
              <w:marRight w:val="0"/>
              <w:marTop w:val="0"/>
              <w:marBottom w:val="0"/>
              <w:divBdr>
                <w:top w:val="none" w:sz="0" w:space="0" w:color="auto"/>
                <w:left w:val="none" w:sz="0" w:space="0" w:color="auto"/>
                <w:bottom w:val="none" w:sz="0" w:space="0" w:color="auto"/>
                <w:right w:val="none" w:sz="0" w:space="0" w:color="auto"/>
              </w:divBdr>
            </w:div>
            <w:div w:id="1150444345">
              <w:marLeft w:val="640"/>
              <w:marRight w:val="0"/>
              <w:marTop w:val="0"/>
              <w:marBottom w:val="0"/>
              <w:divBdr>
                <w:top w:val="none" w:sz="0" w:space="0" w:color="auto"/>
                <w:left w:val="none" w:sz="0" w:space="0" w:color="auto"/>
                <w:bottom w:val="none" w:sz="0" w:space="0" w:color="auto"/>
                <w:right w:val="none" w:sz="0" w:space="0" w:color="auto"/>
              </w:divBdr>
            </w:div>
            <w:div w:id="1150707762">
              <w:marLeft w:val="640"/>
              <w:marRight w:val="0"/>
              <w:marTop w:val="0"/>
              <w:marBottom w:val="0"/>
              <w:divBdr>
                <w:top w:val="none" w:sz="0" w:space="0" w:color="auto"/>
                <w:left w:val="none" w:sz="0" w:space="0" w:color="auto"/>
                <w:bottom w:val="none" w:sz="0" w:space="0" w:color="auto"/>
                <w:right w:val="none" w:sz="0" w:space="0" w:color="auto"/>
              </w:divBdr>
            </w:div>
            <w:div w:id="1151019267">
              <w:marLeft w:val="640"/>
              <w:marRight w:val="0"/>
              <w:marTop w:val="0"/>
              <w:marBottom w:val="0"/>
              <w:divBdr>
                <w:top w:val="none" w:sz="0" w:space="0" w:color="auto"/>
                <w:left w:val="none" w:sz="0" w:space="0" w:color="auto"/>
                <w:bottom w:val="none" w:sz="0" w:space="0" w:color="auto"/>
                <w:right w:val="none" w:sz="0" w:space="0" w:color="auto"/>
              </w:divBdr>
            </w:div>
            <w:div w:id="1151140168">
              <w:marLeft w:val="640"/>
              <w:marRight w:val="0"/>
              <w:marTop w:val="0"/>
              <w:marBottom w:val="0"/>
              <w:divBdr>
                <w:top w:val="none" w:sz="0" w:space="0" w:color="auto"/>
                <w:left w:val="none" w:sz="0" w:space="0" w:color="auto"/>
                <w:bottom w:val="none" w:sz="0" w:space="0" w:color="auto"/>
                <w:right w:val="none" w:sz="0" w:space="0" w:color="auto"/>
              </w:divBdr>
            </w:div>
            <w:div w:id="1151211547">
              <w:marLeft w:val="640"/>
              <w:marRight w:val="0"/>
              <w:marTop w:val="0"/>
              <w:marBottom w:val="0"/>
              <w:divBdr>
                <w:top w:val="none" w:sz="0" w:space="0" w:color="auto"/>
                <w:left w:val="none" w:sz="0" w:space="0" w:color="auto"/>
                <w:bottom w:val="none" w:sz="0" w:space="0" w:color="auto"/>
                <w:right w:val="none" w:sz="0" w:space="0" w:color="auto"/>
              </w:divBdr>
            </w:div>
            <w:div w:id="1151602228">
              <w:marLeft w:val="640"/>
              <w:marRight w:val="0"/>
              <w:marTop w:val="0"/>
              <w:marBottom w:val="0"/>
              <w:divBdr>
                <w:top w:val="none" w:sz="0" w:space="0" w:color="auto"/>
                <w:left w:val="none" w:sz="0" w:space="0" w:color="auto"/>
                <w:bottom w:val="none" w:sz="0" w:space="0" w:color="auto"/>
                <w:right w:val="none" w:sz="0" w:space="0" w:color="auto"/>
              </w:divBdr>
            </w:div>
            <w:div w:id="1152286439">
              <w:marLeft w:val="640"/>
              <w:marRight w:val="0"/>
              <w:marTop w:val="0"/>
              <w:marBottom w:val="0"/>
              <w:divBdr>
                <w:top w:val="none" w:sz="0" w:space="0" w:color="auto"/>
                <w:left w:val="none" w:sz="0" w:space="0" w:color="auto"/>
                <w:bottom w:val="none" w:sz="0" w:space="0" w:color="auto"/>
                <w:right w:val="none" w:sz="0" w:space="0" w:color="auto"/>
              </w:divBdr>
            </w:div>
            <w:div w:id="1152521222">
              <w:marLeft w:val="640"/>
              <w:marRight w:val="0"/>
              <w:marTop w:val="0"/>
              <w:marBottom w:val="0"/>
              <w:divBdr>
                <w:top w:val="none" w:sz="0" w:space="0" w:color="auto"/>
                <w:left w:val="none" w:sz="0" w:space="0" w:color="auto"/>
                <w:bottom w:val="none" w:sz="0" w:space="0" w:color="auto"/>
                <w:right w:val="none" w:sz="0" w:space="0" w:color="auto"/>
              </w:divBdr>
            </w:div>
            <w:div w:id="1152676301">
              <w:marLeft w:val="640"/>
              <w:marRight w:val="0"/>
              <w:marTop w:val="0"/>
              <w:marBottom w:val="0"/>
              <w:divBdr>
                <w:top w:val="none" w:sz="0" w:space="0" w:color="auto"/>
                <w:left w:val="none" w:sz="0" w:space="0" w:color="auto"/>
                <w:bottom w:val="none" w:sz="0" w:space="0" w:color="auto"/>
                <w:right w:val="none" w:sz="0" w:space="0" w:color="auto"/>
              </w:divBdr>
            </w:div>
            <w:div w:id="1152798705">
              <w:marLeft w:val="640"/>
              <w:marRight w:val="0"/>
              <w:marTop w:val="0"/>
              <w:marBottom w:val="0"/>
              <w:divBdr>
                <w:top w:val="none" w:sz="0" w:space="0" w:color="auto"/>
                <w:left w:val="none" w:sz="0" w:space="0" w:color="auto"/>
                <w:bottom w:val="none" w:sz="0" w:space="0" w:color="auto"/>
                <w:right w:val="none" w:sz="0" w:space="0" w:color="auto"/>
              </w:divBdr>
            </w:div>
            <w:div w:id="1153330118">
              <w:marLeft w:val="640"/>
              <w:marRight w:val="0"/>
              <w:marTop w:val="0"/>
              <w:marBottom w:val="0"/>
              <w:divBdr>
                <w:top w:val="none" w:sz="0" w:space="0" w:color="auto"/>
                <w:left w:val="none" w:sz="0" w:space="0" w:color="auto"/>
                <w:bottom w:val="none" w:sz="0" w:space="0" w:color="auto"/>
                <w:right w:val="none" w:sz="0" w:space="0" w:color="auto"/>
              </w:divBdr>
            </w:div>
            <w:div w:id="1153449607">
              <w:marLeft w:val="640"/>
              <w:marRight w:val="0"/>
              <w:marTop w:val="0"/>
              <w:marBottom w:val="0"/>
              <w:divBdr>
                <w:top w:val="none" w:sz="0" w:space="0" w:color="auto"/>
                <w:left w:val="none" w:sz="0" w:space="0" w:color="auto"/>
                <w:bottom w:val="none" w:sz="0" w:space="0" w:color="auto"/>
                <w:right w:val="none" w:sz="0" w:space="0" w:color="auto"/>
              </w:divBdr>
            </w:div>
            <w:div w:id="1153568702">
              <w:marLeft w:val="640"/>
              <w:marRight w:val="0"/>
              <w:marTop w:val="0"/>
              <w:marBottom w:val="0"/>
              <w:divBdr>
                <w:top w:val="none" w:sz="0" w:space="0" w:color="auto"/>
                <w:left w:val="none" w:sz="0" w:space="0" w:color="auto"/>
                <w:bottom w:val="none" w:sz="0" w:space="0" w:color="auto"/>
                <w:right w:val="none" w:sz="0" w:space="0" w:color="auto"/>
              </w:divBdr>
            </w:div>
            <w:div w:id="1153915267">
              <w:marLeft w:val="640"/>
              <w:marRight w:val="0"/>
              <w:marTop w:val="0"/>
              <w:marBottom w:val="0"/>
              <w:divBdr>
                <w:top w:val="none" w:sz="0" w:space="0" w:color="auto"/>
                <w:left w:val="none" w:sz="0" w:space="0" w:color="auto"/>
                <w:bottom w:val="none" w:sz="0" w:space="0" w:color="auto"/>
                <w:right w:val="none" w:sz="0" w:space="0" w:color="auto"/>
              </w:divBdr>
            </w:div>
            <w:div w:id="1153988696">
              <w:marLeft w:val="640"/>
              <w:marRight w:val="0"/>
              <w:marTop w:val="0"/>
              <w:marBottom w:val="0"/>
              <w:divBdr>
                <w:top w:val="none" w:sz="0" w:space="0" w:color="auto"/>
                <w:left w:val="none" w:sz="0" w:space="0" w:color="auto"/>
                <w:bottom w:val="none" w:sz="0" w:space="0" w:color="auto"/>
                <w:right w:val="none" w:sz="0" w:space="0" w:color="auto"/>
              </w:divBdr>
            </w:div>
            <w:div w:id="1154025493">
              <w:marLeft w:val="640"/>
              <w:marRight w:val="0"/>
              <w:marTop w:val="0"/>
              <w:marBottom w:val="0"/>
              <w:divBdr>
                <w:top w:val="none" w:sz="0" w:space="0" w:color="auto"/>
                <w:left w:val="none" w:sz="0" w:space="0" w:color="auto"/>
                <w:bottom w:val="none" w:sz="0" w:space="0" w:color="auto"/>
                <w:right w:val="none" w:sz="0" w:space="0" w:color="auto"/>
              </w:divBdr>
            </w:div>
            <w:div w:id="1154906080">
              <w:marLeft w:val="640"/>
              <w:marRight w:val="0"/>
              <w:marTop w:val="0"/>
              <w:marBottom w:val="0"/>
              <w:divBdr>
                <w:top w:val="none" w:sz="0" w:space="0" w:color="auto"/>
                <w:left w:val="none" w:sz="0" w:space="0" w:color="auto"/>
                <w:bottom w:val="none" w:sz="0" w:space="0" w:color="auto"/>
                <w:right w:val="none" w:sz="0" w:space="0" w:color="auto"/>
              </w:divBdr>
            </w:div>
            <w:div w:id="1155102409">
              <w:marLeft w:val="640"/>
              <w:marRight w:val="0"/>
              <w:marTop w:val="0"/>
              <w:marBottom w:val="0"/>
              <w:divBdr>
                <w:top w:val="none" w:sz="0" w:space="0" w:color="auto"/>
                <w:left w:val="none" w:sz="0" w:space="0" w:color="auto"/>
                <w:bottom w:val="none" w:sz="0" w:space="0" w:color="auto"/>
                <w:right w:val="none" w:sz="0" w:space="0" w:color="auto"/>
              </w:divBdr>
            </w:div>
            <w:div w:id="1155296644">
              <w:marLeft w:val="640"/>
              <w:marRight w:val="0"/>
              <w:marTop w:val="0"/>
              <w:marBottom w:val="0"/>
              <w:divBdr>
                <w:top w:val="none" w:sz="0" w:space="0" w:color="auto"/>
                <w:left w:val="none" w:sz="0" w:space="0" w:color="auto"/>
                <w:bottom w:val="none" w:sz="0" w:space="0" w:color="auto"/>
                <w:right w:val="none" w:sz="0" w:space="0" w:color="auto"/>
              </w:divBdr>
            </w:div>
            <w:div w:id="1155493362">
              <w:marLeft w:val="640"/>
              <w:marRight w:val="0"/>
              <w:marTop w:val="0"/>
              <w:marBottom w:val="0"/>
              <w:divBdr>
                <w:top w:val="none" w:sz="0" w:space="0" w:color="auto"/>
                <w:left w:val="none" w:sz="0" w:space="0" w:color="auto"/>
                <w:bottom w:val="none" w:sz="0" w:space="0" w:color="auto"/>
                <w:right w:val="none" w:sz="0" w:space="0" w:color="auto"/>
              </w:divBdr>
            </w:div>
            <w:div w:id="1155955645">
              <w:marLeft w:val="640"/>
              <w:marRight w:val="0"/>
              <w:marTop w:val="0"/>
              <w:marBottom w:val="0"/>
              <w:divBdr>
                <w:top w:val="none" w:sz="0" w:space="0" w:color="auto"/>
                <w:left w:val="none" w:sz="0" w:space="0" w:color="auto"/>
                <w:bottom w:val="none" w:sz="0" w:space="0" w:color="auto"/>
                <w:right w:val="none" w:sz="0" w:space="0" w:color="auto"/>
              </w:divBdr>
            </w:div>
            <w:div w:id="1156149586">
              <w:marLeft w:val="640"/>
              <w:marRight w:val="0"/>
              <w:marTop w:val="0"/>
              <w:marBottom w:val="0"/>
              <w:divBdr>
                <w:top w:val="none" w:sz="0" w:space="0" w:color="auto"/>
                <w:left w:val="none" w:sz="0" w:space="0" w:color="auto"/>
                <w:bottom w:val="none" w:sz="0" w:space="0" w:color="auto"/>
                <w:right w:val="none" w:sz="0" w:space="0" w:color="auto"/>
              </w:divBdr>
            </w:div>
            <w:div w:id="1156191673">
              <w:marLeft w:val="640"/>
              <w:marRight w:val="0"/>
              <w:marTop w:val="0"/>
              <w:marBottom w:val="0"/>
              <w:divBdr>
                <w:top w:val="none" w:sz="0" w:space="0" w:color="auto"/>
                <w:left w:val="none" w:sz="0" w:space="0" w:color="auto"/>
                <w:bottom w:val="none" w:sz="0" w:space="0" w:color="auto"/>
                <w:right w:val="none" w:sz="0" w:space="0" w:color="auto"/>
              </w:divBdr>
            </w:div>
            <w:div w:id="1156384120">
              <w:marLeft w:val="640"/>
              <w:marRight w:val="0"/>
              <w:marTop w:val="0"/>
              <w:marBottom w:val="0"/>
              <w:divBdr>
                <w:top w:val="none" w:sz="0" w:space="0" w:color="auto"/>
                <w:left w:val="none" w:sz="0" w:space="0" w:color="auto"/>
                <w:bottom w:val="none" w:sz="0" w:space="0" w:color="auto"/>
                <w:right w:val="none" w:sz="0" w:space="0" w:color="auto"/>
              </w:divBdr>
            </w:div>
            <w:div w:id="1156646418">
              <w:marLeft w:val="640"/>
              <w:marRight w:val="0"/>
              <w:marTop w:val="0"/>
              <w:marBottom w:val="0"/>
              <w:divBdr>
                <w:top w:val="none" w:sz="0" w:space="0" w:color="auto"/>
                <w:left w:val="none" w:sz="0" w:space="0" w:color="auto"/>
                <w:bottom w:val="none" w:sz="0" w:space="0" w:color="auto"/>
                <w:right w:val="none" w:sz="0" w:space="0" w:color="auto"/>
              </w:divBdr>
            </w:div>
            <w:div w:id="1157112246">
              <w:marLeft w:val="640"/>
              <w:marRight w:val="0"/>
              <w:marTop w:val="0"/>
              <w:marBottom w:val="0"/>
              <w:divBdr>
                <w:top w:val="none" w:sz="0" w:space="0" w:color="auto"/>
                <w:left w:val="none" w:sz="0" w:space="0" w:color="auto"/>
                <w:bottom w:val="none" w:sz="0" w:space="0" w:color="auto"/>
                <w:right w:val="none" w:sz="0" w:space="0" w:color="auto"/>
              </w:divBdr>
            </w:div>
            <w:div w:id="1157576526">
              <w:marLeft w:val="640"/>
              <w:marRight w:val="0"/>
              <w:marTop w:val="0"/>
              <w:marBottom w:val="0"/>
              <w:divBdr>
                <w:top w:val="none" w:sz="0" w:space="0" w:color="auto"/>
                <w:left w:val="none" w:sz="0" w:space="0" w:color="auto"/>
                <w:bottom w:val="none" w:sz="0" w:space="0" w:color="auto"/>
                <w:right w:val="none" w:sz="0" w:space="0" w:color="auto"/>
              </w:divBdr>
            </w:div>
            <w:div w:id="1157722256">
              <w:marLeft w:val="640"/>
              <w:marRight w:val="0"/>
              <w:marTop w:val="0"/>
              <w:marBottom w:val="0"/>
              <w:divBdr>
                <w:top w:val="none" w:sz="0" w:space="0" w:color="auto"/>
                <w:left w:val="none" w:sz="0" w:space="0" w:color="auto"/>
                <w:bottom w:val="none" w:sz="0" w:space="0" w:color="auto"/>
                <w:right w:val="none" w:sz="0" w:space="0" w:color="auto"/>
              </w:divBdr>
            </w:div>
            <w:div w:id="1157764841">
              <w:marLeft w:val="640"/>
              <w:marRight w:val="0"/>
              <w:marTop w:val="0"/>
              <w:marBottom w:val="0"/>
              <w:divBdr>
                <w:top w:val="none" w:sz="0" w:space="0" w:color="auto"/>
                <w:left w:val="none" w:sz="0" w:space="0" w:color="auto"/>
                <w:bottom w:val="none" w:sz="0" w:space="0" w:color="auto"/>
                <w:right w:val="none" w:sz="0" w:space="0" w:color="auto"/>
              </w:divBdr>
            </w:div>
            <w:div w:id="1158034935">
              <w:marLeft w:val="640"/>
              <w:marRight w:val="0"/>
              <w:marTop w:val="0"/>
              <w:marBottom w:val="0"/>
              <w:divBdr>
                <w:top w:val="none" w:sz="0" w:space="0" w:color="auto"/>
                <w:left w:val="none" w:sz="0" w:space="0" w:color="auto"/>
                <w:bottom w:val="none" w:sz="0" w:space="0" w:color="auto"/>
                <w:right w:val="none" w:sz="0" w:space="0" w:color="auto"/>
              </w:divBdr>
            </w:div>
            <w:div w:id="1158038495">
              <w:marLeft w:val="640"/>
              <w:marRight w:val="0"/>
              <w:marTop w:val="0"/>
              <w:marBottom w:val="0"/>
              <w:divBdr>
                <w:top w:val="none" w:sz="0" w:space="0" w:color="auto"/>
                <w:left w:val="none" w:sz="0" w:space="0" w:color="auto"/>
                <w:bottom w:val="none" w:sz="0" w:space="0" w:color="auto"/>
                <w:right w:val="none" w:sz="0" w:space="0" w:color="auto"/>
              </w:divBdr>
            </w:div>
            <w:div w:id="1158110470">
              <w:marLeft w:val="640"/>
              <w:marRight w:val="0"/>
              <w:marTop w:val="0"/>
              <w:marBottom w:val="0"/>
              <w:divBdr>
                <w:top w:val="none" w:sz="0" w:space="0" w:color="auto"/>
                <w:left w:val="none" w:sz="0" w:space="0" w:color="auto"/>
                <w:bottom w:val="none" w:sz="0" w:space="0" w:color="auto"/>
                <w:right w:val="none" w:sz="0" w:space="0" w:color="auto"/>
              </w:divBdr>
            </w:div>
            <w:div w:id="1158111602">
              <w:marLeft w:val="640"/>
              <w:marRight w:val="0"/>
              <w:marTop w:val="0"/>
              <w:marBottom w:val="0"/>
              <w:divBdr>
                <w:top w:val="none" w:sz="0" w:space="0" w:color="auto"/>
                <w:left w:val="none" w:sz="0" w:space="0" w:color="auto"/>
                <w:bottom w:val="none" w:sz="0" w:space="0" w:color="auto"/>
                <w:right w:val="none" w:sz="0" w:space="0" w:color="auto"/>
              </w:divBdr>
            </w:div>
            <w:div w:id="1158422067">
              <w:marLeft w:val="640"/>
              <w:marRight w:val="0"/>
              <w:marTop w:val="0"/>
              <w:marBottom w:val="0"/>
              <w:divBdr>
                <w:top w:val="none" w:sz="0" w:space="0" w:color="auto"/>
                <w:left w:val="none" w:sz="0" w:space="0" w:color="auto"/>
                <w:bottom w:val="none" w:sz="0" w:space="0" w:color="auto"/>
                <w:right w:val="none" w:sz="0" w:space="0" w:color="auto"/>
              </w:divBdr>
            </w:div>
            <w:div w:id="1158770686">
              <w:marLeft w:val="640"/>
              <w:marRight w:val="0"/>
              <w:marTop w:val="0"/>
              <w:marBottom w:val="0"/>
              <w:divBdr>
                <w:top w:val="none" w:sz="0" w:space="0" w:color="auto"/>
                <w:left w:val="none" w:sz="0" w:space="0" w:color="auto"/>
                <w:bottom w:val="none" w:sz="0" w:space="0" w:color="auto"/>
                <w:right w:val="none" w:sz="0" w:space="0" w:color="auto"/>
              </w:divBdr>
            </w:div>
            <w:div w:id="1158807852">
              <w:marLeft w:val="640"/>
              <w:marRight w:val="0"/>
              <w:marTop w:val="0"/>
              <w:marBottom w:val="0"/>
              <w:divBdr>
                <w:top w:val="none" w:sz="0" w:space="0" w:color="auto"/>
                <w:left w:val="none" w:sz="0" w:space="0" w:color="auto"/>
                <w:bottom w:val="none" w:sz="0" w:space="0" w:color="auto"/>
                <w:right w:val="none" w:sz="0" w:space="0" w:color="auto"/>
              </w:divBdr>
            </w:div>
            <w:div w:id="1158808212">
              <w:marLeft w:val="640"/>
              <w:marRight w:val="0"/>
              <w:marTop w:val="0"/>
              <w:marBottom w:val="0"/>
              <w:divBdr>
                <w:top w:val="none" w:sz="0" w:space="0" w:color="auto"/>
                <w:left w:val="none" w:sz="0" w:space="0" w:color="auto"/>
                <w:bottom w:val="none" w:sz="0" w:space="0" w:color="auto"/>
                <w:right w:val="none" w:sz="0" w:space="0" w:color="auto"/>
              </w:divBdr>
            </w:div>
            <w:div w:id="1158885733">
              <w:marLeft w:val="640"/>
              <w:marRight w:val="0"/>
              <w:marTop w:val="0"/>
              <w:marBottom w:val="0"/>
              <w:divBdr>
                <w:top w:val="none" w:sz="0" w:space="0" w:color="auto"/>
                <w:left w:val="none" w:sz="0" w:space="0" w:color="auto"/>
                <w:bottom w:val="none" w:sz="0" w:space="0" w:color="auto"/>
                <w:right w:val="none" w:sz="0" w:space="0" w:color="auto"/>
              </w:divBdr>
            </w:div>
            <w:div w:id="1158964593">
              <w:marLeft w:val="640"/>
              <w:marRight w:val="0"/>
              <w:marTop w:val="0"/>
              <w:marBottom w:val="0"/>
              <w:divBdr>
                <w:top w:val="none" w:sz="0" w:space="0" w:color="auto"/>
                <w:left w:val="none" w:sz="0" w:space="0" w:color="auto"/>
                <w:bottom w:val="none" w:sz="0" w:space="0" w:color="auto"/>
                <w:right w:val="none" w:sz="0" w:space="0" w:color="auto"/>
              </w:divBdr>
            </w:div>
            <w:div w:id="1159074836">
              <w:marLeft w:val="640"/>
              <w:marRight w:val="0"/>
              <w:marTop w:val="0"/>
              <w:marBottom w:val="0"/>
              <w:divBdr>
                <w:top w:val="none" w:sz="0" w:space="0" w:color="auto"/>
                <w:left w:val="none" w:sz="0" w:space="0" w:color="auto"/>
                <w:bottom w:val="none" w:sz="0" w:space="0" w:color="auto"/>
                <w:right w:val="none" w:sz="0" w:space="0" w:color="auto"/>
              </w:divBdr>
            </w:div>
            <w:div w:id="1159233419">
              <w:marLeft w:val="640"/>
              <w:marRight w:val="0"/>
              <w:marTop w:val="0"/>
              <w:marBottom w:val="0"/>
              <w:divBdr>
                <w:top w:val="none" w:sz="0" w:space="0" w:color="auto"/>
                <w:left w:val="none" w:sz="0" w:space="0" w:color="auto"/>
                <w:bottom w:val="none" w:sz="0" w:space="0" w:color="auto"/>
                <w:right w:val="none" w:sz="0" w:space="0" w:color="auto"/>
              </w:divBdr>
            </w:div>
            <w:div w:id="1159465925">
              <w:marLeft w:val="640"/>
              <w:marRight w:val="0"/>
              <w:marTop w:val="0"/>
              <w:marBottom w:val="0"/>
              <w:divBdr>
                <w:top w:val="none" w:sz="0" w:space="0" w:color="auto"/>
                <w:left w:val="none" w:sz="0" w:space="0" w:color="auto"/>
                <w:bottom w:val="none" w:sz="0" w:space="0" w:color="auto"/>
                <w:right w:val="none" w:sz="0" w:space="0" w:color="auto"/>
              </w:divBdr>
            </w:div>
            <w:div w:id="1159660462">
              <w:marLeft w:val="640"/>
              <w:marRight w:val="0"/>
              <w:marTop w:val="0"/>
              <w:marBottom w:val="0"/>
              <w:divBdr>
                <w:top w:val="none" w:sz="0" w:space="0" w:color="auto"/>
                <w:left w:val="none" w:sz="0" w:space="0" w:color="auto"/>
                <w:bottom w:val="none" w:sz="0" w:space="0" w:color="auto"/>
                <w:right w:val="none" w:sz="0" w:space="0" w:color="auto"/>
              </w:divBdr>
            </w:div>
            <w:div w:id="1160072887">
              <w:marLeft w:val="640"/>
              <w:marRight w:val="0"/>
              <w:marTop w:val="0"/>
              <w:marBottom w:val="0"/>
              <w:divBdr>
                <w:top w:val="none" w:sz="0" w:space="0" w:color="auto"/>
                <w:left w:val="none" w:sz="0" w:space="0" w:color="auto"/>
                <w:bottom w:val="none" w:sz="0" w:space="0" w:color="auto"/>
                <w:right w:val="none" w:sz="0" w:space="0" w:color="auto"/>
              </w:divBdr>
            </w:div>
            <w:div w:id="1160077633">
              <w:marLeft w:val="640"/>
              <w:marRight w:val="0"/>
              <w:marTop w:val="0"/>
              <w:marBottom w:val="0"/>
              <w:divBdr>
                <w:top w:val="none" w:sz="0" w:space="0" w:color="auto"/>
                <w:left w:val="none" w:sz="0" w:space="0" w:color="auto"/>
                <w:bottom w:val="none" w:sz="0" w:space="0" w:color="auto"/>
                <w:right w:val="none" w:sz="0" w:space="0" w:color="auto"/>
              </w:divBdr>
            </w:div>
            <w:div w:id="1160121487">
              <w:marLeft w:val="640"/>
              <w:marRight w:val="0"/>
              <w:marTop w:val="0"/>
              <w:marBottom w:val="0"/>
              <w:divBdr>
                <w:top w:val="none" w:sz="0" w:space="0" w:color="auto"/>
                <w:left w:val="none" w:sz="0" w:space="0" w:color="auto"/>
                <w:bottom w:val="none" w:sz="0" w:space="0" w:color="auto"/>
                <w:right w:val="none" w:sz="0" w:space="0" w:color="auto"/>
              </w:divBdr>
            </w:div>
            <w:div w:id="1160123792">
              <w:marLeft w:val="640"/>
              <w:marRight w:val="0"/>
              <w:marTop w:val="0"/>
              <w:marBottom w:val="0"/>
              <w:divBdr>
                <w:top w:val="none" w:sz="0" w:space="0" w:color="auto"/>
                <w:left w:val="none" w:sz="0" w:space="0" w:color="auto"/>
                <w:bottom w:val="none" w:sz="0" w:space="0" w:color="auto"/>
                <w:right w:val="none" w:sz="0" w:space="0" w:color="auto"/>
              </w:divBdr>
            </w:div>
            <w:div w:id="1160199257">
              <w:marLeft w:val="640"/>
              <w:marRight w:val="0"/>
              <w:marTop w:val="0"/>
              <w:marBottom w:val="0"/>
              <w:divBdr>
                <w:top w:val="none" w:sz="0" w:space="0" w:color="auto"/>
                <w:left w:val="none" w:sz="0" w:space="0" w:color="auto"/>
                <w:bottom w:val="none" w:sz="0" w:space="0" w:color="auto"/>
                <w:right w:val="none" w:sz="0" w:space="0" w:color="auto"/>
              </w:divBdr>
            </w:div>
            <w:div w:id="1160778412">
              <w:marLeft w:val="640"/>
              <w:marRight w:val="0"/>
              <w:marTop w:val="0"/>
              <w:marBottom w:val="0"/>
              <w:divBdr>
                <w:top w:val="none" w:sz="0" w:space="0" w:color="auto"/>
                <w:left w:val="none" w:sz="0" w:space="0" w:color="auto"/>
                <w:bottom w:val="none" w:sz="0" w:space="0" w:color="auto"/>
                <w:right w:val="none" w:sz="0" w:space="0" w:color="auto"/>
              </w:divBdr>
            </w:div>
            <w:div w:id="1160921203">
              <w:marLeft w:val="640"/>
              <w:marRight w:val="0"/>
              <w:marTop w:val="0"/>
              <w:marBottom w:val="0"/>
              <w:divBdr>
                <w:top w:val="none" w:sz="0" w:space="0" w:color="auto"/>
                <w:left w:val="none" w:sz="0" w:space="0" w:color="auto"/>
                <w:bottom w:val="none" w:sz="0" w:space="0" w:color="auto"/>
                <w:right w:val="none" w:sz="0" w:space="0" w:color="auto"/>
              </w:divBdr>
            </w:div>
            <w:div w:id="1161197229">
              <w:marLeft w:val="640"/>
              <w:marRight w:val="0"/>
              <w:marTop w:val="0"/>
              <w:marBottom w:val="0"/>
              <w:divBdr>
                <w:top w:val="none" w:sz="0" w:space="0" w:color="auto"/>
                <w:left w:val="none" w:sz="0" w:space="0" w:color="auto"/>
                <w:bottom w:val="none" w:sz="0" w:space="0" w:color="auto"/>
                <w:right w:val="none" w:sz="0" w:space="0" w:color="auto"/>
              </w:divBdr>
            </w:div>
            <w:div w:id="1161234577">
              <w:marLeft w:val="640"/>
              <w:marRight w:val="0"/>
              <w:marTop w:val="0"/>
              <w:marBottom w:val="0"/>
              <w:divBdr>
                <w:top w:val="none" w:sz="0" w:space="0" w:color="auto"/>
                <w:left w:val="none" w:sz="0" w:space="0" w:color="auto"/>
                <w:bottom w:val="none" w:sz="0" w:space="0" w:color="auto"/>
                <w:right w:val="none" w:sz="0" w:space="0" w:color="auto"/>
              </w:divBdr>
            </w:div>
            <w:div w:id="1161237230">
              <w:marLeft w:val="640"/>
              <w:marRight w:val="0"/>
              <w:marTop w:val="0"/>
              <w:marBottom w:val="0"/>
              <w:divBdr>
                <w:top w:val="none" w:sz="0" w:space="0" w:color="auto"/>
                <w:left w:val="none" w:sz="0" w:space="0" w:color="auto"/>
                <w:bottom w:val="none" w:sz="0" w:space="0" w:color="auto"/>
                <w:right w:val="none" w:sz="0" w:space="0" w:color="auto"/>
              </w:divBdr>
            </w:div>
            <w:div w:id="1162047821">
              <w:marLeft w:val="640"/>
              <w:marRight w:val="0"/>
              <w:marTop w:val="0"/>
              <w:marBottom w:val="0"/>
              <w:divBdr>
                <w:top w:val="none" w:sz="0" w:space="0" w:color="auto"/>
                <w:left w:val="none" w:sz="0" w:space="0" w:color="auto"/>
                <w:bottom w:val="none" w:sz="0" w:space="0" w:color="auto"/>
                <w:right w:val="none" w:sz="0" w:space="0" w:color="auto"/>
              </w:divBdr>
            </w:div>
            <w:div w:id="1162088011">
              <w:marLeft w:val="640"/>
              <w:marRight w:val="0"/>
              <w:marTop w:val="0"/>
              <w:marBottom w:val="0"/>
              <w:divBdr>
                <w:top w:val="none" w:sz="0" w:space="0" w:color="auto"/>
                <w:left w:val="none" w:sz="0" w:space="0" w:color="auto"/>
                <w:bottom w:val="none" w:sz="0" w:space="0" w:color="auto"/>
                <w:right w:val="none" w:sz="0" w:space="0" w:color="auto"/>
              </w:divBdr>
            </w:div>
            <w:div w:id="1162116273">
              <w:marLeft w:val="640"/>
              <w:marRight w:val="0"/>
              <w:marTop w:val="0"/>
              <w:marBottom w:val="0"/>
              <w:divBdr>
                <w:top w:val="none" w:sz="0" w:space="0" w:color="auto"/>
                <w:left w:val="none" w:sz="0" w:space="0" w:color="auto"/>
                <w:bottom w:val="none" w:sz="0" w:space="0" w:color="auto"/>
                <w:right w:val="none" w:sz="0" w:space="0" w:color="auto"/>
              </w:divBdr>
            </w:div>
            <w:div w:id="1162548616">
              <w:marLeft w:val="640"/>
              <w:marRight w:val="0"/>
              <w:marTop w:val="0"/>
              <w:marBottom w:val="0"/>
              <w:divBdr>
                <w:top w:val="none" w:sz="0" w:space="0" w:color="auto"/>
                <w:left w:val="none" w:sz="0" w:space="0" w:color="auto"/>
                <w:bottom w:val="none" w:sz="0" w:space="0" w:color="auto"/>
                <w:right w:val="none" w:sz="0" w:space="0" w:color="auto"/>
              </w:divBdr>
            </w:div>
            <w:div w:id="1162700034">
              <w:marLeft w:val="640"/>
              <w:marRight w:val="0"/>
              <w:marTop w:val="0"/>
              <w:marBottom w:val="0"/>
              <w:divBdr>
                <w:top w:val="none" w:sz="0" w:space="0" w:color="auto"/>
                <w:left w:val="none" w:sz="0" w:space="0" w:color="auto"/>
                <w:bottom w:val="none" w:sz="0" w:space="0" w:color="auto"/>
                <w:right w:val="none" w:sz="0" w:space="0" w:color="auto"/>
              </w:divBdr>
            </w:div>
            <w:div w:id="1162887357">
              <w:marLeft w:val="640"/>
              <w:marRight w:val="0"/>
              <w:marTop w:val="0"/>
              <w:marBottom w:val="0"/>
              <w:divBdr>
                <w:top w:val="none" w:sz="0" w:space="0" w:color="auto"/>
                <w:left w:val="none" w:sz="0" w:space="0" w:color="auto"/>
                <w:bottom w:val="none" w:sz="0" w:space="0" w:color="auto"/>
                <w:right w:val="none" w:sz="0" w:space="0" w:color="auto"/>
              </w:divBdr>
            </w:div>
            <w:div w:id="1162890722">
              <w:marLeft w:val="640"/>
              <w:marRight w:val="0"/>
              <w:marTop w:val="0"/>
              <w:marBottom w:val="0"/>
              <w:divBdr>
                <w:top w:val="none" w:sz="0" w:space="0" w:color="auto"/>
                <w:left w:val="none" w:sz="0" w:space="0" w:color="auto"/>
                <w:bottom w:val="none" w:sz="0" w:space="0" w:color="auto"/>
                <w:right w:val="none" w:sz="0" w:space="0" w:color="auto"/>
              </w:divBdr>
            </w:div>
            <w:div w:id="1163009123">
              <w:marLeft w:val="640"/>
              <w:marRight w:val="0"/>
              <w:marTop w:val="0"/>
              <w:marBottom w:val="0"/>
              <w:divBdr>
                <w:top w:val="none" w:sz="0" w:space="0" w:color="auto"/>
                <w:left w:val="none" w:sz="0" w:space="0" w:color="auto"/>
                <w:bottom w:val="none" w:sz="0" w:space="0" w:color="auto"/>
                <w:right w:val="none" w:sz="0" w:space="0" w:color="auto"/>
              </w:divBdr>
            </w:div>
            <w:div w:id="1163010038">
              <w:marLeft w:val="640"/>
              <w:marRight w:val="0"/>
              <w:marTop w:val="0"/>
              <w:marBottom w:val="0"/>
              <w:divBdr>
                <w:top w:val="none" w:sz="0" w:space="0" w:color="auto"/>
                <w:left w:val="none" w:sz="0" w:space="0" w:color="auto"/>
                <w:bottom w:val="none" w:sz="0" w:space="0" w:color="auto"/>
                <w:right w:val="none" w:sz="0" w:space="0" w:color="auto"/>
              </w:divBdr>
            </w:div>
            <w:div w:id="1163083353">
              <w:marLeft w:val="640"/>
              <w:marRight w:val="0"/>
              <w:marTop w:val="0"/>
              <w:marBottom w:val="0"/>
              <w:divBdr>
                <w:top w:val="none" w:sz="0" w:space="0" w:color="auto"/>
                <w:left w:val="none" w:sz="0" w:space="0" w:color="auto"/>
                <w:bottom w:val="none" w:sz="0" w:space="0" w:color="auto"/>
                <w:right w:val="none" w:sz="0" w:space="0" w:color="auto"/>
              </w:divBdr>
            </w:div>
            <w:div w:id="1163818674">
              <w:marLeft w:val="640"/>
              <w:marRight w:val="0"/>
              <w:marTop w:val="0"/>
              <w:marBottom w:val="0"/>
              <w:divBdr>
                <w:top w:val="none" w:sz="0" w:space="0" w:color="auto"/>
                <w:left w:val="none" w:sz="0" w:space="0" w:color="auto"/>
                <w:bottom w:val="none" w:sz="0" w:space="0" w:color="auto"/>
                <w:right w:val="none" w:sz="0" w:space="0" w:color="auto"/>
              </w:divBdr>
            </w:div>
            <w:div w:id="1164124147">
              <w:marLeft w:val="640"/>
              <w:marRight w:val="0"/>
              <w:marTop w:val="0"/>
              <w:marBottom w:val="0"/>
              <w:divBdr>
                <w:top w:val="none" w:sz="0" w:space="0" w:color="auto"/>
                <w:left w:val="none" w:sz="0" w:space="0" w:color="auto"/>
                <w:bottom w:val="none" w:sz="0" w:space="0" w:color="auto"/>
                <w:right w:val="none" w:sz="0" w:space="0" w:color="auto"/>
              </w:divBdr>
            </w:div>
            <w:div w:id="1164390522">
              <w:marLeft w:val="640"/>
              <w:marRight w:val="0"/>
              <w:marTop w:val="0"/>
              <w:marBottom w:val="0"/>
              <w:divBdr>
                <w:top w:val="none" w:sz="0" w:space="0" w:color="auto"/>
                <w:left w:val="none" w:sz="0" w:space="0" w:color="auto"/>
                <w:bottom w:val="none" w:sz="0" w:space="0" w:color="auto"/>
                <w:right w:val="none" w:sz="0" w:space="0" w:color="auto"/>
              </w:divBdr>
            </w:div>
            <w:div w:id="1164588469">
              <w:marLeft w:val="640"/>
              <w:marRight w:val="0"/>
              <w:marTop w:val="0"/>
              <w:marBottom w:val="0"/>
              <w:divBdr>
                <w:top w:val="none" w:sz="0" w:space="0" w:color="auto"/>
                <w:left w:val="none" w:sz="0" w:space="0" w:color="auto"/>
                <w:bottom w:val="none" w:sz="0" w:space="0" w:color="auto"/>
                <w:right w:val="none" w:sz="0" w:space="0" w:color="auto"/>
              </w:divBdr>
            </w:div>
            <w:div w:id="1164709746">
              <w:marLeft w:val="640"/>
              <w:marRight w:val="0"/>
              <w:marTop w:val="0"/>
              <w:marBottom w:val="0"/>
              <w:divBdr>
                <w:top w:val="none" w:sz="0" w:space="0" w:color="auto"/>
                <w:left w:val="none" w:sz="0" w:space="0" w:color="auto"/>
                <w:bottom w:val="none" w:sz="0" w:space="0" w:color="auto"/>
                <w:right w:val="none" w:sz="0" w:space="0" w:color="auto"/>
              </w:divBdr>
            </w:div>
            <w:div w:id="1164781007">
              <w:marLeft w:val="640"/>
              <w:marRight w:val="0"/>
              <w:marTop w:val="0"/>
              <w:marBottom w:val="0"/>
              <w:divBdr>
                <w:top w:val="none" w:sz="0" w:space="0" w:color="auto"/>
                <w:left w:val="none" w:sz="0" w:space="0" w:color="auto"/>
                <w:bottom w:val="none" w:sz="0" w:space="0" w:color="auto"/>
                <w:right w:val="none" w:sz="0" w:space="0" w:color="auto"/>
              </w:divBdr>
            </w:div>
            <w:div w:id="1164974943">
              <w:marLeft w:val="640"/>
              <w:marRight w:val="0"/>
              <w:marTop w:val="0"/>
              <w:marBottom w:val="0"/>
              <w:divBdr>
                <w:top w:val="none" w:sz="0" w:space="0" w:color="auto"/>
                <w:left w:val="none" w:sz="0" w:space="0" w:color="auto"/>
                <w:bottom w:val="none" w:sz="0" w:space="0" w:color="auto"/>
                <w:right w:val="none" w:sz="0" w:space="0" w:color="auto"/>
              </w:divBdr>
            </w:div>
            <w:div w:id="1165046674">
              <w:marLeft w:val="640"/>
              <w:marRight w:val="0"/>
              <w:marTop w:val="0"/>
              <w:marBottom w:val="0"/>
              <w:divBdr>
                <w:top w:val="none" w:sz="0" w:space="0" w:color="auto"/>
                <w:left w:val="none" w:sz="0" w:space="0" w:color="auto"/>
                <w:bottom w:val="none" w:sz="0" w:space="0" w:color="auto"/>
                <w:right w:val="none" w:sz="0" w:space="0" w:color="auto"/>
              </w:divBdr>
            </w:div>
            <w:div w:id="1165164849">
              <w:marLeft w:val="640"/>
              <w:marRight w:val="0"/>
              <w:marTop w:val="0"/>
              <w:marBottom w:val="0"/>
              <w:divBdr>
                <w:top w:val="none" w:sz="0" w:space="0" w:color="auto"/>
                <w:left w:val="none" w:sz="0" w:space="0" w:color="auto"/>
                <w:bottom w:val="none" w:sz="0" w:space="0" w:color="auto"/>
                <w:right w:val="none" w:sz="0" w:space="0" w:color="auto"/>
              </w:divBdr>
            </w:div>
            <w:div w:id="1165173241">
              <w:marLeft w:val="640"/>
              <w:marRight w:val="0"/>
              <w:marTop w:val="0"/>
              <w:marBottom w:val="0"/>
              <w:divBdr>
                <w:top w:val="none" w:sz="0" w:space="0" w:color="auto"/>
                <w:left w:val="none" w:sz="0" w:space="0" w:color="auto"/>
                <w:bottom w:val="none" w:sz="0" w:space="0" w:color="auto"/>
                <w:right w:val="none" w:sz="0" w:space="0" w:color="auto"/>
              </w:divBdr>
            </w:div>
            <w:div w:id="1165245355">
              <w:marLeft w:val="640"/>
              <w:marRight w:val="0"/>
              <w:marTop w:val="0"/>
              <w:marBottom w:val="0"/>
              <w:divBdr>
                <w:top w:val="none" w:sz="0" w:space="0" w:color="auto"/>
                <w:left w:val="none" w:sz="0" w:space="0" w:color="auto"/>
                <w:bottom w:val="none" w:sz="0" w:space="0" w:color="auto"/>
                <w:right w:val="none" w:sz="0" w:space="0" w:color="auto"/>
              </w:divBdr>
            </w:div>
            <w:div w:id="1165319349">
              <w:marLeft w:val="640"/>
              <w:marRight w:val="0"/>
              <w:marTop w:val="0"/>
              <w:marBottom w:val="0"/>
              <w:divBdr>
                <w:top w:val="none" w:sz="0" w:space="0" w:color="auto"/>
                <w:left w:val="none" w:sz="0" w:space="0" w:color="auto"/>
                <w:bottom w:val="none" w:sz="0" w:space="0" w:color="auto"/>
                <w:right w:val="none" w:sz="0" w:space="0" w:color="auto"/>
              </w:divBdr>
            </w:div>
            <w:div w:id="1165362005">
              <w:marLeft w:val="640"/>
              <w:marRight w:val="0"/>
              <w:marTop w:val="0"/>
              <w:marBottom w:val="0"/>
              <w:divBdr>
                <w:top w:val="none" w:sz="0" w:space="0" w:color="auto"/>
                <w:left w:val="none" w:sz="0" w:space="0" w:color="auto"/>
                <w:bottom w:val="none" w:sz="0" w:space="0" w:color="auto"/>
                <w:right w:val="none" w:sz="0" w:space="0" w:color="auto"/>
              </w:divBdr>
            </w:div>
            <w:div w:id="1165510335">
              <w:marLeft w:val="640"/>
              <w:marRight w:val="0"/>
              <w:marTop w:val="0"/>
              <w:marBottom w:val="0"/>
              <w:divBdr>
                <w:top w:val="none" w:sz="0" w:space="0" w:color="auto"/>
                <w:left w:val="none" w:sz="0" w:space="0" w:color="auto"/>
                <w:bottom w:val="none" w:sz="0" w:space="0" w:color="auto"/>
                <w:right w:val="none" w:sz="0" w:space="0" w:color="auto"/>
              </w:divBdr>
            </w:div>
            <w:div w:id="1165708864">
              <w:marLeft w:val="640"/>
              <w:marRight w:val="0"/>
              <w:marTop w:val="0"/>
              <w:marBottom w:val="0"/>
              <w:divBdr>
                <w:top w:val="none" w:sz="0" w:space="0" w:color="auto"/>
                <w:left w:val="none" w:sz="0" w:space="0" w:color="auto"/>
                <w:bottom w:val="none" w:sz="0" w:space="0" w:color="auto"/>
                <w:right w:val="none" w:sz="0" w:space="0" w:color="auto"/>
              </w:divBdr>
            </w:div>
            <w:div w:id="1166241091">
              <w:marLeft w:val="640"/>
              <w:marRight w:val="0"/>
              <w:marTop w:val="0"/>
              <w:marBottom w:val="0"/>
              <w:divBdr>
                <w:top w:val="none" w:sz="0" w:space="0" w:color="auto"/>
                <w:left w:val="none" w:sz="0" w:space="0" w:color="auto"/>
                <w:bottom w:val="none" w:sz="0" w:space="0" w:color="auto"/>
                <w:right w:val="none" w:sz="0" w:space="0" w:color="auto"/>
              </w:divBdr>
            </w:div>
            <w:div w:id="1166432468">
              <w:marLeft w:val="640"/>
              <w:marRight w:val="0"/>
              <w:marTop w:val="0"/>
              <w:marBottom w:val="0"/>
              <w:divBdr>
                <w:top w:val="none" w:sz="0" w:space="0" w:color="auto"/>
                <w:left w:val="none" w:sz="0" w:space="0" w:color="auto"/>
                <w:bottom w:val="none" w:sz="0" w:space="0" w:color="auto"/>
                <w:right w:val="none" w:sz="0" w:space="0" w:color="auto"/>
              </w:divBdr>
            </w:div>
            <w:div w:id="1167016965">
              <w:marLeft w:val="640"/>
              <w:marRight w:val="0"/>
              <w:marTop w:val="0"/>
              <w:marBottom w:val="0"/>
              <w:divBdr>
                <w:top w:val="none" w:sz="0" w:space="0" w:color="auto"/>
                <w:left w:val="none" w:sz="0" w:space="0" w:color="auto"/>
                <w:bottom w:val="none" w:sz="0" w:space="0" w:color="auto"/>
                <w:right w:val="none" w:sz="0" w:space="0" w:color="auto"/>
              </w:divBdr>
            </w:div>
            <w:div w:id="1167359947">
              <w:marLeft w:val="640"/>
              <w:marRight w:val="0"/>
              <w:marTop w:val="0"/>
              <w:marBottom w:val="0"/>
              <w:divBdr>
                <w:top w:val="none" w:sz="0" w:space="0" w:color="auto"/>
                <w:left w:val="none" w:sz="0" w:space="0" w:color="auto"/>
                <w:bottom w:val="none" w:sz="0" w:space="0" w:color="auto"/>
                <w:right w:val="none" w:sz="0" w:space="0" w:color="auto"/>
              </w:divBdr>
            </w:div>
            <w:div w:id="1167556340">
              <w:marLeft w:val="640"/>
              <w:marRight w:val="0"/>
              <w:marTop w:val="0"/>
              <w:marBottom w:val="0"/>
              <w:divBdr>
                <w:top w:val="none" w:sz="0" w:space="0" w:color="auto"/>
                <w:left w:val="none" w:sz="0" w:space="0" w:color="auto"/>
                <w:bottom w:val="none" w:sz="0" w:space="0" w:color="auto"/>
                <w:right w:val="none" w:sz="0" w:space="0" w:color="auto"/>
              </w:divBdr>
            </w:div>
            <w:div w:id="1167668015">
              <w:marLeft w:val="640"/>
              <w:marRight w:val="0"/>
              <w:marTop w:val="0"/>
              <w:marBottom w:val="0"/>
              <w:divBdr>
                <w:top w:val="none" w:sz="0" w:space="0" w:color="auto"/>
                <w:left w:val="none" w:sz="0" w:space="0" w:color="auto"/>
                <w:bottom w:val="none" w:sz="0" w:space="0" w:color="auto"/>
                <w:right w:val="none" w:sz="0" w:space="0" w:color="auto"/>
              </w:divBdr>
            </w:div>
            <w:div w:id="1167746561">
              <w:marLeft w:val="640"/>
              <w:marRight w:val="0"/>
              <w:marTop w:val="0"/>
              <w:marBottom w:val="0"/>
              <w:divBdr>
                <w:top w:val="none" w:sz="0" w:space="0" w:color="auto"/>
                <w:left w:val="none" w:sz="0" w:space="0" w:color="auto"/>
                <w:bottom w:val="none" w:sz="0" w:space="0" w:color="auto"/>
                <w:right w:val="none" w:sz="0" w:space="0" w:color="auto"/>
              </w:divBdr>
            </w:div>
            <w:div w:id="1168060867">
              <w:marLeft w:val="640"/>
              <w:marRight w:val="0"/>
              <w:marTop w:val="0"/>
              <w:marBottom w:val="0"/>
              <w:divBdr>
                <w:top w:val="none" w:sz="0" w:space="0" w:color="auto"/>
                <w:left w:val="none" w:sz="0" w:space="0" w:color="auto"/>
                <w:bottom w:val="none" w:sz="0" w:space="0" w:color="auto"/>
                <w:right w:val="none" w:sz="0" w:space="0" w:color="auto"/>
              </w:divBdr>
            </w:div>
            <w:div w:id="1168637978">
              <w:marLeft w:val="640"/>
              <w:marRight w:val="0"/>
              <w:marTop w:val="0"/>
              <w:marBottom w:val="0"/>
              <w:divBdr>
                <w:top w:val="none" w:sz="0" w:space="0" w:color="auto"/>
                <w:left w:val="none" w:sz="0" w:space="0" w:color="auto"/>
                <w:bottom w:val="none" w:sz="0" w:space="0" w:color="auto"/>
                <w:right w:val="none" w:sz="0" w:space="0" w:color="auto"/>
              </w:divBdr>
            </w:div>
            <w:div w:id="1168638107">
              <w:marLeft w:val="640"/>
              <w:marRight w:val="0"/>
              <w:marTop w:val="0"/>
              <w:marBottom w:val="0"/>
              <w:divBdr>
                <w:top w:val="none" w:sz="0" w:space="0" w:color="auto"/>
                <w:left w:val="none" w:sz="0" w:space="0" w:color="auto"/>
                <w:bottom w:val="none" w:sz="0" w:space="0" w:color="auto"/>
                <w:right w:val="none" w:sz="0" w:space="0" w:color="auto"/>
              </w:divBdr>
            </w:div>
            <w:div w:id="1168906250">
              <w:marLeft w:val="640"/>
              <w:marRight w:val="0"/>
              <w:marTop w:val="0"/>
              <w:marBottom w:val="0"/>
              <w:divBdr>
                <w:top w:val="none" w:sz="0" w:space="0" w:color="auto"/>
                <w:left w:val="none" w:sz="0" w:space="0" w:color="auto"/>
                <w:bottom w:val="none" w:sz="0" w:space="0" w:color="auto"/>
                <w:right w:val="none" w:sz="0" w:space="0" w:color="auto"/>
              </w:divBdr>
            </w:div>
            <w:div w:id="1169177041">
              <w:marLeft w:val="640"/>
              <w:marRight w:val="0"/>
              <w:marTop w:val="0"/>
              <w:marBottom w:val="0"/>
              <w:divBdr>
                <w:top w:val="none" w:sz="0" w:space="0" w:color="auto"/>
                <w:left w:val="none" w:sz="0" w:space="0" w:color="auto"/>
                <w:bottom w:val="none" w:sz="0" w:space="0" w:color="auto"/>
                <w:right w:val="none" w:sz="0" w:space="0" w:color="auto"/>
              </w:divBdr>
            </w:div>
            <w:div w:id="1169366822">
              <w:marLeft w:val="640"/>
              <w:marRight w:val="0"/>
              <w:marTop w:val="0"/>
              <w:marBottom w:val="0"/>
              <w:divBdr>
                <w:top w:val="none" w:sz="0" w:space="0" w:color="auto"/>
                <w:left w:val="none" w:sz="0" w:space="0" w:color="auto"/>
                <w:bottom w:val="none" w:sz="0" w:space="0" w:color="auto"/>
                <w:right w:val="none" w:sz="0" w:space="0" w:color="auto"/>
              </w:divBdr>
            </w:div>
            <w:div w:id="1169369050">
              <w:marLeft w:val="640"/>
              <w:marRight w:val="0"/>
              <w:marTop w:val="0"/>
              <w:marBottom w:val="0"/>
              <w:divBdr>
                <w:top w:val="none" w:sz="0" w:space="0" w:color="auto"/>
                <w:left w:val="none" w:sz="0" w:space="0" w:color="auto"/>
                <w:bottom w:val="none" w:sz="0" w:space="0" w:color="auto"/>
                <w:right w:val="none" w:sz="0" w:space="0" w:color="auto"/>
              </w:divBdr>
            </w:div>
            <w:div w:id="1169519043">
              <w:marLeft w:val="640"/>
              <w:marRight w:val="0"/>
              <w:marTop w:val="0"/>
              <w:marBottom w:val="0"/>
              <w:divBdr>
                <w:top w:val="none" w:sz="0" w:space="0" w:color="auto"/>
                <w:left w:val="none" w:sz="0" w:space="0" w:color="auto"/>
                <w:bottom w:val="none" w:sz="0" w:space="0" w:color="auto"/>
                <w:right w:val="none" w:sz="0" w:space="0" w:color="auto"/>
              </w:divBdr>
            </w:div>
            <w:div w:id="1169709870">
              <w:marLeft w:val="640"/>
              <w:marRight w:val="0"/>
              <w:marTop w:val="0"/>
              <w:marBottom w:val="0"/>
              <w:divBdr>
                <w:top w:val="none" w:sz="0" w:space="0" w:color="auto"/>
                <w:left w:val="none" w:sz="0" w:space="0" w:color="auto"/>
                <w:bottom w:val="none" w:sz="0" w:space="0" w:color="auto"/>
                <w:right w:val="none" w:sz="0" w:space="0" w:color="auto"/>
              </w:divBdr>
            </w:div>
            <w:div w:id="1170217244">
              <w:marLeft w:val="640"/>
              <w:marRight w:val="0"/>
              <w:marTop w:val="0"/>
              <w:marBottom w:val="0"/>
              <w:divBdr>
                <w:top w:val="none" w:sz="0" w:space="0" w:color="auto"/>
                <w:left w:val="none" w:sz="0" w:space="0" w:color="auto"/>
                <w:bottom w:val="none" w:sz="0" w:space="0" w:color="auto"/>
                <w:right w:val="none" w:sz="0" w:space="0" w:color="auto"/>
              </w:divBdr>
            </w:div>
            <w:div w:id="1170366995">
              <w:marLeft w:val="640"/>
              <w:marRight w:val="0"/>
              <w:marTop w:val="0"/>
              <w:marBottom w:val="0"/>
              <w:divBdr>
                <w:top w:val="none" w:sz="0" w:space="0" w:color="auto"/>
                <w:left w:val="none" w:sz="0" w:space="0" w:color="auto"/>
                <w:bottom w:val="none" w:sz="0" w:space="0" w:color="auto"/>
                <w:right w:val="none" w:sz="0" w:space="0" w:color="auto"/>
              </w:divBdr>
            </w:div>
            <w:div w:id="1170607222">
              <w:marLeft w:val="640"/>
              <w:marRight w:val="0"/>
              <w:marTop w:val="0"/>
              <w:marBottom w:val="0"/>
              <w:divBdr>
                <w:top w:val="none" w:sz="0" w:space="0" w:color="auto"/>
                <w:left w:val="none" w:sz="0" w:space="0" w:color="auto"/>
                <w:bottom w:val="none" w:sz="0" w:space="0" w:color="auto"/>
                <w:right w:val="none" w:sz="0" w:space="0" w:color="auto"/>
              </w:divBdr>
            </w:div>
            <w:div w:id="1170750652">
              <w:marLeft w:val="640"/>
              <w:marRight w:val="0"/>
              <w:marTop w:val="0"/>
              <w:marBottom w:val="0"/>
              <w:divBdr>
                <w:top w:val="none" w:sz="0" w:space="0" w:color="auto"/>
                <w:left w:val="none" w:sz="0" w:space="0" w:color="auto"/>
                <w:bottom w:val="none" w:sz="0" w:space="0" w:color="auto"/>
                <w:right w:val="none" w:sz="0" w:space="0" w:color="auto"/>
              </w:divBdr>
            </w:div>
            <w:div w:id="1170944971">
              <w:marLeft w:val="640"/>
              <w:marRight w:val="0"/>
              <w:marTop w:val="0"/>
              <w:marBottom w:val="0"/>
              <w:divBdr>
                <w:top w:val="none" w:sz="0" w:space="0" w:color="auto"/>
                <w:left w:val="none" w:sz="0" w:space="0" w:color="auto"/>
                <w:bottom w:val="none" w:sz="0" w:space="0" w:color="auto"/>
                <w:right w:val="none" w:sz="0" w:space="0" w:color="auto"/>
              </w:divBdr>
            </w:div>
            <w:div w:id="1171719494">
              <w:marLeft w:val="640"/>
              <w:marRight w:val="0"/>
              <w:marTop w:val="0"/>
              <w:marBottom w:val="0"/>
              <w:divBdr>
                <w:top w:val="none" w:sz="0" w:space="0" w:color="auto"/>
                <w:left w:val="none" w:sz="0" w:space="0" w:color="auto"/>
                <w:bottom w:val="none" w:sz="0" w:space="0" w:color="auto"/>
                <w:right w:val="none" w:sz="0" w:space="0" w:color="auto"/>
              </w:divBdr>
            </w:div>
            <w:div w:id="1171988512">
              <w:marLeft w:val="640"/>
              <w:marRight w:val="0"/>
              <w:marTop w:val="0"/>
              <w:marBottom w:val="0"/>
              <w:divBdr>
                <w:top w:val="none" w:sz="0" w:space="0" w:color="auto"/>
                <w:left w:val="none" w:sz="0" w:space="0" w:color="auto"/>
                <w:bottom w:val="none" w:sz="0" w:space="0" w:color="auto"/>
                <w:right w:val="none" w:sz="0" w:space="0" w:color="auto"/>
              </w:divBdr>
            </w:div>
            <w:div w:id="1172069303">
              <w:marLeft w:val="640"/>
              <w:marRight w:val="0"/>
              <w:marTop w:val="0"/>
              <w:marBottom w:val="0"/>
              <w:divBdr>
                <w:top w:val="none" w:sz="0" w:space="0" w:color="auto"/>
                <w:left w:val="none" w:sz="0" w:space="0" w:color="auto"/>
                <w:bottom w:val="none" w:sz="0" w:space="0" w:color="auto"/>
                <w:right w:val="none" w:sz="0" w:space="0" w:color="auto"/>
              </w:divBdr>
            </w:div>
            <w:div w:id="1172143905">
              <w:marLeft w:val="640"/>
              <w:marRight w:val="0"/>
              <w:marTop w:val="0"/>
              <w:marBottom w:val="0"/>
              <w:divBdr>
                <w:top w:val="none" w:sz="0" w:space="0" w:color="auto"/>
                <w:left w:val="none" w:sz="0" w:space="0" w:color="auto"/>
                <w:bottom w:val="none" w:sz="0" w:space="0" w:color="auto"/>
                <w:right w:val="none" w:sz="0" w:space="0" w:color="auto"/>
              </w:divBdr>
            </w:div>
            <w:div w:id="1172259750">
              <w:marLeft w:val="640"/>
              <w:marRight w:val="0"/>
              <w:marTop w:val="0"/>
              <w:marBottom w:val="0"/>
              <w:divBdr>
                <w:top w:val="none" w:sz="0" w:space="0" w:color="auto"/>
                <w:left w:val="none" w:sz="0" w:space="0" w:color="auto"/>
                <w:bottom w:val="none" w:sz="0" w:space="0" w:color="auto"/>
                <w:right w:val="none" w:sz="0" w:space="0" w:color="auto"/>
              </w:divBdr>
            </w:div>
            <w:div w:id="1172531403">
              <w:marLeft w:val="640"/>
              <w:marRight w:val="0"/>
              <w:marTop w:val="0"/>
              <w:marBottom w:val="0"/>
              <w:divBdr>
                <w:top w:val="none" w:sz="0" w:space="0" w:color="auto"/>
                <w:left w:val="none" w:sz="0" w:space="0" w:color="auto"/>
                <w:bottom w:val="none" w:sz="0" w:space="0" w:color="auto"/>
                <w:right w:val="none" w:sz="0" w:space="0" w:color="auto"/>
              </w:divBdr>
            </w:div>
            <w:div w:id="1172602045">
              <w:marLeft w:val="640"/>
              <w:marRight w:val="0"/>
              <w:marTop w:val="0"/>
              <w:marBottom w:val="0"/>
              <w:divBdr>
                <w:top w:val="none" w:sz="0" w:space="0" w:color="auto"/>
                <w:left w:val="none" w:sz="0" w:space="0" w:color="auto"/>
                <w:bottom w:val="none" w:sz="0" w:space="0" w:color="auto"/>
                <w:right w:val="none" w:sz="0" w:space="0" w:color="auto"/>
              </w:divBdr>
            </w:div>
            <w:div w:id="1172721516">
              <w:marLeft w:val="640"/>
              <w:marRight w:val="0"/>
              <w:marTop w:val="0"/>
              <w:marBottom w:val="0"/>
              <w:divBdr>
                <w:top w:val="none" w:sz="0" w:space="0" w:color="auto"/>
                <w:left w:val="none" w:sz="0" w:space="0" w:color="auto"/>
                <w:bottom w:val="none" w:sz="0" w:space="0" w:color="auto"/>
                <w:right w:val="none" w:sz="0" w:space="0" w:color="auto"/>
              </w:divBdr>
            </w:div>
            <w:div w:id="1173033317">
              <w:marLeft w:val="640"/>
              <w:marRight w:val="0"/>
              <w:marTop w:val="0"/>
              <w:marBottom w:val="0"/>
              <w:divBdr>
                <w:top w:val="none" w:sz="0" w:space="0" w:color="auto"/>
                <w:left w:val="none" w:sz="0" w:space="0" w:color="auto"/>
                <w:bottom w:val="none" w:sz="0" w:space="0" w:color="auto"/>
                <w:right w:val="none" w:sz="0" w:space="0" w:color="auto"/>
              </w:divBdr>
            </w:div>
            <w:div w:id="1173257478">
              <w:marLeft w:val="640"/>
              <w:marRight w:val="0"/>
              <w:marTop w:val="0"/>
              <w:marBottom w:val="0"/>
              <w:divBdr>
                <w:top w:val="none" w:sz="0" w:space="0" w:color="auto"/>
                <w:left w:val="none" w:sz="0" w:space="0" w:color="auto"/>
                <w:bottom w:val="none" w:sz="0" w:space="0" w:color="auto"/>
                <w:right w:val="none" w:sz="0" w:space="0" w:color="auto"/>
              </w:divBdr>
            </w:div>
            <w:div w:id="1173295912">
              <w:marLeft w:val="640"/>
              <w:marRight w:val="0"/>
              <w:marTop w:val="0"/>
              <w:marBottom w:val="0"/>
              <w:divBdr>
                <w:top w:val="none" w:sz="0" w:space="0" w:color="auto"/>
                <w:left w:val="none" w:sz="0" w:space="0" w:color="auto"/>
                <w:bottom w:val="none" w:sz="0" w:space="0" w:color="auto"/>
                <w:right w:val="none" w:sz="0" w:space="0" w:color="auto"/>
              </w:divBdr>
            </w:div>
            <w:div w:id="1173497974">
              <w:marLeft w:val="640"/>
              <w:marRight w:val="0"/>
              <w:marTop w:val="0"/>
              <w:marBottom w:val="0"/>
              <w:divBdr>
                <w:top w:val="none" w:sz="0" w:space="0" w:color="auto"/>
                <w:left w:val="none" w:sz="0" w:space="0" w:color="auto"/>
                <w:bottom w:val="none" w:sz="0" w:space="0" w:color="auto"/>
                <w:right w:val="none" w:sz="0" w:space="0" w:color="auto"/>
              </w:divBdr>
            </w:div>
            <w:div w:id="1173639708">
              <w:marLeft w:val="640"/>
              <w:marRight w:val="0"/>
              <w:marTop w:val="0"/>
              <w:marBottom w:val="0"/>
              <w:divBdr>
                <w:top w:val="none" w:sz="0" w:space="0" w:color="auto"/>
                <w:left w:val="none" w:sz="0" w:space="0" w:color="auto"/>
                <w:bottom w:val="none" w:sz="0" w:space="0" w:color="auto"/>
                <w:right w:val="none" w:sz="0" w:space="0" w:color="auto"/>
              </w:divBdr>
            </w:div>
            <w:div w:id="1173842682">
              <w:marLeft w:val="640"/>
              <w:marRight w:val="0"/>
              <w:marTop w:val="0"/>
              <w:marBottom w:val="0"/>
              <w:divBdr>
                <w:top w:val="none" w:sz="0" w:space="0" w:color="auto"/>
                <w:left w:val="none" w:sz="0" w:space="0" w:color="auto"/>
                <w:bottom w:val="none" w:sz="0" w:space="0" w:color="auto"/>
                <w:right w:val="none" w:sz="0" w:space="0" w:color="auto"/>
              </w:divBdr>
            </w:div>
            <w:div w:id="1174150443">
              <w:marLeft w:val="640"/>
              <w:marRight w:val="0"/>
              <w:marTop w:val="0"/>
              <w:marBottom w:val="0"/>
              <w:divBdr>
                <w:top w:val="none" w:sz="0" w:space="0" w:color="auto"/>
                <w:left w:val="none" w:sz="0" w:space="0" w:color="auto"/>
                <w:bottom w:val="none" w:sz="0" w:space="0" w:color="auto"/>
                <w:right w:val="none" w:sz="0" w:space="0" w:color="auto"/>
              </w:divBdr>
            </w:div>
            <w:div w:id="1174300158">
              <w:marLeft w:val="640"/>
              <w:marRight w:val="0"/>
              <w:marTop w:val="0"/>
              <w:marBottom w:val="0"/>
              <w:divBdr>
                <w:top w:val="none" w:sz="0" w:space="0" w:color="auto"/>
                <w:left w:val="none" w:sz="0" w:space="0" w:color="auto"/>
                <w:bottom w:val="none" w:sz="0" w:space="0" w:color="auto"/>
                <w:right w:val="none" w:sz="0" w:space="0" w:color="auto"/>
              </w:divBdr>
            </w:div>
            <w:div w:id="1174418856">
              <w:marLeft w:val="640"/>
              <w:marRight w:val="0"/>
              <w:marTop w:val="0"/>
              <w:marBottom w:val="0"/>
              <w:divBdr>
                <w:top w:val="none" w:sz="0" w:space="0" w:color="auto"/>
                <w:left w:val="none" w:sz="0" w:space="0" w:color="auto"/>
                <w:bottom w:val="none" w:sz="0" w:space="0" w:color="auto"/>
                <w:right w:val="none" w:sz="0" w:space="0" w:color="auto"/>
              </w:divBdr>
            </w:div>
            <w:div w:id="1174495837">
              <w:marLeft w:val="640"/>
              <w:marRight w:val="0"/>
              <w:marTop w:val="0"/>
              <w:marBottom w:val="0"/>
              <w:divBdr>
                <w:top w:val="none" w:sz="0" w:space="0" w:color="auto"/>
                <w:left w:val="none" w:sz="0" w:space="0" w:color="auto"/>
                <w:bottom w:val="none" w:sz="0" w:space="0" w:color="auto"/>
                <w:right w:val="none" w:sz="0" w:space="0" w:color="auto"/>
              </w:divBdr>
            </w:div>
            <w:div w:id="1174496353">
              <w:marLeft w:val="640"/>
              <w:marRight w:val="0"/>
              <w:marTop w:val="0"/>
              <w:marBottom w:val="0"/>
              <w:divBdr>
                <w:top w:val="none" w:sz="0" w:space="0" w:color="auto"/>
                <w:left w:val="none" w:sz="0" w:space="0" w:color="auto"/>
                <w:bottom w:val="none" w:sz="0" w:space="0" w:color="auto"/>
                <w:right w:val="none" w:sz="0" w:space="0" w:color="auto"/>
              </w:divBdr>
            </w:div>
            <w:div w:id="1174537539">
              <w:marLeft w:val="640"/>
              <w:marRight w:val="0"/>
              <w:marTop w:val="0"/>
              <w:marBottom w:val="0"/>
              <w:divBdr>
                <w:top w:val="none" w:sz="0" w:space="0" w:color="auto"/>
                <w:left w:val="none" w:sz="0" w:space="0" w:color="auto"/>
                <w:bottom w:val="none" w:sz="0" w:space="0" w:color="auto"/>
                <w:right w:val="none" w:sz="0" w:space="0" w:color="auto"/>
              </w:divBdr>
            </w:div>
            <w:div w:id="1174690681">
              <w:marLeft w:val="640"/>
              <w:marRight w:val="0"/>
              <w:marTop w:val="0"/>
              <w:marBottom w:val="0"/>
              <w:divBdr>
                <w:top w:val="none" w:sz="0" w:space="0" w:color="auto"/>
                <w:left w:val="none" w:sz="0" w:space="0" w:color="auto"/>
                <w:bottom w:val="none" w:sz="0" w:space="0" w:color="auto"/>
                <w:right w:val="none" w:sz="0" w:space="0" w:color="auto"/>
              </w:divBdr>
            </w:div>
            <w:div w:id="1175921171">
              <w:marLeft w:val="640"/>
              <w:marRight w:val="0"/>
              <w:marTop w:val="0"/>
              <w:marBottom w:val="0"/>
              <w:divBdr>
                <w:top w:val="none" w:sz="0" w:space="0" w:color="auto"/>
                <w:left w:val="none" w:sz="0" w:space="0" w:color="auto"/>
                <w:bottom w:val="none" w:sz="0" w:space="0" w:color="auto"/>
                <w:right w:val="none" w:sz="0" w:space="0" w:color="auto"/>
              </w:divBdr>
            </w:div>
            <w:div w:id="1176075252">
              <w:marLeft w:val="640"/>
              <w:marRight w:val="0"/>
              <w:marTop w:val="0"/>
              <w:marBottom w:val="0"/>
              <w:divBdr>
                <w:top w:val="none" w:sz="0" w:space="0" w:color="auto"/>
                <w:left w:val="none" w:sz="0" w:space="0" w:color="auto"/>
                <w:bottom w:val="none" w:sz="0" w:space="0" w:color="auto"/>
                <w:right w:val="none" w:sz="0" w:space="0" w:color="auto"/>
              </w:divBdr>
            </w:div>
            <w:div w:id="1176766684">
              <w:marLeft w:val="640"/>
              <w:marRight w:val="0"/>
              <w:marTop w:val="0"/>
              <w:marBottom w:val="0"/>
              <w:divBdr>
                <w:top w:val="none" w:sz="0" w:space="0" w:color="auto"/>
                <w:left w:val="none" w:sz="0" w:space="0" w:color="auto"/>
                <w:bottom w:val="none" w:sz="0" w:space="0" w:color="auto"/>
                <w:right w:val="none" w:sz="0" w:space="0" w:color="auto"/>
              </w:divBdr>
            </w:div>
            <w:div w:id="1177161509">
              <w:marLeft w:val="640"/>
              <w:marRight w:val="0"/>
              <w:marTop w:val="0"/>
              <w:marBottom w:val="0"/>
              <w:divBdr>
                <w:top w:val="none" w:sz="0" w:space="0" w:color="auto"/>
                <w:left w:val="none" w:sz="0" w:space="0" w:color="auto"/>
                <w:bottom w:val="none" w:sz="0" w:space="0" w:color="auto"/>
                <w:right w:val="none" w:sz="0" w:space="0" w:color="auto"/>
              </w:divBdr>
            </w:div>
            <w:div w:id="1177576390">
              <w:marLeft w:val="640"/>
              <w:marRight w:val="0"/>
              <w:marTop w:val="0"/>
              <w:marBottom w:val="0"/>
              <w:divBdr>
                <w:top w:val="none" w:sz="0" w:space="0" w:color="auto"/>
                <w:left w:val="none" w:sz="0" w:space="0" w:color="auto"/>
                <w:bottom w:val="none" w:sz="0" w:space="0" w:color="auto"/>
                <w:right w:val="none" w:sz="0" w:space="0" w:color="auto"/>
              </w:divBdr>
            </w:div>
            <w:div w:id="1177691406">
              <w:marLeft w:val="640"/>
              <w:marRight w:val="0"/>
              <w:marTop w:val="0"/>
              <w:marBottom w:val="0"/>
              <w:divBdr>
                <w:top w:val="none" w:sz="0" w:space="0" w:color="auto"/>
                <w:left w:val="none" w:sz="0" w:space="0" w:color="auto"/>
                <w:bottom w:val="none" w:sz="0" w:space="0" w:color="auto"/>
                <w:right w:val="none" w:sz="0" w:space="0" w:color="auto"/>
              </w:divBdr>
            </w:div>
            <w:div w:id="1178037017">
              <w:marLeft w:val="640"/>
              <w:marRight w:val="0"/>
              <w:marTop w:val="0"/>
              <w:marBottom w:val="0"/>
              <w:divBdr>
                <w:top w:val="none" w:sz="0" w:space="0" w:color="auto"/>
                <w:left w:val="none" w:sz="0" w:space="0" w:color="auto"/>
                <w:bottom w:val="none" w:sz="0" w:space="0" w:color="auto"/>
                <w:right w:val="none" w:sz="0" w:space="0" w:color="auto"/>
              </w:divBdr>
            </w:div>
            <w:div w:id="1178695736">
              <w:marLeft w:val="640"/>
              <w:marRight w:val="0"/>
              <w:marTop w:val="0"/>
              <w:marBottom w:val="0"/>
              <w:divBdr>
                <w:top w:val="none" w:sz="0" w:space="0" w:color="auto"/>
                <w:left w:val="none" w:sz="0" w:space="0" w:color="auto"/>
                <w:bottom w:val="none" w:sz="0" w:space="0" w:color="auto"/>
                <w:right w:val="none" w:sz="0" w:space="0" w:color="auto"/>
              </w:divBdr>
            </w:div>
            <w:div w:id="1179931699">
              <w:marLeft w:val="640"/>
              <w:marRight w:val="0"/>
              <w:marTop w:val="0"/>
              <w:marBottom w:val="0"/>
              <w:divBdr>
                <w:top w:val="none" w:sz="0" w:space="0" w:color="auto"/>
                <w:left w:val="none" w:sz="0" w:space="0" w:color="auto"/>
                <w:bottom w:val="none" w:sz="0" w:space="0" w:color="auto"/>
                <w:right w:val="none" w:sz="0" w:space="0" w:color="auto"/>
              </w:divBdr>
            </w:div>
            <w:div w:id="1180050627">
              <w:marLeft w:val="640"/>
              <w:marRight w:val="0"/>
              <w:marTop w:val="0"/>
              <w:marBottom w:val="0"/>
              <w:divBdr>
                <w:top w:val="none" w:sz="0" w:space="0" w:color="auto"/>
                <w:left w:val="none" w:sz="0" w:space="0" w:color="auto"/>
                <w:bottom w:val="none" w:sz="0" w:space="0" w:color="auto"/>
                <w:right w:val="none" w:sz="0" w:space="0" w:color="auto"/>
              </w:divBdr>
            </w:div>
            <w:div w:id="1180462695">
              <w:marLeft w:val="640"/>
              <w:marRight w:val="0"/>
              <w:marTop w:val="0"/>
              <w:marBottom w:val="0"/>
              <w:divBdr>
                <w:top w:val="none" w:sz="0" w:space="0" w:color="auto"/>
                <w:left w:val="none" w:sz="0" w:space="0" w:color="auto"/>
                <w:bottom w:val="none" w:sz="0" w:space="0" w:color="auto"/>
                <w:right w:val="none" w:sz="0" w:space="0" w:color="auto"/>
              </w:divBdr>
            </w:div>
            <w:div w:id="1180705343">
              <w:marLeft w:val="640"/>
              <w:marRight w:val="0"/>
              <w:marTop w:val="0"/>
              <w:marBottom w:val="0"/>
              <w:divBdr>
                <w:top w:val="none" w:sz="0" w:space="0" w:color="auto"/>
                <w:left w:val="none" w:sz="0" w:space="0" w:color="auto"/>
                <w:bottom w:val="none" w:sz="0" w:space="0" w:color="auto"/>
                <w:right w:val="none" w:sz="0" w:space="0" w:color="auto"/>
              </w:divBdr>
            </w:div>
            <w:div w:id="1180894607">
              <w:marLeft w:val="640"/>
              <w:marRight w:val="0"/>
              <w:marTop w:val="0"/>
              <w:marBottom w:val="0"/>
              <w:divBdr>
                <w:top w:val="none" w:sz="0" w:space="0" w:color="auto"/>
                <w:left w:val="none" w:sz="0" w:space="0" w:color="auto"/>
                <w:bottom w:val="none" w:sz="0" w:space="0" w:color="auto"/>
                <w:right w:val="none" w:sz="0" w:space="0" w:color="auto"/>
              </w:divBdr>
            </w:div>
            <w:div w:id="1180896265">
              <w:marLeft w:val="640"/>
              <w:marRight w:val="0"/>
              <w:marTop w:val="0"/>
              <w:marBottom w:val="0"/>
              <w:divBdr>
                <w:top w:val="none" w:sz="0" w:space="0" w:color="auto"/>
                <w:left w:val="none" w:sz="0" w:space="0" w:color="auto"/>
                <w:bottom w:val="none" w:sz="0" w:space="0" w:color="auto"/>
                <w:right w:val="none" w:sz="0" w:space="0" w:color="auto"/>
              </w:divBdr>
            </w:div>
            <w:div w:id="1181049132">
              <w:marLeft w:val="640"/>
              <w:marRight w:val="0"/>
              <w:marTop w:val="0"/>
              <w:marBottom w:val="0"/>
              <w:divBdr>
                <w:top w:val="none" w:sz="0" w:space="0" w:color="auto"/>
                <w:left w:val="none" w:sz="0" w:space="0" w:color="auto"/>
                <w:bottom w:val="none" w:sz="0" w:space="0" w:color="auto"/>
                <w:right w:val="none" w:sz="0" w:space="0" w:color="auto"/>
              </w:divBdr>
            </w:div>
            <w:div w:id="1181316721">
              <w:marLeft w:val="640"/>
              <w:marRight w:val="0"/>
              <w:marTop w:val="0"/>
              <w:marBottom w:val="0"/>
              <w:divBdr>
                <w:top w:val="none" w:sz="0" w:space="0" w:color="auto"/>
                <w:left w:val="none" w:sz="0" w:space="0" w:color="auto"/>
                <w:bottom w:val="none" w:sz="0" w:space="0" w:color="auto"/>
                <w:right w:val="none" w:sz="0" w:space="0" w:color="auto"/>
              </w:divBdr>
            </w:div>
            <w:div w:id="1181549924">
              <w:marLeft w:val="640"/>
              <w:marRight w:val="0"/>
              <w:marTop w:val="0"/>
              <w:marBottom w:val="0"/>
              <w:divBdr>
                <w:top w:val="none" w:sz="0" w:space="0" w:color="auto"/>
                <w:left w:val="none" w:sz="0" w:space="0" w:color="auto"/>
                <w:bottom w:val="none" w:sz="0" w:space="0" w:color="auto"/>
                <w:right w:val="none" w:sz="0" w:space="0" w:color="auto"/>
              </w:divBdr>
            </w:div>
            <w:div w:id="1181552296">
              <w:marLeft w:val="640"/>
              <w:marRight w:val="0"/>
              <w:marTop w:val="0"/>
              <w:marBottom w:val="0"/>
              <w:divBdr>
                <w:top w:val="none" w:sz="0" w:space="0" w:color="auto"/>
                <w:left w:val="none" w:sz="0" w:space="0" w:color="auto"/>
                <w:bottom w:val="none" w:sz="0" w:space="0" w:color="auto"/>
                <w:right w:val="none" w:sz="0" w:space="0" w:color="auto"/>
              </w:divBdr>
            </w:div>
            <w:div w:id="1182280934">
              <w:marLeft w:val="640"/>
              <w:marRight w:val="0"/>
              <w:marTop w:val="0"/>
              <w:marBottom w:val="0"/>
              <w:divBdr>
                <w:top w:val="none" w:sz="0" w:space="0" w:color="auto"/>
                <w:left w:val="none" w:sz="0" w:space="0" w:color="auto"/>
                <w:bottom w:val="none" w:sz="0" w:space="0" w:color="auto"/>
                <w:right w:val="none" w:sz="0" w:space="0" w:color="auto"/>
              </w:divBdr>
            </w:div>
            <w:div w:id="1182548922">
              <w:marLeft w:val="640"/>
              <w:marRight w:val="0"/>
              <w:marTop w:val="0"/>
              <w:marBottom w:val="0"/>
              <w:divBdr>
                <w:top w:val="none" w:sz="0" w:space="0" w:color="auto"/>
                <w:left w:val="none" w:sz="0" w:space="0" w:color="auto"/>
                <w:bottom w:val="none" w:sz="0" w:space="0" w:color="auto"/>
                <w:right w:val="none" w:sz="0" w:space="0" w:color="auto"/>
              </w:divBdr>
            </w:div>
            <w:div w:id="1182669132">
              <w:marLeft w:val="640"/>
              <w:marRight w:val="0"/>
              <w:marTop w:val="0"/>
              <w:marBottom w:val="0"/>
              <w:divBdr>
                <w:top w:val="none" w:sz="0" w:space="0" w:color="auto"/>
                <w:left w:val="none" w:sz="0" w:space="0" w:color="auto"/>
                <w:bottom w:val="none" w:sz="0" w:space="0" w:color="auto"/>
                <w:right w:val="none" w:sz="0" w:space="0" w:color="auto"/>
              </w:divBdr>
            </w:div>
            <w:div w:id="1182747408">
              <w:marLeft w:val="640"/>
              <w:marRight w:val="0"/>
              <w:marTop w:val="0"/>
              <w:marBottom w:val="0"/>
              <w:divBdr>
                <w:top w:val="none" w:sz="0" w:space="0" w:color="auto"/>
                <w:left w:val="none" w:sz="0" w:space="0" w:color="auto"/>
                <w:bottom w:val="none" w:sz="0" w:space="0" w:color="auto"/>
                <w:right w:val="none" w:sz="0" w:space="0" w:color="auto"/>
              </w:divBdr>
            </w:div>
            <w:div w:id="1182815251">
              <w:marLeft w:val="640"/>
              <w:marRight w:val="0"/>
              <w:marTop w:val="0"/>
              <w:marBottom w:val="0"/>
              <w:divBdr>
                <w:top w:val="none" w:sz="0" w:space="0" w:color="auto"/>
                <w:left w:val="none" w:sz="0" w:space="0" w:color="auto"/>
                <w:bottom w:val="none" w:sz="0" w:space="0" w:color="auto"/>
                <w:right w:val="none" w:sz="0" w:space="0" w:color="auto"/>
              </w:divBdr>
            </w:div>
            <w:div w:id="1182862302">
              <w:marLeft w:val="640"/>
              <w:marRight w:val="0"/>
              <w:marTop w:val="0"/>
              <w:marBottom w:val="0"/>
              <w:divBdr>
                <w:top w:val="none" w:sz="0" w:space="0" w:color="auto"/>
                <w:left w:val="none" w:sz="0" w:space="0" w:color="auto"/>
                <w:bottom w:val="none" w:sz="0" w:space="0" w:color="auto"/>
                <w:right w:val="none" w:sz="0" w:space="0" w:color="auto"/>
              </w:divBdr>
            </w:div>
            <w:div w:id="1183131870">
              <w:marLeft w:val="640"/>
              <w:marRight w:val="0"/>
              <w:marTop w:val="0"/>
              <w:marBottom w:val="0"/>
              <w:divBdr>
                <w:top w:val="none" w:sz="0" w:space="0" w:color="auto"/>
                <w:left w:val="none" w:sz="0" w:space="0" w:color="auto"/>
                <w:bottom w:val="none" w:sz="0" w:space="0" w:color="auto"/>
                <w:right w:val="none" w:sz="0" w:space="0" w:color="auto"/>
              </w:divBdr>
            </w:div>
            <w:div w:id="1183318045">
              <w:marLeft w:val="640"/>
              <w:marRight w:val="0"/>
              <w:marTop w:val="0"/>
              <w:marBottom w:val="0"/>
              <w:divBdr>
                <w:top w:val="none" w:sz="0" w:space="0" w:color="auto"/>
                <w:left w:val="none" w:sz="0" w:space="0" w:color="auto"/>
                <w:bottom w:val="none" w:sz="0" w:space="0" w:color="auto"/>
                <w:right w:val="none" w:sz="0" w:space="0" w:color="auto"/>
              </w:divBdr>
            </w:div>
            <w:div w:id="1183325435">
              <w:marLeft w:val="640"/>
              <w:marRight w:val="0"/>
              <w:marTop w:val="0"/>
              <w:marBottom w:val="0"/>
              <w:divBdr>
                <w:top w:val="none" w:sz="0" w:space="0" w:color="auto"/>
                <w:left w:val="none" w:sz="0" w:space="0" w:color="auto"/>
                <w:bottom w:val="none" w:sz="0" w:space="0" w:color="auto"/>
                <w:right w:val="none" w:sz="0" w:space="0" w:color="auto"/>
              </w:divBdr>
            </w:div>
            <w:div w:id="1183938949">
              <w:marLeft w:val="640"/>
              <w:marRight w:val="0"/>
              <w:marTop w:val="0"/>
              <w:marBottom w:val="0"/>
              <w:divBdr>
                <w:top w:val="none" w:sz="0" w:space="0" w:color="auto"/>
                <w:left w:val="none" w:sz="0" w:space="0" w:color="auto"/>
                <w:bottom w:val="none" w:sz="0" w:space="0" w:color="auto"/>
                <w:right w:val="none" w:sz="0" w:space="0" w:color="auto"/>
              </w:divBdr>
            </w:div>
            <w:div w:id="1184905946">
              <w:marLeft w:val="640"/>
              <w:marRight w:val="0"/>
              <w:marTop w:val="0"/>
              <w:marBottom w:val="0"/>
              <w:divBdr>
                <w:top w:val="none" w:sz="0" w:space="0" w:color="auto"/>
                <w:left w:val="none" w:sz="0" w:space="0" w:color="auto"/>
                <w:bottom w:val="none" w:sz="0" w:space="0" w:color="auto"/>
                <w:right w:val="none" w:sz="0" w:space="0" w:color="auto"/>
              </w:divBdr>
            </w:div>
            <w:div w:id="1184977956">
              <w:marLeft w:val="640"/>
              <w:marRight w:val="0"/>
              <w:marTop w:val="0"/>
              <w:marBottom w:val="0"/>
              <w:divBdr>
                <w:top w:val="none" w:sz="0" w:space="0" w:color="auto"/>
                <w:left w:val="none" w:sz="0" w:space="0" w:color="auto"/>
                <w:bottom w:val="none" w:sz="0" w:space="0" w:color="auto"/>
                <w:right w:val="none" w:sz="0" w:space="0" w:color="auto"/>
              </w:divBdr>
            </w:div>
            <w:div w:id="1184981522">
              <w:marLeft w:val="640"/>
              <w:marRight w:val="0"/>
              <w:marTop w:val="0"/>
              <w:marBottom w:val="0"/>
              <w:divBdr>
                <w:top w:val="none" w:sz="0" w:space="0" w:color="auto"/>
                <w:left w:val="none" w:sz="0" w:space="0" w:color="auto"/>
                <w:bottom w:val="none" w:sz="0" w:space="0" w:color="auto"/>
                <w:right w:val="none" w:sz="0" w:space="0" w:color="auto"/>
              </w:divBdr>
            </w:div>
            <w:div w:id="1185023743">
              <w:marLeft w:val="640"/>
              <w:marRight w:val="0"/>
              <w:marTop w:val="0"/>
              <w:marBottom w:val="0"/>
              <w:divBdr>
                <w:top w:val="none" w:sz="0" w:space="0" w:color="auto"/>
                <w:left w:val="none" w:sz="0" w:space="0" w:color="auto"/>
                <w:bottom w:val="none" w:sz="0" w:space="0" w:color="auto"/>
                <w:right w:val="none" w:sz="0" w:space="0" w:color="auto"/>
              </w:divBdr>
            </w:div>
            <w:div w:id="1185171498">
              <w:marLeft w:val="640"/>
              <w:marRight w:val="0"/>
              <w:marTop w:val="0"/>
              <w:marBottom w:val="0"/>
              <w:divBdr>
                <w:top w:val="none" w:sz="0" w:space="0" w:color="auto"/>
                <w:left w:val="none" w:sz="0" w:space="0" w:color="auto"/>
                <w:bottom w:val="none" w:sz="0" w:space="0" w:color="auto"/>
                <w:right w:val="none" w:sz="0" w:space="0" w:color="auto"/>
              </w:divBdr>
            </w:div>
            <w:div w:id="1185245218">
              <w:marLeft w:val="640"/>
              <w:marRight w:val="0"/>
              <w:marTop w:val="0"/>
              <w:marBottom w:val="0"/>
              <w:divBdr>
                <w:top w:val="none" w:sz="0" w:space="0" w:color="auto"/>
                <w:left w:val="none" w:sz="0" w:space="0" w:color="auto"/>
                <w:bottom w:val="none" w:sz="0" w:space="0" w:color="auto"/>
                <w:right w:val="none" w:sz="0" w:space="0" w:color="auto"/>
              </w:divBdr>
            </w:div>
            <w:div w:id="1185631608">
              <w:marLeft w:val="640"/>
              <w:marRight w:val="0"/>
              <w:marTop w:val="0"/>
              <w:marBottom w:val="0"/>
              <w:divBdr>
                <w:top w:val="none" w:sz="0" w:space="0" w:color="auto"/>
                <w:left w:val="none" w:sz="0" w:space="0" w:color="auto"/>
                <w:bottom w:val="none" w:sz="0" w:space="0" w:color="auto"/>
                <w:right w:val="none" w:sz="0" w:space="0" w:color="auto"/>
              </w:divBdr>
            </w:div>
            <w:div w:id="1186014744">
              <w:marLeft w:val="640"/>
              <w:marRight w:val="0"/>
              <w:marTop w:val="0"/>
              <w:marBottom w:val="0"/>
              <w:divBdr>
                <w:top w:val="none" w:sz="0" w:space="0" w:color="auto"/>
                <w:left w:val="none" w:sz="0" w:space="0" w:color="auto"/>
                <w:bottom w:val="none" w:sz="0" w:space="0" w:color="auto"/>
                <w:right w:val="none" w:sz="0" w:space="0" w:color="auto"/>
              </w:divBdr>
            </w:div>
            <w:div w:id="1186673751">
              <w:marLeft w:val="640"/>
              <w:marRight w:val="0"/>
              <w:marTop w:val="0"/>
              <w:marBottom w:val="0"/>
              <w:divBdr>
                <w:top w:val="none" w:sz="0" w:space="0" w:color="auto"/>
                <w:left w:val="none" w:sz="0" w:space="0" w:color="auto"/>
                <w:bottom w:val="none" w:sz="0" w:space="0" w:color="auto"/>
                <w:right w:val="none" w:sz="0" w:space="0" w:color="auto"/>
              </w:divBdr>
            </w:div>
            <w:div w:id="1186676984">
              <w:marLeft w:val="640"/>
              <w:marRight w:val="0"/>
              <w:marTop w:val="0"/>
              <w:marBottom w:val="0"/>
              <w:divBdr>
                <w:top w:val="none" w:sz="0" w:space="0" w:color="auto"/>
                <w:left w:val="none" w:sz="0" w:space="0" w:color="auto"/>
                <w:bottom w:val="none" w:sz="0" w:space="0" w:color="auto"/>
                <w:right w:val="none" w:sz="0" w:space="0" w:color="auto"/>
              </w:divBdr>
            </w:div>
            <w:div w:id="1187449075">
              <w:marLeft w:val="640"/>
              <w:marRight w:val="0"/>
              <w:marTop w:val="0"/>
              <w:marBottom w:val="0"/>
              <w:divBdr>
                <w:top w:val="none" w:sz="0" w:space="0" w:color="auto"/>
                <w:left w:val="none" w:sz="0" w:space="0" w:color="auto"/>
                <w:bottom w:val="none" w:sz="0" w:space="0" w:color="auto"/>
                <w:right w:val="none" w:sz="0" w:space="0" w:color="auto"/>
              </w:divBdr>
            </w:div>
            <w:div w:id="1187870482">
              <w:marLeft w:val="640"/>
              <w:marRight w:val="0"/>
              <w:marTop w:val="0"/>
              <w:marBottom w:val="0"/>
              <w:divBdr>
                <w:top w:val="none" w:sz="0" w:space="0" w:color="auto"/>
                <w:left w:val="none" w:sz="0" w:space="0" w:color="auto"/>
                <w:bottom w:val="none" w:sz="0" w:space="0" w:color="auto"/>
                <w:right w:val="none" w:sz="0" w:space="0" w:color="auto"/>
              </w:divBdr>
            </w:div>
            <w:div w:id="1188250749">
              <w:marLeft w:val="640"/>
              <w:marRight w:val="0"/>
              <w:marTop w:val="0"/>
              <w:marBottom w:val="0"/>
              <w:divBdr>
                <w:top w:val="none" w:sz="0" w:space="0" w:color="auto"/>
                <w:left w:val="none" w:sz="0" w:space="0" w:color="auto"/>
                <w:bottom w:val="none" w:sz="0" w:space="0" w:color="auto"/>
                <w:right w:val="none" w:sz="0" w:space="0" w:color="auto"/>
              </w:divBdr>
            </w:div>
            <w:div w:id="1188329858">
              <w:marLeft w:val="640"/>
              <w:marRight w:val="0"/>
              <w:marTop w:val="0"/>
              <w:marBottom w:val="0"/>
              <w:divBdr>
                <w:top w:val="none" w:sz="0" w:space="0" w:color="auto"/>
                <w:left w:val="none" w:sz="0" w:space="0" w:color="auto"/>
                <w:bottom w:val="none" w:sz="0" w:space="0" w:color="auto"/>
                <w:right w:val="none" w:sz="0" w:space="0" w:color="auto"/>
              </w:divBdr>
            </w:div>
            <w:div w:id="1188643164">
              <w:marLeft w:val="640"/>
              <w:marRight w:val="0"/>
              <w:marTop w:val="0"/>
              <w:marBottom w:val="0"/>
              <w:divBdr>
                <w:top w:val="none" w:sz="0" w:space="0" w:color="auto"/>
                <w:left w:val="none" w:sz="0" w:space="0" w:color="auto"/>
                <w:bottom w:val="none" w:sz="0" w:space="0" w:color="auto"/>
                <w:right w:val="none" w:sz="0" w:space="0" w:color="auto"/>
              </w:divBdr>
            </w:div>
            <w:div w:id="1188786343">
              <w:marLeft w:val="640"/>
              <w:marRight w:val="0"/>
              <w:marTop w:val="0"/>
              <w:marBottom w:val="0"/>
              <w:divBdr>
                <w:top w:val="none" w:sz="0" w:space="0" w:color="auto"/>
                <w:left w:val="none" w:sz="0" w:space="0" w:color="auto"/>
                <w:bottom w:val="none" w:sz="0" w:space="0" w:color="auto"/>
                <w:right w:val="none" w:sz="0" w:space="0" w:color="auto"/>
              </w:divBdr>
            </w:div>
            <w:div w:id="1189759338">
              <w:marLeft w:val="640"/>
              <w:marRight w:val="0"/>
              <w:marTop w:val="0"/>
              <w:marBottom w:val="0"/>
              <w:divBdr>
                <w:top w:val="none" w:sz="0" w:space="0" w:color="auto"/>
                <w:left w:val="none" w:sz="0" w:space="0" w:color="auto"/>
                <w:bottom w:val="none" w:sz="0" w:space="0" w:color="auto"/>
                <w:right w:val="none" w:sz="0" w:space="0" w:color="auto"/>
              </w:divBdr>
            </w:div>
            <w:div w:id="1189954251">
              <w:marLeft w:val="640"/>
              <w:marRight w:val="0"/>
              <w:marTop w:val="0"/>
              <w:marBottom w:val="0"/>
              <w:divBdr>
                <w:top w:val="none" w:sz="0" w:space="0" w:color="auto"/>
                <w:left w:val="none" w:sz="0" w:space="0" w:color="auto"/>
                <w:bottom w:val="none" w:sz="0" w:space="0" w:color="auto"/>
                <w:right w:val="none" w:sz="0" w:space="0" w:color="auto"/>
              </w:divBdr>
            </w:div>
            <w:div w:id="1190023837">
              <w:marLeft w:val="640"/>
              <w:marRight w:val="0"/>
              <w:marTop w:val="0"/>
              <w:marBottom w:val="0"/>
              <w:divBdr>
                <w:top w:val="none" w:sz="0" w:space="0" w:color="auto"/>
                <w:left w:val="none" w:sz="0" w:space="0" w:color="auto"/>
                <w:bottom w:val="none" w:sz="0" w:space="0" w:color="auto"/>
                <w:right w:val="none" w:sz="0" w:space="0" w:color="auto"/>
              </w:divBdr>
            </w:div>
            <w:div w:id="1190334204">
              <w:marLeft w:val="640"/>
              <w:marRight w:val="0"/>
              <w:marTop w:val="0"/>
              <w:marBottom w:val="0"/>
              <w:divBdr>
                <w:top w:val="none" w:sz="0" w:space="0" w:color="auto"/>
                <w:left w:val="none" w:sz="0" w:space="0" w:color="auto"/>
                <w:bottom w:val="none" w:sz="0" w:space="0" w:color="auto"/>
                <w:right w:val="none" w:sz="0" w:space="0" w:color="auto"/>
              </w:divBdr>
            </w:div>
            <w:div w:id="1190606335">
              <w:marLeft w:val="640"/>
              <w:marRight w:val="0"/>
              <w:marTop w:val="0"/>
              <w:marBottom w:val="0"/>
              <w:divBdr>
                <w:top w:val="none" w:sz="0" w:space="0" w:color="auto"/>
                <w:left w:val="none" w:sz="0" w:space="0" w:color="auto"/>
                <w:bottom w:val="none" w:sz="0" w:space="0" w:color="auto"/>
                <w:right w:val="none" w:sz="0" w:space="0" w:color="auto"/>
              </w:divBdr>
            </w:div>
            <w:div w:id="1190801875">
              <w:marLeft w:val="640"/>
              <w:marRight w:val="0"/>
              <w:marTop w:val="0"/>
              <w:marBottom w:val="0"/>
              <w:divBdr>
                <w:top w:val="none" w:sz="0" w:space="0" w:color="auto"/>
                <w:left w:val="none" w:sz="0" w:space="0" w:color="auto"/>
                <w:bottom w:val="none" w:sz="0" w:space="0" w:color="auto"/>
                <w:right w:val="none" w:sz="0" w:space="0" w:color="auto"/>
              </w:divBdr>
            </w:div>
            <w:div w:id="1190873736">
              <w:marLeft w:val="640"/>
              <w:marRight w:val="0"/>
              <w:marTop w:val="0"/>
              <w:marBottom w:val="0"/>
              <w:divBdr>
                <w:top w:val="none" w:sz="0" w:space="0" w:color="auto"/>
                <w:left w:val="none" w:sz="0" w:space="0" w:color="auto"/>
                <w:bottom w:val="none" w:sz="0" w:space="0" w:color="auto"/>
                <w:right w:val="none" w:sz="0" w:space="0" w:color="auto"/>
              </w:divBdr>
            </w:div>
            <w:div w:id="1191336571">
              <w:marLeft w:val="640"/>
              <w:marRight w:val="0"/>
              <w:marTop w:val="0"/>
              <w:marBottom w:val="0"/>
              <w:divBdr>
                <w:top w:val="none" w:sz="0" w:space="0" w:color="auto"/>
                <w:left w:val="none" w:sz="0" w:space="0" w:color="auto"/>
                <w:bottom w:val="none" w:sz="0" w:space="0" w:color="auto"/>
                <w:right w:val="none" w:sz="0" w:space="0" w:color="auto"/>
              </w:divBdr>
            </w:div>
            <w:div w:id="1191601398">
              <w:marLeft w:val="640"/>
              <w:marRight w:val="0"/>
              <w:marTop w:val="0"/>
              <w:marBottom w:val="0"/>
              <w:divBdr>
                <w:top w:val="none" w:sz="0" w:space="0" w:color="auto"/>
                <w:left w:val="none" w:sz="0" w:space="0" w:color="auto"/>
                <w:bottom w:val="none" w:sz="0" w:space="0" w:color="auto"/>
                <w:right w:val="none" w:sz="0" w:space="0" w:color="auto"/>
              </w:divBdr>
            </w:div>
            <w:div w:id="1191794418">
              <w:marLeft w:val="640"/>
              <w:marRight w:val="0"/>
              <w:marTop w:val="0"/>
              <w:marBottom w:val="0"/>
              <w:divBdr>
                <w:top w:val="none" w:sz="0" w:space="0" w:color="auto"/>
                <w:left w:val="none" w:sz="0" w:space="0" w:color="auto"/>
                <w:bottom w:val="none" w:sz="0" w:space="0" w:color="auto"/>
                <w:right w:val="none" w:sz="0" w:space="0" w:color="auto"/>
              </w:divBdr>
            </w:div>
            <w:div w:id="1192576407">
              <w:marLeft w:val="640"/>
              <w:marRight w:val="0"/>
              <w:marTop w:val="0"/>
              <w:marBottom w:val="0"/>
              <w:divBdr>
                <w:top w:val="none" w:sz="0" w:space="0" w:color="auto"/>
                <w:left w:val="none" w:sz="0" w:space="0" w:color="auto"/>
                <w:bottom w:val="none" w:sz="0" w:space="0" w:color="auto"/>
                <w:right w:val="none" w:sz="0" w:space="0" w:color="auto"/>
              </w:divBdr>
            </w:div>
            <w:div w:id="1193569418">
              <w:marLeft w:val="640"/>
              <w:marRight w:val="0"/>
              <w:marTop w:val="0"/>
              <w:marBottom w:val="0"/>
              <w:divBdr>
                <w:top w:val="none" w:sz="0" w:space="0" w:color="auto"/>
                <w:left w:val="none" w:sz="0" w:space="0" w:color="auto"/>
                <w:bottom w:val="none" w:sz="0" w:space="0" w:color="auto"/>
                <w:right w:val="none" w:sz="0" w:space="0" w:color="auto"/>
              </w:divBdr>
            </w:div>
            <w:div w:id="1194003242">
              <w:marLeft w:val="640"/>
              <w:marRight w:val="0"/>
              <w:marTop w:val="0"/>
              <w:marBottom w:val="0"/>
              <w:divBdr>
                <w:top w:val="none" w:sz="0" w:space="0" w:color="auto"/>
                <w:left w:val="none" w:sz="0" w:space="0" w:color="auto"/>
                <w:bottom w:val="none" w:sz="0" w:space="0" w:color="auto"/>
                <w:right w:val="none" w:sz="0" w:space="0" w:color="auto"/>
              </w:divBdr>
            </w:div>
            <w:div w:id="1194030190">
              <w:marLeft w:val="640"/>
              <w:marRight w:val="0"/>
              <w:marTop w:val="0"/>
              <w:marBottom w:val="0"/>
              <w:divBdr>
                <w:top w:val="none" w:sz="0" w:space="0" w:color="auto"/>
                <w:left w:val="none" w:sz="0" w:space="0" w:color="auto"/>
                <w:bottom w:val="none" w:sz="0" w:space="0" w:color="auto"/>
                <w:right w:val="none" w:sz="0" w:space="0" w:color="auto"/>
              </w:divBdr>
            </w:div>
            <w:div w:id="1194341646">
              <w:marLeft w:val="640"/>
              <w:marRight w:val="0"/>
              <w:marTop w:val="0"/>
              <w:marBottom w:val="0"/>
              <w:divBdr>
                <w:top w:val="none" w:sz="0" w:space="0" w:color="auto"/>
                <w:left w:val="none" w:sz="0" w:space="0" w:color="auto"/>
                <w:bottom w:val="none" w:sz="0" w:space="0" w:color="auto"/>
                <w:right w:val="none" w:sz="0" w:space="0" w:color="auto"/>
              </w:divBdr>
            </w:div>
            <w:div w:id="1194616762">
              <w:marLeft w:val="640"/>
              <w:marRight w:val="0"/>
              <w:marTop w:val="0"/>
              <w:marBottom w:val="0"/>
              <w:divBdr>
                <w:top w:val="none" w:sz="0" w:space="0" w:color="auto"/>
                <w:left w:val="none" w:sz="0" w:space="0" w:color="auto"/>
                <w:bottom w:val="none" w:sz="0" w:space="0" w:color="auto"/>
                <w:right w:val="none" w:sz="0" w:space="0" w:color="auto"/>
              </w:divBdr>
            </w:div>
            <w:div w:id="1194659464">
              <w:marLeft w:val="640"/>
              <w:marRight w:val="0"/>
              <w:marTop w:val="0"/>
              <w:marBottom w:val="0"/>
              <w:divBdr>
                <w:top w:val="none" w:sz="0" w:space="0" w:color="auto"/>
                <w:left w:val="none" w:sz="0" w:space="0" w:color="auto"/>
                <w:bottom w:val="none" w:sz="0" w:space="0" w:color="auto"/>
                <w:right w:val="none" w:sz="0" w:space="0" w:color="auto"/>
              </w:divBdr>
            </w:div>
            <w:div w:id="1194853817">
              <w:marLeft w:val="640"/>
              <w:marRight w:val="0"/>
              <w:marTop w:val="0"/>
              <w:marBottom w:val="0"/>
              <w:divBdr>
                <w:top w:val="none" w:sz="0" w:space="0" w:color="auto"/>
                <w:left w:val="none" w:sz="0" w:space="0" w:color="auto"/>
                <w:bottom w:val="none" w:sz="0" w:space="0" w:color="auto"/>
                <w:right w:val="none" w:sz="0" w:space="0" w:color="auto"/>
              </w:divBdr>
            </w:div>
            <w:div w:id="1194920065">
              <w:marLeft w:val="640"/>
              <w:marRight w:val="0"/>
              <w:marTop w:val="0"/>
              <w:marBottom w:val="0"/>
              <w:divBdr>
                <w:top w:val="none" w:sz="0" w:space="0" w:color="auto"/>
                <w:left w:val="none" w:sz="0" w:space="0" w:color="auto"/>
                <w:bottom w:val="none" w:sz="0" w:space="0" w:color="auto"/>
                <w:right w:val="none" w:sz="0" w:space="0" w:color="auto"/>
              </w:divBdr>
            </w:div>
            <w:div w:id="1195116782">
              <w:marLeft w:val="640"/>
              <w:marRight w:val="0"/>
              <w:marTop w:val="0"/>
              <w:marBottom w:val="0"/>
              <w:divBdr>
                <w:top w:val="none" w:sz="0" w:space="0" w:color="auto"/>
                <w:left w:val="none" w:sz="0" w:space="0" w:color="auto"/>
                <w:bottom w:val="none" w:sz="0" w:space="0" w:color="auto"/>
                <w:right w:val="none" w:sz="0" w:space="0" w:color="auto"/>
              </w:divBdr>
            </w:div>
            <w:div w:id="1195535348">
              <w:marLeft w:val="640"/>
              <w:marRight w:val="0"/>
              <w:marTop w:val="0"/>
              <w:marBottom w:val="0"/>
              <w:divBdr>
                <w:top w:val="none" w:sz="0" w:space="0" w:color="auto"/>
                <w:left w:val="none" w:sz="0" w:space="0" w:color="auto"/>
                <w:bottom w:val="none" w:sz="0" w:space="0" w:color="auto"/>
                <w:right w:val="none" w:sz="0" w:space="0" w:color="auto"/>
              </w:divBdr>
            </w:div>
            <w:div w:id="1195732642">
              <w:marLeft w:val="640"/>
              <w:marRight w:val="0"/>
              <w:marTop w:val="0"/>
              <w:marBottom w:val="0"/>
              <w:divBdr>
                <w:top w:val="none" w:sz="0" w:space="0" w:color="auto"/>
                <w:left w:val="none" w:sz="0" w:space="0" w:color="auto"/>
                <w:bottom w:val="none" w:sz="0" w:space="0" w:color="auto"/>
                <w:right w:val="none" w:sz="0" w:space="0" w:color="auto"/>
              </w:divBdr>
            </w:div>
            <w:div w:id="1195774799">
              <w:marLeft w:val="640"/>
              <w:marRight w:val="0"/>
              <w:marTop w:val="0"/>
              <w:marBottom w:val="0"/>
              <w:divBdr>
                <w:top w:val="none" w:sz="0" w:space="0" w:color="auto"/>
                <w:left w:val="none" w:sz="0" w:space="0" w:color="auto"/>
                <w:bottom w:val="none" w:sz="0" w:space="0" w:color="auto"/>
                <w:right w:val="none" w:sz="0" w:space="0" w:color="auto"/>
              </w:divBdr>
            </w:div>
            <w:div w:id="1196194742">
              <w:marLeft w:val="640"/>
              <w:marRight w:val="0"/>
              <w:marTop w:val="0"/>
              <w:marBottom w:val="0"/>
              <w:divBdr>
                <w:top w:val="none" w:sz="0" w:space="0" w:color="auto"/>
                <w:left w:val="none" w:sz="0" w:space="0" w:color="auto"/>
                <w:bottom w:val="none" w:sz="0" w:space="0" w:color="auto"/>
                <w:right w:val="none" w:sz="0" w:space="0" w:color="auto"/>
              </w:divBdr>
            </w:div>
            <w:div w:id="1196310194">
              <w:marLeft w:val="640"/>
              <w:marRight w:val="0"/>
              <w:marTop w:val="0"/>
              <w:marBottom w:val="0"/>
              <w:divBdr>
                <w:top w:val="none" w:sz="0" w:space="0" w:color="auto"/>
                <w:left w:val="none" w:sz="0" w:space="0" w:color="auto"/>
                <w:bottom w:val="none" w:sz="0" w:space="0" w:color="auto"/>
                <w:right w:val="none" w:sz="0" w:space="0" w:color="auto"/>
              </w:divBdr>
            </w:div>
            <w:div w:id="1196429934">
              <w:marLeft w:val="640"/>
              <w:marRight w:val="0"/>
              <w:marTop w:val="0"/>
              <w:marBottom w:val="0"/>
              <w:divBdr>
                <w:top w:val="none" w:sz="0" w:space="0" w:color="auto"/>
                <w:left w:val="none" w:sz="0" w:space="0" w:color="auto"/>
                <w:bottom w:val="none" w:sz="0" w:space="0" w:color="auto"/>
                <w:right w:val="none" w:sz="0" w:space="0" w:color="auto"/>
              </w:divBdr>
            </w:div>
            <w:div w:id="1196431104">
              <w:marLeft w:val="640"/>
              <w:marRight w:val="0"/>
              <w:marTop w:val="0"/>
              <w:marBottom w:val="0"/>
              <w:divBdr>
                <w:top w:val="none" w:sz="0" w:space="0" w:color="auto"/>
                <w:left w:val="none" w:sz="0" w:space="0" w:color="auto"/>
                <w:bottom w:val="none" w:sz="0" w:space="0" w:color="auto"/>
                <w:right w:val="none" w:sz="0" w:space="0" w:color="auto"/>
              </w:divBdr>
            </w:div>
            <w:div w:id="1196888461">
              <w:marLeft w:val="640"/>
              <w:marRight w:val="0"/>
              <w:marTop w:val="0"/>
              <w:marBottom w:val="0"/>
              <w:divBdr>
                <w:top w:val="none" w:sz="0" w:space="0" w:color="auto"/>
                <w:left w:val="none" w:sz="0" w:space="0" w:color="auto"/>
                <w:bottom w:val="none" w:sz="0" w:space="0" w:color="auto"/>
                <w:right w:val="none" w:sz="0" w:space="0" w:color="auto"/>
              </w:divBdr>
            </w:div>
            <w:div w:id="1197112068">
              <w:marLeft w:val="640"/>
              <w:marRight w:val="0"/>
              <w:marTop w:val="0"/>
              <w:marBottom w:val="0"/>
              <w:divBdr>
                <w:top w:val="none" w:sz="0" w:space="0" w:color="auto"/>
                <w:left w:val="none" w:sz="0" w:space="0" w:color="auto"/>
                <w:bottom w:val="none" w:sz="0" w:space="0" w:color="auto"/>
                <w:right w:val="none" w:sz="0" w:space="0" w:color="auto"/>
              </w:divBdr>
            </w:div>
            <w:div w:id="1197156805">
              <w:marLeft w:val="640"/>
              <w:marRight w:val="0"/>
              <w:marTop w:val="0"/>
              <w:marBottom w:val="0"/>
              <w:divBdr>
                <w:top w:val="none" w:sz="0" w:space="0" w:color="auto"/>
                <w:left w:val="none" w:sz="0" w:space="0" w:color="auto"/>
                <w:bottom w:val="none" w:sz="0" w:space="0" w:color="auto"/>
                <w:right w:val="none" w:sz="0" w:space="0" w:color="auto"/>
              </w:divBdr>
            </w:div>
            <w:div w:id="1197621411">
              <w:marLeft w:val="640"/>
              <w:marRight w:val="0"/>
              <w:marTop w:val="0"/>
              <w:marBottom w:val="0"/>
              <w:divBdr>
                <w:top w:val="none" w:sz="0" w:space="0" w:color="auto"/>
                <w:left w:val="none" w:sz="0" w:space="0" w:color="auto"/>
                <w:bottom w:val="none" w:sz="0" w:space="0" w:color="auto"/>
                <w:right w:val="none" w:sz="0" w:space="0" w:color="auto"/>
              </w:divBdr>
            </w:div>
            <w:div w:id="1197739282">
              <w:marLeft w:val="640"/>
              <w:marRight w:val="0"/>
              <w:marTop w:val="0"/>
              <w:marBottom w:val="0"/>
              <w:divBdr>
                <w:top w:val="none" w:sz="0" w:space="0" w:color="auto"/>
                <w:left w:val="none" w:sz="0" w:space="0" w:color="auto"/>
                <w:bottom w:val="none" w:sz="0" w:space="0" w:color="auto"/>
                <w:right w:val="none" w:sz="0" w:space="0" w:color="auto"/>
              </w:divBdr>
            </w:div>
            <w:div w:id="1198009618">
              <w:marLeft w:val="640"/>
              <w:marRight w:val="0"/>
              <w:marTop w:val="0"/>
              <w:marBottom w:val="0"/>
              <w:divBdr>
                <w:top w:val="none" w:sz="0" w:space="0" w:color="auto"/>
                <w:left w:val="none" w:sz="0" w:space="0" w:color="auto"/>
                <w:bottom w:val="none" w:sz="0" w:space="0" w:color="auto"/>
                <w:right w:val="none" w:sz="0" w:space="0" w:color="auto"/>
              </w:divBdr>
            </w:div>
            <w:div w:id="1198275386">
              <w:marLeft w:val="640"/>
              <w:marRight w:val="0"/>
              <w:marTop w:val="0"/>
              <w:marBottom w:val="0"/>
              <w:divBdr>
                <w:top w:val="none" w:sz="0" w:space="0" w:color="auto"/>
                <w:left w:val="none" w:sz="0" w:space="0" w:color="auto"/>
                <w:bottom w:val="none" w:sz="0" w:space="0" w:color="auto"/>
                <w:right w:val="none" w:sz="0" w:space="0" w:color="auto"/>
              </w:divBdr>
            </w:div>
            <w:div w:id="1198352046">
              <w:marLeft w:val="640"/>
              <w:marRight w:val="0"/>
              <w:marTop w:val="0"/>
              <w:marBottom w:val="0"/>
              <w:divBdr>
                <w:top w:val="none" w:sz="0" w:space="0" w:color="auto"/>
                <w:left w:val="none" w:sz="0" w:space="0" w:color="auto"/>
                <w:bottom w:val="none" w:sz="0" w:space="0" w:color="auto"/>
                <w:right w:val="none" w:sz="0" w:space="0" w:color="auto"/>
              </w:divBdr>
            </w:div>
            <w:div w:id="1198810789">
              <w:marLeft w:val="640"/>
              <w:marRight w:val="0"/>
              <w:marTop w:val="0"/>
              <w:marBottom w:val="0"/>
              <w:divBdr>
                <w:top w:val="none" w:sz="0" w:space="0" w:color="auto"/>
                <w:left w:val="none" w:sz="0" w:space="0" w:color="auto"/>
                <w:bottom w:val="none" w:sz="0" w:space="0" w:color="auto"/>
                <w:right w:val="none" w:sz="0" w:space="0" w:color="auto"/>
              </w:divBdr>
            </w:div>
            <w:div w:id="1199127992">
              <w:marLeft w:val="640"/>
              <w:marRight w:val="0"/>
              <w:marTop w:val="0"/>
              <w:marBottom w:val="0"/>
              <w:divBdr>
                <w:top w:val="none" w:sz="0" w:space="0" w:color="auto"/>
                <w:left w:val="none" w:sz="0" w:space="0" w:color="auto"/>
                <w:bottom w:val="none" w:sz="0" w:space="0" w:color="auto"/>
                <w:right w:val="none" w:sz="0" w:space="0" w:color="auto"/>
              </w:divBdr>
            </w:div>
            <w:div w:id="1199200215">
              <w:marLeft w:val="640"/>
              <w:marRight w:val="0"/>
              <w:marTop w:val="0"/>
              <w:marBottom w:val="0"/>
              <w:divBdr>
                <w:top w:val="none" w:sz="0" w:space="0" w:color="auto"/>
                <w:left w:val="none" w:sz="0" w:space="0" w:color="auto"/>
                <w:bottom w:val="none" w:sz="0" w:space="0" w:color="auto"/>
                <w:right w:val="none" w:sz="0" w:space="0" w:color="auto"/>
              </w:divBdr>
            </w:div>
            <w:div w:id="1199389633">
              <w:marLeft w:val="640"/>
              <w:marRight w:val="0"/>
              <w:marTop w:val="0"/>
              <w:marBottom w:val="0"/>
              <w:divBdr>
                <w:top w:val="none" w:sz="0" w:space="0" w:color="auto"/>
                <w:left w:val="none" w:sz="0" w:space="0" w:color="auto"/>
                <w:bottom w:val="none" w:sz="0" w:space="0" w:color="auto"/>
                <w:right w:val="none" w:sz="0" w:space="0" w:color="auto"/>
              </w:divBdr>
            </w:div>
            <w:div w:id="1199396215">
              <w:marLeft w:val="640"/>
              <w:marRight w:val="0"/>
              <w:marTop w:val="0"/>
              <w:marBottom w:val="0"/>
              <w:divBdr>
                <w:top w:val="none" w:sz="0" w:space="0" w:color="auto"/>
                <w:left w:val="none" w:sz="0" w:space="0" w:color="auto"/>
                <w:bottom w:val="none" w:sz="0" w:space="0" w:color="auto"/>
                <w:right w:val="none" w:sz="0" w:space="0" w:color="auto"/>
              </w:divBdr>
            </w:div>
            <w:div w:id="1199584681">
              <w:marLeft w:val="640"/>
              <w:marRight w:val="0"/>
              <w:marTop w:val="0"/>
              <w:marBottom w:val="0"/>
              <w:divBdr>
                <w:top w:val="none" w:sz="0" w:space="0" w:color="auto"/>
                <w:left w:val="none" w:sz="0" w:space="0" w:color="auto"/>
                <w:bottom w:val="none" w:sz="0" w:space="0" w:color="auto"/>
                <w:right w:val="none" w:sz="0" w:space="0" w:color="auto"/>
              </w:divBdr>
            </w:div>
            <w:div w:id="1199659901">
              <w:marLeft w:val="640"/>
              <w:marRight w:val="0"/>
              <w:marTop w:val="0"/>
              <w:marBottom w:val="0"/>
              <w:divBdr>
                <w:top w:val="none" w:sz="0" w:space="0" w:color="auto"/>
                <w:left w:val="none" w:sz="0" w:space="0" w:color="auto"/>
                <w:bottom w:val="none" w:sz="0" w:space="0" w:color="auto"/>
                <w:right w:val="none" w:sz="0" w:space="0" w:color="auto"/>
              </w:divBdr>
            </w:div>
            <w:div w:id="1199660236">
              <w:marLeft w:val="640"/>
              <w:marRight w:val="0"/>
              <w:marTop w:val="0"/>
              <w:marBottom w:val="0"/>
              <w:divBdr>
                <w:top w:val="none" w:sz="0" w:space="0" w:color="auto"/>
                <w:left w:val="none" w:sz="0" w:space="0" w:color="auto"/>
                <w:bottom w:val="none" w:sz="0" w:space="0" w:color="auto"/>
                <w:right w:val="none" w:sz="0" w:space="0" w:color="auto"/>
              </w:divBdr>
            </w:div>
            <w:div w:id="1199776835">
              <w:marLeft w:val="640"/>
              <w:marRight w:val="0"/>
              <w:marTop w:val="0"/>
              <w:marBottom w:val="0"/>
              <w:divBdr>
                <w:top w:val="none" w:sz="0" w:space="0" w:color="auto"/>
                <w:left w:val="none" w:sz="0" w:space="0" w:color="auto"/>
                <w:bottom w:val="none" w:sz="0" w:space="0" w:color="auto"/>
                <w:right w:val="none" w:sz="0" w:space="0" w:color="auto"/>
              </w:divBdr>
            </w:div>
            <w:div w:id="1199853484">
              <w:marLeft w:val="640"/>
              <w:marRight w:val="0"/>
              <w:marTop w:val="0"/>
              <w:marBottom w:val="0"/>
              <w:divBdr>
                <w:top w:val="none" w:sz="0" w:space="0" w:color="auto"/>
                <w:left w:val="none" w:sz="0" w:space="0" w:color="auto"/>
                <w:bottom w:val="none" w:sz="0" w:space="0" w:color="auto"/>
                <w:right w:val="none" w:sz="0" w:space="0" w:color="auto"/>
              </w:divBdr>
            </w:div>
            <w:div w:id="1199926919">
              <w:marLeft w:val="640"/>
              <w:marRight w:val="0"/>
              <w:marTop w:val="0"/>
              <w:marBottom w:val="0"/>
              <w:divBdr>
                <w:top w:val="none" w:sz="0" w:space="0" w:color="auto"/>
                <w:left w:val="none" w:sz="0" w:space="0" w:color="auto"/>
                <w:bottom w:val="none" w:sz="0" w:space="0" w:color="auto"/>
                <w:right w:val="none" w:sz="0" w:space="0" w:color="auto"/>
              </w:divBdr>
            </w:div>
            <w:div w:id="1200165920">
              <w:marLeft w:val="640"/>
              <w:marRight w:val="0"/>
              <w:marTop w:val="0"/>
              <w:marBottom w:val="0"/>
              <w:divBdr>
                <w:top w:val="none" w:sz="0" w:space="0" w:color="auto"/>
                <w:left w:val="none" w:sz="0" w:space="0" w:color="auto"/>
                <w:bottom w:val="none" w:sz="0" w:space="0" w:color="auto"/>
                <w:right w:val="none" w:sz="0" w:space="0" w:color="auto"/>
              </w:divBdr>
            </w:div>
            <w:div w:id="1200581526">
              <w:marLeft w:val="640"/>
              <w:marRight w:val="0"/>
              <w:marTop w:val="0"/>
              <w:marBottom w:val="0"/>
              <w:divBdr>
                <w:top w:val="none" w:sz="0" w:space="0" w:color="auto"/>
                <w:left w:val="none" w:sz="0" w:space="0" w:color="auto"/>
                <w:bottom w:val="none" w:sz="0" w:space="0" w:color="auto"/>
                <w:right w:val="none" w:sz="0" w:space="0" w:color="auto"/>
              </w:divBdr>
            </w:div>
            <w:div w:id="1200701510">
              <w:marLeft w:val="640"/>
              <w:marRight w:val="0"/>
              <w:marTop w:val="0"/>
              <w:marBottom w:val="0"/>
              <w:divBdr>
                <w:top w:val="none" w:sz="0" w:space="0" w:color="auto"/>
                <w:left w:val="none" w:sz="0" w:space="0" w:color="auto"/>
                <w:bottom w:val="none" w:sz="0" w:space="0" w:color="auto"/>
                <w:right w:val="none" w:sz="0" w:space="0" w:color="auto"/>
              </w:divBdr>
            </w:div>
            <w:div w:id="1200975397">
              <w:marLeft w:val="640"/>
              <w:marRight w:val="0"/>
              <w:marTop w:val="0"/>
              <w:marBottom w:val="0"/>
              <w:divBdr>
                <w:top w:val="none" w:sz="0" w:space="0" w:color="auto"/>
                <w:left w:val="none" w:sz="0" w:space="0" w:color="auto"/>
                <w:bottom w:val="none" w:sz="0" w:space="0" w:color="auto"/>
                <w:right w:val="none" w:sz="0" w:space="0" w:color="auto"/>
              </w:divBdr>
            </w:div>
            <w:div w:id="1201090218">
              <w:marLeft w:val="640"/>
              <w:marRight w:val="0"/>
              <w:marTop w:val="0"/>
              <w:marBottom w:val="0"/>
              <w:divBdr>
                <w:top w:val="none" w:sz="0" w:space="0" w:color="auto"/>
                <w:left w:val="none" w:sz="0" w:space="0" w:color="auto"/>
                <w:bottom w:val="none" w:sz="0" w:space="0" w:color="auto"/>
                <w:right w:val="none" w:sz="0" w:space="0" w:color="auto"/>
              </w:divBdr>
            </w:div>
            <w:div w:id="1201238984">
              <w:marLeft w:val="640"/>
              <w:marRight w:val="0"/>
              <w:marTop w:val="0"/>
              <w:marBottom w:val="0"/>
              <w:divBdr>
                <w:top w:val="none" w:sz="0" w:space="0" w:color="auto"/>
                <w:left w:val="none" w:sz="0" w:space="0" w:color="auto"/>
                <w:bottom w:val="none" w:sz="0" w:space="0" w:color="auto"/>
                <w:right w:val="none" w:sz="0" w:space="0" w:color="auto"/>
              </w:divBdr>
            </w:div>
            <w:div w:id="1201287280">
              <w:marLeft w:val="640"/>
              <w:marRight w:val="0"/>
              <w:marTop w:val="0"/>
              <w:marBottom w:val="0"/>
              <w:divBdr>
                <w:top w:val="none" w:sz="0" w:space="0" w:color="auto"/>
                <w:left w:val="none" w:sz="0" w:space="0" w:color="auto"/>
                <w:bottom w:val="none" w:sz="0" w:space="0" w:color="auto"/>
                <w:right w:val="none" w:sz="0" w:space="0" w:color="auto"/>
              </w:divBdr>
            </w:div>
            <w:div w:id="1201628769">
              <w:marLeft w:val="640"/>
              <w:marRight w:val="0"/>
              <w:marTop w:val="0"/>
              <w:marBottom w:val="0"/>
              <w:divBdr>
                <w:top w:val="none" w:sz="0" w:space="0" w:color="auto"/>
                <w:left w:val="none" w:sz="0" w:space="0" w:color="auto"/>
                <w:bottom w:val="none" w:sz="0" w:space="0" w:color="auto"/>
                <w:right w:val="none" w:sz="0" w:space="0" w:color="auto"/>
              </w:divBdr>
            </w:div>
            <w:div w:id="1201821438">
              <w:marLeft w:val="640"/>
              <w:marRight w:val="0"/>
              <w:marTop w:val="0"/>
              <w:marBottom w:val="0"/>
              <w:divBdr>
                <w:top w:val="none" w:sz="0" w:space="0" w:color="auto"/>
                <w:left w:val="none" w:sz="0" w:space="0" w:color="auto"/>
                <w:bottom w:val="none" w:sz="0" w:space="0" w:color="auto"/>
                <w:right w:val="none" w:sz="0" w:space="0" w:color="auto"/>
              </w:divBdr>
            </w:div>
            <w:div w:id="1202011158">
              <w:marLeft w:val="640"/>
              <w:marRight w:val="0"/>
              <w:marTop w:val="0"/>
              <w:marBottom w:val="0"/>
              <w:divBdr>
                <w:top w:val="none" w:sz="0" w:space="0" w:color="auto"/>
                <w:left w:val="none" w:sz="0" w:space="0" w:color="auto"/>
                <w:bottom w:val="none" w:sz="0" w:space="0" w:color="auto"/>
                <w:right w:val="none" w:sz="0" w:space="0" w:color="auto"/>
              </w:divBdr>
            </w:div>
            <w:div w:id="1202674446">
              <w:marLeft w:val="640"/>
              <w:marRight w:val="0"/>
              <w:marTop w:val="0"/>
              <w:marBottom w:val="0"/>
              <w:divBdr>
                <w:top w:val="none" w:sz="0" w:space="0" w:color="auto"/>
                <w:left w:val="none" w:sz="0" w:space="0" w:color="auto"/>
                <w:bottom w:val="none" w:sz="0" w:space="0" w:color="auto"/>
                <w:right w:val="none" w:sz="0" w:space="0" w:color="auto"/>
              </w:divBdr>
            </w:div>
            <w:div w:id="1202939018">
              <w:marLeft w:val="640"/>
              <w:marRight w:val="0"/>
              <w:marTop w:val="0"/>
              <w:marBottom w:val="0"/>
              <w:divBdr>
                <w:top w:val="none" w:sz="0" w:space="0" w:color="auto"/>
                <w:left w:val="none" w:sz="0" w:space="0" w:color="auto"/>
                <w:bottom w:val="none" w:sz="0" w:space="0" w:color="auto"/>
                <w:right w:val="none" w:sz="0" w:space="0" w:color="auto"/>
              </w:divBdr>
            </w:div>
            <w:div w:id="1203058777">
              <w:marLeft w:val="640"/>
              <w:marRight w:val="0"/>
              <w:marTop w:val="0"/>
              <w:marBottom w:val="0"/>
              <w:divBdr>
                <w:top w:val="none" w:sz="0" w:space="0" w:color="auto"/>
                <w:left w:val="none" w:sz="0" w:space="0" w:color="auto"/>
                <w:bottom w:val="none" w:sz="0" w:space="0" w:color="auto"/>
                <w:right w:val="none" w:sz="0" w:space="0" w:color="auto"/>
              </w:divBdr>
            </w:div>
            <w:div w:id="1203252435">
              <w:marLeft w:val="640"/>
              <w:marRight w:val="0"/>
              <w:marTop w:val="0"/>
              <w:marBottom w:val="0"/>
              <w:divBdr>
                <w:top w:val="none" w:sz="0" w:space="0" w:color="auto"/>
                <w:left w:val="none" w:sz="0" w:space="0" w:color="auto"/>
                <w:bottom w:val="none" w:sz="0" w:space="0" w:color="auto"/>
                <w:right w:val="none" w:sz="0" w:space="0" w:color="auto"/>
              </w:divBdr>
            </w:div>
            <w:div w:id="1203329693">
              <w:marLeft w:val="640"/>
              <w:marRight w:val="0"/>
              <w:marTop w:val="0"/>
              <w:marBottom w:val="0"/>
              <w:divBdr>
                <w:top w:val="none" w:sz="0" w:space="0" w:color="auto"/>
                <w:left w:val="none" w:sz="0" w:space="0" w:color="auto"/>
                <w:bottom w:val="none" w:sz="0" w:space="0" w:color="auto"/>
                <w:right w:val="none" w:sz="0" w:space="0" w:color="auto"/>
              </w:divBdr>
            </w:div>
            <w:div w:id="1204055186">
              <w:marLeft w:val="640"/>
              <w:marRight w:val="0"/>
              <w:marTop w:val="0"/>
              <w:marBottom w:val="0"/>
              <w:divBdr>
                <w:top w:val="none" w:sz="0" w:space="0" w:color="auto"/>
                <w:left w:val="none" w:sz="0" w:space="0" w:color="auto"/>
                <w:bottom w:val="none" w:sz="0" w:space="0" w:color="auto"/>
                <w:right w:val="none" w:sz="0" w:space="0" w:color="auto"/>
              </w:divBdr>
            </w:div>
            <w:div w:id="1204093352">
              <w:marLeft w:val="640"/>
              <w:marRight w:val="0"/>
              <w:marTop w:val="0"/>
              <w:marBottom w:val="0"/>
              <w:divBdr>
                <w:top w:val="none" w:sz="0" w:space="0" w:color="auto"/>
                <w:left w:val="none" w:sz="0" w:space="0" w:color="auto"/>
                <w:bottom w:val="none" w:sz="0" w:space="0" w:color="auto"/>
                <w:right w:val="none" w:sz="0" w:space="0" w:color="auto"/>
              </w:divBdr>
            </w:div>
            <w:div w:id="1204558472">
              <w:marLeft w:val="640"/>
              <w:marRight w:val="0"/>
              <w:marTop w:val="0"/>
              <w:marBottom w:val="0"/>
              <w:divBdr>
                <w:top w:val="none" w:sz="0" w:space="0" w:color="auto"/>
                <w:left w:val="none" w:sz="0" w:space="0" w:color="auto"/>
                <w:bottom w:val="none" w:sz="0" w:space="0" w:color="auto"/>
                <w:right w:val="none" w:sz="0" w:space="0" w:color="auto"/>
              </w:divBdr>
            </w:div>
            <w:div w:id="1204951192">
              <w:marLeft w:val="640"/>
              <w:marRight w:val="0"/>
              <w:marTop w:val="0"/>
              <w:marBottom w:val="0"/>
              <w:divBdr>
                <w:top w:val="none" w:sz="0" w:space="0" w:color="auto"/>
                <w:left w:val="none" w:sz="0" w:space="0" w:color="auto"/>
                <w:bottom w:val="none" w:sz="0" w:space="0" w:color="auto"/>
                <w:right w:val="none" w:sz="0" w:space="0" w:color="auto"/>
              </w:divBdr>
            </w:div>
            <w:div w:id="1205170898">
              <w:marLeft w:val="640"/>
              <w:marRight w:val="0"/>
              <w:marTop w:val="0"/>
              <w:marBottom w:val="0"/>
              <w:divBdr>
                <w:top w:val="none" w:sz="0" w:space="0" w:color="auto"/>
                <w:left w:val="none" w:sz="0" w:space="0" w:color="auto"/>
                <w:bottom w:val="none" w:sz="0" w:space="0" w:color="auto"/>
                <w:right w:val="none" w:sz="0" w:space="0" w:color="auto"/>
              </w:divBdr>
            </w:div>
            <w:div w:id="1205292998">
              <w:marLeft w:val="640"/>
              <w:marRight w:val="0"/>
              <w:marTop w:val="0"/>
              <w:marBottom w:val="0"/>
              <w:divBdr>
                <w:top w:val="none" w:sz="0" w:space="0" w:color="auto"/>
                <w:left w:val="none" w:sz="0" w:space="0" w:color="auto"/>
                <w:bottom w:val="none" w:sz="0" w:space="0" w:color="auto"/>
                <w:right w:val="none" w:sz="0" w:space="0" w:color="auto"/>
              </w:divBdr>
            </w:div>
            <w:div w:id="1205559244">
              <w:marLeft w:val="640"/>
              <w:marRight w:val="0"/>
              <w:marTop w:val="0"/>
              <w:marBottom w:val="0"/>
              <w:divBdr>
                <w:top w:val="none" w:sz="0" w:space="0" w:color="auto"/>
                <w:left w:val="none" w:sz="0" w:space="0" w:color="auto"/>
                <w:bottom w:val="none" w:sz="0" w:space="0" w:color="auto"/>
                <w:right w:val="none" w:sz="0" w:space="0" w:color="auto"/>
              </w:divBdr>
            </w:div>
            <w:div w:id="1206530772">
              <w:marLeft w:val="640"/>
              <w:marRight w:val="0"/>
              <w:marTop w:val="0"/>
              <w:marBottom w:val="0"/>
              <w:divBdr>
                <w:top w:val="none" w:sz="0" w:space="0" w:color="auto"/>
                <w:left w:val="none" w:sz="0" w:space="0" w:color="auto"/>
                <w:bottom w:val="none" w:sz="0" w:space="0" w:color="auto"/>
                <w:right w:val="none" w:sz="0" w:space="0" w:color="auto"/>
              </w:divBdr>
            </w:div>
            <w:div w:id="1206673572">
              <w:marLeft w:val="640"/>
              <w:marRight w:val="0"/>
              <w:marTop w:val="0"/>
              <w:marBottom w:val="0"/>
              <w:divBdr>
                <w:top w:val="none" w:sz="0" w:space="0" w:color="auto"/>
                <w:left w:val="none" w:sz="0" w:space="0" w:color="auto"/>
                <w:bottom w:val="none" w:sz="0" w:space="0" w:color="auto"/>
                <w:right w:val="none" w:sz="0" w:space="0" w:color="auto"/>
              </w:divBdr>
            </w:div>
            <w:div w:id="1206720087">
              <w:marLeft w:val="640"/>
              <w:marRight w:val="0"/>
              <w:marTop w:val="0"/>
              <w:marBottom w:val="0"/>
              <w:divBdr>
                <w:top w:val="none" w:sz="0" w:space="0" w:color="auto"/>
                <w:left w:val="none" w:sz="0" w:space="0" w:color="auto"/>
                <w:bottom w:val="none" w:sz="0" w:space="0" w:color="auto"/>
                <w:right w:val="none" w:sz="0" w:space="0" w:color="auto"/>
              </w:divBdr>
            </w:div>
            <w:div w:id="1206797021">
              <w:marLeft w:val="640"/>
              <w:marRight w:val="0"/>
              <w:marTop w:val="0"/>
              <w:marBottom w:val="0"/>
              <w:divBdr>
                <w:top w:val="none" w:sz="0" w:space="0" w:color="auto"/>
                <w:left w:val="none" w:sz="0" w:space="0" w:color="auto"/>
                <w:bottom w:val="none" w:sz="0" w:space="0" w:color="auto"/>
                <w:right w:val="none" w:sz="0" w:space="0" w:color="auto"/>
              </w:divBdr>
            </w:div>
            <w:div w:id="1206867186">
              <w:marLeft w:val="640"/>
              <w:marRight w:val="0"/>
              <w:marTop w:val="0"/>
              <w:marBottom w:val="0"/>
              <w:divBdr>
                <w:top w:val="none" w:sz="0" w:space="0" w:color="auto"/>
                <w:left w:val="none" w:sz="0" w:space="0" w:color="auto"/>
                <w:bottom w:val="none" w:sz="0" w:space="0" w:color="auto"/>
                <w:right w:val="none" w:sz="0" w:space="0" w:color="auto"/>
              </w:divBdr>
            </w:div>
            <w:div w:id="1207522376">
              <w:marLeft w:val="640"/>
              <w:marRight w:val="0"/>
              <w:marTop w:val="0"/>
              <w:marBottom w:val="0"/>
              <w:divBdr>
                <w:top w:val="none" w:sz="0" w:space="0" w:color="auto"/>
                <w:left w:val="none" w:sz="0" w:space="0" w:color="auto"/>
                <w:bottom w:val="none" w:sz="0" w:space="0" w:color="auto"/>
                <w:right w:val="none" w:sz="0" w:space="0" w:color="auto"/>
              </w:divBdr>
            </w:div>
            <w:div w:id="1207572224">
              <w:marLeft w:val="640"/>
              <w:marRight w:val="0"/>
              <w:marTop w:val="0"/>
              <w:marBottom w:val="0"/>
              <w:divBdr>
                <w:top w:val="none" w:sz="0" w:space="0" w:color="auto"/>
                <w:left w:val="none" w:sz="0" w:space="0" w:color="auto"/>
                <w:bottom w:val="none" w:sz="0" w:space="0" w:color="auto"/>
                <w:right w:val="none" w:sz="0" w:space="0" w:color="auto"/>
              </w:divBdr>
            </w:div>
            <w:div w:id="1209220161">
              <w:marLeft w:val="640"/>
              <w:marRight w:val="0"/>
              <w:marTop w:val="0"/>
              <w:marBottom w:val="0"/>
              <w:divBdr>
                <w:top w:val="none" w:sz="0" w:space="0" w:color="auto"/>
                <w:left w:val="none" w:sz="0" w:space="0" w:color="auto"/>
                <w:bottom w:val="none" w:sz="0" w:space="0" w:color="auto"/>
                <w:right w:val="none" w:sz="0" w:space="0" w:color="auto"/>
              </w:divBdr>
            </w:div>
            <w:div w:id="1209302099">
              <w:marLeft w:val="640"/>
              <w:marRight w:val="0"/>
              <w:marTop w:val="0"/>
              <w:marBottom w:val="0"/>
              <w:divBdr>
                <w:top w:val="none" w:sz="0" w:space="0" w:color="auto"/>
                <w:left w:val="none" w:sz="0" w:space="0" w:color="auto"/>
                <w:bottom w:val="none" w:sz="0" w:space="0" w:color="auto"/>
                <w:right w:val="none" w:sz="0" w:space="0" w:color="auto"/>
              </w:divBdr>
            </w:div>
            <w:div w:id="1209419123">
              <w:marLeft w:val="640"/>
              <w:marRight w:val="0"/>
              <w:marTop w:val="0"/>
              <w:marBottom w:val="0"/>
              <w:divBdr>
                <w:top w:val="none" w:sz="0" w:space="0" w:color="auto"/>
                <w:left w:val="none" w:sz="0" w:space="0" w:color="auto"/>
                <w:bottom w:val="none" w:sz="0" w:space="0" w:color="auto"/>
                <w:right w:val="none" w:sz="0" w:space="0" w:color="auto"/>
              </w:divBdr>
            </w:div>
            <w:div w:id="1209755358">
              <w:marLeft w:val="640"/>
              <w:marRight w:val="0"/>
              <w:marTop w:val="0"/>
              <w:marBottom w:val="0"/>
              <w:divBdr>
                <w:top w:val="none" w:sz="0" w:space="0" w:color="auto"/>
                <w:left w:val="none" w:sz="0" w:space="0" w:color="auto"/>
                <w:bottom w:val="none" w:sz="0" w:space="0" w:color="auto"/>
                <w:right w:val="none" w:sz="0" w:space="0" w:color="auto"/>
              </w:divBdr>
            </w:div>
            <w:div w:id="1210142947">
              <w:marLeft w:val="640"/>
              <w:marRight w:val="0"/>
              <w:marTop w:val="0"/>
              <w:marBottom w:val="0"/>
              <w:divBdr>
                <w:top w:val="none" w:sz="0" w:space="0" w:color="auto"/>
                <w:left w:val="none" w:sz="0" w:space="0" w:color="auto"/>
                <w:bottom w:val="none" w:sz="0" w:space="0" w:color="auto"/>
                <w:right w:val="none" w:sz="0" w:space="0" w:color="auto"/>
              </w:divBdr>
            </w:div>
            <w:div w:id="1210412427">
              <w:marLeft w:val="640"/>
              <w:marRight w:val="0"/>
              <w:marTop w:val="0"/>
              <w:marBottom w:val="0"/>
              <w:divBdr>
                <w:top w:val="none" w:sz="0" w:space="0" w:color="auto"/>
                <w:left w:val="none" w:sz="0" w:space="0" w:color="auto"/>
                <w:bottom w:val="none" w:sz="0" w:space="0" w:color="auto"/>
                <w:right w:val="none" w:sz="0" w:space="0" w:color="auto"/>
              </w:divBdr>
            </w:div>
            <w:div w:id="1210724615">
              <w:marLeft w:val="640"/>
              <w:marRight w:val="0"/>
              <w:marTop w:val="0"/>
              <w:marBottom w:val="0"/>
              <w:divBdr>
                <w:top w:val="none" w:sz="0" w:space="0" w:color="auto"/>
                <w:left w:val="none" w:sz="0" w:space="0" w:color="auto"/>
                <w:bottom w:val="none" w:sz="0" w:space="0" w:color="auto"/>
                <w:right w:val="none" w:sz="0" w:space="0" w:color="auto"/>
              </w:divBdr>
            </w:div>
            <w:div w:id="1210845501">
              <w:marLeft w:val="640"/>
              <w:marRight w:val="0"/>
              <w:marTop w:val="0"/>
              <w:marBottom w:val="0"/>
              <w:divBdr>
                <w:top w:val="none" w:sz="0" w:space="0" w:color="auto"/>
                <w:left w:val="none" w:sz="0" w:space="0" w:color="auto"/>
                <w:bottom w:val="none" w:sz="0" w:space="0" w:color="auto"/>
                <w:right w:val="none" w:sz="0" w:space="0" w:color="auto"/>
              </w:divBdr>
            </w:div>
            <w:div w:id="1211309203">
              <w:marLeft w:val="640"/>
              <w:marRight w:val="0"/>
              <w:marTop w:val="0"/>
              <w:marBottom w:val="0"/>
              <w:divBdr>
                <w:top w:val="none" w:sz="0" w:space="0" w:color="auto"/>
                <w:left w:val="none" w:sz="0" w:space="0" w:color="auto"/>
                <w:bottom w:val="none" w:sz="0" w:space="0" w:color="auto"/>
                <w:right w:val="none" w:sz="0" w:space="0" w:color="auto"/>
              </w:divBdr>
            </w:div>
            <w:div w:id="1211922926">
              <w:marLeft w:val="640"/>
              <w:marRight w:val="0"/>
              <w:marTop w:val="0"/>
              <w:marBottom w:val="0"/>
              <w:divBdr>
                <w:top w:val="none" w:sz="0" w:space="0" w:color="auto"/>
                <w:left w:val="none" w:sz="0" w:space="0" w:color="auto"/>
                <w:bottom w:val="none" w:sz="0" w:space="0" w:color="auto"/>
                <w:right w:val="none" w:sz="0" w:space="0" w:color="auto"/>
              </w:divBdr>
            </w:div>
            <w:div w:id="1212233333">
              <w:marLeft w:val="640"/>
              <w:marRight w:val="0"/>
              <w:marTop w:val="0"/>
              <w:marBottom w:val="0"/>
              <w:divBdr>
                <w:top w:val="none" w:sz="0" w:space="0" w:color="auto"/>
                <w:left w:val="none" w:sz="0" w:space="0" w:color="auto"/>
                <w:bottom w:val="none" w:sz="0" w:space="0" w:color="auto"/>
                <w:right w:val="none" w:sz="0" w:space="0" w:color="auto"/>
              </w:divBdr>
            </w:div>
            <w:div w:id="1212769658">
              <w:marLeft w:val="640"/>
              <w:marRight w:val="0"/>
              <w:marTop w:val="0"/>
              <w:marBottom w:val="0"/>
              <w:divBdr>
                <w:top w:val="none" w:sz="0" w:space="0" w:color="auto"/>
                <w:left w:val="none" w:sz="0" w:space="0" w:color="auto"/>
                <w:bottom w:val="none" w:sz="0" w:space="0" w:color="auto"/>
                <w:right w:val="none" w:sz="0" w:space="0" w:color="auto"/>
              </w:divBdr>
            </w:div>
            <w:div w:id="1213076657">
              <w:marLeft w:val="640"/>
              <w:marRight w:val="0"/>
              <w:marTop w:val="0"/>
              <w:marBottom w:val="0"/>
              <w:divBdr>
                <w:top w:val="none" w:sz="0" w:space="0" w:color="auto"/>
                <w:left w:val="none" w:sz="0" w:space="0" w:color="auto"/>
                <w:bottom w:val="none" w:sz="0" w:space="0" w:color="auto"/>
                <w:right w:val="none" w:sz="0" w:space="0" w:color="auto"/>
              </w:divBdr>
            </w:div>
            <w:div w:id="1213228459">
              <w:marLeft w:val="640"/>
              <w:marRight w:val="0"/>
              <w:marTop w:val="0"/>
              <w:marBottom w:val="0"/>
              <w:divBdr>
                <w:top w:val="none" w:sz="0" w:space="0" w:color="auto"/>
                <w:left w:val="none" w:sz="0" w:space="0" w:color="auto"/>
                <w:bottom w:val="none" w:sz="0" w:space="0" w:color="auto"/>
                <w:right w:val="none" w:sz="0" w:space="0" w:color="auto"/>
              </w:divBdr>
            </w:div>
            <w:div w:id="1213231775">
              <w:marLeft w:val="640"/>
              <w:marRight w:val="0"/>
              <w:marTop w:val="0"/>
              <w:marBottom w:val="0"/>
              <w:divBdr>
                <w:top w:val="none" w:sz="0" w:space="0" w:color="auto"/>
                <w:left w:val="none" w:sz="0" w:space="0" w:color="auto"/>
                <w:bottom w:val="none" w:sz="0" w:space="0" w:color="auto"/>
                <w:right w:val="none" w:sz="0" w:space="0" w:color="auto"/>
              </w:divBdr>
            </w:div>
            <w:div w:id="1213612595">
              <w:marLeft w:val="640"/>
              <w:marRight w:val="0"/>
              <w:marTop w:val="0"/>
              <w:marBottom w:val="0"/>
              <w:divBdr>
                <w:top w:val="none" w:sz="0" w:space="0" w:color="auto"/>
                <w:left w:val="none" w:sz="0" w:space="0" w:color="auto"/>
                <w:bottom w:val="none" w:sz="0" w:space="0" w:color="auto"/>
                <w:right w:val="none" w:sz="0" w:space="0" w:color="auto"/>
              </w:divBdr>
            </w:div>
            <w:div w:id="1214195404">
              <w:marLeft w:val="640"/>
              <w:marRight w:val="0"/>
              <w:marTop w:val="0"/>
              <w:marBottom w:val="0"/>
              <w:divBdr>
                <w:top w:val="none" w:sz="0" w:space="0" w:color="auto"/>
                <w:left w:val="none" w:sz="0" w:space="0" w:color="auto"/>
                <w:bottom w:val="none" w:sz="0" w:space="0" w:color="auto"/>
                <w:right w:val="none" w:sz="0" w:space="0" w:color="auto"/>
              </w:divBdr>
            </w:div>
            <w:div w:id="1214267292">
              <w:marLeft w:val="640"/>
              <w:marRight w:val="0"/>
              <w:marTop w:val="0"/>
              <w:marBottom w:val="0"/>
              <w:divBdr>
                <w:top w:val="none" w:sz="0" w:space="0" w:color="auto"/>
                <w:left w:val="none" w:sz="0" w:space="0" w:color="auto"/>
                <w:bottom w:val="none" w:sz="0" w:space="0" w:color="auto"/>
                <w:right w:val="none" w:sz="0" w:space="0" w:color="auto"/>
              </w:divBdr>
            </w:div>
            <w:div w:id="1214462776">
              <w:marLeft w:val="640"/>
              <w:marRight w:val="0"/>
              <w:marTop w:val="0"/>
              <w:marBottom w:val="0"/>
              <w:divBdr>
                <w:top w:val="none" w:sz="0" w:space="0" w:color="auto"/>
                <w:left w:val="none" w:sz="0" w:space="0" w:color="auto"/>
                <w:bottom w:val="none" w:sz="0" w:space="0" w:color="auto"/>
                <w:right w:val="none" w:sz="0" w:space="0" w:color="auto"/>
              </w:divBdr>
            </w:div>
            <w:div w:id="1214537187">
              <w:marLeft w:val="640"/>
              <w:marRight w:val="0"/>
              <w:marTop w:val="0"/>
              <w:marBottom w:val="0"/>
              <w:divBdr>
                <w:top w:val="none" w:sz="0" w:space="0" w:color="auto"/>
                <w:left w:val="none" w:sz="0" w:space="0" w:color="auto"/>
                <w:bottom w:val="none" w:sz="0" w:space="0" w:color="auto"/>
                <w:right w:val="none" w:sz="0" w:space="0" w:color="auto"/>
              </w:divBdr>
            </w:div>
            <w:div w:id="1214538031">
              <w:marLeft w:val="640"/>
              <w:marRight w:val="0"/>
              <w:marTop w:val="0"/>
              <w:marBottom w:val="0"/>
              <w:divBdr>
                <w:top w:val="none" w:sz="0" w:space="0" w:color="auto"/>
                <w:left w:val="none" w:sz="0" w:space="0" w:color="auto"/>
                <w:bottom w:val="none" w:sz="0" w:space="0" w:color="auto"/>
                <w:right w:val="none" w:sz="0" w:space="0" w:color="auto"/>
              </w:divBdr>
            </w:div>
            <w:div w:id="1214780002">
              <w:marLeft w:val="640"/>
              <w:marRight w:val="0"/>
              <w:marTop w:val="0"/>
              <w:marBottom w:val="0"/>
              <w:divBdr>
                <w:top w:val="none" w:sz="0" w:space="0" w:color="auto"/>
                <w:left w:val="none" w:sz="0" w:space="0" w:color="auto"/>
                <w:bottom w:val="none" w:sz="0" w:space="0" w:color="auto"/>
                <w:right w:val="none" w:sz="0" w:space="0" w:color="auto"/>
              </w:divBdr>
            </w:div>
            <w:div w:id="1214973798">
              <w:marLeft w:val="640"/>
              <w:marRight w:val="0"/>
              <w:marTop w:val="0"/>
              <w:marBottom w:val="0"/>
              <w:divBdr>
                <w:top w:val="none" w:sz="0" w:space="0" w:color="auto"/>
                <w:left w:val="none" w:sz="0" w:space="0" w:color="auto"/>
                <w:bottom w:val="none" w:sz="0" w:space="0" w:color="auto"/>
                <w:right w:val="none" w:sz="0" w:space="0" w:color="auto"/>
              </w:divBdr>
            </w:div>
            <w:div w:id="1215190318">
              <w:marLeft w:val="640"/>
              <w:marRight w:val="0"/>
              <w:marTop w:val="0"/>
              <w:marBottom w:val="0"/>
              <w:divBdr>
                <w:top w:val="none" w:sz="0" w:space="0" w:color="auto"/>
                <w:left w:val="none" w:sz="0" w:space="0" w:color="auto"/>
                <w:bottom w:val="none" w:sz="0" w:space="0" w:color="auto"/>
                <w:right w:val="none" w:sz="0" w:space="0" w:color="auto"/>
              </w:divBdr>
            </w:div>
            <w:div w:id="1215698672">
              <w:marLeft w:val="640"/>
              <w:marRight w:val="0"/>
              <w:marTop w:val="0"/>
              <w:marBottom w:val="0"/>
              <w:divBdr>
                <w:top w:val="none" w:sz="0" w:space="0" w:color="auto"/>
                <w:left w:val="none" w:sz="0" w:space="0" w:color="auto"/>
                <w:bottom w:val="none" w:sz="0" w:space="0" w:color="auto"/>
                <w:right w:val="none" w:sz="0" w:space="0" w:color="auto"/>
              </w:divBdr>
            </w:div>
            <w:div w:id="1216313101">
              <w:marLeft w:val="640"/>
              <w:marRight w:val="0"/>
              <w:marTop w:val="0"/>
              <w:marBottom w:val="0"/>
              <w:divBdr>
                <w:top w:val="none" w:sz="0" w:space="0" w:color="auto"/>
                <w:left w:val="none" w:sz="0" w:space="0" w:color="auto"/>
                <w:bottom w:val="none" w:sz="0" w:space="0" w:color="auto"/>
                <w:right w:val="none" w:sz="0" w:space="0" w:color="auto"/>
              </w:divBdr>
            </w:div>
            <w:div w:id="1216500860">
              <w:marLeft w:val="640"/>
              <w:marRight w:val="0"/>
              <w:marTop w:val="0"/>
              <w:marBottom w:val="0"/>
              <w:divBdr>
                <w:top w:val="none" w:sz="0" w:space="0" w:color="auto"/>
                <w:left w:val="none" w:sz="0" w:space="0" w:color="auto"/>
                <w:bottom w:val="none" w:sz="0" w:space="0" w:color="auto"/>
                <w:right w:val="none" w:sz="0" w:space="0" w:color="auto"/>
              </w:divBdr>
            </w:div>
            <w:div w:id="1216507436">
              <w:marLeft w:val="640"/>
              <w:marRight w:val="0"/>
              <w:marTop w:val="0"/>
              <w:marBottom w:val="0"/>
              <w:divBdr>
                <w:top w:val="none" w:sz="0" w:space="0" w:color="auto"/>
                <w:left w:val="none" w:sz="0" w:space="0" w:color="auto"/>
                <w:bottom w:val="none" w:sz="0" w:space="0" w:color="auto"/>
                <w:right w:val="none" w:sz="0" w:space="0" w:color="auto"/>
              </w:divBdr>
            </w:div>
            <w:div w:id="1216509501">
              <w:marLeft w:val="640"/>
              <w:marRight w:val="0"/>
              <w:marTop w:val="0"/>
              <w:marBottom w:val="0"/>
              <w:divBdr>
                <w:top w:val="none" w:sz="0" w:space="0" w:color="auto"/>
                <w:left w:val="none" w:sz="0" w:space="0" w:color="auto"/>
                <w:bottom w:val="none" w:sz="0" w:space="0" w:color="auto"/>
                <w:right w:val="none" w:sz="0" w:space="0" w:color="auto"/>
              </w:divBdr>
            </w:div>
            <w:div w:id="1216619793">
              <w:marLeft w:val="640"/>
              <w:marRight w:val="0"/>
              <w:marTop w:val="0"/>
              <w:marBottom w:val="0"/>
              <w:divBdr>
                <w:top w:val="none" w:sz="0" w:space="0" w:color="auto"/>
                <w:left w:val="none" w:sz="0" w:space="0" w:color="auto"/>
                <w:bottom w:val="none" w:sz="0" w:space="0" w:color="auto"/>
                <w:right w:val="none" w:sz="0" w:space="0" w:color="auto"/>
              </w:divBdr>
            </w:div>
            <w:div w:id="1216622335">
              <w:marLeft w:val="640"/>
              <w:marRight w:val="0"/>
              <w:marTop w:val="0"/>
              <w:marBottom w:val="0"/>
              <w:divBdr>
                <w:top w:val="none" w:sz="0" w:space="0" w:color="auto"/>
                <w:left w:val="none" w:sz="0" w:space="0" w:color="auto"/>
                <w:bottom w:val="none" w:sz="0" w:space="0" w:color="auto"/>
                <w:right w:val="none" w:sz="0" w:space="0" w:color="auto"/>
              </w:divBdr>
            </w:div>
            <w:div w:id="1216624745">
              <w:marLeft w:val="640"/>
              <w:marRight w:val="0"/>
              <w:marTop w:val="0"/>
              <w:marBottom w:val="0"/>
              <w:divBdr>
                <w:top w:val="none" w:sz="0" w:space="0" w:color="auto"/>
                <w:left w:val="none" w:sz="0" w:space="0" w:color="auto"/>
                <w:bottom w:val="none" w:sz="0" w:space="0" w:color="auto"/>
                <w:right w:val="none" w:sz="0" w:space="0" w:color="auto"/>
              </w:divBdr>
            </w:div>
            <w:div w:id="1216743940">
              <w:marLeft w:val="640"/>
              <w:marRight w:val="0"/>
              <w:marTop w:val="0"/>
              <w:marBottom w:val="0"/>
              <w:divBdr>
                <w:top w:val="none" w:sz="0" w:space="0" w:color="auto"/>
                <w:left w:val="none" w:sz="0" w:space="0" w:color="auto"/>
                <w:bottom w:val="none" w:sz="0" w:space="0" w:color="auto"/>
                <w:right w:val="none" w:sz="0" w:space="0" w:color="auto"/>
              </w:divBdr>
            </w:div>
            <w:div w:id="1216967790">
              <w:marLeft w:val="640"/>
              <w:marRight w:val="0"/>
              <w:marTop w:val="0"/>
              <w:marBottom w:val="0"/>
              <w:divBdr>
                <w:top w:val="none" w:sz="0" w:space="0" w:color="auto"/>
                <w:left w:val="none" w:sz="0" w:space="0" w:color="auto"/>
                <w:bottom w:val="none" w:sz="0" w:space="0" w:color="auto"/>
                <w:right w:val="none" w:sz="0" w:space="0" w:color="auto"/>
              </w:divBdr>
            </w:div>
            <w:div w:id="1217008150">
              <w:marLeft w:val="640"/>
              <w:marRight w:val="0"/>
              <w:marTop w:val="0"/>
              <w:marBottom w:val="0"/>
              <w:divBdr>
                <w:top w:val="none" w:sz="0" w:space="0" w:color="auto"/>
                <w:left w:val="none" w:sz="0" w:space="0" w:color="auto"/>
                <w:bottom w:val="none" w:sz="0" w:space="0" w:color="auto"/>
                <w:right w:val="none" w:sz="0" w:space="0" w:color="auto"/>
              </w:divBdr>
            </w:div>
            <w:div w:id="1217280178">
              <w:marLeft w:val="640"/>
              <w:marRight w:val="0"/>
              <w:marTop w:val="0"/>
              <w:marBottom w:val="0"/>
              <w:divBdr>
                <w:top w:val="none" w:sz="0" w:space="0" w:color="auto"/>
                <w:left w:val="none" w:sz="0" w:space="0" w:color="auto"/>
                <w:bottom w:val="none" w:sz="0" w:space="0" w:color="auto"/>
                <w:right w:val="none" w:sz="0" w:space="0" w:color="auto"/>
              </w:divBdr>
            </w:div>
            <w:div w:id="1217353476">
              <w:marLeft w:val="640"/>
              <w:marRight w:val="0"/>
              <w:marTop w:val="0"/>
              <w:marBottom w:val="0"/>
              <w:divBdr>
                <w:top w:val="none" w:sz="0" w:space="0" w:color="auto"/>
                <w:left w:val="none" w:sz="0" w:space="0" w:color="auto"/>
                <w:bottom w:val="none" w:sz="0" w:space="0" w:color="auto"/>
                <w:right w:val="none" w:sz="0" w:space="0" w:color="auto"/>
              </w:divBdr>
            </w:div>
            <w:div w:id="1217544429">
              <w:marLeft w:val="640"/>
              <w:marRight w:val="0"/>
              <w:marTop w:val="0"/>
              <w:marBottom w:val="0"/>
              <w:divBdr>
                <w:top w:val="none" w:sz="0" w:space="0" w:color="auto"/>
                <w:left w:val="none" w:sz="0" w:space="0" w:color="auto"/>
                <w:bottom w:val="none" w:sz="0" w:space="0" w:color="auto"/>
                <w:right w:val="none" w:sz="0" w:space="0" w:color="auto"/>
              </w:divBdr>
            </w:div>
            <w:div w:id="1217623634">
              <w:marLeft w:val="640"/>
              <w:marRight w:val="0"/>
              <w:marTop w:val="0"/>
              <w:marBottom w:val="0"/>
              <w:divBdr>
                <w:top w:val="none" w:sz="0" w:space="0" w:color="auto"/>
                <w:left w:val="none" w:sz="0" w:space="0" w:color="auto"/>
                <w:bottom w:val="none" w:sz="0" w:space="0" w:color="auto"/>
                <w:right w:val="none" w:sz="0" w:space="0" w:color="auto"/>
              </w:divBdr>
            </w:div>
            <w:div w:id="1217744023">
              <w:marLeft w:val="640"/>
              <w:marRight w:val="0"/>
              <w:marTop w:val="0"/>
              <w:marBottom w:val="0"/>
              <w:divBdr>
                <w:top w:val="none" w:sz="0" w:space="0" w:color="auto"/>
                <w:left w:val="none" w:sz="0" w:space="0" w:color="auto"/>
                <w:bottom w:val="none" w:sz="0" w:space="0" w:color="auto"/>
                <w:right w:val="none" w:sz="0" w:space="0" w:color="auto"/>
              </w:divBdr>
            </w:div>
            <w:div w:id="1217860474">
              <w:marLeft w:val="640"/>
              <w:marRight w:val="0"/>
              <w:marTop w:val="0"/>
              <w:marBottom w:val="0"/>
              <w:divBdr>
                <w:top w:val="none" w:sz="0" w:space="0" w:color="auto"/>
                <w:left w:val="none" w:sz="0" w:space="0" w:color="auto"/>
                <w:bottom w:val="none" w:sz="0" w:space="0" w:color="auto"/>
                <w:right w:val="none" w:sz="0" w:space="0" w:color="auto"/>
              </w:divBdr>
            </w:div>
            <w:div w:id="1218131062">
              <w:marLeft w:val="640"/>
              <w:marRight w:val="0"/>
              <w:marTop w:val="0"/>
              <w:marBottom w:val="0"/>
              <w:divBdr>
                <w:top w:val="none" w:sz="0" w:space="0" w:color="auto"/>
                <w:left w:val="none" w:sz="0" w:space="0" w:color="auto"/>
                <w:bottom w:val="none" w:sz="0" w:space="0" w:color="auto"/>
                <w:right w:val="none" w:sz="0" w:space="0" w:color="auto"/>
              </w:divBdr>
            </w:div>
            <w:div w:id="1218325092">
              <w:marLeft w:val="640"/>
              <w:marRight w:val="0"/>
              <w:marTop w:val="0"/>
              <w:marBottom w:val="0"/>
              <w:divBdr>
                <w:top w:val="none" w:sz="0" w:space="0" w:color="auto"/>
                <w:left w:val="none" w:sz="0" w:space="0" w:color="auto"/>
                <w:bottom w:val="none" w:sz="0" w:space="0" w:color="auto"/>
                <w:right w:val="none" w:sz="0" w:space="0" w:color="auto"/>
              </w:divBdr>
            </w:div>
            <w:div w:id="1218392126">
              <w:marLeft w:val="640"/>
              <w:marRight w:val="0"/>
              <w:marTop w:val="0"/>
              <w:marBottom w:val="0"/>
              <w:divBdr>
                <w:top w:val="none" w:sz="0" w:space="0" w:color="auto"/>
                <w:left w:val="none" w:sz="0" w:space="0" w:color="auto"/>
                <w:bottom w:val="none" w:sz="0" w:space="0" w:color="auto"/>
                <w:right w:val="none" w:sz="0" w:space="0" w:color="auto"/>
              </w:divBdr>
            </w:div>
            <w:div w:id="1219324306">
              <w:marLeft w:val="640"/>
              <w:marRight w:val="0"/>
              <w:marTop w:val="0"/>
              <w:marBottom w:val="0"/>
              <w:divBdr>
                <w:top w:val="none" w:sz="0" w:space="0" w:color="auto"/>
                <w:left w:val="none" w:sz="0" w:space="0" w:color="auto"/>
                <w:bottom w:val="none" w:sz="0" w:space="0" w:color="auto"/>
                <w:right w:val="none" w:sz="0" w:space="0" w:color="auto"/>
              </w:divBdr>
            </w:div>
            <w:div w:id="1219392947">
              <w:marLeft w:val="640"/>
              <w:marRight w:val="0"/>
              <w:marTop w:val="0"/>
              <w:marBottom w:val="0"/>
              <w:divBdr>
                <w:top w:val="none" w:sz="0" w:space="0" w:color="auto"/>
                <w:left w:val="none" w:sz="0" w:space="0" w:color="auto"/>
                <w:bottom w:val="none" w:sz="0" w:space="0" w:color="auto"/>
                <w:right w:val="none" w:sz="0" w:space="0" w:color="auto"/>
              </w:divBdr>
            </w:div>
            <w:div w:id="1219517706">
              <w:marLeft w:val="640"/>
              <w:marRight w:val="0"/>
              <w:marTop w:val="0"/>
              <w:marBottom w:val="0"/>
              <w:divBdr>
                <w:top w:val="none" w:sz="0" w:space="0" w:color="auto"/>
                <w:left w:val="none" w:sz="0" w:space="0" w:color="auto"/>
                <w:bottom w:val="none" w:sz="0" w:space="0" w:color="auto"/>
                <w:right w:val="none" w:sz="0" w:space="0" w:color="auto"/>
              </w:divBdr>
            </w:div>
            <w:div w:id="1219632685">
              <w:marLeft w:val="640"/>
              <w:marRight w:val="0"/>
              <w:marTop w:val="0"/>
              <w:marBottom w:val="0"/>
              <w:divBdr>
                <w:top w:val="none" w:sz="0" w:space="0" w:color="auto"/>
                <w:left w:val="none" w:sz="0" w:space="0" w:color="auto"/>
                <w:bottom w:val="none" w:sz="0" w:space="0" w:color="auto"/>
                <w:right w:val="none" w:sz="0" w:space="0" w:color="auto"/>
              </w:divBdr>
            </w:div>
            <w:div w:id="1220021967">
              <w:marLeft w:val="640"/>
              <w:marRight w:val="0"/>
              <w:marTop w:val="0"/>
              <w:marBottom w:val="0"/>
              <w:divBdr>
                <w:top w:val="none" w:sz="0" w:space="0" w:color="auto"/>
                <w:left w:val="none" w:sz="0" w:space="0" w:color="auto"/>
                <w:bottom w:val="none" w:sz="0" w:space="0" w:color="auto"/>
                <w:right w:val="none" w:sz="0" w:space="0" w:color="auto"/>
              </w:divBdr>
            </w:div>
            <w:div w:id="1220901247">
              <w:marLeft w:val="640"/>
              <w:marRight w:val="0"/>
              <w:marTop w:val="0"/>
              <w:marBottom w:val="0"/>
              <w:divBdr>
                <w:top w:val="none" w:sz="0" w:space="0" w:color="auto"/>
                <w:left w:val="none" w:sz="0" w:space="0" w:color="auto"/>
                <w:bottom w:val="none" w:sz="0" w:space="0" w:color="auto"/>
                <w:right w:val="none" w:sz="0" w:space="0" w:color="auto"/>
              </w:divBdr>
            </w:div>
            <w:div w:id="1221018618">
              <w:marLeft w:val="640"/>
              <w:marRight w:val="0"/>
              <w:marTop w:val="0"/>
              <w:marBottom w:val="0"/>
              <w:divBdr>
                <w:top w:val="none" w:sz="0" w:space="0" w:color="auto"/>
                <w:left w:val="none" w:sz="0" w:space="0" w:color="auto"/>
                <w:bottom w:val="none" w:sz="0" w:space="0" w:color="auto"/>
                <w:right w:val="none" w:sz="0" w:space="0" w:color="auto"/>
              </w:divBdr>
            </w:div>
            <w:div w:id="1221478962">
              <w:marLeft w:val="640"/>
              <w:marRight w:val="0"/>
              <w:marTop w:val="0"/>
              <w:marBottom w:val="0"/>
              <w:divBdr>
                <w:top w:val="none" w:sz="0" w:space="0" w:color="auto"/>
                <w:left w:val="none" w:sz="0" w:space="0" w:color="auto"/>
                <w:bottom w:val="none" w:sz="0" w:space="0" w:color="auto"/>
                <w:right w:val="none" w:sz="0" w:space="0" w:color="auto"/>
              </w:divBdr>
            </w:div>
            <w:div w:id="1221986292">
              <w:marLeft w:val="640"/>
              <w:marRight w:val="0"/>
              <w:marTop w:val="0"/>
              <w:marBottom w:val="0"/>
              <w:divBdr>
                <w:top w:val="none" w:sz="0" w:space="0" w:color="auto"/>
                <w:left w:val="none" w:sz="0" w:space="0" w:color="auto"/>
                <w:bottom w:val="none" w:sz="0" w:space="0" w:color="auto"/>
                <w:right w:val="none" w:sz="0" w:space="0" w:color="auto"/>
              </w:divBdr>
            </w:div>
            <w:div w:id="1222332477">
              <w:marLeft w:val="640"/>
              <w:marRight w:val="0"/>
              <w:marTop w:val="0"/>
              <w:marBottom w:val="0"/>
              <w:divBdr>
                <w:top w:val="none" w:sz="0" w:space="0" w:color="auto"/>
                <w:left w:val="none" w:sz="0" w:space="0" w:color="auto"/>
                <w:bottom w:val="none" w:sz="0" w:space="0" w:color="auto"/>
                <w:right w:val="none" w:sz="0" w:space="0" w:color="auto"/>
              </w:divBdr>
            </w:div>
            <w:div w:id="1223367628">
              <w:marLeft w:val="640"/>
              <w:marRight w:val="0"/>
              <w:marTop w:val="0"/>
              <w:marBottom w:val="0"/>
              <w:divBdr>
                <w:top w:val="none" w:sz="0" w:space="0" w:color="auto"/>
                <w:left w:val="none" w:sz="0" w:space="0" w:color="auto"/>
                <w:bottom w:val="none" w:sz="0" w:space="0" w:color="auto"/>
                <w:right w:val="none" w:sz="0" w:space="0" w:color="auto"/>
              </w:divBdr>
            </w:div>
            <w:div w:id="1223371852">
              <w:marLeft w:val="640"/>
              <w:marRight w:val="0"/>
              <w:marTop w:val="0"/>
              <w:marBottom w:val="0"/>
              <w:divBdr>
                <w:top w:val="none" w:sz="0" w:space="0" w:color="auto"/>
                <w:left w:val="none" w:sz="0" w:space="0" w:color="auto"/>
                <w:bottom w:val="none" w:sz="0" w:space="0" w:color="auto"/>
                <w:right w:val="none" w:sz="0" w:space="0" w:color="auto"/>
              </w:divBdr>
            </w:div>
            <w:div w:id="1224171676">
              <w:marLeft w:val="640"/>
              <w:marRight w:val="0"/>
              <w:marTop w:val="0"/>
              <w:marBottom w:val="0"/>
              <w:divBdr>
                <w:top w:val="none" w:sz="0" w:space="0" w:color="auto"/>
                <w:left w:val="none" w:sz="0" w:space="0" w:color="auto"/>
                <w:bottom w:val="none" w:sz="0" w:space="0" w:color="auto"/>
                <w:right w:val="none" w:sz="0" w:space="0" w:color="auto"/>
              </w:divBdr>
            </w:div>
            <w:div w:id="1224297845">
              <w:marLeft w:val="640"/>
              <w:marRight w:val="0"/>
              <w:marTop w:val="0"/>
              <w:marBottom w:val="0"/>
              <w:divBdr>
                <w:top w:val="none" w:sz="0" w:space="0" w:color="auto"/>
                <w:left w:val="none" w:sz="0" w:space="0" w:color="auto"/>
                <w:bottom w:val="none" w:sz="0" w:space="0" w:color="auto"/>
                <w:right w:val="none" w:sz="0" w:space="0" w:color="auto"/>
              </w:divBdr>
            </w:div>
            <w:div w:id="1224367643">
              <w:marLeft w:val="640"/>
              <w:marRight w:val="0"/>
              <w:marTop w:val="0"/>
              <w:marBottom w:val="0"/>
              <w:divBdr>
                <w:top w:val="none" w:sz="0" w:space="0" w:color="auto"/>
                <w:left w:val="none" w:sz="0" w:space="0" w:color="auto"/>
                <w:bottom w:val="none" w:sz="0" w:space="0" w:color="auto"/>
                <w:right w:val="none" w:sz="0" w:space="0" w:color="auto"/>
              </w:divBdr>
            </w:div>
            <w:div w:id="1224869522">
              <w:marLeft w:val="640"/>
              <w:marRight w:val="0"/>
              <w:marTop w:val="0"/>
              <w:marBottom w:val="0"/>
              <w:divBdr>
                <w:top w:val="none" w:sz="0" w:space="0" w:color="auto"/>
                <w:left w:val="none" w:sz="0" w:space="0" w:color="auto"/>
                <w:bottom w:val="none" w:sz="0" w:space="0" w:color="auto"/>
                <w:right w:val="none" w:sz="0" w:space="0" w:color="auto"/>
              </w:divBdr>
            </w:div>
            <w:div w:id="1225025608">
              <w:marLeft w:val="640"/>
              <w:marRight w:val="0"/>
              <w:marTop w:val="0"/>
              <w:marBottom w:val="0"/>
              <w:divBdr>
                <w:top w:val="none" w:sz="0" w:space="0" w:color="auto"/>
                <w:left w:val="none" w:sz="0" w:space="0" w:color="auto"/>
                <w:bottom w:val="none" w:sz="0" w:space="0" w:color="auto"/>
                <w:right w:val="none" w:sz="0" w:space="0" w:color="auto"/>
              </w:divBdr>
            </w:div>
            <w:div w:id="1225064497">
              <w:marLeft w:val="640"/>
              <w:marRight w:val="0"/>
              <w:marTop w:val="0"/>
              <w:marBottom w:val="0"/>
              <w:divBdr>
                <w:top w:val="none" w:sz="0" w:space="0" w:color="auto"/>
                <w:left w:val="none" w:sz="0" w:space="0" w:color="auto"/>
                <w:bottom w:val="none" w:sz="0" w:space="0" w:color="auto"/>
                <w:right w:val="none" w:sz="0" w:space="0" w:color="auto"/>
              </w:divBdr>
            </w:div>
            <w:div w:id="1225796818">
              <w:marLeft w:val="640"/>
              <w:marRight w:val="0"/>
              <w:marTop w:val="0"/>
              <w:marBottom w:val="0"/>
              <w:divBdr>
                <w:top w:val="none" w:sz="0" w:space="0" w:color="auto"/>
                <w:left w:val="none" w:sz="0" w:space="0" w:color="auto"/>
                <w:bottom w:val="none" w:sz="0" w:space="0" w:color="auto"/>
                <w:right w:val="none" w:sz="0" w:space="0" w:color="auto"/>
              </w:divBdr>
            </w:div>
            <w:div w:id="1225986108">
              <w:marLeft w:val="640"/>
              <w:marRight w:val="0"/>
              <w:marTop w:val="0"/>
              <w:marBottom w:val="0"/>
              <w:divBdr>
                <w:top w:val="none" w:sz="0" w:space="0" w:color="auto"/>
                <w:left w:val="none" w:sz="0" w:space="0" w:color="auto"/>
                <w:bottom w:val="none" w:sz="0" w:space="0" w:color="auto"/>
                <w:right w:val="none" w:sz="0" w:space="0" w:color="auto"/>
              </w:divBdr>
            </w:div>
            <w:div w:id="1226531140">
              <w:marLeft w:val="640"/>
              <w:marRight w:val="0"/>
              <w:marTop w:val="0"/>
              <w:marBottom w:val="0"/>
              <w:divBdr>
                <w:top w:val="none" w:sz="0" w:space="0" w:color="auto"/>
                <w:left w:val="none" w:sz="0" w:space="0" w:color="auto"/>
                <w:bottom w:val="none" w:sz="0" w:space="0" w:color="auto"/>
                <w:right w:val="none" w:sz="0" w:space="0" w:color="auto"/>
              </w:divBdr>
            </w:div>
            <w:div w:id="1226573623">
              <w:marLeft w:val="640"/>
              <w:marRight w:val="0"/>
              <w:marTop w:val="0"/>
              <w:marBottom w:val="0"/>
              <w:divBdr>
                <w:top w:val="none" w:sz="0" w:space="0" w:color="auto"/>
                <w:left w:val="none" w:sz="0" w:space="0" w:color="auto"/>
                <w:bottom w:val="none" w:sz="0" w:space="0" w:color="auto"/>
                <w:right w:val="none" w:sz="0" w:space="0" w:color="auto"/>
              </w:divBdr>
            </w:div>
            <w:div w:id="1226794385">
              <w:marLeft w:val="640"/>
              <w:marRight w:val="0"/>
              <w:marTop w:val="0"/>
              <w:marBottom w:val="0"/>
              <w:divBdr>
                <w:top w:val="none" w:sz="0" w:space="0" w:color="auto"/>
                <w:left w:val="none" w:sz="0" w:space="0" w:color="auto"/>
                <w:bottom w:val="none" w:sz="0" w:space="0" w:color="auto"/>
                <w:right w:val="none" w:sz="0" w:space="0" w:color="auto"/>
              </w:divBdr>
            </w:div>
            <w:div w:id="1226800244">
              <w:marLeft w:val="640"/>
              <w:marRight w:val="0"/>
              <w:marTop w:val="0"/>
              <w:marBottom w:val="0"/>
              <w:divBdr>
                <w:top w:val="none" w:sz="0" w:space="0" w:color="auto"/>
                <w:left w:val="none" w:sz="0" w:space="0" w:color="auto"/>
                <w:bottom w:val="none" w:sz="0" w:space="0" w:color="auto"/>
                <w:right w:val="none" w:sz="0" w:space="0" w:color="auto"/>
              </w:divBdr>
            </w:div>
            <w:div w:id="1226914686">
              <w:marLeft w:val="640"/>
              <w:marRight w:val="0"/>
              <w:marTop w:val="0"/>
              <w:marBottom w:val="0"/>
              <w:divBdr>
                <w:top w:val="none" w:sz="0" w:space="0" w:color="auto"/>
                <w:left w:val="none" w:sz="0" w:space="0" w:color="auto"/>
                <w:bottom w:val="none" w:sz="0" w:space="0" w:color="auto"/>
                <w:right w:val="none" w:sz="0" w:space="0" w:color="auto"/>
              </w:divBdr>
            </w:div>
            <w:div w:id="1227111045">
              <w:marLeft w:val="640"/>
              <w:marRight w:val="0"/>
              <w:marTop w:val="0"/>
              <w:marBottom w:val="0"/>
              <w:divBdr>
                <w:top w:val="none" w:sz="0" w:space="0" w:color="auto"/>
                <w:left w:val="none" w:sz="0" w:space="0" w:color="auto"/>
                <w:bottom w:val="none" w:sz="0" w:space="0" w:color="auto"/>
                <w:right w:val="none" w:sz="0" w:space="0" w:color="auto"/>
              </w:divBdr>
            </w:div>
            <w:div w:id="1227491004">
              <w:marLeft w:val="640"/>
              <w:marRight w:val="0"/>
              <w:marTop w:val="0"/>
              <w:marBottom w:val="0"/>
              <w:divBdr>
                <w:top w:val="none" w:sz="0" w:space="0" w:color="auto"/>
                <w:left w:val="none" w:sz="0" w:space="0" w:color="auto"/>
                <w:bottom w:val="none" w:sz="0" w:space="0" w:color="auto"/>
                <w:right w:val="none" w:sz="0" w:space="0" w:color="auto"/>
              </w:divBdr>
            </w:div>
            <w:div w:id="1228224966">
              <w:marLeft w:val="640"/>
              <w:marRight w:val="0"/>
              <w:marTop w:val="0"/>
              <w:marBottom w:val="0"/>
              <w:divBdr>
                <w:top w:val="none" w:sz="0" w:space="0" w:color="auto"/>
                <w:left w:val="none" w:sz="0" w:space="0" w:color="auto"/>
                <w:bottom w:val="none" w:sz="0" w:space="0" w:color="auto"/>
                <w:right w:val="none" w:sz="0" w:space="0" w:color="auto"/>
              </w:divBdr>
            </w:div>
            <w:div w:id="1228538836">
              <w:marLeft w:val="640"/>
              <w:marRight w:val="0"/>
              <w:marTop w:val="0"/>
              <w:marBottom w:val="0"/>
              <w:divBdr>
                <w:top w:val="none" w:sz="0" w:space="0" w:color="auto"/>
                <w:left w:val="none" w:sz="0" w:space="0" w:color="auto"/>
                <w:bottom w:val="none" w:sz="0" w:space="0" w:color="auto"/>
                <w:right w:val="none" w:sz="0" w:space="0" w:color="auto"/>
              </w:divBdr>
            </w:div>
            <w:div w:id="1229266358">
              <w:marLeft w:val="640"/>
              <w:marRight w:val="0"/>
              <w:marTop w:val="0"/>
              <w:marBottom w:val="0"/>
              <w:divBdr>
                <w:top w:val="none" w:sz="0" w:space="0" w:color="auto"/>
                <w:left w:val="none" w:sz="0" w:space="0" w:color="auto"/>
                <w:bottom w:val="none" w:sz="0" w:space="0" w:color="auto"/>
                <w:right w:val="none" w:sz="0" w:space="0" w:color="auto"/>
              </w:divBdr>
            </w:div>
            <w:div w:id="1229459973">
              <w:marLeft w:val="640"/>
              <w:marRight w:val="0"/>
              <w:marTop w:val="0"/>
              <w:marBottom w:val="0"/>
              <w:divBdr>
                <w:top w:val="none" w:sz="0" w:space="0" w:color="auto"/>
                <w:left w:val="none" w:sz="0" w:space="0" w:color="auto"/>
                <w:bottom w:val="none" w:sz="0" w:space="0" w:color="auto"/>
                <w:right w:val="none" w:sz="0" w:space="0" w:color="auto"/>
              </w:divBdr>
            </w:div>
            <w:div w:id="1229462831">
              <w:marLeft w:val="640"/>
              <w:marRight w:val="0"/>
              <w:marTop w:val="0"/>
              <w:marBottom w:val="0"/>
              <w:divBdr>
                <w:top w:val="none" w:sz="0" w:space="0" w:color="auto"/>
                <w:left w:val="none" w:sz="0" w:space="0" w:color="auto"/>
                <w:bottom w:val="none" w:sz="0" w:space="0" w:color="auto"/>
                <w:right w:val="none" w:sz="0" w:space="0" w:color="auto"/>
              </w:divBdr>
            </w:div>
            <w:div w:id="1229464213">
              <w:marLeft w:val="640"/>
              <w:marRight w:val="0"/>
              <w:marTop w:val="0"/>
              <w:marBottom w:val="0"/>
              <w:divBdr>
                <w:top w:val="none" w:sz="0" w:space="0" w:color="auto"/>
                <w:left w:val="none" w:sz="0" w:space="0" w:color="auto"/>
                <w:bottom w:val="none" w:sz="0" w:space="0" w:color="auto"/>
                <w:right w:val="none" w:sz="0" w:space="0" w:color="auto"/>
              </w:divBdr>
            </w:div>
            <w:div w:id="1229615530">
              <w:marLeft w:val="640"/>
              <w:marRight w:val="0"/>
              <w:marTop w:val="0"/>
              <w:marBottom w:val="0"/>
              <w:divBdr>
                <w:top w:val="none" w:sz="0" w:space="0" w:color="auto"/>
                <w:left w:val="none" w:sz="0" w:space="0" w:color="auto"/>
                <w:bottom w:val="none" w:sz="0" w:space="0" w:color="auto"/>
                <w:right w:val="none" w:sz="0" w:space="0" w:color="auto"/>
              </w:divBdr>
            </w:div>
            <w:div w:id="1229733881">
              <w:marLeft w:val="640"/>
              <w:marRight w:val="0"/>
              <w:marTop w:val="0"/>
              <w:marBottom w:val="0"/>
              <w:divBdr>
                <w:top w:val="none" w:sz="0" w:space="0" w:color="auto"/>
                <w:left w:val="none" w:sz="0" w:space="0" w:color="auto"/>
                <w:bottom w:val="none" w:sz="0" w:space="0" w:color="auto"/>
                <w:right w:val="none" w:sz="0" w:space="0" w:color="auto"/>
              </w:divBdr>
            </w:div>
            <w:div w:id="1230195802">
              <w:marLeft w:val="640"/>
              <w:marRight w:val="0"/>
              <w:marTop w:val="0"/>
              <w:marBottom w:val="0"/>
              <w:divBdr>
                <w:top w:val="none" w:sz="0" w:space="0" w:color="auto"/>
                <w:left w:val="none" w:sz="0" w:space="0" w:color="auto"/>
                <w:bottom w:val="none" w:sz="0" w:space="0" w:color="auto"/>
                <w:right w:val="none" w:sz="0" w:space="0" w:color="auto"/>
              </w:divBdr>
            </w:div>
            <w:div w:id="1230773878">
              <w:marLeft w:val="640"/>
              <w:marRight w:val="0"/>
              <w:marTop w:val="0"/>
              <w:marBottom w:val="0"/>
              <w:divBdr>
                <w:top w:val="none" w:sz="0" w:space="0" w:color="auto"/>
                <w:left w:val="none" w:sz="0" w:space="0" w:color="auto"/>
                <w:bottom w:val="none" w:sz="0" w:space="0" w:color="auto"/>
                <w:right w:val="none" w:sz="0" w:space="0" w:color="auto"/>
              </w:divBdr>
            </w:div>
            <w:div w:id="1230841824">
              <w:marLeft w:val="640"/>
              <w:marRight w:val="0"/>
              <w:marTop w:val="0"/>
              <w:marBottom w:val="0"/>
              <w:divBdr>
                <w:top w:val="none" w:sz="0" w:space="0" w:color="auto"/>
                <w:left w:val="none" w:sz="0" w:space="0" w:color="auto"/>
                <w:bottom w:val="none" w:sz="0" w:space="0" w:color="auto"/>
                <w:right w:val="none" w:sz="0" w:space="0" w:color="auto"/>
              </w:divBdr>
            </w:div>
            <w:div w:id="1230847628">
              <w:marLeft w:val="640"/>
              <w:marRight w:val="0"/>
              <w:marTop w:val="0"/>
              <w:marBottom w:val="0"/>
              <w:divBdr>
                <w:top w:val="none" w:sz="0" w:space="0" w:color="auto"/>
                <w:left w:val="none" w:sz="0" w:space="0" w:color="auto"/>
                <w:bottom w:val="none" w:sz="0" w:space="0" w:color="auto"/>
                <w:right w:val="none" w:sz="0" w:space="0" w:color="auto"/>
              </w:divBdr>
            </w:div>
            <w:div w:id="1230920098">
              <w:marLeft w:val="640"/>
              <w:marRight w:val="0"/>
              <w:marTop w:val="0"/>
              <w:marBottom w:val="0"/>
              <w:divBdr>
                <w:top w:val="none" w:sz="0" w:space="0" w:color="auto"/>
                <w:left w:val="none" w:sz="0" w:space="0" w:color="auto"/>
                <w:bottom w:val="none" w:sz="0" w:space="0" w:color="auto"/>
                <w:right w:val="none" w:sz="0" w:space="0" w:color="auto"/>
              </w:divBdr>
            </w:div>
            <w:div w:id="1231230595">
              <w:marLeft w:val="640"/>
              <w:marRight w:val="0"/>
              <w:marTop w:val="0"/>
              <w:marBottom w:val="0"/>
              <w:divBdr>
                <w:top w:val="none" w:sz="0" w:space="0" w:color="auto"/>
                <w:left w:val="none" w:sz="0" w:space="0" w:color="auto"/>
                <w:bottom w:val="none" w:sz="0" w:space="0" w:color="auto"/>
                <w:right w:val="none" w:sz="0" w:space="0" w:color="auto"/>
              </w:divBdr>
            </w:div>
            <w:div w:id="1231234655">
              <w:marLeft w:val="640"/>
              <w:marRight w:val="0"/>
              <w:marTop w:val="0"/>
              <w:marBottom w:val="0"/>
              <w:divBdr>
                <w:top w:val="none" w:sz="0" w:space="0" w:color="auto"/>
                <w:left w:val="none" w:sz="0" w:space="0" w:color="auto"/>
                <w:bottom w:val="none" w:sz="0" w:space="0" w:color="auto"/>
                <w:right w:val="none" w:sz="0" w:space="0" w:color="auto"/>
              </w:divBdr>
            </w:div>
            <w:div w:id="1231841156">
              <w:marLeft w:val="640"/>
              <w:marRight w:val="0"/>
              <w:marTop w:val="0"/>
              <w:marBottom w:val="0"/>
              <w:divBdr>
                <w:top w:val="none" w:sz="0" w:space="0" w:color="auto"/>
                <w:left w:val="none" w:sz="0" w:space="0" w:color="auto"/>
                <w:bottom w:val="none" w:sz="0" w:space="0" w:color="auto"/>
                <w:right w:val="none" w:sz="0" w:space="0" w:color="auto"/>
              </w:divBdr>
            </w:div>
            <w:div w:id="1232618014">
              <w:marLeft w:val="640"/>
              <w:marRight w:val="0"/>
              <w:marTop w:val="0"/>
              <w:marBottom w:val="0"/>
              <w:divBdr>
                <w:top w:val="none" w:sz="0" w:space="0" w:color="auto"/>
                <w:left w:val="none" w:sz="0" w:space="0" w:color="auto"/>
                <w:bottom w:val="none" w:sz="0" w:space="0" w:color="auto"/>
                <w:right w:val="none" w:sz="0" w:space="0" w:color="auto"/>
              </w:divBdr>
            </w:div>
            <w:div w:id="1232886018">
              <w:marLeft w:val="640"/>
              <w:marRight w:val="0"/>
              <w:marTop w:val="0"/>
              <w:marBottom w:val="0"/>
              <w:divBdr>
                <w:top w:val="none" w:sz="0" w:space="0" w:color="auto"/>
                <w:left w:val="none" w:sz="0" w:space="0" w:color="auto"/>
                <w:bottom w:val="none" w:sz="0" w:space="0" w:color="auto"/>
                <w:right w:val="none" w:sz="0" w:space="0" w:color="auto"/>
              </w:divBdr>
            </w:div>
            <w:div w:id="1233000447">
              <w:marLeft w:val="640"/>
              <w:marRight w:val="0"/>
              <w:marTop w:val="0"/>
              <w:marBottom w:val="0"/>
              <w:divBdr>
                <w:top w:val="none" w:sz="0" w:space="0" w:color="auto"/>
                <w:left w:val="none" w:sz="0" w:space="0" w:color="auto"/>
                <w:bottom w:val="none" w:sz="0" w:space="0" w:color="auto"/>
                <w:right w:val="none" w:sz="0" w:space="0" w:color="auto"/>
              </w:divBdr>
            </w:div>
            <w:div w:id="1233346277">
              <w:marLeft w:val="640"/>
              <w:marRight w:val="0"/>
              <w:marTop w:val="0"/>
              <w:marBottom w:val="0"/>
              <w:divBdr>
                <w:top w:val="none" w:sz="0" w:space="0" w:color="auto"/>
                <w:left w:val="none" w:sz="0" w:space="0" w:color="auto"/>
                <w:bottom w:val="none" w:sz="0" w:space="0" w:color="auto"/>
                <w:right w:val="none" w:sz="0" w:space="0" w:color="auto"/>
              </w:divBdr>
            </w:div>
            <w:div w:id="1233658181">
              <w:marLeft w:val="640"/>
              <w:marRight w:val="0"/>
              <w:marTop w:val="0"/>
              <w:marBottom w:val="0"/>
              <w:divBdr>
                <w:top w:val="none" w:sz="0" w:space="0" w:color="auto"/>
                <w:left w:val="none" w:sz="0" w:space="0" w:color="auto"/>
                <w:bottom w:val="none" w:sz="0" w:space="0" w:color="auto"/>
                <w:right w:val="none" w:sz="0" w:space="0" w:color="auto"/>
              </w:divBdr>
            </w:div>
            <w:div w:id="1234117974">
              <w:marLeft w:val="640"/>
              <w:marRight w:val="0"/>
              <w:marTop w:val="0"/>
              <w:marBottom w:val="0"/>
              <w:divBdr>
                <w:top w:val="none" w:sz="0" w:space="0" w:color="auto"/>
                <w:left w:val="none" w:sz="0" w:space="0" w:color="auto"/>
                <w:bottom w:val="none" w:sz="0" w:space="0" w:color="auto"/>
                <w:right w:val="none" w:sz="0" w:space="0" w:color="auto"/>
              </w:divBdr>
            </w:div>
            <w:div w:id="1234313443">
              <w:marLeft w:val="640"/>
              <w:marRight w:val="0"/>
              <w:marTop w:val="0"/>
              <w:marBottom w:val="0"/>
              <w:divBdr>
                <w:top w:val="none" w:sz="0" w:space="0" w:color="auto"/>
                <w:left w:val="none" w:sz="0" w:space="0" w:color="auto"/>
                <w:bottom w:val="none" w:sz="0" w:space="0" w:color="auto"/>
                <w:right w:val="none" w:sz="0" w:space="0" w:color="auto"/>
              </w:divBdr>
            </w:div>
            <w:div w:id="1234464645">
              <w:marLeft w:val="640"/>
              <w:marRight w:val="0"/>
              <w:marTop w:val="0"/>
              <w:marBottom w:val="0"/>
              <w:divBdr>
                <w:top w:val="none" w:sz="0" w:space="0" w:color="auto"/>
                <w:left w:val="none" w:sz="0" w:space="0" w:color="auto"/>
                <w:bottom w:val="none" w:sz="0" w:space="0" w:color="auto"/>
                <w:right w:val="none" w:sz="0" w:space="0" w:color="auto"/>
              </w:divBdr>
            </w:div>
            <w:div w:id="1234511844">
              <w:marLeft w:val="640"/>
              <w:marRight w:val="0"/>
              <w:marTop w:val="0"/>
              <w:marBottom w:val="0"/>
              <w:divBdr>
                <w:top w:val="none" w:sz="0" w:space="0" w:color="auto"/>
                <w:left w:val="none" w:sz="0" w:space="0" w:color="auto"/>
                <w:bottom w:val="none" w:sz="0" w:space="0" w:color="auto"/>
                <w:right w:val="none" w:sz="0" w:space="0" w:color="auto"/>
              </w:divBdr>
            </w:div>
            <w:div w:id="1234587670">
              <w:marLeft w:val="640"/>
              <w:marRight w:val="0"/>
              <w:marTop w:val="0"/>
              <w:marBottom w:val="0"/>
              <w:divBdr>
                <w:top w:val="none" w:sz="0" w:space="0" w:color="auto"/>
                <w:left w:val="none" w:sz="0" w:space="0" w:color="auto"/>
                <w:bottom w:val="none" w:sz="0" w:space="0" w:color="auto"/>
                <w:right w:val="none" w:sz="0" w:space="0" w:color="auto"/>
              </w:divBdr>
            </w:div>
            <w:div w:id="1234701166">
              <w:marLeft w:val="640"/>
              <w:marRight w:val="0"/>
              <w:marTop w:val="0"/>
              <w:marBottom w:val="0"/>
              <w:divBdr>
                <w:top w:val="none" w:sz="0" w:space="0" w:color="auto"/>
                <w:left w:val="none" w:sz="0" w:space="0" w:color="auto"/>
                <w:bottom w:val="none" w:sz="0" w:space="0" w:color="auto"/>
                <w:right w:val="none" w:sz="0" w:space="0" w:color="auto"/>
              </w:divBdr>
            </w:div>
            <w:div w:id="1234924602">
              <w:marLeft w:val="640"/>
              <w:marRight w:val="0"/>
              <w:marTop w:val="0"/>
              <w:marBottom w:val="0"/>
              <w:divBdr>
                <w:top w:val="none" w:sz="0" w:space="0" w:color="auto"/>
                <w:left w:val="none" w:sz="0" w:space="0" w:color="auto"/>
                <w:bottom w:val="none" w:sz="0" w:space="0" w:color="auto"/>
                <w:right w:val="none" w:sz="0" w:space="0" w:color="auto"/>
              </w:divBdr>
            </w:div>
            <w:div w:id="1235553829">
              <w:marLeft w:val="640"/>
              <w:marRight w:val="0"/>
              <w:marTop w:val="0"/>
              <w:marBottom w:val="0"/>
              <w:divBdr>
                <w:top w:val="none" w:sz="0" w:space="0" w:color="auto"/>
                <w:left w:val="none" w:sz="0" w:space="0" w:color="auto"/>
                <w:bottom w:val="none" w:sz="0" w:space="0" w:color="auto"/>
                <w:right w:val="none" w:sz="0" w:space="0" w:color="auto"/>
              </w:divBdr>
            </w:div>
            <w:div w:id="1235697704">
              <w:marLeft w:val="640"/>
              <w:marRight w:val="0"/>
              <w:marTop w:val="0"/>
              <w:marBottom w:val="0"/>
              <w:divBdr>
                <w:top w:val="none" w:sz="0" w:space="0" w:color="auto"/>
                <w:left w:val="none" w:sz="0" w:space="0" w:color="auto"/>
                <w:bottom w:val="none" w:sz="0" w:space="0" w:color="auto"/>
                <w:right w:val="none" w:sz="0" w:space="0" w:color="auto"/>
              </w:divBdr>
            </w:div>
            <w:div w:id="1235703872">
              <w:marLeft w:val="640"/>
              <w:marRight w:val="0"/>
              <w:marTop w:val="0"/>
              <w:marBottom w:val="0"/>
              <w:divBdr>
                <w:top w:val="none" w:sz="0" w:space="0" w:color="auto"/>
                <w:left w:val="none" w:sz="0" w:space="0" w:color="auto"/>
                <w:bottom w:val="none" w:sz="0" w:space="0" w:color="auto"/>
                <w:right w:val="none" w:sz="0" w:space="0" w:color="auto"/>
              </w:divBdr>
            </w:div>
            <w:div w:id="1236165328">
              <w:marLeft w:val="640"/>
              <w:marRight w:val="0"/>
              <w:marTop w:val="0"/>
              <w:marBottom w:val="0"/>
              <w:divBdr>
                <w:top w:val="none" w:sz="0" w:space="0" w:color="auto"/>
                <w:left w:val="none" w:sz="0" w:space="0" w:color="auto"/>
                <w:bottom w:val="none" w:sz="0" w:space="0" w:color="auto"/>
                <w:right w:val="none" w:sz="0" w:space="0" w:color="auto"/>
              </w:divBdr>
            </w:div>
            <w:div w:id="1236477739">
              <w:marLeft w:val="640"/>
              <w:marRight w:val="0"/>
              <w:marTop w:val="0"/>
              <w:marBottom w:val="0"/>
              <w:divBdr>
                <w:top w:val="none" w:sz="0" w:space="0" w:color="auto"/>
                <w:left w:val="none" w:sz="0" w:space="0" w:color="auto"/>
                <w:bottom w:val="none" w:sz="0" w:space="0" w:color="auto"/>
                <w:right w:val="none" w:sz="0" w:space="0" w:color="auto"/>
              </w:divBdr>
            </w:div>
            <w:div w:id="1236547416">
              <w:marLeft w:val="640"/>
              <w:marRight w:val="0"/>
              <w:marTop w:val="0"/>
              <w:marBottom w:val="0"/>
              <w:divBdr>
                <w:top w:val="none" w:sz="0" w:space="0" w:color="auto"/>
                <w:left w:val="none" w:sz="0" w:space="0" w:color="auto"/>
                <w:bottom w:val="none" w:sz="0" w:space="0" w:color="auto"/>
                <w:right w:val="none" w:sz="0" w:space="0" w:color="auto"/>
              </w:divBdr>
            </w:div>
            <w:div w:id="1237058150">
              <w:marLeft w:val="640"/>
              <w:marRight w:val="0"/>
              <w:marTop w:val="0"/>
              <w:marBottom w:val="0"/>
              <w:divBdr>
                <w:top w:val="none" w:sz="0" w:space="0" w:color="auto"/>
                <w:left w:val="none" w:sz="0" w:space="0" w:color="auto"/>
                <w:bottom w:val="none" w:sz="0" w:space="0" w:color="auto"/>
                <w:right w:val="none" w:sz="0" w:space="0" w:color="auto"/>
              </w:divBdr>
            </w:div>
            <w:div w:id="1237285549">
              <w:marLeft w:val="640"/>
              <w:marRight w:val="0"/>
              <w:marTop w:val="0"/>
              <w:marBottom w:val="0"/>
              <w:divBdr>
                <w:top w:val="none" w:sz="0" w:space="0" w:color="auto"/>
                <w:left w:val="none" w:sz="0" w:space="0" w:color="auto"/>
                <w:bottom w:val="none" w:sz="0" w:space="0" w:color="auto"/>
                <w:right w:val="none" w:sz="0" w:space="0" w:color="auto"/>
              </w:divBdr>
            </w:div>
            <w:div w:id="1237473873">
              <w:marLeft w:val="640"/>
              <w:marRight w:val="0"/>
              <w:marTop w:val="0"/>
              <w:marBottom w:val="0"/>
              <w:divBdr>
                <w:top w:val="none" w:sz="0" w:space="0" w:color="auto"/>
                <w:left w:val="none" w:sz="0" w:space="0" w:color="auto"/>
                <w:bottom w:val="none" w:sz="0" w:space="0" w:color="auto"/>
                <w:right w:val="none" w:sz="0" w:space="0" w:color="auto"/>
              </w:divBdr>
            </w:div>
            <w:div w:id="1238175366">
              <w:marLeft w:val="640"/>
              <w:marRight w:val="0"/>
              <w:marTop w:val="0"/>
              <w:marBottom w:val="0"/>
              <w:divBdr>
                <w:top w:val="none" w:sz="0" w:space="0" w:color="auto"/>
                <w:left w:val="none" w:sz="0" w:space="0" w:color="auto"/>
                <w:bottom w:val="none" w:sz="0" w:space="0" w:color="auto"/>
                <w:right w:val="none" w:sz="0" w:space="0" w:color="auto"/>
              </w:divBdr>
            </w:div>
            <w:div w:id="1238441006">
              <w:marLeft w:val="640"/>
              <w:marRight w:val="0"/>
              <w:marTop w:val="0"/>
              <w:marBottom w:val="0"/>
              <w:divBdr>
                <w:top w:val="none" w:sz="0" w:space="0" w:color="auto"/>
                <w:left w:val="none" w:sz="0" w:space="0" w:color="auto"/>
                <w:bottom w:val="none" w:sz="0" w:space="0" w:color="auto"/>
                <w:right w:val="none" w:sz="0" w:space="0" w:color="auto"/>
              </w:divBdr>
            </w:div>
            <w:div w:id="1238519867">
              <w:marLeft w:val="640"/>
              <w:marRight w:val="0"/>
              <w:marTop w:val="0"/>
              <w:marBottom w:val="0"/>
              <w:divBdr>
                <w:top w:val="none" w:sz="0" w:space="0" w:color="auto"/>
                <w:left w:val="none" w:sz="0" w:space="0" w:color="auto"/>
                <w:bottom w:val="none" w:sz="0" w:space="0" w:color="auto"/>
                <w:right w:val="none" w:sz="0" w:space="0" w:color="auto"/>
              </w:divBdr>
            </w:div>
            <w:div w:id="1239169343">
              <w:marLeft w:val="640"/>
              <w:marRight w:val="0"/>
              <w:marTop w:val="0"/>
              <w:marBottom w:val="0"/>
              <w:divBdr>
                <w:top w:val="none" w:sz="0" w:space="0" w:color="auto"/>
                <w:left w:val="none" w:sz="0" w:space="0" w:color="auto"/>
                <w:bottom w:val="none" w:sz="0" w:space="0" w:color="auto"/>
                <w:right w:val="none" w:sz="0" w:space="0" w:color="auto"/>
              </w:divBdr>
            </w:div>
            <w:div w:id="1239512468">
              <w:marLeft w:val="640"/>
              <w:marRight w:val="0"/>
              <w:marTop w:val="0"/>
              <w:marBottom w:val="0"/>
              <w:divBdr>
                <w:top w:val="none" w:sz="0" w:space="0" w:color="auto"/>
                <w:left w:val="none" w:sz="0" w:space="0" w:color="auto"/>
                <w:bottom w:val="none" w:sz="0" w:space="0" w:color="auto"/>
                <w:right w:val="none" w:sz="0" w:space="0" w:color="auto"/>
              </w:divBdr>
            </w:div>
            <w:div w:id="1239629206">
              <w:marLeft w:val="640"/>
              <w:marRight w:val="0"/>
              <w:marTop w:val="0"/>
              <w:marBottom w:val="0"/>
              <w:divBdr>
                <w:top w:val="none" w:sz="0" w:space="0" w:color="auto"/>
                <w:left w:val="none" w:sz="0" w:space="0" w:color="auto"/>
                <w:bottom w:val="none" w:sz="0" w:space="0" w:color="auto"/>
                <w:right w:val="none" w:sz="0" w:space="0" w:color="auto"/>
              </w:divBdr>
            </w:div>
            <w:div w:id="1240283809">
              <w:marLeft w:val="640"/>
              <w:marRight w:val="0"/>
              <w:marTop w:val="0"/>
              <w:marBottom w:val="0"/>
              <w:divBdr>
                <w:top w:val="none" w:sz="0" w:space="0" w:color="auto"/>
                <w:left w:val="none" w:sz="0" w:space="0" w:color="auto"/>
                <w:bottom w:val="none" w:sz="0" w:space="0" w:color="auto"/>
                <w:right w:val="none" w:sz="0" w:space="0" w:color="auto"/>
              </w:divBdr>
            </w:div>
            <w:div w:id="1240290116">
              <w:marLeft w:val="640"/>
              <w:marRight w:val="0"/>
              <w:marTop w:val="0"/>
              <w:marBottom w:val="0"/>
              <w:divBdr>
                <w:top w:val="none" w:sz="0" w:space="0" w:color="auto"/>
                <w:left w:val="none" w:sz="0" w:space="0" w:color="auto"/>
                <w:bottom w:val="none" w:sz="0" w:space="0" w:color="auto"/>
                <w:right w:val="none" w:sz="0" w:space="0" w:color="auto"/>
              </w:divBdr>
            </w:div>
            <w:div w:id="1240670998">
              <w:marLeft w:val="640"/>
              <w:marRight w:val="0"/>
              <w:marTop w:val="0"/>
              <w:marBottom w:val="0"/>
              <w:divBdr>
                <w:top w:val="none" w:sz="0" w:space="0" w:color="auto"/>
                <w:left w:val="none" w:sz="0" w:space="0" w:color="auto"/>
                <w:bottom w:val="none" w:sz="0" w:space="0" w:color="auto"/>
                <w:right w:val="none" w:sz="0" w:space="0" w:color="auto"/>
              </w:divBdr>
            </w:div>
            <w:div w:id="1240678153">
              <w:marLeft w:val="640"/>
              <w:marRight w:val="0"/>
              <w:marTop w:val="0"/>
              <w:marBottom w:val="0"/>
              <w:divBdr>
                <w:top w:val="none" w:sz="0" w:space="0" w:color="auto"/>
                <w:left w:val="none" w:sz="0" w:space="0" w:color="auto"/>
                <w:bottom w:val="none" w:sz="0" w:space="0" w:color="auto"/>
                <w:right w:val="none" w:sz="0" w:space="0" w:color="auto"/>
              </w:divBdr>
            </w:div>
            <w:div w:id="1241022379">
              <w:marLeft w:val="640"/>
              <w:marRight w:val="0"/>
              <w:marTop w:val="0"/>
              <w:marBottom w:val="0"/>
              <w:divBdr>
                <w:top w:val="none" w:sz="0" w:space="0" w:color="auto"/>
                <w:left w:val="none" w:sz="0" w:space="0" w:color="auto"/>
                <w:bottom w:val="none" w:sz="0" w:space="0" w:color="auto"/>
                <w:right w:val="none" w:sz="0" w:space="0" w:color="auto"/>
              </w:divBdr>
            </w:div>
            <w:div w:id="1241061065">
              <w:marLeft w:val="640"/>
              <w:marRight w:val="0"/>
              <w:marTop w:val="0"/>
              <w:marBottom w:val="0"/>
              <w:divBdr>
                <w:top w:val="none" w:sz="0" w:space="0" w:color="auto"/>
                <w:left w:val="none" w:sz="0" w:space="0" w:color="auto"/>
                <w:bottom w:val="none" w:sz="0" w:space="0" w:color="auto"/>
                <w:right w:val="none" w:sz="0" w:space="0" w:color="auto"/>
              </w:divBdr>
            </w:div>
            <w:div w:id="1241253077">
              <w:marLeft w:val="640"/>
              <w:marRight w:val="0"/>
              <w:marTop w:val="0"/>
              <w:marBottom w:val="0"/>
              <w:divBdr>
                <w:top w:val="none" w:sz="0" w:space="0" w:color="auto"/>
                <w:left w:val="none" w:sz="0" w:space="0" w:color="auto"/>
                <w:bottom w:val="none" w:sz="0" w:space="0" w:color="auto"/>
                <w:right w:val="none" w:sz="0" w:space="0" w:color="auto"/>
              </w:divBdr>
            </w:div>
            <w:div w:id="1241255109">
              <w:marLeft w:val="640"/>
              <w:marRight w:val="0"/>
              <w:marTop w:val="0"/>
              <w:marBottom w:val="0"/>
              <w:divBdr>
                <w:top w:val="none" w:sz="0" w:space="0" w:color="auto"/>
                <w:left w:val="none" w:sz="0" w:space="0" w:color="auto"/>
                <w:bottom w:val="none" w:sz="0" w:space="0" w:color="auto"/>
                <w:right w:val="none" w:sz="0" w:space="0" w:color="auto"/>
              </w:divBdr>
            </w:div>
            <w:div w:id="1241325627">
              <w:marLeft w:val="640"/>
              <w:marRight w:val="0"/>
              <w:marTop w:val="0"/>
              <w:marBottom w:val="0"/>
              <w:divBdr>
                <w:top w:val="none" w:sz="0" w:space="0" w:color="auto"/>
                <w:left w:val="none" w:sz="0" w:space="0" w:color="auto"/>
                <w:bottom w:val="none" w:sz="0" w:space="0" w:color="auto"/>
                <w:right w:val="none" w:sz="0" w:space="0" w:color="auto"/>
              </w:divBdr>
            </w:div>
            <w:div w:id="1241714506">
              <w:marLeft w:val="640"/>
              <w:marRight w:val="0"/>
              <w:marTop w:val="0"/>
              <w:marBottom w:val="0"/>
              <w:divBdr>
                <w:top w:val="none" w:sz="0" w:space="0" w:color="auto"/>
                <w:left w:val="none" w:sz="0" w:space="0" w:color="auto"/>
                <w:bottom w:val="none" w:sz="0" w:space="0" w:color="auto"/>
                <w:right w:val="none" w:sz="0" w:space="0" w:color="auto"/>
              </w:divBdr>
            </w:div>
            <w:div w:id="1242179759">
              <w:marLeft w:val="640"/>
              <w:marRight w:val="0"/>
              <w:marTop w:val="0"/>
              <w:marBottom w:val="0"/>
              <w:divBdr>
                <w:top w:val="none" w:sz="0" w:space="0" w:color="auto"/>
                <w:left w:val="none" w:sz="0" w:space="0" w:color="auto"/>
                <w:bottom w:val="none" w:sz="0" w:space="0" w:color="auto"/>
                <w:right w:val="none" w:sz="0" w:space="0" w:color="auto"/>
              </w:divBdr>
            </w:div>
            <w:div w:id="1242444893">
              <w:marLeft w:val="640"/>
              <w:marRight w:val="0"/>
              <w:marTop w:val="0"/>
              <w:marBottom w:val="0"/>
              <w:divBdr>
                <w:top w:val="none" w:sz="0" w:space="0" w:color="auto"/>
                <w:left w:val="none" w:sz="0" w:space="0" w:color="auto"/>
                <w:bottom w:val="none" w:sz="0" w:space="0" w:color="auto"/>
                <w:right w:val="none" w:sz="0" w:space="0" w:color="auto"/>
              </w:divBdr>
            </w:div>
            <w:div w:id="1242640369">
              <w:marLeft w:val="640"/>
              <w:marRight w:val="0"/>
              <w:marTop w:val="0"/>
              <w:marBottom w:val="0"/>
              <w:divBdr>
                <w:top w:val="none" w:sz="0" w:space="0" w:color="auto"/>
                <w:left w:val="none" w:sz="0" w:space="0" w:color="auto"/>
                <w:bottom w:val="none" w:sz="0" w:space="0" w:color="auto"/>
                <w:right w:val="none" w:sz="0" w:space="0" w:color="auto"/>
              </w:divBdr>
            </w:div>
            <w:div w:id="1243494393">
              <w:marLeft w:val="640"/>
              <w:marRight w:val="0"/>
              <w:marTop w:val="0"/>
              <w:marBottom w:val="0"/>
              <w:divBdr>
                <w:top w:val="none" w:sz="0" w:space="0" w:color="auto"/>
                <w:left w:val="none" w:sz="0" w:space="0" w:color="auto"/>
                <w:bottom w:val="none" w:sz="0" w:space="0" w:color="auto"/>
                <w:right w:val="none" w:sz="0" w:space="0" w:color="auto"/>
              </w:divBdr>
            </w:div>
            <w:div w:id="1244022745">
              <w:marLeft w:val="640"/>
              <w:marRight w:val="0"/>
              <w:marTop w:val="0"/>
              <w:marBottom w:val="0"/>
              <w:divBdr>
                <w:top w:val="none" w:sz="0" w:space="0" w:color="auto"/>
                <w:left w:val="none" w:sz="0" w:space="0" w:color="auto"/>
                <w:bottom w:val="none" w:sz="0" w:space="0" w:color="auto"/>
                <w:right w:val="none" w:sz="0" w:space="0" w:color="auto"/>
              </w:divBdr>
            </w:div>
            <w:div w:id="1244143486">
              <w:marLeft w:val="640"/>
              <w:marRight w:val="0"/>
              <w:marTop w:val="0"/>
              <w:marBottom w:val="0"/>
              <w:divBdr>
                <w:top w:val="none" w:sz="0" w:space="0" w:color="auto"/>
                <w:left w:val="none" w:sz="0" w:space="0" w:color="auto"/>
                <w:bottom w:val="none" w:sz="0" w:space="0" w:color="auto"/>
                <w:right w:val="none" w:sz="0" w:space="0" w:color="auto"/>
              </w:divBdr>
            </w:div>
            <w:div w:id="1244147865">
              <w:marLeft w:val="640"/>
              <w:marRight w:val="0"/>
              <w:marTop w:val="0"/>
              <w:marBottom w:val="0"/>
              <w:divBdr>
                <w:top w:val="none" w:sz="0" w:space="0" w:color="auto"/>
                <w:left w:val="none" w:sz="0" w:space="0" w:color="auto"/>
                <w:bottom w:val="none" w:sz="0" w:space="0" w:color="auto"/>
                <w:right w:val="none" w:sz="0" w:space="0" w:color="auto"/>
              </w:divBdr>
            </w:div>
            <w:div w:id="1244216438">
              <w:marLeft w:val="640"/>
              <w:marRight w:val="0"/>
              <w:marTop w:val="0"/>
              <w:marBottom w:val="0"/>
              <w:divBdr>
                <w:top w:val="none" w:sz="0" w:space="0" w:color="auto"/>
                <w:left w:val="none" w:sz="0" w:space="0" w:color="auto"/>
                <w:bottom w:val="none" w:sz="0" w:space="0" w:color="auto"/>
                <w:right w:val="none" w:sz="0" w:space="0" w:color="auto"/>
              </w:divBdr>
            </w:div>
            <w:div w:id="1244336718">
              <w:marLeft w:val="640"/>
              <w:marRight w:val="0"/>
              <w:marTop w:val="0"/>
              <w:marBottom w:val="0"/>
              <w:divBdr>
                <w:top w:val="none" w:sz="0" w:space="0" w:color="auto"/>
                <w:left w:val="none" w:sz="0" w:space="0" w:color="auto"/>
                <w:bottom w:val="none" w:sz="0" w:space="0" w:color="auto"/>
                <w:right w:val="none" w:sz="0" w:space="0" w:color="auto"/>
              </w:divBdr>
            </w:div>
            <w:div w:id="1244337427">
              <w:marLeft w:val="640"/>
              <w:marRight w:val="0"/>
              <w:marTop w:val="0"/>
              <w:marBottom w:val="0"/>
              <w:divBdr>
                <w:top w:val="none" w:sz="0" w:space="0" w:color="auto"/>
                <w:left w:val="none" w:sz="0" w:space="0" w:color="auto"/>
                <w:bottom w:val="none" w:sz="0" w:space="0" w:color="auto"/>
                <w:right w:val="none" w:sz="0" w:space="0" w:color="auto"/>
              </w:divBdr>
            </w:div>
            <w:div w:id="1244679529">
              <w:marLeft w:val="640"/>
              <w:marRight w:val="0"/>
              <w:marTop w:val="0"/>
              <w:marBottom w:val="0"/>
              <w:divBdr>
                <w:top w:val="none" w:sz="0" w:space="0" w:color="auto"/>
                <w:left w:val="none" w:sz="0" w:space="0" w:color="auto"/>
                <w:bottom w:val="none" w:sz="0" w:space="0" w:color="auto"/>
                <w:right w:val="none" w:sz="0" w:space="0" w:color="auto"/>
              </w:divBdr>
            </w:div>
            <w:div w:id="1244875078">
              <w:marLeft w:val="640"/>
              <w:marRight w:val="0"/>
              <w:marTop w:val="0"/>
              <w:marBottom w:val="0"/>
              <w:divBdr>
                <w:top w:val="none" w:sz="0" w:space="0" w:color="auto"/>
                <w:left w:val="none" w:sz="0" w:space="0" w:color="auto"/>
                <w:bottom w:val="none" w:sz="0" w:space="0" w:color="auto"/>
                <w:right w:val="none" w:sz="0" w:space="0" w:color="auto"/>
              </w:divBdr>
            </w:div>
            <w:div w:id="1245608271">
              <w:marLeft w:val="640"/>
              <w:marRight w:val="0"/>
              <w:marTop w:val="0"/>
              <w:marBottom w:val="0"/>
              <w:divBdr>
                <w:top w:val="none" w:sz="0" w:space="0" w:color="auto"/>
                <w:left w:val="none" w:sz="0" w:space="0" w:color="auto"/>
                <w:bottom w:val="none" w:sz="0" w:space="0" w:color="auto"/>
                <w:right w:val="none" w:sz="0" w:space="0" w:color="auto"/>
              </w:divBdr>
            </w:div>
            <w:div w:id="1245651453">
              <w:marLeft w:val="640"/>
              <w:marRight w:val="0"/>
              <w:marTop w:val="0"/>
              <w:marBottom w:val="0"/>
              <w:divBdr>
                <w:top w:val="none" w:sz="0" w:space="0" w:color="auto"/>
                <w:left w:val="none" w:sz="0" w:space="0" w:color="auto"/>
                <w:bottom w:val="none" w:sz="0" w:space="0" w:color="auto"/>
                <w:right w:val="none" w:sz="0" w:space="0" w:color="auto"/>
              </w:divBdr>
            </w:div>
            <w:div w:id="1246111882">
              <w:marLeft w:val="640"/>
              <w:marRight w:val="0"/>
              <w:marTop w:val="0"/>
              <w:marBottom w:val="0"/>
              <w:divBdr>
                <w:top w:val="none" w:sz="0" w:space="0" w:color="auto"/>
                <w:left w:val="none" w:sz="0" w:space="0" w:color="auto"/>
                <w:bottom w:val="none" w:sz="0" w:space="0" w:color="auto"/>
                <w:right w:val="none" w:sz="0" w:space="0" w:color="auto"/>
              </w:divBdr>
            </w:div>
            <w:div w:id="1246188450">
              <w:marLeft w:val="640"/>
              <w:marRight w:val="0"/>
              <w:marTop w:val="0"/>
              <w:marBottom w:val="0"/>
              <w:divBdr>
                <w:top w:val="none" w:sz="0" w:space="0" w:color="auto"/>
                <w:left w:val="none" w:sz="0" w:space="0" w:color="auto"/>
                <w:bottom w:val="none" w:sz="0" w:space="0" w:color="auto"/>
                <w:right w:val="none" w:sz="0" w:space="0" w:color="auto"/>
              </w:divBdr>
            </w:div>
            <w:div w:id="1246259550">
              <w:marLeft w:val="640"/>
              <w:marRight w:val="0"/>
              <w:marTop w:val="0"/>
              <w:marBottom w:val="0"/>
              <w:divBdr>
                <w:top w:val="none" w:sz="0" w:space="0" w:color="auto"/>
                <w:left w:val="none" w:sz="0" w:space="0" w:color="auto"/>
                <w:bottom w:val="none" w:sz="0" w:space="0" w:color="auto"/>
                <w:right w:val="none" w:sz="0" w:space="0" w:color="auto"/>
              </w:divBdr>
            </w:div>
            <w:div w:id="1246301585">
              <w:marLeft w:val="640"/>
              <w:marRight w:val="0"/>
              <w:marTop w:val="0"/>
              <w:marBottom w:val="0"/>
              <w:divBdr>
                <w:top w:val="none" w:sz="0" w:space="0" w:color="auto"/>
                <w:left w:val="none" w:sz="0" w:space="0" w:color="auto"/>
                <w:bottom w:val="none" w:sz="0" w:space="0" w:color="auto"/>
                <w:right w:val="none" w:sz="0" w:space="0" w:color="auto"/>
              </w:divBdr>
            </w:div>
            <w:div w:id="1246452984">
              <w:marLeft w:val="640"/>
              <w:marRight w:val="0"/>
              <w:marTop w:val="0"/>
              <w:marBottom w:val="0"/>
              <w:divBdr>
                <w:top w:val="none" w:sz="0" w:space="0" w:color="auto"/>
                <w:left w:val="none" w:sz="0" w:space="0" w:color="auto"/>
                <w:bottom w:val="none" w:sz="0" w:space="0" w:color="auto"/>
                <w:right w:val="none" w:sz="0" w:space="0" w:color="auto"/>
              </w:divBdr>
            </w:div>
            <w:div w:id="1247109282">
              <w:marLeft w:val="640"/>
              <w:marRight w:val="0"/>
              <w:marTop w:val="0"/>
              <w:marBottom w:val="0"/>
              <w:divBdr>
                <w:top w:val="none" w:sz="0" w:space="0" w:color="auto"/>
                <w:left w:val="none" w:sz="0" w:space="0" w:color="auto"/>
                <w:bottom w:val="none" w:sz="0" w:space="0" w:color="auto"/>
                <w:right w:val="none" w:sz="0" w:space="0" w:color="auto"/>
              </w:divBdr>
            </w:div>
            <w:div w:id="1247181191">
              <w:marLeft w:val="640"/>
              <w:marRight w:val="0"/>
              <w:marTop w:val="0"/>
              <w:marBottom w:val="0"/>
              <w:divBdr>
                <w:top w:val="none" w:sz="0" w:space="0" w:color="auto"/>
                <w:left w:val="none" w:sz="0" w:space="0" w:color="auto"/>
                <w:bottom w:val="none" w:sz="0" w:space="0" w:color="auto"/>
                <w:right w:val="none" w:sz="0" w:space="0" w:color="auto"/>
              </w:divBdr>
            </w:div>
            <w:div w:id="1247226416">
              <w:marLeft w:val="640"/>
              <w:marRight w:val="0"/>
              <w:marTop w:val="0"/>
              <w:marBottom w:val="0"/>
              <w:divBdr>
                <w:top w:val="none" w:sz="0" w:space="0" w:color="auto"/>
                <w:left w:val="none" w:sz="0" w:space="0" w:color="auto"/>
                <w:bottom w:val="none" w:sz="0" w:space="0" w:color="auto"/>
                <w:right w:val="none" w:sz="0" w:space="0" w:color="auto"/>
              </w:divBdr>
            </w:div>
            <w:div w:id="1247764375">
              <w:marLeft w:val="640"/>
              <w:marRight w:val="0"/>
              <w:marTop w:val="0"/>
              <w:marBottom w:val="0"/>
              <w:divBdr>
                <w:top w:val="none" w:sz="0" w:space="0" w:color="auto"/>
                <w:left w:val="none" w:sz="0" w:space="0" w:color="auto"/>
                <w:bottom w:val="none" w:sz="0" w:space="0" w:color="auto"/>
                <w:right w:val="none" w:sz="0" w:space="0" w:color="auto"/>
              </w:divBdr>
            </w:div>
            <w:div w:id="1248222926">
              <w:marLeft w:val="640"/>
              <w:marRight w:val="0"/>
              <w:marTop w:val="0"/>
              <w:marBottom w:val="0"/>
              <w:divBdr>
                <w:top w:val="none" w:sz="0" w:space="0" w:color="auto"/>
                <w:left w:val="none" w:sz="0" w:space="0" w:color="auto"/>
                <w:bottom w:val="none" w:sz="0" w:space="0" w:color="auto"/>
                <w:right w:val="none" w:sz="0" w:space="0" w:color="auto"/>
              </w:divBdr>
            </w:div>
            <w:div w:id="1248419097">
              <w:marLeft w:val="640"/>
              <w:marRight w:val="0"/>
              <w:marTop w:val="0"/>
              <w:marBottom w:val="0"/>
              <w:divBdr>
                <w:top w:val="none" w:sz="0" w:space="0" w:color="auto"/>
                <w:left w:val="none" w:sz="0" w:space="0" w:color="auto"/>
                <w:bottom w:val="none" w:sz="0" w:space="0" w:color="auto"/>
                <w:right w:val="none" w:sz="0" w:space="0" w:color="auto"/>
              </w:divBdr>
            </w:div>
            <w:div w:id="1248802480">
              <w:marLeft w:val="640"/>
              <w:marRight w:val="0"/>
              <w:marTop w:val="0"/>
              <w:marBottom w:val="0"/>
              <w:divBdr>
                <w:top w:val="none" w:sz="0" w:space="0" w:color="auto"/>
                <w:left w:val="none" w:sz="0" w:space="0" w:color="auto"/>
                <w:bottom w:val="none" w:sz="0" w:space="0" w:color="auto"/>
                <w:right w:val="none" w:sz="0" w:space="0" w:color="auto"/>
              </w:divBdr>
            </w:div>
            <w:div w:id="1248886756">
              <w:marLeft w:val="640"/>
              <w:marRight w:val="0"/>
              <w:marTop w:val="0"/>
              <w:marBottom w:val="0"/>
              <w:divBdr>
                <w:top w:val="none" w:sz="0" w:space="0" w:color="auto"/>
                <w:left w:val="none" w:sz="0" w:space="0" w:color="auto"/>
                <w:bottom w:val="none" w:sz="0" w:space="0" w:color="auto"/>
                <w:right w:val="none" w:sz="0" w:space="0" w:color="auto"/>
              </w:divBdr>
            </w:div>
            <w:div w:id="1249080150">
              <w:marLeft w:val="640"/>
              <w:marRight w:val="0"/>
              <w:marTop w:val="0"/>
              <w:marBottom w:val="0"/>
              <w:divBdr>
                <w:top w:val="none" w:sz="0" w:space="0" w:color="auto"/>
                <w:left w:val="none" w:sz="0" w:space="0" w:color="auto"/>
                <w:bottom w:val="none" w:sz="0" w:space="0" w:color="auto"/>
                <w:right w:val="none" w:sz="0" w:space="0" w:color="auto"/>
              </w:divBdr>
            </w:div>
            <w:div w:id="1249197971">
              <w:marLeft w:val="640"/>
              <w:marRight w:val="0"/>
              <w:marTop w:val="0"/>
              <w:marBottom w:val="0"/>
              <w:divBdr>
                <w:top w:val="none" w:sz="0" w:space="0" w:color="auto"/>
                <w:left w:val="none" w:sz="0" w:space="0" w:color="auto"/>
                <w:bottom w:val="none" w:sz="0" w:space="0" w:color="auto"/>
                <w:right w:val="none" w:sz="0" w:space="0" w:color="auto"/>
              </w:divBdr>
            </w:div>
            <w:div w:id="1249535295">
              <w:marLeft w:val="640"/>
              <w:marRight w:val="0"/>
              <w:marTop w:val="0"/>
              <w:marBottom w:val="0"/>
              <w:divBdr>
                <w:top w:val="none" w:sz="0" w:space="0" w:color="auto"/>
                <w:left w:val="none" w:sz="0" w:space="0" w:color="auto"/>
                <w:bottom w:val="none" w:sz="0" w:space="0" w:color="auto"/>
                <w:right w:val="none" w:sz="0" w:space="0" w:color="auto"/>
              </w:divBdr>
            </w:div>
            <w:div w:id="1249919617">
              <w:marLeft w:val="640"/>
              <w:marRight w:val="0"/>
              <w:marTop w:val="0"/>
              <w:marBottom w:val="0"/>
              <w:divBdr>
                <w:top w:val="none" w:sz="0" w:space="0" w:color="auto"/>
                <w:left w:val="none" w:sz="0" w:space="0" w:color="auto"/>
                <w:bottom w:val="none" w:sz="0" w:space="0" w:color="auto"/>
                <w:right w:val="none" w:sz="0" w:space="0" w:color="auto"/>
              </w:divBdr>
            </w:div>
            <w:div w:id="1250042930">
              <w:marLeft w:val="640"/>
              <w:marRight w:val="0"/>
              <w:marTop w:val="0"/>
              <w:marBottom w:val="0"/>
              <w:divBdr>
                <w:top w:val="none" w:sz="0" w:space="0" w:color="auto"/>
                <w:left w:val="none" w:sz="0" w:space="0" w:color="auto"/>
                <w:bottom w:val="none" w:sz="0" w:space="0" w:color="auto"/>
                <w:right w:val="none" w:sz="0" w:space="0" w:color="auto"/>
              </w:divBdr>
            </w:div>
            <w:div w:id="1250312537">
              <w:marLeft w:val="640"/>
              <w:marRight w:val="0"/>
              <w:marTop w:val="0"/>
              <w:marBottom w:val="0"/>
              <w:divBdr>
                <w:top w:val="none" w:sz="0" w:space="0" w:color="auto"/>
                <w:left w:val="none" w:sz="0" w:space="0" w:color="auto"/>
                <w:bottom w:val="none" w:sz="0" w:space="0" w:color="auto"/>
                <w:right w:val="none" w:sz="0" w:space="0" w:color="auto"/>
              </w:divBdr>
            </w:div>
            <w:div w:id="1250774482">
              <w:marLeft w:val="640"/>
              <w:marRight w:val="0"/>
              <w:marTop w:val="0"/>
              <w:marBottom w:val="0"/>
              <w:divBdr>
                <w:top w:val="none" w:sz="0" w:space="0" w:color="auto"/>
                <w:left w:val="none" w:sz="0" w:space="0" w:color="auto"/>
                <w:bottom w:val="none" w:sz="0" w:space="0" w:color="auto"/>
                <w:right w:val="none" w:sz="0" w:space="0" w:color="auto"/>
              </w:divBdr>
            </w:div>
            <w:div w:id="1251089046">
              <w:marLeft w:val="640"/>
              <w:marRight w:val="0"/>
              <w:marTop w:val="0"/>
              <w:marBottom w:val="0"/>
              <w:divBdr>
                <w:top w:val="none" w:sz="0" w:space="0" w:color="auto"/>
                <w:left w:val="none" w:sz="0" w:space="0" w:color="auto"/>
                <w:bottom w:val="none" w:sz="0" w:space="0" w:color="auto"/>
                <w:right w:val="none" w:sz="0" w:space="0" w:color="auto"/>
              </w:divBdr>
            </w:div>
            <w:div w:id="1251236588">
              <w:marLeft w:val="640"/>
              <w:marRight w:val="0"/>
              <w:marTop w:val="0"/>
              <w:marBottom w:val="0"/>
              <w:divBdr>
                <w:top w:val="none" w:sz="0" w:space="0" w:color="auto"/>
                <w:left w:val="none" w:sz="0" w:space="0" w:color="auto"/>
                <w:bottom w:val="none" w:sz="0" w:space="0" w:color="auto"/>
                <w:right w:val="none" w:sz="0" w:space="0" w:color="auto"/>
              </w:divBdr>
            </w:div>
            <w:div w:id="1251890060">
              <w:marLeft w:val="640"/>
              <w:marRight w:val="0"/>
              <w:marTop w:val="0"/>
              <w:marBottom w:val="0"/>
              <w:divBdr>
                <w:top w:val="none" w:sz="0" w:space="0" w:color="auto"/>
                <w:left w:val="none" w:sz="0" w:space="0" w:color="auto"/>
                <w:bottom w:val="none" w:sz="0" w:space="0" w:color="auto"/>
                <w:right w:val="none" w:sz="0" w:space="0" w:color="auto"/>
              </w:divBdr>
            </w:div>
            <w:div w:id="1251936954">
              <w:marLeft w:val="640"/>
              <w:marRight w:val="0"/>
              <w:marTop w:val="0"/>
              <w:marBottom w:val="0"/>
              <w:divBdr>
                <w:top w:val="none" w:sz="0" w:space="0" w:color="auto"/>
                <w:left w:val="none" w:sz="0" w:space="0" w:color="auto"/>
                <w:bottom w:val="none" w:sz="0" w:space="0" w:color="auto"/>
                <w:right w:val="none" w:sz="0" w:space="0" w:color="auto"/>
              </w:divBdr>
            </w:div>
            <w:div w:id="1252350439">
              <w:marLeft w:val="640"/>
              <w:marRight w:val="0"/>
              <w:marTop w:val="0"/>
              <w:marBottom w:val="0"/>
              <w:divBdr>
                <w:top w:val="none" w:sz="0" w:space="0" w:color="auto"/>
                <w:left w:val="none" w:sz="0" w:space="0" w:color="auto"/>
                <w:bottom w:val="none" w:sz="0" w:space="0" w:color="auto"/>
                <w:right w:val="none" w:sz="0" w:space="0" w:color="auto"/>
              </w:divBdr>
            </w:div>
            <w:div w:id="1252465672">
              <w:marLeft w:val="640"/>
              <w:marRight w:val="0"/>
              <w:marTop w:val="0"/>
              <w:marBottom w:val="0"/>
              <w:divBdr>
                <w:top w:val="none" w:sz="0" w:space="0" w:color="auto"/>
                <w:left w:val="none" w:sz="0" w:space="0" w:color="auto"/>
                <w:bottom w:val="none" w:sz="0" w:space="0" w:color="auto"/>
                <w:right w:val="none" w:sz="0" w:space="0" w:color="auto"/>
              </w:divBdr>
            </w:div>
            <w:div w:id="1252733869">
              <w:marLeft w:val="640"/>
              <w:marRight w:val="0"/>
              <w:marTop w:val="0"/>
              <w:marBottom w:val="0"/>
              <w:divBdr>
                <w:top w:val="none" w:sz="0" w:space="0" w:color="auto"/>
                <w:left w:val="none" w:sz="0" w:space="0" w:color="auto"/>
                <w:bottom w:val="none" w:sz="0" w:space="0" w:color="auto"/>
                <w:right w:val="none" w:sz="0" w:space="0" w:color="auto"/>
              </w:divBdr>
            </w:div>
            <w:div w:id="1252809822">
              <w:marLeft w:val="640"/>
              <w:marRight w:val="0"/>
              <w:marTop w:val="0"/>
              <w:marBottom w:val="0"/>
              <w:divBdr>
                <w:top w:val="none" w:sz="0" w:space="0" w:color="auto"/>
                <w:left w:val="none" w:sz="0" w:space="0" w:color="auto"/>
                <w:bottom w:val="none" w:sz="0" w:space="0" w:color="auto"/>
                <w:right w:val="none" w:sz="0" w:space="0" w:color="auto"/>
              </w:divBdr>
            </w:div>
            <w:div w:id="1253587368">
              <w:marLeft w:val="640"/>
              <w:marRight w:val="0"/>
              <w:marTop w:val="0"/>
              <w:marBottom w:val="0"/>
              <w:divBdr>
                <w:top w:val="none" w:sz="0" w:space="0" w:color="auto"/>
                <w:left w:val="none" w:sz="0" w:space="0" w:color="auto"/>
                <w:bottom w:val="none" w:sz="0" w:space="0" w:color="auto"/>
                <w:right w:val="none" w:sz="0" w:space="0" w:color="auto"/>
              </w:divBdr>
            </w:div>
            <w:div w:id="1253852339">
              <w:marLeft w:val="640"/>
              <w:marRight w:val="0"/>
              <w:marTop w:val="0"/>
              <w:marBottom w:val="0"/>
              <w:divBdr>
                <w:top w:val="none" w:sz="0" w:space="0" w:color="auto"/>
                <w:left w:val="none" w:sz="0" w:space="0" w:color="auto"/>
                <w:bottom w:val="none" w:sz="0" w:space="0" w:color="auto"/>
                <w:right w:val="none" w:sz="0" w:space="0" w:color="auto"/>
              </w:divBdr>
            </w:div>
            <w:div w:id="1253970118">
              <w:marLeft w:val="640"/>
              <w:marRight w:val="0"/>
              <w:marTop w:val="0"/>
              <w:marBottom w:val="0"/>
              <w:divBdr>
                <w:top w:val="none" w:sz="0" w:space="0" w:color="auto"/>
                <w:left w:val="none" w:sz="0" w:space="0" w:color="auto"/>
                <w:bottom w:val="none" w:sz="0" w:space="0" w:color="auto"/>
                <w:right w:val="none" w:sz="0" w:space="0" w:color="auto"/>
              </w:divBdr>
            </w:div>
            <w:div w:id="1253973387">
              <w:marLeft w:val="640"/>
              <w:marRight w:val="0"/>
              <w:marTop w:val="0"/>
              <w:marBottom w:val="0"/>
              <w:divBdr>
                <w:top w:val="none" w:sz="0" w:space="0" w:color="auto"/>
                <w:left w:val="none" w:sz="0" w:space="0" w:color="auto"/>
                <w:bottom w:val="none" w:sz="0" w:space="0" w:color="auto"/>
                <w:right w:val="none" w:sz="0" w:space="0" w:color="auto"/>
              </w:divBdr>
            </w:div>
            <w:div w:id="1254046806">
              <w:marLeft w:val="640"/>
              <w:marRight w:val="0"/>
              <w:marTop w:val="0"/>
              <w:marBottom w:val="0"/>
              <w:divBdr>
                <w:top w:val="none" w:sz="0" w:space="0" w:color="auto"/>
                <w:left w:val="none" w:sz="0" w:space="0" w:color="auto"/>
                <w:bottom w:val="none" w:sz="0" w:space="0" w:color="auto"/>
                <w:right w:val="none" w:sz="0" w:space="0" w:color="auto"/>
              </w:divBdr>
            </w:div>
            <w:div w:id="1254048786">
              <w:marLeft w:val="640"/>
              <w:marRight w:val="0"/>
              <w:marTop w:val="0"/>
              <w:marBottom w:val="0"/>
              <w:divBdr>
                <w:top w:val="none" w:sz="0" w:space="0" w:color="auto"/>
                <w:left w:val="none" w:sz="0" w:space="0" w:color="auto"/>
                <w:bottom w:val="none" w:sz="0" w:space="0" w:color="auto"/>
                <w:right w:val="none" w:sz="0" w:space="0" w:color="auto"/>
              </w:divBdr>
            </w:div>
            <w:div w:id="1254052139">
              <w:marLeft w:val="640"/>
              <w:marRight w:val="0"/>
              <w:marTop w:val="0"/>
              <w:marBottom w:val="0"/>
              <w:divBdr>
                <w:top w:val="none" w:sz="0" w:space="0" w:color="auto"/>
                <w:left w:val="none" w:sz="0" w:space="0" w:color="auto"/>
                <w:bottom w:val="none" w:sz="0" w:space="0" w:color="auto"/>
                <w:right w:val="none" w:sz="0" w:space="0" w:color="auto"/>
              </w:divBdr>
            </w:div>
            <w:div w:id="1254321976">
              <w:marLeft w:val="640"/>
              <w:marRight w:val="0"/>
              <w:marTop w:val="0"/>
              <w:marBottom w:val="0"/>
              <w:divBdr>
                <w:top w:val="none" w:sz="0" w:space="0" w:color="auto"/>
                <w:left w:val="none" w:sz="0" w:space="0" w:color="auto"/>
                <w:bottom w:val="none" w:sz="0" w:space="0" w:color="auto"/>
                <w:right w:val="none" w:sz="0" w:space="0" w:color="auto"/>
              </w:divBdr>
            </w:div>
            <w:div w:id="1254822803">
              <w:marLeft w:val="640"/>
              <w:marRight w:val="0"/>
              <w:marTop w:val="0"/>
              <w:marBottom w:val="0"/>
              <w:divBdr>
                <w:top w:val="none" w:sz="0" w:space="0" w:color="auto"/>
                <w:left w:val="none" w:sz="0" w:space="0" w:color="auto"/>
                <w:bottom w:val="none" w:sz="0" w:space="0" w:color="auto"/>
                <w:right w:val="none" w:sz="0" w:space="0" w:color="auto"/>
              </w:divBdr>
            </w:div>
            <w:div w:id="1255045261">
              <w:marLeft w:val="640"/>
              <w:marRight w:val="0"/>
              <w:marTop w:val="0"/>
              <w:marBottom w:val="0"/>
              <w:divBdr>
                <w:top w:val="none" w:sz="0" w:space="0" w:color="auto"/>
                <w:left w:val="none" w:sz="0" w:space="0" w:color="auto"/>
                <w:bottom w:val="none" w:sz="0" w:space="0" w:color="auto"/>
                <w:right w:val="none" w:sz="0" w:space="0" w:color="auto"/>
              </w:divBdr>
            </w:div>
            <w:div w:id="1255280416">
              <w:marLeft w:val="640"/>
              <w:marRight w:val="0"/>
              <w:marTop w:val="0"/>
              <w:marBottom w:val="0"/>
              <w:divBdr>
                <w:top w:val="none" w:sz="0" w:space="0" w:color="auto"/>
                <w:left w:val="none" w:sz="0" w:space="0" w:color="auto"/>
                <w:bottom w:val="none" w:sz="0" w:space="0" w:color="auto"/>
                <w:right w:val="none" w:sz="0" w:space="0" w:color="auto"/>
              </w:divBdr>
            </w:div>
            <w:div w:id="1255673636">
              <w:marLeft w:val="640"/>
              <w:marRight w:val="0"/>
              <w:marTop w:val="0"/>
              <w:marBottom w:val="0"/>
              <w:divBdr>
                <w:top w:val="none" w:sz="0" w:space="0" w:color="auto"/>
                <w:left w:val="none" w:sz="0" w:space="0" w:color="auto"/>
                <w:bottom w:val="none" w:sz="0" w:space="0" w:color="auto"/>
                <w:right w:val="none" w:sz="0" w:space="0" w:color="auto"/>
              </w:divBdr>
            </w:div>
            <w:div w:id="1255938604">
              <w:marLeft w:val="640"/>
              <w:marRight w:val="0"/>
              <w:marTop w:val="0"/>
              <w:marBottom w:val="0"/>
              <w:divBdr>
                <w:top w:val="none" w:sz="0" w:space="0" w:color="auto"/>
                <w:left w:val="none" w:sz="0" w:space="0" w:color="auto"/>
                <w:bottom w:val="none" w:sz="0" w:space="0" w:color="auto"/>
                <w:right w:val="none" w:sz="0" w:space="0" w:color="auto"/>
              </w:divBdr>
            </w:div>
            <w:div w:id="1256133797">
              <w:marLeft w:val="640"/>
              <w:marRight w:val="0"/>
              <w:marTop w:val="0"/>
              <w:marBottom w:val="0"/>
              <w:divBdr>
                <w:top w:val="none" w:sz="0" w:space="0" w:color="auto"/>
                <w:left w:val="none" w:sz="0" w:space="0" w:color="auto"/>
                <w:bottom w:val="none" w:sz="0" w:space="0" w:color="auto"/>
                <w:right w:val="none" w:sz="0" w:space="0" w:color="auto"/>
              </w:divBdr>
            </w:div>
            <w:div w:id="1256205828">
              <w:marLeft w:val="640"/>
              <w:marRight w:val="0"/>
              <w:marTop w:val="0"/>
              <w:marBottom w:val="0"/>
              <w:divBdr>
                <w:top w:val="none" w:sz="0" w:space="0" w:color="auto"/>
                <w:left w:val="none" w:sz="0" w:space="0" w:color="auto"/>
                <w:bottom w:val="none" w:sz="0" w:space="0" w:color="auto"/>
                <w:right w:val="none" w:sz="0" w:space="0" w:color="auto"/>
              </w:divBdr>
            </w:div>
            <w:div w:id="1256211742">
              <w:marLeft w:val="640"/>
              <w:marRight w:val="0"/>
              <w:marTop w:val="0"/>
              <w:marBottom w:val="0"/>
              <w:divBdr>
                <w:top w:val="none" w:sz="0" w:space="0" w:color="auto"/>
                <w:left w:val="none" w:sz="0" w:space="0" w:color="auto"/>
                <w:bottom w:val="none" w:sz="0" w:space="0" w:color="auto"/>
                <w:right w:val="none" w:sz="0" w:space="0" w:color="auto"/>
              </w:divBdr>
            </w:div>
            <w:div w:id="1256281635">
              <w:marLeft w:val="640"/>
              <w:marRight w:val="0"/>
              <w:marTop w:val="0"/>
              <w:marBottom w:val="0"/>
              <w:divBdr>
                <w:top w:val="none" w:sz="0" w:space="0" w:color="auto"/>
                <w:left w:val="none" w:sz="0" w:space="0" w:color="auto"/>
                <w:bottom w:val="none" w:sz="0" w:space="0" w:color="auto"/>
                <w:right w:val="none" w:sz="0" w:space="0" w:color="auto"/>
              </w:divBdr>
            </w:div>
            <w:div w:id="1256549217">
              <w:marLeft w:val="640"/>
              <w:marRight w:val="0"/>
              <w:marTop w:val="0"/>
              <w:marBottom w:val="0"/>
              <w:divBdr>
                <w:top w:val="none" w:sz="0" w:space="0" w:color="auto"/>
                <w:left w:val="none" w:sz="0" w:space="0" w:color="auto"/>
                <w:bottom w:val="none" w:sz="0" w:space="0" w:color="auto"/>
                <w:right w:val="none" w:sz="0" w:space="0" w:color="auto"/>
              </w:divBdr>
            </w:div>
            <w:div w:id="1256673609">
              <w:marLeft w:val="640"/>
              <w:marRight w:val="0"/>
              <w:marTop w:val="0"/>
              <w:marBottom w:val="0"/>
              <w:divBdr>
                <w:top w:val="none" w:sz="0" w:space="0" w:color="auto"/>
                <w:left w:val="none" w:sz="0" w:space="0" w:color="auto"/>
                <w:bottom w:val="none" w:sz="0" w:space="0" w:color="auto"/>
                <w:right w:val="none" w:sz="0" w:space="0" w:color="auto"/>
              </w:divBdr>
            </w:div>
            <w:div w:id="1256744033">
              <w:marLeft w:val="640"/>
              <w:marRight w:val="0"/>
              <w:marTop w:val="0"/>
              <w:marBottom w:val="0"/>
              <w:divBdr>
                <w:top w:val="none" w:sz="0" w:space="0" w:color="auto"/>
                <w:left w:val="none" w:sz="0" w:space="0" w:color="auto"/>
                <w:bottom w:val="none" w:sz="0" w:space="0" w:color="auto"/>
                <w:right w:val="none" w:sz="0" w:space="0" w:color="auto"/>
              </w:divBdr>
            </w:div>
            <w:div w:id="1256859316">
              <w:marLeft w:val="640"/>
              <w:marRight w:val="0"/>
              <w:marTop w:val="0"/>
              <w:marBottom w:val="0"/>
              <w:divBdr>
                <w:top w:val="none" w:sz="0" w:space="0" w:color="auto"/>
                <w:left w:val="none" w:sz="0" w:space="0" w:color="auto"/>
                <w:bottom w:val="none" w:sz="0" w:space="0" w:color="auto"/>
                <w:right w:val="none" w:sz="0" w:space="0" w:color="auto"/>
              </w:divBdr>
            </w:div>
            <w:div w:id="1257203656">
              <w:marLeft w:val="640"/>
              <w:marRight w:val="0"/>
              <w:marTop w:val="0"/>
              <w:marBottom w:val="0"/>
              <w:divBdr>
                <w:top w:val="none" w:sz="0" w:space="0" w:color="auto"/>
                <w:left w:val="none" w:sz="0" w:space="0" w:color="auto"/>
                <w:bottom w:val="none" w:sz="0" w:space="0" w:color="auto"/>
                <w:right w:val="none" w:sz="0" w:space="0" w:color="auto"/>
              </w:divBdr>
            </w:div>
            <w:div w:id="1257396601">
              <w:marLeft w:val="640"/>
              <w:marRight w:val="0"/>
              <w:marTop w:val="0"/>
              <w:marBottom w:val="0"/>
              <w:divBdr>
                <w:top w:val="none" w:sz="0" w:space="0" w:color="auto"/>
                <w:left w:val="none" w:sz="0" w:space="0" w:color="auto"/>
                <w:bottom w:val="none" w:sz="0" w:space="0" w:color="auto"/>
                <w:right w:val="none" w:sz="0" w:space="0" w:color="auto"/>
              </w:divBdr>
            </w:div>
            <w:div w:id="1257518697">
              <w:marLeft w:val="640"/>
              <w:marRight w:val="0"/>
              <w:marTop w:val="0"/>
              <w:marBottom w:val="0"/>
              <w:divBdr>
                <w:top w:val="none" w:sz="0" w:space="0" w:color="auto"/>
                <w:left w:val="none" w:sz="0" w:space="0" w:color="auto"/>
                <w:bottom w:val="none" w:sz="0" w:space="0" w:color="auto"/>
                <w:right w:val="none" w:sz="0" w:space="0" w:color="auto"/>
              </w:divBdr>
            </w:div>
            <w:div w:id="1257789989">
              <w:marLeft w:val="640"/>
              <w:marRight w:val="0"/>
              <w:marTop w:val="0"/>
              <w:marBottom w:val="0"/>
              <w:divBdr>
                <w:top w:val="none" w:sz="0" w:space="0" w:color="auto"/>
                <w:left w:val="none" w:sz="0" w:space="0" w:color="auto"/>
                <w:bottom w:val="none" w:sz="0" w:space="0" w:color="auto"/>
                <w:right w:val="none" w:sz="0" w:space="0" w:color="auto"/>
              </w:divBdr>
            </w:div>
            <w:div w:id="1258558990">
              <w:marLeft w:val="640"/>
              <w:marRight w:val="0"/>
              <w:marTop w:val="0"/>
              <w:marBottom w:val="0"/>
              <w:divBdr>
                <w:top w:val="none" w:sz="0" w:space="0" w:color="auto"/>
                <w:left w:val="none" w:sz="0" w:space="0" w:color="auto"/>
                <w:bottom w:val="none" w:sz="0" w:space="0" w:color="auto"/>
                <w:right w:val="none" w:sz="0" w:space="0" w:color="auto"/>
              </w:divBdr>
            </w:div>
            <w:div w:id="1258901666">
              <w:marLeft w:val="640"/>
              <w:marRight w:val="0"/>
              <w:marTop w:val="0"/>
              <w:marBottom w:val="0"/>
              <w:divBdr>
                <w:top w:val="none" w:sz="0" w:space="0" w:color="auto"/>
                <w:left w:val="none" w:sz="0" w:space="0" w:color="auto"/>
                <w:bottom w:val="none" w:sz="0" w:space="0" w:color="auto"/>
                <w:right w:val="none" w:sz="0" w:space="0" w:color="auto"/>
              </w:divBdr>
            </w:div>
            <w:div w:id="1258949720">
              <w:marLeft w:val="640"/>
              <w:marRight w:val="0"/>
              <w:marTop w:val="0"/>
              <w:marBottom w:val="0"/>
              <w:divBdr>
                <w:top w:val="none" w:sz="0" w:space="0" w:color="auto"/>
                <w:left w:val="none" w:sz="0" w:space="0" w:color="auto"/>
                <w:bottom w:val="none" w:sz="0" w:space="0" w:color="auto"/>
                <w:right w:val="none" w:sz="0" w:space="0" w:color="auto"/>
              </w:divBdr>
            </w:div>
            <w:div w:id="1259220589">
              <w:marLeft w:val="640"/>
              <w:marRight w:val="0"/>
              <w:marTop w:val="0"/>
              <w:marBottom w:val="0"/>
              <w:divBdr>
                <w:top w:val="none" w:sz="0" w:space="0" w:color="auto"/>
                <w:left w:val="none" w:sz="0" w:space="0" w:color="auto"/>
                <w:bottom w:val="none" w:sz="0" w:space="0" w:color="auto"/>
                <w:right w:val="none" w:sz="0" w:space="0" w:color="auto"/>
              </w:divBdr>
            </w:div>
            <w:div w:id="1259288899">
              <w:marLeft w:val="640"/>
              <w:marRight w:val="0"/>
              <w:marTop w:val="0"/>
              <w:marBottom w:val="0"/>
              <w:divBdr>
                <w:top w:val="none" w:sz="0" w:space="0" w:color="auto"/>
                <w:left w:val="none" w:sz="0" w:space="0" w:color="auto"/>
                <w:bottom w:val="none" w:sz="0" w:space="0" w:color="auto"/>
                <w:right w:val="none" w:sz="0" w:space="0" w:color="auto"/>
              </w:divBdr>
            </w:div>
            <w:div w:id="1259829969">
              <w:marLeft w:val="640"/>
              <w:marRight w:val="0"/>
              <w:marTop w:val="0"/>
              <w:marBottom w:val="0"/>
              <w:divBdr>
                <w:top w:val="none" w:sz="0" w:space="0" w:color="auto"/>
                <w:left w:val="none" w:sz="0" w:space="0" w:color="auto"/>
                <w:bottom w:val="none" w:sz="0" w:space="0" w:color="auto"/>
                <w:right w:val="none" w:sz="0" w:space="0" w:color="auto"/>
              </w:divBdr>
            </w:div>
            <w:div w:id="1260140804">
              <w:marLeft w:val="640"/>
              <w:marRight w:val="0"/>
              <w:marTop w:val="0"/>
              <w:marBottom w:val="0"/>
              <w:divBdr>
                <w:top w:val="none" w:sz="0" w:space="0" w:color="auto"/>
                <w:left w:val="none" w:sz="0" w:space="0" w:color="auto"/>
                <w:bottom w:val="none" w:sz="0" w:space="0" w:color="auto"/>
                <w:right w:val="none" w:sz="0" w:space="0" w:color="auto"/>
              </w:divBdr>
            </w:div>
            <w:div w:id="1260455376">
              <w:marLeft w:val="640"/>
              <w:marRight w:val="0"/>
              <w:marTop w:val="0"/>
              <w:marBottom w:val="0"/>
              <w:divBdr>
                <w:top w:val="none" w:sz="0" w:space="0" w:color="auto"/>
                <w:left w:val="none" w:sz="0" w:space="0" w:color="auto"/>
                <w:bottom w:val="none" w:sz="0" w:space="0" w:color="auto"/>
                <w:right w:val="none" w:sz="0" w:space="0" w:color="auto"/>
              </w:divBdr>
            </w:div>
            <w:div w:id="1260479767">
              <w:marLeft w:val="640"/>
              <w:marRight w:val="0"/>
              <w:marTop w:val="0"/>
              <w:marBottom w:val="0"/>
              <w:divBdr>
                <w:top w:val="none" w:sz="0" w:space="0" w:color="auto"/>
                <w:left w:val="none" w:sz="0" w:space="0" w:color="auto"/>
                <w:bottom w:val="none" w:sz="0" w:space="0" w:color="auto"/>
                <w:right w:val="none" w:sz="0" w:space="0" w:color="auto"/>
              </w:divBdr>
            </w:div>
            <w:div w:id="1260674914">
              <w:marLeft w:val="640"/>
              <w:marRight w:val="0"/>
              <w:marTop w:val="0"/>
              <w:marBottom w:val="0"/>
              <w:divBdr>
                <w:top w:val="none" w:sz="0" w:space="0" w:color="auto"/>
                <w:left w:val="none" w:sz="0" w:space="0" w:color="auto"/>
                <w:bottom w:val="none" w:sz="0" w:space="0" w:color="auto"/>
                <w:right w:val="none" w:sz="0" w:space="0" w:color="auto"/>
              </w:divBdr>
            </w:div>
            <w:div w:id="1260675078">
              <w:marLeft w:val="640"/>
              <w:marRight w:val="0"/>
              <w:marTop w:val="0"/>
              <w:marBottom w:val="0"/>
              <w:divBdr>
                <w:top w:val="none" w:sz="0" w:space="0" w:color="auto"/>
                <w:left w:val="none" w:sz="0" w:space="0" w:color="auto"/>
                <w:bottom w:val="none" w:sz="0" w:space="0" w:color="auto"/>
                <w:right w:val="none" w:sz="0" w:space="0" w:color="auto"/>
              </w:divBdr>
            </w:div>
            <w:div w:id="1260677184">
              <w:marLeft w:val="640"/>
              <w:marRight w:val="0"/>
              <w:marTop w:val="0"/>
              <w:marBottom w:val="0"/>
              <w:divBdr>
                <w:top w:val="none" w:sz="0" w:space="0" w:color="auto"/>
                <w:left w:val="none" w:sz="0" w:space="0" w:color="auto"/>
                <w:bottom w:val="none" w:sz="0" w:space="0" w:color="auto"/>
                <w:right w:val="none" w:sz="0" w:space="0" w:color="auto"/>
              </w:divBdr>
            </w:div>
            <w:div w:id="1260795072">
              <w:marLeft w:val="640"/>
              <w:marRight w:val="0"/>
              <w:marTop w:val="0"/>
              <w:marBottom w:val="0"/>
              <w:divBdr>
                <w:top w:val="none" w:sz="0" w:space="0" w:color="auto"/>
                <w:left w:val="none" w:sz="0" w:space="0" w:color="auto"/>
                <w:bottom w:val="none" w:sz="0" w:space="0" w:color="auto"/>
                <w:right w:val="none" w:sz="0" w:space="0" w:color="auto"/>
              </w:divBdr>
            </w:div>
            <w:div w:id="1261060027">
              <w:marLeft w:val="640"/>
              <w:marRight w:val="0"/>
              <w:marTop w:val="0"/>
              <w:marBottom w:val="0"/>
              <w:divBdr>
                <w:top w:val="none" w:sz="0" w:space="0" w:color="auto"/>
                <w:left w:val="none" w:sz="0" w:space="0" w:color="auto"/>
                <w:bottom w:val="none" w:sz="0" w:space="0" w:color="auto"/>
                <w:right w:val="none" w:sz="0" w:space="0" w:color="auto"/>
              </w:divBdr>
            </w:div>
            <w:div w:id="1261256383">
              <w:marLeft w:val="640"/>
              <w:marRight w:val="0"/>
              <w:marTop w:val="0"/>
              <w:marBottom w:val="0"/>
              <w:divBdr>
                <w:top w:val="none" w:sz="0" w:space="0" w:color="auto"/>
                <w:left w:val="none" w:sz="0" w:space="0" w:color="auto"/>
                <w:bottom w:val="none" w:sz="0" w:space="0" w:color="auto"/>
                <w:right w:val="none" w:sz="0" w:space="0" w:color="auto"/>
              </w:divBdr>
            </w:div>
            <w:div w:id="1261332926">
              <w:marLeft w:val="640"/>
              <w:marRight w:val="0"/>
              <w:marTop w:val="0"/>
              <w:marBottom w:val="0"/>
              <w:divBdr>
                <w:top w:val="none" w:sz="0" w:space="0" w:color="auto"/>
                <w:left w:val="none" w:sz="0" w:space="0" w:color="auto"/>
                <w:bottom w:val="none" w:sz="0" w:space="0" w:color="auto"/>
                <w:right w:val="none" w:sz="0" w:space="0" w:color="auto"/>
              </w:divBdr>
            </w:div>
            <w:div w:id="1261720016">
              <w:marLeft w:val="640"/>
              <w:marRight w:val="0"/>
              <w:marTop w:val="0"/>
              <w:marBottom w:val="0"/>
              <w:divBdr>
                <w:top w:val="none" w:sz="0" w:space="0" w:color="auto"/>
                <w:left w:val="none" w:sz="0" w:space="0" w:color="auto"/>
                <w:bottom w:val="none" w:sz="0" w:space="0" w:color="auto"/>
                <w:right w:val="none" w:sz="0" w:space="0" w:color="auto"/>
              </w:divBdr>
            </w:div>
            <w:div w:id="1262031885">
              <w:marLeft w:val="640"/>
              <w:marRight w:val="0"/>
              <w:marTop w:val="0"/>
              <w:marBottom w:val="0"/>
              <w:divBdr>
                <w:top w:val="none" w:sz="0" w:space="0" w:color="auto"/>
                <w:left w:val="none" w:sz="0" w:space="0" w:color="auto"/>
                <w:bottom w:val="none" w:sz="0" w:space="0" w:color="auto"/>
                <w:right w:val="none" w:sz="0" w:space="0" w:color="auto"/>
              </w:divBdr>
            </w:div>
            <w:div w:id="1262252725">
              <w:marLeft w:val="640"/>
              <w:marRight w:val="0"/>
              <w:marTop w:val="0"/>
              <w:marBottom w:val="0"/>
              <w:divBdr>
                <w:top w:val="none" w:sz="0" w:space="0" w:color="auto"/>
                <w:left w:val="none" w:sz="0" w:space="0" w:color="auto"/>
                <w:bottom w:val="none" w:sz="0" w:space="0" w:color="auto"/>
                <w:right w:val="none" w:sz="0" w:space="0" w:color="auto"/>
              </w:divBdr>
            </w:div>
            <w:div w:id="1262570874">
              <w:marLeft w:val="640"/>
              <w:marRight w:val="0"/>
              <w:marTop w:val="0"/>
              <w:marBottom w:val="0"/>
              <w:divBdr>
                <w:top w:val="none" w:sz="0" w:space="0" w:color="auto"/>
                <w:left w:val="none" w:sz="0" w:space="0" w:color="auto"/>
                <w:bottom w:val="none" w:sz="0" w:space="0" w:color="auto"/>
                <w:right w:val="none" w:sz="0" w:space="0" w:color="auto"/>
              </w:divBdr>
            </w:div>
            <w:div w:id="1263369813">
              <w:marLeft w:val="640"/>
              <w:marRight w:val="0"/>
              <w:marTop w:val="0"/>
              <w:marBottom w:val="0"/>
              <w:divBdr>
                <w:top w:val="none" w:sz="0" w:space="0" w:color="auto"/>
                <w:left w:val="none" w:sz="0" w:space="0" w:color="auto"/>
                <w:bottom w:val="none" w:sz="0" w:space="0" w:color="auto"/>
                <w:right w:val="none" w:sz="0" w:space="0" w:color="auto"/>
              </w:divBdr>
            </w:div>
            <w:div w:id="1263688615">
              <w:marLeft w:val="640"/>
              <w:marRight w:val="0"/>
              <w:marTop w:val="0"/>
              <w:marBottom w:val="0"/>
              <w:divBdr>
                <w:top w:val="none" w:sz="0" w:space="0" w:color="auto"/>
                <w:left w:val="none" w:sz="0" w:space="0" w:color="auto"/>
                <w:bottom w:val="none" w:sz="0" w:space="0" w:color="auto"/>
                <w:right w:val="none" w:sz="0" w:space="0" w:color="auto"/>
              </w:divBdr>
            </w:div>
            <w:div w:id="1263999899">
              <w:marLeft w:val="640"/>
              <w:marRight w:val="0"/>
              <w:marTop w:val="0"/>
              <w:marBottom w:val="0"/>
              <w:divBdr>
                <w:top w:val="none" w:sz="0" w:space="0" w:color="auto"/>
                <w:left w:val="none" w:sz="0" w:space="0" w:color="auto"/>
                <w:bottom w:val="none" w:sz="0" w:space="0" w:color="auto"/>
                <w:right w:val="none" w:sz="0" w:space="0" w:color="auto"/>
              </w:divBdr>
            </w:div>
            <w:div w:id="1264651613">
              <w:marLeft w:val="640"/>
              <w:marRight w:val="0"/>
              <w:marTop w:val="0"/>
              <w:marBottom w:val="0"/>
              <w:divBdr>
                <w:top w:val="none" w:sz="0" w:space="0" w:color="auto"/>
                <w:left w:val="none" w:sz="0" w:space="0" w:color="auto"/>
                <w:bottom w:val="none" w:sz="0" w:space="0" w:color="auto"/>
                <w:right w:val="none" w:sz="0" w:space="0" w:color="auto"/>
              </w:divBdr>
            </w:div>
            <w:div w:id="1264800605">
              <w:marLeft w:val="640"/>
              <w:marRight w:val="0"/>
              <w:marTop w:val="0"/>
              <w:marBottom w:val="0"/>
              <w:divBdr>
                <w:top w:val="none" w:sz="0" w:space="0" w:color="auto"/>
                <w:left w:val="none" w:sz="0" w:space="0" w:color="auto"/>
                <w:bottom w:val="none" w:sz="0" w:space="0" w:color="auto"/>
                <w:right w:val="none" w:sz="0" w:space="0" w:color="auto"/>
              </w:divBdr>
            </w:div>
            <w:div w:id="1265074151">
              <w:marLeft w:val="640"/>
              <w:marRight w:val="0"/>
              <w:marTop w:val="0"/>
              <w:marBottom w:val="0"/>
              <w:divBdr>
                <w:top w:val="none" w:sz="0" w:space="0" w:color="auto"/>
                <w:left w:val="none" w:sz="0" w:space="0" w:color="auto"/>
                <w:bottom w:val="none" w:sz="0" w:space="0" w:color="auto"/>
                <w:right w:val="none" w:sz="0" w:space="0" w:color="auto"/>
              </w:divBdr>
            </w:div>
            <w:div w:id="1265306204">
              <w:marLeft w:val="640"/>
              <w:marRight w:val="0"/>
              <w:marTop w:val="0"/>
              <w:marBottom w:val="0"/>
              <w:divBdr>
                <w:top w:val="none" w:sz="0" w:space="0" w:color="auto"/>
                <w:left w:val="none" w:sz="0" w:space="0" w:color="auto"/>
                <w:bottom w:val="none" w:sz="0" w:space="0" w:color="auto"/>
                <w:right w:val="none" w:sz="0" w:space="0" w:color="auto"/>
              </w:divBdr>
            </w:div>
            <w:div w:id="1265772015">
              <w:marLeft w:val="640"/>
              <w:marRight w:val="0"/>
              <w:marTop w:val="0"/>
              <w:marBottom w:val="0"/>
              <w:divBdr>
                <w:top w:val="none" w:sz="0" w:space="0" w:color="auto"/>
                <w:left w:val="none" w:sz="0" w:space="0" w:color="auto"/>
                <w:bottom w:val="none" w:sz="0" w:space="0" w:color="auto"/>
                <w:right w:val="none" w:sz="0" w:space="0" w:color="auto"/>
              </w:divBdr>
            </w:div>
            <w:div w:id="1266186536">
              <w:marLeft w:val="640"/>
              <w:marRight w:val="0"/>
              <w:marTop w:val="0"/>
              <w:marBottom w:val="0"/>
              <w:divBdr>
                <w:top w:val="none" w:sz="0" w:space="0" w:color="auto"/>
                <w:left w:val="none" w:sz="0" w:space="0" w:color="auto"/>
                <w:bottom w:val="none" w:sz="0" w:space="0" w:color="auto"/>
                <w:right w:val="none" w:sz="0" w:space="0" w:color="auto"/>
              </w:divBdr>
            </w:div>
            <w:div w:id="1266304547">
              <w:marLeft w:val="640"/>
              <w:marRight w:val="0"/>
              <w:marTop w:val="0"/>
              <w:marBottom w:val="0"/>
              <w:divBdr>
                <w:top w:val="none" w:sz="0" w:space="0" w:color="auto"/>
                <w:left w:val="none" w:sz="0" w:space="0" w:color="auto"/>
                <w:bottom w:val="none" w:sz="0" w:space="0" w:color="auto"/>
                <w:right w:val="none" w:sz="0" w:space="0" w:color="auto"/>
              </w:divBdr>
            </w:div>
            <w:div w:id="1266352196">
              <w:marLeft w:val="640"/>
              <w:marRight w:val="0"/>
              <w:marTop w:val="0"/>
              <w:marBottom w:val="0"/>
              <w:divBdr>
                <w:top w:val="none" w:sz="0" w:space="0" w:color="auto"/>
                <w:left w:val="none" w:sz="0" w:space="0" w:color="auto"/>
                <w:bottom w:val="none" w:sz="0" w:space="0" w:color="auto"/>
                <w:right w:val="none" w:sz="0" w:space="0" w:color="auto"/>
              </w:divBdr>
            </w:div>
            <w:div w:id="1266690338">
              <w:marLeft w:val="640"/>
              <w:marRight w:val="0"/>
              <w:marTop w:val="0"/>
              <w:marBottom w:val="0"/>
              <w:divBdr>
                <w:top w:val="none" w:sz="0" w:space="0" w:color="auto"/>
                <w:left w:val="none" w:sz="0" w:space="0" w:color="auto"/>
                <w:bottom w:val="none" w:sz="0" w:space="0" w:color="auto"/>
                <w:right w:val="none" w:sz="0" w:space="0" w:color="auto"/>
              </w:divBdr>
            </w:div>
            <w:div w:id="1266961535">
              <w:marLeft w:val="640"/>
              <w:marRight w:val="0"/>
              <w:marTop w:val="0"/>
              <w:marBottom w:val="0"/>
              <w:divBdr>
                <w:top w:val="none" w:sz="0" w:space="0" w:color="auto"/>
                <w:left w:val="none" w:sz="0" w:space="0" w:color="auto"/>
                <w:bottom w:val="none" w:sz="0" w:space="0" w:color="auto"/>
                <w:right w:val="none" w:sz="0" w:space="0" w:color="auto"/>
              </w:divBdr>
            </w:div>
            <w:div w:id="1267076608">
              <w:marLeft w:val="640"/>
              <w:marRight w:val="0"/>
              <w:marTop w:val="0"/>
              <w:marBottom w:val="0"/>
              <w:divBdr>
                <w:top w:val="none" w:sz="0" w:space="0" w:color="auto"/>
                <w:left w:val="none" w:sz="0" w:space="0" w:color="auto"/>
                <w:bottom w:val="none" w:sz="0" w:space="0" w:color="auto"/>
                <w:right w:val="none" w:sz="0" w:space="0" w:color="auto"/>
              </w:divBdr>
            </w:div>
            <w:div w:id="1267084010">
              <w:marLeft w:val="640"/>
              <w:marRight w:val="0"/>
              <w:marTop w:val="0"/>
              <w:marBottom w:val="0"/>
              <w:divBdr>
                <w:top w:val="none" w:sz="0" w:space="0" w:color="auto"/>
                <w:left w:val="none" w:sz="0" w:space="0" w:color="auto"/>
                <w:bottom w:val="none" w:sz="0" w:space="0" w:color="auto"/>
                <w:right w:val="none" w:sz="0" w:space="0" w:color="auto"/>
              </w:divBdr>
            </w:div>
            <w:div w:id="1267345247">
              <w:marLeft w:val="640"/>
              <w:marRight w:val="0"/>
              <w:marTop w:val="0"/>
              <w:marBottom w:val="0"/>
              <w:divBdr>
                <w:top w:val="none" w:sz="0" w:space="0" w:color="auto"/>
                <w:left w:val="none" w:sz="0" w:space="0" w:color="auto"/>
                <w:bottom w:val="none" w:sz="0" w:space="0" w:color="auto"/>
                <w:right w:val="none" w:sz="0" w:space="0" w:color="auto"/>
              </w:divBdr>
            </w:div>
            <w:div w:id="1267809995">
              <w:marLeft w:val="640"/>
              <w:marRight w:val="0"/>
              <w:marTop w:val="0"/>
              <w:marBottom w:val="0"/>
              <w:divBdr>
                <w:top w:val="none" w:sz="0" w:space="0" w:color="auto"/>
                <w:left w:val="none" w:sz="0" w:space="0" w:color="auto"/>
                <w:bottom w:val="none" w:sz="0" w:space="0" w:color="auto"/>
                <w:right w:val="none" w:sz="0" w:space="0" w:color="auto"/>
              </w:divBdr>
            </w:div>
            <w:div w:id="1267888277">
              <w:marLeft w:val="640"/>
              <w:marRight w:val="0"/>
              <w:marTop w:val="0"/>
              <w:marBottom w:val="0"/>
              <w:divBdr>
                <w:top w:val="none" w:sz="0" w:space="0" w:color="auto"/>
                <w:left w:val="none" w:sz="0" w:space="0" w:color="auto"/>
                <w:bottom w:val="none" w:sz="0" w:space="0" w:color="auto"/>
                <w:right w:val="none" w:sz="0" w:space="0" w:color="auto"/>
              </w:divBdr>
            </w:div>
            <w:div w:id="1267956883">
              <w:marLeft w:val="640"/>
              <w:marRight w:val="0"/>
              <w:marTop w:val="0"/>
              <w:marBottom w:val="0"/>
              <w:divBdr>
                <w:top w:val="none" w:sz="0" w:space="0" w:color="auto"/>
                <w:left w:val="none" w:sz="0" w:space="0" w:color="auto"/>
                <w:bottom w:val="none" w:sz="0" w:space="0" w:color="auto"/>
                <w:right w:val="none" w:sz="0" w:space="0" w:color="auto"/>
              </w:divBdr>
            </w:div>
            <w:div w:id="1268804424">
              <w:marLeft w:val="640"/>
              <w:marRight w:val="0"/>
              <w:marTop w:val="0"/>
              <w:marBottom w:val="0"/>
              <w:divBdr>
                <w:top w:val="none" w:sz="0" w:space="0" w:color="auto"/>
                <w:left w:val="none" w:sz="0" w:space="0" w:color="auto"/>
                <w:bottom w:val="none" w:sz="0" w:space="0" w:color="auto"/>
                <w:right w:val="none" w:sz="0" w:space="0" w:color="auto"/>
              </w:divBdr>
            </w:div>
            <w:div w:id="1269117451">
              <w:marLeft w:val="640"/>
              <w:marRight w:val="0"/>
              <w:marTop w:val="0"/>
              <w:marBottom w:val="0"/>
              <w:divBdr>
                <w:top w:val="none" w:sz="0" w:space="0" w:color="auto"/>
                <w:left w:val="none" w:sz="0" w:space="0" w:color="auto"/>
                <w:bottom w:val="none" w:sz="0" w:space="0" w:color="auto"/>
                <w:right w:val="none" w:sz="0" w:space="0" w:color="auto"/>
              </w:divBdr>
            </w:div>
            <w:div w:id="1269313064">
              <w:marLeft w:val="640"/>
              <w:marRight w:val="0"/>
              <w:marTop w:val="0"/>
              <w:marBottom w:val="0"/>
              <w:divBdr>
                <w:top w:val="none" w:sz="0" w:space="0" w:color="auto"/>
                <w:left w:val="none" w:sz="0" w:space="0" w:color="auto"/>
                <w:bottom w:val="none" w:sz="0" w:space="0" w:color="auto"/>
                <w:right w:val="none" w:sz="0" w:space="0" w:color="auto"/>
              </w:divBdr>
            </w:div>
            <w:div w:id="1269660806">
              <w:marLeft w:val="640"/>
              <w:marRight w:val="0"/>
              <w:marTop w:val="0"/>
              <w:marBottom w:val="0"/>
              <w:divBdr>
                <w:top w:val="none" w:sz="0" w:space="0" w:color="auto"/>
                <w:left w:val="none" w:sz="0" w:space="0" w:color="auto"/>
                <w:bottom w:val="none" w:sz="0" w:space="0" w:color="auto"/>
                <w:right w:val="none" w:sz="0" w:space="0" w:color="auto"/>
              </w:divBdr>
            </w:div>
            <w:div w:id="1269855245">
              <w:marLeft w:val="640"/>
              <w:marRight w:val="0"/>
              <w:marTop w:val="0"/>
              <w:marBottom w:val="0"/>
              <w:divBdr>
                <w:top w:val="none" w:sz="0" w:space="0" w:color="auto"/>
                <w:left w:val="none" w:sz="0" w:space="0" w:color="auto"/>
                <w:bottom w:val="none" w:sz="0" w:space="0" w:color="auto"/>
                <w:right w:val="none" w:sz="0" w:space="0" w:color="auto"/>
              </w:divBdr>
            </w:div>
            <w:div w:id="1270120330">
              <w:marLeft w:val="640"/>
              <w:marRight w:val="0"/>
              <w:marTop w:val="0"/>
              <w:marBottom w:val="0"/>
              <w:divBdr>
                <w:top w:val="none" w:sz="0" w:space="0" w:color="auto"/>
                <w:left w:val="none" w:sz="0" w:space="0" w:color="auto"/>
                <w:bottom w:val="none" w:sz="0" w:space="0" w:color="auto"/>
                <w:right w:val="none" w:sz="0" w:space="0" w:color="auto"/>
              </w:divBdr>
            </w:div>
            <w:div w:id="1270235071">
              <w:marLeft w:val="640"/>
              <w:marRight w:val="0"/>
              <w:marTop w:val="0"/>
              <w:marBottom w:val="0"/>
              <w:divBdr>
                <w:top w:val="none" w:sz="0" w:space="0" w:color="auto"/>
                <w:left w:val="none" w:sz="0" w:space="0" w:color="auto"/>
                <w:bottom w:val="none" w:sz="0" w:space="0" w:color="auto"/>
                <w:right w:val="none" w:sz="0" w:space="0" w:color="auto"/>
              </w:divBdr>
            </w:div>
            <w:div w:id="1270813668">
              <w:marLeft w:val="640"/>
              <w:marRight w:val="0"/>
              <w:marTop w:val="0"/>
              <w:marBottom w:val="0"/>
              <w:divBdr>
                <w:top w:val="none" w:sz="0" w:space="0" w:color="auto"/>
                <w:left w:val="none" w:sz="0" w:space="0" w:color="auto"/>
                <w:bottom w:val="none" w:sz="0" w:space="0" w:color="auto"/>
                <w:right w:val="none" w:sz="0" w:space="0" w:color="auto"/>
              </w:divBdr>
            </w:div>
            <w:div w:id="1270896250">
              <w:marLeft w:val="640"/>
              <w:marRight w:val="0"/>
              <w:marTop w:val="0"/>
              <w:marBottom w:val="0"/>
              <w:divBdr>
                <w:top w:val="none" w:sz="0" w:space="0" w:color="auto"/>
                <w:left w:val="none" w:sz="0" w:space="0" w:color="auto"/>
                <w:bottom w:val="none" w:sz="0" w:space="0" w:color="auto"/>
                <w:right w:val="none" w:sz="0" w:space="0" w:color="auto"/>
              </w:divBdr>
            </w:div>
            <w:div w:id="1271010717">
              <w:marLeft w:val="640"/>
              <w:marRight w:val="0"/>
              <w:marTop w:val="0"/>
              <w:marBottom w:val="0"/>
              <w:divBdr>
                <w:top w:val="none" w:sz="0" w:space="0" w:color="auto"/>
                <w:left w:val="none" w:sz="0" w:space="0" w:color="auto"/>
                <w:bottom w:val="none" w:sz="0" w:space="0" w:color="auto"/>
                <w:right w:val="none" w:sz="0" w:space="0" w:color="auto"/>
              </w:divBdr>
            </w:div>
            <w:div w:id="1271202419">
              <w:marLeft w:val="640"/>
              <w:marRight w:val="0"/>
              <w:marTop w:val="0"/>
              <w:marBottom w:val="0"/>
              <w:divBdr>
                <w:top w:val="none" w:sz="0" w:space="0" w:color="auto"/>
                <w:left w:val="none" w:sz="0" w:space="0" w:color="auto"/>
                <w:bottom w:val="none" w:sz="0" w:space="0" w:color="auto"/>
                <w:right w:val="none" w:sz="0" w:space="0" w:color="auto"/>
              </w:divBdr>
            </w:div>
            <w:div w:id="1271429384">
              <w:marLeft w:val="640"/>
              <w:marRight w:val="0"/>
              <w:marTop w:val="0"/>
              <w:marBottom w:val="0"/>
              <w:divBdr>
                <w:top w:val="none" w:sz="0" w:space="0" w:color="auto"/>
                <w:left w:val="none" w:sz="0" w:space="0" w:color="auto"/>
                <w:bottom w:val="none" w:sz="0" w:space="0" w:color="auto"/>
                <w:right w:val="none" w:sz="0" w:space="0" w:color="auto"/>
              </w:divBdr>
            </w:div>
            <w:div w:id="1271619588">
              <w:marLeft w:val="640"/>
              <w:marRight w:val="0"/>
              <w:marTop w:val="0"/>
              <w:marBottom w:val="0"/>
              <w:divBdr>
                <w:top w:val="none" w:sz="0" w:space="0" w:color="auto"/>
                <w:left w:val="none" w:sz="0" w:space="0" w:color="auto"/>
                <w:bottom w:val="none" w:sz="0" w:space="0" w:color="auto"/>
                <w:right w:val="none" w:sz="0" w:space="0" w:color="auto"/>
              </w:divBdr>
            </w:div>
            <w:div w:id="1271817789">
              <w:marLeft w:val="640"/>
              <w:marRight w:val="0"/>
              <w:marTop w:val="0"/>
              <w:marBottom w:val="0"/>
              <w:divBdr>
                <w:top w:val="none" w:sz="0" w:space="0" w:color="auto"/>
                <w:left w:val="none" w:sz="0" w:space="0" w:color="auto"/>
                <w:bottom w:val="none" w:sz="0" w:space="0" w:color="auto"/>
                <w:right w:val="none" w:sz="0" w:space="0" w:color="auto"/>
              </w:divBdr>
            </w:div>
            <w:div w:id="1272085262">
              <w:marLeft w:val="640"/>
              <w:marRight w:val="0"/>
              <w:marTop w:val="0"/>
              <w:marBottom w:val="0"/>
              <w:divBdr>
                <w:top w:val="none" w:sz="0" w:space="0" w:color="auto"/>
                <w:left w:val="none" w:sz="0" w:space="0" w:color="auto"/>
                <w:bottom w:val="none" w:sz="0" w:space="0" w:color="auto"/>
                <w:right w:val="none" w:sz="0" w:space="0" w:color="auto"/>
              </w:divBdr>
            </w:div>
            <w:div w:id="1272397384">
              <w:marLeft w:val="640"/>
              <w:marRight w:val="0"/>
              <w:marTop w:val="0"/>
              <w:marBottom w:val="0"/>
              <w:divBdr>
                <w:top w:val="none" w:sz="0" w:space="0" w:color="auto"/>
                <w:left w:val="none" w:sz="0" w:space="0" w:color="auto"/>
                <w:bottom w:val="none" w:sz="0" w:space="0" w:color="auto"/>
                <w:right w:val="none" w:sz="0" w:space="0" w:color="auto"/>
              </w:divBdr>
            </w:div>
            <w:div w:id="1272586907">
              <w:marLeft w:val="640"/>
              <w:marRight w:val="0"/>
              <w:marTop w:val="0"/>
              <w:marBottom w:val="0"/>
              <w:divBdr>
                <w:top w:val="none" w:sz="0" w:space="0" w:color="auto"/>
                <w:left w:val="none" w:sz="0" w:space="0" w:color="auto"/>
                <w:bottom w:val="none" w:sz="0" w:space="0" w:color="auto"/>
                <w:right w:val="none" w:sz="0" w:space="0" w:color="auto"/>
              </w:divBdr>
            </w:div>
            <w:div w:id="1272663075">
              <w:marLeft w:val="640"/>
              <w:marRight w:val="0"/>
              <w:marTop w:val="0"/>
              <w:marBottom w:val="0"/>
              <w:divBdr>
                <w:top w:val="none" w:sz="0" w:space="0" w:color="auto"/>
                <w:left w:val="none" w:sz="0" w:space="0" w:color="auto"/>
                <w:bottom w:val="none" w:sz="0" w:space="0" w:color="auto"/>
                <w:right w:val="none" w:sz="0" w:space="0" w:color="auto"/>
              </w:divBdr>
            </w:div>
            <w:div w:id="1272785768">
              <w:marLeft w:val="640"/>
              <w:marRight w:val="0"/>
              <w:marTop w:val="0"/>
              <w:marBottom w:val="0"/>
              <w:divBdr>
                <w:top w:val="none" w:sz="0" w:space="0" w:color="auto"/>
                <w:left w:val="none" w:sz="0" w:space="0" w:color="auto"/>
                <w:bottom w:val="none" w:sz="0" w:space="0" w:color="auto"/>
                <w:right w:val="none" w:sz="0" w:space="0" w:color="auto"/>
              </w:divBdr>
            </w:div>
            <w:div w:id="1272972491">
              <w:marLeft w:val="640"/>
              <w:marRight w:val="0"/>
              <w:marTop w:val="0"/>
              <w:marBottom w:val="0"/>
              <w:divBdr>
                <w:top w:val="none" w:sz="0" w:space="0" w:color="auto"/>
                <w:left w:val="none" w:sz="0" w:space="0" w:color="auto"/>
                <w:bottom w:val="none" w:sz="0" w:space="0" w:color="auto"/>
                <w:right w:val="none" w:sz="0" w:space="0" w:color="auto"/>
              </w:divBdr>
            </w:div>
            <w:div w:id="1273054212">
              <w:marLeft w:val="640"/>
              <w:marRight w:val="0"/>
              <w:marTop w:val="0"/>
              <w:marBottom w:val="0"/>
              <w:divBdr>
                <w:top w:val="none" w:sz="0" w:space="0" w:color="auto"/>
                <w:left w:val="none" w:sz="0" w:space="0" w:color="auto"/>
                <w:bottom w:val="none" w:sz="0" w:space="0" w:color="auto"/>
                <w:right w:val="none" w:sz="0" w:space="0" w:color="auto"/>
              </w:divBdr>
            </w:div>
            <w:div w:id="1274552595">
              <w:marLeft w:val="640"/>
              <w:marRight w:val="0"/>
              <w:marTop w:val="0"/>
              <w:marBottom w:val="0"/>
              <w:divBdr>
                <w:top w:val="none" w:sz="0" w:space="0" w:color="auto"/>
                <w:left w:val="none" w:sz="0" w:space="0" w:color="auto"/>
                <w:bottom w:val="none" w:sz="0" w:space="0" w:color="auto"/>
                <w:right w:val="none" w:sz="0" w:space="0" w:color="auto"/>
              </w:divBdr>
            </w:div>
            <w:div w:id="1274560682">
              <w:marLeft w:val="640"/>
              <w:marRight w:val="0"/>
              <w:marTop w:val="0"/>
              <w:marBottom w:val="0"/>
              <w:divBdr>
                <w:top w:val="none" w:sz="0" w:space="0" w:color="auto"/>
                <w:left w:val="none" w:sz="0" w:space="0" w:color="auto"/>
                <w:bottom w:val="none" w:sz="0" w:space="0" w:color="auto"/>
                <w:right w:val="none" w:sz="0" w:space="0" w:color="auto"/>
              </w:divBdr>
            </w:div>
            <w:div w:id="1274630604">
              <w:marLeft w:val="640"/>
              <w:marRight w:val="0"/>
              <w:marTop w:val="0"/>
              <w:marBottom w:val="0"/>
              <w:divBdr>
                <w:top w:val="none" w:sz="0" w:space="0" w:color="auto"/>
                <w:left w:val="none" w:sz="0" w:space="0" w:color="auto"/>
                <w:bottom w:val="none" w:sz="0" w:space="0" w:color="auto"/>
                <w:right w:val="none" w:sz="0" w:space="0" w:color="auto"/>
              </w:divBdr>
            </w:div>
            <w:div w:id="1274744325">
              <w:marLeft w:val="640"/>
              <w:marRight w:val="0"/>
              <w:marTop w:val="0"/>
              <w:marBottom w:val="0"/>
              <w:divBdr>
                <w:top w:val="none" w:sz="0" w:space="0" w:color="auto"/>
                <w:left w:val="none" w:sz="0" w:space="0" w:color="auto"/>
                <w:bottom w:val="none" w:sz="0" w:space="0" w:color="auto"/>
                <w:right w:val="none" w:sz="0" w:space="0" w:color="auto"/>
              </w:divBdr>
            </w:div>
            <w:div w:id="1274822324">
              <w:marLeft w:val="640"/>
              <w:marRight w:val="0"/>
              <w:marTop w:val="0"/>
              <w:marBottom w:val="0"/>
              <w:divBdr>
                <w:top w:val="none" w:sz="0" w:space="0" w:color="auto"/>
                <w:left w:val="none" w:sz="0" w:space="0" w:color="auto"/>
                <w:bottom w:val="none" w:sz="0" w:space="0" w:color="auto"/>
                <w:right w:val="none" w:sz="0" w:space="0" w:color="auto"/>
              </w:divBdr>
            </w:div>
            <w:div w:id="1274940024">
              <w:marLeft w:val="640"/>
              <w:marRight w:val="0"/>
              <w:marTop w:val="0"/>
              <w:marBottom w:val="0"/>
              <w:divBdr>
                <w:top w:val="none" w:sz="0" w:space="0" w:color="auto"/>
                <w:left w:val="none" w:sz="0" w:space="0" w:color="auto"/>
                <w:bottom w:val="none" w:sz="0" w:space="0" w:color="auto"/>
                <w:right w:val="none" w:sz="0" w:space="0" w:color="auto"/>
              </w:divBdr>
            </w:div>
            <w:div w:id="1275092561">
              <w:marLeft w:val="640"/>
              <w:marRight w:val="0"/>
              <w:marTop w:val="0"/>
              <w:marBottom w:val="0"/>
              <w:divBdr>
                <w:top w:val="none" w:sz="0" w:space="0" w:color="auto"/>
                <w:left w:val="none" w:sz="0" w:space="0" w:color="auto"/>
                <w:bottom w:val="none" w:sz="0" w:space="0" w:color="auto"/>
                <w:right w:val="none" w:sz="0" w:space="0" w:color="auto"/>
              </w:divBdr>
            </w:div>
            <w:div w:id="1275286331">
              <w:marLeft w:val="640"/>
              <w:marRight w:val="0"/>
              <w:marTop w:val="0"/>
              <w:marBottom w:val="0"/>
              <w:divBdr>
                <w:top w:val="none" w:sz="0" w:space="0" w:color="auto"/>
                <w:left w:val="none" w:sz="0" w:space="0" w:color="auto"/>
                <w:bottom w:val="none" w:sz="0" w:space="0" w:color="auto"/>
                <w:right w:val="none" w:sz="0" w:space="0" w:color="auto"/>
              </w:divBdr>
            </w:div>
            <w:div w:id="1275791759">
              <w:marLeft w:val="640"/>
              <w:marRight w:val="0"/>
              <w:marTop w:val="0"/>
              <w:marBottom w:val="0"/>
              <w:divBdr>
                <w:top w:val="none" w:sz="0" w:space="0" w:color="auto"/>
                <w:left w:val="none" w:sz="0" w:space="0" w:color="auto"/>
                <w:bottom w:val="none" w:sz="0" w:space="0" w:color="auto"/>
                <w:right w:val="none" w:sz="0" w:space="0" w:color="auto"/>
              </w:divBdr>
            </w:div>
            <w:div w:id="1275864136">
              <w:marLeft w:val="640"/>
              <w:marRight w:val="0"/>
              <w:marTop w:val="0"/>
              <w:marBottom w:val="0"/>
              <w:divBdr>
                <w:top w:val="none" w:sz="0" w:space="0" w:color="auto"/>
                <w:left w:val="none" w:sz="0" w:space="0" w:color="auto"/>
                <w:bottom w:val="none" w:sz="0" w:space="0" w:color="auto"/>
                <w:right w:val="none" w:sz="0" w:space="0" w:color="auto"/>
              </w:divBdr>
            </w:div>
            <w:div w:id="1276062558">
              <w:marLeft w:val="640"/>
              <w:marRight w:val="0"/>
              <w:marTop w:val="0"/>
              <w:marBottom w:val="0"/>
              <w:divBdr>
                <w:top w:val="none" w:sz="0" w:space="0" w:color="auto"/>
                <w:left w:val="none" w:sz="0" w:space="0" w:color="auto"/>
                <w:bottom w:val="none" w:sz="0" w:space="0" w:color="auto"/>
                <w:right w:val="none" w:sz="0" w:space="0" w:color="auto"/>
              </w:divBdr>
            </w:div>
            <w:div w:id="1276716511">
              <w:marLeft w:val="640"/>
              <w:marRight w:val="0"/>
              <w:marTop w:val="0"/>
              <w:marBottom w:val="0"/>
              <w:divBdr>
                <w:top w:val="none" w:sz="0" w:space="0" w:color="auto"/>
                <w:left w:val="none" w:sz="0" w:space="0" w:color="auto"/>
                <w:bottom w:val="none" w:sz="0" w:space="0" w:color="auto"/>
                <w:right w:val="none" w:sz="0" w:space="0" w:color="auto"/>
              </w:divBdr>
            </w:div>
            <w:div w:id="1276791679">
              <w:marLeft w:val="640"/>
              <w:marRight w:val="0"/>
              <w:marTop w:val="0"/>
              <w:marBottom w:val="0"/>
              <w:divBdr>
                <w:top w:val="none" w:sz="0" w:space="0" w:color="auto"/>
                <w:left w:val="none" w:sz="0" w:space="0" w:color="auto"/>
                <w:bottom w:val="none" w:sz="0" w:space="0" w:color="auto"/>
                <w:right w:val="none" w:sz="0" w:space="0" w:color="auto"/>
              </w:divBdr>
            </w:div>
            <w:div w:id="1276910061">
              <w:marLeft w:val="640"/>
              <w:marRight w:val="0"/>
              <w:marTop w:val="0"/>
              <w:marBottom w:val="0"/>
              <w:divBdr>
                <w:top w:val="none" w:sz="0" w:space="0" w:color="auto"/>
                <w:left w:val="none" w:sz="0" w:space="0" w:color="auto"/>
                <w:bottom w:val="none" w:sz="0" w:space="0" w:color="auto"/>
                <w:right w:val="none" w:sz="0" w:space="0" w:color="auto"/>
              </w:divBdr>
            </w:div>
            <w:div w:id="1277100232">
              <w:marLeft w:val="640"/>
              <w:marRight w:val="0"/>
              <w:marTop w:val="0"/>
              <w:marBottom w:val="0"/>
              <w:divBdr>
                <w:top w:val="none" w:sz="0" w:space="0" w:color="auto"/>
                <w:left w:val="none" w:sz="0" w:space="0" w:color="auto"/>
                <w:bottom w:val="none" w:sz="0" w:space="0" w:color="auto"/>
                <w:right w:val="none" w:sz="0" w:space="0" w:color="auto"/>
              </w:divBdr>
            </w:div>
            <w:div w:id="1277173784">
              <w:marLeft w:val="640"/>
              <w:marRight w:val="0"/>
              <w:marTop w:val="0"/>
              <w:marBottom w:val="0"/>
              <w:divBdr>
                <w:top w:val="none" w:sz="0" w:space="0" w:color="auto"/>
                <w:left w:val="none" w:sz="0" w:space="0" w:color="auto"/>
                <w:bottom w:val="none" w:sz="0" w:space="0" w:color="auto"/>
                <w:right w:val="none" w:sz="0" w:space="0" w:color="auto"/>
              </w:divBdr>
            </w:div>
            <w:div w:id="1277174781">
              <w:marLeft w:val="640"/>
              <w:marRight w:val="0"/>
              <w:marTop w:val="0"/>
              <w:marBottom w:val="0"/>
              <w:divBdr>
                <w:top w:val="none" w:sz="0" w:space="0" w:color="auto"/>
                <w:left w:val="none" w:sz="0" w:space="0" w:color="auto"/>
                <w:bottom w:val="none" w:sz="0" w:space="0" w:color="auto"/>
                <w:right w:val="none" w:sz="0" w:space="0" w:color="auto"/>
              </w:divBdr>
            </w:div>
            <w:div w:id="1277253419">
              <w:marLeft w:val="640"/>
              <w:marRight w:val="0"/>
              <w:marTop w:val="0"/>
              <w:marBottom w:val="0"/>
              <w:divBdr>
                <w:top w:val="none" w:sz="0" w:space="0" w:color="auto"/>
                <w:left w:val="none" w:sz="0" w:space="0" w:color="auto"/>
                <w:bottom w:val="none" w:sz="0" w:space="0" w:color="auto"/>
                <w:right w:val="none" w:sz="0" w:space="0" w:color="auto"/>
              </w:divBdr>
            </w:div>
            <w:div w:id="1277709519">
              <w:marLeft w:val="640"/>
              <w:marRight w:val="0"/>
              <w:marTop w:val="0"/>
              <w:marBottom w:val="0"/>
              <w:divBdr>
                <w:top w:val="none" w:sz="0" w:space="0" w:color="auto"/>
                <w:left w:val="none" w:sz="0" w:space="0" w:color="auto"/>
                <w:bottom w:val="none" w:sz="0" w:space="0" w:color="auto"/>
                <w:right w:val="none" w:sz="0" w:space="0" w:color="auto"/>
              </w:divBdr>
            </w:div>
            <w:div w:id="1277979724">
              <w:marLeft w:val="640"/>
              <w:marRight w:val="0"/>
              <w:marTop w:val="0"/>
              <w:marBottom w:val="0"/>
              <w:divBdr>
                <w:top w:val="none" w:sz="0" w:space="0" w:color="auto"/>
                <w:left w:val="none" w:sz="0" w:space="0" w:color="auto"/>
                <w:bottom w:val="none" w:sz="0" w:space="0" w:color="auto"/>
                <w:right w:val="none" w:sz="0" w:space="0" w:color="auto"/>
              </w:divBdr>
            </w:div>
            <w:div w:id="1278217775">
              <w:marLeft w:val="640"/>
              <w:marRight w:val="0"/>
              <w:marTop w:val="0"/>
              <w:marBottom w:val="0"/>
              <w:divBdr>
                <w:top w:val="none" w:sz="0" w:space="0" w:color="auto"/>
                <w:left w:val="none" w:sz="0" w:space="0" w:color="auto"/>
                <w:bottom w:val="none" w:sz="0" w:space="0" w:color="auto"/>
                <w:right w:val="none" w:sz="0" w:space="0" w:color="auto"/>
              </w:divBdr>
            </w:div>
            <w:div w:id="1278246785">
              <w:marLeft w:val="640"/>
              <w:marRight w:val="0"/>
              <w:marTop w:val="0"/>
              <w:marBottom w:val="0"/>
              <w:divBdr>
                <w:top w:val="none" w:sz="0" w:space="0" w:color="auto"/>
                <w:left w:val="none" w:sz="0" w:space="0" w:color="auto"/>
                <w:bottom w:val="none" w:sz="0" w:space="0" w:color="auto"/>
                <w:right w:val="none" w:sz="0" w:space="0" w:color="auto"/>
              </w:divBdr>
            </w:div>
            <w:div w:id="1278294264">
              <w:marLeft w:val="640"/>
              <w:marRight w:val="0"/>
              <w:marTop w:val="0"/>
              <w:marBottom w:val="0"/>
              <w:divBdr>
                <w:top w:val="none" w:sz="0" w:space="0" w:color="auto"/>
                <w:left w:val="none" w:sz="0" w:space="0" w:color="auto"/>
                <w:bottom w:val="none" w:sz="0" w:space="0" w:color="auto"/>
                <w:right w:val="none" w:sz="0" w:space="0" w:color="auto"/>
              </w:divBdr>
            </w:div>
            <w:div w:id="1278372503">
              <w:marLeft w:val="640"/>
              <w:marRight w:val="0"/>
              <w:marTop w:val="0"/>
              <w:marBottom w:val="0"/>
              <w:divBdr>
                <w:top w:val="none" w:sz="0" w:space="0" w:color="auto"/>
                <w:left w:val="none" w:sz="0" w:space="0" w:color="auto"/>
                <w:bottom w:val="none" w:sz="0" w:space="0" w:color="auto"/>
                <w:right w:val="none" w:sz="0" w:space="0" w:color="auto"/>
              </w:divBdr>
            </w:div>
            <w:div w:id="1278945558">
              <w:marLeft w:val="640"/>
              <w:marRight w:val="0"/>
              <w:marTop w:val="0"/>
              <w:marBottom w:val="0"/>
              <w:divBdr>
                <w:top w:val="none" w:sz="0" w:space="0" w:color="auto"/>
                <w:left w:val="none" w:sz="0" w:space="0" w:color="auto"/>
                <w:bottom w:val="none" w:sz="0" w:space="0" w:color="auto"/>
                <w:right w:val="none" w:sz="0" w:space="0" w:color="auto"/>
              </w:divBdr>
            </w:div>
            <w:div w:id="1279332848">
              <w:marLeft w:val="640"/>
              <w:marRight w:val="0"/>
              <w:marTop w:val="0"/>
              <w:marBottom w:val="0"/>
              <w:divBdr>
                <w:top w:val="none" w:sz="0" w:space="0" w:color="auto"/>
                <w:left w:val="none" w:sz="0" w:space="0" w:color="auto"/>
                <w:bottom w:val="none" w:sz="0" w:space="0" w:color="auto"/>
                <w:right w:val="none" w:sz="0" w:space="0" w:color="auto"/>
              </w:divBdr>
            </w:div>
            <w:div w:id="1279601792">
              <w:marLeft w:val="640"/>
              <w:marRight w:val="0"/>
              <w:marTop w:val="0"/>
              <w:marBottom w:val="0"/>
              <w:divBdr>
                <w:top w:val="none" w:sz="0" w:space="0" w:color="auto"/>
                <w:left w:val="none" w:sz="0" w:space="0" w:color="auto"/>
                <w:bottom w:val="none" w:sz="0" w:space="0" w:color="auto"/>
                <w:right w:val="none" w:sz="0" w:space="0" w:color="auto"/>
              </w:divBdr>
            </w:div>
            <w:div w:id="1279869652">
              <w:marLeft w:val="640"/>
              <w:marRight w:val="0"/>
              <w:marTop w:val="0"/>
              <w:marBottom w:val="0"/>
              <w:divBdr>
                <w:top w:val="none" w:sz="0" w:space="0" w:color="auto"/>
                <w:left w:val="none" w:sz="0" w:space="0" w:color="auto"/>
                <w:bottom w:val="none" w:sz="0" w:space="0" w:color="auto"/>
                <w:right w:val="none" w:sz="0" w:space="0" w:color="auto"/>
              </w:divBdr>
            </w:div>
            <w:div w:id="1280186930">
              <w:marLeft w:val="640"/>
              <w:marRight w:val="0"/>
              <w:marTop w:val="0"/>
              <w:marBottom w:val="0"/>
              <w:divBdr>
                <w:top w:val="none" w:sz="0" w:space="0" w:color="auto"/>
                <w:left w:val="none" w:sz="0" w:space="0" w:color="auto"/>
                <w:bottom w:val="none" w:sz="0" w:space="0" w:color="auto"/>
                <w:right w:val="none" w:sz="0" w:space="0" w:color="auto"/>
              </w:divBdr>
            </w:div>
            <w:div w:id="1280260465">
              <w:marLeft w:val="640"/>
              <w:marRight w:val="0"/>
              <w:marTop w:val="0"/>
              <w:marBottom w:val="0"/>
              <w:divBdr>
                <w:top w:val="none" w:sz="0" w:space="0" w:color="auto"/>
                <w:left w:val="none" w:sz="0" w:space="0" w:color="auto"/>
                <w:bottom w:val="none" w:sz="0" w:space="0" w:color="auto"/>
                <w:right w:val="none" w:sz="0" w:space="0" w:color="auto"/>
              </w:divBdr>
            </w:div>
            <w:div w:id="1280532502">
              <w:marLeft w:val="640"/>
              <w:marRight w:val="0"/>
              <w:marTop w:val="0"/>
              <w:marBottom w:val="0"/>
              <w:divBdr>
                <w:top w:val="none" w:sz="0" w:space="0" w:color="auto"/>
                <w:left w:val="none" w:sz="0" w:space="0" w:color="auto"/>
                <w:bottom w:val="none" w:sz="0" w:space="0" w:color="auto"/>
                <w:right w:val="none" w:sz="0" w:space="0" w:color="auto"/>
              </w:divBdr>
            </w:div>
            <w:div w:id="1280601359">
              <w:marLeft w:val="640"/>
              <w:marRight w:val="0"/>
              <w:marTop w:val="0"/>
              <w:marBottom w:val="0"/>
              <w:divBdr>
                <w:top w:val="none" w:sz="0" w:space="0" w:color="auto"/>
                <w:left w:val="none" w:sz="0" w:space="0" w:color="auto"/>
                <w:bottom w:val="none" w:sz="0" w:space="0" w:color="auto"/>
                <w:right w:val="none" w:sz="0" w:space="0" w:color="auto"/>
              </w:divBdr>
            </w:div>
            <w:div w:id="1280643294">
              <w:marLeft w:val="640"/>
              <w:marRight w:val="0"/>
              <w:marTop w:val="0"/>
              <w:marBottom w:val="0"/>
              <w:divBdr>
                <w:top w:val="none" w:sz="0" w:space="0" w:color="auto"/>
                <w:left w:val="none" w:sz="0" w:space="0" w:color="auto"/>
                <w:bottom w:val="none" w:sz="0" w:space="0" w:color="auto"/>
                <w:right w:val="none" w:sz="0" w:space="0" w:color="auto"/>
              </w:divBdr>
            </w:div>
            <w:div w:id="1280993162">
              <w:marLeft w:val="640"/>
              <w:marRight w:val="0"/>
              <w:marTop w:val="0"/>
              <w:marBottom w:val="0"/>
              <w:divBdr>
                <w:top w:val="none" w:sz="0" w:space="0" w:color="auto"/>
                <w:left w:val="none" w:sz="0" w:space="0" w:color="auto"/>
                <w:bottom w:val="none" w:sz="0" w:space="0" w:color="auto"/>
                <w:right w:val="none" w:sz="0" w:space="0" w:color="auto"/>
              </w:divBdr>
            </w:div>
            <w:div w:id="1281841206">
              <w:marLeft w:val="640"/>
              <w:marRight w:val="0"/>
              <w:marTop w:val="0"/>
              <w:marBottom w:val="0"/>
              <w:divBdr>
                <w:top w:val="none" w:sz="0" w:space="0" w:color="auto"/>
                <w:left w:val="none" w:sz="0" w:space="0" w:color="auto"/>
                <w:bottom w:val="none" w:sz="0" w:space="0" w:color="auto"/>
                <w:right w:val="none" w:sz="0" w:space="0" w:color="auto"/>
              </w:divBdr>
            </w:div>
            <w:div w:id="1281954531">
              <w:marLeft w:val="640"/>
              <w:marRight w:val="0"/>
              <w:marTop w:val="0"/>
              <w:marBottom w:val="0"/>
              <w:divBdr>
                <w:top w:val="none" w:sz="0" w:space="0" w:color="auto"/>
                <w:left w:val="none" w:sz="0" w:space="0" w:color="auto"/>
                <w:bottom w:val="none" w:sz="0" w:space="0" w:color="auto"/>
                <w:right w:val="none" w:sz="0" w:space="0" w:color="auto"/>
              </w:divBdr>
            </w:div>
            <w:div w:id="1282414595">
              <w:marLeft w:val="640"/>
              <w:marRight w:val="0"/>
              <w:marTop w:val="0"/>
              <w:marBottom w:val="0"/>
              <w:divBdr>
                <w:top w:val="none" w:sz="0" w:space="0" w:color="auto"/>
                <w:left w:val="none" w:sz="0" w:space="0" w:color="auto"/>
                <w:bottom w:val="none" w:sz="0" w:space="0" w:color="auto"/>
                <w:right w:val="none" w:sz="0" w:space="0" w:color="auto"/>
              </w:divBdr>
            </w:div>
            <w:div w:id="1282610124">
              <w:marLeft w:val="640"/>
              <w:marRight w:val="0"/>
              <w:marTop w:val="0"/>
              <w:marBottom w:val="0"/>
              <w:divBdr>
                <w:top w:val="none" w:sz="0" w:space="0" w:color="auto"/>
                <w:left w:val="none" w:sz="0" w:space="0" w:color="auto"/>
                <w:bottom w:val="none" w:sz="0" w:space="0" w:color="auto"/>
                <w:right w:val="none" w:sz="0" w:space="0" w:color="auto"/>
              </w:divBdr>
            </w:div>
            <w:div w:id="1282762501">
              <w:marLeft w:val="640"/>
              <w:marRight w:val="0"/>
              <w:marTop w:val="0"/>
              <w:marBottom w:val="0"/>
              <w:divBdr>
                <w:top w:val="none" w:sz="0" w:space="0" w:color="auto"/>
                <w:left w:val="none" w:sz="0" w:space="0" w:color="auto"/>
                <w:bottom w:val="none" w:sz="0" w:space="0" w:color="auto"/>
                <w:right w:val="none" w:sz="0" w:space="0" w:color="auto"/>
              </w:divBdr>
            </w:div>
            <w:div w:id="1283268081">
              <w:marLeft w:val="640"/>
              <w:marRight w:val="0"/>
              <w:marTop w:val="0"/>
              <w:marBottom w:val="0"/>
              <w:divBdr>
                <w:top w:val="none" w:sz="0" w:space="0" w:color="auto"/>
                <w:left w:val="none" w:sz="0" w:space="0" w:color="auto"/>
                <w:bottom w:val="none" w:sz="0" w:space="0" w:color="auto"/>
                <w:right w:val="none" w:sz="0" w:space="0" w:color="auto"/>
              </w:divBdr>
            </w:div>
            <w:div w:id="1283463044">
              <w:marLeft w:val="640"/>
              <w:marRight w:val="0"/>
              <w:marTop w:val="0"/>
              <w:marBottom w:val="0"/>
              <w:divBdr>
                <w:top w:val="none" w:sz="0" w:space="0" w:color="auto"/>
                <w:left w:val="none" w:sz="0" w:space="0" w:color="auto"/>
                <w:bottom w:val="none" w:sz="0" w:space="0" w:color="auto"/>
                <w:right w:val="none" w:sz="0" w:space="0" w:color="auto"/>
              </w:divBdr>
            </w:div>
            <w:div w:id="1283686046">
              <w:marLeft w:val="640"/>
              <w:marRight w:val="0"/>
              <w:marTop w:val="0"/>
              <w:marBottom w:val="0"/>
              <w:divBdr>
                <w:top w:val="none" w:sz="0" w:space="0" w:color="auto"/>
                <w:left w:val="none" w:sz="0" w:space="0" w:color="auto"/>
                <w:bottom w:val="none" w:sz="0" w:space="0" w:color="auto"/>
                <w:right w:val="none" w:sz="0" w:space="0" w:color="auto"/>
              </w:divBdr>
            </w:div>
            <w:div w:id="1283725260">
              <w:marLeft w:val="640"/>
              <w:marRight w:val="0"/>
              <w:marTop w:val="0"/>
              <w:marBottom w:val="0"/>
              <w:divBdr>
                <w:top w:val="none" w:sz="0" w:space="0" w:color="auto"/>
                <w:left w:val="none" w:sz="0" w:space="0" w:color="auto"/>
                <w:bottom w:val="none" w:sz="0" w:space="0" w:color="auto"/>
                <w:right w:val="none" w:sz="0" w:space="0" w:color="auto"/>
              </w:divBdr>
            </w:div>
            <w:div w:id="1283801799">
              <w:marLeft w:val="640"/>
              <w:marRight w:val="0"/>
              <w:marTop w:val="0"/>
              <w:marBottom w:val="0"/>
              <w:divBdr>
                <w:top w:val="none" w:sz="0" w:space="0" w:color="auto"/>
                <w:left w:val="none" w:sz="0" w:space="0" w:color="auto"/>
                <w:bottom w:val="none" w:sz="0" w:space="0" w:color="auto"/>
                <w:right w:val="none" w:sz="0" w:space="0" w:color="auto"/>
              </w:divBdr>
            </w:div>
            <w:div w:id="1284001861">
              <w:marLeft w:val="640"/>
              <w:marRight w:val="0"/>
              <w:marTop w:val="0"/>
              <w:marBottom w:val="0"/>
              <w:divBdr>
                <w:top w:val="none" w:sz="0" w:space="0" w:color="auto"/>
                <w:left w:val="none" w:sz="0" w:space="0" w:color="auto"/>
                <w:bottom w:val="none" w:sz="0" w:space="0" w:color="auto"/>
                <w:right w:val="none" w:sz="0" w:space="0" w:color="auto"/>
              </w:divBdr>
            </w:div>
            <w:div w:id="1284118892">
              <w:marLeft w:val="640"/>
              <w:marRight w:val="0"/>
              <w:marTop w:val="0"/>
              <w:marBottom w:val="0"/>
              <w:divBdr>
                <w:top w:val="none" w:sz="0" w:space="0" w:color="auto"/>
                <w:left w:val="none" w:sz="0" w:space="0" w:color="auto"/>
                <w:bottom w:val="none" w:sz="0" w:space="0" w:color="auto"/>
                <w:right w:val="none" w:sz="0" w:space="0" w:color="auto"/>
              </w:divBdr>
            </w:div>
            <w:div w:id="1284265226">
              <w:marLeft w:val="640"/>
              <w:marRight w:val="0"/>
              <w:marTop w:val="0"/>
              <w:marBottom w:val="0"/>
              <w:divBdr>
                <w:top w:val="none" w:sz="0" w:space="0" w:color="auto"/>
                <w:left w:val="none" w:sz="0" w:space="0" w:color="auto"/>
                <w:bottom w:val="none" w:sz="0" w:space="0" w:color="auto"/>
                <w:right w:val="none" w:sz="0" w:space="0" w:color="auto"/>
              </w:divBdr>
            </w:div>
            <w:div w:id="1284573710">
              <w:marLeft w:val="640"/>
              <w:marRight w:val="0"/>
              <w:marTop w:val="0"/>
              <w:marBottom w:val="0"/>
              <w:divBdr>
                <w:top w:val="none" w:sz="0" w:space="0" w:color="auto"/>
                <w:left w:val="none" w:sz="0" w:space="0" w:color="auto"/>
                <w:bottom w:val="none" w:sz="0" w:space="0" w:color="auto"/>
                <w:right w:val="none" w:sz="0" w:space="0" w:color="auto"/>
              </w:divBdr>
            </w:div>
            <w:div w:id="1285579860">
              <w:marLeft w:val="640"/>
              <w:marRight w:val="0"/>
              <w:marTop w:val="0"/>
              <w:marBottom w:val="0"/>
              <w:divBdr>
                <w:top w:val="none" w:sz="0" w:space="0" w:color="auto"/>
                <w:left w:val="none" w:sz="0" w:space="0" w:color="auto"/>
                <w:bottom w:val="none" w:sz="0" w:space="0" w:color="auto"/>
                <w:right w:val="none" w:sz="0" w:space="0" w:color="auto"/>
              </w:divBdr>
            </w:div>
            <w:div w:id="1285692573">
              <w:marLeft w:val="640"/>
              <w:marRight w:val="0"/>
              <w:marTop w:val="0"/>
              <w:marBottom w:val="0"/>
              <w:divBdr>
                <w:top w:val="none" w:sz="0" w:space="0" w:color="auto"/>
                <w:left w:val="none" w:sz="0" w:space="0" w:color="auto"/>
                <w:bottom w:val="none" w:sz="0" w:space="0" w:color="auto"/>
                <w:right w:val="none" w:sz="0" w:space="0" w:color="auto"/>
              </w:divBdr>
            </w:div>
            <w:div w:id="1286085031">
              <w:marLeft w:val="640"/>
              <w:marRight w:val="0"/>
              <w:marTop w:val="0"/>
              <w:marBottom w:val="0"/>
              <w:divBdr>
                <w:top w:val="none" w:sz="0" w:space="0" w:color="auto"/>
                <w:left w:val="none" w:sz="0" w:space="0" w:color="auto"/>
                <w:bottom w:val="none" w:sz="0" w:space="0" w:color="auto"/>
                <w:right w:val="none" w:sz="0" w:space="0" w:color="auto"/>
              </w:divBdr>
            </w:div>
            <w:div w:id="1286235648">
              <w:marLeft w:val="640"/>
              <w:marRight w:val="0"/>
              <w:marTop w:val="0"/>
              <w:marBottom w:val="0"/>
              <w:divBdr>
                <w:top w:val="none" w:sz="0" w:space="0" w:color="auto"/>
                <w:left w:val="none" w:sz="0" w:space="0" w:color="auto"/>
                <w:bottom w:val="none" w:sz="0" w:space="0" w:color="auto"/>
                <w:right w:val="none" w:sz="0" w:space="0" w:color="auto"/>
              </w:divBdr>
            </w:div>
            <w:div w:id="1286542234">
              <w:marLeft w:val="640"/>
              <w:marRight w:val="0"/>
              <w:marTop w:val="0"/>
              <w:marBottom w:val="0"/>
              <w:divBdr>
                <w:top w:val="none" w:sz="0" w:space="0" w:color="auto"/>
                <w:left w:val="none" w:sz="0" w:space="0" w:color="auto"/>
                <w:bottom w:val="none" w:sz="0" w:space="0" w:color="auto"/>
                <w:right w:val="none" w:sz="0" w:space="0" w:color="auto"/>
              </w:divBdr>
            </w:div>
            <w:div w:id="1286815943">
              <w:marLeft w:val="640"/>
              <w:marRight w:val="0"/>
              <w:marTop w:val="0"/>
              <w:marBottom w:val="0"/>
              <w:divBdr>
                <w:top w:val="none" w:sz="0" w:space="0" w:color="auto"/>
                <w:left w:val="none" w:sz="0" w:space="0" w:color="auto"/>
                <w:bottom w:val="none" w:sz="0" w:space="0" w:color="auto"/>
                <w:right w:val="none" w:sz="0" w:space="0" w:color="auto"/>
              </w:divBdr>
            </w:div>
            <w:div w:id="1287859185">
              <w:marLeft w:val="640"/>
              <w:marRight w:val="0"/>
              <w:marTop w:val="0"/>
              <w:marBottom w:val="0"/>
              <w:divBdr>
                <w:top w:val="none" w:sz="0" w:space="0" w:color="auto"/>
                <w:left w:val="none" w:sz="0" w:space="0" w:color="auto"/>
                <w:bottom w:val="none" w:sz="0" w:space="0" w:color="auto"/>
                <w:right w:val="none" w:sz="0" w:space="0" w:color="auto"/>
              </w:divBdr>
            </w:div>
            <w:div w:id="1287929260">
              <w:marLeft w:val="640"/>
              <w:marRight w:val="0"/>
              <w:marTop w:val="0"/>
              <w:marBottom w:val="0"/>
              <w:divBdr>
                <w:top w:val="none" w:sz="0" w:space="0" w:color="auto"/>
                <w:left w:val="none" w:sz="0" w:space="0" w:color="auto"/>
                <w:bottom w:val="none" w:sz="0" w:space="0" w:color="auto"/>
                <w:right w:val="none" w:sz="0" w:space="0" w:color="auto"/>
              </w:divBdr>
            </w:div>
            <w:div w:id="1288123551">
              <w:marLeft w:val="640"/>
              <w:marRight w:val="0"/>
              <w:marTop w:val="0"/>
              <w:marBottom w:val="0"/>
              <w:divBdr>
                <w:top w:val="none" w:sz="0" w:space="0" w:color="auto"/>
                <w:left w:val="none" w:sz="0" w:space="0" w:color="auto"/>
                <w:bottom w:val="none" w:sz="0" w:space="0" w:color="auto"/>
                <w:right w:val="none" w:sz="0" w:space="0" w:color="auto"/>
              </w:divBdr>
            </w:div>
            <w:div w:id="1288465125">
              <w:marLeft w:val="640"/>
              <w:marRight w:val="0"/>
              <w:marTop w:val="0"/>
              <w:marBottom w:val="0"/>
              <w:divBdr>
                <w:top w:val="none" w:sz="0" w:space="0" w:color="auto"/>
                <w:left w:val="none" w:sz="0" w:space="0" w:color="auto"/>
                <w:bottom w:val="none" w:sz="0" w:space="0" w:color="auto"/>
                <w:right w:val="none" w:sz="0" w:space="0" w:color="auto"/>
              </w:divBdr>
            </w:div>
            <w:div w:id="1288774235">
              <w:marLeft w:val="640"/>
              <w:marRight w:val="0"/>
              <w:marTop w:val="0"/>
              <w:marBottom w:val="0"/>
              <w:divBdr>
                <w:top w:val="none" w:sz="0" w:space="0" w:color="auto"/>
                <w:left w:val="none" w:sz="0" w:space="0" w:color="auto"/>
                <w:bottom w:val="none" w:sz="0" w:space="0" w:color="auto"/>
                <w:right w:val="none" w:sz="0" w:space="0" w:color="auto"/>
              </w:divBdr>
            </w:div>
            <w:div w:id="1288849903">
              <w:marLeft w:val="640"/>
              <w:marRight w:val="0"/>
              <w:marTop w:val="0"/>
              <w:marBottom w:val="0"/>
              <w:divBdr>
                <w:top w:val="none" w:sz="0" w:space="0" w:color="auto"/>
                <w:left w:val="none" w:sz="0" w:space="0" w:color="auto"/>
                <w:bottom w:val="none" w:sz="0" w:space="0" w:color="auto"/>
                <w:right w:val="none" w:sz="0" w:space="0" w:color="auto"/>
              </w:divBdr>
            </w:div>
            <w:div w:id="1288850941">
              <w:marLeft w:val="640"/>
              <w:marRight w:val="0"/>
              <w:marTop w:val="0"/>
              <w:marBottom w:val="0"/>
              <w:divBdr>
                <w:top w:val="none" w:sz="0" w:space="0" w:color="auto"/>
                <w:left w:val="none" w:sz="0" w:space="0" w:color="auto"/>
                <w:bottom w:val="none" w:sz="0" w:space="0" w:color="auto"/>
                <w:right w:val="none" w:sz="0" w:space="0" w:color="auto"/>
              </w:divBdr>
            </w:div>
            <w:div w:id="1289093975">
              <w:marLeft w:val="640"/>
              <w:marRight w:val="0"/>
              <w:marTop w:val="0"/>
              <w:marBottom w:val="0"/>
              <w:divBdr>
                <w:top w:val="none" w:sz="0" w:space="0" w:color="auto"/>
                <w:left w:val="none" w:sz="0" w:space="0" w:color="auto"/>
                <w:bottom w:val="none" w:sz="0" w:space="0" w:color="auto"/>
                <w:right w:val="none" w:sz="0" w:space="0" w:color="auto"/>
              </w:divBdr>
            </w:div>
            <w:div w:id="1289583183">
              <w:marLeft w:val="640"/>
              <w:marRight w:val="0"/>
              <w:marTop w:val="0"/>
              <w:marBottom w:val="0"/>
              <w:divBdr>
                <w:top w:val="none" w:sz="0" w:space="0" w:color="auto"/>
                <w:left w:val="none" w:sz="0" w:space="0" w:color="auto"/>
                <w:bottom w:val="none" w:sz="0" w:space="0" w:color="auto"/>
                <w:right w:val="none" w:sz="0" w:space="0" w:color="auto"/>
              </w:divBdr>
            </w:div>
            <w:div w:id="1290014941">
              <w:marLeft w:val="640"/>
              <w:marRight w:val="0"/>
              <w:marTop w:val="0"/>
              <w:marBottom w:val="0"/>
              <w:divBdr>
                <w:top w:val="none" w:sz="0" w:space="0" w:color="auto"/>
                <w:left w:val="none" w:sz="0" w:space="0" w:color="auto"/>
                <w:bottom w:val="none" w:sz="0" w:space="0" w:color="auto"/>
                <w:right w:val="none" w:sz="0" w:space="0" w:color="auto"/>
              </w:divBdr>
            </w:div>
            <w:div w:id="1290235482">
              <w:marLeft w:val="640"/>
              <w:marRight w:val="0"/>
              <w:marTop w:val="0"/>
              <w:marBottom w:val="0"/>
              <w:divBdr>
                <w:top w:val="none" w:sz="0" w:space="0" w:color="auto"/>
                <w:left w:val="none" w:sz="0" w:space="0" w:color="auto"/>
                <w:bottom w:val="none" w:sz="0" w:space="0" w:color="auto"/>
                <w:right w:val="none" w:sz="0" w:space="0" w:color="auto"/>
              </w:divBdr>
            </w:div>
            <w:div w:id="1290624289">
              <w:marLeft w:val="640"/>
              <w:marRight w:val="0"/>
              <w:marTop w:val="0"/>
              <w:marBottom w:val="0"/>
              <w:divBdr>
                <w:top w:val="none" w:sz="0" w:space="0" w:color="auto"/>
                <w:left w:val="none" w:sz="0" w:space="0" w:color="auto"/>
                <w:bottom w:val="none" w:sz="0" w:space="0" w:color="auto"/>
                <w:right w:val="none" w:sz="0" w:space="0" w:color="auto"/>
              </w:divBdr>
            </w:div>
            <w:div w:id="1290817476">
              <w:marLeft w:val="640"/>
              <w:marRight w:val="0"/>
              <w:marTop w:val="0"/>
              <w:marBottom w:val="0"/>
              <w:divBdr>
                <w:top w:val="none" w:sz="0" w:space="0" w:color="auto"/>
                <w:left w:val="none" w:sz="0" w:space="0" w:color="auto"/>
                <w:bottom w:val="none" w:sz="0" w:space="0" w:color="auto"/>
                <w:right w:val="none" w:sz="0" w:space="0" w:color="auto"/>
              </w:divBdr>
            </w:div>
            <w:div w:id="1290864528">
              <w:marLeft w:val="640"/>
              <w:marRight w:val="0"/>
              <w:marTop w:val="0"/>
              <w:marBottom w:val="0"/>
              <w:divBdr>
                <w:top w:val="none" w:sz="0" w:space="0" w:color="auto"/>
                <w:left w:val="none" w:sz="0" w:space="0" w:color="auto"/>
                <w:bottom w:val="none" w:sz="0" w:space="0" w:color="auto"/>
                <w:right w:val="none" w:sz="0" w:space="0" w:color="auto"/>
              </w:divBdr>
            </w:div>
            <w:div w:id="1291401806">
              <w:marLeft w:val="640"/>
              <w:marRight w:val="0"/>
              <w:marTop w:val="0"/>
              <w:marBottom w:val="0"/>
              <w:divBdr>
                <w:top w:val="none" w:sz="0" w:space="0" w:color="auto"/>
                <w:left w:val="none" w:sz="0" w:space="0" w:color="auto"/>
                <w:bottom w:val="none" w:sz="0" w:space="0" w:color="auto"/>
                <w:right w:val="none" w:sz="0" w:space="0" w:color="auto"/>
              </w:divBdr>
            </w:div>
            <w:div w:id="1291547614">
              <w:marLeft w:val="640"/>
              <w:marRight w:val="0"/>
              <w:marTop w:val="0"/>
              <w:marBottom w:val="0"/>
              <w:divBdr>
                <w:top w:val="none" w:sz="0" w:space="0" w:color="auto"/>
                <w:left w:val="none" w:sz="0" w:space="0" w:color="auto"/>
                <w:bottom w:val="none" w:sz="0" w:space="0" w:color="auto"/>
                <w:right w:val="none" w:sz="0" w:space="0" w:color="auto"/>
              </w:divBdr>
            </w:div>
            <w:div w:id="1292177270">
              <w:marLeft w:val="640"/>
              <w:marRight w:val="0"/>
              <w:marTop w:val="0"/>
              <w:marBottom w:val="0"/>
              <w:divBdr>
                <w:top w:val="none" w:sz="0" w:space="0" w:color="auto"/>
                <w:left w:val="none" w:sz="0" w:space="0" w:color="auto"/>
                <w:bottom w:val="none" w:sz="0" w:space="0" w:color="auto"/>
                <w:right w:val="none" w:sz="0" w:space="0" w:color="auto"/>
              </w:divBdr>
            </w:div>
            <w:div w:id="1292444154">
              <w:marLeft w:val="640"/>
              <w:marRight w:val="0"/>
              <w:marTop w:val="0"/>
              <w:marBottom w:val="0"/>
              <w:divBdr>
                <w:top w:val="none" w:sz="0" w:space="0" w:color="auto"/>
                <w:left w:val="none" w:sz="0" w:space="0" w:color="auto"/>
                <w:bottom w:val="none" w:sz="0" w:space="0" w:color="auto"/>
                <w:right w:val="none" w:sz="0" w:space="0" w:color="auto"/>
              </w:divBdr>
            </w:div>
            <w:div w:id="1292518650">
              <w:marLeft w:val="640"/>
              <w:marRight w:val="0"/>
              <w:marTop w:val="0"/>
              <w:marBottom w:val="0"/>
              <w:divBdr>
                <w:top w:val="none" w:sz="0" w:space="0" w:color="auto"/>
                <w:left w:val="none" w:sz="0" w:space="0" w:color="auto"/>
                <w:bottom w:val="none" w:sz="0" w:space="0" w:color="auto"/>
                <w:right w:val="none" w:sz="0" w:space="0" w:color="auto"/>
              </w:divBdr>
            </w:div>
            <w:div w:id="1292591768">
              <w:marLeft w:val="640"/>
              <w:marRight w:val="0"/>
              <w:marTop w:val="0"/>
              <w:marBottom w:val="0"/>
              <w:divBdr>
                <w:top w:val="none" w:sz="0" w:space="0" w:color="auto"/>
                <w:left w:val="none" w:sz="0" w:space="0" w:color="auto"/>
                <w:bottom w:val="none" w:sz="0" w:space="0" w:color="auto"/>
                <w:right w:val="none" w:sz="0" w:space="0" w:color="auto"/>
              </w:divBdr>
            </w:div>
            <w:div w:id="1292706018">
              <w:marLeft w:val="640"/>
              <w:marRight w:val="0"/>
              <w:marTop w:val="0"/>
              <w:marBottom w:val="0"/>
              <w:divBdr>
                <w:top w:val="none" w:sz="0" w:space="0" w:color="auto"/>
                <w:left w:val="none" w:sz="0" w:space="0" w:color="auto"/>
                <w:bottom w:val="none" w:sz="0" w:space="0" w:color="auto"/>
                <w:right w:val="none" w:sz="0" w:space="0" w:color="auto"/>
              </w:divBdr>
            </w:div>
            <w:div w:id="1292783988">
              <w:marLeft w:val="640"/>
              <w:marRight w:val="0"/>
              <w:marTop w:val="0"/>
              <w:marBottom w:val="0"/>
              <w:divBdr>
                <w:top w:val="none" w:sz="0" w:space="0" w:color="auto"/>
                <w:left w:val="none" w:sz="0" w:space="0" w:color="auto"/>
                <w:bottom w:val="none" w:sz="0" w:space="0" w:color="auto"/>
                <w:right w:val="none" w:sz="0" w:space="0" w:color="auto"/>
              </w:divBdr>
            </w:div>
            <w:div w:id="1293093365">
              <w:marLeft w:val="640"/>
              <w:marRight w:val="0"/>
              <w:marTop w:val="0"/>
              <w:marBottom w:val="0"/>
              <w:divBdr>
                <w:top w:val="none" w:sz="0" w:space="0" w:color="auto"/>
                <w:left w:val="none" w:sz="0" w:space="0" w:color="auto"/>
                <w:bottom w:val="none" w:sz="0" w:space="0" w:color="auto"/>
                <w:right w:val="none" w:sz="0" w:space="0" w:color="auto"/>
              </w:divBdr>
            </w:div>
            <w:div w:id="1293099008">
              <w:marLeft w:val="640"/>
              <w:marRight w:val="0"/>
              <w:marTop w:val="0"/>
              <w:marBottom w:val="0"/>
              <w:divBdr>
                <w:top w:val="none" w:sz="0" w:space="0" w:color="auto"/>
                <w:left w:val="none" w:sz="0" w:space="0" w:color="auto"/>
                <w:bottom w:val="none" w:sz="0" w:space="0" w:color="auto"/>
                <w:right w:val="none" w:sz="0" w:space="0" w:color="auto"/>
              </w:divBdr>
            </w:div>
            <w:div w:id="1293440392">
              <w:marLeft w:val="640"/>
              <w:marRight w:val="0"/>
              <w:marTop w:val="0"/>
              <w:marBottom w:val="0"/>
              <w:divBdr>
                <w:top w:val="none" w:sz="0" w:space="0" w:color="auto"/>
                <w:left w:val="none" w:sz="0" w:space="0" w:color="auto"/>
                <w:bottom w:val="none" w:sz="0" w:space="0" w:color="auto"/>
                <w:right w:val="none" w:sz="0" w:space="0" w:color="auto"/>
              </w:divBdr>
            </w:div>
            <w:div w:id="1293948241">
              <w:marLeft w:val="640"/>
              <w:marRight w:val="0"/>
              <w:marTop w:val="0"/>
              <w:marBottom w:val="0"/>
              <w:divBdr>
                <w:top w:val="none" w:sz="0" w:space="0" w:color="auto"/>
                <w:left w:val="none" w:sz="0" w:space="0" w:color="auto"/>
                <w:bottom w:val="none" w:sz="0" w:space="0" w:color="auto"/>
                <w:right w:val="none" w:sz="0" w:space="0" w:color="auto"/>
              </w:divBdr>
            </w:div>
            <w:div w:id="1294021489">
              <w:marLeft w:val="640"/>
              <w:marRight w:val="0"/>
              <w:marTop w:val="0"/>
              <w:marBottom w:val="0"/>
              <w:divBdr>
                <w:top w:val="none" w:sz="0" w:space="0" w:color="auto"/>
                <w:left w:val="none" w:sz="0" w:space="0" w:color="auto"/>
                <w:bottom w:val="none" w:sz="0" w:space="0" w:color="auto"/>
                <w:right w:val="none" w:sz="0" w:space="0" w:color="auto"/>
              </w:divBdr>
            </w:div>
            <w:div w:id="1294171213">
              <w:marLeft w:val="640"/>
              <w:marRight w:val="0"/>
              <w:marTop w:val="0"/>
              <w:marBottom w:val="0"/>
              <w:divBdr>
                <w:top w:val="none" w:sz="0" w:space="0" w:color="auto"/>
                <w:left w:val="none" w:sz="0" w:space="0" w:color="auto"/>
                <w:bottom w:val="none" w:sz="0" w:space="0" w:color="auto"/>
                <w:right w:val="none" w:sz="0" w:space="0" w:color="auto"/>
              </w:divBdr>
            </w:div>
            <w:div w:id="1294210978">
              <w:marLeft w:val="640"/>
              <w:marRight w:val="0"/>
              <w:marTop w:val="0"/>
              <w:marBottom w:val="0"/>
              <w:divBdr>
                <w:top w:val="none" w:sz="0" w:space="0" w:color="auto"/>
                <w:left w:val="none" w:sz="0" w:space="0" w:color="auto"/>
                <w:bottom w:val="none" w:sz="0" w:space="0" w:color="auto"/>
                <w:right w:val="none" w:sz="0" w:space="0" w:color="auto"/>
              </w:divBdr>
            </w:div>
            <w:div w:id="1294755330">
              <w:marLeft w:val="640"/>
              <w:marRight w:val="0"/>
              <w:marTop w:val="0"/>
              <w:marBottom w:val="0"/>
              <w:divBdr>
                <w:top w:val="none" w:sz="0" w:space="0" w:color="auto"/>
                <w:left w:val="none" w:sz="0" w:space="0" w:color="auto"/>
                <w:bottom w:val="none" w:sz="0" w:space="0" w:color="auto"/>
                <w:right w:val="none" w:sz="0" w:space="0" w:color="auto"/>
              </w:divBdr>
            </w:div>
            <w:div w:id="1295020542">
              <w:marLeft w:val="640"/>
              <w:marRight w:val="0"/>
              <w:marTop w:val="0"/>
              <w:marBottom w:val="0"/>
              <w:divBdr>
                <w:top w:val="none" w:sz="0" w:space="0" w:color="auto"/>
                <w:left w:val="none" w:sz="0" w:space="0" w:color="auto"/>
                <w:bottom w:val="none" w:sz="0" w:space="0" w:color="auto"/>
                <w:right w:val="none" w:sz="0" w:space="0" w:color="auto"/>
              </w:divBdr>
            </w:div>
            <w:div w:id="1295213034">
              <w:marLeft w:val="640"/>
              <w:marRight w:val="0"/>
              <w:marTop w:val="0"/>
              <w:marBottom w:val="0"/>
              <w:divBdr>
                <w:top w:val="none" w:sz="0" w:space="0" w:color="auto"/>
                <w:left w:val="none" w:sz="0" w:space="0" w:color="auto"/>
                <w:bottom w:val="none" w:sz="0" w:space="0" w:color="auto"/>
                <w:right w:val="none" w:sz="0" w:space="0" w:color="auto"/>
              </w:divBdr>
            </w:div>
            <w:div w:id="1295600138">
              <w:marLeft w:val="640"/>
              <w:marRight w:val="0"/>
              <w:marTop w:val="0"/>
              <w:marBottom w:val="0"/>
              <w:divBdr>
                <w:top w:val="none" w:sz="0" w:space="0" w:color="auto"/>
                <w:left w:val="none" w:sz="0" w:space="0" w:color="auto"/>
                <w:bottom w:val="none" w:sz="0" w:space="0" w:color="auto"/>
                <w:right w:val="none" w:sz="0" w:space="0" w:color="auto"/>
              </w:divBdr>
            </w:div>
            <w:div w:id="1295675597">
              <w:marLeft w:val="640"/>
              <w:marRight w:val="0"/>
              <w:marTop w:val="0"/>
              <w:marBottom w:val="0"/>
              <w:divBdr>
                <w:top w:val="none" w:sz="0" w:space="0" w:color="auto"/>
                <w:left w:val="none" w:sz="0" w:space="0" w:color="auto"/>
                <w:bottom w:val="none" w:sz="0" w:space="0" w:color="auto"/>
                <w:right w:val="none" w:sz="0" w:space="0" w:color="auto"/>
              </w:divBdr>
            </w:div>
            <w:div w:id="1295865001">
              <w:marLeft w:val="640"/>
              <w:marRight w:val="0"/>
              <w:marTop w:val="0"/>
              <w:marBottom w:val="0"/>
              <w:divBdr>
                <w:top w:val="none" w:sz="0" w:space="0" w:color="auto"/>
                <w:left w:val="none" w:sz="0" w:space="0" w:color="auto"/>
                <w:bottom w:val="none" w:sz="0" w:space="0" w:color="auto"/>
                <w:right w:val="none" w:sz="0" w:space="0" w:color="auto"/>
              </w:divBdr>
            </w:div>
            <w:div w:id="1296109159">
              <w:marLeft w:val="640"/>
              <w:marRight w:val="0"/>
              <w:marTop w:val="0"/>
              <w:marBottom w:val="0"/>
              <w:divBdr>
                <w:top w:val="none" w:sz="0" w:space="0" w:color="auto"/>
                <w:left w:val="none" w:sz="0" w:space="0" w:color="auto"/>
                <w:bottom w:val="none" w:sz="0" w:space="0" w:color="auto"/>
                <w:right w:val="none" w:sz="0" w:space="0" w:color="auto"/>
              </w:divBdr>
            </w:div>
            <w:div w:id="1296176745">
              <w:marLeft w:val="640"/>
              <w:marRight w:val="0"/>
              <w:marTop w:val="0"/>
              <w:marBottom w:val="0"/>
              <w:divBdr>
                <w:top w:val="none" w:sz="0" w:space="0" w:color="auto"/>
                <w:left w:val="none" w:sz="0" w:space="0" w:color="auto"/>
                <w:bottom w:val="none" w:sz="0" w:space="0" w:color="auto"/>
                <w:right w:val="none" w:sz="0" w:space="0" w:color="auto"/>
              </w:divBdr>
            </w:div>
            <w:div w:id="1296369233">
              <w:marLeft w:val="640"/>
              <w:marRight w:val="0"/>
              <w:marTop w:val="0"/>
              <w:marBottom w:val="0"/>
              <w:divBdr>
                <w:top w:val="none" w:sz="0" w:space="0" w:color="auto"/>
                <w:left w:val="none" w:sz="0" w:space="0" w:color="auto"/>
                <w:bottom w:val="none" w:sz="0" w:space="0" w:color="auto"/>
                <w:right w:val="none" w:sz="0" w:space="0" w:color="auto"/>
              </w:divBdr>
            </w:div>
            <w:div w:id="1296716952">
              <w:marLeft w:val="640"/>
              <w:marRight w:val="0"/>
              <w:marTop w:val="0"/>
              <w:marBottom w:val="0"/>
              <w:divBdr>
                <w:top w:val="none" w:sz="0" w:space="0" w:color="auto"/>
                <w:left w:val="none" w:sz="0" w:space="0" w:color="auto"/>
                <w:bottom w:val="none" w:sz="0" w:space="0" w:color="auto"/>
                <w:right w:val="none" w:sz="0" w:space="0" w:color="auto"/>
              </w:divBdr>
            </w:div>
            <w:div w:id="1297684035">
              <w:marLeft w:val="640"/>
              <w:marRight w:val="0"/>
              <w:marTop w:val="0"/>
              <w:marBottom w:val="0"/>
              <w:divBdr>
                <w:top w:val="none" w:sz="0" w:space="0" w:color="auto"/>
                <w:left w:val="none" w:sz="0" w:space="0" w:color="auto"/>
                <w:bottom w:val="none" w:sz="0" w:space="0" w:color="auto"/>
                <w:right w:val="none" w:sz="0" w:space="0" w:color="auto"/>
              </w:divBdr>
            </w:div>
            <w:div w:id="1298610744">
              <w:marLeft w:val="640"/>
              <w:marRight w:val="0"/>
              <w:marTop w:val="0"/>
              <w:marBottom w:val="0"/>
              <w:divBdr>
                <w:top w:val="none" w:sz="0" w:space="0" w:color="auto"/>
                <w:left w:val="none" w:sz="0" w:space="0" w:color="auto"/>
                <w:bottom w:val="none" w:sz="0" w:space="0" w:color="auto"/>
                <w:right w:val="none" w:sz="0" w:space="0" w:color="auto"/>
              </w:divBdr>
            </w:div>
            <w:div w:id="1298686447">
              <w:marLeft w:val="640"/>
              <w:marRight w:val="0"/>
              <w:marTop w:val="0"/>
              <w:marBottom w:val="0"/>
              <w:divBdr>
                <w:top w:val="none" w:sz="0" w:space="0" w:color="auto"/>
                <w:left w:val="none" w:sz="0" w:space="0" w:color="auto"/>
                <w:bottom w:val="none" w:sz="0" w:space="0" w:color="auto"/>
                <w:right w:val="none" w:sz="0" w:space="0" w:color="auto"/>
              </w:divBdr>
            </w:div>
            <w:div w:id="1298804397">
              <w:marLeft w:val="640"/>
              <w:marRight w:val="0"/>
              <w:marTop w:val="0"/>
              <w:marBottom w:val="0"/>
              <w:divBdr>
                <w:top w:val="none" w:sz="0" w:space="0" w:color="auto"/>
                <w:left w:val="none" w:sz="0" w:space="0" w:color="auto"/>
                <w:bottom w:val="none" w:sz="0" w:space="0" w:color="auto"/>
                <w:right w:val="none" w:sz="0" w:space="0" w:color="auto"/>
              </w:divBdr>
            </w:div>
            <w:div w:id="1298873369">
              <w:marLeft w:val="640"/>
              <w:marRight w:val="0"/>
              <w:marTop w:val="0"/>
              <w:marBottom w:val="0"/>
              <w:divBdr>
                <w:top w:val="none" w:sz="0" w:space="0" w:color="auto"/>
                <w:left w:val="none" w:sz="0" w:space="0" w:color="auto"/>
                <w:bottom w:val="none" w:sz="0" w:space="0" w:color="auto"/>
                <w:right w:val="none" w:sz="0" w:space="0" w:color="auto"/>
              </w:divBdr>
            </w:div>
            <w:div w:id="1298879549">
              <w:marLeft w:val="640"/>
              <w:marRight w:val="0"/>
              <w:marTop w:val="0"/>
              <w:marBottom w:val="0"/>
              <w:divBdr>
                <w:top w:val="none" w:sz="0" w:space="0" w:color="auto"/>
                <w:left w:val="none" w:sz="0" w:space="0" w:color="auto"/>
                <w:bottom w:val="none" w:sz="0" w:space="0" w:color="auto"/>
                <w:right w:val="none" w:sz="0" w:space="0" w:color="auto"/>
              </w:divBdr>
            </w:div>
            <w:div w:id="1299073260">
              <w:marLeft w:val="640"/>
              <w:marRight w:val="0"/>
              <w:marTop w:val="0"/>
              <w:marBottom w:val="0"/>
              <w:divBdr>
                <w:top w:val="none" w:sz="0" w:space="0" w:color="auto"/>
                <w:left w:val="none" w:sz="0" w:space="0" w:color="auto"/>
                <w:bottom w:val="none" w:sz="0" w:space="0" w:color="auto"/>
                <w:right w:val="none" w:sz="0" w:space="0" w:color="auto"/>
              </w:divBdr>
            </w:div>
            <w:div w:id="1299338444">
              <w:marLeft w:val="640"/>
              <w:marRight w:val="0"/>
              <w:marTop w:val="0"/>
              <w:marBottom w:val="0"/>
              <w:divBdr>
                <w:top w:val="none" w:sz="0" w:space="0" w:color="auto"/>
                <w:left w:val="none" w:sz="0" w:space="0" w:color="auto"/>
                <w:bottom w:val="none" w:sz="0" w:space="0" w:color="auto"/>
                <w:right w:val="none" w:sz="0" w:space="0" w:color="auto"/>
              </w:divBdr>
            </w:div>
            <w:div w:id="1299451273">
              <w:marLeft w:val="640"/>
              <w:marRight w:val="0"/>
              <w:marTop w:val="0"/>
              <w:marBottom w:val="0"/>
              <w:divBdr>
                <w:top w:val="none" w:sz="0" w:space="0" w:color="auto"/>
                <w:left w:val="none" w:sz="0" w:space="0" w:color="auto"/>
                <w:bottom w:val="none" w:sz="0" w:space="0" w:color="auto"/>
                <w:right w:val="none" w:sz="0" w:space="0" w:color="auto"/>
              </w:divBdr>
            </w:div>
            <w:div w:id="1299651139">
              <w:marLeft w:val="640"/>
              <w:marRight w:val="0"/>
              <w:marTop w:val="0"/>
              <w:marBottom w:val="0"/>
              <w:divBdr>
                <w:top w:val="none" w:sz="0" w:space="0" w:color="auto"/>
                <w:left w:val="none" w:sz="0" w:space="0" w:color="auto"/>
                <w:bottom w:val="none" w:sz="0" w:space="0" w:color="auto"/>
                <w:right w:val="none" w:sz="0" w:space="0" w:color="auto"/>
              </w:divBdr>
            </w:div>
            <w:div w:id="1300265183">
              <w:marLeft w:val="640"/>
              <w:marRight w:val="0"/>
              <w:marTop w:val="0"/>
              <w:marBottom w:val="0"/>
              <w:divBdr>
                <w:top w:val="none" w:sz="0" w:space="0" w:color="auto"/>
                <w:left w:val="none" w:sz="0" w:space="0" w:color="auto"/>
                <w:bottom w:val="none" w:sz="0" w:space="0" w:color="auto"/>
                <w:right w:val="none" w:sz="0" w:space="0" w:color="auto"/>
              </w:divBdr>
            </w:div>
            <w:div w:id="1300375560">
              <w:marLeft w:val="640"/>
              <w:marRight w:val="0"/>
              <w:marTop w:val="0"/>
              <w:marBottom w:val="0"/>
              <w:divBdr>
                <w:top w:val="none" w:sz="0" w:space="0" w:color="auto"/>
                <w:left w:val="none" w:sz="0" w:space="0" w:color="auto"/>
                <w:bottom w:val="none" w:sz="0" w:space="0" w:color="auto"/>
                <w:right w:val="none" w:sz="0" w:space="0" w:color="auto"/>
              </w:divBdr>
            </w:div>
            <w:div w:id="1301568943">
              <w:marLeft w:val="640"/>
              <w:marRight w:val="0"/>
              <w:marTop w:val="0"/>
              <w:marBottom w:val="0"/>
              <w:divBdr>
                <w:top w:val="none" w:sz="0" w:space="0" w:color="auto"/>
                <w:left w:val="none" w:sz="0" w:space="0" w:color="auto"/>
                <w:bottom w:val="none" w:sz="0" w:space="0" w:color="auto"/>
                <w:right w:val="none" w:sz="0" w:space="0" w:color="auto"/>
              </w:divBdr>
            </w:div>
            <w:div w:id="1301687112">
              <w:marLeft w:val="640"/>
              <w:marRight w:val="0"/>
              <w:marTop w:val="0"/>
              <w:marBottom w:val="0"/>
              <w:divBdr>
                <w:top w:val="none" w:sz="0" w:space="0" w:color="auto"/>
                <w:left w:val="none" w:sz="0" w:space="0" w:color="auto"/>
                <w:bottom w:val="none" w:sz="0" w:space="0" w:color="auto"/>
                <w:right w:val="none" w:sz="0" w:space="0" w:color="auto"/>
              </w:divBdr>
            </w:div>
            <w:div w:id="1302006567">
              <w:marLeft w:val="640"/>
              <w:marRight w:val="0"/>
              <w:marTop w:val="0"/>
              <w:marBottom w:val="0"/>
              <w:divBdr>
                <w:top w:val="none" w:sz="0" w:space="0" w:color="auto"/>
                <w:left w:val="none" w:sz="0" w:space="0" w:color="auto"/>
                <w:bottom w:val="none" w:sz="0" w:space="0" w:color="auto"/>
                <w:right w:val="none" w:sz="0" w:space="0" w:color="auto"/>
              </w:divBdr>
            </w:div>
            <w:div w:id="1302535599">
              <w:marLeft w:val="640"/>
              <w:marRight w:val="0"/>
              <w:marTop w:val="0"/>
              <w:marBottom w:val="0"/>
              <w:divBdr>
                <w:top w:val="none" w:sz="0" w:space="0" w:color="auto"/>
                <w:left w:val="none" w:sz="0" w:space="0" w:color="auto"/>
                <w:bottom w:val="none" w:sz="0" w:space="0" w:color="auto"/>
                <w:right w:val="none" w:sz="0" w:space="0" w:color="auto"/>
              </w:divBdr>
            </w:div>
            <w:div w:id="1302542399">
              <w:marLeft w:val="640"/>
              <w:marRight w:val="0"/>
              <w:marTop w:val="0"/>
              <w:marBottom w:val="0"/>
              <w:divBdr>
                <w:top w:val="none" w:sz="0" w:space="0" w:color="auto"/>
                <w:left w:val="none" w:sz="0" w:space="0" w:color="auto"/>
                <w:bottom w:val="none" w:sz="0" w:space="0" w:color="auto"/>
                <w:right w:val="none" w:sz="0" w:space="0" w:color="auto"/>
              </w:divBdr>
            </w:div>
            <w:div w:id="1302807441">
              <w:marLeft w:val="640"/>
              <w:marRight w:val="0"/>
              <w:marTop w:val="0"/>
              <w:marBottom w:val="0"/>
              <w:divBdr>
                <w:top w:val="none" w:sz="0" w:space="0" w:color="auto"/>
                <w:left w:val="none" w:sz="0" w:space="0" w:color="auto"/>
                <w:bottom w:val="none" w:sz="0" w:space="0" w:color="auto"/>
                <w:right w:val="none" w:sz="0" w:space="0" w:color="auto"/>
              </w:divBdr>
            </w:div>
            <w:div w:id="1303074128">
              <w:marLeft w:val="640"/>
              <w:marRight w:val="0"/>
              <w:marTop w:val="0"/>
              <w:marBottom w:val="0"/>
              <w:divBdr>
                <w:top w:val="none" w:sz="0" w:space="0" w:color="auto"/>
                <w:left w:val="none" w:sz="0" w:space="0" w:color="auto"/>
                <w:bottom w:val="none" w:sz="0" w:space="0" w:color="auto"/>
                <w:right w:val="none" w:sz="0" w:space="0" w:color="auto"/>
              </w:divBdr>
            </w:div>
            <w:div w:id="1303193942">
              <w:marLeft w:val="640"/>
              <w:marRight w:val="0"/>
              <w:marTop w:val="0"/>
              <w:marBottom w:val="0"/>
              <w:divBdr>
                <w:top w:val="none" w:sz="0" w:space="0" w:color="auto"/>
                <w:left w:val="none" w:sz="0" w:space="0" w:color="auto"/>
                <w:bottom w:val="none" w:sz="0" w:space="0" w:color="auto"/>
                <w:right w:val="none" w:sz="0" w:space="0" w:color="auto"/>
              </w:divBdr>
            </w:div>
            <w:div w:id="1303197661">
              <w:marLeft w:val="640"/>
              <w:marRight w:val="0"/>
              <w:marTop w:val="0"/>
              <w:marBottom w:val="0"/>
              <w:divBdr>
                <w:top w:val="none" w:sz="0" w:space="0" w:color="auto"/>
                <w:left w:val="none" w:sz="0" w:space="0" w:color="auto"/>
                <w:bottom w:val="none" w:sz="0" w:space="0" w:color="auto"/>
                <w:right w:val="none" w:sz="0" w:space="0" w:color="auto"/>
              </w:divBdr>
            </w:div>
            <w:div w:id="1303197984">
              <w:marLeft w:val="640"/>
              <w:marRight w:val="0"/>
              <w:marTop w:val="0"/>
              <w:marBottom w:val="0"/>
              <w:divBdr>
                <w:top w:val="none" w:sz="0" w:space="0" w:color="auto"/>
                <w:left w:val="none" w:sz="0" w:space="0" w:color="auto"/>
                <w:bottom w:val="none" w:sz="0" w:space="0" w:color="auto"/>
                <w:right w:val="none" w:sz="0" w:space="0" w:color="auto"/>
              </w:divBdr>
            </w:div>
            <w:div w:id="1303459216">
              <w:marLeft w:val="640"/>
              <w:marRight w:val="0"/>
              <w:marTop w:val="0"/>
              <w:marBottom w:val="0"/>
              <w:divBdr>
                <w:top w:val="none" w:sz="0" w:space="0" w:color="auto"/>
                <w:left w:val="none" w:sz="0" w:space="0" w:color="auto"/>
                <w:bottom w:val="none" w:sz="0" w:space="0" w:color="auto"/>
                <w:right w:val="none" w:sz="0" w:space="0" w:color="auto"/>
              </w:divBdr>
            </w:div>
            <w:div w:id="1303582098">
              <w:marLeft w:val="640"/>
              <w:marRight w:val="0"/>
              <w:marTop w:val="0"/>
              <w:marBottom w:val="0"/>
              <w:divBdr>
                <w:top w:val="none" w:sz="0" w:space="0" w:color="auto"/>
                <w:left w:val="none" w:sz="0" w:space="0" w:color="auto"/>
                <w:bottom w:val="none" w:sz="0" w:space="0" w:color="auto"/>
                <w:right w:val="none" w:sz="0" w:space="0" w:color="auto"/>
              </w:divBdr>
            </w:div>
            <w:div w:id="1303774131">
              <w:marLeft w:val="640"/>
              <w:marRight w:val="0"/>
              <w:marTop w:val="0"/>
              <w:marBottom w:val="0"/>
              <w:divBdr>
                <w:top w:val="none" w:sz="0" w:space="0" w:color="auto"/>
                <w:left w:val="none" w:sz="0" w:space="0" w:color="auto"/>
                <w:bottom w:val="none" w:sz="0" w:space="0" w:color="auto"/>
                <w:right w:val="none" w:sz="0" w:space="0" w:color="auto"/>
              </w:divBdr>
            </w:div>
            <w:div w:id="1304122422">
              <w:marLeft w:val="640"/>
              <w:marRight w:val="0"/>
              <w:marTop w:val="0"/>
              <w:marBottom w:val="0"/>
              <w:divBdr>
                <w:top w:val="none" w:sz="0" w:space="0" w:color="auto"/>
                <w:left w:val="none" w:sz="0" w:space="0" w:color="auto"/>
                <w:bottom w:val="none" w:sz="0" w:space="0" w:color="auto"/>
                <w:right w:val="none" w:sz="0" w:space="0" w:color="auto"/>
              </w:divBdr>
            </w:div>
            <w:div w:id="1304702818">
              <w:marLeft w:val="640"/>
              <w:marRight w:val="0"/>
              <w:marTop w:val="0"/>
              <w:marBottom w:val="0"/>
              <w:divBdr>
                <w:top w:val="none" w:sz="0" w:space="0" w:color="auto"/>
                <w:left w:val="none" w:sz="0" w:space="0" w:color="auto"/>
                <w:bottom w:val="none" w:sz="0" w:space="0" w:color="auto"/>
                <w:right w:val="none" w:sz="0" w:space="0" w:color="auto"/>
              </w:divBdr>
            </w:div>
            <w:div w:id="1305164066">
              <w:marLeft w:val="640"/>
              <w:marRight w:val="0"/>
              <w:marTop w:val="0"/>
              <w:marBottom w:val="0"/>
              <w:divBdr>
                <w:top w:val="none" w:sz="0" w:space="0" w:color="auto"/>
                <w:left w:val="none" w:sz="0" w:space="0" w:color="auto"/>
                <w:bottom w:val="none" w:sz="0" w:space="0" w:color="auto"/>
                <w:right w:val="none" w:sz="0" w:space="0" w:color="auto"/>
              </w:divBdr>
            </w:div>
            <w:div w:id="1305351796">
              <w:marLeft w:val="640"/>
              <w:marRight w:val="0"/>
              <w:marTop w:val="0"/>
              <w:marBottom w:val="0"/>
              <w:divBdr>
                <w:top w:val="none" w:sz="0" w:space="0" w:color="auto"/>
                <w:left w:val="none" w:sz="0" w:space="0" w:color="auto"/>
                <w:bottom w:val="none" w:sz="0" w:space="0" w:color="auto"/>
                <w:right w:val="none" w:sz="0" w:space="0" w:color="auto"/>
              </w:divBdr>
            </w:div>
            <w:div w:id="1305427894">
              <w:marLeft w:val="640"/>
              <w:marRight w:val="0"/>
              <w:marTop w:val="0"/>
              <w:marBottom w:val="0"/>
              <w:divBdr>
                <w:top w:val="none" w:sz="0" w:space="0" w:color="auto"/>
                <w:left w:val="none" w:sz="0" w:space="0" w:color="auto"/>
                <w:bottom w:val="none" w:sz="0" w:space="0" w:color="auto"/>
                <w:right w:val="none" w:sz="0" w:space="0" w:color="auto"/>
              </w:divBdr>
            </w:div>
            <w:div w:id="1305961755">
              <w:marLeft w:val="640"/>
              <w:marRight w:val="0"/>
              <w:marTop w:val="0"/>
              <w:marBottom w:val="0"/>
              <w:divBdr>
                <w:top w:val="none" w:sz="0" w:space="0" w:color="auto"/>
                <w:left w:val="none" w:sz="0" w:space="0" w:color="auto"/>
                <w:bottom w:val="none" w:sz="0" w:space="0" w:color="auto"/>
                <w:right w:val="none" w:sz="0" w:space="0" w:color="auto"/>
              </w:divBdr>
            </w:div>
            <w:div w:id="1305963768">
              <w:marLeft w:val="640"/>
              <w:marRight w:val="0"/>
              <w:marTop w:val="0"/>
              <w:marBottom w:val="0"/>
              <w:divBdr>
                <w:top w:val="none" w:sz="0" w:space="0" w:color="auto"/>
                <w:left w:val="none" w:sz="0" w:space="0" w:color="auto"/>
                <w:bottom w:val="none" w:sz="0" w:space="0" w:color="auto"/>
                <w:right w:val="none" w:sz="0" w:space="0" w:color="auto"/>
              </w:divBdr>
            </w:div>
            <w:div w:id="1306273401">
              <w:marLeft w:val="640"/>
              <w:marRight w:val="0"/>
              <w:marTop w:val="0"/>
              <w:marBottom w:val="0"/>
              <w:divBdr>
                <w:top w:val="none" w:sz="0" w:space="0" w:color="auto"/>
                <w:left w:val="none" w:sz="0" w:space="0" w:color="auto"/>
                <w:bottom w:val="none" w:sz="0" w:space="0" w:color="auto"/>
                <w:right w:val="none" w:sz="0" w:space="0" w:color="auto"/>
              </w:divBdr>
            </w:div>
            <w:div w:id="1306667417">
              <w:marLeft w:val="640"/>
              <w:marRight w:val="0"/>
              <w:marTop w:val="0"/>
              <w:marBottom w:val="0"/>
              <w:divBdr>
                <w:top w:val="none" w:sz="0" w:space="0" w:color="auto"/>
                <w:left w:val="none" w:sz="0" w:space="0" w:color="auto"/>
                <w:bottom w:val="none" w:sz="0" w:space="0" w:color="auto"/>
                <w:right w:val="none" w:sz="0" w:space="0" w:color="auto"/>
              </w:divBdr>
            </w:div>
            <w:div w:id="1306736122">
              <w:marLeft w:val="640"/>
              <w:marRight w:val="0"/>
              <w:marTop w:val="0"/>
              <w:marBottom w:val="0"/>
              <w:divBdr>
                <w:top w:val="none" w:sz="0" w:space="0" w:color="auto"/>
                <w:left w:val="none" w:sz="0" w:space="0" w:color="auto"/>
                <w:bottom w:val="none" w:sz="0" w:space="0" w:color="auto"/>
                <w:right w:val="none" w:sz="0" w:space="0" w:color="auto"/>
              </w:divBdr>
            </w:div>
            <w:div w:id="1307081914">
              <w:marLeft w:val="640"/>
              <w:marRight w:val="0"/>
              <w:marTop w:val="0"/>
              <w:marBottom w:val="0"/>
              <w:divBdr>
                <w:top w:val="none" w:sz="0" w:space="0" w:color="auto"/>
                <w:left w:val="none" w:sz="0" w:space="0" w:color="auto"/>
                <w:bottom w:val="none" w:sz="0" w:space="0" w:color="auto"/>
                <w:right w:val="none" w:sz="0" w:space="0" w:color="auto"/>
              </w:divBdr>
            </w:div>
            <w:div w:id="1307278725">
              <w:marLeft w:val="640"/>
              <w:marRight w:val="0"/>
              <w:marTop w:val="0"/>
              <w:marBottom w:val="0"/>
              <w:divBdr>
                <w:top w:val="none" w:sz="0" w:space="0" w:color="auto"/>
                <w:left w:val="none" w:sz="0" w:space="0" w:color="auto"/>
                <w:bottom w:val="none" w:sz="0" w:space="0" w:color="auto"/>
                <w:right w:val="none" w:sz="0" w:space="0" w:color="auto"/>
              </w:divBdr>
            </w:div>
            <w:div w:id="1307470750">
              <w:marLeft w:val="640"/>
              <w:marRight w:val="0"/>
              <w:marTop w:val="0"/>
              <w:marBottom w:val="0"/>
              <w:divBdr>
                <w:top w:val="none" w:sz="0" w:space="0" w:color="auto"/>
                <w:left w:val="none" w:sz="0" w:space="0" w:color="auto"/>
                <w:bottom w:val="none" w:sz="0" w:space="0" w:color="auto"/>
                <w:right w:val="none" w:sz="0" w:space="0" w:color="auto"/>
              </w:divBdr>
            </w:div>
            <w:div w:id="1307591091">
              <w:marLeft w:val="640"/>
              <w:marRight w:val="0"/>
              <w:marTop w:val="0"/>
              <w:marBottom w:val="0"/>
              <w:divBdr>
                <w:top w:val="none" w:sz="0" w:space="0" w:color="auto"/>
                <w:left w:val="none" w:sz="0" w:space="0" w:color="auto"/>
                <w:bottom w:val="none" w:sz="0" w:space="0" w:color="auto"/>
                <w:right w:val="none" w:sz="0" w:space="0" w:color="auto"/>
              </w:divBdr>
            </w:div>
            <w:div w:id="1308054856">
              <w:marLeft w:val="640"/>
              <w:marRight w:val="0"/>
              <w:marTop w:val="0"/>
              <w:marBottom w:val="0"/>
              <w:divBdr>
                <w:top w:val="none" w:sz="0" w:space="0" w:color="auto"/>
                <w:left w:val="none" w:sz="0" w:space="0" w:color="auto"/>
                <w:bottom w:val="none" w:sz="0" w:space="0" w:color="auto"/>
                <w:right w:val="none" w:sz="0" w:space="0" w:color="auto"/>
              </w:divBdr>
            </w:div>
            <w:div w:id="1308365363">
              <w:marLeft w:val="640"/>
              <w:marRight w:val="0"/>
              <w:marTop w:val="0"/>
              <w:marBottom w:val="0"/>
              <w:divBdr>
                <w:top w:val="none" w:sz="0" w:space="0" w:color="auto"/>
                <w:left w:val="none" w:sz="0" w:space="0" w:color="auto"/>
                <w:bottom w:val="none" w:sz="0" w:space="0" w:color="auto"/>
                <w:right w:val="none" w:sz="0" w:space="0" w:color="auto"/>
              </w:divBdr>
            </w:div>
            <w:div w:id="1308366092">
              <w:marLeft w:val="640"/>
              <w:marRight w:val="0"/>
              <w:marTop w:val="0"/>
              <w:marBottom w:val="0"/>
              <w:divBdr>
                <w:top w:val="none" w:sz="0" w:space="0" w:color="auto"/>
                <w:left w:val="none" w:sz="0" w:space="0" w:color="auto"/>
                <w:bottom w:val="none" w:sz="0" w:space="0" w:color="auto"/>
                <w:right w:val="none" w:sz="0" w:space="0" w:color="auto"/>
              </w:divBdr>
            </w:div>
            <w:div w:id="1308704939">
              <w:marLeft w:val="640"/>
              <w:marRight w:val="0"/>
              <w:marTop w:val="0"/>
              <w:marBottom w:val="0"/>
              <w:divBdr>
                <w:top w:val="none" w:sz="0" w:space="0" w:color="auto"/>
                <w:left w:val="none" w:sz="0" w:space="0" w:color="auto"/>
                <w:bottom w:val="none" w:sz="0" w:space="0" w:color="auto"/>
                <w:right w:val="none" w:sz="0" w:space="0" w:color="auto"/>
              </w:divBdr>
            </w:div>
            <w:div w:id="1308706713">
              <w:marLeft w:val="640"/>
              <w:marRight w:val="0"/>
              <w:marTop w:val="0"/>
              <w:marBottom w:val="0"/>
              <w:divBdr>
                <w:top w:val="none" w:sz="0" w:space="0" w:color="auto"/>
                <w:left w:val="none" w:sz="0" w:space="0" w:color="auto"/>
                <w:bottom w:val="none" w:sz="0" w:space="0" w:color="auto"/>
                <w:right w:val="none" w:sz="0" w:space="0" w:color="auto"/>
              </w:divBdr>
            </w:div>
            <w:div w:id="1308822701">
              <w:marLeft w:val="640"/>
              <w:marRight w:val="0"/>
              <w:marTop w:val="0"/>
              <w:marBottom w:val="0"/>
              <w:divBdr>
                <w:top w:val="none" w:sz="0" w:space="0" w:color="auto"/>
                <w:left w:val="none" w:sz="0" w:space="0" w:color="auto"/>
                <w:bottom w:val="none" w:sz="0" w:space="0" w:color="auto"/>
                <w:right w:val="none" w:sz="0" w:space="0" w:color="auto"/>
              </w:divBdr>
            </w:div>
            <w:div w:id="1308897454">
              <w:marLeft w:val="640"/>
              <w:marRight w:val="0"/>
              <w:marTop w:val="0"/>
              <w:marBottom w:val="0"/>
              <w:divBdr>
                <w:top w:val="none" w:sz="0" w:space="0" w:color="auto"/>
                <w:left w:val="none" w:sz="0" w:space="0" w:color="auto"/>
                <w:bottom w:val="none" w:sz="0" w:space="0" w:color="auto"/>
                <w:right w:val="none" w:sz="0" w:space="0" w:color="auto"/>
              </w:divBdr>
            </w:div>
            <w:div w:id="1309821009">
              <w:marLeft w:val="640"/>
              <w:marRight w:val="0"/>
              <w:marTop w:val="0"/>
              <w:marBottom w:val="0"/>
              <w:divBdr>
                <w:top w:val="none" w:sz="0" w:space="0" w:color="auto"/>
                <w:left w:val="none" w:sz="0" w:space="0" w:color="auto"/>
                <w:bottom w:val="none" w:sz="0" w:space="0" w:color="auto"/>
                <w:right w:val="none" w:sz="0" w:space="0" w:color="auto"/>
              </w:divBdr>
            </w:div>
            <w:div w:id="1310013574">
              <w:marLeft w:val="640"/>
              <w:marRight w:val="0"/>
              <w:marTop w:val="0"/>
              <w:marBottom w:val="0"/>
              <w:divBdr>
                <w:top w:val="none" w:sz="0" w:space="0" w:color="auto"/>
                <w:left w:val="none" w:sz="0" w:space="0" w:color="auto"/>
                <w:bottom w:val="none" w:sz="0" w:space="0" w:color="auto"/>
                <w:right w:val="none" w:sz="0" w:space="0" w:color="auto"/>
              </w:divBdr>
            </w:div>
            <w:div w:id="1310280463">
              <w:marLeft w:val="640"/>
              <w:marRight w:val="0"/>
              <w:marTop w:val="0"/>
              <w:marBottom w:val="0"/>
              <w:divBdr>
                <w:top w:val="none" w:sz="0" w:space="0" w:color="auto"/>
                <w:left w:val="none" w:sz="0" w:space="0" w:color="auto"/>
                <w:bottom w:val="none" w:sz="0" w:space="0" w:color="auto"/>
                <w:right w:val="none" w:sz="0" w:space="0" w:color="auto"/>
              </w:divBdr>
            </w:div>
            <w:div w:id="1312489893">
              <w:marLeft w:val="640"/>
              <w:marRight w:val="0"/>
              <w:marTop w:val="0"/>
              <w:marBottom w:val="0"/>
              <w:divBdr>
                <w:top w:val="none" w:sz="0" w:space="0" w:color="auto"/>
                <w:left w:val="none" w:sz="0" w:space="0" w:color="auto"/>
                <w:bottom w:val="none" w:sz="0" w:space="0" w:color="auto"/>
                <w:right w:val="none" w:sz="0" w:space="0" w:color="auto"/>
              </w:divBdr>
            </w:div>
            <w:div w:id="1312517530">
              <w:marLeft w:val="640"/>
              <w:marRight w:val="0"/>
              <w:marTop w:val="0"/>
              <w:marBottom w:val="0"/>
              <w:divBdr>
                <w:top w:val="none" w:sz="0" w:space="0" w:color="auto"/>
                <w:left w:val="none" w:sz="0" w:space="0" w:color="auto"/>
                <w:bottom w:val="none" w:sz="0" w:space="0" w:color="auto"/>
                <w:right w:val="none" w:sz="0" w:space="0" w:color="auto"/>
              </w:divBdr>
            </w:div>
            <w:div w:id="1312830759">
              <w:marLeft w:val="640"/>
              <w:marRight w:val="0"/>
              <w:marTop w:val="0"/>
              <w:marBottom w:val="0"/>
              <w:divBdr>
                <w:top w:val="none" w:sz="0" w:space="0" w:color="auto"/>
                <w:left w:val="none" w:sz="0" w:space="0" w:color="auto"/>
                <w:bottom w:val="none" w:sz="0" w:space="0" w:color="auto"/>
                <w:right w:val="none" w:sz="0" w:space="0" w:color="auto"/>
              </w:divBdr>
            </w:div>
            <w:div w:id="1313019177">
              <w:marLeft w:val="640"/>
              <w:marRight w:val="0"/>
              <w:marTop w:val="0"/>
              <w:marBottom w:val="0"/>
              <w:divBdr>
                <w:top w:val="none" w:sz="0" w:space="0" w:color="auto"/>
                <w:left w:val="none" w:sz="0" w:space="0" w:color="auto"/>
                <w:bottom w:val="none" w:sz="0" w:space="0" w:color="auto"/>
                <w:right w:val="none" w:sz="0" w:space="0" w:color="auto"/>
              </w:divBdr>
            </w:div>
            <w:div w:id="1313177504">
              <w:marLeft w:val="640"/>
              <w:marRight w:val="0"/>
              <w:marTop w:val="0"/>
              <w:marBottom w:val="0"/>
              <w:divBdr>
                <w:top w:val="none" w:sz="0" w:space="0" w:color="auto"/>
                <w:left w:val="none" w:sz="0" w:space="0" w:color="auto"/>
                <w:bottom w:val="none" w:sz="0" w:space="0" w:color="auto"/>
                <w:right w:val="none" w:sz="0" w:space="0" w:color="auto"/>
              </w:divBdr>
            </w:div>
            <w:div w:id="1313408471">
              <w:marLeft w:val="640"/>
              <w:marRight w:val="0"/>
              <w:marTop w:val="0"/>
              <w:marBottom w:val="0"/>
              <w:divBdr>
                <w:top w:val="none" w:sz="0" w:space="0" w:color="auto"/>
                <w:left w:val="none" w:sz="0" w:space="0" w:color="auto"/>
                <w:bottom w:val="none" w:sz="0" w:space="0" w:color="auto"/>
                <w:right w:val="none" w:sz="0" w:space="0" w:color="auto"/>
              </w:divBdr>
            </w:div>
            <w:div w:id="1313484319">
              <w:marLeft w:val="640"/>
              <w:marRight w:val="0"/>
              <w:marTop w:val="0"/>
              <w:marBottom w:val="0"/>
              <w:divBdr>
                <w:top w:val="none" w:sz="0" w:space="0" w:color="auto"/>
                <w:left w:val="none" w:sz="0" w:space="0" w:color="auto"/>
                <w:bottom w:val="none" w:sz="0" w:space="0" w:color="auto"/>
                <w:right w:val="none" w:sz="0" w:space="0" w:color="auto"/>
              </w:divBdr>
            </w:div>
            <w:div w:id="1313829481">
              <w:marLeft w:val="640"/>
              <w:marRight w:val="0"/>
              <w:marTop w:val="0"/>
              <w:marBottom w:val="0"/>
              <w:divBdr>
                <w:top w:val="none" w:sz="0" w:space="0" w:color="auto"/>
                <w:left w:val="none" w:sz="0" w:space="0" w:color="auto"/>
                <w:bottom w:val="none" w:sz="0" w:space="0" w:color="auto"/>
                <w:right w:val="none" w:sz="0" w:space="0" w:color="auto"/>
              </w:divBdr>
            </w:div>
            <w:div w:id="1313943153">
              <w:marLeft w:val="640"/>
              <w:marRight w:val="0"/>
              <w:marTop w:val="0"/>
              <w:marBottom w:val="0"/>
              <w:divBdr>
                <w:top w:val="none" w:sz="0" w:space="0" w:color="auto"/>
                <w:left w:val="none" w:sz="0" w:space="0" w:color="auto"/>
                <w:bottom w:val="none" w:sz="0" w:space="0" w:color="auto"/>
                <w:right w:val="none" w:sz="0" w:space="0" w:color="auto"/>
              </w:divBdr>
            </w:div>
            <w:div w:id="1314522758">
              <w:marLeft w:val="640"/>
              <w:marRight w:val="0"/>
              <w:marTop w:val="0"/>
              <w:marBottom w:val="0"/>
              <w:divBdr>
                <w:top w:val="none" w:sz="0" w:space="0" w:color="auto"/>
                <w:left w:val="none" w:sz="0" w:space="0" w:color="auto"/>
                <w:bottom w:val="none" w:sz="0" w:space="0" w:color="auto"/>
                <w:right w:val="none" w:sz="0" w:space="0" w:color="auto"/>
              </w:divBdr>
            </w:div>
            <w:div w:id="1315180652">
              <w:marLeft w:val="640"/>
              <w:marRight w:val="0"/>
              <w:marTop w:val="0"/>
              <w:marBottom w:val="0"/>
              <w:divBdr>
                <w:top w:val="none" w:sz="0" w:space="0" w:color="auto"/>
                <w:left w:val="none" w:sz="0" w:space="0" w:color="auto"/>
                <w:bottom w:val="none" w:sz="0" w:space="0" w:color="auto"/>
                <w:right w:val="none" w:sz="0" w:space="0" w:color="auto"/>
              </w:divBdr>
            </w:div>
            <w:div w:id="1315454616">
              <w:marLeft w:val="640"/>
              <w:marRight w:val="0"/>
              <w:marTop w:val="0"/>
              <w:marBottom w:val="0"/>
              <w:divBdr>
                <w:top w:val="none" w:sz="0" w:space="0" w:color="auto"/>
                <w:left w:val="none" w:sz="0" w:space="0" w:color="auto"/>
                <w:bottom w:val="none" w:sz="0" w:space="0" w:color="auto"/>
                <w:right w:val="none" w:sz="0" w:space="0" w:color="auto"/>
              </w:divBdr>
            </w:div>
            <w:div w:id="1315797713">
              <w:marLeft w:val="640"/>
              <w:marRight w:val="0"/>
              <w:marTop w:val="0"/>
              <w:marBottom w:val="0"/>
              <w:divBdr>
                <w:top w:val="none" w:sz="0" w:space="0" w:color="auto"/>
                <w:left w:val="none" w:sz="0" w:space="0" w:color="auto"/>
                <w:bottom w:val="none" w:sz="0" w:space="0" w:color="auto"/>
                <w:right w:val="none" w:sz="0" w:space="0" w:color="auto"/>
              </w:divBdr>
            </w:div>
            <w:div w:id="1316177590">
              <w:marLeft w:val="640"/>
              <w:marRight w:val="0"/>
              <w:marTop w:val="0"/>
              <w:marBottom w:val="0"/>
              <w:divBdr>
                <w:top w:val="none" w:sz="0" w:space="0" w:color="auto"/>
                <w:left w:val="none" w:sz="0" w:space="0" w:color="auto"/>
                <w:bottom w:val="none" w:sz="0" w:space="0" w:color="auto"/>
                <w:right w:val="none" w:sz="0" w:space="0" w:color="auto"/>
              </w:divBdr>
            </w:div>
            <w:div w:id="1316253079">
              <w:marLeft w:val="640"/>
              <w:marRight w:val="0"/>
              <w:marTop w:val="0"/>
              <w:marBottom w:val="0"/>
              <w:divBdr>
                <w:top w:val="none" w:sz="0" w:space="0" w:color="auto"/>
                <w:left w:val="none" w:sz="0" w:space="0" w:color="auto"/>
                <w:bottom w:val="none" w:sz="0" w:space="0" w:color="auto"/>
                <w:right w:val="none" w:sz="0" w:space="0" w:color="auto"/>
              </w:divBdr>
            </w:div>
            <w:div w:id="1316253335">
              <w:marLeft w:val="640"/>
              <w:marRight w:val="0"/>
              <w:marTop w:val="0"/>
              <w:marBottom w:val="0"/>
              <w:divBdr>
                <w:top w:val="none" w:sz="0" w:space="0" w:color="auto"/>
                <w:left w:val="none" w:sz="0" w:space="0" w:color="auto"/>
                <w:bottom w:val="none" w:sz="0" w:space="0" w:color="auto"/>
                <w:right w:val="none" w:sz="0" w:space="0" w:color="auto"/>
              </w:divBdr>
            </w:div>
            <w:div w:id="1317028742">
              <w:marLeft w:val="640"/>
              <w:marRight w:val="0"/>
              <w:marTop w:val="0"/>
              <w:marBottom w:val="0"/>
              <w:divBdr>
                <w:top w:val="none" w:sz="0" w:space="0" w:color="auto"/>
                <w:left w:val="none" w:sz="0" w:space="0" w:color="auto"/>
                <w:bottom w:val="none" w:sz="0" w:space="0" w:color="auto"/>
                <w:right w:val="none" w:sz="0" w:space="0" w:color="auto"/>
              </w:divBdr>
            </w:div>
            <w:div w:id="1317343456">
              <w:marLeft w:val="640"/>
              <w:marRight w:val="0"/>
              <w:marTop w:val="0"/>
              <w:marBottom w:val="0"/>
              <w:divBdr>
                <w:top w:val="none" w:sz="0" w:space="0" w:color="auto"/>
                <w:left w:val="none" w:sz="0" w:space="0" w:color="auto"/>
                <w:bottom w:val="none" w:sz="0" w:space="0" w:color="auto"/>
                <w:right w:val="none" w:sz="0" w:space="0" w:color="auto"/>
              </w:divBdr>
            </w:div>
            <w:div w:id="1317566837">
              <w:marLeft w:val="640"/>
              <w:marRight w:val="0"/>
              <w:marTop w:val="0"/>
              <w:marBottom w:val="0"/>
              <w:divBdr>
                <w:top w:val="none" w:sz="0" w:space="0" w:color="auto"/>
                <w:left w:val="none" w:sz="0" w:space="0" w:color="auto"/>
                <w:bottom w:val="none" w:sz="0" w:space="0" w:color="auto"/>
                <w:right w:val="none" w:sz="0" w:space="0" w:color="auto"/>
              </w:divBdr>
            </w:div>
            <w:div w:id="1317568152">
              <w:marLeft w:val="640"/>
              <w:marRight w:val="0"/>
              <w:marTop w:val="0"/>
              <w:marBottom w:val="0"/>
              <w:divBdr>
                <w:top w:val="none" w:sz="0" w:space="0" w:color="auto"/>
                <w:left w:val="none" w:sz="0" w:space="0" w:color="auto"/>
                <w:bottom w:val="none" w:sz="0" w:space="0" w:color="auto"/>
                <w:right w:val="none" w:sz="0" w:space="0" w:color="auto"/>
              </w:divBdr>
            </w:div>
            <w:div w:id="1317612325">
              <w:marLeft w:val="640"/>
              <w:marRight w:val="0"/>
              <w:marTop w:val="0"/>
              <w:marBottom w:val="0"/>
              <w:divBdr>
                <w:top w:val="none" w:sz="0" w:space="0" w:color="auto"/>
                <w:left w:val="none" w:sz="0" w:space="0" w:color="auto"/>
                <w:bottom w:val="none" w:sz="0" w:space="0" w:color="auto"/>
                <w:right w:val="none" w:sz="0" w:space="0" w:color="auto"/>
              </w:divBdr>
            </w:div>
            <w:div w:id="1317613564">
              <w:marLeft w:val="640"/>
              <w:marRight w:val="0"/>
              <w:marTop w:val="0"/>
              <w:marBottom w:val="0"/>
              <w:divBdr>
                <w:top w:val="none" w:sz="0" w:space="0" w:color="auto"/>
                <w:left w:val="none" w:sz="0" w:space="0" w:color="auto"/>
                <w:bottom w:val="none" w:sz="0" w:space="0" w:color="auto"/>
                <w:right w:val="none" w:sz="0" w:space="0" w:color="auto"/>
              </w:divBdr>
            </w:div>
            <w:div w:id="1318652179">
              <w:marLeft w:val="640"/>
              <w:marRight w:val="0"/>
              <w:marTop w:val="0"/>
              <w:marBottom w:val="0"/>
              <w:divBdr>
                <w:top w:val="none" w:sz="0" w:space="0" w:color="auto"/>
                <w:left w:val="none" w:sz="0" w:space="0" w:color="auto"/>
                <w:bottom w:val="none" w:sz="0" w:space="0" w:color="auto"/>
                <w:right w:val="none" w:sz="0" w:space="0" w:color="auto"/>
              </w:divBdr>
            </w:div>
            <w:div w:id="1318925231">
              <w:marLeft w:val="640"/>
              <w:marRight w:val="0"/>
              <w:marTop w:val="0"/>
              <w:marBottom w:val="0"/>
              <w:divBdr>
                <w:top w:val="none" w:sz="0" w:space="0" w:color="auto"/>
                <w:left w:val="none" w:sz="0" w:space="0" w:color="auto"/>
                <w:bottom w:val="none" w:sz="0" w:space="0" w:color="auto"/>
                <w:right w:val="none" w:sz="0" w:space="0" w:color="auto"/>
              </w:divBdr>
            </w:div>
            <w:div w:id="1318997177">
              <w:marLeft w:val="640"/>
              <w:marRight w:val="0"/>
              <w:marTop w:val="0"/>
              <w:marBottom w:val="0"/>
              <w:divBdr>
                <w:top w:val="none" w:sz="0" w:space="0" w:color="auto"/>
                <w:left w:val="none" w:sz="0" w:space="0" w:color="auto"/>
                <w:bottom w:val="none" w:sz="0" w:space="0" w:color="auto"/>
                <w:right w:val="none" w:sz="0" w:space="0" w:color="auto"/>
              </w:divBdr>
            </w:div>
            <w:div w:id="1319067437">
              <w:marLeft w:val="640"/>
              <w:marRight w:val="0"/>
              <w:marTop w:val="0"/>
              <w:marBottom w:val="0"/>
              <w:divBdr>
                <w:top w:val="none" w:sz="0" w:space="0" w:color="auto"/>
                <w:left w:val="none" w:sz="0" w:space="0" w:color="auto"/>
                <w:bottom w:val="none" w:sz="0" w:space="0" w:color="auto"/>
                <w:right w:val="none" w:sz="0" w:space="0" w:color="auto"/>
              </w:divBdr>
            </w:div>
            <w:div w:id="1319110106">
              <w:marLeft w:val="640"/>
              <w:marRight w:val="0"/>
              <w:marTop w:val="0"/>
              <w:marBottom w:val="0"/>
              <w:divBdr>
                <w:top w:val="none" w:sz="0" w:space="0" w:color="auto"/>
                <w:left w:val="none" w:sz="0" w:space="0" w:color="auto"/>
                <w:bottom w:val="none" w:sz="0" w:space="0" w:color="auto"/>
                <w:right w:val="none" w:sz="0" w:space="0" w:color="auto"/>
              </w:divBdr>
            </w:div>
            <w:div w:id="1319191935">
              <w:marLeft w:val="640"/>
              <w:marRight w:val="0"/>
              <w:marTop w:val="0"/>
              <w:marBottom w:val="0"/>
              <w:divBdr>
                <w:top w:val="none" w:sz="0" w:space="0" w:color="auto"/>
                <w:left w:val="none" w:sz="0" w:space="0" w:color="auto"/>
                <w:bottom w:val="none" w:sz="0" w:space="0" w:color="auto"/>
                <w:right w:val="none" w:sz="0" w:space="0" w:color="auto"/>
              </w:divBdr>
            </w:div>
            <w:div w:id="1319307024">
              <w:marLeft w:val="640"/>
              <w:marRight w:val="0"/>
              <w:marTop w:val="0"/>
              <w:marBottom w:val="0"/>
              <w:divBdr>
                <w:top w:val="none" w:sz="0" w:space="0" w:color="auto"/>
                <w:left w:val="none" w:sz="0" w:space="0" w:color="auto"/>
                <w:bottom w:val="none" w:sz="0" w:space="0" w:color="auto"/>
                <w:right w:val="none" w:sz="0" w:space="0" w:color="auto"/>
              </w:divBdr>
            </w:div>
            <w:div w:id="1319382764">
              <w:marLeft w:val="640"/>
              <w:marRight w:val="0"/>
              <w:marTop w:val="0"/>
              <w:marBottom w:val="0"/>
              <w:divBdr>
                <w:top w:val="none" w:sz="0" w:space="0" w:color="auto"/>
                <w:left w:val="none" w:sz="0" w:space="0" w:color="auto"/>
                <w:bottom w:val="none" w:sz="0" w:space="0" w:color="auto"/>
                <w:right w:val="none" w:sz="0" w:space="0" w:color="auto"/>
              </w:divBdr>
            </w:div>
            <w:div w:id="1319571950">
              <w:marLeft w:val="640"/>
              <w:marRight w:val="0"/>
              <w:marTop w:val="0"/>
              <w:marBottom w:val="0"/>
              <w:divBdr>
                <w:top w:val="none" w:sz="0" w:space="0" w:color="auto"/>
                <w:left w:val="none" w:sz="0" w:space="0" w:color="auto"/>
                <w:bottom w:val="none" w:sz="0" w:space="0" w:color="auto"/>
                <w:right w:val="none" w:sz="0" w:space="0" w:color="auto"/>
              </w:divBdr>
            </w:div>
            <w:div w:id="1320428203">
              <w:marLeft w:val="640"/>
              <w:marRight w:val="0"/>
              <w:marTop w:val="0"/>
              <w:marBottom w:val="0"/>
              <w:divBdr>
                <w:top w:val="none" w:sz="0" w:space="0" w:color="auto"/>
                <w:left w:val="none" w:sz="0" w:space="0" w:color="auto"/>
                <w:bottom w:val="none" w:sz="0" w:space="0" w:color="auto"/>
                <w:right w:val="none" w:sz="0" w:space="0" w:color="auto"/>
              </w:divBdr>
            </w:div>
            <w:div w:id="1320495595">
              <w:marLeft w:val="640"/>
              <w:marRight w:val="0"/>
              <w:marTop w:val="0"/>
              <w:marBottom w:val="0"/>
              <w:divBdr>
                <w:top w:val="none" w:sz="0" w:space="0" w:color="auto"/>
                <w:left w:val="none" w:sz="0" w:space="0" w:color="auto"/>
                <w:bottom w:val="none" w:sz="0" w:space="0" w:color="auto"/>
                <w:right w:val="none" w:sz="0" w:space="0" w:color="auto"/>
              </w:divBdr>
            </w:div>
            <w:div w:id="1320693510">
              <w:marLeft w:val="640"/>
              <w:marRight w:val="0"/>
              <w:marTop w:val="0"/>
              <w:marBottom w:val="0"/>
              <w:divBdr>
                <w:top w:val="none" w:sz="0" w:space="0" w:color="auto"/>
                <w:left w:val="none" w:sz="0" w:space="0" w:color="auto"/>
                <w:bottom w:val="none" w:sz="0" w:space="0" w:color="auto"/>
                <w:right w:val="none" w:sz="0" w:space="0" w:color="auto"/>
              </w:divBdr>
            </w:div>
            <w:div w:id="1321302755">
              <w:marLeft w:val="640"/>
              <w:marRight w:val="0"/>
              <w:marTop w:val="0"/>
              <w:marBottom w:val="0"/>
              <w:divBdr>
                <w:top w:val="none" w:sz="0" w:space="0" w:color="auto"/>
                <w:left w:val="none" w:sz="0" w:space="0" w:color="auto"/>
                <w:bottom w:val="none" w:sz="0" w:space="0" w:color="auto"/>
                <w:right w:val="none" w:sz="0" w:space="0" w:color="auto"/>
              </w:divBdr>
            </w:div>
            <w:div w:id="1321421961">
              <w:marLeft w:val="640"/>
              <w:marRight w:val="0"/>
              <w:marTop w:val="0"/>
              <w:marBottom w:val="0"/>
              <w:divBdr>
                <w:top w:val="none" w:sz="0" w:space="0" w:color="auto"/>
                <w:left w:val="none" w:sz="0" w:space="0" w:color="auto"/>
                <w:bottom w:val="none" w:sz="0" w:space="0" w:color="auto"/>
                <w:right w:val="none" w:sz="0" w:space="0" w:color="auto"/>
              </w:divBdr>
            </w:div>
            <w:div w:id="1321421998">
              <w:marLeft w:val="640"/>
              <w:marRight w:val="0"/>
              <w:marTop w:val="0"/>
              <w:marBottom w:val="0"/>
              <w:divBdr>
                <w:top w:val="none" w:sz="0" w:space="0" w:color="auto"/>
                <w:left w:val="none" w:sz="0" w:space="0" w:color="auto"/>
                <w:bottom w:val="none" w:sz="0" w:space="0" w:color="auto"/>
                <w:right w:val="none" w:sz="0" w:space="0" w:color="auto"/>
              </w:divBdr>
            </w:div>
            <w:div w:id="1321927199">
              <w:marLeft w:val="640"/>
              <w:marRight w:val="0"/>
              <w:marTop w:val="0"/>
              <w:marBottom w:val="0"/>
              <w:divBdr>
                <w:top w:val="none" w:sz="0" w:space="0" w:color="auto"/>
                <w:left w:val="none" w:sz="0" w:space="0" w:color="auto"/>
                <w:bottom w:val="none" w:sz="0" w:space="0" w:color="auto"/>
                <w:right w:val="none" w:sz="0" w:space="0" w:color="auto"/>
              </w:divBdr>
            </w:div>
            <w:div w:id="1322276296">
              <w:marLeft w:val="640"/>
              <w:marRight w:val="0"/>
              <w:marTop w:val="0"/>
              <w:marBottom w:val="0"/>
              <w:divBdr>
                <w:top w:val="none" w:sz="0" w:space="0" w:color="auto"/>
                <w:left w:val="none" w:sz="0" w:space="0" w:color="auto"/>
                <w:bottom w:val="none" w:sz="0" w:space="0" w:color="auto"/>
                <w:right w:val="none" w:sz="0" w:space="0" w:color="auto"/>
              </w:divBdr>
            </w:div>
            <w:div w:id="1322545191">
              <w:marLeft w:val="640"/>
              <w:marRight w:val="0"/>
              <w:marTop w:val="0"/>
              <w:marBottom w:val="0"/>
              <w:divBdr>
                <w:top w:val="none" w:sz="0" w:space="0" w:color="auto"/>
                <w:left w:val="none" w:sz="0" w:space="0" w:color="auto"/>
                <w:bottom w:val="none" w:sz="0" w:space="0" w:color="auto"/>
                <w:right w:val="none" w:sz="0" w:space="0" w:color="auto"/>
              </w:divBdr>
            </w:div>
            <w:div w:id="1322730398">
              <w:marLeft w:val="640"/>
              <w:marRight w:val="0"/>
              <w:marTop w:val="0"/>
              <w:marBottom w:val="0"/>
              <w:divBdr>
                <w:top w:val="none" w:sz="0" w:space="0" w:color="auto"/>
                <w:left w:val="none" w:sz="0" w:space="0" w:color="auto"/>
                <w:bottom w:val="none" w:sz="0" w:space="0" w:color="auto"/>
                <w:right w:val="none" w:sz="0" w:space="0" w:color="auto"/>
              </w:divBdr>
            </w:div>
            <w:div w:id="1322930285">
              <w:marLeft w:val="640"/>
              <w:marRight w:val="0"/>
              <w:marTop w:val="0"/>
              <w:marBottom w:val="0"/>
              <w:divBdr>
                <w:top w:val="none" w:sz="0" w:space="0" w:color="auto"/>
                <w:left w:val="none" w:sz="0" w:space="0" w:color="auto"/>
                <w:bottom w:val="none" w:sz="0" w:space="0" w:color="auto"/>
                <w:right w:val="none" w:sz="0" w:space="0" w:color="auto"/>
              </w:divBdr>
            </w:div>
            <w:div w:id="1324429142">
              <w:marLeft w:val="640"/>
              <w:marRight w:val="0"/>
              <w:marTop w:val="0"/>
              <w:marBottom w:val="0"/>
              <w:divBdr>
                <w:top w:val="none" w:sz="0" w:space="0" w:color="auto"/>
                <w:left w:val="none" w:sz="0" w:space="0" w:color="auto"/>
                <w:bottom w:val="none" w:sz="0" w:space="0" w:color="auto"/>
                <w:right w:val="none" w:sz="0" w:space="0" w:color="auto"/>
              </w:divBdr>
            </w:div>
            <w:div w:id="1324746183">
              <w:marLeft w:val="640"/>
              <w:marRight w:val="0"/>
              <w:marTop w:val="0"/>
              <w:marBottom w:val="0"/>
              <w:divBdr>
                <w:top w:val="none" w:sz="0" w:space="0" w:color="auto"/>
                <w:left w:val="none" w:sz="0" w:space="0" w:color="auto"/>
                <w:bottom w:val="none" w:sz="0" w:space="0" w:color="auto"/>
                <w:right w:val="none" w:sz="0" w:space="0" w:color="auto"/>
              </w:divBdr>
            </w:div>
            <w:div w:id="1325088188">
              <w:marLeft w:val="640"/>
              <w:marRight w:val="0"/>
              <w:marTop w:val="0"/>
              <w:marBottom w:val="0"/>
              <w:divBdr>
                <w:top w:val="none" w:sz="0" w:space="0" w:color="auto"/>
                <w:left w:val="none" w:sz="0" w:space="0" w:color="auto"/>
                <w:bottom w:val="none" w:sz="0" w:space="0" w:color="auto"/>
                <w:right w:val="none" w:sz="0" w:space="0" w:color="auto"/>
              </w:divBdr>
            </w:div>
            <w:div w:id="1325205213">
              <w:marLeft w:val="640"/>
              <w:marRight w:val="0"/>
              <w:marTop w:val="0"/>
              <w:marBottom w:val="0"/>
              <w:divBdr>
                <w:top w:val="none" w:sz="0" w:space="0" w:color="auto"/>
                <w:left w:val="none" w:sz="0" w:space="0" w:color="auto"/>
                <w:bottom w:val="none" w:sz="0" w:space="0" w:color="auto"/>
                <w:right w:val="none" w:sz="0" w:space="0" w:color="auto"/>
              </w:divBdr>
            </w:div>
            <w:div w:id="1325235120">
              <w:marLeft w:val="640"/>
              <w:marRight w:val="0"/>
              <w:marTop w:val="0"/>
              <w:marBottom w:val="0"/>
              <w:divBdr>
                <w:top w:val="none" w:sz="0" w:space="0" w:color="auto"/>
                <w:left w:val="none" w:sz="0" w:space="0" w:color="auto"/>
                <w:bottom w:val="none" w:sz="0" w:space="0" w:color="auto"/>
                <w:right w:val="none" w:sz="0" w:space="0" w:color="auto"/>
              </w:divBdr>
            </w:div>
            <w:div w:id="1325619526">
              <w:marLeft w:val="640"/>
              <w:marRight w:val="0"/>
              <w:marTop w:val="0"/>
              <w:marBottom w:val="0"/>
              <w:divBdr>
                <w:top w:val="none" w:sz="0" w:space="0" w:color="auto"/>
                <w:left w:val="none" w:sz="0" w:space="0" w:color="auto"/>
                <w:bottom w:val="none" w:sz="0" w:space="0" w:color="auto"/>
                <w:right w:val="none" w:sz="0" w:space="0" w:color="auto"/>
              </w:divBdr>
            </w:div>
            <w:div w:id="1325671117">
              <w:marLeft w:val="640"/>
              <w:marRight w:val="0"/>
              <w:marTop w:val="0"/>
              <w:marBottom w:val="0"/>
              <w:divBdr>
                <w:top w:val="none" w:sz="0" w:space="0" w:color="auto"/>
                <w:left w:val="none" w:sz="0" w:space="0" w:color="auto"/>
                <w:bottom w:val="none" w:sz="0" w:space="0" w:color="auto"/>
                <w:right w:val="none" w:sz="0" w:space="0" w:color="auto"/>
              </w:divBdr>
            </w:div>
            <w:div w:id="1325737448">
              <w:marLeft w:val="640"/>
              <w:marRight w:val="0"/>
              <w:marTop w:val="0"/>
              <w:marBottom w:val="0"/>
              <w:divBdr>
                <w:top w:val="none" w:sz="0" w:space="0" w:color="auto"/>
                <w:left w:val="none" w:sz="0" w:space="0" w:color="auto"/>
                <w:bottom w:val="none" w:sz="0" w:space="0" w:color="auto"/>
                <w:right w:val="none" w:sz="0" w:space="0" w:color="auto"/>
              </w:divBdr>
            </w:div>
            <w:div w:id="1326284337">
              <w:marLeft w:val="640"/>
              <w:marRight w:val="0"/>
              <w:marTop w:val="0"/>
              <w:marBottom w:val="0"/>
              <w:divBdr>
                <w:top w:val="none" w:sz="0" w:space="0" w:color="auto"/>
                <w:left w:val="none" w:sz="0" w:space="0" w:color="auto"/>
                <w:bottom w:val="none" w:sz="0" w:space="0" w:color="auto"/>
                <w:right w:val="none" w:sz="0" w:space="0" w:color="auto"/>
              </w:divBdr>
            </w:div>
            <w:div w:id="1326664561">
              <w:marLeft w:val="640"/>
              <w:marRight w:val="0"/>
              <w:marTop w:val="0"/>
              <w:marBottom w:val="0"/>
              <w:divBdr>
                <w:top w:val="none" w:sz="0" w:space="0" w:color="auto"/>
                <w:left w:val="none" w:sz="0" w:space="0" w:color="auto"/>
                <w:bottom w:val="none" w:sz="0" w:space="0" w:color="auto"/>
                <w:right w:val="none" w:sz="0" w:space="0" w:color="auto"/>
              </w:divBdr>
            </w:div>
            <w:div w:id="1326669054">
              <w:marLeft w:val="640"/>
              <w:marRight w:val="0"/>
              <w:marTop w:val="0"/>
              <w:marBottom w:val="0"/>
              <w:divBdr>
                <w:top w:val="none" w:sz="0" w:space="0" w:color="auto"/>
                <w:left w:val="none" w:sz="0" w:space="0" w:color="auto"/>
                <w:bottom w:val="none" w:sz="0" w:space="0" w:color="auto"/>
                <w:right w:val="none" w:sz="0" w:space="0" w:color="auto"/>
              </w:divBdr>
            </w:div>
            <w:div w:id="1327438150">
              <w:marLeft w:val="640"/>
              <w:marRight w:val="0"/>
              <w:marTop w:val="0"/>
              <w:marBottom w:val="0"/>
              <w:divBdr>
                <w:top w:val="none" w:sz="0" w:space="0" w:color="auto"/>
                <w:left w:val="none" w:sz="0" w:space="0" w:color="auto"/>
                <w:bottom w:val="none" w:sz="0" w:space="0" w:color="auto"/>
                <w:right w:val="none" w:sz="0" w:space="0" w:color="auto"/>
              </w:divBdr>
            </w:div>
            <w:div w:id="1327631346">
              <w:marLeft w:val="640"/>
              <w:marRight w:val="0"/>
              <w:marTop w:val="0"/>
              <w:marBottom w:val="0"/>
              <w:divBdr>
                <w:top w:val="none" w:sz="0" w:space="0" w:color="auto"/>
                <w:left w:val="none" w:sz="0" w:space="0" w:color="auto"/>
                <w:bottom w:val="none" w:sz="0" w:space="0" w:color="auto"/>
                <w:right w:val="none" w:sz="0" w:space="0" w:color="auto"/>
              </w:divBdr>
            </w:div>
            <w:div w:id="1328049666">
              <w:marLeft w:val="640"/>
              <w:marRight w:val="0"/>
              <w:marTop w:val="0"/>
              <w:marBottom w:val="0"/>
              <w:divBdr>
                <w:top w:val="none" w:sz="0" w:space="0" w:color="auto"/>
                <w:left w:val="none" w:sz="0" w:space="0" w:color="auto"/>
                <w:bottom w:val="none" w:sz="0" w:space="0" w:color="auto"/>
                <w:right w:val="none" w:sz="0" w:space="0" w:color="auto"/>
              </w:divBdr>
            </w:div>
            <w:div w:id="1328285769">
              <w:marLeft w:val="640"/>
              <w:marRight w:val="0"/>
              <w:marTop w:val="0"/>
              <w:marBottom w:val="0"/>
              <w:divBdr>
                <w:top w:val="none" w:sz="0" w:space="0" w:color="auto"/>
                <w:left w:val="none" w:sz="0" w:space="0" w:color="auto"/>
                <w:bottom w:val="none" w:sz="0" w:space="0" w:color="auto"/>
                <w:right w:val="none" w:sz="0" w:space="0" w:color="auto"/>
              </w:divBdr>
            </w:div>
            <w:div w:id="1328366422">
              <w:marLeft w:val="640"/>
              <w:marRight w:val="0"/>
              <w:marTop w:val="0"/>
              <w:marBottom w:val="0"/>
              <w:divBdr>
                <w:top w:val="none" w:sz="0" w:space="0" w:color="auto"/>
                <w:left w:val="none" w:sz="0" w:space="0" w:color="auto"/>
                <w:bottom w:val="none" w:sz="0" w:space="0" w:color="auto"/>
                <w:right w:val="none" w:sz="0" w:space="0" w:color="auto"/>
              </w:divBdr>
            </w:div>
            <w:div w:id="1328434461">
              <w:marLeft w:val="640"/>
              <w:marRight w:val="0"/>
              <w:marTop w:val="0"/>
              <w:marBottom w:val="0"/>
              <w:divBdr>
                <w:top w:val="none" w:sz="0" w:space="0" w:color="auto"/>
                <w:left w:val="none" w:sz="0" w:space="0" w:color="auto"/>
                <w:bottom w:val="none" w:sz="0" w:space="0" w:color="auto"/>
                <w:right w:val="none" w:sz="0" w:space="0" w:color="auto"/>
              </w:divBdr>
            </w:div>
            <w:div w:id="1328435888">
              <w:marLeft w:val="640"/>
              <w:marRight w:val="0"/>
              <w:marTop w:val="0"/>
              <w:marBottom w:val="0"/>
              <w:divBdr>
                <w:top w:val="none" w:sz="0" w:space="0" w:color="auto"/>
                <w:left w:val="none" w:sz="0" w:space="0" w:color="auto"/>
                <w:bottom w:val="none" w:sz="0" w:space="0" w:color="auto"/>
                <w:right w:val="none" w:sz="0" w:space="0" w:color="auto"/>
              </w:divBdr>
            </w:div>
            <w:div w:id="1328634046">
              <w:marLeft w:val="640"/>
              <w:marRight w:val="0"/>
              <w:marTop w:val="0"/>
              <w:marBottom w:val="0"/>
              <w:divBdr>
                <w:top w:val="none" w:sz="0" w:space="0" w:color="auto"/>
                <w:left w:val="none" w:sz="0" w:space="0" w:color="auto"/>
                <w:bottom w:val="none" w:sz="0" w:space="0" w:color="auto"/>
                <w:right w:val="none" w:sz="0" w:space="0" w:color="auto"/>
              </w:divBdr>
            </w:div>
            <w:div w:id="1328745742">
              <w:marLeft w:val="640"/>
              <w:marRight w:val="0"/>
              <w:marTop w:val="0"/>
              <w:marBottom w:val="0"/>
              <w:divBdr>
                <w:top w:val="none" w:sz="0" w:space="0" w:color="auto"/>
                <w:left w:val="none" w:sz="0" w:space="0" w:color="auto"/>
                <w:bottom w:val="none" w:sz="0" w:space="0" w:color="auto"/>
                <w:right w:val="none" w:sz="0" w:space="0" w:color="auto"/>
              </w:divBdr>
            </w:div>
            <w:div w:id="1328896118">
              <w:marLeft w:val="640"/>
              <w:marRight w:val="0"/>
              <w:marTop w:val="0"/>
              <w:marBottom w:val="0"/>
              <w:divBdr>
                <w:top w:val="none" w:sz="0" w:space="0" w:color="auto"/>
                <w:left w:val="none" w:sz="0" w:space="0" w:color="auto"/>
                <w:bottom w:val="none" w:sz="0" w:space="0" w:color="auto"/>
                <w:right w:val="none" w:sz="0" w:space="0" w:color="auto"/>
              </w:divBdr>
            </w:div>
            <w:div w:id="1328942361">
              <w:marLeft w:val="640"/>
              <w:marRight w:val="0"/>
              <w:marTop w:val="0"/>
              <w:marBottom w:val="0"/>
              <w:divBdr>
                <w:top w:val="none" w:sz="0" w:space="0" w:color="auto"/>
                <w:left w:val="none" w:sz="0" w:space="0" w:color="auto"/>
                <w:bottom w:val="none" w:sz="0" w:space="0" w:color="auto"/>
                <w:right w:val="none" w:sz="0" w:space="0" w:color="auto"/>
              </w:divBdr>
            </w:div>
            <w:div w:id="1329089696">
              <w:marLeft w:val="640"/>
              <w:marRight w:val="0"/>
              <w:marTop w:val="0"/>
              <w:marBottom w:val="0"/>
              <w:divBdr>
                <w:top w:val="none" w:sz="0" w:space="0" w:color="auto"/>
                <w:left w:val="none" w:sz="0" w:space="0" w:color="auto"/>
                <w:bottom w:val="none" w:sz="0" w:space="0" w:color="auto"/>
                <w:right w:val="none" w:sz="0" w:space="0" w:color="auto"/>
              </w:divBdr>
            </w:div>
            <w:div w:id="1330518768">
              <w:marLeft w:val="640"/>
              <w:marRight w:val="0"/>
              <w:marTop w:val="0"/>
              <w:marBottom w:val="0"/>
              <w:divBdr>
                <w:top w:val="none" w:sz="0" w:space="0" w:color="auto"/>
                <w:left w:val="none" w:sz="0" w:space="0" w:color="auto"/>
                <w:bottom w:val="none" w:sz="0" w:space="0" w:color="auto"/>
                <w:right w:val="none" w:sz="0" w:space="0" w:color="auto"/>
              </w:divBdr>
            </w:div>
            <w:div w:id="1330519163">
              <w:marLeft w:val="640"/>
              <w:marRight w:val="0"/>
              <w:marTop w:val="0"/>
              <w:marBottom w:val="0"/>
              <w:divBdr>
                <w:top w:val="none" w:sz="0" w:space="0" w:color="auto"/>
                <w:left w:val="none" w:sz="0" w:space="0" w:color="auto"/>
                <w:bottom w:val="none" w:sz="0" w:space="0" w:color="auto"/>
                <w:right w:val="none" w:sz="0" w:space="0" w:color="auto"/>
              </w:divBdr>
            </w:div>
            <w:div w:id="1330792229">
              <w:marLeft w:val="640"/>
              <w:marRight w:val="0"/>
              <w:marTop w:val="0"/>
              <w:marBottom w:val="0"/>
              <w:divBdr>
                <w:top w:val="none" w:sz="0" w:space="0" w:color="auto"/>
                <w:left w:val="none" w:sz="0" w:space="0" w:color="auto"/>
                <w:bottom w:val="none" w:sz="0" w:space="0" w:color="auto"/>
                <w:right w:val="none" w:sz="0" w:space="0" w:color="auto"/>
              </w:divBdr>
            </w:div>
            <w:div w:id="1331251168">
              <w:marLeft w:val="640"/>
              <w:marRight w:val="0"/>
              <w:marTop w:val="0"/>
              <w:marBottom w:val="0"/>
              <w:divBdr>
                <w:top w:val="none" w:sz="0" w:space="0" w:color="auto"/>
                <w:left w:val="none" w:sz="0" w:space="0" w:color="auto"/>
                <w:bottom w:val="none" w:sz="0" w:space="0" w:color="auto"/>
                <w:right w:val="none" w:sz="0" w:space="0" w:color="auto"/>
              </w:divBdr>
            </w:div>
            <w:div w:id="1331369009">
              <w:marLeft w:val="640"/>
              <w:marRight w:val="0"/>
              <w:marTop w:val="0"/>
              <w:marBottom w:val="0"/>
              <w:divBdr>
                <w:top w:val="none" w:sz="0" w:space="0" w:color="auto"/>
                <w:left w:val="none" w:sz="0" w:space="0" w:color="auto"/>
                <w:bottom w:val="none" w:sz="0" w:space="0" w:color="auto"/>
                <w:right w:val="none" w:sz="0" w:space="0" w:color="auto"/>
              </w:divBdr>
            </w:div>
            <w:div w:id="1331520958">
              <w:marLeft w:val="640"/>
              <w:marRight w:val="0"/>
              <w:marTop w:val="0"/>
              <w:marBottom w:val="0"/>
              <w:divBdr>
                <w:top w:val="none" w:sz="0" w:space="0" w:color="auto"/>
                <w:left w:val="none" w:sz="0" w:space="0" w:color="auto"/>
                <w:bottom w:val="none" w:sz="0" w:space="0" w:color="auto"/>
                <w:right w:val="none" w:sz="0" w:space="0" w:color="auto"/>
              </w:divBdr>
            </w:div>
            <w:div w:id="1331524375">
              <w:marLeft w:val="640"/>
              <w:marRight w:val="0"/>
              <w:marTop w:val="0"/>
              <w:marBottom w:val="0"/>
              <w:divBdr>
                <w:top w:val="none" w:sz="0" w:space="0" w:color="auto"/>
                <w:left w:val="none" w:sz="0" w:space="0" w:color="auto"/>
                <w:bottom w:val="none" w:sz="0" w:space="0" w:color="auto"/>
                <w:right w:val="none" w:sz="0" w:space="0" w:color="auto"/>
              </w:divBdr>
            </w:div>
            <w:div w:id="1331836707">
              <w:marLeft w:val="640"/>
              <w:marRight w:val="0"/>
              <w:marTop w:val="0"/>
              <w:marBottom w:val="0"/>
              <w:divBdr>
                <w:top w:val="none" w:sz="0" w:space="0" w:color="auto"/>
                <w:left w:val="none" w:sz="0" w:space="0" w:color="auto"/>
                <w:bottom w:val="none" w:sz="0" w:space="0" w:color="auto"/>
                <w:right w:val="none" w:sz="0" w:space="0" w:color="auto"/>
              </w:divBdr>
            </w:div>
            <w:div w:id="1332220606">
              <w:marLeft w:val="640"/>
              <w:marRight w:val="0"/>
              <w:marTop w:val="0"/>
              <w:marBottom w:val="0"/>
              <w:divBdr>
                <w:top w:val="none" w:sz="0" w:space="0" w:color="auto"/>
                <w:left w:val="none" w:sz="0" w:space="0" w:color="auto"/>
                <w:bottom w:val="none" w:sz="0" w:space="0" w:color="auto"/>
                <w:right w:val="none" w:sz="0" w:space="0" w:color="auto"/>
              </w:divBdr>
            </w:div>
            <w:div w:id="1332298363">
              <w:marLeft w:val="640"/>
              <w:marRight w:val="0"/>
              <w:marTop w:val="0"/>
              <w:marBottom w:val="0"/>
              <w:divBdr>
                <w:top w:val="none" w:sz="0" w:space="0" w:color="auto"/>
                <w:left w:val="none" w:sz="0" w:space="0" w:color="auto"/>
                <w:bottom w:val="none" w:sz="0" w:space="0" w:color="auto"/>
                <w:right w:val="none" w:sz="0" w:space="0" w:color="auto"/>
              </w:divBdr>
            </w:div>
            <w:div w:id="1332685633">
              <w:marLeft w:val="640"/>
              <w:marRight w:val="0"/>
              <w:marTop w:val="0"/>
              <w:marBottom w:val="0"/>
              <w:divBdr>
                <w:top w:val="none" w:sz="0" w:space="0" w:color="auto"/>
                <w:left w:val="none" w:sz="0" w:space="0" w:color="auto"/>
                <w:bottom w:val="none" w:sz="0" w:space="0" w:color="auto"/>
                <w:right w:val="none" w:sz="0" w:space="0" w:color="auto"/>
              </w:divBdr>
            </w:div>
            <w:div w:id="1332835486">
              <w:marLeft w:val="640"/>
              <w:marRight w:val="0"/>
              <w:marTop w:val="0"/>
              <w:marBottom w:val="0"/>
              <w:divBdr>
                <w:top w:val="none" w:sz="0" w:space="0" w:color="auto"/>
                <w:left w:val="none" w:sz="0" w:space="0" w:color="auto"/>
                <w:bottom w:val="none" w:sz="0" w:space="0" w:color="auto"/>
                <w:right w:val="none" w:sz="0" w:space="0" w:color="auto"/>
              </w:divBdr>
            </w:div>
            <w:div w:id="1333021836">
              <w:marLeft w:val="640"/>
              <w:marRight w:val="0"/>
              <w:marTop w:val="0"/>
              <w:marBottom w:val="0"/>
              <w:divBdr>
                <w:top w:val="none" w:sz="0" w:space="0" w:color="auto"/>
                <w:left w:val="none" w:sz="0" w:space="0" w:color="auto"/>
                <w:bottom w:val="none" w:sz="0" w:space="0" w:color="auto"/>
                <w:right w:val="none" w:sz="0" w:space="0" w:color="auto"/>
              </w:divBdr>
            </w:div>
            <w:div w:id="1333726864">
              <w:marLeft w:val="640"/>
              <w:marRight w:val="0"/>
              <w:marTop w:val="0"/>
              <w:marBottom w:val="0"/>
              <w:divBdr>
                <w:top w:val="none" w:sz="0" w:space="0" w:color="auto"/>
                <w:left w:val="none" w:sz="0" w:space="0" w:color="auto"/>
                <w:bottom w:val="none" w:sz="0" w:space="0" w:color="auto"/>
                <w:right w:val="none" w:sz="0" w:space="0" w:color="auto"/>
              </w:divBdr>
            </w:div>
            <w:div w:id="1334069278">
              <w:marLeft w:val="640"/>
              <w:marRight w:val="0"/>
              <w:marTop w:val="0"/>
              <w:marBottom w:val="0"/>
              <w:divBdr>
                <w:top w:val="none" w:sz="0" w:space="0" w:color="auto"/>
                <w:left w:val="none" w:sz="0" w:space="0" w:color="auto"/>
                <w:bottom w:val="none" w:sz="0" w:space="0" w:color="auto"/>
                <w:right w:val="none" w:sz="0" w:space="0" w:color="auto"/>
              </w:divBdr>
            </w:div>
            <w:div w:id="1334184225">
              <w:marLeft w:val="640"/>
              <w:marRight w:val="0"/>
              <w:marTop w:val="0"/>
              <w:marBottom w:val="0"/>
              <w:divBdr>
                <w:top w:val="none" w:sz="0" w:space="0" w:color="auto"/>
                <w:left w:val="none" w:sz="0" w:space="0" w:color="auto"/>
                <w:bottom w:val="none" w:sz="0" w:space="0" w:color="auto"/>
                <w:right w:val="none" w:sz="0" w:space="0" w:color="auto"/>
              </w:divBdr>
            </w:div>
            <w:div w:id="1334264007">
              <w:marLeft w:val="640"/>
              <w:marRight w:val="0"/>
              <w:marTop w:val="0"/>
              <w:marBottom w:val="0"/>
              <w:divBdr>
                <w:top w:val="none" w:sz="0" w:space="0" w:color="auto"/>
                <w:left w:val="none" w:sz="0" w:space="0" w:color="auto"/>
                <w:bottom w:val="none" w:sz="0" w:space="0" w:color="auto"/>
                <w:right w:val="none" w:sz="0" w:space="0" w:color="auto"/>
              </w:divBdr>
            </w:div>
            <w:div w:id="1334648145">
              <w:marLeft w:val="640"/>
              <w:marRight w:val="0"/>
              <w:marTop w:val="0"/>
              <w:marBottom w:val="0"/>
              <w:divBdr>
                <w:top w:val="none" w:sz="0" w:space="0" w:color="auto"/>
                <w:left w:val="none" w:sz="0" w:space="0" w:color="auto"/>
                <w:bottom w:val="none" w:sz="0" w:space="0" w:color="auto"/>
                <w:right w:val="none" w:sz="0" w:space="0" w:color="auto"/>
              </w:divBdr>
            </w:div>
            <w:div w:id="1335305119">
              <w:marLeft w:val="640"/>
              <w:marRight w:val="0"/>
              <w:marTop w:val="0"/>
              <w:marBottom w:val="0"/>
              <w:divBdr>
                <w:top w:val="none" w:sz="0" w:space="0" w:color="auto"/>
                <w:left w:val="none" w:sz="0" w:space="0" w:color="auto"/>
                <w:bottom w:val="none" w:sz="0" w:space="0" w:color="auto"/>
                <w:right w:val="none" w:sz="0" w:space="0" w:color="auto"/>
              </w:divBdr>
            </w:div>
            <w:div w:id="1335451495">
              <w:marLeft w:val="640"/>
              <w:marRight w:val="0"/>
              <w:marTop w:val="0"/>
              <w:marBottom w:val="0"/>
              <w:divBdr>
                <w:top w:val="none" w:sz="0" w:space="0" w:color="auto"/>
                <w:left w:val="none" w:sz="0" w:space="0" w:color="auto"/>
                <w:bottom w:val="none" w:sz="0" w:space="0" w:color="auto"/>
                <w:right w:val="none" w:sz="0" w:space="0" w:color="auto"/>
              </w:divBdr>
            </w:div>
            <w:div w:id="1335693185">
              <w:marLeft w:val="640"/>
              <w:marRight w:val="0"/>
              <w:marTop w:val="0"/>
              <w:marBottom w:val="0"/>
              <w:divBdr>
                <w:top w:val="none" w:sz="0" w:space="0" w:color="auto"/>
                <w:left w:val="none" w:sz="0" w:space="0" w:color="auto"/>
                <w:bottom w:val="none" w:sz="0" w:space="0" w:color="auto"/>
                <w:right w:val="none" w:sz="0" w:space="0" w:color="auto"/>
              </w:divBdr>
            </w:div>
            <w:div w:id="1335911918">
              <w:marLeft w:val="640"/>
              <w:marRight w:val="0"/>
              <w:marTop w:val="0"/>
              <w:marBottom w:val="0"/>
              <w:divBdr>
                <w:top w:val="none" w:sz="0" w:space="0" w:color="auto"/>
                <w:left w:val="none" w:sz="0" w:space="0" w:color="auto"/>
                <w:bottom w:val="none" w:sz="0" w:space="0" w:color="auto"/>
                <w:right w:val="none" w:sz="0" w:space="0" w:color="auto"/>
              </w:divBdr>
            </w:div>
            <w:div w:id="1336566452">
              <w:marLeft w:val="640"/>
              <w:marRight w:val="0"/>
              <w:marTop w:val="0"/>
              <w:marBottom w:val="0"/>
              <w:divBdr>
                <w:top w:val="none" w:sz="0" w:space="0" w:color="auto"/>
                <w:left w:val="none" w:sz="0" w:space="0" w:color="auto"/>
                <w:bottom w:val="none" w:sz="0" w:space="0" w:color="auto"/>
                <w:right w:val="none" w:sz="0" w:space="0" w:color="auto"/>
              </w:divBdr>
            </w:div>
            <w:div w:id="1336884619">
              <w:marLeft w:val="640"/>
              <w:marRight w:val="0"/>
              <w:marTop w:val="0"/>
              <w:marBottom w:val="0"/>
              <w:divBdr>
                <w:top w:val="none" w:sz="0" w:space="0" w:color="auto"/>
                <w:left w:val="none" w:sz="0" w:space="0" w:color="auto"/>
                <w:bottom w:val="none" w:sz="0" w:space="0" w:color="auto"/>
                <w:right w:val="none" w:sz="0" w:space="0" w:color="auto"/>
              </w:divBdr>
            </w:div>
            <w:div w:id="1337030856">
              <w:marLeft w:val="640"/>
              <w:marRight w:val="0"/>
              <w:marTop w:val="0"/>
              <w:marBottom w:val="0"/>
              <w:divBdr>
                <w:top w:val="none" w:sz="0" w:space="0" w:color="auto"/>
                <w:left w:val="none" w:sz="0" w:space="0" w:color="auto"/>
                <w:bottom w:val="none" w:sz="0" w:space="0" w:color="auto"/>
                <w:right w:val="none" w:sz="0" w:space="0" w:color="auto"/>
              </w:divBdr>
            </w:div>
            <w:div w:id="1337491269">
              <w:marLeft w:val="640"/>
              <w:marRight w:val="0"/>
              <w:marTop w:val="0"/>
              <w:marBottom w:val="0"/>
              <w:divBdr>
                <w:top w:val="none" w:sz="0" w:space="0" w:color="auto"/>
                <w:left w:val="none" w:sz="0" w:space="0" w:color="auto"/>
                <w:bottom w:val="none" w:sz="0" w:space="0" w:color="auto"/>
                <w:right w:val="none" w:sz="0" w:space="0" w:color="auto"/>
              </w:divBdr>
            </w:div>
            <w:div w:id="1337539910">
              <w:marLeft w:val="640"/>
              <w:marRight w:val="0"/>
              <w:marTop w:val="0"/>
              <w:marBottom w:val="0"/>
              <w:divBdr>
                <w:top w:val="none" w:sz="0" w:space="0" w:color="auto"/>
                <w:left w:val="none" w:sz="0" w:space="0" w:color="auto"/>
                <w:bottom w:val="none" w:sz="0" w:space="0" w:color="auto"/>
                <w:right w:val="none" w:sz="0" w:space="0" w:color="auto"/>
              </w:divBdr>
            </w:div>
            <w:div w:id="1338003177">
              <w:marLeft w:val="640"/>
              <w:marRight w:val="0"/>
              <w:marTop w:val="0"/>
              <w:marBottom w:val="0"/>
              <w:divBdr>
                <w:top w:val="none" w:sz="0" w:space="0" w:color="auto"/>
                <w:left w:val="none" w:sz="0" w:space="0" w:color="auto"/>
                <w:bottom w:val="none" w:sz="0" w:space="0" w:color="auto"/>
                <w:right w:val="none" w:sz="0" w:space="0" w:color="auto"/>
              </w:divBdr>
            </w:div>
            <w:div w:id="1338116062">
              <w:marLeft w:val="640"/>
              <w:marRight w:val="0"/>
              <w:marTop w:val="0"/>
              <w:marBottom w:val="0"/>
              <w:divBdr>
                <w:top w:val="none" w:sz="0" w:space="0" w:color="auto"/>
                <w:left w:val="none" w:sz="0" w:space="0" w:color="auto"/>
                <w:bottom w:val="none" w:sz="0" w:space="0" w:color="auto"/>
                <w:right w:val="none" w:sz="0" w:space="0" w:color="auto"/>
              </w:divBdr>
            </w:div>
            <w:div w:id="1338770864">
              <w:marLeft w:val="640"/>
              <w:marRight w:val="0"/>
              <w:marTop w:val="0"/>
              <w:marBottom w:val="0"/>
              <w:divBdr>
                <w:top w:val="none" w:sz="0" w:space="0" w:color="auto"/>
                <w:left w:val="none" w:sz="0" w:space="0" w:color="auto"/>
                <w:bottom w:val="none" w:sz="0" w:space="0" w:color="auto"/>
                <w:right w:val="none" w:sz="0" w:space="0" w:color="auto"/>
              </w:divBdr>
            </w:div>
            <w:div w:id="1338849953">
              <w:marLeft w:val="640"/>
              <w:marRight w:val="0"/>
              <w:marTop w:val="0"/>
              <w:marBottom w:val="0"/>
              <w:divBdr>
                <w:top w:val="none" w:sz="0" w:space="0" w:color="auto"/>
                <w:left w:val="none" w:sz="0" w:space="0" w:color="auto"/>
                <w:bottom w:val="none" w:sz="0" w:space="0" w:color="auto"/>
                <w:right w:val="none" w:sz="0" w:space="0" w:color="auto"/>
              </w:divBdr>
            </w:div>
            <w:div w:id="1338922786">
              <w:marLeft w:val="640"/>
              <w:marRight w:val="0"/>
              <w:marTop w:val="0"/>
              <w:marBottom w:val="0"/>
              <w:divBdr>
                <w:top w:val="none" w:sz="0" w:space="0" w:color="auto"/>
                <w:left w:val="none" w:sz="0" w:space="0" w:color="auto"/>
                <w:bottom w:val="none" w:sz="0" w:space="0" w:color="auto"/>
                <w:right w:val="none" w:sz="0" w:space="0" w:color="auto"/>
              </w:divBdr>
            </w:div>
            <w:div w:id="1338998428">
              <w:marLeft w:val="640"/>
              <w:marRight w:val="0"/>
              <w:marTop w:val="0"/>
              <w:marBottom w:val="0"/>
              <w:divBdr>
                <w:top w:val="none" w:sz="0" w:space="0" w:color="auto"/>
                <w:left w:val="none" w:sz="0" w:space="0" w:color="auto"/>
                <w:bottom w:val="none" w:sz="0" w:space="0" w:color="auto"/>
                <w:right w:val="none" w:sz="0" w:space="0" w:color="auto"/>
              </w:divBdr>
            </w:div>
            <w:div w:id="1339116873">
              <w:marLeft w:val="640"/>
              <w:marRight w:val="0"/>
              <w:marTop w:val="0"/>
              <w:marBottom w:val="0"/>
              <w:divBdr>
                <w:top w:val="none" w:sz="0" w:space="0" w:color="auto"/>
                <w:left w:val="none" w:sz="0" w:space="0" w:color="auto"/>
                <w:bottom w:val="none" w:sz="0" w:space="0" w:color="auto"/>
                <w:right w:val="none" w:sz="0" w:space="0" w:color="auto"/>
              </w:divBdr>
            </w:div>
            <w:div w:id="1339229358">
              <w:marLeft w:val="640"/>
              <w:marRight w:val="0"/>
              <w:marTop w:val="0"/>
              <w:marBottom w:val="0"/>
              <w:divBdr>
                <w:top w:val="none" w:sz="0" w:space="0" w:color="auto"/>
                <w:left w:val="none" w:sz="0" w:space="0" w:color="auto"/>
                <w:bottom w:val="none" w:sz="0" w:space="0" w:color="auto"/>
                <w:right w:val="none" w:sz="0" w:space="0" w:color="auto"/>
              </w:divBdr>
            </w:div>
            <w:div w:id="1340038633">
              <w:marLeft w:val="640"/>
              <w:marRight w:val="0"/>
              <w:marTop w:val="0"/>
              <w:marBottom w:val="0"/>
              <w:divBdr>
                <w:top w:val="none" w:sz="0" w:space="0" w:color="auto"/>
                <w:left w:val="none" w:sz="0" w:space="0" w:color="auto"/>
                <w:bottom w:val="none" w:sz="0" w:space="0" w:color="auto"/>
                <w:right w:val="none" w:sz="0" w:space="0" w:color="auto"/>
              </w:divBdr>
            </w:div>
            <w:div w:id="1340043312">
              <w:marLeft w:val="640"/>
              <w:marRight w:val="0"/>
              <w:marTop w:val="0"/>
              <w:marBottom w:val="0"/>
              <w:divBdr>
                <w:top w:val="none" w:sz="0" w:space="0" w:color="auto"/>
                <w:left w:val="none" w:sz="0" w:space="0" w:color="auto"/>
                <w:bottom w:val="none" w:sz="0" w:space="0" w:color="auto"/>
                <w:right w:val="none" w:sz="0" w:space="0" w:color="auto"/>
              </w:divBdr>
            </w:div>
            <w:div w:id="1340084289">
              <w:marLeft w:val="640"/>
              <w:marRight w:val="0"/>
              <w:marTop w:val="0"/>
              <w:marBottom w:val="0"/>
              <w:divBdr>
                <w:top w:val="none" w:sz="0" w:space="0" w:color="auto"/>
                <w:left w:val="none" w:sz="0" w:space="0" w:color="auto"/>
                <w:bottom w:val="none" w:sz="0" w:space="0" w:color="auto"/>
                <w:right w:val="none" w:sz="0" w:space="0" w:color="auto"/>
              </w:divBdr>
            </w:div>
            <w:div w:id="1340111629">
              <w:marLeft w:val="640"/>
              <w:marRight w:val="0"/>
              <w:marTop w:val="0"/>
              <w:marBottom w:val="0"/>
              <w:divBdr>
                <w:top w:val="none" w:sz="0" w:space="0" w:color="auto"/>
                <w:left w:val="none" w:sz="0" w:space="0" w:color="auto"/>
                <w:bottom w:val="none" w:sz="0" w:space="0" w:color="auto"/>
                <w:right w:val="none" w:sz="0" w:space="0" w:color="auto"/>
              </w:divBdr>
            </w:div>
            <w:div w:id="1340503601">
              <w:marLeft w:val="640"/>
              <w:marRight w:val="0"/>
              <w:marTop w:val="0"/>
              <w:marBottom w:val="0"/>
              <w:divBdr>
                <w:top w:val="none" w:sz="0" w:space="0" w:color="auto"/>
                <w:left w:val="none" w:sz="0" w:space="0" w:color="auto"/>
                <w:bottom w:val="none" w:sz="0" w:space="0" w:color="auto"/>
                <w:right w:val="none" w:sz="0" w:space="0" w:color="auto"/>
              </w:divBdr>
            </w:div>
            <w:div w:id="1340765977">
              <w:marLeft w:val="640"/>
              <w:marRight w:val="0"/>
              <w:marTop w:val="0"/>
              <w:marBottom w:val="0"/>
              <w:divBdr>
                <w:top w:val="none" w:sz="0" w:space="0" w:color="auto"/>
                <w:left w:val="none" w:sz="0" w:space="0" w:color="auto"/>
                <w:bottom w:val="none" w:sz="0" w:space="0" w:color="auto"/>
                <w:right w:val="none" w:sz="0" w:space="0" w:color="auto"/>
              </w:divBdr>
            </w:div>
            <w:div w:id="1341469119">
              <w:marLeft w:val="640"/>
              <w:marRight w:val="0"/>
              <w:marTop w:val="0"/>
              <w:marBottom w:val="0"/>
              <w:divBdr>
                <w:top w:val="none" w:sz="0" w:space="0" w:color="auto"/>
                <w:left w:val="none" w:sz="0" w:space="0" w:color="auto"/>
                <w:bottom w:val="none" w:sz="0" w:space="0" w:color="auto"/>
                <w:right w:val="none" w:sz="0" w:space="0" w:color="auto"/>
              </w:divBdr>
            </w:div>
            <w:div w:id="1342244397">
              <w:marLeft w:val="640"/>
              <w:marRight w:val="0"/>
              <w:marTop w:val="0"/>
              <w:marBottom w:val="0"/>
              <w:divBdr>
                <w:top w:val="none" w:sz="0" w:space="0" w:color="auto"/>
                <w:left w:val="none" w:sz="0" w:space="0" w:color="auto"/>
                <w:bottom w:val="none" w:sz="0" w:space="0" w:color="auto"/>
                <w:right w:val="none" w:sz="0" w:space="0" w:color="auto"/>
              </w:divBdr>
            </w:div>
            <w:div w:id="1342272186">
              <w:marLeft w:val="640"/>
              <w:marRight w:val="0"/>
              <w:marTop w:val="0"/>
              <w:marBottom w:val="0"/>
              <w:divBdr>
                <w:top w:val="none" w:sz="0" w:space="0" w:color="auto"/>
                <w:left w:val="none" w:sz="0" w:space="0" w:color="auto"/>
                <w:bottom w:val="none" w:sz="0" w:space="0" w:color="auto"/>
                <w:right w:val="none" w:sz="0" w:space="0" w:color="auto"/>
              </w:divBdr>
            </w:div>
            <w:div w:id="1342470934">
              <w:marLeft w:val="640"/>
              <w:marRight w:val="0"/>
              <w:marTop w:val="0"/>
              <w:marBottom w:val="0"/>
              <w:divBdr>
                <w:top w:val="none" w:sz="0" w:space="0" w:color="auto"/>
                <w:left w:val="none" w:sz="0" w:space="0" w:color="auto"/>
                <w:bottom w:val="none" w:sz="0" w:space="0" w:color="auto"/>
                <w:right w:val="none" w:sz="0" w:space="0" w:color="auto"/>
              </w:divBdr>
            </w:div>
            <w:div w:id="1342901076">
              <w:marLeft w:val="640"/>
              <w:marRight w:val="0"/>
              <w:marTop w:val="0"/>
              <w:marBottom w:val="0"/>
              <w:divBdr>
                <w:top w:val="none" w:sz="0" w:space="0" w:color="auto"/>
                <w:left w:val="none" w:sz="0" w:space="0" w:color="auto"/>
                <w:bottom w:val="none" w:sz="0" w:space="0" w:color="auto"/>
                <w:right w:val="none" w:sz="0" w:space="0" w:color="auto"/>
              </w:divBdr>
            </w:div>
            <w:div w:id="1343357771">
              <w:marLeft w:val="640"/>
              <w:marRight w:val="0"/>
              <w:marTop w:val="0"/>
              <w:marBottom w:val="0"/>
              <w:divBdr>
                <w:top w:val="none" w:sz="0" w:space="0" w:color="auto"/>
                <w:left w:val="none" w:sz="0" w:space="0" w:color="auto"/>
                <w:bottom w:val="none" w:sz="0" w:space="0" w:color="auto"/>
                <w:right w:val="none" w:sz="0" w:space="0" w:color="auto"/>
              </w:divBdr>
            </w:div>
            <w:div w:id="1343625663">
              <w:marLeft w:val="640"/>
              <w:marRight w:val="0"/>
              <w:marTop w:val="0"/>
              <w:marBottom w:val="0"/>
              <w:divBdr>
                <w:top w:val="none" w:sz="0" w:space="0" w:color="auto"/>
                <w:left w:val="none" w:sz="0" w:space="0" w:color="auto"/>
                <w:bottom w:val="none" w:sz="0" w:space="0" w:color="auto"/>
                <w:right w:val="none" w:sz="0" w:space="0" w:color="auto"/>
              </w:divBdr>
            </w:div>
            <w:div w:id="1343774932">
              <w:marLeft w:val="640"/>
              <w:marRight w:val="0"/>
              <w:marTop w:val="0"/>
              <w:marBottom w:val="0"/>
              <w:divBdr>
                <w:top w:val="none" w:sz="0" w:space="0" w:color="auto"/>
                <w:left w:val="none" w:sz="0" w:space="0" w:color="auto"/>
                <w:bottom w:val="none" w:sz="0" w:space="0" w:color="auto"/>
                <w:right w:val="none" w:sz="0" w:space="0" w:color="auto"/>
              </w:divBdr>
            </w:div>
            <w:div w:id="1344361473">
              <w:marLeft w:val="640"/>
              <w:marRight w:val="0"/>
              <w:marTop w:val="0"/>
              <w:marBottom w:val="0"/>
              <w:divBdr>
                <w:top w:val="none" w:sz="0" w:space="0" w:color="auto"/>
                <w:left w:val="none" w:sz="0" w:space="0" w:color="auto"/>
                <w:bottom w:val="none" w:sz="0" w:space="0" w:color="auto"/>
                <w:right w:val="none" w:sz="0" w:space="0" w:color="auto"/>
              </w:divBdr>
            </w:div>
            <w:div w:id="1344479682">
              <w:marLeft w:val="640"/>
              <w:marRight w:val="0"/>
              <w:marTop w:val="0"/>
              <w:marBottom w:val="0"/>
              <w:divBdr>
                <w:top w:val="none" w:sz="0" w:space="0" w:color="auto"/>
                <w:left w:val="none" w:sz="0" w:space="0" w:color="auto"/>
                <w:bottom w:val="none" w:sz="0" w:space="0" w:color="auto"/>
                <w:right w:val="none" w:sz="0" w:space="0" w:color="auto"/>
              </w:divBdr>
            </w:div>
            <w:div w:id="1344943181">
              <w:marLeft w:val="640"/>
              <w:marRight w:val="0"/>
              <w:marTop w:val="0"/>
              <w:marBottom w:val="0"/>
              <w:divBdr>
                <w:top w:val="none" w:sz="0" w:space="0" w:color="auto"/>
                <w:left w:val="none" w:sz="0" w:space="0" w:color="auto"/>
                <w:bottom w:val="none" w:sz="0" w:space="0" w:color="auto"/>
                <w:right w:val="none" w:sz="0" w:space="0" w:color="auto"/>
              </w:divBdr>
            </w:div>
            <w:div w:id="1345091387">
              <w:marLeft w:val="640"/>
              <w:marRight w:val="0"/>
              <w:marTop w:val="0"/>
              <w:marBottom w:val="0"/>
              <w:divBdr>
                <w:top w:val="none" w:sz="0" w:space="0" w:color="auto"/>
                <w:left w:val="none" w:sz="0" w:space="0" w:color="auto"/>
                <w:bottom w:val="none" w:sz="0" w:space="0" w:color="auto"/>
                <w:right w:val="none" w:sz="0" w:space="0" w:color="auto"/>
              </w:divBdr>
            </w:div>
            <w:div w:id="1345208604">
              <w:marLeft w:val="640"/>
              <w:marRight w:val="0"/>
              <w:marTop w:val="0"/>
              <w:marBottom w:val="0"/>
              <w:divBdr>
                <w:top w:val="none" w:sz="0" w:space="0" w:color="auto"/>
                <w:left w:val="none" w:sz="0" w:space="0" w:color="auto"/>
                <w:bottom w:val="none" w:sz="0" w:space="0" w:color="auto"/>
                <w:right w:val="none" w:sz="0" w:space="0" w:color="auto"/>
              </w:divBdr>
            </w:div>
            <w:div w:id="1345480544">
              <w:marLeft w:val="640"/>
              <w:marRight w:val="0"/>
              <w:marTop w:val="0"/>
              <w:marBottom w:val="0"/>
              <w:divBdr>
                <w:top w:val="none" w:sz="0" w:space="0" w:color="auto"/>
                <w:left w:val="none" w:sz="0" w:space="0" w:color="auto"/>
                <w:bottom w:val="none" w:sz="0" w:space="0" w:color="auto"/>
                <w:right w:val="none" w:sz="0" w:space="0" w:color="auto"/>
              </w:divBdr>
            </w:div>
            <w:div w:id="1346638700">
              <w:marLeft w:val="640"/>
              <w:marRight w:val="0"/>
              <w:marTop w:val="0"/>
              <w:marBottom w:val="0"/>
              <w:divBdr>
                <w:top w:val="none" w:sz="0" w:space="0" w:color="auto"/>
                <w:left w:val="none" w:sz="0" w:space="0" w:color="auto"/>
                <w:bottom w:val="none" w:sz="0" w:space="0" w:color="auto"/>
                <w:right w:val="none" w:sz="0" w:space="0" w:color="auto"/>
              </w:divBdr>
            </w:div>
            <w:div w:id="1347365032">
              <w:marLeft w:val="640"/>
              <w:marRight w:val="0"/>
              <w:marTop w:val="0"/>
              <w:marBottom w:val="0"/>
              <w:divBdr>
                <w:top w:val="none" w:sz="0" w:space="0" w:color="auto"/>
                <w:left w:val="none" w:sz="0" w:space="0" w:color="auto"/>
                <w:bottom w:val="none" w:sz="0" w:space="0" w:color="auto"/>
                <w:right w:val="none" w:sz="0" w:space="0" w:color="auto"/>
              </w:divBdr>
            </w:div>
            <w:div w:id="1347558941">
              <w:marLeft w:val="640"/>
              <w:marRight w:val="0"/>
              <w:marTop w:val="0"/>
              <w:marBottom w:val="0"/>
              <w:divBdr>
                <w:top w:val="none" w:sz="0" w:space="0" w:color="auto"/>
                <w:left w:val="none" w:sz="0" w:space="0" w:color="auto"/>
                <w:bottom w:val="none" w:sz="0" w:space="0" w:color="auto"/>
                <w:right w:val="none" w:sz="0" w:space="0" w:color="auto"/>
              </w:divBdr>
            </w:div>
            <w:div w:id="1347630343">
              <w:marLeft w:val="640"/>
              <w:marRight w:val="0"/>
              <w:marTop w:val="0"/>
              <w:marBottom w:val="0"/>
              <w:divBdr>
                <w:top w:val="none" w:sz="0" w:space="0" w:color="auto"/>
                <w:left w:val="none" w:sz="0" w:space="0" w:color="auto"/>
                <w:bottom w:val="none" w:sz="0" w:space="0" w:color="auto"/>
                <w:right w:val="none" w:sz="0" w:space="0" w:color="auto"/>
              </w:divBdr>
            </w:div>
            <w:div w:id="1347976149">
              <w:marLeft w:val="640"/>
              <w:marRight w:val="0"/>
              <w:marTop w:val="0"/>
              <w:marBottom w:val="0"/>
              <w:divBdr>
                <w:top w:val="none" w:sz="0" w:space="0" w:color="auto"/>
                <w:left w:val="none" w:sz="0" w:space="0" w:color="auto"/>
                <w:bottom w:val="none" w:sz="0" w:space="0" w:color="auto"/>
                <w:right w:val="none" w:sz="0" w:space="0" w:color="auto"/>
              </w:divBdr>
            </w:div>
            <w:div w:id="1348285723">
              <w:marLeft w:val="640"/>
              <w:marRight w:val="0"/>
              <w:marTop w:val="0"/>
              <w:marBottom w:val="0"/>
              <w:divBdr>
                <w:top w:val="none" w:sz="0" w:space="0" w:color="auto"/>
                <w:left w:val="none" w:sz="0" w:space="0" w:color="auto"/>
                <w:bottom w:val="none" w:sz="0" w:space="0" w:color="auto"/>
                <w:right w:val="none" w:sz="0" w:space="0" w:color="auto"/>
              </w:divBdr>
            </w:div>
            <w:div w:id="1348294503">
              <w:marLeft w:val="640"/>
              <w:marRight w:val="0"/>
              <w:marTop w:val="0"/>
              <w:marBottom w:val="0"/>
              <w:divBdr>
                <w:top w:val="none" w:sz="0" w:space="0" w:color="auto"/>
                <w:left w:val="none" w:sz="0" w:space="0" w:color="auto"/>
                <w:bottom w:val="none" w:sz="0" w:space="0" w:color="auto"/>
                <w:right w:val="none" w:sz="0" w:space="0" w:color="auto"/>
              </w:divBdr>
            </w:div>
            <w:div w:id="1348603315">
              <w:marLeft w:val="640"/>
              <w:marRight w:val="0"/>
              <w:marTop w:val="0"/>
              <w:marBottom w:val="0"/>
              <w:divBdr>
                <w:top w:val="none" w:sz="0" w:space="0" w:color="auto"/>
                <w:left w:val="none" w:sz="0" w:space="0" w:color="auto"/>
                <w:bottom w:val="none" w:sz="0" w:space="0" w:color="auto"/>
                <w:right w:val="none" w:sz="0" w:space="0" w:color="auto"/>
              </w:divBdr>
            </w:div>
            <w:div w:id="1348942198">
              <w:marLeft w:val="640"/>
              <w:marRight w:val="0"/>
              <w:marTop w:val="0"/>
              <w:marBottom w:val="0"/>
              <w:divBdr>
                <w:top w:val="none" w:sz="0" w:space="0" w:color="auto"/>
                <w:left w:val="none" w:sz="0" w:space="0" w:color="auto"/>
                <w:bottom w:val="none" w:sz="0" w:space="0" w:color="auto"/>
                <w:right w:val="none" w:sz="0" w:space="0" w:color="auto"/>
              </w:divBdr>
            </w:div>
            <w:div w:id="1349209727">
              <w:marLeft w:val="640"/>
              <w:marRight w:val="0"/>
              <w:marTop w:val="0"/>
              <w:marBottom w:val="0"/>
              <w:divBdr>
                <w:top w:val="none" w:sz="0" w:space="0" w:color="auto"/>
                <w:left w:val="none" w:sz="0" w:space="0" w:color="auto"/>
                <w:bottom w:val="none" w:sz="0" w:space="0" w:color="auto"/>
                <w:right w:val="none" w:sz="0" w:space="0" w:color="auto"/>
              </w:divBdr>
            </w:div>
            <w:div w:id="1349522475">
              <w:marLeft w:val="640"/>
              <w:marRight w:val="0"/>
              <w:marTop w:val="0"/>
              <w:marBottom w:val="0"/>
              <w:divBdr>
                <w:top w:val="none" w:sz="0" w:space="0" w:color="auto"/>
                <w:left w:val="none" w:sz="0" w:space="0" w:color="auto"/>
                <w:bottom w:val="none" w:sz="0" w:space="0" w:color="auto"/>
                <w:right w:val="none" w:sz="0" w:space="0" w:color="auto"/>
              </w:divBdr>
            </w:div>
            <w:div w:id="1349680603">
              <w:marLeft w:val="640"/>
              <w:marRight w:val="0"/>
              <w:marTop w:val="0"/>
              <w:marBottom w:val="0"/>
              <w:divBdr>
                <w:top w:val="none" w:sz="0" w:space="0" w:color="auto"/>
                <w:left w:val="none" w:sz="0" w:space="0" w:color="auto"/>
                <w:bottom w:val="none" w:sz="0" w:space="0" w:color="auto"/>
                <w:right w:val="none" w:sz="0" w:space="0" w:color="auto"/>
              </w:divBdr>
            </w:div>
            <w:div w:id="1350064130">
              <w:marLeft w:val="640"/>
              <w:marRight w:val="0"/>
              <w:marTop w:val="0"/>
              <w:marBottom w:val="0"/>
              <w:divBdr>
                <w:top w:val="none" w:sz="0" w:space="0" w:color="auto"/>
                <w:left w:val="none" w:sz="0" w:space="0" w:color="auto"/>
                <w:bottom w:val="none" w:sz="0" w:space="0" w:color="auto"/>
                <w:right w:val="none" w:sz="0" w:space="0" w:color="auto"/>
              </w:divBdr>
            </w:div>
            <w:div w:id="1350180471">
              <w:marLeft w:val="640"/>
              <w:marRight w:val="0"/>
              <w:marTop w:val="0"/>
              <w:marBottom w:val="0"/>
              <w:divBdr>
                <w:top w:val="none" w:sz="0" w:space="0" w:color="auto"/>
                <w:left w:val="none" w:sz="0" w:space="0" w:color="auto"/>
                <w:bottom w:val="none" w:sz="0" w:space="0" w:color="auto"/>
                <w:right w:val="none" w:sz="0" w:space="0" w:color="auto"/>
              </w:divBdr>
            </w:div>
            <w:div w:id="1350328163">
              <w:marLeft w:val="640"/>
              <w:marRight w:val="0"/>
              <w:marTop w:val="0"/>
              <w:marBottom w:val="0"/>
              <w:divBdr>
                <w:top w:val="none" w:sz="0" w:space="0" w:color="auto"/>
                <w:left w:val="none" w:sz="0" w:space="0" w:color="auto"/>
                <w:bottom w:val="none" w:sz="0" w:space="0" w:color="auto"/>
                <w:right w:val="none" w:sz="0" w:space="0" w:color="auto"/>
              </w:divBdr>
            </w:div>
            <w:div w:id="1350445130">
              <w:marLeft w:val="640"/>
              <w:marRight w:val="0"/>
              <w:marTop w:val="0"/>
              <w:marBottom w:val="0"/>
              <w:divBdr>
                <w:top w:val="none" w:sz="0" w:space="0" w:color="auto"/>
                <w:left w:val="none" w:sz="0" w:space="0" w:color="auto"/>
                <w:bottom w:val="none" w:sz="0" w:space="0" w:color="auto"/>
                <w:right w:val="none" w:sz="0" w:space="0" w:color="auto"/>
              </w:divBdr>
            </w:div>
            <w:div w:id="1351028553">
              <w:marLeft w:val="640"/>
              <w:marRight w:val="0"/>
              <w:marTop w:val="0"/>
              <w:marBottom w:val="0"/>
              <w:divBdr>
                <w:top w:val="none" w:sz="0" w:space="0" w:color="auto"/>
                <w:left w:val="none" w:sz="0" w:space="0" w:color="auto"/>
                <w:bottom w:val="none" w:sz="0" w:space="0" w:color="auto"/>
                <w:right w:val="none" w:sz="0" w:space="0" w:color="auto"/>
              </w:divBdr>
            </w:div>
            <w:div w:id="1351030799">
              <w:marLeft w:val="640"/>
              <w:marRight w:val="0"/>
              <w:marTop w:val="0"/>
              <w:marBottom w:val="0"/>
              <w:divBdr>
                <w:top w:val="none" w:sz="0" w:space="0" w:color="auto"/>
                <w:left w:val="none" w:sz="0" w:space="0" w:color="auto"/>
                <w:bottom w:val="none" w:sz="0" w:space="0" w:color="auto"/>
                <w:right w:val="none" w:sz="0" w:space="0" w:color="auto"/>
              </w:divBdr>
            </w:div>
            <w:div w:id="1351032741">
              <w:marLeft w:val="640"/>
              <w:marRight w:val="0"/>
              <w:marTop w:val="0"/>
              <w:marBottom w:val="0"/>
              <w:divBdr>
                <w:top w:val="none" w:sz="0" w:space="0" w:color="auto"/>
                <w:left w:val="none" w:sz="0" w:space="0" w:color="auto"/>
                <w:bottom w:val="none" w:sz="0" w:space="0" w:color="auto"/>
                <w:right w:val="none" w:sz="0" w:space="0" w:color="auto"/>
              </w:divBdr>
            </w:div>
            <w:div w:id="1351108039">
              <w:marLeft w:val="640"/>
              <w:marRight w:val="0"/>
              <w:marTop w:val="0"/>
              <w:marBottom w:val="0"/>
              <w:divBdr>
                <w:top w:val="none" w:sz="0" w:space="0" w:color="auto"/>
                <w:left w:val="none" w:sz="0" w:space="0" w:color="auto"/>
                <w:bottom w:val="none" w:sz="0" w:space="0" w:color="auto"/>
                <w:right w:val="none" w:sz="0" w:space="0" w:color="auto"/>
              </w:divBdr>
            </w:div>
            <w:div w:id="1351250918">
              <w:marLeft w:val="640"/>
              <w:marRight w:val="0"/>
              <w:marTop w:val="0"/>
              <w:marBottom w:val="0"/>
              <w:divBdr>
                <w:top w:val="none" w:sz="0" w:space="0" w:color="auto"/>
                <w:left w:val="none" w:sz="0" w:space="0" w:color="auto"/>
                <w:bottom w:val="none" w:sz="0" w:space="0" w:color="auto"/>
                <w:right w:val="none" w:sz="0" w:space="0" w:color="auto"/>
              </w:divBdr>
            </w:div>
            <w:div w:id="1351565446">
              <w:marLeft w:val="640"/>
              <w:marRight w:val="0"/>
              <w:marTop w:val="0"/>
              <w:marBottom w:val="0"/>
              <w:divBdr>
                <w:top w:val="none" w:sz="0" w:space="0" w:color="auto"/>
                <w:left w:val="none" w:sz="0" w:space="0" w:color="auto"/>
                <w:bottom w:val="none" w:sz="0" w:space="0" w:color="auto"/>
                <w:right w:val="none" w:sz="0" w:space="0" w:color="auto"/>
              </w:divBdr>
            </w:div>
            <w:div w:id="1351836777">
              <w:marLeft w:val="640"/>
              <w:marRight w:val="0"/>
              <w:marTop w:val="0"/>
              <w:marBottom w:val="0"/>
              <w:divBdr>
                <w:top w:val="none" w:sz="0" w:space="0" w:color="auto"/>
                <w:left w:val="none" w:sz="0" w:space="0" w:color="auto"/>
                <w:bottom w:val="none" w:sz="0" w:space="0" w:color="auto"/>
                <w:right w:val="none" w:sz="0" w:space="0" w:color="auto"/>
              </w:divBdr>
            </w:div>
            <w:div w:id="1352218798">
              <w:marLeft w:val="640"/>
              <w:marRight w:val="0"/>
              <w:marTop w:val="0"/>
              <w:marBottom w:val="0"/>
              <w:divBdr>
                <w:top w:val="none" w:sz="0" w:space="0" w:color="auto"/>
                <w:left w:val="none" w:sz="0" w:space="0" w:color="auto"/>
                <w:bottom w:val="none" w:sz="0" w:space="0" w:color="auto"/>
                <w:right w:val="none" w:sz="0" w:space="0" w:color="auto"/>
              </w:divBdr>
            </w:div>
            <w:div w:id="1352685126">
              <w:marLeft w:val="640"/>
              <w:marRight w:val="0"/>
              <w:marTop w:val="0"/>
              <w:marBottom w:val="0"/>
              <w:divBdr>
                <w:top w:val="none" w:sz="0" w:space="0" w:color="auto"/>
                <w:left w:val="none" w:sz="0" w:space="0" w:color="auto"/>
                <w:bottom w:val="none" w:sz="0" w:space="0" w:color="auto"/>
                <w:right w:val="none" w:sz="0" w:space="0" w:color="auto"/>
              </w:divBdr>
            </w:div>
            <w:div w:id="1352875418">
              <w:marLeft w:val="640"/>
              <w:marRight w:val="0"/>
              <w:marTop w:val="0"/>
              <w:marBottom w:val="0"/>
              <w:divBdr>
                <w:top w:val="none" w:sz="0" w:space="0" w:color="auto"/>
                <w:left w:val="none" w:sz="0" w:space="0" w:color="auto"/>
                <w:bottom w:val="none" w:sz="0" w:space="0" w:color="auto"/>
                <w:right w:val="none" w:sz="0" w:space="0" w:color="auto"/>
              </w:divBdr>
            </w:div>
            <w:div w:id="1353074106">
              <w:marLeft w:val="640"/>
              <w:marRight w:val="0"/>
              <w:marTop w:val="0"/>
              <w:marBottom w:val="0"/>
              <w:divBdr>
                <w:top w:val="none" w:sz="0" w:space="0" w:color="auto"/>
                <w:left w:val="none" w:sz="0" w:space="0" w:color="auto"/>
                <w:bottom w:val="none" w:sz="0" w:space="0" w:color="auto"/>
                <w:right w:val="none" w:sz="0" w:space="0" w:color="auto"/>
              </w:divBdr>
            </w:div>
            <w:div w:id="1353191834">
              <w:marLeft w:val="640"/>
              <w:marRight w:val="0"/>
              <w:marTop w:val="0"/>
              <w:marBottom w:val="0"/>
              <w:divBdr>
                <w:top w:val="none" w:sz="0" w:space="0" w:color="auto"/>
                <w:left w:val="none" w:sz="0" w:space="0" w:color="auto"/>
                <w:bottom w:val="none" w:sz="0" w:space="0" w:color="auto"/>
                <w:right w:val="none" w:sz="0" w:space="0" w:color="auto"/>
              </w:divBdr>
            </w:div>
            <w:div w:id="1353648499">
              <w:marLeft w:val="640"/>
              <w:marRight w:val="0"/>
              <w:marTop w:val="0"/>
              <w:marBottom w:val="0"/>
              <w:divBdr>
                <w:top w:val="none" w:sz="0" w:space="0" w:color="auto"/>
                <w:left w:val="none" w:sz="0" w:space="0" w:color="auto"/>
                <w:bottom w:val="none" w:sz="0" w:space="0" w:color="auto"/>
                <w:right w:val="none" w:sz="0" w:space="0" w:color="auto"/>
              </w:divBdr>
            </w:div>
            <w:div w:id="1353724421">
              <w:marLeft w:val="640"/>
              <w:marRight w:val="0"/>
              <w:marTop w:val="0"/>
              <w:marBottom w:val="0"/>
              <w:divBdr>
                <w:top w:val="none" w:sz="0" w:space="0" w:color="auto"/>
                <w:left w:val="none" w:sz="0" w:space="0" w:color="auto"/>
                <w:bottom w:val="none" w:sz="0" w:space="0" w:color="auto"/>
                <w:right w:val="none" w:sz="0" w:space="0" w:color="auto"/>
              </w:divBdr>
            </w:div>
            <w:div w:id="1354309129">
              <w:marLeft w:val="640"/>
              <w:marRight w:val="0"/>
              <w:marTop w:val="0"/>
              <w:marBottom w:val="0"/>
              <w:divBdr>
                <w:top w:val="none" w:sz="0" w:space="0" w:color="auto"/>
                <w:left w:val="none" w:sz="0" w:space="0" w:color="auto"/>
                <w:bottom w:val="none" w:sz="0" w:space="0" w:color="auto"/>
                <w:right w:val="none" w:sz="0" w:space="0" w:color="auto"/>
              </w:divBdr>
            </w:div>
            <w:div w:id="1354451696">
              <w:marLeft w:val="640"/>
              <w:marRight w:val="0"/>
              <w:marTop w:val="0"/>
              <w:marBottom w:val="0"/>
              <w:divBdr>
                <w:top w:val="none" w:sz="0" w:space="0" w:color="auto"/>
                <w:left w:val="none" w:sz="0" w:space="0" w:color="auto"/>
                <w:bottom w:val="none" w:sz="0" w:space="0" w:color="auto"/>
                <w:right w:val="none" w:sz="0" w:space="0" w:color="auto"/>
              </w:divBdr>
            </w:div>
            <w:div w:id="1354571303">
              <w:marLeft w:val="640"/>
              <w:marRight w:val="0"/>
              <w:marTop w:val="0"/>
              <w:marBottom w:val="0"/>
              <w:divBdr>
                <w:top w:val="none" w:sz="0" w:space="0" w:color="auto"/>
                <w:left w:val="none" w:sz="0" w:space="0" w:color="auto"/>
                <w:bottom w:val="none" w:sz="0" w:space="0" w:color="auto"/>
                <w:right w:val="none" w:sz="0" w:space="0" w:color="auto"/>
              </w:divBdr>
            </w:div>
            <w:div w:id="1354725866">
              <w:marLeft w:val="640"/>
              <w:marRight w:val="0"/>
              <w:marTop w:val="0"/>
              <w:marBottom w:val="0"/>
              <w:divBdr>
                <w:top w:val="none" w:sz="0" w:space="0" w:color="auto"/>
                <w:left w:val="none" w:sz="0" w:space="0" w:color="auto"/>
                <w:bottom w:val="none" w:sz="0" w:space="0" w:color="auto"/>
                <w:right w:val="none" w:sz="0" w:space="0" w:color="auto"/>
              </w:divBdr>
            </w:div>
            <w:div w:id="1355107719">
              <w:marLeft w:val="640"/>
              <w:marRight w:val="0"/>
              <w:marTop w:val="0"/>
              <w:marBottom w:val="0"/>
              <w:divBdr>
                <w:top w:val="none" w:sz="0" w:space="0" w:color="auto"/>
                <w:left w:val="none" w:sz="0" w:space="0" w:color="auto"/>
                <w:bottom w:val="none" w:sz="0" w:space="0" w:color="auto"/>
                <w:right w:val="none" w:sz="0" w:space="0" w:color="auto"/>
              </w:divBdr>
            </w:div>
            <w:div w:id="1355113559">
              <w:marLeft w:val="640"/>
              <w:marRight w:val="0"/>
              <w:marTop w:val="0"/>
              <w:marBottom w:val="0"/>
              <w:divBdr>
                <w:top w:val="none" w:sz="0" w:space="0" w:color="auto"/>
                <w:left w:val="none" w:sz="0" w:space="0" w:color="auto"/>
                <w:bottom w:val="none" w:sz="0" w:space="0" w:color="auto"/>
                <w:right w:val="none" w:sz="0" w:space="0" w:color="auto"/>
              </w:divBdr>
            </w:div>
            <w:div w:id="1355234276">
              <w:marLeft w:val="640"/>
              <w:marRight w:val="0"/>
              <w:marTop w:val="0"/>
              <w:marBottom w:val="0"/>
              <w:divBdr>
                <w:top w:val="none" w:sz="0" w:space="0" w:color="auto"/>
                <w:left w:val="none" w:sz="0" w:space="0" w:color="auto"/>
                <w:bottom w:val="none" w:sz="0" w:space="0" w:color="auto"/>
                <w:right w:val="none" w:sz="0" w:space="0" w:color="auto"/>
              </w:divBdr>
            </w:div>
            <w:div w:id="1355423467">
              <w:marLeft w:val="640"/>
              <w:marRight w:val="0"/>
              <w:marTop w:val="0"/>
              <w:marBottom w:val="0"/>
              <w:divBdr>
                <w:top w:val="none" w:sz="0" w:space="0" w:color="auto"/>
                <w:left w:val="none" w:sz="0" w:space="0" w:color="auto"/>
                <w:bottom w:val="none" w:sz="0" w:space="0" w:color="auto"/>
                <w:right w:val="none" w:sz="0" w:space="0" w:color="auto"/>
              </w:divBdr>
            </w:div>
            <w:div w:id="1355619761">
              <w:marLeft w:val="640"/>
              <w:marRight w:val="0"/>
              <w:marTop w:val="0"/>
              <w:marBottom w:val="0"/>
              <w:divBdr>
                <w:top w:val="none" w:sz="0" w:space="0" w:color="auto"/>
                <w:left w:val="none" w:sz="0" w:space="0" w:color="auto"/>
                <w:bottom w:val="none" w:sz="0" w:space="0" w:color="auto"/>
                <w:right w:val="none" w:sz="0" w:space="0" w:color="auto"/>
              </w:divBdr>
            </w:div>
            <w:div w:id="1355694238">
              <w:marLeft w:val="640"/>
              <w:marRight w:val="0"/>
              <w:marTop w:val="0"/>
              <w:marBottom w:val="0"/>
              <w:divBdr>
                <w:top w:val="none" w:sz="0" w:space="0" w:color="auto"/>
                <w:left w:val="none" w:sz="0" w:space="0" w:color="auto"/>
                <w:bottom w:val="none" w:sz="0" w:space="0" w:color="auto"/>
                <w:right w:val="none" w:sz="0" w:space="0" w:color="auto"/>
              </w:divBdr>
            </w:div>
            <w:div w:id="1356230676">
              <w:marLeft w:val="640"/>
              <w:marRight w:val="0"/>
              <w:marTop w:val="0"/>
              <w:marBottom w:val="0"/>
              <w:divBdr>
                <w:top w:val="none" w:sz="0" w:space="0" w:color="auto"/>
                <w:left w:val="none" w:sz="0" w:space="0" w:color="auto"/>
                <w:bottom w:val="none" w:sz="0" w:space="0" w:color="auto"/>
                <w:right w:val="none" w:sz="0" w:space="0" w:color="auto"/>
              </w:divBdr>
            </w:div>
            <w:div w:id="1356299904">
              <w:marLeft w:val="640"/>
              <w:marRight w:val="0"/>
              <w:marTop w:val="0"/>
              <w:marBottom w:val="0"/>
              <w:divBdr>
                <w:top w:val="none" w:sz="0" w:space="0" w:color="auto"/>
                <w:left w:val="none" w:sz="0" w:space="0" w:color="auto"/>
                <w:bottom w:val="none" w:sz="0" w:space="0" w:color="auto"/>
                <w:right w:val="none" w:sz="0" w:space="0" w:color="auto"/>
              </w:divBdr>
            </w:div>
            <w:div w:id="1356494009">
              <w:marLeft w:val="640"/>
              <w:marRight w:val="0"/>
              <w:marTop w:val="0"/>
              <w:marBottom w:val="0"/>
              <w:divBdr>
                <w:top w:val="none" w:sz="0" w:space="0" w:color="auto"/>
                <w:left w:val="none" w:sz="0" w:space="0" w:color="auto"/>
                <w:bottom w:val="none" w:sz="0" w:space="0" w:color="auto"/>
                <w:right w:val="none" w:sz="0" w:space="0" w:color="auto"/>
              </w:divBdr>
            </w:div>
            <w:div w:id="1356879441">
              <w:marLeft w:val="640"/>
              <w:marRight w:val="0"/>
              <w:marTop w:val="0"/>
              <w:marBottom w:val="0"/>
              <w:divBdr>
                <w:top w:val="none" w:sz="0" w:space="0" w:color="auto"/>
                <w:left w:val="none" w:sz="0" w:space="0" w:color="auto"/>
                <w:bottom w:val="none" w:sz="0" w:space="0" w:color="auto"/>
                <w:right w:val="none" w:sz="0" w:space="0" w:color="auto"/>
              </w:divBdr>
            </w:div>
            <w:div w:id="1358121536">
              <w:marLeft w:val="640"/>
              <w:marRight w:val="0"/>
              <w:marTop w:val="0"/>
              <w:marBottom w:val="0"/>
              <w:divBdr>
                <w:top w:val="none" w:sz="0" w:space="0" w:color="auto"/>
                <w:left w:val="none" w:sz="0" w:space="0" w:color="auto"/>
                <w:bottom w:val="none" w:sz="0" w:space="0" w:color="auto"/>
                <w:right w:val="none" w:sz="0" w:space="0" w:color="auto"/>
              </w:divBdr>
            </w:div>
            <w:div w:id="1358189816">
              <w:marLeft w:val="640"/>
              <w:marRight w:val="0"/>
              <w:marTop w:val="0"/>
              <w:marBottom w:val="0"/>
              <w:divBdr>
                <w:top w:val="none" w:sz="0" w:space="0" w:color="auto"/>
                <w:left w:val="none" w:sz="0" w:space="0" w:color="auto"/>
                <w:bottom w:val="none" w:sz="0" w:space="0" w:color="auto"/>
                <w:right w:val="none" w:sz="0" w:space="0" w:color="auto"/>
              </w:divBdr>
            </w:div>
            <w:div w:id="1358235252">
              <w:marLeft w:val="640"/>
              <w:marRight w:val="0"/>
              <w:marTop w:val="0"/>
              <w:marBottom w:val="0"/>
              <w:divBdr>
                <w:top w:val="none" w:sz="0" w:space="0" w:color="auto"/>
                <w:left w:val="none" w:sz="0" w:space="0" w:color="auto"/>
                <w:bottom w:val="none" w:sz="0" w:space="0" w:color="auto"/>
                <w:right w:val="none" w:sz="0" w:space="0" w:color="auto"/>
              </w:divBdr>
            </w:div>
            <w:div w:id="1358847096">
              <w:marLeft w:val="640"/>
              <w:marRight w:val="0"/>
              <w:marTop w:val="0"/>
              <w:marBottom w:val="0"/>
              <w:divBdr>
                <w:top w:val="none" w:sz="0" w:space="0" w:color="auto"/>
                <w:left w:val="none" w:sz="0" w:space="0" w:color="auto"/>
                <w:bottom w:val="none" w:sz="0" w:space="0" w:color="auto"/>
                <w:right w:val="none" w:sz="0" w:space="0" w:color="auto"/>
              </w:divBdr>
            </w:div>
            <w:div w:id="1358894920">
              <w:marLeft w:val="640"/>
              <w:marRight w:val="0"/>
              <w:marTop w:val="0"/>
              <w:marBottom w:val="0"/>
              <w:divBdr>
                <w:top w:val="none" w:sz="0" w:space="0" w:color="auto"/>
                <w:left w:val="none" w:sz="0" w:space="0" w:color="auto"/>
                <w:bottom w:val="none" w:sz="0" w:space="0" w:color="auto"/>
                <w:right w:val="none" w:sz="0" w:space="0" w:color="auto"/>
              </w:divBdr>
            </w:div>
            <w:div w:id="1359042976">
              <w:marLeft w:val="640"/>
              <w:marRight w:val="0"/>
              <w:marTop w:val="0"/>
              <w:marBottom w:val="0"/>
              <w:divBdr>
                <w:top w:val="none" w:sz="0" w:space="0" w:color="auto"/>
                <w:left w:val="none" w:sz="0" w:space="0" w:color="auto"/>
                <w:bottom w:val="none" w:sz="0" w:space="0" w:color="auto"/>
                <w:right w:val="none" w:sz="0" w:space="0" w:color="auto"/>
              </w:divBdr>
            </w:div>
            <w:div w:id="1359310323">
              <w:marLeft w:val="640"/>
              <w:marRight w:val="0"/>
              <w:marTop w:val="0"/>
              <w:marBottom w:val="0"/>
              <w:divBdr>
                <w:top w:val="none" w:sz="0" w:space="0" w:color="auto"/>
                <w:left w:val="none" w:sz="0" w:space="0" w:color="auto"/>
                <w:bottom w:val="none" w:sz="0" w:space="0" w:color="auto"/>
                <w:right w:val="none" w:sz="0" w:space="0" w:color="auto"/>
              </w:divBdr>
            </w:div>
            <w:div w:id="1359771313">
              <w:marLeft w:val="640"/>
              <w:marRight w:val="0"/>
              <w:marTop w:val="0"/>
              <w:marBottom w:val="0"/>
              <w:divBdr>
                <w:top w:val="none" w:sz="0" w:space="0" w:color="auto"/>
                <w:left w:val="none" w:sz="0" w:space="0" w:color="auto"/>
                <w:bottom w:val="none" w:sz="0" w:space="0" w:color="auto"/>
                <w:right w:val="none" w:sz="0" w:space="0" w:color="auto"/>
              </w:divBdr>
            </w:div>
            <w:div w:id="1360155598">
              <w:marLeft w:val="640"/>
              <w:marRight w:val="0"/>
              <w:marTop w:val="0"/>
              <w:marBottom w:val="0"/>
              <w:divBdr>
                <w:top w:val="none" w:sz="0" w:space="0" w:color="auto"/>
                <w:left w:val="none" w:sz="0" w:space="0" w:color="auto"/>
                <w:bottom w:val="none" w:sz="0" w:space="0" w:color="auto"/>
                <w:right w:val="none" w:sz="0" w:space="0" w:color="auto"/>
              </w:divBdr>
            </w:div>
            <w:div w:id="1360425272">
              <w:marLeft w:val="640"/>
              <w:marRight w:val="0"/>
              <w:marTop w:val="0"/>
              <w:marBottom w:val="0"/>
              <w:divBdr>
                <w:top w:val="none" w:sz="0" w:space="0" w:color="auto"/>
                <w:left w:val="none" w:sz="0" w:space="0" w:color="auto"/>
                <w:bottom w:val="none" w:sz="0" w:space="0" w:color="auto"/>
                <w:right w:val="none" w:sz="0" w:space="0" w:color="auto"/>
              </w:divBdr>
            </w:div>
            <w:div w:id="1360543492">
              <w:marLeft w:val="640"/>
              <w:marRight w:val="0"/>
              <w:marTop w:val="0"/>
              <w:marBottom w:val="0"/>
              <w:divBdr>
                <w:top w:val="none" w:sz="0" w:space="0" w:color="auto"/>
                <w:left w:val="none" w:sz="0" w:space="0" w:color="auto"/>
                <w:bottom w:val="none" w:sz="0" w:space="0" w:color="auto"/>
                <w:right w:val="none" w:sz="0" w:space="0" w:color="auto"/>
              </w:divBdr>
            </w:div>
            <w:div w:id="1360624424">
              <w:marLeft w:val="640"/>
              <w:marRight w:val="0"/>
              <w:marTop w:val="0"/>
              <w:marBottom w:val="0"/>
              <w:divBdr>
                <w:top w:val="none" w:sz="0" w:space="0" w:color="auto"/>
                <w:left w:val="none" w:sz="0" w:space="0" w:color="auto"/>
                <w:bottom w:val="none" w:sz="0" w:space="0" w:color="auto"/>
                <w:right w:val="none" w:sz="0" w:space="0" w:color="auto"/>
              </w:divBdr>
            </w:div>
            <w:div w:id="1360666248">
              <w:marLeft w:val="640"/>
              <w:marRight w:val="0"/>
              <w:marTop w:val="0"/>
              <w:marBottom w:val="0"/>
              <w:divBdr>
                <w:top w:val="none" w:sz="0" w:space="0" w:color="auto"/>
                <w:left w:val="none" w:sz="0" w:space="0" w:color="auto"/>
                <w:bottom w:val="none" w:sz="0" w:space="0" w:color="auto"/>
                <w:right w:val="none" w:sz="0" w:space="0" w:color="auto"/>
              </w:divBdr>
            </w:div>
            <w:div w:id="1360819628">
              <w:marLeft w:val="640"/>
              <w:marRight w:val="0"/>
              <w:marTop w:val="0"/>
              <w:marBottom w:val="0"/>
              <w:divBdr>
                <w:top w:val="none" w:sz="0" w:space="0" w:color="auto"/>
                <w:left w:val="none" w:sz="0" w:space="0" w:color="auto"/>
                <w:bottom w:val="none" w:sz="0" w:space="0" w:color="auto"/>
                <w:right w:val="none" w:sz="0" w:space="0" w:color="auto"/>
              </w:divBdr>
            </w:div>
            <w:div w:id="1360937280">
              <w:marLeft w:val="640"/>
              <w:marRight w:val="0"/>
              <w:marTop w:val="0"/>
              <w:marBottom w:val="0"/>
              <w:divBdr>
                <w:top w:val="none" w:sz="0" w:space="0" w:color="auto"/>
                <w:left w:val="none" w:sz="0" w:space="0" w:color="auto"/>
                <w:bottom w:val="none" w:sz="0" w:space="0" w:color="auto"/>
                <w:right w:val="none" w:sz="0" w:space="0" w:color="auto"/>
              </w:divBdr>
            </w:div>
            <w:div w:id="1361515260">
              <w:marLeft w:val="640"/>
              <w:marRight w:val="0"/>
              <w:marTop w:val="0"/>
              <w:marBottom w:val="0"/>
              <w:divBdr>
                <w:top w:val="none" w:sz="0" w:space="0" w:color="auto"/>
                <w:left w:val="none" w:sz="0" w:space="0" w:color="auto"/>
                <w:bottom w:val="none" w:sz="0" w:space="0" w:color="auto"/>
                <w:right w:val="none" w:sz="0" w:space="0" w:color="auto"/>
              </w:divBdr>
            </w:div>
            <w:div w:id="1361904311">
              <w:marLeft w:val="640"/>
              <w:marRight w:val="0"/>
              <w:marTop w:val="0"/>
              <w:marBottom w:val="0"/>
              <w:divBdr>
                <w:top w:val="none" w:sz="0" w:space="0" w:color="auto"/>
                <w:left w:val="none" w:sz="0" w:space="0" w:color="auto"/>
                <w:bottom w:val="none" w:sz="0" w:space="0" w:color="auto"/>
                <w:right w:val="none" w:sz="0" w:space="0" w:color="auto"/>
              </w:divBdr>
            </w:div>
            <w:div w:id="1361970750">
              <w:marLeft w:val="640"/>
              <w:marRight w:val="0"/>
              <w:marTop w:val="0"/>
              <w:marBottom w:val="0"/>
              <w:divBdr>
                <w:top w:val="none" w:sz="0" w:space="0" w:color="auto"/>
                <w:left w:val="none" w:sz="0" w:space="0" w:color="auto"/>
                <w:bottom w:val="none" w:sz="0" w:space="0" w:color="auto"/>
                <w:right w:val="none" w:sz="0" w:space="0" w:color="auto"/>
              </w:divBdr>
            </w:div>
            <w:div w:id="1362125222">
              <w:marLeft w:val="640"/>
              <w:marRight w:val="0"/>
              <w:marTop w:val="0"/>
              <w:marBottom w:val="0"/>
              <w:divBdr>
                <w:top w:val="none" w:sz="0" w:space="0" w:color="auto"/>
                <w:left w:val="none" w:sz="0" w:space="0" w:color="auto"/>
                <w:bottom w:val="none" w:sz="0" w:space="0" w:color="auto"/>
                <w:right w:val="none" w:sz="0" w:space="0" w:color="auto"/>
              </w:divBdr>
            </w:div>
            <w:div w:id="1362438526">
              <w:marLeft w:val="640"/>
              <w:marRight w:val="0"/>
              <w:marTop w:val="0"/>
              <w:marBottom w:val="0"/>
              <w:divBdr>
                <w:top w:val="none" w:sz="0" w:space="0" w:color="auto"/>
                <w:left w:val="none" w:sz="0" w:space="0" w:color="auto"/>
                <w:bottom w:val="none" w:sz="0" w:space="0" w:color="auto"/>
                <w:right w:val="none" w:sz="0" w:space="0" w:color="auto"/>
              </w:divBdr>
            </w:div>
            <w:div w:id="1363214910">
              <w:marLeft w:val="640"/>
              <w:marRight w:val="0"/>
              <w:marTop w:val="0"/>
              <w:marBottom w:val="0"/>
              <w:divBdr>
                <w:top w:val="none" w:sz="0" w:space="0" w:color="auto"/>
                <w:left w:val="none" w:sz="0" w:space="0" w:color="auto"/>
                <w:bottom w:val="none" w:sz="0" w:space="0" w:color="auto"/>
                <w:right w:val="none" w:sz="0" w:space="0" w:color="auto"/>
              </w:divBdr>
            </w:div>
            <w:div w:id="1363357471">
              <w:marLeft w:val="640"/>
              <w:marRight w:val="0"/>
              <w:marTop w:val="0"/>
              <w:marBottom w:val="0"/>
              <w:divBdr>
                <w:top w:val="none" w:sz="0" w:space="0" w:color="auto"/>
                <w:left w:val="none" w:sz="0" w:space="0" w:color="auto"/>
                <w:bottom w:val="none" w:sz="0" w:space="0" w:color="auto"/>
                <w:right w:val="none" w:sz="0" w:space="0" w:color="auto"/>
              </w:divBdr>
            </w:div>
            <w:div w:id="1363364503">
              <w:marLeft w:val="640"/>
              <w:marRight w:val="0"/>
              <w:marTop w:val="0"/>
              <w:marBottom w:val="0"/>
              <w:divBdr>
                <w:top w:val="none" w:sz="0" w:space="0" w:color="auto"/>
                <w:left w:val="none" w:sz="0" w:space="0" w:color="auto"/>
                <w:bottom w:val="none" w:sz="0" w:space="0" w:color="auto"/>
                <w:right w:val="none" w:sz="0" w:space="0" w:color="auto"/>
              </w:divBdr>
            </w:div>
            <w:div w:id="1363870409">
              <w:marLeft w:val="640"/>
              <w:marRight w:val="0"/>
              <w:marTop w:val="0"/>
              <w:marBottom w:val="0"/>
              <w:divBdr>
                <w:top w:val="none" w:sz="0" w:space="0" w:color="auto"/>
                <w:left w:val="none" w:sz="0" w:space="0" w:color="auto"/>
                <w:bottom w:val="none" w:sz="0" w:space="0" w:color="auto"/>
                <w:right w:val="none" w:sz="0" w:space="0" w:color="auto"/>
              </w:divBdr>
            </w:div>
            <w:div w:id="1363893980">
              <w:marLeft w:val="640"/>
              <w:marRight w:val="0"/>
              <w:marTop w:val="0"/>
              <w:marBottom w:val="0"/>
              <w:divBdr>
                <w:top w:val="none" w:sz="0" w:space="0" w:color="auto"/>
                <w:left w:val="none" w:sz="0" w:space="0" w:color="auto"/>
                <w:bottom w:val="none" w:sz="0" w:space="0" w:color="auto"/>
                <w:right w:val="none" w:sz="0" w:space="0" w:color="auto"/>
              </w:divBdr>
            </w:div>
            <w:div w:id="1363944363">
              <w:marLeft w:val="640"/>
              <w:marRight w:val="0"/>
              <w:marTop w:val="0"/>
              <w:marBottom w:val="0"/>
              <w:divBdr>
                <w:top w:val="none" w:sz="0" w:space="0" w:color="auto"/>
                <w:left w:val="none" w:sz="0" w:space="0" w:color="auto"/>
                <w:bottom w:val="none" w:sz="0" w:space="0" w:color="auto"/>
                <w:right w:val="none" w:sz="0" w:space="0" w:color="auto"/>
              </w:divBdr>
            </w:div>
            <w:div w:id="1364284414">
              <w:marLeft w:val="640"/>
              <w:marRight w:val="0"/>
              <w:marTop w:val="0"/>
              <w:marBottom w:val="0"/>
              <w:divBdr>
                <w:top w:val="none" w:sz="0" w:space="0" w:color="auto"/>
                <w:left w:val="none" w:sz="0" w:space="0" w:color="auto"/>
                <w:bottom w:val="none" w:sz="0" w:space="0" w:color="auto"/>
                <w:right w:val="none" w:sz="0" w:space="0" w:color="auto"/>
              </w:divBdr>
            </w:div>
            <w:div w:id="1364357187">
              <w:marLeft w:val="640"/>
              <w:marRight w:val="0"/>
              <w:marTop w:val="0"/>
              <w:marBottom w:val="0"/>
              <w:divBdr>
                <w:top w:val="none" w:sz="0" w:space="0" w:color="auto"/>
                <w:left w:val="none" w:sz="0" w:space="0" w:color="auto"/>
                <w:bottom w:val="none" w:sz="0" w:space="0" w:color="auto"/>
                <w:right w:val="none" w:sz="0" w:space="0" w:color="auto"/>
              </w:divBdr>
            </w:div>
            <w:div w:id="1364554781">
              <w:marLeft w:val="640"/>
              <w:marRight w:val="0"/>
              <w:marTop w:val="0"/>
              <w:marBottom w:val="0"/>
              <w:divBdr>
                <w:top w:val="none" w:sz="0" w:space="0" w:color="auto"/>
                <w:left w:val="none" w:sz="0" w:space="0" w:color="auto"/>
                <w:bottom w:val="none" w:sz="0" w:space="0" w:color="auto"/>
                <w:right w:val="none" w:sz="0" w:space="0" w:color="auto"/>
              </w:divBdr>
            </w:div>
            <w:div w:id="1364862631">
              <w:marLeft w:val="640"/>
              <w:marRight w:val="0"/>
              <w:marTop w:val="0"/>
              <w:marBottom w:val="0"/>
              <w:divBdr>
                <w:top w:val="none" w:sz="0" w:space="0" w:color="auto"/>
                <w:left w:val="none" w:sz="0" w:space="0" w:color="auto"/>
                <w:bottom w:val="none" w:sz="0" w:space="0" w:color="auto"/>
                <w:right w:val="none" w:sz="0" w:space="0" w:color="auto"/>
              </w:divBdr>
            </w:div>
            <w:div w:id="1364943693">
              <w:marLeft w:val="640"/>
              <w:marRight w:val="0"/>
              <w:marTop w:val="0"/>
              <w:marBottom w:val="0"/>
              <w:divBdr>
                <w:top w:val="none" w:sz="0" w:space="0" w:color="auto"/>
                <w:left w:val="none" w:sz="0" w:space="0" w:color="auto"/>
                <w:bottom w:val="none" w:sz="0" w:space="0" w:color="auto"/>
                <w:right w:val="none" w:sz="0" w:space="0" w:color="auto"/>
              </w:divBdr>
            </w:div>
            <w:div w:id="1365137405">
              <w:marLeft w:val="640"/>
              <w:marRight w:val="0"/>
              <w:marTop w:val="0"/>
              <w:marBottom w:val="0"/>
              <w:divBdr>
                <w:top w:val="none" w:sz="0" w:space="0" w:color="auto"/>
                <w:left w:val="none" w:sz="0" w:space="0" w:color="auto"/>
                <w:bottom w:val="none" w:sz="0" w:space="0" w:color="auto"/>
                <w:right w:val="none" w:sz="0" w:space="0" w:color="auto"/>
              </w:divBdr>
            </w:div>
            <w:div w:id="1365398890">
              <w:marLeft w:val="640"/>
              <w:marRight w:val="0"/>
              <w:marTop w:val="0"/>
              <w:marBottom w:val="0"/>
              <w:divBdr>
                <w:top w:val="none" w:sz="0" w:space="0" w:color="auto"/>
                <w:left w:val="none" w:sz="0" w:space="0" w:color="auto"/>
                <w:bottom w:val="none" w:sz="0" w:space="0" w:color="auto"/>
                <w:right w:val="none" w:sz="0" w:space="0" w:color="auto"/>
              </w:divBdr>
            </w:div>
            <w:div w:id="1365519546">
              <w:marLeft w:val="640"/>
              <w:marRight w:val="0"/>
              <w:marTop w:val="0"/>
              <w:marBottom w:val="0"/>
              <w:divBdr>
                <w:top w:val="none" w:sz="0" w:space="0" w:color="auto"/>
                <w:left w:val="none" w:sz="0" w:space="0" w:color="auto"/>
                <w:bottom w:val="none" w:sz="0" w:space="0" w:color="auto"/>
                <w:right w:val="none" w:sz="0" w:space="0" w:color="auto"/>
              </w:divBdr>
            </w:div>
            <w:div w:id="1365592481">
              <w:marLeft w:val="640"/>
              <w:marRight w:val="0"/>
              <w:marTop w:val="0"/>
              <w:marBottom w:val="0"/>
              <w:divBdr>
                <w:top w:val="none" w:sz="0" w:space="0" w:color="auto"/>
                <w:left w:val="none" w:sz="0" w:space="0" w:color="auto"/>
                <w:bottom w:val="none" w:sz="0" w:space="0" w:color="auto"/>
                <w:right w:val="none" w:sz="0" w:space="0" w:color="auto"/>
              </w:divBdr>
            </w:div>
            <w:div w:id="1365596904">
              <w:marLeft w:val="640"/>
              <w:marRight w:val="0"/>
              <w:marTop w:val="0"/>
              <w:marBottom w:val="0"/>
              <w:divBdr>
                <w:top w:val="none" w:sz="0" w:space="0" w:color="auto"/>
                <w:left w:val="none" w:sz="0" w:space="0" w:color="auto"/>
                <w:bottom w:val="none" w:sz="0" w:space="0" w:color="auto"/>
                <w:right w:val="none" w:sz="0" w:space="0" w:color="auto"/>
              </w:divBdr>
            </w:div>
            <w:div w:id="1365597888">
              <w:marLeft w:val="640"/>
              <w:marRight w:val="0"/>
              <w:marTop w:val="0"/>
              <w:marBottom w:val="0"/>
              <w:divBdr>
                <w:top w:val="none" w:sz="0" w:space="0" w:color="auto"/>
                <w:left w:val="none" w:sz="0" w:space="0" w:color="auto"/>
                <w:bottom w:val="none" w:sz="0" w:space="0" w:color="auto"/>
                <w:right w:val="none" w:sz="0" w:space="0" w:color="auto"/>
              </w:divBdr>
            </w:div>
            <w:div w:id="1365641666">
              <w:marLeft w:val="640"/>
              <w:marRight w:val="0"/>
              <w:marTop w:val="0"/>
              <w:marBottom w:val="0"/>
              <w:divBdr>
                <w:top w:val="none" w:sz="0" w:space="0" w:color="auto"/>
                <w:left w:val="none" w:sz="0" w:space="0" w:color="auto"/>
                <w:bottom w:val="none" w:sz="0" w:space="0" w:color="auto"/>
                <w:right w:val="none" w:sz="0" w:space="0" w:color="auto"/>
              </w:divBdr>
            </w:div>
            <w:div w:id="1365710697">
              <w:marLeft w:val="640"/>
              <w:marRight w:val="0"/>
              <w:marTop w:val="0"/>
              <w:marBottom w:val="0"/>
              <w:divBdr>
                <w:top w:val="none" w:sz="0" w:space="0" w:color="auto"/>
                <w:left w:val="none" w:sz="0" w:space="0" w:color="auto"/>
                <w:bottom w:val="none" w:sz="0" w:space="0" w:color="auto"/>
                <w:right w:val="none" w:sz="0" w:space="0" w:color="auto"/>
              </w:divBdr>
            </w:div>
            <w:div w:id="1365792306">
              <w:marLeft w:val="640"/>
              <w:marRight w:val="0"/>
              <w:marTop w:val="0"/>
              <w:marBottom w:val="0"/>
              <w:divBdr>
                <w:top w:val="none" w:sz="0" w:space="0" w:color="auto"/>
                <w:left w:val="none" w:sz="0" w:space="0" w:color="auto"/>
                <w:bottom w:val="none" w:sz="0" w:space="0" w:color="auto"/>
                <w:right w:val="none" w:sz="0" w:space="0" w:color="auto"/>
              </w:divBdr>
            </w:div>
            <w:div w:id="1366322295">
              <w:marLeft w:val="640"/>
              <w:marRight w:val="0"/>
              <w:marTop w:val="0"/>
              <w:marBottom w:val="0"/>
              <w:divBdr>
                <w:top w:val="none" w:sz="0" w:space="0" w:color="auto"/>
                <w:left w:val="none" w:sz="0" w:space="0" w:color="auto"/>
                <w:bottom w:val="none" w:sz="0" w:space="0" w:color="auto"/>
                <w:right w:val="none" w:sz="0" w:space="0" w:color="auto"/>
              </w:divBdr>
            </w:div>
            <w:div w:id="1366757656">
              <w:marLeft w:val="640"/>
              <w:marRight w:val="0"/>
              <w:marTop w:val="0"/>
              <w:marBottom w:val="0"/>
              <w:divBdr>
                <w:top w:val="none" w:sz="0" w:space="0" w:color="auto"/>
                <w:left w:val="none" w:sz="0" w:space="0" w:color="auto"/>
                <w:bottom w:val="none" w:sz="0" w:space="0" w:color="auto"/>
                <w:right w:val="none" w:sz="0" w:space="0" w:color="auto"/>
              </w:divBdr>
            </w:div>
            <w:div w:id="1367482420">
              <w:marLeft w:val="640"/>
              <w:marRight w:val="0"/>
              <w:marTop w:val="0"/>
              <w:marBottom w:val="0"/>
              <w:divBdr>
                <w:top w:val="none" w:sz="0" w:space="0" w:color="auto"/>
                <w:left w:val="none" w:sz="0" w:space="0" w:color="auto"/>
                <w:bottom w:val="none" w:sz="0" w:space="0" w:color="auto"/>
                <w:right w:val="none" w:sz="0" w:space="0" w:color="auto"/>
              </w:divBdr>
            </w:div>
            <w:div w:id="1368065958">
              <w:marLeft w:val="640"/>
              <w:marRight w:val="0"/>
              <w:marTop w:val="0"/>
              <w:marBottom w:val="0"/>
              <w:divBdr>
                <w:top w:val="none" w:sz="0" w:space="0" w:color="auto"/>
                <w:left w:val="none" w:sz="0" w:space="0" w:color="auto"/>
                <w:bottom w:val="none" w:sz="0" w:space="0" w:color="auto"/>
                <w:right w:val="none" w:sz="0" w:space="0" w:color="auto"/>
              </w:divBdr>
            </w:div>
            <w:div w:id="1368409707">
              <w:marLeft w:val="640"/>
              <w:marRight w:val="0"/>
              <w:marTop w:val="0"/>
              <w:marBottom w:val="0"/>
              <w:divBdr>
                <w:top w:val="none" w:sz="0" w:space="0" w:color="auto"/>
                <w:left w:val="none" w:sz="0" w:space="0" w:color="auto"/>
                <w:bottom w:val="none" w:sz="0" w:space="0" w:color="auto"/>
                <w:right w:val="none" w:sz="0" w:space="0" w:color="auto"/>
              </w:divBdr>
            </w:div>
            <w:div w:id="1368523885">
              <w:marLeft w:val="640"/>
              <w:marRight w:val="0"/>
              <w:marTop w:val="0"/>
              <w:marBottom w:val="0"/>
              <w:divBdr>
                <w:top w:val="none" w:sz="0" w:space="0" w:color="auto"/>
                <w:left w:val="none" w:sz="0" w:space="0" w:color="auto"/>
                <w:bottom w:val="none" w:sz="0" w:space="0" w:color="auto"/>
                <w:right w:val="none" w:sz="0" w:space="0" w:color="auto"/>
              </w:divBdr>
            </w:div>
            <w:div w:id="1368868122">
              <w:marLeft w:val="640"/>
              <w:marRight w:val="0"/>
              <w:marTop w:val="0"/>
              <w:marBottom w:val="0"/>
              <w:divBdr>
                <w:top w:val="none" w:sz="0" w:space="0" w:color="auto"/>
                <w:left w:val="none" w:sz="0" w:space="0" w:color="auto"/>
                <w:bottom w:val="none" w:sz="0" w:space="0" w:color="auto"/>
                <w:right w:val="none" w:sz="0" w:space="0" w:color="auto"/>
              </w:divBdr>
            </w:div>
            <w:div w:id="1369064318">
              <w:marLeft w:val="640"/>
              <w:marRight w:val="0"/>
              <w:marTop w:val="0"/>
              <w:marBottom w:val="0"/>
              <w:divBdr>
                <w:top w:val="none" w:sz="0" w:space="0" w:color="auto"/>
                <w:left w:val="none" w:sz="0" w:space="0" w:color="auto"/>
                <w:bottom w:val="none" w:sz="0" w:space="0" w:color="auto"/>
                <w:right w:val="none" w:sz="0" w:space="0" w:color="auto"/>
              </w:divBdr>
            </w:div>
            <w:div w:id="1369329531">
              <w:marLeft w:val="640"/>
              <w:marRight w:val="0"/>
              <w:marTop w:val="0"/>
              <w:marBottom w:val="0"/>
              <w:divBdr>
                <w:top w:val="none" w:sz="0" w:space="0" w:color="auto"/>
                <w:left w:val="none" w:sz="0" w:space="0" w:color="auto"/>
                <w:bottom w:val="none" w:sz="0" w:space="0" w:color="auto"/>
                <w:right w:val="none" w:sz="0" w:space="0" w:color="auto"/>
              </w:divBdr>
            </w:div>
            <w:div w:id="1369330578">
              <w:marLeft w:val="640"/>
              <w:marRight w:val="0"/>
              <w:marTop w:val="0"/>
              <w:marBottom w:val="0"/>
              <w:divBdr>
                <w:top w:val="none" w:sz="0" w:space="0" w:color="auto"/>
                <w:left w:val="none" w:sz="0" w:space="0" w:color="auto"/>
                <w:bottom w:val="none" w:sz="0" w:space="0" w:color="auto"/>
                <w:right w:val="none" w:sz="0" w:space="0" w:color="auto"/>
              </w:divBdr>
            </w:div>
            <w:div w:id="1369333496">
              <w:marLeft w:val="640"/>
              <w:marRight w:val="0"/>
              <w:marTop w:val="0"/>
              <w:marBottom w:val="0"/>
              <w:divBdr>
                <w:top w:val="none" w:sz="0" w:space="0" w:color="auto"/>
                <w:left w:val="none" w:sz="0" w:space="0" w:color="auto"/>
                <w:bottom w:val="none" w:sz="0" w:space="0" w:color="auto"/>
                <w:right w:val="none" w:sz="0" w:space="0" w:color="auto"/>
              </w:divBdr>
            </w:div>
            <w:div w:id="1369645687">
              <w:marLeft w:val="640"/>
              <w:marRight w:val="0"/>
              <w:marTop w:val="0"/>
              <w:marBottom w:val="0"/>
              <w:divBdr>
                <w:top w:val="none" w:sz="0" w:space="0" w:color="auto"/>
                <w:left w:val="none" w:sz="0" w:space="0" w:color="auto"/>
                <w:bottom w:val="none" w:sz="0" w:space="0" w:color="auto"/>
                <w:right w:val="none" w:sz="0" w:space="0" w:color="auto"/>
              </w:divBdr>
            </w:div>
            <w:div w:id="1369911968">
              <w:marLeft w:val="640"/>
              <w:marRight w:val="0"/>
              <w:marTop w:val="0"/>
              <w:marBottom w:val="0"/>
              <w:divBdr>
                <w:top w:val="none" w:sz="0" w:space="0" w:color="auto"/>
                <w:left w:val="none" w:sz="0" w:space="0" w:color="auto"/>
                <w:bottom w:val="none" w:sz="0" w:space="0" w:color="auto"/>
                <w:right w:val="none" w:sz="0" w:space="0" w:color="auto"/>
              </w:divBdr>
            </w:div>
            <w:div w:id="1370446459">
              <w:marLeft w:val="640"/>
              <w:marRight w:val="0"/>
              <w:marTop w:val="0"/>
              <w:marBottom w:val="0"/>
              <w:divBdr>
                <w:top w:val="none" w:sz="0" w:space="0" w:color="auto"/>
                <w:left w:val="none" w:sz="0" w:space="0" w:color="auto"/>
                <w:bottom w:val="none" w:sz="0" w:space="0" w:color="auto"/>
                <w:right w:val="none" w:sz="0" w:space="0" w:color="auto"/>
              </w:divBdr>
            </w:div>
            <w:div w:id="1370490579">
              <w:marLeft w:val="640"/>
              <w:marRight w:val="0"/>
              <w:marTop w:val="0"/>
              <w:marBottom w:val="0"/>
              <w:divBdr>
                <w:top w:val="none" w:sz="0" w:space="0" w:color="auto"/>
                <w:left w:val="none" w:sz="0" w:space="0" w:color="auto"/>
                <w:bottom w:val="none" w:sz="0" w:space="0" w:color="auto"/>
                <w:right w:val="none" w:sz="0" w:space="0" w:color="auto"/>
              </w:divBdr>
            </w:div>
            <w:div w:id="1371299946">
              <w:marLeft w:val="640"/>
              <w:marRight w:val="0"/>
              <w:marTop w:val="0"/>
              <w:marBottom w:val="0"/>
              <w:divBdr>
                <w:top w:val="none" w:sz="0" w:space="0" w:color="auto"/>
                <w:left w:val="none" w:sz="0" w:space="0" w:color="auto"/>
                <w:bottom w:val="none" w:sz="0" w:space="0" w:color="auto"/>
                <w:right w:val="none" w:sz="0" w:space="0" w:color="auto"/>
              </w:divBdr>
            </w:div>
            <w:div w:id="1371760327">
              <w:marLeft w:val="640"/>
              <w:marRight w:val="0"/>
              <w:marTop w:val="0"/>
              <w:marBottom w:val="0"/>
              <w:divBdr>
                <w:top w:val="none" w:sz="0" w:space="0" w:color="auto"/>
                <w:left w:val="none" w:sz="0" w:space="0" w:color="auto"/>
                <w:bottom w:val="none" w:sz="0" w:space="0" w:color="auto"/>
                <w:right w:val="none" w:sz="0" w:space="0" w:color="auto"/>
              </w:divBdr>
            </w:div>
            <w:div w:id="1371883952">
              <w:marLeft w:val="640"/>
              <w:marRight w:val="0"/>
              <w:marTop w:val="0"/>
              <w:marBottom w:val="0"/>
              <w:divBdr>
                <w:top w:val="none" w:sz="0" w:space="0" w:color="auto"/>
                <w:left w:val="none" w:sz="0" w:space="0" w:color="auto"/>
                <w:bottom w:val="none" w:sz="0" w:space="0" w:color="auto"/>
                <w:right w:val="none" w:sz="0" w:space="0" w:color="auto"/>
              </w:divBdr>
            </w:div>
            <w:div w:id="1372150618">
              <w:marLeft w:val="640"/>
              <w:marRight w:val="0"/>
              <w:marTop w:val="0"/>
              <w:marBottom w:val="0"/>
              <w:divBdr>
                <w:top w:val="none" w:sz="0" w:space="0" w:color="auto"/>
                <w:left w:val="none" w:sz="0" w:space="0" w:color="auto"/>
                <w:bottom w:val="none" w:sz="0" w:space="0" w:color="auto"/>
                <w:right w:val="none" w:sz="0" w:space="0" w:color="auto"/>
              </w:divBdr>
            </w:div>
            <w:div w:id="1372195674">
              <w:marLeft w:val="640"/>
              <w:marRight w:val="0"/>
              <w:marTop w:val="0"/>
              <w:marBottom w:val="0"/>
              <w:divBdr>
                <w:top w:val="none" w:sz="0" w:space="0" w:color="auto"/>
                <w:left w:val="none" w:sz="0" w:space="0" w:color="auto"/>
                <w:bottom w:val="none" w:sz="0" w:space="0" w:color="auto"/>
                <w:right w:val="none" w:sz="0" w:space="0" w:color="auto"/>
              </w:divBdr>
            </w:div>
            <w:div w:id="1372222633">
              <w:marLeft w:val="640"/>
              <w:marRight w:val="0"/>
              <w:marTop w:val="0"/>
              <w:marBottom w:val="0"/>
              <w:divBdr>
                <w:top w:val="none" w:sz="0" w:space="0" w:color="auto"/>
                <w:left w:val="none" w:sz="0" w:space="0" w:color="auto"/>
                <w:bottom w:val="none" w:sz="0" w:space="0" w:color="auto"/>
                <w:right w:val="none" w:sz="0" w:space="0" w:color="auto"/>
              </w:divBdr>
            </w:div>
            <w:div w:id="1372341794">
              <w:marLeft w:val="640"/>
              <w:marRight w:val="0"/>
              <w:marTop w:val="0"/>
              <w:marBottom w:val="0"/>
              <w:divBdr>
                <w:top w:val="none" w:sz="0" w:space="0" w:color="auto"/>
                <w:left w:val="none" w:sz="0" w:space="0" w:color="auto"/>
                <w:bottom w:val="none" w:sz="0" w:space="0" w:color="auto"/>
                <w:right w:val="none" w:sz="0" w:space="0" w:color="auto"/>
              </w:divBdr>
            </w:div>
            <w:div w:id="1372730751">
              <w:marLeft w:val="640"/>
              <w:marRight w:val="0"/>
              <w:marTop w:val="0"/>
              <w:marBottom w:val="0"/>
              <w:divBdr>
                <w:top w:val="none" w:sz="0" w:space="0" w:color="auto"/>
                <w:left w:val="none" w:sz="0" w:space="0" w:color="auto"/>
                <w:bottom w:val="none" w:sz="0" w:space="0" w:color="auto"/>
                <w:right w:val="none" w:sz="0" w:space="0" w:color="auto"/>
              </w:divBdr>
            </w:div>
            <w:div w:id="1374501833">
              <w:marLeft w:val="640"/>
              <w:marRight w:val="0"/>
              <w:marTop w:val="0"/>
              <w:marBottom w:val="0"/>
              <w:divBdr>
                <w:top w:val="none" w:sz="0" w:space="0" w:color="auto"/>
                <w:left w:val="none" w:sz="0" w:space="0" w:color="auto"/>
                <w:bottom w:val="none" w:sz="0" w:space="0" w:color="auto"/>
                <w:right w:val="none" w:sz="0" w:space="0" w:color="auto"/>
              </w:divBdr>
            </w:div>
            <w:div w:id="1374576519">
              <w:marLeft w:val="640"/>
              <w:marRight w:val="0"/>
              <w:marTop w:val="0"/>
              <w:marBottom w:val="0"/>
              <w:divBdr>
                <w:top w:val="none" w:sz="0" w:space="0" w:color="auto"/>
                <w:left w:val="none" w:sz="0" w:space="0" w:color="auto"/>
                <w:bottom w:val="none" w:sz="0" w:space="0" w:color="auto"/>
                <w:right w:val="none" w:sz="0" w:space="0" w:color="auto"/>
              </w:divBdr>
            </w:div>
            <w:div w:id="1374621776">
              <w:marLeft w:val="640"/>
              <w:marRight w:val="0"/>
              <w:marTop w:val="0"/>
              <w:marBottom w:val="0"/>
              <w:divBdr>
                <w:top w:val="none" w:sz="0" w:space="0" w:color="auto"/>
                <w:left w:val="none" w:sz="0" w:space="0" w:color="auto"/>
                <w:bottom w:val="none" w:sz="0" w:space="0" w:color="auto"/>
                <w:right w:val="none" w:sz="0" w:space="0" w:color="auto"/>
              </w:divBdr>
            </w:div>
            <w:div w:id="1374697007">
              <w:marLeft w:val="640"/>
              <w:marRight w:val="0"/>
              <w:marTop w:val="0"/>
              <w:marBottom w:val="0"/>
              <w:divBdr>
                <w:top w:val="none" w:sz="0" w:space="0" w:color="auto"/>
                <w:left w:val="none" w:sz="0" w:space="0" w:color="auto"/>
                <w:bottom w:val="none" w:sz="0" w:space="0" w:color="auto"/>
                <w:right w:val="none" w:sz="0" w:space="0" w:color="auto"/>
              </w:divBdr>
            </w:div>
            <w:div w:id="1374767089">
              <w:marLeft w:val="640"/>
              <w:marRight w:val="0"/>
              <w:marTop w:val="0"/>
              <w:marBottom w:val="0"/>
              <w:divBdr>
                <w:top w:val="none" w:sz="0" w:space="0" w:color="auto"/>
                <w:left w:val="none" w:sz="0" w:space="0" w:color="auto"/>
                <w:bottom w:val="none" w:sz="0" w:space="0" w:color="auto"/>
                <w:right w:val="none" w:sz="0" w:space="0" w:color="auto"/>
              </w:divBdr>
            </w:div>
            <w:div w:id="1375081276">
              <w:marLeft w:val="640"/>
              <w:marRight w:val="0"/>
              <w:marTop w:val="0"/>
              <w:marBottom w:val="0"/>
              <w:divBdr>
                <w:top w:val="none" w:sz="0" w:space="0" w:color="auto"/>
                <w:left w:val="none" w:sz="0" w:space="0" w:color="auto"/>
                <w:bottom w:val="none" w:sz="0" w:space="0" w:color="auto"/>
                <w:right w:val="none" w:sz="0" w:space="0" w:color="auto"/>
              </w:divBdr>
            </w:div>
            <w:div w:id="1375227848">
              <w:marLeft w:val="640"/>
              <w:marRight w:val="0"/>
              <w:marTop w:val="0"/>
              <w:marBottom w:val="0"/>
              <w:divBdr>
                <w:top w:val="none" w:sz="0" w:space="0" w:color="auto"/>
                <w:left w:val="none" w:sz="0" w:space="0" w:color="auto"/>
                <w:bottom w:val="none" w:sz="0" w:space="0" w:color="auto"/>
                <w:right w:val="none" w:sz="0" w:space="0" w:color="auto"/>
              </w:divBdr>
            </w:div>
            <w:div w:id="1375348285">
              <w:marLeft w:val="640"/>
              <w:marRight w:val="0"/>
              <w:marTop w:val="0"/>
              <w:marBottom w:val="0"/>
              <w:divBdr>
                <w:top w:val="none" w:sz="0" w:space="0" w:color="auto"/>
                <w:left w:val="none" w:sz="0" w:space="0" w:color="auto"/>
                <w:bottom w:val="none" w:sz="0" w:space="0" w:color="auto"/>
                <w:right w:val="none" w:sz="0" w:space="0" w:color="auto"/>
              </w:divBdr>
            </w:div>
            <w:div w:id="1375353001">
              <w:marLeft w:val="640"/>
              <w:marRight w:val="0"/>
              <w:marTop w:val="0"/>
              <w:marBottom w:val="0"/>
              <w:divBdr>
                <w:top w:val="none" w:sz="0" w:space="0" w:color="auto"/>
                <w:left w:val="none" w:sz="0" w:space="0" w:color="auto"/>
                <w:bottom w:val="none" w:sz="0" w:space="0" w:color="auto"/>
                <w:right w:val="none" w:sz="0" w:space="0" w:color="auto"/>
              </w:divBdr>
            </w:div>
            <w:div w:id="1375885955">
              <w:marLeft w:val="640"/>
              <w:marRight w:val="0"/>
              <w:marTop w:val="0"/>
              <w:marBottom w:val="0"/>
              <w:divBdr>
                <w:top w:val="none" w:sz="0" w:space="0" w:color="auto"/>
                <w:left w:val="none" w:sz="0" w:space="0" w:color="auto"/>
                <w:bottom w:val="none" w:sz="0" w:space="0" w:color="auto"/>
                <w:right w:val="none" w:sz="0" w:space="0" w:color="auto"/>
              </w:divBdr>
            </w:div>
            <w:div w:id="1376004048">
              <w:marLeft w:val="640"/>
              <w:marRight w:val="0"/>
              <w:marTop w:val="0"/>
              <w:marBottom w:val="0"/>
              <w:divBdr>
                <w:top w:val="none" w:sz="0" w:space="0" w:color="auto"/>
                <w:left w:val="none" w:sz="0" w:space="0" w:color="auto"/>
                <w:bottom w:val="none" w:sz="0" w:space="0" w:color="auto"/>
                <w:right w:val="none" w:sz="0" w:space="0" w:color="auto"/>
              </w:divBdr>
            </w:div>
            <w:div w:id="1376201273">
              <w:marLeft w:val="640"/>
              <w:marRight w:val="0"/>
              <w:marTop w:val="0"/>
              <w:marBottom w:val="0"/>
              <w:divBdr>
                <w:top w:val="none" w:sz="0" w:space="0" w:color="auto"/>
                <w:left w:val="none" w:sz="0" w:space="0" w:color="auto"/>
                <w:bottom w:val="none" w:sz="0" w:space="0" w:color="auto"/>
                <w:right w:val="none" w:sz="0" w:space="0" w:color="auto"/>
              </w:divBdr>
            </w:div>
            <w:div w:id="1376584690">
              <w:marLeft w:val="640"/>
              <w:marRight w:val="0"/>
              <w:marTop w:val="0"/>
              <w:marBottom w:val="0"/>
              <w:divBdr>
                <w:top w:val="none" w:sz="0" w:space="0" w:color="auto"/>
                <w:left w:val="none" w:sz="0" w:space="0" w:color="auto"/>
                <w:bottom w:val="none" w:sz="0" w:space="0" w:color="auto"/>
                <w:right w:val="none" w:sz="0" w:space="0" w:color="auto"/>
              </w:divBdr>
            </w:div>
            <w:div w:id="1377198121">
              <w:marLeft w:val="640"/>
              <w:marRight w:val="0"/>
              <w:marTop w:val="0"/>
              <w:marBottom w:val="0"/>
              <w:divBdr>
                <w:top w:val="none" w:sz="0" w:space="0" w:color="auto"/>
                <w:left w:val="none" w:sz="0" w:space="0" w:color="auto"/>
                <w:bottom w:val="none" w:sz="0" w:space="0" w:color="auto"/>
                <w:right w:val="none" w:sz="0" w:space="0" w:color="auto"/>
              </w:divBdr>
            </w:div>
            <w:div w:id="1377242579">
              <w:marLeft w:val="640"/>
              <w:marRight w:val="0"/>
              <w:marTop w:val="0"/>
              <w:marBottom w:val="0"/>
              <w:divBdr>
                <w:top w:val="none" w:sz="0" w:space="0" w:color="auto"/>
                <w:left w:val="none" w:sz="0" w:space="0" w:color="auto"/>
                <w:bottom w:val="none" w:sz="0" w:space="0" w:color="auto"/>
                <w:right w:val="none" w:sz="0" w:space="0" w:color="auto"/>
              </w:divBdr>
            </w:div>
            <w:div w:id="1377269853">
              <w:marLeft w:val="640"/>
              <w:marRight w:val="0"/>
              <w:marTop w:val="0"/>
              <w:marBottom w:val="0"/>
              <w:divBdr>
                <w:top w:val="none" w:sz="0" w:space="0" w:color="auto"/>
                <w:left w:val="none" w:sz="0" w:space="0" w:color="auto"/>
                <w:bottom w:val="none" w:sz="0" w:space="0" w:color="auto"/>
                <w:right w:val="none" w:sz="0" w:space="0" w:color="auto"/>
              </w:divBdr>
            </w:div>
            <w:div w:id="1377464784">
              <w:marLeft w:val="640"/>
              <w:marRight w:val="0"/>
              <w:marTop w:val="0"/>
              <w:marBottom w:val="0"/>
              <w:divBdr>
                <w:top w:val="none" w:sz="0" w:space="0" w:color="auto"/>
                <w:left w:val="none" w:sz="0" w:space="0" w:color="auto"/>
                <w:bottom w:val="none" w:sz="0" w:space="0" w:color="auto"/>
                <w:right w:val="none" w:sz="0" w:space="0" w:color="auto"/>
              </w:divBdr>
            </w:div>
            <w:div w:id="1377899285">
              <w:marLeft w:val="640"/>
              <w:marRight w:val="0"/>
              <w:marTop w:val="0"/>
              <w:marBottom w:val="0"/>
              <w:divBdr>
                <w:top w:val="none" w:sz="0" w:space="0" w:color="auto"/>
                <w:left w:val="none" w:sz="0" w:space="0" w:color="auto"/>
                <w:bottom w:val="none" w:sz="0" w:space="0" w:color="auto"/>
                <w:right w:val="none" w:sz="0" w:space="0" w:color="auto"/>
              </w:divBdr>
            </w:div>
            <w:div w:id="1378123725">
              <w:marLeft w:val="640"/>
              <w:marRight w:val="0"/>
              <w:marTop w:val="0"/>
              <w:marBottom w:val="0"/>
              <w:divBdr>
                <w:top w:val="none" w:sz="0" w:space="0" w:color="auto"/>
                <w:left w:val="none" w:sz="0" w:space="0" w:color="auto"/>
                <w:bottom w:val="none" w:sz="0" w:space="0" w:color="auto"/>
                <w:right w:val="none" w:sz="0" w:space="0" w:color="auto"/>
              </w:divBdr>
            </w:div>
            <w:div w:id="1378506647">
              <w:marLeft w:val="640"/>
              <w:marRight w:val="0"/>
              <w:marTop w:val="0"/>
              <w:marBottom w:val="0"/>
              <w:divBdr>
                <w:top w:val="none" w:sz="0" w:space="0" w:color="auto"/>
                <w:left w:val="none" w:sz="0" w:space="0" w:color="auto"/>
                <w:bottom w:val="none" w:sz="0" w:space="0" w:color="auto"/>
                <w:right w:val="none" w:sz="0" w:space="0" w:color="auto"/>
              </w:divBdr>
            </w:div>
            <w:div w:id="1378748440">
              <w:marLeft w:val="640"/>
              <w:marRight w:val="0"/>
              <w:marTop w:val="0"/>
              <w:marBottom w:val="0"/>
              <w:divBdr>
                <w:top w:val="none" w:sz="0" w:space="0" w:color="auto"/>
                <w:left w:val="none" w:sz="0" w:space="0" w:color="auto"/>
                <w:bottom w:val="none" w:sz="0" w:space="0" w:color="auto"/>
                <w:right w:val="none" w:sz="0" w:space="0" w:color="auto"/>
              </w:divBdr>
            </w:div>
            <w:div w:id="1378897103">
              <w:marLeft w:val="640"/>
              <w:marRight w:val="0"/>
              <w:marTop w:val="0"/>
              <w:marBottom w:val="0"/>
              <w:divBdr>
                <w:top w:val="none" w:sz="0" w:space="0" w:color="auto"/>
                <w:left w:val="none" w:sz="0" w:space="0" w:color="auto"/>
                <w:bottom w:val="none" w:sz="0" w:space="0" w:color="auto"/>
                <w:right w:val="none" w:sz="0" w:space="0" w:color="auto"/>
              </w:divBdr>
            </w:div>
            <w:div w:id="1378897785">
              <w:marLeft w:val="640"/>
              <w:marRight w:val="0"/>
              <w:marTop w:val="0"/>
              <w:marBottom w:val="0"/>
              <w:divBdr>
                <w:top w:val="none" w:sz="0" w:space="0" w:color="auto"/>
                <w:left w:val="none" w:sz="0" w:space="0" w:color="auto"/>
                <w:bottom w:val="none" w:sz="0" w:space="0" w:color="auto"/>
                <w:right w:val="none" w:sz="0" w:space="0" w:color="auto"/>
              </w:divBdr>
            </w:div>
            <w:div w:id="1379086678">
              <w:marLeft w:val="640"/>
              <w:marRight w:val="0"/>
              <w:marTop w:val="0"/>
              <w:marBottom w:val="0"/>
              <w:divBdr>
                <w:top w:val="none" w:sz="0" w:space="0" w:color="auto"/>
                <w:left w:val="none" w:sz="0" w:space="0" w:color="auto"/>
                <w:bottom w:val="none" w:sz="0" w:space="0" w:color="auto"/>
                <w:right w:val="none" w:sz="0" w:space="0" w:color="auto"/>
              </w:divBdr>
            </w:div>
            <w:div w:id="1379276312">
              <w:marLeft w:val="640"/>
              <w:marRight w:val="0"/>
              <w:marTop w:val="0"/>
              <w:marBottom w:val="0"/>
              <w:divBdr>
                <w:top w:val="none" w:sz="0" w:space="0" w:color="auto"/>
                <w:left w:val="none" w:sz="0" w:space="0" w:color="auto"/>
                <w:bottom w:val="none" w:sz="0" w:space="0" w:color="auto"/>
                <w:right w:val="none" w:sz="0" w:space="0" w:color="auto"/>
              </w:divBdr>
            </w:div>
            <w:div w:id="1379357529">
              <w:marLeft w:val="640"/>
              <w:marRight w:val="0"/>
              <w:marTop w:val="0"/>
              <w:marBottom w:val="0"/>
              <w:divBdr>
                <w:top w:val="none" w:sz="0" w:space="0" w:color="auto"/>
                <w:left w:val="none" w:sz="0" w:space="0" w:color="auto"/>
                <w:bottom w:val="none" w:sz="0" w:space="0" w:color="auto"/>
                <w:right w:val="none" w:sz="0" w:space="0" w:color="auto"/>
              </w:divBdr>
            </w:div>
            <w:div w:id="1379432393">
              <w:marLeft w:val="640"/>
              <w:marRight w:val="0"/>
              <w:marTop w:val="0"/>
              <w:marBottom w:val="0"/>
              <w:divBdr>
                <w:top w:val="none" w:sz="0" w:space="0" w:color="auto"/>
                <w:left w:val="none" w:sz="0" w:space="0" w:color="auto"/>
                <w:bottom w:val="none" w:sz="0" w:space="0" w:color="auto"/>
                <w:right w:val="none" w:sz="0" w:space="0" w:color="auto"/>
              </w:divBdr>
            </w:div>
            <w:div w:id="1380283379">
              <w:marLeft w:val="640"/>
              <w:marRight w:val="0"/>
              <w:marTop w:val="0"/>
              <w:marBottom w:val="0"/>
              <w:divBdr>
                <w:top w:val="none" w:sz="0" w:space="0" w:color="auto"/>
                <w:left w:val="none" w:sz="0" w:space="0" w:color="auto"/>
                <w:bottom w:val="none" w:sz="0" w:space="0" w:color="auto"/>
                <w:right w:val="none" w:sz="0" w:space="0" w:color="auto"/>
              </w:divBdr>
            </w:div>
            <w:div w:id="1380519271">
              <w:marLeft w:val="640"/>
              <w:marRight w:val="0"/>
              <w:marTop w:val="0"/>
              <w:marBottom w:val="0"/>
              <w:divBdr>
                <w:top w:val="none" w:sz="0" w:space="0" w:color="auto"/>
                <w:left w:val="none" w:sz="0" w:space="0" w:color="auto"/>
                <w:bottom w:val="none" w:sz="0" w:space="0" w:color="auto"/>
                <w:right w:val="none" w:sz="0" w:space="0" w:color="auto"/>
              </w:divBdr>
            </w:div>
            <w:div w:id="1380590709">
              <w:marLeft w:val="640"/>
              <w:marRight w:val="0"/>
              <w:marTop w:val="0"/>
              <w:marBottom w:val="0"/>
              <w:divBdr>
                <w:top w:val="none" w:sz="0" w:space="0" w:color="auto"/>
                <w:left w:val="none" w:sz="0" w:space="0" w:color="auto"/>
                <w:bottom w:val="none" w:sz="0" w:space="0" w:color="auto"/>
                <w:right w:val="none" w:sz="0" w:space="0" w:color="auto"/>
              </w:divBdr>
            </w:div>
            <w:div w:id="1381320151">
              <w:marLeft w:val="640"/>
              <w:marRight w:val="0"/>
              <w:marTop w:val="0"/>
              <w:marBottom w:val="0"/>
              <w:divBdr>
                <w:top w:val="none" w:sz="0" w:space="0" w:color="auto"/>
                <w:left w:val="none" w:sz="0" w:space="0" w:color="auto"/>
                <w:bottom w:val="none" w:sz="0" w:space="0" w:color="auto"/>
                <w:right w:val="none" w:sz="0" w:space="0" w:color="auto"/>
              </w:divBdr>
            </w:div>
            <w:div w:id="1381324367">
              <w:marLeft w:val="640"/>
              <w:marRight w:val="0"/>
              <w:marTop w:val="0"/>
              <w:marBottom w:val="0"/>
              <w:divBdr>
                <w:top w:val="none" w:sz="0" w:space="0" w:color="auto"/>
                <w:left w:val="none" w:sz="0" w:space="0" w:color="auto"/>
                <w:bottom w:val="none" w:sz="0" w:space="0" w:color="auto"/>
                <w:right w:val="none" w:sz="0" w:space="0" w:color="auto"/>
              </w:divBdr>
            </w:div>
            <w:div w:id="1382054660">
              <w:marLeft w:val="640"/>
              <w:marRight w:val="0"/>
              <w:marTop w:val="0"/>
              <w:marBottom w:val="0"/>
              <w:divBdr>
                <w:top w:val="none" w:sz="0" w:space="0" w:color="auto"/>
                <w:left w:val="none" w:sz="0" w:space="0" w:color="auto"/>
                <w:bottom w:val="none" w:sz="0" w:space="0" w:color="auto"/>
                <w:right w:val="none" w:sz="0" w:space="0" w:color="auto"/>
              </w:divBdr>
            </w:div>
            <w:div w:id="1382095393">
              <w:marLeft w:val="640"/>
              <w:marRight w:val="0"/>
              <w:marTop w:val="0"/>
              <w:marBottom w:val="0"/>
              <w:divBdr>
                <w:top w:val="none" w:sz="0" w:space="0" w:color="auto"/>
                <w:left w:val="none" w:sz="0" w:space="0" w:color="auto"/>
                <w:bottom w:val="none" w:sz="0" w:space="0" w:color="auto"/>
                <w:right w:val="none" w:sz="0" w:space="0" w:color="auto"/>
              </w:divBdr>
            </w:div>
            <w:div w:id="1382510945">
              <w:marLeft w:val="640"/>
              <w:marRight w:val="0"/>
              <w:marTop w:val="0"/>
              <w:marBottom w:val="0"/>
              <w:divBdr>
                <w:top w:val="none" w:sz="0" w:space="0" w:color="auto"/>
                <w:left w:val="none" w:sz="0" w:space="0" w:color="auto"/>
                <w:bottom w:val="none" w:sz="0" w:space="0" w:color="auto"/>
                <w:right w:val="none" w:sz="0" w:space="0" w:color="auto"/>
              </w:divBdr>
            </w:div>
            <w:div w:id="1383165352">
              <w:marLeft w:val="640"/>
              <w:marRight w:val="0"/>
              <w:marTop w:val="0"/>
              <w:marBottom w:val="0"/>
              <w:divBdr>
                <w:top w:val="none" w:sz="0" w:space="0" w:color="auto"/>
                <w:left w:val="none" w:sz="0" w:space="0" w:color="auto"/>
                <w:bottom w:val="none" w:sz="0" w:space="0" w:color="auto"/>
                <w:right w:val="none" w:sz="0" w:space="0" w:color="auto"/>
              </w:divBdr>
            </w:div>
            <w:div w:id="1383405523">
              <w:marLeft w:val="640"/>
              <w:marRight w:val="0"/>
              <w:marTop w:val="0"/>
              <w:marBottom w:val="0"/>
              <w:divBdr>
                <w:top w:val="none" w:sz="0" w:space="0" w:color="auto"/>
                <w:left w:val="none" w:sz="0" w:space="0" w:color="auto"/>
                <w:bottom w:val="none" w:sz="0" w:space="0" w:color="auto"/>
                <w:right w:val="none" w:sz="0" w:space="0" w:color="auto"/>
              </w:divBdr>
            </w:div>
            <w:div w:id="1383672401">
              <w:marLeft w:val="640"/>
              <w:marRight w:val="0"/>
              <w:marTop w:val="0"/>
              <w:marBottom w:val="0"/>
              <w:divBdr>
                <w:top w:val="none" w:sz="0" w:space="0" w:color="auto"/>
                <w:left w:val="none" w:sz="0" w:space="0" w:color="auto"/>
                <w:bottom w:val="none" w:sz="0" w:space="0" w:color="auto"/>
                <w:right w:val="none" w:sz="0" w:space="0" w:color="auto"/>
              </w:divBdr>
            </w:div>
            <w:div w:id="1383792859">
              <w:marLeft w:val="640"/>
              <w:marRight w:val="0"/>
              <w:marTop w:val="0"/>
              <w:marBottom w:val="0"/>
              <w:divBdr>
                <w:top w:val="none" w:sz="0" w:space="0" w:color="auto"/>
                <w:left w:val="none" w:sz="0" w:space="0" w:color="auto"/>
                <w:bottom w:val="none" w:sz="0" w:space="0" w:color="auto"/>
                <w:right w:val="none" w:sz="0" w:space="0" w:color="auto"/>
              </w:divBdr>
            </w:div>
            <w:div w:id="1383793655">
              <w:marLeft w:val="640"/>
              <w:marRight w:val="0"/>
              <w:marTop w:val="0"/>
              <w:marBottom w:val="0"/>
              <w:divBdr>
                <w:top w:val="none" w:sz="0" w:space="0" w:color="auto"/>
                <w:left w:val="none" w:sz="0" w:space="0" w:color="auto"/>
                <w:bottom w:val="none" w:sz="0" w:space="0" w:color="auto"/>
                <w:right w:val="none" w:sz="0" w:space="0" w:color="auto"/>
              </w:divBdr>
            </w:div>
            <w:div w:id="1383940086">
              <w:marLeft w:val="640"/>
              <w:marRight w:val="0"/>
              <w:marTop w:val="0"/>
              <w:marBottom w:val="0"/>
              <w:divBdr>
                <w:top w:val="none" w:sz="0" w:space="0" w:color="auto"/>
                <w:left w:val="none" w:sz="0" w:space="0" w:color="auto"/>
                <w:bottom w:val="none" w:sz="0" w:space="0" w:color="auto"/>
                <w:right w:val="none" w:sz="0" w:space="0" w:color="auto"/>
              </w:divBdr>
            </w:div>
            <w:div w:id="1384015114">
              <w:marLeft w:val="640"/>
              <w:marRight w:val="0"/>
              <w:marTop w:val="0"/>
              <w:marBottom w:val="0"/>
              <w:divBdr>
                <w:top w:val="none" w:sz="0" w:space="0" w:color="auto"/>
                <w:left w:val="none" w:sz="0" w:space="0" w:color="auto"/>
                <w:bottom w:val="none" w:sz="0" w:space="0" w:color="auto"/>
                <w:right w:val="none" w:sz="0" w:space="0" w:color="auto"/>
              </w:divBdr>
            </w:div>
            <w:div w:id="1384519427">
              <w:marLeft w:val="640"/>
              <w:marRight w:val="0"/>
              <w:marTop w:val="0"/>
              <w:marBottom w:val="0"/>
              <w:divBdr>
                <w:top w:val="none" w:sz="0" w:space="0" w:color="auto"/>
                <w:left w:val="none" w:sz="0" w:space="0" w:color="auto"/>
                <w:bottom w:val="none" w:sz="0" w:space="0" w:color="auto"/>
                <w:right w:val="none" w:sz="0" w:space="0" w:color="auto"/>
              </w:divBdr>
            </w:div>
            <w:div w:id="1385057124">
              <w:marLeft w:val="640"/>
              <w:marRight w:val="0"/>
              <w:marTop w:val="0"/>
              <w:marBottom w:val="0"/>
              <w:divBdr>
                <w:top w:val="none" w:sz="0" w:space="0" w:color="auto"/>
                <w:left w:val="none" w:sz="0" w:space="0" w:color="auto"/>
                <w:bottom w:val="none" w:sz="0" w:space="0" w:color="auto"/>
                <w:right w:val="none" w:sz="0" w:space="0" w:color="auto"/>
              </w:divBdr>
            </w:div>
            <w:div w:id="1385061599">
              <w:marLeft w:val="640"/>
              <w:marRight w:val="0"/>
              <w:marTop w:val="0"/>
              <w:marBottom w:val="0"/>
              <w:divBdr>
                <w:top w:val="none" w:sz="0" w:space="0" w:color="auto"/>
                <w:left w:val="none" w:sz="0" w:space="0" w:color="auto"/>
                <w:bottom w:val="none" w:sz="0" w:space="0" w:color="auto"/>
                <w:right w:val="none" w:sz="0" w:space="0" w:color="auto"/>
              </w:divBdr>
            </w:div>
            <w:div w:id="1385444491">
              <w:marLeft w:val="640"/>
              <w:marRight w:val="0"/>
              <w:marTop w:val="0"/>
              <w:marBottom w:val="0"/>
              <w:divBdr>
                <w:top w:val="none" w:sz="0" w:space="0" w:color="auto"/>
                <w:left w:val="none" w:sz="0" w:space="0" w:color="auto"/>
                <w:bottom w:val="none" w:sz="0" w:space="0" w:color="auto"/>
                <w:right w:val="none" w:sz="0" w:space="0" w:color="auto"/>
              </w:divBdr>
            </w:div>
            <w:div w:id="1386100616">
              <w:marLeft w:val="640"/>
              <w:marRight w:val="0"/>
              <w:marTop w:val="0"/>
              <w:marBottom w:val="0"/>
              <w:divBdr>
                <w:top w:val="none" w:sz="0" w:space="0" w:color="auto"/>
                <w:left w:val="none" w:sz="0" w:space="0" w:color="auto"/>
                <w:bottom w:val="none" w:sz="0" w:space="0" w:color="auto"/>
                <w:right w:val="none" w:sz="0" w:space="0" w:color="auto"/>
              </w:divBdr>
            </w:div>
            <w:div w:id="1386561571">
              <w:marLeft w:val="640"/>
              <w:marRight w:val="0"/>
              <w:marTop w:val="0"/>
              <w:marBottom w:val="0"/>
              <w:divBdr>
                <w:top w:val="none" w:sz="0" w:space="0" w:color="auto"/>
                <w:left w:val="none" w:sz="0" w:space="0" w:color="auto"/>
                <w:bottom w:val="none" w:sz="0" w:space="0" w:color="auto"/>
                <w:right w:val="none" w:sz="0" w:space="0" w:color="auto"/>
              </w:divBdr>
            </w:div>
            <w:div w:id="1386636845">
              <w:marLeft w:val="640"/>
              <w:marRight w:val="0"/>
              <w:marTop w:val="0"/>
              <w:marBottom w:val="0"/>
              <w:divBdr>
                <w:top w:val="none" w:sz="0" w:space="0" w:color="auto"/>
                <w:left w:val="none" w:sz="0" w:space="0" w:color="auto"/>
                <w:bottom w:val="none" w:sz="0" w:space="0" w:color="auto"/>
                <w:right w:val="none" w:sz="0" w:space="0" w:color="auto"/>
              </w:divBdr>
            </w:div>
            <w:div w:id="1386833191">
              <w:marLeft w:val="640"/>
              <w:marRight w:val="0"/>
              <w:marTop w:val="0"/>
              <w:marBottom w:val="0"/>
              <w:divBdr>
                <w:top w:val="none" w:sz="0" w:space="0" w:color="auto"/>
                <w:left w:val="none" w:sz="0" w:space="0" w:color="auto"/>
                <w:bottom w:val="none" w:sz="0" w:space="0" w:color="auto"/>
                <w:right w:val="none" w:sz="0" w:space="0" w:color="auto"/>
              </w:divBdr>
            </w:div>
            <w:div w:id="1387219663">
              <w:marLeft w:val="640"/>
              <w:marRight w:val="0"/>
              <w:marTop w:val="0"/>
              <w:marBottom w:val="0"/>
              <w:divBdr>
                <w:top w:val="none" w:sz="0" w:space="0" w:color="auto"/>
                <w:left w:val="none" w:sz="0" w:space="0" w:color="auto"/>
                <w:bottom w:val="none" w:sz="0" w:space="0" w:color="auto"/>
                <w:right w:val="none" w:sz="0" w:space="0" w:color="auto"/>
              </w:divBdr>
            </w:div>
            <w:div w:id="1387223882">
              <w:marLeft w:val="640"/>
              <w:marRight w:val="0"/>
              <w:marTop w:val="0"/>
              <w:marBottom w:val="0"/>
              <w:divBdr>
                <w:top w:val="none" w:sz="0" w:space="0" w:color="auto"/>
                <w:left w:val="none" w:sz="0" w:space="0" w:color="auto"/>
                <w:bottom w:val="none" w:sz="0" w:space="0" w:color="auto"/>
                <w:right w:val="none" w:sz="0" w:space="0" w:color="auto"/>
              </w:divBdr>
            </w:div>
            <w:div w:id="1387416982">
              <w:marLeft w:val="640"/>
              <w:marRight w:val="0"/>
              <w:marTop w:val="0"/>
              <w:marBottom w:val="0"/>
              <w:divBdr>
                <w:top w:val="none" w:sz="0" w:space="0" w:color="auto"/>
                <w:left w:val="none" w:sz="0" w:space="0" w:color="auto"/>
                <w:bottom w:val="none" w:sz="0" w:space="0" w:color="auto"/>
                <w:right w:val="none" w:sz="0" w:space="0" w:color="auto"/>
              </w:divBdr>
            </w:div>
            <w:div w:id="1387678830">
              <w:marLeft w:val="640"/>
              <w:marRight w:val="0"/>
              <w:marTop w:val="0"/>
              <w:marBottom w:val="0"/>
              <w:divBdr>
                <w:top w:val="none" w:sz="0" w:space="0" w:color="auto"/>
                <w:left w:val="none" w:sz="0" w:space="0" w:color="auto"/>
                <w:bottom w:val="none" w:sz="0" w:space="0" w:color="auto"/>
                <w:right w:val="none" w:sz="0" w:space="0" w:color="auto"/>
              </w:divBdr>
            </w:div>
            <w:div w:id="1388188377">
              <w:marLeft w:val="640"/>
              <w:marRight w:val="0"/>
              <w:marTop w:val="0"/>
              <w:marBottom w:val="0"/>
              <w:divBdr>
                <w:top w:val="none" w:sz="0" w:space="0" w:color="auto"/>
                <w:left w:val="none" w:sz="0" w:space="0" w:color="auto"/>
                <w:bottom w:val="none" w:sz="0" w:space="0" w:color="auto"/>
                <w:right w:val="none" w:sz="0" w:space="0" w:color="auto"/>
              </w:divBdr>
            </w:div>
            <w:div w:id="1388407508">
              <w:marLeft w:val="640"/>
              <w:marRight w:val="0"/>
              <w:marTop w:val="0"/>
              <w:marBottom w:val="0"/>
              <w:divBdr>
                <w:top w:val="none" w:sz="0" w:space="0" w:color="auto"/>
                <w:left w:val="none" w:sz="0" w:space="0" w:color="auto"/>
                <w:bottom w:val="none" w:sz="0" w:space="0" w:color="auto"/>
                <w:right w:val="none" w:sz="0" w:space="0" w:color="auto"/>
              </w:divBdr>
            </w:div>
            <w:div w:id="1388455994">
              <w:marLeft w:val="640"/>
              <w:marRight w:val="0"/>
              <w:marTop w:val="0"/>
              <w:marBottom w:val="0"/>
              <w:divBdr>
                <w:top w:val="none" w:sz="0" w:space="0" w:color="auto"/>
                <w:left w:val="none" w:sz="0" w:space="0" w:color="auto"/>
                <w:bottom w:val="none" w:sz="0" w:space="0" w:color="auto"/>
                <w:right w:val="none" w:sz="0" w:space="0" w:color="auto"/>
              </w:divBdr>
            </w:div>
            <w:div w:id="1388458810">
              <w:marLeft w:val="640"/>
              <w:marRight w:val="0"/>
              <w:marTop w:val="0"/>
              <w:marBottom w:val="0"/>
              <w:divBdr>
                <w:top w:val="none" w:sz="0" w:space="0" w:color="auto"/>
                <w:left w:val="none" w:sz="0" w:space="0" w:color="auto"/>
                <w:bottom w:val="none" w:sz="0" w:space="0" w:color="auto"/>
                <w:right w:val="none" w:sz="0" w:space="0" w:color="auto"/>
              </w:divBdr>
            </w:div>
            <w:div w:id="1388530711">
              <w:marLeft w:val="640"/>
              <w:marRight w:val="0"/>
              <w:marTop w:val="0"/>
              <w:marBottom w:val="0"/>
              <w:divBdr>
                <w:top w:val="none" w:sz="0" w:space="0" w:color="auto"/>
                <w:left w:val="none" w:sz="0" w:space="0" w:color="auto"/>
                <w:bottom w:val="none" w:sz="0" w:space="0" w:color="auto"/>
                <w:right w:val="none" w:sz="0" w:space="0" w:color="auto"/>
              </w:divBdr>
            </w:div>
            <w:div w:id="1388603861">
              <w:marLeft w:val="640"/>
              <w:marRight w:val="0"/>
              <w:marTop w:val="0"/>
              <w:marBottom w:val="0"/>
              <w:divBdr>
                <w:top w:val="none" w:sz="0" w:space="0" w:color="auto"/>
                <w:left w:val="none" w:sz="0" w:space="0" w:color="auto"/>
                <w:bottom w:val="none" w:sz="0" w:space="0" w:color="auto"/>
                <w:right w:val="none" w:sz="0" w:space="0" w:color="auto"/>
              </w:divBdr>
            </w:div>
            <w:div w:id="1388917315">
              <w:marLeft w:val="640"/>
              <w:marRight w:val="0"/>
              <w:marTop w:val="0"/>
              <w:marBottom w:val="0"/>
              <w:divBdr>
                <w:top w:val="none" w:sz="0" w:space="0" w:color="auto"/>
                <w:left w:val="none" w:sz="0" w:space="0" w:color="auto"/>
                <w:bottom w:val="none" w:sz="0" w:space="0" w:color="auto"/>
                <w:right w:val="none" w:sz="0" w:space="0" w:color="auto"/>
              </w:divBdr>
            </w:div>
            <w:div w:id="1388917466">
              <w:marLeft w:val="640"/>
              <w:marRight w:val="0"/>
              <w:marTop w:val="0"/>
              <w:marBottom w:val="0"/>
              <w:divBdr>
                <w:top w:val="none" w:sz="0" w:space="0" w:color="auto"/>
                <w:left w:val="none" w:sz="0" w:space="0" w:color="auto"/>
                <w:bottom w:val="none" w:sz="0" w:space="0" w:color="auto"/>
                <w:right w:val="none" w:sz="0" w:space="0" w:color="auto"/>
              </w:divBdr>
            </w:div>
            <w:div w:id="1389105542">
              <w:marLeft w:val="640"/>
              <w:marRight w:val="0"/>
              <w:marTop w:val="0"/>
              <w:marBottom w:val="0"/>
              <w:divBdr>
                <w:top w:val="none" w:sz="0" w:space="0" w:color="auto"/>
                <w:left w:val="none" w:sz="0" w:space="0" w:color="auto"/>
                <w:bottom w:val="none" w:sz="0" w:space="0" w:color="auto"/>
                <w:right w:val="none" w:sz="0" w:space="0" w:color="auto"/>
              </w:divBdr>
            </w:div>
            <w:div w:id="1389113093">
              <w:marLeft w:val="640"/>
              <w:marRight w:val="0"/>
              <w:marTop w:val="0"/>
              <w:marBottom w:val="0"/>
              <w:divBdr>
                <w:top w:val="none" w:sz="0" w:space="0" w:color="auto"/>
                <w:left w:val="none" w:sz="0" w:space="0" w:color="auto"/>
                <w:bottom w:val="none" w:sz="0" w:space="0" w:color="auto"/>
                <w:right w:val="none" w:sz="0" w:space="0" w:color="auto"/>
              </w:divBdr>
            </w:div>
            <w:div w:id="1389844947">
              <w:marLeft w:val="640"/>
              <w:marRight w:val="0"/>
              <w:marTop w:val="0"/>
              <w:marBottom w:val="0"/>
              <w:divBdr>
                <w:top w:val="none" w:sz="0" w:space="0" w:color="auto"/>
                <w:left w:val="none" w:sz="0" w:space="0" w:color="auto"/>
                <w:bottom w:val="none" w:sz="0" w:space="0" w:color="auto"/>
                <w:right w:val="none" w:sz="0" w:space="0" w:color="auto"/>
              </w:divBdr>
            </w:div>
            <w:div w:id="1390180055">
              <w:marLeft w:val="640"/>
              <w:marRight w:val="0"/>
              <w:marTop w:val="0"/>
              <w:marBottom w:val="0"/>
              <w:divBdr>
                <w:top w:val="none" w:sz="0" w:space="0" w:color="auto"/>
                <w:left w:val="none" w:sz="0" w:space="0" w:color="auto"/>
                <w:bottom w:val="none" w:sz="0" w:space="0" w:color="auto"/>
                <w:right w:val="none" w:sz="0" w:space="0" w:color="auto"/>
              </w:divBdr>
            </w:div>
            <w:div w:id="1390766494">
              <w:marLeft w:val="640"/>
              <w:marRight w:val="0"/>
              <w:marTop w:val="0"/>
              <w:marBottom w:val="0"/>
              <w:divBdr>
                <w:top w:val="none" w:sz="0" w:space="0" w:color="auto"/>
                <w:left w:val="none" w:sz="0" w:space="0" w:color="auto"/>
                <w:bottom w:val="none" w:sz="0" w:space="0" w:color="auto"/>
                <w:right w:val="none" w:sz="0" w:space="0" w:color="auto"/>
              </w:divBdr>
            </w:div>
            <w:div w:id="1390766749">
              <w:marLeft w:val="640"/>
              <w:marRight w:val="0"/>
              <w:marTop w:val="0"/>
              <w:marBottom w:val="0"/>
              <w:divBdr>
                <w:top w:val="none" w:sz="0" w:space="0" w:color="auto"/>
                <w:left w:val="none" w:sz="0" w:space="0" w:color="auto"/>
                <w:bottom w:val="none" w:sz="0" w:space="0" w:color="auto"/>
                <w:right w:val="none" w:sz="0" w:space="0" w:color="auto"/>
              </w:divBdr>
            </w:div>
            <w:div w:id="1391229512">
              <w:marLeft w:val="640"/>
              <w:marRight w:val="0"/>
              <w:marTop w:val="0"/>
              <w:marBottom w:val="0"/>
              <w:divBdr>
                <w:top w:val="none" w:sz="0" w:space="0" w:color="auto"/>
                <w:left w:val="none" w:sz="0" w:space="0" w:color="auto"/>
                <w:bottom w:val="none" w:sz="0" w:space="0" w:color="auto"/>
                <w:right w:val="none" w:sz="0" w:space="0" w:color="auto"/>
              </w:divBdr>
            </w:div>
            <w:div w:id="1391541543">
              <w:marLeft w:val="640"/>
              <w:marRight w:val="0"/>
              <w:marTop w:val="0"/>
              <w:marBottom w:val="0"/>
              <w:divBdr>
                <w:top w:val="none" w:sz="0" w:space="0" w:color="auto"/>
                <w:left w:val="none" w:sz="0" w:space="0" w:color="auto"/>
                <w:bottom w:val="none" w:sz="0" w:space="0" w:color="auto"/>
                <w:right w:val="none" w:sz="0" w:space="0" w:color="auto"/>
              </w:divBdr>
            </w:div>
            <w:div w:id="1392073713">
              <w:marLeft w:val="640"/>
              <w:marRight w:val="0"/>
              <w:marTop w:val="0"/>
              <w:marBottom w:val="0"/>
              <w:divBdr>
                <w:top w:val="none" w:sz="0" w:space="0" w:color="auto"/>
                <w:left w:val="none" w:sz="0" w:space="0" w:color="auto"/>
                <w:bottom w:val="none" w:sz="0" w:space="0" w:color="auto"/>
                <w:right w:val="none" w:sz="0" w:space="0" w:color="auto"/>
              </w:divBdr>
            </w:div>
            <w:div w:id="1392074196">
              <w:marLeft w:val="640"/>
              <w:marRight w:val="0"/>
              <w:marTop w:val="0"/>
              <w:marBottom w:val="0"/>
              <w:divBdr>
                <w:top w:val="none" w:sz="0" w:space="0" w:color="auto"/>
                <w:left w:val="none" w:sz="0" w:space="0" w:color="auto"/>
                <w:bottom w:val="none" w:sz="0" w:space="0" w:color="auto"/>
                <w:right w:val="none" w:sz="0" w:space="0" w:color="auto"/>
              </w:divBdr>
            </w:div>
            <w:div w:id="1392119963">
              <w:marLeft w:val="640"/>
              <w:marRight w:val="0"/>
              <w:marTop w:val="0"/>
              <w:marBottom w:val="0"/>
              <w:divBdr>
                <w:top w:val="none" w:sz="0" w:space="0" w:color="auto"/>
                <w:left w:val="none" w:sz="0" w:space="0" w:color="auto"/>
                <w:bottom w:val="none" w:sz="0" w:space="0" w:color="auto"/>
                <w:right w:val="none" w:sz="0" w:space="0" w:color="auto"/>
              </w:divBdr>
            </w:div>
            <w:div w:id="1392313441">
              <w:marLeft w:val="640"/>
              <w:marRight w:val="0"/>
              <w:marTop w:val="0"/>
              <w:marBottom w:val="0"/>
              <w:divBdr>
                <w:top w:val="none" w:sz="0" w:space="0" w:color="auto"/>
                <w:left w:val="none" w:sz="0" w:space="0" w:color="auto"/>
                <w:bottom w:val="none" w:sz="0" w:space="0" w:color="auto"/>
                <w:right w:val="none" w:sz="0" w:space="0" w:color="auto"/>
              </w:divBdr>
            </w:div>
            <w:div w:id="1392730139">
              <w:marLeft w:val="640"/>
              <w:marRight w:val="0"/>
              <w:marTop w:val="0"/>
              <w:marBottom w:val="0"/>
              <w:divBdr>
                <w:top w:val="none" w:sz="0" w:space="0" w:color="auto"/>
                <w:left w:val="none" w:sz="0" w:space="0" w:color="auto"/>
                <w:bottom w:val="none" w:sz="0" w:space="0" w:color="auto"/>
                <w:right w:val="none" w:sz="0" w:space="0" w:color="auto"/>
              </w:divBdr>
            </w:div>
            <w:div w:id="1393388123">
              <w:marLeft w:val="640"/>
              <w:marRight w:val="0"/>
              <w:marTop w:val="0"/>
              <w:marBottom w:val="0"/>
              <w:divBdr>
                <w:top w:val="none" w:sz="0" w:space="0" w:color="auto"/>
                <w:left w:val="none" w:sz="0" w:space="0" w:color="auto"/>
                <w:bottom w:val="none" w:sz="0" w:space="0" w:color="auto"/>
                <w:right w:val="none" w:sz="0" w:space="0" w:color="auto"/>
              </w:divBdr>
            </w:div>
            <w:div w:id="1393581131">
              <w:marLeft w:val="640"/>
              <w:marRight w:val="0"/>
              <w:marTop w:val="0"/>
              <w:marBottom w:val="0"/>
              <w:divBdr>
                <w:top w:val="none" w:sz="0" w:space="0" w:color="auto"/>
                <w:left w:val="none" w:sz="0" w:space="0" w:color="auto"/>
                <w:bottom w:val="none" w:sz="0" w:space="0" w:color="auto"/>
                <w:right w:val="none" w:sz="0" w:space="0" w:color="auto"/>
              </w:divBdr>
            </w:div>
            <w:div w:id="1393847046">
              <w:marLeft w:val="640"/>
              <w:marRight w:val="0"/>
              <w:marTop w:val="0"/>
              <w:marBottom w:val="0"/>
              <w:divBdr>
                <w:top w:val="none" w:sz="0" w:space="0" w:color="auto"/>
                <w:left w:val="none" w:sz="0" w:space="0" w:color="auto"/>
                <w:bottom w:val="none" w:sz="0" w:space="0" w:color="auto"/>
                <w:right w:val="none" w:sz="0" w:space="0" w:color="auto"/>
              </w:divBdr>
            </w:div>
            <w:div w:id="1393962410">
              <w:marLeft w:val="640"/>
              <w:marRight w:val="0"/>
              <w:marTop w:val="0"/>
              <w:marBottom w:val="0"/>
              <w:divBdr>
                <w:top w:val="none" w:sz="0" w:space="0" w:color="auto"/>
                <w:left w:val="none" w:sz="0" w:space="0" w:color="auto"/>
                <w:bottom w:val="none" w:sz="0" w:space="0" w:color="auto"/>
                <w:right w:val="none" w:sz="0" w:space="0" w:color="auto"/>
              </w:divBdr>
            </w:div>
            <w:div w:id="1394085070">
              <w:marLeft w:val="640"/>
              <w:marRight w:val="0"/>
              <w:marTop w:val="0"/>
              <w:marBottom w:val="0"/>
              <w:divBdr>
                <w:top w:val="none" w:sz="0" w:space="0" w:color="auto"/>
                <w:left w:val="none" w:sz="0" w:space="0" w:color="auto"/>
                <w:bottom w:val="none" w:sz="0" w:space="0" w:color="auto"/>
                <w:right w:val="none" w:sz="0" w:space="0" w:color="auto"/>
              </w:divBdr>
            </w:div>
            <w:div w:id="1394158929">
              <w:marLeft w:val="640"/>
              <w:marRight w:val="0"/>
              <w:marTop w:val="0"/>
              <w:marBottom w:val="0"/>
              <w:divBdr>
                <w:top w:val="none" w:sz="0" w:space="0" w:color="auto"/>
                <w:left w:val="none" w:sz="0" w:space="0" w:color="auto"/>
                <w:bottom w:val="none" w:sz="0" w:space="0" w:color="auto"/>
                <w:right w:val="none" w:sz="0" w:space="0" w:color="auto"/>
              </w:divBdr>
            </w:div>
            <w:div w:id="1394279865">
              <w:marLeft w:val="640"/>
              <w:marRight w:val="0"/>
              <w:marTop w:val="0"/>
              <w:marBottom w:val="0"/>
              <w:divBdr>
                <w:top w:val="none" w:sz="0" w:space="0" w:color="auto"/>
                <w:left w:val="none" w:sz="0" w:space="0" w:color="auto"/>
                <w:bottom w:val="none" w:sz="0" w:space="0" w:color="auto"/>
                <w:right w:val="none" w:sz="0" w:space="0" w:color="auto"/>
              </w:divBdr>
            </w:div>
            <w:div w:id="1394424769">
              <w:marLeft w:val="640"/>
              <w:marRight w:val="0"/>
              <w:marTop w:val="0"/>
              <w:marBottom w:val="0"/>
              <w:divBdr>
                <w:top w:val="none" w:sz="0" w:space="0" w:color="auto"/>
                <w:left w:val="none" w:sz="0" w:space="0" w:color="auto"/>
                <w:bottom w:val="none" w:sz="0" w:space="0" w:color="auto"/>
                <w:right w:val="none" w:sz="0" w:space="0" w:color="auto"/>
              </w:divBdr>
            </w:div>
            <w:div w:id="1395205683">
              <w:marLeft w:val="640"/>
              <w:marRight w:val="0"/>
              <w:marTop w:val="0"/>
              <w:marBottom w:val="0"/>
              <w:divBdr>
                <w:top w:val="none" w:sz="0" w:space="0" w:color="auto"/>
                <w:left w:val="none" w:sz="0" w:space="0" w:color="auto"/>
                <w:bottom w:val="none" w:sz="0" w:space="0" w:color="auto"/>
                <w:right w:val="none" w:sz="0" w:space="0" w:color="auto"/>
              </w:divBdr>
            </w:div>
            <w:div w:id="1395348137">
              <w:marLeft w:val="640"/>
              <w:marRight w:val="0"/>
              <w:marTop w:val="0"/>
              <w:marBottom w:val="0"/>
              <w:divBdr>
                <w:top w:val="none" w:sz="0" w:space="0" w:color="auto"/>
                <w:left w:val="none" w:sz="0" w:space="0" w:color="auto"/>
                <w:bottom w:val="none" w:sz="0" w:space="0" w:color="auto"/>
                <w:right w:val="none" w:sz="0" w:space="0" w:color="auto"/>
              </w:divBdr>
            </w:div>
            <w:div w:id="1395665878">
              <w:marLeft w:val="640"/>
              <w:marRight w:val="0"/>
              <w:marTop w:val="0"/>
              <w:marBottom w:val="0"/>
              <w:divBdr>
                <w:top w:val="none" w:sz="0" w:space="0" w:color="auto"/>
                <w:left w:val="none" w:sz="0" w:space="0" w:color="auto"/>
                <w:bottom w:val="none" w:sz="0" w:space="0" w:color="auto"/>
                <w:right w:val="none" w:sz="0" w:space="0" w:color="auto"/>
              </w:divBdr>
            </w:div>
            <w:div w:id="1395927928">
              <w:marLeft w:val="640"/>
              <w:marRight w:val="0"/>
              <w:marTop w:val="0"/>
              <w:marBottom w:val="0"/>
              <w:divBdr>
                <w:top w:val="none" w:sz="0" w:space="0" w:color="auto"/>
                <w:left w:val="none" w:sz="0" w:space="0" w:color="auto"/>
                <w:bottom w:val="none" w:sz="0" w:space="0" w:color="auto"/>
                <w:right w:val="none" w:sz="0" w:space="0" w:color="auto"/>
              </w:divBdr>
            </w:div>
            <w:div w:id="1396129069">
              <w:marLeft w:val="640"/>
              <w:marRight w:val="0"/>
              <w:marTop w:val="0"/>
              <w:marBottom w:val="0"/>
              <w:divBdr>
                <w:top w:val="none" w:sz="0" w:space="0" w:color="auto"/>
                <w:left w:val="none" w:sz="0" w:space="0" w:color="auto"/>
                <w:bottom w:val="none" w:sz="0" w:space="0" w:color="auto"/>
                <w:right w:val="none" w:sz="0" w:space="0" w:color="auto"/>
              </w:divBdr>
            </w:div>
            <w:div w:id="1396733759">
              <w:marLeft w:val="640"/>
              <w:marRight w:val="0"/>
              <w:marTop w:val="0"/>
              <w:marBottom w:val="0"/>
              <w:divBdr>
                <w:top w:val="none" w:sz="0" w:space="0" w:color="auto"/>
                <w:left w:val="none" w:sz="0" w:space="0" w:color="auto"/>
                <w:bottom w:val="none" w:sz="0" w:space="0" w:color="auto"/>
                <w:right w:val="none" w:sz="0" w:space="0" w:color="auto"/>
              </w:divBdr>
            </w:div>
            <w:div w:id="1397434938">
              <w:marLeft w:val="640"/>
              <w:marRight w:val="0"/>
              <w:marTop w:val="0"/>
              <w:marBottom w:val="0"/>
              <w:divBdr>
                <w:top w:val="none" w:sz="0" w:space="0" w:color="auto"/>
                <w:left w:val="none" w:sz="0" w:space="0" w:color="auto"/>
                <w:bottom w:val="none" w:sz="0" w:space="0" w:color="auto"/>
                <w:right w:val="none" w:sz="0" w:space="0" w:color="auto"/>
              </w:divBdr>
            </w:div>
            <w:div w:id="1397437767">
              <w:marLeft w:val="640"/>
              <w:marRight w:val="0"/>
              <w:marTop w:val="0"/>
              <w:marBottom w:val="0"/>
              <w:divBdr>
                <w:top w:val="none" w:sz="0" w:space="0" w:color="auto"/>
                <w:left w:val="none" w:sz="0" w:space="0" w:color="auto"/>
                <w:bottom w:val="none" w:sz="0" w:space="0" w:color="auto"/>
                <w:right w:val="none" w:sz="0" w:space="0" w:color="auto"/>
              </w:divBdr>
            </w:div>
            <w:div w:id="1398093299">
              <w:marLeft w:val="640"/>
              <w:marRight w:val="0"/>
              <w:marTop w:val="0"/>
              <w:marBottom w:val="0"/>
              <w:divBdr>
                <w:top w:val="none" w:sz="0" w:space="0" w:color="auto"/>
                <w:left w:val="none" w:sz="0" w:space="0" w:color="auto"/>
                <w:bottom w:val="none" w:sz="0" w:space="0" w:color="auto"/>
                <w:right w:val="none" w:sz="0" w:space="0" w:color="auto"/>
              </w:divBdr>
            </w:div>
            <w:div w:id="1398167209">
              <w:marLeft w:val="640"/>
              <w:marRight w:val="0"/>
              <w:marTop w:val="0"/>
              <w:marBottom w:val="0"/>
              <w:divBdr>
                <w:top w:val="none" w:sz="0" w:space="0" w:color="auto"/>
                <w:left w:val="none" w:sz="0" w:space="0" w:color="auto"/>
                <w:bottom w:val="none" w:sz="0" w:space="0" w:color="auto"/>
                <w:right w:val="none" w:sz="0" w:space="0" w:color="auto"/>
              </w:divBdr>
            </w:div>
            <w:div w:id="1399209460">
              <w:marLeft w:val="640"/>
              <w:marRight w:val="0"/>
              <w:marTop w:val="0"/>
              <w:marBottom w:val="0"/>
              <w:divBdr>
                <w:top w:val="none" w:sz="0" w:space="0" w:color="auto"/>
                <w:left w:val="none" w:sz="0" w:space="0" w:color="auto"/>
                <w:bottom w:val="none" w:sz="0" w:space="0" w:color="auto"/>
                <w:right w:val="none" w:sz="0" w:space="0" w:color="auto"/>
              </w:divBdr>
            </w:div>
            <w:div w:id="1399475182">
              <w:marLeft w:val="640"/>
              <w:marRight w:val="0"/>
              <w:marTop w:val="0"/>
              <w:marBottom w:val="0"/>
              <w:divBdr>
                <w:top w:val="none" w:sz="0" w:space="0" w:color="auto"/>
                <w:left w:val="none" w:sz="0" w:space="0" w:color="auto"/>
                <w:bottom w:val="none" w:sz="0" w:space="0" w:color="auto"/>
                <w:right w:val="none" w:sz="0" w:space="0" w:color="auto"/>
              </w:divBdr>
            </w:div>
            <w:div w:id="1399785018">
              <w:marLeft w:val="640"/>
              <w:marRight w:val="0"/>
              <w:marTop w:val="0"/>
              <w:marBottom w:val="0"/>
              <w:divBdr>
                <w:top w:val="none" w:sz="0" w:space="0" w:color="auto"/>
                <w:left w:val="none" w:sz="0" w:space="0" w:color="auto"/>
                <w:bottom w:val="none" w:sz="0" w:space="0" w:color="auto"/>
                <w:right w:val="none" w:sz="0" w:space="0" w:color="auto"/>
              </w:divBdr>
            </w:div>
            <w:div w:id="1400326128">
              <w:marLeft w:val="640"/>
              <w:marRight w:val="0"/>
              <w:marTop w:val="0"/>
              <w:marBottom w:val="0"/>
              <w:divBdr>
                <w:top w:val="none" w:sz="0" w:space="0" w:color="auto"/>
                <w:left w:val="none" w:sz="0" w:space="0" w:color="auto"/>
                <w:bottom w:val="none" w:sz="0" w:space="0" w:color="auto"/>
                <w:right w:val="none" w:sz="0" w:space="0" w:color="auto"/>
              </w:divBdr>
            </w:div>
            <w:div w:id="1400864174">
              <w:marLeft w:val="640"/>
              <w:marRight w:val="0"/>
              <w:marTop w:val="0"/>
              <w:marBottom w:val="0"/>
              <w:divBdr>
                <w:top w:val="none" w:sz="0" w:space="0" w:color="auto"/>
                <w:left w:val="none" w:sz="0" w:space="0" w:color="auto"/>
                <w:bottom w:val="none" w:sz="0" w:space="0" w:color="auto"/>
                <w:right w:val="none" w:sz="0" w:space="0" w:color="auto"/>
              </w:divBdr>
            </w:div>
            <w:div w:id="1400981584">
              <w:marLeft w:val="640"/>
              <w:marRight w:val="0"/>
              <w:marTop w:val="0"/>
              <w:marBottom w:val="0"/>
              <w:divBdr>
                <w:top w:val="none" w:sz="0" w:space="0" w:color="auto"/>
                <w:left w:val="none" w:sz="0" w:space="0" w:color="auto"/>
                <w:bottom w:val="none" w:sz="0" w:space="0" w:color="auto"/>
                <w:right w:val="none" w:sz="0" w:space="0" w:color="auto"/>
              </w:divBdr>
            </w:div>
            <w:div w:id="1401051119">
              <w:marLeft w:val="640"/>
              <w:marRight w:val="0"/>
              <w:marTop w:val="0"/>
              <w:marBottom w:val="0"/>
              <w:divBdr>
                <w:top w:val="none" w:sz="0" w:space="0" w:color="auto"/>
                <w:left w:val="none" w:sz="0" w:space="0" w:color="auto"/>
                <w:bottom w:val="none" w:sz="0" w:space="0" w:color="auto"/>
                <w:right w:val="none" w:sz="0" w:space="0" w:color="auto"/>
              </w:divBdr>
            </w:div>
            <w:div w:id="1401100174">
              <w:marLeft w:val="640"/>
              <w:marRight w:val="0"/>
              <w:marTop w:val="0"/>
              <w:marBottom w:val="0"/>
              <w:divBdr>
                <w:top w:val="none" w:sz="0" w:space="0" w:color="auto"/>
                <w:left w:val="none" w:sz="0" w:space="0" w:color="auto"/>
                <w:bottom w:val="none" w:sz="0" w:space="0" w:color="auto"/>
                <w:right w:val="none" w:sz="0" w:space="0" w:color="auto"/>
              </w:divBdr>
            </w:div>
            <w:div w:id="1402479200">
              <w:marLeft w:val="640"/>
              <w:marRight w:val="0"/>
              <w:marTop w:val="0"/>
              <w:marBottom w:val="0"/>
              <w:divBdr>
                <w:top w:val="none" w:sz="0" w:space="0" w:color="auto"/>
                <w:left w:val="none" w:sz="0" w:space="0" w:color="auto"/>
                <w:bottom w:val="none" w:sz="0" w:space="0" w:color="auto"/>
                <w:right w:val="none" w:sz="0" w:space="0" w:color="auto"/>
              </w:divBdr>
            </w:div>
            <w:div w:id="1403067536">
              <w:marLeft w:val="640"/>
              <w:marRight w:val="0"/>
              <w:marTop w:val="0"/>
              <w:marBottom w:val="0"/>
              <w:divBdr>
                <w:top w:val="none" w:sz="0" w:space="0" w:color="auto"/>
                <w:left w:val="none" w:sz="0" w:space="0" w:color="auto"/>
                <w:bottom w:val="none" w:sz="0" w:space="0" w:color="auto"/>
                <w:right w:val="none" w:sz="0" w:space="0" w:color="auto"/>
              </w:divBdr>
            </w:div>
            <w:div w:id="1403143265">
              <w:marLeft w:val="640"/>
              <w:marRight w:val="0"/>
              <w:marTop w:val="0"/>
              <w:marBottom w:val="0"/>
              <w:divBdr>
                <w:top w:val="none" w:sz="0" w:space="0" w:color="auto"/>
                <w:left w:val="none" w:sz="0" w:space="0" w:color="auto"/>
                <w:bottom w:val="none" w:sz="0" w:space="0" w:color="auto"/>
                <w:right w:val="none" w:sz="0" w:space="0" w:color="auto"/>
              </w:divBdr>
            </w:div>
            <w:div w:id="1403407602">
              <w:marLeft w:val="640"/>
              <w:marRight w:val="0"/>
              <w:marTop w:val="0"/>
              <w:marBottom w:val="0"/>
              <w:divBdr>
                <w:top w:val="none" w:sz="0" w:space="0" w:color="auto"/>
                <w:left w:val="none" w:sz="0" w:space="0" w:color="auto"/>
                <w:bottom w:val="none" w:sz="0" w:space="0" w:color="auto"/>
                <w:right w:val="none" w:sz="0" w:space="0" w:color="auto"/>
              </w:divBdr>
            </w:div>
            <w:div w:id="1403681196">
              <w:marLeft w:val="640"/>
              <w:marRight w:val="0"/>
              <w:marTop w:val="0"/>
              <w:marBottom w:val="0"/>
              <w:divBdr>
                <w:top w:val="none" w:sz="0" w:space="0" w:color="auto"/>
                <w:left w:val="none" w:sz="0" w:space="0" w:color="auto"/>
                <w:bottom w:val="none" w:sz="0" w:space="0" w:color="auto"/>
                <w:right w:val="none" w:sz="0" w:space="0" w:color="auto"/>
              </w:divBdr>
            </w:div>
            <w:div w:id="1403872005">
              <w:marLeft w:val="640"/>
              <w:marRight w:val="0"/>
              <w:marTop w:val="0"/>
              <w:marBottom w:val="0"/>
              <w:divBdr>
                <w:top w:val="none" w:sz="0" w:space="0" w:color="auto"/>
                <w:left w:val="none" w:sz="0" w:space="0" w:color="auto"/>
                <w:bottom w:val="none" w:sz="0" w:space="0" w:color="auto"/>
                <w:right w:val="none" w:sz="0" w:space="0" w:color="auto"/>
              </w:divBdr>
            </w:div>
            <w:div w:id="1404372551">
              <w:marLeft w:val="640"/>
              <w:marRight w:val="0"/>
              <w:marTop w:val="0"/>
              <w:marBottom w:val="0"/>
              <w:divBdr>
                <w:top w:val="none" w:sz="0" w:space="0" w:color="auto"/>
                <w:left w:val="none" w:sz="0" w:space="0" w:color="auto"/>
                <w:bottom w:val="none" w:sz="0" w:space="0" w:color="auto"/>
                <w:right w:val="none" w:sz="0" w:space="0" w:color="auto"/>
              </w:divBdr>
            </w:div>
            <w:div w:id="1405179573">
              <w:marLeft w:val="640"/>
              <w:marRight w:val="0"/>
              <w:marTop w:val="0"/>
              <w:marBottom w:val="0"/>
              <w:divBdr>
                <w:top w:val="none" w:sz="0" w:space="0" w:color="auto"/>
                <w:left w:val="none" w:sz="0" w:space="0" w:color="auto"/>
                <w:bottom w:val="none" w:sz="0" w:space="0" w:color="auto"/>
                <w:right w:val="none" w:sz="0" w:space="0" w:color="auto"/>
              </w:divBdr>
            </w:div>
            <w:div w:id="1405255652">
              <w:marLeft w:val="640"/>
              <w:marRight w:val="0"/>
              <w:marTop w:val="0"/>
              <w:marBottom w:val="0"/>
              <w:divBdr>
                <w:top w:val="none" w:sz="0" w:space="0" w:color="auto"/>
                <w:left w:val="none" w:sz="0" w:space="0" w:color="auto"/>
                <w:bottom w:val="none" w:sz="0" w:space="0" w:color="auto"/>
                <w:right w:val="none" w:sz="0" w:space="0" w:color="auto"/>
              </w:divBdr>
            </w:div>
            <w:div w:id="1405297290">
              <w:marLeft w:val="640"/>
              <w:marRight w:val="0"/>
              <w:marTop w:val="0"/>
              <w:marBottom w:val="0"/>
              <w:divBdr>
                <w:top w:val="none" w:sz="0" w:space="0" w:color="auto"/>
                <w:left w:val="none" w:sz="0" w:space="0" w:color="auto"/>
                <w:bottom w:val="none" w:sz="0" w:space="0" w:color="auto"/>
                <w:right w:val="none" w:sz="0" w:space="0" w:color="auto"/>
              </w:divBdr>
            </w:div>
            <w:div w:id="1406028003">
              <w:marLeft w:val="640"/>
              <w:marRight w:val="0"/>
              <w:marTop w:val="0"/>
              <w:marBottom w:val="0"/>
              <w:divBdr>
                <w:top w:val="none" w:sz="0" w:space="0" w:color="auto"/>
                <w:left w:val="none" w:sz="0" w:space="0" w:color="auto"/>
                <w:bottom w:val="none" w:sz="0" w:space="0" w:color="auto"/>
                <w:right w:val="none" w:sz="0" w:space="0" w:color="auto"/>
              </w:divBdr>
            </w:div>
            <w:div w:id="1406689004">
              <w:marLeft w:val="640"/>
              <w:marRight w:val="0"/>
              <w:marTop w:val="0"/>
              <w:marBottom w:val="0"/>
              <w:divBdr>
                <w:top w:val="none" w:sz="0" w:space="0" w:color="auto"/>
                <w:left w:val="none" w:sz="0" w:space="0" w:color="auto"/>
                <w:bottom w:val="none" w:sz="0" w:space="0" w:color="auto"/>
                <w:right w:val="none" w:sz="0" w:space="0" w:color="auto"/>
              </w:divBdr>
            </w:div>
            <w:div w:id="1406757510">
              <w:marLeft w:val="640"/>
              <w:marRight w:val="0"/>
              <w:marTop w:val="0"/>
              <w:marBottom w:val="0"/>
              <w:divBdr>
                <w:top w:val="none" w:sz="0" w:space="0" w:color="auto"/>
                <w:left w:val="none" w:sz="0" w:space="0" w:color="auto"/>
                <w:bottom w:val="none" w:sz="0" w:space="0" w:color="auto"/>
                <w:right w:val="none" w:sz="0" w:space="0" w:color="auto"/>
              </w:divBdr>
            </w:div>
            <w:div w:id="1406801637">
              <w:marLeft w:val="640"/>
              <w:marRight w:val="0"/>
              <w:marTop w:val="0"/>
              <w:marBottom w:val="0"/>
              <w:divBdr>
                <w:top w:val="none" w:sz="0" w:space="0" w:color="auto"/>
                <w:left w:val="none" w:sz="0" w:space="0" w:color="auto"/>
                <w:bottom w:val="none" w:sz="0" w:space="0" w:color="auto"/>
                <w:right w:val="none" w:sz="0" w:space="0" w:color="auto"/>
              </w:divBdr>
            </w:div>
            <w:div w:id="1406874517">
              <w:marLeft w:val="640"/>
              <w:marRight w:val="0"/>
              <w:marTop w:val="0"/>
              <w:marBottom w:val="0"/>
              <w:divBdr>
                <w:top w:val="none" w:sz="0" w:space="0" w:color="auto"/>
                <w:left w:val="none" w:sz="0" w:space="0" w:color="auto"/>
                <w:bottom w:val="none" w:sz="0" w:space="0" w:color="auto"/>
                <w:right w:val="none" w:sz="0" w:space="0" w:color="auto"/>
              </w:divBdr>
            </w:div>
            <w:div w:id="1407611730">
              <w:marLeft w:val="640"/>
              <w:marRight w:val="0"/>
              <w:marTop w:val="0"/>
              <w:marBottom w:val="0"/>
              <w:divBdr>
                <w:top w:val="none" w:sz="0" w:space="0" w:color="auto"/>
                <w:left w:val="none" w:sz="0" w:space="0" w:color="auto"/>
                <w:bottom w:val="none" w:sz="0" w:space="0" w:color="auto"/>
                <w:right w:val="none" w:sz="0" w:space="0" w:color="auto"/>
              </w:divBdr>
            </w:div>
            <w:div w:id="1407654579">
              <w:marLeft w:val="640"/>
              <w:marRight w:val="0"/>
              <w:marTop w:val="0"/>
              <w:marBottom w:val="0"/>
              <w:divBdr>
                <w:top w:val="none" w:sz="0" w:space="0" w:color="auto"/>
                <w:left w:val="none" w:sz="0" w:space="0" w:color="auto"/>
                <w:bottom w:val="none" w:sz="0" w:space="0" w:color="auto"/>
                <w:right w:val="none" w:sz="0" w:space="0" w:color="auto"/>
              </w:divBdr>
            </w:div>
            <w:div w:id="1407723319">
              <w:marLeft w:val="640"/>
              <w:marRight w:val="0"/>
              <w:marTop w:val="0"/>
              <w:marBottom w:val="0"/>
              <w:divBdr>
                <w:top w:val="none" w:sz="0" w:space="0" w:color="auto"/>
                <w:left w:val="none" w:sz="0" w:space="0" w:color="auto"/>
                <w:bottom w:val="none" w:sz="0" w:space="0" w:color="auto"/>
                <w:right w:val="none" w:sz="0" w:space="0" w:color="auto"/>
              </w:divBdr>
            </w:div>
            <w:div w:id="1407806322">
              <w:marLeft w:val="640"/>
              <w:marRight w:val="0"/>
              <w:marTop w:val="0"/>
              <w:marBottom w:val="0"/>
              <w:divBdr>
                <w:top w:val="none" w:sz="0" w:space="0" w:color="auto"/>
                <w:left w:val="none" w:sz="0" w:space="0" w:color="auto"/>
                <w:bottom w:val="none" w:sz="0" w:space="0" w:color="auto"/>
                <w:right w:val="none" w:sz="0" w:space="0" w:color="auto"/>
              </w:divBdr>
            </w:div>
            <w:div w:id="1407994987">
              <w:marLeft w:val="640"/>
              <w:marRight w:val="0"/>
              <w:marTop w:val="0"/>
              <w:marBottom w:val="0"/>
              <w:divBdr>
                <w:top w:val="none" w:sz="0" w:space="0" w:color="auto"/>
                <w:left w:val="none" w:sz="0" w:space="0" w:color="auto"/>
                <w:bottom w:val="none" w:sz="0" w:space="0" w:color="auto"/>
                <w:right w:val="none" w:sz="0" w:space="0" w:color="auto"/>
              </w:divBdr>
            </w:div>
            <w:div w:id="1408113963">
              <w:marLeft w:val="640"/>
              <w:marRight w:val="0"/>
              <w:marTop w:val="0"/>
              <w:marBottom w:val="0"/>
              <w:divBdr>
                <w:top w:val="none" w:sz="0" w:space="0" w:color="auto"/>
                <w:left w:val="none" w:sz="0" w:space="0" w:color="auto"/>
                <w:bottom w:val="none" w:sz="0" w:space="0" w:color="auto"/>
                <w:right w:val="none" w:sz="0" w:space="0" w:color="auto"/>
              </w:divBdr>
            </w:div>
            <w:div w:id="1408192368">
              <w:marLeft w:val="640"/>
              <w:marRight w:val="0"/>
              <w:marTop w:val="0"/>
              <w:marBottom w:val="0"/>
              <w:divBdr>
                <w:top w:val="none" w:sz="0" w:space="0" w:color="auto"/>
                <w:left w:val="none" w:sz="0" w:space="0" w:color="auto"/>
                <w:bottom w:val="none" w:sz="0" w:space="0" w:color="auto"/>
                <w:right w:val="none" w:sz="0" w:space="0" w:color="auto"/>
              </w:divBdr>
            </w:div>
            <w:div w:id="1408263593">
              <w:marLeft w:val="640"/>
              <w:marRight w:val="0"/>
              <w:marTop w:val="0"/>
              <w:marBottom w:val="0"/>
              <w:divBdr>
                <w:top w:val="none" w:sz="0" w:space="0" w:color="auto"/>
                <w:left w:val="none" w:sz="0" w:space="0" w:color="auto"/>
                <w:bottom w:val="none" w:sz="0" w:space="0" w:color="auto"/>
                <w:right w:val="none" w:sz="0" w:space="0" w:color="auto"/>
              </w:divBdr>
            </w:div>
            <w:div w:id="1408264315">
              <w:marLeft w:val="640"/>
              <w:marRight w:val="0"/>
              <w:marTop w:val="0"/>
              <w:marBottom w:val="0"/>
              <w:divBdr>
                <w:top w:val="none" w:sz="0" w:space="0" w:color="auto"/>
                <w:left w:val="none" w:sz="0" w:space="0" w:color="auto"/>
                <w:bottom w:val="none" w:sz="0" w:space="0" w:color="auto"/>
                <w:right w:val="none" w:sz="0" w:space="0" w:color="auto"/>
              </w:divBdr>
            </w:div>
            <w:div w:id="1409035054">
              <w:marLeft w:val="640"/>
              <w:marRight w:val="0"/>
              <w:marTop w:val="0"/>
              <w:marBottom w:val="0"/>
              <w:divBdr>
                <w:top w:val="none" w:sz="0" w:space="0" w:color="auto"/>
                <w:left w:val="none" w:sz="0" w:space="0" w:color="auto"/>
                <w:bottom w:val="none" w:sz="0" w:space="0" w:color="auto"/>
                <w:right w:val="none" w:sz="0" w:space="0" w:color="auto"/>
              </w:divBdr>
            </w:div>
            <w:div w:id="1409497541">
              <w:marLeft w:val="640"/>
              <w:marRight w:val="0"/>
              <w:marTop w:val="0"/>
              <w:marBottom w:val="0"/>
              <w:divBdr>
                <w:top w:val="none" w:sz="0" w:space="0" w:color="auto"/>
                <w:left w:val="none" w:sz="0" w:space="0" w:color="auto"/>
                <w:bottom w:val="none" w:sz="0" w:space="0" w:color="auto"/>
                <w:right w:val="none" w:sz="0" w:space="0" w:color="auto"/>
              </w:divBdr>
            </w:div>
            <w:div w:id="1409498662">
              <w:marLeft w:val="640"/>
              <w:marRight w:val="0"/>
              <w:marTop w:val="0"/>
              <w:marBottom w:val="0"/>
              <w:divBdr>
                <w:top w:val="none" w:sz="0" w:space="0" w:color="auto"/>
                <w:left w:val="none" w:sz="0" w:space="0" w:color="auto"/>
                <w:bottom w:val="none" w:sz="0" w:space="0" w:color="auto"/>
                <w:right w:val="none" w:sz="0" w:space="0" w:color="auto"/>
              </w:divBdr>
            </w:div>
            <w:div w:id="1409570890">
              <w:marLeft w:val="640"/>
              <w:marRight w:val="0"/>
              <w:marTop w:val="0"/>
              <w:marBottom w:val="0"/>
              <w:divBdr>
                <w:top w:val="none" w:sz="0" w:space="0" w:color="auto"/>
                <w:left w:val="none" w:sz="0" w:space="0" w:color="auto"/>
                <w:bottom w:val="none" w:sz="0" w:space="0" w:color="auto"/>
                <w:right w:val="none" w:sz="0" w:space="0" w:color="auto"/>
              </w:divBdr>
            </w:div>
            <w:div w:id="1409620179">
              <w:marLeft w:val="640"/>
              <w:marRight w:val="0"/>
              <w:marTop w:val="0"/>
              <w:marBottom w:val="0"/>
              <w:divBdr>
                <w:top w:val="none" w:sz="0" w:space="0" w:color="auto"/>
                <w:left w:val="none" w:sz="0" w:space="0" w:color="auto"/>
                <w:bottom w:val="none" w:sz="0" w:space="0" w:color="auto"/>
                <w:right w:val="none" w:sz="0" w:space="0" w:color="auto"/>
              </w:divBdr>
            </w:div>
            <w:div w:id="1410156937">
              <w:marLeft w:val="640"/>
              <w:marRight w:val="0"/>
              <w:marTop w:val="0"/>
              <w:marBottom w:val="0"/>
              <w:divBdr>
                <w:top w:val="none" w:sz="0" w:space="0" w:color="auto"/>
                <w:left w:val="none" w:sz="0" w:space="0" w:color="auto"/>
                <w:bottom w:val="none" w:sz="0" w:space="0" w:color="auto"/>
                <w:right w:val="none" w:sz="0" w:space="0" w:color="auto"/>
              </w:divBdr>
            </w:div>
            <w:div w:id="1410272715">
              <w:marLeft w:val="640"/>
              <w:marRight w:val="0"/>
              <w:marTop w:val="0"/>
              <w:marBottom w:val="0"/>
              <w:divBdr>
                <w:top w:val="none" w:sz="0" w:space="0" w:color="auto"/>
                <w:left w:val="none" w:sz="0" w:space="0" w:color="auto"/>
                <w:bottom w:val="none" w:sz="0" w:space="0" w:color="auto"/>
                <w:right w:val="none" w:sz="0" w:space="0" w:color="auto"/>
              </w:divBdr>
            </w:div>
            <w:div w:id="1410345486">
              <w:marLeft w:val="640"/>
              <w:marRight w:val="0"/>
              <w:marTop w:val="0"/>
              <w:marBottom w:val="0"/>
              <w:divBdr>
                <w:top w:val="none" w:sz="0" w:space="0" w:color="auto"/>
                <w:left w:val="none" w:sz="0" w:space="0" w:color="auto"/>
                <w:bottom w:val="none" w:sz="0" w:space="0" w:color="auto"/>
                <w:right w:val="none" w:sz="0" w:space="0" w:color="auto"/>
              </w:divBdr>
            </w:div>
            <w:div w:id="1410615875">
              <w:marLeft w:val="640"/>
              <w:marRight w:val="0"/>
              <w:marTop w:val="0"/>
              <w:marBottom w:val="0"/>
              <w:divBdr>
                <w:top w:val="none" w:sz="0" w:space="0" w:color="auto"/>
                <w:left w:val="none" w:sz="0" w:space="0" w:color="auto"/>
                <w:bottom w:val="none" w:sz="0" w:space="0" w:color="auto"/>
                <w:right w:val="none" w:sz="0" w:space="0" w:color="auto"/>
              </w:divBdr>
            </w:div>
            <w:div w:id="1410692271">
              <w:marLeft w:val="640"/>
              <w:marRight w:val="0"/>
              <w:marTop w:val="0"/>
              <w:marBottom w:val="0"/>
              <w:divBdr>
                <w:top w:val="none" w:sz="0" w:space="0" w:color="auto"/>
                <w:left w:val="none" w:sz="0" w:space="0" w:color="auto"/>
                <w:bottom w:val="none" w:sz="0" w:space="0" w:color="auto"/>
                <w:right w:val="none" w:sz="0" w:space="0" w:color="auto"/>
              </w:divBdr>
            </w:div>
            <w:div w:id="1410804965">
              <w:marLeft w:val="640"/>
              <w:marRight w:val="0"/>
              <w:marTop w:val="0"/>
              <w:marBottom w:val="0"/>
              <w:divBdr>
                <w:top w:val="none" w:sz="0" w:space="0" w:color="auto"/>
                <w:left w:val="none" w:sz="0" w:space="0" w:color="auto"/>
                <w:bottom w:val="none" w:sz="0" w:space="0" w:color="auto"/>
                <w:right w:val="none" w:sz="0" w:space="0" w:color="auto"/>
              </w:divBdr>
            </w:div>
            <w:div w:id="1410807924">
              <w:marLeft w:val="640"/>
              <w:marRight w:val="0"/>
              <w:marTop w:val="0"/>
              <w:marBottom w:val="0"/>
              <w:divBdr>
                <w:top w:val="none" w:sz="0" w:space="0" w:color="auto"/>
                <w:left w:val="none" w:sz="0" w:space="0" w:color="auto"/>
                <w:bottom w:val="none" w:sz="0" w:space="0" w:color="auto"/>
                <w:right w:val="none" w:sz="0" w:space="0" w:color="auto"/>
              </w:divBdr>
            </w:div>
            <w:div w:id="1410809624">
              <w:marLeft w:val="640"/>
              <w:marRight w:val="0"/>
              <w:marTop w:val="0"/>
              <w:marBottom w:val="0"/>
              <w:divBdr>
                <w:top w:val="none" w:sz="0" w:space="0" w:color="auto"/>
                <w:left w:val="none" w:sz="0" w:space="0" w:color="auto"/>
                <w:bottom w:val="none" w:sz="0" w:space="0" w:color="auto"/>
                <w:right w:val="none" w:sz="0" w:space="0" w:color="auto"/>
              </w:divBdr>
            </w:div>
            <w:div w:id="1410999185">
              <w:marLeft w:val="640"/>
              <w:marRight w:val="0"/>
              <w:marTop w:val="0"/>
              <w:marBottom w:val="0"/>
              <w:divBdr>
                <w:top w:val="none" w:sz="0" w:space="0" w:color="auto"/>
                <w:left w:val="none" w:sz="0" w:space="0" w:color="auto"/>
                <w:bottom w:val="none" w:sz="0" w:space="0" w:color="auto"/>
                <w:right w:val="none" w:sz="0" w:space="0" w:color="auto"/>
              </w:divBdr>
            </w:div>
            <w:div w:id="1411074715">
              <w:marLeft w:val="640"/>
              <w:marRight w:val="0"/>
              <w:marTop w:val="0"/>
              <w:marBottom w:val="0"/>
              <w:divBdr>
                <w:top w:val="none" w:sz="0" w:space="0" w:color="auto"/>
                <w:left w:val="none" w:sz="0" w:space="0" w:color="auto"/>
                <w:bottom w:val="none" w:sz="0" w:space="0" w:color="auto"/>
                <w:right w:val="none" w:sz="0" w:space="0" w:color="auto"/>
              </w:divBdr>
            </w:div>
            <w:div w:id="1411272737">
              <w:marLeft w:val="640"/>
              <w:marRight w:val="0"/>
              <w:marTop w:val="0"/>
              <w:marBottom w:val="0"/>
              <w:divBdr>
                <w:top w:val="none" w:sz="0" w:space="0" w:color="auto"/>
                <w:left w:val="none" w:sz="0" w:space="0" w:color="auto"/>
                <w:bottom w:val="none" w:sz="0" w:space="0" w:color="auto"/>
                <w:right w:val="none" w:sz="0" w:space="0" w:color="auto"/>
              </w:divBdr>
            </w:div>
            <w:div w:id="1411928120">
              <w:marLeft w:val="640"/>
              <w:marRight w:val="0"/>
              <w:marTop w:val="0"/>
              <w:marBottom w:val="0"/>
              <w:divBdr>
                <w:top w:val="none" w:sz="0" w:space="0" w:color="auto"/>
                <w:left w:val="none" w:sz="0" w:space="0" w:color="auto"/>
                <w:bottom w:val="none" w:sz="0" w:space="0" w:color="auto"/>
                <w:right w:val="none" w:sz="0" w:space="0" w:color="auto"/>
              </w:divBdr>
            </w:div>
            <w:div w:id="1412434895">
              <w:marLeft w:val="640"/>
              <w:marRight w:val="0"/>
              <w:marTop w:val="0"/>
              <w:marBottom w:val="0"/>
              <w:divBdr>
                <w:top w:val="none" w:sz="0" w:space="0" w:color="auto"/>
                <w:left w:val="none" w:sz="0" w:space="0" w:color="auto"/>
                <w:bottom w:val="none" w:sz="0" w:space="0" w:color="auto"/>
                <w:right w:val="none" w:sz="0" w:space="0" w:color="auto"/>
              </w:divBdr>
            </w:div>
            <w:div w:id="1412462326">
              <w:marLeft w:val="640"/>
              <w:marRight w:val="0"/>
              <w:marTop w:val="0"/>
              <w:marBottom w:val="0"/>
              <w:divBdr>
                <w:top w:val="none" w:sz="0" w:space="0" w:color="auto"/>
                <w:left w:val="none" w:sz="0" w:space="0" w:color="auto"/>
                <w:bottom w:val="none" w:sz="0" w:space="0" w:color="auto"/>
                <w:right w:val="none" w:sz="0" w:space="0" w:color="auto"/>
              </w:divBdr>
            </w:div>
            <w:div w:id="1412659017">
              <w:marLeft w:val="640"/>
              <w:marRight w:val="0"/>
              <w:marTop w:val="0"/>
              <w:marBottom w:val="0"/>
              <w:divBdr>
                <w:top w:val="none" w:sz="0" w:space="0" w:color="auto"/>
                <w:left w:val="none" w:sz="0" w:space="0" w:color="auto"/>
                <w:bottom w:val="none" w:sz="0" w:space="0" w:color="auto"/>
                <w:right w:val="none" w:sz="0" w:space="0" w:color="auto"/>
              </w:divBdr>
            </w:div>
            <w:div w:id="1413042332">
              <w:marLeft w:val="640"/>
              <w:marRight w:val="0"/>
              <w:marTop w:val="0"/>
              <w:marBottom w:val="0"/>
              <w:divBdr>
                <w:top w:val="none" w:sz="0" w:space="0" w:color="auto"/>
                <w:left w:val="none" w:sz="0" w:space="0" w:color="auto"/>
                <w:bottom w:val="none" w:sz="0" w:space="0" w:color="auto"/>
                <w:right w:val="none" w:sz="0" w:space="0" w:color="auto"/>
              </w:divBdr>
            </w:div>
            <w:div w:id="1413045718">
              <w:marLeft w:val="640"/>
              <w:marRight w:val="0"/>
              <w:marTop w:val="0"/>
              <w:marBottom w:val="0"/>
              <w:divBdr>
                <w:top w:val="none" w:sz="0" w:space="0" w:color="auto"/>
                <w:left w:val="none" w:sz="0" w:space="0" w:color="auto"/>
                <w:bottom w:val="none" w:sz="0" w:space="0" w:color="auto"/>
                <w:right w:val="none" w:sz="0" w:space="0" w:color="auto"/>
              </w:divBdr>
            </w:div>
            <w:div w:id="1413159408">
              <w:marLeft w:val="640"/>
              <w:marRight w:val="0"/>
              <w:marTop w:val="0"/>
              <w:marBottom w:val="0"/>
              <w:divBdr>
                <w:top w:val="none" w:sz="0" w:space="0" w:color="auto"/>
                <w:left w:val="none" w:sz="0" w:space="0" w:color="auto"/>
                <w:bottom w:val="none" w:sz="0" w:space="0" w:color="auto"/>
                <w:right w:val="none" w:sz="0" w:space="0" w:color="auto"/>
              </w:divBdr>
            </w:div>
            <w:div w:id="1413308499">
              <w:marLeft w:val="640"/>
              <w:marRight w:val="0"/>
              <w:marTop w:val="0"/>
              <w:marBottom w:val="0"/>
              <w:divBdr>
                <w:top w:val="none" w:sz="0" w:space="0" w:color="auto"/>
                <w:left w:val="none" w:sz="0" w:space="0" w:color="auto"/>
                <w:bottom w:val="none" w:sz="0" w:space="0" w:color="auto"/>
                <w:right w:val="none" w:sz="0" w:space="0" w:color="auto"/>
              </w:divBdr>
            </w:div>
            <w:div w:id="1413359316">
              <w:marLeft w:val="640"/>
              <w:marRight w:val="0"/>
              <w:marTop w:val="0"/>
              <w:marBottom w:val="0"/>
              <w:divBdr>
                <w:top w:val="none" w:sz="0" w:space="0" w:color="auto"/>
                <w:left w:val="none" w:sz="0" w:space="0" w:color="auto"/>
                <w:bottom w:val="none" w:sz="0" w:space="0" w:color="auto"/>
                <w:right w:val="none" w:sz="0" w:space="0" w:color="auto"/>
              </w:divBdr>
            </w:div>
            <w:div w:id="1413815596">
              <w:marLeft w:val="640"/>
              <w:marRight w:val="0"/>
              <w:marTop w:val="0"/>
              <w:marBottom w:val="0"/>
              <w:divBdr>
                <w:top w:val="none" w:sz="0" w:space="0" w:color="auto"/>
                <w:left w:val="none" w:sz="0" w:space="0" w:color="auto"/>
                <w:bottom w:val="none" w:sz="0" w:space="0" w:color="auto"/>
                <w:right w:val="none" w:sz="0" w:space="0" w:color="auto"/>
              </w:divBdr>
            </w:div>
            <w:div w:id="1414005637">
              <w:marLeft w:val="640"/>
              <w:marRight w:val="0"/>
              <w:marTop w:val="0"/>
              <w:marBottom w:val="0"/>
              <w:divBdr>
                <w:top w:val="none" w:sz="0" w:space="0" w:color="auto"/>
                <w:left w:val="none" w:sz="0" w:space="0" w:color="auto"/>
                <w:bottom w:val="none" w:sz="0" w:space="0" w:color="auto"/>
                <w:right w:val="none" w:sz="0" w:space="0" w:color="auto"/>
              </w:divBdr>
            </w:div>
            <w:div w:id="1414358311">
              <w:marLeft w:val="640"/>
              <w:marRight w:val="0"/>
              <w:marTop w:val="0"/>
              <w:marBottom w:val="0"/>
              <w:divBdr>
                <w:top w:val="none" w:sz="0" w:space="0" w:color="auto"/>
                <w:left w:val="none" w:sz="0" w:space="0" w:color="auto"/>
                <w:bottom w:val="none" w:sz="0" w:space="0" w:color="auto"/>
                <w:right w:val="none" w:sz="0" w:space="0" w:color="auto"/>
              </w:divBdr>
            </w:div>
            <w:div w:id="1415127894">
              <w:marLeft w:val="640"/>
              <w:marRight w:val="0"/>
              <w:marTop w:val="0"/>
              <w:marBottom w:val="0"/>
              <w:divBdr>
                <w:top w:val="none" w:sz="0" w:space="0" w:color="auto"/>
                <w:left w:val="none" w:sz="0" w:space="0" w:color="auto"/>
                <w:bottom w:val="none" w:sz="0" w:space="0" w:color="auto"/>
                <w:right w:val="none" w:sz="0" w:space="0" w:color="auto"/>
              </w:divBdr>
            </w:div>
            <w:div w:id="1415199397">
              <w:marLeft w:val="640"/>
              <w:marRight w:val="0"/>
              <w:marTop w:val="0"/>
              <w:marBottom w:val="0"/>
              <w:divBdr>
                <w:top w:val="none" w:sz="0" w:space="0" w:color="auto"/>
                <w:left w:val="none" w:sz="0" w:space="0" w:color="auto"/>
                <w:bottom w:val="none" w:sz="0" w:space="0" w:color="auto"/>
                <w:right w:val="none" w:sz="0" w:space="0" w:color="auto"/>
              </w:divBdr>
            </w:div>
            <w:div w:id="1416702878">
              <w:marLeft w:val="640"/>
              <w:marRight w:val="0"/>
              <w:marTop w:val="0"/>
              <w:marBottom w:val="0"/>
              <w:divBdr>
                <w:top w:val="none" w:sz="0" w:space="0" w:color="auto"/>
                <w:left w:val="none" w:sz="0" w:space="0" w:color="auto"/>
                <w:bottom w:val="none" w:sz="0" w:space="0" w:color="auto"/>
                <w:right w:val="none" w:sz="0" w:space="0" w:color="auto"/>
              </w:divBdr>
            </w:div>
            <w:div w:id="1416703626">
              <w:marLeft w:val="640"/>
              <w:marRight w:val="0"/>
              <w:marTop w:val="0"/>
              <w:marBottom w:val="0"/>
              <w:divBdr>
                <w:top w:val="none" w:sz="0" w:space="0" w:color="auto"/>
                <w:left w:val="none" w:sz="0" w:space="0" w:color="auto"/>
                <w:bottom w:val="none" w:sz="0" w:space="0" w:color="auto"/>
                <w:right w:val="none" w:sz="0" w:space="0" w:color="auto"/>
              </w:divBdr>
            </w:div>
            <w:div w:id="1417164769">
              <w:marLeft w:val="640"/>
              <w:marRight w:val="0"/>
              <w:marTop w:val="0"/>
              <w:marBottom w:val="0"/>
              <w:divBdr>
                <w:top w:val="none" w:sz="0" w:space="0" w:color="auto"/>
                <w:left w:val="none" w:sz="0" w:space="0" w:color="auto"/>
                <w:bottom w:val="none" w:sz="0" w:space="0" w:color="auto"/>
                <w:right w:val="none" w:sz="0" w:space="0" w:color="auto"/>
              </w:divBdr>
            </w:div>
            <w:div w:id="1417285449">
              <w:marLeft w:val="640"/>
              <w:marRight w:val="0"/>
              <w:marTop w:val="0"/>
              <w:marBottom w:val="0"/>
              <w:divBdr>
                <w:top w:val="none" w:sz="0" w:space="0" w:color="auto"/>
                <w:left w:val="none" w:sz="0" w:space="0" w:color="auto"/>
                <w:bottom w:val="none" w:sz="0" w:space="0" w:color="auto"/>
                <w:right w:val="none" w:sz="0" w:space="0" w:color="auto"/>
              </w:divBdr>
            </w:div>
            <w:div w:id="1417677866">
              <w:marLeft w:val="640"/>
              <w:marRight w:val="0"/>
              <w:marTop w:val="0"/>
              <w:marBottom w:val="0"/>
              <w:divBdr>
                <w:top w:val="none" w:sz="0" w:space="0" w:color="auto"/>
                <w:left w:val="none" w:sz="0" w:space="0" w:color="auto"/>
                <w:bottom w:val="none" w:sz="0" w:space="0" w:color="auto"/>
                <w:right w:val="none" w:sz="0" w:space="0" w:color="auto"/>
              </w:divBdr>
            </w:div>
            <w:div w:id="1417823573">
              <w:marLeft w:val="640"/>
              <w:marRight w:val="0"/>
              <w:marTop w:val="0"/>
              <w:marBottom w:val="0"/>
              <w:divBdr>
                <w:top w:val="none" w:sz="0" w:space="0" w:color="auto"/>
                <w:left w:val="none" w:sz="0" w:space="0" w:color="auto"/>
                <w:bottom w:val="none" w:sz="0" w:space="0" w:color="auto"/>
                <w:right w:val="none" w:sz="0" w:space="0" w:color="auto"/>
              </w:divBdr>
            </w:div>
            <w:div w:id="1417941469">
              <w:marLeft w:val="640"/>
              <w:marRight w:val="0"/>
              <w:marTop w:val="0"/>
              <w:marBottom w:val="0"/>
              <w:divBdr>
                <w:top w:val="none" w:sz="0" w:space="0" w:color="auto"/>
                <w:left w:val="none" w:sz="0" w:space="0" w:color="auto"/>
                <w:bottom w:val="none" w:sz="0" w:space="0" w:color="auto"/>
                <w:right w:val="none" w:sz="0" w:space="0" w:color="auto"/>
              </w:divBdr>
            </w:div>
            <w:div w:id="1418214767">
              <w:marLeft w:val="640"/>
              <w:marRight w:val="0"/>
              <w:marTop w:val="0"/>
              <w:marBottom w:val="0"/>
              <w:divBdr>
                <w:top w:val="none" w:sz="0" w:space="0" w:color="auto"/>
                <w:left w:val="none" w:sz="0" w:space="0" w:color="auto"/>
                <w:bottom w:val="none" w:sz="0" w:space="0" w:color="auto"/>
                <w:right w:val="none" w:sz="0" w:space="0" w:color="auto"/>
              </w:divBdr>
            </w:div>
            <w:div w:id="1418402035">
              <w:marLeft w:val="640"/>
              <w:marRight w:val="0"/>
              <w:marTop w:val="0"/>
              <w:marBottom w:val="0"/>
              <w:divBdr>
                <w:top w:val="none" w:sz="0" w:space="0" w:color="auto"/>
                <w:left w:val="none" w:sz="0" w:space="0" w:color="auto"/>
                <w:bottom w:val="none" w:sz="0" w:space="0" w:color="auto"/>
                <w:right w:val="none" w:sz="0" w:space="0" w:color="auto"/>
              </w:divBdr>
            </w:div>
            <w:div w:id="1418406327">
              <w:marLeft w:val="640"/>
              <w:marRight w:val="0"/>
              <w:marTop w:val="0"/>
              <w:marBottom w:val="0"/>
              <w:divBdr>
                <w:top w:val="none" w:sz="0" w:space="0" w:color="auto"/>
                <w:left w:val="none" w:sz="0" w:space="0" w:color="auto"/>
                <w:bottom w:val="none" w:sz="0" w:space="0" w:color="auto"/>
                <w:right w:val="none" w:sz="0" w:space="0" w:color="auto"/>
              </w:divBdr>
            </w:div>
            <w:div w:id="1419256065">
              <w:marLeft w:val="640"/>
              <w:marRight w:val="0"/>
              <w:marTop w:val="0"/>
              <w:marBottom w:val="0"/>
              <w:divBdr>
                <w:top w:val="none" w:sz="0" w:space="0" w:color="auto"/>
                <w:left w:val="none" w:sz="0" w:space="0" w:color="auto"/>
                <w:bottom w:val="none" w:sz="0" w:space="0" w:color="auto"/>
                <w:right w:val="none" w:sz="0" w:space="0" w:color="auto"/>
              </w:divBdr>
            </w:div>
            <w:div w:id="1419447642">
              <w:marLeft w:val="640"/>
              <w:marRight w:val="0"/>
              <w:marTop w:val="0"/>
              <w:marBottom w:val="0"/>
              <w:divBdr>
                <w:top w:val="none" w:sz="0" w:space="0" w:color="auto"/>
                <w:left w:val="none" w:sz="0" w:space="0" w:color="auto"/>
                <w:bottom w:val="none" w:sz="0" w:space="0" w:color="auto"/>
                <w:right w:val="none" w:sz="0" w:space="0" w:color="auto"/>
              </w:divBdr>
            </w:div>
            <w:div w:id="1419710251">
              <w:marLeft w:val="640"/>
              <w:marRight w:val="0"/>
              <w:marTop w:val="0"/>
              <w:marBottom w:val="0"/>
              <w:divBdr>
                <w:top w:val="none" w:sz="0" w:space="0" w:color="auto"/>
                <w:left w:val="none" w:sz="0" w:space="0" w:color="auto"/>
                <w:bottom w:val="none" w:sz="0" w:space="0" w:color="auto"/>
                <w:right w:val="none" w:sz="0" w:space="0" w:color="auto"/>
              </w:divBdr>
            </w:div>
            <w:div w:id="1420249938">
              <w:marLeft w:val="640"/>
              <w:marRight w:val="0"/>
              <w:marTop w:val="0"/>
              <w:marBottom w:val="0"/>
              <w:divBdr>
                <w:top w:val="none" w:sz="0" w:space="0" w:color="auto"/>
                <w:left w:val="none" w:sz="0" w:space="0" w:color="auto"/>
                <w:bottom w:val="none" w:sz="0" w:space="0" w:color="auto"/>
                <w:right w:val="none" w:sz="0" w:space="0" w:color="auto"/>
              </w:divBdr>
            </w:div>
            <w:div w:id="1421020317">
              <w:marLeft w:val="640"/>
              <w:marRight w:val="0"/>
              <w:marTop w:val="0"/>
              <w:marBottom w:val="0"/>
              <w:divBdr>
                <w:top w:val="none" w:sz="0" w:space="0" w:color="auto"/>
                <w:left w:val="none" w:sz="0" w:space="0" w:color="auto"/>
                <w:bottom w:val="none" w:sz="0" w:space="0" w:color="auto"/>
                <w:right w:val="none" w:sz="0" w:space="0" w:color="auto"/>
              </w:divBdr>
            </w:div>
            <w:div w:id="1421171374">
              <w:marLeft w:val="640"/>
              <w:marRight w:val="0"/>
              <w:marTop w:val="0"/>
              <w:marBottom w:val="0"/>
              <w:divBdr>
                <w:top w:val="none" w:sz="0" w:space="0" w:color="auto"/>
                <w:left w:val="none" w:sz="0" w:space="0" w:color="auto"/>
                <w:bottom w:val="none" w:sz="0" w:space="0" w:color="auto"/>
                <w:right w:val="none" w:sz="0" w:space="0" w:color="auto"/>
              </w:divBdr>
            </w:div>
            <w:div w:id="1421214574">
              <w:marLeft w:val="640"/>
              <w:marRight w:val="0"/>
              <w:marTop w:val="0"/>
              <w:marBottom w:val="0"/>
              <w:divBdr>
                <w:top w:val="none" w:sz="0" w:space="0" w:color="auto"/>
                <w:left w:val="none" w:sz="0" w:space="0" w:color="auto"/>
                <w:bottom w:val="none" w:sz="0" w:space="0" w:color="auto"/>
                <w:right w:val="none" w:sz="0" w:space="0" w:color="auto"/>
              </w:divBdr>
            </w:div>
            <w:div w:id="1421292191">
              <w:marLeft w:val="640"/>
              <w:marRight w:val="0"/>
              <w:marTop w:val="0"/>
              <w:marBottom w:val="0"/>
              <w:divBdr>
                <w:top w:val="none" w:sz="0" w:space="0" w:color="auto"/>
                <w:left w:val="none" w:sz="0" w:space="0" w:color="auto"/>
                <w:bottom w:val="none" w:sz="0" w:space="0" w:color="auto"/>
                <w:right w:val="none" w:sz="0" w:space="0" w:color="auto"/>
              </w:divBdr>
            </w:div>
            <w:div w:id="1421414220">
              <w:marLeft w:val="640"/>
              <w:marRight w:val="0"/>
              <w:marTop w:val="0"/>
              <w:marBottom w:val="0"/>
              <w:divBdr>
                <w:top w:val="none" w:sz="0" w:space="0" w:color="auto"/>
                <w:left w:val="none" w:sz="0" w:space="0" w:color="auto"/>
                <w:bottom w:val="none" w:sz="0" w:space="0" w:color="auto"/>
                <w:right w:val="none" w:sz="0" w:space="0" w:color="auto"/>
              </w:divBdr>
            </w:div>
            <w:div w:id="1422028002">
              <w:marLeft w:val="640"/>
              <w:marRight w:val="0"/>
              <w:marTop w:val="0"/>
              <w:marBottom w:val="0"/>
              <w:divBdr>
                <w:top w:val="none" w:sz="0" w:space="0" w:color="auto"/>
                <w:left w:val="none" w:sz="0" w:space="0" w:color="auto"/>
                <w:bottom w:val="none" w:sz="0" w:space="0" w:color="auto"/>
                <w:right w:val="none" w:sz="0" w:space="0" w:color="auto"/>
              </w:divBdr>
            </w:div>
            <w:div w:id="1422482173">
              <w:marLeft w:val="640"/>
              <w:marRight w:val="0"/>
              <w:marTop w:val="0"/>
              <w:marBottom w:val="0"/>
              <w:divBdr>
                <w:top w:val="none" w:sz="0" w:space="0" w:color="auto"/>
                <w:left w:val="none" w:sz="0" w:space="0" w:color="auto"/>
                <w:bottom w:val="none" w:sz="0" w:space="0" w:color="auto"/>
                <w:right w:val="none" w:sz="0" w:space="0" w:color="auto"/>
              </w:divBdr>
            </w:div>
            <w:div w:id="1422867971">
              <w:marLeft w:val="640"/>
              <w:marRight w:val="0"/>
              <w:marTop w:val="0"/>
              <w:marBottom w:val="0"/>
              <w:divBdr>
                <w:top w:val="none" w:sz="0" w:space="0" w:color="auto"/>
                <w:left w:val="none" w:sz="0" w:space="0" w:color="auto"/>
                <w:bottom w:val="none" w:sz="0" w:space="0" w:color="auto"/>
                <w:right w:val="none" w:sz="0" w:space="0" w:color="auto"/>
              </w:divBdr>
            </w:div>
            <w:div w:id="1422987548">
              <w:marLeft w:val="640"/>
              <w:marRight w:val="0"/>
              <w:marTop w:val="0"/>
              <w:marBottom w:val="0"/>
              <w:divBdr>
                <w:top w:val="none" w:sz="0" w:space="0" w:color="auto"/>
                <w:left w:val="none" w:sz="0" w:space="0" w:color="auto"/>
                <w:bottom w:val="none" w:sz="0" w:space="0" w:color="auto"/>
                <w:right w:val="none" w:sz="0" w:space="0" w:color="auto"/>
              </w:divBdr>
            </w:div>
            <w:div w:id="1423140710">
              <w:marLeft w:val="640"/>
              <w:marRight w:val="0"/>
              <w:marTop w:val="0"/>
              <w:marBottom w:val="0"/>
              <w:divBdr>
                <w:top w:val="none" w:sz="0" w:space="0" w:color="auto"/>
                <w:left w:val="none" w:sz="0" w:space="0" w:color="auto"/>
                <w:bottom w:val="none" w:sz="0" w:space="0" w:color="auto"/>
                <w:right w:val="none" w:sz="0" w:space="0" w:color="auto"/>
              </w:divBdr>
            </w:div>
            <w:div w:id="1423181405">
              <w:marLeft w:val="640"/>
              <w:marRight w:val="0"/>
              <w:marTop w:val="0"/>
              <w:marBottom w:val="0"/>
              <w:divBdr>
                <w:top w:val="none" w:sz="0" w:space="0" w:color="auto"/>
                <w:left w:val="none" w:sz="0" w:space="0" w:color="auto"/>
                <w:bottom w:val="none" w:sz="0" w:space="0" w:color="auto"/>
                <w:right w:val="none" w:sz="0" w:space="0" w:color="auto"/>
              </w:divBdr>
            </w:div>
            <w:div w:id="1423642872">
              <w:marLeft w:val="640"/>
              <w:marRight w:val="0"/>
              <w:marTop w:val="0"/>
              <w:marBottom w:val="0"/>
              <w:divBdr>
                <w:top w:val="none" w:sz="0" w:space="0" w:color="auto"/>
                <w:left w:val="none" w:sz="0" w:space="0" w:color="auto"/>
                <w:bottom w:val="none" w:sz="0" w:space="0" w:color="auto"/>
                <w:right w:val="none" w:sz="0" w:space="0" w:color="auto"/>
              </w:divBdr>
            </w:div>
            <w:div w:id="1423799170">
              <w:marLeft w:val="640"/>
              <w:marRight w:val="0"/>
              <w:marTop w:val="0"/>
              <w:marBottom w:val="0"/>
              <w:divBdr>
                <w:top w:val="none" w:sz="0" w:space="0" w:color="auto"/>
                <w:left w:val="none" w:sz="0" w:space="0" w:color="auto"/>
                <w:bottom w:val="none" w:sz="0" w:space="0" w:color="auto"/>
                <w:right w:val="none" w:sz="0" w:space="0" w:color="auto"/>
              </w:divBdr>
            </w:div>
            <w:div w:id="1423840161">
              <w:marLeft w:val="640"/>
              <w:marRight w:val="0"/>
              <w:marTop w:val="0"/>
              <w:marBottom w:val="0"/>
              <w:divBdr>
                <w:top w:val="none" w:sz="0" w:space="0" w:color="auto"/>
                <w:left w:val="none" w:sz="0" w:space="0" w:color="auto"/>
                <w:bottom w:val="none" w:sz="0" w:space="0" w:color="auto"/>
                <w:right w:val="none" w:sz="0" w:space="0" w:color="auto"/>
              </w:divBdr>
            </w:div>
            <w:div w:id="1423915910">
              <w:marLeft w:val="640"/>
              <w:marRight w:val="0"/>
              <w:marTop w:val="0"/>
              <w:marBottom w:val="0"/>
              <w:divBdr>
                <w:top w:val="none" w:sz="0" w:space="0" w:color="auto"/>
                <w:left w:val="none" w:sz="0" w:space="0" w:color="auto"/>
                <w:bottom w:val="none" w:sz="0" w:space="0" w:color="auto"/>
                <w:right w:val="none" w:sz="0" w:space="0" w:color="auto"/>
              </w:divBdr>
            </w:div>
            <w:div w:id="1424106201">
              <w:marLeft w:val="640"/>
              <w:marRight w:val="0"/>
              <w:marTop w:val="0"/>
              <w:marBottom w:val="0"/>
              <w:divBdr>
                <w:top w:val="none" w:sz="0" w:space="0" w:color="auto"/>
                <w:left w:val="none" w:sz="0" w:space="0" w:color="auto"/>
                <w:bottom w:val="none" w:sz="0" w:space="0" w:color="auto"/>
                <w:right w:val="none" w:sz="0" w:space="0" w:color="auto"/>
              </w:divBdr>
            </w:div>
            <w:div w:id="1425146166">
              <w:marLeft w:val="640"/>
              <w:marRight w:val="0"/>
              <w:marTop w:val="0"/>
              <w:marBottom w:val="0"/>
              <w:divBdr>
                <w:top w:val="none" w:sz="0" w:space="0" w:color="auto"/>
                <w:left w:val="none" w:sz="0" w:space="0" w:color="auto"/>
                <w:bottom w:val="none" w:sz="0" w:space="0" w:color="auto"/>
                <w:right w:val="none" w:sz="0" w:space="0" w:color="auto"/>
              </w:divBdr>
            </w:div>
            <w:div w:id="1425300284">
              <w:marLeft w:val="640"/>
              <w:marRight w:val="0"/>
              <w:marTop w:val="0"/>
              <w:marBottom w:val="0"/>
              <w:divBdr>
                <w:top w:val="none" w:sz="0" w:space="0" w:color="auto"/>
                <w:left w:val="none" w:sz="0" w:space="0" w:color="auto"/>
                <w:bottom w:val="none" w:sz="0" w:space="0" w:color="auto"/>
                <w:right w:val="none" w:sz="0" w:space="0" w:color="auto"/>
              </w:divBdr>
            </w:div>
            <w:div w:id="1425565915">
              <w:marLeft w:val="640"/>
              <w:marRight w:val="0"/>
              <w:marTop w:val="0"/>
              <w:marBottom w:val="0"/>
              <w:divBdr>
                <w:top w:val="none" w:sz="0" w:space="0" w:color="auto"/>
                <w:left w:val="none" w:sz="0" w:space="0" w:color="auto"/>
                <w:bottom w:val="none" w:sz="0" w:space="0" w:color="auto"/>
                <w:right w:val="none" w:sz="0" w:space="0" w:color="auto"/>
              </w:divBdr>
            </w:div>
            <w:div w:id="1426223397">
              <w:marLeft w:val="640"/>
              <w:marRight w:val="0"/>
              <w:marTop w:val="0"/>
              <w:marBottom w:val="0"/>
              <w:divBdr>
                <w:top w:val="none" w:sz="0" w:space="0" w:color="auto"/>
                <w:left w:val="none" w:sz="0" w:space="0" w:color="auto"/>
                <w:bottom w:val="none" w:sz="0" w:space="0" w:color="auto"/>
                <w:right w:val="none" w:sz="0" w:space="0" w:color="auto"/>
              </w:divBdr>
            </w:div>
            <w:div w:id="1426461819">
              <w:marLeft w:val="640"/>
              <w:marRight w:val="0"/>
              <w:marTop w:val="0"/>
              <w:marBottom w:val="0"/>
              <w:divBdr>
                <w:top w:val="none" w:sz="0" w:space="0" w:color="auto"/>
                <w:left w:val="none" w:sz="0" w:space="0" w:color="auto"/>
                <w:bottom w:val="none" w:sz="0" w:space="0" w:color="auto"/>
                <w:right w:val="none" w:sz="0" w:space="0" w:color="auto"/>
              </w:divBdr>
            </w:div>
            <w:div w:id="1426462514">
              <w:marLeft w:val="640"/>
              <w:marRight w:val="0"/>
              <w:marTop w:val="0"/>
              <w:marBottom w:val="0"/>
              <w:divBdr>
                <w:top w:val="none" w:sz="0" w:space="0" w:color="auto"/>
                <w:left w:val="none" w:sz="0" w:space="0" w:color="auto"/>
                <w:bottom w:val="none" w:sz="0" w:space="0" w:color="auto"/>
                <w:right w:val="none" w:sz="0" w:space="0" w:color="auto"/>
              </w:divBdr>
            </w:div>
            <w:div w:id="1426609201">
              <w:marLeft w:val="640"/>
              <w:marRight w:val="0"/>
              <w:marTop w:val="0"/>
              <w:marBottom w:val="0"/>
              <w:divBdr>
                <w:top w:val="none" w:sz="0" w:space="0" w:color="auto"/>
                <w:left w:val="none" w:sz="0" w:space="0" w:color="auto"/>
                <w:bottom w:val="none" w:sz="0" w:space="0" w:color="auto"/>
                <w:right w:val="none" w:sz="0" w:space="0" w:color="auto"/>
              </w:divBdr>
            </w:div>
            <w:div w:id="1426732749">
              <w:marLeft w:val="640"/>
              <w:marRight w:val="0"/>
              <w:marTop w:val="0"/>
              <w:marBottom w:val="0"/>
              <w:divBdr>
                <w:top w:val="none" w:sz="0" w:space="0" w:color="auto"/>
                <w:left w:val="none" w:sz="0" w:space="0" w:color="auto"/>
                <w:bottom w:val="none" w:sz="0" w:space="0" w:color="auto"/>
                <w:right w:val="none" w:sz="0" w:space="0" w:color="auto"/>
              </w:divBdr>
            </w:div>
            <w:div w:id="1426993501">
              <w:marLeft w:val="640"/>
              <w:marRight w:val="0"/>
              <w:marTop w:val="0"/>
              <w:marBottom w:val="0"/>
              <w:divBdr>
                <w:top w:val="none" w:sz="0" w:space="0" w:color="auto"/>
                <w:left w:val="none" w:sz="0" w:space="0" w:color="auto"/>
                <w:bottom w:val="none" w:sz="0" w:space="0" w:color="auto"/>
                <w:right w:val="none" w:sz="0" w:space="0" w:color="auto"/>
              </w:divBdr>
            </w:div>
            <w:div w:id="1426994173">
              <w:marLeft w:val="640"/>
              <w:marRight w:val="0"/>
              <w:marTop w:val="0"/>
              <w:marBottom w:val="0"/>
              <w:divBdr>
                <w:top w:val="none" w:sz="0" w:space="0" w:color="auto"/>
                <w:left w:val="none" w:sz="0" w:space="0" w:color="auto"/>
                <w:bottom w:val="none" w:sz="0" w:space="0" w:color="auto"/>
                <w:right w:val="none" w:sz="0" w:space="0" w:color="auto"/>
              </w:divBdr>
            </w:div>
            <w:div w:id="1427530495">
              <w:marLeft w:val="640"/>
              <w:marRight w:val="0"/>
              <w:marTop w:val="0"/>
              <w:marBottom w:val="0"/>
              <w:divBdr>
                <w:top w:val="none" w:sz="0" w:space="0" w:color="auto"/>
                <w:left w:val="none" w:sz="0" w:space="0" w:color="auto"/>
                <w:bottom w:val="none" w:sz="0" w:space="0" w:color="auto"/>
                <w:right w:val="none" w:sz="0" w:space="0" w:color="auto"/>
              </w:divBdr>
            </w:div>
            <w:div w:id="1427992506">
              <w:marLeft w:val="640"/>
              <w:marRight w:val="0"/>
              <w:marTop w:val="0"/>
              <w:marBottom w:val="0"/>
              <w:divBdr>
                <w:top w:val="none" w:sz="0" w:space="0" w:color="auto"/>
                <w:left w:val="none" w:sz="0" w:space="0" w:color="auto"/>
                <w:bottom w:val="none" w:sz="0" w:space="0" w:color="auto"/>
                <w:right w:val="none" w:sz="0" w:space="0" w:color="auto"/>
              </w:divBdr>
            </w:div>
            <w:div w:id="1428572983">
              <w:marLeft w:val="640"/>
              <w:marRight w:val="0"/>
              <w:marTop w:val="0"/>
              <w:marBottom w:val="0"/>
              <w:divBdr>
                <w:top w:val="none" w:sz="0" w:space="0" w:color="auto"/>
                <w:left w:val="none" w:sz="0" w:space="0" w:color="auto"/>
                <w:bottom w:val="none" w:sz="0" w:space="0" w:color="auto"/>
                <w:right w:val="none" w:sz="0" w:space="0" w:color="auto"/>
              </w:divBdr>
            </w:div>
            <w:div w:id="1428692539">
              <w:marLeft w:val="640"/>
              <w:marRight w:val="0"/>
              <w:marTop w:val="0"/>
              <w:marBottom w:val="0"/>
              <w:divBdr>
                <w:top w:val="none" w:sz="0" w:space="0" w:color="auto"/>
                <w:left w:val="none" w:sz="0" w:space="0" w:color="auto"/>
                <w:bottom w:val="none" w:sz="0" w:space="0" w:color="auto"/>
                <w:right w:val="none" w:sz="0" w:space="0" w:color="auto"/>
              </w:divBdr>
            </w:div>
            <w:div w:id="1428885726">
              <w:marLeft w:val="640"/>
              <w:marRight w:val="0"/>
              <w:marTop w:val="0"/>
              <w:marBottom w:val="0"/>
              <w:divBdr>
                <w:top w:val="none" w:sz="0" w:space="0" w:color="auto"/>
                <w:left w:val="none" w:sz="0" w:space="0" w:color="auto"/>
                <w:bottom w:val="none" w:sz="0" w:space="0" w:color="auto"/>
                <w:right w:val="none" w:sz="0" w:space="0" w:color="auto"/>
              </w:divBdr>
            </w:div>
            <w:div w:id="1428891019">
              <w:marLeft w:val="640"/>
              <w:marRight w:val="0"/>
              <w:marTop w:val="0"/>
              <w:marBottom w:val="0"/>
              <w:divBdr>
                <w:top w:val="none" w:sz="0" w:space="0" w:color="auto"/>
                <w:left w:val="none" w:sz="0" w:space="0" w:color="auto"/>
                <w:bottom w:val="none" w:sz="0" w:space="0" w:color="auto"/>
                <w:right w:val="none" w:sz="0" w:space="0" w:color="auto"/>
              </w:divBdr>
            </w:div>
            <w:div w:id="1429041789">
              <w:marLeft w:val="640"/>
              <w:marRight w:val="0"/>
              <w:marTop w:val="0"/>
              <w:marBottom w:val="0"/>
              <w:divBdr>
                <w:top w:val="none" w:sz="0" w:space="0" w:color="auto"/>
                <w:left w:val="none" w:sz="0" w:space="0" w:color="auto"/>
                <w:bottom w:val="none" w:sz="0" w:space="0" w:color="auto"/>
                <w:right w:val="none" w:sz="0" w:space="0" w:color="auto"/>
              </w:divBdr>
            </w:div>
            <w:div w:id="1429153694">
              <w:marLeft w:val="640"/>
              <w:marRight w:val="0"/>
              <w:marTop w:val="0"/>
              <w:marBottom w:val="0"/>
              <w:divBdr>
                <w:top w:val="none" w:sz="0" w:space="0" w:color="auto"/>
                <w:left w:val="none" w:sz="0" w:space="0" w:color="auto"/>
                <w:bottom w:val="none" w:sz="0" w:space="0" w:color="auto"/>
                <w:right w:val="none" w:sz="0" w:space="0" w:color="auto"/>
              </w:divBdr>
            </w:div>
            <w:div w:id="1429545972">
              <w:marLeft w:val="640"/>
              <w:marRight w:val="0"/>
              <w:marTop w:val="0"/>
              <w:marBottom w:val="0"/>
              <w:divBdr>
                <w:top w:val="none" w:sz="0" w:space="0" w:color="auto"/>
                <w:left w:val="none" w:sz="0" w:space="0" w:color="auto"/>
                <w:bottom w:val="none" w:sz="0" w:space="0" w:color="auto"/>
                <w:right w:val="none" w:sz="0" w:space="0" w:color="auto"/>
              </w:divBdr>
            </w:div>
            <w:div w:id="1429622233">
              <w:marLeft w:val="640"/>
              <w:marRight w:val="0"/>
              <w:marTop w:val="0"/>
              <w:marBottom w:val="0"/>
              <w:divBdr>
                <w:top w:val="none" w:sz="0" w:space="0" w:color="auto"/>
                <w:left w:val="none" w:sz="0" w:space="0" w:color="auto"/>
                <w:bottom w:val="none" w:sz="0" w:space="0" w:color="auto"/>
                <w:right w:val="none" w:sz="0" w:space="0" w:color="auto"/>
              </w:divBdr>
            </w:div>
            <w:div w:id="1429696550">
              <w:marLeft w:val="640"/>
              <w:marRight w:val="0"/>
              <w:marTop w:val="0"/>
              <w:marBottom w:val="0"/>
              <w:divBdr>
                <w:top w:val="none" w:sz="0" w:space="0" w:color="auto"/>
                <w:left w:val="none" w:sz="0" w:space="0" w:color="auto"/>
                <w:bottom w:val="none" w:sz="0" w:space="0" w:color="auto"/>
                <w:right w:val="none" w:sz="0" w:space="0" w:color="auto"/>
              </w:divBdr>
            </w:div>
            <w:div w:id="1429739091">
              <w:marLeft w:val="640"/>
              <w:marRight w:val="0"/>
              <w:marTop w:val="0"/>
              <w:marBottom w:val="0"/>
              <w:divBdr>
                <w:top w:val="none" w:sz="0" w:space="0" w:color="auto"/>
                <w:left w:val="none" w:sz="0" w:space="0" w:color="auto"/>
                <w:bottom w:val="none" w:sz="0" w:space="0" w:color="auto"/>
                <w:right w:val="none" w:sz="0" w:space="0" w:color="auto"/>
              </w:divBdr>
            </w:div>
            <w:div w:id="1430195046">
              <w:marLeft w:val="640"/>
              <w:marRight w:val="0"/>
              <w:marTop w:val="0"/>
              <w:marBottom w:val="0"/>
              <w:divBdr>
                <w:top w:val="none" w:sz="0" w:space="0" w:color="auto"/>
                <w:left w:val="none" w:sz="0" w:space="0" w:color="auto"/>
                <w:bottom w:val="none" w:sz="0" w:space="0" w:color="auto"/>
                <w:right w:val="none" w:sz="0" w:space="0" w:color="auto"/>
              </w:divBdr>
            </w:div>
            <w:div w:id="1430198546">
              <w:marLeft w:val="640"/>
              <w:marRight w:val="0"/>
              <w:marTop w:val="0"/>
              <w:marBottom w:val="0"/>
              <w:divBdr>
                <w:top w:val="none" w:sz="0" w:space="0" w:color="auto"/>
                <w:left w:val="none" w:sz="0" w:space="0" w:color="auto"/>
                <w:bottom w:val="none" w:sz="0" w:space="0" w:color="auto"/>
                <w:right w:val="none" w:sz="0" w:space="0" w:color="auto"/>
              </w:divBdr>
            </w:div>
            <w:div w:id="1430347052">
              <w:marLeft w:val="640"/>
              <w:marRight w:val="0"/>
              <w:marTop w:val="0"/>
              <w:marBottom w:val="0"/>
              <w:divBdr>
                <w:top w:val="none" w:sz="0" w:space="0" w:color="auto"/>
                <w:left w:val="none" w:sz="0" w:space="0" w:color="auto"/>
                <w:bottom w:val="none" w:sz="0" w:space="0" w:color="auto"/>
                <w:right w:val="none" w:sz="0" w:space="0" w:color="auto"/>
              </w:divBdr>
            </w:div>
            <w:div w:id="1431004785">
              <w:marLeft w:val="640"/>
              <w:marRight w:val="0"/>
              <w:marTop w:val="0"/>
              <w:marBottom w:val="0"/>
              <w:divBdr>
                <w:top w:val="none" w:sz="0" w:space="0" w:color="auto"/>
                <w:left w:val="none" w:sz="0" w:space="0" w:color="auto"/>
                <w:bottom w:val="none" w:sz="0" w:space="0" w:color="auto"/>
                <w:right w:val="none" w:sz="0" w:space="0" w:color="auto"/>
              </w:divBdr>
            </w:div>
            <w:div w:id="1431462042">
              <w:marLeft w:val="640"/>
              <w:marRight w:val="0"/>
              <w:marTop w:val="0"/>
              <w:marBottom w:val="0"/>
              <w:divBdr>
                <w:top w:val="none" w:sz="0" w:space="0" w:color="auto"/>
                <w:left w:val="none" w:sz="0" w:space="0" w:color="auto"/>
                <w:bottom w:val="none" w:sz="0" w:space="0" w:color="auto"/>
                <w:right w:val="none" w:sz="0" w:space="0" w:color="auto"/>
              </w:divBdr>
            </w:div>
            <w:div w:id="1431585794">
              <w:marLeft w:val="640"/>
              <w:marRight w:val="0"/>
              <w:marTop w:val="0"/>
              <w:marBottom w:val="0"/>
              <w:divBdr>
                <w:top w:val="none" w:sz="0" w:space="0" w:color="auto"/>
                <w:left w:val="none" w:sz="0" w:space="0" w:color="auto"/>
                <w:bottom w:val="none" w:sz="0" w:space="0" w:color="auto"/>
                <w:right w:val="none" w:sz="0" w:space="0" w:color="auto"/>
              </w:divBdr>
            </w:div>
            <w:div w:id="1431855724">
              <w:marLeft w:val="640"/>
              <w:marRight w:val="0"/>
              <w:marTop w:val="0"/>
              <w:marBottom w:val="0"/>
              <w:divBdr>
                <w:top w:val="none" w:sz="0" w:space="0" w:color="auto"/>
                <w:left w:val="none" w:sz="0" w:space="0" w:color="auto"/>
                <w:bottom w:val="none" w:sz="0" w:space="0" w:color="auto"/>
                <w:right w:val="none" w:sz="0" w:space="0" w:color="auto"/>
              </w:divBdr>
            </w:div>
            <w:div w:id="1431966952">
              <w:marLeft w:val="640"/>
              <w:marRight w:val="0"/>
              <w:marTop w:val="0"/>
              <w:marBottom w:val="0"/>
              <w:divBdr>
                <w:top w:val="none" w:sz="0" w:space="0" w:color="auto"/>
                <w:left w:val="none" w:sz="0" w:space="0" w:color="auto"/>
                <w:bottom w:val="none" w:sz="0" w:space="0" w:color="auto"/>
                <w:right w:val="none" w:sz="0" w:space="0" w:color="auto"/>
              </w:divBdr>
            </w:div>
            <w:div w:id="1431974551">
              <w:marLeft w:val="640"/>
              <w:marRight w:val="0"/>
              <w:marTop w:val="0"/>
              <w:marBottom w:val="0"/>
              <w:divBdr>
                <w:top w:val="none" w:sz="0" w:space="0" w:color="auto"/>
                <w:left w:val="none" w:sz="0" w:space="0" w:color="auto"/>
                <w:bottom w:val="none" w:sz="0" w:space="0" w:color="auto"/>
                <w:right w:val="none" w:sz="0" w:space="0" w:color="auto"/>
              </w:divBdr>
            </w:div>
            <w:div w:id="1431975207">
              <w:marLeft w:val="640"/>
              <w:marRight w:val="0"/>
              <w:marTop w:val="0"/>
              <w:marBottom w:val="0"/>
              <w:divBdr>
                <w:top w:val="none" w:sz="0" w:space="0" w:color="auto"/>
                <w:left w:val="none" w:sz="0" w:space="0" w:color="auto"/>
                <w:bottom w:val="none" w:sz="0" w:space="0" w:color="auto"/>
                <w:right w:val="none" w:sz="0" w:space="0" w:color="auto"/>
              </w:divBdr>
            </w:div>
            <w:div w:id="1432048072">
              <w:marLeft w:val="640"/>
              <w:marRight w:val="0"/>
              <w:marTop w:val="0"/>
              <w:marBottom w:val="0"/>
              <w:divBdr>
                <w:top w:val="none" w:sz="0" w:space="0" w:color="auto"/>
                <w:left w:val="none" w:sz="0" w:space="0" w:color="auto"/>
                <w:bottom w:val="none" w:sz="0" w:space="0" w:color="auto"/>
                <w:right w:val="none" w:sz="0" w:space="0" w:color="auto"/>
              </w:divBdr>
            </w:div>
            <w:div w:id="1432243027">
              <w:marLeft w:val="640"/>
              <w:marRight w:val="0"/>
              <w:marTop w:val="0"/>
              <w:marBottom w:val="0"/>
              <w:divBdr>
                <w:top w:val="none" w:sz="0" w:space="0" w:color="auto"/>
                <w:left w:val="none" w:sz="0" w:space="0" w:color="auto"/>
                <w:bottom w:val="none" w:sz="0" w:space="0" w:color="auto"/>
                <w:right w:val="none" w:sz="0" w:space="0" w:color="auto"/>
              </w:divBdr>
            </w:div>
            <w:div w:id="1432316215">
              <w:marLeft w:val="640"/>
              <w:marRight w:val="0"/>
              <w:marTop w:val="0"/>
              <w:marBottom w:val="0"/>
              <w:divBdr>
                <w:top w:val="none" w:sz="0" w:space="0" w:color="auto"/>
                <w:left w:val="none" w:sz="0" w:space="0" w:color="auto"/>
                <w:bottom w:val="none" w:sz="0" w:space="0" w:color="auto"/>
                <w:right w:val="none" w:sz="0" w:space="0" w:color="auto"/>
              </w:divBdr>
            </w:div>
            <w:div w:id="1432622662">
              <w:marLeft w:val="640"/>
              <w:marRight w:val="0"/>
              <w:marTop w:val="0"/>
              <w:marBottom w:val="0"/>
              <w:divBdr>
                <w:top w:val="none" w:sz="0" w:space="0" w:color="auto"/>
                <w:left w:val="none" w:sz="0" w:space="0" w:color="auto"/>
                <w:bottom w:val="none" w:sz="0" w:space="0" w:color="auto"/>
                <w:right w:val="none" w:sz="0" w:space="0" w:color="auto"/>
              </w:divBdr>
            </w:div>
            <w:div w:id="1432628296">
              <w:marLeft w:val="640"/>
              <w:marRight w:val="0"/>
              <w:marTop w:val="0"/>
              <w:marBottom w:val="0"/>
              <w:divBdr>
                <w:top w:val="none" w:sz="0" w:space="0" w:color="auto"/>
                <w:left w:val="none" w:sz="0" w:space="0" w:color="auto"/>
                <w:bottom w:val="none" w:sz="0" w:space="0" w:color="auto"/>
                <w:right w:val="none" w:sz="0" w:space="0" w:color="auto"/>
              </w:divBdr>
            </w:div>
            <w:div w:id="1432965943">
              <w:marLeft w:val="640"/>
              <w:marRight w:val="0"/>
              <w:marTop w:val="0"/>
              <w:marBottom w:val="0"/>
              <w:divBdr>
                <w:top w:val="none" w:sz="0" w:space="0" w:color="auto"/>
                <w:left w:val="none" w:sz="0" w:space="0" w:color="auto"/>
                <w:bottom w:val="none" w:sz="0" w:space="0" w:color="auto"/>
                <w:right w:val="none" w:sz="0" w:space="0" w:color="auto"/>
              </w:divBdr>
            </w:div>
            <w:div w:id="1433164244">
              <w:marLeft w:val="640"/>
              <w:marRight w:val="0"/>
              <w:marTop w:val="0"/>
              <w:marBottom w:val="0"/>
              <w:divBdr>
                <w:top w:val="none" w:sz="0" w:space="0" w:color="auto"/>
                <w:left w:val="none" w:sz="0" w:space="0" w:color="auto"/>
                <w:bottom w:val="none" w:sz="0" w:space="0" w:color="auto"/>
                <w:right w:val="none" w:sz="0" w:space="0" w:color="auto"/>
              </w:divBdr>
            </w:div>
            <w:div w:id="1433279611">
              <w:marLeft w:val="640"/>
              <w:marRight w:val="0"/>
              <w:marTop w:val="0"/>
              <w:marBottom w:val="0"/>
              <w:divBdr>
                <w:top w:val="none" w:sz="0" w:space="0" w:color="auto"/>
                <w:left w:val="none" w:sz="0" w:space="0" w:color="auto"/>
                <w:bottom w:val="none" w:sz="0" w:space="0" w:color="auto"/>
                <w:right w:val="none" w:sz="0" w:space="0" w:color="auto"/>
              </w:divBdr>
            </w:div>
            <w:div w:id="1433436100">
              <w:marLeft w:val="640"/>
              <w:marRight w:val="0"/>
              <w:marTop w:val="0"/>
              <w:marBottom w:val="0"/>
              <w:divBdr>
                <w:top w:val="none" w:sz="0" w:space="0" w:color="auto"/>
                <w:left w:val="none" w:sz="0" w:space="0" w:color="auto"/>
                <w:bottom w:val="none" w:sz="0" w:space="0" w:color="auto"/>
                <w:right w:val="none" w:sz="0" w:space="0" w:color="auto"/>
              </w:divBdr>
            </w:div>
            <w:div w:id="1433554818">
              <w:marLeft w:val="640"/>
              <w:marRight w:val="0"/>
              <w:marTop w:val="0"/>
              <w:marBottom w:val="0"/>
              <w:divBdr>
                <w:top w:val="none" w:sz="0" w:space="0" w:color="auto"/>
                <w:left w:val="none" w:sz="0" w:space="0" w:color="auto"/>
                <w:bottom w:val="none" w:sz="0" w:space="0" w:color="auto"/>
                <w:right w:val="none" w:sz="0" w:space="0" w:color="auto"/>
              </w:divBdr>
            </w:div>
            <w:div w:id="1433821562">
              <w:marLeft w:val="640"/>
              <w:marRight w:val="0"/>
              <w:marTop w:val="0"/>
              <w:marBottom w:val="0"/>
              <w:divBdr>
                <w:top w:val="none" w:sz="0" w:space="0" w:color="auto"/>
                <w:left w:val="none" w:sz="0" w:space="0" w:color="auto"/>
                <w:bottom w:val="none" w:sz="0" w:space="0" w:color="auto"/>
                <w:right w:val="none" w:sz="0" w:space="0" w:color="auto"/>
              </w:divBdr>
            </w:div>
            <w:div w:id="1433933773">
              <w:marLeft w:val="640"/>
              <w:marRight w:val="0"/>
              <w:marTop w:val="0"/>
              <w:marBottom w:val="0"/>
              <w:divBdr>
                <w:top w:val="none" w:sz="0" w:space="0" w:color="auto"/>
                <w:left w:val="none" w:sz="0" w:space="0" w:color="auto"/>
                <w:bottom w:val="none" w:sz="0" w:space="0" w:color="auto"/>
                <w:right w:val="none" w:sz="0" w:space="0" w:color="auto"/>
              </w:divBdr>
            </w:div>
            <w:div w:id="1434007707">
              <w:marLeft w:val="640"/>
              <w:marRight w:val="0"/>
              <w:marTop w:val="0"/>
              <w:marBottom w:val="0"/>
              <w:divBdr>
                <w:top w:val="none" w:sz="0" w:space="0" w:color="auto"/>
                <w:left w:val="none" w:sz="0" w:space="0" w:color="auto"/>
                <w:bottom w:val="none" w:sz="0" w:space="0" w:color="auto"/>
                <w:right w:val="none" w:sz="0" w:space="0" w:color="auto"/>
              </w:divBdr>
            </w:div>
            <w:div w:id="1434325424">
              <w:marLeft w:val="640"/>
              <w:marRight w:val="0"/>
              <w:marTop w:val="0"/>
              <w:marBottom w:val="0"/>
              <w:divBdr>
                <w:top w:val="none" w:sz="0" w:space="0" w:color="auto"/>
                <w:left w:val="none" w:sz="0" w:space="0" w:color="auto"/>
                <w:bottom w:val="none" w:sz="0" w:space="0" w:color="auto"/>
                <w:right w:val="none" w:sz="0" w:space="0" w:color="auto"/>
              </w:divBdr>
            </w:div>
            <w:div w:id="1434477494">
              <w:marLeft w:val="640"/>
              <w:marRight w:val="0"/>
              <w:marTop w:val="0"/>
              <w:marBottom w:val="0"/>
              <w:divBdr>
                <w:top w:val="none" w:sz="0" w:space="0" w:color="auto"/>
                <w:left w:val="none" w:sz="0" w:space="0" w:color="auto"/>
                <w:bottom w:val="none" w:sz="0" w:space="0" w:color="auto"/>
                <w:right w:val="none" w:sz="0" w:space="0" w:color="auto"/>
              </w:divBdr>
            </w:div>
            <w:div w:id="1434745076">
              <w:marLeft w:val="640"/>
              <w:marRight w:val="0"/>
              <w:marTop w:val="0"/>
              <w:marBottom w:val="0"/>
              <w:divBdr>
                <w:top w:val="none" w:sz="0" w:space="0" w:color="auto"/>
                <w:left w:val="none" w:sz="0" w:space="0" w:color="auto"/>
                <w:bottom w:val="none" w:sz="0" w:space="0" w:color="auto"/>
                <w:right w:val="none" w:sz="0" w:space="0" w:color="auto"/>
              </w:divBdr>
            </w:div>
            <w:div w:id="1434978352">
              <w:marLeft w:val="640"/>
              <w:marRight w:val="0"/>
              <w:marTop w:val="0"/>
              <w:marBottom w:val="0"/>
              <w:divBdr>
                <w:top w:val="none" w:sz="0" w:space="0" w:color="auto"/>
                <w:left w:val="none" w:sz="0" w:space="0" w:color="auto"/>
                <w:bottom w:val="none" w:sz="0" w:space="0" w:color="auto"/>
                <w:right w:val="none" w:sz="0" w:space="0" w:color="auto"/>
              </w:divBdr>
            </w:div>
            <w:div w:id="1435780940">
              <w:marLeft w:val="640"/>
              <w:marRight w:val="0"/>
              <w:marTop w:val="0"/>
              <w:marBottom w:val="0"/>
              <w:divBdr>
                <w:top w:val="none" w:sz="0" w:space="0" w:color="auto"/>
                <w:left w:val="none" w:sz="0" w:space="0" w:color="auto"/>
                <w:bottom w:val="none" w:sz="0" w:space="0" w:color="auto"/>
                <w:right w:val="none" w:sz="0" w:space="0" w:color="auto"/>
              </w:divBdr>
            </w:div>
            <w:div w:id="1435904541">
              <w:marLeft w:val="640"/>
              <w:marRight w:val="0"/>
              <w:marTop w:val="0"/>
              <w:marBottom w:val="0"/>
              <w:divBdr>
                <w:top w:val="none" w:sz="0" w:space="0" w:color="auto"/>
                <w:left w:val="none" w:sz="0" w:space="0" w:color="auto"/>
                <w:bottom w:val="none" w:sz="0" w:space="0" w:color="auto"/>
                <w:right w:val="none" w:sz="0" w:space="0" w:color="auto"/>
              </w:divBdr>
            </w:div>
            <w:div w:id="1436292541">
              <w:marLeft w:val="640"/>
              <w:marRight w:val="0"/>
              <w:marTop w:val="0"/>
              <w:marBottom w:val="0"/>
              <w:divBdr>
                <w:top w:val="none" w:sz="0" w:space="0" w:color="auto"/>
                <w:left w:val="none" w:sz="0" w:space="0" w:color="auto"/>
                <w:bottom w:val="none" w:sz="0" w:space="0" w:color="auto"/>
                <w:right w:val="none" w:sz="0" w:space="0" w:color="auto"/>
              </w:divBdr>
            </w:div>
            <w:div w:id="1436516106">
              <w:marLeft w:val="640"/>
              <w:marRight w:val="0"/>
              <w:marTop w:val="0"/>
              <w:marBottom w:val="0"/>
              <w:divBdr>
                <w:top w:val="none" w:sz="0" w:space="0" w:color="auto"/>
                <w:left w:val="none" w:sz="0" w:space="0" w:color="auto"/>
                <w:bottom w:val="none" w:sz="0" w:space="0" w:color="auto"/>
                <w:right w:val="none" w:sz="0" w:space="0" w:color="auto"/>
              </w:divBdr>
            </w:div>
            <w:div w:id="1436557269">
              <w:marLeft w:val="640"/>
              <w:marRight w:val="0"/>
              <w:marTop w:val="0"/>
              <w:marBottom w:val="0"/>
              <w:divBdr>
                <w:top w:val="none" w:sz="0" w:space="0" w:color="auto"/>
                <w:left w:val="none" w:sz="0" w:space="0" w:color="auto"/>
                <w:bottom w:val="none" w:sz="0" w:space="0" w:color="auto"/>
                <w:right w:val="none" w:sz="0" w:space="0" w:color="auto"/>
              </w:divBdr>
            </w:div>
            <w:div w:id="1437024008">
              <w:marLeft w:val="640"/>
              <w:marRight w:val="0"/>
              <w:marTop w:val="0"/>
              <w:marBottom w:val="0"/>
              <w:divBdr>
                <w:top w:val="none" w:sz="0" w:space="0" w:color="auto"/>
                <w:left w:val="none" w:sz="0" w:space="0" w:color="auto"/>
                <w:bottom w:val="none" w:sz="0" w:space="0" w:color="auto"/>
                <w:right w:val="none" w:sz="0" w:space="0" w:color="auto"/>
              </w:divBdr>
            </w:div>
            <w:div w:id="1437213509">
              <w:marLeft w:val="640"/>
              <w:marRight w:val="0"/>
              <w:marTop w:val="0"/>
              <w:marBottom w:val="0"/>
              <w:divBdr>
                <w:top w:val="none" w:sz="0" w:space="0" w:color="auto"/>
                <w:left w:val="none" w:sz="0" w:space="0" w:color="auto"/>
                <w:bottom w:val="none" w:sz="0" w:space="0" w:color="auto"/>
                <w:right w:val="none" w:sz="0" w:space="0" w:color="auto"/>
              </w:divBdr>
            </w:div>
            <w:div w:id="1437478768">
              <w:marLeft w:val="640"/>
              <w:marRight w:val="0"/>
              <w:marTop w:val="0"/>
              <w:marBottom w:val="0"/>
              <w:divBdr>
                <w:top w:val="none" w:sz="0" w:space="0" w:color="auto"/>
                <w:left w:val="none" w:sz="0" w:space="0" w:color="auto"/>
                <w:bottom w:val="none" w:sz="0" w:space="0" w:color="auto"/>
                <w:right w:val="none" w:sz="0" w:space="0" w:color="auto"/>
              </w:divBdr>
            </w:div>
            <w:div w:id="1437559731">
              <w:marLeft w:val="640"/>
              <w:marRight w:val="0"/>
              <w:marTop w:val="0"/>
              <w:marBottom w:val="0"/>
              <w:divBdr>
                <w:top w:val="none" w:sz="0" w:space="0" w:color="auto"/>
                <w:left w:val="none" w:sz="0" w:space="0" w:color="auto"/>
                <w:bottom w:val="none" w:sz="0" w:space="0" w:color="auto"/>
                <w:right w:val="none" w:sz="0" w:space="0" w:color="auto"/>
              </w:divBdr>
            </w:div>
            <w:div w:id="1437599156">
              <w:marLeft w:val="640"/>
              <w:marRight w:val="0"/>
              <w:marTop w:val="0"/>
              <w:marBottom w:val="0"/>
              <w:divBdr>
                <w:top w:val="none" w:sz="0" w:space="0" w:color="auto"/>
                <w:left w:val="none" w:sz="0" w:space="0" w:color="auto"/>
                <w:bottom w:val="none" w:sz="0" w:space="0" w:color="auto"/>
                <w:right w:val="none" w:sz="0" w:space="0" w:color="auto"/>
              </w:divBdr>
            </w:div>
            <w:div w:id="1437677384">
              <w:marLeft w:val="640"/>
              <w:marRight w:val="0"/>
              <w:marTop w:val="0"/>
              <w:marBottom w:val="0"/>
              <w:divBdr>
                <w:top w:val="none" w:sz="0" w:space="0" w:color="auto"/>
                <w:left w:val="none" w:sz="0" w:space="0" w:color="auto"/>
                <w:bottom w:val="none" w:sz="0" w:space="0" w:color="auto"/>
                <w:right w:val="none" w:sz="0" w:space="0" w:color="auto"/>
              </w:divBdr>
            </w:div>
            <w:div w:id="1437747072">
              <w:marLeft w:val="640"/>
              <w:marRight w:val="0"/>
              <w:marTop w:val="0"/>
              <w:marBottom w:val="0"/>
              <w:divBdr>
                <w:top w:val="none" w:sz="0" w:space="0" w:color="auto"/>
                <w:left w:val="none" w:sz="0" w:space="0" w:color="auto"/>
                <w:bottom w:val="none" w:sz="0" w:space="0" w:color="auto"/>
                <w:right w:val="none" w:sz="0" w:space="0" w:color="auto"/>
              </w:divBdr>
            </w:div>
            <w:div w:id="1438284378">
              <w:marLeft w:val="640"/>
              <w:marRight w:val="0"/>
              <w:marTop w:val="0"/>
              <w:marBottom w:val="0"/>
              <w:divBdr>
                <w:top w:val="none" w:sz="0" w:space="0" w:color="auto"/>
                <w:left w:val="none" w:sz="0" w:space="0" w:color="auto"/>
                <w:bottom w:val="none" w:sz="0" w:space="0" w:color="auto"/>
                <w:right w:val="none" w:sz="0" w:space="0" w:color="auto"/>
              </w:divBdr>
            </w:div>
            <w:div w:id="1438788326">
              <w:marLeft w:val="640"/>
              <w:marRight w:val="0"/>
              <w:marTop w:val="0"/>
              <w:marBottom w:val="0"/>
              <w:divBdr>
                <w:top w:val="none" w:sz="0" w:space="0" w:color="auto"/>
                <w:left w:val="none" w:sz="0" w:space="0" w:color="auto"/>
                <w:bottom w:val="none" w:sz="0" w:space="0" w:color="auto"/>
                <w:right w:val="none" w:sz="0" w:space="0" w:color="auto"/>
              </w:divBdr>
            </w:div>
            <w:div w:id="1438914666">
              <w:marLeft w:val="640"/>
              <w:marRight w:val="0"/>
              <w:marTop w:val="0"/>
              <w:marBottom w:val="0"/>
              <w:divBdr>
                <w:top w:val="none" w:sz="0" w:space="0" w:color="auto"/>
                <w:left w:val="none" w:sz="0" w:space="0" w:color="auto"/>
                <w:bottom w:val="none" w:sz="0" w:space="0" w:color="auto"/>
                <w:right w:val="none" w:sz="0" w:space="0" w:color="auto"/>
              </w:divBdr>
            </w:div>
            <w:div w:id="1438985617">
              <w:marLeft w:val="640"/>
              <w:marRight w:val="0"/>
              <w:marTop w:val="0"/>
              <w:marBottom w:val="0"/>
              <w:divBdr>
                <w:top w:val="none" w:sz="0" w:space="0" w:color="auto"/>
                <w:left w:val="none" w:sz="0" w:space="0" w:color="auto"/>
                <w:bottom w:val="none" w:sz="0" w:space="0" w:color="auto"/>
                <w:right w:val="none" w:sz="0" w:space="0" w:color="auto"/>
              </w:divBdr>
            </w:div>
            <w:div w:id="1439137631">
              <w:marLeft w:val="640"/>
              <w:marRight w:val="0"/>
              <w:marTop w:val="0"/>
              <w:marBottom w:val="0"/>
              <w:divBdr>
                <w:top w:val="none" w:sz="0" w:space="0" w:color="auto"/>
                <w:left w:val="none" w:sz="0" w:space="0" w:color="auto"/>
                <w:bottom w:val="none" w:sz="0" w:space="0" w:color="auto"/>
                <w:right w:val="none" w:sz="0" w:space="0" w:color="auto"/>
              </w:divBdr>
            </w:div>
            <w:div w:id="1439327233">
              <w:marLeft w:val="640"/>
              <w:marRight w:val="0"/>
              <w:marTop w:val="0"/>
              <w:marBottom w:val="0"/>
              <w:divBdr>
                <w:top w:val="none" w:sz="0" w:space="0" w:color="auto"/>
                <w:left w:val="none" w:sz="0" w:space="0" w:color="auto"/>
                <w:bottom w:val="none" w:sz="0" w:space="0" w:color="auto"/>
                <w:right w:val="none" w:sz="0" w:space="0" w:color="auto"/>
              </w:divBdr>
            </w:div>
            <w:div w:id="1439913303">
              <w:marLeft w:val="640"/>
              <w:marRight w:val="0"/>
              <w:marTop w:val="0"/>
              <w:marBottom w:val="0"/>
              <w:divBdr>
                <w:top w:val="none" w:sz="0" w:space="0" w:color="auto"/>
                <w:left w:val="none" w:sz="0" w:space="0" w:color="auto"/>
                <w:bottom w:val="none" w:sz="0" w:space="0" w:color="auto"/>
                <w:right w:val="none" w:sz="0" w:space="0" w:color="auto"/>
              </w:divBdr>
            </w:div>
            <w:div w:id="1439985607">
              <w:marLeft w:val="640"/>
              <w:marRight w:val="0"/>
              <w:marTop w:val="0"/>
              <w:marBottom w:val="0"/>
              <w:divBdr>
                <w:top w:val="none" w:sz="0" w:space="0" w:color="auto"/>
                <w:left w:val="none" w:sz="0" w:space="0" w:color="auto"/>
                <w:bottom w:val="none" w:sz="0" w:space="0" w:color="auto"/>
                <w:right w:val="none" w:sz="0" w:space="0" w:color="auto"/>
              </w:divBdr>
            </w:div>
            <w:div w:id="1440174585">
              <w:marLeft w:val="640"/>
              <w:marRight w:val="0"/>
              <w:marTop w:val="0"/>
              <w:marBottom w:val="0"/>
              <w:divBdr>
                <w:top w:val="none" w:sz="0" w:space="0" w:color="auto"/>
                <w:left w:val="none" w:sz="0" w:space="0" w:color="auto"/>
                <w:bottom w:val="none" w:sz="0" w:space="0" w:color="auto"/>
                <w:right w:val="none" w:sz="0" w:space="0" w:color="auto"/>
              </w:divBdr>
            </w:div>
            <w:div w:id="1440635893">
              <w:marLeft w:val="640"/>
              <w:marRight w:val="0"/>
              <w:marTop w:val="0"/>
              <w:marBottom w:val="0"/>
              <w:divBdr>
                <w:top w:val="none" w:sz="0" w:space="0" w:color="auto"/>
                <w:left w:val="none" w:sz="0" w:space="0" w:color="auto"/>
                <w:bottom w:val="none" w:sz="0" w:space="0" w:color="auto"/>
                <w:right w:val="none" w:sz="0" w:space="0" w:color="auto"/>
              </w:divBdr>
            </w:div>
            <w:div w:id="1441222432">
              <w:marLeft w:val="640"/>
              <w:marRight w:val="0"/>
              <w:marTop w:val="0"/>
              <w:marBottom w:val="0"/>
              <w:divBdr>
                <w:top w:val="none" w:sz="0" w:space="0" w:color="auto"/>
                <w:left w:val="none" w:sz="0" w:space="0" w:color="auto"/>
                <w:bottom w:val="none" w:sz="0" w:space="0" w:color="auto"/>
                <w:right w:val="none" w:sz="0" w:space="0" w:color="auto"/>
              </w:divBdr>
            </w:div>
            <w:div w:id="1441299448">
              <w:marLeft w:val="640"/>
              <w:marRight w:val="0"/>
              <w:marTop w:val="0"/>
              <w:marBottom w:val="0"/>
              <w:divBdr>
                <w:top w:val="none" w:sz="0" w:space="0" w:color="auto"/>
                <w:left w:val="none" w:sz="0" w:space="0" w:color="auto"/>
                <w:bottom w:val="none" w:sz="0" w:space="0" w:color="auto"/>
                <w:right w:val="none" w:sz="0" w:space="0" w:color="auto"/>
              </w:divBdr>
            </w:div>
            <w:div w:id="1441410005">
              <w:marLeft w:val="640"/>
              <w:marRight w:val="0"/>
              <w:marTop w:val="0"/>
              <w:marBottom w:val="0"/>
              <w:divBdr>
                <w:top w:val="none" w:sz="0" w:space="0" w:color="auto"/>
                <w:left w:val="none" w:sz="0" w:space="0" w:color="auto"/>
                <w:bottom w:val="none" w:sz="0" w:space="0" w:color="auto"/>
                <w:right w:val="none" w:sz="0" w:space="0" w:color="auto"/>
              </w:divBdr>
            </w:div>
            <w:div w:id="1442070263">
              <w:marLeft w:val="640"/>
              <w:marRight w:val="0"/>
              <w:marTop w:val="0"/>
              <w:marBottom w:val="0"/>
              <w:divBdr>
                <w:top w:val="none" w:sz="0" w:space="0" w:color="auto"/>
                <w:left w:val="none" w:sz="0" w:space="0" w:color="auto"/>
                <w:bottom w:val="none" w:sz="0" w:space="0" w:color="auto"/>
                <w:right w:val="none" w:sz="0" w:space="0" w:color="auto"/>
              </w:divBdr>
            </w:div>
            <w:div w:id="1442382994">
              <w:marLeft w:val="640"/>
              <w:marRight w:val="0"/>
              <w:marTop w:val="0"/>
              <w:marBottom w:val="0"/>
              <w:divBdr>
                <w:top w:val="none" w:sz="0" w:space="0" w:color="auto"/>
                <w:left w:val="none" w:sz="0" w:space="0" w:color="auto"/>
                <w:bottom w:val="none" w:sz="0" w:space="0" w:color="auto"/>
                <w:right w:val="none" w:sz="0" w:space="0" w:color="auto"/>
              </w:divBdr>
            </w:div>
            <w:div w:id="1442726742">
              <w:marLeft w:val="640"/>
              <w:marRight w:val="0"/>
              <w:marTop w:val="0"/>
              <w:marBottom w:val="0"/>
              <w:divBdr>
                <w:top w:val="none" w:sz="0" w:space="0" w:color="auto"/>
                <w:left w:val="none" w:sz="0" w:space="0" w:color="auto"/>
                <w:bottom w:val="none" w:sz="0" w:space="0" w:color="auto"/>
                <w:right w:val="none" w:sz="0" w:space="0" w:color="auto"/>
              </w:divBdr>
            </w:div>
            <w:div w:id="1444377644">
              <w:marLeft w:val="640"/>
              <w:marRight w:val="0"/>
              <w:marTop w:val="0"/>
              <w:marBottom w:val="0"/>
              <w:divBdr>
                <w:top w:val="none" w:sz="0" w:space="0" w:color="auto"/>
                <w:left w:val="none" w:sz="0" w:space="0" w:color="auto"/>
                <w:bottom w:val="none" w:sz="0" w:space="0" w:color="auto"/>
                <w:right w:val="none" w:sz="0" w:space="0" w:color="auto"/>
              </w:divBdr>
            </w:div>
            <w:div w:id="1444425426">
              <w:marLeft w:val="640"/>
              <w:marRight w:val="0"/>
              <w:marTop w:val="0"/>
              <w:marBottom w:val="0"/>
              <w:divBdr>
                <w:top w:val="none" w:sz="0" w:space="0" w:color="auto"/>
                <w:left w:val="none" w:sz="0" w:space="0" w:color="auto"/>
                <w:bottom w:val="none" w:sz="0" w:space="0" w:color="auto"/>
                <w:right w:val="none" w:sz="0" w:space="0" w:color="auto"/>
              </w:divBdr>
            </w:div>
            <w:div w:id="1445077332">
              <w:marLeft w:val="640"/>
              <w:marRight w:val="0"/>
              <w:marTop w:val="0"/>
              <w:marBottom w:val="0"/>
              <w:divBdr>
                <w:top w:val="none" w:sz="0" w:space="0" w:color="auto"/>
                <w:left w:val="none" w:sz="0" w:space="0" w:color="auto"/>
                <w:bottom w:val="none" w:sz="0" w:space="0" w:color="auto"/>
                <w:right w:val="none" w:sz="0" w:space="0" w:color="auto"/>
              </w:divBdr>
            </w:div>
            <w:div w:id="1445267670">
              <w:marLeft w:val="640"/>
              <w:marRight w:val="0"/>
              <w:marTop w:val="0"/>
              <w:marBottom w:val="0"/>
              <w:divBdr>
                <w:top w:val="none" w:sz="0" w:space="0" w:color="auto"/>
                <w:left w:val="none" w:sz="0" w:space="0" w:color="auto"/>
                <w:bottom w:val="none" w:sz="0" w:space="0" w:color="auto"/>
                <w:right w:val="none" w:sz="0" w:space="0" w:color="auto"/>
              </w:divBdr>
            </w:div>
            <w:div w:id="1445542697">
              <w:marLeft w:val="640"/>
              <w:marRight w:val="0"/>
              <w:marTop w:val="0"/>
              <w:marBottom w:val="0"/>
              <w:divBdr>
                <w:top w:val="none" w:sz="0" w:space="0" w:color="auto"/>
                <w:left w:val="none" w:sz="0" w:space="0" w:color="auto"/>
                <w:bottom w:val="none" w:sz="0" w:space="0" w:color="auto"/>
                <w:right w:val="none" w:sz="0" w:space="0" w:color="auto"/>
              </w:divBdr>
            </w:div>
            <w:div w:id="1446583528">
              <w:marLeft w:val="640"/>
              <w:marRight w:val="0"/>
              <w:marTop w:val="0"/>
              <w:marBottom w:val="0"/>
              <w:divBdr>
                <w:top w:val="none" w:sz="0" w:space="0" w:color="auto"/>
                <w:left w:val="none" w:sz="0" w:space="0" w:color="auto"/>
                <w:bottom w:val="none" w:sz="0" w:space="0" w:color="auto"/>
                <w:right w:val="none" w:sz="0" w:space="0" w:color="auto"/>
              </w:divBdr>
            </w:div>
            <w:div w:id="1446728198">
              <w:marLeft w:val="640"/>
              <w:marRight w:val="0"/>
              <w:marTop w:val="0"/>
              <w:marBottom w:val="0"/>
              <w:divBdr>
                <w:top w:val="none" w:sz="0" w:space="0" w:color="auto"/>
                <w:left w:val="none" w:sz="0" w:space="0" w:color="auto"/>
                <w:bottom w:val="none" w:sz="0" w:space="0" w:color="auto"/>
                <w:right w:val="none" w:sz="0" w:space="0" w:color="auto"/>
              </w:divBdr>
            </w:div>
            <w:div w:id="1446920317">
              <w:marLeft w:val="640"/>
              <w:marRight w:val="0"/>
              <w:marTop w:val="0"/>
              <w:marBottom w:val="0"/>
              <w:divBdr>
                <w:top w:val="none" w:sz="0" w:space="0" w:color="auto"/>
                <w:left w:val="none" w:sz="0" w:space="0" w:color="auto"/>
                <w:bottom w:val="none" w:sz="0" w:space="0" w:color="auto"/>
                <w:right w:val="none" w:sz="0" w:space="0" w:color="auto"/>
              </w:divBdr>
            </w:div>
            <w:div w:id="1447237314">
              <w:marLeft w:val="640"/>
              <w:marRight w:val="0"/>
              <w:marTop w:val="0"/>
              <w:marBottom w:val="0"/>
              <w:divBdr>
                <w:top w:val="none" w:sz="0" w:space="0" w:color="auto"/>
                <w:left w:val="none" w:sz="0" w:space="0" w:color="auto"/>
                <w:bottom w:val="none" w:sz="0" w:space="0" w:color="auto"/>
                <w:right w:val="none" w:sz="0" w:space="0" w:color="auto"/>
              </w:divBdr>
            </w:div>
            <w:div w:id="1447889877">
              <w:marLeft w:val="640"/>
              <w:marRight w:val="0"/>
              <w:marTop w:val="0"/>
              <w:marBottom w:val="0"/>
              <w:divBdr>
                <w:top w:val="none" w:sz="0" w:space="0" w:color="auto"/>
                <w:left w:val="none" w:sz="0" w:space="0" w:color="auto"/>
                <w:bottom w:val="none" w:sz="0" w:space="0" w:color="auto"/>
                <w:right w:val="none" w:sz="0" w:space="0" w:color="auto"/>
              </w:divBdr>
            </w:div>
            <w:div w:id="1448814978">
              <w:marLeft w:val="640"/>
              <w:marRight w:val="0"/>
              <w:marTop w:val="0"/>
              <w:marBottom w:val="0"/>
              <w:divBdr>
                <w:top w:val="none" w:sz="0" w:space="0" w:color="auto"/>
                <w:left w:val="none" w:sz="0" w:space="0" w:color="auto"/>
                <w:bottom w:val="none" w:sz="0" w:space="0" w:color="auto"/>
                <w:right w:val="none" w:sz="0" w:space="0" w:color="auto"/>
              </w:divBdr>
            </w:div>
            <w:div w:id="1449155660">
              <w:marLeft w:val="640"/>
              <w:marRight w:val="0"/>
              <w:marTop w:val="0"/>
              <w:marBottom w:val="0"/>
              <w:divBdr>
                <w:top w:val="none" w:sz="0" w:space="0" w:color="auto"/>
                <w:left w:val="none" w:sz="0" w:space="0" w:color="auto"/>
                <w:bottom w:val="none" w:sz="0" w:space="0" w:color="auto"/>
                <w:right w:val="none" w:sz="0" w:space="0" w:color="auto"/>
              </w:divBdr>
            </w:div>
            <w:div w:id="1449199139">
              <w:marLeft w:val="640"/>
              <w:marRight w:val="0"/>
              <w:marTop w:val="0"/>
              <w:marBottom w:val="0"/>
              <w:divBdr>
                <w:top w:val="none" w:sz="0" w:space="0" w:color="auto"/>
                <w:left w:val="none" w:sz="0" w:space="0" w:color="auto"/>
                <w:bottom w:val="none" w:sz="0" w:space="0" w:color="auto"/>
                <w:right w:val="none" w:sz="0" w:space="0" w:color="auto"/>
              </w:divBdr>
            </w:div>
            <w:div w:id="1449200453">
              <w:marLeft w:val="640"/>
              <w:marRight w:val="0"/>
              <w:marTop w:val="0"/>
              <w:marBottom w:val="0"/>
              <w:divBdr>
                <w:top w:val="none" w:sz="0" w:space="0" w:color="auto"/>
                <w:left w:val="none" w:sz="0" w:space="0" w:color="auto"/>
                <w:bottom w:val="none" w:sz="0" w:space="0" w:color="auto"/>
                <w:right w:val="none" w:sz="0" w:space="0" w:color="auto"/>
              </w:divBdr>
            </w:div>
            <w:div w:id="1449543829">
              <w:marLeft w:val="640"/>
              <w:marRight w:val="0"/>
              <w:marTop w:val="0"/>
              <w:marBottom w:val="0"/>
              <w:divBdr>
                <w:top w:val="none" w:sz="0" w:space="0" w:color="auto"/>
                <w:left w:val="none" w:sz="0" w:space="0" w:color="auto"/>
                <w:bottom w:val="none" w:sz="0" w:space="0" w:color="auto"/>
                <w:right w:val="none" w:sz="0" w:space="0" w:color="auto"/>
              </w:divBdr>
            </w:div>
            <w:div w:id="1449622171">
              <w:marLeft w:val="640"/>
              <w:marRight w:val="0"/>
              <w:marTop w:val="0"/>
              <w:marBottom w:val="0"/>
              <w:divBdr>
                <w:top w:val="none" w:sz="0" w:space="0" w:color="auto"/>
                <w:left w:val="none" w:sz="0" w:space="0" w:color="auto"/>
                <w:bottom w:val="none" w:sz="0" w:space="0" w:color="auto"/>
                <w:right w:val="none" w:sz="0" w:space="0" w:color="auto"/>
              </w:divBdr>
            </w:div>
            <w:div w:id="1449809973">
              <w:marLeft w:val="640"/>
              <w:marRight w:val="0"/>
              <w:marTop w:val="0"/>
              <w:marBottom w:val="0"/>
              <w:divBdr>
                <w:top w:val="none" w:sz="0" w:space="0" w:color="auto"/>
                <w:left w:val="none" w:sz="0" w:space="0" w:color="auto"/>
                <w:bottom w:val="none" w:sz="0" w:space="0" w:color="auto"/>
                <w:right w:val="none" w:sz="0" w:space="0" w:color="auto"/>
              </w:divBdr>
            </w:div>
            <w:div w:id="1450199588">
              <w:marLeft w:val="640"/>
              <w:marRight w:val="0"/>
              <w:marTop w:val="0"/>
              <w:marBottom w:val="0"/>
              <w:divBdr>
                <w:top w:val="none" w:sz="0" w:space="0" w:color="auto"/>
                <w:left w:val="none" w:sz="0" w:space="0" w:color="auto"/>
                <w:bottom w:val="none" w:sz="0" w:space="0" w:color="auto"/>
                <w:right w:val="none" w:sz="0" w:space="0" w:color="auto"/>
              </w:divBdr>
            </w:div>
            <w:div w:id="1450200258">
              <w:marLeft w:val="640"/>
              <w:marRight w:val="0"/>
              <w:marTop w:val="0"/>
              <w:marBottom w:val="0"/>
              <w:divBdr>
                <w:top w:val="none" w:sz="0" w:space="0" w:color="auto"/>
                <w:left w:val="none" w:sz="0" w:space="0" w:color="auto"/>
                <w:bottom w:val="none" w:sz="0" w:space="0" w:color="auto"/>
                <w:right w:val="none" w:sz="0" w:space="0" w:color="auto"/>
              </w:divBdr>
            </w:div>
            <w:div w:id="1450275087">
              <w:marLeft w:val="640"/>
              <w:marRight w:val="0"/>
              <w:marTop w:val="0"/>
              <w:marBottom w:val="0"/>
              <w:divBdr>
                <w:top w:val="none" w:sz="0" w:space="0" w:color="auto"/>
                <w:left w:val="none" w:sz="0" w:space="0" w:color="auto"/>
                <w:bottom w:val="none" w:sz="0" w:space="0" w:color="auto"/>
                <w:right w:val="none" w:sz="0" w:space="0" w:color="auto"/>
              </w:divBdr>
            </w:div>
            <w:div w:id="1450473577">
              <w:marLeft w:val="640"/>
              <w:marRight w:val="0"/>
              <w:marTop w:val="0"/>
              <w:marBottom w:val="0"/>
              <w:divBdr>
                <w:top w:val="none" w:sz="0" w:space="0" w:color="auto"/>
                <w:left w:val="none" w:sz="0" w:space="0" w:color="auto"/>
                <w:bottom w:val="none" w:sz="0" w:space="0" w:color="auto"/>
                <w:right w:val="none" w:sz="0" w:space="0" w:color="auto"/>
              </w:divBdr>
            </w:div>
            <w:div w:id="1450856433">
              <w:marLeft w:val="640"/>
              <w:marRight w:val="0"/>
              <w:marTop w:val="0"/>
              <w:marBottom w:val="0"/>
              <w:divBdr>
                <w:top w:val="none" w:sz="0" w:space="0" w:color="auto"/>
                <w:left w:val="none" w:sz="0" w:space="0" w:color="auto"/>
                <w:bottom w:val="none" w:sz="0" w:space="0" w:color="auto"/>
                <w:right w:val="none" w:sz="0" w:space="0" w:color="auto"/>
              </w:divBdr>
            </w:div>
            <w:div w:id="1450970717">
              <w:marLeft w:val="640"/>
              <w:marRight w:val="0"/>
              <w:marTop w:val="0"/>
              <w:marBottom w:val="0"/>
              <w:divBdr>
                <w:top w:val="none" w:sz="0" w:space="0" w:color="auto"/>
                <w:left w:val="none" w:sz="0" w:space="0" w:color="auto"/>
                <w:bottom w:val="none" w:sz="0" w:space="0" w:color="auto"/>
                <w:right w:val="none" w:sz="0" w:space="0" w:color="auto"/>
              </w:divBdr>
            </w:div>
            <w:div w:id="1451821660">
              <w:marLeft w:val="640"/>
              <w:marRight w:val="0"/>
              <w:marTop w:val="0"/>
              <w:marBottom w:val="0"/>
              <w:divBdr>
                <w:top w:val="none" w:sz="0" w:space="0" w:color="auto"/>
                <w:left w:val="none" w:sz="0" w:space="0" w:color="auto"/>
                <w:bottom w:val="none" w:sz="0" w:space="0" w:color="auto"/>
                <w:right w:val="none" w:sz="0" w:space="0" w:color="auto"/>
              </w:divBdr>
            </w:div>
            <w:div w:id="1452355962">
              <w:marLeft w:val="640"/>
              <w:marRight w:val="0"/>
              <w:marTop w:val="0"/>
              <w:marBottom w:val="0"/>
              <w:divBdr>
                <w:top w:val="none" w:sz="0" w:space="0" w:color="auto"/>
                <w:left w:val="none" w:sz="0" w:space="0" w:color="auto"/>
                <w:bottom w:val="none" w:sz="0" w:space="0" w:color="auto"/>
                <w:right w:val="none" w:sz="0" w:space="0" w:color="auto"/>
              </w:divBdr>
            </w:div>
            <w:div w:id="1452481502">
              <w:marLeft w:val="640"/>
              <w:marRight w:val="0"/>
              <w:marTop w:val="0"/>
              <w:marBottom w:val="0"/>
              <w:divBdr>
                <w:top w:val="none" w:sz="0" w:space="0" w:color="auto"/>
                <w:left w:val="none" w:sz="0" w:space="0" w:color="auto"/>
                <w:bottom w:val="none" w:sz="0" w:space="0" w:color="auto"/>
                <w:right w:val="none" w:sz="0" w:space="0" w:color="auto"/>
              </w:divBdr>
            </w:div>
            <w:div w:id="1452821275">
              <w:marLeft w:val="640"/>
              <w:marRight w:val="0"/>
              <w:marTop w:val="0"/>
              <w:marBottom w:val="0"/>
              <w:divBdr>
                <w:top w:val="none" w:sz="0" w:space="0" w:color="auto"/>
                <w:left w:val="none" w:sz="0" w:space="0" w:color="auto"/>
                <w:bottom w:val="none" w:sz="0" w:space="0" w:color="auto"/>
                <w:right w:val="none" w:sz="0" w:space="0" w:color="auto"/>
              </w:divBdr>
            </w:div>
            <w:div w:id="1453355202">
              <w:marLeft w:val="640"/>
              <w:marRight w:val="0"/>
              <w:marTop w:val="0"/>
              <w:marBottom w:val="0"/>
              <w:divBdr>
                <w:top w:val="none" w:sz="0" w:space="0" w:color="auto"/>
                <w:left w:val="none" w:sz="0" w:space="0" w:color="auto"/>
                <w:bottom w:val="none" w:sz="0" w:space="0" w:color="auto"/>
                <w:right w:val="none" w:sz="0" w:space="0" w:color="auto"/>
              </w:divBdr>
            </w:div>
            <w:div w:id="1453405762">
              <w:marLeft w:val="640"/>
              <w:marRight w:val="0"/>
              <w:marTop w:val="0"/>
              <w:marBottom w:val="0"/>
              <w:divBdr>
                <w:top w:val="none" w:sz="0" w:space="0" w:color="auto"/>
                <w:left w:val="none" w:sz="0" w:space="0" w:color="auto"/>
                <w:bottom w:val="none" w:sz="0" w:space="0" w:color="auto"/>
                <w:right w:val="none" w:sz="0" w:space="0" w:color="auto"/>
              </w:divBdr>
            </w:div>
            <w:div w:id="1453478504">
              <w:marLeft w:val="640"/>
              <w:marRight w:val="0"/>
              <w:marTop w:val="0"/>
              <w:marBottom w:val="0"/>
              <w:divBdr>
                <w:top w:val="none" w:sz="0" w:space="0" w:color="auto"/>
                <w:left w:val="none" w:sz="0" w:space="0" w:color="auto"/>
                <w:bottom w:val="none" w:sz="0" w:space="0" w:color="auto"/>
                <w:right w:val="none" w:sz="0" w:space="0" w:color="auto"/>
              </w:divBdr>
            </w:div>
            <w:div w:id="1454136212">
              <w:marLeft w:val="640"/>
              <w:marRight w:val="0"/>
              <w:marTop w:val="0"/>
              <w:marBottom w:val="0"/>
              <w:divBdr>
                <w:top w:val="none" w:sz="0" w:space="0" w:color="auto"/>
                <w:left w:val="none" w:sz="0" w:space="0" w:color="auto"/>
                <w:bottom w:val="none" w:sz="0" w:space="0" w:color="auto"/>
                <w:right w:val="none" w:sz="0" w:space="0" w:color="auto"/>
              </w:divBdr>
            </w:div>
            <w:div w:id="1454596254">
              <w:marLeft w:val="640"/>
              <w:marRight w:val="0"/>
              <w:marTop w:val="0"/>
              <w:marBottom w:val="0"/>
              <w:divBdr>
                <w:top w:val="none" w:sz="0" w:space="0" w:color="auto"/>
                <w:left w:val="none" w:sz="0" w:space="0" w:color="auto"/>
                <w:bottom w:val="none" w:sz="0" w:space="0" w:color="auto"/>
                <w:right w:val="none" w:sz="0" w:space="0" w:color="auto"/>
              </w:divBdr>
            </w:div>
            <w:div w:id="1454862493">
              <w:marLeft w:val="640"/>
              <w:marRight w:val="0"/>
              <w:marTop w:val="0"/>
              <w:marBottom w:val="0"/>
              <w:divBdr>
                <w:top w:val="none" w:sz="0" w:space="0" w:color="auto"/>
                <w:left w:val="none" w:sz="0" w:space="0" w:color="auto"/>
                <w:bottom w:val="none" w:sz="0" w:space="0" w:color="auto"/>
                <w:right w:val="none" w:sz="0" w:space="0" w:color="auto"/>
              </w:divBdr>
            </w:div>
            <w:div w:id="1454904091">
              <w:marLeft w:val="640"/>
              <w:marRight w:val="0"/>
              <w:marTop w:val="0"/>
              <w:marBottom w:val="0"/>
              <w:divBdr>
                <w:top w:val="none" w:sz="0" w:space="0" w:color="auto"/>
                <w:left w:val="none" w:sz="0" w:space="0" w:color="auto"/>
                <w:bottom w:val="none" w:sz="0" w:space="0" w:color="auto"/>
                <w:right w:val="none" w:sz="0" w:space="0" w:color="auto"/>
              </w:divBdr>
            </w:div>
            <w:div w:id="1455445338">
              <w:marLeft w:val="640"/>
              <w:marRight w:val="0"/>
              <w:marTop w:val="0"/>
              <w:marBottom w:val="0"/>
              <w:divBdr>
                <w:top w:val="none" w:sz="0" w:space="0" w:color="auto"/>
                <w:left w:val="none" w:sz="0" w:space="0" w:color="auto"/>
                <w:bottom w:val="none" w:sz="0" w:space="0" w:color="auto"/>
                <w:right w:val="none" w:sz="0" w:space="0" w:color="auto"/>
              </w:divBdr>
            </w:div>
            <w:div w:id="1456363349">
              <w:marLeft w:val="640"/>
              <w:marRight w:val="0"/>
              <w:marTop w:val="0"/>
              <w:marBottom w:val="0"/>
              <w:divBdr>
                <w:top w:val="none" w:sz="0" w:space="0" w:color="auto"/>
                <w:left w:val="none" w:sz="0" w:space="0" w:color="auto"/>
                <w:bottom w:val="none" w:sz="0" w:space="0" w:color="auto"/>
                <w:right w:val="none" w:sz="0" w:space="0" w:color="auto"/>
              </w:divBdr>
            </w:div>
            <w:div w:id="1456633265">
              <w:marLeft w:val="640"/>
              <w:marRight w:val="0"/>
              <w:marTop w:val="0"/>
              <w:marBottom w:val="0"/>
              <w:divBdr>
                <w:top w:val="none" w:sz="0" w:space="0" w:color="auto"/>
                <w:left w:val="none" w:sz="0" w:space="0" w:color="auto"/>
                <w:bottom w:val="none" w:sz="0" w:space="0" w:color="auto"/>
                <w:right w:val="none" w:sz="0" w:space="0" w:color="auto"/>
              </w:divBdr>
            </w:div>
            <w:div w:id="1456748927">
              <w:marLeft w:val="640"/>
              <w:marRight w:val="0"/>
              <w:marTop w:val="0"/>
              <w:marBottom w:val="0"/>
              <w:divBdr>
                <w:top w:val="none" w:sz="0" w:space="0" w:color="auto"/>
                <w:left w:val="none" w:sz="0" w:space="0" w:color="auto"/>
                <w:bottom w:val="none" w:sz="0" w:space="0" w:color="auto"/>
                <w:right w:val="none" w:sz="0" w:space="0" w:color="auto"/>
              </w:divBdr>
            </w:div>
            <w:div w:id="1456875838">
              <w:marLeft w:val="640"/>
              <w:marRight w:val="0"/>
              <w:marTop w:val="0"/>
              <w:marBottom w:val="0"/>
              <w:divBdr>
                <w:top w:val="none" w:sz="0" w:space="0" w:color="auto"/>
                <w:left w:val="none" w:sz="0" w:space="0" w:color="auto"/>
                <w:bottom w:val="none" w:sz="0" w:space="0" w:color="auto"/>
                <w:right w:val="none" w:sz="0" w:space="0" w:color="auto"/>
              </w:divBdr>
            </w:div>
            <w:div w:id="1457137227">
              <w:marLeft w:val="640"/>
              <w:marRight w:val="0"/>
              <w:marTop w:val="0"/>
              <w:marBottom w:val="0"/>
              <w:divBdr>
                <w:top w:val="none" w:sz="0" w:space="0" w:color="auto"/>
                <w:left w:val="none" w:sz="0" w:space="0" w:color="auto"/>
                <w:bottom w:val="none" w:sz="0" w:space="0" w:color="auto"/>
                <w:right w:val="none" w:sz="0" w:space="0" w:color="auto"/>
              </w:divBdr>
            </w:div>
            <w:div w:id="1457407930">
              <w:marLeft w:val="640"/>
              <w:marRight w:val="0"/>
              <w:marTop w:val="0"/>
              <w:marBottom w:val="0"/>
              <w:divBdr>
                <w:top w:val="none" w:sz="0" w:space="0" w:color="auto"/>
                <w:left w:val="none" w:sz="0" w:space="0" w:color="auto"/>
                <w:bottom w:val="none" w:sz="0" w:space="0" w:color="auto"/>
                <w:right w:val="none" w:sz="0" w:space="0" w:color="auto"/>
              </w:divBdr>
            </w:div>
            <w:div w:id="1458600698">
              <w:marLeft w:val="640"/>
              <w:marRight w:val="0"/>
              <w:marTop w:val="0"/>
              <w:marBottom w:val="0"/>
              <w:divBdr>
                <w:top w:val="none" w:sz="0" w:space="0" w:color="auto"/>
                <w:left w:val="none" w:sz="0" w:space="0" w:color="auto"/>
                <w:bottom w:val="none" w:sz="0" w:space="0" w:color="auto"/>
                <w:right w:val="none" w:sz="0" w:space="0" w:color="auto"/>
              </w:divBdr>
            </w:div>
            <w:div w:id="1459377823">
              <w:marLeft w:val="640"/>
              <w:marRight w:val="0"/>
              <w:marTop w:val="0"/>
              <w:marBottom w:val="0"/>
              <w:divBdr>
                <w:top w:val="none" w:sz="0" w:space="0" w:color="auto"/>
                <w:left w:val="none" w:sz="0" w:space="0" w:color="auto"/>
                <w:bottom w:val="none" w:sz="0" w:space="0" w:color="auto"/>
                <w:right w:val="none" w:sz="0" w:space="0" w:color="auto"/>
              </w:divBdr>
            </w:div>
            <w:div w:id="1459911978">
              <w:marLeft w:val="640"/>
              <w:marRight w:val="0"/>
              <w:marTop w:val="0"/>
              <w:marBottom w:val="0"/>
              <w:divBdr>
                <w:top w:val="none" w:sz="0" w:space="0" w:color="auto"/>
                <w:left w:val="none" w:sz="0" w:space="0" w:color="auto"/>
                <w:bottom w:val="none" w:sz="0" w:space="0" w:color="auto"/>
                <w:right w:val="none" w:sz="0" w:space="0" w:color="auto"/>
              </w:divBdr>
            </w:div>
            <w:div w:id="1460100735">
              <w:marLeft w:val="640"/>
              <w:marRight w:val="0"/>
              <w:marTop w:val="0"/>
              <w:marBottom w:val="0"/>
              <w:divBdr>
                <w:top w:val="none" w:sz="0" w:space="0" w:color="auto"/>
                <w:left w:val="none" w:sz="0" w:space="0" w:color="auto"/>
                <w:bottom w:val="none" w:sz="0" w:space="0" w:color="auto"/>
                <w:right w:val="none" w:sz="0" w:space="0" w:color="auto"/>
              </w:divBdr>
            </w:div>
            <w:div w:id="1460300579">
              <w:marLeft w:val="640"/>
              <w:marRight w:val="0"/>
              <w:marTop w:val="0"/>
              <w:marBottom w:val="0"/>
              <w:divBdr>
                <w:top w:val="none" w:sz="0" w:space="0" w:color="auto"/>
                <w:left w:val="none" w:sz="0" w:space="0" w:color="auto"/>
                <w:bottom w:val="none" w:sz="0" w:space="0" w:color="auto"/>
                <w:right w:val="none" w:sz="0" w:space="0" w:color="auto"/>
              </w:divBdr>
            </w:div>
            <w:div w:id="1461074169">
              <w:marLeft w:val="640"/>
              <w:marRight w:val="0"/>
              <w:marTop w:val="0"/>
              <w:marBottom w:val="0"/>
              <w:divBdr>
                <w:top w:val="none" w:sz="0" w:space="0" w:color="auto"/>
                <w:left w:val="none" w:sz="0" w:space="0" w:color="auto"/>
                <w:bottom w:val="none" w:sz="0" w:space="0" w:color="auto"/>
                <w:right w:val="none" w:sz="0" w:space="0" w:color="auto"/>
              </w:divBdr>
            </w:div>
            <w:div w:id="1461265638">
              <w:marLeft w:val="640"/>
              <w:marRight w:val="0"/>
              <w:marTop w:val="0"/>
              <w:marBottom w:val="0"/>
              <w:divBdr>
                <w:top w:val="none" w:sz="0" w:space="0" w:color="auto"/>
                <w:left w:val="none" w:sz="0" w:space="0" w:color="auto"/>
                <w:bottom w:val="none" w:sz="0" w:space="0" w:color="auto"/>
                <w:right w:val="none" w:sz="0" w:space="0" w:color="auto"/>
              </w:divBdr>
            </w:div>
            <w:div w:id="1461461737">
              <w:marLeft w:val="640"/>
              <w:marRight w:val="0"/>
              <w:marTop w:val="0"/>
              <w:marBottom w:val="0"/>
              <w:divBdr>
                <w:top w:val="none" w:sz="0" w:space="0" w:color="auto"/>
                <w:left w:val="none" w:sz="0" w:space="0" w:color="auto"/>
                <w:bottom w:val="none" w:sz="0" w:space="0" w:color="auto"/>
                <w:right w:val="none" w:sz="0" w:space="0" w:color="auto"/>
              </w:divBdr>
            </w:div>
            <w:div w:id="1461535019">
              <w:marLeft w:val="640"/>
              <w:marRight w:val="0"/>
              <w:marTop w:val="0"/>
              <w:marBottom w:val="0"/>
              <w:divBdr>
                <w:top w:val="none" w:sz="0" w:space="0" w:color="auto"/>
                <w:left w:val="none" w:sz="0" w:space="0" w:color="auto"/>
                <w:bottom w:val="none" w:sz="0" w:space="0" w:color="auto"/>
                <w:right w:val="none" w:sz="0" w:space="0" w:color="auto"/>
              </w:divBdr>
            </w:div>
            <w:div w:id="1461611898">
              <w:marLeft w:val="640"/>
              <w:marRight w:val="0"/>
              <w:marTop w:val="0"/>
              <w:marBottom w:val="0"/>
              <w:divBdr>
                <w:top w:val="none" w:sz="0" w:space="0" w:color="auto"/>
                <w:left w:val="none" w:sz="0" w:space="0" w:color="auto"/>
                <w:bottom w:val="none" w:sz="0" w:space="0" w:color="auto"/>
                <w:right w:val="none" w:sz="0" w:space="0" w:color="auto"/>
              </w:divBdr>
            </w:div>
            <w:div w:id="1461612137">
              <w:marLeft w:val="640"/>
              <w:marRight w:val="0"/>
              <w:marTop w:val="0"/>
              <w:marBottom w:val="0"/>
              <w:divBdr>
                <w:top w:val="none" w:sz="0" w:space="0" w:color="auto"/>
                <w:left w:val="none" w:sz="0" w:space="0" w:color="auto"/>
                <w:bottom w:val="none" w:sz="0" w:space="0" w:color="auto"/>
                <w:right w:val="none" w:sz="0" w:space="0" w:color="auto"/>
              </w:divBdr>
            </w:div>
            <w:div w:id="1461804458">
              <w:marLeft w:val="640"/>
              <w:marRight w:val="0"/>
              <w:marTop w:val="0"/>
              <w:marBottom w:val="0"/>
              <w:divBdr>
                <w:top w:val="none" w:sz="0" w:space="0" w:color="auto"/>
                <w:left w:val="none" w:sz="0" w:space="0" w:color="auto"/>
                <w:bottom w:val="none" w:sz="0" w:space="0" w:color="auto"/>
                <w:right w:val="none" w:sz="0" w:space="0" w:color="auto"/>
              </w:divBdr>
            </w:div>
            <w:div w:id="1461995639">
              <w:marLeft w:val="640"/>
              <w:marRight w:val="0"/>
              <w:marTop w:val="0"/>
              <w:marBottom w:val="0"/>
              <w:divBdr>
                <w:top w:val="none" w:sz="0" w:space="0" w:color="auto"/>
                <w:left w:val="none" w:sz="0" w:space="0" w:color="auto"/>
                <w:bottom w:val="none" w:sz="0" w:space="0" w:color="auto"/>
                <w:right w:val="none" w:sz="0" w:space="0" w:color="auto"/>
              </w:divBdr>
            </w:div>
            <w:div w:id="1462184628">
              <w:marLeft w:val="640"/>
              <w:marRight w:val="0"/>
              <w:marTop w:val="0"/>
              <w:marBottom w:val="0"/>
              <w:divBdr>
                <w:top w:val="none" w:sz="0" w:space="0" w:color="auto"/>
                <w:left w:val="none" w:sz="0" w:space="0" w:color="auto"/>
                <w:bottom w:val="none" w:sz="0" w:space="0" w:color="auto"/>
                <w:right w:val="none" w:sz="0" w:space="0" w:color="auto"/>
              </w:divBdr>
            </w:div>
            <w:div w:id="1462260039">
              <w:marLeft w:val="640"/>
              <w:marRight w:val="0"/>
              <w:marTop w:val="0"/>
              <w:marBottom w:val="0"/>
              <w:divBdr>
                <w:top w:val="none" w:sz="0" w:space="0" w:color="auto"/>
                <w:left w:val="none" w:sz="0" w:space="0" w:color="auto"/>
                <w:bottom w:val="none" w:sz="0" w:space="0" w:color="auto"/>
                <w:right w:val="none" w:sz="0" w:space="0" w:color="auto"/>
              </w:divBdr>
            </w:div>
            <w:div w:id="1462459754">
              <w:marLeft w:val="640"/>
              <w:marRight w:val="0"/>
              <w:marTop w:val="0"/>
              <w:marBottom w:val="0"/>
              <w:divBdr>
                <w:top w:val="none" w:sz="0" w:space="0" w:color="auto"/>
                <w:left w:val="none" w:sz="0" w:space="0" w:color="auto"/>
                <w:bottom w:val="none" w:sz="0" w:space="0" w:color="auto"/>
                <w:right w:val="none" w:sz="0" w:space="0" w:color="auto"/>
              </w:divBdr>
            </w:div>
            <w:div w:id="1462503991">
              <w:marLeft w:val="640"/>
              <w:marRight w:val="0"/>
              <w:marTop w:val="0"/>
              <w:marBottom w:val="0"/>
              <w:divBdr>
                <w:top w:val="none" w:sz="0" w:space="0" w:color="auto"/>
                <w:left w:val="none" w:sz="0" w:space="0" w:color="auto"/>
                <w:bottom w:val="none" w:sz="0" w:space="0" w:color="auto"/>
                <w:right w:val="none" w:sz="0" w:space="0" w:color="auto"/>
              </w:divBdr>
            </w:div>
            <w:div w:id="1462580452">
              <w:marLeft w:val="640"/>
              <w:marRight w:val="0"/>
              <w:marTop w:val="0"/>
              <w:marBottom w:val="0"/>
              <w:divBdr>
                <w:top w:val="none" w:sz="0" w:space="0" w:color="auto"/>
                <w:left w:val="none" w:sz="0" w:space="0" w:color="auto"/>
                <w:bottom w:val="none" w:sz="0" w:space="0" w:color="auto"/>
                <w:right w:val="none" w:sz="0" w:space="0" w:color="auto"/>
              </w:divBdr>
            </w:div>
            <w:div w:id="1462844690">
              <w:marLeft w:val="640"/>
              <w:marRight w:val="0"/>
              <w:marTop w:val="0"/>
              <w:marBottom w:val="0"/>
              <w:divBdr>
                <w:top w:val="none" w:sz="0" w:space="0" w:color="auto"/>
                <w:left w:val="none" w:sz="0" w:space="0" w:color="auto"/>
                <w:bottom w:val="none" w:sz="0" w:space="0" w:color="auto"/>
                <w:right w:val="none" w:sz="0" w:space="0" w:color="auto"/>
              </w:divBdr>
            </w:div>
            <w:div w:id="1463034093">
              <w:marLeft w:val="640"/>
              <w:marRight w:val="0"/>
              <w:marTop w:val="0"/>
              <w:marBottom w:val="0"/>
              <w:divBdr>
                <w:top w:val="none" w:sz="0" w:space="0" w:color="auto"/>
                <w:left w:val="none" w:sz="0" w:space="0" w:color="auto"/>
                <w:bottom w:val="none" w:sz="0" w:space="0" w:color="auto"/>
                <w:right w:val="none" w:sz="0" w:space="0" w:color="auto"/>
              </w:divBdr>
            </w:div>
            <w:div w:id="1463306327">
              <w:marLeft w:val="640"/>
              <w:marRight w:val="0"/>
              <w:marTop w:val="0"/>
              <w:marBottom w:val="0"/>
              <w:divBdr>
                <w:top w:val="none" w:sz="0" w:space="0" w:color="auto"/>
                <w:left w:val="none" w:sz="0" w:space="0" w:color="auto"/>
                <w:bottom w:val="none" w:sz="0" w:space="0" w:color="auto"/>
                <w:right w:val="none" w:sz="0" w:space="0" w:color="auto"/>
              </w:divBdr>
            </w:div>
            <w:div w:id="1463498541">
              <w:marLeft w:val="640"/>
              <w:marRight w:val="0"/>
              <w:marTop w:val="0"/>
              <w:marBottom w:val="0"/>
              <w:divBdr>
                <w:top w:val="none" w:sz="0" w:space="0" w:color="auto"/>
                <w:left w:val="none" w:sz="0" w:space="0" w:color="auto"/>
                <w:bottom w:val="none" w:sz="0" w:space="0" w:color="auto"/>
                <w:right w:val="none" w:sz="0" w:space="0" w:color="auto"/>
              </w:divBdr>
            </w:div>
            <w:div w:id="1463621228">
              <w:marLeft w:val="640"/>
              <w:marRight w:val="0"/>
              <w:marTop w:val="0"/>
              <w:marBottom w:val="0"/>
              <w:divBdr>
                <w:top w:val="none" w:sz="0" w:space="0" w:color="auto"/>
                <w:left w:val="none" w:sz="0" w:space="0" w:color="auto"/>
                <w:bottom w:val="none" w:sz="0" w:space="0" w:color="auto"/>
                <w:right w:val="none" w:sz="0" w:space="0" w:color="auto"/>
              </w:divBdr>
            </w:div>
            <w:div w:id="1465196612">
              <w:marLeft w:val="640"/>
              <w:marRight w:val="0"/>
              <w:marTop w:val="0"/>
              <w:marBottom w:val="0"/>
              <w:divBdr>
                <w:top w:val="none" w:sz="0" w:space="0" w:color="auto"/>
                <w:left w:val="none" w:sz="0" w:space="0" w:color="auto"/>
                <w:bottom w:val="none" w:sz="0" w:space="0" w:color="auto"/>
                <w:right w:val="none" w:sz="0" w:space="0" w:color="auto"/>
              </w:divBdr>
            </w:div>
            <w:div w:id="1465198199">
              <w:marLeft w:val="640"/>
              <w:marRight w:val="0"/>
              <w:marTop w:val="0"/>
              <w:marBottom w:val="0"/>
              <w:divBdr>
                <w:top w:val="none" w:sz="0" w:space="0" w:color="auto"/>
                <w:left w:val="none" w:sz="0" w:space="0" w:color="auto"/>
                <w:bottom w:val="none" w:sz="0" w:space="0" w:color="auto"/>
                <w:right w:val="none" w:sz="0" w:space="0" w:color="auto"/>
              </w:divBdr>
            </w:div>
            <w:div w:id="1465388311">
              <w:marLeft w:val="640"/>
              <w:marRight w:val="0"/>
              <w:marTop w:val="0"/>
              <w:marBottom w:val="0"/>
              <w:divBdr>
                <w:top w:val="none" w:sz="0" w:space="0" w:color="auto"/>
                <w:left w:val="none" w:sz="0" w:space="0" w:color="auto"/>
                <w:bottom w:val="none" w:sz="0" w:space="0" w:color="auto"/>
                <w:right w:val="none" w:sz="0" w:space="0" w:color="auto"/>
              </w:divBdr>
            </w:div>
            <w:div w:id="1465394771">
              <w:marLeft w:val="640"/>
              <w:marRight w:val="0"/>
              <w:marTop w:val="0"/>
              <w:marBottom w:val="0"/>
              <w:divBdr>
                <w:top w:val="none" w:sz="0" w:space="0" w:color="auto"/>
                <w:left w:val="none" w:sz="0" w:space="0" w:color="auto"/>
                <w:bottom w:val="none" w:sz="0" w:space="0" w:color="auto"/>
                <w:right w:val="none" w:sz="0" w:space="0" w:color="auto"/>
              </w:divBdr>
            </w:div>
            <w:div w:id="1465585880">
              <w:marLeft w:val="640"/>
              <w:marRight w:val="0"/>
              <w:marTop w:val="0"/>
              <w:marBottom w:val="0"/>
              <w:divBdr>
                <w:top w:val="none" w:sz="0" w:space="0" w:color="auto"/>
                <w:left w:val="none" w:sz="0" w:space="0" w:color="auto"/>
                <w:bottom w:val="none" w:sz="0" w:space="0" w:color="auto"/>
                <w:right w:val="none" w:sz="0" w:space="0" w:color="auto"/>
              </w:divBdr>
            </w:div>
            <w:div w:id="1466393154">
              <w:marLeft w:val="640"/>
              <w:marRight w:val="0"/>
              <w:marTop w:val="0"/>
              <w:marBottom w:val="0"/>
              <w:divBdr>
                <w:top w:val="none" w:sz="0" w:space="0" w:color="auto"/>
                <w:left w:val="none" w:sz="0" w:space="0" w:color="auto"/>
                <w:bottom w:val="none" w:sz="0" w:space="0" w:color="auto"/>
                <w:right w:val="none" w:sz="0" w:space="0" w:color="auto"/>
              </w:divBdr>
            </w:div>
            <w:div w:id="1466463033">
              <w:marLeft w:val="640"/>
              <w:marRight w:val="0"/>
              <w:marTop w:val="0"/>
              <w:marBottom w:val="0"/>
              <w:divBdr>
                <w:top w:val="none" w:sz="0" w:space="0" w:color="auto"/>
                <w:left w:val="none" w:sz="0" w:space="0" w:color="auto"/>
                <w:bottom w:val="none" w:sz="0" w:space="0" w:color="auto"/>
                <w:right w:val="none" w:sz="0" w:space="0" w:color="auto"/>
              </w:divBdr>
            </w:div>
            <w:div w:id="1467088926">
              <w:marLeft w:val="640"/>
              <w:marRight w:val="0"/>
              <w:marTop w:val="0"/>
              <w:marBottom w:val="0"/>
              <w:divBdr>
                <w:top w:val="none" w:sz="0" w:space="0" w:color="auto"/>
                <w:left w:val="none" w:sz="0" w:space="0" w:color="auto"/>
                <w:bottom w:val="none" w:sz="0" w:space="0" w:color="auto"/>
                <w:right w:val="none" w:sz="0" w:space="0" w:color="auto"/>
              </w:divBdr>
            </w:div>
            <w:div w:id="1467505109">
              <w:marLeft w:val="640"/>
              <w:marRight w:val="0"/>
              <w:marTop w:val="0"/>
              <w:marBottom w:val="0"/>
              <w:divBdr>
                <w:top w:val="none" w:sz="0" w:space="0" w:color="auto"/>
                <w:left w:val="none" w:sz="0" w:space="0" w:color="auto"/>
                <w:bottom w:val="none" w:sz="0" w:space="0" w:color="auto"/>
                <w:right w:val="none" w:sz="0" w:space="0" w:color="auto"/>
              </w:divBdr>
            </w:div>
            <w:div w:id="1467627159">
              <w:marLeft w:val="640"/>
              <w:marRight w:val="0"/>
              <w:marTop w:val="0"/>
              <w:marBottom w:val="0"/>
              <w:divBdr>
                <w:top w:val="none" w:sz="0" w:space="0" w:color="auto"/>
                <w:left w:val="none" w:sz="0" w:space="0" w:color="auto"/>
                <w:bottom w:val="none" w:sz="0" w:space="0" w:color="auto"/>
                <w:right w:val="none" w:sz="0" w:space="0" w:color="auto"/>
              </w:divBdr>
            </w:div>
            <w:div w:id="1468204604">
              <w:marLeft w:val="640"/>
              <w:marRight w:val="0"/>
              <w:marTop w:val="0"/>
              <w:marBottom w:val="0"/>
              <w:divBdr>
                <w:top w:val="none" w:sz="0" w:space="0" w:color="auto"/>
                <w:left w:val="none" w:sz="0" w:space="0" w:color="auto"/>
                <w:bottom w:val="none" w:sz="0" w:space="0" w:color="auto"/>
                <w:right w:val="none" w:sz="0" w:space="0" w:color="auto"/>
              </w:divBdr>
            </w:div>
            <w:div w:id="1468477245">
              <w:marLeft w:val="640"/>
              <w:marRight w:val="0"/>
              <w:marTop w:val="0"/>
              <w:marBottom w:val="0"/>
              <w:divBdr>
                <w:top w:val="none" w:sz="0" w:space="0" w:color="auto"/>
                <w:left w:val="none" w:sz="0" w:space="0" w:color="auto"/>
                <w:bottom w:val="none" w:sz="0" w:space="0" w:color="auto"/>
                <w:right w:val="none" w:sz="0" w:space="0" w:color="auto"/>
              </w:divBdr>
            </w:div>
            <w:div w:id="1469015129">
              <w:marLeft w:val="640"/>
              <w:marRight w:val="0"/>
              <w:marTop w:val="0"/>
              <w:marBottom w:val="0"/>
              <w:divBdr>
                <w:top w:val="none" w:sz="0" w:space="0" w:color="auto"/>
                <w:left w:val="none" w:sz="0" w:space="0" w:color="auto"/>
                <w:bottom w:val="none" w:sz="0" w:space="0" w:color="auto"/>
                <w:right w:val="none" w:sz="0" w:space="0" w:color="auto"/>
              </w:divBdr>
            </w:div>
            <w:div w:id="1469204879">
              <w:marLeft w:val="640"/>
              <w:marRight w:val="0"/>
              <w:marTop w:val="0"/>
              <w:marBottom w:val="0"/>
              <w:divBdr>
                <w:top w:val="none" w:sz="0" w:space="0" w:color="auto"/>
                <w:left w:val="none" w:sz="0" w:space="0" w:color="auto"/>
                <w:bottom w:val="none" w:sz="0" w:space="0" w:color="auto"/>
                <w:right w:val="none" w:sz="0" w:space="0" w:color="auto"/>
              </w:divBdr>
            </w:div>
            <w:div w:id="1469283185">
              <w:marLeft w:val="640"/>
              <w:marRight w:val="0"/>
              <w:marTop w:val="0"/>
              <w:marBottom w:val="0"/>
              <w:divBdr>
                <w:top w:val="none" w:sz="0" w:space="0" w:color="auto"/>
                <w:left w:val="none" w:sz="0" w:space="0" w:color="auto"/>
                <w:bottom w:val="none" w:sz="0" w:space="0" w:color="auto"/>
                <w:right w:val="none" w:sz="0" w:space="0" w:color="auto"/>
              </w:divBdr>
            </w:div>
            <w:div w:id="1470246116">
              <w:marLeft w:val="640"/>
              <w:marRight w:val="0"/>
              <w:marTop w:val="0"/>
              <w:marBottom w:val="0"/>
              <w:divBdr>
                <w:top w:val="none" w:sz="0" w:space="0" w:color="auto"/>
                <w:left w:val="none" w:sz="0" w:space="0" w:color="auto"/>
                <w:bottom w:val="none" w:sz="0" w:space="0" w:color="auto"/>
                <w:right w:val="none" w:sz="0" w:space="0" w:color="auto"/>
              </w:divBdr>
            </w:div>
            <w:div w:id="1470249187">
              <w:marLeft w:val="640"/>
              <w:marRight w:val="0"/>
              <w:marTop w:val="0"/>
              <w:marBottom w:val="0"/>
              <w:divBdr>
                <w:top w:val="none" w:sz="0" w:space="0" w:color="auto"/>
                <w:left w:val="none" w:sz="0" w:space="0" w:color="auto"/>
                <w:bottom w:val="none" w:sz="0" w:space="0" w:color="auto"/>
                <w:right w:val="none" w:sz="0" w:space="0" w:color="auto"/>
              </w:divBdr>
            </w:div>
            <w:div w:id="1470629990">
              <w:marLeft w:val="640"/>
              <w:marRight w:val="0"/>
              <w:marTop w:val="0"/>
              <w:marBottom w:val="0"/>
              <w:divBdr>
                <w:top w:val="none" w:sz="0" w:space="0" w:color="auto"/>
                <w:left w:val="none" w:sz="0" w:space="0" w:color="auto"/>
                <w:bottom w:val="none" w:sz="0" w:space="0" w:color="auto"/>
                <w:right w:val="none" w:sz="0" w:space="0" w:color="auto"/>
              </w:divBdr>
            </w:div>
            <w:div w:id="1470707511">
              <w:marLeft w:val="640"/>
              <w:marRight w:val="0"/>
              <w:marTop w:val="0"/>
              <w:marBottom w:val="0"/>
              <w:divBdr>
                <w:top w:val="none" w:sz="0" w:space="0" w:color="auto"/>
                <w:left w:val="none" w:sz="0" w:space="0" w:color="auto"/>
                <w:bottom w:val="none" w:sz="0" w:space="0" w:color="auto"/>
                <w:right w:val="none" w:sz="0" w:space="0" w:color="auto"/>
              </w:divBdr>
            </w:div>
            <w:div w:id="1470708583">
              <w:marLeft w:val="640"/>
              <w:marRight w:val="0"/>
              <w:marTop w:val="0"/>
              <w:marBottom w:val="0"/>
              <w:divBdr>
                <w:top w:val="none" w:sz="0" w:space="0" w:color="auto"/>
                <w:left w:val="none" w:sz="0" w:space="0" w:color="auto"/>
                <w:bottom w:val="none" w:sz="0" w:space="0" w:color="auto"/>
                <w:right w:val="none" w:sz="0" w:space="0" w:color="auto"/>
              </w:divBdr>
            </w:div>
            <w:div w:id="1470898906">
              <w:marLeft w:val="640"/>
              <w:marRight w:val="0"/>
              <w:marTop w:val="0"/>
              <w:marBottom w:val="0"/>
              <w:divBdr>
                <w:top w:val="none" w:sz="0" w:space="0" w:color="auto"/>
                <w:left w:val="none" w:sz="0" w:space="0" w:color="auto"/>
                <w:bottom w:val="none" w:sz="0" w:space="0" w:color="auto"/>
                <w:right w:val="none" w:sz="0" w:space="0" w:color="auto"/>
              </w:divBdr>
            </w:div>
            <w:div w:id="1471242778">
              <w:marLeft w:val="640"/>
              <w:marRight w:val="0"/>
              <w:marTop w:val="0"/>
              <w:marBottom w:val="0"/>
              <w:divBdr>
                <w:top w:val="none" w:sz="0" w:space="0" w:color="auto"/>
                <w:left w:val="none" w:sz="0" w:space="0" w:color="auto"/>
                <w:bottom w:val="none" w:sz="0" w:space="0" w:color="auto"/>
                <w:right w:val="none" w:sz="0" w:space="0" w:color="auto"/>
              </w:divBdr>
            </w:div>
            <w:div w:id="1471751237">
              <w:marLeft w:val="640"/>
              <w:marRight w:val="0"/>
              <w:marTop w:val="0"/>
              <w:marBottom w:val="0"/>
              <w:divBdr>
                <w:top w:val="none" w:sz="0" w:space="0" w:color="auto"/>
                <w:left w:val="none" w:sz="0" w:space="0" w:color="auto"/>
                <w:bottom w:val="none" w:sz="0" w:space="0" w:color="auto"/>
                <w:right w:val="none" w:sz="0" w:space="0" w:color="auto"/>
              </w:divBdr>
            </w:div>
            <w:div w:id="1472407907">
              <w:marLeft w:val="640"/>
              <w:marRight w:val="0"/>
              <w:marTop w:val="0"/>
              <w:marBottom w:val="0"/>
              <w:divBdr>
                <w:top w:val="none" w:sz="0" w:space="0" w:color="auto"/>
                <w:left w:val="none" w:sz="0" w:space="0" w:color="auto"/>
                <w:bottom w:val="none" w:sz="0" w:space="0" w:color="auto"/>
                <w:right w:val="none" w:sz="0" w:space="0" w:color="auto"/>
              </w:divBdr>
            </w:div>
            <w:div w:id="1472478762">
              <w:marLeft w:val="640"/>
              <w:marRight w:val="0"/>
              <w:marTop w:val="0"/>
              <w:marBottom w:val="0"/>
              <w:divBdr>
                <w:top w:val="none" w:sz="0" w:space="0" w:color="auto"/>
                <w:left w:val="none" w:sz="0" w:space="0" w:color="auto"/>
                <w:bottom w:val="none" w:sz="0" w:space="0" w:color="auto"/>
                <w:right w:val="none" w:sz="0" w:space="0" w:color="auto"/>
              </w:divBdr>
            </w:div>
            <w:div w:id="1472553756">
              <w:marLeft w:val="640"/>
              <w:marRight w:val="0"/>
              <w:marTop w:val="0"/>
              <w:marBottom w:val="0"/>
              <w:divBdr>
                <w:top w:val="none" w:sz="0" w:space="0" w:color="auto"/>
                <w:left w:val="none" w:sz="0" w:space="0" w:color="auto"/>
                <w:bottom w:val="none" w:sz="0" w:space="0" w:color="auto"/>
                <w:right w:val="none" w:sz="0" w:space="0" w:color="auto"/>
              </w:divBdr>
            </w:div>
            <w:div w:id="1472595613">
              <w:marLeft w:val="640"/>
              <w:marRight w:val="0"/>
              <w:marTop w:val="0"/>
              <w:marBottom w:val="0"/>
              <w:divBdr>
                <w:top w:val="none" w:sz="0" w:space="0" w:color="auto"/>
                <w:left w:val="none" w:sz="0" w:space="0" w:color="auto"/>
                <w:bottom w:val="none" w:sz="0" w:space="0" w:color="auto"/>
                <w:right w:val="none" w:sz="0" w:space="0" w:color="auto"/>
              </w:divBdr>
            </w:div>
            <w:div w:id="1473519755">
              <w:marLeft w:val="640"/>
              <w:marRight w:val="0"/>
              <w:marTop w:val="0"/>
              <w:marBottom w:val="0"/>
              <w:divBdr>
                <w:top w:val="none" w:sz="0" w:space="0" w:color="auto"/>
                <w:left w:val="none" w:sz="0" w:space="0" w:color="auto"/>
                <w:bottom w:val="none" w:sz="0" w:space="0" w:color="auto"/>
                <w:right w:val="none" w:sz="0" w:space="0" w:color="auto"/>
              </w:divBdr>
            </w:div>
            <w:div w:id="1473598031">
              <w:marLeft w:val="640"/>
              <w:marRight w:val="0"/>
              <w:marTop w:val="0"/>
              <w:marBottom w:val="0"/>
              <w:divBdr>
                <w:top w:val="none" w:sz="0" w:space="0" w:color="auto"/>
                <w:left w:val="none" w:sz="0" w:space="0" w:color="auto"/>
                <w:bottom w:val="none" w:sz="0" w:space="0" w:color="auto"/>
                <w:right w:val="none" w:sz="0" w:space="0" w:color="auto"/>
              </w:divBdr>
            </w:div>
            <w:div w:id="1474057300">
              <w:marLeft w:val="640"/>
              <w:marRight w:val="0"/>
              <w:marTop w:val="0"/>
              <w:marBottom w:val="0"/>
              <w:divBdr>
                <w:top w:val="none" w:sz="0" w:space="0" w:color="auto"/>
                <w:left w:val="none" w:sz="0" w:space="0" w:color="auto"/>
                <w:bottom w:val="none" w:sz="0" w:space="0" w:color="auto"/>
                <w:right w:val="none" w:sz="0" w:space="0" w:color="auto"/>
              </w:divBdr>
            </w:div>
            <w:div w:id="1474446484">
              <w:marLeft w:val="640"/>
              <w:marRight w:val="0"/>
              <w:marTop w:val="0"/>
              <w:marBottom w:val="0"/>
              <w:divBdr>
                <w:top w:val="none" w:sz="0" w:space="0" w:color="auto"/>
                <w:left w:val="none" w:sz="0" w:space="0" w:color="auto"/>
                <w:bottom w:val="none" w:sz="0" w:space="0" w:color="auto"/>
                <w:right w:val="none" w:sz="0" w:space="0" w:color="auto"/>
              </w:divBdr>
            </w:div>
            <w:div w:id="1474449206">
              <w:marLeft w:val="640"/>
              <w:marRight w:val="0"/>
              <w:marTop w:val="0"/>
              <w:marBottom w:val="0"/>
              <w:divBdr>
                <w:top w:val="none" w:sz="0" w:space="0" w:color="auto"/>
                <w:left w:val="none" w:sz="0" w:space="0" w:color="auto"/>
                <w:bottom w:val="none" w:sz="0" w:space="0" w:color="auto"/>
                <w:right w:val="none" w:sz="0" w:space="0" w:color="auto"/>
              </w:divBdr>
            </w:div>
            <w:div w:id="1475175332">
              <w:marLeft w:val="640"/>
              <w:marRight w:val="0"/>
              <w:marTop w:val="0"/>
              <w:marBottom w:val="0"/>
              <w:divBdr>
                <w:top w:val="none" w:sz="0" w:space="0" w:color="auto"/>
                <w:left w:val="none" w:sz="0" w:space="0" w:color="auto"/>
                <w:bottom w:val="none" w:sz="0" w:space="0" w:color="auto"/>
                <w:right w:val="none" w:sz="0" w:space="0" w:color="auto"/>
              </w:divBdr>
            </w:div>
            <w:div w:id="1475219174">
              <w:marLeft w:val="640"/>
              <w:marRight w:val="0"/>
              <w:marTop w:val="0"/>
              <w:marBottom w:val="0"/>
              <w:divBdr>
                <w:top w:val="none" w:sz="0" w:space="0" w:color="auto"/>
                <w:left w:val="none" w:sz="0" w:space="0" w:color="auto"/>
                <w:bottom w:val="none" w:sz="0" w:space="0" w:color="auto"/>
                <w:right w:val="none" w:sz="0" w:space="0" w:color="auto"/>
              </w:divBdr>
            </w:div>
            <w:div w:id="1475293464">
              <w:marLeft w:val="640"/>
              <w:marRight w:val="0"/>
              <w:marTop w:val="0"/>
              <w:marBottom w:val="0"/>
              <w:divBdr>
                <w:top w:val="none" w:sz="0" w:space="0" w:color="auto"/>
                <w:left w:val="none" w:sz="0" w:space="0" w:color="auto"/>
                <w:bottom w:val="none" w:sz="0" w:space="0" w:color="auto"/>
                <w:right w:val="none" w:sz="0" w:space="0" w:color="auto"/>
              </w:divBdr>
            </w:div>
            <w:div w:id="1475566369">
              <w:marLeft w:val="640"/>
              <w:marRight w:val="0"/>
              <w:marTop w:val="0"/>
              <w:marBottom w:val="0"/>
              <w:divBdr>
                <w:top w:val="none" w:sz="0" w:space="0" w:color="auto"/>
                <w:left w:val="none" w:sz="0" w:space="0" w:color="auto"/>
                <w:bottom w:val="none" w:sz="0" w:space="0" w:color="auto"/>
                <w:right w:val="none" w:sz="0" w:space="0" w:color="auto"/>
              </w:divBdr>
            </w:div>
            <w:div w:id="1476095783">
              <w:marLeft w:val="640"/>
              <w:marRight w:val="0"/>
              <w:marTop w:val="0"/>
              <w:marBottom w:val="0"/>
              <w:divBdr>
                <w:top w:val="none" w:sz="0" w:space="0" w:color="auto"/>
                <w:left w:val="none" w:sz="0" w:space="0" w:color="auto"/>
                <w:bottom w:val="none" w:sz="0" w:space="0" w:color="auto"/>
                <w:right w:val="none" w:sz="0" w:space="0" w:color="auto"/>
              </w:divBdr>
            </w:div>
            <w:div w:id="1476335720">
              <w:marLeft w:val="640"/>
              <w:marRight w:val="0"/>
              <w:marTop w:val="0"/>
              <w:marBottom w:val="0"/>
              <w:divBdr>
                <w:top w:val="none" w:sz="0" w:space="0" w:color="auto"/>
                <w:left w:val="none" w:sz="0" w:space="0" w:color="auto"/>
                <w:bottom w:val="none" w:sz="0" w:space="0" w:color="auto"/>
                <w:right w:val="none" w:sz="0" w:space="0" w:color="auto"/>
              </w:divBdr>
            </w:div>
            <w:div w:id="1476529209">
              <w:marLeft w:val="640"/>
              <w:marRight w:val="0"/>
              <w:marTop w:val="0"/>
              <w:marBottom w:val="0"/>
              <w:divBdr>
                <w:top w:val="none" w:sz="0" w:space="0" w:color="auto"/>
                <w:left w:val="none" w:sz="0" w:space="0" w:color="auto"/>
                <w:bottom w:val="none" w:sz="0" w:space="0" w:color="auto"/>
                <w:right w:val="none" w:sz="0" w:space="0" w:color="auto"/>
              </w:divBdr>
            </w:div>
            <w:div w:id="1476801260">
              <w:marLeft w:val="640"/>
              <w:marRight w:val="0"/>
              <w:marTop w:val="0"/>
              <w:marBottom w:val="0"/>
              <w:divBdr>
                <w:top w:val="none" w:sz="0" w:space="0" w:color="auto"/>
                <w:left w:val="none" w:sz="0" w:space="0" w:color="auto"/>
                <w:bottom w:val="none" w:sz="0" w:space="0" w:color="auto"/>
                <w:right w:val="none" w:sz="0" w:space="0" w:color="auto"/>
              </w:divBdr>
            </w:div>
            <w:div w:id="1476801467">
              <w:marLeft w:val="640"/>
              <w:marRight w:val="0"/>
              <w:marTop w:val="0"/>
              <w:marBottom w:val="0"/>
              <w:divBdr>
                <w:top w:val="none" w:sz="0" w:space="0" w:color="auto"/>
                <w:left w:val="none" w:sz="0" w:space="0" w:color="auto"/>
                <w:bottom w:val="none" w:sz="0" w:space="0" w:color="auto"/>
                <w:right w:val="none" w:sz="0" w:space="0" w:color="auto"/>
              </w:divBdr>
            </w:div>
            <w:div w:id="1477065834">
              <w:marLeft w:val="640"/>
              <w:marRight w:val="0"/>
              <w:marTop w:val="0"/>
              <w:marBottom w:val="0"/>
              <w:divBdr>
                <w:top w:val="none" w:sz="0" w:space="0" w:color="auto"/>
                <w:left w:val="none" w:sz="0" w:space="0" w:color="auto"/>
                <w:bottom w:val="none" w:sz="0" w:space="0" w:color="auto"/>
                <w:right w:val="none" w:sz="0" w:space="0" w:color="auto"/>
              </w:divBdr>
            </w:div>
            <w:div w:id="1477452755">
              <w:marLeft w:val="640"/>
              <w:marRight w:val="0"/>
              <w:marTop w:val="0"/>
              <w:marBottom w:val="0"/>
              <w:divBdr>
                <w:top w:val="none" w:sz="0" w:space="0" w:color="auto"/>
                <w:left w:val="none" w:sz="0" w:space="0" w:color="auto"/>
                <w:bottom w:val="none" w:sz="0" w:space="0" w:color="auto"/>
                <w:right w:val="none" w:sz="0" w:space="0" w:color="auto"/>
              </w:divBdr>
            </w:div>
            <w:div w:id="1478230778">
              <w:marLeft w:val="640"/>
              <w:marRight w:val="0"/>
              <w:marTop w:val="0"/>
              <w:marBottom w:val="0"/>
              <w:divBdr>
                <w:top w:val="none" w:sz="0" w:space="0" w:color="auto"/>
                <w:left w:val="none" w:sz="0" w:space="0" w:color="auto"/>
                <w:bottom w:val="none" w:sz="0" w:space="0" w:color="auto"/>
                <w:right w:val="none" w:sz="0" w:space="0" w:color="auto"/>
              </w:divBdr>
            </w:div>
            <w:div w:id="1478261914">
              <w:marLeft w:val="640"/>
              <w:marRight w:val="0"/>
              <w:marTop w:val="0"/>
              <w:marBottom w:val="0"/>
              <w:divBdr>
                <w:top w:val="none" w:sz="0" w:space="0" w:color="auto"/>
                <w:left w:val="none" w:sz="0" w:space="0" w:color="auto"/>
                <w:bottom w:val="none" w:sz="0" w:space="0" w:color="auto"/>
                <w:right w:val="none" w:sz="0" w:space="0" w:color="auto"/>
              </w:divBdr>
            </w:div>
            <w:div w:id="1478299791">
              <w:marLeft w:val="640"/>
              <w:marRight w:val="0"/>
              <w:marTop w:val="0"/>
              <w:marBottom w:val="0"/>
              <w:divBdr>
                <w:top w:val="none" w:sz="0" w:space="0" w:color="auto"/>
                <w:left w:val="none" w:sz="0" w:space="0" w:color="auto"/>
                <w:bottom w:val="none" w:sz="0" w:space="0" w:color="auto"/>
                <w:right w:val="none" w:sz="0" w:space="0" w:color="auto"/>
              </w:divBdr>
            </w:div>
            <w:div w:id="1478306721">
              <w:marLeft w:val="640"/>
              <w:marRight w:val="0"/>
              <w:marTop w:val="0"/>
              <w:marBottom w:val="0"/>
              <w:divBdr>
                <w:top w:val="none" w:sz="0" w:space="0" w:color="auto"/>
                <w:left w:val="none" w:sz="0" w:space="0" w:color="auto"/>
                <w:bottom w:val="none" w:sz="0" w:space="0" w:color="auto"/>
                <w:right w:val="none" w:sz="0" w:space="0" w:color="auto"/>
              </w:divBdr>
            </w:div>
            <w:div w:id="1478647291">
              <w:marLeft w:val="640"/>
              <w:marRight w:val="0"/>
              <w:marTop w:val="0"/>
              <w:marBottom w:val="0"/>
              <w:divBdr>
                <w:top w:val="none" w:sz="0" w:space="0" w:color="auto"/>
                <w:left w:val="none" w:sz="0" w:space="0" w:color="auto"/>
                <w:bottom w:val="none" w:sz="0" w:space="0" w:color="auto"/>
                <w:right w:val="none" w:sz="0" w:space="0" w:color="auto"/>
              </w:divBdr>
            </w:div>
            <w:div w:id="1479112080">
              <w:marLeft w:val="640"/>
              <w:marRight w:val="0"/>
              <w:marTop w:val="0"/>
              <w:marBottom w:val="0"/>
              <w:divBdr>
                <w:top w:val="none" w:sz="0" w:space="0" w:color="auto"/>
                <w:left w:val="none" w:sz="0" w:space="0" w:color="auto"/>
                <w:bottom w:val="none" w:sz="0" w:space="0" w:color="auto"/>
                <w:right w:val="none" w:sz="0" w:space="0" w:color="auto"/>
              </w:divBdr>
            </w:div>
            <w:div w:id="1479371907">
              <w:marLeft w:val="640"/>
              <w:marRight w:val="0"/>
              <w:marTop w:val="0"/>
              <w:marBottom w:val="0"/>
              <w:divBdr>
                <w:top w:val="none" w:sz="0" w:space="0" w:color="auto"/>
                <w:left w:val="none" w:sz="0" w:space="0" w:color="auto"/>
                <w:bottom w:val="none" w:sz="0" w:space="0" w:color="auto"/>
                <w:right w:val="none" w:sz="0" w:space="0" w:color="auto"/>
              </w:divBdr>
            </w:div>
            <w:div w:id="1479610489">
              <w:marLeft w:val="640"/>
              <w:marRight w:val="0"/>
              <w:marTop w:val="0"/>
              <w:marBottom w:val="0"/>
              <w:divBdr>
                <w:top w:val="none" w:sz="0" w:space="0" w:color="auto"/>
                <w:left w:val="none" w:sz="0" w:space="0" w:color="auto"/>
                <w:bottom w:val="none" w:sz="0" w:space="0" w:color="auto"/>
                <w:right w:val="none" w:sz="0" w:space="0" w:color="auto"/>
              </w:divBdr>
            </w:div>
            <w:div w:id="1479686133">
              <w:marLeft w:val="640"/>
              <w:marRight w:val="0"/>
              <w:marTop w:val="0"/>
              <w:marBottom w:val="0"/>
              <w:divBdr>
                <w:top w:val="none" w:sz="0" w:space="0" w:color="auto"/>
                <w:left w:val="none" w:sz="0" w:space="0" w:color="auto"/>
                <w:bottom w:val="none" w:sz="0" w:space="0" w:color="auto"/>
                <w:right w:val="none" w:sz="0" w:space="0" w:color="auto"/>
              </w:divBdr>
            </w:div>
            <w:div w:id="1480154228">
              <w:marLeft w:val="640"/>
              <w:marRight w:val="0"/>
              <w:marTop w:val="0"/>
              <w:marBottom w:val="0"/>
              <w:divBdr>
                <w:top w:val="none" w:sz="0" w:space="0" w:color="auto"/>
                <w:left w:val="none" w:sz="0" w:space="0" w:color="auto"/>
                <w:bottom w:val="none" w:sz="0" w:space="0" w:color="auto"/>
                <w:right w:val="none" w:sz="0" w:space="0" w:color="auto"/>
              </w:divBdr>
            </w:div>
            <w:div w:id="1480536320">
              <w:marLeft w:val="640"/>
              <w:marRight w:val="0"/>
              <w:marTop w:val="0"/>
              <w:marBottom w:val="0"/>
              <w:divBdr>
                <w:top w:val="none" w:sz="0" w:space="0" w:color="auto"/>
                <w:left w:val="none" w:sz="0" w:space="0" w:color="auto"/>
                <w:bottom w:val="none" w:sz="0" w:space="0" w:color="auto"/>
                <w:right w:val="none" w:sz="0" w:space="0" w:color="auto"/>
              </w:divBdr>
            </w:div>
            <w:div w:id="1480657338">
              <w:marLeft w:val="640"/>
              <w:marRight w:val="0"/>
              <w:marTop w:val="0"/>
              <w:marBottom w:val="0"/>
              <w:divBdr>
                <w:top w:val="none" w:sz="0" w:space="0" w:color="auto"/>
                <w:left w:val="none" w:sz="0" w:space="0" w:color="auto"/>
                <w:bottom w:val="none" w:sz="0" w:space="0" w:color="auto"/>
                <w:right w:val="none" w:sz="0" w:space="0" w:color="auto"/>
              </w:divBdr>
            </w:div>
            <w:div w:id="1480800238">
              <w:marLeft w:val="640"/>
              <w:marRight w:val="0"/>
              <w:marTop w:val="0"/>
              <w:marBottom w:val="0"/>
              <w:divBdr>
                <w:top w:val="none" w:sz="0" w:space="0" w:color="auto"/>
                <w:left w:val="none" w:sz="0" w:space="0" w:color="auto"/>
                <w:bottom w:val="none" w:sz="0" w:space="0" w:color="auto"/>
                <w:right w:val="none" w:sz="0" w:space="0" w:color="auto"/>
              </w:divBdr>
            </w:div>
            <w:div w:id="1481578952">
              <w:marLeft w:val="640"/>
              <w:marRight w:val="0"/>
              <w:marTop w:val="0"/>
              <w:marBottom w:val="0"/>
              <w:divBdr>
                <w:top w:val="none" w:sz="0" w:space="0" w:color="auto"/>
                <w:left w:val="none" w:sz="0" w:space="0" w:color="auto"/>
                <w:bottom w:val="none" w:sz="0" w:space="0" w:color="auto"/>
                <w:right w:val="none" w:sz="0" w:space="0" w:color="auto"/>
              </w:divBdr>
            </w:div>
            <w:div w:id="1481842368">
              <w:marLeft w:val="640"/>
              <w:marRight w:val="0"/>
              <w:marTop w:val="0"/>
              <w:marBottom w:val="0"/>
              <w:divBdr>
                <w:top w:val="none" w:sz="0" w:space="0" w:color="auto"/>
                <w:left w:val="none" w:sz="0" w:space="0" w:color="auto"/>
                <w:bottom w:val="none" w:sz="0" w:space="0" w:color="auto"/>
                <w:right w:val="none" w:sz="0" w:space="0" w:color="auto"/>
              </w:divBdr>
            </w:div>
            <w:div w:id="1481924639">
              <w:marLeft w:val="640"/>
              <w:marRight w:val="0"/>
              <w:marTop w:val="0"/>
              <w:marBottom w:val="0"/>
              <w:divBdr>
                <w:top w:val="none" w:sz="0" w:space="0" w:color="auto"/>
                <w:left w:val="none" w:sz="0" w:space="0" w:color="auto"/>
                <w:bottom w:val="none" w:sz="0" w:space="0" w:color="auto"/>
                <w:right w:val="none" w:sz="0" w:space="0" w:color="auto"/>
              </w:divBdr>
            </w:div>
            <w:div w:id="1481998066">
              <w:marLeft w:val="640"/>
              <w:marRight w:val="0"/>
              <w:marTop w:val="0"/>
              <w:marBottom w:val="0"/>
              <w:divBdr>
                <w:top w:val="none" w:sz="0" w:space="0" w:color="auto"/>
                <w:left w:val="none" w:sz="0" w:space="0" w:color="auto"/>
                <w:bottom w:val="none" w:sz="0" w:space="0" w:color="auto"/>
                <w:right w:val="none" w:sz="0" w:space="0" w:color="auto"/>
              </w:divBdr>
            </w:div>
            <w:div w:id="1482041044">
              <w:marLeft w:val="640"/>
              <w:marRight w:val="0"/>
              <w:marTop w:val="0"/>
              <w:marBottom w:val="0"/>
              <w:divBdr>
                <w:top w:val="none" w:sz="0" w:space="0" w:color="auto"/>
                <w:left w:val="none" w:sz="0" w:space="0" w:color="auto"/>
                <w:bottom w:val="none" w:sz="0" w:space="0" w:color="auto"/>
                <w:right w:val="none" w:sz="0" w:space="0" w:color="auto"/>
              </w:divBdr>
            </w:div>
            <w:div w:id="1482043846">
              <w:marLeft w:val="640"/>
              <w:marRight w:val="0"/>
              <w:marTop w:val="0"/>
              <w:marBottom w:val="0"/>
              <w:divBdr>
                <w:top w:val="none" w:sz="0" w:space="0" w:color="auto"/>
                <w:left w:val="none" w:sz="0" w:space="0" w:color="auto"/>
                <w:bottom w:val="none" w:sz="0" w:space="0" w:color="auto"/>
                <w:right w:val="none" w:sz="0" w:space="0" w:color="auto"/>
              </w:divBdr>
            </w:div>
            <w:div w:id="1482188425">
              <w:marLeft w:val="640"/>
              <w:marRight w:val="0"/>
              <w:marTop w:val="0"/>
              <w:marBottom w:val="0"/>
              <w:divBdr>
                <w:top w:val="none" w:sz="0" w:space="0" w:color="auto"/>
                <w:left w:val="none" w:sz="0" w:space="0" w:color="auto"/>
                <w:bottom w:val="none" w:sz="0" w:space="0" w:color="auto"/>
                <w:right w:val="none" w:sz="0" w:space="0" w:color="auto"/>
              </w:divBdr>
            </w:div>
            <w:div w:id="1482428973">
              <w:marLeft w:val="640"/>
              <w:marRight w:val="0"/>
              <w:marTop w:val="0"/>
              <w:marBottom w:val="0"/>
              <w:divBdr>
                <w:top w:val="none" w:sz="0" w:space="0" w:color="auto"/>
                <w:left w:val="none" w:sz="0" w:space="0" w:color="auto"/>
                <w:bottom w:val="none" w:sz="0" w:space="0" w:color="auto"/>
                <w:right w:val="none" w:sz="0" w:space="0" w:color="auto"/>
              </w:divBdr>
            </w:div>
            <w:div w:id="1482694906">
              <w:marLeft w:val="640"/>
              <w:marRight w:val="0"/>
              <w:marTop w:val="0"/>
              <w:marBottom w:val="0"/>
              <w:divBdr>
                <w:top w:val="none" w:sz="0" w:space="0" w:color="auto"/>
                <w:left w:val="none" w:sz="0" w:space="0" w:color="auto"/>
                <w:bottom w:val="none" w:sz="0" w:space="0" w:color="auto"/>
                <w:right w:val="none" w:sz="0" w:space="0" w:color="auto"/>
              </w:divBdr>
            </w:div>
            <w:div w:id="1482843248">
              <w:marLeft w:val="640"/>
              <w:marRight w:val="0"/>
              <w:marTop w:val="0"/>
              <w:marBottom w:val="0"/>
              <w:divBdr>
                <w:top w:val="none" w:sz="0" w:space="0" w:color="auto"/>
                <w:left w:val="none" w:sz="0" w:space="0" w:color="auto"/>
                <w:bottom w:val="none" w:sz="0" w:space="0" w:color="auto"/>
                <w:right w:val="none" w:sz="0" w:space="0" w:color="auto"/>
              </w:divBdr>
            </w:div>
            <w:div w:id="1482966088">
              <w:marLeft w:val="640"/>
              <w:marRight w:val="0"/>
              <w:marTop w:val="0"/>
              <w:marBottom w:val="0"/>
              <w:divBdr>
                <w:top w:val="none" w:sz="0" w:space="0" w:color="auto"/>
                <w:left w:val="none" w:sz="0" w:space="0" w:color="auto"/>
                <w:bottom w:val="none" w:sz="0" w:space="0" w:color="auto"/>
                <w:right w:val="none" w:sz="0" w:space="0" w:color="auto"/>
              </w:divBdr>
            </w:div>
            <w:div w:id="1483035109">
              <w:marLeft w:val="640"/>
              <w:marRight w:val="0"/>
              <w:marTop w:val="0"/>
              <w:marBottom w:val="0"/>
              <w:divBdr>
                <w:top w:val="none" w:sz="0" w:space="0" w:color="auto"/>
                <w:left w:val="none" w:sz="0" w:space="0" w:color="auto"/>
                <w:bottom w:val="none" w:sz="0" w:space="0" w:color="auto"/>
                <w:right w:val="none" w:sz="0" w:space="0" w:color="auto"/>
              </w:divBdr>
            </w:div>
            <w:div w:id="1484201052">
              <w:marLeft w:val="640"/>
              <w:marRight w:val="0"/>
              <w:marTop w:val="0"/>
              <w:marBottom w:val="0"/>
              <w:divBdr>
                <w:top w:val="none" w:sz="0" w:space="0" w:color="auto"/>
                <w:left w:val="none" w:sz="0" w:space="0" w:color="auto"/>
                <w:bottom w:val="none" w:sz="0" w:space="0" w:color="auto"/>
                <w:right w:val="none" w:sz="0" w:space="0" w:color="auto"/>
              </w:divBdr>
            </w:div>
            <w:div w:id="1484354341">
              <w:marLeft w:val="640"/>
              <w:marRight w:val="0"/>
              <w:marTop w:val="0"/>
              <w:marBottom w:val="0"/>
              <w:divBdr>
                <w:top w:val="none" w:sz="0" w:space="0" w:color="auto"/>
                <w:left w:val="none" w:sz="0" w:space="0" w:color="auto"/>
                <w:bottom w:val="none" w:sz="0" w:space="0" w:color="auto"/>
                <w:right w:val="none" w:sz="0" w:space="0" w:color="auto"/>
              </w:divBdr>
            </w:div>
            <w:div w:id="1484926518">
              <w:marLeft w:val="640"/>
              <w:marRight w:val="0"/>
              <w:marTop w:val="0"/>
              <w:marBottom w:val="0"/>
              <w:divBdr>
                <w:top w:val="none" w:sz="0" w:space="0" w:color="auto"/>
                <w:left w:val="none" w:sz="0" w:space="0" w:color="auto"/>
                <w:bottom w:val="none" w:sz="0" w:space="0" w:color="auto"/>
                <w:right w:val="none" w:sz="0" w:space="0" w:color="auto"/>
              </w:divBdr>
            </w:div>
            <w:div w:id="1486242051">
              <w:marLeft w:val="640"/>
              <w:marRight w:val="0"/>
              <w:marTop w:val="0"/>
              <w:marBottom w:val="0"/>
              <w:divBdr>
                <w:top w:val="none" w:sz="0" w:space="0" w:color="auto"/>
                <w:left w:val="none" w:sz="0" w:space="0" w:color="auto"/>
                <w:bottom w:val="none" w:sz="0" w:space="0" w:color="auto"/>
                <w:right w:val="none" w:sz="0" w:space="0" w:color="auto"/>
              </w:divBdr>
            </w:div>
            <w:div w:id="1486311385">
              <w:marLeft w:val="640"/>
              <w:marRight w:val="0"/>
              <w:marTop w:val="0"/>
              <w:marBottom w:val="0"/>
              <w:divBdr>
                <w:top w:val="none" w:sz="0" w:space="0" w:color="auto"/>
                <w:left w:val="none" w:sz="0" w:space="0" w:color="auto"/>
                <w:bottom w:val="none" w:sz="0" w:space="0" w:color="auto"/>
                <w:right w:val="none" w:sz="0" w:space="0" w:color="auto"/>
              </w:divBdr>
            </w:div>
            <w:div w:id="1486435730">
              <w:marLeft w:val="640"/>
              <w:marRight w:val="0"/>
              <w:marTop w:val="0"/>
              <w:marBottom w:val="0"/>
              <w:divBdr>
                <w:top w:val="none" w:sz="0" w:space="0" w:color="auto"/>
                <w:left w:val="none" w:sz="0" w:space="0" w:color="auto"/>
                <w:bottom w:val="none" w:sz="0" w:space="0" w:color="auto"/>
                <w:right w:val="none" w:sz="0" w:space="0" w:color="auto"/>
              </w:divBdr>
            </w:div>
            <w:div w:id="1486778542">
              <w:marLeft w:val="640"/>
              <w:marRight w:val="0"/>
              <w:marTop w:val="0"/>
              <w:marBottom w:val="0"/>
              <w:divBdr>
                <w:top w:val="none" w:sz="0" w:space="0" w:color="auto"/>
                <w:left w:val="none" w:sz="0" w:space="0" w:color="auto"/>
                <w:bottom w:val="none" w:sz="0" w:space="0" w:color="auto"/>
                <w:right w:val="none" w:sz="0" w:space="0" w:color="auto"/>
              </w:divBdr>
            </w:div>
            <w:div w:id="1487086137">
              <w:marLeft w:val="640"/>
              <w:marRight w:val="0"/>
              <w:marTop w:val="0"/>
              <w:marBottom w:val="0"/>
              <w:divBdr>
                <w:top w:val="none" w:sz="0" w:space="0" w:color="auto"/>
                <w:left w:val="none" w:sz="0" w:space="0" w:color="auto"/>
                <w:bottom w:val="none" w:sz="0" w:space="0" w:color="auto"/>
                <w:right w:val="none" w:sz="0" w:space="0" w:color="auto"/>
              </w:divBdr>
            </w:div>
            <w:div w:id="1487160724">
              <w:marLeft w:val="640"/>
              <w:marRight w:val="0"/>
              <w:marTop w:val="0"/>
              <w:marBottom w:val="0"/>
              <w:divBdr>
                <w:top w:val="none" w:sz="0" w:space="0" w:color="auto"/>
                <w:left w:val="none" w:sz="0" w:space="0" w:color="auto"/>
                <w:bottom w:val="none" w:sz="0" w:space="0" w:color="auto"/>
                <w:right w:val="none" w:sz="0" w:space="0" w:color="auto"/>
              </w:divBdr>
            </w:div>
            <w:div w:id="1487358745">
              <w:marLeft w:val="640"/>
              <w:marRight w:val="0"/>
              <w:marTop w:val="0"/>
              <w:marBottom w:val="0"/>
              <w:divBdr>
                <w:top w:val="none" w:sz="0" w:space="0" w:color="auto"/>
                <w:left w:val="none" w:sz="0" w:space="0" w:color="auto"/>
                <w:bottom w:val="none" w:sz="0" w:space="0" w:color="auto"/>
                <w:right w:val="none" w:sz="0" w:space="0" w:color="auto"/>
              </w:divBdr>
            </w:div>
            <w:div w:id="1487894659">
              <w:marLeft w:val="640"/>
              <w:marRight w:val="0"/>
              <w:marTop w:val="0"/>
              <w:marBottom w:val="0"/>
              <w:divBdr>
                <w:top w:val="none" w:sz="0" w:space="0" w:color="auto"/>
                <w:left w:val="none" w:sz="0" w:space="0" w:color="auto"/>
                <w:bottom w:val="none" w:sz="0" w:space="0" w:color="auto"/>
                <w:right w:val="none" w:sz="0" w:space="0" w:color="auto"/>
              </w:divBdr>
            </w:div>
            <w:div w:id="1487896195">
              <w:marLeft w:val="640"/>
              <w:marRight w:val="0"/>
              <w:marTop w:val="0"/>
              <w:marBottom w:val="0"/>
              <w:divBdr>
                <w:top w:val="none" w:sz="0" w:space="0" w:color="auto"/>
                <w:left w:val="none" w:sz="0" w:space="0" w:color="auto"/>
                <w:bottom w:val="none" w:sz="0" w:space="0" w:color="auto"/>
                <w:right w:val="none" w:sz="0" w:space="0" w:color="auto"/>
              </w:divBdr>
            </w:div>
            <w:div w:id="1488089483">
              <w:marLeft w:val="640"/>
              <w:marRight w:val="0"/>
              <w:marTop w:val="0"/>
              <w:marBottom w:val="0"/>
              <w:divBdr>
                <w:top w:val="none" w:sz="0" w:space="0" w:color="auto"/>
                <w:left w:val="none" w:sz="0" w:space="0" w:color="auto"/>
                <w:bottom w:val="none" w:sz="0" w:space="0" w:color="auto"/>
                <w:right w:val="none" w:sz="0" w:space="0" w:color="auto"/>
              </w:divBdr>
            </w:div>
            <w:div w:id="1488133275">
              <w:marLeft w:val="640"/>
              <w:marRight w:val="0"/>
              <w:marTop w:val="0"/>
              <w:marBottom w:val="0"/>
              <w:divBdr>
                <w:top w:val="none" w:sz="0" w:space="0" w:color="auto"/>
                <w:left w:val="none" w:sz="0" w:space="0" w:color="auto"/>
                <w:bottom w:val="none" w:sz="0" w:space="0" w:color="auto"/>
                <w:right w:val="none" w:sz="0" w:space="0" w:color="auto"/>
              </w:divBdr>
            </w:div>
            <w:div w:id="1488284704">
              <w:marLeft w:val="640"/>
              <w:marRight w:val="0"/>
              <w:marTop w:val="0"/>
              <w:marBottom w:val="0"/>
              <w:divBdr>
                <w:top w:val="none" w:sz="0" w:space="0" w:color="auto"/>
                <w:left w:val="none" w:sz="0" w:space="0" w:color="auto"/>
                <w:bottom w:val="none" w:sz="0" w:space="0" w:color="auto"/>
                <w:right w:val="none" w:sz="0" w:space="0" w:color="auto"/>
              </w:divBdr>
            </w:div>
            <w:div w:id="1488324419">
              <w:marLeft w:val="640"/>
              <w:marRight w:val="0"/>
              <w:marTop w:val="0"/>
              <w:marBottom w:val="0"/>
              <w:divBdr>
                <w:top w:val="none" w:sz="0" w:space="0" w:color="auto"/>
                <w:left w:val="none" w:sz="0" w:space="0" w:color="auto"/>
                <w:bottom w:val="none" w:sz="0" w:space="0" w:color="auto"/>
                <w:right w:val="none" w:sz="0" w:space="0" w:color="auto"/>
              </w:divBdr>
            </w:div>
            <w:div w:id="1488479182">
              <w:marLeft w:val="640"/>
              <w:marRight w:val="0"/>
              <w:marTop w:val="0"/>
              <w:marBottom w:val="0"/>
              <w:divBdr>
                <w:top w:val="none" w:sz="0" w:space="0" w:color="auto"/>
                <w:left w:val="none" w:sz="0" w:space="0" w:color="auto"/>
                <w:bottom w:val="none" w:sz="0" w:space="0" w:color="auto"/>
                <w:right w:val="none" w:sz="0" w:space="0" w:color="auto"/>
              </w:divBdr>
            </w:div>
            <w:div w:id="1488668744">
              <w:marLeft w:val="640"/>
              <w:marRight w:val="0"/>
              <w:marTop w:val="0"/>
              <w:marBottom w:val="0"/>
              <w:divBdr>
                <w:top w:val="none" w:sz="0" w:space="0" w:color="auto"/>
                <w:left w:val="none" w:sz="0" w:space="0" w:color="auto"/>
                <w:bottom w:val="none" w:sz="0" w:space="0" w:color="auto"/>
                <w:right w:val="none" w:sz="0" w:space="0" w:color="auto"/>
              </w:divBdr>
            </w:div>
            <w:div w:id="1488977949">
              <w:marLeft w:val="640"/>
              <w:marRight w:val="0"/>
              <w:marTop w:val="0"/>
              <w:marBottom w:val="0"/>
              <w:divBdr>
                <w:top w:val="none" w:sz="0" w:space="0" w:color="auto"/>
                <w:left w:val="none" w:sz="0" w:space="0" w:color="auto"/>
                <w:bottom w:val="none" w:sz="0" w:space="0" w:color="auto"/>
                <w:right w:val="none" w:sz="0" w:space="0" w:color="auto"/>
              </w:divBdr>
            </w:div>
            <w:div w:id="1488983185">
              <w:marLeft w:val="640"/>
              <w:marRight w:val="0"/>
              <w:marTop w:val="0"/>
              <w:marBottom w:val="0"/>
              <w:divBdr>
                <w:top w:val="none" w:sz="0" w:space="0" w:color="auto"/>
                <w:left w:val="none" w:sz="0" w:space="0" w:color="auto"/>
                <w:bottom w:val="none" w:sz="0" w:space="0" w:color="auto"/>
                <w:right w:val="none" w:sz="0" w:space="0" w:color="auto"/>
              </w:divBdr>
            </w:div>
            <w:div w:id="1489059175">
              <w:marLeft w:val="640"/>
              <w:marRight w:val="0"/>
              <w:marTop w:val="0"/>
              <w:marBottom w:val="0"/>
              <w:divBdr>
                <w:top w:val="none" w:sz="0" w:space="0" w:color="auto"/>
                <w:left w:val="none" w:sz="0" w:space="0" w:color="auto"/>
                <w:bottom w:val="none" w:sz="0" w:space="0" w:color="auto"/>
                <w:right w:val="none" w:sz="0" w:space="0" w:color="auto"/>
              </w:divBdr>
            </w:div>
            <w:div w:id="1489401282">
              <w:marLeft w:val="640"/>
              <w:marRight w:val="0"/>
              <w:marTop w:val="0"/>
              <w:marBottom w:val="0"/>
              <w:divBdr>
                <w:top w:val="none" w:sz="0" w:space="0" w:color="auto"/>
                <w:left w:val="none" w:sz="0" w:space="0" w:color="auto"/>
                <w:bottom w:val="none" w:sz="0" w:space="0" w:color="auto"/>
                <w:right w:val="none" w:sz="0" w:space="0" w:color="auto"/>
              </w:divBdr>
            </w:div>
            <w:div w:id="1489665602">
              <w:marLeft w:val="640"/>
              <w:marRight w:val="0"/>
              <w:marTop w:val="0"/>
              <w:marBottom w:val="0"/>
              <w:divBdr>
                <w:top w:val="none" w:sz="0" w:space="0" w:color="auto"/>
                <w:left w:val="none" w:sz="0" w:space="0" w:color="auto"/>
                <w:bottom w:val="none" w:sz="0" w:space="0" w:color="auto"/>
                <w:right w:val="none" w:sz="0" w:space="0" w:color="auto"/>
              </w:divBdr>
            </w:div>
            <w:div w:id="1489857199">
              <w:marLeft w:val="640"/>
              <w:marRight w:val="0"/>
              <w:marTop w:val="0"/>
              <w:marBottom w:val="0"/>
              <w:divBdr>
                <w:top w:val="none" w:sz="0" w:space="0" w:color="auto"/>
                <w:left w:val="none" w:sz="0" w:space="0" w:color="auto"/>
                <w:bottom w:val="none" w:sz="0" w:space="0" w:color="auto"/>
                <w:right w:val="none" w:sz="0" w:space="0" w:color="auto"/>
              </w:divBdr>
            </w:div>
            <w:div w:id="1490709037">
              <w:marLeft w:val="640"/>
              <w:marRight w:val="0"/>
              <w:marTop w:val="0"/>
              <w:marBottom w:val="0"/>
              <w:divBdr>
                <w:top w:val="none" w:sz="0" w:space="0" w:color="auto"/>
                <w:left w:val="none" w:sz="0" w:space="0" w:color="auto"/>
                <w:bottom w:val="none" w:sz="0" w:space="0" w:color="auto"/>
                <w:right w:val="none" w:sz="0" w:space="0" w:color="auto"/>
              </w:divBdr>
            </w:div>
            <w:div w:id="1490713798">
              <w:marLeft w:val="640"/>
              <w:marRight w:val="0"/>
              <w:marTop w:val="0"/>
              <w:marBottom w:val="0"/>
              <w:divBdr>
                <w:top w:val="none" w:sz="0" w:space="0" w:color="auto"/>
                <w:left w:val="none" w:sz="0" w:space="0" w:color="auto"/>
                <w:bottom w:val="none" w:sz="0" w:space="0" w:color="auto"/>
                <w:right w:val="none" w:sz="0" w:space="0" w:color="auto"/>
              </w:divBdr>
            </w:div>
            <w:div w:id="1490830629">
              <w:marLeft w:val="640"/>
              <w:marRight w:val="0"/>
              <w:marTop w:val="0"/>
              <w:marBottom w:val="0"/>
              <w:divBdr>
                <w:top w:val="none" w:sz="0" w:space="0" w:color="auto"/>
                <w:left w:val="none" w:sz="0" w:space="0" w:color="auto"/>
                <w:bottom w:val="none" w:sz="0" w:space="0" w:color="auto"/>
                <w:right w:val="none" w:sz="0" w:space="0" w:color="auto"/>
              </w:divBdr>
            </w:div>
            <w:div w:id="1490905216">
              <w:marLeft w:val="640"/>
              <w:marRight w:val="0"/>
              <w:marTop w:val="0"/>
              <w:marBottom w:val="0"/>
              <w:divBdr>
                <w:top w:val="none" w:sz="0" w:space="0" w:color="auto"/>
                <w:left w:val="none" w:sz="0" w:space="0" w:color="auto"/>
                <w:bottom w:val="none" w:sz="0" w:space="0" w:color="auto"/>
                <w:right w:val="none" w:sz="0" w:space="0" w:color="auto"/>
              </w:divBdr>
            </w:div>
            <w:div w:id="1491018366">
              <w:marLeft w:val="640"/>
              <w:marRight w:val="0"/>
              <w:marTop w:val="0"/>
              <w:marBottom w:val="0"/>
              <w:divBdr>
                <w:top w:val="none" w:sz="0" w:space="0" w:color="auto"/>
                <w:left w:val="none" w:sz="0" w:space="0" w:color="auto"/>
                <w:bottom w:val="none" w:sz="0" w:space="0" w:color="auto"/>
                <w:right w:val="none" w:sz="0" w:space="0" w:color="auto"/>
              </w:divBdr>
            </w:div>
            <w:div w:id="1491363092">
              <w:marLeft w:val="640"/>
              <w:marRight w:val="0"/>
              <w:marTop w:val="0"/>
              <w:marBottom w:val="0"/>
              <w:divBdr>
                <w:top w:val="none" w:sz="0" w:space="0" w:color="auto"/>
                <w:left w:val="none" w:sz="0" w:space="0" w:color="auto"/>
                <w:bottom w:val="none" w:sz="0" w:space="0" w:color="auto"/>
                <w:right w:val="none" w:sz="0" w:space="0" w:color="auto"/>
              </w:divBdr>
            </w:div>
            <w:div w:id="1491479909">
              <w:marLeft w:val="640"/>
              <w:marRight w:val="0"/>
              <w:marTop w:val="0"/>
              <w:marBottom w:val="0"/>
              <w:divBdr>
                <w:top w:val="none" w:sz="0" w:space="0" w:color="auto"/>
                <w:left w:val="none" w:sz="0" w:space="0" w:color="auto"/>
                <w:bottom w:val="none" w:sz="0" w:space="0" w:color="auto"/>
                <w:right w:val="none" w:sz="0" w:space="0" w:color="auto"/>
              </w:divBdr>
            </w:div>
            <w:div w:id="1492133365">
              <w:marLeft w:val="640"/>
              <w:marRight w:val="0"/>
              <w:marTop w:val="0"/>
              <w:marBottom w:val="0"/>
              <w:divBdr>
                <w:top w:val="none" w:sz="0" w:space="0" w:color="auto"/>
                <w:left w:val="none" w:sz="0" w:space="0" w:color="auto"/>
                <w:bottom w:val="none" w:sz="0" w:space="0" w:color="auto"/>
                <w:right w:val="none" w:sz="0" w:space="0" w:color="auto"/>
              </w:divBdr>
            </w:div>
            <w:div w:id="1492410503">
              <w:marLeft w:val="640"/>
              <w:marRight w:val="0"/>
              <w:marTop w:val="0"/>
              <w:marBottom w:val="0"/>
              <w:divBdr>
                <w:top w:val="none" w:sz="0" w:space="0" w:color="auto"/>
                <w:left w:val="none" w:sz="0" w:space="0" w:color="auto"/>
                <w:bottom w:val="none" w:sz="0" w:space="0" w:color="auto"/>
                <w:right w:val="none" w:sz="0" w:space="0" w:color="auto"/>
              </w:divBdr>
            </w:div>
            <w:div w:id="1492679818">
              <w:marLeft w:val="640"/>
              <w:marRight w:val="0"/>
              <w:marTop w:val="0"/>
              <w:marBottom w:val="0"/>
              <w:divBdr>
                <w:top w:val="none" w:sz="0" w:space="0" w:color="auto"/>
                <w:left w:val="none" w:sz="0" w:space="0" w:color="auto"/>
                <w:bottom w:val="none" w:sz="0" w:space="0" w:color="auto"/>
                <w:right w:val="none" w:sz="0" w:space="0" w:color="auto"/>
              </w:divBdr>
            </w:div>
            <w:div w:id="1493064876">
              <w:marLeft w:val="640"/>
              <w:marRight w:val="0"/>
              <w:marTop w:val="0"/>
              <w:marBottom w:val="0"/>
              <w:divBdr>
                <w:top w:val="none" w:sz="0" w:space="0" w:color="auto"/>
                <w:left w:val="none" w:sz="0" w:space="0" w:color="auto"/>
                <w:bottom w:val="none" w:sz="0" w:space="0" w:color="auto"/>
                <w:right w:val="none" w:sz="0" w:space="0" w:color="auto"/>
              </w:divBdr>
            </w:div>
            <w:div w:id="1493373187">
              <w:marLeft w:val="640"/>
              <w:marRight w:val="0"/>
              <w:marTop w:val="0"/>
              <w:marBottom w:val="0"/>
              <w:divBdr>
                <w:top w:val="none" w:sz="0" w:space="0" w:color="auto"/>
                <w:left w:val="none" w:sz="0" w:space="0" w:color="auto"/>
                <w:bottom w:val="none" w:sz="0" w:space="0" w:color="auto"/>
                <w:right w:val="none" w:sz="0" w:space="0" w:color="auto"/>
              </w:divBdr>
            </w:div>
            <w:div w:id="1493521673">
              <w:marLeft w:val="640"/>
              <w:marRight w:val="0"/>
              <w:marTop w:val="0"/>
              <w:marBottom w:val="0"/>
              <w:divBdr>
                <w:top w:val="none" w:sz="0" w:space="0" w:color="auto"/>
                <w:left w:val="none" w:sz="0" w:space="0" w:color="auto"/>
                <w:bottom w:val="none" w:sz="0" w:space="0" w:color="auto"/>
                <w:right w:val="none" w:sz="0" w:space="0" w:color="auto"/>
              </w:divBdr>
            </w:div>
            <w:div w:id="1493595048">
              <w:marLeft w:val="640"/>
              <w:marRight w:val="0"/>
              <w:marTop w:val="0"/>
              <w:marBottom w:val="0"/>
              <w:divBdr>
                <w:top w:val="none" w:sz="0" w:space="0" w:color="auto"/>
                <w:left w:val="none" w:sz="0" w:space="0" w:color="auto"/>
                <w:bottom w:val="none" w:sz="0" w:space="0" w:color="auto"/>
                <w:right w:val="none" w:sz="0" w:space="0" w:color="auto"/>
              </w:divBdr>
            </w:div>
            <w:div w:id="1493596007">
              <w:marLeft w:val="640"/>
              <w:marRight w:val="0"/>
              <w:marTop w:val="0"/>
              <w:marBottom w:val="0"/>
              <w:divBdr>
                <w:top w:val="none" w:sz="0" w:space="0" w:color="auto"/>
                <w:left w:val="none" w:sz="0" w:space="0" w:color="auto"/>
                <w:bottom w:val="none" w:sz="0" w:space="0" w:color="auto"/>
                <w:right w:val="none" w:sz="0" w:space="0" w:color="auto"/>
              </w:divBdr>
            </w:div>
            <w:div w:id="1493638143">
              <w:marLeft w:val="640"/>
              <w:marRight w:val="0"/>
              <w:marTop w:val="0"/>
              <w:marBottom w:val="0"/>
              <w:divBdr>
                <w:top w:val="none" w:sz="0" w:space="0" w:color="auto"/>
                <w:left w:val="none" w:sz="0" w:space="0" w:color="auto"/>
                <w:bottom w:val="none" w:sz="0" w:space="0" w:color="auto"/>
                <w:right w:val="none" w:sz="0" w:space="0" w:color="auto"/>
              </w:divBdr>
            </w:div>
            <w:div w:id="1493911547">
              <w:marLeft w:val="640"/>
              <w:marRight w:val="0"/>
              <w:marTop w:val="0"/>
              <w:marBottom w:val="0"/>
              <w:divBdr>
                <w:top w:val="none" w:sz="0" w:space="0" w:color="auto"/>
                <w:left w:val="none" w:sz="0" w:space="0" w:color="auto"/>
                <w:bottom w:val="none" w:sz="0" w:space="0" w:color="auto"/>
                <w:right w:val="none" w:sz="0" w:space="0" w:color="auto"/>
              </w:divBdr>
            </w:div>
            <w:div w:id="1494024979">
              <w:marLeft w:val="640"/>
              <w:marRight w:val="0"/>
              <w:marTop w:val="0"/>
              <w:marBottom w:val="0"/>
              <w:divBdr>
                <w:top w:val="none" w:sz="0" w:space="0" w:color="auto"/>
                <w:left w:val="none" w:sz="0" w:space="0" w:color="auto"/>
                <w:bottom w:val="none" w:sz="0" w:space="0" w:color="auto"/>
                <w:right w:val="none" w:sz="0" w:space="0" w:color="auto"/>
              </w:divBdr>
            </w:div>
            <w:div w:id="1494105555">
              <w:marLeft w:val="640"/>
              <w:marRight w:val="0"/>
              <w:marTop w:val="0"/>
              <w:marBottom w:val="0"/>
              <w:divBdr>
                <w:top w:val="none" w:sz="0" w:space="0" w:color="auto"/>
                <w:left w:val="none" w:sz="0" w:space="0" w:color="auto"/>
                <w:bottom w:val="none" w:sz="0" w:space="0" w:color="auto"/>
                <w:right w:val="none" w:sz="0" w:space="0" w:color="auto"/>
              </w:divBdr>
            </w:div>
            <w:div w:id="1494298434">
              <w:marLeft w:val="640"/>
              <w:marRight w:val="0"/>
              <w:marTop w:val="0"/>
              <w:marBottom w:val="0"/>
              <w:divBdr>
                <w:top w:val="none" w:sz="0" w:space="0" w:color="auto"/>
                <w:left w:val="none" w:sz="0" w:space="0" w:color="auto"/>
                <w:bottom w:val="none" w:sz="0" w:space="0" w:color="auto"/>
                <w:right w:val="none" w:sz="0" w:space="0" w:color="auto"/>
              </w:divBdr>
            </w:div>
            <w:div w:id="1494684800">
              <w:marLeft w:val="640"/>
              <w:marRight w:val="0"/>
              <w:marTop w:val="0"/>
              <w:marBottom w:val="0"/>
              <w:divBdr>
                <w:top w:val="none" w:sz="0" w:space="0" w:color="auto"/>
                <w:left w:val="none" w:sz="0" w:space="0" w:color="auto"/>
                <w:bottom w:val="none" w:sz="0" w:space="0" w:color="auto"/>
                <w:right w:val="none" w:sz="0" w:space="0" w:color="auto"/>
              </w:divBdr>
            </w:div>
            <w:div w:id="1494878028">
              <w:marLeft w:val="640"/>
              <w:marRight w:val="0"/>
              <w:marTop w:val="0"/>
              <w:marBottom w:val="0"/>
              <w:divBdr>
                <w:top w:val="none" w:sz="0" w:space="0" w:color="auto"/>
                <w:left w:val="none" w:sz="0" w:space="0" w:color="auto"/>
                <w:bottom w:val="none" w:sz="0" w:space="0" w:color="auto"/>
                <w:right w:val="none" w:sz="0" w:space="0" w:color="auto"/>
              </w:divBdr>
            </w:div>
            <w:div w:id="1494879289">
              <w:marLeft w:val="640"/>
              <w:marRight w:val="0"/>
              <w:marTop w:val="0"/>
              <w:marBottom w:val="0"/>
              <w:divBdr>
                <w:top w:val="none" w:sz="0" w:space="0" w:color="auto"/>
                <w:left w:val="none" w:sz="0" w:space="0" w:color="auto"/>
                <w:bottom w:val="none" w:sz="0" w:space="0" w:color="auto"/>
                <w:right w:val="none" w:sz="0" w:space="0" w:color="auto"/>
              </w:divBdr>
            </w:div>
            <w:div w:id="1495337174">
              <w:marLeft w:val="640"/>
              <w:marRight w:val="0"/>
              <w:marTop w:val="0"/>
              <w:marBottom w:val="0"/>
              <w:divBdr>
                <w:top w:val="none" w:sz="0" w:space="0" w:color="auto"/>
                <w:left w:val="none" w:sz="0" w:space="0" w:color="auto"/>
                <w:bottom w:val="none" w:sz="0" w:space="0" w:color="auto"/>
                <w:right w:val="none" w:sz="0" w:space="0" w:color="auto"/>
              </w:divBdr>
            </w:div>
            <w:div w:id="1495485344">
              <w:marLeft w:val="640"/>
              <w:marRight w:val="0"/>
              <w:marTop w:val="0"/>
              <w:marBottom w:val="0"/>
              <w:divBdr>
                <w:top w:val="none" w:sz="0" w:space="0" w:color="auto"/>
                <w:left w:val="none" w:sz="0" w:space="0" w:color="auto"/>
                <w:bottom w:val="none" w:sz="0" w:space="0" w:color="auto"/>
                <w:right w:val="none" w:sz="0" w:space="0" w:color="auto"/>
              </w:divBdr>
            </w:div>
            <w:div w:id="1496187176">
              <w:marLeft w:val="640"/>
              <w:marRight w:val="0"/>
              <w:marTop w:val="0"/>
              <w:marBottom w:val="0"/>
              <w:divBdr>
                <w:top w:val="none" w:sz="0" w:space="0" w:color="auto"/>
                <w:left w:val="none" w:sz="0" w:space="0" w:color="auto"/>
                <w:bottom w:val="none" w:sz="0" w:space="0" w:color="auto"/>
                <w:right w:val="none" w:sz="0" w:space="0" w:color="auto"/>
              </w:divBdr>
            </w:div>
            <w:div w:id="1496872835">
              <w:marLeft w:val="640"/>
              <w:marRight w:val="0"/>
              <w:marTop w:val="0"/>
              <w:marBottom w:val="0"/>
              <w:divBdr>
                <w:top w:val="none" w:sz="0" w:space="0" w:color="auto"/>
                <w:left w:val="none" w:sz="0" w:space="0" w:color="auto"/>
                <w:bottom w:val="none" w:sz="0" w:space="0" w:color="auto"/>
                <w:right w:val="none" w:sz="0" w:space="0" w:color="auto"/>
              </w:divBdr>
            </w:div>
            <w:div w:id="1496919394">
              <w:marLeft w:val="640"/>
              <w:marRight w:val="0"/>
              <w:marTop w:val="0"/>
              <w:marBottom w:val="0"/>
              <w:divBdr>
                <w:top w:val="none" w:sz="0" w:space="0" w:color="auto"/>
                <w:left w:val="none" w:sz="0" w:space="0" w:color="auto"/>
                <w:bottom w:val="none" w:sz="0" w:space="0" w:color="auto"/>
                <w:right w:val="none" w:sz="0" w:space="0" w:color="auto"/>
              </w:divBdr>
            </w:div>
            <w:div w:id="1497065552">
              <w:marLeft w:val="640"/>
              <w:marRight w:val="0"/>
              <w:marTop w:val="0"/>
              <w:marBottom w:val="0"/>
              <w:divBdr>
                <w:top w:val="none" w:sz="0" w:space="0" w:color="auto"/>
                <w:left w:val="none" w:sz="0" w:space="0" w:color="auto"/>
                <w:bottom w:val="none" w:sz="0" w:space="0" w:color="auto"/>
                <w:right w:val="none" w:sz="0" w:space="0" w:color="auto"/>
              </w:divBdr>
            </w:div>
            <w:div w:id="1497258439">
              <w:marLeft w:val="640"/>
              <w:marRight w:val="0"/>
              <w:marTop w:val="0"/>
              <w:marBottom w:val="0"/>
              <w:divBdr>
                <w:top w:val="none" w:sz="0" w:space="0" w:color="auto"/>
                <w:left w:val="none" w:sz="0" w:space="0" w:color="auto"/>
                <w:bottom w:val="none" w:sz="0" w:space="0" w:color="auto"/>
                <w:right w:val="none" w:sz="0" w:space="0" w:color="auto"/>
              </w:divBdr>
            </w:div>
            <w:div w:id="1497258480">
              <w:marLeft w:val="640"/>
              <w:marRight w:val="0"/>
              <w:marTop w:val="0"/>
              <w:marBottom w:val="0"/>
              <w:divBdr>
                <w:top w:val="none" w:sz="0" w:space="0" w:color="auto"/>
                <w:left w:val="none" w:sz="0" w:space="0" w:color="auto"/>
                <w:bottom w:val="none" w:sz="0" w:space="0" w:color="auto"/>
                <w:right w:val="none" w:sz="0" w:space="0" w:color="auto"/>
              </w:divBdr>
            </w:div>
            <w:div w:id="1498377175">
              <w:marLeft w:val="640"/>
              <w:marRight w:val="0"/>
              <w:marTop w:val="0"/>
              <w:marBottom w:val="0"/>
              <w:divBdr>
                <w:top w:val="none" w:sz="0" w:space="0" w:color="auto"/>
                <w:left w:val="none" w:sz="0" w:space="0" w:color="auto"/>
                <w:bottom w:val="none" w:sz="0" w:space="0" w:color="auto"/>
                <w:right w:val="none" w:sz="0" w:space="0" w:color="auto"/>
              </w:divBdr>
            </w:div>
            <w:div w:id="1498695368">
              <w:marLeft w:val="640"/>
              <w:marRight w:val="0"/>
              <w:marTop w:val="0"/>
              <w:marBottom w:val="0"/>
              <w:divBdr>
                <w:top w:val="none" w:sz="0" w:space="0" w:color="auto"/>
                <w:left w:val="none" w:sz="0" w:space="0" w:color="auto"/>
                <w:bottom w:val="none" w:sz="0" w:space="0" w:color="auto"/>
                <w:right w:val="none" w:sz="0" w:space="0" w:color="auto"/>
              </w:divBdr>
            </w:div>
            <w:div w:id="1499341849">
              <w:marLeft w:val="640"/>
              <w:marRight w:val="0"/>
              <w:marTop w:val="0"/>
              <w:marBottom w:val="0"/>
              <w:divBdr>
                <w:top w:val="none" w:sz="0" w:space="0" w:color="auto"/>
                <w:left w:val="none" w:sz="0" w:space="0" w:color="auto"/>
                <w:bottom w:val="none" w:sz="0" w:space="0" w:color="auto"/>
                <w:right w:val="none" w:sz="0" w:space="0" w:color="auto"/>
              </w:divBdr>
            </w:div>
            <w:div w:id="1499417053">
              <w:marLeft w:val="640"/>
              <w:marRight w:val="0"/>
              <w:marTop w:val="0"/>
              <w:marBottom w:val="0"/>
              <w:divBdr>
                <w:top w:val="none" w:sz="0" w:space="0" w:color="auto"/>
                <w:left w:val="none" w:sz="0" w:space="0" w:color="auto"/>
                <w:bottom w:val="none" w:sz="0" w:space="0" w:color="auto"/>
                <w:right w:val="none" w:sz="0" w:space="0" w:color="auto"/>
              </w:divBdr>
            </w:div>
            <w:div w:id="1500385553">
              <w:marLeft w:val="640"/>
              <w:marRight w:val="0"/>
              <w:marTop w:val="0"/>
              <w:marBottom w:val="0"/>
              <w:divBdr>
                <w:top w:val="none" w:sz="0" w:space="0" w:color="auto"/>
                <w:left w:val="none" w:sz="0" w:space="0" w:color="auto"/>
                <w:bottom w:val="none" w:sz="0" w:space="0" w:color="auto"/>
                <w:right w:val="none" w:sz="0" w:space="0" w:color="auto"/>
              </w:divBdr>
            </w:div>
            <w:div w:id="1500583468">
              <w:marLeft w:val="640"/>
              <w:marRight w:val="0"/>
              <w:marTop w:val="0"/>
              <w:marBottom w:val="0"/>
              <w:divBdr>
                <w:top w:val="none" w:sz="0" w:space="0" w:color="auto"/>
                <w:left w:val="none" w:sz="0" w:space="0" w:color="auto"/>
                <w:bottom w:val="none" w:sz="0" w:space="0" w:color="auto"/>
                <w:right w:val="none" w:sz="0" w:space="0" w:color="auto"/>
              </w:divBdr>
            </w:div>
            <w:div w:id="1500849358">
              <w:marLeft w:val="640"/>
              <w:marRight w:val="0"/>
              <w:marTop w:val="0"/>
              <w:marBottom w:val="0"/>
              <w:divBdr>
                <w:top w:val="none" w:sz="0" w:space="0" w:color="auto"/>
                <w:left w:val="none" w:sz="0" w:space="0" w:color="auto"/>
                <w:bottom w:val="none" w:sz="0" w:space="0" w:color="auto"/>
                <w:right w:val="none" w:sz="0" w:space="0" w:color="auto"/>
              </w:divBdr>
            </w:div>
            <w:div w:id="1501387973">
              <w:marLeft w:val="640"/>
              <w:marRight w:val="0"/>
              <w:marTop w:val="0"/>
              <w:marBottom w:val="0"/>
              <w:divBdr>
                <w:top w:val="none" w:sz="0" w:space="0" w:color="auto"/>
                <w:left w:val="none" w:sz="0" w:space="0" w:color="auto"/>
                <w:bottom w:val="none" w:sz="0" w:space="0" w:color="auto"/>
                <w:right w:val="none" w:sz="0" w:space="0" w:color="auto"/>
              </w:divBdr>
            </w:div>
            <w:div w:id="1501391165">
              <w:marLeft w:val="640"/>
              <w:marRight w:val="0"/>
              <w:marTop w:val="0"/>
              <w:marBottom w:val="0"/>
              <w:divBdr>
                <w:top w:val="none" w:sz="0" w:space="0" w:color="auto"/>
                <w:left w:val="none" w:sz="0" w:space="0" w:color="auto"/>
                <w:bottom w:val="none" w:sz="0" w:space="0" w:color="auto"/>
                <w:right w:val="none" w:sz="0" w:space="0" w:color="auto"/>
              </w:divBdr>
            </w:div>
            <w:div w:id="1502234038">
              <w:marLeft w:val="640"/>
              <w:marRight w:val="0"/>
              <w:marTop w:val="0"/>
              <w:marBottom w:val="0"/>
              <w:divBdr>
                <w:top w:val="none" w:sz="0" w:space="0" w:color="auto"/>
                <w:left w:val="none" w:sz="0" w:space="0" w:color="auto"/>
                <w:bottom w:val="none" w:sz="0" w:space="0" w:color="auto"/>
                <w:right w:val="none" w:sz="0" w:space="0" w:color="auto"/>
              </w:divBdr>
            </w:div>
            <w:div w:id="1502429326">
              <w:marLeft w:val="640"/>
              <w:marRight w:val="0"/>
              <w:marTop w:val="0"/>
              <w:marBottom w:val="0"/>
              <w:divBdr>
                <w:top w:val="none" w:sz="0" w:space="0" w:color="auto"/>
                <w:left w:val="none" w:sz="0" w:space="0" w:color="auto"/>
                <w:bottom w:val="none" w:sz="0" w:space="0" w:color="auto"/>
                <w:right w:val="none" w:sz="0" w:space="0" w:color="auto"/>
              </w:divBdr>
            </w:div>
            <w:div w:id="1502505806">
              <w:marLeft w:val="640"/>
              <w:marRight w:val="0"/>
              <w:marTop w:val="0"/>
              <w:marBottom w:val="0"/>
              <w:divBdr>
                <w:top w:val="none" w:sz="0" w:space="0" w:color="auto"/>
                <w:left w:val="none" w:sz="0" w:space="0" w:color="auto"/>
                <w:bottom w:val="none" w:sz="0" w:space="0" w:color="auto"/>
                <w:right w:val="none" w:sz="0" w:space="0" w:color="auto"/>
              </w:divBdr>
            </w:div>
            <w:div w:id="1502620448">
              <w:marLeft w:val="640"/>
              <w:marRight w:val="0"/>
              <w:marTop w:val="0"/>
              <w:marBottom w:val="0"/>
              <w:divBdr>
                <w:top w:val="none" w:sz="0" w:space="0" w:color="auto"/>
                <w:left w:val="none" w:sz="0" w:space="0" w:color="auto"/>
                <w:bottom w:val="none" w:sz="0" w:space="0" w:color="auto"/>
                <w:right w:val="none" w:sz="0" w:space="0" w:color="auto"/>
              </w:divBdr>
            </w:div>
            <w:div w:id="1503083484">
              <w:marLeft w:val="640"/>
              <w:marRight w:val="0"/>
              <w:marTop w:val="0"/>
              <w:marBottom w:val="0"/>
              <w:divBdr>
                <w:top w:val="none" w:sz="0" w:space="0" w:color="auto"/>
                <w:left w:val="none" w:sz="0" w:space="0" w:color="auto"/>
                <w:bottom w:val="none" w:sz="0" w:space="0" w:color="auto"/>
                <w:right w:val="none" w:sz="0" w:space="0" w:color="auto"/>
              </w:divBdr>
            </w:div>
            <w:div w:id="1503542357">
              <w:marLeft w:val="640"/>
              <w:marRight w:val="0"/>
              <w:marTop w:val="0"/>
              <w:marBottom w:val="0"/>
              <w:divBdr>
                <w:top w:val="none" w:sz="0" w:space="0" w:color="auto"/>
                <w:left w:val="none" w:sz="0" w:space="0" w:color="auto"/>
                <w:bottom w:val="none" w:sz="0" w:space="0" w:color="auto"/>
                <w:right w:val="none" w:sz="0" w:space="0" w:color="auto"/>
              </w:divBdr>
            </w:div>
            <w:div w:id="1503593058">
              <w:marLeft w:val="640"/>
              <w:marRight w:val="0"/>
              <w:marTop w:val="0"/>
              <w:marBottom w:val="0"/>
              <w:divBdr>
                <w:top w:val="none" w:sz="0" w:space="0" w:color="auto"/>
                <w:left w:val="none" w:sz="0" w:space="0" w:color="auto"/>
                <w:bottom w:val="none" w:sz="0" w:space="0" w:color="auto"/>
                <w:right w:val="none" w:sz="0" w:space="0" w:color="auto"/>
              </w:divBdr>
            </w:div>
            <w:div w:id="1503624059">
              <w:marLeft w:val="640"/>
              <w:marRight w:val="0"/>
              <w:marTop w:val="0"/>
              <w:marBottom w:val="0"/>
              <w:divBdr>
                <w:top w:val="none" w:sz="0" w:space="0" w:color="auto"/>
                <w:left w:val="none" w:sz="0" w:space="0" w:color="auto"/>
                <w:bottom w:val="none" w:sz="0" w:space="0" w:color="auto"/>
                <w:right w:val="none" w:sz="0" w:space="0" w:color="auto"/>
              </w:divBdr>
            </w:div>
            <w:div w:id="1503744010">
              <w:marLeft w:val="640"/>
              <w:marRight w:val="0"/>
              <w:marTop w:val="0"/>
              <w:marBottom w:val="0"/>
              <w:divBdr>
                <w:top w:val="none" w:sz="0" w:space="0" w:color="auto"/>
                <w:left w:val="none" w:sz="0" w:space="0" w:color="auto"/>
                <w:bottom w:val="none" w:sz="0" w:space="0" w:color="auto"/>
                <w:right w:val="none" w:sz="0" w:space="0" w:color="auto"/>
              </w:divBdr>
            </w:div>
            <w:div w:id="1504130354">
              <w:marLeft w:val="640"/>
              <w:marRight w:val="0"/>
              <w:marTop w:val="0"/>
              <w:marBottom w:val="0"/>
              <w:divBdr>
                <w:top w:val="none" w:sz="0" w:space="0" w:color="auto"/>
                <w:left w:val="none" w:sz="0" w:space="0" w:color="auto"/>
                <w:bottom w:val="none" w:sz="0" w:space="0" w:color="auto"/>
                <w:right w:val="none" w:sz="0" w:space="0" w:color="auto"/>
              </w:divBdr>
            </w:div>
            <w:div w:id="1504199317">
              <w:marLeft w:val="640"/>
              <w:marRight w:val="0"/>
              <w:marTop w:val="0"/>
              <w:marBottom w:val="0"/>
              <w:divBdr>
                <w:top w:val="none" w:sz="0" w:space="0" w:color="auto"/>
                <w:left w:val="none" w:sz="0" w:space="0" w:color="auto"/>
                <w:bottom w:val="none" w:sz="0" w:space="0" w:color="auto"/>
                <w:right w:val="none" w:sz="0" w:space="0" w:color="auto"/>
              </w:divBdr>
            </w:div>
            <w:div w:id="1504272485">
              <w:marLeft w:val="640"/>
              <w:marRight w:val="0"/>
              <w:marTop w:val="0"/>
              <w:marBottom w:val="0"/>
              <w:divBdr>
                <w:top w:val="none" w:sz="0" w:space="0" w:color="auto"/>
                <w:left w:val="none" w:sz="0" w:space="0" w:color="auto"/>
                <w:bottom w:val="none" w:sz="0" w:space="0" w:color="auto"/>
                <w:right w:val="none" w:sz="0" w:space="0" w:color="auto"/>
              </w:divBdr>
            </w:div>
            <w:div w:id="1505315215">
              <w:marLeft w:val="640"/>
              <w:marRight w:val="0"/>
              <w:marTop w:val="0"/>
              <w:marBottom w:val="0"/>
              <w:divBdr>
                <w:top w:val="none" w:sz="0" w:space="0" w:color="auto"/>
                <w:left w:val="none" w:sz="0" w:space="0" w:color="auto"/>
                <w:bottom w:val="none" w:sz="0" w:space="0" w:color="auto"/>
                <w:right w:val="none" w:sz="0" w:space="0" w:color="auto"/>
              </w:divBdr>
            </w:div>
            <w:div w:id="1505438892">
              <w:marLeft w:val="640"/>
              <w:marRight w:val="0"/>
              <w:marTop w:val="0"/>
              <w:marBottom w:val="0"/>
              <w:divBdr>
                <w:top w:val="none" w:sz="0" w:space="0" w:color="auto"/>
                <w:left w:val="none" w:sz="0" w:space="0" w:color="auto"/>
                <w:bottom w:val="none" w:sz="0" w:space="0" w:color="auto"/>
                <w:right w:val="none" w:sz="0" w:space="0" w:color="auto"/>
              </w:divBdr>
            </w:div>
            <w:div w:id="1505513751">
              <w:marLeft w:val="640"/>
              <w:marRight w:val="0"/>
              <w:marTop w:val="0"/>
              <w:marBottom w:val="0"/>
              <w:divBdr>
                <w:top w:val="none" w:sz="0" w:space="0" w:color="auto"/>
                <w:left w:val="none" w:sz="0" w:space="0" w:color="auto"/>
                <w:bottom w:val="none" w:sz="0" w:space="0" w:color="auto"/>
                <w:right w:val="none" w:sz="0" w:space="0" w:color="auto"/>
              </w:divBdr>
            </w:div>
            <w:div w:id="1505559316">
              <w:marLeft w:val="640"/>
              <w:marRight w:val="0"/>
              <w:marTop w:val="0"/>
              <w:marBottom w:val="0"/>
              <w:divBdr>
                <w:top w:val="none" w:sz="0" w:space="0" w:color="auto"/>
                <w:left w:val="none" w:sz="0" w:space="0" w:color="auto"/>
                <w:bottom w:val="none" w:sz="0" w:space="0" w:color="auto"/>
                <w:right w:val="none" w:sz="0" w:space="0" w:color="auto"/>
              </w:divBdr>
            </w:div>
            <w:div w:id="1506750449">
              <w:marLeft w:val="640"/>
              <w:marRight w:val="0"/>
              <w:marTop w:val="0"/>
              <w:marBottom w:val="0"/>
              <w:divBdr>
                <w:top w:val="none" w:sz="0" w:space="0" w:color="auto"/>
                <w:left w:val="none" w:sz="0" w:space="0" w:color="auto"/>
                <w:bottom w:val="none" w:sz="0" w:space="0" w:color="auto"/>
                <w:right w:val="none" w:sz="0" w:space="0" w:color="auto"/>
              </w:divBdr>
            </w:div>
            <w:div w:id="1506823239">
              <w:marLeft w:val="640"/>
              <w:marRight w:val="0"/>
              <w:marTop w:val="0"/>
              <w:marBottom w:val="0"/>
              <w:divBdr>
                <w:top w:val="none" w:sz="0" w:space="0" w:color="auto"/>
                <w:left w:val="none" w:sz="0" w:space="0" w:color="auto"/>
                <w:bottom w:val="none" w:sz="0" w:space="0" w:color="auto"/>
                <w:right w:val="none" w:sz="0" w:space="0" w:color="auto"/>
              </w:divBdr>
            </w:div>
            <w:div w:id="1507281541">
              <w:marLeft w:val="640"/>
              <w:marRight w:val="0"/>
              <w:marTop w:val="0"/>
              <w:marBottom w:val="0"/>
              <w:divBdr>
                <w:top w:val="none" w:sz="0" w:space="0" w:color="auto"/>
                <w:left w:val="none" w:sz="0" w:space="0" w:color="auto"/>
                <w:bottom w:val="none" w:sz="0" w:space="0" w:color="auto"/>
                <w:right w:val="none" w:sz="0" w:space="0" w:color="auto"/>
              </w:divBdr>
            </w:div>
            <w:div w:id="1507282737">
              <w:marLeft w:val="640"/>
              <w:marRight w:val="0"/>
              <w:marTop w:val="0"/>
              <w:marBottom w:val="0"/>
              <w:divBdr>
                <w:top w:val="none" w:sz="0" w:space="0" w:color="auto"/>
                <w:left w:val="none" w:sz="0" w:space="0" w:color="auto"/>
                <w:bottom w:val="none" w:sz="0" w:space="0" w:color="auto"/>
                <w:right w:val="none" w:sz="0" w:space="0" w:color="auto"/>
              </w:divBdr>
            </w:div>
            <w:div w:id="1507402808">
              <w:marLeft w:val="640"/>
              <w:marRight w:val="0"/>
              <w:marTop w:val="0"/>
              <w:marBottom w:val="0"/>
              <w:divBdr>
                <w:top w:val="none" w:sz="0" w:space="0" w:color="auto"/>
                <w:left w:val="none" w:sz="0" w:space="0" w:color="auto"/>
                <w:bottom w:val="none" w:sz="0" w:space="0" w:color="auto"/>
                <w:right w:val="none" w:sz="0" w:space="0" w:color="auto"/>
              </w:divBdr>
            </w:div>
            <w:div w:id="1507402825">
              <w:marLeft w:val="640"/>
              <w:marRight w:val="0"/>
              <w:marTop w:val="0"/>
              <w:marBottom w:val="0"/>
              <w:divBdr>
                <w:top w:val="none" w:sz="0" w:space="0" w:color="auto"/>
                <w:left w:val="none" w:sz="0" w:space="0" w:color="auto"/>
                <w:bottom w:val="none" w:sz="0" w:space="0" w:color="auto"/>
                <w:right w:val="none" w:sz="0" w:space="0" w:color="auto"/>
              </w:divBdr>
            </w:div>
            <w:div w:id="1507553125">
              <w:marLeft w:val="640"/>
              <w:marRight w:val="0"/>
              <w:marTop w:val="0"/>
              <w:marBottom w:val="0"/>
              <w:divBdr>
                <w:top w:val="none" w:sz="0" w:space="0" w:color="auto"/>
                <w:left w:val="none" w:sz="0" w:space="0" w:color="auto"/>
                <w:bottom w:val="none" w:sz="0" w:space="0" w:color="auto"/>
                <w:right w:val="none" w:sz="0" w:space="0" w:color="auto"/>
              </w:divBdr>
            </w:div>
            <w:div w:id="1508057906">
              <w:marLeft w:val="640"/>
              <w:marRight w:val="0"/>
              <w:marTop w:val="0"/>
              <w:marBottom w:val="0"/>
              <w:divBdr>
                <w:top w:val="none" w:sz="0" w:space="0" w:color="auto"/>
                <w:left w:val="none" w:sz="0" w:space="0" w:color="auto"/>
                <w:bottom w:val="none" w:sz="0" w:space="0" w:color="auto"/>
                <w:right w:val="none" w:sz="0" w:space="0" w:color="auto"/>
              </w:divBdr>
            </w:div>
            <w:div w:id="1508516258">
              <w:marLeft w:val="640"/>
              <w:marRight w:val="0"/>
              <w:marTop w:val="0"/>
              <w:marBottom w:val="0"/>
              <w:divBdr>
                <w:top w:val="none" w:sz="0" w:space="0" w:color="auto"/>
                <w:left w:val="none" w:sz="0" w:space="0" w:color="auto"/>
                <w:bottom w:val="none" w:sz="0" w:space="0" w:color="auto"/>
                <w:right w:val="none" w:sz="0" w:space="0" w:color="auto"/>
              </w:divBdr>
            </w:div>
            <w:div w:id="1510481493">
              <w:marLeft w:val="640"/>
              <w:marRight w:val="0"/>
              <w:marTop w:val="0"/>
              <w:marBottom w:val="0"/>
              <w:divBdr>
                <w:top w:val="none" w:sz="0" w:space="0" w:color="auto"/>
                <w:left w:val="none" w:sz="0" w:space="0" w:color="auto"/>
                <w:bottom w:val="none" w:sz="0" w:space="0" w:color="auto"/>
                <w:right w:val="none" w:sz="0" w:space="0" w:color="auto"/>
              </w:divBdr>
            </w:div>
            <w:div w:id="1510489966">
              <w:marLeft w:val="640"/>
              <w:marRight w:val="0"/>
              <w:marTop w:val="0"/>
              <w:marBottom w:val="0"/>
              <w:divBdr>
                <w:top w:val="none" w:sz="0" w:space="0" w:color="auto"/>
                <w:left w:val="none" w:sz="0" w:space="0" w:color="auto"/>
                <w:bottom w:val="none" w:sz="0" w:space="0" w:color="auto"/>
                <w:right w:val="none" w:sz="0" w:space="0" w:color="auto"/>
              </w:divBdr>
            </w:div>
            <w:div w:id="1510605139">
              <w:marLeft w:val="640"/>
              <w:marRight w:val="0"/>
              <w:marTop w:val="0"/>
              <w:marBottom w:val="0"/>
              <w:divBdr>
                <w:top w:val="none" w:sz="0" w:space="0" w:color="auto"/>
                <w:left w:val="none" w:sz="0" w:space="0" w:color="auto"/>
                <w:bottom w:val="none" w:sz="0" w:space="0" w:color="auto"/>
                <w:right w:val="none" w:sz="0" w:space="0" w:color="auto"/>
              </w:divBdr>
            </w:div>
            <w:div w:id="1510683037">
              <w:marLeft w:val="640"/>
              <w:marRight w:val="0"/>
              <w:marTop w:val="0"/>
              <w:marBottom w:val="0"/>
              <w:divBdr>
                <w:top w:val="none" w:sz="0" w:space="0" w:color="auto"/>
                <w:left w:val="none" w:sz="0" w:space="0" w:color="auto"/>
                <w:bottom w:val="none" w:sz="0" w:space="0" w:color="auto"/>
                <w:right w:val="none" w:sz="0" w:space="0" w:color="auto"/>
              </w:divBdr>
            </w:div>
            <w:div w:id="1510755565">
              <w:marLeft w:val="640"/>
              <w:marRight w:val="0"/>
              <w:marTop w:val="0"/>
              <w:marBottom w:val="0"/>
              <w:divBdr>
                <w:top w:val="none" w:sz="0" w:space="0" w:color="auto"/>
                <w:left w:val="none" w:sz="0" w:space="0" w:color="auto"/>
                <w:bottom w:val="none" w:sz="0" w:space="0" w:color="auto"/>
                <w:right w:val="none" w:sz="0" w:space="0" w:color="auto"/>
              </w:divBdr>
            </w:div>
            <w:div w:id="1511068078">
              <w:marLeft w:val="640"/>
              <w:marRight w:val="0"/>
              <w:marTop w:val="0"/>
              <w:marBottom w:val="0"/>
              <w:divBdr>
                <w:top w:val="none" w:sz="0" w:space="0" w:color="auto"/>
                <w:left w:val="none" w:sz="0" w:space="0" w:color="auto"/>
                <w:bottom w:val="none" w:sz="0" w:space="0" w:color="auto"/>
                <w:right w:val="none" w:sz="0" w:space="0" w:color="auto"/>
              </w:divBdr>
            </w:div>
            <w:div w:id="1511988842">
              <w:marLeft w:val="640"/>
              <w:marRight w:val="0"/>
              <w:marTop w:val="0"/>
              <w:marBottom w:val="0"/>
              <w:divBdr>
                <w:top w:val="none" w:sz="0" w:space="0" w:color="auto"/>
                <w:left w:val="none" w:sz="0" w:space="0" w:color="auto"/>
                <w:bottom w:val="none" w:sz="0" w:space="0" w:color="auto"/>
                <w:right w:val="none" w:sz="0" w:space="0" w:color="auto"/>
              </w:divBdr>
            </w:div>
            <w:div w:id="1511991578">
              <w:marLeft w:val="640"/>
              <w:marRight w:val="0"/>
              <w:marTop w:val="0"/>
              <w:marBottom w:val="0"/>
              <w:divBdr>
                <w:top w:val="none" w:sz="0" w:space="0" w:color="auto"/>
                <w:left w:val="none" w:sz="0" w:space="0" w:color="auto"/>
                <w:bottom w:val="none" w:sz="0" w:space="0" w:color="auto"/>
                <w:right w:val="none" w:sz="0" w:space="0" w:color="auto"/>
              </w:divBdr>
            </w:div>
            <w:div w:id="1512335414">
              <w:marLeft w:val="640"/>
              <w:marRight w:val="0"/>
              <w:marTop w:val="0"/>
              <w:marBottom w:val="0"/>
              <w:divBdr>
                <w:top w:val="none" w:sz="0" w:space="0" w:color="auto"/>
                <w:left w:val="none" w:sz="0" w:space="0" w:color="auto"/>
                <w:bottom w:val="none" w:sz="0" w:space="0" w:color="auto"/>
                <w:right w:val="none" w:sz="0" w:space="0" w:color="auto"/>
              </w:divBdr>
            </w:div>
            <w:div w:id="1512378579">
              <w:marLeft w:val="640"/>
              <w:marRight w:val="0"/>
              <w:marTop w:val="0"/>
              <w:marBottom w:val="0"/>
              <w:divBdr>
                <w:top w:val="none" w:sz="0" w:space="0" w:color="auto"/>
                <w:left w:val="none" w:sz="0" w:space="0" w:color="auto"/>
                <w:bottom w:val="none" w:sz="0" w:space="0" w:color="auto"/>
                <w:right w:val="none" w:sz="0" w:space="0" w:color="auto"/>
              </w:divBdr>
            </w:div>
            <w:div w:id="1512446798">
              <w:marLeft w:val="640"/>
              <w:marRight w:val="0"/>
              <w:marTop w:val="0"/>
              <w:marBottom w:val="0"/>
              <w:divBdr>
                <w:top w:val="none" w:sz="0" w:space="0" w:color="auto"/>
                <w:left w:val="none" w:sz="0" w:space="0" w:color="auto"/>
                <w:bottom w:val="none" w:sz="0" w:space="0" w:color="auto"/>
                <w:right w:val="none" w:sz="0" w:space="0" w:color="auto"/>
              </w:divBdr>
            </w:div>
            <w:div w:id="1512524208">
              <w:marLeft w:val="640"/>
              <w:marRight w:val="0"/>
              <w:marTop w:val="0"/>
              <w:marBottom w:val="0"/>
              <w:divBdr>
                <w:top w:val="none" w:sz="0" w:space="0" w:color="auto"/>
                <w:left w:val="none" w:sz="0" w:space="0" w:color="auto"/>
                <w:bottom w:val="none" w:sz="0" w:space="0" w:color="auto"/>
                <w:right w:val="none" w:sz="0" w:space="0" w:color="auto"/>
              </w:divBdr>
            </w:div>
            <w:div w:id="1512527512">
              <w:marLeft w:val="640"/>
              <w:marRight w:val="0"/>
              <w:marTop w:val="0"/>
              <w:marBottom w:val="0"/>
              <w:divBdr>
                <w:top w:val="none" w:sz="0" w:space="0" w:color="auto"/>
                <w:left w:val="none" w:sz="0" w:space="0" w:color="auto"/>
                <w:bottom w:val="none" w:sz="0" w:space="0" w:color="auto"/>
                <w:right w:val="none" w:sz="0" w:space="0" w:color="auto"/>
              </w:divBdr>
            </w:div>
            <w:div w:id="1512645203">
              <w:marLeft w:val="640"/>
              <w:marRight w:val="0"/>
              <w:marTop w:val="0"/>
              <w:marBottom w:val="0"/>
              <w:divBdr>
                <w:top w:val="none" w:sz="0" w:space="0" w:color="auto"/>
                <w:left w:val="none" w:sz="0" w:space="0" w:color="auto"/>
                <w:bottom w:val="none" w:sz="0" w:space="0" w:color="auto"/>
                <w:right w:val="none" w:sz="0" w:space="0" w:color="auto"/>
              </w:divBdr>
            </w:div>
            <w:div w:id="1513304779">
              <w:marLeft w:val="640"/>
              <w:marRight w:val="0"/>
              <w:marTop w:val="0"/>
              <w:marBottom w:val="0"/>
              <w:divBdr>
                <w:top w:val="none" w:sz="0" w:space="0" w:color="auto"/>
                <w:left w:val="none" w:sz="0" w:space="0" w:color="auto"/>
                <w:bottom w:val="none" w:sz="0" w:space="0" w:color="auto"/>
                <w:right w:val="none" w:sz="0" w:space="0" w:color="auto"/>
              </w:divBdr>
            </w:div>
            <w:div w:id="1513496968">
              <w:marLeft w:val="640"/>
              <w:marRight w:val="0"/>
              <w:marTop w:val="0"/>
              <w:marBottom w:val="0"/>
              <w:divBdr>
                <w:top w:val="none" w:sz="0" w:space="0" w:color="auto"/>
                <w:left w:val="none" w:sz="0" w:space="0" w:color="auto"/>
                <w:bottom w:val="none" w:sz="0" w:space="0" w:color="auto"/>
                <w:right w:val="none" w:sz="0" w:space="0" w:color="auto"/>
              </w:divBdr>
            </w:div>
            <w:div w:id="1514342596">
              <w:marLeft w:val="640"/>
              <w:marRight w:val="0"/>
              <w:marTop w:val="0"/>
              <w:marBottom w:val="0"/>
              <w:divBdr>
                <w:top w:val="none" w:sz="0" w:space="0" w:color="auto"/>
                <w:left w:val="none" w:sz="0" w:space="0" w:color="auto"/>
                <w:bottom w:val="none" w:sz="0" w:space="0" w:color="auto"/>
                <w:right w:val="none" w:sz="0" w:space="0" w:color="auto"/>
              </w:divBdr>
            </w:div>
            <w:div w:id="1514344835">
              <w:marLeft w:val="640"/>
              <w:marRight w:val="0"/>
              <w:marTop w:val="0"/>
              <w:marBottom w:val="0"/>
              <w:divBdr>
                <w:top w:val="none" w:sz="0" w:space="0" w:color="auto"/>
                <w:left w:val="none" w:sz="0" w:space="0" w:color="auto"/>
                <w:bottom w:val="none" w:sz="0" w:space="0" w:color="auto"/>
                <w:right w:val="none" w:sz="0" w:space="0" w:color="auto"/>
              </w:divBdr>
            </w:div>
            <w:div w:id="1514489789">
              <w:marLeft w:val="640"/>
              <w:marRight w:val="0"/>
              <w:marTop w:val="0"/>
              <w:marBottom w:val="0"/>
              <w:divBdr>
                <w:top w:val="none" w:sz="0" w:space="0" w:color="auto"/>
                <w:left w:val="none" w:sz="0" w:space="0" w:color="auto"/>
                <w:bottom w:val="none" w:sz="0" w:space="0" w:color="auto"/>
                <w:right w:val="none" w:sz="0" w:space="0" w:color="auto"/>
              </w:divBdr>
            </w:div>
            <w:div w:id="1514496016">
              <w:marLeft w:val="640"/>
              <w:marRight w:val="0"/>
              <w:marTop w:val="0"/>
              <w:marBottom w:val="0"/>
              <w:divBdr>
                <w:top w:val="none" w:sz="0" w:space="0" w:color="auto"/>
                <w:left w:val="none" w:sz="0" w:space="0" w:color="auto"/>
                <w:bottom w:val="none" w:sz="0" w:space="0" w:color="auto"/>
                <w:right w:val="none" w:sz="0" w:space="0" w:color="auto"/>
              </w:divBdr>
            </w:div>
            <w:div w:id="1514681677">
              <w:marLeft w:val="640"/>
              <w:marRight w:val="0"/>
              <w:marTop w:val="0"/>
              <w:marBottom w:val="0"/>
              <w:divBdr>
                <w:top w:val="none" w:sz="0" w:space="0" w:color="auto"/>
                <w:left w:val="none" w:sz="0" w:space="0" w:color="auto"/>
                <w:bottom w:val="none" w:sz="0" w:space="0" w:color="auto"/>
                <w:right w:val="none" w:sz="0" w:space="0" w:color="auto"/>
              </w:divBdr>
            </w:div>
            <w:div w:id="1514684482">
              <w:marLeft w:val="640"/>
              <w:marRight w:val="0"/>
              <w:marTop w:val="0"/>
              <w:marBottom w:val="0"/>
              <w:divBdr>
                <w:top w:val="none" w:sz="0" w:space="0" w:color="auto"/>
                <w:left w:val="none" w:sz="0" w:space="0" w:color="auto"/>
                <w:bottom w:val="none" w:sz="0" w:space="0" w:color="auto"/>
                <w:right w:val="none" w:sz="0" w:space="0" w:color="auto"/>
              </w:divBdr>
            </w:div>
            <w:div w:id="1514759204">
              <w:marLeft w:val="640"/>
              <w:marRight w:val="0"/>
              <w:marTop w:val="0"/>
              <w:marBottom w:val="0"/>
              <w:divBdr>
                <w:top w:val="none" w:sz="0" w:space="0" w:color="auto"/>
                <w:left w:val="none" w:sz="0" w:space="0" w:color="auto"/>
                <w:bottom w:val="none" w:sz="0" w:space="0" w:color="auto"/>
                <w:right w:val="none" w:sz="0" w:space="0" w:color="auto"/>
              </w:divBdr>
            </w:div>
            <w:div w:id="1514996563">
              <w:marLeft w:val="640"/>
              <w:marRight w:val="0"/>
              <w:marTop w:val="0"/>
              <w:marBottom w:val="0"/>
              <w:divBdr>
                <w:top w:val="none" w:sz="0" w:space="0" w:color="auto"/>
                <w:left w:val="none" w:sz="0" w:space="0" w:color="auto"/>
                <w:bottom w:val="none" w:sz="0" w:space="0" w:color="auto"/>
                <w:right w:val="none" w:sz="0" w:space="0" w:color="auto"/>
              </w:divBdr>
            </w:div>
            <w:div w:id="1515807200">
              <w:marLeft w:val="640"/>
              <w:marRight w:val="0"/>
              <w:marTop w:val="0"/>
              <w:marBottom w:val="0"/>
              <w:divBdr>
                <w:top w:val="none" w:sz="0" w:space="0" w:color="auto"/>
                <w:left w:val="none" w:sz="0" w:space="0" w:color="auto"/>
                <w:bottom w:val="none" w:sz="0" w:space="0" w:color="auto"/>
                <w:right w:val="none" w:sz="0" w:space="0" w:color="auto"/>
              </w:divBdr>
            </w:div>
            <w:div w:id="1516379359">
              <w:marLeft w:val="640"/>
              <w:marRight w:val="0"/>
              <w:marTop w:val="0"/>
              <w:marBottom w:val="0"/>
              <w:divBdr>
                <w:top w:val="none" w:sz="0" w:space="0" w:color="auto"/>
                <w:left w:val="none" w:sz="0" w:space="0" w:color="auto"/>
                <w:bottom w:val="none" w:sz="0" w:space="0" w:color="auto"/>
                <w:right w:val="none" w:sz="0" w:space="0" w:color="auto"/>
              </w:divBdr>
            </w:div>
            <w:div w:id="1516652399">
              <w:marLeft w:val="640"/>
              <w:marRight w:val="0"/>
              <w:marTop w:val="0"/>
              <w:marBottom w:val="0"/>
              <w:divBdr>
                <w:top w:val="none" w:sz="0" w:space="0" w:color="auto"/>
                <w:left w:val="none" w:sz="0" w:space="0" w:color="auto"/>
                <w:bottom w:val="none" w:sz="0" w:space="0" w:color="auto"/>
                <w:right w:val="none" w:sz="0" w:space="0" w:color="auto"/>
              </w:divBdr>
            </w:div>
            <w:div w:id="1517041029">
              <w:marLeft w:val="640"/>
              <w:marRight w:val="0"/>
              <w:marTop w:val="0"/>
              <w:marBottom w:val="0"/>
              <w:divBdr>
                <w:top w:val="none" w:sz="0" w:space="0" w:color="auto"/>
                <w:left w:val="none" w:sz="0" w:space="0" w:color="auto"/>
                <w:bottom w:val="none" w:sz="0" w:space="0" w:color="auto"/>
                <w:right w:val="none" w:sz="0" w:space="0" w:color="auto"/>
              </w:divBdr>
            </w:div>
            <w:div w:id="1517110742">
              <w:marLeft w:val="640"/>
              <w:marRight w:val="0"/>
              <w:marTop w:val="0"/>
              <w:marBottom w:val="0"/>
              <w:divBdr>
                <w:top w:val="none" w:sz="0" w:space="0" w:color="auto"/>
                <w:left w:val="none" w:sz="0" w:space="0" w:color="auto"/>
                <w:bottom w:val="none" w:sz="0" w:space="0" w:color="auto"/>
                <w:right w:val="none" w:sz="0" w:space="0" w:color="auto"/>
              </w:divBdr>
            </w:div>
            <w:div w:id="1517113253">
              <w:marLeft w:val="640"/>
              <w:marRight w:val="0"/>
              <w:marTop w:val="0"/>
              <w:marBottom w:val="0"/>
              <w:divBdr>
                <w:top w:val="none" w:sz="0" w:space="0" w:color="auto"/>
                <w:left w:val="none" w:sz="0" w:space="0" w:color="auto"/>
                <w:bottom w:val="none" w:sz="0" w:space="0" w:color="auto"/>
                <w:right w:val="none" w:sz="0" w:space="0" w:color="auto"/>
              </w:divBdr>
            </w:div>
            <w:div w:id="1517227206">
              <w:marLeft w:val="640"/>
              <w:marRight w:val="0"/>
              <w:marTop w:val="0"/>
              <w:marBottom w:val="0"/>
              <w:divBdr>
                <w:top w:val="none" w:sz="0" w:space="0" w:color="auto"/>
                <w:left w:val="none" w:sz="0" w:space="0" w:color="auto"/>
                <w:bottom w:val="none" w:sz="0" w:space="0" w:color="auto"/>
                <w:right w:val="none" w:sz="0" w:space="0" w:color="auto"/>
              </w:divBdr>
            </w:div>
            <w:div w:id="1517621535">
              <w:marLeft w:val="640"/>
              <w:marRight w:val="0"/>
              <w:marTop w:val="0"/>
              <w:marBottom w:val="0"/>
              <w:divBdr>
                <w:top w:val="none" w:sz="0" w:space="0" w:color="auto"/>
                <w:left w:val="none" w:sz="0" w:space="0" w:color="auto"/>
                <w:bottom w:val="none" w:sz="0" w:space="0" w:color="auto"/>
                <w:right w:val="none" w:sz="0" w:space="0" w:color="auto"/>
              </w:divBdr>
            </w:div>
            <w:div w:id="1517622032">
              <w:marLeft w:val="640"/>
              <w:marRight w:val="0"/>
              <w:marTop w:val="0"/>
              <w:marBottom w:val="0"/>
              <w:divBdr>
                <w:top w:val="none" w:sz="0" w:space="0" w:color="auto"/>
                <w:left w:val="none" w:sz="0" w:space="0" w:color="auto"/>
                <w:bottom w:val="none" w:sz="0" w:space="0" w:color="auto"/>
                <w:right w:val="none" w:sz="0" w:space="0" w:color="auto"/>
              </w:divBdr>
            </w:div>
            <w:div w:id="1517764039">
              <w:marLeft w:val="640"/>
              <w:marRight w:val="0"/>
              <w:marTop w:val="0"/>
              <w:marBottom w:val="0"/>
              <w:divBdr>
                <w:top w:val="none" w:sz="0" w:space="0" w:color="auto"/>
                <w:left w:val="none" w:sz="0" w:space="0" w:color="auto"/>
                <w:bottom w:val="none" w:sz="0" w:space="0" w:color="auto"/>
                <w:right w:val="none" w:sz="0" w:space="0" w:color="auto"/>
              </w:divBdr>
            </w:div>
            <w:div w:id="1517764617">
              <w:marLeft w:val="640"/>
              <w:marRight w:val="0"/>
              <w:marTop w:val="0"/>
              <w:marBottom w:val="0"/>
              <w:divBdr>
                <w:top w:val="none" w:sz="0" w:space="0" w:color="auto"/>
                <w:left w:val="none" w:sz="0" w:space="0" w:color="auto"/>
                <w:bottom w:val="none" w:sz="0" w:space="0" w:color="auto"/>
                <w:right w:val="none" w:sz="0" w:space="0" w:color="auto"/>
              </w:divBdr>
            </w:div>
            <w:div w:id="1518159295">
              <w:marLeft w:val="640"/>
              <w:marRight w:val="0"/>
              <w:marTop w:val="0"/>
              <w:marBottom w:val="0"/>
              <w:divBdr>
                <w:top w:val="none" w:sz="0" w:space="0" w:color="auto"/>
                <w:left w:val="none" w:sz="0" w:space="0" w:color="auto"/>
                <w:bottom w:val="none" w:sz="0" w:space="0" w:color="auto"/>
                <w:right w:val="none" w:sz="0" w:space="0" w:color="auto"/>
              </w:divBdr>
            </w:div>
            <w:div w:id="1518232385">
              <w:marLeft w:val="640"/>
              <w:marRight w:val="0"/>
              <w:marTop w:val="0"/>
              <w:marBottom w:val="0"/>
              <w:divBdr>
                <w:top w:val="none" w:sz="0" w:space="0" w:color="auto"/>
                <w:left w:val="none" w:sz="0" w:space="0" w:color="auto"/>
                <w:bottom w:val="none" w:sz="0" w:space="0" w:color="auto"/>
                <w:right w:val="none" w:sz="0" w:space="0" w:color="auto"/>
              </w:divBdr>
            </w:div>
            <w:div w:id="1518276235">
              <w:marLeft w:val="640"/>
              <w:marRight w:val="0"/>
              <w:marTop w:val="0"/>
              <w:marBottom w:val="0"/>
              <w:divBdr>
                <w:top w:val="none" w:sz="0" w:space="0" w:color="auto"/>
                <w:left w:val="none" w:sz="0" w:space="0" w:color="auto"/>
                <w:bottom w:val="none" w:sz="0" w:space="0" w:color="auto"/>
                <w:right w:val="none" w:sz="0" w:space="0" w:color="auto"/>
              </w:divBdr>
            </w:div>
            <w:div w:id="1518693549">
              <w:marLeft w:val="640"/>
              <w:marRight w:val="0"/>
              <w:marTop w:val="0"/>
              <w:marBottom w:val="0"/>
              <w:divBdr>
                <w:top w:val="none" w:sz="0" w:space="0" w:color="auto"/>
                <w:left w:val="none" w:sz="0" w:space="0" w:color="auto"/>
                <w:bottom w:val="none" w:sz="0" w:space="0" w:color="auto"/>
                <w:right w:val="none" w:sz="0" w:space="0" w:color="auto"/>
              </w:divBdr>
            </w:div>
            <w:div w:id="1518694129">
              <w:marLeft w:val="640"/>
              <w:marRight w:val="0"/>
              <w:marTop w:val="0"/>
              <w:marBottom w:val="0"/>
              <w:divBdr>
                <w:top w:val="none" w:sz="0" w:space="0" w:color="auto"/>
                <w:left w:val="none" w:sz="0" w:space="0" w:color="auto"/>
                <w:bottom w:val="none" w:sz="0" w:space="0" w:color="auto"/>
                <w:right w:val="none" w:sz="0" w:space="0" w:color="auto"/>
              </w:divBdr>
            </w:div>
            <w:div w:id="1518740080">
              <w:marLeft w:val="640"/>
              <w:marRight w:val="0"/>
              <w:marTop w:val="0"/>
              <w:marBottom w:val="0"/>
              <w:divBdr>
                <w:top w:val="none" w:sz="0" w:space="0" w:color="auto"/>
                <w:left w:val="none" w:sz="0" w:space="0" w:color="auto"/>
                <w:bottom w:val="none" w:sz="0" w:space="0" w:color="auto"/>
                <w:right w:val="none" w:sz="0" w:space="0" w:color="auto"/>
              </w:divBdr>
            </w:div>
            <w:div w:id="1519542086">
              <w:marLeft w:val="640"/>
              <w:marRight w:val="0"/>
              <w:marTop w:val="0"/>
              <w:marBottom w:val="0"/>
              <w:divBdr>
                <w:top w:val="none" w:sz="0" w:space="0" w:color="auto"/>
                <w:left w:val="none" w:sz="0" w:space="0" w:color="auto"/>
                <w:bottom w:val="none" w:sz="0" w:space="0" w:color="auto"/>
                <w:right w:val="none" w:sz="0" w:space="0" w:color="auto"/>
              </w:divBdr>
            </w:div>
            <w:div w:id="1519808127">
              <w:marLeft w:val="640"/>
              <w:marRight w:val="0"/>
              <w:marTop w:val="0"/>
              <w:marBottom w:val="0"/>
              <w:divBdr>
                <w:top w:val="none" w:sz="0" w:space="0" w:color="auto"/>
                <w:left w:val="none" w:sz="0" w:space="0" w:color="auto"/>
                <w:bottom w:val="none" w:sz="0" w:space="0" w:color="auto"/>
                <w:right w:val="none" w:sz="0" w:space="0" w:color="auto"/>
              </w:divBdr>
            </w:div>
            <w:div w:id="1519849972">
              <w:marLeft w:val="640"/>
              <w:marRight w:val="0"/>
              <w:marTop w:val="0"/>
              <w:marBottom w:val="0"/>
              <w:divBdr>
                <w:top w:val="none" w:sz="0" w:space="0" w:color="auto"/>
                <w:left w:val="none" w:sz="0" w:space="0" w:color="auto"/>
                <w:bottom w:val="none" w:sz="0" w:space="0" w:color="auto"/>
                <w:right w:val="none" w:sz="0" w:space="0" w:color="auto"/>
              </w:divBdr>
            </w:div>
            <w:div w:id="1520195706">
              <w:marLeft w:val="640"/>
              <w:marRight w:val="0"/>
              <w:marTop w:val="0"/>
              <w:marBottom w:val="0"/>
              <w:divBdr>
                <w:top w:val="none" w:sz="0" w:space="0" w:color="auto"/>
                <w:left w:val="none" w:sz="0" w:space="0" w:color="auto"/>
                <w:bottom w:val="none" w:sz="0" w:space="0" w:color="auto"/>
                <w:right w:val="none" w:sz="0" w:space="0" w:color="auto"/>
              </w:divBdr>
            </w:div>
            <w:div w:id="1520467218">
              <w:marLeft w:val="640"/>
              <w:marRight w:val="0"/>
              <w:marTop w:val="0"/>
              <w:marBottom w:val="0"/>
              <w:divBdr>
                <w:top w:val="none" w:sz="0" w:space="0" w:color="auto"/>
                <w:left w:val="none" w:sz="0" w:space="0" w:color="auto"/>
                <w:bottom w:val="none" w:sz="0" w:space="0" w:color="auto"/>
                <w:right w:val="none" w:sz="0" w:space="0" w:color="auto"/>
              </w:divBdr>
            </w:div>
            <w:div w:id="1520508619">
              <w:marLeft w:val="640"/>
              <w:marRight w:val="0"/>
              <w:marTop w:val="0"/>
              <w:marBottom w:val="0"/>
              <w:divBdr>
                <w:top w:val="none" w:sz="0" w:space="0" w:color="auto"/>
                <w:left w:val="none" w:sz="0" w:space="0" w:color="auto"/>
                <w:bottom w:val="none" w:sz="0" w:space="0" w:color="auto"/>
                <w:right w:val="none" w:sz="0" w:space="0" w:color="auto"/>
              </w:divBdr>
            </w:div>
            <w:div w:id="1520779569">
              <w:marLeft w:val="640"/>
              <w:marRight w:val="0"/>
              <w:marTop w:val="0"/>
              <w:marBottom w:val="0"/>
              <w:divBdr>
                <w:top w:val="none" w:sz="0" w:space="0" w:color="auto"/>
                <w:left w:val="none" w:sz="0" w:space="0" w:color="auto"/>
                <w:bottom w:val="none" w:sz="0" w:space="0" w:color="auto"/>
                <w:right w:val="none" w:sz="0" w:space="0" w:color="auto"/>
              </w:divBdr>
            </w:div>
            <w:div w:id="1520924197">
              <w:marLeft w:val="640"/>
              <w:marRight w:val="0"/>
              <w:marTop w:val="0"/>
              <w:marBottom w:val="0"/>
              <w:divBdr>
                <w:top w:val="none" w:sz="0" w:space="0" w:color="auto"/>
                <w:left w:val="none" w:sz="0" w:space="0" w:color="auto"/>
                <w:bottom w:val="none" w:sz="0" w:space="0" w:color="auto"/>
                <w:right w:val="none" w:sz="0" w:space="0" w:color="auto"/>
              </w:divBdr>
            </w:div>
            <w:div w:id="1521047572">
              <w:marLeft w:val="640"/>
              <w:marRight w:val="0"/>
              <w:marTop w:val="0"/>
              <w:marBottom w:val="0"/>
              <w:divBdr>
                <w:top w:val="none" w:sz="0" w:space="0" w:color="auto"/>
                <w:left w:val="none" w:sz="0" w:space="0" w:color="auto"/>
                <w:bottom w:val="none" w:sz="0" w:space="0" w:color="auto"/>
                <w:right w:val="none" w:sz="0" w:space="0" w:color="auto"/>
              </w:divBdr>
            </w:div>
            <w:div w:id="1521048056">
              <w:marLeft w:val="640"/>
              <w:marRight w:val="0"/>
              <w:marTop w:val="0"/>
              <w:marBottom w:val="0"/>
              <w:divBdr>
                <w:top w:val="none" w:sz="0" w:space="0" w:color="auto"/>
                <w:left w:val="none" w:sz="0" w:space="0" w:color="auto"/>
                <w:bottom w:val="none" w:sz="0" w:space="0" w:color="auto"/>
                <w:right w:val="none" w:sz="0" w:space="0" w:color="auto"/>
              </w:divBdr>
            </w:div>
            <w:div w:id="1521507710">
              <w:marLeft w:val="640"/>
              <w:marRight w:val="0"/>
              <w:marTop w:val="0"/>
              <w:marBottom w:val="0"/>
              <w:divBdr>
                <w:top w:val="none" w:sz="0" w:space="0" w:color="auto"/>
                <w:left w:val="none" w:sz="0" w:space="0" w:color="auto"/>
                <w:bottom w:val="none" w:sz="0" w:space="0" w:color="auto"/>
                <w:right w:val="none" w:sz="0" w:space="0" w:color="auto"/>
              </w:divBdr>
            </w:div>
            <w:div w:id="1521579271">
              <w:marLeft w:val="640"/>
              <w:marRight w:val="0"/>
              <w:marTop w:val="0"/>
              <w:marBottom w:val="0"/>
              <w:divBdr>
                <w:top w:val="none" w:sz="0" w:space="0" w:color="auto"/>
                <w:left w:val="none" w:sz="0" w:space="0" w:color="auto"/>
                <w:bottom w:val="none" w:sz="0" w:space="0" w:color="auto"/>
                <w:right w:val="none" w:sz="0" w:space="0" w:color="auto"/>
              </w:divBdr>
            </w:div>
            <w:div w:id="1521969304">
              <w:marLeft w:val="640"/>
              <w:marRight w:val="0"/>
              <w:marTop w:val="0"/>
              <w:marBottom w:val="0"/>
              <w:divBdr>
                <w:top w:val="none" w:sz="0" w:space="0" w:color="auto"/>
                <w:left w:val="none" w:sz="0" w:space="0" w:color="auto"/>
                <w:bottom w:val="none" w:sz="0" w:space="0" w:color="auto"/>
                <w:right w:val="none" w:sz="0" w:space="0" w:color="auto"/>
              </w:divBdr>
            </w:div>
            <w:div w:id="1522354695">
              <w:marLeft w:val="640"/>
              <w:marRight w:val="0"/>
              <w:marTop w:val="0"/>
              <w:marBottom w:val="0"/>
              <w:divBdr>
                <w:top w:val="none" w:sz="0" w:space="0" w:color="auto"/>
                <w:left w:val="none" w:sz="0" w:space="0" w:color="auto"/>
                <w:bottom w:val="none" w:sz="0" w:space="0" w:color="auto"/>
                <w:right w:val="none" w:sz="0" w:space="0" w:color="auto"/>
              </w:divBdr>
            </w:div>
            <w:div w:id="1523014250">
              <w:marLeft w:val="640"/>
              <w:marRight w:val="0"/>
              <w:marTop w:val="0"/>
              <w:marBottom w:val="0"/>
              <w:divBdr>
                <w:top w:val="none" w:sz="0" w:space="0" w:color="auto"/>
                <w:left w:val="none" w:sz="0" w:space="0" w:color="auto"/>
                <w:bottom w:val="none" w:sz="0" w:space="0" w:color="auto"/>
                <w:right w:val="none" w:sz="0" w:space="0" w:color="auto"/>
              </w:divBdr>
            </w:div>
            <w:div w:id="1523083600">
              <w:marLeft w:val="640"/>
              <w:marRight w:val="0"/>
              <w:marTop w:val="0"/>
              <w:marBottom w:val="0"/>
              <w:divBdr>
                <w:top w:val="none" w:sz="0" w:space="0" w:color="auto"/>
                <w:left w:val="none" w:sz="0" w:space="0" w:color="auto"/>
                <w:bottom w:val="none" w:sz="0" w:space="0" w:color="auto"/>
                <w:right w:val="none" w:sz="0" w:space="0" w:color="auto"/>
              </w:divBdr>
            </w:div>
            <w:div w:id="1523860350">
              <w:marLeft w:val="640"/>
              <w:marRight w:val="0"/>
              <w:marTop w:val="0"/>
              <w:marBottom w:val="0"/>
              <w:divBdr>
                <w:top w:val="none" w:sz="0" w:space="0" w:color="auto"/>
                <w:left w:val="none" w:sz="0" w:space="0" w:color="auto"/>
                <w:bottom w:val="none" w:sz="0" w:space="0" w:color="auto"/>
                <w:right w:val="none" w:sz="0" w:space="0" w:color="auto"/>
              </w:divBdr>
            </w:div>
            <w:div w:id="1524633342">
              <w:marLeft w:val="640"/>
              <w:marRight w:val="0"/>
              <w:marTop w:val="0"/>
              <w:marBottom w:val="0"/>
              <w:divBdr>
                <w:top w:val="none" w:sz="0" w:space="0" w:color="auto"/>
                <w:left w:val="none" w:sz="0" w:space="0" w:color="auto"/>
                <w:bottom w:val="none" w:sz="0" w:space="0" w:color="auto"/>
                <w:right w:val="none" w:sz="0" w:space="0" w:color="auto"/>
              </w:divBdr>
            </w:div>
            <w:div w:id="1524855299">
              <w:marLeft w:val="640"/>
              <w:marRight w:val="0"/>
              <w:marTop w:val="0"/>
              <w:marBottom w:val="0"/>
              <w:divBdr>
                <w:top w:val="none" w:sz="0" w:space="0" w:color="auto"/>
                <w:left w:val="none" w:sz="0" w:space="0" w:color="auto"/>
                <w:bottom w:val="none" w:sz="0" w:space="0" w:color="auto"/>
                <w:right w:val="none" w:sz="0" w:space="0" w:color="auto"/>
              </w:divBdr>
            </w:div>
            <w:div w:id="1525097343">
              <w:marLeft w:val="640"/>
              <w:marRight w:val="0"/>
              <w:marTop w:val="0"/>
              <w:marBottom w:val="0"/>
              <w:divBdr>
                <w:top w:val="none" w:sz="0" w:space="0" w:color="auto"/>
                <w:left w:val="none" w:sz="0" w:space="0" w:color="auto"/>
                <w:bottom w:val="none" w:sz="0" w:space="0" w:color="auto"/>
                <w:right w:val="none" w:sz="0" w:space="0" w:color="auto"/>
              </w:divBdr>
            </w:div>
            <w:div w:id="1525165229">
              <w:marLeft w:val="640"/>
              <w:marRight w:val="0"/>
              <w:marTop w:val="0"/>
              <w:marBottom w:val="0"/>
              <w:divBdr>
                <w:top w:val="none" w:sz="0" w:space="0" w:color="auto"/>
                <w:left w:val="none" w:sz="0" w:space="0" w:color="auto"/>
                <w:bottom w:val="none" w:sz="0" w:space="0" w:color="auto"/>
                <w:right w:val="none" w:sz="0" w:space="0" w:color="auto"/>
              </w:divBdr>
            </w:div>
            <w:div w:id="1525285298">
              <w:marLeft w:val="640"/>
              <w:marRight w:val="0"/>
              <w:marTop w:val="0"/>
              <w:marBottom w:val="0"/>
              <w:divBdr>
                <w:top w:val="none" w:sz="0" w:space="0" w:color="auto"/>
                <w:left w:val="none" w:sz="0" w:space="0" w:color="auto"/>
                <w:bottom w:val="none" w:sz="0" w:space="0" w:color="auto"/>
                <w:right w:val="none" w:sz="0" w:space="0" w:color="auto"/>
              </w:divBdr>
            </w:div>
            <w:div w:id="1525821506">
              <w:marLeft w:val="640"/>
              <w:marRight w:val="0"/>
              <w:marTop w:val="0"/>
              <w:marBottom w:val="0"/>
              <w:divBdr>
                <w:top w:val="none" w:sz="0" w:space="0" w:color="auto"/>
                <w:left w:val="none" w:sz="0" w:space="0" w:color="auto"/>
                <w:bottom w:val="none" w:sz="0" w:space="0" w:color="auto"/>
                <w:right w:val="none" w:sz="0" w:space="0" w:color="auto"/>
              </w:divBdr>
            </w:div>
            <w:div w:id="1525971301">
              <w:marLeft w:val="640"/>
              <w:marRight w:val="0"/>
              <w:marTop w:val="0"/>
              <w:marBottom w:val="0"/>
              <w:divBdr>
                <w:top w:val="none" w:sz="0" w:space="0" w:color="auto"/>
                <w:left w:val="none" w:sz="0" w:space="0" w:color="auto"/>
                <w:bottom w:val="none" w:sz="0" w:space="0" w:color="auto"/>
                <w:right w:val="none" w:sz="0" w:space="0" w:color="auto"/>
              </w:divBdr>
            </w:div>
            <w:div w:id="1526478231">
              <w:marLeft w:val="640"/>
              <w:marRight w:val="0"/>
              <w:marTop w:val="0"/>
              <w:marBottom w:val="0"/>
              <w:divBdr>
                <w:top w:val="none" w:sz="0" w:space="0" w:color="auto"/>
                <w:left w:val="none" w:sz="0" w:space="0" w:color="auto"/>
                <w:bottom w:val="none" w:sz="0" w:space="0" w:color="auto"/>
                <w:right w:val="none" w:sz="0" w:space="0" w:color="auto"/>
              </w:divBdr>
            </w:div>
            <w:div w:id="1526554260">
              <w:marLeft w:val="640"/>
              <w:marRight w:val="0"/>
              <w:marTop w:val="0"/>
              <w:marBottom w:val="0"/>
              <w:divBdr>
                <w:top w:val="none" w:sz="0" w:space="0" w:color="auto"/>
                <w:left w:val="none" w:sz="0" w:space="0" w:color="auto"/>
                <w:bottom w:val="none" w:sz="0" w:space="0" w:color="auto"/>
                <w:right w:val="none" w:sz="0" w:space="0" w:color="auto"/>
              </w:divBdr>
            </w:div>
            <w:div w:id="1526988965">
              <w:marLeft w:val="640"/>
              <w:marRight w:val="0"/>
              <w:marTop w:val="0"/>
              <w:marBottom w:val="0"/>
              <w:divBdr>
                <w:top w:val="none" w:sz="0" w:space="0" w:color="auto"/>
                <w:left w:val="none" w:sz="0" w:space="0" w:color="auto"/>
                <w:bottom w:val="none" w:sz="0" w:space="0" w:color="auto"/>
                <w:right w:val="none" w:sz="0" w:space="0" w:color="auto"/>
              </w:divBdr>
            </w:div>
            <w:div w:id="1526989808">
              <w:marLeft w:val="640"/>
              <w:marRight w:val="0"/>
              <w:marTop w:val="0"/>
              <w:marBottom w:val="0"/>
              <w:divBdr>
                <w:top w:val="none" w:sz="0" w:space="0" w:color="auto"/>
                <w:left w:val="none" w:sz="0" w:space="0" w:color="auto"/>
                <w:bottom w:val="none" w:sz="0" w:space="0" w:color="auto"/>
                <w:right w:val="none" w:sz="0" w:space="0" w:color="auto"/>
              </w:divBdr>
            </w:div>
            <w:div w:id="1527987593">
              <w:marLeft w:val="640"/>
              <w:marRight w:val="0"/>
              <w:marTop w:val="0"/>
              <w:marBottom w:val="0"/>
              <w:divBdr>
                <w:top w:val="none" w:sz="0" w:space="0" w:color="auto"/>
                <w:left w:val="none" w:sz="0" w:space="0" w:color="auto"/>
                <w:bottom w:val="none" w:sz="0" w:space="0" w:color="auto"/>
                <w:right w:val="none" w:sz="0" w:space="0" w:color="auto"/>
              </w:divBdr>
            </w:div>
            <w:div w:id="1528055086">
              <w:marLeft w:val="640"/>
              <w:marRight w:val="0"/>
              <w:marTop w:val="0"/>
              <w:marBottom w:val="0"/>
              <w:divBdr>
                <w:top w:val="none" w:sz="0" w:space="0" w:color="auto"/>
                <w:left w:val="none" w:sz="0" w:space="0" w:color="auto"/>
                <w:bottom w:val="none" w:sz="0" w:space="0" w:color="auto"/>
                <w:right w:val="none" w:sz="0" w:space="0" w:color="auto"/>
              </w:divBdr>
            </w:div>
            <w:div w:id="1528057114">
              <w:marLeft w:val="640"/>
              <w:marRight w:val="0"/>
              <w:marTop w:val="0"/>
              <w:marBottom w:val="0"/>
              <w:divBdr>
                <w:top w:val="none" w:sz="0" w:space="0" w:color="auto"/>
                <w:left w:val="none" w:sz="0" w:space="0" w:color="auto"/>
                <w:bottom w:val="none" w:sz="0" w:space="0" w:color="auto"/>
                <w:right w:val="none" w:sz="0" w:space="0" w:color="auto"/>
              </w:divBdr>
            </w:div>
            <w:div w:id="1528181331">
              <w:marLeft w:val="640"/>
              <w:marRight w:val="0"/>
              <w:marTop w:val="0"/>
              <w:marBottom w:val="0"/>
              <w:divBdr>
                <w:top w:val="none" w:sz="0" w:space="0" w:color="auto"/>
                <w:left w:val="none" w:sz="0" w:space="0" w:color="auto"/>
                <w:bottom w:val="none" w:sz="0" w:space="0" w:color="auto"/>
                <w:right w:val="none" w:sz="0" w:space="0" w:color="auto"/>
              </w:divBdr>
            </w:div>
            <w:div w:id="1528372398">
              <w:marLeft w:val="640"/>
              <w:marRight w:val="0"/>
              <w:marTop w:val="0"/>
              <w:marBottom w:val="0"/>
              <w:divBdr>
                <w:top w:val="none" w:sz="0" w:space="0" w:color="auto"/>
                <w:left w:val="none" w:sz="0" w:space="0" w:color="auto"/>
                <w:bottom w:val="none" w:sz="0" w:space="0" w:color="auto"/>
                <w:right w:val="none" w:sz="0" w:space="0" w:color="auto"/>
              </w:divBdr>
            </w:div>
            <w:div w:id="1528562452">
              <w:marLeft w:val="640"/>
              <w:marRight w:val="0"/>
              <w:marTop w:val="0"/>
              <w:marBottom w:val="0"/>
              <w:divBdr>
                <w:top w:val="none" w:sz="0" w:space="0" w:color="auto"/>
                <w:left w:val="none" w:sz="0" w:space="0" w:color="auto"/>
                <w:bottom w:val="none" w:sz="0" w:space="0" w:color="auto"/>
                <w:right w:val="none" w:sz="0" w:space="0" w:color="auto"/>
              </w:divBdr>
            </w:div>
            <w:div w:id="1529830368">
              <w:marLeft w:val="640"/>
              <w:marRight w:val="0"/>
              <w:marTop w:val="0"/>
              <w:marBottom w:val="0"/>
              <w:divBdr>
                <w:top w:val="none" w:sz="0" w:space="0" w:color="auto"/>
                <w:left w:val="none" w:sz="0" w:space="0" w:color="auto"/>
                <w:bottom w:val="none" w:sz="0" w:space="0" w:color="auto"/>
                <w:right w:val="none" w:sz="0" w:space="0" w:color="auto"/>
              </w:divBdr>
            </w:div>
            <w:div w:id="1530143856">
              <w:marLeft w:val="640"/>
              <w:marRight w:val="0"/>
              <w:marTop w:val="0"/>
              <w:marBottom w:val="0"/>
              <w:divBdr>
                <w:top w:val="none" w:sz="0" w:space="0" w:color="auto"/>
                <w:left w:val="none" w:sz="0" w:space="0" w:color="auto"/>
                <w:bottom w:val="none" w:sz="0" w:space="0" w:color="auto"/>
                <w:right w:val="none" w:sz="0" w:space="0" w:color="auto"/>
              </w:divBdr>
            </w:div>
            <w:div w:id="1530335800">
              <w:marLeft w:val="640"/>
              <w:marRight w:val="0"/>
              <w:marTop w:val="0"/>
              <w:marBottom w:val="0"/>
              <w:divBdr>
                <w:top w:val="none" w:sz="0" w:space="0" w:color="auto"/>
                <w:left w:val="none" w:sz="0" w:space="0" w:color="auto"/>
                <w:bottom w:val="none" w:sz="0" w:space="0" w:color="auto"/>
                <w:right w:val="none" w:sz="0" w:space="0" w:color="auto"/>
              </w:divBdr>
            </w:div>
            <w:div w:id="1530997061">
              <w:marLeft w:val="640"/>
              <w:marRight w:val="0"/>
              <w:marTop w:val="0"/>
              <w:marBottom w:val="0"/>
              <w:divBdr>
                <w:top w:val="none" w:sz="0" w:space="0" w:color="auto"/>
                <w:left w:val="none" w:sz="0" w:space="0" w:color="auto"/>
                <w:bottom w:val="none" w:sz="0" w:space="0" w:color="auto"/>
                <w:right w:val="none" w:sz="0" w:space="0" w:color="auto"/>
              </w:divBdr>
            </w:div>
            <w:div w:id="1531256072">
              <w:marLeft w:val="640"/>
              <w:marRight w:val="0"/>
              <w:marTop w:val="0"/>
              <w:marBottom w:val="0"/>
              <w:divBdr>
                <w:top w:val="none" w:sz="0" w:space="0" w:color="auto"/>
                <w:left w:val="none" w:sz="0" w:space="0" w:color="auto"/>
                <w:bottom w:val="none" w:sz="0" w:space="0" w:color="auto"/>
                <w:right w:val="none" w:sz="0" w:space="0" w:color="auto"/>
              </w:divBdr>
            </w:div>
            <w:div w:id="1531532691">
              <w:marLeft w:val="640"/>
              <w:marRight w:val="0"/>
              <w:marTop w:val="0"/>
              <w:marBottom w:val="0"/>
              <w:divBdr>
                <w:top w:val="none" w:sz="0" w:space="0" w:color="auto"/>
                <w:left w:val="none" w:sz="0" w:space="0" w:color="auto"/>
                <w:bottom w:val="none" w:sz="0" w:space="0" w:color="auto"/>
                <w:right w:val="none" w:sz="0" w:space="0" w:color="auto"/>
              </w:divBdr>
            </w:div>
            <w:div w:id="1531600547">
              <w:marLeft w:val="640"/>
              <w:marRight w:val="0"/>
              <w:marTop w:val="0"/>
              <w:marBottom w:val="0"/>
              <w:divBdr>
                <w:top w:val="none" w:sz="0" w:space="0" w:color="auto"/>
                <w:left w:val="none" w:sz="0" w:space="0" w:color="auto"/>
                <w:bottom w:val="none" w:sz="0" w:space="0" w:color="auto"/>
                <w:right w:val="none" w:sz="0" w:space="0" w:color="auto"/>
              </w:divBdr>
            </w:div>
            <w:div w:id="1531601935">
              <w:marLeft w:val="640"/>
              <w:marRight w:val="0"/>
              <w:marTop w:val="0"/>
              <w:marBottom w:val="0"/>
              <w:divBdr>
                <w:top w:val="none" w:sz="0" w:space="0" w:color="auto"/>
                <w:left w:val="none" w:sz="0" w:space="0" w:color="auto"/>
                <w:bottom w:val="none" w:sz="0" w:space="0" w:color="auto"/>
                <w:right w:val="none" w:sz="0" w:space="0" w:color="auto"/>
              </w:divBdr>
            </w:div>
            <w:div w:id="1531648078">
              <w:marLeft w:val="640"/>
              <w:marRight w:val="0"/>
              <w:marTop w:val="0"/>
              <w:marBottom w:val="0"/>
              <w:divBdr>
                <w:top w:val="none" w:sz="0" w:space="0" w:color="auto"/>
                <w:left w:val="none" w:sz="0" w:space="0" w:color="auto"/>
                <w:bottom w:val="none" w:sz="0" w:space="0" w:color="auto"/>
                <w:right w:val="none" w:sz="0" w:space="0" w:color="auto"/>
              </w:divBdr>
            </w:div>
            <w:div w:id="1531649383">
              <w:marLeft w:val="640"/>
              <w:marRight w:val="0"/>
              <w:marTop w:val="0"/>
              <w:marBottom w:val="0"/>
              <w:divBdr>
                <w:top w:val="none" w:sz="0" w:space="0" w:color="auto"/>
                <w:left w:val="none" w:sz="0" w:space="0" w:color="auto"/>
                <w:bottom w:val="none" w:sz="0" w:space="0" w:color="auto"/>
                <w:right w:val="none" w:sz="0" w:space="0" w:color="auto"/>
              </w:divBdr>
            </w:div>
            <w:div w:id="1531650489">
              <w:marLeft w:val="640"/>
              <w:marRight w:val="0"/>
              <w:marTop w:val="0"/>
              <w:marBottom w:val="0"/>
              <w:divBdr>
                <w:top w:val="none" w:sz="0" w:space="0" w:color="auto"/>
                <w:left w:val="none" w:sz="0" w:space="0" w:color="auto"/>
                <w:bottom w:val="none" w:sz="0" w:space="0" w:color="auto"/>
                <w:right w:val="none" w:sz="0" w:space="0" w:color="auto"/>
              </w:divBdr>
            </w:div>
            <w:div w:id="1532037458">
              <w:marLeft w:val="640"/>
              <w:marRight w:val="0"/>
              <w:marTop w:val="0"/>
              <w:marBottom w:val="0"/>
              <w:divBdr>
                <w:top w:val="none" w:sz="0" w:space="0" w:color="auto"/>
                <w:left w:val="none" w:sz="0" w:space="0" w:color="auto"/>
                <w:bottom w:val="none" w:sz="0" w:space="0" w:color="auto"/>
                <w:right w:val="none" w:sz="0" w:space="0" w:color="auto"/>
              </w:divBdr>
            </w:div>
            <w:div w:id="1532187532">
              <w:marLeft w:val="640"/>
              <w:marRight w:val="0"/>
              <w:marTop w:val="0"/>
              <w:marBottom w:val="0"/>
              <w:divBdr>
                <w:top w:val="none" w:sz="0" w:space="0" w:color="auto"/>
                <w:left w:val="none" w:sz="0" w:space="0" w:color="auto"/>
                <w:bottom w:val="none" w:sz="0" w:space="0" w:color="auto"/>
                <w:right w:val="none" w:sz="0" w:space="0" w:color="auto"/>
              </w:divBdr>
            </w:div>
            <w:div w:id="1533686445">
              <w:marLeft w:val="640"/>
              <w:marRight w:val="0"/>
              <w:marTop w:val="0"/>
              <w:marBottom w:val="0"/>
              <w:divBdr>
                <w:top w:val="none" w:sz="0" w:space="0" w:color="auto"/>
                <w:left w:val="none" w:sz="0" w:space="0" w:color="auto"/>
                <w:bottom w:val="none" w:sz="0" w:space="0" w:color="auto"/>
                <w:right w:val="none" w:sz="0" w:space="0" w:color="auto"/>
              </w:divBdr>
            </w:div>
            <w:div w:id="1533809558">
              <w:marLeft w:val="640"/>
              <w:marRight w:val="0"/>
              <w:marTop w:val="0"/>
              <w:marBottom w:val="0"/>
              <w:divBdr>
                <w:top w:val="none" w:sz="0" w:space="0" w:color="auto"/>
                <w:left w:val="none" w:sz="0" w:space="0" w:color="auto"/>
                <w:bottom w:val="none" w:sz="0" w:space="0" w:color="auto"/>
                <w:right w:val="none" w:sz="0" w:space="0" w:color="auto"/>
              </w:divBdr>
            </w:div>
            <w:div w:id="1534032765">
              <w:marLeft w:val="640"/>
              <w:marRight w:val="0"/>
              <w:marTop w:val="0"/>
              <w:marBottom w:val="0"/>
              <w:divBdr>
                <w:top w:val="none" w:sz="0" w:space="0" w:color="auto"/>
                <w:left w:val="none" w:sz="0" w:space="0" w:color="auto"/>
                <w:bottom w:val="none" w:sz="0" w:space="0" w:color="auto"/>
                <w:right w:val="none" w:sz="0" w:space="0" w:color="auto"/>
              </w:divBdr>
            </w:div>
            <w:div w:id="1534267094">
              <w:marLeft w:val="640"/>
              <w:marRight w:val="0"/>
              <w:marTop w:val="0"/>
              <w:marBottom w:val="0"/>
              <w:divBdr>
                <w:top w:val="none" w:sz="0" w:space="0" w:color="auto"/>
                <w:left w:val="none" w:sz="0" w:space="0" w:color="auto"/>
                <w:bottom w:val="none" w:sz="0" w:space="0" w:color="auto"/>
                <w:right w:val="none" w:sz="0" w:space="0" w:color="auto"/>
              </w:divBdr>
            </w:div>
            <w:div w:id="1534423994">
              <w:marLeft w:val="640"/>
              <w:marRight w:val="0"/>
              <w:marTop w:val="0"/>
              <w:marBottom w:val="0"/>
              <w:divBdr>
                <w:top w:val="none" w:sz="0" w:space="0" w:color="auto"/>
                <w:left w:val="none" w:sz="0" w:space="0" w:color="auto"/>
                <w:bottom w:val="none" w:sz="0" w:space="0" w:color="auto"/>
                <w:right w:val="none" w:sz="0" w:space="0" w:color="auto"/>
              </w:divBdr>
            </w:div>
            <w:div w:id="1534609882">
              <w:marLeft w:val="640"/>
              <w:marRight w:val="0"/>
              <w:marTop w:val="0"/>
              <w:marBottom w:val="0"/>
              <w:divBdr>
                <w:top w:val="none" w:sz="0" w:space="0" w:color="auto"/>
                <w:left w:val="none" w:sz="0" w:space="0" w:color="auto"/>
                <w:bottom w:val="none" w:sz="0" w:space="0" w:color="auto"/>
                <w:right w:val="none" w:sz="0" w:space="0" w:color="auto"/>
              </w:divBdr>
            </w:div>
            <w:div w:id="1535003952">
              <w:marLeft w:val="640"/>
              <w:marRight w:val="0"/>
              <w:marTop w:val="0"/>
              <w:marBottom w:val="0"/>
              <w:divBdr>
                <w:top w:val="none" w:sz="0" w:space="0" w:color="auto"/>
                <w:left w:val="none" w:sz="0" w:space="0" w:color="auto"/>
                <w:bottom w:val="none" w:sz="0" w:space="0" w:color="auto"/>
                <w:right w:val="none" w:sz="0" w:space="0" w:color="auto"/>
              </w:divBdr>
            </w:div>
            <w:div w:id="1535070155">
              <w:marLeft w:val="640"/>
              <w:marRight w:val="0"/>
              <w:marTop w:val="0"/>
              <w:marBottom w:val="0"/>
              <w:divBdr>
                <w:top w:val="none" w:sz="0" w:space="0" w:color="auto"/>
                <w:left w:val="none" w:sz="0" w:space="0" w:color="auto"/>
                <w:bottom w:val="none" w:sz="0" w:space="0" w:color="auto"/>
                <w:right w:val="none" w:sz="0" w:space="0" w:color="auto"/>
              </w:divBdr>
            </w:div>
            <w:div w:id="1535077762">
              <w:marLeft w:val="640"/>
              <w:marRight w:val="0"/>
              <w:marTop w:val="0"/>
              <w:marBottom w:val="0"/>
              <w:divBdr>
                <w:top w:val="none" w:sz="0" w:space="0" w:color="auto"/>
                <w:left w:val="none" w:sz="0" w:space="0" w:color="auto"/>
                <w:bottom w:val="none" w:sz="0" w:space="0" w:color="auto"/>
                <w:right w:val="none" w:sz="0" w:space="0" w:color="auto"/>
              </w:divBdr>
            </w:div>
            <w:div w:id="1535313103">
              <w:marLeft w:val="640"/>
              <w:marRight w:val="0"/>
              <w:marTop w:val="0"/>
              <w:marBottom w:val="0"/>
              <w:divBdr>
                <w:top w:val="none" w:sz="0" w:space="0" w:color="auto"/>
                <w:left w:val="none" w:sz="0" w:space="0" w:color="auto"/>
                <w:bottom w:val="none" w:sz="0" w:space="0" w:color="auto"/>
                <w:right w:val="none" w:sz="0" w:space="0" w:color="auto"/>
              </w:divBdr>
            </w:div>
            <w:div w:id="1535382527">
              <w:marLeft w:val="640"/>
              <w:marRight w:val="0"/>
              <w:marTop w:val="0"/>
              <w:marBottom w:val="0"/>
              <w:divBdr>
                <w:top w:val="none" w:sz="0" w:space="0" w:color="auto"/>
                <w:left w:val="none" w:sz="0" w:space="0" w:color="auto"/>
                <w:bottom w:val="none" w:sz="0" w:space="0" w:color="auto"/>
                <w:right w:val="none" w:sz="0" w:space="0" w:color="auto"/>
              </w:divBdr>
            </w:div>
            <w:div w:id="1535845332">
              <w:marLeft w:val="640"/>
              <w:marRight w:val="0"/>
              <w:marTop w:val="0"/>
              <w:marBottom w:val="0"/>
              <w:divBdr>
                <w:top w:val="none" w:sz="0" w:space="0" w:color="auto"/>
                <w:left w:val="none" w:sz="0" w:space="0" w:color="auto"/>
                <w:bottom w:val="none" w:sz="0" w:space="0" w:color="auto"/>
                <w:right w:val="none" w:sz="0" w:space="0" w:color="auto"/>
              </w:divBdr>
            </w:div>
            <w:div w:id="1535999888">
              <w:marLeft w:val="640"/>
              <w:marRight w:val="0"/>
              <w:marTop w:val="0"/>
              <w:marBottom w:val="0"/>
              <w:divBdr>
                <w:top w:val="none" w:sz="0" w:space="0" w:color="auto"/>
                <w:left w:val="none" w:sz="0" w:space="0" w:color="auto"/>
                <w:bottom w:val="none" w:sz="0" w:space="0" w:color="auto"/>
                <w:right w:val="none" w:sz="0" w:space="0" w:color="auto"/>
              </w:divBdr>
            </w:div>
            <w:div w:id="1536036807">
              <w:marLeft w:val="640"/>
              <w:marRight w:val="0"/>
              <w:marTop w:val="0"/>
              <w:marBottom w:val="0"/>
              <w:divBdr>
                <w:top w:val="none" w:sz="0" w:space="0" w:color="auto"/>
                <w:left w:val="none" w:sz="0" w:space="0" w:color="auto"/>
                <w:bottom w:val="none" w:sz="0" w:space="0" w:color="auto"/>
                <w:right w:val="none" w:sz="0" w:space="0" w:color="auto"/>
              </w:divBdr>
            </w:div>
            <w:div w:id="1536112598">
              <w:marLeft w:val="640"/>
              <w:marRight w:val="0"/>
              <w:marTop w:val="0"/>
              <w:marBottom w:val="0"/>
              <w:divBdr>
                <w:top w:val="none" w:sz="0" w:space="0" w:color="auto"/>
                <w:left w:val="none" w:sz="0" w:space="0" w:color="auto"/>
                <w:bottom w:val="none" w:sz="0" w:space="0" w:color="auto"/>
                <w:right w:val="none" w:sz="0" w:space="0" w:color="auto"/>
              </w:divBdr>
            </w:div>
            <w:div w:id="1537502774">
              <w:marLeft w:val="640"/>
              <w:marRight w:val="0"/>
              <w:marTop w:val="0"/>
              <w:marBottom w:val="0"/>
              <w:divBdr>
                <w:top w:val="none" w:sz="0" w:space="0" w:color="auto"/>
                <w:left w:val="none" w:sz="0" w:space="0" w:color="auto"/>
                <w:bottom w:val="none" w:sz="0" w:space="0" w:color="auto"/>
                <w:right w:val="none" w:sz="0" w:space="0" w:color="auto"/>
              </w:divBdr>
            </w:div>
            <w:div w:id="1537736828">
              <w:marLeft w:val="640"/>
              <w:marRight w:val="0"/>
              <w:marTop w:val="0"/>
              <w:marBottom w:val="0"/>
              <w:divBdr>
                <w:top w:val="none" w:sz="0" w:space="0" w:color="auto"/>
                <w:left w:val="none" w:sz="0" w:space="0" w:color="auto"/>
                <w:bottom w:val="none" w:sz="0" w:space="0" w:color="auto"/>
                <w:right w:val="none" w:sz="0" w:space="0" w:color="auto"/>
              </w:divBdr>
            </w:div>
            <w:div w:id="1538162449">
              <w:marLeft w:val="640"/>
              <w:marRight w:val="0"/>
              <w:marTop w:val="0"/>
              <w:marBottom w:val="0"/>
              <w:divBdr>
                <w:top w:val="none" w:sz="0" w:space="0" w:color="auto"/>
                <w:left w:val="none" w:sz="0" w:space="0" w:color="auto"/>
                <w:bottom w:val="none" w:sz="0" w:space="0" w:color="auto"/>
                <w:right w:val="none" w:sz="0" w:space="0" w:color="auto"/>
              </w:divBdr>
            </w:div>
            <w:div w:id="1538204583">
              <w:marLeft w:val="640"/>
              <w:marRight w:val="0"/>
              <w:marTop w:val="0"/>
              <w:marBottom w:val="0"/>
              <w:divBdr>
                <w:top w:val="none" w:sz="0" w:space="0" w:color="auto"/>
                <w:left w:val="none" w:sz="0" w:space="0" w:color="auto"/>
                <w:bottom w:val="none" w:sz="0" w:space="0" w:color="auto"/>
                <w:right w:val="none" w:sz="0" w:space="0" w:color="auto"/>
              </w:divBdr>
            </w:div>
            <w:div w:id="1538473430">
              <w:marLeft w:val="640"/>
              <w:marRight w:val="0"/>
              <w:marTop w:val="0"/>
              <w:marBottom w:val="0"/>
              <w:divBdr>
                <w:top w:val="none" w:sz="0" w:space="0" w:color="auto"/>
                <w:left w:val="none" w:sz="0" w:space="0" w:color="auto"/>
                <w:bottom w:val="none" w:sz="0" w:space="0" w:color="auto"/>
                <w:right w:val="none" w:sz="0" w:space="0" w:color="auto"/>
              </w:divBdr>
            </w:div>
            <w:div w:id="1538935228">
              <w:marLeft w:val="640"/>
              <w:marRight w:val="0"/>
              <w:marTop w:val="0"/>
              <w:marBottom w:val="0"/>
              <w:divBdr>
                <w:top w:val="none" w:sz="0" w:space="0" w:color="auto"/>
                <w:left w:val="none" w:sz="0" w:space="0" w:color="auto"/>
                <w:bottom w:val="none" w:sz="0" w:space="0" w:color="auto"/>
                <w:right w:val="none" w:sz="0" w:space="0" w:color="auto"/>
              </w:divBdr>
            </w:div>
            <w:div w:id="1539078191">
              <w:marLeft w:val="640"/>
              <w:marRight w:val="0"/>
              <w:marTop w:val="0"/>
              <w:marBottom w:val="0"/>
              <w:divBdr>
                <w:top w:val="none" w:sz="0" w:space="0" w:color="auto"/>
                <w:left w:val="none" w:sz="0" w:space="0" w:color="auto"/>
                <w:bottom w:val="none" w:sz="0" w:space="0" w:color="auto"/>
                <w:right w:val="none" w:sz="0" w:space="0" w:color="auto"/>
              </w:divBdr>
            </w:div>
            <w:div w:id="1539317919">
              <w:marLeft w:val="640"/>
              <w:marRight w:val="0"/>
              <w:marTop w:val="0"/>
              <w:marBottom w:val="0"/>
              <w:divBdr>
                <w:top w:val="none" w:sz="0" w:space="0" w:color="auto"/>
                <w:left w:val="none" w:sz="0" w:space="0" w:color="auto"/>
                <w:bottom w:val="none" w:sz="0" w:space="0" w:color="auto"/>
                <w:right w:val="none" w:sz="0" w:space="0" w:color="auto"/>
              </w:divBdr>
            </w:div>
            <w:div w:id="1541046179">
              <w:marLeft w:val="640"/>
              <w:marRight w:val="0"/>
              <w:marTop w:val="0"/>
              <w:marBottom w:val="0"/>
              <w:divBdr>
                <w:top w:val="none" w:sz="0" w:space="0" w:color="auto"/>
                <w:left w:val="none" w:sz="0" w:space="0" w:color="auto"/>
                <w:bottom w:val="none" w:sz="0" w:space="0" w:color="auto"/>
                <w:right w:val="none" w:sz="0" w:space="0" w:color="auto"/>
              </w:divBdr>
            </w:div>
            <w:div w:id="1541549392">
              <w:marLeft w:val="640"/>
              <w:marRight w:val="0"/>
              <w:marTop w:val="0"/>
              <w:marBottom w:val="0"/>
              <w:divBdr>
                <w:top w:val="none" w:sz="0" w:space="0" w:color="auto"/>
                <w:left w:val="none" w:sz="0" w:space="0" w:color="auto"/>
                <w:bottom w:val="none" w:sz="0" w:space="0" w:color="auto"/>
                <w:right w:val="none" w:sz="0" w:space="0" w:color="auto"/>
              </w:divBdr>
            </w:div>
            <w:div w:id="1541700025">
              <w:marLeft w:val="640"/>
              <w:marRight w:val="0"/>
              <w:marTop w:val="0"/>
              <w:marBottom w:val="0"/>
              <w:divBdr>
                <w:top w:val="none" w:sz="0" w:space="0" w:color="auto"/>
                <w:left w:val="none" w:sz="0" w:space="0" w:color="auto"/>
                <w:bottom w:val="none" w:sz="0" w:space="0" w:color="auto"/>
                <w:right w:val="none" w:sz="0" w:space="0" w:color="auto"/>
              </w:divBdr>
            </w:div>
            <w:div w:id="1542087316">
              <w:marLeft w:val="640"/>
              <w:marRight w:val="0"/>
              <w:marTop w:val="0"/>
              <w:marBottom w:val="0"/>
              <w:divBdr>
                <w:top w:val="none" w:sz="0" w:space="0" w:color="auto"/>
                <w:left w:val="none" w:sz="0" w:space="0" w:color="auto"/>
                <w:bottom w:val="none" w:sz="0" w:space="0" w:color="auto"/>
                <w:right w:val="none" w:sz="0" w:space="0" w:color="auto"/>
              </w:divBdr>
            </w:div>
            <w:div w:id="1542209596">
              <w:marLeft w:val="640"/>
              <w:marRight w:val="0"/>
              <w:marTop w:val="0"/>
              <w:marBottom w:val="0"/>
              <w:divBdr>
                <w:top w:val="none" w:sz="0" w:space="0" w:color="auto"/>
                <w:left w:val="none" w:sz="0" w:space="0" w:color="auto"/>
                <w:bottom w:val="none" w:sz="0" w:space="0" w:color="auto"/>
                <w:right w:val="none" w:sz="0" w:space="0" w:color="auto"/>
              </w:divBdr>
            </w:div>
            <w:div w:id="1542546483">
              <w:marLeft w:val="640"/>
              <w:marRight w:val="0"/>
              <w:marTop w:val="0"/>
              <w:marBottom w:val="0"/>
              <w:divBdr>
                <w:top w:val="none" w:sz="0" w:space="0" w:color="auto"/>
                <w:left w:val="none" w:sz="0" w:space="0" w:color="auto"/>
                <w:bottom w:val="none" w:sz="0" w:space="0" w:color="auto"/>
                <w:right w:val="none" w:sz="0" w:space="0" w:color="auto"/>
              </w:divBdr>
            </w:div>
            <w:div w:id="1542550639">
              <w:marLeft w:val="640"/>
              <w:marRight w:val="0"/>
              <w:marTop w:val="0"/>
              <w:marBottom w:val="0"/>
              <w:divBdr>
                <w:top w:val="none" w:sz="0" w:space="0" w:color="auto"/>
                <w:left w:val="none" w:sz="0" w:space="0" w:color="auto"/>
                <w:bottom w:val="none" w:sz="0" w:space="0" w:color="auto"/>
                <w:right w:val="none" w:sz="0" w:space="0" w:color="auto"/>
              </w:divBdr>
            </w:div>
            <w:div w:id="1542672536">
              <w:marLeft w:val="640"/>
              <w:marRight w:val="0"/>
              <w:marTop w:val="0"/>
              <w:marBottom w:val="0"/>
              <w:divBdr>
                <w:top w:val="none" w:sz="0" w:space="0" w:color="auto"/>
                <w:left w:val="none" w:sz="0" w:space="0" w:color="auto"/>
                <w:bottom w:val="none" w:sz="0" w:space="0" w:color="auto"/>
                <w:right w:val="none" w:sz="0" w:space="0" w:color="auto"/>
              </w:divBdr>
            </w:div>
            <w:div w:id="1542864503">
              <w:marLeft w:val="640"/>
              <w:marRight w:val="0"/>
              <w:marTop w:val="0"/>
              <w:marBottom w:val="0"/>
              <w:divBdr>
                <w:top w:val="none" w:sz="0" w:space="0" w:color="auto"/>
                <w:left w:val="none" w:sz="0" w:space="0" w:color="auto"/>
                <w:bottom w:val="none" w:sz="0" w:space="0" w:color="auto"/>
                <w:right w:val="none" w:sz="0" w:space="0" w:color="auto"/>
              </w:divBdr>
            </w:div>
            <w:div w:id="1543051537">
              <w:marLeft w:val="640"/>
              <w:marRight w:val="0"/>
              <w:marTop w:val="0"/>
              <w:marBottom w:val="0"/>
              <w:divBdr>
                <w:top w:val="none" w:sz="0" w:space="0" w:color="auto"/>
                <w:left w:val="none" w:sz="0" w:space="0" w:color="auto"/>
                <w:bottom w:val="none" w:sz="0" w:space="0" w:color="auto"/>
                <w:right w:val="none" w:sz="0" w:space="0" w:color="auto"/>
              </w:divBdr>
            </w:div>
            <w:div w:id="1543059645">
              <w:marLeft w:val="640"/>
              <w:marRight w:val="0"/>
              <w:marTop w:val="0"/>
              <w:marBottom w:val="0"/>
              <w:divBdr>
                <w:top w:val="none" w:sz="0" w:space="0" w:color="auto"/>
                <w:left w:val="none" w:sz="0" w:space="0" w:color="auto"/>
                <w:bottom w:val="none" w:sz="0" w:space="0" w:color="auto"/>
                <w:right w:val="none" w:sz="0" w:space="0" w:color="auto"/>
              </w:divBdr>
            </w:div>
            <w:div w:id="1543246458">
              <w:marLeft w:val="640"/>
              <w:marRight w:val="0"/>
              <w:marTop w:val="0"/>
              <w:marBottom w:val="0"/>
              <w:divBdr>
                <w:top w:val="none" w:sz="0" w:space="0" w:color="auto"/>
                <w:left w:val="none" w:sz="0" w:space="0" w:color="auto"/>
                <w:bottom w:val="none" w:sz="0" w:space="0" w:color="auto"/>
                <w:right w:val="none" w:sz="0" w:space="0" w:color="auto"/>
              </w:divBdr>
            </w:div>
            <w:div w:id="1543512825">
              <w:marLeft w:val="640"/>
              <w:marRight w:val="0"/>
              <w:marTop w:val="0"/>
              <w:marBottom w:val="0"/>
              <w:divBdr>
                <w:top w:val="none" w:sz="0" w:space="0" w:color="auto"/>
                <w:left w:val="none" w:sz="0" w:space="0" w:color="auto"/>
                <w:bottom w:val="none" w:sz="0" w:space="0" w:color="auto"/>
                <w:right w:val="none" w:sz="0" w:space="0" w:color="auto"/>
              </w:divBdr>
            </w:div>
            <w:div w:id="1543984137">
              <w:marLeft w:val="640"/>
              <w:marRight w:val="0"/>
              <w:marTop w:val="0"/>
              <w:marBottom w:val="0"/>
              <w:divBdr>
                <w:top w:val="none" w:sz="0" w:space="0" w:color="auto"/>
                <w:left w:val="none" w:sz="0" w:space="0" w:color="auto"/>
                <w:bottom w:val="none" w:sz="0" w:space="0" w:color="auto"/>
                <w:right w:val="none" w:sz="0" w:space="0" w:color="auto"/>
              </w:divBdr>
            </w:div>
            <w:div w:id="1544252789">
              <w:marLeft w:val="640"/>
              <w:marRight w:val="0"/>
              <w:marTop w:val="0"/>
              <w:marBottom w:val="0"/>
              <w:divBdr>
                <w:top w:val="none" w:sz="0" w:space="0" w:color="auto"/>
                <w:left w:val="none" w:sz="0" w:space="0" w:color="auto"/>
                <w:bottom w:val="none" w:sz="0" w:space="0" w:color="auto"/>
                <w:right w:val="none" w:sz="0" w:space="0" w:color="auto"/>
              </w:divBdr>
            </w:div>
            <w:div w:id="1544633110">
              <w:marLeft w:val="640"/>
              <w:marRight w:val="0"/>
              <w:marTop w:val="0"/>
              <w:marBottom w:val="0"/>
              <w:divBdr>
                <w:top w:val="none" w:sz="0" w:space="0" w:color="auto"/>
                <w:left w:val="none" w:sz="0" w:space="0" w:color="auto"/>
                <w:bottom w:val="none" w:sz="0" w:space="0" w:color="auto"/>
                <w:right w:val="none" w:sz="0" w:space="0" w:color="auto"/>
              </w:divBdr>
            </w:div>
            <w:div w:id="1544827732">
              <w:marLeft w:val="640"/>
              <w:marRight w:val="0"/>
              <w:marTop w:val="0"/>
              <w:marBottom w:val="0"/>
              <w:divBdr>
                <w:top w:val="none" w:sz="0" w:space="0" w:color="auto"/>
                <w:left w:val="none" w:sz="0" w:space="0" w:color="auto"/>
                <w:bottom w:val="none" w:sz="0" w:space="0" w:color="auto"/>
                <w:right w:val="none" w:sz="0" w:space="0" w:color="auto"/>
              </w:divBdr>
            </w:div>
            <w:div w:id="1545019504">
              <w:marLeft w:val="640"/>
              <w:marRight w:val="0"/>
              <w:marTop w:val="0"/>
              <w:marBottom w:val="0"/>
              <w:divBdr>
                <w:top w:val="none" w:sz="0" w:space="0" w:color="auto"/>
                <w:left w:val="none" w:sz="0" w:space="0" w:color="auto"/>
                <w:bottom w:val="none" w:sz="0" w:space="0" w:color="auto"/>
                <w:right w:val="none" w:sz="0" w:space="0" w:color="auto"/>
              </w:divBdr>
            </w:div>
            <w:div w:id="1545411650">
              <w:marLeft w:val="640"/>
              <w:marRight w:val="0"/>
              <w:marTop w:val="0"/>
              <w:marBottom w:val="0"/>
              <w:divBdr>
                <w:top w:val="none" w:sz="0" w:space="0" w:color="auto"/>
                <w:left w:val="none" w:sz="0" w:space="0" w:color="auto"/>
                <w:bottom w:val="none" w:sz="0" w:space="0" w:color="auto"/>
                <w:right w:val="none" w:sz="0" w:space="0" w:color="auto"/>
              </w:divBdr>
            </w:div>
            <w:div w:id="1546405303">
              <w:marLeft w:val="640"/>
              <w:marRight w:val="0"/>
              <w:marTop w:val="0"/>
              <w:marBottom w:val="0"/>
              <w:divBdr>
                <w:top w:val="none" w:sz="0" w:space="0" w:color="auto"/>
                <w:left w:val="none" w:sz="0" w:space="0" w:color="auto"/>
                <w:bottom w:val="none" w:sz="0" w:space="0" w:color="auto"/>
                <w:right w:val="none" w:sz="0" w:space="0" w:color="auto"/>
              </w:divBdr>
            </w:div>
            <w:div w:id="1546718280">
              <w:marLeft w:val="640"/>
              <w:marRight w:val="0"/>
              <w:marTop w:val="0"/>
              <w:marBottom w:val="0"/>
              <w:divBdr>
                <w:top w:val="none" w:sz="0" w:space="0" w:color="auto"/>
                <w:left w:val="none" w:sz="0" w:space="0" w:color="auto"/>
                <w:bottom w:val="none" w:sz="0" w:space="0" w:color="auto"/>
                <w:right w:val="none" w:sz="0" w:space="0" w:color="auto"/>
              </w:divBdr>
            </w:div>
            <w:div w:id="1547139026">
              <w:marLeft w:val="640"/>
              <w:marRight w:val="0"/>
              <w:marTop w:val="0"/>
              <w:marBottom w:val="0"/>
              <w:divBdr>
                <w:top w:val="none" w:sz="0" w:space="0" w:color="auto"/>
                <w:left w:val="none" w:sz="0" w:space="0" w:color="auto"/>
                <w:bottom w:val="none" w:sz="0" w:space="0" w:color="auto"/>
                <w:right w:val="none" w:sz="0" w:space="0" w:color="auto"/>
              </w:divBdr>
            </w:div>
            <w:div w:id="1547259570">
              <w:marLeft w:val="640"/>
              <w:marRight w:val="0"/>
              <w:marTop w:val="0"/>
              <w:marBottom w:val="0"/>
              <w:divBdr>
                <w:top w:val="none" w:sz="0" w:space="0" w:color="auto"/>
                <w:left w:val="none" w:sz="0" w:space="0" w:color="auto"/>
                <w:bottom w:val="none" w:sz="0" w:space="0" w:color="auto"/>
                <w:right w:val="none" w:sz="0" w:space="0" w:color="auto"/>
              </w:divBdr>
            </w:div>
            <w:div w:id="1547529172">
              <w:marLeft w:val="640"/>
              <w:marRight w:val="0"/>
              <w:marTop w:val="0"/>
              <w:marBottom w:val="0"/>
              <w:divBdr>
                <w:top w:val="none" w:sz="0" w:space="0" w:color="auto"/>
                <w:left w:val="none" w:sz="0" w:space="0" w:color="auto"/>
                <w:bottom w:val="none" w:sz="0" w:space="0" w:color="auto"/>
                <w:right w:val="none" w:sz="0" w:space="0" w:color="auto"/>
              </w:divBdr>
            </w:div>
            <w:div w:id="1547597281">
              <w:marLeft w:val="640"/>
              <w:marRight w:val="0"/>
              <w:marTop w:val="0"/>
              <w:marBottom w:val="0"/>
              <w:divBdr>
                <w:top w:val="none" w:sz="0" w:space="0" w:color="auto"/>
                <w:left w:val="none" w:sz="0" w:space="0" w:color="auto"/>
                <w:bottom w:val="none" w:sz="0" w:space="0" w:color="auto"/>
                <w:right w:val="none" w:sz="0" w:space="0" w:color="auto"/>
              </w:divBdr>
            </w:div>
            <w:div w:id="1547794493">
              <w:marLeft w:val="640"/>
              <w:marRight w:val="0"/>
              <w:marTop w:val="0"/>
              <w:marBottom w:val="0"/>
              <w:divBdr>
                <w:top w:val="none" w:sz="0" w:space="0" w:color="auto"/>
                <w:left w:val="none" w:sz="0" w:space="0" w:color="auto"/>
                <w:bottom w:val="none" w:sz="0" w:space="0" w:color="auto"/>
                <w:right w:val="none" w:sz="0" w:space="0" w:color="auto"/>
              </w:divBdr>
            </w:div>
            <w:div w:id="1548033059">
              <w:marLeft w:val="640"/>
              <w:marRight w:val="0"/>
              <w:marTop w:val="0"/>
              <w:marBottom w:val="0"/>
              <w:divBdr>
                <w:top w:val="none" w:sz="0" w:space="0" w:color="auto"/>
                <w:left w:val="none" w:sz="0" w:space="0" w:color="auto"/>
                <w:bottom w:val="none" w:sz="0" w:space="0" w:color="auto"/>
                <w:right w:val="none" w:sz="0" w:space="0" w:color="auto"/>
              </w:divBdr>
            </w:div>
            <w:div w:id="1548488116">
              <w:marLeft w:val="640"/>
              <w:marRight w:val="0"/>
              <w:marTop w:val="0"/>
              <w:marBottom w:val="0"/>
              <w:divBdr>
                <w:top w:val="none" w:sz="0" w:space="0" w:color="auto"/>
                <w:left w:val="none" w:sz="0" w:space="0" w:color="auto"/>
                <w:bottom w:val="none" w:sz="0" w:space="0" w:color="auto"/>
                <w:right w:val="none" w:sz="0" w:space="0" w:color="auto"/>
              </w:divBdr>
            </w:div>
            <w:div w:id="1548909185">
              <w:marLeft w:val="640"/>
              <w:marRight w:val="0"/>
              <w:marTop w:val="0"/>
              <w:marBottom w:val="0"/>
              <w:divBdr>
                <w:top w:val="none" w:sz="0" w:space="0" w:color="auto"/>
                <w:left w:val="none" w:sz="0" w:space="0" w:color="auto"/>
                <w:bottom w:val="none" w:sz="0" w:space="0" w:color="auto"/>
                <w:right w:val="none" w:sz="0" w:space="0" w:color="auto"/>
              </w:divBdr>
            </w:div>
            <w:div w:id="1549023676">
              <w:marLeft w:val="640"/>
              <w:marRight w:val="0"/>
              <w:marTop w:val="0"/>
              <w:marBottom w:val="0"/>
              <w:divBdr>
                <w:top w:val="none" w:sz="0" w:space="0" w:color="auto"/>
                <w:left w:val="none" w:sz="0" w:space="0" w:color="auto"/>
                <w:bottom w:val="none" w:sz="0" w:space="0" w:color="auto"/>
                <w:right w:val="none" w:sz="0" w:space="0" w:color="auto"/>
              </w:divBdr>
            </w:div>
            <w:div w:id="1549369298">
              <w:marLeft w:val="640"/>
              <w:marRight w:val="0"/>
              <w:marTop w:val="0"/>
              <w:marBottom w:val="0"/>
              <w:divBdr>
                <w:top w:val="none" w:sz="0" w:space="0" w:color="auto"/>
                <w:left w:val="none" w:sz="0" w:space="0" w:color="auto"/>
                <w:bottom w:val="none" w:sz="0" w:space="0" w:color="auto"/>
                <w:right w:val="none" w:sz="0" w:space="0" w:color="auto"/>
              </w:divBdr>
            </w:div>
            <w:div w:id="1549418200">
              <w:marLeft w:val="640"/>
              <w:marRight w:val="0"/>
              <w:marTop w:val="0"/>
              <w:marBottom w:val="0"/>
              <w:divBdr>
                <w:top w:val="none" w:sz="0" w:space="0" w:color="auto"/>
                <w:left w:val="none" w:sz="0" w:space="0" w:color="auto"/>
                <w:bottom w:val="none" w:sz="0" w:space="0" w:color="auto"/>
                <w:right w:val="none" w:sz="0" w:space="0" w:color="auto"/>
              </w:divBdr>
            </w:div>
            <w:div w:id="1549992510">
              <w:marLeft w:val="640"/>
              <w:marRight w:val="0"/>
              <w:marTop w:val="0"/>
              <w:marBottom w:val="0"/>
              <w:divBdr>
                <w:top w:val="none" w:sz="0" w:space="0" w:color="auto"/>
                <w:left w:val="none" w:sz="0" w:space="0" w:color="auto"/>
                <w:bottom w:val="none" w:sz="0" w:space="0" w:color="auto"/>
                <w:right w:val="none" w:sz="0" w:space="0" w:color="auto"/>
              </w:divBdr>
            </w:div>
            <w:div w:id="1550454336">
              <w:marLeft w:val="640"/>
              <w:marRight w:val="0"/>
              <w:marTop w:val="0"/>
              <w:marBottom w:val="0"/>
              <w:divBdr>
                <w:top w:val="none" w:sz="0" w:space="0" w:color="auto"/>
                <w:left w:val="none" w:sz="0" w:space="0" w:color="auto"/>
                <w:bottom w:val="none" w:sz="0" w:space="0" w:color="auto"/>
                <w:right w:val="none" w:sz="0" w:space="0" w:color="auto"/>
              </w:divBdr>
            </w:div>
            <w:div w:id="1550722735">
              <w:marLeft w:val="640"/>
              <w:marRight w:val="0"/>
              <w:marTop w:val="0"/>
              <w:marBottom w:val="0"/>
              <w:divBdr>
                <w:top w:val="none" w:sz="0" w:space="0" w:color="auto"/>
                <w:left w:val="none" w:sz="0" w:space="0" w:color="auto"/>
                <w:bottom w:val="none" w:sz="0" w:space="0" w:color="auto"/>
                <w:right w:val="none" w:sz="0" w:space="0" w:color="auto"/>
              </w:divBdr>
            </w:div>
            <w:div w:id="1550918797">
              <w:marLeft w:val="640"/>
              <w:marRight w:val="0"/>
              <w:marTop w:val="0"/>
              <w:marBottom w:val="0"/>
              <w:divBdr>
                <w:top w:val="none" w:sz="0" w:space="0" w:color="auto"/>
                <w:left w:val="none" w:sz="0" w:space="0" w:color="auto"/>
                <w:bottom w:val="none" w:sz="0" w:space="0" w:color="auto"/>
                <w:right w:val="none" w:sz="0" w:space="0" w:color="auto"/>
              </w:divBdr>
            </w:div>
            <w:div w:id="1550992443">
              <w:marLeft w:val="640"/>
              <w:marRight w:val="0"/>
              <w:marTop w:val="0"/>
              <w:marBottom w:val="0"/>
              <w:divBdr>
                <w:top w:val="none" w:sz="0" w:space="0" w:color="auto"/>
                <w:left w:val="none" w:sz="0" w:space="0" w:color="auto"/>
                <w:bottom w:val="none" w:sz="0" w:space="0" w:color="auto"/>
                <w:right w:val="none" w:sz="0" w:space="0" w:color="auto"/>
              </w:divBdr>
            </w:div>
            <w:div w:id="1551071027">
              <w:marLeft w:val="640"/>
              <w:marRight w:val="0"/>
              <w:marTop w:val="0"/>
              <w:marBottom w:val="0"/>
              <w:divBdr>
                <w:top w:val="none" w:sz="0" w:space="0" w:color="auto"/>
                <w:left w:val="none" w:sz="0" w:space="0" w:color="auto"/>
                <w:bottom w:val="none" w:sz="0" w:space="0" w:color="auto"/>
                <w:right w:val="none" w:sz="0" w:space="0" w:color="auto"/>
              </w:divBdr>
            </w:div>
            <w:div w:id="1551453873">
              <w:marLeft w:val="640"/>
              <w:marRight w:val="0"/>
              <w:marTop w:val="0"/>
              <w:marBottom w:val="0"/>
              <w:divBdr>
                <w:top w:val="none" w:sz="0" w:space="0" w:color="auto"/>
                <w:left w:val="none" w:sz="0" w:space="0" w:color="auto"/>
                <w:bottom w:val="none" w:sz="0" w:space="0" w:color="auto"/>
                <w:right w:val="none" w:sz="0" w:space="0" w:color="auto"/>
              </w:divBdr>
            </w:div>
            <w:div w:id="1551572919">
              <w:marLeft w:val="640"/>
              <w:marRight w:val="0"/>
              <w:marTop w:val="0"/>
              <w:marBottom w:val="0"/>
              <w:divBdr>
                <w:top w:val="none" w:sz="0" w:space="0" w:color="auto"/>
                <w:left w:val="none" w:sz="0" w:space="0" w:color="auto"/>
                <w:bottom w:val="none" w:sz="0" w:space="0" w:color="auto"/>
                <w:right w:val="none" w:sz="0" w:space="0" w:color="auto"/>
              </w:divBdr>
            </w:div>
            <w:div w:id="1551725021">
              <w:marLeft w:val="640"/>
              <w:marRight w:val="0"/>
              <w:marTop w:val="0"/>
              <w:marBottom w:val="0"/>
              <w:divBdr>
                <w:top w:val="none" w:sz="0" w:space="0" w:color="auto"/>
                <w:left w:val="none" w:sz="0" w:space="0" w:color="auto"/>
                <w:bottom w:val="none" w:sz="0" w:space="0" w:color="auto"/>
                <w:right w:val="none" w:sz="0" w:space="0" w:color="auto"/>
              </w:divBdr>
            </w:div>
            <w:div w:id="1551917159">
              <w:marLeft w:val="640"/>
              <w:marRight w:val="0"/>
              <w:marTop w:val="0"/>
              <w:marBottom w:val="0"/>
              <w:divBdr>
                <w:top w:val="none" w:sz="0" w:space="0" w:color="auto"/>
                <w:left w:val="none" w:sz="0" w:space="0" w:color="auto"/>
                <w:bottom w:val="none" w:sz="0" w:space="0" w:color="auto"/>
                <w:right w:val="none" w:sz="0" w:space="0" w:color="auto"/>
              </w:divBdr>
            </w:div>
            <w:div w:id="1551919600">
              <w:marLeft w:val="640"/>
              <w:marRight w:val="0"/>
              <w:marTop w:val="0"/>
              <w:marBottom w:val="0"/>
              <w:divBdr>
                <w:top w:val="none" w:sz="0" w:space="0" w:color="auto"/>
                <w:left w:val="none" w:sz="0" w:space="0" w:color="auto"/>
                <w:bottom w:val="none" w:sz="0" w:space="0" w:color="auto"/>
                <w:right w:val="none" w:sz="0" w:space="0" w:color="auto"/>
              </w:divBdr>
            </w:div>
            <w:div w:id="1552613993">
              <w:marLeft w:val="640"/>
              <w:marRight w:val="0"/>
              <w:marTop w:val="0"/>
              <w:marBottom w:val="0"/>
              <w:divBdr>
                <w:top w:val="none" w:sz="0" w:space="0" w:color="auto"/>
                <w:left w:val="none" w:sz="0" w:space="0" w:color="auto"/>
                <w:bottom w:val="none" w:sz="0" w:space="0" w:color="auto"/>
                <w:right w:val="none" w:sz="0" w:space="0" w:color="auto"/>
              </w:divBdr>
            </w:div>
            <w:div w:id="1552762020">
              <w:marLeft w:val="640"/>
              <w:marRight w:val="0"/>
              <w:marTop w:val="0"/>
              <w:marBottom w:val="0"/>
              <w:divBdr>
                <w:top w:val="none" w:sz="0" w:space="0" w:color="auto"/>
                <w:left w:val="none" w:sz="0" w:space="0" w:color="auto"/>
                <w:bottom w:val="none" w:sz="0" w:space="0" w:color="auto"/>
                <w:right w:val="none" w:sz="0" w:space="0" w:color="auto"/>
              </w:divBdr>
            </w:div>
            <w:div w:id="1553418614">
              <w:marLeft w:val="640"/>
              <w:marRight w:val="0"/>
              <w:marTop w:val="0"/>
              <w:marBottom w:val="0"/>
              <w:divBdr>
                <w:top w:val="none" w:sz="0" w:space="0" w:color="auto"/>
                <w:left w:val="none" w:sz="0" w:space="0" w:color="auto"/>
                <w:bottom w:val="none" w:sz="0" w:space="0" w:color="auto"/>
                <w:right w:val="none" w:sz="0" w:space="0" w:color="auto"/>
              </w:divBdr>
            </w:div>
            <w:div w:id="1553618210">
              <w:marLeft w:val="640"/>
              <w:marRight w:val="0"/>
              <w:marTop w:val="0"/>
              <w:marBottom w:val="0"/>
              <w:divBdr>
                <w:top w:val="none" w:sz="0" w:space="0" w:color="auto"/>
                <w:left w:val="none" w:sz="0" w:space="0" w:color="auto"/>
                <w:bottom w:val="none" w:sz="0" w:space="0" w:color="auto"/>
                <w:right w:val="none" w:sz="0" w:space="0" w:color="auto"/>
              </w:divBdr>
            </w:div>
            <w:div w:id="1553887345">
              <w:marLeft w:val="640"/>
              <w:marRight w:val="0"/>
              <w:marTop w:val="0"/>
              <w:marBottom w:val="0"/>
              <w:divBdr>
                <w:top w:val="none" w:sz="0" w:space="0" w:color="auto"/>
                <w:left w:val="none" w:sz="0" w:space="0" w:color="auto"/>
                <w:bottom w:val="none" w:sz="0" w:space="0" w:color="auto"/>
                <w:right w:val="none" w:sz="0" w:space="0" w:color="auto"/>
              </w:divBdr>
            </w:div>
            <w:div w:id="1554384659">
              <w:marLeft w:val="640"/>
              <w:marRight w:val="0"/>
              <w:marTop w:val="0"/>
              <w:marBottom w:val="0"/>
              <w:divBdr>
                <w:top w:val="none" w:sz="0" w:space="0" w:color="auto"/>
                <w:left w:val="none" w:sz="0" w:space="0" w:color="auto"/>
                <w:bottom w:val="none" w:sz="0" w:space="0" w:color="auto"/>
                <w:right w:val="none" w:sz="0" w:space="0" w:color="auto"/>
              </w:divBdr>
            </w:div>
            <w:div w:id="1554737145">
              <w:marLeft w:val="640"/>
              <w:marRight w:val="0"/>
              <w:marTop w:val="0"/>
              <w:marBottom w:val="0"/>
              <w:divBdr>
                <w:top w:val="none" w:sz="0" w:space="0" w:color="auto"/>
                <w:left w:val="none" w:sz="0" w:space="0" w:color="auto"/>
                <w:bottom w:val="none" w:sz="0" w:space="0" w:color="auto"/>
                <w:right w:val="none" w:sz="0" w:space="0" w:color="auto"/>
              </w:divBdr>
            </w:div>
            <w:div w:id="1554929556">
              <w:marLeft w:val="640"/>
              <w:marRight w:val="0"/>
              <w:marTop w:val="0"/>
              <w:marBottom w:val="0"/>
              <w:divBdr>
                <w:top w:val="none" w:sz="0" w:space="0" w:color="auto"/>
                <w:left w:val="none" w:sz="0" w:space="0" w:color="auto"/>
                <w:bottom w:val="none" w:sz="0" w:space="0" w:color="auto"/>
                <w:right w:val="none" w:sz="0" w:space="0" w:color="auto"/>
              </w:divBdr>
            </w:div>
            <w:div w:id="1555432158">
              <w:marLeft w:val="640"/>
              <w:marRight w:val="0"/>
              <w:marTop w:val="0"/>
              <w:marBottom w:val="0"/>
              <w:divBdr>
                <w:top w:val="none" w:sz="0" w:space="0" w:color="auto"/>
                <w:left w:val="none" w:sz="0" w:space="0" w:color="auto"/>
                <w:bottom w:val="none" w:sz="0" w:space="0" w:color="auto"/>
                <w:right w:val="none" w:sz="0" w:space="0" w:color="auto"/>
              </w:divBdr>
            </w:div>
            <w:div w:id="1555893890">
              <w:marLeft w:val="640"/>
              <w:marRight w:val="0"/>
              <w:marTop w:val="0"/>
              <w:marBottom w:val="0"/>
              <w:divBdr>
                <w:top w:val="none" w:sz="0" w:space="0" w:color="auto"/>
                <w:left w:val="none" w:sz="0" w:space="0" w:color="auto"/>
                <w:bottom w:val="none" w:sz="0" w:space="0" w:color="auto"/>
                <w:right w:val="none" w:sz="0" w:space="0" w:color="auto"/>
              </w:divBdr>
            </w:div>
            <w:div w:id="1556041921">
              <w:marLeft w:val="640"/>
              <w:marRight w:val="0"/>
              <w:marTop w:val="0"/>
              <w:marBottom w:val="0"/>
              <w:divBdr>
                <w:top w:val="none" w:sz="0" w:space="0" w:color="auto"/>
                <w:left w:val="none" w:sz="0" w:space="0" w:color="auto"/>
                <w:bottom w:val="none" w:sz="0" w:space="0" w:color="auto"/>
                <w:right w:val="none" w:sz="0" w:space="0" w:color="auto"/>
              </w:divBdr>
            </w:div>
            <w:div w:id="1556351709">
              <w:marLeft w:val="640"/>
              <w:marRight w:val="0"/>
              <w:marTop w:val="0"/>
              <w:marBottom w:val="0"/>
              <w:divBdr>
                <w:top w:val="none" w:sz="0" w:space="0" w:color="auto"/>
                <w:left w:val="none" w:sz="0" w:space="0" w:color="auto"/>
                <w:bottom w:val="none" w:sz="0" w:space="0" w:color="auto"/>
                <w:right w:val="none" w:sz="0" w:space="0" w:color="auto"/>
              </w:divBdr>
            </w:div>
            <w:div w:id="1556620294">
              <w:marLeft w:val="640"/>
              <w:marRight w:val="0"/>
              <w:marTop w:val="0"/>
              <w:marBottom w:val="0"/>
              <w:divBdr>
                <w:top w:val="none" w:sz="0" w:space="0" w:color="auto"/>
                <w:left w:val="none" w:sz="0" w:space="0" w:color="auto"/>
                <w:bottom w:val="none" w:sz="0" w:space="0" w:color="auto"/>
                <w:right w:val="none" w:sz="0" w:space="0" w:color="auto"/>
              </w:divBdr>
            </w:div>
            <w:div w:id="1556965035">
              <w:marLeft w:val="640"/>
              <w:marRight w:val="0"/>
              <w:marTop w:val="0"/>
              <w:marBottom w:val="0"/>
              <w:divBdr>
                <w:top w:val="none" w:sz="0" w:space="0" w:color="auto"/>
                <w:left w:val="none" w:sz="0" w:space="0" w:color="auto"/>
                <w:bottom w:val="none" w:sz="0" w:space="0" w:color="auto"/>
                <w:right w:val="none" w:sz="0" w:space="0" w:color="auto"/>
              </w:divBdr>
            </w:div>
            <w:div w:id="1556969033">
              <w:marLeft w:val="640"/>
              <w:marRight w:val="0"/>
              <w:marTop w:val="0"/>
              <w:marBottom w:val="0"/>
              <w:divBdr>
                <w:top w:val="none" w:sz="0" w:space="0" w:color="auto"/>
                <w:left w:val="none" w:sz="0" w:space="0" w:color="auto"/>
                <w:bottom w:val="none" w:sz="0" w:space="0" w:color="auto"/>
                <w:right w:val="none" w:sz="0" w:space="0" w:color="auto"/>
              </w:divBdr>
            </w:div>
            <w:div w:id="1557351857">
              <w:marLeft w:val="640"/>
              <w:marRight w:val="0"/>
              <w:marTop w:val="0"/>
              <w:marBottom w:val="0"/>
              <w:divBdr>
                <w:top w:val="none" w:sz="0" w:space="0" w:color="auto"/>
                <w:left w:val="none" w:sz="0" w:space="0" w:color="auto"/>
                <w:bottom w:val="none" w:sz="0" w:space="0" w:color="auto"/>
                <w:right w:val="none" w:sz="0" w:space="0" w:color="auto"/>
              </w:divBdr>
            </w:div>
            <w:div w:id="1557619011">
              <w:marLeft w:val="640"/>
              <w:marRight w:val="0"/>
              <w:marTop w:val="0"/>
              <w:marBottom w:val="0"/>
              <w:divBdr>
                <w:top w:val="none" w:sz="0" w:space="0" w:color="auto"/>
                <w:left w:val="none" w:sz="0" w:space="0" w:color="auto"/>
                <w:bottom w:val="none" w:sz="0" w:space="0" w:color="auto"/>
                <w:right w:val="none" w:sz="0" w:space="0" w:color="auto"/>
              </w:divBdr>
            </w:div>
            <w:div w:id="1557735846">
              <w:marLeft w:val="640"/>
              <w:marRight w:val="0"/>
              <w:marTop w:val="0"/>
              <w:marBottom w:val="0"/>
              <w:divBdr>
                <w:top w:val="none" w:sz="0" w:space="0" w:color="auto"/>
                <w:left w:val="none" w:sz="0" w:space="0" w:color="auto"/>
                <w:bottom w:val="none" w:sz="0" w:space="0" w:color="auto"/>
                <w:right w:val="none" w:sz="0" w:space="0" w:color="auto"/>
              </w:divBdr>
            </w:div>
            <w:div w:id="1558053267">
              <w:marLeft w:val="640"/>
              <w:marRight w:val="0"/>
              <w:marTop w:val="0"/>
              <w:marBottom w:val="0"/>
              <w:divBdr>
                <w:top w:val="none" w:sz="0" w:space="0" w:color="auto"/>
                <w:left w:val="none" w:sz="0" w:space="0" w:color="auto"/>
                <w:bottom w:val="none" w:sz="0" w:space="0" w:color="auto"/>
                <w:right w:val="none" w:sz="0" w:space="0" w:color="auto"/>
              </w:divBdr>
            </w:div>
            <w:div w:id="1558204980">
              <w:marLeft w:val="640"/>
              <w:marRight w:val="0"/>
              <w:marTop w:val="0"/>
              <w:marBottom w:val="0"/>
              <w:divBdr>
                <w:top w:val="none" w:sz="0" w:space="0" w:color="auto"/>
                <w:left w:val="none" w:sz="0" w:space="0" w:color="auto"/>
                <w:bottom w:val="none" w:sz="0" w:space="0" w:color="auto"/>
                <w:right w:val="none" w:sz="0" w:space="0" w:color="auto"/>
              </w:divBdr>
            </w:div>
            <w:div w:id="1558466717">
              <w:marLeft w:val="640"/>
              <w:marRight w:val="0"/>
              <w:marTop w:val="0"/>
              <w:marBottom w:val="0"/>
              <w:divBdr>
                <w:top w:val="none" w:sz="0" w:space="0" w:color="auto"/>
                <w:left w:val="none" w:sz="0" w:space="0" w:color="auto"/>
                <w:bottom w:val="none" w:sz="0" w:space="0" w:color="auto"/>
                <w:right w:val="none" w:sz="0" w:space="0" w:color="auto"/>
              </w:divBdr>
            </w:div>
            <w:div w:id="1558590013">
              <w:marLeft w:val="640"/>
              <w:marRight w:val="0"/>
              <w:marTop w:val="0"/>
              <w:marBottom w:val="0"/>
              <w:divBdr>
                <w:top w:val="none" w:sz="0" w:space="0" w:color="auto"/>
                <w:left w:val="none" w:sz="0" w:space="0" w:color="auto"/>
                <w:bottom w:val="none" w:sz="0" w:space="0" w:color="auto"/>
                <w:right w:val="none" w:sz="0" w:space="0" w:color="auto"/>
              </w:divBdr>
            </w:div>
            <w:div w:id="1558590289">
              <w:marLeft w:val="640"/>
              <w:marRight w:val="0"/>
              <w:marTop w:val="0"/>
              <w:marBottom w:val="0"/>
              <w:divBdr>
                <w:top w:val="none" w:sz="0" w:space="0" w:color="auto"/>
                <w:left w:val="none" w:sz="0" w:space="0" w:color="auto"/>
                <w:bottom w:val="none" w:sz="0" w:space="0" w:color="auto"/>
                <w:right w:val="none" w:sz="0" w:space="0" w:color="auto"/>
              </w:divBdr>
            </w:div>
            <w:div w:id="1558736325">
              <w:marLeft w:val="640"/>
              <w:marRight w:val="0"/>
              <w:marTop w:val="0"/>
              <w:marBottom w:val="0"/>
              <w:divBdr>
                <w:top w:val="none" w:sz="0" w:space="0" w:color="auto"/>
                <w:left w:val="none" w:sz="0" w:space="0" w:color="auto"/>
                <w:bottom w:val="none" w:sz="0" w:space="0" w:color="auto"/>
                <w:right w:val="none" w:sz="0" w:space="0" w:color="auto"/>
              </w:divBdr>
            </w:div>
            <w:div w:id="1558739858">
              <w:marLeft w:val="640"/>
              <w:marRight w:val="0"/>
              <w:marTop w:val="0"/>
              <w:marBottom w:val="0"/>
              <w:divBdr>
                <w:top w:val="none" w:sz="0" w:space="0" w:color="auto"/>
                <w:left w:val="none" w:sz="0" w:space="0" w:color="auto"/>
                <w:bottom w:val="none" w:sz="0" w:space="0" w:color="auto"/>
                <w:right w:val="none" w:sz="0" w:space="0" w:color="auto"/>
              </w:divBdr>
            </w:div>
            <w:div w:id="1559246342">
              <w:marLeft w:val="640"/>
              <w:marRight w:val="0"/>
              <w:marTop w:val="0"/>
              <w:marBottom w:val="0"/>
              <w:divBdr>
                <w:top w:val="none" w:sz="0" w:space="0" w:color="auto"/>
                <w:left w:val="none" w:sz="0" w:space="0" w:color="auto"/>
                <w:bottom w:val="none" w:sz="0" w:space="0" w:color="auto"/>
                <w:right w:val="none" w:sz="0" w:space="0" w:color="auto"/>
              </w:divBdr>
            </w:div>
            <w:div w:id="1559585771">
              <w:marLeft w:val="640"/>
              <w:marRight w:val="0"/>
              <w:marTop w:val="0"/>
              <w:marBottom w:val="0"/>
              <w:divBdr>
                <w:top w:val="none" w:sz="0" w:space="0" w:color="auto"/>
                <w:left w:val="none" w:sz="0" w:space="0" w:color="auto"/>
                <w:bottom w:val="none" w:sz="0" w:space="0" w:color="auto"/>
                <w:right w:val="none" w:sz="0" w:space="0" w:color="auto"/>
              </w:divBdr>
            </w:div>
            <w:div w:id="1559633247">
              <w:marLeft w:val="640"/>
              <w:marRight w:val="0"/>
              <w:marTop w:val="0"/>
              <w:marBottom w:val="0"/>
              <w:divBdr>
                <w:top w:val="none" w:sz="0" w:space="0" w:color="auto"/>
                <w:left w:val="none" w:sz="0" w:space="0" w:color="auto"/>
                <w:bottom w:val="none" w:sz="0" w:space="0" w:color="auto"/>
                <w:right w:val="none" w:sz="0" w:space="0" w:color="auto"/>
              </w:divBdr>
            </w:div>
            <w:div w:id="1559973110">
              <w:marLeft w:val="640"/>
              <w:marRight w:val="0"/>
              <w:marTop w:val="0"/>
              <w:marBottom w:val="0"/>
              <w:divBdr>
                <w:top w:val="none" w:sz="0" w:space="0" w:color="auto"/>
                <w:left w:val="none" w:sz="0" w:space="0" w:color="auto"/>
                <w:bottom w:val="none" w:sz="0" w:space="0" w:color="auto"/>
                <w:right w:val="none" w:sz="0" w:space="0" w:color="auto"/>
              </w:divBdr>
            </w:div>
            <w:div w:id="1560361700">
              <w:marLeft w:val="640"/>
              <w:marRight w:val="0"/>
              <w:marTop w:val="0"/>
              <w:marBottom w:val="0"/>
              <w:divBdr>
                <w:top w:val="none" w:sz="0" w:space="0" w:color="auto"/>
                <w:left w:val="none" w:sz="0" w:space="0" w:color="auto"/>
                <w:bottom w:val="none" w:sz="0" w:space="0" w:color="auto"/>
                <w:right w:val="none" w:sz="0" w:space="0" w:color="auto"/>
              </w:divBdr>
            </w:div>
            <w:div w:id="1560482168">
              <w:marLeft w:val="640"/>
              <w:marRight w:val="0"/>
              <w:marTop w:val="0"/>
              <w:marBottom w:val="0"/>
              <w:divBdr>
                <w:top w:val="none" w:sz="0" w:space="0" w:color="auto"/>
                <w:left w:val="none" w:sz="0" w:space="0" w:color="auto"/>
                <w:bottom w:val="none" w:sz="0" w:space="0" w:color="auto"/>
                <w:right w:val="none" w:sz="0" w:space="0" w:color="auto"/>
              </w:divBdr>
            </w:div>
            <w:div w:id="1560902823">
              <w:marLeft w:val="640"/>
              <w:marRight w:val="0"/>
              <w:marTop w:val="0"/>
              <w:marBottom w:val="0"/>
              <w:divBdr>
                <w:top w:val="none" w:sz="0" w:space="0" w:color="auto"/>
                <w:left w:val="none" w:sz="0" w:space="0" w:color="auto"/>
                <w:bottom w:val="none" w:sz="0" w:space="0" w:color="auto"/>
                <w:right w:val="none" w:sz="0" w:space="0" w:color="auto"/>
              </w:divBdr>
            </w:div>
            <w:div w:id="1561134281">
              <w:marLeft w:val="640"/>
              <w:marRight w:val="0"/>
              <w:marTop w:val="0"/>
              <w:marBottom w:val="0"/>
              <w:divBdr>
                <w:top w:val="none" w:sz="0" w:space="0" w:color="auto"/>
                <w:left w:val="none" w:sz="0" w:space="0" w:color="auto"/>
                <w:bottom w:val="none" w:sz="0" w:space="0" w:color="auto"/>
                <w:right w:val="none" w:sz="0" w:space="0" w:color="auto"/>
              </w:divBdr>
            </w:div>
            <w:div w:id="1561477508">
              <w:marLeft w:val="640"/>
              <w:marRight w:val="0"/>
              <w:marTop w:val="0"/>
              <w:marBottom w:val="0"/>
              <w:divBdr>
                <w:top w:val="none" w:sz="0" w:space="0" w:color="auto"/>
                <w:left w:val="none" w:sz="0" w:space="0" w:color="auto"/>
                <w:bottom w:val="none" w:sz="0" w:space="0" w:color="auto"/>
                <w:right w:val="none" w:sz="0" w:space="0" w:color="auto"/>
              </w:divBdr>
            </w:div>
            <w:div w:id="1561480044">
              <w:marLeft w:val="640"/>
              <w:marRight w:val="0"/>
              <w:marTop w:val="0"/>
              <w:marBottom w:val="0"/>
              <w:divBdr>
                <w:top w:val="none" w:sz="0" w:space="0" w:color="auto"/>
                <w:left w:val="none" w:sz="0" w:space="0" w:color="auto"/>
                <w:bottom w:val="none" w:sz="0" w:space="0" w:color="auto"/>
                <w:right w:val="none" w:sz="0" w:space="0" w:color="auto"/>
              </w:divBdr>
            </w:div>
            <w:div w:id="1561553196">
              <w:marLeft w:val="640"/>
              <w:marRight w:val="0"/>
              <w:marTop w:val="0"/>
              <w:marBottom w:val="0"/>
              <w:divBdr>
                <w:top w:val="none" w:sz="0" w:space="0" w:color="auto"/>
                <w:left w:val="none" w:sz="0" w:space="0" w:color="auto"/>
                <w:bottom w:val="none" w:sz="0" w:space="0" w:color="auto"/>
                <w:right w:val="none" w:sz="0" w:space="0" w:color="auto"/>
              </w:divBdr>
            </w:div>
            <w:div w:id="1561553792">
              <w:marLeft w:val="640"/>
              <w:marRight w:val="0"/>
              <w:marTop w:val="0"/>
              <w:marBottom w:val="0"/>
              <w:divBdr>
                <w:top w:val="none" w:sz="0" w:space="0" w:color="auto"/>
                <w:left w:val="none" w:sz="0" w:space="0" w:color="auto"/>
                <w:bottom w:val="none" w:sz="0" w:space="0" w:color="auto"/>
                <w:right w:val="none" w:sz="0" w:space="0" w:color="auto"/>
              </w:divBdr>
            </w:div>
            <w:div w:id="1561554678">
              <w:marLeft w:val="640"/>
              <w:marRight w:val="0"/>
              <w:marTop w:val="0"/>
              <w:marBottom w:val="0"/>
              <w:divBdr>
                <w:top w:val="none" w:sz="0" w:space="0" w:color="auto"/>
                <w:left w:val="none" w:sz="0" w:space="0" w:color="auto"/>
                <w:bottom w:val="none" w:sz="0" w:space="0" w:color="auto"/>
                <w:right w:val="none" w:sz="0" w:space="0" w:color="auto"/>
              </w:divBdr>
            </w:div>
            <w:div w:id="1561817863">
              <w:marLeft w:val="640"/>
              <w:marRight w:val="0"/>
              <w:marTop w:val="0"/>
              <w:marBottom w:val="0"/>
              <w:divBdr>
                <w:top w:val="none" w:sz="0" w:space="0" w:color="auto"/>
                <w:left w:val="none" w:sz="0" w:space="0" w:color="auto"/>
                <w:bottom w:val="none" w:sz="0" w:space="0" w:color="auto"/>
                <w:right w:val="none" w:sz="0" w:space="0" w:color="auto"/>
              </w:divBdr>
            </w:div>
            <w:div w:id="1561935890">
              <w:marLeft w:val="640"/>
              <w:marRight w:val="0"/>
              <w:marTop w:val="0"/>
              <w:marBottom w:val="0"/>
              <w:divBdr>
                <w:top w:val="none" w:sz="0" w:space="0" w:color="auto"/>
                <w:left w:val="none" w:sz="0" w:space="0" w:color="auto"/>
                <w:bottom w:val="none" w:sz="0" w:space="0" w:color="auto"/>
                <w:right w:val="none" w:sz="0" w:space="0" w:color="auto"/>
              </w:divBdr>
            </w:div>
            <w:div w:id="1561943772">
              <w:marLeft w:val="640"/>
              <w:marRight w:val="0"/>
              <w:marTop w:val="0"/>
              <w:marBottom w:val="0"/>
              <w:divBdr>
                <w:top w:val="none" w:sz="0" w:space="0" w:color="auto"/>
                <w:left w:val="none" w:sz="0" w:space="0" w:color="auto"/>
                <w:bottom w:val="none" w:sz="0" w:space="0" w:color="auto"/>
                <w:right w:val="none" w:sz="0" w:space="0" w:color="auto"/>
              </w:divBdr>
            </w:div>
            <w:div w:id="1562131455">
              <w:marLeft w:val="640"/>
              <w:marRight w:val="0"/>
              <w:marTop w:val="0"/>
              <w:marBottom w:val="0"/>
              <w:divBdr>
                <w:top w:val="none" w:sz="0" w:space="0" w:color="auto"/>
                <w:left w:val="none" w:sz="0" w:space="0" w:color="auto"/>
                <w:bottom w:val="none" w:sz="0" w:space="0" w:color="auto"/>
                <w:right w:val="none" w:sz="0" w:space="0" w:color="auto"/>
              </w:divBdr>
            </w:div>
            <w:div w:id="1563053556">
              <w:marLeft w:val="640"/>
              <w:marRight w:val="0"/>
              <w:marTop w:val="0"/>
              <w:marBottom w:val="0"/>
              <w:divBdr>
                <w:top w:val="none" w:sz="0" w:space="0" w:color="auto"/>
                <w:left w:val="none" w:sz="0" w:space="0" w:color="auto"/>
                <w:bottom w:val="none" w:sz="0" w:space="0" w:color="auto"/>
                <w:right w:val="none" w:sz="0" w:space="0" w:color="auto"/>
              </w:divBdr>
            </w:div>
            <w:div w:id="1563636588">
              <w:marLeft w:val="640"/>
              <w:marRight w:val="0"/>
              <w:marTop w:val="0"/>
              <w:marBottom w:val="0"/>
              <w:divBdr>
                <w:top w:val="none" w:sz="0" w:space="0" w:color="auto"/>
                <w:left w:val="none" w:sz="0" w:space="0" w:color="auto"/>
                <w:bottom w:val="none" w:sz="0" w:space="0" w:color="auto"/>
                <w:right w:val="none" w:sz="0" w:space="0" w:color="auto"/>
              </w:divBdr>
            </w:div>
            <w:div w:id="1564100174">
              <w:marLeft w:val="640"/>
              <w:marRight w:val="0"/>
              <w:marTop w:val="0"/>
              <w:marBottom w:val="0"/>
              <w:divBdr>
                <w:top w:val="none" w:sz="0" w:space="0" w:color="auto"/>
                <w:left w:val="none" w:sz="0" w:space="0" w:color="auto"/>
                <w:bottom w:val="none" w:sz="0" w:space="0" w:color="auto"/>
                <w:right w:val="none" w:sz="0" w:space="0" w:color="auto"/>
              </w:divBdr>
            </w:div>
            <w:div w:id="1564293226">
              <w:marLeft w:val="640"/>
              <w:marRight w:val="0"/>
              <w:marTop w:val="0"/>
              <w:marBottom w:val="0"/>
              <w:divBdr>
                <w:top w:val="none" w:sz="0" w:space="0" w:color="auto"/>
                <w:left w:val="none" w:sz="0" w:space="0" w:color="auto"/>
                <w:bottom w:val="none" w:sz="0" w:space="0" w:color="auto"/>
                <w:right w:val="none" w:sz="0" w:space="0" w:color="auto"/>
              </w:divBdr>
            </w:div>
            <w:div w:id="1564294350">
              <w:marLeft w:val="640"/>
              <w:marRight w:val="0"/>
              <w:marTop w:val="0"/>
              <w:marBottom w:val="0"/>
              <w:divBdr>
                <w:top w:val="none" w:sz="0" w:space="0" w:color="auto"/>
                <w:left w:val="none" w:sz="0" w:space="0" w:color="auto"/>
                <w:bottom w:val="none" w:sz="0" w:space="0" w:color="auto"/>
                <w:right w:val="none" w:sz="0" w:space="0" w:color="auto"/>
              </w:divBdr>
            </w:div>
            <w:div w:id="1564634419">
              <w:marLeft w:val="640"/>
              <w:marRight w:val="0"/>
              <w:marTop w:val="0"/>
              <w:marBottom w:val="0"/>
              <w:divBdr>
                <w:top w:val="none" w:sz="0" w:space="0" w:color="auto"/>
                <w:left w:val="none" w:sz="0" w:space="0" w:color="auto"/>
                <w:bottom w:val="none" w:sz="0" w:space="0" w:color="auto"/>
                <w:right w:val="none" w:sz="0" w:space="0" w:color="auto"/>
              </w:divBdr>
            </w:div>
            <w:div w:id="1565139651">
              <w:marLeft w:val="640"/>
              <w:marRight w:val="0"/>
              <w:marTop w:val="0"/>
              <w:marBottom w:val="0"/>
              <w:divBdr>
                <w:top w:val="none" w:sz="0" w:space="0" w:color="auto"/>
                <w:left w:val="none" w:sz="0" w:space="0" w:color="auto"/>
                <w:bottom w:val="none" w:sz="0" w:space="0" w:color="auto"/>
                <w:right w:val="none" w:sz="0" w:space="0" w:color="auto"/>
              </w:divBdr>
            </w:div>
            <w:div w:id="1565263085">
              <w:marLeft w:val="640"/>
              <w:marRight w:val="0"/>
              <w:marTop w:val="0"/>
              <w:marBottom w:val="0"/>
              <w:divBdr>
                <w:top w:val="none" w:sz="0" w:space="0" w:color="auto"/>
                <w:left w:val="none" w:sz="0" w:space="0" w:color="auto"/>
                <w:bottom w:val="none" w:sz="0" w:space="0" w:color="auto"/>
                <w:right w:val="none" w:sz="0" w:space="0" w:color="auto"/>
              </w:divBdr>
            </w:div>
            <w:div w:id="1565869505">
              <w:marLeft w:val="640"/>
              <w:marRight w:val="0"/>
              <w:marTop w:val="0"/>
              <w:marBottom w:val="0"/>
              <w:divBdr>
                <w:top w:val="none" w:sz="0" w:space="0" w:color="auto"/>
                <w:left w:val="none" w:sz="0" w:space="0" w:color="auto"/>
                <w:bottom w:val="none" w:sz="0" w:space="0" w:color="auto"/>
                <w:right w:val="none" w:sz="0" w:space="0" w:color="auto"/>
              </w:divBdr>
            </w:div>
            <w:div w:id="1566333545">
              <w:marLeft w:val="640"/>
              <w:marRight w:val="0"/>
              <w:marTop w:val="0"/>
              <w:marBottom w:val="0"/>
              <w:divBdr>
                <w:top w:val="none" w:sz="0" w:space="0" w:color="auto"/>
                <w:left w:val="none" w:sz="0" w:space="0" w:color="auto"/>
                <w:bottom w:val="none" w:sz="0" w:space="0" w:color="auto"/>
                <w:right w:val="none" w:sz="0" w:space="0" w:color="auto"/>
              </w:divBdr>
            </w:div>
            <w:div w:id="1566604532">
              <w:marLeft w:val="640"/>
              <w:marRight w:val="0"/>
              <w:marTop w:val="0"/>
              <w:marBottom w:val="0"/>
              <w:divBdr>
                <w:top w:val="none" w:sz="0" w:space="0" w:color="auto"/>
                <w:left w:val="none" w:sz="0" w:space="0" w:color="auto"/>
                <w:bottom w:val="none" w:sz="0" w:space="0" w:color="auto"/>
                <w:right w:val="none" w:sz="0" w:space="0" w:color="auto"/>
              </w:divBdr>
            </w:div>
            <w:div w:id="1567376199">
              <w:marLeft w:val="640"/>
              <w:marRight w:val="0"/>
              <w:marTop w:val="0"/>
              <w:marBottom w:val="0"/>
              <w:divBdr>
                <w:top w:val="none" w:sz="0" w:space="0" w:color="auto"/>
                <w:left w:val="none" w:sz="0" w:space="0" w:color="auto"/>
                <w:bottom w:val="none" w:sz="0" w:space="0" w:color="auto"/>
                <w:right w:val="none" w:sz="0" w:space="0" w:color="auto"/>
              </w:divBdr>
            </w:div>
            <w:div w:id="1567378510">
              <w:marLeft w:val="640"/>
              <w:marRight w:val="0"/>
              <w:marTop w:val="0"/>
              <w:marBottom w:val="0"/>
              <w:divBdr>
                <w:top w:val="none" w:sz="0" w:space="0" w:color="auto"/>
                <w:left w:val="none" w:sz="0" w:space="0" w:color="auto"/>
                <w:bottom w:val="none" w:sz="0" w:space="0" w:color="auto"/>
                <w:right w:val="none" w:sz="0" w:space="0" w:color="auto"/>
              </w:divBdr>
            </w:div>
            <w:div w:id="1567644275">
              <w:marLeft w:val="640"/>
              <w:marRight w:val="0"/>
              <w:marTop w:val="0"/>
              <w:marBottom w:val="0"/>
              <w:divBdr>
                <w:top w:val="none" w:sz="0" w:space="0" w:color="auto"/>
                <w:left w:val="none" w:sz="0" w:space="0" w:color="auto"/>
                <w:bottom w:val="none" w:sz="0" w:space="0" w:color="auto"/>
                <w:right w:val="none" w:sz="0" w:space="0" w:color="auto"/>
              </w:divBdr>
            </w:div>
            <w:div w:id="1567764979">
              <w:marLeft w:val="640"/>
              <w:marRight w:val="0"/>
              <w:marTop w:val="0"/>
              <w:marBottom w:val="0"/>
              <w:divBdr>
                <w:top w:val="none" w:sz="0" w:space="0" w:color="auto"/>
                <w:left w:val="none" w:sz="0" w:space="0" w:color="auto"/>
                <w:bottom w:val="none" w:sz="0" w:space="0" w:color="auto"/>
                <w:right w:val="none" w:sz="0" w:space="0" w:color="auto"/>
              </w:divBdr>
            </w:div>
            <w:div w:id="1567835387">
              <w:marLeft w:val="640"/>
              <w:marRight w:val="0"/>
              <w:marTop w:val="0"/>
              <w:marBottom w:val="0"/>
              <w:divBdr>
                <w:top w:val="none" w:sz="0" w:space="0" w:color="auto"/>
                <w:left w:val="none" w:sz="0" w:space="0" w:color="auto"/>
                <w:bottom w:val="none" w:sz="0" w:space="0" w:color="auto"/>
                <w:right w:val="none" w:sz="0" w:space="0" w:color="auto"/>
              </w:divBdr>
            </w:div>
            <w:div w:id="1568149922">
              <w:marLeft w:val="640"/>
              <w:marRight w:val="0"/>
              <w:marTop w:val="0"/>
              <w:marBottom w:val="0"/>
              <w:divBdr>
                <w:top w:val="none" w:sz="0" w:space="0" w:color="auto"/>
                <w:left w:val="none" w:sz="0" w:space="0" w:color="auto"/>
                <w:bottom w:val="none" w:sz="0" w:space="0" w:color="auto"/>
                <w:right w:val="none" w:sz="0" w:space="0" w:color="auto"/>
              </w:divBdr>
            </w:div>
            <w:div w:id="1568538798">
              <w:marLeft w:val="640"/>
              <w:marRight w:val="0"/>
              <w:marTop w:val="0"/>
              <w:marBottom w:val="0"/>
              <w:divBdr>
                <w:top w:val="none" w:sz="0" w:space="0" w:color="auto"/>
                <w:left w:val="none" w:sz="0" w:space="0" w:color="auto"/>
                <w:bottom w:val="none" w:sz="0" w:space="0" w:color="auto"/>
                <w:right w:val="none" w:sz="0" w:space="0" w:color="auto"/>
              </w:divBdr>
            </w:div>
            <w:div w:id="1568760531">
              <w:marLeft w:val="640"/>
              <w:marRight w:val="0"/>
              <w:marTop w:val="0"/>
              <w:marBottom w:val="0"/>
              <w:divBdr>
                <w:top w:val="none" w:sz="0" w:space="0" w:color="auto"/>
                <w:left w:val="none" w:sz="0" w:space="0" w:color="auto"/>
                <w:bottom w:val="none" w:sz="0" w:space="0" w:color="auto"/>
                <w:right w:val="none" w:sz="0" w:space="0" w:color="auto"/>
              </w:divBdr>
            </w:div>
            <w:div w:id="1568950304">
              <w:marLeft w:val="640"/>
              <w:marRight w:val="0"/>
              <w:marTop w:val="0"/>
              <w:marBottom w:val="0"/>
              <w:divBdr>
                <w:top w:val="none" w:sz="0" w:space="0" w:color="auto"/>
                <w:left w:val="none" w:sz="0" w:space="0" w:color="auto"/>
                <w:bottom w:val="none" w:sz="0" w:space="0" w:color="auto"/>
                <w:right w:val="none" w:sz="0" w:space="0" w:color="auto"/>
              </w:divBdr>
            </w:div>
            <w:div w:id="1569464097">
              <w:marLeft w:val="640"/>
              <w:marRight w:val="0"/>
              <w:marTop w:val="0"/>
              <w:marBottom w:val="0"/>
              <w:divBdr>
                <w:top w:val="none" w:sz="0" w:space="0" w:color="auto"/>
                <w:left w:val="none" w:sz="0" w:space="0" w:color="auto"/>
                <w:bottom w:val="none" w:sz="0" w:space="0" w:color="auto"/>
                <w:right w:val="none" w:sz="0" w:space="0" w:color="auto"/>
              </w:divBdr>
            </w:div>
            <w:div w:id="1569607298">
              <w:marLeft w:val="640"/>
              <w:marRight w:val="0"/>
              <w:marTop w:val="0"/>
              <w:marBottom w:val="0"/>
              <w:divBdr>
                <w:top w:val="none" w:sz="0" w:space="0" w:color="auto"/>
                <w:left w:val="none" w:sz="0" w:space="0" w:color="auto"/>
                <w:bottom w:val="none" w:sz="0" w:space="0" w:color="auto"/>
                <w:right w:val="none" w:sz="0" w:space="0" w:color="auto"/>
              </w:divBdr>
            </w:div>
            <w:div w:id="1569612800">
              <w:marLeft w:val="640"/>
              <w:marRight w:val="0"/>
              <w:marTop w:val="0"/>
              <w:marBottom w:val="0"/>
              <w:divBdr>
                <w:top w:val="none" w:sz="0" w:space="0" w:color="auto"/>
                <w:left w:val="none" w:sz="0" w:space="0" w:color="auto"/>
                <w:bottom w:val="none" w:sz="0" w:space="0" w:color="auto"/>
                <w:right w:val="none" w:sz="0" w:space="0" w:color="auto"/>
              </w:divBdr>
            </w:div>
            <w:div w:id="1569917542">
              <w:marLeft w:val="640"/>
              <w:marRight w:val="0"/>
              <w:marTop w:val="0"/>
              <w:marBottom w:val="0"/>
              <w:divBdr>
                <w:top w:val="none" w:sz="0" w:space="0" w:color="auto"/>
                <w:left w:val="none" w:sz="0" w:space="0" w:color="auto"/>
                <w:bottom w:val="none" w:sz="0" w:space="0" w:color="auto"/>
                <w:right w:val="none" w:sz="0" w:space="0" w:color="auto"/>
              </w:divBdr>
            </w:div>
            <w:div w:id="1569996911">
              <w:marLeft w:val="640"/>
              <w:marRight w:val="0"/>
              <w:marTop w:val="0"/>
              <w:marBottom w:val="0"/>
              <w:divBdr>
                <w:top w:val="none" w:sz="0" w:space="0" w:color="auto"/>
                <w:left w:val="none" w:sz="0" w:space="0" w:color="auto"/>
                <w:bottom w:val="none" w:sz="0" w:space="0" w:color="auto"/>
                <w:right w:val="none" w:sz="0" w:space="0" w:color="auto"/>
              </w:divBdr>
            </w:div>
            <w:div w:id="1570072026">
              <w:marLeft w:val="640"/>
              <w:marRight w:val="0"/>
              <w:marTop w:val="0"/>
              <w:marBottom w:val="0"/>
              <w:divBdr>
                <w:top w:val="none" w:sz="0" w:space="0" w:color="auto"/>
                <w:left w:val="none" w:sz="0" w:space="0" w:color="auto"/>
                <w:bottom w:val="none" w:sz="0" w:space="0" w:color="auto"/>
                <w:right w:val="none" w:sz="0" w:space="0" w:color="auto"/>
              </w:divBdr>
            </w:div>
            <w:div w:id="1570113075">
              <w:marLeft w:val="640"/>
              <w:marRight w:val="0"/>
              <w:marTop w:val="0"/>
              <w:marBottom w:val="0"/>
              <w:divBdr>
                <w:top w:val="none" w:sz="0" w:space="0" w:color="auto"/>
                <w:left w:val="none" w:sz="0" w:space="0" w:color="auto"/>
                <w:bottom w:val="none" w:sz="0" w:space="0" w:color="auto"/>
                <w:right w:val="none" w:sz="0" w:space="0" w:color="auto"/>
              </w:divBdr>
            </w:div>
            <w:div w:id="1570844390">
              <w:marLeft w:val="640"/>
              <w:marRight w:val="0"/>
              <w:marTop w:val="0"/>
              <w:marBottom w:val="0"/>
              <w:divBdr>
                <w:top w:val="none" w:sz="0" w:space="0" w:color="auto"/>
                <w:left w:val="none" w:sz="0" w:space="0" w:color="auto"/>
                <w:bottom w:val="none" w:sz="0" w:space="0" w:color="auto"/>
                <w:right w:val="none" w:sz="0" w:space="0" w:color="auto"/>
              </w:divBdr>
            </w:div>
            <w:div w:id="1570916698">
              <w:marLeft w:val="640"/>
              <w:marRight w:val="0"/>
              <w:marTop w:val="0"/>
              <w:marBottom w:val="0"/>
              <w:divBdr>
                <w:top w:val="none" w:sz="0" w:space="0" w:color="auto"/>
                <w:left w:val="none" w:sz="0" w:space="0" w:color="auto"/>
                <w:bottom w:val="none" w:sz="0" w:space="0" w:color="auto"/>
                <w:right w:val="none" w:sz="0" w:space="0" w:color="auto"/>
              </w:divBdr>
            </w:div>
            <w:div w:id="1570992723">
              <w:marLeft w:val="640"/>
              <w:marRight w:val="0"/>
              <w:marTop w:val="0"/>
              <w:marBottom w:val="0"/>
              <w:divBdr>
                <w:top w:val="none" w:sz="0" w:space="0" w:color="auto"/>
                <w:left w:val="none" w:sz="0" w:space="0" w:color="auto"/>
                <w:bottom w:val="none" w:sz="0" w:space="0" w:color="auto"/>
                <w:right w:val="none" w:sz="0" w:space="0" w:color="auto"/>
              </w:divBdr>
            </w:div>
            <w:div w:id="1570994350">
              <w:marLeft w:val="640"/>
              <w:marRight w:val="0"/>
              <w:marTop w:val="0"/>
              <w:marBottom w:val="0"/>
              <w:divBdr>
                <w:top w:val="none" w:sz="0" w:space="0" w:color="auto"/>
                <w:left w:val="none" w:sz="0" w:space="0" w:color="auto"/>
                <w:bottom w:val="none" w:sz="0" w:space="0" w:color="auto"/>
                <w:right w:val="none" w:sz="0" w:space="0" w:color="auto"/>
              </w:divBdr>
            </w:div>
            <w:div w:id="1571306068">
              <w:marLeft w:val="640"/>
              <w:marRight w:val="0"/>
              <w:marTop w:val="0"/>
              <w:marBottom w:val="0"/>
              <w:divBdr>
                <w:top w:val="none" w:sz="0" w:space="0" w:color="auto"/>
                <w:left w:val="none" w:sz="0" w:space="0" w:color="auto"/>
                <w:bottom w:val="none" w:sz="0" w:space="0" w:color="auto"/>
                <w:right w:val="none" w:sz="0" w:space="0" w:color="auto"/>
              </w:divBdr>
            </w:div>
            <w:div w:id="1571454709">
              <w:marLeft w:val="640"/>
              <w:marRight w:val="0"/>
              <w:marTop w:val="0"/>
              <w:marBottom w:val="0"/>
              <w:divBdr>
                <w:top w:val="none" w:sz="0" w:space="0" w:color="auto"/>
                <w:left w:val="none" w:sz="0" w:space="0" w:color="auto"/>
                <w:bottom w:val="none" w:sz="0" w:space="0" w:color="auto"/>
                <w:right w:val="none" w:sz="0" w:space="0" w:color="auto"/>
              </w:divBdr>
            </w:div>
            <w:div w:id="1571575197">
              <w:marLeft w:val="640"/>
              <w:marRight w:val="0"/>
              <w:marTop w:val="0"/>
              <w:marBottom w:val="0"/>
              <w:divBdr>
                <w:top w:val="none" w:sz="0" w:space="0" w:color="auto"/>
                <w:left w:val="none" w:sz="0" w:space="0" w:color="auto"/>
                <w:bottom w:val="none" w:sz="0" w:space="0" w:color="auto"/>
                <w:right w:val="none" w:sz="0" w:space="0" w:color="auto"/>
              </w:divBdr>
            </w:div>
            <w:div w:id="1572108717">
              <w:marLeft w:val="640"/>
              <w:marRight w:val="0"/>
              <w:marTop w:val="0"/>
              <w:marBottom w:val="0"/>
              <w:divBdr>
                <w:top w:val="none" w:sz="0" w:space="0" w:color="auto"/>
                <w:left w:val="none" w:sz="0" w:space="0" w:color="auto"/>
                <w:bottom w:val="none" w:sz="0" w:space="0" w:color="auto"/>
                <w:right w:val="none" w:sz="0" w:space="0" w:color="auto"/>
              </w:divBdr>
            </w:div>
            <w:div w:id="1572276371">
              <w:marLeft w:val="640"/>
              <w:marRight w:val="0"/>
              <w:marTop w:val="0"/>
              <w:marBottom w:val="0"/>
              <w:divBdr>
                <w:top w:val="none" w:sz="0" w:space="0" w:color="auto"/>
                <w:left w:val="none" w:sz="0" w:space="0" w:color="auto"/>
                <w:bottom w:val="none" w:sz="0" w:space="0" w:color="auto"/>
                <w:right w:val="none" w:sz="0" w:space="0" w:color="auto"/>
              </w:divBdr>
            </w:div>
            <w:div w:id="1572616952">
              <w:marLeft w:val="640"/>
              <w:marRight w:val="0"/>
              <w:marTop w:val="0"/>
              <w:marBottom w:val="0"/>
              <w:divBdr>
                <w:top w:val="none" w:sz="0" w:space="0" w:color="auto"/>
                <w:left w:val="none" w:sz="0" w:space="0" w:color="auto"/>
                <w:bottom w:val="none" w:sz="0" w:space="0" w:color="auto"/>
                <w:right w:val="none" w:sz="0" w:space="0" w:color="auto"/>
              </w:divBdr>
            </w:div>
            <w:div w:id="1572735611">
              <w:marLeft w:val="640"/>
              <w:marRight w:val="0"/>
              <w:marTop w:val="0"/>
              <w:marBottom w:val="0"/>
              <w:divBdr>
                <w:top w:val="none" w:sz="0" w:space="0" w:color="auto"/>
                <w:left w:val="none" w:sz="0" w:space="0" w:color="auto"/>
                <w:bottom w:val="none" w:sz="0" w:space="0" w:color="auto"/>
                <w:right w:val="none" w:sz="0" w:space="0" w:color="auto"/>
              </w:divBdr>
            </w:div>
            <w:div w:id="1572888581">
              <w:marLeft w:val="640"/>
              <w:marRight w:val="0"/>
              <w:marTop w:val="0"/>
              <w:marBottom w:val="0"/>
              <w:divBdr>
                <w:top w:val="none" w:sz="0" w:space="0" w:color="auto"/>
                <w:left w:val="none" w:sz="0" w:space="0" w:color="auto"/>
                <w:bottom w:val="none" w:sz="0" w:space="0" w:color="auto"/>
                <w:right w:val="none" w:sz="0" w:space="0" w:color="auto"/>
              </w:divBdr>
            </w:div>
            <w:div w:id="1573007397">
              <w:marLeft w:val="640"/>
              <w:marRight w:val="0"/>
              <w:marTop w:val="0"/>
              <w:marBottom w:val="0"/>
              <w:divBdr>
                <w:top w:val="none" w:sz="0" w:space="0" w:color="auto"/>
                <w:left w:val="none" w:sz="0" w:space="0" w:color="auto"/>
                <w:bottom w:val="none" w:sz="0" w:space="0" w:color="auto"/>
                <w:right w:val="none" w:sz="0" w:space="0" w:color="auto"/>
              </w:divBdr>
            </w:div>
            <w:div w:id="1573926481">
              <w:marLeft w:val="640"/>
              <w:marRight w:val="0"/>
              <w:marTop w:val="0"/>
              <w:marBottom w:val="0"/>
              <w:divBdr>
                <w:top w:val="none" w:sz="0" w:space="0" w:color="auto"/>
                <w:left w:val="none" w:sz="0" w:space="0" w:color="auto"/>
                <w:bottom w:val="none" w:sz="0" w:space="0" w:color="auto"/>
                <w:right w:val="none" w:sz="0" w:space="0" w:color="auto"/>
              </w:divBdr>
            </w:div>
            <w:div w:id="1573927423">
              <w:marLeft w:val="640"/>
              <w:marRight w:val="0"/>
              <w:marTop w:val="0"/>
              <w:marBottom w:val="0"/>
              <w:divBdr>
                <w:top w:val="none" w:sz="0" w:space="0" w:color="auto"/>
                <w:left w:val="none" w:sz="0" w:space="0" w:color="auto"/>
                <w:bottom w:val="none" w:sz="0" w:space="0" w:color="auto"/>
                <w:right w:val="none" w:sz="0" w:space="0" w:color="auto"/>
              </w:divBdr>
            </w:div>
            <w:div w:id="1574242677">
              <w:marLeft w:val="640"/>
              <w:marRight w:val="0"/>
              <w:marTop w:val="0"/>
              <w:marBottom w:val="0"/>
              <w:divBdr>
                <w:top w:val="none" w:sz="0" w:space="0" w:color="auto"/>
                <w:left w:val="none" w:sz="0" w:space="0" w:color="auto"/>
                <w:bottom w:val="none" w:sz="0" w:space="0" w:color="auto"/>
                <w:right w:val="none" w:sz="0" w:space="0" w:color="auto"/>
              </w:divBdr>
            </w:div>
            <w:div w:id="1575050155">
              <w:marLeft w:val="640"/>
              <w:marRight w:val="0"/>
              <w:marTop w:val="0"/>
              <w:marBottom w:val="0"/>
              <w:divBdr>
                <w:top w:val="none" w:sz="0" w:space="0" w:color="auto"/>
                <w:left w:val="none" w:sz="0" w:space="0" w:color="auto"/>
                <w:bottom w:val="none" w:sz="0" w:space="0" w:color="auto"/>
                <w:right w:val="none" w:sz="0" w:space="0" w:color="auto"/>
              </w:divBdr>
            </w:div>
            <w:div w:id="1575772910">
              <w:marLeft w:val="640"/>
              <w:marRight w:val="0"/>
              <w:marTop w:val="0"/>
              <w:marBottom w:val="0"/>
              <w:divBdr>
                <w:top w:val="none" w:sz="0" w:space="0" w:color="auto"/>
                <w:left w:val="none" w:sz="0" w:space="0" w:color="auto"/>
                <w:bottom w:val="none" w:sz="0" w:space="0" w:color="auto"/>
                <w:right w:val="none" w:sz="0" w:space="0" w:color="auto"/>
              </w:divBdr>
            </w:div>
            <w:div w:id="1576160584">
              <w:marLeft w:val="640"/>
              <w:marRight w:val="0"/>
              <w:marTop w:val="0"/>
              <w:marBottom w:val="0"/>
              <w:divBdr>
                <w:top w:val="none" w:sz="0" w:space="0" w:color="auto"/>
                <w:left w:val="none" w:sz="0" w:space="0" w:color="auto"/>
                <w:bottom w:val="none" w:sz="0" w:space="0" w:color="auto"/>
                <w:right w:val="none" w:sz="0" w:space="0" w:color="auto"/>
              </w:divBdr>
            </w:div>
            <w:div w:id="1576743464">
              <w:marLeft w:val="640"/>
              <w:marRight w:val="0"/>
              <w:marTop w:val="0"/>
              <w:marBottom w:val="0"/>
              <w:divBdr>
                <w:top w:val="none" w:sz="0" w:space="0" w:color="auto"/>
                <w:left w:val="none" w:sz="0" w:space="0" w:color="auto"/>
                <w:bottom w:val="none" w:sz="0" w:space="0" w:color="auto"/>
                <w:right w:val="none" w:sz="0" w:space="0" w:color="auto"/>
              </w:divBdr>
            </w:div>
            <w:div w:id="1577130137">
              <w:marLeft w:val="640"/>
              <w:marRight w:val="0"/>
              <w:marTop w:val="0"/>
              <w:marBottom w:val="0"/>
              <w:divBdr>
                <w:top w:val="none" w:sz="0" w:space="0" w:color="auto"/>
                <w:left w:val="none" w:sz="0" w:space="0" w:color="auto"/>
                <w:bottom w:val="none" w:sz="0" w:space="0" w:color="auto"/>
                <w:right w:val="none" w:sz="0" w:space="0" w:color="auto"/>
              </w:divBdr>
            </w:div>
            <w:div w:id="1577283660">
              <w:marLeft w:val="640"/>
              <w:marRight w:val="0"/>
              <w:marTop w:val="0"/>
              <w:marBottom w:val="0"/>
              <w:divBdr>
                <w:top w:val="none" w:sz="0" w:space="0" w:color="auto"/>
                <w:left w:val="none" w:sz="0" w:space="0" w:color="auto"/>
                <w:bottom w:val="none" w:sz="0" w:space="0" w:color="auto"/>
                <w:right w:val="none" w:sz="0" w:space="0" w:color="auto"/>
              </w:divBdr>
            </w:div>
            <w:div w:id="1577475762">
              <w:marLeft w:val="640"/>
              <w:marRight w:val="0"/>
              <w:marTop w:val="0"/>
              <w:marBottom w:val="0"/>
              <w:divBdr>
                <w:top w:val="none" w:sz="0" w:space="0" w:color="auto"/>
                <w:left w:val="none" w:sz="0" w:space="0" w:color="auto"/>
                <w:bottom w:val="none" w:sz="0" w:space="0" w:color="auto"/>
                <w:right w:val="none" w:sz="0" w:space="0" w:color="auto"/>
              </w:divBdr>
            </w:div>
            <w:div w:id="1578394143">
              <w:marLeft w:val="640"/>
              <w:marRight w:val="0"/>
              <w:marTop w:val="0"/>
              <w:marBottom w:val="0"/>
              <w:divBdr>
                <w:top w:val="none" w:sz="0" w:space="0" w:color="auto"/>
                <w:left w:val="none" w:sz="0" w:space="0" w:color="auto"/>
                <w:bottom w:val="none" w:sz="0" w:space="0" w:color="auto"/>
                <w:right w:val="none" w:sz="0" w:space="0" w:color="auto"/>
              </w:divBdr>
            </w:div>
            <w:div w:id="1578589727">
              <w:marLeft w:val="640"/>
              <w:marRight w:val="0"/>
              <w:marTop w:val="0"/>
              <w:marBottom w:val="0"/>
              <w:divBdr>
                <w:top w:val="none" w:sz="0" w:space="0" w:color="auto"/>
                <w:left w:val="none" w:sz="0" w:space="0" w:color="auto"/>
                <w:bottom w:val="none" w:sz="0" w:space="0" w:color="auto"/>
                <w:right w:val="none" w:sz="0" w:space="0" w:color="auto"/>
              </w:divBdr>
            </w:div>
            <w:div w:id="1578637019">
              <w:marLeft w:val="640"/>
              <w:marRight w:val="0"/>
              <w:marTop w:val="0"/>
              <w:marBottom w:val="0"/>
              <w:divBdr>
                <w:top w:val="none" w:sz="0" w:space="0" w:color="auto"/>
                <w:left w:val="none" w:sz="0" w:space="0" w:color="auto"/>
                <w:bottom w:val="none" w:sz="0" w:space="0" w:color="auto"/>
                <w:right w:val="none" w:sz="0" w:space="0" w:color="auto"/>
              </w:divBdr>
            </w:div>
            <w:div w:id="1578713723">
              <w:marLeft w:val="640"/>
              <w:marRight w:val="0"/>
              <w:marTop w:val="0"/>
              <w:marBottom w:val="0"/>
              <w:divBdr>
                <w:top w:val="none" w:sz="0" w:space="0" w:color="auto"/>
                <w:left w:val="none" w:sz="0" w:space="0" w:color="auto"/>
                <w:bottom w:val="none" w:sz="0" w:space="0" w:color="auto"/>
                <w:right w:val="none" w:sz="0" w:space="0" w:color="auto"/>
              </w:divBdr>
            </w:div>
            <w:div w:id="1578781192">
              <w:marLeft w:val="640"/>
              <w:marRight w:val="0"/>
              <w:marTop w:val="0"/>
              <w:marBottom w:val="0"/>
              <w:divBdr>
                <w:top w:val="none" w:sz="0" w:space="0" w:color="auto"/>
                <w:left w:val="none" w:sz="0" w:space="0" w:color="auto"/>
                <w:bottom w:val="none" w:sz="0" w:space="0" w:color="auto"/>
                <w:right w:val="none" w:sz="0" w:space="0" w:color="auto"/>
              </w:divBdr>
            </w:div>
            <w:div w:id="1579024615">
              <w:marLeft w:val="640"/>
              <w:marRight w:val="0"/>
              <w:marTop w:val="0"/>
              <w:marBottom w:val="0"/>
              <w:divBdr>
                <w:top w:val="none" w:sz="0" w:space="0" w:color="auto"/>
                <w:left w:val="none" w:sz="0" w:space="0" w:color="auto"/>
                <w:bottom w:val="none" w:sz="0" w:space="0" w:color="auto"/>
                <w:right w:val="none" w:sz="0" w:space="0" w:color="auto"/>
              </w:divBdr>
            </w:div>
            <w:div w:id="1579050183">
              <w:marLeft w:val="640"/>
              <w:marRight w:val="0"/>
              <w:marTop w:val="0"/>
              <w:marBottom w:val="0"/>
              <w:divBdr>
                <w:top w:val="none" w:sz="0" w:space="0" w:color="auto"/>
                <w:left w:val="none" w:sz="0" w:space="0" w:color="auto"/>
                <w:bottom w:val="none" w:sz="0" w:space="0" w:color="auto"/>
                <w:right w:val="none" w:sz="0" w:space="0" w:color="auto"/>
              </w:divBdr>
            </w:div>
            <w:div w:id="1579093995">
              <w:marLeft w:val="640"/>
              <w:marRight w:val="0"/>
              <w:marTop w:val="0"/>
              <w:marBottom w:val="0"/>
              <w:divBdr>
                <w:top w:val="none" w:sz="0" w:space="0" w:color="auto"/>
                <w:left w:val="none" w:sz="0" w:space="0" w:color="auto"/>
                <w:bottom w:val="none" w:sz="0" w:space="0" w:color="auto"/>
                <w:right w:val="none" w:sz="0" w:space="0" w:color="auto"/>
              </w:divBdr>
            </w:div>
            <w:div w:id="1579436583">
              <w:marLeft w:val="640"/>
              <w:marRight w:val="0"/>
              <w:marTop w:val="0"/>
              <w:marBottom w:val="0"/>
              <w:divBdr>
                <w:top w:val="none" w:sz="0" w:space="0" w:color="auto"/>
                <w:left w:val="none" w:sz="0" w:space="0" w:color="auto"/>
                <w:bottom w:val="none" w:sz="0" w:space="0" w:color="auto"/>
                <w:right w:val="none" w:sz="0" w:space="0" w:color="auto"/>
              </w:divBdr>
            </w:div>
            <w:div w:id="1579556694">
              <w:marLeft w:val="640"/>
              <w:marRight w:val="0"/>
              <w:marTop w:val="0"/>
              <w:marBottom w:val="0"/>
              <w:divBdr>
                <w:top w:val="none" w:sz="0" w:space="0" w:color="auto"/>
                <w:left w:val="none" w:sz="0" w:space="0" w:color="auto"/>
                <w:bottom w:val="none" w:sz="0" w:space="0" w:color="auto"/>
                <w:right w:val="none" w:sz="0" w:space="0" w:color="auto"/>
              </w:divBdr>
            </w:div>
            <w:div w:id="1580093888">
              <w:marLeft w:val="640"/>
              <w:marRight w:val="0"/>
              <w:marTop w:val="0"/>
              <w:marBottom w:val="0"/>
              <w:divBdr>
                <w:top w:val="none" w:sz="0" w:space="0" w:color="auto"/>
                <w:left w:val="none" w:sz="0" w:space="0" w:color="auto"/>
                <w:bottom w:val="none" w:sz="0" w:space="0" w:color="auto"/>
                <w:right w:val="none" w:sz="0" w:space="0" w:color="auto"/>
              </w:divBdr>
            </w:div>
            <w:div w:id="1580094372">
              <w:marLeft w:val="640"/>
              <w:marRight w:val="0"/>
              <w:marTop w:val="0"/>
              <w:marBottom w:val="0"/>
              <w:divBdr>
                <w:top w:val="none" w:sz="0" w:space="0" w:color="auto"/>
                <w:left w:val="none" w:sz="0" w:space="0" w:color="auto"/>
                <w:bottom w:val="none" w:sz="0" w:space="0" w:color="auto"/>
                <w:right w:val="none" w:sz="0" w:space="0" w:color="auto"/>
              </w:divBdr>
            </w:div>
            <w:div w:id="1581065751">
              <w:marLeft w:val="640"/>
              <w:marRight w:val="0"/>
              <w:marTop w:val="0"/>
              <w:marBottom w:val="0"/>
              <w:divBdr>
                <w:top w:val="none" w:sz="0" w:space="0" w:color="auto"/>
                <w:left w:val="none" w:sz="0" w:space="0" w:color="auto"/>
                <w:bottom w:val="none" w:sz="0" w:space="0" w:color="auto"/>
                <w:right w:val="none" w:sz="0" w:space="0" w:color="auto"/>
              </w:divBdr>
            </w:div>
            <w:div w:id="1581253063">
              <w:marLeft w:val="640"/>
              <w:marRight w:val="0"/>
              <w:marTop w:val="0"/>
              <w:marBottom w:val="0"/>
              <w:divBdr>
                <w:top w:val="none" w:sz="0" w:space="0" w:color="auto"/>
                <w:left w:val="none" w:sz="0" w:space="0" w:color="auto"/>
                <w:bottom w:val="none" w:sz="0" w:space="0" w:color="auto"/>
                <w:right w:val="none" w:sz="0" w:space="0" w:color="auto"/>
              </w:divBdr>
            </w:div>
            <w:div w:id="1581986639">
              <w:marLeft w:val="640"/>
              <w:marRight w:val="0"/>
              <w:marTop w:val="0"/>
              <w:marBottom w:val="0"/>
              <w:divBdr>
                <w:top w:val="none" w:sz="0" w:space="0" w:color="auto"/>
                <w:left w:val="none" w:sz="0" w:space="0" w:color="auto"/>
                <w:bottom w:val="none" w:sz="0" w:space="0" w:color="auto"/>
                <w:right w:val="none" w:sz="0" w:space="0" w:color="auto"/>
              </w:divBdr>
            </w:div>
            <w:div w:id="1582134955">
              <w:marLeft w:val="640"/>
              <w:marRight w:val="0"/>
              <w:marTop w:val="0"/>
              <w:marBottom w:val="0"/>
              <w:divBdr>
                <w:top w:val="none" w:sz="0" w:space="0" w:color="auto"/>
                <w:left w:val="none" w:sz="0" w:space="0" w:color="auto"/>
                <w:bottom w:val="none" w:sz="0" w:space="0" w:color="auto"/>
                <w:right w:val="none" w:sz="0" w:space="0" w:color="auto"/>
              </w:divBdr>
            </w:div>
            <w:div w:id="1582182587">
              <w:marLeft w:val="640"/>
              <w:marRight w:val="0"/>
              <w:marTop w:val="0"/>
              <w:marBottom w:val="0"/>
              <w:divBdr>
                <w:top w:val="none" w:sz="0" w:space="0" w:color="auto"/>
                <w:left w:val="none" w:sz="0" w:space="0" w:color="auto"/>
                <w:bottom w:val="none" w:sz="0" w:space="0" w:color="auto"/>
                <w:right w:val="none" w:sz="0" w:space="0" w:color="auto"/>
              </w:divBdr>
            </w:div>
            <w:div w:id="1582374502">
              <w:marLeft w:val="640"/>
              <w:marRight w:val="0"/>
              <w:marTop w:val="0"/>
              <w:marBottom w:val="0"/>
              <w:divBdr>
                <w:top w:val="none" w:sz="0" w:space="0" w:color="auto"/>
                <w:left w:val="none" w:sz="0" w:space="0" w:color="auto"/>
                <w:bottom w:val="none" w:sz="0" w:space="0" w:color="auto"/>
                <w:right w:val="none" w:sz="0" w:space="0" w:color="auto"/>
              </w:divBdr>
            </w:div>
            <w:div w:id="1582567941">
              <w:marLeft w:val="640"/>
              <w:marRight w:val="0"/>
              <w:marTop w:val="0"/>
              <w:marBottom w:val="0"/>
              <w:divBdr>
                <w:top w:val="none" w:sz="0" w:space="0" w:color="auto"/>
                <w:left w:val="none" w:sz="0" w:space="0" w:color="auto"/>
                <w:bottom w:val="none" w:sz="0" w:space="0" w:color="auto"/>
                <w:right w:val="none" w:sz="0" w:space="0" w:color="auto"/>
              </w:divBdr>
            </w:div>
            <w:div w:id="1582789019">
              <w:marLeft w:val="640"/>
              <w:marRight w:val="0"/>
              <w:marTop w:val="0"/>
              <w:marBottom w:val="0"/>
              <w:divBdr>
                <w:top w:val="none" w:sz="0" w:space="0" w:color="auto"/>
                <w:left w:val="none" w:sz="0" w:space="0" w:color="auto"/>
                <w:bottom w:val="none" w:sz="0" w:space="0" w:color="auto"/>
                <w:right w:val="none" w:sz="0" w:space="0" w:color="auto"/>
              </w:divBdr>
            </w:div>
            <w:div w:id="1583030776">
              <w:marLeft w:val="640"/>
              <w:marRight w:val="0"/>
              <w:marTop w:val="0"/>
              <w:marBottom w:val="0"/>
              <w:divBdr>
                <w:top w:val="none" w:sz="0" w:space="0" w:color="auto"/>
                <w:left w:val="none" w:sz="0" w:space="0" w:color="auto"/>
                <w:bottom w:val="none" w:sz="0" w:space="0" w:color="auto"/>
                <w:right w:val="none" w:sz="0" w:space="0" w:color="auto"/>
              </w:divBdr>
            </w:div>
            <w:div w:id="1584804495">
              <w:marLeft w:val="640"/>
              <w:marRight w:val="0"/>
              <w:marTop w:val="0"/>
              <w:marBottom w:val="0"/>
              <w:divBdr>
                <w:top w:val="none" w:sz="0" w:space="0" w:color="auto"/>
                <w:left w:val="none" w:sz="0" w:space="0" w:color="auto"/>
                <w:bottom w:val="none" w:sz="0" w:space="0" w:color="auto"/>
                <w:right w:val="none" w:sz="0" w:space="0" w:color="auto"/>
              </w:divBdr>
            </w:div>
            <w:div w:id="1584878980">
              <w:marLeft w:val="640"/>
              <w:marRight w:val="0"/>
              <w:marTop w:val="0"/>
              <w:marBottom w:val="0"/>
              <w:divBdr>
                <w:top w:val="none" w:sz="0" w:space="0" w:color="auto"/>
                <w:left w:val="none" w:sz="0" w:space="0" w:color="auto"/>
                <w:bottom w:val="none" w:sz="0" w:space="0" w:color="auto"/>
                <w:right w:val="none" w:sz="0" w:space="0" w:color="auto"/>
              </w:divBdr>
            </w:div>
            <w:div w:id="1584988632">
              <w:marLeft w:val="640"/>
              <w:marRight w:val="0"/>
              <w:marTop w:val="0"/>
              <w:marBottom w:val="0"/>
              <w:divBdr>
                <w:top w:val="none" w:sz="0" w:space="0" w:color="auto"/>
                <w:left w:val="none" w:sz="0" w:space="0" w:color="auto"/>
                <w:bottom w:val="none" w:sz="0" w:space="0" w:color="auto"/>
                <w:right w:val="none" w:sz="0" w:space="0" w:color="auto"/>
              </w:divBdr>
            </w:div>
            <w:div w:id="1585142179">
              <w:marLeft w:val="640"/>
              <w:marRight w:val="0"/>
              <w:marTop w:val="0"/>
              <w:marBottom w:val="0"/>
              <w:divBdr>
                <w:top w:val="none" w:sz="0" w:space="0" w:color="auto"/>
                <w:left w:val="none" w:sz="0" w:space="0" w:color="auto"/>
                <w:bottom w:val="none" w:sz="0" w:space="0" w:color="auto"/>
                <w:right w:val="none" w:sz="0" w:space="0" w:color="auto"/>
              </w:divBdr>
            </w:div>
            <w:div w:id="1585453821">
              <w:marLeft w:val="640"/>
              <w:marRight w:val="0"/>
              <w:marTop w:val="0"/>
              <w:marBottom w:val="0"/>
              <w:divBdr>
                <w:top w:val="none" w:sz="0" w:space="0" w:color="auto"/>
                <w:left w:val="none" w:sz="0" w:space="0" w:color="auto"/>
                <w:bottom w:val="none" w:sz="0" w:space="0" w:color="auto"/>
                <w:right w:val="none" w:sz="0" w:space="0" w:color="auto"/>
              </w:divBdr>
            </w:div>
            <w:div w:id="1585528017">
              <w:marLeft w:val="640"/>
              <w:marRight w:val="0"/>
              <w:marTop w:val="0"/>
              <w:marBottom w:val="0"/>
              <w:divBdr>
                <w:top w:val="none" w:sz="0" w:space="0" w:color="auto"/>
                <w:left w:val="none" w:sz="0" w:space="0" w:color="auto"/>
                <w:bottom w:val="none" w:sz="0" w:space="0" w:color="auto"/>
                <w:right w:val="none" w:sz="0" w:space="0" w:color="auto"/>
              </w:divBdr>
            </w:div>
            <w:div w:id="1585529071">
              <w:marLeft w:val="640"/>
              <w:marRight w:val="0"/>
              <w:marTop w:val="0"/>
              <w:marBottom w:val="0"/>
              <w:divBdr>
                <w:top w:val="none" w:sz="0" w:space="0" w:color="auto"/>
                <w:left w:val="none" w:sz="0" w:space="0" w:color="auto"/>
                <w:bottom w:val="none" w:sz="0" w:space="0" w:color="auto"/>
                <w:right w:val="none" w:sz="0" w:space="0" w:color="auto"/>
              </w:divBdr>
            </w:div>
            <w:div w:id="1585724605">
              <w:marLeft w:val="640"/>
              <w:marRight w:val="0"/>
              <w:marTop w:val="0"/>
              <w:marBottom w:val="0"/>
              <w:divBdr>
                <w:top w:val="none" w:sz="0" w:space="0" w:color="auto"/>
                <w:left w:val="none" w:sz="0" w:space="0" w:color="auto"/>
                <w:bottom w:val="none" w:sz="0" w:space="0" w:color="auto"/>
                <w:right w:val="none" w:sz="0" w:space="0" w:color="auto"/>
              </w:divBdr>
            </w:div>
            <w:div w:id="1586181563">
              <w:marLeft w:val="640"/>
              <w:marRight w:val="0"/>
              <w:marTop w:val="0"/>
              <w:marBottom w:val="0"/>
              <w:divBdr>
                <w:top w:val="none" w:sz="0" w:space="0" w:color="auto"/>
                <w:left w:val="none" w:sz="0" w:space="0" w:color="auto"/>
                <w:bottom w:val="none" w:sz="0" w:space="0" w:color="auto"/>
                <w:right w:val="none" w:sz="0" w:space="0" w:color="auto"/>
              </w:divBdr>
            </w:div>
            <w:div w:id="1586379697">
              <w:marLeft w:val="640"/>
              <w:marRight w:val="0"/>
              <w:marTop w:val="0"/>
              <w:marBottom w:val="0"/>
              <w:divBdr>
                <w:top w:val="none" w:sz="0" w:space="0" w:color="auto"/>
                <w:left w:val="none" w:sz="0" w:space="0" w:color="auto"/>
                <w:bottom w:val="none" w:sz="0" w:space="0" w:color="auto"/>
                <w:right w:val="none" w:sz="0" w:space="0" w:color="auto"/>
              </w:divBdr>
            </w:div>
            <w:div w:id="1586457832">
              <w:marLeft w:val="640"/>
              <w:marRight w:val="0"/>
              <w:marTop w:val="0"/>
              <w:marBottom w:val="0"/>
              <w:divBdr>
                <w:top w:val="none" w:sz="0" w:space="0" w:color="auto"/>
                <w:left w:val="none" w:sz="0" w:space="0" w:color="auto"/>
                <w:bottom w:val="none" w:sz="0" w:space="0" w:color="auto"/>
                <w:right w:val="none" w:sz="0" w:space="0" w:color="auto"/>
              </w:divBdr>
            </w:div>
            <w:div w:id="1586646390">
              <w:marLeft w:val="640"/>
              <w:marRight w:val="0"/>
              <w:marTop w:val="0"/>
              <w:marBottom w:val="0"/>
              <w:divBdr>
                <w:top w:val="none" w:sz="0" w:space="0" w:color="auto"/>
                <w:left w:val="none" w:sz="0" w:space="0" w:color="auto"/>
                <w:bottom w:val="none" w:sz="0" w:space="0" w:color="auto"/>
                <w:right w:val="none" w:sz="0" w:space="0" w:color="auto"/>
              </w:divBdr>
            </w:div>
            <w:div w:id="1587307478">
              <w:marLeft w:val="640"/>
              <w:marRight w:val="0"/>
              <w:marTop w:val="0"/>
              <w:marBottom w:val="0"/>
              <w:divBdr>
                <w:top w:val="none" w:sz="0" w:space="0" w:color="auto"/>
                <w:left w:val="none" w:sz="0" w:space="0" w:color="auto"/>
                <w:bottom w:val="none" w:sz="0" w:space="0" w:color="auto"/>
                <w:right w:val="none" w:sz="0" w:space="0" w:color="auto"/>
              </w:divBdr>
            </w:div>
            <w:div w:id="1588803107">
              <w:marLeft w:val="640"/>
              <w:marRight w:val="0"/>
              <w:marTop w:val="0"/>
              <w:marBottom w:val="0"/>
              <w:divBdr>
                <w:top w:val="none" w:sz="0" w:space="0" w:color="auto"/>
                <w:left w:val="none" w:sz="0" w:space="0" w:color="auto"/>
                <w:bottom w:val="none" w:sz="0" w:space="0" w:color="auto"/>
                <w:right w:val="none" w:sz="0" w:space="0" w:color="auto"/>
              </w:divBdr>
            </w:div>
            <w:div w:id="1588881211">
              <w:marLeft w:val="640"/>
              <w:marRight w:val="0"/>
              <w:marTop w:val="0"/>
              <w:marBottom w:val="0"/>
              <w:divBdr>
                <w:top w:val="none" w:sz="0" w:space="0" w:color="auto"/>
                <w:left w:val="none" w:sz="0" w:space="0" w:color="auto"/>
                <w:bottom w:val="none" w:sz="0" w:space="0" w:color="auto"/>
                <w:right w:val="none" w:sz="0" w:space="0" w:color="auto"/>
              </w:divBdr>
            </w:div>
            <w:div w:id="1588921842">
              <w:marLeft w:val="640"/>
              <w:marRight w:val="0"/>
              <w:marTop w:val="0"/>
              <w:marBottom w:val="0"/>
              <w:divBdr>
                <w:top w:val="none" w:sz="0" w:space="0" w:color="auto"/>
                <w:left w:val="none" w:sz="0" w:space="0" w:color="auto"/>
                <w:bottom w:val="none" w:sz="0" w:space="0" w:color="auto"/>
                <w:right w:val="none" w:sz="0" w:space="0" w:color="auto"/>
              </w:divBdr>
            </w:div>
            <w:div w:id="1589003747">
              <w:marLeft w:val="640"/>
              <w:marRight w:val="0"/>
              <w:marTop w:val="0"/>
              <w:marBottom w:val="0"/>
              <w:divBdr>
                <w:top w:val="none" w:sz="0" w:space="0" w:color="auto"/>
                <w:left w:val="none" w:sz="0" w:space="0" w:color="auto"/>
                <w:bottom w:val="none" w:sz="0" w:space="0" w:color="auto"/>
                <w:right w:val="none" w:sz="0" w:space="0" w:color="auto"/>
              </w:divBdr>
            </w:div>
            <w:div w:id="1589121495">
              <w:marLeft w:val="640"/>
              <w:marRight w:val="0"/>
              <w:marTop w:val="0"/>
              <w:marBottom w:val="0"/>
              <w:divBdr>
                <w:top w:val="none" w:sz="0" w:space="0" w:color="auto"/>
                <w:left w:val="none" w:sz="0" w:space="0" w:color="auto"/>
                <w:bottom w:val="none" w:sz="0" w:space="0" w:color="auto"/>
                <w:right w:val="none" w:sz="0" w:space="0" w:color="auto"/>
              </w:divBdr>
            </w:div>
            <w:div w:id="1589457379">
              <w:marLeft w:val="640"/>
              <w:marRight w:val="0"/>
              <w:marTop w:val="0"/>
              <w:marBottom w:val="0"/>
              <w:divBdr>
                <w:top w:val="none" w:sz="0" w:space="0" w:color="auto"/>
                <w:left w:val="none" w:sz="0" w:space="0" w:color="auto"/>
                <w:bottom w:val="none" w:sz="0" w:space="0" w:color="auto"/>
                <w:right w:val="none" w:sz="0" w:space="0" w:color="auto"/>
              </w:divBdr>
            </w:div>
            <w:div w:id="1589465941">
              <w:marLeft w:val="640"/>
              <w:marRight w:val="0"/>
              <w:marTop w:val="0"/>
              <w:marBottom w:val="0"/>
              <w:divBdr>
                <w:top w:val="none" w:sz="0" w:space="0" w:color="auto"/>
                <w:left w:val="none" w:sz="0" w:space="0" w:color="auto"/>
                <w:bottom w:val="none" w:sz="0" w:space="0" w:color="auto"/>
                <w:right w:val="none" w:sz="0" w:space="0" w:color="auto"/>
              </w:divBdr>
            </w:div>
            <w:div w:id="1590235775">
              <w:marLeft w:val="640"/>
              <w:marRight w:val="0"/>
              <w:marTop w:val="0"/>
              <w:marBottom w:val="0"/>
              <w:divBdr>
                <w:top w:val="none" w:sz="0" w:space="0" w:color="auto"/>
                <w:left w:val="none" w:sz="0" w:space="0" w:color="auto"/>
                <w:bottom w:val="none" w:sz="0" w:space="0" w:color="auto"/>
                <w:right w:val="none" w:sz="0" w:space="0" w:color="auto"/>
              </w:divBdr>
            </w:div>
            <w:div w:id="1590457704">
              <w:marLeft w:val="640"/>
              <w:marRight w:val="0"/>
              <w:marTop w:val="0"/>
              <w:marBottom w:val="0"/>
              <w:divBdr>
                <w:top w:val="none" w:sz="0" w:space="0" w:color="auto"/>
                <w:left w:val="none" w:sz="0" w:space="0" w:color="auto"/>
                <w:bottom w:val="none" w:sz="0" w:space="0" w:color="auto"/>
                <w:right w:val="none" w:sz="0" w:space="0" w:color="auto"/>
              </w:divBdr>
            </w:div>
            <w:div w:id="1590776393">
              <w:marLeft w:val="640"/>
              <w:marRight w:val="0"/>
              <w:marTop w:val="0"/>
              <w:marBottom w:val="0"/>
              <w:divBdr>
                <w:top w:val="none" w:sz="0" w:space="0" w:color="auto"/>
                <w:left w:val="none" w:sz="0" w:space="0" w:color="auto"/>
                <w:bottom w:val="none" w:sz="0" w:space="0" w:color="auto"/>
                <w:right w:val="none" w:sz="0" w:space="0" w:color="auto"/>
              </w:divBdr>
            </w:div>
            <w:div w:id="1591045549">
              <w:marLeft w:val="640"/>
              <w:marRight w:val="0"/>
              <w:marTop w:val="0"/>
              <w:marBottom w:val="0"/>
              <w:divBdr>
                <w:top w:val="none" w:sz="0" w:space="0" w:color="auto"/>
                <w:left w:val="none" w:sz="0" w:space="0" w:color="auto"/>
                <w:bottom w:val="none" w:sz="0" w:space="0" w:color="auto"/>
                <w:right w:val="none" w:sz="0" w:space="0" w:color="auto"/>
              </w:divBdr>
            </w:div>
            <w:div w:id="1591235846">
              <w:marLeft w:val="640"/>
              <w:marRight w:val="0"/>
              <w:marTop w:val="0"/>
              <w:marBottom w:val="0"/>
              <w:divBdr>
                <w:top w:val="none" w:sz="0" w:space="0" w:color="auto"/>
                <w:left w:val="none" w:sz="0" w:space="0" w:color="auto"/>
                <w:bottom w:val="none" w:sz="0" w:space="0" w:color="auto"/>
                <w:right w:val="none" w:sz="0" w:space="0" w:color="auto"/>
              </w:divBdr>
            </w:div>
            <w:div w:id="1591616086">
              <w:marLeft w:val="640"/>
              <w:marRight w:val="0"/>
              <w:marTop w:val="0"/>
              <w:marBottom w:val="0"/>
              <w:divBdr>
                <w:top w:val="none" w:sz="0" w:space="0" w:color="auto"/>
                <w:left w:val="none" w:sz="0" w:space="0" w:color="auto"/>
                <w:bottom w:val="none" w:sz="0" w:space="0" w:color="auto"/>
                <w:right w:val="none" w:sz="0" w:space="0" w:color="auto"/>
              </w:divBdr>
            </w:div>
            <w:div w:id="1591963700">
              <w:marLeft w:val="640"/>
              <w:marRight w:val="0"/>
              <w:marTop w:val="0"/>
              <w:marBottom w:val="0"/>
              <w:divBdr>
                <w:top w:val="none" w:sz="0" w:space="0" w:color="auto"/>
                <w:left w:val="none" w:sz="0" w:space="0" w:color="auto"/>
                <w:bottom w:val="none" w:sz="0" w:space="0" w:color="auto"/>
                <w:right w:val="none" w:sz="0" w:space="0" w:color="auto"/>
              </w:divBdr>
            </w:div>
            <w:div w:id="1591965558">
              <w:marLeft w:val="640"/>
              <w:marRight w:val="0"/>
              <w:marTop w:val="0"/>
              <w:marBottom w:val="0"/>
              <w:divBdr>
                <w:top w:val="none" w:sz="0" w:space="0" w:color="auto"/>
                <w:left w:val="none" w:sz="0" w:space="0" w:color="auto"/>
                <w:bottom w:val="none" w:sz="0" w:space="0" w:color="auto"/>
                <w:right w:val="none" w:sz="0" w:space="0" w:color="auto"/>
              </w:divBdr>
            </w:div>
            <w:div w:id="1592545766">
              <w:marLeft w:val="640"/>
              <w:marRight w:val="0"/>
              <w:marTop w:val="0"/>
              <w:marBottom w:val="0"/>
              <w:divBdr>
                <w:top w:val="none" w:sz="0" w:space="0" w:color="auto"/>
                <w:left w:val="none" w:sz="0" w:space="0" w:color="auto"/>
                <w:bottom w:val="none" w:sz="0" w:space="0" w:color="auto"/>
                <w:right w:val="none" w:sz="0" w:space="0" w:color="auto"/>
              </w:divBdr>
            </w:div>
            <w:div w:id="1592546441">
              <w:marLeft w:val="640"/>
              <w:marRight w:val="0"/>
              <w:marTop w:val="0"/>
              <w:marBottom w:val="0"/>
              <w:divBdr>
                <w:top w:val="none" w:sz="0" w:space="0" w:color="auto"/>
                <w:left w:val="none" w:sz="0" w:space="0" w:color="auto"/>
                <w:bottom w:val="none" w:sz="0" w:space="0" w:color="auto"/>
                <w:right w:val="none" w:sz="0" w:space="0" w:color="auto"/>
              </w:divBdr>
            </w:div>
            <w:div w:id="1592621756">
              <w:marLeft w:val="640"/>
              <w:marRight w:val="0"/>
              <w:marTop w:val="0"/>
              <w:marBottom w:val="0"/>
              <w:divBdr>
                <w:top w:val="none" w:sz="0" w:space="0" w:color="auto"/>
                <w:left w:val="none" w:sz="0" w:space="0" w:color="auto"/>
                <w:bottom w:val="none" w:sz="0" w:space="0" w:color="auto"/>
                <w:right w:val="none" w:sz="0" w:space="0" w:color="auto"/>
              </w:divBdr>
            </w:div>
            <w:div w:id="1593468567">
              <w:marLeft w:val="640"/>
              <w:marRight w:val="0"/>
              <w:marTop w:val="0"/>
              <w:marBottom w:val="0"/>
              <w:divBdr>
                <w:top w:val="none" w:sz="0" w:space="0" w:color="auto"/>
                <w:left w:val="none" w:sz="0" w:space="0" w:color="auto"/>
                <w:bottom w:val="none" w:sz="0" w:space="0" w:color="auto"/>
                <w:right w:val="none" w:sz="0" w:space="0" w:color="auto"/>
              </w:divBdr>
            </w:div>
            <w:div w:id="1593585799">
              <w:marLeft w:val="640"/>
              <w:marRight w:val="0"/>
              <w:marTop w:val="0"/>
              <w:marBottom w:val="0"/>
              <w:divBdr>
                <w:top w:val="none" w:sz="0" w:space="0" w:color="auto"/>
                <w:left w:val="none" w:sz="0" w:space="0" w:color="auto"/>
                <w:bottom w:val="none" w:sz="0" w:space="0" w:color="auto"/>
                <w:right w:val="none" w:sz="0" w:space="0" w:color="auto"/>
              </w:divBdr>
            </w:div>
            <w:div w:id="1593925983">
              <w:marLeft w:val="640"/>
              <w:marRight w:val="0"/>
              <w:marTop w:val="0"/>
              <w:marBottom w:val="0"/>
              <w:divBdr>
                <w:top w:val="none" w:sz="0" w:space="0" w:color="auto"/>
                <w:left w:val="none" w:sz="0" w:space="0" w:color="auto"/>
                <w:bottom w:val="none" w:sz="0" w:space="0" w:color="auto"/>
                <w:right w:val="none" w:sz="0" w:space="0" w:color="auto"/>
              </w:divBdr>
            </w:div>
            <w:div w:id="1593972765">
              <w:marLeft w:val="640"/>
              <w:marRight w:val="0"/>
              <w:marTop w:val="0"/>
              <w:marBottom w:val="0"/>
              <w:divBdr>
                <w:top w:val="none" w:sz="0" w:space="0" w:color="auto"/>
                <w:left w:val="none" w:sz="0" w:space="0" w:color="auto"/>
                <w:bottom w:val="none" w:sz="0" w:space="0" w:color="auto"/>
                <w:right w:val="none" w:sz="0" w:space="0" w:color="auto"/>
              </w:divBdr>
            </w:div>
            <w:div w:id="1594510977">
              <w:marLeft w:val="640"/>
              <w:marRight w:val="0"/>
              <w:marTop w:val="0"/>
              <w:marBottom w:val="0"/>
              <w:divBdr>
                <w:top w:val="none" w:sz="0" w:space="0" w:color="auto"/>
                <w:left w:val="none" w:sz="0" w:space="0" w:color="auto"/>
                <w:bottom w:val="none" w:sz="0" w:space="0" w:color="auto"/>
                <w:right w:val="none" w:sz="0" w:space="0" w:color="auto"/>
              </w:divBdr>
            </w:div>
            <w:div w:id="1594893361">
              <w:marLeft w:val="640"/>
              <w:marRight w:val="0"/>
              <w:marTop w:val="0"/>
              <w:marBottom w:val="0"/>
              <w:divBdr>
                <w:top w:val="none" w:sz="0" w:space="0" w:color="auto"/>
                <w:left w:val="none" w:sz="0" w:space="0" w:color="auto"/>
                <w:bottom w:val="none" w:sz="0" w:space="0" w:color="auto"/>
                <w:right w:val="none" w:sz="0" w:space="0" w:color="auto"/>
              </w:divBdr>
            </w:div>
            <w:div w:id="1595016339">
              <w:marLeft w:val="640"/>
              <w:marRight w:val="0"/>
              <w:marTop w:val="0"/>
              <w:marBottom w:val="0"/>
              <w:divBdr>
                <w:top w:val="none" w:sz="0" w:space="0" w:color="auto"/>
                <w:left w:val="none" w:sz="0" w:space="0" w:color="auto"/>
                <w:bottom w:val="none" w:sz="0" w:space="0" w:color="auto"/>
                <w:right w:val="none" w:sz="0" w:space="0" w:color="auto"/>
              </w:divBdr>
            </w:div>
            <w:div w:id="1595045827">
              <w:marLeft w:val="640"/>
              <w:marRight w:val="0"/>
              <w:marTop w:val="0"/>
              <w:marBottom w:val="0"/>
              <w:divBdr>
                <w:top w:val="none" w:sz="0" w:space="0" w:color="auto"/>
                <w:left w:val="none" w:sz="0" w:space="0" w:color="auto"/>
                <w:bottom w:val="none" w:sz="0" w:space="0" w:color="auto"/>
                <w:right w:val="none" w:sz="0" w:space="0" w:color="auto"/>
              </w:divBdr>
            </w:div>
            <w:div w:id="1595361879">
              <w:marLeft w:val="640"/>
              <w:marRight w:val="0"/>
              <w:marTop w:val="0"/>
              <w:marBottom w:val="0"/>
              <w:divBdr>
                <w:top w:val="none" w:sz="0" w:space="0" w:color="auto"/>
                <w:left w:val="none" w:sz="0" w:space="0" w:color="auto"/>
                <w:bottom w:val="none" w:sz="0" w:space="0" w:color="auto"/>
                <w:right w:val="none" w:sz="0" w:space="0" w:color="auto"/>
              </w:divBdr>
            </w:div>
            <w:div w:id="1595555784">
              <w:marLeft w:val="640"/>
              <w:marRight w:val="0"/>
              <w:marTop w:val="0"/>
              <w:marBottom w:val="0"/>
              <w:divBdr>
                <w:top w:val="none" w:sz="0" w:space="0" w:color="auto"/>
                <w:left w:val="none" w:sz="0" w:space="0" w:color="auto"/>
                <w:bottom w:val="none" w:sz="0" w:space="0" w:color="auto"/>
                <w:right w:val="none" w:sz="0" w:space="0" w:color="auto"/>
              </w:divBdr>
            </w:div>
            <w:div w:id="1595556400">
              <w:marLeft w:val="640"/>
              <w:marRight w:val="0"/>
              <w:marTop w:val="0"/>
              <w:marBottom w:val="0"/>
              <w:divBdr>
                <w:top w:val="none" w:sz="0" w:space="0" w:color="auto"/>
                <w:left w:val="none" w:sz="0" w:space="0" w:color="auto"/>
                <w:bottom w:val="none" w:sz="0" w:space="0" w:color="auto"/>
                <w:right w:val="none" w:sz="0" w:space="0" w:color="auto"/>
              </w:divBdr>
            </w:div>
            <w:div w:id="1597321363">
              <w:marLeft w:val="640"/>
              <w:marRight w:val="0"/>
              <w:marTop w:val="0"/>
              <w:marBottom w:val="0"/>
              <w:divBdr>
                <w:top w:val="none" w:sz="0" w:space="0" w:color="auto"/>
                <w:left w:val="none" w:sz="0" w:space="0" w:color="auto"/>
                <w:bottom w:val="none" w:sz="0" w:space="0" w:color="auto"/>
                <w:right w:val="none" w:sz="0" w:space="0" w:color="auto"/>
              </w:divBdr>
            </w:div>
            <w:div w:id="1597322349">
              <w:marLeft w:val="640"/>
              <w:marRight w:val="0"/>
              <w:marTop w:val="0"/>
              <w:marBottom w:val="0"/>
              <w:divBdr>
                <w:top w:val="none" w:sz="0" w:space="0" w:color="auto"/>
                <w:left w:val="none" w:sz="0" w:space="0" w:color="auto"/>
                <w:bottom w:val="none" w:sz="0" w:space="0" w:color="auto"/>
                <w:right w:val="none" w:sz="0" w:space="0" w:color="auto"/>
              </w:divBdr>
            </w:div>
            <w:div w:id="1598060473">
              <w:marLeft w:val="640"/>
              <w:marRight w:val="0"/>
              <w:marTop w:val="0"/>
              <w:marBottom w:val="0"/>
              <w:divBdr>
                <w:top w:val="none" w:sz="0" w:space="0" w:color="auto"/>
                <w:left w:val="none" w:sz="0" w:space="0" w:color="auto"/>
                <w:bottom w:val="none" w:sz="0" w:space="0" w:color="auto"/>
                <w:right w:val="none" w:sz="0" w:space="0" w:color="auto"/>
              </w:divBdr>
            </w:div>
            <w:div w:id="1598445921">
              <w:marLeft w:val="640"/>
              <w:marRight w:val="0"/>
              <w:marTop w:val="0"/>
              <w:marBottom w:val="0"/>
              <w:divBdr>
                <w:top w:val="none" w:sz="0" w:space="0" w:color="auto"/>
                <w:left w:val="none" w:sz="0" w:space="0" w:color="auto"/>
                <w:bottom w:val="none" w:sz="0" w:space="0" w:color="auto"/>
                <w:right w:val="none" w:sz="0" w:space="0" w:color="auto"/>
              </w:divBdr>
            </w:div>
            <w:div w:id="1598520588">
              <w:marLeft w:val="640"/>
              <w:marRight w:val="0"/>
              <w:marTop w:val="0"/>
              <w:marBottom w:val="0"/>
              <w:divBdr>
                <w:top w:val="none" w:sz="0" w:space="0" w:color="auto"/>
                <w:left w:val="none" w:sz="0" w:space="0" w:color="auto"/>
                <w:bottom w:val="none" w:sz="0" w:space="0" w:color="auto"/>
                <w:right w:val="none" w:sz="0" w:space="0" w:color="auto"/>
              </w:divBdr>
            </w:div>
            <w:div w:id="1598637162">
              <w:marLeft w:val="640"/>
              <w:marRight w:val="0"/>
              <w:marTop w:val="0"/>
              <w:marBottom w:val="0"/>
              <w:divBdr>
                <w:top w:val="none" w:sz="0" w:space="0" w:color="auto"/>
                <w:left w:val="none" w:sz="0" w:space="0" w:color="auto"/>
                <w:bottom w:val="none" w:sz="0" w:space="0" w:color="auto"/>
                <w:right w:val="none" w:sz="0" w:space="0" w:color="auto"/>
              </w:divBdr>
            </w:div>
            <w:div w:id="1598751798">
              <w:marLeft w:val="640"/>
              <w:marRight w:val="0"/>
              <w:marTop w:val="0"/>
              <w:marBottom w:val="0"/>
              <w:divBdr>
                <w:top w:val="none" w:sz="0" w:space="0" w:color="auto"/>
                <w:left w:val="none" w:sz="0" w:space="0" w:color="auto"/>
                <w:bottom w:val="none" w:sz="0" w:space="0" w:color="auto"/>
                <w:right w:val="none" w:sz="0" w:space="0" w:color="auto"/>
              </w:divBdr>
            </w:div>
            <w:div w:id="1598754524">
              <w:marLeft w:val="640"/>
              <w:marRight w:val="0"/>
              <w:marTop w:val="0"/>
              <w:marBottom w:val="0"/>
              <w:divBdr>
                <w:top w:val="none" w:sz="0" w:space="0" w:color="auto"/>
                <w:left w:val="none" w:sz="0" w:space="0" w:color="auto"/>
                <w:bottom w:val="none" w:sz="0" w:space="0" w:color="auto"/>
                <w:right w:val="none" w:sz="0" w:space="0" w:color="auto"/>
              </w:divBdr>
            </w:div>
            <w:div w:id="1598906663">
              <w:marLeft w:val="640"/>
              <w:marRight w:val="0"/>
              <w:marTop w:val="0"/>
              <w:marBottom w:val="0"/>
              <w:divBdr>
                <w:top w:val="none" w:sz="0" w:space="0" w:color="auto"/>
                <w:left w:val="none" w:sz="0" w:space="0" w:color="auto"/>
                <w:bottom w:val="none" w:sz="0" w:space="0" w:color="auto"/>
                <w:right w:val="none" w:sz="0" w:space="0" w:color="auto"/>
              </w:divBdr>
            </w:div>
            <w:div w:id="1599631185">
              <w:marLeft w:val="640"/>
              <w:marRight w:val="0"/>
              <w:marTop w:val="0"/>
              <w:marBottom w:val="0"/>
              <w:divBdr>
                <w:top w:val="none" w:sz="0" w:space="0" w:color="auto"/>
                <w:left w:val="none" w:sz="0" w:space="0" w:color="auto"/>
                <w:bottom w:val="none" w:sz="0" w:space="0" w:color="auto"/>
                <w:right w:val="none" w:sz="0" w:space="0" w:color="auto"/>
              </w:divBdr>
            </w:div>
            <w:div w:id="1599950546">
              <w:marLeft w:val="640"/>
              <w:marRight w:val="0"/>
              <w:marTop w:val="0"/>
              <w:marBottom w:val="0"/>
              <w:divBdr>
                <w:top w:val="none" w:sz="0" w:space="0" w:color="auto"/>
                <w:left w:val="none" w:sz="0" w:space="0" w:color="auto"/>
                <w:bottom w:val="none" w:sz="0" w:space="0" w:color="auto"/>
                <w:right w:val="none" w:sz="0" w:space="0" w:color="auto"/>
              </w:divBdr>
            </w:div>
            <w:div w:id="1600136472">
              <w:marLeft w:val="640"/>
              <w:marRight w:val="0"/>
              <w:marTop w:val="0"/>
              <w:marBottom w:val="0"/>
              <w:divBdr>
                <w:top w:val="none" w:sz="0" w:space="0" w:color="auto"/>
                <w:left w:val="none" w:sz="0" w:space="0" w:color="auto"/>
                <w:bottom w:val="none" w:sz="0" w:space="0" w:color="auto"/>
                <w:right w:val="none" w:sz="0" w:space="0" w:color="auto"/>
              </w:divBdr>
            </w:div>
            <w:div w:id="1600286776">
              <w:marLeft w:val="640"/>
              <w:marRight w:val="0"/>
              <w:marTop w:val="0"/>
              <w:marBottom w:val="0"/>
              <w:divBdr>
                <w:top w:val="none" w:sz="0" w:space="0" w:color="auto"/>
                <w:left w:val="none" w:sz="0" w:space="0" w:color="auto"/>
                <w:bottom w:val="none" w:sz="0" w:space="0" w:color="auto"/>
                <w:right w:val="none" w:sz="0" w:space="0" w:color="auto"/>
              </w:divBdr>
            </w:div>
            <w:div w:id="1600747381">
              <w:marLeft w:val="640"/>
              <w:marRight w:val="0"/>
              <w:marTop w:val="0"/>
              <w:marBottom w:val="0"/>
              <w:divBdr>
                <w:top w:val="none" w:sz="0" w:space="0" w:color="auto"/>
                <w:left w:val="none" w:sz="0" w:space="0" w:color="auto"/>
                <w:bottom w:val="none" w:sz="0" w:space="0" w:color="auto"/>
                <w:right w:val="none" w:sz="0" w:space="0" w:color="auto"/>
              </w:divBdr>
            </w:div>
            <w:div w:id="1600988206">
              <w:marLeft w:val="640"/>
              <w:marRight w:val="0"/>
              <w:marTop w:val="0"/>
              <w:marBottom w:val="0"/>
              <w:divBdr>
                <w:top w:val="none" w:sz="0" w:space="0" w:color="auto"/>
                <w:left w:val="none" w:sz="0" w:space="0" w:color="auto"/>
                <w:bottom w:val="none" w:sz="0" w:space="0" w:color="auto"/>
                <w:right w:val="none" w:sz="0" w:space="0" w:color="auto"/>
              </w:divBdr>
            </w:div>
            <w:div w:id="1601110252">
              <w:marLeft w:val="640"/>
              <w:marRight w:val="0"/>
              <w:marTop w:val="0"/>
              <w:marBottom w:val="0"/>
              <w:divBdr>
                <w:top w:val="none" w:sz="0" w:space="0" w:color="auto"/>
                <w:left w:val="none" w:sz="0" w:space="0" w:color="auto"/>
                <w:bottom w:val="none" w:sz="0" w:space="0" w:color="auto"/>
                <w:right w:val="none" w:sz="0" w:space="0" w:color="auto"/>
              </w:divBdr>
            </w:div>
            <w:div w:id="1601176521">
              <w:marLeft w:val="640"/>
              <w:marRight w:val="0"/>
              <w:marTop w:val="0"/>
              <w:marBottom w:val="0"/>
              <w:divBdr>
                <w:top w:val="none" w:sz="0" w:space="0" w:color="auto"/>
                <w:left w:val="none" w:sz="0" w:space="0" w:color="auto"/>
                <w:bottom w:val="none" w:sz="0" w:space="0" w:color="auto"/>
                <w:right w:val="none" w:sz="0" w:space="0" w:color="auto"/>
              </w:divBdr>
            </w:div>
            <w:div w:id="1601640683">
              <w:marLeft w:val="640"/>
              <w:marRight w:val="0"/>
              <w:marTop w:val="0"/>
              <w:marBottom w:val="0"/>
              <w:divBdr>
                <w:top w:val="none" w:sz="0" w:space="0" w:color="auto"/>
                <w:left w:val="none" w:sz="0" w:space="0" w:color="auto"/>
                <w:bottom w:val="none" w:sz="0" w:space="0" w:color="auto"/>
                <w:right w:val="none" w:sz="0" w:space="0" w:color="auto"/>
              </w:divBdr>
            </w:div>
            <w:div w:id="1601717215">
              <w:marLeft w:val="640"/>
              <w:marRight w:val="0"/>
              <w:marTop w:val="0"/>
              <w:marBottom w:val="0"/>
              <w:divBdr>
                <w:top w:val="none" w:sz="0" w:space="0" w:color="auto"/>
                <w:left w:val="none" w:sz="0" w:space="0" w:color="auto"/>
                <w:bottom w:val="none" w:sz="0" w:space="0" w:color="auto"/>
                <w:right w:val="none" w:sz="0" w:space="0" w:color="auto"/>
              </w:divBdr>
            </w:div>
            <w:div w:id="1603100605">
              <w:marLeft w:val="640"/>
              <w:marRight w:val="0"/>
              <w:marTop w:val="0"/>
              <w:marBottom w:val="0"/>
              <w:divBdr>
                <w:top w:val="none" w:sz="0" w:space="0" w:color="auto"/>
                <w:left w:val="none" w:sz="0" w:space="0" w:color="auto"/>
                <w:bottom w:val="none" w:sz="0" w:space="0" w:color="auto"/>
                <w:right w:val="none" w:sz="0" w:space="0" w:color="auto"/>
              </w:divBdr>
            </w:div>
            <w:div w:id="1603103808">
              <w:marLeft w:val="640"/>
              <w:marRight w:val="0"/>
              <w:marTop w:val="0"/>
              <w:marBottom w:val="0"/>
              <w:divBdr>
                <w:top w:val="none" w:sz="0" w:space="0" w:color="auto"/>
                <w:left w:val="none" w:sz="0" w:space="0" w:color="auto"/>
                <w:bottom w:val="none" w:sz="0" w:space="0" w:color="auto"/>
                <w:right w:val="none" w:sz="0" w:space="0" w:color="auto"/>
              </w:divBdr>
            </w:div>
            <w:div w:id="1603146471">
              <w:marLeft w:val="640"/>
              <w:marRight w:val="0"/>
              <w:marTop w:val="0"/>
              <w:marBottom w:val="0"/>
              <w:divBdr>
                <w:top w:val="none" w:sz="0" w:space="0" w:color="auto"/>
                <w:left w:val="none" w:sz="0" w:space="0" w:color="auto"/>
                <w:bottom w:val="none" w:sz="0" w:space="0" w:color="auto"/>
                <w:right w:val="none" w:sz="0" w:space="0" w:color="auto"/>
              </w:divBdr>
            </w:div>
            <w:div w:id="1603420087">
              <w:marLeft w:val="640"/>
              <w:marRight w:val="0"/>
              <w:marTop w:val="0"/>
              <w:marBottom w:val="0"/>
              <w:divBdr>
                <w:top w:val="none" w:sz="0" w:space="0" w:color="auto"/>
                <w:left w:val="none" w:sz="0" w:space="0" w:color="auto"/>
                <w:bottom w:val="none" w:sz="0" w:space="0" w:color="auto"/>
                <w:right w:val="none" w:sz="0" w:space="0" w:color="auto"/>
              </w:divBdr>
            </w:div>
            <w:div w:id="1603758997">
              <w:marLeft w:val="640"/>
              <w:marRight w:val="0"/>
              <w:marTop w:val="0"/>
              <w:marBottom w:val="0"/>
              <w:divBdr>
                <w:top w:val="none" w:sz="0" w:space="0" w:color="auto"/>
                <w:left w:val="none" w:sz="0" w:space="0" w:color="auto"/>
                <w:bottom w:val="none" w:sz="0" w:space="0" w:color="auto"/>
                <w:right w:val="none" w:sz="0" w:space="0" w:color="auto"/>
              </w:divBdr>
            </w:div>
            <w:div w:id="1603876247">
              <w:marLeft w:val="640"/>
              <w:marRight w:val="0"/>
              <w:marTop w:val="0"/>
              <w:marBottom w:val="0"/>
              <w:divBdr>
                <w:top w:val="none" w:sz="0" w:space="0" w:color="auto"/>
                <w:left w:val="none" w:sz="0" w:space="0" w:color="auto"/>
                <w:bottom w:val="none" w:sz="0" w:space="0" w:color="auto"/>
                <w:right w:val="none" w:sz="0" w:space="0" w:color="auto"/>
              </w:divBdr>
            </w:div>
            <w:div w:id="1603876331">
              <w:marLeft w:val="640"/>
              <w:marRight w:val="0"/>
              <w:marTop w:val="0"/>
              <w:marBottom w:val="0"/>
              <w:divBdr>
                <w:top w:val="none" w:sz="0" w:space="0" w:color="auto"/>
                <w:left w:val="none" w:sz="0" w:space="0" w:color="auto"/>
                <w:bottom w:val="none" w:sz="0" w:space="0" w:color="auto"/>
                <w:right w:val="none" w:sz="0" w:space="0" w:color="auto"/>
              </w:divBdr>
            </w:div>
            <w:div w:id="1604142405">
              <w:marLeft w:val="640"/>
              <w:marRight w:val="0"/>
              <w:marTop w:val="0"/>
              <w:marBottom w:val="0"/>
              <w:divBdr>
                <w:top w:val="none" w:sz="0" w:space="0" w:color="auto"/>
                <w:left w:val="none" w:sz="0" w:space="0" w:color="auto"/>
                <w:bottom w:val="none" w:sz="0" w:space="0" w:color="auto"/>
                <w:right w:val="none" w:sz="0" w:space="0" w:color="auto"/>
              </w:divBdr>
            </w:div>
            <w:div w:id="1604147589">
              <w:marLeft w:val="640"/>
              <w:marRight w:val="0"/>
              <w:marTop w:val="0"/>
              <w:marBottom w:val="0"/>
              <w:divBdr>
                <w:top w:val="none" w:sz="0" w:space="0" w:color="auto"/>
                <w:left w:val="none" w:sz="0" w:space="0" w:color="auto"/>
                <w:bottom w:val="none" w:sz="0" w:space="0" w:color="auto"/>
                <w:right w:val="none" w:sz="0" w:space="0" w:color="auto"/>
              </w:divBdr>
            </w:div>
            <w:div w:id="1604149835">
              <w:marLeft w:val="640"/>
              <w:marRight w:val="0"/>
              <w:marTop w:val="0"/>
              <w:marBottom w:val="0"/>
              <w:divBdr>
                <w:top w:val="none" w:sz="0" w:space="0" w:color="auto"/>
                <w:left w:val="none" w:sz="0" w:space="0" w:color="auto"/>
                <w:bottom w:val="none" w:sz="0" w:space="0" w:color="auto"/>
                <w:right w:val="none" w:sz="0" w:space="0" w:color="auto"/>
              </w:divBdr>
            </w:div>
            <w:div w:id="1604193725">
              <w:marLeft w:val="640"/>
              <w:marRight w:val="0"/>
              <w:marTop w:val="0"/>
              <w:marBottom w:val="0"/>
              <w:divBdr>
                <w:top w:val="none" w:sz="0" w:space="0" w:color="auto"/>
                <w:left w:val="none" w:sz="0" w:space="0" w:color="auto"/>
                <w:bottom w:val="none" w:sz="0" w:space="0" w:color="auto"/>
                <w:right w:val="none" w:sz="0" w:space="0" w:color="auto"/>
              </w:divBdr>
            </w:div>
            <w:div w:id="1604217764">
              <w:marLeft w:val="640"/>
              <w:marRight w:val="0"/>
              <w:marTop w:val="0"/>
              <w:marBottom w:val="0"/>
              <w:divBdr>
                <w:top w:val="none" w:sz="0" w:space="0" w:color="auto"/>
                <w:left w:val="none" w:sz="0" w:space="0" w:color="auto"/>
                <w:bottom w:val="none" w:sz="0" w:space="0" w:color="auto"/>
                <w:right w:val="none" w:sz="0" w:space="0" w:color="auto"/>
              </w:divBdr>
            </w:div>
            <w:div w:id="1604265938">
              <w:marLeft w:val="640"/>
              <w:marRight w:val="0"/>
              <w:marTop w:val="0"/>
              <w:marBottom w:val="0"/>
              <w:divBdr>
                <w:top w:val="none" w:sz="0" w:space="0" w:color="auto"/>
                <w:left w:val="none" w:sz="0" w:space="0" w:color="auto"/>
                <w:bottom w:val="none" w:sz="0" w:space="0" w:color="auto"/>
                <w:right w:val="none" w:sz="0" w:space="0" w:color="auto"/>
              </w:divBdr>
            </w:div>
            <w:div w:id="1604417217">
              <w:marLeft w:val="640"/>
              <w:marRight w:val="0"/>
              <w:marTop w:val="0"/>
              <w:marBottom w:val="0"/>
              <w:divBdr>
                <w:top w:val="none" w:sz="0" w:space="0" w:color="auto"/>
                <w:left w:val="none" w:sz="0" w:space="0" w:color="auto"/>
                <w:bottom w:val="none" w:sz="0" w:space="0" w:color="auto"/>
                <w:right w:val="none" w:sz="0" w:space="0" w:color="auto"/>
              </w:divBdr>
            </w:div>
            <w:div w:id="1606039523">
              <w:marLeft w:val="640"/>
              <w:marRight w:val="0"/>
              <w:marTop w:val="0"/>
              <w:marBottom w:val="0"/>
              <w:divBdr>
                <w:top w:val="none" w:sz="0" w:space="0" w:color="auto"/>
                <w:left w:val="none" w:sz="0" w:space="0" w:color="auto"/>
                <w:bottom w:val="none" w:sz="0" w:space="0" w:color="auto"/>
                <w:right w:val="none" w:sz="0" w:space="0" w:color="auto"/>
              </w:divBdr>
            </w:div>
            <w:div w:id="1606425871">
              <w:marLeft w:val="640"/>
              <w:marRight w:val="0"/>
              <w:marTop w:val="0"/>
              <w:marBottom w:val="0"/>
              <w:divBdr>
                <w:top w:val="none" w:sz="0" w:space="0" w:color="auto"/>
                <w:left w:val="none" w:sz="0" w:space="0" w:color="auto"/>
                <w:bottom w:val="none" w:sz="0" w:space="0" w:color="auto"/>
                <w:right w:val="none" w:sz="0" w:space="0" w:color="auto"/>
              </w:divBdr>
            </w:div>
            <w:div w:id="1606691071">
              <w:marLeft w:val="640"/>
              <w:marRight w:val="0"/>
              <w:marTop w:val="0"/>
              <w:marBottom w:val="0"/>
              <w:divBdr>
                <w:top w:val="none" w:sz="0" w:space="0" w:color="auto"/>
                <w:left w:val="none" w:sz="0" w:space="0" w:color="auto"/>
                <w:bottom w:val="none" w:sz="0" w:space="0" w:color="auto"/>
                <w:right w:val="none" w:sz="0" w:space="0" w:color="auto"/>
              </w:divBdr>
            </w:div>
            <w:div w:id="1606769993">
              <w:marLeft w:val="640"/>
              <w:marRight w:val="0"/>
              <w:marTop w:val="0"/>
              <w:marBottom w:val="0"/>
              <w:divBdr>
                <w:top w:val="none" w:sz="0" w:space="0" w:color="auto"/>
                <w:left w:val="none" w:sz="0" w:space="0" w:color="auto"/>
                <w:bottom w:val="none" w:sz="0" w:space="0" w:color="auto"/>
                <w:right w:val="none" w:sz="0" w:space="0" w:color="auto"/>
              </w:divBdr>
            </w:div>
            <w:div w:id="1606962536">
              <w:marLeft w:val="640"/>
              <w:marRight w:val="0"/>
              <w:marTop w:val="0"/>
              <w:marBottom w:val="0"/>
              <w:divBdr>
                <w:top w:val="none" w:sz="0" w:space="0" w:color="auto"/>
                <w:left w:val="none" w:sz="0" w:space="0" w:color="auto"/>
                <w:bottom w:val="none" w:sz="0" w:space="0" w:color="auto"/>
                <w:right w:val="none" w:sz="0" w:space="0" w:color="auto"/>
              </w:divBdr>
            </w:div>
            <w:div w:id="1607347303">
              <w:marLeft w:val="640"/>
              <w:marRight w:val="0"/>
              <w:marTop w:val="0"/>
              <w:marBottom w:val="0"/>
              <w:divBdr>
                <w:top w:val="none" w:sz="0" w:space="0" w:color="auto"/>
                <w:left w:val="none" w:sz="0" w:space="0" w:color="auto"/>
                <w:bottom w:val="none" w:sz="0" w:space="0" w:color="auto"/>
                <w:right w:val="none" w:sz="0" w:space="0" w:color="auto"/>
              </w:divBdr>
            </w:div>
            <w:div w:id="1607535816">
              <w:marLeft w:val="640"/>
              <w:marRight w:val="0"/>
              <w:marTop w:val="0"/>
              <w:marBottom w:val="0"/>
              <w:divBdr>
                <w:top w:val="none" w:sz="0" w:space="0" w:color="auto"/>
                <w:left w:val="none" w:sz="0" w:space="0" w:color="auto"/>
                <w:bottom w:val="none" w:sz="0" w:space="0" w:color="auto"/>
                <w:right w:val="none" w:sz="0" w:space="0" w:color="auto"/>
              </w:divBdr>
            </w:div>
            <w:div w:id="1607928690">
              <w:marLeft w:val="640"/>
              <w:marRight w:val="0"/>
              <w:marTop w:val="0"/>
              <w:marBottom w:val="0"/>
              <w:divBdr>
                <w:top w:val="none" w:sz="0" w:space="0" w:color="auto"/>
                <w:left w:val="none" w:sz="0" w:space="0" w:color="auto"/>
                <w:bottom w:val="none" w:sz="0" w:space="0" w:color="auto"/>
                <w:right w:val="none" w:sz="0" w:space="0" w:color="auto"/>
              </w:divBdr>
            </w:div>
            <w:div w:id="1608005339">
              <w:marLeft w:val="640"/>
              <w:marRight w:val="0"/>
              <w:marTop w:val="0"/>
              <w:marBottom w:val="0"/>
              <w:divBdr>
                <w:top w:val="none" w:sz="0" w:space="0" w:color="auto"/>
                <w:left w:val="none" w:sz="0" w:space="0" w:color="auto"/>
                <w:bottom w:val="none" w:sz="0" w:space="0" w:color="auto"/>
                <w:right w:val="none" w:sz="0" w:space="0" w:color="auto"/>
              </w:divBdr>
            </w:div>
            <w:div w:id="1608197075">
              <w:marLeft w:val="640"/>
              <w:marRight w:val="0"/>
              <w:marTop w:val="0"/>
              <w:marBottom w:val="0"/>
              <w:divBdr>
                <w:top w:val="none" w:sz="0" w:space="0" w:color="auto"/>
                <w:left w:val="none" w:sz="0" w:space="0" w:color="auto"/>
                <w:bottom w:val="none" w:sz="0" w:space="0" w:color="auto"/>
                <w:right w:val="none" w:sz="0" w:space="0" w:color="auto"/>
              </w:divBdr>
            </w:div>
            <w:div w:id="1608542108">
              <w:marLeft w:val="640"/>
              <w:marRight w:val="0"/>
              <w:marTop w:val="0"/>
              <w:marBottom w:val="0"/>
              <w:divBdr>
                <w:top w:val="none" w:sz="0" w:space="0" w:color="auto"/>
                <w:left w:val="none" w:sz="0" w:space="0" w:color="auto"/>
                <w:bottom w:val="none" w:sz="0" w:space="0" w:color="auto"/>
                <w:right w:val="none" w:sz="0" w:space="0" w:color="auto"/>
              </w:divBdr>
            </w:div>
            <w:div w:id="1608654465">
              <w:marLeft w:val="640"/>
              <w:marRight w:val="0"/>
              <w:marTop w:val="0"/>
              <w:marBottom w:val="0"/>
              <w:divBdr>
                <w:top w:val="none" w:sz="0" w:space="0" w:color="auto"/>
                <w:left w:val="none" w:sz="0" w:space="0" w:color="auto"/>
                <w:bottom w:val="none" w:sz="0" w:space="0" w:color="auto"/>
                <w:right w:val="none" w:sz="0" w:space="0" w:color="auto"/>
              </w:divBdr>
            </w:div>
            <w:div w:id="1609118349">
              <w:marLeft w:val="640"/>
              <w:marRight w:val="0"/>
              <w:marTop w:val="0"/>
              <w:marBottom w:val="0"/>
              <w:divBdr>
                <w:top w:val="none" w:sz="0" w:space="0" w:color="auto"/>
                <w:left w:val="none" w:sz="0" w:space="0" w:color="auto"/>
                <w:bottom w:val="none" w:sz="0" w:space="0" w:color="auto"/>
                <w:right w:val="none" w:sz="0" w:space="0" w:color="auto"/>
              </w:divBdr>
            </w:div>
            <w:div w:id="1609773756">
              <w:marLeft w:val="640"/>
              <w:marRight w:val="0"/>
              <w:marTop w:val="0"/>
              <w:marBottom w:val="0"/>
              <w:divBdr>
                <w:top w:val="none" w:sz="0" w:space="0" w:color="auto"/>
                <w:left w:val="none" w:sz="0" w:space="0" w:color="auto"/>
                <w:bottom w:val="none" w:sz="0" w:space="0" w:color="auto"/>
                <w:right w:val="none" w:sz="0" w:space="0" w:color="auto"/>
              </w:divBdr>
            </w:div>
            <w:div w:id="1610039304">
              <w:marLeft w:val="640"/>
              <w:marRight w:val="0"/>
              <w:marTop w:val="0"/>
              <w:marBottom w:val="0"/>
              <w:divBdr>
                <w:top w:val="none" w:sz="0" w:space="0" w:color="auto"/>
                <w:left w:val="none" w:sz="0" w:space="0" w:color="auto"/>
                <w:bottom w:val="none" w:sz="0" w:space="0" w:color="auto"/>
                <w:right w:val="none" w:sz="0" w:space="0" w:color="auto"/>
              </w:divBdr>
            </w:div>
            <w:div w:id="1610088844">
              <w:marLeft w:val="640"/>
              <w:marRight w:val="0"/>
              <w:marTop w:val="0"/>
              <w:marBottom w:val="0"/>
              <w:divBdr>
                <w:top w:val="none" w:sz="0" w:space="0" w:color="auto"/>
                <w:left w:val="none" w:sz="0" w:space="0" w:color="auto"/>
                <w:bottom w:val="none" w:sz="0" w:space="0" w:color="auto"/>
                <w:right w:val="none" w:sz="0" w:space="0" w:color="auto"/>
              </w:divBdr>
            </w:div>
            <w:div w:id="1610579257">
              <w:marLeft w:val="640"/>
              <w:marRight w:val="0"/>
              <w:marTop w:val="0"/>
              <w:marBottom w:val="0"/>
              <w:divBdr>
                <w:top w:val="none" w:sz="0" w:space="0" w:color="auto"/>
                <w:left w:val="none" w:sz="0" w:space="0" w:color="auto"/>
                <w:bottom w:val="none" w:sz="0" w:space="0" w:color="auto"/>
                <w:right w:val="none" w:sz="0" w:space="0" w:color="auto"/>
              </w:divBdr>
            </w:div>
            <w:div w:id="1610701979">
              <w:marLeft w:val="640"/>
              <w:marRight w:val="0"/>
              <w:marTop w:val="0"/>
              <w:marBottom w:val="0"/>
              <w:divBdr>
                <w:top w:val="none" w:sz="0" w:space="0" w:color="auto"/>
                <w:left w:val="none" w:sz="0" w:space="0" w:color="auto"/>
                <w:bottom w:val="none" w:sz="0" w:space="0" w:color="auto"/>
                <w:right w:val="none" w:sz="0" w:space="0" w:color="auto"/>
              </w:divBdr>
            </w:div>
            <w:div w:id="1610893608">
              <w:marLeft w:val="640"/>
              <w:marRight w:val="0"/>
              <w:marTop w:val="0"/>
              <w:marBottom w:val="0"/>
              <w:divBdr>
                <w:top w:val="none" w:sz="0" w:space="0" w:color="auto"/>
                <w:left w:val="none" w:sz="0" w:space="0" w:color="auto"/>
                <w:bottom w:val="none" w:sz="0" w:space="0" w:color="auto"/>
                <w:right w:val="none" w:sz="0" w:space="0" w:color="auto"/>
              </w:divBdr>
            </w:div>
            <w:div w:id="1611008597">
              <w:marLeft w:val="640"/>
              <w:marRight w:val="0"/>
              <w:marTop w:val="0"/>
              <w:marBottom w:val="0"/>
              <w:divBdr>
                <w:top w:val="none" w:sz="0" w:space="0" w:color="auto"/>
                <w:left w:val="none" w:sz="0" w:space="0" w:color="auto"/>
                <w:bottom w:val="none" w:sz="0" w:space="0" w:color="auto"/>
                <w:right w:val="none" w:sz="0" w:space="0" w:color="auto"/>
              </w:divBdr>
            </w:div>
            <w:div w:id="1611428915">
              <w:marLeft w:val="640"/>
              <w:marRight w:val="0"/>
              <w:marTop w:val="0"/>
              <w:marBottom w:val="0"/>
              <w:divBdr>
                <w:top w:val="none" w:sz="0" w:space="0" w:color="auto"/>
                <w:left w:val="none" w:sz="0" w:space="0" w:color="auto"/>
                <w:bottom w:val="none" w:sz="0" w:space="0" w:color="auto"/>
                <w:right w:val="none" w:sz="0" w:space="0" w:color="auto"/>
              </w:divBdr>
            </w:div>
            <w:div w:id="1611739982">
              <w:marLeft w:val="640"/>
              <w:marRight w:val="0"/>
              <w:marTop w:val="0"/>
              <w:marBottom w:val="0"/>
              <w:divBdr>
                <w:top w:val="none" w:sz="0" w:space="0" w:color="auto"/>
                <w:left w:val="none" w:sz="0" w:space="0" w:color="auto"/>
                <w:bottom w:val="none" w:sz="0" w:space="0" w:color="auto"/>
                <w:right w:val="none" w:sz="0" w:space="0" w:color="auto"/>
              </w:divBdr>
            </w:div>
            <w:div w:id="1612084075">
              <w:marLeft w:val="640"/>
              <w:marRight w:val="0"/>
              <w:marTop w:val="0"/>
              <w:marBottom w:val="0"/>
              <w:divBdr>
                <w:top w:val="none" w:sz="0" w:space="0" w:color="auto"/>
                <w:left w:val="none" w:sz="0" w:space="0" w:color="auto"/>
                <w:bottom w:val="none" w:sz="0" w:space="0" w:color="auto"/>
                <w:right w:val="none" w:sz="0" w:space="0" w:color="auto"/>
              </w:divBdr>
            </w:div>
            <w:div w:id="1612281007">
              <w:marLeft w:val="640"/>
              <w:marRight w:val="0"/>
              <w:marTop w:val="0"/>
              <w:marBottom w:val="0"/>
              <w:divBdr>
                <w:top w:val="none" w:sz="0" w:space="0" w:color="auto"/>
                <w:left w:val="none" w:sz="0" w:space="0" w:color="auto"/>
                <w:bottom w:val="none" w:sz="0" w:space="0" w:color="auto"/>
                <w:right w:val="none" w:sz="0" w:space="0" w:color="auto"/>
              </w:divBdr>
            </w:div>
            <w:div w:id="1612593789">
              <w:marLeft w:val="640"/>
              <w:marRight w:val="0"/>
              <w:marTop w:val="0"/>
              <w:marBottom w:val="0"/>
              <w:divBdr>
                <w:top w:val="none" w:sz="0" w:space="0" w:color="auto"/>
                <w:left w:val="none" w:sz="0" w:space="0" w:color="auto"/>
                <w:bottom w:val="none" w:sz="0" w:space="0" w:color="auto"/>
                <w:right w:val="none" w:sz="0" w:space="0" w:color="auto"/>
              </w:divBdr>
            </w:div>
            <w:div w:id="1613126010">
              <w:marLeft w:val="640"/>
              <w:marRight w:val="0"/>
              <w:marTop w:val="0"/>
              <w:marBottom w:val="0"/>
              <w:divBdr>
                <w:top w:val="none" w:sz="0" w:space="0" w:color="auto"/>
                <w:left w:val="none" w:sz="0" w:space="0" w:color="auto"/>
                <w:bottom w:val="none" w:sz="0" w:space="0" w:color="auto"/>
                <w:right w:val="none" w:sz="0" w:space="0" w:color="auto"/>
              </w:divBdr>
            </w:div>
            <w:div w:id="1613903434">
              <w:marLeft w:val="640"/>
              <w:marRight w:val="0"/>
              <w:marTop w:val="0"/>
              <w:marBottom w:val="0"/>
              <w:divBdr>
                <w:top w:val="none" w:sz="0" w:space="0" w:color="auto"/>
                <w:left w:val="none" w:sz="0" w:space="0" w:color="auto"/>
                <w:bottom w:val="none" w:sz="0" w:space="0" w:color="auto"/>
                <w:right w:val="none" w:sz="0" w:space="0" w:color="auto"/>
              </w:divBdr>
            </w:div>
            <w:div w:id="1614022835">
              <w:marLeft w:val="640"/>
              <w:marRight w:val="0"/>
              <w:marTop w:val="0"/>
              <w:marBottom w:val="0"/>
              <w:divBdr>
                <w:top w:val="none" w:sz="0" w:space="0" w:color="auto"/>
                <w:left w:val="none" w:sz="0" w:space="0" w:color="auto"/>
                <w:bottom w:val="none" w:sz="0" w:space="0" w:color="auto"/>
                <w:right w:val="none" w:sz="0" w:space="0" w:color="auto"/>
              </w:divBdr>
            </w:div>
            <w:div w:id="1614442258">
              <w:marLeft w:val="640"/>
              <w:marRight w:val="0"/>
              <w:marTop w:val="0"/>
              <w:marBottom w:val="0"/>
              <w:divBdr>
                <w:top w:val="none" w:sz="0" w:space="0" w:color="auto"/>
                <w:left w:val="none" w:sz="0" w:space="0" w:color="auto"/>
                <w:bottom w:val="none" w:sz="0" w:space="0" w:color="auto"/>
                <w:right w:val="none" w:sz="0" w:space="0" w:color="auto"/>
              </w:divBdr>
            </w:div>
            <w:div w:id="1614677144">
              <w:marLeft w:val="640"/>
              <w:marRight w:val="0"/>
              <w:marTop w:val="0"/>
              <w:marBottom w:val="0"/>
              <w:divBdr>
                <w:top w:val="none" w:sz="0" w:space="0" w:color="auto"/>
                <w:left w:val="none" w:sz="0" w:space="0" w:color="auto"/>
                <w:bottom w:val="none" w:sz="0" w:space="0" w:color="auto"/>
                <w:right w:val="none" w:sz="0" w:space="0" w:color="auto"/>
              </w:divBdr>
            </w:div>
            <w:div w:id="1615019369">
              <w:marLeft w:val="640"/>
              <w:marRight w:val="0"/>
              <w:marTop w:val="0"/>
              <w:marBottom w:val="0"/>
              <w:divBdr>
                <w:top w:val="none" w:sz="0" w:space="0" w:color="auto"/>
                <w:left w:val="none" w:sz="0" w:space="0" w:color="auto"/>
                <w:bottom w:val="none" w:sz="0" w:space="0" w:color="auto"/>
                <w:right w:val="none" w:sz="0" w:space="0" w:color="auto"/>
              </w:divBdr>
            </w:div>
            <w:div w:id="1615478059">
              <w:marLeft w:val="640"/>
              <w:marRight w:val="0"/>
              <w:marTop w:val="0"/>
              <w:marBottom w:val="0"/>
              <w:divBdr>
                <w:top w:val="none" w:sz="0" w:space="0" w:color="auto"/>
                <w:left w:val="none" w:sz="0" w:space="0" w:color="auto"/>
                <w:bottom w:val="none" w:sz="0" w:space="0" w:color="auto"/>
                <w:right w:val="none" w:sz="0" w:space="0" w:color="auto"/>
              </w:divBdr>
            </w:div>
            <w:div w:id="1616131167">
              <w:marLeft w:val="640"/>
              <w:marRight w:val="0"/>
              <w:marTop w:val="0"/>
              <w:marBottom w:val="0"/>
              <w:divBdr>
                <w:top w:val="none" w:sz="0" w:space="0" w:color="auto"/>
                <w:left w:val="none" w:sz="0" w:space="0" w:color="auto"/>
                <w:bottom w:val="none" w:sz="0" w:space="0" w:color="auto"/>
                <w:right w:val="none" w:sz="0" w:space="0" w:color="auto"/>
              </w:divBdr>
            </w:div>
            <w:div w:id="1616600060">
              <w:marLeft w:val="640"/>
              <w:marRight w:val="0"/>
              <w:marTop w:val="0"/>
              <w:marBottom w:val="0"/>
              <w:divBdr>
                <w:top w:val="none" w:sz="0" w:space="0" w:color="auto"/>
                <w:left w:val="none" w:sz="0" w:space="0" w:color="auto"/>
                <w:bottom w:val="none" w:sz="0" w:space="0" w:color="auto"/>
                <w:right w:val="none" w:sz="0" w:space="0" w:color="auto"/>
              </w:divBdr>
            </w:div>
            <w:div w:id="1616786358">
              <w:marLeft w:val="640"/>
              <w:marRight w:val="0"/>
              <w:marTop w:val="0"/>
              <w:marBottom w:val="0"/>
              <w:divBdr>
                <w:top w:val="none" w:sz="0" w:space="0" w:color="auto"/>
                <w:left w:val="none" w:sz="0" w:space="0" w:color="auto"/>
                <w:bottom w:val="none" w:sz="0" w:space="0" w:color="auto"/>
                <w:right w:val="none" w:sz="0" w:space="0" w:color="auto"/>
              </w:divBdr>
            </w:div>
            <w:div w:id="1617176362">
              <w:marLeft w:val="640"/>
              <w:marRight w:val="0"/>
              <w:marTop w:val="0"/>
              <w:marBottom w:val="0"/>
              <w:divBdr>
                <w:top w:val="none" w:sz="0" w:space="0" w:color="auto"/>
                <w:left w:val="none" w:sz="0" w:space="0" w:color="auto"/>
                <w:bottom w:val="none" w:sz="0" w:space="0" w:color="auto"/>
                <w:right w:val="none" w:sz="0" w:space="0" w:color="auto"/>
              </w:divBdr>
            </w:div>
            <w:div w:id="1617641829">
              <w:marLeft w:val="640"/>
              <w:marRight w:val="0"/>
              <w:marTop w:val="0"/>
              <w:marBottom w:val="0"/>
              <w:divBdr>
                <w:top w:val="none" w:sz="0" w:space="0" w:color="auto"/>
                <w:left w:val="none" w:sz="0" w:space="0" w:color="auto"/>
                <w:bottom w:val="none" w:sz="0" w:space="0" w:color="auto"/>
                <w:right w:val="none" w:sz="0" w:space="0" w:color="auto"/>
              </w:divBdr>
            </w:div>
            <w:div w:id="1618487406">
              <w:marLeft w:val="640"/>
              <w:marRight w:val="0"/>
              <w:marTop w:val="0"/>
              <w:marBottom w:val="0"/>
              <w:divBdr>
                <w:top w:val="none" w:sz="0" w:space="0" w:color="auto"/>
                <w:left w:val="none" w:sz="0" w:space="0" w:color="auto"/>
                <w:bottom w:val="none" w:sz="0" w:space="0" w:color="auto"/>
                <w:right w:val="none" w:sz="0" w:space="0" w:color="auto"/>
              </w:divBdr>
            </w:div>
            <w:div w:id="1618872449">
              <w:marLeft w:val="640"/>
              <w:marRight w:val="0"/>
              <w:marTop w:val="0"/>
              <w:marBottom w:val="0"/>
              <w:divBdr>
                <w:top w:val="none" w:sz="0" w:space="0" w:color="auto"/>
                <w:left w:val="none" w:sz="0" w:space="0" w:color="auto"/>
                <w:bottom w:val="none" w:sz="0" w:space="0" w:color="auto"/>
                <w:right w:val="none" w:sz="0" w:space="0" w:color="auto"/>
              </w:divBdr>
            </w:div>
            <w:div w:id="1618949931">
              <w:marLeft w:val="640"/>
              <w:marRight w:val="0"/>
              <w:marTop w:val="0"/>
              <w:marBottom w:val="0"/>
              <w:divBdr>
                <w:top w:val="none" w:sz="0" w:space="0" w:color="auto"/>
                <w:left w:val="none" w:sz="0" w:space="0" w:color="auto"/>
                <w:bottom w:val="none" w:sz="0" w:space="0" w:color="auto"/>
                <w:right w:val="none" w:sz="0" w:space="0" w:color="auto"/>
              </w:divBdr>
            </w:div>
            <w:div w:id="1619141692">
              <w:marLeft w:val="640"/>
              <w:marRight w:val="0"/>
              <w:marTop w:val="0"/>
              <w:marBottom w:val="0"/>
              <w:divBdr>
                <w:top w:val="none" w:sz="0" w:space="0" w:color="auto"/>
                <w:left w:val="none" w:sz="0" w:space="0" w:color="auto"/>
                <w:bottom w:val="none" w:sz="0" w:space="0" w:color="auto"/>
                <w:right w:val="none" w:sz="0" w:space="0" w:color="auto"/>
              </w:divBdr>
            </w:div>
            <w:div w:id="1619331324">
              <w:marLeft w:val="640"/>
              <w:marRight w:val="0"/>
              <w:marTop w:val="0"/>
              <w:marBottom w:val="0"/>
              <w:divBdr>
                <w:top w:val="none" w:sz="0" w:space="0" w:color="auto"/>
                <w:left w:val="none" w:sz="0" w:space="0" w:color="auto"/>
                <w:bottom w:val="none" w:sz="0" w:space="0" w:color="auto"/>
                <w:right w:val="none" w:sz="0" w:space="0" w:color="auto"/>
              </w:divBdr>
            </w:div>
            <w:div w:id="1619407389">
              <w:marLeft w:val="640"/>
              <w:marRight w:val="0"/>
              <w:marTop w:val="0"/>
              <w:marBottom w:val="0"/>
              <w:divBdr>
                <w:top w:val="none" w:sz="0" w:space="0" w:color="auto"/>
                <w:left w:val="none" w:sz="0" w:space="0" w:color="auto"/>
                <w:bottom w:val="none" w:sz="0" w:space="0" w:color="auto"/>
                <w:right w:val="none" w:sz="0" w:space="0" w:color="auto"/>
              </w:divBdr>
            </w:div>
            <w:div w:id="1619484518">
              <w:marLeft w:val="640"/>
              <w:marRight w:val="0"/>
              <w:marTop w:val="0"/>
              <w:marBottom w:val="0"/>
              <w:divBdr>
                <w:top w:val="none" w:sz="0" w:space="0" w:color="auto"/>
                <w:left w:val="none" w:sz="0" w:space="0" w:color="auto"/>
                <w:bottom w:val="none" w:sz="0" w:space="0" w:color="auto"/>
                <w:right w:val="none" w:sz="0" w:space="0" w:color="auto"/>
              </w:divBdr>
            </w:div>
            <w:div w:id="1619725071">
              <w:marLeft w:val="640"/>
              <w:marRight w:val="0"/>
              <w:marTop w:val="0"/>
              <w:marBottom w:val="0"/>
              <w:divBdr>
                <w:top w:val="none" w:sz="0" w:space="0" w:color="auto"/>
                <w:left w:val="none" w:sz="0" w:space="0" w:color="auto"/>
                <w:bottom w:val="none" w:sz="0" w:space="0" w:color="auto"/>
                <w:right w:val="none" w:sz="0" w:space="0" w:color="auto"/>
              </w:divBdr>
            </w:div>
            <w:div w:id="1619752062">
              <w:marLeft w:val="640"/>
              <w:marRight w:val="0"/>
              <w:marTop w:val="0"/>
              <w:marBottom w:val="0"/>
              <w:divBdr>
                <w:top w:val="none" w:sz="0" w:space="0" w:color="auto"/>
                <w:left w:val="none" w:sz="0" w:space="0" w:color="auto"/>
                <w:bottom w:val="none" w:sz="0" w:space="0" w:color="auto"/>
                <w:right w:val="none" w:sz="0" w:space="0" w:color="auto"/>
              </w:divBdr>
            </w:div>
            <w:div w:id="1620063960">
              <w:marLeft w:val="640"/>
              <w:marRight w:val="0"/>
              <w:marTop w:val="0"/>
              <w:marBottom w:val="0"/>
              <w:divBdr>
                <w:top w:val="none" w:sz="0" w:space="0" w:color="auto"/>
                <w:left w:val="none" w:sz="0" w:space="0" w:color="auto"/>
                <w:bottom w:val="none" w:sz="0" w:space="0" w:color="auto"/>
                <w:right w:val="none" w:sz="0" w:space="0" w:color="auto"/>
              </w:divBdr>
            </w:div>
            <w:div w:id="1620187391">
              <w:marLeft w:val="640"/>
              <w:marRight w:val="0"/>
              <w:marTop w:val="0"/>
              <w:marBottom w:val="0"/>
              <w:divBdr>
                <w:top w:val="none" w:sz="0" w:space="0" w:color="auto"/>
                <w:left w:val="none" w:sz="0" w:space="0" w:color="auto"/>
                <w:bottom w:val="none" w:sz="0" w:space="0" w:color="auto"/>
                <w:right w:val="none" w:sz="0" w:space="0" w:color="auto"/>
              </w:divBdr>
            </w:div>
            <w:div w:id="1620717911">
              <w:marLeft w:val="640"/>
              <w:marRight w:val="0"/>
              <w:marTop w:val="0"/>
              <w:marBottom w:val="0"/>
              <w:divBdr>
                <w:top w:val="none" w:sz="0" w:space="0" w:color="auto"/>
                <w:left w:val="none" w:sz="0" w:space="0" w:color="auto"/>
                <w:bottom w:val="none" w:sz="0" w:space="0" w:color="auto"/>
                <w:right w:val="none" w:sz="0" w:space="0" w:color="auto"/>
              </w:divBdr>
            </w:div>
            <w:div w:id="1620917925">
              <w:marLeft w:val="640"/>
              <w:marRight w:val="0"/>
              <w:marTop w:val="0"/>
              <w:marBottom w:val="0"/>
              <w:divBdr>
                <w:top w:val="none" w:sz="0" w:space="0" w:color="auto"/>
                <w:left w:val="none" w:sz="0" w:space="0" w:color="auto"/>
                <w:bottom w:val="none" w:sz="0" w:space="0" w:color="auto"/>
                <w:right w:val="none" w:sz="0" w:space="0" w:color="auto"/>
              </w:divBdr>
            </w:div>
            <w:div w:id="1621568894">
              <w:marLeft w:val="640"/>
              <w:marRight w:val="0"/>
              <w:marTop w:val="0"/>
              <w:marBottom w:val="0"/>
              <w:divBdr>
                <w:top w:val="none" w:sz="0" w:space="0" w:color="auto"/>
                <w:left w:val="none" w:sz="0" w:space="0" w:color="auto"/>
                <w:bottom w:val="none" w:sz="0" w:space="0" w:color="auto"/>
                <w:right w:val="none" w:sz="0" w:space="0" w:color="auto"/>
              </w:divBdr>
            </w:div>
            <w:div w:id="1621643596">
              <w:marLeft w:val="640"/>
              <w:marRight w:val="0"/>
              <w:marTop w:val="0"/>
              <w:marBottom w:val="0"/>
              <w:divBdr>
                <w:top w:val="none" w:sz="0" w:space="0" w:color="auto"/>
                <w:left w:val="none" w:sz="0" w:space="0" w:color="auto"/>
                <w:bottom w:val="none" w:sz="0" w:space="0" w:color="auto"/>
                <w:right w:val="none" w:sz="0" w:space="0" w:color="auto"/>
              </w:divBdr>
            </w:div>
            <w:div w:id="1621841814">
              <w:marLeft w:val="640"/>
              <w:marRight w:val="0"/>
              <w:marTop w:val="0"/>
              <w:marBottom w:val="0"/>
              <w:divBdr>
                <w:top w:val="none" w:sz="0" w:space="0" w:color="auto"/>
                <w:left w:val="none" w:sz="0" w:space="0" w:color="auto"/>
                <w:bottom w:val="none" w:sz="0" w:space="0" w:color="auto"/>
                <w:right w:val="none" w:sz="0" w:space="0" w:color="auto"/>
              </w:divBdr>
            </w:div>
            <w:div w:id="1621912063">
              <w:marLeft w:val="640"/>
              <w:marRight w:val="0"/>
              <w:marTop w:val="0"/>
              <w:marBottom w:val="0"/>
              <w:divBdr>
                <w:top w:val="none" w:sz="0" w:space="0" w:color="auto"/>
                <w:left w:val="none" w:sz="0" w:space="0" w:color="auto"/>
                <w:bottom w:val="none" w:sz="0" w:space="0" w:color="auto"/>
                <w:right w:val="none" w:sz="0" w:space="0" w:color="auto"/>
              </w:divBdr>
            </w:div>
            <w:div w:id="1621916987">
              <w:marLeft w:val="640"/>
              <w:marRight w:val="0"/>
              <w:marTop w:val="0"/>
              <w:marBottom w:val="0"/>
              <w:divBdr>
                <w:top w:val="none" w:sz="0" w:space="0" w:color="auto"/>
                <w:left w:val="none" w:sz="0" w:space="0" w:color="auto"/>
                <w:bottom w:val="none" w:sz="0" w:space="0" w:color="auto"/>
                <w:right w:val="none" w:sz="0" w:space="0" w:color="auto"/>
              </w:divBdr>
            </w:div>
            <w:div w:id="1622229032">
              <w:marLeft w:val="640"/>
              <w:marRight w:val="0"/>
              <w:marTop w:val="0"/>
              <w:marBottom w:val="0"/>
              <w:divBdr>
                <w:top w:val="none" w:sz="0" w:space="0" w:color="auto"/>
                <w:left w:val="none" w:sz="0" w:space="0" w:color="auto"/>
                <w:bottom w:val="none" w:sz="0" w:space="0" w:color="auto"/>
                <w:right w:val="none" w:sz="0" w:space="0" w:color="auto"/>
              </w:divBdr>
            </w:div>
            <w:div w:id="1623539791">
              <w:marLeft w:val="640"/>
              <w:marRight w:val="0"/>
              <w:marTop w:val="0"/>
              <w:marBottom w:val="0"/>
              <w:divBdr>
                <w:top w:val="none" w:sz="0" w:space="0" w:color="auto"/>
                <w:left w:val="none" w:sz="0" w:space="0" w:color="auto"/>
                <w:bottom w:val="none" w:sz="0" w:space="0" w:color="auto"/>
                <w:right w:val="none" w:sz="0" w:space="0" w:color="auto"/>
              </w:divBdr>
            </w:div>
            <w:div w:id="1623686391">
              <w:marLeft w:val="640"/>
              <w:marRight w:val="0"/>
              <w:marTop w:val="0"/>
              <w:marBottom w:val="0"/>
              <w:divBdr>
                <w:top w:val="none" w:sz="0" w:space="0" w:color="auto"/>
                <w:left w:val="none" w:sz="0" w:space="0" w:color="auto"/>
                <w:bottom w:val="none" w:sz="0" w:space="0" w:color="auto"/>
                <w:right w:val="none" w:sz="0" w:space="0" w:color="auto"/>
              </w:divBdr>
            </w:div>
            <w:div w:id="1623725795">
              <w:marLeft w:val="640"/>
              <w:marRight w:val="0"/>
              <w:marTop w:val="0"/>
              <w:marBottom w:val="0"/>
              <w:divBdr>
                <w:top w:val="none" w:sz="0" w:space="0" w:color="auto"/>
                <w:left w:val="none" w:sz="0" w:space="0" w:color="auto"/>
                <w:bottom w:val="none" w:sz="0" w:space="0" w:color="auto"/>
                <w:right w:val="none" w:sz="0" w:space="0" w:color="auto"/>
              </w:divBdr>
            </w:div>
            <w:div w:id="1623801215">
              <w:marLeft w:val="640"/>
              <w:marRight w:val="0"/>
              <w:marTop w:val="0"/>
              <w:marBottom w:val="0"/>
              <w:divBdr>
                <w:top w:val="none" w:sz="0" w:space="0" w:color="auto"/>
                <w:left w:val="none" w:sz="0" w:space="0" w:color="auto"/>
                <w:bottom w:val="none" w:sz="0" w:space="0" w:color="auto"/>
                <w:right w:val="none" w:sz="0" w:space="0" w:color="auto"/>
              </w:divBdr>
            </w:div>
            <w:div w:id="1623808243">
              <w:marLeft w:val="640"/>
              <w:marRight w:val="0"/>
              <w:marTop w:val="0"/>
              <w:marBottom w:val="0"/>
              <w:divBdr>
                <w:top w:val="none" w:sz="0" w:space="0" w:color="auto"/>
                <w:left w:val="none" w:sz="0" w:space="0" w:color="auto"/>
                <w:bottom w:val="none" w:sz="0" w:space="0" w:color="auto"/>
                <w:right w:val="none" w:sz="0" w:space="0" w:color="auto"/>
              </w:divBdr>
            </w:div>
            <w:div w:id="1623877713">
              <w:marLeft w:val="640"/>
              <w:marRight w:val="0"/>
              <w:marTop w:val="0"/>
              <w:marBottom w:val="0"/>
              <w:divBdr>
                <w:top w:val="none" w:sz="0" w:space="0" w:color="auto"/>
                <w:left w:val="none" w:sz="0" w:space="0" w:color="auto"/>
                <w:bottom w:val="none" w:sz="0" w:space="0" w:color="auto"/>
                <w:right w:val="none" w:sz="0" w:space="0" w:color="auto"/>
              </w:divBdr>
            </w:div>
            <w:div w:id="1623994729">
              <w:marLeft w:val="640"/>
              <w:marRight w:val="0"/>
              <w:marTop w:val="0"/>
              <w:marBottom w:val="0"/>
              <w:divBdr>
                <w:top w:val="none" w:sz="0" w:space="0" w:color="auto"/>
                <w:left w:val="none" w:sz="0" w:space="0" w:color="auto"/>
                <w:bottom w:val="none" w:sz="0" w:space="0" w:color="auto"/>
                <w:right w:val="none" w:sz="0" w:space="0" w:color="auto"/>
              </w:divBdr>
            </w:div>
            <w:div w:id="1624071733">
              <w:marLeft w:val="640"/>
              <w:marRight w:val="0"/>
              <w:marTop w:val="0"/>
              <w:marBottom w:val="0"/>
              <w:divBdr>
                <w:top w:val="none" w:sz="0" w:space="0" w:color="auto"/>
                <w:left w:val="none" w:sz="0" w:space="0" w:color="auto"/>
                <w:bottom w:val="none" w:sz="0" w:space="0" w:color="auto"/>
                <w:right w:val="none" w:sz="0" w:space="0" w:color="auto"/>
              </w:divBdr>
            </w:div>
            <w:div w:id="1624384505">
              <w:marLeft w:val="640"/>
              <w:marRight w:val="0"/>
              <w:marTop w:val="0"/>
              <w:marBottom w:val="0"/>
              <w:divBdr>
                <w:top w:val="none" w:sz="0" w:space="0" w:color="auto"/>
                <w:left w:val="none" w:sz="0" w:space="0" w:color="auto"/>
                <w:bottom w:val="none" w:sz="0" w:space="0" w:color="auto"/>
                <w:right w:val="none" w:sz="0" w:space="0" w:color="auto"/>
              </w:divBdr>
            </w:div>
            <w:div w:id="1625111510">
              <w:marLeft w:val="640"/>
              <w:marRight w:val="0"/>
              <w:marTop w:val="0"/>
              <w:marBottom w:val="0"/>
              <w:divBdr>
                <w:top w:val="none" w:sz="0" w:space="0" w:color="auto"/>
                <w:left w:val="none" w:sz="0" w:space="0" w:color="auto"/>
                <w:bottom w:val="none" w:sz="0" w:space="0" w:color="auto"/>
                <w:right w:val="none" w:sz="0" w:space="0" w:color="auto"/>
              </w:divBdr>
            </w:div>
            <w:div w:id="1625498334">
              <w:marLeft w:val="640"/>
              <w:marRight w:val="0"/>
              <w:marTop w:val="0"/>
              <w:marBottom w:val="0"/>
              <w:divBdr>
                <w:top w:val="none" w:sz="0" w:space="0" w:color="auto"/>
                <w:left w:val="none" w:sz="0" w:space="0" w:color="auto"/>
                <w:bottom w:val="none" w:sz="0" w:space="0" w:color="auto"/>
                <w:right w:val="none" w:sz="0" w:space="0" w:color="auto"/>
              </w:divBdr>
            </w:div>
            <w:div w:id="1625572549">
              <w:marLeft w:val="640"/>
              <w:marRight w:val="0"/>
              <w:marTop w:val="0"/>
              <w:marBottom w:val="0"/>
              <w:divBdr>
                <w:top w:val="none" w:sz="0" w:space="0" w:color="auto"/>
                <w:left w:val="none" w:sz="0" w:space="0" w:color="auto"/>
                <w:bottom w:val="none" w:sz="0" w:space="0" w:color="auto"/>
                <w:right w:val="none" w:sz="0" w:space="0" w:color="auto"/>
              </w:divBdr>
            </w:div>
            <w:div w:id="1625580864">
              <w:marLeft w:val="640"/>
              <w:marRight w:val="0"/>
              <w:marTop w:val="0"/>
              <w:marBottom w:val="0"/>
              <w:divBdr>
                <w:top w:val="none" w:sz="0" w:space="0" w:color="auto"/>
                <w:left w:val="none" w:sz="0" w:space="0" w:color="auto"/>
                <w:bottom w:val="none" w:sz="0" w:space="0" w:color="auto"/>
                <w:right w:val="none" w:sz="0" w:space="0" w:color="auto"/>
              </w:divBdr>
            </w:div>
            <w:div w:id="1625694527">
              <w:marLeft w:val="640"/>
              <w:marRight w:val="0"/>
              <w:marTop w:val="0"/>
              <w:marBottom w:val="0"/>
              <w:divBdr>
                <w:top w:val="none" w:sz="0" w:space="0" w:color="auto"/>
                <w:left w:val="none" w:sz="0" w:space="0" w:color="auto"/>
                <w:bottom w:val="none" w:sz="0" w:space="0" w:color="auto"/>
                <w:right w:val="none" w:sz="0" w:space="0" w:color="auto"/>
              </w:divBdr>
            </w:div>
            <w:div w:id="1625774945">
              <w:marLeft w:val="640"/>
              <w:marRight w:val="0"/>
              <w:marTop w:val="0"/>
              <w:marBottom w:val="0"/>
              <w:divBdr>
                <w:top w:val="none" w:sz="0" w:space="0" w:color="auto"/>
                <w:left w:val="none" w:sz="0" w:space="0" w:color="auto"/>
                <w:bottom w:val="none" w:sz="0" w:space="0" w:color="auto"/>
                <w:right w:val="none" w:sz="0" w:space="0" w:color="auto"/>
              </w:divBdr>
            </w:div>
            <w:div w:id="1625848377">
              <w:marLeft w:val="640"/>
              <w:marRight w:val="0"/>
              <w:marTop w:val="0"/>
              <w:marBottom w:val="0"/>
              <w:divBdr>
                <w:top w:val="none" w:sz="0" w:space="0" w:color="auto"/>
                <w:left w:val="none" w:sz="0" w:space="0" w:color="auto"/>
                <w:bottom w:val="none" w:sz="0" w:space="0" w:color="auto"/>
                <w:right w:val="none" w:sz="0" w:space="0" w:color="auto"/>
              </w:divBdr>
            </w:div>
            <w:div w:id="1625963279">
              <w:marLeft w:val="640"/>
              <w:marRight w:val="0"/>
              <w:marTop w:val="0"/>
              <w:marBottom w:val="0"/>
              <w:divBdr>
                <w:top w:val="none" w:sz="0" w:space="0" w:color="auto"/>
                <w:left w:val="none" w:sz="0" w:space="0" w:color="auto"/>
                <w:bottom w:val="none" w:sz="0" w:space="0" w:color="auto"/>
                <w:right w:val="none" w:sz="0" w:space="0" w:color="auto"/>
              </w:divBdr>
            </w:div>
            <w:div w:id="1626042303">
              <w:marLeft w:val="640"/>
              <w:marRight w:val="0"/>
              <w:marTop w:val="0"/>
              <w:marBottom w:val="0"/>
              <w:divBdr>
                <w:top w:val="none" w:sz="0" w:space="0" w:color="auto"/>
                <w:left w:val="none" w:sz="0" w:space="0" w:color="auto"/>
                <w:bottom w:val="none" w:sz="0" w:space="0" w:color="auto"/>
                <w:right w:val="none" w:sz="0" w:space="0" w:color="auto"/>
              </w:divBdr>
            </w:div>
            <w:div w:id="1626155844">
              <w:marLeft w:val="640"/>
              <w:marRight w:val="0"/>
              <w:marTop w:val="0"/>
              <w:marBottom w:val="0"/>
              <w:divBdr>
                <w:top w:val="none" w:sz="0" w:space="0" w:color="auto"/>
                <w:left w:val="none" w:sz="0" w:space="0" w:color="auto"/>
                <w:bottom w:val="none" w:sz="0" w:space="0" w:color="auto"/>
                <w:right w:val="none" w:sz="0" w:space="0" w:color="auto"/>
              </w:divBdr>
            </w:div>
            <w:div w:id="1626813615">
              <w:marLeft w:val="640"/>
              <w:marRight w:val="0"/>
              <w:marTop w:val="0"/>
              <w:marBottom w:val="0"/>
              <w:divBdr>
                <w:top w:val="none" w:sz="0" w:space="0" w:color="auto"/>
                <w:left w:val="none" w:sz="0" w:space="0" w:color="auto"/>
                <w:bottom w:val="none" w:sz="0" w:space="0" w:color="auto"/>
                <w:right w:val="none" w:sz="0" w:space="0" w:color="auto"/>
              </w:divBdr>
            </w:div>
            <w:div w:id="1626932367">
              <w:marLeft w:val="640"/>
              <w:marRight w:val="0"/>
              <w:marTop w:val="0"/>
              <w:marBottom w:val="0"/>
              <w:divBdr>
                <w:top w:val="none" w:sz="0" w:space="0" w:color="auto"/>
                <w:left w:val="none" w:sz="0" w:space="0" w:color="auto"/>
                <w:bottom w:val="none" w:sz="0" w:space="0" w:color="auto"/>
                <w:right w:val="none" w:sz="0" w:space="0" w:color="auto"/>
              </w:divBdr>
            </w:div>
            <w:div w:id="1626934014">
              <w:marLeft w:val="640"/>
              <w:marRight w:val="0"/>
              <w:marTop w:val="0"/>
              <w:marBottom w:val="0"/>
              <w:divBdr>
                <w:top w:val="none" w:sz="0" w:space="0" w:color="auto"/>
                <w:left w:val="none" w:sz="0" w:space="0" w:color="auto"/>
                <w:bottom w:val="none" w:sz="0" w:space="0" w:color="auto"/>
                <w:right w:val="none" w:sz="0" w:space="0" w:color="auto"/>
              </w:divBdr>
            </w:div>
            <w:div w:id="1628122242">
              <w:marLeft w:val="640"/>
              <w:marRight w:val="0"/>
              <w:marTop w:val="0"/>
              <w:marBottom w:val="0"/>
              <w:divBdr>
                <w:top w:val="none" w:sz="0" w:space="0" w:color="auto"/>
                <w:left w:val="none" w:sz="0" w:space="0" w:color="auto"/>
                <w:bottom w:val="none" w:sz="0" w:space="0" w:color="auto"/>
                <w:right w:val="none" w:sz="0" w:space="0" w:color="auto"/>
              </w:divBdr>
            </w:div>
            <w:div w:id="1628394246">
              <w:marLeft w:val="640"/>
              <w:marRight w:val="0"/>
              <w:marTop w:val="0"/>
              <w:marBottom w:val="0"/>
              <w:divBdr>
                <w:top w:val="none" w:sz="0" w:space="0" w:color="auto"/>
                <w:left w:val="none" w:sz="0" w:space="0" w:color="auto"/>
                <w:bottom w:val="none" w:sz="0" w:space="0" w:color="auto"/>
                <w:right w:val="none" w:sz="0" w:space="0" w:color="auto"/>
              </w:divBdr>
            </w:div>
            <w:div w:id="1628852994">
              <w:marLeft w:val="640"/>
              <w:marRight w:val="0"/>
              <w:marTop w:val="0"/>
              <w:marBottom w:val="0"/>
              <w:divBdr>
                <w:top w:val="none" w:sz="0" w:space="0" w:color="auto"/>
                <w:left w:val="none" w:sz="0" w:space="0" w:color="auto"/>
                <w:bottom w:val="none" w:sz="0" w:space="0" w:color="auto"/>
                <w:right w:val="none" w:sz="0" w:space="0" w:color="auto"/>
              </w:divBdr>
            </w:div>
            <w:div w:id="1629048723">
              <w:marLeft w:val="640"/>
              <w:marRight w:val="0"/>
              <w:marTop w:val="0"/>
              <w:marBottom w:val="0"/>
              <w:divBdr>
                <w:top w:val="none" w:sz="0" w:space="0" w:color="auto"/>
                <w:left w:val="none" w:sz="0" w:space="0" w:color="auto"/>
                <w:bottom w:val="none" w:sz="0" w:space="0" w:color="auto"/>
                <w:right w:val="none" w:sz="0" w:space="0" w:color="auto"/>
              </w:divBdr>
            </w:div>
            <w:div w:id="1629123374">
              <w:marLeft w:val="640"/>
              <w:marRight w:val="0"/>
              <w:marTop w:val="0"/>
              <w:marBottom w:val="0"/>
              <w:divBdr>
                <w:top w:val="none" w:sz="0" w:space="0" w:color="auto"/>
                <w:left w:val="none" w:sz="0" w:space="0" w:color="auto"/>
                <w:bottom w:val="none" w:sz="0" w:space="0" w:color="auto"/>
                <w:right w:val="none" w:sz="0" w:space="0" w:color="auto"/>
              </w:divBdr>
            </w:div>
            <w:div w:id="1629317507">
              <w:marLeft w:val="640"/>
              <w:marRight w:val="0"/>
              <w:marTop w:val="0"/>
              <w:marBottom w:val="0"/>
              <w:divBdr>
                <w:top w:val="none" w:sz="0" w:space="0" w:color="auto"/>
                <w:left w:val="none" w:sz="0" w:space="0" w:color="auto"/>
                <w:bottom w:val="none" w:sz="0" w:space="0" w:color="auto"/>
                <w:right w:val="none" w:sz="0" w:space="0" w:color="auto"/>
              </w:divBdr>
            </w:div>
            <w:div w:id="1629507907">
              <w:marLeft w:val="640"/>
              <w:marRight w:val="0"/>
              <w:marTop w:val="0"/>
              <w:marBottom w:val="0"/>
              <w:divBdr>
                <w:top w:val="none" w:sz="0" w:space="0" w:color="auto"/>
                <w:left w:val="none" w:sz="0" w:space="0" w:color="auto"/>
                <w:bottom w:val="none" w:sz="0" w:space="0" w:color="auto"/>
                <w:right w:val="none" w:sz="0" w:space="0" w:color="auto"/>
              </w:divBdr>
            </w:div>
            <w:div w:id="1630166302">
              <w:marLeft w:val="640"/>
              <w:marRight w:val="0"/>
              <w:marTop w:val="0"/>
              <w:marBottom w:val="0"/>
              <w:divBdr>
                <w:top w:val="none" w:sz="0" w:space="0" w:color="auto"/>
                <w:left w:val="none" w:sz="0" w:space="0" w:color="auto"/>
                <w:bottom w:val="none" w:sz="0" w:space="0" w:color="auto"/>
                <w:right w:val="none" w:sz="0" w:space="0" w:color="auto"/>
              </w:divBdr>
            </w:div>
            <w:div w:id="1630237551">
              <w:marLeft w:val="640"/>
              <w:marRight w:val="0"/>
              <w:marTop w:val="0"/>
              <w:marBottom w:val="0"/>
              <w:divBdr>
                <w:top w:val="none" w:sz="0" w:space="0" w:color="auto"/>
                <w:left w:val="none" w:sz="0" w:space="0" w:color="auto"/>
                <w:bottom w:val="none" w:sz="0" w:space="0" w:color="auto"/>
                <w:right w:val="none" w:sz="0" w:space="0" w:color="auto"/>
              </w:divBdr>
            </w:div>
            <w:div w:id="1630697778">
              <w:marLeft w:val="640"/>
              <w:marRight w:val="0"/>
              <w:marTop w:val="0"/>
              <w:marBottom w:val="0"/>
              <w:divBdr>
                <w:top w:val="none" w:sz="0" w:space="0" w:color="auto"/>
                <w:left w:val="none" w:sz="0" w:space="0" w:color="auto"/>
                <w:bottom w:val="none" w:sz="0" w:space="0" w:color="auto"/>
                <w:right w:val="none" w:sz="0" w:space="0" w:color="auto"/>
              </w:divBdr>
            </w:div>
            <w:div w:id="1631014716">
              <w:marLeft w:val="640"/>
              <w:marRight w:val="0"/>
              <w:marTop w:val="0"/>
              <w:marBottom w:val="0"/>
              <w:divBdr>
                <w:top w:val="none" w:sz="0" w:space="0" w:color="auto"/>
                <w:left w:val="none" w:sz="0" w:space="0" w:color="auto"/>
                <w:bottom w:val="none" w:sz="0" w:space="0" w:color="auto"/>
                <w:right w:val="none" w:sz="0" w:space="0" w:color="auto"/>
              </w:divBdr>
            </w:div>
            <w:div w:id="1631283253">
              <w:marLeft w:val="640"/>
              <w:marRight w:val="0"/>
              <w:marTop w:val="0"/>
              <w:marBottom w:val="0"/>
              <w:divBdr>
                <w:top w:val="none" w:sz="0" w:space="0" w:color="auto"/>
                <w:left w:val="none" w:sz="0" w:space="0" w:color="auto"/>
                <w:bottom w:val="none" w:sz="0" w:space="0" w:color="auto"/>
                <w:right w:val="none" w:sz="0" w:space="0" w:color="auto"/>
              </w:divBdr>
            </w:div>
            <w:div w:id="1631588030">
              <w:marLeft w:val="640"/>
              <w:marRight w:val="0"/>
              <w:marTop w:val="0"/>
              <w:marBottom w:val="0"/>
              <w:divBdr>
                <w:top w:val="none" w:sz="0" w:space="0" w:color="auto"/>
                <w:left w:val="none" w:sz="0" w:space="0" w:color="auto"/>
                <w:bottom w:val="none" w:sz="0" w:space="0" w:color="auto"/>
                <w:right w:val="none" w:sz="0" w:space="0" w:color="auto"/>
              </w:divBdr>
            </w:div>
            <w:div w:id="1632783176">
              <w:marLeft w:val="640"/>
              <w:marRight w:val="0"/>
              <w:marTop w:val="0"/>
              <w:marBottom w:val="0"/>
              <w:divBdr>
                <w:top w:val="none" w:sz="0" w:space="0" w:color="auto"/>
                <w:left w:val="none" w:sz="0" w:space="0" w:color="auto"/>
                <w:bottom w:val="none" w:sz="0" w:space="0" w:color="auto"/>
                <w:right w:val="none" w:sz="0" w:space="0" w:color="auto"/>
              </w:divBdr>
            </w:div>
            <w:div w:id="1633054719">
              <w:marLeft w:val="640"/>
              <w:marRight w:val="0"/>
              <w:marTop w:val="0"/>
              <w:marBottom w:val="0"/>
              <w:divBdr>
                <w:top w:val="none" w:sz="0" w:space="0" w:color="auto"/>
                <w:left w:val="none" w:sz="0" w:space="0" w:color="auto"/>
                <w:bottom w:val="none" w:sz="0" w:space="0" w:color="auto"/>
                <w:right w:val="none" w:sz="0" w:space="0" w:color="auto"/>
              </w:divBdr>
            </w:div>
            <w:div w:id="1633055704">
              <w:marLeft w:val="640"/>
              <w:marRight w:val="0"/>
              <w:marTop w:val="0"/>
              <w:marBottom w:val="0"/>
              <w:divBdr>
                <w:top w:val="none" w:sz="0" w:space="0" w:color="auto"/>
                <w:left w:val="none" w:sz="0" w:space="0" w:color="auto"/>
                <w:bottom w:val="none" w:sz="0" w:space="0" w:color="auto"/>
                <w:right w:val="none" w:sz="0" w:space="0" w:color="auto"/>
              </w:divBdr>
            </w:div>
            <w:div w:id="1633438193">
              <w:marLeft w:val="640"/>
              <w:marRight w:val="0"/>
              <w:marTop w:val="0"/>
              <w:marBottom w:val="0"/>
              <w:divBdr>
                <w:top w:val="none" w:sz="0" w:space="0" w:color="auto"/>
                <w:left w:val="none" w:sz="0" w:space="0" w:color="auto"/>
                <w:bottom w:val="none" w:sz="0" w:space="0" w:color="auto"/>
                <w:right w:val="none" w:sz="0" w:space="0" w:color="auto"/>
              </w:divBdr>
            </w:div>
            <w:div w:id="1634095261">
              <w:marLeft w:val="640"/>
              <w:marRight w:val="0"/>
              <w:marTop w:val="0"/>
              <w:marBottom w:val="0"/>
              <w:divBdr>
                <w:top w:val="none" w:sz="0" w:space="0" w:color="auto"/>
                <w:left w:val="none" w:sz="0" w:space="0" w:color="auto"/>
                <w:bottom w:val="none" w:sz="0" w:space="0" w:color="auto"/>
                <w:right w:val="none" w:sz="0" w:space="0" w:color="auto"/>
              </w:divBdr>
            </w:div>
            <w:div w:id="1634365827">
              <w:marLeft w:val="640"/>
              <w:marRight w:val="0"/>
              <w:marTop w:val="0"/>
              <w:marBottom w:val="0"/>
              <w:divBdr>
                <w:top w:val="none" w:sz="0" w:space="0" w:color="auto"/>
                <w:left w:val="none" w:sz="0" w:space="0" w:color="auto"/>
                <w:bottom w:val="none" w:sz="0" w:space="0" w:color="auto"/>
                <w:right w:val="none" w:sz="0" w:space="0" w:color="auto"/>
              </w:divBdr>
            </w:div>
            <w:div w:id="1634749236">
              <w:marLeft w:val="640"/>
              <w:marRight w:val="0"/>
              <w:marTop w:val="0"/>
              <w:marBottom w:val="0"/>
              <w:divBdr>
                <w:top w:val="none" w:sz="0" w:space="0" w:color="auto"/>
                <w:left w:val="none" w:sz="0" w:space="0" w:color="auto"/>
                <w:bottom w:val="none" w:sz="0" w:space="0" w:color="auto"/>
                <w:right w:val="none" w:sz="0" w:space="0" w:color="auto"/>
              </w:divBdr>
            </w:div>
            <w:div w:id="1634749619">
              <w:marLeft w:val="640"/>
              <w:marRight w:val="0"/>
              <w:marTop w:val="0"/>
              <w:marBottom w:val="0"/>
              <w:divBdr>
                <w:top w:val="none" w:sz="0" w:space="0" w:color="auto"/>
                <w:left w:val="none" w:sz="0" w:space="0" w:color="auto"/>
                <w:bottom w:val="none" w:sz="0" w:space="0" w:color="auto"/>
                <w:right w:val="none" w:sz="0" w:space="0" w:color="auto"/>
              </w:divBdr>
            </w:div>
            <w:div w:id="1634822689">
              <w:marLeft w:val="640"/>
              <w:marRight w:val="0"/>
              <w:marTop w:val="0"/>
              <w:marBottom w:val="0"/>
              <w:divBdr>
                <w:top w:val="none" w:sz="0" w:space="0" w:color="auto"/>
                <w:left w:val="none" w:sz="0" w:space="0" w:color="auto"/>
                <w:bottom w:val="none" w:sz="0" w:space="0" w:color="auto"/>
                <w:right w:val="none" w:sz="0" w:space="0" w:color="auto"/>
              </w:divBdr>
            </w:div>
            <w:div w:id="1635065178">
              <w:marLeft w:val="640"/>
              <w:marRight w:val="0"/>
              <w:marTop w:val="0"/>
              <w:marBottom w:val="0"/>
              <w:divBdr>
                <w:top w:val="none" w:sz="0" w:space="0" w:color="auto"/>
                <w:left w:val="none" w:sz="0" w:space="0" w:color="auto"/>
                <w:bottom w:val="none" w:sz="0" w:space="0" w:color="auto"/>
                <w:right w:val="none" w:sz="0" w:space="0" w:color="auto"/>
              </w:divBdr>
            </w:div>
            <w:div w:id="1635482789">
              <w:marLeft w:val="640"/>
              <w:marRight w:val="0"/>
              <w:marTop w:val="0"/>
              <w:marBottom w:val="0"/>
              <w:divBdr>
                <w:top w:val="none" w:sz="0" w:space="0" w:color="auto"/>
                <w:left w:val="none" w:sz="0" w:space="0" w:color="auto"/>
                <w:bottom w:val="none" w:sz="0" w:space="0" w:color="auto"/>
                <w:right w:val="none" w:sz="0" w:space="0" w:color="auto"/>
              </w:divBdr>
            </w:div>
            <w:div w:id="1635524562">
              <w:marLeft w:val="640"/>
              <w:marRight w:val="0"/>
              <w:marTop w:val="0"/>
              <w:marBottom w:val="0"/>
              <w:divBdr>
                <w:top w:val="none" w:sz="0" w:space="0" w:color="auto"/>
                <w:left w:val="none" w:sz="0" w:space="0" w:color="auto"/>
                <w:bottom w:val="none" w:sz="0" w:space="0" w:color="auto"/>
                <w:right w:val="none" w:sz="0" w:space="0" w:color="auto"/>
              </w:divBdr>
            </w:div>
            <w:div w:id="1635912198">
              <w:marLeft w:val="640"/>
              <w:marRight w:val="0"/>
              <w:marTop w:val="0"/>
              <w:marBottom w:val="0"/>
              <w:divBdr>
                <w:top w:val="none" w:sz="0" w:space="0" w:color="auto"/>
                <w:left w:val="none" w:sz="0" w:space="0" w:color="auto"/>
                <w:bottom w:val="none" w:sz="0" w:space="0" w:color="auto"/>
                <w:right w:val="none" w:sz="0" w:space="0" w:color="auto"/>
              </w:divBdr>
            </w:div>
            <w:div w:id="1636063290">
              <w:marLeft w:val="640"/>
              <w:marRight w:val="0"/>
              <w:marTop w:val="0"/>
              <w:marBottom w:val="0"/>
              <w:divBdr>
                <w:top w:val="none" w:sz="0" w:space="0" w:color="auto"/>
                <w:left w:val="none" w:sz="0" w:space="0" w:color="auto"/>
                <w:bottom w:val="none" w:sz="0" w:space="0" w:color="auto"/>
                <w:right w:val="none" w:sz="0" w:space="0" w:color="auto"/>
              </w:divBdr>
            </w:div>
            <w:div w:id="1636566916">
              <w:marLeft w:val="640"/>
              <w:marRight w:val="0"/>
              <w:marTop w:val="0"/>
              <w:marBottom w:val="0"/>
              <w:divBdr>
                <w:top w:val="none" w:sz="0" w:space="0" w:color="auto"/>
                <w:left w:val="none" w:sz="0" w:space="0" w:color="auto"/>
                <w:bottom w:val="none" w:sz="0" w:space="0" w:color="auto"/>
                <w:right w:val="none" w:sz="0" w:space="0" w:color="auto"/>
              </w:divBdr>
            </w:div>
            <w:div w:id="1636712579">
              <w:marLeft w:val="640"/>
              <w:marRight w:val="0"/>
              <w:marTop w:val="0"/>
              <w:marBottom w:val="0"/>
              <w:divBdr>
                <w:top w:val="none" w:sz="0" w:space="0" w:color="auto"/>
                <w:left w:val="none" w:sz="0" w:space="0" w:color="auto"/>
                <w:bottom w:val="none" w:sz="0" w:space="0" w:color="auto"/>
                <w:right w:val="none" w:sz="0" w:space="0" w:color="auto"/>
              </w:divBdr>
            </w:div>
            <w:div w:id="1636714787">
              <w:marLeft w:val="640"/>
              <w:marRight w:val="0"/>
              <w:marTop w:val="0"/>
              <w:marBottom w:val="0"/>
              <w:divBdr>
                <w:top w:val="none" w:sz="0" w:space="0" w:color="auto"/>
                <w:left w:val="none" w:sz="0" w:space="0" w:color="auto"/>
                <w:bottom w:val="none" w:sz="0" w:space="0" w:color="auto"/>
                <w:right w:val="none" w:sz="0" w:space="0" w:color="auto"/>
              </w:divBdr>
            </w:div>
            <w:div w:id="1637489002">
              <w:marLeft w:val="640"/>
              <w:marRight w:val="0"/>
              <w:marTop w:val="0"/>
              <w:marBottom w:val="0"/>
              <w:divBdr>
                <w:top w:val="none" w:sz="0" w:space="0" w:color="auto"/>
                <w:left w:val="none" w:sz="0" w:space="0" w:color="auto"/>
                <w:bottom w:val="none" w:sz="0" w:space="0" w:color="auto"/>
                <w:right w:val="none" w:sz="0" w:space="0" w:color="auto"/>
              </w:divBdr>
            </w:div>
            <w:div w:id="1637493291">
              <w:marLeft w:val="640"/>
              <w:marRight w:val="0"/>
              <w:marTop w:val="0"/>
              <w:marBottom w:val="0"/>
              <w:divBdr>
                <w:top w:val="none" w:sz="0" w:space="0" w:color="auto"/>
                <w:left w:val="none" w:sz="0" w:space="0" w:color="auto"/>
                <w:bottom w:val="none" w:sz="0" w:space="0" w:color="auto"/>
                <w:right w:val="none" w:sz="0" w:space="0" w:color="auto"/>
              </w:divBdr>
            </w:div>
            <w:div w:id="1637641578">
              <w:marLeft w:val="640"/>
              <w:marRight w:val="0"/>
              <w:marTop w:val="0"/>
              <w:marBottom w:val="0"/>
              <w:divBdr>
                <w:top w:val="none" w:sz="0" w:space="0" w:color="auto"/>
                <w:left w:val="none" w:sz="0" w:space="0" w:color="auto"/>
                <w:bottom w:val="none" w:sz="0" w:space="0" w:color="auto"/>
                <w:right w:val="none" w:sz="0" w:space="0" w:color="auto"/>
              </w:divBdr>
            </w:div>
            <w:div w:id="1637838598">
              <w:marLeft w:val="640"/>
              <w:marRight w:val="0"/>
              <w:marTop w:val="0"/>
              <w:marBottom w:val="0"/>
              <w:divBdr>
                <w:top w:val="none" w:sz="0" w:space="0" w:color="auto"/>
                <w:left w:val="none" w:sz="0" w:space="0" w:color="auto"/>
                <w:bottom w:val="none" w:sz="0" w:space="0" w:color="auto"/>
                <w:right w:val="none" w:sz="0" w:space="0" w:color="auto"/>
              </w:divBdr>
            </w:div>
            <w:div w:id="1637876022">
              <w:marLeft w:val="640"/>
              <w:marRight w:val="0"/>
              <w:marTop w:val="0"/>
              <w:marBottom w:val="0"/>
              <w:divBdr>
                <w:top w:val="none" w:sz="0" w:space="0" w:color="auto"/>
                <w:left w:val="none" w:sz="0" w:space="0" w:color="auto"/>
                <w:bottom w:val="none" w:sz="0" w:space="0" w:color="auto"/>
                <w:right w:val="none" w:sz="0" w:space="0" w:color="auto"/>
              </w:divBdr>
            </w:div>
            <w:div w:id="1638608972">
              <w:marLeft w:val="640"/>
              <w:marRight w:val="0"/>
              <w:marTop w:val="0"/>
              <w:marBottom w:val="0"/>
              <w:divBdr>
                <w:top w:val="none" w:sz="0" w:space="0" w:color="auto"/>
                <w:left w:val="none" w:sz="0" w:space="0" w:color="auto"/>
                <w:bottom w:val="none" w:sz="0" w:space="0" w:color="auto"/>
                <w:right w:val="none" w:sz="0" w:space="0" w:color="auto"/>
              </w:divBdr>
            </w:div>
            <w:div w:id="1638947140">
              <w:marLeft w:val="640"/>
              <w:marRight w:val="0"/>
              <w:marTop w:val="0"/>
              <w:marBottom w:val="0"/>
              <w:divBdr>
                <w:top w:val="none" w:sz="0" w:space="0" w:color="auto"/>
                <w:left w:val="none" w:sz="0" w:space="0" w:color="auto"/>
                <w:bottom w:val="none" w:sz="0" w:space="0" w:color="auto"/>
                <w:right w:val="none" w:sz="0" w:space="0" w:color="auto"/>
              </w:divBdr>
            </w:div>
            <w:div w:id="1639070588">
              <w:marLeft w:val="640"/>
              <w:marRight w:val="0"/>
              <w:marTop w:val="0"/>
              <w:marBottom w:val="0"/>
              <w:divBdr>
                <w:top w:val="none" w:sz="0" w:space="0" w:color="auto"/>
                <w:left w:val="none" w:sz="0" w:space="0" w:color="auto"/>
                <w:bottom w:val="none" w:sz="0" w:space="0" w:color="auto"/>
                <w:right w:val="none" w:sz="0" w:space="0" w:color="auto"/>
              </w:divBdr>
            </w:div>
            <w:div w:id="1639258099">
              <w:marLeft w:val="640"/>
              <w:marRight w:val="0"/>
              <w:marTop w:val="0"/>
              <w:marBottom w:val="0"/>
              <w:divBdr>
                <w:top w:val="none" w:sz="0" w:space="0" w:color="auto"/>
                <w:left w:val="none" w:sz="0" w:space="0" w:color="auto"/>
                <w:bottom w:val="none" w:sz="0" w:space="0" w:color="auto"/>
                <w:right w:val="none" w:sz="0" w:space="0" w:color="auto"/>
              </w:divBdr>
            </w:div>
            <w:div w:id="1639334650">
              <w:marLeft w:val="640"/>
              <w:marRight w:val="0"/>
              <w:marTop w:val="0"/>
              <w:marBottom w:val="0"/>
              <w:divBdr>
                <w:top w:val="none" w:sz="0" w:space="0" w:color="auto"/>
                <w:left w:val="none" w:sz="0" w:space="0" w:color="auto"/>
                <w:bottom w:val="none" w:sz="0" w:space="0" w:color="auto"/>
                <w:right w:val="none" w:sz="0" w:space="0" w:color="auto"/>
              </w:divBdr>
            </w:div>
            <w:div w:id="1639451895">
              <w:marLeft w:val="640"/>
              <w:marRight w:val="0"/>
              <w:marTop w:val="0"/>
              <w:marBottom w:val="0"/>
              <w:divBdr>
                <w:top w:val="none" w:sz="0" w:space="0" w:color="auto"/>
                <w:left w:val="none" w:sz="0" w:space="0" w:color="auto"/>
                <w:bottom w:val="none" w:sz="0" w:space="0" w:color="auto"/>
                <w:right w:val="none" w:sz="0" w:space="0" w:color="auto"/>
              </w:divBdr>
            </w:div>
            <w:div w:id="1639529847">
              <w:marLeft w:val="640"/>
              <w:marRight w:val="0"/>
              <w:marTop w:val="0"/>
              <w:marBottom w:val="0"/>
              <w:divBdr>
                <w:top w:val="none" w:sz="0" w:space="0" w:color="auto"/>
                <w:left w:val="none" w:sz="0" w:space="0" w:color="auto"/>
                <w:bottom w:val="none" w:sz="0" w:space="0" w:color="auto"/>
                <w:right w:val="none" w:sz="0" w:space="0" w:color="auto"/>
              </w:divBdr>
            </w:div>
            <w:div w:id="1639800961">
              <w:marLeft w:val="640"/>
              <w:marRight w:val="0"/>
              <w:marTop w:val="0"/>
              <w:marBottom w:val="0"/>
              <w:divBdr>
                <w:top w:val="none" w:sz="0" w:space="0" w:color="auto"/>
                <w:left w:val="none" w:sz="0" w:space="0" w:color="auto"/>
                <w:bottom w:val="none" w:sz="0" w:space="0" w:color="auto"/>
                <w:right w:val="none" w:sz="0" w:space="0" w:color="auto"/>
              </w:divBdr>
            </w:div>
            <w:div w:id="1640301853">
              <w:marLeft w:val="640"/>
              <w:marRight w:val="0"/>
              <w:marTop w:val="0"/>
              <w:marBottom w:val="0"/>
              <w:divBdr>
                <w:top w:val="none" w:sz="0" w:space="0" w:color="auto"/>
                <w:left w:val="none" w:sz="0" w:space="0" w:color="auto"/>
                <w:bottom w:val="none" w:sz="0" w:space="0" w:color="auto"/>
                <w:right w:val="none" w:sz="0" w:space="0" w:color="auto"/>
              </w:divBdr>
            </w:div>
            <w:div w:id="1640383021">
              <w:marLeft w:val="640"/>
              <w:marRight w:val="0"/>
              <w:marTop w:val="0"/>
              <w:marBottom w:val="0"/>
              <w:divBdr>
                <w:top w:val="none" w:sz="0" w:space="0" w:color="auto"/>
                <w:left w:val="none" w:sz="0" w:space="0" w:color="auto"/>
                <w:bottom w:val="none" w:sz="0" w:space="0" w:color="auto"/>
                <w:right w:val="none" w:sz="0" w:space="0" w:color="auto"/>
              </w:divBdr>
            </w:div>
            <w:div w:id="1641570748">
              <w:marLeft w:val="640"/>
              <w:marRight w:val="0"/>
              <w:marTop w:val="0"/>
              <w:marBottom w:val="0"/>
              <w:divBdr>
                <w:top w:val="none" w:sz="0" w:space="0" w:color="auto"/>
                <w:left w:val="none" w:sz="0" w:space="0" w:color="auto"/>
                <w:bottom w:val="none" w:sz="0" w:space="0" w:color="auto"/>
                <w:right w:val="none" w:sz="0" w:space="0" w:color="auto"/>
              </w:divBdr>
            </w:div>
            <w:div w:id="1642035900">
              <w:marLeft w:val="640"/>
              <w:marRight w:val="0"/>
              <w:marTop w:val="0"/>
              <w:marBottom w:val="0"/>
              <w:divBdr>
                <w:top w:val="none" w:sz="0" w:space="0" w:color="auto"/>
                <w:left w:val="none" w:sz="0" w:space="0" w:color="auto"/>
                <w:bottom w:val="none" w:sz="0" w:space="0" w:color="auto"/>
                <w:right w:val="none" w:sz="0" w:space="0" w:color="auto"/>
              </w:divBdr>
            </w:div>
            <w:div w:id="1642226940">
              <w:marLeft w:val="640"/>
              <w:marRight w:val="0"/>
              <w:marTop w:val="0"/>
              <w:marBottom w:val="0"/>
              <w:divBdr>
                <w:top w:val="none" w:sz="0" w:space="0" w:color="auto"/>
                <w:left w:val="none" w:sz="0" w:space="0" w:color="auto"/>
                <w:bottom w:val="none" w:sz="0" w:space="0" w:color="auto"/>
                <w:right w:val="none" w:sz="0" w:space="0" w:color="auto"/>
              </w:divBdr>
            </w:div>
            <w:div w:id="1642231406">
              <w:marLeft w:val="640"/>
              <w:marRight w:val="0"/>
              <w:marTop w:val="0"/>
              <w:marBottom w:val="0"/>
              <w:divBdr>
                <w:top w:val="none" w:sz="0" w:space="0" w:color="auto"/>
                <w:left w:val="none" w:sz="0" w:space="0" w:color="auto"/>
                <w:bottom w:val="none" w:sz="0" w:space="0" w:color="auto"/>
                <w:right w:val="none" w:sz="0" w:space="0" w:color="auto"/>
              </w:divBdr>
            </w:div>
            <w:div w:id="1642885554">
              <w:marLeft w:val="640"/>
              <w:marRight w:val="0"/>
              <w:marTop w:val="0"/>
              <w:marBottom w:val="0"/>
              <w:divBdr>
                <w:top w:val="none" w:sz="0" w:space="0" w:color="auto"/>
                <w:left w:val="none" w:sz="0" w:space="0" w:color="auto"/>
                <w:bottom w:val="none" w:sz="0" w:space="0" w:color="auto"/>
                <w:right w:val="none" w:sz="0" w:space="0" w:color="auto"/>
              </w:divBdr>
            </w:div>
            <w:div w:id="1643004390">
              <w:marLeft w:val="640"/>
              <w:marRight w:val="0"/>
              <w:marTop w:val="0"/>
              <w:marBottom w:val="0"/>
              <w:divBdr>
                <w:top w:val="none" w:sz="0" w:space="0" w:color="auto"/>
                <w:left w:val="none" w:sz="0" w:space="0" w:color="auto"/>
                <w:bottom w:val="none" w:sz="0" w:space="0" w:color="auto"/>
                <w:right w:val="none" w:sz="0" w:space="0" w:color="auto"/>
              </w:divBdr>
            </w:div>
            <w:div w:id="1643123095">
              <w:marLeft w:val="640"/>
              <w:marRight w:val="0"/>
              <w:marTop w:val="0"/>
              <w:marBottom w:val="0"/>
              <w:divBdr>
                <w:top w:val="none" w:sz="0" w:space="0" w:color="auto"/>
                <w:left w:val="none" w:sz="0" w:space="0" w:color="auto"/>
                <w:bottom w:val="none" w:sz="0" w:space="0" w:color="auto"/>
                <w:right w:val="none" w:sz="0" w:space="0" w:color="auto"/>
              </w:divBdr>
            </w:div>
            <w:div w:id="1643341859">
              <w:marLeft w:val="640"/>
              <w:marRight w:val="0"/>
              <w:marTop w:val="0"/>
              <w:marBottom w:val="0"/>
              <w:divBdr>
                <w:top w:val="none" w:sz="0" w:space="0" w:color="auto"/>
                <w:left w:val="none" w:sz="0" w:space="0" w:color="auto"/>
                <w:bottom w:val="none" w:sz="0" w:space="0" w:color="auto"/>
                <w:right w:val="none" w:sz="0" w:space="0" w:color="auto"/>
              </w:divBdr>
            </w:div>
            <w:div w:id="1643609819">
              <w:marLeft w:val="640"/>
              <w:marRight w:val="0"/>
              <w:marTop w:val="0"/>
              <w:marBottom w:val="0"/>
              <w:divBdr>
                <w:top w:val="none" w:sz="0" w:space="0" w:color="auto"/>
                <w:left w:val="none" w:sz="0" w:space="0" w:color="auto"/>
                <w:bottom w:val="none" w:sz="0" w:space="0" w:color="auto"/>
                <w:right w:val="none" w:sz="0" w:space="0" w:color="auto"/>
              </w:divBdr>
            </w:div>
            <w:div w:id="1643849631">
              <w:marLeft w:val="640"/>
              <w:marRight w:val="0"/>
              <w:marTop w:val="0"/>
              <w:marBottom w:val="0"/>
              <w:divBdr>
                <w:top w:val="none" w:sz="0" w:space="0" w:color="auto"/>
                <w:left w:val="none" w:sz="0" w:space="0" w:color="auto"/>
                <w:bottom w:val="none" w:sz="0" w:space="0" w:color="auto"/>
                <w:right w:val="none" w:sz="0" w:space="0" w:color="auto"/>
              </w:divBdr>
            </w:div>
            <w:div w:id="1643929227">
              <w:marLeft w:val="640"/>
              <w:marRight w:val="0"/>
              <w:marTop w:val="0"/>
              <w:marBottom w:val="0"/>
              <w:divBdr>
                <w:top w:val="none" w:sz="0" w:space="0" w:color="auto"/>
                <w:left w:val="none" w:sz="0" w:space="0" w:color="auto"/>
                <w:bottom w:val="none" w:sz="0" w:space="0" w:color="auto"/>
                <w:right w:val="none" w:sz="0" w:space="0" w:color="auto"/>
              </w:divBdr>
            </w:div>
            <w:div w:id="1644195607">
              <w:marLeft w:val="640"/>
              <w:marRight w:val="0"/>
              <w:marTop w:val="0"/>
              <w:marBottom w:val="0"/>
              <w:divBdr>
                <w:top w:val="none" w:sz="0" w:space="0" w:color="auto"/>
                <w:left w:val="none" w:sz="0" w:space="0" w:color="auto"/>
                <w:bottom w:val="none" w:sz="0" w:space="0" w:color="auto"/>
                <w:right w:val="none" w:sz="0" w:space="0" w:color="auto"/>
              </w:divBdr>
            </w:div>
            <w:div w:id="1644312489">
              <w:marLeft w:val="640"/>
              <w:marRight w:val="0"/>
              <w:marTop w:val="0"/>
              <w:marBottom w:val="0"/>
              <w:divBdr>
                <w:top w:val="none" w:sz="0" w:space="0" w:color="auto"/>
                <w:left w:val="none" w:sz="0" w:space="0" w:color="auto"/>
                <w:bottom w:val="none" w:sz="0" w:space="0" w:color="auto"/>
                <w:right w:val="none" w:sz="0" w:space="0" w:color="auto"/>
              </w:divBdr>
            </w:div>
            <w:div w:id="1644775627">
              <w:marLeft w:val="640"/>
              <w:marRight w:val="0"/>
              <w:marTop w:val="0"/>
              <w:marBottom w:val="0"/>
              <w:divBdr>
                <w:top w:val="none" w:sz="0" w:space="0" w:color="auto"/>
                <w:left w:val="none" w:sz="0" w:space="0" w:color="auto"/>
                <w:bottom w:val="none" w:sz="0" w:space="0" w:color="auto"/>
                <w:right w:val="none" w:sz="0" w:space="0" w:color="auto"/>
              </w:divBdr>
            </w:div>
            <w:div w:id="1645431235">
              <w:marLeft w:val="640"/>
              <w:marRight w:val="0"/>
              <w:marTop w:val="0"/>
              <w:marBottom w:val="0"/>
              <w:divBdr>
                <w:top w:val="none" w:sz="0" w:space="0" w:color="auto"/>
                <w:left w:val="none" w:sz="0" w:space="0" w:color="auto"/>
                <w:bottom w:val="none" w:sz="0" w:space="0" w:color="auto"/>
                <w:right w:val="none" w:sz="0" w:space="0" w:color="auto"/>
              </w:divBdr>
            </w:div>
            <w:div w:id="1645548515">
              <w:marLeft w:val="640"/>
              <w:marRight w:val="0"/>
              <w:marTop w:val="0"/>
              <w:marBottom w:val="0"/>
              <w:divBdr>
                <w:top w:val="none" w:sz="0" w:space="0" w:color="auto"/>
                <w:left w:val="none" w:sz="0" w:space="0" w:color="auto"/>
                <w:bottom w:val="none" w:sz="0" w:space="0" w:color="auto"/>
                <w:right w:val="none" w:sz="0" w:space="0" w:color="auto"/>
              </w:divBdr>
            </w:div>
            <w:div w:id="1645574187">
              <w:marLeft w:val="640"/>
              <w:marRight w:val="0"/>
              <w:marTop w:val="0"/>
              <w:marBottom w:val="0"/>
              <w:divBdr>
                <w:top w:val="none" w:sz="0" w:space="0" w:color="auto"/>
                <w:left w:val="none" w:sz="0" w:space="0" w:color="auto"/>
                <w:bottom w:val="none" w:sz="0" w:space="0" w:color="auto"/>
                <w:right w:val="none" w:sz="0" w:space="0" w:color="auto"/>
              </w:divBdr>
            </w:div>
            <w:div w:id="1645885922">
              <w:marLeft w:val="640"/>
              <w:marRight w:val="0"/>
              <w:marTop w:val="0"/>
              <w:marBottom w:val="0"/>
              <w:divBdr>
                <w:top w:val="none" w:sz="0" w:space="0" w:color="auto"/>
                <w:left w:val="none" w:sz="0" w:space="0" w:color="auto"/>
                <w:bottom w:val="none" w:sz="0" w:space="0" w:color="auto"/>
                <w:right w:val="none" w:sz="0" w:space="0" w:color="auto"/>
              </w:divBdr>
            </w:div>
            <w:div w:id="1646154871">
              <w:marLeft w:val="640"/>
              <w:marRight w:val="0"/>
              <w:marTop w:val="0"/>
              <w:marBottom w:val="0"/>
              <w:divBdr>
                <w:top w:val="none" w:sz="0" w:space="0" w:color="auto"/>
                <w:left w:val="none" w:sz="0" w:space="0" w:color="auto"/>
                <w:bottom w:val="none" w:sz="0" w:space="0" w:color="auto"/>
                <w:right w:val="none" w:sz="0" w:space="0" w:color="auto"/>
              </w:divBdr>
            </w:div>
            <w:div w:id="1646276730">
              <w:marLeft w:val="640"/>
              <w:marRight w:val="0"/>
              <w:marTop w:val="0"/>
              <w:marBottom w:val="0"/>
              <w:divBdr>
                <w:top w:val="none" w:sz="0" w:space="0" w:color="auto"/>
                <w:left w:val="none" w:sz="0" w:space="0" w:color="auto"/>
                <w:bottom w:val="none" w:sz="0" w:space="0" w:color="auto"/>
                <w:right w:val="none" w:sz="0" w:space="0" w:color="auto"/>
              </w:divBdr>
            </w:div>
            <w:div w:id="1646399147">
              <w:marLeft w:val="640"/>
              <w:marRight w:val="0"/>
              <w:marTop w:val="0"/>
              <w:marBottom w:val="0"/>
              <w:divBdr>
                <w:top w:val="none" w:sz="0" w:space="0" w:color="auto"/>
                <w:left w:val="none" w:sz="0" w:space="0" w:color="auto"/>
                <w:bottom w:val="none" w:sz="0" w:space="0" w:color="auto"/>
                <w:right w:val="none" w:sz="0" w:space="0" w:color="auto"/>
              </w:divBdr>
            </w:div>
            <w:div w:id="1646936145">
              <w:marLeft w:val="640"/>
              <w:marRight w:val="0"/>
              <w:marTop w:val="0"/>
              <w:marBottom w:val="0"/>
              <w:divBdr>
                <w:top w:val="none" w:sz="0" w:space="0" w:color="auto"/>
                <w:left w:val="none" w:sz="0" w:space="0" w:color="auto"/>
                <w:bottom w:val="none" w:sz="0" w:space="0" w:color="auto"/>
                <w:right w:val="none" w:sz="0" w:space="0" w:color="auto"/>
              </w:divBdr>
            </w:div>
            <w:div w:id="1647005557">
              <w:marLeft w:val="640"/>
              <w:marRight w:val="0"/>
              <w:marTop w:val="0"/>
              <w:marBottom w:val="0"/>
              <w:divBdr>
                <w:top w:val="none" w:sz="0" w:space="0" w:color="auto"/>
                <w:left w:val="none" w:sz="0" w:space="0" w:color="auto"/>
                <w:bottom w:val="none" w:sz="0" w:space="0" w:color="auto"/>
                <w:right w:val="none" w:sz="0" w:space="0" w:color="auto"/>
              </w:divBdr>
            </w:div>
            <w:div w:id="1647051623">
              <w:marLeft w:val="640"/>
              <w:marRight w:val="0"/>
              <w:marTop w:val="0"/>
              <w:marBottom w:val="0"/>
              <w:divBdr>
                <w:top w:val="none" w:sz="0" w:space="0" w:color="auto"/>
                <w:left w:val="none" w:sz="0" w:space="0" w:color="auto"/>
                <w:bottom w:val="none" w:sz="0" w:space="0" w:color="auto"/>
                <w:right w:val="none" w:sz="0" w:space="0" w:color="auto"/>
              </w:divBdr>
            </w:div>
            <w:div w:id="1647272758">
              <w:marLeft w:val="640"/>
              <w:marRight w:val="0"/>
              <w:marTop w:val="0"/>
              <w:marBottom w:val="0"/>
              <w:divBdr>
                <w:top w:val="none" w:sz="0" w:space="0" w:color="auto"/>
                <w:left w:val="none" w:sz="0" w:space="0" w:color="auto"/>
                <w:bottom w:val="none" w:sz="0" w:space="0" w:color="auto"/>
                <w:right w:val="none" w:sz="0" w:space="0" w:color="auto"/>
              </w:divBdr>
            </w:div>
            <w:div w:id="1647396238">
              <w:marLeft w:val="640"/>
              <w:marRight w:val="0"/>
              <w:marTop w:val="0"/>
              <w:marBottom w:val="0"/>
              <w:divBdr>
                <w:top w:val="none" w:sz="0" w:space="0" w:color="auto"/>
                <w:left w:val="none" w:sz="0" w:space="0" w:color="auto"/>
                <w:bottom w:val="none" w:sz="0" w:space="0" w:color="auto"/>
                <w:right w:val="none" w:sz="0" w:space="0" w:color="auto"/>
              </w:divBdr>
            </w:div>
            <w:div w:id="1647970673">
              <w:marLeft w:val="640"/>
              <w:marRight w:val="0"/>
              <w:marTop w:val="0"/>
              <w:marBottom w:val="0"/>
              <w:divBdr>
                <w:top w:val="none" w:sz="0" w:space="0" w:color="auto"/>
                <w:left w:val="none" w:sz="0" w:space="0" w:color="auto"/>
                <w:bottom w:val="none" w:sz="0" w:space="0" w:color="auto"/>
                <w:right w:val="none" w:sz="0" w:space="0" w:color="auto"/>
              </w:divBdr>
            </w:div>
            <w:div w:id="1648127688">
              <w:marLeft w:val="640"/>
              <w:marRight w:val="0"/>
              <w:marTop w:val="0"/>
              <w:marBottom w:val="0"/>
              <w:divBdr>
                <w:top w:val="none" w:sz="0" w:space="0" w:color="auto"/>
                <w:left w:val="none" w:sz="0" w:space="0" w:color="auto"/>
                <w:bottom w:val="none" w:sz="0" w:space="0" w:color="auto"/>
                <w:right w:val="none" w:sz="0" w:space="0" w:color="auto"/>
              </w:divBdr>
            </w:div>
            <w:div w:id="1648195341">
              <w:marLeft w:val="640"/>
              <w:marRight w:val="0"/>
              <w:marTop w:val="0"/>
              <w:marBottom w:val="0"/>
              <w:divBdr>
                <w:top w:val="none" w:sz="0" w:space="0" w:color="auto"/>
                <w:left w:val="none" w:sz="0" w:space="0" w:color="auto"/>
                <w:bottom w:val="none" w:sz="0" w:space="0" w:color="auto"/>
                <w:right w:val="none" w:sz="0" w:space="0" w:color="auto"/>
              </w:divBdr>
            </w:div>
            <w:div w:id="1648512702">
              <w:marLeft w:val="640"/>
              <w:marRight w:val="0"/>
              <w:marTop w:val="0"/>
              <w:marBottom w:val="0"/>
              <w:divBdr>
                <w:top w:val="none" w:sz="0" w:space="0" w:color="auto"/>
                <w:left w:val="none" w:sz="0" w:space="0" w:color="auto"/>
                <w:bottom w:val="none" w:sz="0" w:space="0" w:color="auto"/>
                <w:right w:val="none" w:sz="0" w:space="0" w:color="auto"/>
              </w:divBdr>
            </w:div>
            <w:div w:id="1649359411">
              <w:marLeft w:val="640"/>
              <w:marRight w:val="0"/>
              <w:marTop w:val="0"/>
              <w:marBottom w:val="0"/>
              <w:divBdr>
                <w:top w:val="none" w:sz="0" w:space="0" w:color="auto"/>
                <w:left w:val="none" w:sz="0" w:space="0" w:color="auto"/>
                <w:bottom w:val="none" w:sz="0" w:space="0" w:color="auto"/>
                <w:right w:val="none" w:sz="0" w:space="0" w:color="auto"/>
              </w:divBdr>
            </w:div>
            <w:div w:id="1649430973">
              <w:marLeft w:val="640"/>
              <w:marRight w:val="0"/>
              <w:marTop w:val="0"/>
              <w:marBottom w:val="0"/>
              <w:divBdr>
                <w:top w:val="none" w:sz="0" w:space="0" w:color="auto"/>
                <w:left w:val="none" w:sz="0" w:space="0" w:color="auto"/>
                <w:bottom w:val="none" w:sz="0" w:space="0" w:color="auto"/>
                <w:right w:val="none" w:sz="0" w:space="0" w:color="auto"/>
              </w:divBdr>
            </w:div>
            <w:div w:id="1649675751">
              <w:marLeft w:val="640"/>
              <w:marRight w:val="0"/>
              <w:marTop w:val="0"/>
              <w:marBottom w:val="0"/>
              <w:divBdr>
                <w:top w:val="none" w:sz="0" w:space="0" w:color="auto"/>
                <w:left w:val="none" w:sz="0" w:space="0" w:color="auto"/>
                <w:bottom w:val="none" w:sz="0" w:space="0" w:color="auto"/>
                <w:right w:val="none" w:sz="0" w:space="0" w:color="auto"/>
              </w:divBdr>
            </w:div>
            <w:div w:id="1649743876">
              <w:marLeft w:val="640"/>
              <w:marRight w:val="0"/>
              <w:marTop w:val="0"/>
              <w:marBottom w:val="0"/>
              <w:divBdr>
                <w:top w:val="none" w:sz="0" w:space="0" w:color="auto"/>
                <w:left w:val="none" w:sz="0" w:space="0" w:color="auto"/>
                <w:bottom w:val="none" w:sz="0" w:space="0" w:color="auto"/>
                <w:right w:val="none" w:sz="0" w:space="0" w:color="auto"/>
              </w:divBdr>
            </w:div>
            <w:div w:id="1649747273">
              <w:marLeft w:val="640"/>
              <w:marRight w:val="0"/>
              <w:marTop w:val="0"/>
              <w:marBottom w:val="0"/>
              <w:divBdr>
                <w:top w:val="none" w:sz="0" w:space="0" w:color="auto"/>
                <w:left w:val="none" w:sz="0" w:space="0" w:color="auto"/>
                <w:bottom w:val="none" w:sz="0" w:space="0" w:color="auto"/>
                <w:right w:val="none" w:sz="0" w:space="0" w:color="auto"/>
              </w:divBdr>
            </w:div>
            <w:div w:id="1649817095">
              <w:marLeft w:val="640"/>
              <w:marRight w:val="0"/>
              <w:marTop w:val="0"/>
              <w:marBottom w:val="0"/>
              <w:divBdr>
                <w:top w:val="none" w:sz="0" w:space="0" w:color="auto"/>
                <w:left w:val="none" w:sz="0" w:space="0" w:color="auto"/>
                <w:bottom w:val="none" w:sz="0" w:space="0" w:color="auto"/>
                <w:right w:val="none" w:sz="0" w:space="0" w:color="auto"/>
              </w:divBdr>
            </w:div>
            <w:div w:id="1650014229">
              <w:marLeft w:val="640"/>
              <w:marRight w:val="0"/>
              <w:marTop w:val="0"/>
              <w:marBottom w:val="0"/>
              <w:divBdr>
                <w:top w:val="none" w:sz="0" w:space="0" w:color="auto"/>
                <w:left w:val="none" w:sz="0" w:space="0" w:color="auto"/>
                <w:bottom w:val="none" w:sz="0" w:space="0" w:color="auto"/>
                <w:right w:val="none" w:sz="0" w:space="0" w:color="auto"/>
              </w:divBdr>
            </w:div>
            <w:div w:id="1650092413">
              <w:marLeft w:val="640"/>
              <w:marRight w:val="0"/>
              <w:marTop w:val="0"/>
              <w:marBottom w:val="0"/>
              <w:divBdr>
                <w:top w:val="none" w:sz="0" w:space="0" w:color="auto"/>
                <w:left w:val="none" w:sz="0" w:space="0" w:color="auto"/>
                <w:bottom w:val="none" w:sz="0" w:space="0" w:color="auto"/>
                <w:right w:val="none" w:sz="0" w:space="0" w:color="auto"/>
              </w:divBdr>
            </w:div>
            <w:div w:id="1650136446">
              <w:marLeft w:val="640"/>
              <w:marRight w:val="0"/>
              <w:marTop w:val="0"/>
              <w:marBottom w:val="0"/>
              <w:divBdr>
                <w:top w:val="none" w:sz="0" w:space="0" w:color="auto"/>
                <w:left w:val="none" w:sz="0" w:space="0" w:color="auto"/>
                <w:bottom w:val="none" w:sz="0" w:space="0" w:color="auto"/>
                <w:right w:val="none" w:sz="0" w:space="0" w:color="auto"/>
              </w:divBdr>
            </w:div>
            <w:div w:id="1650355474">
              <w:marLeft w:val="0"/>
              <w:marRight w:val="0"/>
              <w:marTop w:val="0"/>
              <w:marBottom w:val="0"/>
              <w:divBdr>
                <w:top w:val="none" w:sz="0" w:space="0" w:color="auto"/>
                <w:left w:val="none" w:sz="0" w:space="0" w:color="auto"/>
                <w:bottom w:val="none" w:sz="0" w:space="0" w:color="auto"/>
                <w:right w:val="none" w:sz="0" w:space="0" w:color="auto"/>
              </w:divBdr>
              <w:divsChild>
                <w:div w:id="561135353">
                  <w:marLeft w:val="0"/>
                  <w:marRight w:val="0"/>
                  <w:marTop w:val="0"/>
                  <w:marBottom w:val="0"/>
                  <w:divBdr>
                    <w:top w:val="none" w:sz="0" w:space="0" w:color="auto"/>
                    <w:left w:val="none" w:sz="0" w:space="0" w:color="auto"/>
                    <w:bottom w:val="none" w:sz="0" w:space="0" w:color="auto"/>
                    <w:right w:val="none" w:sz="0" w:space="0" w:color="auto"/>
                  </w:divBdr>
                </w:div>
              </w:divsChild>
            </w:div>
            <w:div w:id="1650667380">
              <w:marLeft w:val="640"/>
              <w:marRight w:val="0"/>
              <w:marTop w:val="0"/>
              <w:marBottom w:val="0"/>
              <w:divBdr>
                <w:top w:val="none" w:sz="0" w:space="0" w:color="auto"/>
                <w:left w:val="none" w:sz="0" w:space="0" w:color="auto"/>
                <w:bottom w:val="none" w:sz="0" w:space="0" w:color="auto"/>
                <w:right w:val="none" w:sz="0" w:space="0" w:color="auto"/>
              </w:divBdr>
            </w:div>
            <w:div w:id="1650787927">
              <w:marLeft w:val="640"/>
              <w:marRight w:val="0"/>
              <w:marTop w:val="0"/>
              <w:marBottom w:val="0"/>
              <w:divBdr>
                <w:top w:val="none" w:sz="0" w:space="0" w:color="auto"/>
                <w:left w:val="none" w:sz="0" w:space="0" w:color="auto"/>
                <w:bottom w:val="none" w:sz="0" w:space="0" w:color="auto"/>
                <w:right w:val="none" w:sz="0" w:space="0" w:color="auto"/>
              </w:divBdr>
            </w:div>
            <w:div w:id="1651060462">
              <w:marLeft w:val="640"/>
              <w:marRight w:val="0"/>
              <w:marTop w:val="0"/>
              <w:marBottom w:val="0"/>
              <w:divBdr>
                <w:top w:val="none" w:sz="0" w:space="0" w:color="auto"/>
                <w:left w:val="none" w:sz="0" w:space="0" w:color="auto"/>
                <w:bottom w:val="none" w:sz="0" w:space="0" w:color="auto"/>
                <w:right w:val="none" w:sz="0" w:space="0" w:color="auto"/>
              </w:divBdr>
            </w:div>
            <w:div w:id="1651715272">
              <w:marLeft w:val="640"/>
              <w:marRight w:val="0"/>
              <w:marTop w:val="0"/>
              <w:marBottom w:val="0"/>
              <w:divBdr>
                <w:top w:val="none" w:sz="0" w:space="0" w:color="auto"/>
                <w:left w:val="none" w:sz="0" w:space="0" w:color="auto"/>
                <w:bottom w:val="none" w:sz="0" w:space="0" w:color="auto"/>
                <w:right w:val="none" w:sz="0" w:space="0" w:color="auto"/>
              </w:divBdr>
            </w:div>
            <w:div w:id="1651861536">
              <w:marLeft w:val="640"/>
              <w:marRight w:val="0"/>
              <w:marTop w:val="0"/>
              <w:marBottom w:val="0"/>
              <w:divBdr>
                <w:top w:val="none" w:sz="0" w:space="0" w:color="auto"/>
                <w:left w:val="none" w:sz="0" w:space="0" w:color="auto"/>
                <w:bottom w:val="none" w:sz="0" w:space="0" w:color="auto"/>
                <w:right w:val="none" w:sz="0" w:space="0" w:color="auto"/>
              </w:divBdr>
            </w:div>
            <w:div w:id="1652058140">
              <w:marLeft w:val="640"/>
              <w:marRight w:val="0"/>
              <w:marTop w:val="0"/>
              <w:marBottom w:val="0"/>
              <w:divBdr>
                <w:top w:val="none" w:sz="0" w:space="0" w:color="auto"/>
                <w:left w:val="none" w:sz="0" w:space="0" w:color="auto"/>
                <w:bottom w:val="none" w:sz="0" w:space="0" w:color="auto"/>
                <w:right w:val="none" w:sz="0" w:space="0" w:color="auto"/>
              </w:divBdr>
            </w:div>
            <w:div w:id="1652102041">
              <w:marLeft w:val="640"/>
              <w:marRight w:val="0"/>
              <w:marTop w:val="0"/>
              <w:marBottom w:val="0"/>
              <w:divBdr>
                <w:top w:val="none" w:sz="0" w:space="0" w:color="auto"/>
                <w:left w:val="none" w:sz="0" w:space="0" w:color="auto"/>
                <w:bottom w:val="none" w:sz="0" w:space="0" w:color="auto"/>
                <w:right w:val="none" w:sz="0" w:space="0" w:color="auto"/>
              </w:divBdr>
            </w:div>
            <w:div w:id="1652557415">
              <w:marLeft w:val="640"/>
              <w:marRight w:val="0"/>
              <w:marTop w:val="0"/>
              <w:marBottom w:val="0"/>
              <w:divBdr>
                <w:top w:val="none" w:sz="0" w:space="0" w:color="auto"/>
                <w:left w:val="none" w:sz="0" w:space="0" w:color="auto"/>
                <w:bottom w:val="none" w:sz="0" w:space="0" w:color="auto"/>
                <w:right w:val="none" w:sz="0" w:space="0" w:color="auto"/>
              </w:divBdr>
            </w:div>
            <w:div w:id="1652565198">
              <w:marLeft w:val="640"/>
              <w:marRight w:val="0"/>
              <w:marTop w:val="0"/>
              <w:marBottom w:val="0"/>
              <w:divBdr>
                <w:top w:val="none" w:sz="0" w:space="0" w:color="auto"/>
                <w:left w:val="none" w:sz="0" w:space="0" w:color="auto"/>
                <w:bottom w:val="none" w:sz="0" w:space="0" w:color="auto"/>
                <w:right w:val="none" w:sz="0" w:space="0" w:color="auto"/>
              </w:divBdr>
            </w:div>
            <w:div w:id="1652707041">
              <w:marLeft w:val="640"/>
              <w:marRight w:val="0"/>
              <w:marTop w:val="0"/>
              <w:marBottom w:val="0"/>
              <w:divBdr>
                <w:top w:val="none" w:sz="0" w:space="0" w:color="auto"/>
                <w:left w:val="none" w:sz="0" w:space="0" w:color="auto"/>
                <w:bottom w:val="none" w:sz="0" w:space="0" w:color="auto"/>
                <w:right w:val="none" w:sz="0" w:space="0" w:color="auto"/>
              </w:divBdr>
            </w:div>
            <w:div w:id="1652785051">
              <w:marLeft w:val="640"/>
              <w:marRight w:val="0"/>
              <w:marTop w:val="0"/>
              <w:marBottom w:val="0"/>
              <w:divBdr>
                <w:top w:val="none" w:sz="0" w:space="0" w:color="auto"/>
                <w:left w:val="none" w:sz="0" w:space="0" w:color="auto"/>
                <w:bottom w:val="none" w:sz="0" w:space="0" w:color="auto"/>
                <w:right w:val="none" w:sz="0" w:space="0" w:color="auto"/>
              </w:divBdr>
            </w:div>
            <w:div w:id="1653412611">
              <w:marLeft w:val="640"/>
              <w:marRight w:val="0"/>
              <w:marTop w:val="0"/>
              <w:marBottom w:val="0"/>
              <w:divBdr>
                <w:top w:val="none" w:sz="0" w:space="0" w:color="auto"/>
                <w:left w:val="none" w:sz="0" w:space="0" w:color="auto"/>
                <w:bottom w:val="none" w:sz="0" w:space="0" w:color="auto"/>
                <w:right w:val="none" w:sz="0" w:space="0" w:color="auto"/>
              </w:divBdr>
            </w:div>
            <w:div w:id="1653557197">
              <w:marLeft w:val="640"/>
              <w:marRight w:val="0"/>
              <w:marTop w:val="0"/>
              <w:marBottom w:val="0"/>
              <w:divBdr>
                <w:top w:val="none" w:sz="0" w:space="0" w:color="auto"/>
                <w:left w:val="none" w:sz="0" w:space="0" w:color="auto"/>
                <w:bottom w:val="none" w:sz="0" w:space="0" w:color="auto"/>
                <w:right w:val="none" w:sz="0" w:space="0" w:color="auto"/>
              </w:divBdr>
            </w:div>
            <w:div w:id="1653826281">
              <w:marLeft w:val="640"/>
              <w:marRight w:val="0"/>
              <w:marTop w:val="0"/>
              <w:marBottom w:val="0"/>
              <w:divBdr>
                <w:top w:val="none" w:sz="0" w:space="0" w:color="auto"/>
                <w:left w:val="none" w:sz="0" w:space="0" w:color="auto"/>
                <w:bottom w:val="none" w:sz="0" w:space="0" w:color="auto"/>
                <w:right w:val="none" w:sz="0" w:space="0" w:color="auto"/>
              </w:divBdr>
            </w:div>
            <w:div w:id="1653873320">
              <w:marLeft w:val="640"/>
              <w:marRight w:val="0"/>
              <w:marTop w:val="0"/>
              <w:marBottom w:val="0"/>
              <w:divBdr>
                <w:top w:val="none" w:sz="0" w:space="0" w:color="auto"/>
                <w:left w:val="none" w:sz="0" w:space="0" w:color="auto"/>
                <w:bottom w:val="none" w:sz="0" w:space="0" w:color="auto"/>
                <w:right w:val="none" w:sz="0" w:space="0" w:color="auto"/>
              </w:divBdr>
            </w:div>
            <w:div w:id="1654288587">
              <w:marLeft w:val="640"/>
              <w:marRight w:val="0"/>
              <w:marTop w:val="0"/>
              <w:marBottom w:val="0"/>
              <w:divBdr>
                <w:top w:val="none" w:sz="0" w:space="0" w:color="auto"/>
                <w:left w:val="none" w:sz="0" w:space="0" w:color="auto"/>
                <w:bottom w:val="none" w:sz="0" w:space="0" w:color="auto"/>
                <w:right w:val="none" w:sz="0" w:space="0" w:color="auto"/>
              </w:divBdr>
            </w:div>
            <w:div w:id="1654675844">
              <w:marLeft w:val="640"/>
              <w:marRight w:val="0"/>
              <w:marTop w:val="0"/>
              <w:marBottom w:val="0"/>
              <w:divBdr>
                <w:top w:val="none" w:sz="0" w:space="0" w:color="auto"/>
                <w:left w:val="none" w:sz="0" w:space="0" w:color="auto"/>
                <w:bottom w:val="none" w:sz="0" w:space="0" w:color="auto"/>
                <w:right w:val="none" w:sz="0" w:space="0" w:color="auto"/>
              </w:divBdr>
            </w:div>
            <w:div w:id="1654799034">
              <w:marLeft w:val="640"/>
              <w:marRight w:val="0"/>
              <w:marTop w:val="0"/>
              <w:marBottom w:val="0"/>
              <w:divBdr>
                <w:top w:val="none" w:sz="0" w:space="0" w:color="auto"/>
                <w:left w:val="none" w:sz="0" w:space="0" w:color="auto"/>
                <w:bottom w:val="none" w:sz="0" w:space="0" w:color="auto"/>
                <w:right w:val="none" w:sz="0" w:space="0" w:color="auto"/>
              </w:divBdr>
            </w:div>
            <w:div w:id="1654947595">
              <w:marLeft w:val="640"/>
              <w:marRight w:val="0"/>
              <w:marTop w:val="0"/>
              <w:marBottom w:val="0"/>
              <w:divBdr>
                <w:top w:val="none" w:sz="0" w:space="0" w:color="auto"/>
                <w:left w:val="none" w:sz="0" w:space="0" w:color="auto"/>
                <w:bottom w:val="none" w:sz="0" w:space="0" w:color="auto"/>
                <w:right w:val="none" w:sz="0" w:space="0" w:color="auto"/>
              </w:divBdr>
            </w:div>
            <w:div w:id="1655183628">
              <w:marLeft w:val="640"/>
              <w:marRight w:val="0"/>
              <w:marTop w:val="0"/>
              <w:marBottom w:val="0"/>
              <w:divBdr>
                <w:top w:val="none" w:sz="0" w:space="0" w:color="auto"/>
                <w:left w:val="none" w:sz="0" w:space="0" w:color="auto"/>
                <w:bottom w:val="none" w:sz="0" w:space="0" w:color="auto"/>
                <w:right w:val="none" w:sz="0" w:space="0" w:color="auto"/>
              </w:divBdr>
            </w:div>
            <w:div w:id="1655453221">
              <w:marLeft w:val="640"/>
              <w:marRight w:val="0"/>
              <w:marTop w:val="0"/>
              <w:marBottom w:val="0"/>
              <w:divBdr>
                <w:top w:val="none" w:sz="0" w:space="0" w:color="auto"/>
                <w:left w:val="none" w:sz="0" w:space="0" w:color="auto"/>
                <w:bottom w:val="none" w:sz="0" w:space="0" w:color="auto"/>
                <w:right w:val="none" w:sz="0" w:space="0" w:color="auto"/>
              </w:divBdr>
            </w:div>
            <w:div w:id="1655914991">
              <w:marLeft w:val="640"/>
              <w:marRight w:val="0"/>
              <w:marTop w:val="0"/>
              <w:marBottom w:val="0"/>
              <w:divBdr>
                <w:top w:val="none" w:sz="0" w:space="0" w:color="auto"/>
                <w:left w:val="none" w:sz="0" w:space="0" w:color="auto"/>
                <w:bottom w:val="none" w:sz="0" w:space="0" w:color="auto"/>
                <w:right w:val="none" w:sz="0" w:space="0" w:color="auto"/>
              </w:divBdr>
            </w:div>
            <w:div w:id="1656254638">
              <w:marLeft w:val="640"/>
              <w:marRight w:val="0"/>
              <w:marTop w:val="0"/>
              <w:marBottom w:val="0"/>
              <w:divBdr>
                <w:top w:val="none" w:sz="0" w:space="0" w:color="auto"/>
                <w:left w:val="none" w:sz="0" w:space="0" w:color="auto"/>
                <w:bottom w:val="none" w:sz="0" w:space="0" w:color="auto"/>
                <w:right w:val="none" w:sz="0" w:space="0" w:color="auto"/>
              </w:divBdr>
            </w:div>
            <w:div w:id="1656299160">
              <w:marLeft w:val="640"/>
              <w:marRight w:val="0"/>
              <w:marTop w:val="0"/>
              <w:marBottom w:val="0"/>
              <w:divBdr>
                <w:top w:val="none" w:sz="0" w:space="0" w:color="auto"/>
                <w:left w:val="none" w:sz="0" w:space="0" w:color="auto"/>
                <w:bottom w:val="none" w:sz="0" w:space="0" w:color="auto"/>
                <w:right w:val="none" w:sz="0" w:space="0" w:color="auto"/>
              </w:divBdr>
            </w:div>
            <w:div w:id="1656377324">
              <w:marLeft w:val="640"/>
              <w:marRight w:val="0"/>
              <w:marTop w:val="0"/>
              <w:marBottom w:val="0"/>
              <w:divBdr>
                <w:top w:val="none" w:sz="0" w:space="0" w:color="auto"/>
                <w:left w:val="none" w:sz="0" w:space="0" w:color="auto"/>
                <w:bottom w:val="none" w:sz="0" w:space="0" w:color="auto"/>
                <w:right w:val="none" w:sz="0" w:space="0" w:color="auto"/>
              </w:divBdr>
            </w:div>
            <w:div w:id="1656450743">
              <w:marLeft w:val="640"/>
              <w:marRight w:val="0"/>
              <w:marTop w:val="0"/>
              <w:marBottom w:val="0"/>
              <w:divBdr>
                <w:top w:val="none" w:sz="0" w:space="0" w:color="auto"/>
                <w:left w:val="none" w:sz="0" w:space="0" w:color="auto"/>
                <w:bottom w:val="none" w:sz="0" w:space="0" w:color="auto"/>
                <w:right w:val="none" w:sz="0" w:space="0" w:color="auto"/>
              </w:divBdr>
            </w:div>
            <w:div w:id="1656571847">
              <w:marLeft w:val="640"/>
              <w:marRight w:val="0"/>
              <w:marTop w:val="0"/>
              <w:marBottom w:val="0"/>
              <w:divBdr>
                <w:top w:val="none" w:sz="0" w:space="0" w:color="auto"/>
                <w:left w:val="none" w:sz="0" w:space="0" w:color="auto"/>
                <w:bottom w:val="none" w:sz="0" w:space="0" w:color="auto"/>
                <w:right w:val="none" w:sz="0" w:space="0" w:color="auto"/>
              </w:divBdr>
            </w:div>
            <w:div w:id="1656832275">
              <w:marLeft w:val="640"/>
              <w:marRight w:val="0"/>
              <w:marTop w:val="0"/>
              <w:marBottom w:val="0"/>
              <w:divBdr>
                <w:top w:val="none" w:sz="0" w:space="0" w:color="auto"/>
                <w:left w:val="none" w:sz="0" w:space="0" w:color="auto"/>
                <w:bottom w:val="none" w:sz="0" w:space="0" w:color="auto"/>
                <w:right w:val="none" w:sz="0" w:space="0" w:color="auto"/>
              </w:divBdr>
            </w:div>
            <w:div w:id="1657030890">
              <w:marLeft w:val="640"/>
              <w:marRight w:val="0"/>
              <w:marTop w:val="0"/>
              <w:marBottom w:val="0"/>
              <w:divBdr>
                <w:top w:val="none" w:sz="0" w:space="0" w:color="auto"/>
                <w:left w:val="none" w:sz="0" w:space="0" w:color="auto"/>
                <w:bottom w:val="none" w:sz="0" w:space="0" w:color="auto"/>
                <w:right w:val="none" w:sz="0" w:space="0" w:color="auto"/>
              </w:divBdr>
            </w:div>
            <w:div w:id="1657102749">
              <w:marLeft w:val="640"/>
              <w:marRight w:val="0"/>
              <w:marTop w:val="0"/>
              <w:marBottom w:val="0"/>
              <w:divBdr>
                <w:top w:val="none" w:sz="0" w:space="0" w:color="auto"/>
                <w:left w:val="none" w:sz="0" w:space="0" w:color="auto"/>
                <w:bottom w:val="none" w:sz="0" w:space="0" w:color="auto"/>
                <w:right w:val="none" w:sz="0" w:space="0" w:color="auto"/>
              </w:divBdr>
            </w:div>
            <w:div w:id="1657764542">
              <w:marLeft w:val="640"/>
              <w:marRight w:val="0"/>
              <w:marTop w:val="0"/>
              <w:marBottom w:val="0"/>
              <w:divBdr>
                <w:top w:val="none" w:sz="0" w:space="0" w:color="auto"/>
                <w:left w:val="none" w:sz="0" w:space="0" w:color="auto"/>
                <w:bottom w:val="none" w:sz="0" w:space="0" w:color="auto"/>
                <w:right w:val="none" w:sz="0" w:space="0" w:color="auto"/>
              </w:divBdr>
            </w:div>
            <w:div w:id="1658070155">
              <w:marLeft w:val="640"/>
              <w:marRight w:val="0"/>
              <w:marTop w:val="0"/>
              <w:marBottom w:val="0"/>
              <w:divBdr>
                <w:top w:val="none" w:sz="0" w:space="0" w:color="auto"/>
                <w:left w:val="none" w:sz="0" w:space="0" w:color="auto"/>
                <w:bottom w:val="none" w:sz="0" w:space="0" w:color="auto"/>
                <w:right w:val="none" w:sz="0" w:space="0" w:color="auto"/>
              </w:divBdr>
            </w:div>
            <w:div w:id="1658457808">
              <w:marLeft w:val="640"/>
              <w:marRight w:val="0"/>
              <w:marTop w:val="0"/>
              <w:marBottom w:val="0"/>
              <w:divBdr>
                <w:top w:val="none" w:sz="0" w:space="0" w:color="auto"/>
                <w:left w:val="none" w:sz="0" w:space="0" w:color="auto"/>
                <w:bottom w:val="none" w:sz="0" w:space="0" w:color="auto"/>
                <w:right w:val="none" w:sz="0" w:space="0" w:color="auto"/>
              </w:divBdr>
            </w:div>
            <w:div w:id="1659111015">
              <w:marLeft w:val="640"/>
              <w:marRight w:val="0"/>
              <w:marTop w:val="0"/>
              <w:marBottom w:val="0"/>
              <w:divBdr>
                <w:top w:val="none" w:sz="0" w:space="0" w:color="auto"/>
                <w:left w:val="none" w:sz="0" w:space="0" w:color="auto"/>
                <w:bottom w:val="none" w:sz="0" w:space="0" w:color="auto"/>
                <w:right w:val="none" w:sz="0" w:space="0" w:color="auto"/>
              </w:divBdr>
            </w:div>
            <w:div w:id="1659185773">
              <w:marLeft w:val="640"/>
              <w:marRight w:val="0"/>
              <w:marTop w:val="0"/>
              <w:marBottom w:val="0"/>
              <w:divBdr>
                <w:top w:val="none" w:sz="0" w:space="0" w:color="auto"/>
                <w:left w:val="none" w:sz="0" w:space="0" w:color="auto"/>
                <w:bottom w:val="none" w:sz="0" w:space="0" w:color="auto"/>
                <w:right w:val="none" w:sz="0" w:space="0" w:color="auto"/>
              </w:divBdr>
            </w:div>
            <w:div w:id="1659265866">
              <w:marLeft w:val="640"/>
              <w:marRight w:val="0"/>
              <w:marTop w:val="0"/>
              <w:marBottom w:val="0"/>
              <w:divBdr>
                <w:top w:val="none" w:sz="0" w:space="0" w:color="auto"/>
                <w:left w:val="none" w:sz="0" w:space="0" w:color="auto"/>
                <w:bottom w:val="none" w:sz="0" w:space="0" w:color="auto"/>
                <w:right w:val="none" w:sz="0" w:space="0" w:color="auto"/>
              </w:divBdr>
            </w:div>
            <w:div w:id="1659504090">
              <w:marLeft w:val="640"/>
              <w:marRight w:val="0"/>
              <w:marTop w:val="0"/>
              <w:marBottom w:val="0"/>
              <w:divBdr>
                <w:top w:val="none" w:sz="0" w:space="0" w:color="auto"/>
                <w:left w:val="none" w:sz="0" w:space="0" w:color="auto"/>
                <w:bottom w:val="none" w:sz="0" w:space="0" w:color="auto"/>
                <w:right w:val="none" w:sz="0" w:space="0" w:color="auto"/>
              </w:divBdr>
            </w:div>
            <w:div w:id="1659723143">
              <w:marLeft w:val="640"/>
              <w:marRight w:val="0"/>
              <w:marTop w:val="0"/>
              <w:marBottom w:val="0"/>
              <w:divBdr>
                <w:top w:val="none" w:sz="0" w:space="0" w:color="auto"/>
                <w:left w:val="none" w:sz="0" w:space="0" w:color="auto"/>
                <w:bottom w:val="none" w:sz="0" w:space="0" w:color="auto"/>
                <w:right w:val="none" w:sz="0" w:space="0" w:color="auto"/>
              </w:divBdr>
            </w:div>
            <w:div w:id="1660617649">
              <w:marLeft w:val="640"/>
              <w:marRight w:val="0"/>
              <w:marTop w:val="0"/>
              <w:marBottom w:val="0"/>
              <w:divBdr>
                <w:top w:val="none" w:sz="0" w:space="0" w:color="auto"/>
                <w:left w:val="none" w:sz="0" w:space="0" w:color="auto"/>
                <w:bottom w:val="none" w:sz="0" w:space="0" w:color="auto"/>
                <w:right w:val="none" w:sz="0" w:space="0" w:color="auto"/>
              </w:divBdr>
            </w:div>
            <w:div w:id="1660622323">
              <w:marLeft w:val="640"/>
              <w:marRight w:val="0"/>
              <w:marTop w:val="0"/>
              <w:marBottom w:val="0"/>
              <w:divBdr>
                <w:top w:val="none" w:sz="0" w:space="0" w:color="auto"/>
                <w:left w:val="none" w:sz="0" w:space="0" w:color="auto"/>
                <w:bottom w:val="none" w:sz="0" w:space="0" w:color="auto"/>
                <w:right w:val="none" w:sz="0" w:space="0" w:color="auto"/>
              </w:divBdr>
            </w:div>
            <w:div w:id="1660697183">
              <w:marLeft w:val="640"/>
              <w:marRight w:val="0"/>
              <w:marTop w:val="0"/>
              <w:marBottom w:val="0"/>
              <w:divBdr>
                <w:top w:val="none" w:sz="0" w:space="0" w:color="auto"/>
                <w:left w:val="none" w:sz="0" w:space="0" w:color="auto"/>
                <w:bottom w:val="none" w:sz="0" w:space="0" w:color="auto"/>
                <w:right w:val="none" w:sz="0" w:space="0" w:color="auto"/>
              </w:divBdr>
            </w:div>
            <w:div w:id="1660886303">
              <w:marLeft w:val="640"/>
              <w:marRight w:val="0"/>
              <w:marTop w:val="0"/>
              <w:marBottom w:val="0"/>
              <w:divBdr>
                <w:top w:val="none" w:sz="0" w:space="0" w:color="auto"/>
                <w:left w:val="none" w:sz="0" w:space="0" w:color="auto"/>
                <w:bottom w:val="none" w:sz="0" w:space="0" w:color="auto"/>
                <w:right w:val="none" w:sz="0" w:space="0" w:color="auto"/>
              </w:divBdr>
            </w:div>
            <w:div w:id="1661040786">
              <w:marLeft w:val="640"/>
              <w:marRight w:val="0"/>
              <w:marTop w:val="0"/>
              <w:marBottom w:val="0"/>
              <w:divBdr>
                <w:top w:val="none" w:sz="0" w:space="0" w:color="auto"/>
                <w:left w:val="none" w:sz="0" w:space="0" w:color="auto"/>
                <w:bottom w:val="none" w:sz="0" w:space="0" w:color="auto"/>
                <w:right w:val="none" w:sz="0" w:space="0" w:color="auto"/>
              </w:divBdr>
            </w:div>
            <w:div w:id="1661273855">
              <w:marLeft w:val="640"/>
              <w:marRight w:val="0"/>
              <w:marTop w:val="0"/>
              <w:marBottom w:val="0"/>
              <w:divBdr>
                <w:top w:val="none" w:sz="0" w:space="0" w:color="auto"/>
                <w:left w:val="none" w:sz="0" w:space="0" w:color="auto"/>
                <w:bottom w:val="none" w:sz="0" w:space="0" w:color="auto"/>
                <w:right w:val="none" w:sz="0" w:space="0" w:color="auto"/>
              </w:divBdr>
            </w:div>
            <w:div w:id="1661618719">
              <w:marLeft w:val="640"/>
              <w:marRight w:val="0"/>
              <w:marTop w:val="0"/>
              <w:marBottom w:val="0"/>
              <w:divBdr>
                <w:top w:val="none" w:sz="0" w:space="0" w:color="auto"/>
                <w:left w:val="none" w:sz="0" w:space="0" w:color="auto"/>
                <w:bottom w:val="none" w:sz="0" w:space="0" w:color="auto"/>
                <w:right w:val="none" w:sz="0" w:space="0" w:color="auto"/>
              </w:divBdr>
            </w:div>
            <w:div w:id="1662156533">
              <w:marLeft w:val="640"/>
              <w:marRight w:val="0"/>
              <w:marTop w:val="0"/>
              <w:marBottom w:val="0"/>
              <w:divBdr>
                <w:top w:val="none" w:sz="0" w:space="0" w:color="auto"/>
                <w:left w:val="none" w:sz="0" w:space="0" w:color="auto"/>
                <w:bottom w:val="none" w:sz="0" w:space="0" w:color="auto"/>
                <w:right w:val="none" w:sz="0" w:space="0" w:color="auto"/>
              </w:divBdr>
            </w:div>
            <w:div w:id="1662923838">
              <w:marLeft w:val="640"/>
              <w:marRight w:val="0"/>
              <w:marTop w:val="0"/>
              <w:marBottom w:val="0"/>
              <w:divBdr>
                <w:top w:val="none" w:sz="0" w:space="0" w:color="auto"/>
                <w:left w:val="none" w:sz="0" w:space="0" w:color="auto"/>
                <w:bottom w:val="none" w:sz="0" w:space="0" w:color="auto"/>
                <w:right w:val="none" w:sz="0" w:space="0" w:color="auto"/>
              </w:divBdr>
            </w:div>
            <w:div w:id="1663116208">
              <w:marLeft w:val="640"/>
              <w:marRight w:val="0"/>
              <w:marTop w:val="0"/>
              <w:marBottom w:val="0"/>
              <w:divBdr>
                <w:top w:val="none" w:sz="0" w:space="0" w:color="auto"/>
                <w:left w:val="none" w:sz="0" w:space="0" w:color="auto"/>
                <w:bottom w:val="none" w:sz="0" w:space="0" w:color="auto"/>
                <w:right w:val="none" w:sz="0" w:space="0" w:color="auto"/>
              </w:divBdr>
            </w:div>
            <w:div w:id="1663267784">
              <w:marLeft w:val="640"/>
              <w:marRight w:val="0"/>
              <w:marTop w:val="0"/>
              <w:marBottom w:val="0"/>
              <w:divBdr>
                <w:top w:val="none" w:sz="0" w:space="0" w:color="auto"/>
                <w:left w:val="none" w:sz="0" w:space="0" w:color="auto"/>
                <w:bottom w:val="none" w:sz="0" w:space="0" w:color="auto"/>
                <w:right w:val="none" w:sz="0" w:space="0" w:color="auto"/>
              </w:divBdr>
            </w:div>
            <w:div w:id="1663462142">
              <w:marLeft w:val="640"/>
              <w:marRight w:val="0"/>
              <w:marTop w:val="0"/>
              <w:marBottom w:val="0"/>
              <w:divBdr>
                <w:top w:val="none" w:sz="0" w:space="0" w:color="auto"/>
                <w:left w:val="none" w:sz="0" w:space="0" w:color="auto"/>
                <w:bottom w:val="none" w:sz="0" w:space="0" w:color="auto"/>
                <w:right w:val="none" w:sz="0" w:space="0" w:color="auto"/>
              </w:divBdr>
            </w:div>
            <w:div w:id="1663583311">
              <w:marLeft w:val="640"/>
              <w:marRight w:val="0"/>
              <w:marTop w:val="0"/>
              <w:marBottom w:val="0"/>
              <w:divBdr>
                <w:top w:val="none" w:sz="0" w:space="0" w:color="auto"/>
                <w:left w:val="none" w:sz="0" w:space="0" w:color="auto"/>
                <w:bottom w:val="none" w:sz="0" w:space="0" w:color="auto"/>
                <w:right w:val="none" w:sz="0" w:space="0" w:color="auto"/>
              </w:divBdr>
            </w:div>
            <w:div w:id="1663848472">
              <w:marLeft w:val="640"/>
              <w:marRight w:val="0"/>
              <w:marTop w:val="0"/>
              <w:marBottom w:val="0"/>
              <w:divBdr>
                <w:top w:val="none" w:sz="0" w:space="0" w:color="auto"/>
                <w:left w:val="none" w:sz="0" w:space="0" w:color="auto"/>
                <w:bottom w:val="none" w:sz="0" w:space="0" w:color="auto"/>
                <w:right w:val="none" w:sz="0" w:space="0" w:color="auto"/>
              </w:divBdr>
            </w:div>
            <w:div w:id="1663848798">
              <w:marLeft w:val="640"/>
              <w:marRight w:val="0"/>
              <w:marTop w:val="0"/>
              <w:marBottom w:val="0"/>
              <w:divBdr>
                <w:top w:val="none" w:sz="0" w:space="0" w:color="auto"/>
                <w:left w:val="none" w:sz="0" w:space="0" w:color="auto"/>
                <w:bottom w:val="none" w:sz="0" w:space="0" w:color="auto"/>
                <w:right w:val="none" w:sz="0" w:space="0" w:color="auto"/>
              </w:divBdr>
            </w:div>
            <w:div w:id="1664504738">
              <w:marLeft w:val="640"/>
              <w:marRight w:val="0"/>
              <w:marTop w:val="0"/>
              <w:marBottom w:val="0"/>
              <w:divBdr>
                <w:top w:val="none" w:sz="0" w:space="0" w:color="auto"/>
                <w:left w:val="none" w:sz="0" w:space="0" w:color="auto"/>
                <w:bottom w:val="none" w:sz="0" w:space="0" w:color="auto"/>
                <w:right w:val="none" w:sz="0" w:space="0" w:color="auto"/>
              </w:divBdr>
            </w:div>
            <w:div w:id="1664511244">
              <w:marLeft w:val="640"/>
              <w:marRight w:val="0"/>
              <w:marTop w:val="0"/>
              <w:marBottom w:val="0"/>
              <w:divBdr>
                <w:top w:val="none" w:sz="0" w:space="0" w:color="auto"/>
                <w:left w:val="none" w:sz="0" w:space="0" w:color="auto"/>
                <w:bottom w:val="none" w:sz="0" w:space="0" w:color="auto"/>
                <w:right w:val="none" w:sz="0" w:space="0" w:color="auto"/>
              </w:divBdr>
            </w:div>
            <w:div w:id="1664549147">
              <w:marLeft w:val="640"/>
              <w:marRight w:val="0"/>
              <w:marTop w:val="0"/>
              <w:marBottom w:val="0"/>
              <w:divBdr>
                <w:top w:val="none" w:sz="0" w:space="0" w:color="auto"/>
                <w:left w:val="none" w:sz="0" w:space="0" w:color="auto"/>
                <w:bottom w:val="none" w:sz="0" w:space="0" w:color="auto"/>
                <w:right w:val="none" w:sz="0" w:space="0" w:color="auto"/>
              </w:divBdr>
            </w:div>
            <w:div w:id="1664550161">
              <w:marLeft w:val="640"/>
              <w:marRight w:val="0"/>
              <w:marTop w:val="0"/>
              <w:marBottom w:val="0"/>
              <w:divBdr>
                <w:top w:val="none" w:sz="0" w:space="0" w:color="auto"/>
                <w:left w:val="none" w:sz="0" w:space="0" w:color="auto"/>
                <w:bottom w:val="none" w:sz="0" w:space="0" w:color="auto"/>
                <w:right w:val="none" w:sz="0" w:space="0" w:color="auto"/>
              </w:divBdr>
            </w:div>
            <w:div w:id="1664697238">
              <w:marLeft w:val="640"/>
              <w:marRight w:val="0"/>
              <w:marTop w:val="0"/>
              <w:marBottom w:val="0"/>
              <w:divBdr>
                <w:top w:val="none" w:sz="0" w:space="0" w:color="auto"/>
                <w:left w:val="none" w:sz="0" w:space="0" w:color="auto"/>
                <w:bottom w:val="none" w:sz="0" w:space="0" w:color="auto"/>
                <w:right w:val="none" w:sz="0" w:space="0" w:color="auto"/>
              </w:divBdr>
            </w:div>
            <w:div w:id="1665232294">
              <w:marLeft w:val="640"/>
              <w:marRight w:val="0"/>
              <w:marTop w:val="0"/>
              <w:marBottom w:val="0"/>
              <w:divBdr>
                <w:top w:val="none" w:sz="0" w:space="0" w:color="auto"/>
                <w:left w:val="none" w:sz="0" w:space="0" w:color="auto"/>
                <w:bottom w:val="none" w:sz="0" w:space="0" w:color="auto"/>
                <w:right w:val="none" w:sz="0" w:space="0" w:color="auto"/>
              </w:divBdr>
            </w:div>
            <w:div w:id="1666013753">
              <w:marLeft w:val="640"/>
              <w:marRight w:val="0"/>
              <w:marTop w:val="0"/>
              <w:marBottom w:val="0"/>
              <w:divBdr>
                <w:top w:val="none" w:sz="0" w:space="0" w:color="auto"/>
                <w:left w:val="none" w:sz="0" w:space="0" w:color="auto"/>
                <w:bottom w:val="none" w:sz="0" w:space="0" w:color="auto"/>
                <w:right w:val="none" w:sz="0" w:space="0" w:color="auto"/>
              </w:divBdr>
            </w:div>
            <w:div w:id="1666205249">
              <w:marLeft w:val="640"/>
              <w:marRight w:val="0"/>
              <w:marTop w:val="0"/>
              <w:marBottom w:val="0"/>
              <w:divBdr>
                <w:top w:val="none" w:sz="0" w:space="0" w:color="auto"/>
                <w:left w:val="none" w:sz="0" w:space="0" w:color="auto"/>
                <w:bottom w:val="none" w:sz="0" w:space="0" w:color="auto"/>
                <w:right w:val="none" w:sz="0" w:space="0" w:color="auto"/>
              </w:divBdr>
            </w:div>
            <w:div w:id="1666206281">
              <w:marLeft w:val="640"/>
              <w:marRight w:val="0"/>
              <w:marTop w:val="0"/>
              <w:marBottom w:val="0"/>
              <w:divBdr>
                <w:top w:val="none" w:sz="0" w:space="0" w:color="auto"/>
                <w:left w:val="none" w:sz="0" w:space="0" w:color="auto"/>
                <w:bottom w:val="none" w:sz="0" w:space="0" w:color="auto"/>
                <w:right w:val="none" w:sz="0" w:space="0" w:color="auto"/>
              </w:divBdr>
            </w:div>
            <w:div w:id="1666395726">
              <w:marLeft w:val="640"/>
              <w:marRight w:val="0"/>
              <w:marTop w:val="0"/>
              <w:marBottom w:val="0"/>
              <w:divBdr>
                <w:top w:val="none" w:sz="0" w:space="0" w:color="auto"/>
                <w:left w:val="none" w:sz="0" w:space="0" w:color="auto"/>
                <w:bottom w:val="none" w:sz="0" w:space="0" w:color="auto"/>
                <w:right w:val="none" w:sz="0" w:space="0" w:color="auto"/>
              </w:divBdr>
            </w:div>
            <w:div w:id="1666516529">
              <w:marLeft w:val="640"/>
              <w:marRight w:val="0"/>
              <w:marTop w:val="0"/>
              <w:marBottom w:val="0"/>
              <w:divBdr>
                <w:top w:val="none" w:sz="0" w:space="0" w:color="auto"/>
                <w:left w:val="none" w:sz="0" w:space="0" w:color="auto"/>
                <w:bottom w:val="none" w:sz="0" w:space="0" w:color="auto"/>
                <w:right w:val="none" w:sz="0" w:space="0" w:color="auto"/>
              </w:divBdr>
            </w:div>
            <w:div w:id="1667518316">
              <w:marLeft w:val="640"/>
              <w:marRight w:val="0"/>
              <w:marTop w:val="0"/>
              <w:marBottom w:val="0"/>
              <w:divBdr>
                <w:top w:val="none" w:sz="0" w:space="0" w:color="auto"/>
                <w:left w:val="none" w:sz="0" w:space="0" w:color="auto"/>
                <w:bottom w:val="none" w:sz="0" w:space="0" w:color="auto"/>
                <w:right w:val="none" w:sz="0" w:space="0" w:color="auto"/>
              </w:divBdr>
            </w:div>
            <w:div w:id="1667979597">
              <w:marLeft w:val="640"/>
              <w:marRight w:val="0"/>
              <w:marTop w:val="0"/>
              <w:marBottom w:val="0"/>
              <w:divBdr>
                <w:top w:val="none" w:sz="0" w:space="0" w:color="auto"/>
                <w:left w:val="none" w:sz="0" w:space="0" w:color="auto"/>
                <w:bottom w:val="none" w:sz="0" w:space="0" w:color="auto"/>
                <w:right w:val="none" w:sz="0" w:space="0" w:color="auto"/>
              </w:divBdr>
            </w:div>
            <w:div w:id="1668023076">
              <w:marLeft w:val="640"/>
              <w:marRight w:val="0"/>
              <w:marTop w:val="0"/>
              <w:marBottom w:val="0"/>
              <w:divBdr>
                <w:top w:val="none" w:sz="0" w:space="0" w:color="auto"/>
                <w:left w:val="none" w:sz="0" w:space="0" w:color="auto"/>
                <w:bottom w:val="none" w:sz="0" w:space="0" w:color="auto"/>
                <w:right w:val="none" w:sz="0" w:space="0" w:color="auto"/>
              </w:divBdr>
            </w:div>
            <w:div w:id="1668172869">
              <w:marLeft w:val="640"/>
              <w:marRight w:val="0"/>
              <w:marTop w:val="0"/>
              <w:marBottom w:val="0"/>
              <w:divBdr>
                <w:top w:val="none" w:sz="0" w:space="0" w:color="auto"/>
                <w:left w:val="none" w:sz="0" w:space="0" w:color="auto"/>
                <w:bottom w:val="none" w:sz="0" w:space="0" w:color="auto"/>
                <w:right w:val="none" w:sz="0" w:space="0" w:color="auto"/>
              </w:divBdr>
            </w:div>
            <w:div w:id="1668947010">
              <w:marLeft w:val="640"/>
              <w:marRight w:val="0"/>
              <w:marTop w:val="0"/>
              <w:marBottom w:val="0"/>
              <w:divBdr>
                <w:top w:val="none" w:sz="0" w:space="0" w:color="auto"/>
                <w:left w:val="none" w:sz="0" w:space="0" w:color="auto"/>
                <w:bottom w:val="none" w:sz="0" w:space="0" w:color="auto"/>
                <w:right w:val="none" w:sz="0" w:space="0" w:color="auto"/>
              </w:divBdr>
            </w:div>
            <w:div w:id="1669289024">
              <w:marLeft w:val="640"/>
              <w:marRight w:val="0"/>
              <w:marTop w:val="0"/>
              <w:marBottom w:val="0"/>
              <w:divBdr>
                <w:top w:val="none" w:sz="0" w:space="0" w:color="auto"/>
                <w:left w:val="none" w:sz="0" w:space="0" w:color="auto"/>
                <w:bottom w:val="none" w:sz="0" w:space="0" w:color="auto"/>
                <w:right w:val="none" w:sz="0" w:space="0" w:color="auto"/>
              </w:divBdr>
            </w:div>
            <w:div w:id="1669551026">
              <w:marLeft w:val="640"/>
              <w:marRight w:val="0"/>
              <w:marTop w:val="0"/>
              <w:marBottom w:val="0"/>
              <w:divBdr>
                <w:top w:val="none" w:sz="0" w:space="0" w:color="auto"/>
                <w:left w:val="none" w:sz="0" w:space="0" w:color="auto"/>
                <w:bottom w:val="none" w:sz="0" w:space="0" w:color="auto"/>
                <w:right w:val="none" w:sz="0" w:space="0" w:color="auto"/>
              </w:divBdr>
            </w:div>
            <w:div w:id="1670523957">
              <w:marLeft w:val="640"/>
              <w:marRight w:val="0"/>
              <w:marTop w:val="0"/>
              <w:marBottom w:val="0"/>
              <w:divBdr>
                <w:top w:val="none" w:sz="0" w:space="0" w:color="auto"/>
                <w:left w:val="none" w:sz="0" w:space="0" w:color="auto"/>
                <w:bottom w:val="none" w:sz="0" w:space="0" w:color="auto"/>
                <w:right w:val="none" w:sz="0" w:space="0" w:color="auto"/>
              </w:divBdr>
            </w:div>
            <w:div w:id="1670525027">
              <w:marLeft w:val="640"/>
              <w:marRight w:val="0"/>
              <w:marTop w:val="0"/>
              <w:marBottom w:val="0"/>
              <w:divBdr>
                <w:top w:val="none" w:sz="0" w:space="0" w:color="auto"/>
                <w:left w:val="none" w:sz="0" w:space="0" w:color="auto"/>
                <w:bottom w:val="none" w:sz="0" w:space="0" w:color="auto"/>
                <w:right w:val="none" w:sz="0" w:space="0" w:color="auto"/>
              </w:divBdr>
            </w:div>
            <w:div w:id="1670670097">
              <w:marLeft w:val="640"/>
              <w:marRight w:val="0"/>
              <w:marTop w:val="0"/>
              <w:marBottom w:val="0"/>
              <w:divBdr>
                <w:top w:val="none" w:sz="0" w:space="0" w:color="auto"/>
                <w:left w:val="none" w:sz="0" w:space="0" w:color="auto"/>
                <w:bottom w:val="none" w:sz="0" w:space="0" w:color="auto"/>
                <w:right w:val="none" w:sz="0" w:space="0" w:color="auto"/>
              </w:divBdr>
            </w:div>
            <w:div w:id="1671129917">
              <w:marLeft w:val="640"/>
              <w:marRight w:val="0"/>
              <w:marTop w:val="0"/>
              <w:marBottom w:val="0"/>
              <w:divBdr>
                <w:top w:val="none" w:sz="0" w:space="0" w:color="auto"/>
                <w:left w:val="none" w:sz="0" w:space="0" w:color="auto"/>
                <w:bottom w:val="none" w:sz="0" w:space="0" w:color="auto"/>
                <w:right w:val="none" w:sz="0" w:space="0" w:color="auto"/>
              </w:divBdr>
            </w:div>
            <w:div w:id="1672024084">
              <w:marLeft w:val="640"/>
              <w:marRight w:val="0"/>
              <w:marTop w:val="0"/>
              <w:marBottom w:val="0"/>
              <w:divBdr>
                <w:top w:val="none" w:sz="0" w:space="0" w:color="auto"/>
                <w:left w:val="none" w:sz="0" w:space="0" w:color="auto"/>
                <w:bottom w:val="none" w:sz="0" w:space="0" w:color="auto"/>
                <w:right w:val="none" w:sz="0" w:space="0" w:color="auto"/>
              </w:divBdr>
            </w:div>
            <w:div w:id="1672223502">
              <w:marLeft w:val="640"/>
              <w:marRight w:val="0"/>
              <w:marTop w:val="0"/>
              <w:marBottom w:val="0"/>
              <w:divBdr>
                <w:top w:val="none" w:sz="0" w:space="0" w:color="auto"/>
                <w:left w:val="none" w:sz="0" w:space="0" w:color="auto"/>
                <w:bottom w:val="none" w:sz="0" w:space="0" w:color="auto"/>
                <w:right w:val="none" w:sz="0" w:space="0" w:color="auto"/>
              </w:divBdr>
            </w:div>
            <w:div w:id="1673141786">
              <w:marLeft w:val="640"/>
              <w:marRight w:val="0"/>
              <w:marTop w:val="0"/>
              <w:marBottom w:val="0"/>
              <w:divBdr>
                <w:top w:val="none" w:sz="0" w:space="0" w:color="auto"/>
                <w:left w:val="none" w:sz="0" w:space="0" w:color="auto"/>
                <w:bottom w:val="none" w:sz="0" w:space="0" w:color="auto"/>
                <w:right w:val="none" w:sz="0" w:space="0" w:color="auto"/>
              </w:divBdr>
            </w:div>
            <w:div w:id="1673605735">
              <w:marLeft w:val="640"/>
              <w:marRight w:val="0"/>
              <w:marTop w:val="0"/>
              <w:marBottom w:val="0"/>
              <w:divBdr>
                <w:top w:val="none" w:sz="0" w:space="0" w:color="auto"/>
                <w:left w:val="none" w:sz="0" w:space="0" w:color="auto"/>
                <w:bottom w:val="none" w:sz="0" w:space="0" w:color="auto"/>
                <w:right w:val="none" w:sz="0" w:space="0" w:color="auto"/>
              </w:divBdr>
            </w:div>
            <w:div w:id="1673875504">
              <w:marLeft w:val="640"/>
              <w:marRight w:val="0"/>
              <w:marTop w:val="0"/>
              <w:marBottom w:val="0"/>
              <w:divBdr>
                <w:top w:val="none" w:sz="0" w:space="0" w:color="auto"/>
                <w:left w:val="none" w:sz="0" w:space="0" w:color="auto"/>
                <w:bottom w:val="none" w:sz="0" w:space="0" w:color="auto"/>
                <w:right w:val="none" w:sz="0" w:space="0" w:color="auto"/>
              </w:divBdr>
            </w:div>
            <w:div w:id="1674262059">
              <w:marLeft w:val="640"/>
              <w:marRight w:val="0"/>
              <w:marTop w:val="0"/>
              <w:marBottom w:val="0"/>
              <w:divBdr>
                <w:top w:val="none" w:sz="0" w:space="0" w:color="auto"/>
                <w:left w:val="none" w:sz="0" w:space="0" w:color="auto"/>
                <w:bottom w:val="none" w:sz="0" w:space="0" w:color="auto"/>
                <w:right w:val="none" w:sz="0" w:space="0" w:color="auto"/>
              </w:divBdr>
            </w:div>
            <w:div w:id="1674648374">
              <w:marLeft w:val="640"/>
              <w:marRight w:val="0"/>
              <w:marTop w:val="0"/>
              <w:marBottom w:val="0"/>
              <w:divBdr>
                <w:top w:val="none" w:sz="0" w:space="0" w:color="auto"/>
                <w:left w:val="none" w:sz="0" w:space="0" w:color="auto"/>
                <w:bottom w:val="none" w:sz="0" w:space="0" w:color="auto"/>
                <w:right w:val="none" w:sz="0" w:space="0" w:color="auto"/>
              </w:divBdr>
            </w:div>
            <w:div w:id="1674724573">
              <w:marLeft w:val="640"/>
              <w:marRight w:val="0"/>
              <w:marTop w:val="0"/>
              <w:marBottom w:val="0"/>
              <w:divBdr>
                <w:top w:val="none" w:sz="0" w:space="0" w:color="auto"/>
                <w:left w:val="none" w:sz="0" w:space="0" w:color="auto"/>
                <w:bottom w:val="none" w:sz="0" w:space="0" w:color="auto"/>
                <w:right w:val="none" w:sz="0" w:space="0" w:color="auto"/>
              </w:divBdr>
            </w:div>
            <w:div w:id="1675261153">
              <w:marLeft w:val="640"/>
              <w:marRight w:val="0"/>
              <w:marTop w:val="0"/>
              <w:marBottom w:val="0"/>
              <w:divBdr>
                <w:top w:val="none" w:sz="0" w:space="0" w:color="auto"/>
                <w:left w:val="none" w:sz="0" w:space="0" w:color="auto"/>
                <w:bottom w:val="none" w:sz="0" w:space="0" w:color="auto"/>
                <w:right w:val="none" w:sz="0" w:space="0" w:color="auto"/>
              </w:divBdr>
            </w:div>
            <w:div w:id="1675647892">
              <w:marLeft w:val="640"/>
              <w:marRight w:val="0"/>
              <w:marTop w:val="0"/>
              <w:marBottom w:val="0"/>
              <w:divBdr>
                <w:top w:val="none" w:sz="0" w:space="0" w:color="auto"/>
                <w:left w:val="none" w:sz="0" w:space="0" w:color="auto"/>
                <w:bottom w:val="none" w:sz="0" w:space="0" w:color="auto"/>
                <w:right w:val="none" w:sz="0" w:space="0" w:color="auto"/>
              </w:divBdr>
            </w:div>
            <w:div w:id="1675649711">
              <w:marLeft w:val="640"/>
              <w:marRight w:val="0"/>
              <w:marTop w:val="0"/>
              <w:marBottom w:val="0"/>
              <w:divBdr>
                <w:top w:val="none" w:sz="0" w:space="0" w:color="auto"/>
                <w:left w:val="none" w:sz="0" w:space="0" w:color="auto"/>
                <w:bottom w:val="none" w:sz="0" w:space="0" w:color="auto"/>
                <w:right w:val="none" w:sz="0" w:space="0" w:color="auto"/>
              </w:divBdr>
            </w:div>
            <w:div w:id="1675911086">
              <w:marLeft w:val="640"/>
              <w:marRight w:val="0"/>
              <w:marTop w:val="0"/>
              <w:marBottom w:val="0"/>
              <w:divBdr>
                <w:top w:val="none" w:sz="0" w:space="0" w:color="auto"/>
                <w:left w:val="none" w:sz="0" w:space="0" w:color="auto"/>
                <w:bottom w:val="none" w:sz="0" w:space="0" w:color="auto"/>
                <w:right w:val="none" w:sz="0" w:space="0" w:color="auto"/>
              </w:divBdr>
            </w:div>
            <w:div w:id="1676372927">
              <w:marLeft w:val="640"/>
              <w:marRight w:val="0"/>
              <w:marTop w:val="0"/>
              <w:marBottom w:val="0"/>
              <w:divBdr>
                <w:top w:val="none" w:sz="0" w:space="0" w:color="auto"/>
                <w:left w:val="none" w:sz="0" w:space="0" w:color="auto"/>
                <w:bottom w:val="none" w:sz="0" w:space="0" w:color="auto"/>
                <w:right w:val="none" w:sz="0" w:space="0" w:color="auto"/>
              </w:divBdr>
            </w:div>
            <w:div w:id="1676760594">
              <w:marLeft w:val="640"/>
              <w:marRight w:val="0"/>
              <w:marTop w:val="0"/>
              <w:marBottom w:val="0"/>
              <w:divBdr>
                <w:top w:val="none" w:sz="0" w:space="0" w:color="auto"/>
                <w:left w:val="none" w:sz="0" w:space="0" w:color="auto"/>
                <w:bottom w:val="none" w:sz="0" w:space="0" w:color="auto"/>
                <w:right w:val="none" w:sz="0" w:space="0" w:color="auto"/>
              </w:divBdr>
            </w:div>
            <w:div w:id="1676835218">
              <w:marLeft w:val="640"/>
              <w:marRight w:val="0"/>
              <w:marTop w:val="0"/>
              <w:marBottom w:val="0"/>
              <w:divBdr>
                <w:top w:val="none" w:sz="0" w:space="0" w:color="auto"/>
                <w:left w:val="none" w:sz="0" w:space="0" w:color="auto"/>
                <w:bottom w:val="none" w:sz="0" w:space="0" w:color="auto"/>
                <w:right w:val="none" w:sz="0" w:space="0" w:color="auto"/>
              </w:divBdr>
            </w:div>
            <w:div w:id="1677001306">
              <w:marLeft w:val="640"/>
              <w:marRight w:val="0"/>
              <w:marTop w:val="0"/>
              <w:marBottom w:val="0"/>
              <w:divBdr>
                <w:top w:val="none" w:sz="0" w:space="0" w:color="auto"/>
                <w:left w:val="none" w:sz="0" w:space="0" w:color="auto"/>
                <w:bottom w:val="none" w:sz="0" w:space="0" w:color="auto"/>
                <w:right w:val="none" w:sz="0" w:space="0" w:color="auto"/>
              </w:divBdr>
            </w:div>
            <w:div w:id="1677343717">
              <w:marLeft w:val="640"/>
              <w:marRight w:val="0"/>
              <w:marTop w:val="0"/>
              <w:marBottom w:val="0"/>
              <w:divBdr>
                <w:top w:val="none" w:sz="0" w:space="0" w:color="auto"/>
                <w:left w:val="none" w:sz="0" w:space="0" w:color="auto"/>
                <w:bottom w:val="none" w:sz="0" w:space="0" w:color="auto"/>
                <w:right w:val="none" w:sz="0" w:space="0" w:color="auto"/>
              </w:divBdr>
            </w:div>
            <w:div w:id="1677465052">
              <w:marLeft w:val="640"/>
              <w:marRight w:val="0"/>
              <w:marTop w:val="0"/>
              <w:marBottom w:val="0"/>
              <w:divBdr>
                <w:top w:val="none" w:sz="0" w:space="0" w:color="auto"/>
                <w:left w:val="none" w:sz="0" w:space="0" w:color="auto"/>
                <w:bottom w:val="none" w:sz="0" w:space="0" w:color="auto"/>
                <w:right w:val="none" w:sz="0" w:space="0" w:color="auto"/>
              </w:divBdr>
            </w:div>
            <w:div w:id="1677727849">
              <w:marLeft w:val="640"/>
              <w:marRight w:val="0"/>
              <w:marTop w:val="0"/>
              <w:marBottom w:val="0"/>
              <w:divBdr>
                <w:top w:val="none" w:sz="0" w:space="0" w:color="auto"/>
                <w:left w:val="none" w:sz="0" w:space="0" w:color="auto"/>
                <w:bottom w:val="none" w:sz="0" w:space="0" w:color="auto"/>
                <w:right w:val="none" w:sz="0" w:space="0" w:color="auto"/>
              </w:divBdr>
            </w:div>
            <w:div w:id="1677922554">
              <w:marLeft w:val="640"/>
              <w:marRight w:val="0"/>
              <w:marTop w:val="0"/>
              <w:marBottom w:val="0"/>
              <w:divBdr>
                <w:top w:val="none" w:sz="0" w:space="0" w:color="auto"/>
                <w:left w:val="none" w:sz="0" w:space="0" w:color="auto"/>
                <w:bottom w:val="none" w:sz="0" w:space="0" w:color="auto"/>
                <w:right w:val="none" w:sz="0" w:space="0" w:color="auto"/>
              </w:divBdr>
            </w:div>
            <w:div w:id="1677923939">
              <w:marLeft w:val="640"/>
              <w:marRight w:val="0"/>
              <w:marTop w:val="0"/>
              <w:marBottom w:val="0"/>
              <w:divBdr>
                <w:top w:val="none" w:sz="0" w:space="0" w:color="auto"/>
                <w:left w:val="none" w:sz="0" w:space="0" w:color="auto"/>
                <w:bottom w:val="none" w:sz="0" w:space="0" w:color="auto"/>
                <w:right w:val="none" w:sz="0" w:space="0" w:color="auto"/>
              </w:divBdr>
            </w:div>
            <w:div w:id="1678070166">
              <w:marLeft w:val="640"/>
              <w:marRight w:val="0"/>
              <w:marTop w:val="0"/>
              <w:marBottom w:val="0"/>
              <w:divBdr>
                <w:top w:val="none" w:sz="0" w:space="0" w:color="auto"/>
                <w:left w:val="none" w:sz="0" w:space="0" w:color="auto"/>
                <w:bottom w:val="none" w:sz="0" w:space="0" w:color="auto"/>
                <w:right w:val="none" w:sz="0" w:space="0" w:color="auto"/>
              </w:divBdr>
            </w:div>
            <w:div w:id="1678267581">
              <w:marLeft w:val="640"/>
              <w:marRight w:val="0"/>
              <w:marTop w:val="0"/>
              <w:marBottom w:val="0"/>
              <w:divBdr>
                <w:top w:val="none" w:sz="0" w:space="0" w:color="auto"/>
                <w:left w:val="none" w:sz="0" w:space="0" w:color="auto"/>
                <w:bottom w:val="none" w:sz="0" w:space="0" w:color="auto"/>
                <w:right w:val="none" w:sz="0" w:space="0" w:color="auto"/>
              </w:divBdr>
            </w:div>
            <w:div w:id="1678271255">
              <w:marLeft w:val="640"/>
              <w:marRight w:val="0"/>
              <w:marTop w:val="0"/>
              <w:marBottom w:val="0"/>
              <w:divBdr>
                <w:top w:val="none" w:sz="0" w:space="0" w:color="auto"/>
                <w:left w:val="none" w:sz="0" w:space="0" w:color="auto"/>
                <w:bottom w:val="none" w:sz="0" w:space="0" w:color="auto"/>
                <w:right w:val="none" w:sz="0" w:space="0" w:color="auto"/>
              </w:divBdr>
            </w:div>
            <w:div w:id="1678732580">
              <w:marLeft w:val="640"/>
              <w:marRight w:val="0"/>
              <w:marTop w:val="0"/>
              <w:marBottom w:val="0"/>
              <w:divBdr>
                <w:top w:val="none" w:sz="0" w:space="0" w:color="auto"/>
                <w:left w:val="none" w:sz="0" w:space="0" w:color="auto"/>
                <w:bottom w:val="none" w:sz="0" w:space="0" w:color="auto"/>
                <w:right w:val="none" w:sz="0" w:space="0" w:color="auto"/>
              </w:divBdr>
            </w:div>
            <w:div w:id="1678845117">
              <w:marLeft w:val="640"/>
              <w:marRight w:val="0"/>
              <w:marTop w:val="0"/>
              <w:marBottom w:val="0"/>
              <w:divBdr>
                <w:top w:val="none" w:sz="0" w:space="0" w:color="auto"/>
                <w:left w:val="none" w:sz="0" w:space="0" w:color="auto"/>
                <w:bottom w:val="none" w:sz="0" w:space="0" w:color="auto"/>
                <w:right w:val="none" w:sz="0" w:space="0" w:color="auto"/>
              </w:divBdr>
            </w:div>
            <w:div w:id="1678993941">
              <w:marLeft w:val="640"/>
              <w:marRight w:val="0"/>
              <w:marTop w:val="0"/>
              <w:marBottom w:val="0"/>
              <w:divBdr>
                <w:top w:val="none" w:sz="0" w:space="0" w:color="auto"/>
                <w:left w:val="none" w:sz="0" w:space="0" w:color="auto"/>
                <w:bottom w:val="none" w:sz="0" w:space="0" w:color="auto"/>
                <w:right w:val="none" w:sz="0" w:space="0" w:color="auto"/>
              </w:divBdr>
            </w:div>
            <w:div w:id="1679187815">
              <w:marLeft w:val="640"/>
              <w:marRight w:val="0"/>
              <w:marTop w:val="0"/>
              <w:marBottom w:val="0"/>
              <w:divBdr>
                <w:top w:val="none" w:sz="0" w:space="0" w:color="auto"/>
                <w:left w:val="none" w:sz="0" w:space="0" w:color="auto"/>
                <w:bottom w:val="none" w:sz="0" w:space="0" w:color="auto"/>
                <w:right w:val="none" w:sz="0" w:space="0" w:color="auto"/>
              </w:divBdr>
            </w:div>
            <w:div w:id="1679498054">
              <w:marLeft w:val="640"/>
              <w:marRight w:val="0"/>
              <w:marTop w:val="0"/>
              <w:marBottom w:val="0"/>
              <w:divBdr>
                <w:top w:val="none" w:sz="0" w:space="0" w:color="auto"/>
                <w:left w:val="none" w:sz="0" w:space="0" w:color="auto"/>
                <w:bottom w:val="none" w:sz="0" w:space="0" w:color="auto"/>
                <w:right w:val="none" w:sz="0" w:space="0" w:color="auto"/>
              </w:divBdr>
            </w:div>
            <w:div w:id="1680161469">
              <w:marLeft w:val="640"/>
              <w:marRight w:val="0"/>
              <w:marTop w:val="0"/>
              <w:marBottom w:val="0"/>
              <w:divBdr>
                <w:top w:val="none" w:sz="0" w:space="0" w:color="auto"/>
                <w:left w:val="none" w:sz="0" w:space="0" w:color="auto"/>
                <w:bottom w:val="none" w:sz="0" w:space="0" w:color="auto"/>
                <w:right w:val="none" w:sz="0" w:space="0" w:color="auto"/>
              </w:divBdr>
            </w:div>
            <w:div w:id="1680740704">
              <w:marLeft w:val="640"/>
              <w:marRight w:val="0"/>
              <w:marTop w:val="0"/>
              <w:marBottom w:val="0"/>
              <w:divBdr>
                <w:top w:val="none" w:sz="0" w:space="0" w:color="auto"/>
                <w:left w:val="none" w:sz="0" w:space="0" w:color="auto"/>
                <w:bottom w:val="none" w:sz="0" w:space="0" w:color="auto"/>
                <w:right w:val="none" w:sz="0" w:space="0" w:color="auto"/>
              </w:divBdr>
            </w:div>
            <w:div w:id="1681350457">
              <w:marLeft w:val="640"/>
              <w:marRight w:val="0"/>
              <w:marTop w:val="0"/>
              <w:marBottom w:val="0"/>
              <w:divBdr>
                <w:top w:val="none" w:sz="0" w:space="0" w:color="auto"/>
                <w:left w:val="none" w:sz="0" w:space="0" w:color="auto"/>
                <w:bottom w:val="none" w:sz="0" w:space="0" w:color="auto"/>
                <w:right w:val="none" w:sz="0" w:space="0" w:color="auto"/>
              </w:divBdr>
            </w:div>
            <w:div w:id="1681470020">
              <w:marLeft w:val="640"/>
              <w:marRight w:val="0"/>
              <w:marTop w:val="0"/>
              <w:marBottom w:val="0"/>
              <w:divBdr>
                <w:top w:val="none" w:sz="0" w:space="0" w:color="auto"/>
                <w:left w:val="none" w:sz="0" w:space="0" w:color="auto"/>
                <w:bottom w:val="none" w:sz="0" w:space="0" w:color="auto"/>
                <w:right w:val="none" w:sz="0" w:space="0" w:color="auto"/>
              </w:divBdr>
            </w:div>
            <w:div w:id="1681927709">
              <w:marLeft w:val="640"/>
              <w:marRight w:val="0"/>
              <w:marTop w:val="0"/>
              <w:marBottom w:val="0"/>
              <w:divBdr>
                <w:top w:val="none" w:sz="0" w:space="0" w:color="auto"/>
                <w:left w:val="none" w:sz="0" w:space="0" w:color="auto"/>
                <w:bottom w:val="none" w:sz="0" w:space="0" w:color="auto"/>
                <w:right w:val="none" w:sz="0" w:space="0" w:color="auto"/>
              </w:divBdr>
            </w:div>
            <w:div w:id="1682123844">
              <w:marLeft w:val="640"/>
              <w:marRight w:val="0"/>
              <w:marTop w:val="0"/>
              <w:marBottom w:val="0"/>
              <w:divBdr>
                <w:top w:val="none" w:sz="0" w:space="0" w:color="auto"/>
                <w:left w:val="none" w:sz="0" w:space="0" w:color="auto"/>
                <w:bottom w:val="none" w:sz="0" w:space="0" w:color="auto"/>
                <w:right w:val="none" w:sz="0" w:space="0" w:color="auto"/>
              </w:divBdr>
            </w:div>
            <w:div w:id="1682390214">
              <w:marLeft w:val="640"/>
              <w:marRight w:val="0"/>
              <w:marTop w:val="0"/>
              <w:marBottom w:val="0"/>
              <w:divBdr>
                <w:top w:val="none" w:sz="0" w:space="0" w:color="auto"/>
                <w:left w:val="none" w:sz="0" w:space="0" w:color="auto"/>
                <w:bottom w:val="none" w:sz="0" w:space="0" w:color="auto"/>
                <w:right w:val="none" w:sz="0" w:space="0" w:color="auto"/>
              </w:divBdr>
            </w:div>
            <w:div w:id="1682662008">
              <w:marLeft w:val="640"/>
              <w:marRight w:val="0"/>
              <w:marTop w:val="0"/>
              <w:marBottom w:val="0"/>
              <w:divBdr>
                <w:top w:val="none" w:sz="0" w:space="0" w:color="auto"/>
                <w:left w:val="none" w:sz="0" w:space="0" w:color="auto"/>
                <w:bottom w:val="none" w:sz="0" w:space="0" w:color="auto"/>
                <w:right w:val="none" w:sz="0" w:space="0" w:color="auto"/>
              </w:divBdr>
            </w:div>
            <w:div w:id="1682853083">
              <w:marLeft w:val="640"/>
              <w:marRight w:val="0"/>
              <w:marTop w:val="0"/>
              <w:marBottom w:val="0"/>
              <w:divBdr>
                <w:top w:val="none" w:sz="0" w:space="0" w:color="auto"/>
                <w:left w:val="none" w:sz="0" w:space="0" w:color="auto"/>
                <w:bottom w:val="none" w:sz="0" w:space="0" w:color="auto"/>
                <w:right w:val="none" w:sz="0" w:space="0" w:color="auto"/>
              </w:divBdr>
            </w:div>
            <w:div w:id="1682899201">
              <w:marLeft w:val="640"/>
              <w:marRight w:val="0"/>
              <w:marTop w:val="0"/>
              <w:marBottom w:val="0"/>
              <w:divBdr>
                <w:top w:val="none" w:sz="0" w:space="0" w:color="auto"/>
                <w:left w:val="none" w:sz="0" w:space="0" w:color="auto"/>
                <w:bottom w:val="none" w:sz="0" w:space="0" w:color="auto"/>
                <w:right w:val="none" w:sz="0" w:space="0" w:color="auto"/>
              </w:divBdr>
            </w:div>
            <w:div w:id="1683822114">
              <w:marLeft w:val="640"/>
              <w:marRight w:val="0"/>
              <w:marTop w:val="0"/>
              <w:marBottom w:val="0"/>
              <w:divBdr>
                <w:top w:val="none" w:sz="0" w:space="0" w:color="auto"/>
                <w:left w:val="none" w:sz="0" w:space="0" w:color="auto"/>
                <w:bottom w:val="none" w:sz="0" w:space="0" w:color="auto"/>
                <w:right w:val="none" w:sz="0" w:space="0" w:color="auto"/>
              </w:divBdr>
            </w:div>
            <w:div w:id="1683975548">
              <w:marLeft w:val="640"/>
              <w:marRight w:val="0"/>
              <w:marTop w:val="0"/>
              <w:marBottom w:val="0"/>
              <w:divBdr>
                <w:top w:val="none" w:sz="0" w:space="0" w:color="auto"/>
                <w:left w:val="none" w:sz="0" w:space="0" w:color="auto"/>
                <w:bottom w:val="none" w:sz="0" w:space="0" w:color="auto"/>
                <w:right w:val="none" w:sz="0" w:space="0" w:color="auto"/>
              </w:divBdr>
            </w:div>
            <w:div w:id="1684279448">
              <w:marLeft w:val="640"/>
              <w:marRight w:val="0"/>
              <w:marTop w:val="0"/>
              <w:marBottom w:val="0"/>
              <w:divBdr>
                <w:top w:val="none" w:sz="0" w:space="0" w:color="auto"/>
                <w:left w:val="none" w:sz="0" w:space="0" w:color="auto"/>
                <w:bottom w:val="none" w:sz="0" w:space="0" w:color="auto"/>
                <w:right w:val="none" w:sz="0" w:space="0" w:color="auto"/>
              </w:divBdr>
            </w:div>
            <w:div w:id="1684476367">
              <w:marLeft w:val="640"/>
              <w:marRight w:val="0"/>
              <w:marTop w:val="0"/>
              <w:marBottom w:val="0"/>
              <w:divBdr>
                <w:top w:val="none" w:sz="0" w:space="0" w:color="auto"/>
                <w:left w:val="none" w:sz="0" w:space="0" w:color="auto"/>
                <w:bottom w:val="none" w:sz="0" w:space="0" w:color="auto"/>
                <w:right w:val="none" w:sz="0" w:space="0" w:color="auto"/>
              </w:divBdr>
            </w:div>
            <w:div w:id="1684627061">
              <w:marLeft w:val="640"/>
              <w:marRight w:val="0"/>
              <w:marTop w:val="0"/>
              <w:marBottom w:val="0"/>
              <w:divBdr>
                <w:top w:val="none" w:sz="0" w:space="0" w:color="auto"/>
                <w:left w:val="none" w:sz="0" w:space="0" w:color="auto"/>
                <w:bottom w:val="none" w:sz="0" w:space="0" w:color="auto"/>
                <w:right w:val="none" w:sz="0" w:space="0" w:color="auto"/>
              </w:divBdr>
            </w:div>
            <w:div w:id="1685130527">
              <w:marLeft w:val="640"/>
              <w:marRight w:val="0"/>
              <w:marTop w:val="0"/>
              <w:marBottom w:val="0"/>
              <w:divBdr>
                <w:top w:val="none" w:sz="0" w:space="0" w:color="auto"/>
                <w:left w:val="none" w:sz="0" w:space="0" w:color="auto"/>
                <w:bottom w:val="none" w:sz="0" w:space="0" w:color="auto"/>
                <w:right w:val="none" w:sz="0" w:space="0" w:color="auto"/>
              </w:divBdr>
            </w:div>
            <w:div w:id="1685479218">
              <w:marLeft w:val="640"/>
              <w:marRight w:val="0"/>
              <w:marTop w:val="0"/>
              <w:marBottom w:val="0"/>
              <w:divBdr>
                <w:top w:val="none" w:sz="0" w:space="0" w:color="auto"/>
                <w:left w:val="none" w:sz="0" w:space="0" w:color="auto"/>
                <w:bottom w:val="none" w:sz="0" w:space="0" w:color="auto"/>
                <w:right w:val="none" w:sz="0" w:space="0" w:color="auto"/>
              </w:divBdr>
            </w:div>
            <w:div w:id="1685550060">
              <w:marLeft w:val="640"/>
              <w:marRight w:val="0"/>
              <w:marTop w:val="0"/>
              <w:marBottom w:val="0"/>
              <w:divBdr>
                <w:top w:val="none" w:sz="0" w:space="0" w:color="auto"/>
                <w:left w:val="none" w:sz="0" w:space="0" w:color="auto"/>
                <w:bottom w:val="none" w:sz="0" w:space="0" w:color="auto"/>
                <w:right w:val="none" w:sz="0" w:space="0" w:color="auto"/>
              </w:divBdr>
            </w:div>
            <w:div w:id="1685665814">
              <w:marLeft w:val="640"/>
              <w:marRight w:val="0"/>
              <w:marTop w:val="0"/>
              <w:marBottom w:val="0"/>
              <w:divBdr>
                <w:top w:val="none" w:sz="0" w:space="0" w:color="auto"/>
                <w:left w:val="none" w:sz="0" w:space="0" w:color="auto"/>
                <w:bottom w:val="none" w:sz="0" w:space="0" w:color="auto"/>
                <w:right w:val="none" w:sz="0" w:space="0" w:color="auto"/>
              </w:divBdr>
            </w:div>
            <w:div w:id="1685814419">
              <w:marLeft w:val="640"/>
              <w:marRight w:val="0"/>
              <w:marTop w:val="0"/>
              <w:marBottom w:val="0"/>
              <w:divBdr>
                <w:top w:val="none" w:sz="0" w:space="0" w:color="auto"/>
                <w:left w:val="none" w:sz="0" w:space="0" w:color="auto"/>
                <w:bottom w:val="none" w:sz="0" w:space="0" w:color="auto"/>
                <w:right w:val="none" w:sz="0" w:space="0" w:color="auto"/>
              </w:divBdr>
            </w:div>
            <w:div w:id="1686129267">
              <w:marLeft w:val="640"/>
              <w:marRight w:val="0"/>
              <w:marTop w:val="0"/>
              <w:marBottom w:val="0"/>
              <w:divBdr>
                <w:top w:val="none" w:sz="0" w:space="0" w:color="auto"/>
                <w:left w:val="none" w:sz="0" w:space="0" w:color="auto"/>
                <w:bottom w:val="none" w:sz="0" w:space="0" w:color="auto"/>
                <w:right w:val="none" w:sz="0" w:space="0" w:color="auto"/>
              </w:divBdr>
            </w:div>
            <w:div w:id="1686130951">
              <w:marLeft w:val="640"/>
              <w:marRight w:val="0"/>
              <w:marTop w:val="0"/>
              <w:marBottom w:val="0"/>
              <w:divBdr>
                <w:top w:val="none" w:sz="0" w:space="0" w:color="auto"/>
                <w:left w:val="none" w:sz="0" w:space="0" w:color="auto"/>
                <w:bottom w:val="none" w:sz="0" w:space="0" w:color="auto"/>
                <w:right w:val="none" w:sz="0" w:space="0" w:color="auto"/>
              </w:divBdr>
            </w:div>
            <w:div w:id="1686251224">
              <w:marLeft w:val="640"/>
              <w:marRight w:val="0"/>
              <w:marTop w:val="0"/>
              <w:marBottom w:val="0"/>
              <w:divBdr>
                <w:top w:val="none" w:sz="0" w:space="0" w:color="auto"/>
                <w:left w:val="none" w:sz="0" w:space="0" w:color="auto"/>
                <w:bottom w:val="none" w:sz="0" w:space="0" w:color="auto"/>
                <w:right w:val="none" w:sz="0" w:space="0" w:color="auto"/>
              </w:divBdr>
            </w:div>
            <w:div w:id="1686321432">
              <w:marLeft w:val="640"/>
              <w:marRight w:val="0"/>
              <w:marTop w:val="0"/>
              <w:marBottom w:val="0"/>
              <w:divBdr>
                <w:top w:val="none" w:sz="0" w:space="0" w:color="auto"/>
                <w:left w:val="none" w:sz="0" w:space="0" w:color="auto"/>
                <w:bottom w:val="none" w:sz="0" w:space="0" w:color="auto"/>
                <w:right w:val="none" w:sz="0" w:space="0" w:color="auto"/>
              </w:divBdr>
            </w:div>
            <w:div w:id="1686664895">
              <w:marLeft w:val="640"/>
              <w:marRight w:val="0"/>
              <w:marTop w:val="0"/>
              <w:marBottom w:val="0"/>
              <w:divBdr>
                <w:top w:val="none" w:sz="0" w:space="0" w:color="auto"/>
                <w:left w:val="none" w:sz="0" w:space="0" w:color="auto"/>
                <w:bottom w:val="none" w:sz="0" w:space="0" w:color="auto"/>
                <w:right w:val="none" w:sz="0" w:space="0" w:color="auto"/>
              </w:divBdr>
            </w:div>
            <w:div w:id="1686712300">
              <w:marLeft w:val="640"/>
              <w:marRight w:val="0"/>
              <w:marTop w:val="0"/>
              <w:marBottom w:val="0"/>
              <w:divBdr>
                <w:top w:val="none" w:sz="0" w:space="0" w:color="auto"/>
                <w:left w:val="none" w:sz="0" w:space="0" w:color="auto"/>
                <w:bottom w:val="none" w:sz="0" w:space="0" w:color="auto"/>
                <w:right w:val="none" w:sz="0" w:space="0" w:color="auto"/>
              </w:divBdr>
            </w:div>
            <w:div w:id="1687436951">
              <w:marLeft w:val="640"/>
              <w:marRight w:val="0"/>
              <w:marTop w:val="0"/>
              <w:marBottom w:val="0"/>
              <w:divBdr>
                <w:top w:val="none" w:sz="0" w:space="0" w:color="auto"/>
                <w:left w:val="none" w:sz="0" w:space="0" w:color="auto"/>
                <w:bottom w:val="none" w:sz="0" w:space="0" w:color="auto"/>
                <w:right w:val="none" w:sz="0" w:space="0" w:color="auto"/>
              </w:divBdr>
            </w:div>
            <w:div w:id="1687439804">
              <w:marLeft w:val="640"/>
              <w:marRight w:val="0"/>
              <w:marTop w:val="0"/>
              <w:marBottom w:val="0"/>
              <w:divBdr>
                <w:top w:val="none" w:sz="0" w:space="0" w:color="auto"/>
                <w:left w:val="none" w:sz="0" w:space="0" w:color="auto"/>
                <w:bottom w:val="none" w:sz="0" w:space="0" w:color="auto"/>
                <w:right w:val="none" w:sz="0" w:space="0" w:color="auto"/>
              </w:divBdr>
            </w:div>
            <w:div w:id="1688091378">
              <w:marLeft w:val="640"/>
              <w:marRight w:val="0"/>
              <w:marTop w:val="0"/>
              <w:marBottom w:val="0"/>
              <w:divBdr>
                <w:top w:val="none" w:sz="0" w:space="0" w:color="auto"/>
                <w:left w:val="none" w:sz="0" w:space="0" w:color="auto"/>
                <w:bottom w:val="none" w:sz="0" w:space="0" w:color="auto"/>
                <w:right w:val="none" w:sz="0" w:space="0" w:color="auto"/>
              </w:divBdr>
            </w:div>
            <w:div w:id="1688096158">
              <w:marLeft w:val="640"/>
              <w:marRight w:val="0"/>
              <w:marTop w:val="0"/>
              <w:marBottom w:val="0"/>
              <w:divBdr>
                <w:top w:val="none" w:sz="0" w:space="0" w:color="auto"/>
                <w:left w:val="none" w:sz="0" w:space="0" w:color="auto"/>
                <w:bottom w:val="none" w:sz="0" w:space="0" w:color="auto"/>
                <w:right w:val="none" w:sz="0" w:space="0" w:color="auto"/>
              </w:divBdr>
            </w:div>
            <w:div w:id="1688405556">
              <w:marLeft w:val="640"/>
              <w:marRight w:val="0"/>
              <w:marTop w:val="0"/>
              <w:marBottom w:val="0"/>
              <w:divBdr>
                <w:top w:val="none" w:sz="0" w:space="0" w:color="auto"/>
                <w:left w:val="none" w:sz="0" w:space="0" w:color="auto"/>
                <w:bottom w:val="none" w:sz="0" w:space="0" w:color="auto"/>
                <w:right w:val="none" w:sz="0" w:space="0" w:color="auto"/>
              </w:divBdr>
            </w:div>
            <w:div w:id="1688748782">
              <w:marLeft w:val="640"/>
              <w:marRight w:val="0"/>
              <w:marTop w:val="0"/>
              <w:marBottom w:val="0"/>
              <w:divBdr>
                <w:top w:val="none" w:sz="0" w:space="0" w:color="auto"/>
                <w:left w:val="none" w:sz="0" w:space="0" w:color="auto"/>
                <w:bottom w:val="none" w:sz="0" w:space="0" w:color="auto"/>
                <w:right w:val="none" w:sz="0" w:space="0" w:color="auto"/>
              </w:divBdr>
            </w:div>
            <w:div w:id="1689135781">
              <w:marLeft w:val="640"/>
              <w:marRight w:val="0"/>
              <w:marTop w:val="0"/>
              <w:marBottom w:val="0"/>
              <w:divBdr>
                <w:top w:val="none" w:sz="0" w:space="0" w:color="auto"/>
                <w:left w:val="none" w:sz="0" w:space="0" w:color="auto"/>
                <w:bottom w:val="none" w:sz="0" w:space="0" w:color="auto"/>
                <w:right w:val="none" w:sz="0" w:space="0" w:color="auto"/>
              </w:divBdr>
            </w:div>
            <w:div w:id="1689217806">
              <w:marLeft w:val="640"/>
              <w:marRight w:val="0"/>
              <w:marTop w:val="0"/>
              <w:marBottom w:val="0"/>
              <w:divBdr>
                <w:top w:val="none" w:sz="0" w:space="0" w:color="auto"/>
                <w:left w:val="none" w:sz="0" w:space="0" w:color="auto"/>
                <w:bottom w:val="none" w:sz="0" w:space="0" w:color="auto"/>
                <w:right w:val="none" w:sz="0" w:space="0" w:color="auto"/>
              </w:divBdr>
            </w:div>
            <w:div w:id="1689718149">
              <w:marLeft w:val="640"/>
              <w:marRight w:val="0"/>
              <w:marTop w:val="0"/>
              <w:marBottom w:val="0"/>
              <w:divBdr>
                <w:top w:val="none" w:sz="0" w:space="0" w:color="auto"/>
                <w:left w:val="none" w:sz="0" w:space="0" w:color="auto"/>
                <w:bottom w:val="none" w:sz="0" w:space="0" w:color="auto"/>
                <w:right w:val="none" w:sz="0" w:space="0" w:color="auto"/>
              </w:divBdr>
            </w:div>
            <w:div w:id="1689986329">
              <w:marLeft w:val="640"/>
              <w:marRight w:val="0"/>
              <w:marTop w:val="0"/>
              <w:marBottom w:val="0"/>
              <w:divBdr>
                <w:top w:val="none" w:sz="0" w:space="0" w:color="auto"/>
                <w:left w:val="none" w:sz="0" w:space="0" w:color="auto"/>
                <w:bottom w:val="none" w:sz="0" w:space="0" w:color="auto"/>
                <w:right w:val="none" w:sz="0" w:space="0" w:color="auto"/>
              </w:divBdr>
            </w:div>
            <w:div w:id="1690915153">
              <w:marLeft w:val="640"/>
              <w:marRight w:val="0"/>
              <w:marTop w:val="0"/>
              <w:marBottom w:val="0"/>
              <w:divBdr>
                <w:top w:val="none" w:sz="0" w:space="0" w:color="auto"/>
                <w:left w:val="none" w:sz="0" w:space="0" w:color="auto"/>
                <w:bottom w:val="none" w:sz="0" w:space="0" w:color="auto"/>
                <w:right w:val="none" w:sz="0" w:space="0" w:color="auto"/>
              </w:divBdr>
            </w:div>
            <w:div w:id="1690988135">
              <w:marLeft w:val="640"/>
              <w:marRight w:val="0"/>
              <w:marTop w:val="0"/>
              <w:marBottom w:val="0"/>
              <w:divBdr>
                <w:top w:val="none" w:sz="0" w:space="0" w:color="auto"/>
                <w:left w:val="none" w:sz="0" w:space="0" w:color="auto"/>
                <w:bottom w:val="none" w:sz="0" w:space="0" w:color="auto"/>
                <w:right w:val="none" w:sz="0" w:space="0" w:color="auto"/>
              </w:divBdr>
            </w:div>
            <w:div w:id="1690988798">
              <w:marLeft w:val="640"/>
              <w:marRight w:val="0"/>
              <w:marTop w:val="0"/>
              <w:marBottom w:val="0"/>
              <w:divBdr>
                <w:top w:val="none" w:sz="0" w:space="0" w:color="auto"/>
                <w:left w:val="none" w:sz="0" w:space="0" w:color="auto"/>
                <w:bottom w:val="none" w:sz="0" w:space="0" w:color="auto"/>
                <w:right w:val="none" w:sz="0" w:space="0" w:color="auto"/>
              </w:divBdr>
            </w:div>
            <w:div w:id="1691225028">
              <w:marLeft w:val="640"/>
              <w:marRight w:val="0"/>
              <w:marTop w:val="0"/>
              <w:marBottom w:val="0"/>
              <w:divBdr>
                <w:top w:val="none" w:sz="0" w:space="0" w:color="auto"/>
                <w:left w:val="none" w:sz="0" w:space="0" w:color="auto"/>
                <w:bottom w:val="none" w:sz="0" w:space="0" w:color="auto"/>
                <w:right w:val="none" w:sz="0" w:space="0" w:color="auto"/>
              </w:divBdr>
            </w:div>
            <w:div w:id="1691296842">
              <w:marLeft w:val="640"/>
              <w:marRight w:val="0"/>
              <w:marTop w:val="0"/>
              <w:marBottom w:val="0"/>
              <w:divBdr>
                <w:top w:val="none" w:sz="0" w:space="0" w:color="auto"/>
                <w:left w:val="none" w:sz="0" w:space="0" w:color="auto"/>
                <w:bottom w:val="none" w:sz="0" w:space="0" w:color="auto"/>
                <w:right w:val="none" w:sz="0" w:space="0" w:color="auto"/>
              </w:divBdr>
            </w:div>
            <w:div w:id="1691563160">
              <w:marLeft w:val="640"/>
              <w:marRight w:val="0"/>
              <w:marTop w:val="0"/>
              <w:marBottom w:val="0"/>
              <w:divBdr>
                <w:top w:val="none" w:sz="0" w:space="0" w:color="auto"/>
                <w:left w:val="none" w:sz="0" w:space="0" w:color="auto"/>
                <w:bottom w:val="none" w:sz="0" w:space="0" w:color="auto"/>
                <w:right w:val="none" w:sz="0" w:space="0" w:color="auto"/>
              </w:divBdr>
            </w:div>
            <w:div w:id="1691761977">
              <w:marLeft w:val="640"/>
              <w:marRight w:val="0"/>
              <w:marTop w:val="0"/>
              <w:marBottom w:val="0"/>
              <w:divBdr>
                <w:top w:val="none" w:sz="0" w:space="0" w:color="auto"/>
                <w:left w:val="none" w:sz="0" w:space="0" w:color="auto"/>
                <w:bottom w:val="none" w:sz="0" w:space="0" w:color="auto"/>
                <w:right w:val="none" w:sz="0" w:space="0" w:color="auto"/>
              </w:divBdr>
            </w:div>
            <w:div w:id="1691880070">
              <w:marLeft w:val="640"/>
              <w:marRight w:val="0"/>
              <w:marTop w:val="0"/>
              <w:marBottom w:val="0"/>
              <w:divBdr>
                <w:top w:val="none" w:sz="0" w:space="0" w:color="auto"/>
                <w:left w:val="none" w:sz="0" w:space="0" w:color="auto"/>
                <w:bottom w:val="none" w:sz="0" w:space="0" w:color="auto"/>
                <w:right w:val="none" w:sz="0" w:space="0" w:color="auto"/>
              </w:divBdr>
            </w:div>
            <w:div w:id="1692342586">
              <w:marLeft w:val="640"/>
              <w:marRight w:val="0"/>
              <w:marTop w:val="0"/>
              <w:marBottom w:val="0"/>
              <w:divBdr>
                <w:top w:val="none" w:sz="0" w:space="0" w:color="auto"/>
                <w:left w:val="none" w:sz="0" w:space="0" w:color="auto"/>
                <w:bottom w:val="none" w:sz="0" w:space="0" w:color="auto"/>
                <w:right w:val="none" w:sz="0" w:space="0" w:color="auto"/>
              </w:divBdr>
            </w:div>
            <w:div w:id="1692796754">
              <w:marLeft w:val="640"/>
              <w:marRight w:val="0"/>
              <w:marTop w:val="0"/>
              <w:marBottom w:val="0"/>
              <w:divBdr>
                <w:top w:val="none" w:sz="0" w:space="0" w:color="auto"/>
                <w:left w:val="none" w:sz="0" w:space="0" w:color="auto"/>
                <w:bottom w:val="none" w:sz="0" w:space="0" w:color="auto"/>
                <w:right w:val="none" w:sz="0" w:space="0" w:color="auto"/>
              </w:divBdr>
            </w:div>
            <w:div w:id="1692879080">
              <w:marLeft w:val="640"/>
              <w:marRight w:val="0"/>
              <w:marTop w:val="0"/>
              <w:marBottom w:val="0"/>
              <w:divBdr>
                <w:top w:val="none" w:sz="0" w:space="0" w:color="auto"/>
                <w:left w:val="none" w:sz="0" w:space="0" w:color="auto"/>
                <w:bottom w:val="none" w:sz="0" w:space="0" w:color="auto"/>
                <w:right w:val="none" w:sz="0" w:space="0" w:color="auto"/>
              </w:divBdr>
            </w:div>
            <w:div w:id="1693261297">
              <w:marLeft w:val="640"/>
              <w:marRight w:val="0"/>
              <w:marTop w:val="0"/>
              <w:marBottom w:val="0"/>
              <w:divBdr>
                <w:top w:val="none" w:sz="0" w:space="0" w:color="auto"/>
                <w:left w:val="none" w:sz="0" w:space="0" w:color="auto"/>
                <w:bottom w:val="none" w:sz="0" w:space="0" w:color="auto"/>
                <w:right w:val="none" w:sz="0" w:space="0" w:color="auto"/>
              </w:divBdr>
            </w:div>
            <w:div w:id="1693340667">
              <w:marLeft w:val="640"/>
              <w:marRight w:val="0"/>
              <w:marTop w:val="0"/>
              <w:marBottom w:val="0"/>
              <w:divBdr>
                <w:top w:val="none" w:sz="0" w:space="0" w:color="auto"/>
                <w:left w:val="none" w:sz="0" w:space="0" w:color="auto"/>
                <w:bottom w:val="none" w:sz="0" w:space="0" w:color="auto"/>
                <w:right w:val="none" w:sz="0" w:space="0" w:color="auto"/>
              </w:divBdr>
            </w:div>
            <w:div w:id="1693410700">
              <w:marLeft w:val="640"/>
              <w:marRight w:val="0"/>
              <w:marTop w:val="0"/>
              <w:marBottom w:val="0"/>
              <w:divBdr>
                <w:top w:val="none" w:sz="0" w:space="0" w:color="auto"/>
                <w:left w:val="none" w:sz="0" w:space="0" w:color="auto"/>
                <w:bottom w:val="none" w:sz="0" w:space="0" w:color="auto"/>
                <w:right w:val="none" w:sz="0" w:space="0" w:color="auto"/>
              </w:divBdr>
            </w:div>
            <w:div w:id="1693602529">
              <w:marLeft w:val="640"/>
              <w:marRight w:val="0"/>
              <w:marTop w:val="0"/>
              <w:marBottom w:val="0"/>
              <w:divBdr>
                <w:top w:val="none" w:sz="0" w:space="0" w:color="auto"/>
                <w:left w:val="none" w:sz="0" w:space="0" w:color="auto"/>
                <w:bottom w:val="none" w:sz="0" w:space="0" w:color="auto"/>
                <w:right w:val="none" w:sz="0" w:space="0" w:color="auto"/>
              </w:divBdr>
            </w:div>
            <w:div w:id="1693611752">
              <w:marLeft w:val="640"/>
              <w:marRight w:val="0"/>
              <w:marTop w:val="0"/>
              <w:marBottom w:val="0"/>
              <w:divBdr>
                <w:top w:val="none" w:sz="0" w:space="0" w:color="auto"/>
                <w:left w:val="none" w:sz="0" w:space="0" w:color="auto"/>
                <w:bottom w:val="none" w:sz="0" w:space="0" w:color="auto"/>
                <w:right w:val="none" w:sz="0" w:space="0" w:color="auto"/>
              </w:divBdr>
            </w:div>
            <w:div w:id="1693847237">
              <w:marLeft w:val="640"/>
              <w:marRight w:val="0"/>
              <w:marTop w:val="0"/>
              <w:marBottom w:val="0"/>
              <w:divBdr>
                <w:top w:val="none" w:sz="0" w:space="0" w:color="auto"/>
                <w:left w:val="none" w:sz="0" w:space="0" w:color="auto"/>
                <w:bottom w:val="none" w:sz="0" w:space="0" w:color="auto"/>
                <w:right w:val="none" w:sz="0" w:space="0" w:color="auto"/>
              </w:divBdr>
            </w:div>
            <w:div w:id="1694064073">
              <w:marLeft w:val="640"/>
              <w:marRight w:val="0"/>
              <w:marTop w:val="0"/>
              <w:marBottom w:val="0"/>
              <w:divBdr>
                <w:top w:val="none" w:sz="0" w:space="0" w:color="auto"/>
                <w:left w:val="none" w:sz="0" w:space="0" w:color="auto"/>
                <w:bottom w:val="none" w:sz="0" w:space="0" w:color="auto"/>
                <w:right w:val="none" w:sz="0" w:space="0" w:color="auto"/>
              </w:divBdr>
            </w:div>
            <w:div w:id="1694110814">
              <w:marLeft w:val="640"/>
              <w:marRight w:val="0"/>
              <w:marTop w:val="0"/>
              <w:marBottom w:val="0"/>
              <w:divBdr>
                <w:top w:val="none" w:sz="0" w:space="0" w:color="auto"/>
                <w:left w:val="none" w:sz="0" w:space="0" w:color="auto"/>
                <w:bottom w:val="none" w:sz="0" w:space="0" w:color="auto"/>
                <w:right w:val="none" w:sz="0" w:space="0" w:color="auto"/>
              </w:divBdr>
            </w:div>
            <w:div w:id="1694305294">
              <w:marLeft w:val="640"/>
              <w:marRight w:val="0"/>
              <w:marTop w:val="0"/>
              <w:marBottom w:val="0"/>
              <w:divBdr>
                <w:top w:val="none" w:sz="0" w:space="0" w:color="auto"/>
                <w:left w:val="none" w:sz="0" w:space="0" w:color="auto"/>
                <w:bottom w:val="none" w:sz="0" w:space="0" w:color="auto"/>
                <w:right w:val="none" w:sz="0" w:space="0" w:color="auto"/>
              </w:divBdr>
            </w:div>
            <w:div w:id="1694572036">
              <w:marLeft w:val="640"/>
              <w:marRight w:val="0"/>
              <w:marTop w:val="0"/>
              <w:marBottom w:val="0"/>
              <w:divBdr>
                <w:top w:val="none" w:sz="0" w:space="0" w:color="auto"/>
                <w:left w:val="none" w:sz="0" w:space="0" w:color="auto"/>
                <w:bottom w:val="none" w:sz="0" w:space="0" w:color="auto"/>
                <w:right w:val="none" w:sz="0" w:space="0" w:color="auto"/>
              </w:divBdr>
            </w:div>
            <w:div w:id="1694727132">
              <w:marLeft w:val="640"/>
              <w:marRight w:val="0"/>
              <w:marTop w:val="0"/>
              <w:marBottom w:val="0"/>
              <w:divBdr>
                <w:top w:val="none" w:sz="0" w:space="0" w:color="auto"/>
                <w:left w:val="none" w:sz="0" w:space="0" w:color="auto"/>
                <w:bottom w:val="none" w:sz="0" w:space="0" w:color="auto"/>
                <w:right w:val="none" w:sz="0" w:space="0" w:color="auto"/>
              </w:divBdr>
            </w:div>
            <w:div w:id="1694960486">
              <w:marLeft w:val="640"/>
              <w:marRight w:val="0"/>
              <w:marTop w:val="0"/>
              <w:marBottom w:val="0"/>
              <w:divBdr>
                <w:top w:val="none" w:sz="0" w:space="0" w:color="auto"/>
                <w:left w:val="none" w:sz="0" w:space="0" w:color="auto"/>
                <w:bottom w:val="none" w:sz="0" w:space="0" w:color="auto"/>
                <w:right w:val="none" w:sz="0" w:space="0" w:color="auto"/>
              </w:divBdr>
            </w:div>
            <w:div w:id="1694963229">
              <w:marLeft w:val="640"/>
              <w:marRight w:val="0"/>
              <w:marTop w:val="0"/>
              <w:marBottom w:val="0"/>
              <w:divBdr>
                <w:top w:val="none" w:sz="0" w:space="0" w:color="auto"/>
                <w:left w:val="none" w:sz="0" w:space="0" w:color="auto"/>
                <w:bottom w:val="none" w:sz="0" w:space="0" w:color="auto"/>
                <w:right w:val="none" w:sz="0" w:space="0" w:color="auto"/>
              </w:divBdr>
            </w:div>
            <w:div w:id="1695226851">
              <w:marLeft w:val="640"/>
              <w:marRight w:val="0"/>
              <w:marTop w:val="0"/>
              <w:marBottom w:val="0"/>
              <w:divBdr>
                <w:top w:val="none" w:sz="0" w:space="0" w:color="auto"/>
                <w:left w:val="none" w:sz="0" w:space="0" w:color="auto"/>
                <w:bottom w:val="none" w:sz="0" w:space="0" w:color="auto"/>
                <w:right w:val="none" w:sz="0" w:space="0" w:color="auto"/>
              </w:divBdr>
            </w:div>
            <w:div w:id="1695498024">
              <w:marLeft w:val="640"/>
              <w:marRight w:val="0"/>
              <w:marTop w:val="0"/>
              <w:marBottom w:val="0"/>
              <w:divBdr>
                <w:top w:val="none" w:sz="0" w:space="0" w:color="auto"/>
                <w:left w:val="none" w:sz="0" w:space="0" w:color="auto"/>
                <w:bottom w:val="none" w:sz="0" w:space="0" w:color="auto"/>
                <w:right w:val="none" w:sz="0" w:space="0" w:color="auto"/>
              </w:divBdr>
            </w:div>
            <w:div w:id="1695837979">
              <w:marLeft w:val="640"/>
              <w:marRight w:val="0"/>
              <w:marTop w:val="0"/>
              <w:marBottom w:val="0"/>
              <w:divBdr>
                <w:top w:val="none" w:sz="0" w:space="0" w:color="auto"/>
                <w:left w:val="none" w:sz="0" w:space="0" w:color="auto"/>
                <w:bottom w:val="none" w:sz="0" w:space="0" w:color="auto"/>
                <w:right w:val="none" w:sz="0" w:space="0" w:color="auto"/>
              </w:divBdr>
            </w:div>
            <w:div w:id="1696077408">
              <w:marLeft w:val="640"/>
              <w:marRight w:val="0"/>
              <w:marTop w:val="0"/>
              <w:marBottom w:val="0"/>
              <w:divBdr>
                <w:top w:val="none" w:sz="0" w:space="0" w:color="auto"/>
                <w:left w:val="none" w:sz="0" w:space="0" w:color="auto"/>
                <w:bottom w:val="none" w:sz="0" w:space="0" w:color="auto"/>
                <w:right w:val="none" w:sz="0" w:space="0" w:color="auto"/>
              </w:divBdr>
            </w:div>
            <w:div w:id="1696423562">
              <w:marLeft w:val="640"/>
              <w:marRight w:val="0"/>
              <w:marTop w:val="0"/>
              <w:marBottom w:val="0"/>
              <w:divBdr>
                <w:top w:val="none" w:sz="0" w:space="0" w:color="auto"/>
                <w:left w:val="none" w:sz="0" w:space="0" w:color="auto"/>
                <w:bottom w:val="none" w:sz="0" w:space="0" w:color="auto"/>
                <w:right w:val="none" w:sz="0" w:space="0" w:color="auto"/>
              </w:divBdr>
            </w:div>
            <w:div w:id="1696685982">
              <w:marLeft w:val="640"/>
              <w:marRight w:val="0"/>
              <w:marTop w:val="0"/>
              <w:marBottom w:val="0"/>
              <w:divBdr>
                <w:top w:val="none" w:sz="0" w:space="0" w:color="auto"/>
                <w:left w:val="none" w:sz="0" w:space="0" w:color="auto"/>
                <w:bottom w:val="none" w:sz="0" w:space="0" w:color="auto"/>
                <w:right w:val="none" w:sz="0" w:space="0" w:color="auto"/>
              </w:divBdr>
            </w:div>
            <w:div w:id="1696810022">
              <w:marLeft w:val="640"/>
              <w:marRight w:val="0"/>
              <w:marTop w:val="0"/>
              <w:marBottom w:val="0"/>
              <w:divBdr>
                <w:top w:val="none" w:sz="0" w:space="0" w:color="auto"/>
                <w:left w:val="none" w:sz="0" w:space="0" w:color="auto"/>
                <w:bottom w:val="none" w:sz="0" w:space="0" w:color="auto"/>
                <w:right w:val="none" w:sz="0" w:space="0" w:color="auto"/>
              </w:divBdr>
            </w:div>
            <w:div w:id="1697121663">
              <w:marLeft w:val="640"/>
              <w:marRight w:val="0"/>
              <w:marTop w:val="0"/>
              <w:marBottom w:val="0"/>
              <w:divBdr>
                <w:top w:val="none" w:sz="0" w:space="0" w:color="auto"/>
                <w:left w:val="none" w:sz="0" w:space="0" w:color="auto"/>
                <w:bottom w:val="none" w:sz="0" w:space="0" w:color="auto"/>
                <w:right w:val="none" w:sz="0" w:space="0" w:color="auto"/>
              </w:divBdr>
            </w:div>
            <w:div w:id="1697148980">
              <w:marLeft w:val="640"/>
              <w:marRight w:val="0"/>
              <w:marTop w:val="0"/>
              <w:marBottom w:val="0"/>
              <w:divBdr>
                <w:top w:val="none" w:sz="0" w:space="0" w:color="auto"/>
                <w:left w:val="none" w:sz="0" w:space="0" w:color="auto"/>
                <w:bottom w:val="none" w:sz="0" w:space="0" w:color="auto"/>
                <w:right w:val="none" w:sz="0" w:space="0" w:color="auto"/>
              </w:divBdr>
            </w:div>
            <w:div w:id="1697193728">
              <w:marLeft w:val="640"/>
              <w:marRight w:val="0"/>
              <w:marTop w:val="0"/>
              <w:marBottom w:val="0"/>
              <w:divBdr>
                <w:top w:val="none" w:sz="0" w:space="0" w:color="auto"/>
                <w:left w:val="none" w:sz="0" w:space="0" w:color="auto"/>
                <w:bottom w:val="none" w:sz="0" w:space="0" w:color="auto"/>
                <w:right w:val="none" w:sz="0" w:space="0" w:color="auto"/>
              </w:divBdr>
            </w:div>
            <w:div w:id="1698238551">
              <w:marLeft w:val="640"/>
              <w:marRight w:val="0"/>
              <w:marTop w:val="0"/>
              <w:marBottom w:val="0"/>
              <w:divBdr>
                <w:top w:val="none" w:sz="0" w:space="0" w:color="auto"/>
                <w:left w:val="none" w:sz="0" w:space="0" w:color="auto"/>
                <w:bottom w:val="none" w:sz="0" w:space="0" w:color="auto"/>
                <w:right w:val="none" w:sz="0" w:space="0" w:color="auto"/>
              </w:divBdr>
            </w:div>
            <w:div w:id="1698653253">
              <w:marLeft w:val="640"/>
              <w:marRight w:val="0"/>
              <w:marTop w:val="0"/>
              <w:marBottom w:val="0"/>
              <w:divBdr>
                <w:top w:val="none" w:sz="0" w:space="0" w:color="auto"/>
                <w:left w:val="none" w:sz="0" w:space="0" w:color="auto"/>
                <w:bottom w:val="none" w:sz="0" w:space="0" w:color="auto"/>
                <w:right w:val="none" w:sz="0" w:space="0" w:color="auto"/>
              </w:divBdr>
            </w:div>
            <w:div w:id="1698654444">
              <w:marLeft w:val="640"/>
              <w:marRight w:val="0"/>
              <w:marTop w:val="0"/>
              <w:marBottom w:val="0"/>
              <w:divBdr>
                <w:top w:val="none" w:sz="0" w:space="0" w:color="auto"/>
                <w:left w:val="none" w:sz="0" w:space="0" w:color="auto"/>
                <w:bottom w:val="none" w:sz="0" w:space="0" w:color="auto"/>
                <w:right w:val="none" w:sz="0" w:space="0" w:color="auto"/>
              </w:divBdr>
            </w:div>
            <w:div w:id="1698852528">
              <w:marLeft w:val="640"/>
              <w:marRight w:val="0"/>
              <w:marTop w:val="0"/>
              <w:marBottom w:val="0"/>
              <w:divBdr>
                <w:top w:val="none" w:sz="0" w:space="0" w:color="auto"/>
                <w:left w:val="none" w:sz="0" w:space="0" w:color="auto"/>
                <w:bottom w:val="none" w:sz="0" w:space="0" w:color="auto"/>
                <w:right w:val="none" w:sz="0" w:space="0" w:color="auto"/>
              </w:divBdr>
            </w:div>
            <w:div w:id="1699307067">
              <w:marLeft w:val="640"/>
              <w:marRight w:val="0"/>
              <w:marTop w:val="0"/>
              <w:marBottom w:val="0"/>
              <w:divBdr>
                <w:top w:val="none" w:sz="0" w:space="0" w:color="auto"/>
                <w:left w:val="none" w:sz="0" w:space="0" w:color="auto"/>
                <w:bottom w:val="none" w:sz="0" w:space="0" w:color="auto"/>
                <w:right w:val="none" w:sz="0" w:space="0" w:color="auto"/>
              </w:divBdr>
            </w:div>
            <w:div w:id="1699619423">
              <w:marLeft w:val="640"/>
              <w:marRight w:val="0"/>
              <w:marTop w:val="0"/>
              <w:marBottom w:val="0"/>
              <w:divBdr>
                <w:top w:val="none" w:sz="0" w:space="0" w:color="auto"/>
                <w:left w:val="none" w:sz="0" w:space="0" w:color="auto"/>
                <w:bottom w:val="none" w:sz="0" w:space="0" w:color="auto"/>
                <w:right w:val="none" w:sz="0" w:space="0" w:color="auto"/>
              </w:divBdr>
            </w:div>
            <w:div w:id="1699810800">
              <w:marLeft w:val="640"/>
              <w:marRight w:val="0"/>
              <w:marTop w:val="0"/>
              <w:marBottom w:val="0"/>
              <w:divBdr>
                <w:top w:val="none" w:sz="0" w:space="0" w:color="auto"/>
                <w:left w:val="none" w:sz="0" w:space="0" w:color="auto"/>
                <w:bottom w:val="none" w:sz="0" w:space="0" w:color="auto"/>
                <w:right w:val="none" w:sz="0" w:space="0" w:color="auto"/>
              </w:divBdr>
            </w:div>
            <w:div w:id="1699895134">
              <w:marLeft w:val="640"/>
              <w:marRight w:val="0"/>
              <w:marTop w:val="0"/>
              <w:marBottom w:val="0"/>
              <w:divBdr>
                <w:top w:val="none" w:sz="0" w:space="0" w:color="auto"/>
                <w:left w:val="none" w:sz="0" w:space="0" w:color="auto"/>
                <w:bottom w:val="none" w:sz="0" w:space="0" w:color="auto"/>
                <w:right w:val="none" w:sz="0" w:space="0" w:color="auto"/>
              </w:divBdr>
            </w:div>
            <w:div w:id="1700012489">
              <w:marLeft w:val="640"/>
              <w:marRight w:val="0"/>
              <w:marTop w:val="0"/>
              <w:marBottom w:val="0"/>
              <w:divBdr>
                <w:top w:val="none" w:sz="0" w:space="0" w:color="auto"/>
                <w:left w:val="none" w:sz="0" w:space="0" w:color="auto"/>
                <w:bottom w:val="none" w:sz="0" w:space="0" w:color="auto"/>
                <w:right w:val="none" w:sz="0" w:space="0" w:color="auto"/>
              </w:divBdr>
            </w:div>
            <w:div w:id="1700085832">
              <w:marLeft w:val="640"/>
              <w:marRight w:val="0"/>
              <w:marTop w:val="0"/>
              <w:marBottom w:val="0"/>
              <w:divBdr>
                <w:top w:val="none" w:sz="0" w:space="0" w:color="auto"/>
                <w:left w:val="none" w:sz="0" w:space="0" w:color="auto"/>
                <w:bottom w:val="none" w:sz="0" w:space="0" w:color="auto"/>
                <w:right w:val="none" w:sz="0" w:space="0" w:color="auto"/>
              </w:divBdr>
            </w:div>
            <w:div w:id="1700356063">
              <w:marLeft w:val="640"/>
              <w:marRight w:val="0"/>
              <w:marTop w:val="0"/>
              <w:marBottom w:val="0"/>
              <w:divBdr>
                <w:top w:val="none" w:sz="0" w:space="0" w:color="auto"/>
                <w:left w:val="none" w:sz="0" w:space="0" w:color="auto"/>
                <w:bottom w:val="none" w:sz="0" w:space="0" w:color="auto"/>
                <w:right w:val="none" w:sz="0" w:space="0" w:color="auto"/>
              </w:divBdr>
            </w:div>
            <w:div w:id="1700541586">
              <w:marLeft w:val="640"/>
              <w:marRight w:val="0"/>
              <w:marTop w:val="0"/>
              <w:marBottom w:val="0"/>
              <w:divBdr>
                <w:top w:val="none" w:sz="0" w:space="0" w:color="auto"/>
                <w:left w:val="none" w:sz="0" w:space="0" w:color="auto"/>
                <w:bottom w:val="none" w:sz="0" w:space="0" w:color="auto"/>
                <w:right w:val="none" w:sz="0" w:space="0" w:color="auto"/>
              </w:divBdr>
            </w:div>
            <w:div w:id="1700548653">
              <w:marLeft w:val="640"/>
              <w:marRight w:val="0"/>
              <w:marTop w:val="0"/>
              <w:marBottom w:val="0"/>
              <w:divBdr>
                <w:top w:val="none" w:sz="0" w:space="0" w:color="auto"/>
                <w:left w:val="none" w:sz="0" w:space="0" w:color="auto"/>
                <w:bottom w:val="none" w:sz="0" w:space="0" w:color="auto"/>
                <w:right w:val="none" w:sz="0" w:space="0" w:color="auto"/>
              </w:divBdr>
            </w:div>
            <w:div w:id="1700624480">
              <w:marLeft w:val="640"/>
              <w:marRight w:val="0"/>
              <w:marTop w:val="0"/>
              <w:marBottom w:val="0"/>
              <w:divBdr>
                <w:top w:val="none" w:sz="0" w:space="0" w:color="auto"/>
                <w:left w:val="none" w:sz="0" w:space="0" w:color="auto"/>
                <w:bottom w:val="none" w:sz="0" w:space="0" w:color="auto"/>
                <w:right w:val="none" w:sz="0" w:space="0" w:color="auto"/>
              </w:divBdr>
            </w:div>
            <w:div w:id="1700742421">
              <w:marLeft w:val="640"/>
              <w:marRight w:val="0"/>
              <w:marTop w:val="0"/>
              <w:marBottom w:val="0"/>
              <w:divBdr>
                <w:top w:val="none" w:sz="0" w:space="0" w:color="auto"/>
                <w:left w:val="none" w:sz="0" w:space="0" w:color="auto"/>
                <w:bottom w:val="none" w:sz="0" w:space="0" w:color="auto"/>
                <w:right w:val="none" w:sz="0" w:space="0" w:color="auto"/>
              </w:divBdr>
            </w:div>
            <w:div w:id="1700817652">
              <w:marLeft w:val="640"/>
              <w:marRight w:val="0"/>
              <w:marTop w:val="0"/>
              <w:marBottom w:val="0"/>
              <w:divBdr>
                <w:top w:val="none" w:sz="0" w:space="0" w:color="auto"/>
                <w:left w:val="none" w:sz="0" w:space="0" w:color="auto"/>
                <w:bottom w:val="none" w:sz="0" w:space="0" w:color="auto"/>
                <w:right w:val="none" w:sz="0" w:space="0" w:color="auto"/>
              </w:divBdr>
            </w:div>
            <w:div w:id="1700934143">
              <w:marLeft w:val="640"/>
              <w:marRight w:val="0"/>
              <w:marTop w:val="0"/>
              <w:marBottom w:val="0"/>
              <w:divBdr>
                <w:top w:val="none" w:sz="0" w:space="0" w:color="auto"/>
                <w:left w:val="none" w:sz="0" w:space="0" w:color="auto"/>
                <w:bottom w:val="none" w:sz="0" w:space="0" w:color="auto"/>
                <w:right w:val="none" w:sz="0" w:space="0" w:color="auto"/>
              </w:divBdr>
            </w:div>
            <w:div w:id="1701200155">
              <w:marLeft w:val="640"/>
              <w:marRight w:val="0"/>
              <w:marTop w:val="0"/>
              <w:marBottom w:val="0"/>
              <w:divBdr>
                <w:top w:val="none" w:sz="0" w:space="0" w:color="auto"/>
                <w:left w:val="none" w:sz="0" w:space="0" w:color="auto"/>
                <w:bottom w:val="none" w:sz="0" w:space="0" w:color="auto"/>
                <w:right w:val="none" w:sz="0" w:space="0" w:color="auto"/>
              </w:divBdr>
            </w:div>
            <w:div w:id="1701204517">
              <w:marLeft w:val="640"/>
              <w:marRight w:val="0"/>
              <w:marTop w:val="0"/>
              <w:marBottom w:val="0"/>
              <w:divBdr>
                <w:top w:val="none" w:sz="0" w:space="0" w:color="auto"/>
                <w:left w:val="none" w:sz="0" w:space="0" w:color="auto"/>
                <w:bottom w:val="none" w:sz="0" w:space="0" w:color="auto"/>
                <w:right w:val="none" w:sz="0" w:space="0" w:color="auto"/>
              </w:divBdr>
            </w:div>
            <w:div w:id="1701205466">
              <w:marLeft w:val="640"/>
              <w:marRight w:val="0"/>
              <w:marTop w:val="0"/>
              <w:marBottom w:val="0"/>
              <w:divBdr>
                <w:top w:val="none" w:sz="0" w:space="0" w:color="auto"/>
                <w:left w:val="none" w:sz="0" w:space="0" w:color="auto"/>
                <w:bottom w:val="none" w:sz="0" w:space="0" w:color="auto"/>
                <w:right w:val="none" w:sz="0" w:space="0" w:color="auto"/>
              </w:divBdr>
            </w:div>
            <w:div w:id="1701205619">
              <w:marLeft w:val="640"/>
              <w:marRight w:val="0"/>
              <w:marTop w:val="0"/>
              <w:marBottom w:val="0"/>
              <w:divBdr>
                <w:top w:val="none" w:sz="0" w:space="0" w:color="auto"/>
                <w:left w:val="none" w:sz="0" w:space="0" w:color="auto"/>
                <w:bottom w:val="none" w:sz="0" w:space="0" w:color="auto"/>
                <w:right w:val="none" w:sz="0" w:space="0" w:color="auto"/>
              </w:divBdr>
            </w:div>
            <w:div w:id="1701323331">
              <w:marLeft w:val="640"/>
              <w:marRight w:val="0"/>
              <w:marTop w:val="0"/>
              <w:marBottom w:val="0"/>
              <w:divBdr>
                <w:top w:val="none" w:sz="0" w:space="0" w:color="auto"/>
                <w:left w:val="none" w:sz="0" w:space="0" w:color="auto"/>
                <w:bottom w:val="none" w:sz="0" w:space="0" w:color="auto"/>
                <w:right w:val="none" w:sz="0" w:space="0" w:color="auto"/>
              </w:divBdr>
            </w:div>
            <w:div w:id="1701662525">
              <w:marLeft w:val="640"/>
              <w:marRight w:val="0"/>
              <w:marTop w:val="0"/>
              <w:marBottom w:val="0"/>
              <w:divBdr>
                <w:top w:val="none" w:sz="0" w:space="0" w:color="auto"/>
                <w:left w:val="none" w:sz="0" w:space="0" w:color="auto"/>
                <w:bottom w:val="none" w:sz="0" w:space="0" w:color="auto"/>
                <w:right w:val="none" w:sz="0" w:space="0" w:color="auto"/>
              </w:divBdr>
            </w:div>
            <w:div w:id="1702197362">
              <w:marLeft w:val="640"/>
              <w:marRight w:val="0"/>
              <w:marTop w:val="0"/>
              <w:marBottom w:val="0"/>
              <w:divBdr>
                <w:top w:val="none" w:sz="0" w:space="0" w:color="auto"/>
                <w:left w:val="none" w:sz="0" w:space="0" w:color="auto"/>
                <w:bottom w:val="none" w:sz="0" w:space="0" w:color="auto"/>
                <w:right w:val="none" w:sz="0" w:space="0" w:color="auto"/>
              </w:divBdr>
            </w:div>
            <w:div w:id="1702246337">
              <w:marLeft w:val="640"/>
              <w:marRight w:val="0"/>
              <w:marTop w:val="0"/>
              <w:marBottom w:val="0"/>
              <w:divBdr>
                <w:top w:val="none" w:sz="0" w:space="0" w:color="auto"/>
                <w:left w:val="none" w:sz="0" w:space="0" w:color="auto"/>
                <w:bottom w:val="none" w:sz="0" w:space="0" w:color="auto"/>
                <w:right w:val="none" w:sz="0" w:space="0" w:color="auto"/>
              </w:divBdr>
            </w:div>
            <w:div w:id="1702516234">
              <w:marLeft w:val="640"/>
              <w:marRight w:val="0"/>
              <w:marTop w:val="0"/>
              <w:marBottom w:val="0"/>
              <w:divBdr>
                <w:top w:val="none" w:sz="0" w:space="0" w:color="auto"/>
                <w:left w:val="none" w:sz="0" w:space="0" w:color="auto"/>
                <w:bottom w:val="none" w:sz="0" w:space="0" w:color="auto"/>
                <w:right w:val="none" w:sz="0" w:space="0" w:color="auto"/>
              </w:divBdr>
            </w:div>
            <w:div w:id="1702631478">
              <w:marLeft w:val="640"/>
              <w:marRight w:val="0"/>
              <w:marTop w:val="0"/>
              <w:marBottom w:val="0"/>
              <w:divBdr>
                <w:top w:val="none" w:sz="0" w:space="0" w:color="auto"/>
                <w:left w:val="none" w:sz="0" w:space="0" w:color="auto"/>
                <w:bottom w:val="none" w:sz="0" w:space="0" w:color="auto"/>
                <w:right w:val="none" w:sz="0" w:space="0" w:color="auto"/>
              </w:divBdr>
            </w:div>
            <w:div w:id="1703508470">
              <w:marLeft w:val="640"/>
              <w:marRight w:val="0"/>
              <w:marTop w:val="0"/>
              <w:marBottom w:val="0"/>
              <w:divBdr>
                <w:top w:val="none" w:sz="0" w:space="0" w:color="auto"/>
                <w:left w:val="none" w:sz="0" w:space="0" w:color="auto"/>
                <w:bottom w:val="none" w:sz="0" w:space="0" w:color="auto"/>
                <w:right w:val="none" w:sz="0" w:space="0" w:color="auto"/>
              </w:divBdr>
            </w:div>
            <w:div w:id="1704553704">
              <w:marLeft w:val="640"/>
              <w:marRight w:val="0"/>
              <w:marTop w:val="0"/>
              <w:marBottom w:val="0"/>
              <w:divBdr>
                <w:top w:val="none" w:sz="0" w:space="0" w:color="auto"/>
                <w:left w:val="none" w:sz="0" w:space="0" w:color="auto"/>
                <w:bottom w:val="none" w:sz="0" w:space="0" w:color="auto"/>
                <w:right w:val="none" w:sz="0" w:space="0" w:color="auto"/>
              </w:divBdr>
            </w:div>
            <w:div w:id="1704861320">
              <w:marLeft w:val="640"/>
              <w:marRight w:val="0"/>
              <w:marTop w:val="0"/>
              <w:marBottom w:val="0"/>
              <w:divBdr>
                <w:top w:val="none" w:sz="0" w:space="0" w:color="auto"/>
                <w:left w:val="none" w:sz="0" w:space="0" w:color="auto"/>
                <w:bottom w:val="none" w:sz="0" w:space="0" w:color="auto"/>
                <w:right w:val="none" w:sz="0" w:space="0" w:color="auto"/>
              </w:divBdr>
            </w:div>
            <w:div w:id="1705012801">
              <w:marLeft w:val="640"/>
              <w:marRight w:val="0"/>
              <w:marTop w:val="0"/>
              <w:marBottom w:val="0"/>
              <w:divBdr>
                <w:top w:val="none" w:sz="0" w:space="0" w:color="auto"/>
                <w:left w:val="none" w:sz="0" w:space="0" w:color="auto"/>
                <w:bottom w:val="none" w:sz="0" w:space="0" w:color="auto"/>
                <w:right w:val="none" w:sz="0" w:space="0" w:color="auto"/>
              </w:divBdr>
            </w:div>
            <w:div w:id="1705014878">
              <w:marLeft w:val="640"/>
              <w:marRight w:val="0"/>
              <w:marTop w:val="0"/>
              <w:marBottom w:val="0"/>
              <w:divBdr>
                <w:top w:val="none" w:sz="0" w:space="0" w:color="auto"/>
                <w:left w:val="none" w:sz="0" w:space="0" w:color="auto"/>
                <w:bottom w:val="none" w:sz="0" w:space="0" w:color="auto"/>
                <w:right w:val="none" w:sz="0" w:space="0" w:color="auto"/>
              </w:divBdr>
            </w:div>
            <w:div w:id="1705790500">
              <w:marLeft w:val="640"/>
              <w:marRight w:val="0"/>
              <w:marTop w:val="0"/>
              <w:marBottom w:val="0"/>
              <w:divBdr>
                <w:top w:val="none" w:sz="0" w:space="0" w:color="auto"/>
                <w:left w:val="none" w:sz="0" w:space="0" w:color="auto"/>
                <w:bottom w:val="none" w:sz="0" w:space="0" w:color="auto"/>
                <w:right w:val="none" w:sz="0" w:space="0" w:color="auto"/>
              </w:divBdr>
            </w:div>
            <w:div w:id="1706053546">
              <w:marLeft w:val="640"/>
              <w:marRight w:val="0"/>
              <w:marTop w:val="0"/>
              <w:marBottom w:val="0"/>
              <w:divBdr>
                <w:top w:val="none" w:sz="0" w:space="0" w:color="auto"/>
                <w:left w:val="none" w:sz="0" w:space="0" w:color="auto"/>
                <w:bottom w:val="none" w:sz="0" w:space="0" w:color="auto"/>
                <w:right w:val="none" w:sz="0" w:space="0" w:color="auto"/>
              </w:divBdr>
            </w:div>
            <w:div w:id="1706295918">
              <w:marLeft w:val="640"/>
              <w:marRight w:val="0"/>
              <w:marTop w:val="0"/>
              <w:marBottom w:val="0"/>
              <w:divBdr>
                <w:top w:val="none" w:sz="0" w:space="0" w:color="auto"/>
                <w:left w:val="none" w:sz="0" w:space="0" w:color="auto"/>
                <w:bottom w:val="none" w:sz="0" w:space="0" w:color="auto"/>
                <w:right w:val="none" w:sz="0" w:space="0" w:color="auto"/>
              </w:divBdr>
            </w:div>
            <w:div w:id="1706321760">
              <w:marLeft w:val="640"/>
              <w:marRight w:val="0"/>
              <w:marTop w:val="0"/>
              <w:marBottom w:val="0"/>
              <w:divBdr>
                <w:top w:val="none" w:sz="0" w:space="0" w:color="auto"/>
                <w:left w:val="none" w:sz="0" w:space="0" w:color="auto"/>
                <w:bottom w:val="none" w:sz="0" w:space="0" w:color="auto"/>
                <w:right w:val="none" w:sz="0" w:space="0" w:color="auto"/>
              </w:divBdr>
            </w:div>
            <w:div w:id="1706521899">
              <w:marLeft w:val="640"/>
              <w:marRight w:val="0"/>
              <w:marTop w:val="0"/>
              <w:marBottom w:val="0"/>
              <w:divBdr>
                <w:top w:val="none" w:sz="0" w:space="0" w:color="auto"/>
                <w:left w:val="none" w:sz="0" w:space="0" w:color="auto"/>
                <w:bottom w:val="none" w:sz="0" w:space="0" w:color="auto"/>
                <w:right w:val="none" w:sz="0" w:space="0" w:color="auto"/>
              </w:divBdr>
            </w:div>
            <w:div w:id="1706641358">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200898581">
      <w:bodyDiv w:val="1"/>
      <w:marLeft w:val="0"/>
      <w:marRight w:val="0"/>
      <w:marTop w:val="0"/>
      <w:marBottom w:val="0"/>
      <w:divBdr>
        <w:top w:val="none" w:sz="0" w:space="0" w:color="auto"/>
        <w:left w:val="none" w:sz="0" w:space="0" w:color="auto"/>
        <w:bottom w:val="none" w:sz="0" w:space="0" w:color="auto"/>
        <w:right w:val="none" w:sz="0" w:space="0" w:color="auto"/>
      </w:divBdr>
      <w:divsChild>
        <w:div w:id="17975864">
          <w:marLeft w:val="640"/>
          <w:marRight w:val="0"/>
          <w:marTop w:val="0"/>
          <w:marBottom w:val="0"/>
          <w:divBdr>
            <w:top w:val="none" w:sz="0" w:space="0" w:color="auto"/>
            <w:left w:val="none" w:sz="0" w:space="0" w:color="auto"/>
            <w:bottom w:val="none" w:sz="0" w:space="0" w:color="auto"/>
            <w:right w:val="none" w:sz="0" w:space="0" w:color="auto"/>
          </w:divBdr>
        </w:div>
        <w:div w:id="25765477">
          <w:marLeft w:val="640"/>
          <w:marRight w:val="0"/>
          <w:marTop w:val="0"/>
          <w:marBottom w:val="0"/>
          <w:divBdr>
            <w:top w:val="none" w:sz="0" w:space="0" w:color="auto"/>
            <w:left w:val="none" w:sz="0" w:space="0" w:color="auto"/>
            <w:bottom w:val="none" w:sz="0" w:space="0" w:color="auto"/>
            <w:right w:val="none" w:sz="0" w:space="0" w:color="auto"/>
          </w:divBdr>
        </w:div>
        <w:div w:id="26956797">
          <w:marLeft w:val="640"/>
          <w:marRight w:val="0"/>
          <w:marTop w:val="0"/>
          <w:marBottom w:val="0"/>
          <w:divBdr>
            <w:top w:val="none" w:sz="0" w:space="0" w:color="auto"/>
            <w:left w:val="none" w:sz="0" w:space="0" w:color="auto"/>
            <w:bottom w:val="none" w:sz="0" w:space="0" w:color="auto"/>
            <w:right w:val="none" w:sz="0" w:space="0" w:color="auto"/>
          </w:divBdr>
        </w:div>
        <w:div w:id="48922468">
          <w:marLeft w:val="640"/>
          <w:marRight w:val="0"/>
          <w:marTop w:val="0"/>
          <w:marBottom w:val="0"/>
          <w:divBdr>
            <w:top w:val="none" w:sz="0" w:space="0" w:color="auto"/>
            <w:left w:val="none" w:sz="0" w:space="0" w:color="auto"/>
            <w:bottom w:val="none" w:sz="0" w:space="0" w:color="auto"/>
            <w:right w:val="none" w:sz="0" w:space="0" w:color="auto"/>
          </w:divBdr>
        </w:div>
        <w:div w:id="50538774">
          <w:marLeft w:val="640"/>
          <w:marRight w:val="0"/>
          <w:marTop w:val="0"/>
          <w:marBottom w:val="0"/>
          <w:divBdr>
            <w:top w:val="none" w:sz="0" w:space="0" w:color="auto"/>
            <w:left w:val="none" w:sz="0" w:space="0" w:color="auto"/>
            <w:bottom w:val="none" w:sz="0" w:space="0" w:color="auto"/>
            <w:right w:val="none" w:sz="0" w:space="0" w:color="auto"/>
          </w:divBdr>
        </w:div>
        <w:div w:id="77096147">
          <w:marLeft w:val="640"/>
          <w:marRight w:val="0"/>
          <w:marTop w:val="0"/>
          <w:marBottom w:val="0"/>
          <w:divBdr>
            <w:top w:val="none" w:sz="0" w:space="0" w:color="auto"/>
            <w:left w:val="none" w:sz="0" w:space="0" w:color="auto"/>
            <w:bottom w:val="none" w:sz="0" w:space="0" w:color="auto"/>
            <w:right w:val="none" w:sz="0" w:space="0" w:color="auto"/>
          </w:divBdr>
        </w:div>
        <w:div w:id="77479730">
          <w:marLeft w:val="640"/>
          <w:marRight w:val="0"/>
          <w:marTop w:val="0"/>
          <w:marBottom w:val="0"/>
          <w:divBdr>
            <w:top w:val="none" w:sz="0" w:space="0" w:color="auto"/>
            <w:left w:val="none" w:sz="0" w:space="0" w:color="auto"/>
            <w:bottom w:val="none" w:sz="0" w:space="0" w:color="auto"/>
            <w:right w:val="none" w:sz="0" w:space="0" w:color="auto"/>
          </w:divBdr>
        </w:div>
        <w:div w:id="89591871">
          <w:marLeft w:val="640"/>
          <w:marRight w:val="0"/>
          <w:marTop w:val="0"/>
          <w:marBottom w:val="0"/>
          <w:divBdr>
            <w:top w:val="none" w:sz="0" w:space="0" w:color="auto"/>
            <w:left w:val="none" w:sz="0" w:space="0" w:color="auto"/>
            <w:bottom w:val="none" w:sz="0" w:space="0" w:color="auto"/>
            <w:right w:val="none" w:sz="0" w:space="0" w:color="auto"/>
          </w:divBdr>
        </w:div>
        <w:div w:id="97456397">
          <w:marLeft w:val="640"/>
          <w:marRight w:val="0"/>
          <w:marTop w:val="0"/>
          <w:marBottom w:val="0"/>
          <w:divBdr>
            <w:top w:val="none" w:sz="0" w:space="0" w:color="auto"/>
            <w:left w:val="none" w:sz="0" w:space="0" w:color="auto"/>
            <w:bottom w:val="none" w:sz="0" w:space="0" w:color="auto"/>
            <w:right w:val="none" w:sz="0" w:space="0" w:color="auto"/>
          </w:divBdr>
        </w:div>
        <w:div w:id="134875727">
          <w:marLeft w:val="640"/>
          <w:marRight w:val="0"/>
          <w:marTop w:val="0"/>
          <w:marBottom w:val="0"/>
          <w:divBdr>
            <w:top w:val="none" w:sz="0" w:space="0" w:color="auto"/>
            <w:left w:val="none" w:sz="0" w:space="0" w:color="auto"/>
            <w:bottom w:val="none" w:sz="0" w:space="0" w:color="auto"/>
            <w:right w:val="none" w:sz="0" w:space="0" w:color="auto"/>
          </w:divBdr>
        </w:div>
        <w:div w:id="149442082">
          <w:marLeft w:val="640"/>
          <w:marRight w:val="0"/>
          <w:marTop w:val="0"/>
          <w:marBottom w:val="0"/>
          <w:divBdr>
            <w:top w:val="none" w:sz="0" w:space="0" w:color="auto"/>
            <w:left w:val="none" w:sz="0" w:space="0" w:color="auto"/>
            <w:bottom w:val="none" w:sz="0" w:space="0" w:color="auto"/>
            <w:right w:val="none" w:sz="0" w:space="0" w:color="auto"/>
          </w:divBdr>
        </w:div>
        <w:div w:id="157577266">
          <w:marLeft w:val="640"/>
          <w:marRight w:val="0"/>
          <w:marTop w:val="0"/>
          <w:marBottom w:val="0"/>
          <w:divBdr>
            <w:top w:val="none" w:sz="0" w:space="0" w:color="auto"/>
            <w:left w:val="none" w:sz="0" w:space="0" w:color="auto"/>
            <w:bottom w:val="none" w:sz="0" w:space="0" w:color="auto"/>
            <w:right w:val="none" w:sz="0" w:space="0" w:color="auto"/>
          </w:divBdr>
        </w:div>
        <w:div w:id="161698310">
          <w:marLeft w:val="640"/>
          <w:marRight w:val="0"/>
          <w:marTop w:val="0"/>
          <w:marBottom w:val="0"/>
          <w:divBdr>
            <w:top w:val="none" w:sz="0" w:space="0" w:color="auto"/>
            <w:left w:val="none" w:sz="0" w:space="0" w:color="auto"/>
            <w:bottom w:val="none" w:sz="0" w:space="0" w:color="auto"/>
            <w:right w:val="none" w:sz="0" w:space="0" w:color="auto"/>
          </w:divBdr>
        </w:div>
        <w:div w:id="164365050">
          <w:marLeft w:val="640"/>
          <w:marRight w:val="0"/>
          <w:marTop w:val="0"/>
          <w:marBottom w:val="0"/>
          <w:divBdr>
            <w:top w:val="none" w:sz="0" w:space="0" w:color="auto"/>
            <w:left w:val="none" w:sz="0" w:space="0" w:color="auto"/>
            <w:bottom w:val="none" w:sz="0" w:space="0" w:color="auto"/>
            <w:right w:val="none" w:sz="0" w:space="0" w:color="auto"/>
          </w:divBdr>
        </w:div>
        <w:div w:id="168837379">
          <w:marLeft w:val="640"/>
          <w:marRight w:val="0"/>
          <w:marTop w:val="0"/>
          <w:marBottom w:val="0"/>
          <w:divBdr>
            <w:top w:val="none" w:sz="0" w:space="0" w:color="auto"/>
            <w:left w:val="none" w:sz="0" w:space="0" w:color="auto"/>
            <w:bottom w:val="none" w:sz="0" w:space="0" w:color="auto"/>
            <w:right w:val="none" w:sz="0" w:space="0" w:color="auto"/>
          </w:divBdr>
        </w:div>
        <w:div w:id="169033378">
          <w:marLeft w:val="640"/>
          <w:marRight w:val="0"/>
          <w:marTop w:val="0"/>
          <w:marBottom w:val="0"/>
          <w:divBdr>
            <w:top w:val="none" w:sz="0" w:space="0" w:color="auto"/>
            <w:left w:val="none" w:sz="0" w:space="0" w:color="auto"/>
            <w:bottom w:val="none" w:sz="0" w:space="0" w:color="auto"/>
            <w:right w:val="none" w:sz="0" w:space="0" w:color="auto"/>
          </w:divBdr>
        </w:div>
        <w:div w:id="227231644">
          <w:marLeft w:val="640"/>
          <w:marRight w:val="0"/>
          <w:marTop w:val="0"/>
          <w:marBottom w:val="0"/>
          <w:divBdr>
            <w:top w:val="none" w:sz="0" w:space="0" w:color="auto"/>
            <w:left w:val="none" w:sz="0" w:space="0" w:color="auto"/>
            <w:bottom w:val="none" w:sz="0" w:space="0" w:color="auto"/>
            <w:right w:val="none" w:sz="0" w:space="0" w:color="auto"/>
          </w:divBdr>
        </w:div>
        <w:div w:id="256447376">
          <w:marLeft w:val="640"/>
          <w:marRight w:val="0"/>
          <w:marTop w:val="0"/>
          <w:marBottom w:val="0"/>
          <w:divBdr>
            <w:top w:val="none" w:sz="0" w:space="0" w:color="auto"/>
            <w:left w:val="none" w:sz="0" w:space="0" w:color="auto"/>
            <w:bottom w:val="none" w:sz="0" w:space="0" w:color="auto"/>
            <w:right w:val="none" w:sz="0" w:space="0" w:color="auto"/>
          </w:divBdr>
        </w:div>
        <w:div w:id="266499149">
          <w:marLeft w:val="640"/>
          <w:marRight w:val="0"/>
          <w:marTop w:val="0"/>
          <w:marBottom w:val="0"/>
          <w:divBdr>
            <w:top w:val="none" w:sz="0" w:space="0" w:color="auto"/>
            <w:left w:val="none" w:sz="0" w:space="0" w:color="auto"/>
            <w:bottom w:val="none" w:sz="0" w:space="0" w:color="auto"/>
            <w:right w:val="none" w:sz="0" w:space="0" w:color="auto"/>
          </w:divBdr>
        </w:div>
        <w:div w:id="290325685">
          <w:marLeft w:val="640"/>
          <w:marRight w:val="0"/>
          <w:marTop w:val="0"/>
          <w:marBottom w:val="0"/>
          <w:divBdr>
            <w:top w:val="none" w:sz="0" w:space="0" w:color="auto"/>
            <w:left w:val="none" w:sz="0" w:space="0" w:color="auto"/>
            <w:bottom w:val="none" w:sz="0" w:space="0" w:color="auto"/>
            <w:right w:val="none" w:sz="0" w:space="0" w:color="auto"/>
          </w:divBdr>
        </w:div>
        <w:div w:id="293172008">
          <w:marLeft w:val="640"/>
          <w:marRight w:val="0"/>
          <w:marTop w:val="0"/>
          <w:marBottom w:val="0"/>
          <w:divBdr>
            <w:top w:val="none" w:sz="0" w:space="0" w:color="auto"/>
            <w:left w:val="none" w:sz="0" w:space="0" w:color="auto"/>
            <w:bottom w:val="none" w:sz="0" w:space="0" w:color="auto"/>
            <w:right w:val="none" w:sz="0" w:space="0" w:color="auto"/>
          </w:divBdr>
        </w:div>
        <w:div w:id="337855514">
          <w:marLeft w:val="640"/>
          <w:marRight w:val="0"/>
          <w:marTop w:val="0"/>
          <w:marBottom w:val="0"/>
          <w:divBdr>
            <w:top w:val="none" w:sz="0" w:space="0" w:color="auto"/>
            <w:left w:val="none" w:sz="0" w:space="0" w:color="auto"/>
            <w:bottom w:val="none" w:sz="0" w:space="0" w:color="auto"/>
            <w:right w:val="none" w:sz="0" w:space="0" w:color="auto"/>
          </w:divBdr>
        </w:div>
        <w:div w:id="342561349">
          <w:marLeft w:val="640"/>
          <w:marRight w:val="0"/>
          <w:marTop w:val="0"/>
          <w:marBottom w:val="0"/>
          <w:divBdr>
            <w:top w:val="none" w:sz="0" w:space="0" w:color="auto"/>
            <w:left w:val="none" w:sz="0" w:space="0" w:color="auto"/>
            <w:bottom w:val="none" w:sz="0" w:space="0" w:color="auto"/>
            <w:right w:val="none" w:sz="0" w:space="0" w:color="auto"/>
          </w:divBdr>
        </w:div>
        <w:div w:id="358287119">
          <w:marLeft w:val="640"/>
          <w:marRight w:val="0"/>
          <w:marTop w:val="0"/>
          <w:marBottom w:val="0"/>
          <w:divBdr>
            <w:top w:val="none" w:sz="0" w:space="0" w:color="auto"/>
            <w:left w:val="none" w:sz="0" w:space="0" w:color="auto"/>
            <w:bottom w:val="none" w:sz="0" w:space="0" w:color="auto"/>
            <w:right w:val="none" w:sz="0" w:space="0" w:color="auto"/>
          </w:divBdr>
        </w:div>
        <w:div w:id="364450165">
          <w:marLeft w:val="640"/>
          <w:marRight w:val="0"/>
          <w:marTop w:val="0"/>
          <w:marBottom w:val="0"/>
          <w:divBdr>
            <w:top w:val="none" w:sz="0" w:space="0" w:color="auto"/>
            <w:left w:val="none" w:sz="0" w:space="0" w:color="auto"/>
            <w:bottom w:val="none" w:sz="0" w:space="0" w:color="auto"/>
            <w:right w:val="none" w:sz="0" w:space="0" w:color="auto"/>
          </w:divBdr>
        </w:div>
        <w:div w:id="374893436">
          <w:marLeft w:val="640"/>
          <w:marRight w:val="0"/>
          <w:marTop w:val="0"/>
          <w:marBottom w:val="0"/>
          <w:divBdr>
            <w:top w:val="none" w:sz="0" w:space="0" w:color="auto"/>
            <w:left w:val="none" w:sz="0" w:space="0" w:color="auto"/>
            <w:bottom w:val="none" w:sz="0" w:space="0" w:color="auto"/>
            <w:right w:val="none" w:sz="0" w:space="0" w:color="auto"/>
          </w:divBdr>
        </w:div>
        <w:div w:id="376123160">
          <w:marLeft w:val="640"/>
          <w:marRight w:val="0"/>
          <w:marTop w:val="0"/>
          <w:marBottom w:val="0"/>
          <w:divBdr>
            <w:top w:val="none" w:sz="0" w:space="0" w:color="auto"/>
            <w:left w:val="none" w:sz="0" w:space="0" w:color="auto"/>
            <w:bottom w:val="none" w:sz="0" w:space="0" w:color="auto"/>
            <w:right w:val="none" w:sz="0" w:space="0" w:color="auto"/>
          </w:divBdr>
        </w:div>
        <w:div w:id="380207048">
          <w:marLeft w:val="640"/>
          <w:marRight w:val="0"/>
          <w:marTop w:val="0"/>
          <w:marBottom w:val="0"/>
          <w:divBdr>
            <w:top w:val="none" w:sz="0" w:space="0" w:color="auto"/>
            <w:left w:val="none" w:sz="0" w:space="0" w:color="auto"/>
            <w:bottom w:val="none" w:sz="0" w:space="0" w:color="auto"/>
            <w:right w:val="none" w:sz="0" w:space="0" w:color="auto"/>
          </w:divBdr>
        </w:div>
        <w:div w:id="381373306">
          <w:marLeft w:val="640"/>
          <w:marRight w:val="0"/>
          <w:marTop w:val="0"/>
          <w:marBottom w:val="0"/>
          <w:divBdr>
            <w:top w:val="none" w:sz="0" w:space="0" w:color="auto"/>
            <w:left w:val="none" w:sz="0" w:space="0" w:color="auto"/>
            <w:bottom w:val="none" w:sz="0" w:space="0" w:color="auto"/>
            <w:right w:val="none" w:sz="0" w:space="0" w:color="auto"/>
          </w:divBdr>
        </w:div>
        <w:div w:id="386611212">
          <w:marLeft w:val="640"/>
          <w:marRight w:val="0"/>
          <w:marTop w:val="0"/>
          <w:marBottom w:val="0"/>
          <w:divBdr>
            <w:top w:val="none" w:sz="0" w:space="0" w:color="auto"/>
            <w:left w:val="none" w:sz="0" w:space="0" w:color="auto"/>
            <w:bottom w:val="none" w:sz="0" w:space="0" w:color="auto"/>
            <w:right w:val="none" w:sz="0" w:space="0" w:color="auto"/>
          </w:divBdr>
        </w:div>
        <w:div w:id="386954825">
          <w:marLeft w:val="640"/>
          <w:marRight w:val="0"/>
          <w:marTop w:val="0"/>
          <w:marBottom w:val="0"/>
          <w:divBdr>
            <w:top w:val="none" w:sz="0" w:space="0" w:color="auto"/>
            <w:left w:val="none" w:sz="0" w:space="0" w:color="auto"/>
            <w:bottom w:val="none" w:sz="0" w:space="0" w:color="auto"/>
            <w:right w:val="none" w:sz="0" w:space="0" w:color="auto"/>
          </w:divBdr>
        </w:div>
        <w:div w:id="391344747">
          <w:marLeft w:val="640"/>
          <w:marRight w:val="0"/>
          <w:marTop w:val="0"/>
          <w:marBottom w:val="0"/>
          <w:divBdr>
            <w:top w:val="none" w:sz="0" w:space="0" w:color="auto"/>
            <w:left w:val="none" w:sz="0" w:space="0" w:color="auto"/>
            <w:bottom w:val="none" w:sz="0" w:space="0" w:color="auto"/>
            <w:right w:val="none" w:sz="0" w:space="0" w:color="auto"/>
          </w:divBdr>
        </w:div>
        <w:div w:id="418137967">
          <w:marLeft w:val="640"/>
          <w:marRight w:val="0"/>
          <w:marTop w:val="0"/>
          <w:marBottom w:val="0"/>
          <w:divBdr>
            <w:top w:val="none" w:sz="0" w:space="0" w:color="auto"/>
            <w:left w:val="none" w:sz="0" w:space="0" w:color="auto"/>
            <w:bottom w:val="none" w:sz="0" w:space="0" w:color="auto"/>
            <w:right w:val="none" w:sz="0" w:space="0" w:color="auto"/>
          </w:divBdr>
        </w:div>
        <w:div w:id="445586580">
          <w:marLeft w:val="640"/>
          <w:marRight w:val="0"/>
          <w:marTop w:val="0"/>
          <w:marBottom w:val="0"/>
          <w:divBdr>
            <w:top w:val="none" w:sz="0" w:space="0" w:color="auto"/>
            <w:left w:val="none" w:sz="0" w:space="0" w:color="auto"/>
            <w:bottom w:val="none" w:sz="0" w:space="0" w:color="auto"/>
            <w:right w:val="none" w:sz="0" w:space="0" w:color="auto"/>
          </w:divBdr>
        </w:div>
        <w:div w:id="454178613">
          <w:marLeft w:val="640"/>
          <w:marRight w:val="0"/>
          <w:marTop w:val="0"/>
          <w:marBottom w:val="0"/>
          <w:divBdr>
            <w:top w:val="none" w:sz="0" w:space="0" w:color="auto"/>
            <w:left w:val="none" w:sz="0" w:space="0" w:color="auto"/>
            <w:bottom w:val="none" w:sz="0" w:space="0" w:color="auto"/>
            <w:right w:val="none" w:sz="0" w:space="0" w:color="auto"/>
          </w:divBdr>
        </w:div>
        <w:div w:id="455098215">
          <w:marLeft w:val="640"/>
          <w:marRight w:val="0"/>
          <w:marTop w:val="0"/>
          <w:marBottom w:val="0"/>
          <w:divBdr>
            <w:top w:val="none" w:sz="0" w:space="0" w:color="auto"/>
            <w:left w:val="none" w:sz="0" w:space="0" w:color="auto"/>
            <w:bottom w:val="none" w:sz="0" w:space="0" w:color="auto"/>
            <w:right w:val="none" w:sz="0" w:space="0" w:color="auto"/>
          </w:divBdr>
        </w:div>
        <w:div w:id="469858235">
          <w:marLeft w:val="640"/>
          <w:marRight w:val="0"/>
          <w:marTop w:val="0"/>
          <w:marBottom w:val="0"/>
          <w:divBdr>
            <w:top w:val="none" w:sz="0" w:space="0" w:color="auto"/>
            <w:left w:val="none" w:sz="0" w:space="0" w:color="auto"/>
            <w:bottom w:val="none" w:sz="0" w:space="0" w:color="auto"/>
            <w:right w:val="none" w:sz="0" w:space="0" w:color="auto"/>
          </w:divBdr>
        </w:div>
        <w:div w:id="493377910">
          <w:marLeft w:val="640"/>
          <w:marRight w:val="0"/>
          <w:marTop w:val="0"/>
          <w:marBottom w:val="0"/>
          <w:divBdr>
            <w:top w:val="none" w:sz="0" w:space="0" w:color="auto"/>
            <w:left w:val="none" w:sz="0" w:space="0" w:color="auto"/>
            <w:bottom w:val="none" w:sz="0" w:space="0" w:color="auto"/>
            <w:right w:val="none" w:sz="0" w:space="0" w:color="auto"/>
          </w:divBdr>
        </w:div>
        <w:div w:id="508906828">
          <w:marLeft w:val="640"/>
          <w:marRight w:val="0"/>
          <w:marTop w:val="0"/>
          <w:marBottom w:val="0"/>
          <w:divBdr>
            <w:top w:val="none" w:sz="0" w:space="0" w:color="auto"/>
            <w:left w:val="none" w:sz="0" w:space="0" w:color="auto"/>
            <w:bottom w:val="none" w:sz="0" w:space="0" w:color="auto"/>
            <w:right w:val="none" w:sz="0" w:space="0" w:color="auto"/>
          </w:divBdr>
        </w:div>
        <w:div w:id="514155007">
          <w:marLeft w:val="640"/>
          <w:marRight w:val="0"/>
          <w:marTop w:val="0"/>
          <w:marBottom w:val="0"/>
          <w:divBdr>
            <w:top w:val="none" w:sz="0" w:space="0" w:color="auto"/>
            <w:left w:val="none" w:sz="0" w:space="0" w:color="auto"/>
            <w:bottom w:val="none" w:sz="0" w:space="0" w:color="auto"/>
            <w:right w:val="none" w:sz="0" w:space="0" w:color="auto"/>
          </w:divBdr>
        </w:div>
        <w:div w:id="518468656">
          <w:marLeft w:val="640"/>
          <w:marRight w:val="0"/>
          <w:marTop w:val="0"/>
          <w:marBottom w:val="0"/>
          <w:divBdr>
            <w:top w:val="none" w:sz="0" w:space="0" w:color="auto"/>
            <w:left w:val="none" w:sz="0" w:space="0" w:color="auto"/>
            <w:bottom w:val="none" w:sz="0" w:space="0" w:color="auto"/>
            <w:right w:val="none" w:sz="0" w:space="0" w:color="auto"/>
          </w:divBdr>
        </w:div>
        <w:div w:id="524171378">
          <w:marLeft w:val="640"/>
          <w:marRight w:val="0"/>
          <w:marTop w:val="0"/>
          <w:marBottom w:val="0"/>
          <w:divBdr>
            <w:top w:val="none" w:sz="0" w:space="0" w:color="auto"/>
            <w:left w:val="none" w:sz="0" w:space="0" w:color="auto"/>
            <w:bottom w:val="none" w:sz="0" w:space="0" w:color="auto"/>
            <w:right w:val="none" w:sz="0" w:space="0" w:color="auto"/>
          </w:divBdr>
        </w:div>
        <w:div w:id="572396997">
          <w:marLeft w:val="640"/>
          <w:marRight w:val="0"/>
          <w:marTop w:val="0"/>
          <w:marBottom w:val="0"/>
          <w:divBdr>
            <w:top w:val="none" w:sz="0" w:space="0" w:color="auto"/>
            <w:left w:val="none" w:sz="0" w:space="0" w:color="auto"/>
            <w:bottom w:val="none" w:sz="0" w:space="0" w:color="auto"/>
            <w:right w:val="none" w:sz="0" w:space="0" w:color="auto"/>
          </w:divBdr>
        </w:div>
        <w:div w:id="583489675">
          <w:marLeft w:val="640"/>
          <w:marRight w:val="0"/>
          <w:marTop w:val="0"/>
          <w:marBottom w:val="0"/>
          <w:divBdr>
            <w:top w:val="none" w:sz="0" w:space="0" w:color="auto"/>
            <w:left w:val="none" w:sz="0" w:space="0" w:color="auto"/>
            <w:bottom w:val="none" w:sz="0" w:space="0" w:color="auto"/>
            <w:right w:val="none" w:sz="0" w:space="0" w:color="auto"/>
          </w:divBdr>
        </w:div>
        <w:div w:id="585962369">
          <w:marLeft w:val="640"/>
          <w:marRight w:val="0"/>
          <w:marTop w:val="0"/>
          <w:marBottom w:val="0"/>
          <w:divBdr>
            <w:top w:val="none" w:sz="0" w:space="0" w:color="auto"/>
            <w:left w:val="none" w:sz="0" w:space="0" w:color="auto"/>
            <w:bottom w:val="none" w:sz="0" w:space="0" w:color="auto"/>
            <w:right w:val="none" w:sz="0" w:space="0" w:color="auto"/>
          </w:divBdr>
        </w:div>
        <w:div w:id="662394017">
          <w:marLeft w:val="640"/>
          <w:marRight w:val="0"/>
          <w:marTop w:val="0"/>
          <w:marBottom w:val="0"/>
          <w:divBdr>
            <w:top w:val="none" w:sz="0" w:space="0" w:color="auto"/>
            <w:left w:val="none" w:sz="0" w:space="0" w:color="auto"/>
            <w:bottom w:val="none" w:sz="0" w:space="0" w:color="auto"/>
            <w:right w:val="none" w:sz="0" w:space="0" w:color="auto"/>
          </w:divBdr>
        </w:div>
        <w:div w:id="667637150">
          <w:marLeft w:val="640"/>
          <w:marRight w:val="0"/>
          <w:marTop w:val="0"/>
          <w:marBottom w:val="0"/>
          <w:divBdr>
            <w:top w:val="none" w:sz="0" w:space="0" w:color="auto"/>
            <w:left w:val="none" w:sz="0" w:space="0" w:color="auto"/>
            <w:bottom w:val="none" w:sz="0" w:space="0" w:color="auto"/>
            <w:right w:val="none" w:sz="0" w:space="0" w:color="auto"/>
          </w:divBdr>
        </w:div>
        <w:div w:id="697774367">
          <w:marLeft w:val="640"/>
          <w:marRight w:val="0"/>
          <w:marTop w:val="0"/>
          <w:marBottom w:val="0"/>
          <w:divBdr>
            <w:top w:val="none" w:sz="0" w:space="0" w:color="auto"/>
            <w:left w:val="none" w:sz="0" w:space="0" w:color="auto"/>
            <w:bottom w:val="none" w:sz="0" w:space="0" w:color="auto"/>
            <w:right w:val="none" w:sz="0" w:space="0" w:color="auto"/>
          </w:divBdr>
        </w:div>
        <w:div w:id="703404545">
          <w:marLeft w:val="640"/>
          <w:marRight w:val="0"/>
          <w:marTop w:val="0"/>
          <w:marBottom w:val="0"/>
          <w:divBdr>
            <w:top w:val="none" w:sz="0" w:space="0" w:color="auto"/>
            <w:left w:val="none" w:sz="0" w:space="0" w:color="auto"/>
            <w:bottom w:val="none" w:sz="0" w:space="0" w:color="auto"/>
            <w:right w:val="none" w:sz="0" w:space="0" w:color="auto"/>
          </w:divBdr>
        </w:div>
        <w:div w:id="704409432">
          <w:marLeft w:val="640"/>
          <w:marRight w:val="0"/>
          <w:marTop w:val="0"/>
          <w:marBottom w:val="0"/>
          <w:divBdr>
            <w:top w:val="none" w:sz="0" w:space="0" w:color="auto"/>
            <w:left w:val="none" w:sz="0" w:space="0" w:color="auto"/>
            <w:bottom w:val="none" w:sz="0" w:space="0" w:color="auto"/>
            <w:right w:val="none" w:sz="0" w:space="0" w:color="auto"/>
          </w:divBdr>
        </w:div>
        <w:div w:id="719667791">
          <w:marLeft w:val="640"/>
          <w:marRight w:val="0"/>
          <w:marTop w:val="0"/>
          <w:marBottom w:val="0"/>
          <w:divBdr>
            <w:top w:val="none" w:sz="0" w:space="0" w:color="auto"/>
            <w:left w:val="none" w:sz="0" w:space="0" w:color="auto"/>
            <w:bottom w:val="none" w:sz="0" w:space="0" w:color="auto"/>
            <w:right w:val="none" w:sz="0" w:space="0" w:color="auto"/>
          </w:divBdr>
        </w:div>
        <w:div w:id="723992759">
          <w:marLeft w:val="640"/>
          <w:marRight w:val="0"/>
          <w:marTop w:val="0"/>
          <w:marBottom w:val="0"/>
          <w:divBdr>
            <w:top w:val="none" w:sz="0" w:space="0" w:color="auto"/>
            <w:left w:val="none" w:sz="0" w:space="0" w:color="auto"/>
            <w:bottom w:val="none" w:sz="0" w:space="0" w:color="auto"/>
            <w:right w:val="none" w:sz="0" w:space="0" w:color="auto"/>
          </w:divBdr>
        </w:div>
        <w:div w:id="757992381">
          <w:marLeft w:val="640"/>
          <w:marRight w:val="0"/>
          <w:marTop w:val="0"/>
          <w:marBottom w:val="0"/>
          <w:divBdr>
            <w:top w:val="none" w:sz="0" w:space="0" w:color="auto"/>
            <w:left w:val="none" w:sz="0" w:space="0" w:color="auto"/>
            <w:bottom w:val="none" w:sz="0" w:space="0" w:color="auto"/>
            <w:right w:val="none" w:sz="0" w:space="0" w:color="auto"/>
          </w:divBdr>
        </w:div>
        <w:div w:id="827285057">
          <w:marLeft w:val="640"/>
          <w:marRight w:val="0"/>
          <w:marTop w:val="0"/>
          <w:marBottom w:val="0"/>
          <w:divBdr>
            <w:top w:val="none" w:sz="0" w:space="0" w:color="auto"/>
            <w:left w:val="none" w:sz="0" w:space="0" w:color="auto"/>
            <w:bottom w:val="none" w:sz="0" w:space="0" w:color="auto"/>
            <w:right w:val="none" w:sz="0" w:space="0" w:color="auto"/>
          </w:divBdr>
        </w:div>
        <w:div w:id="835002965">
          <w:marLeft w:val="640"/>
          <w:marRight w:val="0"/>
          <w:marTop w:val="0"/>
          <w:marBottom w:val="0"/>
          <w:divBdr>
            <w:top w:val="none" w:sz="0" w:space="0" w:color="auto"/>
            <w:left w:val="none" w:sz="0" w:space="0" w:color="auto"/>
            <w:bottom w:val="none" w:sz="0" w:space="0" w:color="auto"/>
            <w:right w:val="none" w:sz="0" w:space="0" w:color="auto"/>
          </w:divBdr>
        </w:div>
        <w:div w:id="860052240">
          <w:marLeft w:val="640"/>
          <w:marRight w:val="0"/>
          <w:marTop w:val="0"/>
          <w:marBottom w:val="0"/>
          <w:divBdr>
            <w:top w:val="none" w:sz="0" w:space="0" w:color="auto"/>
            <w:left w:val="none" w:sz="0" w:space="0" w:color="auto"/>
            <w:bottom w:val="none" w:sz="0" w:space="0" w:color="auto"/>
            <w:right w:val="none" w:sz="0" w:space="0" w:color="auto"/>
          </w:divBdr>
        </w:div>
        <w:div w:id="891501309">
          <w:marLeft w:val="640"/>
          <w:marRight w:val="0"/>
          <w:marTop w:val="0"/>
          <w:marBottom w:val="0"/>
          <w:divBdr>
            <w:top w:val="none" w:sz="0" w:space="0" w:color="auto"/>
            <w:left w:val="none" w:sz="0" w:space="0" w:color="auto"/>
            <w:bottom w:val="none" w:sz="0" w:space="0" w:color="auto"/>
            <w:right w:val="none" w:sz="0" w:space="0" w:color="auto"/>
          </w:divBdr>
        </w:div>
        <w:div w:id="909197687">
          <w:marLeft w:val="640"/>
          <w:marRight w:val="0"/>
          <w:marTop w:val="0"/>
          <w:marBottom w:val="0"/>
          <w:divBdr>
            <w:top w:val="none" w:sz="0" w:space="0" w:color="auto"/>
            <w:left w:val="none" w:sz="0" w:space="0" w:color="auto"/>
            <w:bottom w:val="none" w:sz="0" w:space="0" w:color="auto"/>
            <w:right w:val="none" w:sz="0" w:space="0" w:color="auto"/>
          </w:divBdr>
        </w:div>
        <w:div w:id="924263559">
          <w:marLeft w:val="640"/>
          <w:marRight w:val="0"/>
          <w:marTop w:val="0"/>
          <w:marBottom w:val="0"/>
          <w:divBdr>
            <w:top w:val="none" w:sz="0" w:space="0" w:color="auto"/>
            <w:left w:val="none" w:sz="0" w:space="0" w:color="auto"/>
            <w:bottom w:val="none" w:sz="0" w:space="0" w:color="auto"/>
            <w:right w:val="none" w:sz="0" w:space="0" w:color="auto"/>
          </w:divBdr>
        </w:div>
        <w:div w:id="944576266">
          <w:marLeft w:val="640"/>
          <w:marRight w:val="0"/>
          <w:marTop w:val="0"/>
          <w:marBottom w:val="0"/>
          <w:divBdr>
            <w:top w:val="none" w:sz="0" w:space="0" w:color="auto"/>
            <w:left w:val="none" w:sz="0" w:space="0" w:color="auto"/>
            <w:bottom w:val="none" w:sz="0" w:space="0" w:color="auto"/>
            <w:right w:val="none" w:sz="0" w:space="0" w:color="auto"/>
          </w:divBdr>
        </w:div>
        <w:div w:id="949892367">
          <w:marLeft w:val="640"/>
          <w:marRight w:val="0"/>
          <w:marTop w:val="0"/>
          <w:marBottom w:val="0"/>
          <w:divBdr>
            <w:top w:val="none" w:sz="0" w:space="0" w:color="auto"/>
            <w:left w:val="none" w:sz="0" w:space="0" w:color="auto"/>
            <w:bottom w:val="none" w:sz="0" w:space="0" w:color="auto"/>
            <w:right w:val="none" w:sz="0" w:space="0" w:color="auto"/>
          </w:divBdr>
        </w:div>
        <w:div w:id="950431846">
          <w:marLeft w:val="640"/>
          <w:marRight w:val="0"/>
          <w:marTop w:val="0"/>
          <w:marBottom w:val="0"/>
          <w:divBdr>
            <w:top w:val="none" w:sz="0" w:space="0" w:color="auto"/>
            <w:left w:val="none" w:sz="0" w:space="0" w:color="auto"/>
            <w:bottom w:val="none" w:sz="0" w:space="0" w:color="auto"/>
            <w:right w:val="none" w:sz="0" w:space="0" w:color="auto"/>
          </w:divBdr>
        </w:div>
        <w:div w:id="973366489">
          <w:marLeft w:val="640"/>
          <w:marRight w:val="0"/>
          <w:marTop w:val="0"/>
          <w:marBottom w:val="0"/>
          <w:divBdr>
            <w:top w:val="none" w:sz="0" w:space="0" w:color="auto"/>
            <w:left w:val="none" w:sz="0" w:space="0" w:color="auto"/>
            <w:bottom w:val="none" w:sz="0" w:space="0" w:color="auto"/>
            <w:right w:val="none" w:sz="0" w:space="0" w:color="auto"/>
          </w:divBdr>
        </w:div>
        <w:div w:id="983974582">
          <w:marLeft w:val="640"/>
          <w:marRight w:val="0"/>
          <w:marTop w:val="0"/>
          <w:marBottom w:val="0"/>
          <w:divBdr>
            <w:top w:val="none" w:sz="0" w:space="0" w:color="auto"/>
            <w:left w:val="none" w:sz="0" w:space="0" w:color="auto"/>
            <w:bottom w:val="none" w:sz="0" w:space="0" w:color="auto"/>
            <w:right w:val="none" w:sz="0" w:space="0" w:color="auto"/>
          </w:divBdr>
        </w:div>
        <w:div w:id="991180024">
          <w:marLeft w:val="640"/>
          <w:marRight w:val="0"/>
          <w:marTop w:val="0"/>
          <w:marBottom w:val="0"/>
          <w:divBdr>
            <w:top w:val="none" w:sz="0" w:space="0" w:color="auto"/>
            <w:left w:val="none" w:sz="0" w:space="0" w:color="auto"/>
            <w:bottom w:val="none" w:sz="0" w:space="0" w:color="auto"/>
            <w:right w:val="none" w:sz="0" w:space="0" w:color="auto"/>
          </w:divBdr>
        </w:div>
        <w:div w:id="1010526463">
          <w:marLeft w:val="640"/>
          <w:marRight w:val="0"/>
          <w:marTop w:val="0"/>
          <w:marBottom w:val="0"/>
          <w:divBdr>
            <w:top w:val="none" w:sz="0" w:space="0" w:color="auto"/>
            <w:left w:val="none" w:sz="0" w:space="0" w:color="auto"/>
            <w:bottom w:val="none" w:sz="0" w:space="0" w:color="auto"/>
            <w:right w:val="none" w:sz="0" w:space="0" w:color="auto"/>
          </w:divBdr>
        </w:div>
        <w:div w:id="1043599140">
          <w:marLeft w:val="640"/>
          <w:marRight w:val="0"/>
          <w:marTop w:val="0"/>
          <w:marBottom w:val="0"/>
          <w:divBdr>
            <w:top w:val="none" w:sz="0" w:space="0" w:color="auto"/>
            <w:left w:val="none" w:sz="0" w:space="0" w:color="auto"/>
            <w:bottom w:val="none" w:sz="0" w:space="0" w:color="auto"/>
            <w:right w:val="none" w:sz="0" w:space="0" w:color="auto"/>
          </w:divBdr>
        </w:div>
        <w:div w:id="1052733087">
          <w:marLeft w:val="640"/>
          <w:marRight w:val="0"/>
          <w:marTop w:val="0"/>
          <w:marBottom w:val="0"/>
          <w:divBdr>
            <w:top w:val="none" w:sz="0" w:space="0" w:color="auto"/>
            <w:left w:val="none" w:sz="0" w:space="0" w:color="auto"/>
            <w:bottom w:val="none" w:sz="0" w:space="0" w:color="auto"/>
            <w:right w:val="none" w:sz="0" w:space="0" w:color="auto"/>
          </w:divBdr>
        </w:div>
        <w:div w:id="1063986413">
          <w:marLeft w:val="640"/>
          <w:marRight w:val="0"/>
          <w:marTop w:val="0"/>
          <w:marBottom w:val="0"/>
          <w:divBdr>
            <w:top w:val="none" w:sz="0" w:space="0" w:color="auto"/>
            <w:left w:val="none" w:sz="0" w:space="0" w:color="auto"/>
            <w:bottom w:val="none" w:sz="0" w:space="0" w:color="auto"/>
            <w:right w:val="none" w:sz="0" w:space="0" w:color="auto"/>
          </w:divBdr>
        </w:div>
        <w:div w:id="1069965697">
          <w:marLeft w:val="640"/>
          <w:marRight w:val="0"/>
          <w:marTop w:val="0"/>
          <w:marBottom w:val="0"/>
          <w:divBdr>
            <w:top w:val="none" w:sz="0" w:space="0" w:color="auto"/>
            <w:left w:val="none" w:sz="0" w:space="0" w:color="auto"/>
            <w:bottom w:val="none" w:sz="0" w:space="0" w:color="auto"/>
            <w:right w:val="none" w:sz="0" w:space="0" w:color="auto"/>
          </w:divBdr>
        </w:div>
        <w:div w:id="1089160528">
          <w:marLeft w:val="640"/>
          <w:marRight w:val="0"/>
          <w:marTop w:val="0"/>
          <w:marBottom w:val="0"/>
          <w:divBdr>
            <w:top w:val="none" w:sz="0" w:space="0" w:color="auto"/>
            <w:left w:val="none" w:sz="0" w:space="0" w:color="auto"/>
            <w:bottom w:val="none" w:sz="0" w:space="0" w:color="auto"/>
            <w:right w:val="none" w:sz="0" w:space="0" w:color="auto"/>
          </w:divBdr>
        </w:div>
        <w:div w:id="1118530160">
          <w:marLeft w:val="640"/>
          <w:marRight w:val="0"/>
          <w:marTop w:val="0"/>
          <w:marBottom w:val="0"/>
          <w:divBdr>
            <w:top w:val="none" w:sz="0" w:space="0" w:color="auto"/>
            <w:left w:val="none" w:sz="0" w:space="0" w:color="auto"/>
            <w:bottom w:val="none" w:sz="0" w:space="0" w:color="auto"/>
            <w:right w:val="none" w:sz="0" w:space="0" w:color="auto"/>
          </w:divBdr>
        </w:div>
        <w:div w:id="1140153063">
          <w:marLeft w:val="640"/>
          <w:marRight w:val="0"/>
          <w:marTop w:val="0"/>
          <w:marBottom w:val="0"/>
          <w:divBdr>
            <w:top w:val="none" w:sz="0" w:space="0" w:color="auto"/>
            <w:left w:val="none" w:sz="0" w:space="0" w:color="auto"/>
            <w:bottom w:val="none" w:sz="0" w:space="0" w:color="auto"/>
            <w:right w:val="none" w:sz="0" w:space="0" w:color="auto"/>
          </w:divBdr>
        </w:div>
        <w:div w:id="1145774344">
          <w:marLeft w:val="640"/>
          <w:marRight w:val="0"/>
          <w:marTop w:val="0"/>
          <w:marBottom w:val="0"/>
          <w:divBdr>
            <w:top w:val="none" w:sz="0" w:space="0" w:color="auto"/>
            <w:left w:val="none" w:sz="0" w:space="0" w:color="auto"/>
            <w:bottom w:val="none" w:sz="0" w:space="0" w:color="auto"/>
            <w:right w:val="none" w:sz="0" w:space="0" w:color="auto"/>
          </w:divBdr>
        </w:div>
        <w:div w:id="1198084810">
          <w:marLeft w:val="640"/>
          <w:marRight w:val="0"/>
          <w:marTop w:val="0"/>
          <w:marBottom w:val="0"/>
          <w:divBdr>
            <w:top w:val="none" w:sz="0" w:space="0" w:color="auto"/>
            <w:left w:val="none" w:sz="0" w:space="0" w:color="auto"/>
            <w:bottom w:val="none" w:sz="0" w:space="0" w:color="auto"/>
            <w:right w:val="none" w:sz="0" w:space="0" w:color="auto"/>
          </w:divBdr>
        </w:div>
        <w:div w:id="1208643282">
          <w:marLeft w:val="640"/>
          <w:marRight w:val="0"/>
          <w:marTop w:val="0"/>
          <w:marBottom w:val="0"/>
          <w:divBdr>
            <w:top w:val="none" w:sz="0" w:space="0" w:color="auto"/>
            <w:left w:val="none" w:sz="0" w:space="0" w:color="auto"/>
            <w:bottom w:val="none" w:sz="0" w:space="0" w:color="auto"/>
            <w:right w:val="none" w:sz="0" w:space="0" w:color="auto"/>
          </w:divBdr>
        </w:div>
        <w:div w:id="1215921285">
          <w:marLeft w:val="640"/>
          <w:marRight w:val="0"/>
          <w:marTop w:val="0"/>
          <w:marBottom w:val="0"/>
          <w:divBdr>
            <w:top w:val="none" w:sz="0" w:space="0" w:color="auto"/>
            <w:left w:val="none" w:sz="0" w:space="0" w:color="auto"/>
            <w:bottom w:val="none" w:sz="0" w:space="0" w:color="auto"/>
            <w:right w:val="none" w:sz="0" w:space="0" w:color="auto"/>
          </w:divBdr>
        </w:div>
        <w:div w:id="1221600499">
          <w:marLeft w:val="640"/>
          <w:marRight w:val="0"/>
          <w:marTop w:val="0"/>
          <w:marBottom w:val="0"/>
          <w:divBdr>
            <w:top w:val="none" w:sz="0" w:space="0" w:color="auto"/>
            <w:left w:val="none" w:sz="0" w:space="0" w:color="auto"/>
            <w:bottom w:val="none" w:sz="0" w:space="0" w:color="auto"/>
            <w:right w:val="none" w:sz="0" w:space="0" w:color="auto"/>
          </w:divBdr>
        </w:div>
        <w:div w:id="1229653049">
          <w:marLeft w:val="640"/>
          <w:marRight w:val="0"/>
          <w:marTop w:val="0"/>
          <w:marBottom w:val="0"/>
          <w:divBdr>
            <w:top w:val="none" w:sz="0" w:space="0" w:color="auto"/>
            <w:left w:val="none" w:sz="0" w:space="0" w:color="auto"/>
            <w:bottom w:val="none" w:sz="0" w:space="0" w:color="auto"/>
            <w:right w:val="none" w:sz="0" w:space="0" w:color="auto"/>
          </w:divBdr>
        </w:div>
        <w:div w:id="1231696596">
          <w:marLeft w:val="640"/>
          <w:marRight w:val="0"/>
          <w:marTop w:val="0"/>
          <w:marBottom w:val="0"/>
          <w:divBdr>
            <w:top w:val="none" w:sz="0" w:space="0" w:color="auto"/>
            <w:left w:val="none" w:sz="0" w:space="0" w:color="auto"/>
            <w:bottom w:val="none" w:sz="0" w:space="0" w:color="auto"/>
            <w:right w:val="none" w:sz="0" w:space="0" w:color="auto"/>
          </w:divBdr>
        </w:div>
        <w:div w:id="1257249659">
          <w:marLeft w:val="640"/>
          <w:marRight w:val="0"/>
          <w:marTop w:val="0"/>
          <w:marBottom w:val="0"/>
          <w:divBdr>
            <w:top w:val="none" w:sz="0" w:space="0" w:color="auto"/>
            <w:left w:val="none" w:sz="0" w:space="0" w:color="auto"/>
            <w:bottom w:val="none" w:sz="0" w:space="0" w:color="auto"/>
            <w:right w:val="none" w:sz="0" w:space="0" w:color="auto"/>
          </w:divBdr>
        </w:div>
        <w:div w:id="1263758906">
          <w:marLeft w:val="640"/>
          <w:marRight w:val="0"/>
          <w:marTop w:val="0"/>
          <w:marBottom w:val="0"/>
          <w:divBdr>
            <w:top w:val="none" w:sz="0" w:space="0" w:color="auto"/>
            <w:left w:val="none" w:sz="0" w:space="0" w:color="auto"/>
            <w:bottom w:val="none" w:sz="0" w:space="0" w:color="auto"/>
            <w:right w:val="none" w:sz="0" w:space="0" w:color="auto"/>
          </w:divBdr>
        </w:div>
        <w:div w:id="1274819781">
          <w:marLeft w:val="640"/>
          <w:marRight w:val="0"/>
          <w:marTop w:val="0"/>
          <w:marBottom w:val="0"/>
          <w:divBdr>
            <w:top w:val="none" w:sz="0" w:space="0" w:color="auto"/>
            <w:left w:val="none" w:sz="0" w:space="0" w:color="auto"/>
            <w:bottom w:val="none" w:sz="0" w:space="0" w:color="auto"/>
            <w:right w:val="none" w:sz="0" w:space="0" w:color="auto"/>
          </w:divBdr>
        </w:div>
        <w:div w:id="1301688833">
          <w:marLeft w:val="640"/>
          <w:marRight w:val="0"/>
          <w:marTop w:val="0"/>
          <w:marBottom w:val="0"/>
          <w:divBdr>
            <w:top w:val="none" w:sz="0" w:space="0" w:color="auto"/>
            <w:left w:val="none" w:sz="0" w:space="0" w:color="auto"/>
            <w:bottom w:val="none" w:sz="0" w:space="0" w:color="auto"/>
            <w:right w:val="none" w:sz="0" w:space="0" w:color="auto"/>
          </w:divBdr>
        </w:div>
        <w:div w:id="1304190584">
          <w:marLeft w:val="640"/>
          <w:marRight w:val="0"/>
          <w:marTop w:val="0"/>
          <w:marBottom w:val="0"/>
          <w:divBdr>
            <w:top w:val="none" w:sz="0" w:space="0" w:color="auto"/>
            <w:left w:val="none" w:sz="0" w:space="0" w:color="auto"/>
            <w:bottom w:val="none" w:sz="0" w:space="0" w:color="auto"/>
            <w:right w:val="none" w:sz="0" w:space="0" w:color="auto"/>
          </w:divBdr>
        </w:div>
        <w:div w:id="1306467823">
          <w:marLeft w:val="640"/>
          <w:marRight w:val="0"/>
          <w:marTop w:val="0"/>
          <w:marBottom w:val="0"/>
          <w:divBdr>
            <w:top w:val="none" w:sz="0" w:space="0" w:color="auto"/>
            <w:left w:val="none" w:sz="0" w:space="0" w:color="auto"/>
            <w:bottom w:val="none" w:sz="0" w:space="0" w:color="auto"/>
            <w:right w:val="none" w:sz="0" w:space="0" w:color="auto"/>
          </w:divBdr>
        </w:div>
        <w:div w:id="1312980034">
          <w:marLeft w:val="640"/>
          <w:marRight w:val="0"/>
          <w:marTop w:val="0"/>
          <w:marBottom w:val="0"/>
          <w:divBdr>
            <w:top w:val="none" w:sz="0" w:space="0" w:color="auto"/>
            <w:left w:val="none" w:sz="0" w:space="0" w:color="auto"/>
            <w:bottom w:val="none" w:sz="0" w:space="0" w:color="auto"/>
            <w:right w:val="none" w:sz="0" w:space="0" w:color="auto"/>
          </w:divBdr>
        </w:div>
        <w:div w:id="1346252787">
          <w:marLeft w:val="640"/>
          <w:marRight w:val="0"/>
          <w:marTop w:val="0"/>
          <w:marBottom w:val="0"/>
          <w:divBdr>
            <w:top w:val="none" w:sz="0" w:space="0" w:color="auto"/>
            <w:left w:val="none" w:sz="0" w:space="0" w:color="auto"/>
            <w:bottom w:val="none" w:sz="0" w:space="0" w:color="auto"/>
            <w:right w:val="none" w:sz="0" w:space="0" w:color="auto"/>
          </w:divBdr>
        </w:div>
        <w:div w:id="1351447672">
          <w:marLeft w:val="640"/>
          <w:marRight w:val="0"/>
          <w:marTop w:val="0"/>
          <w:marBottom w:val="0"/>
          <w:divBdr>
            <w:top w:val="none" w:sz="0" w:space="0" w:color="auto"/>
            <w:left w:val="none" w:sz="0" w:space="0" w:color="auto"/>
            <w:bottom w:val="none" w:sz="0" w:space="0" w:color="auto"/>
            <w:right w:val="none" w:sz="0" w:space="0" w:color="auto"/>
          </w:divBdr>
        </w:div>
        <w:div w:id="1362780818">
          <w:marLeft w:val="640"/>
          <w:marRight w:val="0"/>
          <w:marTop w:val="0"/>
          <w:marBottom w:val="0"/>
          <w:divBdr>
            <w:top w:val="none" w:sz="0" w:space="0" w:color="auto"/>
            <w:left w:val="none" w:sz="0" w:space="0" w:color="auto"/>
            <w:bottom w:val="none" w:sz="0" w:space="0" w:color="auto"/>
            <w:right w:val="none" w:sz="0" w:space="0" w:color="auto"/>
          </w:divBdr>
        </w:div>
        <w:div w:id="1370449972">
          <w:marLeft w:val="640"/>
          <w:marRight w:val="0"/>
          <w:marTop w:val="0"/>
          <w:marBottom w:val="0"/>
          <w:divBdr>
            <w:top w:val="none" w:sz="0" w:space="0" w:color="auto"/>
            <w:left w:val="none" w:sz="0" w:space="0" w:color="auto"/>
            <w:bottom w:val="none" w:sz="0" w:space="0" w:color="auto"/>
            <w:right w:val="none" w:sz="0" w:space="0" w:color="auto"/>
          </w:divBdr>
        </w:div>
        <w:div w:id="1386442168">
          <w:marLeft w:val="640"/>
          <w:marRight w:val="0"/>
          <w:marTop w:val="0"/>
          <w:marBottom w:val="0"/>
          <w:divBdr>
            <w:top w:val="none" w:sz="0" w:space="0" w:color="auto"/>
            <w:left w:val="none" w:sz="0" w:space="0" w:color="auto"/>
            <w:bottom w:val="none" w:sz="0" w:space="0" w:color="auto"/>
            <w:right w:val="none" w:sz="0" w:space="0" w:color="auto"/>
          </w:divBdr>
        </w:div>
        <w:div w:id="1389304464">
          <w:marLeft w:val="640"/>
          <w:marRight w:val="0"/>
          <w:marTop w:val="0"/>
          <w:marBottom w:val="0"/>
          <w:divBdr>
            <w:top w:val="none" w:sz="0" w:space="0" w:color="auto"/>
            <w:left w:val="none" w:sz="0" w:space="0" w:color="auto"/>
            <w:bottom w:val="none" w:sz="0" w:space="0" w:color="auto"/>
            <w:right w:val="none" w:sz="0" w:space="0" w:color="auto"/>
          </w:divBdr>
        </w:div>
        <w:div w:id="1394357090">
          <w:marLeft w:val="640"/>
          <w:marRight w:val="0"/>
          <w:marTop w:val="0"/>
          <w:marBottom w:val="0"/>
          <w:divBdr>
            <w:top w:val="none" w:sz="0" w:space="0" w:color="auto"/>
            <w:left w:val="none" w:sz="0" w:space="0" w:color="auto"/>
            <w:bottom w:val="none" w:sz="0" w:space="0" w:color="auto"/>
            <w:right w:val="none" w:sz="0" w:space="0" w:color="auto"/>
          </w:divBdr>
        </w:div>
        <w:div w:id="1457288124">
          <w:marLeft w:val="640"/>
          <w:marRight w:val="0"/>
          <w:marTop w:val="0"/>
          <w:marBottom w:val="0"/>
          <w:divBdr>
            <w:top w:val="none" w:sz="0" w:space="0" w:color="auto"/>
            <w:left w:val="none" w:sz="0" w:space="0" w:color="auto"/>
            <w:bottom w:val="none" w:sz="0" w:space="0" w:color="auto"/>
            <w:right w:val="none" w:sz="0" w:space="0" w:color="auto"/>
          </w:divBdr>
        </w:div>
        <w:div w:id="1461876335">
          <w:marLeft w:val="640"/>
          <w:marRight w:val="0"/>
          <w:marTop w:val="0"/>
          <w:marBottom w:val="0"/>
          <w:divBdr>
            <w:top w:val="none" w:sz="0" w:space="0" w:color="auto"/>
            <w:left w:val="none" w:sz="0" w:space="0" w:color="auto"/>
            <w:bottom w:val="none" w:sz="0" w:space="0" w:color="auto"/>
            <w:right w:val="none" w:sz="0" w:space="0" w:color="auto"/>
          </w:divBdr>
        </w:div>
        <w:div w:id="1462773261">
          <w:marLeft w:val="640"/>
          <w:marRight w:val="0"/>
          <w:marTop w:val="0"/>
          <w:marBottom w:val="0"/>
          <w:divBdr>
            <w:top w:val="none" w:sz="0" w:space="0" w:color="auto"/>
            <w:left w:val="none" w:sz="0" w:space="0" w:color="auto"/>
            <w:bottom w:val="none" w:sz="0" w:space="0" w:color="auto"/>
            <w:right w:val="none" w:sz="0" w:space="0" w:color="auto"/>
          </w:divBdr>
        </w:div>
        <w:div w:id="1463695701">
          <w:marLeft w:val="640"/>
          <w:marRight w:val="0"/>
          <w:marTop w:val="0"/>
          <w:marBottom w:val="0"/>
          <w:divBdr>
            <w:top w:val="none" w:sz="0" w:space="0" w:color="auto"/>
            <w:left w:val="none" w:sz="0" w:space="0" w:color="auto"/>
            <w:bottom w:val="none" w:sz="0" w:space="0" w:color="auto"/>
            <w:right w:val="none" w:sz="0" w:space="0" w:color="auto"/>
          </w:divBdr>
        </w:div>
        <w:div w:id="1527326451">
          <w:marLeft w:val="640"/>
          <w:marRight w:val="0"/>
          <w:marTop w:val="0"/>
          <w:marBottom w:val="0"/>
          <w:divBdr>
            <w:top w:val="none" w:sz="0" w:space="0" w:color="auto"/>
            <w:left w:val="none" w:sz="0" w:space="0" w:color="auto"/>
            <w:bottom w:val="none" w:sz="0" w:space="0" w:color="auto"/>
            <w:right w:val="none" w:sz="0" w:space="0" w:color="auto"/>
          </w:divBdr>
        </w:div>
        <w:div w:id="1530147641">
          <w:marLeft w:val="640"/>
          <w:marRight w:val="0"/>
          <w:marTop w:val="0"/>
          <w:marBottom w:val="0"/>
          <w:divBdr>
            <w:top w:val="none" w:sz="0" w:space="0" w:color="auto"/>
            <w:left w:val="none" w:sz="0" w:space="0" w:color="auto"/>
            <w:bottom w:val="none" w:sz="0" w:space="0" w:color="auto"/>
            <w:right w:val="none" w:sz="0" w:space="0" w:color="auto"/>
          </w:divBdr>
        </w:div>
        <w:div w:id="1542593496">
          <w:marLeft w:val="640"/>
          <w:marRight w:val="0"/>
          <w:marTop w:val="0"/>
          <w:marBottom w:val="0"/>
          <w:divBdr>
            <w:top w:val="none" w:sz="0" w:space="0" w:color="auto"/>
            <w:left w:val="none" w:sz="0" w:space="0" w:color="auto"/>
            <w:bottom w:val="none" w:sz="0" w:space="0" w:color="auto"/>
            <w:right w:val="none" w:sz="0" w:space="0" w:color="auto"/>
          </w:divBdr>
        </w:div>
        <w:div w:id="1559366313">
          <w:marLeft w:val="640"/>
          <w:marRight w:val="0"/>
          <w:marTop w:val="0"/>
          <w:marBottom w:val="0"/>
          <w:divBdr>
            <w:top w:val="none" w:sz="0" w:space="0" w:color="auto"/>
            <w:left w:val="none" w:sz="0" w:space="0" w:color="auto"/>
            <w:bottom w:val="none" w:sz="0" w:space="0" w:color="auto"/>
            <w:right w:val="none" w:sz="0" w:space="0" w:color="auto"/>
          </w:divBdr>
        </w:div>
        <w:div w:id="1571381428">
          <w:marLeft w:val="640"/>
          <w:marRight w:val="0"/>
          <w:marTop w:val="0"/>
          <w:marBottom w:val="0"/>
          <w:divBdr>
            <w:top w:val="none" w:sz="0" w:space="0" w:color="auto"/>
            <w:left w:val="none" w:sz="0" w:space="0" w:color="auto"/>
            <w:bottom w:val="none" w:sz="0" w:space="0" w:color="auto"/>
            <w:right w:val="none" w:sz="0" w:space="0" w:color="auto"/>
          </w:divBdr>
        </w:div>
        <w:div w:id="1598781609">
          <w:marLeft w:val="640"/>
          <w:marRight w:val="0"/>
          <w:marTop w:val="0"/>
          <w:marBottom w:val="0"/>
          <w:divBdr>
            <w:top w:val="none" w:sz="0" w:space="0" w:color="auto"/>
            <w:left w:val="none" w:sz="0" w:space="0" w:color="auto"/>
            <w:bottom w:val="none" w:sz="0" w:space="0" w:color="auto"/>
            <w:right w:val="none" w:sz="0" w:space="0" w:color="auto"/>
          </w:divBdr>
        </w:div>
        <w:div w:id="1600794252">
          <w:marLeft w:val="640"/>
          <w:marRight w:val="0"/>
          <w:marTop w:val="0"/>
          <w:marBottom w:val="0"/>
          <w:divBdr>
            <w:top w:val="none" w:sz="0" w:space="0" w:color="auto"/>
            <w:left w:val="none" w:sz="0" w:space="0" w:color="auto"/>
            <w:bottom w:val="none" w:sz="0" w:space="0" w:color="auto"/>
            <w:right w:val="none" w:sz="0" w:space="0" w:color="auto"/>
          </w:divBdr>
        </w:div>
        <w:div w:id="1605989865">
          <w:marLeft w:val="640"/>
          <w:marRight w:val="0"/>
          <w:marTop w:val="0"/>
          <w:marBottom w:val="0"/>
          <w:divBdr>
            <w:top w:val="none" w:sz="0" w:space="0" w:color="auto"/>
            <w:left w:val="none" w:sz="0" w:space="0" w:color="auto"/>
            <w:bottom w:val="none" w:sz="0" w:space="0" w:color="auto"/>
            <w:right w:val="none" w:sz="0" w:space="0" w:color="auto"/>
          </w:divBdr>
        </w:div>
        <w:div w:id="1620334029">
          <w:marLeft w:val="640"/>
          <w:marRight w:val="0"/>
          <w:marTop w:val="0"/>
          <w:marBottom w:val="0"/>
          <w:divBdr>
            <w:top w:val="none" w:sz="0" w:space="0" w:color="auto"/>
            <w:left w:val="none" w:sz="0" w:space="0" w:color="auto"/>
            <w:bottom w:val="none" w:sz="0" w:space="0" w:color="auto"/>
            <w:right w:val="none" w:sz="0" w:space="0" w:color="auto"/>
          </w:divBdr>
        </w:div>
        <w:div w:id="1624536178">
          <w:marLeft w:val="640"/>
          <w:marRight w:val="0"/>
          <w:marTop w:val="0"/>
          <w:marBottom w:val="0"/>
          <w:divBdr>
            <w:top w:val="none" w:sz="0" w:space="0" w:color="auto"/>
            <w:left w:val="none" w:sz="0" w:space="0" w:color="auto"/>
            <w:bottom w:val="none" w:sz="0" w:space="0" w:color="auto"/>
            <w:right w:val="none" w:sz="0" w:space="0" w:color="auto"/>
          </w:divBdr>
        </w:div>
        <w:div w:id="1625572887">
          <w:marLeft w:val="640"/>
          <w:marRight w:val="0"/>
          <w:marTop w:val="0"/>
          <w:marBottom w:val="0"/>
          <w:divBdr>
            <w:top w:val="none" w:sz="0" w:space="0" w:color="auto"/>
            <w:left w:val="none" w:sz="0" w:space="0" w:color="auto"/>
            <w:bottom w:val="none" w:sz="0" w:space="0" w:color="auto"/>
            <w:right w:val="none" w:sz="0" w:space="0" w:color="auto"/>
          </w:divBdr>
        </w:div>
        <w:div w:id="1652175566">
          <w:marLeft w:val="640"/>
          <w:marRight w:val="0"/>
          <w:marTop w:val="0"/>
          <w:marBottom w:val="0"/>
          <w:divBdr>
            <w:top w:val="none" w:sz="0" w:space="0" w:color="auto"/>
            <w:left w:val="none" w:sz="0" w:space="0" w:color="auto"/>
            <w:bottom w:val="none" w:sz="0" w:space="0" w:color="auto"/>
            <w:right w:val="none" w:sz="0" w:space="0" w:color="auto"/>
          </w:divBdr>
        </w:div>
        <w:div w:id="1661956666">
          <w:marLeft w:val="640"/>
          <w:marRight w:val="0"/>
          <w:marTop w:val="0"/>
          <w:marBottom w:val="0"/>
          <w:divBdr>
            <w:top w:val="none" w:sz="0" w:space="0" w:color="auto"/>
            <w:left w:val="none" w:sz="0" w:space="0" w:color="auto"/>
            <w:bottom w:val="none" w:sz="0" w:space="0" w:color="auto"/>
            <w:right w:val="none" w:sz="0" w:space="0" w:color="auto"/>
          </w:divBdr>
        </w:div>
        <w:div w:id="1664578775">
          <w:marLeft w:val="640"/>
          <w:marRight w:val="0"/>
          <w:marTop w:val="0"/>
          <w:marBottom w:val="0"/>
          <w:divBdr>
            <w:top w:val="none" w:sz="0" w:space="0" w:color="auto"/>
            <w:left w:val="none" w:sz="0" w:space="0" w:color="auto"/>
            <w:bottom w:val="none" w:sz="0" w:space="0" w:color="auto"/>
            <w:right w:val="none" w:sz="0" w:space="0" w:color="auto"/>
          </w:divBdr>
        </w:div>
        <w:div w:id="1668360418">
          <w:marLeft w:val="640"/>
          <w:marRight w:val="0"/>
          <w:marTop w:val="0"/>
          <w:marBottom w:val="0"/>
          <w:divBdr>
            <w:top w:val="none" w:sz="0" w:space="0" w:color="auto"/>
            <w:left w:val="none" w:sz="0" w:space="0" w:color="auto"/>
            <w:bottom w:val="none" w:sz="0" w:space="0" w:color="auto"/>
            <w:right w:val="none" w:sz="0" w:space="0" w:color="auto"/>
          </w:divBdr>
        </w:div>
        <w:div w:id="1704212959">
          <w:marLeft w:val="640"/>
          <w:marRight w:val="0"/>
          <w:marTop w:val="0"/>
          <w:marBottom w:val="0"/>
          <w:divBdr>
            <w:top w:val="none" w:sz="0" w:space="0" w:color="auto"/>
            <w:left w:val="none" w:sz="0" w:space="0" w:color="auto"/>
            <w:bottom w:val="none" w:sz="0" w:space="0" w:color="auto"/>
            <w:right w:val="none" w:sz="0" w:space="0" w:color="auto"/>
          </w:divBdr>
        </w:div>
        <w:div w:id="1705787879">
          <w:marLeft w:val="640"/>
          <w:marRight w:val="0"/>
          <w:marTop w:val="0"/>
          <w:marBottom w:val="0"/>
          <w:divBdr>
            <w:top w:val="none" w:sz="0" w:space="0" w:color="auto"/>
            <w:left w:val="none" w:sz="0" w:space="0" w:color="auto"/>
            <w:bottom w:val="none" w:sz="0" w:space="0" w:color="auto"/>
            <w:right w:val="none" w:sz="0" w:space="0" w:color="auto"/>
          </w:divBdr>
        </w:div>
      </w:divsChild>
    </w:div>
    <w:div w:id="207031830">
      <w:bodyDiv w:val="1"/>
      <w:marLeft w:val="0"/>
      <w:marRight w:val="0"/>
      <w:marTop w:val="0"/>
      <w:marBottom w:val="0"/>
      <w:divBdr>
        <w:top w:val="none" w:sz="0" w:space="0" w:color="auto"/>
        <w:left w:val="none" w:sz="0" w:space="0" w:color="auto"/>
        <w:bottom w:val="none" w:sz="0" w:space="0" w:color="auto"/>
        <w:right w:val="none" w:sz="0" w:space="0" w:color="auto"/>
      </w:divBdr>
      <w:divsChild>
        <w:div w:id="12732929">
          <w:marLeft w:val="640"/>
          <w:marRight w:val="0"/>
          <w:marTop w:val="0"/>
          <w:marBottom w:val="0"/>
          <w:divBdr>
            <w:top w:val="none" w:sz="0" w:space="0" w:color="auto"/>
            <w:left w:val="none" w:sz="0" w:space="0" w:color="auto"/>
            <w:bottom w:val="none" w:sz="0" w:space="0" w:color="auto"/>
            <w:right w:val="none" w:sz="0" w:space="0" w:color="auto"/>
          </w:divBdr>
        </w:div>
        <w:div w:id="25907826">
          <w:marLeft w:val="640"/>
          <w:marRight w:val="0"/>
          <w:marTop w:val="0"/>
          <w:marBottom w:val="0"/>
          <w:divBdr>
            <w:top w:val="none" w:sz="0" w:space="0" w:color="auto"/>
            <w:left w:val="none" w:sz="0" w:space="0" w:color="auto"/>
            <w:bottom w:val="none" w:sz="0" w:space="0" w:color="auto"/>
            <w:right w:val="none" w:sz="0" w:space="0" w:color="auto"/>
          </w:divBdr>
        </w:div>
        <w:div w:id="34818751">
          <w:marLeft w:val="640"/>
          <w:marRight w:val="0"/>
          <w:marTop w:val="0"/>
          <w:marBottom w:val="0"/>
          <w:divBdr>
            <w:top w:val="none" w:sz="0" w:space="0" w:color="auto"/>
            <w:left w:val="none" w:sz="0" w:space="0" w:color="auto"/>
            <w:bottom w:val="none" w:sz="0" w:space="0" w:color="auto"/>
            <w:right w:val="none" w:sz="0" w:space="0" w:color="auto"/>
          </w:divBdr>
        </w:div>
        <w:div w:id="52583543">
          <w:marLeft w:val="640"/>
          <w:marRight w:val="0"/>
          <w:marTop w:val="0"/>
          <w:marBottom w:val="0"/>
          <w:divBdr>
            <w:top w:val="none" w:sz="0" w:space="0" w:color="auto"/>
            <w:left w:val="none" w:sz="0" w:space="0" w:color="auto"/>
            <w:bottom w:val="none" w:sz="0" w:space="0" w:color="auto"/>
            <w:right w:val="none" w:sz="0" w:space="0" w:color="auto"/>
          </w:divBdr>
        </w:div>
        <w:div w:id="63644414">
          <w:marLeft w:val="640"/>
          <w:marRight w:val="0"/>
          <w:marTop w:val="0"/>
          <w:marBottom w:val="0"/>
          <w:divBdr>
            <w:top w:val="none" w:sz="0" w:space="0" w:color="auto"/>
            <w:left w:val="none" w:sz="0" w:space="0" w:color="auto"/>
            <w:bottom w:val="none" w:sz="0" w:space="0" w:color="auto"/>
            <w:right w:val="none" w:sz="0" w:space="0" w:color="auto"/>
          </w:divBdr>
        </w:div>
        <w:div w:id="64031027">
          <w:marLeft w:val="640"/>
          <w:marRight w:val="0"/>
          <w:marTop w:val="0"/>
          <w:marBottom w:val="0"/>
          <w:divBdr>
            <w:top w:val="none" w:sz="0" w:space="0" w:color="auto"/>
            <w:left w:val="none" w:sz="0" w:space="0" w:color="auto"/>
            <w:bottom w:val="none" w:sz="0" w:space="0" w:color="auto"/>
            <w:right w:val="none" w:sz="0" w:space="0" w:color="auto"/>
          </w:divBdr>
        </w:div>
        <w:div w:id="88937071">
          <w:marLeft w:val="640"/>
          <w:marRight w:val="0"/>
          <w:marTop w:val="0"/>
          <w:marBottom w:val="0"/>
          <w:divBdr>
            <w:top w:val="none" w:sz="0" w:space="0" w:color="auto"/>
            <w:left w:val="none" w:sz="0" w:space="0" w:color="auto"/>
            <w:bottom w:val="none" w:sz="0" w:space="0" w:color="auto"/>
            <w:right w:val="none" w:sz="0" w:space="0" w:color="auto"/>
          </w:divBdr>
        </w:div>
        <w:div w:id="113721956">
          <w:marLeft w:val="640"/>
          <w:marRight w:val="0"/>
          <w:marTop w:val="0"/>
          <w:marBottom w:val="0"/>
          <w:divBdr>
            <w:top w:val="none" w:sz="0" w:space="0" w:color="auto"/>
            <w:left w:val="none" w:sz="0" w:space="0" w:color="auto"/>
            <w:bottom w:val="none" w:sz="0" w:space="0" w:color="auto"/>
            <w:right w:val="none" w:sz="0" w:space="0" w:color="auto"/>
          </w:divBdr>
        </w:div>
        <w:div w:id="115343706">
          <w:marLeft w:val="640"/>
          <w:marRight w:val="0"/>
          <w:marTop w:val="0"/>
          <w:marBottom w:val="0"/>
          <w:divBdr>
            <w:top w:val="none" w:sz="0" w:space="0" w:color="auto"/>
            <w:left w:val="none" w:sz="0" w:space="0" w:color="auto"/>
            <w:bottom w:val="none" w:sz="0" w:space="0" w:color="auto"/>
            <w:right w:val="none" w:sz="0" w:space="0" w:color="auto"/>
          </w:divBdr>
        </w:div>
        <w:div w:id="152111808">
          <w:marLeft w:val="640"/>
          <w:marRight w:val="0"/>
          <w:marTop w:val="0"/>
          <w:marBottom w:val="0"/>
          <w:divBdr>
            <w:top w:val="none" w:sz="0" w:space="0" w:color="auto"/>
            <w:left w:val="none" w:sz="0" w:space="0" w:color="auto"/>
            <w:bottom w:val="none" w:sz="0" w:space="0" w:color="auto"/>
            <w:right w:val="none" w:sz="0" w:space="0" w:color="auto"/>
          </w:divBdr>
        </w:div>
        <w:div w:id="159008004">
          <w:marLeft w:val="640"/>
          <w:marRight w:val="0"/>
          <w:marTop w:val="0"/>
          <w:marBottom w:val="0"/>
          <w:divBdr>
            <w:top w:val="none" w:sz="0" w:space="0" w:color="auto"/>
            <w:left w:val="none" w:sz="0" w:space="0" w:color="auto"/>
            <w:bottom w:val="none" w:sz="0" w:space="0" w:color="auto"/>
            <w:right w:val="none" w:sz="0" w:space="0" w:color="auto"/>
          </w:divBdr>
        </w:div>
        <w:div w:id="180051644">
          <w:marLeft w:val="640"/>
          <w:marRight w:val="0"/>
          <w:marTop w:val="0"/>
          <w:marBottom w:val="0"/>
          <w:divBdr>
            <w:top w:val="none" w:sz="0" w:space="0" w:color="auto"/>
            <w:left w:val="none" w:sz="0" w:space="0" w:color="auto"/>
            <w:bottom w:val="none" w:sz="0" w:space="0" w:color="auto"/>
            <w:right w:val="none" w:sz="0" w:space="0" w:color="auto"/>
          </w:divBdr>
        </w:div>
        <w:div w:id="187568415">
          <w:marLeft w:val="640"/>
          <w:marRight w:val="0"/>
          <w:marTop w:val="0"/>
          <w:marBottom w:val="0"/>
          <w:divBdr>
            <w:top w:val="none" w:sz="0" w:space="0" w:color="auto"/>
            <w:left w:val="none" w:sz="0" w:space="0" w:color="auto"/>
            <w:bottom w:val="none" w:sz="0" w:space="0" w:color="auto"/>
            <w:right w:val="none" w:sz="0" w:space="0" w:color="auto"/>
          </w:divBdr>
        </w:div>
        <w:div w:id="188687392">
          <w:marLeft w:val="640"/>
          <w:marRight w:val="0"/>
          <w:marTop w:val="0"/>
          <w:marBottom w:val="0"/>
          <w:divBdr>
            <w:top w:val="none" w:sz="0" w:space="0" w:color="auto"/>
            <w:left w:val="none" w:sz="0" w:space="0" w:color="auto"/>
            <w:bottom w:val="none" w:sz="0" w:space="0" w:color="auto"/>
            <w:right w:val="none" w:sz="0" w:space="0" w:color="auto"/>
          </w:divBdr>
        </w:div>
        <w:div w:id="190194519">
          <w:marLeft w:val="640"/>
          <w:marRight w:val="0"/>
          <w:marTop w:val="0"/>
          <w:marBottom w:val="0"/>
          <w:divBdr>
            <w:top w:val="none" w:sz="0" w:space="0" w:color="auto"/>
            <w:left w:val="none" w:sz="0" w:space="0" w:color="auto"/>
            <w:bottom w:val="none" w:sz="0" w:space="0" w:color="auto"/>
            <w:right w:val="none" w:sz="0" w:space="0" w:color="auto"/>
          </w:divBdr>
        </w:div>
        <w:div w:id="204607989">
          <w:marLeft w:val="640"/>
          <w:marRight w:val="0"/>
          <w:marTop w:val="0"/>
          <w:marBottom w:val="0"/>
          <w:divBdr>
            <w:top w:val="none" w:sz="0" w:space="0" w:color="auto"/>
            <w:left w:val="none" w:sz="0" w:space="0" w:color="auto"/>
            <w:bottom w:val="none" w:sz="0" w:space="0" w:color="auto"/>
            <w:right w:val="none" w:sz="0" w:space="0" w:color="auto"/>
          </w:divBdr>
        </w:div>
        <w:div w:id="208616196">
          <w:marLeft w:val="640"/>
          <w:marRight w:val="0"/>
          <w:marTop w:val="0"/>
          <w:marBottom w:val="0"/>
          <w:divBdr>
            <w:top w:val="none" w:sz="0" w:space="0" w:color="auto"/>
            <w:left w:val="none" w:sz="0" w:space="0" w:color="auto"/>
            <w:bottom w:val="none" w:sz="0" w:space="0" w:color="auto"/>
            <w:right w:val="none" w:sz="0" w:space="0" w:color="auto"/>
          </w:divBdr>
        </w:div>
        <w:div w:id="221989562">
          <w:marLeft w:val="640"/>
          <w:marRight w:val="0"/>
          <w:marTop w:val="0"/>
          <w:marBottom w:val="0"/>
          <w:divBdr>
            <w:top w:val="none" w:sz="0" w:space="0" w:color="auto"/>
            <w:left w:val="none" w:sz="0" w:space="0" w:color="auto"/>
            <w:bottom w:val="none" w:sz="0" w:space="0" w:color="auto"/>
            <w:right w:val="none" w:sz="0" w:space="0" w:color="auto"/>
          </w:divBdr>
        </w:div>
        <w:div w:id="251821593">
          <w:marLeft w:val="640"/>
          <w:marRight w:val="0"/>
          <w:marTop w:val="0"/>
          <w:marBottom w:val="0"/>
          <w:divBdr>
            <w:top w:val="none" w:sz="0" w:space="0" w:color="auto"/>
            <w:left w:val="none" w:sz="0" w:space="0" w:color="auto"/>
            <w:bottom w:val="none" w:sz="0" w:space="0" w:color="auto"/>
            <w:right w:val="none" w:sz="0" w:space="0" w:color="auto"/>
          </w:divBdr>
        </w:div>
        <w:div w:id="251862711">
          <w:marLeft w:val="640"/>
          <w:marRight w:val="0"/>
          <w:marTop w:val="0"/>
          <w:marBottom w:val="0"/>
          <w:divBdr>
            <w:top w:val="none" w:sz="0" w:space="0" w:color="auto"/>
            <w:left w:val="none" w:sz="0" w:space="0" w:color="auto"/>
            <w:bottom w:val="none" w:sz="0" w:space="0" w:color="auto"/>
            <w:right w:val="none" w:sz="0" w:space="0" w:color="auto"/>
          </w:divBdr>
        </w:div>
        <w:div w:id="258754718">
          <w:marLeft w:val="640"/>
          <w:marRight w:val="0"/>
          <w:marTop w:val="0"/>
          <w:marBottom w:val="0"/>
          <w:divBdr>
            <w:top w:val="none" w:sz="0" w:space="0" w:color="auto"/>
            <w:left w:val="none" w:sz="0" w:space="0" w:color="auto"/>
            <w:bottom w:val="none" w:sz="0" w:space="0" w:color="auto"/>
            <w:right w:val="none" w:sz="0" w:space="0" w:color="auto"/>
          </w:divBdr>
        </w:div>
        <w:div w:id="259146993">
          <w:marLeft w:val="640"/>
          <w:marRight w:val="0"/>
          <w:marTop w:val="0"/>
          <w:marBottom w:val="0"/>
          <w:divBdr>
            <w:top w:val="none" w:sz="0" w:space="0" w:color="auto"/>
            <w:left w:val="none" w:sz="0" w:space="0" w:color="auto"/>
            <w:bottom w:val="none" w:sz="0" w:space="0" w:color="auto"/>
            <w:right w:val="none" w:sz="0" w:space="0" w:color="auto"/>
          </w:divBdr>
        </w:div>
        <w:div w:id="282081711">
          <w:marLeft w:val="640"/>
          <w:marRight w:val="0"/>
          <w:marTop w:val="0"/>
          <w:marBottom w:val="0"/>
          <w:divBdr>
            <w:top w:val="none" w:sz="0" w:space="0" w:color="auto"/>
            <w:left w:val="none" w:sz="0" w:space="0" w:color="auto"/>
            <w:bottom w:val="none" w:sz="0" w:space="0" w:color="auto"/>
            <w:right w:val="none" w:sz="0" w:space="0" w:color="auto"/>
          </w:divBdr>
        </w:div>
        <w:div w:id="287710407">
          <w:marLeft w:val="640"/>
          <w:marRight w:val="0"/>
          <w:marTop w:val="0"/>
          <w:marBottom w:val="0"/>
          <w:divBdr>
            <w:top w:val="none" w:sz="0" w:space="0" w:color="auto"/>
            <w:left w:val="none" w:sz="0" w:space="0" w:color="auto"/>
            <w:bottom w:val="none" w:sz="0" w:space="0" w:color="auto"/>
            <w:right w:val="none" w:sz="0" w:space="0" w:color="auto"/>
          </w:divBdr>
        </w:div>
        <w:div w:id="316151898">
          <w:marLeft w:val="640"/>
          <w:marRight w:val="0"/>
          <w:marTop w:val="0"/>
          <w:marBottom w:val="0"/>
          <w:divBdr>
            <w:top w:val="none" w:sz="0" w:space="0" w:color="auto"/>
            <w:left w:val="none" w:sz="0" w:space="0" w:color="auto"/>
            <w:bottom w:val="none" w:sz="0" w:space="0" w:color="auto"/>
            <w:right w:val="none" w:sz="0" w:space="0" w:color="auto"/>
          </w:divBdr>
        </w:div>
        <w:div w:id="325591308">
          <w:marLeft w:val="640"/>
          <w:marRight w:val="0"/>
          <w:marTop w:val="0"/>
          <w:marBottom w:val="0"/>
          <w:divBdr>
            <w:top w:val="none" w:sz="0" w:space="0" w:color="auto"/>
            <w:left w:val="none" w:sz="0" w:space="0" w:color="auto"/>
            <w:bottom w:val="none" w:sz="0" w:space="0" w:color="auto"/>
            <w:right w:val="none" w:sz="0" w:space="0" w:color="auto"/>
          </w:divBdr>
        </w:div>
        <w:div w:id="339083353">
          <w:marLeft w:val="640"/>
          <w:marRight w:val="0"/>
          <w:marTop w:val="0"/>
          <w:marBottom w:val="0"/>
          <w:divBdr>
            <w:top w:val="none" w:sz="0" w:space="0" w:color="auto"/>
            <w:left w:val="none" w:sz="0" w:space="0" w:color="auto"/>
            <w:bottom w:val="none" w:sz="0" w:space="0" w:color="auto"/>
            <w:right w:val="none" w:sz="0" w:space="0" w:color="auto"/>
          </w:divBdr>
        </w:div>
        <w:div w:id="347679166">
          <w:marLeft w:val="640"/>
          <w:marRight w:val="0"/>
          <w:marTop w:val="0"/>
          <w:marBottom w:val="0"/>
          <w:divBdr>
            <w:top w:val="none" w:sz="0" w:space="0" w:color="auto"/>
            <w:left w:val="none" w:sz="0" w:space="0" w:color="auto"/>
            <w:bottom w:val="none" w:sz="0" w:space="0" w:color="auto"/>
            <w:right w:val="none" w:sz="0" w:space="0" w:color="auto"/>
          </w:divBdr>
        </w:div>
        <w:div w:id="354309742">
          <w:marLeft w:val="640"/>
          <w:marRight w:val="0"/>
          <w:marTop w:val="0"/>
          <w:marBottom w:val="0"/>
          <w:divBdr>
            <w:top w:val="none" w:sz="0" w:space="0" w:color="auto"/>
            <w:left w:val="none" w:sz="0" w:space="0" w:color="auto"/>
            <w:bottom w:val="none" w:sz="0" w:space="0" w:color="auto"/>
            <w:right w:val="none" w:sz="0" w:space="0" w:color="auto"/>
          </w:divBdr>
        </w:div>
        <w:div w:id="362825864">
          <w:marLeft w:val="640"/>
          <w:marRight w:val="0"/>
          <w:marTop w:val="0"/>
          <w:marBottom w:val="0"/>
          <w:divBdr>
            <w:top w:val="none" w:sz="0" w:space="0" w:color="auto"/>
            <w:left w:val="none" w:sz="0" w:space="0" w:color="auto"/>
            <w:bottom w:val="none" w:sz="0" w:space="0" w:color="auto"/>
            <w:right w:val="none" w:sz="0" w:space="0" w:color="auto"/>
          </w:divBdr>
        </w:div>
        <w:div w:id="364209508">
          <w:marLeft w:val="640"/>
          <w:marRight w:val="0"/>
          <w:marTop w:val="0"/>
          <w:marBottom w:val="0"/>
          <w:divBdr>
            <w:top w:val="none" w:sz="0" w:space="0" w:color="auto"/>
            <w:left w:val="none" w:sz="0" w:space="0" w:color="auto"/>
            <w:bottom w:val="none" w:sz="0" w:space="0" w:color="auto"/>
            <w:right w:val="none" w:sz="0" w:space="0" w:color="auto"/>
          </w:divBdr>
        </w:div>
        <w:div w:id="368190943">
          <w:marLeft w:val="640"/>
          <w:marRight w:val="0"/>
          <w:marTop w:val="0"/>
          <w:marBottom w:val="0"/>
          <w:divBdr>
            <w:top w:val="none" w:sz="0" w:space="0" w:color="auto"/>
            <w:left w:val="none" w:sz="0" w:space="0" w:color="auto"/>
            <w:bottom w:val="none" w:sz="0" w:space="0" w:color="auto"/>
            <w:right w:val="none" w:sz="0" w:space="0" w:color="auto"/>
          </w:divBdr>
        </w:div>
        <w:div w:id="407076330">
          <w:marLeft w:val="640"/>
          <w:marRight w:val="0"/>
          <w:marTop w:val="0"/>
          <w:marBottom w:val="0"/>
          <w:divBdr>
            <w:top w:val="none" w:sz="0" w:space="0" w:color="auto"/>
            <w:left w:val="none" w:sz="0" w:space="0" w:color="auto"/>
            <w:bottom w:val="none" w:sz="0" w:space="0" w:color="auto"/>
            <w:right w:val="none" w:sz="0" w:space="0" w:color="auto"/>
          </w:divBdr>
        </w:div>
        <w:div w:id="424503063">
          <w:marLeft w:val="640"/>
          <w:marRight w:val="0"/>
          <w:marTop w:val="0"/>
          <w:marBottom w:val="0"/>
          <w:divBdr>
            <w:top w:val="none" w:sz="0" w:space="0" w:color="auto"/>
            <w:left w:val="none" w:sz="0" w:space="0" w:color="auto"/>
            <w:bottom w:val="none" w:sz="0" w:space="0" w:color="auto"/>
            <w:right w:val="none" w:sz="0" w:space="0" w:color="auto"/>
          </w:divBdr>
        </w:div>
        <w:div w:id="425272984">
          <w:marLeft w:val="640"/>
          <w:marRight w:val="0"/>
          <w:marTop w:val="0"/>
          <w:marBottom w:val="0"/>
          <w:divBdr>
            <w:top w:val="none" w:sz="0" w:space="0" w:color="auto"/>
            <w:left w:val="none" w:sz="0" w:space="0" w:color="auto"/>
            <w:bottom w:val="none" w:sz="0" w:space="0" w:color="auto"/>
            <w:right w:val="none" w:sz="0" w:space="0" w:color="auto"/>
          </w:divBdr>
        </w:div>
        <w:div w:id="443886284">
          <w:marLeft w:val="640"/>
          <w:marRight w:val="0"/>
          <w:marTop w:val="0"/>
          <w:marBottom w:val="0"/>
          <w:divBdr>
            <w:top w:val="none" w:sz="0" w:space="0" w:color="auto"/>
            <w:left w:val="none" w:sz="0" w:space="0" w:color="auto"/>
            <w:bottom w:val="none" w:sz="0" w:space="0" w:color="auto"/>
            <w:right w:val="none" w:sz="0" w:space="0" w:color="auto"/>
          </w:divBdr>
        </w:div>
        <w:div w:id="490948608">
          <w:marLeft w:val="640"/>
          <w:marRight w:val="0"/>
          <w:marTop w:val="0"/>
          <w:marBottom w:val="0"/>
          <w:divBdr>
            <w:top w:val="none" w:sz="0" w:space="0" w:color="auto"/>
            <w:left w:val="none" w:sz="0" w:space="0" w:color="auto"/>
            <w:bottom w:val="none" w:sz="0" w:space="0" w:color="auto"/>
            <w:right w:val="none" w:sz="0" w:space="0" w:color="auto"/>
          </w:divBdr>
        </w:div>
        <w:div w:id="494734835">
          <w:marLeft w:val="640"/>
          <w:marRight w:val="0"/>
          <w:marTop w:val="0"/>
          <w:marBottom w:val="0"/>
          <w:divBdr>
            <w:top w:val="none" w:sz="0" w:space="0" w:color="auto"/>
            <w:left w:val="none" w:sz="0" w:space="0" w:color="auto"/>
            <w:bottom w:val="none" w:sz="0" w:space="0" w:color="auto"/>
            <w:right w:val="none" w:sz="0" w:space="0" w:color="auto"/>
          </w:divBdr>
        </w:div>
        <w:div w:id="528493830">
          <w:marLeft w:val="640"/>
          <w:marRight w:val="0"/>
          <w:marTop w:val="0"/>
          <w:marBottom w:val="0"/>
          <w:divBdr>
            <w:top w:val="none" w:sz="0" w:space="0" w:color="auto"/>
            <w:left w:val="none" w:sz="0" w:space="0" w:color="auto"/>
            <w:bottom w:val="none" w:sz="0" w:space="0" w:color="auto"/>
            <w:right w:val="none" w:sz="0" w:space="0" w:color="auto"/>
          </w:divBdr>
        </w:div>
        <w:div w:id="536427267">
          <w:marLeft w:val="640"/>
          <w:marRight w:val="0"/>
          <w:marTop w:val="0"/>
          <w:marBottom w:val="0"/>
          <w:divBdr>
            <w:top w:val="none" w:sz="0" w:space="0" w:color="auto"/>
            <w:left w:val="none" w:sz="0" w:space="0" w:color="auto"/>
            <w:bottom w:val="none" w:sz="0" w:space="0" w:color="auto"/>
            <w:right w:val="none" w:sz="0" w:space="0" w:color="auto"/>
          </w:divBdr>
        </w:div>
        <w:div w:id="548687075">
          <w:marLeft w:val="640"/>
          <w:marRight w:val="0"/>
          <w:marTop w:val="0"/>
          <w:marBottom w:val="0"/>
          <w:divBdr>
            <w:top w:val="none" w:sz="0" w:space="0" w:color="auto"/>
            <w:left w:val="none" w:sz="0" w:space="0" w:color="auto"/>
            <w:bottom w:val="none" w:sz="0" w:space="0" w:color="auto"/>
            <w:right w:val="none" w:sz="0" w:space="0" w:color="auto"/>
          </w:divBdr>
        </w:div>
        <w:div w:id="571084357">
          <w:marLeft w:val="640"/>
          <w:marRight w:val="0"/>
          <w:marTop w:val="0"/>
          <w:marBottom w:val="0"/>
          <w:divBdr>
            <w:top w:val="none" w:sz="0" w:space="0" w:color="auto"/>
            <w:left w:val="none" w:sz="0" w:space="0" w:color="auto"/>
            <w:bottom w:val="none" w:sz="0" w:space="0" w:color="auto"/>
            <w:right w:val="none" w:sz="0" w:space="0" w:color="auto"/>
          </w:divBdr>
        </w:div>
        <w:div w:id="579027014">
          <w:marLeft w:val="640"/>
          <w:marRight w:val="0"/>
          <w:marTop w:val="0"/>
          <w:marBottom w:val="0"/>
          <w:divBdr>
            <w:top w:val="none" w:sz="0" w:space="0" w:color="auto"/>
            <w:left w:val="none" w:sz="0" w:space="0" w:color="auto"/>
            <w:bottom w:val="none" w:sz="0" w:space="0" w:color="auto"/>
            <w:right w:val="none" w:sz="0" w:space="0" w:color="auto"/>
          </w:divBdr>
        </w:div>
        <w:div w:id="589240914">
          <w:marLeft w:val="640"/>
          <w:marRight w:val="0"/>
          <w:marTop w:val="0"/>
          <w:marBottom w:val="0"/>
          <w:divBdr>
            <w:top w:val="none" w:sz="0" w:space="0" w:color="auto"/>
            <w:left w:val="none" w:sz="0" w:space="0" w:color="auto"/>
            <w:bottom w:val="none" w:sz="0" w:space="0" w:color="auto"/>
            <w:right w:val="none" w:sz="0" w:space="0" w:color="auto"/>
          </w:divBdr>
        </w:div>
        <w:div w:id="605698929">
          <w:marLeft w:val="640"/>
          <w:marRight w:val="0"/>
          <w:marTop w:val="0"/>
          <w:marBottom w:val="0"/>
          <w:divBdr>
            <w:top w:val="none" w:sz="0" w:space="0" w:color="auto"/>
            <w:left w:val="none" w:sz="0" w:space="0" w:color="auto"/>
            <w:bottom w:val="none" w:sz="0" w:space="0" w:color="auto"/>
            <w:right w:val="none" w:sz="0" w:space="0" w:color="auto"/>
          </w:divBdr>
        </w:div>
        <w:div w:id="611548227">
          <w:marLeft w:val="640"/>
          <w:marRight w:val="0"/>
          <w:marTop w:val="0"/>
          <w:marBottom w:val="0"/>
          <w:divBdr>
            <w:top w:val="none" w:sz="0" w:space="0" w:color="auto"/>
            <w:left w:val="none" w:sz="0" w:space="0" w:color="auto"/>
            <w:bottom w:val="none" w:sz="0" w:space="0" w:color="auto"/>
            <w:right w:val="none" w:sz="0" w:space="0" w:color="auto"/>
          </w:divBdr>
        </w:div>
        <w:div w:id="635070603">
          <w:marLeft w:val="640"/>
          <w:marRight w:val="0"/>
          <w:marTop w:val="0"/>
          <w:marBottom w:val="0"/>
          <w:divBdr>
            <w:top w:val="none" w:sz="0" w:space="0" w:color="auto"/>
            <w:left w:val="none" w:sz="0" w:space="0" w:color="auto"/>
            <w:bottom w:val="none" w:sz="0" w:space="0" w:color="auto"/>
            <w:right w:val="none" w:sz="0" w:space="0" w:color="auto"/>
          </w:divBdr>
        </w:div>
        <w:div w:id="671758176">
          <w:marLeft w:val="640"/>
          <w:marRight w:val="0"/>
          <w:marTop w:val="0"/>
          <w:marBottom w:val="0"/>
          <w:divBdr>
            <w:top w:val="none" w:sz="0" w:space="0" w:color="auto"/>
            <w:left w:val="none" w:sz="0" w:space="0" w:color="auto"/>
            <w:bottom w:val="none" w:sz="0" w:space="0" w:color="auto"/>
            <w:right w:val="none" w:sz="0" w:space="0" w:color="auto"/>
          </w:divBdr>
        </w:div>
        <w:div w:id="691957528">
          <w:marLeft w:val="640"/>
          <w:marRight w:val="0"/>
          <w:marTop w:val="0"/>
          <w:marBottom w:val="0"/>
          <w:divBdr>
            <w:top w:val="none" w:sz="0" w:space="0" w:color="auto"/>
            <w:left w:val="none" w:sz="0" w:space="0" w:color="auto"/>
            <w:bottom w:val="none" w:sz="0" w:space="0" w:color="auto"/>
            <w:right w:val="none" w:sz="0" w:space="0" w:color="auto"/>
          </w:divBdr>
        </w:div>
        <w:div w:id="746343962">
          <w:marLeft w:val="640"/>
          <w:marRight w:val="0"/>
          <w:marTop w:val="0"/>
          <w:marBottom w:val="0"/>
          <w:divBdr>
            <w:top w:val="none" w:sz="0" w:space="0" w:color="auto"/>
            <w:left w:val="none" w:sz="0" w:space="0" w:color="auto"/>
            <w:bottom w:val="none" w:sz="0" w:space="0" w:color="auto"/>
            <w:right w:val="none" w:sz="0" w:space="0" w:color="auto"/>
          </w:divBdr>
        </w:div>
        <w:div w:id="761797734">
          <w:marLeft w:val="640"/>
          <w:marRight w:val="0"/>
          <w:marTop w:val="0"/>
          <w:marBottom w:val="0"/>
          <w:divBdr>
            <w:top w:val="none" w:sz="0" w:space="0" w:color="auto"/>
            <w:left w:val="none" w:sz="0" w:space="0" w:color="auto"/>
            <w:bottom w:val="none" w:sz="0" w:space="0" w:color="auto"/>
            <w:right w:val="none" w:sz="0" w:space="0" w:color="auto"/>
          </w:divBdr>
        </w:div>
        <w:div w:id="775710533">
          <w:marLeft w:val="640"/>
          <w:marRight w:val="0"/>
          <w:marTop w:val="0"/>
          <w:marBottom w:val="0"/>
          <w:divBdr>
            <w:top w:val="none" w:sz="0" w:space="0" w:color="auto"/>
            <w:left w:val="none" w:sz="0" w:space="0" w:color="auto"/>
            <w:bottom w:val="none" w:sz="0" w:space="0" w:color="auto"/>
            <w:right w:val="none" w:sz="0" w:space="0" w:color="auto"/>
          </w:divBdr>
        </w:div>
        <w:div w:id="775750539">
          <w:marLeft w:val="640"/>
          <w:marRight w:val="0"/>
          <w:marTop w:val="0"/>
          <w:marBottom w:val="0"/>
          <w:divBdr>
            <w:top w:val="none" w:sz="0" w:space="0" w:color="auto"/>
            <w:left w:val="none" w:sz="0" w:space="0" w:color="auto"/>
            <w:bottom w:val="none" w:sz="0" w:space="0" w:color="auto"/>
            <w:right w:val="none" w:sz="0" w:space="0" w:color="auto"/>
          </w:divBdr>
        </w:div>
        <w:div w:id="784153954">
          <w:marLeft w:val="640"/>
          <w:marRight w:val="0"/>
          <w:marTop w:val="0"/>
          <w:marBottom w:val="0"/>
          <w:divBdr>
            <w:top w:val="none" w:sz="0" w:space="0" w:color="auto"/>
            <w:left w:val="none" w:sz="0" w:space="0" w:color="auto"/>
            <w:bottom w:val="none" w:sz="0" w:space="0" w:color="auto"/>
            <w:right w:val="none" w:sz="0" w:space="0" w:color="auto"/>
          </w:divBdr>
        </w:div>
        <w:div w:id="786896453">
          <w:marLeft w:val="640"/>
          <w:marRight w:val="0"/>
          <w:marTop w:val="0"/>
          <w:marBottom w:val="0"/>
          <w:divBdr>
            <w:top w:val="none" w:sz="0" w:space="0" w:color="auto"/>
            <w:left w:val="none" w:sz="0" w:space="0" w:color="auto"/>
            <w:bottom w:val="none" w:sz="0" w:space="0" w:color="auto"/>
            <w:right w:val="none" w:sz="0" w:space="0" w:color="auto"/>
          </w:divBdr>
        </w:div>
        <w:div w:id="787355401">
          <w:marLeft w:val="640"/>
          <w:marRight w:val="0"/>
          <w:marTop w:val="0"/>
          <w:marBottom w:val="0"/>
          <w:divBdr>
            <w:top w:val="none" w:sz="0" w:space="0" w:color="auto"/>
            <w:left w:val="none" w:sz="0" w:space="0" w:color="auto"/>
            <w:bottom w:val="none" w:sz="0" w:space="0" w:color="auto"/>
            <w:right w:val="none" w:sz="0" w:space="0" w:color="auto"/>
          </w:divBdr>
        </w:div>
        <w:div w:id="861434753">
          <w:marLeft w:val="640"/>
          <w:marRight w:val="0"/>
          <w:marTop w:val="0"/>
          <w:marBottom w:val="0"/>
          <w:divBdr>
            <w:top w:val="none" w:sz="0" w:space="0" w:color="auto"/>
            <w:left w:val="none" w:sz="0" w:space="0" w:color="auto"/>
            <w:bottom w:val="none" w:sz="0" w:space="0" w:color="auto"/>
            <w:right w:val="none" w:sz="0" w:space="0" w:color="auto"/>
          </w:divBdr>
        </w:div>
        <w:div w:id="866259493">
          <w:marLeft w:val="640"/>
          <w:marRight w:val="0"/>
          <w:marTop w:val="0"/>
          <w:marBottom w:val="0"/>
          <w:divBdr>
            <w:top w:val="none" w:sz="0" w:space="0" w:color="auto"/>
            <w:left w:val="none" w:sz="0" w:space="0" w:color="auto"/>
            <w:bottom w:val="none" w:sz="0" w:space="0" w:color="auto"/>
            <w:right w:val="none" w:sz="0" w:space="0" w:color="auto"/>
          </w:divBdr>
        </w:div>
        <w:div w:id="868614927">
          <w:marLeft w:val="640"/>
          <w:marRight w:val="0"/>
          <w:marTop w:val="0"/>
          <w:marBottom w:val="0"/>
          <w:divBdr>
            <w:top w:val="none" w:sz="0" w:space="0" w:color="auto"/>
            <w:left w:val="none" w:sz="0" w:space="0" w:color="auto"/>
            <w:bottom w:val="none" w:sz="0" w:space="0" w:color="auto"/>
            <w:right w:val="none" w:sz="0" w:space="0" w:color="auto"/>
          </w:divBdr>
        </w:div>
        <w:div w:id="872501070">
          <w:marLeft w:val="640"/>
          <w:marRight w:val="0"/>
          <w:marTop w:val="0"/>
          <w:marBottom w:val="0"/>
          <w:divBdr>
            <w:top w:val="none" w:sz="0" w:space="0" w:color="auto"/>
            <w:left w:val="none" w:sz="0" w:space="0" w:color="auto"/>
            <w:bottom w:val="none" w:sz="0" w:space="0" w:color="auto"/>
            <w:right w:val="none" w:sz="0" w:space="0" w:color="auto"/>
          </w:divBdr>
        </w:div>
        <w:div w:id="888540933">
          <w:marLeft w:val="640"/>
          <w:marRight w:val="0"/>
          <w:marTop w:val="0"/>
          <w:marBottom w:val="0"/>
          <w:divBdr>
            <w:top w:val="none" w:sz="0" w:space="0" w:color="auto"/>
            <w:left w:val="none" w:sz="0" w:space="0" w:color="auto"/>
            <w:bottom w:val="none" w:sz="0" w:space="0" w:color="auto"/>
            <w:right w:val="none" w:sz="0" w:space="0" w:color="auto"/>
          </w:divBdr>
        </w:div>
        <w:div w:id="889195296">
          <w:marLeft w:val="640"/>
          <w:marRight w:val="0"/>
          <w:marTop w:val="0"/>
          <w:marBottom w:val="0"/>
          <w:divBdr>
            <w:top w:val="none" w:sz="0" w:space="0" w:color="auto"/>
            <w:left w:val="none" w:sz="0" w:space="0" w:color="auto"/>
            <w:bottom w:val="none" w:sz="0" w:space="0" w:color="auto"/>
            <w:right w:val="none" w:sz="0" w:space="0" w:color="auto"/>
          </w:divBdr>
        </w:div>
        <w:div w:id="900751511">
          <w:marLeft w:val="640"/>
          <w:marRight w:val="0"/>
          <w:marTop w:val="0"/>
          <w:marBottom w:val="0"/>
          <w:divBdr>
            <w:top w:val="none" w:sz="0" w:space="0" w:color="auto"/>
            <w:left w:val="none" w:sz="0" w:space="0" w:color="auto"/>
            <w:bottom w:val="none" w:sz="0" w:space="0" w:color="auto"/>
            <w:right w:val="none" w:sz="0" w:space="0" w:color="auto"/>
          </w:divBdr>
        </w:div>
        <w:div w:id="909344735">
          <w:marLeft w:val="640"/>
          <w:marRight w:val="0"/>
          <w:marTop w:val="0"/>
          <w:marBottom w:val="0"/>
          <w:divBdr>
            <w:top w:val="none" w:sz="0" w:space="0" w:color="auto"/>
            <w:left w:val="none" w:sz="0" w:space="0" w:color="auto"/>
            <w:bottom w:val="none" w:sz="0" w:space="0" w:color="auto"/>
            <w:right w:val="none" w:sz="0" w:space="0" w:color="auto"/>
          </w:divBdr>
        </w:div>
        <w:div w:id="925846213">
          <w:marLeft w:val="640"/>
          <w:marRight w:val="0"/>
          <w:marTop w:val="0"/>
          <w:marBottom w:val="0"/>
          <w:divBdr>
            <w:top w:val="none" w:sz="0" w:space="0" w:color="auto"/>
            <w:left w:val="none" w:sz="0" w:space="0" w:color="auto"/>
            <w:bottom w:val="none" w:sz="0" w:space="0" w:color="auto"/>
            <w:right w:val="none" w:sz="0" w:space="0" w:color="auto"/>
          </w:divBdr>
        </w:div>
        <w:div w:id="943924907">
          <w:marLeft w:val="640"/>
          <w:marRight w:val="0"/>
          <w:marTop w:val="0"/>
          <w:marBottom w:val="0"/>
          <w:divBdr>
            <w:top w:val="none" w:sz="0" w:space="0" w:color="auto"/>
            <w:left w:val="none" w:sz="0" w:space="0" w:color="auto"/>
            <w:bottom w:val="none" w:sz="0" w:space="0" w:color="auto"/>
            <w:right w:val="none" w:sz="0" w:space="0" w:color="auto"/>
          </w:divBdr>
        </w:div>
        <w:div w:id="963190791">
          <w:marLeft w:val="640"/>
          <w:marRight w:val="0"/>
          <w:marTop w:val="0"/>
          <w:marBottom w:val="0"/>
          <w:divBdr>
            <w:top w:val="none" w:sz="0" w:space="0" w:color="auto"/>
            <w:left w:val="none" w:sz="0" w:space="0" w:color="auto"/>
            <w:bottom w:val="none" w:sz="0" w:space="0" w:color="auto"/>
            <w:right w:val="none" w:sz="0" w:space="0" w:color="auto"/>
          </w:divBdr>
        </w:div>
        <w:div w:id="985863378">
          <w:marLeft w:val="640"/>
          <w:marRight w:val="0"/>
          <w:marTop w:val="0"/>
          <w:marBottom w:val="0"/>
          <w:divBdr>
            <w:top w:val="none" w:sz="0" w:space="0" w:color="auto"/>
            <w:left w:val="none" w:sz="0" w:space="0" w:color="auto"/>
            <w:bottom w:val="none" w:sz="0" w:space="0" w:color="auto"/>
            <w:right w:val="none" w:sz="0" w:space="0" w:color="auto"/>
          </w:divBdr>
        </w:div>
        <w:div w:id="987636957">
          <w:marLeft w:val="640"/>
          <w:marRight w:val="0"/>
          <w:marTop w:val="0"/>
          <w:marBottom w:val="0"/>
          <w:divBdr>
            <w:top w:val="none" w:sz="0" w:space="0" w:color="auto"/>
            <w:left w:val="none" w:sz="0" w:space="0" w:color="auto"/>
            <w:bottom w:val="none" w:sz="0" w:space="0" w:color="auto"/>
            <w:right w:val="none" w:sz="0" w:space="0" w:color="auto"/>
          </w:divBdr>
        </w:div>
        <w:div w:id="1030837033">
          <w:marLeft w:val="640"/>
          <w:marRight w:val="0"/>
          <w:marTop w:val="0"/>
          <w:marBottom w:val="0"/>
          <w:divBdr>
            <w:top w:val="none" w:sz="0" w:space="0" w:color="auto"/>
            <w:left w:val="none" w:sz="0" w:space="0" w:color="auto"/>
            <w:bottom w:val="none" w:sz="0" w:space="0" w:color="auto"/>
            <w:right w:val="none" w:sz="0" w:space="0" w:color="auto"/>
          </w:divBdr>
        </w:div>
        <w:div w:id="1045257462">
          <w:marLeft w:val="640"/>
          <w:marRight w:val="0"/>
          <w:marTop w:val="0"/>
          <w:marBottom w:val="0"/>
          <w:divBdr>
            <w:top w:val="none" w:sz="0" w:space="0" w:color="auto"/>
            <w:left w:val="none" w:sz="0" w:space="0" w:color="auto"/>
            <w:bottom w:val="none" w:sz="0" w:space="0" w:color="auto"/>
            <w:right w:val="none" w:sz="0" w:space="0" w:color="auto"/>
          </w:divBdr>
        </w:div>
        <w:div w:id="1051003361">
          <w:marLeft w:val="640"/>
          <w:marRight w:val="0"/>
          <w:marTop w:val="0"/>
          <w:marBottom w:val="0"/>
          <w:divBdr>
            <w:top w:val="none" w:sz="0" w:space="0" w:color="auto"/>
            <w:left w:val="none" w:sz="0" w:space="0" w:color="auto"/>
            <w:bottom w:val="none" w:sz="0" w:space="0" w:color="auto"/>
            <w:right w:val="none" w:sz="0" w:space="0" w:color="auto"/>
          </w:divBdr>
        </w:div>
        <w:div w:id="1078669994">
          <w:marLeft w:val="640"/>
          <w:marRight w:val="0"/>
          <w:marTop w:val="0"/>
          <w:marBottom w:val="0"/>
          <w:divBdr>
            <w:top w:val="none" w:sz="0" w:space="0" w:color="auto"/>
            <w:left w:val="none" w:sz="0" w:space="0" w:color="auto"/>
            <w:bottom w:val="none" w:sz="0" w:space="0" w:color="auto"/>
            <w:right w:val="none" w:sz="0" w:space="0" w:color="auto"/>
          </w:divBdr>
        </w:div>
        <w:div w:id="1082796464">
          <w:marLeft w:val="640"/>
          <w:marRight w:val="0"/>
          <w:marTop w:val="0"/>
          <w:marBottom w:val="0"/>
          <w:divBdr>
            <w:top w:val="none" w:sz="0" w:space="0" w:color="auto"/>
            <w:left w:val="none" w:sz="0" w:space="0" w:color="auto"/>
            <w:bottom w:val="none" w:sz="0" w:space="0" w:color="auto"/>
            <w:right w:val="none" w:sz="0" w:space="0" w:color="auto"/>
          </w:divBdr>
        </w:div>
        <w:div w:id="1092245259">
          <w:marLeft w:val="640"/>
          <w:marRight w:val="0"/>
          <w:marTop w:val="0"/>
          <w:marBottom w:val="0"/>
          <w:divBdr>
            <w:top w:val="none" w:sz="0" w:space="0" w:color="auto"/>
            <w:left w:val="none" w:sz="0" w:space="0" w:color="auto"/>
            <w:bottom w:val="none" w:sz="0" w:space="0" w:color="auto"/>
            <w:right w:val="none" w:sz="0" w:space="0" w:color="auto"/>
          </w:divBdr>
        </w:div>
        <w:div w:id="1135828558">
          <w:marLeft w:val="640"/>
          <w:marRight w:val="0"/>
          <w:marTop w:val="0"/>
          <w:marBottom w:val="0"/>
          <w:divBdr>
            <w:top w:val="none" w:sz="0" w:space="0" w:color="auto"/>
            <w:left w:val="none" w:sz="0" w:space="0" w:color="auto"/>
            <w:bottom w:val="none" w:sz="0" w:space="0" w:color="auto"/>
            <w:right w:val="none" w:sz="0" w:space="0" w:color="auto"/>
          </w:divBdr>
        </w:div>
        <w:div w:id="1138181164">
          <w:marLeft w:val="640"/>
          <w:marRight w:val="0"/>
          <w:marTop w:val="0"/>
          <w:marBottom w:val="0"/>
          <w:divBdr>
            <w:top w:val="none" w:sz="0" w:space="0" w:color="auto"/>
            <w:left w:val="none" w:sz="0" w:space="0" w:color="auto"/>
            <w:bottom w:val="none" w:sz="0" w:space="0" w:color="auto"/>
            <w:right w:val="none" w:sz="0" w:space="0" w:color="auto"/>
          </w:divBdr>
        </w:div>
        <w:div w:id="1149633338">
          <w:marLeft w:val="640"/>
          <w:marRight w:val="0"/>
          <w:marTop w:val="0"/>
          <w:marBottom w:val="0"/>
          <w:divBdr>
            <w:top w:val="none" w:sz="0" w:space="0" w:color="auto"/>
            <w:left w:val="none" w:sz="0" w:space="0" w:color="auto"/>
            <w:bottom w:val="none" w:sz="0" w:space="0" w:color="auto"/>
            <w:right w:val="none" w:sz="0" w:space="0" w:color="auto"/>
          </w:divBdr>
        </w:div>
        <w:div w:id="1176312492">
          <w:marLeft w:val="640"/>
          <w:marRight w:val="0"/>
          <w:marTop w:val="0"/>
          <w:marBottom w:val="0"/>
          <w:divBdr>
            <w:top w:val="none" w:sz="0" w:space="0" w:color="auto"/>
            <w:left w:val="none" w:sz="0" w:space="0" w:color="auto"/>
            <w:bottom w:val="none" w:sz="0" w:space="0" w:color="auto"/>
            <w:right w:val="none" w:sz="0" w:space="0" w:color="auto"/>
          </w:divBdr>
        </w:div>
        <w:div w:id="1186212474">
          <w:marLeft w:val="640"/>
          <w:marRight w:val="0"/>
          <w:marTop w:val="0"/>
          <w:marBottom w:val="0"/>
          <w:divBdr>
            <w:top w:val="none" w:sz="0" w:space="0" w:color="auto"/>
            <w:left w:val="none" w:sz="0" w:space="0" w:color="auto"/>
            <w:bottom w:val="none" w:sz="0" w:space="0" w:color="auto"/>
            <w:right w:val="none" w:sz="0" w:space="0" w:color="auto"/>
          </w:divBdr>
        </w:div>
        <w:div w:id="1200360618">
          <w:marLeft w:val="640"/>
          <w:marRight w:val="0"/>
          <w:marTop w:val="0"/>
          <w:marBottom w:val="0"/>
          <w:divBdr>
            <w:top w:val="none" w:sz="0" w:space="0" w:color="auto"/>
            <w:left w:val="none" w:sz="0" w:space="0" w:color="auto"/>
            <w:bottom w:val="none" w:sz="0" w:space="0" w:color="auto"/>
            <w:right w:val="none" w:sz="0" w:space="0" w:color="auto"/>
          </w:divBdr>
        </w:div>
        <w:div w:id="1207184292">
          <w:marLeft w:val="640"/>
          <w:marRight w:val="0"/>
          <w:marTop w:val="0"/>
          <w:marBottom w:val="0"/>
          <w:divBdr>
            <w:top w:val="none" w:sz="0" w:space="0" w:color="auto"/>
            <w:left w:val="none" w:sz="0" w:space="0" w:color="auto"/>
            <w:bottom w:val="none" w:sz="0" w:space="0" w:color="auto"/>
            <w:right w:val="none" w:sz="0" w:space="0" w:color="auto"/>
          </w:divBdr>
        </w:div>
        <w:div w:id="1219124482">
          <w:marLeft w:val="640"/>
          <w:marRight w:val="0"/>
          <w:marTop w:val="0"/>
          <w:marBottom w:val="0"/>
          <w:divBdr>
            <w:top w:val="none" w:sz="0" w:space="0" w:color="auto"/>
            <w:left w:val="none" w:sz="0" w:space="0" w:color="auto"/>
            <w:bottom w:val="none" w:sz="0" w:space="0" w:color="auto"/>
            <w:right w:val="none" w:sz="0" w:space="0" w:color="auto"/>
          </w:divBdr>
        </w:div>
        <w:div w:id="1229999852">
          <w:marLeft w:val="640"/>
          <w:marRight w:val="0"/>
          <w:marTop w:val="0"/>
          <w:marBottom w:val="0"/>
          <w:divBdr>
            <w:top w:val="none" w:sz="0" w:space="0" w:color="auto"/>
            <w:left w:val="none" w:sz="0" w:space="0" w:color="auto"/>
            <w:bottom w:val="none" w:sz="0" w:space="0" w:color="auto"/>
            <w:right w:val="none" w:sz="0" w:space="0" w:color="auto"/>
          </w:divBdr>
        </w:div>
        <w:div w:id="1243762574">
          <w:marLeft w:val="640"/>
          <w:marRight w:val="0"/>
          <w:marTop w:val="0"/>
          <w:marBottom w:val="0"/>
          <w:divBdr>
            <w:top w:val="none" w:sz="0" w:space="0" w:color="auto"/>
            <w:left w:val="none" w:sz="0" w:space="0" w:color="auto"/>
            <w:bottom w:val="none" w:sz="0" w:space="0" w:color="auto"/>
            <w:right w:val="none" w:sz="0" w:space="0" w:color="auto"/>
          </w:divBdr>
        </w:div>
        <w:div w:id="1280726021">
          <w:marLeft w:val="640"/>
          <w:marRight w:val="0"/>
          <w:marTop w:val="0"/>
          <w:marBottom w:val="0"/>
          <w:divBdr>
            <w:top w:val="none" w:sz="0" w:space="0" w:color="auto"/>
            <w:left w:val="none" w:sz="0" w:space="0" w:color="auto"/>
            <w:bottom w:val="none" w:sz="0" w:space="0" w:color="auto"/>
            <w:right w:val="none" w:sz="0" w:space="0" w:color="auto"/>
          </w:divBdr>
        </w:div>
        <w:div w:id="1331253421">
          <w:marLeft w:val="640"/>
          <w:marRight w:val="0"/>
          <w:marTop w:val="0"/>
          <w:marBottom w:val="0"/>
          <w:divBdr>
            <w:top w:val="none" w:sz="0" w:space="0" w:color="auto"/>
            <w:left w:val="none" w:sz="0" w:space="0" w:color="auto"/>
            <w:bottom w:val="none" w:sz="0" w:space="0" w:color="auto"/>
            <w:right w:val="none" w:sz="0" w:space="0" w:color="auto"/>
          </w:divBdr>
        </w:div>
        <w:div w:id="1343628494">
          <w:marLeft w:val="640"/>
          <w:marRight w:val="0"/>
          <w:marTop w:val="0"/>
          <w:marBottom w:val="0"/>
          <w:divBdr>
            <w:top w:val="none" w:sz="0" w:space="0" w:color="auto"/>
            <w:left w:val="none" w:sz="0" w:space="0" w:color="auto"/>
            <w:bottom w:val="none" w:sz="0" w:space="0" w:color="auto"/>
            <w:right w:val="none" w:sz="0" w:space="0" w:color="auto"/>
          </w:divBdr>
        </w:div>
        <w:div w:id="1374229553">
          <w:marLeft w:val="640"/>
          <w:marRight w:val="0"/>
          <w:marTop w:val="0"/>
          <w:marBottom w:val="0"/>
          <w:divBdr>
            <w:top w:val="none" w:sz="0" w:space="0" w:color="auto"/>
            <w:left w:val="none" w:sz="0" w:space="0" w:color="auto"/>
            <w:bottom w:val="none" w:sz="0" w:space="0" w:color="auto"/>
            <w:right w:val="none" w:sz="0" w:space="0" w:color="auto"/>
          </w:divBdr>
        </w:div>
        <w:div w:id="1378623022">
          <w:marLeft w:val="640"/>
          <w:marRight w:val="0"/>
          <w:marTop w:val="0"/>
          <w:marBottom w:val="0"/>
          <w:divBdr>
            <w:top w:val="none" w:sz="0" w:space="0" w:color="auto"/>
            <w:left w:val="none" w:sz="0" w:space="0" w:color="auto"/>
            <w:bottom w:val="none" w:sz="0" w:space="0" w:color="auto"/>
            <w:right w:val="none" w:sz="0" w:space="0" w:color="auto"/>
          </w:divBdr>
        </w:div>
        <w:div w:id="1378821778">
          <w:marLeft w:val="640"/>
          <w:marRight w:val="0"/>
          <w:marTop w:val="0"/>
          <w:marBottom w:val="0"/>
          <w:divBdr>
            <w:top w:val="none" w:sz="0" w:space="0" w:color="auto"/>
            <w:left w:val="none" w:sz="0" w:space="0" w:color="auto"/>
            <w:bottom w:val="none" w:sz="0" w:space="0" w:color="auto"/>
            <w:right w:val="none" w:sz="0" w:space="0" w:color="auto"/>
          </w:divBdr>
        </w:div>
        <w:div w:id="1380206853">
          <w:marLeft w:val="640"/>
          <w:marRight w:val="0"/>
          <w:marTop w:val="0"/>
          <w:marBottom w:val="0"/>
          <w:divBdr>
            <w:top w:val="none" w:sz="0" w:space="0" w:color="auto"/>
            <w:left w:val="none" w:sz="0" w:space="0" w:color="auto"/>
            <w:bottom w:val="none" w:sz="0" w:space="0" w:color="auto"/>
            <w:right w:val="none" w:sz="0" w:space="0" w:color="auto"/>
          </w:divBdr>
        </w:div>
        <w:div w:id="1388143926">
          <w:marLeft w:val="640"/>
          <w:marRight w:val="0"/>
          <w:marTop w:val="0"/>
          <w:marBottom w:val="0"/>
          <w:divBdr>
            <w:top w:val="none" w:sz="0" w:space="0" w:color="auto"/>
            <w:left w:val="none" w:sz="0" w:space="0" w:color="auto"/>
            <w:bottom w:val="none" w:sz="0" w:space="0" w:color="auto"/>
            <w:right w:val="none" w:sz="0" w:space="0" w:color="auto"/>
          </w:divBdr>
        </w:div>
        <w:div w:id="1397898637">
          <w:marLeft w:val="640"/>
          <w:marRight w:val="0"/>
          <w:marTop w:val="0"/>
          <w:marBottom w:val="0"/>
          <w:divBdr>
            <w:top w:val="none" w:sz="0" w:space="0" w:color="auto"/>
            <w:left w:val="none" w:sz="0" w:space="0" w:color="auto"/>
            <w:bottom w:val="none" w:sz="0" w:space="0" w:color="auto"/>
            <w:right w:val="none" w:sz="0" w:space="0" w:color="auto"/>
          </w:divBdr>
        </w:div>
        <w:div w:id="1427575781">
          <w:marLeft w:val="640"/>
          <w:marRight w:val="0"/>
          <w:marTop w:val="0"/>
          <w:marBottom w:val="0"/>
          <w:divBdr>
            <w:top w:val="none" w:sz="0" w:space="0" w:color="auto"/>
            <w:left w:val="none" w:sz="0" w:space="0" w:color="auto"/>
            <w:bottom w:val="none" w:sz="0" w:space="0" w:color="auto"/>
            <w:right w:val="none" w:sz="0" w:space="0" w:color="auto"/>
          </w:divBdr>
        </w:div>
        <w:div w:id="1432822595">
          <w:marLeft w:val="640"/>
          <w:marRight w:val="0"/>
          <w:marTop w:val="0"/>
          <w:marBottom w:val="0"/>
          <w:divBdr>
            <w:top w:val="none" w:sz="0" w:space="0" w:color="auto"/>
            <w:left w:val="none" w:sz="0" w:space="0" w:color="auto"/>
            <w:bottom w:val="none" w:sz="0" w:space="0" w:color="auto"/>
            <w:right w:val="none" w:sz="0" w:space="0" w:color="auto"/>
          </w:divBdr>
        </w:div>
        <w:div w:id="1440637234">
          <w:marLeft w:val="640"/>
          <w:marRight w:val="0"/>
          <w:marTop w:val="0"/>
          <w:marBottom w:val="0"/>
          <w:divBdr>
            <w:top w:val="none" w:sz="0" w:space="0" w:color="auto"/>
            <w:left w:val="none" w:sz="0" w:space="0" w:color="auto"/>
            <w:bottom w:val="none" w:sz="0" w:space="0" w:color="auto"/>
            <w:right w:val="none" w:sz="0" w:space="0" w:color="auto"/>
          </w:divBdr>
        </w:div>
        <w:div w:id="1453087909">
          <w:marLeft w:val="640"/>
          <w:marRight w:val="0"/>
          <w:marTop w:val="0"/>
          <w:marBottom w:val="0"/>
          <w:divBdr>
            <w:top w:val="none" w:sz="0" w:space="0" w:color="auto"/>
            <w:left w:val="none" w:sz="0" w:space="0" w:color="auto"/>
            <w:bottom w:val="none" w:sz="0" w:space="0" w:color="auto"/>
            <w:right w:val="none" w:sz="0" w:space="0" w:color="auto"/>
          </w:divBdr>
        </w:div>
        <w:div w:id="1461150864">
          <w:marLeft w:val="640"/>
          <w:marRight w:val="0"/>
          <w:marTop w:val="0"/>
          <w:marBottom w:val="0"/>
          <w:divBdr>
            <w:top w:val="none" w:sz="0" w:space="0" w:color="auto"/>
            <w:left w:val="none" w:sz="0" w:space="0" w:color="auto"/>
            <w:bottom w:val="none" w:sz="0" w:space="0" w:color="auto"/>
            <w:right w:val="none" w:sz="0" w:space="0" w:color="auto"/>
          </w:divBdr>
        </w:div>
        <w:div w:id="1462571184">
          <w:marLeft w:val="640"/>
          <w:marRight w:val="0"/>
          <w:marTop w:val="0"/>
          <w:marBottom w:val="0"/>
          <w:divBdr>
            <w:top w:val="none" w:sz="0" w:space="0" w:color="auto"/>
            <w:left w:val="none" w:sz="0" w:space="0" w:color="auto"/>
            <w:bottom w:val="none" w:sz="0" w:space="0" w:color="auto"/>
            <w:right w:val="none" w:sz="0" w:space="0" w:color="auto"/>
          </w:divBdr>
        </w:div>
        <w:div w:id="1489712051">
          <w:marLeft w:val="640"/>
          <w:marRight w:val="0"/>
          <w:marTop w:val="0"/>
          <w:marBottom w:val="0"/>
          <w:divBdr>
            <w:top w:val="none" w:sz="0" w:space="0" w:color="auto"/>
            <w:left w:val="none" w:sz="0" w:space="0" w:color="auto"/>
            <w:bottom w:val="none" w:sz="0" w:space="0" w:color="auto"/>
            <w:right w:val="none" w:sz="0" w:space="0" w:color="auto"/>
          </w:divBdr>
        </w:div>
        <w:div w:id="1501315727">
          <w:marLeft w:val="640"/>
          <w:marRight w:val="0"/>
          <w:marTop w:val="0"/>
          <w:marBottom w:val="0"/>
          <w:divBdr>
            <w:top w:val="none" w:sz="0" w:space="0" w:color="auto"/>
            <w:left w:val="none" w:sz="0" w:space="0" w:color="auto"/>
            <w:bottom w:val="none" w:sz="0" w:space="0" w:color="auto"/>
            <w:right w:val="none" w:sz="0" w:space="0" w:color="auto"/>
          </w:divBdr>
        </w:div>
        <w:div w:id="1504203813">
          <w:marLeft w:val="640"/>
          <w:marRight w:val="0"/>
          <w:marTop w:val="0"/>
          <w:marBottom w:val="0"/>
          <w:divBdr>
            <w:top w:val="none" w:sz="0" w:space="0" w:color="auto"/>
            <w:left w:val="none" w:sz="0" w:space="0" w:color="auto"/>
            <w:bottom w:val="none" w:sz="0" w:space="0" w:color="auto"/>
            <w:right w:val="none" w:sz="0" w:space="0" w:color="auto"/>
          </w:divBdr>
        </w:div>
        <w:div w:id="1548420175">
          <w:marLeft w:val="640"/>
          <w:marRight w:val="0"/>
          <w:marTop w:val="0"/>
          <w:marBottom w:val="0"/>
          <w:divBdr>
            <w:top w:val="none" w:sz="0" w:space="0" w:color="auto"/>
            <w:left w:val="none" w:sz="0" w:space="0" w:color="auto"/>
            <w:bottom w:val="none" w:sz="0" w:space="0" w:color="auto"/>
            <w:right w:val="none" w:sz="0" w:space="0" w:color="auto"/>
          </w:divBdr>
        </w:div>
        <w:div w:id="1573151453">
          <w:marLeft w:val="640"/>
          <w:marRight w:val="0"/>
          <w:marTop w:val="0"/>
          <w:marBottom w:val="0"/>
          <w:divBdr>
            <w:top w:val="none" w:sz="0" w:space="0" w:color="auto"/>
            <w:left w:val="none" w:sz="0" w:space="0" w:color="auto"/>
            <w:bottom w:val="none" w:sz="0" w:space="0" w:color="auto"/>
            <w:right w:val="none" w:sz="0" w:space="0" w:color="auto"/>
          </w:divBdr>
        </w:div>
        <w:div w:id="1597253277">
          <w:marLeft w:val="640"/>
          <w:marRight w:val="0"/>
          <w:marTop w:val="0"/>
          <w:marBottom w:val="0"/>
          <w:divBdr>
            <w:top w:val="none" w:sz="0" w:space="0" w:color="auto"/>
            <w:left w:val="none" w:sz="0" w:space="0" w:color="auto"/>
            <w:bottom w:val="none" w:sz="0" w:space="0" w:color="auto"/>
            <w:right w:val="none" w:sz="0" w:space="0" w:color="auto"/>
          </w:divBdr>
        </w:div>
        <w:div w:id="1604340675">
          <w:marLeft w:val="640"/>
          <w:marRight w:val="0"/>
          <w:marTop w:val="0"/>
          <w:marBottom w:val="0"/>
          <w:divBdr>
            <w:top w:val="none" w:sz="0" w:space="0" w:color="auto"/>
            <w:left w:val="none" w:sz="0" w:space="0" w:color="auto"/>
            <w:bottom w:val="none" w:sz="0" w:space="0" w:color="auto"/>
            <w:right w:val="none" w:sz="0" w:space="0" w:color="auto"/>
          </w:divBdr>
        </w:div>
        <w:div w:id="1620526695">
          <w:marLeft w:val="640"/>
          <w:marRight w:val="0"/>
          <w:marTop w:val="0"/>
          <w:marBottom w:val="0"/>
          <w:divBdr>
            <w:top w:val="none" w:sz="0" w:space="0" w:color="auto"/>
            <w:left w:val="none" w:sz="0" w:space="0" w:color="auto"/>
            <w:bottom w:val="none" w:sz="0" w:space="0" w:color="auto"/>
            <w:right w:val="none" w:sz="0" w:space="0" w:color="auto"/>
          </w:divBdr>
        </w:div>
        <w:div w:id="1631782944">
          <w:marLeft w:val="640"/>
          <w:marRight w:val="0"/>
          <w:marTop w:val="0"/>
          <w:marBottom w:val="0"/>
          <w:divBdr>
            <w:top w:val="none" w:sz="0" w:space="0" w:color="auto"/>
            <w:left w:val="none" w:sz="0" w:space="0" w:color="auto"/>
            <w:bottom w:val="none" w:sz="0" w:space="0" w:color="auto"/>
            <w:right w:val="none" w:sz="0" w:space="0" w:color="auto"/>
          </w:divBdr>
        </w:div>
        <w:div w:id="1640569933">
          <w:marLeft w:val="640"/>
          <w:marRight w:val="0"/>
          <w:marTop w:val="0"/>
          <w:marBottom w:val="0"/>
          <w:divBdr>
            <w:top w:val="none" w:sz="0" w:space="0" w:color="auto"/>
            <w:left w:val="none" w:sz="0" w:space="0" w:color="auto"/>
            <w:bottom w:val="none" w:sz="0" w:space="0" w:color="auto"/>
            <w:right w:val="none" w:sz="0" w:space="0" w:color="auto"/>
          </w:divBdr>
        </w:div>
        <w:div w:id="1656955285">
          <w:marLeft w:val="640"/>
          <w:marRight w:val="0"/>
          <w:marTop w:val="0"/>
          <w:marBottom w:val="0"/>
          <w:divBdr>
            <w:top w:val="none" w:sz="0" w:space="0" w:color="auto"/>
            <w:left w:val="none" w:sz="0" w:space="0" w:color="auto"/>
            <w:bottom w:val="none" w:sz="0" w:space="0" w:color="auto"/>
            <w:right w:val="none" w:sz="0" w:space="0" w:color="auto"/>
          </w:divBdr>
        </w:div>
        <w:div w:id="1675262415">
          <w:marLeft w:val="640"/>
          <w:marRight w:val="0"/>
          <w:marTop w:val="0"/>
          <w:marBottom w:val="0"/>
          <w:divBdr>
            <w:top w:val="none" w:sz="0" w:space="0" w:color="auto"/>
            <w:left w:val="none" w:sz="0" w:space="0" w:color="auto"/>
            <w:bottom w:val="none" w:sz="0" w:space="0" w:color="auto"/>
            <w:right w:val="none" w:sz="0" w:space="0" w:color="auto"/>
          </w:divBdr>
        </w:div>
        <w:div w:id="1683242473">
          <w:marLeft w:val="640"/>
          <w:marRight w:val="0"/>
          <w:marTop w:val="0"/>
          <w:marBottom w:val="0"/>
          <w:divBdr>
            <w:top w:val="none" w:sz="0" w:space="0" w:color="auto"/>
            <w:left w:val="none" w:sz="0" w:space="0" w:color="auto"/>
            <w:bottom w:val="none" w:sz="0" w:space="0" w:color="auto"/>
            <w:right w:val="none" w:sz="0" w:space="0" w:color="auto"/>
          </w:divBdr>
        </w:div>
        <w:div w:id="1702130347">
          <w:marLeft w:val="640"/>
          <w:marRight w:val="0"/>
          <w:marTop w:val="0"/>
          <w:marBottom w:val="0"/>
          <w:divBdr>
            <w:top w:val="none" w:sz="0" w:space="0" w:color="auto"/>
            <w:left w:val="none" w:sz="0" w:space="0" w:color="auto"/>
            <w:bottom w:val="none" w:sz="0" w:space="0" w:color="auto"/>
            <w:right w:val="none" w:sz="0" w:space="0" w:color="auto"/>
          </w:divBdr>
        </w:div>
      </w:divsChild>
    </w:div>
    <w:div w:id="226720447">
      <w:bodyDiv w:val="1"/>
      <w:marLeft w:val="0"/>
      <w:marRight w:val="0"/>
      <w:marTop w:val="0"/>
      <w:marBottom w:val="0"/>
      <w:divBdr>
        <w:top w:val="none" w:sz="0" w:space="0" w:color="auto"/>
        <w:left w:val="none" w:sz="0" w:space="0" w:color="auto"/>
        <w:bottom w:val="none" w:sz="0" w:space="0" w:color="auto"/>
        <w:right w:val="none" w:sz="0" w:space="0" w:color="auto"/>
      </w:divBdr>
    </w:div>
    <w:div w:id="235288622">
      <w:bodyDiv w:val="1"/>
      <w:marLeft w:val="0"/>
      <w:marRight w:val="0"/>
      <w:marTop w:val="0"/>
      <w:marBottom w:val="0"/>
      <w:divBdr>
        <w:top w:val="none" w:sz="0" w:space="0" w:color="auto"/>
        <w:left w:val="none" w:sz="0" w:space="0" w:color="auto"/>
        <w:bottom w:val="none" w:sz="0" w:space="0" w:color="auto"/>
        <w:right w:val="none" w:sz="0" w:space="0" w:color="auto"/>
      </w:divBdr>
    </w:div>
    <w:div w:id="246235973">
      <w:bodyDiv w:val="1"/>
      <w:marLeft w:val="0"/>
      <w:marRight w:val="0"/>
      <w:marTop w:val="0"/>
      <w:marBottom w:val="0"/>
      <w:divBdr>
        <w:top w:val="none" w:sz="0" w:space="0" w:color="auto"/>
        <w:left w:val="none" w:sz="0" w:space="0" w:color="auto"/>
        <w:bottom w:val="none" w:sz="0" w:space="0" w:color="auto"/>
        <w:right w:val="none" w:sz="0" w:space="0" w:color="auto"/>
      </w:divBdr>
    </w:div>
    <w:div w:id="249966774">
      <w:bodyDiv w:val="1"/>
      <w:marLeft w:val="0"/>
      <w:marRight w:val="0"/>
      <w:marTop w:val="0"/>
      <w:marBottom w:val="0"/>
      <w:divBdr>
        <w:top w:val="none" w:sz="0" w:space="0" w:color="auto"/>
        <w:left w:val="none" w:sz="0" w:space="0" w:color="auto"/>
        <w:bottom w:val="none" w:sz="0" w:space="0" w:color="auto"/>
        <w:right w:val="none" w:sz="0" w:space="0" w:color="auto"/>
      </w:divBdr>
      <w:divsChild>
        <w:div w:id="26222504">
          <w:marLeft w:val="640"/>
          <w:marRight w:val="0"/>
          <w:marTop w:val="0"/>
          <w:marBottom w:val="0"/>
          <w:divBdr>
            <w:top w:val="none" w:sz="0" w:space="0" w:color="auto"/>
            <w:left w:val="none" w:sz="0" w:space="0" w:color="auto"/>
            <w:bottom w:val="none" w:sz="0" w:space="0" w:color="auto"/>
            <w:right w:val="none" w:sz="0" w:space="0" w:color="auto"/>
          </w:divBdr>
        </w:div>
        <w:div w:id="26879814">
          <w:marLeft w:val="640"/>
          <w:marRight w:val="0"/>
          <w:marTop w:val="0"/>
          <w:marBottom w:val="0"/>
          <w:divBdr>
            <w:top w:val="none" w:sz="0" w:space="0" w:color="auto"/>
            <w:left w:val="none" w:sz="0" w:space="0" w:color="auto"/>
            <w:bottom w:val="none" w:sz="0" w:space="0" w:color="auto"/>
            <w:right w:val="none" w:sz="0" w:space="0" w:color="auto"/>
          </w:divBdr>
        </w:div>
        <w:div w:id="69930546">
          <w:marLeft w:val="640"/>
          <w:marRight w:val="0"/>
          <w:marTop w:val="0"/>
          <w:marBottom w:val="0"/>
          <w:divBdr>
            <w:top w:val="none" w:sz="0" w:space="0" w:color="auto"/>
            <w:left w:val="none" w:sz="0" w:space="0" w:color="auto"/>
            <w:bottom w:val="none" w:sz="0" w:space="0" w:color="auto"/>
            <w:right w:val="none" w:sz="0" w:space="0" w:color="auto"/>
          </w:divBdr>
        </w:div>
        <w:div w:id="117723396">
          <w:marLeft w:val="640"/>
          <w:marRight w:val="0"/>
          <w:marTop w:val="0"/>
          <w:marBottom w:val="0"/>
          <w:divBdr>
            <w:top w:val="none" w:sz="0" w:space="0" w:color="auto"/>
            <w:left w:val="none" w:sz="0" w:space="0" w:color="auto"/>
            <w:bottom w:val="none" w:sz="0" w:space="0" w:color="auto"/>
            <w:right w:val="none" w:sz="0" w:space="0" w:color="auto"/>
          </w:divBdr>
        </w:div>
        <w:div w:id="170996586">
          <w:marLeft w:val="640"/>
          <w:marRight w:val="0"/>
          <w:marTop w:val="0"/>
          <w:marBottom w:val="0"/>
          <w:divBdr>
            <w:top w:val="none" w:sz="0" w:space="0" w:color="auto"/>
            <w:left w:val="none" w:sz="0" w:space="0" w:color="auto"/>
            <w:bottom w:val="none" w:sz="0" w:space="0" w:color="auto"/>
            <w:right w:val="none" w:sz="0" w:space="0" w:color="auto"/>
          </w:divBdr>
        </w:div>
        <w:div w:id="192888972">
          <w:marLeft w:val="640"/>
          <w:marRight w:val="0"/>
          <w:marTop w:val="0"/>
          <w:marBottom w:val="0"/>
          <w:divBdr>
            <w:top w:val="none" w:sz="0" w:space="0" w:color="auto"/>
            <w:left w:val="none" w:sz="0" w:space="0" w:color="auto"/>
            <w:bottom w:val="none" w:sz="0" w:space="0" w:color="auto"/>
            <w:right w:val="none" w:sz="0" w:space="0" w:color="auto"/>
          </w:divBdr>
        </w:div>
        <w:div w:id="224220488">
          <w:marLeft w:val="640"/>
          <w:marRight w:val="0"/>
          <w:marTop w:val="0"/>
          <w:marBottom w:val="0"/>
          <w:divBdr>
            <w:top w:val="none" w:sz="0" w:space="0" w:color="auto"/>
            <w:left w:val="none" w:sz="0" w:space="0" w:color="auto"/>
            <w:bottom w:val="none" w:sz="0" w:space="0" w:color="auto"/>
            <w:right w:val="none" w:sz="0" w:space="0" w:color="auto"/>
          </w:divBdr>
        </w:div>
        <w:div w:id="261645741">
          <w:marLeft w:val="640"/>
          <w:marRight w:val="0"/>
          <w:marTop w:val="0"/>
          <w:marBottom w:val="0"/>
          <w:divBdr>
            <w:top w:val="none" w:sz="0" w:space="0" w:color="auto"/>
            <w:left w:val="none" w:sz="0" w:space="0" w:color="auto"/>
            <w:bottom w:val="none" w:sz="0" w:space="0" w:color="auto"/>
            <w:right w:val="none" w:sz="0" w:space="0" w:color="auto"/>
          </w:divBdr>
        </w:div>
        <w:div w:id="376929524">
          <w:marLeft w:val="640"/>
          <w:marRight w:val="0"/>
          <w:marTop w:val="0"/>
          <w:marBottom w:val="0"/>
          <w:divBdr>
            <w:top w:val="none" w:sz="0" w:space="0" w:color="auto"/>
            <w:left w:val="none" w:sz="0" w:space="0" w:color="auto"/>
            <w:bottom w:val="none" w:sz="0" w:space="0" w:color="auto"/>
            <w:right w:val="none" w:sz="0" w:space="0" w:color="auto"/>
          </w:divBdr>
        </w:div>
        <w:div w:id="388386529">
          <w:marLeft w:val="640"/>
          <w:marRight w:val="0"/>
          <w:marTop w:val="0"/>
          <w:marBottom w:val="0"/>
          <w:divBdr>
            <w:top w:val="none" w:sz="0" w:space="0" w:color="auto"/>
            <w:left w:val="none" w:sz="0" w:space="0" w:color="auto"/>
            <w:bottom w:val="none" w:sz="0" w:space="0" w:color="auto"/>
            <w:right w:val="none" w:sz="0" w:space="0" w:color="auto"/>
          </w:divBdr>
        </w:div>
        <w:div w:id="451631275">
          <w:marLeft w:val="640"/>
          <w:marRight w:val="0"/>
          <w:marTop w:val="0"/>
          <w:marBottom w:val="0"/>
          <w:divBdr>
            <w:top w:val="none" w:sz="0" w:space="0" w:color="auto"/>
            <w:left w:val="none" w:sz="0" w:space="0" w:color="auto"/>
            <w:bottom w:val="none" w:sz="0" w:space="0" w:color="auto"/>
            <w:right w:val="none" w:sz="0" w:space="0" w:color="auto"/>
          </w:divBdr>
        </w:div>
        <w:div w:id="463426950">
          <w:marLeft w:val="640"/>
          <w:marRight w:val="0"/>
          <w:marTop w:val="0"/>
          <w:marBottom w:val="0"/>
          <w:divBdr>
            <w:top w:val="none" w:sz="0" w:space="0" w:color="auto"/>
            <w:left w:val="none" w:sz="0" w:space="0" w:color="auto"/>
            <w:bottom w:val="none" w:sz="0" w:space="0" w:color="auto"/>
            <w:right w:val="none" w:sz="0" w:space="0" w:color="auto"/>
          </w:divBdr>
        </w:div>
        <w:div w:id="484011497">
          <w:marLeft w:val="640"/>
          <w:marRight w:val="0"/>
          <w:marTop w:val="0"/>
          <w:marBottom w:val="0"/>
          <w:divBdr>
            <w:top w:val="none" w:sz="0" w:space="0" w:color="auto"/>
            <w:left w:val="none" w:sz="0" w:space="0" w:color="auto"/>
            <w:bottom w:val="none" w:sz="0" w:space="0" w:color="auto"/>
            <w:right w:val="none" w:sz="0" w:space="0" w:color="auto"/>
          </w:divBdr>
        </w:div>
        <w:div w:id="491484984">
          <w:marLeft w:val="640"/>
          <w:marRight w:val="0"/>
          <w:marTop w:val="0"/>
          <w:marBottom w:val="0"/>
          <w:divBdr>
            <w:top w:val="none" w:sz="0" w:space="0" w:color="auto"/>
            <w:left w:val="none" w:sz="0" w:space="0" w:color="auto"/>
            <w:bottom w:val="none" w:sz="0" w:space="0" w:color="auto"/>
            <w:right w:val="none" w:sz="0" w:space="0" w:color="auto"/>
          </w:divBdr>
        </w:div>
        <w:div w:id="494804192">
          <w:marLeft w:val="640"/>
          <w:marRight w:val="0"/>
          <w:marTop w:val="0"/>
          <w:marBottom w:val="0"/>
          <w:divBdr>
            <w:top w:val="none" w:sz="0" w:space="0" w:color="auto"/>
            <w:left w:val="none" w:sz="0" w:space="0" w:color="auto"/>
            <w:bottom w:val="none" w:sz="0" w:space="0" w:color="auto"/>
            <w:right w:val="none" w:sz="0" w:space="0" w:color="auto"/>
          </w:divBdr>
        </w:div>
        <w:div w:id="571699258">
          <w:marLeft w:val="640"/>
          <w:marRight w:val="0"/>
          <w:marTop w:val="0"/>
          <w:marBottom w:val="0"/>
          <w:divBdr>
            <w:top w:val="none" w:sz="0" w:space="0" w:color="auto"/>
            <w:left w:val="none" w:sz="0" w:space="0" w:color="auto"/>
            <w:bottom w:val="none" w:sz="0" w:space="0" w:color="auto"/>
            <w:right w:val="none" w:sz="0" w:space="0" w:color="auto"/>
          </w:divBdr>
        </w:div>
        <w:div w:id="604533840">
          <w:marLeft w:val="640"/>
          <w:marRight w:val="0"/>
          <w:marTop w:val="0"/>
          <w:marBottom w:val="0"/>
          <w:divBdr>
            <w:top w:val="none" w:sz="0" w:space="0" w:color="auto"/>
            <w:left w:val="none" w:sz="0" w:space="0" w:color="auto"/>
            <w:bottom w:val="none" w:sz="0" w:space="0" w:color="auto"/>
            <w:right w:val="none" w:sz="0" w:space="0" w:color="auto"/>
          </w:divBdr>
        </w:div>
        <w:div w:id="644897386">
          <w:marLeft w:val="640"/>
          <w:marRight w:val="0"/>
          <w:marTop w:val="0"/>
          <w:marBottom w:val="0"/>
          <w:divBdr>
            <w:top w:val="none" w:sz="0" w:space="0" w:color="auto"/>
            <w:left w:val="none" w:sz="0" w:space="0" w:color="auto"/>
            <w:bottom w:val="none" w:sz="0" w:space="0" w:color="auto"/>
            <w:right w:val="none" w:sz="0" w:space="0" w:color="auto"/>
          </w:divBdr>
        </w:div>
        <w:div w:id="655182762">
          <w:marLeft w:val="640"/>
          <w:marRight w:val="0"/>
          <w:marTop w:val="0"/>
          <w:marBottom w:val="0"/>
          <w:divBdr>
            <w:top w:val="none" w:sz="0" w:space="0" w:color="auto"/>
            <w:left w:val="none" w:sz="0" w:space="0" w:color="auto"/>
            <w:bottom w:val="none" w:sz="0" w:space="0" w:color="auto"/>
            <w:right w:val="none" w:sz="0" w:space="0" w:color="auto"/>
          </w:divBdr>
        </w:div>
        <w:div w:id="664477214">
          <w:marLeft w:val="640"/>
          <w:marRight w:val="0"/>
          <w:marTop w:val="0"/>
          <w:marBottom w:val="0"/>
          <w:divBdr>
            <w:top w:val="none" w:sz="0" w:space="0" w:color="auto"/>
            <w:left w:val="none" w:sz="0" w:space="0" w:color="auto"/>
            <w:bottom w:val="none" w:sz="0" w:space="0" w:color="auto"/>
            <w:right w:val="none" w:sz="0" w:space="0" w:color="auto"/>
          </w:divBdr>
        </w:div>
        <w:div w:id="692850317">
          <w:marLeft w:val="640"/>
          <w:marRight w:val="0"/>
          <w:marTop w:val="0"/>
          <w:marBottom w:val="0"/>
          <w:divBdr>
            <w:top w:val="none" w:sz="0" w:space="0" w:color="auto"/>
            <w:left w:val="none" w:sz="0" w:space="0" w:color="auto"/>
            <w:bottom w:val="none" w:sz="0" w:space="0" w:color="auto"/>
            <w:right w:val="none" w:sz="0" w:space="0" w:color="auto"/>
          </w:divBdr>
        </w:div>
        <w:div w:id="739862991">
          <w:marLeft w:val="640"/>
          <w:marRight w:val="0"/>
          <w:marTop w:val="0"/>
          <w:marBottom w:val="0"/>
          <w:divBdr>
            <w:top w:val="none" w:sz="0" w:space="0" w:color="auto"/>
            <w:left w:val="none" w:sz="0" w:space="0" w:color="auto"/>
            <w:bottom w:val="none" w:sz="0" w:space="0" w:color="auto"/>
            <w:right w:val="none" w:sz="0" w:space="0" w:color="auto"/>
          </w:divBdr>
        </w:div>
        <w:div w:id="743453308">
          <w:marLeft w:val="640"/>
          <w:marRight w:val="0"/>
          <w:marTop w:val="0"/>
          <w:marBottom w:val="0"/>
          <w:divBdr>
            <w:top w:val="none" w:sz="0" w:space="0" w:color="auto"/>
            <w:left w:val="none" w:sz="0" w:space="0" w:color="auto"/>
            <w:bottom w:val="none" w:sz="0" w:space="0" w:color="auto"/>
            <w:right w:val="none" w:sz="0" w:space="0" w:color="auto"/>
          </w:divBdr>
        </w:div>
        <w:div w:id="775052625">
          <w:marLeft w:val="640"/>
          <w:marRight w:val="0"/>
          <w:marTop w:val="0"/>
          <w:marBottom w:val="0"/>
          <w:divBdr>
            <w:top w:val="none" w:sz="0" w:space="0" w:color="auto"/>
            <w:left w:val="none" w:sz="0" w:space="0" w:color="auto"/>
            <w:bottom w:val="none" w:sz="0" w:space="0" w:color="auto"/>
            <w:right w:val="none" w:sz="0" w:space="0" w:color="auto"/>
          </w:divBdr>
        </w:div>
        <w:div w:id="777527567">
          <w:marLeft w:val="640"/>
          <w:marRight w:val="0"/>
          <w:marTop w:val="0"/>
          <w:marBottom w:val="0"/>
          <w:divBdr>
            <w:top w:val="none" w:sz="0" w:space="0" w:color="auto"/>
            <w:left w:val="none" w:sz="0" w:space="0" w:color="auto"/>
            <w:bottom w:val="none" w:sz="0" w:space="0" w:color="auto"/>
            <w:right w:val="none" w:sz="0" w:space="0" w:color="auto"/>
          </w:divBdr>
        </w:div>
        <w:div w:id="811217512">
          <w:marLeft w:val="640"/>
          <w:marRight w:val="0"/>
          <w:marTop w:val="0"/>
          <w:marBottom w:val="0"/>
          <w:divBdr>
            <w:top w:val="none" w:sz="0" w:space="0" w:color="auto"/>
            <w:left w:val="none" w:sz="0" w:space="0" w:color="auto"/>
            <w:bottom w:val="none" w:sz="0" w:space="0" w:color="auto"/>
            <w:right w:val="none" w:sz="0" w:space="0" w:color="auto"/>
          </w:divBdr>
        </w:div>
        <w:div w:id="967005505">
          <w:marLeft w:val="640"/>
          <w:marRight w:val="0"/>
          <w:marTop w:val="0"/>
          <w:marBottom w:val="0"/>
          <w:divBdr>
            <w:top w:val="none" w:sz="0" w:space="0" w:color="auto"/>
            <w:left w:val="none" w:sz="0" w:space="0" w:color="auto"/>
            <w:bottom w:val="none" w:sz="0" w:space="0" w:color="auto"/>
            <w:right w:val="none" w:sz="0" w:space="0" w:color="auto"/>
          </w:divBdr>
        </w:div>
        <w:div w:id="971397915">
          <w:marLeft w:val="640"/>
          <w:marRight w:val="0"/>
          <w:marTop w:val="0"/>
          <w:marBottom w:val="0"/>
          <w:divBdr>
            <w:top w:val="none" w:sz="0" w:space="0" w:color="auto"/>
            <w:left w:val="none" w:sz="0" w:space="0" w:color="auto"/>
            <w:bottom w:val="none" w:sz="0" w:space="0" w:color="auto"/>
            <w:right w:val="none" w:sz="0" w:space="0" w:color="auto"/>
          </w:divBdr>
        </w:div>
        <w:div w:id="1049188356">
          <w:marLeft w:val="640"/>
          <w:marRight w:val="0"/>
          <w:marTop w:val="0"/>
          <w:marBottom w:val="0"/>
          <w:divBdr>
            <w:top w:val="none" w:sz="0" w:space="0" w:color="auto"/>
            <w:left w:val="none" w:sz="0" w:space="0" w:color="auto"/>
            <w:bottom w:val="none" w:sz="0" w:space="0" w:color="auto"/>
            <w:right w:val="none" w:sz="0" w:space="0" w:color="auto"/>
          </w:divBdr>
        </w:div>
        <w:div w:id="1091001487">
          <w:marLeft w:val="640"/>
          <w:marRight w:val="0"/>
          <w:marTop w:val="0"/>
          <w:marBottom w:val="0"/>
          <w:divBdr>
            <w:top w:val="none" w:sz="0" w:space="0" w:color="auto"/>
            <w:left w:val="none" w:sz="0" w:space="0" w:color="auto"/>
            <w:bottom w:val="none" w:sz="0" w:space="0" w:color="auto"/>
            <w:right w:val="none" w:sz="0" w:space="0" w:color="auto"/>
          </w:divBdr>
        </w:div>
        <w:div w:id="1118794077">
          <w:marLeft w:val="640"/>
          <w:marRight w:val="0"/>
          <w:marTop w:val="0"/>
          <w:marBottom w:val="0"/>
          <w:divBdr>
            <w:top w:val="none" w:sz="0" w:space="0" w:color="auto"/>
            <w:left w:val="none" w:sz="0" w:space="0" w:color="auto"/>
            <w:bottom w:val="none" w:sz="0" w:space="0" w:color="auto"/>
            <w:right w:val="none" w:sz="0" w:space="0" w:color="auto"/>
          </w:divBdr>
        </w:div>
        <w:div w:id="1129083098">
          <w:marLeft w:val="640"/>
          <w:marRight w:val="0"/>
          <w:marTop w:val="0"/>
          <w:marBottom w:val="0"/>
          <w:divBdr>
            <w:top w:val="none" w:sz="0" w:space="0" w:color="auto"/>
            <w:left w:val="none" w:sz="0" w:space="0" w:color="auto"/>
            <w:bottom w:val="none" w:sz="0" w:space="0" w:color="auto"/>
            <w:right w:val="none" w:sz="0" w:space="0" w:color="auto"/>
          </w:divBdr>
        </w:div>
        <w:div w:id="1131361542">
          <w:marLeft w:val="640"/>
          <w:marRight w:val="0"/>
          <w:marTop w:val="0"/>
          <w:marBottom w:val="0"/>
          <w:divBdr>
            <w:top w:val="none" w:sz="0" w:space="0" w:color="auto"/>
            <w:left w:val="none" w:sz="0" w:space="0" w:color="auto"/>
            <w:bottom w:val="none" w:sz="0" w:space="0" w:color="auto"/>
            <w:right w:val="none" w:sz="0" w:space="0" w:color="auto"/>
          </w:divBdr>
        </w:div>
        <w:div w:id="1142848928">
          <w:marLeft w:val="640"/>
          <w:marRight w:val="0"/>
          <w:marTop w:val="0"/>
          <w:marBottom w:val="0"/>
          <w:divBdr>
            <w:top w:val="none" w:sz="0" w:space="0" w:color="auto"/>
            <w:left w:val="none" w:sz="0" w:space="0" w:color="auto"/>
            <w:bottom w:val="none" w:sz="0" w:space="0" w:color="auto"/>
            <w:right w:val="none" w:sz="0" w:space="0" w:color="auto"/>
          </w:divBdr>
        </w:div>
        <w:div w:id="1179151017">
          <w:marLeft w:val="640"/>
          <w:marRight w:val="0"/>
          <w:marTop w:val="0"/>
          <w:marBottom w:val="0"/>
          <w:divBdr>
            <w:top w:val="none" w:sz="0" w:space="0" w:color="auto"/>
            <w:left w:val="none" w:sz="0" w:space="0" w:color="auto"/>
            <w:bottom w:val="none" w:sz="0" w:space="0" w:color="auto"/>
            <w:right w:val="none" w:sz="0" w:space="0" w:color="auto"/>
          </w:divBdr>
        </w:div>
        <w:div w:id="1189027456">
          <w:marLeft w:val="640"/>
          <w:marRight w:val="0"/>
          <w:marTop w:val="0"/>
          <w:marBottom w:val="0"/>
          <w:divBdr>
            <w:top w:val="none" w:sz="0" w:space="0" w:color="auto"/>
            <w:left w:val="none" w:sz="0" w:space="0" w:color="auto"/>
            <w:bottom w:val="none" w:sz="0" w:space="0" w:color="auto"/>
            <w:right w:val="none" w:sz="0" w:space="0" w:color="auto"/>
          </w:divBdr>
        </w:div>
        <w:div w:id="1203248345">
          <w:marLeft w:val="640"/>
          <w:marRight w:val="0"/>
          <w:marTop w:val="0"/>
          <w:marBottom w:val="0"/>
          <w:divBdr>
            <w:top w:val="none" w:sz="0" w:space="0" w:color="auto"/>
            <w:left w:val="none" w:sz="0" w:space="0" w:color="auto"/>
            <w:bottom w:val="none" w:sz="0" w:space="0" w:color="auto"/>
            <w:right w:val="none" w:sz="0" w:space="0" w:color="auto"/>
          </w:divBdr>
        </w:div>
        <w:div w:id="1255893068">
          <w:marLeft w:val="640"/>
          <w:marRight w:val="0"/>
          <w:marTop w:val="0"/>
          <w:marBottom w:val="0"/>
          <w:divBdr>
            <w:top w:val="none" w:sz="0" w:space="0" w:color="auto"/>
            <w:left w:val="none" w:sz="0" w:space="0" w:color="auto"/>
            <w:bottom w:val="none" w:sz="0" w:space="0" w:color="auto"/>
            <w:right w:val="none" w:sz="0" w:space="0" w:color="auto"/>
          </w:divBdr>
        </w:div>
        <w:div w:id="1257596794">
          <w:marLeft w:val="640"/>
          <w:marRight w:val="0"/>
          <w:marTop w:val="0"/>
          <w:marBottom w:val="0"/>
          <w:divBdr>
            <w:top w:val="none" w:sz="0" w:space="0" w:color="auto"/>
            <w:left w:val="none" w:sz="0" w:space="0" w:color="auto"/>
            <w:bottom w:val="none" w:sz="0" w:space="0" w:color="auto"/>
            <w:right w:val="none" w:sz="0" w:space="0" w:color="auto"/>
          </w:divBdr>
        </w:div>
        <w:div w:id="1261908869">
          <w:marLeft w:val="640"/>
          <w:marRight w:val="0"/>
          <w:marTop w:val="0"/>
          <w:marBottom w:val="0"/>
          <w:divBdr>
            <w:top w:val="none" w:sz="0" w:space="0" w:color="auto"/>
            <w:left w:val="none" w:sz="0" w:space="0" w:color="auto"/>
            <w:bottom w:val="none" w:sz="0" w:space="0" w:color="auto"/>
            <w:right w:val="none" w:sz="0" w:space="0" w:color="auto"/>
          </w:divBdr>
        </w:div>
        <w:div w:id="1305622604">
          <w:marLeft w:val="640"/>
          <w:marRight w:val="0"/>
          <w:marTop w:val="0"/>
          <w:marBottom w:val="0"/>
          <w:divBdr>
            <w:top w:val="none" w:sz="0" w:space="0" w:color="auto"/>
            <w:left w:val="none" w:sz="0" w:space="0" w:color="auto"/>
            <w:bottom w:val="none" w:sz="0" w:space="0" w:color="auto"/>
            <w:right w:val="none" w:sz="0" w:space="0" w:color="auto"/>
          </w:divBdr>
        </w:div>
        <w:div w:id="1308978695">
          <w:marLeft w:val="640"/>
          <w:marRight w:val="0"/>
          <w:marTop w:val="0"/>
          <w:marBottom w:val="0"/>
          <w:divBdr>
            <w:top w:val="none" w:sz="0" w:space="0" w:color="auto"/>
            <w:left w:val="none" w:sz="0" w:space="0" w:color="auto"/>
            <w:bottom w:val="none" w:sz="0" w:space="0" w:color="auto"/>
            <w:right w:val="none" w:sz="0" w:space="0" w:color="auto"/>
          </w:divBdr>
        </w:div>
        <w:div w:id="1348798078">
          <w:marLeft w:val="640"/>
          <w:marRight w:val="0"/>
          <w:marTop w:val="0"/>
          <w:marBottom w:val="0"/>
          <w:divBdr>
            <w:top w:val="none" w:sz="0" w:space="0" w:color="auto"/>
            <w:left w:val="none" w:sz="0" w:space="0" w:color="auto"/>
            <w:bottom w:val="none" w:sz="0" w:space="0" w:color="auto"/>
            <w:right w:val="none" w:sz="0" w:space="0" w:color="auto"/>
          </w:divBdr>
        </w:div>
        <w:div w:id="1413159861">
          <w:marLeft w:val="640"/>
          <w:marRight w:val="0"/>
          <w:marTop w:val="0"/>
          <w:marBottom w:val="0"/>
          <w:divBdr>
            <w:top w:val="none" w:sz="0" w:space="0" w:color="auto"/>
            <w:left w:val="none" w:sz="0" w:space="0" w:color="auto"/>
            <w:bottom w:val="none" w:sz="0" w:space="0" w:color="auto"/>
            <w:right w:val="none" w:sz="0" w:space="0" w:color="auto"/>
          </w:divBdr>
        </w:div>
        <w:div w:id="1427966695">
          <w:marLeft w:val="640"/>
          <w:marRight w:val="0"/>
          <w:marTop w:val="0"/>
          <w:marBottom w:val="0"/>
          <w:divBdr>
            <w:top w:val="none" w:sz="0" w:space="0" w:color="auto"/>
            <w:left w:val="none" w:sz="0" w:space="0" w:color="auto"/>
            <w:bottom w:val="none" w:sz="0" w:space="0" w:color="auto"/>
            <w:right w:val="none" w:sz="0" w:space="0" w:color="auto"/>
          </w:divBdr>
        </w:div>
        <w:div w:id="1495222568">
          <w:marLeft w:val="640"/>
          <w:marRight w:val="0"/>
          <w:marTop w:val="0"/>
          <w:marBottom w:val="0"/>
          <w:divBdr>
            <w:top w:val="none" w:sz="0" w:space="0" w:color="auto"/>
            <w:left w:val="none" w:sz="0" w:space="0" w:color="auto"/>
            <w:bottom w:val="none" w:sz="0" w:space="0" w:color="auto"/>
            <w:right w:val="none" w:sz="0" w:space="0" w:color="auto"/>
          </w:divBdr>
        </w:div>
        <w:div w:id="1551378207">
          <w:marLeft w:val="640"/>
          <w:marRight w:val="0"/>
          <w:marTop w:val="0"/>
          <w:marBottom w:val="0"/>
          <w:divBdr>
            <w:top w:val="none" w:sz="0" w:space="0" w:color="auto"/>
            <w:left w:val="none" w:sz="0" w:space="0" w:color="auto"/>
            <w:bottom w:val="none" w:sz="0" w:space="0" w:color="auto"/>
            <w:right w:val="none" w:sz="0" w:space="0" w:color="auto"/>
          </w:divBdr>
        </w:div>
        <w:div w:id="1611353994">
          <w:marLeft w:val="640"/>
          <w:marRight w:val="0"/>
          <w:marTop w:val="0"/>
          <w:marBottom w:val="0"/>
          <w:divBdr>
            <w:top w:val="none" w:sz="0" w:space="0" w:color="auto"/>
            <w:left w:val="none" w:sz="0" w:space="0" w:color="auto"/>
            <w:bottom w:val="none" w:sz="0" w:space="0" w:color="auto"/>
            <w:right w:val="none" w:sz="0" w:space="0" w:color="auto"/>
          </w:divBdr>
        </w:div>
        <w:div w:id="1613979378">
          <w:marLeft w:val="640"/>
          <w:marRight w:val="0"/>
          <w:marTop w:val="0"/>
          <w:marBottom w:val="0"/>
          <w:divBdr>
            <w:top w:val="none" w:sz="0" w:space="0" w:color="auto"/>
            <w:left w:val="none" w:sz="0" w:space="0" w:color="auto"/>
            <w:bottom w:val="none" w:sz="0" w:space="0" w:color="auto"/>
            <w:right w:val="none" w:sz="0" w:space="0" w:color="auto"/>
          </w:divBdr>
        </w:div>
        <w:div w:id="1618179717">
          <w:marLeft w:val="640"/>
          <w:marRight w:val="0"/>
          <w:marTop w:val="0"/>
          <w:marBottom w:val="0"/>
          <w:divBdr>
            <w:top w:val="none" w:sz="0" w:space="0" w:color="auto"/>
            <w:left w:val="none" w:sz="0" w:space="0" w:color="auto"/>
            <w:bottom w:val="none" w:sz="0" w:space="0" w:color="auto"/>
            <w:right w:val="none" w:sz="0" w:space="0" w:color="auto"/>
          </w:divBdr>
        </w:div>
        <w:div w:id="1634944634">
          <w:marLeft w:val="640"/>
          <w:marRight w:val="0"/>
          <w:marTop w:val="0"/>
          <w:marBottom w:val="0"/>
          <w:divBdr>
            <w:top w:val="none" w:sz="0" w:space="0" w:color="auto"/>
            <w:left w:val="none" w:sz="0" w:space="0" w:color="auto"/>
            <w:bottom w:val="none" w:sz="0" w:space="0" w:color="auto"/>
            <w:right w:val="none" w:sz="0" w:space="0" w:color="auto"/>
          </w:divBdr>
        </w:div>
        <w:div w:id="1647395239">
          <w:marLeft w:val="640"/>
          <w:marRight w:val="0"/>
          <w:marTop w:val="0"/>
          <w:marBottom w:val="0"/>
          <w:divBdr>
            <w:top w:val="none" w:sz="0" w:space="0" w:color="auto"/>
            <w:left w:val="none" w:sz="0" w:space="0" w:color="auto"/>
            <w:bottom w:val="none" w:sz="0" w:space="0" w:color="auto"/>
            <w:right w:val="none" w:sz="0" w:space="0" w:color="auto"/>
          </w:divBdr>
        </w:div>
        <w:div w:id="1701782511">
          <w:marLeft w:val="640"/>
          <w:marRight w:val="0"/>
          <w:marTop w:val="0"/>
          <w:marBottom w:val="0"/>
          <w:divBdr>
            <w:top w:val="none" w:sz="0" w:space="0" w:color="auto"/>
            <w:left w:val="none" w:sz="0" w:space="0" w:color="auto"/>
            <w:bottom w:val="none" w:sz="0" w:space="0" w:color="auto"/>
            <w:right w:val="none" w:sz="0" w:space="0" w:color="auto"/>
          </w:divBdr>
        </w:div>
      </w:divsChild>
    </w:div>
    <w:div w:id="252009551">
      <w:bodyDiv w:val="1"/>
      <w:marLeft w:val="0"/>
      <w:marRight w:val="0"/>
      <w:marTop w:val="0"/>
      <w:marBottom w:val="0"/>
      <w:divBdr>
        <w:top w:val="none" w:sz="0" w:space="0" w:color="auto"/>
        <w:left w:val="none" w:sz="0" w:space="0" w:color="auto"/>
        <w:bottom w:val="none" w:sz="0" w:space="0" w:color="auto"/>
        <w:right w:val="none" w:sz="0" w:space="0" w:color="auto"/>
      </w:divBdr>
      <w:divsChild>
        <w:div w:id="41635473">
          <w:marLeft w:val="640"/>
          <w:marRight w:val="0"/>
          <w:marTop w:val="0"/>
          <w:marBottom w:val="0"/>
          <w:divBdr>
            <w:top w:val="none" w:sz="0" w:space="0" w:color="auto"/>
            <w:left w:val="none" w:sz="0" w:space="0" w:color="auto"/>
            <w:bottom w:val="none" w:sz="0" w:space="0" w:color="auto"/>
            <w:right w:val="none" w:sz="0" w:space="0" w:color="auto"/>
          </w:divBdr>
        </w:div>
        <w:div w:id="64109505">
          <w:marLeft w:val="640"/>
          <w:marRight w:val="0"/>
          <w:marTop w:val="0"/>
          <w:marBottom w:val="0"/>
          <w:divBdr>
            <w:top w:val="none" w:sz="0" w:space="0" w:color="auto"/>
            <w:left w:val="none" w:sz="0" w:space="0" w:color="auto"/>
            <w:bottom w:val="none" w:sz="0" w:space="0" w:color="auto"/>
            <w:right w:val="none" w:sz="0" w:space="0" w:color="auto"/>
          </w:divBdr>
        </w:div>
        <w:div w:id="67270254">
          <w:marLeft w:val="640"/>
          <w:marRight w:val="0"/>
          <w:marTop w:val="0"/>
          <w:marBottom w:val="0"/>
          <w:divBdr>
            <w:top w:val="none" w:sz="0" w:space="0" w:color="auto"/>
            <w:left w:val="none" w:sz="0" w:space="0" w:color="auto"/>
            <w:bottom w:val="none" w:sz="0" w:space="0" w:color="auto"/>
            <w:right w:val="none" w:sz="0" w:space="0" w:color="auto"/>
          </w:divBdr>
        </w:div>
        <w:div w:id="78716557">
          <w:marLeft w:val="640"/>
          <w:marRight w:val="0"/>
          <w:marTop w:val="0"/>
          <w:marBottom w:val="0"/>
          <w:divBdr>
            <w:top w:val="none" w:sz="0" w:space="0" w:color="auto"/>
            <w:left w:val="none" w:sz="0" w:space="0" w:color="auto"/>
            <w:bottom w:val="none" w:sz="0" w:space="0" w:color="auto"/>
            <w:right w:val="none" w:sz="0" w:space="0" w:color="auto"/>
          </w:divBdr>
        </w:div>
        <w:div w:id="83964993">
          <w:marLeft w:val="640"/>
          <w:marRight w:val="0"/>
          <w:marTop w:val="0"/>
          <w:marBottom w:val="0"/>
          <w:divBdr>
            <w:top w:val="none" w:sz="0" w:space="0" w:color="auto"/>
            <w:left w:val="none" w:sz="0" w:space="0" w:color="auto"/>
            <w:bottom w:val="none" w:sz="0" w:space="0" w:color="auto"/>
            <w:right w:val="none" w:sz="0" w:space="0" w:color="auto"/>
          </w:divBdr>
        </w:div>
        <w:div w:id="111487819">
          <w:marLeft w:val="640"/>
          <w:marRight w:val="0"/>
          <w:marTop w:val="0"/>
          <w:marBottom w:val="0"/>
          <w:divBdr>
            <w:top w:val="none" w:sz="0" w:space="0" w:color="auto"/>
            <w:left w:val="none" w:sz="0" w:space="0" w:color="auto"/>
            <w:bottom w:val="none" w:sz="0" w:space="0" w:color="auto"/>
            <w:right w:val="none" w:sz="0" w:space="0" w:color="auto"/>
          </w:divBdr>
        </w:div>
        <w:div w:id="148713989">
          <w:marLeft w:val="640"/>
          <w:marRight w:val="0"/>
          <w:marTop w:val="0"/>
          <w:marBottom w:val="0"/>
          <w:divBdr>
            <w:top w:val="none" w:sz="0" w:space="0" w:color="auto"/>
            <w:left w:val="none" w:sz="0" w:space="0" w:color="auto"/>
            <w:bottom w:val="none" w:sz="0" w:space="0" w:color="auto"/>
            <w:right w:val="none" w:sz="0" w:space="0" w:color="auto"/>
          </w:divBdr>
        </w:div>
        <w:div w:id="156725396">
          <w:marLeft w:val="640"/>
          <w:marRight w:val="0"/>
          <w:marTop w:val="0"/>
          <w:marBottom w:val="0"/>
          <w:divBdr>
            <w:top w:val="none" w:sz="0" w:space="0" w:color="auto"/>
            <w:left w:val="none" w:sz="0" w:space="0" w:color="auto"/>
            <w:bottom w:val="none" w:sz="0" w:space="0" w:color="auto"/>
            <w:right w:val="none" w:sz="0" w:space="0" w:color="auto"/>
          </w:divBdr>
        </w:div>
        <w:div w:id="169879687">
          <w:marLeft w:val="640"/>
          <w:marRight w:val="0"/>
          <w:marTop w:val="0"/>
          <w:marBottom w:val="0"/>
          <w:divBdr>
            <w:top w:val="none" w:sz="0" w:space="0" w:color="auto"/>
            <w:left w:val="none" w:sz="0" w:space="0" w:color="auto"/>
            <w:bottom w:val="none" w:sz="0" w:space="0" w:color="auto"/>
            <w:right w:val="none" w:sz="0" w:space="0" w:color="auto"/>
          </w:divBdr>
        </w:div>
        <w:div w:id="180441357">
          <w:marLeft w:val="640"/>
          <w:marRight w:val="0"/>
          <w:marTop w:val="0"/>
          <w:marBottom w:val="0"/>
          <w:divBdr>
            <w:top w:val="none" w:sz="0" w:space="0" w:color="auto"/>
            <w:left w:val="none" w:sz="0" w:space="0" w:color="auto"/>
            <w:bottom w:val="none" w:sz="0" w:space="0" w:color="auto"/>
            <w:right w:val="none" w:sz="0" w:space="0" w:color="auto"/>
          </w:divBdr>
        </w:div>
        <w:div w:id="199435529">
          <w:marLeft w:val="640"/>
          <w:marRight w:val="0"/>
          <w:marTop w:val="0"/>
          <w:marBottom w:val="0"/>
          <w:divBdr>
            <w:top w:val="none" w:sz="0" w:space="0" w:color="auto"/>
            <w:left w:val="none" w:sz="0" w:space="0" w:color="auto"/>
            <w:bottom w:val="none" w:sz="0" w:space="0" w:color="auto"/>
            <w:right w:val="none" w:sz="0" w:space="0" w:color="auto"/>
          </w:divBdr>
        </w:div>
        <w:div w:id="206307443">
          <w:marLeft w:val="640"/>
          <w:marRight w:val="0"/>
          <w:marTop w:val="0"/>
          <w:marBottom w:val="0"/>
          <w:divBdr>
            <w:top w:val="none" w:sz="0" w:space="0" w:color="auto"/>
            <w:left w:val="none" w:sz="0" w:space="0" w:color="auto"/>
            <w:bottom w:val="none" w:sz="0" w:space="0" w:color="auto"/>
            <w:right w:val="none" w:sz="0" w:space="0" w:color="auto"/>
          </w:divBdr>
        </w:div>
        <w:div w:id="207185936">
          <w:marLeft w:val="640"/>
          <w:marRight w:val="0"/>
          <w:marTop w:val="0"/>
          <w:marBottom w:val="0"/>
          <w:divBdr>
            <w:top w:val="none" w:sz="0" w:space="0" w:color="auto"/>
            <w:left w:val="none" w:sz="0" w:space="0" w:color="auto"/>
            <w:bottom w:val="none" w:sz="0" w:space="0" w:color="auto"/>
            <w:right w:val="none" w:sz="0" w:space="0" w:color="auto"/>
          </w:divBdr>
        </w:div>
        <w:div w:id="237717869">
          <w:marLeft w:val="640"/>
          <w:marRight w:val="0"/>
          <w:marTop w:val="0"/>
          <w:marBottom w:val="0"/>
          <w:divBdr>
            <w:top w:val="none" w:sz="0" w:space="0" w:color="auto"/>
            <w:left w:val="none" w:sz="0" w:space="0" w:color="auto"/>
            <w:bottom w:val="none" w:sz="0" w:space="0" w:color="auto"/>
            <w:right w:val="none" w:sz="0" w:space="0" w:color="auto"/>
          </w:divBdr>
        </w:div>
        <w:div w:id="271401941">
          <w:marLeft w:val="640"/>
          <w:marRight w:val="0"/>
          <w:marTop w:val="0"/>
          <w:marBottom w:val="0"/>
          <w:divBdr>
            <w:top w:val="none" w:sz="0" w:space="0" w:color="auto"/>
            <w:left w:val="none" w:sz="0" w:space="0" w:color="auto"/>
            <w:bottom w:val="none" w:sz="0" w:space="0" w:color="auto"/>
            <w:right w:val="none" w:sz="0" w:space="0" w:color="auto"/>
          </w:divBdr>
        </w:div>
        <w:div w:id="323510547">
          <w:marLeft w:val="640"/>
          <w:marRight w:val="0"/>
          <w:marTop w:val="0"/>
          <w:marBottom w:val="0"/>
          <w:divBdr>
            <w:top w:val="none" w:sz="0" w:space="0" w:color="auto"/>
            <w:left w:val="none" w:sz="0" w:space="0" w:color="auto"/>
            <w:bottom w:val="none" w:sz="0" w:space="0" w:color="auto"/>
            <w:right w:val="none" w:sz="0" w:space="0" w:color="auto"/>
          </w:divBdr>
        </w:div>
        <w:div w:id="351687655">
          <w:marLeft w:val="640"/>
          <w:marRight w:val="0"/>
          <w:marTop w:val="0"/>
          <w:marBottom w:val="0"/>
          <w:divBdr>
            <w:top w:val="none" w:sz="0" w:space="0" w:color="auto"/>
            <w:left w:val="none" w:sz="0" w:space="0" w:color="auto"/>
            <w:bottom w:val="none" w:sz="0" w:space="0" w:color="auto"/>
            <w:right w:val="none" w:sz="0" w:space="0" w:color="auto"/>
          </w:divBdr>
        </w:div>
        <w:div w:id="355892066">
          <w:marLeft w:val="640"/>
          <w:marRight w:val="0"/>
          <w:marTop w:val="0"/>
          <w:marBottom w:val="0"/>
          <w:divBdr>
            <w:top w:val="none" w:sz="0" w:space="0" w:color="auto"/>
            <w:left w:val="none" w:sz="0" w:space="0" w:color="auto"/>
            <w:bottom w:val="none" w:sz="0" w:space="0" w:color="auto"/>
            <w:right w:val="none" w:sz="0" w:space="0" w:color="auto"/>
          </w:divBdr>
        </w:div>
        <w:div w:id="369889641">
          <w:marLeft w:val="640"/>
          <w:marRight w:val="0"/>
          <w:marTop w:val="0"/>
          <w:marBottom w:val="0"/>
          <w:divBdr>
            <w:top w:val="none" w:sz="0" w:space="0" w:color="auto"/>
            <w:left w:val="none" w:sz="0" w:space="0" w:color="auto"/>
            <w:bottom w:val="none" w:sz="0" w:space="0" w:color="auto"/>
            <w:right w:val="none" w:sz="0" w:space="0" w:color="auto"/>
          </w:divBdr>
        </w:div>
        <w:div w:id="381099793">
          <w:marLeft w:val="640"/>
          <w:marRight w:val="0"/>
          <w:marTop w:val="0"/>
          <w:marBottom w:val="0"/>
          <w:divBdr>
            <w:top w:val="none" w:sz="0" w:space="0" w:color="auto"/>
            <w:left w:val="none" w:sz="0" w:space="0" w:color="auto"/>
            <w:bottom w:val="none" w:sz="0" w:space="0" w:color="auto"/>
            <w:right w:val="none" w:sz="0" w:space="0" w:color="auto"/>
          </w:divBdr>
        </w:div>
        <w:div w:id="381171249">
          <w:marLeft w:val="640"/>
          <w:marRight w:val="0"/>
          <w:marTop w:val="0"/>
          <w:marBottom w:val="0"/>
          <w:divBdr>
            <w:top w:val="none" w:sz="0" w:space="0" w:color="auto"/>
            <w:left w:val="none" w:sz="0" w:space="0" w:color="auto"/>
            <w:bottom w:val="none" w:sz="0" w:space="0" w:color="auto"/>
            <w:right w:val="none" w:sz="0" w:space="0" w:color="auto"/>
          </w:divBdr>
        </w:div>
        <w:div w:id="429012261">
          <w:marLeft w:val="640"/>
          <w:marRight w:val="0"/>
          <w:marTop w:val="0"/>
          <w:marBottom w:val="0"/>
          <w:divBdr>
            <w:top w:val="none" w:sz="0" w:space="0" w:color="auto"/>
            <w:left w:val="none" w:sz="0" w:space="0" w:color="auto"/>
            <w:bottom w:val="none" w:sz="0" w:space="0" w:color="auto"/>
            <w:right w:val="none" w:sz="0" w:space="0" w:color="auto"/>
          </w:divBdr>
        </w:div>
        <w:div w:id="479008488">
          <w:marLeft w:val="640"/>
          <w:marRight w:val="0"/>
          <w:marTop w:val="0"/>
          <w:marBottom w:val="0"/>
          <w:divBdr>
            <w:top w:val="none" w:sz="0" w:space="0" w:color="auto"/>
            <w:left w:val="none" w:sz="0" w:space="0" w:color="auto"/>
            <w:bottom w:val="none" w:sz="0" w:space="0" w:color="auto"/>
            <w:right w:val="none" w:sz="0" w:space="0" w:color="auto"/>
          </w:divBdr>
        </w:div>
        <w:div w:id="480075317">
          <w:marLeft w:val="640"/>
          <w:marRight w:val="0"/>
          <w:marTop w:val="0"/>
          <w:marBottom w:val="0"/>
          <w:divBdr>
            <w:top w:val="none" w:sz="0" w:space="0" w:color="auto"/>
            <w:left w:val="none" w:sz="0" w:space="0" w:color="auto"/>
            <w:bottom w:val="none" w:sz="0" w:space="0" w:color="auto"/>
            <w:right w:val="none" w:sz="0" w:space="0" w:color="auto"/>
          </w:divBdr>
        </w:div>
        <w:div w:id="485777594">
          <w:marLeft w:val="640"/>
          <w:marRight w:val="0"/>
          <w:marTop w:val="0"/>
          <w:marBottom w:val="0"/>
          <w:divBdr>
            <w:top w:val="none" w:sz="0" w:space="0" w:color="auto"/>
            <w:left w:val="none" w:sz="0" w:space="0" w:color="auto"/>
            <w:bottom w:val="none" w:sz="0" w:space="0" w:color="auto"/>
            <w:right w:val="none" w:sz="0" w:space="0" w:color="auto"/>
          </w:divBdr>
        </w:div>
        <w:div w:id="526867193">
          <w:marLeft w:val="640"/>
          <w:marRight w:val="0"/>
          <w:marTop w:val="0"/>
          <w:marBottom w:val="0"/>
          <w:divBdr>
            <w:top w:val="none" w:sz="0" w:space="0" w:color="auto"/>
            <w:left w:val="none" w:sz="0" w:space="0" w:color="auto"/>
            <w:bottom w:val="none" w:sz="0" w:space="0" w:color="auto"/>
            <w:right w:val="none" w:sz="0" w:space="0" w:color="auto"/>
          </w:divBdr>
        </w:div>
        <w:div w:id="527178179">
          <w:marLeft w:val="640"/>
          <w:marRight w:val="0"/>
          <w:marTop w:val="0"/>
          <w:marBottom w:val="0"/>
          <w:divBdr>
            <w:top w:val="none" w:sz="0" w:space="0" w:color="auto"/>
            <w:left w:val="none" w:sz="0" w:space="0" w:color="auto"/>
            <w:bottom w:val="none" w:sz="0" w:space="0" w:color="auto"/>
            <w:right w:val="none" w:sz="0" w:space="0" w:color="auto"/>
          </w:divBdr>
        </w:div>
        <w:div w:id="583342089">
          <w:marLeft w:val="640"/>
          <w:marRight w:val="0"/>
          <w:marTop w:val="0"/>
          <w:marBottom w:val="0"/>
          <w:divBdr>
            <w:top w:val="none" w:sz="0" w:space="0" w:color="auto"/>
            <w:left w:val="none" w:sz="0" w:space="0" w:color="auto"/>
            <w:bottom w:val="none" w:sz="0" w:space="0" w:color="auto"/>
            <w:right w:val="none" w:sz="0" w:space="0" w:color="auto"/>
          </w:divBdr>
        </w:div>
        <w:div w:id="605698187">
          <w:marLeft w:val="640"/>
          <w:marRight w:val="0"/>
          <w:marTop w:val="0"/>
          <w:marBottom w:val="0"/>
          <w:divBdr>
            <w:top w:val="none" w:sz="0" w:space="0" w:color="auto"/>
            <w:left w:val="none" w:sz="0" w:space="0" w:color="auto"/>
            <w:bottom w:val="none" w:sz="0" w:space="0" w:color="auto"/>
            <w:right w:val="none" w:sz="0" w:space="0" w:color="auto"/>
          </w:divBdr>
        </w:div>
        <w:div w:id="647905864">
          <w:marLeft w:val="640"/>
          <w:marRight w:val="0"/>
          <w:marTop w:val="0"/>
          <w:marBottom w:val="0"/>
          <w:divBdr>
            <w:top w:val="none" w:sz="0" w:space="0" w:color="auto"/>
            <w:left w:val="none" w:sz="0" w:space="0" w:color="auto"/>
            <w:bottom w:val="none" w:sz="0" w:space="0" w:color="auto"/>
            <w:right w:val="none" w:sz="0" w:space="0" w:color="auto"/>
          </w:divBdr>
        </w:div>
        <w:div w:id="650209492">
          <w:marLeft w:val="640"/>
          <w:marRight w:val="0"/>
          <w:marTop w:val="0"/>
          <w:marBottom w:val="0"/>
          <w:divBdr>
            <w:top w:val="none" w:sz="0" w:space="0" w:color="auto"/>
            <w:left w:val="none" w:sz="0" w:space="0" w:color="auto"/>
            <w:bottom w:val="none" w:sz="0" w:space="0" w:color="auto"/>
            <w:right w:val="none" w:sz="0" w:space="0" w:color="auto"/>
          </w:divBdr>
        </w:div>
        <w:div w:id="662007523">
          <w:marLeft w:val="640"/>
          <w:marRight w:val="0"/>
          <w:marTop w:val="0"/>
          <w:marBottom w:val="0"/>
          <w:divBdr>
            <w:top w:val="none" w:sz="0" w:space="0" w:color="auto"/>
            <w:left w:val="none" w:sz="0" w:space="0" w:color="auto"/>
            <w:bottom w:val="none" w:sz="0" w:space="0" w:color="auto"/>
            <w:right w:val="none" w:sz="0" w:space="0" w:color="auto"/>
          </w:divBdr>
        </w:div>
        <w:div w:id="667362827">
          <w:marLeft w:val="640"/>
          <w:marRight w:val="0"/>
          <w:marTop w:val="0"/>
          <w:marBottom w:val="0"/>
          <w:divBdr>
            <w:top w:val="none" w:sz="0" w:space="0" w:color="auto"/>
            <w:left w:val="none" w:sz="0" w:space="0" w:color="auto"/>
            <w:bottom w:val="none" w:sz="0" w:space="0" w:color="auto"/>
            <w:right w:val="none" w:sz="0" w:space="0" w:color="auto"/>
          </w:divBdr>
        </w:div>
        <w:div w:id="670135530">
          <w:marLeft w:val="640"/>
          <w:marRight w:val="0"/>
          <w:marTop w:val="0"/>
          <w:marBottom w:val="0"/>
          <w:divBdr>
            <w:top w:val="none" w:sz="0" w:space="0" w:color="auto"/>
            <w:left w:val="none" w:sz="0" w:space="0" w:color="auto"/>
            <w:bottom w:val="none" w:sz="0" w:space="0" w:color="auto"/>
            <w:right w:val="none" w:sz="0" w:space="0" w:color="auto"/>
          </w:divBdr>
        </w:div>
        <w:div w:id="672756208">
          <w:marLeft w:val="640"/>
          <w:marRight w:val="0"/>
          <w:marTop w:val="0"/>
          <w:marBottom w:val="0"/>
          <w:divBdr>
            <w:top w:val="none" w:sz="0" w:space="0" w:color="auto"/>
            <w:left w:val="none" w:sz="0" w:space="0" w:color="auto"/>
            <w:bottom w:val="none" w:sz="0" w:space="0" w:color="auto"/>
            <w:right w:val="none" w:sz="0" w:space="0" w:color="auto"/>
          </w:divBdr>
        </w:div>
        <w:div w:id="675620819">
          <w:marLeft w:val="640"/>
          <w:marRight w:val="0"/>
          <w:marTop w:val="0"/>
          <w:marBottom w:val="0"/>
          <w:divBdr>
            <w:top w:val="none" w:sz="0" w:space="0" w:color="auto"/>
            <w:left w:val="none" w:sz="0" w:space="0" w:color="auto"/>
            <w:bottom w:val="none" w:sz="0" w:space="0" w:color="auto"/>
            <w:right w:val="none" w:sz="0" w:space="0" w:color="auto"/>
          </w:divBdr>
        </w:div>
        <w:div w:id="681395711">
          <w:marLeft w:val="640"/>
          <w:marRight w:val="0"/>
          <w:marTop w:val="0"/>
          <w:marBottom w:val="0"/>
          <w:divBdr>
            <w:top w:val="none" w:sz="0" w:space="0" w:color="auto"/>
            <w:left w:val="none" w:sz="0" w:space="0" w:color="auto"/>
            <w:bottom w:val="none" w:sz="0" w:space="0" w:color="auto"/>
            <w:right w:val="none" w:sz="0" w:space="0" w:color="auto"/>
          </w:divBdr>
        </w:div>
        <w:div w:id="723870205">
          <w:marLeft w:val="640"/>
          <w:marRight w:val="0"/>
          <w:marTop w:val="0"/>
          <w:marBottom w:val="0"/>
          <w:divBdr>
            <w:top w:val="none" w:sz="0" w:space="0" w:color="auto"/>
            <w:left w:val="none" w:sz="0" w:space="0" w:color="auto"/>
            <w:bottom w:val="none" w:sz="0" w:space="0" w:color="auto"/>
            <w:right w:val="none" w:sz="0" w:space="0" w:color="auto"/>
          </w:divBdr>
        </w:div>
        <w:div w:id="742334182">
          <w:marLeft w:val="640"/>
          <w:marRight w:val="0"/>
          <w:marTop w:val="0"/>
          <w:marBottom w:val="0"/>
          <w:divBdr>
            <w:top w:val="none" w:sz="0" w:space="0" w:color="auto"/>
            <w:left w:val="none" w:sz="0" w:space="0" w:color="auto"/>
            <w:bottom w:val="none" w:sz="0" w:space="0" w:color="auto"/>
            <w:right w:val="none" w:sz="0" w:space="0" w:color="auto"/>
          </w:divBdr>
        </w:div>
        <w:div w:id="754131083">
          <w:marLeft w:val="640"/>
          <w:marRight w:val="0"/>
          <w:marTop w:val="0"/>
          <w:marBottom w:val="0"/>
          <w:divBdr>
            <w:top w:val="none" w:sz="0" w:space="0" w:color="auto"/>
            <w:left w:val="none" w:sz="0" w:space="0" w:color="auto"/>
            <w:bottom w:val="none" w:sz="0" w:space="0" w:color="auto"/>
            <w:right w:val="none" w:sz="0" w:space="0" w:color="auto"/>
          </w:divBdr>
        </w:div>
        <w:div w:id="754742711">
          <w:marLeft w:val="640"/>
          <w:marRight w:val="0"/>
          <w:marTop w:val="0"/>
          <w:marBottom w:val="0"/>
          <w:divBdr>
            <w:top w:val="none" w:sz="0" w:space="0" w:color="auto"/>
            <w:left w:val="none" w:sz="0" w:space="0" w:color="auto"/>
            <w:bottom w:val="none" w:sz="0" w:space="0" w:color="auto"/>
            <w:right w:val="none" w:sz="0" w:space="0" w:color="auto"/>
          </w:divBdr>
        </w:div>
        <w:div w:id="755176981">
          <w:marLeft w:val="640"/>
          <w:marRight w:val="0"/>
          <w:marTop w:val="0"/>
          <w:marBottom w:val="0"/>
          <w:divBdr>
            <w:top w:val="none" w:sz="0" w:space="0" w:color="auto"/>
            <w:left w:val="none" w:sz="0" w:space="0" w:color="auto"/>
            <w:bottom w:val="none" w:sz="0" w:space="0" w:color="auto"/>
            <w:right w:val="none" w:sz="0" w:space="0" w:color="auto"/>
          </w:divBdr>
        </w:div>
        <w:div w:id="774443275">
          <w:marLeft w:val="640"/>
          <w:marRight w:val="0"/>
          <w:marTop w:val="0"/>
          <w:marBottom w:val="0"/>
          <w:divBdr>
            <w:top w:val="none" w:sz="0" w:space="0" w:color="auto"/>
            <w:left w:val="none" w:sz="0" w:space="0" w:color="auto"/>
            <w:bottom w:val="none" w:sz="0" w:space="0" w:color="auto"/>
            <w:right w:val="none" w:sz="0" w:space="0" w:color="auto"/>
          </w:divBdr>
        </w:div>
        <w:div w:id="806708228">
          <w:marLeft w:val="640"/>
          <w:marRight w:val="0"/>
          <w:marTop w:val="0"/>
          <w:marBottom w:val="0"/>
          <w:divBdr>
            <w:top w:val="none" w:sz="0" w:space="0" w:color="auto"/>
            <w:left w:val="none" w:sz="0" w:space="0" w:color="auto"/>
            <w:bottom w:val="none" w:sz="0" w:space="0" w:color="auto"/>
            <w:right w:val="none" w:sz="0" w:space="0" w:color="auto"/>
          </w:divBdr>
        </w:div>
        <w:div w:id="808595162">
          <w:marLeft w:val="640"/>
          <w:marRight w:val="0"/>
          <w:marTop w:val="0"/>
          <w:marBottom w:val="0"/>
          <w:divBdr>
            <w:top w:val="none" w:sz="0" w:space="0" w:color="auto"/>
            <w:left w:val="none" w:sz="0" w:space="0" w:color="auto"/>
            <w:bottom w:val="none" w:sz="0" w:space="0" w:color="auto"/>
            <w:right w:val="none" w:sz="0" w:space="0" w:color="auto"/>
          </w:divBdr>
        </w:div>
        <w:div w:id="830826624">
          <w:marLeft w:val="640"/>
          <w:marRight w:val="0"/>
          <w:marTop w:val="0"/>
          <w:marBottom w:val="0"/>
          <w:divBdr>
            <w:top w:val="none" w:sz="0" w:space="0" w:color="auto"/>
            <w:left w:val="none" w:sz="0" w:space="0" w:color="auto"/>
            <w:bottom w:val="none" w:sz="0" w:space="0" w:color="auto"/>
            <w:right w:val="none" w:sz="0" w:space="0" w:color="auto"/>
          </w:divBdr>
        </w:div>
        <w:div w:id="835145797">
          <w:marLeft w:val="640"/>
          <w:marRight w:val="0"/>
          <w:marTop w:val="0"/>
          <w:marBottom w:val="0"/>
          <w:divBdr>
            <w:top w:val="none" w:sz="0" w:space="0" w:color="auto"/>
            <w:left w:val="none" w:sz="0" w:space="0" w:color="auto"/>
            <w:bottom w:val="none" w:sz="0" w:space="0" w:color="auto"/>
            <w:right w:val="none" w:sz="0" w:space="0" w:color="auto"/>
          </w:divBdr>
        </w:div>
        <w:div w:id="838274974">
          <w:marLeft w:val="640"/>
          <w:marRight w:val="0"/>
          <w:marTop w:val="0"/>
          <w:marBottom w:val="0"/>
          <w:divBdr>
            <w:top w:val="none" w:sz="0" w:space="0" w:color="auto"/>
            <w:left w:val="none" w:sz="0" w:space="0" w:color="auto"/>
            <w:bottom w:val="none" w:sz="0" w:space="0" w:color="auto"/>
            <w:right w:val="none" w:sz="0" w:space="0" w:color="auto"/>
          </w:divBdr>
        </w:div>
        <w:div w:id="847713971">
          <w:marLeft w:val="640"/>
          <w:marRight w:val="0"/>
          <w:marTop w:val="0"/>
          <w:marBottom w:val="0"/>
          <w:divBdr>
            <w:top w:val="none" w:sz="0" w:space="0" w:color="auto"/>
            <w:left w:val="none" w:sz="0" w:space="0" w:color="auto"/>
            <w:bottom w:val="none" w:sz="0" w:space="0" w:color="auto"/>
            <w:right w:val="none" w:sz="0" w:space="0" w:color="auto"/>
          </w:divBdr>
        </w:div>
        <w:div w:id="863834466">
          <w:marLeft w:val="640"/>
          <w:marRight w:val="0"/>
          <w:marTop w:val="0"/>
          <w:marBottom w:val="0"/>
          <w:divBdr>
            <w:top w:val="none" w:sz="0" w:space="0" w:color="auto"/>
            <w:left w:val="none" w:sz="0" w:space="0" w:color="auto"/>
            <w:bottom w:val="none" w:sz="0" w:space="0" w:color="auto"/>
            <w:right w:val="none" w:sz="0" w:space="0" w:color="auto"/>
          </w:divBdr>
        </w:div>
        <w:div w:id="896354031">
          <w:marLeft w:val="640"/>
          <w:marRight w:val="0"/>
          <w:marTop w:val="0"/>
          <w:marBottom w:val="0"/>
          <w:divBdr>
            <w:top w:val="none" w:sz="0" w:space="0" w:color="auto"/>
            <w:left w:val="none" w:sz="0" w:space="0" w:color="auto"/>
            <w:bottom w:val="none" w:sz="0" w:space="0" w:color="auto"/>
            <w:right w:val="none" w:sz="0" w:space="0" w:color="auto"/>
          </w:divBdr>
        </w:div>
        <w:div w:id="900289741">
          <w:marLeft w:val="640"/>
          <w:marRight w:val="0"/>
          <w:marTop w:val="0"/>
          <w:marBottom w:val="0"/>
          <w:divBdr>
            <w:top w:val="none" w:sz="0" w:space="0" w:color="auto"/>
            <w:left w:val="none" w:sz="0" w:space="0" w:color="auto"/>
            <w:bottom w:val="none" w:sz="0" w:space="0" w:color="auto"/>
            <w:right w:val="none" w:sz="0" w:space="0" w:color="auto"/>
          </w:divBdr>
        </w:div>
        <w:div w:id="921332279">
          <w:marLeft w:val="640"/>
          <w:marRight w:val="0"/>
          <w:marTop w:val="0"/>
          <w:marBottom w:val="0"/>
          <w:divBdr>
            <w:top w:val="none" w:sz="0" w:space="0" w:color="auto"/>
            <w:left w:val="none" w:sz="0" w:space="0" w:color="auto"/>
            <w:bottom w:val="none" w:sz="0" w:space="0" w:color="auto"/>
            <w:right w:val="none" w:sz="0" w:space="0" w:color="auto"/>
          </w:divBdr>
        </w:div>
        <w:div w:id="936522460">
          <w:marLeft w:val="640"/>
          <w:marRight w:val="0"/>
          <w:marTop w:val="0"/>
          <w:marBottom w:val="0"/>
          <w:divBdr>
            <w:top w:val="none" w:sz="0" w:space="0" w:color="auto"/>
            <w:left w:val="none" w:sz="0" w:space="0" w:color="auto"/>
            <w:bottom w:val="none" w:sz="0" w:space="0" w:color="auto"/>
            <w:right w:val="none" w:sz="0" w:space="0" w:color="auto"/>
          </w:divBdr>
        </w:div>
        <w:div w:id="957685763">
          <w:marLeft w:val="640"/>
          <w:marRight w:val="0"/>
          <w:marTop w:val="0"/>
          <w:marBottom w:val="0"/>
          <w:divBdr>
            <w:top w:val="none" w:sz="0" w:space="0" w:color="auto"/>
            <w:left w:val="none" w:sz="0" w:space="0" w:color="auto"/>
            <w:bottom w:val="none" w:sz="0" w:space="0" w:color="auto"/>
            <w:right w:val="none" w:sz="0" w:space="0" w:color="auto"/>
          </w:divBdr>
        </w:div>
        <w:div w:id="960572764">
          <w:marLeft w:val="640"/>
          <w:marRight w:val="0"/>
          <w:marTop w:val="0"/>
          <w:marBottom w:val="0"/>
          <w:divBdr>
            <w:top w:val="none" w:sz="0" w:space="0" w:color="auto"/>
            <w:left w:val="none" w:sz="0" w:space="0" w:color="auto"/>
            <w:bottom w:val="none" w:sz="0" w:space="0" w:color="auto"/>
            <w:right w:val="none" w:sz="0" w:space="0" w:color="auto"/>
          </w:divBdr>
        </w:div>
        <w:div w:id="970524700">
          <w:marLeft w:val="640"/>
          <w:marRight w:val="0"/>
          <w:marTop w:val="0"/>
          <w:marBottom w:val="0"/>
          <w:divBdr>
            <w:top w:val="none" w:sz="0" w:space="0" w:color="auto"/>
            <w:left w:val="none" w:sz="0" w:space="0" w:color="auto"/>
            <w:bottom w:val="none" w:sz="0" w:space="0" w:color="auto"/>
            <w:right w:val="none" w:sz="0" w:space="0" w:color="auto"/>
          </w:divBdr>
        </w:div>
        <w:div w:id="989555352">
          <w:marLeft w:val="640"/>
          <w:marRight w:val="0"/>
          <w:marTop w:val="0"/>
          <w:marBottom w:val="0"/>
          <w:divBdr>
            <w:top w:val="none" w:sz="0" w:space="0" w:color="auto"/>
            <w:left w:val="none" w:sz="0" w:space="0" w:color="auto"/>
            <w:bottom w:val="none" w:sz="0" w:space="0" w:color="auto"/>
            <w:right w:val="none" w:sz="0" w:space="0" w:color="auto"/>
          </w:divBdr>
        </w:div>
        <w:div w:id="990333034">
          <w:marLeft w:val="640"/>
          <w:marRight w:val="0"/>
          <w:marTop w:val="0"/>
          <w:marBottom w:val="0"/>
          <w:divBdr>
            <w:top w:val="none" w:sz="0" w:space="0" w:color="auto"/>
            <w:left w:val="none" w:sz="0" w:space="0" w:color="auto"/>
            <w:bottom w:val="none" w:sz="0" w:space="0" w:color="auto"/>
            <w:right w:val="none" w:sz="0" w:space="0" w:color="auto"/>
          </w:divBdr>
        </w:div>
        <w:div w:id="1008682077">
          <w:marLeft w:val="640"/>
          <w:marRight w:val="0"/>
          <w:marTop w:val="0"/>
          <w:marBottom w:val="0"/>
          <w:divBdr>
            <w:top w:val="none" w:sz="0" w:space="0" w:color="auto"/>
            <w:left w:val="none" w:sz="0" w:space="0" w:color="auto"/>
            <w:bottom w:val="none" w:sz="0" w:space="0" w:color="auto"/>
            <w:right w:val="none" w:sz="0" w:space="0" w:color="auto"/>
          </w:divBdr>
        </w:div>
        <w:div w:id="1033925050">
          <w:marLeft w:val="640"/>
          <w:marRight w:val="0"/>
          <w:marTop w:val="0"/>
          <w:marBottom w:val="0"/>
          <w:divBdr>
            <w:top w:val="none" w:sz="0" w:space="0" w:color="auto"/>
            <w:left w:val="none" w:sz="0" w:space="0" w:color="auto"/>
            <w:bottom w:val="none" w:sz="0" w:space="0" w:color="auto"/>
            <w:right w:val="none" w:sz="0" w:space="0" w:color="auto"/>
          </w:divBdr>
        </w:div>
        <w:div w:id="1223982105">
          <w:marLeft w:val="640"/>
          <w:marRight w:val="0"/>
          <w:marTop w:val="0"/>
          <w:marBottom w:val="0"/>
          <w:divBdr>
            <w:top w:val="none" w:sz="0" w:space="0" w:color="auto"/>
            <w:left w:val="none" w:sz="0" w:space="0" w:color="auto"/>
            <w:bottom w:val="none" w:sz="0" w:space="0" w:color="auto"/>
            <w:right w:val="none" w:sz="0" w:space="0" w:color="auto"/>
          </w:divBdr>
        </w:div>
        <w:div w:id="1291207625">
          <w:marLeft w:val="640"/>
          <w:marRight w:val="0"/>
          <w:marTop w:val="0"/>
          <w:marBottom w:val="0"/>
          <w:divBdr>
            <w:top w:val="none" w:sz="0" w:space="0" w:color="auto"/>
            <w:left w:val="none" w:sz="0" w:space="0" w:color="auto"/>
            <w:bottom w:val="none" w:sz="0" w:space="0" w:color="auto"/>
            <w:right w:val="none" w:sz="0" w:space="0" w:color="auto"/>
          </w:divBdr>
        </w:div>
        <w:div w:id="1371150618">
          <w:marLeft w:val="640"/>
          <w:marRight w:val="0"/>
          <w:marTop w:val="0"/>
          <w:marBottom w:val="0"/>
          <w:divBdr>
            <w:top w:val="none" w:sz="0" w:space="0" w:color="auto"/>
            <w:left w:val="none" w:sz="0" w:space="0" w:color="auto"/>
            <w:bottom w:val="none" w:sz="0" w:space="0" w:color="auto"/>
            <w:right w:val="none" w:sz="0" w:space="0" w:color="auto"/>
          </w:divBdr>
        </w:div>
        <w:div w:id="1381053980">
          <w:marLeft w:val="640"/>
          <w:marRight w:val="0"/>
          <w:marTop w:val="0"/>
          <w:marBottom w:val="0"/>
          <w:divBdr>
            <w:top w:val="none" w:sz="0" w:space="0" w:color="auto"/>
            <w:left w:val="none" w:sz="0" w:space="0" w:color="auto"/>
            <w:bottom w:val="none" w:sz="0" w:space="0" w:color="auto"/>
            <w:right w:val="none" w:sz="0" w:space="0" w:color="auto"/>
          </w:divBdr>
        </w:div>
        <w:div w:id="1406804397">
          <w:marLeft w:val="640"/>
          <w:marRight w:val="0"/>
          <w:marTop w:val="0"/>
          <w:marBottom w:val="0"/>
          <w:divBdr>
            <w:top w:val="none" w:sz="0" w:space="0" w:color="auto"/>
            <w:left w:val="none" w:sz="0" w:space="0" w:color="auto"/>
            <w:bottom w:val="none" w:sz="0" w:space="0" w:color="auto"/>
            <w:right w:val="none" w:sz="0" w:space="0" w:color="auto"/>
          </w:divBdr>
        </w:div>
        <w:div w:id="1414400493">
          <w:marLeft w:val="640"/>
          <w:marRight w:val="0"/>
          <w:marTop w:val="0"/>
          <w:marBottom w:val="0"/>
          <w:divBdr>
            <w:top w:val="none" w:sz="0" w:space="0" w:color="auto"/>
            <w:left w:val="none" w:sz="0" w:space="0" w:color="auto"/>
            <w:bottom w:val="none" w:sz="0" w:space="0" w:color="auto"/>
            <w:right w:val="none" w:sz="0" w:space="0" w:color="auto"/>
          </w:divBdr>
        </w:div>
        <w:div w:id="1455714105">
          <w:marLeft w:val="640"/>
          <w:marRight w:val="0"/>
          <w:marTop w:val="0"/>
          <w:marBottom w:val="0"/>
          <w:divBdr>
            <w:top w:val="none" w:sz="0" w:space="0" w:color="auto"/>
            <w:left w:val="none" w:sz="0" w:space="0" w:color="auto"/>
            <w:bottom w:val="none" w:sz="0" w:space="0" w:color="auto"/>
            <w:right w:val="none" w:sz="0" w:space="0" w:color="auto"/>
          </w:divBdr>
        </w:div>
        <w:div w:id="1503550532">
          <w:marLeft w:val="640"/>
          <w:marRight w:val="0"/>
          <w:marTop w:val="0"/>
          <w:marBottom w:val="0"/>
          <w:divBdr>
            <w:top w:val="none" w:sz="0" w:space="0" w:color="auto"/>
            <w:left w:val="none" w:sz="0" w:space="0" w:color="auto"/>
            <w:bottom w:val="none" w:sz="0" w:space="0" w:color="auto"/>
            <w:right w:val="none" w:sz="0" w:space="0" w:color="auto"/>
          </w:divBdr>
        </w:div>
        <w:div w:id="1505704910">
          <w:marLeft w:val="640"/>
          <w:marRight w:val="0"/>
          <w:marTop w:val="0"/>
          <w:marBottom w:val="0"/>
          <w:divBdr>
            <w:top w:val="none" w:sz="0" w:space="0" w:color="auto"/>
            <w:left w:val="none" w:sz="0" w:space="0" w:color="auto"/>
            <w:bottom w:val="none" w:sz="0" w:space="0" w:color="auto"/>
            <w:right w:val="none" w:sz="0" w:space="0" w:color="auto"/>
          </w:divBdr>
        </w:div>
        <w:div w:id="1555652701">
          <w:marLeft w:val="640"/>
          <w:marRight w:val="0"/>
          <w:marTop w:val="0"/>
          <w:marBottom w:val="0"/>
          <w:divBdr>
            <w:top w:val="none" w:sz="0" w:space="0" w:color="auto"/>
            <w:left w:val="none" w:sz="0" w:space="0" w:color="auto"/>
            <w:bottom w:val="none" w:sz="0" w:space="0" w:color="auto"/>
            <w:right w:val="none" w:sz="0" w:space="0" w:color="auto"/>
          </w:divBdr>
        </w:div>
        <w:div w:id="1601260945">
          <w:marLeft w:val="640"/>
          <w:marRight w:val="0"/>
          <w:marTop w:val="0"/>
          <w:marBottom w:val="0"/>
          <w:divBdr>
            <w:top w:val="none" w:sz="0" w:space="0" w:color="auto"/>
            <w:left w:val="none" w:sz="0" w:space="0" w:color="auto"/>
            <w:bottom w:val="none" w:sz="0" w:space="0" w:color="auto"/>
            <w:right w:val="none" w:sz="0" w:space="0" w:color="auto"/>
          </w:divBdr>
        </w:div>
        <w:div w:id="1608195726">
          <w:marLeft w:val="640"/>
          <w:marRight w:val="0"/>
          <w:marTop w:val="0"/>
          <w:marBottom w:val="0"/>
          <w:divBdr>
            <w:top w:val="none" w:sz="0" w:space="0" w:color="auto"/>
            <w:left w:val="none" w:sz="0" w:space="0" w:color="auto"/>
            <w:bottom w:val="none" w:sz="0" w:space="0" w:color="auto"/>
            <w:right w:val="none" w:sz="0" w:space="0" w:color="auto"/>
          </w:divBdr>
        </w:div>
        <w:div w:id="1618414759">
          <w:marLeft w:val="640"/>
          <w:marRight w:val="0"/>
          <w:marTop w:val="0"/>
          <w:marBottom w:val="0"/>
          <w:divBdr>
            <w:top w:val="none" w:sz="0" w:space="0" w:color="auto"/>
            <w:left w:val="none" w:sz="0" w:space="0" w:color="auto"/>
            <w:bottom w:val="none" w:sz="0" w:space="0" w:color="auto"/>
            <w:right w:val="none" w:sz="0" w:space="0" w:color="auto"/>
          </w:divBdr>
        </w:div>
        <w:div w:id="1683243773">
          <w:marLeft w:val="640"/>
          <w:marRight w:val="0"/>
          <w:marTop w:val="0"/>
          <w:marBottom w:val="0"/>
          <w:divBdr>
            <w:top w:val="none" w:sz="0" w:space="0" w:color="auto"/>
            <w:left w:val="none" w:sz="0" w:space="0" w:color="auto"/>
            <w:bottom w:val="none" w:sz="0" w:space="0" w:color="auto"/>
            <w:right w:val="none" w:sz="0" w:space="0" w:color="auto"/>
          </w:divBdr>
        </w:div>
        <w:div w:id="1706246813">
          <w:marLeft w:val="640"/>
          <w:marRight w:val="0"/>
          <w:marTop w:val="0"/>
          <w:marBottom w:val="0"/>
          <w:divBdr>
            <w:top w:val="none" w:sz="0" w:space="0" w:color="auto"/>
            <w:left w:val="none" w:sz="0" w:space="0" w:color="auto"/>
            <w:bottom w:val="none" w:sz="0" w:space="0" w:color="auto"/>
            <w:right w:val="none" w:sz="0" w:space="0" w:color="auto"/>
          </w:divBdr>
        </w:div>
      </w:divsChild>
    </w:div>
    <w:div w:id="253904001">
      <w:bodyDiv w:val="1"/>
      <w:marLeft w:val="0"/>
      <w:marRight w:val="0"/>
      <w:marTop w:val="0"/>
      <w:marBottom w:val="0"/>
      <w:divBdr>
        <w:top w:val="none" w:sz="0" w:space="0" w:color="auto"/>
        <w:left w:val="none" w:sz="0" w:space="0" w:color="auto"/>
        <w:bottom w:val="none" w:sz="0" w:space="0" w:color="auto"/>
        <w:right w:val="none" w:sz="0" w:space="0" w:color="auto"/>
      </w:divBdr>
      <w:divsChild>
        <w:div w:id="110364704">
          <w:marLeft w:val="640"/>
          <w:marRight w:val="0"/>
          <w:marTop w:val="0"/>
          <w:marBottom w:val="0"/>
          <w:divBdr>
            <w:top w:val="none" w:sz="0" w:space="0" w:color="auto"/>
            <w:left w:val="none" w:sz="0" w:space="0" w:color="auto"/>
            <w:bottom w:val="none" w:sz="0" w:space="0" w:color="auto"/>
            <w:right w:val="none" w:sz="0" w:space="0" w:color="auto"/>
          </w:divBdr>
        </w:div>
        <w:div w:id="115803886">
          <w:marLeft w:val="640"/>
          <w:marRight w:val="0"/>
          <w:marTop w:val="0"/>
          <w:marBottom w:val="0"/>
          <w:divBdr>
            <w:top w:val="none" w:sz="0" w:space="0" w:color="auto"/>
            <w:left w:val="none" w:sz="0" w:space="0" w:color="auto"/>
            <w:bottom w:val="none" w:sz="0" w:space="0" w:color="auto"/>
            <w:right w:val="none" w:sz="0" w:space="0" w:color="auto"/>
          </w:divBdr>
        </w:div>
        <w:div w:id="128481114">
          <w:marLeft w:val="640"/>
          <w:marRight w:val="0"/>
          <w:marTop w:val="0"/>
          <w:marBottom w:val="0"/>
          <w:divBdr>
            <w:top w:val="none" w:sz="0" w:space="0" w:color="auto"/>
            <w:left w:val="none" w:sz="0" w:space="0" w:color="auto"/>
            <w:bottom w:val="none" w:sz="0" w:space="0" w:color="auto"/>
            <w:right w:val="none" w:sz="0" w:space="0" w:color="auto"/>
          </w:divBdr>
        </w:div>
        <w:div w:id="147325359">
          <w:marLeft w:val="640"/>
          <w:marRight w:val="0"/>
          <w:marTop w:val="0"/>
          <w:marBottom w:val="0"/>
          <w:divBdr>
            <w:top w:val="none" w:sz="0" w:space="0" w:color="auto"/>
            <w:left w:val="none" w:sz="0" w:space="0" w:color="auto"/>
            <w:bottom w:val="none" w:sz="0" w:space="0" w:color="auto"/>
            <w:right w:val="none" w:sz="0" w:space="0" w:color="auto"/>
          </w:divBdr>
        </w:div>
        <w:div w:id="184486067">
          <w:marLeft w:val="640"/>
          <w:marRight w:val="0"/>
          <w:marTop w:val="0"/>
          <w:marBottom w:val="0"/>
          <w:divBdr>
            <w:top w:val="none" w:sz="0" w:space="0" w:color="auto"/>
            <w:left w:val="none" w:sz="0" w:space="0" w:color="auto"/>
            <w:bottom w:val="none" w:sz="0" w:space="0" w:color="auto"/>
            <w:right w:val="none" w:sz="0" w:space="0" w:color="auto"/>
          </w:divBdr>
        </w:div>
        <w:div w:id="195626490">
          <w:marLeft w:val="640"/>
          <w:marRight w:val="0"/>
          <w:marTop w:val="0"/>
          <w:marBottom w:val="0"/>
          <w:divBdr>
            <w:top w:val="none" w:sz="0" w:space="0" w:color="auto"/>
            <w:left w:val="none" w:sz="0" w:space="0" w:color="auto"/>
            <w:bottom w:val="none" w:sz="0" w:space="0" w:color="auto"/>
            <w:right w:val="none" w:sz="0" w:space="0" w:color="auto"/>
          </w:divBdr>
        </w:div>
        <w:div w:id="290786611">
          <w:marLeft w:val="640"/>
          <w:marRight w:val="0"/>
          <w:marTop w:val="0"/>
          <w:marBottom w:val="0"/>
          <w:divBdr>
            <w:top w:val="none" w:sz="0" w:space="0" w:color="auto"/>
            <w:left w:val="none" w:sz="0" w:space="0" w:color="auto"/>
            <w:bottom w:val="none" w:sz="0" w:space="0" w:color="auto"/>
            <w:right w:val="none" w:sz="0" w:space="0" w:color="auto"/>
          </w:divBdr>
        </w:div>
        <w:div w:id="299461211">
          <w:marLeft w:val="640"/>
          <w:marRight w:val="0"/>
          <w:marTop w:val="0"/>
          <w:marBottom w:val="0"/>
          <w:divBdr>
            <w:top w:val="none" w:sz="0" w:space="0" w:color="auto"/>
            <w:left w:val="none" w:sz="0" w:space="0" w:color="auto"/>
            <w:bottom w:val="none" w:sz="0" w:space="0" w:color="auto"/>
            <w:right w:val="none" w:sz="0" w:space="0" w:color="auto"/>
          </w:divBdr>
        </w:div>
        <w:div w:id="328870001">
          <w:marLeft w:val="640"/>
          <w:marRight w:val="0"/>
          <w:marTop w:val="0"/>
          <w:marBottom w:val="0"/>
          <w:divBdr>
            <w:top w:val="none" w:sz="0" w:space="0" w:color="auto"/>
            <w:left w:val="none" w:sz="0" w:space="0" w:color="auto"/>
            <w:bottom w:val="none" w:sz="0" w:space="0" w:color="auto"/>
            <w:right w:val="none" w:sz="0" w:space="0" w:color="auto"/>
          </w:divBdr>
        </w:div>
        <w:div w:id="361706269">
          <w:marLeft w:val="640"/>
          <w:marRight w:val="0"/>
          <w:marTop w:val="0"/>
          <w:marBottom w:val="0"/>
          <w:divBdr>
            <w:top w:val="none" w:sz="0" w:space="0" w:color="auto"/>
            <w:left w:val="none" w:sz="0" w:space="0" w:color="auto"/>
            <w:bottom w:val="none" w:sz="0" w:space="0" w:color="auto"/>
            <w:right w:val="none" w:sz="0" w:space="0" w:color="auto"/>
          </w:divBdr>
        </w:div>
        <w:div w:id="407576384">
          <w:marLeft w:val="640"/>
          <w:marRight w:val="0"/>
          <w:marTop w:val="0"/>
          <w:marBottom w:val="0"/>
          <w:divBdr>
            <w:top w:val="none" w:sz="0" w:space="0" w:color="auto"/>
            <w:left w:val="none" w:sz="0" w:space="0" w:color="auto"/>
            <w:bottom w:val="none" w:sz="0" w:space="0" w:color="auto"/>
            <w:right w:val="none" w:sz="0" w:space="0" w:color="auto"/>
          </w:divBdr>
        </w:div>
        <w:div w:id="453329252">
          <w:marLeft w:val="640"/>
          <w:marRight w:val="0"/>
          <w:marTop w:val="0"/>
          <w:marBottom w:val="0"/>
          <w:divBdr>
            <w:top w:val="none" w:sz="0" w:space="0" w:color="auto"/>
            <w:left w:val="none" w:sz="0" w:space="0" w:color="auto"/>
            <w:bottom w:val="none" w:sz="0" w:space="0" w:color="auto"/>
            <w:right w:val="none" w:sz="0" w:space="0" w:color="auto"/>
          </w:divBdr>
        </w:div>
        <w:div w:id="456266392">
          <w:marLeft w:val="640"/>
          <w:marRight w:val="0"/>
          <w:marTop w:val="0"/>
          <w:marBottom w:val="0"/>
          <w:divBdr>
            <w:top w:val="none" w:sz="0" w:space="0" w:color="auto"/>
            <w:left w:val="none" w:sz="0" w:space="0" w:color="auto"/>
            <w:bottom w:val="none" w:sz="0" w:space="0" w:color="auto"/>
            <w:right w:val="none" w:sz="0" w:space="0" w:color="auto"/>
          </w:divBdr>
        </w:div>
        <w:div w:id="486749062">
          <w:marLeft w:val="640"/>
          <w:marRight w:val="0"/>
          <w:marTop w:val="0"/>
          <w:marBottom w:val="0"/>
          <w:divBdr>
            <w:top w:val="none" w:sz="0" w:space="0" w:color="auto"/>
            <w:left w:val="none" w:sz="0" w:space="0" w:color="auto"/>
            <w:bottom w:val="none" w:sz="0" w:space="0" w:color="auto"/>
            <w:right w:val="none" w:sz="0" w:space="0" w:color="auto"/>
          </w:divBdr>
        </w:div>
        <w:div w:id="494338694">
          <w:marLeft w:val="640"/>
          <w:marRight w:val="0"/>
          <w:marTop w:val="0"/>
          <w:marBottom w:val="0"/>
          <w:divBdr>
            <w:top w:val="none" w:sz="0" w:space="0" w:color="auto"/>
            <w:left w:val="none" w:sz="0" w:space="0" w:color="auto"/>
            <w:bottom w:val="none" w:sz="0" w:space="0" w:color="auto"/>
            <w:right w:val="none" w:sz="0" w:space="0" w:color="auto"/>
          </w:divBdr>
        </w:div>
        <w:div w:id="557324250">
          <w:marLeft w:val="640"/>
          <w:marRight w:val="0"/>
          <w:marTop w:val="0"/>
          <w:marBottom w:val="0"/>
          <w:divBdr>
            <w:top w:val="none" w:sz="0" w:space="0" w:color="auto"/>
            <w:left w:val="none" w:sz="0" w:space="0" w:color="auto"/>
            <w:bottom w:val="none" w:sz="0" w:space="0" w:color="auto"/>
            <w:right w:val="none" w:sz="0" w:space="0" w:color="auto"/>
          </w:divBdr>
        </w:div>
        <w:div w:id="605431770">
          <w:marLeft w:val="640"/>
          <w:marRight w:val="0"/>
          <w:marTop w:val="0"/>
          <w:marBottom w:val="0"/>
          <w:divBdr>
            <w:top w:val="none" w:sz="0" w:space="0" w:color="auto"/>
            <w:left w:val="none" w:sz="0" w:space="0" w:color="auto"/>
            <w:bottom w:val="none" w:sz="0" w:space="0" w:color="auto"/>
            <w:right w:val="none" w:sz="0" w:space="0" w:color="auto"/>
          </w:divBdr>
        </w:div>
        <w:div w:id="606500943">
          <w:marLeft w:val="640"/>
          <w:marRight w:val="0"/>
          <w:marTop w:val="0"/>
          <w:marBottom w:val="0"/>
          <w:divBdr>
            <w:top w:val="none" w:sz="0" w:space="0" w:color="auto"/>
            <w:left w:val="none" w:sz="0" w:space="0" w:color="auto"/>
            <w:bottom w:val="none" w:sz="0" w:space="0" w:color="auto"/>
            <w:right w:val="none" w:sz="0" w:space="0" w:color="auto"/>
          </w:divBdr>
        </w:div>
        <w:div w:id="646784269">
          <w:marLeft w:val="640"/>
          <w:marRight w:val="0"/>
          <w:marTop w:val="0"/>
          <w:marBottom w:val="0"/>
          <w:divBdr>
            <w:top w:val="none" w:sz="0" w:space="0" w:color="auto"/>
            <w:left w:val="none" w:sz="0" w:space="0" w:color="auto"/>
            <w:bottom w:val="none" w:sz="0" w:space="0" w:color="auto"/>
            <w:right w:val="none" w:sz="0" w:space="0" w:color="auto"/>
          </w:divBdr>
        </w:div>
        <w:div w:id="679042827">
          <w:marLeft w:val="640"/>
          <w:marRight w:val="0"/>
          <w:marTop w:val="0"/>
          <w:marBottom w:val="0"/>
          <w:divBdr>
            <w:top w:val="none" w:sz="0" w:space="0" w:color="auto"/>
            <w:left w:val="none" w:sz="0" w:space="0" w:color="auto"/>
            <w:bottom w:val="none" w:sz="0" w:space="0" w:color="auto"/>
            <w:right w:val="none" w:sz="0" w:space="0" w:color="auto"/>
          </w:divBdr>
        </w:div>
        <w:div w:id="718669548">
          <w:marLeft w:val="640"/>
          <w:marRight w:val="0"/>
          <w:marTop w:val="0"/>
          <w:marBottom w:val="0"/>
          <w:divBdr>
            <w:top w:val="none" w:sz="0" w:space="0" w:color="auto"/>
            <w:left w:val="none" w:sz="0" w:space="0" w:color="auto"/>
            <w:bottom w:val="none" w:sz="0" w:space="0" w:color="auto"/>
            <w:right w:val="none" w:sz="0" w:space="0" w:color="auto"/>
          </w:divBdr>
        </w:div>
        <w:div w:id="723219817">
          <w:marLeft w:val="640"/>
          <w:marRight w:val="0"/>
          <w:marTop w:val="0"/>
          <w:marBottom w:val="0"/>
          <w:divBdr>
            <w:top w:val="none" w:sz="0" w:space="0" w:color="auto"/>
            <w:left w:val="none" w:sz="0" w:space="0" w:color="auto"/>
            <w:bottom w:val="none" w:sz="0" w:space="0" w:color="auto"/>
            <w:right w:val="none" w:sz="0" w:space="0" w:color="auto"/>
          </w:divBdr>
        </w:div>
        <w:div w:id="765923767">
          <w:marLeft w:val="640"/>
          <w:marRight w:val="0"/>
          <w:marTop w:val="0"/>
          <w:marBottom w:val="0"/>
          <w:divBdr>
            <w:top w:val="none" w:sz="0" w:space="0" w:color="auto"/>
            <w:left w:val="none" w:sz="0" w:space="0" w:color="auto"/>
            <w:bottom w:val="none" w:sz="0" w:space="0" w:color="auto"/>
            <w:right w:val="none" w:sz="0" w:space="0" w:color="auto"/>
          </w:divBdr>
        </w:div>
        <w:div w:id="812597719">
          <w:marLeft w:val="640"/>
          <w:marRight w:val="0"/>
          <w:marTop w:val="0"/>
          <w:marBottom w:val="0"/>
          <w:divBdr>
            <w:top w:val="none" w:sz="0" w:space="0" w:color="auto"/>
            <w:left w:val="none" w:sz="0" w:space="0" w:color="auto"/>
            <w:bottom w:val="none" w:sz="0" w:space="0" w:color="auto"/>
            <w:right w:val="none" w:sz="0" w:space="0" w:color="auto"/>
          </w:divBdr>
        </w:div>
        <w:div w:id="823473678">
          <w:marLeft w:val="640"/>
          <w:marRight w:val="0"/>
          <w:marTop w:val="0"/>
          <w:marBottom w:val="0"/>
          <w:divBdr>
            <w:top w:val="none" w:sz="0" w:space="0" w:color="auto"/>
            <w:left w:val="none" w:sz="0" w:space="0" w:color="auto"/>
            <w:bottom w:val="none" w:sz="0" w:space="0" w:color="auto"/>
            <w:right w:val="none" w:sz="0" w:space="0" w:color="auto"/>
          </w:divBdr>
        </w:div>
        <w:div w:id="828713852">
          <w:marLeft w:val="640"/>
          <w:marRight w:val="0"/>
          <w:marTop w:val="0"/>
          <w:marBottom w:val="0"/>
          <w:divBdr>
            <w:top w:val="none" w:sz="0" w:space="0" w:color="auto"/>
            <w:left w:val="none" w:sz="0" w:space="0" w:color="auto"/>
            <w:bottom w:val="none" w:sz="0" w:space="0" w:color="auto"/>
            <w:right w:val="none" w:sz="0" w:space="0" w:color="auto"/>
          </w:divBdr>
        </w:div>
        <w:div w:id="853613067">
          <w:marLeft w:val="640"/>
          <w:marRight w:val="0"/>
          <w:marTop w:val="0"/>
          <w:marBottom w:val="0"/>
          <w:divBdr>
            <w:top w:val="none" w:sz="0" w:space="0" w:color="auto"/>
            <w:left w:val="none" w:sz="0" w:space="0" w:color="auto"/>
            <w:bottom w:val="none" w:sz="0" w:space="0" w:color="auto"/>
            <w:right w:val="none" w:sz="0" w:space="0" w:color="auto"/>
          </w:divBdr>
        </w:div>
        <w:div w:id="957219077">
          <w:marLeft w:val="640"/>
          <w:marRight w:val="0"/>
          <w:marTop w:val="0"/>
          <w:marBottom w:val="0"/>
          <w:divBdr>
            <w:top w:val="none" w:sz="0" w:space="0" w:color="auto"/>
            <w:left w:val="none" w:sz="0" w:space="0" w:color="auto"/>
            <w:bottom w:val="none" w:sz="0" w:space="0" w:color="auto"/>
            <w:right w:val="none" w:sz="0" w:space="0" w:color="auto"/>
          </w:divBdr>
        </w:div>
        <w:div w:id="967130783">
          <w:marLeft w:val="640"/>
          <w:marRight w:val="0"/>
          <w:marTop w:val="0"/>
          <w:marBottom w:val="0"/>
          <w:divBdr>
            <w:top w:val="none" w:sz="0" w:space="0" w:color="auto"/>
            <w:left w:val="none" w:sz="0" w:space="0" w:color="auto"/>
            <w:bottom w:val="none" w:sz="0" w:space="0" w:color="auto"/>
            <w:right w:val="none" w:sz="0" w:space="0" w:color="auto"/>
          </w:divBdr>
        </w:div>
        <w:div w:id="976422964">
          <w:marLeft w:val="640"/>
          <w:marRight w:val="0"/>
          <w:marTop w:val="0"/>
          <w:marBottom w:val="0"/>
          <w:divBdr>
            <w:top w:val="none" w:sz="0" w:space="0" w:color="auto"/>
            <w:left w:val="none" w:sz="0" w:space="0" w:color="auto"/>
            <w:bottom w:val="none" w:sz="0" w:space="0" w:color="auto"/>
            <w:right w:val="none" w:sz="0" w:space="0" w:color="auto"/>
          </w:divBdr>
        </w:div>
        <w:div w:id="1054355513">
          <w:marLeft w:val="640"/>
          <w:marRight w:val="0"/>
          <w:marTop w:val="0"/>
          <w:marBottom w:val="0"/>
          <w:divBdr>
            <w:top w:val="none" w:sz="0" w:space="0" w:color="auto"/>
            <w:left w:val="none" w:sz="0" w:space="0" w:color="auto"/>
            <w:bottom w:val="none" w:sz="0" w:space="0" w:color="auto"/>
            <w:right w:val="none" w:sz="0" w:space="0" w:color="auto"/>
          </w:divBdr>
        </w:div>
        <w:div w:id="1114059042">
          <w:marLeft w:val="640"/>
          <w:marRight w:val="0"/>
          <w:marTop w:val="0"/>
          <w:marBottom w:val="0"/>
          <w:divBdr>
            <w:top w:val="none" w:sz="0" w:space="0" w:color="auto"/>
            <w:left w:val="none" w:sz="0" w:space="0" w:color="auto"/>
            <w:bottom w:val="none" w:sz="0" w:space="0" w:color="auto"/>
            <w:right w:val="none" w:sz="0" w:space="0" w:color="auto"/>
          </w:divBdr>
        </w:div>
        <w:div w:id="1130250045">
          <w:marLeft w:val="640"/>
          <w:marRight w:val="0"/>
          <w:marTop w:val="0"/>
          <w:marBottom w:val="0"/>
          <w:divBdr>
            <w:top w:val="none" w:sz="0" w:space="0" w:color="auto"/>
            <w:left w:val="none" w:sz="0" w:space="0" w:color="auto"/>
            <w:bottom w:val="none" w:sz="0" w:space="0" w:color="auto"/>
            <w:right w:val="none" w:sz="0" w:space="0" w:color="auto"/>
          </w:divBdr>
        </w:div>
        <w:div w:id="1131020668">
          <w:marLeft w:val="640"/>
          <w:marRight w:val="0"/>
          <w:marTop w:val="0"/>
          <w:marBottom w:val="0"/>
          <w:divBdr>
            <w:top w:val="none" w:sz="0" w:space="0" w:color="auto"/>
            <w:left w:val="none" w:sz="0" w:space="0" w:color="auto"/>
            <w:bottom w:val="none" w:sz="0" w:space="0" w:color="auto"/>
            <w:right w:val="none" w:sz="0" w:space="0" w:color="auto"/>
          </w:divBdr>
        </w:div>
        <w:div w:id="1142651922">
          <w:marLeft w:val="640"/>
          <w:marRight w:val="0"/>
          <w:marTop w:val="0"/>
          <w:marBottom w:val="0"/>
          <w:divBdr>
            <w:top w:val="none" w:sz="0" w:space="0" w:color="auto"/>
            <w:left w:val="none" w:sz="0" w:space="0" w:color="auto"/>
            <w:bottom w:val="none" w:sz="0" w:space="0" w:color="auto"/>
            <w:right w:val="none" w:sz="0" w:space="0" w:color="auto"/>
          </w:divBdr>
        </w:div>
        <w:div w:id="1147625839">
          <w:marLeft w:val="640"/>
          <w:marRight w:val="0"/>
          <w:marTop w:val="0"/>
          <w:marBottom w:val="0"/>
          <w:divBdr>
            <w:top w:val="none" w:sz="0" w:space="0" w:color="auto"/>
            <w:left w:val="none" w:sz="0" w:space="0" w:color="auto"/>
            <w:bottom w:val="none" w:sz="0" w:space="0" w:color="auto"/>
            <w:right w:val="none" w:sz="0" w:space="0" w:color="auto"/>
          </w:divBdr>
        </w:div>
        <w:div w:id="1175413890">
          <w:marLeft w:val="640"/>
          <w:marRight w:val="0"/>
          <w:marTop w:val="0"/>
          <w:marBottom w:val="0"/>
          <w:divBdr>
            <w:top w:val="none" w:sz="0" w:space="0" w:color="auto"/>
            <w:left w:val="none" w:sz="0" w:space="0" w:color="auto"/>
            <w:bottom w:val="none" w:sz="0" w:space="0" w:color="auto"/>
            <w:right w:val="none" w:sz="0" w:space="0" w:color="auto"/>
          </w:divBdr>
        </w:div>
        <w:div w:id="1214653116">
          <w:marLeft w:val="640"/>
          <w:marRight w:val="0"/>
          <w:marTop w:val="0"/>
          <w:marBottom w:val="0"/>
          <w:divBdr>
            <w:top w:val="none" w:sz="0" w:space="0" w:color="auto"/>
            <w:left w:val="none" w:sz="0" w:space="0" w:color="auto"/>
            <w:bottom w:val="none" w:sz="0" w:space="0" w:color="auto"/>
            <w:right w:val="none" w:sz="0" w:space="0" w:color="auto"/>
          </w:divBdr>
        </w:div>
        <w:div w:id="1220048672">
          <w:marLeft w:val="640"/>
          <w:marRight w:val="0"/>
          <w:marTop w:val="0"/>
          <w:marBottom w:val="0"/>
          <w:divBdr>
            <w:top w:val="none" w:sz="0" w:space="0" w:color="auto"/>
            <w:left w:val="none" w:sz="0" w:space="0" w:color="auto"/>
            <w:bottom w:val="none" w:sz="0" w:space="0" w:color="auto"/>
            <w:right w:val="none" w:sz="0" w:space="0" w:color="auto"/>
          </w:divBdr>
        </w:div>
        <w:div w:id="1221133372">
          <w:marLeft w:val="640"/>
          <w:marRight w:val="0"/>
          <w:marTop w:val="0"/>
          <w:marBottom w:val="0"/>
          <w:divBdr>
            <w:top w:val="none" w:sz="0" w:space="0" w:color="auto"/>
            <w:left w:val="none" w:sz="0" w:space="0" w:color="auto"/>
            <w:bottom w:val="none" w:sz="0" w:space="0" w:color="auto"/>
            <w:right w:val="none" w:sz="0" w:space="0" w:color="auto"/>
          </w:divBdr>
        </w:div>
        <w:div w:id="1222322832">
          <w:marLeft w:val="640"/>
          <w:marRight w:val="0"/>
          <w:marTop w:val="0"/>
          <w:marBottom w:val="0"/>
          <w:divBdr>
            <w:top w:val="none" w:sz="0" w:space="0" w:color="auto"/>
            <w:left w:val="none" w:sz="0" w:space="0" w:color="auto"/>
            <w:bottom w:val="none" w:sz="0" w:space="0" w:color="auto"/>
            <w:right w:val="none" w:sz="0" w:space="0" w:color="auto"/>
          </w:divBdr>
        </w:div>
        <w:div w:id="1224565503">
          <w:marLeft w:val="640"/>
          <w:marRight w:val="0"/>
          <w:marTop w:val="0"/>
          <w:marBottom w:val="0"/>
          <w:divBdr>
            <w:top w:val="none" w:sz="0" w:space="0" w:color="auto"/>
            <w:left w:val="none" w:sz="0" w:space="0" w:color="auto"/>
            <w:bottom w:val="none" w:sz="0" w:space="0" w:color="auto"/>
            <w:right w:val="none" w:sz="0" w:space="0" w:color="auto"/>
          </w:divBdr>
        </w:div>
        <w:div w:id="1317346207">
          <w:marLeft w:val="640"/>
          <w:marRight w:val="0"/>
          <w:marTop w:val="0"/>
          <w:marBottom w:val="0"/>
          <w:divBdr>
            <w:top w:val="none" w:sz="0" w:space="0" w:color="auto"/>
            <w:left w:val="none" w:sz="0" w:space="0" w:color="auto"/>
            <w:bottom w:val="none" w:sz="0" w:space="0" w:color="auto"/>
            <w:right w:val="none" w:sz="0" w:space="0" w:color="auto"/>
          </w:divBdr>
        </w:div>
        <w:div w:id="1392382675">
          <w:marLeft w:val="640"/>
          <w:marRight w:val="0"/>
          <w:marTop w:val="0"/>
          <w:marBottom w:val="0"/>
          <w:divBdr>
            <w:top w:val="none" w:sz="0" w:space="0" w:color="auto"/>
            <w:left w:val="none" w:sz="0" w:space="0" w:color="auto"/>
            <w:bottom w:val="none" w:sz="0" w:space="0" w:color="auto"/>
            <w:right w:val="none" w:sz="0" w:space="0" w:color="auto"/>
          </w:divBdr>
        </w:div>
        <w:div w:id="1401097618">
          <w:marLeft w:val="640"/>
          <w:marRight w:val="0"/>
          <w:marTop w:val="0"/>
          <w:marBottom w:val="0"/>
          <w:divBdr>
            <w:top w:val="none" w:sz="0" w:space="0" w:color="auto"/>
            <w:left w:val="none" w:sz="0" w:space="0" w:color="auto"/>
            <w:bottom w:val="none" w:sz="0" w:space="0" w:color="auto"/>
            <w:right w:val="none" w:sz="0" w:space="0" w:color="auto"/>
          </w:divBdr>
        </w:div>
        <w:div w:id="1412383992">
          <w:marLeft w:val="640"/>
          <w:marRight w:val="0"/>
          <w:marTop w:val="0"/>
          <w:marBottom w:val="0"/>
          <w:divBdr>
            <w:top w:val="none" w:sz="0" w:space="0" w:color="auto"/>
            <w:left w:val="none" w:sz="0" w:space="0" w:color="auto"/>
            <w:bottom w:val="none" w:sz="0" w:space="0" w:color="auto"/>
            <w:right w:val="none" w:sz="0" w:space="0" w:color="auto"/>
          </w:divBdr>
        </w:div>
        <w:div w:id="1446654936">
          <w:marLeft w:val="640"/>
          <w:marRight w:val="0"/>
          <w:marTop w:val="0"/>
          <w:marBottom w:val="0"/>
          <w:divBdr>
            <w:top w:val="none" w:sz="0" w:space="0" w:color="auto"/>
            <w:left w:val="none" w:sz="0" w:space="0" w:color="auto"/>
            <w:bottom w:val="none" w:sz="0" w:space="0" w:color="auto"/>
            <w:right w:val="none" w:sz="0" w:space="0" w:color="auto"/>
          </w:divBdr>
        </w:div>
        <w:div w:id="1504275540">
          <w:marLeft w:val="640"/>
          <w:marRight w:val="0"/>
          <w:marTop w:val="0"/>
          <w:marBottom w:val="0"/>
          <w:divBdr>
            <w:top w:val="none" w:sz="0" w:space="0" w:color="auto"/>
            <w:left w:val="none" w:sz="0" w:space="0" w:color="auto"/>
            <w:bottom w:val="none" w:sz="0" w:space="0" w:color="auto"/>
            <w:right w:val="none" w:sz="0" w:space="0" w:color="auto"/>
          </w:divBdr>
        </w:div>
        <w:div w:id="1581790944">
          <w:marLeft w:val="640"/>
          <w:marRight w:val="0"/>
          <w:marTop w:val="0"/>
          <w:marBottom w:val="0"/>
          <w:divBdr>
            <w:top w:val="none" w:sz="0" w:space="0" w:color="auto"/>
            <w:left w:val="none" w:sz="0" w:space="0" w:color="auto"/>
            <w:bottom w:val="none" w:sz="0" w:space="0" w:color="auto"/>
            <w:right w:val="none" w:sz="0" w:space="0" w:color="auto"/>
          </w:divBdr>
        </w:div>
        <w:div w:id="1591695293">
          <w:marLeft w:val="640"/>
          <w:marRight w:val="0"/>
          <w:marTop w:val="0"/>
          <w:marBottom w:val="0"/>
          <w:divBdr>
            <w:top w:val="none" w:sz="0" w:space="0" w:color="auto"/>
            <w:left w:val="none" w:sz="0" w:space="0" w:color="auto"/>
            <w:bottom w:val="none" w:sz="0" w:space="0" w:color="auto"/>
            <w:right w:val="none" w:sz="0" w:space="0" w:color="auto"/>
          </w:divBdr>
        </w:div>
        <w:div w:id="1609194181">
          <w:marLeft w:val="640"/>
          <w:marRight w:val="0"/>
          <w:marTop w:val="0"/>
          <w:marBottom w:val="0"/>
          <w:divBdr>
            <w:top w:val="none" w:sz="0" w:space="0" w:color="auto"/>
            <w:left w:val="none" w:sz="0" w:space="0" w:color="auto"/>
            <w:bottom w:val="none" w:sz="0" w:space="0" w:color="auto"/>
            <w:right w:val="none" w:sz="0" w:space="0" w:color="auto"/>
          </w:divBdr>
        </w:div>
        <w:div w:id="1656950216">
          <w:marLeft w:val="640"/>
          <w:marRight w:val="0"/>
          <w:marTop w:val="0"/>
          <w:marBottom w:val="0"/>
          <w:divBdr>
            <w:top w:val="none" w:sz="0" w:space="0" w:color="auto"/>
            <w:left w:val="none" w:sz="0" w:space="0" w:color="auto"/>
            <w:bottom w:val="none" w:sz="0" w:space="0" w:color="auto"/>
            <w:right w:val="none" w:sz="0" w:space="0" w:color="auto"/>
          </w:divBdr>
        </w:div>
        <w:div w:id="1690178497">
          <w:marLeft w:val="640"/>
          <w:marRight w:val="0"/>
          <w:marTop w:val="0"/>
          <w:marBottom w:val="0"/>
          <w:divBdr>
            <w:top w:val="none" w:sz="0" w:space="0" w:color="auto"/>
            <w:left w:val="none" w:sz="0" w:space="0" w:color="auto"/>
            <w:bottom w:val="none" w:sz="0" w:space="0" w:color="auto"/>
            <w:right w:val="none" w:sz="0" w:space="0" w:color="auto"/>
          </w:divBdr>
        </w:div>
        <w:div w:id="1702052966">
          <w:marLeft w:val="640"/>
          <w:marRight w:val="0"/>
          <w:marTop w:val="0"/>
          <w:marBottom w:val="0"/>
          <w:divBdr>
            <w:top w:val="none" w:sz="0" w:space="0" w:color="auto"/>
            <w:left w:val="none" w:sz="0" w:space="0" w:color="auto"/>
            <w:bottom w:val="none" w:sz="0" w:space="0" w:color="auto"/>
            <w:right w:val="none" w:sz="0" w:space="0" w:color="auto"/>
          </w:divBdr>
        </w:div>
      </w:divsChild>
    </w:div>
    <w:div w:id="256522408">
      <w:bodyDiv w:val="1"/>
      <w:marLeft w:val="0"/>
      <w:marRight w:val="0"/>
      <w:marTop w:val="0"/>
      <w:marBottom w:val="0"/>
      <w:divBdr>
        <w:top w:val="none" w:sz="0" w:space="0" w:color="auto"/>
        <w:left w:val="none" w:sz="0" w:space="0" w:color="auto"/>
        <w:bottom w:val="none" w:sz="0" w:space="0" w:color="auto"/>
        <w:right w:val="none" w:sz="0" w:space="0" w:color="auto"/>
      </w:divBdr>
      <w:divsChild>
        <w:div w:id="1326913">
          <w:marLeft w:val="640"/>
          <w:marRight w:val="0"/>
          <w:marTop w:val="0"/>
          <w:marBottom w:val="0"/>
          <w:divBdr>
            <w:top w:val="none" w:sz="0" w:space="0" w:color="auto"/>
            <w:left w:val="none" w:sz="0" w:space="0" w:color="auto"/>
            <w:bottom w:val="none" w:sz="0" w:space="0" w:color="auto"/>
            <w:right w:val="none" w:sz="0" w:space="0" w:color="auto"/>
          </w:divBdr>
        </w:div>
        <w:div w:id="16589044">
          <w:marLeft w:val="640"/>
          <w:marRight w:val="0"/>
          <w:marTop w:val="0"/>
          <w:marBottom w:val="0"/>
          <w:divBdr>
            <w:top w:val="none" w:sz="0" w:space="0" w:color="auto"/>
            <w:left w:val="none" w:sz="0" w:space="0" w:color="auto"/>
            <w:bottom w:val="none" w:sz="0" w:space="0" w:color="auto"/>
            <w:right w:val="none" w:sz="0" w:space="0" w:color="auto"/>
          </w:divBdr>
        </w:div>
        <w:div w:id="45684887">
          <w:marLeft w:val="640"/>
          <w:marRight w:val="0"/>
          <w:marTop w:val="0"/>
          <w:marBottom w:val="0"/>
          <w:divBdr>
            <w:top w:val="none" w:sz="0" w:space="0" w:color="auto"/>
            <w:left w:val="none" w:sz="0" w:space="0" w:color="auto"/>
            <w:bottom w:val="none" w:sz="0" w:space="0" w:color="auto"/>
            <w:right w:val="none" w:sz="0" w:space="0" w:color="auto"/>
          </w:divBdr>
        </w:div>
        <w:div w:id="50081452">
          <w:marLeft w:val="640"/>
          <w:marRight w:val="0"/>
          <w:marTop w:val="0"/>
          <w:marBottom w:val="0"/>
          <w:divBdr>
            <w:top w:val="none" w:sz="0" w:space="0" w:color="auto"/>
            <w:left w:val="none" w:sz="0" w:space="0" w:color="auto"/>
            <w:bottom w:val="none" w:sz="0" w:space="0" w:color="auto"/>
            <w:right w:val="none" w:sz="0" w:space="0" w:color="auto"/>
          </w:divBdr>
        </w:div>
        <w:div w:id="63989668">
          <w:marLeft w:val="640"/>
          <w:marRight w:val="0"/>
          <w:marTop w:val="0"/>
          <w:marBottom w:val="0"/>
          <w:divBdr>
            <w:top w:val="none" w:sz="0" w:space="0" w:color="auto"/>
            <w:left w:val="none" w:sz="0" w:space="0" w:color="auto"/>
            <w:bottom w:val="none" w:sz="0" w:space="0" w:color="auto"/>
            <w:right w:val="none" w:sz="0" w:space="0" w:color="auto"/>
          </w:divBdr>
        </w:div>
        <w:div w:id="81143664">
          <w:marLeft w:val="640"/>
          <w:marRight w:val="0"/>
          <w:marTop w:val="0"/>
          <w:marBottom w:val="0"/>
          <w:divBdr>
            <w:top w:val="none" w:sz="0" w:space="0" w:color="auto"/>
            <w:left w:val="none" w:sz="0" w:space="0" w:color="auto"/>
            <w:bottom w:val="none" w:sz="0" w:space="0" w:color="auto"/>
            <w:right w:val="none" w:sz="0" w:space="0" w:color="auto"/>
          </w:divBdr>
        </w:div>
        <w:div w:id="97025441">
          <w:marLeft w:val="640"/>
          <w:marRight w:val="0"/>
          <w:marTop w:val="0"/>
          <w:marBottom w:val="0"/>
          <w:divBdr>
            <w:top w:val="none" w:sz="0" w:space="0" w:color="auto"/>
            <w:left w:val="none" w:sz="0" w:space="0" w:color="auto"/>
            <w:bottom w:val="none" w:sz="0" w:space="0" w:color="auto"/>
            <w:right w:val="none" w:sz="0" w:space="0" w:color="auto"/>
          </w:divBdr>
        </w:div>
        <w:div w:id="109135042">
          <w:marLeft w:val="640"/>
          <w:marRight w:val="0"/>
          <w:marTop w:val="0"/>
          <w:marBottom w:val="0"/>
          <w:divBdr>
            <w:top w:val="none" w:sz="0" w:space="0" w:color="auto"/>
            <w:left w:val="none" w:sz="0" w:space="0" w:color="auto"/>
            <w:bottom w:val="none" w:sz="0" w:space="0" w:color="auto"/>
            <w:right w:val="none" w:sz="0" w:space="0" w:color="auto"/>
          </w:divBdr>
        </w:div>
        <w:div w:id="114643003">
          <w:marLeft w:val="640"/>
          <w:marRight w:val="0"/>
          <w:marTop w:val="0"/>
          <w:marBottom w:val="0"/>
          <w:divBdr>
            <w:top w:val="none" w:sz="0" w:space="0" w:color="auto"/>
            <w:left w:val="none" w:sz="0" w:space="0" w:color="auto"/>
            <w:bottom w:val="none" w:sz="0" w:space="0" w:color="auto"/>
            <w:right w:val="none" w:sz="0" w:space="0" w:color="auto"/>
          </w:divBdr>
        </w:div>
        <w:div w:id="117920270">
          <w:marLeft w:val="640"/>
          <w:marRight w:val="0"/>
          <w:marTop w:val="0"/>
          <w:marBottom w:val="0"/>
          <w:divBdr>
            <w:top w:val="none" w:sz="0" w:space="0" w:color="auto"/>
            <w:left w:val="none" w:sz="0" w:space="0" w:color="auto"/>
            <w:bottom w:val="none" w:sz="0" w:space="0" w:color="auto"/>
            <w:right w:val="none" w:sz="0" w:space="0" w:color="auto"/>
          </w:divBdr>
        </w:div>
        <w:div w:id="125392950">
          <w:marLeft w:val="640"/>
          <w:marRight w:val="0"/>
          <w:marTop w:val="0"/>
          <w:marBottom w:val="0"/>
          <w:divBdr>
            <w:top w:val="none" w:sz="0" w:space="0" w:color="auto"/>
            <w:left w:val="none" w:sz="0" w:space="0" w:color="auto"/>
            <w:bottom w:val="none" w:sz="0" w:space="0" w:color="auto"/>
            <w:right w:val="none" w:sz="0" w:space="0" w:color="auto"/>
          </w:divBdr>
        </w:div>
        <w:div w:id="134490123">
          <w:marLeft w:val="640"/>
          <w:marRight w:val="0"/>
          <w:marTop w:val="0"/>
          <w:marBottom w:val="0"/>
          <w:divBdr>
            <w:top w:val="none" w:sz="0" w:space="0" w:color="auto"/>
            <w:left w:val="none" w:sz="0" w:space="0" w:color="auto"/>
            <w:bottom w:val="none" w:sz="0" w:space="0" w:color="auto"/>
            <w:right w:val="none" w:sz="0" w:space="0" w:color="auto"/>
          </w:divBdr>
        </w:div>
        <w:div w:id="178856214">
          <w:marLeft w:val="640"/>
          <w:marRight w:val="0"/>
          <w:marTop w:val="0"/>
          <w:marBottom w:val="0"/>
          <w:divBdr>
            <w:top w:val="none" w:sz="0" w:space="0" w:color="auto"/>
            <w:left w:val="none" w:sz="0" w:space="0" w:color="auto"/>
            <w:bottom w:val="none" w:sz="0" w:space="0" w:color="auto"/>
            <w:right w:val="none" w:sz="0" w:space="0" w:color="auto"/>
          </w:divBdr>
        </w:div>
        <w:div w:id="204802570">
          <w:marLeft w:val="640"/>
          <w:marRight w:val="0"/>
          <w:marTop w:val="0"/>
          <w:marBottom w:val="0"/>
          <w:divBdr>
            <w:top w:val="none" w:sz="0" w:space="0" w:color="auto"/>
            <w:left w:val="none" w:sz="0" w:space="0" w:color="auto"/>
            <w:bottom w:val="none" w:sz="0" w:space="0" w:color="auto"/>
            <w:right w:val="none" w:sz="0" w:space="0" w:color="auto"/>
          </w:divBdr>
        </w:div>
        <w:div w:id="214782959">
          <w:marLeft w:val="640"/>
          <w:marRight w:val="0"/>
          <w:marTop w:val="0"/>
          <w:marBottom w:val="0"/>
          <w:divBdr>
            <w:top w:val="none" w:sz="0" w:space="0" w:color="auto"/>
            <w:left w:val="none" w:sz="0" w:space="0" w:color="auto"/>
            <w:bottom w:val="none" w:sz="0" w:space="0" w:color="auto"/>
            <w:right w:val="none" w:sz="0" w:space="0" w:color="auto"/>
          </w:divBdr>
        </w:div>
        <w:div w:id="215699298">
          <w:marLeft w:val="640"/>
          <w:marRight w:val="0"/>
          <w:marTop w:val="0"/>
          <w:marBottom w:val="0"/>
          <w:divBdr>
            <w:top w:val="none" w:sz="0" w:space="0" w:color="auto"/>
            <w:left w:val="none" w:sz="0" w:space="0" w:color="auto"/>
            <w:bottom w:val="none" w:sz="0" w:space="0" w:color="auto"/>
            <w:right w:val="none" w:sz="0" w:space="0" w:color="auto"/>
          </w:divBdr>
        </w:div>
        <w:div w:id="221910937">
          <w:marLeft w:val="640"/>
          <w:marRight w:val="0"/>
          <w:marTop w:val="0"/>
          <w:marBottom w:val="0"/>
          <w:divBdr>
            <w:top w:val="none" w:sz="0" w:space="0" w:color="auto"/>
            <w:left w:val="none" w:sz="0" w:space="0" w:color="auto"/>
            <w:bottom w:val="none" w:sz="0" w:space="0" w:color="auto"/>
            <w:right w:val="none" w:sz="0" w:space="0" w:color="auto"/>
          </w:divBdr>
        </w:div>
        <w:div w:id="243728626">
          <w:marLeft w:val="640"/>
          <w:marRight w:val="0"/>
          <w:marTop w:val="0"/>
          <w:marBottom w:val="0"/>
          <w:divBdr>
            <w:top w:val="none" w:sz="0" w:space="0" w:color="auto"/>
            <w:left w:val="none" w:sz="0" w:space="0" w:color="auto"/>
            <w:bottom w:val="none" w:sz="0" w:space="0" w:color="auto"/>
            <w:right w:val="none" w:sz="0" w:space="0" w:color="auto"/>
          </w:divBdr>
        </w:div>
        <w:div w:id="288123103">
          <w:marLeft w:val="640"/>
          <w:marRight w:val="0"/>
          <w:marTop w:val="0"/>
          <w:marBottom w:val="0"/>
          <w:divBdr>
            <w:top w:val="none" w:sz="0" w:space="0" w:color="auto"/>
            <w:left w:val="none" w:sz="0" w:space="0" w:color="auto"/>
            <w:bottom w:val="none" w:sz="0" w:space="0" w:color="auto"/>
            <w:right w:val="none" w:sz="0" w:space="0" w:color="auto"/>
          </w:divBdr>
        </w:div>
        <w:div w:id="301619719">
          <w:marLeft w:val="640"/>
          <w:marRight w:val="0"/>
          <w:marTop w:val="0"/>
          <w:marBottom w:val="0"/>
          <w:divBdr>
            <w:top w:val="none" w:sz="0" w:space="0" w:color="auto"/>
            <w:left w:val="none" w:sz="0" w:space="0" w:color="auto"/>
            <w:bottom w:val="none" w:sz="0" w:space="0" w:color="auto"/>
            <w:right w:val="none" w:sz="0" w:space="0" w:color="auto"/>
          </w:divBdr>
        </w:div>
        <w:div w:id="313487463">
          <w:marLeft w:val="640"/>
          <w:marRight w:val="0"/>
          <w:marTop w:val="0"/>
          <w:marBottom w:val="0"/>
          <w:divBdr>
            <w:top w:val="none" w:sz="0" w:space="0" w:color="auto"/>
            <w:left w:val="none" w:sz="0" w:space="0" w:color="auto"/>
            <w:bottom w:val="none" w:sz="0" w:space="0" w:color="auto"/>
            <w:right w:val="none" w:sz="0" w:space="0" w:color="auto"/>
          </w:divBdr>
        </w:div>
        <w:div w:id="332950417">
          <w:marLeft w:val="640"/>
          <w:marRight w:val="0"/>
          <w:marTop w:val="0"/>
          <w:marBottom w:val="0"/>
          <w:divBdr>
            <w:top w:val="none" w:sz="0" w:space="0" w:color="auto"/>
            <w:left w:val="none" w:sz="0" w:space="0" w:color="auto"/>
            <w:bottom w:val="none" w:sz="0" w:space="0" w:color="auto"/>
            <w:right w:val="none" w:sz="0" w:space="0" w:color="auto"/>
          </w:divBdr>
        </w:div>
        <w:div w:id="334840161">
          <w:marLeft w:val="640"/>
          <w:marRight w:val="0"/>
          <w:marTop w:val="0"/>
          <w:marBottom w:val="0"/>
          <w:divBdr>
            <w:top w:val="none" w:sz="0" w:space="0" w:color="auto"/>
            <w:left w:val="none" w:sz="0" w:space="0" w:color="auto"/>
            <w:bottom w:val="none" w:sz="0" w:space="0" w:color="auto"/>
            <w:right w:val="none" w:sz="0" w:space="0" w:color="auto"/>
          </w:divBdr>
        </w:div>
        <w:div w:id="353773233">
          <w:marLeft w:val="640"/>
          <w:marRight w:val="0"/>
          <w:marTop w:val="0"/>
          <w:marBottom w:val="0"/>
          <w:divBdr>
            <w:top w:val="none" w:sz="0" w:space="0" w:color="auto"/>
            <w:left w:val="none" w:sz="0" w:space="0" w:color="auto"/>
            <w:bottom w:val="none" w:sz="0" w:space="0" w:color="auto"/>
            <w:right w:val="none" w:sz="0" w:space="0" w:color="auto"/>
          </w:divBdr>
        </w:div>
        <w:div w:id="364327060">
          <w:marLeft w:val="640"/>
          <w:marRight w:val="0"/>
          <w:marTop w:val="0"/>
          <w:marBottom w:val="0"/>
          <w:divBdr>
            <w:top w:val="none" w:sz="0" w:space="0" w:color="auto"/>
            <w:left w:val="none" w:sz="0" w:space="0" w:color="auto"/>
            <w:bottom w:val="none" w:sz="0" w:space="0" w:color="auto"/>
            <w:right w:val="none" w:sz="0" w:space="0" w:color="auto"/>
          </w:divBdr>
        </w:div>
        <w:div w:id="364454200">
          <w:marLeft w:val="640"/>
          <w:marRight w:val="0"/>
          <w:marTop w:val="0"/>
          <w:marBottom w:val="0"/>
          <w:divBdr>
            <w:top w:val="none" w:sz="0" w:space="0" w:color="auto"/>
            <w:left w:val="none" w:sz="0" w:space="0" w:color="auto"/>
            <w:bottom w:val="none" w:sz="0" w:space="0" w:color="auto"/>
            <w:right w:val="none" w:sz="0" w:space="0" w:color="auto"/>
          </w:divBdr>
        </w:div>
        <w:div w:id="378477887">
          <w:marLeft w:val="640"/>
          <w:marRight w:val="0"/>
          <w:marTop w:val="0"/>
          <w:marBottom w:val="0"/>
          <w:divBdr>
            <w:top w:val="none" w:sz="0" w:space="0" w:color="auto"/>
            <w:left w:val="none" w:sz="0" w:space="0" w:color="auto"/>
            <w:bottom w:val="none" w:sz="0" w:space="0" w:color="auto"/>
            <w:right w:val="none" w:sz="0" w:space="0" w:color="auto"/>
          </w:divBdr>
        </w:div>
        <w:div w:id="380638955">
          <w:marLeft w:val="640"/>
          <w:marRight w:val="0"/>
          <w:marTop w:val="0"/>
          <w:marBottom w:val="0"/>
          <w:divBdr>
            <w:top w:val="none" w:sz="0" w:space="0" w:color="auto"/>
            <w:left w:val="none" w:sz="0" w:space="0" w:color="auto"/>
            <w:bottom w:val="none" w:sz="0" w:space="0" w:color="auto"/>
            <w:right w:val="none" w:sz="0" w:space="0" w:color="auto"/>
          </w:divBdr>
        </w:div>
        <w:div w:id="395709913">
          <w:marLeft w:val="640"/>
          <w:marRight w:val="0"/>
          <w:marTop w:val="0"/>
          <w:marBottom w:val="0"/>
          <w:divBdr>
            <w:top w:val="none" w:sz="0" w:space="0" w:color="auto"/>
            <w:left w:val="none" w:sz="0" w:space="0" w:color="auto"/>
            <w:bottom w:val="none" w:sz="0" w:space="0" w:color="auto"/>
            <w:right w:val="none" w:sz="0" w:space="0" w:color="auto"/>
          </w:divBdr>
        </w:div>
        <w:div w:id="411127490">
          <w:marLeft w:val="640"/>
          <w:marRight w:val="0"/>
          <w:marTop w:val="0"/>
          <w:marBottom w:val="0"/>
          <w:divBdr>
            <w:top w:val="none" w:sz="0" w:space="0" w:color="auto"/>
            <w:left w:val="none" w:sz="0" w:space="0" w:color="auto"/>
            <w:bottom w:val="none" w:sz="0" w:space="0" w:color="auto"/>
            <w:right w:val="none" w:sz="0" w:space="0" w:color="auto"/>
          </w:divBdr>
        </w:div>
        <w:div w:id="414711942">
          <w:marLeft w:val="640"/>
          <w:marRight w:val="0"/>
          <w:marTop w:val="0"/>
          <w:marBottom w:val="0"/>
          <w:divBdr>
            <w:top w:val="none" w:sz="0" w:space="0" w:color="auto"/>
            <w:left w:val="none" w:sz="0" w:space="0" w:color="auto"/>
            <w:bottom w:val="none" w:sz="0" w:space="0" w:color="auto"/>
            <w:right w:val="none" w:sz="0" w:space="0" w:color="auto"/>
          </w:divBdr>
        </w:div>
        <w:div w:id="422341195">
          <w:marLeft w:val="640"/>
          <w:marRight w:val="0"/>
          <w:marTop w:val="0"/>
          <w:marBottom w:val="0"/>
          <w:divBdr>
            <w:top w:val="none" w:sz="0" w:space="0" w:color="auto"/>
            <w:left w:val="none" w:sz="0" w:space="0" w:color="auto"/>
            <w:bottom w:val="none" w:sz="0" w:space="0" w:color="auto"/>
            <w:right w:val="none" w:sz="0" w:space="0" w:color="auto"/>
          </w:divBdr>
        </w:div>
        <w:div w:id="433088678">
          <w:marLeft w:val="640"/>
          <w:marRight w:val="0"/>
          <w:marTop w:val="0"/>
          <w:marBottom w:val="0"/>
          <w:divBdr>
            <w:top w:val="none" w:sz="0" w:space="0" w:color="auto"/>
            <w:left w:val="none" w:sz="0" w:space="0" w:color="auto"/>
            <w:bottom w:val="none" w:sz="0" w:space="0" w:color="auto"/>
            <w:right w:val="none" w:sz="0" w:space="0" w:color="auto"/>
          </w:divBdr>
        </w:div>
        <w:div w:id="439909522">
          <w:marLeft w:val="640"/>
          <w:marRight w:val="0"/>
          <w:marTop w:val="0"/>
          <w:marBottom w:val="0"/>
          <w:divBdr>
            <w:top w:val="none" w:sz="0" w:space="0" w:color="auto"/>
            <w:left w:val="none" w:sz="0" w:space="0" w:color="auto"/>
            <w:bottom w:val="none" w:sz="0" w:space="0" w:color="auto"/>
            <w:right w:val="none" w:sz="0" w:space="0" w:color="auto"/>
          </w:divBdr>
        </w:div>
        <w:div w:id="447046309">
          <w:marLeft w:val="640"/>
          <w:marRight w:val="0"/>
          <w:marTop w:val="0"/>
          <w:marBottom w:val="0"/>
          <w:divBdr>
            <w:top w:val="none" w:sz="0" w:space="0" w:color="auto"/>
            <w:left w:val="none" w:sz="0" w:space="0" w:color="auto"/>
            <w:bottom w:val="none" w:sz="0" w:space="0" w:color="auto"/>
            <w:right w:val="none" w:sz="0" w:space="0" w:color="auto"/>
          </w:divBdr>
        </w:div>
        <w:div w:id="459802855">
          <w:marLeft w:val="640"/>
          <w:marRight w:val="0"/>
          <w:marTop w:val="0"/>
          <w:marBottom w:val="0"/>
          <w:divBdr>
            <w:top w:val="none" w:sz="0" w:space="0" w:color="auto"/>
            <w:left w:val="none" w:sz="0" w:space="0" w:color="auto"/>
            <w:bottom w:val="none" w:sz="0" w:space="0" w:color="auto"/>
            <w:right w:val="none" w:sz="0" w:space="0" w:color="auto"/>
          </w:divBdr>
        </w:div>
        <w:div w:id="491945808">
          <w:marLeft w:val="640"/>
          <w:marRight w:val="0"/>
          <w:marTop w:val="0"/>
          <w:marBottom w:val="0"/>
          <w:divBdr>
            <w:top w:val="none" w:sz="0" w:space="0" w:color="auto"/>
            <w:left w:val="none" w:sz="0" w:space="0" w:color="auto"/>
            <w:bottom w:val="none" w:sz="0" w:space="0" w:color="auto"/>
            <w:right w:val="none" w:sz="0" w:space="0" w:color="auto"/>
          </w:divBdr>
        </w:div>
        <w:div w:id="495658432">
          <w:marLeft w:val="640"/>
          <w:marRight w:val="0"/>
          <w:marTop w:val="0"/>
          <w:marBottom w:val="0"/>
          <w:divBdr>
            <w:top w:val="none" w:sz="0" w:space="0" w:color="auto"/>
            <w:left w:val="none" w:sz="0" w:space="0" w:color="auto"/>
            <w:bottom w:val="none" w:sz="0" w:space="0" w:color="auto"/>
            <w:right w:val="none" w:sz="0" w:space="0" w:color="auto"/>
          </w:divBdr>
        </w:div>
        <w:div w:id="512190497">
          <w:marLeft w:val="640"/>
          <w:marRight w:val="0"/>
          <w:marTop w:val="0"/>
          <w:marBottom w:val="0"/>
          <w:divBdr>
            <w:top w:val="none" w:sz="0" w:space="0" w:color="auto"/>
            <w:left w:val="none" w:sz="0" w:space="0" w:color="auto"/>
            <w:bottom w:val="none" w:sz="0" w:space="0" w:color="auto"/>
            <w:right w:val="none" w:sz="0" w:space="0" w:color="auto"/>
          </w:divBdr>
        </w:div>
        <w:div w:id="512838064">
          <w:marLeft w:val="640"/>
          <w:marRight w:val="0"/>
          <w:marTop w:val="0"/>
          <w:marBottom w:val="0"/>
          <w:divBdr>
            <w:top w:val="none" w:sz="0" w:space="0" w:color="auto"/>
            <w:left w:val="none" w:sz="0" w:space="0" w:color="auto"/>
            <w:bottom w:val="none" w:sz="0" w:space="0" w:color="auto"/>
            <w:right w:val="none" w:sz="0" w:space="0" w:color="auto"/>
          </w:divBdr>
        </w:div>
        <w:div w:id="520702508">
          <w:marLeft w:val="640"/>
          <w:marRight w:val="0"/>
          <w:marTop w:val="0"/>
          <w:marBottom w:val="0"/>
          <w:divBdr>
            <w:top w:val="none" w:sz="0" w:space="0" w:color="auto"/>
            <w:left w:val="none" w:sz="0" w:space="0" w:color="auto"/>
            <w:bottom w:val="none" w:sz="0" w:space="0" w:color="auto"/>
            <w:right w:val="none" w:sz="0" w:space="0" w:color="auto"/>
          </w:divBdr>
        </w:div>
        <w:div w:id="541291187">
          <w:marLeft w:val="640"/>
          <w:marRight w:val="0"/>
          <w:marTop w:val="0"/>
          <w:marBottom w:val="0"/>
          <w:divBdr>
            <w:top w:val="none" w:sz="0" w:space="0" w:color="auto"/>
            <w:left w:val="none" w:sz="0" w:space="0" w:color="auto"/>
            <w:bottom w:val="none" w:sz="0" w:space="0" w:color="auto"/>
            <w:right w:val="none" w:sz="0" w:space="0" w:color="auto"/>
          </w:divBdr>
        </w:div>
        <w:div w:id="546647106">
          <w:marLeft w:val="640"/>
          <w:marRight w:val="0"/>
          <w:marTop w:val="0"/>
          <w:marBottom w:val="0"/>
          <w:divBdr>
            <w:top w:val="none" w:sz="0" w:space="0" w:color="auto"/>
            <w:left w:val="none" w:sz="0" w:space="0" w:color="auto"/>
            <w:bottom w:val="none" w:sz="0" w:space="0" w:color="auto"/>
            <w:right w:val="none" w:sz="0" w:space="0" w:color="auto"/>
          </w:divBdr>
        </w:div>
        <w:div w:id="550577751">
          <w:marLeft w:val="640"/>
          <w:marRight w:val="0"/>
          <w:marTop w:val="0"/>
          <w:marBottom w:val="0"/>
          <w:divBdr>
            <w:top w:val="none" w:sz="0" w:space="0" w:color="auto"/>
            <w:left w:val="none" w:sz="0" w:space="0" w:color="auto"/>
            <w:bottom w:val="none" w:sz="0" w:space="0" w:color="auto"/>
            <w:right w:val="none" w:sz="0" w:space="0" w:color="auto"/>
          </w:divBdr>
        </w:div>
        <w:div w:id="557399689">
          <w:marLeft w:val="640"/>
          <w:marRight w:val="0"/>
          <w:marTop w:val="0"/>
          <w:marBottom w:val="0"/>
          <w:divBdr>
            <w:top w:val="none" w:sz="0" w:space="0" w:color="auto"/>
            <w:left w:val="none" w:sz="0" w:space="0" w:color="auto"/>
            <w:bottom w:val="none" w:sz="0" w:space="0" w:color="auto"/>
            <w:right w:val="none" w:sz="0" w:space="0" w:color="auto"/>
          </w:divBdr>
        </w:div>
        <w:div w:id="563877406">
          <w:marLeft w:val="640"/>
          <w:marRight w:val="0"/>
          <w:marTop w:val="0"/>
          <w:marBottom w:val="0"/>
          <w:divBdr>
            <w:top w:val="none" w:sz="0" w:space="0" w:color="auto"/>
            <w:left w:val="none" w:sz="0" w:space="0" w:color="auto"/>
            <w:bottom w:val="none" w:sz="0" w:space="0" w:color="auto"/>
            <w:right w:val="none" w:sz="0" w:space="0" w:color="auto"/>
          </w:divBdr>
        </w:div>
        <w:div w:id="589588315">
          <w:marLeft w:val="640"/>
          <w:marRight w:val="0"/>
          <w:marTop w:val="0"/>
          <w:marBottom w:val="0"/>
          <w:divBdr>
            <w:top w:val="none" w:sz="0" w:space="0" w:color="auto"/>
            <w:left w:val="none" w:sz="0" w:space="0" w:color="auto"/>
            <w:bottom w:val="none" w:sz="0" w:space="0" w:color="auto"/>
            <w:right w:val="none" w:sz="0" w:space="0" w:color="auto"/>
          </w:divBdr>
        </w:div>
        <w:div w:id="616303619">
          <w:marLeft w:val="640"/>
          <w:marRight w:val="0"/>
          <w:marTop w:val="0"/>
          <w:marBottom w:val="0"/>
          <w:divBdr>
            <w:top w:val="none" w:sz="0" w:space="0" w:color="auto"/>
            <w:left w:val="none" w:sz="0" w:space="0" w:color="auto"/>
            <w:bottom w:val="none" w:sz="0" w:space="0" w:color="auto"/>
            <w:right w:val="none" w:sz="0" w:space="0" w:color="auto"/>
          </w:divBdr>
        </w:div>
        <w:div w:id="627585063">
          <w:marLeft w:val="640"/>
          <w:marRight w:val="0"/>
          <w:marTop w:val="0"/>
          <w:marBottom w:val="0"/>
          <w:divBdr>
            <w:top w:val="none" w:sz="0" w:space="0" w:color="auto"/>
            <w:left w:val="none" w:sz="0" w:space="0" w:color="auto"/>
            <w:bottom w:val="none" w:sz="0" w:space="0" w:color="auto"/>
            <w:right w:val="none" w:sz="0" w:space="0" w:color="auto"/>
          </w:divBdr>
        </w:div>
        <w:div w:id="627784900">
          <w:marLeft w:val="640"/>
          <w:marRight w:val="0"/>
          <w:marTop w:val="0"/>
          <w:marBottom w:val="0"/>
          <w:divBdr>
            <w:top w:val="none" w:sz="0" w:space="0" w:color="auto"/>
            <w:left w:val="none" w:sz="0" w:space="0" w:color="auto"/>
            <w:bottom w:val="none" w:sz="0" w:space="0" w:color="auto"/>
            <w:right w:val="none" w:sz="0" w:space="0" w:color="auto"/>
          </w:divBdr>
        </w:div>
        <w:div w:id="634992907">
          <w:marLeft w:val="640"/>
          <w:marRight w:val="0"/>
          <w:marTop w:val="0"/>
          <w:marBottom w:val="0"/>
          <w:divBdr>
            <w:top w:val="none" w:sz="0" w:space="0" w:color="auto"/>
            <w:left w:val="none" w:sz="0" w:space="0" w:color="auto"/>
            <w:bottom w:val="none" w:sz="0" w:space="0" w:color="auto"/>
            <w:right w:val="none" w:sz="0" w:space="0" w:color="auto"/>
          </w:divBdr>
        </w:div>
        <w:div w:id="635529563">
          <w:marLeft w:val="640"/>
          <w:marRight w:val="0"/>
          <w:marTop w:val="0"/>
          <w:marBottom w:val="0"/>
          <w:divBdr>
            <w:top w:val="none" w:sz="0" w:space="0" w:color="auto"/>
            <w:left w:val="none" w:sz="0" w:space="0" w:color="auto"/>
            <w:bottom w:val="none" w:sz="0" w:space="0" w:color="auto"/>
            <w:right w:val="none" w:sz="0" w:space="0" w:color="auto"/>
          </w:divBdr>
        </w:div>
        <w:div w:id="639964419">
          <w:marLeft w:val="640"/>
          <w:marRight w:val="0"/>
          <w:marTop w:val="0"/>
          <w:marBottom w:val="0"/>
          <w:divBdr>
            <w:top w:val="none" w:sz="0" w:space="0" w:color="auto"/>
            <w:left w:val="none" w:sz="0" w:space="0" w:color="auto"/>
            <w:bottom w:val="none" w:sz="0" w:space="0" w:color="auto"/>
            <w:right w:val="none" w:sz="0" w:space="0" w:color="auto"/>
          </w:divBdr>
        </w:div>
        <w:div w:id="644243937">
          <w:marLeft w:val="640"/>
          <w:marRight w:val="0"/>
          <w:marTop w:val="0"/>
          <w:marBottom w:val="0"/>
          <w:divBdr>
            <w:top w:val="none" w:sz="0" w:space="0" w:color="auto"/>
            <w:left w:val="none" w:sz="0" w:space="0" w:color="auto"/>
            <w:bottom w:val="none" w:sz="0" w:space="0" w:color="auto"/>
            <w:right w:val="none" w:sz="0" w:space="0" w:color="auto"/>
          </w:divBdr>
        </w:div>
        <w:div w:id="692728180">
          <w:marLeft w:val="640"/>
          <w:marRight w:val="0"/>
          <w:marTop w:val="0"/>
          <w:marBottom w:val="0"/>
          <w:divBdr>
            <w:top w:val="none" w:sz="0" w:space="0" w:color="auto"/>
            <w:left w:val="none" w:sz="0" w:space="0" w:color="auto"/>
            <w:bottom w:val="none" w:sz="0" w:space="0" w:color="auto"/>
            <w:right w:val="none" w:sz="0" w:space="0" w:color="auto"/>
          </w:divBdr>
        </w:div>
        <w:div w:id="701782947">
          <w:marLeft w:val="640"/>
          <w:marRight w:val="0"/>
          <w:marTop w:val="0"/>
          <w:marBottom w:val="0"/>
          <w:divBdr>
            <w:top w:val="none" w:sz="0" w:space="0" w:color="auto"/>
            <w:left w:val="none" w:sz="0" w:space="0" w:color="auto"/>
            <w:bottom w:val="none" w:sz="0" w:space="0" w:color="auto"/>
            <w:right w:val="none" w:sz="0" w:space="0" w:color="auto"/>
          </w:divBdr>
        </w:div>
        <w:div w:id="717896611">
          <w:marLeft w:val="640"/>
          <w:marRight w:val="0"/>
          <w:marTop w:val="0"/>
          <w:marBottom w:val="0"/>
          <w:divBdr>
            <w:top w:val="none" w:sz="0" w:space="0" w:color="auto"/>
            <w:left w:val="none" w:sz="0" w:space="0" w:color="auto"/>
            <w:bottom w:val="none" w:sz="0" w:space="0" w:color="auto"/>
            <w:right w:val="none" w:sz="0" w:space="0" w:color="auto"/>
          </w:divBdr>
        </w:div>
        <w:div w:id="719551285">
          <w:marLeft w:val="640"/>
          <w:marRight w:val="0"/>
          <w:marTop w:val="0"/>
          <w:marBottom w:val="0"/>
          <w:divBdr>
            <w:top w:val="none" w:sz="0" w:space="0" w:color="auto"/>
            <w:left w:val="none" w:sz="0" w:space="0" w:color="auto"/>
            <w:bottom w:val="none" w:sz="0" w:space="0" w:color="auto"/>
            <w:right w:val="none" w:sz="0" w:space="0" w:color="auto"/>
          </w:divBdr>
        </w:div>
        <w:div w:id="734860864">
          <w:marLeft w:val="640"/>
          <w:marRight w:val="0"/>
          <w:marTop w:val="0"/>
          <w:marBottom w:val="0"/>
          <w:divBdr>
            <w:top w:val="none" w:sz="0" w:space="0" w:color="auto"/>
            <w:left w:val="none" w:sz="0" w:space="0" w:color="auto"/>
            <w:bottom w:val="none" w:sz="0" w:space="0" w:color="auto"/>
            <w:right w:val="none" w:sz="0" w:space="0" w:color="auto"/>
          </w:divBdr>
        </w:div>
        <w:div w:id="735515411">
          <w:marLeft w:val="640"/>
          <w:marRight w:val="0"/>
          <w:marTop w:val="0"/>
          <w:marBottom w:val="0"/>
          <w:divBdr>
            <w:top w:val="none" w:sz="0" w:space="0" w:color="auto"/>
            <w:left w:val="none" w:sz="0" w:space="0" w:color="auto"/>
            <w:bottom w:val="none" w:sz="0" w:space="0" w:color="auto"/>
            <w:right w:val="none" w:sz="0" w:space="0" w:color="auto"/>
          </w:divBdr>
        </w:div>
        <w:div w:id="770006290">
          <w:marLeft w:val="640"/>
          <w:marRight w:val="0"/>
          <w:marTop w:val="0"/>
          <w:marBottom w:val="0"/>
          <w:divBdr>
            <w:top w:val="none" w:sz="0" w:space="0" w:color="auto"/>
            <w:left w:val="none" w:sz="0" w:space="0" w:color="auto"/>
            <w:bottom w:val="none" w:sz="0" w:space="0" w:color="auto"/>
            <w:right w:val="none" w:sz="0" w:space="0" w:color="auto"/>
          </w:divBdr>
        </w:div>
        <w:div w:id="771507665">
          <w:marLeft w:val="640"/>
          <w:marRight w:val="0"/>
          <w:marTop w:val="0"/>
          <w:marBottom w:val="0"/>
          <w:divBdr>
            <w:top w:val="none" w:sz="0" w:space="0" w:color="auto"/>
            <w:left w:val="none" w:sz="0" w:space="0" w:color="auto"/>
            <w:bottom w:val="none" w:sz="0" w:space="0" w:color="auto"/>
            <w:right w:val="none" w:sz="0" w:space="0" w:color="auto"/>
          </w:divBdr>
        </w:div>
        <w:div w:id="775947988">
          <w:marLeft w:val="640"/>
          <w:marRight w:val="0"/>
          <w:marTop w:val="0"/>
          <w:marBottom w:val="0"/>
          <w:divBdr>
            <w:top w:val="none" w:sz="0" w:space="0" w:color="auto"/>
            <w:left w:val="none" w:sz="0" w:space="0" w:color="auto"/>
            <w:bottom w:val="none" w:sz="0" w:space="0" w:color="auto"/>
            <w:right w:val="none" w:sz="0" w:space="0" w:color="auto"/>
          </w:divBdr>
        </w:div>
        <w:div w:id="795608444">
          <w:marLeft w:val="640"/>
          <w:marRight w:val="0"/>
          <w:marTop w:val="0"/>
          <w:marBottom w:val="0"/>
          <w:divBdr>
            <w:top w:val="none" w:sz="0" w:space="0" w:color="auto"/>
            <w:left w:val="none" w:sz="0" w:space="0" w:color="auto"/>
            <w:bottom w:val="none" w:sz="0" w:space="0" w:color="auto"/>
            <w:right w:val="none" w:sz="0" w:space="0" w:color="auto"/>
          </w:divBdr>
        </w:div>
        <w:div w:id="796721231">
          <w:marLeft w:val="640"/>
          <w:marRight w:val="0"/>
          <w:marTop w:val="0"/>
          <w:marBottom w:val="0"/>
          <w:divBdr>
            <w:top w:val="none" w:sz="0" w:space="0" w:color="auto"/>
            <w:left w:val="none" w:sz="0" w:space="0" w:color="auto"/>
            <w:bottom w:val="none" w:sz="0" w:space="0" w:color="auto"/>
            <w:right w:val="none" w:sz="0" w:space="0" w:color="auto"/>
          </w:divBdr>
        </w:div>
        <w:div w:id="815951514">
          <w:marLeft w:val="640"/>
          <w:marRight w:val="0"/>
          <w:marTop w:val="0"/>
          <w:marBottom w:val="0"/>
          <w:divBdr>
            <w:top w:val="none" w:sz="0" w:space="0" w:color="auto"/>
            <w:left w:val="none" w:sz="0" w:space="0" w:color="auto"/>
            <w:bottom w:val="none" w:sz="0" w:space="0" w:color="auto"/>
            <w:right w:val="none" w:sz="0" w:space="0" w:color="auto"/>
          </w:divBdr>
        </w:div>
        <w:div w:id="827281227">
          <w:marLeft w:val="640"/>
          <w:marRight w:val="0"/>
          <w:marTop w:val="0"/>
          <w:marBottom w:val="0"/>
          <w:divBdr>
            <w:top w:val="none" w:sz="0" w:space="0" w:color="auto"/>
            <w:left w:val="none" w:sz="0" w:space="0" w:color="auto"/>
            <w:bottom w:val="none" w:sz="0" w:space="0" w:color="auto"/>
            <w:right w:val="none" w:sz="0" w:space="0" w:color="auto"/>
          </w:divBdr>
        </w:div>
        <w:div w:id="836265486">
          <w:marLeft w:val="640"/>
          <w:marRight w:val="0"/>
          <w:marTop w:val="0"/>
          <w:marBottom w:val="0"/>
          <w:divBdr>
            <w:top w:val="none" w:sz="0" w:space="0" w:color="auto"/>
            <w:left w:val="none" w:sz="0" w:space="0" w:color="auto"/>
            <w:bottom w:val="none" w:sz="0" w:space="0" w:color="auto"/>
            <w:right w:val="none" w:sz="0" w:space="0" w:color="auto"/>
          </w:divBdr>
        </w:div>
        <w:div w:id="840971847">
          <w:marLeft w:val="640"/>
          <w:marRight w:val="0"/>
          <w:marTop w:val="0"/>
          <w:marBottom w:val="0"/>
          <w:divBdr>
            <w:top w:val="none" w:sz="0" w:space="0" w:color="auto"/>
            <w:left w:val="none" w:sz="0" w:space="0" w:color="auto"/>
            <w:bottom w:val="none" w:sz="0" w:space="0" w:color="auto"/>
            <w:right w:val="none" w:sz="0" w:space="0" w:color="auto"/>
          </w:divBdr>
        </w:div>
        <w:div w:id="843283991">
          <w:marLeft w:val="640"/>
          <w:marRight w:val="0"/>
          <w:marTop w:val="0"/>
          <w:marBottom w:val="0"/>
          <w:divBdr>
            <w:top w:val="none" w:sz="0" w:space="0" w:color="auto"/>
            <w:left w:val="none" w:sz="0" w:space="0" w:color="auto"/>
            <w:bottom w:val="none" w:sz="0" w:space="0" w:color="auto"/>
            <w:right w:val="none" w:sz="0" w:space="0" w:color="auto"/>
          </w:divBdr>
        </w:div>
        <w:div w:id="854151034">
          <w:marLeft w:val="640"/>
          <w:marRight w:val="0"/>
          <w:marTop w:val="0"/>
          <w:marBottom w:val="0"/>
          <w:divBdr>
            <w:top w:val="none" w:sz="0" w:space="0" w:color="auto"/>
            <w:left w:val="none" w:sz="0" w:space="0" w:color="auto"/>
            <w:bottom w:val="none" w:sz="0" w:space="0" w:color="auto"/>
            <w:right w:val="none" w:sz="0" w:space="0" w:color="auto"/>
          </w:divBdr>
        </w:div>
        <w:div w:id="855312031">
          <w:marLeft w:val="640"/>
          <w:marRight w:val="0"/>
          <w:marTop w:val="0"/>
          <w:marBottom w:val="0"/>
          <w:divBdr>
            <w:top w:val="none" w:sz="0" w:space="0" w:color="auto"/>
            <w:left w:val="none" w:sz="0" w:space="0" w:color="auto"/>
            <w:bottom w:val="none" w:sz="0" w:space="0" w:color="auto"/>
            <w:right w:val="none" w:sz="0" w:space="0" w:color="auto"/>
          </w:divBdr>
        </w:div>
        <w:div w:id="861820495">
          <w:marLeft w:val="640"/>
          <w:marRight w:val="0"/>
          <w:marTop w:val="0"/>
          <w:marBottom w:val="0"/>
          <w:divBdr>
            <w:top w:val="none" w:sz="0" w:space="0" w:color="auto"/>
            <w:left w:val="none" w:sz="0" w:space="0" w:color="auto"/>
            <w:bottom w:val="none" w:sz="0" w:space="0" w:color="auto"/>
            <w:right w:val="none" w:sz="0" w:space="0" w:color="auto"/>
          </w:divBdr>
        </w:div>
        <w:div w:id="867176873">
          <w:marLeft w:val="640"/>
          <w:marRight w:val="0"/>
          <w:marTop w:val="0"/>
          <w:marBottom w:val="0"/>
          <w:divBdr>
            <w:top w:val="none" w:sz="0" w:space="0" w:color="auto"/>
            <w:left w:val="none" w:sz="0" w:space="0" w:color="auto"/>
            <w:bottom w:val="none" w:sz="0" w:space="0" w:color="auto"/>
            <w:right w:val="none" w:sz="0" w:space="0" w:color="auto"/>
          </w:divBdr>
        </w:div>
        <w:div w:id="867837067">
          <w:marLeft w:val="640"/>
          <w:marRight w:val="0"/>
          <w:marTop w:val="0"/>
          <w:marBottom w:val="0"/>
          <w:divBdr>
            <w:top w:val="none" w:sz="0" w:space="0" w:color="auto"/>
            <w:left w:val="none" w:sz="0" w:space="0" w:color="auto"/>
            <w:bottom w:val="none" w:sz="0" w:space="0" w:color="auto"/>
            <w:right w:val="none" w:sz="0" w:space="0" w:color="auto"/>
          </w:divBdr>
        </w:div>
        <w:div w:id="893741110">
          <w:marLeft w:val="640"/>
          <w:marRight w:val="0"/>
          <w:marTop w:val="0"/>
          <w:marBottom w:val="0"/>
          <w:divBdr>
            <w:top w:val="none" w:sz="0" w:space="0" w:color="auto"/>
            <w:left w:val="none" w:sz="0" w:space="0" w:color="auto"/>
            <w:bottom w:val="none" w:sz="0" w:space="0" w:color="auto"/>
            <w:right w:val="none" w:sz="0" w:space="0" w:color="auto"/>
          </w:divBdr>
        </w:div>
        <w:div w:id="912858214">
          <w:marLeft w:val="640"/>
          <w:marRight w:val="0"/>
          <w:marTop w:val="0"/>
          <w:marBottom w:val="0"/>
          <w:divBdr>
            <w:top w:val="none" w:sz="0" w:space="0" w:color="auto"/>
            <w:left w:val="none" w:sz="0" w:space="0" w:color="auto"/>
            <w:bottom w:val="none" w:sz="0" w:space="0" w:color="auto"/>
            <w:right w:val="none" w:sz="0" w:space="0" w:color="auto"/>
          </w:divBdr>
        </w:div>
        <w:div w:id="916094036">
          <w:marLeft w:val="640"/>
          <w:marRight w:val="0"/>
          <w:marTop w:val="0"/>
          <w:marBottom w:val="0"/>
          <w:divBdr>
            <w:top w:val="none" w:sz="0" w:space="0" w:color="auto"/>
            <w:left w:val="none" w:sz="0" w:space="0" w:color="auto"/>
            <w:bottom w:val="none" w:sz="0" w:space="0" w:color="auto"/>
            <w:right w:val="none" w:sz="0" w:space="0" w:color="auto"/>
          </w:divBdr>
        </w:div>
        <w:div w:id="923302393">
          <w:marLeft w:val="640"/>
          <w:marRight w:val="0"/>
          <w:marTop w:val="0"/>
          <w:marBottom w:val="0"/>
          <w:divBdr>
            <w:top w:val="none" w:sz="0" w:space="0" w:color="auto"/>
            <w:left w:val="none" w:sz="0" w:space="0" w:color="auto"/>
            <w:bottom w:val="none" w:sz="0" w:space="0" w:color="auto"/>
            <w:right w:val="none" w:sz="0" w:space="0" w:color="auto"/>
          </w:divBdr>
        </w:div>
        <w:div w:id="930820007">
          <w:marLeft w:val="640"/>
          <w:marRight w:val="0"/>
          <w:marTop w:val="0"/>
          <w:marBottom w:val="0"/>
          <w:divBdr>
            <w:top w:val="none" w:sz="0" w:space="0" w:color="auto"/>
            <w:left w:val="none" w:sz="0" w:space="0" w:color="auto"/>
            <w:bottom w:val="none" w:sz="0" w:space="0" w:color="auto"/>
            <w:right w:val="none" w:sz="0" w:space="0" w:color="auto"/>
          </w:divBdr>
        </w:div>
        <w:div w:id="943421846">
          <w:marLeft w:val="640"/>
          <w:marRight w:val="0"/>
          <w:marTop w:val="0"/>
          <w:marBottom w:val="0"/>
          <w:divBdr>
            <w:top w:val="none" w:sz="0" w:space="0" w:color="auto"/>
            <w:left w:val="none" w:sz="0" w:space="0" w:color="auto"/>
            <w:bottom w:val="none" w:sz="0" w:space="0" w:color="auto"/>
            <w:right w:val="none" w:sz="0" w:space="0" w:color="auto"/>
          </w:divBdr>
        </w:div>
        <w:div w:id="964965046">
          <w:marLeft w:val="640"/>
          <w:marRight w:val="0"/>
          <w:marTop w:val="0"/>
          <w:marBottom w:val="0"/>
          <w:divBdr>
            <w:top w:val="none" w:sz="0" w:space="0" w:color="auto"/>
            <w:left w:val="none" w:sz="0" w:space="0" w:color="auto"/>
            <w:bottom w:val="none" w:sz="0" w:space="0" w:color="auto"/>
            <w:right w:val="none" w:sz="0" w:space="0" w:color="auto"/>
          </w:divBdr>
        </w:div>
        <w:div w:id="969356662">
          <w:marLeft w:val="640"/>
          <w:marRight w:val="0"/>
          <w:marTop w:val="0"/>
          <w:marBottom w:val="0"/>
          <w:divBdr>
            <w:top w:val="none" w:sz="0" w:space="0" w:color="auto"/>
            <w:left w:val="none" w:sz="0" w:space="0" w:color="auto"/>
            <w:bottom w:val="none" w:sz="0" w:space="0" w:color="auto"/>
            <w:right w:val="none" w:sz="0" w:space="0" w:color="auto"/>
          </w:divBdr>
        </w:div>
        <w:div w:id="977076310">
          <w:marLeft w:val="640"/>
          <w:marRight w:val="0"/>
          <w:marTop w:val="0"/>
          <w:marBottom w:val="0"/>
          <w:divBdr>
            <w:top w:val="none" w:sz="0" w:space="0" w:color="auto"/>
            <w:left w:val="none" w:sz="0" w:space="0" w:color="auto"/>
            <w:bottom w:val="none" w:sz="0" w:space="0" w:color="auto"/>
            <w:right w:val="none" w:sz="0" w:space="0" w:color="auto"/>
          </w:divBdr>
        </w:div>
        <w:div w:id="979579505">
          <w:marLeft w:val="640"/>
          <w:marRight w:val="0"/>
          <w:marTop w:val="0"/>
          <w:marBottom w:val="0"/>
          <w:divBdr>
            <w:top w:val="none" w:sz="0" w:space="0" w:color="auto"/>
            <w:left w:val="none" w:sz="0" w:space="0" w:color="auto"/>
            <w:bottom w:val="none" w:sz="0" w:space="0" w:color="auto"/>
            <w:right w:val="none" w:sz="0" w:space="0" w:color="auto"/>
          </w:divBdr>
        </w:div>
        <w:div w:id="986786059">
          <w:marLeft w:val="640"/>
          <w:marRight w:val="0"/>
          <w:marTop w:val="0"/>
          <w:marBottom w:val="0"/>
          <w:divBdr>
            <w:top w:val="none" w:sz="0" w:space="0" w:color="auto"/>
            <w:left w:val="none" w:sz="0" w:space="0" w:color="auto"/>
            <w:bottom w:val="none" w:sz="0" w:space="0" w:color="auto"/>
            <w:right w:val="none" w:sz="0" w:space="0" w:color="auto"/>
          </w:divBdr>
        </w:div>
        <w:div w:id="1007901911">
          <w:marLeft w:val="640"/>
          <w:marRight w:val="0"/>
          <w:marTop w:val="0"/>
          <w:marBottom w:val="0"/>
          <w:divBdr>
            <w:top w:val="none" w:sz="0" w:space="0" w:color="auto"/>
            <w:left w:val="none" w:sz="0" w:space="0" w:color="auto"/>
            <w:bottom w:val="none" w:sz="0" w:space="0" w:color="auto"/>
            <w:right w:val="none" w:sz="0" w:space="0" w:color="auto"/>
          </w:divBdr>
        </w:div>
        <w:div w:id="1036463414">
          <w:marLeft w:val="640"/>
          <w:marRight w:val="0"/>
          <w:marTop w:val="0"/>
          <w:marBottom w:val="0"/>
          <w:divBdr>
            <w:top w:val="none" w:sz="0" w:space="0" w:color="auto"/>
            <w:left w:val="none" w:sz="0" w:space="0" w:color="auto"/>
            <w:bottom w:val="none" w:sz="0" w:space="0" w:color="auto"/>
            <w:right w:val="none" w:sz="0" w:space="0" w:color="auto"/>
          </w:divBdr>
        </w:div>
        <w:div w:id="1052577908">
          <w:marLeft w:val="640"/>
          <w:marRight w:val="0"/>
          <w:marTop w:val="0"/>
          <w:marBottom w:val="0"/>
          <w:divBdr>
            <w:top w:val="none" w:sz="0" w:space="0" w:color="auto"/>
            <w:left w:val="none" w:sz="0" w:space="0" w:color="auto"/>
            <w:bottom w:val="none" w:sz="0" w:space="0" w:color="auto"/>
            <w:right w:val="none" w:sz="0" w:space="0" w:color="auto"/>
          </w:divBdr>
        </w:div>
        <w:div w:id="1063914418">
          <w:marLeft w:val="640"/>
          <w:marRight w:val="0"/>
          <w:marTop w:val="0"/>
          <w:marBottom w:val="0"/>
          <w:divBdr>
            <w:top w:val="none" w:sz="0" w:space="0" w:color="auto"/>
            <w:left w:val="none" w:sz="0" w:space="0" w:color="auto"/>
            <w:bottom w:val="none" w:sz="0" w:space="0" w:color="auto"/>
            <w:right w:val="none" w:sz="0" w:space="0" w:color="auto"/>
          </w:divBdr>
        </w:div>
        <w:div w:id="1070469485">
          <w:marLeft w:val="640"/>
          <w:marRight w:val="0"/>
          <w:marTop w:val="0"/>
          <w:marBottom w:val="0"/>
          <w:divBdr>
            <w:top w:val="none" w:sz="0" w:space="0" w:color="auto"/>
            <w:left w:val="none" w:sz="0" w:space="0" w:color="auto"/>
            <w:bottom w:val="none" w:sz="0" w:space="0" w:color="auto"/>
            <w:right w:val="none" w:sz="0" w:space="0" w:color="auto"/>
          </w:divBdr>
        </w:div>
        <w:div w:id="1078208638">
          <w:marLeft w:val="640"/>
          <w:marRight w:val="0"/>
          <w:marTop w:val="0"/>
          <w:marBottom w:val="0"/>
          <w:divBdr>
            <w:top w:val="none" w:sz="0" w:space="0" w:color="auto"/>
            <w:left w:val="none" w:sz="0" w:space="0" w:color="auto"/>
            <w:bottom w:val="none" w:sz="0" w:space="0" w:color="auto"/>
            <w:right w:val="none" w:sz="0" w:space="0" w:color="auto"/>
          </w:divBdr>
        </w:div>
        <w:div w:id="1095709980">
          <w:marLeft w:val="640"/>
          <w:marRight w:val="0"/>
          <w:marTop w:val="0"/>
          <w:marBottom w:val="0"/>
          <w:divBdr>
            <w:top w:val="none" w:sz="0" w:space="0" w:color="auto"/>
            <w:left w:val="none" w:sz="0" w:space="0" w:color="auto"/>
            <w:bottom w:val="none" w:sz="0" w:space="0" w:color="auto"/>
            <w:right w:val="none" w:sz="0" w:space="0" w:color="auto"/>
          </w:divBdr>
        </w:div>
        <w:div w:id="1153832704">
          <w:marLeft w:val="640"/>
          <w:marRight w:val="0"/>
          <w:marTop w:val="0"/>
          <w:marBottom w:val="0"/>
          <w:divBdr>
            <w:top w:val="none" w:sz="0" w:space="0" w:color="auto"/>
            <w:left w:val="none" w:sz="0" w:space="0" w:color="auto"/>
            <w:bottom w:val="none" w:sz="0" w:space="0" w:color="auto"/>
            <w:right w:val="none" w:sz="0" w:space="0" w:color="auto"/>
          </w:divBdr>
        </w:div>
        <w:div w:id="1156191766">
          <w:marLeft w:val="640"/>
          <w:marRight w:val="0"/>
          <w:marTop w:val="0"/>
          <w:marBottom w:val="0"/>
          <w:divBdr>
            <w:top w:val="none" w:sz="0" w:space="0" w:color="auto"/>
            <w:left w:val="none" w:sz="0" w:space="0" w:color="auto"/>
            <w:bottom w:val="none" w:sz="0" w:space="0" w:color="auto"/>
            <w:right w:val="none" w:sz="0" w:space="0" w:color="auto"/>
          </w:divBdr>
        </w:div>
        <w:div w:id="1159882512">
          <w:marLeft w:val="640"/>
          <w:marRight w:val="0"/>
          <w:marTop w:val="0"/>
          <w:marBottom w:val="0"/>
          <w:divBdr>
            <w:top w:val="none" w:sz="0" w:space="0" w:color="auto"/>
            <w:left w:val="none" w:sz="0" w:space="0" w:color="auto"/>
            <w:bottom w:val="none" w:sz="0" w:space="0" w:color="auto"/>
            <w:right w:val="none" w:sz="0" w:space="0" w:color="auto"/>
          </w:divBdr>
        </w:div>
        <w:div w:id="1178540640">
          <w:marLeft w:val="640"/>
          <w:marRight w:val="0"/>
          <w:marTop w:val="0"/>
          <w:marBottom w:val="0"/>
          <w:divBdr>
            <w:top w:val="none" w:sz="0" w:space="0" w:color="auto"/>
            <w:left w:val="none" w:sz="0" w:space="0" w:color="auto"/>
            <w:bottom w:val="none" w:sz="0" w:space="0" w:color="auto"/>
            <w:right w:val="none" w:sz="0" w:space="0" w:color="auto"/>
          </w:divBdr>
        </w:div>
        <w:div w:id="1178734482">
          <w:marLeft w:val="640"/>
          <w:marRight w:val="0"/>
          <w:marTop w:val="0"/>
          <w:marBottom w:val="0"/>
          <w:divBdr>
            <w:top w:val="none" w:sz="0" w:space="0" w:color="auto"/>
            <w:left w:val="none" w:sz="0" w:space="0" w:color="auto"/>
            <w:bottom w:val="none" w:sz="0" w:space="0" w:color="auto"/>
            <w:right w:val="none" w:sz="0" w:space="0" w:color="auto"/>
          </w:divBdr>
        </w:div>
        <w:div w:id="1180699319">
          <w:marLeft w:val="640"/>
          <w:marRight w:val="0"/>
          <w:marTop w:val="0"/>
          <w:marBottom w:val="0"/>
          <w:divBdr>
            <w:top w:val="none" w:sz="0" w:space="0" w:color="auto"/>
            <w:left w:val="none" w:sz="0" w:space="0" w:color="auto"/>
            <w:bottom w:val="none" w:sz="0" w:space="0" w:color="auto"/>
            <w:right w:val="none" w:sz="0" w:space="0" w:color="auto"/>
          </w:divBdr>
        </w:div>
        <w:div w:id="1209491153">
          <w:marLeft w:val="640"/>
          <w:marRight w:val="0"/>
          <w:marTop w:val="0"/>
          <w:marBottom w:val="0"/>
          <w:divBdr>
            <w:top w:val="none" w:sz="0" w:space="0" w:color="auto"/>
            <w:left w:val="none" w:sz="0" w:space="0" w:color="auto"/>
            <w:bottom w:val="none" w:sz="0" w:space="0" w:color="auto"/>
            <w:right w:val="none" w:sz="0" w:space="0" w:color="auto"/>
          </w:divBdr>
        </w:div>
        <w:div w:id="1214192189">
          <w:marLeft w:val="640"/>
          <w:marRight w:val="0"/>
          <w:marTop w:val="0"/>
          <w:marBottom w:val="0"/>
          <w:divBdr>
            <w:top w:val="none" w:sz="0" w:space="0" w:color="auto"/>
            <w:left w:val="none" w:sz="0" w:space="0" w:color="auto"/>
            <w:bottom w:val="none" w:sz="0" w:space="0" w:color="auto"/>
            <w:right w:val="none" w:sz="0" w:space="0" w:color="auto"/>
          </w:divBdr>
        </w:div>
        <w:div w:id="1217475692">
          <w:marLeft w:val="640"/>
          <w:marRight w:val="0"/>
          <w:marTop w:val="0"/>
          <w:marBottom w:val="0"/>
          <w:divBdr>
            <w:top w:val="none" w:sz="0" w:space="0" w:color="auto"/>
            <w:left w:val="none" w:sz="0" w:space="0" w:color="auto"/>
            <w:bottom w:val="none" w:sz="0" w:space="0" w:color="auto"/>
            <w:right w:val="none" w:sz="0" w:space="0" w:color="auto"/>
          </w:divBdr>
        </w:div>
        <w:div w:id="1233542286">
          <w:marLeft w:val="640"/>
          <w:marRight w:val="0"/>
          <w:marTop w:val="0"/>
          <w:marBottom w:val="0"/>
          <w:divBdr>
            <w:top w:val="none" w:sz="0" w:space="0" w:color="auto"/>
            <w:left w:val="none" w:sz="0" w:space="0" w:color="auto"/>
            <w:bottom w:val="none" w:sz="0" w:space="0" w:color="auto"/>
            <w:right w:val="none" w:sz="0" w:space="0" w:color="auto"/>
          </w:divBdr>
        </w:div>
        <w:div w:id="1242445922">
          <w:marLeft w:val="640"/>
          <w:marRight w:val="0"/>
          <w:marTop w:val="0"/>
          <w:marBottom w:val="0"/>
          <w:divBdr>
            <w:top w:val="none" w:sz="0" w:space="0" w:color="auto"/>
            <w:left w:val="none" w:sz="0" w:space="0" w:color="auto"/>
            <w:bottom w:val="none" w:sz="0" w:space="0" w:color="auto"/>
            <w:right w:val="none" w:sz="0" w:space="0" w:color="auto"/>
          </w:divBdr>
        </w:div>
        <w:div w:id="1243485725">
          <w:marLeft w:val="640"/>
          <w:marRight w:val="0"/>
          <w:marTop w:val="0"/>
          <w:marBottom w:val="0"/>
          <w:divBdr>
            <w:top w:val="none" w:sz="0" w:space="0" w:color="auto"/>
            <w:left w:val="none" w:sz="0" w:space="0" w:color="auto"/>
            <w:bottom w:val="none" w:sz="0" w:space="0" w:color="auto"/>
            <w:right w:val="none" w:sz="0" w:space="0" w:color="auto"/>
          </w:divBdr>
        </w:div>
        <w:div w:id="1245528016">
          <w:marLeft w:val="640"/>
          <w:marRight w:val="0"/>
          <w:marTop w:val="0"/>
          <w:marBottom w:val="0"/>
          <w:divBdr>
            <w:top w:val="none" w:sz="0" w:space="0" w:color="auto"/>
            <w:left w:val="none" w:sz="0" w:space="0" w:color="auto"/>
            <w:bottom w:val="none" w:sz="0" w:space="0" w:color="auto"/>
            <w:right w:val="none" w:sz="0" w:space="0" w:color="auto"/>
          </w:divBdr>
        </w:div>
        <w:div w:id="1249733713">
          <w:marLeft w:val="640"/>
          <w:marRight w:val="0"/>
          <w:marTop w:val="0"/>
          <w:marBottom w:val="0"/>
          <w:divBdr>
            <w:top w:val="none" w:sz="0" w:space="0" w:color="auto"/>
            <w:left w:val="none" w:sz="0" w:space="0" w:color="auto"/>
            <w:bottom w:val="none" w:sz="0" w:space="0" w:color="auto"/>
            <w:right w:val="none" w:sz="0" w:space="0" w:color="auto"/>
          </w:divBdr>
        </w:div>
        <w:div w:id="1260328407">
          <w:marLeft w:val="640"/>
          <w:marRight w:val="0"/>
          <w:marTop w:val="0"/>
          <w:marBottom w:val="0"/>
          <w:divBdr>
            <w:top w:val="none" w:sz="0" w:space="0" w:color="auto"/>
            <w:left w:val="none" w:sz="0" w:space="0" w:color="auto"/>
            <w:bottom w:val="none" w:sz="0" w:space="0" w:color="auto"/>
            <w:right w:val="none" w:sz="0" w:space="0" w:color="auto"/>
          </w:divBdr>
        </w:div>
        <w:div w:id="1264536383">
          <w:marLeft w:val="640"/>
          <w:marRight w:val="0"/>
          <w:marTop w:val="0"/>
          <w:marBottom w:val="0"/>
          <w:divBdr>
            <w:top w:val="none" w:sz="0" w:space="0" w:color="auto"/>
            <w:left w:val="none" w:sz="0" w:space="0" w:color="auto"/>
            <w:bottom w:val="none" w:sz="0" w:space="0" w:color="auto"/>
            <w:right w:val="none" w:sz="0" w:space="0" w:color="auto"/>
          </w:divBdr>
        </w:div>
        <w:div w:id="1265309135">
          <w:marLeft w:val="640"/>
          <w:marRight w:val="0"/>
          <w:marTop w:val="0"/>
          <w:marBottom w:val="0"/>
          <w:divBdr>
            <w:top w:val="none" w:sz="0" w:space="0" w:color="auto"/>
            <w:left w:val="none" w:sz="0" w:space="0" w:color="auto"/>
            <w:bottom w:val="none" w:sz="0" w:space="0" w:color="auto"/>
            <w:right w:val="none" w:sz="0" w:space="0" w:color="auto"/>
          </w:divBdr>
        </w:div>
        <w:div w:id="1301812065">
          <w:marLeft w:val="640"/>
          <w:marRight w:val="0"/>
          <w:marTop w:val="0"/>
          <w:marBottom w:val="0"/>
          <w:divBdr>
            <w:top w:val="none" w:sz="0" w:space="0" w:color="auto"/>
            <w:left w:val="none" w:sz="0" w:space="0" w:color="auto"/>
            <w:bottom w:val="none" w:sz="0" w:space="0" w:color="auto"/>
            <w:right w:val="none" w:sz="0" w:space="0" w:color="auto"/>
          </w:divBdr>
        </w:div>
        <w:div w:id="1327708148">
          <w:marLeft w:val="640"/>
          <w:marRight w:val="0"/>
          <w:marTop w:val="0"/>
          <w:marBottom w:val="0"/>
          <w:divBdr>
            <w:top w:val="none" w:sz="0" w:space="0" w:color="auto"/>
            <w:left w:val="none" w:sz="0" w:space="0" w:color="auto"/>
            <w:bottom w:val="none" w:sz="0" w:space="0" w:color="auto"/>
            <w:right w:val="none" w:sz="0" w:space="0" w:color="auto"/>
          </w:divBdr>
        </w:div>
        <w:div w:id="1342202484">
          <w:marLeft w:val="640"/>
          <w:marRight w:val="0"/>
          <w:marTop w:val="0"/>
          <w:marBottom w:val="0"/>
          <w:divBdr>
            <w:top w:val="none" w:sz="0" w:space="0" w:color="auto"/>
            <w:left w:val="none" w:sz="0" w:space="0" w:color="auto"/>
            <w:bottom w:val="none" w:sz="0" w:space="0" w:color="auto"/>
            <w:right w:val="none" w:sz="0" w:space="0" w:color="auto"/>
          </w:divBdr>
        </w:div>
        <w:div w:id="1347366078">
          <w:marLeft w:val="640"/>
          <w:marRight w:val="0"/>
          <w:marTop w:val="0"/>
          <w:marBottom w:val="0"/>
          <w:divBdr>
            <w:top w:val="none" w:sz="0" w:space="0" w:color="auto"/>
            <w:left w:val="none" w:sz="0" w:space="0" w:color="auto"/>
            <w:bottom w:val="none" w:sz="0" w:space="0" w:color="auto"/>
            <w:right w:val="none" w:sz="0" w:space="0" w:color="auto"/>
          </w:divBdr>
        </w:div>
        <w:div w:id="1393311941">
          <w:marLeft w:val="640"/>
          <w:marRight w:val="0"/>
          <w:marTop w:val="0"/>
          <w:marBottom w:val="0"/>
          <w:divBdr>
            <w:top w:val="none" w:sz="0" w:space="0" w:color="auto"/>
            <w:left w:val="none" w:sz="0" w:space="0" w:color="auto"/>
            <w:bottom w:val="none" w:sz="0" w:space="0" w:color="auto"/>
            <w:right w:val="none" w:sz="0" w:space="0" w:color="auto"/>
          </w:divBdr>
        </w:div>
        <w:div w:id="1430201740">
          <w:marLeft w:val="640"/>
          <w:marRight w:val="0"/>
          <w:marTop w:val="0"/>
          <w:marBottom w:val="0"/>
          <w:divBdr>
            <w:top w:val="none" w:sz="0" w:space="0" w:color="auto"/>
            <w:left w:val="none" w:sz="0" w:space="0" w:color="auto"/>
            <w:bottom w:val="none" w:sz="0" w:space="0" w:color="auto"/>
            <w:right w:val="none" w:sz="0" w:space="0" w:color="auto"/>
          </w:divBdr>
        </w:div>
        <w:div w:id="1433281107">
          <w:marLeft w:val="640"/>
          <w:marRight w:val="0"/>
          <w:marTop w:val="0"/>
          <w:marBottom w:val="0"/>
          <w:divBdr>
            <w:top w:val="none" w:sz="0" w:space="0" w:color="auto"/>
            <w:left w:val="none" w:sz="0" w:space="0" w:color="auto"/>
            <w:bottom w:val="none" w:sz="0" w:space="0" w:color="auto"/>
            <w:right w:val="none" w:sz="0" w:space="0" w:color="auto"/>
          </w:divBdr>
        </w:div>
        <w:div w:id="1465460463">
          <w:marLeft w:val="640"/>
          <w:marRight w:val="0"/>
          <w:marTop w:val="0"/>
          <w:marBottom w:val="0"/>
          <w:divBdr>
            <w:top w:val="none" w:sz="0" w:space="0" w:color="auto"/>
            <w:left w:val="none" w:sz="0" w:space="0" w:color="auto"/>
            <w:bottom w:val="none" w:sz="0" w:space="0" w:color="auto"/>
            <w:right w:val="none" w:sz="0" w:space="0" w:color="auto"/>
          </w:divBdr>
        </w:div>
        <w:div w:id="1473476428">
          <w:marLeft w:val="640"/>
          <w:marRight w:val="0"/>
          <w:marTop w:val="0"/>
          <w:marBottom w:val="0"/>
          <w:divBdr>
            <w:top w:val="none" w:sz="0" w:space="0" w:color="auto"/>
            <w:left w:val="none" w:sz="0" w:space="0" w:color="auto"/>
            <w:bottom w:val="none" w:sz="0" w:space="0" w:color="auto"/>
            <w:right w:val="none" w:sz="0" w:space="0" w:color="auto"/>
          </w:divBdr>
        </w:div>
        <w:div w:id="1474710497">
          <w:marLeft w:val="640"/>
          <w:marRight w:val="0"/>
          <w:marTop w:val="0"/>
          <w:marBottom w:val="0"/>
          <w:divBdr>
            <w:top w:val="none" w:sz="0" w:space="0" w:color="auto"/>
            <w:left w:val="none" w:sz="0" w:space="0" w:color="auto"/>
            <w:bottom w:val="none" w:sz="0" w:space="0" w:color="auto"/>
            <w:right w:val="none" w:sz="0" w:space="0" w:color="auto"/>
          </w:divBdr>
        </w:div>
        <w:div w:id="1481534771">
          <w:marLeft w:val="640"/>
          <w:marRight w:val="0"/>
          <w:marTop w:val="0"/>
          <w:marBottom w:val="0"/>
          <w:divBdr>
            <w:top w:val="none" w:sz="0" w:space="0" w:color="auto"/>
            <w:left w:val="none" w:sz="0" w:space="0" w:color="auto"/>
            <w:bottom w:val="none" w:sz="0" w:space="0" w:color="auto"/>
            <w:right w:val="none" w:sz="0" w:space="0" w:color="auto"/>
          </w:divBdr>
        </w:div>
        <w:div w:id="1488353932">
          <w:marLeft w:val="640"/>
          <w:marRight w:val="0"/>
          <w:marTop w:val="0"/>
          <w:marBottom w:val="0"/>
          <w:divBdr>
            <w:top w:val="none" w:sz="0" w:space="0" w:color="auto"/>
            <w:left w:val="none" w:sz="0" w:space="0" w:color="auto"/>
            <w:bottom w:val="none" w:sz="0" w:space="0" w:color="auto"/>
            <w:right w:val="none" w:sz="0" w:space="0" w:color="auto"/>
          </w:divBdr>
        </w:div>
        <w:div w:id="1490095376">
          <w:marLeft w:val="640"/>
          <w:marRight w:val="0"/>
          <w:marTop w:val="0"/>
          <w:marBottom w:val="0"/>
          <w:divBdr>
            <w:top w:val="none" w:sz="0" w:space="0" w:color="auto"/>
            <w:left w:val="none" w:sz="0" w:space="0" w:color="auto"/>
            <w:bottom w:val="none" w:sz="0" w:space="0" w:color="auto"/>
            <w:right w:val="none" w:sz="0" w:space="0" w:color="auto"/>
          </w:divBdr>
        </w:div>
        <w:div w:id="1502740957">
          <w:marLeft w:val="640"/>
          <w:marRight w:val="0"/>
          <w:marTop w:val="0"/>
          <w:marBottom w:val="0"/>
          <w:divBdr>
            <w:top w:val="none" w:sz="0" w:space="0" w:color="auto"/>
            <w:left w:val="none" w:sz="0" w:space="0" w:color="auto"/>
            <w:bottom w:val="none" w:sz="0" w:space="0" w:color="auto"/>
            <w:right w:val="none" w:sz="0" w:space="0" w:color="auto"/>
          </w:divBdr>
        </w:div>
        <w:div w:id="1509641666">
          <w:marLeft w:val="640"/>
          <w:marRight w:val="0"/>
          <w:marTop w:val="0"/>
          <w:marBottom w:val="0"/>
          <w:divBdr>
            <w:top w:val="none" w:sz="0" w:space="0" w:color="auto"/>
            <w:left w:val="none" w:sz="0" w:space="0" w:color="auto"/>
            <w:bottom w:val="none" w:sz="0" w:space="0" w:color="auto"/>
            <w:right w:val="none" w:sz="0" w:space="0" w:color="auto"/>
          </w:divBdr>
        </w:div>
        <w:div w:id="1530874350">
          <w:marLeft w:val="640"/>
          <w:marRight w:val="0"/>
          <w:marTop w:val="0"/>
          <w:marBottom w:val="0"/>
          <w:divBdr>
            <w:top w:val="none" w:sz="0" w:space="0" w:color="auto"/>
            <w:left w:val="none" w:sz="0" w:space="0" w:color="auto"/>
            <w:bottom w:val="none" w:sz="0" w:space="0" w:color="auto"/>
            <w:right w:val="none" w:sz="0" w:space="0" w:color="auto"/>
          </w:divBdr>
        </w:div>
        <w:div w:id="1556771212">
          <w:marLeft w:val="640"/>
          <w:marRight w:val="0"/>
          <w:marTop w:val="0"/>
          <w:marBottom w:val="0"/>
          <w:divBdr>
            <w:top w:val="none" w:sz="0" w:space="0" w:color="auto"/>
            <w:left w:val="none" w:sz="0" w:space="0" w:color="auto"/>
            <w:bottom w:val="none" w:sz="0" w:space="0" w:color="auto"/>
            <w:right w:val="none" w:sz="0" w:space="0" w:color="auto"/>
          </w:divBdr>
        </w:div>
        <w:div w:id="1578980187">
          <w:marLeft w:val="640"/>
          <w:marRight w:val="0"/>
          <w:marTop w:val="0"/>
          <w:marBottom w:val="0"/>
          <w:divBdr>
            <w:top w:val="none" w:sz="0" w:space="0" w:color="auto"/>
            <w:left w:val="none" w:sz="0" w:space="0" w:color="auto"/>
            <w:bottom w:val="none" w:sz="0" w:space="0" w:color="auto"/>
            <w:right w:val="none" w:sz="0" w:space="0" w:color="auto"/>
          </w:divBdr>
        </w:div>
        <w:div w:id="1579365798">
          <w:marLeft w:val="640"/>
          <w:marRight w:val="0"/>
          <w:marTop w:val="0"/>
          <w:marBottom w:val="0"/>
          <w:divBdr>
            <w:top w:val="none" w:sz="0" w:space="0" w:color="auto"/>
            <w:left w:val="none" w:sz="0" w:space="0" w:color="auto"/>
            <w:bottom w:val="none" w:sz="0" w:space="0" w:color="auto"/>
            <w:right w:val="none" w:sz="0" w:space="0" w:color="auto"/>
          </w:divBdr>
        </w:div>
        <w:div w:id="1642156209">
          <w:marLeft w:val="640"/>
          <w:marRight w:val="0"/>
          <w:marTop w:val="0"/>
          <w:marBottom w:val="0"/>
          <w:divBdr>
            <w:top w:val="none" w:sz="0" w:space="0" w:color="auto"/>
            <w:left w:val="none" w:sz="0" w:space="0" w:color="auto"/>
            <w:bottom w:val="none" w:sz="0" w:space="0" w:color="auto"/>
            <w:right w:val="none" w:sz="0" w:space="0" w:color="auto"/>
          </w:divBdr>
        </w:div>
        <w:div w:id="1644310453">
          <w:marLeft w:val="640"/>
          <w:marRight w:val="0"/>
          <w:marTop w:val="0"/>
          <w:marBottom w:val="0"/>
          <w:divBdr>
            <w:top w:val="none" w:sz="0" w:space="0" w:color="auto"/>
            <w:left w:val="none" w:sz="0" w:space="0" w:color="auto"/>
            <w:bottom w:val="none" w:sz="0" w:space="0" w:color="auto"/>
            <w:right w:val="none" w:sz="0" w:space="0" w:color="auto"/>
          </w:divBdr>
        </w:div>
        <w:div w:id="1698920163">
          <w:marLeft w:val="640"/>
          <w:marRight w:val="0"/>
          <w:marTop w:val="0"/>
          <w:marBottom w:val="0"/>
          <w:divBdr>
            <w:top w:val="none" w:sz="0" w:space="0" w:color="auto"/>
            <w:left w:val="none" w:sz="0" w:space="0" w:color="auto"/>
            <w:bottom w:val="none" w:sz="0" w:space="0" w:color="auto"/>
            <w:right w:val="none" w:sz="0" w:space="0" w:color="auto"/>
          </w:divBdr>
        </w:div>
        <w:div w:id="1699820130">
          <w:marLeft w:val="640"/>
          <w:marRight w:val="0"/>
          <w:marTop w:val="0"/>
          <w:marBottom w:val="0"/>
          <w:divBdr>
            <w:top w:val="none" w:sz="0" w:space="0" w:color="auto"/>
            <w:left w:val="none" w:sz="0" w:space="0" w:color="auto"/>
            <w:bottom w:val="none" w:sz="0" w:space="0" w:color="auto"/>
            <w:right w:val="none" w:sz="0" w:space="0" w:color="auto"/>
          </w:divBdr>
        </w:div>
      </w:divsChild>
    </w:div>
    <w:div w:id="259413789">
      <w:bodyDiv w:val="1"/>
      <w:marLeft w:val="0"/>
      <w:marRight w:val="0"/>
      <w:marTop w:val="0"/>
      <w:marBottom w:val="0"/>
      <w:divBdr>
        <w:top w:val="none" w:sz="0" w:space="0" w:color="auto"/>
        <w:left w:val="none" w:sz="0" w:space="0" w:color="auto"/>
        <w:bottom w:val="none" w:sz="0" w:space="0" w:color="auto"/>
        <w:right w:val="none" w:sz="0" w:space="0" w:color="auto"/>
      </w:divBdr>
    </w:div>
    <w:div w:id="261302792">
      <w:bodyDiv w:val="1"/>
      <w:marLeft w:val="0"/>
      <w:marRight w:val="0"/>
      <w:marTop w:val="0"/>
      <w:marBottom w:val="0"/>
      <w:divBdr>
        <w:top w:val="none" w:sz="0" w:space="0" w:color="auto"/>
        <w:left w:val="none" w:sz="0" w:space="0" w:color="auto"/>
        <w:bottom w:val="none" w:sz="0" w:space="0" w:color="auto"/>
        <w:right w:val="none" w:sz="0" w:space="0" w:color="auto"/>
      </w:divBdr>
      <w:divsChild>
        <w:div w:id="71437372">
          <w:marLeft w:val="640"/>
          <w:marRight w:val="0"/>
          <w:marTop w:val="0"/>
          <w:marBottom w:val="0"/>
          <w:divBdr>
            <w:top w:val="none" w:sz="0" w:space="0" w:color="auto"/>
            <w:left w:val="none" w:sz="0" w:space="0" w:color="auto"/>
            <w:bottom w:val="none" w:sz="0" w:space="0" w:color="auto"/>
            <w:right w:val="none" w:sz="0" w:space="0" w:color="auto"/>
          </w:divBdr>
        </w:div>
        <w:div w:id="74784513">
          <w:marLeft w:val="640"/>
          <w:marRight w:val="0"/>
          <w:marTop w:val="0"/>
          <w:marBottom w:val="0"/>
          <w:divBdr>
            <w:top w:val="none" w:sz="0" w:space="0" w:color="auto"/>
            <w:left w:val="none" w:sz="0" w:space="0" w:color="auto"/>
            <w:bottom w:val="none" w:sz="0" w:space="0" w:color="auto"/>
            <w:right w:val="none" w:sz="0" w:space="0" w:color="auto"/>
          </w:divBdr>
        </w:div>
        <w:div w:id="74937297">
          <w:marLeft w:val="640"/>
          <w:marRight w:val="0"/>
          <w:marTop w:val="0"/>
          <w:marBottom w:val="0"/>
          <w:divBdr>
            <w:top w:val="none" w:sz="0" w:space="0" w:color="auto"/>
            <w:left w:val="none" w:sz="0" w:space="0" w:color="auto"/>
            <w:bottom w:val="none" w:sz="0" w:space="0" w:color="auto"/>
            <w:right w:val="none" w:sz="0" w:space="0" w:color="auto"/>
          </w:divBdr>
        </w:div>
        <w:div w:id="82260183">
          <w:marLeft w:val="640"/>
          <w:marRight w:val="0"/>
          <w:marTop w:val="0"/>
          <w:marBottom w:val="0"/>
          <w:divBdr>
            <w:top w:val="none" w:sz="0" w:space="0" w:color="auto"/>
            <w:left w:val="none" w:sz="0" w:space="0" w:color="auto"/>
            <w:bottom w:val="none" w:sz="0" w:space="0" w:color="auto"/>
            <w:right w:val="none" w:sz="0" w:space="0" w:color="auto"/>
          </w:divBdr>
        </w:div>
        <w:div w:id="94794007">
          <w:marLeft w:val="640"/>
          <w:marRight w:val="0"/>
          <w:marTop w:val="0"/>
          <w:marBottom w:val="0"/>
          <w:divBdr>
            <w:top w:val="none" w:sz="0" w:space="0" w:color="auto"/>
            <w:left w:val="none" w:sz="0" w:space="0" w:color="auto"/>
            <w:bottom w:val="none" w:sz="0" w:space="0" w:color="auto"/>
            <w:right w:val="none" w:sz="0" w:space="0" w:color="auto"/>
          </w:divBdr>
        </w:div>
        <w:div w:id="121074199">
          <w:marLeft w:val="640"/>
          <w:marRight w:val="0"/>
          <w:marTop w:val="0"/>
          <w:marBottom w:val="0"/>
          <w:divBdr>
            <w:top w:val="none" w:sz="0" w:space="0" w:color="auto"/>
            <w:left w:val="none" w:sz="0" w:space="0" w:color="auto"/>
            <w:bottom w:val="none" w:sz="0" w:space="0" w:color="auto"/>
            <w:right w:val="none" w:sz="0" w:space="0" w:color="auto"/>
          </w:divBdr>
        </w:div>
        <w:div w:id="147553565">
          <w:marLeft w:val="640"/>
          <w:marRight w:val="0"/>
          <w:marTop w:val="0"/>
          <w:marBottom w:val="0"/>
          <w:divBdr>
            <w:top w:val="none" w:sz="0" w:space="0" w:color="auto"/>
            <w:left w:val="none" w:sz="0" w:space="0" w:color="auto"/>
            <w:bottom w:val="none" w:sz="0" w:space="0" w:color="auto"/>
            <w:right w:val="none" w:sz="0" w:space="0" w:color="auto"/>
          </w:divBdr>
        </w:div>
        <w:div w:id="157116044">
          <w:marLeft w:val="640"/>
          <w:marRight w:val="0"/>
          <w:marTop w:val="0"/>
          <w:marBottom w:val="0"/>
          <w:divBdr>
            <w:top w:val="none" w:sz="0" w:space="0" w:color="auto"/>
            <w:left w:val="none" w:sz="0" w:space="0" w:color="auto"/>
            <w:bottom w:val="none" w:sz="0" w:space="0" w:color="auto"/>
            <w:right w:val="none" w:sz="0" w:space="0" w:color="auto"/>
          </w:divBdr>
        </w:div>
        <w:div w:id="158665225">
          <w:marLeft w:val="640"/>
          <w:marRight w:val="0"/>
          <w:marTop w:val="0"/>
          <w:marBottom w:val="0"/>
          <w:divBdr>
            <w:top w:val="none" w:sz="0" w:space="0" w:color="auto"/>
            <w:left w:val="none" w:sz="0" w:space="0" w:color="auto"/>
            <w:bottom w:val="none" w:sz="0" w:space="0" w:color="auto"/>
            <w:right w:val="none" w:sz="0" w:space="0" w:color="auto"/>
          </w:divBdr>
        </w:div>
        <w:div w:id="172301851">
          <w:marLeft w:val="640"/>
          <w:marRight w:val="0"/>
          <w:marTop w:val="0"/>
          <w:marBottom w:val="0"/>
          <w:divBdr>
            <w:top w:val="none" w:sz="0" w:space="0" w:color="auto"/>
            <w:left w:val="none" w:sz="0" w:space="0" w:color="auto"/>
            <w:bottom w:val="none" w:sz="0" w:space="0" w:color="auto"/>
            <w:right w:val="none" w:sz="0" w:space="0" w:color="auto"/>
          </w:divBdr>
        </w:div>
        <w:div w:id="222253394">
          <w:marLeft w:val="640"/>
          <w:marRight w:val="0"/>
          <w:marTop w:val="0"/>
          <w:marBottom w:val="0"/>
          <w:divBdr>
            <w:top w:val="none" w:sz="0" w:space="0" w:color="auto"/>
            <w:left w:val="none" w:sz="0" w:space="0" w:color="auto"/>
            <w:bottom w:val="none" w:sz="0" w:space="0" w:color="auto"/>
            <w:right w:val="none" w:sz="0" w:space="0" w:color="auto"/>
          </w:divBdr>
        </w:div>
        <w:div w:id="228076714">
          <w:marLeft w:val="640"/>
          <w:marRight w:val="0"/>
          <w:marTop w:val="0"/>
          <w:marBottom w:val="0"/>
          <w:divBdr>
            <w:top w:val="none" w:sz="0" w:space="0" w:color="auto"/>
            <w:left w:val="none" w:sz="0" w:space="0" w:color="auto"/>
            <w:bottom w:val="none" w:sz="0" w:space="0" w:color="auto"/>
            <w:right w:val="none" w:sz="0" w:space="0" w:color="auto"/>
          </w:divBdr>
        </w:div>
        <w:div w:id="270286120">
          <w:marLeft w:val="640"/>
          <w:marRight w:val="0"/>
          <w:marTop w:val="0"/>
          <w:marBottom w:val="0"/>
          <w:divBdr>
            <w:top w:val="none" w:sz="0" w:space="0" w:color="auto"/>
            <w:left w:val="none" w:sz="0" w:space="0" w:color="auto"/>
            <w:bottom w:val="none" w:sz="0" w:space="0" w:color="auto"/>
            <w:right w:val="none" w:sz="0" w:space="0" w:color="auto"/>
          </w:divBdr>
        </w:div>
        <w:div w:id="275677058">
          <w:marLeft w:val="640"/>
          <w:marRight w:val="0"/>
          <w:marTop w:val="0"/>
          <w:marBottom w:val="0"/>
          <w:divBdr>
            <w:top w:val="none" w:sz="0" w:space="0" w:color="auto"/>
            <w:left w:val="none" w:sz="0" w:space="0" w:color="auto"/>
            <w:bottom w:val="none" w:sz="0" w:space="0" w:color="auto"/>
            <w:right w:val="none" w:sz="0" w:space="0" w:color="auto"/>
          </w:divBdr>
        </w:div>
        <w:div w:id="281813249">
          <w:marLeft w:val="640"/>
          <w:marRight w:val="0"/>
          <w:marTop w:val="0"/>
          <w:marBottom w:val="0"/>
          <w:divBdr>
            <w:top w:val="none" w:sz="0" w:space="0" w:color="auto"/>
            <w:left w:val="none" w:sz="0" w:space="0" w:color="auto"/>
            <w:bottom w:val="none" w:sz="0" w:space="0" w:color="auto"/>
            <w:right w:val="none" w:sz="0" w:space="0" w:color="auto"/>
          </w:divBdr>
        </w:div>
        <w:div w:id="289096579">
          <w:marLeft w:val="640"/>
          <w:marRight w:val="0"/>
          <w:marTop w:val="0"/>
          <w:marBottom w:val="0"/>
          <w:divBdr>
            <w:top w:val="none" w:sz="0" w:space="0" w:color="auto"/>
            <w:left w:val="none" w:sz="0" w:space="0" w:color="auto"/>
            <w:bottom w:val="none" w:sz="0" w:space="0" w:color="auto"/>
            <w:right w:val="none" w:sz="0" w:space="0" w:color="auto"/>
          </w:divBdr>
        </w:div>
        <w:div w:id="296689551">
          <w:marLeft w:val="640"/>
          <w:marRight w:val="0"/>
          <w:marTop w:val="0"/>
          <w:marBottom w:val="0"/>
          <w:divBdr>
            <w:top w:val="none" w:sz="0" w:space="0" w:color="auto"/>
            <w:left w:val="none" w:sz="0" w:space="0" w:color="auto"/>
            <w:bottom w:val="none" w:sz="0" w:space="0" w:color="auto"/>
            <w:right w:val="none" w:sz="0" w:space="0" w:color="auto"/>
          </w:divBdr>
        </w:div>
        <w:div w:id="318384110">
          <w:marLeft w:val="640"/>
          <w:marRight w:val="0"/>
          <w:marTop w:val="0"/>
          <w:marBottom w:val="0"/>
          <w:divBdr>
            <w:top w:val="none" w:sz="0" w:space="0" w:color="auto"/>
            <w:left w:val="none" w:sz="0" w:space="0" w:color="auto"/>
            <w:bottom w:val="none" w:sz="0" w:space="0" w:color="auto"/>
            <w:right w:val="none" w:sz="0" w:space="0" w:color="auto"/>
          </w:divBdr>
        </w:div>
        <w:div w:id="319117825">
          <w:marLeft w:val="640"/>
          <w:marRight w:val="0"/>
          <w:marTop w:val="0"/>
          <w:marBottom w:val="0"/>
          <w:divBdr>
            <w:top w:val="none" w:sz="0" w:space="0" w:color="auto"/>
            <w:left w:val="none" w:sz="0" w:space="0" w:color="auto"/>
            <w:bottom w:val="none" w:sz="0" w:space="0" w:color="auto"/>
            <w:right w:val="none" w:sz="0" w:space="0" w:color="auto"/>
          </w:divBdr>
        </w:div>
        <w:div w:id="323049603">
          <w:marLeft w:val="640"/>
          <w:marRight w:val="0"/>
          <w:marTop w:val="0"/>
          <w:marBottom w:val="0"/>
          <w:divBdr>
            <w:top w:val="none" w:sz="0" w:space="0" w:color="auto"/>
            <w:left w:val="none" w:sz="0" w:space="0" w:color="auto"/>
            <w:bottom w:val="none" w:sz="0" w:space="0" w:color="auto"/>
            <w:right w:val="none" w:sz="0" w:space="0" w:color="auto"/>
          </w:divBdr>
        </w:div>
        <w:div w:id="328605911">
          <w:marLeft w:val="640"/>
          <w:marRight w:val="0"/>
          <w:marTop w:val="0"/>
          <w:marBottom w:val="0"/>
          <w:divBdr>
            <w:top w:val="none" w:sz="0" w:space="0" w:color="auto"/>
            <w:left w:val="none" w:sz="0" w:space="0" w:color="auto"/>
            <w:bottom w:val="none" w:sz="0" w:space="0" w:color="auto"/>
            <w:right w:val="none" w:sz="0" w:space="0" w:color="auto"/>
          </w:divBdr>
        </w:div>
        <w:div w:id="365834466">
          <w:marLeft w:val="640"/>
          <w:marRight w:val="0"/>
          <w:marTop w:val="0"/>
          <w:marBottom w:val="0"/>
          <w:divBdr>
            <w:top w:val="none" w:sz="0" w:space="0" w:color="auto"/>
            <w:left w:val="none" w:sz="0" w:space="0" w:color="auto"/>
            <w:bottom w:val="none" w:sz="0" w:space="0" w:color="auto"/>
            <w:right w:val="none" w:sz="0" w:space="0" w:color="auto"/>
          </w:divBdr>
        </w:div>
        <w:div w:id="394550221">
          <w:marLeft w:val="640"/>
          <w:marRight w:val="0"/>
          <w:marTop w:val="0"/>
          <w:marBottom w:val="0"/>
          <w:divBdr>
            <w:top w:val="none" w:sz="0" w:space="0" w:color="auto"/>
            <w:left w:val="none" w:sz="0" w:space="0" w:color="auto"/>
            <w:bottom w:val="none" w:sz="0" w:space="0" w:color="auto"/>
            <w:right w:val="none" w:sz="0" w:space="0" w:color="auto"/>
          </w:divBdr>
        </w:div>
        <w:div w:id="407456625">
          <w:marLeft w:val="640"/>
          <w:marRight w:val="0"/>
          <w:marTop w:val="0"/>
          <w:marBottom w:val="0"/>
          <w:divBdr>
            <w:top w:val="none" w:sz="0" w:space="0" w:color="auto"/>
            <w:left w:val="none" w:sz="0" w:space="0" w:color="auto"/>
            <w:bottom w:val="none" w:sz="0" w:space="0" w:color="auto"/>
            <w:right w:val="none" w:sz="0" w:space="0" w:color="auto"/>
          </w:divBdr>
        </w:div>
        <w:div w:id="456341620">
          <w:marLeft w:val="640"/>
          <w:marRight w:val="0"/>
          <w:marTop w:val="0"/>
          <w:marBottom w:val="0"/>
          <w:divBdr>
            <w:top w:val="none" w:sz="0" w:space="0" w:color="auto"/>
            <w:left w:val="none" w:sz="0" w:space="0" w:color="auto"/>
            <w:bottom w:val="none" w:sz="0" w:space="0" w:color="auto"/>
            <w:right w:val="none" w:sz="0" w:space="0" w:color="auto"/>
          </w:divBdr>
        </w:div>
        <w:div w:id="473915826">
          <w:marLeft w:val="640"/>
          <w:marRight w:val="0"/>
          <w:marTop w:val="0"/>
          <w:marBottom w:val="0"/>
          <w:divBdr>
            <w:top w:val="none" w:sz="0" w:space="0" w:color="auto"/>
            <w:left w:val="none" w:sz="0" w:space="0" w:color="auto"/>
            <w:bottom w:val="none" w:sz="0" w:space="0" w:color="auto"/>
            <w:right w:val="none" w:sz="0" w:space="0" w:color="auto"/>
          </w:divBdr>
        </w:div>
        <w:div w:id="503588000">
          <w:marLeft w:val="640"/>
          <w:marRight w:val="0"/>
          <w:marTop w:val="0"/>
          <w:marBottom w:val="0"/>
          <w:divBdr>
            <w:top w:val="none" w:sz="0" w:space="0" w:color="auto"/>
            <w:left w:val="none" w:sz="0" w:space="0" w:color="auto"/>
            <w:bottom w:val="none" w:sz="0" w:space="0" w:color="auto"/>
            <w:right w:val="none" w:sz="0" w:space="0" w:color="auto"/>
          </w:divBdr>
        </w:div>
        <w:div w:id="544486002">
          <w:marLeft w:val="640"/>
          <w:marRight w:val="0"/>
          <w:marTop w:val="0"/>
          <w:marBottom w:val="0"/>
          <w:divBdr>
            <w:top w:val="none" w:sz="0" w:space="0" w:color="auto"/>
            <w:left w:val="none" w:sz="0" w:space="0" w:color="auto"/>
            <w:bottom w:val="none" w:sz="0" w:space="0" w:color="auto"/>
            <w:right w:val="none" w:sz="0" w:space="0" w:color="auto"/>
          </w:divBdr>
        </w:div>
        <w:div w:id="549809374">
          <w:marLeft w:val="640"/>
          <w:marRight w:val="0"/>
          <w:marTop w:val="0"/>
          <w:marBottom w:val="0"/>
          <w:divBdr>
            <w:top w:val="none" w:sz="0" w:space="0" w:color="auto"/>
            <w:left w:val="none" w:sz="0" w:space="0" w:color="auto"/>
            <w:bottom w:val="none" w:sz="0" w:space="0" w:color="auto"/>
            <w:right w:val="none" w:sz="0" w:space="0" w:color="auto"/>
          </w:divBdr>
        </w:div>
        <w:div w:id="578290323">
          <w:marLeft w:val="640"/>
          <w:marRight w:val="0"/>
          <w:marTop w:val="0"/>
          <w:marBottom w:val="0"/>
          <w:divBdr>
            <w:top w:val="none" w:sz="0" w:space="0" w:color="auto"/>
            <w:left w:val="none" w:sz="0" w:space="0" w:color="auto"/>
            <w:bottom w:val="none" w:sz="0" w:space="0" w:color="auto"/>
            <w:right w:val="none" w:sz="0" w:space="0" w:color="auto"/>
          </w:divBdr>
        </w:div>
        <w:div w:id="618531051">
          <w:marLeft w:val="640"/>
          <w:marRight w:val="0"/>
          <w:marTop w:val="0"/>
          <w:marBottom w:val="0"/>
          <w:divBdr>
            <w:top w:val="none" w:sz="0" w:space="0" w:color="auto"/>
            <w:left w:val="none" w:sz="0" w:space="0" w:color="auto"/>
            <w:bottom w:val="none" w:sz="0" w:space="0" w:color="auto"/>
            <w:right w:val="none" w:sz="0" w:space="0" w:color="auto"/>
          </w:divBdr>
        </w:div>
        <w:div w:id="641540046">
          <w:marLeft w:val="640"/>
          <w:marRight w:val="0"/>
          <w:marTop w:val="0"/>
          <w:marBottom w:val="0"/>
          <w:divBdr>
            <w:top w:val="none" w:sz="0" w:space="0" w:color="auto"/>
            <w:left w:val="none" w:sz="0" w:space="0" w:color="auto"/>
            <w:bottom w:val="none" w:sz="0" w:space="0" w:color="auto"/>
            <w:right w:val="none" w:sz="0" w:space="0" w:color="auto"/>
          </w:divBdr>
        </w:div>
        <w:div w:id="745566736">
          <w:marLeft w:val="640"/>
          <w:marRight w:val="0"/>
          <w:marTop w:val="0"/>
          <w:marBottom w:val="0"/>
          <w:divBdr>
            <w:top w:val="none" w:sz="0" w:space="0" w:color="auto"/>
            <w:left w:val="none" w:sz="0" w:space="0" w:color="auto"/>
            <w:bottom w:val="none" w:sz="0" w:space="0" w:color="auto"/>
            <w:right w:val="none" w:sz="0" w:space="0" w:color="auto"/>
          </w:divBdr>
        </w:div>
        <w:div w:id="778837872">
          <w:marLeft w:val="640"/>
          <w:marRight w:val="0"/>
          <w:marTop w:val="0"/>
          <w:marBottom w:val="0"/>
          <w:divBdr>
            <w:top w:val="none" w:sz="0" w:space="0" w:color="auto"/>
            <w:left w:val="none" w:sz="0" w:space="0" w:color="auto"/>
            <w:bottom w:val="none" w:sz="0" w:space="0" w:color="auto"/>
            <w:right w:val="none" w:sz="0" w:space="0" w:color="auto"/>
          </w:divBdr>
        </w:div>
        <w:div w:id="782384041">
          <w:marLeft w:val="640"/>
          <w:marRight w:val="0"/>
          <w:marTop w:val="0"/>
          <w:marBottom w:val="0"/>
          <w:divBdr>
            <w:top w:val="none" w:sz="0" w:space="0" w:color="auto"/>
            <w:left w:val="none" w:sz="0" w:space="0" w:color="auto"/>
            <w:bottom w:val="none" w:sz="0" w:space="0" w:color="auto"/>
            <w:right w:val="none" w:sz="0" w:space="0" w:color="auto"/>
          </w:divBdr>
        </w:div>
        <w:div w:id="806123487">
          <w:marLeft w:val="640"/>
          <w:marRight w:val="0"/>
          <w:marTop w:val="0"/>
          <w:marBottom w:val="0"/>
          <w:divBdr>
            <w:top w:val="none" w:sz="0" w:space="0" w:color="auto"/>
            <w:left w:val="none" w:sz="0" w:space="0" w:color="auto"/>
            <w:bottom w:val="none" w:sz="0" w:space="0" w:color="auto"/>
            <w:right w:val="none" w:sz="0" w:space="0" w:color="auto"/>
          </w:divBdr>
        </w:div>
        <w:div w:id="820387740">
          <w:marLeft w:val="640"/>
          <w:marRight w:val="0"/>
          <w:marTop w:val="0"/>
          <w:marBottom w:val="0"/>
          <w:divBdr>
            <w:top w:val="none" w:sz="0" w:space="0" w:color="auto"/>
            <w:left w:val="none" w:sz="0" w:space="0" w:color="auto"/>
            <w:bottom w:val="none" w:sz="0" w:space="0" w:color="auto"/>
            <w:right w:val="none" w:sz="0" w:space="0" w:color="auto"/>
          </w:divBdr>
        </w:div>
        <w:div w:id="820464566">
          <w:marLeft w:val="640"/>
          <w:marRight w:val="0"/>
          <w:marTop w:val="0"/>
          <w:marBottom w:val="0"/>
          <w:divBdr>
            <w:top w:val="none" w:sz="0" w:space="0" w:color="auto"/>
            <w:left w:val="none" w:sz="0" w:space="0" w:color="auto"/>
            <w:bottom w:val="none" w:sz="0" w:space="0" w:color="auto"/>
            <w:right w:val="none" w:sz="0" w:space="0" w:color="auto"/>
          </w:divBdr>
        </w:div>
        <w:div w:id="848447821">
          <w:marLeft w:val="640"/>
          <w:marRight w:val="0"/>
          <w:marTop w:val="0"/>
          <w:marBottom w:val="0"/>
          <w:divBdr>
            <w:top w:val="none" w:sz="0" w:space="0" w:color="auto"/>
            <w:left w:val="none" w:sz="0" w:space="0" w:color="auto"/>
            <w:bottom w:val="none" w:sz="0" w:space="0" w:color="auto"/>
            <w:right w:val="none" w:sz="0" w:space="0" w:color="auto"/>
          </w:divBdr>
        </w:div>
        <w:div w:id="861892553">
          <w:marLeft w:val="640"/>
          <w:marRight w:val="0"/>
          <w:marTop w:val="0"/>
          <w:marBottom w:val="0"/>
          <w:divBdr>
            <w:top w:val="none" w:sz="0" w:space="0" w:color="auto"/>
            <w:left w:val="none" w:sz="0" w:space="0" w:color="auto"/>
            <w:bottom w:val="none" w:sz="0" w:space="0" w:color="auto"/>
            <w:right w:val="none" w:sz="0" w:space="0" w:color="auto"/>
          </w:divBdr>
        </w:div>
        <w:div w:id="876742693">
          <w:marLeft w:val="640"/>
          <w:marRight w:val="0"/>
          <w:marTop w:val="0"/>
          <w:marBottom w:val="0"/>
          <w:divBdr>
            <w:top w:val="none" w:sz="0" w:space="0" w:color="auto"/>
            <w:left w:val="none" w:sz="0" w:space="0" w:color="auto"/>
            <w:bottom w:val="none" w:sz="0" w:space="0" w:color="auto"/>
            <w:right w:val="none" w:sz="0" w:space="0" w:color="auto"/>
          </w:divBdr>
        </w:div>
        <w:div w:id="891042188">
          <w:marLeft w:val="640"/>
          <w:marRight w:val="0"/>
          <w:marTop w:val="0"/>
          <w:marBottom w:val="0"/>
          <w:divBdr>
            <w:top w:val="none" w:sz="0" w:space="0" w:color="auto"/>
            <w:left w:val="none" w:sz="0" w:space="0" w:color="auto"/>
            <w:bottom w:val="none" w:sz="0" w:space="0" w:color="auto"/>
            <w:right w:val="none" w:sz="0" w:space="0" w:color="auto"/>
          </w:divBdr>
        </w:div>
        <w:div w:id="908268946">
          <w:marLeft w:val="640"/>
          <w:marRight w:val="0"/>
          <w:marTop w:val="0"/>
          <w:marBottom w:val="0"/>
          <w:divBdr>
            <w:top w:val="none" w:sz="0" w:space="0" w:color="auto"/>
            <w:left w:val="none" w:sz="0" w:space="0" w:color="auto"/>
            <w:bottom w:val="none" w:sz="0" w:space="0" w:color="auto"/>
            <w:right w:val="none" w:sz="0" w:space="0" w:color="auto"/>
          </w:divBdr>
        </w:div>
        <w:div w:id="910971616">
          <w:marLeft w:val="640"/>
          <w:marRight w:val="0"/>
          <w:marTop w:val="0"/>
          <w:marBottom w:val="0"/>
          <w:divBdr>
            <w:top w:val="none" w:sz="0" w:space="0" w:color="auto"/>
            <w:left w:val="none" w:sz="0" w:space="0" w:color="auto"/>
            <w:bottom w:val="none" w:sz="0" w:space="0" w:color="auto"/>
            <w:right w:val="none" w:sz="0" w:space="0" w:color="auto"/>
          </w:divBdr>
        </w:div>
        <w:div w:id="925194287">
          <w:marLeft w:val="640"/>
          <w:marRight w:val="0"/>
          <w:marTop w:val="0"/>
          <w:marBottom w:val="0"/>
          <w:divBdr>
            <w:top w:val="none" w:sz="0" w:space="0" w:color="auto"/>
            <w:left w:val="none" w:sz="0" w:space="0" w:color="auto"/>
            <w:bottom w:val="none" w:sz="0" w:space="0" w:color="auto"/>
            <w:right w:val="none" w:sz="0" w:space="0" w:color="auto"/>
          </w:divBdr>
        </w:div>
        <w:div w:id="946425058">
          <w:marLeft w:val="640"/>
          <w:marRight w:val="0"/>
          <w:marTop w:val="0"/>
          <w:marBottom w:val="0"/>
          <w:divBdr>
            <w:top w:val="none" w:sz="0" w:space="0" w:color="auto"/>
            <w:left w:val="none" w:sz="0" w:space="0" w:color="auto"/>
            <w:bottom w:val="none" w:sz="0" w:space="0" w:color="auto"/>
            <w:right w:val="none" w:sz="0" w:space="0" w:color="auto"/>
          </w:divBdr>
        </w:div>
        <w:div w:id="948976544">
          <w:marLeft w:val="640"/>
          <w:marRight w:val="0"/>
          <w:marTop w:val="0"/>
          <w:marBottom w:val="0"/>
          <w:divBdr>
            <w:top w:val="none" w:sz="0" w:space="0" w:color="auto"/>
            <w:left w:val="none" w:sz="0" w:space="0" w:color="auto"/>
            <w:bottom w:val="none" w:sz="0" w:space="0" w:color="auto"/>
            <w:right w:val="none" w:sz="0" w:space="0" w:color="auto"/>
          </w:divBdr>
        </w:div>
        <w:div w:id="959726195">
          <w:marLeft w:val="640"/>
          <w:marRight w:val="0"/>
          <w:marTop w:val="0"/>
          <w:marBottom w:val="0"/>
          <w:divBdr>
            <w:top w:val="none" w:sz="0" w:space="0" w:color="auto"/>
            <w:left w:val="none" w:sz="0" w:space="0" w:color="auto"/>
            <w:bottom w:val="none" w:sz="0" w:space="0" w:color="auto"/>
            <w:right w:val="none" w:sz="0" w:space="0" w:color="auto"/>
          </w:divBdr>
        </w:div>
        <w:div w:id="963077967">
          <w:marLeft w:val="640"/>
          <w:marRight w:val="0"/>
          <w:marTop w:val="0"/>
          <w:marBottom w:val="0"/>
          <w:divBdr>
            <w:top w:val="none" w:sz="0" w:space="0" w:color="auto"/>
            <w:left w:val="none" w:sz="0" w:space="0" w:color="auto"/>
            <w:bottom w:val="none" w:sz="0" w:space="0" w:color="auto"/>
            <w:right w:val="none" w:sz="0" w:space="0" w:color="auto"/>
          </w:divBdr>
        </w:div>
        <w:div w:id="977107695">
          <w:marLeft w:val="640"/>
          <w:marRight w:val="0"/>
          <w:marTop w:val="0"/>
          <w:marBottom w:val="0"/>
          <w:divBdr>
            <w:top w:val="none" w:sz="0" w:space="0" w:color="auto"/>
            <w:left w:val="none" w:sz="0" w:space="0" w:color="auto"/>
            <w:bottom w:val="none" w:sz="0" w:space="0" w:color="auto"/>
            <w:right w:val="none" w:sz="0" w:space="0" w:color="auto"/>
          </w:divBdr>
        </w:div>
        <w:div w:id="989797197">
          <w:marLeft w:val="640"/>
          <w:marRight w:val="0"/>
          <w:marTop w:val="0"/>
          <w:marBottom w:val="0"/>
          <w:divBdr>
            <w:top w:val="none" w:sz="0" w:space="0" w:color="auto"/>
            <w:left w:val="none" w:sz="0" w:space="0" w:color="auto"/>
            <w:bottom w:val="none" w:sz="0" w:space="0" w:color="auto"/>
            <w:right w:val="none" w:sz="0" w:space="0" w:color="auto"/>
          </w:divBdr>
        </w:div>
        <w:div w:id="1010107178">
          <w:marLeft w:val="640"/>
          <w:marRight w:val="0"/>
          <w:marTop w:val="0"/>
          <w:marBottom w:val="0"/>
          <w:divBdr>
            <w:top w:val="none" w:sz="0" w:space="0" w:color="auto"/>
            <w:left w:val="none" w:sz="0" w:space="0" w:color="auto"/>
            <w:bottom w:val="none" w:sz="0" w:space="0" w:color="auto"/>
            <w:right w:val="none" w:sz="0" w:space="0" w:color="auto"/>
          </w:divBdr>
        </w:div>
        <w:div w:id="1035273504">
          <w:marLeft w:val="640"/>
          <w:marRight w:val="0"/>
          <w:marTop w:val="0"/>
          <w:marBottom w:val="0"/>
          <w:divBdr>
            <w:top w:val="none" w:sz="0" w:space="0" w:color="auto"/>
            <w:left w:val="none" w:sz="0" w:space="0" w:color="auto"/>
            <w:bottom w:val="none" w:sz="0" w:space="0" w:color="auto"/>
            <w:right w:val="none" w:sz="0" w:space="0" w:color="auto"/>
          </w:divBdr>
        </w:div>
        <w:div w:id="1064721112">
          <w:marLeft w:val="640"/>
          <w:marRight w:val="0"/>
          <w:marTop w:val="0"/>
          <w:marBottom w:val="0"/>
          <w:divBdr>
            <w:top w:val="none" w:sz="0" w:space="0" w:color="auto"/>
            <w:left w:val="none" w:sz="0" w:space="0" w:color="auto"/>
            <w:bottom w:val="none" w:sz="0" w:space="0" w:color="auto"/>
            <w:right w:val="none" w:sz="0" w:space="0" w:color="auto"/>
          </w:divBdr>
        </w:div>
        <w:div w:id="1109737180">
          <w:marLeft w:val="640"/>
          <w:marRight w:val="0"/>
          <w:marTop w:val="0"/>
          <w:marBottom w:val="0"/>
          <w:divBdr>
            <w:top w:val="none" w:sz="0" w:space="0" w:color="auto"/>
            <w:left w:val="none" w:sz="0" w:space="0" w:color="auto"/>
            <w:bottom w:val="none" w:sz="0" w:space="0" w:color="auto"/>
            <w:right w:val="none" w:sz="0" w:space="0" w:color="auto"/>
          </w:divBdr>
        </w:div>
        <w:div w:id="1113012970">
          <w:marLeft w:val="640"/>
          <w:marRight w:val="0"/>
          <w:marTop w:val="0"/>
          <w:marBottom w:val="0"/>
          <w:divBdr>
            <w:top w:val="none" w:sz="0" w:space="0" w:color="auto"/>
            <w:left w:val="none" w:sz="0" w:space="0" w:color="auto"/>
            <w:bottom w:val="none" w:sz="0" w:space="0" w:color="auto"/>
            <w:right w:val="none" w:sz="0" w:space="0" w:color="auto"/>
          </w:divBdr>
        </w:div>
        <w:div w:id="1116098457">
          <w:marLeft w:val="640"/>
          <w:marRight w:val="0"/>
          <w:marTop w:val="0"/>
          <w:marBottom w:val="0"/>
          <w:divBdr>
            <w:top w:val="none" w:sz="0" w:space="0" w:color="auto"/>
            <w:left w:val="none" w:sz="0" w:space="0" w:color="auto"/>
            <w:bottom w:val="none" w:sz="0" w:space="0" w:color="auto"/>
            <w:right w:val="none" w:sz="0" w:space="0" w:color="auto"/>
          </w:divBdr>
        </w:div>
        <w:div w:id="1151483244">
          <w:marLeft w:val="640"/>
          <w:marRight w:val="0"/>
          <w:marTop w:val="0"/>
          <w:marBottom w:val="0"/>
          <w:divBdr>
            <w:top w:val="none" w:sz="0" w:space="0" w:color="auto"/>
            <w:left w:val="none" w:sz="0" w:space="0" w:color="auto"/>
            <w:bottom w:val="none" w:sz="0" w:space="0" w:color="auto"/>
            <w:right w:val="none" w:sz="0" w:space="0" w:color="auto"/>
          </w:divBdr>
        </w:div>
        <w:div w:id="1166169481">
          <w:marLeft w:val="640"/>
          <w:marRight w:val="0"/>
          <w:marTop w:val="0"/>
          <w:marBottom w:val="0"/>
          <w:divBdr>
            <w:top w:val="none" w:sz="0" w:space="0" w:color="auto"/>
            <w:left w:val="none" w:sz="0" w:space="0" w:color="auto"/>
            <w:bottom w:val="none" w:sz="0" w:space="0" w:color="auto"/>
            <w:right w:val="none" w:sz="0" w:space="0" w:color="auto"/>
          </w:divBdr>
        </w:div>
        <w:div w:id="1201166309">
          <w:marLeft w:val="640"/>
          <w:marRight w:val="0"/>
          <w:marTop w:val="0"/>
          <w:marBottom w:val="0"/>
          <w:divBdr>
            <w:top w:val="none" w:sz="0" w:space="0" w:color="auto"/>
            <w:left w:val="none" w:sz="0" w:space="0" w:color="auto"/>
            <w:bottom w:val="none" w:sz="0" w:space="0" w:color="auto"/>
            <w:right w:val="none" w:sz="0" w:space="0" w:color="auto"/>
          </w:divBdr>
        </w:div>
        <w:div w:id="1213466781">
          <w:marLeft w:val="640"/>
          <w:marRight w:val="0"/>
          <w:marTop w:val="0"/>
          <w:marBottom w:val="0"/>
          <w:divBdr>
            <w:top w:val="none" w:sz="0" w:space="0" w:color="auto"/>
            <w:left w:val="none" w:sz="0" w:space="0" w:color="auto"/>
            <w:bottom w:val="none" w:sz="0" w:space="0" w:color="auto"/>
            <w:right w:val="none" w:sz="0" w:space="0" w:color="auto"/>
          </w:divBdr>
        </w:div>
        <w:div w:id="1218932575">
          <w:marLeft w:val="640"/>
          <w:marRight w:val="0"/>
          <w:marTop w:val="0"/>
          <w:marBottom w:val="0"/>
          <w:divBdr>
            <w:top w:val="none" w:sz="0" w:space="0" w:color="auto"/>
            <w:left w:val="none" w:sz="0" w:space="0" w:color="auto"/>
            <w:bottom w:val="none" w:sz="0" w:space="0" w:color="auto"/>
            <w:right w:val="none" w:sz="0" w:space="0" w:color="auto"/>
          </w:divBdr>
        </w:div>
        <w:div w:id="1241256321">
          <w:marLeft w:val="640"/>
          <w:marRight w:val="0"/>
          <w:marTop w:val="0"/>
          <w:marBottom w:val="0"/>
          <w:divBdr>
            <w:top w:val="none" w:sz="0" w:space="0" w:color="auto"/>
            <w:left w:val="none" w:sz="0" w:space="0" w:color="auto"/>
            <w:bottom w:val="none" w:sz="0" w:space="0" w:color="auto"/>
            <w:right w:val="none" w:sz="0" w:space="0" w:color="auto"/>
          </w:divBdr>
        </w:div>
        <w:div w:id="1241524270">
          <w:marLeft w:val="640"/>
          <w:marRight w:val="0"/>
          <w:marTop w:val="0"/>
          <w:marBottom w:val="0"/>
          <w:divBdr>
            <w:top w:val="none" w:sz="0" w:space="0" w:color="auto"/>
            <w:left w:val="none" w:sz="0" w:space="0" w:color="auto"/>
            <w:bottom w:val="none" w:sz="0" w:space="0" w:color="auto"/>
            <w:right w:val="none" w:sz="0" w:space="0" w:color="auto"/>
          </w:divBdr>
        </w:div>
        <w:div w:id="1247761226">
          <w:marLeft w:val="640"/>
          <w:marRight w:val="0"/>
          <w:marTop w:val="0"/>
          <w:marBottom w:val="0"/>
          <w:divBdr>
            <w:top w:val="none" w:sz="0" w:space="0" w:color="auto"/>
            <w:left w:val="none" w:sz="0" w:space="0" w:color="auto"/>
            <w:bottom w:val="none" w:sz="0" w:space="0" w:color="auto"/>
            <w:right w:val="none" w:sz="0" w:space="0" w:color="auto"/>
          </w:divBdr>
        </w:div>
        <w:div w:id="1278021940">
          <w:marLeft w:val="640"/>
          <w:marRight w:val="0"/>
          <w:marTop w:val="0"/>
          <w:marBottom w:val="0"/>
          <w:divBdr>
            <w:top w:val="none" w:sz="0" w:space="0" w:color="auto"/>
            <w:left w:val="none" w:sz="0" w:space="0" w:color="auto"/>
            <w:bottom w:val="none" w:sz="0" w:space="0" w:color="auto"/>
            <w:right w:val="none" w:sz="0" w:space="0" w:color="auto"/>
          </w:divBdr>
        </w:div>
        <w:div w:id="1292789712">
          <w:marLeft w:val="640"/>
          <w:marRight w:val="0"/>
          <w:marTop w:val="0"/>
          <w:marBottom w:val="0"/>
          <w:divBdr>
            <w:top w:val="none" w:sz="0" w:space="0" w:color="auto"/>
            <w:left w:val="none" w:sz="0" w:space="0" w:color="auto"/>
            <w:bottom w:val="none" w:sz="0" w:space="0" w:color="auto"/>
            <w:right w:val="none" w:sz="0" w:space="0" w:color="auto"/>
          </w:divBdr>
        </w:div>
        <w:div w:id="1305433537">
          <w:marLeft w:val="640"/>
          <w:marRight w:val="0"/>
          <w:marTop w:val="0"/>
          <w:marBottom w:val="0"/>
          <w:divBdr>
            <w:top w:val="none" w:sz="0" w:space="0" w:color="auto"/>
            <w:left w:val="none" w:sz="0" w:space="0" w:color="auto"/>
            <w:bottom w:val="none" w:sz="0" w:space="0" w:color="auto"/>
            <w:right w:val="none" w:sz="0" w:space="0" w:color="auto"/>
          </w:divBdr>
        </w:div>
        <w:div w:id="1320843855">
          <w:marLeft w:val="640"/>
          <w:marRight w:val="0"/>
          <w:marTop w:val="0"/>
          <w:marBottom w:val="0"/>
          <w:divBdr>
            <w:top w:val="none" w:sz="0" w:space="0" w:color="auto"/>
            <w:left w:val="none" w:sz="0" w:space="0" w:color="auto"/>
            <w:bottom w:val="none" w:sz="0" w:space="0" w:color="auto"/>
            <w:right w:val="none" w:sz="0" w:space="0" w:color="auto"/>
          </w:divBdr>
        </w:div>
        <w:div w:id="1334064354">
          <w:marLeft w:val="640"/>
          <w:marRight w:val="0"/>
          <w:marTop w:val="0"/>
          <w:marBottom w:val="0"/>
          <w:divBdr>
            <w:top w:val="none" w:sz="0" w:space="0" w:color="auto"/>
            <w:left w:val="none" w:sz="0" w:space="0" w:color="auto"/>
            <w:bottom w:val="none" w:sz="0" w:space="0" w:color="auto"/>
            <w:right w:val="none" w:sz="0" w:space="0" w:color="auto"/>
          </w:divBdr>
        </w:div>
        <w:div w:id="1346134711">
          <w:marLeft w:val="640"/>
          <w:marRight w:val="0"/>
          <w:marTop w:val="0"/>
          <w:marBottom w:val="0"/>
          <w:divBdr>
            <w:top w:val="none" w:sz="0" w:space="0" w:color="auto"/>
            <w:left w:val="none" w:sz="0" w:space="0" w:color="auto"/>
            <w:bottom w:val="none" w:sz="0" w:space="0" w:color="auto"/>
            <w:right w:val="none" w:sz="0" w:space="0" w:color="auto"/>
          </w:divBdr>
        </w:div>
        <w:div w:id="1349714389">
          <w:marLeft w:val="640"/>
          <w:marRight w:val="0"/>
          <w:marTop w:val="0"/>
          <w:marBottom w:val="0"/>
          <w:divBdr>
            <w:top w:val="none" w:sz="0" w:space="0" w:color="auto"/>
            <w:left w:val="none" w:sz="0" w:space="0" w:color="auto"/>
            <w:bottom w:val="none" w:sz="0" w:space="0" w:color="auto"/>
            <w:right w:val="none" w:sz="0" w:space="0" w:color="auto"/>
          </w:divBdr>
        </w:div>
        <w:div w:id="1352300941">
          <w:marLeft w:val="640"/>
          <w:marRight w:val="0"/>
          <w:marTop w:val="0"/>
          <w:marBottom w:val="0"/>
          <w:divBdr>
            <w:top w:val="none" w:sz="0" w:space="0" w:color="auto"/>
            <w:left w:val="none" w:sz="0" w:space="0" w:color="auto"/>
            <w:bottom w:val="none" w:sz="0" w:space="0" w:color="auto"/>
            <w:right w:val="none" w:sz="0" w:space="0" w:color="auto"/>
          </w:divBdr>
        </w:div>
        <w:div w:id="1394280794">
          <w:marLeft w:val="640"/>
          <w:marRight w:val="0"/>
          <w:marTop w:val="0"/>
          <w:marBottom w:val="0"/>
          <w:divBdr>
            <w:top w:val="none" w:sz="0" w:space="0" w:color="auto"/>
            <w:left w:val="none" w:sz="0" w:space="0" w:color="auto"/>
            <w:bottom w:val="none" w:sz="0" w:space="0" w:color="auto"/>
            <w:right w:val="none" w:sz="0" w:space="0" w:color="auto"/>
          </w:divBdr>
        </w:div>
        <w:div w:id="1398431013">
          <w:marLeft w:val="640"/>
          <w:marRight w:val="0"/>
          <w:marTop w:val="0"/>
          <w:marBottom w:val="0"/>
          <w:divBdr>
            <w:top w:val="none" w:sz="0" w:space="0" w:color="auto"/>
            <w:left w:val="none" w:sz="0" w:space="0" w:color="auto"/>
            <w:bottom w:val="none" w:sz="0" w:space="0" w:color="auto"/>
            <w:right w:val="none" w:sz="0" w:space="0" w:color="auto"/>
          </w:divBdr>
        </w:div>
        <w:div w:id="1448694192">
          <w:marLeft w:val="640"/>
          <w:marRight w:val="0"/>
          <w:marTop w:val="0"/>
          <w:marBottom w:val="0"/>
          <w:divBdr>
            <w:top w:val="none" w:sz="0" w:space="0" w:color="auto"/>
            <w:left w:val="none" w:sz="0" w:space="0" w:color="auto"/>
            <w:bottom w:val="none" w:sz="0" w:space="0" w:color="auto"/>
            <w:right w:val="none" w:sz="0" w:space="0" w:color="auto"/>
          </w:divBdr>
        </w:div>
        <w:div w:id="1449545709">
          <w:marLeft w:val="640"/>
          <w:marRight w:val="0"/>
          <w:marTop w:val="0"/>
          <w:marBottom w:val="0"/>
          <w:divBdr>
            <w:top w:val="none" w:sz="0" w:space="0" w:color="auto"/>
            <w:left w:val="none" w:sz="0" w:space="0" w:color="auto"/>
            <w:bottom w:val="none" w:sz="0" w:space="0" w:color="auto"/>
            <w:right w:val="none" w:sz="0" w:space="0" w:color="auto"/>
          </w:divBdr>
        </w:div>
        <w:div w:id="1468013329">
          <w:marLeft w:val="640"/>
          <w:marRight w:val="0"/>
          <w:marTop w:val="0"/>
          <w:marBottom w:val="0"/>
          <w:divBdr>
            <w:top w:val="none" w:sz="0" w:space="0" w:color="auto"/>
            <w:left w:val="none" w:sz="0" w:space="0" w:color="auto"/>
            <w:bottom w:val="none" w:sz="0" w:space="0" w:color="auto"/>
            <w:right w:val="none" w:sz="0" w:space="0" w:color="auto"/>
          </w:divBdr>
        </w:div>
        <w:div w:id="1506280487">
          <w:marLeft w:val="640"/>
          <w:marRight w:val="0"/>
          <w:marTop w:val="0"/>
          <w:marBottom w:val="0"/>
          <w:divBdr>
            <w:top w:val="none" w:sz="0" w:space="0" w:color="auto"/>
            <w:left w:val="none" w:sz="0" w:space="0" w:color="auto"/>
            <w:bottom w:val="none" w:sz="0" w:space="0" w:color="auto"/>
            <w:right w:val="none" w:sz="0" w:space="0" w:color="auto"/>
          </w:divBdr>
        </w:div>
        <w:div w:id="1507749624">
          <w:marLeft w:val="640"/>
          <w:marRight w:val="0"/>
          <w:marTop w:val="0"/>
          <w:marBottom w:val="0"/>
          <w:divBdr>
            <w:top w:val="none" w:sz="0" w:space="0" w:color="auto"/>
            <w:left w:val="none" w:sz="0" w:space="0" w:color="auto"/>
            <w:bottom w:val="none" w:sz="0" w:space="0" w:color="auto"/>
            <w:right w:val="none" w:sz="0" w:space="0" w:color="auto"/>
          </w:divBdr>
        </w:div>
        <w:div w:id="1517426899">
          <w:marLeft w:val="640"/>
          <w:marRight w:val="0"/>
          <w:marTop w:val="0"/>
          <w:marBottom w:val="0"/>
          <w:divBdr>
            <w:top w:val="none" w:sz="0" w:space="0" w:color="auto"/>
            <w:left w:val="none" w:sz="0" w:space="0" w:color="auto"/>
            <w:bottom w:val="none" w:sz="0" w:space="0" w:color="auto"/>
            <w:right w:val="none" w:sz="0" w:space="0" w:color="auto"/>
          </w:divBdr>
        </w:div>
        <w:div w:id="1567960706">
          <w:marLeft w:val="640"/>
          <w:marRight w:val="0"/>
          <w:marTop w:val="0"/>
          <w:marBottom w:val="0"/>
          <w:divBdr>
            <w:top w:val="none" w:sz="0" w:space="0" w:color="auto"/>
            <w:left w:val="none" w:sz="0" w:space="0" w:color="auto"/>
            <w:bottom w:val="none" w:sz="0" w:space="0" w:color="auto"/>
            <w:right w:val="none" w:sz="0" w:space="0" w:color="auto"/>
          </w:divBdr>
        </w:div>
        <w:div w:id="1576358040">
          <w:marLeft w:val="640"/>
          <w:marRight w:val="0"/>
          <w:marTop w:val="0"/>
          <w:marBottom w:val="0"/>
          <w:divBdr>
            <w:top w:val="none" w:sz="0" w:space="0" w:color="auto"/>
            <w:left w:val="none" w:sz="0" w:space="0" w:color="auto"/>
            <w:bottom w:val="none" w:sz="0" w:space="0" w:color="auto"/>
            <w:right w:val="none" w:sz="0" w:space="0" w:color="auto"/>
          </w:divBdr>
        </w:div>
        <w:div w:id="1592351375">
          <w:marLeft w:val="640"/>
          <w:marRight w:val="0"/>
          <w:marTop w:val="0"/>
          <w:marBottom w:val="0"/>
          <w:divBdr>
            <w:top w:val="none" w:sz="0" w:space="0" w:color="auto"/>
            <w:left w:val="none" w:sz="0" w:space="0" w:color="auto"/>
            <w:bottom w:val="none" w:sz="0" w:space="0" w:color="auto"/>
            <w:right w:val="none" w:sz="0" w:space="0" w:color="auto"/>
          </w:divBdr>
        </w:div>
        <w:div w:id="1602179078">
          <w:marLeft w:val="640"/>
          <w:marRight w:val="0"/>
          <w:marTop w:val="0"/>
          <w:marBottom w:val="0"/>
          <w:divBdr>
            <w:top w:val="none" w:sz="0" w:space="0" w:color="auto"/>
            <w:left w:val="none" w:sz="0" w:space="0" w:color="auto"/>
            <w:bottom w:val="none" w:sz="0" w:space="0" w:color="auto"/>
            <w:right w:val="none" w:sz="0" w:space="0" w:color="auto"/>
          </w:divBdr>
        </w:div>
        <w:div w:id="1621451934">
          <w:marLeft w:val="640"/>
          <w:marRight w:val="0"/>
          <w:marTop w:val="0"/>
          <w:marBottom w:val="0"/>
          <w:divBdr>
            <w:top w:val="none" w:sz="0" w:space="0" w:color="auto"/>
            <w:left w:val="none" w:sz="0" w:space="0" w:color="auto"/>
            <w:bottom w:val="none" w:sz="0" w:space="0" w:color="auto"/>
            <w:right w:val="none" w:sz="0" w:space="0" w:color="auto"/>
          </w:divBdr>
        </w:div>
        <w:div w:id="1627783279">
          <w:marLeft w:val="640"/>
          <w:marRight w:val="0"/>
          <w:marTop w:val="0"/>
          <w:marBottom w:val="0"/>
          <w:divBdr>
            <w:top w:val="none" w:sz="0" w:space="0" w:color="auto"/>
            <w:left w:val="none" w:sz="0" w:space="0" w:color="auto"/>
            <w:bottom w:val="none" w:sz="0" w:space="0" w:color="auto"/>
            <w:right w:val="none" w:sz="0" w:space="0" w:color="auto"/>
          </w:divBdr>
        </w:div>
        <w:div w:id="1640576721">
          <w:marLeft w:val="640"/>
          <w:marRight w:val="0"/>
          <w:marTop w:val="0"/>
          <w:marBottom w:val="0"/>
          <w:divBdr>
            <w:top w:val="none" w:sz="0" w:space="0" w:color="auto"/>
            <w:left w:val="none" w:sz="0" w:space="0" w:color="auto"/>
            <w:bottom w:val="none" w:sz="0" w:space="0" w:color="auto"/>
            <w:right w:val="none" w:sz="0" w:space="0" w:color="auto"/>
          </w:divBdr>
        </w:div>
        <w:div w:id="1650748438">
          <w:marLeft w:val="640"/>
          <w:marRight w:val="0"/>
          <w:marTop w:val="0"/>
          <w:marBottom w:val="0"/>
          <w:divBdr>
            <w:top w:val="none" w:sz="0" w:space="0" w:color="auto"/>
            <w:left w:val="none" w:sz="0" w:space="0" w:color="auto"/>
            <w:bottom w:val="none" w:sz="0" w:space="0" w:color="auto"/>
            <w:right w:val="none" w:sz="0" w:space="0" w:color="auto"/>
          </w:divBdr>
        </w:div>
        <w:div w:id="1685282023">
          <w:marLeft w:val="640"/>
          <w:marRight w:val="0"/>
          <w:marTop w:val="0"/>
          <w:marBottom w:val="0"/>
          <w:divBdr>
            <w:top w:val="none" w:sz="0" w:space="0" w:color="auto"/>
            <w:left w:val="none" w:sz="0" w:space="0" w:color="auto"/>
            <w:bottom w:val="none" w:sz="0" w:space="0" w:color="auto"/>
            <w:right w:val="none" w:sz="0" w:space="0" w:color="auto"/>
          </w:divBdr>
        </w:div>
      </w:divsChild>
    </w:div>
    <w:div w:id="261303075">
      <w:bodyDiv w:val="1"/>
      <w:marLeft w:val="0"/>
      <w:marRight w:val="0"/>
      <w:marTop w:val="0"/>
      <w:marBottom w:val="0"/>
      <w:divBdr>
        <w:top w:val="none" w:sz="0" w:space="0" w:color="auto"/>
        <w:left w:val="none" w:sz="0" w:space="0" w:color="auto"/>
        <w:bottom w:val="none" w:sz="0" w:space="0" w:color="auto"/>
        <w:right w:val="none" w:sz="0" w:space="0" w:color="auto"/>
      </w:divBdr>
      <w:divsChild>
        <w:div w:id="13112699">
          <w:marLeft w:val="640"/>
          <w:marRight w:val="0"/>
          <w:marTop w:val="0"/>
          <w:marBottom w:val="0"/>
          <w:divBdr>
            <w:top w:val="none" w:sz="0" w:space="0" w:color="auto"/>
            <w:left w:val="none" w:sz="0" w:space="0" w:color="auto"/>
            <w:bottom w:val="none" w:sz="0" w:space="0" w:color="auto"/>
            <w:right w:val="none" w:sz="0" w:space="0" w:color="auto"/>
          </w:divBdr>
        </w:div>
        <w:div w:id="28649801">
          <w:marLeft w:val="640"/>
          <w:marRight w:val="0"/>
          <w:marTop w:val="0"/>
          <w:marBottom w:val="0"/>
          <w:divBdr>
            <w:top w:val="none" w:sz="0" w:space="0" w:color="auto"/>
            <w:left w:val="none" w:sz="0" w:space="0" w:color="auto"/>
            <w:bottom w:val="none" w:sz="0" w:space="0" w:color="auto"/>
            <w:right w:val="none" w:sz="0" w:space="0" w:color="auto"/>
          </w:divBdr>
        </w:div>
        <w:div w:id="41246552">
          <w:marLeft w:val="640"/>
          <w:marRight w:val="0"/>
          <w:marTop w:val="0"/>
          <w:marBottom w:val="0"/>
          <w:divBdr>
            <w:top w:val="none" w:sz="0" w:space="0" w:color="auto"/>
            <w:left w:val="none" w:sz="0" w:space="0" w:color="auto"/>
            <w:bottom w:val="none" w:sz="0" w:space="0" w:color="auto"/>
            <w:right w:val="none" w:sz="0" w:space="0" w:color="auto"/>
          </w:divBdr>
        </w:div>
        <w:div w:id="56128342">
          <w:marLeft w:val="640"/>
          <w:marRight w:val="0"/>
          <w:marTop w:val="0"/>
          <w:marBottom w:val="0"/>
          <w:divBdr>
            <w:top w:val="none" w:sz="0" w:space="0" w:color="auto"/>
            <w:left w:val="none" w:sz="0" w:space="0" w:color="auto"/>
            <w:bottom w:val="none" w:sz="0" w:space="0" w:color="auto"/>
            <w:right w:val="none" w:sz="0" w:space="0" w:color="auto"/>
          </w:divBdr>
        </w:div>
        <w:div w:id="77750943">
          <w:marLeft w:val="640"/>
          <w:marRight w:val="0"/>
          <w:marTop w:val="0"/>
          <w:marBottom w:val="0"/>
          <w:divBdr>
            <w:top w:val="none" w:sz="0" w:space="0" w:color="auto"/>
            <w:left w:val="none" w:sz="0" w:space="0" w:color="auto"/>
            <w:bottom w:val="none" w:sz="0" w:space="0" w:color="auto"/>
            <w:right w:val="none" w:sz="0" w:space="0" w:color="auto"/>
          </w:divBdr>
        </w:div>
        <w:div w:id="77991826">
          <w:marLeft w:val="640"/>
          <w:marRight w:val="0"/>
          <w:marTop w:val="0"/>
          <w:marBottom w:val="0"/>
          <w:divBdr>
            <w:top w:val="none" w:sz="0" w:space="0" w:color="auto"/>
            <w:left w:val="none" w:sz="0" w:space="0" w:color="auto"/>
            <w:bottom w:val="none" w:sz="0" w:space="0" w:color="auto"/>
            <w:right w:val="none" w:sz="0" w:space="0" w:color="auto"/>
          </w:divBdr>
        </w:div>
        <w:div w:id="79454921">
          <w:marLeft w:val="640"/>
          <w:marRight w:val="0"/>
          <w:marTop w:val="0"/>
          <w:marBottom w:val="0"/>
          <w:divBdr>
            <w:top w:val="none" w:sz="0" w:space="0" w:color="auto"/>
            <w:left w:val="none" w:sz="0" w:space="0" w:color="auto"/>
            <w:bottom w:val="none" w:sz="0" w:space="0" w:color="auto"/>
            <w:right w:val="none" w:sz="0" w:space="0" w:color="auto"/>
          </w:divBdr>
        </w:div>
        <w:div w:id="115832769">
          <w:marLeft w:val="640"/>
          <w:marRight w:val="0"/>
          <w:marTop w:val="0"/>
          <w:marBottom w:val="0"/>
          <w:divBdr>
            <w:top w:val="none" w:sz="0" w:space="0" w:color="auto"/>
            <w:left w:val="none" w:sz="0" w:space="0" w:color="auto"/>
            <w:bottom w:val="none" w:sz="0" w:space="0" w:color="auto"/>
            <w:right w:val="none" w:sz="0" w:space="0" w:color="auto"/>
          </w:divBdr>
        </w:div>
        <w:div w:id="117309532">
          <w:marLeft w:val="640"/>
          <w:marRight w:val="0"/>
          <w:marTop w:val="0"/>
          <w:marBottom w:val="0"/>
          <w:divBdr>
            <w:top w:val="none" w:sz="0" w:space="0" w:color="auto"/>
            <w:left w:val="none" w:sz="0" w:space="0" w:color="auto"/>
            <w:bottom w:val="none" w:sz="0" w:space="0" w:color="auto"/>
            <w:right w:val="none" w:sz="0" w:space="0" w:color="auto"/>
          </w:divBdr>
        </w:div>
        <w:div w:id="123043703">
          <w:marLeft w:val="640"/>
          <w:marRight w:val="0"/>
          <w:marTop w:val="0"/>
          <w:marBottom w:val="0"/>
          <w:divBdr>
            <w:top w:val="none" w:sz="0" w:space="0" w:color="auto"/>
            <w:left w:val="none" w:sz="0" w:space="0" w:color="auto"/>
            <w:bottom w:val="none" w:sz="0" w:space="0" w:color="auto"/>
            <w:right w:val="none" w:sz="0" w:space="0" w:color="auto"/>
          </w:divBdr>
        </w:div>
        <w:div w:id="170923330">
          <w:marLeft w:val="640"/>
          <w:marRight w:val="0"/>
          <w:marTop w:val="0"/>
          <w:marBottom w:val="0"/>
          <w:divBdr>
            <w:top w:val="none" w:sz="0" w:space="0" w:color="auto"/>
            <w:left w:val="none" w:sz="0" w:space="0" w:color="auto"/>
            <w:bottom w:val="none" w:sz="0" w:space="0" w:color="auto"/>
            <w:right w:val="none" w:sz="0" w:space="0" w:color="auto"/>
          </w:divBdr>
        </w:div>
        <w:div w:id="172500067">
          <w:marLeft w:val="640"/>
          <w:marRight w:val="0"/>
          <w:marTop w:val="0"/>
          <w:marBottom w:val="0"/>
          <w:divBdr>
            <w:top w:val="none" w:sz="0" w:space="0" w:color="auto"/>
            <w:left w:val="none" w:sz="0" w:space="0" w:color="auto"/>
            <w:bottom w:val="none" w:sz="0" w:space="0" w:color="auto"/>
            <w:right w:val="none" w:sz="0" w:space="0" w:color="auto"/>
          </w:divBdr>
        </w:div>
        <w:div w:id="225998484">
          <w:marLeft w:val="640"/>
          <w:marRight w:val="0"/>
          <w:marTop w:val="0"/>
          <w:marBottom w:val="0"/>
          <w:divBdr>
            <w:top w:val="none" w:sz="0" w:space="0" w:color="auto"/>
            <w:left w:val="none" w:sz="0" w:space="0" w:color="auto"/>
            <w:bottom w:val="none" w:sz="0" w:space="0" w:color="auto"/>
            <w:right w:val="none" w:sz="0" w:space="0" w:color="auto"/>
          </w:divBdr>
        </w:div>
        <w:div w:id="251202071">
          <w:marLeft w:val="640"/>
          <w:marRight w:val="0"/>
          <w:marTop w:val="0"/>
          <w:marBottom w:val="0"/>
          <w:divBdr>
            <w:top w:val="none" w:sz="0" w:space="0" w:color="auto"/>
            <w:left w:val="none" w:sz="0" w:space="0" w:color="auto"/>
            <w:bottom w:val="none" w:sz="0" w:space="0" w:color="auto"/>
            <w:right w:val="none" w:sz="0" w:space="0" w:color="auto"/>
          </w:divBdr>
        </w:div>
        <w:div w:id="259724308">
          <w:marLeft w:val="640"/>
          <w:marRight w:val="0"/>
          <w:marTop w:val="0"/>
          <w:marBottom w:val="0"/>
          <w:divBdr>
            <w:top w:val="none" w:sz="0" w:space="0" w:color="auto"/>
            <w:left w:val="none" w:sz="0" w:space="0" w:color="auto"/>
            <w:bottom w:val="none" w:sz="0" w:space="0" w:color="auto"/>
            <w:right w:val="none" w:sz="0" w:space="0" w:color="auto"/>
          </w:divBdr>
        </w:div>
        <w:div w:id="265501704">
          <w:marLeft w:val="640"/>
          <w:marRight w:val="0"/>
          <w:marTop w:val="0"/>
          <w:marBottom w:val="0"/>
          <w:divBdr>
            <w:top w:val="none" w:sz="0" w:space="0" w:color="auto"/>
            <w:left w:val="none" w:sz="0" w:space="0" w:color="auto"/>
            <w:bottom w:val="none" w:sz="0" w:space="0" w:color="auto"/>
            <w:right w:val="none" w:sz="0" w:space="0" w:color="auto"/>
          </w:divBdr>
        </w:div>
        <w:div w:id="267549917">
          <w:marLeft w:val="640"/>
          <w:marRight w:val="0"/>
          <w:marTop w:val="0"/>
          <w:marBottom w:val="0"/>
          <w:divBdr>
            <w:top w:val="none" w:sz="0" w:space="0" w:color="auto"/>
            <w:left w:val="none" w:sz="0" w:space="0" w:color="auto"/>
            <w:bottom w:val="none" w:sz="0" w:space="0" w:color="auto"/>
            <w:right w:val="none" w:sz="0" w:space="0" w:color="auto"/>
          </w:divBdr>
        </w:div>
        <w:div w:id="306907996">
          <w:marLeft w:val="640"/>
          <w:marRight w:val="0"/>
          <w:marTop w:val="0"/>
          <w:marBottom w:val="0"/>
          <w:divBdr>
            <w:top w:val="none" w:sz="0" w:space="0" w:color="auto"/>
            <w:left w:val="none" w:sz="0" w:space="0" w:color="auto"/>
            <w:bottom w:val="none" w:sz="0" w:space="0" w:color="auto"/>
            <w:right w:val="none" w:sz="0" w:space="0" w:color="auto"/>
          </w:divBdr>
        </w:div>
        <w:div w:id="309595576">
          <w:marLeft w:val="640"/>
          <w:marRight w:val="0"/>
          <w:marTop w:val="0"/>
          <w:marBottom w:val="0"/>
          <w:divBdr>
            <w:top w:val="none" w:sz="0" w:space="0" w:color="auto"/>
            <w:left w:val="none" w:sz="0" w:space="0" w:color="auto"/>
            <w:bottom w:val="none" w:sz="0" w:space="0" w:color="auto"/>
            <w:right w:val="none" w:sz="0" w:space="0" w:color="auto"/>
          </w:divBdr>
        </w:div>
        <w:div w:id="321397251">
          <w:marLeft w:val="640"/>
          <w:marRight w:val="0"/>
          <w:marTop w:val="0"/>
          <w:marBottom w:val="0"/>
          <w:divBdr>
            <w:top w:val="none" w:sz="0" w:space="0" w:color="auto"/>
            <w:left w:val="none" w:sz="0" w:space="0" w:color="auto"/>
            <w:bottom w:val="none" w:sz="0" w:space="0" w:color="auto"/>
            <w:right w:val="none" w:sz="0" w:space="0" w:color="auto"/>
          </w:divBdr>
        </w:div>
        <w:div w:id="330329317">
          <w:marLeft w:val="640"/>
          <w:marRight w:val="0"/>
          <w:marTop w:val="0"/>
          <w:marBottom w:val="0"/>
          <w:divBdr>
            <w:top w:val="none" w:sz="0" w:space="0" w:color="auto"/>
            <w:left w:val="none" w:sz="0" w:space="0" w:color="auto"/>
            <w:bottom w:val="none" w:sz="0" w:space="0" w:color="auto"/>
            <w:right w:val="none" w:sz="0" w:space="0" w:color="auto"/>
          </w:divBdr>
        </w:div>
        <w:div w:id="351344043">
          <w:marLeft w:val="640"/>
          <w:marRight w:val="0"/>
          <w:marTop w:val="0"/>
          <w:marBottom w:val="0"/>
          <w:divBdr>
            <w:top w:val="none" w:sz="0" w:space="0" w:color="auto"/>
            <w:left w:val="none" w:sz="0" w:space="0" w:color="auto"/>
            <w:bottom w:val="none" w:sz="0" w:space="0" w:color="auto"/>
            <w:right w:val="none" w:sz="0" w:space="0" w:color="auto"/>
          </w:divBdr>
        </w:div>
        <w:div w:id="357314936">
          <w:marLeft w:val="640"/>
          <w:marRight w:val="0"/>
          <w:marTop w:val="0"/>
          <w:marBottom w:val="0"/>
          <w:divBdr>
            <w:top w:val="none" w:sz="0" w:space="0" w:color="auto"/>
            <w:left w:val="none" w:sz="0" w:space="0" w:color="auto"/>
            <w:bottom w:val="none" w:sz="0" w:space="0" w:color="auto"/>
            <w:right w:val="none" w:sz="0" w:space="0" w:color="auto"/>
          </w:divBdr>
        </w:div>
        <w:div w:id="391000542">
          <w:marLeft w:val="640"/>
          <w:marRight w:val="0"/>
          <w:marTop w:val="0"/>
          <w:marBottom w:val="0"/>
          <w:divBdr>
            <w:top w:val="none" w:sz="0" w:space="0" w:color="auto"/>
            <w:left w:val="none" w:sz="0" w:space="0" w:color="auto"/>
            <w:bottom w:val="none" w:sz="0" w:space="0" w:color="auto"/>
            <w:right w:val="none" w:sz="0" w:space="0" w:color="auto"/>
          </w:divBdr>
        </w:div>
        <w:div w:id="417602459">
          <w:marLeft w:val="640"/>
          <w:marRight w:val="0"/>
          <w:marTop w:val="0"/>
          <w:marBottom w:val="0"/>
          <w:divBdr>
            <w:top w:val="none" w:sz="0" w:space="0" w:color="auto"/>
            <w:left w:val="none" w:sz="0" w:space="0" w:color="auto"/>
            <w:bottom w:val="none" w:sz="0" w:space="0" w:color="auto"/>
            <w:right w:val="none" w:sz="0" w:space="0" w:color="auto"/>
          </w:divBdr>
        </w:div>
        <w:div w:id="422730586">
          <w:marLeft w:val="640"/>
          <w:marRight w:val="0"/>
          <w:marTop w:val="0"/>
          <w:marBottom w:val="0"/>
          <w:divBdr>
            <w:top w:val="none" w:sz="0" w:space="0" w:color="auto"/>
            <w:left w:val="none" w:sz="0" w:space="0" w:color="auto"/>
            <w:bottom w:val="none" w:sz="0" w:space="0" w:color="auto"/>
            <w:right w:val="none" w:sz="0" w:space="0" w:color="auto"/>
          </w:divBdr>
        </w:div>
        <w:div w:id="439766168">
          <w:marLeft w:val="640"/>
          <w:marRight w:val="0"/>
          <w:marTop w:val="0"/>
          <w:marBottom w:val="0"/>
          <w:divBdr>
            <w:top w:val="none" w:sz="0" w:space="0" w:color="auto"/>
            <w:left w:val="none" w:sz="0" w:space="0" w:color="auto"/>
            <w:bottom w:val="none" w:sz="0" w:space="0" w:color="auto"/>
            <w:right w:val="none" w:sz="0" w:space="0" w:color="auto"/>
          </w:divBdr>
        </w:div>
        <w:div w:id="454981383">
          <w:marLeft w:val="640"/>
          <w:marRight w:val="0"/>
          <w:marTop w:val="0"/>
          <w:marBottom w:val="0"/>
          <w:divBdr>
            <w:top w:val="none" w:sz="0" w:space="0" w:color="auto"/>
            <w:left w:val="none" w:sz="0" w:space="0" w:color="auto"/>
            <w:bottom w:val="none" w:sz="0" w:space="0" w:color="auto"/>
            <w:right w:val="none" w:sz="0" w:space="0" w:color="auto"/>
          </w:divBdr>
        </w:div>
        <w:div w:id="460224628">
          <w:marLeft w:val="640"/>
          <w:marRight w:val="0"/>
          <w:marTop w:val="0"/>
          <w:marBottom w:val="0"/>
          <w:divBdr>
            <w:top w:val="none" w:sz="0" w:space="0" w:color="auto"/>
            <w:left w:val="none" w:sz="0" w:space="0" w:color="auto"/>
            <w:bottom w:val="none" w:sz="0" w:space="0" w:color="auto"/>
            <w:right w:val="none" w:sz="0" w:space="0" w:color="auto"/>
          </w:divBdr>
        </w:div>
        <w:div w:id="460881493">
          <w:marLeft w:val="640"/>
          <w:marRight w:val="0"/>
          <w:marTop w:val="0"/>
          <w:marBottom w:val="0"/>
          <w:divBdr>
            <w:top w:val="none" w:sz="0" w:space="0" w:color="auto"/>
            <w:left w:val="none" w:sz="0" w:space="0" w:color="auto"/>
            <w:bottom w:val="none" w:sz="0" w:space="0" w:color="auto"/>
            <w:right w:val="none" w:sz="0" w:space="0" w:color="auto"/>
          </w:divBdr>
        </w:div>
        <w:div w:id="500851133">
          <w:marLeft w:val="640"/>
          <w:marRight w:val="0"/>
          <w:marTop w:val="0"/>
          <w:marBottom w:val="0"/>
          <w:divBdr>
            <w:top w:val="none" w:sz="0" w:space="0" w:color="auto"/>
            <w:left w:val="none" w:sz="0" w:space="0" w:color="auto"/>
            <w:bottom w:val="none" w:sz="0" w:space="0" w:color="auto"/>
            <w:right w:val="none" w:sz="0" w:space="0" w:color="auto"/>
          </w:divBdr>
        </w:div>
        <w:div w:id="512260075">
          <w:marLeft w:val="640"/>
          <w:marRight w:val="0"/>
          <w:marTop w:val="0"/>
          <w:marBottom w:val="0"/>
          <w:divBdr>
            <w:top w:val="none" w:sz="0" w:space="0" w:color="auto"/>
            <w:left w:val="none" w:sz="0" w:space="0" w:color="auto"/>
            <w:bottom w:val="none" w:sz="0" w:space="0" w:color="auto"/>
            <w:right w:val="none" w:sz="0" w:space="0" w:color="auto"/>
          </w:divBdr>
        </w:div>
        <w:div w:id="512763798">
          <w:marLeft w:val="640"/>
          <w:marRight w:val="0"/>
          <w:marTop w:val="0"/>
          <w:marBottom w:val="0"/>
          <w:divBdr>
            <w:top w:val="none" w:sz="0" w:space="0" w:color="auto"/>
            <w:left w:val="none" w:sz="0" w:space="0" w:color="auto"/>
            <w:bottom w:val="none" w:sz="0" w:space="0" w:color="auto"/>
            <w:right w:val="none" w:sz="0" w:space="0" w:color="auto"/>
          </w:divBdr>
        </w:div>
        <w:div w:id="515465690">
          <w:marLeft w:val="640"/>
          <w:marRight w:val="0"/>
          <w:marTop w:val="0"/>
          <w:marBottom w:val="0"/>
          <w:divBdr>
            <w:top w:val="none" w:sz="0" w:space="0" w:color="auto"/>
            <w:left w:val="none" w:sz="0" w:space="0" w:color="auto"/>
            <w:bottom w:val="none" w:sz="0" w:space="0" w:color="auto"/>
            <w:right w:val="none" w:sz="0" w:space="0" w:color="auto"/>
          </w:divBdr>
        </w:div>
        <w:div w:id="581573544">
          <w:marLeft w:val="640"/>
          <w:marRight w:val="0"/>
          <w:marTop w:val="0"/>
          <w:marBottom w:val="0"/>
          <w:divBdr>
            <w:top w:val="none" w:sz="0" w:space="0" w:color="auto"/>
            <w:left w:val="none" w:sz="0" w:space="0" w:color="auto"/>
            <w:bottom w:val="none" w:sz="0" w:space="0" w:color="auto"/>
            <w:right w:val="none" w:sz="0" w:space="0" w:color="auto"/>
          </w:divBdr>
        </w:div>
        <w:div w:id="630329270">
          <w:marLeft w:val="640"/>
          <w:marRight w:val="0"/>
          <w:marTop w:val="0"/>
          <w:marBottom w:val="0"/>
          <w:divBdr>
            <w:top w:val="none" w:sz="0" w:space="0" w:color="auto"/>
            <w:left w:val="none" w:sz="0" w:space="0" w:color="auto"/>
            <w:bottom w:val="none" w:sz="0" w:space="0" w:color="auto"/>
            <w:right w:val="none" w:sz="0" w:space="0" w:color="auto"/>
          </w:divBdr>
        </w:div>
        <w:div w:id="651251687">
          <w:marLeft w:val="640"/>
          <w:marRight w:val="0"/>
          <w:marTop w:val="0"/>
          <w:marBottom w:val="0"/>
          <w:divBdr>
            <w:top w:val="none" w:sz="0" w:space="0" w:color="auto"/>
            <w:left w:val="none" w:sz="0" w:space="0" w:color="auto"/>
            <w:bottom w:val="none" w:sz="0" w:space="0" w:color="auto"/>
            <w:right w:val="none" w:sz="0" w:space="0" w:color="auto"/>
          </w:divBdr>
        </w:div>
        <w:div w:id="658079395">
          <w:marLeft w:val="640"/>
          <w:marRight w:val="0"/>
          <w:marTop w:val="0"/>
          <w:marBottom w:val="0"/>
          <w:divBdr>
            <w:top w:val="none" w:sz="0" w:space="0" w:color="auto"/>
            <w:left w:val="none" w:sz="0" w:space="0" w:color="auto"/>
            <w:bottom w:val="none" w:sz="0" w:space="0" w:color="auto"/>
            <w:right w:val="none" w:sz="0" w:space="0" w:color="auto"/>
          </w:divBdr>
        </w:div>
        <w:div w:id="659429471">
          <w:marLeft w:val="640"/>
          <w:marRight w:val="0"/>
          <w:marTop w:val="0"/>
          <w:marBottom w:val="0"/>
          <w:divBdr>
            <w:top w:val="none" w:sz="0" w:space="0" w:color="auto"/>
            <w:left w:val="none" w:sz="0" w:space="0" w:color="auto"/>
            <w:bottom w:val="none" w:sz="0" w:space="0" w:color="auto"/>
            <w:right w:val="none" w:sz="0" w:space="0" w:color="auto"/>
          </w:divBdr>
        </w:div>
        <w:div w:id="659844585">
          <w:marLeft w:val="640"/>
          <w:marRight w:val="0"/>
          <w:marTop w:val="0"/>
          <w:marBottom w:val="0"/>
          <w:divBdr>
            <w:top w:val="none" w:sz="0" w:space="0" w:color="auto"/>
            <w:left w:val="none" w:sz="0" w:space="0" w:color="auto"/>
            <w:bottom w:val="none" w:sz="0" w:space="0" w:color="auto"/>
            <w:right w:val="none" w:sz="0" w:space="0" w:color="auto"/>
          </w:divBdr>
        </w:div>
        <w:div w:id="684751410">
          <w:marLeft w:val="640"/>
          <w:marRight w:val="0"/>
          <w:marTop w:val="0"/>
          <w:marBottom w:val="0"/>
          <w:divBdr>
            <w:top w:val="none" w:sz="0" w:space="0" w:color="auto"/>
            <w:left w:val="none" w:sz="0" w:space="0" w:color="auto"/>
            <w:bottom w:val="none" w:sz="0" w:space="0" w:color="auto"/>
            <w:right w:val="none" w:sz="0" w:space="0" w:color="auto"/>
          </w:divBdr>
        </w:div>
        <w:div w:id="719672040">
          <w:marLeft w:val="640"/>
          <w:marRight w:val="0"/>
          <w:marTop w:val="0"/>
          <w:marBottom w:val="0"/>
          <w:divBdr>
            <w:top w:val="none" w:sz="0" w:space="0" w:color="auto"/>
            <w:left w:val="none" w:sz="0" w:space="0" w:color="auto"/>
            <w:bottom w:val="none" w:sz="0" w:space="0" w:color="auto"/>
            <w:right w:val="none" w:sz="0" w:space="0" w:color="auto"/>
          </w:divBdr>
        </w:div>
        <w:div w:id="731779073">
          <w:marLeft w:val="640"/>
          <w:marRight w:val="0"/>
          <w:marTop w:val="0"/>
          <w:marBottom w:val="0"/>
          <w:divBdr>
            <w:top w:val="none" w:sz="0" w:space="0" w:color="auto"/>
            <w:left w:val="none" w:sz="0" w:space="0" w:color="auto"/>
            <w:bottom w:val="none" w:sz="0" w:space="0" w:color="auto"/>
            <w:right w:val="none" w:sz="0" w:space="0" w:color="auto"/>
          </w:divBdr>
        </w:div>
        <w:div w:id="737246857">
          <w:marLeft w:val="640"/>
          <w:marRight w:val="0"/>
          <w:marTop w:val="0"/>
          <w:marBottom w:val="0"/>
          <w:divBdr>
            <w:top w:val="none" w:sz="0" w:space="0" w:color="auto"/>
            <w:left w:val="none" w:sz="0" w:space="0" w:color="auto"/>
            <w:bottom w:val="none" w:sz="0" w:space="0" w:color="auto"/>
            <w:right w:val="none" w:sz="0" w:space="0" w:color="auto"/>
          </w:divBdr>
        </w:div>
        <w:div w:id="744255115">
          <w:marLeft w:val="640"/>
          <w:marRight w:val="0"/>
          <w:marTop w:val="0"/>
          <w:marBottom w:val="0"/>
          <w:divBdr>
            <w:top w:val="none" w:sz="0" w:space="0" w:color="auto"/>
            <w:left w:val="none" w:sz="0" w:space="0" w:color="auto"/>
            <w:bottom w:val="none" w:sz="0" w:space="0" w:color="auto"/>
            <w:right w:val="none" w:sz="0" w:space="0" w:color="auto"/>
          </w:divBdr>
        </w:div>
        <w:div w:id="762141976">
          <w:marLeft w:val="640"/>
          <w:marRight w:val="0"/>
          <w:marTop w:val="0"/>
          <w:marBottom w:val="0"/>
          <w:divBdr>
            <w:top w:val="none" w:sz="0" w:space="0" w:color="auto"/>
            <w:left w:val="none" w:sz="0" w:space="0" w:color="auto"/>
            <w:bottom w:val="none" w:sz="0" w:space="0" w:color="auto"/>
            <w:right w:val="none" w:sz="0" w:space="0" w:color="auto"/>
          </w:divBdr>
        </w:div>
        <w:div w:id="790126900">
          <w:marLeft w:val="640"/>
          <w:marRight w:val="0"/>
          <w:marTop w:val="0"/>
          <w:marBottom w:val="0"/>
          <w:divBdr>
            <w:top w:val="none" w:sz="0" w:space="0" w:color="auto"/>
            <w:left w:val="none" w:sz="0" w:space="0" w:color="auto"/>
            <w:bottom w:val="none" w:sz="0" w:space="0" w:color="auto"/>
            <w:right w:val="none" w:sz="0" w:space="0" w:color="auto"/>
          </w:divBdr>
        </w:div>
        <w:div w:id="826748372">
          <w:marLeft w:val="640"/>
          <w:marRight w:val="0"/>
          <w:marTop w:val="0"/>
          <w:marBottom w:val="0"/>
          <w:divBdr>
            <w:top w:val="none" w:sz="0" w:space="0" w:color="auto"/>
            <w:left w:val="none" w:sz="0" w:space="0" w:color="auto"/>
            <w:bottom w:val="none" w:sz="0" w:space="0" w:color="auto"/>
            <w:right w:val="none" w:sz="0" w:space="0" w:color="auto"/>
          </w:divBdr>
        </w:div>
        <w:div w:id="836501923">
          <w:marLeft w:val="640"/>
          <w:marRight w:val="0"/>
          <w:marTop w:val="0"/>
          <w:marBottom w:val="0"/>
          <w:divBdr>
            <w:top w:val="none" w:sz="0" w:space="0" w:color="auto"/>
            <w:left w:val="none" w:sz="0" w:space="0" w:color="auto"/>
            <w:bottom w:val="none" w:sz="0" w:space="0" w:color="auto"/>
            <w:right w:val="none" w:sz="0" w:space="0" w:color="auto"/>
          </w:divBdr>
        </w:div>
        <w:div w:id="870462030">
          <w:marLeft w:val="640"/>
          <w:marRight w:val="0"/>
          <w:marTop w:val="0"/>
          <w:marBottom w:val="0"/>
          <w:divBdr>
            <w:top w:val="none" w:sz="0" w:space="0" w:color="auto"/>
            <w:left w:val="none" w:sz="0" w:space="0" w:color="auto"/>
            <w:bottom w:val="none" w:sz="0" w:space="0" w:color="auto"/>
            <w:right w:val="none" w:sz="0" w:space="0" w:color="auto"/>
          </w:divBdr>
        </w:div>
        <w:div w:id="903025537">
          <w:marLeft w:val="640"/>
          <w:marRight w:val="0"/>
          <w:marTop w:val="0"/>
          <w:marBottom w:val="0"/>
          <w:divBdr>
            <w:top w:val="none" w:sz="0" w:space="0" w:color="auto"/>
            <w:left w:val="none" w:sz="0" w:space="0" w:color="auto"/>
            <w:bottom w:val="none" w:sz="0" w:space="0" w:color="auto"/>
            <w:right w:val="none" w:sz="0" w:space="0" w:color="auto"/>
          </w:divBdr>
        </w:div>
        <w:div w:id="914824814">
          <w:marLeft w:val="640"/>
          <w:marRight w:val="0"/>
          <w:marTop w:val="0"/>
          <w:marBottom w:val="0"/>
          <w:divBdr>
            <w:top w:val="none" w:sz="0" w:space="0" w:color="auto"/>
            <w:left w:val="none" w:sz="0" w:space="0" w:color="auto"/>
            <w:bottom w:val="none" w:sz="0" w:space="0" w:color="auto"/>
            <w:right w:val="none" w:sz="0" w:space="0" w:color="auto"/>
          </w:divBdr>
        </w:div>
        <w:div w:id="960652936">
          <w:marLeft w:val="640"/>
          <w:marRight w:val="0"/>
          <w:marTop w:val="0"/>
          <w:marBottom w:val="0"/>
          <w:divBdr>
            <w:top w:val="none" w:sz="0" w:space="0" w:color="auto"/>
            <w:left w:val="none" w:sz="0" w:space="0" w:color="auto"/>
            <w:bottom w:val="none" w:sz="0" w:space="0" w:color="auto"/>
            <w:right w:val="none" w:sz="0" w:space="0" w:color="auto"/>
          </w:divBdr>
        </w:div>
        <w:div w:id="972751997">
          <w:marLeft w:val="640"/>
          <w:marRight w:val="0"/>
          <w:marTop w:val="0"/>
          <w:marBottom w:val="0"/>
          <w:divBdr>
            <w:top w:val="none" w:sz="0" w:space="0" w:color="auto"/>
            <w:left w:val="none" w:sz="0" w:space="0" w:color="auto"/>
            <w:bottom w:val="none" w:sz="0" w:space="0" w:color="auto"/>
            <w:right w:val="none" w:sz="0" w:space="0" w:color="auto"/>
          </w:divBdr>
        </w:div>
        <w:div w:id="1014645554">
          <w:marLeft w:val="640"/>
          <w:marRight w:val="0"/>
          <w:marTop w:val="0"/>
          <w:marBottom w:val="0"/>
          <w:divBdr>
            <w:top w:val="none" w:sz="0" w:space="0" w:color="auto"/>
            <w:left w:val="none" w:sz="0" w:space="0" w:color="auto"/>
            <w:bottom w:val="none" w:sz="0" w:space="0" w:color="auto"/>
            <w:right w:val="none" w:sz="0" w:space="0" w:color="auto"/>
          </w:divBdr>
        </w:div>
        <w:div w:id="1024163249">
          <w:marLeft w:val="640"/>
          <w:marRight w:val="0"/>
          <w:marTop w:val="0"/>
          <w:marBottom w:val="0"/>
          <w:divBdr>
            <w:top w:val="none" w:sz="0" w:space="0" w:color="auto"/>
            <w:left w:val="none" w:sz="0" w:space="0" w:color="auto"/>
            <w:bottom w:val="none" w:sz="0" w:space="0" w:color="auto"/>
            <w:right w:val="none" w:sz="0" w:space="0" w:color="auto"/>
          </w:divBdr>
        </w:div>
        <w:div w:id="1043359395">
          <w:marLeft w:val="640"/>
          <w:marRight w:val="0"/>
          <w:marTop w:val="0"/>
          <w:marBottom w:val="0"/>
          <w:divBdr>
            <w:top w:val="none" w:sz="0" w:space="0" w:color="auto"/>
            <w:left w:val="none" w:sz="0" w:space="0" w:color="auto"/>
            <w:bottom w:val="none" w:sz="0" w:space="0" w:color="auto"/>
            <w:right w:val="none" w:sz="0" w:space="0" w:color="auto"/>
          </w:divBdr>
        </w:div>
        <w:div w:id="1047528296">
          <w:marLeft w:val="640"/>
          <w:marRight w:val="0"/>
          <w:marTop w:val="0"/>
          <w:marBottom w:val="0"/>
          <w:divBdr>
            <w:top w:val="none" w:sz="0" w:space="0" w:color="auto"/>
            <w:left w:val="none" w:sz="0" w:space="0" w:color="auto"/>
            <w:bottom w:val="none" w:sz="0" w:space="0" w:color="auto"/>
            <w:right w:val="none" w:sz="0" w:space="0" w:color="auto"/>
          </w:divBdr>
        </w:div>
        <w:div w:id="1067069625">
          <w:marLeft w:val="640"/>
          <w:marRight w:val="0"/>
          <w:marTop w:val="0"/>
          <w:marBottom w:val="0"/>
          <w:divBdr>
            <w:top w:val="none" w:sz="0" w:space="0" w:color="auto"/>
            <w:left w:val="none" w:sz="0" w:space="0" w:color="auto"/>
            <w:bottom w:val="none" w:sz="0" w:space="0" w:color="auto"/>
            <w:right w:val="none" w:sz="0" w:space="0" w:color="auto"/>
          </w:divBdr>
        </w:div>
        <w:div w:id="1096293553">
          <w:marLeft w:val="640"/>
          <w:marRight w:val="0"/>
          <w:marTop w:val="0"/>
          <w:marBottom w:val="0"/>
          <w:divBdr>
            <w:top w:val="none" w:sz="0" w:space="0" w:color="auto"/>
            <w:left w:val="none" w:sz="0" w:space="0" w:color="auto"/>
            <w:bottom w:val="none" w:sz="0" w:space="0" w:color="auto"/>
            <w:right w:val="none" w:sz="0" w:space="0" w:color="auto"/>
          </w:divBdr>
        </w:div>
        <w:div w:id="1120954552">
          <w:marLeft w:val="640"/>
          <w:marRight w:val="0"/>
          <w:marTop w:val="0"/>
          <w:marBottom w:val="0"/>
          <w:divBdr>
            <w:top w:val="none" w:sz="0" w:space="0" w:color="auto"/>
            <w:left w:val="none" w:sz="0" w:space="0" w:color="auto"/>
            <w:bottom w:val="none" w:sz="0" w:space="0" w:color="auto"/>
            <w:right w:val="none" w:sz="0" w:space="0" w:color="auto"/>
          </w:divBdr>
        </w:div>
        <w:div w:id="1133401557">
          <w:marLeft w:val="640"/>
          <w:marRight w:val="0"/>
          <w:marTop w:val="0"/>
          <w:marBottom w:val="0"/>
          <w:divBdr>
            <w:top w:val="none" w:sz="0" w:space="0" w:color="auto"/>
            <w:left w:val="none" w:sz="0" w:space="0" w:color="auto"/>
            <w:bottom w:val="none" w:sz="0" w:space="0" w:color="auto"/>
            <w:right w:val="none" w:sz="0" w:space="0" w:color="auto"/>
          </w:divBdr>
        </w:div>
        <w:div w:id="1153983035">
          <w:marLeft w:val="640"/>
          <w:marRight w:val="0"/>
          <w:marTop w:val="0"/>
          <w:marBottom w:val="0"/>
          <w:divBdr>
            <w:top w:val="none" w:sz="0" w:space="0" w:color="auto"/>
            <w:left w:val="none" w:sz="0" w:space="0" w:color="auto"/>
            <w:bottom w:val="none" w:sz="0" w:space="0" w:color="auto"/>
            <w:right w:val="none" w:sz="0" w:space="0" w:color="auto"/>
          </w:divBdr>
        </w:div>
        <w:div w:id="1183785020">
          <w:marLeft w:val="640"/>
          <w:marRight w:val="0"/>
          <w:marTop w:val="0"/>
          <w:marBottom w:val="0"/>
          <w:divBdr>
            <w:top w:val="none" w:sz="0" w:space="0" w:color="auto"/>
            <w:left w:val="none" w:sz="0" w:space="0" w:color="auto"/>
            <w:bottom w:val="none" w:sz="0" w:space="0" w:color="auto"/>
            <w:right w:val="none" w:sz="0" w:space="0" w:color="auto"/>
          </w:divBdr>
        </w:div>
        <w:div w:id="1192064256">
          <w:marLeft w:val="640"/>
          <w:marRight w:val="0"/>
          <w:marTop w:val="0"/>
          <w:marBottom w:val="0"/>
          <w:divBdr>
            <w:top w:val="none" w:sz="0" w:space="0" w:color="auto"/>
            <w:left w:val="none" w:sz="0" w:space="0" w:color="auto"/>
            <w:bottom w:val="none" w:sz="0" w:space="0" w:color="auto"/>
            <w:right w:val="none" w:sz="0" w:space="0" w:color="auto"/>
          </w:divBdr>
        </w:div>
        <w:div w:id="1212418803">
          <w:marLeft w:val="640"/>
          <w:marRight w:val="0"/>
          <w:marTop w:val="0"/>
          <w:marBottom w:val="0"/>
          <w:divBdr>
            <w:top w:val="none" w:sz="0" w:space="0" w:color="auto"/>
            <w:left w:val="none" w:sz="0" w:space="0" w:color="auto"/>
            <w:bottom w:val="none" w:sz="0" w:space="0" w:color="auto"/>
            <w:right w:val="none" w:sz="0" w:space="0" w:color="auto"/>
          </w:divBdr>
        </w:div>
        <w:div w:id="1217863188">
          <w:marLeft w:val="640"/>
          <w:marRight w:val="0"/>
          <w:marTop w:val="0"/>
          <w:marBottom w:val="0"/>
          <w:divBdr>
            <w:top w:val="none" w:sz="0" w:space="0" w:color="auto"/>
            <w:left w:val="none" w:sz="0" w:space="0" w:color="auto"/>
            <w:bottom w:val="none" w:sz="0" w:space="0" w:color="auto"/>
            <w:right w:val="none" w:sz="0" w:space="0" w:color="auto"/>
          </w:divBdr>
        </w:div>
        <w:div w:id="1229652296">
          <w:marLeft w:val="640"/>
          <w:marRight w:val="0"/>
          <w:marTop w:val="0"/>
          <w:marBottom w:val="0"/>
          <w:divBdr>
            <w:top w:val="none" w:sz="0" w:space="0" w:color="auto"/>
            <w:left w:val="none" w:sz="0" w:space="0" w:color="auto"/>
            <w:bottom w:val="none" w:sz="0" w:space="0" w:color="auto"/>
            <w:right w:val="none" w:sz="0" w:space="0" w:color="auto"/>
          </w:divBdr>
        </w:div>
        <w:div w:id="1233272009">
          <w:marLeft w:val="640"/>
          <w:marRight w:val="0"/>
          <w:marTop w:val="0"/>
          <w:marBottom w:val="0"/>
          <w:divBdr>
            <w:top w:val="none" w:sz="0" w:space="0" w:color="auto"/>
            <w:left w:val="none" w:sz="0" w:space="0" w:color="auto"/>
            <w:bottom w:val="none" w:sz="0" w:space="0" w:color="auto"/>
            <w:right w:val="none" w:sz="0" w:space="0" w:color="auto"/>
          </w:divBdr>
        </w:div>
        <w:div w:id="1235626684">
          <w:marLeft w:val="640"/>
          <w:marRight w:val="0"/>
          <w:marTop w:val="0"/>
          <w:marBottom w:val="0"/>
          <w:divBdr>
            <w:top w:val="none" w:sz="0" w:space="0" w:color="auto"/>
            <w:left w:val="none" w:sz="0" w:space="0" w:color="auto"/>
            <w:bottom w:val="none" w:sz="0" w:space="0" w:color="auto"/>
            <w:right w:val="none" w:sz="0" w:space="0" w:color="auto"/>
          </w:divBdr>
        </w:div>
        <w:div w:id="1255477254">
          <w:marLeft w:val="640"/>
          <w:marRight w:val="0"/>
          <w:marTop w:val="0"/>
          <w:marBottom w:val="0"/>
          <w:divBdr>
            <w:top w:val="none" w:sz="0" w:space="0" w:color="auto"/>
            <w:left w:val="none" w:sz="0" w:space="0" w:color="auto"/>
            <w:bottom w:val="none" w:sz="0" w:space="0" w:color="auto"/>
            <w:right w:val="none" w:sz="0" w:space="0" w:color="auto"/>
          </w:divBdr>
        </w:div>
        <w:div w:id="1262907428">
          <w:marLeft w:val="640"/>
          <w:marRight w:val="0"/>
          <w:marTop w:val="0"/>
          <w:marBottom w:val="0"/>
          <w:divBdr>
            <w:top w:val="none" w:sz="0" w:space="0" w:color="auto"/>
            <w:left w:val="none" w:sz="0" w:space="0" w:color="auto"/>
            <w:bottom w:val="none" w:sz="0" w:space="0" w:color="auto"/>
            <w:right w:val="none" w:sz="0" w:space="0" w:color="auto"/>
          </w:divBdr>
        </w:div>
        <w:div w:id="1374112690">
          <w:marLeft w:val="640"/>
          <w:marRight w:val="0"/>
          <w:marTop w:val="0"/>
          <w:marBottom w:val="0"/>
          <w:divBdr>
            <w:top w:val="none" w:sz="0" w:space="0" w:color="auto"/>
            <w:left w:val="none" w:sz="0" w:space="0" w:color="auto"/>
            <w:bottom w:val="none" w:sz="0" w:space="0" w:color="auto"/>
            <w:right w:val="none" w:sz="0" w:space="0" w:color="auto"/>
          </w:divBdr>
        </w:div>
        <w:div w:id="1399204686">
          <w:marLeft w:val="640"/>
          <w:marRight w:val="0"/>
          <w:marTop w:val="0"/>
          <w:marBottom w:val="0"/>
          <w:divBdr>
            <w:top w:val="none" w:sz="0" w:space="0" w:color="auto"/>
            <w:left w:val="none" w:sz="0" w:space="0" w:color="auto"/>
            <w:bottom w:val="none" w:sz="0" w:space="0" w:color="auto"/>
            <w:right w:val="none" w:sz="0" w:space="0" w:color="auto"/>
          </w:divBdr>
        </w:div>
        <w:div w:id="1427308812">
          <w:marLeft w:val="640"/>
          <w:marRight w:val="0"/>
          <w:marTop w:val="0"/>
          <w:marBottom w:val="0"/>
          <w:divBdr>
            <w:top w:val="none" w:sz="0" w:space="0" w:color="auto"/>
            <w:left w:val="none" w:sz="0" w:space="0" w:color="auto"/>
            <w:bottom w:val="none" w:sz="0" w:space="0" w:color="auto"/>
            <w:right w:val="none" w:sz="0" w:space="0" w:color="auto"/>
          </w:divBdr>
        </w:div>
        <w:div w:id="1479348304">
          <w:marLeft w:val="640"/>
          <w:marRight w:val="0"/>
          <w:marTop w:val="0"/>
          <w:marBottom w:val="0"/>
          <w:divBdr>
            <w:top w:val="none" w:sz="0" w:space="0" w:color="auto"/>
            <w:left w:val="none" w:sz="0" w:space="0" w:color="auto"/>
            <w:bottom w:val="none" w:sz="0" w:space="0" w:color="auto"/>
            <w:right w:val="none" w:sz="0" w:space="0" w:color="auto"/>
          </w:divBdr>
        </w:div>
        <w:div w:id="1482965837">
          <w:marLeft w:val="640"/>
          <w:marRight w:val="0"/>
          <w:marTop w:val="0"/>
          <w:marBottom w:val="0"/>
          <w:divBdr>
            <w:top w:val="none" w:sz="0" w:space="0" w:color="auto"/>
            <w:left w:val="none" w:sz="0" w:space="0" w:color="auto"/>
            <w:bottom w:val="none" w:sz="0" w:space="0" w:color="auto"/>
            <w:right w:val="none" w:sz="0" w:space="0" w:color="auto"/>
          </w:divBdr>
        </w:div>
        <w:div w:id="1488089028">
          <w:marLeft w:val="640"/>
          <w:marRight w:val="0"/>
          <w:marTop w:val="0"/>
          <w:marBottom w:val="0"/>
          <w:divBdr>
            <w:top w:val="none" w:sz="0" w:space="0" w:color="auto"/>
            <w:left w:val="none" w:sz="0" w:space="0" w:color="auto"/>
            <w:bottom w:val="none" w:sz="0" w:space="0" w:color="auto"/>
            <w:right w:val="none" w:sz="0" w:space="0" w:color="auto"/>
          </w:divBdr>
        </w:div>
        <w:div w:id="1489443257">
          <w:marLeft w:val="640"/>
          <w:marRight w:val="0"/>
          <w:marTop w:val="0"/>
          <w:marBottom w:val="0"/>
          <w:divBdr>
            <w:top w:val="none" w:sz="0" w:space="0" w:color="auto"/>
            <w:left w:val="none" w:sz="0" w:space="0" w:color="auto"/>
            <w:bottom w:val="none" w:sz="0" w:space="0" w:color="auto"/>
            <w:right w:val="none" w:sz="0" w:space="0" w:color="auto"/>
          </w:divBdr>
        </w:div>
        <w:div w:id="1496802071">
          <w:marLeft w:val="640"/>
          <w:marRight w:val="0"/>
          <w:marTop w:val="0"/>
          <w:marBottom w:val="0"/>
          <w:divBdr>
            <w:top w:val="none" w:sz="0" w:space="0" w:color="auto"/>
            <w:left w:val="none" w:sz="0" w:space="0" w:color="auto"/>
            <w:bottom w:val="none" w:sz="0" w:space="0" w:color="auto"/>
            <w:right w:val="none" w:sz="0" w:space="0" w:color="auto"/>
          </w:divBdr>
        </w:div>
        <w:div w:id="1503088437">
          <w:marLeft w:val="640"/>
          <w:marRight w:val="0"/>
          <w:marTop w:val="0"/>
          <w:marBottom w:val="0"/>
          <w:divBdr>
            <w:top w:val="none" w:sz="0" w:space="0" w:color="auto"/>
            <w:left w:val="none" w:sz="0" w:space="0" w:color="auto"/>
            <w:bottom w:val="none" w:sz="0" w:space="0" w:color="auto"/>
            <w:right w:val="none" w:sz="0" w:space="0" w:color="auto"/>
          </w:divBdr>
        </w:div>
        <w:div w:id="1538615126">
          <w:marLeft w:val="640"/>
          <w:marRight w:val="0"/>
          <w:marTop w:val="0"/>
          <w:marBottom w:val="0"/>
          <w:divBdr>
            <w:top w:val="none" w:sz="0" w:space="0" w:color="auto"/>
            <w:left w:val="none" w:sz="0" w:space="0" w:color="auto"/>
            <w:bottom w:val="none" w:sz="0" w:space="0" w:color="auto"/>
            <w:right w:val="none" w:sz="0" w:space="0" w:color="auto"/>
          </w:divBdr>
        </w:div>
        <w:div w:id="1567885147">
          <w:marLeft w:val="640"/>
          <w:marRight w:val="0"/>
          <w:marTop w:val="0"/>
          <w:marBottom w:val="0"/>
          <w:divBdr>
            <w:top w:val="none" w:sz="0" w:space="0" w:color="auto"/>
            <w:left w:val="none" w:sz="0" w:space="0" w:color="auto"/>
            <w:bottom w:val="none" w:sz="0" w:space="0" w:color="auto"/>
            <w:right w:val="none" w:sz="0" w:space="0" w:color="auto"/>
          </w:divBdr>
        </w:div>
        <w:div w:id="1581403007">
          <w:marLeft w:val="640"/>
          <w:marRight w:val="0"/>
          <w:marTop w:val="0"/>
          <w:marBottom w:val="0"/>
          <w:divBdr>
            <w:top w:val="none" w:sz="0" w:space="0" w:color="auto"/>
            <w:left w:val="none" w:sz="0" w:space="0" w:color="auto"/>
            <w:bottom w:val="none" w:sz="0" w:space="0" w:color="auto"/>
            <w:right w:val="none" w:sz="0" w:space="0" w:color="auto"/>
          </w:divBdr>
        </w:div>
        <w:div w:id="1607688742">
          <w:marLeft w:val="640"/>
          <w:marRight w:val="0"/>
          <w:marTop w:val="0"/>
          <w:marBottom w:val="0"/>
          <w:divBdr>
            <w:top w:val="none" w:sz="0" w:space="0" w:color="auto"/>
            <w:left w:val="none" w:sz="0" w:space="0" w:color="auto"/>
            <w:bottom w:val="none" w:sz="0" w:space="0" w:color="auto"/>
            <w:right w:val="none" w:sz="0" w:space="0" w:color="auto"/>
          </w:divBdr>
        </w:div>
        <w:div w:id="1629125056">
          <w:marLeft w:val="640"/>
          <w:marRight w:val="0"/>
          <w:marTop w:val="0"/>
          <w:marBottom w:val="0"/>
          <w:divBdr>
            <w:top w:val="none" w:sz="0" w:space="0" w:color="auto"/>
            <w:left w:val="none" w:sz="0" w:space="0" w:color="auto"/>
            <w:bottom w:val="none" w:sz="0" w:space="0" w:color="auto"/>
            <w:right w:val="none" w:sz="0" w:space="0" w:color="auto"/>
          </w:divBdr>
        </w:div>
        <w:div w:id="1646356555">
          <w:marLeft w:val="640"/>
          <w:marRight w:val="0"/>
          <w:marTop w:val="0"/>
          <w:marBottom w:val="0"/>
          <w:divBdr>
            <w:top w:val="none" w:sz="0" w:space="0" w:color="auto"/>
            <w:left w:val="none" w:sz="0" w:space="0" w:color="auto"/>
            <w:bottom w:val="none" w:sz="0" w:space="0" w:color="auto"/>
            <w:right w:val="none" w:sz="0" w:space="0" w:color="auto"/>
          </w:divBdr>
        </w:div>
        <w:div w:id="1667706942">
          <w:marLeft w:val="640"/>
          <w:marRight w:val="0"/>
          <w:marTop w:val="0"/>
          <w:marBottom w:val="0"/>
          <w:divBdr>
            <w:top w:val="none" w:sz="0" w:space="0" w:color="auto"/>
            <w:left w:val="none" w:sz="0" w:space="0" w:color="auto"/>
            <w:bottom w:val="none" w:sz="0" w:space="0" w:color="auto"/>
            <w:right w:val="none" w:sz="0" w:space="0" w:color="auto"/>
          </w:divBdr>
        </w:div>
        <w:div w:id="1679456136">
          <w:marLeft w:val="640"/>
          <w:marRight w:val="0"/>
          <w:marTop w:val="0"/>
          <w:marBottom w:val="0"/>
          <w:divBdr>
            <w:top w:val="none" w:sz="0" w:space="0" w:color="auto"/>
            <w:left w:val="none" w:sz="0" w:space="0" w:color="auto"/>
            <w:bottom w:val="none" w:sz="0" w:space="0" w:color="auto"/>
            <w:right w:val="none" w:sz="0" w:space="0" w:color="auto"/>
          </w:divBdr>
        </w:div>
        <w:div w:id="1701658696">
          <w:marLeft w:val="640"/>
          <w:marRight w:val="0"/>
          <w:marTop w:val="0"/>
          <w:marBottom w:val="0"/>
          <w:divBdr>
            <w:top w:val="none" w:sz="0" w:space="0" w:color="auto"/>
            <w:left w:val="none" w:sz="0" w:space="0" w:color="auto"/>
            <w:bottom w:val="none" w:sz="0" w:space="0" w:color="auto"/>
            <w:right w:val="none" w:sz="0" w:space="0" w:color="auto"/>
          </w:divBdr>
        </w:div>
      </w:divsChild>
    </w:div>
    <w:div w:id="263416397">
      <w:bodyDiv w:val="1"/>
      <w:marLeft w:val="0"/>
      <w:marRight w:val="0"/>
      <w:marTop w:val="0"/>
      <w:marBottom w:val="0"/>
      <w:divBdr>
        <w:top w:val="none" w:sz="0" w:space="0" w:color="auto"/>
        <w:left w:val="none" w:sz="0" w:space="0" w:color="auto"/>
        <w:bottom w:val="none" w:sz="0" w:space="0" w:color="auto"/>
        <w:right w:val="none" w:sz="0" w:space="0" w:color="auto"/>
      </w:divBdr>
      <w:divsChild>
        <w:div w:id="3825743">
          <w:marLeft w:val="640"/>
          <w:marRight w:val="0"/>
          <w:marTop w:val="0"/>
          <w:marBottom w:val="0"/>
          <w:divBdr>
            <w:top w:val="none" w:sz="0" w:space="0" w:color="auto"/>
            <w:left w:val="none" w:sz="0" w:space="0" w:color="auto"/>
            <w:bottom w:val="none" w:sz="0" w:space="0" w:color="auto"/>
            <w:right w:val="none" w:sz="0" w:space="0" w:color="auto"/>
          </w:divBdr>
        </w:div>
        <w:div w:id="4718763">
          <w:marLeft w:val="640"/>
          <w:marRight w:val="0"/>
          <w:marTop w:val="0"/>
          <w:marBottom w:val="0"/>
          <w:divBdr>
            <w:top w:val="none" w:sz="0" w:space="0" w:color="auto"/>
            <w:left w:val="none" w:sz="0" w:space="0" w:color="auto"/>
            <w:bottom w:val="none" w:sz="0" w:space="0" w:color="auto"/>
            <w:right w:val="none" w:sz="0" w:space="0" w:color="auto"/>
          </w:divBdr>
        </w:div>
        <w:div w:id="10844005">
          <w:marLeft w:val="640"/>
          <w:marRight w:val="0"/>
          <w:marTop w:val="0"/>
          <w:marBottom w:val="0"/>
          <w:divBdr>
            <w:top w:val="none" w:sz="0" w:space="0" w:color="auto"/>
            <w:left w:val="none" w:sz="0" w:space="0" w:color="auto"/>
            <w:bottom w:val="none" w:sz="0" w:space="0" w:color="auto"/>
            <w:right w:val="none" w:sz="0" w:space="0" w:color="auto"/>
          </w:divBdr>
        </w:div>
        <w:div w:id="21168998">
          <w:marLeft w:val="640"/>
          <w:marRight w:val="0"/>
          <w:marTop w:val="0"/>
          <w:marBottom w:val="0"/>
          <w:divBdr>
            <w:top w:val="none" w:sz="0" w:space="0" w:color="auto"/>
            <w:left w:val="none" w:sz="0" w:space="0" w:color="auto"/>
            <w:bottom w:val="none" w:sz="0" w:space="0" w:color="auto"/>
            <w:right w:val="none" w:sz="0" w:space="0" w:color="auto"/>
          </w:divBdr>
        </w:div>
        <w:div w:id="34820989">
          <w:marLeft w:val="640"/>
          <w:marRight w:val="0"/>
          <w:marTop w:val="0"/>
          <w:marBottom w:val="0"/>
          <w:divBdr>
            <w:top w:val="none" w:sz="0" w:space="0" w:color="auto"/>
            <w:left w:val="none" w:sz="0" w:space="0" w:color="auto"/>
            <w:bottom w:val="none" w:sz="0" w:space="0" w:color="auto"/>
            <w:right w:val="none" w:sz="0" w:space="0" w:color="auto"/>
          </w:divBdr>
        </w:div>
        <w:div w:id="37634070">
          <w:marLeft w:val="640"/>
          <w:marRight w:val="0"/>
          <w:marTop w:val="0"/>
          <w:marBottom w:val="0"/>
          <w:divBdr>
            <w:top w:val="none" w:sz="0" w:space="0" w:color="auto"/>
            <w:left w:val="none" w:sz="0" w:space="0" w:color="auto"/>
            <w:bottom w:val="none" w:sz="0" w:space="0" w:color="auto"/>
            <w:right w:val="none" w:sz="0" w:space="0" w:color="auto"/>
          </w:divBdr>
        </w:div>
        <w:div w:id="38362372">
          <w:marLeft w:val="640"/>
          <w:marRight w:val="0"/>
          <w:marTop w:val="0"/>
          <w:marBottom w:val="0"/>
          <w:divBdr>
            <w:top w:val="none" w:sz="0" w:space="0" w:color="auto"/>
            <w:left w:val="none" w:sz="0" w:space="0" w:color="auto"/>
            <w:bottom w:val="none" w:sz="0" w:space="0" w:color="auto"/>
            <w:right w:val="none" w:sz="0" w:space="0" w:color="auto"/>
          </w:divBdr>
        </w:div>
        <w:div w:id="39282664">
          <w:marLeft w:val="640"/>
          <w:marRight w:val="0"/>
          <w:marTop w:val="0"/>
          <w:marBottom w:val="0"/>
          <w:divBdr>
            <w:top w:val="none" w:sz="0" w:space="0" w:color="auto"/>
            <w:left w:val="none" w:sz="0" w:space="0" w:color="auto"/>
            <w:bottom w:val="none" w:sz="0" w:space="0" w:color="auto"/>
            <w:right w:val="none" w:sz="0" w:space="0" w:color="auto"/>
          </w:divBdr>
        </w:div>
        <w:div w:id="68771187">
          <w:marLeft w:val="640"/>
          <w:marRight w:val="0"/>
          <w:marTop w:val="0"/>
          <w:marBottom w:val="0"/>
          <w:divBdr>
            <w:top w:val="none" w:sz="0" w:space="0" w:color="auto"/>
            <w:left w:val="none" w:sz="0" w:space="0" w:color="auto"/>
            <w:bottom w:val="none" w:sz="0" w:space="0" w:color="auto"/>
            <w:right w:val="none" w:sz="0" w:space="0" w:color="auto"/>
          </w:divBdr>
        </w:div>
        <w:div w:id="69041075">
          <w:marLeft w:val="640"/>
          <w:marRight w:val="0"/>
          <w:marTop w:val="0"/>
          <w:marBottom w:val="0"/>
          <w:divBdr>
            <w:top w:val="none" w:sz="0" w:space="0" w:color="auto"/>
            <w:left w:val="none" w:sz="0" w:space="0" w:color="auto"/>
            <w:bottom w:val="none" w:sz="0" w:space="0" w:color="auto"/>
            <w:right w:val="none" w:sz="0" w:space="0" w:color="auto"/>
          </w:divBdr>
        </w:div>
        <w:div w:id="82189821">
          <w:marLeft w:val="640"/>
          <w:marRight w:val="0"/>
          <w:marTop w:val="0"/>
          <w:marBottom w:val="0"/>
          <w:divBdr>
            <w:top w:val="none" w:sz="0" w:space="0" w:color="auto"/>
            <w:left w:val="none" w:sz="0" w:space="0" w:color="auto"/>
            <w:bottom w:val="none" w:sz="0" w:space="0" w:color="auto"/>
            <w:right w:val="none" w:sz="0" w:space="0" w:color="auto"/>
          </w:divBdr>
        </w:div>
        <w:div w:id="89814782">
          <w:marLeft w:val="640"/>
          <w:marRight w:val="0"/>
          <w:marTop w:val="0"/>
          <w:marBottom w:val="0"/>
          <w:divBdr>
            <w:top w:val="none" w:sz="0" w:space="0" w:color="auto"/>
            <w:left w:val="none" w:sz="0" w:space="0" w:color="auto"/>
            <w:bottom w:val="none" w:sz="0" w:space="0" w:color="auto"/>
            <w:right w:val="none" w:sz="0" w:space="0" w:color="auto"/>
          </w:divBdr>
        </w:div>
        <w:div w:id="106851945">
          <w:marLeft w:val="640"/>
          <w:marRight w:val="0"/>
          <w:marTop w:val="0"/>
          <w:marBottom w:val="0"/>
          <w:divBdr>
            <w:top w:val="none" w:sz="0" w:space="0" w:color="auto"/>
            <w:left w:val="none" w:sz="0" w:space="0" w:color="auto"/>
            <w:bottom w:val="none" w:sz="0" w:space="0" w:color="auto"/>
            <w:right w:val="none" w:sz="0" w:space="0" w:color="auto"/>
          </w:divBdr>
        </w:div>
        <w:div w:id="109714256">
          <w:marLeft w:val="640"/>
          <w:marRight w:val="0"/>
          <w:marTop w:val="0"/>
          <w:marBottom w:val="0"/>
          <w:divBdr>
            <w:top w:val="none" w:sz="0" w:space="0" w:color="auto"/>
            <w:left w:val="none" w:sz="0" w:space="0" w:color="auto"/>
            <w:bottom w:val="none" w:sz="0" w:space="0" w:color="auto"/>
            <w:right w:val="none" w:sz="0" w:space="0" w:color="auto"/>
          </w:divBdr>
        </w:div>
        <w:div w:id="144703699">
          <w:marLeft w:val="640"/>
          <w:marRight w:val="0"/>
          <w:marTop w:val="0"/>
          <w:marBottom w:val="0"/>
          <w:divBdr>
            <w:top w:val="none" w:sz="0" w:space="0" w:color="auto"/>
            <w:left w:val="none" w:sz="0" w:space="0" w:color="auto"/>
            <w:bottom w:val="none" w:sz="0" w:space="0" w:color="auto"/>
            <w:right w:val="none" w:sz="0" w:space="0" w:color="auto"/>
          </w:divBdr>
        </w:div>
        <w:div w:id="158931307">
          <w:marLeft w:val="640"/>
          <w:marRight w:val="0"/>
          <w:marTop w:val="0"/>
          <w:marBottom w:val="0"/>
          <w:divBdr>
            <w:top w:val="none" w:sz="0" w:space="0" w:color="auto"/>
            <w:left w:val="none" w:sz="0" w:space="0" w:color="auto"/>
            <w:bottom w:val="none" w:sz="0" w:space="0" w:color="auto"/>
            <w:right w:val="none" w:sz="0" w:space="0" w:color="auto"/>
          </w:divBdr>
        </w:div>
        <w:div w:id="172499637">
          <w:marLeft w:val="640"/>
          <w:marRight w:val="0"/>
          <w:marTop w:val="0"/>
          <w:marBottom w:val="0"/>
          <w:divBdr>
            <w:top w:val="none" w:sz="0" w:space="0" w:color="auto"/>
            <w:left w:val="none" w:sz="0" w:space="0" w:color="auto"/>
            <w:bottom w:val="none" w:sz="0" w:space="0" w:color="auto"/>
            <w:right w:val="none" w:sz="0" w:space="0" w:color="auto"/>
          </w:divBdr>
        </w:div>
        <w:div w:id="174929732">
          <w:marLeft w:val="640"/>
          <w:marRight w:val="0"/>
          <w:marTop w:val="0"/>
          <w:marBottom w:val="0"/>
          <w:divBdr>
            <w:top w:val="none" w:sz="0" w:space="0" w:color="auto"/>
            <w:left w:val="none" w:sz="0" w:space="0" w:color="auto"/>
            <w:bottom w:val="none" w:sz="0" w:space="0" w:color="auto"/>
            <w:right w:val="none" w:sz="0" w:space="0" w:color="auto"/>
          </w:divBdr>
        </w:div>
        <w:div w:id="207185948">
          <w:marLeft w:val="640"/>
          <w:marRight w:val="0"/>
          <w:marTop w:val="0"/>
          <w:marBottom w:val="0"/>
          <w:divBdr>
            <w:top w:val="none" w:sz="0" w:space="0" w:color="auto"/>
            <w:left w:val="none" w:sz="0" w:space="0" w:color="auto"/>
            <w:bottom w:val="none" w:sz="0" w:space="0" w:color="auto"/>
            <w:right w:val="none" w:sz="0" w:space="0" w:color="auto"/>
          </w:divBdr>
        </w:div>
        <w:div w:id="216017697">
          <w:marLeft w:val="640"/>
          <w:marRight w:val="0"/>
          <w:marTop w:val="0"/>
          <w:marBottom w:val="0"/>
          <w:divBdr>
            <w:top w:val="none" w:sz="0" w:space="0" w:color="auto"/>
            <w:left w:val="none" w:sz="0" w:space="0" w:color="auto"/>
            <w:bottom w:val="none" w:sz="0" w:space="0" w:color="auto"/>
            <w:right w:val="none" w:sz="0" w:space="0" w:color="auto"/>
          </w:divBdr>
        </w:div>
        <w:div w:id="225725922">
          <w:marLeft w:val="640"/>
          <w:marRight w:val="0"/>
          <w:marTop w:val="0"/>
          <w:marBottom w:val="0"/>
          <w:divBdr>
            <w:top w:val="none" w:sz="0" w:space="0" w:color="auto"/>
            <w:left w:val="none" w:sz="0" w:space="0" w:color="auto"/>
            <w:bottom w:val="none" w:sz="0" w:space="0" w:color="auto"/>
            <w:right w:val="none" w:sz="0" w:space="0" w:color="auto"/>
          </w:divBdr>
        </w:div>
        <w:div w:id="236282360">
          <w:marLeft w:val="640"/>
          <w:marRight w:val="0"/>
          <w:marTop w:val="0"/>
          <w:marBottom w:val="0"/>
          <w:divBdr>
            <w:top w:val="none" w:sz="0" w:space="0" w:color="auto"/>
            <w:left w:val="none" w:sz="0" w:space="0" w:color="auto"/>
            <w:bottom w:val="none" w:sz="0" w:space="0" w:color="auto"/>
            <w:right w:val="none" w:sz="0" w:space="0" w:color="auto"/>
          </w:divBdr>
        </w:div>
        <w:div w:id="258610162">
          <w:marLeft w:val="640"/>
          <w:marRight w:val="0"/>
          <w:marTop w:val="0"/>
          <w:marBottom w:val="0"/>
          <w:divBdr>
            <w:top w:val="none" w:sz="0" w:space="0" w:color="auto"/>
            <w:left w:val="none" w:sz="0" w:space="0" w:color="auto"/>
            <w:bottom w:val="none" w:sz="0" w:space="0" w:color="auto"/>
            <w:right w:val="none" w:sz="0" w:space="0" w:color="auto"/>
          </w:divBdr>
        </w:div>
        <w:div w:id="266234947">
          <w:marLeft w:val="640"/>
          <w:marRight w:val="0"/>
          <w:marTop w:val="0"/>
          <w:marBottom w:val="0"/>
          <w:divBdr>
            <w:top w:val="none" w:sz="0" w:space="0" w:color="auto"/>
            <w:left w:val="none" w:sz="0" w:space="0" w:color="auto"/>
            <w:bottom w:val="none" w:sz="0" w:space="0" w:color="auto"/>
            <w:right w:val="none" w:sz="0" w:space="0" w:color="auto"/>
          </w:divBdr>
        </w:div>
        <w:div w:id="322658696">
          <w:marLeft w:val="640"/>
          <w:marRight w:val="0"/>
          <w:marTop w:val="0"/>
          <w:marBottom w:val="0"/>
          <w:divBdr>
            <w:top w:val="none" w:sz="0" w:space="0" w:color="auto"/>
            <w:left w:val="none" w:sz="0" w:space="0" w:color="auto"/>
            <w:bottom w:val="none" w:sz="0" w:space="0" w:color="auto"/>
            <w:right w:val="none" w:sz="0" w:space="0" w:color="auto"/>
          </w:divBdr>
        </w:div>
        <w:div w:id="326978058">
          <w:marLeft w:val="640"/>
          <w:marRight w:val="0"/>
          <w:marTop w:val="0"/>
          <w:marBottom w:val="0"/>
          <w:divBdr>
            <w:top w:val="none" w:sz="0" w:space="0" w:color="auto"/>
            <w:left w:val="none" w:sz="0" w:space="0" w:color="auto"/>
            <w:bottom w:val="none" w:sz="0" w:space="0" w:color="auto"/>
            <w:right w:val="none" w:sz="0" w:space="0" w:color="auto"/>
          </w:divBdr>
        </w:div>
        <w:div w:id="355236932">
          <w:marLeft w:val="640"/>
          <w:marRight w:val="0"/>
          <w:marTop w:val="0"/>
          <w:marBottom w:val="0"/>
          <w:divBdr>
            <w:top w:val="none" w:sz="0" w:space="0" w:color="auto"/>
            <w:left w:val="none" w:sz="0" w:space="0" w:color="auto"/>
            <w:bottom w:val="none" w:sz="0" w:space="0" w:color="auto"/>
            <w:right w:val="none" w:sz="0" w:space="0" w:color="auto"/>
          </w:divBdr>
        </w:div>
        <w:div w:id="370568745">
          <w:marLeft w:val="640"/>
          <w:marRight w:val="0"/>
          <w:marTop w:val="0"/>
          <w:marBottom w:val="0"/>
          <w:divBdr>
            <w:top w:val="none" w:sz="0" w:space="0" w:color="auto"/>
            <w:left w:val="none" w:sz="0" w:space="0" w:color="auto"/>
            <w:bottom w:val="none" w:sz="0" w:space="0" w:color="auto"/>
            <w:right w:val="none" w:sz="0" w:space="0" w:color="auto"/>
          </w:divBdr>
        </w:div>
        <w:div w:id="377315500">
          <w:marLeft w:val="640"/>
          <w:marRight w:val="0"/>
          <w:marTop w:val="0"/>
          <w:marBottom w:val="0"/>
          <w:divBdr>
            <w:top w:val="none" w:sz="0" w:space="0" w:color="auto"/>
            <w:left w:val="none" w:sz="0" w:space="0" w:color="auto"/>
            <w:bottom w:val="none" w:sz="0" w:space="0" w:color="auto"/>
            <w:right w:val="none" w:sz="0" w:space="0" w:color="auto"/>
          </w:divBdr>
        </w:div>
        <w:div w:id="383870588">
          <w:marLeft w:val="640"/>
          <w:marRight w:val="0"/>
          <w:marTop w:val="0"/>
          <w:marBottom w:val="0"/>
          <w:divBdr>
            <w:top w:val="none" w:sz="0" w:space="0" w:color="auto"/>
            <w:left w:val="none" w:sz="0" w:space="0" w:color="auto"/>
            <w:bottom w:val="none" w:sz="0" w:space="0" w:color="auto"/>
            <w:right w:val="none" w:sz="0" w:space="0" w:color="auto"/>
          </w:divBdr>
        </w:div>
        <w:div w:id="402144827">
          <w:marLeft w:val="640"/>
          <w:marRight w:val="0"/>
          <w:marTop w:val="0"/>
          <w:marBottom w:val="0"/>
          <w:divBdr>
            <w:top w:val="none" w:sz="0" w:space="0" w:color="auto"/>
            <w:left w:val="none" w:sz="0" w:space="0" w:color="auto"/>
            <w:bottom w:val="none" w:sz="0" w:space="0" w:color="auto"/>
            <w:right w:val="none" w:sz="0" w:space="0" w:color="auto"/>
          </w:divBdr>
        </w:div>
        <w:div w:id="429542416">
          <w:marLeft w:val="640"/>
          <w:marRight w:val="0"/>
          <w:marTop w:val="0"/>
          <w:marBottom w:val="0"/>
          <w:divBdr>
            <w:top w:val="none" w:sz="0" w:space="0" w:color="auto"/>
            <w:left w:val="none" w:sz="0" w:space="0" w:color="auto"/>
            <w:bottom w:val="none" w:sz="0" w:space="0" w:color="auto"/>
            <w:right w:val="none" w:sz="0" w:space="0" w:color="auto"/>
          </w:divBdr>
        </w:div>
        <w:div w:id="432939736">
          <w:marLeft w:val="640"/>
          <w:marRight w:val="0"/>
          <w:marTop w:val="0"/>
          <w:marBottom w:val="0"/>
          <w:divBdr>
            <w:top w:val="none" w:sz="0" w:space="0" w:color="auto"/>
            <w:left w:val="none" w:sz="0" w:space="0" w:color="auto"/>
            <w:bottom w:val="none" w:sz="0" w:space="0" w:color="auto"/>
            <w:right w:val="none" w:sz="0" w:space="0" w:color="auto"/>
          </w:divBdr>
        </w:div>
        <w:div w:id="470636792">
          <w:marLeft w:val="640"/>
          <w:marRight w:val="0"/>
          <w:marTop w:val="0"/>
          <w:marBottom w:val="0"/>
          <w:divBdr>
            <w:top w:val="none" w:sz="0" w:space="0" w:color="auto"/>
            <w:left w:val="none" w:sz="0" w:space="0" w:color="auto"/>
            <w:bottom w:val="none" w:sz="0" w:space="0" w:color="auto"/>
            <w:right w:val="none" w:sz="0" w:space="0" w:color="auto"/>
          </w:divBdr>
        </w:div>
        <w:div w:id="497844018">
          <w:marLeft w:val="640"/>
          <w:marRight w:val="0"/>
          <w:marTop w:val="0"/>
          <w:marBottom w:val="0"/>
          <w:divBdr>
            <w:top w:val="none" w:sz="0" w:space="0" w:color="auto"/>
            <w:left w:val="none" w:sz="0" w:space="0" w:color="auto"/>
            <w:bottom w:val="none" w:sz="0" w:space="0" w:color="auto"/>
            <w:right w:val="none" w:sz="0" w:space="0" w:color="auto"/>
          </w:divBdr>
        </w:div>
        <w:div w:id="531263975">
          <w:marLeft w:val="640"/>
          <w:marRight w:val="0"/>
          <w:marTop w:val="0"/>
          <w:marBottom w:val="0"/>
          <w:divBdr>
            <w:top w:val="none" w:sz="0" w:space="0" w:color="auto"/>
            <w:left w:val="none" w:sz="0" w:space="0" w:color="auto"/>
            <w:bottom w:val="none" w:sz="0" w:space="0" w:color="auto"/>
            <w:right w:val="none" w:sz="0" w:space="0" w:color="auto"/>
          </w:divBdr>
        </w:div>
        <w:div w:id="540098955">
          <w:marLeft w:val="640"/>
          <w:marRight w:val="0"/>
          <w:marTop w:val="0"/>
          <w:marBottom w:val="0"/>
          <w:divBdr>
            <w:top w:val="none" w:sz="0" w:space="0" w:color="auto"/>
            <w:left w:val="none" w:sz="0" w:space="0" w:color="auto"/>
            <w:bottom w:val="none" w:sz="0" w:space="0" w:color="auto"/>
            <w:right w:val="none" w:sz="0" w:space="0" w:color="auto"/>
          </w:divBdr>
        </w:div>
        <w:div w:id="574172430">
          <w:marLeft w:val="640"/>
          <w:marRight w:val="0"/>
          <w:marTop w:val="0"/>
          <w:marBottom w:val="0"/>
          <w:divBdr>
            <w:top w:val="none" w:sz="0" w:space="0" w:color="auto"/>
            <w:left w:val="none" w:sz="0" w:space="0" w:color="auto"/>
            <w:bottom w:val="none" w:sz="0" w:space="0" w:color="auto"/>
            <w:right w:val="none" w:sz="0" w:space="0" w:color="auto"/>
          </w:divBdr>
        </w:div>
        <w:div w:id="594677865">
          <w:marLeft w:val="640"/>
          <w:marRight w:val="0"/>
          <w:marTop w:val="0"/>
          <w:marBottom w:val="0"/>
          <w:divBdr>
            <w:top w:val="none" w:sz="0" w:space="0" w:color="auto"/>
            <w:left w:val="none" w:sz="0" w:space="0" w:color="auto"/>
            <w:bottom w:val="none" w:sz="0" w:space="0" w:color="auto"/>
            <w:right w:val="none" w:sz="0" w:space="0" w:color="auto"/>
          </w:divBdr>
        </w:div>
        <w:div w:id="595988405">
          <w:marLeft w:val="640"/>
          <w:marRight w:val="0"/>
          <w:marTop w:val="0"/>
          <w:marBottom w:val="0"/>
          <w:divBdr>
            <w:top w:val="none" w:sz="0" w:space="0" w:color="auto"/>
            <w:left w:val="none" w:sz="0" w:space="0" w:color="auto"/>
            <w:bottom w:val="none" w:sz="0" w:space="0" w:color="auto"/>
            <w:right w:val="none" w:sz="0" w:space="0" w:color="auto"/>
          </w:divBdr>
        </w:div>
        <w:div w:id="601954604">
          <w:marLeft w:val="640"/>
          <w:marRight w:val="0"/>
          <w:marTop w:val="0"/>
          <w:marBottom w:val="0"/>
          <w:divBdr>
            <w:top w:val="none" w:sz="0" w:space="0" w:color="auto"/>
            <w:left w:val="none" w:sz="0" w:space="0" w:color="auto"/>
            <w:bottom w:val="none" w:sz="0" w:space="0" w:color="auto"/>
            <w:right w:val="none" w:sz="0" w:space="0" w:color="auto"/>
          </w:divBdr>
        </w:div>
        <w:div w:id="617837599">
          <w:marLeft w:val="640"/>
          <w:marRight w:val="0"/>
          <w:marTop w:val="0"/>
          <w:marBottom w:val="0"/>
          <w:divBdr>
            <w:top w:val="none" w:sz="0" w:space="0" w:color="auto"/>
            <w:left w:val="none" w:sz="0" w:space="0" w:color="auto"/>
            <w:bottom w:val="none" w:sz="0" w:space="0" w:color="auto"/>
            <w:right w:val="none" w:sz="0" w:space="0" w:color="auto"/>
          </w:divBdr>
        </w:div>
        <w:div w:id="622462131">
          <w:marLeft w:val="640"/>
          <w:marRight w:val="0"/>
          <w:marTop w:val="0"/>
          <w:marBottom w:val="0"/>
          <w:divBdr>
            <w:top w:val="none" w:sz="0" w:space="0" w:color="auto"/>
            <w:left w:val="none" w:sz="0" w:space="0" w:color="auto"/>
            <w:bottom w:val="none" w:sz="0" w:space="0" w:color="auto"/>
            <w:right w:val="none" w:sz="0" w:space="0" w:color="auto"/>
          </w:divBdr>
        </w:div>
        <w:div w:id="632374118">
          <w:marLeft w:val="640"/>
          <w:marRight w:val="0"/>
          <w:marTop w:val="0"/>
          <w:marBottom w:val="0"/>
          <w:divBdr>
            <w:top w:val="none" w:sz="0" w:space="0" w:color="auto"/>
            <w:left w:val="none" w:sz="0" w:space="0" w:color="auto"/>
            <w:bottom w:val="none" w:sz="0" w:space="0" w:color="auto"/>
            <w:right w:val="none" w:sz="0" w:space="0" w:color="auto"/>
          </w:divBdr>
        </w:div>
        <w:div w:id="636496798">
          <w:marLeft w:val="640"/>
          <w:marRight w:val="0"/>
          <w:marTop w:val="0"/>
          <w:marBottom w:val="0"/>
          <w:divBdr>
            <w:top w:val="none" w:sz="0" w:space="0" w:color="auto"/>
            <w:left w:val="none" w:sz="0" w:space="0" w:color="auto"/>
            <w:bottom w:val="none" w:sz="0" w:space="0" w:color="auto"/>
            <w:right w:val="none" w:sz="0" w:space="0" w:color="auto"/>
          </w:divBdr>
        </w:div>
        <w:div w:id="640772208">
          <w:marLeft w:val="640"/>
          <w:marRight w:val="0"/>
          <w:marTop w:val="0"/>
          <w:marBottom w:val="0"/>
          <w:divBdr>
            <w:top w:val="none" w:sz="0" w:space="0" w:color="auto"/>
            <w:left w:val="none" w:sz="0" w:space="0" w:color="auto"/>
            <w:bottom w:val="none" w:sz="0" w:space="0" w:color="auto"/>
            <w:right w:val="none" w:sz="0" w:space="0" w:color="auto"/>
          </w:divBdr>
        </w:div>
        <w:div w:id="641539077">
          <w:marLeft w:val="640"/>
          <w:marRight w:val="0"/>
          <w:marTop w:val="0"/>
          <w:marBottom w:val="0"/>
          <w:divBdr>
            <w:top w:val="none" w:sz="0" w:space="0" w:color="auto"/>
            <w:left w:val="none" w:sz="0" w:space="0" w:color="auto"/>
            <w:bottom w:val="none" w:sz="0" w:space="0" w:color="auto"/>
            <w:right w:val="none" w:sz="0" w:space="0" w:color="auto"/>
          </w:divBdr>
        </w:div>
        <w:div w:id="649021845">
          <w:marLeft w:val="640"/>
          <w:marRight w:val="0"/>
          <w:marTop w:val="0"/>
          <w:marBottom w:val="0"/>
          <w:divBdr>
            <w:top w:val="none" w:sz="0" w:space="0" w:color="auto"/>
            <w:left w:val="none" w:sz="0" w:space="0" w:color="auto"/>
            <w:bottom w:val="none" w:sz="0" w:space="0" w:color="auto"/>
            <w:right w:val="none" w:sz="0" w:space="0" w:color="auto"/>
          </w:divBdr>
        </w:div>
        <w:div w:id="667562528">
          <w:marLeft w:val="640"/>
          <w:marRight w:val="0"/>
          <w:marTop w:val="0"/>
          <w:marBottom w:val="0"/>
          <w:divBdr>
            <w:top w:val="none" w:sz="0" w:space="0" w:color="auto"/>
            <w:left w:val="none" w:sz="0" w:space="0" w:color="auto"/>
            <w:bottom w:val="none" w:sz="0" w:space="0" w:color="auto"/>
            <w:right w:val="none" w:sz="0" w:space="0" w:color="auto"/>
          </w:divBdr>
        </w:div>
        <w:div w:id="671030833">
          <w:marLeft w:val="640"/>
          <w:marRight w:val="0"/>
          <w:marTop w:val="0"/>
          <w:marBottom w:val="0"/>
          <w:divBdr>
            <w:top w:val="none" w:sz="0" w:space="0" w:color="auto"/>
            <w:left w:val="none" w:sz="0" w:space="0" w:color="auto"/>
            <w:bottom w:val="none" w:sz="0" w:space="0" w:color="auto"/>
            <w:right w:val="none" w:sz="0" w:space="0" w:color="auto"/>
          </w:divBdr>
        </w:div>
        <w:div w:id="673995847">
          <w:marLeft w:val="640"/>
          <w:marRight w:val="0"/>
          <w:marTop w:val="0"/>
          <w:marBottom w:val="0"/>
          <w:divBdr>
            <w:top w:val="none" w:sz="0" w:space="0" w:color="auto"/>
            <w:left w:val="none" w:sz="0" w:space="0" w:color="auto"/>
            <w:bottom w:val="none" w:sz="0" w:space="0" w:color="auto"/>
            <w:right w:val="none" w:sz="0" w:space="0" w:color="auto"/>
          </w:divBdr>
        </w:div>
        <w:div w:id="678889305">
          <w:marLeft w:val="640"/>
          <w:marRight w:val="0"/>
          <w:marTop w:val="0"/>
          <w:marBottom w:val="0"/>
          <w:divBdr>
            <w:top w:val="none" w:sz="0" w:space="0" w:color="auto"/>
            <w:left w:val="none" w:sz="0" w:space="0" w:color="auto"/>
            <w:bottom w:val="none" w:sz="0" w:space="0" w:color="auto"/>
            <w:right w:val="none" w:sz="0" w:space="0" w:color="auto"/>
          </w:divBdr>
        </w:div>
        <w:div w:id="681979583">
          <w:marLeft w:val="640"/>
          <w:marRight w:val="0"/>
          <w:marTop w:val="0"/>
          <w:marBottom w:val="0"/>
          <w:divBdr>
            <w:top w:val="none" w:sz="0" w:space="0" w:color="auto"/>
            <w:left w:val="none" w:sz="0" w:space="0" w:color="auto"/>
            <w:bottom w:val="none" w:sz="0" w:space="0" w:color="auto"/>
            <w:right w:val="none" w:sz="0" w:space="0" w:color="auto"/>
          </w:divBdr>
        </w:div>
        <w:div w:id="686716596">
          <w:marLeft w:val="640"/>
          <w:marRight w:val="0"/>
          <w:marTop w:val="0"/>
          <w:marBottom w:val="0"/>
          <w:divBdr>
            <w:top w:val="none" w:sz="0" w:space="0" w:color="auto"/>
            <w:left w:val="none" w:sz="0" w:space="0" w:color="auto"/>
            <w:bottom w:val="none" w:sz="0" w:space="0" w:color="auto"/>
            <w:right w:val="none" w:sz="0" w:space="0" w:color="auto"/>
          </w:divBdr>
        </w:div>
        <w:div w:id="691419355">
          <w:marLeft w:val="640"/>
          <w:marRight w:val="0"/>
          <w:marTop w:val="0"/>
          <w:marBottom w:val="0"/>
          <w:divBdr>
            <w:top w:val="none" w:sz="0" w:space="0" w:color="auto"/>
            <w:left w:val="none" w:sz="0" w:space="0" w:color="auto"/>
            <w:bottom w:val="none" w:sz="0" w:space="0" w:color="auto"/>
            <w:right w:val="none" w:sz="0" w:space="0" w:color="auto"/>
          </w:divBdr>
        </w:div>
        <w:div w:id="699012964">
          <w:marLeft w:val="640"/>
          <w:marRight w:val="0"/>
          <w:marTop w:val="0"/>
          <w:marBottom w:val="0"/>
          <w:divBdr>
            <w:top w:val="none" w:sz="0" w:space="0" w:color="auto"/>
            <w:left w:val="none" w:sz="0" w:space="0" w:color="auto"/>
            <w:bottom w:val="none" w:sz="0" w:space="0" w:color="auto"/>
            <w:right w:val="none" w:sz="0" w:space="0" w:color="auto"/>
          </w:divBdr>
        </w:div>
        <w:div w:id="721754652">
          <w:marLeft w:val="640"/>
          <w:marRight w:val="0"/>
          <w:marTop w:val="0"/>
          <w:marBottom w:val="0"/>
          <w:divBdr>
            <w:top w:val="none" w:sz="0" w:space="0" w:color="auto"/>
            <w:left w:val="none" w:sz="0" w:space="0" w:color="auto"/>
            <w:bottom w:val="none" w:sz="0" w:space="0" w:color="auto"/>
            <w:right w:val="none" w:sz="0" w:space="0" w:color="auto"/>
          </w:divBdr>
        </w:div>
        <w:div w:id="723598890">
          <w:marLeft w:val="640"/>
          <w:marRight w:val="0"/>
          <w:marTop w:val="0"/>
          <w:marBottom w:val="0"/>
          <w:divBdr>
            <w:top w:val="none" w:sz="0" w:space="0" w:color="auto"/>
            <w:left w:val="none" w:sz="0" w:space="0" w:color="auto"/>
            <w:bottom w:val="none" w:sz="0" w:space="0" w:color="auto"/>
            <w:right w:val="none" w:sz="0" w:space="0" w:color="auto"/>
          </w:divBdr>
        </w:div>
        <w:div w:id="735862871">
          <w:marLeft w:val="640"/>
          <w:marRight w:val="0"/>
          <w:marTop w:val="0"/>
          <w:marBottom w:val="0"/>
          <w:divBdr>
            <w:top w:val="none" w:sz="0" w:space="0" w:color="auto"/>
            <w:left w:val="none" w:sz="0" w:space="0" w:color="auto"/>
            <w:bottom w:val="none" w:sz="0" w:space="0" w:color="auto"/>
            <w:right w:val="none" w:sz="0" w:space="0" w:color="auto"/>
          </w:divBdr>
        </w:div>
        <w:div w:id="739908718">
          <w:marLeft w:val="640"/>
          <w:marRight w:val="0"/>
          <w:marTop w:val="0"/>
          <w:marBottom w:val="0"/>
          <w:divBdr>
            <w:top w:val="none" w:sz="0" w:space="0" w:color="auto"/>
            <w:left w:val="none" w:sz="0" w:space="0" w:color="auto"/>
            <w:bottom w:val="none" w:sz="0" w:space="0" w:color="auto"/>
            <w:right w:val="none" w:sz="0" w:space="0" w:color="auto"/>
          </w:divBdr>
        </w:div>
        <w:div w:id="740644227">
          <w:marLeft w:val="640"/>
          <w:marRight w:val="0"/>
          <w:marTop w:val="0"/>
          <w:marBottom w:val="0"/>
          <w:divBdr>
            <w:top w:val="none" w:sz="0" w:space="0" w:color="auto"/>
            <w:left w:val="none" w:sz="0" w:space="0" w:color="auto"/>
            <w:bottom w:val="none" w:sz="0" w:space="0" w:color="auto"/>
            <w:right w:val="none" w:sz="0" w:space="0" w:color="auto"/>
          </w:divBdr>
        </w:div>
        <w:div w:id="741291560">
          <w:marLeft w:val="640"/>
          <w:marRight w:val="0"/>
          <w:marTop w:val="0"/>
          <w:marBottom w:val="0"/>
          <w:divBdr>
            <w:top w:val="none" w:sz="0" w:space="0" w:color="auto"/>
            <w:left w:val="none" w:sz="0" w:space="0" w:color="auto"/>
            <w:bottom w:val="none" w:sz="0" w:space="0" w:color="auto"/>
            <w:right w:val="none" w:sz="0" w:space="0" w:color="auto"/>
          </w:divBdr>
        </w:div>
        <w:div w:id="746659069">
          <w:marLeft w:val="640"/>
          <w:marRight w:val="0"/>
          <w:marTop w:val="0"/>
          <w:marBottom w:val="0"/>
          <w:divBdr>
            <w:top w:val="none" w:sz="0" w:space="0" w:color="auto"/>
            <w:left w:val="none" w:sz="0" w:space="0" w:color="auto"/>
            <w:bottom w:val="none" w:sz="0" w:space="0" w:color="auto"/>
            <w:right w:val="none" w:sz="0" w:space="0" w:color="auto"/>
          </w:divBdr>
        </w:div>
        <w:div w:id="766078814">
          <w:marLeft w:val="640"/>
          <w:marRight w:val="0"/>
          <w:marTop w:val="0"/>
          <w:marBottom w:val="0"/>
          <w:divBdr>
            <w:top w:val="none" w:sz="0" w:space="0" w:color="auto"/>
            <w:left w:val="none" w:sz="0" w:space="0" w:color="auto"/>
            <w:bottom w:val="none" w:sz="0" w:space="0" w:color="auto"/>
            <w:right w:val="none" w:sz="0" w:space="0" w:color="auto"/>
          </w:divBdr>
        </w:div>
        <w:div w:id="772477950">
          <w:marLeft w:val="640"/>
          <w:marRight w:val="0"/>
          <w:marTop w:val="0"/>
          <w:marBottom w:val="0"/>
          <w:divBdr>
            <w:top w:val="none" w:sz="0" w:space="0" w:color="auto"/>
            <w:left w:val="none" w:sz="0" w:space="0" w:color="auto"/>
            <w:bottom w:val="none" w:sz="0" w:space="0" w:color="auto"/>
            <w:right w:val="none" w:sz="0" w:space="0" w:color="auto"/>
          </w:divBdr>
        </w:div>
        <w:div w:id="776870723">
          <w:marLeft w:val="640"/>
          <w:marRight w:val="0"/>
          <w:marTop w:val="0"/>
          <w:marBottom w:val="0"/>
          <w:divBdr>
            <w:top w:val="none" w:sz="0" w:space="0" w:color="auto"/>
            <w:left w:val="none" w:sz="0" w:space="0" w:color="auto"/>
            <w:bottom w:val="none" w:sz="0" w:space="0" w:color="auto"/>
            <w:right w:val="none" w:sz="0" w:space="0" w:color="auto"/>
          </w:divBdr>
        </w:div>
        <w:div w:id="791049888">
          <w:marLeft w:val="640"/>
          <w:marRight w:val="0"/>
          <w:marTop w:val="0"/>
          <w:marBottom w:val="0"/>
          <w:divBdr>
            <w:top w:val="none" w:sz="0" w:space="0" w:color="auto"/>
            <w:left w:val="none" w:sz="0" w:space="0" w:color="auto"/>
            <w:bottom w:val="none" w:sz="0" w:space="0" w:color="auto"/>
            <w:right w:val="none" w:sz="0" w:space="0" w:color="auto"/>
          </w:divBdr>
        </w:div>
        <w:div w:id="796485684">
          <w:marLeft w:val="640"/>
          <w:marRight w:val="0"/>
          <w:marTop w:val="0"/>
          <w:marBottom w:val="0"/>
          <w:divBdr>
            <w:top w:val="none" w:sz="0" w:space="0" w:color="auto"/>
            <w:left w:val="none" w:sz="0" w:space="0" w:color="auto"/>
            <w:bottom w:val="none" w:sz="0" w:space="0" w:color="auto"/>
            <w:right w:val="none" w:sz="0" w:space="0" w:color="auto"/>
          </w:divBdr>
        </w:div>
        <w:div w:id="813645794">
          <w:marLeft w:val="640"/>
          <w:marRight w:val="0"/>
          <w:marTop w:val="0"/>
          <w:marBottom w:val="0"/>
          <w:divBdr>
            <w:top w:val="none" w:sz="0" w:space="0" w:color="auto"/>
            <w:left w:val="none" w:sz="0" w:space="0" w:color="auto"/>
            <w:bottom w:val="none" w:sz="0" w:space="0" w:color="auto"/>
            <w:right w:val="none" w:sz="0" w:space="0" w:color="auto"/>
          </w:divBdr>
        </w:div>
        <w:div w:id="819923048">
          <w:marLeft w:val="640"/>
          <w:marRight w:val="0"/>
          <w:marTop w:val="0"/>
          <w:marBottom w:val="0"/>
          <w:divBdr>
            <w:top w:val="none" w:sz="0" w:space="0" w:color="auto"/>
            <w:left w:val="none" w:sz="0" w:space="0" w:color="auto"/>
            <w:bottom w:val="none" w:sz="0" w:space="0" w:color="auto"/>
            <w:right w:val="none" w:sz="0" w:space="0" w:color="auto"/>
          </w:divBdr>
        </w:div>
        <w:div w:id="824318955">
          <w:marLeft w:val="640"/>
          <w:marRight w:val="0"/>
          <w:marTop w:val="0"/>
          <w:marBottom w:val="0"/>
          <w:divBdr>
            <w:top w:val="none" w:sz="0" w:space="0" w:color="auto"/>
            <w:left w:val="none" w:sz="0" w:space="0" w:color="auto"/>
            <w:bottom w:val="none" w:sz="0" w:space="0" w:color="auto"/>
            <w:right w:val="none" w:sz="0" w:space="0" w:color="auto"/>
          </w:divBdr>
        </w:div>
        <w:div w:id="828982964">
          <w:marLeft w:val="640"/>
          <w:marRight w:val="0"/>
          <w:marTop w:val="0"/>
          <w:marBottom w:val="0"/>
          <w:divBdr>
            <w:top w:val="none" w:sz="0" w:space="0" w:color="auto"/>
            <w:left w:val="none" w:sz="0" w:space="0" w:color="auto"/>
            <w:bottom w:val="none" w:sz="0" w:space="0" w:color="auto"/>
            <w:right w:val="none" w:sz="0" w:space="0" w:color="auto"/>
          </w:divBdr>
        </w:div>
        <w:div w:id="858203493">
          <w:marLeft w:val="640"/>
          <w:marRight w:val="0"/>
          <w:marTop w:val="0"/>
          <w:marBottom w:val="0"/>
          <w:divBdr>
            <w:top w:val="none" w:sz="0" w:space="0" w:color="auto"/>
            <w:left w:val="none" w:sz="0" w:space="0" w:color="auto"/>
            <w:bottom w:val="none" w:sz="0" w:space="0" w:color="auto"/>
            <w:right w:val="none" w:sz="0" w:space="0" w:color="auto"/>
          </w:divBdr>
        </w:div>
        <w:div w:id="871070272">
          <w:marLeft w:val="640"/>
          <w:marRight w:val="0"/>
          <w:marTop w:val="0"/>
          <w:marBottom w:val="0"/>
          <w:divBdr>
            <w:top w:val="none" w:sz="0" w:space="0" w:color="auto"/>
            <w:left w:val="none" w:sz="0" w:space="0" w:color="auto"/>
            <w:bottom w:val="none" w:sz="0" w:space="0" w:color="auto"/>
            <w:right w:val="none" w:sz="0" w:space="0" w:color="auto"/>
          </w:divBdr>
        </w:div>
        <w:div w:id="895507488">
          <w:marLeft w:val="640"/>
          <w:marRight w:val="0"/>
          <w:marTop w:val="0"/>
          <w:marBottom w:val="0"/>
          <w:divBdr>
            <w:top w:val="none" w:sz="0" w:space="0" w:color="auto"/>
            <w:left w:val="none" w:sz="0" w:space="0" w:color="auto"/>
            <w:bottom w:val="none" w:sz="0" w:space="0" w:color="auto"/>
            <w:right w:val="none" w:sz="0" w:space="0" w:color="auto"/>
          </w:divBdr>
        </w:div>
        <w:div w:id="900941124">
          <w:marLeft w:val="640"/>
          <w:marRight w:val="0"/>
          <w:marTop w:val="0"/>
          <w:marBottom w:val="0"/>
          <w:divBdr>
            <w:top w:val="none" w:sz="0" w:space="0" w:color="auto"/>
            <w:left w:val="none" w:sz="0" w:space="0" w:color="auto"/>
            <w:bottom w:val="none" w:sz="0" w:space="0" w:color="auto"/>
            <w:right w:val="none" w:sz="0" w:space="0" w:color="auto"/>
          </w:divBdr>
        </w:div>
        <w:div w:id="908805683">
          <w:marLeft w:val="640"/>
          <w:marRight w:val="0"/>
          <w:marTop w:val="0"/>
          <w:marBottom w:val="0"/>
          <w:divBdr>
            <w:top w:val="none" w:sz="0" w:space="0" w:color="auto"/>
            <w:left w:val="none" w:sz="0" w:space="0" w:color="auto"/>
            <w:bottom w:val="none" w:sz="0" w:space="0" w:color="auto"/>
            <w:right w:val="none" w:sz="0" w:space="0" w:color="auto"/>
          </w:divBdr>
        </w:div>
        <w:div w:id="920989377">
          <w:marLeft w:val="640"/>
          <w:marRight w:val="0"/>
          <w:marTop w:val="0"/>
          <w:marBottom w:val="0"/>
          <w:divBdr>
            <w:top w:val="none" w:sz="0" w:space="0" w:color="auto"/>
            <w:left w:val="none" w:sz="0" w:space="0" w:color="auto"/>
            <w:bottom w:val="none" w:sz="0" w:space="0" w:color="auto"/>
            <w:right w:val="none" w:sz="0" w:space="0" w:color="auto"/>
          </w:divBdr>
        </w:div>
        <w:div w:id="924534015">
          <w:marLeft w:val="640"/>
          <w:marRight w:val="0"/>
          <w:marTop w:val="0"/>
          <w:marBottom w:val="0"/>
          <w:divBdr>
            <w:top w:val="none" w:sz="0" w:space="0" w:color="auto"/>
            <w:left w:val="none" w:sz="0" w:space="0" w:color="auto"/>
            <w:bottom w:val="none" w:sz="0" w:space="0" w:color="auto"/>
            <w:right w:val="none" w:sz="0" w:space="0" w:color="auto"/>
          </w:divBdr>
        </w:div>
        <w:div w:id="929461403">
          <w:marLeft w:val="640"/>
          <w:marRight w:val="0"/>
          <w:marTop w:val="0"/>
          <w:marBottom w:val="0"/>
          <w:divBdr>
            <w:top w:val="none" w:sz="0" w:space="0" w:color="auto"/>
            <w:left w:val="none" w:sz="0" w:space="0" w:color="auto"/>
            <w:bottom w:val="none" w:sz="0" w:space="0" w:color="auto"/>
            <w:right w:val="none" w:sz="0" w:space="0" w:color="auto"/>
          </w:divBdr>
        </w:div>
        <w:div w:id="932008080">
          <w:marLeft w:val="640"/>
          <w:marRight w:val="0"/>
          <w:marTop w:val="0"/>
          <w:marBottom w:val="0"/>
          <w:divBdr>
            <w:top w:val="none" w:sz="0" w:space="0" w:color="auto"/>
            <w:left w:val="none" w:sz="0" w:space="0" w:color="auto"/>
            <w:bottom w:val="none" w:sz="0" w:space="0" w:color="auto"/>
            <w:right w:val="none" w:sz="0" w:space="0" w:color="auto"/>
          </w:divBdr>
        </w:div>
        <w:div w:id="948123339">
          <w:marLeft w:val="640"/>
          <w:marRight w:val="0"/>
          <w:marTop w:val="0"/>
          <w:marBottom w:val="0"/>
          <w:divBdr>
            <w:top w:val="none" w:sz="0" w:space="0" w:color="auto"/>
            <w:left w:val="none" w:sz="0" w:space="0" w:color="auto"/>
            <w:bottom w:val="none" w:sz="0" w:space="0" w:color="auto"/>
            <w:right w:val="none" w:sz="0" w:space="0" w:color="auto"/>
          </w:divBdr>
        </w:div>
        <w:div w:id="950239229">
          <w:marLeft w:val="640"/>
          <w:marRight w:val="0"/>
          <w:marTop w:val="0"/>
          <w:marBottom w:val="0"/>
          <w:divBdr>
            <w:top w:val="none" w:sz="0" w:space="0" w:color="auto"/>
            <w:left w:val="none" w:sz="0" w:space="0" w:color="auto"/>
            <w:bottom w:val="none" w:sz="0" w:space="0" w:color="auto"/>
            <w:right w:val="none" w:sz="0" w:space="0" w:color="auto"/>
          </w:divBdr>
        </w:div>
        <w:div w:id="962425618">
          <w:marLeft w:val="640"/>
          <w:marRight w:val="0"/>
          <w:marTop w:val="0"/>
          <w:marBottom w:val="0"/>
          <w:divBdr>
            <w:top w:val="none" w:sz="0" w:space="0" w:color="auto"/>
            <w:left w:val="none" w:sz="0" w:space="0" w:color="auto"/>
            <w:bottom w:val="none" w:sz="0" w:space="0" w:color="auto"/>
            <w:right w:val="none" w:sz="0" w:space="0" w:color="auto"/>
          </w:divBdr>
        </w:div>
        <w:div w:id="964123416">
          <w:marLeft w:val="640"/>
          <w:marRight w:val="0"/>
          <w:marTop w:val="0"/>
          <w:marBottom w:val="0"/>
          <w:divBdr>
            <w:top w:val="none" w:sz="0" w:space="0" w:color="auto"/>
            <w:left w:val="none" w:sz="0" w:space="0" w:color="auto"/>
            <w:bottom w:val="none" w:sz="0" w:space="0" w:color="auto"/>
            <w:right w:val="none" w:sz="0" w:space="0" w:color="auto"/>
          </w:divBdr>
        </w:div>
        <w:div w:id="987634408">
          <w:marLeft w:val="640"/>
          <w:marRight w:val="0"/>
          <w:marTop w:val="0"/>
          <w:marBottom w:val="0"/>
          <w:divBdr>
            <w:top w:val="none" w:sz="0" w:space="0" w:color="auto"/>
            <w:left w:val="none" w:sz="0" w:space="0" w:color="auto"/>
            <w:bottom w:val="none" w:sz="0" w:space="0" w:color="auto"/>
            <w:right w:val="none" w:sz="0" w:space="0" w:color="auto"/>
          </w:divBdr>
        </w:div>
        <w:div w:id="992486064">
          <w:marLeft w:val="640"/>
          <w:marRight w:val="0"/>
          <w:marTop w:val="0"/>
          <w:marBottom w:val="0"/>
          <w:divBdr>
            <w:top w:val="none" w:sz="0" w:space="0" w:color="auto"/>
            <w:left w:val="none" w:sz="0" w:space="0" w:color="auto"/>
            <w:bottom w:val="none" w:sz="0" w:space="0" w:color="auto"/>
            <w:right w:val="none" w:sz="0" w:space="0" w:color="auto"/>
          </w:divBdr>
        </w:div>
        <w:div w:id="999894290">
          <w:marLeft w:val="640"/>
          <w:marRight w:val="0"/>
          <w:marTop w:val="0"/>
          <w:marBottom w:val="0"/>
          <w:divBdr>
            <w:top w:val="none" w:sz="0" w:space="0" w:color="auto"/>
            <w:left w:val="none" w:sz="0" w:space="0" w:color="auto"/>
            <w:bottom w:val="none" w:sz="0" w:space="0" w:color="auto"/>
            <w:right w:val="none" w:sz="0" w:space="0" w:color="auto"/>
          </w:divBdr>
        </w:div>
        <w:div w:id="1009332503">
          <w:marLeft w:val="640"/>
          <w:marRight w:val="0"/>
          <w:marTop w:val="0"/>
          <w:marBottom w:val="0"/>
          <w:divBdr>
            <w:top w:val="none" w:sz="0" w:space="0" w:color="auto"/>
            <w:left w:val="none" w:sz="0" w:space="0" w:color="auto"/>
            <w:bottom w:val="none" w:sz="0" w:space="0" w:color="auto"/>
            <w:right w:val="none" w:sz="0" w:space="0" w:color="auto"/>
          </w:divBdr>
        </w:div>
        <w:div w:id="1033922442">
          <w:marLeft w:val="640"/>
          <w:marRight w:val="0"/>
          <w:marTop w:val="0"/>
          <w:marBottom w:val="0"/>
          <w:divBdr>
            <w:top w:val="none" w:sz="0" w:space="0" w:color="auto"/>
            <w:left w:val="none" w:sz="0" w:space="0" w:color="auto"/>
            <w:bottom w:val="none" w:sz="0" w:space="0" w:color="auto"/>
            <w:right w:val="none" w:sz="0" w:space="0" w:color="auto"/>
          </w:divBdr>
        </w:div>
        <w:div w:id="1047030660">
          <w:marLeft w:val="640"/>
          <w:marRight w:val="0"/>
          <w:marTop w:val="0"/>
          <w:marBottom w:val="0"/>
          <w:divBdr>
            <w:top w:val="none" w:sz="0" w:space="0" w:color="auto"/>
            <w:left w:val="none" w:sz="0" w:space="0" w:color="auto"/>
            <w:bottom w:val="none" w:sz="0" w:space="0" w:color="auto"/>
            <w:right w:val="none" w:sz="0" w:space="0" w:color="auto"/>
          </w:divBdr>
        </w:div>
        <w:div w:id="1063942145">
          <w:marLeft w:val="640"/>
          <w:marRight w:val="0"/>
          <w:marTop w:val="0"/>
          <w:marBottom w:val="0"/>
          <w:divBdr>
            <w:top w:val="none" w:sz="0" w:space="0" w:color="auto"/>
            <w:left w:val="none" w:sz="0" w:space="0" w:color="auto"/>
            <w:bottom w:val="none" w:sz="0" w:space="0" w:color="auto"/>
            <w:right w:val="none" w:sz="0" w:space="0" w:color="auto"/>
          </w:divBdr>
        </w:div>
        <w:div w:id="1067806061">
          <w:marLeft w:val="640"/>
          <w:marRight w:val="0"/>
          <w:marTop w:val="0"/>
          <w:marBottom w:val="0"/>
          <w:divBdr>
            <w:top w:val="none" w:sz="0" w:space="0" w:color="auto"/>
            <w:left w:val="none" w:sz="0" w:space="0" w:color="auto"/>
            <w:bottom w:val="none" w:sz="0" w:space="0" w:color="auto"/>
            <w:right w:val="none" w:sz="0" w:space="0" w:color="auto"/>
          </w:divBdr>
        </w:div>
        <w:div w:id="1082216962">
          <w:marLeft w:val="640"/>
          <w:marRight w:val="0"/>
          <w:marTop w:val="0"/>
          <w:marBottom w:val="0"/>
          <w:divBdr>
            <w:top w:val="none" w:sz="0" w:space="0" w:color="auto"/>
            <w:left w:val="none" w:sz="0" w:space="0" w:color="auto"/>
            <w:bottom w:val="none" w:sz="0" w:space="0" w:color="auto"/>
            <w:right w:val="none" w:sz="0" w:space="0" w:color="auto"/>
          </w:divBdr>
        </w:div>
        <w:div w:id="1100178110">
          <w:marLeft w:val="640"/>
          <w:marRight w:val="0"/>
          <w:marTop w:val="0"/>
          <w:marBottom w:val="0"/>
          <w:divBdr>
            <w:top w:val="none" w:sz="0" w:space="0" w:color="auto"/>
            <w:left w:val="none" w:sz="0" w:space="0" w:color="auto"/>
            <w:bottom w:val="none" w:sz="0" w:space="0" w:color="auto"/>
            <w:right w:val="none" w:sz="0" w:space="0" w:color="auto"/>
          </w:divBdr>
        </w:div>
        <w:div w:id="1103644816">
          <w:marLeft w:val="640"/>
          <w:marRight w:val="0"/>
          <w:marTop w:val="0"/>
          <w:marBottom w:val="0"/>
          <w:divBdr>
            <w:top w:val="none" w:sz="0" w:space="0" w:color="auto"/>
            <w:left w:val="none" w:sz="0" w:space="0" w:color="auto"/>
            <w:bottom w:val="none" w:sz="0" w:space="0" w:color="auto"/>
            <w:right w:val="none" w:sz="0" w:space="0" w:color="auto"/>
          </w:divBdr>
        </w:div>
        <w:div w:id="1104497666">
          <w:marLeft w:val="640"/>
          <w:marRight w:val="0"/>
          <w:marTop w:val="0"/>
          <w:marBottom w:val="0"/>
          <w:divBdr>
            <w:top w:val="none" w:sz="0" w:space="0" w:color="auto"/>
            <w:left w:val="none" w:sz="0" w:space="0" w:color="auto"/>
            <w:bottom w:val="none" w:sz="0" w:space="0" w:color="auto"/>
            <w:right w:val="none" w:sz="0" w:space="0" w:color="auto"/>
          </w:divBdr>
        </w:div>
        <w:div w:id="1105612784">
          <w:marLeft w:val="640"/>
          <w:marRight w:val="0"/>
          <w:marTop w:val="0"/>
          <w:marBottom w:val="0"/>
          <w:divBdr>
            <w:top w:val="none" w:sz="0" w:space="0" w:color="auto"/>
            <w:left w:val="none" w:sz="0" w:space="0" w:color="auto"/>
            <w:bottom w:val="none" w:sz="0" w:space="0" w:color="auto"/>
            <w:right w:val="none" w:sz="0" w:space="0" w:color="auto"/>
          </w:divBdr>
        </w:div>
        <w:div w:id="1127352478">
          <w:marLeft w:val="640"/>
          <w:marRight w:val="0"/>
          <w:marTop w:val="0"/>
          <w:marBottom w:val="0"/>
          <w:divBdr>
            <w:top w:val="none" w:sz="0" w:space="0" w:color="auto"/>
            <w:left w:val="none" w:sz="0" w:space="0" w:color="auto"/>
            <w:bottom w:val="none" w:sz="0" w:space="0" w:color="auto"/>
            <w:right w:val="none" w:sz="0" w:space="0" w:color="auto"/>
          </w:divBdr>
        </w:div>
        <w:div w:id="1145470308">
          <w:marLeft w:val="640"/>
          <w:marRight w:val="0"/>
          <w:marTop w:val="0"/>
          <w:marBottom w:val="0"/>
          <w:divBdr>
            <w:top w:val="none" w:sz="0" w:space="0" w:color="auto"/>
            <w:left w:val="none" w:sz="0" w:space="0" w:color="auto"/>
            <w:bottom w:val="none" w:sz="0" w:space="0" w:color="auto"/>
            <w:right w:val="none" w:sz="0" w:space="0" w:color="auto"/>
          </w:divBdr>
        </w:div>
        <w:div w:id="1168516114">
          <w:marLeft w:val="640"/>
          <w:marRight w:val="0"/>
          <w:marTop w:val="0"/>
          <w:marBottom w:val="0"/>
          <w:divBdr>
            <w:top w:val="none" w:sz="0" w:space="0" w:color="auto"/>
            <w:left w:val="none" w:sz="0" w:space="0" w:color="auto"/>
            <w:bottom w:val="none" w:sz="0" w:space="0" w:color="auto"/>
            <w:right w:val="none" w:sz="0" w:space="0" w:color="auto"/>
          </w:divBdr>
        </w:div>
        <w:div w:id="1178885361">
          <w:marLeft w:val="640"/>
          <w:marRight w:val="0"/>
          <w:marTop w:val="0"/>
          <w:marBottom w:val="0"/>
          <w:divBdr>
            <w:top w:val="none" w:sz="0" w:space="0" w:color="auto"/>
            <w:left w:val="none" w:sz="0" w:space="0" w:color="auto"/>
            <w:bottom w:val="none" w:sz="0" w:space="0" w:color="auto"/>
            <w:right w:val="none" w:sz="0" w:space="0" w:color="auto"/>
          </w:divBdr>
        </w:div>
        <w:div w:id="1181822229">
          <w:marLeft w:val="640"/>
          <w:marRight w:val="0"/>
          <w:marTop w:val="0"/>
          <w:marBottom w:val="0"/>
          <w:divBdr>
            <w:top w:val="none" w:sz="0" w:space="0" w:color="auto"/>
            <w:left w:val="none" w:sz="0" w:space="0" w:color="auto"/>
            <w:bottom w:val="none" w:sz="0" w:space="0" w:color="auto"/>
            <w:right w:val="none" w:sz="0" w:space="0" w:color="auto"/>
          </w:divBdr>
        </w:div>
        <w:div w:id="1186594868">
          <w:marLeft w:val="640"/>
          <w:marRight w:val="0"/>
          <w:marTop w:val="0"/>
          <w:marBottom w:val="0"/>
          <w:divBdr>
            <w:top w:val="none" w:sz="0" w:space="0" w:color="auto"/>
            <w:left w:val="none" w:sz="0" w:space="0" w:color="auto"/>
            <w:bottom w:val="none" w:sz="0" w:space="0" w:color="auto"/>
            <w:right w:val="none" w:sz="0" w:space="0" w:color="auto"/>
          </w:divBdr>
        </w:div>
        <w:div w:id="1226525123">
          <w:marLeft w:val="640"/>
          <w:marRight w:val="0"/>
          <w:marTop w:val="0"/>
          <w:marBottom w:val="0"/>
          <w:divBdr>
            <w:top w:val="none" w:sz="0" w:space="0" w:color="auto"/>
            <w:left w:val="none" w:sz="0" w:space="0" w:color="auto"/>
            <w:bottom w:val="none" w:sz="0" w:space="0" w:color="auto"/>
            <w:right w:val="none" w:sz="0" w:space="0" w:color="auto"/>
          </w:divBdr>
        </w:div>
        <w:div w:id="1232692454">
          <w:marLeft w:val="640"/>
          <w:marRight w:val="0"/>
          <w:marTop w:val="0"/>
          <w:marBottom w:val="0"/>
          <w:divBdr>
            <w:top w:val="none" w:sz="0" w:space="0" w:color="auto"/>
            <w:left w:val="none" w:sz="0" w:space="0" w:color="auto"/>
            <w:bottom w:val="none" w:sz="0" w:space="0" w:color="auto"/>
            <w:right w:val="none" w:sz="0" w:space="0" w:color="auto"/>
          </w:divBdr>
        </w:div>
        <w:div w:id="1234318856">
          <w:marLeft w:val="640"/>
          <w:marRight w:val="0"/>
          <w:marTop w:val="0"/>
          <w:marBottom w:val="0"/>
          <w:divBdr>
            <w:top w:val="none" w:sz="0" w:space="0" w:color="auto"/>
            <w:left w:val="none" w:sz="0" w:space="0" w:color="auto"/>
            <w:bottom w:val="none" w:sz="0" w:space="0" w:color="auto"/>
            <w:right w:val="none" w:sz="0" w:space="0" w:color="auto"/>
          </w:divBdr>
        </w:div>
        <w:div w:id="1245260887">
          <w:marLeft w:val="640"/>
          <w:marRight w:val="0"/>
          <w:marTop w:val="0"/>
          <w:marBottom w:val="0"/>
          <w:divBdr>
            <w:top w:val="none" w:sz="0" w:space="0" w:color="auto"/>
            <w:left w:val="none" w:sz="0" w:space="0" w:color="auto"/>
            <w:bottom w:val="none" w:sz="0" w:space="0" w:color="auto"/>
            <w:right w:val="none" w:sz="0" w:space="0" w:color="auto"/>
          </w:divBdr>
        </w:div>
        <w:div w:id="1254239329">
          <w:marLeft w:val="640"/>
          <w:marRight w:val="0"/>
          <w:marTop w:val="0"/>
          <w:marBottom w:val="0"/>
          <w:divBdr>
            <w:top w:val="none" w:sz="0" w:space="0" w:color="auto"/>
            <w:left w:val="none" w:sz="0" w:space="0" w:color="auto"/>
            <w:bottom w:val="none" w:sz="0" w:space="0" w:color="auto"/>
            <w:right w:val="none" w:sz="0" w:space="0" w:color="auto"/>
          </w:divBdr>
        </w:div>
        <w:div w:id="1261913857">
          <w:marLeft w:val="640"/>
          <w:marRight w:val="0"/>
          <w:marTop w:val="0"/>
          <w:marBottom w:val="0"/>
          <w:divBdr>
            <w:top w:val="none" w:sz="0" w:space="0" w:color="auto"/>
            <w:left w:val="none" w:sz="0" w:space="0" w:color="auto"/>
            <w:bottom w:val="none" w:sz="0" w:space="0" w:color="auto"/>
            <w:right w:val="none" w:sz="0" w:space="0" w:color="auto"/>
          </w:divBdr>
        </w:div>
        <w:div w:id="1268318273">
          <w:marLeft w:val="640"/>
          <w:marRight w:val="0"/>
          <w:marTop w:val="0"/>
          <w:marBottom w:val="0"/>
          <w:divBdr>
            <w:top w:val="none" w:sz="0" w:space="0" w:color="auto"/>
            <w:left w:val="none" w:sz="0" w:space="0" w:color="auto"/>
            <w:bottom w:val="none" w:sz="0" w:space="0" w:color="auto"/>
            <w:right w:val="none" w:sz="0" w:space="0" w:color="auto"/>
          </w:divBdr>
        </w:div>
        <w:div w:id="1272664704">
          <w:marLeft w:val="640"/>
          <w:marRight w:val="0"/>
          <w:marTop w:val="0"/>
          <w:marBottom w:val="0"/>
          <w:divBdr>
            <w:top w:val="none" w:sz="0" w:space="0" w:color="auto"/>
            <w:left w:val="none" w:sz="0" w:space="0" w:color="auto"/>
            <w:bottom w:val="none" w:sz="0" w:space="0" w:color="auto"/>
            <w:right w:val="none" w:sz="0" w:space="0" w:color="auto"/>
          </w:divBdr>
        </w:div>
        <w:div w:id="1276672971">
          <w:marLeft w:val="640"/>
          <w:marRight w:val="0"/>
          <w:marTop w:val="0"/>
          <w:marBottom w:val="0"/>
          <w:divBdr>
            <w:top w:val="none" w:sz="0" w:space="0" w:color="auto"/>
            <w:left w:val="none" w:sz="0" w:space="0" w:color="auto"/>
            <w:bottom w:val="none" w:sz="0" w:space="0" w:color="auto"/>
            <w:right w:val="none" w:sz="0" w:space="0" w:color="auto"/>
          </w:divBdr>
        </w:div>
        <w:div w:id="1278876652">
          <w:marLeft w:val="640"/>
          <w:marRight w:val="0"/>
          <w:marTop w:val="0"/>
          <w:marBottom w:val="0"/>
          <w:divBdr>
            <w:top w:val="none" w:sz="0" w:space="0" w:color="auto"/>
            <w:left w:val="none" w:sz="0" w:space="0" w:color="auto"/>
            <w:bottom w:val="none" w:sz="0" w:space="0" w:color="auto"/>
            <w:right w:val="none" w:sz="0" w:space="0" w:color="auto"/>
          </w:divBdr>
        </w:div>
        <w:div w:id="1280726155">
          <w:marLeft w:val="640"/>
          <w:marRight w:val="0"/>
          <w:marTop w:val="0"/>
          <w:marBottom w:val="0"/>
          <w:divBdr>
            <w:top w:val="none" w:sz="0" w:space="0" w:color="auto"/>
            <w:left w:val="none" w:sz="0" w:space="0" w:color="auto"/>
            <w:bottom w:val="none" w:sz="0" w:space="0" w:color="auto"/>
            <w:right w:val="none" w:sz="0" w:space="0" w:color="auto"/>
          </w:divBdr>
        </w:div>
        <w:div w:id="1288857134">
          <w:marLeft w:val="640"/>
          <w:marRight w:val="0"/>
          <w:marTop w:val="0"/>
          <w:marBottom w:val="0"/>
          <w:divBdr>
            <w:top w:val="none" w:sz="0" w:space="0" w:color="auto"/>
            <w:left w:val="none" w:sz="0" w:space="0" w:color="auto"/>
            <w:bottom w:val="none" w:sz="0" w:space="0" w:color="auto"/>
            <w:right w:val="none" w:sz="0" w:space="0" w:color="auto"/>
          </w:divBdr>
        </w:div>
        <w:div w:id="1302035521">
          <w:marLeft w:val="640"/>
          <w:marRight w:val="0"/>
          <w:marTop w:val="0"/>
          <w:marBottom w:val="0"/>
          <w:divBdr>
            <w:top w:val="none" w:sz="0" w:space="0" w:color="auto"/>
            <w:left w:val="none" w:sz="0" w:space="0" w:color="auto"/>
            <w:bottom w:val="none" w:sz="0" w:space="0" w:color="auto"/>
            <w:right w:val="none" w:sz="0" w:space="0" w:color="auto"/>
          </w:divBdr>
        </w:div>
        <w:div w:id="1311712708">
          <w:marLeft w:val="640"/>
          <w:marRight w:val="0"/>
          <w:marTop w:val="0"/>
          <w:marBottom w:val="0"/>
          <w:divBdr>
            <w:top w:val="none" w:sz="0" w:space="0" w:color="auto"/>
            <w:left w:val="none" w:sz="0" w:space="0" w:color="auto"/>
            <w:bottom w:val="none" w:sz="0" w:space="0" w:color="auto"/>
            <w:right w:val="none" w:sz="0" w:space="0" w:color="auto"/>
          </w:divBdr>
        </w:div>
        <w:div w:id="1323703071">
          <w:marLeft w:val="640"/>
          <w:marRight w:val="0"/>
          <w:marTop w:val="0"/>
          <w:marBottom w:val="0"/>
          <w:divBdr>
            <w:top w:val="none" w:sz="0" w:space="0" w:color="auto"/>
            <w:left w:val="none" w:sz="0" w:space="0" w:color="auto"/>
            <w:bottom w:val="none" w:sz="0" w:space="0" w:color="auto"/>
            <w:right w:val="none" w:sz="0" w:space="0" w:color="auto"/>
          </w:divBdr>
        </w:div>
        <w:div w:id="1342900740">
          <w:marLeft w:val="640"/>
          <w:marRight w:val="0"/>
          <w:marTop w:val="0"/>
          <w:marBottom w:val="0"/>
          <w:divBdr>
            <w:top w:val="none" w:sz="0" w:space="0" w:color="auto"/>
            <w:left w:val="none" w:sz="0" w:space="0" w:color="auto"/>
            <w:bottom w:val="none" w:sz="0" w:space="0" w:color="auto"/>
            <w:right w:val="none" w:sz="0" w:space="0" w:color="auto"/>
          </w:divBdr>
        </w:div>
        <w:div w:id="1352607422">
          <w:marLeft w:val="640"/>
          <w:marRight w:val="0"/>
          <w:marTop w:val="0"/>
          <w:marBottom w:val="0"/>
          <w:divBdr>
            <w:top w:val="none" w:sz="0" w:space="0" w:color="auto"/>
            <w:left w:val="none" w:sz="0" w:space="0" w:color="auto"/>
            <w:bottom w:val="none" w:sz="0" w:space="0" w:color="auto"/>
            <w:right w:val="none" w:sz="0" w:space="0" w:color="auto"/>
          </w:divBdr>
        </w:div>
        <w:div w:id="1362826617">
          <w:marLeft w:val="640"/>
          <w:marRight w:val="0"/>
          <w:marTop w:val="0"/>
          <w:marBottom w:val="0"/>
          <w:divBdr>
            <w:top w:val="none" w:sz="0" w:space="0" w:color="auto"/>
            <w:left w:val="none" w:sz="0" w:space="0" w:color="auto"/>
            <w:bottom w:val="none" w:sz="0" w:space="0" w:color="auto"/>
            <w:right w:val="none" w:sz="0" w:space="0" w:color="auto"/>
          </w:divBdr>
        </w:div>
        <w:div w:id="1375152301">
          <w:marLeft w:val="640"/>
          <w:marRight w:val="0"/>
          <w:marTop w:val="0"/>
          <w:marBottom w:val="0"/>
          <w:divBdr>
            <w:top w:val="none" w:sz="0" w:space="0" w:color="auto"/>
            <w:left w:val="none" w:sz="0" w:space="0" w:color="auto"/>
            <w:bottom w:val="none" w:sz="0" w:space="0" w:color="auto"/>
            <w:right w:val="none" w:sz="0" w:space="0" w:color="auto"/>
          </w:divBdr>
        </w:div>
        <w:div w:id="1388840868">
          <w:marLeft w:val="640"/>
          <w:marRight w:val="0"/>
          <w:marTop w:val="0"/>
          <w:marBottom w:val="0"/>
          <w:divBdr>
            <w:top w:val="none" w:sz="0" w:space="0" w:color="auto"/>
            <w:left w:val="none" w:sz="0" w:space="0" w:color="auto"/>
            <w:bottom w:val="none" w:sz="0" w:space="0" w:color="auto"/>
            <w:right w:val="none" w:sz="0" w:space="0" w:color="auto"/>
          </w:divBdr>
        </w:div>
        <w:div w:id="1432362515">
          <w:marLeft w:val="640"/>
          <w:marRight w:val="0"/>
          <w:marTop w:val="0"/>
          <w:marBottom w:val="0"/>
          <w:divBdr>
            <w:top w:val="none" w:sz="0" w:space="0" w:color="auto"/>
            <w:left w:val="none" w:sz="0" w:space="0" w:color="auto"/>
            <w:bottom w:val="none" w:sz="0" w:space="0" w:color="auto"/>
            <w:right w:val="none" w:sz="0" w:space="0" w:color="auto"/>
          </w:divBdr>
        </w:div>
        <w:div w:id="1436636739">
          <w:marLeft w:val="640"/>
          <w:marRight w:val="0"/>
          <w:marTop w:val="0"/>
          <w:marBottom w:val="0"/>
          <w:divBdr>
            <w:top w:val="none" w:sz="0" w:space="0" w:color="auto"/>
            <w:left w:val="none" w:sz="0" w:space="0" w:color="auto"/>
            <w:bottom w:val="none" w:sz="0" w:space="0" w:color="auto"/>
            <w:right w:val="none" w:sz="0" w:space="0" w:color="auto"/>
          </w:divBdr>
        </w:div>
        <w:div w:id="1441608080">
          <w:marLeft w:val="640"/>
          <w:marRight w:val="0"/>
          <w:marTop w:val="0"/>
          <w:marBottom w:val="0"/>
          <w:divBdr>
            <w:top w:val="none" w:sz="0" w:space="0" w:color="auto"/>
            <w:left w:val="none" w:sz="0" w:space="0" w:color="auto"/>
            <w:bottom w:val="none" w:sz="0" w:space="0" w:color="auto"/>
            <w:right w:val="none" w:sz="0" w:space="0" w:color="auto"/>
          </w:divBdr>
        </w:div>
        <w:div w:id="1506894102">
          <w:marLeft w:val="640"/>
          <w:marRight w:val="0"/>
          <w:marTop w:val="0"/>
          <w:marBottom w:val="0"/>
          <w:divBdr>
            <w:top w:val="none" w:sz="0" w:space="0" w:color="auto"/>
            <w:left w:val="none" w:sz="0" w:space="0" w:color="auto"/>
            <w:bottom w:val="none" w:sz="0" w:space="0" w:color="auto"/>
            <w:right w:val="none" w:sz="0" w:space="0" w:color="auto"/>
          </w:divBdr>
        </w:div>
        <w:div w:id="1507283479">
          <w:marLeft w:val="640"/>
          <w:marRight w:val="0"/>
          <w:marTop w:val="0"/>
          <w:marBottom w:val="0"/>
          <w:divBdr>
            <w:top w:val="none" w:sz="0" w:space="0" w:color="auto"/>
            <w:left w:val="none" w:sz="0" w:space="0" w:color="auto"/>
            <w:bottom w:val="none" w:sz="0" w:space="0" w:color="auto"/>
            <w:right w:val="none" w:sz="0" w:space="0" w:color="auto"/>
          </w:divBdr>
        </w:div>
        <w:div w:id="1561670940">
          <w:marLeft w:val="640"/>
          <w:marRight w:val="0"/>
          <w:marTop w:val="0"/>
          <w:marBottom w:val="0"/>
          <w:divBdr>
            <w:top w:val="none" w:sz="0" w:space="0" w:color="auto"/>
            <w:left w:val="none" w:sz="0" w:space="0" w:color="auto"/>
            <w:bottom w:val="none" w:sz="0" w:space="0" w:color="auto"/>
            <w:right w:val="none" w:sz="0" w:space="0" w:color="auto"/>
          </w:divBdr>
        </w:div>
        <w:div w:id="1564875800">
          <w:marLeft w:val="640"/>
          <w:marRight w:val="0"/>
          <w:marTop w:val="0"/>
          <w:marBottom w:val="0"/>
          <w:divBdr>
            <w:top w:val="none" w:sz="0" w:space="0" w:color="auto"/>
            <w:left w:val="none" w:sz="0" w:space="0" w:color="auto"/>
            <w:bottom w:val="none" w:sz="0" w:space="0" w:color="auto"/>
            <w:right w:val="none" w:sz="0" w:space="0" w:color="auto"/>
          </w:divBdr>
        </w:div>
        <w:div w:id="1565335434">
          <w:marLeft w:val="640"/>
          <w:marRight w:val="0"/>
          <w:marTop w:val="0"/>
          <w:marBottom w:val="0"/>
          <w:divBdr>
            <w:top w:val="none" w:sz="0" w:space="0" w:color="auto"/>
            <w:left w:val="none" w:sz="0" w:space="0" w:color="auto"/>
            <w:bottom w:val="none" w:sz="0" w:space="0" w:color="auto"/>
            <w:right w:val="none" w:sz="0" w:space="0" w:color="auto"/>
          </w:divBdr>
        </w:div>
        <w:div w:id="1583291271">
          <w:marLeft w:val="640"/>
          <w:marRight w:val="0"/>
          <w:marTop w:val="0"/>
          <w:marBottom w:val="0"/>
          <w:divBdr>
            <w:top w:val="none" w:sz="0" w:space="0" w:color="auto"/>
            <w:left w:val="none" w:sz="0" w:space="0" w:color="auto"/>
            <w:bottom w:val="none" w:sz="0" w:space="0" w:color="auto"/>
            <w:right w:val="none" w:sz="0" w:space="0" w:color="auto"/>
          </w:divBdr>
        </w:div>
        <w:div w:id="1583830656">
          <w:marLeft w:val="640"/>
          <w:marRight w:val="0"/>
          <w:marTop w:val="0"/>
          <w:marBottom w:val="0"/>
          <w:divBdr>
            <w:top w:val="none" w:sz="0" w:space="0" w:color="auto"/>
            <w:left w:val="none" w:sz="0" w:space="0" w:color="auto"/>
            <w:bottom w:val="none" w:sz="0" w:space="0" w:color="auto"/>
            <w:right w:val="none" w:sz="0" w:space="0" w:color="auto"/>
          </w:divBdr>
        </w:div>
        <w:div w:id="1593584547">
          <w:marLeft w:val="640"/>
          <w:marRight w:val="0"/>
          <w:marTop w:val="0"/>
          <w:marBottom w:val="0"/>
          <w:divBdr>
            <w:top w:val="none" w:sz="0" w:space="0" w:color="auto"/>
            <w:left w:val="none" w:sz="0" w:space="0" w:color="auto"/>
            <w:bottom w:val="none" w:sz="0" w:space="0" w:color="auto"/>
            <w:right w:val="none" w:sz="0" w:space="0" w:color="auto"/>
          </w:divBdr>
        </w:div>
        <w:div w:id="1609967465">
          <w:marLeft w:val="640"/>
          <w:marRight w:val="0"/>
          <w:marTop w:val="0"/>
          <w:marBottom w:val="0"/>
          <w:divBdr>
            <w:top w:val="none" w:sz="0" w:space="0" w:color="auto"/>
            <w:left w:val="none" w:sz="0" w:space="0" w:color="auto"/>
            <w:bottom w:val="none" w:sz="0" w:space="0" w:color="auto"/>
            <w:right w:val="none" w:sz="0" w:space="0" w:color="auto"/>
          </w:divBdr>
        </w:div>
        <w:div w:id="1624145208">
          <w:marLeft w:val="640"/>
          <w:marRight w:val="0"/>
          <w:marTop w:val="0"/>
          <w:marBottom w:val="0"/>
          <w:divBdr>
            <w:top w:val="none" w:sz="0" w:space="0" w:color="auto"/>
            <w:left w:val="none" w:sz="0" w:space="0" w:color="auto"/>
            <w:bottom w:val="none" w:sz="0" w:space="0" w:color="auto"/>
            <w:right w:val="none" w:sz="0" w:space="0" w:color="auto"/>
          </w:divBdr>
        </w:div>
        <w:div w:id="1626889421">
          <w:marLeft w:val="640"/>
          <w:marRight w:val="0"/>
          <w:marTop w:val="0"/>
          <w:marBottom w:val="0"/>
          <w:divBdr>
            <w:top w:val="none" w:sz="0" w:space="0" w:color="auto"/>
            <w:left w:val="none" w:sz="0" w:space="0" w:color="auto"/>
            <w:bottom w:val="none" w:sz="0" w:space="0" w:color="auto"/>
            <w:right w:val="none" w:sz="0" w:space="0" w:color="auto"/>
          </w:divBdr>
        </w:div>
        <w:div w:id="1627615923">
          <w:marLeft w:val="640"/>
          <w:marRight w:val="0"/>
          <w:marTop w:val="0"/>
          <w:marBottom w:val="0"/>
          <w:divBdr>
            <w:top w:val="none" w:sz="0" w:space="0" w:color="auto"/>
            <w:left w:val="none" w:sz="0" w:space="0" w:color="auto"/>
            <w:bottom w:val="none" w:sz="0" w:space="0" w:color="auto"/>
            <w:right w:val="none" w:sz="0" w:space="0" w:color="auto"/>
          </w:divBdr>
        </w:div>
        <w:div w:id="1657687956">
          <w:marLeft w:val="640"/>
          <w:marRight w:val="0"/>
          <w:marTop w:val="0"/>
          <w:marBottom w:val="0"/>
          <w:divBdr>
            <w:top w:val="none" w:sz="0" w:space="0" w:color="auto"/>
            <w:left w:val="none" w:sz="0" w:space="0" w:color="auto"/>
            <w:bottom w:val="none" w:sz="0" w:space="0" w:color="auto"/>
            <w:right w:val="none" w:sz="0" w:space="0" w:color="auto"/>
          </w:divBdr>
        </w:div>
        <w:div w:id="1657758868">
          <w:marLeft w:val="640"/>
          <w:marRight w:val="0"/>
          <w:marTop w:val="0"/>
          <w:marBottom w:val="0"/>
          <w:divBdr>
            <w:top w:val="none" w:sz="0" w:space="0" w:color="auto"/>
            <w:left w:val="none" w:sz="0" w:space="0" w:color="auto"/>
            <w:bottom w:val="none" w:sz="0" w:space="0" w:color="auto"/>
            <w:right w:val="none" w:sz="0" w:space="0" w:color="auto"/>
          </w:divBdr>
        </w:div>
        <w:div w:id="1661233164">
          <w:marLeft w:val="640"/>
          <w:marRight w:val="0"/>
          <w:marTop w:val="0"/>
          <w:marBottom w:val="0"/>
          <w:divBdr>
            <w:top w:val="none" w:sz="0" w:space="0" w:color="auto"/>
            <w:left w:val="none" w:sz="0" w:space="0" w:color="auto"/>
            <w:bottom w:val="none" w:sz="0" w:space="0" w:color="auto"/>
            <w:right w:val="none" w:sz="0" w:space="0" w:color="auto"/>
          </w:divBdr>
        </w:div>
        <w:div w:id="1672831732">
          <w:marLeft w:val="640"/>
          <w:marRight w:val="0"/>
          <w:marTop w:val="0"/>
          <w:marBottom w:val="0"/>
          <w:divBdr>
            <w:top w:val="none" w:sz="0" w:space="0" w:color="auto"/>
            <w:left w:val="none" w:sz="0" w:space="0" w:color="auto"/>
            <w:bottom w:val="none" w:sz="0" w:space="0" w:color="auto"/>
            <w:right w:val="none" w:sz="0" w:space="0" w:color="auto"/>
          </w:divBdr>
        </w:div>
        <w:div w:id="1677071017">
          <w:marLeft w:val="640"/>
          <w:marRight w:val="0"/>
          <w:marTop w:val="0"/>
          <w:marBottom w:val="0"/>
          <w:divBdr>
            <w:top w:val="none" w:sz="0" w:space="0" w:color="auto"/>
            <w:left w:val="none" w:sz="0" w:space="0" w:color="auto"/>
            <w:bottom w:val="none" w:sz="0" w:space="0" w:color="auto"/>
            <w:right w:val="none" w:sz="0" w:space="0" w:color="auto"/>
          </w:divBdr>
        </w:div>
        <w:div w:id="1689022886">
          <w:marLeft w:val="640"/>
          <w:marRight w:val="0"/>
          <w:marTop w:val="0"/>
          <w:marBottom w:val="0"/>
          <w:divBdr>
            <w:top w:val="none" w:sz="0" w:space="0" w:color="auto"/>
            <w:left w:val="none" w:sz="0" w:space="0" w:color="auto"/>
            <w:bottom w:val="none" w:sz="0" w:space="0" w:color="auto"/>
            <w:right w:val="none" w:sz="0" w:space="0" w:color="auto"/>
          </w:divBdr>
        </w:div>
        <w:div w:id="1694762241">
          <w:marLeft w:val="640"/>
          <w:marRight w:val="0"/>
          <w:marTop w:val="0"/>
          <w:marBottom w:val="0"/>
          <w:divBdr>
            <w:top w:val="none" w:sz="0" w:space="0" w:color="auto"/>
            <w:left w:val="none" w:sz="0" w:space="0" w:color="auto"/>
            <w:bottom w:val="none" w:sz="0" w:space="0" w:color="auto"/>
            <w:right w:val="none" w:sz="0" w:space="0" w:color="auto"/>
          </w:divBdr>
        </w:div>
      </w:divsChild>
    </w:div>
    <w:div w:id="267472132">
      <w:bodyDiv w:val="1"/>
      <w:marLeft w:val="0"/>
      <w:marRight w:val="0"/>
      <w:marTop w:val="0"/>
      <w:marBottom w:val="0"/>
      <w:divBdr>
        <w:top w:val="none" w:sz="0" w:space="0" w:color="auto"/>
        <w:left w:val="none" w:sz="0" w:space="0" w:color="auto"/>
        <w:bottom w:val="none" w:sz="0" w:space="0" w:color="auto"/>
        <w:right w:val="none" w:sz="0" w:space="0" w:color="auto"/>
      </w:divBdr>
      <w:divsChild>
        <w:div w:id="3747095">
          <w:marLeft w:val="640"/>
          <w:marRight w:val="0"/>
          <w:marTop w:val="0"/>
          <w:marBottom w:val="0"/>
          <w:divBdr>
            <w:top w:val="none" w:sz="0" w:space="0" w:color="auto"/>
            <w:left w:val="none" w:sz="0" w:space="0" w:color="auto"/>
            <w:bottom w:val="none" w:sz="0" w:space="0" w:color="auto"/>
            <w:right w:val="none" w:sz="0" w:space="0" w:color="auto"/>
          </w:divBdr>
        </w:div>
        <w:div w:id="41103446">
          <w:marLeft w:val="640"/>
          <w:marRight w:val="0"/>
          <w:marTop w:val="0"/>
          <w:marBottom w:val="0"/>
          <w:divBdr>
            <w:top w:val="none" w:sz="0" w:space="0" w:color="auto"/>
            <w:left w:val="none" w:sz="0" w:space="0" w:color="auto"/>
            <w:bottom w:val="none" w:sz="0" w:space="0" w:color="auto"/>
            <w:right w:val="none" w:sz="0" w:space="0" w:color="auto"/>
          </w:divBdr>
        </w:div>
        <w:div w:id="107432165">
          <w:marLeft w:val="640"/>
          <w:marRight w:val="0"/>
          <w:marTop w:val="0"/>
          <w:marBottom w:val="0"/>
          <w:divBdr>
            <w:top w:val="none" w:sz="0" w:space="0" w:color="auto"/>
            <w:left w:val="none" w:sz="0" w:space="0" w:color="auto"/>
            <w:bottom w:val="none" w:sz="0" w:space="0" w:color="auto"/>
            <w:right w:val="none" w:sz="0" w:space="0" w:color="auto"/>
          </w:divBdr>
        </w:div>
        <w:div w:id="118651833">
          <w:marLeft w:val="640"/>
          <w:marRight w:val="0"/>
          <w:marTop w:val="0"/>
          <w:marBottom w:val="0"/>
          <w:divBdr>
            <w:top w:val="none" w:sz="0" w:space="0" w:color="auto"/>
            <w:left w:val="none" w:sz="0" w:space="0" w:color="auto"/>
            <w:bottom w:val="none" w:sz="0" w:space="0" w:color="auto"/>
            <w:right w:val="none" w:sz="0" w:space="0" w:color="auto"/>
          </w:divBdr>
        </w:div>
        <w:div w:id="140194605">
          <w:marLeft w:val="640"/>
          <w:marRight w:val="0"/>
          <w:marTop w:val="0"/>
          <w:marBottom w:val="0"/>
          <w:divBdr>
            <w:top w:val="none" w:sz="0" w:space="0" w:color="auto"/>
            <w:left w:val="none" w:sz="0" w:space="0" w:color="auto"/>
            <w:bottom w:val="none" w:sz="0" w:space="0" w:color="auto"/>
            <w:right w:val="none" w:sz="0" w:space="0" w:color="auto"/>
          </w:divBdr>
        </w:div>
        <w:div w:id="146677522">
          <w:marLeft w:val="640"/>
          <w:marRight w:val="0"/>
          <w:marTop w:val="0"/>
          <w:marBottom w:val="0"/>
          <w:divBdr>
            <w:top w:val="none" w:sz="0" w:space="0" w:color="auto"/>
            <w:left w:val="none" w:sz="0" w:space="0" w:color="auto"/>
            <w:bottom w:val="none" w:sz="0" w:space="0" w:color="auto"/>
            <w:right w:val="none" w:sz="0" w:space="0" w:color="auto"/>
          </w:divBdr>
        </w:div>
        <w:div w:id="167136192">
          <w:marLeft w:val="640"/>
          <w:marRight w:val="0"/>
          <w:marTop w:val="0"/>
          <w:marBottom w:val="0"/>
          <w:divBdr>
            <w:top w:val="none" w:sz="0" w:space="0" w:color="auto"/>
            <w:left w:val="none" w:sz="0" w:space="0" w:color="auto"/>
            <w:bottom w:val="none" w:sz="0" w:space="0" w:color="auto"/>
            <w:right w:val="none" w:sz="0" w:space="0" w:color="auto"/>
          </w:divBdr>
        </w:div>
        <w:div w:id="172767011">
          <w:marLeft w:val="640"/>
          <w:marRight w:val="0"/>
          <w:marTop w:val="0"/>
          <w:marBottom w:val="0"/>
          <w:divBdr>
            <w:top w:val="none" w:sz="0" w:space="0" w:color="auto"/>
            <w:left w:val="none" w:sz="0" w:space="0" w:color="auto"/>
            <w:bottom w:val="none" w:sz="0" w:space="0" w:color="auto"/>
            <w:right w:val="none" w:sz="0" w:space="0" w:color="auto"/>
          </w:divBdr>
        </w:div>
        <w:div w:id="190580136">
          <w:marLeft w:val="640"/>
          <w:marRight w:val="0"/>
          <w:marTop w:val="0"/>
          <w:marBottom w:val="0"/>
          <w:divBdr>
            <w:top w:val="none" w:sz="0" w:space="0" w:color="auto"/>
            <w:left w:val="none" w:sz="0" w:space="0" w:color="auto"/>
            <w:bottom w:val="none" w:sz="0" w:space="0" w:color="auto"/>
            <w:right w:val="none" w:sz="0" w:space="0" w:color="auto"/>
          </w:divBdr>
        </w:div>
        <w:div w:id="197813132">
          <w:marLeft w:val="640"/>
          <w:marRight w:val="0"/>
          <w:marTop w:val="0"/>
          <w:marBottom w:val="0"/>
          <w:divBdr>
            <w:top w:val="none" w:sz="0" w:space="0" w:color="auto"/>
            <w:left w:val="none" w:sz="0" w:space="0" w:color="auto"/>
            <w:bottom w:val="none" w:sz="0" w:space="0" w:color="auto"/>
            <w:right w:val="none" w:sz="0" w:space="0" w:color="auto"/>
          </w:divBdr>
        </w:div>
        <w:div w:id="206723689">
          <w:marLeft w:val="640"/>
          <w:marRight w:val="0"/>
          <w:marTop w:val="0"/>
          <w:marBottom w:val="0"/>
          <w:divBdr>
            <w:top w:val="none" w:sz="0" w:space="0" w:color="auto"/>
            <w:left w:val="none" w:sz="0" w:space="0" w:color="auto"/>
            <w:bottom w:val="none" w:sz="0" w:space="0" w:color="auto"/>
            <w:right w:val="none" w:sz="0" w:space="0" w:color="auto"/>
          </w:divBdr>
        </w:div>
        <w:div w:id="207425336">
          <w:marLeft w:val="640"/>
          <w:marRight w:val="0"/>
          <w:marTop w:val="0"/>
          <w:marBottom w:val="0"/>
          <w:divBdr>
            <w:top w:val="none" w:sz="0" w:space="0" w:color="auto"/>
            <w:left w:val="none" w:sz="0" w:space="0" w:color="auto"/>
            <w:bottom w:val="none" w:sz="0" w:space="0" w:color="auto"/>
            <w:right w:val="none" w:sz="0" w:space="0" w:color="auto"/>
          </w:divBdr>
        </w:div>
        <w:div w:id="212351353">
          <w:marLeft w:val="640"/>
          <w:marRight w:val="0"/>
          <w:marTop w:val="0"/>
          <w:marBottom w:val="0"/>
          <w:divBdr>
            <w:top w:val="none" w:sz="0" w:space="0" w:color="auto"/>
            <w:left w:val="none" w:sz="0" w:space="0" w:color="auto"/>
            <w:bottom w:val="none" w:sz="0" w:space="0" w:color="auto"/>
            <w:right w:val="none" w:sz="0" w:space="0" w:color="auto"/>
          </w:divBdr>
        </w:div>
        <w:div w:id="222065635">
          <w:marLeft w:val="640"/>
          <w:marRight w:val="0"/>
          <w:marTop w:val="0"/>
          <w:marBottom w:val="0"/>
          <w:divBdr>
            <w:top w:val="none" w:sz="0" w:space="0" w:color="auto"/>
            <w:left w:val="none" w:sz="0" w:space="0" w:color="auto"/>
            <w:bottom w:val="none" w:sz="0" w:space="0" w:color="auto"/>
            <w:right w:val="none" w:sz="0" w:space="0" w:color="auto"/>
          </w:divBdr>
        </w:div>
        <w:div w:id="232007613">
          <w:marLeft w:val="640"/>
          <w:marRight w:val="0"/>
          <w:marTop w:val="0"/>
          <w:marBottom w:val="0"/>
          <w:divBdr>
            <w:top w:val="none" w:sz="0" w:space="0" w:color="auto"/>
            <w:left w:val="none" w:sz="0" w:space="0" w:color="auto"/>
            <w:bottom w:val="none" w:sz="0" w:space="0" w:color="auto"/>
            <w:right w:val="none" w:sz="0" w:space="0" w:color="auto"/>
          </w:divBdr>
        </w:div>
        <w:div w:id="238176530">
          <w:marLeft w:val="640"/>
          <w:marRight w:val="0"/>
          <w:marTop w:val="0"/>
          <w:marBottom w:val="0"/>
          <w:divBdr>
            <w:top w:val="none" w:sz="0" w:space="0" w:color="auto"/>
            <w:left w:val="none" w:sz="0" w:space="0" w:color="auto"/>
            <w:bottom w:val="none" w:sz="0" w:space="0" w:color="auto"/>
            <w:right w:val="none" w:sz="0" w:space="0" w:color="auto"/>
          </w:divBdr>
        </w:div>
        <w:div w:id="260720395">
          <w:marLeft w:val="640"/>
          <w:marRight w:val="0"/>
          <w:marTop w:val="0"/>
          <w:marBottom w:val="0"/>
          <w:divBdr>
            <w:top w:val="none" w:sz="0" w:space="0" w:color="auto"/>
            <w:left w:val="none" w:sz="0" w:space="0" w:color="auto"/>
            <w:bottom w:val="none" w:sz="0" w:space="0" w:color="auto"/>
            <w:right w:val="none" w:sz="0" w:space="0" w:color="auto"/>
          </w:divBdr>
        </w:div>
        <w:div w:id="281813486">
          <w:marLeft w:val="640"/>
          <w:marRight w:val="0"/>
          <w:marTop w:val="0"/>
          <w:marBottom w:val="0"/>
          <w:divBdr>
            <w:top w:val="none" w:sz="0" w:space="0" w:color="auto"/>
            <w:left w:val="none" w:sz="0" w:space="0" w:color="auto"/>
            <w:bottom w:val="none" w:sz="0" w:space="0" w:color="auto"/>
            <w:right w:val="none" w:sz="0" w:space="0" w:color="auto"/>
          </w:divBdr>
        </w:div>
        <w:div w:id="299698828">
          <w:marLeft w:val="640"/>
          <w:marRight w:val="0"/>
          <w:marTop w:val="0"/>
          <w:marBottom w:val="0"/>
          <w:divBdr>
            <w:top w:val="none" w:sz="0" w:space="0" w:color="auto"/>
            <w:left w:val="none" w:sz="0" w:space="0" w:color="auto"/>
            <w:bottom w:val="none" w:sz="0" w:space="0" w:color="auto"/>
            <w:right w:val="none" w:sz="0" w:space="0" w:color="auto"/>
          </w:divBdr>
        </w:div>
        <w:div w:id="302076211">
          <w:marLeft w:val="640"/>
          <w:marRight w:val="0"/>
          <w:marTop w:val="0"/>
          <w:marBottom w:val="0"/>
          <w:divBdr>
            <w:top w:val="none" w:sz="0" w:space="0" w:color="auto"/>
            <w:left w:val="none" w:sz="0" w:space="0" w:color="auto"/>
            <w:bottom w:val="none" w:sz="0" w:space="0" w:color="auto"/>
            <w:right w:val="none" w:sz="0" w:space="0" w:color="auto"/>
          </w:divBdr>
        </w:div>
        <w:div w:id="302275892">
          <w:marLeft w:val="640"/>
          <w:marRight w:val="0"/>
          <w:marTop w:val="0"/>
          <w:marBottom w:val="0"/>
          <w:divBdr>
            <w:top w:val="none" w:sz="0" w:space="0" w:color="auto"/>
            <w:left w:val="none" w:sz="0" w:space="0" w:color="auto"/>
            <w:bottom w:val="none" w:sz="0" w:space="0" w:color="auto"/>
            <w:right w:val="none" w:sz="0" w:space="0" w:color="auto"/>
          </w:divBdr>
        </w:div>
        <w:div w:id="333262399">
          <w:marLeft w:val="640"/>
          <w:marRight w:val="0"/>
          <w:marTop w:val="0"/>
          <w:marBottom w:val="0"/>
          <w:divBdr>
            <w:top w:val="none" w:sz="0" w:space="0" w:color="auto"/>
            <w:left w:val="none" w:sz="0" w:space="0" w:color="auto"/>
            <w:bottom w:val="none" w:sz="0" w:space="0" w:color="auto"/>
            <w:right w:val="none" w:sz="0" w:space="0" w:color="auto"/>
          </w:divBdr>
        </w:div>
        <w:div w:id="342512742">
          <w:marLeft w:val="640"/>
          <w:marRight w:val="0"/>
          <w:marTop w:val="0"/>
          <w:marBottom w:val="0"/>
          <w:divBdr>
            <w:top w:val="none" w:sz="0" w:space="0" w:color="auto"/>
            <w:left w:val="none" w:sz="0" w:space="0" w:color="auto"/>
            <w:bottom w:val="none" w:sz="0" w:space="0" w:color="auto"/>
            <w:right w:val="none" w:sz="0" w:space="0" w:color="auto"/>
          </w:divBdr>
        </w:div>
        <w:div w:id="343942592">
          <w:marLeft w:val="640"/>
          <w:marRight w:val="0"/>
          <w:marTop w:val="0"/>
          <w:marBottom w:val="0"/>
          <w:divBdr>
            <w:top w:val="none" w:sz="0" w:space="0" w:color="auto"/>
            <w:left w:val="none" w:sz="0" w:space="0" w:color="auto"/>
            <w:bottom w:val="none" w:sz="0" w:space="0" w:color="auto"/>
            <w:right w:val="none" w:sz="0" w:space="0" w:color="auto"/>
          </w:divBdr>
        </w:div>
        <w:div w:id="345445819">
          <w:marLeft w:val="640"/>
          <w:marRight w:val="0"/>
          <w:marTop w:val="0"/>
          <w:marBottom w:val="0"/>
          <w:divBdr>
            <w:top w:val="none" w:sz="0" w:space="0" w:color="auto"/>
            <w:left w:val="none" w:sz="0" w:space="0" w:color="auto"/>
            <w:bottom w:val="none" w:sz="0" w:space="0" w:color="auto"/>
            <w:right w:val="none" w:sz="0" w:space="0" w:color="auto"/>
          </w:divBdr>
        </w:div>
        <w:div w:id="364327819">
          <w:marLeft w:val="640"/>
          <w:marRight w:val="0"/>
          <w:marTop w:val="0"/>
          <w:marBottom w:val="0"/>
          <w:divBdr>
            <w:top w:val="none" w:sz="0" w:space="0" w:color="auto"/>
            <w:left w:val="none" w:sz="0" w:space="0" w:color="auto"/>
            <w:bottom w:val="none" w:sz="0" w:space="0" w:color="auto"/>
            <w:right w:val="none" w:sz="0" w:space="0" w:color="auto"/>
          </w:divBdr>
        </w:div>
        <w:div w:id="382407727">
          <w:marLeft w:val="640"/>
          <w:marRight w:val="0"/>
          <w:marTop w:val="0"/>
          <w:marBottom w:val="0"/>
          <w:divBdr>
            <w:top w:val="none" w:sz="0" w:space="0" w:color="auto"/>
            <w:left w:val="none" w:sz="0" w:space="0" w:color="auto"/>
            <w:bottom w:val="none" w:sz="0" w:space="0" w:color="auto"/>
            <w:right w:val="none" w:sz="0" w:space="0" w:color="auto"/>
          </w:divBdr>
        </w:div>
        <w:div w:id="392892209">
          <w:marLeft w:val="640"/>
          <w:marRight w:val="0"/>
          <w:marTop w:val="0"/>
          <w:marBottom w:val="0"/>
          <w:divBdr>
            <w:top w:val="none" w:sz="0" w:space="0" w:color="auto"/>
            <w:left w:val="none" w:sz="0" w:space="0" w:color="auto"/>
            <w:bottom w:val="none" w:sz="0" w:space="0" w:color="auto"/>
            <w:right w:val="none" w:sz="0" w:space="0" w:color="auto"/>
          </w:divBdr>
        </w:div>
        <w:div w:id="417409078">
          <w:marLeft w:val="640"/>
          <w:marRight w:val="0"/>
          <w:marTop w:val="0"/>
          <w:marBottom w:val="0"/>
          <w:divBdr>
            <w:top w:val="none" w:sz="0" w:space="0" w:color="auto"/>
            <w:left w:val="none" w:sz="0" w:space="0" w:color="auto"/>
            <w:bottom w:val="none" w:sz="0" w:space="0" w:color="auto"/>
            <w:right w:val="none" w:sz="0" w:space="0" w:color="auto"/>
          </w:divBdr>
        </w:div>
        <w:div w:id="427584715">
          <w:marLeft w:val="640"/>
          <w:marRight w:val="0"/>
          <w:marTop w:val="0"/>
          <w:marBottom w:val="0"/>
          <w:divBdr>
            <w:top w:val="none" w:sz="0" w:space="0" w:color="auto"/>
            <w:left w:val="none" w:sz="0" w:space="0" w:color="auto"/>
            <w:bottom w:val="none" w:sz="0" w:space="0" w:color="auto"/>
            <w:right w:val="none" w:sz="0" w:space="0" w:color="auto"/>
          </w:divBdr>
        </w:div>
        <w:div w:id="438185701">
          <w:marLeft w:val="640"/>
          <w:marRight w:val="0"/>
          <w:marTop w:val="0"/>
          <w:marBottom w:val="0"/>
          <w:divBdr>
            <w:top w:val="none" w:sz="0" w:space="0" w:color="auto"/>
            <w:left w:val="none" w:sz="0" w:space="0" w:color="auto"/>
            <w:bottom w:val="none" w:sz="0" w:space="0" w:color="auto"/>
            <w:right w:val="none" w:sz="0" w:space="0" w:color="auto"/>
          </w:divBdr>
        </w:div>
        <w:div w:id="506794343">
          <w:marLeft w:val="640"/>
          <w:marRight w:val="0"/>
          <w:marTop w:val="0"/>
          <w:marBottom w:val="0"/>
          <w:divBdr>
            <w:top w:val="none" w:sz="0" w:space="0" w:color="auto"/>
            <w:left w:val="none" w:sz="0" w:space="0" w:color="auto"/>
            <w:bottom w:val="none" w:sz="0" w:space="0" w:color="auto"/>
            <w:right w:val="none" w:sz="0" w:space="0" w:color="auto"/>
          </w:divBdr>
        </w:div>
        <w:div w:id="508179810">
          <w:marLeft w:val="640"/>
          <w:marRight w:val="0"/>
          <w:marTop w:val="0"/>
          <w:marBottom w:val="0"/>
          <w:divBdr>
            <w:top w:val="none" w:sz="0" w:space="0" w:color="auto"/>
            <w:left w:val="none" w:sz="0" w:space="0" w:color="auto"/>
            <w:bottom w:val="none" w:sz="0" w:space="0" w:color="auto"/>
            <w:right w:val="none" w:sz="0" w:space="0" w:color="auto"/>
          </w:divBdr>
        </w:div>
        <w:div w:id="510606153">
          <w:marLeft w:val="640"/>
          <w:marRight w:val="0"/>
          <w:marTop w:val="0"/>
          <w:marBottom w:val="0"/>
          <w:divBdr>
            <w:top w:val="none" w:sz="0" w:space="0" w:color="auto"/>
            <w:left w:val="none" w:sz="0" w:space="0" w:color="auto"/>
            <w:bottom w:val="none" w:sz="0" w:space="0" w:color="auto"/>
            <w:right w:val="none" w:sz="0" w:space="0" w:color="auto"/>
          </w:divBdr>
        </w:div>
        <w:div w:id="527454442">
          <w:marLeft w:val="640"/>
          <w:marRight w:val="0"/>
          <w:marTop w:val="0"/>
          <w:marBottom w:val="0"/>
          <w:divBdr>
            <w:top w:val="none" w:sz="0" w:space="0" w:color="auto"/>
            <w:left w:val="none" w:sz="0" w:space="0" w:color="auto"/>
            <w:bottom w:val="none" w:sz="0" w:space="0" w:color="auto"/>
            <w:right w:val="none" w:sz="0" w:space="0" w:color="auto"/>
          </w:divBdr>
        </w:div>
        <w:div w:id="538276079">
          <w:marLeft w:val="640"/>
          <w:marRight w:val="0"/>
          <w:marTop w:val="0"/>
          <w:marBottom w:val="0"/>
          <w:divBdr>
            <w:top w:val="none" w:sz="0" w:space="0" w:color="auto"/>
            <w:left w:val="none" w:sz="0" w:space="0" w:color="auto"/>
            <w:bottom w:val="none" w:sz="0" w:space="0" w:color="auto"/>
            <w:right w:val="none" w:sz="0" w:space="0" w:color="auto"/>
          </w:divBdr>
        </w:div>
        <w:div w:id="562452226">
          <w:marLeft w:val="640"/>
          <w:marRight w:val="0"/>
          <w:marTop w:val="0"/>
          <w:marBottom w:val="0"/>
          <w:divBdr>
            <w:top w:val="none" w:sz="0" w:space="0" w:color="auto"/>
            <w:left w:val="none" w:sz="0" w:space="0" w:color="auto"/>
            <w:bottom w:val="none" w:sz="0" w:space="0" w:color="auto"/>
            <w:right w:val="none" w:sz="0" w:space="0" w:color="auto"/>
          </w:divBdr>
        </w:div>
        <w:div w:id="567106835">
          <w:marLeft w:val="640"/>
          <w:marRight w:val="0"/>
          <w:marTop w:val="0"/>
          <w:marBottom w:val="0"/>
          <w:divBdr>
            <w:top w:val="none" w:sz="0" w:space="0" w:color="auto"/>
            <w:left w:val="none" w:sz="0" w:space="0" w:color="auto"/>
            <w:bottom w:val="none" w:sz="0" w:space="0" w:color="auto"/>
            <w:right w:val="none" w:sz="0" w:space="0" w:color="auto"/>
          </w:divBdr>
        </w:div>
        <w:div w:id="629089219">
          <w:marLeft w:val="640"/>
          <w:marRight w:val="0"/>
          <w:marTop w:val="0"/>
          <w:marBottom w:val="0"/>
          <w:divBdr>
            <w:top w:val="none" w:sz="0" w:space="0" w:color="auto"/>
            <w:left w:val="none" w:sz="0" w:space="0" w:color="auto"/>
            <w:bottom w:val="none" w:sz="0" w:space="0" w:color="auto"/>
            <w:right w:val="none" w:sz="0" w:space="0" w:color="auto"/>
          </w:divBdr>
        </w:div>
        <w:div w:id="718867732">
          <w:marLeft w:val="640"/>
          <w:marRight w:val="0"/>
          <w:marTop w:val="0"/>
          <w:marBottom w:val="0"/>
          <w:divBdr>
            <w:top w:val="none" w:sz="0" w:space="0" w:color="auto"/>
            <w:left w:val="none" w:sz="0" w:space="0" w:color="auto"/>
            <w:bottom w:val="none" w:sz="0" w:space="0" w:color="auto"/>
            <w:right w:val="none" w:sz="0" w:space="0" w:color="auto"/>
          </w:divBdr>
        </w:div>
        <w:div w:id="732234055">
          <w:marLeft w:val="640"/>
          <w:marRight w:val="0"/>
          <w:marTop w:val="0"/>
          <w:marBottom w:val="0"/>
          <w:divBdr>
            <w:top w:val="none" w:sz="0" w:space="0" w:color="auto"/>
            <w:left w:val="none" w:sz="0" w:space="0" w:color="auto"/>
            <w:bottom w:val="none" w:sz="0" w:space="0" w:color="auto"/>
            <w:right w:val="none" w:sz="0" w:space="0" w:color="auto"/>
          </w:divBdr>
        </w:div>
        <w:div w:id="762149627">
          <w:marLeft w:val="640"/>
          <w:marRight w:val="0"/>
          <w:marTop w:val="0"/>
          <w:marBottom w:val="0"/>
          <w:divBdr>
            <w:top w:val="none" w:sz="0" w:space="0" w:color="auto"/>
            <w:left w:val="none" w:sz="0" w:space="0" w:color="auto"/>
            <w:bottom w:val="none" w:sz="0" w:space="0" w:color="auto"/>
            <w:right w:val="none" w:sz="0" w:space="0" w:color="auto"/>
          </w:divBdr>
        </w:div>
        <w:div w:id="766581281">
          <w:marLeft w:val="640"/>
          <w:marRight w:val="0"/>
          <w:marTop w:val="0"/>
          <w:marBottom w:val="0"/>
          <w:divBdr>
            <w:top w:val="none" w:sz="0" w:space="0" w:color="auto"/>
            <w:left w:val="none" w:sz="0" w:space="0" w:color="auto"/>
            <w:bottom w:val="none" w:sz="0" w:space="0" w:color="auto"/>
            <w:right w:val="none" w:sz="0" w:space="0" w:color="auto"/>
          </w:divBdr>
        </w:div>
        <w:div w:id="789784543">
          <w:marLeft w:val="640"/>
          <w:marRight w:val="0"/>
          <w:marTop w:val="0"/>
          <w:marBottom w:val="0"/>
          <w:divBdr>
            <w:top w:val="none" w:sz="0" w:space="0" w:color="auto"/>
            <w:left w:val="none" w:sz="0" w:space="0" w:color="auto"/>
            <w:bottom w:val="none" w:sz="0" w:space="0" w:color="auto"/>
            <w:right w:val="none" w:sz="0" w:space="0" w:color="auto"/>
          </w:divBdr>
        </w:div>
        <w:div w:id="814299930">
          <w:marLeft w:val="640"/>
          <w:marRight w:val="0"/>
          <w:marTop w:val="0"/>
          <w:marBottom w:val="0"/>
          <w:divBdr>
            <w:top w:val="none" w:sz="0" w:space="0" w:color="auto"/>
            <w:left w:val="none" w:sz="0" w:space="0" w:color="auto"/>
            <w:bottom w:val="none" w:sz="0" w:space="0" w:color="auto"/>
            <w:right w:val="none" w:sz="0" w:space="0" w:color="auto"/>
          </w:divBdr>
        </w:div>
        <w:div w:id="828326732">
          <w:marLeft w:val="640"/>
          <w:marRight w:val="0"/>
          <w:marTop w:val="0"/>
          <w:marBottom w:val="0"/>
          <w:divBdr>
            <w:top w:val="none" w:sz="0" w:space="0" w:color="auto"/>
            <w:left w:val="none" w:sz="0" w:space="0" w:color="auto"/>
            <w:bottom w:val="none" w:sz="0" w:space="0" w:color="auto"/>
            <w:right w:val="none" w:sz="0" w:space="0" w:color="auto"/>
          </w:divBdr>
        </w:div>
        <w:div w:id="838470133">
          <w:marLeft w:val="640"/>
          <w:marRight w:val="0"/>
          <w:marTop w:val="0"/>
          <w:marBottom w:val="0"/>
          <w:divBdr>
            <w:top w:val="none" w:sz="0" w:space="0" w:color="auto"/>
            <w:left w:val="none" w:sz="0" w:space="0" w:color="auto"/>
            <w:bottom w:val="none" w:sz="0" w:space="0" w:color="auto"/>
            <w:right w:val="none" w:sz="0" w:space="0" w:color="auto"/>
          </w:divBdr>
        </w:div>
        <w:div w:id="850685309">
          <w:marLeft w:val="640"/>
          <w:marRight w:val="0"/>
          <w:marTop w:val="0"/>
          <w:marBottom w:val="0"/>
          <w:divBdr>
            <w:top w:val="none" w:sz="0" w:space="0" w:color="auto"/>
            <w:left w:val="none" w:sz="0" w:space="0" w:color="auto"/>
            <w:bottom w:val="none" w:sz="0" w:space="0" w:color="auto"/>
            <w:right w:val="none" w:sz="0" w:space="0" w:color="auto"/>
          </w:divBdr>
        </w:div>
        <w:div w:id="854346107">
          <w:marLeft w:val="640"/>
          <w:marRight w:val="0"/>
          <w:marTop w:val="0"/>
          <w:marBottom w:val="0"/>
          <w:divBdr>
            <w:top w:val="none" w:sz="0" w:space="0" w:color="auto"/>
            <w:left w:val="none" w:sz="0" w:space="0" w:color="auto"/>
            <w:bottom w:val="none" w:sz="0" w:space="0" w:color="auto"/>
            <w:right w:val="none" w:sz="0" w:space="0" w:color="auto"/>
          </w:divBdr>
        </w:div>
        <w:div w:id="861868202">
          <w:marLeft w:val="640"/>
          <w:marRight w:val="0"/>
          <w:marTop w:val="0"/>
          <w:marBottom w:val="0"/>
          <w:divBdr>
            <w:top w:val="none" w:sz="0" w:space="0" w:color="auto"/>
            <w:left w:val="none" w:sz="0" w:space="0" w:color="auto"/>
            <w:bottom w:val="none" w:sz="0" w:space="0" w:color="auto"/>
            <w:right w:val="none" w:sz="0" w:space="0" w:color="auto"/>
          </w:divBdr>
        </w:div>
        <w:div w:id="883908771">
          <w:marLeft w:val="640"/>
          <w:marRight w:val="0"/>
          <w:marTop w:val="0"/>
          <w:marBottom w:val="0"/>
          <w:divBdr>
            <w:top w:val="none" w:sz="0" w:space="0" w:color="auto"/>
            <w:left w:val="none" w:sz="0" w:space="0" w:color="auto"/>
            <w:bottom w:val="none" w:sz="0" w:space="0" w:color="auto"/>
            <w:right w:val="none" w:sz="0" w:space="0" w:color="auto"/>
          </w:divBdr>
        </w:div>
        <w:div w:id="885723155">
          <w:marLeft w:val="640"/>
          <w:marRight w:val="0"/>
          <w:marTop w:val="0"/>
          <w:marBottom w:val="0"/>
          <w:divBdr>
            <w:top w:val="none" w:sz="0" w:space="0" w:color="auto"/>
            <w:left w:val="none" w:sz="0" w:space="0" w:color="auto"/>
            <w:bottom w:val="none" w:sz="0" w:space="0" w:color="auto"/>
            <w:right w:val="none" w:sz="0" w:space="0" w:color="auto"/>
          </w:divBdr>
        </w:div>
        <w:div w:id="893080399">
          <w:marLeft w:val="640"/>
          <w:marRight w:val="0"/>
          <w:marTop w:val="0"/>
          <w:marBottom w:val="0"/>
          <w:divBdr>
            <w:top w:val="none" w:sz="0" w:space="0" w:color="auto"/>
            <w:left w:val="none" w:sz="0" w:space="0" w:color="auto"/>
            <w:bottom w:val="none" w:sz="0" w:space="0" w:color="auto"/>
            <w:right w:val="none" w:sz="0" w:space="0" w:color="auto"/>
          </w:divBdr>
        </w:div>
        <w:div w:id="903179001">
          <w:marLeft w:val="640"/>
          <w:marRight w:val="0"/>
          <w:marTop w:val="0"/>
          <w:marBottom w:val="0"/>
          <w:divBdr>
            <w:top w:val="none" w:sz="0" w:space="0" w:color="auto"/>
            <w:left w:val="none" w:sz="0" w:space="0" w:color="auto"/>
            <w:bottom w:val="none" w:sz="0" w:space="0" w:color="auto"/>
            <w:right w:val="none" w:sz="0" w:space="0" w:color="auto"/>
          </w:divBdr>
        </w:div>
        <w:div w:id="906577193">
          <w:marLeft w:val="640"/>
          <w:marRight w:val="0"/>
          <w:marTop w:val="0"/>
          <w:marBottom w:val="0"/>
          <w:divBdr>
            <w:top w:val="none" w:sz="0" w:space="0" w:color="auto"/>
            <w:left w:val="none" w:sz="0" w:space="0" w:color="auto"/>
            <w:bottom w:val="none" w:sz="0" w:space="0" w:color="auto"/>
            <w:right w:val="none" w:sz="0" w:space="0" w:color="auto"/>
          </w:divBdr>
        </w:div>
        <w:div w:id="908341167">
          <w:marLeft w:val="640"/>
          <w:marRight w:val="0"/>
          <w:marTop w:val="0"/>
          <w:marBottom w:val="0"/>
          <w:divBdr>
            <w:top w:val="none" w:sz="0" w:space="0" w:color="auto"/>
            <w:left w:val="none" w:sz="0" w:space="0" w:color="auto"/>
            <w:bottom w:val="none" w:sz="0" w:space="0" w:color="auto"/>
            <w:right w:val="none" w:sz="0" w:space="0" w:color="auto"/>
          </w:divBdr>
        </w:div>
        <w:div w:id="941644471">
          <w:marLeft w:val="640"/>
          <w:marRight w:val="0"/>
          <w:marTop w:val="0"/>
          <w:marBottom w:val="0"/>
          <w:divBdr>
            <w:top w:val="none" w:sz="0" w:space="0" w:color="auto"/>
            <w:left w:val="none" w:sz="0" w:space="0" w:color="auto"/>
            <w:bottom w:val="none" w:sz="0" w:space="0" w:color="auto"/>
            <w:right w:val="none" w:sz="0" w:space="0" w:color="auto"/>
          </w:divBdr>
        </w:div>
        <w:div w:id="976031474">
          <w:marLeft w:val="640"/>
          <w:marRight w:val="0"/>
          <w:marTop w:val="0"/>
          <w:marBottom w:val="0"/>
          <w:divBdr>
            <w:top w:val="none" w:sz="0" w:space="0" w:color="auto"/>
            <w:left w:val="none" w:sz="0" w:space="0" w:color="auto"/>
            <w:bottom w:val="none" w:sz="0" w:space="0" w:color="auto"/>
            <w:right w:val="none" w:sz="0" w:space="0" w:color="auto"/>
          </w:divBdr>
        </w:div>
        <w:div w:id="987394534">
          <w:marLeft w:val="640"/>
          <w:marRight w:val="0"/>
          <w:marTop w:val="0"/>
          <w:marBottom w:val="0"/>
          <w:divBdr>
            <w:top w:val="none" w:sz="0" w:space="0" w:color="auto"/>
            <w:left w:val="none" w:sz="0" w:space="0" w:color="auto"/>
            <w:bottom w:val="none" w:sz="0" w:space="0" w:color="auto"/>
            <w:right w:val="none" w:sz="0" w:space="0" w:color="auto"/>
          </w:divBdr>
        </w:div>
        <w:div w:id="1014184600">
          <w:marLeft w:val="640"/>
          <w:marRight w:val="0"/>
          <w:marTop w:val="0"/>
          <w:marBottom w:val="0"/>
          <w:divBdr>
            <w:top w:val="none" w:sz="0" w:space="0" w:color="auto"/>
            <w:left w:val="none" w:sz="0" w:space="0" w:color="auto"/>
            <w:bottom w:val="none" w:sz="0" w:space="0" w:color="auto"/>
            <w:right w:val="none" w:sz="0" w:space="0" w:color="auto"/>
          </w:divBdr>
        </w:div>
        <w:div w:id="1042249329">
          <w:marLeft w:val="640"/>
          <w:marRight w:val="0"/>
          <w:marTop w:val="0"/>
          <w:marBottom w:val="0"/>
          <w:divBdr>
            <w:top w:val="none" w:sz="0" w:space="0" w:color="auto"/>
            <w:left w:val="none" w:sz="0" w:space="0" w:color="auto"/>
            <w:bottom w:val="none" w:sz="0" w:space="0" w:color="auto"/>
            <w:right w:val="none" w:sz="0" w:space="0" w:color="auto"/>
          </w:divBdr>
        </w:div>
        <w:div w:id="1048143363">
          <w:marLeft w:val="640"/>
          <w:marRight w:val="0"/>
          <w:marTop w:val="0"/>
          <w:marBottom w:val="0"/>
          <w:divBdr>
            <w:top w:val="none" w:sz="0" w:space="0" w:color="auto"/>
            <w:left w:val="none" w:sz="0" w:space="0" w:color="auto"/>
            <w:bottom w:val="none" w:sz="0" w:space="0" w:color="auto"/>
            <w:right w:val="none" w:sz="0" w:space="0" w:color="auto"/>
          </w:divBdr>
        </w:div>
        <w:div w:id="1049572513">
          <w:marLeft w:val="640"/>
          <w:marRight w:val="0"/>
          <w:marTop w:val="0"/>
          <w:marBottom w:val="0"/>
          <w:divBdr>
            <w:top w:val="none" w:sz="0" w:space="0" w:color="auto"/>
            <w:left w:val="none" w:sz="0" w:space="0" w:color="auto"/>
            <w:bottom w:val="none" w:sz="0" w:space="0" w:color="auto"/>
            <w:right w:val="none" w:sz="0" w:space="0" w:color="auto"/>
          </w:divBdr>
        </w:div>
        <w:div w:id="1055856756">
          <w:marLeft w:val="640"/>
          <w:marRight w:val="0"/>
          <w:marTop w:val="0"/>
          <w:marBottom w:val="0"/>
          <w:divBdr>
            <w:top w:val="none" w:sz="0" w:space="0" w:color="auto"/>
            <w:left w:val="none" w:sz="0" w:space="0" w:color="auto"/>
            <w:bottom w:val="none" w:sz="0" w:space="0" w:color="auto"/>
            <w:right w:val="none" w:sz="0" w:space="0" w:color="auto"/>
          </w:divBdr>
        </w:div>
        <w:div w:id="1060709333">
          <w:marLeft w:val="640"/>
          <w:marRight w:val="0"/>
          <w:marTop w:val="0"/>
          <w:marBottom w:val="0"/>
          <w:divBdr>
            <w:top w:val="none" w:sz="0" w:space="0" w:color="auto"/>
            <w:left w:val="none" w:sz="0" w:space="0" w:color="auto"/>
            <w:bottom w:val="none" w:sz="0" w:space="0" w:color="auto"/>
            <w:right w:val="none" w:sz="0" w:space="0" w:color="auto"/>
          </w:divBdr>
        </w:div>
        <w:div w:id="1061296076">
          <w:marLeft w:val="640"/>
          <w:marRight w:val="0"/>
          <w:marTop w:val="0"/>
          <w:marBottom w:val="0"/>
          <w:divBdr>
            <w:top w:val="none" w:sz="0" w:space="0" w:color="auto"/>
            <w:left w:val="none" w:sz="0" w:space="0" w:color="auto"/>
            <w:bottom w:val="none" w:sz="0" w:space="0" w:color="auto"/>
            <w:right w:val="none" w:sz="0" w:space="0" w:color="auto"/>
          </w:divBdr>
        </w:div>
        <w:div w:id="1123308458">
          <w:marLeft w:val="640"/>
          <w:marRight w:val="0"/>
          <w:marTop w:val="0"/>
          <w:marBottom w:val="0"/>
          <w:divBdr>
            <w:top w:val="none" w:sz="0" w:space="0" w:color="auto"/>
            <w:left w:val="none" w:sz="0" w:space="0" w:color="auto"/>
            <w:bottom w:val="none" w:sz="0" w:space="0" w:color="auto"/>
            <w:right w:val="none" w:sz="0" w:space="0" w:color="auto"/>
          </w:divBdr>
        </w:div>
        <w:div w:id="1127162253">
          <w:marLeft w:val="640"/>
          <w:marRight w:val="0"/>
          <w:marTop w:val="0"/>
          <w:marBottom w:val="0"/>
          <w:divBdr>
            <w:top w:val="none" w:sz="0" w:space="0" w:color="auto"/>
            <w:left w:val="none" w:sz="0" w:space="0" w:color="auto"/>
            <w:bottom w:val="none" w:sz="0" w:space="0" w:color="auto"/>
            <w:right w:val="none" w:sz="0" w:space="0" w:color="auto"/>
          </w:divBdr>
        </w:div>
        <w:div w:id="1138453001">
          <w:marLeft w:val="640"/>
          <w:marRight w:val="0"/>
          <w:marTop w:val="0"/>
          <w:marBottom w:val="0"/>
          <w:divBdr>
            <w:top w:val="none" w:sz="0" w:space="0" w:color="auto"/>
            <w:left w:val="none" w:sz="0" w:space="0" w:color="auto"/>
            <w:bottom w:val="none" w:sz="0" w:space="0" w:color="auto"/>
            <w:right w:val="none" w:sz="0" w:space="0" w:color="auto"/>
          </w:divBdr>
        </w:div>
        <w:div w:id="1146780959">
          <w:marLeft w:val="640"/>
          <w:marRight w:val="0"/>
          <w:marTop w:val="0"/>
          <w:marBottom w:val="0"/>
          <w:divBdr>
            <w:top w:val="none" w:sz="0" w:space="0" w:color="auto"/>
            <w:left w:val="none" w:sz="0" w:space="0" w:color="auto"/>
            <w:bottom w:val="none" w:sz="0" w:space="0" w:color="auto"/>
            <w:right w:val="none" w:sz="0" w:space="0" w:color="auto"/>
          </w:divBdr>
        </w:div>
        <w:div w:id="1153377727">
          <w:marLeft w:val="640"/>
          <w:marRight w:val="0"/>
          <w:marTop w:val="0"/>
          <w:marBottom w:val="0"/>
          <w:divBdr>
            <w:top w:val="none" w:sz="0" w:space="0" w:color="auto"/>
            <w:left w:val="none" w:sz="0" w:space="0" w:color="auto"/>
            <w:bottom w:val="none" w:sz="0" w:space="0" w:color="auto"/>
            <w:right w:val="none" w:sz="0" w:space="0" w:color="auto"/>
          </w:divBdr>
        </w:div>
        <w:div w:id="1186678730">
          <w:marLeft w:val="640"/>
          <w:marRight w:val="0"/>
          <w:marTop w:val="0"/>
          <w:marBottom w:val="0"/>
          <w:divBdr>
            <w:top w:val="none" w:sz="0" w:space="0" w:color="auto"/>
            <w:left w:val="none" w:sz="0" w:space="0" w:color="auto"/>
            <w:bottom w:val="none" w:sz="0" w:space="0" w:color="auto"/>
            <w:right w:val="none" w:sz="0" w:space="0" w:color="auto"/>
          </w:divBdr>
        </w:div>
        <w:div w:id="1219591960">
          <w:marLeft w:val="640"/>
          <w:marRight w:val="0"/>
          <w:marTop w:val="0"/>
          <w:marBottom w:val="0"/>
          <w:divBdr>
            <w:top w:val="none" w:sz="0" w:space="0" w:color="auto"/>
            <w:left w:val="none" w:sz="0" w:space="0" w:color="auto"/>
            <w:bottom w:val="none" w:sz="0" w:space="0" w:color="auto"/>
            <w:right w:val="none" w:sz="0" w:space="0" w:color="auto"/>
          </w:divBdr>
        </w:div>
        <w:div w:id="1220288642">
          <w:marLeft w:val="640"/>
          <w:marRight w:val="0"/>
          <w:marTop w:val="0"/>
          <w:marBottom w:val="0"/>
          <w:divBdr>
            <w:top w:val="none" w:sz="0" w:space="0" w:color="auto"/>
            <w:left w:val="none" w:sz="0" w:space="0" w:color="auto"/>
            <w:bottom w:val="none" w:sz="0" w:space="0" w:color="auto"/>
            <w:right w:val="none" w:sz="0" w:space="0" w:color="auto"/>
          </w:divBdr>
        </w:div>
        <w:div w:id="1222329035">
          <w:marLeft w:val="640"/>
          <w:marRight w:val="0"/>
          <w:marTop w:val="0"/>
          <w:marBottom w:val="0"/>
          <w:divBdr>
            <w:top w:val="none" w:sz="0" w:space="0" w:color="auto"/>
            <w:left w:val="none" w:sz="0" w:space="0" w:color="auto"/>
            <w:bottom w:val="none" w:sz="0" w:space="0" w:color="auto"/>
            <w:right w:val="none" w:sz="0" w:space="0" w:color="auto"/>
          </w:divBdr>
        </w:div>
        <w:div w:id="1239363321">
          <w:marLeft w:val="640"/>
          <w:marRight w:val="0"/>
          <w:marTop w:val="0"/>
          <w:marBottom w:val="0"/>
          <w:divBdr>
            <w:top w:val="none" w:sz="0" w:space="0" w:color="auto"/>
            <w:left w:val="none" w:sz="0" w:space="0" w:color="auto"/>
            <w:bottom w:val="none" w:sz="0" w:space="0" w:color="auto"/>
            <w:right w:val="none" w:sz="0" w:space="0" w:color="auto"/>
          </w:divBdr>
        </w:div>
        <w:div w:id="1242644704">
          <w:marLeft w:val="640"/>
          <w:marRight w:val="0"/>
          <w:marTop w:val="0"/>
          <w:marBottom w:val="0"/>
          <w:divBdr>
            <w:top w:val="none" w:sz="0" w:space="0" w:color="auto"/>
            <w:left w:val="none" w:sz="0" w:space="0" w:color="auto"/>
            <w:bottom w:val="none" w:sz="0" w:space="0" w:color="auto"/>
            <w:right w:val="none" w:sz="0" w:space="0" w:color="auto"/>
          </w:divBdr>
        </w:div>
        <w:div w:id="1250196144">
          <w:marLeft w:val="640"/>
          <w:marRight w:val="0"/>
          <w:marTop w:val="0"/>
          <w:marBottom w:val="0"/>
          <w:divBdr>
            <w:top w:val="none" w:sz="0" w:space="0" w:color="auto"/>
            <w:left w:val="none" w:sz="0" w:space="0" w:color="auto"/>
            <w:bottom w:val="none" w:sz="0" w:space="0" w:color="auto"/>
            <w:right w:val="none" w:sz="0" w:space="0" w:color="auto"/>
          </w:divBdr>
        </w:div>
        <w:div w:id="1298493428">
          <w:marLeft w:val="640"/>
          <w:marRight w:val="0"/>
          <w:marTop w:val="0"/>
          <w:marBottom w:val="0"/>
          <w:divBdr>
            <w:top w:val="none" w:sz="0" w:space="0" w:color="auto"/>
            <w:left w:val="none" w:sz="0" w:space="0" w:color="auto"/>
            <w:bottom w:val="none" w:sz="0" w:space="0" w:color="auto"/>
            <w:right w:val="none" w:sz="0" w:space="0" w:color="auto"/>
          </w:divBdr>
        </w:div>
        <w:div w:id="1310330626">
          <w:marLeft w:val="640"/>
          <w:marRight w:val="0"/>
          <w:marTop w:val="0"/>
          <w:marBottom w:val="0"/>
          <w:divBdr>
            <w:top w:val="none" w:sz="0" w:space="0" w:color="auto"/>
            <w:left w:val="none" w:sz="0" w:space="0" w:color="auto"/>
            <w:bottom w:val="none" w:sz="0" w:space="0" w:color="auto"/>
            <w:right w:val="none" w:sz="0" w:space="0" w:color="auto"/>
          </w:divBdr>
        </w:div>
        <w:div w:id="1316759708">
          <w:marLeft w:val="640"/>
          <w:marRight w:val="0"/>
          <w:marTop w:val="0"/>
          <w:marBottom w:val="0"/>
          <w:divBdr>
            <w:top w:val="none" w:sz="0" w:space="0" w:color="auto"/>
            <w:left w:val="none" w:sz="0" w:space="0" w:color="auto"/>
            <w:bottom w:val="none" w:sz="0" w:space="0" w:color="auto"/>
            <w:right w:val="none" w:sz="0" w:space="0" w:color="auto"/>
          </w:divBdr>
        </w:div>
        <w:div w:id="1316957922">
          <w:marLeft w:val="640"/>
          <w:marRight w:val="0"/>
          <w:marTop w:val="0"/>
          <w:marBottom w:val="0"/>
          <w:divBdr>
            <w:top w:val="none" w:sz="0" w:space="0" w:color="auto"/>
            <w:left w:val="none" w:sz="0" w:space="0" w:color="auto"/>
            <w:bottom w:val="none" w:sz="0" w:space="0" w:color="auto"/>
            <w:right w:val="none" w:sz="0" w:space="0" w:color="auto"/>
          </w:divBdr>
        </w:div>
        <w:div w:id="1319112893">
          <w:marLeft w:val="640"/>
          <w:marRight w:val="0"/>
          <w:marTop w:val="0"/>
          <w:marBottom w:val="0"/>
          <w:divBdr>
            <w:top w:val="none" w:sz="0" w:space="0" w:color="auto"/>
            <w:left w:val="none" w:sz="0" w:space="0" w:color="auto"/>
            <w:bottom w:val="none" w:sz="0" w:space="0" w:color="auto"/>
            <w:right w:val="none" w:sz="0" w:space="0" w:color="auto"/>
          </w:divBdr>
        </w:div>
        <w:div w:id="1326860585">
          <w:marLeft w:val="640"/>
          <w:marRight w:val="0"/>
          <w:marTop w:val="0"/>
          <w:marBottom w:val="0"/>
          <w:divBdr>
            <w:top w:val="none" w:sz="0" w:space="0" w:color="auto"/>
            <w:left w:val="none" w:sz="0" w:space="0" w:color="auto"/>
            <w:bottom w:val="none" w:sz="0" w:space="0" w:color="auto"/>
            <w:right w:val="none" w:sz="0" w:space="0" w:color="auto"/>
          </w:divBdr>
        </w:div>
        <w:div w:id="1339774970">
          <w:marLeft w:val="640"/>
          <w:marRight w:val="0"/>
          <w:marTop w:val="0"/>
          <w:marBottom w:val="0"/>
          <w:divBdr>
            <w:top w:val="none" w:sz="0" w:space="0" w:color="auto"/>
            <w:left w:val="none" w:sz="0" w:space="0" w:color="auto"/>
            <w:bottom w:val="none" w:sz="0" w:space="0" w:color="auto"/>
            <w:right w:val="none" w:sz="0" w:space="0" w:color="auto"/>
          </w:divBdr>
        </w:div>
        <w:div w:id="1361470074">
          <w:marLeft w:val="640"/>
          <w:marRight w:val="0"/>
          <w:marTop w:val="0"/>
          <w:marBottom w:val="0"/>
          <w:divBdr>
            <w:top w:val="none" w:sz="0" w:space="0" w:color="auto"/>
            <w:left w:val="none" w:sz="0" w:space="0" w:color="auto"/>
            <w:bottom w:val="none" w:sz="0" w:space="0" w:color="auto"/>
            <w:right w:val="none" w:sz="0" w:space="0" w:color="auto"/>
          </w:divBdr>
        </w:div>
        <w:div w:id="1382367039">
          <w:marLeft w:val="640"/>
          <w:marRight w:val="0"/>
          <w:marTop w:val="0"/>
          <w:marBottom w:val="0"/>
          <w:divBdr>
            <w:top w:val="none" w:sz="0" w:space="0" w:color="auto"/>
            <w:left w:val="none" w:sz="0" w:space="0" w:color="auto"/>
            <w:bottom w:val="none" w:sz="0" w:space="0" w:color="auto"/>
            <w:right w:val="none" w:sz="0" w:space="0" w:color="auto"/>
          </w:divBdr>
        </w:div>
        <w:div w:id="1387799228">
          <w:marLeft w:val="640"/>
          <w:marRight w:val="0"/>
          <w:marTop w:val="0"/>
          <w:marBottom w:val="0"/>
          <w:divBdr>
            <w:top w:val="none" w:sz="0" w:space="0" w:color="auto"/>
            <w:left w:val="none" w:sz="0" w:space="0" w:color="auto"/>
            <w:bottom w:val="none" w:sz="0" w:space="0" w:color="auto"/>
            <w:right w:val="none" w:sz="0" w:space="0" w:color="auto"/>
          </w:divBdr>
        </w:div>
        <w:div w:id="1405029829">
          <w:marLeft w:val="640"/>
          <w:marRight w:val="0"/>
          <w:marTop w:val="0"/>
          <w:marBottom w:val="0"/>
          <w:divBdr>
            <w:top w:val="none" w:sz="0" w:space="0" w:color="auto"/>
            <w:left w:val="none" w:sz="0" w:space="0" w:color="auto"/>
            <w:bottom w:val="none" w:sz="0" w:space="0" w:color="auto"/>
            <w:right w:val="none" w:sz="0" w:space="0" w:color="auto"/>
          </w:divBdr>
        </w:div>
        <w:div w:id="1423836103">
          <w:marLeft w:val="640"/>
          <w:marRight w:val="0"/>
          <w:marTop w:val="0"/>
          <w:marBottom w:val="0"/>
          <w:divBdr>
            <w:top w:val="none" w:sz="0" w:space="0" w:color="auto"/>
            <w:left w:val="none" w:sz="0" w:space="0" w:color="auto"/>
            <w:bottom w:val="none" w:sz="0" w:space="0" w:color="auto"/>
            <w:right w:val="none" w:sz="0" w:space="0" w:color="auto"/>
          </w:divBdr>
        </w:div>
        <w:div w:id="1461343047">
          <w:marLeft w:val="640"/>
          <w:marRight w:val="0"/>
          <w:marTop w:val="0"/>
          <w:marBottom w:val="0"/>
          <w:divBdr>
            <w:top w:val="none" w:sz="0" w:space="0" w:color="auto"/>
            <w:left w:val="none" w:sz="0" w:space="0" w:color="auto"/>
            <w:bottom w:val="none" w:sz="0" w:space="0" w:color="auto"/>
            <w:right w:val="none" w:sz="0" w:space="0" w:color="auto"/>
          </w:divBdr>
        </w:div>
        <w:div w:id="1462265713">
          <w:marLeft w:val="640"/>
          <w:marRight w:val="0"/>
          <w:marTop w:val="0"/>
          <w:marBottom w:val="0"/>
          <w:divBdr>
            <w:top w:val="none" w:sz="0" w:space="0" w:color="auto"/>
            <w:left w:val="none" w:sz="0" w:space="0" w:color="auto"/>
            <w:bottom w:val="none" w:sz="0" w:space="0" w:color="auto"/>
            <w:right w:val="none" w:sz="0" w:space="0" w:color="auto"/>
          </w:divBdr>
        </w:div>
        <w:div w:id="1473250045">
          <w:marLeft w:val="640"/>
          <w:marRight w:val="0"/>
          <w:marTop w:val="0"/>
          <w:marBottom w:val="0"/>
          <w:divBdr>
            <w:top w:val="none" w:sz="0" w:space="0" w:color="auto"/>
            <w:left w:val="none" w:sz="0" w:space="0" w:color="auto"/>
            <w:bottom w:val="none" w:sz="0" w:space="0" w:color="auto"/>
            <w:right w:val="none" w:sz="0" w:space="0" w:color="auto"/>
          </w:divBdr>
        </w:div>
        <w:div w:id="1480027658">
          <w:marLeft w:val="640"/>
          <w:marRight w:val="0"/>
          <w:marTop w:val="0"/>
          <w:marBottom w:val="0"/>
          <w:divBdr>
            <w:top w:val="none" w:sz="0" w:space="0" w:color="auto"/>
            <w:left w:val="none" w:sz="0" w:space="0" w:color="auto"/>
            <w:bottom w:val="none" w:sz="0" w:space="0" w:color="auto"/>
            <w:right w:val="none" w:sz="0" w:space="0" w:color="auto"/>
          </w:divBdr>
        </w:div>
        <w:div w:id="1503013062">
          <w:marLeft w:val="640"/>
          <w:marRight w:val="0"/>
          <w:marTop w:val="0"/>
          <w:marBottom w:val="0"/>
          <w:divBdr>
            <w:top w:val="none" w:sz="0" w:space="0" w:color="auto"/>
            <w:left w:val="none" w:sz="0" w:space="0" w:color="auto"/>
            <w:bottom w:val="none" w:sz="0" w:space="0" w:color="auto"/>
            <w:right w:val="none" w:sz="0" w:space="0" w:color="auto"/>
          </w:divBdr>
        </w:div>
        <w:div w:id="1510558218">
          <w:marLeft w:val="640"/>
          <w:marRight w:val="0"/>
          <w:marTop w:val="0"/>
          <w:marBottom w:val="0"/>
          <w:divBdr>
            <w:top w:val="none" w:sz="0" w:space="0" w:color="auto"/>
            <w:left w:val="none" w:sz="0" w:space="0" w:color="auto"/>
            <w:bottom w:val="none" w:sz="0" w:space="0" w:color="auto"/>
            <w:right w:val="none" w:sz="0" w:space="0" w:color="auto"/>
          </w:divBdr>
        </w:div>
        <w:div w:id="1549561548">
          <w:marLeft w:val="640"/>
          <w:marRight w:val="0"/>
          <w:marTop w:val="0"/>
          <w:marBottom w:val="0"/>
          <w:divBdr>
            <w:top w:val="none" w:sz="0" w:space="0" w:color="auto"/>
            <w:left w:val="none" w:sz="0" w:space="0" w:color="auto"/>
            <w:bottom w:val="none" w:sz="0" w:space="0" w:color="auto"/>
            <w:right w:val="none" w:sz="0" w:space="0" w:color="auto"/>
          </w:divBdr>
        </w:div>
        <w:div w:id="1558321111">
          <w:marLeft w:val="640"/>
          <w:marRight w:val="0"/>
          <w:marTop w:val="0"/>
          <w:marBottom w:val="0"/>
          <w:divBdr>
            <w:top w:val="none" w:sz="0" w:space="0" w:color="auto"/>
            <w:left w:val="none" w:sz="0" w:space="0" w:color="auto"/>
            <w:bottom w:val="none" w:sz="0" w:space="0" w:color="auto"/>
            <w:right w:val="none" w:sz="0" w:space="0" w:color="auto"/>
          </w:divBdr>
        </w:div>
        <w:div w:id="1597708017">
          <w:marLeft w:val="640"/>
          <w:marRight w:val="0"/>
          <w:marTop w:val="0"/>
          <w:marBottom w:val="0"/>
          <w:divBdr>
            <w:top w:val="none" w:sz="0" w:space="0" w:color="auto"/>
            <w:left w:val="none" w:sz="0" w:space="0" w:color="auto"/>
            <w:bottom w:val="none" w:sz="0" w:space="0" w:color="auto"/>
            <w:right w:val="none" w:sz="0" w:space="0" w:color="auto"/>
          </w:divBdr>
        </w:div>
        <w:div w:id="1634553756">
          <w:marLeft w:val="640"/>
          <w:marRight w:val="0"/>
          <w:marTop w:val="0"/>
          <w:marBottom w:val="0"/>
          <w:divBdr>
            <w:top w:val="none" w:sz="0" w:space="0" w:color="auto"/>
            <w:left w:val="none" w:sz="0" w:space="0" w:color="auto"/>
            <w:bottom w:val="none" w:sz="0" w:space="0" w:color="auto"/>
            <w:right w:val="none" w:sz="0" w:space="0" w:color="auto"/>
          </w:divBdr>
        </w:div>
        <w:div w:id="1640107122">
          <w:marLeft w:val="640"/>
          <w:marRight w:val="0"/>
          <w:marTop w:val="0"/>
          <w:marBottom w:val="0"/>
          <w:divBdr>
            <w:top w:val="none" w:sz="0" w:space="0" w:color="auto"/>
            <w:left w:val="none" w:sz="0" w:space="0" w:color="auto"/>
            <w:bottom w:val="none" w:sz="0" w:space="0" w:color="auto"/>
            <w:right w:val="none" w:sz="0" w:space="0" w:color="auto"/>
          </w:divBdr>
        </w:div>
        <w:div w:id="1655529674">
          <w:marLeft w:val="640"/>
          <w:marRight w:val="0"/>
          <w:marTop w:val="0"/>
          <w:marBottom w:val="0"/>
          <w:divBdr>
            <w:top w:val="none" w:sz="0" w:space="0" w:color="auto"/>
            <w:left w:val="none" w:sz="0" w:space="0" w:color="auto"/>
            <w:bottom w:val="none" w:sz="0" w:space="0" w:color="auto"/>
            <w:right w:val="none" w:sz="0" w:space="0" w:color="auto"/>
          </w:divBdr>
        </w:div>
        <w:div w:id="1689481282">
          <w:marLeft w:val="640"/>
          <w:marRight w:val="0"/>
          <w:marTop w:val="0"/>
          <w:marBottom w:val="0"/>
          <w:divBdr>
            <w:top w:val="none" w:sz="0" w:space="0" w:color="auto"/>
            <w:left w:val="none" w:sz="0" w:space="0" w:color="auto"/>
            <w:bottom w:val="none" w:sz="0" w:space="0" w:color="auto"/>
            <w:right w:val="none" w:sz="0" w:space="0" w:color="auto"/>
          </w:divBdr>
        </w:div>
      </w:divsChild>
    </w:div>
    <w:div w:id="267742893">
      <w:bodyDiv w:val="1"/>
      <w:marLeft w:val="0"/>
      <w:marRight w:val="0"/>
      <w:marTop w:val="0"/>
      <w:marBottom w:val="0"/>
      <w:divBdr>
        <w:top w:val="none" w:sz="0" w:space="0" w:color="auto"/>
        <w:left w:val="none" w:sz="0" w:space="0" w:color="auto"/>
        <w:bottom w:val="none" w:sz="0" w:space="0" w:color="auto"/>
        <w:right w:val="none" w:sz="0" w:space="0" w:color="auto"/>
      </w:divBdr>
      <w:divsChild>
        <w:div w:id="4408584">
          <w:marLeft w:val="640"/>
          <w:marRight w:val="0"/>
          <w:marTop w:val="0"/>
          <w:marBottom w:val="0"/>
          <w:divBdr>
            <w:top w:val="none" w:sz="0" w:space="0" w:color="auto"/>
            <w:left w:val="none" w:sz="0" w:space="0" w:color="auto"/>
            <w:bottom w:val="none" w:sz="0" w:space="0" w:color="auto"/>
            <w:right w:val="none" w:sz="0" w:space="0" w:color="auto"/>
          </w:divBdr>
        </w:div>
        <w:div w:id="20476302">
          <w:marLeft w:val="640"/>
          <w:marRight w:val="0"/>
          <w:marTop w:val="0"/>
          <w:marBottom w:val="0"/>
          <w:divBdr>
            <w:top w:val="none" w:sz="0" w:space="0" w:color="auto"/>
            <w:left w:val="none" w:sz="0" w:space="0" w:color="auto"/>
            <w:bottom w:val="none" w:sz="0" w:space="0" w:color="auto"/>
            <w:right w:val="none" w:sz="0" w:space="0" w:color="auto"/>
          </w:divBdr>
        </w:div>
        <w:div w:id="21706420">
          <w:marLeft w:val="640"/>
          <w:marRight w:val="0"/>
          <w:marTop w:val="0"/>
          <w:marBottom w:val="0"/>
          <w:divBdr>
            <w:top w:val="none" w:sz="0" w:space="0" w:color="auto"/>
            <w:left w:val="none" w:sz="0" w:space="0" w:color="auto"/>
            <w:bottom w:val="none" w:sz="0" w:space="0" w:color="auto"/>
            <w:right w:val="none" w:sz="0" w:space="0" w:color="auto"/>
          </w:divBdr>
        </w:div>
        <w:div w:id="28923253">
          <w:marLeft w:val="640"/>
          <w:marRight w:val="0"/>
          <w:marTop w:val="0"/>
          <w:marBottom w:val="0"/>
          <w:divBdr>
            <w:top w:val="none" w:sz="0" w:space="0" w:color="auto"/>
            <w:left w:val="none" w:sz="0" w:space="0" w:color="auto"/>
            <w:bottom w:val="none" w:sz="0" w:space="0" w:color="auto"/>
            <w:right w:val="none" w:sz="0" w:space="0" w:color="auto"/>
          </w:divBdr>
        </w:div>
        <w:div w:id="37172141">
          <w:marLeft w:val="640"/>
          <w:marRight w:val="0"/>
          <w:marTop w:val="0"/>
          <w:marBottom w:val="0"/>
          <w:divBdr>
            <w:top w:val="none" w:sz="0" w:space="0" w:color="auto"/>
            <w:left w:val="none" w:sz="0" w:space="0" w:color="auto"/>
            <w:bottom w:val="none" w:sz="0" w:space="0" w:color="auto"/>
            <w:right w:val="none" w:sz="0" w:space="0" w:color="auto"/>
          </w:divBdr>
        </w:div>
        <w:div w:id="45690196">
          <w:marLeft w:val="640"/>
          <w:marRight w:val="0"/>
          <w:marTop w:val="0"/>
          <w:marBottom w:val="0"/>
          <w:divBdr>
            <w:top w:val="none" w:sz="0" w:space="0" w:color="auto"/>
            <w:left w:val="none" w:sz="0" w:space="0" w:color="auto"/>
            <w:bottom w:val="none" w:sz="0" w:space="0" w:color="auto"/>
            <w:right w:val="none" w:sz="0" w:space="0" w:color="auto"/>
          </w:divBdr>
        </w:div>
        <w:div w:id="45957866">
          <w:marLeft w:val="640"/>
          <w:marRight w:val="0"/>
          <w:marTop w:val="0"/>
          <w:marBottom w:val="0"/>
          <w:divBdr>
            <w:top w:val="none" w:sz="0" w:space="0" w:color="auto"/>
            <w:left w:val="none" w:sz="0" w:space="0" w:color="auto"/>
            <w:bottom w:val="none" w:sz="0" w:space="0" w:color="auto"/>
            <w:right w:val="none" w:sz="0" w:space="0" w:color="auto"/>
          </w:divBdr>
        </w:div>
        <w:div w:id="62529468">
          <w:marLeft w:val="640"/>
          <w:marRight w:val="0"/>
          <w:marTop w:val="0"/>
          <w:marBottom w:val="0"/>
          <w:divBdr>
            <w:top w:val="none" w:sz="0" w:space="0" w:color="auto"/>
            <w:left w:val="none" w:sz="0" w:space="0" w:color="auto"/>
            <w:bottom w:val="none" w:sz="0" w:space="0" w:color="auto"/>
            <w:right w:val="none" w:sz="0" w:space="0" w:color="auto"/>
          </w:divBdr>
        </w:div>
        <w:div w:id="70350361">
          <w:marLeft w:val="640"/>
          <w:marRight w:val="0"/>
          <w:marTop w:val="0"/>
          <w:marBottom w:val="0"/>
          <w:divBdr>
            <w:top w:val="none" w:sz="0" w:space="0" w:color="auto"/>
            <w:left w:val="none" w:sz="0" w:space="0" w:color="auto"/>
            <w:bottom w:val="none" w:sz="0" w:space="0" w:color="auto"/>
            <w:right w:val="none" w:sz="0" w:space="0" w:color="auto"/>
          </w:divBdr>
        </w:div>
        <w:div w:id="117577096">
          <w:marLeft w:val="640"/>
          <w:marRight w:val="0"/>
          <w:marTop w:val="0"/>
          <w:marBottom w:val="0"/>
          <w:divBdr>
            <w:top w:val="none" w:sz="0" w:space="0" w:color="auto"/>
            <w:left w:val="none" w:sz="0" w:space="0" w:color="auto"/>
            <w:bottom w:val="none" w:sz="0" w:space="0" w:color="auto"/>
            <w:right w:val="none" w:sz="0" w:space="0" w:color="auto"/>
          </w:divBdr>
        </w:div>
        <w:div w:id="129444890">
          <w:marLeft w:val="640"/>
          <w:marRight w:val="0"/>
          <w:marTop w:val="0"/>
          <w:marBottom w:val="0"/>
          <w:divBdr>
            <w:top w:val="none" w:sz="0" w:space="0" w:color="auto"/>
            <w:left w:val="none" w:sz="0" w:space="0" w:color="auto"/>
            <w:bottom w:val="none" w:sz="0" w:space="0" w:color="auto"/>
            <w:right w:val="none" w:sz="0" w:space="0" w:color="auto"/>
          </w:divBdr>
        </w:div>
        <w:div w:id="158814946">
          <w:marLeft w:val="640"/>
          <w:marRight w:val="0"/>
          <w:marTop w:val="0"/>
          <w:marBottom w:val="0"/>
          <w:divBdr>
            <w:top w:val="none" w:sz="0" w:space="0" w:color="auto"/>
            <w:left w:val="none" w:sz="0" w:space="0" w:color="auto"/>
            <w:bottom w:val="none" w:sz="0" w:space="0" w:color="auto"/>
            <w:right w:val="none" w:sz="0" w:space="0" w:color="auto"/>
          </w:divBdr>
        </w:div>
        <w:div w:id="182059481">
          <w:marLeft w:val="640"/>
          <w:marRight w:val="0"/>
          <w:marTop w:val="0"/>
          <w:marBottom w:val="0"/>
          <w:divBdr>
            <w:top w:val="none" w:sz="0" w:space="0" w:color="auto"/>
            <w:left w:val="none" w:sz="0" w:space="0" w:color="auto"/>
            <w:bottom w:val="none" w:sz="0" w:space="0" w:color="auto"/>
            <w:right w:val="none" w:sz="0" w:space="0" w:color="auto"/>
          </w:divBdr>
        </w:div>
        <w:div w:id="186791520">
          <w:marLeft w:val="640"/>
          <w:marRight w:val="0"/>
          <w:marTop w:val="0"/>
          <w:marBottom w:val="0"/>
          <w:divBdr>
            <w:top w:val="none" w:sz="0" w:space="0" w:color="auto"/>
            <w:left w:val="none" w:sz="0" w:space="0" w:color="auto"/>
            <w:bottom w:val="none" w:sz="0" w:space="0" w:color="auto"/>
            <w:right w:val="none" w:sz="0" w:space="0" w:color="auto"/>
          </w:divBdr>
        </w:div>
        <w:div w:id="191459931">
          <w:marLeft w:val="640"/>
          <w:marRight w:val="0"/>
          <w:marTop w:val="0"/>
          <w:marBottom w:val="0"/>
          <w:divBdr>
            <w:top w:val="none" w:sz="0" w:space="0" w:color="auto"/>
            <w:left w:val="none" w:sz="0" w:space="0" w:color="auto"/>
            <w:bottom w:val="none" w:sz="0" w:space="0" w:color="auto"/>
            <w:right w:val="none" w:sz="0" w:space="0" w:color="auto"/>
          </w:divBdr>
        </w:div>
        <w:div w:id="197816348">
          <w:marLeft w:val="640"/>
          <w:marRight w:val="0"/>
          <w:marTop w:val="0"/>
          <w:marBottom w:val="0"/>
          <w:divBdr>
            <w:top w:val="none" w:sz="0" w:space="0" w:color="auto"/>
            <w:left w:val="none" w:sz="0" w:space="0" w:color="auto"/>
            <w:bottom w:val="none" w:sz="0" w:space="0" w:color="auto"/>
            <w:right w:val="none" w:sz="0" w:space="0" w:color="auto"/>
          </w:divBdr>
        </w:div>
        <w:div w:id="204681068">
          <w:marLeft w:val="640"/>
          <w:marRight w:val="0"/>
          <w:marTop w:val="0"/>
          <w:marBottom w:val="0"/>
          <w:divBdr>
            <w:top w:val="none" w:sz="0" w:space="0" w:color="auto"/>
            <w:left w:val="none" w:sz="0" w:space="0" w:color="auto"/>
            <w:bottom w:val="none" w:sz="0" w:space="0" w:color="auto"/>
            <w:right w:val="none" w:sz="0" w:space="0" w:color="auto"/>
          </w:divBdr>
        </w:div>
        <w:div w:id="248150944">
          <w:marLeft w:val="640"/>
          <w:marRight w:val="0"/>
          <w:marTop w:val="0"/>
          <w:marBottom w:val="0"/>
          <w:divBdr>
            <w:top w:val="none" w:sz="0" w:space="0" w:color="auto"/>
            <w:left w:val="none" w:sz="0" w:space="0" w:color="auto"/>
            <w:bottom w:val="none" w:sz="0" w:space="0" w:color="auto"/>
            <w:right w:val="none" w:sz="0" w:space="0" w:color="auto"/>
          </w:divBdr>
        </w:div>
        <w:div w:id="259291484">
          <w:marLeft w:val="640"/>
          <w:marRight w:val="0"/>
          <w:marTop w:val="0"/>
          <w:marBottom w:val="0"/>
          <w:divBdr>
            <w:top w:val="none" w:sz="0" w:space="0" w:color="auto"/>
            <w:left w:val="none" w:sz="0" w:space="0" w:color="auto"/>
            <w:bottom w:val="none" w:sz="0" w:space="0" w:color="auto"/>
            <w:right w:val="none" w:sz="0" w:space="0" w:color="auto"/>
          </w:divBdr>
        </w:div>
        <w:div w:id="269123351">
          <w:marLeft w:val="640"/>
          <w:marRight w:val="0"/>
          <w:marTop w:val="0"/>
          <w:marBottom w:val="0"/>
          <w:divBdr>
            <w:top w:val="none" w:sz="0" w:space="0" w:color="auto"/>
            <w:left w:val="none" w:sz="0" w:space="0" w:color="auto"/>
            <w:bottom w:val="none" w:sz="0" w:space="0" w:color="auto"/>
            <w:right w:val="none" w:sz="0" w:space="0" w:color="auto"/>
          </w:divBdr>
        </w:div>
        <w:div w:id="271910726">
          <w:marLeft w:val="640"/>
          <w:marRight w:val="0"/>
          <w:marTop w:val="0"/>
          <w:marBottom w:val="0"/>
          <w:divBdr>
            <w:top w:val="none" w:sz="0" w:space="0" w:color="auto"/>
            <w:left w:val="none" w:sz="0" w:space="0" w:color="auto"/>
            <w:bottom w:val="none" w:sz="0" w:space="0" w:color="auto"/>
            <w:right w:val="none" w:sz="0" w:space="0" w:color="auto"/>
          </w:divBdr>
        </w:div>
        <w:div w:id="326203200">
          <w:marLeft w:val="640"/>
          <w:marRight w:val="0"/>
          <w:marTop w:val="0"/>
          <w:marBottom w:val="0"/>
          <w:divBdr>
            <w:top w:val="none" w:sz="0" w:space="0" w:color="auto"/>
            <w:left w:val="none" w:sz="0" w:space="0" w:color="auto"/>
            <w:bottom w:val="none" w:sz="0" w:space="0" w:color="auto"/>
            <w:right w:val="none" w:sz="0" w:space="0" w:color="auto"/>
          </w:divBdr>
        </w:div>
        <w:div w:id="350306271">
          <w:marLeft w:val="640"/>
          <w:marRight w:val="0"/>
          <w:marTop w:val="0"/>
          <w:marBottom w:val="0"/>
          <w:divBdr>
            <w:top w:val="none" w:sz="0" w:space="0" w:color="auto"/>
            <w:left w:val="none" w:sz="0" w:space="0" w:color="auto"/>
            <w:bottom w:val="none" w:sz="0" w:space="0" w:color="auto"/>
            <w:right w:val="none" w:sz="0" w:space="0" w:color="auto"/>
          </w:divBdr>
        </w:div>
        <w:div w:id="381635991">
          <w:marLeft w:val="640"/>
          <w:marRight w:val="0"/>
          <w:marTop w:val="0"/>
          <w:marBottom w:val="0"/>
          <w:divBdr>
            <w:top w:val="none" w:sz="0" w:space="0" w:color="auto"/>
            <w:left w:val="none" w:sz="0" w:space="0" w:color="auto"/>
            <w:bottom w:val="none" w:sz="0" w:space="0" w:color="auto"/>
            <w:right w:val="none" w:sz="0" w:space="0" w:color="auto"/>
          </w:divBdr>
        </w:div>
        <w:div w:id="392779303">
          <w:marLeft w:val="640"/>
          <w:marRight w:val="0"/>
          <w:marTop w:val="0"/>
          <w:marBottom w:val="0"/>
          <w:divBdr>
            <w:top w:val="none" w:sz="0" w:space="0" w:color="auto"/>
            <w:left w:val="none" w:sz="0" w:space="0" w:color="auto"/>
            <w:bottom w:val="none" w:sz="0" w:space="0" w:color="auto"/>
            <w:right w:val="none" w:sz="0" w:space="0" w:color="auto"/>
          </w:divBdr>
        </w:div>
        <w:div w:id="404762452">
          <w:marLeft w:val="640"/>
          <w:marRight w:val="0"/>
          <w:marTop w:val="0"/>
          <w:marBottom w:val="0"/>
          <w:divBdr>
            <w:top w:val="none" w:sz="0" w:space="0" w:color="auto"/>
            <w:left w:val="none" w:sz="0" w:space="0" w:color="auto"/>
            <w:bottom w:val="none" w:sz="0" w:space="0" w:color="auto"/>
            <w:right w:val="none" w:sz="0" w:space="0" w:color="auto"/>
          </w:divBdr>
        </w:div>
        <w:div w:id="412509596">
          <w:marLeft w:val="640"/>
          <w:marRight w:val="0"/>
          <w:marTop w:val="0"/>
          <w:marBottom w:val="0"/>
          <w:divBdr>
            <w:top w:val="none" w:sz="0" w:space="0" w:color="auto"/>
            <w:left w:val="none" w:sz="0" w:space="0" w:color="auto"/>
            <w:bottom w:val="none" w:sz="0" w:space="0" w:color="auto"/>
            <w:right w:val="none" w:sz="0" w:space="0" w:color="auto"/>
          </w:divBdr>
        </w:div>
        <w:div w:id="430584970">
          <w:marLeft w:val="640"/>
          <w:marRight w:val="0"/>
          <w:marTop w:val="0"/>
          <w:marBottom w:val="0"/>
          <w:divBdr>
            <w:top w:val="none" w:sz="0" w:space="0" w:color="auto"/>
            <w:left w:val="none" w:sz="0" w:space="0" w:color="auto"/>
            <w:bottom w:val="none" w:sz="0" w:space="0" w:color="auto"/>
            <w:right w:val="none" w:sz="0" w:space="0" w:color="auto"/>
          </w:divBdr>
        </w:div>
        <w:div w:id="442919090">
          <w:marLeft w:val="640"/>
          <w:marRight w:val="0"/>
          <w:marTop w:val="0"/>
          <w:marBottom w:val="0"/>
          <w:divBdr>
            <w:top w:val="none" w:sz="0" w:space="0" w:color="auto"/>
            <w:left w:val="none" w:sz="0" w:space="0" w:color="auto"/>
            <w:bottom w:val="none" w:sz="0" w:space="0" w:color="auto"/>
            <w:right w:val="none" w:sz="0" w:space="0" w:color="auto"/>
          </w:divBdr>
        </w:div>
        <w:div w:id="471220528">
          <w:marLeft w:val="640"/>
          <w:marRight w:val="0"/>
          <w:marTop w:val="0"/>
          <w:marBottom w:val="0"/>
          <w:divBdr>
            <w:top w:val="none" w:sz="0" w:space="0" w:color="auto"/>
            <w:left w:val="none" w:sz="0" w:space="0" w:color="auto"/>
            <w:bottom w:val="none" w:sz="0" w:space="0" w:color="auto"/>
            <w:right w:val="none" w:sz="0" w:space="0" w:color="auto"/>
          </w:divBdr>
        </w:div>
        <w:div w:id="490148055">
          <w:marLeft w:val="640"/>
          <w:marRight w:val="0"/>
          <w:marTop w:val="0"/>
          <w:marBottom w:val="0"/>
          <w:divBdr>
            <w:top w:val="none" w:sz="0" w:space="0" w:color="auto"/>
            <w:left w:val="none" w:sz="0" w:space="0" w:color="auto"/>
            <w:bottom w:val="none" w:sz="0" w:space="0" w:color="auto"/>
            <w:right w:val="none" w:sz="0" w:space="0" w:color="auto"/>
          </w:divBdr>
        </w:div>
        <w:div w:id="495265926">
          <w:marLeft w:val="640"/>
          <w:marRight w:val="0"/>
          <w:marTop w:val="0"/>
          <w:marBottom w:val="0"/>
          <w:divBdr>
            <w:top w:val="none" w:sz="0" w:space="0" w:color="auto"/>
            <w:left w:val="none" w:sz="0" w:space="0" w:color="auto"/>
            <w:bottom w:val="none" w:sz="0" w:space="0" w:color="auto"/>
            <w:right w:val="none" w:sz="0" w:space="0" w:color="auto"/>
          </w:divBdr>
        </w:div>
        <w:div w:id="499079358">
          <w:marLeft w:val="640"/>
          <w:marRight w:val="0"/>
          <w:marTop w:val="0"/>
          <w:marBottom w:val="0"/>
          <w:divBdr>
            <w:top w:val="none" w:sz="0" w:space="0" w:color="auto"/>
            <w:left w:val="none" w:sz="0" w:space="0" w:color="auto"/>
            <w:bottom w:val="none" w:sz="0" w:space="0" w:color="auto"/>
            <w:right w:val="none" w:sz="0" w:space="0" w:color="auto"/>
          </w:divBdr>
        </w:div>
        <w:div w:id="506409913">
          <w:marLeft w:val="640"/>
          <w:marRight w:val="0"/>
          <w:marTop w:val="0"/>
          <w:marBottom w:val="0"/>
          <w:divBdr>
            <w:top w:val="none" w:sz="0" w:space="0" w:color="auto"/>
            <w:left w:val="none" w:sz="0" w:space="0" w:color="auto"/>
            <w:bottom w:val="none" w:sz="0" w:space="0" w:color="auto"/>
            <w:right w:val="none" w:sz="0" w:space="0" w:color="auto"/>
          </w:divBdr>
        </w:div>
        <w:div w:id="512572805">
          <w:marLeft w:val="640"/>
          <w:marRight w:val="0"/>
          <w:marTop w:val="0"/>
          <w:marBottom w:val="0"/>
          <w:divBdr>
            <w:top w:val="none" w:sz="0" w:space="0" w:color="auto"/>
            <w:left w:val="none" w:sz="0" w:space="0" w:color="auto"/>
            <w:bottom w:val="none" w:sz="0" w:space="0" w:color="auto"/>
            <w:right w:val="none" w:sz="0" w:space="0" w:color="auto"/>
          </w:divBdr>
        </w:div>
        <w:div w:id="536744869">
          <w:marLeft w:val="640"/>
          <w:marRight w:val="0"/>
          <w:marTop w:val="0"/>
          <w:marBottom w:val="0"/>
          <w:divBdr>
            <w:top w:val="none" w:sz="0" w:space="0" w:color="auto"/>
            <w:left w:val="none" w:sz="0" w:space="0" w:color="auto"/>
            <w:bottom w:val="none" w:sz="0" w:space="0" w:color="auto"/>
            <w:right w:val="none" w:sz="0" w:space="0" w:color="auto"/>
          </w:divBdr>
        </w:div>
        <w:div w:id="546767217">
          <w:marLeft w:val="640"/>
          <w:marRight w:val="0"/>
          <w:marTop w:val="0"/>
          <w:marBottom w:val="0"/>
          <w:divBdr>
            <w:top w:val="none" w:sz="0" w:space="0" w:color="auto"/>
            <w:left w:val="none" w:sz="0" w:space="0" w:color="auto"/>
            <w:bottom w:val="none" w:sz="0" w:space="0" w:color="auto"/>
            <w:right w:val="none" w:sz="0" w:space="0" w:color="auto"/>
          </w:divBdr>
        </w:div>
        <w:div w:id="548108561">
          <w:marLeft w:val="640"/>
          <w:marRight w:val="0"/>
          <w:marTop w:val="0"/>
          <w:marBottom w:val="0"/>
          <w:divBdr>
            <w:top w:val="none" w:sz="0" w:space="0" w:color="auto"/>
            <w:left w:val="none" w:sz="0" w:space="0" w:color="auto"/>
            <w:bottom w:val="none" w:sz="0" w:space="0" w:color="auto"/>
            <w:right w:val="none" w:sz="0" w:space="0" w:color="auto"/>
          </w:divBdr>
        </w:div>
        <w:div w:id="551767479">
          <w:marLeft w:val="640"/>
          <w:marRight w:val="0"/>
          <w:marTop w:val="0"/>
          <w:marBottom w:val="0"/>
          <w:divBdr>
            <w:top w:val="none" w:sz="0" w:space="0" w:color="auto"/>
            <w:left w:val="none" w:sz="0" w:space="0" w:color="auto"/>
            <w:bottom w:val="none" w:sz="0" w:space="0" w:color="auto"/>
            <w:right w:val="none" w:sz="0" w:space="0" w:color="auto"/>
          </w:divBdr>
        </w:div>
        <w:div w:id="554850027">
          <w:marLeft w:val="640"/>
          <w:marRight w:val="0"/>
          <w:marTop w:val="0"/>
          <w:marBottom w:val="0"/>
          <w:divBdr>
            <w:top w:val="none" w:sz="0" w:space="0" w:color="auto"/>
            <w:left w:val="none" w:sz="0" w:space="0" w:color="auto"/>
            <w:bottom w:val="none" w:sz="0" w:space="0" w:color="auto"/>
            <w:right w:val="none" w:sz="0" w:space="0" w:color="auto"/>
          </w:divBdr>
        </w:div>
        <w:div w:id="581062016">
          <w:marLeft w:val="640"/>
          <w:marRight w:val="0"/>
          <w:marTop w:val="0"/>
          <w:marBottom w:val="0"/>
          <w:divBdr>
            <w:top w:val="none" w:sz="0" w:space="0" w:color="auto"/>
            <w:left w:val="none" w:sz="0" w:space="0" w:color="auto"/>
            <w:bottom w:val="none" w:sz="0" w:space="0" w:color="auto"/>
            <w:right w:val="none" w:sz="0" w:space="0" w:color="auto"/>
          </w:divBdr>
        </w:div>
        <w:div w:id="592470909">
          <w:marLeft w:val="640"/>
          <w:marRight w:val="0"/>
          <w:marTop w:val="0"/>
          <w:marBottom w:val="0"/>
          <w:divBdr>
            <w:top w:val="none" w:sz="0" w:space="0" w:color="auto"/>
            <w:left w:val="none" w:sz="0" w:space="0" w:color="auto"/>
            <w:bottom w:val="none" w:sz="0" w:space="0" w:color="auto"/>
            <w:right w:val="none" w:sz="0" w:space="0" w:color="auto"/>
          </w:divBdr>
        </w:div>
        <w:div w:id="608662079">
          <w:marLeft w:val="640"/>
          <w:marRight w:val="0"/>
          <w:marTop w:val="0"/>
          <w:marBottom w:val="0"/>
          <w:divBdr>
            <w:top w:val="none" w:sz="0" w:space="0" w:color="auto"/>
            <w:left w:val="none" w:sz="0" w:space="0" w:color="auto"/>
            <w:bottom w:val="none" w:sz="0" w:space="0" w:color="auto"/>
            <w:right w:val="none" w:sz="0" w:space="0" w:color="auto"/>
          </w:divBdr>
        </w:div>
        <w:div w:id="625233130">
          <w:marLeft w:val="640"/>
          <w:marRight w:val="0"/>
          <w:marTop w:val="0"/>
          <w:marBottom w:val="0"/>
          <w:divBdr>
            <w:top w:val="none" w:sz="0" w:space="0" w:color="auto"/>
            <w:left w:val="none" w:sz="0" w:space="0" w:color="auto"/>
            <w:bottom w:val="none" w:sz="0" w:space="0" w:color="auto"/>
            <w:right w:val="none" w:sz="0" w:space="0" w:color="auto"/>
          </w:divBdr>
        </w:div>
        <w:div w:id="642588952">
          <w:marLeft w:val="640"/>
          <w:marRight w:val="0"/>
          <w:marTop w:val="0"/>
          <w:marBottom w:val="0"/>
          <w:divBdr>
            <w:top w:val="none" w:sz="0" w:space="0" w:color="auto"/>
            <w:left w:val="none" w:sz="0" w:space="0" w:color="auto"/>
            <w:bottom w:val="none" w:sz="0" w:space="0" w:color="auto"/>
            <w:right w:val="none" w:sz="0" w:space="0" w:color="auto"/>
          </w:divBdr>
        </w:div>
        <w:div w:id="649140503">
          <w:marLeft w:val="640"/>
          <w:marRight w:val="0"/>
          <w:marTop w:val="0"/>
          <w:marBottom w:val="0"/>
          <w:divBdr>
            <w:top w:val="none" w:sz="0" w:space="0" w:color="auto"/>
            <w:left w:val="none" w:sz="0" w:space="0" w:color="auto"/>
            <w:bottom w:val="none" w:sz="0" w:space="0" w:color="auto"/>
            <w:right w:val="none" w:sz="0" w:space="0" w:color="auto"/>
          </w:divBdr>
        </w:div>
        <w:div w:id="665746461">
          <w:marLeft w:val="640"/>
          <w:marRight w:val="0"/>
          <w:marTop w:val="0"/>
          <w:marBottom w:val="0"/>
          <w:divBdr>
            <w:top w:val="none" w:sz="0" w:space="0" w:color="auto"/>
            <w:left w:val="none" w:sz="0" w:space="0" w:color="auto"/>
            <w:bottom w:val="none" w:sz="0" w:space="0" w:color="auto"/>
            <w:right w:val="none" w:sz="0" w:space="0" w:color="auto"/>
          </w:divBdr>
        </w:div>
        <w:div w:id="726685435">
          <w:marLeft w:val="640"/>
          <w:marRight w:val="0"/>
          <w:marTop w:val="0"/>
          <w:marBottom w:val="0"/>
          <w:divBdr>
            <w:top w:val="none" w:sz="0" w:space="0" w:color="auto"/>
            <w:left w:val="none" w:sz="0" w:space="0" w:color="auto"/>
            <w:bottom w:val="none" w:sz="0" w:space="0" w:color="auto"/>
            <w:right w:val="none" w:sz="0" w:space="0" w:color="auto"/>
          </w:divBdr>
        </w:div>
        <w:div w:id="738945669">
          <w:marLeft w:val="640"/>
          <w:marRight w:val="0"/>
          <w:marTop w:val="0"/>
          <w:marBottom w:val="0"/>
          <w:divBdr>
            <w:top w:val="none" w:sz="0" w:space="0" w:color="auto"/>
            <w:left w:val="none" w:sz="0" w:space="0" w:color="auto"/>
            <w:bottom w:val="none" w:sz="0" w:space="0" w:color="auto"/>
            <w:right w:val="none" w:sz="0" w:space="0" w:color="auto"/>
          </w:divBdr>
        </w:div>
        <w:div w:id="767503657">
          <w:marLeft w:val="640"/>
          <w:marRight w:val="0"/>
          <w:marTop w:val="0"/>
          <w:marBottom w:val="0"/>
          <w:divBdr>
            <w:top w:val="none" w:sz="0" w:space="0" w:color="auto"/>
            <w:left w:val="none" w:sz="0" w:space="0" w:color="auto"/>
            <w:bottom w:val="none" w:sz="0" w:space="0" w:color="auto"/>
            <w:right w:val="none" w:sz="0" w:space="0" w:color="auto"/>
          </w:divBdr>
        </w:div>
        <w:div w:id="770013401">
          <w:marLeft w:val="640"/>
          <w:marRight w:val="0"/>
          <w:marTop w:val="0"/>
          <w:marBottom w:val="0"/>
          <w:divBdr>
            <w:top w:val="none" w:sz="0" w:space="0" w:color="auto"/>
            <w:left w:val="none" w:sz="0" w:space="0" w:color="auto"/>
            <w:bottom w:val="none" w:sz="0" w:space="0" w:color="auto"/>
            <w:right w:val="none" w:sz="0" w:space="0" w:color="auto"/>
          </w:divBdr>
        </w:div>
        <w:div w:id="773479365">
          <w:marLeft w:val="640"/>
          <w:marRight w:val="0"/>
          <w:marTop w:val="0"/>
          <w:marBottom w:val="0"/>
          <w:divBdr>
            <w:top w:val="none" w:sz="0" w:space="0" w:color="auto"/>
            <w:left w:val="none" w:sz="0" w:space="0" w:color="auto"/>
            <w:bottom w:val="none" w:sz="0" w:space="0" w:color="auto"/>
            <w:right w:val="none" w:sz="0" w:space="0" w:color="auto"/>
          </w:divBdr>
        </w:div>
        <w:div w:id="787361088">
          <w:marLeft w:val="640"/>
          <w:marRight w:val="0"/>
          <w:marTop w:val="0"/>
          <w:marBottom w:val="0"/>
          <w:divBdr>
            <w:top w:val="none" w:sz="0" w:space="0" w:color="auto"/>
            <w:left w:val="none" w:sz="0" w:space="0" w:color="auto"/>
            <w:bottom w:val="none" w:sz="0" w:space="0" w:color="auto"/>
            <w:right w:val="none" w:sz="0" w:space="0" w:color="auto"/>
          </w:divBdr>
        </w:div>
        <w:div w:id="805585017">
          <w:marLeft w:val="640"/>
          <w:marRight w:val="0"/>
          <w:marTop w:val="0"/>
          <w:marBottom w:val="0"/>
          <w:divBdr>
            <w:top w:val="none" w:sz="0" w:space="0" w:color="auto"/>
            <w:left w:val="none" w:sz="0" w:space="0" w:color="auto"/>
            <w:bottom w:val="none" w:sz="0" w:space="0" w:color="auto"/>
            <w:right w:val="none" w:sz="0" w:space="0" w:color="auto"/>
          </w:divBdr>
        </w:div>
        <w:div w:id="812672972">
          <w:marLeft w:val="640"/>
          <w:marRight w:val="0"/>
          <w:marTop w:val="0"/>
          <w:marBottom w:val="0"/>
          <w:divBdr>
            <w:top w:val="none" w:sz="0" w:space="0" w:color="auto"/>
            <w:left w:val="none" w:sz="0" w:space="0" w:color="auto"/>
            <w:bottom w:val="none" w:sz="0" w:space="0" w:color="auto"/>
            <w:right w:val="none" w:sz="0" w:space="0" w:color="auto"/>
          </w:divBdr>
        </w:div>
        <w:div w:id="826441473">
          <w:marLeft w:val="640"/>
          <w:marRight w:val="0"/>
          <w:marTop w:val="0"/>
          <w:marBottom w:val="0"/>
          <w:divBdr>
            <w:top w:val="none" w:sz="0" w:space="0" w:color="auto"/>
            <w:left w:val="none" w:sz="0" w:space="0" w:color="auto"/>
            <w:bottom w:val="none" w:sz="0" w:space="0" w:color="auto"/>
            <w:right w:val="none" w:sz="0" w:space="0" w:color="auto"/>
          </w:divBdr>
        </w:div>
        <w:div w:id="840193005">
          <w:marLeft w:val="640"/>
          <w:marRight w:val="0"/>
          <w:marTop w:val="0"/>
          <w:marBottom w:val="0"/>
          <w:divBdr>
            <w:top w:val="none" w:sz="0" w:space="0" w:color="auto"/>
            <w:left w:val="none" w:sz="0" w:space="0" w:color="auto"/>
            <w:bottom w:val="none" w:sz="0" w:space="0" w:color="auto"/>
            <w:right w:val="none" w:sz="0" w:space="0" w:color="auto"/>
          </w:divBdr>
        </w:div>
        <w:div w:id="871190056">
          <w:marLeft w:val="640"/>
          <w:marRight w:val="0"/>
          <w:marTop w:val="0"/>
          <w:marBottom w:val="0"/>
          <w:divBdr>
            <w:top w:val="none" w:sz="0" w:space="0" w:color="auto"/>
            <w:left w:val="none" w:sz="0" w:space="0" w:color="auto"/>
            <w:bottom w:val="none" w:sz="0" w:space="0" w:color="auto"/>
            <w:right w:val="none" w:sz="0" w:space="0" w:color="auto"/>
          </w:divBdr>
        </w:div>
        <w:div w:id="890114024">
          <w:marLeft w:val="640"/>
          <w:marRight w:val="0"/>
          <w:marTop w:val="0"/>
          <w:marBottom w:val="0"/>
          <w:divBdr>
            <w:top w:val="none" w:sz="0" w:space="0" w:color="auto"/>
            <w:left w:val="none" w:sz="0" w:space="0" w:color="auto"/>
            <w:bottom w:val="none" w:sz="0" w:space="0" w:color="auto"/>
            <w:right w:val="none" w:sz="0" w:space="0" w:color="auto"/>
          </w:divBdr>
        </w:div>
        <w:div w:id="896861631">
          <w:marLeft w:val="640"/>
          <w:marRight w:val="0"/>
          <w:marTop w:val="0"/>
          <w:marBottom w:val="0"/>
          <w:divBdr>
            <w:top w:val="none" w:sz="0" w:space="0" w:color="auto"/>
            <w:left w:val="none" w:sz="0" w:space="0" w:color="auto"/>
            <w:bottom w:val="none" w:sz="0" w:space="0" w:color="auto"/>
            <w:right w:val="none" w:sz="0" w:space="0" w:color="auto"/>
          </w:divBdr>
        </w:div>
        <w:div w:id="917134249">
          <w:marLeft w:val="640"/>
          <w:marRight w:val="0"/>
          <w:marTop w:val="0"/>
          <w:marBottom w:val="0"/>
          <w:divBdr>
            <w:top w:val="none" w:sz="0" w:space="0" w:color="auto"/>
            <w:left w:val="none" w:sz="0" w:space="0" w:color="auto"/>
            <w:bottom w:val="none" w:sz="0" w:space="0" w:color="auto"/>
            <w:right w:val="none" w:sz="0" w:space="0" w:color="auto"/>
          </w:divBdr>
        </w:div>
        <w:div w:id="933248921">
          <w:marLeft w:val="640"/>
          <w:marRight w:val="0"/>
          <w:marTop w:val="0"/>
          <w:marBottom w:val="0"/>
          <w:divBdr>
            <w:top w:val="none" w:sz="0" w:space="0" w:color="auto"/>
            <w:left w:val="none" w:sz="0" w:space="0" w:color="auto"/>
            <w:bottom w:val="none" w:sz="0" w:space="0" w:color="auto"/>
            <w:right w:val="none" w:sz="0" w:space="0" w:color="auto"/>
          </w:divBdr>
        </w:div>
        <w:div w:id="961348400">
          <w:marLeft w:val="640"/>
          <w:marRight w:val="0"/>
          <w:marTop w:val="0"/>
          <w:marBottom w:val="0"/>
          <w:divBdr>
            <w:top w:val="none" w:sz="0" w:space="0" w:color="auto"/>
            <w:left w:val="none" w:sz="0" w:space="0" w:color="auto"/>
            <w:bottom w:val="none" w:sz="0" w:space="0" w:color="auto"/>
            <w:right w:val="none" w:sz="0" w:space="0" w:color="auto"/>
          </w:divBdr>
        </w:div>
        <w:div w:id="983924364">
          <w:marLeft w:val="640"/>
          <w:marRight w:val="0"/>
          <w:marTop w:val="0"/>
          <w:marBottom w:val="0"/>
          <w:divBdr>
            <w:top w:val="none" w:sz="0" w:space="0" w:color="auto"/>
            <w:left w:val="none" w:sz="0" w:space="0" w:color="auto"/>
            <w:bottom w:val="none" w:sz="0" w:space="0" w:color="auto"/>
            <w:right w:val="none" w:sz="0" w:space="0" w:color="auto"/>
          </w:divBdr>
        </w:div>
        <w:div w:id="991525247">
          <w:marLeft w:val="640"/>
          <w:marRight w:val="0"/>
          <w:marTop w:val="0"/>
          <w:marBottom w:val="0"/>
          <w:divBdr>
            <w:top w:val="none" w:sz="0" w:space="0" w:color="auto"/>
            <w:left w:val="none" w:sz="0" w:space="0" w:color="auto"/>
            <w:bottom w:val="none" w:sz="0" w:space="0" w:color="auto"/>
            <w:right w:val="none" w:sz="0" w:space="0" w:color="auto"/>
          </w:divBdr>
        </w:div>
        <w:div w:id="1005858648">
          <w:marLeft w:val="640"/>
          <w:marRight w:val="0"/>
          <w:marTop w:val="0"/>
          <w:marBottom w:val="0"/>
          <w:divBdr>
            <w:top w:val="none" w:sz="0" w:space="0" w:color="auto"/>
            <w:left w:val="none" w:sz="0" w:space="0" w:color="auto"/>
            <w:bottom w:val="none" w:sz="0" w:space="0" w:color="auto"/>
            <w:right w:val="none" w:sz="0" w:space="0" w:color="auto"/>
          </w:divBdr>
        </w:div>
        <w:div w:id="1011642394">
          <w:marLeft w:val="640"/>
          <w:marRight w:val="0"/>
          <w:marTop w:val="0"/>
          <w:marBottom w:val="0"/>
          <w:divBdr>
            <w:top w:val="none" w:sz="0" w:space="0" w:color="auto"/>
            <w:left w:val="none" w:sz="0" w:space="0" w:color="auto"/>
            <w:bottom w:val="none" w:sz="0" w:space="0" w:color="auto"/>
            <w:right w:val="none" w:sz="0" w:space="0" w:color="auto"/>
          </w:divBdr>
        </w:div>
        <w:div w:id="1030571132">
          <w:marLeft w:val="640"/>
          <w:marRight w:val="0"/>
          <w:marTop w:val="0"/>
          <w:marBottom w:val="0"/>
          <w:divBdr>
            <w:top w:val="none" w:sz="0" w:space="0" w:color="auto"/>
            <w:left w:val="none" w:sz="0" w:space="0" w:color="auto"/>
            <w:bottom w:val="none" w:sz="0" w:space="0" w:color="auto"/>
            <w:right w:val="none" w:sz="0" w:space="0" w:color="auto"/>
          </w:divBdr>
        </w:div>
        <w:div w:id="1063138994">
          <w:marLeft w:val="640"/>
          <w:marRight w:val="0"/>
          <w:marTop w:val="0"/>
          <w:marBottom w:val="0"/>
          <w:divBdr>
            <w:top w:val="none" w:sz="0" w:space="0" w:color="auto"/>
            <w:left w:val="none" w:sz="0" w:space="0" w:color="auto"/>
            <w:bottom w:val="none" w:sz="0" w:space="0" w:color="auto"/>
            <w:right w:val="none" w:sz="0" w:space="0" w:color="auto"/>
          </w:divBdr>
        </w:div>
        <w:div w:id="1070496800">
          <w:marLeft w:val="640"/>
          <w:marRight w:val="0"/>
          <w:marTop w:val="0"/>
          <w:marBottom w:val="0"/>
          <w:divBdr>
            <w:top w:val="none" w:sz="0" w:space="0" w:color="auto"/>
            <w:left w:val="none" w:sz="0" w:space="0" w:color="auto"/>
            <w:bottom w:val="none" w:sz="0" w:space="0" w:color="auto"/>
            <w:right w:val="none" w:sz="0" w:space="0" w:color="auto"/>
          </w:divBdr>
        </w:div>
        <w:div w:id="1075512169">
          <w:marLeft w:val="640"/>
          <w:marRight w:val="0"/>
          <w:marTop w:val="0"/>
          <w:marBottom w:val="0"/>
          <w:divBdr>
            <w:top w:val="none" w:sz="0" w:space="0" w:color="auto"/>
            <w:left w:val="none" w:sz="0" w:space="0" w:color="auto"/>
            <w:bottom w:val="none" w:sz="0" w:space="0" w:color="auto"/>
            <w:right w:val="none" w:sz="0" w:space="0" w:color="auto"/>
          </w:divBdr>
        </w:div>
        <w:div w:id="1135295289">
          <w:marLeft w:val="640"/>
          <w:marRight w:val="0"/>
          <w:marTop w:val="0"/>
          <w:marBottom w:val="0"/>
          <w:divBdr>
            <w:top w:val="none" w:sz="0" w:space="0" w:color="auto"/>
            <w:left w:val="none" w:sz="0" w:space="0" w:color="auto"/>
            <w:bottom w:val="none" w:sz="0" w:space="0" w:color="auto"/>
            <w:right w:val="none" w:sz="0" w:space="0" w:color="auto"/>
          </w:divBdr>
        </w:div>
        <w:div w:id="1162894314">
          <w:marLeft w:val="640"/>
          <w:marRight w:val="0"/>
          <w:marTop w:val="0"/>
          <w:marBottom w:val="0"/>
          <w:divBdr>
            <w:top w:val="none" w:sz="0" w:space="0" w:color="auto"/>
            <w:left w:val="none" w:sz="0" w:space="0" w:color="auto"/>
            <w:bottom w:val="none" w:sz="0" w:space="0" w:color="auto"/>
            <w:right w:val="none" w:sz="0" w:space="0" w:color="auto"/>
          </w:divBdr>
        </w:div>
        <w:div w:id="1235238536">
          <w:marLeft w:val="640"/>
          <w:marRight w:val="0"/>
          <w:marTop w:val="0"/>
          <w:marBottom w:val="0"/>
          <w:divBdr>
            <w:top w:val="none" w:sz="0" w:space="0" w:color="auto"/>
            <w:left w:val="none" w:sz="0" w:space="0" w:color="auto"/>
            <w:bottom w:val="none" w:sz="0" w:space="0" w:color="auto"/>
            <w:right w:val="none" w:sz="0" w:space="0" w:color="auto"/>
          </w:divBdr>
        </w:div>
        <w:div w:id="1304695954">
          <w:marLeft w:val="640"/>
          <w:marRight w:val="0"/>
          <w:marTop w:val="0"/>
          <w:marBottom w:val="0"/>
          <w:divBdr>
            <w:top w:val="none" w:sz="0" w:space="0" w:color="auto"/>
            <w:left w:val="none" w:sz="0" w:space="0" w:color="auto"/>
            <w:bottom w:val="none" w:sz="0" w:space="0" w:color="auto"/>
            <w:right w:val="none" w:sz="0" w:space="0" w:color="auto"/>
          </w:divBdr>
        </w:div>
        <w:div w:id="1319728651">
          <w:marLeft w:val="640"/>
          <w:marRight w:val="0"/>
          <w:marTop w:val="0"/>
          <w:marBottom w:val="0"/>
          <w:divBdr>
            <w:top w:val="none" w:sz="0" w:space="0" w:color="auto"/>
            <w:left w:val="none" w:sz="0" w:space="0" w:color="auto"/>
            <w:bottom w:val="none" w:sz="0" w:space="0" w:color="auto"/>
            <w:right w:val="none" w:sz="0" w:space="0" w:color="auto"/>
          </w:divBdr>
        </w:div>
        <w:div w:id="1345204160">
          <w:marLeft w:val="640"/>
          <w:marRight w:val="0"/>
          <w:marTop w:val="0"/>
          <w:marBottom w:val="0"/>
          <w:divBdr>
            <w:top w:val="none" w:sz="0" w:space="0" w:color="auto"/>
            <w:left w:val="none" w:sz="0" w:space="0" w:color="auto"/>
            <w:bottom w:val="none" w:sz="0" w:space="0" w:color="auto"/>
            <w:right w:val="none" w:sz="0" w:space="0" w:color="auto"/>
          </w:divBdr>
        </w:div>
        <w:div w:id="1369378627">
          <w:marLeft w:val="640"/>
          <w:marRight w:val="0"/>
          <w:marTop w:val="0"/>
          <w:marBottom w:val="0"/>
          <w:divBdr>
            <w:top w:val="none" w:sz="0" w:space="0" w:color="auto"/>
            <w:left w:val="none" w:sz="0" w:space="0" w:color="auto"/>
            <w:bottom w:val="none" w:sz="0" w:space="0" w:color="auto"/>
            <w:right w:val="none" w:sz="0" w:space="0" w:color="auto"/>
          </w:divBdr>
        </w:div>
        <w:div w:id="1379207814">
          <w:marLeft w:val="640"/>
          <w:marRight w:val="0"/>
          <w:marTop w:val="0"/>
          <w:marBottom w:val="0"/>
          <w:divBdr>
            <w:top w:val="none" w:sz="0" w:space="0" w:color="auto"/>
            <w:left w:val="none" w:sz="0" w:space="0" w:color="auto"/>
            <w:bottom w:val="none" w:sz="0" w:space="0" w:color="auto"/>
            <w:right w:val="none" w:sz="0" w:space="0" w:color="auto"/>
          </w:divBdr>
        </w:div>
        <w:div w:id="1386681438">
          <w:marLeft w:val="640"/>
          <w:marRight w:val="0"/>
          <w:marTop w:val="0"/>
          <w:marBottom w:val="0"/>
          <w:divBdr>
            <w:top w:val="none" w:sz="0" w:space="0" w:color="auto"/>
            <w:left w:val="none" w:sz="0" w:space="0" w:color="auto"/>
            <w:bottom w:val="none" w:sz="0" w:space="0" w:color="auto"/>
            <w:right w:val="none" w:sz="0" w:space="0" w:color="auto"/>
          </w:divBdr>
        </w:div>
        <w:div w:id="1397166816">
          <w:marLeft w:val="640"/>
          <w:marRight w:val="0"/>
          <w:marTop w:val="0"/>
          <w:marBottom w:val="0"/>
          <w:divBdr>
            <w:top w:val="none" w:sz="0" w:space="0" w:color="auto"/>
            <w:left w:val="none" w:sz="0" w:space="0" w:color="auto"/>
            <w:bottom w:val="none" w:sz="0" w:space="0" w:color="auto"/>
            <w:right w:val="none" w:sz="0" w:space="0" w:color="auto"/>
          </w:divBdr>
        </w:div>
        <w:div w:id="1407611908">
          <w:marLeft w:val="640"/>
          <w:marRight w:val="0"/>
          <w:marTop w:val="0"/>
          <w:marBottom w:val="0"/>
          <w:divBdr>
            <w:top w:val="none" w:sz="0" w:space="0" w:color="auto"/>
            <w:left w:val="none" w:sz="0" w:space="0" w:color="auto"/>
            <w:bottom w:val="none" w:sz="0" w:space="0" w:color="auto"/>
            <w:right w:val="none" w:sz="0" w:space="0" w:color="auto"/>
          </w:divBdr>
        </w:div>
        <w:div w:id="1408380561">
          <w:marLeft w:val="640"/>
          <w:marRight w:val="0"/>
          <w:marTop w:val="0"/>
          <w:marBottom w:val="0"/>
          <w:divBdr>
            <w:top w:val="none" w:sz="0" w:space="0" w:color="auto"/>
            <w:left w:val="none" w:sz="0" w:space="0" w:color="auto"/>
            <w:bottom w:val="none" w:sz="0" w:space="0" w:color="auto"/>
            <w:right w:val="none" w:sz="0" w:space="0" w:color="auto"/>
          </w:divBdr>
        </w:div>
        <w:div w:id="1423917678">
          <w:marLeft w:val="640"/>
          <w:marRight w:val="0"/>
          <w:marTop w:val="0"/>
          <w:marBottom w:val="0"/>
          <w:divBdr>
            <w:top w:val="none" w:sz="0" w:space="0" w:color="auto"/>
            <w:left w:val="none" w:sz="0" w:space="0" w:color="auto"/>
            <w:bottom w:val="none" w:sz="0" w:space="0" w:color="auto"/>
            <w:right w:val="none" w:sz="0" w:space="0" w:color="auto"/>
          </w:divBdr>
        </w:div>
        <w:div w:id="1437869336">
          <w:marLeft w:val="640"/>
          <w:marRight w:val="0"/>
          <w:marTop w:val="0"/>
          <w:marBottom w:val="0"/>
          <w:divBdr>
            <w:top w:val="none" w:sz="0" w:space="0" w:color="auto"/>
            <w:left w:val="none" w:sz="0" w:space="0" w:color="auto"/>
            <w:bottom w:val="none" w:sz="0" w:space="0" w:color="auto"/>
            <w:right w:val="none" w:sz="0" w:space="0" w:color="auto"/>
          </w:divBdr>
        </w:div>
        <w:div w:id="1438210733">
          <w:marLeft w:val="640"/>
          <w:marRight w:val="0"/>
          <w:marTop w:val="0"/>
          <w:marBottom w:val="0"/>
          <w:divBdr>
            <w:top w:val="none" w:sz="0" w:space="0" w:color="auto"/>
            <w:left w:val="none" w:sz="0" w:space="0" w:color="auto"/>
            <w:bottom w:val="none" w:sz="0" w:space="0" w:color="auto"/>
            <w:right w:val="none" w:sz="0" w:space="0" w:color="auto"/>
          </w:divBdr>
        </w:div>
        <w:div w:id="1438409882">
          <w:marLeft w:val="640"/>
          <w:marRight w:val="0"/>
          <w:marTop w:val="0"/>
          <w:marBottom w:val="0"/>
          <w:divBdr>
            <w:top w:val="none" w:sz="0" w:space="0" w:color="auto"/>
            <w:left w:val="none" w:sz="0" w:space="0" w:color="auto"/>
            <w:bottom w:val="none" w:sz="0" w:space="0" w:color="auto"/>
            <w:right w:val="none" w:sz="0" w:space="0" w:color="auto"/>
          </w:divBdr>
        </w:div>
        <w:div w:id="1506358798">
          <w:marLeft w:val="640"/>
          <w:marRight w:val="0"/>
          <w:marTop w:val="0"/>
          <w:marBottom w:val="0"/>
          <w:divBdr>
            <w:top w:val="none" w:sz="0" w:space="0" w:color="auto"/>
            <w:left w:val="none" w:sz="0" w:space="0" w:color="auto"/>
            <w:bottom w:val="none" w:sz="0" w:space="0" w:color="auto"/>
            <w:right w:val="none" w:sz="0" w:space="0" w:color="auto"/>
          </w:divBdr>
        </w:div>
        <w:div w:id="1534689130">
          <w:marLeft w:val="640"/>
          <w:marRight w:val="0"/>
          <w:marTop w:val="0"/>
          <w:marBottom w:val="0"/>
          <w:divBdr>
            <w:top w:val="none" w:sz="0" w:space="0" w:color="auto"/>
            <w:left w:val="none" w:sz="0" w:space="0" w:color="auto"/>
            <w:bottom w:val="none" w:sz="0" w:space="0" w:color="auto"/>
            <w:right w:val="none" w:sz="0" w:space="0" w:color="auto"/>
          </w:divBdr>
        </w:div>
        <w:div w:id="1585992436">
          <w:marLeft w:val="640"/>
          <w:marRight w:val="0"/>
          <w:marTop w:val="0"/>
          <w:marBottom w:val="0"/>
          <w:divBdr>
            <w:top w:val="none" w:sz="0" w:space="0" w:color="auto"/>
            <w:left w:val="none" w:sz="0" w:space="0" w:color="auto"/>
            <w:bottom w:val="none" w:sz="0" w:space="0" w:color="auto"/>
            <w:right w:val="none" w:sz="0" w:space="0" w:color="auto"/>
          </w:divBdr>
        </w:div>
        <w:div w:id="1593317234">
          <w:marLeft w:val="640"/>
          <w:marRight w:val="0"/>
          <w:marTop w:val="0"/>
          <w:marBottom w:val="0"/>
          <w:divBdr>
            <w:top w:val="none" w:sz="0" w:space="0" w:color="auto"/>
            <w:left w:val="none" w:sz="0" w:space="0" w:color="auto"/>
            <w:bottom w:val="none" w:sz="0" w:space="0" w:color="auto"/>
            <w:right w:val="none" w:sz="0" w:space="0" w:color="auto"/>
          </w:divBdr>
        </w:div>
        <w:div w:id="1628663933">
          <w:marLeft w:val="640"/>
          <w:marRight w:val="0"/>
          <w:marTop w:val="0"/>
          <w:marBottom w:val="0"/>
          <w:divBdr>
            <w:top w:val="none" w:sz="0" w:space="0" w:color="auto"/>
            <w:left w:val="none" w:sz="0" w:space="0" w:color="auto"/>
            <w:bottom w:val="none" w:sz="0" w:space="0" w:color="auto"/>
            <w:right w:val="none" w:sz="0" w:space="0" w:color="auto"/>
          </w:divBdr>
        </w:div>
        <w:div w:id="1630864567">
          <w:marLeft w:val="640"/>
          <w:marRight w:val="0"/>
          <w:marTop w:val="0"/>
          <w:marBottom w:val="0"/>
          <w:divBdr>
            <w:top w:val="none" w:sz="0" w:space="0" w:color="auto"/>
            <w:left w:val="none" w:sz="0" w:space="0" w:color="auto"/>
            <w:bottom w:val="none" w:sz="0" w:space="0" w:color="auto"/>
            <w:right w:val="none" w:sz="0" w:space="0" w:color="auto"/>
          </w:divBdr>
        </w:div>
        <w:div w:id="1635331747">
          <w:marLeft w:val="640"/>
          <w:marRight w:val="0"/>
          <w:marTop w:val="0"/>
          <w:marBottom w:val="0"/>
          <w:divBdr>
            <w:top w:val="none" w:sz="0" w:space="0" w:color="auto"/>
            <w:left w:val="none" w:sz="0" w:space="0" w:color="auto"/>
            <w:bottom w:val="none" w:sz="0" w:space="0" w:color="auto"/>
            <w:right w:val="none" w:sz="0" w:space="0" w:color="auto"/>
          </w:divBdr>
        </w:div>
        <w:div w:id="1642466579">
          <w:marLeft w:val="640"/>
          <w:marRight w:val="0"/>
          <w:marTop w:val="0"/>
          <w:marBottom w:val="0"/>
          <w:divBdr>
            <w:top w:val="none" w:sz="0" w:space="0" w:color="auto"/>
            <w:left w:val="none" w:sz="0" w:space="0" w:color="auto"/>
            <w:bottom w:val="none" w:sz="0" w:space="0" w:color="auto"/>
            <w:right w:val="none" w:sz="0" w:space="0" w:color="auto"/>
          </w:divBdr>
        </w:div>
        <w:div w:id="1647322539">
          <w:marLeft w:val="640"/>
          <w:marRight w:val="0"/>
          <w:marTop w:val="0"/>
          <w:marBottom w:val="0"/>
          <w:divBdr>
            <w:top w:val="none" w:sz="0" w:space="0" w:color="auto"/>
            <w:left w:val="none" w:sz="0" w:space="0" w:color="auto"/>
            <w:bottom w:val="none" w:sz="0" w:space="0" w:color="auto"/>
            <w:right w:val="none" w:sz="0" w:space="0" w:color="auto"/>
          </w:divBdr>
        </w:div>
        <w:div w:id="1650136020">
          <w:marLeft w:val="640"/>
          <w:marRight w:val="0"/>
          <w:marTop w:val="0"/>
          <w:marBottom w:val="0"/>
          <w:divBdr>
            <w:top w:val="none" w:sz="0" w:space="0" w:color="auto"/>
            <w:left w:val="none" w:sz="0" w:space="0" w:color="auto"/>
            <w:bottom w:val="none" w:sz="0" w:space="0" w:color="auto"/>
            <w:right w:val="none" w:sz="0" w:space="0" w:color="auto"/>
          </w:divBdr>
        </w:div>
        <w:div w:id="1666470415">
          <w:marLeft w:val="640"/>
          <w:marRight w:val="0"/>
          <w:marTop w:val="0"/>
          <w:marBottom w:val="0"/>
          <w:divBdr>
            <w:top w:val="none" w:sz="0" w:space="0" w:color="auto"/>
            <w:left w:val="none" w:sz="0" w:space="0" w:color="auto"/>
            <w:bottom w:val="none" w:sz="0" w:space="0" w:color="auto"/>
            <w:right w:val="none" w:sz="0" w:space="0" w:color="auto"/>
          </w:divBdr>
        </w:div>
        <w:div w:id="1690180642">
          <w:marLeft w:val="640"/>
          <w:marRight w:val="0"/>
          <w:marTop w:val="0"/>
          <w:marBottom w:val="0"/>
          <w:divBdr>
            <w:top w:val="none" w:sz="0" w:space="0" w:color="auto"/>
            <w:left w:val="none" w:sz="0" w:space="0" w:color="auto"/>
            <w:bottom w:val="none" w:sz="0" w:space="0" w:color="auto"/>
            <w:right w:val="none" w:sz="0" w:space="0" w:color="auto"/>
          </w:divBdr>
        </w:div>
        <w:div w:id="1694382104">
          <w:marLeft w:val="640"/>
          <w:marRight w:val="0"/>
          <w:marTop w:val="0"/>
          <w:marBottom w:val="0"/>
          <w:divBdr>
            <w:top w:val="none" w:sz="0" w:space="0" w:color="auto"/>
            <w:left w:val="none" w:sz="0" w:space="0" w:color="auto"/>
            <w:bottom w:val="none" w:sz="0" w:space="0" w:color="auto"/>
            <w:right w:val="none" w:sz="0" w:space="0" w:color="auto"/>
          </w:divBdr>
        </w:div>
        <w:div w:id="1694576511">
          <w:marLeft w:val="640"/>
          <w:marRight w:val="0"/>
          <w:marTop w:val="0"/>
          <w:marBottom w:val="0"/>
          <w:divBdr>
            <w:top w:val="none" w:sz="0" w:space="0" w:color="auto"/>
            <w:left w:val="none" w:sz="0" w:space="0" w:color="auto"/>
            <w:bottom w:val="none" w:sz="0" w:space="0" w:color="auto"/>
            <w:right w:val="none" w:sz="0" w:space="0" w:color="auto"/>
          </w:divBdr>
        </w:div>
        <w:div w:id="1698118728">
          <w:marLeft w:val="640"/>
          <w:marRight w:val="0"/>
          <w:marTop w:val="0"/>
          <w:marBottom w:val="0"/>
          <w:divBdr>
            <w:top w:val="none" w:sz="0" w:space="0" w:color="auto"/>
            <w:left w:val="none" w:sz="0" w:space="0" w:color="auto"/>
            <w:bottom w:val="none" w:sz="0" w:space="0" w:color="auto"/>
            <w:right w:val="none" w:sz="0" w:space="0" w:color="auto"/>
          </w:divBdr>
        </w:div>
        <w:div w:id="1701392169">
          <w:marLeft w:val="640"/>
          <w:marRight w:val="0"/>
          <w:marTop w:val="0"/>
          <w:marBottom w:val="0"/>
          <w:divBdr>
            <w:top w:val="none" w:sz="0" w:space="0" w:color="auto"/>
            <w:left w:val="none" w:sz="0" w:space="0" w:color="auto"/>
            <w:bottom w:val="none" w:sz="0" w:space="0" w:color="auto"/>
            <w:right w:val="none" w:sz="0" w:space="0" w:color="auto"/>
          </w:divBdr>
        </w:div>
      </w:divsChild>
    </w:div>
    <w:div w:id="268507003">
      <w:bodyDiv w:val="1"/>
      <w:marLeft w:val="0"/>
      <w:marRight w:val="0"/>
      <w:marTop w:val="0"/>
      <w:marBottom w:val="0"/>
      <w:divBdr>
        <w:top w:val="none" w:sz="0" w:space="0" w:color="auto"/>
        <w:left w:val="none" w:sz="0" w:space="0" w:color="auto"/>
        <w:bottom w:val="none" w:sz="0" w:space="0" w:color="auto"/>
        <w:right w:val="none" w:sz="0" w:space="0" w:color="auto"/>
      </w:divBdr>
      <w:divsChild>
        <w:div w:id="5180647">
          <w:marLeft w:val="640"/>
          <w:marRight w:val="0"/>
          <w:marTop w:val="0"/>
          <w:marBottom w:val="0"/>
          <w:divBdr>
            <w:top w:val="none" w:sz="0" w:space="0" w:color="auto"/>
            <w:left w:val="none" w:sz="0" w:space="0" w:color="auto"/>
            <w:bottom w:val="none" w:sz="0" w:space="0" w:color="auto"/>
            <w:right w:val="none" w:sz="0" w:space="0" w:color="auto"/>
          </w:divBdr>
        </w:div>
        <w:div w:id="18706962">
          <w:marLeft w:val="640"/>
          <w:marRight w:val="0"/>
          <w:marTop w:val="0"/>
          <w:marBottom w:val="0"/>
          <w:divBdr>
            <w:top w:val="none" w:sz="0" w:space="0" w:color="auto"/>
            <w:left w:val="none" w:sz="0" w:space="0" w:color="auto"/>
            <w:bottom w:val="none" w:sz="0" w:space="0" w:color="auto"/>
            <w:right w:val="none" w:sz="0" w:space="0" w:color="auto"/>
          </w:divBdr>
        </w:div>
        <w:div w:id="51001182">
          <w:marLeft w:val="640"/>
          <w:marRight w:val="0"/>
          <w:marTop w:val="0"/>
          <w:marBottom w:val="0"/>
          <w:divBdr>
            <w:top w:val="none" w:sz="0" w:space="0" w:color="auto"/>
            <w:left w:val="none" w:sz="0" w:space="0" w:color="auto"/>
            <w:bottom w:val="none" w:sz="0" w:space="0" w:color="auto"/>
            <w:right w:val="none" w:sz="0" w:space="0" w:color="auto"/>
          </w:divBdr>
        </w:div>
        <w:div w:id="59642429">
          <w:marLeft w:val="640"/>
          <w:marRight w:val="0"/>
          <w:marTop w:val="0"/>
          <w:marBottom w:val="0"/>
          <w:divBdr>
            <w:top w:val="none" w:sz="0" w:space="0" w:color="auto"/>
            <w:left w:val="none" w:sz="0" w:space="0" w:color="auto"/>
            <w:bottom w:val="none" w:sz="0" w:space="0" w:color="auto"/>
            <w:right w:val="none" w:sz="0" w:space="0" w:color="auto"/>
          </w:divBdr>
        </w:div>
        <w:div w:id="73208487">
          <w:marLeft w:val="640"/>
          <w:marRight w:val="0"/>
          <w:marTop w:val="0"/>
          <w:marBottom w:val="0"/>
          <w:divBdr>
            <w:top w:val="none" w:sz="0" w:space="0" w:color="auto"/>
            <w:left w:val="none" w:sz="0" w:space="0" w:color="auto"/>
            <w:bottom w:val="none" w:sz="0" w:space="0" w:color="auto"/>
            <w:right w:val="none" w:sz="0" w:space="0" w:color="auto"/>
          </w:divBdr>
        </w:div>
        <w:div w:id="82067725">
          <w:marLeft w:val="640"/>
          <w:marRight w:val="0"/>
          <w:marTop w:val="0"/>
          <w:marBottom w:val="0"/>
          <w:divBdr>
            <w:top w:val="none" w:sz="0" w:space="0" w:color="auto"/>
            <w:left w:val="none" w:sz="0" w:space="0" w:color="auto"/>
            <w:bottom w:val="none" w:sz="0" w:space="0" w:color="auto"/>
            <w:right w:val="none" w:sz="0" w:space="0" w:color="auto"/>
          </w:divBdr>
        </w:div>
        <w:div w:id="88620459">
          <w:marLeft w:val="640"/>
          <w:marRight w:val="0"/>
          <w:marTop w:val="0"/>
          <w:marBottom w:val="0"/>
          <w:divBdr>
            <w:top w:val="none" w:sz="0" w:space="0" w:color="auto"/>
            <w:left w:val="none" w:sz="0" w:space="0" w:color="auto"/>
            <w:bottom w:val="none" w:sz="0" w:space="0" w:color="auto"/>
            <w:right w:val="none" w:sz="0" w:space="0" w:color="auto"/>
          </w:divBdr>
        </w:div>
        <w:div w:id="99690013">
          <w:marLeft w:val="640"/>
          <w:marRight w:val="0"/>
          <w:marTop w:val="0"/>
          <w:marBottom w:val="0"/>
          <w:divBdr>
            <w:top w:val="none" w:sz="0" w:space="0" w:color="auto"/>
            <w:left w:val="none" w:sz="0" w:space="0" w:color="auto"/>
            <w:bottom w:val="none" w:sz="0" w:space="0" w:color="auto"/>
            <w:right w:val="none" w:sz="0" w:space="0" w:color="auto"/>
          </w:divBdr>
        </w:div>
        <w:div w:id="105975341">
          <w:marLeft w:val="640"/>
          <w:marRight w:val="0"/>
          <w:marTop w:val="0"/>
          <w:marBottom w:val="0"/>
          <w:divBdr>
            <w:top w:val="none" w:sz="0" w:space="0" w:color="auto"/>
            <w:left w:val="none" w:sz="0" w:space="0" w:color="auto"/>
            <w:bottom w:val="none" w:sz="0" w:space="0" w:color="auto"/>
            <w:right w:val="none" w:sz="0" w:space="0" w:color="auto"/>
          </w:divBdr>
        </w:div>
        <w:div w:id="115029875">
          <w:marLeft w:val="640"/>
          <w:marRight w:val="0"/>
          <w:marTop w:val="0"/>
          <w:marBottom w:val="0"/>
          <w:divBdr>
            <w:top w:val="none" w:sz="0" w:space="0" w:color="auto"/>
            <w:left w:val="none" w:sz="0" w:space="0" w:color="auto"/>
            <w:bottom w:val="none" w:sz="0" w:space="0" w:color="auto"/>
            <w:right w:val="none" w:sz="0" w:space="0" w:color="auto"/>
          </w:divBdr>
        </w:div>
        <w:div w:id="148789457">
          <w:marLeft w:val="640"/>
          <w:marRight w:val="0"/>
          <w:marTop w:val="0"/>
          <w:marBottom w:val="0"/>
          <w:divBdr>
            <w:top w:val="none" w:sz="0" w:space="0" w:color="auto"/>
            <w:left w:val="none" w:sz="0" w:space="0" w:color="auto"/>
            <w:bottom w:val="none" w:sz="0" w:space="0" w:color="auto"/>
            <w:right w:val="none" w:sz="0" w:space="0" w:color="auto"/>
          </w:divBdr>
        </w:div>
        <w:div w:id="160898251">
          <w:marLeft w:val="640"/>
          <w:marRight w:val="0"/>
          <w:marTop w:val="0"/>
          <w:marBottom w:val="0"/>
          <w:divBdr>
            <w:top w:val="none" w:sz="0" w:space="0" w:color="auto"/>
            <w:left w:val="none" w:sz="0" w:space="0" w:color="auto"/>
            <w:bottom w:val="none" w:sz="0" w:space="0" w:color="auto"/>
            <w:right w:val="none" w:sz="0" w:space="0" w:color="auto"/>
          </w:divBdr>
        </w:div>
        <w:div w:id="172575825">
          <w:marLeft w:val="640"/>
          <w:marRight w:val="0"/>
          <w:marTop w:val="0"/>
          <w:marBottom w:val="0"/>
          <w:divBdr>
            <w:top w:val="none" w:sz="0" w:space="0" w:color="auto"/>
            <w:left w:val="none" w:sz="0" w:space="0" w:color="auto"/>
            <w:bottom w:val="none" w:sz="0" w:space="0" w:color="auto"/>
            <w:right w:val="none" w:sz="0" w:space="0" w:color="auto"/>
          </w:divBdr>
        </w:div>
        <w:div w:id="183058892">
          <w:marLeft w:val="640"/>
          <w:marRight w:val="0"/>
          <w:marTop w:val="0"/>
          <w:marBottom w:val="0"/>
          <w:divBdr>
            <w:top w:val="none" w:sz="0" w:space="0" w:color="auto"/>
            <w:left w:val="none" w:sz="0" w:space="0" w:color="auto"/>
            <w:bottom w:val="none" w:sz="0" w:space="0" w:color="auto"/>
            <w:right w:val="none" w:sz="0" w:space="0" w:color="auto"/>
          </w:divBdr>
        </w:div>
        <w:div w:id="191263048">
          <w:marLeft w:val="640"/>
          <w:marRight w:val="0"/>
          <w:marTop w:val="0"/>
          <w:marBottom w:val="0"/>
          <w:divBdr>
            <w:top w:val="none" w:sz="0" w:space="0" w:color="auto"/>
            <w:left w:val="none" w:sz="0" w:space="0" w:color="auto"/>
            <w:bottom w:val="none" w:sz="0" w:space="0" w:color="auto"/>
            <w:right w:val="none" w:sz="0" w:space="0" w:color="auto"/>
          </w:divBdr>
        </w:div>
        <w:div w:id="220219483">
          <w:marLeft w:val="640"/>
          <w:marRight w:val="0"/>
          <w:marTop w:val="0"/>
          <w:marBottom w:val="0"/>
          <w:divBdr>
            <w:top w:val="none" w:sz="0" w:space="0" w:color="auto"/>
            <w:left w:val="none" w:sz="0" w:space="0" w:color="auto"/>
            <w:bottom w:val="none" w:sz="0" w:space="0" w:color="auto"/>
            <w:right w:val="none" w:sz="0" w:space="0" w:color="auto"/>
          </w:divBdr>
        </w:div>
        <w:div w:id="220336290">
          <w:marLeft w:val="640"/>
          <w:marRight w:val="0"/>
          <w:marTop w:val="0"/>
          <w:marBottom w:val="0"/>
          <w:divBdr>
            <w:top w:val="none" w:sz="0" w:space="0" w:color="auto"/>
            <w:left w:val="none" w:sz="0" w:space="0" w:color="auto"/>
            <w:bottom w:val="none" w:sz="0" w:space="0" w:color="auto"/>
            <w:right w:val="none" w:sz="0" w:space="0" w:color="auto"/>
          </w:divBdr>
        </w:div>
        <w:div w:id="236212638">
          <w:marLeft w:val="640"/>
          <w:marRight w:val="0"/>
          <w:marTop w:val="0"/>
          <w:marBottom w:val="0"/>
          <w:divBdr>
            <w:top w:val="none" w:sz="0" w:space="0" w:color="auto"/>
            <w:left w:val="none" w:sz="0" w:space="0" w:color="auto"/>
            <w:bottom w:val="none" w:sz="0" w:space="0" w:color="auto"/>
            <w:right w:val="none" w:sz="0" w:space="0" w:color="auto"/>
          </w:divBdr>
        </w:div>
        <w:div w:id="244461083">
          <w:marLeft w:val="640"/>
          <w:marRight w:val="0"/>
          <w:marTop w:val="0"/>
          <w:marBottom w:val="0"/>
          <w:divBdr>
            <w:top w:val="none" w:sz="0" w:space="0" w:color="auto"/>
            <w:left w:val="none" w:sz="0" w:space="0" w:color="auto"/>
            <w:bottom w:val="none" w:sz="0" w:space="0" w:color="auto"/>
            <w:right w:val="none" w:sz="0" w:space="0" w:color="auto"/>
          </w:divBdr>
        </w:div>
        <w:div w:id="255090806">
          <w:marLeft w:val="640"/>
          <w:marRight w:val="0"/>
          <w:marTop w:val="0"/>
          <w:marBottom w:val="0"/>
          <w:divBdr>
            <w:top w:val="none" w:sz="0" w:space="0" w:color="auto"/>
            <w:left w:val="none" w:sz="0" w:space="0" w:color="auto"/>
            <w:bottom w:val="none" w:sz="0" w:space="0" w:color="auto"/>
            <w:right w:val="none" w:sz="0" w:space="0" w:color="auto"/>
          </w:divBdr>
        </w:div>
        <w:div w:id="258560239">
          <w:marLeft w:val="640"/>
          <w:marRight w:val="0"/>
          <w:marTop w:val="0"/>
          <w:marBottom w:val="0"/>
          <w:divBdr>
            <w:top w:val="none" w:sz="0" w:space="0" w:color="auto"/>
            <w:left w:val="none" w:sz="0" w:space="0" w:color="auto"/>
            <w:bottom w:val="none" w:sz="0" w:space="0" w:color="auto"/>
            <w:right w:val="none" w:sz="0" w:space="0" w:color="auto"/>
          </w:divBdr>
        </w:div>
        <w:div w:id="340546362">
          <w:marLeft w:val="640"/>
          <w:marRight w:val="0"/>
          <w:marTop w:val="0"/>
          <w:marBottom w:val="0"/>
          <w:divBdr>
            <w:top w:val="none" w:sz="0" w:space="0" w:color="auto"/>
            <w:left w:val="none" w:sz="0" w:space="0" w:color="auto"/>
            <w:bottom w:val="none" w:sz="0" w:space="0" w:color="auto"/>
            <w:right w:val="none" w:sz="0" w:space="0" w:color="auto"/>
          </w:divBdr>
        </w:div>
        <w:div w:id="341511704">
          <w:marLeft w:val="640"/>
          <w:marRight w:val="0"/>
          <w:marTop w:val="0"/>
          <w:marBottom w:val="0"/>
          <w:divBdr>
            <w:top w:val="none" w:sz="0" w:space="0" w:color="auto"/>
            <w:left w:val="none" w:sz="0" w:space="0" w:color="auto"/>
            <w:bottom w:val="none" w:sz="0" w:space="0" w:color="auto"/>
            <w:right w:val="none" w:sz="0" w:space="0" w:color="auto"/>
          </w:divBdr>
        </w:div>
        <w:div w:id="347561659">
          <w:marLeft w:val="640"/>
          <w:marRight w:val="0"/>
          <w:marTop w:val="0"/>
          <w:marBottom w:val="0"/>
          <w:divBdr>
            <w:top w:val="none" w:sz="0" w:space="0" w:color="auto"/>
            <w:left w:val="none" w:sz="0" w:space="0" w:color="auto"/>
            <w:bottom w:val="none" w:sz="0" w:space="0" w:color="auto"/>
            <w:right w:val="none" w:sz="0" w:space="0" w:color="auto"/>
          </w:divBdr>
        </w:div>
        <w:div w:id="391004458">
          <w:marLeft w:val="640"/>
          <w:marRight w:val="0"/>
          <w:marTop w:val="0"/>
          <w:marBottom w:val="0"/>
          <w:divBdr>
            <w:top w:val="none" w:sz="0" w:space="0" w:color="auto"/>
            <w:left w:val="none" w:sz="0" w:space="0" w:color="auto"/>
            <w:bottom w:val="none" w:sz="0" w:space="0" w:color="auto"/>
            <w:right w:val="none" w:sz="0" w:space="0" w:color="auto"/>
          </w:divBdr>
        </w:div>
        <w:div w:id="413599390">
          <w:marLeft w:val="640"/>
          <w:marRight w:val="0"/>
          <w:marTop w:val="0"/>
          <w:marBottom w:val="0"/>
          <w:divBdr>
            <w:top w:val="none" w:sz="0" w:space="0" w:color="auto"/>
            <w:left w:val="none" w:sz="0" w:space="0" w:color="auto"/>
            <w:bottom w:val="none" w:sz="0" w:space="0" w:color="auto"/>
            <w:right w:val="none" w:sz="0" w:space="0" w:color="auto"/>
          </w:divBdr>
        </w:div>
        <w:div w:id="481896672">
          <w:marLeft w:val="640"/>
          <w:marRight w:val="0"/>
          <w:marTop w:val="0"/>
          <w:marBottom w:val="0"/>
          <w:divBdr>
            <w:top w:val="none" w:sz="0" w:space="0" w:color="auto"/>
            <w:left w:val="none" w:sz="0" w:space="0" w:color="auto"/>
            <w:bottom w:val="none" w:sz="0" w:space="0" w:color="auto"/>
            <w:right w:val="none" w:sz="0" w:space="0" w:color="auto"/>
          </w:divBdr>
        </w:div>
        <w:div w:id="499589310">
          <w:marLeft w:val="640"/>
          <w:marRight w:val="0"/>
          <w:marTop w:val="0"/>
          <w:marBottom w:val="0"/>
          <w:divBdr>
            <w:top w:val="none" w:sz="0" w:space="0" w:color="auto"/>
            <w:left w:val="none" w:sz="0" w:space="0" w:color="auto"/>
            <w:bottom w:val="none" w:sz="0" w:space="0" w:color="auto"/>
            <w:right w:val="none" w:sz="0" w:space="0" w:color="auto"/>
          </w:divBdr>
        </w:div>
        <w:div w:id="500121427">
          <w:marLeft w:val="640"/>
          <w:marRight w:val="0"/>
          <w:marTop w:val="0"/>
          <w:marBottom w:val="0"/>
          <w:divBdr>
            <w:top w:val="none" w:sz="0" w:space="0" w:color="auto"/>
            <w:left w:val="none" w:sz="0" w:space="0" w:color="auto"/>
            <w:bottom w:val="none" w:sz="0" w:space="0" w:color="auto"/>
            <w:right w:val="none" w:sz="0" w:space="0" w:color="auto"/>
          </w:divBdr>
        </w:div>
        <w:div w:id="501117726">
          <w:marLeft w:val="640"/>
          <w:marRight w:val="0"/>
          <w:marTop w:val="0"/>
          <w:marBottom w:val="0"/>
          <w:divBdr>
            <w:top w:val="none" w:sz="0" w:space="0" w:color="auto"/>
            <w:left w:val="none" w:sz="0" w:space="0" w:color="auto"/>
            <w:bottom w:val="none" w:sz="0" w:space="0" w:color="auto"/>
            <w:right w:val="none" w:sz="0" w:space="0" w:color="auto"/>
          </w:divBdr>
        </w:div>
        <w:div w:id="514535083">
          <w:marLeft w:val="640"/>
          <w:marRight w:val="0"/>
          <w:marTop w:val="0"/>
          <w:marBottom w:val="0"/>
          <w:divBdr>
            <w:top w:val="none" w:sz="0" w:space="0" w:color="auto"/>
            <w:left w:val="none" w:sz="0" w:space="0" w:color="auto"/>
            <w:bottom w:val="none" w:sz="0" w:space="0" w:color="auto"/>
            <w:right w:val="none" w:sz="0" w:space="0" w:color="auto"/>
          </w:divBdr>
        </w:div>
        <w:div w:id="533269538">
          <w:marLeft w:val="640"/>
          <w:marRight w:val="0"/>
          <w:marTop w:val="0"/>
          <w:marBottom w:val="0"/>
          <w:divBdr>
            <w:top w:val="none" w:sz="0" w:space="0" w:color="auto"/>
            <w:left w:val="none" w:sz="0" w:space="0" w:color="auto"/>
            <w:bottom w:val="none" w:sz="0" w:space="0" w:color="auto"/>
            <w:right w:val="none" w:sz="0" w:space="0" w:color="auto"/>
          </w:divBdr>
        </w:div>
        <w:div w:id="616909862">
          <w:marLeft w:val="640"/>
          <w:marRight w:val="0"/>
          <w:marTop w:val="0"/>
          <w:marBottom w:val="0"/>
          <w:divBdr>
            <w:top w:val="none" w:sz="0" w:space="0" w:color="auto"/>
            <w:left w:val="none" w:sz="0" w:space="0" w:color="auto"/>
            <w:bottom w:val="none" w:sz="0" w:space="0" w:color="auto"/>
            <w:right w:val="none" w:sz="0" w:space="0" w:color="auto"/>
          </w:divBdr>
        </w:div>
        <w:div w:id="632057940">
          <w:marLeft w:val="640"/>
          <w:marRight w:val="0"/>
          <w:marTop w:val="0"/>
          <w:marBottom w:val="0"/>
          <w:divBdr>
            <w:top w:val="none" w:sz="0" w:space="0" w:color="auto"/>
            <w:left w:val="none" w:sz="0" w:space="0" w:color="auto"/>
            <w:bottom w:val="none" w:sz="0" w:space="0" w:color="auto"/>
            <w:right w:val="none" w:sz="0" w:space="0" w:color="auto"/>
          </w:divBdr>
        </w:div>
        <w:div w:id="635990784">
          <w:marLeft w:val="640"/>
          <w:marRight w:val="0"/>
          <w:marTop w:val="0"/>
          <w:marBottom w:val="0"/>
          <w:divBdr>
            <w:top w:val="none" w:sz="0" w:space="0" w:color="auto"/>
            <w:left w:val="none" w:sz="0" w:space="0" w:color="auto"/>
            <w:bottom w:val="none" w:sz="0" w:space="0" w:color="auto"/>
            <w:right w:val="none" w:sz="0" w:space="0" w:color="auto"/>
          </w:divBdr>
        </w:div>
        <w:div w:id="667094561">
          <w:marLeft w:val="640"/>
          <w:marRight w:val="0"/>
          <w:marTop w:val="0"/>
          <w:marBottom w:val="0"/>
          <w:divBdr>
            <w:top w:val="none" w:sz="0" w:space="0" w:color="auto"/>
            <w:left w:val="none" w:sz="0" w:space="0" w:color="auto"/>
            <w:bottom w:val="none" w:sz="0" w:space="0" w:color="auto"/>
            <w:right w:val="none" w:sz="0" w:space="0" w:color="auto"/>
          </w:divBdr>
        </w:div>
        <w:div w:id="690030882">
          <w:marLeft w:val="640"/>
          <w:marRight w:val="0"/>
          <w:marTop w:val="0"/>
          <w:marBottom w:val="0"/>
          <w:divBdr>
            <w:top w:val="none" w:sz="0" w:space="0" w:color="auto"/>
            <w:left w:val="none" w:sz="0" w:space="0" w:color="auto"/>
            <w:bottom w:val="none" w:sz="0" w:space="0" w:color="auto"/>
            <w:right w:val="none" w:sz="0" w:space="0" w:color="auto"/>
          </w:divBdr>
        </w:div>
        <w:div w:id="706491384">
          <w:marLeft w:val="640"/>
          <w:marRight w:val="0"/>
          <w:marTop w:val="0"/>
          <w:marBottom w:val="0"/>
          <w:divBdr>
            <w:top w:val="none" w:sz="0" w:space="0" w:color="auto"/>
            <w:left w:val="none" w:sz="0" w:space="0" w:color="auto"/>
            <w:bottom w:val="none" w:sz="0" w:space="0" w:color="auto"/>
            <w:right w:val="none" w:sz="0" w:space="0" w:color="auto"/>
          </w:divBdr>
        </w:div>
        <w:div w:id="711614968">
          <w:marLeft w:val="640"/>
          <w:marRight w:val="0"/>
          <w:marTop w:val="0"/>
          <w:marBottom w:val="0"/>
          <w:divBdr>
            <w:top w:val="none" w:sz="0" w:space="0" w:color="auto"/>
            <w:left w:val="none" w:sz="0" w:space="0" w:color="auto"/>
            <w:bottom w:val="none" w:sz="0" w:space="0" w:color="auto"/>
            <w:right w:val="none" w:sz="0" w:space="0" w:color="auto"/>
          </w:divBdr>
        </w:div>
        <w:div w:id="720666534">
          <w:marLeft w:val="640"/>
          <w:marRight w:val="0"/>
          <w:marTop w:val="0"/>
          <w:marBottom w:val="0"/>
          <w:divBdr>
            <w:top w:val="none" w:sz="0" w:space="0" w:color="auto"/>
            <w:left w:val="none" w:sz="0" w:space="0" w:color="auto"/>
            <w:bottom w:val="none" w:sz="0" w:space="0" w:color="auto"/>
            <w:right w:val="none" w:sz="0" w:space="0" w:color="auto"/>
          </w:divBdr>
        </w:div>
        <w:div w:id="762216354">
          <w:marLeft w:val="640"/>
          <w:marRight w:val="0"/>
          <w:marTop w:val="0"/>
          <w:marBottom w:val="0"/>
          <w:divBdr>
            <w:top w:val="none" w:sz="0" w:space="0" w:color="auto"/>
            <w:left w:val="none" w:sz="0" w:space="0" w:color="auto"/>
            <w:bottom w:val="none" w:sz="0" w:space="0" w:color="auto"/>
            <w:right w:val="none" w:sz="0" w:space="0" w:color="auto"/>
          </w:divBdr>
        </w:div>
        <w:div w:id="783312104">
          <w:marLeft w:val="640"/>
          <w:marRight w:val="0"/>
          <w:marTop w:val="0"/>
          <w:marBottom w:val="0"/>
          <w:divBdr>
            <w:top w:val="none" w:sz="0" w:space="0" w:color="auto"/>
            <w:left w:val="none" w:sz="0" w:space="0" w:color="auto"/>
            <w:bottom w:val="none" w:sz="0" w:space="0" w:color="auto"/>
            <w:right w:val="none" w:sz="0" w:space="0" w:color="auto"/>
          </w:divBdr>
        </w:div>
        <w:div w:id="812674131">
          <w:marLeft w:val="640"/>
          <w:marRight w:val="0"/>
          <w:marTop w:val="0"/>
          <w:marBottom w:val="0"/>
          <w:divBdr>
            <w:top w:val="none" w:sz="0" w:space="0" w:color="auto"/>
            <w:left w:val="none" w:sz="0" w:space="0" w:color="auto"/>
            <w:bottom w:val="none" w:sz="0" w:space="0" w:color="auto"/>
            <w:right w:val="none" w:sz="0" w:space="0" w:color="auto"/>
          </w:divBdr>
        </w:div>
        <w:div w:id="828131347">
          <w:marLeft w:val="640"/>
          <w:marRight w:val="0"/>
          <w:marTop w:val="0"/>
          <w:marBottom w:val="0"/>
          <w:divBdr>
            <w:top w:val="none" w:sz="0" w:space="0" w:color="auto"/>
            <w:left w:val="none" w:sz="0" w:space="0" w:color="auto"/>
            <w:bottom w:val="none" w:sz="0" w:space="0" w:color="auto"/>
            <w:right w:val="none" w:sz="0" w:space="0" w:color="auto"/>
          </w:divBdr>
        </w:div>
        <w:div w:id="920868572">
          <w:marLeft w:val="640"/>
          <w:marRight w:val="0"/>
          <w:marTop w:val="0"/>
          <w:marBottom w:val="0"/>
          <w:divBdr>
            <w:top w:val="none" w:sz="0" w:space="0" w:color="auto"/>
            <w:left w:val="none" w:sz="0" w:space="0" w:color="auto"/>
            <w:bottom w:val="none" w:sz="0" w:space="0" w:color="auto"/>
            <w:right w:val="none" w:sz="0" w:space="0" w:color="auto"/>
          </w:divBdr>
        </w:div>
        <w:div w:id="955410543">
          <w:marLeft w:val="640"/>
          <w:marRight w:val="0"/>
          <w:marTop w:val="0"/>
          <w:marBottom w:val="0"/>
          <w:divBdr>
            <w:top w:val="none" w:sz="0" w:space="0" w:color="auto"/>
            <w:left w:val="none" w:sz="0" w:space="0" w:color="auto"/>
            <w:bottom w:val="none" w:sz="0" w:space="0" w:color="auto"/>
            <w:right w:val="none" w:sz="0" w:space="0" w:color="auto"/>
          </w:divBdr>
        </w:div>
        <w:div w:id="962492610">
          <w:marLeft w:val="640"/>
          <w:marRight w:val="0"/>
          <w:marTop w:val="0"/>
          <w:marBottom w:val="0"/>
          <w:divBdr>
            <w:top w:val="none" w:sz="0" w:space="0" w:color="auto"/>
            <w:left w:val="none" w:sz="0" w:space="0" w:color="auto"/>
            <w:bottom w:val="none" w:sz="0" w:space="0" w:color="auto"/>
            <w:right w:val="none" w:sz="0" w:space="0" w:color="auto"/>
          </w:divBdr>
        </w:div>
        <w:div w:id="987128673">
          <w:marLeft w:val="640"/>
          <w:marRight w:val="0"/>
          <w:marTop w:val="0"/>
          <w:marBottom w:val="0"/>
          <w:divBdr>
            <w:top w:val="none" w:sz="0" w:space="0" w:color="auto"/>
            <w:left w:val="none" w:sz="0" w:space="0" w:color="auto"/>
            <w:bottom w:val="none" w:sz="0" w:space="0" w:color="auto"/>
            <w:right w:val="none" w:sz="0" w:space="0" w:color="auto"/>
          </w:divBdr>
        </w:div>
        <w:div w:id="998079876">
          <w:marLeft w:val="640"/>
          <w:marRight w:val="0"/>
          <w:marTop w:val="0"/>
          <w:marBottom w:val="0"/>
          <w:divBdr>
            <w:top w:val="none" w:sz="0" w:space="0" w:color="auto"/>
            <w:left w:val="none" w:sz="0" w:space="0" w:color="auto"/>
            <w:bottom w:val="none" w:sz="0" w:space="0" w:color="auto"/>
            <w:right w:val="none" w:sz="0" w:space="0" w:color="auto"/>
          </w:divBdr>
        </w:div>
        <w:div w:id="1021200554">
          <w:marLeft w:val="640"/>
          <w:marRight w:val="0"/>
          <w:marTop w:val="0"/>
          <w:marBottom w:val="0"/>
          <w:divBdr>
            <w:top w:val="none" w:sz="0" w:space="0" w:color="auto"/>
            <w:left w:val="none" w:sz="0" w:space="0" w:color="auto"/>
            <w:bottom w:val="none" w:sz="0" w:space="0" w:color="auto"/>
            <w:right w:val="none" w:sz="0" w:space="0" w:color="auto"/>
          </w:divBdr>
        </w:div>
        <w:div w:id="1046443156">
          <w:marLeft w:val="640"/>
          <w:marRight w:val="0"/>
          <w:marTop w:val="0"/>
          <w:marBottom w:val="0"/>
          <w:divBdr>
            <w:top w:val="none" w:sz="0" w:space="0" w:color="auto"/>
            <w:left w:val="none" w:sz="0" w:space="0" w:color="auto"/>
            <w:bottom w:val="none" w:sz="0" w:space="0" w:color="auto"/>
            <w:right w:val="none" w:sz="0" w:space="0" w:color="auto"/>
          </w:divBdr>
        </w:div>
        <w:div w:id="1083724146">
          <w:marLeft w:val="640"/>
          <w:marRight w:val="0"/>
          <w:marTop w:val="0"/>
          <w:marBottom w:val="0"/>
          <w:divBdr>
            <w:top w:val="none" w:sz="0" w:space="0" w:color="auto"/>
            <w:left w:val="none" w:sz="0" w:space="0" w:color="auto"/>
            <w:bottom w:val="none" w:sz="0" w:space="0" w:color="auto"/>
            <w:right w:val="none" w:sz="0" w:space="0" w:color="auto"/>
          </w:divBdr>
        </w:div>
        <w:div w:id="1088699541">
          <w:marLeft w:val="640"/>
          <w:marRight w:val="0"/>
          <w:marTop w:val="0"/>
          <w:marBottom w:val="0"/>
          <w:divBdr>
            <w:top w:val="none" w:sz="0" w:space="0" w:color="auto"/>
            <w:left w:val="none" w:sz="0" w:space="0" w:color="auto"/>
            <w:bottom w:val="none" w:sz="0" w:space="0" w:color="auto"/>
            <w:right w:val="none" w:sz="0" w:space="0" w:color="auto"/>
          </w:divBdr>
        </w:div>
        <w:div w:id="1101291730">
          <w:marLeft w:val="640"/>
          <w:marRight w:val="0"/>
          <w:marTop w:val="0"/>
          <w:marBottom w:val="0"/>
          <w:divBdr>
            <w:top w:val="none" w:sz="0" w:space="0" w:color="auto"/>
            <w:left w:val="none" w:sz="0" w:space="0" w:color="auto"/>
            <w:bottom w:val="none" w:sz="0" w:space="0" w:color="auto"/>
            <w:right w:val="none" w:sz="0" w:space="0" w:color="auto"/>
          </w:divBdr>
        </w:div>
        <w:div w:id="1107117174">
          <w:marLeft w:val="640"/>
          <w:marRight w:val="0"/>
          <w:marTop w:val="0"/>
          <w:marBottom w:val="0"/>
          <w:divBdr>
            <w:top w:val="none" w:sz="0" w:space="0" w:color="auto"/>
            <w:left w:val="none" w:sz="0" w:space="0" w:color="auto"/>
            <w:bottom w:val="none" w:sz="0" w:space="0" w:color="auto"/>
            <w:right w:val="none" w:sz="0" w:space="0" w:color="auto"/>
          </w:divBdr>
        </w:div>
        <w:div w:id="1120149168">
          <w:marLeft w:val="640"/>
          <w:marRight w:val="0"/>
          <w:marTop w:val="0"/>
          <w:marBottom w:val="0"/>
          <w:divBdr>
            <w:top w:val="none" w:sz="0" w:space="0" w:color="auto"/>
            <w:left w:val="none" w:sz="0" w:space="0" w:color="auto"/>
            <w:bottom w:val="none" w:sz="0" w:space="0" w:color="auto"/>
            <w:right w:val="none" w:sz="0" w:space="0" w:color="auto"/>
          </w:divBdr>
        </w:div>
        <w:div w:id="1164933294">
          <w:marLeft w:val="640"/>
          <w:marRight w:val="0"/>
          <w:marTop w:val="0"/>
          <w:marBottom w:val="0"/>
          <w:divBdr>
            <w:top w:val="none" w:sz="0" w:space="0" w:color="auto"/>
            <w:left w:val="none" w:sz="0" w:space="0" w:color="auto"/>
            <w:bottom w:val="none" w:sz="0" w:space="0" w:color="auto"/>
            <w:right w:val="none" w:sz="0" w:space="0" w:color="auto"/>
          </w:divBdr>
        </w:div>
        <w:div w:id="1180776462">
          <w:marLeft w:val="640"/>
          <w:marRight w:val="0"/>
          <w:marTop w:val="0"/>
          <w:marBottom w:val="0"/>
          <w:divBdr>
            <w:top w:val="none" w:sz="0" w:space="0" w:color="auto"/>
            <w:left w:val="none" w:sz="0" w:space="0" w:color="auto"/>
            <w:bottom w:val="none" w:sz="0" w:space="0" w:color="auto"/>
            <w:right w:val="none" w:sz="0" w:space="0" w:color="auto"/>
          </w:divBdr>
        </w:div>
        <w:div w:id="1189635341">
          <w:marLeft w:val="640"/>
          <w:marRight w:val="0"/>
          <w:marTop w:val="0"/>
          <w:marBottom w:val="0"/>
          <w:divBdr>
            <w:top w:val="none" w:sz="0" w:space="0" w:color="auto"/>
            <w:left w:val="none" w:sz="0" w:space="0" w:color="auto"/>
            <w:bottom w:val="none" w:sz="0" w:space="0" w:color="auto"/>
            <w:right w:val="none" w:sz="0" w:space="0" w:color="auto"/>
          </w:divBdr>
        </w:div>
        <w:div w:id="1190533309">
          <w:marLeft w:val="640"/>
          <w:marRight w:val="0"/>
          <w:marTop w:val="0"/>
          <w:marBottom w:val="0"/>
          <w:divBdr>
            <w:top w:val="none" w:sz="0" w:space="0" w:color="auto"/>
            <w:left w:val="none" w:sz="0" w:space="0" w:color="auto"/>
            <w:bottom w:val="none" w:sz="0" w:space="0" w:color="auto"/>
            <w:right w:val="none" w:sz="0" w:space="0" w:color="auto"/>
          </w:divBdr>
        </w:div>
        <w:div w:id="1229148374">
          <w:marLeft w:val="640"/>
          <w:marRight w:val="0"/>
          <w:marTop w:val="0"/>
          <w:marBottom w:val="0"/>
          <w:divBdr>
            <w:top w:val="none" w:sz="0" w:space="0" w:color="auto"/>
            <w:left w:val="none" w:sz="0" w:space="0" w:color="auto"/>
            <w:bottom w:val="none" w:sz="0" w:space="0" w:color="auto"/>
            <w:right w:val="none" w:sz="0" w:space="0" w:color="auto"/>
          </w:divBdr>
        </w:div>
        <w:div w:id="1321619284">
          <w:marLeft w:val="640"/>
          <w:marRight w:val="0"/>
          <w:marTop w:val="0"/>
          <w:marBottom w:val="0"/>
          <w:divBdr>
            <w:top w:val="none" w:sz="0" w:space="0" w:color="auto"/>
            <w:left w:val="none" w:sz="0" w:space="0" w:color="auto"/>
            <w:bottom w:val="none" w:sz="0" w:space="0" w:color="auto"/>
            <w:right w:val="none" w:sz="0" w:space="0" w:color="auto"/>
          </w:divBdr>
        </w:div>
        <w:div w:id="1323700456">
          <w:marLeft w:val="640"/>
          <w:marRight w:val="0"/>
          <w:marTop w:val="0"/>
          <w:marBottom w:val="0"/>
          <w:divBdr>
            <w:top w:val="none" w:sz="0" w:space="0" w:color="auto"/>
            <w:left w:val="none" w:sz="0" w:space="0" w:color="auto"/>
            <w:bottom w:val="none" w:sz="0" w:space="0" w:color="auto"/>
            <w:right w:val="none" w:sz="0" w:space="0" w:color="auto"/>
          </w:divBdr>
        </w:div>
        <w:div w:id="1325015506">
          <w:marLeft w:val="640"/>
          <w:marRight w:val="0"/>
          <w:marTop w:val="0"/>
          <w:marBottom w:val="0"/>
          <w:divBdr>
            <w:top w:val="none" w:sz="0" w:space="0" w:color="auto"/>
            <w:left w:val="none" w:sz="0" w:space="0" w:color="auto"/>
            <w:bottom w:val="none" w:sz="0" w:space="0" w:color="auto"/>
            <w:right w:val="none" w:sz="0" w:space="0" w:color="auto"/>
          </w:divBdr>
        </w:div>
        <w:div w:id="1330059061">
          <w:marLeft w:val="640"/>
          <w:marRight w:val="0"/>
          <w:marTop w:val="0"/>
          <w:marBottom w:val="0"/>
          <w:divBdr>
            <w:top w:val="none" w:sz="0" w:space="0" w:color="auto"/>
            <w:left w:val="none" w:sz="0" w:space="0" w:color="auto"/>
            <w:bottom w:val="none" w:sz="0" w:space="0" w:color="auto"/>
            <w:right w:val="none" w:sz="0" w:space="0" w:color="auto"/>
          </w:divBdr>
        </w:div>
        <w:div w:id="1354723841">
          <w:marLeft w:val="640"/>
          <w:marRight w:val="0"/>
          <w:marTop w:val="0"/>
          <w:marBottom w:val="0"/>
          <w:divBdr>
            <w:top w:val="none" w:sz="0" w:space="0" w:color="auto"/>
            <w:left w:val="none" w:sz="0" w:space="0" w:color="auto"/>
            <w:bottom w:val="none" w:sz="0" w:space="0" w:color="auto"/>
            <w:right w:val="none" w:sz="0" w:space="0" w:color="auto"/>
          </w:divBdr>
        </w:div>
        <w:div w:id="1357119935">
          <w:marLeft w:val="640"/>
          <w:marRight w:val="0"/>
          <w:marTop w:val="0"/>
          <w:marBottom w:val="0"/>
          <w:divBdr>
            <w:top w:val="none" w:sz="0" w:space="0" w:color="auto"/>
            <w:left w:val="none" w:sz="0" w:space="0" w:color="auto"/>
            <w:bottom w:val="none" w:sz="0" w:space="0" w:color="auto"/>
            <w:right w:val="none" w:sz="0" w:space="0" w:color="auto"/>
          </w:divBdr>
        </w:div>
        <w:div w:id="1414283585">
          <w:marLeft w:val="640"/>
          <w:marRight w:val="0"/>
          <w:marTop w:val="0"/>
          <w:marBottom w:val="0"/>
          <w:divBdr>
            <w:top w:val="none" w:sz="0" w:space="0" w:color="auto"/>
            <w:left w:val="none" w:sz="0" w:space="0" w:color="auto"/>
            <w:bottom w:val="none" w:sz="0" w:space="0" w:color="auto"/>
            <w:right w:val="none" w:sz="0" w:space="0" w:color="auto"/>
          </w:divBdr>
        </w:div>
        <w:div w:id="1447506538">
          <w:marLeft w:val="640"/>
          <w:marRight w:val="0"/>
          <w:marTop w:val="0"/>
          <w:marBottom w:val="0"/>
          <w:divBdr>
            <w:top w:val="none" w:sz="0" w:space="0" w:color="auto"/>
            <w:left w:val="none" w:sz="0" w:space="0" w:color="auto"/>
            <w:bottom w:val="none" w:sz="0" w:space="0" w:color="auto"/>
            <w:right w:val="none" w:sz="0" w:space="0" w:color="auto"/>
          </w:divBdr>
        </w:div>
        <w:div w:id="1450661613">
          <w:marLeft w:val="640"/>
          <w:marRight w:val="0"/>
          <w:marTop w:val="0"/>
          <w:marBottom w:val="0"/>
          <w:divBdr>
            <w:top w:val="none" w:sz="0" w:space="0" w:color="auto"/>
            <w:left w:val="none" w:sz="0" w:space="0" w:color="auto"/>
            <w:bottom w:val="none" w:sz="0" w:space="0" w:color="auto"/>
            <w:right w:val="none" w:sz="0" w:space="0" w:color="auto"/>
          </w:divBdr>
        </w:div>
        <w:div w:id="1453667440">
          <w:marLeft w:val="640"/>
          <w:marRight w:val="0"/>
          <w:marTop w:val="0"/>
          <w:marBottom w:val="0"/>
          <w:divBdr>
            <w:top w:val="none" w:sz="0" w:space="0" w:color="auto"/>
            <w:left w:val="none" w:sz="0" w:space="0" w:color="auto"/>
            <w:bottom w:val="none" w:sz="0" w:space="0" w:color="auto"/>
            <w:right w:val="none" w:sz="0" w:space="0" w:color="auto"/>
          </w:divBdr>
        </w:div>
        <w:div w:id="1464037570">
          <w:marLeft w:val="640"/>
          <w:marRight w:val="0"/>
          <w:marTop w:val="0"/>
          <w:marBottom w:val="0"/>
          <w:divBdr>
            <w:top w:val="none" w:sz="0" w:space="0" w:color="auto"/>
            <w:left w:val="none" w:sz="0" w:space="0" w:color="auto"/>
            <w:bottom w:val="none" w:sz="0" w:space="0" w:color="auto"/>
            <w:right w:val="none" w:sz="0" w:space="0" w:color="auto"/>
          </w:divBdr>
        </w:div>
        <w:div w:id="1466465197">
          <w:marLeft w:val="640"/>
          <w:marRight w:val="0"/>
          <w:marTop w:val="0"/>
          <w:marBottom w:val="0"/>
          <w:divBdr>
            <w:top w:val="none" w:sz="0" w:space="0" w:color="auto"/>
            <w:left w:val="none" w:sz="0" w:space="0" w:color="auto"/>
            <w:bottom w:val="none" w:sz="0" w:space="0" w:color="auto"/>
            <w:right w:val="none" w:sz="0" w:space="0" w:color="auto"/>
          </w:divBdr>
        </w:div>
        <w:div w:id="1486122641">
          <w:marLeft w:val="640"/>
          <w:marRight w:val="0"/>
          <w:marTop w:val="0"/>
          <w:marBottom w:val="0"/>
          <w:divBdr>
            <w:top w:val="none" w:sz="0" w:space="0" w:color="auto"/>
            <w:left w:val="none" w:sz="0" w:space="0" w:color="auto"/>
            <w:bottom w:val="none" w:sz="0" w:space="0" w:color="auto"/>
            <w:right w:val="none" w:sz="0" w:space="0" w:color="auto"/>
          </w:divBdr>
        </w:div>
        <w:div w:id="1509832812">
          <w:marLeft w:val="640"/>
          <w:marRight w:val="0"/>
          <w:marTop w:val="0"/>
          <w:marBottom w:val="0"/>
          <w:divBdr>
            <w:top w:val="none" w:sz="0" w:space="0" w:color="auto"/>
            <w:left w:val="none" w:sz="0" w:space="0" w:color="auto"/>
            <w:bottom w:val="none" w:sz="0" w:space="0" w:color="auto"/>
            <w:right w:val="none" w:sz="0" w:space="0" w:color="auto"/>
          </w:divBdr>
        </w:div>
        <w:div w:id="1526287850">
          <w:marLeft w:val="640"/>
          <w:marRight w:val="0"/>
          <w:marTop w:val="0"/>
          <w:marBottom w:val="0"/>
          <w:divBdr>
            <w:top w:val="none" w:sz="0" w:space="0" w:color="auto"/>
            <w:left w:val="none" w:sz="0" w:space="0" w:color="auto"/>
            <w:bottom w:val="none" w:sz="0" w:space="0" w:color="auto"/>
            <w:right w:val="none" w:sz="0" w:space="0" w:color="auto"/>
          </w:divBdr>
        </w:div>
        <w:div w:id="1612977150">
          <w:marLeft w:val="640"/>
          <w:marRight w:val="0"/>
          <w:marTop w:val="0"/>
          <w:marBottom w:val="0"/>
          <w:divBdr>
            <w:top w:val="none" w:sz="0" w:space="0" w:color="auto"/>
            <w:left w:val="none" w:sz="0" w:space="0" w:color="auto"/>
            <w:bottom w:val="none" w:sz="0" w:space="0" w:color="auto"/>
            <w:right w:val="none" w:sz="0" w:space="0" w:color="auto"/>
          </w:divBdr>
        </w:div>
        <w:div w:id="1615478509">
          <w:marLeft w:val="640"/>
          <w:marRight w:val="0"/>
          <w:marTop w:val="0"/>
          <w:marBottom w:val="0"/>
          <w:divBdr>
            <w:top w:val="none" w:sz="0" w:space="0" w:color="auto"/>
            <w:left w:val="none" w:sz="0" w:space="0" w:color="auto"/>
            <w:bottom w:val="none" w:sz="0" w:space="0" w:color="auto"/>
            <w:right w:val="none" w:sz="0" w:space="0" w:color="auto"/>
          </w:divBdr>
        </w:div>
        <w:div w:id="1654024659">
          <w:marLeft w:val="640"/>
          <w:marRight w:val="0"/>
          <w:marTop w:val="0"/>
          <w:marBottom w:val="0"/>
          <w:divBdr>
            <w:top w:val="none" w:sz="0" w:space="0" w:color="auto"/>
            <w:left w:val="none" w:sz="0" w:space="0" w:color="auto"/>
            <w:bottom w:val="none" w:sz="0" w:space="0" w:color="auto"/>
            <w:right w:val="none" w:sz="0" w:space="0" w:color="auto"/>
          </w:divBdr>
        </w:div>
        <w:div w:id="1669207277">
          <w:marLeft w:val="640"/>
          <w:marRight w:val="0"/>
          <w:marTop w:val="0"/>
          <w:marBottom w:val="0"/>
          <w:divBdr>
            <w:top w:val="none" w:sz="0" w:space="0" w:color="auto"/>
            <w:left w:val="none" w:sz="0" w:space="0" w:color="auto"/>
            <w:bottom w:val="none" w:sz="0" w:space="0" w:color="auto"/>
            <w:right w:val="none" w:sz="0" w:space="0" w:color="auto"/>
          </w:divBdr>
        </w:div>
        <w:div w:id="1671525893">
          <w:marLeft w:val="640"/>
          <w:marRight w:val="0"/>
          <w:marTop w:val="0"/>
          <w:marBottom w:val="0"/>
          <w:divBdr>
            <w:top w:val="none" w:sz="0" w:space="0" w:color="auto"/>
            <w:left w:val="none" w:sz="0" w:space="0" w:color="auto"/>
            <w:bottom w:val="none" w:sz="0" w:space="0" w:color="auto"/>
            <w:right w:val="none" w:sz="0" w:space="0" w:color="auto"/>
          </w:divBdr>
        </w:div>
        <w:div w:id="1672021406">
          <w:marLeft w:val="640"/>
          <w:marRight w:val="0"/>
          <w:marTop w:val="0"/>
          <w:marBottom w:val="0"/>
          <w:divBdr>
            <w:top w:val="none" w:sz="0" w:space="0" w:color="auto"/>
            <w:left w:val="none" w:sz="0" w:space="0" w:color="auto"/>
            <w:bottom w:val="none" w:sz="0" w:space="0" w:color="auto"/>
            <w:right w:val="none" w:sz="0" w:space="0" w:color="auto"/>
          </w:divBdr>
        </w:div>
        <w:div w:id="1703553282">
          <w:marLeft w:val="640"/>
          <w:marRight w:val="0"/>
          <w:marTop w:val="0"/>
          <w:marBottom w:val="0"/>
          <w:divBdr>
            <w:top w:val="none" w:sz="0" w:space="0" w:color="auto"/>
            <w:left w:val="none" w:sz="0" w:space="0" w:color="auto"/>
            <w:bottom w:val="none" w:sz="0" w:space="0" w:color="auto"/>
            <w:right w:val="none" w:sz="0" w:space="0" w:color="auto"/>
          </w:divBdr>
        </w:div>
      </w:divsChild>
    </w:div>
    <w:div w:id="276837821">
      <w:bodyDiv w:val="1"/>
      <w:marLeft w:val="0"/>
      <w:marRight w:val="0"/>
      <w:marTop w:val="0"/>
      <w:marBottom w:val="0"/>
      <w:divBdr>
        <w:top w:val="none" w:sz="0" w:space="0" w:color="auto"/>
        <w:left w:val="none" w:sz="0" w:space="0" w:color="auto"/>
        <w:bottom w:val="none" w:sz="0" w:space="0" w:color="auto"/>
        <w:right w:val="none" w:sz="0" w:space="0" w:color="auto"/>
      </w:divBdr>
      <w:divsChild>
        <w:div w:id="28337267">
          <w:marLeft w:val="640"/>
          <w:marRight w:val="0"/>
          <w:marTop w:val="0"/>
          <w:marBottom w:val="0"/>
          <w:divBdr>
            <w:top w:val="none" w:sz="0" w:space="0" w:color="auto"/>
            <w:left w:val="none" w:sz="0" w:space="0" w:color="auto"/>
            <w:bottom w:val="none" w:sz="0" w:space="0" w:color="auto"/>
            <w:right w:val="none" w:sz="0" w:space="0" w:color="auto"/>
          </w:divBdr>
        </w:div>
        <w:div w:id="64763853">
          <w:marLeft w:val="640"/>
          <w:marRight w:val="0"/>
          <w:marTop w:val="0"/>
          <w:marBottom w:val="0"/>
          <w:divBdr>
            <w:top w:val="none" w:sz="0" w:space="0" w:color="auto"/>
            <w:left w:val="none" w:sz="0" w:space="0" w:color="auto"/>
            <w:bottom w:val="none" w:sz="0" w:space="0" w:color="auto"/>
            <w:right w:val="none" w:sz="0" w:space="0" w:color="auto"/>
          </w:divBdr>
        </w:div>
        <w:div w:id="83191777">
          <w:marLeft w:val="640"/>
          <w:marRight w:val="0"/>
          <w:marTop w:val="0"/>
          <w:marBottom w:val="0"/>
          <w:divBdr>
            <w:top w:val="none" w:sz="0" w:space="0" w:color="auto"/>
            <w:left w:val="none" w:sz="0" w:space="0" w:color="auto"/>
            <w:bottom w:val="none" w:sz="0" w:space="0" w:color="auto"/>
            <w:right w:val="none" w:sz="0" w:space="0" w:color="auto"/>
          </w:divBdr>
        </w:div>
        <w:div w:id="112553495">
          <w:marLeft w:val="640"/>
          <w:marRight w:val="0"/>
          <w:marTop w:val="0"/>
          <w:marBottom w:val="0"/>
          <w:divBdr>
            <w:top w:val="none" w:sz="0" w:space="0" w:color="auto"/>
            <w:left w:val="none" w:sz="0" w:space="0" w:color="auto"/>
            <w:bottom w:val="none" w:sz="0" w:space="0" w:color="auto"/>
            <w:right w:val="none" w:sz="0" w:space="0" w:color="auto"/>
          </w:divBdr>
        </w:div>
        <w:div w:id="149444823">
          <w:marLeft w:val="640"/>
          <w:marRight w:val="0"/>
          <w:marTop w:val="0"/>
          <w:marBottom w:val="0"/>
          <w:divBdr>
            <w:top w:val="none" w:sz="0" w:space="0" w:color="auto"/>
            <w:left w:val="none" w:sz="0" w:space="0" w:color="auto"/>
            <w:bottom w:val="none" w:sz="0" w:space="0" w:color="auto"/>
            <w:right w:val="none" w:sz="0" w:space="0" w:color="auto"/>
          </w:divBdr>
        </w:div>
        <w:div w:id="155540156">
          <w:marLeft w:val="640"/>
          <w:marRight w:val="0"/>
          <w:marTop w:val="0"/>
          <w:marBottom w:val="0"/>
          <w:divBdr>
            <w:top w:val="none" w:sz="0" w:space="0" w:color="auto"/>
            <w:left w:val="none" w:sz="0" w:space="0" w:color="auto"/>
            <w:bottom w:val="none" w:sz="0" w:space="0" w:color="auto"/>
            <w:right w:val="none" w:sz="0" w:space="0" w:color="auto"/>
          </w:divBdr>
        </w:div>
        <w:div w:id="163327491">
          <w:marLeft w:val="640"/>
          <w:marRight w:val="0"/>
          <w:marTop w:val="0"/>
          <w:marBottom w:val="0"/>
          <w:divBdr>
            <w:top w:val="none" w:sz="0" w:space="0" w:color="auto"/>
            <w:left w:val="none" w:sz="0" w:space="0" w:color="auto"/>
            <w:bottom w:val="none" w:sz="0" w:space="0" w:color="auto"/>
            <w:right w:val="none" w:sz="0" w:space="0" w:color="auto"/>
          </w:divBdr>
        </w:div>
        <w:div w:id="166869520">
          <w:marLeft w:val="640"/>
          <w:marRight w:val="0"/>
          <w:marTop w:val="0"/>
          <w:marBottom w:val="0"/>
          <w:divBdr>
            <w:top w:val="none" w:sz="0" w:space="0" w:color="auto"/>
            <w:left w:val="none" w:sz="0" w:space="0" w:color="auto"/>
            <w:bottom w:val="none" w:sz="0" w:space="0" w:color="auto"/>
            <w:right w:val="none" w:sz="0" w:space="0" w:color="auto"/>
          </w:divBdr>
        </w:div>
        <w:div w:id="177546940">
          <w:marLeft w:val="640"/>
          <w:marRight w:val="0"/>
          <w:marTop w:val="0"/>
          <w:marBottom w:val="0"/>
          <w:divBdr>
            <w:top w:val="none" w:sz="0" w:space="0" w:color="auto"/>
            <w:left w:val="none" w:sz="0" w:space="0" w:color="auto"/>
            <w:bottom w:val="none" w:sz="0" w:space="0" w:color="auto"/>
            <w:right w:val="none" w:sz="0" w:space="0" w:color="auto"/>
          </w:divBdr>
        </w:div>
        <w:div w:id="191382164">
          <w:marLeft w:val="640"/>
          <w:marRight w:val="0"/>
          <w:marTop w:val="0"/>
          <w:marBottom w:val="0"/>
          <w:divBdr>
            <w:top w:val="none" w:sz="0" w:space="0" w:color="auto"/>
            <w:left w:val="none" w:sz="0" w:space="0" w:color="auto"/>
            <w:bottom w:val="none" w:sz="0" w:space="0" w:color="auto"/>
            <w:right w:val="none" w:sz="0" w:space="0" w:color="auto"/>
          </w:divBdr>
        </w:div>
        <w:div w:id="197394902">
          <w:marLeft w:val="640"/>
          <w:marRight w:val="0"/>
          <w:marTop w:val="0"/>
          <w:marBottom w:val="0"/>
          <w:divBdr>
            <w:top w:val="none" w:sz="0" w:space="0" w:color="auto"/>
            <w:left w:val="none" w:sz="0" w:space="0" w:color="auto"/>
            <w:bottom w:val="none" w:sz="0" w:space="0" w:color="auto"/>
            <w:right w:val="none" w:sz="0" w:space="0" w:color="auto"/>
          </w:divBdr>
        </w:div>
        <w:div w:id="203030833">
          <w:marLeft w:val="640"/>
          <w:marRight w:val="0"/>
          <w:marTop w:val="0"/>
          <w:marBottom w:val="0"/>
          <w:divBdr>
            <w:top w:val="none" w:sz="0" w:space="0" w:color="auto"/>
            <w:left w:val="none" w:sz="0" w:space="0" w:color="auto"/>
            <w:bottom w:val="none" w:sz="0" w:space="0" w:color="auto"/>
            <w:right w:val="none" w:sz="0" w:space="0" w:color="auto"/>
          </w:divBdr>
        </w:div>
        <w:div w:id="209653398">
          <w:marLeft w:val="640"/>
          <w:marRight w:val="0"/>
          <w:marTop w:val="0"/>
          <w:marBottom w:val="0"/>
          <w:divBdr>
            <w:top w:val="none" w:sz="0" w:space="0" w:color="auto"/>
            <w:left w:val="none" w:sz="0" w:space="0" w:color="auto"/>
            <w:bottom w:val="none" w:sz="0" w:space="0" w:color="auto"/>
            <w:right w:val="none" w:sz="0" w:space="0" w:color="auto"/>
          </w:divBdr>
        </w:div>
        <w:div w:id="235360230">
          <w:marLeft w:val="640"/>
          <w:marRight w:val="0"/>
          <w:marTop w:val="0"/>
          <w:marBottom w:val="0"/>
          <w:divBdr>
            <w:top w:val="none" w:sz="0" w:space="0" w:color="auto"/>
            <w:left w:val="none" w:sz="0" w:space="0" w:color="auto"/>
            <w:bottom w:val="none" w:sz="0" w:space="0" w:color="auto"/>
            <w:right w:val="none" w:sz="0" w:space="0" w:color="auto"/>
          </w:divBdr>
        </w:div>
        <w:div w:id="246039322">
          <w:marLeft w:val="640"/>
          <w:marRight w:val="0"/>
          <w:marTop w:val="0"/>
          <w:marBottom w:val="0"/>
          <w:divBdr>
            <w:top w:val="none" w:sz="0" w:space="0" w:color="auto"/>
            <w:left w:val="none" w:sz="0" w:space="0" w:color="auto"/>
            <w:bottom w:val="none" w:sz="0" w:space="0" w:color="auto"/>
            <w:right w:val="none" w:sz="0" w:space="0" w:color="auto"/>
          </w:divBdr>
        </w:div>
        <w:div w:id="256603194">
          <w:marLeft w:val="640"/>
          <w:marRight w:val="0"/>
          <w:marTop w:val="0"/>
          <w:marBottom w:val="0"/>
          <w:divBdr>
            <w:top w:val="none" w:sz="0" w:space="0" w:color="auto"/>
            <w:left w:val="none" w:sz="0" w:space="0" w:color="auto"/>
            <w:bottom w:val="none" w:sz="0" w:space="0" w:color="auto"/>
            <w:right w:val="none" w:sz="0" w:space="0" w:color="auto"/>
          </w:divBdr>
        </w:div>
        <w:div w:id="317147894">
          <w:marLeft w:val="640"/>
          <w:marRight w:val="0"/>
          <w:marTop w:val="0"/>
          <w:marBottom w:val="0"/>
          <w:divBdr>
            <w:top w:val="none" w:sz="0" w:space="0" w:color="auto"/>
            <w:left w:val="none" w:sz="0" w:space="0" w:color="auto"/>
            <w:bottom w:val="none" w:sz="0" w:space="0" w:color="auto"/>
            <w:right w:val="none" w:sz="0" w:space="0" w:color="auto"/>
          </w:divBdr>
        </w:div>
        <w:div w:id="317418695">
          <w:marLeft w:val="640"/>
          <w:marRight w:val="0"/>
          <w:marTop w:val="0"/>
          <w:marBottom w:val="0"/>
          <w:divBdr>
            <w:top w:val="none" w:sz="0" w:space="0" w:color="auto"/>
            <w:left w:val="none" w:sz="0" w:space="0" w:color="auto"/>
            <w:bottom w:val="none" w:sz="0" w:space="0" w:color="auto"/>
            <w:right w:val="none" w:sz="0" w:space="0" w:color="auto"/>
          </w:divBdr>
        </w:div>
        <w:div w:id="326640158">
          <w:marLeft w:val="640"/>
          <w:marRight w:val="0"/>
          <w:marTop w:val="0"/>
          <w:marBottom w:val="0"/>
          <w:divBdr>
            <w:top w:val="none" w:sz="0" w:space="0" w:color="auto"/>
            <w:left w:val="none" w:sz="0" w:space="0" w:color="auto"/>
            <w:bottom w:val="none" w:sz="0" w:space="0" w:color="auto"/>
            <w:right w:val="none" w:sz="0" w:space="0" w:color="auto"/>
          </w:divBdr>
        </w:div>
        <w:div w:id="381172475">
          <w:marLeft w:val="640"/>
          <w:marRight w:val="0"/>
          <w:marTop w:val="0"/>
          <w:marBottom w:val="0"/>
          <w:divBdr>
            <w:top w:val="none" w:sz="0" w:space="0" w:color="auto"/>
            <w:left w:val="none" w:sz="0" w:space="0" w:color="auto"/>
            <w:bottom w:val="none" w:sz="0" w:space="0" w:color="auto"/>
            <w:right w:val="none" w:sz="0" w:space="0" w:color="auto"/>
          </w:divBdr>
        </w:div>
        <w:div w:id="382146115">
          <w:marLeft w:val="640"/>
          <w:marRight w:val="0"/>
          <w:marTop w:val="0"/>
          <w:marBottom w:val="0"/>
          <w:divBdr>
            <w:top w:val="none" w:sz="0" w:space="0" w:color="auto"/>
            <w:left w:val="none" w:sz="0" w:space="0" w:color="auto"/>
            <w:bottom w:val="none" w:sz="0" w:space="0" w:color="auto"/>
            <w:right w:val="none" w:sz="0" w:space="0" w:color="auto"/>
          </w:divBdr>
        </w:div>
        <w:div w:id="390543784">
          <w:marLeft w:val="640"/>
          <w:marRight w:val="0"/>
          <w:marTop w:val="0"/>
          <w:marBottom w:val="0"/>
          <w:divBdr>
            <w:top w:val="none" w:sz="0" w:space="0" w:color="auto"/>
            <w:left w:val="none" w:sz="0" w:space="0" w:color="auto"/>
            <w:bottom w:val="none" w:sz="0" w:space="0" w:color="auto"/>
            <w:right w:val="none" w:sz="0" w:space="0" w:color="auto"/>
          </w:divBdr>
        </w:div>
        <w:div w:id="396366218">
          <w:marLeft w:val="640"/>
          <w:marRight w:val="0"/>
          <w:marTop w:val="0"/>
          <w:marBottom w:val="0"/>
          <w:divBdr>
            <w:top w:val="none" w:sz="0" w:space="0" w:color="auto"/>
            <w:left w:val="none" w:sz="0" w:space="0" w:color="auto"/>
            <w:bottom w:val="none" w:sz="0" w:space="0" w:color="auto"/>
            <w:right w:val="none" w:sz="0" w:space="0" w:color="auto"/>
          </w:divBdr>
        </w:div>
        <w:div w:id="412045771">
          <w:marLeft w:val="640"/>
          <w:marRight w:val="0"/>
          <w:marTop w:val="0"/>
          <w:marBottom w:val="0"/>
          <w:divBdr>
            <w:top w:val="none" w:sz="0" w:space="0" w:color="auto"/>
            <w:left w:val="none" w:sz="0" w:space="0" w:color="auto"/>
            <w:bottom w:val="none" w:sz="0" w:space="0" w:color="auto"/>
            <w:right w:val="none" w:sz="0" w:space="0" w:color="auto"/>
          </w:divBdr>
        </w:div>
        <w:div w:id="452022474">
          <w:marLeft w:val="640"/>
          <w:marRight w:val="0"/>
          <w:marTop w:val="0"/>
          <w:marBottom w:val="0"/>
          <w:divBdr>
            <w:top w:val="none" w:sz="0" w:space="0" w:color="auto"/>
            <w:left w:val="none" w:sz="0" w:space="0" w:color="auto"/>
            <w:bottom w:val="none" w:sz="0" w:space="0" w:color="auto"/>
            <w:right w:val="none" w:sz="0" w:space="0" w:color="auto"/>
          </w:divBdr>
        </w:div>
        <w:div w:id="457647988">
          <w:marLeft w:val="640"/>
          <w:marRight w:val="0"/>
          <w:marTop w:val="0"/>
          <w:marBottom w:val="0"/>
          <w:divBdr>
            <w:top w:val="none" w:sz="0" w:space="0" w:color="auto"/>
            <w:left w:val="none" w:sz="0" w:space="0" w:color="auto"/>
            <w:bottom w:val="none" w:sz="0" w:space="0" w:color="auto"/>
            <w:right w:val="none" w:sz="0" w:space="0" w:color="auto"/>
          </w:divBdr>
        </w:div>
        <w:div w:id="467206307">
          <w:marLeft w:val="640"/>
          <w:marRight w:val="0"/>
          <w:marTop w:val="0"/>
          <w:marBottom w:val="0"/>
          <w:divBdr>
            <w:top w:val="none" w:sz="0" w:space="0" w:color="auto"/>
            <w:left w:val="none" w:sz="0" w:space="0" w:color="auto"/>
            <w:bottom w:val="none" w:sz="0" w:space="0" w:color="auto"/>
            <w:right w:val="none" w:sz="0" w:space="0" w:color="auto"/>
          </w:divBdr>
        </w:div>
        <w:div w:id="483161321">
          <w:marLeft w:val="640"/>
          <w:marRight w:val="0"/>
          <w:marTop w:val="0"/>
          <w:marBottom w:val="0"/>
          <w:divBdr>
            <w:top w:val="none" w:sz="0" w:space="0" w:color="auto"/>
            <w:left w:val="none" w:sz="0" w:space="0" w:color="auto"/>
            <w:bottom w:val="none" w:sz="0" w:space="0" w:color="auto"/>
            <w:right w:val="none" w:sz="0" w:space="0" w:color="auto"/>
          </w:divBdr>
        </w:div>
        <w:div w:id="497775402">
          <w:marLeft w:val="640"/>
          <w:marRight w:val="0"/>
          <w:marTop w:val="0"/>
          <w:marBottom w:val="0"/>
          <w:divBdr>
            <w:top w:val="none" w:sz="0" w:space="0" w:color="auto"/>
            <w:left w:val="none" w:sz="0" w:space="0" w:color="auto"/>
            <w:bottom w:val="none" w:sz="0" w:space="0" w:color="auto"/>
            <w:right w:val="none" w:sz="0" w:space="0" w:color="auto"/>
          </w:divBdr>
        </w:div>
        <w:div w:id="531577317">
          <w:marLeft w:val="640"/>
          <w:marRight w:val="0"/>
          <w:marTop w:val="0"/>
          <w:marBottom w:val="0"/>
          <w:divBdr>
            <w:top w:val="none" w:sz="0" w:space="0" w:color="auto"/>
            <w:left w:val="none" w:sz="0" w:space="0" w:color="auto"/>
            <w:bottom w:val="none" w:sz="0" w:space="0" w:color="auto"/>
            <w:right w:val="none" w:sz="0" w:space="0" w:color="auto"/>
          </w:divBdr>
        </w:div>
        <w:div w:id="532545941">
          <w:marLeft w:val="640"/>
          <w:marRight w:val="0"/>
          <w:marTop w:val="0"/>
          <w:marBottom w:val="0"/>
          <w:divBdr>
            <w:top w:val="none" w:sz="0" w:space="0" w:color="auto"/>
            <w:left w:val="none" w:sz="0" w:space="0" w:color="auto"/>
            <w:bottom w:val="none" w:sz="0" w:space="0" w:color="auto"/>
            <w:right w:val="none" w:sz="0" w:space="0" w:color="auto"/>
          </w:divBdr>
        </w:div>
        <w:div w:id="559708765">
          <w:marLeft w:val="640"/>
          <w:marRight w:val="0"/>
          <w:marTop w:val="0"/>
          <w:marBottom w:val="0"/>
          <w:divBdr>
            <w:top w:val="none" w:sz="0" w:space="0" w:color="auto"/>
            <w:left w:val="none" w:sz="0" w:space="0" w:color="auto"/>
            <w:bottom w:val="none" w:sz="0" w:space="0" w:color="auto"/>
            <w:right w:val="none" w:sz="0" w:space="0" w:color="auto"/>
          </w:divBdr>
        </w:div>
        <w:div w:id="560749323">
          <w:marLeft w:val="640"/>
          <w:marRight w:val="0"/>
          <w:marTop w:val="0"/>
          <w:marBottom w:val="0"/>
          <w:divBdr>
            <w:top w:val="none" w:sz="0" w:space="0" w:color="auto"/>
            <w:left w:val="none" w:sz="0" w:space="0" w:color="auto"/>
            <w:bottom w:val="none" w:sz="0" w:space="0" w:color="auto"/>
            <w:right w:val="none" w:sz="0" w:space="0" w:color="auto"/>
          </w:divBdr>
        </w:div>
        <w:div w:id="571041659">
          <w:marLeft w:val="640"/>
          <w:marRight w:val="0"/>
          <w:marTop w:val="0"/>
          <w:marBottom w:val="0"/>
          <w:divBdr>
            <w:top w:val="none" w:sz="0" w:space="0" w:color="auto"/>
            <w:left w:val="none" w:sz="0" w:space="0" w:color="auto"/>
            <w:bottom w:val="none" w:sz="0" w:space="0" w:color="auto"/>
            <w:right w:val="none" w:sz="0" w:space="0" w:color="auto"/>
          </w:divBdr>
        </w:div>
        <w:div w:id="586579127">
          <w:marLeft w:val="640"/>
          <w:marRight w:val="0"/>
          <w:marTop w:val="0"/>
          <w:marBottom w:val="0"/>
          <w:divBdr>
            <w:top w:val="none" w:sz="0" w:space="0" w:color="auto"/>
            <w:left w:val="none" w:sz="0" w:space="0" w:color="auto"/>
            <w:bottom w:val="none" w:sz="0" w:space="0" w:color="auto"/>
            <w:right w:val="none" w:sz="0" w:space="0" w:color="auto"/>
          </w:divBdr>
        </w:div>
        <w:div w:id="606274867">
          <w:marLeft w:val="640"/>
          <w:marRight w:val="0"/>
          <w:marTop w:val="0"/>
          <w:marBottom w:val="0"/>
          <w:divBdr>
            <w:top w:val="none" w:sz="0" w:space="0" w:color="auto"/>
            <w:left w:val="none" w:sz="0" w:space="0" w:color="auto"/>
            <w:bottom w:val="none" w:sz="0" w:space="0" w:color="auto"/>
            <w:right w:val="none" w:sz="0" w:space="0" w:color="auto"/>
          </w:divBdr>
        </w:div>
        <w:div w:id="606355911">
          <w:marLeft w:val="640"/>
          <w:marRight w:val="0"/>
          <w:marTop w:val="0"/>
          <w:marBottom w:val="0"/>
          <w:divBdr>
            <w:top w:val="none" w:sz="0" w:space="0" w:color="auto"/>
            <w:left w:val="none" w:sz="0" w:space="0" w:color="auto"/>
            <w:bottom w:val="none" w:sz="0" w:space="0" w:color="auto"/>
            <w:right w:val="none" w:sz="0" w:space="0" w:color="auto"/>
          </w:divBdr>
        </w:div>
        <w:div w:id="616763399">
          <w:marLeft w:val="640"/>
          <w:marRight w:val="0"/>
          <w:marTop w:val="0"/>
          <w:marBottom w:val="0"/>
          <w:divBdr>
            <w:top w:val="none" w:sz="0" w:space="0" w:color="auto"/>
            <w:left w:val="none" w:sz="0" w:space="0" w:color="auto"/>
            <w:bottom w:val="none" w:sz="0" w:space="0" w:color="auto"/>
            <w:right w:val="none" w:sz="0" w:space="0" w:color="auto"/>
          </w:divBdr>
        </w:div>
        <w:div w:id="665783978">
          <w:marLeft w:val="640"/>
          <w:marRight w:val="0"/>
          <w:marTop w:val="0"/>
          <w:marBottom w:val="0"/>
          <w:divBdr>
            <w:top w:val="none" w:sz="0" w:space="0" w:color="auto"/>
            <w:left w:val="none" w:sz="0" w:space="0" w:color="auto"/>
            <w:bottom w:val="none" w:sz="0" w:space="0" w:color="auto"/>
            <w:right w:val="none" w:sz="0" w:space="0" w:color="auto"/>
          </w:divBdr>
        </w:div>
        <w:div w:id="676691465">
          <w:marLeft w:val="640"/>
          <w:marRight w:val="0"/>
          <w:marTop w:val="0"/>
          <w:marBottom w:val="0"/>
          <w:divBdr>
            <w:top w:val="none" w:sz="0" w:space="0" w:color="auto"/>
            <w:left w:val="none" w:sz="0" w:space="0" w:color="auto"/>
            <w:bottom w:val="none" w:sz="0" w:space="0" w:color="auto"/>
            <w:right w:val="none" w:sz="0" w:space="0" w:color="auto"/>
          </w:divBdr>
        </w:div>
        <w:div w:id="678391983">
          <w:marLeft w:val="640"/>
          <w:marRight w:val="0"/>
          <w:marTop w:val="0"/>
          <w:marBottom w:val="0"/>
          <w:divBdr>
            <w:top w:val="none" w:sz="0" w:space="0" w:color="auto"/>
            <w:left w:val="none" w:sz="0" w:space="0" w:color="auto"/>
            <w:bottom w:val="none" w:sz="0" w:space="0" w:color="auto"/>
            <w:right w:val="none" w:sz="0" w:space="0" w:color="auto"/>
          </w:divBdr>
        </w:div>
        <w:div w:id="695929745">
          <w:marLeft w:val="640"/>
          <w:marRight w:val="0"/>
          <w:marTop w:val="0"/>
          <w:marBottom w:val="0"/>
          <w:divBdr>
            <w:top w:val="none" w:sz="0" w:space="0" w:color="auto"/>
            <w:left w:val="none" w:sz="0" w:space="0" w:color="auto"/>
            <w:bottom w:val="none" w:sz="0" w:space="0" w:color="auto"/>
            <w:right w:val="none" w:sz="0" w:space="0" w:color="auto"/>
          </w:divBdr>
        </w:div>
        <w:div w:id="719866900">
          <w:marLeft w:val="640"/>
          <w:marRight w:val="0"/>
          <w:marTop w:val="0"/>
          <w:marBottom w:val="0"/>
          <w:divBdr>
            <w:top w:val="none" w:sz="0" w:space="0" w:color="auto"/>
            <w:left w:val="none" w:sz="0" w:space="0" w:color="auto"/>
            <w:bottom w:val="none" w:sz="0" w:space="0" w:color="auto"/>
            <w:right w:val="none" w:sz="0" w:space="0" w:color="auto"/>
          </w:divBdr>
        </w:div>
        <w:div w:id="721556843">
          <w:marLeft w:val="640"/>
          <w:marRight w:val="0"/>
          <w:marTop w:val="0"/>
          <w:marBottom w:val="0"/>
          <w:divBdr>
            <w:top w:val="none" w:sz="0" w:space="0" w:color="auto"/>
            <w:left w:val="none" w:sz="0" w:space="0" w:color="auto"/>
            <w:bottom w:val="none" w:sz="0" w:space="0" w:color="auto"/>
            <w:right w:val="none" w:sz="0" w:space="0" w:color="auto"/>
          </w:divBdr>
        </w:div>
        <w:div w:id="758480015">
          <w:marLeft w:val="640"/>
          <w:marRight w:val="0"/>
          <w:marTop w:val="0"/>
          <w:marBottom w:val="0"/>
          <w:divBdr>
            <w:top w:val="none" w:sz="0" w:space="0" w:color="auto"/>
            <w:left w:val="none" w:sz="0" w:space="0" w:color="auto"/>
            <w:bottom w:val="none" w:sz="0" w:space="0" w:color="auto"/>
            <w:right w:val="none" w:sz="0" w:space="0" w:color="auto"/>
          </w:divBdr>
        </w:div>
        <w:div w:id="795298666">
          <w:marLeft w:val="640"/>
          <w:marRight w:val="0"/>
          <w:marTop w:val="0"/>
          <w:marBottom w:val="0"/>
          <w:divBdr>
            <w:top w:val="none" w:sz="0" w:space="0" w:color="auto"/>
            <w:left w:val="none" w:sz="0" w:space="0" w:color="auto"/>
            <w:bottom w:val="none" w:sz="0" w:space="0" w:color="auto"/>
            <w:right w:val="none" w:sz="0" w:space="0" w:color="auto"/>
          </w:divBdr>
        </w:div>
        <w:div w:id="817307910">
          <w:marLeft w:val="640"/>
          <w:marRight w:val="0"/>
          <w:marTop w:val="0"/>
          <w:marBottom w:val="0"/>
          <w:divBdr>
            <w:top w:val="none" w:sz="0" w:space="0" w:color="auto"/>
            <w:left w:val="none" w:sz="0" w:space="0" w:color="auto"/>
            <w:bottom w:val="none" w:sz="0" w:space="0" w:color="auto"/>
            <w:right w:val="none" w:sz="0" w:space="0" w:color="auto"/>
          </w:divBdr>
        </w:div>
        <w:div w:id="821313486">
          <w:marLeft w:val="640"/>
          <w:marRight w:val="0"/>
          <w:marTop w:val="0"/>
          <w:marBottom w:val="0"/>
          <w:divBdr>
            <w:top w:val="none" w:sz="0" w:space="0" w:color="auto"/>
            <w:left w:val="none" w:sz="0" w:space="0" w:color="auto"/>
            <w:bottom w:val="none" w:sz="0" w:space="0" w:color="auto"/>
            <w:right w:val="none" w:sz="0" w:space="0" w:color="auto"/>
          </w:divBdr>
        </w:div>
        <w:div w:id="831331051">
          <w:marLeft w:val="640"/>
          <w:marRight w:val="0"/>
          <w:marTop w:val="0"/>
          <w:marBottom w:val="0"/>
          <w:divBdr>
            <w:top w:val="none" w:sz="0" w:space="0" w:color="auto"/>
            <w:left w:val="none" w:sz="0" w:space="0" w:color="auto"/>
            <w:bottom w:val="none" w:sz="0" w:space="0" w:color="auto"/>
            <w:right w:val="none" w:sz="0" w:space="0" w:color="auto"/>
          </w:divBdr>
        </w:div>
        <w:div w:id="838618900">
          <w:marLeft w:val="640"/>
          <w:marRight w:val="0"/>
          <w:marTop w:val="0"/>
          <w:marBottom w:val="0"/>
          <w:divBdr>
            <w:top w:val="none" w:sz="0" w:space="0" w:color="auto"/>
            <w:left w:val="none" w:sz="0" w:space="0" w:color="auto"/>
            <w:bottom w:val="none" w:sz="0" w:space="0" w:color="auto"/>
            <w:right w:val="none" w:sz="0" w:space="0" w:color="auto"/>
          </w:divBdr>
        </w:div>
        <w:div w:id="843012961">
          <w:marLeft w:val="640"/>
          <w:marRight w:val="0"/>
          <w:marTop w:val="0"/>
          <w:marBottom w:val="0"/>
          <w:divBdr>
            <w:top w:val="none" w:sz="0" w:space="0" w:color="auto"/>
            <w:left w:val="none" w:sz="0" w:space="0" w:color="auto"/>
            <w:bottom w:val="none" w:sz="0" w:space="0" w:color="auto"/>
            <w:right w:val="none" w:sz="0" w:space="0" w:color="auto"/>
          </w:divBdr>
        </w:div>
        <w:div w:id="859011676">
          <w:marLeft w:val="640"/>
          <w:marRight w:val="0"/>
          <w:marTop w:val="0"/>
          <w:marBottom w:val="0"/>
          <w:divBdr>
            <w:top w:val="none" w:sz="0" w:space="0" w:color="auto"/>
            <w:left w:val="none" w:sz="0" w:space="0" w:color="auto"/>
            <w:bottom w:val="none" w:sz="0" w:space="0" w:color="auto"/>
            <w:right w:val="none" w:sz="0" w:space="0" w:color="auto"/>
          </w:divBdr>
        </w:div>
        <w:div w:id="905144936">
          <w:marLeft w:val="640"/>
          <w:marRight w:val="0"/>
          <w:marTop w:val="0"/>
          <w:marBottom w:val="0"/>
          <w:divBdr>
            <w:top w:val="none" w:sz="0" w:space="0" w:color="auto"/>
            <w:left w:val="none" w:sz="0" w:space="0" w:color="auto"/>
            <w:bottom w:val="none" w:sz="0" w:space="0" w:color="auto"/>
            <w:right w:val="none" w:sz="0" w:space="0" w:color="auto"/>
          </w:divBdr>
        </w:div>
        <w:div w:id="938563132">
          <w:marLeft w:val="640"/>
          <w:marRight w:val="0"/>
          <w:marTop w:val="0"/>
          <w:marBottom w:val="0"/>
          <w:divBdr>
            <w:top w:val="none" w:sz="0" w:space="0" w:color="auto"/>
            <w:left w:val="none" w:sz="0" w:space="0" w:color="auto"/>
            <w:bottom w:val="none" w:sz="0" w:space="0" w:color="auto"/>
            <w:right w:val="none" w:sz="0" w:space="0" w:color="auto"/>
          </w:divBdr>
        </w:div>
        <w:div w:id="999387073">
          <w:marLeft w:val="640"/>
          <w:marRight w:val="0"/>
          <w:marTop w:val="0"/>
          <w:marBottom w:val="0"/>
          <w:divBdr>
            <w:top w:val="none" w:sz="0" w:space="0" w:color="auto"/>
            <w:left w:val="none" w:sz="0" w:space="0" w:color="auto"/>
            <w:bottom w:val="none" w:sz="0" w:space="0" w:color="auto"/>
            <w:right w:val="none" w:sz="0" w:space="0" w:color="auto"/>
          </w:divBdr>
        </w:div>
        <w:div w:id="1017931032">
          <w:marLeft w:val="640"/>
          <w:marRight w:val="0"/>
          <w:marTop w:val="0"/>
          <w:marBottom w:val="0"/>
          <w:divBdr>
            <w:top w:val="none" w:sz="0" w:space="0" w:color="auto"/>
            <w:left w:val="none" w:sz="0" w:space="0" w:color="auto"/>
            <w:bottom w:val="none" w:sz="0" w:space="0" w:color="auto"/>
            <w:right w:val="none" w:sz="0" w:space="0" w:color="auto"/>
          </w:divBdr>
        </w:div>
        <w:div w:id="1018429463">
          <w:marLeft w:val="640"/>
          <w:marRight w:val="0"/>
          <w:marTop w:val="0"/>
          <w:marBottom w:val="0"/>
          <w:divBdr>
            <w:top w:val="none" w:sz="0" w:space="0" w:color="auto"/>
            <w:left w:val="none" w:sz="0" w:space="0" w:color="auto"/>
            <w:bottom w:val="none" w:sz="0" w:space="0" w:color="auto"/>
            <w:right w:val="none" w:sz="0" w:space="0" w:color="auto"/>
          </w:divBdr>
        </w:div>
        <w:div w:id="1051227098">
          <w:marLeft w:val="640"/>
          <w:marRight w:val="0"/>
          <w:marTop w:val="0"/>
          <w:marBottom w:val="0"/>
          <w:divBdr>
            <w:top w:val="none" w:sz="0" w:space="0" w:color="auto"/>
            <w:left w:val="none" w:sz="0" w:space="0" w:color="auto"/>
            <w:bottom w:val="none" w:sz="0" w:space="0" w:color="auto"/>
            <w:right w:val="none" w:sz="0" w:space="0" w:color="auto"/>
          </w:divBdr>
        </w:div>
        <w:div w:id="1056004508">
          <w:marLeft w:val="640"/>
          <w:marRight w:val="0"/>
          <w:marTop w:val="0"/>
          <w:marBottom w:val="0"/>
          <w:divBdr>
            <w:top w:val="none" w:sz="0" w:space="0" w:color="auto"/>
            <w:left w:val="none" w:sz="0" w:space="0" w:color="auto"/>
            <w:bottom w:val="none" w:sz="0" w:space="0" w:color="auto"/>
            <w:right w:val="none" w:sz="0" w:space="0" w:color="auto"/>
          </w:divBdr>
        </w:div>
        <w:div w:id="1071545294">
          <w:marLeft w:val="640"/>
          <w:marRight w:val="0"/>
          <w:marTop w:val="0"/>
          <w:marBottom w:val="0"/>
          <w:divBdr>
            <w:top w:val="none" w:sz="0" w:space="0" w:color="auto"/>
            <w:left w:val="none" w:sz="0" w:space="0" w:color="auto"/>
            <w:bottom w:val="none" w:sz="0" w:space="0" w:color="auto"/>
            <w:right w:val="none" w:sz="0" w:space="0" w:color="auto"/>
          </w:divBdr>
        </w:div>
        <w:div w:id="1142648733">
          <w:marLeft w:val="640"/>
          <w:marRight w:val="0"/>
          <w:marTop w:val="0"/>
          <w:marBottom w:val="0"/>
          <w:divBdr>
            <w:top w:val="none" w:sz="0" w:space="0" w:color="auto"/>
            <w:left w:val="none" w:sz="0" w:space="0" w:color="auto"/>
            <w:bottom w:val="none" w:sz="0" w:space="0" w:color="auto"/>
            <w:right w:val="none" w:sz="0" w:space="0" w:color="auto"/>
          </w:divBdr>
        </w:div>
        <w:div w:id="1169834876">
          <w:marLeft w:val="640"/>
          <w:marRight w:val="0"/>
          <w:marTop w:val="0"/>
          <w:marBottom w:val="0"/>
          <w:divBdr>
            <w:top w:val="none" w:sz="0" w:space="0" w:color="auto"/>
            <w:left w:val="none" w:sz="0" w:space="0" w:color="auto"/>
            <w:bottom w:val="none" w:sz="0" w:space="0" w:color="auto"/>
            <w:right w:val="none" w:sz="0" w:space="0" w:color="auto"/>
          </w:divBdr>
        </w:div>
        <w:div w:id="1196499359">
          <w:marLeft w:val="640"/>
          <w:marRight w:val="0"/>
          <w:marTop w:val="0"/>
          <w:marBottom w:val="0"/>
          <w:divBdr>
            <w:top w:val="none" w:sz="0" w:space="0" w:color="auto"/>
            <w:left w:val="none" w:sz="0" w:space="0" w:color="auto"/>
            <w:bottom w:val="none" w:sz="0" w:space="0" w:color="auto"/>
            <w:right w:val="none" w:sz="0" w:space="0" w:color="auto"/>
          </w:divBdr>
        </w:div>
        <w:div w:id="1201431907">
          <w:marLeft w:val="640"/>
          <w:marRight w:val="0"/>
          <w:marTop w:val="0"/>
          <w:marBottom w:val="0"/>
          <w:divBdr>
            <w:top w:val="none" w:sz="0" w:space="0" w:color="auto"/>
            <w:left w:val="none" w:sz="0" w:space="0" w:color="auto"/>
            <w:bottom w:val="none" w:sz="0" w:space="0" w:color="auto"/>
            <w:right w:val="none" w:sz="0" w:space="0" w:color="auto"/>
          </w:divBdr>
        </w:div>
        <w:div w:id="1210262154">
          <w:marLeft w:val="640"/>
          <w:marRight w:val="0"/>
          <w:marTop w:val="0"/>
          <w:marBottom w:val="0"/>
          <w:divBdr>
            <w:top w:val="none" w:sz="0" w:space="0" w:color="auto"/>
            <w:left w:val="none" w:sz="0" w:space="0" w:color="auto"/>
            <w:bottom w:val="none" w:sz="0" w:space="0" w:color="auto"/>
            <w:right w:val="none" w:sz="0" w:space="0" w:color="auto"/>
          </w:divBdr>
        </w:div>
        <w:div w:id="1213611010">
          <w:marLeft w:val="640"/>
          <w:marRight w:val="0"/>
          <w:marTop w:val="0"/>
          <w:marBottom w:val="0"/>
          <w:divBdr>
            <w:top w:val="none" w:sz="0" w:space="0" w:color="auto"/>
            <w:left w:val="none" w:sz="0" w:space="0" w:color="auto"/>
            <w:bottom w:val="none" w:sz="0" w:space="0" w:color="auto"/>
            <w:right w:val="none" w:sz="0" w:space="0" w:color="auto"/>
          </w:divBdr>
        </w:div>
        <w:div w:id="1229271297">
          <w:marLeft w:val="640"/>
          <w:marRight w:val="0"/>
          <w:marTop w:val="0"/>
          <w:marBottom w:val="0"/>
          <w:divBdr>
            <w:top w:val="none" w:sz="0" w:space="0" w:color="auto"/>
            <w:left w:val="none" w:sz="0" w:space="0" w:color="auto"/>
            <w:bottom w:val="none" w:sz="0" w:space="0" w:color="auto"/>
            <w:right w:val="none" w:sz="0" w:space="0" w:color="auto"/>
          </w:divBdr>
        </w:div>
        <w:div w:id="1240481302">
          <w:marLeft w:val="640"/>
          <w:marRight w:val="0"/>
          <w:marTop w:val="0"/>
          <w:marBottom w:val="0"/>
          <w:divBdr>
            <w:top w:val="none" w:sz="0" w:space="0" w:color="auto"/>
            <w:left w:val="none" w:sz="0" w:space="0" w:color="auto"/>
            <w:bottom w:val="none" w:sz="0" w:space="0" w:color="auto"/>
            <w:right w:val="none" w:sz="0" w:space="0" w:color="auto"/>
          </w:divBdr>
        </w:div>
        <w:div w:id="1262108621">
          <w:marLeft w:val="640"/>
          <w:marRight w:val="0"/>
          <w:marTop w:val="0"/>
          <w:marBottom w:val="0"/>
          <w:divBdr>
            <w:top w:val="none" w:sz="0" w:space="0" w:color="auto"/>
            <w:left w:val="none" w:sz="0" w:space="0" w:color="auto"/>
            <w:bottom w:val="none" w:sz="0" w:space="0" w:color="auto"/>
            <w:right w:val="none" w:sz="0" w:space="0" w:color="auto"/>
          </w:divBdr>
        </w:div>
        <w:div w:id="1275090605">
          <w:marLeft w:val="640"/>
          <w:marRight w:val="0"/>
          <w:marTop w:val="0"/>
          <w:marBottom w:val="0"/>
          <w:divBdr>
            <w:top w:val="none" w:sz="0" w:space="0" w:color="auto"/>
            <w:left w:val="none" w:sz="0" w:space="0" w:color="auto"/>
            <w:bottom w:val="none" w:sz="0" w:space="0" w:color="auto"/>
            <w:right w:val="none" w:sz="0" w:space="0" w:color="auto"/>
          </w:divBdr>
        </w:div>
        <w:div w:id="1293629266">
          <w:marLeft w:val="640"/>
          <w:marRight w:val="0"/>
          <w:marTop w:val="0"/>
          <w:marBottom w:val="0"/>
          <w:divBdr>
            <w:top w:val="none" w:sz="0" w:space="0" w:color="auto"/>
            <w:left w:val="none" w:sz="0" w:space="0" w:color="auto"/>
            <w:bottom w:val="none" w:sz="0" w:space="0" w:color="auto"/>
            <w:right w:val="none" w:sz="0" w:space="0" w:color="auto"/>
          </w:divBdr>
        </w:div>
        <w:div w:id="1297758981">
          <w:marLeft w:val="640"/>
          <w:marRight w:val="0"/>
          <w:marTop w:val="0"/>
          <w:marBottom w:val="0"/>
          <w:divBdr>
            <w:top w:val="none" w:sz="0" w:space="0" w:color="auto"/>
            <w:left w:val="none" w:sz="0" w:space="0" w:color="auto"/>
            <w:bottom w:val="none" w:sz="0" w:space="0" w:color="auto"/>
            <w:right w:val="none" w:sz="0" w:space="0" w:color="auto"/>
          </w:divBdr>
        </w:div>
        <w:div w:id="1337684477">
          <w:marLeft w:val="640"/>
          <w:marRight w:val="0"/>
          <w:marTop w:val="0"/>
          <w:marBottom w:val="0"/>
          <w:divBdr>
            <w:top w:val="none" w:sz="0" w:space="0" w:color="auto"/>
            <w:left w:val="none" w:sz="0" w:space="0" w:color="auto"/>
            <w:bottom w:val="none" w:sz="0" w:space="0" w:color="auto"/>
            <w:right w:val="none" w:sz="0" w:space="0" w:color="auto"/>
          </w:divBdr>
        </w:div>
        <w:div w:id="1357003217">
          <w:marLeft w:val="640"/>
          <w:marRight w:val="0"/>
          <w:marTop w:val="0"/>
          <w:marBottom w:val="0"/>
          <w:divBdr>
            <w:top w:val="none" w:sz="0" w:space="0" w:color="auto"/>
            <w:left w:val="none" w:sz="0" w:space="0" w:color="auto"/>
            <w:bottom w:val="none" w:sz="0" w:space="0" w:color="auto"/>
            <w:right w:val="none" w:sz="0" w:space="0" w:color="auto"/>
          </w:divBdr>
        </w:div>
        <w:div w:id="1357191944">
          <w:marLeft w:val="640"/>
          <w:marRight w:val="0"/>
          <w:marTop w:val="0"/>
          <w:marBottom w:val="0"/>
          <w:divBdr>
            <w:top w:val="none" w:sz="0" w:space="0" w:color="auto"/>
            <w:left w:val="none" w:sz="0" w:space="0" w:color="auto"/>
            <w:bottom w:val="none" w:sz="0" w:space="0" w:color="auto"/>
            <w:right w:val="none" w:sz="0" w:space="0" w:color="auto"/>
          </w:divBdr>
        </w:div>
        <w:div w:id="1382751791">
          <w:marLeft w:val="640"/>
          <w:marRight w:val="0"/>
          <w:marTop w:val="0"/>
          <w:marBottom w:val="0"/>
          <w:divBdr>
            <w:top w:val="none" w:sz="0" w:space="0" w:color="auto"/>
            <w:left w:val="none" w:sz="0" w:space="0" w:color="auto"/>
            <w:bottom w:val="none" w:sz="0" w:space="0" w:color="auto"/>
            <w:right w:val="none" w:sz="0" w:space="0" w:color="auto"/>
          </w:divBdr>
        </w:div>
        <w:div w:id="1394889432">
          <w:marLeft w:val="640"/>
          <w:marRight w:val="0"/>
          <w:marTop w:val="0"/>
          <w:marBottom w:val="0"/>
          <w:divBdr>
            <w:top w:val="none" w:sz="0" w:space="0" w:color="auto"/>
            <w:left w:val="none" w:sz="0" w:space="0" w:color="auto"/>
            <w:bottom w:val="none" w:sz="0" w:space="0" w:color="auto"/>
            <w:right w:val="none" w:sz="0" w:space="0" w:color="auto"/>
          </w:divBdr>
        </w:div>
        <w:div w:id="1400323217">
          <w:marLeft w:val="640"/>
          <w:marRight w:val="0"/>
          <w:marTop w:val="0"/>
          <w:marBottom w:val="0"/>
          <w:divBdr>
            <w:top w:val="none" w:sz="0" w:space="0" w:color="auto"/>
            <w:left w:val="none" w:sz="0" w:space="0" w:color="auto"/>
            <w:bottom w:val="none" w:sz="0" w:space="0" w:color="auto"/>
            <w:right w:val="none" w:sz="0" w:space="0" w:color="auto"/>
          </w:divBdr>
        </w:div>
        <w:div w:id="1430420887">
          <w:marLeft w:val="640"/>
          <w:marRight w:val="0"/>
          <w:marTop w:val="0"/>
          <w:marBottom w:val="0"/>
          <w:divBdr>
            <w:top w:val="none" w:sz="0" w:space="0" w:color="auto"/>
            <w:left w:val="none" w:sz="0" w:space="0" w:color="auto"/>
            <w:bottom w:val="none" w:sz="0" w:space="0" w:color="auto"/>
            <w:right w:val="none" w:sz="0" w:space="0" w:color="auto"/>
          </w:divBdr>
        </w:div>
        <w:div w:id="1514296530">
          <w:marLeft w:val="640"/>
          <w:marRight w:val="0"/>
          <w:marTop w:val="0"/>
          <w:marBottom w:val="0"/>
          <w:divBdr>
            <w:top w:val="none" w:sz="0" w:space="0" w:color="auto"/>
            <w:left w:val="none" w:sz="0" w:space="0" w:color="auto"/>
            <w:bottom w:val="none" w:sz="0" w:space="0" w:color="auto"/>
            <w:right w:val="none" w:sz="0" w:space="0" w:color="auto"/>
          </w:divBdr>
        </w:div>
        <w:div w:id="1517230124">
          <w:marLeft w:val="640"/>
          <w:marRight w:val="0"/>
          <w:marTop w:val="0"/>
          <w:marBottom w:val="0"/>
          <w:divBdr>
            <w:top w:val="none" w:sz="0" w:space="0" w:color="auto"/>
            <w:left w:val="none" w:sz="0" w:space="0" w:color="auto"/>
            <w:bottom w:val="none" w:sz="0" w:space="0" w:color="auto"/>
            <w:right w:val="none" w:sz="0" w:space="0" w:color="auto"/>
          </w:divBdr>
        </w:div>
        <w:div w:id="1524200216">
          <w:marLeft w:val="640"/>
          <w:marRight w:val="0"/>
          <w:marTop w:val="0"/>
          <w:marBottom w:val="0"/>
          <w:divBdr>
            <w:top w:val="none" w:sz="0" w:space="0" w:color="auto"/>
            <w:left w:val="none" w:sz="0" w:space="0" w:color="auto"/>
            <w:bottom w:val="none" w:sz="0" w:space="0" w:color="auto"/>
            <w:right w:val="none" w:sz="0" w:space="0" w:color="auto"/>
          </w:divBdr>
        </w:div>
        <w:div w:id="1530987389">
          <w:marLeft w:val="640"/>
          <w:marRight w:val="0"/>
          <w:marTop w:val="0"/>
          <w:marBottom w:val="0"/>
          <w:divBdr>
            <w:top w:val="none" w:sz="0" w:space="0" w:color="auto"/>
            <w:left w:val="none" w:sz="0" w:space="0" w:color="auto"/>
            <w:bottom w:val="none" w:sz="0" w:space="0" w:color="auto"/>
            <w:right w:val="none" w:sz="0" w:space="0" w:color="auto"/>
          </w:divBdr>
        </w:div>
        <w:div w:id="1548370432">
          <w:marLeft w:val="640"/>
          <w:marRight w:val="0"/>
          <w:marTop w:val="0"/>
          <w:marBottom w:val="0"/>
          <w:divBdr>
            <w:top w:val="none" w:sz="0" w:space="0" w:color="auto"/>
            <w:left w:val="none" w:sz="0" w:space="0" w:color="auto"/>
            <w:bottom w:val="none" w:sz="0" w:space="0" w:color="auto"/>
            <w:right w:val="none" w:sz="0" w:space="0" w:color="auto"/>
          </w:divBdr>
        </w:div>
        <w:div w:id="1550607654">
          <w:marLeft w:val="640"/>
          <w:marRight w:val="0"/>
          <w:marTop w:val="0"/>
          <w:marBottom w:val="0"/>
          <w:divBdr>
            <w:top w:val="none" w:sz="0" w:space="0" w:color="auto"/>
            <w:left w:val="none" w:sz="0" w:space="0" w:color="auto"/>
            <w:bottom w:val="none" w:sz="0" w:space="0" w:color="auto"/>
            <w:right w:val="none" w:sz="0" w:space="0" w:color="auto"/>
          </w:divBdr>
        </w:div>
        <w:div w:id="1562404769">
          <w:marLeft w:val="640"/>
          <w:marRight w:val="0"/>
          <w:marTop w:val="0"/>
          <w:marBottom w:val="0"/>
          <w:divBdr>
            <w:top w:val="none" w:sz="0" w:space="0" w:color="auto"/>
            <w:left w:val="none" w:sz="0" w:space="0" w:color="auto"/>
            <w:bottom w:val="none" w:sz="0" w:space="0" w:color="auto"/>
            <w:right w:val="none" w:sz="0" w:space="0" w:color="auto"/>
          </w:divBdr>
        </w:div>
        <w:div w:id="1565145464">
          <w:marLeft w:val="640"/>
          <w:marRight w:val="0"/>
          <w:marTop w:val="0"/>
          <w:marBottom w:val="0"/>
          <w:divBdr>
            <w:top w:val="none" w:sz="0" w:space="0" w:color="auto"/>
            <w:left w:val="none" w:sz="0" w:space="0" w:color="auto"/>
            <w:bottom w:val="none" w:sz="0" w:space="0" w:color="auto"/>
            <w:right w:val="none" w:sz="0" w:space="0" w:color="auto"/>
          </w:divBdr>
        </w:div>
        <w:div w:id="1575554456">
          <w:marLeft w:val="640"/>
          <w:marRight w:val="0"/>
          <w:marTop w:val="0"/>
          <w:marBottom w:val="0"/>
          <w:divBdr>
            <w:top w:val="none" w:sz="0" w:space="0" w:color="auto"/>
            <w:left w:val="none" w:sz="0" w:space="0" w:color="auto"/>
            <w:bottom w:val="none" w:sz="0" w:space="0" w:color="auto"/>
            <w:right w:val="none" w:sz="0" w:space="0" w:color="auto"/>
          </w:divBdr>
        </w:div>
        <w:div w:id="1595940281">
          <w:marLeft w:val="640"/>
          <w:marRight w:val="0"/>
          <w:marTop w:val="0"/>
          <w:marBottom w:val="0"/>
          <w:divBdr>
            <w:top w:val="none" w:sz="0" w:space="0" w:color="auto"/>
            <w:left w:val="none" w:sz="0" w:space="0" w:color="auto"/>
            <w:bottom w:val="none" w:sz="0" w:space="0" w:color="auto"/>
            <w:right w:val="none" w:sz="0" w:space="0" w:color="auto"/>
          </w:divBdr>
        </w:div>
        <w:div w:id="1637449090">
          <w:marLeft w:val="640"/>
          <w:marRight w:val="0"/>
          <w:marTop w:val="0"/>
          <w:marBottom w:val="0"/>
          <w:divBdr>
            <w:top w:val="none" w:sz="0" w:space="0" w:color="auto"/>
            <w:left w:val="none" w:sz="0" w:space="0" w:color="auto"/>
            <w:bottom w:val="none" w:sz="0" w:space="0" w:color="auto"/>
            <w:right w:val="none" w:sz="0" w:space="0" w:color="auto"/>
          </w:divBdr>
        </w:div>
        <w:div w:id="1684823028">
          <w:marLeft w:val="640"/>
          <w:marRight w:val="0"/>
          <w:marTop w:val="0"/>
          <w:marBottom w:val="0"/>
          <w:divBdr>
            <w:top w:val="none" w:sz="0" w:space="0" w:color="auto"/>
            <w:left w:val="none" w:sz="0" w:space="0" w:color="auto"/>
            <w:bottom w:val="none" w:sz="0" w:space="0" w:color="auto"/>
            <w:right w:val="none" w:sz="0" w:space="0" w:color="auto"/>
          </w:divBdr>
        </w:div>
      </w:divsChild>
    </w:div>
    <w:div w:id="281695567">
      <w:bodyDiv w:val="1"/>
      <w:marLeft w:val="0"/>
      <w:marRight w:val="0"/>
      <w:marTop w:val="0"/>
      <w:marBottom w:val="0"/>
      <w:divBdr>
        <w:top w:val="none" w:sz="0" w:space="0" w:color="auto"/>
        <w:left w:val="none" w:sz="0" w:space="0" w:color="auto"/>
        <w:bottom w:val="none" w:sz="0" w:space="0" w:color="auto"/>
        <w:right w:val="none" w:sz="0" w:space="0" w:color="auto"/>
      </w:divBdr>
      <w:divsChild>
        <w:div w:id="4943870">
          <w:marLeft w:val="640"/>
          <w:marRight w:val="0"/>
          <w:marTop w:val="0"/>
          <w:marBottom w:val="0"/>
          <w:divBdr>
            <w:top w:val="none" w:sz="0" w:space="0" w:color="auto"/>
            <w:left w:val="none" w:sz="0" w:space="0" w:color="auto"/>
            <w:bottom w:val="none" w:sz="0" w:space="0" w:color="auto"/>
            <w:right w:val="none" w:sz="0" w:space="0" w:color="auto"/>
          </w:divBdr>
        </w:div>
        <w:div w:id="9187146">
          <w:marLeft w:val="640"/>
          <w:marRight w:val="0"/>
          <w:marTop w:val="0"/>
          <w:marBottom w:val="0"/>
          <w:divBdr>
            <w:top w:val="none" w:sz="0" w:space="0" w:color="auto"/>
            <w:left w:val="none" w:sz="0" w:space="0" w:color="auto"/>
            <w:bottom w:val="none" w:sz="0" w:space="0" w:color="auto"/>
            <w:right w:val="none" w:sz="0" w:space="0" w:color="auto"/>
          </w:divBdr>
        </w:div>
        <w:div w:id="12613157">
          <w:marLeft w:val="640"/>
          <w:marRight w:val="0"/>
          <w:marTop w:val="0"/>
          <w:marBottom w:val="0"/>
          <w:divBdr>
            <w:top w:val="none" w:sz="0" w:space="0" w:color="auto"/>
            <w:left w:val="none" w:sz="0" w:space="0" w:color="auto"/>
            <w:bottom w:val="none" w:sz="0" w:space="0" w:color="auto"/>
            <w:right w:val="none" w:sz="0" w:space="0" w:color="auto"/>
          </w:divBdr>
        </w:div>
        <w:div w:id="14891134">
          <w:marLeft w:val="640"/>
          <w:marRight w:val="0"/>
          <w:marTop w:val="0"/>
          <w:marBottom w:val="0"/>
          <w:divBdr>
            <w:top w:val="none" w:sz="0" w:space="0" w:color="auto"/>
            <w:left w:val="none" w:sz="0" w:space="0" w:color="auto"/>
            <w:bottom w:val="none" w:sz="0" w:space="0" w:color="auto"/>
            <w:right w:val="none" w:sz="0" w:space="0" w:color="auto"/>
          </w:divBdr>
        </w:div>
        <w:div w:id="29578917">
          <w:marLeft w:val="640"/>
          <w:marRight w:val="0"/>
          <w:marTop w:val="0"/>
          <w:marBottom w:val="0"/>
          <w:divBdr>
            <w:top w:val="none" w:sz="0" w:space="0" w:color="auto"/>
            <w:left w:val="none" w:sz="0" w:space="0" w:color="auto"/>
            <w:bottom w:val="none" w:sz="0" w:space="0" w:color="auto"/>
            <w:right w:val="none" w:sz="0" w:space="0" w:color="auto"/>
          </w:divBdr>
        </w:div>
        <w:div w:id="39087684">
          <w:marLeft w:val="640"/>
          <w:marRight w:val="0"/>
          <w:marTop w:val="0"/>
          <w:marBottom w:val="0"/>
          <w:divBdr>
            <w:top w:val="none" w:sz="0" w:space="0" w:color="auto"/>
            <w:left w:val="none" w:sz="0" w:space="0" w:color="auto"/>
            <w:bottom w:val="none" w:sz="0" w:space="0" w:color="auto"/>
            <w:right w:val="none" w:sz="0" w:space="0" w:color="auto"/>
          </w:divBdr>
        </w:div>
        <w:div w:id="49887644">
          <w:marLeft w:val="640"/>
          <w:marRight w:val="0"/>
          <w:marTop w:val="0"/>
          <w:marBottom w:val="0"/>
          <w:divBdr>
            <w:top w:val="none" w:sz="0" w:space="0" w:color="auto"/>
            <w:left w:val="none" w:sz="0" w:space="0" w:color="auto"/>
            <w:bottom w:val="none" w:sz="0" w:space="0" w:color="auto"/>
            <w:right w:val="none" w:sz="0" w:space="0" w:color="auto"/>
          </w:divBdr>
        </w:div>
        <w:div w:id="71632906">
          <w:marLeft w:val="640"/>
          <w:marRight w:val="0"/>
          <w:marTop w:val="0"/>
          <w:marBottom w:val="0"/>
          <w:divBdr>
            <w:top w:val="none" w:sz="0" w:space="0" w:color="auto"/>
            <w:left w:val="none" w:sz="0" w:space="0" w:color="auto"/>
            <w:bottom w:val="none" w:sz="0" w:space="0" w:color="auto"/>
            <w:right w:val="none" w:sz="0" w:space="0" w:color="auto"/>
          </w:divBdr>
        </w:div>
        <w:div w:id="80418192">
          <w:marLeft w:val="640"/>
          <w:marRight w:val="0"/>
          <w:marTop w:val="0"/>
          <w:marBottom w:val="0"/>
          <w:divBdr>
            <w:top w:val="none" w:sz="0" w:space="0" w:color="auto"/>
            <w:left w:val="none" w:sz="0" w:space="0" w:color="auto"/>
            <w:bottom w:val="none" w:sz="0" w:space="0" w:color="auto"/>
            <w:right w:val="none" w:sz="0" w:space="0" w:color="auto"/>
          </w:divBdr>
        </w:div>
        <w:div w:id="121651554">
          <w:marLeft w:val="640"/>
          <w:marRight w:val="0"/>
          <w:marTop w:val="0"/>
          <w:marBottom w:val="0"/>
          <w:divBdr>
            <w:top w:val="none" w:sz="0" w:space="0" w:color="auto"/>
            <w:left w:val="none" w:sz="0" w:space="0" w:color="auto"/>
            <w:bottom w:val="none" w:sz="0" w:space="0" w:color="auto"/>
            <w:right w:val="none" w:sz="0" w:space="0" w:color="auto"/>
          </w:divBdr>
        </w:div>
        <w:div w:id="139811175">
          <w:marLeft w:val="640"/>
          <w:marRight w:val="0"/>
          <w:marTop w:val="0"/>
          <w:marBottom w:val="0"/>
          <w:divBdr>
            <w:top w:val="none" w:sz="0" w:space="0" w:color="auto"/>
            <w:left w:val="none" w:sz="0" w:space="0" w:color="auto"/>
            <w:bottom w:val="none" w:sz="0" w:space="0" w:color="auto"/>
            <w:right w:val="none" w:sz="0" w:space="0" w:color="auto"/>
          </w:divBdr>
        </w:div>
        <w:div w:id="162739954">
          <w:marLeft w:val="640"/>
          <w:marRight w:val="0"/>
          <w:marTop w:val="0"/>
          <w:marBottom w:val="0"/>
          <w:divBdr>
            <w:top w:val="none" w:sz="0" w:space="0" w:color="auto"/>
            <w:left w:val="none" w:sz="0" w:space="0" w:color="auto"/>
            <w:bottom w:val="none" w:sz="0" w:space="0" w:color="auto"/>
            <w:right w:val="none" w:sz="0" w:space="0" w:color="auto"/>
          </w:divBdr>
        </w:div>
        <w:div w:id="188418517">
          <w:marLeft w:val="640"/>
          <w:marRight w:val="0"/>
          <w:marTop w:val="0"/>
          <w:marBottom w:val="0"/>
          <w:divBdr>
            <w:top w:val="none" w:sz="0" w:space="0" w:color="auto"/>
            <w:left w:val="none" w:sz="0" w:space="0" w:color="auto"/>
            <w:bottom w:val="none" w:sz="0" w:space="0" w:color="auto"/>
            <w:right w:val="none" w:sz="0" w:space="0" w:color="auto"/>
          </w:divBdr>
        </w:div>
        <w:div w:id="201216924">
          <w:marLeft w:val="640"/>
          <w:marRight w:val="0"/>
          <w:marTop w:val="0"/>
          <w:marBottom w:val="0"/>
          <w:divBdr>
            <w:top w:val="none" w:sz="0" w:space="0" w:color="auto"/>
            <w:left w:val="none" w:sz="0" w:space="0" w:color="auto"/>
            <w:bottom w:val="none" w:sz="0" w:space="0" w:color="auto"/>
            <w:right w:val="none" w:sz="0" w:space="0" w:color="auto"/>
          </w:divBdr>
        </w:div>
        <w:div w:id="212696356">
          <w:marLeft w:val="640"/>
          <w:marRight w:val="0"/>
          <w:marTop w:val="0"/>
          <w:marBottom w:val="0"/>
          <w:divBdr>
            <w:top w:val="none" w:sz="0" w:space="0" w:color="auto"/>
            <w:left w:val="none" w:sz="0" w:space="0" w:color="auto"/>
            <w:bottom w:val="none" w:sz="0" w:space="0" w:color="auto"/>
            <w:right w:val="none" w:sz="0" w:space="0" w:color="auto"/>
          </w:divBdr>
        </w:div>
        <w:div w:id="253560005">
          <w:marLeft w:val="640"/>
          <w:marRight w:val="0"/>
          <w:marTop w:val="0"/>
          <w:marBottom w:val="0"/>
          <w:divBdr>
            <w:top w:val="none" w:sz="0" w:space="0" w:color="auto"/>
            <w:left w:val="none" w:sz="0" w:space="0" w:color="auto"/>
            <w:bottom w:val="none" w:sz="0" w:space="0" w:color="auto"/>
            <w:right w:val="none" w:sz="0" w:space="0" w:color="auto"/>
          </w:divBdr>
        </w:div>
        <w:div w:id="276180674">
          <w:marLeft w:val="640"/>
          <w:marRight w:val="0"/>
          <w:marTop w:val="0"/>
          <w:marBottom w:val="0"/>
          <w:divBdr>
            <w:top w:val="none" w:sz="0" w:space="0" w:color="auto"/>
            <w:left w:val="none" w:sz="0" w:space="0" w:color="auto"/>
            <w:bottom w:val="none" w:sz="0" w:space="0" w:color="auto"/>
            <w:right w:val="none" w:sz="0" w:space="0" w:color="auto"/>
          </w:divBdr>
        </w:div>
        <w:div w:id="318121303">
          <w:marLeft w:val="640"/>
          <w:marRight w:val="0"/>
          <w:marTop w:val="0"/>
          <w:marBottom w:val="0"/>
          <w:divBdr>
            <w:top w:val="none" w:sz="0" w:space="0" w:color="auto"/>
            <w:left w:val="none" w:sz="0" w:space="0" w:color="auto"/>
            <w:bottom w:val="none" w:sz="0" w:space="0" w:color="auto"/>
            <w:right w:val="none" w:sz="0" w:space="0" w:color="auto"/>
          </w:divBdr>
        </w:div>
        <w:div w:id="337268879">
          <w:marLeft w:val="640"/>
          <w:marRight w:val="0"/>
          <w:marTop w:val="0"/>
          <w:marBottom w:val="0"/>
          <w:divBdr>
            <w:top w:val="none" w:sz="0" w:space="0" w:color="auto"/>
            <w:left w:val="none" w:sz="0" w:space="0" w:color="auto"/>
            <w:bottom w:val="none" w:sz="0" w:space="0" w:color="auto"/>
            <w:right w:val="none" w:sz="0" w:space="0" w:color="auto"/>
          </w:divBdr>
        </w:div>
        <w:div w:id="358822662">
          <w:marLeft w:val="640"/>
          <w:marRight w:val="0"/>
          <w:marTop w:val="0"/>
          <w:marBottom w:val="0"/>
          <w:divBdr>
            <w:top w:val="none" w:sz="0" w:space="0" w:color="auto"/>
            <w:left w:val="none" w:sz="0" w:space="0" w:color="auto"/>
            <w:bottom w:val="none" w:sz="0" w:space="0" w:color="auto"/>
            <w:right w:val="none" w:sz="0" w:space="0" w:color="auto"/>
          </w:divBdr>
        </w:div>
        <w:div w:id="373236416">
          <w:marLeft w:val="640"/>
          <w:marRight w:val="0"/>
          <w:marTop w:val="0"/>
          <w:marBottom w:val="0"/>
          <w:divBdr>
            <w:top w:val="none" w:sz="0" w:space="0" w:color="auto"/>
            <w:left w:val="none" w:sz="0" w:space="0" w:color="auto"/>
            <w:bottom w:val="none" w:sz="0" w:space="0" w:color="auto"/>
            <w:right w:val="none" w:sz="0" w:space="0" w:color="auto"/>
          </w:divBdr>
        </w:div>
        <w:div w:id="391587033">
          <w:marLeft w:val="640"/>
          <w:marRight w:val="0"/>
          <w:marTop w:val="0"/>
          <w:marBottom w:val="0"/>
          <w:divBdr>
            <w:top w:val="none" w:sz="0" w:space="0" w:color="auto"/>
            <w:left w:val="none" w:sz="0" w:space="0" w:color="auto"/>
            <w:bottom w:val="none" w:sz="0" w:space="0" w:color="auto"/>
            <w:right w:val="none" w:sz="0" w:space="0" w:color="auto"/>
          </w:divBdr>
        </w:div>
        <w:div w:id="395010831">
          <w:marLeft w:val="640"/>
          <w:marRight w:val="0"/>
          <w:marTop w:val="0"/>
          <w:marBottom w:val="0"/>
          <w:divBdr>
            <w:top w:val="none" w:sz="0" w:space="0" w:color="auto"/>
            <w:left w:val="none" w:sz="0" w:space="0" w:color="auto"/>
            <w:bottom w:val="none" w:sz="0" w:space="0" w:color="auto"/>
            <w:right w:val="none" w:sz="0" w:space="0" w:color="auto"/>
          </w:divBdr>
        </w:div>
        <w:div w:id="401801339">
          <w:marLeft w:val="640"/>
          <w:marRight w:val="0"/>
          <w:marTop w:val="0"/>
          <w:marBottom w:val="0"/>
          <w:divBdr>
            <w:top w:val="none" w:sz="0" w:space="0" w:color="auto"/>
            <w:left w:val="none" w:sz="0" w:space="0" w:color="auto"/>
            <w:bottom w:val="none" w:sz="0" w:space="0" w:color="auto"/>
            <w:right w:val="none" w:sz="0" w:space="0" w:color="auto"/>
          </w:divBdr>
        </w:div>
        <w:div w:id="402261402">
          <w:marLeft w:val="640"/>
          <w:marRight w:val="0"/>
          <w:marTop w:val="0"/>
          <w:marBottom w:val="0"/>
          <w:divBdr>
            <w:top w:val="none" w:sz="0" w:space="0" w:color="auto"/>
            <w:left w:val="none" w:sz="0" w:space="0" w:color="auto"/>
            <w:bottom w:val="none" w:sz="0" w:space="0" w:color="auto"/>
            <w:right w:val="none" w:sz="0" w:space="0" w:color="auto"/>
          </w:divBdr>
        </w:div>
        <w:div w:id="410080646">
          <w:marLeft w:val="640"/>
          <w:marRight w:val="0"/>
          <w:marTop w:val="0"/>
          <w:marBottom w:val="0"/>
          <w:divBdr>
            <w:top w:val="none" w:sz="0" w:space="0" w:color="auto"/>
            <w:left w:val="none" w:sz="0" w:space="0" w:color="auto"/>
            <w:bottom w:val="none" w:sz="0" w:space="0" w:color="auto"/>
            <w:right w:val="none" w:sz="0" w:space="0" w:color="auto"/>
          </w:divBdr>
        </w:div>
        <w:div w:id="424151559">
          <w:marLeft w:val="640"/>
          <w:marRight w:val="0"/>
          <w:marTop w:val="0"/>
          <w:marBottom w:val="0"/>
          <w:divBdr>
            <w:top w:val="none" w:sz="0" w:space="0" w:color="auto"/>
            <w:left w:val="none" w:sz="0" w:space="0" w:color="auto"/>
            <w:bottom w:val="none" w:sz="0" w:space="0" w:color="auto"/>
            <w:right w:val="none" w:sz="0" w:space="0" w:color="auto"/>
          </w:divBdr>
        </w:div>
        <w:div w:id="429277275">
          <w:marLeft w:val="640"/>
          <w:marRight w:val="0"/>
          <w:marTop w:val="0"/>
          <w:marBottom w:val="0"/>
          <w:divBdr>
            <w:top w:val="none" w:sz="0" w:space="0" w:color="auto"/>
            <w:left w:val="none" w:sz="0" w:space="0" w:color="auto"/>
            <w:bottom w:val="none" w:sz="0" w:space="0" w:color="auto"/>
            <w:right w:val="none" w:sz="0" w:space="0" w:color="auto"/>
          </w:divBdr>
        </w:div>
        <w:div w:id="495733803">
          <w:marLeft w:val="640"/>
          <w:marRight w:val="0"/>
          <w:marTop w:val="0"/>
          <w:marBottom w:val="0"/>
          <w:divBdr>
            <w:top w:val="none" w:sz="0" w:space="0" w:color="auto"/>
            <w:left w:val="none" w:sz="0" w:space="0" w:color="auto"/>
            <w:bottom w:val="none" w:sz="0" w:space="0" w:color="auto"/>
            <w:right w:val="none" w:sz="0" w:space="0" w:color="auto"/>
          </w:divBdr>
        </w:div>
        <w:div w:id="499808176">
          <w:marLeft w:val="640"/>
          <w:marRight w:val="0"/>
          <w:marTop w:val="0"/>
          <w:marBottom w:val="0"/>
          <w:divBdr>
            <w:top w:val="none" w:sz="0" w:space="0" w:color="auto"/>
            <w:left w:val="none" w:sz="0" w:space="0" w:color="auto"/>
            <w:bottom w:val="none" w:sz="0" w:space="0" w:color="auto"/>
            <w:right w:val="none" w:sz="0" w:space="0" w:color="auto"/>
          </w:divBdr>
        </w:div>
        <w:div w:id="504131604">
          <w:marLeft w:val="640"/>
          <w:marRight w:val="0"/>
          <w:marTop w:val="0"/>
          <w:marBottom w:val="0"/>
          <w:divBdr>
            <w:top w:val="none" w:sz="0" w:space="0" w:color="auto"/>
            <w:left w:val="none" w:sz="0" w:space="0" w:color="auto"/>
            <w:bottom w:val="none" w:sz="0" w:space="0" w:color="auto"/>
            <w:right w:val="none" w:sz="0" w:space="0" w:color="auto"/>
          </w:divBdr>
        </w:div>
        <w:div w:id="518589857">
          <w:marLeft w:val="640"/>
          <w:marRight w:val="0"/>
          <w:marTop w:val="0"/>
          <w:marBottom w:val="0"/>
          <w:divBdr>
            <w:top w:val="none" w:sz="0" w:space="0" w:color="auto"/>
            <w:left w:val="none" w:sz="0" w:space="0" w:color="auto"/>
            <w:bottom w:val="none" w:sz="0" w:space="0" w:color="auto"/>
            <w:right w:val="none" w:sz="0" w:space="0" w:color="auto"/>
          </w:divBdr>
        </w:div>
        <w:div w:id="572932030">
          <w:marLeft w:val="640"/>
          <w:marRight w:val="0"/>
          <w:marTop w:val="0"/>
          <w:marBottom w:val="0"/>
          <w:divBdr>
            <w:top w:val="none" w:sz="0" w:space="0" w:color="auto"/>
            <w:left w:val="none" w:sz="0" w:space="0" w:color="auto"/>
            <w:bottom w:val="none" w:sz="0" w:space="0" w:color="auto"/>
            <w:right w:val="none" w:sz="0" w:space="0" w:color="auto"/>
          </w:divBdr>
        </w:div>
        <w:div w:id="626351644">
          <w:marLeft w:val="640"/>
          <w:marRight w:val="0"/>
          <w:marTop w:val="0"/>
          <w:marBottom w:val="0"/>
          <w:divBdr>
            <w:top w:val="none" w:sz="0" w:space="0" w:color="auto"/>
            <w:left w:val="none" w:sz="0" w:space="0" w:color="auto"/>
            <w:bottom w:val="none" w:sz="0" w:space="0" w:color="auto"/>
            <w:right w:val="none" w:sz="0" w:space="0" w:color="auto"/>
          </w:divBdr>
        </w:div>
        <w:div w:id="652298078">
          <w:marLeft w:val="640"/>
          <w:marRight w:val="0"/>
          <w:marTop w:val="0"/>
          <w:marBottom w:val="0"/>
          <w:divBdr>
            <w:top w:val="none" w:sz="0" w:space="0" w:color="auto"/>
            <w:left w:val="none" w:sz="0" w:space="0" w:color="auto"/>
            <w:bottom w:val="none" w:sz="0" w:space="0" w:color="auto"/>
            <w:right w:val="none" w:sz="0" w:space="0" w:color="auto"/>
          </w:divBdr>
        </w:div>
        <w:div w:id="672807347">
          <w:marLeft w:val="640"/>
          <w:marRight w:val="0"/>
          <w:marTop w:val="0"/>
          <w:marBottom w:val="0"/>
          <w:divBdr>
            <w:top w:val="none" w:sz="0" w:space="0" w:color="auto"/>
            <w:left w:val="none" w:sz="0" w:space="0" w:color="auto"/>
            <w:bottom w:val="none" w:sz="0" w:space="0" w:color="auto"/>
            <w:right w:val="none" w:sz="0" w:space="0" w:color="auto"/>
          </w:divBdr>
        </w:div>
        <w:div w:id="689843400">
          <w:marLeft w:val="640"/>
          <w:marRight w:val="0"/>
          <w:marTop w:val="0"/>
          <w:marBottom w:val="0"/>
          <w:divBdr>
            <w:top w:val="none" w:sz="0" w:space="0" w:color="auto"/>
            <w:left w:val="none" w:sz="0" w:space="0" w:color="auto"/>
            <w:bottom w:val="none" w:sz="0" w:space="0" w:color="auto"/>
            <w:right w:val="none" w:sz="0" w:space="0" w:color="auto"/>
          </w:divBdr>
        </w:div>
        <w:div w:id="707144058">
          <w:marLeft w:val="640"/>
          <w:marRight w:val="0"/>
          <w:marTop w:val="0"/>
          <w:marBottom w:val="0"/>
          <w:divBdr>
            <w:top w:val="none" w:sz="0" w:space="0" w:color="auto"/>
            <w:left w:val="none" w:sz="0" w:space="0" w:color="auto"/>
            <w:bottom w:val="none" w:sz="0" w:space="0" w:color="auto"/>
            <w:right w:val="none" w:sz="0" w:space="0" w:color="auto"/>
          </w:divBdr>
        </w:div>
        <w:div w:id="733310026">
          <w:marLeft w:val="640"/>
          <w:marRight w:val="0"/>
          <w:marTop w:val="0"/>
          <w:marBottom w:val="0"/>
          <w:divBdr>
            <w:top w:val="none" w:sz="0" w:space="0" w:color="auto"/>
            <w:left w:val="none" w:sz="0" w:space="0" w:color="auto"/>
            <w:bottom w:val="none" w:sz="0" w:space="0" w:color="auto"/>
            <w:right w:val="none" w:sz="0" w:space="0" w:color="auto"/>
          </w:divBdr>
        </w:div>
        <w:div w:id="759716029">
          <w:marLeft w:val="640"/>
          <w:marRight w:val="0"/>
          <w:marTop w:val="0"/>
          <w:marBottom w:val="0"/>
          <w:divBdr>
            <w:top w:val="none" w:sz="0" w:space="0" w:color="auto"/>
            <w:left w:val="none" w:sz="0" w:space="0" w:color="auto"/>
            <w:bottom w:val="none" w:sz="0" w:space="0" w:color="auto"/>
            <w:right w:val="none" w:sz="0" w:space="0" w:color="auto"/>
          </w:divBdr>
        </w:div>
        <w:div w:id="784888457">
          <w:marLeft w:val="640"/>
          <w:marRight w:val="0"/>
          <w:marTop w:val="0"/>
          <w:marBottom w:val="0"/>
          <w:divBdr>
            <w:top w:val="none" w:sz="0" w:space="0" w:color="auto"/>
            <w:left w:val="none" w:sz="0" w:space="0" w:color="auto"/>
            <w:bottom w:val="none" w:sz="0" w:space="0" w:color="auto"/>
            <w:right w:val="none" w:sz="0" w:space="0" w:color="auto"/>
          </w:divBdr>
        </w:div>
        <w:div w:id="785586154">
          <w:marLeft w:val="640"/>
          <w:marRight w:val="0"/>
          <w:marTop w:val="0"/>
          <w:marBottom w:val="0"/>
          <w:divBdr>
            <w:top w:val="none" w:sz="0" w:space="0" w:color="auto"/>
            <w:left w:val="none" w:sz="0" w:space="0" w:color="auto"/>
            <w:bottom w:val="none" w:sz="0" w:space="0" w:color="auto"/>
            <w:right w:val="none" w:sz="0" w:space="0" w:color="auto"/>
          </w:divBdr>
        </w:div>
        <w:div w:id="819426835">
          <w:marLeft w:val="640"/>
          <w:marRight w:val="0"/>
          <w:marTop w:val="0"/>
          <w:marBottom w:val="0"/>
          <w:divBdr>
            <w:top w:val="none" w:sz="0" w:space="0" w:color="auto"/>
            <w:left w:val="none" w:sz="0" w:space="0" w:color="auto"/>
            <w:bottom w:val="none" w:sz="0" w:space="0" w:color="auto"/>
            <w:right w:val="none" w:sz="0" w:space="0" w:color="auto"/>
          </w:divBdr>
        </w:div>
        <w:div w:id="827137478">
          <w:marLeft w:val="640"/>
          <w:marRight w:val="0"/>
          <w:marTop w:val="0"/>
          <w:marBottom w:val="0"/>
          <w:divBdr>
            <w:top w:val="none" w:sz="0" w:space="0" w:color="auto"/>
            <w:left w:val="none" w:sz="0" w:space="0" w:color="auto"/>
            <w:bottom w:val="none" w:sz="0" w:space="0" w:color="auto"/>
            <w:right w:val="none" w:sz="0" w:space="0" w:color="auto"/>
          </w:divBdr>
        </w:div>
        <w:div w:id="829104910">
          <w:marLeft w:val="640"/>
          <w:marRight w:val="0"/>
          <w:marTop w:val="0"/>
          <w:marBottom w:val="0"/>
          <w:divBdr>
            <w:top w:val="none" w:sz="0" w:space="0" w:color="auto"/>
            <w:left w:val="none" w:sz="0" w:space="0" w:color="auto"/>
            <w:bottom w:val="none" w:sz="0" w:space="0" w:color="auto"/>
            <w:right w:val="none" w:sz="0" w:space="0" w:color="auto"/>
          </w:divBdr>
        </w:div>
        <w:div w:id="854348163">
          <w:marLeft w:val="640"/>
          <w:marRight w:val="0"/>
          <w:marTop w:val="0"/>
          <w:marBottom w:val="0"/>
          <w:divBdr>
            <w:top w:val="none" w:sz="0" w:space="0" w:color="auto"/>
            <w:left w:val="none" w:sz="0" w:space="0" w:color="auto"/>
            <w:bottom w:val="none" w:sz="0" w:space="0" w:color="auto"/>
            <w:right w:val="none" w:sz="0" w:space="0" w:color="auto"/>
          </w:divBdr>
        </w:div>
        <w:div w:id="868497073">
          <w:marLeft w:val="640"/>
          <w:marRight w:val="0"/>
          <w:marTop w:val="0"/>
          <w:marBottom w:val="0"/>
          <w:divBdr>
            <w:top w:val="none" w:sz="0" w:space="0" w:color="auto"/>
            <w:left w:val="none" w:sz="0" w:space="0" w:color="auto"/>
            <w:bottom w:val="none" w:sz="0" w:space="0" w:color="auto"/>
            <w:right w:val="none" w:sz="0" w:space="0" w:color="auto"/>
          </w:divBdr>
        </w:div>
        <w:div w:id="884492068">
          <w:marLeft w:val="640"/>
          <w:marRight w:val="0"/>
          <w:marTop w:val="0"/>
          <w:marBottom w:val="0"/>
          <w:divBdr>
            <w:top w:val="none" w:sz="0" w:space="0" w:color="auto"/>
            <w:left w:val="none" w:sz="0" w:space="0" w:color="auto"/>
            <w:bottom w:val="none" w:sz="0" w:space="0" w:color="auto"/>
            <w:right w:val="none" w:sz="0" w:space="0" w:color="auto"/>
          </w:divBdr>
        </w:div>
        <w:div w:id="912010242">
          <w:marLeft w:val="640"/>
          <w:marRight w:val="0"/>
          <w:marTop w:val="0"/>
          <w:marBottom w:val="0"/>
          <w:divBdr>
            <w:top w:val="none" w:sz="0" w:space="0" w:color="auto"/>
            <w:left w:val="none" w:sz="0" w:space="0" w:color="auto"/>
            <w:bottom w:val="none" w:sz="0" w:space="0" w:color="auto"/>
            <w:right w:val="none" w:sz="0" w:space="0" w:color="auto"/>
          </w:divBdr>
        </w:div>
        <w:div w:id="915474662">
          <w:marLeft w:val="640"/>
          <w:marRight w:val="0"/>
          <w:marTop w:val="0"/>
          <w:marBottom w:val="0"/>
          <w:divBdr>
            <w:top w:val="none" w:sz="0" w:space="0" w:color="auto"/>
            <w:left w:val="none" w:sz="0" w:space="0" w:color="auto"/>
            <w:bottom w:val="none" w:sz="0" w:space="0" w:color="auto"/>
            <w:right w:val="none" w:sz="0" w:space="0" w:color="auto"/>
          </w:divBdr>
        </w:div>
        <w:div w:id="935941588">
          <w:marLeft w:val="640"/>
          <w:marRight w:val="0"/>
          <w:marTop w:val="0"/>
          <w:marBottom w:val="0"/>
          <w:divBdr>
            <w:top w:val="none" w:sz="0" w:space="0" w:color="auto"/>
            <w:left w:val="none" w:sz="0" w:space="0" w:color="auto"/>
            <w:bottom w:val="none" w:sz="0" w:space="0" w:color="auto"/>
            <w:right w:val="none" w:sz="0" w:space="0" w:color="auto"/>
          </w:divBdr>
        </w:div>
        <w:div w:id="946237404">
          <w:marLeft w:val="640"/>
          <w:marRight w:val="0"/>
          <w:marTop w:val="0"/>
          <w:marBottom w:val="0"/>
          <w:divBdr>
            <w:top w:val="none" w:sz="0" w:space="0" w:color="auto"/>
            <w:left w:val="none" w:sz="0" w:space="0" w:color="auto"/>
            <w:bottom w:val="none" w:sz="0" w:space="0" w:color="auto"/>
            <w:right w:val="none" w:sz="0" w:space="0" w:color="auto"/>
          </w:divBdr>
        </w:div>
        <w:div w:id="960840485">
          <w:marLeft w:val="640"/>
          <w:marRight w:val="0"/>
          <w:marTop w:val="0"/>
          <w:marBottom w:val="0"/>
          <w:divBdr>
            <w:top w:val="none" w:sz="0" w:space="0" w:color="auto"/>
            <w:left w:val="none" w:sz="0" w:space="0" w:color="auto"/>
            <w:bottom w:val="none" w:sz="0" w:space="0" w:color="auto"/>
            <w:right w:val="none" w:sz="0" w:space="0" w:color="auto"/>
          </w:divBdr>
        </w:div>
        <w:div w:id="962079062">
          <w:marLeft w:val="640"/>
          <w:marRight w:val="0"/>
          <w:marTop w:val="0"/>
          <w:marBottom w:val="0"/>
          <w:divBdr>
            <w:top w:val="none" w:sz="0" w:space="0" w:color="auto"/>
            <w:left w:val="none" w:sz="0" w:space="0" w:color="auto"/>
            <w:bottom w:val="none" w:sz="0" w:space="0" w:color="auto"/>
            <w:right w:val="none" w:sz="0" w:space="0" w:color="auto"/>
          </w:divBdr>
        </w:div>
        <w:div w:id="983580982">
          <w:marLeft w:val="640"/>
          <w:marRight w:val="0"/>
          <w:marTop w:val="0"/>
          <w:marBottom w:val="0"/>
          <w:divBdr>
            <w:top w:val="none" w:sz="0" w:space="0" w:color="auto"/>
            <w:left w:val="none" w:sz="0" w:space="0" w:color="auto"/>
            <w:bottom w:val="none" w:sz="0" w:space="0" w:color="auto"/>
            <w:right w:val="none" w:sz="0" w:space="0" w:color="auto"/>
          </w:divBdr>
        </w:div>
        <w:div w:id="1003436035">
          <w:marLeft w:val="640"/>
          <w:marRight w:val="0"/>
          <w:marTop w:val="0"/>
          <w:marBottom w:val="0"/>
          <w:divBdr>
            <w:top w:val="none" w:sz="0" w:space="0" w:color="auto"/>
            <w:left w:val="none" w:sz="0" w:space="0" w:color="auto"/>
            <w:bottom w:val="none" w:sz="0" w:space="0" w:color="auto"/>
            <w:right w:val="none" w:sz="0" w:space="0" w:color="auto"/>
          </w:divBdr>
        </w:div>
        <w:div w:id="1017925407">
          <w:marLeft w:val="640"/>
          <w:marRight w:val="0"/>
          <w:marTop w:val="0"/>
          <w:marBottom w:val="0"/>
          <w:divBdr>
            <w:top w:val="none" w:sz="0" w:space="0" w:color="auto"/>
            <w:left w:val="none" w:sz="0" w:space="0" w:color="auto"/>
            <w:bottom w:val="none" w:sz="0" w:space="0" w:color="auto"/>
            <w:right w:val="none" w:sz="0" w:space="0" w:color="auto"/>
          </w:divBdr>
        </w:div>
        <w:div w:id="1030490695">
          <w:marLeft w:val="640"/>
          <w:marRight w:val="0"/>
          <w:marTop w:val="0"/>
          <w:marBottom w:val="0"/>
          <w:divBdr>
            <w:top w:val="none" w:sz="0" w:space="0" w:color="auto"/>
            <w:left w:val="none" w:sz="0" w:space="0" w:color="auto"/>
            <w:bottom w:val="none" w:sz="0" w:space="0" w:color="auto"/>
            <w:right w:val="none" w:sz="0" w:space="0" w:color="auto"/>
          </w:divBdr>
        </w:div>
        <w:div w:id="1037127006">
          <w:marLeft w:val="640"/>
          <w:marRight w:val="0"/>
          <w:marTop w:val="0"/>
          <w:marBottom w:val="0"/>
          <w:divBdr>
            <w:top w:val="none" w:sz="0" w:space="0" w:color="auto"/>
            <w:left w:val="none" w:sz="0" w:space="0" w:color="auto"/>
            <w:bottom w:val="none" w:sz="0" w:space="0" w:color="auto"/>
            <w:right w:val="none" w:sz="0" w:space="0" w:color="auto"/>
          </w:divBdr>
        </w:div>
        <w:div w:id="1064841634">
          <w:marLeft w:val="640"/>
          <w:marRight w:val="0"/>
          <w:marTop w:val="0"/>
          <w:marBottom w:val="0"/>
          <w:divBdr>
            <w:top w:val="none" w:sz="0" w:space="0" w:color="auto"/>
            <w:left w:val="none" w:sz="0" w:space="0" w:color="auto"/>
            <w:bottom w:val="none" w:sz="0" w:space="0" w:color="auto"/>
            <w:right w:val="none" w:sz="0" w:space="0" w:color="auto"/>
          </w:divBdr>
        </w:div>
        <w:div w:id="1066145887">
          <w:marLeft w:val="640"/>
          <w:marRight w:val="0"/>
          <w:marTop w:val="0"/>
          <w:marBottom w:val="0"/>
          <w:divBdr>
            <w:top w:val="none" w:sz="0" w:space="0" w:color="auto"/>
            <w:left w:val="none" w:sz="0" w:space="0" w:color="auto"/>
            <w:bottom w:val="none" w:sz="0" w:space="0" w:color="auto"/>
            <w:right w:val="none" w:sz="0" w:space="0" w:color="auto"/>
          </w:divBdr>
        </w:div>
        <w:div w:id="1072852615">
          <w:marLeft w:val="640"/>
          <w:marRight w:val="0"/>
          <w:marTop w:val="0"/>
          <w:marBottom w:val="0"/>
          <w:divBdr>
            <w:top w:val="none" w:sz="0" w:space="0" w:color="auto"/>
            <w:left w:val="none" w:sz="0" w:space="0" w:color="auto"/>
            <w:bottom w:val="none" w:sz="0" w:space="0" w:color="auto"/>
            <w:right w:val="none" w:sz="0" w:space="0" w:color="auto"/>
          </w:divBdr>
        </w:div>
        <w:div w:id="1074666726">
          <w:marLeft w:val="640"/>
          <w:marRight w:val="0"/>
          <w:marTop w:val="0"/>
          <w:marBottom w:val="0"/>
          <w:divBdr>
            <w:top w:val="none" w:sz="0" w:space="0" w:color="auto"/>
            <w:left w:val="none" w:sz="0" w:space="0" w:color="auto"/>
            <w:bottom w:val="none" w:sz="0" w:space="0" w:color="auto"/>
            <w:right w:val="none" w:sz="0" w:space="0" w:color="auto"/>
          </w:divBdr>
        </w:div>
        <w:div w:id="1078091401">
          <w:marLeft w:val="640"/>
          <w:marRight w:val="0"/>
          <w:marTop w:val="0"/>
          <w:marBottom w:val="0"/>
          <w:divBdr>
            <w:top w:val="none" w:sz="0" w:space="0" w:color="auto"/>
            <w:left w:val="none" w:sz="0" w:space="0" w:color="auto"/>
            <w:bottom w:val="none" w:sz="0" w:space="0" w:color="auto"/>
            <w:right w:val="none" w:sz="0" w:space="0" w:color="auto"/>
          </w:divBdr>
        </w:div>
        <w:div w:id="1095512089">
          <w:marLeft w:val="640"/>
          <w:marRight w:val="0"/>
          <w:marTop w:val="0"/>
          <w:marBottom w:val="0"/>
          <w:divBdr>
            <w:top w:val="none" w:sz="0" w:space="0" w:color="auto"/>
            <w:left w:val="none" w:sz="0" w:space="0" w:color="auto"/>
            <w:bottom w:val="none" w:sz="0" w:space="0" w:color="auto"/>
            <w:right w:val="none" w:sz="0" w:space="0" w:color="auto"/>
          </w:divBdr>
        </w:div>
        <w:div w:id="1121846849">
          <w:marLeft w:val="640"/>
          <w:marRight w:val="0"/>
          <w:marTop w:val="0"/>
          <w:marBottom w:val="0"/>
          <w:divBdr>
            <w:top w:val="none" w:sz="0" w:space="0" w:color="auto"/>
            <w:left w:val="none" w:sz="0" w:space="0" w:color="auto"/>
            <w:bottom w:val="none" w:sz="0" w:space="0" w:color="auto"/>
            <w:right w:val="none" w:sz="0" w:space="0" w:color="auto"/>
          </w:divBdr>
        </w:div>
        <w:div w:id="1129859641">
          <w:marLeft w:val="640"/>
          <w:marRight w:val="0"/>
          <w:marTop w:val="0"/>
          <w:marBottom w:val="0"/>
          <w:divBdr>
            <w:top w:val="none" w:sz="0" w:space="0" w:color="auto"/>
            <w:left w:val="none" w:sz="0" w:space="0" w:color="auto"/>
            <w:bottom w:val="none" w:sz="0" w:space="0" w:color="auto"/>
            <w:right w:val="none" w:sz="0" w:space="0" w:color="auto"/>
          </w:divBdr>
        </w:div>
        <w:div w:id="1152991938">
          <w:marLeft w:val="640"/>
          <w:marRight w:val="0"/>
          <w:marTop w:val="0"/>
          <w:marBottom w:val="0"/>
          <w:divBdr>
            <w:top w:val="none" w:sz="0" w:space="0" w:color="auto"/>
            <w:left w:val="none" w:sz="0" w:space="0" w:color="auto"/>
            <w:bottom w:val="none" w:sz="0" w:space="0" w:color="auto"/>
            <w:right w:val="none" w:sz="0" w:space="0" w:color="auto"/>
          </w:divBdr>
        </w:div>
        <w:div w:id="1175876331">
          <w:marLeft w:val="640"/>
          <w:marRight w:val="0"/>
          <w:marTop w:val="0"/>
          <w:marBottom w:val="0"/>
          <w:divBdr>
            <w:top w:val="none" w:sz="0" w:space="0" w:color="auto"/>
            <w:left w:val="none" w:sz="0" w:space="0" w:color="auto"/>
            <w:bottom w:val="none" w:sz="0" w:space="0" w:color="auto"/>
            <w:right w:val="none" w:sz="0" w:space="0" w:color="auto"/>
          </w:divBdr>
        </w:div>
        <w:div w:id="1189834735">
          <w:marLeft w:val="640"/>
          <w:marRight w:val="0"/>
          <w:marTop w:val="0"/>
          <w:marBottom w:val="0"/>
          <w:divBdr>
            <w:top w:val="none" w:sz="0" w:space="0" w:color="auto"/>
            <w:left w:val="none" w:sz="0" w:space="0" w:color="auto"/>
            <w:bottom w:val="none" w:sz="0" w:space="0" w:color="auto"/>
            <w:right w:val="none" w:sz="0" w:space="0" w:color="auto"/>
          </w:divBdr>
        </w:div>
        <w:div w:id="1222910162">
          <w:marLeft w:val="640"/>
          <w:marRight w:val="0"/>
          <w:marTop w:val="0"/>
          <w:marBottom w:val="0"/>
          <w:divBdr>
            <w:top w:val="none" w:sz="0" w:space="0" w:color="auto"/>
            <w:left w:val="none" w:sz="0" w:space="0" w:color="auto"/>
            <w:bottom w:val="none" w:sz="0" w:space="0" w:color="auto"/>
            <w:right w:val="none" w:sz="0" w:space="0" w:color="auto"/>
          </w:divBdr>
        </w:div>
        <w:div w:id="1228497824">
          <w:marLeft w:val="640"/>
          <w:marRight w:val="0"/>
          <w:marTop w:val="0"/>
          <w:marBottom w:val="0"/>
          <w:divBdr>
            <w:top w:val="none" w:sz="0" w:space="0" w:color="auto"/>
            <w:left w:val="none" w:sz="0" w:space="0" w:color="auto"/>
            <w:bottom w:val="none" w:sz="0" w:space="0" w:color="auto"/>
            <w:right w:val="none" w:sz="0" w:space="0" w:color="auto"/>
          </w:divBdr>
        </w:div>
        <w:div w:id="1245383045">
          <w:marLeft w:val="640"/>
          <w:marRight w:val="0"/>
          <w:marTop w:val="0"/>
          <w:marBottom w:val="0"/>
          <w:divBdr>
            <w:top w:val="none" w:sz="0" w:space="0" w:color="auto"/>
            <w:left w:val="none" w:sz="0" w:space="0" w:color="auto"/>
            <w:bottom w:val="none" w:sz="0" w:space="0" w:color="auto"/>
            <w:right w:val="none" w:sz="0" w:space="0" w:color="auto"/>
          </w:divBdr>
        </w:div>
        <w:div w:id="1257471707">
          <w:marLeft w:val="640"/>
          <w:marRight w:val="0"/>
          <w:marTop w:val="0"/>
          <w:marBottom w:val="0"/>
          <w:divBdr>
            <w:top w:val="none" w:sz="0" w:space="0" w:color="auto"/>
            <w:left w:val="none" w:sz="0" w:space="0" w:color="auto"/>
            <w:bottom w:val="none" w:sz="0" w:space="0" w:color="auto"/>
            <w:right w:val="none" w:sz="0" w:space="0" w:color="auto"/>
          </w:divBdr>
        </w:div>
        <w:div w:id="1266232542">
          <w:marLeft w:val="640"/>
          <w:marRight w:val="0"/>
          <w:marTop w:val="0"/>
          <w:marBottom w:val="0"/>
          <w:divBdr>
            <w:top w:val="none" w:sz="0" w:space="0" w:color="auto"/>
            <w:left w:val="none" w:sz="0" w:space="0" w:color="auto"/>
            <w:bottom w:val="none" w:sz="0" w:space="0" w:color="auto"/>
            <w:right w:val="none" w:sz="0" w:space="0" w:color="auto"/>
          </w:divBdr>
        </w:div>
        <w:div w:id="1268122136">
          <w:marLeft w:val="640"/>
          <w:marRight w:val="0"/>
          <w:marTop w:val="0"/>
          <w:marBottom w:val="0"/>
          <w:divBdr>
            <w:top w:val="none" w:sz="0" w:space="0" w:color="auto"/>
            <w:left w:val="none" w:sz="0" w:space="0" w:color="auto"/>
            <w:bottom w:val="none" w:sz="0" w:space="0" w:color="auto"/>
            <w:right w:val="none" w:sz="0" w:space="0" w:color="auto"/>
          </w:divBdr>
        </w:div>
        <w:div w:id="1268659358">
          <w:marLeft w:val="640"/>
          <w:marRight w:val="0"/>
          <w:marTop w:val="0"/>
          <w:marBottom w:val="0"/>
          <w:divBdr>
            <w:top w:val="none" w:sz="0" w:space="0" w:color="auto"/>
            <w:left w:val="none" w:sz="0" w:space="0" w:color="auto"/>
            <w:bottom w:val="none" w:sz="0" w:space="0" w:color="auto"/>
            <w:right w:val="none" w:sz="0" w:space="0" w:color="auto"/>
          </w:divBdr>
        </w:div>
        <w:div w:id="1280574802">
          <w:marLeft w:val="640"/>
          <w:marRight w:val="0"/>
          <w:marTop w:val="0"/>
          <w:marBottom w:val="0"/>
          <w:divBdr>
            <w:top w:val="none" w:sz="0" w:space="0" w:color="auto"/>
            <w:left w:val="none" w:sz="0" w:space="0" w:color="auto"/>
            <w:bottom w:val="none" w:sz="0" w:space="0" w:color="auto"/>
            <w:right w:val="none" w:sz="0" w:space="0" w:color="auto"/>
          </w:divBdr>
        </w:div>
        <w:div w:id="1322852729">
          <w:marLeft w:val="640"/>
          <w:marRight w:val="0"/>
          <w:marTop w:val="0"/>
          <w:marBottom w:val="0"/>
          <w:divBdr>
            <w:top w:val="none" w:sz="0" w:space="0" w:color="auto"/>
            <w:left w:val="none" w:sz="0" w:space="0" w:color="auto"/>
            <w:bottom w:val="none" w:sz="0" w:space="0" w:color="auto"/>
            <w:right w:val="none" w:sz="0" w:space="0" w:color="auto"/>
          </w:divBdr>
        </w:div>
        <w:div w:id="1343360573">
          <w:marLeft w:val="640"/>
          <w:marRight w:val="0"/>
          <w:marTop w:val="0"/>
          <w:marBottom w:val="0"/>
          <w:divBdr>
            <w:top w:val="none" w:sz="0" w:space="0" w:color="auto"/>
            <w:left w:val="none" w:sz="0" w:space="0" w:color="auto"/>
            <w:bottom w:val="none" w:sz="0" w:space="0" w:color="auto"/>
            <w:right w:val="none" w:sz="0" w:space="0" w:color="auto"/>
          </w:divBdr>
        </w:div>
        <w:div w:id="1389377656">
          <w:marLeft w:val="640"/>
          <w:marRight w:val="0"/>
          <w:marTop w:val="0"/>
          <w:marBottom w:val="0"/>
          <w:divBdr>
            <w:top w:val="none" w:sz="0" w:space="0" w:color="auto"/>
            <w:left w:val="none" w:sz="0" w:space="0" w:color="auto"/>
            <w:bottom w:val="none" w:sz="0" w:space="0" w:color="auto"/>
            <w:right w:val="none" w:sz="0" w:space="0" w:color="auto"/>
          </w:divBdr>
        </w:div>
        <w:div w:id="1401755405">
          <w:marLeft w:val="640"/>
          <w:marRight w:val="0"/>
          <w:marTop w:val="0"/>
          <w:marBottom w:val="0"/>
          <w:divBdr>
            <w:top w:val="none" w:sz="0" w:space="0" w:color="auto"/>
            <w:left w:val="none" w:sz="0" w:space="0" w:color="auto"/>
            <w:bottom w:val="none" w:sz="0" w:space="0" w:color="auto"/>
            <w:right w:val="none" w:sz="0" w:space="0" w:color="auto"/>
          </w:divBdr>
        </w:div>
        <w:div w:id="1406490195">
          <w:marLeft w:val="640"/>
          <w:marRight w:val="0"/>
          <w:marTop w:val="0"/>
          <w:marBottom w:val="0"/>
          <w:divBdr>
            <w:top w:val="none" w:sz="0" w:space="0" w:color="auto"/>
            <w:left w:val="none" w:sz="0" w:space="0" w:color="auto"/>
            <w:bottom w:val="none" w:sz="0" w:space="0" w:color="auto"/>
            <w:right w:val="none" w:sz="0" w:space="0" w:color="auto"/>
          </w:divBdr>
        </w:div>
        <w:div w:id="1430615353">
          <w:marLeft w:val="640"/>
          <w:marRight w:val="0"/>
          <w:marTop w:val="0"/>
          <w:marBottom w:val="0"/>
          <w:divBdr>
            <w:top w:val="none" w:sz="0" w:space="0" w:color="auto"/>
            <w:left w:val="none" w:sz="0" w:space="0" w:color="auto"/>
            <w:bottom w:val="none" w:sz="0" w:space="0" w:color="auto"/>
            <w:right w:val="none" w:sz="0" w:space="0" w:color="auto"/>
          </w:divBdr>
        </w:div>
        <w:div w:id="1452942103">
          <w:marLeft w:val="640"/>
          <w:marRight w:val="0"/>
          <w:marTop w:val="0"/>
          <w:marBottom w:val="0"/>
          <w:divBdr>
            <w:top w:val="none" w:sz="0" w:space="0" w:color="auto"/>
            <w:left w:val="none" w:sz="0" w:space="0" w:color="auto"/>
            <w:bottom w:val="none" w:sz="0" w:space="0" w:color="auto"/>
            <w:right w:val="none" w:sz="0" w:space="0" w:color="auto"/>
          </w:divBdr>
        </w:div>
        <w:div w:id="1459955534">
          <w:marLeft w:val="640"/>
          <w:marRight w:val="0"/>
          <w:marTop w:val="0"/>
          <w:marBottom w:val="0"/>
          <w:divBdr>
            <w:top w:val="none" w:sz="0" w:space="0" w:color="auto"/>
            <w:left w:val="none" w:sz="0" w:space="0" w:color="auto"/>
            <w:bottom w:val="none" w:sz="0" w:space="0" w:color="auto"/>
            <w:right w:val="none" w:sz="0" w:space="0" w:color="auto"/>
          </w:divBdr>
        </w:div>
        <w:div w:id="1466850675">
          <w:marLeft w:val="640"/>
          <w:marRight w:val="0"/>
          <w:marTop w:val="0"/>
          <w:marBottom w:val="0"/>
          <w:divBdr>
            <w:top w:val="none" w:sz="0" w:space="0" w:color="auto"/>
            <w:left w:val="none" w:sz="0" w:space="0" w:color="auto"/>
            <w:bottom w:val="none" w:sz="0" w:space="0" w:color="auto"/>
            <w:right w:val="none" w:sz="0" w:space="0" w:color="auto"/>
          </w:divBdr>
        </w:div>
        <w:div w:id="1489857220">
          <w:marLeft w:val="640"/>
          <w:marRight w:val="0"/>
          <w:marTop w:val="0"/>
          <w:marBottom w:val="0"/>
          <w:divBdr>
            <w:top w:val="none" w:sz="0" w:space="0" w:color="auto"/>
            <w:left w:val="none" w:sz="0" w:space="0" w:color="auto"/>
            <w:bottom w:val="none" w:sz="0" w:space="0" w:color="auto"/>
            <w:right w:val="none" w:sz="0" w:space="0" w:color="auto"/>
          </w:divBdr>
        </w:div>
        <w:div w:id="1516069441">
          <w:marLeft w:val="640"/>
          <w:marRight w:val="0"/>
          <w:marTop w:val="0"/>
          <w:marBottom w:val="0"/>
          <w:divBdr>
            <w:top w:val="none" w:sz="0" w:space="0" w:color="auto"/>
            <w:left w:val="none" w:sz="0" w:space="0" w:color="auto"/>
            <w:bottom w:val="none" w:sz="0" w:space="0" w:color="auto"/>
            <w:right w:val="none" w:sz="0" w:space="0" w:color="auto"/>
          </w:divBdr>
        </w:div>
        <w:div w:id="1533227784">
          <w:marLeft w:val="640"/>
          <w:marRight w:val="0"/>
          <w:marTop w:val="0"/>
          <w:marBottom w:val="0"/>
          <w:divBdr>
            <w:top w:val="none" w:sz="0" w:space="0" w:color="auto"/>
            <w:left w:val="none" w:sz="0" w:space="0" w:color="auto"/>
            <w:bottom w:val="none" w:sz="0" w:space="0" w:color="auto"/>
            <w:right w:val="none" w:sz="0" w:space="0" w:color="auto"/>
          </w:divBdr>
        </w:div>
        <w:div w:id="1537352773">
          <w:marLeft w:val="640"/>
          <w:marRight w:val="0"/>
          <w:marTop w:val="0"/>
          <w:marBottom w:val="0"/>
          <w:divBdr>
            <w:top w:val="none" w:sz="0" w:space="0" w:color="auto"/>
            <w:left w:val="none" w:sz="0" w:space="0" w:color="auto"/>
            <w:bottom w:val="none" w:sz="0" w:space="0" w:color="auto"/>
            <w:right w:val="none" w:sz="0" w:space="0" w:color="auto"/>
          </w:divBdr>
        </w:div>
        <w:div w:id="1557356821">
          <w:marLeft w:val="640"/>
          <w:marRight w:val="0"/>
          <w:marTop w:val="0"/>
          <w:marBottom w:val="0"/>
          <w:divBdr>
            <w:top w:val="none" w:sz="0" w:space="0" w:color="auto"/>
            <w:left w:val="none" w:sz="0" w:space="0" w:color="auto"/>
            <w:bottom w:val="none" w:sz="0" w:space="0" w:color="auto"/>
            <w:right w:val="none" w:sz="0" w:space="0" w:color="auto"/>
          </w:divBdr>
        </w:div>
        <w:div w:id="1577940342">
          <w:marLeft w:val="640"/>
          <w:marRight w:val="0"/>
          <w:marTop w:val="0"/>
          <w:marBottom w:val="0"/>
          <w:divBdr>
            <w:top w:val="none" w:sz="0" w:space="0" w:color="auto"/>
            <w:left w:val="none" w:sz="0" w:space="0" w:color="auto"/>
            <w:bottom w:val="none" w:sz="0" w:space="0" w:color="auto"/>
            <w:right w:val="none" w:sz="0" w:space="0" w:color="auto"/>
          </w:divBdr>
        </w:div>
        <w:div w:id="1591429838">
          <w:marLeft w:val="640"/>
          <w:marRight w:val="0"/>
          <w:marTop w:val="0"/>
          <w:marBottom w:val="0"/>
          <w:divBdr>
            <w:top w:val="none" w:sz="0" w:space="0" w:color="auto"/>
            <w:left w:val="none" w:sz="0" w:space="0" w:color="auto"/>
            <w:bottom w:val="none" w:sz="0" w:space="0" w:color="auto"/>
            <w:right w:val="none" w:sz="0" w:space="0" w:color="auto"/>
          </w:divBdr>
        </w:div>
        <w:div w:id="1614285702">
          <w:marLeft w:val="640"/>
          <w:marRight w:val="0"/>
          <w:marTop w:val="0"/>
          <w:marBottom w:val="0"/>
          <w:divBdr>
            <w:top w:val="none" w:sz="0" w:space="0" w:color="auto"/>
            <w:left w:val="none" w:sz="0" w:space="0" w:color="auto"/>
            <w:bottom w:val="none" w:sz="0" w:space="0" w:color="auto"/>
            <w:right w:val="none" w:sz="0" w:space="0" w:color="auto"/>
          </w:divBdr>
        </w:div>
        <w:div w:id="1632638770">
          <w:marLeft w:val="640"/>
          <w:marRight w:val="0"/>
          <w:marTop w:val="0"/>
          <w:marBottom w:val="0"/>
          <w:divBdr>
            <w:top w:val="none" w:sz="0" w:space="0" w:color="auto"/>
            <w:left w:val="none" w:sz="0" w:space="0" w:color="auto"/>
            <w:bottom w:val="none" w:sz="0" w:space="0" w:color="auto"/>
            <w:right w:val="none" w:sz="0" w:space="0" w:color="auto"/>
          </w:divBdr>
        </w:div>
        <w:div w:id="1641837618">
          <w:marLeft w:val="640"/>
          <w:marRight w:val="0"/>
          <w:marTop w:val="0"/>
          <w:marBottom w:val="0"/>
          <w:divBdr>
            <w:top w:val="none" w:sz="0" w:space="0" w:color="auto"/>
            <w:left w:val="none" w:sz="0" w:space="0" w:color="auto"/>
            <w:bottom w:val="none" w:sz="0" w:space="0" w:color="auto"/>
            <w:right w:val="none" w:sz="0" w:space="0" w:color="auto"/>
          </w:divBdr>
        </w:div>
        <w:div w:id="1654261361">
          <w:marLeft w:val="640"/>
          <w:marRight w:val="0"/>
          <w:marTop w:val="0"/>
          <w:marBottom w:val="0"/>
          <w:divBdr>
            <w:top w:val="none" w:sz="0" w:space="0" w:color="auto"/>
            <w:left w:val="none" w:sz="0" w:space="0" w:color="auto"/>
            <w:bottom w:val="none" w:sz="0" w:space="0" w:color="auto"/>
            <w:right w:val="none" w:sz="0" w:space="0" w:color="auto"/>
          </w:divBdr>
        </w:div>
        <w:div w:id="1661428228">
          <w:marLeft w:val="640"/>
          <w:marRight w:val="0"/>
          <w:marTop w:val="0"/>
          <w:marBottom w:val="0"/>
          <w:divBdr>
            <w:top w:val="none" w:sz="0" w:space="0" w:color="auto"/>
            <w:left w:val="none" w:sz="0" w:space="0" w:color="auto"/>
            <w:bottom w:val="none" w:sz="0" w:space="0" w:color="auto"/>
            <w:right w:val="none" w:sz="0" w:space="0" w:color="auto"/>
          </w:divBdr>
        </w:div>
        <w:div w:id="1696878910">
          <w:marLeft w:val="640"/>
          <w:marRight w:val="0"/>
          <w:marTop w:val="0"/>
          <w:marBottom w:val="0"/>
          <w:divBdr>
            <w:top w:val="none" w:sz="0" w:space="0" w:color="auto"/>
            <w:left w:val="none" w:sz="0" w:space="0" w:color="auto"/>
            <w:bottom w:val="none" w:sz="0" w:space="0" w:color="auto"/>
            <w:right w:val="none" w:sz="0" w:space="0" w:color="auto"/>
          </w:divBdr>
        </w:div>
      </w:divsChild>
    </w:div>
    <w:div w:id="283540004">
      <w:bodyDiv w:val="1"/>
      <w:marLeft w:val="0"/>
      <w:marRight w:val="0"/>
      <w:marTop w:val="0"/>
      <w:marBottom w:val="0"/>
      <w:divBdr>
        <w:top w:val="none" w:sz="0" w:space="0" w:color="auto"/>
        <w:left w:val="none" w:sz="0" w:space="0" w:color="auto"/>
        <w:bottom w:val="none" w:sz="0" w:space="0" w:color="auto"/>
        <w:right w:val="none" w:sz="0" w:space="0" w:color="auto"/>
      </w:divBdr>
      <w:divsChild>
        <w:div w:id="28455897">
          <w:marLeft w:val="640"/>
          <w:marRight w:val="0"/>
          <w:marTop w:val="0"/>
          <w:marBottom w:val="0"/>
          <w:divBdr>
            <w:top w:val="none" w:sz="0" w:space="0" w:color="auto"/>
            <w:left w:val="none" w:sz="0" w:space="0" w:color="auto"/>
            <w:bottom w:val="none" w:sz="0" w:space="0" w:color="auto"/>
            <w:right w:val="none" w:sz="0" w:space="0" w:color="auto"/>
          </w:divBdr>
        </w:div>
        <w:div w:id="33044441">
          <w:marLeft w:val="640"/>
          <w:marRight w:val="0"/>
          <w:marTop w:val="0"/>
          <w:marBottom w:val="0"/>
          <w:divBdr>
            <w:top w:val="none" w:sz="0" w:space="0" w:color="auto"/>
            <w:left w:val="none" w:sz="0" w:space="0" w:color="auto"/>
            <w:bottom w:val="none" w:sz="0" w:space="0" w:color="auto"/>
            <w:right w:val="none" w:sz="0" w:space="0" w:color="auto"/>
          </w:divBdr>
        </w:div>
        <w:div w:id="57828236">
          <w:marLeft w:val="640"/>
          <w:marRight w:val="0"/>
          <w:marTop w:val="0"/>
          <w:marBottom w:val="0"/>
          <w:divBdr>
            <w:top w:val="none" w:sz="0" w:space="0" w:color="auto"/>
            <w:left w:val="none" w:sz="0" w:space="0" w:color="auto"/>
            <w:bottom w:val="none" w:sz="0" w:space="0" w:color="auto"/>
            <w:right w:val="none" w:sz="0" w:space="0" w:color="auto"/>
          </w:divBdr>
        </w:div>
        <w:div w:id="77144681">
          <w:marLeft w:val="640"/>
          <w:marRight w:val="0"/>
          <w:marTop w:val="0"/>
          <w:marBottom w:val="0"/>
          <w:divBdr>
            <w:top w:val="none" w:sz="0" w:space="0" w:color="auto"/>
            <w:left w:val="none" w:sz="0" w:space="0" w:color="auto"/>
            <w:bottom w:val="none" w:sz="0" w:space="0" w:color="auto"/>
            <w:right w:val="none" w:sz="0" w:space="0" w:color="auto"/>
          </w:divBdr>
        </w:div>
        <w:div w:id="106510628">
          <w:marLeft w:val="640"/>
          <w:marRight w:val="0"/>
          <w:marTop w:val="0"/>
          <w:marBottom w:val="0"/>
          <w:divBdr>
            <w:top w:val="none" w:sz="0" w:space="0" w:color="auto"/>
            <w:left w:val="none" w:sz="0" w:space="0" w:color="auto"/>
            <w:bottom w:val="none" w:sz="0" w:space="0" w:color="auto"/>
            <w:right w:val="none" w:sz="0" w:space="0" w:color="auto"/>
          </w:divBdr>
        </w:div>
        <w:div w:id="158277132">
          <w:marLeft w:val="640"/>
          <w:marRight w:val="0"/>
          <w:marTop w:val="0"/>
          <w:marBottom w:val="0"/>
          <w:divBdr>
            <w:top w:val="none" w:sz="0" w:space="0" w:color="auto"/>
            <w:left w:val="none" w:sz="0" w:space="0" w:color="auto"/>
            <w:bottom w:val="none" w:sz="0" w:space="0" w:color="auto"/>
            <w:right w:val="none" w:sz="0" w:space="0" w:color="auto"/>
          </w:divBdr>
        </w:div>
        <w:div w:id="159850118">
          <w:marLeft w:val="640"/>
          <w:marRight w:val="0"/>
          <w:marTop w:val="0"/>
          <w:marBottom w:val="0"/>
          <w:divBdr>
            <w:top w:val="none" w:sz="0" w:space="0" w:color="auto"/>
            <w:left w:val="none" w:sz="0" w:space="0" w:color="auto"/>
            <w:bottom w:val="none" w:sz="0" w:space="0" w:color="auto"/>
            <w:right w:val="none" w:sz="0" w:space="0" w:color="auto"/>
          </w:divBdr>
        </w:div>
        <w:div w:id="164055665">
          <w:marLeft w:val="640"/>
          <w:marRight w:val="0"/>
          <w:marTop w:val="0"/>
          <w:marBottom w:val="0"/>
          <w:divBdr>
            <w:top w:val="none" w:sz="0" w:space="0" w:color="auto"/>
            <w:left w:val="none" w:sz="0" w:space="0" w:color="auto"/>
            <w:bottom w:val="none" w:sz="0" w:space="0" w:color="auto"/>
            <w:right w:val="none" w:sz="0" w:space="0" w:color="auto"/>
          </w:divBdr>
        </w:div>
        <w:div w:id="175925075">
          <w:marLeft w:val="640"/>
          <w:marRight w:val="0"/>
          <w:marTop w:val="0"/>
          <w:marBottom w:val="0"/>
          <w:divBdr>
            <w:top w:val="none" w:sz="0" w:space="0" w:color="auto"/>
            <w:left w:val="none" w:sz="0" w:space="0" w:color="auto"/>
            <w:bottom w:val="none" w:sz="0" w:space="0" w:color="auto"/>
            <w:right w:val="none" w:sz="0" w:space="0" w:color="auto"/>
          </w:divBdr>
        </w:div>
        <w:div w:id="183060776">
          <w:marLeft w:val="640"/>
          <w:marRight w:val="0"/>
          <w:marTop w:val="0"/>
          <w:marBottom w:val="0"/>
          <w:divBdr>
            <w:top w:val="none" w:sz="0" w:space="0" w:color="auto"/>
            <w:left w:val="none" w:sz="0" w:space="0" w:color="auto"/>
            <w:bottom w:val="none" w:sz="0" w:space="0" w:color="auto"/>
            <w:right w:val="none" w:sz="0" w:space="0" w:color="auto"/>
          </w:divBdr>
        </w:div>
        <w:div w:id="222447000">
          <w:marLeft w:val="640"/>
          <w:marRight w:val="0"/>
          <w:marTop w:val="0"/>
          <w:marBottom w:val="0"/>
          <w:divBdr>
            <w:top w:val="none" w:sz="0" w:space="0" w:color="auto"/>
            <w:left w:val="none" w:sz="0" w:space="0" w:color="auto"/>
            <w:bottom w:val="none" w:sz="0" w:space="0" w:color="auto"/>
            <w:right w:val="none" w:sz="0" w:space="0" w:color="auto"/>
          </w:divBdr>
        </w:div>
        <w:div w:id="227230520">
          <w:marLeft w:val="640"/>
          <w:marRight w:val="0"/>
          <w:marTop w:val="0"/>
          <w:marBottom w:val="0"/>
          <w:divBdr>
            <w:top w:val="none" w:sz="0" w:space="0" w:color="auto"/>
            <w:left w:val="none" w:sz="0" w:space="0" w:color="auto"/>
            <w:bottom w:val="none" w:sz="0" w:space="0" w:color="auto"/>
            <w:right w:val="none" w:sz="0" w:space="0" w:color="auto"/>
          </w:divBdr>
        </w:div>
        <w:div w:id="253980903">
          <w:marLeft w:val="640"/>
          <w:marRight w:val="0"/>
          <w:marTop w:val="0"/>
          <w:marBottom w:val="0"/>
          <w:divBdr>
            <w:top w:val="none" w:sz="0" w:space="0" w:color="auto"/>
            <w:left w:val="none" w:sz="0" w:space="0" w:color="auto"/>
            <w:bottom w:val="none" w:sz="0" w:space="0" w:color="auto"/>
            <w:right w:val="none" w:sz="0" w:space="0" w:color="auto"/>
          </w:divBdr>
        </w:div>
        <w:div w:id="266624979">
          <w:marLeft w:val="640"/>
          <w:marRight w:val="0"/>
          <w:marTop w:val="0"/>
          <w:marBottom w:val="0"/>
          <w:divBdr>
            <w:top w:val="none" w:sz="0" w:space="0" w:color="auto"/>
            <w:left w:val="none" w:sz="0" w:space="0" w:color="auto"/>
            <w:bottom w:val="none" w:sz="0" w:space="0" w:color="auto"/>
            <w:right w:val="none" w:sz="0" w:space="0" w:color="auto"/>
          </w:divBdr>
        </w:div>
        <w:div w:id="301081703">
          <w:marLeft w:val="640"/>
          <w:marRight w:val="0"/>
          <w:marTop w:val="0"/>
          <w:marBottom w:val="0"/>
          <w:divBdr>
            <w:top w:val="none" w:sz="0" w:space="0" w:color="auto"/>
            <w:left w:val="none" w:sz="0" w:space="0" w:color="auto"/>
            <w:bottom w:val="none" w:sz="0" w:space="0" w:color="auto"/>
            <w:right w:val="none" w:sz="0" w:space="0" w:color="auto"/>
          </w:divBdr>
        </w:div>
        <w:div w:id="304512861">
          <w:marLeft w:val="640"/>
          <w:marRight w:val="0"/>
          <w:marTop w:val="0"/>
          <w:marBottom w:val="0"/>
          <w:divBdr>
            <w:top w:val="none" w:sz="0" w:space="0" w:color="auto"/>
            <w:left w:val="none" w:sz="0" w:space="0" w:color="auto"/>
            <w:bottom w:val="none" w:sz="0" w:space="0" w:color="auto"/>
            <w:right w:val="none" w:sz="0" w:space="0" w:color="auto"/>
          </w:divBdr>
        </w:div>
        <w:div w:id="309139906">
          <w:marLeft w:val="640"/>
          <w:marRight w:val="0"/>
          <w:marTop w:val="0"/>
          <w:marBottom w:val="0"/>
          <w:divBdr>
            <w:top w:val="none" w:sz="0" w:space="0" w:color="auto"/>
            <w:left w:val="none" w:sz="0" w:space="0" w:color="auto"/>
            <w:bottom w:val="none" w:sz="0" w:space="0" w:color="auto"/>
            <w:right w:val="none" w:sz="0" w:space="0" w:color="auto"/>
          </w:divBdr>
        </w:div>
        <w:div w:id="320499025">
          <w:marLeft w:val="640"/>
          <w:marRight w:val="0"/>
          <w:marTop w:val="0"/>
          <w:marBottom w:val="0"/>
          <w:divBdr>
            <w:top w:val="none" w:sz="0" w:space="0" w:color="auto"/>
            <w:left w:val="none" w:sz="0" w:space="0" w:color="auto"/>
            <w:bottom w:val="none" w:sz="0" w:space="0" w:color="auto"/>
            <w:right w:val="none" w:sz="0" w:space="0" w:color="auto"/>
          </w:divBdr>
        </w:div>
        <w:div w:id="321735720">
          <w:marLeft w:val="640"/>
          <w:marRight w:val="0"/>
          <w:marTop w:val="0"/>
          <w:marBottom w:val="0"/>
          <w:divBdr>
            <w:top w:val="none" w:sz="0" w:space="0" w:color="auto"/>
            <w:left w:val="none" w:sz="0" w:space="0" w:color="auto"/>
            <w:bottom w:val="none" w:sz="0" w:space="0" w:color="auto"/>
            <w:right w:val="none" w:sz="0" w:space="0" w:color="auto"/>
          </w:divBdr>
        </w:div>
        <w:div w:id="323321665">
          <w:marLeft w:val="640"/>
          <w:marRight w:val="0"/>
          <w:marTop w:val="0"/>
          <w:marBottom w:val="0"/>
          <w:divBdr>
            <w:top w:val="none" w:sz="0" w:space="0" w:color="auto"/>
            <w:left w:val="none" w:sz="0" w:space="0" w:color="auto"/>
            <w:bottom w:val="none" w:sz="0" w:space="0" w:color="auto"/>
            <w:right w:val="none" w:sz="0" w:space="0" w:color="auto"/>
          </w:divBdr>
        </w:div>
        <w:div w:id="323704916">
          <w:marLeft w:val="640"/>
          <w:marRight w:val="0"/>
          <w:marTop w:val="0"/>
          <w:marBottom w:val="0"/>
          <w:divBdr>
            <w:top w:val="none" w:sz="0" w:space="0" w:color="auto"/>
            <w:left w:val="none" w:sz="0" w:space="0" w:color="auto"/>
            <w:bottom w:val="none" w:sz="0" w:space="0" w:color="auto"/>
            <w:right w:val="none" w:sz="0" w:space="0" w:color="auto"/>
          </w:divBdr>
        </w:div>
        <w:div w:id="330186414">
          <w:marLeft w:val="640"/>
          <w:marRight w:val="0"/>
          <w:marTop w:val="0"/>
          <w:marBottom w:val="0"/>
          <w:divBdr>
            <w:top w:val="none" w:sz="0" w:space="0" w:color="auto"/>
            <w:left w:val="none" w:sz="0" w:space="0" w:color="auto"/>
            <w:bottom w:val="none" w:sz="0" w:space="0" w:color="auto"/>
            <w:right w:val="none" w:sz="0" w:space="0" w:color="auto"/>
          </w:divBdr>
        </w:div>
        <w:div w:id="336032198">
          <w:marLeft w:val="640"/>
          <w:marRight w:val="0"/>
          <w:marTop w:val="0"/>
          <w:marBottom w:val="0"/>
          <w:divBdr>
            <w:top w:val="none" w:sz="0" w:space="0" w:color="auto"/>
            <w:left w:val="none" w:sz="0" w:space="0" w:color="auto"/>
            <w:bottom w:val="none" w:sz="0" w:space="0" w:color="auto"/>
            <w:right w:val="none" w:sz="0" w:space="0" w:color="auto"/>
          </w:divBdr>
        </w:div>
        <w:div w:id="367724286">
          <w:marLeft w:val="640"/>
          <w:marRight w:val="0"/>
          <w:marTop w:val="0"/>
          <w:marBottom w:val="0"/>
          <w:divBdr>
            <w:top w:val="none" w:sz="0" w:space="0" w:color="auto"/>
            <w:left w:val="none" w:sz="0" w:space="0" w:color="auto"/>
            <w:bottom w:val="none" w:sz="0" w:space="0" w:color="auto"/>
            <w:right w:val="none" w:sz="0" w:space="0" w:color="auto"/>
          </w:divBdr>
        </w:div>
        <w:div w:id="391738714">
          <w:marLeft w:val="640"/>
          <w:marRight w:val="0"/>
          <w:marTop w:val="0"/>
          <w:marBottom w:val="0"/>
          <w:divBdr>
            <w:top w:val="none" w:sz="0" w:space="0" w:color="auto"/>
            <w:left w:val="none" w:sz="0" w:space="0" w:color="auto"/>
            <w:bottom w:val="none" w:sz="0" w:space="0" w:color="auto"/>
            <w:right w:val="none" w:sz="0" w:space="0" w:color="auto"/>
          </w:divBdr>
        </w:div>
        <w:div w:id="395129987">
          <w:marLeft w:val="640"/>
          <w:marRight w:val="0"/>
          <w:marTop w:val="0"/>
          <w:marBottom w:val="0"/>
          <w:divBdr>
            <w:top w:val="none" w:sz="0" w:space="0" w:color="auto"/>
            <w:left w:val="none" w:sz="0" w:space="0" w:color="auto"/>
            <w:bottom w:val="none" w:sz="0" w:space="0" w:color="auto"/>
            <w:right w:val="none" w:sz="0" w:space="0" w:color="auto"/>
          </w:divBdr>
        </w:div>
        <w:div w:id="405568590">
          <w:marLeft w:val="640"/>
          <w:marRight w:val="0"/>
          <w:marTop w:val="0"/>
          <w:marBottom w:val="0"/>
          <w:divBdr>
            <w:top w:val="none" w:sz="0" w:space="0" w:color="auto"/>
            <w:left w:val="none" w:sz="0" w:space="0" w:color="auto"/>
            <w:bottom w:val="none" w:sz="0" w:space="0" w:color="auto"/>
            <w:right w:val="none" w:sz="0" w:space="0" w:color="auto"/>
          </w:divBdr>
        </w:div>
        <w:div w:id="429931348">
          <w:marLeft w:val="640"/>
          <w:marRight w:val="0"/>
          <w:marTop w:val="0"/>
          <w:marBottom w:val="0"/>
          <w:divBdr>
            <w:top w:val="none" w:sz="0" w:space="0" w:color="auto"/>
            <w:left w:val="none" w:sz="0" w:space="0" w:color="auto"/>
            <w:bottom w:val="none" w:sz="0" w:space="0" w:color="auto"/>
            <w:right w:val="none" w:sz="0" w:space="0" w:color="auto"/>
          </w:divBdr>
        </w:div>
        <w:div w:id="445396512">
          <w:marLeft w:val="640"/>
          <w:marRight w:val="0"/>
          <w:marTop w:val="0"/>
          <w:marBottom w:val="0"/>
          <w:divBdr>
            <w:top w:val="none" w:sz="0" w:space="0" w:color="auto"/>
            <w:left w:val="none" w:sz="0" w:space="0" w:color="auto"/>
            <w:bottom w:val="none" w:sz="0" w:space="0" w:color="auto"/>
            <w:right w:val="none" w:sz="0" w:space="0" w:color="auto"/>
          </w:divBdr>
        </w:div>
        <w:div w:id="448205699">
          <w:marLeft w:val="640"/>
          <w:marRight w:val="0"/>
          <w:marTop w:val="0"/>
          <w:marBottom w:val="0"/>
          <w:divBdr>
            <w:top w:val="none" w:sz="0" w:space="0" w:color="auto"/>
            <w:left w:val="none" w:sz="0" w:space="0" w:color="auto"/>
            <w:bottom w:val="none" w:sz="0" w:space="0" w:color="auto"/>
            <w:right w:val="none" w:sz="0" w:space="0" w:color="auto"/>
          </w:divBdr>
        </w:div>
        <w:div w:id="465195672">
          <w:marLeft w:val="640"/>
          <w:marRight w:val="0"/>
          <w:marTop w:val="0"/>
          <w:marBottom w:val="0"/>
          <w:divBdr>
            <w:top w:val="none" w:sz="0" w:space="0" w:color="auto"/>
            <w:left w:val="none" w:sz="0" w:space="0" w:color="auto"/>
            <w:bottom w:val="none" w:sz="0" w:space="0" w:color="auto"/>
            <w:right w:val="none" w:sz="0" w:space="0" w:color="auto"/>
          </w:divBdr>
        </w:div>
        <w:div w:id="476649346">
          <w:marLeft w:val="640"/>
          <w:marRight w:val="0"/>
          <w:marTop w:val="0"/>
          <w:marBottom w:val="0"/>
          <w:divBdr>
            <w:top w:val="none" w:sz="0" w:space="0" w:color="auto"/>
            <w:left w:val="none" w:sz="0" w:space="0" w:color="auto"/>
            <w:bottom w:val="none" w:sz="0" w:space="0" w:color="auto"/>
            <w:right w:val="none" w:sz="0" w:space="0" w:color="auto"/>
          </w:divBdr>
        </w:div>
        <w:div w:id="486015713">
          <w:marLeft w:val="640"/>
          <w:marRight w:val="0"/>
          <w:marTop w:val="0"/>
          <w:marBottom w:val="0"/>
          <w:divBdr>
            <w:top w:val="none" w:sz="0" w:space="0" w:color="auto"/>
            <w:left w:val="none" w:sz="0" w:space="0" w:color="auto"/>
            <w:bottom w:val="none" w:sz="0" w:space="0" w:color="auto"/>
            <w:right w:val="none" w:sz="0" w:space="0" w:color="auto"/>
          </w:divBdr>
        </w:div>
        <w:div w:id="487550047">
          <w:marLeft w:val="640"/>
          <w:marRight w:val="0"/>
          <w:marTop w:val="0"/>
          <w:marBottom w:val="0"/>
          <w:divBdr>
            <w:top w:val="none" w:sz="0" w:space="0" w:color="auto"/>
            <w:left w:val="none" w:sz="0" w:space="0" w:color="auto"/>
            <w:bottom w:val="none" w:sz="0" w:space="0" w:color="auto"/>
            <w:right w:val="none" w:sz="0" w:space="0" w:color="auto"/>
          </w:divBdr>
        </w:div>
        <w:div w:id="500852913">
          <w:marLeft w:val="640"/>
          <w:marRight w:val="0"/>
          <w:marTop w:val="0"/>
          <w:marBottom w:val="0"/>
          <w:divBdr>
            <w:top w:val="none" w:sz="0" w:space="0" w:color="auto"/>
            <w:left w:val="none" w:sz="0" w:space="0" w:color="auto"/>
            <w:bottom w:val="none" w:sz="0" w:space="0" w:color="auto"/>
            <w:right w:val="none" w:sz="0" w:space="0" w:color="auto"/>
          </w:divBdr>
        </w:div>
        <w:div w:id="554851335">
          <w:marLeft w:val="640"/>
          <w:marRight w:val="0"/>
          <w:marTop w:val="0"/>
          <w:marBottom w:val="0"/>
          <w:divBdr>
            <w:top w:val="none" w:sz="0" w:space="0" w:color="auto"/>
            <w:left w:val="none" w:sz="0" w:space="0" w:color="auto"/>
            <w:bottom w:val="none" w:sz="0" w:space="0" w:color="auto"/>
            <w:right w:val="none" w:sz="0" w:space="0" w:color="auto"/>
          </w:divBdr>
        </w:div>
        <w:div w:id="556821108">
          <w:marLeft w:val="640"/>
          <w:marRight w:val="0"/>
          <w:marTop w:val="0"/>
          <w:marBottom w:val="0"/>
          <w:divBdr>
            <w:top w:val="none" w:sz="0" w:space="0" w:color="auto"/>
            <w:left w:val="none" w:sz="0" w:space="0" w:color="auto"/>
            <w:bottom w:val="none" w:sz="0" w:space="0" w:color="auto"/>
            <w:right w:val="none" w:sz="0" w:space="0" w:color="auto"/>
          </w:divBdr>
        </w:div>
        <w:div w:id="560822632">
          <w:marLeft w:val="640"/>
          <w:marRight w:val="0"/>
          <w:marTop w:val="0"/>
          <w:marBottom w:val="0"/>
          <w:divBdr>
            <w:top w:val="none" w:sz="0" w:space="0" w:color="auto"/>
            <w:left w:val="none" w:sz="0" w:space="0" w:color="auto"/>
            <w:bottom w:val="none" w:sz="0" w:space="0" w:color="auto"/>
            <w:right w:val="none" w:sz="0" w:space="0" w:color="auto"/>
          </w:divBdr>
        </w:div>
        <w:div w:id="584999832">
          <w:marLeft w:val="640"/>
          <w:marRight w:val="0"/>
          <w:marTop w:val="0"/>
          <w:marBottom w:val="0"/>
          <w:divBdr>
            <w:top w:val="none" w:sz="0" w:space="0" w:color="auto"/>
            <w:left w:val="none" w:sz="0" w:space="0" w:color="auto"/>
            <w:bottom w:val="none" w:sz="0" w:space="0" w:color="auto"/>
            <w:right w:val="none" w:sz="0" w:space="0" w:color="auto"/>
          </w:divBdr>
        </w:div>
        <w:div w:id="597182813">
          <w:marLeft w:val="640"/>
          <w:marRight w:val="0"/>
          <w:marTop w:val="0"/>
          <w:marBottom w:val="0"/>
          <w:divBdr>
            <w:top w:val="none" w:sz="0" w:space="0" w:color="auto"/>
            <w:left w:val="none" w:sz="0" w:space="0" w:color="auto"/>
            <w:bottom w:val="none" w:sz="0" w:space="0" w:color="auto"/>
            <w:right w:val="none" w:sz="0" w:space="0" w:color="auto"/>
          </w:divBdr>
        </w:div>
        <w:div w:id="597913053">
          <w:marLeft w:val="640"/>
          <w:marRight w:val="0"/>
          <w:marTop w:val="0"/>
          <w:marBottom w:val="0"/>
          <w:divBdr>
            <w:top w:val="none" w:sz="0" w:space="0" w:color="auto"/>
            <w:left w:val="none" w:sz="0" w:space="0" w:color="auto"/>
            <w:bottom w:val="none" w:sz="0" w:space="0" w:color="auto"/>
            <w:right w:val="none" w:sz="0" w:space="0" w:color="auto"/>
          </w:divBdr>
        </w:div>
        <w:div w:id="627929995">
          <w:marLeft w:val="640"/>
          <w:marRight w:val="0"/>
          <w:marTop w:val="0"/>
          <w:marBottom w:val="0"/>
          <w:divBdr>
            <w:top w:val="none" w:sz="0" w:space="0" w:color="auto"/>
            <w:left w:val="none" w:sz="0" w:space="0" w:color="auto"/>
            <w:bottom w:val="none" w:sz="0" w:space="0" w:color="auto"/>
            <w:right w:val="none" w:sz="0" w:space="0" w:color="auto"/>
          </w:divBdr>
        </w:div>
        <w:div w:id="640618939">
          <w:marLeft w:val="640"/>
          <w:marRight w:val="0"/>
          <w:marTop w:val="0"/>
          <w:marBottom w:val="0"/>
          <w:divBdr>
            <w:top w:val="none" w:sz="0" w:space="0" w:color="auto"/>
            <w:left w:val="none" w:sz="0" w:space="0" w:color="auto"/>
            <w:bottom w:val="none" w:sz="0" w:space="0" w:color="auto"/>
            <w:right w:val="none" w:sz="0" w:space="0" w:color="auto"/>
          </w:divBdr>
        </w:div>
        <w:div w:id="658532687">
          <w:marLeft w:val="640"/>
          <w:marRight w:val="0"/>
          <w:marTop w:val="0"/>
          <w:marBottom w:val="0"/>
          <w:divBdr>
            <w:top w:val="none" w:sz="0" w:space="0" w:color="auto"/>
            <w:left w:val="none" w:sz="0" w:space="0" w:color="auto"/>
            <w:bottom w:val="none" w:sz="0" w:space="0" w:color="auto"/>
            <w:right w:val="none" w:sz="0" w:space="0" w:color="auto"/>
          </w:divBdr>
        </w:div>
        <w:div w:id="673341099">
          <w:marLeft w:val="640"/>
          <w:marRight w:val="0"/>
          <w:marTop w:val="0"/>
          <w:marBottom w:val="0"/>
          <w:divBdr>
            <w:top w:val="none" w:sz="0" w:space="0" w:color="auto"/>
            <w:left w:val="none" w:sz="0" w:space="0" w:color="auto"/>
            <w:bottom w:val="none" w:sz="0" w:space="0" w:color="auto"/>
            <w:right w:val="none" w:sz="0" w:space="0" w:color="auto"/>
          </w:divBdr>
        </w:div>
        <w:div w:id="690494090">
          <w:marLeft w:val="640"/>
          <w:marRight w:val="0"/>
          <w:marTop w:val="0"/>
          <w:marBottom w:val="0"/>
          <w:divBdr>
            <w:top w:val="none" w:sz="0" w:space="0" w:color="auto"/>
            <w:left w:val="none" w:sz="0" w:space="0" w:color="auto"/>
            <w:bottom w:val="none" w:sz="0" w:space="0" w:color="auto"/>
            <w:right w:val="none" w:sz="0" w:space="0" w:color="auto"/>
          </w:divBdr>
        </w:div>
        <w:div w:id="690760218">
          <w:marLeft w:val="640"/>
          <w:marRight w:val="0"/>
          <w:marTop w:val="0"/>
          <w:marBottom w:val="0"/>
          <w:divBdr>
            <w:top w:val="none" w:sz="0" w:space="0" w:color="auto"/>
            <w:left w:val="none" w:sz="0" w:space="0" w:color="auto"/>
            <w:bottom w:val="none" w:sz="0" w:space="0" w:color="auto"/>
            <w:right w:val="none" w:sz="0" w:space="0" w:color="auto"/>
          </w:divBdr>
        </w:div>
        <w:div w:id="706835360">
          <w:marLeft w:val="640"/>
          <w:marRight w:val="0"/>
          <w:marTop w:val="0"/>
          <w:marBottom w:val="0"/>
          <w:divBdr>
            <w:top w:val="none" w:sz="0" w:space="0" w:color="auto"/>
            <w:left w:val="none" w:sz="0" w:space="0" w:color="auto"/>
            <w:bottom w:val="none" w:sz="0" w:space="0" w:color="auto"/>
            <w:right w:val="none" w:sz="0" w:space="0" w:color="auto"/>
          </w:divBdr>
        </w:div>
        <w:div w:id="740099417">
          <w:marLeft w:val="640"/>
          <w:marRight w:val="0"/>
          <w:marTop w:val="0"/>
          <w:marBottom w:val="0"/>
          <w:divBdr>
            <w:top w:val="none" w:sz="0" w:space="0" w:color="auto"/>
            <w:left w:val="none" w:sz="0" w:space="0" w:color="auto"/>
            <w:bottom w:val="none" w:sz="0" w:space="0" w:color="auto"/>
            <w:right w:val="none" w:sz="0" w:space="0" w:color="auto"/>
          </w:divBdr>
        </w:div>
        <w:div w:id="773402434">
          <w:marLeft w:val="640"/>
          <w:marRight w:val="0"/>
          <w:marTop w:val="0"/>
          <w:marBottom w:val="0"/>
          <w:divBdr>
            <w:top w:val="none" w:sz="0" w:space="0" w:color="auto"/>
            <w:left w:val="none" w:sz="0" w:space="0" w:color="auto"/>
            <w:bottom w:val="none" w:sz="0" w:space="0" w:color="auto"/>
            <w:right w:val="none" w:sz="0" w:space="0" w:color="auto"/>
          </w:divBdr>
        </w:div>
        <w:div w:id="774984078">
          <w:marLeft w:val="640"/>
          <w:marRight w:val="0"/>
          <w:marTop w:val="0"/>
          <w:marBottom w:val="0"/>
          <w:divBdr>
            <w:top w:val="none" w:sz="0" w:space="0" w:color="auto"/>
            <w:left w:val="none" w:sz="0" w:space="0" w:color="auto"/>
            <w:bottom w:val="none" w:sz="0" w:space="0" w:color="auto"/>
            <w:right w:val="none" w:sz="0" w:space="0" w:color="auto"/>
          </w:divBdr>
        </w:div>
        <w:div w:id="783384150">
          <w:marLeft w:val="640"/>
          <w:marRight w:val="0"/>
          <w:marTop w:val="0"/>
          <w:marBottom w:val="0"/>
          <w:divBdr>
            <w:top w:val="none" w:sz="0" w:space="0" w:color="auto"/>
            <w:left w:val="none" w:sz="0" w:space="0" w:color="auto"/>
            <w:bottom w:val="none" w:sz="0" w:space="0" w:color="auto"/>
            <w:right w:val="none" w:sz="0" w:space="0" w:color="auto"/>
          </w:divBdr>
        </w:div>
        <w:div w:id="809399653">
          <w:marLeft w:val="640"/>
          <w:marRight w:val="0"/>
          <w:marTop w:val="0"/>
          <w:marBottom w:val="0"/>
          <w:divBdr>
            <w:top w:val="none" w:sz="0" w:space="0" w:color="auto"/>
            <w:left w:val="none" w:sz="0" w:space="0" w:color="auto"/>
            <w:bottom w:val="none" w:sz="0" w:space="0" w:color="auto"/>
            <w:right w:val="none" w:sz="0" w:space="0" w:color="auto"/>
          </w:divBdr>
        </w:div>
        <w:div w:id="814176808">
          <w:marLeft w:val="640"/>
          <w:marRight w:val="0"/>
          <w:marTop w:val="0"/>
          <w:marBottom w:val="0"/>
          <w:divBdr>
            <w:top w:val="none" w:sz="0" w:space="0" w:color="auto"/>
            <w:left w:val="none" w:sz="0" w:space="0" w:color="auto"/>
            <w:bottom w:val="none" w:sz="0" w:space="0" w:color="auto"/>
            <w:right w:val="none" w:sz="0" w:space="0" w:color="auto"/>
          </w:divBdr>
        </w:div>
        <w:div w:id="837117900">
          <w:marLeft w:val="640"/>
          <w:marRight w:val="0"/>
          <w:marTop w:val="0"/>
          <w:marBottom w:val="0"/>
          <w:divBdr>
            <w:top w:val="none" w:sz="0" w:space="0" w:color="auto"/>
            <w:left w:val="none" w:sz="0" w:space="0" w:color="auto"/>
            <w:bottom w:val="none" w:sz="0" w:space="0" w:color="auto"/>
            <w:right w:val="none" w:sz="0" w:space="0" w:color="auto"/>
          </w:divBdr>
        </w:div>
        <w:div w:id="845023767">
          <w:marLeft w:val="640"/>
          <w:marRight w:val="0"/>
          <w:marTop w:val="0"/>
          <w:marBottom w:val="0"/>
          <w:divBdr>
            <w:top w:val="none" w:sz="0" w:space="0" w:color="auto"/>
            <w:left w:val="none" w:sz="0" w:space="0" w:color="auto"/>
            <w:bottom w:val="none" w:sz="0" w:space="0" w:color="auto"/>
            <w:right w:val="none" w:sz="0" w:space="0" w:color="auto"/>
          </w:divBdr>
        </w:div>
        <w:div w:id="859314037">
          <w:marLeft w:val="640"/>
          <w:marRight w:val="0"/>
          <w:marTop w:val="0"/>
          <w:marBottom w:val="0"/>
          <w:divBdr>
            <w:top w:val="none" w:sz="0" w:space="0" w:color="auto"/>
            <w:left w:val="none" w:sz="0" w:space="0" w:color="auto"/>
            <w:bottom w:val="none" w:sz="0" w:space="0" w:color="auto"/>
            <w:right w:val="none" w:sz="0" w:space="0" w:color="auto"/>
          </w:divBdr>
        </w:div>
        <w:div w:id="903560790">
          <w:marLeft w:val="640"/>
          <w:marRight w:val="0"/>
          <w:marTop w:val="0"/>
          <w:marBottom w:val="0"/>
          <w:divBdr>
            <w:top w:val="none" w:sz="0" w:space="0" w:color="auto"/>
            <w:left w:val="none" w:sz="0" w:space="0" w:color="auto"/>
            <w:bottom w:val="none" w:sz="0" w:space="0" w:color="auto"/>
            <w:right w:val="none" w:sz="0" w:space="0" w:color="auto"/>
          </w:divBdr>
        </w:div>
        <w:div w:id="932199210">
          <w:marLeft w:val="640"/>
          <w:marRight w:val="0"/>
          <w:marTop w:val="0"/>
          <w:marBottom w:val="0"/>
          <w:divBdr>
            <w:top w:val="none" w:sz="0" w:space="0" w:color="auto"/>
            <w:left w:val="none" w:sz="0" w:space="0" w:color="auto"/>
            <w:bottom w:val="none" w:sz="0" w:space="0" w:color="auto"/>
            <w:right w:val="none" w:sz="0" w:space="0" w:color="auto"/>
          </w:divBdr>
        </w:div>
        <w:div w:id="935674122">
          <w:marLeft w:val="640"/>
          <w:marRight w:val="0"/>
          <w:marTop w:val="0"/>
          <w:marBottom w:val="0"/>
          <w:divBdr>
            <w:top w:val="none" w:sz="0" w:space="0" w:color="auto"/>
            <w:left w:val="none" w:sz="0" w:space="0" w:color="auto"/>
            <w:bottom w:val="none" w:sz="0" w:space="0" w:color="auto"/>
            <w:right w:val="none" w:sz="0" w:space="0" w:color="auto"/>
          </w:divBdr>
        </w:div>
        <w:div w:id="937521241">
          <w:marLeft w:val="640"/>
          <w:marRight w:val="0"/>
          <w:marTop w:val="0"/>
          <w:marBottom w:val="0"/>
          <w:divBdr>
            <w:top w:val="none" w:sz="0" w:space="0" w:color="auto"/>
            <w:left w:val="none" w:sz="0" w:space="0" w:color="auto"/>
            <w:bottom w:val="none" w:sz="0" w:space="0" w:color="auto"/>
            <w:right w:val="none" w:sz="0" w:space="0" w:color="auto"/>
          </w:divBdr>
        </w:div>
        <w:div w:id="962350226">
          <w:marLeft w:val="640"/>
          <w:marRight w:val="0"/>
          <w:marTop w:val="0"/>
          <w:marBottom w:val="0"/>
          <w:divBdr>
            <w:top w:val="none" w:sz="0" w:space="0" w:color="auto"/>
            <w:left w:val="none" w:sz="0" w:space="0" w:color="auto"/>
            <w:bottom w:val="none" w:sz="0" w:space="0" w:color="auto"/>
            <w:right w:val="none" w:sz="0" w:space="0" w:color="auto"/>
          </w:divBdr>
        </w:div>
        <w:div w:id="964115401">
          <w:marLeft w:val="640"/>
          <w:marRight w:val="0"/>
          <w:marTop w:val="0"/>
          <w:marBottom w:val="0"/>
          <w:divBdr>
            <w:top w:val="none" w:sz="0" w:space="0" w:color="auto"/>
            <w:left w:val="none" w:sz="0" w:space="0" w:color="auto"/>
            <w:bottom w:val="none" w:sz="0" w:space="0" w:color="auto"/>
            <w:right w:val="none" w:sz="0" w:space="0" w:color="auto"/>
          </w:divBdr>
        </w:div>
        <w:div w:id="968242877">
          <w:marLeft w:val="640"/>
          <w:marRight w:val="0"/>
          <w:marTop w:val="0"/>
          <w:marBottom w:val="0"/>
          <w:divBdr>
            <w:top w:val="none" w:sz="0" w:space="0" w:color="auto"/>
            <w:left w:val="none" w:sz="0" w:space="0" w:color="auto"/>
            <w:bottom w:val="none" w:sz="0" w:space="0" w:color="auto"/>
            <w:right w:val="none" w:sz="0" w:space="0" w:color="auto"/>
          </w:divBdr>
        </w:div>
        <w:div w:id="976644690">
          <w:marLeft w:val="640"/>
          <w:marRight w:val="0"/>
          <w:marTop w:val="0"/>
          <w:marBottom w:val="0"/>
          <w:divBdr>
            <w:top w:val="none" w:sz="0" w:space="0" w:color="auto"/>
            <w:left w:val="none" w:sz="0" w:space="0" w:color="auto"/>
            <w:bottom w:val="none" w:sz="0" w:space="0" w:color="auto"/>
            <w:right w:val="none" w:sz="0" w:space="0" w:color="auto"/>
          </w:divBdr>
        </w:div>
        <w:div w:id="1001859215">
          <w:marLeft w:val="640"/>
          <w:marRight w:val="0"/>
          <w:marTop w:val="0"/>
          <w:marBottom w:val="0"/>
          <w:divBdr>
            <w:top w:val="none" w:sz="0" w:space="0" w:color="auto"/>
            <w:left w:val="none" w:sz="0" w:space="0" w:color="auto"/>
            <w:bottom w:val="none" w:sz="0" w:space="0" w:color="auto"/>
            <w:right w:val="none" w:sz="0" w:space="0" w:color="auto"/>
          </w:divBdr>
        </w:div>
        <w:div w:id="1006594193">
          <w:marLeft w:val="640"/>
          <w:marRight w:val="0"/>
          <w:marTop w:val="0"/>
          <w:marBottom w:val="0"/>
          <w:divBdr>
            <w:top w:val="none" w:sz="0" w:space="0" w:color="auto"/>
            <w:left w:val="none" w:sz="0" w:space="0" w:color="auto"/>
            <w:bottom w:val="none" w:sz="0" w:space="0" w:color="auto"/>
            <w:right w:val="none" w:sz="0" w:space="0" w:color="auto"/>
          </w:divBdr>
        </w:div>
        <w:div w:id="1015035533">
          <w:marLeft w:val="640"/>
          <w:marRight w:val="0"/>
          <w:marTop w:val="0"/>
          <w:marBottom w:val="0"/>
          <w:divBdr>
            <w:top w:val="none" w:sz="0" w:space="0" w:color="auto"/>
            <w:left w:val="none" w:sz="0" w:space="0" w:color="auto"/>
            <w:bottom w:val="none" w:sz="0" w:space="0" w:color="auto"/>
            <w:right w:val="none" w:sz="0" w:space="0" w:color="auto"/>
          </w:divBdr>
        </w:div>
        <w:div w:id="1015570607">
          <w:marLeft w:val="640"/>
          <w:marRight w:val="0"/>
          <w:marTop w:val="0"/>
          <w:marBottom w:val="0"/>
          <w:divBdr>
            <w:top w:val="none" w:sz="0" w:space="0" w:color="auto"/>
            <w:left w:val="none" w:sz="0" w:space="0" w:color="auto"/>
            <w:bottom w:val="none" w:sz="0" w:space="0" w:color="auto"/>
            <w:right w:val="none" w:sz="0" w:space="0" w:color="auto"/>
          </w:divBdr>
        </w:div>
        <w:div w:id="1016730158">
          <w:marLeft w:val="640"/>
          <w:marRight w:val="0"/>
          <w:marTop w:val="0"/>
          <w:marBottom w:val="0"/>
          <w:divBdr>
            <w:top w:val="none" w:sz="0" w:space="0" w:color="auto"/>
            <w:left w:val="none" w:sz="0" w:space="0" w:color="auto"/>
            <w:bottom w:val="none" w:sz="0" w:space="0" w:color="auto"/>
            <w:right w:val="none" w:sz="0" w:space="0" w:color="auto"/>
          </w:divBdr>
        </w:div>
        <w:div w:id="1058478288">
          <w:marLeft w:val="640"/>
          <w:marRight w:val="0"/>
          <w:marTop w:val="0"/>
          <w:marBottom w:val="0"/>
          <w:divBdr>
            <w:top w:val="none" w:sz="0" w:space="0" w:color="auto"/>
            <w:left w:val="none" w:sz="0" w:space="0" w:color="auto"/>
            <w:bottom w:val="none" w:sz="0" w:space="0" w:color="auto"/>
            <w:right w:val="none" w:sz="0" w:space="0" w:color="auto"/>
          </w:divBdr>
        </w:div>
        <w:div w:id="1068265125">
          <w:marLeft w:val="640"/>
          <w:marRight w:val="0"/>
          <w:marTop w:val="0"/>
          <w:marBottom w:val="0"/>
          <w:divBdr>
            <w:top w:val="none" w:sz="0" w:space="0" w:color="auto"/>
            <w:left w:val="none" w:sz="0" w:space="0" w:color="auto"/>
            <w:bottom w:val="none" w:sz="0" w:space="0" w:color="auto"/>
            <w:right w:val="none" w:sz="0" w:space="0" w:color="auto"/>
          </w:divBdr>
        </w:div>
        <w:div w:id="1079518885">
          <w:marLeft w:val="640"/>
          <w:marRight w:val="0"/>
          <w:marTop w:val="0"/>
          <w:marBottom w:val="0"/>
          <w:divBdr>
            <w:top w:val="none" w:sz="0" w:space="0" w:color="auto"/>
            <w:left w:val="none" w:sz="0" w:space="0" w:color="auto"/>
            <w:bottom w:val="none" w:sz="0" w:space="0" w:color="auto"/>
            <w:right w:val="none" w:sz="0" w:space="0" w:color="auto"/>
          </w:divBdr>
        </w:div>
        <w:div w:id="1161000078">
          <w:marLeft w:val="640"/>
          <w:marRight w:val="0"/>
          <w:marTop w:val="0"/>
          <w:marBottom w:val="0"/>
          <w:divBdr>
            <w:top w:val="none" w:sz="0" w:space="0" w:color="auto"/>
            <w:left w:val="none" w:sz="0" w:space="0" w:color="auto"/>
            <w:bottom w:val="none" w:sz="0" w:space="0" w:color="auto"/>
            <w:right w:val="none" w:sz="0" w:space="0" w:color="auto"/>
          </w:divBdr>
        </w:div>
        <w:div w:id="1203404611">
          <w:marLeft w:val="640"/>
          <w:marRight w:val="0"/>
          <w:marTop w:val="0"/>
          <w:marBottom w:val="0"/>
          <w:divBdr>
            <w:top w:val="none" w:sz="0" w:space="0" w:color="auto"/>
            <w:left w:val="none" w:sz="0" w:space="0" w:color="auto"/>
            <w:bottom w:val="none" w:sz="0" w:space="0" w:color="auto"/>
            <w:right w:val="none" w:sz="0" w:space="0" w:color="auto"/>
          </w:divBdr>
        </w:div>
        <w:div w:id="1212421839">
          <w:marLeft w:val="640"/>
          <w:marRight w:val="0"/>
          <w:marTop w:val="0"/>
          <w:marBottom w:val="0"/>
          <w:divBdr>
            <w:top w:val="none" w:sz="0" w:space="0" w:color="auto"/>
            <w:left w:val="none" w:sz="0" w:space="0" w:color="auto"/>
            <w:bottom w:val="none" w:sz="0" w:space="0" w:color="auto"/>
            <w:right w:val="none" w:sz="0" w:space="0" w:color="auto"/>
          </w:divBdr>
        </w:div>
        <w:div w:id="1214148526">
          <w:marLeft w:val="640"/>
          <w:marRight w:val="0"/>
          <w:marTop w:val="0"/>
          <w:marBottom w:val="0"/>
          <w:divBdr>
            <w:top w:val="none" w:sz="0" w:space="0" w:color="auto"/>
            <w:left w:val="none" w:sz="0" w:space="0" w:color="auto"/>
            <w:bottom w:val="none" w:sz="0" w:space="0" w:color="auto"/>
            <w:right w:val="none" w:sz="0" w:space="0" w:color="auto"/>
          </w:divBdr>
        </w:div>
        <w:div w:id="1219711362">
          <w:marLeft w:val="640"/>
          <w:marRight w:val="0"/>
          <w:marTop w:val="0"/>
          <w:marBottom w:val="0"/>
          <w:divBdr>
            <w:top w:val="none" w:sz="0" w:space="0" w:color="auto"/>
            <w:left w:val="none" w:sz="0" w:space="0" w:color="auto"/>
            <w:bottom w:val="none" w:sz="0" w:space="0" w:color="auto"/>
            <w:right w:val="none" w:sz="0" w:space="0" w:color="auto"/>
          </w:divBdr>
        </w:div>
        <w:div w:id="1222404494">
          <w:marLeft w:val="640"/>
          <w:marRight w:val="0"/>
          <w:marTop w:val="0"/>
          <w:marBottom w:val="0"/>
          <w:divBdr>
            <w:top w:val="none" w:sz="0" w:space="0" w:color="auto"/>
            <w:left w:val="none" w:sz="0" w:space="0" w:color="auto"/>
            <w:bottom w:val="none" w:sz="0" w:space="0" w:color="auto"/>
            <w:right w:val="none" w:sz="0" w:space="0" w:color="auto"/>
          </w:divBdr>
        </w:div>
        <w:div w:id="1233468061">
          <w:marLeft w:val="640"/>
          <w:marRight w:val="0"/>
          <w:marTop w:val="0"/>
          <w:marBottom w:val="0"/>
          <w:divBdr>
            <w:top w:val="none" w:sz="0" w:space="0" w:color="auto"/>
            <w:left w:val="none" w:sz="0" w:space="0" w:color="auto"/>
            <w:bottom w:val="none" w:sz="0" w:space="0" w:color="auto"/>
            <w:right w:val="none" w:sz="0" w:space="0" w:color="auto"/>
          </w:divBdr>
        </w:div>
        <w:div w:id="1239366823">
          <w:marLeft w:val="640"/>
          <w:marRight w:val="0"/>
          <w:marTop w:val="0"/>
          <w:marBottom w:val="0"/>
          <w:divBdr>
            <w:top w:val="none" w:sz="0" w:space="0" w:color="auto"/>
            <w:left w:val="none" w:sz="0" w:space="0" w:color="auto"/>
            <w:bottom w:val="none" w:sz="0" w:space="0" w:color="auto"/>
            <w:right w:val="none" w:sz="0" w:space="0" w:color="auto"/>
          </w:divBdr>
        </w:div>
        <w:div w:id="1249340347">
          <w:marLeft w:val="640"/>
          <w:marRight w:val="0"/>
          <w:marTop w:val="0"/>
          <w:marBottom w:val="0"/>
          <w:divBdr>
            <w:top w:val="none" w:sz="0" w:space="0" w:color="auto"/>
            <w:left w:val="none" w:sz="0" w:space="0" w:color="auto"/>
            <w:bottom w:val="none" w:sz="0" w:space="0" w:color="auto"/>
            <w:right w:val="none" w:sz="0" w:space="0" w:color="auto"/>
          </w:divBdr>
        </w:div>
        <w:div w:id="1256018789">
          <w:marLeft w:val="640"/>
          <w:marRight w:val="0"/>
          <w:marTop w:val="0"/>
          <w:marBottom w:val="0"/>
          <w:divBdr>
            <w:top w:val="none" w:sz="0" w:space="0" w:color="auto"/>
            <w:left w:val="none" w:sz="0" w:space="0" w:color="auto"/>
            <w:bottom w:val="none" w:sz="0" w:space="0" w:color="auto"/>
            <w:right w:val="none" w:sz="0" w:space="0" w:color="auto"/>
          </w:divBdr>
        </w:div>
        <w:div w:id="1256327296">
          <w:marLeft w:val="640"/>
          <w:marRight w:val="0"/>
          <w:marTop w:val="0"/>
          <w:marBottom w:val="0"/>
          <w:divBdr>
            <w:top w:val="none" w:sz="0" w:space="0" w:color="auto"/>
            <w:left w:val="none" w:sz="0" w:space="0" w:color="auto"/>
            <w:bottom w:val="none" w:sz="0" w:space="0" w:color="auto"/>
            <w:right w:val="none" w:sz="0" w:space="0" w:color="auto"/>
          </w:divBdr>
        </w:div>
        <w:div w:id="1256405747">
          <w:marLeft w:val="640"/>
          <w:marRight w:val="0"/>
          <w:marTop w:val="0"/>
          <w:marBottom w:val="0"/>
          <w:divBdr>
            <w:top w:val="none" w:sz="0" w:space="0" w:color="auto"/>
            <w:left w:val="none" w:sz="0" w:space="0" w:color="auto"/>
            <w:bottom w:val="none" w:sz="0" w:space="0" w:color="auto"/>
            <w:right w:val="none" w:sz="0" w:space="0" w:color="auto"/>
          </w:divBdr>
        </w:div>
        <w:div w:id="1256551104">
          <w:marLeft w:val="640"/>
          <w:marRight w:val="0"/>
          <w:marTop w:val="0"/>
          <w:marBottom w:val="0"/>
          <w:divBdr>
            <w:top w:val="none" w:sz="0" w:space="0" w:color="auto"/>
            <w:left w:val="none" w:sz="0" w:space="0" w:color="auto"/>
            <w:bottom w:val="none" w:sz="0" w:space="0" w:color="auto"/>
            <w:right w:val="none" w:sz="0" w:space="0" w:color="auto"/>
          </w:divBdr>
        </w:div>
        <w:div w:id="1279220608">
          <w:marLeft w:val="640"/>
          <w:marRight w:val="0"/>
          <w:marTop w:val="0"/>
          <w:marBottom w:val="0"/>
          <w:divBdr>
            <w:top w:val="none" w:sz="0" w:space="0" w:color="auto"/>
            <w:left w:val="none" w:sz="0" w:space="0" w:color="auto"/>
            <w:bottom w:val="none" w:sz="0" w:space="0" w:color="auto"/>
            <w:right w:val="none" w:sz="0" w:space="0" w:color="auto"/>
          </w:divBdr>
        </w:div>
        <w:div w:id="1280647535">
          <w:marLeft w:val="640"/>
          <w:marRight w:val="0"/>
          <w:marTop w:val="0"/>
          <w:marBottom w:val="0"/>
          <w:divBdr>
            <w:top w:val="none" w:sz="0" w:space="0" w:color="auto"/>
            <w:left w:val="none" w:sz="0" w:space="0" w:color="auto"/>
            <w:bottom w:val="none" w:sz="0" w:space="0" w:color="auto"/>
            <w:right w:val="none" w:sz="0" w:space="0" w:color="auto"/>
          </w:divBdr>
        </w:div>
        <w:div w:id="1285774245">
          <w:marLeft w:val="640"/>
          <w:marRight w:val="0"/>
          <w:marTop w:val="0"/>
          <w:marBottom w:val="0"/>
          <w:divBdr>
            <w:top w:val="none" w:sz="0" w:space="0" w:color="auto"/>
            <w:left w:val="none" w:sz="0" w:space="0" w:color="auto"/>
            <w:bottom w:val="none" w:sz="0" w:space="0" w:color="auto"/>
            <w:right w:val="none" w:sz="0" w:space="0" w:color="auto"/>
          </w:divBdr>
        </w:div>
        <w:div w:id="1286959999">
          <w:marLeft w:val="640"/>
          <w:marRight w:val="0"/>
          <w:marTop w:val="0"/>
          <w:marBottom w:val="0"/>
          <w:divBdr>
            <w:top w:val="none" w:sz="0" w:space="0" w:color="auto"/>
            <w:left w:val="none" w:sz="0" w:space="0" w:color="auto"/>
            <w:bottom w:val="none" w:sz="0" w:space="0" w:color="auto"/>
            <w:right w:val="none" w:sz="0" w:space="0" w:color="auto"/>
          </w:divBdr>
        </w:div>
        <w:div w:id="1309674606">
          <w:marLeft w:val="640"/>
          <w:marRight w:val="0"/>
          <w:marTop w:val="0"/>
          <w:marBottom w:val="0"/>
          <w:divBdr>
            <w:top w:val="none" w:sz="0" w:space="0" w:color="auto"/>
            <w:left w:val="none" w:sz="0" w:space="0" w:color="auto"/>
            <w:bottom w:val="none" w:sz="0" w:space="0" w:color="auto"/>
            <w:right w:val="none" w:sz="0" w:space="0" w:color="auto"/>
          </w:divBdr>
        </w:div>
        <w:div w:id="1346710824">
          <w:marLeft w:val="640"/>
          <w:marRight w:val="0"/>
          <w:marTop w:val="0"/>
          <w:marBottom w:val="0"/>
          <w:divBdr>
            <w:top w:val="none" w:sz="0" w:space="0" w:color="auto"/>
            <w:left w:val="none" w:sz="0" w:space="0" w:color="auto"/>
            <w:bottom w:val="none" w:sz="0" w:space="0" w:color="auto"/>
            <w:right w:val="none" w:sz="0" w:space="0" w:color="auto"/>
          </w:divBdr>
        </w:div>
        <w:div w:id="1368338453">
          <w:marLeft w:val="640"/>
          <w:marRight w:val="0"/>
          <w:marTop w:val="0"/>
          <w:marBottom w:val="0"/>
          <w:divBdr>
            <w:top w:val="none" w:sz="0" w:space="0" w:color="auto"/>
            <w:left w:val="none" w:sz="0" w:space="0" w:color="auto"/>
            <w:bottom w:val="none" w:sz="0" w:space="0" w:color="auto"/>
            <w:right w:val="none" w:sz="0" w:space="0" w:color="auto"/>
          </w:divBdr>
        </w:div>
        <w:div w:id="1383822145">
          <w:marLeft w:val="640"/>
          <w:marRight w:val="0"/>
          <w:marTop w:val="0"/>
          <w:marBottom w:val="0"/>
          <w:divBdr>
            <w:top w:val="none" w:sz="0" w:space="0" w:color="auto"/>
            <w:left w:val="none" w:sz="0" w:space="0" w:color="auto"/>
            <w:bottom w:val="none" w:sz="0" w:space="0" w:color="auto"/>
            <w:right w:val="none" w:sz="0" w:space="0" w:color="auto"/>
          </w:divBdr>
        </w:div>
        <w:div w:id="1414623829">
          <w:marLeft w:val="640"/>
          <w:marRight w:val="0"/>
          <w:marTop w:val="0"/>
          <w:marBottom w:val="0"/>
          <w:divBdr>
            <w:top w:val="none" w:sz="0" w:space="0" w:color="auto"/>
            <w:left w:val="none" w:sz="0" w:space="0" w:color="auto"/>
            <w:bottom w:val="none" w:sz="0" w:space="0" w:color="auto"/>
            <w:right w:val="none" w:sz="0" w:space="0" w:color="auto"/>
          </w:divBdr>
        </w:div>
        <w:div w:id="1415084319">
          <w:marLeft w:val="640"/>
          <w:marRight w:val="0"/>
          <w:marTop w:val="0"/>
          <w:marBottom w:val="0"/>
          <w:divBdr>
            <w:top w:val="none" w:sz="0" w:space="0" w:color="auto"/>
            <w:left w:val="none" w:sz="0" w:space="0" w:color="auto"/>
            <w:bottom w:val="none" w:sz="0" w:space="0" w:color="auto"/>
            <w:right w:val="none" w:sz="0" w:space="0" w:color="auto"/>
          </w:divBdr>
        </w:div>
        <w:div w:id="1421561226">
          <w:marLeft w:val="640"/>
          <w:marRight w:val="0"/>
          <w:marTop w:val="0"/>
          <w:marBottom w:val="0"/>
          <w:divBdr>
            <w:top w:val="none" w:sz="0" w:space="0" w:color="auto"/>
            <w:left w:val="none" w:sz="0" w:space="0" w:color="auto"/>
            <w:bottom w:val="none" w:sz="0" w:space="0" w:color="auto"/>
            <w:right w:val="none" w:sz="0" w:space="0" w:color="auto"/>
          </w:divBdr>
        </w:div>
        <w:div w:id="1427922865">
          <w:marLeft w:val="640"/>
          <w:marRight w:val="0"/>
          <w:marTop w:val="0"/>
          <w:marBottom w:val="0"/>
          <w:divBdr>
            <w:top w:val="none" w:sz="0" w:space="0" w:color="auto"/>
            <w:left w:val="none" w:sz="0" w:space="0" w:color="auto"/>
            <w:bottom w:val="none" w:sz="0" w:space="0" w:color="auto"/>
            <w:right w:val="none" w:sz="0" w:space="0" w:color="auto"/>
          </w:divBdr>
        </w:div>
        <w:div w:id="1428887310">
          <w:marLeft w:val="640"/>
          <w:marRight w:val="0"/>
          <w:marTop w:val="0"/>
          <w:marBottom w:val="0"/>
          <w:divBdr>
            <w:top w:val="none" w:sz="0" w:space="0" w:color="auto"/>
            <w:left w:val="none" w:sz="0" w:space="0" w:color="auto"/>
            <w:bottom w:val="none" w:sz="0" w:space="0" w:color="auto"/>
            <w:right w:val="none" w:sz="0" w:space="0" w:color="auto"/>
          </w:divBdr>
        </w:div>
        <w:div w:id="1470395123">
          <w:marLeft w:val="640"/>
          <w:marRight w:val="0"/>
          <w:marTop w:val="0"/>
          <w:marBottom w:val="0"/>
          <w:divBdr>
            <w:top w:val="none" w:sz="0" w:space="0" w:color="auto"/>
            <w:left w:val="none" w:sz="0" w:space="0" w:color="auto"/>
            <w:bottom w:val="none" w:sz="0" w:space="0" w:color="auto"/>
            <w:right w:val="none" w:sz="0" w:space="0" w:color="auto"/>
          </w:divBdr>
        </w:div>
        <w:div w:id="1475101494">
          <w:marLeft w:val="640"/>
          <w:marRight w:val="0"/>
          <w:marTop w:val="0"/>
          <w:marBottom w:val="0"/>
          <w:divBdr>
            <w:top w:val="none" w:sz="0" w:space="0" w:color="auto"/>
            <w:left w:val="none" w:sz="0" w:space="0" w:color="auto"/>
            <w:bottom w:val="none" w:sz="0" w:space="0" w:color="auto"/>
            <w:right w:val="none" w:sz="0" w:space="0" w:color="auto"/>
          </w:divBdr>
        </w:div>
        <w:div w:id="1482309953">
          <w:marLeft w:val="640"/>
          <w:marRight w:val="0"/>
          <w:marTop w:val="0"/>
          <w:marBottom w:val="0"/>
          <w:divBdr>
            <w:top w:val="none" w:sz="0" w:space="0" w:color="auto"/>
            <w:left w:val="none" w:sz="0" w:space="0" w:color="auto"/>
            <w:bottom w:val="none" w:sz="0" w:space="0" w:color="auto"/>
            <w:right w:val="none" w:sz="0" w:space="0" w:color="auto"/>
          </w:divBdr>
        </w:div>
        <w:div w:id="1494377018">
          <w:marLeft w:val="640"/>
          <w:marRight w:val="0"/>
          <w:marTop w:val="0"/>
          <w:marBottom w:val="0"/>
          <w:divBdr>
            <w:top w:val="none" w:sz="0" w:space="0" w:color="auto"/>
            <w:left w:val="none" w:sz="0" w:space="0" w:color="auto"/>
            <w:bottom w:val="none" w:sz="0" w:space="0" w:color="auto"/>
            <w:right w:val="none" w:sz="0" w:space="0" w:color="auto"/>
          </w:divBdr>
        </w:div>
        <w:div w:id="1538473586">
          <w:marLeft w:val="640"/>
          <w:marRight w:val="0"/>
          <w:marTop w:val="0"/>
          <w:marBottom w:val="0"/>
          <w:divBdr>
            <w:top w:val="none" w:sz="0" w:space="0" w:color="auto"/>
            <w:left w:val="none" w:sz="0" w:space="0" w:color="auto"/>
            <w:bottom w:val="none" w:sz="0" w:space="0" w:color="auto"/>
            <w:right w:val="none" w:sz="0" w:space="0" w:color="auto"/>
          </w:divBdr>
        </w:div>
        <w:div w:id="1550847477">
          <w:marLeft w:val="640"/>
          <w:marRight w:val="0"/>
          <w:marTop w:val="0"/>
          <w:marBottom w:val="0"/>
          <w:divBdr>
            <w:top w:val="none" w:sz="0" w:space="0" w:color="auto"/>
            <w:left w:val="none" w:sz="0" w:space="0" w:color="auto"/>
            <w:bottom w:val="none" w:sz="0" w:space="0" w:color="auto"/>
            <w:right w:val="none" w:sz="0" w:space="0" w:color="auto"/>
          </w:divBdr>
        </w:div>
        <w:div w:id="1557354256">
          <w:marLeft w:val="640"/>
          <w:marRight w:val="0"/>
          <w:marTop w:val="0"/>
          <w:marBottom w:val="0"/>
          <w:divBdr>
            <w:top w:val="none" w:sz="0" w:space="0" w:color="auto"/>
            <w:left w:val="none" w:sz="0" w:space="0" w:color="auto"/>
            <w:bottom w:val="none" w:sz="0" w:space="0" w:color="auto"/>
            <w:right w:val="none" w:sz="0" w:space="0" w:color="auto"/>
          </w:divBdr>
        </w:div>
        <w:div w:id="1581061273">
          <w:marLeft w:val="640"/>
          <w:marRight w:val="0"/>
          <w:marTop w:val="0"/>
          <w:marBottom w:val="0"/>
          <w:divBdr>
            <w:top w:val="none" w:sz="0" w:space="0" w:color="auto"/>
            <w:left w:val="none" w:sz="0" w:space="0" w:color="auto"/>
            <w:bottom w:val="none" w:sz="0" w:space="0" w:color="auto"/>
            <w:right w:val="none" w:sz="0" w:space="0" w:color="auto"/>
          </w:divBdr>
        </w:div>
        <w:div w:id="1596787994">
          <w:marLeft w:val="640"/>
          <w:marRight w:val="0"/>
          <w:marTop w:val="0"/>
          <w:marBottom w:val="0"/>
          <w:divBdr>
            <w:top w:val="none" w:sz="0" w:space="0" w:color="auto"/>
            <w:left w:val="none" w:sz="0" w:space="0" w:color="auto"/>
            <w:bottom w:val="none" w:sz="0" w:space="0" w:color="auto"/>
            <w:right w:val="none" w:sz="0" w:space="0" w:color="auto"/>
          </w:divBdr>
        </w:div>
        <w:div w:id="1615013989">
          <w:marLeft w:val="640"/>
          <w:marRight w:val="0"/>
          <w:marTop w:val="0"/>
          <w:marBottom w:val="0"/>
          <w:divBdr>
            <w:top w:val="none" w:sz="0" w:space="0" w:color="auto"/>
            <w:left w:val="none" w:sz="0" w:space="0" w:color="auto"/>
            <w:bottom w:val="none" w:sz="0" w:space="0" w:color="auto"/>
            <w:right w:val="none" w:sz="0" w:space="0" w:color="auto"/>
          </w:divBdr>
        </w:div>
        <w:div w:id="1617979274">
          <w:marLeft w:val="640"/>
          <w:marRight w:val="0"/>
          <w:marTop w:val="0"/>
          <w:marBottom w:val="0"/>
          <w:divBdr>
            <w:top w:val="none" w:sz="0" w:space="0" w:color="auto"/>
            <w:left w:val="none" w:sz="0" w:space="0" w:color="auto"/>
            <w:bottom w:val="none" w:sz="0" w:space="0" w:color="auto"/>
            <w:right w:val="none" w:sz="0" w:space="0" w:color="auto"/>
          </w:divBdr>
        </w:div>
        <w:div w:id="1649555401">
          <w:marLeft w:val="640"/>
          <w:marRight w:val="0"/>
          <w:marTop w:val="0"/>
          <w:marBottom w:val="0"/>
          <w:divBdr>
            <w:top w:val="none" w:sz="0" w:space="0" w:color="auto"/>
            <w:left w:val="none" w:sz="0" w:space="0" w:color="auto"/>
            <w:bottom w:val="none" w:sz="0" w:space="0" w:color="auto"/>
            <w:right w:val="none" w:sz="0" w:space="0" w:color="auto"/>
          </w:divBdr>
        </w:div>
        <w:div w:id="1666739409">
          <w:marLeft w:val="640"/>
          <w:marRight w:val="0"/>
          <w:marTop w:val="0"/>
          <w:marBottom w:val="0"/>
          <w:divBdr>
            <w:top w:val="none" w:sz="0" w:space="0" w:color="auto"/>
            <w:left w:val="none" w:sz="0" w:space="0" w:color="auto"/>
            <w:bottom w:val="none" w:sz="0" w:space="0" w:color="auto"/>
            <w:right w:val="none" w:sz="0" w:space="0" w:color="auto"/>
          </w:divBdr>
        </w:div>
        <w:div w:id="1667704769">
          <w:marLeft w:val="640"/>
          <w:marRight w:val="0"/>
          <w:marTop w:val="0"/>
          <w:marBottom w:val="0"/>
          <w:divBdr>
            <w:top w:val="none" w:sz="0" w:space="0" w:color="auto"/>
            <w:left w:val="none" w:sz="0" w:space="0" w:color="auto"/>
            <w:bottom w:val="none" w:sz="0" w:space="0" w:color="auto"/>
            <w:right w:val="none" w:sz="0" w:space="0" w:color="auto"/>
          </w:divBdr>
        </w:div>
        <w:div w:id="1687904637">
          <w:marLeft w:val="640"/>
          <w:marRight w:val="0"/>
          <w:marTop w:val="0"/>
          <w:marBottom w:val="0"/>
          <w:divBdr>
            <w:top w:val="none" w:sz="0" w:space="0" w:color="auto"/>
            <w:left w:val="none" w:sz="0" w:space="0" w:color="auto"/>
            <w:bottom w:val="none" w:sz="0" w:space="0" w:color="auto"/>
            <w:right w:val="none" w:sz="0" w:space="0" w:color="auto"/>
          </w:divBdr>
        </w:div>
        <w:div w:id="1695301177">
          <w:marLeft w:val="640"/>
          <w:marRight w:val="0"/>
          <w:marTop w:val="0"/>
          <w:marBottom w:val="0"/>
          <w:divBdr>
            <w:top w:val="none" w:sz="0" w:space="0" w:color="auto"/>
            <w:left w:val="none" w:sz="0" w:space="0" w:color="auto"/>
            <w:bottom w:val="none" w:sz="0" w:space="0" w:color="auto"/>
            <w:right w:val="none" w:sz="0" w:space="0" w:color="auto"/>
          </w:divBdr>
        </w:div>
        <w:div w:id="1697853610">
          <w:marLeft w:val="640"/>
          <w:marRight w:val="0"/>
          <w:marTop w:val="0"/>
          <w:marBottom w:val="0"/>
          <w:divBdr>
            <w:top w:val="none" w:sz="0" w:space="0" w:color="auto"/>
            <w:left w:val="none" w:sz="0" w:space="0" w:color="auto"/>
            <w:bottom w:val="none" w:sz="0" w:space="0" w:color="auto"/>
            <w:right w:val="none" w:sz="0" w:space="0" w:color="auto"/>
          </w:divBdr>
        </w:div>
        <w:div w:id="1697927499">
          <w:marLeft w:val="640"/>
          <w:marRight w:val="0"/>
          <w:marTop w:val="0"/>
          <w:marBottom w:val="0"/>
          <w:divBdr>
            <w:top w:val="none" w:sz="0" w:space="0" w:color="auto"/>
            <w:left w:val="none" w:sz="0" w:space="0" w:color="auto"/>
            <w:bottom w:val="none" w:sz="0" w:space="0" w:color="auto"/>
            <w:right w:val="none" w:sz="0" w:space="0" w:color="auto"/>
          </w:divBdr>
        </w:div>
      </w:divsChild>
    </w:div>
    <w:div w:id="294139964">
      <w:bodyDiv w:val="1"/>
      <w:marLeft w:val="0"/>
      <w:marRight w:val="0"/>
      <w:marTop w:val="0"/>
      <w:marBottom w:val="0"/>
      <w:divBdr>
        <w:top w:val="none" w:sz="0" w:space="0" w:color="auto"/>
        <w:left w:val="none" w:sz="0" w:space="0" w:color="auto"/>
        <w:bottom w:val="none" w:sz="0" w:space="0" w:color="auto"/>
        <w:right w:val="none" w:sz="0" w:space="0" w:color="auto"/>
      </w:divBdr>
      <w:divsChild>
        <w:div w:id="15159016">
          <w:marLeft w:val="640"/>
          <w:marRight w:val="0"/>
          <w:marTop w:val="0"/>
          <w:marBottom w:val="0"/>
          <w:divBdr>
            <w:top w:val="none" w:sz="0" w:space="0" w:color="auto"/>
            <w:left w:val="none" w:sz="0" w:space="0" w:color="auto"/>
            <w:bottom w:val="none" w:sz="0" w:space="0" w:color="auto"/>
            <w:right w:val="none" w:sz="0" w:space="0" w:color="auto"/>
          </w:divBdr>
        </w:div>
        <w:div w:id="25452478">
          <w:marLeft w:val="640"/>
          <w:marRight w:val="0"/>
          <w:marTop w:val="0"/>
          <w:marBottom w:val="0"/>
          <w:divBdr>
            <w:top w:val="none" w:sz="0" w:space="0" w:color="auto"/>
            <w:left w:val="none" w:sz="0" w:space="0" w:color="auto"/>
            <w:bottom w:val="none" w:sz="0" w:space="0" w:color="auto"/>
            <w:right w:val="none" w:sz="0" w:space="0" w:color="auto"/>
          </w:divBdr>
        </w:div>
        <w:div w:id="36248485">
          <w:marLeft w:val="640"/>
          <w:marRight w:val="0"/>
          <w:marTop w:val="0"/>
          <w:marBottom w:val="0"/>
          <w:divBdr>
            <w:top w:val="none" w:sz="0" w:space="0" w:color="auto"/>
            <w:left w:val="none" w:sz="0" w:space="0" w:color="auto"/>
            <w:bottom w:val="none" w:sz="0" w:space="0" w:color="auto"/>
            <w:right w:val="none" w:sz="0" w:space="0" w:color="auto"/>
          </w:divBdr>
        </w:div>
        <w:div w:id="52507694">
          <w:marLeft w:val="640"/>
          <w:marRight w:val="0"/>
          <w:marTop w:val="0"/>
          <w:marBottom w:val="0"/>
          <w:divBdr>
            <w:top w:val="none" w:sz="0" w:space="0" w:color="auto"/>
            <w:left w:val="none" w:sz="0" w:space="0" w:color="auto"/>
            <w:bottom w:val="none" w:sz="0" w:space="0" w:color="auto"/>
            <w:right w:val="none" w:sz="0" w:space="0" w:color="auto"/>
          </w:divBdr>
        </w:div>
        <w:div w:id="65417355">
          <w:marLeft w:val="640"/>
          <w:marRight w:val="0"/>
          <w:marTop w:val="0"/>
          <w:marBottom w:val="0"/>
          <w:divBdr>
            <w:top w:val="none" w:sz="0" w:space="0" w:color="auto"/>
            <w:left w:val="none" w:sz="0" w:space="0" w:color="auto"/>
            <w:bottom w:val="none" w:sz="0" w:space="0" w:color="auto"/>
            <w:right w:val="none" w:sz="0" w:space="0" w:color="auto"/>
          </w:divBdr>
        </w:div>
        <w:div w:id="67968179">
          <w:marLeft w:val="640"/>
          <w:marRight w:val="0"/>
          <w:marTop w:val="0"/>
          <w:marBottom w:val="0"/>
          <w:divBdr>
            <w:top w:val="none" w:sz="0" w:space="0" w:color="auto"/>
            <w:left w:val="none" w:sz="0" w:space="0" w:color="auto"/>
            <w:bottom w:val="none" w:sz="0" w:space="0" w:color="auto"/>
            <w:right w:val="none" w:sz="0" w:space="0" w:color="auto"/>
          </w:divBdr>
        </w:div>
        <w:div w:id="69356631">
          <w:marLeft w:val="640"/>
          <w:marRight w:val="0"/>
          <w:marTop w:val="0"/>
          <w:marBottom w:val="0"/>
          <w:divBdr>
            <w:top w:val="none" w:sz="0" w:space="0" w:color="auto"/>
            <w:left w:val="none" w:sz="0" w:space="0" w:color="auto"/>
            <w:bottom w:val="none" w:sz="0" w:space="0" w:color="auto"/>
            <w:right w:val="none" w:sz="0" w:space="0" w:color="auto"/>
          </w:divBdr>
        </w:div>
        <w:div w:id="72514902">
          <w:marLeft w:val="640"/>
          <w:marRight w:val="0"/>
          <w:marTop w:val="0"/>
          <w:marBottom w:val="0"/>
          <w:divBdr>
            <w:top w:val="none" w:sz="0" w:space="0" w:color="auto"/>
            <w:left w:val="none" w:sz="0" w:space="0" w:color="auto"/>
            <w:bottom w:val="none" w:sz="0" w:space="0" w:color="auto"/>
            <w:right w:val="none" w:sz="0" w:space="0" w:color="auto"/>
          </w:divBdr>
        </w:div>
        <w:div w:id="86272814">
          <w:marLeft w:val="640"/>
          <w:marRight w:val="0"/>
          <w:marTop w:val="0"/>
          <w:marBottom w:val="0"/>
          <w:divBdr>
            <w:top w:val="none" w:sz="0" w:space="0" w:color="auto"/>
            <w:left w:val="none" w:sz="0" w:space="0" w:color="auto"/>
            <w:bottom w:val="none" w:sz="0" w:space="0" w:color="auto"/>
            <w:right w:val="none" w:sz="0" w:space="0" w:color="auto"/>
          </w:divBdr>
        </w:div>
        <w:div w:id="87502530">
          <w:marLeft w:val="640"/>
          <w:marRight w:val="0"/>
          <w:marTop w:val="0"/>
          <w:marBottom w:val="0"/>
          <w:divBdr>
            <w:top w:val="none" w:sz="0" w:space="0" w:color="auto"/>
            <w:left w:val="none" w:sz="0" w:space="0" w:color="auto"/>
            <w:bottom w:val="none" w:sz="0" w:space="0" w:color="auto"/>
            <w:right w:val="none" w:sz="0" w:space="0" w:color="auto"/>
          </w:divBdr>
        </w:div>
        <w:div w:id="102069375">
          <w:marLeft w:val="640"/>
          <w:marRight w:val="0"/>
          <w:marTop w:val="0"/>
          <w:marBottom w:val="0"/>
          <w:divBdr>
            <w:top w:val="none" w:sz="0" w:space="0" w:color="auto"/>
            <w:left w:val="none" w:sz="0" w:space="0" w:color="auto"/>
            <w:bottom w:val="none" w:sz="0" w:space="0" w:color="auto"/>
            <w:right w:val="none" w:sz="0" w:space="0" w:color="auto"/>
          </w:divBdr>
        </w:div>
        <w:div w:id="118107230">
          <w:marLeft w:val="640"/>
          <w:marRight w:val="0"/>
          <w:marTop w:val="0"/>
          <w:marBottom w:val="0"/>
          <w:divBdr>
            <w:top w:val="none" w:sz="0" w:space="0" w:color="auto"/>
            <w:left w:val="none" w:sz="0" w:space="0" w:color="auto"/>
            <w:bottom w:val="none" w:sz="0" w:space="0" w:color="auto"/>
            <w:right w:val="none" w:sz="0" w:space="0" w:color="auto"/>
          </w:divBdr>
        </w:div>
        <w:div w:id="139151275">
          <w:marLeft w:val="640"/>
          <w:marRight w:val="0"/>
          <w:marTop w:val="0"/>
          <w:marBottom w:val="0"/>
          <w:divBdr>
            <w:top w:val="none" w:sz="0" w:space="0" w:color="auto"/>
            <w:left w:val="none" w:sz="0" w:space="0" w:color="auto"/>
            <w:bottom w:val="none" w:sz="0" w:space="0" w:color="auto"/>
            <w:right w:val="none" w:sz="0" w:space="0" w:color="auto"/>
          </w:divBdr>
        </w:div>
        <w:div w:id="140386133">
          <w:marLeft w:val="640"/>
          <w:marRight w:val="0"/>
          <w:marTop w:val="0"/>
          <w:marBottom w:val="0"/>
          <w:divBdr>
            <w:top w:val="none" w:sz="0" w:space="0" w:color="auto"/>
            <w:left w:val="none" w:sz="0" w:space="0" w:color="auto"/>
            <w:bottom w:val="none" w:sz="0" w:space="0" w:color="auto"/>
            <w:right w:val="none" w:sz="0" w:space="0" w:color="auto"/>
          </w:divBdr>
        </w:div>
        <w:div w:id="148251843">
          <w:marLeft w:val="640"/>
          <w:marRight w:val="0"/>
          <w:marTop w:val="0"/>
          <w:marBottom w:val="0"/>
          <w:divBdr>
            <w:top w:val="none" w:sz="0" w:space="0" w:color="auto"/>
            <w:left w:val="none" w:sz="0" w:space="0" w:color="auto"/>
            <w:bottom w:val="none" w:sz="0" w:space="0" w:color="auto"/>
            <w:right w:val="none" w:sz="0" w:space="0" w:color="auto"/>
          </w:divBdr>
        </w:div>
        <w:div w:id="150023879">
          <w:marLeft w:val="640"/>
          <w:marRight w:val="0"/>
          <w:marTop w:val="0"/>
          <w:marBottom w:val="0"/>
          <w:divBdr>
            <w:top w:val="none" w:sz="0" w:space="0" w:color="auto"/>
            <w:left w:val="none" w:sz="0" w:space="0" w:color="auto"/>
            <w:bottom w:val="none" w:sz="0" w:space="0" w:color="auto"/>
            <w:right w:val="none" w:sz="0" w:space="0" w:color="auto"/>
          </w:divBdr>
        </w:div>
        <w:div w:id="161824382">
          <w:marLeft w:val="640"/>
          <w:marRight w:val="0"/>
          <w:marTop w:val="0"/>
          <w:marBottom w:val="0"/>
          <w:divBdr>
            <w:top w:val="none" w:sz="0" w:space="0" w:color="auto"/>
            <w:left w:val="none" w:sz="0" w:space="0" w:color="auto"/>
            <w:bottom w:val="none" w:sz="0" w:space="0" w:color="auto"/>
            <w:right w:val="none" w:sz="0" w:space="0" w:color="auto"/>
          </w:divBdr>
        </w:div>
        <w:div w:id="164637918">
          <w:marLeft w:val="640"/>
          <w:marRight w:val="0"/>
          <w:marTop w:val="0"/>
          <w:marBottom w:val="0"/>
          <w:divBdr>
            <w:top w:val="none" w:sz="0" w:space="0" w:color="auto"/>
            <w:left w:val="none" w:sz="0" w:space="0" w:color="auto"/>
            <w:bottom w:val="none" w:sz="0" w:space="0" w:color="auto"/>
            <w:right w:val="none" w:sz="0" w:space="0" w:color="auto"/>
          </w:divBdr>
        </w:div>
        <w:div w:id="166336813">
          <w:marLeft w:val="640"/>
          <w:marRight w:val="0"/>
          <w:marTop w:val="0"/>
          <w:marBottom w:val="0"/>
          <w:divBdr>
            <w:top w:val="none" w:sz="0" w:space="0" w:color="auto"/>
            <w:left w:val="none" w:sz="0" w:space="0" w:color="auto"/>
            <w:bottom w:val="none" w:sz="0" w:space="0" w:color="auto"/>
            <w:right w:val="none" w:sz="0" w:space="0" w:color="auto"/>
          </w:divBdr>
        </w:div>
        <w:div w:id="172229878">
          <w:marLeft w:val="640"/>
          <w:marRight w:val="0"/>
          <w:marTop w:val="0"/>
          <w:marBottom w:val="0"/>
          <w:divBdr>
            <w:top w:val="none" w:sz="0" w:space="0" w:color="auto"/>
            <w:left w:val="none" w:sz="0" w:space="0" w:color="auto"/>
            <w:bottom w:val="none" w:sz="0" w:space="0" w:color="auto"/>
            <w:right w:val="none" w:sz="0" w:space="0" w:color="auto"/>
          </w:divBdr>
        </w:div>
        <w:div w:id="207693408">
          <w:marLeft w:val="640"/>
          <w:marRight w:val="0"/>
          <w:marTop w:val="0"/>
          <w:marBottom w:val="0"/>
          <w:divBdr>
            <w:top w:val="none" w:sz="0" w:space="0" w:color="auto"/>
            <w:left w:val="none" w:sz="0" w:space="0" w:color="auto"/>
            <w:bottom w:val="none" w:sz="0" w:space="0" w:color="auto"/>
            <w:right w:val="none" w:sz="0" w:space="0" w:color="auto"/>
          </w:divBdr>
        </w:div>
        <w:div w:id="210192089">
          <w:marLeft w:val="640"/>
          <w:marRight w:val="0"/>
          <w:marTop w:val="0"/>
          <w:marBottom w:val="0"/>
          <w:divBdr>
            <w:top w:val="none" w:sz="0" w:space="0" w:color="auto"/>
            <w:left w:val="none" w:sz="0" w:space="0" w:color="auto"/>
            <w:bottom w:val="none" w:sz="0" w:space="0" w:color="auto"/>
            <w:right w:val="none" w:sz="0" w:space="0" w:color="auto"/>
          </w:divBdr>
        </w:div>
        <w:div w:id="217472066">
          <w:marLeft w:val="640"/>
          <w:marRight w:val="0"/>
          <w:marTop w:val="0"/>
          <w:marBottom w:val="0"/>
          <w:divBdr>
            <w:top w:val="none" w:sz="0" w:space="0" w:color="auto"/>
            <w:left w:val="none" w:sz="0" w:space="0" w:color="auto"/>
            <w:bottom w:val="none" w:sz="0" w:space="0" w:color="auto"/>
            <w:right w:val="none" w:sz="0" w:space="0" w:color="auto"/>
          </w:divBdr>
        </w:div>
        <w:div w:id="253518924">
          <w:marLeft w:val="640"/>
          <w:marRight w:val="0"/>
          <w:marTop w:val="0"/>
          <w:marBottom w:val="0"/>
          <w:divBdr>
            <w:top w:val="none" w:sz="0" w:space="0" w:color="auto"/>
            <w:left w:val="none" w:sz="0" w:space="0" w:color="auto"/>
            <w:bottom w:val="none" w:sz="0" w:space="0" w:color="auto"/>
            <w:right w:val="none" w:sz="0" w:space="0" w:color="auto"/>
          </w:divBdr>
        </w:div>
        <w:div w:id="289555098">
          <w:marLeft w:val="640"/>
          <w:marRight w:val="0"/>
          <w:marTop w:val="0"/>
          <w:marBottom w:val="0"/>
          <w:divBdr>
            <w:top w:val="none" w:sz="0" w:space="0" w:color="auto"/>
            <w:left w:val="none" w:sz="0" w:space="0" w:color="auto"/>
            <w:bottom w:val="none" w:sz="0" w:space="0" w:color="auto"/>
            <w:right w:val="none" w:sz="0" w:space="0" w:color="auto"/>
          </w:divBdr>
        </w:div>
        <w:div w:id="306014682">
          <w:marLeft w:val="640"/>
          <w:marRight w:val="0"/>
          <w:marTop w:val="0"/>
          <w:marBottom w:val="0"/>
          <w:divBdr>
            <w:top w:val="none" w:sz="0" w:space="0" w:color="auto"/>
            <w:left w:val="none" w:sz="0" w:space="0" w:color="auto"/>
            <w:bottom w:val="none" w:sz="0" w:space="0" w:color="auto"/>
            <w:right w:val="none" w:sz="0" w:space="0" w:color="auto"/>
          </w:divBdr>
        </w:div>
        <w:div w:id="315495844">
          <w:marLeft w:val="640"/>
          <w:marRight w:val="0"/>
          <w:marTop w:val="0"/>
          <w:marBottom w:val="0"/>
          <w:divBdr>
            <w:top w:val="none" w:sz="0" w:space="0" w:color="auto"/>
            <w:left w:val="none" w:sz="0" w:space="0" w:color="auto"/>
            <w:bottom w:val="none" w:sz="0" w:space="0" w:color="auto"/>
            <w:right w:val="none" w:sz="0" w:space="0" w:color="auto"/>
          </w:divBdr>
        </w:div>
        <w:div w:id="318656627">
          <w:marLeft w:val="640"/>
          <w:marRight w:val="0"/>
          <w:marTop w:val="0"/>
          <w:marBottom w:val="0"/>
          <w:divBdr>
            <w:top w:val="none" w:sz="0" w:space="0" w:color="auto"/>
            <w:left w:val="none" w:sz="0" w:space="0" w:color="auto"/>
            <w:bottom w:val="none" w:sz="0" w:space="0" w:color="auto"/>
            <w:right w:val="none" w:sz="0" w:space="0" w:color="auto"/>
          </w:divBdr>
        </w:div>
        <w:div w:id="331875516">
          <w:marLeft w:val="640"/>
          <w:marRight w:val="0"/>
          <w:marTop w:val="0"/>
          <w:marBottom w:val="0"/>
          <w:divBdr>
            <w:top w:val="none" w:sz="0" w:space="0" w:color="auto"/>
            <w:left w:val="none" w:sz="0" w:space="0" w:color="auto"/>
            <w:bottom w:val="none" w:sz="0" w:space="0" w:color="auto"/>
            <w:right w:val="none" w:sz="0" w:space="0" w:color="auto"/>
          </w:divBdr>
        </w:div>
        <w:div w:id="349257288">
          <w:marLeft w:val="640"/>
          <w:marRight w:val="0"/>
          <w:marTop w:val="0"/>
          <w:marBottom w:val="0"/>
          <w:divBdr>
            <w:top w:val="none" w:sz="0" w:space="0" w:color="auto"/>
            <w:left w:val="none" w:sz="0" w:space="0" w:color="auto"/>
            <w:bottom w:val="none" w:sz="0" w:space="0" w:color="auto"/>
            <w:right w:val="none" w:sz="0" w:space="0" w:color="auto"/>
          </w:divBdr>
        </w:div>
        <w:div w:id="350373777">
          <w:marLeft w:val="640"/>
          <w:marRight w:val="0"/>
          <w:marTop w:val="0"/>
          <w:marBottom w:val="0"/>
          <w:divBdr>
            <w:top w:val="none" w:sz="0" w:space="0" w:color="auto"/>
            <w:left w:val="none" w:sz="0" w:space="0" w:color="auto"/>
            <w:bottom w:val="none" w:sz="0" w:space="0" w:color="auto"/>
            <w:right w:val="none" w:sz="0" w:space="0" w:color="auto"/>
          </w:divBdr>
        </w:div>
        <w:div w:id="350648637">
          <w:marLeft w:val="640"/>
          <w:marRight w:val="0"/>
          <w:marTop w:val="0"/>
          <w:marBottom w:val="0"/>
          <w:divBdr>
            <w:top w:val="none" w:sz="0" w:space="0" w:color="auto"/>
            <w:left w:val="none" w:sz="0" w:space="0" w:color="auto"/>
            <w:bottom w:val="none" w:sz="0" w:space="0" w:color="auto"/>
            <w:right w:val="none" w:sz="0" w:space="0" w:color="auto"/>
          </w:divBdr>
        </w:div>
        <w:div w:id="377243501">
          <w:marLeft w:val="640"/>
          <w:marRight w:val="0"/>
          <w:marTop w:val="0"/>
          <w:marBottom w:val="0"/>
          <w:divBdr>
            <w:top w:val="none" w:sz="0" w:space="0" w:color="auto"/>
            <w:left w:val="none" w:sz="0" w:space="0" w:color="auto"/>
            <w:bottom w:val="none" w:sz="0" w:space="0" w:color="auto"/>
            <w:right w:val="none" w:sz="0" w:space="0" w:color="auto"/>
          </w:divBdr>
        </w:div>
        <w:div w:id="381487116">
          <w:marLeft w:val="640"/>
          <w:marRight w:val="0"/>
          <w:marTop w:val="0"/>
          <w:marBottom w:val="0"/>
          <w:divBdr>
            <w:top w:val="none" w:sz="0" w:space="0" w:color="auto"/>
            <w:left w:val="none" w:sz="0" w:space="0" w:color="auto"/>
            <w:bottom w:val="none" w:sz="0" w:space="0" w:color="auto"/>
            <w:right w:val="none" w:sz="0" w:space="0" w:color="auto"/>
          </w:divBdr>
        </w:div>
        <w:div w:id="415977385">
          <w:marLeft w:val="640"/>
          <w:marRight w:val="0"/>
          <w:marTop w:val="0"/>
          <w:marBottom w:val="0"/>
          <w:divBdr>
            <w:top w:val="none" w:sz="0" w:space="0" w:color="auto"/>
            <w:left w:val="none" w:sz="0" w:space="0" w:color="auto"/>
            <w:bottom w:val="none" w:sz="0" w:space="0" w:color="auto"/>
            <w:right w:val="none" w:sz="0" w:space="0" w:color="auto"/>
          </w:divBdr>
        </w:div>
        <w:div w:id="436104521">
          <w:marLeft w:val="640"/>
          <w:marRight w:val="0"/>
          <w:marTop w:val="0"/>
          <w:marBottom w:val="0"/>
          <w:divBdr>
            <w:top w:val="none" w:sz="0" w:space="0" w:color="auto"/>
            <w:left w:val="none" w:sz="0" w:space="0" w:color="auto"/>
            <w:bottom w:val="none" w:sz="0" w:space="0" w:color="auto"/>
            <w:right w:val="none" w:sz="0" w:space="0" w:color="auto"/>
          </w:divBdr>
        </w:div>
        <w:div w:id="436829243">
          <w:marLeft w:val="640"/>
          <w:marRight w:val="0"/>
          <w:marTop w:val="0"/>
          <w:marBottom w:val="0"/>
          <w:divBdr>
            <w:top w:val="none" w:sz="0" w:space="0" w:color="auto"/>
            <w:left w:val="none" w:sz="0" w:space="0" w:color="auto"/>
            <w:bottom w:val="none" w:sz="0" w:space="0" w:color="auto"/>
            <w:right w:val="none" w:sz="0" w:space="0" w:color="auto"/>
          </w:divBdr>
        </w:div>
        <w:div w:id="453450243">
          <w:marLeft w:val="640"/>
          <w:marRight w:val="0"/>
          <w:marTop w:val="0"/>
          <w:marBottom w:val="0"/>
          <w:divBdr>
            <w:top w:val="none" w:sz="0" w:space="0" w:color="auto"/>
            <w:left w:val="none" w:sz="0" w:space="0" w:color="auto"/>
            <w:bottom w:val="none" w:sz="0" w:space="0" w:color="auto"/>
            <w:right w:val="none" w:sz="0" w:space="0" w:color="auto"/>
          </w:divBdr>
        </w:div>
        <w:div w:id="455762375">
          <w:marLeft w:val="640"/>
          <w:marRight w:val="0"/>
          <w:marTop w:val="0"/>
          <w:marBottom w:val="0"/>
          <w:divBdr>
            <w:top w:val="none" w:sz="0" w:space="0" w:color="auto"/>
            <w:left w:val="none" w:sz="0" w:space="0" w:color="auto"/>
            <w:bottom w:val="none" w:sz="0" w:space="0" w:color="auto"/>
            <w:right w:val="none" w:sz="0" w:space="0" w:color="auto"/>
          </w:divBdr>
        </w:div>
        <w:div w:id="511457506">
          <w:marLeft w:val="640"/>
          <w:marRight w:val="0"/>
          <w:marTop w:val="0"/>
          <w:marBottom w:val="0"/>
          <w:divBdr>
            <w:top w:val="none" w:sz="0" w:space="0" w:color="auto"/>
            <w:left w:val="none" w:sz="0" w:space="0" w:color="auto"/>
            <w:bottom w:val="none" w:sz="0" w:space="0" w:color="auto"/>
            <w:right w:val="none" w:sz="0" w:space="0" w:color="auto"/>
          </w:divBdr>
        </w:div>
        <w:div w:id="531309930">
          <w:marLeft w:val="640"/>
          <w:marRight w:val="0"/>
          <w:marTop w:val="0"/>
          <w:marBottom w:val="0"/>
          <w:divBdr>
            <w:top w:val="none" w:sz="0" w:space="0" w:color="auto"/>
            <w:left w:val="none" w:sz="0" w:space="0" w:color="auto"/>
            <w:bottom w:val="none" w:sz="0" w:space="0" w:color="auto"/>
            <w:right w:val="none" w:sz="0" w:space="0" w:color="auto"/>
          </w:divBdr>
        </w:div>
        <w:div w:id="532113024">
          <w:marLeft w:val="640"/>
          <w:marRight w:val="0"/>
          <w:marTop w:val="0"/>
          <w:marBottom w:val="0"/>
          <w:divBdr>
            <w:top w:val="none" w:sz="0" w:space="0" w:color="auto"/>
            <w:left w:val="none" w:sz="0" w:space="0" w:color="auto"/>
            <w:bottom w:val="none" w:sz="0" w:space="0" w:color="auto"/>
            <w:right w:val="none" w:sz="0" w:space="0" w:color="auto"/>
          </w:divBdr>
        </w:div>
        <w:div w:id="564723715">
          <w:marLeft w:val="640"/>
          <w:marRight w:val="0"/>
          <w:marTop w:val="0"/>
          <w:marBottom w:val="0"/>
          <w:divBdr>
            <w:top w:val="none" w:sz="0" w:space="0" w:color="auto"/>
            <w:left w:val="none" w:sz="0" w:space="0" w:color="auto"/>
            <w:bottom w:val="none" w:sz="0" w:space="0" w:color="auto"/>
            <w:right w:val="none" w:sz="0" w:space="0" w:color="auto"/>
          </w:divBdr>
        </w:div>
        <w:div w:id="592708896">
          <w:marLeft w:val="640"/>
          <w:marRight w:val="0"/>
          <w:marTop w:val="0"/>
          <w:marBottom w:val="0"/>
          <w:divBdr>
            <w:top w:val="none" w:sz="0" w:space="0" w:color="auto"/>
            <w:left w:val="none" w:sz="0" w:space="0" w:color="auto"/>
            <w:bottom w:val="none" w:sz="0" w:space="0" w:color="auto"/>
            <w:right w:val="none" w:sz="0" w:space="0" w:color="auto"/>
          </w:divBdr>
        </w:div>
        <w:div w:id="619648986">
          <w:marLeft w:val="640"/>
          <w:marRight w:val="0"/>
          <w:marTop w:val="0"/>
          <w:marBottom w:val="0"/>
          <w:divBdr>
            <w:top w:val="none" w:sz="0" w:space="0" w:color="auto"/>
            <w:left w:val="none" w:sz="0" w:space="0" w:color="auto"/>
            <w:bottom w:val="none" w:sz="0" w:space="0" w:color="auto"/>
            <w:right w:val="none" w:sz="0" w:space="0" w:color="auto"/>
          </w:divBdr>
        </w:div>
        <w:div w:id="645091859">
          <w:marLeft w:val="640"/>
          <w:marRight w:val="0"/>
          <w:marTop w:val="0"/>
          <w:marBottom w:val="0"/>
          <w:divBdr>
            <w:top w:val="none" w:sz="0" w:space="0" w:color="auto"/>
            <w:left w:val="none" w:sz="0" w:space="0" w:color="auto"/>
            <w:bottom w:val="none" w:sz="0" w:space="0" w:color="auto"/>
            <w:right w:val="none" w:sz="0" w:space="0" w:color="auto"/>
          </w:divBdr>
        </w:div>
        <w:div w:id="645814540">
          <w:marLeft w:val="640"/>
          <w:marRight w:val="0"/>
          <w:marTop w:val="0"/>
          <w:marBottom w:val="0"/>
          <w:divBdr>
            <w:top w:val="none" w:sz="0" w:space="0" w:color="auto"/>
            <w:left w:val="none" w:sz="0" w:space="0" w:color="auto"/>
            <w:bottom w:val="none" w:sz="0" w:space="0" w:color="auto"/>
            <w:right w:val="none" w:sz="0" w:space="0" w:color="auto"/>
          </w:divBdr>
        </w:div>
        <w:div w:id="662245528">
          <w:marLeft w:val="640"/>
          <w:marRight w:val="0"/>
          <w:marTop w:val="0"/>
          <w:marBottom w:val="0"/>
          <w:divBdr>
            <w:top w:val="none" w:sz="0" w:space="0" w:color="auto"/>
            <w:left w:val="none" w:sz="0" w:space="0" w:color="auto"/>
            <w:bottom w:val="none" w:sz="0" w:space="0" w:color="auto"/>
            <w:right w:val="none" w:sz="0" w:space="0" w:color="auto"/>
          </w:divBdr>
        </w:div>
        <w:div w:id="670375433">
          <w:marLeft w:val="640"/>
          <w:marRight w:val="0"/>
          <w:marTop w:val="0"/>
          <w:marBottom w:val="0"/>
          <w:divBdr>
            <w:top w:val="none" w:sz="0" w:space="0" w:color="auto"/>
            <w:left w:val="none" w:sz="0" w:space="0" w:color="auto"/>
            <w:bottom w:val="none" w:sz="0" w:space="0" w:color="auto"/>
            <w:right w:val="none" w:sz="0" w:space="0" w:color="auto"/>
          </w:divBdr>
        </w:div>
        <w:div w:id="674963031">
          <w:marLeft w:val="640"/>
          <w:marRight w:val="0"/>
          <w:marTop w:val="0"/>
          <w:marBottom w:val="0"/>
          <w:divBdr>
            <w:top w:val="none" w:sz="0" w:space="0" w:color="auto"/>
            <w:left w:val="none" w:sz="0" w:space="0" w:color="auto"/>
            <w:bottom w:val="none" w:sz="0" w:space="0" w:color="auto"/>
            <w:right w:val="none" w:sz="0" w:space="0" w:color="auto"/>
          </w:divBdr>
        </w:div>
        <w:div w:id="680856697">
          <w:marLeft w:val="640"/>
          <w:marRight w:val="0"/>
          <w:marTop w:val="0"/>
          <w:marBottom w:val="0"/>
          <w:divBdr>
            <w:top w:val="none" w:sz="0" w:space="0" w:color="auto"/>
            <w:left w:val="none" w:sz="0" w:space="0" w:color="auto"/>
            <w:bottom w:val="none" w:sz="0" w:space="0" w:color="auto"/>
            <w:right w:val="none" w:sz="0" w:space="0" w:color="auto"/>
          </w:divBdr>
        </w:div>
        <w:div w:id="684479901">
          <w:marLeft w:val="640"/>
          <w:marRight w:val="0"/>
          <w:marTop w:val="0"/>
          <w:marBottom w:val="0"/>
          <w:divBdr>
            <w:top w:val="none" w:sz="0" w:space="0" w:color="auto"/>
            <w:left w:val="none" w:sz="0" w:space="0" w:color="auto"/>
            <w:bottom w:val="none" w:sz="0" w:space="0" w:color="auto"/>
            <w:right w:val="none" w:sz="0" w:space="0" w:color="auto"/>
          </w:divBdr>
        </w:div>
        <w:div w:id="726607406">
          <w:marLeft w:val="640"/>
          <w:marRight w:val="0"/>
          <w:marTop w:val="0"/>
          <w:marBottom w:val="0"/>
          <w:divBdr>
            <w:top w:val="none" w:sz="0" w:space="0" w:color="auto"/>
            <w:left w:val="none" w:sz="0" w:space="0" w:color="auto"/>
            <w:bottom w:val="none" w:sz="0" w:space="0" w:color="auto"/>
            <w:right w:val="none" w:sz="0" w:space="0" w:color="auto"/>
          </w:divBdr>
        </w:div>
        <w:div w:id="728695195">
          <w:marLeft w:val="640"/>
          <w:marRight w:val="0"/>
          <w:marTop w:val="0"/>
          <w:marBottom w:val="0"/>
          <w:divBdr>
            <w:top w:val="none" w:sz="0" w:space="0" w:color="auto"/>
            <w:left w:val="none" w:sz="0" w:space="0" w:color="auto"/>
            <w:bottom w:val="none" w:sz="0" w:space="0" w:color="auto"/>
            <w:right w:val="none" w:sz="0" w:space="0" w:color="auto"/>
          </w:divBdr>
        </w:div>
        <w:div w:id="729154606">
          <w:marLeft w:val="640"/>
          <w:marRight w:val="0"/>
          <w:marTop w:val="0"/>
          <w:marBottom w:val="0"/>
          <w:divBdr>
            <w:top w:val="none" w:sz="0" w:space="0" w:color="auto"/>
            <w:left w:val="none" w:sz="0" w:space="0" w:color="auto"/>
            <w:bottom w:val="none" w:sz="0" w:space="0" w:color="auto"/>
            <w:right w:val="none" w:sz="0" w:space="0" w:color="auto"/>
          </w:divBdr>
        </w:div>
        <w:div w:id="760948279">
          <w:marLeft w:val="640"/>
          <w:marRight w:val="0"/>
          <w:marTop w:val="0"/>
          <w:marBottom w:val="0"/>
          <w:divBdr>
            <w:top w:val="none" w:sz="0" w:space="0" w:color="auto"/>
            <w:left w:val="none" w:sz="0" w:space="0" w:color="auto"/>
            <w:bottom w:val="none" w:sz="0" w:space="0" w:color="auto"/>
            <w:right w:val="none" w:sz="0" w:space="0" w:color="auto"/>
          </w:divBdr>
        </w:div>
        <w:div w:id="787700281">
          <w:marLeft w:val="640"/>
          <w:marRight w:val="0"/>
          <w:marTop w:val="0"/>
          <w:marBottom w:val="0"/>
          <w:divBdr>
            <w:top w:val="none" w:sz="0" w:space="0" w:color="auto"/>
            <w:left w:val="none" w:sz="0" w:space="0" w:color="auto"/>
            <w:bottom w:val="none" w:sz="0" w:space="0" w:color="auto"/>
            <w:right w:val="none" w:sz="0" w:space="0" w:color="auto"/>
          </w:divBdr>
        </w:div>
        <w:div w:id="788863492">
          <w:marLeft w:val="640"/>
          <w:marRight w:val="0"/>
          <w:marTop w:val="0"/>
          <w:marBottom w:val="0"/>
          <w:divBdr>
            <w:top w:val="none" w:sz="0" w:space="0" w:color="auto"/>
            <w:left w:val="none" w:sz="0" w:space="0" w:color="auto"/>
            <w:bottom w:val="none" w:sz="0" w:space="0" w:color="auto"/>
            <w:right w:val="none" w:sz="0" w:space="0" w:color="auto"/>
          </w:divBdr>
        </w:div>
        <w:div w:id="790634376">
          <w:marLeft w:val="640"/>
          <w:marRight w:val="0"/>
          <w:marTop w:val="0"/>
          <w:marBottom w:val="0"/>
          <w:divBdr>
            <w:top w:val="none" w:sz="0" w:space="0" w:color="auto"/>
            <w:left w:val="none" w:sz="0" w:space="0" w:color="auto"/>
            <w:bottom w:val="none" w:sz="0" w:space="0" w:color="auto"/>
            <w:right w:val="none" w:sz="0" w:space="0" w:color="auto"/>
          </w:divBdr>
        </w:div>
        <w:div w:id="801309450">
          <w:marLeft w:val="640"/>
          <w:marRight w:val="0"/>
          <w:marTop w:val="0"/>
          <w:marBottom w:val="0"/>
          <w:divBdr>
            <w:top w:val="none" w:sz="0" w:space="0" w:color="auto"/>
            <w:left w:val="none" w:sz="0" w:space="0" w:color="auto"/>
            <w:bottom w:val="none" w:sz="0" w:space="0" w:color="auto"/>
            <w:right w:val="none" w:sz="0" w:space="0" w:color="auto"/>
          </w:divBdr>
        </w:div>
        <w:div w:id="813566362">
          <w:marLeft w:val="640"/>
          <w:marRight w:val="0"/>
          <w:marTop w:val="0"/>
          <w:marBottom w:val="0"/>
          <w:divBdr>
            <w:top w:val="none" w:sz="0" w:space="0" w:color="auto"/>
            <w:left w:val="none" w:sz="0" w:space="0" w:color="auto"/>
            <w:bottom w:val="none" w:sz="0" w:space="0" w:color="auto"/>
            <w:right w:val="none" w:sz="0" w:space="0" w:color="auto"/>
          </w:divBdr>
        </w:div>
        <w:div w:id="819923239">
          <w:marLeft w:val="640"/>
          <w:marRight w:val="0"/>
          <w:marTop w:val="0"/>
          <w:marBottom w:val="0"/>
          <w:divBdr>
            <w:top w:val="none" w:sz="0" w:space="0" w:color="auto"/>
            <w:left w:val="none" w:sz="0" w:space="0" w:color="auto"/>
            <w:bottom w:val="none" w:sz="0" w:space="0" w:color="auto"/>
            <w:right w:val="none" w:sz="0" w:space="0" w:color="auto"/>
          </w:divBdr>
        </w:div>
        <w:div w:id="823156604">
          <w:marLeft w:val="640"/>
          <w:marRight w:val="0"/>
          <w:marTop w:val="0"/>
          <w:marBottom w:val="0"/>
          <w:divBdr>
            <w:top w:val="none" w:sz="0" w:space="0" w:color="auto"/>
            <w:left w:val="none" w:sz="0" w:space="0" w:color="auto"/>
            <w:bottom w:val="none" w:sz="0" w:space="0" w:color="auto"/>
            <w:right w:val="none" w:sz="0" w:space="0" w:color="auto"/>
          </w:divBdr>
        </w:div>
        <w:div w:id="850604959">
          <w:marLeft w:val="640"/>
          <w:marRight w:val="0"/>
          <w:marTop w:val="0"/>
          <w:marBottom w:val="0"/>
          <w:divBdr>
            <w:top w:val="none" w:sz="0" w:space="0" w:color="auto"/>
            <w:left w:val="none" w:sz="0" w:space="0" w:color="auto"/>
            <w:bottom w:val="none" w:sz="0" w:space="0" w:color="auto"/>
            <w:right w:val="none" w:sz="0" w:space="0" w:color="auto"/>
          </w:divBdr>
        </w:div>
        <w:div w:id="851795163">
          <w:marLeft w:val="640"/>
          <w:marRight w:val="0"/>
          <w:marTop w:val="0"/>
          <w:marBottom w:val="0"/>
          <w:divBdr>
            <w:top w:val="none" w:sz="0" w:space="0" w:color="auto"/>
            <w:left w:val="none" w:sz="0" w:space="0" w:color="auto"/>
            <w:bottom w:val="none" w:sz="0" w:space="0" w:color="auto"/>
            <w:right w:val="none" w:sz="0" w:space="0" w:color="auto"/>
          </w:divBdr>
        </w:div>
        <w:div w:id="854729442">
          <w:marLeft w:val="640"/>
          <w:marRight w:val="0"/>
          <w:marTop w:val="0"/>
          <w:marBottom w:val="0"/>
          <w:divBdr>
            <w:top w:val="none" w:sz="0" w:space="0" w:color="auto"/>
            <w:left w:val="none" w:sz="0" w:space="0" w:color="auto"/>
            <w:bottom w:val="none" w:sz="0" w:space="0" w:color="auto"/>
            <w:right w:val="none" w:sz="0" w:space="0" w:color="auto"/>
          </w:divBdr>
        </w:div>
        <w:div w:id="856381571">
          <w:marLeft w:val="640"/>
          <w:marRight w:val="0"/>
          <w:marTop w:val="0"/>
          <w:marBottom w:val="0"/>
          <w:divBdr>
            <w:top w:val="none" w:sz="0" w:space="0" w:color="auto"/>
            <w:left w:val="none" w:sz="0" w:space="0" w:color="auto"/>
            <w:bottom w:val="none" w:sz="0" w:space="0" w:color="auto"/>
            <w:right w:val="none" w:sz="0" w:space="0" w:color="auto"/>
          </w:divBdr>
        </w:div>
        <w:div w:id="881288370">
          <w:marLeft w:val="640"/>
          <w:marRight w:val="0"/>
          <w:marTop w:val="0"/>
          <w:marBottom w:val="0"/>
          <w:divBdr>
            <w:top w:val="none" w:sz="0" w:space="0" w:color="auto"/>
            <w:left w:val="none" w:sz="0" w:space="0" w:color="auto"/>
            <w:bottom w:val="none" w:sz="0" w:space="0" w:color="auto"/>
            <w:right w:val="none" w:sz="0" w:space="0" w:color="auto"/>
          </w:divBdr>
        </w:div>
        <w:div w:id="885600210">
          <w:marLeft w:val="640"/>
          <w:marRight w:val="0"/>
          <w:marTop w:val="0"/>
          <w:marBottom w:val="0"/>
          <w:divBdr>
            <w:top w:val="none" w:sz="0" w:space="0" w:color="auto"/>
            <w:left w:val="none" w:sz="0" w:space="0" w:color="auto"/>
            <w:bottom w:val="none" w:sz="0" w:space="0" w:color="auto"/>
            <w:right w:val="none" w:sz="0" w:space="0" w:color="auto"/>
          </w:divBdr>
        </w:div>
        <w:div w:id="943224714">
          <w:marLeft w:val="640"/>
          <w:marRight w:val="0"/>
          <w:marTop w:val="0"/>
          <w:marBottom w:val="0"/>
          <w:divBdr>
            <w:top w:val="none" w:sz="0" w:space="0" w:color="auto"/>
            <w:left w:val="none" w:sz="0" w:space="0" w:color="auto"/>
            <w:bottom w:val="none" w:sz="0" w:space="0" w:color="auto"/>
            <w:right w:val="none" w:sz="0" w:space="0" w:color="auto"/>
          </w:divBdr>
        </w:div>
        <w:div w:id="950478397">
          <w:marLeft w:val="640"/>
          <w:marRight w:val="0"/>
          <w:marTop w:val="0"/>
          <w:marBottom w:val="0"/>
          <w:divBdr>
            <w:top w:val="none" w:sz="0" w:space="0" w:color="auto"/>
            <w:left w:val="none" w:sz="0" w:space="0" w:color="auto"/>
            <w:bottom w:val="none" w:sz="0" w:space="0" w:color="auto"/>
            <w:right w:val="none" w:sz="0" w:space="0" w:color="auto"/>
          </w:divBdr>
        </w:div>
        <w:div w:id="1075855718">
          <w:marLeft w:val="640"/>
          <w:marRight w:val="0"/>
          <w:marTop w:val="0"/>
          <w:marBottom w:val="0"/>
          <w:divBdr>
            <w:top w:val="none" w:sz="0" w:space="0" w:color="auto"/>
            <w:left w:val="none" w:sz="0" w:space="0" w:color="auto"/>
            <w:bottom w:val="none" w:sz="0" w:space="0" w:color="auto"/>
            <w:right w:val="none" w:sz="0" w:space="0" w:color="auto"/>
          </w:divBdr>
        </w:div>
        <w:div w:id="1079250016">
          <w:marLeft w:val="640"/>
          <w:marRight w:val="0"/>
          <w:marTop w:val="0"/>
          <w:marBottom w:val="0"/>
          <w:divBdr>
            <w:top w:val="none" w:sz="0" w:space="0" w:color="auto"/>
            <w:left w:val="none" w:sz="0" w:space="0" w:color="auto"/>
            <w:bottom w:val="none" w:sz="0" w:space="0" w:color="auto"/>
            <w:right w:val="none" w:sz="0" w:space="0" w:color="auto"/>
          </w:divBdr>
        </w:div>
        <w:div w:id="1085344334">
          <w:marLeft w:val="640"/>
          <w:marRight w:val="0"/>
          <w:marTop w:val="0"/>
          <w:marBottom w:val="0"/>
          <w:divBdr>
            <w:top w:val="none" w:sz="0" w:space="0" w:color="auto"/>
            <w:left w:val="none" w:sz="0" w:space="0" w:color="auto"/>
            <w:bottom w:val="none" w:sz="0" w:space="0" w:color="auto"/>
            <w:right w:val="none" w:sz="0" w:space="0" w:color="auto"/>
          </w:divBdr>
        </w:div>
        <w:div w:id="1088305372">
          <w:marLeft w:val="640"/>
          <w:marRight w:val="0"/>
          <w:marTop w:val="0"/>
          <w:marBottom w:val="0"/>
          <w:divBdr>
            <w:top w:val="none" w:sz="0" w:space="0" w:color="auto"/>
            <w:left w:val="none" w:sz="0" w:space="0" w:color="auto"/>
            <w:bottom w:val="none" w:sz="0" w:space="0" w:color="auto"/>
            <w:right w:val="none" w:sz="0" w:space="0" w:color="auto"/>
          </w:divBdr>
        </w:div>
        <w:div w:id="1095789106">
          <w:marLeft w:val="640"/>
          <w:marRight w:val="0"/>
          <w:marTop w:val="0"/>
          <w:marBottom w:val="0"/>
          <w:divBdr>
            <w:top w:val="none" w:sz="0" w:space="0" w:color="auto"/>
            <w:left w:val="none" w:sz="0" w:space="0" w:color="auto"/>
            <w:bottom w:val="none" w:sz="0" w:space="0" w:color="auto"/>
            <w:right w:val="none" w:sz="0" w:space="0" w:color="auto"/>
          </w:divBdr>
        </w:div>
        <w:div w:id="1115057877">
          <w:marLeft w:val="640"/>
          <w:marRight w:val="0"/>
          <w:marTop w:val="0"/>
          <w:marBottom w:val="0"/>
          <w:divBdr>
            <w:top w:val="none" w:sz="0" w:space="0" w:color="auto"/>
            <w:left w:val="none" w:sz="0" w:space="0" w:color="auto"/>
            <w:bottom w:val="none" w:sz="0" w:space="0" w:color="auto"/>
            <w:right w:val="none" w:sz="0" w:space="0" w:color="auto"/>
          </w:divBdr>
        </w:div>
        <w:div w:id="1130200322">
          <w:marLeft w:val="640"/>
          <w:marRight w:val="0"/>
          <w:marTop w:val="0"/>
          <w:marBottom w:val="0"/>
          <w:divBdr>
            <w:top w:val="none" w:sz="0" w:space="0" w:color="auto"/>
            <w:left w:val="none" w:sz="0" w:space="0" w:color="auto"/>
            <w:bottom w:val="none" w:sz="0" w:space="0" w:color="auto"/>
            <w:right w:val="none" w:sz="0" w:space="0" w:color="auto"/>
          </w:divBdr>
        </w:div>
        <w:div w:id="1145321794">
          <w:marLeft w:val="640"/>
          <w:marRight w:val="0"/>
          <w:marTop w:val="0"/>
          <w:marBottom w:val="0"/>
          <w:divBdr>
            <w:top w:val="none" w:sz="0" w:space="0" w:color="auto"/>
            <w:left w:val="none" w:sz="0" w:space="0" w:color="auto"/>
            <w:bottom w:val="none" w:sz="0" w:space="0" w:color="auto"/>
            <w:right w:val="none" w:sz="0" w:space="0" w:color="auto"/>
          </w:divBdr>
        </w:div>
        <w:div w:id="1162310520">
          <w:marLeft w:val="640"/>
          <w:marRight w:val="0"/>
          <w:marTop w:val="0"/>
          <w:marBottom w:val="0"/>
          <w:divBdr>
            <w:top w:val="none" w:sz="0" w:space="0" w:color="auto"/>
            <w:left w:val="none" w:sz="0" w:space="0" w:color="auto"/>
            <w:bottom w:val="none" w:sz="0" w:space="0" w:color="auto"/>
            <w:right w:val="none" w:sz="0" w:space="0" w:color="auto"/>
          </w:divBdr>
        </w:div>
        <w:div w:id="1167554080">
          <w:marLeft w:val="640"/>
          <w:marRight w:val="0"/>
          <w:marTop w:val="0"/>
          <w:marBottom w:val="0"/>
          <w:divBdr>
            <w:top w:val="none" w:sz="0" w:space="0" w:color="auto"/>
            <w:left w:val="none" w:sz="0" w:space="0" w:color="auto"/>
            <w:bottom w:val="none" w:sz="0" w:space="0" w:color="auto"/>
            <w:right w:val="none" w:sz="0" w:space="0" w:color="auto"/>
          </w:divBdr>
        </w:div>
        <w:div w:id="1181159321">
          <w:marLeft w:val="640"/>
          <w:marRight w:val="0"/>
          <w:marTop w:val="0"/>
          <w:marBottom w:val="0"/>
          <w:divBdr>
            <w:top w:val="none" w:sz="0" w:space="0" w:color="auto"/>
            <w:left w:val="none" w:sz="0" w:space="0" w:color="auto"/>
            <w:bottom w:val="none" w:sz="0" w:space="0" w:color="auto"/>
            <w:right w:val="none" w:sz="0" w:space="0" w:color="auto"/>
          </w:divBdr>
        </w:div>
        <w:div w:id="1189640787">
          <w:marLeft w:val="640"/>
          <w:marRight w:val="0"/>
          <w:marTop w:val="0"/>
          <w:marBottom w:val="0"/>
          <w:divBdr>
            <w:top w:val="none" w:sz="0" w:space="0" w:color="auto"/>
            <w:left w:val="none" w:sz="0" w:space="0" w:color="auto"/>
            <w:bottom w:val="none" w:sz="0" w:space="0" w:color="auto"/>
            <w:right w:val="none" w:sz="0" w:space="0" w:color="auto"/>
          </w:divBdr>
        </w:div>
        <w:div w:id="1223711552">
          <w:marLeft w:val="640"/>
          <w:marRight w:val="0"/>
          <w:marTop w:val="0"/>
          <w:marBottom w:val="0"/>
          <w:divBdr>
            <w:top w:val="none" w:sz="0" w:space="0" w:color="auto"/>
            <w:left w:val="none" w:sz="0" w:space="0" w:color="auto"/>
            <w:bottom w:val="none" w:sz="0" w:space="0" w:color="auto"/>
            <w:right w:val="none" w:sz="0" w:space="0" w:color="auto"/>
          </w:divBdr>
        </w:div>
        <w:div w:id="1224675840">
          <w:marLeft w:val="640"/>
          <w:marRight w:val="0"/>
          <w:marTop w:val="0"/>
          <w:marBottom w:val="0"/>
          <w:divBdr>
            <w:top w:val="none" w:sz="0" w:space="0" w:color="auto"/>
            <w:left w:val="none" w:sz="0" w:space="0" w:color="auto"/>
            <w:bottom w:val="none" w:sz="0" w:space="0" w:color="auto"/>
            <w:right w:val="none" w:sz="0" w:space="0" w:color="auto"/>
          </w:divBdr>
        </w:div>
        <w:div w:id="1233812294">
          <w:marLeft w:val="640"/>
          <w:marRight w:val="0"/>
          <w:marTop w:val="0"/>
          <w:marBottom w:val="0"/>
          <w:divBdr>
            <w:top w:val="none" w:sz="0" w:space="0" w:color="auto"/>
            <w:left w:val="none" w:sz="0" w:space="0" w:color="auto"/>
            <w:bottom w:val="none" w:sz="0" w:space="0" w:color="auto"/>
            <w:right w:val="none" w:sz="0" w:space="0" w:color="auto"/>
          </w:divBdr>
        </w:div>
        <w:div w:id="1290356374">
          <w:marLeft w:val="640"/>
          <w:marRight w:val="0"/>
          <w:marTop w:val="0"/>
          <w:marBottom w:val="0"/>
          <w:divBdr>
            <w:top w:val="none" w:sz="0" w:space="0" w:color="auto"/>
            <w:left w:val="none" w:sz="0" w:space="0" w:color="auto"/>
            <w:bottom w:val="none" w:sz="0" w:space="0" w:color="auto"/>
            <w:right w:val="none" w:sz="0" w:space="0" w:color="auto"/>
          </w:divBdr>
        </w:div>
        <w:div w:id="1293289308">
          <w:marLeft w:val="640"/>
          <w:marRight w:val="0"/>
          <w:marTop w:val="0"/>
          <w:marBottom w:val="0"/>
          <w:divBdr>
            <w:top w:val="none" w:sz="0" w:space="0" w:color="auto"/>
            <w:left w:val="none" w:sz="0" w:space="0" w:color="auto"/>
            <w:bottom w:val="none" w:sz="0" w:space="0" w:color="auto"/>
            <w:right w:val="none" w:sz="0" w:space="0" w:color="auto"/>
          </w:divBdr>
        </w:div>
        <w:div w:id="1309476555">
          <w:marLeft w:val="640"/>
          <w:marRight w:val="0"/>
          <w:marTop w:val="0"/>
          <w:marBottom w:val="0"/>
          <w:divBdr>
            <w:top w:val="none" w:sz="0" w:space="0" w:color="auto"/>
            <w:left w:val="none" w:sz="0" w:space="0" w:color="auto"/>
            <w:bottom w:val="none" w:sz="0" w:space="0" w:color="auto"/>
            <w:right w:val="none" w:sz="0" w:space="0" w:color="auto"/>
          </w:divBdr>
        </w:div>
        <w:div w:id="1322469377">
          <w:marLeft w:val="640"/>
          <w:marRight w:val="0"/>
          <w:marTop w:val="0"/>
          <w:marBottom w:val="0"/>
          <w:divBdr>
            <w:top w:val="none" w:sz="0" w:space="0" w:color="auto"/>
            <w:left w:val="none" w:sz="0" w:space="0" w:color="auto"/>
            <w:bottom w:val="none" w:sz="0" w:space="0" w:color="auto"/>
            <w:right w:val="none" w:sz="0" w:space="0" w:color="auto"/>
          </w:divBdr>
        </w:div>
        <w:div w:id="1364281672">
          <w:marLeft w:val="640"/>
          <w:marRight w:val="0"/>
          <w:marTop w:val="0"/>
          <w:marBottom w:val="0"/>
          <w:divBdr>
            <w:top w:val="none" w:sz="0" w:space="0" w:color="auto"/>
            <w:left w:val="none" w:sz="0" w:space="0" w:color="auto"/>
            <w:bottom w:val="none" w:sz="0" w:space="0" w:color="auto"/>
            <w:right w:val="none" w:sz="0" w:space="0" w:color="auto"/>
          </w:divBdr>
        </w:div>
        <w:div w:id="1376152005">
          <w:marLeft w:val="640"/>
          <w:marRight w:val="0"/>
          <w:marTop w:val="0"/>
          <w:marBottom w:val="0"/>
          <w:divBdr>
            <w:top w:val="none" w:sz="0" w:space="0" w:color="auto"/>
            <w:left w:val="none" w:sz="0" w:space="0" w:color="auto"/>
            <w:bottom w:val="none" w:sz="0" w:space="0" w:color="auto"/>
            <w:right w:val="none" w:sz="0" w:space="0" w:color="auto"/>
          </w:divBdr>
        </w:div>
        <w:div w:id="1437335791">
          <w:marLeft w:val="640"/>
          <w:marRight w:val="0"/>
          <w:marTop w:val="0"/>
          <w:marBottom w:val="0"/>
          <w:divBdr>
            <w:top w:val="none" w:sz="0" w:space="0" w:color="auto"/>
            <w:left w:val="none" w:sz="0" w:space="0" w:color="auto"/>
            <w:bottom w:val="none" w:sz="0" w:space="0" w:color="auto"/>
            <w:right w:val="none" w:sz="0" w:space="0" w:color="auto"/>
          </w:divBdr>
        </w:div>
        <w:div w:id="1464036753">
          <w:marLeft w:val="640"/>
          <w:marRight w:val="0"/>
          <w:marTop w:val="0"/>
          <w:marBottom w:val="0"/>
          <w:divBdr>
            <w:top w:val="none" w:sz="0" w:space="0" w:color="auto"/>
            <w:left w:val="none" w:sz="0" w:space="0" w:color="auto"/>
            <w:bottom w:val="none" w:sz="0" w:space="0" w:color="auto"/>
            <w:right w:val="none" w:sz="0" w:space="0" w:color="auto"/>
          </w:divBdr>
        </w:div>
        <w:div w:id="1466775643">
          <w:marLeft w:val="640"/>
          <w:marRight w:val="0"/>
          <w:marTop w:val="0"/>
          <w:marBottom w:val="0"/>
          <w:divBdr>
            <w:top w:val="none" w:sz="0" w:space="0" w:color="auto"/>
            <w:left w:val="none" w:sz="0" w:space="0" w:color="auto"/>
            <w:bottom w:val="none" w:sz="0" w:space="0" w:color="auto"/>
            <w:right w:val="none" w:sz="0" w:space="0" w:color="auto"/>
          </w:divBdr>
        </w:div>
        <w:div w:id="1492258350">
          <w:marLeft w:val="640"/>
          <w:marRight w:val="0"/>
          <w:marTop w:val="0"/>
          <w:marBottom w:val="0"/>
          <w:divBdr>
            <w:top w:val="none" w:sz="0" w:space="0" w:color="auto"/>
            <w:left w:val="none" w:sz="0" w:space="0" w:color="auto"/>
            <w:bottom w:val="none" w:sz="0" w:space="0" w:color="auto"/>
            <w:right w:val="none" w:sz="0" w:space="0" w:color="auto"/>
          </w:divBdr>
        </w:div>
        <w:div w:id="1532915962">
          <w:marLeft w:val="640"/>
          <w:marRight w:val="0"/>
          <w:marTop w:val="0"/>
          <w:marBottom w:val="0"/>
          <w:divBdr>
            <w:top w:val="none" w:sz="0" w:space="0" w:color="auto"/>
            <w:left w:val="none" w:sz="0" w:space="0" w:color="auto"/>
            <w:bottom w:val="none" w:sz="0" w:space="0" w:color="auto"/>
            <w:right w:val="none" w:sz="0" w:space="0" w:color="auto"/>
          </w:divBdr>
        </w:div>
        <w:div w:id="1534416212">
          <w:marLeft w:val="640"/>
          <w:marRight w:val="0"/>
          <w:marTop w:val="0"/>
          <w:marBottom w:val="0"/>
          <w:divBdr>
            <w:top w:val="none" w:sz="0" w:space="0" w:color="auto"/>
            <w:left w:val="none" w:sz="0" w:space="0" w:color="auto"/>
            <w:bottom w:val="none" w:sz="0" w:space="0" w:color="auto"/>
            <w:right w:val="none" w:sz="0" w:space="0" w:color="auto"/>
          </w:divBdr>
        </w:div>
        <w:div w:id="1597403274">
          <w:marLeft w:val="640"/>
          <w:marRight w:val="0"/>
          <w:marTop w:val="0"/>
          <w:marBottom w:val="0"/>
          <w:divBdr>
            <w:top w:val="none" w:sz="0" w:space="0" w:color="auto"/>
            <w:left w:val="none" w:sz="0" w:space="0" w:color="auto"/>
            <w:bottom w:val="none" w:sz="0" w:space="0" w:color="auto"/>
            <w:right w:val="none" w:sz="0" w:space="0" w:color="auto"/>
          </w:divBdr>
        </w:div>
        <w:div w:id="1610240073">
          <w:marLeft w:val="640"/>
          <w:marRight w:val="0"/>
          <w:marTop w:val="0"/>
          <w:marBottom w:val="0"/>
          <w:divBdr>
            <w:top w:val="none" w:sz="0" w:space="0" w:color="auto"/>
            <w:left w:val="none" w:sz="0" w:space="0" w:color="auto"/>
            <w:bottom w:val="none" w:sz="0" w:space="0" w:color="auto"/>
            <w:right w:val="none" w:sz="0" w:space="0" w:color="auto"/>
          </w:divBdr>
        </w:div>
        <w:div w:id="1622607898">
          <w:marLeft w:val="640"/>
          <w:marRight w:val="0"/>
          <w:marTop w:val="0"/>
          <w:marBottom w:val="0"/>
          <w:divBdr>
            <w:top w:val="none" w:sz="0" w:space="0" w:color="auto"/>
            <w:left w:val="none" w:sz="0" w:space="0" w:color="auto"/>
            <w:bottom w:val="none" w:sz="0" w:space="0" w:color="auto"/>
            <w:right w:val="none" w:sz="0" w:space="0" w:color="auto"/>
          </w:divBdr>
        </w:div>
        <w:div w:id="1628465451">
          <w:marLeft w:val="640"/>
          <w:marRight w:val="0"/>
          <w:marTop w:val="0"/>
          <w:marBottom w:val="0"/>
          <w:divBdr>
            <w:top w:val="none" w:sz="0" w:space="0" w:color="auto"/>
            <w:left w:val="none" w:sz="0" w:space="0" w:color="auto"/>
            <w:bottom w:val="none" w:sz="0" w:space="0" w:color="auto"/>
            <w:right w:val="none" w:sz="0" w:space="0" w:color="auto"/>
          </w:divBdr>
        </w:div>
        <w:div w:id="1658024845">
          <w:marLeft w:val="640"/>
          <w:marRight w:val="0"/>
          <w:marTop w:val="0"/>
          <w:marBottom w:val="0"/>
          <w:divBdr>
            <w:top w:val="none" w:sz="0" w:space="0" w:color="auto"/>
            <w:left w:val="none" w:sz="0" w:space="0" w:color="auto"/>
            <w:bottom w:val="none" w:sz="0" w:space="0" w:color="auto"/>
            <w:right w:val="none" w:sz="0" w:space="0" w:color="auto"/>
          </w:divBdr>
        </w:div>
        <w:div w:id="1679887889">
          <w:marLeft w:val="640"/>
          <w:marRight w:val="0"/>
          <w:marTop w:val="0"/>
          <w:marBottom w:val="0"/>
          <w:divBdr>
            <w:top w:val="none" w:sz="0" w:space="0" w:color="auto"/>
            <w:left w:val="none" w:sz="0" w:space="0" w:color="auto"/>
            <w:bottom w:val="none" w:sz="0" w:space="0" w:color="auto"/>
            <w:right w:val="none" w:sz="0" w:space="0" w:color="auto"/>
          </w:divBdr>
        </w:div>
        <w:div w:id="1688943139">
          <w:marLeft w:val="640"/>
          <w:marRight w:val="0"/>
          <w:marTop w:val="0"/>
          <w:marBottom w:val="0"/>
          <w:divBdr>
            <w:top w:val="none" w:sz="0" w:space="0" w:color="auto"/>
            <w:left w:val="none" w:sz="0" w:space="0" w:color="auto"/>
            <w:bottom w:val="none" w:sz="0" w:space="0" w:color="auto"/>
            <w:right w:val="none" w:sz="0" w:space="0" w:color="auto"/>
          </w:divBdr>
        </w:div>
        <w:div w:id="1694067669">
          <w:marLeft w:val="640"/>
          <w:marRight w:val="0"/>
          <w:marTop w:val="0"/>
          <w:marBottom w:val="0"/>
          <w:divBdr>
            <w:top w:val="none" w:sz="0" w:space="0" w:color="auto"/>
            <w:left w:val="none" w:sz="0" w:space="0" w:color="auto"/>
            <w:bottom w:val="none" w:sz="0" w:space="0" w:color="auto"/>
            <w:right w:val="none" w:sz="0" w:space="0" w:color="auto"/>
          </w:divBdr>
        </w:div>
        <w:div w:id="1697734246">
          <w:marLeft w:val="640"/>
          <w:marRight w:val="0"/>
          <w:marTop w:val="0"/>
          <w:marBottom w:val="0"/>
          <w:divBdr>
            <w:top w:val="none" w:sz="0" w:space="0" w:color="auto"/>
            <w:left w:val="none" w:sz="0" w:space="0" w:color="auto"/>
            <w:bottom w:val="none" w:sz="0" w:space="0" w:color="auto"/>
            <w:right w:val="none" w:sz="0" w:space="0" w:color="auto"/>
          </w:divBdr>
        </w:div>
      </w:divsChild>
    </w:div>
    <w:div w:id="307829279">
      <w:bodyDiv w:val="1"/>
      <w:marLeft w:val="0"/>
      <w:marRight w:val="0"/>
      <w:marTop w:val="0"/>
      <w:marBottom w:val="0"/>
      <w:divBdr>
        <w:top w:val="none" w:sz="0" w:space="0" w:color="auto"/>
        <w:left w:val="none" w:sz="0" w:space="0" w:color="auto"/>
        <w:bottom w:val="none" w:sz="0" w:space="0" w:color="auto"/>
        <w:right w:val="none" w:sz="0" w:space="0" w:color="auto"/>
      </w:divBdr>
      <w:divsChild>
        <w:div w:id="33774095">
          <w:marLeft w:val="640"/>
          <w:marRight w:val="0"/>
          <w:marTop w:val="0"/>
          <w:marBottom w:val="0"/>
          <w:divBdr>
            <w:top w:val="none" w:sz="0" w:space="0" w:color="auto"/>
            <w:left w:val="none" w:sz="0" w:space="0" w:color="auto"/>
            <w:bottom w:val="none" w:sz="0" w:space="0" w:color="auto"/>
            <w:right w:val="none" w:sz="0" w:space="0" w:color="auto"/>
          </w:divBdr>
        </w:div>
        <w:div w:id="380908302">
          <w:marLeft w:val="640"/>
          <w:marRight w:val="0"/>
          <w:marTop w:val="0"/>
          <w:marBottom w:val="0"/>
          <w:divBdr>
            <w:top w:val="none" w:sz="0" w:space="0" w:color="auto"/>
            <w:left w:val="none" w:sz="0" w:space="0" w:color="auto"/>
            <w:bottom w:val="none" w:sz="0" w:space="0" w:color="auto"/>
            <w:right w:val="none" w:sz="0" w:space="0" w:color="auto"/>
          </w:divBdr>
        </w:div>
        <w:div w:id="1368214356">
          <w:marLeft w:val="640"/>
          <w:marRight w:val="0"/>
          <w:marTop w:val="0"/>
          <w:marBottom w:val="0"/>
          <w:divBdr>
            <w:top w:val="none" w:sz="0" w:space="0" w:color="auto"/>
            <w:left w:val="none" w:sz="0" w:space="0" w:color="auto"/>
            <w:bottom w:val="none" w:sz="0" w:space="0" w:color="auto"/>
            <w:right w:val="none" w:sz="0" w:space="0" w:color="auto"/>
          </w:divBdr>
        </w:div>
        <w:div w:id="892236611">
          <w:marLeft w:val="640"/>
          <w:marRight w:val="0"/>
          <w:marTop w:val="0"/>
          <w:marBottom w:val="0"/>
          <w:divBdr>
            <w:top w:val="none" w:sz="0" w:space="0" w:color="auto"/>
            <w:left w:val="none" w:sz="0" w:space="0" w:color="auto"/>
            <w:bottom w:val="none" w:sz="0" w:space="0" w:color="auto"/>
            <w:right w:val="none" w:sz="0" w:space="0" w:color="auto"/>
          </w:divBdr>
        </w:div>
        <w:div w:id="373696556">
          <w:marLeft w:val="640"/>
          <w:marRight w:val="0"/>
          <w:marTop w:val="0"/>
          <w:marBottom w:val="0"/>
          <w:divBdr>
            <w:top w:val="none" w:sz="0" w:space="0" w:color="auto"/>
            <w:left w:val="none" w:sz="0" w:space="0" w:color="auto"/>
            <w:bottom w:val="none" w:sz="0" w:space="0" w:color="auto"/>
            <w:right w:val="none" w:sz="0" w:space="0" w:color="auto"/>
          </w:divBdr>
        </w:div>
        <w:div w:id="440734109">
          <w:marLeft w:val="640"/>
          <w:marRight w:val="0"/>
          <w:marTop w:val="0"/>
          <w:marBottom w:val="0"/>
          <w:divBdr>
            <w:top w:val="none" w:sz="0" w:space="0" w:color="auto"/>
            <w:left w:val="none" w:sz="0" w:space="0" w:color="auto"/>
            <w:bottom w:val="none" w:sz="0" w:space="0" w:color="auto"/>
            <w:right w:val="none" w:sz="0" w:space="0" w:color="auto"/>
          </w:divBdr>
        </w:div>
        <w:div w:id="224724174">
          <w:marLeft w:val="640"/>
          <w:marRight w:val="0"/>
          <w:marTop w:val="0"/>
          <w:marBottom w:val="0"/>
          <w:divBdr>
            <w:top w:val="none" w:sz="0" w:space="0" w:color="auto"/>
            <w:left w:val="none" w:sz="0" w:space="0" w:color="auto"/>
            <w:bottom w:val="none" w:sz="0" w:space="0" w:color="auto"/>
            <w:right w:val="none" w:sz="0" w:space="0" w:color="auto"/>
          </w:divBdr>
        </w:div>
        <w:div w:id="1189300143">
          <w:marLeft w:val="640"/>
          <w:marRight w:val="0"/>
          <w:marTop w:val="0"/>
          <w:marBottom w:val="0"/>
          <w:divBdr>
            <w:top w:val="none" w:sz="0" w:space="0" w:color="auto"/>
            <w:left w:val="none" w:sz="0" w:space="0" w:color="auto"/>
            <w:bottom w:val="none" w:sz="0" w:space="0" w:color="auto"/>
            <w:right w:val="none" w:sz="0" w:space="0" w:color="auto"/>
          </w:divBdr>
        </w:div>
        <w:div w:id="21172548">
          <w:marLeft w:val="640"/>
          <w:marRight w:val="0"/>
          <w:marTop w:val="0"/>
          <w:marBottom w:val="0"/>
          <w:divBdr>
            <w:top w:val="none" w:sz="0" w:space="0" w:color="auto"/>
            <w:left w:val="none" w:sz="0" w:space="0" w:color="auto"/>
            <w:bottom w:val="none" w:sz="0" w:space="0" w:color="auto"/>
            <w:right w:val="none" w:sz="0" w:space="0" w:color="auto"/>
          </w:divBdr>
        </w:div>
        <w:div w:id="701904767">
          <w:marLeft w:val="640"/>
          <w:marRight w:val="0"/>
          <w:marTop w:val="0"/>
          <w:marBottom w:val="0"/>
          <w:divBdr>
            <w:top w:val="none" w:sz="0" w:space="0" w:color="auto"/>
            <w:left w:val="none" w:sz="0" w:space="0" w:color="auto"/>
            <w:bottom w:val="none" w:sz="0" w:space="0" w:color="auto"/>
            <w:right w:val="none" w:sz="0" w:space="0" w:color="auto"/>
          </w:divBdr>
        </w:div>
        <w:div w:id="500198699">
          <w:marLeft w:val="640"/>
          <w:marRight w:val="0"/>
          <w:marTop w:val="0"/>
          <w:marBottom w:val="0"/>
          <w:divBdr>
            <w:top w:val="none" w:sz="0" w:space="0" w:color="auto"/>
            <w:left w:val="none" w:sz="0" w:space="0" w:color="auto"/>
            <w:bottom w:val="none" w:sz="0" w:space="0" w:color="auto"/>
            <w:right w:val="none" w:sz="0" w:space="0" w:color="auto"/>
          </w:divBdr>
        </w:div>
        <w:div w:id="1727414577">
          <w:marLeft w:val="640"/>
          <w:marRight w:val="0"/>
          <w:marTop w:val="0"/>
          <w:marBottom w:val="0"/>
          <w:divBdr>
            <w:top w:val="none" w:sz="0" w:space="0" w:color="auto"/>
            <w:left w:val="none" w:sz="0" w:space="0" w:color="auto"/>
            <w:bottom w:val="none" w:sz="0" w:space="0" w:color="auto"/>
            <w:right w:val="none" w:sz="0" w:space="0" w:color="auto"/>
          </w:divBdr>
        </w:div>
        <w:div w:id="672413420">
          <w:marLeft w:val="640"/>
          <w:marRight w:val="0"/>
          <w:marTop w:val="0"/>
          <w:marBottom w:val="0"/>
          <w:divBdr>
            <w:top w:val="none" w:sz="0" w:space="0" w:color="auto"/>
            <w:left w:val="none" w:sz="0" w:space="0" w:color="auto"/>
            <w:bottom w:val="none" w:sz="0" w:space="0" w:color="auto"/>
            <w:right w:val="none" w:sz="0" w:space="0" w:color="auto"/>
          </w:divBdr>
        </w:div>
        <w:div w:id="1279219260">
          <w:marLeft w:val="640"/>
          <w:marRight w:val="0"/>
          <w:marTop w:val="0"/>
          <w:marBottom w:val="0"/>
          <w:divBdr>
            <w:top w:val="none" w:sz="0" w:space="0" w:color="auto"/>
            <w:left w:val="none" w:sz="0" w:space="0" w:color="auto"/>
            <w:bottom w:val="none" w:sz="0" w:space="0" w:color="auto"/>
            <w:right w:val="none" w:sz="0" w:space="0" w:color="auto"/>
          </w:divBdr>
        </w:div>
        <w:div w:id="1529563535">
          <w:marLeft w:val="640"/>
          <w:marRight w:val="0"/>
          <w:marTop w:val="0"/>
          <w:marBottom w:val="0"/>
          <w:divBdr>
            <w:top w:val="none" w:sz="0" w:space="0" w:color="auto"/>
            <w:left w:val="none" w:sz="0" w:space="0" w:color="auto"/>
            <w:bottom w:val="none" w:sz="0" w:space="0" w:color="auto"/>
            <w:right w:val="none" w:sz="0" w:space="0" w:color="auto"/>
          </w:divBdr>
        </w:div>
        <w:div w:id="2131044182">
          <w:marLeft w:val="640"/>
          <w:marRight w:val="0"/>
          <w:marTop w:val="0"/>
          <w:marBottom w:val="0"/>
          <w:divBdr>
            <w:top w:val="none" w:sz="0" w:space="0" w:color="auto"/>
            <w:left w:val="none" w:sz="0" w:space="0" w:color="auto"/>
            <w:bottom w:val="none" w:sz="0" w:space="0" w:color="auto"/>
            <w:right w:val="none" w:sz="0" w:space="0" w:color="auto"/>
          </w:divBdr>
        </w:div>
        <w:div w:id="219366327">
          <w:marLeft w:val="640"/>
          <w:marRight w:val="0"/>
          <w:marTop w:val="0"/>
          <w:marBottom w:val="0"/>
          <w:divBdr>
            <w:top w:val="none" w:sz="0" w:space="0" w:color="auto"/>
            <w:left w:val="none" w:sz="0" w:space="0" w:color="auto"/>
            <w:bottom w:val="none" w:sz="0" w:space="0" w:color="auto"/>
            <w:right w:val="none" w:sz="0" w:space="0" w:color="auto"/>
          </w:divBdr>
        </w:div>
        <w:div w:id="1915816424">
          <w:marLeft w:val="640"/>
          <w:marRight w:val="0"/>
          <w:marTop w:val="0"/>
          <w:marBottom w:val="0"/>
          <w:divBdr>
            <w:top w:val="none" w:sz="0" w:space="0" w:color="auto"/>
            <w:left w:val="none" w:sz="0" w:space="0" w:color="auto"/>
            <w:bottom w:val="none" w:sz="0" w:space="0" w:color="auto"/>
            <w:right w:val="none" w:sz="0" w:space="0" w:color="auto"/>
          </w:divBdr>
        </w:div>
        <w:div w:id="26414792">
          <w:marLeft w:val="640"/>
          <w:marRight w:val="0"/>
          <w:marTop w:val="0"/>
          <w:marBottom w:val="0"/>
          <w:divBdr>
            <w:top w:val="none" w:sz="0" w:space="0" w:color="auto"/>
            <w:left w:val="none" w:sz="0" w:space="0" w:color="auto"/>
            <w:bottom w:val="none" w:sz="0" w:space="0" w:color="auto"/>
            <w:right w:val="none" w:sz="0" w:space="0" w:color="auto"/>
          </w:divBdr>
        </w:div>
        <w:div w:id="34501214">
          <w:marLeft w:val="640"/>
          <w:marRight w:val="0"/>
          <w:marTop w:val="0"/>
          <w:marBottom w:val="0"/>
          <w:divBdr>
            <w:top w:val="none" w:sz="0" w:space="0" w:color="auto"/>
            <w:left w:val="none" w:sz="0" w:space="0" w:color="auto"/>
            <w:bottom w:val="none" w:sz="0" w:space="0" w:color="auto"/>
            <w:right w:val="none" w:sz="0" w:space="0" w:color="auto"/>
          </w:divBdr>
        </w:div>
        <w:div w:id="825440671">
          <w:marLeft w:val="640"/>
          <w:marRight w:val="0"/>
          <w:marTop w:val="0"/>
          <w:marBottom w:val="0"/>
          <w:divBdr>
            <w:top w:val="none" w:sz="0" w:space="0" w:color="auto"/>
            <w:left w:val="none" w:sz="0" w:space="0" w:color="auto"/>
            <w:bottom w:val="none" w:sz="0" w:space="0" w:color="auto"/>
            <w:right w:val="none" w:sz="0" w:space="0" w:color="auto"/>
          </w:divBdr>
        </w:div>
        <w:div w:id="405809171">
          <w:marLeft w:val="640"/>
          <w:marRight w:val="0"/>
          <w:marTop w:val="0"/>
          <w:marBottom w:val="0"/>
          <w:divBdr>
            <w:top w:val="none" w:sz="0" w:space="0" w:color="auto"/>
            <w:left w:val="none" w:sz="0" w:space="0" w:color="auto"/>
            <w:bottom w:val="none" w:sz="0" w:space="0" w:color="auto"/>
            <w:right w:val="none" w:sz="0" w:space="0" w:color="auto"/>
          </w:divBdr>
        </w:div>
        <w:div w:id="1732461518">
          <w:marLeft w:val="640"/>
          <w:marRight w:val="0"/>
          <w:marTop w:val="0"/>
          <w:marBottom w:val="0"/>
          <w:divBdr>
            <w:top w:val="none" w:sz="0" w:space="0" w:color="auto"/>
            <w:left w:val="none" w:sz="0" w:space="0" w:color="auto"/>
            <w:bottom w:val="none" w:sz="0" w:space="0" w:color="auto"/>
            <w:right w:val="none" w:sz="0" w:space="0" w:color="auto"/>
          </w:divBdr>
        </w:div>
        <w:div w:id="134102388">
          <w:marLeft w:val="640"/>
          <w:marRight w:val="0"/>
          <w:marTop w:val="0"/>
          <w:marBottom w:val="0"/>
          <w:divBdr>
            <w:top w:val="none" w:sz="0" w:space="0" w:color="auto"/>
            <w:left w:val="none" w:sz="0" w:space="0" w:color="auto"/>
            <w:bottom w:val="none" w:sz="0" w:space="0" w:color="auto"/>
            <w:right w:val="none" w:sz="0" w:space="0" w:color="auto"/>
          </w:divBdr>
        </w:div>
        <w:div w:id="1016544335">
          <w:marLeft w:val="640"/>
          <w:marRight w:val="0"/>
          <w:marTop w:val="0"/>
          <w:marBottom w:val="0"/>
          <w:divBdr>
            <w:top w:val="none" w:sz="0" w:space="0" w:color="auto"/>
            <w:left w:val="none" w:sz="0" w:space="0" w:color="auto"/>
            <w:bottom w:val="none" w:sz="0" w:space="0" w:color="auto"/>
            <w:right w:val="none" w:sz="0" w:space="0" w:color="auto"/>
          </w:divBdr>
        </w:div>
        <w:div w:id="591739958">
          <w:marLeft w:val="640"/>
          <w:marRight w:val="0"/>
          <w:marTop w:val="0"/>
          <w:marBottom w:val="0"/>
          <w:divBdr>
            <w:top w:val="none" w:sz="0" w:space="0" w:color="auto"/>
            <w:left w:val="none" w:sz="0" w:space="0" w:color="auto"/>
            <w:bottom w:val="none" w:sz="0" w:space="0" w:color="auto"/>
            <w:right w:val="none" w:sz="0" w:space="0" w:color="auto"/>
          </w:divBdr>
        </w:div>
        <w:div w:id="47729495">
          <w:marLeft w:val="640"/>
          <w:marRight w:val="0"/>
          <w:marTop w:val="0"/>
          <w:marBottom w:val="0"/>
          <w:divBdr>
            <w:top w:val="none" w:sz="0" w:space="0" w:color="auto"/>
            <w:left w:val="none" w:sz="0" w:space="0" w:color="auto"/>
            <w:bottom w:val="none" w:sz="0" w:space="0" w:color="auto"/>
            <w:right w:val="none" w:sz="0" w:space="0" w:color="auto"/>
          </w:divBdr>
        </w:div>
        <w:div w:id="1541162061">
          <w:marLeft w:val="640"/>
          <w:marRight w:val="0"/>
          <w:marTop w:val="0"/>
          <w:marBottom w:val="0"/>
          <w:divBdr>
            <w:top w:val="none" w:sz="0" w:space="0" w:color="auto"/>
            <w:left w:val="none" w:sz="0" w:space="0" w:color="auto"/>
            <w:bottom w:val="none" w:sz="0" w:space="0" w:color="auto"/>
            <w:right w:val="none" w:sz="0" w:space="0" w:color="auto"/>
          </w:divBdr>
        </w:div>
        <w:div w:id="261765435">
          <w:marLeft w:val="640"/>
          <w:marRight w:val="0"/>
          <w:marTop w:val="0"/>
          <w:marBottom w:val="0"/>
          <w:divBdr>
            <w:top w:val="none" w:sz="0" w:space="0" w:color="auto"/>
            <w:left w:val="none" w:sz="0" w:space="0" w:color="auto"/>
            <w:bottom w:val="none" w:sz="0" w:space="0" w:color="auto"/>
            <w:right w:val="none" w:sz="0" w:space="0" w:color="auto"/>
          </w:divBdr>
        </w:div>
        <w:div w:id="1659504721">
          <w:marLeft w:val="640"/>
          <w:marRight w:val="0"/>
          <w:marTop w:val="0"/>
          <w:marBottom w:val="0"/>
          <w:divBdr>
            <w:top w:val="none" w:sz="0" w:space="0" w:color="auto"/>
            <w:left w:val="none" w:sz="0" w:space="0" w:color="auto"/>
            <w:bottom w:val="none" w:sz="0" w:space="0" w:color="auto"/>
            <w:right w:val="none" w:sz="0" w:space="0" w:color="auto"/>
          </w:divBdr>
        </w:div>
        <w:div w:id="1960063679">
          <w:marLeft w:val="640"/>
          <w:marRight w:val="0"/>
          <w:marTop w:val="0"/>
          <w:marBottom w:val="0"/>
          <w:divBdr>
            <w:top w:val="none" w:sz="0" w:space="0" w:color="auto"/>
            <w:left w:val="none" w:sz="0" w:space="0" w:color="auto"/>
            <w:bottom w:val="none" w:sz="0" w:space="0" w:color="auto"/>
            <w:right w:val="none" w:sz="0" w:space="0" w:color="auto"/>
          </w:divBdr>
        </w:div>
        <w:div w:id="675158882">
          <w:marLeft w:val="640"/>
          <w:marRight w:val="0"/>
          <w:marTop w:val="0"/>
          <w:marBottom w:val="0"/>
          <w:divBdr>
            <w:top w:val="none" w:sz="0" w:space="0" w:color="auto"/>
            <w:left w:val="none" w:sz="0" w:space="0" w:color="auto"/>
            <w:bottom w:val="none" w:sz="0" w:space="0" w:color="auto"/>
            <w:right w:val="none" w:sz="0" w:space="0" w:color="auto"/>
          </w:divBdr>
        </w:div>
        <w:div w:id="974800504">
          <w:marLeft w:val="640"/>
          <w:marRight w:val="0"/>
          <w:marTop w:val="0"/>
          <w:marBottom w:val="0"/>
          <w:divBdr>
            <w:top w:val="none" w:sz="0" w:space="0" w:color="auto"/>
            <w:left w:val="none" w:sz="0" w:space="0" w:color="auto"/>
            <w:bottom w:val="none" w:sz="0" w:space="0" w:color="auto"/>
            <w:right w:val="none" w:sz="0" w:space="0" w:color="auto"/>
          </w:divBdr>
        </w:div>
        <w:div w:id="1292007974">
          <w:marLeft w:val="640"/>
          <w:marRight w:val="0"/>
          <w:marTop w:val="0"/>
          <w:marBottom w:val="0"/>
          <w:divBdr>
            <w:top w:val="none" w:sz="0" w:space="0" w:color="auto"/>
            <w:left w:val="none" w:sz="0" w:space="0" w:color="auto"/>
            <w:bottom w:val="none" w:sz="0" w:space="0" w:color="auto"/>
            <w:right w:val="none" w:sz="0" w:space="0" w:color="auto"/>
          </w:divBdr>
        </w:div>
        <w:div w:id="696583950">
          <w:marLeft w:val="640"/>
          <w:marRight w:val="0"/>
          <w:marTop w:val="0"/>
          <w:marBottom w:val="0"/>
          <w:divBdr>
            <w:top w:val="none" w:sz="0" w:space="0" w:color="auto"/>
            <w:left w:val="none" w:sz="0" w:space="0" w:color="auto"/>
            <w:bottom w:val="none" w:sz="0" w:space="0" w:color="auto"/>
            <w:right w:val="none" w:sz="0" w:space="0" w:color="auto"/>
          </w:divBdr>
        </w:div>
        <w:div w:id="1419986785">
          <w:marLeft w:val="640"/>
          <w:marRight w:val="0"/>
          <w:marTop w:val="0"/>
          <w:marBottom w:val="0"/>
          <w:divBdr>
            <w:top w:val="none" w:sz="0" w:space="0" w:color="auto"/>
            <w:left w:val="none" w:sz="0" w:space="0" w:color="auto"/>
            <w:bottom w:val="none" w:sz="0" w:space="0" w:color="auto"/>
            <w:right w:val="none" w:sz="0" w:space="0" w:color="auto"/>
          </w:divBdr>
        </w:div>
        <w:div w:id="469595563">
          <w:marLeft w:val="640"/>
          <w:marRight w:val="0"/>
          <w:marTop w:val="0"/>
          <w:marBottom w:val="0"/>
          <w:divBdr>
            <w:top w:val="none" w:sz="0" w:space="0" w:color="auto"/>
            <w:left w:val="none" w:sz="0" w:space="0" w:color="auto"/>
            <w:bottom w:val="none" w:sz="0" w:space="0" w:color="auto"/>
            <w:right w:val="none" w:sz="0" w:space="0" w:color="auto"/>
          </w:divBdr>
        </w:div>
        <w:div w:id="286089152">
          <w:marLeft w:val="640"/>
          <w:marRight w:val="0"/>
          <w:marTop w:val="0"/>
          <w:marBottom w:val="0"/>
          <w:divBdr>
            <w:top w:val="none" w:sz="0" w:space="0" w:color="auto"/>
            <w:left w:val="none" w:sz="0" w:space="0" w:color="auto"/>
            <w:bottom w:val="none" w:sz="0" w:space="0" w:color="auto"/>
            <w:right w:val="none" w:sz="0" w:space="0" w:color="auto"/>
          </w:divBdr>
        </w:div>
        <w:div w:id="1431855035">
          <w:marLeft w:val="640"/>
          <w:marRight w:val="0"/>
          <w:marTop w:val="0"/>
          <w:marBottom w:val="0"/>
          <w:divBdr>
            <w:top w:val="none" w:sz="0" w:space="0" w:color="auto"/>
            <w:left w:val="none" w:sz="0" w:space="0" w:color="auto"/>
            <w:bottom w:val="none" w:sz="0" w:space="0" w:color="auto"/>
            <w:right w:val="none" w:sz="0" w:space="0" w:color="auto"/>
          </w:divBdr>
        </w:div>
        <w:div w:id="844901654">
          <w:marLeft w:val="640"/>
          <w:marRight w:val="0"/>
          <w:marTop w:val="0"/>
          <w:marBottom w:val="0"/>
          <w:divBdr>
            <w:top w:val="none" w:sz="0" w:space="0" w:color="auto"/>
            <w:left w:val="none" w:sz="0" w:space="0" w:color="auto"/>
            <w:bottom w:val="none" w:sz="0" w:space="0" w:color="auto"/>
            <w:right w:val="none" w:sz="0" w:space="0" w:color="auto"/>
          </w:divBdr>
        </w:div>
        <w:div w:id="1825853307">
          <w:marLeft w:val="640"/>
          <w:marRight w:val="0"/>
          <w:marTop w:val="0"/>
          <w:marBottom w:val="0"/>
          <w:divBdr>
            <w:top w:val="none" w:sz="0" w:space="0" w:color="auto"/>
            <w:left w:val="none" w:sz="0" w:space="0" w:color="auto"/>
            <w:bottom w:val="none" w:sz="0" w:space="0" w:color="auto"/>
            <w:right w:val="none" w:sz="0" w:space="0" w:color="auto"/>
          </w:divBdr>
        </w:div>
        <w:div w:id="579677057">
          <w:marLeft w:val="640"/>
          <w:marRight w:val="0"/>
          <w:marTop w:val="0"/>
          <w:marBottom w:val="0"/>
          <w:divBdr>
            <w:top w:val="none" w:sz="0" w:space="0" w:color="auto"/>
            <w:left w:val="none" w:sz="0" w:space="0" w:color="auto"/>
            <w:bottom w:val="none" w:sz="0" w:space="0" w:color="auto"/>
            <w:right w:val="none" w:sz="0" w:space="0" w:color="auto"/>
          </w:divBdr>
        </w:div>
        <w:div w:id="1145706723">
          <w:marLeft w:val="640"/>
          <w:marRight w:val="0"/>
          <w:marTop w:val="0"/>
          <w:marBottom w:val="0"/>
          <w:divBdr>
            <w:top w:val="none" w:sz="0" w:space="0" w:color="auto"/>
            <w:left w:val="none" w:sz="0" w:space="0" w:color="auto"/>
            <w:bottom w:val="none" w:sz="0" w:space="0" w:color="auto"/>
            <w:right w:val="none" w:sz="0" w:space="0" w:color="auto"/>
          </w:divBdr>
        </w:div>
        <w:div w:id="1696736002">
          <w:marLeft w:val="640"/>
          <w:marRight w:val="0"/>
          <w:marTop w:val="0"/>
          <w:marBottom w:val="0"/>
          <w:divBdr>
            <w:top w:val="none" w:sz="0" w:space="0" w:color="auto"/>
            <w:left w:val="none" w:sz="0" w:space="0" w:color="auto"/>
            <w:bottom w:val="none" w:sz="0" w:space="0" w:color="auto"/>
            <w:right w:val="none" w:sz="0" w:space="0" w:color="auto"/>
          </w:divBdr>
        </w:div>
        <w:div w:id="739436">
          <w:marLeft w:val="640"/>
          <w:marRight w:val="0"/>
          <w:marTop w:val="0"/>
          <w:marBottom w:val="0"/>
          <w:divBdr>
            <w:top w:val="none" w:sz="0" w:space="0" w:color="auto"/>
            <w:left w:val="none" w:sz="0" w:space="0" w:color="auto"/>
            <w:bottom w:val="none" w:sz="0" w:space="0" w:color="auto"/>
            <w:right w:val="none" w:sz="0" w:space="0" w:color="auto"/>
          </w:divBdr>
        </w:div>
        <w:div w:id="1098795119">
          <w:marLeft w:val="640"/>
          <w:marRight w:val="0"/>
          <w:marTop w:val="0"/>
          <w:marBottom w:val="0"/>
          <w:divBdr>
            <w:top w:val="none" w:sz="0" w:space="0" w:color="auto"/>
            <w:left w:val="none" w:sz="0" w:space="0" w:color="auto"/>
            <w:bottom w:val="none" w:sz="0" w:space="0" w:color="auto"/>
            <w:right w:val="none" w:sz="0" w:space="0" w:color="auto"/>
          </w:divBdr>
        </w:div>
        <w:div w:id="2122912131">
          <w:marLeft w:val="640"/>
          <w:marRight w:val="0"/>
          <w:marTop w:val="0"/>
          <w:marBottom w:val="0"/>
          <w:divBdr>
            <w:top w:val="none" w:sz="0" w:space="0" w:color="auto"/>
            <w:left w:val="none" w:sz="0" w:space="0" w:color="auto"/>
            <w:bottom w:val="none" w:sz="0" w:space="0" w:color="auto"/>
            <w:right w:val="none" w:sz="0" w:space="0" w:color="auto"/>
          </w:divBdr>
        </w:div>
        <w:div w:id="1567494092">
          <w:marLeft w:val="640"/>
          <w:marRight w:val="0"/>
          <w:marTop w:val="0"/>
          <w:marBottom w:val="0"/>
          <w:divBdr>
            <w:top w:val="none" w:sz="0" w:space="0" w:color="auto"/>
            <w:left w:val="none" w:sz="0" w:space="0" w:color="auto"/>
            <w:bottom w:val="none" w:sz="0" w:space="0" w:color="auto"/>
            <w:right w:val="none" w:sz="0" w:space="0" w:color="auto"/>
          </w:divBdr>
        </w:div>
        <w:div w:id="1631741455">
          <w:marLeft w:val="640"/>
          <w:marRight w:val="0"/>
          <w:marTop w:val="0"/>
          <w:marBottom w:val="0"/>
          <w:divBdr>
            <w:top w:val="none" w:sz="0" w:space="0" w:color="auto"/>
            <w:left w:val="none" w:sz="0" w:space="0" w:color="auto"/>
            <w:bottom w:val="none" w:sz="0" w:space="0" w:color="auto"/>
            <w:right w:val="none" w:sz="0" w:space="0" w:color="auto"/>
          </w:divBdr>
        </w:div>
        <w:div w:id="1370912711">
          <w:marLeft w:val="640"/>
          <w:marRight w:val="0"/>
          <w:marTop w:val="0"/>
          <w:marBottom w:val="0"/>
          <w:divBdr>
            <w:top w:val="none" w:sz="0" w:space="0" w:color="auto"/>
            <w:left w:val="none" w:sz="0" w:space="0" w:color="auto"/>
            <w:bottom w:val="none" w:sz="0" w:space="0" w:color="auto"/>
            <w:right w:val="none" w:sz="0" w:space="0" w:color="auto"/>
          </w:divBdr>
        </w:div>
        <w:div w:id="604534303">
          <w:marLeft w:val="640"/>
          <w:marRight w:val="0"/>
          <w:marTop w:val="0"/>
          <w:marBottom w:val="0"/>
          <w:divBdr>
            <w:top w:val="none" w:sz="0" w:space="0" w:color="auto"/>
            <w:left w:val="none" w:sz="0" w:space="0" w:color="auto"/>
            <w:bottom w:val="none" w:sz="0" w:space="0" w:color="auto"/>
            <w:right w:val="none" w:sz="0" w:space="0" w:color="auto"/>
          </w:divBdr>
        </w:div>
        <w:div w:id="1626884322">
          <w:marLeft w:val="640"/>
          <w:marRight w:val="0"/>
          <w:marTop w:val="0"/>
          <w:marBottom w:val="0"/>
          <w:divBdr>
            <w:top w:val="none" w:sz="0" w:space="0" w:color="auto"/>
            <w:left w:val="none" w:sz="0" w:space="0" w:color="auto"/>
            <w:bottom w:val="none" w:sz="0" w:space="0" w:color="auto"/>
            <w:right w:val="none" w:sz="0" w:space="0" w:color="auto"/>
          </w:divBdr>
        </w:div>
        <w:div w:id="754934497">
          <w:marLeft w:val="640"/>
          <w:marRight w:val="0"/>
          <w:marTop w:val="0"/>
          <w:marBottom w:val="0"/>
          <w:divBdr>
            <w:top w:val="none" w:sz="0" w:space="0" w:color="auto"/>
            <w:left w:val="none" w:sz="0" w:space="0" w:color="auto"/>
            <w:bottom w:val="none" w:sz="0" w:space="0" w:color="auto"/>
            <w:right w:val="none" w:sz="0" w:space="0" w:color="auto"/>
          </w:divBdr>
        </w:div>
        <w:div w:id="1639530089">
          <w:marLeft w:val="640"/>
          <w:marRight w:val="0"/>
          <w:marTop w:val="0"/>
          <w:marBottom w:val="0"/>
          <w:divBdr>
            <w:top w:val="none" w:sz="0" w:space="0" w:color="auto"/>
            <w:left w:val="none" w:sz="0" w:space="0" w:color="auto"/>
            <w:bottom w:val="none" w:sz="0" w:space="0" w:color="auto"/>
            <w:right w:val="none" w:sz="0" w:space="0" w:color="auto"/>
          </w:divBdr>
        </w:div>
        <w:div w:id="2137603192">
          <w:marLeft w:val="640"/>
          <w:marRight w:val="0"/>
          <w:marTop w:val="0"/>
          <w:marBottom w:val="0"/>
          <w:divBdr>
            <w:top w:val="none" w:sz="0" w:space="0" w:color="auto"/>
            <w:left w:val="none" w:sz="0" w:space="0" w:color="auto"/>
            <w:bottom w:val="none" w:sz="0" w:space="0" w:color="auto"/>
            <w:right w:val="none" w:sz="0" w:space="0" w:color="auto"/>
          </w:divBdr>
        </w:div>
        <w:div w:id="1243295708">
          <w:marLeft w:val="640"/>
          <w:marRight w:val="0"/>
          <w:marTop w:val="0"/>
          <w:marBottom w:val="0"/>
          <w:divBdr>
            <w:top w:val="none" w:sz="0" w:space="0" w:color="auto"/>
            <w:left w:val="none" w:sz="0" w:space="0" w:color="auto"/>
            <w:bottom w:val="none" w:sz="0" w:space="0" w:color="auto"/>
            <w:right w:val="none" w:sz="0" w:space="0" w:color="auto"/>
          </w:divBdr>
        </w:div>
        <w:div w:id="176817305">
          <w:marLeft w:val="640"/>
          <w:marRight w:val="0"/>
          <w:marTop w:val="0"/>
          <w:marBottom w:val="0"/>
          <w:divBdr>
            <w:top w:val="none" w:sz="0" w:space="0" w:color="auto"/>
            <w:left w:val="none" w:sz="0" w:space="0" w:color="auto"/>
            <w:bottom w:val="none" w:sz="0" w:space="0" w:color="auto"/>
            <w:right w:val="none" w:sz="0" w:space="0" w:color="auto"/>
          </w:divBdr>
        </w:div>
        <w:div w:id="1273780166">
          <w:marLeft w:val="640"/>
          <w:marRight w:val="0"/>
          <w:marTop w:val="0"/>
          <w:marBottom w:val="0"/>
          <w:divBdr>
            <w:top w:val="none" w:sz="0" w:space="0" w:color="auto"/>
            <w:left w:val="none" w:sz="0" w:space="0" w:color="auto"/>
            <w:bottom w:val="none" w:sz="0" w:space="0" w:color="auto"/>
            <w:right w:val="none" w:sz="0" w:space="0" w:color="auto"/>
          </w:divBdr>
        </w:div>
        <w:div w:id="94985214">
          <w:marLeft w:val="640"/>
          <w:marRight w:val="0"/>
          <w:marTop w:val="0"/>
          <w:marBottom w:val="0"/>
          <w:divBdr>
            <w:top w:val="none" w:sz="0" w:space="0" w:color="auto"/>
            <w:left w:val="none" w:sz="0" w:space="0" w:color="auto"/>
            <w:bottom w:val="none" w:sz="0" w:space="0" w:color="auto"/>
            <w:right w:val="none" w:sz="0" w:space="0" w:color="auto"/>
          </w:divBdr>
        </w:div>
        <w:div w:id="384335018">
          <w:marLeft w:val="640"/>
          <w:marRight w:val="0"/>
          <w:marTop w:val="0"/>
          <w:marBottom w:val="0"/>
          <w:divBdr>
            <w:top w:val="none" w:sz="0" w:space="0" w:color="auto"/>
            <w:left w:val="none" w:sz="0" w:space="0" w:color="auto"/>
            <w:bottom w:val="none" w:sz="0" w:space="0" w:color="auto"/>
            <w:right w:val="none" w:sz="0" w:space="0" w:color="auto"/>
          </w:divBdr>
        </w:div>
        <w:div w:id="564146157">
          <w:marLeft w:val="640"/>
          <w:marRight w:val="0"/>
          <w:marTop w:val="0"/>
          <w:marBottom w:val="0"/>
          <w:divBdr>
            <w:top w:val="none" w:sz="0" w:space="0" w:color="auto"/>
            <w:left w:val="none" w:sz="0" w:space="0" w:color="auto"/>
            <w:bottom w:val="none" w:sz="0" w:space="0" w:color="auto"/>
            <w:right w:val="none" w:sz="0" w:space="0" w:color="auto"/>
          </w:divBdr>
        </w:div>
        <w:div w:id="2115396546">
          <w:marLeft w:val="640"/>
          <w:marRight w:val="0"/>
          <w:marTop w:val="0"/>
          <w:marBottom w:val="0"/>
          <w:divBdr>
            <w:top w:val="none" w:sz="0" w:space="0" w:color="auto"/>
            <w:left w:val="none" w:sz="0" w:space="0" w:color="auto"/>
            <w:bottom w:val="none" w:sz="0" w:space="0" w:color="auto"/>
            <w:right w:val="none" w:sz="0" w:space="0" w:color="auto"/>
          </w:divBdr>
        </w:div>
        <w:div w:id="535776518">
          <w:marLeft w:val="640"/>
          <w:marRight w:val="0"/>
          <w:marTop w:val="0"/>
          <w:marBottom w:val="0"/>
          <w:divBdr>
            <w:top w:val="none" w:sz="0" w:space="0" w:color="auto"/>
            <w:left w:val="none" w:sz="0" w:space="0" w:color="auto"/>
            <w:bottom w:val="none" w:sz="0" w:space="0" w:color="auto"/>
            <w:right w:val="none" w:sz="0" w:space="0" w:color="auto"/>
          </w:divBdr>
        </w:div>
        <w:div w:id="433988188">
          <w:marLeft w:val="640"/>
          <w:marRight w:val="0"/>
          <w:marTop w:val="0"/>
          <w:marBottom w:val="0"/>
          <w:divBdr>
            <w:top w:val="none" w:sz="0" w:space="0" w:color="auto"/>
            <w:left w:val="none" w:sz="0" w:space="0" w:color="auto"/>
            <w:bottom w:val="none" w:sz="0" w:space="0" w:color="auto"/>
            <w:right w:val="none" w:sz="0" w:space="0" w:color="auto"/>
          </w:divBdr>
        </w:div>
        <w:div w:id="1299992151">
          <w:marLeft w:val="640"/>
          <w:marRight w:val="0"/>
          <w:marTop w:val="0"/>
          <w:marBottom w:val="0"/>
          <w:divBdr>
            <w:top w:val="none" w:sz="0" w:space="0" w:color="auto"/>
            <w:left w:val="none" w:sz="0" w:space="0" w:color="auto"/>
            <w:bottom w:val="none" w:sz="0" w:space="0" w:color="auto"/>
            <w:right w:val="none" w:sz="0" w:space="0" w:color="auto"/>
          </w:divBdr>
        </w:div>
        <w:div w:id="2139948580">
          <w:marLeft w:val="640"/>
          <w:marRight w:val="0"/>
          <w:marTop w:val="0"/>
          <w:marBottom w:val="0"/>
          <w:divBdr>
            <w:top w:val="none" w:sz="0" w:space="0" w:color="auto"/>
            <w:left w:val="none" w:sz="0" w:space="0" w:color="auto"/>
            <w:bottom w:val="none" w:sz="0" w:space="0" w:color="auto"/>
            <w:right w:val="none" w:sz="0" w:space="0" w:color="auto"/>
          </w:divBdr>
        </w:div>
        <w:div w:id="16585187">
          <w:marLeft w:val="640"/>
          <w:marRight w:val="0"/>
          <w:marTop w:val="0"/>
          <w:marBottom w:val="0"/>
          <w:divBdr>
            <w:top w:val="none" w:sz="0" w:space="0" w:color="auto"/>
            <w:left w:val="none" w:sz="0" w:space="0" w:color="auto"/>
            <w:bottom w:val="none" w:sz="0" w:space="0" w:color="auto"/>
            <w:right w:val="none" w:sz="0" w:space="0" w:color="auto"/>
          </w:divBdr>
        </w:div>
        <w:div w:id="870800583">
          <w:marLeft w:val="640"/>
          <w:marRight w:val="0"/>
          <w:marTop w:val="0"/>
          <w:marBottom w:val="0"/>
          <w:divBdr>
            <w:top w:val="none" w:sz="0" w:space="0" w:color="auto"/>
            <w:left w:val="none" w:sz="0" w:space="0" w:color="auto"/>
            <w:bottom w:val="none" w:sz="0" w:space="0" w:color="auto"/>
            <w:right w:val="none" w:sz="0" w:space="0" w:color="auto"/>
          </w:divBdr>
        </w:div>
        <w:div w:id="1085037086">
          <w:marLeft w:val="640"/>
          <w:marRight w:val="0"/>
          <w:marTop w:val="0"/>
          <w:marBottom w:val="0"/>
          <w:divBdr>
            <w:top w:val="none" w:sz="0" w:space="0" w:color="auto"/>
            <w:left w:val="none" w:sz="0" w:space="0" w:color="auto"/>
            <w:bottom w:val="none" w:sz="0" w:space="0" w:color="auto"/>
            <w:right w:val="none" w:sz="0" w:space="0" w:color="auto"/>
          </w:divBdr>
        </w:div>
        <w:div w:id="710542282">
          <w:marLeft w:val="640"/>
          <w:marRight w:val="0"/>
          <w:marTop w:val="0"/>
          <w:marBottom w:val="0"/>
          <w:divBdr>
            <w:top w:val="none" w:sz="0" w:space="0" w:color="auto"/>
            <w:left w:val="none" w:sz="0" w:space="0" w:color="auto"/>
            <w:bottom w:val="none" w:sz="0" w:space="0" w:color="auto"/>
            <w:right w:val="none" w:sz="0" w:space="0" w:color="auto"/>
          </w:divBdr>
        </w:div>
        <w:div w:id="611598677">
          <w:marLeft w:val="640"/>
          <w:marRight w:val="0"/>
          <w:marTop w:val="0"/>
          <w:marBottom w:val="0"/>
          <w:divBdr>
            <w:top w:val="none" w:sz="0" w:space="0" w:color="auto"/>
            <w:left w:val="none" w:sz="0" w:space="0" w:color="auto"/>
            <w:bottom w:val="none" w:sz="0" w:space="0" w:color="auto"/>
            <w:right w:val="none" w:sz="0" w:space="0" w:color="auto"/>
          </w:divBdr>
        </w:div>
        <w:div w:id="1588270300">
          <w:marLeft w:val="640"/>
          <w:marRight w:val="0"/>
          <w:marTop w:val="0"/>
          <w:marBottom w:val="0"/>
          <w:divBdr>
            <w:top w:val="none" w:sz="0" w:space="0" w:color="auto"/>
            <w:left w:val="none" w:sz="0" w:space="0" w:color="auto"/>
            <w:bottom w:val="none" w:sz="0" w:space="0" w:color="auto"/>
            <w:right w:val="none" w:sz="0" w:space="0" w:color="auto"/>
          </w:divBdr>
        </w:div>
        <w:div w:id="2015912788">
          <w:marLeft w:val="640"/>
          <w:marRight w:val="0"/>
          <w:marTop w:val="0"/>
          <w:marBottom w:val="0"/>
          <w:divBdr>
            <w:top w:val="none" w:sz="0" w:space="0" w:color="auto"/>
            <w:left w:val="none" w:sz="0" w:space="0" w:color="auto"/>
            <w:bottom w:val="none" w:sz="0" w:space="0" w:color="auto"/>
            <w:right w:val="none" w:sz="0" w:space="0" w:color="auto"/>
          </w:divBdr>
        </w:div>
        <w:div w:id="410129475">
          <w:marLeft w:val="640"/>
          <w:marRight w:val="0"/>
          <w:marTop w:val="0"/>
          <w:marBottom w:val="0"/>
          <w:divBdr>
            <w:top w:val="none" w:sz="0" w:space="0" w:color="auto"/>
            <w:left w:val="none" w:sz="0" w:space="0" w:color="auto"/>
            <w:bottom w:val="none" w:sz="0" w:space="0" w:color="auto"/>
            <w:right w:val="none" w:sz="0" w:space="0" w:color="auto"/>
          </w:divBdr>
        </w:div>
        <w:div w:id="1043864572">
          <w:marLeft w:val="640"/>
          <w:marRight w:val="0"/>
          <w:marTop w:val="0"/>
          <w:marBottom w:val="0"/>
          <w:divBdr>
            <w:top w:val="none" w:sz="0" w:space="0" w:color="auto"/>
            <w:left w:val="none" w:sz="0" w:space="0" w:color="auto"/>
            <w:bottom w:val="none" w:sz="0" w:space="0" w:color="auto"/>
            <w:right w:val="none" w:sz="0" w:space="0" w:color="auto"/>
          </w:divBdr>
        </w:div>
        <w:div w:id="659700251">
          <w:marLeft w:val="640"/>
          <w:marRight w:val="0"/>
          <w:marTop w:val="0"/>
          <w:marBottom w:val="0"/>
          <w:divBdr>
            <w:top w:val="none" w:sz="0" w:space="0" w:color="auto"/>
            <w:left w:val="none" w:sz="0" w:space="0" w:color="auto"/>
            <w:bottom w:val="none" w:sz="0" w:space="0" w:color="auto"/>
            <w:right w:val="none" w:sz="0" w:space="0" w:color="auto"/>
          </w:divBdr>
        </w:div>
        <w:div w:id="261032313">
          <w:marLeft w:val="640"/>
          <w:marRight w:val="0"/>
          <w:marTop w:val="0"/>
          <w:marBottom w:val="0"/>
          <w:divBdr>
            <w:top w:val="none" w:sz="0" w:space="0" w:color="auto"/>
            <w:left w:val="none" w:sz="0" w:space="0" w:color="auto"/>
            <w:bottom w:val="none" w:sz="0" w:space="0" w:color="auto"/>
            <w:right w:val="none" w:sz="0" w:space="0" w:color="auto"/>
          </w:divBdr>
        </w:div>
        <w:div w:id="1330716699">
          <w:marLeft w:val="640"/>
          <w:marRight w:val="0"/>
          <w:marTop w:val="0"/>
          <w:marBottom w:val="0"/>
          <w:divBdr>
            <w:top w:val="none" w:sz="0" w:space="0" w:color="auto"/>
            <w:left w:val="none" w:sz="0" w:space="0" w:color="auto"/>
            <w:bottom w:val="none" w:sz="0" w:space="0" w:color="auto"/>
            <w:right w:val="none" w:sz="0" w:space="0" w:color="auto"/>
          </w:divBdr>
        </w:div>
        <w:div w:id="1152286097">
          <w:marLeft w:val="640"/>
          <w:marRight w:val="0"/>
          <w:marTop w:val="0"/>
          <w:marBottom w:val="0"/>
          <w:divBdr>
            <w:top w:val="none" w:sz="0" w:space="0" w:color="auto"/>
            <w:left w:val="none" w:sz="0" w:space="0" w:color="auto"/>
            <w:bottom w:val="none" w:sz="0" w:space="0" w:color="auto"/>
            <w:right w:val="none" w:sz="0" w:space="0" w:color="auto"/>
          </w:divBdr>
        </w:div>
        <w:div w:id="737047552">
          <w:marLeft w:val="640"/>
          <w:marRight w:val="0"/>
          <w:marTop w:val="0"/>
          <w:marBottom w:val="0"/>
          <w:divBdr>
            <w:top w:val="none" w:sz="0" w:space="0" w:color="auto"/>
            <w:left w:val="none" w:sz="0" w:space="0" w:color="auto"/>
            <w:bottom w:val="none" w:sz="0" w:space="0" w:color="auto"/>
            <w:right w:val="none" w:sz="0" w:space="0" w:color="auto"/>
          </w:divBdr>
        </w:div>
        <w:div w:id="1292322009">
          <w:marLeft w:val="640"/>
          <w:marRight w:val="0"/>
          <w:marTop w:val="0"/>
          <w:marBottom w:val="0"/>
          <w:divBdr>
            <w:top w:val="none" w:sz="0" w:space="0" w:color="auto"/>
            <w:left w:val="none" w:sz="0" w:space="0" w:color="auto"/>
            <w:bottom w:val="none" w:sz="0" w:space="0" w:color="auto"/>
            <w:right w:val="none" w:sz="0" w:space="0" w:color="auto"/>
          </w:divBdr>
        </w:div>
        <w:div w:id="65760578">
          <w:marLeft w:val="640"/>
          <w:marRight w:val="0"/>
          <w:marTop w:val="0"/>
          <w:marBottom w:val="0"/>
          <w:divBdr>
            <w:top w:val="none" w:sz="0" w:space="0" w:color="auto"/>
            <w:left w:val="none" w:sz="0" w:space="0" w:color="auto"/>
            <w:bottom w:val="none" w:sz="0" w:space="0" w:color="auto"/>
            <w:right w:val="none" w:sz="0" w:space="0" w:color="auto"/>
          </w:divBdr>
        </w:div>
        <w:div w:id="1056705907">
          <w:marLeft w:val="640"/>
          <w:marRight w:val="0"/>
          <w:marTop w:val="0"/>
          <w:marBottom w:val="0"/>
          <w:divBdr>
            <w:top w:val="none" w:sz="0" w:space="0" w:color="auto"/>
            <w:left w:val="none" w:sz="0" w:space="0" w:color="auto"/>
            <w:bottom w:val="none" w:sz="0" w:space="0" w:color="auto"/>
            <w:right w:val="none" w:sz="0" w:space="0" w:color="auto"/>
          </w:divBdr>
        </w:div>
        <w:div w:id="906115470">
          <w:marLeft w:val="640"/>
          <w:marRight w:val="0"/>
          <w:marTop w:val="0"/>
          <w:marBottom w:val="0"/>
          <w:divBdr>
            <w:top w:val="none" w:sz="0" w:space="0" w:color="auto"/>
            <w:left w:val="none" w:sz="0" w:space="0" w:color="auto"/>
            <w:bottom w:val="none" w:sz="0" w:space="0" w:color="auto"/>
            <w:right w:val="none" w:sz="0" w:space="0" w:color="auto"/>
          </w:divBdr>
        </w:div>
        <w:div w:id="1415708687">
          <w:marLeft w:val="640"/>
          <w:marRight w:val="0"/>
          <w:marTop w:val="0"/>
          <w:marBottom w:val="0"/>
          <w:divBdr>
            <w:top w:val="none" w:sz="0" w:space="0" w:color="auto"/>
            <w:left w:val="none" w:sz="0" w:space="0" w:color="auto"/>
            <w:bottom w:val="none" w:sz="0" w:space="0" w:color="auto"/>
            <w:right w:val="none" w:sz="0" w:space="0" w:color="auto"/>
          </w:divBdr>
        </w:div>
        <w:div w:id="224030400">
          <w:marLeft w:val="640"/>
          <w:marRight w:val="0"/>
          <w:marTop w:val="0"/>
          <w:marBottom w:val="0"/>
          <w:divBdr>
            <w:top w:val="none" w:sz="0" w:space="0" w:color="auto"/>
            <w:left w:val="none" w:sz="0" w:space="0" w:color="auto"/>
            <w:bottom w:val="none" w:sz="0" w:space="0" w:color="auto"/>
            <w:right w:val="none" w:sz="0" w:space="0" w:color="auto"/>
          </w:divBdr>
        </w:div>
        <w:div w:id="1724862375">
          <w:marLeft w:val="640"/>
          <w:marRight w:val="0"/>
          <w:marTop w:val="0"/>
          <w:marBottom w:val="0"/>
          <w:divBdr>
            <w:top w:val="none" w:sz="0" w:space="0" w:color="auto"/>
            <w:left w:val="none" w:sz="0" w:space="0" w:color="auto"/>
            <w:bottom w:val="none" w:sz="0" w:space="0" w:color="auto"/>
            <w:right w:val="none" w:sz="0" w:space="0" w:color="auto"/>
          </w:divBdr>
        </w:div>
        <w:div w:id="1998142912">
          <w:marLeft w:val="640"/>
          <w:marRight w:val="0"/>
          <w:marTop w:val="0"/>
          <w:marBottom w:val="0"/>
          <w:divBdr>
            <w:top w:val="none" w:sz="0" w:space="0" w:color="auto"/>
            <w:left w:val="none" w:sz="0" w:space="0" w:color="auto"/>
            <w:bottom w:val="none" w:sz="0" w:space="0" w:color="auto"/>
            <w:right w:val="none" w:sz="0" w:space="0" w:color="auto"/>
          </w:divBdr>
        </w:div>
        <w:div w:id="356083320">
          <w:marLeft w:val="640"/>
          <w:marRight w:val="0"/>
          <w:marTop w:val="0"/>
          <w:marBottom w:val="0"/>
          <w:divBdr>
            <w:top w:val="none" w:sz="0" w:space="0" w:color="auto"/>
            <w:left w:val="none" w:sz="0" w:space="0" w:color="auto"/>
            <w:bottom w:val="none" w:sz="0" w:space="0" w:color="auto"/>
            <w:right w:val="none" w:sz="0" w:space="0" w:color="auto"/>
          </w:divBdr>
        </w:div>
        <w:div w:id="180364993">
          <w:marLeft w:val="640"/>
          <w:marRight w:val="0"/>
          <w:marTop w:val="0"/>
          <w:marBottom w:val="0"/>
          <w:divBdr>
            <w:top w:val="none" w:sz="0" w:space="0" w:color="auto"/>
            <w:left w:val="none" w:sz="0" w:space="0" w:color="auto"/>
            <w:bottom w:val="none" w:sz="0" w:space="0" w:color="auto"/>
            <w:right w:val="none" w:sz="0" w:space="0" w:color="auto"/>
          </w:divBdr>
        </w:div>
        <w:div w:id="50421490">
          <w:marLeft w:val="640"/>
          <w:marRight w:val="0"/>
          <w:marTop w:val="0"/>
          <w:marBottom w:val="0"/>
          <w:divBdr>
            <w:top w:val="none" w:sz="0" w:space="0" w:color="auto"/>
            <w:left w:val="none" w:sz="0" w:space="0" w:color="auto"/>
            <w:bottom w:val="none" w:sz="0" w:space="0" w:color="auto"/>
            <w:right w:val="none" w:sz="0" w:space="0" w:color="auto"/>
          </w:divBdr>
        </w:div>
        <w:div w:id="1754274833">
          <w:marLeft w:val="640"/>
          <w:marRight w:val="0"/>
          <w:marTop w:val="0"/>
          <w:marBottom w:val="0"/>
          <w:divBdr>
            <w:top w:val="none" w:sz="0" w:space="0" w:color="auto"/>
            <w:left w:val="none" w:sz="0" w:space="0" w:color="auto"/>
            <w:bottom w:val="none" w:sz="0" w:space="0" w:color="auto"/>
            <w:right w:val="none" w:sz="0" w:space="0" w:color="auto"/>
          </w:divBdr>
        </w:div>
        <w:div w:id="1756898331">
          <w:marLeft w:val="640"/>
          <w:marRight w:val="0"/>
          <w:marTop w:val="0"/>
          <w:marBottom w:val="0"/>
          <w:divBdr>
            <w:top w:val="none" w:sz="0" w:space="0" w:color="auto"/>
            <w:left w:val="none" w:sz="0" w:space="0" w:color="auto"/>
            <w:bottom w:val="none" w:sz="0" w:space="0" w:color="auto"/>
            <w:right w:val="none" w:sz="0" w:space="0" w:color="auto"/>
          </w:divBdr>
        </w:div>
        <w:div w:id="2024748104">
          <w:marLeft w:val="640"/>
          <w:marRight w:val="0"/>
          <w:marTop w:val="0"/>
          <w:marBottom w:val="0"/>
          <w:divBdr>
            <w:top w:val="none" w:sz="0" w:space="0" w:color="auto"/>
            <w:left w:val="none" w:sz="0" w:space="0" w:color="auto"/>
            <w:bottom w:val="none" w:sz="0" w:space="0" w:color="auto"/>
            <w:right w:val="none" w:sz="0" w:space="0" w:color="auto"/>
          </w:divBdr>
        </w:div>
        <w:div w:id="577862153">
          <w:marLeft w:val="640"/>
          <w:marRight w:val="0"/>
          <w:marTop w:val="0"/>
          <w:marBottom w:val="0"/>
          <w:divBdr>
            <w:top w:val="none" w:sz="0" w:space="0" w:color="auto"/>
            <w:left w:val="none" w:sz="0" w:space="0" w:color="auto"/>
            <w:bottom w:val="none" w:sz="0" w:space="0" w:color="auto"/>
            <w:right w:val="none" w:sz="0" w:space="0" w:color="auto"/>
          </w:divBdr>
        </w:div>
        <w:div w:id="735250795">
          <w:marLeft w:val="640"/>
          <w:marRight w:val="0"/>
          <w:marTop w:val="0"/>
          <w:marBottom w:val="0"/>
          <w:divBdr>
            <w:top w:val="none" w:sz="0" w:space="0" w:color="auto"/>
            <w:left w:val="none" w:sz="0" w:space="0" w:color="auto"/>
            <w:bottom w:val="none" w:sz="0" w:space="0" w:color="auto"/>
            <w:right w:val="none" w:sz="0" w:space="0" w:color="auto"/>
          </w:divBdr>
        </w:div>
        <w:div w:id="1654872827">
          <w:marLeft w:val="640"/>
          <w:marRight w:val="0"/>
          <w:marTop w:val="0"/>
          <w:marBottom w:val="0"/>
          <w:divBdr>
            <w:top w:val="none" w:sz="0" w:space="0" w:color="auto"/>
            <w:left w:val="none" w:sz="0" w:space="0" w:color="auto"/>
            <w:bottom w:val="none" w:sz="0" w:space="0" w:color="auto"/>
            <w:right w:val="none" w:sz="0" w:space="0" w:color="auto"/>
          </w:divBdr>
        </w:div>
        <w:div w:id="353307401">
          <w:marLeft w:val="640"/>
          <w:marRight w:val="0"/>
          <w:marTop w:val="0"/>
          <w:marBottom w:val="0"/>
          <w:divBdr>
            <w:top w:val="none" w:sz="0" w:space="0" w:color="auto"/>
            <w:left w:val="none" w:sz="0" w:space="0" w:color="auto"/>
            <w:bottom w:val="none" w:sz="0" w:space="0" w:color="auto"/>
            <w:right w:val="none" w:sz="0" w:space="0" w:color="auto"/>
          </w:divBdr>
        </w:div>
        <w:div w:id="1431897648">
          <w:marLeft w:val="640"/>
          <w:marRight w:val="0"/>
          <w:marTop w:val="0"/>
          <w:marBottom w:val="0"/>
          <w:divBdr>
            <w:top w:val="none" w:sz="0" w:space="0" w:color="auto"/>
            <w:left w:val="none" w:sz="0" w:space="0" w:color="auto"/>
            <w:bottom w:val="none" w:sz="0" w:space="0" w:color="auto"/>
            <w:right w:val="none" w:sz="0" w:space="0" w:color="auto"/>
          </w:divBdr>
        </w:div>
        <w:div w:id="371466086">
          <w:marLeft w:val="640"/>
          <w:marRight w:val="0"/>
          <w:marTop w:val="0"/>
          <w:marBottom w:val="0"/>
          <w:divBdr>
            <w:top w:val="none" w:sz="0" w:space="0" w:color="auto"/>
            <w:left w:val="none" w:sz="0" w:space="0" w:color="auto"/>
            <w:bottom w:val="none" w:sz="0" w:space="0" w:color="auto"/>
            <w:right w:val="none" w:sz="0" w:space="0" w:color="auto"/>
          </w:divBdr>
        </w:div>
        <w:div w:id="1872763479">
          <w:marLeft w:val="640"/>
          <w:marRight w:val="0"/>
          <w:marTop w:val="0"/>
          <w:marBottom w:val="0"/>
          <w:divBdr>
            <w:top w:val="none" w:sz="0" w:space="0" w:color="auto"/>
            <w:left w:val="none" w:sz="0" w:space="0" w:color="auto"/>
            <w:bottom w:val="none" w:sz="0" w:space="0" w:color="auto"/>
            <w:right w:val="none" w:sz="0" w:space="0" w:color="auto"/>
          </w:divBdr>
        </w:div>
        <w:div w:id="1424952626">
          <w:marLeft w:val="640"/>
          <w:marRight w:val="0"/>
          <w:marTop w:val="0"/>
          <w:marBottom w:val="0"/>
          <w:divBdr>
            <w:top w:val="none" w:sz="0" w:space="0" w:color="auto"/>
            <w:left w:val="none" w:sz="0" w:space="0" w:color="auto"/>
            <w:bottom w:val="none" w:sz="0" w:space="0" w:color="auto"/>
            <w:right w:val="none" w:sz="0" w:space="0" w:color="auto"/>
          </w:divBdr>
        </w:div>
        <w:div w:id="1342779227">
          <w:marLeft w:val="640"/>
          <w:marRight w:val="0"/>
          <w:marTop w:val="0"/>
          <w:marBottom w:val="0"/>
          <w:divBdr>
            <w:top w:val="none" w:sz="0" w:space="0" w:color="auto"/>
            <w:left w:val="none" w:sz="0" w:space="0" w:color="auto"/>
            <w:bottom w:val="none" w:sz="0" w:space="0" w:color="auto"/>
            <w:right w:val="none" w:sz="0" w:space="0" w:color="auto"/>
          </w:divBdr>
        </w:div>
        <w:div w:id="86274326">
          <w:marLeft w:val="640"/>
          <w:marRight w:val="0"/>
          <w:marTop w:val="0"/>
          <w:marBottom w:val="0"/>
          <w:divBdr>
            <w:top w:val="none" w:sz="0" w:space="0" w:color="auto"/>
            <w:left w:val="none" w:sz="0" w:space="0" w:color="auto"/>
            <w:bottom w:val="none" w:sz="0" w:space="0" w:color="auto"/>
            <w:right w:val="none" w:sz="0" w:space="0" w:color="auto"/>
          </w:divBdr>
        </w:div>
        <w:div w:id="1131438951">
          <w:marLeft w:val="640"/>
          <w:marRight w:val="0"/>
          <w:marTop w:val="0"/>
          <w:marBottom w:val="0"/>
          <w:divBdr>
            <w:top w:val="none" w:sz="0" w:space="0" w:color="auto"/>
            <w:left w:val="none" w:sz="0" w:space="0" w:color="auto"/>
            <w:bottom w:val="none" w:sz="0" w:space="0" w:color="auto"/>
            <w:right w:val="none" w:sz="0" w:space="0" w:color="auto"/>
          </w:divBdr>
        </w:div>
        <w:div w:id="252475418">
          <w:marLeft w:val="640"/>
          <w:marRight w:val="0"/>
          <w:marTop w:val="0"/>
          <w:marBottom w:val="0"/>
          <w:divBdr>
            <w:top w:val="none" w:sz="0" w:space="0" w:color="auto"/>
            <w:left w:val="none" w:sz="0" w:space="0" w:color="auto"/>
            <w:bottom w:val="none" w:sz="0" w:space="0" w:color="auto"/>
            <w:right w:val="none" w:sz="0" w:space="0" w:color="auto"/>
          </w:divBdr>
        </w:div>
        <w:div w:id="1164206659">
          <w:marLeft w:val="640"/>
          <w:marRight w:val="0"/>
          <w:marTop w:val="0"/>
          <w:marBottom w:val="0"/>
          <w:divBdr>
            <w:top w:val="none" w:sz="0" w:space="0" w:color="auto"/>
            <w:left w:val="none" w:sz="0" w:space="0" w:color="auto"/>
            <w:bottom w:val="none" w:sz="0" w:space="0" w:color="auto"/>
            <w:right w:val="none" w:sz="0" w:space="0" w:color="auto"/>
          </w:divBdr>
        </w:div>
        <w:div w:id="41755068">
          <w:marLeft w:val="640"/>
          <w:marRight w:val="0"/>
          <w:marTop w:val="0"/>
          <w:marBottom w:val="0"/>
          <w:divBdr>
            <w:top w:val="none" w:sz="0" w:space="0" w:color="auto"/>
            <w:left w:val="none" w:sz="0" w:space="0" w:color="auto"/>
            <w:bottom w:val="none" w:sz="0" w:space="0" w:color="auto"/>
            <w:right w:val="none" w:sz="0" w:space="0" w:color="auto"/>
          </w:divBdr>
        </w:div>
        <w:div w:id="1079058094">
          <w:marLeft w:val="640"/>
          <w:marRight w:val="0"/>
          <w:marTop w:val="0"/>
          <w:marBottom w:val="0"/>
          <w:divBdr>
            <w:top w:val="none" w:sz="0" w:space="0" w:color="auto"/>
            <w:left w:val="none" w:sz="0" w:space="0" w:color="auto"/>
            <w:bottom w:val="none" w:sz="0" w:space="0" w:color="auto"/>
            <w:right w:val="none" w:sz="0" w:space="0" w:color="auto"/>
          </w:divBdr>
        </w:div>
        <w:div w:id="673991017">
          <w:marLeft w:val="640"/>
          <w:marRight w:val="0"/>
          <w:marTop w:val="0"/>
          <w:marBottom w:val="0"/>
          <w:divBdr>
            <w:top w:val="none" w:sz="0" w:space="0" w:color="auto"/>
            <w:left w:val="none" w:sz="0" w:space="0" w:color="auto"/>
            <w:bottom w:val="none" w:sz="0" w:space="0" w:color="auto"/>
            <w:right w:val="none" w:sz="0" w:space="0" w:color="auto"/>
          </w:divBdr>
        </w:div>
        <w:div w:id="383601026">
          <w:marLeft w:val="640"/>
          <w:marRight w:val="0"/>
          <w:marTop w:val="0"/>
          <w:marBottom w:val="0"/>
          <w:divBdr>
            <w:top w:val="none" w:sz="0" w:space="0" w:color="auto"/>
            <w:left w:val="none" w:sz="0" w:space="0" w:color="auto"/>
            <w:bottom w:val="none" w:sz="0" w:space="0" w:color="auto"/>
            <w:right w:val="none" w:sz="0" w:space="0" w:color="auto"/>
          </w:divBdr>
        </w:div>
        <w:div w:id="1202473837">
          <w:marLeft w:val="640"/>
          <w:marRight w:val="0"/>
          <w:marTop w:val="0"/>
          <w:marBottom w:val="0"/>
          <w:divBdr>
            <w:top w:val="none" w:sz="0" w:space="0" w:color="auto"/>
            <w:left w:val="none" w:sz="0" w:space="0" w:color="auto"/>
            <w:bottom w:val="none" w:sz="0" w:space="0" w:color="auto"/>
            <w:right w:val="none" w:sz="0" w:space="0" w:color="auto"/>
          </w:divBdr>
        </w:div>
        <w:div w:id="797382157">
          <w:marLeft w:val="640"/>
          <w:marRight w:val="0"/>
          <w:marTop w:val="0"/>
          <w:marBottom w:val="0"/>
          <w:divBdr>
            <w:top w:val="none" w:sz="0" w:space="0" w:color="auto"/>
            <w:left w:val="none" w:sz="0" w:space="0" w:color="auto"/>
            <w:bottom w:val="none" w:sz="0" w:space="0" w:color="auto"/>
            <w:right w:val="none" w:sz="0" w:space="0" w:color="auto"/>
          </w:divBdr>
        </w:div>
        <w:div w:id="1450977417">
          <w:marLeft w:val="640"/>
          <w:marRight w:val="0"/>
          <w:marTop w:val="0"/>
          <w:marBottom w:val="0"/>
          <w:divBdr>
            <w:top w:val="none" w:sz="0" w:space="0" w:color="auto"/>
            <w:left w:val="none" w:sz="0" w:space="0" w:color="auto"/>
            <w:bottom w:val="none" w:sz="0" w:space="0" w:color="auto"/>
            <w:right w:val="none" w:sz="0" w:space="0" w:color="auto"/>
          </w:divBdr>
        </w:div>
        <w:div w:id="222058959">
          <w:marLeft w:val="640"/>
          <w:marRight w:val="0"/>
          <w:marTop w:val="0"/>
          <w:marBottom w:val="0"/>
          <w:divBdr>
            <w:top w:val="none" w:sz="0" w:space="0" w:color="auto"/>
            <w:left w:val="none" w:sz="0" w:space="0" w:color="auto"/>
            <w:bottom w:val="none" w:sz="0" w:space="0" w:color="auto"/>
            <w:right w:val="none" w:sz="0" w:space="0" w:color="auto"/>
          </w:divBdr>
        </w:div>
        <w:div w:id="822697389">
          <w:marLeft w:val="640"/>
          <w:marRight w:val="0"/>
          <w:marTop w:val="0"/>
          <w:marBottom w:val="0"/>
          <w:divBdr>
            <w:top w:val="none" w:sz="0" w:space="0" w:color="auto"/>
            <w:left w:val="none" w:sz="0" w:space="0" w:color="auto"/>
            <w:bottom w:val="none" w:sz="0" w:space="0" w:color="auto"/>
            <w:right w:val="none" w:sz="0" w:space="0" w:color="auto"/>
          </w:divBdr>
        </w:div>
        <w:div w:id="1531183562">
          <w:marLeft w:val="640"/>
          <w:marRight w:val="0"/>
          <w:marTop w:val="0"/>
          <w:marBottom w:val="0"/>
          <w:divBdr>
            <w:top w:val="none" w:sz="0" w:space="0" w:color="auto"/>
            <w:left w:val="none" w:sz="0" w:space="0" w:color="auto"/>
            <w:bottom w:val="none" w:sz="0" w:space="0" w:color="auto"/>
            <w:right w:val="none" w:sz="0" w:space="0" w:color="auto"/>
          </w:divBdr>
        </w:div>
        <w:div w:id="760297706">
          <w:marLeft w:val="640"/>
          <w:marRight w:val="0"/>
          <w:marTop w:val="0"/>
          <w:marBottom w:val="0"/>
          <w:divBdr>
            <w:top w:val="none" w:sz="0" w:space="0" w:color="auto"/>
            <w:left w:val="none" w:sz="0" w:space="0" w:color="auto"/>
            <w:bottom w:val="none" w:sz="0" w:space="0" w:color="auto"/>
            <w:right w:val="none" w:sz="0" w:space="0" w:color="auto"/>
          </w:divBdr>
        </w:div>
        <w:div w:id="469857884">
          <w:marLeft w:val="640"/>
          <w:marRight w:val="0"/>
          <w:marTop w:val="0"/>
          <w:marBottom w:val="0"/>
          <w:divBdr>
            <w:top w:val="none" w:sz="0" w:space="0" w:color="auto"/>
            <w:left w:val="none" w:sz="0" w:space="0" w:color="auto"/>
            <w:bottom w:val="none" w:sz="0" w:space="0" w:color="auto"/>
            <w:right w:val="none" w:sz="0" w:space="0" w:color="auto"/>
          </w:divBdr>
        </w:div>
        <w:div w:id="2079552531">
          <w:marLeft w:val="640"/>
          <w:marRight w:val="0"/>
          <w:marTop w:val="0"/>
          <w:marBottom w:val="0"/>
          <w:divBdr>
            <w:top w:val="none" w:sz="0" w:space="0" w:color="auto"/>
            <w:left w:val="none" w:sz="0" w:space="0" w:color="auto"/>
            <w:bottom w:val="none" w:sz="0" w:space="0" w:color="auto"/>
            <w:right w:val="none" w:sz="0" w:space="0" w:color="auto"/>
          </w:divBdr>
        </w:div>
        <w:div w:id="553736707">
          <w:marLeft w:val="640"/>
          <w:marRight w:val="0"/>
          <w:marTop w:val="0"/>
          <w:marBottom w:val="0"/>
          <w:divBdr>
            <w:top w:val="none" w:sz="0" w:space="0" w:color="auto"/>
            <w:left w:val="none" w:sz="0" w:space="0" w:color="auto"/>
            <w:bottom w:val="none" w:sz="0" w:space="0" w:color="auto"/>
            <w:right w:val="none" w:sz="0" w:space="0" w:color="auto"/>
          </w:divBdr>
        </w:div>
        <w:div w:id="782841079">
          <w:marLeft w:val="640"/>
          <w:marRight w:val="0"/>
          <w:marTop w:val="0"/>
          <w:marBottom w:val="0"/>
          <w:divBdr>
            <w:top w:val="none" w:sz="0" w:space="0" w:color="auto"/>
            <w:left w:val="none" w:sz="0" w:space="0" w:color="auto"/>
            <w:bottom w:val="none" w:sz="0" w:space="0" w:color="auto"/>
            <w:right w:val="none" w:sz="0" w:space="0" w:color="auto"/>
          </w:divBdr>
        </w:div>
        <w:div w:id="285625961">
          <w:marLeft w:val="640"/>
          <w:marRight w:val="0"/>
          <w:marTop w:val="0"/>
          <w:marBottom w:val="0"/>
          <w:divBdr>
            <w:top w:val="none" w:sz="0" w:space="0" w:color="auto"/>
            <w:left w:val="none" w:sz="0" w:space="0" w:color="auto"/>
            <w:bottom w:val="none" w:sz="0" w:space="0" w:color="auto"/>
            <w:right w:val="none" w:sz="0" w:space="0" w:color="auto"/>
          </w:divBdr>
        </w:div>
        <w:div w:id="1672832654">
          <w:marLeft w:val="640"/>
          <w:marRight w:val="0"/>
          <w:marTop w:val="0"/>
          <w:marBottom w:val="0"/>
          <w:divBdr>
            <w:top w:val="none" w:sz="0" w:space="0" w:color="auto"/>
            <w:left w:val="none" w:sz="0" w:space="0" w:color="auto"/>
            <w:bottom w:val="none" w:sz="0" w:space="0" w:color="auto"/>
            <w:right w:val="none" w:sz="0" w:space="0" w:color="auto"/>
          </w:divBdr>
        </w:div>
        <w:div w:id="1108696851">
          <w:marLeft w:val="640"/>
          <w:marRight w:val="0"/>
          <w:marTop w:val="0"/>
          <w:marBottom w:val="0"/>
          <w:divBdr>
            <w:top w:val="none" w:sz="0" w:space="0" w:color="auto"/>
            <w:left w:val="none" w:sz="0" w:space="0" w:color="auto"/>
            <w:bottom w:val="none" w:sz="0" w:space="0" w:color="auto"/>
            <w:right w:val="none" w:sz="0" w:space="0" w:color="auto"/>
          </w:divBdr>
        </w:div>
        <w:div w:id="1644192328">
          <w:marLeft w:val="640"/>
          <w:marRight w:val="0"/>
          <w:marTop w:val="0"/>
          <w:marBottom w:val="0"/>
          <w:divBdr>
            <w:top w:val="none" w:sz="0" w:space="0" w:color="auto"/>
            <w:left w:val="none" w:sz="0" w:space="0" w:color="auto"/>
            <w:bottom w:val="none" w:sz="0" w:space="0" w:color="auto"/>
            <w:right w:val="none" w:sz="0" w:space="0" w:color="auto"/>
          </w:divBdr>
        </w:div>
        <w:div w:id="325943274">
          <w:marLeft w:val="640"/>
          <w:marRight w:val="0"/>
          <w:marTop w:val="0"/>
          <w:marBottom w:val="0"/>
          <w:divBdr>
            <w:top w:val="none" w:sz="0" w:space="0" w:color="auto"/>
            <w:left w:val="none" w:sz="0" w:space="0" w:color="auto"/>
            <w:bottom w:val="none" w:sz="0" w:space="0" w:color="auto"/>
            <w:right w:val="none" w:sz="0" w:space="0" w:color="auto"/>
          </w:divBdr>
        </w:div>
        <w:div w:id="1619679447">
          <w:marLeft w:val="640"/>
          <w:marRight w:val="0"/>
          <w:marTop w:val="0"/>
          <w:marBottom w:val="0"/>
          <w:divBdr>
            <w:top w:val="none" w:sz="0" w:space="0" w:color="auto"/>
            <w:left w:val="none" w:sz="0" w:space="0" w:color="auto"/>
            <w:bottom w:val="none" w:sz="0" w:space="0" w:color="auto"/>
            <w:right w:val="none" w:sz="0" w:space="0" w:color="auto"/>
          </w:divBdr>
        </w:div>
        <w:div w:id="2082868025">
          <w:marLeft w:val="640"/>
          <w:marRight w:val="0"/>
          <w:marTop w:val="0"/>
          <w:marBottom w:val="0"/>
          <w:divBdr>
            <w:top w:val="none" w:sz="0" w:space="0" w:color="auto"/>
            <w:left w:val="none" w:sz="0" w:space="0" w:color="auto"/>
            <w:bottom w:val="none" w:sz="0" w:space="0" w:color="auto"/>
            <w:right w:val="none" w:sz="0" w:space="0" w:color="auto"/>
          </w:divBdr>
        </w:div>
        <w:div w:id="1865360463">
          <w:marLeft w:val="640"/>
          <w:marRight w:val="0"/>
          <w:marTop w:val="0"/>
          <w:marBottom w:val="0"/>
          <w:divBdr>
            <w:top w:val="none" w:sz="0" w:space="0" w:color="auto"/>
            <w:left w:val="none" w:sz="0" w:space="0" w:color="auto"/>
            <w:bottom w:val="none" w:sz="0" w:space="0" w:color="auto"/>
            <w:right w:val="none" w:sz="0" w:space="0" w:color="auto"/>
          </w:divBdr>
        </w:div>
        <w:div w:id="1115294084">
          <w:marLeft w:val="640"/>
          <w:marRight w:val="0"/>
          <w:marTop w:val="0"/>
          <w:marBottom w:val="0"/>
          <w:divBdr>
            <w:top w:val="none" w:sz="0" w:space="0" w:color="auto"/>
            <w:left w:val="none" w:sz="0" w:space="0" w:color="auto"/>
            <w:bottom w:val="none" w:sz="0" w:space="0" w:color="auto"/>
            <w:right w:val="none" w:sz="0" w:space="0" w:color="auto"/>
          </w:divBdr>
        </w:div>
        <w:div w:id="101534247">
          <w:marLeft w:val="640"/>
          <w:marRight w:val="0"/>
          <w:marTop w:val="0"/>
          <w:marBottom w:val="0"/>
          <w:divBdr>
            <w:top w:val="none" w:sz="0" w:space="0" w:color="auto"/>
            <w:left w:val="none" w:sz="0" w:space="0" w:color="auto"/>
            <w:bottom w:val="none" w:sz="0" w:space="0" w:color="auto"/>
            <w:right w:val="none" w:sz="0" w:space="0" w:color="auto"/>
          </w:divBdr>
        </w:div>
        <w:div w:id="2074814956">
          <w:marLeft w:val="640"/>
          <w:marRight w:val="0"/>
          <w:marTop w:val="0"/>
          <w:marBottom w:val="0"/>
          <w:divBdr>
            <w:top w:val="none" w:sz="0" w:space="0" w:color="auto"/>
            <w:left w:val="none" w:sz="0" w:space="0" w:color="auto"/>
            <w:bottom w:val="none" w:sz="0" w:space="0" w:color="auto"/>
            <w:right w:val="none" w:sz="0" w:space="0" w:color="auto"/>
          </w:divBdr>
        </w:div>
        <w:div w:id="708182838">
          <w:marLeft w:val="640"/>
          <w:marRight w:val="0"/>
          <w:marTop w:val="0"/>
          <w:marBottom w:val="0"/>
          <w:divBdr>
            <w:top w:val="none" w:sz="0" w:space="0" w:color="auto"/>
            <w:left w:val="none" w:sz="0" w:space="0" w:color="auto"/>
            <w:bottom w:val="none" w:sz="0" w:space="0" w:color="auto"/>
            <w:right w:val="none" w:sz="0" w:space="0" w:color="auto"/>
          </w:divBdr>
        </w:div>
        <w:div w:id="433477046">
          <w:marLeft w:val="640"/>
          <w:marRight w:val="0"/>
          <w:marTop w:val="0"/>
          <w:marBottom w:val="0"/>
          <w:divBdr>
            <w:top w:val="none" w:sz="0" w:space="0" w:color="auto"/>
            <w:left w:val="none" w:sz="0" w:space="0" w:color="auto"/>
            <w:bottom w:val="none" w:sz="0" w:space="0" w:color="auto"/>
            <w:right w:val="none" w:sz="0" w:space="0" w:color="auto"/>
          </w:divBdr>
        </w:div>
        <w:div w:id="1751778313">
          <w:marLeft w:val="640"/>
          <w:marRight w:val="0"/>
          <w:marTop w:val="0"/>
          <w:marBottom w:val="0"/>
          <w:divBdr>
            <w:top w:val="none" w:sz="0" w:space="0" w:color="auto"/>
            <w:left w:val="none" w:sz="0" w:space="0" w:color="auto"/>
            <w:bottom w:val="none" w:sz="0" w:space="0" w:color="auto"/>
            <w:right w:val="none" w:sz="0" w:space="0" w:color="auto"/>
          </w:divBdr>
        </w:div>
        <w:div w:id="541481275">
          <w:marLeft w:val="640"/>
          <w:marRight w:val="0"/>
          <w:marTop w:val="0"/>
          <w:marBottom w:val="0"/>
          <w:divBdr>
            <w:top w:val="none" w:sz="0" w:space="0" w:color="auto"/>
            <w:left w:val="none" w:sz="0" w:space="0" w:color="auto"/>
            <w:bottom w:val="none" w:sz="0" w:space="0" w:color="auto"/>
            <w:right w:val="none" w:sz="0" w:space="0" w:color="auto"/>
          </w:divBdr>
        </w:div>
        <w:div w:id="1169831518">
          <w:marLeft w:val="640"/>
          <w:marRight w:val="0"/>
          <w:marTop w:val="0"/>
          <w:marBottom w:val="0"/>
          <w:divBdr>
            <w:top w:val="none" w:sz="0" w:space="0" w:color="auto"/>
            <w:left w:val="none" w:sz="0" w:space="0" w:color="auto"/>
            <w:bottom w:val="none" w:sz="0" w:space="0" w:color="auto"/>
            <w:right w:val="none" w:sz="0" w:space="0" w:color="auto"/>
          </w:divBdr>
        </w:div>
        <w:div w:id="1026061082">
          <w:marLeft w:val="640"/>
          <w:marRight w:val="0"/>
          <w:marTop w:val="0"/>
          <w:marBottom w:val="0"/>
          <w:divBdr>
            <w:top w:val="none" w:sz="0" w:space="0" w:color="auto"/>
            <w:left w:val="none" w:sz="0" w:space="0" w:color="auto"/>
            <w:bottom w:val="none" w:sz="0" w:space="0" w:color="auto"/>
            <w:right w:val="none" w:sz="0" w:space="0" w:color="auto"/>
          </w:divBdr>
        </w:div>
        <w:div w:id="1745301197">
          <w:marLeft w:val="640"/>
          <w:marRight w:val="0"/>
          <w:marTop w:val="0"/>
          <w:marBottom w:val="0"/>
          <w:divBdr>
            <w:top w:val="none" w:sz="0" w:space="0" w:color="auto"/>
            <w:left w:val="none" w:sz="0" w:space="0" w:color="auto"/>
            <w:bottom w:val="none" w:sz="0" w:space="0" w:color="auto"/>
            <w:right w:val="none" w:sz="0" w:space="0" w:color="auto"/>
          </w:divBdr>
        </w:div>
        <w:div w:id="1653753643">
          <w:marLeft w:val="640"/>
          <w:marRight w:val="0"/>
          <w:marTop w:val="0"/>
          <w:marBottom w:val="0"/>
          <w:divBdr>
            <w:top w:val="none" w:sz="0" w:space="0" w:color="auto"/>
            <w:left w:val="none" w:sz="0" w:space="0" w:color="auto"/>
            <w:bottom w:val="none" w:sz="0" w:space="0" w:color="auto"/>
            <w:right w:val="none" w:sz="0" w:space="0" w:color="auto"/>
          </w:divBdr>
        </w:div>
        <w:div w:id="1797673293">
          <w:marLeft w:val="640"/>
          <w:marRight w:val="0"/>
          <w:marTop w:val="0"/>
          <w:marBottom w:val="0"/>
          <w:divBdr>
            <w:top w:val="none" w:sz="0" w:space="0" w:color="auto"/>
            <w:left w:val="none" w:sz="0" w:space="0" w:color="auto"/>
            <w:bottom w:val="none" w:sz="0" w:space="0" w:color="auto"/>
            <w:right w:val="none" w:sz="0" w:space="0" w:color="auto"/>
          </w:divBdr>
        </w:div>
        <w:div w:id="1760983603">
          <w:marLeft w:val="640"/>
          <w:marRight w:val="0"/>
          <w:marTop w:val="0"/>
          <w:marBottom w:val="0"/>
          <w:divBdr>
            <w:top w:val="none" w:sz="0" w:space="0" w:color="auto"/>
            <w:left w:val="none" w:sz="0" w:space="0" w:color="auto"/>
            <w:bottom w:val="none" w:sz="0" w:space="0" w:color="auto"/>
            <w:right w:val="none" w:sz="0" w:space="0" w:color="auto"/>
          </w:divBdr>
        </w:div>
        <w:div w:id="774520843">
          <w:marLeft w:val="640"/>
          <w:marRight w:val="0"/>
          <w:marTop w:val="0"/>
          <w:marBottom w:val="0"/>
          <w:divBdr>
            <w:top w:val="none" w:sz="0" w:space="0" w:color="auto"/>
            <w:left w:val="none" w:sz="0" w:space="0" w:color="auto"/>
            <w:bottom w:val="none" w:sz="0" w:space="0" w:color="auto"/>
            <w:right w:val="none" w:sz="0" w:space="0" w:color="auto"/>
          </w:divBdr>
        </w:div>
        <w:div w:id="2080788458">
          <w:marLeft w:val="640"/>
          <w:marRight w:val="0"/>
          <w:marTop w:val="0"/>
          <w:marBottom w:val="0"/>
          <w:divBdr>
            <w:top w:val="none" w:sz="0" w:space="0" w:color="auto"/>
            <w:left w:val="none" w:sz="0" w:space="0" w:color="auto"/>
            <w:bottom w:val="none" w:sz="0" w:space="0" w:color="auto"/>
            <w:right w:val="none" w:sz="0" w:space="0" w:color="auto"/>
          </w:divBdr>
        </w:div>
        <w:div w:id="592474025">
          <w:marLeft w:val="640"/>
          <w:marRight w:val="0"/>
          <w:marTop w:val="0"/>
          <w:marBottom w:val="0"/>
          <w:divBdr>
            <w:top w:val="none" w:sz="0" w:space="0" w:color="auto"/>
            <w:left w:val="none" w:sz="0" w:space="0" w:color="auto"/>
            <w:bottom w:val="none" w:sz="0" w:space="0" w:color="auto"/>
            <w:right w:val="none" w:sz="0" w:space="0" w:color="auto"/>
          </w:divBdr>
        </w:div>
        <w:div w:id="909658349">
          <w:marLeft w:val="640"/>
          <w:marRight w:val="0"/>
          <w:marTop w:val="0"/>
          <w:marBottom w:val="0"/>
          <w:divBdr>
            <w:top w:val="none" w:sz="0" w:space="0" w:color="auto"/>
            <w:left w:val="none" w:sz="0" w:space="0" w:color="auto"/>
            <w:bottom w:val="none" w:sz="0" w:space="0" w:color="auto"/>
            <w:right w:val="none" w:sz="0" w:space="0" w:color="auto"/>
          </w:divBdr>
        </w:div>
        <w:div w:id="976954626">
          <w:marLeft w:val="640"/>
          <w:marRight w:val="0"/>
          <w:marTop w:val="0"/>
          <w:marBottom w:val="0"/>
          <w:divBdr>
            <w:top w:val="none" w:sz="0" w:space="0" w:color="auto"/>
            <w:left w:val="none" w:sz="0" w:space="0" w:color="auto"/>
            <w:bottom w:val="none" w:sz="0" w:space="0" w:color="auto"/>
            <w:right w:val="none" w:sz="0" w:space="0" w:color="auto"/>
          </w:divBdr>
        </w:div>
        <w:div w:id="1352337118">
          <w:marLeft w:val="640"/>
          <w:marRight w:val="0"/>
          <w:marTop w:val="0"/>
          <w:marBottom w:val="0"/>
          <w:divBdr>
            <w:top w:val="none" w:sz="0" w:space="0" w:color="auto"/>
            <w:left w:val="none" w:sz="0" w:space="0" w:color="auto"/>
            <w:bottom w:val="none" w:sz="0" w:space="0" w:color="auto"/>
            <w:right w:val="none" w:sz="0" w:space="0" w:color="auto"/>
          </w:divBdr>
        </w:div>
        <w:div w:id="1222251262">
          <w:marLeft w:val="640"/>
          <w:marRight w:val="0"/>
          <w:marTop w:val="0"/>
          <w:marBottom w:val="0"/>
          <w:divBdr>
            <w:top w:val="none" w:sz="0" w:space="0" w:color="auto"/>
            <w:left w:val="none" w:sz="0" w:space="0" w:color="auto"/>
            <w:bottom w:val="none" w:sz="0" w:space="0" w:color="auto"/>
            <w:right w:val="none" w:sz="0" w:space="0" w:color="auto"/>
          </w:divBdr>
        </w:div>
        <w:div w:id="1628587038">
          <w:marLeft w:val="640"/>
          <w:marRight w:val="0"/>
          <w:marTop w:val="0"/>
          <w:marBottom w:val="0"/>
          <w:divBdr>
            <w:top w:val="none" w:sz="0" w:space="0" w:color="auto"/>
            <w:left w:val="none" w:sz="0" w:space="0" w:color="auto"/>
            <w:bottom w:val="none" w:sz="0" w:space="0" w:color="auto"/>
            <w:right w:val="none" w:sz="0" w:space="0" w:color="auto"/>
          </w:divBdr>
        </w:div>
        <w:div w:id="1999191638">
          <w:marLeft w:val="640"/>
          <w:marRight w:val="0"/>
          <w:marTop w:val="0"/>
          <w:marBottom w:val="0"/>
          <w:divBdr>
            <w:top w:val="none" w:sz="0" w:space="0" w:color="auto"/>
            <w:left w:val="none" w:sz="0" w:space="0" w:color="auto"/>
            <w:bottom w:val="none" w:sz="0" w:space="0" w:color="auto"/>
            <w:right w:val="none" w:sz="0" w:space="0" w:color="auto"/>
          </w:divBdr>
        </w:div>
        <w:div w:id="396444347">
          <w:marLeft w:val="640"/>
          <w:marRight w:val="0"/>
          <w:marTop w:val="0"/>
          <w:marBottom w:val="0"/>
          <w:divBdr>
            <w:top w:val="none" w:sz="0" w:space="0" w:color="auto"/>
            <w:left w:val="none" w:sz="0" w:space="0" w:color="auto"/>
            <w:bottom w:val="none" w:sz="0" w:space="0" w:color="auto"/>
            <w:right w:val="none" w:sz="0" w:space="0" w:color="auto"/>
          </w:divBdr>
        </w:div>
        <w:div w:id="1810584199">
          <w:marLeft w:val="640"/>
          <w:marRight w:val="0"/>
          <w:marTop w:val="0"/>
          <w:marBottom w:val="0"/>
          <w:divBdr>
            <w:top w:val="none" w:sz="0" w:space="0" w:color="auto"/>
            <w:left w:val="none" w:sz="0" w:space="0" w:color="auto"/>
            <w:bottom w:val="none" w:sz="0" w:space="0" w:color="auto"/>
            <w:right w:val="none" w:sz="0" w:space="0" w:color="auto"/>
          </w:divBdr>
        </w:div>
        <w:div w:id="197937619">
          <w:marLeft w:val="640"/>
          <w:marRight w:val="0"/>
          <w:marTop w:val="0"/>
          <w:marBottom w:val="0"/>
          <w:divBdr>
            <w:top w:val="none" w:sz="0" w:space="0" w:color="auto"/>
            <w:left w:val="none" w:sz="0" w:space="0" w:color="auto"/>
            <w:bottom w:val="none" w:sz="0" w:space="0" w:color="auto"/>
            <w:right w:val="none" w:sz="0" w:space="0" w:color="auto"/>
          </w:divBdr>
        </w:div>
        <w:div w:id="1614946517">
          <w:marLeft w:val="640"/>
          <w:marRight w:val="0"/>
          <w:marTop w:val="0"/>
          <w:marBottom w:val="0"/>
          <w:divBdr>
            <w:top w:val="none" w:sz="0" w:space="0" w:color="auto"/>
            <w:left w:val="none" w:sz="0" w:space="0" w:color="auto"/>
            <w:bottom w:val="none" w:sz="0" w:space="0" w:color="auto"/>
            <w:right w:val="none" w:sz="0" w:space="0" w:color="auto"/>
          </w:divBdr>
        </w:div>
        <w:div w:id="1404447273">
          <w:marLeft w:val="640"/>
          <w:marRight w:val="0"/>
          <w:marTop w:val="0"/>
          <w:marBottom w:val="0"/>
          <w:divBdr>
            <w:top w:val="none" w:sz="0" w:space="0" w:color="auto"/>
            <w:left w:val="none" w:sz="0" w:space="0" w:color="auto"/>
            <w:bottom w:val="none" w:sz="0" w:space="0" w:color="auto"/>
            <w:right w:val="none" w:sz="0" w:space="0" w:color="auto"/>
          </w:divBdr>
        </w:div>
        <w:div w:id="2116703555">
          <w:marLeft w:val="640"/>
          <w:marRight w:val="0"/>
          <w:marTop w:val="0"/>
          <w:marBottom w:val="0"/>
          <w:divBdr>
            <w:top w:val="none" w:sz="0" w:space="0" w:color="auto"/>
            <w:left w:val="none" w:sz="0" w:space="0" w:color="auto"/>
            <w:bottom w:val="none" w:sz="0" w:space="0" w:color="auto"/>
            <w:right w:val="none" w:sz="0" w:space="0" w:color="auto"/>
          </w:divBdr>
        </w:div>
        <w:div w:id="711616182">
          <w:marLeft w:val="640"/>
          <w:marRight w:val="0"/>
          <w:marTop w:val="0"/>
          <w:marBottom w:val="0"/>
          <w:divBdr>
            <w:top w:val="none" w:sz="0" w:space="0" w:color="auto"/>
            <w:left w:val="none" w:sz="0" w:space="0" w:color="auto"/>
            <w:bottom w:val="none" w:sz="0" w:space="0" w:color="auto"/>
            <w:right w:val="none" w:sz="0" w:space="0" w:color="auto"/>
          </w:divBdr>
        </w:div>
        <w:div w:id="31421595">
          <w:marLeft w:val="640"/>
          <w:marRight w:val="0"/>
          <w:marTop w:val="0"/>
          <w:marBottom w:val="0"/>
          <w:divBdr>
            <w:top w:val="none" w:sz="0" w:space="0" w:color="auto"/>
            <w:left w:val="none" w:sz="0" w:space="0" w:color="auto"/>
            <w:bottom w:val="none" w:sz="0" w:space="0" w:color="auto"/>
            <w:right w:val="none" w:sz="0" w:space="0" w:color="auto"/>
          </w:divBdr>
        </w:div>
        <w:div w:id="1384133061">
          <w:marLeft w:val="640"/>
          <w:marRight w:val="0"/>
          <w:marTop w:val="0"/>
          <w:marBottom w:val="0"/>
          <w:divBdr>
            <w:top w:val="none" w:sz="0" w:space="0" w:color="auto"/>
            <w:left w:val="none" w:sz="0" w:space="0" w:color="auto"/>
            <w:bottom w:val="none" w:sz="0" w:space="0" w:color="auto"/>
            <w:right w:val="none" w:sz="0" w:space="0" w:color="auto"/>
          </w:divBdr>
        </w:div>
        <w:div w:id="991181278">
          <w:marLeft w:val="640"/>
          <w:marRight w:val="0"/>
          <w:marTop w:val="0"/>
          <w:marBottom w:val="0"/>
          <w:divBdr>
            <w:top w:val="none" w:sz="0" w:space="0" w:color="auto"/>
            <w:left w:val="none" w:sz="0" w:space="0" w:color="auto"/>
            <w:bottom w:val="none" w:sz="0" w:space="0" w:color="auto"/>
            <w:right w:val="none" w:sz="0" w:space="0" w:color="auto"/>
          </w:divBdr>
        </w:div>
        <w:div w:id="1312835033">
          <w:marLeft w:val="640"/>
          <w:marRight w:val="0"/>
          <w:marTop w:val="0"/>
          <w:marBottom w:val="0"/>
          <w:divBdr>
            <w:top w:val="none" w:sz="0" w:space="0" w:color="auto"/>
            <w:left w:val="none" w:sz="0" w:space="0" w:color="auto"/>
            <w:bottom w:val="none" w:sz="0" w:space="0" w:color="auto"/>
            <w:right w:val="none" w:sz="0" w:space="0" w:color="auto"/>
          </w:divBdr>
        </w:div>
        <w:div w:id="1914854528">
          <w:marLeft w:val="640"/>
          <w:marRight w:val="0"/>
          <w:marTop w:val="0"/>
          <w:marBottom w:val="0"/>
          <w:divBdr>
            <w:top w:val="none" w:sz="0" w:space="0" w:color="auto"/>
            <w:left w:val="none" w:sz="0" w:space="0" w:color="auto"/>
            <w:bottom w:val="none" w:sz="0" w:space="0" w:color="auto"/>
            <w:right w:val="none" w:sz="0" w:space="0" w:color="auto"/>
          </w:divBdr>
        </w:div>
        <w:div w:id="1654066007">
          <w:marLeft w:val="640"/>
          <w:marRight w:val="0"/>
          <w:marTop w:val="0"/>
          <w:marBottom w:val="0"/>
          <w:divBdr>
            <w:top w:val="none" w:sz="0" w:space="0" w:color="auto"/>
            <w:left w:val="none" w:sz="0" w:space="0" w:color="auto"/>
            <w:bottom w:val="none" w:sz="0" w:space="0" w:color="auto"/>
            <w:right w:val="none" w:sz="0" w:space="0" w:color="auto"/>
          </w:divBdr>
        </w:div>
        <w:div w:id="340352499">
          <w:marLeft w:val="640"/>
          <w:marRight w:val="0"/>
          <w:marTop w:val="0"/>
          <w:marBottom w:val="0"/>
          <w:divBdr>
            <w:top w:val="none" w:sz="0" w:space="0" w:color="auto"/>
            <w:left w:val="none" w:sz="0" w:space="0" w:color="auto"/>
            <w:bottom w:val="none" w:sz="0" w:space="0" w:color="auto"/>
            <w:right w:val="none" w:sz="0" w:space="0" w:color="auto"/>
          </w:divBdr>
        </w:div>
        <w:div w:id="477768773">
          <w:marLeft w:val="640"/>
          <w:marRight w:val="0"/>
          <w:marTop w:val="0"/>
          <w:marBottom w:val="0"/>
          <w:divBdr>
            <w:top w:val="none" w:sz="0" w:space="0" w:color="auto"/>
            <w:left w:val="none" w:sz="0" w:space="0" w:color="auto"/>
            <w:bottom w:val="none" w:sz="0" w:space="0" w:color="auto"/>
            <w:right w:val="none" w:sz="0" w:space="0" w:color="auto"/>
          </w:divBdr>
        </w:div>
        <w:div w:id="1426607842">
          <w:marLeft w:val="640"/>
          <w:marRight w:val="0"/>
          <w:marTop w:val="0"/>
          <w:marBottom w:val="0"/>
          <w:divBdr>
            <w:top w:val="none" w:sz="0" w:space="0" w:color="auto"/>
            <w:left w:val="none" w:sz="0" w:space="0" w:color="auto"/>
            <w:bottom w:val="none" w:sz="0" w:space="0" w:color="auto"/>
            <w:right w:val="none" w:sz="0" w:space="0" w:color="auto"/>
          </w:divBdr>
        </w:div>
        <w:div w:id="1310358974">
          <w:marLeft w:val="640"/>
          <w:marRight w:val="0"/>
          <w:marTop w:val="0"/>
          <w:marBottom w:val="0"/>
          <w:divBdr>
            <w:top w:val="none" w:sz="0" w:space="0" w:color="auto"/>
            <w:left w:val="none" w:sz="0" w:space="0" w:color="auto"/>
            <w:bottom w:val="none" w:sz="0" w:space="0" w:color="auto"/>
            <w:right w:val="none" w:sz="0" w:space="0" w:color="auto"/>
          </w:divBdr>
        </w:div>
        <w:div w:id="1946033698">
          <w:marLeft w:val="640"/>
          <w:marRight w:val="0"/>
          <w:marTop w:val="0"/>
          <w:marBottom w:val="0"/>
          <w:divBdr>
            <w:top w:val="none" w:sz="0" w:space="0" w:color="auto"/>
            <w:left w:val="none" w:sz="0" w:space="0" w:color="auto"/>
            <w:bottom w:val="none" w:sz="0" w:space="0" w:color="auto"/>
            <w:right w:val="none" w:sz="0" w:space="0" w:color="auto"/>
          </w:divBdr>
        </w:div>
        <w:div w:id="431241981">
          <w:marLeft w:val="640"/>
          <w:marRight w:val="0"/>
          <w:marTop w:val="0"/>
          <w:marBottom w:val="0"/>
          <w:divBdr>
            <w:top w:val="none" w:sz="0" w:space="0" w:color="auto"/>
            <w:left w:val="none" w:sz="0" w:space="0" w:color="auto"/>
            <w:bottom w:val="none" w:sz="0" w:space="0" w:color="auto"/>
            <w:right w:val="none" w:sz="0" w:space="0" w:color="auto"/>
          </w:divBdr>
        </w:div>
        <w:div w:id="2094355285">
          <w:marLeft w:val="640"/>
          <w:marRight w:val="0"/>
          <w:marTop w:val="0"/>
          <w:marBottom w:val="0"/>
          <w:divBdr>
            <w:top w:val="none" w:sz="0" w:space="0" w:color="auto"/>
            <w:left w:val="none" w:sz="0" w:space="0" w:color="auto"/>
            <w:bottom w:val="none" w:sz="0" w:space="0" w:color="auto"/>
            <w:right w:val="none" w:sz="0" w:space="0" w:color="auto"/>
          </w:divBdr>
        </w:div>
        <w:div w:id="1332831543">
          <w:marLeft w:val="640"/>
          <w:marRight w:val="0"/>
          <w:marTop w:val="0"/>
          <w:marBottom w:val="0"/>
          <w:divBdr>
            <w:top w:val="none" w:sz="0" w:space="0" w:color="auto"/>
            <w:left w:val="none" w:sz="0" w:space="0" w:color="auto"/>
            <w:bottom w:val="none" w:sz="0" w:space="0" w:color="auto"/>
            <w:right w:val="none" w:sz="0" w:space="0" w:color="auto"/>
          </w:divBdr>
        </w:div>
        <w:div w:id="1211768926">
          <w:marLeft w:val="640"/>
          <w:marRight w:val="0"/>
          <w:marTop w:val="0"/>
          <w:marBottom w:val="0"/>
          <w:divBdr>
            <w:top w:val="none" w:sz="0" w:space="0" w:color="auto"/>
            <w:left w:val="none" w:sz="0" w:space="0" w:color="auto"/>
            <w:bottom w:val="none" w:sz="0" w:space="0" w:color="auto"/>
            <w:right w:val="none" w:sz="0" w:space="0" w:color="auto"/>
          </w:divBdr>
        </w:div>
        <w:div w:id="1642224407">
          <w:marLeft w:val="640"/>
          <w:marRight w:val="0"/>
          <w:marTop w:val="0"/>
          <w:marBottom w:val="0"/>
          <w:divBdr>
            <w:top w:val="none" w:sz="0" w:space="0" w:color="auto"/>
            <w:left w:val="none" w:sz="0" w:space="0" w:color="auto"/>
            <w:bottom w:val="none" w:sz="0" w:space="0" w:color="auto"/>
            <w:right w:val="none" w:sz="0" w:space="0" w:color="auto"/>
          </w:divBdr>
        </w:div>
        <w:div w:id="1144542634">
          <w:marLeft w:val="640"/>
          <w:marRight w:val="0"/>
          <w:marTop w:val="0"/>
          <w:marBottom w:val="0"/>
          <w:divBdr>
            <w:top w:val="none" w:sz="0" w:space="0" w:color="auto"/>
            <w:left w:val="none" w:sz="0" w:space="0" w:color="auto"/>
            <w:bottom w:val="none" w:sz="0" w:space="0" w:color="auto"/>
            <w:right w:val="none" w:sz="0" w:space="0" w:color="auto"/>
          </w:divBdr>
        </w:div>
        <w:div w:id="263077501">
          <w:marLeft w:val="640"/>
          <w:marRight w:val="0"/>
          <w:marTop w:val="0"/>
          <w:marBottom w:val="0"/>
          <w:divBdr>
            <w:top w:val="none" w:sz="0" w:space="0" w:color="auto"/>
            <w:left w:val="none" w:sz="0" w:space="0" w:color="auto"/>
            <w:bottom w:val="none" w:sz="0" w:space="0" w:color="auto"/>
            <w:right w:val="none" w:sz="0" w:space="0" w:color="auto"/>
          </w:divBdr>
        </w:div>
        <w:div w:id="1042175169">
          <w:marLeft w:val="640"/>
          <w:marRight w:val="0"/>
          <w:marTop w:val="0"/>
          <w:marBottom w:val="0"/>
          <w:divBdr>
            <w:top w:val="none" w:sz="0" w:space="0" w:color="auto"/>
            <w:left w:val="none" w:sz="0" w:space="0" w:color="auto"/>
            <w:bottom w:val="none" w:sz="0" w:space="0" w:color="auto"/>
            <w:right w:val="none" w:sz="0" w:space="0" w:color="auto"/>
          </w:divBdr>
        </w:div>
        <w:div w:id="1436435890">
          <w:marLeft w:val="640"/>
          <w:marRight w:val="0"/>
          <w:marTop w:val="0"/>
          <w:marBottom w:val="0"/>
          <w:divBdr>
            <w:top w:val="none" w:sz="0" w:space="0" w:color="auto"/>
            <w:left w:val="none" w:sz="0" w:space="0" w:color="auto"/>
            <w:bottom w:val="none" w:sz="0" w:space="0" w:color="auto"/>
            <w:right w:val="none" w:sz="0" w:space="0" w:color="auto"/>
          </w:divBdr>
        </w:div>
        <w:div w:id="1834685199">
          <w:marLeft w:val="640"/>
          <w:marRight w:val="0"/>
          <w:marTop w:val="0"/>
          <w:marBottom w:val="0"/>
          <w:divBdr>
            <w:top w:val="none" w:sz="0" w:space="0" w:color="auto"/>
            <w:left w:val="none" w:sz="0" w:space="0" w:color="auto"/>
            <w:bottom w:val="none" w:sz="0" w:space="0" w:color="auto"/>
            <w:right w:val="none" w:sz="0" w:space="0" w:color="auto"/>
          </w:divBdr>
        </w:div>
        <w:div w:id="404962901">
          <w:marLeft w:val="640"/>
          <w:marRight w:val="0"/>
          <w:marTop w:val="0"/>
          <w:marBottom w:val="0"/>
          <w:divBdr>
            <w:top w:val="none" w:sz="0" w:space="0" w:color="auto"/>
            <w:left w:val="none" w:sz="0" w:space="0" w:color="auto"/>
            <w:bottom w:val="none" w:sz="0" w:space="0" w:color="auto"/>
            <w:right w:val="none" w:sz="0" w:space="0" w:color="auto"/>
          </w:divBdr>
        </w:div>
        <w:div w:id="210850736">
          <w:marLeft w:val="640"/>
          <w:marRight w:val="0"/>
          <w:marTop w:val="0"/>
          <w:marBottom w:val="0"/>
          <w:divBdr>
            <w:top w:val="none" w:sz="0" w:space="0" w:color="auto"/>
            <w:left w:val="none" w:sz="0" w:space="0" w:color="auto"/>
            <w:bottom w:val="none" w:sz="0" w:space="0" w:color="auto"/>
            <w:right w:val="none" w:sz="0" w:space="0" w:color="auto"/>
          </w:divBdr>
        </w:div>
        <w:div w:id="1956055998">
          <w:marLeft w:val="640"/>
          <w:marRight w:val="0"/>
          <w:marTop w:val="0"/>
          <w:marBottom w:val="0"/>
          <w:divBdr>
            <w:top w:val="none" w:sz="0" w:space="0" w:color="auto"/>
            <w:left w:val="none" w:sz="0" w:space="0" w:color="auto"/>
            <w:bottom w:val="none" w:sz="0" w:space="0" w:color="auto"/>
            <w:right w:val="none" w:sz="0" w:space="0" w:color="auto"/>
          </w:divBdr>
        </w:div>
        <w:div w:id="696345637">
          <w:marLeft w:val="640"/>
          <w:marRight w:val="0"/>
          <w:marTop w:val="0"/>
          <w:marBottom w:val="0"/>
          <w:divBdr>
            <w:top w:val="none" w:sz="0" w:space="0" w:color="auto"/>
            <w:left w:val="none" w:sz="0" w:space="0" w:color="auto"/>
            <w:bottom w:val="none" w:sz="0" w:space="0" w:color="auto"/>
            <w:right w:val="none" w:sz="0" w:space="0" w:color="auto"/>
          </w:divBdr>
        </w:div>
        <w:div w:id="1046445138">
          <w:marLeft w:val="640"/>
          <w:marRight w:val="0"/>
          <w:marTop w:val="0"/>
          <w:marBottom w:val="0"/>
          <w:divBdr>
            <w:top w:val="none" w:sz="0" w:space="0" w:color="auto"/>
            <w:left w:val="none" w:sz="0" w:space="0" w:color="auto"/>
            <w:bottom w:val="none" w:sz="0" w:space="0" w:color="auto"/>
            <w:right w:val="none" w:sz="0" w:space="0" w:color="auto"/>
          </w:divBdr>
        </w:div>
        <w:div w:id="306520370">
          <w:marLeft w:val="640"/>
          <w:marRight w:val="0"/>
          <w:marTop w:val="0"/>
          <w:marBottom w:val="0"/>
          <w:divBdr>
            <w:top w:val="none" w:sz="0" w:space="0" w:color="auto"/>
            <w:left w:val="none" w:sz="0" w:space="0" w:color="auto"/>
            <w:bottom w:val="none" w:sz="0" w:space="0" w:color="auto"/>
            <w:right w:val="none" w:sz="0" w:space="0" w:color="auto"/>
          </w:divBdr>
        </w:div>
        <w:div w:id="1255629159">
          <w:marLeft w:val="640"/>
          <w:marRight w:val="0"/>
          <w:marTop w:val="0"/>
          <w:marBottom w:val="0"/>
          <w:divBdr>
            <w:top w:val="none" w:sz="0" w:space="0" w:color="auto"/>
            <w:left w:val="none" w:sz="0" w:space="0" w:color="auto"/>
            <w:bottom w:val="none" w:sz="0" w:space="0" w:color="auto"/>
            <w:right w:val="none" w:sz="0" w:space="0" w:color="auto"/>
          </w:divBdr>
        </w:div>
        <w:div w:id="1838416736">
          <w:marLeft w:val="640"/>
          <w:marRight w:val="0"/>
          <w:marTop w:val="0"/>
          <w:marBottom w:val="0"/>
          <w:divBdr>
            <w:top w:val="none" w:sz="0" w:space="0" w:color="auto"/>
            <w:left w:val="none" w:sz="0" w:space="0" w:color="auto"/>
            <w:bottom w:val="none" w:sz="0" w:space="0" w:color="auto"/>
            <w:right w:val="none" w:sz="0" w:space="0" w:color="auto"/>
          </w:divBdr>
        </w:div>
        <w:div w:id="59182322">
          <w:marLeft w:val="640"/>
          <w:marRight w:val="0"/>
          <w:marTop w:val="0"/>
          <w:marBottom w:val="0"/>
          <w:divBdr>
            <w:top w:val="none" w:sz="0" w:space="0" w:color="auto"/>
            <w:left w:val="none" w:sz="0" w:space="0" w:color="auto"/>
            <w:bottom w:val="none" w:sz="0" w:space="0" w:color="auto"/>
            <w:right w:val="none" w:sz="0" w:space="0" w:color="auto"/>
          </w:divBdr>
        </w:div>
      </w:divsChild>
    </w:div>
    <w:div w:id="322582851">
      <w:bodyDiv w:val="1"/>
      <w:marLeft w:val="0"/>
      <w:marRight w:val="0"/>
      <w:marTop w:val="0"/>
      <w:marBottom w:val="0"/>
      <w:divBdr>
        <w:top w:val="none" w:sz="0" w:space="0" w:color="auto"/>
        <w:left w:val="none" w:sz="0" w:space="0" w:color="auto"/>
        <w:bottom w:val="none" w:sz="0" w:space="0" w:color="auto"/>
        <w:right w:val="none" w:sz="0" w:space="0" w:color="auto"/>
      </w:divBdr>
      <w:divsChild>
        <w:div w:id="1042093171">
          <w:marLeft w:val="0"/>
          <w:marRight w:val="0"/>
          <w:marTop w:val="0"/>
          <w:marBottom w:val="0"/>
          <w:divBdr>
            <w:top w:val="none" w:sz="0" w:space="0" w:color="auto"/>
            <w:left w:val="none" w:sz="0" w:space="0" w:color="auto"/>
            <w:bottom w:val="none" w:sz="0" w:space="0" w:color="auto"/>
            <w:right w:val="none" w:sz="0" w:space="0" w:color="auto"/>
          </w:divBdr>
          <w:divsChild>
            <w:div w:id="144496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06583">
      <w:bodyDiv w:val="1"/>
      <w:marLeft w:val="0"/>
      <w:marRight w:val="0"/>
      <w:marTop w:val="0"/>
      <w:marBottom w:val="0"/>
      <w:divBdr>
        <w:top w:val="none" w:sz="0" w:space="0" w:color="auto"/>
        <w:left w:val="none" w:sz="0" w:space="0" w:color="auto"/>
        <w:bottom w:val="none" w:sz="0" w:space="0" w:color="auto"/>
        <w:right w:val="none" w:sz="0" w:space="0" w:color="auto"/>
      </w:divBdr>
      <w:divsChild>
        <w:div w:id="5594305">
          <w:marLeft w:val="640"/>
          <w:marRight w:val="0"/>
          <w:marTop w:val="0"/>
          <w:marBottom w:val="0"/>
          <w:divBdr>
            <w:top w:val="none" w:sz="0" w:space="0" w:color="auto"/>
            <w:left w:val="none" w:sz="0" w:space="0" w:color="auto"/>
            <w:bottom w:val="none" w:sz="0" w:space="0" w:color="auto"/>
            <w:right w:val="none" w:sz="0" w:space="0" w:color="auto"/>
          </w:divBdr>
        </w:div>
        <w:div w:id="11884109">
          <w:marLeft w:val="640"/>
          <w:marRight w:val="0"/>
          <w:marTop w:val="0"/>
          <w:marBottom w:val="0"/>
          <w:divBdr>
            <w:top w:val="none" w:sz="0" w:space="0" w:color="auto"/>
            <w:left w:val="none" w:sz="0" w:space="0" w:color="auto"/>
            <w:bottom w:val="none" w:sz="0" w:space="0" w:color="auto"/>
            <w:right w:val="none" w:sz="0" w:space="0" w:color="auto"/>
          </w:divBdr>
        </w:div>
        <w:div w:id="35082453">
          <w:marLeft w:val="640"/>
          <w:marRight w:val="0"/>
          <w:marTop w:val="0"/>
          <w:marBottom w:val="0"/>
          <w:divBdr>
            <w:top w:val="none" w:sz="0" w:space="0" w:color="auto"/>
            <w:left w:val="none" w:sz="0" w:space="0" w:color="auto"/>
            <w:bottom w:val="none" w:sz="0" w:space="0" w:color="auto"/>
            <w:right w:val="none" w:sz="0" w:space="0" w:color="auto"/>
          </w:divBdr>
        </w:div>
        <w:div w:id="64425329">
          <w:marLeft w:val="640"/>
          <w:marRight w:val="0"/>
          <w:marTop w:val="0"/>
          <w:marBottom w:val="0"/>
          <w:divBdr>
            <w:top w:val="none" w:sz="0" w:space="0" w:color="auto"/>
            <w:left w:val="none" w:sz="0" w:space="0" w:color="auto"/>
            <w:bottom w:val="none" w:sz="0" w:space="0" w:color="auto"/>
            <w:right w:val="none" w:sz="0" w:space="0" w:color="auto"/>
          </w:divBdr>
        </w:div>
        <w:div w:id="68160948">
          <w:marLeft w:val="640"/>
          <w:marRight w:val="0"/>
          <w:marTop w:val="0"/>
          <w:marBottom w:val="0"/>
          <w:divBdr>
            <w:top w:val="none" w:sz="0" w:space="0" w:color="auto"/>
            <w:left w:val="none" w:sz="0" w:space="0" w:color="auto"/>
            <w:bottom w:val="none" w:sz="0" w:space="0" w:color="auto"/>
            <w:right w:val="none" w:sz="0" w:space="0" w:color="auto"/>
          </w:divBdr>
        </w:div>
        <w:div w:id="72968330">
          <w:marLeft w:val="640"/>
          <w:marRight w:val="0"/>
          <w:marTop w:val="0"/>
          <w:marBottom w:val="0"/>
          <w:divBdr>
            <w:top w:val="none" w:sz="0" w:space="0" w:color="auto"/>
            <w:left w:val="none" w:sz="0" w:space="0" w:color="auto"/>
            <w:bottom w:val="none" w:sz="0" w:space="0" w:color="auto"/>
            <w:right w:val="none" w:sz="0" w:space="0" w:color="auto"/>
          </w:divBdr>
        </w:div>
        <w:div w:id="73623483">
          <w:marLeft w:val="640"/>
          <w:marRight w:val="0"/>
          <w:marTop w:val="0"/>
          <w:marBottom w:val="0"/>
          <w:divBdr>
            <w:top w:val="none" w:sz="0" w:space="0" w:color="auto"/>
            <w:left w:val="none" w:sz="0" w:space="0" w:color="auto"/>
            <w:bottom w:val="none" w:sz="0" w:space="0" w:color="auto"/>
            <w:right w:val="none" w:sz="0" w:space="0" w:color="auto"/>
          </w:divBdr>
        </w:div>
        <w:div w:id="79955143">
          <w:marLeft w:val="640"/>
          <w:marRight w:val="0"/>
          <w:marTop w:val="0"/>
          <w:marBottom w:val="0"/>
          <w:divBdr>
            <w:top w:val="none" w:sz="0" w:space="0" w:color="auto"/>
            <w:left w:val="none" w:sz="0" w:space="0" w:color="auto"/>
            <w:bottom w:val="none" w:sz="0" w:space="0" w:color="auto"/>
            <w:right w:val="none" w:sz="0" w:space="0" w:color="auto"/>
          </w:divBdr>
        </w:div>
        <w:div w:id="91365030">
          <w:marLeft w:val="640"/>
          <w:marRight w:val="0"/>
          <w:marTop w:val="0"/>
          <w:marBottom w:val="0"/>
          <w:divBdr>
            <w:top w:val="none" w:sz="0" w:space="0" w:color="auto"/>
            <w:left w:val="none" w:sz="0" w:space="0" w:color="auto"/>
            <w:bottom w:val="none" w:sz="0" w:space="0" w:color="auto"/>
            <w:right w:val="none" w:sz="0" w:space="0" w:color="auto"/>
          </w:divBdr>
        </w:div>
        <w:div w:id="122122262">
          <w:marLeft w:val="640"/>
          <w:marRight w:val="0"/>
          <w:marTop w:val="0"/>
          <w:marBottom w:val="0"/>
          <w:divBdr>
            <w:top w:val="none" w:sz="0" w:space="0" w:color="auto"/>
            <w:left w:val="none" w:sz="0" w:space="0" w:color="auto"/>
            <w:bottom w:val="none" w:sz="0" w:space="0" w:color="auto"/>
            <w:right w:val="none" w:sz="0" w:space="0" w:color="auto"/>
          </w:divBdr>
        </w:div>
        <w:div w:id="129903237">
          <w:marLeft w:val="640"/>
          <w:marRight w:val="0"/>
          <w:marTop w:val="0"/>
          <w:marBottom w:val="0"/>
          <w:divBdr>
            <w:top w:val="none" w:sz="0" w:space="0" w:color="auto"/>
            <w:left w:val="none" w:sz="0" w:space="0" w:color="auto"/>
            <w:bottom w:val="none" w:sz="0" w:space="0" w:color="auto"/>
            <w:right w:val="none" w:sz="0" w:space="0" w:color="auto"/>
          </w:divBdr>
        </w:div>
        <w:div w:id="141654993">
          <w:marLeft w:val="640"/>
          <w:marRight w:val="0"/>
          <w:marTop w:val="0"/>
          <w:marBottom w:val="0"/>
          <w:divBdr>
            <w:top w:val="none" w:sz="0" w:space="0" w:color="auto"/>
            <w:left w:val="none" w:sz="0" w:space="0" w:color="auto"/>
            <w:bottom w:val="none" w:sz="0" w:space="0" w:color="auto"/>
            <w:right w:val="none" w:sz="0" w:space="0" w:color="auto"/>
          </w:divBdr>
        </w:div>
        <w:div w:id="143131432">
          <w:marLeft w:val="640"/>
          <w:marRight w:val="0"/>
          <w:marTop w:val="0"/>
          <w:marBottom w:val="0"/>
          <w:divBdr>
            <w:top w:val="none" w:sz="0" w:space="0" w:color="auto"/>
            <w:left w:val="none" w:sz="0" w:space="0" w:color="auto"/>
            <w:bottom w:val="none" w:sz="0" w:space="0" w:color="auto"/>
            <w:right w:val="none" w:sz="0" w:space="0" w:color="auto"/>
          </w:divBdr>
        </w:div>
        <w:div w:id="148132872">
          <w:marLeft w:val="640"/>
          <w:marRight w:val="0"/>
          <w:marTop w:val="0"/>
          <w:marBottom w:val="0"/>
          <w:divBdr>
            <w:top w:val="none" w:sz="0" w:space="0" w:color="auto"/>
            <w:left w:val="none" w:sz="0" w:space="0" w:color="auto"/>
            <w:bottom w:val="none" w:sz="0" w:space="0" w:color="auto"/>
            <w:right w:val="none" w:sz="0" w:space="0" w:color="auto"/>
          </w:divBdr>
        </w:div>
        <w:div w:id="193931467">
          <w:marLeft w:val="640"/>
          <w:marRight w:val="0"/>
          <w:marTop w:val="0"/>
          <w:marBottom w:val="0"/>
          <w:divBdr>
            <w:top w:val="none" w:sz="0" w:space="0" w:color="auto"/>
            <w:left w:val="none" w:sz="0" w:space="0" w:color="auto"/>
            <w:bottom w:val="none" w:sz="0" w:space="0" w:color="auto"/>
            <w:right w:val="none" w:sz="0" w:space="0" w:color="auto"/>
          </w:divBdr>
        </w:div>
        <w:div w:id="201478635">
          <w:marLeft w:val="640"/>
          <w:marRight w:val="0"/>
          <w:marTop w:val="0"/>
          <w:marBottom w:val="0"/>
          <w:divBdr>
            <w:top w:val="none" w:sz="0" w:space="0" w:color="auto"/>
            <w:left w:val="none" w:sz="0" w:space="0" w:color="auto"/>
            <w:bottom w:val="none" w:sz="0" w:space="0" w:color="auto"/>
            <w:right w:val="none" w:sz="0" w:space="0" w:color="auto"/>
          </w:divBdr>
        </w:div>
        <w:div w:id="224072964">
          <w:marLeft w:val="640"/>
          <w:marRight w:val="0"/>
          <w:marTop w:val="0"/>
          <w:marBottom w:val="0"/>
          <w:divBdr>
            <w:top w:val="none" w:sz="0" w:space="0" w:color="auto"/>
            <w:left w:val="none" w:sz="0" w:space="0" w:color="auto"/>
            <w:bottom w:val="none" w:sz="0" w:space="0" w:color="auto"/>
            <w:right w:val="none" w:sz="0" w:space="0" w:color="auto"/>
          </w:divBdr>
        </w:div>
        <w:div w:id="226377109">
          <w:marLeft w:val="640"/>
          <w:marRight w:val="0"/>
          <w:marTop w:val="0"/>
          <w:marBottom w:val="0"/>
          <w:divBdr>
            <w:top w:val="none" w:sz="0" w:space="0" w:color="auto"/>
            <w:left w:val="none" w:sz="0" w:space="0" w:color="auto"/>
            <w:bottom w:val="none" w:sz="0" w:space="0" w:color="auto"/>
            <w:right w:val="none" w:sz="0" w:space="0" w:color="auto"/>
          </w:divBdr>
        </w:div>
        <w:div w:id="240914550">
          <w:marLeft w:val="640"/>
          <w:marRight w:val="0"/>
          <w:marTop w:val="0"/>
          <w:marBottom w:val="0"/>
          <w:divBdr>
            <w:top w:val="none" w:sz="0" w:space="0" w:color="auto"/>
            <w:left w:val="none" w:sz="0" w:space="0" w:color="auto"/>
            <w:bottom w:val="none" w:sz="0" w:space="0" w:color="auto"/>
            <w:right w:val="none" w:sz="0" w:space="0" w:color="auto"/>
          </w:divBdr>
        </w:div>
        <w:div w:id="248733638">
          <w:marLeft w:val="640"/>
          <w:marRight w:val="0"/>
          <w:marTop w:val="0"/>
          <w:marBottom w:val="0"/>
          <w:divBdr>
            <w:top w:val="none" w:sz="0" w:space="0" w:color="auto"/>
            <w:left w:val="none" w:sz="0" w:space="0" w:color="auto"/>
            <w:bottom w:val="none" w:sz="0" w:space="0" w:color="auto"/>
            <w:right w:val="none" w:sz="0" w:space="0" w:color="auto"/>
          </w:divBdr>
        </w:div>
        <w:div w:id="257183291">
          <w:marLeft w:val="640"/>
          <w:marRight w:val="0"/>
          <w:marTop w:val="0"/>
          <w:marBottom w:val="0"/>
          <w:divBdr>
            <w:top w:val="none" w:sz="0" w:space="0" w:color="auto"/>
            <w:left w:val="none" w:sz="0" w:space="0" w:color="auto"/>
            <w:bottom w:val="none" w:sz="0" w:space="0" w:color="auto"/>
            <w:right w:val="none" w:sz="0" w:space="0" w:color="auto"/>
          </w:divBdr>
        </w:div>
        <w:div w:id="285696350">
          <w:marLeft w:val="640"/>
          <w:marRight w:val="0"/>
          <w:marTop w:val="0"/>
          <w:marBottom w:val="0"/>
          <w:divBdr>
            <w:top w:val="none" w:sz="0" w:space="0" w:color="auto"/>
            <w:left w:val="none" w:sz="0" w:space="0" w:color="auto"/>
            <w:bottom w:val="none" w:sz="0" w:space="0" w:color="auto"/>
            <w:right w:val="none" w:sz="0" w:space="0" w:color="auto"/>
          </w:divBdr>
        </w:div>
        <w:div w:id="296495384">
          <w:marLeft w:val="640"/>
          <w:marRight w:val="0"/>
          <w:marTop w:val="0"/>
          <w:marBottom w:val="0"/>
          <w:divBdr>
            <w:top w:val="none" w:sz="0" w:space="0" w:color="auto"/>
            <w:left w:val="none" w:sz="0" w:space="0" w:color="auto"/>
            <w:bottom w:val="none" w:sz="0" w:space="0" w:color="auto"/>
            <w:right w:val="none" w:sz="0" w:space="0" w:color="auto"/>
          </w:divBdr>
        </w:div>
        <w:div w:id="360786651">
          <w:marLeft w:val="640"/>
          <w:marRight w:val="0"/>
          <w:marTop w:val="0"/>
          <w:marBottom w:val="0"/>
          <w:divBdr>
            <w:top w:val="none" w:sz="0" w:space="0" w:color="auto"/>
            <w:left w:val="none" w:sz="0" w:space="0" w:color="auto"/>
            <w:bottom w:val="none" w:sz="0" w:space="0" w:color="auto"/>
            <w:right w:val="none" w:sz="0" w:space="0" w:color="auto"/>
          </w:divBdr>
        </w:div>
        <w:div w:id="380521324">
          <w:marLeft w:val="640"/>
          <w:marRight w:val="0"/>
          <w:marTop w:val="0"/>
          <w:marBottom w:val="0"/>
          <w:divBdr>
            <w:top w:val="none" w:sz="0" w:space="0" w:color="auto"/>
            <w:left w:val="none" w:sz="0" w:space="0" w:color="auto"/>
            <w:bottom w:val="none" w:sz="0" w:space="0" w:color="auto"/>
            <w:right w:val="none" w:sz="0" w:space="0" w:color="auto"/>
          </w:divBdr>
        </w:div>
        <w:div w:id="423651092">
          <w:marLeft w:val="640"/>
          <w:marRight w:val="0"/>
          <w:marTop w:val="0"/>
          <w:marBottom w:val="0"/>
          <w:divBdr>
            <w:top w:val="none" w:sz="0" w:space="0" w:color="auto"/>
            <w:left w:val="none" w:sz="0" w:space="0" w:color="auto"/>
            <w:bottom w:val="none" w:sz="0" w:space="0" w:color="auto"/>
            <w:right w:val="none" w:sz="0" w:space="0" w:color="auto"/>
          </w:divBdr>
        </w:div>
        <w:div w:id="425271722">
          <w:marLeft w:val="640"/>
          <w:marRight w:val="0"/>
          <w:marTop w:val="0"/>
          <w:marBottom w:val="0"/>
          <w:divBdr>
            <w:top w:val="none" w:sz="0" w:space="0" w:color="auto"/>
            <w:left w:val="none" w:sz="0" w:space="0" w:color="auto"/>
            <w:bottom w:val="none" w:sz="0" w:space="0" w:color="auto"/>
            <w:right w:val="none" w:sz="0" w:space="0" w:color="auto"/>
          </w:divBdr>
        </w:div>
        <w:div w:id="427578980">
          <w:marLeft w:val="640"/>
          <w:marRight w:val="0"/>
          <w:marTop w:val="0"/>
          <w:marBottom w:val="0"/>
          <w:divBdr>
            <w:top w:val="none" w:sz="0" w:space="0" w:color="auto"/>
            <w:left w:val="none" w:sz="0" w:space="0" w:color="auto"/>
            <w:bottom w:val="none" w:sz="0" w:space="0" w:color="auto"/>
            <w:right w:val="none" w:sz="0" w:space="0" w:color="auto"/>
          </w:divBdr>
        </w:div>
        <w:div w:id="443351173">
          <w:marLeft w:val="640"/>
          <w:marRight w:val="0"/>
          <w:marTop w:val="0"/>
          <w:marBottom w:val="0"/>
          <w:divBdr>
            <w:top w:val="none" w:sz="0" w:space="0" w:color="auto"/>
            <w:left w:val="none" w:sz="0" w:space="0" w:color="auto"/>
            <w:bottom w:val="none" w:sz="0" w:space="0" w:color="auto"/>
            <w:right w:val="none" w:sz="0" w:space="0" w:color="auto"/>
          </w:divBdr>
        </w:div>
        <w:div w:id="453837151">
          <w:marLeft w:val="640"/>
          <w:marRight w:val="0"/>
          <w:marTop w:val="0"/>
          <w:marBottom w:val="0"/>
          <w:divBdr>
            <w:top w:val="none" w:sz="0" w:space="0" w:color="auto"/>
            <w:left w:val="none" w:sz="0" w:space="0" w:color="auto"/>
            <w:bottom w:val="none" w:sz="0" w:space="0" w:color="auto"/>
            <w:right w:val="none" w:sz="0" w:space="0" w:color="auto"/>
          </w:divBdr>
        </w:div>
        <w:div w:id="479730657">
          <w:marLeft w:val="640"/>
          <w:marRight w:val="0"/>
          <w:marTop w:val="0"/>
          <w:marBottom w:val="0"/>
          <w:divBdr>
            <w:top w:val="none" w:sz="0" w:space="0" w:color="auto"/>
            <w:left w:val="none" w:sz="0" w:space="0" w:color="auto"/>
            <w:bottom w:val="none" w:sz="0" w:space="0" w:color="auto"/>
            <w:right w:val="none" w:sz="0" w:space="0" w:color="auto"/>
          </w:divBdr>
        </w:div>
        <w:div w:id="485243942">
          <w:marLeft w:val="640"/>
          <w:marRight w:val="0"/>
          <w:marTop w:val="0"/>
          <w:marBottom w:val="0"/>
          <w:divBdr>
            <w:top w:val="none" w:sz="0" w:space="0" w:color="auto"/>
            <w:left w:val="none" w:sz="0" w:space="0" w:color="auto"/>
            <w:bottom w:val="none" w:sz="0" w:space="0" w:color="auto"/>
            <w:right w:val="none" w:sz="0" w:space="0" w:color="auto"/>
          </w:divBdr>
        </w:div>
        <w:div w:id="489640372">
          <w:marLeft w:val="640"/>
          <w:marRight w:val="0"/>
          <w:marTop w:val="0"/>
          <w:marBottom w:val="0"/>
          <w:divBdr>
            <w:top w:val="none" w:sz="0" w:space="0" w:color="auto"/>
            <w:left w:val="none" w:sz="0" w:space="0" w:color="auto"/>
            <w:bottom w:val="none" w:sz="0" w:space="0" w:color="auto"/>
            <w:right w:val="none" w:sz="0" w:space="0" w:color="auto"/>
          </w:divBdr>
        </w:div>
        <w:div w:id="508448403">
          <w:marLeft w:val="640"/>
          <w:marRight w:val="0"/>
          <w:marTop w:val="0"/>
          <w:marBottom w:val="0"/>
          <w:divBdr>
            <w:top w:val="none" w:sz="0" w:space="0" w:color="auto"/>
            <w:left w:val="none" w:sz="0" w:space="0" w:color="auto"/>
            <w:bottom w:val="none" w:sz="0" w:space="0" w:color="auto"/>
            <w:right w:val="none" w:sz="0" w:space="0" w:color="auto"/>
          </w:divBdr>
        </w:div>
        <w:div w:id="512495765">
          <w:marLeft w:val="640"/>
          <w:marRight w:val="0"/>
          <w:marTop w:val="0"/>
          <w:marBottom w:val="0"/>
          <w:divBdr>
            <w:top w:val="none" w:sz="0" w:space="0" w:color="auto"/>
            <w:left w:val="none" w:sz="0" w:space="0" w:color="auto"/>
            <w:bottom w:val="none" w:sz="0" w:space="0" w:color="auto"/>
            <w:right w:val="none" w:sz="0" w:space="0" w:color="auto"/>
          </w:divBdr>
        </w:div>
        <w:div w:id="513495511">
          <w:marLeft w:val="640"/>
          <w:marRight w:val="0"/>
          <w:marTop w:val="0"/>
          <w:marBottom w:val="0"/>
          <w:divBdr>
            <w:top w:val="none" w:sz="0" w:space="0" w:color="auto"/>
            <w:left w:val="none" w:sz="0" w:space="0" w:color="auto"/>
            <w:bottom w:val="none" w:sz="0" w:space="0" w:color="auto"/>
            <w:right w:val="none" w:sz="0" w:space="0" w:color="auto"/>
          </w:divBdr>
        </w:div>
        <w:div w:id="513962064">
          <w:marLeft w:val="640"/>
          <w:marRight w:val="0"/>
          <w:marTop w:val="0"/>
          <w:marBottom w:val="0"/>
          <w:divBdr>
            <w:top w:val="none" w:sz="0" w:space="0" w:color="auto"/>
            <w:left w:val="none" w:sz="0" w:space="0" w:color="auto"/>
            <w:bottom w:val="none" w:sz="0" w:space="0" w:color="auto"/>
            <w:right w:val="none" w:sz="0" w:space="0" w:color="auto"/>
          </w:divBdr>
        </w:div>
        <w:div w:id="527446737">
          <w:marLeft w:val="640"/>
          <w:marRight w:val="0"/>
          <w:marTop w:val="0"/>
          <w:marBottom w:val="0"/>
          <w:divBdr>
            <w:top w:val="none" w:sz="0" w:space="0" w:color="auto"/>
            <w:left w:val="none" w:sz="0" w:space="0" w:color="auto"/>
            <w:bottom w:val="none" w:sz="0" w:space="0" w:color="auto"/>
            <w:right w:val="none" w:sz="0" w:space="0" w:color="auto"/>
          </w:divBdr>
        </w:div>
        <w:div w:id="544373612">
          <w:marLeft w:val="640"/>
          <w:marRight w:val="0"/>
          <w:marTop w:val="0"/>
          <w:marBottom w:val="0"/>
          <w:divBdr>
            <w:top w:val="none" w:sz="0" w:space="0" w:color="auto"/>
            <w:left w:val="none" w:sz="0" w:space="0" w:color="auto"/>
            <w:bottom w:val="none" w:sz="0" w:space="0" w:color="auto"/>
            <w:right w:val="none" w:sz="0" w:space="0" w:color="auto"/>
          </w:divBdr>
        </w:div>
        <w:div w:id="547913016">
          <w:marLeft w:val="640"/>
          <w:marRight w:val="0"/>
          <w:marTop w:val="0"/>
          <w:marBottom w:val="0"/>
          <w:divBdr>
            <w:top w:val="none" w:sz="0" w:space="0" w:color="auto"/>
            <w:left w:val="none" w:sz="0" w:space="0" w:color="auto"/>
            <w:bottom w:val="none" w:sz="0" w:space="0" w:color="auto"/>
            <w:right w:val="none" w:sz="0" w:space="0" w:color="auto"/>
          </w:divBdr>
        </w:div>
        <w:div w:id="551574197">
          <w:marLeft w:val="640"/>
          <w:marRight w:val="0"/>
          <w:marTop w:val="0"/>
          <w:marBottom w:val="0"/>
          <w:divBdr>
            <w:top w:val="none" w:sz="0" w:space="0" w:color="auto"/>
            <w:left w:val="none" w:sz="0" w:space="0" w:color="auto"/>
            <w:bottom w:val="none" w:sz="0" w:space="0" w:color="auto"/>
            <w:right w:val="none" w:sz="0" w:space="0" w:color="auto"/>
          </w:divBdr>
        </w:div>
        <w:div w:id="557126488">
          <w:marLeft w:val="640"/>
          <w:marRight w:val="0"/>
          <w:marTop w:val="0"/>
          <w:marBottom w:val="0"/>
          <w:divBdr>
            <w:top w:val="none" w:sz="0" w:space="0" w:color="auto"/>
            <w:left w:val="none" w:sz="0" w:space="0" w:color="auto"/>
            <w:bottom w:val="none" w:sz="0" w:space="0" w:color="auto"/>
            <w:right w:val="none" w:sz="0" w:space="0" w:color="auto"/>
          </w:divBdr>
        </w:div>
        <w:div w:id="566500481">
          <w:marLeft w:val="640"/>
          <w:marRight w:val="0"/>
          <w:marTop w:val="0"/>
          <w:marBottom w:val="0"/>
          <w:divBdr>
            <w:top w:val="none" w:sz="0" w:space="0" w:color="auto"/>
            <w:left w:val="none" w:sz="0" w:space="0" w:color="auto"/>
            <w:bottom w:val="none" w:sz="0" w:space="0" w:color="auto"/>
            <w:right w:val="none" w:sz="0" w:space="0" w:color="auto"/>
          </w:divBdr>
        </w:div>
        <w:div w:id="568539802">
          <w:marLeft w:val="640"/>
          <w:marRight w:val="0"/>
          <w:marTop w:val="0"/>
          <w:marBottom w:val="0"/>
          <w:divBdr>
            <w:top w:val="none" w:sz="0" w:space="0" w:color="auto"/>
            <w:left w:val="none" w:sz="0" w:space="0" w:color="auto"/>
            <w:bottom w:val="none" w:sz="0" w:space="0" w:color="auto"/>
            <w:right w:val="none" w:sz="0" w:space="0" w:color="auto"/>
          </w:divBdr>
        </w:div>
        <w:div w:id="573855423">
          <w:marLeft w:val="640"/>
          <w:marRight w:val="0"/>
          <w:marTop w:val="0"/>
          <w:marBottom w:val="0"/>
          <w:divBdr>
            <w:top w:val="none" w:sz="0" w:space="0" w:color="auto"/>
            <w:left w:val="none" w:sz="0" w:space="0" w:color="auto"/>
            <w:bottom w:val="none" w:sz="0" w:space="0" w:color="auto"/>
            <w:right w:val="none" w:sz="0" w:space="0" w:color="auto"/>
          </w:divBdr>
        </w:div>
        <w:div w:id="580795530">
          <w:marLeft w:val="640"/>
          <w:marRight w:val="0"/>
          <w:marTop w:val="0"/>
          <w:marBottom w:val="0"/>
          <w:divBdr>
            <w:top w:val="none" w:sz="0" w:space="0" w:color="auto"/>
            <w:left w:val="none" w:sz="0" w:space="0" w:color="auto"/>
            <w:bottom w:val="none" w:sz="0" w:space="0" w:color="auto"/>
            <w:right w:val="none" w:sz="0" w:space="0" w:color="auto"/>
          </w:divBdr>
        </w:div>
        <w:div w:id="612639948">
          <w:marLeft w:val="640"/>
          <w:marRight w:val="0"/>
          <w:marTop w:val="0"/>
          <w:marBottom w:val="0"/>
          <w:divBdr>
            <w:top w:val="none" w:sz="0" w:space="0" w:color="auto"/>
            <w:left w:val="none" w:sz="0" w:space="0" w:color="auto"/>
            <w:bottom w:val="none" w:sz="0" w:space="0" w:color="auto"/>
            <w:right w:val="none" w:sz="0" w:space="0" w:color="auto"/>
          </w:divBdr>
        </w:div>
        <w:div w:id="644160126">
          <w:marLeft w:val="640"/>
          <w:marRight w:val="0"/>
          <w:marTop w:val="0"/>
          <w:marBottom w:val="0"/>
          <w:divBdr>
            <w:top w:val="none" w:sz="0" w:space="0" w:color="auto"/>
            <w:left w:val="none" w:sz="0" w:space="0" w:color="auto"/>
            <w:bottom w:val="none" w:sz="0" w:space="0" w:color="auto"/>
            <w:right w:val="none" w:sz="0" w:space="0" w:color="auto"/>
          </w:divBdr>
        </w:div>
        <w:div w:id="649557302">
          <w:marLeft w:val="640"/>
          <w:marRight w:val="0"/>
          <w:marTop w:val="0"/>
          <w:marBottom w:val="0"/>
          <w:divBdr>
            <w:top w:val="none" w:sz="0" w:space="0" w:color="auto"/>
            <w:left w:val="none" w:sz="0" w:space="0" w:color="auto"/>
            <w:bottom w:val="none" w:sz="0" w:space="0" w:color="auto"/>
            <w:right w:val="none" w:sz="0" w:space="0" w:color="auto"/>
          </w:divBdr>
        </w:div>
        <w:div w:id="658927996">
          <w:marLeft w:val="640"/>
          <w:marRight w:val="0"/>
          <w:marTop w:val="0"/>
          <w:marBottom w:val="0"/>
          <w:divBdr>
            <w:top w:val="none" w:sz="0" w:space="0" w:color="auto"/>
            <w:left w:val="none" w:sz="0" w:space="0" w:color="auto"/>
            <w:bottom w:val="none" w:sz="0" w:space="0" w:color="auto"/>
            <w:right w:val="none" w:sz="0" w:space="0" w:color="auto"/>
          </w:divBdr>
        </w:div>
        <w:div w:id="659582788">
          <w:marLeft w:val="640"/>
          <w:marRight w:val="0"/>
          <w:marTop w:val="0"/>
          <w:marBottom w:val="0"/>
          <w:divBdr>
            <w:top w:val="none" w:sz="0" w:space="0" w:color="auto"/>
            <w:left w:val="none" w:sz="0" w:space="0" w:color="auto"/>
            <w:bottom w:val="none" w:sz="0" w:space="0" w:color="auto"/>
            <w:right w:val="none" w:sz="0" w:space="0" w:color="auto"/>
          </w:divBdr>
        </w:div>
        <w:div w:id="670833629">
          <w:marLeft w:val="640"/>
          <w:marRight w:val="0"/>
          <w:marTop w:val="0"/>
          <w:marBottom w:val="0"/>
          <w:divBdr>
            <w:top w:val="none" w:sz="0" w:space="0" w:color="auto"/>
            <w:left w:val="none" w:sz="0" w:space="0" w:color="auto"/>
            <w:bottom w:val="none" w:sz="0" w:space="0" w:color="auto"/>
            <w:right w:val="none" w:sz="0" w:space="0" w:color="auto"/>
          </w:divBdr>
        </w:div>
        <w:div w:id="682627873">
          <w:marLeft w:val="640"/>
          <w:marRight w:val="0"/>
          <w:marTop w:val="0"/>
          <w:marBottom w:val="0"/>
          <w:divBdr>
            <w:top w:val="none" w:sz="0" w:space="0" w:color="auto"/>
            <w:left w:val="none" w:sz="0" w:space="0" w:color="auto"/>
            <w:bottom w:val="none" w:sz="0" w:space="0" w:color="auto"/>
            <w:right w:val="none" w:sz="0" w:space="0" w:color="auto"/>
          </w:divBdr>
        </w:div>
        <w:div w:id="703016453">
          <w:marLeft w:val="640"/>
          <w:marRight w:val="0"/>
          <w:marTop w:val="0"/>
          <w:marBottom w:val="0"/>
          <w:divBdr>
            <w:top w:val="none" w:sz="0" w:space="0" w:color="auto"/>
            <w:left w:val="none" w:sz="0" w:space="0" w:color="auto"/>
            <w:bottom w:val="none" w:sz="0" w:space="0" w:color="auto"/>
            <w:right w:val="none" w:sz="0" w:space="0" w:color="auto"/>
          </w:divBdr>
        </w:div>
        <w:div w:id="713652526">
          <w:marLeft w:val="640"/>
          <w:marRight w:val="0"/>
          <w:marTop w:val="0"/>
          <w:marBottom w:val="0"/>
          <w:divBdr>
            <w:top w:val="none" w:sz="0" w:space="0" w:color="auto"/>
            <w:left w:val="none" w:sz="0" w:space="0" w:color="auto"/>
            <w:bottom w:val="none" w:sz="0" w:space="0" w:color="auto"/>
            <w:right w:val="none" w:sz="0" w:space="0" w:color="auto"/>
          </w:divBdr>
        </w:div>
        <w:div w:id="725491826">
          <w:marLeft w:val="640"/>
          <w:marRight w:val="0"/>
          <w:marTop w:val="0"/>
          <w:marBottom w:val="0"/>
          <w:divBdr>
            <w:top w:val="none" w:sz="0" w:space="0" w:color="auto"/>
            <w:left w:val="none" w:sz="0" w:space="0" w:color="auto"/>
            <w:bottom w:val="none" w:sz="0" w:space="0" w:color="auto"/>
            <w:right w:val="none" w:sz="0" w:space="0" w:color="auto"/>
          </w:divBdr>
        </w:div>
        <w:div w:id="729378942">
          <w:marLeft w:val="640"/>
          <w:marRight w:val="0"/>
          <w:marTop w:val="0"/>
          <w:marBottom w:val="0"/>
          <w:divBdr>
            <w:top w:val="none" w:sz="0" w:space="0" w:color="auto"/>
            <w:left w:val="none" w:sz="0" w:space="0" w:color="auto"/>
            <w:bottom w:val="none" w:sz="0" w:space="0" w:color="auto"/>
            <w:right w:val="none" w:sz="0" w:space="0" w:color="auto"/>
          </w:divBdr>
        </w:div>
        <w:div w:id="760949313">
          <w:marLeft w:val="640"/>
          <w:marRight w:val="0"/>
          <w:marTop w:val="0"/>
          <w:marBottom w:val="0"/>
          <w:divBdr>
            <w:top w:val="none" w:sz="0" w:space="0" w:color="auto"/>
            <w:left w:val="none" w:sz="0" w:space="0" w:color="auto"/>
            <w:bottom w:val="none" w:sz="0" w:space="0" w:color="auto"/>
            <w:right w:val="none" w:sz="0" w:space="0" w:color="auto"/>
          </w:divBdr>
        </w:div>
        <w:div w:id="761411480">
          <w:marLeft w:val="640"/>
          <w:marRight w:val="0"/>
          <w:marTop w:val="0"/>
          <w:marBottom w:val="0"/>
          <w:divBdr>
            <w:top w:val="none" w:sz="0" w:space="0" w:color="auto"/>
            <w:left w:val="none" w:sz="0" w:space="0" w:color="auto"/>
            <w:bottom w:val="none" w:sz="0" w:space="0" w:color="auto"/>
            <w:right w:val="none" w:sz="0" w:space="0" w:color="auto"/>
          </w:divBdr>
        </w:div>
        <w:div w:id="763305862">
          <w:marLeft w:val="640"/>
          <w:marRight w:val="0"/>
          <w:marTop w:val="0"/>
          <w:marBottom w:val="0"/>
          <w:divBdr>
            <w:top w:val="none" w:sz="0" w:space="0" w:color="auto"/>
            <w:left w:val="none" w:sz="0" w:space="0" w:color="auto"/>
            <w:bottom w:val="none" w:sz="0" w:space="0" w:color="auto"/>
            <w:right w:val="none" w:sz="0" w:space="0" w:color="auto"/>
          </w:divBdr>
        </w:div>
        <w:div w:id="775489222">
          <w:marLeft w:val="640"/>
          <w:marRight w:val="0"/>
          <w:marTop w:val="0"/>
          <w:marBottom w:val="0"/>
          <w:divBdr>
            <w:top w:val="none" w:sz="0" w:space="0" w:color="auto"/>
            <w:left w:val="none" w:sz="0" w:space="0" w:color="auto"/>
            <w:bottom w:val="none" w:sz="0" w:space="0" w:color="auto"/>
            <w:right w:val="none" w:sz="0" w:space="0" w:color="auto"/>
          </w:divBdr>
        </w:div>
        <w:div w:id="790365531">
          <w:marLeft w:val="640"/>
          <w:marRight w:val="0"/>
          <w:marTop w:val="0"/>
          <w:marBottom w:val="0"/>
          <w:divBdr>
            <w:top w:val="none" w:sz="0" w:space="0" w:color="auto"/>
            <w:left w:val="none" w:sz="0" w:space="0" w:color="auto"/>
            <w:bottom w:val="none" w:sz="0" w:space="0" w:color="auto"/>
            <w:right w:val="none" w:sz="0" w:space="0" w:color="auto"/>
          </w:divBdr>
        </w:div>
        <w:div w:id="793329321">
          <w:marLeft w:val="640"/>
          <w:marRight w:val="0"/>
          <w:marTop w:val="0"/>
          <w:marBottom w:val="0"/>
          <w:divBdr>
            <w:top w:val="none" w:sz="0" w:space="0" w:color="auto"/>
            <w:left w:val="none" w:sz="0" w:space="0" w:color="auto"/>
            <w:bottom w:val="none" w:sz="0" w:space="0" w:color="auto"/>
            <w:right w:val="none" w:sz="0" w:space="0" w:color="auto"/>
          </w:divBdr>
        </w:div>
        <w:div w:id="796262656">
          <w:marLeft w:val="640"/>
          <w:marRight w:val="0"/>
          <w:marTop w:val="0"/>
          <w:marBottom w:val="0"/>
          <w:divBdr>
            <w:top w:val="none" w:sz="0" w:space="0" w:color="auto"/>
            <w:left w:val="none" w:sz="0" w:space="0" w:color="auto"/>
            <w:bottom w:val="none" w:sz="0" w:space="0" w:color="auto"/>
            <w:right w:val="none" w:sz="0" w:space="0" w:color="auto"/>
          </w:divBdr>
        </w:div>
        <w:div w:id="803235049">
          <w:marLeft w:val="640"/>
          <w:marRight w:val="0"/>
          <w:marTop w:val="0"/>
          <w:marBottom w:val="0"/>
          <w:divBdr>
            <w:top w:val="none" w:sz="0" w:space="0" w:color="auto"/>
            <w:left w:val="none" w:sz="0" w:space="0" w:color="auto"/>
            <w:bottom w:val="none" w:sz="0" w:space="0" w:color="auto"/>
            <w:right w:val="none" w:sz="0" w:space="0" w:color="auto"/>
          </w:divBdr>
        </w:div>
        <w:div w:id="876089245">
          <w:marLeft w:val="640"/>
          <w:marRight w:val="0"/>
          <w:marTop w:val="0"/>
          <w:marBottom w:val="0"/>
          <w:divBdr>
            <w:top w:val="none" w:sz="0" w:space="0" w:color="auto"/>
            <w:left w:val="none" w:sz="0" w:space="0" w:color="auto"/>
            <w:bottom w:val="none" w:sz="0" w:space="0" w:color="auto"/>
            <w:right w:val="none" w:sz="0" w:space="0" w:color="auto"/>
          </w:divBdr>
        </w:div>
        <w:div w:id="879435198">
          <w:marLeft w:val="640"/>
          <w:marRight w:val="0"/>
          <w:marTop w:val="0"/>
          <w:marBottom w:val="0"/>
          <w:divBdr>
            <w:top w:val="none" w:sz="0" w:space="0" w:color="auto"/>
            <w:left w:val="none" w:sz="0" w:space="0" w:color="auto"/>
            <w:bottom w:val="none" w:sz="0" w:space="0" w:color="auto"/>
            <w:right w:val="none" w:sz="0" w:space="0" w:color="auto"/>
          </w:divBdr>
        </w:div>
        <w:div w:id="881215077">
          <w:marLeft w:val="640"/>
          <w:marRight w:val="0"/>
          <w:marTop w:val="0"/>
          <w:marBottom w:val="0"/>
          <w:divBdr>
            <w:top w:val="none" w:sz="0" w:space="0" w:color="auto"/>
            <w:left w:val="none" w:sz="0" w:space="0" w:color="auto"/>
            <w:bottom w:val="none" w:sz="0" w:space="0" w:color="auto"/>
            <w:right w:val="none" w:sz="0" w:space="0" w:color="auto"/>
          </w:divBdr>
        </w:div>
        <w:div w:id="892692918">
          <w:marLeft w:val="640"/>
          <w:marRight w:val="0"/>
          <w:marTop w:val="0"/>
          <w:marBottom w:val="0"/>
          <w:divBdr>
            <w:top w:val="none" w:sz="0" w:space="0" w:color="auto"/>
            <w:left w:val="none" w:sz="0" w:space="0" w:color="auto"/>
            <w:bottom w:val="none" w:sz="0" w:space="0" w:color="auto"/>
            <w:right w:val="none" w:sz="0" w:space="0" w:color="auto"/>
          </w:divBdr>
        </w:div>
        <w:div w:id="901983818">
          <w:marLeft w:val="640"/>
          <w:marRight w:val="0"/>
          <w:marTop w:val="0"/>
          <w:marBottom w:val="0"/>
          <w:divBdr>
            <w:top w:val="none" w:sz="0" w:space="0" w:color="auto"/>
            <w:left w:val="none" w:sz="0" w:space="0" w:color="auto"/>
            <w:bottom w:val="none" w:sz="0" w:space="0" w:color="auto"/>
            <w:right w:val="none" w:sz="0" w:space="0" w:color="auto"/>
          </w:divBdr>
        </w:div>
        <w:div w:id="903955110">
          <w:marLeft w:val="640"/>
          <w:marRight w:val="0"/>
          <w:marTop w:val="0"/>
          <w:marBottom w:val="0"/>
          <w:divBdr>
            <w:top w:val="none" w:sz="0" w:space="0" w:color="auto"/>
            <w:left w:val="none" w:sz="0" w:space="0" w:color="auto"/>
            <w:bottom w:val="none" w:sz="0" w:space="0" w:color="auto"/>
            <w:right w:val="none" w:sz="0" w:space="0" w:color="auto"/>
          </w:divBdr>
        </w:div>
        <w:div w:id="917716148">
          <w:marLeft w:val="640"/>
          <w:marRight w:val="0"/>
          <w:marTop w:val="0"/>
          <w:marBottom w:val="0"/>
          <w:divBdr>
            <w:top w:val="none" w:sz="0" w:space="0" w:color="auto"/>
            <w:left w:val="none" w:sz="0" w:space="0" w:color="auto"/>
            <w:bottom w:val="none" w:sz="0" w:space="0" w:color="auto"/>
            <w:right w:val="none" w:sz="0" w:space="0" w:color="auto"/>
          </w:divBdr>
        </w:div>
        <w:div w:id="924654129">
          <w:marLeft w:val="640"/>
          <w:marRight w:val="0"/>
          <w:marTop w:val="0"/>
          <w:marBottom w:val="0"/>
          <w:divBdr>
            <w:top w:val="none" w:sz="0" w:space="0" w:color="auto"/>
            <w:left w:val="none" w:sz="0" w:space="0" w:color="auto"/>
            <w:bottom w:val="none" w:sz="0" w:space="0" w:color="auto"/>
            <w:right w:val="none" w:sz="0" w:space="0" w:color="auto"/>
          </w:divBdr>
        </w:div>
        <w:div w:id="947153084">
          <w:marLeft w:val="640"/>
          <w:marRight w:val="0"/>
          <w:marTop w:val="0"/>
          <w:marBottom w:val="0"/>
          <w:divBdr>
            <w:top w:val="none" w:sz="0" w:space="0" w:color="auto"/>
            <w:left w:val="none" w:sz="0" w:space="0" w:color="auto"/>
            <w:bottom w:val="none" w:sz="0" w:space="0" w:color="auto"/>
            <w:right w:val="none" w:sz="0" w:space="0" w:color="auto"/>
          </w:divBdr>
        </w:div>
        <w:div w:id="964852151">
          <w:marLeft w:val="640"/>
          <w:marRight w:val="0"/>
          <w:marTop w:val="0"/>
          <w:marBottom w:val="0"/>
          <w:divBdr>
            <w:top w:val="none" w:sz="0" w:space="0" w:color="auto"/>
            <w:left w:val="none" w:sz="0" w:space="0" w:color="auto"/>
            <w:bottom w:val="none" w:sz="0" w:space="0" w:color="auto"/>
            <w:right w:val="none" w:sz="0" w:space="0" w:color="auto"/>
          </w:divBdr>
        </w:div>
        <w:div w:id="990209714">
          <w:marLeft w:val="640"/>
          <w:marRight w:val="0"/>
          <w:marTop w:val="0"/>
          <w:marBottom w:val="0"/>
          <w:divBdr>
            <w:top w:val="none" w:sz="0" w:space="0" w:color="auto"/>
            <w:left w:val="none" w:sz="0" w:space="0" w:color="auto"/>
            <w:bottom w:val="none" w:sz="0" w:space="0" w:color="auto"/>
            <w:right w:val="none" w:sz="0" w:space="0" w:color="auto"/>
          </w:divBdr>
        </w:div>
        <w:div w:id="992490772">
          <w:marLeft w:val="640"/>
          <w:marRight w:val="0"/>
          <w:marTop w:val="0"/>
          <w:marBottom w:val="0"/>
          <w:divBdr>
            <w:top w:val="none" w:sz="0" w:space="0" w:color="auto"/>
            <w:left w:val="none" w:sz="0" w:space="0" w:color="auto"/>
            <w:bottom w:val="none" w:sz="0" w:space="0" w:color="auto"/>
            <w:right w:val="none" w:sz="0" w:space="0" w:color="auto"/>
          </w:divBdr>
        </w:div>
        <w:div w:id="996029330">
          <w:marLeft w:val="640"/>
          <w:marRight w:val="0"/>
          <w:marTop w:val="0"/>
          <w:marBottom w:val="0"/>
          <w:divBdr>
            <w:top w:val="none" w:sz="0" w:space="0" w:color="auto"/>
            <w:left w:val="none" w:sz="0" w:space="0" w:color="auto"/>
            <w:bottom w:val="none" w:sz="0" w:space="0" w:color="auto"/>
            <w:right w:val="none" w:sz="0" w:space="0" w:color="auto"/>
          </w:divBdr>
        </w:div>
        <w:div w:id="1001392840">
          <w:marLeft w:val="640"/>
          <w:marRight w:val="0"/>
          <w:marTop w:val="0"/>
          <w:marBottom w:val="0"/>
          <w:divBdr>
            <w:top w:val="none" w:sz="0" w:space="0" w:color="auto"/>
            <w:left w:val="none" w:sz="0" w:space="0" w:color="auto"/>
            <w:bottom w:val="none" w:sz="0" w:space="0" w:color="auto"/>
            <w:right w:val="none" w:sz="0" w:space="0" w:color="auto"/>
          </w:divBdr>
        </w:div>
        <w:div w:id="1023241351">
          <w:marLeft w:val="640"/>
          <w:marRight w:val="0"/>
          <w:marTop w:val="0"/>
          <w:marBottom w:val="0"/>
          <w:divBdr>
            <w:top w:val="none" w:sz="0" w:space="0" w:color="auto"/>
            <w:left w:val="none" w:sz="0" w:space="0" w:color="auto"/>
            <w:bottom w:val="none" w:sz="0" w:space="0" w:color="auto"/>
            <w:right w:val="none" w:sz="0" w:space="0" w:color="auto"/>
          </w:divBdr>
        </w:div>
        <w:div w:id="1073939441">
          <w:marLeft w:val="640"/>
          <w:marRight w:val="0"/>
          <w:marTop w:val="0"/>
          <w:marBottom w:val="0"/>
          <w:divBdr>
            <w:top w:val="none" w:sz="0" w:space="0" w:color="auto"/>
            <w:left w:val="none" w:sz="0" w:space="0" w:color="auto"/>
            <w:bottom w:val="none" w:sz="0" w:space="0" w:color="auto"/>
            <w:right w:val="none" w:sz="0" w:space="0" w:color="auto"/>
          </w:divBdr>
        </w:div>
        <w:div w:id="1081827897">
          <w:marLeft w:val="640"/>
          <w:marRight w:val="0"/>
          <w:marTop w:val="0"/>
          <w:marBottom w:val="0"/>
          <w:divBdr>
            <w:top w:val="none" w:sz="0" w:space="0" w:color="auto"/>
            <w:left w:val="none" w:sz="0" w:space="0" w:color="auto"/>
            <w:bottom w:val="none" w:sz="0" w:space="0" w:color="auto"/>
            <w:right w:val="none" w:sz="0" w:space="0" w:color="auto"/>
          </w:divBdr>
        </w:div>
        <w:div w:id="1083258193">
          <w:marLeft w:val="640"/>
          <w:marRight w:val="0"/>
          <w:marTop w:val="0"/>
          <w:marBottom w:val="0"/>
          <w:divBdr>
            <w:top w:val="none" w:sz="0" w:space="0" w:color="auto"/>
            <w:left w:val="none" w:sz="0" w:space="0" w:color="auto"/>
            <w:bottom w:val="none" w:sz="0" w:space="0" w:color="auto"/>
            <w:right w:val="none" w:sz="0" w:space="0" w:color="auto"/>
          </w:divBdr>
        </w:div>
        <w:div w:id="1091899135">
          <w:marLeft w:val="640"/>
          <w:marRight w:val="0"/>
          <w:marTop w:val="0"/>
          <w:marBottom w:val="0"/>
          <w:divBdr>
            <w:top w:val="none" w:sz="0" w:space="0" w:color="auto"/>
            <w:left w:val="none" w:sz="0" w:space="0" w:color="auto"/>
            <w:bottom w:val="none" w:sz="0" w:space="0" w:color="auto"/>
            <w:right w:val="none" w:sz="0" w:space="0" w:color="auto"/>
          </w:divBdr>
        </w:div>
        <w:div w:id="1094859301">
          <w:marLeft w:val="640"/>
          <w:marRight w:val="0"/>
          <w:marTop w:val="0"/>
          <w:marBottom w:val="0"/>
          <w:divBdr>
            <w:top w:val="none" w:sz="0" w:space="0" w:color="auto"/>
            <w:left w:val="none" w:sz="0" w:space="0" w:color="auto"/>
            <w:bottom w:val="none" w:sz="0" w:space="0" w:color="auto"/>
            <w:right w:val="none" w:sz="0" w:space="0" w:color="auto"/>
          </w:divBdr>
        </w:div>
        <w:div w:id="1102341076">
          <w:marLeft w:val="640"/>
          <w:marRight w:val="0"/>
          <w:marTop w:val="0"/>
          <w:marBottom w:val="0"/>
          <w:divBdr>
            <w:top w:val="none" w:sz="0" w:space="0" w:color="auto"/>
            <w:left w:val="none" w:sz="0" w:space="0" w:color="auto"/>
            <w:bottom w:val="none" w:sz="0" w:space="0" w:color="auto"/>
            <w:right w:val="none" w:sz="0" w:space="0" w:color="auto"/>
          </w:divBdr>
        </w:div>
        <w:div w:id="1102452833">
          <w:marLeft w:val="640"/>
          <w:marRight w:val="0"/>
          <w:marTop w:val="0"/>
          <w:marBottom w:val="0"/>
          <w:divBdr>
            <w:top w:val="none" w:sz="0" w:space="0" w:color="auto"/>
            <w:left w:val="none" w:sz="0" w:space="0" w:color="auto"/>
            <w:bottom w:val="none" w:sz="0" w:space="0" w:color="auto"/>
            <w:right w:val="none" w:sz="0" w:space="0" w:color="auto"/>
          </w:divBdr>
        </w:div>
        <w:div w:id="1122387660">
          <w:marLeft w:val="640"/>
          <w:marRight w:val="0"/>
          <w:marTop w:val="0"/>
          <w:marBottom w:val="0"/>
          <w:divBdr>
            <w:top w:val="none" w:sz="0" w:space="0" w:color="auto"/>
            <w:left w:val="none" w:sz="0" w:space="0" w:color="auto"/>
            <w:bottom w:val="none" w:sz="0" w:space="0" w:color="auto"/>
            <w:right w:val="none" w:sz="0" w:space="0" w:color="auto"/>
          </w:divBdr>
        </w:div>
        <w:div w:id="1130707670">
          <w:marLeft w:val="640"/>
          <w:marRight w:val="0"/>
          <w:marTop w:val="0"/>
          <w:marBottom w:val="0"/>
          <w:divBdr>
            <w:top w:val="none" w:sz="0" w:space="0" w:color="auto"/>
            <w:left w:val="none" w:sz="0" w:space="0" w:color="auto"/>
            <w:bottom w:val="none" w:sz="0" w:space="0" w:color="auto"/>
            <w:right w:val="none" w:sz="0" w:space="0" w:color="auto"/>
          </w:divBdr>
        </w:div>
        <w:div w:id="1133136914">
          <w:marLeft w:val="640"/>
          <w:marRight w:val="0"/>
          <w:marTop w:val="0"/>
          <w:marBottom w:val="0"/>
          <w:divBdr>
            <w:top w:val="none" w:sz="0" w:space="0" w:color="auto"/>
            <w:left w:val="none" w:sz="0" w:space="0" w:color="auto"/>
            <w:bottom w:val="none" w:sz="0" w:space="0" w:color="auto"/>
            <w:right w:val="none" w:sz="0" w:space="0" w:color="auto"/>
          </w:divBdr>
        </w:div>
        <w:div w:id="1138645904">
          <w:marLeft w:val="640"/>
          <w:marRight w:val="0"/>
          <w:marTop w:val="0"/>
          <w:marBottom w:val="0"/>
          <w:divBdr>
            <w:top w:val="none" w:sz="0" w:space="0" w:color="auto"/>
            <w:left w:val="none" w:sz="0" w:space="0" w:color="auto"/>
            <w:bottom w:val="none" w:sz="0" w:space="0" w:color="auto"/>
            <w:right w:val="none" w:sz="0" w:space="0" w:color="auto"/>
          </w:divBdr>
        </w:div>
        <w:div w:id="1177698761">
          <w:marLeft w:val="640"/>
          <w:marRight w:val="0"/>
          <w:marTop w:val="0"/>
          <w:marBottom w:val="0"/>
          <w:divBdr>
            <w:top w:val="none" w:sz="0" w:space="0" w:color="auto"/>
            <w:left w:val="none" w:sz="0" w:space="0" w:color="auto"/>
            <w:bottom w:val="none" w:sz="0" w:space="0" w:color="auto"/>
            <w:right w:val="none" w:sz="0" w:space="0" w:color="auto"/>
          </w:divBdr>
        </w:div>
        <w:div w:id="1191993718">
          <w:marLeft w:val="640"/>
          <w:marRight w:val="0"/>
          <w:marTop w:val="0"/>
          <w:marBottom w:val="0"/>
          <w:divBdr>
            <w:top w:val="none" w:sz="0" w:space="0" w:color="auto"/>
            <w:left w:val="none" w:sz="0" w:space="0" w:color="auto"/>
            <w:bottom w:val="none" w:sz="0" w:space="0" w:color="auto"/>
            <w:right w:val="none" w:sz="0" w:space="0" w:color="auto"/>
          </w:divBdr>
        </w:div>
        <w:div w:id="1199704171">
          <w:marLeft w:val="640"/>
          <w:marRight w:val="0"/>
          <w:marTop w:val="0"/>
          <w:marBottom w:val="0"/>
          <w:divBdr>
            <w:top w:val="none" w:sz="0" w:space="0" w:color="auto"/>
            <w:left w:val="none" w:sz="0" w:space="0" w:color="auto"/>
            <w:bottom w:val="none" w:sz="0" w:space="0" w:color="auto"/>
            <w:right w:val="none" w:sz="0" w:space="0" w:color="auto"/>
          </w:divBdr>
        </w:div>
        <w:div w:id="1206258509">
          <w:marLeft w:val="640"/>
          <w:marRight w:val="0"/>
          <w:marTop w:val="0"/>
          <w:marBottom w:val="0"/>
          <w:divBdr>
            <w:top w:val="none" w:sz="0" w:space="0" w:color="auto"/>
            <w:left w:val="none" w:sz="0" w:space="0" w:color="auto"/>
            <w:bottom w:val="none" w:sz="0" w:space="0" w:color="auto"/>
            <w:right w:val="none" w:sz="0" w:space="0" w:color="auto"/>
          </w:divBdr>
        </w:div>
        <w:div w:id="1213226942">
          <w:marLeft w:val="640"/>
          <w:marRight w:val="0"/>
          <w:marTop w:val="0"/>
          <w:marBottom w:val="0"/>
          <w:divBdr>
            <w:top w:val="none" w:sz="0" w:space="0" w:color="auto"/>
            <w:left w:val="none" w:sz="0" w:space="0" w:color="auto"/>
            <w:bottom w:val="none" w:sz="0" w:space="0" w:color="auto"/>
            <w:right w:val="none" w:sz="0" w:space="0" w:color="auto"/>
          </w:divBdr>
        </w:div>
        <w:div w:id="1229996444">
          <w:marLeft w:val="640"/>
          <w:marRight w:val="0"/>
          <w:marTop w:val="0"/>
          <w:marBottom w:val="0"/>
          <w:divBdr>
            <w:top w:val="none" w:sz="0" w:space="0" w:color="auto"/>
            <w:left w:val="none" w:sz="0" w:space="0" w:color="auto"/>
            <w:bottom w:val="none" w:sz="0" w:space="0" w:color="auto"/>
            <w:right w:val="none" w:sz="0" w:space="0" w:color="auto"/>
          </w:divBdr>
        </w:div>
        <w:div w:id="1253011906">
          <w:marLeft w:val="640"/>
          <w:marRight w:val="0"/>
          <w:marTop w:val="0"/>
          <w:marBottom w:val="0"/>
          <w:divBdr>
            <w:top w:val="none" w:sz="0" w:space="0" w:color="auto"/>
            <w:left w:val="none" w:sz="0" w:space="0" w:color="auto"/>
            <w:bottom w:val="none" w:sz="0" w:space="0" w:color="auto"/>
            <w:right w:val="none" w:sz="0" w:space="0" w:color="auto"/>
          </w:divBdr>
        </w:div>
        <w:div w:id="1268660022">
          <w:marLeft w:val="640"/>
          <w:marRight w:val="0"/>
          <w:marTop w:val="0"/>
          <w:marBottom w:val="0"/>
          <w:divBdr>
            <w:top w:val="none" w:sz="0" w:space="0" w:color="auto"/>
            <w:left w:val="none" w:sz="0" w:space="0" w:color="auto"/>
            <w:bottom w:val="none" w:sz="0" w:space="0" w:color="auto"/>
            <w:right w:val="none" w:sz="0" w:space="0" w:color="auto"/>
          </w:divBdr>
        </w:div>
        <w:div w:id="1278872585">
          <w:marLeft w:val="640"/>
          <w:marRight w:val="0"/>
          <w:marTop w:val="0"/>
          <w:marBottom w:val="0"/>
          <w:divBdr>
            <w:top w:val="none" w:sz="0" w:space="0" w:color="auto"/>
            <w:left w:val="none" w:sz="0" w:space="0" w:color="auto"/>
            <w:bottom w:val="none" w:sz="0" w:space="0" w:color="auto"/>
            <w:right w:val="none" w:sz="0" w:space="0" w:color="auto"/>
          </w:divBdr>
        </w:div>
        <w:div w:id="1343238182">
          <w:marLeft w:val="640"/>
          <w:marRight w:val="0"/>
          <w:marTop w:val="0"/>
          <w:marBottom w:val="0"/>
          <w:divBdr>
            <w:top w:val="none" w:sz="0" w:space="0" w:color="auto"/>
            <w:left w:val="none" w:sz="0" w:space="0" w:color="auto"/>
            <w:bottom w:val="none" w:sz="0" w:space="0" w:color="auto"/>
            <w:right w:val="none" w:sz="0" w:space="0" w:color="auto"/>
          </w:divBdr>
        </w:div>
        <w:div w:id="1363438889">
          <w:marLeft w:val="640"/>
          <w:marRight w:val="0"/>
          <w:marTop w:val="0"/>
          <w:marBottom w:val="0"/>
          <w:divBdr>
            <w:top w:val="none" w:sz="0" w:space="0" w:color="auto"/>
            <w:left w:val="none" w:sz="0" w:space="0" w:color="auto"/>
            <w:bottom w:val="none" w:sz="0" w:space="0" w:color="auto"/>
            <w:right w:val="none" w:sz="0" w:space="0" w:color="auto"/>
          </w:divBdr>
        </w:div>
        <w:div w:id="1372653060">
          <w:marLeft w:val="640"/>
          <w:marRight w:val="0"/>
          <w:marTop w:val="0"/>
          <w:marBottom w:val="0"/>
          <w:divBdr>
            <w:top w:val="none" w:sz="0" w:space="0" w:color="auto"/>
            <w:left w:val="none" w:sz="0" w:space="0" w:color="auto"/>
            <w:bottom w:val="none" w:sz="0" w:space="0" w:color="auto"/>
            <w:right w:val="none" w:sz="0" w:space="0" w:color="auto"/>
          </w:divBdr>
        </w:div>
        <w:div w:id="1375884717">
          <w:marLeft w:val="640"/>
          <w:marRight w:val="0"/>
          <w:marTop w:val="0"/>
          <w:marBottom w:val="0"/>
          <w:divBdr>
            <w:top w:val="none" w:sz="0" w:space="0" w:color="auto"/>
            <w:left w:val="none" w:sz="0" w:space="0" w:color="auto"/>
            <w:bottom w:val="none" w:sz="0" w:space="0" w:color="auto"/>
            <w:right w:val="none" w:sz="0" w:space="0" w:color="auto"/>
          </w:divBdr>
        </w:div>
        <w:div w:id="1380088186">
          <w:marLeft w:val="640"/>
          <w:marRight w:val="0"/>
          <w:marTop w:val="0"/>
          <w:marBottom w:val="0"/>
          <w:divBdr>
            <w:top w:val="none" w:sz="0" w:space="0" w:color="auto"/>
            <w:left w:val="none" w:sz="0" w:space="0" w:color="auto"/>
            <w:bottom w:val="none" w:sz="0" w:space="0" w:color="auto"/>
            <w:right w:val="none" w:sz="0" w:space="0" w:color="auto"/>
          </w:divBdr>
        </w:div>
        <w:div w:id="1390887127">
          <w:marLeft w:val="640"/>
          <w:marRight w:val="0"/>
          <w:marTop w:val="0"/>
          <w:marBottom w:val="0"/>
          <w:divBdr>
            <w:top w:val="none" w:sz="0" w:space="0" w:color="auto"/>
            <w:left w:val="none" w:sz="0" w:space="0" w:color="auto"/>
            <w:bottom w:val="none" w:sz="0" w:space="0" w:color="auto"/>
            <w:right w:val="none" w:sz="0" w:space="0" w:color="auto"/>
          </w:divBdr>
        </w:div>
        <w:div w:id="1391421200">
          <w:marLeft w:val="640"/>
          <w:marRight w:val="0"/>
          <w:marTop w:val="0"/>
          <w:marBottom w:val="0"/>
          <w:divBdr>
            <w:top w:val="none" w:sz="0" w:space="0" w:color="auto"/>
            <w:left w:val="none" w:sz="0" w:space="0" w:color="auto"/>
            <w:bottom w:val="none" w:sz="0" w:space="0" w:color="auto"/>
            <w:right w:val="none" w:sz="0" w:space="0" w:color="auto"/>
          </w:divBdr>
        </w:div>
        <w:div w:id="1414552152">
          <w:marLeft w:val="640"/>
          <w:marRight w:val="0"/>
          <w:marTop w:val="0"/>
          <w:marBottom w:val="0"/>
          <w:divBdr>
            <w:top w:val="none" w:sz="0" w:space="0" w:color="auto"/>
            <w:left w:val="none" w:sz="0" w:space="0" w:color="auto"/>
            <w:bottom w:val="none" w:sz="0" w:space="0" w:color="auto"/>
            <w:right w:val="none" w:sz="0" w:space="0" w:color="auto"/>
          </w:divBdr>
        </w:div>
        <w:div w:id="1442260260">
          <w:marLeft w:val="640"/>
          <w:marRight w:val="0"/>
          <w:marTop w:val="0"/>
          <w:marBottom w:val="0"/>
          <w:divBdr>
            <w:top w:val="none" w:sz="0" w:space="0" w:color="auto"/>
            <w:left w:val="none" w:sz="0" w:space="0" w:color="auto"/>
            <w:bottom w:val="none" w:sz="0" w:space="0" w:color="auto"/>
            <w:right w:val="none" w:sz="0" w:space="0" w:color="auto"/>
          </w:divBdr>
        </w:div>
        <w:div w:id="1482429321">
          <w:marLeft w:val="640"/>
          <w:marRight w:val="0"/>
          <w:marTop w:val="0"/>
          <w:marBottom w:val="0"/>
          <w:divBdr>
            <w:top w:val="none" w:sz="0" w:space="0" w:color="auto"/>
            <w:left w:val="none" w:sz="0" w:space="0" w:color="auto"/>
            <w:bottom w:val="none" w:sz="0" w:space="0" w:color="auto"/>
            <w:right w:val="none" w:sz="0" w:space="0" w:color="auto"/>
          </w:divBdr>
        </w:div>
        <w:div w:id="1492603644">
          <w:marLeft w:val="640"/>
          <w:marRight w:val="0"/>
          <w:marTop w:val="0"/>
          <w:marBottom w:val="0"/>
          <w:divBdr>
            <w:top w:val="none" w:sz="0" w:space="0" w:color="auto"/>
            <w:left w:val="none" w:sz="0" w:space="0" w:color="auto"/>
            <w:bottom w:val="none" w:sz="0" w:space="0" w:color="auto"/>
            <w:right w:val="none" w:sz="0" w:space="0" w:color="auto"/>
          </w:divBdr>
        </w:div>
        <w:div w:id="1492865153">
          <w:marLeft w:val="640"/>
          <w:marRight w:val="0"/>
          <w:marTop w:val="0"/>
          <w:marBottom w:val="0"/>
          <w:divBdr>
            <w:top w:val="none" w:sz="0" w:space="0" w:color="auto"/>
            <w:left w:val="none" w:sz="0" w:space="0" w:color="auto"/>
            <w:bottom w:val="none" w:sz="0" w:space="0" w:color="auto"/>
            <w:right w:val="none" w:sz="0" w:space="0" w:color="auto"/>
          </w:divBdr>
        </w:div>
        <w:div w:id="1505121679">
          <w:marLeft w:val="640"/>
          <w:marRight w:val="0"/>
          <w:marTop w:val="0"/>
          <w:marBottom w:val="0"/>
          <w:divBdr>
            <w:top w:val="none" w:sz="0" w:space="0" w:color="auto"/>
            <w:left w:val="none" w:sz="0" w:space="0" w:color="auto"/>
            <w:bottom w:val="none" w:sz="0" w:space="0" w:color="auto"/>
            <w:right w:val="none" w:sz="0" w:space="0" w:color="auto"/>
          </w:divBdr>
        </w:div>
        <w:div w:id="1508330143">
          <w:marLeft w:val="640"/>
          <w:marRight w:val="0"/>
          <w:marTop w:val="0"/>
          <w:marBottom w:val="0"/>
          <w:divBdr>
            <w:top w:val="none" w:sz="0" w:space="0" w:color="auto"/>
            <w:left w:val="none" w:sz="0" w:space="0" w:color="auto"/>
            <w:bottom w:val="none" w:sz="0" w:space="0" w:color="auto"/>
            <w:right w:val="none" w:sz="0" w:space="0" w:color="auto"/>
          </w:divBdr>
        </w:div>
        <w:div w:id="1546259106">
          <w:marLeft w:val="640"/>
          <w:marRight w:val="0"/>
          <w:marTop w:val="0"/>
          <w:marBottom w:val="0"/>
          <w:divBdr>
            <w:top w:val="none" w:sz="0" w:space="0" w:color="auto"/>
            <w:left w:val="none" w:sz="0" w:space="0" w:color="auto"/>
            <w:bottom w:val="none" w:sz="0" w:space="0" w:color="auto"/>
            <w:right w:val="none" w:sz="0" w:space="0" w:color="auto"/>
          </w:divBdr>
        </w:div>
        <w:div w:id="1568301829">
          <w:marLeft w:val="640"/>
          <w:marRight w:val="0"/>
          <w:marTop w:val="0"/>
          <w:marBottom w:val="0"/>
          <w:divBdr>
            <w:top w:val="none" w:sz="0" w:space="0" w:color="auto"/>
            <w:left w:val="none" w:sz="0" w:space="0" w:color="auto"/>
            <w:bottom w:val="none" w:sz="0" w:space="0" w:color="auto"/>
            <w:right w:val="none" w:sz="0" w:space="0" w:color="auto"/>
          </w:divBdr>
        </w:div>
        <w:div w:id="1572695807">
          <w:marLeft w:val="640"/>
          <w:marRight w:val="0"/>
          <w:marTop w:val="0"/>
          <w:marBottom w:val="0"/>
          <w:divBdr>
            <w:top w:val="none" w:sz="0" w:space="0" w:color="auto"/>
            <w:left w:val="none" w:sz="0" w:space="0" w:color="auto"/>
            <w:bottom w:val="none" w:sz="0" w:space="0" w:color="auto"/>
            <w:right w:val="none" w:sz="0" w:space="0" w:color="auto"/>
          </w:divBdr>
        </w:div>
        <w:div w:id="1572885587">
          <w:marLeft w:val="640"/>
          <w:marRight w:val="0"/>
          <w:marTop w:val="0"/>
          <w:marBottom w:val="0"/>
          <w:divBdr>
            <w:top w:val="none" w:sz="0" w:space="0" w:color="auto"/>
            <w:left w:val="none" w:sz="0" w:space="0" w:color="auto"/>
            <w:bottom w:val="none" w:sz="0" w:space="0" w:color="auto"/>
            <w:right w:val="none" w:sz="0" w:space="0" w:color="auto"/>
          </w:divBdr>
        </w:div>
        <w:div w:id="1585065594">
          <w:marLeft w:val="640"/>
          <w:marRight w:val="0"/>
          <w:marTop w:val="0"/>
          <w:marBottom w:val="0"/>
          <w:divBdr>
            <w:top w:val="none" w:sz="0" w:space="0" w:color="auto"/>
            <w:left w:val="none" w:sz="0" w:space="0" w:color="auto"/>
            <w:bottom w:val="none" w:sz="0" w:space="0" w:color="auto"/>
            <w:right w:val="none" w:sz="0" w:space="0" w:color="auto"/>
          </w:divBdr>
        </w:div>
        <w:div w:id="1591160990">
          <w:marLeft w:val="640"/>
          <w:marRight w:val="0"/>
          <w:marTop w:val="0"/>
          <w:marBottom w:val="0"/>
          <w:divBdr>
            <w:top w:val="none" w:sz="0" w:space="0" w:color="auto"/>
            <w:left w:val="none" w:sz="0" w:space="0" w:color="auto"/>
            <w:bottom w:val="none" w:sz="0" w:space="0" w:color="auto"/>
            <w:right w:val="none" w:sz="0" w:space="0" w:color="auto"/>
          </w:divBdr>
        </w:div>
        <w:div w:id="1618636255">
          <w:marLeft w:val="640"/>
          <w:marRight w:val="0"/>
          <w:marTop w:val="0"/>
          <w:marBottom w:val="0"/>
          <w:divBdr>
            <w:top w:val="none" w:sz="0" w:space="0" w:color="auto"/>
            <w:left w:val="none" w:sz="0" w:space="0" w:color="auto"/>
            <w:bottom w:val="none" w:sz="0" w:space="0" w:color="auto"/>
            <w:right w:val="none" w:sz="0" w:space="0" w:color="auto"/>
          </w:divBdr>
        </w:div>
        <w:div w:id="1626542986">
          <w:marLeft w:val="640"/>
          <w:marRight w:val="0"/>
          <w:marTop w:val="0"/>
          <w:marBottom w:val="0"/>
          <w:divBdr>
            <w:top w:val="none" w:sz="0" w:space="0" w:color="auto"/>
            <w:left w:val="none" w:sz="0" w:space="0" w:color="auto"/>
            <w:bottom w:val="none" w:sz="0" w:space="0" w:color="auto"/>
            <w:right w:val="none" w:sz="0" w:space="0" w:color="auto"/>
          </w:divBdr>
        </w:div>
        <w:div w:id="1645888035">
          <w:marLeft w:val="640"/>
          <w:marRight w:val="0"/>
          <w:marTop w:val="0"/>
          <w:marBottom w:val="0"/>
          <w:divBdr>
            <w:top w:val="none" w:sz="0" w:space="0" w:color="auto"/>
            <w:left w:val="none" w:sz="0" w:space="0" w:color="auto"/>
            <w:bottom w:val="none" w:sz="0" w:space="0" w:color="auto"/>
            <w:right w:val="none" w:sz="0" w:space="0" w:color="auto"/>
          </w:divBdr>
        </w:div>
        <w:div w:id="1647274910">
          <w:marLeft w:val="640"/>
          <w:marRight w:val="0"/>
          <w:marTop w:val="0"/>
          <w:marBottom w:val="0"/>
          <w:divBdr>
            <w:top w:val="none" w:sz="0" w:space="0" w:color="auto"/>
            <w:left w:val="none" w:sz="0" w:space="0" w:color="auto"/>
            <w:bottom w:val="none" w:sz="0" w:space="0" w:color="auto"/>
            <w:right w:val="none" w:sz="0" w:space="0" w:color="auto"/>
          </w:divBdr>
        </w:div>
        <w:div w:id="1653751076">
          <w:marLeft w:val="640"/>
          <w:marRight w:val="0"/>
          <w:marTop w:val="0"/>
          <w:marBottom w:val="0"/>
          <w:divBdr>
            <w:top w:val="none" w:sz="0" w:space="0" w:color="auto"/>
            <w:left w:val="none" w:sz="0" w:space="0" w:color="auto"/>
            <w:bottom w:val="none" w:sz="0" w:space="0" w:color="auto"/>
            <w:right w:val="none" w:sz="0" w:space="0" w:color="auto"/>
          </w:divBdr>
        </w:div>
        <w:div w:id="1658456787">
          <w:marLeft w:val="640"/>
          <w:marRight w:val="0"/>
          <w:marTop w:val="0"/>
          <w:marBottom w:val="0"/>
          <w:divBdr>
            <w:top w:val="none" w:sz="0" w:space="0" w:color="auto"/>
            <w:left w:val="none" w:sz="0" w:space="0" w:color="auto"/>
            <w:bottom w:val="none" w:sz="0" w:space="0" w:color="auto"/>
            <w:right w:val="none" w:sz="0" w:space="0" w:color="auto"/>
          </w:divBdr>
        </w:div>
        <w:div w:id="1695106037">
          <w:marLeft w:val="640"/>
          <w:marRight w:val="0"/>
          <w:marTop w:val="0"/>
          <w:marBottom w:val="0"/>
          <w:divBdr>
            <w:top w:val="none" w:sz="0" w:space="0" w:color="auto"/>
            <w:left w:val="none" w:sz="0" w:space="0" w:color="auto"/>
            <w:bottom w:val="none" w:sz="0" w:space="0" w:color="auto"/>
            <w:right w:val="none" w:sz="0" w:space="0" w:color="auto"/>
          </w:divBdr>
        </w:div>
      </w:divsChild>
    </w:div>
    <w:div w:id="331687341">
      <w:bodyDiv w:val="1"/>
      <w:marLeft w:val="0"/>
      <w:marRight w:val="0"/>
      <w:marTop w:val="0"/>
      <w:marBottom w:val="0"/>
      <w:divBdr>
        <w:top w:val="none" w:sz="0" w:space="0" w:color="auto"/>
        <w:left w:val="none" w:sz="0" w:space="0" w:color="auto"/>
        <w:bottom w:val="none" w:sz="0" w:space="0" w:color="auto"/>
        <w:right w:val="none" w:sz="0" w:space="0" w:color="auto"/>
      </w:divBdr>
      <w:divsChild>
        <w:div w:id="13113286">
          <w:marLeft w:val="640"/>
          <w:marRight w:val="0"/>
          <w:marTop w:val="0"/>
          <w:marBottom w:val="0"/>
          <w:divBdr>
            <w:top w:val="none" w:sz="0" w:space="0" w:color="auto"/>
            <w:left w:val="none" w:sz="0" w:space="0" w:color="auto"/>
            <w:bottom w:val="none" w:sz="0" w:space="0" w:color="auto"/>
            <w:right w:val="none" w:sz="0" w:space="0" w:color="auto"/>
          </w:divBdr>
        </w:div>
        <w:div w:id="16742263">
          <w:marLeft w:val="640"/>
          <w:marRight w:val="0"/>
          <w:marTop w:val="0"/>
          <w:marBottom w:val="0"/>
          <w:divBdr>
            <w:top w:val="none" w:sz="0" w:space="0" w:color="auto"/>
            <w:left w:val="none" w:sz="0" w:space="0" w:color="auto"/>
            <w:bottom w:val="none" w:sz="0" w:space="0" w:color="auto"/>
            <w:right w:val="none" w:sz="0" w:space="0" w:color="auto"/>
          </w:divBdr>
        </w:div>
        <w:div w:id="16977724">
          <w:marLeft w:val="640"/>
          <w:marRight w:val="0"/>
          <w:marTop w:val="0"/>
          <w:marBottom w:val="0"/>
          <w:divBdr>
            <w:top w:val="none" w:sz="0" w:space="0" w:color="auto"/>
            <w:left w:val="none" w:sz="0" w:space="0" w:color="auto"/>
            <w:bottom w:val="none" w:sz="0" w:space="0" w:color="auto"/>
            <w:right w:val="none" w:sz="0" w:space="0" w:color="auto"/>
          </w:divBdr>
        </w:div>
        <w:div w:id="47386618">
          <w:marLeft w:val="640"/>
          <w:marRight w:val="0"/>
          <w:marTop w:val="0"/>
          <w:marBottom w:val="0"/>
          <w:divBdr>
            <w:top w:val="none" w:sz="0" w:space="0" w:color="auto"/>
            <w:left w:val="none" w:sz="0" w:space="0" w:color="auto"/>
            <w:bottom w:val="none" w:sz="0" w:space="0" w:color="auto"/>
            <w:right w:val="none" w:sz="0" w:space="0" w:color="auto"/>
          </w:divBdr>
        </w:div>
        <w:div w:id="59255081">
          <w:marLeft w:val="640"/>
          <w:marRight w:val="0"/>
          <w:marTop w:val="0"/>
          <w:marBottom w:val="0"/>
          <w:divBdr>
            <w:top w:val="none" w:sz="0" w:space="0" w:color="auto"/>
            <w:left w:val="none" w:sz="0" w:space="0" w:color="auto"/>
            <w:bottom w:val="none" w:sz="0" w:space="0" w:color="auto"/>
            <w:right w:val="none" w:sz="0" w:space="0" w:color="auto"/>
          </w:divBdr>
        </w:div>
        <w:div w:id="75786290">
          <w:marLeft w:val="640"/>
          <w:marRight w:val="0"/>
          <w:marTop w:val="0"/>
          <w:marBottom w:val="0"/>
          <w:divBdr>
            <w:top w:val="none" w:sz="0" w:space="0" w:color="auto"/>
            <w:left w:val="none" w:sz="0" w:space="0" w:color="auto"/>
            <w:bottom w:val="none" w:sz="0" w:space="0" w:color="auto"/>
            <w:right w:val="none" w:sz="0" w:space="0" w:color="auto"/>
          </w:divBdr>
        </w:div>
        <w:div w:id="79060598">
          <w:marLeft w:val="640"/>
          <w:marRight w:val="0"/>
          <w:marTop w:val="0"/>
          <w:marBottom w:val="0"/>
          <w:divBdr>
            <w:top w:val="none" w:sz="0" w:space="0" w:color="auto"/>
            <w:left w:val="none" w:sz="0" w:space="0" w:color="auto"/>
            <w:bottom w:val="none" w:sz="0" w:space="0" w:color="auto"/>
            <w:right w:val="none" w:sz="0" w:space="0" w:color="auto"/>
          </w:divBdr>
        </w:div>
        <w:div w:id="82188273">
          <w:marLeft w:val="640"/>
          <w:marRight w:val="0"/>
          <w:marTop w:val="0"/>
          <w:marBottom w:val="0"/>
          <w:divBdr>
            <w:top w:val="none" w:sz="0" w:space="0" w:color="auto"/>
            <w:left w:val="none" w:sz="0" w:space="0" w:color="auto"/>
            <w:bottom w:val="none" w:sz="0" w:space="0" w:color="auto"/>
            <w:right w:val="none" w:sz="0" w:space="0" w:color="auto"/>
          </w:divBdr>
        </w:div>
        <w:div w:id="83192337">
          <w:marLeft w:val="640"/>
          <w:marRight w:val="0"/>
          <w:marTop w:val="0"/>
          <w:marBottom w:val="0"/>
          <w:divBdr>
            <w:top w:val="none" w:sz="0" w:space="0" w:color="auto"/>
            <w:left w:val="none" w:sz="0" w:space="0" w:color="auto"/>
            <w:bottom w:val="none" w:sz="0" w:space="0" w:color="auto"/>
            <w:right w:val="none" w:sz="0" w:space="0" w:color="auto"/>
          </w:divBdr>
        </w:div>
        <w:div w:id="90248489">
          <w:marLeft w:val="640"/>
          <w:marRight w:val="0"/>
          <w:marTop w:val="0"/>
          <w:marBottom w:val="0"/>
          <w:divBdr>
            <w:top w:val="none" w:sz="0" w:space="0" w:color="auto"/>
            <w:left w:val="none" w:sz="0" w:space="0" w:color="auto"/>
            <w:bottom w:val="none" w:sz="0" w:space="0" w:color="auto"/>
            <w:right w:val="none" w:sz="0" w:space="0" w:color="auto"/>
          </w:divBdr>
        </w:div>
        <w:div w:id="96871736">
          <w:marLeft w:val="640"/>
          <w:marRight w:val="0"/>
          <w:marTop w:val="0"/>
          <w:marBottom w:val="0"/>
          <w:divBdr>
            <w:top w:val="none" w:sz="0" w:space="0" w:color="auto"/>
            <w:left w:val="none" w:sz="0" w:space="0" w:color="auto"/>
            <w:bottom w:val="none" w:sz="0" w:space="0" w:color="auto"/>
            <w:right w:val="none" w:sz="0" w:space="0" w:color="auto"/>
          </w:divBdr>
        </w:div>
        <w:div w:id="97649031">
          <w:marLeft w:val="640"/>
          <w:marRight w:val="0"/>
          <w:marTop w:val="0"/>
          <w:marBottom w:val="0"/>
          <w:divBdr>
            <w:top w:val="none" w:sz="0" w:space="0" w:color="auto"/>
            <w:left w:val="none" w:sz="0" w:space="0" w:color="auto"/>
            <w:bottom w:val="none" w:sz="0" w:space="0" w:color="auto"/>
            <w:right w:val="none" w:sz="0" w:space="0" w:color="auto"/>
          </w:divBdr>
        </w:div>
        <w:div w:id="107967019">
          <w:marLeft w:val="640"/>
          <w:marRight w:val="0"/>
          <w:marTop w:val="0"/>
          <w:marBottom w:val="0"/>
          <w:divBdr>
            <w:top w:val="none" w:sz="0" w:space="0" w:color="auto"/>
            <w:left w:val="none" w:sz="0" w:space="0" w:color="auto"/>
            <w:bottom w:val="none" w:sz="0" w:space="0" w:color="auto"/>
            <w:right w:val="none" w:sz="0" w:space="0" w:color="auto"/>
          </w:divBdr>
        </w:div>
        <w:div w:id="110250145">
          <w:marLeft w:val="640"/>
          <w:marRight w:val="0"/>
          <w:marTop w:val="0"/>
          <w:marBottom w:val="0"/>
          <w:divBdr>
            <w:top w:val="none" w:sz="0" w:space="0" w:color="auto"/>
            <w:left w:val="none" w:sz="0" w:space="0" w:color="auto"/>
            <w:bottom w:val="none" w:sz="0" w:space="0" w:color="auto"/>
            <w:right w:val="none" w:sz="0" w:space="0" w:color="auto"/>
          </w:divBdr>
        </w:div>
        <w:div w:id="114714621">
          <w:marLeft w:val="640"/>
          <w:marRight w:val="0"/>
          <w:marTop w:val="0"/>
          <w:marBottom w:val="0"/>
          <w:divBdr>
            <w:top w:val="none" w:sz="0" w:space="0" w:color="auto"/>
            <w:left w:val="none" w:sz="0" w:space="0" w:color="auto"/>
            <w:bottom w:val="none" w:sz="0" w:space="0" w:color="auto"/>
            <w:right w:val="none" w:sz="0" w:space="0" w:color="auto"/>
          </w:divBdr>
        </w:div>
        <w:div w:id="140998072">
          <w:marLeft w:val="640"/>
          <w:marRight w:val="0"/>
          <w:marTop w:val="0"/>
          <w:marBottom w:val="0"/>
          <w:divBdr>
            <w:top w:val="none" w:sz="0" w:space="0" w:color="auto"/>
            <w:left w:val="none" w:sz="0" w:space="0" w:color="auto"/>
            <w:bottom w:val="none" w:sz="0" w:space="0" w:color="auto"/>
            <w:right w:val="none" w:sz="0" w:space="0" w:color="auto"/>
          </w:divBdr>
        </w:div>
        <w:div w:id="194393936">
          <w:marLeft w:val="640"/>
          <w:marRight w:val="0"/>
          <w:marTop w:val="0"/>
          <w:marBottom w:val="0"/>
          <w:divBdr>
            <w:top w:val="none" w:sz="0" w:space="0" w:color="auto"/>
            <w:left w:val="none" w:sz="0" w:space="0" w:color="auto"/>
            <w:bottom w:val="none" w:sz="0" w:space="0" w:color="auto"/>
            <w:right w:val="none" w:sz="0" w:space="0" w:color="auto"/>
          </w:divBdr>
        </w:div>
        <w:div w:id="201746056">
          <w:marLeft w:val="640"/>
          <w:marRight w:val="0"/>
          <w:marTop w:val="0"/>
          <w:marBottom w:val="0"/>
          <w:divBdr>
            <w:top w:val="none" w:sz="0" w:space="0" w:color="auto"/>
            <w:left w:val="none" w:sz="0" w:space="0" w:color="auto"/>
            <w:bottom w:val="none" w:sz="0" w:space="0" w:color="auto"/>
            <w:right w:val="none" w:sz="0" w:space="0" w:color="auto"/>
          </w:divBdr>
        </w:div>
        <w:div w:id="218906903">
          <w:marLeft w:val="640"/>
          <w:marRight w:val="0"/>
          <w:marTop w:val="0"/>
          <w:marBottom w:val="0"/>
          <w:divBdr>
            <w:top w:val="none" w:sz="0" w:space="0" w:color="auto"/>
            <w:left w:val="none" w:sz="0" w:space="0" w:color="auto"/>
            <w:bottom w:val="none" w:sz="0" w:space="0" w:color="auto"/>
            <w:right w:val="none" w:sz="0" w:space="0" w:color="auto"/>
          </w:divBdr>
        </w:div>
        <w:div w:id="223880663">
          <w:marLeft w:val="640"/>
          <w:marRight w:val="0"/>
          <w:marTop w:val="0"/>
          <w:marBottom w:val="0"/>
          <w:divBdr>
            <w:top w:val="none" w:sz="0" w:space="0" w:color="auto"/>
            <w:left w:val="none" w:sz="0" w:space="0" w:color="auto"/>
            <w:bottom w:val="none" w:sz="0" w:space="0" w:color="auto"/>
            <w:right w:val="none" w:sz="0" w:space="0" w:color="auto"/>
          </w:divBdr>
        </w:div>
        <w:div w:id="227615088">
          <w:marLeft w:val="640"/>
          <w:marRight w:val="0"/>
          <w:marTop w:val="0"/>
          <w:marBottom w:val="0"/>
          <w:divBdr>
            <w:top w:val="none" w:sz="0" w:space="0" w:color="auto"/>
            <w:left w:val="none" w:sz="0" w:space="0" w:color="auto"/>
            <w:bottom w:val="none" w:sz="0" w:space="0" w:color="auto"/>
            <w:right w:val="none" w:sz="0" w:space="0" w:color="auto"/>
          </w:divBdr>
        </w:div>
        <w:div w:id="232007391">
          <w:marLeft w:val="640"/>
          <w:marRight w:val="0"/>
          <w:marTop w:val="0"/>
          <w:marBottom w:val="0"/>
          <w:divBdr>
            <w:top w:val="none" w:sz="0" w:space="0" w:color="auto"/>
            <w:left w:val="none" w:sz="0" w:space="0" w:color="auto"/>
            <w:bottom w:val="none" w:sz="0" w:space="0" w:color="auto"/>
            <w:right w:val="none" w:sz="0" w:space="0" w:color="auto"/>
          </w:divBdr>
        </w:div>
        <w:div w:id="241792860">
          <w:marLeft w:val="640"/>
          <w:marRight w:val="0"/>
          <w:marTop w:val="0"/>
          <w:marBottom w:val="0"/>
          <w:divBdr>
            <w:top w:val="none" w:sz="0" w:space="0" w:color="auto"/>
            <w:left w:val="none" w:sz="0" w:space="0" w:color="auto"/>
            <w:bottom w:val="none" w:sz="0" w:space="0" w:color="auto"/>
            <w:right w:val="none" w:sz="0" w:space="0" w:color="auto"/>
          </w:divBdr>
        </w:div>
        <w:div w:id="243954829">
          <w:marLeft w:val="640"/>
          <w:marRight w:val="0"/>
          <w:marTop w:val="0"/>
          <w:marBottom w:val="0"/>
          <w:divBdr>
            <w:top w:val="none" w:sz="0" w:space="0" w:color="auto"/>
            <w:left w:val="none" w:sz="0" w:space="0" w:color="auto"/>
            <w:bottom w:val="none" w:sz="0" w:space="0" w:color="auto"/>
            <w:right w:val="none" w:sz="0" w:space="0" w:color="auto"/>
          </w:divBdr>
        </w:div>
        <w:div w:id="244345139">
          <w:marLeft w:val="640"/>
          <w:marRight w:val="0"/>
          <w:marTop w:val="0"/>
          <w:marBottom w:val="0"/>
          <w:divBdr>
            <w:top w:val="none" w:sz="0" w:space="0" w:color="auto"/>
            <w:left w:val="none" w:sz="0" w:space="0" w:color="auto"/>
            <w:bottom w:val="none" w:sz="0" w:space="0" w:color="auto"/>
            <w:right w:val="none" w:sz="0" w:space="0" w:color="auto"/>
          </w:divBdr>
        </w:div>
        <w:div w:id="246884470">
          <w:marLeft w:val="640"/>
          <w:marRight w:val="0"/>
          <w:marTop w:val="0"/>
          <w:marBottom w:val="0"/>
          <w:divBdr>
            <w:top w:val="none" w:sz="0" w:space="0" w:color="auto"/>
            <w:left w:val="none" w:sz="0" w:space="0" w:color="auto"/>
            <w:bottom w:val="none" w:sz="0" w:space="0" w:color="auto"/>
            <w:right w:val="none" w:sz="0" w:space="0" w:color="auto"/>
          </w:divBdr>
        </w:div>
        <w:div w:id="252931003">
          <w:marLeft w:val="640"/>
          <w:marRight w:val="0"/>
          <w:marTop w:val="0"/>
          <w:marBottom w:val="0"/>
          <w:divBdr>
            <w:top w:val="none" w:sz="0" w:space="0" w:color="auto"/>
            <w:left w:val="none" w:sz="0" w:space="0" w:color="auto"/>
            <w:bottom w:val="none" w:sz="0" w:space="0" w:color="auto"/>
            <w:right w:val="none" w:sz="0" w:space="0" w:color="auto"/>
          </w:divBdr>
        </w:div>
        <w:div w:id="255796879">
          <w:marLeft w:val="640"/>
          <w:marRight w:val="0"/>
          <w:marTop w:val="0"/>
          <w:marBottom w:val="0"/>
          <w:divBdr>
            <w:top w:val="none" w:sz="0" w:space="0" w:color="auto"/>
            <w:left w:val="none" w:sz="0" w:space="0" w:color="auto"/>
            <w:bottom w:val="none" w:sz="0" w:space="0" w:color="auto"/>
            <w:right w:val="none" w:sz="0" w:space="0" w:color="auto"/>
          </w:divBdr>
        </w:div>
        <w:div w:id="287049505">
          <w:marLeft w:val="640"/>
          <w:marRight w:val="0"/>
          <w:marTop w:val="0"/>
          <w:marBottom w:val="0"/>
          <w:divBdr>
            <w:top w:val="none" w:sz="0" w:space="0" w:color="auto"/>
            <w:left w:val="none" w:sz="0" w:space="0" w:color="auto"/>
            <w:bottom w:val="none" w:sz="0" w:space="0" w:color="auto"/>
            <w:right w:val="none" w:sz="0" w:space="0" w:color="auto"/>
          </w:divBdr>
        </w:div>
        <w:div w:id="311254036">
          <w:marLeft w:val="640"/>
          <w:marRight w:val="0"/>
          <w:marTop w:val="0"/>
          <w:marBottom w:val="0"/>
          <w:divBdr>
            <w:top w:val="none" w:sz="0" w:space="0" w:color="auto"/>
            <w:left w:val="none" w:sz="0" w:space="0" w:color="auto"/>
            <w:bottom w:val="none" w:sz="0" w:space="0" w:color="auto"/>
            <w:right w:val="none" w:sz="0" w:space="0" w:color="auto"/>
          </w:divBdr>
        </w:div>
        <w:div w:id="323700969">
          <w:marLeft w:val="640"/>
          <w:marRight w:val="0"/>
          <w:marTop w:val="0"/>
          <w:marBottom w:val="0"/>
          <w:divBdr>
            <w:top w:val="none" w:sz="0" w:space="0" w:color="auto"/>
            <w:left w:val="none" w:sz="0" w:space="0" w:color="auto"/>
            <w:bottom w:val="none" w:sz="0" w:space="0" w:color="auto"/>
            <w:right w:val="none" w:sz="0" w:space="0" w:color="auto"/>
          </w:divBdr>
        </w:div>
        <w:div w:id="334117069">
          <w:marLeft w:val="640"/>
          <w:marRight w:val="0"/>
          <w:marTop w:val="0"/>
          <w:marBottom w:val="0"/>
          <w:divBdr>
            <w:top w:val="none" w:sz="0" w:space="0" w:color="auto"/>
            <w:left w:val="none" w:sz="0" w:space="0" w:color="auto"/>
            <w:bottom w:val="none" w:sz="0" w:space="0" w:color="auto"/>
            <w:right w:val="none" w:sz="0" w:space="0" w:color="auto"/>
          </w:divBdr>
        </w:div>
        <w:div w:id="338436263">
          <w:marLeft w:val="640"/>
          <w:marRight w:val="0"/>
          <w:marTop w:val="0"/>
          <w:marBottom w:val="0"/>
          <w:divBdr>
            <w:top w:val="none" w:sz="0" w:space="0" w:color="auto"/>
            <w:left w:val="none" w:sz="0" w:space="0" w:color="auto"/>
            <w:bottom w:val="none" w:sz="0" w:space="0" w:color="auto"/>
            <w:right w:val="none" w:sz="0" w:space="0" w:color="auto"/>
          </w:divBdr>
        </w:div>
        <w:div w:id="347023553">
          <w:marLeft w:val="640"/>
          <w:marRight w:val="0"/>
          <w:marTop w:val="0"/>
          <w:marBottom w:val="0"/>
          <w:divBdr>
            <w:top w:val="none" w:sz="0" w:space="0" w:color="auto"/>
            <w:left w:val="none" w:sz="0" w:space="0" w:color="auto"/>
            <w:bottom w:val="none" w:sz="0" w:space="0" w:color="auto"/>
            <w:right w:val="none" w:sz="0" w:space="0" w:color="auto"/>
          </w:divBdr>
        </w:div>
        <w:div w:id="367727145">
          <w:marLeft w:val="640"/>
          <w:marRight w:val="0"/>
          <w:marTop w:val="0"/>
          <w:marBottom w:val="0"/>
          <w:divBdr>
            <w:top w:val="none" w:sz="0" w:space="0" w:color="auto"/>
            <w:left w:val="none" w:sz="0" w:space="0" w:color="auto"/>
            <w:bottom w:val="none" w:sz="0" w:space="0" w:color="auto"/>
            <w:right w:val="none" w:sz="0" w:space="0" w:color="auto"/>
          </w:divBdr>
        </w:div>
        <w:div w:id="368915413">
          <w:marLeft w:val="640"/>
          <w:marRight w:val="0"/>
          <w:marTop w:val="0"/>
          <w:marBottom w:val="0"/>
          <w:divBdr>
            <w:top w:val="none" w:sz="0" w:space="0" w:color="auto"/>
            <w:left w:val="none" w:sz="0" w:space="0" w:color="auto"/>
            <w:bottom w:val="none" w:sz="0" w:space="0" w:color="auto"/>
            <w:right w:val="none" w:sz="0" w:space="0" w:color="auto"/>
          </w:divBdr>
        </w:div>
        <w:div w:id="379017673">
          <w:marLeft w:val="640"/>
          <w:marRight w:val="0"/>
          <w:marTop w:val="0"/>
          <w:marBottom w:val="0"/>
          <w:divBdr>
            <w:top w:val="none" w:sz="0" w:space="0" w:color="auto"/>
            <w:left w:val="none" w:sz="0" w:space="0" w:color="auto"/>
            <w:bottom w:val="none" w:sz="0" w:space="0" w:color="auto"/>
            <w:right w:val="none" w:sz="0" w:space="0" w:color="auto"/>
          </w:divBdr>
        </w:div>
        <w:div w:id="403648783">
          <w:marLeft w:val="640"/>
          <w:marRight w:val="0"/>
          <w:marTop w:val="0"/>
          <w:marBottom w:val="0"/>
          <w:divBdr>
            <w:top w:val="none" w:sz="0" w:space="0" w:color="auto"/>
            <w:left w:val="none" w:sz="0" w:space="0" w:color="auto"/>
            <w:bottom w:val="none" w:sz="0" w:space="0" w:color="auto"/>
            <w:right w:val="none" w:sz="0" w:space="0" w:color="auto"/>
          </w:divBdr>
        </w:div>
        <w:div w:id="404454862">
          <w:marLeft w:val="640"/>
          <w:marRight w:val="0"/>
          <w:marTop w:val="0"/>
          <w:marBottom w:val="0"/>
          <w:divBdr>
            <w:top w:val="none" w:sz="0" w:space="0" w:color="auto"/>
            <w:left w:val="none" w:sz="0" w:space="0" w:color="auto"/>
            <w:bottom w:val="none" w:sz="0" w:space="0" w:color="auto"/>
            <w:right w:val="none" w:sz="0" w:space="0" w:color="auto"/>
          </w:divBdr>
        </w:div>
        <w:div w:id="405809543">
          <w:marLeft w:val="640"/>
          <w:marRight w:val="0"/>
          <w:marTop w:val="0"/>
          <w:marBottom w:val="0"/>
          <w:divBdr>
            <w:top w:val="none" w:sz="0" w:space="0" w:color="auto"/>
            <w:left w:val="none" w:sz="0" w:space="0" w:color="auto"/>
            <w:bottom w:val="none" w:sz="0" w:space="0" w:color="auto"/>
            <w:right w:val="none" w:sz="0" w:space="0" w:color="auto"/>
          </w:divBdr>
        </w:div>
        <w:div w:id="414598071">
          <w:marLeft w:val="640"/>
          <w:marRight w:val="0"/>
          <w:marTop w:val="0"/>
          <w:marBottom w:val="0"/>
          <w:divBdr>
            <w:top w:val="none" w:sz="0" w:space="0" w:color="auto"/>
            <w:left w:val="none" w:sz="0" w:space="0" w:color="auto"/>
            <w:bottom w:val="none" w:sz="0" w:space="0" w:color="auto"/>
            <w:right w:val="none" w:sz="0" w:space="0" w:color="auto"/>
          </w:divBdr>
        </w:div>
        <w:div w:id="419372908">
          <w:marLeft w:val="640"/>
          <w:marRight w:val="0"/>
          <w:marTop w:val="0"/>
          <w:marBottom w:val="0"/>
          <w:divBdr>
            <w:top w:val="none" w:sz="0" w:space="0" w:color="auto"/>
            <w:left w:val="none" w:sz="0" w:space="0" w:color="auto"/>
            <w:bottom w:val="none" w:sz="0" w:space="0" w:color="auto"/>
            <w:right w:val="none" w:sz="0" w:space="0" w:color="auto"/>
          </w:divBdr>
        </w:div>
        <w:div w:id="422380398">
          <w:marLeft w:val="640"/>
          <w:marRight w:val="0"/>
          <w:marTop w:val="0"/>
          <w:marBottom w:val="0"/>
          <w:divBdr>
            <w:top w:val="none" w:sz="0" w:space="0" w:color="auto"/>
            <w:left w:val="none" w:sz="0" w:space="0" w:color="auto"/>
            <w:bottom w:val="none" w:sz="0" w:space="0" w:color="auto"/>
            <w:right w:val="none" w:sz="0" w:space="0" w:color="auto"/>
          </w:divBdr>
        </w:div>
        <w:div w:id="425268319">
          <w:marLeft w:val="640"/>
          <w:marRight w:val="0"/>
          <w:marTop w:val="0"/>
          <w:marBottom w:val="0"/>
          <w:divBdr>
            <w:top w:val="none" w:sz="0" w:space="0" w:color="auto"/>
            <w:left w:val="none" w:sz="0" w:space="0" w:color="auto"/>
            <w:bottom w:val="none" w:sz="0" w:space="0" w:color="auto"/>
            <w:right w:val="none" w:sz="0" w:space="0" w:color="auto"/>
          </w:divBdr>
        </w:div>
        <w:div w:id="433598659">
          <w:marLeft w:val="640"/>
          <w:marRight w:val="0"/>
          <w:marTop w:val="0"/>
          <w:marBottom w:val="0"/>
          <w:divBdr>
            <w:top w:val="none" w:sz="0" w:space="0" w:color="auto"/>
            <w:left w:val="none" w:sz="0" w:space="0" w:color="auto"/>
            <w:bottom w:val="none" w:sz="0" w:space="0" w:color="auto"/>
            <w:right w:val="none" w:sz="0" w:space="0" w:color="auto"/>
          </w:divBdr>
        </w:div>
        <w:div w:id="433940821">
          <w:marLeft w:val="640"/>
          <w:marRight w:val="0"/>
          <w:marTop w:val="0"/>
          <w:marBottom w:val="0"/>
          <w:divBdr>
            <w:top w:val="none" w:sz="0" w:space="0" w:color="auto"/>
            <w:left w:val="none" w:sz="0" w:space="0" w:color="auto"/>
            <w:bottom w:val="none" w:sz="0" w:space="0" w:color="auto"/>
            <w:right w:val="none" w:sz="0" w:space="0" w:color="auto"/>
          </w:divBdr>
        </w:div>
        <w:div w:id="437530098">
          <w:marLeft w:val="640"/>
          <w:marRight w:val="0"/>
          <w:marTop w:val="0"/>
          <w:marBottom w:val="0"/>
          <w:divBdr>
            <w:top w:val="none" w:sz="0" w:space="0" w:color="auto"/>
            <w:left w:val="none" w:sz="0" w:space="0" w:color="auto"/>
            <w:bottom w:val="none" w:sz="0" w:space="0" w:color="auto"/>
            <w:right w:val="none" w:sz="0" w:space="0" w:color="auto"/>
          </w:divBdr>
        </w:div>
        <w:div w:id="439031497">
          <w:marLeft w:val="640"/>
          <w:marRight w:val="0"/>
          <w:marTop w:val="0"/>
          <w:marBottom w:val="0"/>
          <w:divBdr>
            <w:top w:val="none" w:sz="0" w:space="0" w:color="auto"/>
            <w:left w:val="none" w:sz="0" w:space="0" w:color="auto"/>
            <w:bottom w:val="none" w:sz="0" w:space="0" w:color="auto"/>
            <w:right w:val="none" w:sz="0" w:space="0" w:color="auto"/>
          </w:divBdr>
        </w:div>
        <w:div w:id="464474088">
          <w:marLeft w:val="640"/>
          <w:marRight w:val="0"/>
          <w:marTop w:val="0"/>
          <w:marBottom w:val="0"/>
          <w:divBdr>
            <w:top w:val="none" w:sz="0" w:space="0" w:color="auto"/>
            <w:left w:val="none" w:sz="0" w:space="0" w:color="auto"/>
            <w:bottom w:val="none" w:sz="0" w:space="0" w:color="auto"/>
            <w:right w:val="none" w:sz="0" w:space="0" w:color="auto"/>
          </w:divBdr>
        </w:div>
        <w:div w:id="465049763">
          <w:marLeft w:val="640"/>
          <w:marRight w:val="0"/>
          <w:marTop w:val="0"/>
          <w:marBottom w:val="0"/>
          <w:divBdr>
            <w:top w:val="none" w:sz="0" w:space="0" w:color="auto"/>
            <w:left w:val="none" w:sz="0" w:space="0" w:color="auto"/>
            <w:bottom w:val="none" w:sz="0" w:space="0" w:color="auto"/>
            <w:right w:val="none" w:sz="0" w:space="0" w:color="auto"/>
          </w:divBdr>
        </w:div>
        <w:div w:id="476072752">
          <w:marLeft w:val="640"/>
          <w:marRight w:val="0"/>
          <w:marTop w:val="0"/>
          <w:marBottom w:val="0"/>
          <w:divBdr>
            <w:top w:val="none" w:sz="0" w:space="0" w:color="auto"/>
            <w:left w:val="none" w:sz="0" w:space="0" w:color="auto"/>
            <w:bottom w:val="none" w:sz="0" w:space="0" w:color="auto"/>
            <w:right w:val="none" w:sz="0" w:space="0" w:color="auto"/>
          </w:divBdr>
        </w:div>
        <w:div w:id="493952690">
          <w:marLeft w:val="640"/>
          <w:marRight w:val="0"/>
          <w:marTop w:val="0"/>
          <w:marBottom w:val="0"/>
          <w:divBdr>
            <w:top w:val="none" w:sz="0" w:space="0" w:color="auto"/>
            <w:left w:val="none" w:sz="0" w:space="0" w:color="auto"/>
            <w:bottom w:val="none" w:sz="0" w:space="0" w:color="auto"/>
            <w:right w:val="none" w:sz="0" w:space="0" w:color="auto"/>
          </w:divBdr>
        </w:div>
        <w:div w:id="502207098">
          <w:marLeft w:val="640"/>
          <w:marRight w:val="0"/>
          <w:marTop w:val="0"/>
          <w:marBottom w:val="0"/>
          <w:divBdr>
            <w:top w:val="none" w:sz="0" w:space="0" w:color="auto"/>
            <w:left w:val="none" w:sz="0" w:space="0" w:color="auto"/>
            <w:bottom w:val="none" w:sz="0" w:space="0" w:color="auto"/>
            <w:right w:val="none" w:sz="0" w:space="0" w:color="auto"/>
          </w:divBdr>
        </w:div>
        <w:div w:id="515538841">
          <w:marLeft w:val="640"/>
          <w:marRight w:val="0"/>
          <w:marTop w:val="0"/>
          <w:marBottom w:val="0"/>
          <w:divBdr>
            <w:top w:val="none" w:sz="0" w:space="0" w:color="auto"/>
            <w:left w:val="none" w:sz="0" w:space="0" w:color="auto"/>
            <w:bottom w:val="none" w:sz="0" w:space="0" w:color="auto"/>
            <w:right w:val="none" w:sz="0" w:space="0" w:color="auto"/>
          </w:divBdr>
        </w:div>
        <w:div w:id="529954506">
          <w:marLeft w:val="640"/>
          <w:marRight w:val="0"/>
          <w:marTop w:val="0"/>
          <w:marBottom w:val="0"/>
          <w:divBdr>
            <w:top w:val="none" w:sz="0" w:space="0" w:color="auto"/>
            <w:left w:val="none" w:sz="0" w:space="0" w:color="auto"/>
            <w:bottom w:val="none" w:sz="0" w:space="0" w:color="auto"/>
            <w:right w:val="none" w:sz="0" w:space="0" w:color="auto"/>
          </w:divBdr>
        </w:div>
        <w:div w:id="534274188">
          <w:marLeft w:val="640"/>
          <w:marRight w:val="0"/>
          <w:marTop w:val="0"/>
          <w:marBottom w:val="0"/>
          <w:divBdr>
            <w:top w:val="none" w:sz="0" w:space="0" w:color="auto"/>
            <w:left w:val="none" w:sz="0" w:space="0" w:color="auto"/>
            <w:bottom w:val="none" w:sz="0" w:space="0" w:color="auto"/>
            <w:right w:val="none" w:sz="0" w:space="0" w:color="auto"/>
          </w:divBdr>
        </w:div>
        <w:div w:id="545484514">
          <w:marLeft w:val="640"/>
          <w:marRight w:val="0"/>
          <w:marTop w:val="0"/>
          <w:marBottom w:val="0"/>
          <w:divBdr>
            <w:top w:val="none" w:sz="0" w:space="0" w:color="auto"/>
            <w:left w:val="none" w:sz="0" w:space="0" w:color="auto"/>
            <w:bottom w:val="none" w:sz="0" w:space="0" w:color="auto"/>
            <w:right w:val="none" w:sz="0" w:space="0" w:color="auto"/>
          </w:divBdr>
        </w:div>
        <w:div w:id="563492252">
          <w:marLeft w:val="640"/>
          <w:marRight w:val="0"/>
          <w:marTop w:val="0"/>
          <w:marBottom w:val="0"/>
          <w:divBdr>
            <w:top w:val="none" w:sz="0" w:space="0" w:color="auto"/>
            <w:left w:val="none" w:sz="0" w:space="0" w:color="auto"/>
            <w:bottom w:val="none" w:sz="0" w:space="0" w:color="auto"/>
            <w:right w:val="none" w:sz="0" w:space="0" w:color="auto"/>
          </w:divBdr>
        </w:div>
        <w:div w:id="565258545">
          <w:marLeft w:val="640"/>
          <w:marRight w:val="0"/>
          <w:marTop w:val="0"/>
          <w:marBottom w:val="0"/>
          <w:divBdr>
            <w:top w:val="none" w:sz="0" w:space="0" w:color="auto"/>
            <w:left w:val="none" w:sz="0" w:space="0" w:color="auto"/>
            <w:bottom w:val="none" w:sz="0" w:space="0" w:color="auto"/>
            <w:right w:val="none" w:sz="0" w:space="0" w:color="auto"/>
          </w:divBdr>
        </w:div>
        <w:div w:id="599096626">
          <w:marLeft w:val="640"/>
          <w:marRight w:val="0"/>
          <w:marTop w:val="0"/>
          <w:marBottom w:val="0"/>
          <w:divBdr>
            <w:top w:val="none" w:sz="0" w:space="0" w:color="auto"/>
            <w:left w:val="none" w:sz="0" w:space="0" w:color="auto"/>
            <w:bottom w:val="none" w:sz="0" w:space="0" w:color="auto"/>
            <w:right w:val="none" w:sz="0" w:space="0" w:color="auto"/>
          </w:divBdr>
        </w:div>
        <w:div w:id="600185394">
          <w:marLeft w:val="640"/>
          <w:marRight w:val="0"/>
          <w:marTop w:val="0"/>
          <w:marBottom w:val="0"/>
          <w:divBdr>
            <w:top w:val="none" w:sz="0" w:space="0" w:color="auto"/>
            <w:left w:val="none" w:sz="0" w:space="0" w:color="auto"/>
            <w:bottom w:val="none" w:sz="0" w:space="0" w:color="auto"/>
            <w:right w:val="none" w:sz="0" w:space="0" w:color="auto"/>
          </w:divBdr>
        </w:div>
        <w:div w:id="637145379">
          <w:marLeft w:val="640"/>
          <w:marRight w:val="0"/>
          <w:marTop w:val="0"/>
          <w:marBottom w:val="0"/>
          <w:divBdr>
            <w:top w:val="none" w:sz="0" w:space="0" w:color="auto"/>
            <w:left w:val="none" w:sz="0" w:space="0" w:color="auto"/>
            <w:bottom w:val="none" w:sz="0" w:space="0" w:color="auto"/>
            <w:right w:val="none" w:sz="0" w:space="0" w:color="auto"/>
          </w:divBdr>
        </w:div>
        <w:div w:id="641888630">
          <w:marLeft w:val="640"/>
          <w:marRight w:val="0"/>
          <w:marTop w:val="0"/>
          <w:marBottom w:val="0"/>
          <w:divBdr>
            <w:top w:val="none" w:sz="0" w:space="0" w:color="auto"/>
            <w:left w:val="none" w:sz="0" w:space="0" w:color="auto"/>
            <w:bottom w:val="none" w:sz="0" w:space="0" w:color="auto"/>
            <w:right w:val="none" w:sz="0" w:space="0" w:color="auto"/>
          </w:divBdr>
        </w:div>
        <w:div w:id="651451961">
          <w:marLeft w:val="640"/>
          <w:marRight w:val="0"/>
          <w:marTop w:val="0"/>
          <w:marBottom w:val="0"/>
          <w:divBdr>
            <w:top w:val="none" w:sz="0" w:space="0" w:color="auto"/>
            <w:left w:val="none" w:sz="0" w:space="0" w:color="auto"/>
            <w:bottom w:val="none" w:sz="0" w:space="0" w:color="auto"/>
            <w:right w:val="none" w:sz="0" w:space="0" w:color="auto"/>
          </w:divBdr>
        </w:div>
        <w:div w:id="667754818">
          <w:marLeft w:val="640"/>
          <w:marRight w:val="0"/>
          <w:marTop w:val="0"/>
          <w:marBottom w:val="0"/>
          <w:divBdr>
            <w:top w:val="none" w:sz="0" w:space="0" w:color="auto"/>
            <w:left w:val="none" w:sz="0" w:space="0" w:color="auto"/>
            <w:bottom w:val="none" w:sz="0" w:space="0" w:color="auto"/>
            <w:right w:val="none" w:sz="0" w:space="0" w:color="auto"/>
          </w:divBdr>
        </w:div>
        <w:div w:id="669647873">
          <w:marLeft w:val="640"/>
          <w:marRight w:val="0"/>
          <w:marTop w:val="0"/>
          <w:marBottom w:val="0"/>
          <w:divBdr>
            <w:top w:val="none" w:sz="0" w:space="0" w:color="auto"/>
            <w:left w:val="none" w:sz="0" w:space="0" w:color="auto"/>
            <w:bottom w:val="none" w:sz="0" w:space="0" w:color="auto"/>
            <w:right w:val="none" w:sz="0" w:space="0" w:color="auto"/>
          </w:divBdr>
        </w:div>
        <w:div w:id="682586759">
          <w:marLeft w:val="640"/>
          <w:marRight w:val="0"/>
          <w:marTop w:val="0"/>
          <w:marBottom w:val="0"/>
          <w:divBdr>
            <w:top w:val="none" w:sz="0" w:space="0" w:color="auto"/>
            <w:left w:val="none" w:sz="0" w:space="0" w:color="auto"/>
            <w:bottom w:val="none" w:sz="0" w:space="0" w:color="auto"/>
            <w:right w:val="none" w:sz="0" w:space="0" w:color="auto"/>
          </w:divBdr>
        </w:div>
        <w:div w:id="718941635">
          <w:marLeft w:val="640"/>
          <w:marRight w:val="0"/>
          <w:marTop w:val="0"/>
          <w:marBottom w:val="0"/>
          <w:divBdr>
            <w:top w:val="none" w:sz="0" w:space="0" w:color="auto"/>
            <w:left w:val="none" w:sz="0" w:space="0" w:color="auto"/>
            <w:bottom w:val="none" w:sz="0" w:space="0" w:color="auto"/>
            <w:right w:val="none" w:sz="0" w:space="0" w:color="auto"/>
          </w:divBdr>
        </w:div>
        <w:div w:id="725571377">
          <w:marLeft w:val="640"/>
          <w:marRight w:val="0"/>
          <w:marTop w:val="0"/>
          <w:marBottom w:val="0"/>
          <w:divBdr>
            <w:top w:val="none" w:sz="0" w:space="0" w:color="auto"/>
            <w:left w:val="none" w:sz="0" w:space="0" w:color="auto"/>
            <w:bottom w:val="none" w:sz="0" w:space="0" w:color="auto"/>
            <w:right w:val="none" w:sz="0" w:space="0" w:color="auto"/>
          </w:divBdr>
        </w:div>
        <w:div w:id="728503493">
          <w:marLeft w:val="640"/>
          <w:marRight w:val="0"/>
          <w:marTop w:val="0"/>
          <w:marBottom w:val="0"/>
          <w:divBdr>
            <w:top w:val="none" w:sz="0" w:space="0" w:color="auto"/>
            <w:left w:val="none" w:sz="0" w:space="0" w:color="auto"/>
            <w:bottom w:val="none" w:sz="0" w:space="0" w:color="auto"/>
            <w:right w:val="none" w:sz="0" w:space="0" w:color="auto"/>
          </w:divBdr>
        </w:div>
        <w:div w:id="755203361">
          <w:marLeft w:val="640"/>
          <w:marRight w:val="0"/>
          <w:marTop w:val="0"/>
          <w:marBottom w:val="0"/>
          <w:divBdr>
            <w:top w:val="none" w:sz="0" w:space="0" w:color="auto"/>
            <w:left w:val="none" w:sz="0" w:space="0" w:color="auto"/>
            <w:bottom w:val="none" w:sz="0" w:space="0" w:color="auto"/>
            <w:right w:val="none" w:sz="0" w:space="0" w:color="auto"/>
          </w:divBdr>
        </w:div>
        <w:div w:id="755368076">
          <w:marLeft w:val="640"/>
          <w:marRight w:val="0"/>
          <w:marTop w:val="0"/>
          <w:marBottom w:val="0"/>
          <w:divBdr>
            <w:top w:val="none" w:sz="0" w:space="0" w:color="auto"/>
            <w:left w:val="none" w:sz="0" w:space="0" w:color="auto"/>
            <w:bottom w:val="none" w:sz="0" w:space="0" w:color="auto"/>
            <w:right w:val="none" w:sz="0" w:space="0" w:color="auto"/>
          </w:divBdr>
        </w:div>
        <w:div w:id="760223363">
          <w:marLeft w:val="640"/>
          <w:marRight w:val="0"/>
          <w:marTop w:val="0"/>
          <w:marBottom w:val="0"/>
          <w:divBdr>
            <w:top w:val="none" w:sz="0" w:space="0" w:color="auto"/>
            <w:left w:val="none" w:sz="0" w:space="0" w:color="auto"/>
            <w:bottom w:val="none" w:sz="0" w:space="0" w:color="auto"/>
            <w:right w:val="none" w:sz="0" w:space="0" w:color="auto"/>
          </w:divBdr>
        </w:div>
        <w:div w:id="776827511">
          <w:marLeft w:val="640"/>
          <w:marRight w:val="0"/>
          <w:marTop w:val="0"/>
          <w:marBottom w:val="0"/>
          <w:divBdr>
            <w:top w:val="none" w:sz="0" w:space="0" w:color="auto"/>
            <w:left w:val="none" w:sz="0" w:space="0" w:color="auto"/>
            <w:bottom w:val="none" w:sz="0" w:space="0" w:color="auto"/>
            <w:right w:val="none" w:sz="0" w:space="0" w:color="auto"/>
          </w:divBdr>
        </w:div>
        <w:div w:id="797603322">
          <w:marLeft w:val="640"/>
          <w:marRight w:val="0"/>
          <w:marTop w:val="0"/>
          <w:marBottom w:val="0"/>
          <w:divBdr>
            <w:top w:val="none" w:sz="0" w:space="0" w:color="auto"/>
            <w:left w:val="none" w:sz="0" w:space="0" w:color="auto"/>
            <w:bottom w:val="none" w:sz="0" w:space="0" w:color="auto"/>
            <w:right w:val="none" w:sz="0" w:space="0" w:color="auto"/>
          </w:divBdr>
        </w:div>
        <w:div w:id="828448546">
          <w:marLeft w:val="640"/>
          <w:marRight w:val="0"/>
          <w:marTop w:val="0"/>
          <w:marBottom w:val="0"/>
          <w:divBdr>
            <w:top w:val="none" w:sz="0" w:space="0" w:color="auto"/>
            <w:left w:val="none" w:sz="0" w:space="0" w:color="auto"/>
            <w:bottom w:val="none" w:sz="0" w:space="0" w:color="auto"/>
            <w:right w:val="none" w:sz="0" w:space="0" w:color="auto"/>
          </w:divBdr>
        </w:div>
        <w:div w:id="840435463">
          <w:marLeft w:val="640"/>
          <w:marRight w:val="0"/>
          <w:marTop w:val="0"/>
          <w:marBottom w:val="0"/>
          <w:divBdr>
            <w:top w:val="none" w:sz="0" w:space="0" w:color="auto"/>
            <w:left w:val="none" w:sz="0" w:space="0" w:color="auto"/>
            <w:bottom w:val="none" w:sz="0" w:space="0" w:color="auto"/>
            <w:right w:val="none" w:sz="0" w:space="0" w:color="auto"/>
          </w:divBdr>
        </w:div>
        <w:div w:id="851382413">
          <w:marLeft w:val="640"/>
          <w:marRight w:val="0"/>
          <w:marTop w:val="0"/>
          <w:marBottom w:val="0"/>
          <w:divBdr>
            <w:top w:val="none" w:sz="0" w:space="0" w:color="auto"/>
            <w:left w:val="none" w:sz="0" w:space="0" w:color="auto"/>
            <w:bottom w:val="none" w:sz="0" w:space="0" w:color="auto"/>
            <w:right w:val="none" w:sz="0" w:space="0" w:color="auto"/>
          </w:divBdr>
        </w:div>
        <w:div w:id="866210592">
          <w:marLeft w:val="640"/>
          <w:marRight w:val="0"/>
          <w:marTop w:val="0"/>
          <w:marBottom w:val="0"/>
          <w:divBdr>
            <w:top w:val="none" w:sz="0" w:space="0" w:color="auto"/>
            <w:left w:val="none" w:sz="0" w:space="0" w:color="auto"/>
            <w:bottom w:val="none" w:sz="0" w:space="0" w:color="auto"/>
            <w:right w:val="none" w:sz="0" w:space="0" w:color="auto"/>
          </w:divBdr>
        </w:div>
        <w:div w:id="868839570">
          <w:marLeft w:val="640"/>
          <w:marRight w:val="0"/>
          <w:marTop w:val="0"/>
          <w:marBottom w:val="0"/>
          <w:divBdr>
            <w:top w:val="none" w:sz="0" w:space="0" w:color="auto"/>
            <w:left w:val="none" w:sz="0" w:space="0" w:color="auto"/>
            <w:bottom w:val="none" w:sz="0" w:space="0" w:color="auto"/>
            <w:right w:val="none" w:sz="0" w:space="0" w:color="auto"/>
          </w:divBdr>
        </w:div>
        <w:div w:id="893926138">
          <w:marLeft w:val="640"/>
          <w:marRight w:val="0"/>
          <w:marTop w:val="0"/>
          <w:marBottom w:val="0"/>
          <w:divBdr>
            <w:top w:val="none" w:sz="0" w:space="0" w:color="auto"/>
            <w:left w:val="none" w:sz="0" w:space="0" w:color="auto"/>
            <w:bottom w:val="none" w:sz="0" w:space="0" w:color="auto"/>
            <w:right w:val="none" w:sz="0" w:space="0" w:color="auto"/>
          </w:divBdr>
        </w:div>
        <w:div w:id="898057440">
          <w:marLeft w:val="640"/>
          <w:marRight w:val="0"/>
          <w:marTop w:val="0"/>
          <w:marBottom w:val="0"/>
          <w:divBdr>
            <w:top w:val="none" w:sz="0" w:space="0" w:color="auto"/>
            <w:left w:val="none" w:sz="0" w:space="0" w:color="auto"/>
            <w:bottom w:val="none" w:sz="0" w:space="0" w:color="auto"/>
            <w:right w:val="none" w:sz="0" w:space="0" w:color="auto"/>
          </w:divBdr>
        </w:div>
        <w:div w:id="904878033">
          <w:marLeft w:val="640"/>
          <w:marRight w:val="0"/>
          <w:marTop w:val="0"/>
          <w:marBottom w:val="0"/>
          <w:divBdr>
            <w:top w:val="none" w:sz="0" w:space="0" w:color="auto"/>
            <w:left w:val="none" w:sz="0" w:space="0" w:color="auto"/>
            <w:bottom w:val="none" w:sz="0" w:space="0" w:color="auto"/>
            <w:right w:val="none" w:sz="0" w:space="0" w:color="auto"/>
          </w:divBdr>
        </w:div>
        <w:div w:id="916475836">
          <w:marLeft w:val="640"/>
          <w:marRight w:val="0"/>
          <w:marTop w:val="0"/>
          <w:marBottom w:val="0"/>
          <w:divBdr>
            <w:top w:val="none" w:sz="0" w:space="0" w:color="auto"/>
            <w:left w:val="none" w:sz="0" w:space="0" w:color="auto"/>
            <w:bottom w:val="none" w:sz="0" w:space="0" w:color="auto"/>
            <w:right w:val="none" w:sz="0" w:space="0" w:color="auto"/>
          </w:divBdr>
        </w:div>
        <w:div w:id="921645428">
          <w:marLeft w:val="640"/>
          <w:marRight w:val="0"/>
          <w:marTop w:val="0"/>
          <w:marBottom w:val="0"/>
          <w:divBdr>
            <w:top w:val="none" w:sz="0" w:space="0" w:color="auto"/>
            <w:left w:val="none" w:sz="0" w:space="0" w:color="auto"/>
            <w:bottom w:val="none" w:sz="0" w:space="0" w:color="auto"/>
            <w:right w:val="none" w:sz="0" w:space="0" w:color="auto"/>
          </w:divBdr>
        </w:div>
        <w:div w:id="928005264">
          <w:marLeft w:val="640"/>
          <w:marRight w:val="0"/>
          <w:marTop w:val="0"/>
          <w:marBottom w:val="0"/>
          <w:divBdr>
            <w:top w:val="none" w:sz="0" w:space="0" w:color="auto"/>
            <w:left w:val="none" w:sz="0" w:space="0" w:color="auto"/>
            <w:bottom w:val="none" w:sz="0" w:space="0" w:color="auto"/>
            <w:right w:val="none" w:sz="0" w:space="0" w:color="auto"/>
          </w:divBdr>
        </w:div>
        <w:div w:id="940181013">
          <w:marLeft w:val="640"/>
          <w:marRight w:val="0"/>
          <w:marTop w:val="0"/>
          <w:marBottom w:val="0"/>
          <w:divBdr>
            <w:top w:val="none" w:sz="0" w:space="0" w:color="auto"/>
            <w:left w:val="none" w:sz="0" w:space="0" w:color="auto"/>
            <w:bottom w:val="none" w:sz="0" w:space="0" w:color="auto"/>
            <w:right w:val="none" w:sz="0" w:space="0" w:color="auto"/>
          </w:divBdr>
        </w:div>
        <w:div w:id="958684120">
          <w:marLeft w:val="640"/>
          <w:marRight w:val="0"/>
          <w:marTop w:val="0"/>
          <w:marBottom w:val="0"/>
          <w:divBdr>
            <w:top w:val="none" w:sz="0" w:space="0" w:color="auto"/>
            <w:left w:val="none" w:sz="0" w:space="0" w:color="auto"/>
            <w:bottom w:val="none" w:sz="0" w:space="0" w:color="auto"/>
            <w:right w:val="none" w:sz="0" w:space="0" w:color="auto"/>
          </w:divBdr>
        </w:div>
        <w:div w:id="1015425130">
          <w:marLeft w:val="640"/>
          <w:marRight w:val="0"/>
          <w:marTop w:val="0"/>
          <w:marBottom w:val="0"/>
          <w:divBdr>
            <w:top w:val="none" w:sz="0" w:space="0" w:color="auto"/>
            <w:left w:val="none" w:sz="0" w:space="0" w:color="auto"/>
            <w:bottom w:val="none" w:sz="0" w:space="0" w:color="auto"/>
            <w:right w:val="none" w:sz="0" w:space="0" w:color="auto"/>
          </w:divBdr>
        </w:div>
        <w:div w:id="1015965221">
          <w:marLeft w:val="640"/>
          <w:marRight w:val="0"/>
          <w:marTop w:val="0"/>
          <w:marBottom w:val="0"/>
          <w:divBdr>
            <w:top w:val="none" w:sz="0" w:space="0" w:color="auto"/>
            <w:left w:val="none" w:sz="0" w:space="0" w:color="auto"/>
            <w:bottom w:val="none" w:sz="0" w:space="0" w:color="auto"/>
            <w:right w:val="none" w:sz="0" w:space="0" w:color="auto"/>
          </w:divBdr>
        </w:div>
        <w:div w:id="1017736103">
          <w:marLeft w:val="640"/>
          <w:marRight w:val="0"/>
          <w:marTop w:val="0"/>
          <w:marBottom w:val="0"/>
          <w:divBdr>
            <w:top w:val="none" w:sz="0" w:space="0" w:color="auto"/>
            <w:left w:val="none" w:sz="0" w:space="0" w:color="auto"/>
            <w:bottom w:val="none" w:sz="0" w:space="0" w:color="auto"/>
            <w:right w:val="none" w:sz="0" w:space="0" w:color="auto"/>
          </w:divBdr>
        </w:div>
        <w:div w:id="1027681312">
          <w:marLeft w:val="640"/>
          <w:marRight w:val="0"/>
          <w:marTop w:val="0"/>
          <w:marBottom w:val="0"/>
          <w:divBdr>
            <w:top w:val="none" w:sz="0" w:space="0" w:color="auto"/>
            <w:left w:val="none" w:sz="0" w:space="0" w:color="auto"/>
            <w:bottom w:val="none" w:sz="0" w:space="0" w:color="auto"/>
            <w:right w:val="none" w:sz="0" w:space="0" w:color="auto"/>
          </w:divBdr>
        </w:div>
        <w:div w:id="1036077608">
          <w:marLeft w:val="640"/>
          <w:marRight w:val="0"/>
          <w:marTop w:val="0"/>
          <w:marBottom w:val="0"/>
          <w:divBdr>
            <w:top w:val="none" w:sz="0" w:space="0" w:color="auto"/>
            <w:left w:val="none" w:sz="0" w:space="0" w:color="auto"/>
            <w:bottom w:val="none" w:sz="0" w:space="0" w:color="auto"/>
            <w:right w:val="none" w:sz="0" w:space="0" w:color="auto"/>
          </w:divBdr>
        </w:div>
        <w:div w:id="1093093325">
          <w:marLeft w:val="640"/>
          <w:marRight w:val="0"/>
          <w:marTop w:val="0"/>
          <w:marBottom w:val="0"/>
          <w:divBdr>
            <w:top w:val="none" w:sz="0" w:space="0" w:color="auto"/>
            <w:left w:val="none" w:sz="0" w:space="0" w:color="auto"/>
            <w:bottom w:val="none" w:sz="0" w:space="0" w:color="auto"/>
            <w:right w:val="none" w:sz="0" w:space="0" w:color="auto"/>
          </w:divBdr>
        </w:div>
        <w:div w:id="1094329022">
          <w:marLeft w:val="640"/>
          <w:marRight w:val="0"/>
          <w:marTop w:val="0"/>
          <w:marBottom w:val="0"/>
          <w:divBdr>
            <w:top w:val="none" w:sz="0" w:space="0" w:color="auto"/>
            <w:left w:val="none" w:sz="0" w:space="0" w:color="auto"/>
            <w:bottom w:val="none" w:sz="0" w:space="0" w:color="auto"/>
            <w:right w:val="none" w:sz="0" w:space="0" w:color="auto"/>
          </w:divBdr>
        </w:div>
        <w:div w:id="1094783315">
          <w:marLeft w:val="640"/>
          <w:marRight w:val="0"/>
          <w:marTop w:val="0"/>
          <w:marBottom w:val="0"/>
          <w:divBdr>
            <w:top w:val="none" w:sz="0" w:space="0" w:color="auto"/>
            <w:left w:val="none" w:sz="0" w:space="0" w:color="auto"/>
            <w:bottom w:val="none" w:sz="0" w:space="0" w:color="auto"/>
            <w:right w:val="none" w:sz="0" w:space="0" w:color="auto"/>
          </w:divBdr>
        </w:div>
        <w:div w:id="1097479861">
          <w:marLeft w:val="640"/>
          <w:marRight w:val="0"/>
          <w:marTop w:val="0"/>
          <w:marBottom w:val="0"/>
          <w:divBdr>
            <w:top w:val="none" w:sz="0" w:space="0" w:color="auto"/>
            <w:left w:val="none" w:sz="0" w:space="0" w:color="auto"/>
            <w:bottom w:val="none" w:sz="0" w:space="0" w:color="auto"/>
            <w:right w:val="none" w:sz="0" w:space="0" w:color="auto"/>
          </w:divBdr>
        </w:div>
        <w:div w:id="1109857162">
          <w:marLeft w:val="640"/>
          <w:marRight w:val="0"/>
          <w:marTop w:val="0"/>
          <w:marBottom w:val="0"/>
          <w:divBdr>
            <w:top w:val="none" w:sz="0" w:space="0" w:color="auto"/>
            <w:left w:val="none" w:sz="0" w:space="0" w:color="auto"/>
            <w:bottom w:val="none" w:sz="0" w:space="0" w:color="auto"/>
            <w:right w:val="none" w:sz="0" w:space="0" w:color="auto"/>
          </w:divBdr>
        </w:div>
        <w:div w:id="1163546341">
          <w:marLeft w:val="640"/>
          <w:marRight w:val="0"/>
          <w:marTop w:val="0"/>
          <w:marBottom w:val="0"/>
          <w:divBdr>
            <w:top w:val="none" w:sz="0" w:space="0" w:color="auto"/>
            <w:left w:val="none" w:sz="0" w:space="0" w:color="auto"/>
            <w:bottom w:val="none" w:sz="0" w:space="0" w:color="auto"/>
            <w:right w:val="none" w:sz="0" w:space="0" w:color="auto"/>
          </w:divBdr>
        </w:div>
        <w:div w:id="1170876743">
          <w:marLeft w:val="640"/>
          <w:marRight w:val="0"/>
          <w:marTop w:val="0"/>
          <w:marBottom w:val="0"/>
          <w:divBdr>
            <w:top w:val="none" w:sz="0" w:space="0" w:color="auto"/>
            <w:left w:val="none" w:sz="0" w:space="0" w:color="auto"/>
            <w:bottom w:val="none" w:sz="0" w:space="0" w:color="auto"/>
            <w:right w:val="none" w:sz="0" w:space="0" w:color="auto"/>
          </w:divBdr>
        </w:div>
        <w:div w:id="1188757652">
          <w:marLeft w:val="640"/>
          <w:marRight w:val="0"/>
          <w:marTop w:val="0"/>
          <w:marBottom w:val="0"/>
          <w:divBdr>
            <w:top w:val="none" w:sz="0" w:space="0" w:color="auto"/>
            <w:left w:val="none" w:sz="0" w:space="0" w:color="auto"/>
            <w:bottom w:val="none" w:sz="0" w:space="0" w:color="auto"/>
            <w:right w:val="none" w:sz="0" w:space="0" w:color="auto"/>
          </w:divBdr>
        </w:div>
        <w:div w:id="1188955165">
          <w:marLeft w:val="640"/>
          <w:marRight w:val="0"/>
          <w:marTop w:val="0"/>
          <w:marBottom w:val="0"/>
          <w:divBdr>
            <w:top w:val="none" w:sz="0" w:space="0" w:color="auto"/>
            <w:left w:val="none" w:sz="0" w:space="0" w:color="auto"/>
            <w:bottom w:val="none" w:sz="0" w:space="0" w:color="auto"/>
            <w:right w:val="none" w:sz="0" w:space="0" w:color="auto"/>
          </w:divBdr>
        </w:div>
        <w:div w:id="1201438677">
          <w:marLeft w:val="640"/>
          <w:marRight w:val="0"/>
          <w:marTop w:val="0"/>
          <w:marBottom w:val="0"/>
          <w:divBdr>
            <w:top w:val="none" w:sz="0" w:space="0" w:color="auto"/>
            <w:left w:val="none" w:sz="0" w:space="0" w:color="auto"/>
            <w:bottom w:val="none" w:sz="0" w:space="0" w:color="auto"/>
            <w:right w:val="none" w:sz="0" w:space="0" w:color="auto"/>
          </w:divBdr>
        </w:div>
        <w:div w:id="1205409700">
          <w:marLeft w:val="640"/>
          <w:marRight w:val="0"/>
          <w:marTop w:val="0"/>
          <w:marBottom w:val="0"/>
          <w:divBdr>
            <w:top w:val="none" w:sz="0" w:space="0" w:color="auto"/>
            <w:left w:val="none" w:sz="0" w:space="0" w:color="auto"/>
            <w:bottom w:val="none" w:sz="0" w:space="0" w:color="auto"/>
            <w:right w:val="none" w:sz="0" w:space="0" w:color="auto"/>
          </w:divBdr>
        </w:div>
        <w:div w:id="1209487365">
          <w:marLeft w:val="640"/>
          <w:marRight w:val="0"/>
          <w:marTop w:val="0"/>
          <w:marBottom w:val="0"/>
          <w:divBdr>
            <w:top w:val="none" w:sz="0" w:space="0" w:color="auto"/>
            <w:left w:val="none" w:sz="0" w:space="0" w:color="auto"/>
            <w:bottom w:val="none" w:sz="0" w:space="0" w:color="auto"/>
            <w:right w:val="none" w:sz="0" w:space="0" w:color="auto"/>
          </w:divBdr>
        </w:div>
        <w:div w:id="1220357798">
          <w:marLeft w:val="640"/>
          <w:marRight w:val="0"/>
          <w:marTop w:val="0"/>
          <w:marBottom w:val="0"/>
          <w:divBdr>
            <w:top w:val="none" w:sz="0" w:space="0" w:color="auto"/>
            <w:left w:val="none" w:sz="0" w:space="0" w:color="auto"/>
            <w:bottom w:val="none" w:sz="0" w:space="0" w:color="auto"/>
            <w:right w:val="none" w:sz="0" w:space="0" w:color="auto"/>
          </w:divBdr>
        </w:div>
        <w:div w:id="1228296594">
          <w:marLeft w:val="640"/>
          <w:marRight w:val="0"/>
          <w:marTop w:val="0"/>
          <w:marBottom w:val="0"/>
          <w:divBdr>
            <w:top w:val="none" w:sz="0" w:space="0" w:color="auto"/>
            <w:left w:val="none" w:sz="0" w:space="0" w:color="auto"/>
            <w:bottom w:val="none" w:sz="0" w:space="0" w:color="auto"/>
            <w:right w:val="none" w:sz="0" w:space="0" w:color="auto"/>
          </w:divBdr>
        </w:div>
        <w:div w:id="1256093518">
          <w:marLeft w:val="640"/>
          <w:marRight w:val="0"/>
          <w:marTop w:val="0"/>
          <w:marBottom w:val="0"/>
          <w:divBdr>
            <w:top w:val="none" w:sz="0" w:space="0" w:color="auto"/>
            <w:left w:val="none" w:sz="0" w:space="0" w:color="auto"/>
            <w:bottom w:val="none" w:sz="0" w:space="0" w:color="auto"/>
            <w:right w:val="none" w:sz="0" w:space="0" w:color="auto"/>
          </w:divBdr>
        </w:div>
        <w:div w:id="1262032951">
          <w:marLeft w:val="640"/>
          <w:marRight w:val="0"/>
          <w:marTop w:val="0"/>
          <w:marBottom w:val="0"/>
          <w:divBdr>
            <w:top w:val="none" w:sz="0" w:space="0" w:color="auto"/>
            <w:left w:val="none" w:sz="0" w:space="0" w:color="auto"/>
            <w:bottom w:val="none" w:sz="0" w:space="0" w:color="auto"/>
            <w:right w:val="none" w:sz="0" w:space="0" w:color="auto"/>
          </w:divBdr>
        </w:div>
        <w:div w:id="1270045638">
          <w:marLeft w:val="640"/>
          <w:marRight w:val="0"/>
          <w:marTop w:val="0"/>
          <w:marBottom w:val="0"/>
          <w:divBdr>
            <w:top w:val="none" w:sz="0" w:space="0" w:color="auto"/>
            <w:left w:val="none" w:sz="0" w:space="0" w:color="auto"/>
            <w:bottom w:val="none" w:sz="0" w:space="0" w:color="auto"/>
            <w:right w:val="none" w:sz="0" w:space="0" w:color="auto"/>
          </w:divBdr>
        </w:div>
        <w:div w:id="1274634941">
          <w:marLeft w:val="640"/>
          <w:marRight w:val="0"/>
          <w:marTop w:val="0"/>
          <w:marBottom w:val="0"/>
          <w:divBdr>
            <w:top w:val="none" w:sz="0" w:space="0" w:color="auto"/>
            <w:left w:val="none" w:sz="0" w:space="0" w:color="auto"/>
            <w:bottom w:val="none" w:sz="0" w:space="0" w:color="auto"/>
            <w:right w:val="none" w:sz="0" w:space="0" w:color="auto"/>
          </w:divBdr>
        </w:div>
        <w:div w:id="1277561318">
          <w:marLeft w:val="640"/>
          <w:marRight w:val="0"/>
          <w:marTop w:val="0"/>
          <w:marBottom w:val="0"/>
          <w:divBdr>
            <w:top w:val="none" w:sz="0" w:space="0" w:color="auto"/>
            <w:left w:val="none" w:sz="0" w:space="0" w:color="auto"/>
            <w:bottom w:val="none" w:sz="0" w:space="0" w:color="auto"/>
            <w:right w:val="none" w:sz="0" w:space="0" w:color="auto"/>
          </w:divBdr>
        </w:div>
        <w:div w:id="1295525395">
          <w:marLeft w:val="640"/>
          <w:marRight w:val="0"/>
          <w:marTop w:val="0"/>
          <w:marBottom w:val="0"/>
          <w:divBdr>
            <w:top w:val="none" w:sz="0" w:space="0" w:color="auto"/>
            <w:left w:val="none" w:sz="0" w:space="0" w:color="auto"/>
            <w:bottom w:val="none" w:sz="0" w:space="0" w:color="auto"/>
            <w:right w:val="none" w:sz="0" w:space="0" w:color="auto"/>
          </w:divBdr>
        </w:div>
        <w:div w:id="1326087079">
          <w:marLeft w:val="640"/>
          <w:marRight w:val="0"/>
          <w:marTop w:val="0"/>
          <w:marBottom w:val="0"/>
          <w:divBdr>
            <w:top w:val="none" w:sz="0" w:space="0" w:color="auto"/>
            <w:left w:val="none" w:sz="0" w:space="0" w:color="auto"/>
            <w:bottom w:val="none" w:sz="0" w:space="0" w:color="auto"/>
            <w:right w:val="none" w:sz="0" w:space="0" w:color="auto"/>
          </w:divBdr>
        </w:div>
        <w:div w:id="1337803605">
          <w:marLeft w:val="640"/>
          <w:marRight w:val="0"/>
          <w:marTop w:val="0"/>
          <w:marBottom w:val="0"/>
          <w:divBdr>
            <w:top w:val="none" w:sz="0" w:space="0" w:color="auto"/>
            <w:left w:val="none" w:sz="0" w:space="0" w:color="auto"/>
            <w:bottom w:val="none" w:sz="0" w:space="0" w:color="auto"/>
            <w:right w:val="none" w:sz="0" w:space="0" w:color="auto"/>
          </w:divBdr>
        </w:div>
        <w:div w:id="1351223020">
          <w:marLeft w:val="640"/>
          <w:marRight w:val="0"/>
          <w:marTop w:val="0"/>
          <w:marBottom w:val="0"/>
          <w:divBdr>
            <w:top w:val="none" w:sz="0" w:space="0" w:color="auto"/>
            <w:left w:val="none" w:sz="0" w:space="0" w:color="auto"/>
            <w:bottom w:val="none" w:sz="0" w:space="0" w:color="auto"/>
            <w:right w:val="none" w:sz="0" w:space="0" w:color="auto"/>
          </w:divBdr>
        </w:div>
        <w:div w:id="1367412762">
          <w:marLeft w:val="640"/>
          <w:marRight w:val="0"/>
          <w:marTop w:val="0"/>
          <w:marBottom w:val="0"/>
          <w:divBdr>
            <w:top w:val="none" w:sz="0" w:space="0" w:color="auto"/>
            <w:left w:val="none" w:sz="0" w:space="0" w:color="auto"/>
            <w:bottom w:val="none" w:sz="0" w:space="0" w:color="auto"/>
            <w:right w:val="none" w:sz="0" w:space="0" w:color="auto"/>
          </w:divBdr>
        </w:div>
        <w:div w:id="1368483351">
          <w:marLeft w:val="640"/>
          <w:marRight w:val="0"/>
          <w:marTop w:val="0"/>
          <w:marBottom w:val="0"/>
          <w:divBdr>
            <w:top w:val="none" w:sz="0" w:space="0" w:color="auto"/>
            <w:left w:val="none" w:sz="0" w:space="0" w:color="auto"/>
            <w:bottom w:val="none" w:sz="0" w:space="0" w:color="auto"/>
            <w:right w:val="none" w:sz="0" w:space="0" w:color="auto"/>
          </w:divBdr>
        </w:div>
        <w:div w:id="1376387713">
          <w:marLeft w:val="640"/>
          <w:marRight w:val="0"/>
          <w:marTop w:val="0"/>
          <w:marBottom w:val="0"/>
          <w:divBdr>
            <w:top w:val="none" w:sz="0" w:space="0" w:color="auto"/>
            <w:left w:val="none" w:sz="0" w:space="0" w:color="auto"/>
            <w:bottom w:val="none" w:sz="0" w:space="0" w:color="auto"/>
            <w:right w:val="none" w:sz="0" w:space="0" w:color="auto"/>
          </w:divBdr>
        </w:div>
        <w:div w:id="1384673960">
          <w:marLeft w:val="640"/>
          <w:marRight w:val="0"/>
          <w:marTop w:val="0"/>
          <w:marBottom w:val="0"/>
          <w:divBdr>
            <w:top w:val="none" w:sz="0" w:space="0" w:color="auto"/>
            <w:left w:val="none" w:sz="0" w:space="0" w:color="auto"/>
            <w:bottom w:val="none" w:sz="0" w:space="0" w:color="auto"/>
            <w:right w:val="none" w:sz="0" w:space="0" w:color="auto"/>
          </w:divBdr>
        </w:div>
        <w:div w:id="1397631401">
          <w:marLeft w:val="640"/>
          <w:marRight w:val="0"/>
          <w:marTop w:val="0"/>
          <w:marBottom w:val="0"/>
          <w:divBdr>
            <w:top w:val="none" w:sz="0" w:space="0" w:color="auto"/>
            <w:left w:val="none" w:sz="0" w:space="0" w:color="auto"/>
            <w:bottom w:val="none" w:sz="0" w:space="0" w:color="auto"/>
            <w:right w:val="none" w:sz="0" w:space="0" w:color="auto"/>
          </w:divBdr>
        </w:div>
        <w:div w:id="1407146598">
          <w:marLeft w:val="640"/>
          <w:marRight w:val="0"/>
          <w:marTop w:val="0"/>
          <w:marBottom w:val="0"/>
          <w:divBdr>
            <w:top w:val="none" w:sz="0" w:space="0" w:color="auto"/>
            <w:left w:val="none" w:sz="0" w:space="0" w:color="auto"/>
            <w:bottom w:val="none" w:sz="0" w:space="0" w:color="auto"/>
            <w:right w:val="none" w:sz="0" w:space="0" w:color="auto"/>
          </w:divBdr>
        </w:div>
        <w:div w:id="1414543000">
          <w:marLeft w:val="640"/>
          <w:marRight w:val="0"/>
          <w:marTop w:val="0"/>
          <w:marBottom w:val="0"/>
          <w:divBdr>
            <w:top w:val="none" w:sz="0" w:space="0" w:color="auto"/>
            <w:left w:val="none" w:sz="0" w:space="0" w:color="auto"/>
            <w:bottom w:val="none" w:sz="0" w:space="0" w:color="auto"/>
            <w:right w:val="none" w:sz="0" w:space="0" w:color="auto"/>
          </w:divBdr>
        </w:div>
        <w:div w:id="1422678285">
          <w:marLeft w:val="640"/>
          <w:marRight w:val="0"/>
          <w:marTop w:val="0"/>
          <w:marBottom w:val="0"/>
          <w:divBdr>
            <w:top w:val="none" w:sz="0" w:space="0" w:color="auto"/>
            <w:left w:val="none" w:sz="0" w:space="0" w:color="auto"/>
            <w:bottom w:val="none" w:sz="0" w:space="0" w:color="auto"/>
            <w:right w:val="none" w:sz="0" w:space="0" w:color="auto"/>
          </w:divBdr>
        </w:div>
        <w:div w:id="1440565777">
          <w:marLeft w:val="640"/>
          <w:marRight w:val="0"/>
          <w:marTop w:val="0"/>
          <w:marBottom w:val="0"/>
          <w:divBdr>
            <w:top w:val="none" w:sz="0" w:space="0" w:color="auto"/>
            <w:left w:val="none" w:sz="0" w:space="0" w:color="auto"/>
            <w:bottom w:val="none" w:sz="0" w:space="0" w:color="auto"/>
            <w:right w:val="none" w:sz="0" w:space="0" w:color="auto"/>
          </w:divBdr>
        </w:div>
        <w:div w:id="1458523447">
          <w:marLeft w:val="640"/>
          <w:marRight w:val="0"/>
          <w:marTop w:val="0"/>
          <w:marBottom w:val="0"/>
          <w:divBdr>
            <w:top w:val="none" w:sz="0" w:space="0" w:color="auto"/>
            <w:left w:val="none" w:sz="0" w:space="0" w:color="auto"/>
            <w:bottom w:val="none" w:sz="0" w:space="0" w:color="auto"/>
            <w:right w:val="none" w:sz="0" w:space="0" w:color="auto"/>
          </w:divBdr>
        </w:div>
        <w:div w:id="1460034097">
          <w:marLeft w:val="640"/>
          <w:marRight w:val="0"/>
          <w:marTop w:val="0"/>
          <w:marBottom w:val="0"/>
          <w:divBdr>
            <w:top w:val="none" w:sz="0" w:space="0" w:color="auto"/>
            <w:left w:val="none" w:sz="0" w:space="0" w:color="auto"/>
            <w:bottom w:val="none" w:sz="0" w:space="0" w:color="auto"/>
            <w:right w:val="none" w:sz="0" w:space="0" w:color="auto"/>
          </w:divBdr>
        </w:div>
        <w:div w:id="1476294285">
          <w:marLeft w:val="640"/>
          <w:marRight w:val="0"/>
          <w:marTop w:val="0"/>
          <w:marBottom w:val="0"/>
          <w:divBdr>
            <w:top w:val="none" w:sz="0" w:space="0" w:color="auto"/>
            <w:left w:val="none" w:sz="0" w:space="0" w:color="auto"/>
            <w:bottom w:val="none" w:sz="0" w:space="0" w:color="auto"/>
            <w:right w:val="none" w:sz="0" w:space="0" w:color="auto"/>
          </w:divBdr>
        </w:div>
        <w:div w:id="1496457733">
          <w:marLeft w:val="640"/>
          <w:marRight w:val="0"/>
          <w:marTop w:val="0"/>
          <w:marBottom w:val="0"/>
          <w:divBdr>
            <w:top w:val="none" w:sz="0" w:space="0" w:color="auto"/>
            <w:left w:val="none" w:sz="0" w:space="0" w:color="auto"/>
            <w:bottom w:val="none" w:sz="0" w:space="0" w:color="auto"/>
            <w:right w:val="none" w:sz="0" w:space="0" w:color="auto"/>
          </w:divBdr>
        </w:div>
        <w:div w:id="1513102565">
          <w:marLeft w:val="640"/>
          <w:marRight w:val="0"/>
          <w:marTop w:val="0"/>
          <w:marBottom w:val="0"/>
          <w:divBdr>
            <w:top w:val="none" w:sz="0" w:space="0" w:color="auto"/>
            <w:left w:val="none" w:sz="0" w:space="0" w:color="auto"/>
            <w:bottom w:val="none" w:sz="0" w:space="0" w:color="auto"/>
            <w:right w:val="none" w:sz="0" w:space="0" w:color="auto"/>
          </w:divBdr>
        </w:div>
        <w:div w:id="1527065027">
          <w:marLeft w:val="640"/>
          <w:marRight w:val="0"/>
          <w:marTop w:val="0"/>
          <w:marBottom w:val="0"/>
          <w:divBdr>
            <w:top w:val="none" w:sz="0" w:space="0" w:color="auto"/>
            <w:left w:val="none" w:sz="0" w:space="0" w:color="auto"/>
            <w:bottom w:val="none" w:sz="0" w:space="0" w:color="auto"/>
            <w:right w:val="none" w:sz="0" w:space="0" w:color="auto"/>
          </w:divBdr>
        </w:div>
        <w:div w:id="1541472810">
          <w:marLeft w:val="640"/>
          <w:marRight w:val="0"/>
          <w:marTop w:val="0"/>
          <w:marBottom w:val="0"/>
          <w:divBdr>
            <w:top w:val="none" w:sz="0" w:space="0" w:color="auto"/>
            <w:left w:val="none" w:sz="0" w:space="0" w:color="auto"/>
            <w:bottom w:val="none" w:sz="0" w:space="0" w:color="auto"/>
            <w:right w:val="none" w:sz="0" w:space="0" w:color="auto"/>
          </w:divBdr>
        </w:div>
        <w:div w:id="1557858143">
          <w:marLeft w:val="640"/>
          <w:marRight w:val="0"/>
          <w:marTop w:val="0"/>
          <w:marBottom w:val="0"/>
          <w:divBdr>
            <w:top w:val="none" w:sz="0" w:space="0" w:color="auto"/>
            <w:left w:val="none" w:sz="0" w:space="0" w:color="auto"/>
            <w:bottom w:val="none" w:sz="0" w:space="0" w:color="auto"/>
            <w:right w:val="none" w:sz="0" w:space="0" w:color="auto"/>
          </w:divBdr>
        </w:div>
        <w:div w:id="1558780138">
          <w:marLeft w:val="640"/>
          <w:marRight w:val="0"/>
          <w:marTop w:val="0"/>
          <w:marBottom w:val="0"/>
          <w:divBdr>
            <w:top w:val="none" w:sz="0" w:space="0" w:color="auto"/>
            <w:left w:val="none" w:sz="0" w:space="0" w:color="auto"/>
            <w:bottom w:val="none" w:sz="0" w:space="0" w:color="auto"/>
            <w:right w:val="none" w:sz="0" w:space="0" w:color="auto"/>
          </w:divBdr>
        </w:div>
        <w:div w:id="1560434726">
          <w:marLeft w:val="640"/>
          <w:marRight w:val="0"/>
          <w:marTop w:val="0"/>
          <w:marBottom w:val="0"/>
          <w:divBdr>
            <w:top w:val="none" w:sz="0" w:space="0" w:color="auto"/>
            <w:left w:val="none" w:sz="0" w:space="0" w:color="auto"/>
            <w:bottom w:val="none" w:sz="0" w:space="0" w:color="auto"/>
            <w:right w:val="none" w:sz="0" w:space="0" w:color="auto"/>
          </w:divBdr>
        </w:div>
        <w:div w:id="1561594536">
          <w:marLeft w:val="640"/>
          <w:marRight w:val="0"/>
          <w:marTop w:val="0"/>
          <w:marBottom w:val="0"/>
          <w:divBdr>
            <w:top w:val="none" w:sz="0" w:space="0" w:color="auto"/>
            <w:left w:val="none" w:sz="0" w:space="0" w:color="auto"/>
            <w:bottom w:val="none" w:sz="0" w:space="0" w:color="auto"/>
            <w:right w:val="none" w:sz="0" w:space="0" w:color="auto"/>
          </w:divBdr>
        </w:div>
        <w:div w:id="1562785407">
          <w:marLeft w:val="640"/>
          <w:marRight w:val="0"/>
          <w:marTop w:val="0"/>
          <w:marBottom w:val="0"/>
          <w:divBdr>
            <w:top w:val="none" w:sz="0" w:space="0" w:color="auto"/>
            <w:left w:val="none" w:sz="0" w:space="0" w:color="auto"/>
            <w:bottom w:val="none" w:sz="0" w:space="0" w:color="auto"/>
            <w:right w:val="none" w:sz="0" w:space="0" w:color="auto"/>
          </w:divBdr>
        </w:div>
        <w:div w:id="1590232901">
          <w:marLeft w:val="640"/>
          <w:marRight w:val="0"/>
          <w:marTop w:val="0"/>
          <w:marBottom w:val="0"/>
          <w:divBdr>
            <w:top w:val="none" w:sz="0" w:space="0" w:color="auto"/>
            <w:left w:val="none" w:sz="0" w:space="0" w:color="auto"/>
            <w:bottom w:val="none" w:sz="0" w:space="0" w:color="auto"/>
            <w:right w:val="none" w:sz="0" w:space="0" w:color="auto"/>
          </w:divBdr>
        </w:div>
        <w:div w:id="1605191428">
          <w:marLeft w:val="640"/>
          <w:marRight w:val="0"/>
          <w:marTop w:val="0"/>
          <w:marBottom w:val="0"/>
          <w:divBdr>
            <w:top w:val="none" w:sz="0" w:space="0" w:color="auto"/>
            <w:left w:val="none" w:sz="0" w:space="0" w:color="auto"/>
            <w:bottom w:val="none" w:sz="0" w:space="0" w:color="auto"/>
            <w:right w:val="none" w:sz="0" w:space="0" w:color="auto"/>
          </w:divBdr>
        </w:div>
        <w:div w:id="1610963096">
          <w:marLeft w:val="640"/>
          <w:marRight w:val="0"/>
          <w:marTop w:val="0"/>
          <w:marBottom w:val="0"/>
          <w:divBdr>
            <w:top w:val="none" w:sz="0" w:space="0" w:color="auto"/>
            <w:left w:val="none" w:sz="0" w:space="0" w:color="auto"/>
            <w:bottom w:val="none" w:sz="0" w:space="0" w:color="auto"/>
            <w:right w:val="none" w:sz="0" w:space="0" w:color="auto"/>
          </w:divBdr>
        </w:div>
        <w:div w:id="1628781594">
          <w:marLeft w:val="640"/>
          <w:marRight w:val="0"/>
          <w:marTop w:val="0"/>
          <w:marBottom w:val="0"/>
          <w:divBdr>
            <w:top w:val="none" w:sz="0" w:space="0" w:color="auto"/>
            <w:left w:val="none" w:sz="0" w:space="0" w:color="auto"/>
            <w:bottom w:val="none" w:sz="0" w:space="0" w:color="auto"/>
            <w:right w:val="none" w:sz="0" w:space="0" w:color="auto"/>
          </w:divBdr>
        </w:div>
        <w:div w:id="1634672557">
          <w:marLeft w:val="640"/>
          <w:marRight w:val="0"/>
          <w:marTop w:val="0"/>
          <w:marBottom w:val="0"/>
          <w:divBdr>
            <w:top w:val="none" w:sz="0" w:space="0" w:color="auto"/>
            <w:left w:val="none" w:sz="0" w:space="0" w:color="auto"/>
            <w:bottom w:val="none" w:sz="0" w:space="0" w:color="auto"/>
            <w:right w:val="none" w:sz="0" w:space="0" w:color="auto"/>
          </w:divBdr>
        </w:div>
        <w:div w:id="1651129967">
          <w:marLeft w:val="640"/>
          <w:marRight w:val="0"/>
          <w:marTop w:val="0"/>
          <w:marBottom w:val="0"/>
          <w:divBdr>
            <w:top w:val="none" w:sz="0" w:space="0" w:color="auto"/>
            <w:left w:val="none" w:sz="0" w:space="0" w:color="auto"/>
            <w:bottom w:val="none" w:sz="0" w:space="0" w:color="auto"/>
            <w:right w:val="none" w:sz="0" w:space="0" w:color="auto"/>
          </w:divBdr>
        </w:div>
        <w:div w:id="1665546525">
          <w:marLeft w:val="640"/>
          <w:marRight w:val="0"/>
          <w:marTop w:val="0"/>
          <w:marBottom w:val="0"/>
          <w:divBdr>
            <w:top w:val="none" w:sz="0" w:space="0" w:color="auto"/>
            <w:left w:val="none" w:sz="0" w:space="0" w:color="auto"/>
            <w:bottom w:val="none" w:sz="0" w:space="0" w:color="auto"/>
            <w:right w:val="none" w:sz="0" w:space="0" w:color="auto"/>
          </w:divBdr>
        </w:div>
        <w:div w:id="1689791026">
          <w:marLeft w:val="640"/>
          <w:marRight w:val="0"/>
          <w:marTop w:val="0"/>
          <w:marBottom w:val="0"/>
          <w:divBdr>
            <w:top w:val="none" w:sz="0" w:space="0" w:color="auto"/>
            <w:left w:val="none" w:sz="0" w:space="0" w:color="auto"/>
            <w:bottom w:val="none" w:sz="0" w:space="0" w:color="auto"/>
            <w:right w:val="none" w:sz="0" w:space="0" w:color="auto"/>
          </w:divBdr>
        </w:div>
        <w:div w:id="1698313017">
          <w:marLeft w:val="640"/>
          <w:marRight w:val="0"/>
          <w:marTop w:val="0"/>
          <w:marBottom w:val="0"/>
          <w:divBdr>
            <w:top w:val="none" w:sz="0" w:space="0" w:color="auto"/>
            <w:left w:val="none" w:sz="0" w:space="0" w:color="auto"/>
            <w:bottom w:val="none" w:sz="0" w:space="0" w:color="auto"/>
            <w:right w:val="none" w:sz="0" w:space="0" w:color="auto"/>
          </w:divBdr>
        </w:div>
        <w:div w:id="1698655334">
          <w:marLeft w:val="640"/>
          <w:marRight w:val="0"/>
          <w:marTop w:val="0"/>
          <w:marBottom w:val="0"/>
          <w:divBdr>
            <w:top w:val="none" w:sz="0" w:space="0" w:color="auto"/>
            <w:left w:val="none" w:sz="0" w:space="0" w:color="auto"/>
            <w:bottom w:val="none" w:sz="0" w:space="0" w:color="auto"/>
            <w:right w:val="none" w:sz="0" w:space="0" w:color="auto"/>
          </w:divBdr>
        </w:div>
      </w:divsChild>
    </w:div>
    <w:div w:id="338586989">
      <w:bodyDiv w:val="1"/>
      <w:marLeft w:val="0"/>
      <w:marRight w:val="0"/>
      <w:marTop w:val="0"/>
      <w:marBottom w:val="0"/>
      <w:divBdr>
        <w:top w:val="none" w:sz="0" w:space="0" w:color="auto"/>
        <w:left w:val="none" w:sz="0" w:space="0" w:color="auto"/>
        <w:bottom w:val="none" w:sz="0" w:space="0" w:color="auto"/>
        <w:right w:val="none" w:sz="0" w:space="0" w:color="auto"/>
      </w:divBdr>
      <w:divsChild>
        <w:div w:id="1049635">
          <w:marLeft w:val="640"/>
          <w:marRight w:val="0"/>
          <w:marTop w:val="0"/>
          <w:marBottom w:val="0"/>
          <w:divBdr>
            <w:top w:val="none" w:sz="0" w:space="0" w:color="auto"/>
            <w:left w:val="none" w:sz="0" w:space="0" w:color="auto"/>
            <w:bottom w:val="none" w:sz="0" w:space="0" w:color="auto"/>
            <w:right w:val="none" w:sz="0" w:space="0" w:color="auto"/>
          </w:divBdr>
        </w:div>
        <w:div w:id="2906187">
          <w:marLeft w:val="640"/>
          <w:marRight w:val="0"/>
          <w:marTop w:val="0"/>
          <w:marBottom w:val="0"/>
          <w:divBdr>
            <w:top w:val="none" w:sz="0" w:space="0" w:color="auto"/>
            <w:left w:val="none" w:sz="0" w:space="0" w:color="auto"/>
            <w:bottom w:val="none" w:sz="0" w:space="0" w:color="auto"/>
            <w:right w:val="none" w:sz="0" w:space="0" w:color="auto"/>
          </w:divBdr>
        </w:div>
        <w:div w:id="10422021">
          <w:marLeft w:val="640"/>
          <w:marRight w:val="0"/>
          <w:marTop w:val="0"/>
          <w:marBottom w:val="0"/>
          <w:divBdr>
            <w:top w:val="none" w:sz="0" w:space="0" w:color="auto"/>
            <w:left w:val="none" w:sz="0" w:space="0" w:color="auto"/>
            <w:bottom w:val="none" w:sz="0" w:space="0" w:color="auto"/>
            <w:right w:val="none" w:sz="0" w:space="0" w:color="auto"/>
          </w:divBdr>
        </w:div>
        <w:div w:id="15815450">
          <w:marLeft w:val="640"/>
          <w:marRight w:val="0"/>
          <w:marTop w:val="0"/>
          <w:marBottom w:val="0"/>
          <w:divBdr>
            <w:top w:val="none" w:sz="0" w:space="0" w:color="auto"/>
            <w:left w:val="none" w:sz="0" w:space="0" w:color="auto"/>
            <w:bottom w:val="none" w:sz="0" w:space="0" w:color="auto"/>
            <w:right w:val="none" w:sz="0" w:space="0" w:color="auto"/>
          </w:divBdr>
        </w:div>
        <w:div w:id="55709613">
          <w:marLeft w:val="640"/>
          <w:marRight w:val="0"/>
          <w:marTop w:val="0"/>
          <w:marBottom w:val="0"/>
          <w:divBdr>
            <w:top w:val="none" w:sz="0" w:space="0" w:color="auto"/>
            <w:left w:val="none" w:sz="0" w:space="0" w:color="auto"/>
            <w:bottom w:val="none" w:sz="0" w:space="0" w:color="auto"/>
            <w:right w:val="none" w:sz="0" w:space="0" w:color="auto"/>
          </w:divBdr>
        </w:div>
        <w:div w:id="67117024">
          <w:marLeft w:val="640"/>
          <w:marRight w:val="0"/>
          <w:marTop w:val="0"/>
          <w:marBottom w:val="0"/>
          <w:divBdr>
            <w:top w:val="none" w:sz="0" w:space="0" w:color="auto"/>
            <w:left w:val="none" w:sz="0" w:space="0" w:color="auto"/>
            <w:bottom w:val="none" w:sz="0" w:space="0" w:color="auto"/>
            <w:right w:val="none" w:sz="0" w:space="0" w:color="auto"/>
          </w:divBdr>
        </w:div>
        <w:div w:id="72431287">
          <w:marLeft w:val="640"/>
          <w:marRight w:val="0"/>
          <w:marTop w:val="0"/>
          <w:marBottom w:val="0"/>
          <w:divBdr>
            <w:top w:val="none" w:sz="0" w:space="0" w:color="auto"/>
            <w:left w:val="none" w:sz="0" w:space="0" w:color="auto"/>
            <w:bottom w:val="none" w:sz="0" w:space="0" w:color="auto"/>
            <w:right w:val="none" w:sz="0" w:space="0" w:color="auto"/>
          </w:divBdr>
        </w:div>
        <w:div w:id="73674579">
          <w:marLeft w:val="640"/>
          <w:marRight w:val="0"/>
          <w:marTop w:val="0"/>
          <w:marBottom w:val="0"/>
          <w:divBdr>
            <w:top w:val="none" w:sz="0" w:space="0" w:color="auto"/>
            <w:left w:val="none" w:sz="0" w:space="0" w:color="auto"/>
            <w:bottom w:val="none" w:sz="0" w:space="0" w:color="auto"/>
            <w:right w:val="none" w:sz="0" w:space="0" w:color="auto"/>
          </w:divBdr>
        </w:div>
        <w:div w:id="90321619">
          <w:marLeft w:val="640"/>
          <w:marRight w:val="0"/>
          <w:marTop w:val="0"/>
          <w:marBottom w:val="0"/>
          <w:divBdr>
            <w:top w:val="none" w:sz="0" w:space="0" w:color="auto"/>
            <w:left w:val="none" w:sz="0" w:space="0" w:color="auto"/>
            <w:bottom w:val="none" w:sz="0" w:space="0" w:color="auto"/>
            <w:right w:val="none" w:sz="0" w:space="0" w:color="auto"/>
          </w:divBdr>
        </w:div>
        <w:div w:id="138496945">
          <w:marLeft w:val="640"/>
          <w:marRight w:val="0"/>
          <w:marTop w:val="0"/>
          <w:marBottom w:val="0"/>
          <w:divBdr>
            <w:top w:val="none" w:sz="0" w:space="0" w:color="auto"/>
            <w:left w:val="none" w:sz="0" w:space="0" w:color="auto"/>
            <w:bottom w:val="none" w:sz="0" w:space="0" w:color="auto"/>
            <w:right w:val="none" w:sz="0" w:space="0" w:color="auto"/>
          </w:divBdr>
        </w:div>
        <w:div w:id="160773941">
          <w:marLeft w:val="640"/>
          <w:marRight w:val="0"/>
          <w:marTop w:val="0"/>
          <w:marBottom w:val="0"/>
          <w:divBdr>
            <w:top w:val="none" w:sz="0" w:space="0" w:color="auto"/>
            <w:left w:val="none" w:sz="0" w:space="0" w:color="auto"/>
            <w:bottom w:val="none" w:sz="0" w:space="0" w:color="auto"/>
            <w:right w:val="none" w:sz="0" w:space="0" w:color="auto"/>
          </w:divBdr>
        </w:div>
        <w:div w:id="195122233">
          <w:marLeft w:val="640"/>
          <w:marRight w:val="0"/>
          <w:marTop w:val="0"/>
          <w:marBottom w:val="0"/>
          <w:divBdr>
            <w:top w:val="none" w:sz="0" w:space="0" w:color="auto"/>
            <w:left w:val="none" w:sz="0" w:space="0" w:color="auto"/>
            <w:bottom w:val="none" w:sz="0" w:space="0" w:color="auto"/>
            <w:right w:val="none" w:sz="0" w:space="0" w:color="auto"/>
          </w:divBdr>
        </w:div>
        <w:div w:id="196547423">
          <w:marLeft w:val="640"/>
          <w:marRight w:val="0"/>
          <w:marTop w:val="0"/>
          <w:marBottom w:val="0"/>
          <w:divBdr>
            <w:top w:val="none" w:sz="0" w:space="0" w:color="auto"/>
            <w:left w:val="none" w:sz="0" w:space="0" w:color="auto"/>
            <w:bottom w:val="none" w:sz="0" w:space="0" w:color="auto"/>
            <w:right w:val="none" w:sz="0" w:space="0" w:color="auto"/>
          </w:divBdr>
        </w:div>
        <w:div w:id="205028108">
          <w:marLeft w:val="640"/>
          <w:marRight w:val="0"/>
          <w:marTop w:val="0"/>
          <w:marBottom w:val="0"/>
          <w:divBdr>
            <w:top w:val="none" w:sz="0" w:space="0" w:color="auto"/>
            <w:left w:val="none" w:sz="0" w:space="0" w:color="auto"/>
            <w:bottom w:val="none" w:sz="0" w:space="0" w:color="auto"/>
            <w:right w:val="none" w:sz="0" w:space="0" w:color="auto"/>
          </w:divBdr>
        </w:div>
        <w:div w:id="209612228">
          <w:marLeft w:val="640"/>
          <w:marRight w:val="0"/>
          <w:marTop w:val="0"/>
          <w:marBottom w:val="0"/>
          <w:divBdr>
            <w:top w:val="none" w:sz="0" w:space="0" w:color="auto"/>
            <w:left w:val="none" w:sz="0" w:space="0" w:color="auto"/>
            <w:bottom w:val="none" w:sz="0" w:space="0" w:color="auto"/>
            <w:right w:val="none" w:sz="0" w:space="0" w:color="auto"/>
          </w:divBdr>
        </w:div>
        <w:div w:id="217979761">
          <w:marLeft w:val="640"/>
          <w:marRight w:val="0"/>
          <w:marTop w:val="0"/>
          <w:marBottom w:val="0"/>
          <w:divBdr>
            <w:top w:val="none" w:sz="0" w:space="0" w:color="auto"/>
            <w:left w:val="none" w:sz="0" w:space="0" w:color="auto"/>
            <w:bottom w:val="none" w:sz="0" w:space="0" w:color="auto"/>
            <w:right w:val="none" w:sz="0" w:space="0" w:color="auto"/>
          </w:divBdr>
        </w:div>
        <w:div w:id="224030270">
          <w:marLeft w:val="640"/>
          <w:marRight w:val="0"/>
          <w:marTop w:val="0"/>
          <w:marBottom w:val="0"/>
          <w:divBdr>
            <w:top w:val="none" w:sz="0" w:space="0" w:color="auto"/>
            <w:left w:val="none" w:sz="0" w:space="0" w:color="auto"/>
            <w:bottom w:val="none" w:sz="0" w:space="0" w:color="auto"/>
            <w:right w:val="none" w:sz="0" w:space="0" w:color="auto"/>
          </w:divBdr>
        </w:div>
        <w:div w:id="230162477">
          <w:marLeft w:val="640"/>
          <w:marRight w:val="0"/>
          <w:marTop w:val="0"/>
          <w:marBottom w:val="0"/>
          <w:divBdr>
            <w:top w:val="none" w:sz="0" w:space="0" w:color="auto"/>
            <w:left w:val="none" w:sz="0" w:space="0" w:color="auto"/>
            <w:bottom w:val="none" w:sz="0" w:space="0" w:color="auto"/>
            <w:right w:val="none" w:sz="0" w:space="0" w:color="auto"/>
          </w:divBdr>
        </w:div>
        <w:div w:id="231430095">
          <w:marLeft w:val="640"/>
          <w:marRight w:val="0"/>
          <w:marTop w:val="0"/>
          <w:marBottom w:val="0"/>
          <w:divBdr>
            <w:top w:val="none" w:sz="0" w:space="0" w:color="auto"/>
            <w:left w:val="none" w:sz="0" w:space="0" w:color="auto"/>
            <w:bottom w:val="none" w:sz="0" w:space="0" w:color="auto"/>
            <w:right w:val="none" w:sz="0" w:space="0" w:color="auto"/>
          </w:divBdr>
        </w:div>
        <w:div w:id="237056881">
          <w:marLeft w:val="640"/>
          <w:marRight w:val="0"/>
          <w:marTop w:val="0"/>
          <w:marBottom w:val="0"/>
          <w:divBdr>
            <w:top w:val="none" w:sz="0" w:space="0" w:color="auto"/>
            <w:left w:val="none" w:sz="0" w:space="0" w:color="auto"/>
            <w:bottom w:val="none" w:sz="0" w:space="0" w:color="auto"/>
            <w:right w:val="none" w:sz="0" w:space="0" w:color="auto"/>
          </w:divBdr>
        </w:div>
        <w:div w:id="265701149">
          <w:marLeft w:val="640"/>
          <w:marRight w:val="0"/>
          <w:marTop w:val="0"/>
          <w:marBottom w:val="0"/>
          <w:divBdr>
            <w:top w:val="none" w:sz="0" w:space="0" w:color="auto"/>
            <w:left w:val="none" w:sz="0" w:space="0" w:color="auto"/>
            <w:bottom w:val="none" w:sz="0" w:space="0" w:color="auto"/>
            <w:right w:val="none" w:sz="0" w:space="0" w:color="auto"/>
          </w:divBdr>
        </w:div>
        <w:div w:id="275062012">
          <w:marLeft w:val="640"/>
          <w:marRight w:val="0"/>
          <w:marTop w:val="0"/>
          <w:marBottom w:val="0"/>
          <w:divBdr>
            <w:top w:val="none" w:sz="0" w:space="0" w:color="auto"/>
            <w:left w:val="none" w:sz="0" w:space="0" w:color="auto"/>
            <w:bottom w:val="none" w:sz="0" w:space="0" w:color="auto"/>
            <w:right w:val="none" w:sz="0" w:space="0" w:color="auto"/>
          </w:divBdr>
        </w:div>
        <w:div w:id="302470119">
          <w:marLeft w:val="640"/>
          <w:marRight w:val="0"/>
          <w:marTop w:val="0"/>
          <w:marBottom w:val="0"/>
          <w:divBdr>
            <w:top w:val="none" w:sz="0" w:space="0" w:color="auto"/>
            <w:left w:val="none" w:sz="0" w:space="0" w:color="auto"/>
            <w:bottom w:val="none" w:sz="0" w:space="0" w:color="auto"/>
            <w:right w:val="none" w:sz="0" w:space="0" w:color="auto"/>
          </w:divBdr>
        </w:div>
        <w:div w:id="348261352">
          <w:marLeft w:val="640"/>
          <w:marRight w:val="0"/>
          <w:marTop w:val="0"/>
          <w:marBottom w:val="0"/>
          <w:divBdr>
            <w:top w:val="none" w:sz="0" w:space="0" w:color="auto"/>
            <w:left w:val="none" w:sz="0" w:space="0" w:color="auto"/>
            <w:bottom w:val="none" w:sz="0" w:space="0" w:color="auto"/>
            <w:right w:val="none" w:sz="0" w:space="0" w:color="auto"/>
          </w:divBdr>
        </w:div>
        <w:div w:id="352264965">
          <w:marLeft w:val="640"/>
          <w:marRight w:val="0"/>
          <w:marTop w:val="0"/>
          <w:marBottom w:val="0"/>
          <w:divBdr>
            <w:top w:val="none" w:sz="0" w:space="0" w:color="auto"/>
            <w:left w:val="none" w:sz="0" w:space="0" w:color="auto"/>
            <w:bottom w:val="none" w:sz="0" w:space="0" w:color="auto"/>
            <w:right w:val="none" w:sz="0" w:space="0" w:color="auto"/>
          </w:divBdr>
        </w:div>
        <w:div w:id="391928717">
          <w:marLeft w:val="640"/>
          <w:marRight w:val="0"/>
          <w:marTop w:val="0"/>
          <w:marBottom w:val="0"/>
          <w:divBdr>
            <w:top w:val="none" w:sz="0" w:space="0" w:color="auto"/>
            <w:left w:val="none" w:sz="0" w:space="0" w:color="auto"/>
            <w:bottom w:val="none" w:sz="0" w:space="0" w:color="auto"/>
            <w:right w:val="none" w:sz="0" w:space="0" w:color="auto"/>
          </w:divBdr>
        </w:div>
        <w:div w:id="407073449">
          <w:marLeft w:val="640"/>
          <w:marRight w:val="0"/>
          <w:marTop w:val="0"/>
          <w:marBottom w:val="0"/>
          <w:divBdr>
            <w:top w:val="none" w:sz="0" w:space="0" w:color="auto"/>
            <w:left w:val="none" w:sz="0" w:space="0" w:color="auto"/>
            <w:bottom w:val="none" w:sz="0" w:space="0" w:color="auto"/>
            <w:right w:val="none" w:sz="0" w:space="0" w:color="auto"/>
          </w:divBdr>
        </w:div>
        <w:div w:id="408502993">
          <w:marLeft w:val="640"/>
          <w:marRight w:val="0"/>
          <w:marTop w:val="0"/>
          <w:marBottom w:val="0"/>
          <w:divBdr>
            <w:top w:val="none" w:sz="0" w:space="0" w:color="auto"/>
            <w:left w:val="none" w:sz="0" w:space="0" w:color="auto"/>
            <w:bottom w:val="none" w:sz="0" w:space="0" w:color="auto"/>
            <w:right w:val="none" w:sz="0" w:space="0" w:color="auto"/>
          </w:divBdr>
        </w:div>
        <w:div w:id="427579038">
          <w:marLeft w:val="640"/>
          <w:marRight w:val="0"/>
          <w:marTop w:val="0"/>
          <w:marBottom w:val="0"/>
          <w:divBdr>
            <w:top w:val="none" w:sz="0" w:space="0" w:color="auto"/>
            <w:left w:val="none" w:sz="0" w:space="0" w:color="auto"/>
            <w:bottom w:val="none" w:sz="0" w:space="0" w:color="auto"/>
            <w:right w:val="none" w:sz="0" w:space="0" w:color="auto"/>
          </w:divBdr>
        </w:div>
        <w:div w:id="429199984">
          <w:marLeft w:val="640"/>
          <w:marRight w:val="0"/>
          <w:marTop w:val="0"/>
          <w:marBottom w:val="0"/>
          <w:divBdr>
            <w:top w:val="none" w:sz="0" w:space="0" w:color="auto"/>
            <w:left w:val="none" w:sz="0" w:space="0" w:color="auto"/>
            <w:bottom w:val="none" w:sz="0" w:space="0" w:color="auto"/>
            <w:right w:val="none" w:sz="0" w:space="0" w:color="auto"/>
          </w:divBdr>
        </w:div>
        <w:div w:id="438717617">
          <w:marLeft w:val="640"/>
          <w:marRight w:val="0"/>
          <w:marTop w:val="0"/>
          <w:marBottom w:val="0"/>
          <w:divBdr>
            <w:top w:val="none" w:sz="0" w:space="0" w:color="auto"/>
            <w:left w:val="none" w:sz="0" w:space="0" w:color="auto"/>
            <w:bottom w:val="none" w:sz="0" w:space="0" w:color="auto"/>
            <w:right w:val="none" w:sz="0" w:space="0" w:color="auto"/>
          </w:divBdr>
        </w:div>
        <w:div w:id="451285779">
          <w:marLeft w:val="640"/>
          <w:marRight w:val="0"/>
          <w:marTop w:val="0"/>
          <w:marBottom w:val="0"/>
          <w:divBdr>
            <w:top w:val="none" w:sz="0" w:space="0" w:color="auto"/>
            <w:left w:val="none" w:sz="0" w:space="0" w:color="auto"/>
            <w:bottom w:val="none" w:sz="0" w:space="0" w:color="auto"/>
            <w:right w:val="none" w:sz="0" w:space="0" w:color="auto"/>
          </w:divBdr>
        </w:div>
        <w:div w:id="460461644">
          <w:marLeft w:val="640"/>
          <w:marRight w:val="0"/>
          <w:marTop w:val="0"/>
          <w:marBottom w:val="0"/>
          <w:divBdr>
            <w:top w:val="none" w:sz="0" w:space="0" w:color="auto"/>
            <w:left w:val="none" w:sz="0" w:space="0" w:color="auto"/>
            <w:bottom w:val="none" w:sz="0" w:space="0" w:color="auto"/>
            <w:right w:val="none" w:sz="0" w:space="0" w:color="auto"/>
          </w:divBdr>
        </w:div>
        <w:div w:id="461313934">
          <w:marLeft w:val="640"/>
          <w:marRight w:val="0"/>
          <w:marTop w:val="0"/>
          <w:marBottom w:val="0"/>
          <w:divBdr>
            <w:top w:val="none" w:sz="0" w:space="0" w:color="auto"/>
            <w:left w:val="none" w:sz="0" w:space="0" w:color="auto"/>
            <w:bottom w:val="none" w:sz="0" w:space="0" w:color="auto"/>
            <w:right w:val="none" w:sz="0" w:space="0" w:color="auto"/>
          </w:divBdr>
        </w:div>
        <w:div w:id="471605791">
          <w:marLeft w:val="640"/>
          <w:marRight w:val="0"/>
          <w:marTop w:val="0"/>
          <w:marBottom w:val="0"/>
          <w:divBdr>
            <w:top w:val="none" w:sz="0" w:space="0" w:color="auto"/>
            <w:left w:val="none" w:sz="0" w:space="0" w:color="auto"/>
            <w:bottom w:val="none" w:sz="0" w:space="0" w:color="auto"/>
            <w:right w:val="none" w:sz="0" w:space="0" w:color="auto"/>
          </w:divBdr>
        </w:div>
        <w:div w:id="475806671">
          <w:marLeft w:val="640"/>
          <w:marRight w:val="0"/>
          <w:marTop w:val="0"/>
          <w:marBottom w:val="0"/>
          <w:divBdr>
            <w:top w:val="none" w:sz="0" w:space="0" w:color="auto"/>
            <w:left w:val="none" w:sz="0" w:space="0" w:color="auto"/>
            <w:bottom w:val="none" w:sz="0" w:space="0" w:color="auto"/>
            <w:right w:val="none" w:sz="0" w:space="0" w:color="auto"/>
          </w:divBdr>
        </w:div>
        <w:div w:id="479688899">
          <w:marLeft w:val="640"/>
          <w:marRight w:val="0"/>
          <w:marTop w:val="0"/>
          <w:marBottom w:val="0"/>
          <w:divBdr>
            <w:top w:val="none" w:sz="0" w:space="0" w:color="auto"/>
            <w:left w:val="none" w:sz="0" w:space="0" w:color="auto"/>
            <w:bottom w:val="none" w:sz="0" w:space="0" w:color="auto"/>
            <w:right w:val="none" w:sz="0" w:space="0" w:color="auto"/>
          </w:divBdr>
        </w:div>
        <w:div w:id="481238754">
          <w:marLeft w:val="640"/>
          <w:marRight w:val="0"/>
          <w:marTop w:val="0"/>
          <w:marBottom w:val="0"/>
          <w:divBdr>
            <w:top w:val="none" w:sz="0" w:space="0" w:color="auto"/>
            <w:left w:val="none" w:sz="0" w:space="0" w:color="auto"/>
            <w:bottom w:val="none" w:sz="0" w:space="0" w:color="auto"/>
            <w:right w:val="none" w:sz="0" w:space="0" w:color="auto"/>
          </w:divBdr>
        </w:div>
        <w:div w:id="488595867">
          <w:marLeft w:val="640"/>
          <w:marRight w:val="0"/>
          <w:marTop w:val="0"/>
          <w:marBottom w:val="0"/>
          <w:divBdr>
            <w:top w:val="none" w:sz="0" w:space="0" w:color="auto"/>
            <w:left w:val="none" w:sz="0" w:space="0" w:color="auto"/>
            <w:bottom w:val="none" w:sz="0" w:space="0" w:color="auto"/>
            <w:right w:val="none" w:sz="0" w:space="0" w:color="auto"/>
          </w:divBdr>
        </w:div>
        <w:div w:id="494609297">
          <w:marLeft w:val="640"/>
          <w:marRight w:val="0"/>
          <w:marTop w:val="0"/>
          <w:marBottom w:val="0"/>
          <w:divBdr>
            <w:top w:val="none" w:sz="0" w:space="0" w:color="auto"/>
            <w:left w:val="none" w:sz="0" w:space="0" w:color="auto"/>
            <w:bottom w:val="none" w:sz="0" w:space="0" w:color="auto"/>
            <w:right w:val="none" w:sz="0" w:space="0" w:color="auto"/>
          </w:divBdr>
        </w:div>
        <w:div w:id="499321164">
          <w:marLeft w:val="640"/>
          <w:marRight w:val="0"/>
          <w:marTop w:val="0"/>
          <w:marBottom w:val="0"/>
          <w:divBdr>
            <w:top w:val="none" w:sz="0" w:space="0" w:color="auto"/>
            <w:left w:val="none" w:sz="0" w:space="0" w:color="auto"/>
            <w:bottom w:val="none" w:sz="0" w:space="0" w:color="auto"/>
            <w:right w:val="none" w:sz="0" w:space="0" w:color="auto"/>
          </w:divBdr>
        </w:div>
        <w:div w:id="499925494">
          <w:marLeft w:val="640"/>
          <w:marRight w:val="0"/>
          <w:marTop w:val="0"/>
          <w:marBottom w:val="0"/>
          <w:divBdr>
            <w:top w:val="none" w:sz="0" w:space="0" w:color="auto"/>
            <w:left w:val="none" w:sz="0" w:space="0" w:color="auto"/>
            <w:bottom w:val="none" w:sz="0" w:space="0" w:color="auto"/>
            <w:right w:val="none" w:sz="0" w:space="0" w:color="auto"/>
          </w:divBdr>
        </w:div>
        <w:div w:id="515198456">
          <w:marLeft w:val="640"/>
          <w:marRight w:val="0"/>
          <w:marTop w:val="0"/>
          <w:marBottom w:val="0"/>
          <w:divBdr>
            <w:top w:val="none" w:sz="0" w:space="0" w:color="auto"/>
            <w:left w:val="none" w:sz="0" w:space="0" w:color="auto"/>
            <w:bottom w:val="none" w:sz="0" w:space="0" w:color="auto"/>
            <w:right w:val="none" w:sz="0" w:space="0" w:color="auto"/>
          </w:divBdr>
        </w:div>
        <w:div w:id="518008312">
          <w:marLeft w:val="640"/>
          <w:marRight w:val="0"/>
          <w:marTop w:val="0"/>
          <w:marBottom w:val="0"/>
          <w:divBdr>
            <w:top w:val="none" w:sz="0" w:space="0" w:color="auto"/>
            <w:left w:val="none" w:sz="0" w:space="0" w:color="auto"/>
            <w:bottom w:val="none" w:sz="0" w:space="0" w:color="auto"/>
            <w:right w:val="none" w:sz="0" w:space="0" w:color="auto"/>
          </w:divBdr>
        </w:div>
        <w:div w:id="534272439">
          <w:marLeft w:val="640"/>
          <w:marRight w:val="0"/>
          <w:marTop w:val="0"/>
          <w:marBottom w:val="0"/>
          <w:divBdr>
            <w:top w:val="none" w:sz="0" w:space="0" w:color="auto"/>
            <w:left w:val="none" w:sz="0" w:space="0" w:color="auto"/>
            <w:bottom w:val="none" w:sz="0" w:space="0" w:color="auto"/>
            <w:right w:val="none" w:sz="0" w:space="0" w:color="auto"/>
          </w:divBdr>
        </w:div>
        <w:div w:id="535045155">
          <w:marLeft w:val="640"/>
          <w:marRight w:val="0"/>
          <w:marTop w:val="0"/>
          <w:marBottom w:val="0"/>
          <w:divBdr>
            <w:top w:val="none" w:sz="0" w:space="0" w:color="auto"/>
            <w:left w:val="none" w:sz="0" w:space="0" w:color="auto"/>
            <w:bottom w:val="none" w:sz="0" w:space="0" w:color="auto"/>
            <w:right w:val="none" w:sz="0" w:space="0" w:color="auto"/>
          </w:divBdr>
        </w:div>
        <w:div w:id="560403521">
          <w:marLeft w:val="640"/>
          <w:marRight w:val="0"/>
          <w:marTop w:val="0"/>
          <w:marBottom w:val="0"/>
          <w:divBdr>
            <w:top w:val="none" w:sz="0" w:space="0" w:color="auto"/>
            <w:left w:val="none" w:sz="0" w:space="0" w:color="auto"/>
            <w:bottom w:val="none" w:sz="0" w:space="0" w:color="auto"/>
            <w:right w:val="none" w:sz="0" w:space="0" w:color="auto"/>
          </w:divBdr>
        </w:div>
        <w:div w:id="609631708">
          <w:marLeft w:val="640"/>
          <w:marRight w:val="0"/>
          <w:marTop w:val="0"/>
          <w:marBottom w:val="0"/>
          <w:divBdr>
            <w:top w:val="none" w:sz="0" w:space="0" w:color="auto"/>
            <w:left w:val="none" w:sz="0" w:space="0" w:color="auto"/>
            <w:bottom w:val="none" w:sz="0" w:space="0" w:color="auto"/>
            <w:right w:val="none" w:sz="0" w:space="0" w:color="auto"/>
          </w:divBdr>
        </w:div>
        <w:div w:id="625502442">
          <w:marLeft w:val="640"/>
          <w:marRight w:val="0"/>
          <w:marTop w:val="0"/>
          <w:marBottom w:val="0"/>
          <w:divBdr>
            <w:top w:val="none" w:sz="0" w:space="0" w:color="auto"/>
            <w:left w:val="none" w:sz="0" w:space="0" w:color="auto"/>
            <w:bottom w:val="none" w:sz="0" w:space="0" w:color="auto"/>
            <w:right w:val="none" w:sz="0" w:space="0" w:color="auto"/>
          </w:divBdr>
        </w:div>
        <w:div w:id="637494540">
          <w:marLeft w:val="640"/>
          <w:marRight w:val="0"/>
          <w:marTop w:val="0"/>
          <w:marBottom w:val="0"/>
          <w:divBdr>
            <w:top w:val="none" w:sz="0" w:space="0" w:color="auto"/>
            <w:left w:val="none" w:sz="0" w:space="0" w:color="auto"/>
            <w:bottom w:val="none" w:sz="0" w:space="0" w:color="auto"/>
            <w:right w:val="none" w:sz="0" w:space="0" w:color="auto"/>
          </w:divBdr>
        </w:div>
        <w:div w:id="640233090">
          <w:marLeft w:val="640"/>
          <w:marRight w:val="0"/>
          <w:marTop w:val="0"/>
          <w:marBottom w:val="0"/>
          <w:divBdr>
            <w:top w:val="none" w:sz="0" w:space="0" w:color="auto"/>
            <w:left w:val="none" w:sz="0" w:space="0" w:color="auto"/>
            <w:bottom w:val="none" w:sz="0" w:space="0" w:color="auto"/>
            <w:right w:val="none" w:sz="0" w:space="0" w:color="auto"/>
          </w:divBdr>
        </w:div>
        <w:div w:id="653876914">
          <w:marLeft w:val="640"/>
          <w:marRight w:val="0"/>
          <w:marTop w:val="0"/>
          <w:marBottom w:val="0"/>
          <w:divBdr>
            <w:top w:val="none" w:sz="0" w:space="0" w:color="auto"/>
            <w:left w:val="none" w:sz="0" w:space="0" w:color="auto"/>
            <w:bottom w:val="none" w:sz="0" w:space="0" w:color="auto"/>
            <w:right w:val="none" w:sz="0" w:space="0" w:color="auto"/>
          </w:divBdr>
        </w:div>
        <w:div w:id="658845266">
          <w:marLeft w:val="640"/>
          <w:marRight w:val="0"/>
          <w:marTop w:val="0"/>
          <w:marBottom w:val="0"/>
          <w:divBdr>
            <w:top w:val="none" w:sz="0" w:space="0" w:color="auto"/>
            <w:left w:val="none" w:sz="0" w:space="0" w:color="auto"/>
            <w:bottom w:val="none" w:sz="0" w:space="0" w:color="auto"/>
            <w:right w:val="none" w:sz="0" w:space="0" w:color="auto"/>
          </w:divBdr>
        </w:div>
        <w:div w:id="696463873">
          <w:marLeft w:val="640"/>
          <w:marRight w:val="0"/>
          <w:marTop w:val="0"/>
          <w:marBottom w:val="0"/>
          <w:divBdr>
            <w:top w:val="none" w:sz="0" w:space="0" w:color="auto"/>
            <w:left w:val="none" w:sz="0" w:space="0" w:color="auto"/>
            <w:bottom w:val="none" w:sz="0" w:space="0" w:color="auto"/>
            <w:right w:val="none" w:sz="0" w:space="0" w:color="auto"/>
          </w:divBdr>
        </w:div>
        <w:div w:id="704255677">
          <w:marLeft w:val="640"/>
          <w:marRight w:val="0"/>
          <w:marTop w:val="0"/>
          <w:marBottom w:val="0"/>
          <w:divBdr>
            <w:top w:val="none" w:sz="0" w:space="0" w:color="auto"/>
            <w:left w:val="none" w:sz="0" w:space="0" w:color="auto"/>
            <w:bottom w:val="none" w:sz="0" w:space="0" w:color="auto"/>
            <w:right w:val="none" w:sz="0" w:space="0" w:color="auto"/>
          </w:divBdr>
        </w:div>
        <w:div w:id="728114580">
          <w:marLeft w:val="640"/>
          <w:marRight w:val="0"/>
          <w:marTop w:val="0"/>
          <w:marBottom w:val="0"/>
          <w:divBdr>
            <w:top w:val="none" w:sz="0" w:space="0" w:color="auto"/>
            <w:left w:val="none" w:sz="0" w:space="0" w:color="auto"/>
            <w:bottom w:val="none" w:sz="0" w:space="0" w:color="auto"/>
            <w:right w:val="none" w:sz="0" w:space="0" w:color="auto"/>
          </w:divBdr>
        </w:div>
        <w:div w:id="733964060">
          <w:marLeft w:val="640"/>
          <w:marRight w:val="0"/>
          <w:marTop w:val="0"/>
          <w:marBottom w:val="0"/>
          <w:divBdr>
            <w:top w:val="none" w:sz="0" w:space="0" w:color="auto"/>
            <w:left w:val="none" w:sz="0" w:space="0" w:color="auto"/>
            <w:bottom w:val="none" w:sz="0" w:space="0" w:color="auto"/>
            <w:right w:val="none" w:sz="0" w:space="0" w:color="auto"/>
          </w:divBdr>
        </w:div>
        <w:div w:id="737821177">
          <w:marLeft w:val="640"/>
          <w:marRight w:val="0"/>
          <w:marTop w:val="0"/>
          <w:marBottom w:val="0"/>
          <w:divBdr>
            <w:top w:val="none" w:sz="0" w:space="0" w:color="auto"/>
            <w:left w:val="none" w:sz="0" w:space="0" w:color="auto"/>
            <w:bottom w:val="none" w:sz="0" w:space="0" w:color="auto"/>
            <w:right w:val="none" w:sz="0" w:space="0" w:color="auto"/>
          </w:divBdr>
        </w:div>
        <w:div w:id="755439627">
          <w:marLeft w:val="640"/>
          <w:marRight w:val="0"/>
          <w:marTop w:val="0"/>
          <w:marBottom w:val="0"/>
          <w:divBdr>
            <w:top w:val="none" w:sz="0" w:space="0" w:color="auto"/>
            <w:left w:val="none" w:sz="0" w:space="0" w:color="auto"/>
            <w:bottom w:val="none" w:sz="0" w:space="0" w:color="auto"/>
            <w:right w:val="none" w:sz="0" w:space="0" w:color="auto"/>
          </w:divBdr>
        </w:div>
        <w:div w:id="759981837">
          <w:marLeft w:val="640"/>
          <w:marRight w:val="0"/>
          <w:marTop w:val="0"/>
          <w:marBottom w:val="0"/>
          <w:divBdr>
            <w:top w:val="none" w:sz="0" w:space="0" w:color="auto"/>
            <w:left w:val="none" w:sz="0" w:space="0" w:color="auto"/>
            <w:bottom w:val="none" w:sz="0" w:space="0" w:color="auto"/>
            <w:right w:val="none" w:sz="0" w:space="0" w:color="auto"/>
          </w:divBdr>
        </w:div>
        <w:div w:id="793016336">
          <w:marLeft w:val="640"/>
          <w:marRight w:val="0"/>
          <w:marTop w:val="0"/>
          <w:marBottom w:val="0"/>
          <w:divBdr>
            <w:top w:val="none" w:sz="0" w:space="0" w:color="auto"/>
            <w:left w:val="none" w:sz="0" w:space="0" w:color="auto"/>
            <w:bottom w:val="none" w:sz="0" w:space="0" w:color="auto"/>
            <w:right w:val="none" w:sz="0" w:space="0" w:color="auto"/>
          </w:divBdr>
        </w:div>
        <w:div w:id="794443987">
          <w:marLeft w:val="640"/>
          <w:marRight w:val="0"/>
          <w:marTop w:val="0"/>
          <w:marBottom w:val="0"/>
          <w:divBdr>
            <w:top w:val="none" w:sz="0" w:space="0" w:color="auto"/>
            <w:left w:val="none" w:sz="0" w:space="0" w:color="auto"/>
            <w:bottom w:val="none" w:sz="0" w:space="0" w:color="auto"/>
            <w:right w:val="none" w:sz="0" w:space="0" w:color="auto"/>
          </w:divBdr>
        </w:div>
        <w:div w:id="797072722">
          <w:marLeft w:val="640"/>
          <w:marRight w:val="0"/>
          <w:marTop w:val="0"/>
          <w:marBottom w:val="0"/>
          <w:divBdr>
            <w:top w:val="none" w:sz="0" w:space="0" w:color="auto"/>
            <w:left w:val="none" w:sz="0" w:space="0" w:color="auto"/>
            <w:bottom w:val="none" w:sz="0" w:space="0" w:color="auto"/>
            <w:right w:val="none" w:sz="0" w:space="0" w:color="auto"/>
          </w:divBdr>
        </w:div>
        <w:div w:id="798955176">
          <w:marLeft w:val="640"/>
          <w:marRight w:val="0"/>
          <w:marTop w:val="0"/>
          <w:marBottom w:val="0"/>
          <w:divBdr>
            <w:top w:val="none" w:sz="0" w:space="0" w:color="auto"/>
            <w:left w:val="none" w:sz="0" w:space="0" w:color="auto"/>
            <w:bottom w:val="none" w:sz="0" w:space="0" w:color="auto"/>
            <w:right w:val="none" w:sz="0" w:space="0" w:color="auto"/>
          </w:divBdr>
        </w:div>
        <w:div w:id="804204081">
          <w:marLeft w:val="640"/>
          <w:marRight w:val="0"/>
          <w:marTop w:val="0"/>
          <w:marBottom w:val="0"/>
          <w:divBdr>
            <w:top w:val="none" w:sz="0" w:space="0" w:color="auto"/>
            <w:left w:val="none" w:sz="0" w:space="0" w:color="auto"/>
            <w:bottom w:val="none" w:sz="0" w:space="0" w:color="auto"/>
            <w:right w:val="none" w:sz="0" w:space="0" w:color="auto"/>
          </w:divBdr>
        </w:div>
        <w:div w:id="816462234">
          <w:marLeft w:val="640"/>
          <w:marRight w:val="0"/>
          <w:marTop w:val="0"/>
          <w:marBottom w:val="0"/>
          <w:divBdr>
            <w:top w:val="none" w:sz="0" w:space="0" w:color="auto"/>
            <w:left w:val="none" w:sz="0" w:space="0" w:color="auto"/>
            <w:bottom w:val="none" w:sz="0" w:space="0" w:color="auto"/>
            <w:right w:val="none" w:sz="0" w:space="0" w:color="auto"/>
          </w:divBdr>
        </w:div>
        <w:div w:id="856893167">
          <w:marLeft w:val="640"/>
          <w:marRight w:val="0"/>
          <w:marTop w:val="0"/>
          <w:marBottom w:val="0"/>
          <w:divBdr>
            <w:top w:val="none" w:sz="0" w:space="0" w:color="auto"/>
            <w:left w:val="none" w:sz="0" w:space="0" w:color="auto"/>
            <w:bottom w:val="none" w:sz="0" w:space="0" w:color="auto"/>
            <w:right w:val="none" w:sz="0" w:space="0" w:color="auto"/>
          </w:divBdr>
        </w:div>
        <w:div w:id="892815862">
          <w:marLeft w:val="640"/>
          <w:marRight w:val="0"/>
          <w:marTop w:val="0"/>
          <w:marBottom w:val="0"/>
          <w:divBdr>
            <w:top w:val="none" w:sz="0" w:space="0" w:color="auto"/>
            <w:left w:val="none" w:sz="0" w:space="0" w:color="auto"/>
            <w:bottom w:val="none" w:sz="0" w:space="0" w:color="auto"/>
            <w:right w:val="none" w:sz="0" w:space="0" w:color="auto"/>
          </w:divBdr>
        </w:div>
        <w:div w:id="905380371">
          <w:marLeft w:val="640"/>
          <w:marRight w:val="0"/>
          <w:marTop w:val="0"/>
          <w:marBottom w:val="0"/>
          <w:divBdr>
            <w:top w:val="none" w:sz="0" w:space="0" w:color="auto"/>
            <w:left w:val="none" w:sz="0" w:space="0" w:color="auto"/>
            <w:bottom w:val="none" w:sz="0" w:space="0" w:color="auto"/>
            <w:right w:val="none" w:sz="0" w:space="0" w:color="auto"/>
          </w:divBdr>
        </w:div>
        <w:div w:id="933172130">
          <w:marLeft w:val="640"/>
          <w:marRight w:val="0"/>
          <w:marTop w:val="0"/>
          <w:marBottom w:val="0"/>
          <w:divBdr>
            <w:top w:val="none" w:sz="0" w:space="0" w:color="auto"/>
            <w:left w:val="none" w:sz="0" w:space="0" w:color="auto"/>
            <w:bottom w:val="none" w:sz="0" w:space="0" w:color="auto"/>
            <w:right w:val="none" w:sz="0" w:space="0" w:color="auto"/>
          </w:divBdr>
        </w:div>
        <w:div w:id="940575408">
          <w:marLeft w:val="640"/>
          <w:marRight w:val="0"/>
          <w:marTop w:val="0"/>
          <w:marBottom w:val="0"/>
          <w:divBdr>
            <w:top w:val="none" w:sz="0" w:space="0" w:color="auto"/>
            <w:left w:val="none" w:sz="0" w:space="0" w:color="auto"/>
            <w:bottom w:val="none" w:sz="0" w:space="0" w:color="auto"/>
            <w:right w:val="none" w:sz="0" w:space="0" w:color="auto"/>
          </w:divBdr>
        </w:div>
        <w:div w:id="946353018">
          <w:marLeft w:val="640"/>
          <w:marRight w:val="0"/>
          <w:marTop w:val="0"/>
          <w:marBottom w:val="0"/>
          <w:divBdr>
            <w:top w:val="none" w:sz="0" w:space="0" w:color="auto"/>
            <w:left w:val="none" w:sz="0" w:space="0" w:color="auto"/>
            <w:bottom w:val="none" w:sz="0" w:space="0" w:color="auto"/>
            <w:right w:val="none" w:sz="0" w:space="0" w:color="auto"/>
          </w:divBdr>
        </w:div>
        <w:div w:id="971179285">
          <w:marLeft w:val="640"/>
          <w:marRight w:val="0"/>
          <w:marTop w:val="0"/>
          <w:marBottom w:val="0"/>
          <w:divBdr>
            <w:top w:val="none" w:sz="0" w:space="0" w:color="auto"/>
            <w:left w:val="none" w:sz="0" w:space="0" w:color="auto"/>
            <w:bottom w:val="none" w:sz="0" w:space="0" w:color="auto"/>
            <w:right w:val="none" w:sz="0" w:space="0" w:color="auto"/>
          </w:divBdr>
        </w:div>
        <w:div w:id="1002389719">
          <w:marLeft w:val="640"/>
          <w:marRight w:val="0"/>
          <w:marTop w:val="0"/>
          <w:marBottom w:val="0"/>
          <w:divBdr>
            <w:top w:val="none" w:sz="0" w:space="0" w:color="auto"/>
            <w:left w:val="none" w:sz="0" w:space="0" w:color="auto"/>
            <w:bottom w:val="none" w:sz="0" w:space="0" w:color="auto"/>
            <w:right w:val="none" w:sz="0" w:space="0" w:color="auto"/>
          </w:divBdr>
        </w:div>
        <w:div w:id="1019431849">
          <w:marLeft w:val="640"/>
          <w:marRight w:val="0"/>
          <w:marTop w:val="0"/>
          <w:marBottom w:val="0"/>
          <w:divBdr>
            <w:top w:val="none" w:sz="0" w:space="0" w:color="auto"/>
            <w:left w:val="none" w:sz="0" w:space="0" w:color="auto"/>
            <w:bottom w:val="none" w:sz="0" w:space="0" w:color="auto"/>
            <w:right w:val="none" w:sz="0" w:space="0" w:color="auto"/>
          </w:divBdr>
        </w:div>
        <w:div w:id="1024015259">
          <w:marLeft w:val="640"/>
          <w:marRight w:val="0"/>
          <w:marTop w:val="0"/>
          <w:marBottom w:val="0"/>
          <w:divBdr>
            <w:top w:val="none" w:sz="0" w:space="0" w:color="auto"/>
            <w:left w:val="none" w:sz="0" w:space="0" w:color="auto"/>
            <w:bottom w:val="none" w:sz="0" w:space="0" w:color="auto"/>
            <w:right w:val="none" w:sz="0" w:space="0" w:color="auto"/>
          </w:divBdr>
        </w:div>
        <w:div w:id="1025978461">
          <w:marLeft w:val="640"/>
          <w:marRight w:val="0"/>
          <w:marTop w:val="0"/>
          <w:marBottom w:val="0"/>
          <w:divBdr>
            <w:top w:val="none" w:sz="0" w:space="0" w:color="auto"/>
            <w:left w:val="none" w:sz="0" w:space="0" w:color="auto"/>
            <w:bottom w:val="none" w:sz="0" w:space="0" w:color="auto"/>
            <w:right w:val="none" w:sz="0" w:space="0" w:color="auto"/>
          </w:divBdr>
        </w:div>
        <w:div w:id="1029723208">
          <w:marLeft w:val="640"/>
          <w:marRight w:val="0"/>
          <w:marTop w:val="0"/>
          <w:marBottom w:val="0"/>
          <w:divBdr>
            <w:top w:val="none" w:sz="0" w:space="0" w:color="auto"/>
            <w:left w:val="none" w:sz="0" w:space="0" w:color="auto"/>
            <w:bottom w:val="none" w:sz="0" w:space="0" w:color="auto"/>
            <w:right w:val="none" w:sz="0" w:space="0" w:color="auto"/>
          </w:divBdr>
        </w:div>
        <w:div w:id="1033575736">
          <w:marLeft w:val="640"/>
          <w:marRight w:val="0"/>
          <w:marTop w:val="0"/>
          <w:marBottom w:val="0"/>
          <w:divBdr>
            <w:top w:val="none" w:sz="0" w:space="0" w:color="auto"/>
            <w:left w:val="none" w:sz="0" w:space="0" w:color="auto"/>
            <w:bottom w:val="none" w:sz="0" w:space="0" w:color="auto"/>
            <w:right w:val="none" w:sz="0" w:space="0" w:color="auto"/>
          </w:divBdr>
        </w:div>
        <w:div w:id="1036544861">
          <w:marLeft w:val="640"/>
          <w:marRight w:val="0"/>
          <w:marTop w:val="0"/>
          <w:marBottom w:val="0"/>
          <w:divBdr>
            <w:top w:val="none" w:sz="0" w:space="0" w:color="auto"/>
            <w:left w:val="none" w:sz="0" w:space="0" w:color="auto"/>
            <w:bottom w:val="none" w:sz="0" w:space="0" w:color="auto"/>
            <w:right w:val="none" w:sz="0" w:space="0" w:color="auto"/>
          </w:divBdr>
        </w:div>
        <w:div w:id="1095172443">
          <w:marLeft w:val="640"/>
          <w:marRight w:val="0"/>
          <w:marTop w:val="0"/>
          <w:marBottom w:val="0"/>
          <w:divBdr>
            <w:top w:val="none" w:sz="0" w:space="0" w:color="auto"/>
            <w:left w:val="none" w:sz="0" w:space="0" w:color="auto"/>
            <w:bottom w:val="none" w:sz="0" w:space="0" w:color="auto"/>
            <w:right w:val="none" w:sz="0" w:space="0" w:color="auto"/>
          </w:divBdr>
        </w:div>
        <w:div w:id="1124689262">
          <w:marLeft w:val="640"/>
          <w:marRight w:val="0"/>
          <w:marTop w:val="0"/>
          <w:marBottom w:val="0"/>
          <w:divBdr>
            <w:top w:val="none" w:sz="0" w:space="0" w:color="auto"/>
            <w:left w:val="none" w:sz="0" w:space="0" w:color="auto"/>
            <w:bottom w:val="none" w:sz="0" w:space="0" w:color="auto"/>
            <w:right w:val="none" w:sz="0" w:space="0" w:color="auto"/>
          </w:divBdr>
        </w:div>
        <w:div w:id="1131441032">
          <w:marLeft w:val="640"/>
          <w:marRight w:val="0"/>
          <w:marTop w:val="0"/>
          <w:marBottom w:val="0"/>
          <w:divBdr>
            <w:top w:val="none" w:sz="0" w:space="0" w:color="auto"/>
            <w:left w:val="none" w:sz="0" w:space="0" w:color="auto"/>
            <w:bottom w:val="none" w:sz="0" w:space="0" w:color="auto"/>
            <w:right w:val="none" w:sz="0" w:space="0" w:color="auto"/>
          </w:divBdr>
        </w:div>
        <w:div w:id="1132211120">
          <w:marLeft w:val="640"/>
          <w:marRight w:val="0"/>
          <w:marTop w:val="0"/>
          <w:marBottom w:val="0"/>
          <w:divBdr>
            <w:top w:val="none" w:sz="0" w:space="0" w:color="auto"/>
            <w:left w:val="none" w:sz="0" w:space="0" w:color="auto"/>
            <w:bottom w:val="none" w:sz="0" w:space="0" w:color="auto"/>
            <w:right w:val="none" w:sz="0" w:space="0" w:color="auto"/>
          </w:divBdr>
        </w:div>
        <w:div w:id="1137380116">
          <w:marLeft w:val="640"/>
          <w:marRight w:val="0"/>
          <w:marTop w:val="0"/>
          <w:marBottom w:val="0"/>
          <w:divBdr>
            <w:top w:val="none" w:sz="0" w:space="0" w:color="auto"/>
            <w:left w:val="none" w:sz="0" w:space="0" w:color="auto"/>
            <w:bottom w:val="none" w:sz="0" w:space="0" w:color="auto"/>
            <w:right w:val="none" w:sz="0" w:space="0" w:color="auto"/>
          </w:divBdr>
        </w:div>
        <w:div w:id="1150517187">
          <w:marLeft w:val="640"/>
          <w:marRight w:val="0"/>
          <w:marTop w:val="0"/>
          <w:marBottom w:val="0"/>
          <w:divBdr>
            <w:top w:val="none" w:sz="0" w:space="0" w:color="auto"/>
            <w:left w:val="none" w:sz="0" w:space="0" w:color="auto"/>
            <w:bottom w:val="none" w:sz="0" w:space="0" w:color="auto"/>
            <w:right w:val="none" w:sz="0" w:space="0" w:color="auto"/>
          </w:divBdr>
        </w:div>
        <w:div w:id="1154225583">
          <w:marLeft w:val="640"/>
          <w:marRight w:val="0"/>
          <w:marTop w:val="0"/>
          <w:marBottom w:val="0"/>
          <w:divBdr>
            <w:top w:val="none" w:sz="0" w:space="0" w:color="auto"/>
            <w:left w:val="none" w:sz="0" w:space="0" w:color="auto"/>
            <w:bottom w:val="none" w:sz="0" w:space="0" w:color="auto"/>
            <w:right w:val="none" w:sz="0" w:space="0" w:color="auto"/>
          </w:divBdr>
        </w:div>
        <w:div w:id="1155334866">
          <w:marLeft w:val="640"/>
          <w:marRight w:val="0"/>
          <w:marTop w:val="0"/>
          <w:marBottom w:val="0"/>
          <w:divBdr>
            <w:top w:val="none" w:sz="0" w:space="0" w:color="auto"/>
            <w:left w:val="none" w:sz="0" w:space="0" w:color="auto"/>
            <w:bottom w:val="none" w:sz="0" w:space="0" w:color="auto"/>
            <w:right w:val="none" w:sz="0" w:space="0" w:color="auto"/>
          </w:divBdr>
        </w:div>
        <w:div w:id="1165437433">
          <w:marLeft w:val="640"/>
          <w:marRight w:val="0"/>
          <w:marTop w:val="0"/>
          <w:marBottom w:val="0"/>
          <w:divBdr>
            <w:top w:val="none" w:sz="0" w:space="0" w:color="auto"/>
            <w:left w:val="none" w:sz="0" w:space="0" w:color="auto"/>
            <w:bottom w:val="none" w:sz="0" w:space="0" w:color="auto"/>
            <w:right w:val="none" w:sz="0" w:space="0" w:color="auto"/>
          </w:divBdr>
        </w:div>
        <w:div w:id="1167478298">
          <w:marLeft w:val="640"/>
          <w:marRight w:val="0"/>
          <w:marTop w:val="0"/>
          <w:marBottom w:val="0"/>
          <w:divBdr>
            <w:top w:val="none" w:sz="0" w:space="0" w:color="auto"/>
            <w:left w:val="none" w:sz="0" w:space="0" w:color="auto"/>
            <w:bottom w:val="none" w:sz="0" w:space="0" w:color="auto"/>
            <w:right w:val="none" w:sz="0" w:space="0" w:color="auto"/>
          </w:divBdr>
        </w:div>
        <w:div w:id="1173841713">
          <w:marLeft w:val="640"/>
          <w:marRight w:val="0"/>
          <w:marTop w:val="0"/>
          <w:marBottom w:val="0"/>
          <w:divBdr>
            <w:top w:val="none" w:sz="0" w:space="0" w:color="auto"/>
            <w:left w:val="none" w:sz="0" w:space="0" w:color="auto"/>
            <w:bottom w:val="none" w:sz="0" w:space="0" w:color="auto"/>
            <w:right w:val="none" w:sz="0" w:space="0" w:color="auto"/>
          </w:divBdr>
        </w:div>
        <w:div w:id="1174226886">
          <w:marLeft w:val="640"/>
          <w:marRight w:val="0"/>
          <w:marTop w:val="0"/>
          <w:marBottom w:val="0"/>
          <w:divBdr>
            <w:top w:val="none" w:sz="0" w:space="0" w:color="auto"/>
            <w:left w:val="none" w:sz="0" w:space="0" w:color="auto"/>
            <w:bottom w:val="none" w:sz="0" w:space="0" w:color="auto"/>
            <w:right w:val="none" w:sz="0" w:space="0" w:color="auto"/>
          </w:divBdr>
        </w:div>
        <w:div w:id="1179388793">
          <w:marLeft w:val="640"/>
          <w:marRight w:val="0"/>
          <w:marTop w:val="0"/>
          <w:marBottom w:val="0"/>
          <w:divBdr>
            <w:top w:val="none" w:sz="0" w:space="0" w:color="auto"/>
            <w:left w:val="none" w:sz="0" w:space="0" w:color="auto"/>
            <w:bottom w:val="none" w:sz="0" w:space="0" w:color="auto"/>
            <w:right w:val="none" w:sz="0" w:space="0" w:color="auto"/>
          </w:divBdr>
        </w:div>
        <w:div w:id="1193961366">
          <w:marLeft w:val="640"/>
          <w:marRight w:val="0"/>
          <w:marTop w:val="0"/>
          <w:marBottom w:val="0"/>
          <w:divBdr>
            <w:top w:val="none" w:sz="0" w:space="0" w:color="auto"/>
            <w:left w:val="none" w:sz="0" w:space="0" w:color="auto"/>
            <w:bottom w:val="none" w:sz="0" w:space="0" w:color="auto"/>
            <w:right w:val="none" w:sz="0" w:space="0" w:color="auto"/>
          </w:divBdr>
        </w:div>
        <w:div w:id="1210915622">
          <w:marLeft w:val="640"/>
          <w:marRight w:val="0"/>
          <w:marTop w:val="0"/>
          <w:marBottom w:val="0"/>
          <w:divBdr>
            <w:top w:val="none" w:sz="0" w:space="0" w:color="auto"/>
            <w:left w:val="none" w:sz="0" w:space="0" w:color="auto"/>
            <w:bottom w:val="none" w:sz="0" w:space="0" w:color="auto"/>
            <w:right w:val="none" w:sz="0" w:space="0" w:color="auto"/>
          </w:divBdr>
        </w:div>
        <w:div w:id="1213495829">
          <w:marLeft w:val="640"/>
          <w:marRight w:val="0"/>
          <w:marTop w:val="0"/>
          <w:marBottom w:val="0"/>
          <w:divBdr>
            <w:top w:val="none" w:sz="0" w:space="0" w:color="auto"/>
            <w:left w:val="none" w:sz="0" w:space="0" w:color="auto"/>
            <w:bottom w:val="none" w:sz="0" w:space="0" w:color="auto"/>
            <w:right w:val="none" w:sz="0" w:space="0" w:color="auto"/>
          </w:divBdr>
        </w:div>
        <w:div w:id="1216043189">
          <w:marLeft w:val="640"/>
          <w:marRight w:val="0"/>
          <w:marTop w:val="0"/>
          <w:marBottom w:val="0"/>
          <w:divBdr>
            <w:top w:val="none" w:sz="0" w:space="0" w:color="auto"/>
            <w:left w:val="none" w:sz="0" w:space="0" w:color="auto"/>
            <w:bottom w:val="none" w:sz="0" w:space="0" w:color="auto"/>
            <w:right w:val="none" w:sz="0" w:space="0" w:color="auto"/>
          </w:divBdr>
        </w:div>
        <w:div w:id="1219781902">
          <w:marLeft w:val="640"/>
          <w:marRight w:val="0"/>
          <w:marTop w:val="0"/>
          <w:marBottom w:val="0"/>
          <w:divBdr>
            <w:top w:val="none" w:sz="0" w:space="0" w:color="auto"/>
            <w:left w:val="none" w:sz="0" w:space="0" w:color="auto"/>
            <w:bottom w:val="none" w:sz="0" w:space="0" w:color="auto"/>
            <w:right w:val="none" w:sz="0" w:space="0" w:color="auto"/>
          </w:divBdr>
        </w:div>
        <w:div w:id="1227959256">
          <w:marLeft w:val="640"/>
          <w:marRight w:val="0"/>
          <w:marTop w:val="0"/>
          <w:marBottom w:val="0"/>
          <w:divBdr>
            <w:top w:val="none" w:sz="0" w:space="0" w:color="auto"/>
            <w:left w:val="none" w:sz="0" w:space="0" w:color="auto"/>
            <w:bottom w:val="none" w:sz="0" w:space="0" w:color="auto"/>
            <w:right w:val="none" w:sz="0" w:space="0" w:color="auto"/>
          </w:divBdr>
        </w:div>
        <w:div w:id="1235310648">
          <w:marLeft w:val="640"/>
          <w:marRight w:val="0"/>
          <w:marTop w:val="0"/>
          <w:marBottom w:val="0"/>
          <w:divBdr>
            <w:top w:val="none" w:sz="0" w:space="0" w:color="auto"/>
            <w:left w:val="none" w:sz="0" w:space="0" w:color="auto"/>
            <w:bottom w:val="none" w:sz="0" w:space="0" w:color="auto"/>
            <w:right w:val="none" w:sz="0" w:space="0" w:color="auto"/>
          </w:divBdr>
        </w:div>
        <w:div w:id="1245801834">
          <w:marLeft w:val="640"/>
          <w:marRight w:val="0"/>
          <w:marTop w:val="0"/>
          <w:marBottom w:val="0"/>
          <w:divBdr>
            <w:top w:val="none" w:sz="0" w:space="0" w:color="auto"/>
            <w:left w:val="none" w:sz="0" w:space="0" w:color="auto"/>
            <w:bottom w:val="none" w:sz="0" w:space="0" w:color="auto"/>
            <w:right w:val="none" w:sz="0" w:space="0" w:color="auto"/>
          </w:divBdr>
        </w:div>
        <w:div w:id="1248225404">
          <w:marLeft w:val="640"/>
          <w:marRight w:val="0"/>
          <w:marTop w:val="0"/>
          <w:marBottom w:val="0"/>
          <w:divBdr>
            <w:top w:val="none" w:sz="0" w:space="0" w:color="auto"/>
            <w:left w:val="none" w:sz="0" w:space="0" w:color="auto"/>
            <w:bottom w:val="none" w:sz="0" w:space="0" w:color="auto"/>
            <w:right w:val="none" w:sz="0" w:space="0" w:color="auto"/>
          </w:divBdr>
        </w:div>
        <w:div w:id="1250889974">
          <w:marLeft w:val="640"/>
          <w:marRight w:val="0"/>
          <w:marTop w:val="0"/>
          <w:marBottom w:val="0"/>
          <w:divBdr>
            <w:top w:val="none" w:sz="0" w:space="0" w:color="auto"/>
            <w:left w:val="none" w:sz="0" w:space="0" w:color="auto"/>
            <w:bottom w:val="none" w:sz="0" w:space="0" w:color="auto"/>
            <w:right w:val="none" w:sz="0" w:space="0" w:color="auto"/>
          </w:divBdr>
        </w:div>
        <w:div w:id="1269776132">
          <w:marLeft w:val="640"/>
          <w:marRight w:val="0"/>
          <w:marTop w:val="0"/>
          <w:marBottom w:val="0"/>
          <w:divBdr>
            <w:top w:val="none" w:sz="0" w:space="0" w:color="auto"/>
            <w:left w:val="none" w:sz="0" w:space="0" w:color="auto"/>
            <w:bottom w:val="none" w:sz="0" w:space="0" w:color="auto"/>
            <w:right w:val="none" w:sz="0" w:space="0" w:color="auto"/>
          </w:divBdr>
        </w:div>
        <w:div w:id="1286086097">
          <w:marLeft w:val="640"/>
          <w:marRight w:val="0"/>
          <w:marTop w:val="0"/>
          <w:marBottom w:val="0"/>
          <w:divBdr>
            <w:top w:val="none" w:sz="0" w:space="0" w:color="auto"/>
            <w:left w:val="none" w:sz="0" w:space="0" w:color="auto"/>
            <w:bottom w:val="none" w:sz="0" w:space="0" w:color="auto"/>
            <w:right w:val="none" w:sz="0" w:space="0" w:color="auto"/>
          </w:divBdr>
        </w:div>
        <w:div w:id="1301808828">
          <w:marLeft w:val="640"/>
          <w:marRight w:val="0"/>
          <w:marTop w:val="0"/>
          <w:marBottom w:val="0"/>
          <w:divBdr>
            <w:top w:val="none" w:sz="0" w:space="0" w:color="auto"/>
            <w:left w:val="none" w:sz="0" w:space="0" w:color="auto"/>
            <w:bottom w:val="none" w:sz="0" w:space="0" w:color="auto"/>
            <w:right w:val="none" w:sz="0" w:space="0" w:color="auto"/>
          </w:divBdr>
        </w:div>
        <w:div w:id="1337809668">
          <w:marLeft w:val="640"/>
          <w:marRight w:val="0"/>
          <w:marTop w:val="0"/>
          <w:marBottom w:val="0"/>
          <w:divBdr>
            <w:top w:val="none" w:sz="0" w:space="0" w:color="auto"/>
            <w:left w:val="none" w:sz="0" w:space="0" w:color="auto"/>
            <w:bottom w:val="none" w:sz="0" w:space="0" w:color="auto"/>
            <w:right w:val="none" w:sz="0" w:space="0" w:color="auto"/>
          </w:divBdr>
        </w:div>
        <w:div w:id="1357728428">
          <w:marLeft w:val="640"/>
          <w:marRight w:val="0"/>
          <w:marTop w:val="0"/>
          <w:marBottom w:val="0"/>
          <w:divBdr>
            <w:top w:val="none" w:sz="0" w:space="0" w:color="auto"/>
            <w:left w:val="none" w:sz="0" w:space="0" w:color="auto"/>
            <w:bottom w:val="none" w:sz="0" w:space="0" w:color="auto"/>
            <w:right w:val="none" w:sz="0" w:space="0" w:color="auto"/>
          </w:divBdr>
        </w:div>
        <w:div w:id="1376348868">
          <w:marLeft w:val="640"/>
          <w:marRight w:val="0"/>
          <w:marTop w:val="0"/>
          <w:marBottom w:val="0"/>
          <w:divBdr>
            <w:top w:val="none" w:sz="0" w:space="0" w:color="auto"/>
            <w:left w:val="none" w:sz="0" w:space="0" w:color="auto"/>
            <w:bottom w:val="none" w:sz="0" w:space="0" w:color="auto"/>
            <w:right w:val="none" w:sz="0" w:space="0" w:color="auto"/>
          </w:divBdr>
        </w:div>
        <w:div w:id="1420642790">
          <w:marLeft w:val="640"/>
          <w:marRight w:val="0"/>
          <w:marTop w:val="0"/>
          <w:marBottom w:val="0"/>
          <w:divBdr>
            <w:top w:val="none" w:sz="0" w:space="0" w:color="auto"/>
            <w:left w:val="none" w:sz="0" w:space="0" w:color="auto"/>
            <w:bottom w:val="none" w:sz="0" w:space="0" w:color="auto"/>
            <w:right w:val="none" w:sz="0" w:space="0" w:color="auto"/>
          </w:divBdr>
        </w:div>
        <w:div w:id="1433236277">
          <w:marLeft w:val="640"/>
          <w:marRight w:val="0"/>
          <w:marTop w:val="0"/>
          <w:marBottom w:val="0"/>
          <w:divBdr>
            <w:top w:val="none" w:sz="0" w:space="0" w:color="auto"/>
            <w:left w:val="none" w:sz="0" w:space="0" w:color="auto"/>
            <w:bottom w:val="none" w:sz="0" w:space="0" w:color="auto"/>
            <w:right w:val="none" w:sz="0" w:space="0" w:color="auto"/>
          </w:divBdr>
        </w:div>
        <w:div w:id="1435008655">
          <w:marLeft w:val="640"/>
          <w:marRight w:val="0"/>
          <w:marTop w:val="0"/>
          <w:marBottom w:val="0"/>
          <w:divBdr>
            <w:top w:val="none" w:sz="0" w:space="0" w:color="auto"/>
            <w:left w:val="none" w:sz="0" w:space="0" w:color="auto"/>
            <w:bottom w:val="none" w:sz="0" w:space="0" w:color="auto"/>
            <w:right w:val="none" w:sz="0" w:space="0" w:color="auto"/>
          </w:divBdr>
        </w:div>
        <w:div w:id="1446071673">
          <w:marLeft w:val="640"/>
          <w:marRight w:val="0"/>
          <w:marTop w:val="0"/>
          <w:marBottom w:val="0"/>
          <w:divBdr>
            <w:top w:val="none" w:sz="0" w:space="0" w:color="auto"/>
            <w:left w:val="none" w:sz="0" w:space="0" w:color="auto"/>
            <w:bottom w:val="none" w:sz="0" w:space="0" w:color="auto"/>
            <w:right w:val="none" w:sz="0" w:space="0" w:color="auto"/>
          </w:divBdr>
        </w:div>
        <w:div w:id="1446465368">
          <w:marLeft w:val="640"/>
          <w:marRight w:val="0"/>
          <w:marTop w:val="0"/>
          <w:marBottom w:val="0"/>
          <w:divBdr>
            <w:top w:val="none" w:sz="0" w:space="0" w:color="auto"/>
            <w:left w:val="none" w:sz="0" w:space="0" w:color="auto"/>
            <w:bottom w:val="none" w:sz="0" w:space="0" w:color="auto"/>
            <w:right w:val="none" w:sz="0" w:space="0" w:color="auto"/>
          </w:divBdr>
        </w:div>
        <w:div w:id="1450783079">
          <w:marLeft w:val="640"/>
          <w:marRight w:val="0"/>
          <w:marTop w:val="0"/>
          <w:marBottom w:val="0"/>
          <w:divBdr>
            <w:top w:val="none" w:sz="0" w:space="0" w:color="auto"/>
            <w:left w:val="none" w:sz="0" w:space="0" w:color="auto"/>
            <w:bottom w:val="none" w:sz="0" w:space="0" w:color="auto"/>
            <w:right w:val="none" w:sz="0" w:space="0" w:color="auto"/>
          </w:divBdr>
        </w:div>
        <w:div w:id="1457334676">
          <w:marLeft w:val="640"/>
          <w:marRight w:val="0"/>
          <w:marTop w:val="0"/>
          <w:marBottom w:val="0"/>
          <w:divBdr>
            <w:top w:val="none" w:sz="0" w:space="0" w:color="auto"/>
            <w:left w:val="none" w:sz="0" w:space="0" w:color="auto"/>
            <w:bottom w:val="none" w:sz="0" w:space="0" w:color="auto"/>
            <w:right w:val="none" w:sz="0" w:space="0" w:color="auto"/>
          </w:divBdr>
        </w:div>
        <w:div w:id="1464495037">
          <w:marLeft w:val="640"/>
          <w:marRight w:val="0"/>
          <w:marTop w:val="0"/>
          <w:marBottom w:val="0"/>
          <w:divBdr>
            <w:top w:val="none" w:sz="0" w:space="0" w:color="auto"/>
            <w:left w:val="none" w:sz="0" w:space="0" w:color="auto"/>
            <w:bottom w:val="none" w:sz="0" w:space="0" w:color="auto"/>
            <w:right w:val="none" w:sz="0" w:space="0" w:color="auto"/>
          </w:divBdr>
        </w:div>
        <w:div w:id="1470712150">
          <w:marLeft w:val="640"/>
          <w:marRight w:val="0"/>
          <w:marTop w:val="0"/>
          <w:marBottom w:val="0"/>
          <w:divBdr>
            <w:top w:val="none" w:sz="0" w:space="0" w:color="auto"/>
            <w:left w:val="none" w:sz="0" w:space="0" w:color="auto"/>
            <w:bottom w:val="none" w:sz="0" w:space="0" w:color="auto"/>
            <w:right w:val="none" w:sz="0" w:space="0" w:color="auto"/>
          </w:divBdr>
        </w:div>
        <w:div w:id="1496651215">
          <w:marLeft w:val="640"/>
          <w:marRight w:val="0"/>
          <w:marTop w:val="0"/>
          <w:marBottom w:val="0"/>
          <w:divBdr>
            <w:top w:val="none" w:sz="0" w:space="0" w:color="auto"/>
            <w:left w:val="none" w:sz="0" w:space="0" w:color="auto"/>
            <w:bottom w:val="none" w:sz="0" w:space="0" w:color="auto"/>
            <w:right w:val="none" w:sz="0" w:space="0" w:color="auto"/>
          </w:divBdr>
        </w:div>
        <w:div w:id="1497724206">
          <w:marLeft w:val="640"/>
          <w:marRight w:val="0"/>
          <w:marTop w:val="0"/>
          <w:marBottom w:val="0"/>
          <w:divBdr>
            <w:top w:val="none" w:sz="0" w:space="0" w:color="auto"/>
            <w:left w:val="none" w:sz="0" w:space="0" w:color="auto"/>
            <w:bottom w:val="none" w:sz="0" w:space="0" w:color="auto"/>
            <w:right w:val="none" w:sz="0" w:space="0" w:color="auto"/>
          </w:divBdr>
        </w:div>
        <w:div w:id="1500535262">
          <w:marLeft w:val="640"/>
          <w:marRight w:val="0"/>
          <w:marTop w:val="0"/>
          <w:marBottom w:val="0"/>
          <w:divBdr>
            <w:top w:val="none" w:sz="0" w:space="0" w:color="auto"/>
            <w:left w:val="none" w:sz="0" w:space="0" w:color="auto"/>
            <w:bottom w:val="none" w:sz="0" w:space="0" w:color="auto"/>
            <w:right w:val="none" w:sz="0" w:space="0" w:color="auto"/>
          </w:divBdr>
        </w:div>
        <w:div w:id="1500538650">
          <w:marLeft w:val="640"/>
          <w:marRight w:val="0"/>
          <w:marTop w:val="0"/>
          <w:marBottom w:val="0"/>
          <w:divBdr>
            <w:top w:val="none" w:sz="0" w:space="0" w:color="auto"/>
            <w:left w:val="none" w:sz="0" w:space="0" w:color="auto"/>
            <w:bottom w:val="none" w:sz="0" w:space="0" w:color="auto"/>
            <w:right w:val="none" w:sz="0" w:space="0" w:color="auto"/>
          </w:divBdr>
        </w:div>
        <w:div w:id="1508052948">
          <w:marLeft w:val="640"/>
          <w:marRight w:val="0"/>
          <w:marTop w:val="0"/>
          <w:marBottom w:val="0"/>
          <w:divBdr>
            <w:top w:val="none" w:sz="0" w:space="0" w:color="auto"/>
            <w:left w:val="none" w:sz="0" w:space="0" w:color="auto"/>
            <w:bottom w:val="none" w:sz="0" w:space="0" w:color="auto"/>
            <w:right w:val="none" w:sz="0" w:space="0" w:color="auto"/>
          </w:divBdr>
        </w:div>
        <w:div w:id="1508590292">
          <w:marLeft w:val="640"/>
          <w:marRight w:val="0"/>
          <w:marTop w:val="0"/>
          <w:marBottom w:val="0"/>
          <w:divBdr>
            <w:top w:val="none" w:sz="0" w:space="0" w:color="auto"/>
            <w:left w:val="none" w:sz="0" w:space="0" w:color="auto"/>
            <w:bottom w:val="none" w:sz="0" w:space="0" w:color="auto"/>
            <w:right w:val="none" w:sz="0" w:space="0" w:color="auto"/>
          </w:divBdr>
        </w:div>
        <w:div w:id="1511405897">
          <w:marLeft w:val="640"/>
          <w:marRight w:val="0"/>
          <w:marTop w:val="0"/>
          <w:marBottom w:val="0"/>
          <w:divBdr>
            <w:top w:val="none" w:sz="0" w:space="0" w:color="auto"/>
            <w:left w:val="none" w:sz="0" w:space="0" w:color="auto"/>
            <w:bottom w:val="none" w:sz="0" w:space="0" w:color="auto"/>
            <w:right w:val="none" w:sz="0" w:space="0" w:color="auto"/>
          </w:divBdr>
        </w:div>
        <w:div w:id="1530725616">
          <w:marLeft w:val="640"/>
          <w:marRight w:val="0"/>
          <w:marTop w:val="0"/>
          <w:marBottom w:val="0"/>
          <w:divBdr>
            <w:top w:val="none" w:sz="0" w:space="0" w:color="auto"/>
            <w:left w:val="none" w:sz="0" w:space="0" w:color="auto"/>
            <w:bottom w:val="none" w:sz="0" w:space="0" w:color="auto"/>
            <w:right w:val="none" w:sz="0" w:space="0" w:color="auto"/>
          </w:divBdr>
        </w:div>
        <w:div w:id="1544177672">
          <w:marLeft w:val="640"/>
          <w:marRight w:val="0"/>
          <w:marTop w:val="0"/>
          <w:marBottom w:val="0"/>
          <w:divBdr>
            <w:top w:val="none" w:sz="0" w:space="0" w:color="auto"/>
            <w:left w:val="none" w:sz="0" w:space="0" w:color="auto"/>
            <w:bottom w:val="none" w:sz="0" w:space="0" w:color="auto"/>
            <w:right w:val="none" w:sz="0" w:space="0" w:color="auto"/>
          </w:divBdr>
        </w:div>
        <w:div w:id="1544488508">
          <w:marLeft w:val="640"/>
          <w:marRight w:val="0"/>
          <w:marTop w:val="0"/>
          <w:marBottom w:val="0"/>
          <w:divBdr>
            <w:top w:val="none" w:sz="0" w:space="0" w:color="auto"/>
            <w:left w:val="none" w:sz="0" w:space="0" w:color="auto"/>
            <w:bottom w:val="none" w:sz="0" w:space="0" w:color="auto"/>
            <w:right w:val="none" w:sz="0" w:space="0" w:color="auto"/>
          </w:divBdr>
        </w:div>
        <w:div w:id="1550460298">
          <w:marLeft w:val="640"/>
          <w:marRight w:val="0"/>
          <w:marTop w:val="0"/>
          <w:marBottom w:val="0"/>
          <w:divBdr>
            <w:top w:val="none" w:sz="0" w:space="0" w:color="auto"/>
            <w:left w:val="none" w:sz="0" w:space="0" w:color="auto"/>
            <w:bottom w:val="none" w:sz="0" w:space="0" w:color="auto"/>
            <w:right w:val="none" w:sz="0" w:space="0" w:color="auto"/>
          </w:divBdr>
        </w:div>
        <w:div w:id="1563130127">
          <w:marLeft w:val="640"/>
          <w:marRight w:val="0"/>
          <w:marTop w:val="0"/>
          <w:marBottom w:val="0"/>
          <w:divBdr>
            <w:top w:val="none" w:sz="0" w:space="0" w:color="auto"/>
            <w:left w:val="none" w:sz="0" w:space="0" w:color="auto"/>
            <w:bottom w:val="none" w:sz="0" w:space="0" w:color="auto"/>
            <w:right w:val="none" w:sz="0" w:space="0" w:color="auto"/>
          </w:divBdr>
        </w:div>
        <w:div w:id="1570732128">
          <w:marLeft w:val="640"/>
          <w:marRight w:val="0"/>
          <w:marTop w:val="0"/>
          <w:marBottom w:val="0"/>
          <w:divBdr>
            <w:top w:val="none" w:sz="0" w:space="0" w:color="auto"/>
            <w:left w:val="none" w:sz="0" w:space="0" w:color="auto"/>
            <w:bottom w:val="none" w:sz="0" w:space="0" w:color="auto"/>
            <w:right w:val="none" w:sz="0" w:space="0" w:color="auto"/>
          </w:divBdr>
        </w:div>
        <w:div w:id="1585264128">
          <w:marLeft w:val="640"/>
          <w:marRight w:val="0"/>
          <w:marTop w:val="0"/>
          <w:marBottom w:val="0"/>
          <w:divBdr>
            <w:top w:val="none" w:sz="0" w:space="0" w:color="auto"/>
            <w:left w:val="none" w:sz="0" w:space="0" w:color="auto"/>
            <w:bottom w:val="none" w:sz="0" w:space="0" w:color="auto"/>
            <w:right w:val="none" w:sz="0" w:space="0" w:color="auto"/>
          </w:divBdr>
        </w:div>
        <w:div w:id="1601596259">
          <w:marLeft w:val="640"/>
          <w:marRight w:val="0"/>
          <w:marTop w:val="0"/>
          <w:marBottom w:val="0"/>
          <w:divBdr>
            <w:top w:val="none" w:sz="0" w:space="0" w:color="auto"/>
            <w:left w:val="none" w:sz="0" w:space="0" w:color="auto"/>
            <w:bottom w:val="none" w:sz="0" w:space="0" w:color="auto"/>
            <w:right w:val="none" w:sz="0" w:space="0" w:color="auto"/>
          </w:divBdr>
        </w:div>
        <w:div w:id="1624967926">
          <w:marLeft w:val="640"/>
          <w:marRight w:val="0"/>
          <w:marTop w:val="0"/>
          <w:marBottom w:val="0"/>
          <w:divBdr>
            <w:top w:val="none" w:sz="0" w:space="0" w:color="auto"/>
            <w:left w:val="none" w:sz="0" w:space="0" w:color="auto"/>
            <w:bottom w:val="none" w:sz="0" w:space="0" w:color="auto"/>
            <w:right w:val="none" w:sz="0" w:space="0" w:color="auto"/>
          </w:divBdr>
        </w:div>
        <w:div w:id="1625962213">
          <w:marLeft w:val="640"/>
          <w:marRight w:val="0"/>
          <w:marTop w:val="0"/>
          <w:marBottom w:val="0"/>
          <w:divBdr>
            <w:top w:val="none" w:sz="0" w:space="0" w:color="auto"/>
            <w:left w:val="none" w:sz="0" w:space="0" w:color="auto"/>
            <w:bottom w:val="none" w:sz="0" w:space="0" w:color="auto"/>
            <w:right w:val="none" w:sz="0" w:space="0" w:color="auto"/>
          </w:divBdr>
        </w:div>
        <w:div w:id="1641421665">
          <w:marLeft w:val="640"/>
          <w:marRight w:val="0"/>
          <w:marTop w:val="0"/>
          <w:marBottom w:val="0"/>
          <w:divBdr>
            <w:top w:val="none" w:sz="0" w:space="0" w:color="auto"/>
            <w:left w:val="none" w:sz="0" w:space="0" w:color="auto"/>
            <w:bottom w:val="none" w:sz="0" w:space="0" w:color="auto"/>
            <w:right w:val="none" w:sz="0" w:space="0" w:color="auto"/>
          </w:divBdr>
        </w:div>
        <w:div w:id="1660574325">
          <w:marLeft w:val="640"/>
          <w:marRight w:val="0"/>
          <w:marTop w:val="0"/>
          <w:marBottom w:val="0"/>
          <w:divBdr>
            <w:top w:val="none" w:sz="0" w:space="0" w:color="auto"/>
            <w:left w:val="none" w:sz="0" w:space="0" w:color="auto"/>
            <w:bottom w:val="none" w:sz="0" w:space="0" w:color="auto"/>
            <w:right w:val="none" w:sz="0" w:space="0" w:color="auto"/>
          </w:divBdr>
        </w:div>
        <w:div w:id="1662469591">
          <w:marLeft w:val="640"/>
          <w:marRight w:val="0"/>
          <w:marTop w:val="0"/>
          <w:marBottom w:val="0"/>
          <w:divBdr>
            <w:top w:val="none" w:sz="0" w:space="0" w:color="auto"/>
            <w:left w:val="none" w:sz="0" w:space="0" w:color="auto"/>
            <w:bottom w:val="none" w:sz="0" w:space="0" w:color="auto"/>
            <w:right w:val="none" w:sz="0" w:space="0" w:color="auto"/>
          </w:divBdr>
        </w:div>
        <w:div w:id="1667056260">
          <w:marLeft w:val="640"/>
          <w:marRight w:val="0"/>
          <w:marTop w:val="0"/>
          <w:marBottom w:val="0"/>
          <w:divBdr>
            <w:top w:val="none" w:sz="0" w:space="0" w:color="auto"/>
            <w:left w:val="none" w:sz="0" w:space="0" w:color="auto"/>
            <w:bottom w:val="none" w:sz="0" w:space="0" w:color="auto"/>
            <w:right w:val="none" w:sz="0" w:space="0" w:color="auto"/>
          </w:divBdr>
        </w:div>
        <w:div w:id="1677227348">
          <w:marLeft w:val="640"/>
          <w:marRight w:val="0"/>
          <w:marTop w:val="0"/>
          <w:marBottom w:val="0"/>
          <w:divBdr>
            <w:top w:val="none" w:sz="0" w:space="0" w:color="auto"/>
            <w:left w:val="none" w:sz="0" w:space="0" w:color="auto"/>
            <w:bottom w:val="none" w:sz="0" w:space="0" w:color="auto"/>
            <w:right w:val="none" w:sz="0" w:space="0" w:color="auto"/>
          </w:divBdr>
        </w:div>
        <w:div w:id="1679696122">
          <w:marLeft w:val="640"/>
          <w:marRight w:val="0"/>
          <w:marTop w:val="0"/>
          <w:marBottom w:val="0"/>
          <w:divBdr>
            <w:top w:val="none" w:sz="0" w:space="0" w:color="auto"/>
            <w:left w:val="none" w:sz="0" w:space="0" w:color="auto"/>
            <w:bottom w:val="none" w:sz="0" w:space="0" w:color="auto"/>
            <w:right w:val="none" w:sz="0" w:space="0" w:color="auto"/>
          </w:divBdr>
        </w:div>
      </w:divsChild>
    </w:div>
    <w:div w:id="348217901">
      <w:bodyDiv w:val="1"/>
      <w:marLeft w:val="0"/>
      <w:marRight w:val="0"/>
      <w:marTop w:val="0"/>
      <w:marBottom w:val="0"/>
      <w:divBdr>
        <w:top w:val="none" w:sz="0" w:space="0" w:color="auto"/>
        <w:left w:val="none" w:sz="0" w:space="0" w:color="auto"/>
        <w:bottom w:val="none" w:sz="0" w:space="0" w:color="auto"/>
        <w:right w:val="none" w:sz="0" w:space="0" w:color="auto"/>
      </w:divBdr>
      <w:divsChild>
        <w:div w:id="48117462">
          <w:marLeft w:val="640"/>
          <w:marRight w:val="0"/>
          <w:marTop w:val="0"/>
          <w:marBottom w:val="0"/>
          <w:divBdr>
            <w:top w:val="none" w:sz="0" w:space="0" w:color="auto"/>
            <w:left w:val="none" w:sz="0" w:space="0" w:color="auto"/>
            <w:bottom w:val="none" w:sz="0" w:space="0" w:color="auto"/>
            <w:right w:val="none" w:sz="0" w:space="0" w:color="auto"/>
          </w:divBdr>
        </w:div>
        <w:div w:id="109251843">
          <w:marLeft w:val="640"/>
          <w:marRight w:val="0"/>
          <w:marTop w:val="0"/>
          <w:marBottom w:val="0"/>
          <w:divBdr>
            <w:top w:val="none" w:sz="0" w:space="0" w:color="auto"/>
            <w:left w:val="none" w:sz="0" w:space="0" w:color="auto"/>
            <w:bottom w:val="none" w:sz="0" w:space="0" w:color="auto"/>
            <w:right w:val="none" w:sz="0" w:space="0" w:color="auto"/>
          </w:divBdr>
        </w:div>
        <w:div w:id="110131939">
          <w:marLeft w:val="640"/>
          <w:marRight w:val="0"/>
          <w:marTop w:val="0"/>
          <w:marBottom w:val="0"/>
          <w:divBdr>
            <w:top w:val="none" w:sz="0" w:space="0" w:color="auto"/>
            <w:left w:val="none" w:sz="0" w:space="0" w:color="auto"/>
            <w:bottom w:val="none" w:sz="0" w:space="0" w:color="auto"/>
            <w:right w:val="none" w:sz="0" w:space="0" w:color="auto"/>
          </w:divBdr>
        </w:div>
        <w:div w:id="117572033">
          <w:marLeft w:val="640"/>
          <w:marRight w:val="0"/>
          <w:marTop w:val="0"/>
          <w:marBottom w:val="0"/>
          <w:divBdr>
            <w:top w:val="none" w:sz="0" w:space="0" w:color="auto"/>
            <w:left w:val="none" w:sz="0" w:space="0" w:color="auto"/>
            <w:bottom w:val="none" w:sz="0" w:space="0" w:color="auto"/>
            <w:right w:val="none" w:sz="0" w:space="0" w:color="auto"/>
          </w:divBdr>
        </w:div>
        <w:div w:id="124809708">
          <w:marLeft w:val="640"/>
          <w:marRight w:val="0"/>
          <w:marTop w:val="0"/>
          <w:marBottom w:val="0"/>
          <w:divBdr>
            <w:top w:val="none" w:sz="0" w:space="0" w:color="auto"/>
            <w:left w:val="none" w:sz="0" w:space="0" w:color="auto"/>
            <w:bottom w:val="none" w:sz="0" w:space="0" w:color="auto"/>
            <w:right w:val="none" w:sz="0" w:space="0" w:color="auto"/>
          </w:divBdr>
        </w:div>
        <w:div w:id="125202310">
          <w:marLeft w:val="640"/>
          <w:marRight w:val="0"/>
          <w:marTop w:val="0"/>
          <w:marBottom w:val="0"/>
          <w:divBdr>
            <w:top w:val="none" w:sz="0" w:space="0" w:color="auto"/>
            <w:left w:val="none" w:sz="0" w:space="0" w:color="auto"/>
            <w:bottom w:val="none" w:sz="0" w:space="0" w:color="auto"/>
            <w:right w:val="none" w:sz="0" w:space="0" w:color="auto"/>
          </w:divBdr>
        </w:div>
        <w:div w:id="152793071">
          <w:marLeft w:val="640"/>
          <w:marRight w:val="0"/>
          <w:marTop w:val="0"/>
          <w:marBottom w:val="0"/>
          <w:divBdr>
            <w:top w:val="none" w:sz="0" w:space="0" w:color="auto"/>
            <w:left w:val="none" w:sz="0" w:space="0" w:color="auto"/>
            <w:bottom w:val="none" w:sz="0" w:space="0" w:color="auto"/>
            <w:right w:val="none" w:sz="0" w:space="0" w:color="auto"/>
          </w:divBdr>
        </w:div>
        <w:div w:id="160898231">
          <w:marLeft w:val="640"/>
          <w:marRight w:val="0"/>
          <w:marTop w:val="0"/>
          <w:marBottom w:val="0"/>
          <w:divBdr>
            <w:top w:val="none" w:sz="0" w:space="0" w:color="auto"/>
            <w:left w:val="none" w:sz="0" w:space="0" w:color="auto"/>
            <w:bottom w:val="none" w:sz="0" w:space="0" w:color="auto"/>
            <w:right w:val="none" w:sz="0" w:space="0" w:color="auto"/>
          </w:divBdr>
        </w:div>
        <w:div w:id="162403366">
          <w:marLeft w:val="640"/>
          <w:marRight w:val="0"/>
          <w:marTop w:val="0"/>
          <w:marBottom w:val="0"/>
          <w:divBdr>
            <w:top w:val="none" w:sz="0" w:space="0" w:color="auto"/>
            <w:left w:val="none" w:sz="0" w:space="0" w:color="auto"/>
            <w:bottom w:val="none" w:sz="0" w:space="0" w:color="auto"/>
            <w:right w:val="none" w:sz="0" w:space="0" w:color="auto"/>
          </w:divBdr>
        </w:div>
        <w:div w:id="168107131">
          <w:marLeft w:val="640"/>
          <w:marRight w:val="0"/>
          <w:marTop w:val="0"/>
          <w:marBottom w:val="0"/>
          <w:divBdr>
            <w:top w:val="none" w:sz="0" w:space="0" w:color="auto"/>
            <w:left w:val="none" w:sz="0" w:space="0" w:color="auto"/>
            <w:bottom w:val="none" w:sz="0" w:space="0" w:color="auto"/>
            <w:right w:val="none" w:sz="0" w:space="0" w:color="auto"/>
          </w:divBdr>
        </w:div>
        <w:div w:id="169566405">
          <w:marLeft w:val="640"/>
          <w:marRight w:val="0"/>
          <w:marTop w:val="0"/>
          <w:marBottom w:val="0"/>
          <w:divBdr>
            <w:top w:val="none" w:sz="0" w:space="0" w:color="auto"/>
            <w:left w:val="none" w:sz="0" w:space="0" w:color="auto"/>
            <w:bottom w:val="none" w:sz="0" w:space="0" w:color="auto"/>
            <w:right w:val="none" w:sz="0" w:space="0" w:color="auto"/>
          </w:divBdr>
        </w:div>
        <w:div w:id="173737095">
          <w:marLeft w:val="640"/>
          <w:marRight w:val="0"/>
          <w:marTop w:val="0"/>
          <w:marBottom w:val="0"/>
          <w:divBdr>
            <w:top w:val="none" w:sz="0" w:space="0" w:color="auto"/>
            <w:left w:val="none" w:sz="0" w:space="0" w:color="auto"/>
            <w:bottom w:val="none" w:sz="0" w:space="0" w:color="auto"/>
            <w:right w:val="none" w:sz="0" w:space="0" w:color="auto"/>
          </w:divBdr>
        </w:div>
        <w:div w:id="174534652">
          <w:marLeft w:val="640"/>
          <w:marRight w:val="0"/>
          <w:marTop w:val="0"/>
          <w:marBottom w:val="0"/>
          <w:divBdr>
            <w:top w:val="none" w:sz="0" w:space="0" w:color="auto"/>
            <w:left w:val="none" w:sz="0" w:space="0" w:color="auto"/>
            <w:bottom w:val="none" w:sz="0" w:space="0" w:color="auto"/>
            <w:right w:val="none" w:sz="0" w:space="0" w:color="auto"/>
          </w:divBdr>
        </w:div>
        <w:div w:id="176578407">
          <w:marLeft w:val="640"/>
          <w:marRight w:val="0"/>
          <w:marTop w:val="0"/>
          <w:marBottom w:val="0"/>
          <w:divBdr>
            <w:top w:val="none" w:sz="0" w:space="0" w:color="auto"/>
            <w:left w:val="none" w:sz="0" w:space="0" w:color="auto"/>
            <w:bottom w:val="none" w:sz="0" w:space="0" w:color="auto"/>
            <w:right w:val="none" w:sz="0" w:space="0" w:color="auto"/>
          </w:divBdr>
        </w:div>
        <w:div w:id="217784590">
          <w:marLeft w:val="640"/>
          <w:marRight w:val="0"/>
          <w:marTop w:val="0"/>
          <w:marBottom w:val="0"/>
          <w:divBdr>
            <w:top w:val="none" w:sz="0" w:space="0" w:color="auto"/>
            <w:left w:val="none" w:sz="0" w:space="0" w:color="auto"/>
            <w:bottom w:val="none" w:sz="0" w:space="0" w:color="auto"/>
            <w:right w:val="none" w:sz="0" w:space="0" w:color="auto"/>
          </w:divBdr>
        </w:div>
        <w:div w:id="221717204">
          <w:marLeft w:val="640"/>
          <w:marRight w:val="0"/>
          <w:marTop w:val="0"/>
          <w:marBottom w:val="0"/>
          <w:divBdr>
            <w:top w:val="none" w:sz="0" w:space="0" w:color="auto"/>
            <w:left w:val="none" w:sz="0" w:space="0" w:color="auto"/>
            <w:bottom w:val="none" w:sz="0" w:space="0" w:color="auto"/>
            <w:right w:val="none" w:sz="0" w:space="0" w:color="auto"/>
          </w:divBdr>
        </w:div>
        <w:div w:id="242640245">
          <w:marLeft w:val="640"/>
          <w:marRight w:val="0"/>
          <w:marTop w:val="0"/>
          <w:marBottom w:val="0"/>
          <w:divBdr>
            <w:top w:val="none" w:sz="0" w:space="0" w:color="auto"/>
            <w:left w:val="none" w:sz="0" w:space="0" w:color="auto"/>
            <w:bottom w:val="none" w:sz="0" w:space="0" w:color="auto"/>
            <w:right w:val="none" w:sz="0" w:space="0" w:color="auto"/>
          </w:divBdr>
        </w:div>
        <w:div w:id="270088437">
          <w:marLeft w:val="640"/>
          <w:marRight w:val="0"/>
          <w:marTop w:val="0"/>
          <w:marBottom w:val="0"/>
          <w:divBdr>
            <w:top w:val="none" w:sz="0" w:space="0" w:color="auto"/>
            <w:left w:val="none" w:sz="0" w:space="0" w:color="auto"/>
            <w:bottom w:val="none" w:sz="0" w:space="0" w:color="auto"/>
            <w:right w:val="none" w:sz="0" w:space="0" w:color="auto"/>
          </w:divBdr>
        </w:div>
        <w:div w:id="305010544">
          <w:marLeft w:val="640"/>
          <w:marRight w:val="0"/>
          <w:marTop w:val="0"/>
          <w:marBottom w:val="0"/>
          <w:divBdr>
            <w:top w:val="none" w:sz="0" w:space="0" w:color="auto"/>
            <w:left w:val="none" w:sz="0" w:space="0" w:color="auto"/>
            <w:bottom w:val="none" w:sz="0" w:space="0" w:color="auto"/>
            <w:right w:val="none" w:sz="0" w:space="0" w:color="auto"/>
          </w:divBdr>
        </w:div>
        <w:div w:id="307636860">
          <w:marLeft w:val="640"/>
          <w:marRight w:val="0"/>
          <w:marTop w:val="0"/>
          <w:marBottom w:val="0"/>
          <w:divBdr>
            <w:top w:val="none" w:sz="0" w:space="0" w:color="auto"/>
            <w:left w:val="none" w:sz="0" w:space="0" w:color="auto"/>
            <w:bottom w:val="none" w:sz="0" w:space="0" w:color="auto"/>
            <w:right w:val="none" w:sz="0" w:space="0" w:color="auto"/>
          </w:divBdr>
        </w:div>
        <w:div w:id="310210651">
          <w:marLeft w:val="640"/>
          <w:marRight w:val="0"/>
          <w:marTop w:val="0"/>
          <w:marBottom w:val="0"/>
          <w:divBdr>
            <w:top w:val="none" w:sz="0" w:space="0" w:color="auto"/>
            <w:left w:val="none" w:sz="0" w:space="0" w:color="auto"/>
            <w:bottom w:val="none" w:sz="0" w:space="0" w:color="auto"/>
            <w:right w:val="none" w:sz="0" w:space="0" w:color="auto"/>
          </w:divBdr>
        </w:div>
        <w:div w:id="316348111">
          <w:marLeft w:val="640"/>
          <w:marRight w:val="0"/>
          <w:marTop w:val="0"/>
          <w:marBottom w:val="0"/>
          <w:divBdr>
            <w:top w:val="none" w:sz="0" w:space="0" w:color="auto"/>
            <w:left w:val="none" w:sz="0" w:space="0" w:color="auto"/>
            <w:bottom w:val="none" w:sz="0" w:space="0" w:color="auto"/>
            <w:right w:val="none" w:sz="0" w:space="0" w:color="auto"/>
          </w:divBdr>
        </w:div>
        <w:div w:id="329218382">
          <w:marLeft w:val="640"/>
          <w:marRight w:val="0"/>
          <w:marTop w:val="0"/>
          <w:marBottom w:val="0"/>
          <w:divBdr>
            <w:top w:val="none" w:sz="0" w:space="0" w:color="auto"/>
            <w:left w:val="none" w:sz="0" w:space="0" w:color="auto"/>
            <w:bottom w:val="none" w:sz="0" w:space="0" w:color="auto"/>
            <w:right w:val="none" w:sz="0" w:space="0" w:color="auto"/>
          </w:divBdr>
        </w:div>
        <w:div w:id="376635611">
          <w:marLeft w:val="640"/>
          <w:marRight w:val="0"/>
          <w:marTop w:val="0"/>
          <w:marBottom w:val="0"/>
          <w:divBdr>
            <w:top w:val="none" w:sz="0" w:space="0" w:color="auto"/>
            <w:left w:val="none" w:sz="0" w:space="0" w:color="auto"/>
            <w:bottom w:val="none" w:sz="0" w:space="0" w:color="auto"/>
            <w:right w:val="none" w:sz="0" w:space="0" w:color="auto"/>
          </w:divBdr>
        </w:div>
        <w:div w:id="391123480">
          <w:marLeft w:val="640"/>
          <w:marRight w:val="0"/>
          <w:marTop w:val="0"/>
          <w:marBottom w:val="0"/>
          <w:divBdr>
            <w:top w:val="none" w:sz="0" w:space="0" w:color="auto"/>
            <w:left w:val="none" w:sz="0" w:space="0" w:color="auto"/>
            <w:bottom w:val="none" w:sz="0" w:space="0" w:color="auto"/>
            <w:right w:val="none" w:sz="0" w:space="0" w:color="auto"/>
          </w:divBdr>
        </w:div>
        <w:div w:id="399911764">
          <w:marLeft w:val="640"/>
          <w:marRight w:val="0"/>
          <w:marTop w:val="0"/>
          <w:marBottom w:val="0"/>
          <w:divBdr>
            <w:top w:val="none" w:sz="0" w:space="0" w:color="auto"/>
            <w:left w:val="none" w:sz="0" w:space="0" w:color="auto"/>
            <w:bottom w:val="none" w:sz="0" w:space="0" w:color="auto"/>
            <w:right w:val="none" w:sz="0" w:space="0" w:color="auto"/>
          </w:divBdr>
        </w:div>
        <w:div w:id="466432381">
          <w:marLeft w:val="640"/>
          <w:marRight w:val="0"/>
          <w:marTop w:val="0"/>
          <w:marBottom w:val="0"/>
          <w:divBdr>
            <w:top w:val="none" w:sz="0" w:space="0" w:color="auto"/>
            <w:left w:val="none" w:sz="0" w:space="0" w:color="auto"/>
            <w:bottom w:val="none" w:sz="0" w:space="0" w:color="auto"/>
            <w:right w:val="none" w:sz="0" w:space="0" w:color="auto"/>
          </w:divBdr>
        </w:div>
        <w:div w:id="468934848">
          <w:marLeft w:val="640"/>
          <w:marRight w:val="0"/>
          <w:marTop w:val="0"/>
          <w:marBottom w:val="0"/>
          <w:divBdr>
            <w:top w:val="none" w:sz="0" w:space="0" w:color="auto"/>
            <w:left w:val="none" w:sz="0" w:space="0" w:color="auto"/>
            <w:bottom w:val="none" w:sz="0" w:space="0" w:color="auto"/>
            <w:right w:val="none" w:sz="0" w:space="0" w:color="auto"/>
          </w:divBdr>
        </w:div>
        <w:div w:id="492726047">
          <w:marLeft w:val="640"/>
          <w:marRight w:val="0"/>
          <w:marTop w:val="0"/>
          <w:marBottom w:val="0"/>
          <w:divBdr>
            <w:top w:val="none" w:sz="0" w:space="0" w:color="auto"/>
            <w:left w:val="none" w:sz="0" w:space="0" w:color="auto"/>
            <w:bottom w:val="none" w:sz="0" w:space="0" w:color="auto"/>
            <w:right w:val="none" w:sz="0" w:space="0" w:color="auto"/>
          </w:divBdr>
        </w:div>
        <w:div w:id="495343010">
          <w:marLeft w:val="640"/>
          <w:marRight w:val="0"/>
          <w:marTop w:val="0"/>
          <w:marBottom w:val="0"/>
          <w:divBdr>
            <w:top w:val="none" w:sz="0" w:space="0" w:color="auto"/>
            <w:left w:val="none" w:sz="0" w:space="0" w:color="auto"/>
            <w:bottom w:val="none" w:sz="0" w:space="0" w:color="auto"/>
            <w:right w:val="none" w:sz="0" w:space="0" w:color="auto"/>
          </w:divBdr>
        </w:div>
        <w:div w:id="519663974">
          <w:marLeft w:val="640"/>
          <w:marRight w:val="0"/>
          <w:marTop w:val="0"/>
          <w:marBottom w:val="0"/>
          <w:divBdr>
            <w:top w:val="none" w:sz="0" w:space="0" w:color="auto"/>
            <w:left w:val="none" w:sz="0" w:space="0" w:color="auto"/>
            <w:bottom w:val="none" w:sz="0" w:space="0" w:color="auto"/>
            <w:right w:val="none" w:sz="0" w:space="0" w:color="auto"/>
          </w:divBdr>
        </w:div>
        <w:div w:id="521941792">
          <w:marLeft w:val="640"/>
          <w:marRight w:val="0"/>
          <w:marTop w:val="0"/>
          <w:marBottom w:val="0"/>
          <w:divBdr>
            <w:top w:val="none" w:sz="0" w:space="0" w:color="auto"/>
            <w:left w:val="none" w:sz="0" w:space="0" w:color="auto"/>
            <w:bottom w:val="none" w:sz="0" w:space="0" w:color="auto"/>
            <w:right w:val="none" w:sz="0" w:space="0" w:color="auto"/>
          </w:divBdr>
        </w:div>
        <w:div w:id="527062918">
          <w:marLeft w:val="640"/>
          <w:marRight w:val="0"/>
          <w:marTop w:val="0"/>
          <w:marBottom w:val="0"/>
          <w:divBdr>
            <w:top w:val="none" w:sz="0" w:space="0" w:color="auto"/>
            <w:left w:val="none" w:sz="0" w:space="0" w:color="auto"/>
            <w:bottom w:val="none" w:sz="0" w:space="0" w:color="auto"/>
            <w:right w:val="none" w:sz="0" w:space="0" w:color="auto"/>
          </w:divBdr>
        </w:div>
        <w:div w:id="535891971">
          <w:marLeft w:val="640"/>
          <w:marRight w:val="0"/>
          <w:marTop w:val="0"/>
          <w:marBottom w:val="0"/>
          <w:divBdr>
            <w:top w:val="none" w:sz="0" w:space="0" w:color="auto"/>
            <w:left w:val="none" w:sz="0" w:space="0" w:color="auto"/>
            <w:bottom w:val="none" w:sz="0" w:space="0" w:color="auto"/>
            <w:right w:val="none" w:sz="0" w:space="0" w:color="auto"/>
          </w:divBdr>
        </w:div>
        <w:div w:id="541334023">
          <w:marLeft w:val="640"/>
          <w:marRight w:val="0"/>
          <w:marTop w:val="0"/>
          <w:marBottom w:val="0"/>
          <w:divBdr>
            <w:top w:val="none" w:sz="0" w:space="0" w:color="auto"/>
            <w:left w:val="none" w:sz="0" w:space="0" w:color="auto"/>
            <w:bottom w:val="none" w:sz="0" w:space="0" w:color="auto"/>
            <w:right w:val="none" w:sz="0" w:space="0" w:color="auto"/>
          </w:divBdr>
        </w:div>
        <w:div w:id="545681932">
          <w:marLeft w:val="640"/>
          <w:marRight w:val="0"/>
          <w:marTop w:val="0"/>
          <w:marBottom w:val="0"/>
          <w:divBdr>
            <w:top w:val="none" w:sz="0" w:space="0" w:color="auto"/>
            <w:left w:val="none" w:sz="0" w:space="0" w:color="auto"/>
            <w:bottom w:val="none" w:sz="0" w:space="0" w:color="auto"/>
            <w:right w:val="none" w:sz="0" w:space="0" w:color="auto"/>
          </w:divBdr>
        </w:div>
        <w:div w:id="566839439">
          <w:marLeft w:val="640"/>
          <w:marRight w:val="0"/>
          <w:marTop w:val="0"/>
          <w:marBottom w:val="0"/>
          <w:divBdr>
            <w:top w:val="none" w:sz="0" w:space="0" w:color="auto"/>
            <w:left w:val="none" w:sz="0" w:space="0" w:color="auto"/>
            <w:bottom w:val="none" w:sz="0" w:space="0" w:color="auto"/>
            <w:right w:val="none" w:sz="0" w:space="0" w:color="auto"/>
          </w:divBdr>
        </w:div>
        <w:div w:id="570310734">
          <w:marLeft w:val="640"/>
          <w:marRight w:val="0"/>
          <w:marTop w:val="0"/>
          <w:marBottom w:val="0"/>
          <w:divBdr>
            <w:top w:val="none" w:sz="0" w:space="0" w:color="auto"/>
            <w:left w:val="none" w:sz="0" w:space="0" w:color="auto"/>
            <w:bottom w:val="none" w:sz="0" w:space="0" w:color="auto"/>
            <w:right w:val="none" w:sz="0" w:space="0" w:color="auto"/>
          </w:divBdr>
        </w:div>
        <w:div w:id="588972272">
          <w:marLeft w:val="640"/>
          <w:marRight w:val="0"/>
          <w:marTop w:val="0"/>
          <w:marBottom w:val="0"/>
          <w:divBdr>
            <w:top w:val="none" w:sz="0" w:space="0" w:color="auto"/>
            <w:left w:val="none" w:sz="0" w:space="0" w:color="auto"/>
            <w:bottom w:val="none" w:sz="0" w:space="0" w:color="auto"/>
            <w:right w:val="none" w:sz="0" w:space="0" w:color="auto"/>
          </w:divBdr>
        </w:div>
        <w:div w:id="620841362">
          <w:marLeft w:val="640"/>
          <w:marRight w:val="0"/>
          <w:marTop w:val="0"/>
          <w:marBottom w:val="0"/>
          <w:divBdr>
            <w:top w:val="none" w:sz="0" w:space="0" w:color="auto"/>
            <w:left w:val="none" w:sz="0" w:space="0" w:color="auto"/>
            <w:bottom w:val="none" w:sz="0" w:space="0" w:color="auto"/>
            <w:right w:val="none" w:sz="0" w:space="0" w:color="auto"/>
          </w:divBdr>
        </w:div>
        <w:div w:id="651906508">
          <w:marLeft w:val="640"/>
          <w:marRight w:val="0"/>
          <w:marTop w:val="0"/>
          <w:marBottom w:val="0"/>
          <w:divBdr>
            <w:top w:val="none" w:sz="0" w:space="0" w:color="auto"/>
            <w:left w:val="none" w:sz="0" w:space="0" w:color="auto"/>
            <w:bottom w:val="none" w:sz="0" w:space="0" w:color="auto"/>
            <w:right w:val="none" w:sz="0" w:space="0" w:color="auto"/>
          </w:divBdr>
        </w:div>
        <w:div w:id="652099481">
          <w:marLeft w:val="640"/>
          <w:marRight w:val="0"/>
          <w:marTop w:val="0"/>
          <w:marBottom w:val="0"/>
          <w:divBdr>
            <w:top w:val="none" w:sz="0" w:space="0" w:color="auto"/>
            <w:left w:val="none" w:sz="0" w:space="0" w:color="auto"/>
            <w:bottom w:val="none" w:sz="0" w:space="0" w:color="auto"/>
            <w:right w:val="none" w:sz="0" w:space="0" w:color="auto"/>
          </w:divBdr>
        </w:div>
        <w:div w:id="673916088">
          <w:marLeft w:val="640"/>
          <w:marRight w:val="0"/>
          <w:marTop w:val="0"/>
          <w:marBottom w:val="0"/>
          <w:divBdr>
            <w:top w:val="none" w:sz="0" w:space="0" w:color="auto"/>
            <w:left w:val="none" w:sz="0" w:space="0" w:color="auto"/>
            <w:bottom w:val="none" w:sz="0" w:space="0" w:color="auto"/>
            <w:right w:val="none" w:sz="0" w:space="0" w:color="auto"/>
          </w:divBdr>
        </w:div>
        <w:div w:id="731345459">
          <w:marLeft w:val="640"/>
          <w:marRight w:val="0"/>
          <w:marTop w:val="0"/>
          <w:marBottom w:val="0"/>
          <w:divBdr>
            <w:top w:val="none" w:sz="0" w:space="0" w:color="auto"/>
            <w:left w:val="none" w:sz="0" w:space="0" w:color="auto"/>
            <w:bottom w:val="none" w:sz="0" w:space="0" w:color="auto"/>
            <w:right w:val="none" w:sz="0" w:space="0" w:color="auto"/>
          </w:divBdr>
        </w:div>
        <w:div w:id="753093293">
          <w:marLeft w:val="640"/>
          <w:marRight w:val="0"/>
          <w:marTop w:val="0"/>
          <w:marBottom w:val="0"/>
          <w:divBdr>
            <w:top w:val="none" w:sz="0" w:space="0" w:color="auto"/>
            <w:left w:val="none" w:sz="0" w:space="0" w:color="auto"/>
            <w:bottom w:val="none" w:sz="0" w:space="0" w:color="auto"/>
            <w:right w:val="none" w:sz="0" w:space="0" w:color="auto"/>
          </w:divBdr>
        </w:div>
        <w:div w:id="773521521">
          <w:marLeft w:val="640"/>
          <w:marRight w:val="0"/>
          <w:marTop w:val="0"/>
          <w:marBottom w:val="0"/>
          <w:divBdr>
            <w:top w:val="none" w:sz="0" w:space="0" w:color="auto"/>
            <w:left w:val="none" w:sz="0" w:space="0" w:color="auto"/>
            <w:bottom w:val="none" w:sz="0" w:space="0" w:color="auto"/>
            <w:right w:val="none" w:sz="0" w:space="0" w:color="auto"/>
          </w:divBdr>
        </w:div>
        <w:div w:id="792358570">
          <w:marLeft w:val="640"/>
          <w:marRight w:val="0"/>
          <w:marTop w:val="0"/>
          <w:marBottom w:val="0"/>
          <w:divBdr>
            <w:top w:val="none" w:sz="0" w:space="0" w:color="auto"/>
            <w:left w:val="none" w:sz="0" w:space="0" w:color="auto"/>
            <w:bottom w:val="none" w:sz="0" w:space="0" w:color="auto"/>
            <w:right w:val="none" w:sz="0" w:space="0" w:color="auto"/>
          </w:divBdr>
        </w:div>
        <w:div w:id="802306959">
          <w:marLeft w:val="640"/>
          <w:marRight w:val="0"/>
          <w:marTop w:val="0"/>
          <w:marBottom w:val="0"/>
          <w:divBdr>
            <w:top w:val="none" w:sz="0" w:space="0" w:color="auto"/>
            <w:left w:val="none" w:sz="0" w:space="0" w:color="auto"/>
            <w:bottom w:val="none" w:sz="0" w:space="0" w:color="auto"/>
            <w:right w:val="none" w:sz="0" w:space="0" w:color="auto"/>
          </w:divBdr>
        </w:div>
        <w:div w:id="826288157">
          <w:marLeft w:val="640"/>
          <w:marRight w:val="0"/>
          <w:marTop w:val="0"/>
          <w:marBottom w:val="0"/>
          <w:divBdr>
            <w:top w:val="none" w:sz="0" w:space="0" w:color="auto"/>
            <w:left w:val="none" w:sz="0" w:space="0" w:color="auto"/>
            <w:bottom w:val="none" w:sz="0" w:space="0" w:color="auto"/>
            <w:right w:val="none" w:sz="0" w:space="0" w:color="auto"/>
          </w:divBdr>
        </w:div>
        <w:div w:id="858742258">
          <w:marLeft w:val="640"/>
          <w:marRight w:val="0"/>
          <w:marTop w:val="0"/>
          <w:marBottom w:val="0"/>
          <w:divBdr>
            <w:top w:val="none" w:sz="0" w:space="0" w:color="auto"/>
            <w:left w:val="none" w:sz="0" w:space="0" w:color="auto"/>
            <w:bottom w:val="none" w:sz="0" w:space="0" w:color="auto"/>
            <w:right w:val="none" w:sz="0" w:space="0" w:color="auto"/>
          </w:divBdr>
        </w:div>
        <w:div w:id="862939953">
          <w:marLeft w:val="640"/>
          <w:marRight w:val="0"/>
          <w:marTop w:val="0"/>
          <w:marBottom w:val="0"/>
          <w:divBdr>
            <w:top w:val="none" w:sz="0" w:space="0" w:color="auto"/>
            <w:left w:val="none" w:sz="0" w:space="0" w:color="auto"/>
            <w:bottom w:val="none" w:sz="0" w:space="0" w:color="auto"/>
            <w:right w:val="none" w:sz="0" w:space="0" w:color="auto"/>
          </w:divBdr>
        </w:div>
        <w:div w:id="864097369">
          <w:marLeft w:val="640"/>
          <w:marRight w:val="0"/>
          <w:marTop w:val="0"/>
          <w:marBottom w:val="0"/>
          <w:divBdr>
            <w:top w:val="none" w:sz="0" w:space="0" w:color="auto"/>
            <w:left w:val="none" w:sz="0" w:space="0" w:color="auto"/>
            <w:bottom w:val="none" w:sz="0" w:space="0" w:color="auto"/>
            <w:right w:val="none" w:sz="0" w:space="0" w:color="auto"/>
          </w:divBdr>
        </w:div>
        <w:div w:id="872032635">
          <w:marLeft w:val="640"/>
          <w:marRight w:val="0"/>
          <w:marTop w:val="0"/>
          <w:marBottom w:val="0"/>
          <w:divBdr>
            <w:top w:val="none" w:sz="0" w:space="0" w:color="auto"/>
            <w:left w:val="none" w:sz="0" w:space="0" w:color="auto"/>
            <w:bottom w:val="none" w:sz="0" w:space="0" w:color="auto"/>
            <w:right w:val="none" w:sz="0" w:space="0" w:color="auto"/>
          </w:divBdr>
        </w:div>
        <w:div w:id="891426275">
          <w:marLeft w:val="640"/>
          <w:marRight w:val="0"/>
          <w:marTop w:val="0"/>
          <w:marBottom w:val="0"/>
          <w:divBdr>
            <w:top w:val="none" w:sz="0" w:space="0" w:color="auto"/>
            <w:left w:val="none" w:sz="0" w:space="0" w:color="auto"/>
            <w:bottom w:val="none" w:sz="0" w:space="0" w:color="auto"/>
            <w:right w:val="none" w:sz="0" w:space="0" w:color="auto"/>
          </w:divBdr>
        </w:div>
        <w:div w:id="903756204">
          <w:marLeft w:val="640"/>
          <w:marRight w:val="0"/>
          <w:marTop w:val="0"/>
          <w:marBottom w:val="0"/>
          <w:divBdr>
            <w:top w:val="none" w:sz="0" w:space="0" w:color="auto"/>
            <w:left w:val="none" w:sz="0" w:space="0" w:color="auto"/>
            <w:bottom w:val="none" w:sz="0" w:space="0" w:color="auto"/>
            <w:right w:val="none" w:sz="0" w:space="0" w:color="auto"/>
          </w:divBdr>
        </w:div>
        <w:div w:id="907346537">
          <w:marLeft w:val="640"/>
          <w:marRight w:val="0"/>
          <w:marTop w:val="0"/>
          <w:marBottom w:val="0"/>
          <w:divBdr>
            <w:top w:val="none" w:sz="0" w:space="0" w:color="auto"/>
            <w:left w:val="none" w:sz="0" w:space="0" w:color="auto"/>
            <w:bottom w:val="none" w:sz="0" w:space="0" w:color="auto"/>
            <w:right w:val="none" w:sz="0" w:space="0" w:color="auto"/>
          </w:divBdr>
        </w:div>
        <w:div w:id="936182622">
          <w:marLeft w:val="640"/>
          <w:marRight w:val="0"/>
          <w:marTop w:val="0"/>
          <w:marBottom w:val="0"/>
          <w:divBdr>
            <w:top w:val="none" w:sz="0" w:space="0" w:color="auto"/>
            <w:left w:val="none" w:sz="0" w:space="0" w:color="auto"/>
            <w:bottom w:val="none" w:sz="0" w:space="0" w:color="auto"/>
            <w:right w:val="none" w:sz="0" w:space="0" w:color="auto"/>
          </w:divBdr>
        </w:div>
        <w:div w:id="948512804">
          <w:marLeft w:val="640"/>
          <w:marRight w:val="0"/>
          <w:marTop w:val="0"/>
          <w:marBottom w:val="0"/>
          <w:divBdr>
            <w:top w:val="none" w:sz="0" w:space="0" w:color="auto"/>
            <w:left w:val="none" w:sz="0" w:space="0" w:color="auto"/>
            <w:bottom w:val="none" w:sz="0" w:space="0" w:color="auto"/>
            <w:right w:val="none" w:sz="0" w:space="0" w:color="auto"/>
          </w:divBdr>
        </w:div>
        <w:div w:id="958533242">
          <w:marLeft w:val="640"/>
          <w:marRight w:val="0"/>
          <w:marTop w:val="0"/>
          <w:marBottom w:val="0"/>
          <w:divBdr>
            <w:top w:val="none" w:sz="0" w:space="0" w:color="auto"/>
            <w:left w:val="none" w:sz="0" w:space="0" w:color="auto"/>
            <w:bottom w:val="none" w:sz="0" w:space="0" w:color="auto"/>
            <w:right w:val="none" w:sz="0" w:space="0" w:color="auto"/>
          </w:divBdr>
        </w:div>
        <w:div w:id="958612990">
          <w:marLeft w:val="640"/>
          <w:marRight w:val="0"/>
          <w:marTop w:val="0"/>
          <w:marBottom w:val="0"/>
          <w:divBdr>
            <w:top w:val="none" w:sz="0" w:space="0" w:color="auto"/>
            <w:left w:val="none" w:sz="0" w:space="0" w:color="auto"/>
            <w:bottom w:val="none" w:sz="0" w:space="0" w:color="auto"/>
            <w:right w:val="none" w:sz="0" w:space="0" w:color="auto"/>
          </w:divBdr>
        </w:div>
        <w:div w:id="963195062">
          <w:marLeft w:val="640"/>
          <w:marRight w:val="0"/>
          <w:marTop w:val="0"/>
          <w:marBottom w:val="0"/>
          <w:divBdr>
            <w:top w:val="none" w:sz="0" w:space="0" w:color="auto"/>
            <w:left w:val="none" w:sz="0" w:space="0" w:color="auto"/>
            <w:bottom w:val="none" w:sz="0" w:space="0" w:color="auto"/>
            <w:right w:val="none" w:sz="0" w:space="0" w:color="auto"/>
          </w:divBdr>
        </w:div>
        <w:div w:id="971834136">
          <w:marLeft w:val="640"/>
          <w:marRight w:val="0"/>
          <w:marTop w:val="0"/>
          <w:marBottom w:val="0"/>
          <w:divBdr>
            <w:top w:val="none" w:sz="0" w:space="0" w:color="auto"/>
            <w:left w:val="none" w:sz="0" w:space="0" w:color="auto"/>
            <w:bottom w:val="none" w:sz="0" w:space="0" w:color="auto"/>
            <w:right w:val="none" w:sz="0" w:space="0" w:color="auto"/>
          </w:divBdr>
        </w:div>
        <w:div w:id="976372088">
          <w:marLeft w:val="640"/>
          <w:marRight w:val="0"/>
          <w:marTop w:val="0"/>
          <w:marBottom w:val="0"/>
          <w:divBdr>
            <w:top w:val="none" w:sz="0" w:space="0" w:color="auto"/>
            <w:left w:val="none" w:sz="0" w:space="0" w:color="auto"/>
            <w:bottom w:val="none" w:sz="0" w:space="0" w:color="auto"/>
            <w:right w:val="none" w:sz="0" w:space="0" w:color="auto"/>
          </w:divBdr>
        </w:div>
        <w:div w:id="981736314">
          <w:marLeft w:val="640"/>
          <w:marRight w:val="0"/>
          <w:marTop w:val="0"/>
          <w:marBottom w:val="0"/>
          <w:divBdr>
            <w:top w:val="none" w:sz="0" w:space="0" w:color="auto"/>
            <w:left w:val="none" w:sz="0" w:space="0" w:color="auto"/>
            <w:bottom w:val="none" w:sz="0" w:space="0" w:color="auto"/>
            <w:right w:val="none" w:sz="0" w:space="0" w:color="auto"/>
          </w:divBdr>
        </w:div>
        <w:div w:id="984090710">
          <w:marLeft w:val="640"/>
          <w:marRight w:val="0"/>
          <w:marTop w:val="0"/>
          <w:marBottom w:val="0"/>
          <w:divBdr>
            <w:top w:val="none" w:sz="0" w:space="0" w:color="auto"/>
            <w:left w:val="none" w:sz="0" w:space="0" w:color="auto"/>
            <w:bottom w:val="none" w:sz="0" w:space="0" w:color="auto"/>
            <w:right w:val="none" w:sz="0" w:space="0" w:color="auto"/>
          </w:divBdr>
        </w:div>
        <w:div w:id="984774010">
          <w:marLeft w:val="640"/>
          <w:marRight w:val="0"/>
          <w:marTop w:val="0"/>
          <w:marBottom w:val="0"/>
          <w:divBdr>
            <w:top w:val="none" w:sz="0" w:space="0" w:color="auto"/>
            <w:left w:val="none" w:sz="0" w:space="0" w:color="auto"/>
            <w:bottom w:val="none" w:sz="0" w:space="0" w:color="auto"/>
            <w:right w:val="none" w:sz="0" w:space="0" w:color="auto"/>
          </w:divBdr>
        </w:div>
        <w:div w:id="987981892">
          <w:marLeft w:val="640"/>
          <w:marRight w:val="0"/>
          <w:marTop w:val="0"/>
          <w:marBottom w:val="0"/>
          <w:divBdr>
            <w:top w:val="none" w:sz="0" w:space="0" w:color="auto"/>
            <w:left w:val="none" w:sz="0" w:space="0" w:color="auto"/>
            <w:bottom w:val="none" w:sz="0" w:space="0" w:color="auto"/>
            <w:right w:val="none" w:sz="0" w:space="0" w:color="auto"/>
          </w:divBdr>
        </w:div>
        <w:div w:id="1004668233">
          <w:marLeft w:val="640"/>
          <w:marRight w:val="0"/>
          <w:marTop w:val="0"/>
          <w:marBottom w:val="0"/>
          <w:divBdr>
            <w:top w:val="none" w:sz="0" w:space="0" w:color="auto"/>
            <w:left w:val="none" w:sz="0" w:space="0" w:color="auto"/>
            <w:bottom w:val="none" w:sz="0" w:space="0" w:color="auto"/>
            <w:right w:val="none" w:sz="0" w:space="0" w:color="auto"/>
          </w:divBdr>
        </w:div>
        <w:div w:id="1089157318">
          <w:marLeft w:val="640"/>
          <w:marRight w:val="0"/>
          <w:marTop w:val="0"/>
          <w:marBottom w:val="0"/>
          <w:divBdr>
            <w:top w:val="none" w:sz="0" w:space="0" w:color="auto"/>
            <w:left w:val="none" w:sz="0" w:space="0" w:color="auto"/>
            <w:bottom w:val="none" w:sz="0" w:space="0" w:color="auto"/>
            <w:right w:val="none" w:sz="0" w:space="0" w:color="auto"/>
          </w:divBdr>
        </w:div>
        <w:div w:id="1099712294">
          <w:marLeft w:val="640"/>
          <w:marRight w:val="0"/>
          <w:marTop w:val="0"/>
          <w:marBottom w:val="0"/>
          <w:divBdr>
            <w:top w:val="none" w:sz="0" w:space="0" w:color="auto"/>
            <w:left w:val="none" w:sz="0" w:space="0" w:color="auto"/>
            <w:bottom w:val="none" w:sz="0" w:space="0" w:color="auto"/>
            <w:right w:val="none" w:sz="0" w:space="0" w:color="auto"/>
          </w:divBdr>
        </w:div>
        <w:div w:id="1110778543">
          <w:marLeft w:val="640"/>
          <w:marRight w:val="0"/>
          <w:marTop w:val="0"/>
          <w:marBottom w:val="0"/>
          <w:divBdr>
            <w:top w:val="none" w:sz="0" w:space="0" w:color="auto"/>
            <w:left w:val="none" w:sz="0" w:space="0" w:color="auto"/>
            <w:bottom w:val="none" w:sz="0" w:space="0" w:color="auto"/>
            <w:right w:val="none" w:sz="0" w:space="0" w:color="auto"/>
          </w:divBdr>
        </w:div>
        <w:div w:id="1133862892">
          <w:marLeft w:val="640"/>
          <w:marRight w:val="0"/>
          <w:marTop w:val="0"/>
          <w:marBottom w:val="0"/>
          <w:divBdr>
            <w:top w:val="none" w:sz="0" w:space="0" w:color="auto"/>
            <w:left w:val="none" w:sz="0" w:space="0" w:color="auto"/>
            <w:bottom w:val="none" w:sz="0" w:space="0" w:color="auto"/>
            <w:right w:val="none" w:sz="0" w:space="0" w:color="auto"/>
          </w:divBdr>
        </w:div>
        <w:div w:id="1181553366">
          <w:marLeft w:val="640"/>
          <w:marRight w:val="0"/>
          <w:marTop w:val="0"/>
          <w:marBottom w:val="0"/>
          <w:divBdr>
            <w:top w:val="none" w:sz="0" w:space="0" w:color="auto"/>
            <w:left w:val="none" w:sz="0" w:space="0" w:color="auto"/>
            <w:bottom w:val="none" w:sz="0" w:space="0" w:color="auto"/>
            <w:right w:val="none" w:sz="0" w:space="0" w:color="auto"/>
          </w:divBdr>
        </w:div>
        <w:div w:id="1188375751">
          <w:marLeft w:val="640"/>
          <w:marRight w:val="0"/>
          <w:marTop w:val="0"/>
          <w:marBottom w:val="0"/>
          <w:divBdr>
            <w:top w:val="none" w:sz="0" w:space="0" w:color="auto"/>
            <w:left w:val="none" w:sz="0" w:space="0" w:color="auto"/>
            <w:bottom w:val="none" w:sz="0" w:space="0" w:color="auto"/>
            <w:right w:val="none" w:sz="0" w:space="0" w:color="auto"/>
          </w:divBdr>
        </w:div>
        <w:div w:id="1200127405">
          <w:marLeft w:val="640"/>
          <w:marRight w:val="0"/>
          <w:marTop w:val="0"/>
          <w:marBottom w:val="0"/>
          <w:divBdr>
            <w:top w:val="none" w:sz="0" w:space="0" w:color="auto"/>
            <w:left w:val="none" w:sz="0" w:space="0" w:color="auto"/>
            <w:bottom w:val="none" w:sz="0" w:space="0" w:color="auto"/>
            <w:right w:val="none" w:sz="0" w:space="0" w:color="auto"/>
          </w:divBdr>
        </w:div>
        <w:div w:id="1222060347">
          <w:marLeft w:val="640"/>
          <w:marRight w:val="0"/>
          <w:marTop w:val="0"/>
          <w:marBottom w:val="0"/>
          <w:divBdr>
            <w:top w:val="none" w:sz="0" w:space="0" w:color="auto"/>
            <w:left w:val="none" w:sz="0" w:space="0" w:color="auto"/>
            <w:bottom w:val="none" w:sz="0" w:space="0" w:color="auto"/>
            <w:right w:val="none" w:sz="0" w:space="0" w:color="auto"/>
          </w:divBdr>
        </w:div>
        <w:div w:id="1232306115">
          <w:marLeft w:val="640"/>
          <w:marRight w:val="0"/>
          <w:marTop w:val="0"/>
          <w:marBottom w:val="0"/>
          <w:divBdr>
            <w:top w:val="none" w:sz="0" w:space="0" w:color="auto"/>
            <w:left w:val="none" w:sz="0" w:space="0" w:color="auto"/>
            <w:bottom w:val="none" w:sz="0" w:space="0" w:color="auto"/>
            <w:right w:val="none" w:sz="0" w:space="0" w:color="auto"/>
          </w:divBdr>
        </w:div>
        <w:div w:id="1243178841">
          <w:marLeft w:val="640"/>
          <w:marRight w:val="0"/>
          <w:marTop w:val="0"/>
          <w:marBottom w:val="0"/>
          <w:divBdr>
            <w:top w:val="none" w:sz="0" w:space="0" w:color="auto"/>
            <w:left w:val="none" w:sz="0" w:space="0" w:color="auto"/>
            <w:bottom w:val="none" w:sz="0" w:space="0" w:color="auto"/>
            <w:right w:val="none" w:sz="0" w:space="0" w:color="auto"/>
          </w:divBdr>
        </w:div>
        <w:div w:id="1254046862">
          <w:marLeft w:val="640"/>
          <w:marRight w:val="0"/>
          <w:marTop w:val="0"/>
          <w:marBottom w:val="0"/>
          <w:divBdr>
            <w:top w:val="none" w:sz="0" w:space="0" w:color="auto"/>
            <w:left w:val="none" w:sz="0" w:space="0" w:color="auto"/>
            <w:bottom w:val="none" w:sz="0" w:space="0" w:color="auto"/>
            <w:right w:val="none" w:sz="0" w:space="0" w:color="auto"/>
          </w:divBdr>
        </w:div>
        <w:div w:id="1263802253">
          <w:marLeft w:val="640"/>
          <w:marRight w:val="0"/>
          <w:marTop w:val="0"/>
          <w:marBottom w:val="0"/>
          <w:divBdr>
            <w:top w:val="none" w:sz="0" w:space="0" w:color="auto"/>
            <w:left w:val="none" w:sz="0" w:space="0" w:color="auto"/>
            <w:bottom w:val="none" w:sz="0" w:space="0" w:color="auto"/>
            <w:right w:val="none" w:sz="0" w:space="0" w:color="auto"/>
          </w:divBdr>
        </w:div>
        <w:div w:id="1269776047">
          <w:marLeft w:val="640"/>
          <w:marRight w:val="0"/>
          <w:marTop w:val="0"/>
          <w:marBottom w:val="0"/>
          <w:divBdr>
            <w:top w:val="none" w:sz="0" w:space="0" w:color="auto"/>
            <w:left w:val="none" w:sz="0" w:space="0" w:color="auto"/>
            <w:bottom w:val="none" w:sz="0" w:space="0" w:color="auto"/>
            <w:right w:val="none" w:sz="0" w:space="0" w:color="auto"/>
          </w:divBdr>
        </w:div>
        <w:div w:id="1373187815">
          <w:marLeft w:val="640"/>
          <w:marRight w:val="0"/>
          <w:marTop w:val="0"/>
          <w:marBottom w:val="0"/>
          <w:divBdr>
            <w:top w:val="none" w:sz="0" w:space="0" w:color="auto"/>
            <w:left w:val="none" w:sz="0" w:space="0" w:color="auto"/>
            <w:bottom w:val="none" w:sz="0" w:space="0" w:color="auto"/>
            <w:right w:val="none" w:sz="0" w:space="0" w:color="auto"/>
          </w:divBdr>
        </w:div>
        <w:div w:id="1395468263">
          <w:marLeft w:val="640"/>
          <w:marRight w:val="0"/>
          <w:marTop w:val="0"/>
          <w:marBottom w:val="0"/>
          <w:divBdr>
            <w:top w:val="none" w:sz="0" w:space="0" w:color="auto"/>
            <w:left w:val="none" w:sz="0" w:space="0" w:color="auto"/>
            <w:bottom w:val="none" w:sz="0" w:space="0" w:color="auto"/>
            <w:right w:val="none" w:sz="0" w:space="0" w:color="auto"/>
          </w:divBdr>
        </w:div>
        <w:div w:id="1424032986">
          <w:marLeft w:val="640"/>
          <w:marRight w:val="0"/>
          <w:marTop w:val="0"/>
          <w:marBottom w:val="0"/>
          <w:divBdr>
            <w:top w:val="none" w:sz="0" w:space="0" w:color="auto"/>
            <w:left w:val="none" w:sz="0" w:space="0" w:color="auto"/>
            <w:bottom w:val="none" w:sz="0" w:space="0" w:color="auto"/>
            <w:right w:val="none" w:sz="0" w:space="0" w:color="auto"/>
          </w:divBdr>
        </w:div>
        <w:div w:id="1434207536">
          <w:marLeft w:val="640"/>
          <w:marRight w:val="0"/>
          <w:marTop w:val="0"/>
          <w:marBottom w:val="0"/>
          <w:divBdr>
            <w:top w:val="none" w:sz="0" w:space="0" w:color="auto"/>
            <w:left w:val="none" w:sz="0" w:space="0" w:color="auto"/>
            <w:bottom w:val="none" w:sz="0" w:space="0" w:color="auto"/>
            <w:right w:val="none" w:sz="0" w:space="0" w:color="auto"/>
          </w:divBdr>
        </w:div>
        <w:div w:id="1439182120">
          <w:marLeft w:val="640"/>
          <w:marRight w:val="0"/>
          <w:marTop w:val="0"/>
          <w:marBottom w:val="0"/>
          <w:divBdr>
            <w:top w:val="none" w:sz="0" w:space="0" w:color="auto"/>
            <w:left w:val="none" w:sz="0" w:space="0" w:color="auto"/>
            <w:bottom w:val="none" w:sz="0" w:space="0" w:color="auto"/>
            <w:right w:val="none" w:sz="0" w:space="0" w:color="auto"/>
          </w:divBdr>
        </w:div>
        <w:div w:id="1454597260">
          <w:marLeft w:val="640"/>
          <w:marRight w:val="0"/>
          <w:marTop w:val="0"/>
          <w:marBottom w:val="0"/>
          <w:divBdr>
            <w:top w:val="none" w:sz="0" w:space="0" w:color="auto"/>
            <w:left w:val="none" w:sz="0" w:space="0" w:color="auto"/>
            <w:bottom w:val="none" w:sz="0" w:space="0" w:color="auto"/>
            <w:right w:val="none" w:sz="0" w:space="0" w:color="auto"/>
          </w:divBdr>
        </w:div>
        <w:div w:id="1482700372">
          <w:marLeft w:val="640"/>
          <w:marRight w:val="0"/>
          <w:marTop w:val="0"/>
          <w:marBottom w:val="0"/>
          <w:divBdr>
            <w:top w:val="none" w:sz="0" w:space="0" w:color="auto"/>
            <w:left w:val="none" w:sz="0" w:space="0" w:color="auto"/>
            <w:bottom w:val="none" w:sz="0" w:space="0" w:color="auto"/>
            <w:right w:val="none" w:sz="0" w:space="0" w:color="auto"/>
          </w:divBdr>
        </w:div>
        <w:div w:id="1503011736">
          <w:marLeft w:val="640"/>
          <w:marRight w:val="0"/>
          <w:marTop w:val="0"/>
          <w:marBottom w:val="0"/>
          <w:divBdr>
            <w:top w:val="none" w:sz="0" w:space="0" w:color="auto"/>
            <w:left w:val="none" w:sz="0" w:space="0" w:color="auto"/>
            <w:bottom w:val="none" w:sz="0" w:space="0" w:color="auto"/>
            <w:right w:val="none" w:sz="0" w:space="0" w:color="auto"/>
          </w:divBdr>
        </w:div>
        <w:div w:id="1505584505">
          <w:marLeft w:val="640"/>
          <w:marRight w:val="0"/>
          <w:marTop w:val="0"/>
          <w:marBottom w:val="0"/>
          <w:divBdr>
            <w:top w:val="none" w:sz="0" w:space="0" w:color="auto"/>
            <w:left w:val="none" w:sz="0" w:space="0" w:color="auto"/>
            <w:bottom w:val="none" w:sz="0" w:space="0" w:color="auto"/>
            <w:right w:val="none" w:sz="0" w:space="0" w:color="auto"/>
          </w:divBdr>
        </w:div>
        <w:div w:id="1538738011">
          <w:marLeft w:val="640"/>
          <w:marRight w:val="0"/>
          <w:marTop w:val="0"/>
          <w:marBottom w:val="0"/>
          <w:divBdr>
            <w:top w:val="none" w:sz="0" w:space="0" w:color="auto"/>
            <w:left w:val="none" w:sz="0" w:space="0" w:color="auto"/>
            <w:bottom w:val="none" w:sz="0" w:space="0" w:color="auto"/>
            <w:right w:val="none" w:sz="0" w:space="0" w:color="auto"/>
          </w:divBdr>
        </w:div>
        <w:div w:id="1542400519">
          <w:marLeft w:val="640"/>
          <w:marRight w:val="0"/>
          <w:marTop w:val="0"/>
          <w:marBottom w:val="0"/>
          <w:divBdr>
            <w:top w:val="none" w:sz="0" w:space="0" w:color="auto"/>
            <w:left w:val="none" w:sz="0" w:space="0" w:color="auto"/>
            <w:bottom w:val="none" w:sz="0" w:space="0" w:color="auto"/>
            <w:right w:val="none" w:sz="0" w:space="0" w:color="auto"/>
          </w:divBdr>
        </w:div>
        <w:div w:id="1551260078">
          <w:marLeft w:val="640"/>
          <w:marRight w:val="0"/>
          <w:marTop w:val="0"/>
          <w:marBottom w:val="0"/>
          <w:divBdr>
            <w:top w:val="none" w:sz="0" w:space="0" w:color="auto"/>
            <w:left w:val="none" w:sz="0" w:space="0" w:color="auto"/>
            <w:bottom w:val="none" w:sz="0" w:space="0" w:color="auto"/>
            <w:right w:val="none" w:sz="0" w:space="0" w:color="auto"/>
          </w:divBdr>
        </w:div>
        <w:div w:id="1590190976">
          <w:marLeft w:val="640"/>
          <w:marRight w:val="0"/>
          <w:marTop w:val="0"/>
          <w:marBottom w:val="0"/>
          <w:divBdr>
            <w:top w:val="none" w:sz="0" w:space="0" w:color="auto"/>
            <w:left w:val="none" w:sz="0" w:space="0" w:color="auto"/>
            <w:bottom w:val="none" w:sz="0" w:space="0" w:color="auto"/>
            <w:right w:val="none" w:sz="0" w:space="0" w:color="auto"/>
          </w:divBdr>
        </w:div>
        <w:div w:id="1640644212">
          <w:marLeft w:val="640"/>
          <w:marRight w:val="0"/>
          <w:marTop w:val="0"/>
          <w:marBottom w:val="0"/>
          <w:divBdr>
            <w:top w:val="none" w:sz="0" w:space="0" w:color="auto"/>
            <w:left w:val="none" w:sz="0" w:space="0" w:color="auto"/>
            <w:bottom w:val="none" w:sz="0" w:space="0" w:color="auto"/>
            <w:right w:val="none" w:sz="0" w:space="0" w:color="auto"/>
          </w:divBdr>
        </w:div>
        <w:div w:id="1646616111">
          <w:marLeft w:val="640"/>
          <w:marRight w:val="0"/>
          <w:marTop w:val="0"/>
          <w:marBottom w:val="0"/>
          <w:divBdr>
            <w:top w:val="none" w:sz="0" w:space="0" w:color="auto"/>
            <w:left w:val="none" w:sz="0" w:space="0" w:color="auto"/>
            <w:bottom w:val="none" w:sz="0" w:space="0" w:color="auto"/>
            <w:right w:val="none" w:sz="0" w:space="0" w:color="auto"/>
          </w:divBdr>
        </w:div>
        <w:div w:id="1678383301">
          <w:marLeft w:val="640"/>
          <w:marRight w:val="0"/>
          <w:marTop w:val="0"/>
          <w:marBottom w:val="0"/>
          <w:divBdr>
            <w:top w:val="none" w:sz="0" w:space="0" w:color="auto"/>
            <w:left w:val="none" w:sz="0" w:space="0" w:color="auto"/>
            <w:bottom w:val="none" w:sz="0" w:space="0" w:color="auto"/>
            <w:right w:val="none" w:sz="0" w:space="0" w:color="auto"/>
          </w:divBdr>
        </w:div>
        <w:div w:id="1680615335">
          <w:marLeft w:val="640"/>
          <w:marRight w:val="0"/>
          <w:marTop w:val="0"/>
          <w:marBottom w:val="0"/>
          <w:divBdr>
            <w:top w:val="none" w:sz="0" w:space="0" w:color="auto"/>
            <w:left w:val="none" w:sz="0" w:space="0" w:color="auto"/>
            <w:bottom w:val="none" w:sz="0" w:space="0" w:color="auto"/>
            <w:right w:val="none" w:sz="0" w:space="0" w:color="auto"/>
          </w:divBdr>
        </w:div>
        <w:div w:id="1683126312">
          <w:marLeft w:val="640"/>
          <w:marRight w:val="0"/>
          <w:marTop w:val="0"/>
          <w:marBottom w:val="0"/>
          <w:divBdr>
            <w:top w:val="none" w:sz="0" w:space="0" w:color="auto"/>
            <w:left w:val="none" w:sz="0" w:space="0" w:color="auto"/>
            <w:bottom w:val="none" w:sz="0" w:space="0" w:color="auto"/>
            <w:right w:val="none" w:sz="0" w:space="0" w:color="auto"/>
          </w:divBdr>
        </w:div>
      </w:divsChild>
    </w:div>
    <w:div w:id="358168636">
      <w:bodyDiv w:val="1"/>
      <w:marLeft w:val="0"/>
      <w:marRight w:val="0"/>
      <w:marTop w:val="0"/>
      <w:marBottom w:val="0"/>
      <w:divBdr>
        <w:top w:val="none" w:sz="0" w:space="0" w:color="auto"/>
        <w:left w:val="none" w:sz="0" w:space="0" w:color="auto"/>
        <w:bottom w:val="none" w:sz="0" w:space="0" w:color="auto"/>
        <w:right w:val="none" w:sz="0" w:space="0" w:color="auto"/>
      </w:divBdr>
    </w:div>
    <w:div w:id="368380315">
      <w:bodyDiv w:val="1"/>
      <w:marLeft w:val="0"/>
      <w:marRight w:val="0"/>
      <w:marTop w:val="0"/>
      <w:marBottom w:val="0"/>
      <w:divBdr>
        <w:top w:val="none" w:sz="0" w:space="0" w:color="auto"/>
        <w:left w:val="none" w:sz="0" w:space="0" w:color="auto"/>
        <w:bottom w:val="none" w:sz="0" w:space="0" w:color="auto"/>
        <w:right w:val="none" w:sz="0" w:space="0" w:color="auto"/>
      </w:divBdr>
      <w:divsChild>
        <w:div w:id="14159910">
          <w:marLeft w:val="640"/>
          <w:marRight w:val="0"/>
          <w:marTop w:val="0"/>
          <w:marBottom w:val="0"/>
          <w:divBdr>
            <w:top w:val="none" w:sz="0" w:space="0" w:color="auto"/>
            <w:left w:val="none" w:sz="0" w:space="0" w:color="auto"/>
            <w:bottom w:val="none" w:sz="0" w:space="0" w:color="auto"/>
            <w:right w:val="none" w:sz="0" w:space="0" w:color="auto"/>
          </w:divBdr>
        </w:div>
        <w:div w:id="25260095">
          <w:marLeft w:val="640"/>
          <w:marRight w:val="0"/>
          <w:marTop w:val="0"/>
          <w:marBottom w:val="0"/>
          <w:divBdr>
            <w:top w:val="none" w:sz="0" w:space="0" w:color="auto"/>
            <w:left w:val="none" w:sz="0" w:space="0" w:color="auto"/>
            <w:bottom w:val="none" w:sz="0" w:space="0" w:color="auto"/>
            <w:right w:val="none" w:sz="0" w:space="0" w:color="auto"/>
          </w:divBdr>
        </w:div>
        <w:div w:id="36514151">
          <w:marLeft w:val="640"/>
          <w:marRight w:val="0"/>
          <w:marTop w:val="0"/>
          <w:marBottom w:val="0"/>
          <w:divBdr>
            <w:top w:val="none" w:sz="0" w:space="0" w:color="auto"/>
            <w:left w:val="none" w:sz="0" w:space="0" w:color="auto"/>
            <w:bottom w:val="none" w:sz="0" w:space="0" w:color="auto"/>
            <w:right w:val="none" w:sz="0" w:space="0" w:color="auto"/>
          </w:divBdr>
        </w:div>
        <w:div w:id="46221598">
          <w:marLeft w:val="640"/>
          <w:marRight w:val="0"/>
          <w:marTop w:val="0"/>
          <w:marBottom w:val="0"/>
          <w:divBdr>
            <w:top w:val="none" w:sz="0" w:space="0" w:color="auto"/>
            <w:left w:val="none" w:sz="0" w:space="0" w:color="auto"/>
            <w:bottom w:val="none" w:sz="0" w:space="0" w:color="auto"/>
            <w:right w:val="none" w:sz="0" w:space="0" w:color="auto"/>
          </w:divBdr>
        </w:div>
        <w:div w:id="48263426">
          <w:marLeft w:val="640"/>
          <w:marRight w:val="0"/>
          <w:marTop w:val="0"/>
          <w:marBottom w:val="0"/>
          <w:divBdr>
            <w:top w:val="none" w:sz="0" w:space="0" w:color="auto"/>
            <w:left w:val="none" w:sz="0" w:space="0" w:color="auto"/>
            <w:bottom w:val="none" w:sz="0" w:space="0" w:color="auto"/>
            <w:right w:val="none" w:sz="0" w:space="0" w:color="auto"/>
          </w:divBdr>
        </w:div>
        <w:div w:id="69431063">
          <w:marLeft w:val="640"/>
          <w:marRight w:val="0"/>
          <w:marTop w:val="0"/>
          <w:marBottom w:val="0"/>
          <w:divBdr>
            <w:top w:val="none" w:sz="0" w:space="0" w:color="auto"/>
            <w:left w:val="none" w:sz="0" w:space="0" w:color="auto"/>
            <w:bottom w:val="none" w:sz="0" w:space="0" w:color="auto"/>
            <w:right w:val="none" w:sz="0" w:space="0" w:color="auto"/>
          </w:divBdr>
        </w:div>
        <w:div w:id="101650154">
          <w:marLeft w:val="640"/>
          <w:marRight w:val="0"/>
          <w:marTop w:val="0"/>
          <w:marBottom w:val="0"/>
          <w:divBdr>
            <w:top w:val="none" w:sz="0" w:space="0" w:color="auto"/>
            <w:left w:val="none" w:sz="0" w:space="0" w:color="auto"/>
            <w:bottom w:val="none" w:sz="0" w:space="0" w:color="auto"/>
            <w:right w:val="none" w:sz="0" w:space="0" w:color="auto"/>
          </w:divBdr>
        </w:div>
        <w:div w:id="106438264">
          <w:marLeft w:val="640"/>
          <w:marRight w:val="0"/>
          <w:marTop w:val="0"/>
          <w:marBottom w:val="0"/>
          <w:divBdr>
            <w:top w:val="none" w:sz="0" w:space="0" w:color="auto"/>
            <w:left w:val="none" w:sz="0" w:space="0" w:color="auto"/>
            <w:bottom w:val="none" w:sz="0" w:space="0" w:color="auto"/>
            <w:right w:val="none" w:sz="0" w:space="0" w:color="auto"/>
          </w:divBdr>
        </w:div>
        <w:div w:id="129521316">
          <w:marLeft w:val="640"/>
          <w:marRight w:val="0"/>
          <w:marTop w:val="0"/>
          <w:marBottom w:val="0"/>
          <w:divBdr>
            <w:top w:val="none" w:sz="0" w:space="0" w:color="auto"/>
            <w:left w:val="none" w:sz="0" w:space="0" w:color="auto"/>
            <w:bottom w:val="none" w:sz="0" w:space="0" w:color="auto"/>
            <w:right w:val="none" w:sz="0" w:space="0" w:color="auto"/>
          </w:divBdr>
        </w:div>
        <w:div w:id="136461130">
          <w:marLeft w:val="640"/>
          <w:marRight w:val="0"/>
          <w:marTop w:val="0"/>
          <w:marBottom w:val="0"/>
          <w:divBdr>
            <w:top w:val="none" w:sz="0" w:space="0" w:color="auto"/>
            <w:left w:val="none" w:sz="0" w:space="0" w:color="auto"/>
            <w:bottom w:val="none" w:sz="0" w:space="0" w:color="auto"/>
            <w:right w:val="none" w:sz="0" w:space="0" w:color="auto"/>
          </w:divBdr>
        </w:div>
        <w:div w:id="183830969">
          <w:marLeft w:val="640"/>
          <w:marRight w:val="0"/>
          <w:marTop w:val="0"/>
          <w:marBottom w:val="0"/>
          <w:divBdr>
            <w:top w:val="none" w:sz="0" w:space="0" w:color="auto"/>
            <w:left w:val="none" w:sz="0" w:space="0" w:color="auto"/>
            <w:bottom w:val="none" w:sz="0" w:space="0" w:color="auto"/>
            <w:right w:val="none" w:sz="0" w:space="0" w:color="auto"/>
          </w:divBdr>
        </w:div>
        <w:div w:id="253132020">
          <w:marLeft w:val="640"/>
          <w:marRight w:val="0"/>
          <w:marTop w:val="0"/>
          <w:marBottom w:val="0"/>
          <w:divBdr>
            <w:top w:val="none" w:sz="0" w:space="0" w:color="auto"/>
            <w:left w:val="none" w:sz="0" w:space="0" w:color="auto"/>
            <w:bottom w:val="none" w:sz="0" w:space="0" w:color="auto"/>
            <w:right w:val="none" w:sz="0" w:space="0" w:color="auto"/>
          </w:divBdr>
        </w:div>
        <w:div w:id="263540030">
          <w:marLeft w:val="640"/>
          <w:marRight w:val="0"/>
          <w:marTop w:val="0"/>
          <w:marBottom w:val="0"/>
          <w:divBdr>
            <w:top w:val="none" w:sz="0" w:space="0" w:color="auto"/>
            <w:left w:val="none" w:sz="0" w:space="0" w:color="auto"/>
            <w:bottom w:val="none" w:sz="0" w:space="0" w:color="auto"/>
            <w:right w:val="none" w:sz="0" w:space="0" w:color="auto"/>
          </w:divBdr>
        </w:div>
        <w:div w:id="271203329">
          <w:marLeft w:val="640"/>
          <w:marRight w:val="0"/>
          <w:marTop w:val="0"/>
          <w:marBottom w:val="0"/>
          <w:divBdr>
            <w:top w:val="none" w:sz="0" w:space="0" w:color="auto"/>
            <w:left w:val="none" w:sz="0" w:space="0" w:color="auto"/>
            <w:bottom w:val="none" w:sz="0" w:space="0" w:color="auto"/>
            <w:right w:val="none" w:sz="0" w:space="0" w:color="auto"/>
          </w:divBdr>
        </w:div>
        <w:div w:id="281305104">
          <w:marLeft w:val="640"/>
          <w:marRight w:val="0"/>
          <w:marTop w:val="0"/>
          <w:marBottom w:val="0"/>
          <w:divBdr>
            <w:top w:val="none" w:sz="0" w:space="0" w:color="auto"/>
            <w:left w:val="none" w:sz="0" w:space="0" w:color="auto"/>
            <w:bottom w:val="none" w:sz="0" w:space="0" w:color="auto"/>
            <w:right w:val="none" w:sz="0" w:space="0" w:color="auto"/>
          </w:divBdr>
        </w:div>
        <w:div w:id="285739958">
          <w:marLeft w:val="640"/>
          <w:marRight w:val="0"/>
          <w:marTop w:val="0"/>
          <w:marBottom w:val="0"/>
          <w:divBdr>
            <w:top w:val="none" w:sz="0" w:space="0" w:color="auto"/>
            <w:left w:val="none" w:sz="0" w:space="0" w:color="auto"/>
            <w:bottom w:val="none" w:sz="0" w:space="0" w:color="auto"/>
            <w:right w:val="none" w:sz="0" w:space="0" w:color="auto"/>
          </w:divBdr>
        </w:div>
        <w:div w:id="289825568">
          <w:marLeft w:val="640"/>
          <w:marRight w:val="0"/>
          <w:marTop w:val="0"/>
          <w:marBottom w:val="0"/>
          <w:divBdr>
            <w:top w:val="none" w:sz="0" w:space="0" w:color="auto"/>
            <w:left w:val="none" w:sz="0" w:space="0" w:color="auto"/>
            <w:bottom w:val="none" w:sz="0" w:space="0" w:color="auto"/>
            <w:right w:val="none" w:sz="0" w:space="0" w:color="auto"/>
          </w:divBdr>
        </w:div>
        <w:div w:id="303241787">
          <w:marLeft w:val="640"/>
          <w:marRight w:val="0"/>
          <w:marTop w:val="0"/>
          <w:marBottom w:val="0"/>
          <w:divBdr>
            <w:top w:val="none" w:sz="0" w:space="0" w:color="auto"/>
            <w:left w:val="none" w:sz="0" w:space="0" w:color="auto"/>
            <w:bottom w:val="none" w:sz="0" w:space="0" w:color="auto"/>
            <w:right w:val="none" w:sz="0" w:space="0" w:color="auto"/>
          </w:divBdr>
        </w:div>
        <w:div w:id="313147753">
          <w:marLeft w:val="640"/>
          <w:marRight w:val="0"/>
          <w:marTop w:val="0"/>
          <w:marBottom w:val="0"/>
          <w:divBdr>
            <w:top w:val="none" w:sz="0" w:space="0" w:color="auto"/>
            <w:left w:val="none" w:sz="0" w:space="0" w:color="auto"/>
            <w:bottom w:val="none" w:sz="0" w:space="0" w:color="auto"/>
            <w:right w:val="none" w:sz="0" w:space="0" w:color="auto"/>
          </w:divBdr>
        </w:div>
        <w:div w:id="327947782">
          <w:marLeft w:val="640"/>
          <w:marRight w:val="0"/>
          <w:marTop w:val="0"/>
          <w:marBottom w:val="0"/>
          <w:divBdr>
            <w:top w:val="none" w:sz="0" w:space="0" w:color="auto"/>
            <w:left w:val="none" w:sz="0" w:space="0" w:color="auto"/>
            <w:bottom w:val="none" w:sz="0" w:space="0" w:color="auto"/>
            <w:right w:val="none" w:sz="0" w:space="0" w:color="auto"/>
          </w:divBdr>
        </w:div>
        <w:div w:id="329598615">
          <w:marLeft w:val="640"/>
          <w:marRight w:val="0"/>
          <w:marTop w:val="0"/>
          <w:marBottom w:val="0"/>
          <w:divBdr>
            <w:top w:val="none" w:sz="0" w:space="0" w:color="auto"/>
            <w:left w:val="none" w:sz="0" w:space="0" w:color="auto"/>
            <w:bottom w:val="none" w:sz="0" w:space="0" w:color="auto"/>
            <w:right w:val="none" w:sz="0" w:space="0" w:color="auto"/>
          </w:divBdr>
        </w:div>
        <w:div w:id="358354018">
          <w:marLeft w:val="640"/>
          <w:marRight w:val="0"/>
          <w:marTop w:val="0"/>
          <w:marBottom w:val="0"/>
          <w:divBdr>
            <w:top w:val="none" w:sz="0" w:space="0" w:color="auto"/>
            <w:left w:val="none" w:sz="0" w:space="0" w:color="auto"/>
            <w:bottom w:val="none" w:sz="0" w:space="0" w:color="auto"/>
            <w:right w:val="none" w:sz="0" w:space="0" w:color="auto"/>
          </w:divBdr>
        </w:div>
        <w:div w:id="360279131">
          <w:marLeft w:val="640"/>
          <w:marRight w:val="0"/>
          <w:marTop w:val="0"/>
          <w:marBottom w:val="0"/>
          <w:divBdr>
            <w:top w:val="none" w:sz="0" w:space="0" w:color="auto"/>
            <w:left w:val="none" w:sz="0" w:space="0" w:color="auto"/>
            <w:bottom w:val="none" w:sz="0" w:space="0" w:color="auto"/>
            <w:right w:val="none" w:sz="0" w:space="0" w:color="auto"/>
          </w:divBdr>
        </w:div>
        <w:div w:id="425813191">
          <w:marLeft w:val="640"/>
          <w:marRight w:val="0"/>
          <w:marTop w:val="0"/>
          <w:marBottom w:val="0"/>
          <w:divBdr>
            <w:top w:val="none" w:sz="0" w:space="0" w:color="auto"/>
            <w:left w:val="none" w:sz="0" w:space="0" w:color="auto"/>
            <w:bottom w:val="none" w:sz="0" w:space="0" w:color="auto"/>
            <w:right w:val="none" w:sz="0" w:space="0" w:color="auto"/>
          </w:divBdr>
        </w:div>
        <w:div w:id="439570206">
          <w:marLeft w:val="640"/>
          <w:marRight w:val="0"/>
          <w:marTop w:val="0"/>
          <w:marBottom w:val="0"/>
          <w:divBdr>
            <w:top w:val="none" w:sz="0" w:space="0" w:color="auto"/>
            <w:left w:val="none" w:sz="0" w:space="0" w:color="auto"/>
            <w:bottom w:val="none" w:sz="0" w:space="0" w:color="auto"/>
            <w:right w:val="none" w:sz="0" w:space="0" w:color="auto"/>
          </w:divBdr>
        </w:div>
        <w:div w:id="482745637">
          <w:marLeft w:val="640"/>
          <w:marRight w:val="0"/>
          <w:marTop w:val="0"/>
          <w:marBottom w:val="0"/>
          <w:divBdr>
            <w:top w:val="none" w:sz="0" w:space="0" w:color="auto"/>
            <w:left w:val="none" w:sz="0" w:space="0" w:color="auto"/>
            <w:bottom w:val="none" w:sz="0" w:space="0" w:color="auto"/>
            <w:right w:val="none" w:sz="0" w:space="0" w:color="auto"/>
          </w:divBdr>
        </w:div>
        <w:div w:id="492449601">
          <w:marLeft w:val="640"/>
          <w:marRight w:val="0"/>
          <w:marTop w:val="0"/>
          <w:marBottom w:val="0"/>
          <w:divBdr>
            <w:top w:val="none" w:sz="0" w:space="0" w:color="auto"/>
            <w:left w:val="none" w:sz="0" w:space="0" w:color="auto"/>
            <w:bottom w:val="none" w:sz="0" w:space="0" w:color="auto"/>
            <w:right w:val="none" w:sz="0" w:space="0" w:color="auto"/>
          </w:divBdr>
        </w:div>
        <w:div w:id="520318053">
          <w:marLeft w:val="640"/>
          <w:marRight w:val="0"/>
          <w:marTop w:val="0"/>
          <w:marBottom w:val="0"/>
          <w:divBdr>
            <w:top w:val="none" w:sz="0" w:space="0" w:color="auto"/>
            <w:left w:val="none" w:sz="0" w:space="0" w:color="auto"/>
            <w:bottom w:val="none" w:sz="0" w:space="0" w:color="auto"/>
            <w:right w:val="none" w:sz="0" w:space="0" w:color="auto"/>
          </w:divBdr>
        </w:div>
        <w:div w:id="524052906">
          <w:marLeft w:val="640"/>
          <w:marRight w:val="0"/>
          <w:marTop w:val="0"/>
          <w:marBottom w:val="0"/>
          <w:divBdr>
            <w:top w:val="none" w:sz="0" w:space="0" w:color="auto"/>
            <w:left w:val="none" w:sz="0" w:space="0" w:color="auto"/>
            <w:bottom w:val="none" w:sz="0" w:space="0" w:color="auto"/>
            <w:right w:val="none" w:sz="0" w:space="0" w:color="auto"/>
          </w:divBdr>
        </w:div>
        <w:div w:id="546913160">
          <w:marLeft w:val="640"/>
          <w:marRight w:val="0"/>
          <w:marTop w:val="0"/>
          <w:marBottom w:val="0"/>
          <w:divBdr>
            <w:top w:val="none" w:sz="0" w:space="0" w:color="auto"/>
            <w:left w:val="none" w:sz="0" w:space="0" w:color="auto"/>
            <w:bottom w:val="none" w:sz="0" w:space="0" w:color="auto"/>
            <w:right w:val="none" w:sz="0" w:space="0" w:color="auto"/>
          </w:divBdr>
        </w:div>
        <w:div w:id="549651842">
          <w:marLeft w:val="640"/>
          <w:marRight w:val="0"/>
          <w:marTop w:val="0"/>
          <w:marBottom w:val="0"/>
          <w:divBdr>
            <w:top w:val="none" w:sz="0" w:space="0" w:color="auto"/>
            <w:left w:val="none" w:sz="0" w:space="0" w:color="auto"/>
            <w:bottom w:val="none" w:sz="0" w:space="0" w:color="auto"/>
            <w:right w:val="none" w:sz="0" w:space="0" w:color="auto"/>
          </w:divBdr>
        </w:div>
        <w:div w:id="553586190">
          <w:marLeft w:val="640"/>
          <w:marRight w:val="0"/>
          <w:marTop w:val="0"/>
          <w:marBottom w:val="0"/>
          <w:divBdr>
            <w:top w:val="none" w:sz="0" w:space="0" w:color="auto"/>
            <w:left w:val="none" w:sz="0" w:space="0" w:color="auto"/>
            <w:bottom w:val="none" w:sz="0" w:space="0" w:color="auto"/>
            <w:right w:val="none" w:sz="0" w:space="0" w:color="auto"/>
          </w:divBdr>
        </w:div>
        <w:div w:id="563684269">
          <w:marLeft w:val="640"/>
          <w:marRight w:val="0"/>
          <w:marTop w:val="0"/>
          <w:marBottom w:val="0"/>
          <w:divBdr>
            <w:top w:val="none" w:sz="0" w:space="0" w:color="auto"/>
            <w:left w:val="none" w:sz="0" w:space="0" w:color="auto"/>
            <w:bottom w:val="none" w:sz="0" w:space="0" w:color="auto"/>
            <w:right w:val="none" w:sz="0" w:space="0" w:color="auto"/>
          </w:divBdr>
        </w:div>
        <w:div w:id="592131314">
          <w:marLeft w:val="640"/>
          <w:marRight w:val="0"/>
          <w:marTop w:val="0"/>
          <w:marBottom w:val="0"/>
          <w:divBdr>
            <w:top w:val="none" w:sz="0" w:space="0" w:color="auto"/>
            <w:left w:val="none" w:sz="0" w:space="0" w:color="auto"/>
            <w:bottom w:val="none" w:sz="0" w:space="0" w:color="auto"/>
            <w:right w:val="none" w:sz="0" w:space="0" w:color="auto"/>
          </w:divBdr>
        </w:div>
        <w:div w:id="612326721">
          <w:marLeft w:val="640"/>
          <w:marRight w:val="0"/>
          <w:marTop w:val="0"/>
          <w:marBottom w:val="0"/>
          <w:divBdr>
            <w:top w:val="none" w:sz="0" w:space="0" w:color="auto"/>
            <w:left w:val="none" w:sz="0" w:space="0" w:color="auto"/>
            <w:bottom w:val="none" w:sz="0" w:space="0" w:color="auto"/>
            <w:right w:val="none" w:sz="0" w:space="0" w:color="auto"/>
          </w:divBdr>
        </w:div>
        <w:div w:id="653412300">
          <w:marLeft w:val="640"/>
          <w:marRight w:val="0"/>
          <w:marTop w:val="0"/>
          <w:marBottom w:val="0"/>
          <w:divBdr>
            <w:top w:val="none" w:sz="0" w:space="0" w:color="auto"/>
            <w:left w:val="none" w:sz="0" w:space="0" w:color="auto"/>
            <w:bottom w:val="none" w:sz="0" w:space="0" w:color="auto"/>
            <w:right w:val="none" w:sz="0" w:space="0" w:color="auto"/>
          </w:divBdr>
        </w:div>
        <w:div w:id="674381474">
          <w:marLeft w:val="640"/>
          <w:marRight w:val="0"/>
          <w:marTop w:val="0"/>
          <w:marBottom w:val="0"/>
          <w:divBdr>
            <w:top w:val="none" w:sz="0" w:space="0" w:color="auto"/>
            <w:left w:val="none" w:sz="0" w:space="0" w:color="auto"/>
            <w:bottom w:val="none" w:sz="0" w:space="0" w:color="auto"/>
            <w:right w:val="none" w:sz="0" w:space="0" w:color="auto"/>
          </w:divBdr>
        </w:div>
        <w:div w:id="677580010">
          <w:marLeft w:val="640"/>
          <w:marRight w:val="0"/>
          <w:marTop w:val="0"/>
          <w:marBottom w:val="0"/>
          <w:divBdr>
            <w:top w:val="none" w:sz="0" w:space="0" w:color="auto"/>
            <w:left w:val="none" w:sz="0" w:space="0" w:color="auto"/>
            <w:bottom w:val="none" w:sz="0" w:space="0" w:color="auto"/>
            <w:right w:val="none" w:sz="0" w:space="0" w:color="auto"/>
          </w:divBdr>
        </w:div>
        <w:div w:id="701828878">
          <w:marLeft w:val="640"/>
          <w:marRight w:val="0"/>
          <w:marTop w:val="0"/>
          <w:marBottom w:val="0"/>
          <w:divBdr>
            <w:top w:val="none" w:sz="0" w:space="0" w:color="auto"/>
            <w:left w:val="none" w:sz="0" w:space="0" w:color="auto"/>
            <w:bottom w:val="none" w:sz="0" w:space="0" w:color="auto"/>
            <w:right w:val="none" w:sz="0" w:space="0" w:color="auto"/>
          </w:divBdr>
        </w:div>
        <w:div w:id="749275468">
          <w:marLeft w:val="640"/>
          <w:marRight w:val="0"/>
          <w:marTop w:val="0"/>
          <w:marBottom w:val="0"/>
          <w:divBdr>
            <w:top w:val="none" w:sz="0" w:space="0" w:color="auto"/>
            <w:left w:val="none" w:sz="0" w:space="0" w:color="auto"/>
            <w:bottom w:val="none" w:sz="0" w:space="0" w:color="auto"/>
            <w:right w:val="none" w:sz="0" w:space="0" w:color="auto"/>
          </w:divBdr>
        </w:div>
        <w:div w:id="762262703">
          <w:marLeft w:val="640"/>
          <w:marRight w:val="0"/>
          <w:marTop w:val="0"/>
          <w:marBottom w:val="0"/>
          <w:divBdr>
            <w:top w:val="none" w:sz="0" w:space="0" w:color="auto"/>
            <w:left w:val="none" w:sz="0" w:space="0" w:color="auto"/>
            <w:bottom w:val="none" w:sz="0" w:space="0" w:color="auto"/>
            <w:right w:val="none" w:sz="0" w:space="0" w:color="auto"/>
          </w:divBdr>
        </w:div>
        <w:div w:id="772869589">
          <w:marLeft w:val="640"/>
          <w:marRight w:val="0"/>
          <w:marTop w:val="0"/>
          <w:marBottom w:val="0"/>
          <w:divBdr>
            <w:top w:val="none" w:sz="0" w:space="0" w:color="auto"/>
            <w:left w:val="none" w:sz="0" w:space="0" w:color="auto"/>
            <w:bottom w:val="none" w:sz="0" w:space="0" w:color="auto"/>
            <w:right w:val="none" w:sz="0" w:space="0" w:color="auto"/>
          </w:divBdr>
        </w:div>
        <w:div w:id="781653885">
          <w:marLeft w:val="640"/>
          <w:marRight w:val="0"/>
          <w:marTop w:val="0"/>
          <w:marBottom w:val="0"/>
          <w:divBdr>
            <w:top w:val="none" w:sz="0" w:space="0" w:color="auto"/>
            <w:left w:val="none" w:sz="0" w:space="0" w:color="auto"/>
            <w:bottom w:val="none" w:sz="0" w:space="0" w:color="auto"/>
            <w:right w:val="none" w:sz="0" w:space="0" w:color="auto"/>
          </w:divBdr>
        </w:div>
        <w:div w:id="784009857">
          <w:marLeft w:val="640"/>
          <w:marRight w:val="0"/>
          <w:marTop w:val="0"/>
          <w:marBottom w:val="0"/>
          <w:divBdr>
            <w:top w:val="none" w:sz="0" w:space="0" w:color="auto"/>
            <w:left w:val="none" w:sz="0" w:space="0" w:color="auto"/>
            <w:bottom w:val="none" w:sz="0" w:space="0" w:color="auto"/>
            <w:right w:val="none" w:sz="0" w:space="0" w:color="auto"/>
          </w:divBdr>
        </w:div>
        <w:div w:id="797652056">
          <w:marLeft w:val="640"/>
          <w:marRight w:val="0"/>
          <w:marTop w:val="0"/>
          <w:marBottom w:val="0"/>
          <w:divBdr>
            <w:top w:val="none" w:sz="0" w:space="0" w:color="auto"/>
            <w:left w:val="none" w:sz="0" w:space="0" w:color="auto"/>
            <w:bottom w:val="none" w:sz="0" w:space="0" w:color="auto"/>
            <w:right w:val="none" w:sz="0" w:space="0" w:color="auto"/>
          </w:divBdr>
        </w:div>
        <w:div w:id="798494238">
          <w:marLeft w:val="640"/>
          <w:marRight w:val="0"/>
          <w:marTop w:val="0"/>
          <w:marBottom w:val="0"/>
          <w:divBdr>
            <w:top w:val="none" w:sz="0" w:space="0" w:color="auto"/>
            <w:left w:val="none" w:sz="0" w:space="0" w:color="auto"/>
            <w:bottom w:val="none" w:sz="0" w:space="0" w:color="auto"/>
            <w:right w:val="none" w:sz="0" w:space="0" w:color="auto"/>
          </w:divBdr>
        </w:div>
        <w:div w:id="821576674">
          <w:marLeft w:val="640"/>
          <w:marRight w:val="0"/>
          <w:marTop w:val="0"/>
          <w:marBottom w:val="0"/>
          <w:divBdr>
            <w:top w:val="none" w:sz="0" w:space="0" w:color="auto"/>
            <w:left w:val="none" w:sz="0" w:space="0" w:color="auto"/>
            <w:bottom w:val="none" w:sz="0" w:space="0" w:color="auto"/>
            <w:right w:val="none" w:sz="0" w:space="0" w:color="auto"/>
          </w:divBdr>
        </w:div>
        <w:div w:id="822237931">
          <w:marLeft w:val="640"/>
          <w:marRight w:val="0"/>
          <w:marTop w:val="0"/>
          <w:marBottom w:val="0"/>
          <w:divBdr>
            <w:top w:val="none" w:sz="0" w:space="0" w:color="auto"/>
            <w:left w:val="none" w:sz="0" w:space="0" w:color="auto"/>
            <w:bottom w:val="none" w:sz="0" w:space="0" w:color="auto"/>
            <w:right w:val="none" w:sz="0" w:space="0" w:color="auto"/>
          </w:divBdr>
        </w:div>
        <w:div w:id="831526072">
          <w:marLeft w:val="640"/>
          <w:marRight w:val="0"/>
          <w:marTop w:val="0"/>
          <w:marBottom w:val="0"/>
          <w:divBdr>
            <w:top w:val="none" w:sz="0" w:space="0" w:color="auto"/>
            <w:left w:val="none" w:sz="0" w:space="0" w:color="auto"/>
            <w:bottom w:val="none" w:sz="0" w:space="0" w:color="auto"/>
            <w:right w:val="none" w:sz="0" w:space="0" w:color="auto"/>
          </w:divBdr>
        </w:div>
        <w:div w:id="838009350">
          <w:marLeft w:val="640"/>
          <w:marRight w:val="0"/>
          <w:marTop w:val="0"/>
          <w:marBottom w:val="0"/>
          <w:divBdr>
            <w:top w:val="none" w:sz="0" w:space="0" w:color="auto"/>
            <w:left w:val="none" w:sz="0" w:space="0" w:color="auto"/>
            <w:bottom w:val="none" w:sz="0" w:space="0" w:color="auto"/>
            <w:right w:val="none" w:sz="0" w:space="0" w:color="auto"/>
          </w:divBdr>
        </w:div>
        <w:div w:id="868646023">
          <w:marLeft w:val="640"/>
          <w:marRight w:val="0"/>
          <w:marTop w:val="0"/>
          <w:marBottom w:val="0"/>
          <w:divBdr>
            <w:top w:val="none" w:sz="0" w:space="0" w:color="auto"/>
            <w:left w:val="none" w:sz="0" w:space="0" w:color="auto"/>
            <w:bottom w:val="none" w:sz="0" w:space="0" w:color="auto"/>
            <w:right w:val="none" w:sz="0" w:space="0" w:color="auto"/>
          </w:divBdr>
        </w:div>
        <w:div w:id="876282749">
          <w:marLeft w:val="640"/>
          <w:marRight w:val="0"/>
          <w:marTop w:val="0"/>
          <w:marBottom w:val="0"/>
          <w:divBdr>
            <w:top w:val="none" w:sz="0" w:space="0" w:color="auto"/>
            <w:left w:val="none" w:sz="0" w:space="0" w:color="auto"/>
            <w:bottom w:val="none" w:sz="0" w:space="0" w:color="auto"/>
            <w:right w:val="none" w:sz="0" w:space="0" w:color="auto"/>
          </w:divBdr>
        </w:div>
        <w:div w:id="936838350">
          <w:marLeft w:val="640"/>
          <w:marRight w:val="0"/>
          <w:marTop w:val="0"/>
          <w:marBottom w:val="0"/>
          <w:divBdr>
            <w:top w:val="none" w:sz="0" w:space="0" w:color="auto"/>
            <w:left w:val="none" w:sz="0" w:space="0" w:color="auto"/>
            <w:bottom w:val="none" w:sz="0" w:space="0" w:color="auto"/>
            <w:right w:val="none" w:sz="0" w:space="0" w:color="auto"/>
          </w:divBdr>
        </w:div>
        <w:div w:id="945383706">
          <w:marLeft w:val="640"/>
          <w:marRight w:val="0"/>
          <w:marTop w:val="0"/>
          <w:marBottom w:val="0"/>
          <w:divBdr>
            <w:top w:val="none" w:sz="0" w:space="0" w:color="auto"/>
            <w:left w:val="none" w:sz="0" w:space="0" w:color="auto"/>
            <w:bottom w:val="none" w:sz="0" w:space="0" w:color="auto"/>
            <w:right w:val="none" w:sz="0" w:space="0" w:color="auto"/>
          </w:divBdr>
        </w:div>
        <w:div w:id="959337734">
          <w:marLeft w:val="640"/>
          <w:marRight w:val="0"/>
          <w:marTop w:val="0"/>
          <w:marBottom w:val="0"/>
          <w:divBdr>
            <w:top w:val="none" w:sz="0" w:space="0" w:color="auto"/>
            <w:left w:val="none" w:sz="0" w:space="0" w:color="auto"/>
            <w:bottom w:val="none" w:sz="0" w:space="0" w:color="auto"/>
            <w:right w:val="none" w:sz="0" w:space="0" w:color="auto"/>
          </w:divBdr>
        </w:div>
        <w:div w:id="971905426">
          <w:marLeft w:val="640"/>
          <w:marRight w:val="0"/>
          <w:marTop w:val="0"/>
          <w:marBottom w:val="0"/>
          <w:divBdr>
            <w:top w:val="none" w:sz="0" w:space="0" w:color="auto"/>
            <w:left w:val="none" w:sz="0" w:space="0" w:color="auto"/>
            <w:bottom w:val="none" w:sz="0" w:space="0" w:color="auto"/>
            <w:right w:val="none" w:sz="0" w:space="0" w:color="auto"/>
          </w:divBdr>
        </w:div>
        <w:div w:id="1009219003">
          <w:marLeft w:val="640"/>
          <w:marRight w:val="0"/>
          <w:marTop w:val="0"/>
          <w:marBottom w:val="0"/>
          <w:divBdr>
            <w:top w:val="none" w:sz="0" w:space="0" w:color="auto"/>
            <w:left w:val="none" w:sz="0" w:space="0" w:color="auto"/>
            <w:bottom w:val="none" w:sz="0" w:space="0" w:color="auto"/>
            <w:right w:val="none" w:sz="0" w:space="0" w:color="auto"/>
          </w:divBdr>
        </w:div>
        <w:div w:id="1038312371">
          <w:marLeft w:val="640"/>
          <w:marRight w:val="0"/>
          <w:marTop w:val="0"/>
          <w:marBottom w:val="0"/>
          <w:divBdr>
            <w:top w:val="none" w:sz="0" w:space="0" w:color="auto"/>
            <w:left w:val="none" w:sz="0" w:space="0" w:color="auto"/>
            <w:bottom w:val="none" w:sz="0" w:space="0" w:color="auto"/>
            <w:right w:val="none" w:sz="0" w:space="0" w:color="auto"/>
          </w:divBdr>
        </w:div>
        <w:div w:id="1088233525">
          <w:marLeft w:val="640"/>
          <w:marRight w:val="0"/>
          <w:marTop w:val="0"/>
          <w:marBottom w:val="0"/>
          <w:divBdr>
            <w:top w:val="none" w:sz="0" w:space="0" w:color="auto"/>
            <w:left w:val="none" w:sz="0" w:space="0" w:color="auto"/>
            <w:bottom w:val="none" w:sz="0" w:space="0" w:color="auto"/>
            <w:right w:val="none" w:sz="0" w:space="0" w:color="auto"/>
          </w:divBdr>
        </w:div>
        <w:div w:id="1093865822">
          <w:marLeft w:val="640"/>
          <w:marRight w:val="0"/>
          <w:marTop w:val="0"/>
          <w:marBottom w:val="0"/>
          <w:divBdr>
            <w:top w:val="none" w:sz="0" w:space="0" w:color="auto"/>
            <w:left w:val="none" w:sz="0" w:space="0" w:color="auto"/>
            <w:bottom w:val="none" w:sz="0" w:space="0" w:color="auto"/>
            <w:right w:val="none" w:sz="0" w:space="0" w:color="auto"/>
          </w:divBdr>
        </w:div>
        <w:div w:id="1094592402">
          <w:marLeft w:val="640"/>
          <w:marRight w:val="0"/>
          <w:marTop w:val="0"/>
          <w:marBottom w:val="0"/>
          <w:divBdr>
            <w:top w:val="none" w:sz="0" w:space="0" w:color="auto"/>
            <w:left w:val="none" w:sz="0" w:space="0" w:color="auto"/>
            <w:bottom w:val="none" w:sz="0" w:space="0" w:color="auto"/>
            <w:right w:val="none" w:sz="0" w:space="0" w:color="auto"/>
          </w:divBdr>
        </w:div>
        <w:div w:id="1095439448">
          <w:marLeft w:val="640"/>
          <w:marRight w:val="0"/>
          <w:marTop w:val="0"/>
          <w:marBottom w:val="0"/>
          <w:divBdr>
            <w:top w:val="none" w:sz="0" w:space="0" w:color="auto"/>
            <w:left w:val="none" w:sz="0" w:space="0" w:color="auto"/>
            <w:bottom w:val="none" w:sz="0" w:space="0" w:color="auto"/>
            <w:right w:val="none" w:sz="0" w:space="0" w:color="auto"/>
          </w:divBdr>
        </w:div>
        <w:div w:id="1107770202">
          <w:marLeft w:val="640"/>
          <w:marRight w:val="0"/>
          <w:marTop w:val="0"/>
          <w:marBottom w:val="0"/>
          <w:divBdr>
            <w:top w:val="none" w:sz="0" w:space="0" w:color="auto"/>
            <w:left w:val="none" w:sz="0" w:space="0" w:color="auto"/>
            <w:bottom w:val="none" w:sz="0" w:space="0" w:color="auto"/>
            <w:right w:val="none" w:sz="0" w:space="0" w:color="auto"/>
          </w:divBdr>
        </w:div>
        <w:div w:id="1112165287">
          <w:marLeft w:val="640"/>
          <w:marRight w:val="0"/>
          <w:marTop w:val="0"/>
          <w:marBottom w:val="0"/>
          <w:divBdr>
            <w:top w:val="none" w:sz="0" w:space="0" w:color="auto"/>
            <w:left w:val="none" w:sz="0" w:space="0" w:color="auto"/>
            <w:bottom w:val="none" w:sz="0" w:space="0" w:color="auto"/>
            <w:right w:val="none" w:sz="0" w:space="0" w:color="auto"/>
          </w:divBdr>
        </w:div>
        <w:div w:id="1113213278">
          <w:marLeft w:val="640"/>
          <w:marRight w:val="0"/>
          <w:marTop w:val="0"/>
          <w:marBottom w:val="0"/>
          <w:divBdr>
            <w:top w:val="none" w:sz="0" w:space="0" w:color="auto"/>
            <w:left w:val="none" w:sz="0" w:space="0" w:color="auto"/>
            <w:bottom w:val="none" w:sz="0" w:space="0" w:color="auto"/>
            <w:right w:val="none" w:sz="0" w:space="0" w:color="auto"/>
          </w:divBdr>
        </w:div>
        <w:div w:id="1127309532">
          <w:marLeft w:val="640"/>
          <w:marRight w:val="0"/>
          <w:marTop w:val="0"/>
          <w:marBottom w:val="0"/>
          <w:divBdr>
            <w:top w:val="none" w:sz="0" w:space="0" w:color="auto"/>
            <w:left w:val="none" w:sz="0" w:space="0" w:color="auto"/>
            <w:bottom w:val="none" w:sz="0" w:space="0" w:color="auto"/>
            <w:right w:val="none" w:sz="0" w:space="0" w:color="auto"/>
          </w:divBdr>
        </w:div>
        <w:div w:id="1141113939">
          <w:marLeft w:val="640"/>
          <w:marRight w:val="0"/>
          <w:marTop w:val="0"/>
          <w:marBottom w:val="0"/>
          <w:divBdr>
            <w:top w:val="none" w:sz="0" w:space="0" w:color="auto"/>
            <w:left w:val="none" w:sz="0" w:space="0" w:color="auto"/>
            <w:bottom w:val="none" w:sz="0" w:space="0" w:color="auto"/>
            <w:right w:val="none" w:sz="0" w:space="0" w:color="auto"/>
          </w:divBdr>
        </w:div>
        <w:div w:id="1141314975">
          <w:marLeft w:val="640"/>
          <w:marRight w:val="0"/>
          <w:marTop w:val="0"/>
          <w:marBottom w:val="0"/>
          <w:divBdr>
            <w:top w:val="none" w:sz="0" w:space="0" w:color="auto"/>
            <w:left w:val="none" w:sz="0" w:space="0" w:color="auto"/>
            <w:bottom w:val="none" w:sz="0" w:space="0" w:color="auto"/>
            <w:right w:val="none" w:sz="0" w:space="0" w:color="auto"/>
          </w:divBdr>
        </w:div>
        <w:div w:id="1166633270">
          <w:marLeft w:val="640"/>
          <w:marRight w:val="0"/>
          <w:marTop w:val="0"/>
          <w:marBottom w:val="0"/>
          <w:divBdr>
            <w:top w:val="none" w:sz="0" w:space="0" w:color="auto"/>
            <w:left w:val="none" w:sz="0" w:space="0" w:color="auto"/>
            <w:bottom w:val="none" w:sz="0" w:space="0" w:color="auto"/>
            <w:right w:val="none" w:sz="0" w:space="0" w:color="auto"/>
          </w:divBdr>
        </w:div>
        <w:div w:id="1170948856">
          <w:marLeft w:val="640"/>
          <w:marRight w:val="0"/>
          <w:marTop w:val="0"/>
          <w:marBottom w:val="0"/>
          <w:divBdr>
            <w:top w:val="none" w:sz="0" w:space="0" w:color="auto"/>
            <w:left w:val="none" w:sz="0" w:space="0" w:color="auto"/>
            <w:bottom w:val="none" w:sz="0" w:space="0" w:color="auto"/>
            <w:right w:val="none" w:sz="0" w:space="0" w:color="auto"/>
          </w:divBdr>
        </w:div>
        <w:div w:id="1178234253">
          <w:marLeft w:val="640"/>
          <w:marRight w:val="0"/>
          <w:marTop w:val="0"/>
          <w:marBottom w:val="0"/>
          <w:divBdr>
            <w:top w:val="none" w:sz="0" w:space="0" w:color="auto"/>
            <w:left w:val="none" w:sz="0" w:space="0" w:color="auto"/>
            <w:bottom w:val="none" w:sz="0" w:space="0" w:color="auto"/>
            <w:right w:val="none" w:sz="0" w:space="0" w:color="auto"/>
          </w:divBdr>
        </w:div>
        <w:div w:id="1188366790">
          <w:marLeft w:val="640"/>
          <w:marRight w:val="0"/>
          <w:marTop w:val="0"/>
          <w:marBottom w:val="0"/>
          <w:divBdr>
            <w:top w:val="none" w:sz="0" w:space="0" w:color="auto"/>
            <w:left w:val="none" w:sz="0" w:space="0" w:color="auto"/>
            <w:bottom w:val="none" w:sz="0" w:space="0" w:color="auto"/>
            <w:right w:val="none" w:sz="0" w:space="0" w:color="auto"/>
          </w:divBdr>
        </w:div>
        <w:div w:id="1289361437">
          <w:marLeft w:val="640"/>
          <w:marRight w:val="0"/>
          <w:marTop w:val="0"/>
          <w:marBottom w:val="0"/>
          <w:divBdr>
            <w:top w:val="none" w:sz="0" w:space="0" w:color="auto"/>
            <w:left w:val="none" w:sz="0" w:space="0" w:color="auto"/>
            <w:bottom w:val="none" w:sz="0" w:space="0" w:color="auto"/>
            <w:right w:val="none" w:sz="0" w:space="0" w:color="auto"/>
          </w:divBdr>
        </w:div>
        <w:div w:id="1311472471">
          <w:marLeft w:val="640"/>
          <w:marRight w:val="0"/>
          <w:marTop w:val="0"/>
          <w:marBottom w:val="0"/>
          <w:divBdr>
            <w:top w:val="none" w:sz="0" w:space="0" w:color="auto"/>
            <w:left w:val="none" w:sz="0" w:space="0" w:color="auto"/>
            <w:bottom w:val="none" w:sz="0" w:space="0" w:color="auto"/>
            <w:right w:val="none" w:sz="0" w:space="0" w:color="auto"/>
          </w:divBdr>
        </w:div>
        <w:div w:id="1355233405">
          <w:marLeft w:val="640"/>
          <w:marRight w:val="0"/>
          <w:marTop w:val="0"/>
          <w:marBottom w:val="0"/>
          <w:divBdr>
            <w:top w:val="none" w:sz="0" w:space="0" w:color="auto"/>
            <w:left w:val="none" w:sz="0" w:space="0" w:color="auto"/>
            <w:bottom w:val="none" w:sz="0" w:space="0" w:color="auto"/>
            <w:right w:val="none" w:sz="0" w:space="0" w:color="auto"/>
          </w:divBdr>
        </w:div>
        <w:div w:id="1357076707">
          <w:marLeft w:val="640"/>
          <w:marRight w:val="0"/>
          <w:marTop w:val="0"/>
          <w:marBottom w:val="0"/>
          <w:divBdr>
            <w:top w:val="none" w:sz="0" w:space="0" w:color="auto"/>
            <w:left w:val="none" w:sz="0" w:space="0" w:color="auto"/>
            <w:bottom w:val="none" w:sz="0" w:space="0" w:color="auto"/>
            <w:right w:val="none" w:sz="0" w:space="0" w:color="auto"/>
          </w:divBdr>
        </w:div>
        <w:div w:id="1367943378">
          <w:marLeft w:val="640"/>
          <w:marRight w:val="0"/>
          <w:marTop w:val="0"/>
          <w:marBottom w:val="0"/>
          <w:divBdr>
            <w:top w:val="none" w:sz="0" w:space="0" w:color="auto"/>
            <w:left w:val="none" w:sz="0" w:space="0" w:color="auto"/>
            <w:bottom w:val="none" w:sz="0" w:space="0" w:color="auto"/>
            <w:right w:val="none" w:sz="0" w:space="0" w:color="auto"/>
          </w:divBdr>
        </w:div>
        <w:div w:id="1371996983">
          <w:marLeft w:val="640"/>
          <w:marRight w:val="0"/>
          <w:marTop w:val="0"/>
          <w:marBottom w:val="0"/>
          <w:divBdr>
            <w:top w:val="none" w:sz="0" w:space="0" w:color="auto"/>
            <w:left w:val="none" w:sz="0" w:space="0" w:color="auto"/>
            <w:bottom w:val="none" w:sz="0" w:space="0" w:color="auto"/>
            <w:right w:val="none" w:sz="0" w:space="0" w:color="auto"/>
          </w:divBdr>
        </w:div>
        <w:div w:id="1380979641">
          <w:marLeft w:val="640"/>
          <w:marRight w:val="0"/>
          <w:marTop w:val="0"/>
          <w:marBottom w:val="0"/>
          <w:divBdr>
            <w:top w:val="none" w:sz="0" w:space="0" w:color="auto"/>
            <w:left w:val="none" w:sz="0" w:space="0" w:color="auto"/>
            <w:bottom w:val="none" w:sz="0" w:space="0" w:color="auto"/>
            <w:right w:val="none" w:sz="0" w:space="0" w:color="auto"/>
          </w:divBdr>
        </w:div>
        <w:div w:id="1389494807">
          <w:marLeft w:val="640"/>
          <w:marRight w:val="0"/>
          <w:marTop w:val="0"/>
          <w:marBottom w:val="0"/>
          <w:divBdr>
            <w:top w:val="none" w:sz="0" w:space="0" w:color="auto"/>
            <w:left w:val="none" w:sz="0" w:space="0" w:color="auto"/>
            <w:bottom w:val="none" w:sz="0" w:space="0" w:color="auto"/>
            <w:right w:val="none" w:sz="0" w:space="0" w:color="auto"/>
          </w:divBdr>
        </w:div>
        <w:div w:id="1390421124">
          <w:marLeft w:val="640"/>
          <w:marRight w:val="0"/>
          <w:marTop w:val="0"/>
          <w:marBottom w:val="0"/>
          <w:divBdr>
            <w:top w:val="none" w:sz="0" w:space="0" w:color="auto"/>
            <w:left w:val="none" w:sz="0" w:space="0" w:color="auto"/>
            <w:bottom w:val="none" w:sz="0" w:space="0" w:color="auto"/>
            <w:right w:val="none" w:sz="0" w:space="0" w:color="auto"/>
          </w:divBdr>
        </w:div>
        <w:div w:id="1404452925">
          <w:marLeft w:val="640"/>
          <w:marRight w:val="0"/>
          <w:marTop w:val="0"/>
          <w:marBottom w:val="0"/>
          <w:divBdr>
            <w:top w:val="none" w:sz="0" w:space="0" w:color="auto"/>
            <w:left w:val="none" w:sz="0" w:space="0" w:color="auto"/>
            <w:bottom w:val="none" w:sz="0" w:space="0" w:color="auto"/>
            <w:right w:val="none" w:sz="0" w:space="0" w:color="auto"/>
          </w:divBdr>
        </w:div>
        <w:div w:id="1408647324">
          <w:marLeft w:val="640"/>
          <w:marRight w:val="0"/>
          <w:marTop w:val="0"/>
          <w:marBottom w:val="0"/>
          <w:divBdr>
            <w:top w:val="none" w:sz="0" w:space="0" w:color="auto"/>
            <w:left w:val="none" w:sz="0" w:space="0" w:color="auto"/>
            <w:bottom w:val="none" w:sz="0" w:space="0" w:color="auto"/>
            <w:right w:val="none" w:sz="0" w:space="0" w:color="auto"/>
          </w:divBdr>
        </w:div>
        <w:div w:id="1471702457">
          <w:marLeft w:val="640"/>
          <w:marRight w:val="0"/>
          <w:marTop w:val="0"/>
          <w:marBottom w:val="0"/>
          <w:divBdr>
            <w:top w:val="none" w:sz="0" w:space="0" w:color="auto"/>
            <w:left w:val="none" w:sz="0" w:space="0" w:color="auto"/>
            <w:bottom w:val="none" w:sz="0" w:space="0" w:color="auto"/>
            <w:right w:val="none" w:sz="0" w:space="0" w:color="auto"/>
          </w:divBdr>
        </w:div>
        <w:div w:id="1472942047">
          <w:marLeft w:val="640"/>
          <w:marRight w:val="0"/>
          <w:marTop w:val="0"/>
          <w:marBottom w:val="0"/>
          <w:divBdr>
            <w:top w:val="none" w:sz="0" w:space="0" w:color="auto"/>
            <w:left w:val="none" w:sz="0" w:space="0" w:color="auto"/>
            <w:bottom w:val="none" w:sz="0" w:space="0" w:color="auto"/>
            <w:right w:val="none" w:sz="0" w:space="0" w:color="auto"/>
          </w:divBdr>
        </w:div>
        <w:div w:id="1496414969">
          <w:marLeft w:val="640"/>
          <w:marRight w:val="0"/>
          <w:marTop w:val="0"/>
          <w:marBottom w:val="0"/>
          <w:divBdr>
            <w:top w:val="none" w:sz="0" w:space="0" w:color="auto"/>
            <w:left w:val="none" w:sz="0" w:space="0" w:color="auto"/>
            <w:bottom w:val="none" w:sz="0" w:space="0" w:color="auto"/>
            <w:right w:val="none" w:sz="0" w:space="0" w:color="auto"/>
          </w:divBdr>
        </w:div>
        <w:div w:id="1590890082">
          <w:marLeft w:val="640"/>
          <w:marRight w:val="0"/>
          <w:marTop w:val="0"/>
          <w:marBottom w:val="0"/>
          <w:divBdr>
            <w:top w:val="none" w:sz="0" w:space="0" w:color="auto"/>
            <w:left w:val="none" w:sz="0" w:space="0" w:color="auto"/>
            <w:bottom w:val="none" w:sz="0" w:space="0" w:color="auto"/>
            <w:right w:val="none" w:sz="0" w:space="0" w:color="auto"/>
          </w:divBdr>
        </w:div>
        <w:div w:id="1603340383">
          <w:marLeft w:val="640"/>
          <w:marRight w:val="0"/>
          <w:marTop w:val="0"/>
          <w:marBottom w:val="0"/>
          <w:divBdr>
            <w:top w:val="none" w:sz="0" w:space="0" w:color="auto"/>
            <w:left w:val="none" w:sz="0" w:space="0" w:color="auto"/>
            <w:bottom w:val="none" w:sz="0" w:space="0" w:color="auto"/>
            <w:right w:val="none" w:sz="0" w:space="0" w:color="auto"/>
          </w:divBdr>
        </w:div>
        <w:div w:id="1608998109">
          <w:marLeft w:val="640"/>
          <w:marRight w:val="0"/>
          <w:marTop w:val="0"/>
          <w:marBottom w:val="0"/>
          <w:divBdr>
            <w:top w:val="none" w:sz="0" w:space="0" w:color="auto"/>
            <w:left w:val="none" w:sz="0" w:space="0" w:color="auto"/>
            <w:bottom w:val="none" w:sz="0" w:space="0" w:color="auto"/>
            <w:right w:val="none" w:sz="0" w:space="0" w:color="auto"/>
          </w:divBdr>
        </w:div>
        <w:div w:id="1620843027">
          <w:marLeft w:val="640"/>
          <w:marRight w:val="0"/>
          <w:marTop w:val="0"/>
          <w:marBottom w:val="0"/>
          <w:divBdr>
            <w:top w:val="none" w:sz="0" w:space="0" w:color="auto"/>
            <w:left w:val="none" w:sz="0" w:space="0" w:color="auto"/>
            <w:bottom w:val="none" w:sz="0" w:space="0" w:color="auto"/>
            <w:right w:val="none" w:sz="0" w:space="0" w:color="auto"/>
          </w:divBdr>
        </w:div>
        <w:div w:id="1661807937">
          <w:marLeft w:val="640"/>
          <w:marRight w:val="0"/>
          <w:marTop w:val="0"/>
          <w:marBottom w:val="0"/>
          <w:divBdr>
            <w:top w:val="none" w:sz="0" w:space="0" w:color="auto"/>
            <w:left w:val="none" w:sz="0" w:space="0" w:color="auto"/>
            <w:bottom w:val="none" w:sz="0" w:space="0" w:color="auto"/>
            <w:right w:val="none" w:sz="0" w:space="0" w:color="auto"/>
          </w:divBdr>
        </w:div>
        <w:div w:id="1665158026">
          <w:marLeft w:val="640"/>
          <w:marRight w:val="0"/>
          <w:marTop w:val="0"/>
          <w:marBottom w:val="0"/>
          <w:divBdr>
            <w:top w:val="none" w:sz="0" w:space="0" w:color="auto"/>
            <w:left w:val="none" w:sz="0" w:space="0" w:color="auto"/>
            <w:bottom w:val="none" w:sz="0" w:space="0" w:color="auto"/>
            <w:right w:val="none" w:sz="0" w:space="0" w:color="auto"/>
          </w:divBdr>
        </w:div>
      </w:divsChild>
    </w:div>
    <w:div w:id="381056924">
      <w:bodyDiv w:val="1"/>
      <w:marLeft w:val="0"/>
      <w:marRight w:val="0"/>
      <w:marTop w:val="0"/>
      <w:marBottom w:val="0"/>
      <w:divBdr>
        <w:top w:val="none" w:sz="0" w:space="0" w:color="auto"/>
        <w:left w:val="none" w:sz="0" w:space="0" w:color="auto"/>
        <w:bottom w:val="none" w:sz="0" w:space="0" w:color="auto"/>
        <w:right w:val="none" w:sz="0" w:space="0" w:color="auto"/>
      </w:divBdr>
      <w:divsChild>
        <w:div w:id="20516799">
          <w:marLeft w:val="640"/>
          <w:marRight w:val="0"/>
          <w:marTop w:val="0"/>
          <w:marBottom w:val="0"/>
          <w:divBdr>
            <w:top w:val="none" w:sz="0" w:space="0" w:color="auto"/>
            <w:left w:val="none" w:sz="0" w:space="0" w:color="auto"/>
            <w:bottom w:val="none" w:sz="0" w:space="0" w:color="auto"/>
            <w:right w:val="none" w:sz="0" w:space="0" w:color="auto"/>
          </w:divBdr>
        </w:div>
        <w:div w:id="30424807">
          <w:marLeft w:val="640"/>
          <w:marRight w:val="0"/>
          <w:marTop w:val="0"/>
          <w:marBottom w:val="0"/>
          <w:divBdr>
            <w:top w:val="none" w:sz="0" w:space="0" w:color="auto"/>
            <w:left w:val="none" w:sz="0" w:space="0" w:color="auto"/>
            <w:bottom w:val="none" w:sz="0" w:space="0" w:color="auto"/>
            <w:right w:val="none" w:sz="0" w:space="0" w:color="auto"/>
          </w:divBdr>
        </w:div>
        <w:div w:id="40325223">
          <w:marLeft w:val="640"/>
          <w:marRight w:val="0"/>
          <w:marTop w:val="0"/>
          <w:marBottom w:val="0"/>
          <w:divBdr>
            <w:top w:val="none" w:sz="0" w:space="0" w:color="auto"/>
            <w:left w:val="none" w:sz="0" w:space="0" w:color="auto"/>
            <w:bottom w:val="none" w:sz="0" w:space="0" w:color="auto"/>
            <w:right w:val="none" w:sz="0" w:space="0" w:color="auto"/>
          </w:divBdr>
        </w:div>
        <w:div w:id="45304190">
          <w:marLeft w:val="640"/>
          <w:marRight w:val="0"/>
          <w:marTop w:val="0"/>
          <w:marBottom w:val="0"/>
          <w:divBdr>
            <w:top w:val="none" w:sz="0" w:space="0" w:color="auto"/>
            <w:left w:val="none" w:sz="0" w:space="0" w:color="auto"/>
            <w:bottom w:val="none" w:sz="0" w:space="0" w:color="auto"/>
            <w:right w:val="none" w:sz="0" w:space="0" w:color="auto"/>
          </w:divBdr>
        </w:div>
        <w:div w:id="47808127">
          <w:marLeft w:val="640"/>
          <w:marRight w:val="0"/>
          <w:marTop w:val="0"/>
          <w:marBottom w:val="0"/>
          <w:divBdr>
            <w:top w:val="none" w:sz="0" w:space="0" w:color="auto"/>
            <w:left w:val="none" w:sz="0" w:space="0" w:color="auto"/>
            <w:bottom w:val="none" w:sz="0" w:space="0" w:color="auto"/>
            <w:right w:val="none" w:sz="0" w:space="0" w:color="auto"/>
          </w:divBdr>
        </w:div>
        <w:div w:id="51084340">
          <w:marLeft w:val="640"/>
          <w:marRight w:val="0"/>
          <w:marTop w:val="0"/>
          <w:marBottom w:val="0"/>
          <w:divBdr>
            <w:top w:val="none" w:sz="0" w:space="0" w:color="auto"/>
            <w:left w:val="none" w:sz="0" w:space="0" w:color="auto"/>
            <w:bottom w:val="none" w:sz="0" w:space="0" w:color="auto"/>
            <w:right w:val="none" w:sz="0" w:space="0" w:color="auto"/>
          </w:divBdr>
        </w:div>
        <w:div w:id="56633501">
          <w:marLeft w:val="640"/>
          <w:marRight w:val="0"/>
          <w:marTop w:val="0"/>
          <w:marBottom w:val="0"/>
          <w:divBdr>
            <w:top w:val="none" w:sz="0" w:space="0" w:color="auto"/>
            <w:left w:val="none" w:sz="0" w:space="0" w:color="auto"/>
            <w:bottom w:val="none" w:sz="0" w:space="0" w:color="auto"/>
            <w:right w:val="none" w:sz="0" w:space="0" w:color="auto"/>
          </w:divBdr>
        </w:div>
        <w:div w:id="71200443">
          <w:marLeft w:val="640"/>
          <w:marRight w:val="0"/>
          <w:marTop w:val="0"/>
          <w:marBottom w:val="0"/>
          <w:divBdr>
            <w:top w:val="none" w:sz="0" w:space="0" w:color="auto"/>
            <w:left w:val="none" w:sz="0" w:space="0" w:color="auto"/>
            <w:bottom w:val="none" w:sz="0" w:space="0" w:color="auto"/>
            <w:right w:val="none" w:sz="0" w:space="0" w:color="auto"/>
          </w:divBdr>
        </w:div>
        <w:div w:id="73481869">
          <w:marLeft w:val="640"/>
          <w:marRight w:val="0"/>
          <w:marTop w:val="0"/>
          <w:marBottom w:val="0"/>
          <w:divBdr>
            <w:top w:val="none" w:sz="0" w:space="0" w:color="auto"/>
            <w:left w:val="none" w:sz="0" w:space="0" w:color="auto"/>
            <w:bottom w:val="none" w:sz="0" w:space="0" w:color="auto"/>
            <w:right w:val="none" w:sz="0" w:space="0" w:color="auto"/>
          </w:divBdr>
        </w:div>
        <w:div w:id="118038487">
          <w:marLeft w:val="640"/>
          <w:marRight w:val="0"/>
          <w:marTop w:val="0"/>
          <w:marBottom w:val="0"/>
          <w:divBdr>
            <w:top w:val="none" w:sz="0" w:space="0" w:color="auto"/>
            <w:left w:val="none" w:sz="0" w:space="0" w:color="auto"/>
            <w:bottom w:val="none" w:sz="0" w:space="0" w:color="auto"/>
            <w:right w:val="none" w:sz="0" w:space="0" w:color="auto"/>
          </w:divBdr>
        </w:div>
        <w:div w:id="128865733">
          <w:marLeft w:val="640"/>
          <w:marRight w:val="0"/>
          <w:marTop w:val="0"/>
          <w:marBottom w:val="0"/>
          <w:divBdr>
            <w:top w:val="none" w:sz="0" w:space="0" w:color="auto"/>
            <w:left w:val="none" w:sz="0" w:space="0" w:color="auto"/>
            <w:bottom w:val="none" w:sz="0" w:space="0" w:color="auto"/>
            <w:right w:val="none" w:sz="0" w:space="0" w:color="auto"/>
          </w:divBdr>
        </w:div>
        <w:div w:id="179315837">
          <w:marLeft w:val="640"/>
          <w:marRight w:val="0"/>
          <w:marTop w:val="0"/>
          <w:marBottom w:val="0"/>
          <w:divBdr>
            <w:top w:val="none" w:sz="0" w:space="0" w:color="auto"/>
            <w:left w:val="none" w:sz="0" w:space="0" w:color="auto"/>
            <w:bottom w:val="none" w:sz="0" w:space="0" w:color="auto"/>
            <w:right w:val="none" w:sz="0" w:space="0" w:color="auto"/>
          </w:divBdr>
        </w:div>
        <w:div w:id="191966937">
          <w:marLeft w:val="640"/>
          <w:marRight w:val="0"/>
          <w:marTop w:val="0"/>
          <w:marBottom w:val="0"/>
          <w:divBdr>
            <w:top w:val="none" w:sz="0" w:space="0" w:color="auto"/>
            <w:left w:val="none" w:sz="0" w:space="0" w:color="auto"/>
            <w:bottom w:val="none" w:sz="0" w:space="0" w:color="auto"/>
            <w:right w:val="none" w:sz="0" w:space="0" w:color="auto"/>
          </w:divBdr>
        </w:div>
        <w:div w:id="221715902">
          <w:marLeft w:val="640"/>
          <w:marRight w:val="0"/>
          <w:marTop w:val="0"/>
          <w:marBottom w:val="0"/>
          <w:divBdr>
            <w:top w:val="none" w:sz="0" w:space="0" w:color="auto"/>
            <w:left w:val="none" w:sz="0" w:space="0" w:color="auto"/>
            <w:bottom w:val="none" w:sz="0" w:space="0" w:color="auto"/>
            <w:right w:val="none" w:sz="0" w:space="0" w:color="auto"/>
          </w:divBdr>
        </w:div>
        <w:div w:id="224268942">
          <w:marLeft w:val="640"/>
          <w:marRight w:val="0"/>
          <w:marTop w:val="0"/>
          <w:marBottom w:val="0"/>
          <w:divBdr>
            <w:top w:val="none" w:sz="0" w:space="0" w:color="auto"/>
            <w:left w:val="none" w:sz="0" w:space="0" w:color="auto"/>
            <w:bottom w:val="none" w:sz="0" w:space="0" w:color="auto"/>
            <w:right w:val="none" w:sz="0" w:space="0" w:color="auto"/>
          </w:divBdr>
        </w:div>
        <w:div w:id="226886307">
          <w:marLeft w:val="640"/>
          <w:marRight w:val="0"/>
          <w:marTop w:val="0"/>
          <w:marBottom w:val="0"/>
          <w:divBdr>
            <w:top w:val="none" w:sz="0" w:space="0" w:color="auto"/>
            <w:left w:val="none" w:sz="0" w:space="0" w:color="auto"/>
            <w:bottom w:val="none" w:sz="0" w:space="0" w:color="auto"/>
            <w:right w:val="none" w:sz="0" w:space="0" w:color="auto"/>
          </w:divBdr>
        </w:div>
        <w:div w:id="267592019">
          <w:marLeft w:val="640"/>
          <w:marRight w:val="0"/>
          <w:marTop w:val="0"/>
          <w:marBottom w:val="0"/>
          <w:divBdr>
            <w:top w:val="none" w:sz="0" w:space="0" w:color="auto"/>
            <w:left w:val="none" w:sz="0" w:space="0" w:color="auto"/>
            <w:bottom w:val="none" w:sz="0" w:space="0" w:color="auto"/>
            <w:right w:val="none" w:sz="0" w:space="0" w:color="auto"/>
          </w:divBdr>
        </w:div>
        <w:div w:id="269821682">
          <w:marLeft w:val="640"/>
          <w:marRight w:val="0"/>
          <w:marTop w:val="0"/>
          <w:marBottom w:val="0"/>
          <w:divBdr>
            <w:top w:val="none" w:sz="0" w:space="0" w:color="auto"/>
            <w:left w:val="none" w:sz="0" w:space="0" w:color="auto"/>
            <w:bottom w:val="none" w:sz="0" w:space="0" w:color="auto"/>
            <w:right w:val="none" w:sz="0" w:space="0" w:color="auto"/>
          </w:divBdr>
        </w:div>
        <w:div w:id="273556486">
          <w:marLeft w:val="640"/>
          <w:marRight w:val="0"/>
          <w:marTop w:val="0"/>
          <w:marBottom w:val="0"/>
          <w:divBdr>
            <w:top w:val="none" w:sz="0" w:space="0" w:color="auto"/>
            <w:left w:val="none" w:sz="0" w:space="0" w:color="auto"/>
            <w:bottom w:val="none" w:sz="0" w:space="0" w:color="auto"/>
            <w:right w:val="none" w:sz="0" w:space="0" w:color="auto"/>
          </w:divBdr>
        </w:div>
        <w:div w:id="275064282">
          <w:marLeft w:val="640"/>
          <w:marRight w:val="0"/>
          <w:marTop w:val="0"/>
          <w:marBottom w:val="0"/>
          <w:divBdr>
            <w:top w:val="none" w:sz="0" w:space="0" w:color="auto"/>
            <w:left w:val="none" w:sz="0" w:space="0" w:color="auto"/>
            <w:bottom w:val="none" w:sz="0" w:space="0" w:color="auto"/>
            <w:right w:val="none" w:sz="0" w:space="0" w:color="auto"/>
          </w:divBdr>
        </w:div>
        <w:div w:id="299771399">
          <w:marLeft w:val="640"/>
          <w:marRight w:val="0"/>
          <w:marTop w:val="0"/>
          <w:marBottom w:val="0"/>
          <w:divBdr>
            <w:top w:val="none" w:sz="0" w:space="0" w:color="auto"/>
            <w:left w:val="none" w:sz="0" w:space="0" w:color="auto"/>
            <w:bottom w:val="none" w:sz="0" w:space="0" w:color="auto"/>
            <w:right w:val="none" w:sz="0" w:space="0" w:color="auto"/>
          </w:divBdr>
        </w:div>
        <w:div w:id="301007068">
          <w:marLeft w:val="640"/>
          <w:marRight w:val="0"/>
          <w:marTop w:val="0"/>
          <w:marBottom w:val="0"/>
          <w:divBdr>
            <w:top w:val="none" w:sz="0" w:space="0" w:color="auto"/>
            <w:left w:val="none" w:sz="0" w:space="0" w:color="auto"/>
            <w:bottom w:val="none" w:sz="0" w:space="0" w:color="auto"/>
            <w:right w:val="none" w:sz="0" w:space="0" w:color="auto"/>
          </w:divBdr>
        </w:div>
        <w:div w:id="310717488">
          <w:marLeft w:val="640"/>
          <w:marRight w:val="0"/>
          <w:marTop w:val="0"/>
          <w:marBottom w:val="0"/>
          <w:divBdr>
            <w:top w:val="none" w:sz="0" w:space="0" w:color="auto"/>
            <w:left w:val="none" w:sz="0" w:space="0" w:color="auto"/>
            <w:bottom w:val="none" w:sz="0" w:space="0" w:color="auto"/>
            <w:right w:val="none" w:sz="0" w:space="0" w:color="auto"/>
          </w:divBdr>
        </w:div>
        <w:div w:id="339892287">
          <w:marLeft w:val="640"/>
          <w:marRight w:val="0"/>
          <w:marTop w:val="0"/>
          <w:marBottom w:val="0"/>
          <w:divBdr>
            <w:top w:val="none" w:sz="0" w:space="0" w:color="auto"/>
            <w:left w:val="none" w:sz="0" w:space="0" w:color="auto"/>
            <w:bottom w:val="none" w:sz="0" w:space="0" w:color="auto"/>
            <w:right w:val="none" w:sz="0" w:space="0" w:color="auto"/>
          </w:divBdr>
        </w:div>
        <w:div w:id="353193111">
          <w:marLeft w:val="640"/>
          <w:marRight w:val="0"/>
          <w:marTop w:val="0"/>
          <w:marBottom w:val="0"/>
          <w:divBdr>
            <w:top w:val="none" w:sz="0" w:space="0" w:color="auto"/>
            <w:left w:val="none" w:sz="0" w:space="0" w:color="auto"/>
            <w:bottom w:val="none" w:sz="0" w:space="0" w:color="auto"/>
            <w:right w:val="none" w:sz="0" w:space="0" w:color="auto"/>
          </w:divBdr>
        </w:div>
        <w:div w:id="369888837">
          <w:marLeft w:val="640"/>
          <w:marRight w:val="0"/>
          <w:marTop w:val="0"/>
          <w:marBottom w:val="0"/>
          <w:divBdr>
            <w:top w:val="none" w:sz="0" w:space="0" w:color="auto"/>
            <w:left w:val="none" w:sz="0" w:space="0" w:color="auto"/>
            <w:bottom w:val="none" w:sz="0" w:space="0" w:color="auto"/>
            <w:right w:val="none" w:sz="0" w:space="0" w:color="auto"/>
          </w:divBdr>
        </w:div>
        <w:div w:id="378746495">
          <w:marLeft w:val="640"/>
          <w:marRight w:val="0"/>
          <w:marTop w:val="0"/>
          <w:marBottom w:val="0"/>
          <w:divBdr>
            <w:top w:val="none" w:sz="0" w:space="0" w:color="auto"/>
            <w:left w:val="none" w:sz="0" w:space="0" w:color="auto"/>
            <w:bottom w:val="none" w:sz="0" w:space="0" w:color="auto"/>
            <w:right w:val="none" w:sz="0" w:space="0" w:color="auto"/>
          </w:divBdr>
        </w:div>
        <w:div w:id="400099028">
          <w:marLeft w:val="640"/>
          <w:marRight w:val="0"/>
          <w:marTop w:val="0"/>
          <w:marBottom w:val="0"/>
          <w:divBdr>
            <w:top w:val="none" w:sz="0" w:space="0" w:color="auto"/>
            <w:left w:val="none" w:sz="0" w:space="0" w:color="auto"/>
            <w:bottom w:val="none" w:sz="0" w:space="0" w:color="auto"/>
            <w:right w:val="none" w:sz="0" w:space="0" w:color="auto"/>
          </w:divBdr>
        </w:div>
        <w:div w:id="402065445">
          <w:marLeft w:val="640"/>
          <w:marRight w:val="0"/>
          <w:marTop w:val="0"/>
          <w:marBottom w:val="0"/>
          <w:divBdr>
            <w:top w:val="none" w:sz="0" w:space="0" w:color="auto"/>
            <w:left w:val="none" w:sz="0" w:space="0" w:color="auto"/>
            <w:bottom w:val="none" w:sz="0" w:space="0" w:color="auto"/>
            <w:right w:val="none" w:sz="0" w:space="0" w:color="auto"/>
          </w:divBdr>
        </w:div>
        <w:div w:id="412362968">
          <w:marLeft w:val="640"/>
          <w:marRight w:val="0"/>
          <w:marTop w:val="0"/>
          <w:marBottom w:val="0"/>
          <w:divBdr>
            <w:top w:val="none" w:sz="0" w:space="0" w:color="auto"/>
            <w:left w:val="none" w:sz="0" w:space="0" w:color="auto"/>
            <w:bottom w:val="none" w:sz="0" w:space="0" w:color="auto"/>
            <w:right w:val="none" w:sz="0" w:space="0" w:color="auto"/>
          </w:divBdr>
        </w:div>
        <w:div w:id="417756142">
          <w:marLeft w:val="640"/>
          <w:marRight w:val="0"/>
          <w:marTop w:val="0"/>
          <w:marBottom w:val="0"/>
          <w:divBdr>
            <w:top w:val="none" w:sz="0" w:space="0" w:color="auto"/>
            <w:left w:val="none" w:sz="0" w:space="0" w:color="auto"/>
            <w:bottom w:val="none" w:sz="0" w:space="0" w:color="auto"/>
            <w:right w:val="none" w:sz="0" w:space="0" w:color="auto"/>
          </w:divBdr>
        </w:div>
        <w:div w:id="418411272">
          <w:marLeft w:val="640"/>
          <w:marRight w:val="0"/>
          <w:marTop w:val="0"/>
          <w:marBottom w:val="0"/>
          <w:divBdr>
            <w:top w:val="none" w:sz="0" w:space="0" w:color="auto"/>
            <w:left w:val="none" w:sz="0" w:space="0" w:color="auto"/>
            <w:bottom w:val="none" w:sz="0" w:space="0" w:color="auto"/>
            <w:right w:val="none" w:sz="0" w:space="0" w:color="auto"/>
          </w:divBdr>
        </w:div>
        <w:div w:id="423258883">
          <w:marLeft w:val="640"/>
          <w:marRight w:val="0"/>
          <w:marTop w:val="0"/>
          <w:marBottom w:val="0"/>
          <w:divBdr>
            <w:top w:val="none" w:sz="0" w:space="0" w:color="auto"/>
            <w:left w:val="none" w:sz="0" w:space="0" w:color="auto"/>
            <w:bottom w:val="none" w:sz="0" w:space="0" w:color="auto"/>
            <w:right w:val="none" w:sz="0" w:space="0" w:color="auto"/>
          </w:divBdr>
        </w:div>
        <w:div w:id="466240688">
          <w:marLeft w:val="640"/>
          <w:marRight w:val="0"/>
          <w:marTop w:val="0"/>
          <w:marBottom w:val="0"/>
          <w:divBdr>
            <w:top w:val="none" w:sz="0" w:space="0" w:color="auto"/>
            <w:left w:val="none" w:sz="0" w:space="0" w:color="auto"/>
            <w:bottom w:val="none" w:sz="0" w:space="0" w:color="auto"/>
            <w:right w:val="none" w:sz="0" w:space="0" w:color="auto"/>
          </w:divBdr>
        </w:div>
        <w:div w:id="472408777">
          <w:marLeft w:val="640"/>
          <w:marRight w:val="0"/>
          <w:marTop w:val="0"/>
          <w:marBottom w:val="0"/>
          <w:divBdr>
            <w:top w:val="none" w:sz="0" w:space="0" w:color="auto"/>
            <w:left w:val="none" w:sz="0" w:space="0" w:color="auto"/>
            <w:bottom w:val="none" w:sz="0" w:space="0" w:color="auto"/>
            <w:right w:val="none" w:sz="0" w:space="0" w:color="auto"/>
          </w:divBdr>
        </w:div>
        <w:div w:id="493766197">
          <w:marLeft w:val="640"/>
          <w:marRight w:val="0"/>
          <w:marTop w:val="0"/>
          <w:marBottom w:val="0"/>
          <w:divBdr>
            <w:top w:val="none" w:sz="0" w:space="0" w:color="auto"/>
            <w:left w:val="none" w:sz="0" w:space="0" w:color="auto"/>
            <w:bottom w:val="none" w:sz="0" w:space="0" w:color="auto"/>
            <w:right w:val="none" w:sz="0" w:space="0" w:color="auto"/>
          </w:divBdr>
        </w:div>
        <w:div w:id="495726545">
          <w:marLeft w:val="640"/>
          <w:marRight w:val="0"/>
          <w:marTop w:val="0"/>
          <w:marBottom w:val="0"/>
          <w:divBdr>
            <w:top w:val="none" w:sz="0" w:space="0" w:color="auto"/>
            <w:left w:val="none" w:sz="0" w:space="0" w:color="auto"/>
            <w:bottom w:val="none" w:sz="0" w:space="0" w:color="auto"/>
            <w:right w:val="none" w:sz="0" w:space="0" w:color="auto"/>
          </w:divBdr>
        </w:div>
        <w:div w:id="496919975">
          <w:marLeft w:val="640"/>
          <w:marRight w:val="0"/>
          <w:marTop w:val="0"/>
          <w:marBottom w:val="0"/>
          <w:divBdr>
            <w:top w:val="none" w:sz="0" w:space="0" w:color="auto"/>
            <w:left w:val="none" w:sz="0" w:space="0" w:color="auto"/>
            <w:bottom w:val="none" w:sz="0" w:space="0" w:color="auto"/>
            <w:right w:val="none" w:sz="0" w:space="0" w:color="auto"/>
          </w:divBdr>
        </w:div>
        <w:div w:id="510527501">
          <w:marLeft w:val="640"/>
          <w:marRight w:val="0"/>
          <w:marTop w:val="0"/>
          <w:marBottom w:val="0"/>
          <w:divBdr>
            <w:top w:val="none" w:sz="0" w:space="0" w:color="auto"/>
            <w:left w:val="none" w:sz="0" w:space="0" w:color="auto"/>
            <w:bottom w:val="none" w:sz="0" w:space="0" w:color="auto"/>
            <w:right w:val="none" w:sz="0" w:space="0" w:color="auto"/>
          </w:divBdr>
        </w:div>
        <w:div w:id="517159517">
          <w:marLeft w:val="640"/>
          <w:marRight w:val="0"/>
          <w:marTop w:val="0"/>
          <w:marBottom w:val="0"/>
          <w:divBdr>
            <w:top w:val="none" w:sz="0" w:space="0" w:color="auto"/>
            <w:left w:val="none" w:sz="0" w:space="0" w:color="auto"/>
            <w:bottom w:val="none" w:sz="0" w:space="0" w:color="auto"/>
            <w:right w:val="none" w:sz="0" w:space="0" w:color="auto"/>
          </w:divBdr>
        </w:div>
        <w:div w:id="527839975">
          <w:marLeft w:val="640"/>
          <w:marRight w:val="0"/>
          <w:marTop w:val="0"/>
          <w:marBottom w:val="0"/>
          <w:divBdr>
            <w:top w:val="none" w:sz="0" w:space="0" w:color="auto"/>
            <w:left w:val="none" w:sz="0" w:space="0" w:color="auto"/>
            <w:bottom w:val="none" w:sz="0" w:space="0" w:color="auto"/>
            <w:right w:val="none" w:sz="0" w:space="0" w:color="auto"/>
          </w:divBdr>
        </w:div>
        <w:div w:id="529532683">
          <w:marLeft w:val="640"/>
          <w:marRight w:val="0"/>
          <w:marTop w:val="0"/>
          <w:marBottom w:val="0"/>
          <w:divBdr>
            <w:top w:val="none" w:sz="0" w:space="0" w:color="auto"/>
            <w:left w:val="none" w:sz="0" w:space="0" w:color="auto"/>
            <w:bottom w:val="none" w:sz="0" w:space="0" w:color="auto"/>
            <w:right w:val="none" w:sz="0" w:space="0" w:color="auto"/>
          </w:divBdr>
        </w:div>
        <w:div w:id="540214457">
          <w:marLeft w:val="640"/>
          <w:marRight w:val="0"/>
          <w:marTop w:val="0"/>
          <w:marBottom w:val="0"/>
          <w:divBdr>
            <w:top w:val="none" w:sz="0" w:space="0" w:color="auto"/>
            <w:left w:val="none" w:sz="0" w:space="0" w:color="auto"/>
            <w:bottom w:val="none" w:sz="0" w:space="0" w:color="auto"/>
            <w:right w:val="none" w:sz="0" w:space="0" w:color="auto"/>
          </w:divBdr>
        </w:div>
        <w:div w:id="546720045">
          <w:marLeft w:val="640"/>
          <w:marRight w:val="0"/>
          <w:marTop w:val="0"/>
          <w:marBottom w:val="0"/>
          <w:divBdr>
            <w:top w:val="none" w:sz="0" w:space="0" w:color="auto"/>
            <w:left w:val="none" w:sz="0" w:space="0" w:color="auto"/>
            <w:bottom w:val="none" w:sz="0" w:space="0" w:color="auto"/>
            <w:right w:val="none" w:sz="0" w:space="0" w:color="auto"/>
          </w:divBdr>
        </w:div>
        <w:div w:id="556668435">
          <w:marLeft w:val="640"/>
          <w:marRight w:val="0"/>
          <w:marTop w:val="0"/>
          <w:marBottom w:val="0"/>
          <w:divBdr>
            <w:top w:val="none" w:sz="0" w:space="0" w:color="auto"/>
            <w:left w:val="none" w:sz="0" w:space="0" w:color="auto"/>
            <w:bottom w:val="none" w:sz="0" w:space="0" w:color="auto"/>
            <w:right w:val="none" w:sz="0" w:space="0" w:color="auto"/>
          </w:divBdr>
        </w:div>
        <w:div w:id="575406453">
          <w:marLeft w:val="640"/>
          <w:marRight w:val="0"/>
          <w:marTop w:val="0"/>
          <w:marBottom w:val="0"/>
          <w:divBdr>
            <w:top w:val="none" w:sz="0" w:space="0" w:color="auto"/>
            <w:left w:val="none" w:sz="0" w:space="0" w:color="auto"/>
            <w:bottom w:val="none" w:sz="0" w:space="0" w:color="auto"/>
            <w:right w:val="none" w:sz="0" w:space="0" w:color="auto"/>
          </w:divBdr>
        </w:div>
        <w:div w:id="576399585">
          <w:marLeft w:val="640"/>
          <w:marRight w:val="0"/>
          <w:marTop w:val="0"/>
          <w:marBottom w:val="0"/>
          <w:divBdr>
            <w:top w:val="none" w:sz="0" w:space="0" w:color="auto"/>
            <w:left w:val="none" w:sz="0" w:space="0" w:color="auto"/>
            <w:bottom w:val="none" w:sz="0" w:space="0" w:color="auto"/>
            <w:right w:val="none" w:sz="0" w:space="0" w:color="auto"/>
          </w:divBdr>
        </w:div>
        <w:div w:id="588855363">
          <w:marLeft w:val="640"/>
          <w:marRight w:val="0"/>
          <w:marTop w:val="0"/>
          <w:marBottom w:val="0"/>
          <w:divBdr>
            <w:top w:val="none" w:sz="0" w:space="0" w:color="auto"/>
            <w:left w:val="none" w:sz="0" w:space="0" w:color="auto"/>
            <w:bottom w:val="none" w:sz="0" w:space="0" w:color="auto"/>
            <w:right w:val="none" w:sz="0" w:space="0" w:color="auto"/>
          </w:divBdr>
        </w:div>
        <w:div w:id="617490605">
          <w:marLeft w:val="640"/>
          <w:marRight w:val="0"/>
          <w:marTop w:val="0"/>
          <w:marBottom w:val="0"/>
          <w:divBdr>
            <w:top w:val="none" w:sz="0" w:space="0" w:color="auto"/>
            <w:left w:val="none" w:sz="0" w:space="0" w:color="auto"/>
            <w:bottom w:val="none" w:sz="0" w:space="0" w:color="auto"/>
            <w:right w:val="none" w:sz="0" w:space="0" w:color="auto"/>
          </w:divBdr>
        </w:div>
        <w:div w:id="655961235">
          <w:marLeft w:val="640"/>
          <w:marRight w:val="0"/>
          <w:marTop w:val="0"/>
          <w:marBottom w:val="0"/>
          <w:divBdr>
            <w:top w:val="none" w:sz="0" w:space="0" w:color="auto"/>
            <w:left w:val="none" w:sz="0" w:space="0" w:color="auto"/>
            <w:bottom w:val="none" w:sz="0" w:space="0" w:color="auto"/>
            <w:right w:val="none" w:sz="0" w:space="0" w:color="auto"/>
          </w:divBdr>
        </w:div>
        <w:div w:id="665209320">
          <w:marLeft w:val="640"/>
          <w:marRight w:val="0"/>
          <w:marTop w:val="0"/>
          <w:marBottom w:val="0"/>
          <w:divBdr>
            <w:top w:val="none" w:sz="0" w:space="0" w:color="auto"/>
            <w:left w:val="none" w:sz="0" w:space="0" w:color="auto"/>
            <w:bottom w:val="none" w:sz="0" w:space="0" w:color="auto"/>
            <w:right w:val="none" w:sz="0" w:space="0" w:color="auto"/>
          </w:divBdr>
        </w:div>
        <w:div w:id="669261702">
          <w:marLeft w:val="640"/>
          <w:marRight w:val="0"/>
          <w:marTop w:val="0"/>
          <w:marBottom w:val="0"/>
          <w:divBdr>
            <w:top w:val="none" w:sz="0" w:space="0" w:color="auto"/>
            <w:left w:val="none" w:sz="0" w:space="0" w:color="auto"/>
            <w:bottom w:val="none" w:sz="0" w:space="0" w:color="auto"/>
            <w:right w:val="none" w:sz="0" w:space="0" w:color="auto"/>
          </w:divBdr>
        </w:div>
        <w:div w:id="669337830">
          <w:marLeft w:val="640"/>
          <w:marRight w:val="0"/>
          <w:marTop w:val="0"/>
          <w:marBottom w:val="0"/>
          <w:divBdr>
            <w:top w:val="none" w:sz="0" w:space="0" w:color="auto"/>
            <w:left w:val="none" w:sz="0" w:space="0" w:color="auto"/>
            <w:bottom w:val="none" w:sz="0" w:space="0" w:color="auto"/>
            <w:right w:val="none" w:sz="0" w:space="0" w:color="auto"/>
          </w:divBdr>
        </w:div>
        <w:div w:id="669717646">
          <w:marLeft w:val="640"/>
          <w:marRight w:val="0"/>
          <w:marTop w:val="0"/>
          <w:marBottom w:val="0"/>
          <w:divBdr>
            <w:top w:val="none" w:sz="0" w:space="0" w:color="auto"/>
            <w:left w:val="none" w:sz="0" w:space="0" w:color="auto"/>
            <w:bottom w:val="none" w:sz="0" w:space="0" w:color="auto"/>
            <w:right w:val="none" w:sz="0" w:space="0" w:color="auto"/>
          </w:divBdr>
        </w:div>
        <w:div w:id="683286874">
          <w:marLeft w:val="640"/>
          <w:marRight w:val="0"/>
          <w:marTop w:val="0"/>
          <w:marBottom w:val="0"/>
          <w:divBdr>
            <w:top w:val="none" w:sz="0" w:space="0" w:color="auto"/>
            <w:left w:val="none" w:sz="0" w:space="0" w:color="auto"/>
            <w:bottom w:val="none" w:sz="0" w:space="0" w:color="auto"/>
            <w:right w:val="none" w:sz="0" w:space="0" w:color="auto"/>
          </w:divBdr>
        </w:div>
        <w:div w:id="686642915">
          <w:marLeft w:val="640"/>
          <w:marRight w:val="0"/>
          <w:marTop w:val="0"/>
          <w:marBottom w:val="0"/>
          <w:divBdr>
            <w:top w:val="none" w:sz="0" w:space="0" w:color="auto"/>
            <w:left w:val="none" w:sz="0" w:space="0" w:color="auto"/>
            <w:bottom w:val="none" w:sz="0" w:space="0" w:color="auto"/>
            <w:right w:val="none" w:sz="0" w:space="0" w:color="auto"/>
          </w:divBdr>
        </w:div>
        <w:div w:id="691347976">
          <w:marLeft w:val="640"/>
          <w:marRight w:val="0"/>
          <w:marTop w:val="0"/>
          <w:marBottom w:val="0"/>
          <w:divBdr>
            <w:top w:val="none" w:sz="0" w:space="0" w:color="auto"/>
            <w:left w:val="none" w:sz="0" w:space="0" w:color="auto"/>
            <w:bottom w:val="none" w:sz="0" w:space="0" w:color="auto"/>
            <w:right w:val="none" w:sz="0" w:space="0" w:color="auto"/>
          </w:divBdr>
        </w:div>
        <w:div w:id="699627074">
          <w:marLeft w:val="640"/>
          <w:marRight w:val="0"/>
          <w:marTop w:val="0"/>
          <w:marBottom w:val="0"/>
          <w:divBdr>
            <w:top w:val="none" w:sz="0" w:space="0" w:color="auto"/>
            <w:left w:val="none" w:sz="0" w:space="0" w:color="auto"/>
            <w:bottom w:val="none" w:sz="0" w:space="0" w:color="auto"/>
            <w:right w:val="none" w:sz="0" w:space="0" w:color="auto"/>
          </w:divBdr>
        </w:div>
        <w:div w:id="701320556">
          <w:marLeft w:val="640"/>
          <w:marRight w:val="0"/>
          <w:marTop w:val="0"/>
          <w:marBottom w:val="0"/>
          <w:divBdr>
            <w:top w:val="none" w:sz="0" w:space="0" w:color="auto"/>
            <w:left w:val="none" w:sz="0" w:space="0" w:color="auto"/>
            <w:bottom w:val="none" w:sz="0" w:space="0" w:color="auto"/>
            <w:right w:val="none" w:sz="0" w:space="0" w:color="auto"/>
          </w:divBdr>
        </w:div>
        <w:div w:id="703598947">
          <w:marLeft w:val="640"/>
          <w:marRight w:val="0"/>
          <w:marTop w:val="0"/>
          <w:marBottom w:val="0"/>
          <w:divBdr>
            <w:top w:val="none" w:sz="0" w:space="0" w:color="auto"/>
            <w:left w:val="none" w:sz="0" w:space="0" w:color="auto"/>
            <w:bottom w:val="none" w:sz="0" w:space="0" w:color="auto"/>
            <w:right w:val="none" w:sz="0" w:space="0" w:color="auto"/>
          </w:divBdr>
        </w:div>
        <w:div w:id="713425501">
          <w:marLeft w:val="640"/>
          <w:marRight w:val="0"/>
          <w:marTop w:val="0"/>
          <w:marBottom w:val="0"/>
          <w:divBdr>
            <w:top w:val="none" w:sz="0" w:space="0" w:color="auto"/>
            <w:left w:val="none" w:sz="0" w:space="0" w:color="auto"/>
            <w:bottom w:val="none" w:sz="0" w:space="0" w:color="auto"/>
            <w:right w:val="none" w:sz="0" w:space="0" w:color="auto"/>
          </w:divBdr>
        </w:div>
        <w:div w:id="714503473">
          <w:marLeft w:val="640"/>
          <w:marRight w:val="0"/>
          <w:marTop w:val="0"/>
          <w:marBottom w:val="0"/>
          <w:divBdr>
            <w:top w:val="none" w:sz="0" w:space="0" w:color="auto"/>
            <w:left w:val="none" w:sz="0" w:space="0" w:color="auto"/>
            <w:bottom w:val="none" w:sz="0" w:space="0" w:color="auto"/>
            <w:right w:val="none" w:sz="0" w:space="0" w:color="auto"/>
          </w:divBdr>
        </w:div>
        <w:div w:id="732702641">
          <w:marLeft w:val="640"/>
          <w:marRight w:val="0"/>
          <w:marTop w:val="0"/>
          <w:marBottom w:val="0"/>
          <w:divBdr>
            <w:top w:val="none" w:sz="0" w:space="0" w:color="auto"/>
            <w:left w:val="none" w:sz="0" w:space="0" w:color="auto"/>
            <w:bottom w:val="none" w:sz="0" w:space="0" w:color="auto"/>
            <w:right w:val="none" w:sz="0" w:space="0" w:color="auto"/>
          </w:divBdr>
        </w:div>
        <w:div w:id="741831799">
          <w:marLeft w:val="640"/>
          <w:marRight w:val="0"/>
          <w:marTop w:val="0"/>
          <w:marBottom w:val="0"/>
          <w:divBdr>
            <w:top w:val="none" w:sz="0" w:space="0" w:color="auto"/>
            <w:left w:val="none" w:sz="0" w:space="0" w:color="auto"/>
            <w:bottom w:val="none" w:sz="0" w:space="0" w:color="auto"/>
            <w:right w:val="none" w:sz="0" w:space="0" w:color="auto"/>
          </w:divBdr>
        </w:div>
        <w:div w:id="761725231">
          <w:marLeft w:val="640"/>
          <w:marRight w:val="0"/>
          <w:marTop w:val="0"/>
          <w:marBottom w:val="0"/>
          <w:divBdr>
            <w:top w:val="none" w:sz="0" w:space="0" w:color="auto"/>
            <w:left w:val="none" w:sz="0" w:space="0" w:color="auto"/>
            <w:bottom w:val="none" w:sz="0" w:space="0" w:color="auto"/>
            <w:right w:val="none" w:sz="0" w:space="0" w:color="auto"/>
          </w:divBdr>
        </w:div>
        <w:div w:id="799375127">
          <w:marLeft w:val="640"/>
          <w:marRight w:val="0"/>
          <w:marTop w:val="0"/>
          <w:marBottom w:val="0"/>
          <w:divBdr>
            <w:top w:val="none" w:sz="0" w:space="0" w:color="auto"/>
            <w:left w:val="none" w:sz="0" w:space="0" w:color="auto"/>
            <w:bottom w:val="none" w:sz="0" w:space="0" w:color="auto"/>
            <w:right w:val="none" w:sz="0" w:space="0" w:color="auto"/>
          </w:divBdr>
        </w:div>
        <w:div w:id="815684760">
          <w:marLeft w:val="640"/>
          <w:marRight w:val="0"/>
          <w:marTop w:val="0"/>
          <w:marBottom w:val="0"/>
          <w:divBdr>
            <w:top w:val="none" w:sz="0" w:space="0" w:color="auto"/>
            <w:left w:val="none" w:sz="0" w:space="0" w:color="auto"/>
            <w:bottom w:val="none" w:sz="0" w:space="0" w:color="auto"/>
            <w:right w:val="none" w:sz="0" w:space="0" w:color="auto"/>
          </w:divBdr>
        </w:div>
        <w:div w:id="826169335">
          <w:marLeft w:val="640"/>
          <w:marRight w:val="0"/>
          <w:marTop w:val="0"/>
          <w:marBottom w:val="0"/>
          <w:divBdr>
            <w:top w:val="none" w:sz="0" w:space="0" w:color="auto"/>
            <w:left w:val="none" w:sz="0" w:space="0" w:color="auto"/>
            <w:bottom w:val="none" w:sz="0" w:space="0" w:color="auto"/>
            <w:right w:val="none" w:sz="0" w:space="0" w:color="auto"/>
          </w:divBdr>
        </w:div>
        <w:div w:id="832330609">
          <w:marLeft w:val="640"/>
          <w:marRight w:val="0"/>
          <w:marTop w:val="0"/>
          <w:marBottom w:val="0"/>
          <w:divBdr>
            <w:top w:val="none" w:sz="0" w:space="0" w:color="auto"/>
            <w:left w:val="none" w:sz="0" w:space="0" w:color="auto"/>
            <w:bottom w:val="none" w:sz="0" w:space="0" w:color="auto"/>
            <w:right w:val="none" w:sz="0" w:space="0" w:color="auto"/>
          </w:divBdr>
        </w:div>
        <w:div w:id="874462335">
          <w:marLeft w:val="640"/>
          <w:marRight w:val="0"/>
          <w:marTop w:val="0"/>
          <w:marBottom w:val="0"/>
          <w:divBdr>
            <w:top w:val="none" w:sz="0" w:space="0" w:color="auto"/>
            <w:left w:val="none" w:sz="0" w:space="0" w:color="auto"/>
            <w:bottom w:val="none" w:sz="0" w:space="0" w:color="auto"/>
            <w:right w:val="none" w:sz="0" w:space="0" w:color="auto"/>
          </w:divBdr>
        </w:div>
        <w:div w:id="879054416">
          <w:marLeft w:val="640"/>
          <w:marRight w:val="0"/>
          <w:marTop w:val="0"/>
          <w:marBottom w:val="0"/>
          <w:divBdr>
            <w:top w:val="none" w:sz="0" w:space="0" w:color="auto"/>
            <w:left w:val="none" w:sz="0" w:space="0" w:color="auto"/>
            <w:bottom w:val="none" w:sz="0" w:space="0" w:color="auto"/>
            <w:right w:val="none" w:sz="0" w:space="0" w:color="auto"/>
          </w:divBdr>
        </w:div>
        <w:div w:id="902132966">
          <w:marLeft w:val="640"/>
          <w:marRight w:val="0"/>
          <w:marTop w:val="0"/>
          <w:marBottom w:val="0"/>
          <w:divBdr>
            <w:top w:val="none" w:sz="0" w:space="0" w:color="auto"/>
            <w:left w:val="none" w:sz="0" w:space="0" w:color="auto"/>
            <w:bottom w:val="none" w:sz="0" w:space="0" w:color="auto"/>
            <w:right w:val="none" w:sz="0" w:space="0" w:color="auto"/>
          </w:divBdr>
        </w:div>
        <w:div w:id="903374733">
          <w:marLeft w:val="640"/>
          <w:marRight w:val="0"/>
          <w:marTop w:val="0"/>
          <w:marBottom w:val="0"/>
          <w:divBdr>
            <w:top w:val="none" w:sz="0" w:space="0" w:color="auto"/>
            <w:left w:val="none" w:sz="0" w:space="0" w:color="auto"/>
            <w:bottom w:val="none" w:sz="0" w:space="0" w:color="auto"/>
            <w:right w:val="none" w:sz="0" w:space="0" w:color="auto"/>
          </w:divBdr>
        </w:div>
        <w:div w:id="905188920">
          <w:marLeft w:val="640"/>
          <w:marRight w:val="0"/>
          <w:marTop w:val="0"/>
          <w:marBottom w:val="0"/>
          <w:divBdr>
            <w:top w:val="none" w:sz="0" w:space="0" w:color="auto"/>
            <w:left w:val="none" w:sz="0" w:space="0" w:color="auto"/>
            <w:bottom w:val="none" w:sz="0" w:space="0" w:color="auto"/>
            <w:right w:val="none" w:sz="0" w:space="0" w:color="auto"/>
          </w:divBdr>
        </w:div>
        <w:div w:id="908659105">
          <w:marLeft w:val="640"/>
          <w:marRight w:val="0"/>
          <w:marTop w:val="0"/>
          <w:marBottom w:val="0"/>
          <w:divBdr>
            <w:top w:val="none" w:sz="0" w:space="0" w:color="auto"/>
            <w:left w:val="none" w:sz="0" w:space="0" w:color="auto"/>
            <w:bottom w:val="none" w:sz="0" w:space="0" w:color="auto"/>
            <w:right w:val="none" w:sz="0" w:space="0" w:color="auto"/>
          </w:divBdr>
        </w:div>
        <w:div w:id="927540699">
          <w:marLeft w:val="640"/>
          <w:marRight w:val="0"/>
          <w:marTop w:val="0"/>
          <w:marBottom w:val="0"/>
          <w:divBdr>
            <w:top w:val="none" w:sz="0" w:space="0" w:color="auto"/>
            <w:left w:val="none" w:sz="0" w:space="0" w:color="auto"/>
            <w:bottom w:val="none" w:sz="0" w:space="0" w:color="auto"/>
            <w:right w:val="none" w:sz="0" w:space="0" w:color="auto"/>
          </w:divBdr>
        </w:div>
        <w:div w:id="937174407">
          <w:marLeft w:val="640"/>
          <w:marRight w:val="0"/>
          <w:marTop w:val="0"/>
          <w:marBottom w:val="0"/>
          <w:divBdr>
            <w:top w:val="none" w:sz="0" w:space="0" w:color="auto"/>
            <w:left w:val="none" w:sz="0" w:space="0" w:color="auto"/>
            <w:bottom w:val="none" w:sz="0" w:space="0" w:color="auto"/>
            <w:right w:val="none" w:sz="0" w:space="0" w:color="auto"/>
          </w:divBdr>
        </w:div>
        <w:div w:id="944116435">
          <w:marLeft w:val="640"/>
          <w:marRight w:val="0"/>
          <w:marTop w:val="0"/>
          <w:marBottom w:val="0"/>
          <w:divBdr>
            <w:top w:val="none" w:sz="0" w:space="0" w:color="auto"/>
            <w:left w:val="none" w:sz="0" w:space="0" w:color="auto"/>
            <w:bottom w:val="none" w:sz="0" w:space="0" w:color="auto"/>
            <w:right w:val="none" w:sz="0" w:space="0" w:color="auto"/>
          </w:divBdr>
        </w:div>
        <w:div w:id="948665926">
          <w:marLeft w:val="640"/>
          <w:marRight w:val="0"/>
          <w:marTop w:val="0"/>
          <w:marBottom w:val="0"/>
          <w:divBdr>
            <w:top w:val="none" w:sz="0" w:space="0" w:color="auto"/>
            <w:left w:val="none" w:sz="0" w:space="0" w:color="auto"/>
            <w:bottom w:val="none" w:sz="0" w:space="0" w:color="auto"/>
            <w:right w:val="none" w:sz="0" w:space="0" w:color="auto"/>
          </w:divBdr>
        </w:div>
        <w:div w:id="950821756">
          <w:marLeft w:val="640"/>
          <w:marRight w:val="0"/>
          <w:marTop w:val="0"/>
          <w:marBottom w:val="0"/>
          <w:divBdr>
            <w:top w:val="none" w:sz="0" w:space="0" w:color="auto"/>
            <w:left w:val="none" w:sz="0" w:space="0" w:color="auto"/>
            <w:bottom w:val="none" w:sz="0" w:space="0" w:color="auto"/>
            <w:right w:val="none" w:sz="0" w:space="0" w:color="auto"/>
          </w:divBdr>
        </w:div>
        <w:div w:id="1023554915">
          <w:marLeft w:val="640"/>
          <w:marRight w:val="0"/>
          <w:marTop w:val="0"/>
          <w:marBottom w:val="0"/>
          <w:divBdr>
            <w:top w:val="none" w:sz="0" w:space="0" w:color="auto"/>
            <w:left w:val="none" w:sz="0" w:space="0" w:color="auto"/>
            <w:bottom w:val="none" w:sz="0" w:space="0" w:color="auto"/>
            <w:right w:val="none" w:sz="0" w:space="0" w:color="auto"/>
          </w:divBdr>
        </w:div>
        <w:div w:id="1027416075">
          <w:marLeft w:val="640"/>
          <w:marRight w:val="0"/>
          <w:marTop w:val="0"/>
          <w:marBottom w:val="0"/>
          <w:divBdr>
            <w:top w:val="none" w:sz="0" w:space="0" w:color="auto"/>
            <w:left w:val="none" w:sz="0" w:space="0" w:color="auto"/>
            <w:bottom w:val="none" w:sz="0" w:space="0" w:color="auto"/>
            <w:right w:val="none" w:sz="0" w:space="0" w:color="auto"/>
          </w:divBdr>
        </w:div>
        <w:div w:id="1028800919">
          <w:marLeft w:val="640"/>
          <w:marRight w:val="0"/>
          <w:marTop w:val="0"/>
          <w:marBottom w:val="0"/>
          <w:divBdr>
            <w:top w:val="none" w:sz="0" w:space="0" w:color="auto"/>
            <w:left w:val="none" w:sz="0" w:space="0" w:color="auto"/>
            <w:bottom w:val="none" w:sz="0" w:space="0" w:color="auto"/>
            <w:right w:val="none" w:sz="0" w:space="0" w:color="auto"/>
          </w:divBdr>
        </w:div>
        <w:div w:id="1034387119">
          <w:marLeft w:val="640"/>
          <w:marRight w:val="0"/>
          <w:marTop w:val="0"/>
          <w:marBottom w:val="0"/>
          <w:divBdr>
            <w:top w:val="none" w:sz="0" w:space="0" w:color="auto"/>
            <w:left w:val="none" w:sz="0" w:space="0" w:color="auto"/>
            <w:bottom w:val="none" w:sz="0" w:space="0" w:color="auto"/>
            <w:right w:val="none" w:sz="0" w:space="0" w:color="auto"/>
          </w:divBdr>
        </w:div>
        <w:div w:id="1037583713">
          <w:marLeft w:val="640"/>
          <w:marRight w:val="0"/>
          <w:marTop w:val="0"/>
          <w:marBottom w:val="0"/>
          <w:divBdr>
            <w:top w:val="none" w:sz="0" w:space="0" w:color="auto"/>
            <w:left w:val="none" w:sz="0" w:space="0" w:color="auto"/>
            <w:bottom w:val="none" w:sz="0" w:space="0" w:color="auto"/>
            <w:right w:val="none" w:sz="0" w:space="0" w:color="auto"/>
          </w:divBdr>
        </w:div>
        <w:div w:id="1040592859">
          <w:marLeft w:val="640"/>
          <w:marRight w:val="0"/>
          <w:marTop w:val="0"/>
          <w:marBottom w:val="0"/>
          <w:divBdr>
            <w:top w:val="none" w:sz="0" w:space="0" w:color="auto"/>
            <w:left w:val="none" w:sz="0" w:space="0" w:color="auto"/>
            <w:bottom w:val="none" w:sz="0" w:space="0" w:color="auto"/>
            <w:right w:val="none" w:sz="0" w:space="0" w:color="auto"/>
          </w:divBdr>
        </w:div>
        <w:div w:id="1063065817">
          <w:marLeft w:val="640"/>
          <w:marRight w:val="0"/>
          <w:marTop w:val="0"/>
          <w:marBottom w:val="0"/>
          <w:divBdr>
            <w:top w:val="none" w:sz="0" w:space="0" w:color="auto"/>
            <w:left w:val="none" w:sz="0" w:space="0" w:color="auto"/>
            <w:bottom w:val="none" w:sz="0" w:space="0" w:color="auto"/>
            <w:right w:val="none" w:sz="0" w:space="0" w:color="auto"/>
          </w:divBdr>
        </w:div>
        <w:div w:id="1065642541">
          <w:marLeft w:val="640"/>
          <w:marRight w:val="0"/>
          <w:marTop w:val="0"/>
          <w:marBottom w:val="0"/>
          <w:divBdr>
            <w:top w:val="none" w:sz="0" w:space="0" w:color="auto"/>
            <w:left w:val="none" w:sz="0" w:space="0" w:color="auto"/>
            <w:bottom w:val="none" w:sz="0" w:space="0" w:color="auto"/>
            <w:right w:val="none" w:sz="0" w:space="0" w:color="auto"/>
          </w:divBdr>
        </w:div>
        <w:div w:id="1067148203">
          <w:marLeft w:val="640"/>
          <w:marRight w:val="0"/>
          <w:marTop w:val="0"/>
          <w:marBottom w:val="0"/>
          <w:divBdr>
            <w:top w:val="none" w:sz="0" w:space="0" w:color="auto"/>
            <w:left w:val="none" w:sz="0" w:space="0" w:color="auto"/>
            <w:bottom w:val="none" w:sz="0" w:space="0" w:color="auto"/>
            <w:right w:val="none" w:sz="0" w:space="0" w:color="auto"/>
          </w:divBdr>
        </w:div>
        <w:div w:id="1069616096">
          <w:marLeft w:val="640"/>
          <w:marRight w:val="0"/>
          <w:marTop w:val="0"/>
          <w:marBottom w:val="0"/>
          <w:divBdr>
            <w:top w:val="none" w:sz="0" w:space="0" w:color="auto"/>
            <w:left w:val="none" w:sz="0" w:space="0" w:color="auto"/>
            <w:bottom w:val="none" w:sz="0" w:space="0" w:color="auto"/>
            <w:right w:val="none" w:sz="0" w:space="0" w:color="auto"/>
          </w:divBdr>
        </w:div>
        <w:div w:id="1071275455">
          <w:marLeft w:val="640"/>
          <w:marRight w:val="0"/>
          <w:marTop w:val="0"/>
          <w:marBottom w:val="0"/>
          <w:divBdr>
            <w:top w:val="none" w:sz="0" w:space="0" w:color="auto"/>
            <w:left w:val="none" w:sz="0" w:space="0" w:color="auto"/>
            <w:bottom w:val="none" w:sz="0" w:space="0" w:color="auto"/>
            <w:right w:val="none" w:sz="0" w:space="0" w:color="auto"/>
          </w:divBdr>
        </w:div>
        <w:div w:id="1122653299">
          <w:marLeft w:val="640"/>
          <w:marRight w:val="0"/>
          <w:marTop w:val="0"/>
          <w:marBottom w:val="0"/>
          <w:divBdr>
            <w:top w:val="none" w:sz="0" w:space="0" w:color="auto"/>
            <w:left w:val="none" w:sz="0" w:space="0" w:color="auto"/>
            <w:bottom w:val="none" w:sz="0" w:space="0" w:color="auto"/>
            <w:right w:val="none" w:sz="0" w:space="0" w:color="auto"/>
          </w:divBdr>
        </w:div>
        <w:div w:id="1131561149">
          <w:marLeft w:val="640"/>
          <w:marRight w:val="0"/>
          <w:marTop w:val="0"/>
          <w:marBottom w:val="0"/>
          <w:divBdr>
            <w:top w:val="none" w:sz="0" w:space="0" w:color="auto"/>
            <w:left w:val="none" w:sz="0" w:space="0" w:color="auto"/>
            <w:bottom w:val="none" w:sz="0" w:space="0" w:color="auto"/>
            <w:right w:val="none" w:sz="0" w:space="0" w:color="auto"/>
          </w:divBdr>
        </w:div>
        <w:div w:id="1144547125">
          <w:marLeft w:val="640"/>
          <w:marRight w:val="0"/>
          <w:marTop w:val="0"/>
          <w:marBottom w:val="0"/>
          <w:divBdr>
            <w:top w:val="none" w:sz="0" w:space="0" w:color="auto"/>
            <w:left w:val="none" w:sz="0" w:space="0" w:color="auto"/>
            <w:bottom w:val="none" w:sz="0" w:space="0" w:color="auto"/>
            <w:right w:val="none" w:sz="0" w:space="0" w:color="auto"/>
          </w:divBdr>
        </w:div>
        <w:div w:id="1154955858">
          <w:marLeft w:val="640"/>
          <w:marRight w:val="0"/>
          <w:marTop w:val="0"/>
          <w:marBottom w:val="0"/>
          <w:divBdr>
            <w:top w:val="none" w:sz="0" w:space="0" w:color="auto"/>
            <w:left w:val="none" w:sz="0" w:space="0" w:color="auto"/>
            <w:bottom w:val="none" w:sz="0" w:space="0" w:color="auto"/>
            <w:right w:val="none" w:sz="0" w:space="0" w:color="auto"/>
          </w:divBdr>
        </w:div>
        <w:div w:id="1173762356">
          <w:marLeft w:val="640"/>
          <w:marRight w:val="0"/>
          <w:marTop w:val="0"/>
          <w:marBottom w:val="0"/>
          <w:divBdr>
            <w:top w:val="none" w:sz="0" w:space="0" w:color="auto"/>
            <w:left w:val="none" w:sz="0" w:space="0" w:color="auto"/>
            <w:bottom w:val="none" w:sz="0" w:space="0" w:color="auto"/>
            <w:right w:val="none" w:sz="0" w:space="0" w:color="auto"/>
          </w:divBdr>
        </w:div>
        <w:div w:id="1189951503">
          <w:marLeft w:val="640"/>
          <w:marRight w:val="0"/>
          <w:marTop w:val="0"/>
          <w:marBottom w:val="0"/>
          <w:divBdr>
            <w:top w:val="none" w:sz="0" w:space="0" w:color="auto"/>
            <w:left w:val="none" w:sz="0" w:space="0" w:color="auto"/>
            <w:bottom w:val="none" w:sz="0" w:space="0" w:color="auto"/>
            <w:right w:val="none" w:sz="0" w:space="0" w:color="auto"/>
          </w:divBdr>
        </w:div>
        <w:div w:id="1191186248">
          <w:marLeft w:val="640"/>
          <w:marRight w:val="0"/>
          <w:marTop w:val="0"/>
          <w:marBottom w:val="0"/>
          <w:divBdr>
            <w:top w:val="none" w:sz="0" w:space="0" w:color="auto"/>
            <w:left w:val="none" w:sz="0" w:space="0" w:color="auto"/>
            <w:bottom w:val="none" w:sz="0" w:space="0" w:color="auto"/>
            <w:right w:val="none" w:sz="0" w:space="0" w:color="auto"/>
          </w:divBdr>
        </w:div>
        <w:div w:id="1192108250">
          <w:marLeft w:val="640"/>
          <w:marRight w:val="0"/>
          <w:marTop w:val="0"/>
          <w:marBottom w:val="0"/>
          <w:divBdr>
            <w:top w:val="none" w:sz="0" w:space="0" w:color="auto"/>
            <w:left w:val="none" w:sz="0" w:space="0" w:color="auto"/>
            <w:bottom w:val="none" w:sz="0" w:space="0" w:color="auto"/>
            <w:right w:val="none" w:sz="0" w:space="0" w:color="auto"/>
          </w:divBdr>
        </w:div>
        <w:div w:id="1194031659">
          <w:marLeft w:val="640"/>
          <w:marRight w:val="0"/>
          <w:marTop w:val="0"/>
          <w:marBottom w:val="0"/>
          <w:divBdr>
            <w:top w:val="none" w:sz="0" w:space="0" w:color="auto"/>
            <w:left w:val="none" w:sz="0" w:space="0" w:color="auto"/>
            <w:bottom w:val="none" w:sz="0" w:space="0" w:color="auto"/>
            <w:right w:val="none" w:sz="0" w:space="0" w:color="auto"/>
          </w:divBdr>
        </w:div>
        <w:div w:id="1232156759">
          <w:marLeft w:val="640"/>
          <w:marRight w:val="0"/>
          <w:marTop w:val="0"/>
          <w:marBottom w:val="0"/>
          <w:divBdr>
            <w:top w:val="none" w:sz="0" w:space="0" w:color="auto"/>
            <w:left w:val="none" w:sz="0" w:space="0" w:color="auto"/>
            <w:bottom w:val="none" w:sz="0" w:space="0" w:color="auto"/>
            <w:right w:val="none" w:sz="0" w:space="0" w:color="auto"/>
          </w:divBdr>
        </w:div>
        <w:div w:id="1237134115">
          <w:marLeft w:val="640"/>
          <w:marRight w:val="0"/>
          <w:marTop w:val="0"/>
          <w:marBottom w:val="0"/>
          <w:divBdr>
            <w:top w:val="none" w:sz="0" w:space="0" w:color="auto"/>
            <w:left w:val="none" w:sz="0" w:space="0" w:color="auto"/>
            <w:bottom w:val="none" w:sz="0" w:space="0" w:color="auto"/>
            <w:right w:val="none" w:sz="0" w:space="0" w:color="auto"/>
          </w:divBdr>
        </w:div>
        <w:div w:id="1244485826">
          <w:marLeft w:val="640"/>
          <w:marRight w:val="0"/>
          <w:marTop w:val="0"/>
          <w:marBottom w:val="0"/>
          <w:divBdr>
            <w:top w:val="none" w:sz="0" w:space="0" w:color="auto"/>
            <w:left w:val="none" w:sz="0" w:space="0" w:color="auto"/>
            <w:bottom w:val="none" w:sz="0" w:space="0" w:color="auto"/>
            <w:right w:val="none" w:sz="0" w:space="0" w:color="auto"/>
          </w:divBdr>
        </w:div>
        <w:div w:id="1250699323">
          <w:marLeft w:val="640"/>
          <w:marRight w:val="0"/>
          <w:marTop w:val="0"/>
          <w:marBottom w:val="0"/>
          <w:divBdr>
            <w:top w:val="none" w:sz="0" w:space="0" w:color="auto"/>
            <w:left w:val="none" w:sz="0" w:space="0" w:color="auto"/>
            <w:bottom w:val="none" w:sz="0" w:space="0" w:color="auto"/>
            <w:right w:val="none" w:sz="0" w:space="0" w:color="auto"/>
          </w:divBdr>
        </w:div>
        <w:div w:id="1302078320">
          <w:marLeft w:val="640"/>
          <w:marRight w:val="0"/>
          <w:marTop w:val="0"/>
          <w:marBottom w:val="0"/>
          <w:divBdr>
            <w:top w:val="none" w:sz="0" w:space="0" w:color="auto"/>
            <w:left w:val="none" w:sz="0" w:space="0" w:color="auto"/>
            <w:bottom w:val="none" w:sz="0" w:space="0" w:color="auto"/>
            <w:right w:val="none" w:sz="0" w:space="0" w:color="auto"/>
          </w:divBdr>
        </w:div>
        <w:div w:id="1310860278">
          <w:marLeft w:val="640"/>
          <w:marRight w:val="0"/>
          <w:marTop w:val="0"/>
          <w:marBottom w:val="0"/>
          <w:divBdr>
            <w:top w:val="none" w:sz="0" w:space="0" w:color="auto"/>
            <w:left w:val="none" w:sz="0" w:space="0" w:color="auto"/>
            <w:bottom w:val="none" w:sz="0" w:space="0" w:color="auto"/>
            <w:right w:val="none" w:sz="0" w:space="0" w:color="auto"/>
          </w:divBdr>
        </w:div>
        <w:div w:id="1315334794">
          <w:marLeft w:val="640"/>
          <w:marRight w:val="0"/>
          <w:marTop w:val="0"/>
          <w:marBottom w:val="0"/>
          <w:divBdr>
            <w:top w:val="none" w:sz="0" w:space="0" w:color="auto"/>
            <w:left w:val="none" w:sz="0" w:space="0" w:color="auto"/>
            <w:bottom w:val="none" w:sz="0" w:space="0" w:color="auto"/>
            <w:right w:val="none" w:sz="0" w:space="0" w:color="auto"/>
          </w:divBdr>
        </w:div>
        <w:div w:id="1317420159">
          <w:marLeft w:val="640"/>
          <w:marRight w:val="0"/>
          <w:marTop w:val="0"/>
          <w:marBottom w:val="0"/>
          <w:divBdr>
            <w:top w:val="none" w:sz="0" w:space="0" w:color="auto"/>
            <w:left w:val="none" w:sz="0" w:space="0" w:color="auto"/>
            <w:bottom w:val="none" w:sz="0" w:space="0" w:color="auto"/>
            <w:right w:val="none" w:sz="0" w:space="0" w:color="auto"/>
          </w:divBdr>
        </w:div>
        <w:div w:id="1343897014">
          <w:marLeft w:val="640"/>
          <w:marRight w:val="0"/>
          <w:marTop w:val="0"/>
          <w:marBottom w:val="0"/>
          <w:divBdr>
            <w:top w:val="none" w:sz="0" w:space="0" w:color="auto"/>
            <w:left w:val="none" w:sz="0" w:space="0" w:color="auto"/>
            <w:bottom w:val="none" w:sz="0" w:space="0" w:color="auto"/>
            <w:right w:val="none" w:sz="0" w:space="0" w:color="auto"/>
          </w:divBdr>
        </w:div>
        <w:div w:id="1384603004">
          <w:marLeft w:val="640"/>
          <w:marRight w:val="0"/>
          <w:marTop w:val="0"/>
          <w:marBottom w:val="0"/>
          <w:divBdr>
            <w:top w:val="none" w:sz="0" w:space="0" w:color="auto"/>
            <w:left w:val="none" w:sz="0" w:space="0" w:color="auto"/>
            <w:bottom w:val="none" w:sz="0" w:space="0" w:color="auto"/>
            <w:right w:val="none" w:sz="0" w:space="0" w:color="auto"/>
          </w:divBdr>
        </w:div>
        <w:div w:id="1387873970">
          <w:marLeft w:val="640"/>
          <w:marRight w:val="0"/>
          <w:marTop w:val="0"/>
          <w:marBottom w:val="0"/>
          <w:divBdr>
            <w:top w:val="none" w:sz="0" w:space="0" w:color="auto"/>
            <w:left w:val="none" w:sz="0" w:space="0" w:color="auto"/>
            <w:bottom w:val="none" w:sz="0" w:space="0" w:color="auto"/>
            <w:right w:val="none" w:sz="0" w:space="0" w:color="auto"/>
          </w:divBdr>
        </w:div>
        <w:div w:id="1417092752">
          <w:marLeft w:val="640"/>
          <w:marRight w:val="0"/>
          <w:marTop w:val="0"/>
          <w:marBottom w:val="0"/>
          <w:divBdr>
            <w:top w:val="none" w:sz="0" w:space="0" w:color="auto"/>
            <w:left w:val="none" w:sz="0" w:space="0" w:color="auto"/>
            <w:bottom w:val="none" w:sz="0" w:space="0" w:color="auto"/>
            <w:right w:val="none" w:sz="0" w:space="0" w:color="auto"/>
          </w:divBdr>
        </w:div>
        <w:div w:id="1426655741">
          <w:marLeft w:val="640"/>
          <w:marRight w:val="0"/>
          <w:marTop w:val="0"/>
          <w:marBottom w:val="0"/>
          <w:divBdr>
            <w:top w:val="none" w:sz="0" w:space="0" w:color="auto"/>
            <w:left w:val="none" w:sz="0" w:space="0" w:color="auto"/>
            <w:bottom w:val="none" w:sz="0" w:space="0" w:color="auto"/>
            <w:right w:val="none" w:sz="0" w:space="0" w:color="auto"/>
          </w:divBdr>
        </w:div>
        <w:div w:id="1446346116">
          <w:marLeft w:val="640"/>
          <w:marRight w:val="0"/>
          <w:marTop w:val="0"/>
          <w:marBottom w:val="0"/>
          <w:divBdr>
            <w:top w:val="none" w:sz="0" w:space="0" w:color="auto"/>
            <w:left w:val="none" w:sz="0" w:space="0" w:color="auto"/>
            <w:bottom w:val="none" w:sz="0" w:space="0" w:color="auto"/>
            <w:right w:val="none" w:sz="0" w:space="0" w:color="auto"/>
          </w:divBdr>
        </w:div>
        <w:div w:id="1454328986">
          <w:marLeft w:val="640"/>
          <w:marRight w:val="0"/>
          <w:marTop w:val="0"/>
          <w:marBottom w:val="0"/>
          <w:divBdr>
            <w:top w:val="none" w:sz="0" w:space="0" w:color="auto"/>
            <w:left w:val="none" w:sz="0" w:space="0" w:color="auto"/>
            <w:bottom w:val="none" w:sz="0" w:space="0" w:color="auto"/>
            <w:right w:val="none" w:sz="0" w:space="0" w:color="auto"/>
          </w:divBdr>
        </w:div>
        <w:div w:id="1471290614">
          <w:marLeft w:val="640"/>
          <w:marRight w:val="0"/>
          <w:marTop w:val="0"/>
          <w:marBottom w:val="0"/>
          <w:divBdr>
            <w:top w:val="none" w:sz="0" w:space="0" w:color="auto"/>
            <w:left w:val="none" w:sz="0" w:space="0" w:color="auto"/>
            <w:bottom w:val="none" w:sz="0" w:space="0" w:color="auto"/>
            <w:right w:val="none" w:sz="0" w:space="0" w:color="auto"/>
          </w:divBdr>
        </w:div>
        <w:div w:id="1471705745">
          <w:marLeft w:val="640"/>
          <w:marRight w:val="0"/>
          <w:marTop w:val="0"/>
          <w:marBottom w:val="0"/>
          <w:divBdr>
            <w:top w:val="none" w:sz="0" w:space="0" w:color="auto"/>
            <w:left w:val="none" w:sz="0" w:space="0" w:color="auto"/>
            <w:bottom w:val="none" w:sz="0" w:space="0" w:color="auto"/>
            <w:right w:val="none" w:sz="0" w:space="0" w:color="auto"/>
          </w:divBdr>
        </w:div>
        <w:div w:id="1478381230">
          <w:marLeft w:val="640"/>
          <w:marRight w:val="0"/>
          <w:marTop w:val="0"/>
          <w:marBottom w:val="0"/>
          <w:divBdr>
            <w:top w:val="none" w:sz="0" w:space="0" w:color="auto"/>
            <w:left w:val="none" w:sz="0" w:space="0" w:color="auto"/>
            <w:bottom w:val="none" w:sz="0" w:space="0" w:color="auto"/>
            <w:right w:val="none" w:sz="0" w:space="0" w:color="auto"/>
          </w:divBdr>
        </w:div>
        <w:div w:id="1479882026">
          <w:marLeft w:val="640"/>
          <w:marRight w:val="0"/>
          <w:marTop w:val="0"/>
          <w:marBottom w:val="0"/>
          <w:divBdr>
            <w:top w:val="none" w:sz="0" w:space="0" w:color="auto"/>
            <w:left w:val="none" w:sz="0" w:space="0" w:color="auto"/>
            <w:bottom w:val="none" w:sz="0" w:space="0" w:color="auto"/>
            <w:right w:val="none" w:sz="0" w:space="0" w:color="auto"/>
          </w:divBdr>
        </w:div>
        <w:div w:id="1480804996">
          <w:marLeft w:val="640"/>
          <w:marRight w:val="0"/>
          <w:marTop w:val="0"/>
          <w:marBottom w:val="0"/>
          <w:divBdr>
            <w:top w:val="none" w:sz="0" w:space="0" w:color="auto"/>
            <w:left w:val="none" w:sz="0" w:space="0" w:color="auto"/>
            <w:bottom w:val="none" w:sz="0" w:space="0" w:color="auto"/>
            <w:right w:val="none" w:sz="0" w:space="0" w:color="auto"/>
          </w:divBdr>
        </w:div>
        <w:div w:id="1481848691">
          <w:marLeft w:val="640"/>
          <w:marRight w:val="0"/>
          <w:marTop w:val="0"/>
          <w:marBottom w:val="0"/>
          <w:divBdr>
            <w:top w:val="none" w:sz="0" w:space="0" w:color="auto"/>
            <w:left w:val="none" w:sz="0" w:space="0" w:color="auto"/>
            <w:bottom w:val="none" w:sz="0" w:space="0" w:color="auto"/>
            <w:right w:val="none" w:sz="0" w:space="0" w:color="auto"/>
          </w:divBdr>
        </w:div>
        <w:div w:id="1495685031">
          <w:marLeft w:val="640"/>
          <w:marRight w:val="0"/>
          <w:marTop w:val="0"/>
          <w:marBottom w:val="0"/>
          <w:divBdr>
            <w:top w:val="none" w:sz="0" w:space="0" w:color="auto"/>
            <w:left w:val="none" w:sz="0" w:space="0" w:color="auto"/>
            <w:bottom w:val="none" w:sz="0" w:space="0" w:color="auto"/>
            <w:right w:val="none" w:sz="0" w:space="0" w:color="auto"/>
          </w:divBdr>
        </w:div>
        <w:div w:id="1496456823">
          <w:marLeft w:val="640"/>
          <w:marRight w:val="0"/>
          <w:marTop w:val="0"/>
          <w:marBottom w:val="0"/>
          <w:divBdr>
            <w:top w:val="none" w:sz="0" w:space="0" w:color="auto"/>
            <w:left w:val="none" w:sz="0" w:space="0" w:color="auto"/>
            <w:bottom w:val="none" w:sz="0" w:space="0" w:color="auto"/>
            <w:right w:val="none" w:sz="0" w:space="0" w:color="auto"/>
          </w:divBdr>
        </w:div>
        <w:div w:id="1505512372">
          <w:marLeft w:val="640"/>
          <w:marRight w:val="0"/>
          <w:marTop w:val="0"/>
          <w:marBottom w:val="0"/>
          <w:divBdr>
            <w:top w:val="none" w:sz="0" w:space="0" w:color="auto"/>
            <w:left w:val="none" w:sz="0" w:space="0" w:color="auto"/>
            <w:bottom w:val="none" w:sz="0" w:space="0" w:color="auto"/>
            <w:right w:val="none" w:sz="0" w:space="0" w:color="auto"/>
          </w:divBdr>
        </w:div>
        <w:div w:id="1526357898">
          <w:marLeft w:val="640"/>
          <w:marRight w:val="0"/>
          <w:marTop w:val="0"/>
          <w:marBottom w:val="0"/>
          <w:divBdr>
            <w:top w:val="none" w:sz="0" w:space="0" w:color="auto"/>
            <w:left w:val="none" w:sz="0" w:space="0" w:color="auto"/>
            <w:bottom w:val="none" w:sz="0" w:space="0" w:color="auto"/>
            <w:right w:val="none" w:sz="0" w:space="0" w:color="auto"/>
          </w:divBdr>
        </w:div>
        <w:div w:id="1533496941">
          <w:marLeft w:val="640"/>
          <w:marRight w:val="0"/>
          <w:marTop w:val="0"/>
          <w:marBottom w:val="0"/>
          <w:divBdr>
            <w:top w:val="none" w:sz="0" w:space="0" w:color="auto"/>
            <w:left w:val="none" w:sz="0" w:space="0" w:color="auto"/>
            <w:bottom w:val="none" w:sz="0" w:space="0" w:color="auto"/>
            <w:right w:val="none" w:sz="0" w:space="0" w:color="auto"/>
          </w:divBdr>
        </w:div>
        <w:div w:id="1535655110">
          <w:marLeft w:val="640"/>
          <w:marRight w:val="0"/>
          <w:marTop w:val="0"/>
          <w:marBottom w:val="0"/>
          <w:divBdr>
            <w:top w:val="none" w:sz="0" w:space="0" w:color="auto"/>
            <w:left w:val="none" w:sz="0" w:space="0" w:color="auto"/>
            <w:bottom w:val="none" w:sz="0" w:space="0" w:color="auto"/>
            <w:right w:val="none" w:sz="0" w:space="0" w:color="auto"/>
          </w:divBdr>
        </w:div>
        <w:div w:id="1552040561">
          <w:marLeft w:val="640"/>
          <w:marRight w:val="0"/>
          <w:marTop w:val="0"/>
          <w:marBottom w:val="0"/>
          <w:divBdr>
            <w:top w:val="none" w:sz="0" w:space="0" w:color="auto"/>
            <w:left w:val="none" w:sz="0" w:space="0" w:color="auto"/>
            <w:bottom w:val="none" w:sz="0" w:space="0" w:color="auto"/>
            <w:right w:val="none" w:sz="0" w:space="0" w:color="auto"/>
          </w:divBdr>
        </w:div>
        <w:div w:id="1553731419">
          <w:marLeft w:val="640"/>
          <w:marRight w:val="0"/>
          <w:marTop w:val="0"/>
          <w:marBottom w:val="0"/>
          <w:divBdr>
            <w:top w:val="none" w:sz="0" w:space="0" w:color="auto"/>
            <w:left w:val="none" w:sz="0" w:space="0" w:color="auto"/>
            <w:bottom w:val="none" w:sz="0" w:space="0" w:color="auto"/>
            <w:right w:val="none" w:sz="0" w:space="0" w:color="auto"/>
          </w:divBdr>
        </w:div>
        <w:div w:id="1560826173">
          <w:marLeft w:val="640"/>
          <w:marRight w:val="0"/>
          <w:marTop w:val="0"/>
          <w:marBottom w:val="0"/>
          <w:divBdr>
            <w:top w:val="none" w:sz="0" w:space="0" w:color="auto"/>
            <w:left w:val="none" w:sz="0" w:space="0" w:color="auto"/>
            <w:bottom w:val="none" w:sz="0" w:space="0" w:color="auto"/>
            <w:right w:val="none" w:sz="0" w:space="0" w:color="auto"/>
          </w:divBdr>
        </w:div>
        <w:div w:id="1567758858">
          <w:marLeft w:val="640"/>
          <w:marRight w:val="0"/>
          <w:marTop w:val="0"/>
          <w:marBottom w:val="0"/>
          <w:divBdr>
            <w:top w:val="none" w:sz="0" w:space="0" w:color="auto"/>
            <w:left w:val="none" w:sz="0" w:space="0" w:color="auto"/>
            <w:bottom w:val="none" w:sz="0" w:space="0" w:color="auto"/>
            <w:right w:val="none" w:sz="0" w:space="0" w:color="auto"/>
          </w:divBdr>
        </w:div>
        <w:div w:id="1599873806">
          <w:marLeft w:val="640"/>
          <w:marRight w:val="0"/>
          <w:marTop w:val="0"/>
          <w:marBottom w:val="0"/>
          <w:divBdr>
            <w:top w:val="none" w:sz="0" w:space="0" w:color="auto"/>
            <w:left w:val="none" w:sz="0" w:space="0" w:color="auto"/>
            <w:bottom w:val="none" w:sz="0" w:space="0" w:color="auto"/>
            <w:right w:val="none" w:sz="0" w:space="0" w:color="auto"/>
          </w:divBdr>
        </w:div>
        <w:div w:id="1610237291">
          <w:marLeft w:val="640"/>
          <w:marRight w:val="0"/>
          <w:marTop w:val="0"/>
          <w:marBottom w:val="0"/>
          <w:divBdr>
            <w:top w:val="none" w:sz="0" w:space="0" w:color="auto"/>
            <w:left w:val="none" w:sz="0" w:space="0" w:color="auto"/>
            <w:bottom w:val="none" w:sz="0" w:space="0" w:color="auto"/>
            <w:right w:val="none" w:sz="0" w:space="0" w:color="auto"/>
          </w:divBdr>
        </w:div>
        <w:div w:id="1619023703">
          <w:marLeft w:val="640"/>
          <w:marRight w:val="0"/>
          <w:marTop w:val="0"/>
          <w:marBottom w:val="0"/>
          <w:divBdr>
            <w:top w:val="none" w:sz="0" w:space="0" w:color="auto"/>
            <w:left w:val="none" w:sz="0" w:space="0" w:color="auto"/>
            <w:bottom w:val="none" w:sz="0" w:space="0" w:color="auto"/>
            <w:right w:val="none" w:sz="0" w:space="0" w:color="auto"/>
          </w:divBdr>
        </w:div>
        <w:div w:id="1626034167">
          <w:marLeft w:val="640"/>
          <w:marRight w:val="0"/>
          <w:marTop w:val="0"/>
          <w:marBottom w:val="0"/>
          <w:divBdr>
            <w:top w:val="none" w:sz="0" w:space="0" w:color="auto"/>
            <w:left w:val="none" w:sz="0" w:space="0" w:color="auto"/>
            <w:bottom w:val="none" w:sz="0" w:space="0" w:color="auto"/>
            <w:right w:val="none" w:sz="0" w:space="0" w:color="auto"/>
          </w:divBdr>
        </w:div>
        <w:div w:id="1635867198">
          <w:marLeft w:val="640"/>
          <w:marRight w:val="0"/>
          <w:marTop w:val="0"/>
          <w:marBottom w:val="0"/>
          <w:divBdr>
            <w:top w:val="none" w:sz="0" w:space="0" w:color="auto"/>
            <w:left w:val="none" w:sz="0" w:space="0" w:color="auto"/>
            <w:bottom w:val="none" w:sz="0" w:space="0" w:color="auto"/>
            <w:right w:val="none" w:sz="0" w:space="0" w:color="auto"/>
          </w:divBdr>
        </w:div>
        <w:div w:id="1639455688">
          <w:marLeft w:val="640"/>
          <w:marRight w:val="0"/>
          <w:marTop w:val="0"/>
          <w:marBottom w:val="0"/>
          <w:divBdr>
            <w:top w:val="none" w:sz="0" w:space="0" w:color="auto"/>
            <w:left w:val="none" w:sz="0" w:space="0" w:color="auto"/>
            <w:bottom w:val="none" w:sz="0" w:space="0" w:color="auto"/>
            <w:right w:val="none" w:sz="0" w:space="0" w:color="auto"/>
          </w:divBdr>
        </w:div>
        <w:div w:id="1663774870">
          <w:marLeft w:val="640"/>
          <w:marRight w:val="0"/>
          <w:marTop w:val="0"/>
          <w:marBottom w:val="0"/>
          <w:divBdr>
            <w:top w:val="none" w:sz="0" w:space="0" w:color="auto"/>
            <w:left w:val="none" w:sz="0" w:space="0" w:color="auto"/>
            <w:bottom w:val="none" w:sz="0" w:space="0" w:color="auto"/>
            <w:right w:val="none" w:sz="0" w:space="0" w:color="auto"/>
          </w:divBdr>
        </w:div>
        <w:div w:id="1664813423">
          <w:marLeft w:val="640"/>
          <w:marRight w:val="0"/>
          <w:marTop w:val="0"/>
          <w:marBottom w:val="0"/>
          <w:divBdr>
            <w:top w:val="none" w:sz="0" w:space="0" w:color="auto"/>
            <w:left w:val="none" w:sz="0" w:space="0" w:color="auto"/>
            <w:bottom w:val="none" w:sz="0" w:space="0" w:color="auto"/>
            <w:right w:val="none" w:sz="0" w:space="0" w:color="auto"/>
          </w:divBdr>
        </w:div>
        <w:div w:id="1693603514">
          <w:marLeft w:val="640"/>
          <w:marRight w:val="0"/>
          <w:marTop w:val="0"/>
          <w:marBottom w:val="0"/>
          <w:divBdr>
            <w:top w:val="none" w:sz="0" w:space="0" w:color="auto"/>
            <w:left w:val="none" w:sz="0" w:space="0" w:color="auto"/>
            <w:bottom w:val="none" w:sz="0" w:space="0" w:color="auto"/>
            <w:right w:val="none" w:sz="0" w:space="0" w:color="auto"/>
          </w:divBdr>
        </w:div>
      </w:divsChild>
    </w:div>
    <w:div w:id="383529773">
      <w:bodyDiv w:val="1"/>
      <w:marLeft w:val="0"/>
      <w:marRight w:val="0"/>
      <w:marTop w:val="0"/>
      <w:marBottom w:val="0"/>
      <w:divBdr>
        <w:top w:val="none" w:sz="0" w:space="0" w:color="auto"/>
        <w:left w:val="none" w:sz="0" w:space="0" w:color="auto"/>
        <w:bottom w:val="none" w:sz="0" w:space="0" w:color="auto"/>
        <w:right w:val="none" w:sz="0" w:space="0" w:color="auto"/>
      </w:divBdr>
      <w:divsChild>
        <w:div w:id="59450876">
          <w:marLeft w:val="640"/>
          <w:marRight w:val="0"/>
          <w:marTop w:val="0"/>
          <w:marBottom w:val="0"/>
          <w:divBdr>
            <w:top w:val="none" w:sz="0" w:space="0" w:color="auto"/>
            <w:left w:val="none" w:sz="0" w:space="0" w:color="auto"/>
            <w:bottom w:val="none" w:sz="0" w:space="0" w:color="auto"/>
            <w:right w:val="none" w:sz="0" w:space="0" w:color="auto"/>
          </w:divBdr>
        </w:div>
        <w:div w:id="93017596">
          <w:marLeft w:val="640"/>
          <w:marRight w:val="0"/>
          <w:marTop w:val="0"/>
          <w:marBottom w:val="0"/>
          <w:divBdr>
            <w:top w:val="none" w:sz="0" w:space="0" w:color="auto"/>
            <w:left w:val="none" w:sz="0" w:space="0" w:color="auto"/>
            <w:bottom w:val="none" w:sz="0" w:space="0" w:color="auto"/>
            <w:right w:val="none" w:sz="0" w:space="0" w:color="auto"/>
          </w:divBdr>
        </w:div>
        <w:div w:id="213320692">
          <w:marLeft w:val="640"/>
          <w:marRight w:val="0"/>
          <w:marTop w:val="0"/>
          <w:marBottom w:val="0"/>
          <w:divBdr>
            <w:top w:val="none" w:sz="0" w:space="0" w:color="auto"/>
            <w:left w:val="none" w:sz="0" w:space="0" w:color="auto"/>
            <w:bottom w:val="none" w:sz="0" w:space="0" w:color="auto"/>
            <w:right w:val="none" w:sz="0" w:space="0" w:color="auto"/>
          </w:divBdr>
        </w:div>
        <w:div w:id="352346075">
          <w:marLeft w:val="640"/>
          <w:marRight w:val="0"/>
          <w:marTop w:val="0"/>
          <w:marBottom w:val="0"/>
          <w:divBdr>
            <w:top w:val="none" w:sz="0" w:space="0" w:color="auto"/>
            <w:left w:val="none" w:sz="0" w:space="0" w:color="auto"/>
            <w:bottom w:val="none" w:sz="0" w:space="0" w:color="auto"/>
            <w:right w:val="none" w:sz="0" w:space="0" w:color="auto"/>
          </w:divBdr>
        </w:div>
        <w:div w:id="389572330">
          <w:marLeft w:val="640"/>
          <w:marRight w:val="0"/>
          <w:marTop w:val="0"/>
          <w:marBottom w:val="0"/>
          <w:divBdr>
            <w:top w:val="none" w:sz="0" w:space="0" w:color="auto"/>
            <w:left w:val="none" w:sz="0" w:space="0" w:color="auto"/>
            <w:bottom w:val="none" w:sz="0" w:space="0" w:color="auto"/>
            <w:right w:val="none" w:sz="0" w:space="0" w:color="auto"/>
          </w:divBdr>
        </w:div>
        <w:div w:id="402915887">
          <w:marLeft w:val="640"/>
          <w:marRight w:val="0"/>
          <w:marTop w:val="0"/>
          <w:marBottom w:val="0"/>
          <w:divBdr>
            <w:top w:val="none" w:sz="0" w:space="0" w:color="auto"/>
            <w:left w:val="none" w:sz="0" w:space="0" w:color="auto"/>
            <w:bottom w:val="none" w:sz="0" w:space="0" w:color="auto"/>
            <w:right w:val="none" w:sz="0" w:space="0" w:color="auto"/>
          </w:divBdr>
        </w:div>
        <w:div w:id="423376337">
          <w:marLeft w:val="640"/>
          <w:marRight w:val="0"/>
          <w:marTop w:val="0"/>
          <w:marBottom w:val="0"/>
          <w:divBdr>
            <w:top w:val="none" w:sz="0" w:space="0" w:color="auto"/>
            <w:left w:val="none" w:sz="0" w:space="0" w:color="auto"/>
            <w:bottom w:val="none" w:sz="0" w:space="0" w:color="auto"/>
            <w:right w:val="none" w:sz="0" w:space="0" w:color="auto"/>
          </w:divBdr>
        </w:div>
        <w:div w:id="431358471">
          <w:marLeft w:val="640"/>
          <w:marRight w:val="0"/>
          <w:marTop w:val="0"/>
          <w:marBottom w:val="0"/>
          <w:divBdr>
            <w:top w:val="none" w:sz="0" w:space="0" w:color="auto"/>
            <w:left w:val="none" w:sz="0" w:space="0" w:color="auto"/>
            <w:bottom w:val="none" w:sz="0" w:space="0" w:color="auto"/>
            <w:right w:val="none" w:sz="0" w:space="0" w:color="auto"/>
          </w:divBdr>
        </w:div>
        <w:div w:id="456728851">
          <w:marLeft w:val="640"/>
          <w:marRight w:val="0"/>
          <w:marTop w:val="0"/>
          <w:marBottom w:val="0"/>
          <w:divBdr>
            <w:top w:val="none" w:sz="0" w:space="0" w:color="auto"/>
            <w:left w:val="none" w:sz="0" w:space="0" w:color="auto"/>
            <w:bottom w:val="none" w:sz="0" w:space="0" w:color="auto"/>
            <w:right w:val="none" w:sz="0" w:space="0" w:color="auto"/>
          </w:divBdr>
        </w:div>
        <w:div w:id="513501664">
          <w:marLeft w:val="640"/>
          <w:marRight w:val="0"/>
          <w:marTop w:val="0"/>
          <w:marBottom w:val="0"/>
          <w:divBdr>
            <w:top w:val="none" w:sz="0" w:space="0" w:color="auto"/>
            <w:left w:val="none" w:sz="0" w:space="0" w:color="auto"/>
            <w:bottom w:val="none" w:sz="0" w:space="0" w:color="auto"/>
            <w:right w:val="none" w:sz="0" w:space="0" w:color="auto"/>
          </w:divBdr>
        </w:div>
        <w:div w:id="523901309">
          <w:marLeft w:val="640"/>
          <w:marRight w:val="0"/>
          <w:marTop w:val="0"/>
          <w:marBottom w:val="0"/>
          <w:divBdr>
            <w:top w:val="none" w:sz="0" w:space="0" w:color="auto"/>
            <w:left w:val="none" w:sz="0" w:space="0" w:color="auto"/>
            <w:bottom w:val="none" w:sz="0" w:space="0" w:color="auto"/>
            <w:right w:val="none" w:sz="0" w:space="0" w:color="auto"/>
          </w:divBdr>
        </w:div>
        <w:div w:id="608853279">
          <w:marLeft w:val="640"/>
          <w:marRight w:val="0"/>
          <w:marTop w:val="0"/>
          <w:marBottom w:val="0"/>
          <w:divBdr>
            <w:top w:val="none" w:sz="0" w:space="0" w:color="auto"/>
            <w:left w:val="none" w:sz="0" w:space="0" w:color="auto"/>
            <w:bottom w:val="none" w:sz="0" w:space="0" w:color="auto"/>
            <w:right w:val="none" w:sz="0" w:space="0" w:color="auto"/>
          </w:divBdr>
        </w:div>
        <w:div w:id="614487314">
          <w:marLeft w:val="640"/>
          <w:marRight w:val="0"/>
          <w:marTop w:val="0"/>
          <w:marBottom w:val="0"/>
          <w:divBdr>
            <w:top w:val="none" w:sz="0" w:space="0" w:color="auto"/>
            <w:left w:val="none" w:sz="0" w:space="0" w:color="auto"/>
            <w:bottom w:val="none" w:sz="0" w:space="0" w:color="auto"/>
            <w:right w:val="none" w:sz="0" w:space="0" w:color="auto"/>
          </w:divBdr>
        </w:div>
        <w:div w:id="620768566">
          <w:marLeft w:val="640"/>
          <w:marRight w:val="0"/>
          <w:marTop w:val="0"/>
          <w:marBottom w:val="0"/>
          <w:divBdr>
            <w:top w:val="none" w:sz="0" w:space="0" w:color="auto"/>
            <w:left w:val="none" w:sz="0" w:space="0" w:color="auto"/>
            <w:bottom w:val="none" w:sz="0" w:space="0" w:color="auto"/>
            <w:right w:val="none" w:sz="0" w:space="0" w:color="auto"/>
          </w:divBdr>
        </w:div>
        <w:div w:id="640500831">
          <w:marLeft w:val="640"/>
          <w:marRight w:val="0"/>
          <w:marTop w:val="0"/>
          <w:marBottom w:val="0"/>
          <w:divBdr>
            <w:top w:val="none" w:sz="0" w:space="0" w:color="auto"/>
            <w:left w:val="none" w:sz="0" w:space="0" w:color="auto"/>
            <w:bottom w:val="none" w:sz="0" w:space="0" w:color="auto"/>
            <w:right w:val="none" w:sz="0" w:space="0" w:color="auto"/>
          </w:divBdr>
        </w:div>
        <w:div w:id="682971407">
          <w:marLeft w:val="640"/>
          <w:marRight w:val="0"/>
          <w:marTop w:val="0"/>
          <w:marBottom w:val="0"/>
          <w:divBdr>
            <w:top w:val="none" w:sz="0" w:space="0" w:color="auto"/>
            <w:left w:val="none" w:sz="0" w:space="0" w:color="auto"/>
            <w:bottom w:val="none" w:sz="0" w:space="0" w:color="auto"/>
            <w:right w:val="none" w:sz="0" w:space="0" w:color="auto"/>
          </w:divBdr>
        </w:div>
        <w:div w:id="706564092">
          <w:marLeft w:val="640"/>
          <w:marRight w:val="0"/>
          <w:marTop w:val="0"/>
          <w:marBottom w:val="0"/>
          <w:divBdr>
            <w:top w:val="none" w:sz="0" w:space="0" w:color="auto"/>
            <w:left w:val="none" w:sz="0" w:space="0" w:color="auto"/>
            <w:bottom w:val="none" w:sz="0" w:space="0" w:color="auto"/>
            <w:right w:val="none" w:sz="0" w:space="0" w:color="auto"/>
          </w:divBdr>
        </w:div>
        <w:div w:id="790053149">
          <w:marLeft w:val="640"/>
          <w:marRight w:val="0"/>
          <w:marTop w:val="0"/>
          <w:marBottom w:val="0"/>
          <w:divBdr>
            <w:top w:val="none" w:sz="0" w:space="0" w:color="auto"/>
            <w:left w:val="none" w:sz="0" w:space="0" w:color="auto"/>
            <w:bottom w:val="none" w:sz="0" w:space="0" w:color="auto"/>
            <w:right w:val="none" w:sz="0" w:space="0" w:color="auto"/>
          </w:divBdr>
        </w:div>
        <w:div w:id="794641019">
          <w:marLeft w:val="640"/>
          <w:marRight w:val="0"/>
          <w:marTop w:val="0"/>
          <w:marBottom w:val="0"/>
          <w:divBdr>
            <w:top w:val="none" w:sz="0" w:space="0" w:color="auto"/>
            <w:left w:val="none" w:sz="0" w:space="0" w:color="auto"/>
            <w:bottom w:val="none" w:sz="0" w:space="0" w:color="auto"/>
            <w:right w:val="none" w:sz="0" w:space="0" w:color="auto"/>
          </w:divBdr>
        </w:div>
        <w:div w:id="833569561">
          <w:marLeft w:val="640"/>
          <w:marRight w:val="0"/>
          <w:marTop w:val="0"/>
          <w:marBottom w:val="0"/>
          <w:divBdr>
            <w:top w:val="none" w:sz="0" w:space="0" w:color="auto"/>
            <w:left w:val="none" w:sz="0" w:space="0" w:color="auto"/>
            <w:bottom w:val="none" w:sz="0" w:space="0" w:color="auto"/>
            <w:right w:val="none" w:sz="0" w:space="0" w:color="auto"/>
          </w:divBdr>
        </w:div>
        <w:div w:id="859008768">
          <w:marLeft w:val="640"/>
          <w:marRight w:val="0"/>
          <w:marTop w:val="0"/>
          <w:marBottom w:val="0"/>
          <w:divBdr>
            <w:top w:val="none" w:sz="0" w:space="0" w:color="auto"/>
            <w:left w:val="none" w:sz="0" w:space="0" w:color="auto"/>
            <w:bottom w:val="none" w:sz="0" w:space="0" w:color="auto"/>
            <w:right w:val="none" w:sz="0" w:space="0" w:color="auto"/>
          </w:divBdr>
        </w:div>
        <w:div w:id="884605586">
          <w:marLeft w:val="640"/>
          <w:marRight w:val="0"/>
          <w:marTop w:val="0"/>
          <w:marBottom w:val="0"/>
          <w:divBdr>
            <w:top w:val="none" w:sz="0" w:space="0" w:color="auto"/>
            <w:left w:val="none" w:sz="0" w:space="0" w:color="auto"/>
            <w:bottom w:val="none" w:sz="0" w:space="0" w:color="auto"/>
            <w:right w:val="none" w:sz="0" w:space="0" w:color="auto"/>
          </w:divBdr>
        </w:div>
        <w:div w:id="892430557">
          <w:marLeft w:val="640"/>
          <w:marRight w:val="0"/>
          <w:marTop w:val="0"/>
          <w:marBottom w:val="0"/>
          <w:divBdr>
            <w:top w:val="none" w:sz="0" w:space="0" w:color="auto"/>
            <w:left w:val="none" w:sz="0" w:space="0" w:color="auto"/>
            <w:bottom w:val="none" w:sz="0" w:space="0" w:color="auto"/>
            <w:right w:val="none" w:sz="0" w:space="0" w:color="auto"/>
          </w:divBdr>
        </w:div>
        <w:div w:id="941958744">
          <w:marLeft w:val="640"/>
          <w:marRight w:val="0"/>
          <w:marTop w:val="0"/>
          <w:marBottom w:val="0"/>
          <w:divBdr>
            <w:top w:val="none" w:sz="0" w:space="0" w:color="auto"/>
            <w:left w:val="none" w:sz="0" w:space="0" w:color="auto"/>
            <w:bottom w:val="none" w:sz="0" w:space="0" w:color="auto"/>
            <w:right w:val="none" w:sz="0" w:space="0" w:color="auto"/>
          </w:divBdr>
        </w:div>
        <w:div w:id="948967906">
          <w:marLeft w:val="640"/>
          <w:marRight w:val="0"/>
          <w:marTop w:val="0"/>
          <w:marBottom w:val="0"/>
          <w:divBdr>
            <w:top w:val="none" w:sz="0" w:space="0" w:color="auto"/>
            <w:left w:val="none" w:sz="0" w:space="0" w:color="auto"/>
            <w:bottom w:val="none" w:sz="0" w:space="0" w:color="auto"/>
            <w:right w:val="none" w:sz="0" w:space="0" w:color="auto"/>
          </w:divBdr>
        </w:div>
        <w:div w:id="974482652">
          <w:marLeft w:val="640"/>
          <w:marRight w:val="0"/>
          <w:marTop w:val="0"/>
          <w:marBottom w:val="0"/>
          <w:divBdr>
            <w:top w:val="none" w:sz="0" w:space="0" w:color="auto"/>
            <w:left w:val="none" w:sz="0" w:space="0" w:color="auto"/>
            <w:bottom w:val="none" w:sz="0" w:space="0" w:color="auto"/>
            <w:right w:val="none" w:sz="0" w:space="0" w:color="auto"/>
          </w:divBdr>
        </w:div>
        <w:div w:id="988636559">
          <w:marLeft w:val="640"/>
          <w:marRight w:val="0"/>
          <w:marTop w:val="0"/>
          <w:marBottom w:val="0"/>
          <w:divBdr>
            <w:top w:val="none" w:sz="0" w:space="0" w:color="auto"/>
            <w:left w:val="none" w:sz="0" w:space="0" w:color="auto"/>
            <w:bottom w:val="none" w:sz="0" w:space="0" w:color="auto"/>
            <w:right w:val="none" w:sz="0" w:space="0" w:color="auto"/>
          </w:divBdr>
        </w:div>
        <w:div w:id="988902266">
          <w:marLeft w:val="640"/>
          <w:marRight w:val="0"/>
          <w:marTop w:val="0"/>
          <w:marBottom w:val="0"/>
          <w:divBdr>
            <w:top w:val="none" w:sz="0" w:space="0" w:color="auto"/>
            <w:left w:val="none" w:sz="0" w:space="0" w:color="auto"/>
            <w:bottom w:val="none" w:sz="0" w:space="0" w:color="auto"/>
            <w:right w:val="none" w:sz="0" w:space="0" w:color="auto"/>
          </w:divBdr>
        </w:div>
        <w:div w:id="1001397185">
          <w:marLeft w:val="640"/>
          <w:marRight w:val="0"/>
          <w:marTop w:val="0"/>
          <w:marBottom w:val="0"/>
          <w:divBdr>
            <w:top w:val="none" w:sz="0" w:space="0" w:color="auto"/>
            <w:left w:val="none" w:sz="0" w:space="0" w:color="auto"/>
            <w:bottom w:val="none" w:sz="0" w:space="0" w:color="auto"/>
            <w:right w:val="none" w:sz="0" w:space="0" w:color="auto"/>
          </w:divBdr>
        </w:div>
        <w:div w:id="1011489128">
          <w:marLeft w:val="640"/>
          <w:marRight w:val="0"/>
          <w:marTop w:val="0"/>
          <w:marBottom w:val="0"/>
          <w:divBdr>
            <w:top w:val="none" w:sz="0" w:space="0" w:color="auto"/>
            <w:left w:val="none" w:sz="0" w:space="0" w:color="auto"/>
            <w:bottom w:val="none" w:sz="0" w:space="0" w:color="auto"/>
            <w:right w:val="none" w:sz="0" w:space="0" w:color="auto"/>
          </w:divBdr>
        </w:div>
        <w:div w:id="1049039610">
          <w:marLeft w:val="640"/>
          <w:marRight w:val="0"/>
          <w:marTop w:val="0"/>
          <w:marBottom w:val="0"/>
          <w:divBdr>
            <w:top w:val="none" w:sz="0" w:space="0" w:color="auto"/>
            <w:left w:val="none" w:sz="0" w:space="0" w:color="auto"/>
            <w:bottom w:val="none" w:sz="0" w:space="0" w:color="auto"/>
            <w:right w:val="none" w:sz="0" w:space="0" w:color="auto"/>
          </w:divBdr>
        </w:div>
        <w:div w:id="1068260124">
          <w:marLeft w:val="640"/>
          <w:marRight w:val="0"/>
          <w:marTop w:val="0"/>
          <w:marBottom w:val="0"/>
          <w:divBdr>
            <w:top w:val="none" w:sz="0" w:space="0" w:color="auto"/>
            <w:left w:val="none" w:sz="0" w:space="0" w:color="auto"/>
            <w:bottom w:val="none" w:sz="0" w:space="0" w:color="auto"/>
            <w:right w:val="none" w:sz="0" w:space="0" w:color="auto"/>
          </w:divBdr>
        </w:div>
        <w:div w:id="1108545262">
          <w:marLeft w:val="640"/>
          <w:marRight w:val="0"/>
          <w:marTop w:val="0"/>
          <w:marBottom w:val="0"/>
          <w:divBdr>
            <w:top w:val="none" w:sz="0" w:space="0" w:color="auto"/>
            <w:left w:val="none" w:sz="0" w:space="0" w:color="auto"/>
            <w:bottom w:val="none" w:sz="0" w:space="0" w:color="auto"/>
            <w:right w:val="none" w:sz="0" w:space="0" w:color="auto"/>
          </w:divBdr>
        </w:div>
        <w:div w:id="1150711084">
          <w:marLeft w:val="640"/>
          <w:marRight w:val="0"/>
          <w:marTop w:val="0"/>
          <w:marBottom w:val="0"/>
          <w:divBdr>
            <w:top w:val="none" w:sz="0" w:space="0" w:color="auto"/>
            <w:left w:val="none" w:sz="0" w:space="0" w:color="auto"/>
            <w:bottom w:val="none" w:sz="0" w:space="0" w:color="auto"/>
            <w:right w:val="none" w:sz="0" w:space="0" w:color="auto"/>
          </w:divBdr>
        </w:div>
        <w:div w:id="1160928785">
          <w:marLeft w:val="640"/>
          <w:marRight w:val="0"/>
          <w:marTop w:val="0"/>
          <w:marBottom w:val="0"/>
          <w:divBdr>
            <w:top w:val="none" w:sz="0" w:space="0" w:color="auto"/>
            <w:left w:val="none" w:sz="0" w:space="0" w:color="auto"/>
            <w:bottom w:val="none" w:sz="0" w:space="0" w:color="auto"/>
            <w:right w:val="none" w:sz="0" w:space="0" w:color="auto"/>
          </w:divBdr>
        </w:div>
        <w:div w:id="1248460843">
          <w:marLeft w:val="640"/>
          <w:marRight w:val="0"/>
          <w:marTop w:val="0"/>
          <w:marBottom w:val="0"/>
          <w:divBdr>
            <w:top w:val="none" w:sz="0" w:space="0" w:color="auto"/>
            <w:left w:val="none" w:sz="0" w:space="0" w:color="auto"/>
            <w:bottom w:val="none" w:sz="0" w:space="0" w:color="auto"/>
            <w:right w:val="none" w:sz="0" w:space="0" w:color="auto"/>
          </w:divBdr>
        </w:div>
        <w:div w:id="1250506592">
          <w:marLeft w:val="640"/>
          <w:marRight w:val="0"/>
          <w:marTop w:val="0"/>
          <w:marBottom w:val="0"/>
          <w:divBdr>
            <w:top w:val="none" w:sz="0" w:space="0" w:color="auto"/>
            <w:left w:val="none" w:sz="0" w:space="0" w:color="auto"/>
            <w:bottom w:val="none" w:sz="0" w:space="0" w:color="auto"/>
            <w:right w:val="none" w:sz="0" w:space="0" w:color="auto"/>
          </w:divBdr>
        </w:div>
        <w:div w:id="1263106863">
          <w:marLeft w:val="640"/>
          <w:marRight w:val="0"/>
          <w:marTop w:val="0"/>
          <w:marBottom w:val="0"/>
          <w:divBdr>
            <w:top w:val="none" w:sz="0" w:space="0" w:color="auto"/>
            <w:left w:val="none" w:sz="0" w:space="0" w:color="auto"/>
            <w:bottom w:val="none" w:sz="0" w:space="0" w:color="auto"/>
            <w:right w:val="none" w:sz="0" w:space="0" w:color="auto"/>
          </w:divBdr>
        </w:div>
        <w:div w:id="1277106380">
          <w:marLeft w:val="640"/>
          <w:marRight w:val="0"/>
          <w:marTop w:val="0"/>
          <w:marBottom w:val="0"/>
          <w:divBdr>
            <w:top w:val="none" w:sz="0" w:space="0" w:color="auto"/>
            <w:left w:val="none" w:sz="0" w:space="0" w:color="auto"/>
            <w:bottom w:val="none" w:sz="0" w:space="0" w:color="auto"/>
            <w:right w:val="none" w:sz="0" w:space="0" w:color="auto"/>
          </w:divBdr>
        </w:div>
        <w:div w:id="1293828548">
          <w:marLeft w:val="640"/>
          <w:marRight w:val="0"/>
          <w:marTop w:val="0"/>
          <w:marBottom w:val="0"/>
          <w:divBdr>
            <w:top w:val="none" w:sz="0" w:space="0" w:color="auto"/>
            <w:left w:val="none" w:sz="0" w:space="0" w:color="auto"/>
            <w:bottom w:val="none" w:sz="0" w:space="0" w:color="auto"/>
            <w:right w:val="none" w:sz="0" w:space="0" w:color="auto"/>
          </w:divBdr>
        </w:div>
        <w:div w:id="1346857220">
          <w:marLeft w:val="640"/>
          <w:marRight w:val="0"/>
          <w:marTop w:val="0"/>
          <w:marBottom w:val="0"/>
          <w:divBdr>
            <w:top w:val="none" w:sz="0" w:space="0" w:color="auto"/>
            <w:left w:val="none" w:sz="0" w:space="0" w:color="auto"/>
            <w:bottom w:val="none" w:sz="0" w:space="0" w:color="auto"/>
            <w:right w:val="none" w:sz="0" w:space="0" w:color="auto"/>
          </w:divBdr>
        </w:div>
        <w:div w:id="1395815690">
          <w:marLeft w:val="640"/>
          <w:marRight w:val="0"/>
          <w:marTop w:val="0"/>
          <w:marBottom w:val="0"/>
          <w:divBdr>
            <w:top w:val="none" w:sz="0" w:space="0" w:color="auto"/>
            <w:left w:val="none" w:sz="0" w:space="0" w:color="auto"/>
            <w:bottom w:val="none" w:sz="0" w:space="0" w:color="auto"/>
            <w:right w:val="none" w:sz="0" w:space="0" w:color="auto"/>
          </w:divBdr>
        </w:div>
        <w:div w:id="1401246961">
          <w:marLeft w:val="640"/>
          <w:marRight w:val="0"/>
          <w:marTop w:val="0"/>
          <w:marBottom w:val="0"/>
          <w:divBdr>
            <w:top w:val="none" w:sz="0" w:space="0" w:color="auto"/>
            <w:left w:val="none" w:sz="0" w:space="0" w:color="auto"/>
            <w:bottom w:val="none" w:sz="0" w:space="0" w:color="auto"/>
            <w:right w:val="none" w:sz="0" w:space="0" w:color="auto"/>
          </w:divBdr>
        </w:div>
        <w:div w:id="1405571236">
          <w:marLeft w:val="640"/>
          <w:marRight w:val="0"/>
          <w:marTop w:val="0"/>
          <w:marBottom w:val="0"/>
          <w:divBdr>
            <w:top w:val="none" w:sz="0" w:space="0" w:color="auto"/>
            <w:left w:val="none" w:sz="0" w:space="0" w:color="auto"/>
            <w:bottom w:val="none" w:sz="0" w:space="0" w:color="auto"/>
            <w:right w:val="none" w:sz="0" w:space="0" w:color="auto"/>
          </w:divBdr>
        </w:div>
        <w:div w:id="1435051456">
          <w:marLeft w:val="640"/>
          <w:marRight w:val="0"/>
          <w:marTop w:val="0"/>
          <w:marBottom w:val="0"/>
          <w:divBdr>
            <w:top w:val="none" w:sz="0" w:space="0" w:color="auto"/>
            <w:left w:val="none" w:sz="0" w:space="0" w:color="auto"/>
            <w:bottom w:val="none" w:sz="0" w:space="0" w:color="auto"/>
            <w:right w:val="none" w:sz="0" w:space="0" w:color="auto"/>
          </w:divBdr>
        </w:div>
        <w:div w:id="1459909452">
          <w:marLeft w:val="640"/>
          <w:marRight w:val="0"/>
          <w:marTop w:val="0"/>
          <w:marBottom w:val="0"/>
          <w:divBdr>
            <w:top w:val="none" w:sz="0" w:space="0" w:color="auto"/>
            <w:left w:val="none" w:sz="0" w:space="0" w:color="auto"/>
            <w:bottom w:val="none" w:sz="0" w:space="0" w:color="auto"/>
            <w:right w:val="none" w:sz="0" w:space="0" w:color="auto"/>
          </w:divBdr>
        </w:div>
        <w:div w:id="1492477772">
          <w:marLeft w:val="640"/>
          <w:marRight w:val="0"/>
          <w:marTop w:val="0"/>
          <w:marBottom w:val="0"/>
          <w:divBdr>
            <w:top w:val="none" w:sz="0" w:space="0" w:color="auto"/>
            <w:left w:val="none" w:sz="0" w:space="0" w:color="auto"/>
            <w:bottom w:val="none" w:sz="0" w:space="0" w:color="auto"/>
            <w:right w:val="none" w:sz="0" w:space="0" w:color="auto"/>
          </w:divBdr>
        </w:div>
        <w:div w:id="1541630901">
          <w:marLeft w:val="640"/>
          <w:marRight w:val="0"/>
          <w:marTop w:val="0"/>
          <w:marBottom w:val="0"/>
          <w:divBdr>
            <w:top w:val="none" w:sz="0" w:space="0" w:color="auto"/>
            <w:left w:val="none" w:sz="0" w:space="0" w:color="auto"/>
            <w:bottom w:val="none" w:sz="0" w:space="0" w:color="auto"/>
            <w:right w:val="none" w:sz="0" w:space="0" w:color="auto"/>
          </w:divBdr>
        </w:div>
        <w:div w:id="1562328080">
          <w:marLeft w:val="640"/>
          <w:marRight w:val="0"/>
          <w:marTop w:val="0"/>
          <w:marBottom w:val="0"/>
          <w:divBdr>
            <w:top w:val="none" w:sz="0" w:space="0" w:color="auto"/>
            <w:left w:val="none" w:sz="0" w:space="0" w:color="auto"/>
            <w:bottom w:val="none" w:sz="0" w:space="0" w:color="auto"/>
            <w:right w:val="none" w:sz="0" w:space="0" w:color="auto"/>
          </w:divBdr>
        </w:div>
        <w:div w:id="1582760113">
          <w:marLeft w:val="640"/>
          <w:marRight w:val="0"/>
          <w:marTop w:val="0"/>
          <w:marBottom w:val="0"/>
          <w:divBdr>
            <w:top w:val="none" w:sz="0" w:space="0" w:color="auto"/>
            <w:left w:val="none" w:sz="0" w:space="0" w:color="auto"/>
            <w:bottom w:val="none" w:sz="0" w:space="0" w:color="auto"/>
            <w:right w:val="none" w:sz="0" w:space="0" w:color="auto"/>
          </w:divBdr>
        </w:div>
        <w:div w:id="1597712047">
          <w:marLeft w:val="640"/>
          <w:marRight w:val="0"/>
          <w:marTop w:val="0"/>
          <w:marBottom w:val="0"/>
          <w:divBdr>
            <w:top w:val="none" w:sz="0" w:space="0" w:color="auto"/>
            <w:left w:val="none" w:sz="0" w:space="0" w:color="auto"/>
            <w:bottom w:val="none" w:sz="0" w:space="0" w:color="auto"/>
            <w:right w:val="none" w:sz="0" w:space="0" w:color="auto"/>
          </w:divBdr>
        </w:div>
        <w:div w:id="1617904938">
          <w:marLeft w:val="640"/>
          <w:marRight w:val="0"/>
          <w:marTop w:val="0"/>
          <w:marBottom w:val="0"/>
          <w:divBdr>
            <w:top w:val="none" w:sz="0" w:space="0" w:color="auto"/>
            <w:left w:val="none" w:sz="0" w:space="0" w:color="auto"/>
            <w:bottom w:val="none" w:sz="0" w:space="0" w:color="auto"/>
            <w:right w:val="none" w:sz="0" w:space="0" w:color="auto"/>
          </w:divBdr>
        </w:div>
        <w:div w:id="1622153344">
          <w:marLeft w:val="640"/>
          <w:marRight w:val="0"/>
          <w:marTop w:val="0"/>
          <w:marBottom w:val="0"/>
          <w:divBdr>
            <w:top w:val="none" w:sz="0" w:space="0" w:color="auto"/>
            <w:left w:val="none" w:sz="0" w:space="0" w:color="auto"/>
            <w:bottom w:val="none" w:sz="0" w:space="0" w:color="auto"/>
            <w:right w:val="none" w:sz="0" w:space="0" w:color="auto"/>
          </w:divBdr>
        </w:div>
        <w:div w:id="1624844621">
          <w:marLeft w:val="640"/>
          <w:marRight w:val="0"/>
          <w:marTop w:val="0"/>
          <w:marBottom w:val="0"/>
          <w:divBdr>
            <w:top w:val="none" w:sz="0" w:space="0" w:color="auto"/>
            <w:left w:val="none" w:sz="0" w:space="0" w:color="auto"/>
            <w:bottom w:val="none" w:sz="0" w:space="0" w:color="auto"/>
            <w:right w:val="none" w:sz="0" w:space="0" w:color="auto"/>
          </w:divBdr>
        </w:div>
        <w:div w:id="1644581548">
          <w:marLeft w:val="640"/>
          <w:marRight w:val="0"/>
          <w:marTop w:val="0"/>
          <w:marBottom w:val="0"/>
          <w:divBdr>
            <w:top w:val="none" w:sz="0" w:space="0" w:color="auto"/>
            <w:left w:val="none" w:sz="0" w:space="0" w:color="auto"/>
            <w:bottom w:val="none" w:sz="0" w:space="0" w:color="auto"/>
            <w:right w:val="none" w:sz="0" w:space="0" w:color="auto"/>
          </w:divBdr>
        </w:div>
        <w:div w:id="1698922327">
          <w:marLeft w:val="640"/>
          <w:marRight w:val="0"/>
          <w:marTop w:val="0"/>
          <w:marBottom w:val="0"/>
          <w:divBdr>
            <w:top w:val="none" w:sz="0" w:space="0" w:color="auto"/>
            <w:left w:val="none" w:sz="0" w:space="0" w:color="auto"/>
            <w:bottom w:val="none" w:sz="0" w:space="0" w:color="auto"/>
            <w:right w:val="none" w:sz="0" w:space="0" w:color="auto"/>
          </w:divBdr>
        </w:div>
        <w:div w:id="1700814494">
          <w:marLeft w:val="640"/>
          <w:marRight w:val="0"/>
          <w:marTop w:val="0"/>
          <w:marBottom w:val="0"/>
          <w:divBdr>
            <w:top w:val="none" w:sz="0" w:space="0" w:color="auto"/>
            <w:left w:val="none" w:sz="0" w:space="0" w:color="auto"/>
            <w:bottom w:val="none" w:sz="0" w:space="0" w:color="auto"/>
            <w:right w:val="none" w:sz="0" w:space="0" w:color="auto"/>
          </w:divBdr>
        </w:div>
      </w:divsChild>
    </w:div>
    <w:div w:id="385951069">
      <w:bodyDiv w:val="1"/>
      <w:marLeft w:val="0"/>
      <w:marRight w:val="0"/>
      <w:marTop w:val="0"/>
      <w:marBottom w:val="0"/>
      <w:divBdr>
        <w:top w:val="none" w:sz="0" w:space="0" w:color="auto"/>
        <w:left w:val="none" w:sz="0" w:space="0" w:color="auto"/>
        <w:bottom w:val="none" w:sz="0" w:space="0" w:color="auto"/>
        <w:right w:val="none" w:sz="0" w:space="0" w:color="auto"/>
      </w:divBdr>
      <w:divsChild>
        <w:div w:id="33696708">
          <w:marLeft w:val="640"/>
          <w:marRight w:val="0"/>
          <w:marTop w:val="0"/>
          <w:marBottom w:val="0"/>
          <w:divBdr>
            <w:top w:val="none" w:sz="0" w:space="0" w:color="auto"/>
            <w:left w:val="none" w:sz="0" w:space="0" w:color="auto"/>
            <w:bottom w:val="none" w:sz="0" w:space="0" w:color="auto"/>
            <w:right w:val="none" w:sz="0" w:space="0" w:color="auto"/>
          </w:divBdr>
        </w:div>
        <w:div w:id="90246238">
          <w:marLeft w:val="640"/>
          <w:marRight w:val="0"/>
          <w:marTop w:val="0"/>
          <w:marBottom w:val="0"/>
          <w:divBdr>
            <w:top w:val="none" w:sz="0" w:space="0" w:color="auto"/>
            <w:left w:val="none" w:sz="0" w:space="0" w:color="auto"/>
            <w:bottom w:val="none" w:sz="0" w:space="0" w:color="auto"/>
            <w:right w:val="none" w:sz="0" w:space="0" w:color="auto"/>
          </w:divBdr>
        </w:div>
        <w:div w:id="138618026">
          <w:marLeft w:val="640"/>
          <w:marRight w:val="0"/>
          <w:marTop w:val="0"/>
          <w:marBottom w:val="0"/>
          <w:divBdr>
            <w:top w:val="none" w:sz="0" w:space="0" w:color="auto"/>
            <w:left w:val="none" w:sz="0" w:space="0" w:color="auto"/>
            <w:bottom w:val="none" w:sz="0" w:space="0" w:color="auto"/>
            <w:right w:val="none" w:sz="0" w:space="0" w:color="auto"/>
          </w:divBdr>
        </w:div>
        <w:div w:id="151874314">
          <w:marLeft w:val="640"/>
          <w:marRight w:val="0"/>
          <w:marTop w:val="0"/>
          <w:marBottom w:val="0"/>
          <w:divBdr>
            <w:top w:val="none" w:sz="0" w:space="0" w:color="auto"/>
            <w:left w:val="none" w:sz="0" w:space="0" w:color="auto"/>
            <w:bottom w:val="none" w:sz="0" w:space="0" w:color="auto"/>
            <w:right w:val="none" w:sz="0" w:space="0" w:color="auto"/>
          </w:divBdr>
        </w:div>
        <w:div w:id="168525116">
          <w:marLeft w:val="640"/>
          <w:marRight w:val="0"/>
          <w:marTop w:val="0"/>
          <w:marBottom w:val="0"/>
          <w:divBdr>
            <w:top w:val="none" w:sz="0" w:space="0" w:color="auto"/>
            <w:left w:val="none" w:sz="0" w:space="0" w:color="auto"/>
            <w:bottom w:val="none" w:sz="0" w:space="0" w:color="auto"/>
            <w:right w:val="none" w:sz="0" w:space="0" w:color="auto"/>
          </w:divBdr>
        </w:div>
        <w:div w:id="192498397">
          <w:marLeft w:val="640"/>
          <w:marRight w:val="0"/>
          <w:marTop w:val="0"/>
          <w:marBottom w:val="0"/>
          <w:divBdr>
            <w:top w:val="none" w:sz="0" w:space="0" w:color="auto"/>
            <w:left w:val="none" w:sz="0" w:space="0" w:color="auto"/>
            <w:bottom w:val="none" w:sz="0" w:space="0" w:color="auto"/>
            <w:right w:val="none" w:sz="0" w:space="0" w:color="auto"/>
          </w:divBdr>
        </w:div>
        <w:div w:id="198519646">
          <w:marLeft w:val="640"/>
          <w:marRight w:val="0"/>
          <w:marTop w:val="0"/>
          <w:marBottom w:val="0"/>
          <w:divBdr>
            <w:top w:val="none" w:sz="0" w:space="0" w:color="auto"/>
            <w:left w:val="none" w:sz="0" w:space="0" w:color="auto"/>
            <w:bottom w:val="none" w:sz="0" w:space="0" w:color="auto"/>
            <w:right w:val="none" w:sz="0" w:space="0" w:color="auto"/>
          </w:divBdr>
        </w:div>
        <w:div w:id="243539891">
          <w:marLeft w:val="640"/>
          <w:marRight w:val="0"/>
          <w:marTop w:val="0"/>
          <w:marBottom w:val="0"/>
          <w:divBdr>
            <w:top w:val="none" w:sz="0" w:space="0" w:color="auto"/>
            <w:left w:val="none" w:sz="0" w:space="0" w:color="auto"/>
            <w:bottom w:val="none" w:sz="0" w:space="0" w:color="auto"/>
            <w:right w:val="none" w:sz="0" w:space="0" w:color="auto"/>
          </w:divBdr>
        </w:div>
        <w:div w:id="251361077">
          <w:marLeft w:val="640"/>
          <w:marRight w:val="0"/>
          <w:marTop w:val="0"/>
          <w:marBottom w:val="0"/>
          <w:divBdr>
            <w:top w:val="none" w:sz="0" w:space="0" w:color="auto"/>
            <w:left w:val="none" w:sz="0" w:space="0" w:color="auto"/>
            <w:bottom w:val="none" w:sz="0" w:space="0" w:color="auto"/>
            <w:right w:val="none" w:sz="0" w:space="0" w:color="auto"/>
          </w:divBdr>
        </w:div>
        <w:div w:id="291714052">
          <w:marLeft w:val="640"/>
          <w:marRight w:val="0"/>
          <w:marTop w:val="0"/>
          <w:marBottom w:val="0"/>
          <w:divBdr>
            <w:top w:val="none" w:sz="0" w:space="0" w:color="auto"/>
            <w:left w:val="none" w:sz="0" w:space="0" w:color="auto"/>
            <w:bottom w:val="none" w:sz="0" w:space="0" w:color="auto"/>
            <w:right w:val="none" w:sz="0" w:space="0" w:color="auto"/>
          </w:divBdr>
        </w:div>
        <w:div w:id="302850599">
          <w:marLeft w:val="640"/>
          <w:marRight w:val="0"/>
          <w:marTop w:val="0"/>
          <w:marBottom w:val="0"/>
          <w:divBdr>
            <w:top w:val="none" w:sz="0" w:space="0" w:color="auto"/>
            <w:left w:val="none" w:sz="0" w:space="0" w:color="auto"/>
            <w:bottom w:val="none" w:sz="0" w:space="0" w:color="auto"/>
            <w:right w:val="none" w:sz="0" w:space="0" w:color="auto"/>
          </w:divBdr>
        </w:div>
        <w:div w:id="324284157">
          <w:marLeft w:val="640"/>
          <w:marRight w:val="0"/>
          <w:marTop w:val="0"/>
          <w:marBottom w:val="0"/>
          <w:divBdr>
            <w:top w:val="none" w:sz="0" w:space="0" w:color="auto"/>
            <w:left w:val="none" w:sz="0" w:space="0" w:color="auto"/>
            <w:bottom w:val="none" w:sz="0" w:space="0" w:color="auto"/>
            <w:right w:val="none" w:sz="0" w:space="0" w:color="auto"/>
          </w:divBdr>
        </w:div>
        <w:div w:id="326515603">
          <w:marLeft w:val="640"/>
          <w:marRight w:val="0"/>
          <w:marTop w:val="0"/>
          <w:marBottom w:val="0"/>
          <w:divBdr>
            <w:top w:val="none" w:sz="0" w:space="0" w:color="auto"/>
            <w:left w:val="none" w:sz="0" w:space="0" w:color="auto"/>
            <w:bottom w:val="none" w:sz="0" w:space="0" w:color="auto"/>
            <w:right w:val="none" w:sz="0" w:space="0" w:color="auto"/>
          </w:divBdr>
        </w:div>
        <w:div w:id="327908729">
          <w:marLeft w:val="640"/>
          <w:marRight w:val="0"/>
          <w:marTop w:val="0"/>
          <w:marBottom w:val="0"/>
          <w:divBdr>
            <w:top w:val="none" w:sz="0" w:space="0" w:color="auto"/>
            <w:left w:val="none" w:sz="0" w:space="0" w:color="auto"/>
            <w:bottom w:val="none" w:sz="0" w:space="0" w:color="auto"/>
            <w:right w:val="none" w:sz="0" w:space="0" w:color="auto"/>
          </w:divBdr>
        </w:div>
        <w:div w:id="353654225">
          <w:marLeft w:val="640"/>
          <w:marRight w:val="0"/>
          <w:marTop w:val="0"/>
          <w:marBottom w:val="0"/>
          <w:divBdr>
            <w:top w:val="none" w:sz="0" w:space="0" w:color="auto"/>
            <w:left w:val="none" w:sz="0" w:space="0" w:color="auto"/>
            <w:bottom w:val="none" w:sz="0" w:space="0" w:color="auto"/>
            <w:right w:val="none" w:sz="0" w:space="0" w:color="auto"/>
          </w:divBdr>
        </w:div>
        <w:div w:id="355079956">
          <w:marLeft w:val="640"/>
          <w:marRight w:val="0"/>
          <w:marTop w:val="0"/>
          <w:marBottom w:val="0"/>
          <w:divBdr>
            <w:top w:val="none" w:sz="0" w:space="0" w:color="auto"/>
            <w:left w:val="none" w:sz="0" w:space="0" w:color="auto"/>
            <w:bottom w:val="none" w:sz="0" w:space="0" w:color="auto"/>
            <w:right w:val="none" w:sz="0" w:space="0" w:color="auto"/>
          </w:divBdr>
        </w:div>
        <w:div w:id="396172126">
          <w:marLeft w:val="640"/>
          <w:marRight w:val="0"/>
          <w:marTop w:val="0"/>
          <w:marBottom w:val="0"/>
          <w:divBdr>
            <w:top w:val="none" w:sz="0" w:space="0" w:color="auto"/>
            <w:left w:val="none" w:sz="0" w:space="0" w:color="auto"/>
            <w:bottom w:val="none" w:sz="0" w:space="0" w:color="auto"/>
            <w:right w:val="none" w:sz="0" w:space="0" w:color="auto"/>
          </w:divBdr>
        </w:div>
        <w:div w:id="418137521">
          <w:marLeft w:val="640"/>
          <w:marRight w:val="0"/>
          <w:marTop w:val="0"/>
          <w:marBottom w:val="0"/>
          <w:divBdr>
            <w:top w:val="none" w:sz="0" w:space="0" w:color="auto"/>
            <w:left w:val="none" w:sz="0" w:space="0" w:color="auto"/>
            <w:bottom w:val="none" w:sz="0" w:space="0" w:color="auto"/>
            <w:right w:val="none" w:sz="0" w:space="0" w:color="auto"/>
          </w:divBdr>
        </w:div>
        <w:div w:id="443157181">
          <w:marLeft w:val="640"/>
          <w:marRight w:val="0"/>
          <w:marTop w:val="0"/>
          <w:marBottom w:val="0"/>
          <w:divBdr>
            <w:top w:val="none" w:sz="0" w:space="0" w:color="auto"/>
            <w:left w:val="none" w:sz="0" w:space="0" w:color="auto"/>
            <w:bottom w:val="none" w:sz="0" w:space="0" w:color="auto"/>
            <w:right w:val="none" w:sz="0" w:space="0" w:color="auto"/>
          </w:divBdr>
        </w:div>
        <w:div w:id="468403666">
          <w:marLeft w:val="640"/>
          <w:marRight w:val="0"/>
          <w:marTop w:val="0"/>
          <w:marBottom w:val="0"/>
          <w:divBdr>
            <w:top w:val="none" w:sz="0" w:space="0" w:color="auto"/>
            <w:left w:val="none" w:sz="0" w:space="0" w:color="auto"/>
            <w:bottom w:val="none" w:sz="0" w:space="0" w:color="auto"/>
            <w:right w:val="none" w:sz="0" w:space="0" w:color="auto"/>
          </w:divBdr>
        </w:div>
        <w:div w:id="533809741">
          <w:marLeft w:val="640"/>
          <w:marRight w:val="0"/>
          <w:marTop w:val="0"/>
          <w:marBottom w:val="0"/>
          <w:divBdr>
            <w:top w:val="none" w:sz="0" w:space="0" w:color="auto"/>
            <w:left w:val="none" w:sz="0" w:space="0" w:color="auto"/>
            <w:bottom w:val="none" w:sz="0" w:space="0" w:color="auto"/>
            <w:right w:val="none" w:sz="0" w:space="0" w:color="auto"/>
          </w:divBdr>
        </w:div>
        <w:div w:id="539124531">
          <w:marLeft w:val="640"/>
          <w:marRight w:val="0"/>
          <w:marTop w:val="0"/>
          <w:marBottom w:val="0"/>
          <w:divBdr>
            <w:top w:val="none" w:sz="0" w:space="0" w:color="auto"/>
            <w:left w:val="none" w:sz="0" w:space="0" w:color="auto"/>
            <w:bottom w:val="none" w:sz="0" w:space="0" w:color="auto"/>
            <w:right w:val="none" w:sz="0" w:space="0" w:color="auto"/>
          </w:divBdr>
        </w:div>
        <w:div w:id="543560216">
          <w:marLeft w:val="640"/>
          <w:marRight w:val="0"/>
          <w:marTop w:val="0"/>
          <w:marBottom w:val="0"/>
          <w:divBdr>
            <w:top w:val="none" w:sz="0" w:space="0" w:color="auto"/>
            <w:left w:val="none" w:sz="0" w:space="0" w:color="auto"/>
            <w:bottom w:val="none" w:sz="0" w:space="0" w:color="auto"/>
            <w:right w:val="none" w:sz="0" w:space="0" w:color="auto"/>
          </w:divBdr>
        </w:div>
        <w:div w:id="553199198">
          <w:marLeft w:val="640"/>
          <w:marRight w:val="0"/>
          <w:marTop w:val="0"/>
          <w:marBottom w:val="0"/>
          <w:divBdr>
            <w:top w:val="none" w:sz="0" w:space="0" w:color="auto"/>
            <w:left w:val="none" w:sz="0" w:space="0" w:color="auto"/>
            <w:bottom w:val="none" w:sz="0" w:space="0" w:color="auto"/>
            <w:right w:val="none" w:sz="0" w:space="0" w:color="auto"/>
          </w:divBdr>
        </w:div>
        <w:div w:id="563219368">
          <w:marLeft w:val="640"/>
          <w:marRight w:val="0"/>
          <w:marTop w:val="0"/>
          <w:marBottom w:val="0"/>
          <w:divBdr>
            <w:top w:val="none" w:sz="0" w:space="0" w:color="auto"/>
            <w:left w:val="none" w:sz="0" w:space="0" w:color="auto"/>
            <w:bottom w:val="none" w:sz="0" w:space="0" w:color="auto"/>
            <w:right w:val="none" w:sz="0" w:space="0" w:color="auto"/>
          </w:divBdr>
        </w:div>
        <w:div w:id="568420864">
          <w:marLeft w:val="640"/>
          <w:marRight w:val="0"/>
          <w:marTop w:val="0"/>
          <w:marBottom w:val="0"/>
          <w:divBdr>
            <w:top w:val="none" w:sz="0" w:space="0" w:color="auto"/>
            <w:left w:val="none" w:sz="0" w:space="0" w:color="auto"/>
            <w:bottom w:val="none" w:sz="0" w:space="0" w:color="auto"/>
            <w:right w:val="none" w:sz="0" w:space="0" w:color="auto"/>
          </w:divBdr>
        </w:div>
        <w:div w:id="579994172">
          <w:marLeft w:val="640"/>
          <w:marRight w:val="0"/>
          <w:marTop w:val="0"/>
          <w:marBottom w:val="0"/>
          <w:divBdr>
            <w:top w:val="none" w:sz="0" w:space="0" w:color="auto"/>
            <w:left w:val="none" w:sz="0" w:space="0" w:color="auto"/>
            <w:bottom w:val="none" w:sz="0" w:space="0" w:color="auto"/>
            <w:right w:val="none" w:sz="0" w:space="0" w:color="auto"/>
          </w:divBdr>
        </w:div>
        <w:div w:id="589656932">
          <w:marLeft w:val="640"/>
          <w:marRight w:val="0"/>
          <w:marTop w:val="0"/>
          <w:marBottom w:val="0"/>
          <w:divBdr>
            <w:top w:val="none" w:sz="0" w:space="0" w:color="auto"/>
            <w:left w:val="none" w:sz="0" w:space="0" w:color="auto"/>
            <w:bottom w:val="none" w:sz="0" w:space="0" w:color="auto"/>
            <w:right w:val="none" w:sz="0" w:space="0" w:color="auto"/>
          </w:divBdr>
        </w:div>
        <w:div w:id="607397260">
          <w:marLeft w:val="640"/>
          <w:marRight w:val="0"/>
          <w:marTop w:val="0"/>
          <w:marBottom w:val="0"/>
          <w:divBdr>
            <w:top w:val="none" w:sz="0" w:space="0" w:color="auto"/>
            <w:left w:val="none" w:sz="0" w:space="0" w:color="auto"/>
            <w:bottom w:val="none" w:sz="0" w:space="0" w:color="auto"/>
            <w:right w:val="none" w:sz="0" w:space="0" w:color="auto"/>
          </w:divBdr>
        </w:div>
        <w:div w:id="611322206">
          <w:marLeft w:val="640"/>
          <w:marRight w:val="0"/>
          <w:marTop w:val="0"/>
          <w:marBottom w:val="0"/>
          <w:divBdr>
            <w:top w:val="none" w:sz="0" w:space="0" w:color="auto"/>
            <w:left w:val="none" w:sz="0" w:space="0" w:color="auto"/>
            <w:bottom w:val="none" w:sz="0" w:space="0" w:color="auto"/>
            <w:right w:val="none" w:sz="0" w:space="0" w:color="auto"/>
          </w:divBdr>
        </w:div>
        <w:div w:id="624195198">
          <w:marLeft w:val="640"/>
          <w:marRight w:val="0"/>
          <w:marTop w:val="0"/>
          <w:marBottom w:val="0"/>
          <w:divBdr>
            <w:top w:val="none" w:sz="0" w:space="0" w:color="auto"/>
            <w:left w:val="none" w:sz="0" w:space="0" w:color="auto"/>
            <w:bottom w:val="none" w:sz="0" w:space="0" w:color="auto"/>
            <w:right w:val="none" w:sz="0" w:space="0" w:color="auto"/>
          </w:divBdr>
        </w:div>
        <w:div w:id="626787519">
          <w:marLeft w:val="640"/>
          <w:marRight w:val="0"/>
          <w:marTop w:val="0"/>
          <w:marBottom w:val="0"/>
          <w:divBdr>
            <w:top w:val="none" w:sz="0" w:space="0" w:color="auto"/>
            <w:left w:val="none" w:sz="0" w:space="0" w:color="auto"/>
            <w:bottom w:val="none" w:sz="0" w:space="0" w:color="auto"/>
            <w:right w:val="none" w:sz="0" w:space="0" w:color="auto"/>
          </w:divBdr>
        </w:div>
        <w:div w:id="643893868">
          <w:marLeft w:val="640"/>
          <w:marRight w:val="0"/>
          <w:marTop w:val="0"/>
          <w:marBottom w:val="0"/>
          <w:divBdr>
            <w:top w:val="none" w:sz="0" w:space="0" w:color="auto"/>
            <w:left w:val="none" w:sz="0" w:space="0" w:color="auto"/>
            <w:bottom w:val="none" w:sz="0" w:space="0" w:color="auto"/>
            <w:right w:val="none" w:sz="0" w:space="0" w:color="auto"/>
          </w:divBdr>
        </w:div>
        <w:div w:id="650596016">
          <w:marLeft w:val="640"/>
          <w:marRight w:val="0"/>
          <w:marTop w:val="0"/>
          <w:marBottom w:val="0"/>
          <w:divBdr>
            <w:top w:val="none" w:sz="0" w:space="0" w:color="auto"/>
            <w:left w:val="none" w:sz="0" w:space="0" w:color="auto"/>
            <w:bottom w:val="none" w:sz="0" w:space="0" w:color="auto"/>
            <w:right w:val="none" w:sz="0" w:space="0" w:color="auto"/>
          </w:divBdr>
        </w:div>
        <w:div w:id="682391976">
          <w:marLeft w:val="640"/>
          <w:marRight w:val="0"/>
          <w:marTop w:val="0"/>
          <w:marBottom w:val="0"/>
          <w:divBdr>
            <w:top w:val="none" w:sz="0" w:space="0" w:color="auto"/>
            <w:left w:val="none" w:sz="0" w:space="0" w:color="auto"/>
            <w:bottom w:val="none" w:sz="0" w:space="0" w:color="auto"/>
            <w:right w:val="none" w:sz="0" w:space="0" w:color="auto"/>
          </w:divBdr>
        </w:div>
        <w:div w:id="768549298">
          <w:marLeft w:val="640"/>
          <w:marRight w:val="0"/>
          <w:marTop w:val="0"/>
          <w:marBottom w:val="0"/>
          <w:divBdr>
            <w:top w:val="none" w:sz="0" w:space="0" w:color="auto"/>
            <w:left w:val="none" w:sz="0" w:space="0" w:color="auto"/>
            <w:bottom w:val="none" w:sz="0" w:space="0" w:color="auto"/>
            <w:right w:val="none" w:sz="0" w:space="0" w:color="auto"/>
          </w:divBdr>
        </w:div>
        <w:div w:id="792791280">
          <w:marLeft w:val="640"/>
          <w:marRight w:val="0"/>
          <w:marTop w:val="0"/>
          <w:marBottom w:val="0"/>
          <w:divBdr>
            <w:top w:val="none" w:sz="0" w:space="0" w:color="auto"/>
            <w:left w:val="none" w:sz="0" w:space="0" w:color="auto"/>
            <w:bottom w:val="none" w:sz="0" w:space="0" w:color="auto"/>
            <w:right w:val="none" w:sz="0" w:space="0" w:color="auto"/>
          </w:divBdr>
        </w:div>
        <w:div w:id="795298821">
          <w:marLeft w:val="640"/>
          <w:marRight w:val="0"/>
          <w:marTop w:val="0"/>
          <w:marBottom w:val="0"/>
          <w:divBdr>
            <w:top w:val="none" w:sz="0" w:space="0" w:color="auto"/>
            <w:left w:val="none" w:sz="0" w:space="0" w:color="auto"/>
            <w:bottom w:val="none" w:sz="0" w:space="0" w:color="auto"/>
            <w:right w:val="none" w:sz="0" w:space="0" w:color="auto"/>
          </w:divBdr>
        </w:div>
        <w:div w:id="829519668">
          <w:marLeft w:val="640"/>
          <w:marRight w:val="0"/>
          <w:marTop w:val="0"/>
          <w:marBottom w:val="0"/>
          <w:divBdr>
            <w:top w:val="none" w:sz="0" w:space="0" w:color="auto"/>
            <w:left w:val="none" w:sz="0" w:space="0" w:color="auto"/>
            <w:bottom w:val="none" w:sz="0" w:space="0" w:color="auto"/>
            <w:right w:val="none" w:sz="0" w:space="0" w:color="auto"/>
          </w:divBdr>
        </w:div>
        <w:div w:id="847062239">
          <w:marLeft w:val="640"/>
          <w:marRight w:val="0"/>
          <w:marTop w:val="0"/>
          <w:marBottom w:val="0"/>
          <w:divBdr>
            <w:top w:val="none" w:sz="0" w:space="0" w:color="auto"/>
            <w:left w:val="none" w:sz="0" w:space="0" w:color="auto"/>
            <w:bottom w:val="none" w:sz="0" w:space="0" w:color="auto"/>
            <w:right w:val="none" w:sz="0" w:space="0" w:color="auto"/>
          </w:divBdr>
        </w:div>
        <w:div w:id="919950625">
          <w:marLeft w:val="640"/>
          <w:marRight w:val="0"/>
          <w:marTop w:val="0"/>
          <w:marBottom w:val="0"/>
          <w:divBdr>
            <w:top w:val="none" w:sz="0" w:space="0" w:color="auto"/>
            <w:left w:val="none" w:sz="0" w:space="0" w:color="auto"/>
            <w:bottom w:val="none" w:sz="0" w:space="0" w:color="auto"/>
            <w:right w:val="none" w:sz="0" w:space="0" w:color="auto"/>
          </w:divBdr>
        </w:div>
        <w:div w:id="960262824">
          <w:marLeft w:val="640"/>
          <w:marRight w:val="0"/>
          <w:marTop w:val="0"/>
          <w:marBottom w:val="0"/>
          <w:divBdr>
            <w:top w:val="none" w:sz="0" w:space="0" w:color="auto"/>
            <w:left w:val="none" w:sz="0" w:space="0" w:color="auto"/>
            <w:bottom w:val="none" w:sz="0" w:space="0" w:color="auto"/>
            <w:right w:val="none" w:sz="0" w:space="0" w:color="auto"/>
          </w:divBdr>
        </w:div>
        <w:div w:id="997343090">
          <w:marLeft w:val="640"/>
          <w:marRight w:val="0"/>
          <w:marTop w:val="0"/>
          <w:marBottom w:val="0"/>
          <w:divBdr>
            <w:top w:val="none" w:sz="0" w:space="0" w:color="auto"/>
            <w:left w:val="none" w:sz="0" w:space="0" w:color="auto"/>
            <w:bottom w:val="none" w:sz="0" w:space="0" w:color="auto"/>
            <w:right w:val="none" w:sz="0" w:space="0" w:color="auto"/>
          </w:divBdr>
        </w:div>
        <w:div w:id="1042562698">
          <w:marLeft w:val="640"/>
          <w:marRight w:val="0"/>
          <w:marTop w:val="0"/>
          <w:marBottom w:val="0"/>
          <w:divBdr>
            <w:top w:val="none" w:sz="0" w:space="0" w:color="auto"/>
            <w:left w:val="none" w:sz="0" w:space="0" w:color="auto"/>
            <w:bottom w:val="none" w:sz="0" w:space="0" w:color="auto"/>
            <w:right w:val="none" w:sz="0" w:space="0" w:color="auto"/>
          </w:divBdr>
        </w:div>
        <w:div w:id="1055812711">
          <w:marLeft w:val="640"/>
          <w:marRight w:val="0"/>
          <w:marTop w:val="0"/>
          <w:marBottom w:val="0"/>
          <w:divBdr>
            <w:top w:val="none" w:sz="0" w:space="0" w:color="auto"/>
            <w:left w:val="none" w:sz="0" w:space="0" w:color="auto"/>
            <w:bottom w:val="none" w:sz="0" w:space="0" w:color="auto"/>
            <w:right w:val="none" w:sz="0" w:space="0" w:color="auto"/>
          </w:divBdr>
        </w:div>
        <w:div w:id="1056123613">
          <w:marLeft w:val="640"/>
          <w:marRight w:val="0"/>
          <w:marTop w:val="0"/>
          <w:marBottom w:val="0"/>
          <w:divBdr>
            <w:top w:val="none" w:sz="0" w:space="0" w:color="auto"/>
            <w:left w:val="none" w:sz="0" w:space="0" w:color="auto"/>
            <w:bottom w:val="none" w:sz="0" w:space="0" w:color="auto"/>
            <w:right w:val="none" w:sz="0" w:space="0" w:color="auto"/>
          </w:divBdr>
        </w:div>
        <w:div w:id="1064718664">
          <w:marLeft w:val="640"/>
          <w:marRight w:val="0"/>
          <w:marTop w:val="0"/>
          <w:marBottom w:val="0"/>
          <w:divBdr>
            <w:top w:val="none" w:sz="0" w:space="0" w:color="auto"/>
            <w:left w:val="none" w:sz="0" w:space="0" w:color="auto"/>
            <w:bottom w:val="none" w:sz="0" w:space="0" w:color="auto"/>
            <w:right w:val="none" w:sz="0" w:space="0" w:color="auto"/>
          </w:divBdr>
        </w:div>
        <w:div w:id="1077897793">
          <w:marLeft w:val="640"/>
          <w:marRight w:val="0"/>
          <w:marTop w:val="0"/>
          <w:marBottom w:val="0"/>
          <w:divBdr>
            <w:top w:val="none" w:sz="0" w:space="0" w:color="auto"/>
            <w:left w:val="none" w:sz="0" w:space="0" w:color="auto"/>
            <w:bottom w:val="none" w:sz="0" w:space="0" w:color="auto"/>
            <w:right w:val="none" w:sz="0" w:space="0" w:color="auto"/>
          </w:divBdr>
        </w:div>
        <w:div w:id="1080367398">
          <w:marLeft w:val="640"/>
          <w:marRight w:val="0"/>
          <w:marTop w:val="0"/>
          <w:marBottom w:val="0"/>
          <w:divBdr>
            <w:top w:val="none" w:sz="0" w:space="0" w:color="auto"/>
            <w:left w:val="none" w:sz="0" w:space="0" w:color="auto"/>
            <w:bottom w:val="none" w:sz="0" w:space="0" w:color="auto"/>
            <w:right w:val="none" w:sz="0" w:space="0" w:color="auto"/>
          </w:divBdr>
        </w:div>
        <w:div w:id="1112898511">
          <w:marLeft w:val="640"/>
          <w:marRight w:val="0"/>
          <w:marTop w:val="0"/>
          <w:marBottom w:val="0"/>
          <w:divBdr>
            <w:top w:val="none" w:sz="0" w:space="0" w:color="auto"/>
            <w:left w:val="none" w:sz="0" w:space="0" w:color="auto"/>
            <w:bottom w:val="none" w:sz="0" w:space="0" w:color="auto"/>
            <w:right w:val="none" w:sz="0" w:space="0" w:color="auto"/>
          </w:divBdr>
        </w:div>
        <w:div w:id="1135759467">
          <w:marLeft w:val="640"/>
          <w:marRight w:val="0"/>
          <w:marTop w:val="0"/>
          <w:marBottom w:val="0"/>
          <w:divBdr>
            <w:top w:val="none" w:sz="0" w:space="0" w:color="auto"/>
            <w:left w:val="none" w:sz="0" w:space="0" w:color="auto"/>
            <w:bottom w:val="none" w:sz="0" w:space="0" w:color="auto"/>
            <w:right w:val="none" w:sz="0" w:space="0" w:color="auto"/>
          </w:divBdr>
        </w:div>
        <w:div w:id="1149446014">
          <w:marLeft w:val="640"/>
          <w:marRight w:val="0"/>
          <w:marTop w:val="0"/>
          <w:marBottom w:val="0"/>
          <w:divBdr>
            <w:top w:val="none" w:sz="0" w:space="0" w:color="auto"/>
            <w:left w:val="none" w:sz="0" w:space="0" w:color="auto"/>
            <w:bottom w:val="none" w:sz="0" w:space="0" w:color="auto"/>
            <w:right w:val="none" w:sz="0" w:space="0" w:color="auto"/>
          </w:divBdr>
        </w:div>
        <w:div w:id="1151483052">
          <w:marLeft w:val="640"/>
          <w:marRight w:val="0"/>
          <w:marTop w:val="0"/>
          <w:marBottom w:val="0"/>
          <w:divBdr>
            <w:top w:val="none" w:sz="0" w:space="0" w:color="auto"/>
            <w:left w:val="none" w:sz="0" w:space="0" w:color="auto"/>
            <w:bottom w:val="none" w:sz="0" w:space="0" w:color="auto"/>
            <w:right w:val="none" w:sz="0" w:space="0" w:color="auto"/>
          </w:divBdr>
        </w:div>
        <w:div w:id="1172910200">
          <w:marLeft w:val="640"/>
          <w:marRight w:val="0"/>
          <w:marTop w:val="0"/>
          <w:marBottom w:val="0"/>
          <w:divBdr>
            <w:top w:val="none" w:sz="0" w:space="0" w:color="auto"/>
            <w:left w:val="none" w:sz="0" w:space="0" w:color="auto"/>
            <w:bottom w:val="none" w:sz="0" w:space="0" w:color="auto"/>
            <w:right w:val="none" w:sz="0" w:space="0" w:color="auto"/>
          </w:divBdr>
        </w:div>
        <w:div w:id="1210384832">
          <w:marLeft w:val="640"/>
          <w:marRight w:val="0"/>
          <w:marTop w:val="0"/>
          <w:marBottom w:val="0"/>
          <w:divBdr>
            <w:top w:val="none" w:sz="0" w:space="0" w:color="auto"/>
            <w:left w:val="none" w:sz="0" w:space="0" w:color="auto"/>
            <w:bottom w:val="none" w:sz="0" w:space="0" w:color="auto"/>
            <w:right w:val="none" w:sz="0" w:space="0" w:color="auto"/>
          </w:divBdr>
        </w:div>
        <w:div w:id="1230265633">
          <w:marLeft w:val="640"/>
          <w:marRight w:val="0"/>
          <w:marTop w:val="0"/>
          <w:marBottom w:val="0"/>
          <w:divBdr>
            <w:top w:val="none" w:sz="0" w:space="0" w:color="auto"/>
            <w:left w:val="none" w:sz="0" w:space="0" w:color="auto"/>
            <w:bottom w:val="none" w:sz="0" w:space="0" w:color="auto"/>
            <w:right w:val="none" w:sz="0" w:space="0" w:color="auto"/>
          </w:divBdr>
        </w:div>
        <w:div w:id="1246575874">
          <w:marLeft w:val="640"/>
          <w:marRight w:val="0"/>
          <w:marTop w:val="0"/>
          <w:marBottom w:val="0"/>
          <w:divBdr>
            <w:top w:val="none" w:sz="0" w:space="0" w:color="auto"/>
            <w:left w:val="none" w:sz="0" w:space="0" w:color="auto"/>
            <w:bottom w:val="none" w:sz="0" w:space="0" w:color="auto"/>
            <w:right w:val="none" w:sz="0" w:space="0" w:color="auto"/>
          </w:divBdr>
        </w:div>
        <w:div w:id="1260721806">
          <w:marLeft w:val="640"/>
          <w:marRight w:val="0"/>
          <w:marTop w:val="0"/>
          <w:marBottom w:val="0"/>
          <w:divBdr>
            <w:top w:val="none" w:sz="0" w:space="0" w:color="auto"/>
            <w:left w:val="none" w:sz="0" w:space="0" w:color="auto"/>
            <w:bottom w:val="none" w:sz="0" w:space="0" w:color="auto"/>
            <w:right w:val="none" w:sz="0" w:space="0" w:color="auto"/>
          </w:divBdr>
        </w:div>
        <w:div w:id="1269853973">
          <w:marLeft w:val="640"/>
          <w:marRight w:val="0"/>
          <w:marTop w:val="0"/>
          <w:marBottom w:val="0"/>
          <w:divBdr>
            <w:top w:val="none" w:sz="0" w:space="0" w:color="auto"/>
            <w:left w:val="none" w:sz="0" w:space="0" w:color="auto"/>
            <w:bottom w:val="none" w:sz="0" w:space="0" w:color="auto"/>
            <w:right w:val="none" w:sz="0" w:space="0" w:color="auto"/>
          </w:divBdr>
        </w:div>
        <w:div w:id="1292399664">
          <w:marLeft w:val="640"/>
          <w:marRight w:val="0"/>
          <w:marTop w:val="0"/>
          <w:marBottom w:val="0"/>
          <w:divBdr>
            <w:top w:val="none" w:sz="0" w:space="0" w:color="auto"/>
            <w:left w:val="none" w:sz="0" w:space="0" w:color="auto"/>
            <w:bottom w:val="none" w:sz="0" w:space="0" w:color="auto"/>
            <w:right w:val="none" w:sz="0" w:space="0" w:color="auto"/>
          </w:divBdr>
        </w:div>
        <w:div w:id="1322849249">
          <w:marLeft w:val="640"/>
          <w:marRight w:val="0"/>
          <w:marTop w:val="0"/>
          <w:marBottom w:val="0"/>
          <w:divBdr>
            <w:top w:val="none" w:sz="0" w:space="0" w:color="auto"/>
            <w:left w:val="none" w:sz="0" w:space="0" w:color="auto"/>
            <w:bottom w:val="none" w:sz="0" w:space="0" w:color="auto"/>
            <w:right w:val="none" w:sz="0" w:space="0" w:color="auto"/>
          </w:divBdr>
        </w:div>
        <w:div w:id="1337003235">
          <w:marLeft w:val="640"/>
          <w:marRight w:val="0"/>
          <w:marTop w:val="0"/>
          <w:marBottom w:val="0"/>
          <w:divBdr>
            <w:top w:val="none" w:sz="0" w:space="0" w:color="auto"/>
            <w:left w:val="none" w:sz="0" w:space="0" w:color="auto"/>
            <w:bottom w:val="none" w:sz="0" w:space="0" w:color="auto"/>
            <w:right w:val="none" w:sz="0" w:space="0" w:color="auto"/>
          </w:divBdr>
        </w:div>
        <w:div w:id="1346397533">
          <w:marLeft w:val="640"/>
          <w:marRight w:val="0"/>
          <w:marTop w:val="0"/>
          <w:marBottom w:val="0"/>
          <w:divBdr>
            <w:top w:val="none" w:sz="0" w:space="0" w:color="auto"/>
            <w:left w:val="none" w:sz="0" w:space="0" w:color="auto"/>
            <w:bottom w:val="none" w:sz="0" w:space="0" w:color="auto"/>
            <w:right w:val="none" w:sz="0" w:space="0" w:color="auto"/>
          </w:divBdr>
        </w:div>
        <w:div w:id="1387146259">
          <w:marLeft w:val="640"/>
          <w:marRight w:val="0"/>
          <w:marTop w:val="0"/>
          <w:marBottom w:val="0"/>
          <w:divBdr>
            <w:top w:val="none" w:sz="0" w:space="0" w:color="auto"/>
            <w:left w:val="none" w:sz="0" w:space="0" w:color="auto"/>
            <w:bottom w:val="none" w:sz="0" w:space="0" w:color="auto"/>
            <w:right w:val="none" w:sz="0" w:space="0" w:color="auto"/>
          </w:divBdr>
        </w:div>
        <w:div w:id="1414888338">
          <w:marLeft w:val="640"/>
          <w:marRight w:val="0"/>
          <w:marTop w:val="0"/>
          <w:marBottom w:val="0"/>
          <w:divBdr>
            <w:top w:val="none" w:sz="0" w:space="0" w:color="auto"/>
            <w:left w:val="none" w:sz="0" w:space="0" w:color="auto"/>
            <w:bottom w:val="none" w:sz="0" w:space="0" w:color="auto"/>
            <w:right w:val="none" w:sz="0" w:space="0" w:color="auto"/>
          </w:divBdr>
        </w:div>
        <w:div w:id="1448311497">
          <w:marLeft w:val="640"/>
          <w:marRight w:val="0"/>
          <w:marTop w:val="0"/>
          <w:marBottom w:val="0"/>
          <w:divBdr>
            <w:top w:val="none" w:sz="0" w:space="0" w:color="auto"/>
            <w:left w:val="none" w:sz="0" w:space="0" w:color="auto"/>
            <w:bottom w:val="none" w:sz="0" w:space="0" w:color="auto"/>
            <w:right w:val="none" w:sz="0" w:space="0" w:color="auto"/>
          </w:divBdr>
        </w:div>
        <w:div w:id="1471745548">
          <w:marLeft w:val="640"/>
          <w:marRight w:val="0"/>
          <w:marTop w:val="0"/>
          <w:marBottom w:val="0"/>
          <w:divBdr>
            <w:top w:val="none" w:sz="0" w:space="0" w:color="auto"/>
            <w:left w:val="none" w:sz="0" w:space="0" w:color="auto"/>
            <w:bottom w:val="none" w:sz="0" w:space="0" w:color="auto"/>
            <w:right w:val="none" w:sz="0" w:space="0" w:color="auto"/>
          </w:divBdr>
        </w:div>
        <w:div w:id="1526359371">
          <w:marLeft w:val="640"/>
          <w:marRight w:val="0"/>
          <w:marTop w:val="0"/>
          <w:marBottom w:val="0"/>
          <w:divBdr>
            <w:top w:val="none" w:sz="0" w:space="0" w:color="auto"/>
            <w:left w:val="none" w:sz="0" w:space="0" w:color="auto"/>
            <w:bottom w:val="none" w:sz="0" w:space="0" w:color="auto"/>
            <w:right w:val="none" w:sz="0" w:space="0" w:color="auto"/>
          </w:divBdr>
        </w:div>
        <w:div w:id="1537346967">
          <w:marLeft w:val="640"/>
          <w:marRight w:val="0"/>
          <w:marTop w:val="0"/>
          <w:marBottom w:val="0"/>
          <w:divBdr>
            <w:top w:val="none" w:sz="0" w:space="0" w:color="auto"/>
            <w:left w:val="none" w:sz="0" w:space="0" w:color="auto"/>
            <w:bottom w:val="none" w:sz="0" w:space="0" w:color="auto"/>
            <w:right w:val="none" w:sz="0" w:space="0" w:color="auto"/>
          </w:divBdr>
        </w:div>
        <w:div w:id="1574318500">
          <w:marLeft w:val="640"/>
          <w:marRight w:val="0"/>
          <w:marTop w:val="0"/>
          <w:marBottom w:val="0"/>
          <w:divBdr>
            <w:top w:val="none" w:sz="0" w:space="0" w:color="auto"/>
            <w:left w:val="none" w:sz="0" w:space="0" w:color="auto"/>
            <w:bottom w:val="none" w:sz="0" w:space="0" w:color="auto"/>
            <w:right w:val="none" w:sz="0" w:space="0" w:color="auto"/>
          </w:divBdr>
        </w:div>
        <w:div w:id="1586375460">
          <w:marLeft w:val="640"/>
          <w:marRight w:val="0"/>
          <w:marTop w:val="0"/>
          <w:marBottom w:val="0"/>
          <w:divBdr>
            <w:top w:val="none" w:sz="0" w:space="0" w:color="auto"/>
            <w:left w:val="none" w:sz="0" w:space="0" w:color="auto"/>
            <w:bottom w:val="none" w:sz="0" w:space="0" w:color="auto"/>
            <w:right w:val="none" w:sz="0" w:space="0" w:color="auto"/>
          </w:divBdr>
        </w:div>
        <w:div w:id="1653824543">
          <w:marLeft w:val="640"/>
          <w:marRight w:val="0"/>
          <w:marTop w:val="0"/>
          <w:marBottom w:val="0"/>
          <w:divBdr>
            <w:top w:val="none" w:sz="0" w:space="0" w:color="auto"/>
            <w:left w:val="none" w:sz="0" w:space="0" w:color="auto"/>
            <w:bottom w:val="none" w:sz="0" w:space="0" w:color="auto"/>
            <w:right w:val="none" w:sz="0" w:space="0" w:color="auto"/>
          </w:divBdr>
        </w:div>
        <w:div w:id="1671911468">
          <w:marLeft w:val="640"/>
          <w:marRight w:val="0"/>
          <w:marTop w:val="0"/>
          <w:marBottom w:val="0"/>
          <w:divBdr>
            <w:top w:val="none" w:sz="0" w:space="0" w:color="auto"/>
            <w:left w:val="none" w:sz="0" w:space="0" w:color="auto"/>
            <w:bottom w:val="none" w:sz="0" w:space="0" w:color="auto"/>
            <w:right w:val="none" w:sz="0" w:space="0" w:color="auto"/>
          </w:divBdr>
        </w:div>
        <w:div w:id="1675691691">
          <w:marLeft w:val="640"/>
          <w:marRight w:val="0"/>
          <w:marTop w:val="0"/>
          <w:marBottom w:val="0"/>
          <w:divBdr>
            <w:top w:val="none" w:sz="0" w:space="0" w:color="auto"/>
            <w:left w:val="none" w:sz="0" w:space="0" w:color="auto"/>
            <w:bottom w:val="none" w:sz="0" w:space="0" w:color="auto"/>
            <w:right w:val="none" w:sz="0" w:space="0" w:color="auto"/>
          </w:divBdr>
        </w:div>
        <w:div w:id="1691057118">
          <w:marLeft w:val="640"/>
          <w:marRight w:val="0"/>
          <w:marTop w:val="0"/>
          <w:marBottom w:val="0"/>
          <w:divBdr>
            <w:top w:val="none" w:sz="0" w:space="0" w:color="auto"/>
            <w:left w:val="none" w:sz="0" w:space="0" w:color="auto"/>
            <w:bottom w:val="none" w:sz="0" w:space="0" w:color="auto"/>
            <w:right w:val="none" w:sz="0" w:space="0" w:color="auto"/>
          </w:divBdr>
        </w:div>
        <w:div w:id="1706131100">
          <w:marLeft w:val="640"/>
          <w:marRight w:val="0"/>
          <w:marTop w:val="0"/>
          <w:marBottom w:val="0"/>
          <w:divBdr>
            <w:top w:val="none" w:sz="0" w:space="0" w:color="auto"/>
            <w:left w:val="none" w:sz="0" w:space="0" w:color="auto"/>
            <w:bottom w:val="none" w:sz="0" w:space="0" w:color="auto"/>
            <w:right w:val="none" w:sz="0" w:space="0" w:color="auto"/>
          </w:divBdr>
        </w:div>
      </w:divsChild>
    </w:div>
    <w:div w:id="386802032">
      <w:bodyDiv w:val="1"/>
      <w:marLeft w:val="0"/>
      <w:marRight w:val="0"/>
      <w:marTop w:val="0"/>
      <w:marBottom w:val="0"/>
      <w:divBdr>
        <w:top w:val="none" w:sz="0" w:space="0" w:color="auto"/>
        <w:left w:val="none" w:sz="0" w:space="0" w:color="auto"/>
        <w:bottom w:val="none" w:sz="0" w:space="0" w:color="auto"/>
        <w:right w:val="none" w:sz="0" w:space="0" w:color="auto"/>
      </w:divBdr>
      <w:divsChild>
        <w:div w:id="9380274">
          <w:marLeft w:val="640"/>
          <w:marRight w:val="0"/>
          <w:marTop w:val="0"/>
          <w:marBottom w:val="0"/>
          <w:divBdr>
            <w:top w:val="none" w:sz="0" w:space="0" w:color="auto"/>
            <w:left w:val="none" w:sz="0" w:space="0" w:color="auto"/>
            <w:bottom w:val="none" w:sz="0" w:space="0" w:color="auto"/>
            <w:right w:val="none" w:sz="0" w:space="0" w:color="auto"/>
          </w:divBdr>
        </w:div>
        <w:div w:id="30767805">
          <w:marLeft w:val="640"/>
          <w:marRight w:val="0"/>
          <w:marTop w:val="0"/>
          <w:marBottom w:val="0"/>
          <w:divBdr>
            <w:top w:val="none" w:sz="0" w:space="0" w:color="auto"/>
            <w:left w:val="none" w:sz="0" w:space="0" w:color="auto"/>
            <w:bottom w:val="none" w:sz="0" w:space="0" w:color="auto"/>
            <w:right w:val="none" w:sz="0" w:space="0" w:color="auto"/>
          </w:divBdr>
        </w:div>
        <w:div w:id="43872098">
          <w:marLeft w:val="640"/>
          <w:marRight w:val="0"/>
          <w:marTop w:val="0"/>
          <w:marBottom w:val="0"/>
          <w:divBdr>
            <w:top w:val="none" w:sz="0" w:space="0" w:color="auto"/>
            <w:left w:val="none" w:sz="0" w:space="0" w:color="auto"/>
            <w:bottom w:val="none" w:sz="0" w:space="0" w:color="auto"/>
            <w:right w:val="none" w:sz="0" w:space="0" w:color="auto"/>
          </w:divBdr>
        </w:div>
        <w:div w:id="46149237">
          <w:marLeft w:val="640"/>
          <w:marRight w:val="0"/>
          <w:marTop w:val="0"/>
          <w:marBottom w:val="0"/>
          <w:divBdr>
            <w:top w:val="none" w:sz="0" w:space="0" w:color="auto"/>
            <w:left w:val="none" w:sz="0" w:space="0" w:color="auto"/>
            <w:bottom w:val="none" w:sz="0" w:space="0" w:color="auto"/>
            <w:right w:val="none" w:sz="0" w:space="0" w:color="auto"/>
          </w:divBdr>
        </w:div>
        <w:div w:id="46927434">
          <w:marLeft w:val="640"/>
          <w:marRight w:val="0"/>
          <w:marTop w:val="0"/>
          <w:marBottom w:val="0"/>
          <w:divBdr>
            <w:top w:val="none" w:sz="0" w:space="0" w:color="auto"/>
            <w:left w:val="none" w:sz="0" w:space="0" w:color="auto"/>
            <w:bottom w:val="none" w:sz="0" w:space="0" w:color="auto"/>
            <w:right w:val="none" w:sz="0" w:space="0" w:color="auto"/>
          </w:divBdr>
        </w:div>
        <w:div w:id="53163707">
          <w:marLeft w:val="640"/>
          <w:marRight w:val="0"/>
          <w:marTop w:val="0"/>
          <w:marBottom w:val="0"/>
          <w:divBdr>
            <w:top w:val="none" w:sz="0" w:space="0" w:color="auto"/>
            <w:left w:val="none" w:sz="0" w:space="0" w:color="auto"/>
            <w:bottom w:val="none" w:sz="0" w:space="0" w:color="auto"/>
            <w:right w:val="none" w:sz="0" w:space="0" w:color="auto"/>
          </w:divBdr>
        </w:div>
        <w:div w:id="75981223">
          <w:marLeft w:val="640"/>
          <w:marRight w:val="0"/>
          <w:marTop w:val="0"/>
          <w:marBottom w:val="0"/>
          <w:divBdr>
            <w:top w:val="none" w:sz="0" w:space="0" w:color="auto"/>
            <w:left w:val="none" w:sz="0" w:space="0" w:color="auto"/>
            <w:bottom w:val="none" w:sz="0" w:space="0" w:color="auto"/>
            <w:right w:val="none" w:sz="0" w:space="0" w:color="auto"/>
          </w:divBdr>
        </w:div>
        <w:div w:id="76830312">
          <w:marLeft w:val="640"/>
          <w:marRight w:val="0"/>
          <w:marTop w:val="0"/>
          <w:marBottom w:val="0"/>
          <w:divBdr>
            <w:top w:val="none" w:sz="0" w:space="0" w:color="auto"/>
            <w:left w:val="none" w:sz="0" w:space="0" w:color="auto"/>
            <w:bottom w:val="none" w:sz="0" w:space="0" w:color="auto"/>
            <w:right w:val="none" w:sz="0" w:space="0" w:color="auto"/>
          </w:divBdr>
        </w:div>
        <w:div w:id="111097440">
          <w:marLeft w:val="640"/>
          <w:marRight w:val="0"/>
          <w:marTop w:val="0"/>
          <w:marBottom w:val="0"/>
          <w:divBdr>
            <w:top w:val="none" w:sz="0" w:space="0" w:color="auto"/>
            <w:left w:val="none" w:sz="0" w:space="0" w:color="auto"/>
            <w:bottom w:val="none" w:sz="0" w:space="0" w:color="auto"/>
            <w:right w:val="none" w:sz="0" w:space="0" w:color="auto"/>
          </w:divBdr>
        </w:div>
        <w:div w:id="127599464">
          <w:marLeft w:val="640"/>
          <w:marRight w:val="0"/>
          <w:marTop w:val="0"/>
          <w:marBottom w:val="0"/>
          <w:divBdr>
            <w:top w:val="none" w:sz="0" w:space="0" w:color="auto"/>
            <w:left w:val="none" w:sz="0" w:space="0" w:color="auto"/>
            <w:bottom w:val="none" w:sz="0" w:space="0" w:color="auto"/>
            <w:right w:val="none" w:sz="0" w:space="0" w:color="auto"/>
          </w:divBdr>
        </w:div>
        <w:div w:id="149562337">
          <w:marLeft w:val="640"/>
          <w:marRight w:val="0"/>
          <w:marTop w:val="0"/>
          <w:marBottom w:val="0"/>
          <w:divBdr>
            <w:top w:val="none" w:sz="0" w:space="0" w:color="auto"/>
            <w:left w:val="none" w:sz="0" w:space="0" w:color="auto"/>
            <w:bottom w:val="none" w:sz="0" w:space="0" w:color="auto"/>
            <w:right w:val="none" w:sz="0" w:space="0" w:color="auto"/>
          </w:divBdr>
        </w:div>
        <w:div w:id="152258350">
          <w:marLeft w:val="640"/>
          <w:marRight w:val="0"/>
          <w:marTop w:val="0"/>
          <w:marBottom w:val="0"/>
          <w:divBdr>
            <w:top w:val="none" w:sz="0" w:space="0" w:color="auto"/>
            <w:left w:val="none" w:sz="0" w:space="0" w:color="auto"/>
            <w:bottom w:val="none" w:sz="0" w:space="0" w:color="auto"/>
            <w:right w:val="none" w:sz="0" w:space="0" w:color="auto"/>
          </w:divBdr>
        </w:div>
        <w:div w:id="202595546">
          <w:marLeft w:val="640"/>
          <w:marRight w:val="0"/>
          <w:marTop w:val="0"/>
          <w:marBottom w:val="0"/>
          <w:divBdr>
            <w:top w:val="none" w:sz="0" w:space="0" w:color="auto"/>
            <w:left w:val="none" w:sz="0" w:space="0" w:color="auto"/>
            <w:bottom w:val="none" w:sz="0" w:space="0" w:color="auto"/>
            <w:right w:val="none" w:sz="0" w:space="0" w:color="auto"/>
          </w:divBdr>
        </w:div>
        <w:div w:id="260529792">
          <w:marLeft w:val="640"/>
          <w:marRight w:val="0"/>
          <w:marTop w:val="0"/>
          <w:marBottom w:val="0"/>
          <w:divBdr>
            <w:top w:val="none" w:sz="0" w:space="0" w:color="auto"/>
            <w:left w:val="none" w:sz="0" w:space="0" w:color="auto"/>
            <w:bottom w:val="none" w:sz="0" w:space="0" w:color="auto"/>
            <w:right w:val="none" w:sz="0" w:space="0" w:color="auto"/>
          </w:divBdr>
        </w:div>
        <w:div w:id="278874470">
          <w:marLeft w:val="640"/>
          <w:marRight w:val="0"/>
          <w:marTop w:val="0"/>
          <w:marBottom w:val="0"/>
          <w:divBdr>
            <w:top w:val="none" w:sz="0" w:space="0" w:color="auto"/>
            <w:left w:val="none" w:sz="0" w:space="0" w:color="auto"/>
            <w:bottom w:val="none" w:sz="0" w:space="0" w:color="auto"/>
            <w:right w:val="none" w:sz="0" w:space="0" w:color="auto"/>
          </w:divBdr>
        </w:div>
        <w:div w:id="279458183">
          <w:marLeft w:val="640"/>
          <w:marRight w:val="0"/>
          <w:marTop w:val="0"/>
          <w:marBottom w:val="0"/>
          <w:divBdr>
            <w:top w:val="none" w:sz="0" w:space="0" w:color="auto"/>
            <w:left w:val="none" w:sz="0" w:space="0" w:color="auto"/>
            <w:bottom w:val="none" w:sz="0" w:space="0" w:color="auto"/>
            <w:right w:val="none" w:sz="0" w:space="0" w:color="auto"/>
          </w:divBdr>
        </w:div>
        <w:div w:id="280039458">
          <w:marLeft w:val="640"/>
          <w:marRight w:val="0"/>
          <w:marTop w:val="0"/>
          <w:marBottom w:val="0"/>
          <w:divBdr>
            <w:top w:val="none" w:sz="0" w:space="0" w:color="auto"/>
            <w:left w:val="none" w:sz="0" w:space="0" w:color="auto"/>
            <w:bottom w:val="none" w:sz="0" w:space="0" w:color="auto"/>
            <w:right w:val="none" w:sz="0" w:space="0" w:color="auto"/>
          </w:divBdr>
        </w:div>
        <w:div w:id="349373642">
          <w:marLeft w:val="640"/>
          <w:marRight w:val="0"/>
          <w:marTop w:val="0"/>
          <w:marBottom w:val="0"/>
          <w:divBdr>
            <w:top w:val="none" w:sz="0" w:space="0" w:color="auto"/>
            <w:left w:val="none" w:sz="0" w:space="0" w:color="auto"/>
            <w:bottom w:val="none" w:sz="0" w:space="0" w:color="auto"/>
            <w:right w:val="none" w:sz="0" w:space="0" w:color="auto"/>
          </w:divBdr>
        </w:div>
        <w:div w:id="364067229">
          <w:marLeft w:val="640"/>
          <w:marRight w:val="0"/>
          <w:marTop w:val="0"/>
          <w:marBottom w:val="0"/>
          <w:divBdr>
            <w:top w:val="none" w:sz="0" w:space="0" w:color="auto"/>
            <w:left w:val="none" w:sz="0" w:space="0" w:color="auto"/>
            <w:bottom w:val="none" w:sz="0" w:space="0" w:color="auto"/>
            <w:right w:val="none" w:sz="0" w:space="0" w:color="auto"/>
          </w:divBdr>
        </w:div>
        <w:div w:id="367143727">
          <w:marLeft w:val="640"/>
          <w:marRight w:val="0"/>
          <w:marTop w:val="0"/>
          <w:marBottom w:val="0"/>
          <w:divBdr>
            <w:top w:val="none" w:sz="0" w:space="0" w:color="auto"/>
            <w:left w:val="none" w:sz="0" w:space="0" w:color="auto"/>
            <w:bottom w:val="none" w:sz="0" w:space="0" w:color="auto"/>
            <w:right w:val="none" w:sz="0" w:space="0" w:color="auto"/>
          </w:divBdr>
        </w:div>
        <w:div w:id="378362901">
          <w:marLeft w:val="640"/>
          <w:marRight w:val="0"/>
          <w:marTop w:val="0"/>
          <w:marBottom w:val="0"/>
          <w:divBdr>
            <w:top w:val="none" w:sz="0" w:space="0" w:color="auto"/>
            <w:left w:val="none" w:sz="0" w:space="0" w:color="auto"/>
            <w:bottom w:val="none" w:sz="0" w:space="0" w:color="auto"/>
            <w:right w:val="none" w:sz="0" w:space="0" w:color="auto"/>
          </w:divBdr>
        </w:div>
        <w:div w:id="395321741">
          <w:marLeft w:val="640"/>
          <w:marRight w:val="0"/>
          <w:marTop w:val="0"/>
          <w:marBottom w:val="0"/>
          <w:divBdr>
            <w:top w:val="none" w:sz="0" w:space="0" w:color="auto"/>
            <w:left w:val="none" w:sz="0" w:space="0" w:color="auto"/>
            <w:bottom w:val="none" w:sz="0" w:space="0" w:color="auto"/>
            <w:right w:val="none" w:sz="0" w:space="0" w:color="auto"/>
          </w:divBdr>
        </w:div>
        <w:div w:id="401634710">
          <w:marLeft w:val="640"/>
          <w:marRight w:val="0"/>
          <w:marTop w:val="0"/>
          <w:marBottom w:val="0"/>
          <w:divBdr>
            <w:top w:val="none" w:sz="0" w:space="0" w:color="auto"/>
            <w:left w:val="none" w:sz="0" w:space="0" w:color="auto"/>
            <w:bottom w:val="none" w:sz="0" w:space="0" w:color="auto"/>
            <w:right w:val="none" w:sz="0" w:space="0" w:color="auto"/>
          </w:divBdr>
        </w:div>
        <w:div w:id="417756589">
          <w:marLeft w:val="640"/>
          <w:marRight w:val="0"/>
          <w:marTop w:val="0"/>
          <w:marBottom w:val="0"/>
          <w:divBdr>
            <w:top w:val="none" w:sz="0" w:space="0" w:color="auto"/>
            <w:left w:val="none" w:sz="0" w:space="0" w:color="auto"/>
            <w:bottom w:val="none" w:sz="0" w:space="0" w:color="auto"/>
            <w:right w:val="none" w:sz="0" w:space="0" w:color="auto"/>
          </w:divBdr>
        </w:div>
        <w:div w:id="456490227">
          <w:marLeft w:val="640"/>
          <w:marRight w:val="0"/>
          <w:marTop w:val="0"/>
          <w:marBottom w:val="0"/>
          <w:divBdr>
            <w:top w:val="none" w:sz="0" w:space="0" w:color="auto"/>
            <w:left w:val="none" w:sz="0" w:space="0" w:color="auto"/>
            <w:bottom w:val="none" w:sz="0" w:space="0" w:color="auto"/>
            <w:right w:val="none" w:sz="0" w:space="0" w:color="auto"/>
          </w:divBdr>
        </w:div>
        <w:div w:id="465201774">
          <w:marLeft w:val="640"/>
          <w:marRight w:val="0"/>
          <w:marTop w:val="0"/>
          <w:marBottom w:val="0"/>
          <w:divBdr>
            <w:top w:val="none" w:sz="0" w:space="0" w:color="auto"/>
            <w:left w:val="none" w:sz="0" w:space="0" w:color="auto"/>
            <w:bottom w:val="none" w:sz="0" w:space="0" w:color="auto"/>
            <w:right w:val="none" w:sz="0" w:space="0" w:color="auto"/>
          </w:divBdr>
        </w:div>
        <w:div w:id="468666914">
          <w:marLeft w:val="640"/>
          <w:marRight w:val="0"/>
          <w:marTop w:val="0"/>
          <w:marBottom w:val="0"/>
          <w:divBdr>
            <w:top w:val="none" w:sz="0" w:space="0" w:color="auto"/>
            <w:left w:val="none" w:sz="0" w:space="0" w:color="auto"/>
            <w:bottom w:val="none" w:sz="0" w:space="0" w:color="auto"/>
            <w:right w:val="none" w:sz="0" w:space="0" w:color="auto"/>
          </w:divBdr>
        </w:div>
        <w:div w:id="484517059">
          <w:marLeft w:val="640"/>
          <w:marRight w:val="0"/>
          <w:marTop w:val="0"/>
          <w:marBottom w:val="0"/>
          <w:divBdr>
            <w:top w:val="none" w:sz="0" w:space="0" w:color="auto"/>
            <w:left w:val="none" w:sz="0" w:space="0" w:color="auto"/>
            <w:bottom w:val="none" w:sz="0" w:space="0" w:color="auto"/>
            <w:right w:val="none" w:sz="0" w:space="0" w:color="auto"/>
          </w:divBdr>
        </w:div>
        <w:div w:id="500851710">
          <w:marLeft w:val="640"/>
          <w:marRight w:val="0"/>
          <w:marTop w:val="0"/>
          <w:marBottom w:val="0"/>
          <w:divBdr>
            <w:top w:val="none" w:sz="0" w:space="0" w:color="auto"/>
            <w:left w:val="none" w:sz="0" w:space="0" w:color="auto"/>
            <w:bottom w:val="none" w:sz="0" w:space="0" w:color="auto"/>
            <w:right w:val="none" w:sz="0" w:space="0" w:color="auto"/>
          </w:divBdr>
        </w:div>
        <w:div w:id="506094754">
          <w:marLeft w:val="640"/>
          <w:marRight w:val="0"/>
          <w:marTop w:val="0"/>
          <w:marBottom w:val="0"/>
          <w:divBdr>
            <w:top w:val="none" w:sz="0" w:space="0" w:color="auto"/>
            <w:left w:val="none" w:sz="0" w:space="0" w:color="auto"/>
            <w:bottom w:val="none" w:sz="0" w:space="0" w:color="auto"/>
            <w:right w:val="none" w:sz="0" w:space="0" w:color="auto"/>
          </w:divBdr>
        </w:div>
        <w:div w:id="510069726">
          <w:marLeft w:val="640"/>
          <w:marRight w:val="0"/>
          <w:marTop w:val="0"/>
          <w:marBottom w:val="0"/>
          <w:divBdr>
            <w:top w:val="none" w:sz="0" w:space="0" w:color="auto"/>
            <w:left w:val="none" w:sz="0" w:space="0" w:color="auto"/>
            <w:bottom w:val="none" w:sz="0" w:space="0" w:color="auto"/>
            <w:right w:val="none" w:sz="0" w:space="0" w:color="auto"/>
          </w:divBdr>
        </w:div>
        <w:div w:id="522329391">
          <w:marLeft w:val="640"/>
          <w:marRight w:val="0"/>
          <w:marTop w:val="0"/>
          <w:marBottom w:val="0"/>
          <w:divBdr>
            <w:top w:val="none" w:sz="0" w:space="0" w:color="auto"/>
            <w:left w:val="none" w:sz="0" w:space="0" w:color="auto"/>
            <w:bottom w:val="none" w:sz="0" w:space="0" w:color="auto"/>
            <w:right w:val="none" w:sz="0" w:space="0" w:color="auto"/>
          </w:divBdr>
        </w:div>
        <w:div w:id="527914078">
          <w:marLeft w:val="640"/>
          <w:marRight w:val="0"/>
          <w:marTop w:val="0"/>
          <w:marBottom w:val="0"/>
          <w:divBdr>
            <w:top w:val="none" w:sz="0" w:space="0" w:color="auto"/>
            <w:left w:val="none" w:sz="0" w:space="0" w:color="auto"/>
            <w:bottom w:val="none" w:sz="0" w:space="0" w:color="auto"/>
            <w:right w:val="none" w:sz="0" w:space="0" w:color="auto"/>
          </w:divBdr>
        </w:div>
        <w:div w:id="532692090">
          <w:marLeft w:val="640"/>
          <w:marRight w:val="0"/>
          <w:marTop w:val="0"/>
          <w:marBottom w:val="0"/>
          <w:divBdr>
            <w:top w:val="none" w:sz="0" w:space="0" w:color="auto"/>
            <w:left w:val="none" w:sz="0" w:space="0" w:color="auto"/>
            <w:bottom w:val="none" w:sz="0" w:space="0" w:color="auto"/>
            <w:right w:val="none" w:sz="0" w:space="0" w:color="auto"/>
          </w:divBdr>
        </w:div>
        <w:div w:id="561674198">
          <w:marLeft w:val="640"/>
          <w:marRight w:val="0"/>
          <w:marTop w:val="0"/>
          <w:marBottom w:val="0"/>
          <w:divBdr>
            <w:top w:val="none" w:sz="0" w:space="0" w:color="auto"/>
            <w:left w:val="none" w:sz="0" w:space="0" w:color="auto"/>
            <w:bottom w:val="none" w:sz="0" w:space="0" w:color="auto"/>
            <w:right w:val="none" w:sz="0" w:space="0" w:color="auto"/>
          </w:divBdr>
        </w:div>
        <w:div w:id="569080037">
          <w:marLeft w:val="640"/>
          <w:marRight w:val="0"/>
          <w:marTop w:val="0"/>
          <w:marBottom w:val="0"/>
          <w:divBdr>
            <w:top w:val="none" w:sz="0" w:space="0" w:color="auto"/>
            <w:left w:val="none" w:sz="0" w:space="0" w:color="auto"/>
            <w:bottom w:val="none" w:sz="0" w:space="0" w:color="auto"/>
            <w:right w:val="none" w:sz="0" w:space="0" w:color="auto"/>
          </w:divBdr>
        </w:div>
        <w:div w:id="591857550">
          <w:marLeft w:val="640"/>
          <w:marRight w:val="0"/>
          <w:marTop w:val="0"/>
          <w:marBottom w:val="0"/>
          <w:divBdr>
            <w:top w:val="none" w:sz="0" w:space="0" w:color="auto"/>
            <w:left w:val="none" w:sz="0" w:space="0" w:color="auto"/>
            <w:bottom w:val="none" w:sz="0" w:space="0" w:color="auto"/>
            <w:right w:val="none" w:sz="0" w:space="0" w:color="auto"/>
          </w:divBdr>
        </w:div>
        <w:div w:id="619144202">
          <w:marLeft w:val="640"/>
          <w:marRight w:val="0"/>
          <w:marTop w:val="0"/>
          <w:marBottom w:val="0"/>
          <w:divBdr>
            <w:top w:val="none" w:sz="0" w:space="0" w:color="auto"/>
            <w:left w:val="none" w:sz="0" w:space="0" w:color="auto"/>
            <w:bottom w:val="none" w:sz="0" w:space="0" w:color="auto"/>
            <w:right w:val="none" w:sz="0" w:space="0" w:color="auto"/>
          </w:divBdr>
        </w:div>
        <w:div w:id="632364766">
          <w:marLeft w:val="640"/>
          <w:marRight w:val="0"/>
          <w:marTop w:val="0"/>
          <w:marBottom w:val="0"/>
          <w:divBdr>
            <w:top w:val="none" w:sz="0" w:space="0" w:color="auto"/>
            <w:left w:val="none" w:sz="0" w:space="0" w:color="auto"/>
            <w:bottom w:val="none" w:sz="0" w:space="0" w:color="auto"/>
            <w:right w:val="none" w:sz="0" w:space="0" w:color="auto"/>
          </w:divBdr>
        </w:div>
        <w:div w:id="650672797">
          <w:marLeft w:val="640"/>
          <w:marRight w:val="0"/>
          <w:marTop w:val="0"/>
          <w:marBottom w:val="0"/>
          <w:divBdr>
            <w:top w:val="none" w:sz="0" w:space="0" w:color="auto"/>
            <w:left w:val="none" w:sz="0" w:space="0" w:color="auto"/>
            <w:bottom w:val="none" w:sz="0" w:space="0" w:color="auto"/>
            <w:right w:val="none" w:sz="0" w:space="0" w:color="auto"/>
          </w:divBdr>
        </w:div>
        <w:div w:id="688264856">
          <w:marLeft w:val="640"/>
          <w:marRight w:val="0"/>
          <w:marTop w:val="0"/>
          <w:marBottom w:val="0"/>
          <w:divBdr>
            <w:top w:val="none" w:sz="0" w:space="0" w:color="auto"/>
            <w:left w:val="none" w:sz="0" w:space="0" w:color="auto"/>
            <w:bottom w:val="none" w:sz="0" w:space="0" w:color="auto"/>
            <w:right w:val="none" w:sz="0" w:space="0" w:color="auto"/>
          </w:divBdr>
        </w:div>
        <w:div w:id="697388053">
          <w:marLeft w:val="640"/>
          <w:marRight w:val="0"/>
          <w:marTop w:val="0"/>
          <w:marBottom w:val="0"/>
          <w:divBdr>
            <w:top w:val="none" w:sz="0" w:space="0" w:color="auto"/>
            <w:left w:val="none" w:sz="0" w:space="0" w:color="auto"/>
            <w:bottom w:val="none" w:sz="0" w:space="0" w:color="auto"/>
            <w:right w:val="none" w:sz="0" w:space="0" w:color="auto"/>
          </w:divBdr>
        </w:div>
        <w:div w:id="704714874">
          <w:marLeft w:val="640"/>
          <w:marRight w:val="0"/>
          <w:marTop w:val="0"/>
          <w:marBottom w:val="0"/>
          <w:divBdr>
            <w:top w:val="none" w:sz="0" w:space="0" w:color="auto"/>
            <w:left w:val="none" w:sz="0" w:space="0" w:color="auto"/>
            <w:bottom w:val="none" w:sz="0" w:space="0" w:color="auto"/>
            <w:right w:val="none" w:sz="0" w:space="0" w:color="auto"/>
          </w:divBdr>
        </w:div>
        <w:div w:id="706956583">
          <w:marLeft w:val="640"/>
          <w:marRight w:val="0"/>
          <w:marTop w:val="0"/>
          <w:marBottom w:val="0"/>
          <w:divBdr>
            <w:top w:val="none" w:sz="0" w:space="0" w:color="auto"/>
            <w:left w:val="none" w:sz="0" w:space="0" w:color="auto"/>
            <w:bottom w:val="none" w:sz="0" w:space="0" w:color="auto"/>
            <w:right w:val="none" w:sz="0" w:space="0" w:color="auto"/>
          </w:divBdr>
        </w:div>
        <w:div w:id="744648109">
          <w:marLeft w:val="640"/>
          <w:marRight w:val="0"/>
          <w:marTop w:val="0"/>
          <w:marBottom w:val="0"/>
          <w:divBdr>
            <w:top w:val="none" w:sz="0" w:space="0" w:color="auto"/>
            <w:left w:val="none" w:sz="0" w:space="0" w:color="auto"/>
            <w:bottom w:val="none" w:sz="0" w:space="0" w:color="auto"/>
            <w:right w:val="none" w:sz="0" w:space="0" w:color="auto"/>
          </w:divBdr>
        </w:div>
        <w:div w:id="753627206">
          <w:marLeft w:val="640"/>
          <w:marRight w:val="0"/>
          <w:marTop w:val="0"/>
          <w:marBottom w:val="0"/>
          <w:divBdr>
            <w:top w:val="none" w:sz="0" w:space="0" w:color="auto"/>
            <w:left w:val="none" w:sz="0" w:space="0" w:color="auto"/>
            <w:bottom w:val="none" w:sz="0" w:space="0" w:color="auto"/>
            <w:right w:val="none" w:sz="0" w:space="0" w:color="auto"/>
          </w:divBdr>
        </w:div>
        <w:div w:id="817576125">
          <w:marLeft w:val="640"/>
          <w:marRight w:val="0"/>
          <w:marTop w:val="0"/>
          <w:marBottom w:val="0"/>
          <w:divBdr>
            <w:top w:val="none" w:sz="0" w:space="0" w:color="auto"/>
            <w:left w:val="none" w:sz="0" w:space="0" w:color="auto"/>
            <w:bottom w:val="none" w:sz="0" w:space="0" w:color="auto"/>
            <w:right w:val="none" w:sz="0" w:space="0" w:color="auto"/>
          </w:divBdr>
        </w:div>
        <w:div w:id="824123599">
          <w:marLeft w:val="640"/>
          <w:marRight w:val="0"/>
          <w:marTop w:val="0"/>
          <w:marBottom w:val="0"/>
          <w:divBdr>
            <w:top w:val="none" w:sz="0" w:space="0" w:color="auto"/>
            <w:left w:val="none" w:sz="0" w:space="0" w:color="auto"/>
            <w:bottom w:val="none" w:sz="0" w:space="0" w:color="auto"/>
            <w:right w:val="none" w:sz="0" w:space="0" w:color="auto"/>
          </w:divBdr>
        </w:div>
        <w:div w:id="839124900">
          <w:marLeft w:val="640"/>
          <w:marRight w:val="0"/>
          <w:marTop w:val="0"/>
          <w:marBottom w:val="0"/>
          <w:divBdr>
            <w:top w:val="none" w:sz="0" w:space="0" w:color="auto"/>
            <w:left w:val="none" w:sz="0" w:space="0" w:color="auto"/>
            <w:bottom w:val="none" w:sz="0" w:space="0" w:color="auto"/>
            <w:right w:val="none" w:sz="0" w:space="0" w:color="auto"/>
          </w:divBdr>
        </w:div>
        <w:div w:id="847254021">
          <w:marLeft w:val="640"/>
          <w:marRight w:val="0"/>
          <w:marTop w:val="0"/>
          <w:marBottom w:val="0"/>
          <w:divBdr>
            <w:top w:val="none" w:sz="0" w:space="0" w:color="auto"/>
            <w:left w:val="none" w:sz="0" w:space="0" w:color="auto"/>
            <w:bottom w:val="none" w:sz="0" w:space="0" w:color="auto"/>
            <w:right w:val="none" w:sz="0" w:space="0" w:color="auto"/>
          </w:divBdr>
        </w:div>
        <w:div w:id="851339344">
          <w:marLeft w:val="640"/>
          <w:marRight w:val="0"/>
          <w:marTop w:val="0"/>
          <w:marBottom w:val="0"/>
          <w:divBdr>
            <w:top w:val="none" w:sz="0" w:space="0" w:color="auto"/>
            <w:left w:val="none" w:sz="0" w:space="0" w:color="auto"/>
            <w:bottom w:val="none" w:sz="0" w:space="0" w:color="auto"/>
            <w:right w:val="none" w:sz="0" w:space="0" w:color="auto"/>
          </w:divBdr>
        </w:div>
        <w:div w:id="898587919">
          <w:marLeft w:val="640"/>
          <w:marRight w:val="0"/>
          <w:marTop w:val="0"/>
          <w:marBottom w:val="0"/>
          <w:divBdr>
            <w:top w:val="none" w:sz="0" w:space="0" w:color="auto"/>
            <w:left w:val="none" w:sz="0" w:space="0" w:color="auto"/>
            <w:bottom w:val="none" w:sz="0" w:space="0" w:color="auto"/>
            <w:right w:val="none" w:sz="0" w:space="0" w:color="auto"/>
          </w:divBdr>
        </w:div>
        <w:div w:id="901912125">
          <w:marLeft w:val="640"/>
          <w:marRight w:val="0"/>
          <w:marTop w:val="0"/>
          <w:marBottom w:val="0"/>
          <w:divBdr>
            <w:top w:val="none" w:sz="0" w:space="0" w:color="auto"/>
            <w:left w:val="none" w:sz="0" w:space="0" w:color="auto"/>
            <w:bottom w:val="none" w:sz="0" w:space="0" w:color="auto"/>
            <w:right w:val="none" w:sz="0" w:space="0" w:color="auto"/>
          </w:divBdr>
        </w:div>
        <w:div w:id="935598676">
          <w:marLeft w:val="640"/>
          <w:marRight w:val="0"/>
          <w:marTop w:val="0"/>
          <w:marBottom w:val="0"/>
          <w:divBdr>
            <w:top w:val="none" w:sz="0" w:space="0" w:color="auto"/>
            <w:left w:val="none" w:sz="0" w:space="0" w:color="auto"/>
            <w:bottom w:val="none" w:sz="0" w:space="0" w:color="auto"/>
            <w:right w:val="none" w:sz="0" w:space="0" w:color="auto"/>
          </w:divBdr>
        </w:div>
        <w:div w:id="943725958">
          <w:marLeft w:val="640"/>
          <w:marRight w:val="0"/>
          <w:marTop w:val="0"/>
          <w:marBottom w:val="0"/>
          <w:divBdr>
            <w:top w:val="none" w:sz="0" w:space="0" w:color="auto"/>
            <w:left w:val="none" w:sz="0" w:space="0" w:color="auto"/>
            <w:bottom w:val="none" w:sz="0" w:space="0" w:color="auto"/>
            <w:right w:val="none" w:sz="0" w:space="0" w:color="auto"/>
          </w:divBdr>
        </w:div>
        <w:div w:id="950238325">
          <w:marLeft w:val="640"/>
          <w:marRight w:val="0"/>
          <w:marTop w:val="0"/>
          <w:marBottom w:val="0"/>
          <w:divBdr>
            <w:top w:val="none" w:sz="0" w:space="0" w:color="auto"/>
            <w:left w:val="none" w:sz="0" w:space="0" w:color="auto"/>
            <w:bottom w:val="none" w:sz="0" w:space="0" w:color="auto"/>
            <w:right w:val="none" w:sz="0" w:space="0" w:color="auto"/>
          </w:divBdr>
        </w:div>
        <w:div w:id="988822963">
          <w:marLeft w:val="640"/>
          <w:marRight w:val="0"/>
          <w:marTop w:val="0"/>
          <w:marBottom w:val="0"/>
          <w:divBdr>
            <w:top w:val="none" w:sz="0" w:space="0" w:color="auto"/>
            <w:left w:val="none" w:sz="0" w:space="0" w:color="auto"/>
            <w:bottom w:val="none" w:sz="0" w:space="0" w:color="auto"/>
            <w:right w:val="none" w:sz="0" w:space="0" w:color="auto"/>
          </w:divBdr>
        </w:div>
        <w:div w:id="1000157621">
          <w:marLeft w:val="640"/>
          <w:marRight w:val="0"/>
          <w:marTop w:val="0"/>
          <w:marBottom w:val="0"/>
          <w:divBdr>
            <w:top w:val="none" w:sz="0" w:space="0" w:color="auto"/>
            <w:left w:val="none" w:sz="0" w:space="0" w:color="auto"/>
            <w:bottom w:val="none" w:sz="0" w:space="0" w:color="auto"/>
            <w:right w:val="none" w:sz="0" w:space="0" w:color="auto"/>
          </w:divBdr>
        </w:div>
        <w:div w:id="1031342999">
          <w:marLeft w:val="640"/>
          <w:marRight w:val="0"/>
          <w:marTop w:val="0"/>
          <w:marBottom w:val="0"/>
          <w:divBdr>
            <w:top w:val="none" w:sz="0" w:space="0" w:color="auto"/>
            <w:left w:val="none" w:sz="0" w:space="0" w:color="auto"/>
            <w:bottom w:val="none" w:sz="0" w:space="0" w:color="auto"/>
            <w:right w:val="none" w:sz="0" w:space="0" w:color="auto"/>
          </w:divBdr>
        </w:div>
        <w:div w:id="1032075006">
          <w:marLeft w:val="640"/>
          <w:marRight w:val="0"/>
          <w:marTop w:val="0"/>
          <w:marBottom w:val="0"/>
          <w:divBdr>
            <w:top w:val="none" w:sz="0" w:space="0" w:color="auto"/>
            <w:left w:val="none" w:sz="0" w:space="0" w:color="auto"/>
            <w:bottom w:val="none" w:sz="0" w:space="0" w:color="auto"/>
            <w:right w:val="none" w:sz="0" w:space="0" w:color="auto"/>
          </w:divBdr>
        </w:div>
        <w:div w:id="1079525063">
          <w:marLeft w:val="640"/>
          <w:marRight w:val="0"/>
          <w:marTop w:val="0"/>
          <w:marBottom w:val="0"/>
          <w:divBdr>
            <w:top w:val="none" w:sz="0" w:space="0" w:color="auto"/>
            <w:left w:val="none" w:sz="0" w:space="0" w:color="auto"/>
            <w:bottom w:val="none" w:sz="0" w:space="0" w:color="auto"/>
            <w:right w:val="none" w:sz="0" w:space="0" w:color="auto"/>
          </w:divBdr>
        </w:div>
        <w:div w:id="1098528332">
          <w:marLeft w:val="640"/>
          <w:marRight w:val="0"/>
          <w:marTop w:val="0"/>
          <w:marBottom w:val="0"/>
          <w:divBdr>
            <w:top w:val="none" w:sz="0" w:space="0" w:color="auto"/>
            <w:left w:val="none" w:sz="0" w:space="0" w:color="auto"/>
            <w:bottom w:val="none" w:sz="0" w:space="0" w:color="auto"/>
            <w:right w:val="none" w:sz="0" w:space="0" w:color="auto"/>
          </w:divBdr>
        </w:div>
        <w:div w:id="1110318677">
          <w:marLeft w:val="640"/>
          <w:marRight w:val="0"/>
          <w:marTop w:val="0"/>
          <w:marBottom w:val="0"/>
          <w:divBdr>
            <w:top w:val="none" w:sz="0" w:space="0" w:color="auto"/>
            <w:left w:val="none" w:sz="0" w:space="0" w:color="auto"/>
            <w:bottom w:val="none" w:sz="0" w:space="0" w:color="auto"/>
            <w:right w:val="none" w:sz="0" w:space="0" w:color="auto"/>
          </w:divBdr>
        </w:div>
        <w:div w:id="1123691194">
          <w:marLeft w:val="640"/>
          <w:marRight w:val="0"/>
          <w:marTop w:val="0"/>
          <w:marBottom w:val="0"/>
          <w:divBdr>
            <w:top w:val="none" w:sz="0" w:space="0" w:color="auto"/>
            <w:left w:val="none" w:sz="0" w:space="0" w:color="auto"/>
            <w:bottom w:val="none" w:sz="0" w:space="0" w:color="auto"/>
            <w:right w:val="none" w:sz="0" w:space="0" w:color="auto"/>
          </w:divBdr>
        </w:div>
        <w:div w:id="1144080256">
          <w:marLeft w:val="640"/>
          <w:marRight w:val="0"/>
          <w:marTop w:val="0"/>
          <w:marBottom w:val="0"/>
          <w:divBdr>
            <w:top w:val="none" w:sz="0" w:space="0" w:color="auto"/>
            <w:left w:val="none" w:sz="0" w:space="0" w:color="auto"/>
            <w:bottom w:val="none" w:sz="0" w:space="0" w:color="auto"/>
            <w:right w:val="none" w:sz="0" w:space="0" w:color="auto"/>
          </w:divBdr>
        </w:div>
        <w:div w:id="1157526593">
          <w:marLeft w:val="640"/>
          <w:marRight w:val="0"/>
          <w:marTop w:val="0"/>
          <w:marBottom w:val="0"/>
          <w:divBdr>
            <w:top w:val="none" w:sz="0" w:space="0" w:color="auto"/>
            <w:left w:val="none" w:sz="0" w:space="0" w:color="auto"/>
            <w:bottom w:val="none" w:sz="0" w:space="0" w:color="auto"/>
            <w:right w:val="none" w:sz="0" w:space="0" w:color="auto"/>
          </w:divBdr>
        </w:div>
        <w:div w:id="1179851355">
          <w:marLeft w:val="640"/>
          <w:marRight w:val="0"/>
          <w:marTop w:val="0"/>
          <w:marBottom w:val="0"/>
          <w:divBdr>
            <w:top w:val="none" w:sz="0" w:space="0" w:color="auto"/>
            <w:left w:val="none" w:sz="0" w:space="0" w:color="auto"/>
            <w:bottom w:val="none" w:sz="0" w:space="0" w:color="auto"/>
            <w:right w:val="none" w:sz="0" w:space="0" w:color="auto"/>
          </w:divBdr>
        </w:div>
        <w:div w:id="1243756952">
          <w:marLeft w:val="640"/>
          <w:marRight w:val="0"/>
          <w:marTop w:val="0"/>
          <w:marBottom w:val="0"/>
          <w:divBdr>
            <w:top w:val="none" w:sz="0" w:space="0" w:color="auto"/>
            <w:left w:val="none" w:sz="0" w:space="0" w:color="auto"/>
            <w:bottom w:val="none" w:sz="0" w:space="0" w:color="auto"/>
            <w:right w:val="none" w:sz="0" w:space="0" w:color="auto"/>
          </w:divBdr>
        </w:div>
        <w:div w:id="1258364360">
          <w:marLeft w:val="640"/>
          <w:marRight w:val="0"/>
          <w:marTop w:val="0"/>
          <w:marBottom w:val="0"/>
          <w:divBdr>
            <w:top w:val="none" w:sz="0" w:space="0" w:color="auto"/>
            <w:left w:val="none" w:sz="0" w:space="0" w:color="auto"/>
            <w:bottom w:val="none" w:sz="0" w:space="0" w:color="auto"/>
            <w:right w:val="none" w:sz="0" w:space="0" w:color="auto"/>
          </w:divBdr>
        </w:div>
        <w:div w:id="1259171487">
          <w:marLeft w:val="640"/>
          <w:marRight w:val="0"/>
          <w:marTop w:val="0"/>
          <w:marBottom w:val="0"/>
          <w:divBdr>
            <w:top w:val="none" w:sz="0" w:space="0" w:color="auto"/>
            <w:left w:val="none" w:sz="0" w:space="0" w:color="auto"/>
            <w:bottom w:val="none" w:sz="0" w:space="0" w:color="auto"/>
            <w:right w:val="none" w:sz="0" w:space="0" w:color="auto"/>
          </w:divBdr>
        </w:div>
        <w:div w:id="1284120916">
          <w:marLeft w:val="640"/>
          <w:marRight w:val="0"/>
          <w:marTop w:val="0"/>
          <w:marBottom w:val="0"/>
          <w:divBdr>
            <w:top w:val="none" w:sz="0" w:space="0" w:color="auto"/>
            <w:left w:val="none" w:sz="0" w:space="0" w:color="auto"/>
            <w:bottom w:val="none" w:sz="0" w:space="0" w:color="auto"/>
            <w:right w:val="none" w:sz="0" w:space="0" w:color="auto"/>
          </w:divBdr>
        </w:div>
        <w:div w:id="1293484264">
          <w:marLeft w:val="640"/>
          <w:marRight w:val="0"/>
          <w:marTop w:val="0"/>
          <w:marBottom w:val="0"/>
          <w:divBdr>
            <w:top w:val="none" w:sz="0" w:space="0" w:color="auto"/>
            <w:left w:val="none" w:sz="0" w:space="0" w:color="auto"/>
            <w:bottom w:val="none" w:sz="0" w:space="0" w:color="auto"/>
            <w:right w:val="none" w:sz="0" w:space="0" w:color="auto"/>
          </w:divBdr>
        </w:div>
        <w:div w:id="1295720978">
          <w:marLeft w:val="640"/>
          <w:marRight w:val="0"/>
          <w:marTop w:val="0"/>
          <w:marBottom w:val="0"/>
          <w:divBdr>
            <w:top w:val="none" w:sz="0" w:space="0" w:color="auto"/>
            <w:left w:val="none" w:sz="0" w:space="0" w:color="auto"/>
            <w:bottom w:val="none" w:sz="0" w:space="0" w:color="auto"/>
            <w:right w:val="none" w:sz="0" w:space="0" w:color="auto"/>
          </w:divBdr>
        </w:div>
        <w:div w:id="1313490130">
          <w:marLeft w:val="640"/>
          <w:marRight w:val="0"/>
          <w:marTop w:val="0"/>
          <w:marBottom w:val="0"/>
          <w:divBdr>
            <w:top w:val="none" w:sz="0" w:space="0" w:color="auto"/>
            <w:left w:val="none" w:sz="0" w:space="0" w:color="auto"/>
            <w:bottom w:val="none" w:sz="0" w:space="0" w:color="auto"/>
            <w:right w:val="none" w:sz="0" w:space="0" w:color="auto"/>
          </w:divBdr>
        </w:div>
        <w:div w:id="1320183993">
          <w:marLeft w:val="640"/>
          <w:marRight w:val="0"/>
          <w:marTop w:val="0"/>
          <w:marBottom w:val="0"/>
          <w:divBdr>
            <w:top w:val="none" w:sz="0" w:space="0" w:color="auto"/>
            <w:left w:val="none" w:sz="0" w:space="0" w:color="auto"/>
            <w:bottom w:val="none" w:sz="0" w:space="0" w:color="auto"/>
            <w:right w:val="none" w:sz="0" w:space="0" w:color="auto"/>
          </w:divBdr>
        </w:div>
        <w:div w:id="1324893261">
          <w:marLeft w:val="640"/>
          <w:marRight w:val="0"/>
          <w:marTop w:val="0"/>
          <w:marBottom w:val="0"/>
          <w:divBdr>
            <w:top w:val="none" w:sz="0" w:space="0" w:color="auto"/>
            <w:left w:val="none" w:sz="0" w:space="0" w:color="auto"/>
            <w:bottom w:val="none" w:sz="0" w:space="0" w:color="auto"/>
            <w:right w:val="none" w:sz="0" w:space="0" w:color="auto"/>
          </w:divBdr>
        </w:div>
        <w:div w:id="1338271462">
          <w:marLeft w:val="640"/>
          <w:marRight w:val="0"/>
          <w:marTop w:val="0"/>
          <w:marBottom w:val="0"/>
          <w:divBdr>
            <w:top w:val="none" w:sz="0" w:space="0" w:color="auto"/>
            <w:left w:val="none" w:sz="0" w:space="0" w:color="auto"/>
            <w:bottom w:val="none" w:sz="0" w:space="0" w:color="auto"/>
            <w:right w:val="none" w:sz="0" w:space="0" w:color="auto"/>
          </w:divBdr>
        </w:div>
        <w:div w:id="1410351428">
          <w:marLeft w:val="640"/>
          <w:marRight w:val="0"/>
          <w:marTop w:val="0"/>
          <w:marBottom w:val="0"/>
          <w:divBdr>
            <w:top w:val="none" w:sz="0" w:space="0" w:color="auto"/>
            <w:left w:val="none" w:sz="0" w:space="0" w:color="auto"/>
            <w:bottom w:val="none" w:sz="0" w:space="0" w:color="auto"/>
            <w:right w:val="none" w:sz="0" w:space="0" w:color="auto"/>
          </w:divBdr>
        </w:div>
        <w:div w:id="1412854041">
          <w:marLeft w:val="640"/>
          <w:marRight w:val="0"/>
          <w:marTop w:val="0"/>
          <w:marBottom w:val="0"/>
          <w:divBdr>
            <w:top w:val="none" w:sz="0" w:space="0" w:color="auto"/>
            <w:left w:val="none" w:sz="0" w:space="0" w:color="auto"/>
            <w:bottom w:val="none" w:sz="0" w:space="0" w:color="auto"/>
            <w:right w:val="none" w:sz="0" w:space="0" w:color="auto"/>
          </w:divBdr>
        </w:div>
        <w:div w:id="1439137529">
          <w:marLeft w:val="640"/>
          <w:marRight w:val="0"/>
          <w:marTop w:val="0"/>
          <w:marBottom w:val="0"/>
          <w:divBdr>
            <w:top w:val="none" w:sz="0" w:space="0" w:color="auto"/>
            <w:left w:val="none" w:sz="0" w:space="0" w:color="auto"/>
            <w:bottom w:val="none" w:sz="0" w:space="0" w:color="auto"/>
            <w:right w:val="none" w:sz="0" w:space="0" w:color="auto"/>
          </w:divBdr>
        </w:div>
        <w:div w:id="1451784163">
          <w:marLeft w:val="640"/>
          <w:marRight w:val="0"/>
          <w:marTop w:val="0"/>
          <w:marBottom w:val="0"/>
          <w:divBdr>
            <w:top w:val="none" w:sz="0" w:space="0" w:color="auto"/>
            <w:left w:val="none" w:sz="0" w:space="0" w:color="auto"/>
            <w:bottom w:val="none" w:sz="0" w:space="0" w:color="auto"/>
            <w:right w:val="none" w:sz="0" w:space="0" w:color="auto"/>
          </w:divBdr>
        </w:div>
        <w:div w:id="1456828394">
          <w:marLeft w:val="640"/>
          <w:marRight w:val="0"/>
          <w:marTop w:val="0"/>
          <w:marBottom w:val="0"/>
          <w:divBdr>
            <w:top w:val="none" w:sz="0" w:space="0" w:color="auto"/>
            <w:left w:val="none" w:sz="0" w:space="0" w:color="auto"/>
            <w:bottom w:val="none" w:sz="0" w:space="0" w:color="auto"/>
            <w:right w:val="none" w:sz="0" w:space="0" w:color="auto"/>
          </w:divBdr>
        </w:div>
        <w:div w:id="1481844251">
          <w:marLeft w:val="640"/>
          <w:marRight w:val="0"/>
          <w:marTop w:val="0"/>
          <w:marBottom w:val="0"/>
          <w:divBdr>
            <w:top w:val="none" w:sz="0" w:space="0" w:color="auto"/>
            <w:left w:val="none" w:sz="0" w:space="0" w:color="auto"/>
            <w:bottom w:val="none" w:sz="0" w:space="0" w:color="auto"/>
            <w:right w:val="none" w:sz="0" w:space="0" w:color="auto"/>
          </w:divBdr>
        </w:div>
        <w:div w:id="1488547950">
          <w:marLeft w:val="640"/>
          <w:marRight w:val="0"/>
          <w:marTop w:val="0"/>
          <w:marBottom w:val="0"/>
          <w:divBdr>
            <w:top w:val="none" w:sz="0" w:space="0" w:color="auto"/>
            <w:left w:val="none" w:sz="0" w:space="0" w:color="auto"/>
            <w:bottom w:val="none" w:sz="0" w:space="0" w:color="auto"/>
            <w:right w:val="none" w:sz="0" w:space="0" w:color="auto"/>
          </w:divBdr>
        </w:div>
        <w:div w:id="1496383491">
          <w:marLeft w:val="640"/>
          <w:marRight w:val="0"/>
          <w:marTop w:val="0"/>
          <w:marBottom w:val="0"/>
          <w:divBdr>
            <w:top w:val="none" w:sz="0" w:space="0" w:color="auto"/>
            <w:left w:val="none" w:sz="0" w:space="0" w:color="auto"/>
            <w:bottom w:val="none" w:sz="0" w:space="0" w:color="auto"/>
            <w:right w:val="none" w:sz="0" w:space="0" w:color="auto"/>
          </w:divBdr>
        </w:div>
        <w:div w:id="1525903034">
          <w:marLeft w:val="640"/>
          <w:marRight w:val="0"/>
          <w:marTop w:val="0"/>
          <w:marBottom w:val="0"/>
          <w:divBdr>
            <w:top w:val="none" w:sz="0" w:space="0" w:color="auto"/>
            <w:left w:val="none" w:sz="0" w:space="0" w:color="auto"/>
            <w:bottom w:val="none" w:sz="0" w:space="0" w:color="auto"/>
            <w:right w:val="none" w:sz="0" w:space="0" w:color="auto"/>
          </w:divBdr>
        </w:div>
        <w:div w:id="1581912221">
          <w:marLeft w:val="640"/>
          <w:marRight w:val="0"/>
          <w:marTop w:val="0"/>
          <w:marBottom w:val="0"/>
          <w:divBdr>
            <w:top w:val="none" w:sz="0" w:space="0" w:color="auto"/>
            <w:left w:val="none" w:sz="0" w:space="0" w:color="auto"/>
            <w:bottom w:val="none" w:sz="0" w:space="0" w:color="auto"/>
            <w:right w:val="none" w:sz="0" w:space="0" w:color="auto"/>
          </w:divBdr>
        </w:div>
        <w:div w:id="1606965126">
          <w:marLeft w:val="640"/>
          <w:marRight w:val="0"/>
          <w:marTop w:val="0"/>
          <w:marBottom w:val="0"/>
          <w:divBdr>
            <w:top w:val="none" w:sz="0" w:space="0" w:color="auto"/>
            <w:left w:val="none" w:sz="0" w:space="0" w:color="auto"/>
            <w:bottom w:val="none" w:sz="0" w:space="0" w:color="auto"/>
            <w:right w:val="none" w:sz="0" w:space="0" w:color="auto"/>
          </w:divBdr>
        </w:div>
        <w:div w:id="1646162995">
          <w:marLeft w:val="640"/>
          <w:marRight w:val="0"/>
          <w:marTop w:val="0"/>
          <w:marBottom w:val="0"/>
          <w:divBdr>
            <w:top w:val="none" w:sz="0" w:space="0" w:color="auto"/>
            <w:left w:val="none" w:sz="0" w:space="0" w:color="auto"/>
            <w:bottom w:val="none" w:sz="0" w:space="0" w:color="auto"/>
            <w:right w:val="none" w:sz="0" w:space="0" w:color="auto"/>
          </w:divBdr>
        </w:div>
        <w:div w:id="1665165649">
          <w:marLeft w:val="640"/>
          <w:marRight w:val="0"/>
          <w:marTop w:val="0"/>
          <w:marBottom w:val="0"/>
          <w:divBdr>
            <w:top w:val="none" w:sz="0" w:space="0" w:color="auto"/>
            <w:left w:val="none" w:sz="0" w:space="0" w:color="auto"/>
            <w:bottom w:val="none" w:sz="0" w:space="0" w:color="auto"/>
            <w:right w:val="none" w:sz="0" w:space="0" w:color="auto"/>
          </w:divBdr>
        </w:div>
        <w:div w:id="1665738001">
          <w:marLeft w:val="640"/>
          <w:marRight w:val="0"/>
          <w:marTop w:val="0"/>
          <w:marBottom w:val="0"/>
          <w:divBdr>
            <w:top w:val="none" w:sz="0" w:space="0" w:color="auto"/>
            <w:left w:val="none" w:sz="0" w:space="0" w:color="auto"/>
            <w:bottom w:val="none" w:sz="0" w:space="0" w:color="auto"/>
            <w:right w:val="none" w:sz="0" w:space="0" w:color="auto"/>
          </w:divBdr>
        </w:div>
        <w:div w:id="1671249807">
          <w:marLeft w:val="640"/>
          <w:marRight w:val="0"/>
          <w:marTop w:val="0"/>
          <w:marBottom w:val="0"/>
          <w:divBdr>
            <w:top w:val="none" w:sz="0" w:space="0" w:color="auto"/>
            <w:left w:val="none" w:sz="0" w:space="0" w:color="auto"/>
            <w:bottom w:val="none" w:sz="0" w:space="0" w:color="auto"/>
            <w:right w:val="none" w:sz="0" w:space="0" w:color="auto"/>
          </w:divBdr>
        </w:div>
        <w:div w:id="1676762738">
          <w:marLeft w:val="640"/>
          <w:marRight w:val="0"/>
          <w:marTop w:val="0"/>
          <w:marBottom w:val="0"/>
          <w:divBdr>
            <w:top w:val="none" w:sz="0" w:space="0" w:color="auto"/>
            <w:left w:val="none" w:sz="0" w:space="0" w:color="auto"/>
            <w:bottom w:val="none" w:sz="0" w:space="0" w:color="auto"/>
            <w:right w:val="none" w:sz="0" w:space="0" w:color="auto"/>
          </w:divBdr>
        </w:div>
        <w:div w:id="1677153533">
          <w:marLeft w:val="640"/>
          <w:marRight w:val="0"/>
          <w:marTop w:val="0"/>
          <w:marBottom w:val="0"/>
          <w:divBdr>
            <w:top w:val="none" w:sz="0" w:space="0" w:color="auto"/>
            <w:left w:val="none" w:sz="0" w:space="0" w:color="auto"/>
            <w:bottom w:val="none" w:sz="0" w:space="0" w:color="auto"/>
            <w:right w:val="none" w:sz="0" w:space="0" w:color="auto"/>
          </w:divBdr>
        </w:div>
        <w:div w:id="1680081526">
          <w:marLeft w:val="640"/>
          <w:marRight w:val="0"/>
          <w:marTop w:val="0"/>
          <w:marBottom w:val="0"/>
          <w:divBdr>
            <w:top w:val="none" w:sz="0" w:space="0" w:color="auto"/>
            <w:left w:val="none" w:sz="0" w:space="0" w:color="auto"/>
            <w:bottom w:val="none" w:sz="0" w:space="0" w:color="auto"/>
            <w:right w:val="none" w:sz="0" w:space="0" w:color="auto"/>
          </w:divBdr>
        </w:div>
        <w:div w:id="1684936706">
          <w:marLeft w:val="640"/>
          <w:marRight w:val="0"/>
          <w:marTop w:val="0"/>
          <w:marBottom w:val="0"/>
          <w:divBdr>
            <w:top w:val="none" w:sz="0" w:space="0" w:color="auto"/>
            <w:left w:val="none" w:sz="0" w:space="0" w:color="auto"/>
            <w:bottom w:val="none" w:sz="0" w:space="0" w:color="auto"/>
            <w:right w:val="none" w:sz="0" w:space="0" w:color="auto"/>
          </w:divBdr>
        </w:div>
      </w:divsChild>
    </w:div>
    <w:div w:id="388262883">
      <w:bodyDiv w:val="1"/>
      <w:marLeft w:val="0"/>
      <w:marRight w:val="0"/>
      <w:marTop w:val="0"/>
      <w:marBottom w:val="0"/>
      <w:divBdr>
        <w:top w:val="none" w:sz="0" w:space="0" w:color="auto"/>
        <w:left w:val="none" w:sz="0" w:space="0" w:color="auto"/>
        <w:bottom w:val="none" w:sz="0" w:space="0" w:color="auto"/>
        <w:right w:val="none" w:sz="0" w:space="0" w:color="auto"/>
      </w:divBdr>
    </w:div>
    <w:div w:id="389420982">
      <w:bodyDiv w:val="1"/>
      <w:marLeft w:val="0"/>
      <w:marRight w:val="0"/>
      <w:marTop w:val="0"/>
      <w:marBottom w:val="0"/>
      <w:divBdr>
        <w:top w:val="none" w:sz="0" w:space="0" w:color="auto"/>
        <w:left w:val="none" w:sz="0" w:space="0" w:color="auto"/>
        <w:bottom w:val="none" w:sz="0" w:space="0" w:color="auto"/>
        <w:right w:val="none" w:sz="0" w:space="0" w:color="auto"/>
      </w:divBdr>
      <w:divsChild>
        <w:div w:id="15814929">
          <w:marLeft w:val="640"/>
          <w:marRight w:val="0"/>
          <w:marTop w:val="0"/>
          <w:marBottom w:val="0"/>
          <w:divBdr>
            <w:top w:val="none" w:sz="0" w:space="0" w:color="auto"/>
            <w:left w:val="none" w:sz="0" w:space="0" w:color="auto"/>
            <w:bottom w:val="none" w:sz="0" w:space="0" w:color="auto"/>
            <w:right w:val="none" w:sz="0" w:space="0" w:color="auto"/>
          </w:divBdr>
        </w:div>
        <w:div w:id="48916300">
          <w:marLeft w:val="640"/>
          <w:marRight w:val="0"/>
          <w:marTop w:val="0"/>
          <w:marBottom w:val="0"/>
          <w:divBdr>
            <w:top w:val="none" w:sz="0" w:space="0" w:color="auto"/>
            <w:left w:val="none" w:sz="0" w:space="0" w:color="auto"/>
            <w:bottom w:val="none" w:sz="0" w:space="0" w:color="auto"/>
            <w:right w:val="none" w:sz="0" w:space="0" w:color="auto"/>
          </w:divBdr>
        </w:div>
        <w:div w:id="57873305">
          <w:marLeft w:val="640"/>
          <w:marRight w:val="0"/>
          <w:marTop w:val="0"/>
          <w:marBottom w:val="0"/>
          <w:divBdr>
            <w:top w:val="none" w:sz="0" w:space="0" w:color="auto"/>
            <w:left w:val="none" w:sz="0" w:space="0" w:color="auto"/>
            <w:bottom w:val="none" w:sz="0" w:space="0" w:color="auto"/>
            <w:right w:val="none" w:sz="0" w:space="0" w:color="auto"/>
          </w:divBdr>
        </w:div>
        <w:div w:id="71702676">
          <w:marLeft w:val="640"/>
          <w:marRight w:val="0"/>
          <w:marTop w:val="0"/>
          <w:marBottom w:val="0"/>
          <w:divBdr>
            <w:top w:val="none" w:sz="0" w:space="0" w:color="auto"/>
            <w:left w:val="none" w:sz="0" w:space="0" w:color="auto"/>
            <w:bottom w:val="none" w:sz="0" w:space="0" w:color="auto"/>
            <w:right w:val="none" w:sz="0" w:space="0" w:color="auto"/>
          </w:divBdr>
        </w:div>
        <w:div w:id="93213272">
          <w:marLeft w:val="640"/>
          <w:marRight w:val="0"/>
          <w:marTop w:val="0"/>
          <w:marBottom w:val="0"/>
          <w:divBdr>
            <w:top w:val="none" w:sz="0" w:space="0" w:color="auto"/>
            <w:left w:val="none" w:sz="0" w:space="0" w:color="auto"/>
            <w:bottom w:val="none" w:sz="0" w:space="0" w:color="auto"/>
            <w:right w:val="none" w:sz="0" w:space="0" w:color="auto"/>
          </w:divBdr>
        </w:div>
        <w:div w:id="130558164">
          <w:marLeft w:val="640"/>
          <w:marRight w:val="0"/>
          <w:marTop w:val="0"/>
          <w:marBottom w:val="0"/>
          <w:divBdr>
            <w:top w:val="none" w:sz="0" w:space="0" w:color="auto"/>
            <w:left w:val="none" w:sz="0" w:space="0" w:color="auto"/>
            <w:bottom w:val="none" w:sz="0" w:space="0" w:color="auto"/>
            <w:right w:val="none" w:sz="0" w:space="0" w:color="auto"/>
          </w:divBdr>
        </w:div>
        <w:div w:id="146018820">
          <w:marLeft w:val="640"/>
          <w:marRight w:val="0"/>
          <w:marTop w:val="0"/>
          <w:marBottom w:val="0"/>
          <w:divBdr>
            <w:top w:val="none" w:sz="0" w:space="0" w:color="auto"/>
            <w:left w:val="none" w:sz="0" w:space="0" w:color="auto"/>
            <w:bottom w:val="none" w:sz="0" w:space="0" w:color="auto"/>
            <w:right w:val="none" w:sz="0" w:space="0" w:color="auto"/>
          </w:divBdr>
        </w:div>
        <w:div w:id="151801079">
          <w:marLeft w:val="640"/>
          <w:marRight w:val="0"/>
          <w:marTop w:val="0"/>
          <w:marBottom w:val="0"/>
          <w:divBdr>
            <w:top w:val="none" w:sz="0" w:space="0" w:color="auto"/>
            <w:left w:val="none" w:sz="0" w:space="0" w:color="auto"/>
            <w:bottom w:val="none" w:sz="0" w:space="0" w:color="auto"/>
            <w:right w:val="none" w:sz="0" w:space="0" w:color="auto"/>
          </w:divBdr>
        </w:div>
        <w:div w:id="156458938">
          <w:marLeft w:val="640"/>
          <w:marRight w:val="0"/>
          <w:marTop w:val="0"/>
          <w:marBottom w:val="0"/>
          <w:divBdr>
            <w:top w:val="none" w:sz="0" w:space="0" w:color="auto"/>
            <w:left w:val="none" w:sz="0" w:space="0" w:color="auto"/>
            <w:bottom w:val="none" w:sz="0" w:space="0" w:color="auto"/>
            <w:right w:val="none" w:sz="0" w:space="0" w:color="auto"/>
          </w:divBdr>
        </w:div>
        <w:div w:id="214198807">
          <w:marLeft w:val="640"/>
          <w:marRight w:val="0"/>
          <w:marTop w:val="0"/>
          <w:marBottom w:val="0"/>
          <w:divBdr>
            <w:top w:val="none" w:sz="0" w:space="0" w:color="auto"/>
            <w:left w:val="none" w:sz="0" w:space="0" w:color="auto"/>
            <w:bottom w:val="none" w:sz="0" w:space="0" w:color="auto"/>
            <w:right w:val="none" w:sz="0" w:space="0" w:color="auto"/>
          </w:divBdr>
        </w:div>
        <w:div w:id="247807259">
          <w:marLeft w:val="640"/>
          <w:marRight w:val="0"/>
          <w:marTop w:val="0"/>
          <w:marBottom w:val="0"/>
          <w:divBdr>
            <w:top w:val="none" w:sz="0" w:space="0" w:color="auto"/>
            <w:left w:val="none" w:sz="0" w:space="0" w:color="auto"/>
            <w:bottom w:val="none" w:sz="0" w:space="0" w:color="auto"/>
            <w:right w:val="none" w:sz="0" w:space="0" w:color="auto"/>
          </w:divBdr>
        </w:div>
        <w:div w:id="288174058">
          <w:marLeft w:val="640"/>
          <w:marRight w:val="0"/>
          <w:marTop w:val="0"/>
          <w:marBottom w:val="0"/>
          <w:divBdr>
            <w:top w:val="none" w:sz="0" w:space="0" w:color="auto"/>
            <w:left w:val="none" w:sz="0" w:space="0" w:color="auto"/>
            <w:bottom w:val="none" w:sz="0" w:space="0" w:color="auto"/>
            <w:right w:val="none" w:sz="0" w:space="0" w:color="auto"/>
          </w:divBdr>
        </w:div>
        <w:div w:id="291712597">
          <w:marLeft w:val="640"/>
          <w:marRight w:val="0"/>
          <w:marTop w:val="0"/>
          <w:marBottom w:val="0"/>
          <w:divBdr>
            <w:top w:val="none" w:sz="0" w:space="0" w:color="auto"/>
            <w:left w:val="none" w:sz="0" w:space="0" w:color="auto"/>
            <w:bottom w:val="none" w:sz="0" w:space="0" w:color="auto"/>
            <w:right w:val="none" w:sz="0" w:space="0" w:color="auto"/>
          </w:divBdr>
        </w:div>
        <w:div w:id="294528795">
          <w:marLeft w:val="640"/>
          <w:marRight w:val="0"/>
          <w:marTop w:val="0"/>
          <w:marBottom w:val="0"/>
          <w:divBdr>
            <w:top w:val="none" w:sz="0" w:space="0" w:color="auto"/>
            <w:left w:val="none" w:sz="0" w:space="0" w:color="auto"/>
            <w:bottom w:val="none" w:sz="0" w:space="0" w:color="auto"/>
            <w:right w:val="none" w:sz="0" w:space="0" w:color="auto"/>
          </w:divBdr>
        </w:div>
        <w:div w:id="304311377">
          <w:marLeft w:val="640"/>
          <w:marRight w:val="0"/>
          <w:marTop w:val="0"/>
          <w:marBottom w:val="0"/>
          <w:divBdr>
            <w:top w:val="none" w:sz="0" w:space="0" w:color="auto"/>
            <w:left w:val="none" w:sz="0" w:space="0" w:color="auto"/>
            <w:bottom w:val="none" w:sz="0" w:space="0" w:color="auto"/>
            <w:right w:val="none" w:sz="0" w:space="0" w:color="auto"/>
          </w:divBdr>
        </w:div>
        <w:div w:id="308288565">
          <w:marLeft w:val="640"/>
          <w:marRight w:val="0"/>
          <w:marTop w:val="0"/>
          <w:marBottom w:val="0"/>
          <w:divBdr>
            <w:top w:val="none" w:sz="0" w:space="0" w:color="auto"/>
            <w:left w:val="none" w:sz="0" w:space="0" w:color="auto"/>
            <w:bottom w:val="none" w:sz="0" w:space="0" w:color="auto"/>
            <w:right w:val="none" w:sz="0" w:space="0" w:color="auto"/>
          </w:divBdr>
        </w:div>
        <w:div w:id="309330551">
          <w:marLeft w:val="640"/>
          <w:marRight w:val="0"/>
          <w:marTop w:val="0"/>
          <w:marBottom w:val="0"/>
          <w:divBdr>
            <w:top w:val="none" w:sz="0" w:space="0" w:color="auto"/>
            <w:left w:val="none" w:sz="0" w:space="0" w:color="auto"/>
            <w:bottom w:val="none" w:sz="0" w:space="0" w:color="auto"/>
            <w:right w:val="none" w:sz="0" w:space="0" w:color="auto"/>
          </w:divBdr>
        </w:div>
        <w:div w:id="313293040">
          <w:marLeft w:val="640"/>
          <w:marRight w:val="0"/>
          <w:marTop w:val="0"/>
          <w:marBottom w:val="0"/>
          <w:divBdr>
            <w:top w:val="none" w:sz="0" w:space="0" w:color="auto"/>
            <w:left w:val="none" w:sz="0" w:space="0" w:color="auto"/>
            <w:bottom w:val="none" w:sz="0" w:space="0" w:color="auto"/>
            <w:right w:val="none" w:sz="0" w:space="0" w:color="auto"/>
          </w:divBdr>
        </w:div>
        <w:div w:id="336419625">
          <w:marLeft w:val="640"/>
          <w:marRight w:val="0"/>
          <w:marTop w:val="0"/>
          <w:marBottom w:val="0"/>
          <w:divBdr>
            <w:top w:val="none" w:sz="0" w:space="0" w:color="auto"/>
            <w:left w:val="none" w:sz="0" w:space="0" w:color="auto"/>
            <w:bottom w:val="none" w:sz="0" w:space="0" w:color="auto"/>
            <w:right w:val="none" w:sz="0" w:space="0" w:color="auto"/>
          </w:divBdr>
        </w:div>
        <w:div w:id="341013960">
          <w:marLeft w:val="640"/>
          <w:marRight w:val="0"/>
          <w:marTop w:val="0"/>
          <w:marBottom w:val="0"/>
          <w:divBdr>
            <w:top w:val="none" w:sz="0" w:space="0" w:color="auto"/>
            <w:left w:val="none" w:sz="0" w:space="0" w:color="auto"/>
            <w:bottom w:val="none" w:sz="0" w:space="0" w:color="auto"/>
            <w:right w:val="none" w:sz="0" w:space="0" w:color="auto"/>
          </w:divBdr>
        </w:div>
        <w:div w:id="364449728">
          <w:marLeft w:val="640"/>
          <w:marRight w:val="0"/>
          <w:marTop w:val="0"/>
          <w:marBottom w:val="0"/>
          <w:divBdr>
            <w:top w:val="none" w:sz="0" w:space="0" w:color="auto"/>
            <w:left w:val="none" w:sz="0" w:space="0" w:color="auto"/>
            <w:bottom w:val="none" w:sz="0" w:space="0" w:color="auto"/>
            <w:right w:val="none" w:sz="0" w:space="0" w:color="auto"/>
          </w:divBdr>
        </w:div>
        <w:div w:id="365839434">
          <w:marLeft w:val="640"/>
          <w:marRight w:val="0"/>
          <w:marTop w:val="0"/>
          <w:marBottom w:val="0"/>
          <w:divBdr>
            <w:top w:val="none" w:sz="0" w:space="0" w:color="auto"/>
            <w:left w:val="none" w:sz="0" w:space="0" w:color="auto"/>
            <w:bottom w:val="none" w:sz="0" w:space="0" w:color="auto"/>
            <w:right w:val="none" w:sz="0" w:space="0" w:color="auto"/>
          </w:divBdr>
        </w:div>
        <w:div w:id="399792703">
          <w:marLeft w:val="640"/>
          <w:marRight w:val="0"/>
          <w:marTop w:val="0"/>
          <w:marBottom w:val="0"/>
          <w:divBdr>
            <w:top w:val="none" w:sz="0" w:space="0" w:color="auto"/>
            <w:left w:val="none" w:sz="0" w:space="0" w:color="auto"/>
            <w:bottom w:val="none" w:sz="0" w:space="0" w:color="auto"/>
            <w:right w:val="none" w:sz="0" w:space="0" w:color="auto"/>
          </w:divBdr>
        </w:div>
        <w:div w:id="400446510">
          <w:marLeft w:val="640"/>
          <w:marRight w:val="0"/>
          <w:marTop w:val="0"/>
          <w:marBottom w:val="0"/>
          <w:divBdr>
            <w:top w:val="none" w:sz="0" w:space="0" w:color="auto"/>
            <w:left w:val="none" w:sz="0" w:space="0" w:color="auto"/>
            <w:bottom w:val="none" w:sz="0" w:space="0" w:color="auto"/>
            <w:right w:val="none" w:sz="0" w:space="0" w:color="auto"/>
          </w:divBdr>
        </w:div>
        <w:div w:id="410473074">
          <w:marLeft w:val="640"/>
          <w:marRight w:val="0"/>
          <w:marTop w:val="0"/>
          <w:marBottom w:val="0"/>
          <w:divBdr>
            <w:top w:val="none" w:sz="0" w:space="0" w:color="auto"/>
            <w:left w:val="none" w:sz="0" w:space="0" w:color="auto"/>
            <w:bottom w:val="none" w:sz="0" w:space="0" w:color="auto"/>
            <w:right w:val="none" w:sz="0" w:space="0" w:color="auto"/>
          </w:divBdr>
        </w:div>
        <w:div w:id="420376410">
          <w:marLeft w:val="640"/>
          <w:marRight w:val="0"/>
          <w:marTop w:val="0"/>
          <w:marBottom w:val="0"/>
          <w:divBdr>
            <w:top w:val="none" w:sz="0" w:space="0" w:color="auto"/>
            <w:left w:val="none" w:sz="0" w:space="0" w:color="auto"/>
            <w:bottom w:val="none" w:sz="0" w:space="0" w:color="auto"/>
            <w:right w:val="none" w:sz="0" w:space="0" w:color="auto"/>
          </w:divBdr>
        </w:div>
        <w:div w:id="456724897">
          <w:marLeft w:val="640"/>
          <w:marRight w:val="0"/>
          <w:marTop w:val="0"/>
          <w:marBottom w:val="0"/>
          <w:divBdr>
            <w:top w:val="none" w:sz="0" w:space="0" w:color="auto"/>
            <w:left w:val="none" w:sz="0" w:space="0" w:color="auto"/>
            <w:bottom w:val="none" w:sz="0" w:space="0" w:color="auto"/>
            <w:right w:val="none" w:sz="0" w:space="0" w:color="auto"/>
          </w:divBdr>
        </w:div>
        <w:div w:id="527644846">
          <w:marLeft w:val="640"/>
          <w:marRight w:val="0"/>
          <w:marTop w:val="0"/>
          <w:marBottom w:val="0"/>
          <w:divBdr>
            <w:top w:val="none" w:sz="0" w:space="0" w:color="auto"/>
            <w:left w:val="none" w:sz="0" w:space="0" w:color="auto"/>
            <w:bottom w:val="none" w:sz="0" w:space="0" w:color="auto"/>
            <w:right w:val="none" w:sz="0" w:space="0" w:color="auto"/>
          </w:divBdr>
        </w:div>
        <w:div w:id="530922867">
          <w:marLeft w:val="640"/>
          <w:marRight w:val="0"/>
          <w:marTop w:val="0"/>
          <w:marBottom w:val="0"/>
          <w:divBdr>
            <w:top w:val="none" w:sz="0" w:space="0" w:color="auto"/>
            <w:left w:val="none" w:sz="0" w:space="0" w:color="auto"/>
            <w:bottom w:val="none" w:sz="0" w:space="0" w:color="auto"/>
            <w:right w:val="none" w:sz="0" w:space="0" w:color="auto"/>
          </w:divBdr>
        </w:div>
        <w:div w:id="566262835">
          <w:marLeft w:val="640"/>
          <w:marRight w:val="0"/>
          <w:marTop w:val="0"/>
          <w:marBottom w:val="0"/>
          <w:divBdr>
            <w:top w:val="none" w:sz="0" w:space="0" w:color="auto"/>
            <w:left w:val="none" w:sz="0" w:space="0" w:color="auto"/>
            <w:bottom w:val="none" w:sz="0" w:space="0" w:color="auto"/>
            <w:right w:val="none" w:sz="0" w:space="0" w:color="auto"/>
          </w:divBdr>
        </w:div>
        <w:div w:id="605847352">
          <w:marLeft w:val="640"/>
          <w:marRight w:val="0"/>
          <w:marTop w:val="0"/>
          <w:marBottom w:val="0"/>
          <w:divBdr>
            <w:top w:val="none" w:sz="0" w:space="0" w:color="auto"/>
            <w:left w:val="none" w:sz="0" w:space="0" w:color="auto"/>
            <w:bottom w:val="none" w:sz="0" w:space="0" w:color="auto"/>
            <w:right w:val="none" w:sz="0" w:space="0" w:color="auto"/>
          </w:divBdr>
        </w:div>
        <w:div w:id="647785984">
          <w:marLeft w:val="640"/>
          <w:marRight w:val="0"/>
          <w:marTop w:val="0"/>
          <w:marBottom w:val="0"/>
          <w:divBdr>
            <w:top w:val="none" w:sz="0" w:space="0" w:color="auto"/>
            <w:left w:val="none" w:sz="0" w:space="0" w:color="auto"/>
            <w:bottom w:val="none" w:sz="0" w:space="0" w:color="auto"/>
            <w:right w:val="none" w:sz="0" w:space="0" w:color="auto"/>
          </w:divBdr>
        </w:div>
        <w:div w:id="652417033">
          <w:marLeft w:val="640"/>
          <w:marRight w:val="0"/>
          <w:marTop w:val="0"/>
          <w:marBottom w:val="0"/>
          <w:divBdr>
            <w:top w:val="none" w:sz="0" w:space="0" w:color="auto"/>
            <w:left w:val="none" w:sz="0" w:space="0" w:color="auto"/>
            <w:bottom w:val="none" w:sz="0" w:space="0" w:color="auto"/>
            <w:right w:val="none" w:sz="0" w:space="0" w:color="auto"/>
          </w:divBdr>
        </w:div>
        <w:div w:id="656302891">
          <w:marLeft w:val="640"/>
          <w:marRight w:val="0"/>
          <w:marTop w:val="0"/>
          <w:marBottom w:val="0"/>
          <w:divBdr>
            <w:top w:val="none" w:sz="0" w:space="0" w:color="auto"/>
            <w:left w:val="none" w:sz="0" w:space="0" w:color="auto"/>
            <w:bottom w:val="none" w:sz="0" w:space="0" w:color="auto"/>
            <w:right w:val="none" w:sz="0" w:space="0" w:color="auto"/>
          </w:divBdr>
        </w:div>
        <w:div w:id="657926450">
          <w:marLeft w:val="640"/>
          <w:marRight w:val="0"/>
          <w:marTop w:val="0"/>
          <w:marBottom w:val="0"/>
          <w:divBdr>
            <w:top w:val="none" w:sz="0" w:space="0" w:color="auto"/>
            <w:left w:val="none" w:sz="0" w:space="0" w:color="auto"/>
            <w:bottom w:val="none" w:sz="0" w:space="0" w:color="auto"/>
            <w:right w:val="none" w:sz="0" w:space="0" w:color="auto"/>
          </w:divBdr>
        </w:div>
        <w:div w:id="662778181">
          <w:marLeft w:val="640"/>
          <w:marRight w:val="0"/>
          <w:marTop w:val="0"/>
          <w:marBottom w:val="0"/>
          <w:divBdr>
            <w:top w:val="none" w:sz="0" w:space="0" w:color="auto"/>
            <w:left w:val="none" w:sz="0" w:space="0" w:color="auto"/>
            <w:bottom w:val="none" w:sz="0" w:space="0" w:color="auto"/>
            <w:right w:val="none" w:sz="0" w:space="0" w:color="auto"/>
          </w:divBdr>
        </w:div>
        <w:div w:id="681319801">
          <w:marLeft w:val="640"/>
          <w:marRight w:val="0"/>
          <w:marTop w:val="0"/>
          <w:marBottom w:val="0"/>
          <w:divBdr>
            <w:top w:val="none" w:sz="0" w:space="0" w:color="auto"/>
            <w:left w:val="none" w:sz="0" w:space="0" w:color="auto"/>
            <w:bottom w:val="none" w:sz="0" w:space="0" w:color="auto"/>
            <w:right w:val="none" w:sz="0" w:space="0" w:color="auto"/>
          </w:divBdr>
        </w:div>
        <w:div w:id="760562681">
          <w:marLeft w:val="640"/>
          <w:marRight w:val="0"/>
          <w:marTop w:val="0"/>
          <w:marBottom w:val="0"/>
          <w:divBdr>
            <w:top w:val="none" w:sz="0" w:space="0" w:color="auto"/>
            <w:left w:val="none" w:sz="0" w:space="0" w:color="auto"/>
            <w:bottom w:val="none" w:sz="0" w:space="0" w:color="auto"/>
            <w:right w:val="none" w:sz="0" w:space="0" w:color="auto"/>
          </w:divBdr>
        </w:div>
        <w:div w:id="779757622">
          <w:marLeft w:val="640"/>
          <w:marRight w:val="0"/>
          <w:marTop w:val="0"/>
          <w:marBottom w:val="0"/>
          <w:divBdr>
            <w:top w:val="none" w:sz="0" w:space="0" w:color="auto"/>
            <w:left w:val="none" w:sz="0" w:space="0" w:color="auto"/>
            <w:bottom w:val="none" w:sz="0" w:space="0" w:color="auto"/>
            <w:right w:val="none" w:sz="0" w:space="0" w:color="auto"/>
          </w:divBdr>
        </w:div>
        <w:div w:id="781072371">
          <w:marLeft w:val="640"/>
          <w:marRight w:val="0"/>
          <w:marTop w:val="0"/>
          <w:marBottom w:val="0"/>
          <w:divBdr>
            <w:top w:val="none" w:sz="0" w:space="0" w:color="auto"/>
            <w:left w:val="none" w:sz="0" w:space="0" w:color="auto"/>
            <w:bottom w:val="none" w:sz="0" w:space="0" w:color="auto"/>
            <w:right w:val="none" w:sz="0" w:space="0" w:color="auto"/>
          </w:divBdr>
        </w:div>
        <w:div w:id="781344087">
          <w:marLeft w:val="640"/>
          <w:marRight w:val="0"/>
          <w:marTop w:val="0"/>
          <w:marBottom w:val="0"/>
          <w:divBdr>
            <w:top w:val="none" w:sz="0" w:space="0" w:color="auto"/>
            <w:left w:val="none" w:sz="0" w:space="0" w:color="auto"/>
            <w:bottom w:val="none" w:sz="0" w:space="0" w:color="auto"/>
            <w:right w:val="none" w:sz="0" w:space="0" w:color="auto"/>
          </w:divBdr>
        </w:div>
        <w:div w:id="785849843">
          <w:marLeft w:val="640"/>
          <w:marRight w:val="0"/>
          <w:marTop w:val="0"/>
          <w:marBottom w:val="0"/>
          <w:divBdr>
            <w:top w:val="none" w:sz="0" w:space="0" w:color="auto"/>
            <w:left w:val="none" w:sz="0" w:space="0" w:color="auto"/>
            <w:bottom w:val="none" w:sz="0" w:space="0" w:color="auto"/>
            <w:right w:val="none" w:sz="0" w:space="0" w:color="auto"/>
          </w:divBdr>
        </w:div>
        <w:div w:id="787436457">
          <w:marLeft w:val="640"/>
          <w:marRight w:val="0"/>
          <w:marTop w:val="0"/>
          <w:marBottom w:val="0"/>
          <w:divBdr>
            <w:top w:val="none" w:sz="0" w:space="0" w:color="auto"/>
            <w:left w:val="none" w:sz="0" w:space="0" w:color="auto"/>
            <w:bottom w:val="none" w:sz="0" w:space="0" w:color="auto"/>
            <w:right w:val="none" w:sz="0" w:space="0" w:color="auto"/>
          </w:divBdr>
        </w:div>
        <w:div w:id="801462118">
          <w:marLeft w:val="640"/>
          <w:marRight w:val="0"/>
          <w:marTop w:val="0"/>
          <w:marBottom w:val="0"/>
          <w:divBdr>
            <w:top w:val="none" w:sz="0" w:space="0" w:color="auto"/>
            <w:left w:val="none" w:sz="0" w:space="0" w:color="auto"/>
            <w:bottom w:val="none" w:sz="0" w:space="0" w:color="auto"/>
            <w:right w:val="none" w:sz="0" w:space="0" w:color="auto"/>
          </w:divBdr>
        </w:div>
        <w:div w:id="807892978">
          <w:marLeft w:val="640"/>
          <w:marRight w:val="0"/>
          <w:marTop w:val="0"/>
          <w:marBottom w:val="0"/>
          <w:divBdr>
            <w:top w:val="none" w:sz="0" w:space="0" w:color="auto"/>
            <w:left w:val="none" w:sz="0" w:space="0" w:color="auto"/>
            <w:bottom w:val="none" w:sz="0" w:space="0" w:color="auto"/>
            <w:right w:val="none" w:sz="0" w:space="0" w:color="auto"/>
          </w:divBdr>
        </w:div>
        <w:div w:id="870144780">
          <w:marLeft w:val="640"/>
          <w:marRight w:val="0"/>
          <w:marTop w:val="0"/>
          <w:marBottom w:val="0"/>
          <w:divBdr>
            <w:top w:val="none" w:sz="0" w:space="0" w:color="auto"/>
            <w:left w:val="none" w:sz="0" w:space="0" w:color="auto"/>
            <w:bottom w:val="none" w:sz="0" w:space="0" w:color="auto"/>
            <w:right w:val="none" w:sz="0" w:space="0" w:color="auto"/>
          </w:divBdr>
        </w:div>
        <w:div w:id="892039156">
          <w:marLeft w:val="640"/>
          <w:marRight w:val="0"/>
          <w:marTop w:val="0"/>
          <w:marBottom w:val="0"/>
          <w:divBdr>
            <w:top w:val="none" w:sz="0" w:space="0" w:color="auto"/>
            <w:left w:val="none" w:sz="0" w:space="0" w:color="auto"/>
            <w:bottom w:val="none" w:sz="0" w:space="0" w:color="auto"/>
            <w:right w:val="none" w:sz="0" w:space="0" w:color="auto"/>
          </w:divBdr>
        </w:div>
        <w:div w:id="898250186">
          <w:marLeft w:val="640"/>
          <w:marRight w:val="0"/>
          <w:marTop w:val="0"/>
          <w:marBottom w:val="0"/>
          <w:divBdr>
            <w:top w:val="none" w:sz="0" w:space="0" w:color="auto"/>
            <w:left w:val="none" w:sz="0" w:space="0" w:color="auto"/>
            <w:bottom w:val="none" w:sz="0" w:space="0" w:color="auto"/>
            <w:right w:val="none" w:sz="0" w:space="0" w:color="auto"/>
          </w:divBdr>
        </w:div>
        <w:div w:id="915674896">
          <w:marLeft w:val="640"/>
          <w:marRight w:val="0"/>
          <w:marTop w:val="0"/>
          <w:marBottom w:val="0"/>
          <w:divBdr>
            <w:top w:val="none" w:sz="0" w:space="0" w:color="auto"/>
            <w:left w:val="none" w:sz="0" w:space="0" w:color="auto"/>
            <w:bottom w:val="none" w:sz="0" w:space="0" w:color="auto"/>
            <w:right w:val="none" w:sz="0" w:space="0" w:color="auto"/>
          </w:divBdr>
        </w:div>
        <w:div w:id="919098681">
          <w:marLeft w:val="640"/>
          <w:marRight w:val="0"/>
          <w:marTop w:val="0"/>
          <w:marBottom w:val="0"/>
          <w:divBdr>
            <w:top w:val="none" w:sz="0" w:space="0" w:color="auto"/>
            <w:left w:val="none" w:sz="0" w:space="0" w:color="auto"/>
            <w:bottom w:val="none" w:sz="0" w:space="0" w:color="auto"/>
            <w:right w:val="none" w:sz="0" w:space="0" w:color="auto"/>
          </w:divBdr>
        </w:div>
        <w:div w:id="927273093">
          <w:marLeft w:val="640"/>
          <w:marRight w:val="0"/>
          <w:marTop w:val="0"/>
          <w:marBottom w:val="0"/>
          <w:divBdr>
            <w:top w:val="none" w:sz="0" w:space="0" w:color="auto"/>
            <w:left w:val="none" w:sz="0" w:space="0" w:color="auto"/>
            <w:bottom w:val="none" w:sz="0" w:space="0" w:color="auto"/>
            <w:right w:val="none" w:sz="0" w:space="0" w:color="auto"/>
          </w:divBdr>
        </w:div>
        <w:div w:id="936063647">
          <w:marLeft w:val="640"/>
          <w:marRight w:val="0"/>
          <w:marTop w:val="0"/>
          <w:marBottom w:val="0"/>
          <w:divBdr>
            <w:top w:val="none" w:sz="0" w:space="0" w:color="auto"/>
            <w:left w:val="none" w:sz="0" w:space="0" w:color="auto"/>
            <w:bottom w:val="none" w:sz="0" w:space="0" w:color="auto"/>
            <w:right w:val="none" w:sz="0" w:space="0" w:color="auto"/>
          </w:divBdr>
        </w:div>
        <w:div w:id="944388450">
          <w:marLeft w:val="640"/>
          <w:marRight w:val="0"/>
          <w:marTop w:val="0"/>
          <w:marBottom w:val="0"/>
          <w:divBdr>
            <w:top w:val="none" w:sz="0" w:space="0" w:color="auto"/>
            <w:left w:val="none" w:sz="0" w:space="0" w:color="auto"/>
            <w:bottom w:val="none" w:sz="0" w:space="0" w:color="auto"/>
            <w:right w:val="none" w:sz="0" w:space="0" w:color="auto"/>
          </w:divBdr>
        </w:div>
        <w:div w:id="954216447">
          <w:marLeft w:val="640"/>
          <w:marRight w:val="0"/>
          <w:marTop w:val="0"/>
          <w:marBottom w:val="0"/>
          <w:divBdr>
            <w:top w:val="none" w:sz="0" w:space="0" w:color="auto"/>
            <w:left w:val="none" w:sz="0" w:space="0" w:color="auto"/>
            <w:bottom w:val="none" w:sz="0" w:space="0" w:color="auto"/>
            <w:right w:val="none" w:sz="0" w:space="0" w:color="auto"/>
          </w:divBdr>
        </w:div>
        <w:div w:id="958612486">
          <w:marLeft w:val="640"/>
          <w:marRight w:val="0"/>
          <w:marTop w:val="0"/>
          <w:marBottom w:val="0"/>
          <w:divBdr>
            <w:top w:val="none" w:sz="0" w:space="0" w:color="auto"/>
            <w:left w:val="none" w:sz="0" w:space="0" w:color="auto"/>
            <w:bottom w:val="none" w:sz="0" w:space="0" w:color="auto"/>
            <w:right w:val="none" w:sz="0" w:space="0" w:color="auto"/>
          </w:divBdr>
        </w:div>
        <w:div w:id="982392249">
          <w:marLeft w:val="640"/>
          <w:marRight w:val="0"/>
          <w:marTop w:val="0"/>
          <w:marBottom w:val="0"/>
          <w:divBdr>
            <w:top w:val="none" w:sz="0" w:space="0" w:color="auto"/>
            <w:left w:val="none" w:sz="0" w:space="0" w:color="auto"/>
            <w:bottom w:val="none" w:sz="0" w:space="0" w:color="auto"/>
            <w:right w:val="none" w:sz="0" w:space="0" w:color="auto"/>
          </w:divBdr>
        </w:div>
        <w:div w:id="1001422238">
          <w:marLeft w:val="640"/>
          <w:marRight w:val="0"/>
          <w:marTop w:val="0"/>
          <w:marBottom w:val="0"/>
          <w:divBdr>
            <w:top w:val="none" w:sz="0" w:space="0" w:color="auto"/>
            <w:left w:val="none" w:sz="0" w:space="0" w:color="auto"/>
            <w:bottom w:val="none" w:sz="0" w:space="0" w:color="auto"/>
            <w:right w:val="none" w:sz="0" w:space="0" w:color="auto"/>
          </w:divBdr>
        </w:div>
        <w:div w:id="1005589358">
          <w:marLeft w:val="640"/>
          <w:marRight w:val="0"/>
          <w:marTop w:val="0"/>
          <w:marBottom w:val="0"/>
          <w:divBdr>
            <w:top w:val="none" w:sz="0" w:space="0" w:color="auto"/>
            <w:left w:val="none" w:sz="0" w:space="0" w:color="auto"/>
            <w:bottom w:val="none" w:sz="0" w:space="0" w:color="auto"/>
            <w:right w:val="none" w:sz="0" w:space="0" w:color="auto"/>
          </w:divBdr>
        </w:div>
        <w:div w:id="1028487661">
          <w:marLeft w:val="640"/>
          <w:marRight w:val="0"/>
          <w:marTop w:val="0"/>
          <w:marBottom w:val="0"/>
          <w:divBdr>
            <w:top w:val="none" w:sz="0" w:space="0" w:color="auto"/>
            <w:left w:val="none" w:sz="0" w:space="0" w:color="auto"/>
            <w:bottom w:val="none" w:sz="0" w:space="0" w:color="auto"/>
            <w:right w:val="none" w:sz="0" w:space="0" w:color="auto"/>
          </w:divBdr>
        </w:div>
        <w:div w:id="1028680347">
          <w:marLeft w:val="640"/>
          <w:marRight w:val="0"/>
          <w:marTop w:val="0"/>
          <w:marBottom w:val="0"/>
          <w:divBdr>
            <w:top w:val="none" w:sz="0" w:space="0" w:color="auto"/>
            <w:left w:val="none" w:sz="0" w:space="0" w:color="auto"/>
            <w:bottom w:val="none" w:sz="0" w:space="0" w:color="auto"/>
            <w:right w:val="none" w:sz="0" w:space="0" w:color="auto"/>
          </w:divBdr>
        </w:div>
        <w:div w:id="1045642812">
          <w:marLeft w:val="640"/>
          <w:marRight w:val="0"/>
          <w:marTop w:val="0"/>
          <w:marBottom w:val="0"/>
          <w:divBdr>
            <w:top w:val="none" w:sz="0" w:space="0" w:color="auto"/>
            <w:left w:val="none" w:sz="0" w:space="0" w:color="auto"/>
            <w:bottom w:val="none" w:sz="0" w:space="0" w:color="auto"/>
            <w:right w:val="none" w:sz="0" w:space="0" w:color="auto"/>
          </w:divBdr>
        </w:div>
        <w:div w:id="1108311482">
          <w:marLeft w:val="640"/>
          <w:marRight w:val="0"/>
          <w:marTop w:val="0"/>
          <w:marBottom w:val="0"/>
          <w:divBdr>
            <w:top w:val="none" w:sz="0" w:space="0" w:color="auto"/>
            <w:left w:val="none" w:sz="0" w:space="0" w:color="auto"/>
            <w:bottom w:val="none" w:sz="0" w:space="0" w:color="auto"/>
            <w:right w:val="none" w:sz="0" w:space="0" w:color="auto"/>
          </w:divBdr>
        </w:div>
        <w:div w:id="1112899456">
          <w:marLeft w:val="640"/>
          <w:marRight w:val="0"/>
          <w:marTop w:val="0"/>
          <w:marBottom w:val="0"/>
          <w:divBdr>
            <w:top w:val="none" w:sz="0" w:space="0" w:color="auto"/>
            <w:left w:val="none" w:sz="0" w:space="0" w:color="auto"/>
            <w:bottom w:val="none" w:sz="0" w:space="0" w:color="auto"/>
            <w:right w:val="none" w:sz="0" w:space="0" w:color="auto"/>
          </w:divBdr>
        </w:div>
        <w:div w:id="1130510532">
          <w:marLeft w:val="640"/>
          <w:marRight w:val="0"/>
          <w:marTop w:val="0"/>
          <w:marBottom w:val="0"/>
          <w:divBdr>
            <w:top w:val="none" w:sz="0" w:space="0" w:color="auto"/>
            <w:left w:val="none" w:sz="0" w:space="0" w:color="auto"/>
            <w:bottom w:val="none" w:sz="0" w:space="0" w:color="auto"/>
            <w:right w:val="none" w:sz="0" w:space="0" w:color="auto"/>
          </w:divBdr>
        </w:div>
        <w:div w:id="1144128056">
          <w:marLeft w:val="640"/>
          <w:marRight w:val="0"/>
          <w:marTop w:val="0"/>
          <w:marBottom w:val="0"/>
          <w:divBdr>
            <w:top w:val="none" w:sz="0" w:space="0" w:color="auto"/>
            <w:left w:val="none" w:sz="0" w:space="0" w:color="auto"/>
            <w:bottom w:val="none" w:sz="0" w:space="0" w:color="auto"/>
            <w:right w:val="none" w:sz="0" w:space="0" w:color="auto"/>
          </w:divBdr>
        </w:div>
        <w:div w:id="1150827274">
          <w:marLeft w:val="640"/>
          <w:marRight w:val="0"/>
          <w:marTop w:val="0"/>
          <w:marBottom w:val="0"/>
          <w:divBdr>
            <w:top w:val="none" w:sz="0" w:space="0" w:color="auto"/>
            <w:left w:val="none" w:sz="0" w:space="0" w:color="auto"/>
            <w:bottom w:val="none" w:sz="0" w:space="0" w:color="auto"/>
            <w:right w:val="none" w:sz="0" w:space="0" w:color="auto"/>
          </w:divBdr>
        </w:div>
        <w:div w:id="1165828017">
          <w:marLeft w:val="640"/>
          <w:marRight w:val="0"/>
          <w:marTop w:val="0"/>
          <w:marBottom w:val="0"/>
          <w:divBdr>
            <w:top w:val="none" w:sz="0" w:space="0" w:color="auto"/>
            <w:left w:val="none" w:sz="0" w:space="0" w:color="auto"/>
            <w:bottom w:val="none" w:sz="0" w:space="0" w:color="auto"/>
            <w:right w:val="none" w:sz="0" w:space="0" w:color="auto"/>
          </w:divBdr>
        </w:div>
        <w:div w:id="1193111291">
          <w:marLeft w:val="640"/>
          <w:marRight w:val="0"/>
          <w:marTop w:val="0"/>
          <w:marBottom w:val="0"/>
          <w:divBdr>
            <w:top w:val="none" w:sz="0" w:space="0" w:color="auto"/>
            <w:left w:val="none" w:sz="0" w:space="0" w:color="auto"/>
            <w:bottom w:val="none" w:sz="0" w:space="0" w:color="auto"/>
            <w:right w:val="none" w:sz="0" w:space="0" w:color="auto"/>
          </w:divBdr>
        </w:div>
        <w:div w:id="1199271220">
          <w:marLeft w:val="640"/>
          <w:marRight w:val="0"/>
          <w:marTop w:val="0"/>
          <w:marBottom w:val="0"/>
          <w:divBdr>
            <w:top w:val="none" w:sz="0" w:space="0" w:color="auto"/>
            <w:left w:val="none" w:sz="0" w:space="0" w:color="auto"/>
            <w:bottom w:val="none" w:sz="0" w:space="0" w:color="auto"/>
            <w:right w:val="none" w:sz="0" w:space="0" w:color="auto"/>
          </w:divBdr>
        </w:div>
        <w:div w:id="1219904698">
          <w:marLeft w:val="640"/>
          <w:marRight w:val="0"/>
          <w:marTop w:val="0"/>
          <w:marBottom w:val="0"/>
          <w:divBdr>
            <w:top w:val="none" w:sz="0" w:space="0" w:color="auto"/>
            <w:left w:val="none" w:sz="0" w:space="0" w:color="auto"/>
            <w:bottom w:val="none" w:sz="0" w:space="0" w:color="auto"/>
            <w:right w:val="none" w:sz="0" w:space="0" w:color="auto"/>
          </w:divBdr>
        </w:div>
        <w:div w:id="1295601332">
          <w:marLeft w:val="640"/>
          <w:marRight w:val="0"/>
          <w:marTop w:val="0"/>
          <w:marBottom w:val="0"/>
          <w:divBdr>
            <w:top w:val="none" w:sz="0" w:space="0" w:color="auto"/>
            <w:left w:val="none" w:sz="0" w:space="0" w:color="auto"/>
            <w:bottom w:val="none" w:sz="0" w:space="0" w:color="auto"/>
            <w:right w:val="none" w:sz="0" w:space="0" w:color="auto"/>
          </w:divBdr>
        </w:div>
        <w:div w:id="1305354018">
          <w:marLeft w:val="640"/>
          <w:marRight w:val="0"/>
          <w:marTop w:val="0"/>
          <w:marBottom w:val="0"/>
          <w:divBdr>
            <w:top w:val="none" w:sz="0" w:space="0" w:color="auto"/>
            <w:left w:val="none" w:sz="0" w:space="0" w:color="auto"/>
            <w:bottom w:val="none" w:sz="0" w:space="0" w:color="auto"/>
            <w:right w:val="none" w:sz="0" w:space="0" w:color="auto"/>
          </w:divBdr>
        </w:div>
        <w:div w:id="1311055195">
          <w:marLeft w:val="640"/>
          <w:marRight w:val="0"/>
          <w:marTop w:val="0"/>
          <w:marBottom w:val="0"/>
          <w:divBdr>
            <w:top w:val="none" w:sz="0" w:space="0" w:color="auto"/>
            <w:left w:val="none" w:sz="0" w:space="0" w:color="auto"/>
            <w:bottom w:val="none" w:sz="0" w:space="0" w:color="auto"/>
            <w:right w:val="none" w:sz="0" w:space="0" w:color="auto"/>
          </w:divBdr>
        </w:div>
        <w:div w:id="1335307547">
          <w:marLeft w:val="640"/>
          <w:marRight w:val="0"/>
          <w:marTop w:val="0"/>
          <w:marBottom w:val="0"/>
          <w:divBdr>
            <w:top w:val="none" w:sz="0" w:space="0" w:color="auto"/>
            <w:left w:val="none" w:sz="0" w:space="0" w:color="auto"/>
            <w:bottom w:val="none" w:sz="0" w:space="0" w:color="auto"/>
            <w:right w:val="none" w:sz="0" w:space="0" w:color="auto"/>
          </w:divBdr>
        </w:div>
        <w:div w:id="1375618897">
          <w:marLeft w:val="640"/>
          <w:marRight w:val="0"/>
          <w:marTop w:val="0"/>
          <w:marBottom w:val="0"/>
          <w:divBdr>
            <w:top w:val="none" w:sz="0" w:space="0" w:color="auto"/>
            <w:left w:val="none" w:sz="0" w:space="0" w:color="auto"/>
            <w:bottom w:val="none" w:sz="0" w:space="0" w:color="auto"/>
            <w:right w:val="none" w:sz="0" w:space="0" w:color="auto"/>
          </w:divBdr>
        </w:div>
        <w:div w:id="1389920014">
          <w:marLeft w:val="640"/>
          <w:marRight w:val="0"/>
          <w:marTop w:val="0"/>
          <w:marBottom w:val="0"/>
          <w:divBdr>
            <w:top w:val="none" w:sz="0" w:space="0" w:color="auto"/>
            <w:left w:val="none" w:sz="0" w:space="0" w:color="auto"/>
            <w:bottom w:val="none" w:sz="0" w:space="0" w:color="auto"/>
            <w:right w:val="none" w:sz="0" w:space="0" w:color="auto"/>
          </w:divBdr>
        </w:div>
        <w:div w:id="1414081739">
          <w:marLeft w:val="640"/>
          <w:marRight w:val="0"/>
          <w:marTop w:val="0"/>
          <w:marBottom w:val="0"/>
          <w:divBdr>
            <w:top w:val="none" w:sz="0" w:space="0" w:color="auto"/>
            <w:left w:val="none" w:sz="0" w:space="0" w:color="auto"/>
            <w:bottom w:val="none" w:sz="0" w:space="0" w:color="auto"/>
            <w:right w:val="none" w:sz="0" w:space="0" w:color="auto"/>
          </w:divBdr>
        </w:div>
        <w:div w:id="1423643194">
          <w:marLeft w:val="640"/>
          <w:marRight w:val="0"/>
          <w:marTop w:val="0"/>
          <w:marBottom w:val="0"/>
          <w:divBdr>
            <w:top w:val="none" w:sz="0" w:space="0" w:color="auto"/>
            <w:left w:val="none" w:sz="0" w:space="0" w:color="auto"/>
            <w:bottom w:val="none" w:sz="0" w:space="0" w:color="auto"/>
            <w:right w:val="none" w:sz="0" w:space="0" w:color="auto"/>
          </w:divBdr>
        </w:div>
        <w:div w:id="1425613679">
          <w:marLeft w:val="640"/>
          <w:marRight w:val="0"/>
          <w:marTop w:val="0"/>
          <w:marBottom w:val="0"/>
          <w:divBdr>
            <w:top w:val="none" w:sz="0" w:space="0" w:color="auto"/>
            <w:left w:val="none" w:sz="0" w:space="0" w:color="auto"/>
            <w:bottom w:val="none" w:sz="0" w:space="0" w:color="auto"/>
            <w:right w:val="none" w:sz="0" w:space="0" w:color="auto"/>
          </w:divBdr>
        </w:div>
        <w:div w:id="1521629230">
          <w:marLeft w:val="640"/>
          <w:marRight w:val="0"/>
          <w:marTop w:val="0"/>
          <w:marBottom w:val="0"/>
          <w:divBdr>
            <w:top w:val="none" w:sz="0" w:space="0" w:color="auto"/>
            <w:left w:val="none" w:sz="0" w:space="0" w:color="auto"/>
            <w:bottom w:val="none" w:sz="0" w:space="0" w:color="auto"/>
            <w:right w:val="none" w:sz="0" w:space="0" w:color="auto"/>
          </w:divBdr>
        </w:div>
        <w:div w:id="1535384963">
          <w:marLeft w:val="640"/>
          <w:marRight w:val="0"/>
          <w:marTop w:val="0"/>
          <w:marBottom w:val="0"/>
          <w:divBdr>
            <w:top w:val="none" w:sz="0" w:space="0" w:color="auto"/>
            <w:left w:val="none" w:sz="0" w:space="0" w:color="auto"/>
            <w:bottom w:val="none" w:sz="0" w:space="0" w:color="auto"/>
            <w:right w:val="none" w:sz="0" w:space="0" w:color="auto"/>
          </w:divBdr>
        </w:div>
        <w:div w:id="1539777568">
          <w:marLeft w:val="640"/>
          <w:marRight w:val="0"/>
          <w:marTop w:val="0"/>
          <w:marBottom w:val="0"/>
          <w:divBdr>
            <w:top w:val="none" w:sz="0" w:space="0" w:color="auto"/>
            <w:left w:val="none" w:sz="0" w:space="0" w:color="auto"/>
            <w:bottom w:val="none" w:sz="0" w:space="0" w:color="auto"/>
            <w:right w:val="none" w:sz="0" w:space="0" w:color="auto"/>
          </w:divBdr>
        </w:div>
        <w:div w:id="1555310190">
          <w:marLeft w:val="640"/>
          <w:marRight w:val="0"/>
          <w:marTop w:val="0"/>
          <w:marBottom w:val="0"/>
          <w:divBdr>
            <w:top w:val="none" w:sz="0" w:space="0" w:color="auto"/>
            <w:left w:val="none" w:sz="0" w:space="0" w:color="auto"/>
            <w:bottom w:val="none" w:sz="0" w:space="0" w:color="auto"/>
            <w:right w:val="none" w:sz="0" w:space="0" w:color="auto"/>
          </w:divBdr>
        </w:div>
        <w:div w:id="1563322882">
          <w:marLeft w:val="640"/>
          <w:marRight w:val="0"/>
          <w:marTop w:val="0"/>
          <w:marBottom w:val="0"/>
          <w:divBdr>
            <w:top w:val="none" w:sz="0" w:space="0" w:color="auto"/>
            <w:left w:val="none" w:sz="0" w:space="0" w:color="auto"/>
            <w:bottom w:val="none" w:sz="0" w:space="0" w:color="auto"/>
            <w:right w:val="none" w:sz="0" w:space="0" w:color="auto"/>
          </w:divBdr>
        </w:div>
        <w:div w:id="1571036243">
          <w:marLeft w:val="640"/>
          <w:marRight w:val="0"/>
          <w:marTop w:val="0"/>
          <w:marBottom w:val="0"/>
          <w:divBdr>
            <w:top w:val="none" w:sz="0" w:space="0" w:color="auto"/>
            <w:left w:val="none" w:sz="0" w:space="0" w:color="auto"/>
            <w:bottom w:val="none" w:sz="0" w:space="0" w:color="auto"/>
            <w:right w:val="none" w:sz="0" w:space="0" w:color="auto"/>
          </w:divBdr>
        </w:div>
        <w:div w:id="1595506303">
          <w:marLeft w:val="640"/>
          <w:marRight w:val="0"/>
          <w:marTop w:val="0"/>
          <w:marBottom w:val="0"/>
          <w:divBdr>
            <w:top w:val="none" w:sz="0" w:space="0" w:color="auto"/>
            <w:left w:val="none" w:sz="0" w:space="0" w:color="auto"/>
            <w:bottom w:val="none" w:sz="0" w:space="0" w:color="auto"/>
            <w:right w:val="none" w:sz="0" w:space="0" w:color="auto"/>
          </w:divBdr>
        </w:div>
        <w:div w:id="1619138479">
          <w:marLeft w:val="640"/>
          <w:marRight w:val="0"/>
          <w:marTop w:val="0"/>
          <w:marBottom w:val="0"/>
          <w:divBdr>
            <w:top w:val="none" w:sz="0" w:space="0" w:color="auto"/>
            <w:left w:val="none" w:sz="0" w:space="0" w:color="auto"/>
            <w:bottom w:val="none" w:sz="0" w:space="0" w:color="auto"/>
            <w:right w:val="none" w:sz="0" w:space="0" w:color="auto"/>
          </w:divBdr>
        </w:div>
        <w:div w:id="1630935970">
          <w:marLeft w:val="640"/>
          <w:marRight w:val="0"/>
          <w:marTop w:val="0"/>
          <w:marBottom w:val="0"/>
          <w:divBdr>
            <w:top w:val="none" w:sz="0" w:space="0" w:color="auto"/>
            <w:left w:val="none" w:sz="0" w:space="0" w:color="auto"/>
            <w:bottom w:val="none" w:sz="0" w:space="0" w:color="auto"/>
            <w:right w:val="none" w:sz="0" w:space="0" w:color="auto"/>
          </w:divBdr>
        </w:div>
        <w:div w:id="1647735307">
          <w:marLeft w:val="640"/>
          <w:marRight w:val="0"/>
          <w:marTop w:val="0"/>
          <w:marBottom w:val="0"/>
          <w:divBdr>
            <w:top w:val="none" w:sz="0" w:space="0" w:color="auto"/>
            <w:left w:val="none" w:sz="0" w:space="0" w:color="auto"/>
            <w:bottom w:val="none" w:sz="0" w:space="0" w:color="auto"/>
            <w:right w:val="none" w:sz="0" w:space="0" w:color="auto"/>
          </w:divBdr>
        </w:div>
        <w:div w:id="1674188792">
          <w:marLeft w:val="640"/>
          <w:marRight w:val="0"/>
          <w:marTop w:val="0"/>
          <w:marBottom w:val="0"/>
          <w:divBdr>
            <w:top w:val="none" w:sz="0" w:space="0" w:color="auto"/>
            <w:left w:val="none" w:sz="0" w:space="0" w:color="auto"/>
            <w:bottom w:val="none" w:sz="0" w:space="0" w:color="auto"/>
            <w:right w:val="none" w:sz="0" w:space="0" w:color="auto"/>
          </w:divBdr>
        </w:div>
        <w:div w:id="1702051834">
          <w:marLeft w:val="640"/>
          <w:marRight w:val="0"/>
          <w:marTop w:val="0"/>
          <w:marBottom w:val="0"/>
          <w:divBdr>
            <w:top w:val="none" w:sz="0" w:space="0" w:color="auto"/>
            <w:left w:val="none" w:sz="0" w:space="0" w:color="auto"/>
            <w:bottom w:val="none" w:sz="0" w:space="0" w:color="auto"/>
            <w:right w:val="none" w:sz="0" w:space="0" w:color="auto"/>
          </w:divBdr>
        </w:div>
        <w:div w:id="1706785639">
          <w:marLeft w:val="640"/>
          <w:marRight w:val="0"/>
          <w:marTop w:val="0"/>
          <w:marBottom w:val="0"/>
          <w:divBdr>
            <w:top w:val="none" w:sz="0" w:space="0" w:color="auto"/>
            <w:left w:val="none" w:sz="0" w:space="0" w:color="auto"/>
            <w:bottom w:val="none" w:sz="0" w:space="0" w:color="auto"/>
            <w:right w:val="none" w:sz="0" w:space="0" w:color="auto"/>
          </w:divBdr>
        </w:div>
      </w:divsChild>
    </w:div>
    <w:div w:id="401755949">
      <w:bodyDiv w:val="1"/>
      <w:marLeft w:val="0"/>
      <w:marRight w:val="0"/>
      <w:marTop w:val="0"/>
      <w:marBottom w:val="0"/>
      <w:divBdr>
        <w:top w:val="none" w:sz="0" w:space="0" w:color="auto"/>
        <w:left w:val="none" w:sz="0" w:space="0" w:color="auto"/>
        <w:bottom w:val="none" w:sz="0" w:space="0" w:color="auto"/>
        <w:right w:val="none" w:sz="0" w:space="0" w:color="auto"/>
      </w:divBdr>
      <w:divsChild>
        <w:div w:id="4292102">
          <w:marLeft w:val="640"/>
          <w:marRight w:val="0"/>
          <w:marTop w:val="0"/>
          <w:marBottom w:val="0"/>
          <w:divBdr>
            <w:top w:val="none" w:sz="0" w:space="0" w:color="auto"/>
            <w:left w:val="none" w:sz="0" w:space="0" w:color="auto"/>
            <w:bottom w:val="none" w:sz="0" w:space="0" w:color="auto"/>
            <w:right w:val="none" w:sz="0" w:space="0" w:color="auto"/>
          </w:divBdr>
        </w:div>
        <w:div w:id="13463742">
          <w:marLeft w:val="640"/>
          <w:marRight w:val="0"/>
          <w:marTop w:val="0"/>
          <w:marBottom w:val="0"/>
          <w:divBdr>
            <w:top w:val="none" w:sz="0" w:space="0" w:color="auto"/>
            <w:left w:val="none" w:sz="0" w:space="0" w:color="auto"/>
            <w:bottom w:val="none" w:sz="0" w:space="0" w:color="auto"/>
            <w:right w:val="none" w:sz="0" w:space="0" w:color="auto"/>
          </w:divBdr>
        </w:div>
        <w:div w:id="31272176">
          <w:marLeft w:val="640"/>
          <w:marRight w:val="0"/>
          <w:marTop w:val="0"/>
          <w:marBottom w:val="0"/>
          <w:divBdr>
            <w:top w:val="none" w:sz="0" w:space="0" w:color="auto"/>
            <w:left w:val="none" w:sz="0" w:space="0" w:color="auto"/>
            <w:bottom w:val="none" w:sz="0" w:space="0" w:color="auto"/>
            <w:right w:val="none" w:sz="0" w:space="0" w:color="auto"/>
          </w:divBdr>
        </w:div>
        <w:div w:id="48696761">
          <w:marLeft w:val="640"/>
          <w:marRight w:val="0"/>
          <w:marTop w:val="0"/>
          <w:marBottom w:val="0"/>
          <w:divBdr>
            <w:top w:val="none" w:sz="0" w:space="0" w:color="auto"/>
            <w:left w:val="none" w:sz="0" w:space="0" w:color="auto"/>
            <w:bottom w:val="none" w:sz="0" w:space="0" w:color="auto"/>
            <w:right w:val="none" w:sz="0" w:space="0" w:color="auto"/>
          </w:divBdr>
        </w:div>
        <w:div w:id="59521552">
          <w:marLeft w:val="640"/>
          <w:marRight w:val="0"/>
          <w:marTop w:val="0"/>
          <w:marBottom w:val="0"/>
          <w:divBdr>
            <w:top w:val="none" w:sz="0" w:space="0" w:color="auto"/>
            <w:left w:val="none" w:sz="0" w:space="0" w:color="auto"/>
            <w:bottom w:val="none" w:sz="0" w:space="0" w:color="auto"/>
            <w:right w:val="none" w:sz="0" w:space="0" w:color="auto"/>
          </w:divBdr>
        </w:div>
        <w:div w:id="71706446">
          <w:marLeft w:val="640"/>
          <w:marRight w:val="0"/>
          <w:marTop w:val="0"/>
          <w:marBottom w:val="0"/>
          <w:divBdr>
            <w:top w:val="none" w:sz="0" w:space="0" w:color="auto"/>
            <w:left w:val="none" w:sz="0" w:space="0" w:color="auto"/>
            <w:bottom w:val="none" w:sz="0" w:space="0" w:color="auto"/>
            <w:right w:val="none" w:sz="0" w:space="0" w:color="auto"/>
          </w:divBdr>
        </w:div>
        <w:div w:id="117070263">
          <w:marLeft w:val="640"/>
          <w:marRight w:val="0"/>
          <w:marTop w:val="0"/>
          <w:marBottom w:val="0"/>
          <w:divBdr>
            <w:top w:val="none" w:sz="0" w:space="0" w:color="auto"/>
            <w:left w:val="none" w:sz="0" w:space="0" w:color="auto"/>
            <w:bottom w:val="none" w:sz="0" w:space="0" w:color="auto"/>
            <w:right w:val="none" w:sz="0" w:space="0" w:color="auto"/>
          </w:divBdr>
        </w:div>
        <w:div w:id="118764347">
          <w:marLeft w:val="640"/>
          <w:marRight w:val="0"/>
          <w:marTop w:val="0"/>
          <w:marBottom w:val="0"/>
          <w:divBdr>
            <w:top w:val="none" w:sz="0" w:space="0" w:color="auto"/>
            <w:left w:val="none" w:sz="0" w:space="0" w:color="auto"/>
            <w:bottom w:val="none" w:sz="0" w:space="0" w:color="auto"/>
            <w:right w:val="none" w:sz="0" w:space="0" w:color="auto"/>
          </w:divBdr>
        </w:div>
        <w:div w:id="159391052">
          <w:marLeft w:val="640"/>
          <w:marRight w:val="0"/>
          <w:marTop w:val="0"/>
          <w:marBottom w:val="0"/>
          <w:divBdr>
            <w:top w:val="none" w:sz="0" w:space="0" w:color="auto"/>
            <w:left w:val="none" w:sz="0" w:space="0" w:color="auto"/>
            <w:bottom w:val="none" w:sz="0" w:space="0" w:color="auto"/>
            <w:right w:val="none" w:sz="0" w:space="0" w:color="auto"/>
          </w:divBdr>
        </w:div>
        <w:div w:id="170536307">
          <w:marLeft w:val="640"/>
          <w:marRight w:val="0"/>
          <w:marTop w:val="0"/>
          <w:marBottom w:val="0"/>
          <w:divBdr>
            <w:top w:val="none" w:sz="0" w:space="0" w:color="auto"/>
            <w:left w:val="none" w:sz="0" w:space="0" w:color="auto"/>
            <w:bottom w:val="none" w:sz="0" w:space="0" w:color="auto"/>
            <w:right w:val="none" w:sz="0" w:space="0" w:color="auto"/>
          </w:divBdr>
        </w:div>
        <w:div w:id="182474106">
          <w:marLeft w:val="640"/>
          <w:marRight w:val="0"/>
          <w:marTop w:val="0"/>
          <w:marBottom w:val="0"/>
          <w:divBdr>
            <w:top w:val="none" w:sz="0" w:space="0" w:color="auto"/>
            <w:left w:val="none" w:sz="0" w:space="0" w:color="auto"/>
            <w:bottom w:val="none" w:sz="0" w:space="0" w:color="auto"/>
            <w:right w:val="none" w:sz="0" w:space="0" w:color="auto"/>
          </w:divBdr>
        </w:div>
        <w:div w:id="204603628">
          <w:marLeft w:val="640"/>
          <w:marRight w:val="0"/>
          <w:marTop w:val="0"/>
          <w:marBottom w:val="0"/>
          <w:divBdr>
            <w:top w:val="none" w:sz="0" w:space="0" w:color="auto"/>
            <w:left w:val="none" w:sz="0" w:space="0" w:color="auto"/>
            <w:bottom w:val="none" w:sz="0" w:space="0" w:color="auto"/>
            <w:right w:val="none" w:sz="0" w:space="0" w:color="auto"/>
          </w:divBdr>
        </w:div>
        <w:div w:id="215554998">
          <w:marLeft w:val="640"/>
          <w:marRight w:val="0"/>
          <w:marTop w:val="0"/>
          <w:marBottom w:val="0"/>
          <w:divBdr>
            <w:top w:val="none" w:sz="0" w:space="0" w:color="auto"/>
            <w:left w:val="none" w:sz="0" w:space="0" w:color="auto"/>
            <w:bottom w:val="none" w:sz="0" w:space="0" w:color="auto"/>
            <w:right w:val="none" w:sz="0" w:space="0" w:color="auto"/>
          </w:divBdr>
        </w:div>
        <w:div w:id="253249082">
          <w:marLeft w:val="640"/>
          <w:marRight w:val="0"/>
          <w:marTop w:val="0"/>
          <w:marBottom w:val="0"/>
          <w:divBdr>
            <w:top w:val="none" w:sz="0" w:space="0" w:color="auto"/>
            <w:left w:val="none" w:sz="0" w:space="0" w:color="auto"/>
            <w:bottom w:val="none" w:sz="0" w:space="0" w:color="auto"/>
            <w:right w:val="none" w:sz="0" w:space="0" w:color="auto"/>
          </w:divBdr>
        </w:div>
        <w:div w:id="260921644">
          <w:marLeft w:val="640"/>
          <w:marRight w:val="0"/>
          <w:marTop w:val="0"/>
          <w:marBottom w:val="0"/>
          <w:divBdr>
            <w:top w:val="none" w:sz="0" w:space="0" w:color="auto"/>
            <w:left w:val="none" w:sz="0" w:space="0" w:color="auto"/>
            <w:bottom w:val="none" w:sz="0" w:space="0" w:color="auto"/>
            <w:right w:val="none" w:sz="0" w:space="0" w:color="auto"/>
          </w:divBdr>
        </w:div>
        <w:div w:id="298612917">
          <w:marLeft w:val="640"/>
          <w:marRight w:val="0"/>
          <w:marTop w:val="0"/>
          <w:marBottom w:val="0"/>
          <w:divBdr>
            <w:top w:val="none" w:sz="0" w:space="0" w:color="auto"/>
            <w:left w:val="none" w:sz="0" w:space="0" w:color="auto"/>
            <w:bottom w:val="none" w:sz="0" w:space="0" w:color="auto"/>
            <w:right w:val="none" w:sz="0" w:space="0" w:color="auto"/>
          </w:divBdr>
        </w:div>
        <w:div w:id="317812026">
          <w:marLeft w:val="640"/>
          <w:marRight w:val="0"/>
          <w:marTop w:val="0"/>
          <w:marBottom w:val="0"/>
          <w:divBdr>
            <w:top w:val="none" w:sz="0" w:space="0" w:color="auto"/>
            <w:left w:val="none" w:sz="0" w:space="0" w:color="auto"/>
            <w:bottom w:val="none" w:sz="0" w:space="0" w:color="auto"/>
            <w:right w:val="none" w:sz="0" w:space="0" w:color="auto"/>
          </w:divBdr>
        </w:div>
        <w:div w:id="324819698">
          <w:marLeft w:val="640"/>
          <w:marRight w:val="0"/>
          <w:marTop w:val="0"/>
          <w:marBottom w:val="0"/>
          <w:divBdr>
            <w:top w:val="none" w:sz="0" w:space="0" w:color="auto"/>
            <w:left w:val="none" w:sz="0" w:space="0" w:color="auto"/>
            <w:bottom w:val="none" w:sz="0" w:space="0" w:color="auto"/>
            <w:right w:val="none" w:sz="0" w:space="0" w:color="auto"/>
          </w:divBdr>
        </w:div>
        <w:div w:id="326249158">
          <w:marLeft w:val="640"/>
          <w:marRight w:val="0"/>
          <w:marTop w:val="0"/>
          <w:marBottom w:val="0"/>
          <w:divBdr>
            <w:top w:val="none" w:sz="0" w:space="0" w:color="auto"/>
            <w:left w:val="none" w:sz="0" w:space="0" w:color="auto"/>
            <w:bottom w:val="none" w:sz="0" w:space="0" w:color="auto"/>
            <w:right w:val="none" w:sz="0" w:space="0" w:color="auto"/>
          </w:divBdr>
        </w:div>
        <w:div w:id="327561417">
          <w:marLeft w:val="640"/>
          <w:marRight w:val="0"/>
          <w:marTop w:val="0"/>
          <w:marBottom w:val="0"/>
          <w:divBdr>
            <w:top w:val="none" w:sz="0" w:space="0" w:color="auto"/>
            <w:left w:val="none" w:sz="0" w:space="0" w:color="auto"/>
            <w:bottom w:val="none" w:sz="0" w:space="0" w:color="auto"/>
            <w:right w:val="none" w:sz="0" w:space="0" w:color="auto"/>
          </w:divBdr>
        </w:div>
        <w:div w:id="329454348">
          <w:marLeft w:val="640"/>
          <w:marRight w:val="0"/>
          <w:marTop w:val="0"/>
          <w:marBottom w:val="0"/>
          <w:divBdr>
            <w:top w:val="none" w:sz="0" w:space="0" w:color="auto"/>
            <w:left w:val="none" w:sz="0" w:space="0" w:color="auto"/>
            <w:bottom w:val="none" w:sz="0" w:space="0" w:color="auto"/>
            <w:right w:val="none" w:sz="0" w:space="0" w:color="auto"/>
          </w:divBdr>
        </w:div>
        <w:div w:id="349793136">
          <w:marLeft w:val="640"/>
          <w:marRight w:val="0"/>
          <w:marTop w:val="0"/>
          <w:marBottom w:val="0"/>
          <w:divBdr>
            <w:top w:val="none" w:sz="0" w:space="0" w:color="auto"/>
            <w:left w:val="none" w:sz="0" w:space="0" w:color="auto"/>
            <w:bottom w:val="none" w:sz="0" w:space="0" w:color="auto"/>
            <w:right w:val="none" w:sz="0" w:space="0" w:color="auto"/>
          </w:divBdr>
        </w:div>
        <w:div w:id="352608535">
          <w:marLeft w:val="640"/>
          <w:marRight w:val="0"/>
          <w:marTop w:val="0"/>
          <w:marBottom w:val="0"/>
          <w:divBdr>
            <w:top w:val="none" w:sz="0" w:space="0" w:color="auto"/>
            <w:left w:val="none" w:sz="0" w:space="0" w:color="auto"/>
            <w:bottom w:val="none" w:sz="0" w:space="0" w:color="auto"/>
            <w:right w:val="none" w:sz="0" w:space="0" w:color="auto"/>
          </w:divBdr>
        </w:div>
        <w:div w:id="354114449">
          <w:marLeft w:val="640"/>
          <w:marRight w:val="0"/>
          <w:marTop w:val="0"/>
          <w:marBottom w:val="0"/>
          <w:divBdr>
            <w:top w:val="none" w:sz="0" w:space="0" w:color="auto"/>
            <w:left w:val="none" w:sz="0" w:space="0" w:color="auto"/>
            <w:bottom w:val="none" w:sz="0" w:space="0" w:color="auto"/>
            <w:right w:val="none" w:sz="0" w:space="0" w:color="auto"/>
          </w:divBdr>
        </w:div>
        <w:div w:id="384305683">
          <w:marLeft w:val="640"/>
          <w:marRight w:val="0"/>
          <w:marTop w:val="0"/>
          <w:marBottom w:val="0"/>
          <w:divBdr>
            <w:top w:val="none" w:sz="0" w:space="0" w:color="auto"/>
            <w:left w:val="none" w:sz="0" w:space="0" w:color="auto"/>
            <w:bottom w:val="none" w:sz="0" w:space="0" w:color="auto"/>
            <w:right w:val="none" w:sz="0" w:space="0" w:color="auto"/>
          </w:divBdr>
        </w:div>
        <w:div w:id="388190385">
          <w:marLeft w:val="640"/>
          <w:marRight w:val="0"/>
          <w:marTop w:val="0"/>
          <w:marBottom w:val="0"/>
          <w:divBdr>
            <w:top w:val="none" w:sz="0" w:space="0" w:color="auto"/>
            <w:left w:val="none" w:sz="0" w:space="0" w:color="auto"/>
            <w:bottom w:val="none" w:sz="0" w:space="0" w:color="auto"/>
            <w:right w:val="none" w:sz="0" w:space="0" w:color="auto"/>
          </w:divBdr>
        </w:div>
        <w:div w:id="393354480">
          <w:marLeft w:val="640"/>
          <w:marRight w:val="0"/>
          <w:marTop w:val="0"/>
          <w:marBottom w:val="0"/>
          <w:divBdr>
            <w:top w:val="none" w:sz="0" w:space="0" w:color="auto"/>
            <w:left w:val="none" w:sz="0" w:space="0" w:color="auto"/>
            <w:bottom w:val="none" w:sz="0" w:space="0" w:color="auto"/>
            <w:right w:val="none" w:sz="0" w:space="0" w:color="auto"/>
          </w:divBdr>
        </w:div>
        <w:div w:id="404884462">
          <w:marLeft w:val="640"/>
          <w:marRight w:val="0"/>
          <w:marTop w:val="0"/>
          <w:marBottom w:val="0"/>
          <w:divBdr>
            <w:top w:val="none" w:sz="0" w:space="0" w:color="auto"/>
            <w:left w:val="none" w:sz="0" w:space="0" w:color="auto"/>
            <w:bottom w:val="none" w:sz="0" w:space="0" w:color="auto"/>
            <w:right w:val="none" w:sz="0" w:space="0" w:color="auto"/>
          </w:divBdr>
        </w:div>
        <w:div w:id="412627508">
          <w:marLeft w:val="640"/>
          <w:marRight w:val="0"/>
          <w:marTop w:val="0"/>
          <w:marBottom w:val="0"/>
          <w:divBdr>
            <w:top w:val="none" w:sz="0" w:space="0" w:color="auto"/>
            <w:left w:val="none" w:sz="0" w:space="0" w:color="auto"/>
            <w:bottom w:val="none" w:sz="0" w:space="0" w:color="auto"/>
            <w:right w:val="none" w:sz="0" w:space="0" w:color="auto"/>
          </w:divBdr>
        </w:div>
        <w:div w:id="413206240">
          <w:marLeft w:val="640"/>
          <w:marRight w:val="0"/>
          <w:marTop w:val="0"/>
          <w:marBottom w:val="0"/>
          <w:divBdr>
            <w:top w:val="none" w:sz="0" w:space="0" w:color="auto"/>
            <w:left w:val="none" w:sz="0" w:space="0" w:color="auto"/>
            <w:bottom w:val="none" w:sz="0" w:space="0" w:color="auto"/>
            <w:right w:val="none" w:sz="0" w:space="0" w:color="auto"/>
          </w:divBdr>
        </w:div>
        <w:div w:id="431509781">
          <w:marLeft w:val="640"/>
          <w:marRight w:val="0"/>
          <w:marTop w:val="0"/>
          <w:marBottom w:val="0"/>
          <w:divBdr>
            <w:top w:val="none" w:sz="0" w:space="0" w:color="auto"/>
            <w:left w:val="none" w:sz="0" w:space="0" w:color="auto"/>
            <w:bottom w:val="none" w:sz="0" w:space="0" w:color="auto"/>
            <w:right w:val="none" w:sz="0" w:space="0" w:color="auto"/>
          </w:divBdr>
        </w:div>
        <w:div w:id="448475867">
          <w:marLeft w:val="640"/>
          <w:marRight w:val="0"/>
          <w:marTop w:val="0"/>
          <w:marBottom w:val="0"/>
          <w:divBdr>
            <w:top w:val="none" w:sz="0" w:space="0" w:color="auto"/>
            <w:left w:val="none" w:sz="0" w:space="0" w:color="auto"/>
            <w:bottom w:val="none" w:sz="0" w:space="0" w:color="auto"/>
            <w:right w:val="none" w:sz="0" w:space="0" w:color="auto"/>
          </w:divBdr>
        </w:div>
        <w:div w:id="483938136">
          <w:marLeft w:val="640"/>
          <w:marRight w:val="0"/>
          <w:marTop w:val="0"/>
          <w:marBottom w:val="0"/>
          <w:divBdr>
            <w:top w:val="none" w:sz="0" w:space="0" w:color="auto"/>
            <w:left w:val="none" w:sz="0" w:space="0" w:color="auto"/>
            <w:bottom w:val="none" w:sz="0" w:space="0" w:color="auto"/>
            <w:right w:val="none" w:sz="0" w:space="0" w:color="auto"/>
          </w:divBdr>
        </w:div>
        <w:div w:id="505172771">
          <w:marLeft w:val="640"/>
          <w:marRight w:val="0"/>
          <w:marTop w:val="0"/>
          <w:marBottom w:val="0"/>
          <w:divBdr>
            <w:top w:val="none" w:sz="0" w:space="0" w:color="auto"/>
            <w:left w:val="none" w:sz="0" w:space="0" w:color="auto"/>
            <w:bottom w:val="none" w:sz="0" w:space="0" w:color="auto"/>
            <w:right w:val="none" w:sz="0" w:space="0" w:color="auto"/>
          </w:divBdr>
        </w:div>
        <w:div w:id="508715504">
          <w:marLeft w:val="640"/>
          <w:marRight w:val="0"/>
          <w:marTop w:val="0"/>
          <w:marBottom w:val="0"/>
          <w:divBdr>
            <w:top w:val="none" w:sz="0" w:space="0" w:color="auto"/>
            <w:left w:val="none" w:sz="0" w:space="0" w:color="auto"/>
            <w:bottom w:val="none" w:sz="0" w:space="0" w:color="auto"/>
            <w:right w:val="none" w:sz="0" w:space="0" w:color="auto"/>
          </w:divBdr>
        </w:div>
        <w:div w:id="523910814">
          <w:marLeft w:val="640"/>
          <w:marRight w:val="0"/>
          <w:marTop w:val="0"/>
          <w:marBottom w:val="0"/>
          <w:divBdr>
            <w:top w:val="none" w:sz="0" w:space="0" w:color="auto"/>
            <w:left w:val="none" w:sz="0" w:space="0" w:color="auto"/>
            <w:bottom w:val="none" w:sz="0" w:space="0" w:color="auto"/>
            <w:right w:val="none" w:sz="0" w:space="0" w:color="auto"/>
          </w:divBdr>
        </w:div>
        <w:div w:id="528841266">
          <w:marLeft w:val="640"/>
          <w:marRight w:val="0"/>
          <w:marTop w:val="0"/>
          <w:marBottom w:val="0"/>
          <w:divBdr>
            <w:top w:val="none" w:sz="0" w:space="0" w:color="auto"/>
            <w:left w:val="none" w:sz="0" w:space="0" w:color="auto"/>
            <w:bottom w:val="none" w:sz="0" w:space="0" w:color="auto"/>
            <w:right w:val="none" w:sz="0" w:space="0" w:color="auto"/>
          </w:divBdr>
        </w:div>
        <w:div w:id="528876621">
          <w:marLeft w:val="640"/>
          <w:marRight w:val="0"/>
          <w:marTop w:val="0"/>
          <w:marBottom w:val="0"/>
          <w:divBdr>
            <w:top w:val="none" w:sz="0" w:space="0" w:color="auto"/>
            <w:left w:val="none" w:sz="0" w:space="0" w:color="auto"/>
            <w:bottom w:val="none" w:sz="0" w:space="0" w:color="auto"/>
            <w:right w:val="none" w:sz="0" w:space="0" w:color="auto"/>
          </w:divBdr>
        </w:div>
        <w:div w:id="529488229">
          <w:marLeft w:val="640"/>
          <w:marRight w:val="0"/>
          <w:marTop w:val="0"/>
          <w:marBottom w:val="0"/>
          <w:divBdr>
            <w:top w:val="none" w:sz="0" w:space="0" w:color="auto"/>
            <w:left w:val="none" w:sz="0" w:space="0" w:color="auto"/>
            <w:bottom w:val="none" w:sz="0" w:space="0" w:color="auto"/>
            <w:right w:val="none" w:sz="0" w:space="0" w:color="auto"/>
          </w:divBdr>
        </w:div>
        <w:div w:id="542327115">
          <w:marLeft w:val="640"/>
          <w:marRight w:val="0"/>
          <w:marTop w:val="0"/>
          <w:marBottom w:val="0"/>
          <w:divBdr>
            <w:top w:val="none" w:sz="0" w:space="0" w:color="auto"/>
            <w:left w:val="none" w:sz="0" w:space="0" w:color="auto"/>
            <w:bottom w:val="none" w:sz="0" w:space="0" w:color="auto"/>
            <w:right w:val="none" w:sz="0" w:space="0" w:color="auto"/>
          </w:divBdr>
        </w:div>
        <w:div w:id="550579747">
          <w:marLeft w:val="640"/>
          <w:marRight w:val="0"/>
          <w:marTop w:val="0"/>
          <w:marBottom w:val="0"/>
          <w:divBdr>
            <w:top w:val="none" w:sz="0" w:space="0" w:color="auto"/>
            <w:left w:val="none" w:sz="0" w:space="0" w:color="auto"/>
            <w:bottom w:val="none" w:sz="0" w:space="0" w:color="auto"/>
            <w:right w:val="none" w:sz="0" w:space="0" w:color="auto"/>
          </w:divBdr>
        </w:div>
        <w:div w:id="557787883">
          <w:marLeft w:val="640"/>
          <w:marRight w:val="0"/>
          <w:marTop w:val="0"/>
          <w:marBottom w:val="0"/>
          <w:divBdr>
            <w:top w:val="none" w:sz="0" w:space="0" w:color="auto"/>
            <w:left w:val="none" w:sz="0" w:space="0" w:color="auto"/>
            <w:bottom w:val="none" w:sz="0" w:space="0" w:color="auto"/>
            <w:right w:val="none" w:sz="0" w:space="0" w:color="auto"/>
          </w:divBdr>
        </w:div>
        <w:div w:id="607809443">
          <w:marLeft w:val="640"/>
          <w:marRight w:val="0"/>
          <w:marTop w:val="0"/>
          <w:marBottom w:val="0"/>
          <w:divBdr>
            <w:top w:val="none" w:sz="0" w:space="0" w:color="auto"/>
            <w:left w:val="none" w:sz="0" w:space="0" w:color="auto"/>
            <w:bottom w:val="none" w:sz="0" w:space="0" w:color="auto"/>
            <w:right w:val="none" w:sz="0" w:space="0" w:color="auto"/>
          </w:divBdr>
        </w:div>
        <w:div w:id="627592078">
          <w:marLeft w:val="640"/>
          <w:marRight w:val="0"/>
          <w:marTop w:val="0"/>
          <w:marBottom w:val="0"/>
          <w:divBdr>
            <w:top w:val="none" w:sz="0" w:space="0" w:color="auto"/>
            <w:left w:val="none" w:sz="0" w:space="0" w:color="auto"/>
            <w:bottom w:val="none" w:sz="0" w:space="0" w:color="auto"/>
            <w:right w:val="none" w:sz="0" w:space="0" w:color="auto"/>
          </w:divBdr>
        </w:div>
        <w:div w:id="637147829">
          <w:marLeft w:val="640"/>
          <w:marRight w:val="0"/>
          <w:marTop w:val="0"/>
          <w:marBottom w:val="0"/>
          <w:divBdr>
            <w:top w:val="none" w:sz="0" w:space="0" w:color="auto"/>
            <w:left w:val="none" w:sz="0" w:space="0" w:color="auto"/>
            <w:bottom w:val="none" w:sz="0" w:space="0" w:color="auto"/>
            <w:right w:val="none" w:sz="0" w:space="0" w:color="auto"/>
          </w:divBdr>
        </w:div>
        <w:div w:id="644967440">
          <w:marLeft w:val="640"/>
          <w:marRight w:val="0"/>
          <w:marTop w:val="0"/>
          <w:marBottom w:val="0"/>
          <w:divBdr>
            <w:top w:val="none" w:sz="0" w:space="0" w:color="auto"/>
            <w:left w:val="none" w:sz="0" w:space="0" w:color="auto"/>
            <w:bottom w:val="none" w:sz="0" w:space="0" w:color="auto"/>
            <w:right w:val="none" w:sz="0" w:space="0" w:color="auto"/>
          </w:divBdr>
        </w:div>
        <w:div w:id="652565409">
          <w:marLeft w:val="640"/>
          <w:marRight w:val="0"/>
          <w:marTop w:val="0"/>
          <w:marBottom w:val="0"/>
          <w:divBdr>
            <w:top w:val="none" w:sz="0" w:space="0" w:color="auto"/>
            <w:left w:val="none" w:sz="0" w:space="0" w:color="auto"/>
            <w:bottom w:val="none" w:sz="0" w:space="0" w:color="auto"/>
            <w:right w:val="none" w:sz="0" w:space="0" w:color="auto"/>
          </w:divBdr>
        </w:div>
        <w:div w:id="665747396">
          <w:marLeft w:val="640"/>
          <w:marRight w:val="0"/>
          <w:marTop w:val="0"/>
          <w:marBottom w:val="0"/>
          <w:divBdr>
            <w:top w:val="none" w:sz="0" w:space="0" w:color="auto"/>
            <w:left w:val="none" w:sz="0" w:space="0" w:color="auto"/>
            <w:bottom w:val="none" w:sz="0" w:space="0" w:color="auto"/>
            <w:right w:val="none" w:sz="0" w:space="0" w:color="auto"/>
          </w:divBdr>
        </w:div>
        <w:div w:id="707755831">
          <w:marLeft w:val="640"/>
          <w:marRight w:val="0"/>
          <w:marTop w:val="0"/>
          <w:marBottom w:val="0"/>
          <w:divBdr>
            <w:top w:val="none" w:sz="0" w:space="0" w:color="auto"/>
            <w:left w:val="none" w:sz="0" w:space="0" w:color="auto"/>
            <w:bottom w:val="none" w:sz="0" w:space="0" w:color="auto"/>
            <w:right w:val="none" w:sz="0" w:space="0" w:color="auto"/>
          </w:divBdr>
        </w:div>
        <w:div w:id="724914201">
          <w:marLeft w:val="640"/>
          <w:marRight w:val="0"/>
          <w:marTop w:val="0"/>
          <w:marBottom w:val="0"/>
          <w:divBdr>
            <w:top w:val="none" w:sz="0" w:space="0" w:color="auto"/>
            <w:left w:val="none" w:sz="0" w:space="0" w:color="auto"/>
            <w:bottom w:val="none" w:sz="0" w:space="0" w:color="auto"/>
            <w:right w:val="none" w:sz="0" w:space="0" w:color="auto"/>
          </w:divBdr>
        </w:div>
        <w:div w:id="738602803">
          <w:marLeft w:val="640"/>
          <w:marRight w:val="0"/>
          <w:marTop w:val="0"/>
          <w:marBottom w:val="0"/>
          <w:divBdr>
            <w:top w:val="none" w:sz="0" w:space="0" w:color="auto"/>
            <w:left w:val="none" w:sz="0" w:space="0" w:color="auto"/>
            <w:bottom w:val="none" w:sz="0" w:space="0" w:color="auto"/>
            <w:right w:val="none" w:sz="0" w:space="0" w:color="auto"/>
          </w:divBdr>
        </w:div>
        <w:div w:id="741753908">
          <w:marLeft w:val="640"/>
          <w:marRight w:val="0"/>
          <w:marTop w:val="0"/>
          <w:marBottom w:val="0"/>
          <w:divBdr>
            <w:top w:val="none" w:sz="0" w:space="0" w:color="auto"/>
            <w:left w:val="none" w:sz="0" w:space="0" w:color="auto"/>
            <w:bottom w:val="none" w:sz="0" w:space="0" w:color="auto"/>
            <w:right w:val="none" w:sz="0" w:space="0" w:color="auto"/>
          </w:divBdr>
        </w:div>
        <w:div w:id="742727694">
          <w:marLeft w:val="640"/>
          <w:marRight w:val="0"/>
          <w:marTop w:val="0"/>
          <w:marBottom w:val="0"/>
          <w:divBdr>
            <w:top w:val="none" w:sz="0" w:space="0" w:color="auto"/>
            <w:left w:val="none" w:sz="0" w:space="0" w:color="auto"/>
            <w:bottom w:val="none" w:sz="0" w:space="0" w:color="auto"/>
            <w:right w:val="none" w:sz="0" w:space="0" w:color="auto"/>
          </w:divBdr>
        </w:div>
        <w:div w:id="743841659">
          <w:marLeft w:val="640"/>
          <w:marRight w:val="0"/>
          <w:marTop w:val="0"/>
          <w:marBottom w:val="0"/>
          <w:divBdr>
            <w:top w:val="none" w:sz="0" w:space="0" w:color="auto"/>
            <w:left w:val="none" w:sz="0" w:space="0" w:color="auto"/>
            <w:bottom w:val="none" w:sz="0" w:space="0" w:color="auto"/>
            <w:right w:val="none" w:sz="0" w:space="0" w:color="auto"/>
          </w:divBdr>
        </w:div>
        <w:div w:id="763693568">
          <w:marLeft w:val="640"/>
          <w:marRight w:val="0"/>
          <w:marTop w:val="0"/>
          <w:marBottom w:val="0"/>
          <w:divBdr>
            <w:top w:val="none" w:sz="0" w:space="0" w:color="auto"/>
            <w:left w:val="none" w:sz="0" w:space="0" w:color="auto"/>
            <w:bottom w:val="none" w:sz="0" w:space="0" w:color="auto"/>
            <w:right w:val="none" w:sz="0" w:space="0" w:color="auto"/>
          </w:divBdr>
        </w:div>
        <w:div w:id="776019233">
          <w:marLeft w:val="640"/>
          <w:marRight w:val="0"/>
          <w:marTop w:val="0"/>
          <w:marBottom w:val="0"/>
          <w:divBdr>
            <w:top w:val="none" w:sz="0" w:space="0" w:color="auto"/>
            <w:left w:val="none" w:sz="0" w:space="0" w:color="auto"/>
            <w:bottom w:val="none" w:sz="0" w:space="0" w:color="auto"/>
            <w:right w:val="none" w:sz="0" w:space="0" w:color="auto"/>
          </w:divBdr>
        </w:div>
        <w:div w:id="786318571">
          <w:marLeft w:val="640"/>
          <w:marRight w:val="0"/>
          <w:marTop w:val="0"/>
          <w:marBottom w:val="0"/>
          <w:divBdr>
            <w:top w:val="none" w:sz="0" w:space="0" w:color="auto"/>
            <w:left w:val="none" w:sz="0" w:space="0" w:color="auto"/>
            <w:bottom w:val="none" w:sz="0" w:space="0" w:color="auto"/>
            <w:right w:val="none" w:sz="0" w:space="0" w:color="auto"/>
          </w:divBdr>
        </w:div>
        <w:div w:id="786580575">
          <w:marLeft w:val="640"/>
          <w:marRight w:val="0"/>
          <w:marTop w:val="0"/>
          <w:marBottom w:val="0"/>
          <w:divBdr>
            <w:top w:val="none" w:sz="0" w:space="0" w:color="auto"/>
            <w:left w:val="none" w:sz="0" w:space="0" w:color="auto"/>
            <w:bottom w:val="none" w:sz="0" w:space="0" w:color="auto"/>
            <w:right w:val="none" w:sz="0" w:space="0" w:color="auto"/>
          </w:divBdr>
        </w:div>
        <w:div w:id="793333343">
          <w:marLeft w:val="640"/>
          <w:marRight w:val="0"/>
          <w:marTop w:val="0"/>
          <w:marBottom w:val="0"/>
          <w:divBdr>
            <w:top w:val="none" w:sz="0" w:space="0" w:color="auto"/>
            <w:left w:val="none" w:sz="0" w:space="0" w:color="auto"/>
            <w:bottom w:val="none" w:sz="0" w:space="0" w:color="auto"/>
            <w:right w:val="none" w:sz="0" w:space="0" w:color="auto"/>
          </w:divBdr>
        </w:div>
        <w:div w:id="794181615">
          <w:marLeft w:val="640"/>
          <w:marRight w:val="0"/>
          <w:marTop w:val="0"/>
          <w:marBottom w:val="0"/>
          <w:divBdr>
            <w:top w:val="none" w:sz="0" w:space="0" w:color="auto"/>
            <w:left w:val="none" w:sz="0" w:space="0" w:color="auto"/>
            <w:bottom w:val="none" w:sz="0" w:space="0" w:color="auto"/>
            <w:right w:val="none" w:sz="0" w:space="0" w:color="auto"/>
          </w:divBdr>
        </w:div>
        <w:div w:id="810636978">
          <w:marLeft w:val="640"/>
          <w:marRight w:val="0"/>
          <w:marTop w:val="0"/>
          <w:marBottom w:val="0"/>
          <w:divBdr>
            <w:top w:val="none" w:sz="0" w:space="0" w:color="auto"/>
            <w:left w:val="none" w:sz="0" w:space="0" w:color="auto"/>
            <w:bottom w:val="none" w:sz="0" w:space="0" w:color="auto"/>
            <w:right w:val="none" w:sz="0" w:space="0" w:color="auto"/>
          </w:divBdr>
        </w:div>
        <w:div w:id="811823669">
          <w:marLeft w:val="640"/>
          <w:marRight w:val="0"/>
          <w:marTop w:val="0"/>
          <w:marBottom w:val="0"/>
          <w:divBdr>
            <w:top w:val="none" w:sz="0" w:space="0" w:color="auto"/>
            <w:left w:val="none" w:sz="0" w:space="0" w:color="auto"/>
            <w:bottom w:val="none" w:sz="0" w:space="0" w:color="auto"/>
            <w:right w:val="none" w:sz="0" w:space="0" w:color="auto"/>
          </w:divBdr>
        </w:div>
        <w:div w:id="822046062">
          <w:marLeft w:val="640"/>
          <w:marRight w:val="0"/>
          <w:marTop w:val="0"/>
          <w:marBottom w:val="0"/>
          <w:divBdr>
            <w:top w:val="none" w:sz="0" w:space="0" w:color="auto"/>
            <w:left w:val="none" w:sz="0" w:space="0" w:color="auto"/>
            <w:bottom w:val="none" w:sz="0" w:space="0" w:color="auto"/>
            <w:right w:val="none" w:sz="0" w:space="0" w:color="auto"/>
          </w:divBdr>
        </w:div>
        <w:div w:id="824203428">
          <w:marLeft w:val="640"/>
          <w:marRight w:val="0"/>
          <w:marTop w:val="0"/>
          <w:marBottom w:val="0"/>
          <w:divBdr>
            <w:top w:val="none" w:sz="0" w:space="0" w:color="auto"/>
            <w:left w:val="none" w:sz="0" w:space="0" w:color="auto"/>
            <w:bottom w:val="none" w:sz="0" w:space="0" w:color="auto"/>
            <w:right w:val="none" w:sz="0" w:space="0" w:color="auto"/>
          </w:divBdr>
        </w:div>
        <w:div w:id="829834014">
          <w:marLeft w:val="640"/>
          <w:marRight w:val="0"/>
          <w:marTop w:val="0"/>
          <w:marBottom w:val="0"/>
          <w:divBdr>
            <w:top w:val="none" w:sz="0" w:space="0" w:color="auto"/>
            <w:left w:val="none" w:sz="0" w:space="0" w:color="auto"/>
            <w:bottom w:val="none" w:sz="0" w:space="0" w:color="auto"/>
            <w:right w:val="none" w:sz="0" w:space="0" w:color="auto"/>
          </w:divBdr>
        </w:div>
        <w:div w:id="846333327">
          <w:marLeft w:val="640"/>
          <w:marRight w:val="0"/>
          <w:marTop w:val="0"/>
          <w:marBottom w:val="0"/>
          <w:divBdr>
            <w:top w:val="none" w:sz="0" w:space="0" w:color="auto"/>
            <w:left w:val="none" w:sz="0" w:space="0" w:color="auto"/>
            <w:bottom w:val="none" w:sz="0" w:space="0" w:color="auto"/>
            <w:right w:val="none" w:sz="0" w:space="0" w:color="auto"/>
          </w:divBdr>
        </w:div>
        <w:div w:id="849485938">
          <w:marLeft w:val="640"/>
          <w:marRight w:val="0"/>
          <w:marTop w:val="0"/>
          <w:marBottom w:val="0"/>
          <w:divBdr>
            <w:top w:val="none" w:sz="0" w:space="0" w:color="auto"/>
            <w:left w:val="none" w:sz="0" w:space="0" w:color="auto"/>
            <w:bottom w:val="none" w:sz="0" w:space="0" w:color="auto"/>
            <w:right w:val="none" w:sz="0" w:space="0" w:color="auto"/>
          </w:divBdr>
        </w:div>
        <w:div w:id="897285914">
          <w:marLeft w:val="640"/>
          <w:marRight w:val="0"/>
          <w:marTop w:val="0"/>
          <w:marBottom w:val="0"/>
          <w:divBdr>
            <w:top w:val="none" w:sz="0" w:space="0" w:color="auto"/>
            <w:left w:val="none" w:sz="0" w:space="0" w:color="auto"/>
            <w:bottom w:val="none" w:sz="0" w:space="0" w:color="auto"/>
            <w:right w:val="none" w:sz="0" w:space="0" w:color="auto"/>
          </w:divBdr>
        </w:div>
        <w:div w:id="910891072">
          <w:marLeft w:val="640"/>
          <w:marRight w:val="0"/>
          <w:marTop w:val="0"/>
          <w:marBottom w:val="0"/>
          <w:divBdr>
            <w:top w:val="none" w:sz="0" w:space="0" w:color="auto"/>
            <w:left w:val="none" w:sz="0" w:space="0" w:color="auto"/>
            <w:bottom w:val="none" w:sz="0" w:space="0" w:color="auto"/>
            <w:right w:val="none" w:sz="0" w:space="0" w:color="auto"/>
          </w:divBdr>
        </w:div>
        <w:div w:id="917666850">
          <w:marLeft w:val="640"/>
          <w:marRight w:val="0"/>
          <w:marTop w:val="0"/>
          <w:marBottom w:val="0"/>
          <w:divBdr>
            <w:top w:val="none" w:sz="0" w:space="0" w:color="auto"/>
            <w:left w:val="none" w:sz="0" w:space="0" w:color="auto"/>
            <w:bottom w:val="none" w:sz="0" w:space="0" w:color="auto"/>
            <w:right w:val="none" w:sz="0" w:space="0" w:color="auto"/>
          </w:divBdr>
        </w:div>
        <w:div w:id="958412531">
          <w:marLeft w:val="640"/>
          <w:marRight w:val="0"/>
          <w:marTop w:val="0"/>
          <w:marBottom w:val="0"/>
          <w:divBdr>
            <w:top w:val="none" w:sz="0" w:space="0" w:color="auto"/>
            <w:left w:val="none" w:sz="0" w:space="0" w:color="auto"/>
            <w:bottom w:val="none" w:sz="0" w:space="0" w:color="auto"/>
            <w:right w:val="none" w:sz="0" w:space="0" w:color="auto"/>
          </w:divBdr>
        </w:div>
        <w:div w:id="962227464">
          <w:marLeft w:val="640"/>
          <w:marRight w:val="0"/>
          <w:marTop w:val="0"/>
          <w:marBottom w:val="0"/>
          <w:divBdr>
            <w:top w:val="none" w:sz="0" w:space="0" w:color="auto"/>
            <w:left w:val="none" w:sz="0" w:space="0" w:color="auto"/>
            <w:bottom w:val="none" w:sz="0" w:space="0" w:color="auto"/>
            <w:right w:val="none" w:sz="0" w:space="0" w:color="auto"/>
          </w:divBdr>
        </w:div>
        <w:div w:id="1018506640">
          <w:marLeft w:val="640"/>
          <w:marRight w:val="0"/>
          <w:marTop w:val="0"/>
          <w:marBottom w:val="0"/>
          <w:divBdr>
            <w:top w:val="none" w:sz="0" w:space="0" w:color="auto"/>
            <w:left w:val="none" w:sz="0" w:space="0" w:color="auto"/>
            <w:bottom w:val="none" w:sz="0" w:space="0" w:color="auto"/>
            <w:right w:val="none" w:sz="0" w:space="0" w:color="auto"/>
          </w:divBdr>
        </w:div>
        <w:div w:id="1020165065">
          <w:marLeft w:val="640"/>
          <w:marRight w:val="0"/>
          <w:marTop w:val="0"/>
          <w:marBottom w:val="0"/>
          <w:divBdr>
            <w:top w:val="none" w:sz="0" w:space="0" w:color="auto"/>
            <w:left w:val="none" w:sz="0" w:space="0" w:color="auto"/>
            <w:bottom w:val="none" w:sz="0" w:space="0" w:color="auto"/>
            <w:right w:val="none" w:sz="0" w:space="0" w:color="auto"/>
          </w:divBdr>
        </w:div>
        <w:div w:id="1021974277">
          <w:marLeft w:val="640"/>
          <w:marRight w:val="0"/>
          <w:marTop w:val="0"/>
          <w:marBottom w:val="0"/>
          <w:divBdr>
            <w:top w:val="none" w:sz="0" w:space="0" w:color="auto"/>
            <w:left w:val="none" w:sz="0" w:space="0" w:color="auto"/>
            <w:bottom w:val="none" w:sz="0" w:space="0" w:color="auto"/>
            <w:right w:val="none" w:sz="0" w:space="0" w:color="auto"/>
          </w:divBdr>
        </w:div>
        <w:div w:id="1026904578">
          <w:marLeft w:val="640"/>
          <w:marRight w:val="0"/>
          <w:marTop w:val="0"/>
          <w:marBottom w:val="0"/>
          <w:divBdr>
            <w:top w:val="none" w:sz="0" w:space="0" w:color="auto"/>
            <w:left w:val="none" w:sz="0" w:space="0" w:color="auto"/>
            <w:bottom w:val="none" w:sz="0" w:space="0" w:color="auto"/>
            <w:right w:val="none" w:sz="0" w:space="0" w:color="auto"/>
          </w:divBdr>
        </w:div>
        <w:div w:id="1052727597">
          <w:marLeft w:val="640"/>
          <w:marRight w:val="0"/>
          <w:marTop w:val="0"/>
          <w:marBottom w:val="0"/>
          <w:divBdr>
            <w:top w:val="none" w:sz="0" w:space="0" w:color="auto"/>
            <w:left w:val="none" w:sz="0" w:space="0" w:color="auto"/>
            <w:bottom w:val="none" w:sz="0" w:space="0" w:color="auto"/>
            <w:right w:val="none" w:sz="0" w:space="0" w:color="auto"/>
          </w:divBdr>
        </w:div>
        <w:div w:id="1062829129">
          <w:marLeft w:val="640"/>
          <w:marRight w:val="0"/>
          <w:marTop w:val="0"/>
          <w:marBottom w:val="0"/>
          <w:divBdr>
            <w:top w:val="none" w:sz="0" w:space="0" w:color="auto"/>
            <w:left w:val="none" w:sz="0" w:space="0" w:color="auto"/>
            <w:bottom w:val="none" w:sz="0" w:space="0" w:color="auto"/>
            <w:right w:val="none" w:sz="0" w:space="0" w:color="auto"/>
          </w:divBdr>
        </w:div>
        <w:div w:id="1072312498">
          <w:marLeft w:val="640"/>
          <w:marRight w:val="0"/>
          <w:marTop w:val="0"/>
          <w:marBottom w:val="0"/>
          <w:divBdr>
            <w:top w:val="none" w:sz="0" w:space="0" w:color="auto"/>
            <w:left w:val="none" w:sz="0" w:space="0" w:color="auto"/>
            <w:bottom w:val="none" w:sz="0" w:space="0" w:color="auto"/>
            <w:right w:val="none" w:sz="0" w:space="0" w:color="auto"/>
          </w:divBdr>
        </w:div>
        <w:div w:id="1074012306">
          <w:marLeft w:val="640"/>
          <w:marRight w:val="0"/>
          <w:marTop w:val="0"/>
          <w:marBottom w:val="0"/>
          <w:divBdr>
            <w:top w:val="none" w:sz="0" w:space="0" w:color="auto"/>
            <w:left w:val="none" w:sz="0" w:space="0" w:color="auto"/>
            <w:bottom w:val="none" w:sz="0" w:space="0" w:color="auto"/>
            <w:right w:val="none" w:sz="0" w:space="0" w:color="auto"/>
          </w:divBdr>
        </w:div>
        <w:div w:id="1082065422">
          <w:marLeft w:val="640"/>
          <w:marRight w:val="0"/>
          <w:marTop w:val="0"/>
          <w:marBottom w:val="0"/>
          <w:divBdr>
            <w:top w:val="none" w:sz="0" w:space="0" w:color="auto"/>
            <w:left w:val="none" w:sz="0" w:space="0" w:color="auto"/>
            <w:bottom w:val="none" w:sz="0" w:space="0" w:color="auto"/>
            <w:right w:val="none" w:sz="0" w:space="0" w:color="auto"/>
          </w:divBdr>
        </w:div>
        <w:div w:id="1088772802">
          <w:marLeft w:val="640"/>
          <w:marRight w:val="0"/>
          <w:marTop w:val="0"/>
          <w:marBottom w:val="0"/>
          <w:divBdr>
            <w:top w:val="none" w:sz="0" w:space="0" w:color="auto"/>
            <w:left w:val="none" w:sz="0" w:space="0" w:color="auto"/>
            <w:bottom w:val="none" w:sz="0" w:space="0" w:color="auto"/>
            <w:right w:val="none" w:sz="0" w:space="0" w:color="auto"/>
          </w:divBdr>
        </w:div>
        <w:div w:id="1100376770">
          <w:marLeft w:val="640"/>
          <w:marRight w:val="0"/>
          <w:marTop w:val="0"/>
          <w:marBottom w:val="0"/>
          <w:divBdr>
            <w:top w:val="none" w:sz="0" w:space="0" w:color="auto"/>
            <w:left w:val="none" w:sz="0" w:space="0" w:color="auto"/>
            <w:bottom w:val="none" w:sz="0" w:space="0" w:color="auto"/>
            <w:right w:val="none" w:sz="0" w:space="0" w:color="auto"/>
          </w:divBdr>
        </w:div>
        <w:div w:id="1111974882">
          <w:marLeft w:val="640"/>
          <w:marRight w:val="0"/>
          <w:marTop w:val="0"/>
          <w:marBottom w:val="0"/>
          <w:divBdr>
            <w:top w:val="none" w:sz="0" w:space="0" w:color="auto"/>
            <w:left w:val="none" w:sz="0" w:space="0" w:color="auto"/>
            <w:bottom w:val="none" w:sz="0" w:space="0" w:color="auto"/>
            <w:right w:val="none" w:sz="0" w:space="0" w:color="auto"/>
          </w:divBdr>
        </w:div>
        <w:div w:id="1116176105">
          <w:marLeft w:val="640"/>
          <w:marRight w:val="0"/>
          <w:marTop w:val="0"/>
          <w:marBottom w:val="0"/>
          <w:divBdr>
            <w:top w:val="none" w:sz="0" w:space="0" w:color="auto"/>
            <w:left w:val="none" w:sz="0" w:space="0" w:color="auto"/>
            <w:bottom w:val="none" w:sz="0" w:space="0" w:color="auto"/>
            <w:right w:val="none" w:sz="0" w:space="0" w:color="auto"/>
          </w:divBdr>
        </w:div>
        <w:div w:id="1134493764">
          <w:marLeft w:val="640"/>
          <w:marRight w:val="0"/>
          <w:marTop w:val="0"/>
          <w:marBottom w:val="0"/>
          <w:divBdr>
            <w:top w:val="none" w:sz="0" w:space="0" w:color="auto"/>
            <w:left w:val="none" w:sz="0" w:space="0" w:color="auto"/>
            <w:bottom w:val="none" w:sz="0" w:space="0" w:color="auto"/>
            <w:right w:val="none" w:sz="0" w:space="0" w:color="auto"/>
          </w:divBdr>
        </w:div>
        <w:div w:id="1154877266">
          <w:marLeft w:val="640"/>
          <w:marRight w:val="0"/>
          <w:marTop w:val="0"/>
          <w:marBottom w:val="0"/>
          <w:divBdr>
            <w:top w:val="none" w:sz="0" w:space="0" w:color="auto"/>
            <w:left w:val="none" w:sz="0" w:space="0" w:color="auto"/>
            <w:bottom w:val="none" w:sz="0" w:space="0" w:color="auto"/>
            <w:right w:val="none" w:sz="0" w:space="0" w:color="auto"/>
          </w:divBdr>
        </w:div>
        <w:div w:id="1158812094">
          <w:marLeft w:val="640"/>
          <w:marRight w:val="0"/>
          <w:marTop w:val="0"/>
          <w:marBottom w:val="0"/>
          <w:divBdr>
            <w:top w:val="none" w:sz="0" w:space="0" w:color="auto"/>
            <w:left w:val="none" w:sz="0" w:space="0" w:color="auto"/>
            <w:bottom w:val="none" w:sz="0" w:space="0" w:color="auto"/>
            <w:right w:val="none" w:sz="0" w:space="0" w:color="auto"/>
          </w:divBdr>
        </w:div>
        <w:div w:id="1164664134">
          <w:marLeft w:val="640"/>
          <w:marRight w:val="0"/>
          <w:marTop w:val="0"/>
          <w:marBottom w:val="0"/>
          <w:divBdr>
            <w:top w:val="none" w:sz="0" w:space="0" w:color="auto"/>
            <w:left w:val="none" w:sz="0" w:space="0" w:color="auto"/>
            <w:bottom w:val="none" w:sz="0" w:space="0" w:color="auto"/>
            <w:right w:val="none" w:sz="0" w:space="0" w:color="auto"/>
          </w:divBdr>
        </w:div>
        <w:div w:id="1172526488">
          <w:marLeft w:val="640"/>
          <w:marRight w:val="0"/>
          <w:marTop w:val="0"/>
          <w:marBottom w:val="0"/>
          <w:divBdr>
            <w:top w:val="none" w:sz="0" w:space="0" w:color="auto"/>
            <w:left w:val="none" w:sz="0" w:space="0" w:color="auto"/>
            <w:bottom w:val="none" w:sz="0" w:space="0" w:color="auto"/>
            <w:right w:val="none" w:sz="0" w:space="0" w:color="auto"/>
          </w:divBdr>
        </w:div>
        <w:div w:id="1176771702">
          <w:marLeft w:val="640"/>
          <w:marRight w:val="0"/>
          <w:marTop w:val="0"/>
          <w:marBottom w:val="0"/>
          <w:divBdr>
            <w:top w:val="none" w:sz="0" w:space="0" w:color="auto"/>
            <w:left w:val="none" w:sz="0" w:space="0" w:color="auto"/>
            <w:bottom w:val="none" w:sz="0" w:space="0" w:color="auto"/>
            <w:right w:val="none" w:sz="0" w:space="0" w:color="auto"/>
          </w:divBdr>
        </w:div>
        <w:div w:id="1178958051">
          <w:marLeft w:val="640"/>
          <w:marRight w:val="0"/>
          <w:marTop w:val="0"/>
          <w:marBottom w:val="0"/>
          <w:divBdr>
            <w:top w:val="none" w:sz="0" w:space="0" w:color="auto"/>
            <w:left w:val="none" w:sz="0" w:space="0" w:color="auto"/>
            <w:bottom w:val="none" w:sz="0" w:space="0" w:color="auto"/>
            <w:right w:val="none" w:sz="0" w:space="0" w:color="auto"/>
          </w:divBdr>
        </w:div>
        <w:div w:id="1184326537">
          <w:marLeft w:val="640"/>
          <w:marRight w:val="0"/>
          <w:marTop w:val="0"/>
          <w:marBottom w:val="0"/>
          <w:divBdr>
            <w:top w:val="none" w:sz="0" w:space="0" w:color="auto"/>
            <w:left w:val="none" w:sz="0" w:space="0" w:color="auto"/>
            <w:bottom w:val="none" w:sz="0" w:space="0" w:color="auto"/>
            <w:right w:val="none" w:sz="0" w:space="0" w:color="auto"/>
          </w:divBdr>
        </w:div>
        <w:div w:id="1202859575">
          <w:marLeft w:val="640"/>
          <w:marRight w:val="0"/>
          <w:marTop w:val="0"/>
          <w:marBottom w:val="0"/>
          <w:divBdr>
            <w:top w:val="none" w:sz="0" w:space="0" w:color="auto"/>
            <w:left w:val="none" w:sz="0" w:space="0" w:color="auto"/>
            <w:bottom w:val="none" w:sz="0" w:space="0" w:color="auto"/>
            <w:right w:val="none" w:sz="0" w:space="0" w:color="auto"/>
          </w:divBdr>
        </w:div>
        <w:div w:id="1219701951">
          <w:marLeft w:val="640"/>
          <w:marRight w:val="0"/>
          <w:marTop w:val="0"/>
          <w:marBottom w:val="0"/>
          <w:divBdr>
            <w:top w:val="none" w:sz="0" w:space="0" w:color="auto"/>
            <w:left w:val="none" w:sz="0" w:space="0" w:color="auto"/>
            <w:bottom w:val="none" w:sz="0" w:space="0" w:color="auto"/>
            <w:right w:val="none" w:sz="0" w:space="0" w:color="auto"/>
          </w:divBdr>
        </w:div>
        <w:div w:id="1228998236">
          <w:marLeft w:val="640"/>
          <w:marRight w:val="0"/>
          <w:marTop w:val="0"/>
          <w:marBottom w:val="0"/>
          <w:divBdr>
            <w:top w:val="none" w:sz="0" w:space="0" w:color="auto"/>
            <w:left w:val="none" w:sz="0" w:space="0" w:color="auto"/>
            <w:bottom w:val="none" w:sz="0" w:space="0" w:color="auto"/>
            <w:right w:val="none" w:sz="0" w:space="0" w:color="auto"/>
          </w:divBdr>
        </w:div>
        <w:div w:id="1239368927">
          <w:marLeft w:val="640"/>
          <w:marRight w:val="0"/>
          <w:marTop w:val="0"/>
          <w:marBottom w:val="0"/>
          <w:divBdr>
            <w:top w:val="none" w:sz="0" w:space="0" w:color="auto"/>
            <w:left w:val="none" w:sz="0" w:space="0" w:color="auto"/>
            <w:bottom w:val="none" w:sz="0" w:space="0" w:color="auto"/>
            <w:right w:val="none" w:sz="0" w:space="0" w:color="auto"/>
          </w:divBdr>
        </w:div>
        <w:div w:id="1255015918">
          <w:marLeft w:val="640"/>
          <w:marRight w:val="0"/>
          <w:marTop w:val="0"/>
          <w:marBottom w:val="0"/>
          <w:divBdr>
            <w:top w:val="none" w:sz="0" w:space="0" w:color="auto"/>
            <w:left w:val="none" w:sz="0" w:space="0" w:color="auto"/>
            <w:bottom w:val="none" w:sz="0" w:space="0" w:color="auto"/>
            <w:right w:val="none" w:sz="0" w:space="0" w:color="auto"/>
          </w:divBdr>
        </w:div>
        <w:div w:id="1261371627">
          <w:marLeft w:val="640"/>
          <w:marRight w:val="0"/>
          <w:marTop w:val="0"/>
          <w:marBottom w:val="0"/>
          <w:divBdr>
            <w:top w:val="none" w:sz="0" w:space="0" w:color="auto"/>
            <w:left w:val="none" w:sz="0" w:space="0" w:color="auto"/>
            <w:bottom w:val="none" w:sz="0" w:space="0" w:color="auto"/>
            <w:right w:val="none" w:sz="0" w:space="0" w:color="auto"/>
          </w:divBdr>
        </w:div>
        <w:div w:id="1271738883">
          <w:marLeft w:val="640"/>
          <w:marRight w:val="0"/>
          <w:marTop w:val="0"/>
          <w:marBottom w:val="0"/>
          <w:divBdr>
            <w:top w:val="none" w:sz="0" w:space="0" w:color="auto"/>
            <w:left w:val="none" w:sz="0" w:space="0" w:color="auto"/>
            <w:bottom w:val="none" w:sz="0" w:space="0" w:color="auto"/>
            <w:right w:val="none" w:sz="0" w:space="0" w:color="auto"/>
          </w:divBdr>
        </w:div>
        <w:div w:id="1273854107">
          <w:marLeft w:val="640"/>
          <w:marRight w:val="0"/>
          <w:marTop w:val="0"/>
          <w:marBottom w:val="0"/>
          <w:divBdr>
            <w:top w:val="none" w:sz="0" w:space="0" w:color="auto"/>
            <w:left w:val="none" w:sz="0" w:space="0" w:color="auto"/>
            <w:bottom w:val="none" w:sz="0" w:space="0" w:color="auto"/>
            <w:right w:val="none" w:sz="0" w:space="0" w:color="auto"/>
          </w:divBdr>
        </w:div>
        <w:div w:id="1302612509">
          <w:marLeft w:val="640"/>
          <w:marRight w:val="0"/>
          <w:marTop w:val="0"/>
          <w:marBottom w:val="0"/>
          <w:divBdr>
            <w:top w:val="none" w:sz="0" w:space="0" w:color="auto"/>
            <w:left w:val="none" w:sz="0" w:space="0" w:color="auto"/>
            <w:bottom w:val="none" w:sz="0" w:space="0" w:color="auto"/>
            <w:right w:val="none" w:sz="0" w:space="0" w:color="auto"/>
          </w:divBdr>
        </w:div>
        <w:div w:id="1336037408">
          <w:marLeft w:val="640"/>
          <w:marRight w:val="0"/>
          <w:marTop w:val="0"/>
          <w:marBottom w:val="0"/>
          <w:divBdr>
            <w:top w:val="none" w:sz="0" w:space="0" w:color="auto"/>
            <w:left w:val="none" w:sz="0" w:space="0" w:color="auto"/>
            <w:bottom w:val="none" w:sz="0" w:space="0" w:color="auto"/>
            <w:right w:val="none" w:sz="0" w:space="0" w:color="auto"/>
          </w:divBdr>
        </w:div>
        <w:div w:id="1345133356">
          <w:marLeft w:val="640"/>
          <w:marRight w:val="0"/>
          <w:marTop w:val="0"/>
          <w:marBottom w:val="0"/>
          <w:divBdr>
            <w:top w:val="none" w:sz="0" w:space="0" w:color="auto"/>
            <w:left w:val="none" w:sz="0" w:space="0" w:color="auto"/>
            <w:bottom w:val="none" w:sz="0" w:space="0" w:color="auto"/>
            <w:right w:val="none" w:sz="0" w:space="0" w:color="auto"/>
          </w:divBdr>
        </w:div>
        <w:div w:id="1354452192">
          <w:marLeft w:val="640"/>
          <w:marRight w:val="0"/>
          <w:marTop w:val="0"/>
          <w:marBottom w:val="0"/>
          <w:divBdr>
            <w:top w:val="none" w:sz="0" w:space="0" w:color="auto"/>
            <w:left w:val="none" w:sz="0" w:space="0" w:color="auto"/>
            <w:bottom w:val="none" w:sz="0" w:space="0" w:color="auto"/>
            <w:right w:val="none" w:sz="0" w:space="0" w:color="auto"/>
          </w:divBdr>
        </w:div>
        <w:div w:id="1354918841">
          <w:marLeft w:val="640"/>
          <w:marRight w:val="0"/>
          <w:marTop w:val="0"/>
          <w:marBottom w:val="0"/>
          <w:divBdr>
            <w:top w:val="none" w:sz="0" w:space="0" w:color="auto"/>
            <w:left w:val="none" w:sz="0" w:space="0" w:color="auto"/>
            <w:bottom w:val="none" w:sz="0" w:space="0" w:color="auto"/>
            <w:right w:val="none" w:sz="0" w:space="0" w:color="auto"/>
          </w:divBdr>
        </w:div>
        <w:div w:id="1404717358">
          <w:marLeft w:val="640"/>
          <w:marRight w:val="0"/>
          <w:marTop w:val="0"/>
          <w:marBottom w:val="0"/>
          <w:divBdr>
            <w:top w:val="none" w:sz="0" w:space="0" w:color="auto"/>
            <w:left w:val="none" w:sz="0" w:space="0" w:color="auto"/>
            <w:bottom w:val="none" w:sz="0" w:space="0" w:color="auto"/>
            <w:right w:val="none" w:sz="0" w:space="0" w:color="auto"/>
          </w:divBdr>
        </w:div>
        <w:div w:id="1485897819">
          <w:marLeft w:val="640"/>
          <w:marRight w:val="0"/>
          <w:marTop w:val="0"/>
          <w:marBottom w:val="0"/>
          <w:divBdr>
            <w:top w:val="none" w:sz="0" w:space="0" w:color="auto"/>
            <w:left w:val="none" w:sz="0" w:space="0" w:color="auto"/>
            <w:bottom w:val="none" w:sz="0" w:space="0" w:color="auto"/>
            <w:right w:val="none" w:sz="0" w:space="0" w:color="auto"/>
          </w:divBdr>
        </w:div>
        <w:div w:id="1487697631">
          <w:marLeft w:val="640"/>
          <w:marRight w:val="0"/>
          <w:marTop w:val="0"/>
          <w:marBottom w:val="0"/>
          <w:divBdr>
            <w:top w:val="none" w:sz="0" w:space="0" w:color="auto"/>
            <w:left w:val="none" w:sz="0" w:space="0" w:color="auto"/>
            <w:bottom w:val="none" w:sz="0" w:space="0" w:color="auto"/>
            <w:right w:val="none" w:sz="0" w:space="0" w:color="auto"/>
          </w:divBdr>
        </w:div>
        <w:div w:id="1516458957">
          <w:marLeft w:val="640"/>
          <w:marRight w:val="0"/>
          <w:marTop w:val="0"/>
          <w:marBottom w:val="0"/>
          <w:divBdr>
            <w:top w:val="none" w:sz="0" w:space="0" w:color="auto"/>
            <w:left w:val="none" w:sz="0" w:space="0" w:color="auto"/>
            <w:bottom w:val="none" w:sz="0" w:space="0" w:color="auto"/>
            <w:right w:val="none" w:sz="0" w:space="0" w:color="auto"/>
          </w:divBdr>
        </w:div>
        <w:div w:id="1520775570">
          <w:marLeft w:val="640"/>
          <w:marRight w:val="0"/>
          <w:marTop w:val="0"/>
          <w:marBottom w:val="0"/>
          <w:divBdr>
            <w:top w:val="none" w:sz="0" w:space="0" w:color="auto"/>
            <w:left w:val="none" w:sz="0" w:space="0" w:color="auto"/>
            <w:bottom w:val="none" w:sz="0" w:space="0" w:color="auto"/>
            <w:right w:val="none" w:sz="0" w:space="0" w:color="auto"/>
          </w:divBdr>
        </w:div>
        <w:div w:id="1525098267">
          <w:marLeft w:val="640"/>
          <w:marRight w:val="0"/>
          <w:marTop w:val="0"/>
          <w:marBottom w:val="0"/>
          <w:divBdr>
            <w:top w:val="none" w:sz="0" w:space="0" w:color="auto"/>
            <w:left w:val="none" w:sz="0" w:space="0" w:color="auto"/>
            <w:bottom w:val="none" w:sz="0" w:space="0" w:color="auto"/>
            <w:right w:val="none" w:sz="0" w:space="0" w:color="auto"/>
          </w:divBdr>
        </w:div>
        <w:div w:id="1534422772">
          <w:marLeft w:val="640"/>
          <w:marRight w:val="0"/>
          <w:marTop w:val="0"/>
          <w:marBottom w:val="0"/>
          <w:divBdr>
            <w:top w:val="none" w:sz="0" w:space="0" w:color="auto"/>
            <w:left w:val="none" w:sz="0" w:space="0" w:color="auto"/>
            <w:bottom w:val="none" w:sz="0" w:space="0" w:color="auto"/>
            <w:right w:val="none" w:sz="0" w:space="0" w:color="auto"/>
          </w:divBdr>
        </w:div>
        <w:div w:id="1584492935">
          <w:marLeft w:val="640"/>
          <w:marRight w:val="0"/>
          <w:marTop w:val="0"/>
          <w:marBottom w:val="0"/>
          <w:divBdr>
            <w:top w:val="none" w:sz="0" w:space="0" w:color="auto"/>
            <w:left w:val="none" w:sz="0" w:space="0" w:color="auto"/>
            <w:bottom w:val="none" w:sz="0" w:space="0" w:color="auto"/>
            <w:right w:val="none" w:sz="0" w:space="0" w:color="auto"/>
          </w:divBdr>
        </w:div>
        <w:div w:id="1653365532">
          <w:marLeft w:val="640"/>
          <w:marRight w:val="0"/>
          <w:marTop w:val="0"/>
          <w:marBottom w:val="0"/>
          <w:divBdr>
            <w:top w:val="none" w:sz="0" w:space="0" w:color="auto"/>
            <w:left w:val="none" w:sz="0" w:space="0" w:color="auto"/>
            <w:bottom w:val="none" w:sz="0" w:space="0" w:color="auto"/>
            <w:right w:val="none" w:sz="0" w:space="0" w:color="auto"/>
          </w:divBdr>
        </w:div>
        <w:div w:id="1670406056">
          <w:marLeft w:val="640"/>
          <w:marRight w:val="0"/>
          <w:marTop w:val="0"/>
          <w:marBottom w:val="0"/>
          <w:divBdr>
            <w:top w:val="none" w:sz="0" w:space="0" w:color="auto"/>
            <w:left w:val="none" w:sz="0" w:space="0" w:color="auto"/>
            <w:bottom w:val="none" w:sz="0" w:space="0" w:color="auto"/>
            <w:right w:val="none" w:sz="0" w:space="0" w:color="auto"/>
          </w:divBdr>
        </w:div>
      </w:divsChild>
    </w:div>
    <w:div w:id="416441493">
      <w:bodyDiv w:val="1"/>
      <w:marLeft w:val="0"/>
      <w:marRight w:val="0"/>
      <w:marTop w:val="0"/>
      <w:marBottom w:val="0"/>
      <w:divBdr>
        <w:top w:val="none" w:sz="0" w:space="0" w:color="auto"/>
        <w:left w:val="none" w:sz="0" w:space="0" w:color="auto"/>
        <w:bottom w:val="none" w:sz="0" w:space="0" w:color="auto"/>
        <w:right w:val="none" w:sz="0" w:space="0" w:color="auto"/>
      </w:divBdr>
      <w:divsChild>
        <w:div w:id="1474908675">
          <w:marLeft w:val="640"/>
          <w:marRight w:val="0"/>
          <w:marTop w:val="0"/>
          <w:marBottom w:val="0"/>
          <w:divBdr>
            <w:top w:val="none" w:sz="0" w:space="0" w:color="auto"/>
            <w:left w:val="none" w:sz="0" w:space="0" w:color="auto"/>
            <w:bottom w:val="none" w:sz="0" w:space="0" w:color="auto"/>
            <w:right w:val="none" w:sz="0" w:space="0" w:color="auto"/>
          </w:divBdr>
        </w:div>
        <w:div w:id="1519469288">
          <w:marLeft w:val="640"/>
          <w:marRight w:val="0"/>
          <w:marTop w:val="0"/>
          <w:marBottom w:val="0"/>
          <w:divBdr>
            <w:top w:val="none" w:sz="0" w:space="0" w:color="auto"/>
            <w:left w:val="none" w:sz="0" w:space="0" w:color="auto"/>
            <w:bottom w:val="none" w:sz="0" w:space="0" w:color="auto"/>
            <w:right w:val="none" w:sz="0" w:space="0" w:color="auto"/>
          </w:divBdr>
        </w:div>
        <w:div w:id="156699071">
          <w:marLeft w:val="640"/>
          <w:marRight w:val="0"/>
          <w:marTop w:val="0"/>
          <w:marBottom w:val="0"/>
          <w:divBdr>
            <w:top w:val="none" w:sz="0" w:space="0" w:color="auto"/>
            <w:left w:val="none" w:sz="0" w:space="0" w:color="auto"/>
            <w:bottom w:val="none" w:sz="0" w:space="0" w:color="auto"/>
            <w:right w:val="none" w:sz="0" w:space="0" w:color="auto"/>
          </w:divBdr>
        </w:div>
        <w:div w:id="1815632953">
          <w:marLeft w:val="640"/>
          <w:marRight w:val="0"/>
          <w:marTop w:val="0"/>
          <w:marBottom w:val="0"/>
          <w:divBdr>
            <w:top w:val="none" w:sz="0" w:space="0" w:color="auto"/>
            <w:left w:val="none" w:sz="0" w:space="0" w:color="auto"/>
            <w:bottom w:val="none" w:sz="0" w:space="0" w:color="auto"/>
            <w:right w:val="none" w:sz="0" w:space="0" w:color="auto"/>
          </w:divBdr>
        </w:div>
        <w:div w:id="970356107">
          <w:marLeft w:val="640"/>
          <w:marRight w:val="0"/>
          <w:marTop w:val="0"/>
          <w:marBottom w:val="0"/>
          <w:divBdr>
            <w:top w:val="none" w:sz="0" w:space="0" w:color="auto"/>
            <w:left w:val="none" w:sz="0" w:space="0" w:color="auto"/>
            <w:bottom w:val="none" w:sz="0" w:space="0" w:color="auto"/>
            <w:right w:val="none" w:sz="0" w:space="0" w:color="auto"/>
          </w:divBdr>
        </w:div>
        <w:div w:id="1713578880">
          <w:marLeft w:val="640"/>
          <w:marRight w:val="0"/>
          <w:marTop w:val="0"/>
          <w:marBottom w:val="0"/>
          <w:divBdr>
            <w:top w:val="none" w:sz="0" w:space="0" w:color="auto"/>
            <w:left w:val="none" w:sz="0" w:space="0" w:color="auto"/>
            <w:bottom w:val="none" w:sz="0" w:space="0" w:color="auto"/>
            <w:right w:val="none" w:sz="0" w:space="0" w:color="auto"/>
          </w:divBdr>
        </w:div>
        <w:div w:id="469595844">
          <w:marLeft w:val="640"/>
          <w:marRight w:val="0"/>
          <w:marTop w:val="0"/>
          <w:marBottom w:val="0"/>
          <w:divBdr>
            <w:top w:val="none" w:sz="0" w:space="0" w:color="auto"/>
            <w:left w:val="none" w:sz="0" w:space="0" w:color="auto"/>
            <w:bottom w:val="none" w:sz="0" w:space="0" w:color="auto"/>
            <w:right w:val="none" w:sz="0" w:space="0" w:color="auto"/>
          </w:divBdr>
        </w:div>
        <w:div w:id="1568765209">
          <w:marLeft w:val="640"/>
          <w:marRight w:val="0"/>
          <w:marTop w:val="0"/>
          <w:marBottom w:val="0"/>
          <w:divBdr>
            <w:top w:val="none" w:sz="0" w:space="0" w:color="auto"/>
            <w:left w:val="none" w:sz="0" w:space="0" w:color="auto"/>
            <w:bottom w:val="none" w:sz="0" w:space="0" w:color="auto"/>
            <w:right w:val="none" w:sz="0" w:space="0" w:color="auto"/>
          </w:divBdr>
        </w:div>
        <w:div w:id="1260795745">
          <w:marLeft w:val="640"/>
          <w:marRight w:val="0"/>
          <w:marTop w:val="0"/>
          <w:marBottom w:val="0"/>
          <w:divBdr>
            <w:top w:val="none" w:sz="0" w:space="0" w:color="auto"/>
            <w:left w:val="none" w:sz="0" w:space="0" w:color="auto"/>
            <w:bottom w:val="none" w:sz="0" w:space="0" w:color="auto"/>
            <w:right w:val="none" w:sz="0" w:space="0" w:color="auto"/>
          </w:divBdr>
        </w:div>
        <w:div w:id="1255243093">
          <w:marLeft w:val="640"/>
          <w:marRight w:val="0"/>
          <w:marTop w:val="0"/>
          <w:marBottom w:val="0"/>
          <w:divBdr>
            <w:top w:val="none" w:sz="0" w:space="0" w:color="auto"/>
            <w:left w:val="none" w:sz="0" w:space="0" w:color="auto"/>
            <w:bottom w:val="none" w:sz="0" w:space="0" w:color="auto"/>
            <w:right w:val="none" w:sz="0" w:space="0" w:color="auto"/>
          </w:divBdr>
        </w:div>
        <w:div w:id="984745510">
          <w:marLeft w:val="640"/>
          <w:marRight w:val="0"/>
          <w:marTop w:val="0"/>
          <w:marBottom w:val="0"/>
          <w:divBdr>
            <w:top w:val="none" w:sz="0" w:space="0" w:color="auto"/>
            <w:left w:val="none" w:sz="0" w:space="0" w:color="auto"/>
            <w:bottom w:val="none" w:sz="0" w:space="0" w:color="auto"/>
            <w:right w:val="none" w:sz="0" w:space="0" w:color="auto"/>
          </w:divBdr>
        </w:div>
        <w:div w:id="20059196">
          <w:marLeft w:val="640"/>
          <w:marRight w:val="0"/>
          <w:marTop w:val="0"/>
          <w:marBottom w:val="0"/>
          <w:divBdr>
            <w:top w:val="none" w:sz="0" w:space="0" w:color="auto"/>
            <w:left w:val="none" w:sz="0" w:space="0" w:color="auto"/>
            <w:bottom w:val="none" w:sz="0" w:space="0" w:color="auto"/>
            <w:right w:val="none" w:sz="0" w:space="0" w:color="auto"/>
          </w:divBdr>
        </w:div>
        <w:div w:id="1098208345">
          <w:marLeft w:val="640"/>
          <w:marRight w:val="0"/>
          <w:marTop w:val="0"/>
          <w:marBottom w:val="0"/>
          <w:divBdr>
            <w:top w:val="none" w:sz="0" w:space="0" w:color="auto"/>
            <w:left w:val="none" w:sz="0" w:space="0" w:color="auto"/>
            <w:bottom w:val="none" w:sz="0" w:space="0" w:color="auto"/>
            <w:right w:val="none" w:sz="0" w:space="0" w:color="auto"/>
          </w:divBdr>
        </w:div>
        <w:div w:id="1147355239">
          <w:marLeft w:val="640"/>
          <w:marRight w:val="0"/>
          <w:marTop w:val="0"/>
          <w:marBottom w:val="0"/>
          <w:divBdr>
            <w:top w:val="none" w:sz="0" w:space="0" w:color="auto"/>
            <w:left w:val="none" w:sz="0" w:space="0" w:color="auto"/>
            <w:bottom w:val="none" w:sz="0" w:space="0" w:color="auto"/>
            <w:right w:val="none" w:sz="0" w:space="0" w:color="auto"/>
          </w:divBdr>
        </w:div>
        <w:div w:id="644555339">
          <w:marLeft w:val="640"/>
          <w:marRight w:val="0"/>
          <w:marTop w:val="0"/>
          <w:marBottom w:val="0"/>
          <w:divBdr>
            <w:top w:val="none" w:sz="0" w:space="0" w:color="auto"/>
            <w:left w:val="none" w:sz="0" w:space="0" w:color="auto"/>
            <w:bottom w:val="none" w:sz="0" w:space="0" w:color="auto"/>
            <w:right w:val="none" w:sz="0" w:space="0" w:color="auto"/>
          </w:divBdr>
        </w:div>
        <w:div w:id="1354109019">
          <w:marLeft w:val="640"/>
          <w:marRight w:val="0"/>
          <w:marTop w:val="0"/>
          <w:marBottom w:val="0"/>
          <w:divBdr>
            <w:top w:val="none" w:sz="0" w:space="0" w:color="auto"/>
            <w:left w:val="none" w:sz="0" w:space="0" w:color="auto"/>
            <w:bottom w:val="none" w:sz="0" w:space="0" w:color="auto"/>
            <w:right w:val="none" w:sz="0" w:space="0" w:color="auto"/>
          </w:divBdr>
        </w:div>
        <w:div w:id="1066338832">
          <w:marLeft w:val="640"/>
          <w:marRight w:val="0"/>
          <w:marTop w:val="0"/>
          <w:marBottom w:val="0"/>
          <w:divBdr>
            <w:top w:val="none" w:sz="0" w:space="0" w:color="auto"/>
            <w:left w:val="none" w:sz="0" w:space="0" w:color="auto"/>
            <w:bottom w:val="none" w:sz="0" w:space="0" w:color="auto"/>
            <w:right w:val="none" w:sz="0" w:space="0" w:color="auto"/>
          </w:divBdr>
        </w:div>
        <w:div w:id="590432797">
          <w:marLeft w:val="640"/>
          <w:marRight w:val="0"/>
          <w:marTop w:val="0"/>
          <w:marBottom w:val="0"/>
          <w:divBdr>
            <w:top w:val="none" w:sz="0" w:space="0" w:color="auto"/>
            <w:left w:val="none" w:sz="0" w:space="0" w:color="auto"/>
            <w:bottom w:val="none" w:sz="0" w:space="0" w:color="auto"/>
            <w:right w:val="none" w:sz="0" w:space="0" w:color="auto"/>
          </w:divBdr>
        </w:div>
        <w:div w:id="1856115303">
          <w:marLeft w:val="640"/>
          <w:marRight w:val="0"/>
          <w:marTop w:val="0"/>
          <w:marBottom w:val="0"/>
          <w:divBdr>
            <w:top w:val="none" w:sz="0" w:space="0" w:color="auto"/>
            <w:left w:val="none" w:sz="0" w:space="0" w:color="auto"/>
            <w:bottom w:val="none" w:sz="0" w:space="0" w:color="auto"/>
            <w:right w:val="none" w:sz="0" w:space="0" w:color="auto"/>
          </w:divBdr>
        </w:div>
        <w:div w:id="1386831762">
          <w:marLeft w:val="640"/>
          <w:marRight w:val="0"/>
          <w:marTop w:val="0"/>
          <w:marBottom w:val="0"/>
          <w:divBdr>
            <w:top w:val="none" w:sz="0" w:space="0" w:color="auto"/>
            <w:left w:val="none" w:sz="0" w:space="0" w:color="auto"/>
            <w:bottom w:val="none" w:sz="0" w:space="0" w:color="auto"/>
            <w:right w:val="none" w:sz="0" w:space="0" w:color="auto"/>
          </w:divBdr>
        </w:div>
        <w:div w:id="348721791">
          <w:marLeft w:val="640"/>
          <w:marRight w:val="0"/>
          <w:marTop w:val="0"/>
          <w:marBottom w:val="0"/>
          <w:divBdr>
            <w:top w:val="none" w:sz="0" w:space="0" w:color="auto"/>
            <w:left w:val="none" w:sz="0" w:space="0" w:color="auto"/>
            <w:bottom w:val="none" w:sz="0" w:space="0" w:color="auto"/>
            <w:right w:val="none" w:sz="0" w:space="0" w:color="auto"/>
          </w:divBdr>
        </w:div>
        <w:div w:id="548880229">
          <w:marLeft w:val="640"/>
          <w:marRight w:val="0"/>
          <w:marTop w:val="0"/>
          <w:marBottom w:val="0"/>
          <w:divBdr>
            <w:top w:val="none" w:sz="0" w:space="0" w:color="auto"/>
            <w:left w:val="none" w:sz="0" w:space="0" w:color="auto"/>
            <w:bottom w:val="none" w:sz="0" w:space="0" w:color="auto"/>
            <w:right w:val="none" w:sz="0" w:space="0" w:color="auto"/>
          </w:divBdr>
        </w:div>
        <w:div w:id="1067069563">
          <w:marLeft w:val="640"/>
          <w:marRight w:val="0"/>
          <w:marTop w:val="0"/>
          <w:marBottom w:val="0"/>
          <w:divBdr>
            <w:top w:val="none" w:sz="0" w:space="0" w:color="auto"/>
            <w:left w:val="none" w:sz="0" w:space="0" w:color="auto"/>
            <w:bottom w:val="none" w:sz="0" w:space="0" w:color="auto"/>
            <w:right w:val="none" w:sz="0" w:space="0" w:color="auto"/>
          </w:divBdr>
        </w:div>
        <w:div w:id="1156336054">
          <w:marLeft w:val="640"/>
          <w:marRight w:val="0"/>
          <w:marTop w:val="0"/>
          <w:marBottom w:val="0"/>
          <w:divBdr>
            <w:top w:val="none" w:sz="0" w:space="0" w:color="auto"/>
            <w:left w:val="none" w:sz="0" w:space="0" w:color="auto"/>
            <w:bottom w:val="none" w:sz="0" w:space="0" w:color="auto"/>
            <w:right w:val="none" w:sz="0" w:space="0" w:color="auto"/>
          </w:divBdr>
        </w:div>
        <w:div w:id="1221675895">
          <w:marLeft w:val="640"/>
          <w:marRight w:val="0"/>
          <w:marTop w:val="0"/>
          <w:marBottom w:val="0"/>
          <w:divBdr>
            <w:top w:val="none" w:sz="0" w:space="0" w:color="auto"/>
            <w:left w:val="none" w:sz="0" w:space="0" w:color="auto"/>
            <w:bottom w:val="none" w:sz="0" w:space="0" w:color="auto"/>
            <w:right w:val="none" w:sz="0" w:space="0" w:color="auto"/>
          </w:divBdr>
        </w:div>
        <w:div w:id="1518083116">
          <w:marLeft w:val="640"/>
          <w:marRight w:val="0"/>
          <w:marTop w:val="0"/>
          <w:marBottom w:val="0"/>
          <w:divBdr>
            <w:top w:val="none" w:sz="0" w:space="0" w:color="auto"/>
            <w:left w:val="none" w:sz="0" w:space="0" w:color="auto"/>
            <w:bottom w:val="none" w:sz="0" w:space="0" w:color="auto"/>
            <w:right w:val="none" w:sz="0" w:space="0" w:color="auto"/>
          </w:divBdr>
        </w:div>
        <w:div w:id="677004791">
          <w:marLeft w:val="640"/>
          <w:marRight w:val="0"/>
          <w:marTop w:val="0"/>
          <w:marBottom w:val="0"/>
          <w:divBdr>
            <w:top w:val="none" w:sz="0" w:space="0" w:color="auto"/>
            <w:left w:val="none" w:sz="0" w:space="0" w:color="auto"/>
            <w:bottom w:val="none" w:sz="0" w:space="0" w:color="auto"/>
            <w:right w:val="none" w:sz="0" w:space="0" w:color="auto"/>
          </w:divBdr>
        </w:div>
        <w:div w:id="1943100815">
          <w:marLeft w:val="640"/>
          <w:marRight w:val="0"/>
          <w:marTop w:val="0"/>
          <w:marBottom w:val="0"/>
          <w:divBdr>
            <w:top w:val="none" w:sz="0" w:space="0" w:color="auto"/>
            <w:left w:val="none" w:sz="0" w:space="0" w:color="auto"/>
            <w:bottom w:val="none" w:sz="0" w:space="0" w:color="auto"/>
            <w:right w:val="none" w:sz="0" w:space="0" w:color="auto"/>
          </w:divBdr>
        </w:div>
        <w:div w:id="831607063">
          <w:marLeft w:val="640"/>
          <w:marRight w:val="0"/>
          <w:marTop w:val="0"/>
          <w:marBottom w:val="0"/>
          <w:divBdr>
            <w:top w:val="none" w:sz="0" w:space="0" w:color="auto"/>
            <w:left w:val="none" w:sz="0" w:space="0" w:color="auto"/>
            <w:bottom w:val="none" w:sz="0" w:space="0" w:color="auto"/>
            <w:right w:val="none" w:sz="0" w:space="0" w:color="auto"/>
          </w:divBdr>
        </w:div>
        <w:div w:id="592668128">
          <w:marLeft w:val="640"/>
          <w:marRight w:val="0"/>
          <w:marTop w:val="0"/>
          <w:marBottom w:val="0"/>
          <w:divBdr>
            <w:top w:val="none" w:sz="0" w:space="0" w:color="auto"/>
            <w:left w:val="none" w:sz="0" w:space="0" w:color="auto"/>
            <w:bottom w:val="none" w:sz="0" w:space="0" w:color="auto"/>
            <w:right w:val="none" w:sz="0" w:space="0" w:color="auto"/>
          </w:divBdr>
        </w:div>
        <w:div w:id="9183461">
          <w:marLeft w:val="640"/>
          <w:marRight w:val="0"/>
          <w:marTop w:val="0"/>
          <w:marBottom w:val="0"/>
          <w:divBdr>
            <w:top w:val="none" w:sz="0" w:space="0" w:color="auto"/>
            <w:left w:val="none" w:sz="0" w:space="0" w:color="auto"/>
            <w:bottom w:val="none" w:sz="0" w:space="0" w:color="auto"/>
            <w:right w:val="none" w:sz="0" w:space="0" w:color="auto"/>
          </w:divBdr>
        </w:div>
        <w:div w:id="306252177">
          <w:marLeft w:val="640"/>
          <w:marRight w:val="0"/>
          <w:marTop w:val="0"/>
          <w:marBottom w:val="0"/>
          <w:divBdr>
            <w:top w:val="none" w:sz="0" w:space="0" w:color="auto"/>
            <w:left w:val="none" w:sz="0" w:space="0" w:color="auto"/>
            <w:bottom w:val="none" w:sz="0" w:space="0" w:color="auto"/>
            <w:right w:val="none" w:sz="0" w:space="0" w:color="auto"/>
          </w:divBdr>
        </w:div>
        <w:div w:id="1454909812">
          <w:marLeft w:val="640"/>
          <w:marRight w:val="0"/>
          <w:marTop w:val="0"/>
          <w:marBottom w:val="0"/>
          <w:divBdr>
            <w:top w:val="none" w:sz="0" w:space="0" w:color="auto"/>
            <w:left w:val="none" w:sz="0" w:space="0" w:color="auto"/>
            <w:bottom w:val="none" w:sz="0" w:space="0" w:color="auto"/>
            <w:right w:val="none" w:sz="0" w:space="0" w:color="auto"/>
          </w:divBdr>
        </w:div>
        <w:div w:id="1305890678">
          <w:marLeft w:val="640"/>
          <w:marRight w:val="0"/>
          <w:marTop w:val="0"/>
          <w:marBottom w:val="0"/>
          <w:divBdr>
            <w:top w:val="none" w:sz="0" w:space="0" w:color="auto"/>
            <w:left w:val="none" w:sz="0" w:space="0" w:color="auto"/>
            <w:bottom w:val="none" w:sz="0" w:space="0" w:color="auto"/>
            <w:right w:val="none" w:sz="0" w:space="0" w:color="auto"/>
          </w:divBdr>
        </w:div>
        <w:div w:id="2011249467">
          <w:marLeft w:val="640"/>
          <w:marRight w:val="0"/>
          <w:marTop w:val="0"/>
          <w:marBottom w:val="0"/>
          <w:divBdr>
            <w:top w:val="none" w:sz="0" w:space="0" w:color="auto"/>
            <w:left w:val="none" w:sz="0" w:space="0" w:color="auto"/>
            <w:bottom w:val="none" w:sz="0" w:space="0" w:color="auto"/>
            <w:right w:val="none" w:sz="0" w:space="0" w:color="auto"/>
          </w:divBdr>
        </w:div>
        <w:div w:id="585966902">
          <w:marLeft w:val="640"/>
          <w:marRight w:val="0"/>
          <w:marTop w:val="0"/>
          <w:marBottom w:val="0"/>
          <w:divBdr>
            <w:top w:val="none" w:sz="0" w:space="0" w:color="auto"/>
            <w:left w:val="none" w:sz="0" w:space="0" w:color="auto"/>
            <w:bottom w:val="none" w:sz="0" w:space="0" w:color="auto"/>
            <w:right w:val="none" w:sz="0" w:space="0" w:color="auto"/>
          </w:divBdr>
        </w:div>
        <w:div w:id="1209486280">
          <w:marLeft w:val="640"/>
          <w:marRight w:val="0"/>
          <w:marTop w:val="0"/>
          <w:marBottom w:val="0"/>
          <w:divBdr>
            <w:top w:val="none" w:sz="0" w:space="0" w:color="auto"/>
            <w:left w:val="none" w:sz="0" w:space="0" w:color="auto"/>
            <w:bottom w:val="none" w:sz="0" w:space="0" w:color="auto"/>
            <w:right w:val="none" w:sz="0" w:space="0" w:color="auto"/>
          </w:divBdr>
        </w:div>
        <w:div w:id="1000472629">
          <w:marLeft w:val="640"/>
          <w:marRight w:val="0"/>
          <w:marTop w:val="0"/>
          <w:marBottom w:val="0"/>
          <w:divBdr>
            <w:top w:val="none" w:sz="0" w:space="0" w:color="auto"/>
            <w:left w:val="none" w:sz="0" w:space="0" w:color="auto"/>
            <w:bottom w:val="none" w:sz="0" w:space="0" w:color="auto"/>
            <w:right w:val="none" w:sz="0" w:space="0" w:color="auto"/>
          </w:divBdr>
        </w:div>
        <w:div w:id="686717634">
          <w:marLeft w:val="640"/>
          <w:marRight w:val="0"/>
          <w:marTop w:val="0"/>
          <w:marBottom w:val="0"/>
          <w:divBdr>
            <w:top w:val="none" w:sz="0" w:space="0" w:color="auto"/>
            <w:left w:val="none" w:sz="0" w:space="0" w:color="auto"/>
            <w:bottom w:val="none" w:sz="0" w:space="0" w:color="auto"/>
            <w:right w:val="none" w:sz="0" w:space="0" w:color="auto"/>
          </w:divBdr>
        </w:div>
        <w:div w:id="1263799369">
          <w:marLeft w:val="640"/>
          <w:marRight w:val="0"/>
          <w:marTop w:val="0"/>
          <w:marBottom w:val="0"/>
          <w:divBdr>
            <w:top w:val="none" w:sz="0" w:space="0" w:color="auto"/>
            <w:left w:val="none" w:sz="0" w:space="0" w:color="auto"/>
            <w:bottom w:val="none" w:sz="0" w:space="0" w:color="auto"/>
            <w:right w:val="none" w:sz="0" w:space="0" w:color="auto"/>
          </w:divBdr>
        </w:div>
        <w:div w:id="1127623552">
          <w:marLeft w:val="640"/>
          <w:marRight w:val="0"/>
          <w:marTop w:val="0"/>
          <w:marBottom w:val="0"/>
          <w:divBdr>
            <w:top w:val="none" w:sz="0" w:space="0" w:color="auto"/>
            <w:left w:val="none" w:sz="0" w:space="0" w:color="auto"/>
            <w:bottom w:val="none" w:sz="0" w:space="0" w:color="auto"/>
            <w:right w:val="none" w:sz="0" w:space="0" w:color="auto"/>
          </w:divBdr>
        </w:div>
        <w:div w:id="601962997">
          <w:marLeft w:val="640"/>
          <w:marRight w:val="0"/>
          <w:marTop w:val="0"/>
          <w:marBottom w:val="0"/>
          <w:divBdr>
            <w:top w:val="none" w:sz="0" w:space="0" w:color="auto"/>
            <w:left w:val="none" w:sz="0" w:space="0" w:color="auto"/>
            <w:bottom w:val="none" w:sz="0" w:space="0" w:color="auto"/>
            <w:right w:val="none" w:sz="0" w:space="0" w:color="auto"/>
          </w:divBdr>
        </w:div>
        <w:div w:id="1422144532">
          <w:marLeft w:val="640"/>
          <w:marRight w:val="0"/>
          <w:marTop w:val="0"/>
          <w:marBottom w:val="0"/>
          <w:divBdr>
            <w:top w:val="none" w:sz="0" w:space="0" w:color="auto"/>
            <w:left w:val="none" w:sz="0" w:space="0" w:color="auto"/>
            <w:bottom w:val="none" w:sz="0" w:space="0" w:color="auto"/>
            <w:right w:val="none" w:sz="0" w:space="0" w:color="auto"/>
          </w:divBdr>
        </w:div>
        <w:div w:id="1861776993">
          <w:marLeft w:val="640"/>
          <w:marRight w:val="0"/>
          <w:marTop w:val="0"/>
          <w:marBottom w:val="0"/>
          <w:divBdr>
            <w:top w:val="none" w:sz="0" w:space="0" w:color="auto"/>
            <w:left w:val="none" w:sz="0" w:space="0" w:color="auto"/>
            <w:bottom w:val="none" w:sz="0" w:space="0" w:color="auto"/>
            <w:right w:val="none" w:sz="0" w:space="0" w:color="auto"/>
          </w:divBdr>
        </w:div>
        <w:div w:id="1861158464">
          <w:marLeft w:val="640"/>
          <w:marRight w:val="0"/>
          <w:marTop w:val="0"/>
          <w:marBottom w:val="0"/>
          <w:divBdr>
            <w:top w:val="none" w:sz="0" w:space="0" w:color="auto"/>
            <w:left w:val="none" w:sz="0" w:space="0" w:color="auto"/>
            <w:bottom w:val="none" w:sz="0" w:space="0" w:color="auto"/>
            <w:right w:val="none" w:sz="0" w:space="0" w:color="auto"/>
          </w:divBdr>
        </w:div>
        <w:div w:id="626472166">
          <w:marLeft w:val="640"/>
          <w:marRight w:val="0"/>
          <w:marTop w:val="0"/>
          <w:marBottom w:val="0"/>
          <w:divBdr>
            <w:top w:val="none" w:sz="0" w:space="0" w:color="auto"/>
            <w:left w:val="none" w:sz="0" w:space="0" w:color="auto"/>
            <w:bottom w:val="none" w:sz="0" w:space="0" w:color="auto"/>
            <w:right w:val="none" w:sz="0" w:space="0" w:color="auto"/>
          </w:divBdr>
        </w:div>
        <w:div w:id="516040694">
          <w:marLeft w:val="640"/>
          <w:marRight w:val="0"/>
          <w:marTop w:val="0"/>
          <w:marBottom w:val="0"/>
          <w:divBdr>
            <w:top w:val="none" w:sz="0" w:space="0" w:color="auto"/>
            <w:left w:val="none" w:sz="0" w:space="0" w:color="auto"/>
            <w:bottom w:val="none" w:sz="0" w:space="0" w:color="auto"/>
            <w:right w:val="none" w:sz="0" w:space="0" w:color="auto"/>
          </w:divBdr>
        </w:div>
        <w:div w:id="349338268">
          <w:marLeft w:val="640"/>
          <w:marRight w:val="0"/>
          <w:marTop w:val="0"/>
          <w:marBottom w:val="0"/>
          <w:divBdr>
            <w:top w:val="none" w:sz="0" w:space="0" w:color="auto"/>
            <w:left w:val="none" w:sz="0" w:space="0" w:color="auto"/>
            <w:bottom w:val="none" w:sz="0" w:space="0" w:color="auto"/>
            <w:right w:val="none" w:sz="0" w:space="0" w:color="auto"/>
          </w:divBdr>
        </w:div>
        <w:div w:id="349451207">
          <w:marLeft w:val="640"/>
          <w:marRight w:val="0"/>
          <w:marTop w:val="0"/>
          <w:marBottom w:val="0"/>
          <w:divBdr>
            <w:top w:val="none" w:sz="0" w:space="0" w:color="auto"/>
            <w:left w:val="none" w:sz="0" w:space="0" w:color="auto"/>
            <w:bottom w:val="none" w:sz="0" w:space="0" w:color="auto"/>
            <w:right w:val="none" w:sz="0" w:space="0" w:color="auto"/>
          </w:divBdr>
        </w:div>
        <w:div w:id="314575029">
          <w:marLeft w:val="640"/>
          <w:marRight w:val="0"/>
          <w:marTop w:val="0"/>
          <w:marBottom w:val="0"/>
          <w:divBdr>
            <w:top w:val="none" w:sz="0" w:space="0" w:color="auto"/>
            <w:left w:val="none" w:sz="0" w:space="0" w:color="auto"/>
            <w:bottom w:val="none" w:sz="0" w:space="0" w:color="auto"/>
            <w:right w:val="none" w:sz="0" w:space="0" w:color="auto"/>
          </w:divBdr>
        </w:div>
        <w:div w:id="1931155829">
          <w:marLeft w:val="640"/>
          <w:marRight w:val="0"/>
          <w:marTop w:val="0"/>
          <w:marBottom w:val="0"/>
          <w:divBdr>
            <w:top w:val="none" w:sz="0" w:space="0" w:color="auto"/>
            <w:left w:val="none" w:sz="0" w:space="0" w:color="auto"/>
            <w:bottom w:val="none" w:sz="0" w:space="0" w:color="auto"/>
            <w:right w:val="none" w:sz="0" w:space="0" w:color="auto"/>
          </w:divBdr>
        </w:div>
        <w:div w:id="1560048774">
          <w:marLeft w:val="640"/>
          <w:marRight w:val="0"/>
          <w:marTop w:val="0"/>
          <w:marBottom w:val="0"/>
          <w:divBdr>
            <w:top w:val="none" w:sz="0" w:space="0" w:color="auto"/>
            <w:left w:val="none" w:sz="0" w:space="0" w:color="auto"/>
            <w:bottom w:val="none" w:sz="0" w:space="0" w:color="auto"/>
            <w:right w:val="none" w:sz="0" w:space="0" w:color="auto"/>
          </w:divBdr>
        </w:div>
        <w:div w:id="1056126986">
          <w:marLeft w:val="640"/>
          <w:marRight w:val="0"/>
          <w:marTop w:val="0"/>
          <w:marBottom w:val="0"/>
          <w:divBdr>
            <w:top w:val="none" w:sz="0" w:space="0" w:color="auto"/>
            <w:left w:val="none" w:sz="0" w:space="0" w:color="auto"/>
            <w:bottom w:val="none" w:sz="0" w:space="0" w:color="auto"/>
            <w:right w:val="none" w:sz="0" w:space="0" w:color="auto"/>
          </w:divBdr>
        </w:div>
        <w:div w:id="1479882435">
          <w:marLeft w:val="640"/>
          <w:marRight w:val="0"/>
          <w:marTop w:val="0"/>
          <w:marBottom w:val="0"/>
          <w:divBdr>
            <w:top w:val="none" w:sz="0" w:space="0" w:color="auto"/>
            <w:left w:val="none" w:sz="0" w:space="0" w:color="auto"/>
            <w:bottom w:val="none" w:sz="0" w:space="0" w:color="auto"/>
            <w:right w:val="none" w:sz="0" w:space="0" w:color="auto"/>
          </w:divBdr>
        </w:div>
        <w:div w:id="1468164646">
          <w:marLeft w:val="640"/>
          <w:marRight w:val="0"/>
          <w:marTop w:val="0"/>
          <w:marBottom w:val="0"/>
          <w:divBdr>
            <w:top w:val="none" w:sz="0" w:space="0" w:color="auto"/>
            <w:left w:val="none" w:sz="0" w:space="0" w:color="auto"/>
            <w:bottom w:val="none" w:sz="0" w:space="0" w:color="auto"/>
            <w:right w:val="none" w:sz="0" w:space="0" w:color="auto"/>
          </w:divBdr>
        </w:div>
        <w:div w:id="1576233882">
          <w:marLeft w:val="640"/>
          <w:marRight w:val="0"/>
          <w:marTop w:val="0"/>
          <w:marBottom w:val="0"/>
          <w:divBdr>
            <w:top w:val="none" w:sz="0" w:space="0" w:color="auto"/>
            <w:left w:val="none" w:sz="0" w:space="0" w:color="auto"/>
            <w:bottom w:val="none" w:sz="0" w:space="0" w:color="auto"/>
            <w:right w:val="none" w:sz="0" w:space="0" w:color="auto"/>
          </w:divBdr>
        </w:div>
        <w:div w:id="1026098179">
          <w:marLeft w:val="640"/>
          <w:marRight w:val="0"/>
          <w:marTop w:val="0"/>
          <w:marBottom w:val="0"/>
          <w:divBdr>
            <w:top w:val="none" w:sz="0" w:space="0" w:color="auto"/>
            <w:left w:val="none" w:sz="0" w:space="0" w:color="auto"/>
            <w:bottom w:val="none" w:sz="0" w:space="0" w:color="auto"/>
            <w:right w:val="none" w:sz="0" w:space="0" w:color="auto"/>
          </w:divBdr>
        </w:div>
        <w:div w:id="110562075">
          <w:marLeft w:val="640"/>
          <w:marRight w:val="0"/>
          <w:marTop w:val="0"/>
          <w:marBottom w:val="0"/>
          <w:divBdr>
            <w:top w:val="none" w:sz="0" w:space="0" w:color="auto"/>
            <w:left w:val="none" w:sz="0" w:space="0" w:color="auto"/>
            <w:bottom w:val="none" w:sz="0" w:space="0" w:color="auto"/>
            <w:right w:val="none" w:sz="0" w:space="0" w:color="auto"/>
          </w:divBdr>
        </w:div>
        <w:div w:id="510341817">
          <w:marLeft w:val="640"/>
          <w:marRight w:val="0"/>
          <w:marTop w:val="0"/>
          <w:marBottom w:val="0"/>
          <w:divBdr>
            <w:top w:val="none" w:sz="0" w:space="0" w:color="auto"/>
            <w:left w:val="none" w:sz="0" w:space="0" w:color="auto"/>
            <w:bottom w:val="none" w:sz="0" w:space="0" w:color="auto"/>
            <w:right w:val="none" w:sz="0" w:space="0" w:color="auto"/>
          </w:divBdr>
        </w:div>
        <w:div w:id="612251920">
          <w:marLeft w:val="640"/>
          <w:marRight w:val="0"/>
          <w:marTop w:val="0"/>
          <w:marBottom w:val="0"/>
          <w:divBdr>
            <w:top w:val="none" w:sz="0" w:space="0" w:color="auto"/>
            <w:left w:val="none" w:sz="0" w:space="0" w:color="auto"/>
            <w:bottom w:val="none" w:sz="0" w:space="0" w:color="auto"/>
            <w:right w:val="none" w:sz="0" w:space="0" w:color="auto"/>
          </w:divBdr>
        </w:div>
        <w:div w:id="2012022689">
          <w:marLeft w:val="640"/>
          <w:marRight w:val="0"/>
          <w:marTop w:val="0"/>
          <w:marBottom w:val="0"/>
          <w:divBdr>
            <w:top w:val="none" w:sz="0" w:space="0" w:color="auto"/>
            <w:left w:val="none" w:sz="0" w:space="0" w:color="auto"/>
            <w:bottom w:val="none" w:sz="0" w:space="0" w:color="auto"/>
            <w:right w:val="none" w:sz="0" w:space="0" w:color="auto"/>
          </w:divBdr>
        </w:div>
        <w:div w:id="1966883078">
          <w:marLeft w:val="640"/>
          <w:marRight w:val="0"/>
          <w:marTop w:val="0"/>
          <w:marBottom w:val="0"/>
          <w:divBdr>
            <w:top w:val="none" w:sz="0" w:space="0" w:color="auto"/>
            <w:left w:val="none" w:sz="0" w:space="0" w:color="auto"/>
            <w:bottom w:val="none" w:sz="0" w:space="0" w:color="auto"/>
            <w:right w:val="none" w:sz="0" w:space="0" w:color="auto"/>
          </w:divBdr>
        </w:div>
        <w:div w:id="1896354436">
          <w:marLeft w:val="640"/>
          <w:marRight w:val="0"/>
          <w:marTop w:val="0"/>
          <w:marBottom w:val="0"/>
          <w:divBdr>
            <w:top w:val="none" w:sz="0" w:space="0" w:color="auto"/>
            <w:left w:val="none" w:sz="0" w:space="0" w:color="auto"/>
            <w:bottom w:val="none" w:sz="0" w:space="0" w:color="auto"/>
            <w:right w:val="none" w:sz="0" w:space="0" w:color="auto"/>
          </w:divBdr>
        </w:div>
        <w:div w:id="495922683">
          <w:marLeft w:val="640"/>
          <w:marRight w:val="0"/>
          <w:marTop w:val="0"/>
          <w:marBottom w:val="0"/>
          <w:divBdr>
            <w:top w:val="none" w:sz="0" w:space="0" w:color="auto"/>
            <w:left w:val="none" w:sz="0" w:space="0" w:color="auto"/>
            <w:bottom w:val="none" w:sz="0" w:space="0" w:color="auto"/>
            <w:right w:val="none" w:sz="0" w:space="0" w:color="auto"/>
          </w:divBdr>
        </w:div>
        <w:div w:id="978876922">
          <w:marLeft w:val="640"/>
          <w:marRight w:val="0"/>
          <w:marTop w:val="0"/>
          <w:marBottom w:val="0"/>
          <w:divBdr>
            <w:top w:val="none" w:sz="0" w:space="0" w:color="auto"/>
            <w:left w:val="none" w:sz="0" w:space="0" w:color="auto"/>
            <w:bottom w:val="none" w:sz="0" w:space="0" w:color="auto"/>
            <w:right w:val="none" w:sz="0" w:space="0" w:color="auto"/>
          </w:divBdr>
        </w:div>
        <w:div w:id="250353796">
          <w:marLeft w:val="640"/>
          <w:marRight w:val="0"/>
          <w:marTop w:val="0"/>
          <w:marBottom w:val="0"/>
          <w:divBdr>
            <w:top w:val="none" w:sz="0" w:space="0" w:color="auto"/>
            <w:left w:val="none" w:sz="0" w:space="0" w:color="auto"/>
            <w:bottom w:val="none" w:sz="0" w:space="0" w:color="auto"/>
            <w:right w:val="none" w:sz="0" w:space="0" w:color="auto"/>
          </w:divBdr>
        </w:div>
        <w:div w:id="520824491">
          <w:marLeft w:val="640"/>
          <w:marRight w:val="0"/>
          <w:marTop w:val="0"/>
          <w:marBottom w:val="0"/>
          <w:divBdr>
            <w:top w:val="none" w:sz="0" w:space="0" w:color="auto"/>
            <w:left w:val="none" w:sz="0" w:space="0" w:color="auto"/>
            <w:bottom w:val="none" w:sz="0" w:space="0" w:color="auto"/>
            <w:right w:val="none" w:sz="0" w:space="0" w:color="auto"/>
          </w:divBdr>
        </w:div>
        <w:div w:id="331837851">
          <w:marLeft w:val="640"/>
          <w:marRight w:val="0"/>
          <w:marTop w:val="0"/>
          <w:marBottom w:val="0"/>
          <w:divBdr>
            <w:top w:val="none" w:sz="0" w:space="0" w:color="auto"/>
            <w:left w:val="none" w:sz="0" w:space="0" w:color="auto"/>
            <w:bottom w:val="none" w:sz="0" w:space="0" w:color="auto"/>
            <w:right w:val="none" w:sz="0" w:space="0" w:color="auto"/>
          </w:divBdr>
        </w:div>
        <w:div w:id="1116634168">
          <w:marLeft w:val="640"/>
          <w:marRight w:val="0"/>
          <w:marTop w:val="0"/>
          <w:marBottom w:val="0"/>
          <w:divBdr>
            <w:top w:val="none" w:sz="0" w:space="0" w:color="auto"/>
            <w:left w:val="none" w:sz="0" w:space="0" w:color="auto"/>
            <w:bottom w:val="none" w:sz="0" w:space="0" w:color="auto"/>
            <w:right w:val="none" w:sz="0" w:space="0" w:color="auto"/>
          </w:divBdr>
        </w:div>
        <w:div w:id="1179202245">
          <w:marLeft w:val="640"/>
          <w:marRight w:val="0"/>
          <w:marTop w:val="0"/>
          <w:marBottom w:val="0"/>
          <w:divBdr>
            <w:top w:val="none" w:sz="0" w:space="0" w:color="auto"/>
            <w:left w:val="none" w:sz="0" w:space="0" w:color="auto"/>
            <w:bottom w:val="none" w:sz="0" w:space="0" w:color="auto"/>
            <w:right w:val="none" w:sz="0" w:space="0" w:color="auto"/>
          </w:divBdr>
        </w:div>
        <w:div w:id="1752383850">
          <w:marLeft w:val="640"/>
          <w:marRight w:val="0"/>
          <w:marTop w:val="0"/>
          <w:marBottom w:val="0"/>
          <w:divBdr>
            <w:top w:val="none" w:sz="0" w:space="0" w:color="auto"/>
            <w:left w:val="none" w:sz="0" w:space="0" w:color="auto"/>
            <w:bottom w:val="none" w:sz="0" w:space="0" w:color="auto"/>
            <w:right w:val="none" w:sz="0" w:space="0" w:color="auto"/>
          </w:divBdr>
        </w:div>
        <w:div w:id="653023758">
          <w:marLeft w:val="640"/>
          <w:marRight w:val="0"/>
          <w:marTop w:val="0"/>
          <w:marBottom w:val="0"/>
          <w:divBdr>
            <w:top w:val="none" w:sz="0" w:space="0" w:color="auto"/>
            <w:left w:val="none" w:sz="0" w:space="0" w:color="auto"/>
            <w:bottom w:val="none" w:sz="0" w:space="0" w:color="auto"/>
            <w:right w:val="none" w:sz="0" w:space="0" w:color="auto"/>
          </w:divBdr>
        </w:div>
        <w:div w:id="237256093">
          <w:marLeft w:val="640"/>
          <w:marRight w:val="0"/>
          <w:marTop w:val="0"/>
          <w:marBottom w:val="0"/>
          <w:divBdr>
            <w:top w:val="none" w:sz="0" w:space="0" w:color="auto"/>
            <w:left w:val="none" w:sz="0" w:space="0" w:color="auto"/>
            <w:bottom w:val="none" w:sz="0" w:space="0" w:color="auto"/>
            <w:right w:val="none" w:sz="0" w:space="0" w:color="auto"/>
          </w:divBdr>
        </w:div>
        <w:div w:id="1984918916">
          <w:marLeft w:val="640"/>
          <w:marRight w:val="0"/>
          <w:marTop w:val="0"/>
          <w:marBottom w:val="0"/>
          <w:divBdr>
            <w:top w:val="none" w:sz="0" w:space="0" w:color="auto"/>
            <w:left w:val="none" w:sz="0" w:space="0" w:color="auto"/>
            <w:bottom w:val="none" w:sz="0" w:space="0" w:color="auto"/>
            <w:right w:val="none" w:sz="0" w:space="0" w:color="auto"/>
          </w:divBdr>
        </w:div>
        <w:div w:id="1312632772">
          <w:marLeft w:val="640"/>
          <w:marRight w:val="0"/>
          <w:marTop w:val="0"/>
          <w:marBottom w:val="0"/>
          <w:divBdr>
            <w:top w:val="none" w:sz="0" w:space="0" w:color="auto"/>
            <w:left w:val="none" w:sz="0" w:space="0" w:color="auto"/>
            <w:bottom w:val="none" w:sz="0" w:space="0" w:color="auto"/>
            <w:right w:val="none" w:sz="0" w:space="0" w:color="auto"/>
          </w:divBdr>
        </w:div>
        <w:div w:id="1997950321">
          <w:marLeft w:val="640"/>
          <w:marRight w:val="0"/>
          <w:marTop w:val="0"/>
          <w:marBottom w:val="0"/>
          <w:divBdr>
            <w:top w:val="none" w:sz="0" w:space="0" w:color="auto"/>
            <w:left w:val="none" w:sz="0" w:space="0" w:color="auto"/>
            <w:bottom w:val="none" w:sz="0" w:space="0" w:color="auto"/>
            <w:right w:val="none" w:sz="0" w:space="0" w:color="auto"/>
          </w:divBdr>
        </w:div>
        <w:div w:id="537356005">
          <w:marLeft w:val="640"/>
          <w:marRight w:val="0"/>
          <w:marTop w:val="0"/>
          <w:marBottom w:val="0"/>
          <w:divBdr>
            <w:top w:val="none" w:sz="0" w:space="0" w:color="auto"/>
            <w:left w:val="none" w:sz="0" w:space="0" w:color="auto"/>
            <w:bottom w:val="none" w:sz="0" w:space="0" w:color="auto"/>
            <w:right w:val="none" w:sz="0" w:space="0" w:color="auto"/>
          </w:divBdr>
        </w:div>
        <w:div w:id="91440688">
          <w:marLeft w:val="640"/>
          <w:marRight w:val="0"/>
          <w:marTop w:val="0"/>
          <w:marBottom w:val="0"/>
          <w:divBdr>
            <w:top w:val="none" w:sz="0" w:space="0" w:color="auto"/>
            <w:left w:val="none" w:sz="0" w:space="0" w:color="auto"/>
            <w:bottom w:val="none" w:sz="0" w:space="0" w:color="auto"/>
            <w:right w:val="none" w:sz="0" w:space="0" w:color="auto"/>
          </w:divBdr>
        </w:div>
        <w:div w:id="830756899">
          <w:marLeft w:val="640"/>
          <w:marRight w:val="0"/>
          <w:marTop w:val="0"/>
          <w:marBottom w:val="0"/>
          <w:divBdr>
            <w:top w:val="none" w:sz="0" w:space="0" w:color="auto"/>
            <w:left w:val="none" w:sz="0" w:space="0" w:color="auto"/>
            <w:bottom w:val="none" w:sz="0" w:space="0" w:color="auto"/>
            <w:right w:val="none" w:sz="0" w:space="0" w:color="auto"/>
          </w:divBdr>
        </w:div>
        <w:div w:id="930360623">
          <w:marLeft w:val="640"/>
          <w:marRight w:val="0"/>
          <w:marTop w:val="0"/>
          <w:marBottom w:val="0"/>
          <w:divBdr>
            <w:top w:val="none" w:sz="0" w:space="0" w:color="auto"/>
            <w:left w:val="none" w:sz="0" w:space="0" w:color="auto"/>
            <w:bottom w:val="none" w:sz="0" w:space="0" w:color="auto"/>
            <w:right w:val="none" w:sz="0" w:space="0" w:color="auto"/>
          </w:divBdr>
        </w:div>
        <w:div w:id="1975867734">
          <w:marLeft w:val="640"/>
          <w:marRight w:val="0"/>
          <w:marTop w:val="0"/>
          <w:marBottom w:val="0"/>
          <w:divBdr>
            <w:top w:val="none" w:sz="0" w:space="0" w:color="auto"/>
            <w:left w:val="none" w:sz="0" w:space="0" w:color="auto"/>
            <w:bottom w:val="none" w:sz="0" w:space="0" w:color="auto"/>
            <w:right w:val="none" w:sz="0" w:space="0" w:color="auto"/>
          </w:divBdr>
        </w:div>
        <w:div w:id="157380598">
          <w:marLeft w:val="640"/>
          <w:marRight w:val="0"/>
          <w:marTop w:val="0"/>
          <w:marBottom w:val="0"/>
          <w:divBdr>
            <w:top w:val="none" w:sz="0" w:space="0" w:color="auto"/>
            <w:left w:val="none" w:sz="0" w:space="0" w:color="auto"/>
            <w:bottom w:val="none" w:sz="0" w:space="0" w:color="auto"/>
            <w:right w:val="none" w:sz="0" w:space="0" w:color="auto"/>
          </w:divBdr>
        </w:div>
        <w:div w:id="1239941882">
          <w:marLeft w:val="640"/>
          <w:marRight w:val="0"/>
          <w:marTop w:val="0"/>
          <w:marBottom w:val="0"/>
          <w:divBdr>
            <w:top w:val="none" w:sz="0" w:space="0" w:color="auto"/>
            <w:left w:val="none" w:sz="0" w:space="0" w:color="auto"/>
            <w:bottom w:val="none" w:sz="0" w:space="0" w:color="auto"/>
            <w:right w:val="none" w:sz="0" w:space="0" w:color="auto"/>
          </w:divBdr>
        </w:div>
        <w:div w:id="1548223296">
          <w:marLeft w:val="640"/>
          <w:marRight w:val="0"/>
          <w:marTop w:val="0"/>
          <w:marBottom w:val="0"/>
          <w:divBdr>
            <w:top w:val="none" w:sz="0" w:space="0" w:color="auto"/>
            <w:left w:val="none" w:sz="0" w:space="0" w:color="auto"/>
            <w:bottom w:val="none" w:sz="0" w:space="0" w:color="auto"/>
            <w:right w:val="none" w:sz="0" w:space="0" w:color="auto"/>
          </w:divBdr>
        </w:div>
        <w:div w:id="1839299866">
          <w:marLeft w:val="640"/>
          <w:marRight w:val="0"/>
          <w:marTop w:val="0"/>
          <w:marBottom w:val="0"/>
          <w:divBdr>
            <w:top w:val="none" w:sz="0" w:space="0" w:color="auto"/>
            <w:left w:val="none" w:sz="0" w:space="0" w:color="auto"/>
            <w:bottom w:val="none" w:sz="0" w:space="0" w:color="auto"/>
            <w:right w:val="none" w:sz="0" w:space="0" w:color="auto"/>
          </w:divBdr>
        </w:div>
        <w:div w:id="390660794">
          <w:marLeft w:val="640"/>
          <w:marRight w:val="0"/>
          <w:marTop w:val="0"/>
          <w:marBottom w:val="0"/>
          <w:divBdr>
            <w:top w:val="none" w:sz="0" w:space="0" w:color="auto"/>
            <w:left w:val="none" w:sz="0" w:space="0" w:color="auto"/>
            <w:bottom w:val="none" w:sz="0" w:space="0" w:color="auto"/>
            <w:right w:val="none" w:sz="0" w:space="0" w:color="auto"/>
          </w:divBdr>
        </w:div>
        <w:div w:id="374505465">
          <w:marLeft w:val="640"/>
          <w:marRight w:val="0"/>
          <w:marTop w:val="0"/>
          <w:marBottom w:val="0"/>
          <w:divBdr>
            <w:top w:val="none" w:sz="0" w:space="0" w:color="auto"/>
            <w:left w:val="none" w:sz="0" w:space="0" w:color="auto"/>
            <w:bottom w:val="none" w:sz="0" w:space="0" w:color="auto"/>
            <w:right w:val="none" w:sz="0" w:space="0" w:color="auto"/>
          </w:divBdr>
        </w:div>
        <w:div w:id="1523858894">
          <w:marLeft w:val="640"/>
          <w:marRight w:val="0"/>
          <w:marTop w:val="0"/>
          <w:marBottom w:val="0"/>
          <w:divBdr>
            <w:top w:val="none" w:sz="0" w:space="0" w:color="auto"/>
            <w:left w:val="none" w:sz="0" w:space="0" w:color="auto"/>
            <w:bottom w:val="none" w:sz="0" w:space="0" w:color="auto"/>
            <w:right w:val="none" w:sz="0" w:space="0" w:color="auto"/>
          </w:divBdr>
        </w:div>
        <w:div w:id="16857821">
          <w:marLeft w:val="640"/>
          <w:marRight w:val="0"/>
          <w:marTop w:val="0"/>
          <w:marBottom w:val="0"/>
          <w:divBdr>
            <w:top w:val="none" w:sz="0" w:space="0" w:color="auto"/>
            <w:left w:val="none" w:sz="0" w:space="0" w:color="auto"/>
            <w:bottom w:val="none" w:sz="0" w:space="0" w:color="auto"/>
            <w:right w:val="none" w:sz="0" w:space="0" w:color="auto"/>
          </w:divBdr>
        </w:div>
        <w:div w:id="1449159708">
          <w:marLeft w:val="640"/>
          <w:marRight w:val="0"/>
          <w:marTop w:val="0"/>
          <w:marBottom w:val="0"/>
          <w:divBdr>
            <w:top w:val="none" w:sz="0" w:space="0" w:color="auto"/>
            <w:left w:val="none" w:sz="0" w:space="0" w:color="auto"/>
            <w:bottom w:val="none" w:sz="0" w:space="0" w:color="auto"/>
            <w:right w:val="none" w:sz="0" w:space="0" w:color="auto"/>
          </w:divBdr>
        </w:div>
        <w:div w:id="186453903">
          <w:marLeft w:val="640"/>
          <w:marRight w:val="0"/>
          <w:marTop w:val="0"/>
          <w:marBottom w:val="0"/>
          <w:divBdr>
            <w:top w:val="none" w:sz="0" w:space="0" w:color="auto"/>
            <w:left w:val="none" w:sz="0" w:space="0" w:color="auto"/>
            <w:bottom w:val="none" w:sz="0" w:space="0" w:color="auto"/>
            <w:right w:val="none" w:sz="0" w:space="0" w:color="auto"/>
          </w:divBdr>
        </w:div>
        <w:div w:id="1722896634">
          <w:marLeft w:val="640"/>
          <w:marRight w:val="0"/>
          <w:marTop w:val="0"/>
          <w:marBottom w:val="0"/>
          <w:divBdr>
            <w:top w:val="none" w:sz="0" w:space="0" w:color="auto"/>
            <w:left w:val="none" w:sz="0" w:space="0" w:color="auto"/>
            <w:bottom w:val="none" w:sz="0" w:space="0" w:color="auto"/>
            <w:right w:val="none" w:sz="0" w:space="0" w:color="auto"/>
          </w:divBdr>
        </w:div>
        <w:div w:id="586352473">
          <w:marLeft w:val="640"/>
          <w:marRight w:val="0"/>
          <w:marTop w:val="0"/>
          <w:marBottom w:val="0"/>
          <w:divBdr>
            <w:top w:val="none" w:sz="0" w:space="0" w:color="auto"/>
            <w:left w:val="none" w:sz="0" w:space="0" w:color="auto"/>
            <w:bottom w:val="none" w:sz="0" w:space="0" w:color="auto"/>
            <w:right w:val="none" w:sz="0" w:space="0" w:color="auto"/>
          </w:divBdr>
        </w:div>
        <w:div w:id="1874534117">
          <w:marLeft w:val="640"/>
          <w:marRight w:val="0"/>
          <w:marTop w:val="0"/>
          <w:marBottom w:val="0"/>
          <w:divBdr>
            <w:top w:val="none" w:sz="0" w:space="0" w:color="auto"/>
            <w:left w:val="none" w:sz="0" w:space="0" w:color="auto"/>
            <w:bottom w:val="none" w:sz="0" w:space="0" w:color="auto"/>
            <w:right w:val="none" w:sz="0" w:space="0" w:color="auto"/>
          </w:divBdr>
        </w:div>
        <w:div w:id="1263609041">
          <w:marLeft w:val="640"/>
          <w:marRight w:val="0"/>
          <w:marTop w:val="0"/>
          <w:marBottom w:val="0"/>
          <w:divBdr>
            <w:top w:val="none" w:sz="0" w:space="0" w:color="auto"/>
            <w:left w:val="none" w:sz="0" w:space="0" w:color="auto"/>
            <w:bottom w:val="none" w:sz="0" w:space="0" w:color="auto"/>
            <w:right w:val="none" w:sz="0" w:space="0" w:color="auto"/>
          </w:divBdr>
        </w:div>
        <w:div w:id="1029451061">
          <w:marLeft w:val="640"/>
          <w:marRight w:val="0"/>
          <w:marTop w:val="0"/>
          <w:marBottom w:val="0"/>
          <w:divBdr>
            <w:top w:val="none" w:sz="0" w:space="0" w:color="auto"/>
            <w:left w:val="none" w:sz="0" w:space="0" w:color="auto"/>
            <w:bottom w:val="none" w:sz="0" w:space="0" w:color="auto"/>
            <w:right w:val="none" w:sz="0" w:space="0" w:color="auto"/>
          </w:divBdr>
        </w:div>
        <w:div w:id="2003194519">
          <w:marLeft w:val="640"/>
          <w:marRight w:val="0"/>
          <w:marTop w:val="0"/>
          <w:marBottom w:val="0"/>
          <w:divBdr>
            <w:top w:val="none" w:sz="0" w:space="0" w:color="auto"/>
            <w:left w:val="none" w:sz="0" w:space="0" w:color="auto"/>
            <w:bottom w:val="none" w:sz="0" w:space="0" w:color="auto"/>
            <w:right w:val="none" w:sz="0" w:space="0" w:color="auto"/>
          </w:divBdr>
        </w:div>
        <w:div w:id="1319189928">
          <w:marLeft w:val="640"/>
          <w:marRight w:val="0"/>
          <w:marTop w:val="0"/>
          <w:marBottom w:val="0"/>
          <w:divBdr>
            <w:top w:val="none" w:sz="0" w:space="0" w:color="auto"/>
            <w:left w:val="none" w:sz="0" w:space="0" w:color="auto"/>
            <w:bottom w:val="none" w:sz="0" w:space="0" w:color="auto"/>
            <w:right w:val="none" w:sz="0" w:space="0" w:color="auto"/>
          </w:divBdr>
        </w:div>
        <w:div w:id="1818111508">
          <w:marLeft w:val="640"/>
          <w:marRight w:val="0"/>
          <w:marTop w:val="0"/>
          <w:marBottom w:val="0"/>
          <w:divBdr>
            <w:top w:val="none" w:sz="0" w:space="0" w:color="auto"/>
            <w:left w:val="none" w:sz="0" w:space="0" w:color="auto"/>
            <w:bottom w:val="none" w:sz="0" w:space="0" w:color="auto"/>
            <w:right w:val="none" w:sz="0" w:space="0" w:color="auto"/>
          </w:divBdr>
        </w:div>
        <w:div w:id="1987124271">
          <w:marLeft w:val="640"/>
          <w:marRight w:val="0"/>
          <w:marTop w:val="0"/>
          <w:marBottom w:val="0"/>
          <w:divBdr>
            <w:top w:val="none" w:sz="0" w:space="0" w:color="auto"/>
            <w:left w:val="none" w:sz="0" w:space="0" w:color="auto"/>
            <w:bottom w:val="none" w:sz="0" w:space="0" w:color="auto"/>
            <w:right w:val="none" w:sz="0" w:space="0" w:color="auto"/>
          </w:divBdr>
        </w:div>
        <w:div w:id="1399401995">
          <w:marLeft w:val="640"/>
          <w:marRight w:val="0"/>
          <w:marTop w:val="0"/>
          <w:marBottom w:val="0"/>
          <w:divBdr>
            <w:top w:val="none" w:sz="0" w:space="0" w:color="auto"/>
            <w:left w:val="none" w:sz="0" w:space="0" w:color="auto"/>
            <w:bottom w:val="none" w:sz="0" w:space="0" w:color="auto"/>
            <w:right w:val="none" w:sz="0" w:space="0" w:color="auto"/>
          </w:divBdr>
        </w:div>
        <w:div w:id="1512833149">
          <w:marLeft w:val="640"/>
          <w:marRight w:val="0"/>
          <w:marTop w:val="0"/>
          <w:marBottom w:val="0"/>
          <w:divBdr>
            <w:top w:val="none" w:sz="0" w:space="0" w:color="auto"/>
            <w:left w:val="none" w:sz="0" w:space="0" w:color="auto"/>
            <w:bottom w:val="none" w:sz="0" w:space="0" w:color="auto"/>
            <w:right w:val="none" w:sz="0" w:space="0" w:color="auto"/>
          </w:divBdr>
        </w:div>
        <w:div w:id="1287933143">
          <w:marLeft w:val="640"/>
          <w:marRight w:val="0"/>
          <w:marTop w:val="0"/>
          <w:marBottom w:val="0"/>
          <w:divBdr>
            <w:top w:val="none" w:sz="0" w:space="0" w:color="auto"/>
            <w:left w:val="none" w:sz="0" w:space="0" w:color="auto"/>
            <w:bottom w:val="none" w:sz="0" w:space="0" w:color="auto"/>
            <w:right w:val="none" w:sz="0" w:space="0" w:color="auto"/>
          </w:divBdr>
        </w:div>
        <w:div w:id="45180237">
          <w:marLeft w:val="640"/>
          <w:marRight w:val="0"/>
          <w:marTop w:val="0"/>
          <w:marBottom w:val="0"/>
          <w:divBdr>
            <w:top w:val="none" w:sz="0" w:space="0" w:color="auto"/>
            <w:left w:val="none" w:sz="0" w:space="0" w:color="auto"/>
            <w:bottom w:val="none" w:sz="0" w:space="0" w:color="auto"/>
            <w:right w:val="none" w:sz="0" w:space="0" w:color="auto"/>
          </w:divBdr>
        </w:div>
        <w:div w:id="1612741297">
          <w:marLeft w:val="640"/>
          <w:marRight w:val="0"/>
          <w:marTop w:val="0"/>
          <w:marBottom w:val="0"/>
          <w:divBdr>
            <w:top w:val="none" w:sz="0" w:space="0" w:color="auto"/>
            <w:left w:val="none" w:sz="0" w:space="0" w:color="auto"/>
            <w:bottom w:val="none" w:sz="0" w:space="0" w:color="auto"/>
            <w:right w:val="none" w:sz="0" w:space="0" w:color="auto"/>
          </w:divBdr>
        </w:div>
        <w:div w:id="1769275484">
          <w:marLeft w:val="640"/>
          <w:marRight w:val="0"/>
          <w:marTop w:val="0"/>
          <w:marBottom w:val="0"/>
          <w:divBdr>
            <w:top w:val="none" w:sz="0" w:space="0" w:color="auto"/>
            <w:left w:val="none" w:sz="0" w:space="0" w:color="auto"/>
            <w:bottom w:val="none" w:sz="0" w:space="0" w:color="auto"/>
            <w:right w:val="none" w:sz="0" w:space="0" w:color="auto"/>
          </w:divBdr>
        </w:div>
        <w:div w:id="2120559846">
          <w:marLeft w:val="640"/>
          <w:marRight w:val="0"/>
          <w:marTop w:val="0"/>
          <w:marBottom w:val="0"/>
          <w:divBdr>
            <w:top w:val="none" w:sz="0" w:space="0" w:color="auto"/>
            <w:left w:val="none" w:sz="0" w:space="0" w:color="auto"/>
            <w:bottom w:val="none" w:sz="0" w:space="0" w:color="auto"/>
            <w:right w:val="none" w:sz="0" w:space="0" w:color="auto"/>
          </w:divBdr>
        </w:div>
        <w:div w:id="1230574420">
          <w:marLeft w:val="640"/>
          <w:marRight w:val="0"/>
          <w:marTop w:val="0"/>
          <w:marBottom w:val="0"/>
          <w:divBdr>
            <w:top w:val="none" w:sz="0" w:space="0" w:color="auto"/>
            <w:left w:val="none" w:sz="0" w:space="0" w:color="auto"/>
            <w:bottom w:val="none" w:sz="0" w:space="0" w:color="auto"/>
            <w:right w:val="none" w:sz="0" w:space="0" w:color="auto"/>
          </w:divBdr>
        </w:div>
        <w:div w:id="1626231655">
          <w:marLeft w:val="640"/>
          <w:marRight w:val="0"/>
          <w:marTop w:val="0"/>
          <w:marBottom w:val="0"/>
          <w:divBdr>
            <w:top w:val="none" w:sz="0" w:space="0" w:color="auto"/>
            <w:left w:val="none" w:sz="0" w:space="0" w:color="auto"/>
            <w:bottom w:val="none" w:sz="0" w:space="0" w:color="auto"/>
            <w:right w:val="none" w:sz="0" w:space="0" w:color="auto"/>
          </w:divBdr>
        </w:div>
        <w:div w:id="1450933864">
          <w:marLeft w:val="640"/>
          <w:marRight w:val="0"/>
          <w:marTop w:val="0"/>
          <w:marBottom w:val="0"/>
          <w:divBdr>
            <w:top w:val="none" w:sz="0" w:space="0" w:color="auto"/>
            <w:left w:val="none" w:sz="0" w:space="0" w:color="auto"/>
            <w:bottom w:val="none" w:sz="0" w:space="0" w:color="auto"/>
            <w:right w:val="none" w:sz="0" w:space="0" w:color="auto"/>
          </w:divBdr>
        </w:div>
        <w:div w:id="2138258592">
          <w:marLeft w:val="640"/>
          <w:marRight w:val="0"/>
          <w:marTop w:val="0"/>
          <w:marBottom w:val="0"/>
          <w:divBdr>
            <w:top w:val="none" w:sz="0" w:space="0" w:color="auto"/>
            <w:left w:val="none" w:sz="0" w:space="0" w:color="auto"/>
            <w:bottom w:val="none" w:sz="0" w:space="0" w:color="auto"/>
            <w:right w:val="none" w:sz="0" w:space="0" w:color="auto"/>
          </w:divBdr>
        </w:div>
        <w:div w:id="1117136325">
          <w:marLeft w:val="640"/>
          <w:marRight w:val="0"/>
          <w:marTop w:val="0"/>
          <w:marBottom w:val="0"/>
          <w:divBdr>
            <w:top w:val="none" w:sz="0" w:space="0" w:color="auto"/>
            <w:left w:val="none" w:sz="0" w:space="0" w:color="auto"/>
            <w:bottom w:val="none" w:sz="0" w:space="0" w:color="auto"/>
            <w:right w:val="none" w:sz="0" w:space="0" w:color="auto"/>
          </w:divBdr>
        </w:div>
        <w:div w:id="52779100">
          <w:marLeft w:val="640"/>
          <w:marRight w:val="0"/>
          <w:marTop w:val="0"/>
          <w:marBottom w:val="0"/>
          <w:divBdr>
            <w:top w:val="none" w:sz="0" w:space="0" w:color="auto"/>
            <w:left w:val="none" w:sz="0" w:space="0" w:color="auto"/>
            <w:bottom w:val="none" w:sz="0" w:space="0" w:color="auto"/>
            <w:right w:val="none" w:sz="0" w:space="0" w:color="auto"/>
          </w:divBdr>
        </w:div>
        <w:div w:id="710350510">
          <w:marLeft w:val="640"/>
          <w:marRight w:val="0"/>
          <w:marTop w:val="0"/>
          <w:marBottom w:val="0"/>
          <w:divBdr>
            <w:top w:val="none" w:sz="0" w:space="0" w:color="auto"/>
            <w:left w:val="none" w:sz="0" w:space="0" w:color="auto"/>
            <w:bottom w:val="none" w:sz="0" w:space="0" w:color="auto"/>
            <w:right w:val="none" w:sz="0" w:space="0" w:color="auto"/>
          </w:divBdr>
        </w:div>
        <w:div w:id="278807211">
          <w:marLeft w:val="640"/>
          <w:marRight w:val="0"/>
          <w:marTop w:val="0"/>
          <w:marBottom w:val="0"/>
          <w:divBdr>
            <w:top w:val="none" w:sz="0" w:space="0" w:color="auto"/>
            <w:left w:val="none" w:sz="0" w:space="0" w:color="auto"/>
            <w:bottom w:val="none" w:sz="0" w:space="0" w:color="auto"/>
            <w:right w:val="none" w:sz="0" w:space="0" w:color="auto"/>
          </w:divBdr>
        </w:div>
        <w:div w:id="1918124367">
          <w:marLeft w:val="640"/>
          <w:marRight w:val="0"/>
          <w:marTop w:val="0"/>
          <w:marBottom w:val="0"/>
          <w:divBdr>
            <w:top w:val="none" w:sz="0" w:space="0" w:color="auto"/>
            <w:left w:val="none" w:sz="0" w:space="0" w:color="auto"/>
            <w:bottom w:val="none" w:sz="0" w:space="0" w:color="auto"/>
            <w:right w:val="none" w:sz="0" w:space="0" w:color="auto"/>
          </w:divBdr>
        </w:div>
        <w:div w:id="753356985">
          <w:marLeft w:val="640"/>
          <w:marRight w:val="0"/>
          <w:marTop w:val="0"/>
          <w:marBottom w:val="0"/>
          <w:divBdr>
            <w:top w:val="none" w:sz="0" w:space="0" w:color="auto"/>
            <w:left w:val="none" w:sz="0" w:space="0" w:color="auto"/>
            <w:bottom w:val="none" w:sz="0" w:space="0" w:color="auto"/>
            <w:right w:val="none" w:sz="0" w:space="0" w:color="auto"/>
          </w:divBdr>
        </w:div>
        <w:div w:id="333608536">
          <w:marLeft w:val="640"/>
          <w:marRight w:val="0"/>
          <w:marTop w:val="0"/>
          <w:marBottom w:val="0"/>
          <w:divBdr>
            <w:top w:val="none" w:sz="0" w:space="0" w:color="auto"/>
            <w:left w:val="none" w:sz="0" w:space="0" w:color="auto"/>
            <w:bottom w:val="none" w:sz="0" w:space="0" w:color="auto"/>
            <w:right w:val="none" w:sz="0" w:space="0" w:color="auto"/>
          </w:divBdr>
        </w:div>
        <w:div w:id="1832259335">
          <w:marLeft w:val="640"/>
          <w:marRight w:val="0"/>
          <w:marTop w:val="0"/>
          <w:marBottom w:val="0"/>
          <w:divBdr>
            <w:top w:val="none" w:sz="0" w:space="0" w:color="auto"/>
            <w:left w:val="none" w:sz="0" w:space="0" w:color="auto"/>
            <w:bottom w:val="none" w:sz="0" w:space="0" w:color="auto"/>
            <w:right w:val="none" w:sz="0" w:space="0" w:color="auto"/>
          </w:divBdr>
        </w:div>
        <w:div w:id="1474642593">
          <w:marLeft w:val="640"/>
          <w:marRight w:val="0"/>
          <w:marTop w:val="0"/>
          <w:marBottom w:val="0"/>
          <w:divBdr>
            <w:top w:val="none" w:sz="0" w:space="0" w:color="auto"/>
            <w:left w:val="none" w:sz="0" w:space="0" w:color="auto"/>
            <w:bottom w:val="none" w:sz="0" w:space="0" w:color="auto"/>
            <w:right w:val="none" w:sz="0" w:space="0" w:color="auto"/>
          </w:divBdr>
        </w:div>
        <w:div w:id="1285579067">
          <w:marLeft w:val="640"/>
          <w:marRight w:val="0"/>
          <w:marTop w:val="0"/>
          <w:marBottom w:val="0"/>
          <w:divBdr>
            <w:top w:val="none" w:sz="0" w:space="0" w:color="auto"/>
            <w:left w:val="none" w:sz="0" w:space="0" w:color="auto"/>
            <w:bottom w:val="none" w:sz="0" w:space="0" w:color="auto"/>
            <w:right w:val="none" w:sz="0" w:space="0" w:color="auto"/>
          </w:divBdr>
        </w:div>
        <w:div w:id="703091618">
          <w:marLeft w:val="640"/>
          <w:marRight w:val="0"/>
          <w:marTop w:val="0"/>
          <w:marBottom w:val="0"/>
          <w:divBdr>
            <w:top w:val="none" w:sz="0" w:space="0" w:color="auto"/>
            <w:left w:val="none" w:sz="0" w:space="0" w:color="auto"/>
            <w:bottom w:val="none" w:sz="0" w:space="0" w:color="auto"/>
            <w:right w:val="none" w:sz="0" w:space="0" w:color="auto"/>
          </w:divBdr>
        </w:div>
        <w:div w:id="1623223394">
          <w:marLeft w:val="640"/>
          <w:marRight w:val="0"/>
          <w:marTop w:val="0"/>
          <w:marBottom w:val="0"/>
          <w:divBdr>
            <w:top w:val="none" w:sz="0" w:space="0" w:color="auto"/>
            <w:left w:val="none" w:sz="0" w:space="0" w:color="auto"/>
            <w:bottom w:val="none" w:sz="0" w:space="0" w:color="auto"/>
            <w:right w:val="none" w:sz="0" w:space="0" w:color="auto"/>
          </w:divBdr>
        </w:div>
        <w:div w:id="251089102">
          <w:marLeft w:val="640"/>
          <w:marRight w:val="0"/>
          <w:marTop w:val="0"/>
          <w:marBottom w:val="0"/>
          <w:divBdr>
            <w:top w:val="none" w:sz="0" w:space="0" w:color="auto"/>
            <w:left w:val="none" w:sz="0" w:space="0" w:color="auto"/>
            <w:bottom w:val="none" w:sz="0" w:space="0" w:color="auto"/>
            <w:right w:val="none" w:sz="0" w:space="0" w:color="auto"/>
          </w:divBdr>
        </w:div>
        <w:div w:id="1789816599">
          <w:marLeft w:val="640"/>
          <w:marRight w:val="0"/>
          <w:marTop w:val="0"/>
          <w:marBottom w:val="0"/>
          <w:divBdr>
            <w:top w:val="none" w:sz="0" w:space="0" w:color="auto"/>
            <w:left w:val="none" w:sz="0" w:space="0" w:color="auto"/>
            <w:bottom w:val="none" w:sz="0" w:space="0" w:color="auto"/>
            <w:right w:val="none" w:sz="0" w:space="0" w:color="auto"/>
          </w:divBdr>
        </w:div>
        <w:div w:id="370303075">
          <w:marLeft w:val="640"/>
          <w:marRight w:val="0"/>
          <w:marTop w:val="0"/>
          <w:marBottom w:val="0"/>
          <w:divBdr>
            <w:top w:val="none" w:sz="0" w:space="0" w:color="auto"/>
            <w:left w:val="none" w:sz="0" w:space="0" w:color="auto"/>
            <w:bottom w:val="none" w:sz="0" w:space="0" w:color="auto"/>
            <w:right w:val="none" w:sz="0" w:space="0" w:color="auto"/>
          </w:divBdr>
        </w:div>
        <w:div w:id="354157165">
          <w:marLeft w:val="640"/>
          <w:marRight w:val="0"/>
          <w:marTop w:val="0"/>
          <w:marBottom w:val="0"/>
          <w:divBdr>
            <w:top w:val="none" w:sz="0" w:space="0" w:color="auto"/>
            <w:left w:val="none" w:sz="0" w:space="0" w:color="auto"/>
            <w:bottom w:val="none" w:sz="0" w:space="0" w:color="auto"/>
            <w:right w:val="none" w:sz="0" w:space="0" w:color="auto"/>
          </w:divBdr>
        </w:div>
        <w:div w:id="1815296945">
          <w:marLeft w:val="640"/>
          <w:marRight w:val="0"/>
          <w:marTop w:val="0"/>
          <w:marBottom w:val="0"/>
          <w:divBdr>
            <w:top w:val="none" w:sz="0" w:space="0" w:color="auto"/>
            <w:left w:val="none" w:sz="0" w:space="0" w:color="auto"/>
            <w:bottom w:val="none" w:sz="0" w:space="0" w:color="auto"/>
            <w:right w:val="none" w:sz="0" w:space="0" w:color="auto"/>
          </w:divBdr>
        </w:div>
        <w:div w:id="248544770">
          <w:marLeft w:val="640"/>
          <w:marRight w:val="0"/>
          <w:marTop w:val="0"/>
          <w:marBottom w:val="0"/>
          <w:divBdr>
            <w:top w:val="none" w:sz="0" w:space="0" w:color="auto"/>
            <w:left w:val="none" w:sz="0" w:space="0" w:color="auto"/>
            <w:bottom w:val="none" w:sz="0" w:space="0" w:color="auto"/>
            <w:right w:val="none" w:sz="0" w:space="0" w:color="auto"/>
          </w:divBdr>
        </w:div>
        <w:div w:id="1506553840">
          <w:marLeft w:val="640"/>
          <w:marRight w:val="0"/>
          <w:marTop w:val="0"/>
          <w:marBottom w:val="0"/>
          <w:divBdr>
            <w:top w:val="none" w:sz="0" w:space="0" w:color="auto"/>
            <w:left w:val="none" w:sz="0" w:space="0" w:color="auto"/>
            <w:bottom w:val="none" w:sz="0" w:space="0" w:color="auto"/>
            <w:right w:val="none" w:sz="0" w:space="0" w:color="auto"/>
          </w:divBdr>
        </w:div>
        <w:div w:id="390888597">
          <w:marLeft w:val="640"/>
          <w:marRight w:val="0"/>
          <w:marTop w:val="0"/>
          <w:marBottom w:val="0"/>
          <w:divBdr>
            <w:top w:val="none" w:sz="0" w:space="0" w:color="auto"/>
            <w:left w:val="none" w:sz="0" w:space="0" w:color="auto"/>
            <w:bottom w:val="none" w:sz="0" w:space="0" w:color="auto"/>
            <w:right w:val="none" w:sz="0" w:space="0" w:color="auto"/>
          </w:divBdr>
        </w:div>
        <w:div w:id="862399099">
          <w:marLeft w:val="640"/>
          <w:marRight w:val="0"/>
          <w:marTop w:val="0"/>
          <w:marBottom w:val="0"/>
          <w:divBdr>
            <w:top w:val="none" w:sz="0" w:space="0" w:color="auto"/>
            <w:left w:val="none" w:sz="0" w:space="0" w:color="auto"/>
            <w:bottom w:val="none" w:sz="0" w:space="0" w:color="auto"/>
            <w:right w:val="none" w:sz="0" w:space="0" w:color="auto"/>
          </w:divBdr>
        </w:div>
        <w:div w:id="701904415">
          <w:marLeft w:val="640"/>
          <w:marRight w:val="0"/>
          <w:marTop w:val="0"/>
          <w:marBottom w:val="0"/>
          <w:divBdr>
            <w:top w:val="none" w:sz="0" w:space="0" w:color="auto"/>
            <w:left w:val="none" w:sz="0" w:space="0" w:color="auto"/>
            <w:bottom w:val="none" w:sz="0" w:space="0" w:color="auto"/>
            <w:right w:val="none" w:sz="0" w:space="0" w:color="auto"/>
          </w:divBdr>
        </w:div>
        <w:div w:id="1215971820">
          <w:marLeft w:val="640"/>
          <w:marRight w:val="0"/>
          <w:marTop w:val="0"/>
          <w:marBottom w:val="0"/>
          <w:divBdr>
            <w:top w:val="none" w:sz="0" w:space="0" w:color="auto"/>
            <w:left w:val="none" w:sz="0" w:space="0" w:color="auto"/>
            <w:bottom w:val="none" w:sz="0" w:space="0" w:color="auto"/>
            <w:right w:val="none" w:sz="0" w:space="0" w:color="auto"/>
          </w:divBdr>
        </w:div>
        <w:div w:id="1240411367">
          <w:marLeft w:val="640"/>
          <w:marRight w:val="0"/>
          <w:marTop w:val="0"/>
          <w:marBottom w:val="0"/>
          <w:divBdr>
            <w:top w:val="none" w:sz="0" w:space="0" w:color="auto"/>
            <w:left w:val="none" w:sz="0" w:space="0" w:color="auto"/>
            <w:bottom w:val="none" w:sz="0" w:space="0" w:color="auto"/>
            <w:right w:val="none" w:sz="0" w:space="0" w:color="auto"/>
          </w:divBdr>
        </w:div>
        <w:div w:id="967856225">
          <w:marLeft w:val="640"/>
          <w:marRight w:val="0"/>
          <w:marTop w:val="0"/>
          <w:marBottom w:val="0"/>
          <w:divBdr>
            <w:top w:val="none" w:sz="0" w:space="0" w:color="auto"/>
            <w:left w:val="none" w:sz="0" w:space="0" w:color="auto"/>
            <w:bottom w:val="none" w:sz="0" w:space="0" w:color="auto"/>
            <w:right w:val="none" w:sz="0" w:space="0" w:color="auto"/>
          </w:divBdr>
        </w:div>
        <w:div w:id="1608804351">
          <w:marLeft w:val="640"/>
          <w:marRight w:val="0"/>
          <w:marTop w:val="0"/>
          <w:marBottom w:val="0"/>
          <w:divBdr>
            <w:top w:val="none" w:sz="0" w:space="0" w:color="auto"/>
            <w:left w:val="none" w:sz="0" w:space="0" w:color="auto"/>
            <w:bottom w:val="none" w:sz="0" w:space="0" w:color="auto"/>
            <w:right w:val="none" w:sz="0" w:space="0" w:color="auto"/>
          </w:divBdr>
        </w:div>
        <w:div w:id="365838007">
          <w:marLeft w:val="640"/>
          <w:marRight w:val="0"/>
          <w:marTop w:val="0"/>
          <w:marBottom w:val="0"/>
          <w:divBdr>
            <w:top w:val="none" w:sz="0" w:space="0" w:color="auto"/>
            <w:left w:val="none" w:sz="0" w:space="0" w:color="auto"/>
            <w:bottom w:val="none" w:sz="0" w:space="0" w:color="auto"/>
            <w:right w:val="none" w:sz="0" w:space="0" w:color="auto"/>
          </w:divBdr>
        </w:div>
        <w:div w:id="10232043">
          <w:marLeft w:val="640"/>
          <w:marRight w:val="0"/>
          <w:marTop w:val="0"/>
          <w:marBottom w:val="0"/>
          <w:divBdr>
            <w:top w:val="none" w:sz="0" w:space="0" w:color="auto"/>
            <w:left w:val="none" w:sz="0" w:space="0" w:color="auto"/>
            <w:bottom w:val="none" w:sz="0" w:space="0" w:color="auto"/>
            <w:right w:val="none" w:sz="0" w:space="0" w:color="auto"/>
          </w:divBdr>
        </w:div>
        <w:div w:id="185293142">
          <w:marLeft w:val="640"/>
          <w:marRight w:val="0"/>
          <w:marTop w:val="0"/>
          <w:marBottom w:val="0"/>
          <w:divBdr>
            <w:top w:val="none" w:sz="0" w:space="0" w:color="auto"/>
            <w:left w:val="none" w:sz="0" w:space="0" w:color="auto"/>
            <w:bottom w:val="none" w:sz="0" w:space="0" w:color="auto"/>
            <w:right w:val="none" w:sz="0" w:space="0" w:color="auto"/>
          </w:divBdr>
        </w:div>
        <w:div w:id="688023557">
          <w:marLeft w:val="640"/>
          <w:marRight w:val="0"/>
          <w:marTop w:val="0"/>
          <w:marBottom w:val="0"/>
          <w:divBdr>
            <w:top w:val="none" w:sz="0" w:space="0" w:color="auto"/>
            <w:left w:val="none" w:sz="0" w:space="0" w:color="auto"/>
            <w:bottom w:val="none" w:sz="0" w:space="0" w:color="auto"/>
            <w:right w:val="none" w:sz="0" w:space="0" w:color="auto"/>
          </w:divBdr>
        </w:div>
        <w:div w:id="2123988614">
          <w:marLeft w:val="640"/>
          <w:marRight w:val="0"/>
          <w:marTop w:val="0"/>
          <w:marBottom w:val="0"/>
          <w:divBdr>
            <w:top w:val="none" w:sz="0" w:space="0" w:color="auto"/>
            <w:left w:val="none" w:sz="0" w:space="0" w:color="auto"/>
            <w:bottom w:val="none" w:sz="0" w:space="0" w:color="auto"/>
            <w:right w:val="none" w:sz="0" w:space="0" w:color="auto"/>
          </w:divBdr>
        </w:div>
        <w:div w:id="1129275480">
          <w:marLeft w:val="640"/>
          <w:marRight w:val="0"/>
          <w:marTop w:val="0"/>
          <w:marBottom w:val="0"/>
          <w:divBdr>
            <w:top w:val="none" w:sz="0" w:space="0" w:color="auto"/>
            <w:left w:val="none" w:sz="0" w:space="0" w:color="auto"/>
            <w:bottom w:val="none" w:sz="0" w:space="0" w:color="auto"/>
            <w:right w:val="none" w:sz="0" w:space="0" w:color="auto"/>
          </w:divBdr>
        </w:div>
        <w:div w:id="56363054">
          <w:marLeft w:val="640"/>
          <w:marRight w:val="0"/>
          <w:marTop w:val="0"/>
          <w:marBottom w:val="0"/>
          <w:divBdr>
            <w:top w:val="none" w:sz="0" w:space="0" w:color="auto"/>
            <w:left w:val="none" w:sz="0" w:space="0" w:color="auto"/>
            <w:bottom w:val="none" w:sz="0" w:space="0" w:color="auto"/>
            <w:right w:val="none" w:sz="0" w:space="0" w:color="auto"/>
          </w:divBdr>
        </w:div>
        <w:div w:id="966858554">
          <w:marLeft w:val="640"/>
          <w:marRight w:val="0"/>
          <w:marTop w:val="0"/>
          <w:marBottom w:val="0"/>
          <w:divBdr>
            <w:top w:val="none" w:sz="0" w:space="0" w:color="auto"/>
            <w:left w:val="none" w:sz="0" w:space="0" w:color="auto"/>
            <w:bottom w:val="none" w:sz="0" w:space="0" w:color="auto"/>
            <w:right w:val="none" w:sz="0" w:space="0" w:color="auto"/>
          </w:divBdr>
        </w:div>
        <w:div w:id="853155872">
          <w:marLeft w:val="640"/>
          <w:marRight w:val="0"/>
          <w:marTop w:val="0"/>
          <w:marBottom w:val="0"/>
          <w:divBdr>
            <w:top w:val="none" w:sz="0" w:space="0" w:color="auto"/>
            <w:left w:val="none" w:sz="0" w:space="0" w:color="auto"/>
            <w:bottom w:val="none" w:sz="0" w:space="0" w:color="auto"/>
            <w:right w:val="none" w:sz="0" w:space="0" w:color="auto"/>
          </w:divBdr>
        </w:div>
        <w:div w:id="202642230">
          <w:marLeft w:val="640"/>
          <w:marRight w:val="0"/>
          <w:marTop w:val="0"/>
          <w:marBottom w:val="0"/>
          <w:divBdr>
            <w:top w:val="none" w:sz="0" w:space="0" w:color="auto"/>
            <w:left w:val="none" w:sz="0" w:space="0" w:color="auto"/>
            <w:bottom w:val="none" w:sz="0" w:space="0" w:color="auto"/>
            <w:right w:val="none" w:sz="0" w:space="0" w:color="auto"/>
          </w:divBdr>
        </w:div>
        <w:div w:id="176500574">
          <w:marLeft w:val="640"/>
          <w:marRight w:val="0"/>
          <w:marTop w:val="0"/>
          <w:marBottom w:val="0"/>
          <w:divBdr>
            <w:top w:val="none" w:sz="0" w:space="0" w:color="auto"/>
            <w:left w:val="none" w:sz="0" w:space="0" w:color="auto"/>
            <w:bottom w:val="none" w:sz="0" w:space="0" w:color="auto"/>
            <w:right w:val="none" w:sz="0" w:space="0" w:color="auto"/>
          </w:divBdr>
        </w:div>
        <w:div w:id="2132552461">
          <w:marLeft w:val="640"/>
          <w:marRight w:val="0"/>
          <w:marTop w:val="0"/>
          <w:marBottom w:val="0"/>
          <w:divBdr>
            <w:top w:val="none" w:sz="0" w:space="0" w:color="auto"/>
            <w:left w:val="none" w:sz="0" w:space="0" w:color="auto"/>
            <w:bottom w:val="none" w:sz="0" w:space="0" w:color="auto"/>
            <w:right w:val="none" w:sz="0" w:space="0" w:color="auto"/>
          </w:divBdr>
        </w:div>
        <w:div w:id="1535388883">
          <w:marLeft w:val="640"/>
          <w:marRight w:val="0"/>
          <w:marTop w:val="0"/>
          <w:marBottom w:val="0"/>
          <w:divBdr>
            <w:top w:val="none" w:sz="0" w:space="0" w:color="auto"/>
            <w:left w:val="none" w:sz="0" w:space="0" w:color="auto"/>
            <w:bottom w:val="none" w:sz="0" w:space="0" w:color="auto"/>
            <w:right w:val="none" w:sz="0" w:space="0" w:color="auto"/>
          </w:divBdr>
        </w:div>
        <w:div w:id="254747757">
          <w:marLeft w:val="640"/>
          <w:marRight w:val="0"/>
          <w:marTop w:val="0"/>
          <w:marBottom w:val="0"/>
          <w:divBdr>
            <w:top w:val="none" w:sz="0" w:space="0" w:color="auto"/>
            <w:left w:val="none" w:sz="0" w:space="0" w:color="auto"/>
            <w:bottom w:val="none" w:sz="0" w:space="0" w:color="auto"/>
            <w:right w:val="none" w:sz="0" w:space="0" w:color="auto"/>
          </w:divBdr>
        </w:div>
        <w:div w:id="1805148935">
          <w:marLeft w:val="640"/>
          <w:marRight w:val="0"/>
          <w:marTop w:val="0"/>
          <w:marBottom w:val="0"/>
          <w:divBdr>
            <w:top w:val="none" w:sz="0" w:space="0" w:color="auto"/>
            <w:left w:val="none" w:sz="0" w:space="0" w:color="auto"/>
            <w:bottom w:val="none" w:sz="0" w:space="0" w:color="auto"/>
            <w:right w:val="none" w:sz="0" w:space="0" w:color="auto"/>
          </w:divBdr>
        </w:div>
        <w:div w:id="879778989">
          <w:marLeft w:val="640"/>
          <w:marRight w:val="0"/>
          <w:marTop w:val="0"/>
          <w:marBottom w:val="0"/>
          <w:divBdr>
            <w:top w:val="none" w:sz="0" w:space="0" w:color="auto"/>
            <w:left w:val="none" w:sz="0" w:space="0" w:color="auto"/>
            <w:bottom w:val="none" w:sz="0" w:space="0" w:color="auto"/>
            <w:right w:val="none" w:sz="0" w:space="0" w:color="auto"/>
          </w:divBdr>
        </w:div>
        <w:div w:id="1231960433">
          <w:marLeft w:val="640"/>
          <w:marRight w:val="0"/>
          <w:marTop w:val="0"/>
          <w:marBottom w:val="0"/>
          <w:divBdr>
            <w:top w:val="none" w:sz="0" w:space="0" w:color="auto"/>
            <w:left w:val="none" w:sz="0" w:space="0" w:color="auto"/>
            <w:bottom w:val="none" w:sz="0" w:space="0" w:color="auto"/>
            <w:right w:val="none" w:sz="0" w:space="0" w:color="auto"/>
          </w:divBdr>
        </w:div>
        <w:div w:id="114181252">
          <w:marLeft w:val="640"/>
          <w:marRight w:val="0"/>
          <w:marTop w:val="0"/>
          <w:marBottom w:val="0"/>
          <w:divBdr>
            <w:top w:val="none" w:sz="0" w:space="0" w:color="auto"/>
            <w:left w:val="none" w:sz="0" w:space="0" w:color="auto"/>
            <w:bottom w:val="none" w:sz="0" w:space="0" w:color="auto"/>
            <w:right w:val="none" w:sz="0" w:space="0" w:color="auto"/>
          </w:divBdr>
        </w:div>
        <w:div w:id="451674287">
          <w:marLeft w:val="640"/>
          <w:marRight w:val="0"/>
          <w:marTop w:val="0"/>
          <w:marBottom w:val="0"/>
          <w:divBdr>
            <w:top w:val="none" w:sz="0" w:space="0" w:color="auto"/>
            <w:left w:val="none" w:sz="0" w:space="0" w:color="auto"/>
            <w:bottom w:val="none" w:sz="0" w:space="0" w:color="auto"/>
            <w:right w:val="none" w:sz="0" w:space="0" w:color="auto"/>
          </w:divBdr>
        </w:div>
        <w:div w:id="538981350">
          <w:marLeft w:val="640"/>
          <w:marRight w:val="0"/>
          <w:marTop w:val="0"/>
          <w:marBottom w:val="0"/>
          <w:divBdr>
            <w:top w:val="none" w:sz="0" w:space="0" w:color="auto"/>
            <w:left w:val="none" w:sz="0" w:space="0" w:color="auto"/>
            <w:bottom w:val="none" w:sz="0" w:space="0" w:color="auto"/>
            <w:right w:val="none" w:sz="0" w:space="0" w:color="auto"/>
          </w:divBdr>
        </w:div>
        <w:div w:id="1857380713">
          <w:marLeft w:val="640"/>
          <w:marRight w:val="0"/>
          <w:marTop w:val="0"/>
          <w:marBottom w:val="0"/>
          <w:divBdr>
            <w:top w:val="none" w:sz="0" w:space="0" w:color="auto"/>
            <w:left w:val="none" w:sz="0" w:space="0" w:color="auto"/>
            <w:bottom w:val="none" w:sz="0" w:space="0" w:color="auto"/>
            <w:right w:val="none" w:sz="0" w:space="0" w:color="auto"/>
          </w:divBdr>
        </w:div>
        <w:div w:id="1513758378">
          <w:marLeft w:val="640"/>
          <w:marRight w:val="0"/>
          <w:marTop w:val="0"/>
          <w:marBottom w:val="0"/>
          <w:divBdr>
            <w:top w:val="none" w:sz="0" w:space="0" w:color="auto"/>
            <w:left w:val="none" w:sz="0" w:space="0" w:color="auto"/>
            <w:bottom w:val="none" w:sz="0" w:space="0" w:color="auto"/>
            <w:right w:val="none" w:sz="0" w:space="0" w:color="auto"/>
          </w:divBdr>
        </w:div>
        <w:div w:id="340207301">
          <w:marLeft w:val="640"/>
          <w:marRight w:val="0"/>
          <w:marTop w:val="0"/>
          <w:marBottom w:val="0"/>
          <w:divBdr>
            <w:top w:val="none" w:sz="0" w:space="0" w:color="auto"/>
            <w:left w:val="none" w:sz="0" w:space="0" w:color="auto"/>
            <w:bottom w:val="none" w:sz="0" w:space="0" w:color="auto"/>
            <w:right w:val="none" w:sz="0" w:space="0" w:color="auto"/>
          </w:divBdr>
        </w:div>
        <w:div w:id="1560239780">
          <w:marLeft w:val="640"/>
          <w:marRight w:val="0"/>
          <w:marTop w:val="0"/>
          <w:marBottom w:val="0"/>
          <w:divBdr>
            <w:top w:val="none" w:sz="0" w:space="0" w:color="auto"/>
            <w:left w:val="none" w:sz="0" w:space="0" w:color="auto"/>
            <w:bottom w:val="none" w:sz="0" w:space="0" w:color="auto"/>
            <w:right w:val="none" w:sz="0" w:space="0" w:color="auto"/>
          </w:divBdr>
        </w:div>
        <w:div w:id="1408763554">
          <w:marLeft w:val="640"/>
          <w:marRight w:val="0"/>
          <w:marTop w:val="0"/>
          <w:marBottom w:val="0"/>
          <w:divBdr>
            <w:top w:val="none" w:sz="0" w:space="0" w:color="auto"/>
            <w:left w:val="none" w:sz="0" w:space="0" w:color="auto"/>
            <w:bottom w:val="none" w:sz="0" w:space="0" w:color="auto"/>
            <w:right w:val="none" w:sz="0" w:space="0" w:color="auto"/>
          </w:divBdr>
        </w:div>
        <w:div w:id="638192790">
          <w:marLeft w:val="640"/>
          <w:marRight w:val="0"/>
          <w:marTop w:val="0"/>
          <w:marBottom w:val="0"/>
          <w:divBdr>
            <w:top w:val="none" w:sz="0" w:space="0" w:color="auto"/>
            <w:left w:val="none" w:sz="0" w:space="0" w:color="auto"/>
            <w:bottom w:val="none" w:sz="0" w:space="0" w:color="auto"/>
            <w:right w:val="none" w:sz="0" w:space="0" w:color="auto"/>
          </w:divBdr>
        </w:div>
        <w:div w:id="1036809077">
          <w:marLeft w:val="640"/>
          <w:marRight w:val="0"/>
          <w:marTop w:val="0"/>
          <w:marBottom w:val="0"/>
          <w:divBdr>
            <w:top w:val="none" w:sz="0" w:space="0" w:color="auto"/>
            <w:left w:val="none" w:sz="0" w:space="0" w:color="auto"/>
            <w:bottom w:val="none" w:sz="0" w:space="0" w:color="auto"/>
            <w:right w:val="none" w:sz="0" w:space="0" w:color="auto"/>
          </w:divBdr>
        </w:div>
        <w:div w:id="981467319">
          <w:marLeft w:val="640"/>
          <w:marRight w:val="0"/>
          <w:marTop w:val="0"/>
          <w:marBottom w:val="0"/>
          <w:divBdr>
            <w:top w:val="none" w:sz="0" w:space="0" w:color="auto"/>
            <w:left w:val="none" w:sz="0" w:space="0" w:color="auto"/>
            <w:bottom w:val="none" w:sz="0" w:space="0" w:color="auto"/>
            <w:right w:val="none" w:sz="0" w:space="0" w:color="auto"/>
          </w:divBdr>
        </w:div>
        <w:div w:id="766734334">
          <w:marLeft w:val="640"/>
          <w:marRight w:val="0"/>
          <w:marTop w:val="0"/>
          <w:marBottom w:val="0"/>
          <w:divBdr>
            <w:top w:val="none" w:sz="0" w:space="0" w:color="auto"/>
            <w:left w:val="none" w:sz="0" w:space="0" w:color="auto"/>
            <w:bottom w:val="none" w:sz="0" w:space="0" w:color="auto"/>
            <w:right w:val="none" w:sz="0" w:space="0" w:color="auto"/>
          </w:divBdr>
        </w:div>
        <w:div w:id="408698795">
          <w:marLeft w:val="640"/>
          <w:marRight w:val="0"/>
          <w:marTop w:val="0"/>
          <w:marBottom w:val="0"/>
          <w:divBdr>
            <w:top w:val="none" w:sz="0" w:space="0" w:color="auto"/>
            <w:left w:val="none" w:sz="0" w:space="0" w:color="auto"/>
            <w:bottom w:val="none" w:sz="0" w:space="0" w:color="auto"/>
            <w:right w:val="none" w:sz="0" w:space="0" w:color="auto"/>
          </w:divBdr>
        </w:div>
        <w:div w:id="1692877136">
          <w:marLeft w:val="640"/>
          <w:marRight w:val="0"/>
          <w:marTop w:val="0"/>
          <w:marBottom w:val="0"/>
          <w:divBdr>
            <w:top w:val="none" w:sz="0" w:space="0" w:color="auto"/>
            <w:left w:val="none" w:sz="0" w:space="0" w:color="auto"/>
            <w:bottom w:val="none" w:sz="0" w:space="0" w:color="auto"/>
            <w:right w:val="none" w:sz="0" w:space="0" w:color="auto"/>
          </w:divBdr>
        </w:div>
        <w:div w:id="58939811">
          <w:marLeft w:val="640"/>
          <w:marRight w:val="0"/>
          <w:marTop w:val="0"/>
          <w:marBottom w:val="0"/>
          <w:divBdr>
            <w:top w:val="none" w:sz="0" w:space="0" w:color="auto"/>
            <w:left w:val="none" w:sz="0" w:space="0" w:color="auto"/>
            <w:bottom w:val="none" w:sz="0" w:space="0" w:color="auto"/>
            <w:right w:val="none" w:sz="0" w:space="0" w:color="auto"/>
          </w:divBdr>
        </w:div>
        <w:div w:id="546382127">
          <w:marLeft w:val="640"/>
          <w:marRight w:val="0"/>
          <w:marTop w:val="0"/>
          <w:marBottom w:val="0"/>
          <w:divBdr>
            <w:top w:val="none" w:sz="0" w:space="0" w:color="auto"/>
            <w:left w:val="none" w:sz="0" w:space="0" w:color="auto"/>
            <w:bottom w:val="none" w:sz="0" w:space="0" w:color="auto"/>
            <w:right w:val="none" w:sz="0" w:space="0" w:color="auto"/>
          </w:divBdr>
        </w:div>
        <w:div w:id="81486748">
          <w:marLeft w:val="640"/>
          <w:marRight w:val="0"/>
          <w:marTop w:val="0"/>
          <w:marBottom w:val="0"/>
          <w:divBdr>
            <w:top w:val="none" w:sz="0" w:space="0" w:color="auto"/>
            <w:left w:val="none" w:sz="0" w:space="0" w:color="auto"/>
            <w:bottom w:val="none" w:sz="0" w:space="0" w:color="auto"/>
            <w:right w:val="none" w:sz="0" w:space="0" w:color="auto"/>
          </w:divBdr>
        </w:div>
        <w:div w:id="946690626">
          <w:marLeft w:val="640"/>
          <w:marRight w:val="0"/>
          <w:marTop w:val="0"/>
          <w:marBottom w:val="0"/>
          <w:divBdr>
            <w:top w:val="none" w:sz="0" w:space="0" w:color="auto"/>
            <w:left w:val="none" w:sz="0" w:space="0" w:color="auto"/>
            <w:bottom w:val="none" w:sz="0" w:space="0" w:color="auto"/>
            <w:right w:val="none" w:sz="0" w:space="0" w:color="auto"/>
          </w:divBdr>
        </w:div>
        <w:div w:id="1537230271">
          <w:marLeft w:val="640"/>
          <w:marRight w:val="0"/>
          <w:marTop w:val="0"/>
          <w:marBottom w:val="0"/>
          <w:divBdr>
            <w:top w:val="none" w:sz="0" w:space="0" w:color="auto"/>
            <w:left w:val="none" w:sz="0" w:space="0" w:color="auto"/>
            <w:bottom w:val="none" w:sz="0" w:space="0" w:color="auto"/>
            <w:right w:val="none" w:sz="0" w:space="0" w:color="auto"/>
          </w:divBdr>
        </w:div>
        <w:div w:id="967122666">
          <w:marLeft w:val="640"/>
          <w:marRight w:val="0"/>
          <w:marTop w:val="0"/>
          <w:marBottom w:val="0"/>
          <w:divBdr>
            <w:top w:val="none" w:sz="0" w:space="0" w:color="auto"/>
            <w:left w:val="none" w:sz="0" w:space="0" w:color="auto"/>
            <w:bottom w:val="none" w:sz="0" w:space="0" w:color="auto"/>
            <w:right w:val="none" w:sz="0" w:space="0" w:color="auto"/>
          </w:divBdr>
        </w:div>
        <w:div w:id="1536116063">
          <w:marLeft w:val="640"/>
          <w:marRight w:val="0"/>
          <w:marTop w:val="0"/>
          <w:marBottom w:val="0"/>
          <w:divBdr>
            <w:top w:val="none" w:sz="0" w:space="0" w:color="auto"/>
            <w:left w:val="none" w:sz="0" w:space="0" w:color="auto"/>
            <w:bottom w:val="none" w:sz="0" w:space="0" w:color="auto"/>
            <w:right w:val="none" w:sz="0" w:space="0" w:color="auto"/>
          </w:divBdr>
        </w:div>
        <w:div w:id="670136146">
          <w:marLeft w:val="640"/>
          <w:marRight w:val="0"/>
          <w:marTop w:val="0"/>
          <w:marBottom w:val="0"/>
          <w:divBdr>
            <w:top w:val="none" w:sz="0" w:space="0" w:color="auto"/>
            <w:left w:val="none" w:sz="0" w:space="0" w:color="auto"/>
            <w:bottom w:val="none" w:sz="0" w:space="0" w:color="auto"/>
            <w:right w:val="none" w:sz="0" w:space="0" w:color="auto"/>
          </w:divBdr>
        </w:div>
        <w:div w:id="2107581347">
          <w:marLeft w:val="640"/>
          <w:marRight w:val="0"/>
          <w:marTop w:val="0"/>
          <w:marBottom w:val="0"/>
          <w:divBdr>
            <w:top w:val="none" w:sz="0" w:space="0" w:color="auto"/>
            <w:left w:val="none" w:sz="0" w:space="0" w:color="auto"/>
            <w:bottom w:val="none" w:sz="0" w:space="0" w:color="auto"/>
            <w:right w:val="none" w:sz="0" w:space="0" w:color="auto"/>
          </w:divBdr>
        </w:div>
        <w:div w:id="1998460071">
          <w:marLeft w:val="640"/>
          <w:marRight w:val="0"/>
          <w:marTop w:val="0"/>
          <w:marBottom w:val="0"/>
          <w:divBdr>
            <w:top w:val="none" w:sz="0" w:space="0" w:color="auto"/>
            <w:left w:val="none" w:sz="0" w:space="0" w:color="auto"/>
            <w:bottom w:val="none" w:sz="0" w:space="0" w:color="auto"/>
            <w:right w:val="none" w:sz="0" w:space="0" w:color="auto"/>
          </w:divBdr>
        </w:div>
        <w:div w:id="1407072218">
          <w:marLeft w:val="640"/>
          <w:marRight w:val="0"/>
          <w:marTop w:val="0"/>
          <w:marBottom w:val="0"/>
          <w:divBdr>
            <w:top w:val="none" w:sz="0" w:space="0" w:color="auto"/>
            <w:left w:val="none" w:sz="0" w:space="0" w:color="auto"/>
            <w:bottom w:val="none" w:sz="0" w:space="0" w:color="auto"/>
            <w:right w:val="none" w:sz="0" w:space="0" w:color="auto"/>
          </w:divBdr>
        </w:div>
        <w:div w:id="1821578003">
          <w:marLeft w:val="640"/>
          <w:marRight w:val="0"/>
          <w:marTop w:val="0"/>
          <w:marBottom w:val="0"/>
          <w:divBdr>
            <w:top w:val="none" w:sz="0" w:space="0" w:color="auto"/>
            <w:left w:val="none" w:sz="0" w:space="0" w:color="auto"/>
            <w:bottom w:val="none" w:sz="0" w:space="0" w:color="auto"/>
            <w:right w:val="none" w:sz="0" w:space="0" w:color="auto"/>
          </w:divBdr>
        </w:div>
        <w:div w:id="745614652">
          <w:marLeft w:val="640"/>
          <w:marRight w:val="0"/>
          <w:marTop w:val="0"/>
          <w:marBottom w:val="0"/>
          <w:divBdr>
            <w:top w:val="none" w:sz="0" w:space="0" w:color="auto"/>
            <w:left w:val="none" w:sz="0" w:space="0" w:color="auto"/>
            <w:bottom w:val="none" w:sz="0" w:space="0" w:color="auto"/>
            <w:right w:val="none" w:sz="0" w:space="0" w:color="auto"/>
          </w:divBdr>
        </w:div>
        <w:div w:id="775249591">
          <w:marLeft w:val="640"/>
          <w:marRight w:val="0"/>
          <w:marTop w:val="0"/>
          <w:marBottom w:val="0"/>
          <w:divBdr>
            <w:top w:val="none" w:sz="0" w:space="0" w:color="auto"/>
            <w:left w:val="none" w:sz="0" w:space="0" w:color="auto"/>
            <w:bottom w:val="none" w:sz="0" w:space="0" w:color="auto"/>
            <w:right w:val="none" w:sz="0" w:space="0" w:color="auto"/>
          </w:divBdr>
        </w:div>
        <w:div w:id="679427705">
          <w:marLeft w:val="640"/>
          <w:marRight w:val="0"/>
          <w:marTop w:val="0"/>
          <w:marBottom w:val="0"/>
          <w:divBdr>
            <w:top w:val="none" w:sz="0" w:space="0" w:color="auto"/>
            <w:left w:val="none" w:sz="0" w:space="0" w:color="auto"/>
            <w:bottom w:val="none" w:sz="0" w:space="0" w:color="auto"/>
            <w:right w:val="none" w:sz="0" w:space="0" w:color="auto"/>
          </w:divBdr>
        </w:div>
        <w:div w:id="1193961199">
          <w:marLeft w:val="640"/>
          <w:marRight w:val="0"/>
          <w:marTop w:val="0"/>
          <w:marBottom w:val="0"/>
          <w:divBdr>
            <w:top w:val="none" w:sz="0" w:space="0" w:color="auto"/>
            <w:left w:val="none" w:sz="0" w:space="0" w:color="auto"/>
            <w:bottom w:val="none" w:sz="0" w:space="0" w:color="auto"/>
            <w:right w:val="none" w:sz="0" w:space="0" w:color="auto"/>
          </w:divBdr>
        </w:div>
        <w:div w:id="592056773">
          <w:marLeft w:val="640"/>
          <w:marRight w:val="0"/>
          <w:marTop w:val="0"/>
          <w:marBottom w:val="0"/>
          <w:divBdr>
            <w:top w:val="none" w:sz="0" w:space="0" w:color="auto"/>
            <w:left w:val="none" w:sz="0" w:space="0" w:color="auto"/>
            <w:bottom w:val="none" w:sz="0" w:space="0" w:color="auto"/>
            <w:right w:val="none" w:sz="0" w:space="0" w:color="auto"/>
          </w:divBdr>
        </w:div>
        <w:div w:id="1356345072">
          <w:marLeft w:val="640"/>
          <w:marRight w:val="0"/>
          <w:marTop w:val="0"/>
          <w:marBottom w:val="0"/>
          <w:divBdr>
            <w:top w:val="none" w:sz="0" w:space="0" w:color="auto"/>
            <w:left w:val="none" w:sz="0" w:space="0" w:color="auto"/>
            <w:bottom w:val="none" w:sz="0" w:space="0" w:color="auto"/>
            <w:right w:val="none" w:sz="0" w:space="0" w:color="auto"/>
          </w:divBdr>
        </w:div>
        <w:div w:id="1930311239">
          <w:marLeft w:val="640"/>
          <w:marRight w:val="0"/>
          <w:marTop w:val="0"/>
          <w:marBottom w:val="0"/>
          <w:divBdr>
            <w:top w:val="none" w:sz="0" w:space="0" w:color="auto"/>
            <w:left w:val="none" w:sz="0" w:space="0" w:color="auto"/>
            <w:bottom w:val="none" w:sz="0" w:space="0" w:color="auto"/>
            <w:right w:val="none" w:sz="0" w:space="0" w:color="auto"/>
          </w:divBdr>
        </w:div>
        <w:div w:id="1585458340">
          <w:marLeft w:val="640"/>
          <w:marRight w:val="0"/>
          <w:marTop w:val="0"/>
          <w:marBottom w:val="0"/>
          <w:divBdr>
            <w:top w:val="none" w:sz="0" w:space="0" w:color="auto"/>
            <w:left w:val="none" w:sz="0" w:space="0" w:color="auto"/>
            <w:bottom w:val="none" w:sz="0" w:space="0" w:color="auto"/>
            <w:right w:val="none" w:sz="0" w:space="0" w:color="auto"/>
          </w:divBdr>
        </w:div>
        <w:div w:id="1511018828">
          <w:marLeft w:val="640"/>
          <w:marRight w:val="0"/>
          <w:marTop w:val="0"/>
          <w:marBottom w:val="0"/>
          <w:divBdr>
            <w:top w:val="none" w:sz="0" w:space="0" w:color="auto"/>
            <w:left w:val="none" w:sz="0" w:space="0" w:color="auto"/>
            <w:bottom w:val="none" w:sz="0" w:space="0" w:color="auto"/>
            <w:right w:val="none" w:sz="0" w:space="0" w:color="auto"/>
          </w:divBdr>
        </w:div>
      </w:divsChild>
    </w:div>
    <w:div w:id="444469068">
      <w:bodyDiv w:val="1"/>
      <w:marLeft w:val="0"/>
      <w:marRight w:val="0"/>
      <w:marTop w:val="0"/>
      <w:marBottom w:val="0"/>
      <w:divBdr>
        <w:top w:val="none" w:sz="0" w:space="0" w:color="auto"/>
        <w:left w:val="none" w:sz="0" w:space="0" w:color="auto"/>
        <w:bottom w:val="none" w:sz="0" w:space="0" w:color="auto"/>
        <w:right w:val="none" w:sz="0" w:space="0" w:color="auto"/>
      </w:divBdr>
      <w:divsChild>
        <w:div w:id="1606112379">
          <w:marLeft w:val="640"/>
          <w:marRight w:val="0"/>
          <w:marTop w:val="0"/>
          <w:marBottom w:val="0"/>
          <w:divBdr>
            <w:top w:val="none" w:sz="0" w:space="0" w:color="auto"/>
            <w:left w:val="none" w:sz="0" w:space="0" w:color="auto"/>
            <w:bottom w:val="none" w:sz="0" w:space="0" w:color="auto"/>
            <w:right w:val="none" w:sz="0" w:space="0" w:color="auto"/>
          </w:divBdr>
        </w:div>
        <w:div w:id="1625499010">
          <w:marLeft w:val="640"/>
          <w:marRight w:val="0"/>
          <w:marTop w:val="0"/>
          <w:marBottom w:val="0"/>
          <w:divBdr>
            <w:top w:val="none" w:sz="0" w:space="0" w:color="auto"/>
            <w:left w:val="none" w:sz="0" w:space="0" w:color="auto"/>
            <w:bottom w:val="none" w:sz="0" w:space="0" w:color="auto"/>
            <w:right w:val="none" w:sz="0" w:space="0" w:color="auto"/>
          </w:divBdr>
        </w:div>
        <w:div w:id="1809127755">
          <w:marLeft w:val="640"/>
          <w:marRight w:val="0"/>
          <w:marTop w:val="0"/>
          <w:marBottom w:val="0"/>
          <w:divBdr>
            <w:top w:val="none" w:sz="0" w:space="0" w:color="auto"/>
            <w:left w:val="none" w:sz="0" w:space="0" w:color="auto"/>
            <w:bottom w:val="none" w:sz="0" w:space="0" w:color="auto"/>
            <w:right w:val="none" w:sz="0" w:space="0" w:color="auto"/>
          </w:divBdr>
        </w:div>
        <w:div w:id="1282806560">
          <w:marLeft w:val="640"/>
          <w:marRight w:val="0"/>
          <w:marTop w:val="0"/>
          <w:marBottom w:val="0"/>
          <w:divBdr>
            <w:top w:val="none" w:sz="0" w:space="0" w:color="auto"/>
            <w:left w:val="none" w:sz="0" w:space="0" w:color="auto"/>
            <w:bottom w:val="none" w:sz="0" w:space="0" w:color="auto"/>
            <w:right w:val="none" w:sz="0" w:space="0" w:color="auto"/>
          </w:divBdr>
        </w:div>
        <w:div w:id="603073844">
          <w:marLeft w:val="640"/>
          <w:marRight w:val="0"/>
          <w:marTop w:val="0"/>
          <w:marBottom w:val="0"/>
          <w:divBdr>
            <w:top w:val="none" w:sz="0" w:space="0" w:color="auto"/>
            <w:left w:val="none" w:sz="0" w:space="0" w:color="auto"/>
            <w:bottom w:val="none" w:sz="0" w:space="0" w:color="auto"/>
            <w:right w:val="none" w:sz="0" w:space="0" w:color="auto"/>
          </w:divBdr>
        </w:div>
        <w:div w:id="538008462">
          <w:marLeft w:val="640"/>
          <w:marRight w:val="0"/>
          <w:marTop w:val="0"/>
          <w:marBottom w:val="0"/>
          <w:divBdr>
            <w:top w:val="none" w:sz="0" w:space="0" w:color="auto"/>
            <w:left w:val="none" w:sz="0" w:space="0" w:color="auto"/>
            <w:bottom w:val="none" w:sz="0" w:space="0" w:color="auto"/>
            <w:right w:val="none" w:sz="0" w:space="0" w:color="auto"/>
          </w:divBdr>
        </w:div>
        <w:div w:id="941064117">
          <w:marLeft w:val="640"/>
          <w:marRight w:val="0"/>
          <w:marTop w:val="0"/>
          <w:marBottom w:val="0"/>
          <w:divBdr>
            <w:top w:val="none" w:sz="0" w:space="0" w:color="auto"/>
            <w:left w:val="none" w:sz="0" w:space="0" w:color="auto"/>
            <w:bottom w:val="none" w:sz="0" w:space="0" w:color="auto"/>
            <w:right w:val="none" w:sz="0" w:space="0" w:color="auto"/>
          </w:divBdr>
        </w:div>
        <w:div w:id="1314873078">
          <w:marLeft w:val="640"/>
          <w:marRight w:val="0"/>
          <w:marTop w:val="0"/>
          <w:marBottom w:val="0"/>
          <w:divBdr>
            <w:top w:val="none" w:sz="0" w:space="0" w:color="auto"/>
            <w:left w:val="none" w:sz="0" w:space="0" w:color="auto"/>
            <w:bottom w:val="none" w:sz="0" w:space="0" w:color="auto"/>
            <w:right w:val="none" w:sz="0" w:space="0" w:color="auto"/>
          </w:divBdr>
        </w:div>
        <w:div w:id="425656857">
          <w:marLeft w:val="640"/>
          <w:marRight w:val="0"/>
          <w:marTop w:val="0"/>
          <w:marBottom w:val="0"/>
          <w:divBdr>
            <w:top w:val="none" w:sz="0" w:space="0" w:color="auto"/>
            <w:left w:val="none" w:sz="0" w:space="0" w:color="auto"/>
            <w:bottom w:val="none" w:sz="0" w:space="0" w:color="auto"/>
            <w:right w:val="none" w:sz="0" w:space="0" w:color="auto"/>
          </w:divBdr>
        </w:div>
        <w:div w:id="65810019">
          <w:marLeft w:val="640"/>
          <w:marRight w:val="0"/>
          <w:marTop w:val="0"/>
          <w:marBottom w:val="0"/>
          <w:divBdr>
            <w:top w:val="none" w:sz="0" w:space="0" w:color="auto"/>
            <w:left w:val="none" w:sz="0" w:space="0" w:color="auto"/>
            <w:bottom w:val="none" w:sz="0" w:space="0" w:color="auto"/>
            <w:right w:val="none" w:sz="0" w:space="0" w:color="auto"/>
          </w:divBdr>
        </w:div>
        <w:div w:id="1372802781">
          <w:marLeft w:val="640"/>
          <w:marRight w:val="0"/>
          <w:marTop w:val="0"/>
          <w:marBottom w:val="0"/>
          <w:divBdr>
            <w:top w:val="none" w:sz="0" w:space="0" w:color="auto"/>
            <w:left w:val="none" w:sz="0" w:space="0" w:color="auto"/>
            <w:bottom w:val="none" w:sz="0" w:space="0" w:color="auto"/>
            <w:right w:val="none" w:sz="0" w:space="0" w:color="auto"/>
          </w:divBdr>
        </w:div>
        <w:div w:id="125246662">
          <w:marLeft w:val="640"/>
          <w:marRight w:val="0"/>
          <w:marTop w:val="0"/>
          <w:marBottom w:val="0"/>
          <w:divBdr>
            <w:top w:val="none" w:sz="0" w:space="0" w:color="auto"/>
            <w:left w:val="none" w:sz="0" w:space="0" w:color="auto"/>
            <w:bottom w:val="none" w:sz="0" w:space="0" w:color="auto"/>
            <w:right w:val="none" w:sz="0" w:space="0" w:color="auto"/>
          </w:divBdr>
        </w:div>
        <w:div w:id="1781336317">
          <w:marLeft w:val="640"/>
          <w:marRight w:val="0"/>
          <w:marTop w:val="0"/>
          <w:marBottom w:val="0"/>
          <w:divBdr>
            <w:top w:val="none" w:sz="0" w:space="0" w:color="auto"/>
            <w:left w:val="none" w:sz="0" w:space="0" w:color="auto"/>
            <w:bottom w:val="none" w:sz="0" w:space="0" w:color="auto"/>
            <w:right w:val="none" w:sz="0" w:space="0" w:color="auto"/>
          </w:divBdr>
        </w:div>
        <w:div w:id="746077833">
          <w:marLeft w:val="640"/>
          <w:marRight w:val="0"/>
          <w:marTop w:val="0"/>
          <w:marBottom w:val="0"/>
          <w:divBdr>
            <w:top w:val="none" w:sz="0" w:space="0" w:color="auto"/>
            <w:left w:val="none" w:sz="0" w:space="0" w:color="auto"/>
            <w:bottom w:val="none" w:sz="0" w:space="0" w:color="auto"/>
            <w:right w:val="none" w:sz="0" w:space="0" w:color="auto"/>
          </w:divBdr>
        </w:div>
        <w:div w:id="2111586909">
          <w:marLeft w:val="640"/>
          <w:marRight w:val="0"/>
          <w:marTop w:val="0"/>
          <w:marBottom w:val="0"/>
          <w:divBdr>
            <w:top w:val="none" w:sz="0" w:space="0" w:color="auto"/>
            <w:left w:val="none" w:sz="0" w:space="0" w:color="auto"/>
            <w:bottom w:val="none" w:sz="0" w:space="0" w:color="auto"/>
            <w:right w:val="none" w:sz="0" w:space="0" w:color="auto"/>
          </w:divBdr>
        </w:div>
        <w:div w:id="1664774201">
          <w:marLeft w:val="640"/>
          <w:marRight w:val="0"/>
          <w:marTop w:val="0"/>
          <w:marBottom w:val="0"/>
          <w:divBdr>
            <w:top w:val="none" w:sz="0" w:space="0" w:color="auto"/>
            <w:left w:val="none" w:sz="0" w:space="0" w:color="auto"/>
            <w:bottom w:val="none" w:sz="0" w:space="0" w:color="auto"/>
            <w:right w:val="none" w:sz="0" w:space="0" w:color="auto"/>
          </w:divBdr>
        </w:div>
        <w:div w:id="2121101018">
          <w:marLeft w:val="640"/>
          <w:marRight w:val="0"/>
          <w:marTop w:val="0"/>
          <w:marBottom w:val="0"/>
          <w:divBdr>
            <w:top w:val="none" w:sz="0" w:space="0" w:color="auto"/>
            <w:left w:val="none" w:sz="0" w:space="0" w:color="auto"/>
            <w:bottom w:val="none" w:sz="0" w:space="0" w:color="auto"/>
            <w:right w:val="none" w:sz="0" w:space="0" w:color="auto"/>
          </w:divBdr>
        </w:div>
        <w:div w:id="1315187298">
          <w:marLeft w:val="640"/>
          <w:marRight w:val="0"/>
          <w:marTop w:val="0"/>
          <w:marBottom w:val="0"/>
          <w:divBdr>
            <w:top w:val="none" w:sz="0" w:space="0" w:color="auto"/>
            <w:left w:val="none" w:sz="0" w:space="0" w:color="auto"/>
            <w:bottom w:val="none" w:sz="0" w:space="0" w:color="auto"/>
            <w:right w:val="none" w:sz="0" w:space="0" w:color="auto"/>
          </w:divBdr>
        </w:div>
        <w:div w:id="189612972">
          <w:marLeft w:val="640"/>
          <w:marRight w:val="0"/>
          <w:marTop w:val="0"/>
          <w:marBottom w:val="0"/>
          <w:divBdr>
            <w:top w:val="none" w:sz="0" w:space="0" w:color="auto"/>
            <w:left w:val="none" w:sz="0" w:space="0" w:color="auto"/>
            <w:bottom w:val="none" w:sz="0" w:space="0" w:color="auto"/>
            <w:right w:val="none" w:sz="0" w:space="0" w:color="auto"/>
          </w:divBdr>
        </w:div>
        <w:div w:id="881672201">
          <w:marLeft w:val="640"/>
          <w:marRight w:val="0"/>
          <w:marTop w:val="0"/>
          <w:marBottom w:val="0"/>
          <w:divBdr>
            <w:top w:val="none" w:sz="0" w:space="0" w:color="auto"/>
            <w:left w:val="none" w:sz="0" w:space="0" w:color="auto"/>
            <w:bottom w:val="none" w:sz="0" w:space="0" w:color="auto"/>
            <w:right w:val="none" w:sz="0" w:space="0" w:color="auto"/>
          </w:divBdr>
        </w:div>
        <w:div w:id="75712168">
          <w:marLeft w:val="640"/>
          <w:marRight w:val="0"/>
          <w:marTop w:val="0"/>
          <w:marBottom w:val="0"/>
          <w:divBdr>
            <w:top w:val="none" w:sz="0" w:space="0" w:color="auto"/>
            <w:left w:val="none" w:sz="0" w:space="0" w:color="auto"/>
            <w:bottom w:val="none" w:sz="0" w:space="0" w:color="auto"/>
            <w:right w:val="none" w:sz="0" w:space="0" w:color="auto"/>
          </w:divBdr>
        </w:div>
        <w:div w:id="1303657663">
          <w:marLeft w:val="640"/>
          <w:marRight w:val="0"/>
          <w:marTop w:val="0"/>
          <w:marBottom w:val="0"/>
          <w:divBdr>
            <w:top w:val="none" w:sz="0" w:space="0" w:color="auto"/>
            <w:left w:val="none" w:sz="0" w:space="0" w:color="auto"/>
            <w:bottom w:val="none" w:sz="0" w:space="0" w:color="auto"/>
            <w:right w:val="none" w:sz="0" w:space="0" w:color="auto"/>
          </w:divBdr>
        </w:div>
        <w:div w:id="1035808488">
          <w:marLeft w:val="640"/>
          <w:marRight w:val="0"/>
          <w:marTop w:val="0"/>
          <w:marBottom w:val="0"/>
          <w:divBdr>
            <w:top w:val="none" w:sz="0" w:space="0" w:color="auto"/>
            <w:left w:val="none" w:sz="0" w:space="0" w:color="auto"/>
            <w:bottom w:val="none" w:sz="0" w:space="0" w:color="auto"/>
            <w:right w:val="none" w:sz="0" w:space="0" w:color="auto"/>
          </w:divBdr>
        </w:div>
        <w:div w:id="713429282">
          <w:marLeft w:val="640"/>
          <w:marRight w:val="0"/>
          <w:marTop w:val="0"/>
          <w:marBottom w:val="0"/>
          <w:divBdr>
            <w:top w:val="none" w:sz="0" w:space="0" w:color="auto"/>
            <w:left w:val="none" w:sz="0" w:space="0" w:color="auto"/>
            <w:bottom w:val="none" w:sz="0" w:space="0" w:color="auto"/>
            <w:right w:val="none" w:sz="0" w:space="0" w:color="auto"/>
          </w:divBdr>
        </w:div>
        <w:div w:id="1804080391">
          <w:marLeft w:val="640"/>
          <w:marRight w:val="0"/>
          <w:marTop w:val="0"/>
          <w:marBottom w:val="0"/>
          <w:divBdr>
            <w:top w:val="none" w:sz="0" w:space="0" w:color="auto"/>
            <w:left w:val="none" w:sz="0" w:space="0" w:color="auto"/>
            <w:bottom w:val="none" w:sz="0" w:space="0" w:color="auto"/>
            <w:right w:val="none" w:sz="0" w:space="0" w:color="auto"/>
          </w:divBdr>
        </w:div>
        <w:div w:id="843860794">
          <w:marLeft w:val="640"/>
          <w:marRight w:val="0"/>
          <w:marTop w:val="0"/>
          <w:marBottom w:val="0"/>
          <w:divBdr>
            <w:top w:val="none" w:sz="0" w:space="0" w:color="auto"/>
            <w:left w:val="none" w:sz="0" w:space="0" w:color="auto"/>
            <w:bottom w:val="none" w:sz="0" w:space="0" w:color="auto"/>
            <w:right w:val="none" w:sz="0" w:space="0" w:color="auto"/>
          </w:divBdr>
        </w:div>
        <w:div w:id="1962345737">
          <w:marLeft w:val="640"/>
          <w:marRight w:val="0"/>
          <w:marTop w:val="0"/>
          <w:marBottom w:val="0"/>
          <w:divBdr>
            <w:top w:val="none" w:sz="0" w:space="0" w:color="auto"/>
            <w:left w:val="none" w:sz="0" w:space="0" w:color="auto"/>
            <w:bottom w:val="none" w:sz="0" w:space="0" w:color="auto"/>
            <w:right w:val="none" w:sz="0" w:space="0" w:color="auto"/>
          </w:divBdr>
        </w:div>
        <w:div w:id="805393457">
          <w:marLeft w:val="640"/>
          <w:marRight w:val="0"/>
          <w:marTop w:val="0"/>
          <w:marBottom w:val="0"/>
          <w:divBdr>
            <w:top w:val="none" w:sz="0" w:space="0" w:color="auto"/>
            <w:left w:val="none" w:sz="0" w:space="0" w:color="auto"/>
            <w:bottom w:val="none" w:sz="0" w:space="0" w:color="auto"/>
            <w:right w:val="none" w:sz="0" w:space="0" w:color="auto"/>
          </w:divBdr>
        </w:div>
        <w:div w:id="787361508">
          <w:marLeft w:val="640"/>
          <w:marRight w:val="0"/>
          <w:marTop w:val="0"/>
          <w:marBottom w:val="0"/>
          <w:divBdr>
            <w:top w:val="none" w:sz="0" w:space="0" w:color="auto"/>
            <w:left w:val="none" w:sz="0" w:space="0" w:color="auto"/>
            <w:bottom w:val="none" w:sz="0" w:space="0" w:color="auto"/>
            <w:right w:val="none" w:sz="0" w:space="0" w:color="auto"/>
          </w:divBdr>
        </w:div>
        <w:div w:id="1262296602">
          <w:marLeft w:val="640"/>
          <w:marRight w:val="0"/>
          <w:marTop w:val="0"/>
          <w:marBottom w:val="0"/>
          <w:divBdr>
            <w:top w:val="none" w:sz="0" w:space="0" w:color="auto"/>
            <w:left w:val="none" w:sz="0" w:space="0" w:color="auto"/>
            <w:bottom w:val="none" w:sz="0" w:space="0" w:color="auto"/>
            <w:right w:val="none" w:sz="0" w:space="0" w:color="auto"/>
          </w:divBdr>
        </w:div>
        <w:div w:id="1396397096">
          <w:marLeft w:val="640"/>
          <w:marRight w:val="0"/>
          <w:marTop w:val="0"/>
          <w:marBottom w:val="0"/>
          <w:divBdr>
            <w:top w:val="none" w:sz="0" w:space="0" w:color="auto"/>
            <w:left w:val="none" w:sz="0" w:space="0" w:color="auto"/>
            <w:bottom w:val="none" w:sz="0" w:space="0" w:color="auto"/>
            <w:right w:val="none" w:sz="0" w:space="0" w:color="auto"/>
          </w:divBdr>
        </w:div>
        <w:div w:id="952858061">
          <w:marLeft w:val="640"/>
          <w:marRight w:val="0"/>
          <w:marTop w:val="0"/>
          <w:marBottom w:val="0"/>
          <w:divBdr>
            <w:top w:val="none" w:sz="0" w:space="0" w:color="auto"/>
            <w:left w:val="none" w:sz="0" w:space="0" w:color="auto"/>
            <w:bottom w:val="none" w:sz="0" w:space="0" w:color="auto"/>
            <w:right w:val="none" w:sz="0" w:space="0" w:color="auto"/>
          </w:divBdr>
        </w:div>
        <w:div w:id="761225525">
          <w:marLeft w:val="640"/>
          <w:marRight w:val="0"/>
          <w:marTop w:val="0"/>
          <w:marBottom w:val="0"/>
          <w:divBdr>
            <w:top w:val="none" w:sz="0" w:space="0" w:color="auto"/>
            <w:left w:val="none" w:sz="0" w:space="0" w:color="auto"/>
            <w:bottom w:val="none" w:sz="0" w:space="0" w:color="auto"/>
            <w:right w:val="none" w:sz="0" w:space="0" w:color="auto"/>
          </w:divBdr>
        </w:div>
        <w:div w:id="372391884">
          <w:marLeft w:val="640"/>
          <w:marRight w:val="0"/>
          <w:marTop w:val="0"/>
          <w:marBottom w:val="0"/>
          <w:divBdr>
            <w:top w:val="none" w:sz="0" w:space="0" w:color="auto"/>
            <w:left w:val="none" w:sz="0" w:space="0" w:color="auto"/>
            <w:bottom w:val="none" w:sz="0" w:space="0" w:color="auto"/>
            <w:right w:val="none" w:sz="0" w:space="0" w:color="auto"/>
          </w:divBdr>
        </w:div>
        <w:div w:id="645473383">
          <w:marLeft w:val="640"/>
          <w:marRight w:val="0"/>
          <w:marTop w:val="0"/>
          <w:marBottom w:val="0"/>
          <w:divBdr>
            <w:top w:val="none" w:sz="0" w:space="0" w:color="auto"/>
            <w:left w:val="none" w:sz="0" w:space="0" w:color="auto"/>
            <w:bottom w:val="none" w:sz="0" w:space="0" w:color="auto"/>
            <w:right w:val="none" w:sz="0" w:space="0" w:color="auto"/>
          </w:divBdr>
        </w:div>
        <w:div w:id="981810191">
          <w:marLeft w:val="640"/>
          <w:marRight w:val="0"/>
          <w:marTop w:val="0"/>
          <w:marBottom w:val="0"/>
          <w:divBdr>
            <w:top w:val="none" w:sz="0" w:space="0" w:color="auto"/>
            <w:left w:val="none" w:sz="0" w:space="0" w:color="auto"/>
            <w:bottom w:val="none" w:sz="0" w:space="0" w:color="auto"/>
            <w:right w:val="none" w:sz="0" w:space="0" w:color="auto"/>
          </w:divBdr>
        </w:div>
        <w:div w:id="1694647040">
          <w:marLeft w:val="640"/>
          <w:marRight w:val="0"/>
          <w:marTop w:val="0"/>
          <w:marBottom w:val="0"/>
          <w:divBdr>
            <w:top w:val="none" w:sz="0" w:space="0" w:color="auto"/>
            <w:left w:val="none" w:sz="0" w:space="0" w:color="auto"/>
            <w:bottom w:val="none" w:sz="0" w:space="0" w:color="auto"/>
            <w:right w:val="none" w:sz="0" w:space="0" w:color="auto"/>
          </w:divBdr>
        </w:div>
        <w:div w:id="1878883984">
          <w:marLeft w:val="640"/>
          <w:marRight w:val="0"/>
          <w:marTop w:val="0"/>
          <w:marBottom w:val="0"/>
          <w:divBdr>
            <w:top w:val="none" w:sz="0" w:space="0" w:color="auto"/>
            <w:left w:val="none" w:sz="0" w:space="0" w:color="auto"/>
            <w:bottom w:val="none" w:sz="0" w:space="0" w:color="auto"/>
            <w:right w:val="none" w:sz="0" w:space="0" w:color="auto"/>
          </w:divBdr>
        </w:div>
        <w:div w:id="1765416066">
          <w:marLeft w:val="640"/>
          <w:marRight w:val="0"/>
          <w:marTop w:val="0"/>
          <w:marBottom w:val="0"/>
          <w:divBdr>
            <w:top w:val="none" w:sz="0" w:space="0" w:color="auto"/>
            <w:left w:val="none" w:sz="0" w:space="0" w:color="auto"/>
            <w:bottom w:val="none" w:sz="0" w:space="0" w:color="auto"/>
            <w:right w:val="none" w:sz="0" w:space="0" w:color="auto"/>
          </w:divBdr>
        </w:div>
        <w:div w:id="1661469839">
          <w:marLeft w:val="640"/>
          <w:marRight w:val="0"/>
          <w:marTop w:val="0"/>
          <w:marBottom w:val="0"/>
          <w:divBdr>
            <w:top w:val="none" w:sz="0" w:space="0" w:color="auto"/>
            <w:left w:val="none" w:sz="0" w:space="0" w:color="auto"/>
            <w:bottom w:val="none" w:sz="0" w:space="0" w:color="auto"/>
            <w:right w:val="none" w:sz="0" w:space="0" w:color="auto"/>
          </w:divBdr>
        </w:div>
        <w:div w:id="1525707088">
          <w:marLeft w:val="640"/>
          <w:marRight w:val="0"/>
          <w:marTop w:val="0"/>
          <w:marBottom w:val="0"/>
          <w:divBdr>
            <w:top w:val="none" w:sz="0" w:space="0" w:color="auto"/>
            <w:left w:val="none" w:sz="0" w:space="0" w:color="auto"/>
            <w:bottom w:val="none" w:sz="0" w:space="0" w:color="auto"/>
            <w:right w:val="none" w:sz="0" w:space="0" w:color="auto"/>
          </w:divBdr>
        </w:div>
        <w:div w:id="1524512567">
          <w:marLeft w:val="640"/>
          <w:marRight w:val="0"/>
          <w:marTop w:val="0"/>
          <w:marBottom w:val="0"/>
          <w:divBdr>
            <w:top w:val="none" w:sz="0" w:space="0" w:color="auto"/>
            <w:left w:val="none" w:sz="0" w:space="0" w:color="auto"/>
            <w:bottom w:val="none" w:sz="0" w:space="0" w:color="auto"/>
            <w:right w:val="none" w:sz="0" w:space="0" w:color="auto"/>
          </w:divBdr>
        </w:div>
        <w:div w:id="1544294198">
          <w:marLeft w:val="640"/>
          <w:marRight w:val="0"/>
          <w:marTop w:val="0"/>
          <w:marBottom w:val="0"/>
          <w:divBdr>
            <w:top w:val="none" w:sz="0" w:space="0" w:color="auto"/>
            <w:left w:val="none" w:sz="0" w:space="0" w:color="auto"/>
            <w:bottom w:val="none" w:sz="0" w:space="0" w:color="auto"/>
            <w:right w:val="none" w:sz="0" w:space="0" w:color="auto"/>
          </w:divBdr>
        </w:div>
        <w:div w:id="575288683">
          <w:marLeft w:val="640"/>
          <w:marRight w:val="0"/>
          <w:marTop w:val="0"/>
          <w:marBottom w:val="0"/>
          <w:divBdr>
            <w:top w:val="none" w:sz="0" w:space="0" w:color="auto"/>
            <w:left w:val="none" w:sz="0" w:space="0" w:color="auto"/>
            <w:bottom w:val="none" w:sz="0" w:space="0" w:color="auto"/>
            <w:right w:val="none" w:sz="0" w:space="0" w:color="auto"/>
          </w:divBdr>
        </w:div>
        <w:div w:id="1973707488">
          <w:marLeft w:val="640"/>
          <w:marRight w:val="0"/>
          <w:marTop w:val="0"/>
          <w:marBottom w:val="0"/>
          <w:divBdr>
            <w:top w:val="none" w:sz="0" w:space="0" w:color="auto"/>
            <w:left w:val="none" w:sz="0" w:space="0" w:color="auto"/>
            <w:bottom w:val="none" w:sz="0" w:space="0" w:color="auto"/>
            <w:right w:val="none" w:sz="0" w:space="0" w:color="auto"/>
          </w:divBdr>
        </w:div>
        <w:div w:id="170994888">
          <w:marLeft w:val="640"/>
          <w:marRight w:val="0"/>
          <w:marTop w:val="0"/>
          <w:marBottom w:val="0"/>
          <w:divBdr>
            <w:top w:val="none" w:sz="0" w:space="0" w:color="auto"/>
            <w:left w:val="none" w:sz="0" w:space="0" w:color="auto"/>
            <w:bottom w:val="none" w:sz="0" w:space="0" w:color="auto"/>
            <w:right w:val="none" w:sz="0" w:space="0" w:color="auto"/>
          </w:divBdr>
        </w:div>
        <w:div w:id="700473451">
          <w:marLeft w:val="640"/>
          <w:marRight w:val="0"/>
          <w:marTop w:val="0"/>
          <w:marBottom w:val="0"/>
          <w:divBdr>
            <w:top w:val="none" w:sz="0" w:space="0" w:color="auto"/>
            <w:left w:val="none" w:sz="0" w:space="0" w:color="auto"/>
            <w:bottom w:val="none" w:sz="0" w:space="0" w:color="auto"/>
            <w:right w:val="none" w:sz="0" w:space="0" w:color="auto"/>
          </w:divBdr>
        </w:div>
        <w:div w:id="1753579371">
          <w:marLeft w:val="640"/>
          <w:marRight w:val="0"/>
          <w:marTop w:val="0"/>
          <w:marBottom w:val="0"/>
          <w:divBdr>
            <w:top w:val="none" w:sz="0" w:space="0" w:color="auto"/>
            <w:left w:val="none" w:sz="0" w:space="0" w:color="auto"/>
            <w:bottom w:val="none" w:sz="0" w:space="0" w:color="auto"/>
            <w:right w:val="none" w:sz="0" w:space="0" w:color="auto"/>
          </w:divBdr>
        </w:div>
        <w:div w:id="530142490">
          <w:marLeft w:val="640"/>
          <w:marRight w:val="0"/>
          <w:marTop w:val="0"/>
          <w:marBottom w:val="0"/>
          <w:divBdr>
            <w:top w:val="none" w:sz="0" w:space="0" w:color="auto"/>
            <w:left w:val="none" w:sz="0" w:space="0" w:color="auto"/>
            <w:bottom w:val="none" w:sz="0" w:space="0" w:color="auto"/>
            <w:right w:val="none" w:sz="0" w:space="0" w:color="auto"/>
          </w:divBdr>
        </w:div>
        <w:div w:id="1307197430">
          <w:marLeft w:val="640"/>
          <w:marRight w:val="0"/>
          <w:marTop w:val="0"/>
          <w:marBottom w:val="0"/>
          <w:divBdr>
            <w:top w:val="none" w:sz="0" w:space="0" w:color="auto"/>
            <w:left w:val="none" w:sz="0" w:space="0" w:color="auto"/>
            <w:bottom w:val="none" w:sz="0" w:space="0" w:color="auto"/>
            <w:right w:val="none" w:sz="0" w:space="0" w:color="auto"/>
          </w:divBdr>
        </w:div>
        <w:div w:id="1938782132">
          <w:marLeft w:val="640"/>
          <w:marRight w:val="0"/>
          <w:marTop w:val="0"/>
          <w:marBottom w:val="0"/>
          <w:divBdr>
            <w:top w:val="none" w:sz="0" w:space="0" w:color="auto"/>
            <w:left w:val="none" w:sz="0" w:space="0" w:color="auto"/>
            <w:bottom w:val="none" w:sz="0" w:space="0" w:color="auto"/>
            <w:right w:val="none" w:sz="0" w:space="0" w:color="auto"/>
          </w:divBdr>
        </w:div>
        <w:div w:id="1399130708">
          <w:marLeft w:val="640"/>
          <w:marRight w:val="0"/>
          <w:marTop w:val="0"/>
          <w:marBottom w:val="0"/>
          <w:divBdr>
            <w:top w:val="none" w:sz="0" w:space="0" w:color="auto"/>
            <w:left w:val="none" w:sz="0" w:space="0" w:color="auto"/>
            <w:bottom w:val="none" w:sz="0" w:space="0" w:color="auto"/>
            <w:right w:val="none" w:sz="0" w:space="0" w:color="auto"/>
          </w:divBdr>
        </w:div>
        <w:div w:id="501818852">
          <w:marLeft w:val="640"/>
          <w:marRight w:val="0"/>
          <w:marTop w:val="0"/>
          <w:marBottom w:val="0"/>
          <w:divBdr>
            <w:top w:val="none" w:sz="0" w:space="0" w:color="auto"/>
            <w:left w:val="none" w:sz="0" w:space="0" w:color="auto"/>
            <w:bottom w:val="none" w:sz="0" w:space="0" w:color="auto"/>
            <w:right w:val="none" w:sz="0" w:space="0" w:color="auto"/>
          </w:divBdr>
        </w:div>
        <w:div w:id="1073889659">
          <w:marLeft w:val="640"/>
          <w:marRight w:val="0"/>
          <w:marTop w:val="0"/>
          <w:marBottom w:val="0"/>
          <w:divBdr>
            <w:top w:val="none" w:sz="0" w:space="0" w:color="auto"/>
            <w:left w:val="none" w:sz="0" w:space="0" w:color="auto"/>
            <w:bottom w:val="none" w:sz="0" w:space="0" w:color="auto"/>
            <w:right w:val="none" w:sz="0" w:space="0" w:color="auto"/>
          </w:divBdr>
        </w:div>
        <w:div w:id="102772755">
          <w:marLeft w:val="640"/>
          <w:marRight w:val="0"/>
          <w:marTop w:val="0"/>
          <w:marBottom w:val="0"/>
          <w:divBdr>
            <w:top w:val="none" w:sz="0" w:space="0" w:color="auto"/>
            <w:left w:val="none" w:sz="0" w:space="0" w:color="auto"/>
            <w:bottom w:val="none" w:sz="0" w:space="0" w:color="auto"/>
            <w:right w:val="none" w:sz="0" w:space="0" w:color="auto"/>
          </w:divBdr>
        </w:div>
        <w:div w:id="1516460822">
          <w:marLeft w:val="640"/>
          <w:marRight w:val="0"/>
          <w:marTop w:val="0"/>
          <w:marBottom w:val="0"/>
          <w:divBdr>
            <w:top w:val="none" w:sz="0" w:space="0" w:color="auto"/>
            <w:left w:val="none" w:sz="0" w:space="0" w:color="auto"/>
            <w:bottom w:val="none" w:sz="0" w:space="0" w:color="auto"/>
            <w:right w:val="none" w:sz="0" w:space="0" w:color="auto"/>
          </w:divBdr>
        </w:div>
        <w:div w:id="1706250290">
          <w:marLeft w:val="640"/>
          <w:marRight w:val="0"/>
          <w:marTop w:val="0"/>
          <w:marBottom w:val="0"/>
          <w:divBdr>
            <w:top w:val="none" w:sz="0" w:space="0" w:color="auto"/>
            <w:left w:val="none" w:sz="0" w:space="0" w:color="auto"/>
            <w:bottom w:val="none" w:sz="0" w:space="0" w:color="auto"/>
            <w:right w:val="none" w:sz="0" w:space="0" w:color="auto"/>
          </w:divBdr>
        </w:div>
        <w:div w:id="1110080424">
          <w:marLeft w:val="640"/>
          <w:marRight w:val="0"/>
          <w:marTop w:val="0"/>
          <w:marBottom w:val="0"/>
          <w:divBdr>
            <w:top w:val="none" w:sz="0" w:space="0" w:color="auto"/>
            <w:left w:val="none" w:sz="0" w:space="0" w:color="auto"/>
            <w:bottom w:val="none" w:sz="0" w:space="0" w:color="auto"/>
            <w:right w:val="none" w:sz="0" w:space="0" w:color="auto"/>
          </w:divBdr>
        </w:div>
        <w:div w:id="882517036">
          <w:marLeft w:val="640"/>
          <w:marRight w:val="0"/>
          <w:marTop w:val="0"/>
          <w:marBottom w:val="0"/>
          <w:divBdr>
            <w:top w:val="none" w:sz="0" w:space="0" w:color="auto"/>
            <w:left w:val="none" w:sz="0" w:space="0" w:color="auto"/>
            <w:bottom w:val="none" w:sz="0" w:space="0" w:color="auto"/>
            <w:right w:val="none" w:sz="0" w:space="0" w:color="auto"/>
          </w:divBdr>
        </w:div>
        <w:div w:id="1126002176">
          <w:marLeft w:val="640"/>
          <w:marRight w:val="0"/>
          <w:marTop w:val="0"/>
          <w:marBottom w:val="0"/>
          <w:divBdr>
            <w:top w:val="none" w:sz="0" w:space="0" w:color="auto"/>
            <w:left w:val="none" w:sz="0" w:space="0" w:color="auto"/>
            <w:bottom w:val="none" w:sz="0" w:space="0" w:color="auto"/>
            <w:right w:val="none" w:sz="0" w:space="0" w:color="auto"/>
          </w:divBdr>
        </w:div>
        <w:div w:id="372389691">
          <w:marLeft w:val="640"/>
          <w:marRight w:val="0"/>
          <w:marTop w:val="0"/>
          <w:marBottom w:val="0"/>
          <w:divBdr>
            <w:top w:val="none" w:sz="0" w:space="0" w:color="auto"/>
            <w:left w:val="none" w:sz="0" w:space="0" w:color="auto"/>
            <w:bottom w:val="none" w:sz="0" w:space="0" w:color="auto"/>
            <w:right w:val="none" w:sz="0" w:space="0" w:color="auto"/>
          </w:divBdr>
        </w:div>
        <w:div w:id="720906309">
          <w:marLeft w:val="640"/>
          <w:marRight w:val="0"/>
          <w:marTop w:val="0"/>
          <w:marBottom w:val="0"/>
          <w:divBdr>
            <w:top w:val="none" w:sz="0" w:space="0" w:color="auto"/>
            <w:left w:val="none" w:sz="0" w:space="0" w:color="auto"/>
            <w:bottom w:val="none" w:sz="0" w:space="0" w:color="auto"/>
            <w:right w:val="none" w:sz="0" w:space="0" w:color="auto"/>
          </w:divBdr>
        </w:div>
        <w:div w:id="467824742">
          <w:marLeft w:val="640"/>
          <w:marRight w:val="0"/>
          <w:marTop w:val="0"/>
          <w:marBottom w:val="0"/>
          <w:divBdr>
            <w:top w:val="none" w:sz="0" w:space="0" w:color="auto"/>
            <w:left w:val="none" w:sz="0" w:space="0" w:color="auto"/>
            <w:bottom w:val="none" w:sz="0" w:space="0" w:color="auto"/>
            <w:right w:val="none" w:sz="0" w:space="0" w:color="auto"/>
          </w:divBdr>
        </w:div>
        <w:div w:id="1106467360">
          <w:marLeft w:val="640"/>
          <w:marRight w:val="0"/>
          <w:marTop w:val="0"/>
          <w:marBottom w:val="0"/>
          <w:divBdr>
            <w:top w:val="none" w:sz="0" w:space="0" w:color="auto"/>
            <w:left w:val="none" w:sz="0" w:space="0" w:color="auto"/>
            <w:bottom w:val="none" w:sz="0" w:space="0" w:color="auto"/>
            <w:right w:val="none" w:sz="0" w:space="0" w:color="auto"/>
          </w:divBdr>
        </w:div>
        <w:div w:id="1337615595">
          <w:marLeft w:val="640"/>
          <w:marRight w:val="0"/>
          <w:marTop w:val="0"/>
          <w:marBottom w:val="0"/>
          <w:divBdr>
            <w:top w:val="none" w:sz="0" w:space="0" w:color="auto"/>
            <w:left w:val="none" w:sz="0" w:space="0" w:color="auto"/>
            <w:bottom w:val="none" w:sz="0" w:space="0" w:color="auto"/>
            <w:right w:val="none" w:sz="0" w:space="0" w:color="auto"/>
          </w:divBdr>
        </w:div>
        <w:div w:id="1575162110">
          <w:marLeft w:val="640"/>
          <w:marRight w:val="0"/>
          <w:marTop w:val="0"/>
          <w:marBottom w:val="0"/>
          <w:divBdr>
            <w:top w:val="none" w:sz="0" w:space="0" w:color="auto"/>
            <w:left w:val="none" w:sz="0" w:space="0" w:color="auto"/>
            <w:bottom w:val="none" w:sz="0" w:space="0" w:color="auto"/>
            <w:right w:val="none" w:sz="0" w:space="0" w:color="auto"/>
          </w:divBdr>
        </w:div>
        <w:div w:id="323557468">
          <w:marLeft w:val="640"/>
          <w:marRight w:val="0"/>
          <w:marTop w:val="0"/>
          <w:marBottom w:val="0"/>
          <w:divBdr>
            <w:top w:val="none" w:sz="0" w:space="0" w:color="auto"/>
            <w:left w:val="none" w:sz="0" w:space="0" w:color="auto"/>
            <w:bottom w:val="none" w:sz="0" w:space="0" w:color="auto"/>
            <w:right w:val="none" w:sz="0" w:space="0" w:color="auto"/>
          </w:divBdr>
        </w:div>
        <w:div w:id="2035760950">
          <w:marLeft w:val="640"/>
          <w:marRight w:val="0"/>
          <w:marTop w:val="0"/>
          <w:marBottom w:val="0"/>
          <w:divBdr>
            <w:top w:val="none" w:sz="0" w:space="0" w:color="auto"/>
            <w:left w:val="none" w:sz="0" w:space="0" w:color="auto"/>
            <w:bottom w:val="none" w:sz="0" w:space="0" w:color="auto"/>
            <w:right w:val="none" w:sz="0" w:space="0" w:color="auto"/>
          </w:divBdr>
        </w:div>
        <w:div w:id="1378700674">
          <w:marLeft w:val="640"/>
          <w:marRight w:val="0"/>
          <w:marTop w:val="0"/>
          <w:marBottom w:val="0"/>
          <w:divBdr>
            <w:top w:val="none" w:sz="0" w:space="0" w:color="auto"/>
            <w:left w:val="none" w:sz="0" w:space="0" w:color="auto"/>
            <w:bottom w:val="none" w:sz="0" w:space="0" w:color="auto"/>
            <w:right w:val="none" w:sz="0" w:space="0" w:color="auto"/>
          </w:divBdr>
        </w:div>
        <w:div w:id="1259287677">
          <w:marLeft w:val="640"/>
          <w:marRight w:val="0"/>
          <w:marTop w:val="0"/>
          <w:marBottom w:val="0"/>
          <w:divBdr>
            <w:top w:val="none" w:sz="0" w:space="0" w:color="auto"/>
            <w:left w:val="none" w:sz="0" w:space="0" w:color="auto"/>
            <w:bottom w:val="none" w:sz="0" w:space="0" w:color="auto"/>
            <w:right w:val="none" w:sz="0" w:space="0" w:color="auto"/>
          </w:divBdr>
        </w:div>
        <w:div w:id="1357468078">
          <w:marLeft w:val="640"/>
          <w:marRight w:val="0"/>
          <w:marTop w:val="0"/>
          <w:marBottom w:val="0"/>
          <w:divBdr>
            <w:top w:val="none" w:sz="0" w:space="0" w:color="auto"/>
            <w:left w:val="none" w:sz="0" w:space="0" w:color="auto"/>
            <w:bottom w:val="none" w:sz="0" w:space="0" w:color="auto"/>
            <w:right w:val="none" w:sz="0" w:space="0" w:color="auto"/>
          </w:divBdr>
        </w:div>
        <w:div w:id="189535810">
          <w:marLeft w:val="640"/>
          <w:marRight w:val="0"/>
          <w:marTop w:val="0"/>
          <w:marBottom w:val="0"/>
          <w:divBdr>
            <w:top w:val="none" w:sz="0" w:space="0" w:color="auto"/>
            <w:left w:val="none" w:sz="0" w:space="0" w:color="auto"/>
            <w:bottom w:val="none" w:sz="0" w:space="0" w:color="auto"/>
            <w:right w:val="none" w:sz="0" w:space="0" w:color="auto"/>
          </w:divBdr>
        </w:div>
        <w:div w:id="455375984">
          <w:marLeft w:val="640"/>
          <w:marRight w:val="0"/>
          <w:marTop w:val="0"/>
          <w:marBottom w:val="0"/>
          <w:divBdr>
            <w:top w:val="none" w:sz="0" w:space="0" w:color="auto"/>
            <w:left w:val="none" w:sz="0" w:space="0" w:color="auto"/>
            <w:bottom w:val="none" w:sz="0" w:space="0" w:color="auto"/>
            <w:right w:val="none" w:sz="0" w:space="0" w:color="auto"/>
          </w:divBdr>
        </w:div>
        <w:div w:id="2097167920">
          <w:marLeft w:val="640"/>
          <w:marRight w:val="0"/>
          <w:marTop w:val="0"/>
          <w:marBottom w:val="0"/>
          <w:divBdr>
            <w:top w:val="none" w:sz="0" w:space="0" w:color="auto"/>
            <w:left w:val="none" w:sz="0" w:space="0" w:color="auto"/>
            <w:bottom w:val="none" w:sz="0" w:space="0" w:color="auto"/>
            <w:right w:val="none" w:sz="0" w:space="0" w:color="auto"/>
          </w:divBdr>
        </w:div>
        <w:div w:id="1379085857">
          <w:marLeft w:val="640"/>
          <w:marRight w:val="0"/>
          <w:marTop w:val="0"/>
          <w:marBottom w:val="0"/>
          <w:divBdr>
            <w:top w:val="none" w:sz="0" w:space="0" w:color="auto"/>
            <w:left w:val="none" w:sz="0" w:space="0" w:color="auto"/>
            <w:bottom w:val="none" w:sz="0" w:space="0" w:color="auto"/>
            <w:right w:val="none" w:sz="0" w:space="0" w:color="auto"/>
          </w:divBdr>
        </w:div>
        <w:div w:id="181555742">
          <w:marLeft w:val="640"/>
          <w:marRight w:val="0"/>
          <w:marTop w:val="0"/>
          <w:marBottom w:val="0"/>
          <w:divBdr>
            <w:top w:val="none" w:sz="0" w:space="0" w:color="auto"/>
            <w:left w:val="none" w:sz="0" w:space="0" w:color="auto"/>
            <w:bottom w:val="none" w:sz="0" w:space="0" w:color="auto"/>
            <w:right w:val="none" w:sz="0" w:space="0" w:color="auto"/>
          </w:divBdr>
        </w:div>
        <w:div w:id="663631832">
          <w:marLeft w:val="640"/>
          <w:marRight w:val="0"/>
          <w:marTop w:val="0"/>
          <w:marBottom w:val="0"/>
          <w:divBdr>
            <w:top w:val="none" w:sz="0" w:space="0" w:color="auto"/>
            <w:left w:val="none" w:sz="0" w:space="0" w:color="auto"/>
            <w:bottom w:val="none" w:sz="0" w:space="0" w:color="auto"/>
            <w:right w:val="none" w:sz="0" w:space="0" w:color="auto"/>
          </w:divBdr>
        </w:div>
        <w:div w:id="1211308592">
          <w:marLeft w:val="640"/>
          <w:marRight w:val="0"/>
          <w:marTop w:val="0"/>
          <w:marBottom w:val="0"/>
          <w:divBdr>
            <w:top w:val="none" w:sz="0" w:space="0" w:color="auto"/>
            <w:left w:val="none" w:sz="0" w:space="0" w:color="auto"/>
            <w:bottom w:val="none" w:sz="0" w:space="0" w:color="auto"/>
            <w:right w:val="none" w:sz="0" w:space="0" w:color="auto"/>
          </w:divBdr>
        </w:div>
        <w:div w:id="558053731">
          <w:marLeft w:val="640"/>
          <w:marRight w:val="0"/>
          <w:marTop w:val="0"/>
          <w:marBottom w:val="0"/>
          <w:divBdr>
            <w:top w:val="none" w:sz="0" w:space="0" w:color="auto"/>
            <w:left w:val="none" w:sz="0" w:space="0" w:color="auto"/>
            <w:bottom w:val="none" w:sz="0" w:space="0" w:color="auto"/>
            <w:right w:val="none" w:sz="0" w:space="0" w:color="auto"/>
          </w:divBdr>
        </w:div>
        <w:div w:id="1821730509">
          <w:marLeft w:val="640"/>
          <w:marRight w:val="0"/>
          <w:marTop w:val="0"/>
          <w:marBottom w:val="0"/>
          <w:divBdr>
            <w:top w:val="none" w:sz="0" w:space="0" w:color="auto"/>
            <w:left w:val="none" w:sz="0" w:space="0" w:color="auto"/>
            <w:bottom w:val="none" w:sz="0" w:space="0" w:color="auto"/>
            <w:right w:val="none" w:sz="0" w:space="0" w:color="auto"/>
          </w:divBdr>
        </w:div>
        <w:div w:id="1712145908">
          <w:marLeft w:val="640"/>
          <w:marRight w:val="0"/>
          <w:marTop w:val="0"/>
          <w:marBottom w:val="0"/>
          <w:divBdr>
            <w:top w:val="none" w:sz="0" w:space="0" w:color="auto"/>
            <w:left w:val="none" w:sz="0" w:space="0" w:color="auto"/>
            <w:bottom w:val="none" w:sz="0" w:space="0" w:color="auto"/>
            <w:right w:val="none" w:sz="0" w:space="0" w:color="auto"/>
          </w:divBdr>
        </w:div>
        <w:div w:id="990595965">
          <w:marLeft w:val="640"/>
          <w:marRight w:val="0"/>
          <w:marTop w:val="0"/>
          <w:marBottom w:val="0"/>
          <w:divBdr>
            <w:top w:val="none" w:sz="0" w:space="0" w:color="auto"/>
            <w:left w:val="none" w:sz="0" w:space="0" w:color="auto"/>
            <w:bottom w:val="none" w:sz="0" w:space="0" w:color="auto"/>
            <w:right w:val="none" w:sz="0" w:space="0" w:color="auto"/>
          </w:divBdr>
        </w:div>
        <w:div w:id="160972287">
          <w:marLeft w:val="640"/>
          <w:marRight w:val="0"/>
          <w:marTop w:val="0"/>
          <w:marBottom w:val="0"/>
          <w:divBdr>
            <w:top w:val="none" w:sz="0" w:space="0" w:color="auto"/>
            <w:left w:val="none" w:sz="0" w:space="0" w:color="auto"/>
            <w:bottom w:val="none" w:sz="0" w:space="0" w:color="auto"/>
            <w:right w:val="none" w:sz="0" w:space="0" w:color="auto"/>
          </w:divBdr>
        </w:div>
        <w:div w:id="1151482014">
          <w:marLeft w:val="640"/>
          <w:marRight w:val="0"/>
          <w:marTop w:val="0"/>
          <w:marBottom w:val="0"/>
          <w:divBdr>
            <w:top w:val="none" w:sz="0" w:space="0" w:color="auto"/>
            <w:left w:val="none" w:sz="0" w:space="0" w:color="auto"/>
            <w:bottom w:val="none" w:sz="0" w:space="0" w:color="auto"/>
            <w:right w:val="none" w:sz="0" w:space="0" w:color="auto"/>
          </w:divBdr>
        </w:div>
        <w:div w:id="1183320215">
          <w:marLeft w:val="640"/>
          <w:marRight w:val="0"/>
          <w:marTop w:val="0"/>
          <w:marBottom w:val="0"/>
          <w:divBdr>
            <w:top w:val="none" w:sz="0" w:space="0" w:color="auto"/>
            <w:left w:val="none" w:sz="0" w:space="0" w:color="auto"/>
            <w:bottom w:val="none" w:sz="0" w:space="0" w:color="auto"/>
            <w:right w:val="none" w:sz="0" w:space="0" w:color="auto"/>
          </w:divBdr>
        </w:div>
        <w:div w:id="1000432105">
          <w:marLeft w:val="640"/>
          <w:marRight w:val="0"/>
          <w:marTop w:val="0"/>
          <w:marBottom w:val="0"/>
          <w:divBdr>
            <w:top w:val="none" w:sz="0" w:space="0" w:color="auto"/>
            <w:left w:val="none" w:sz="0" w:space="0" w:color="auto"/>
            <w:bottom w:val="none" w:sz="0" w:space="0" w:color="auto"/>
            <w:right w:val="none" w:sz="0" w:space="0" w:color="auto"/>
          </w:divBdr>
        </w:div>
        <w:div w:id="668295998">
          <w:marLeft w:val="640"/>
          <w:marRight w:val="0"/>
          <w:marTop w:val="0"/>
          <w:marBottom w:val="0"/>
          <w:divBdr>
            <w:top w:val="none" w:sz="0" w:space="0" w:color="auto"/>
            <w:left w:val="none" w:sz="0" w:space="0" w:color="auto"/>
            <w:bottom w:val="none" w:sz="0" w:space="0" w:color="auto"/>
            <w:right w:val="none" w:sz="0" w:space="0" w:color="auto"/>
          </w:divBdr>
        </w:div>
        <w:div w:id="1718234235">
          <w:marLeft w:val="640"/>
          <w:marRight w:val="0"/>
          <w:marTop w:val="0"/>
          <w:marBottom w:val="0"/>
          <w:divBdr>
            <w:top w:val="none" w:sz="0" w:space="0" w:color="auto"/>
            <w:left w:val="none" w:sz="0" w:space="0" w:color="auto"/>
            <w:bottom w:val="none" w:sz="0" w:space="0" w:color="auto"/>
            <w:right w:val="none" w:sz="0" w:space="0" w:color="auto"/>
          </w:divBdr>
        </w:div>
        <w:div w:id="110368375">
          <w:marLeft w:val="640"/>
          <w:marRight w:val="0"/>
          <w:marTop w:val="0"/>
          <w:marBottom w:val="0"/>
          <w:divBdr>
            <w:top w:val="none" w:sz="0" w:space="0" w:color="auto"/>
            <w:left w:val="none" w:sz="0" w:space="0" w:color="auto"/>
            <w:bottom w:val="none" w:sz="0" w:space="0" w:color="auto"/>
            <w:right w:val="none" w:sz="0" w:space="0" w:color="auto"/>
          </w:divBdr>
        </w:div>
        <w:div w:id="297146425">
          <w:marLeft w:val="640"/>
          <w:marRight w:val="0"/>
          <w:marTop w:val="0"/>
          <w:marBottom w:val="0"/>
          <w:divBdr>
            <w:top w:val="none" w:sz="0" w:space="0" w:color="auto"/>
            <w:left w:val="none" w:sz="0" w:space="0" w:color="auto"/>
            <w:bottom w:val="none" w:sz="0" w:space="0" w:color="auto"/>
            <w:right w:val="none" w:sz="0" w:space="0" w:color="auto"/>
          </w:divBdr>
        </w:div>
        <w:div w:id="1654941604">
          <w:marLeft w:val="640"/>
          <w:marRight w:val="0"/>
          <w:marTop w:val="0"/>
          <w:marBottom w:val="0"/>
          <w:divBdr>
            <w:top w:val="none" w:sz="0" w:space="0" w:color="auto"/>
            <w:left w:val="none" w:sz="0" w:space="0" w:color="auto"/>
            <w:bottom w:val="none" w:sz="0" w:space="0" w:color="auto"/>
            <w:right w:val="none" w:sz="0" w:space="0" w:color="auto"/>
          </w:divBdr>
        </w:div>
        <w:div w:id="285166872">
          <w:marLeft w:val="640"/>
          <w:marRight w:val="0"/>
          <w:marTop w:val="0"/>
          <w:marBottom w:val="0"/>
          <w:divBdr>
            <w:top w:val="none" w:sz="0" w:space="0" w:color="auto"/>
            <w:left w:val="none" w:sz="0" w:space="0" w:color="auto"/>
            <w:bottom w:val="none" w:sz="0" w:space="0" w:color="auto"/>
            <w:right w:val="none" w:sz="0" w:space="0" w:color="auto"/>
          </w:divBdr>
        </w:div>
        <w:div w:id="979920902">
          <w:marLeft w:val="640"/>
          <w:marRight w:val="0"/>
          <w:marTop w:val="0"/>
          <w:marBottom w:val="0"/>
          <w:divBdr>
            <w:top w:val="none" w:sz="0" w:space="0" w:color="auto"/>
            <w:left w:val="none" w:sz="0" w:space="0" w:color="auto"/>
            <w:bottom w:val="none" w:sz="0" w:space="0" w:color="auto"/>
            <w:right w:val="none" w:sz="0" w:space="0" w:color="auto"/>
          </w:divBdr>
        </w:div>
        <w:div w:id="337539386">
          <w:marLeft w:val="640"/>
          <w:marRight w:val="0"/>
          <w:marTop w:val="0"/>
          <w:marBottom w:val="0"/>
          <w:divBdr>
            <w:top w:val="none" w:sz="0" w:space="0" w:color="auto"/>
            <w:left w:val="none" w:sz="0" w:space="0" w:color="auto"/>
            <w:bottom w:val="none" w:sz="0" w:space="0" w:color="auto"/>
            <w:right w:val="none" w:sz="0" w:space="0" w:color="auto"/>
          </w:divBdr>
        </w:div>
        <w:div w:id="1065684041">
          <w:marLeft w:val="640"/>
          <w:marRight w:val="0"/>
          <w:marTop w:val="0"/>
          <w:marBottom w:val="0"/>
          <w:divBdr>
            <w:top w:val="none" w:sz="0" w:space="0" w:color="auto"/>
            <w:left w:val="none" w:sz="0" w:space="0" w:color="auto"/>
            <w:bottom w:val="none" w:sz="0" w:space="0" w:color="auto"/>
            <w:right w:val="none" w:sz="0" w:space="0" w:color="auto"/>
          </w:divBdr>
        </w:div>
        <w:div w:id="49500720">
          <w:marLeft w:val="640"/>
          <w:marRight w:val="0"/>
          <w:marTop w:val="0"/>
          <w:marBottom w:val="0"/>
          <w:divBdr>
            <w:top w:val="none" w:sz="0" w:space="0" w:color="auto"/>
            <w:left w:val="none" w:sz="0" w:space="0" w:color="auto"/>
            <w:bottom w:val="none" w:sz="0" w:space="0" w:color="auto"/>
            <w:right w:val="none" w:sz="0" w:space="0" w:color="auto"/>
          </w:divBdr>
        </w:div>
        <w:div w:id="1003121587">
          <w:marLeft w:val="640"/>
          <w:marRight w:val="0"/>
          <w:marTop w:val="0"/>
          <w:marBottom w:val="0"/>
          <w:divBdr>
            <w:top w:val="none" w:sz="0" w:space="0" w:color="auto"/>
            <w:left w:val="none" w:sz="0" w:space="0" w:color="auto"/>
            <w:bottom w:val="none" w:sz="0" w:space="0" w:color="auto"/>
            <w:right w:val="none" w:sz="0" w:space="0" w:color="auto"/>
          </w:divBdr>
        </w:div>
        <w:div w:id="2004894687">
          <w:marLeft w:val="640"/>
          <w:marRight w:val="0"/>
          <w:marTop w:val="0"/>
          <w:marBottom w:val="0"/>
          <w:divBdr>
            <w:top w:val="none" w:sz="0" w:space="0" w:color="auto"/>
            <w:left w:val="none" w:sz="0" w:space="0" w:color="auto"/>
            <w:bottom w:val="none" w:sz="0" w:space="0" w:color="auto"/>
            <w:right w:val="none" w:sz="0" w:space="0" w:color="auto"/>
          </w:divBdr>
        </w:div>
        <w:div w:id="846943442">
          <w:marLeft w:val="640"/>
          <w:marRight w:val="0"/>
          <w:marTop w:val="0"/>
          <w:marBottom w:val="0"/>
          <w:divBdr>
            <w:top w:val="none" w:sz="0" w:space="0" w:color="auto"/>
            <w:left w:val="none" w:sz="0" w:space="0" w:color="auto"/>
            <w:bottom w:val="none" w:sz="0" w:space="0" w:color="auto"/>
            <w:right w:val="none" w:sz="0" w:space="0" w:color="auto"/>
          </w:divBdr>
        </w:div>
        <w:div w:id="807010434">
          <w:marLeft w:val="640"/>
          <w:marRight w:val="0"/>
          <w:marTop w:val="0"/>
          <w:marBottom w:val="0"/>
          <w:divBdr>
            <w:top w:val="none" w:sz="0" w:space="0" w:color="auto"/>
            <w:left w:val="none" w:sz="0" w:space="0" w:color="auto"/>
            <w:bottom w:val="none" w:sz="0" w:space="0" w:color="auto"/>
            <w:right w:val="none" w:sz="0" w:space="0" w:color="auto"/>
          </w:divBdr>
        </w:div>
        <w:div w:id="1178693515">
          <w:marLeft w:val="640"/>
          <w:marRight w:val="0"/>
          <w:marTop w:val="0"/>
          <w:marBottom w:val="0"/>
          <w:divBdr>
            <w:top w:val="none" w:sz="0" w:space="0" w:color="auto"/>
            <w:left w:val="none" w:sz="0" w:space="0" w:color="auto"/>
            <w:bottom w:val="none" w:sz="0" w:space="0" w:color="auto"/>
            <w:right w:val="none" w:sz="0" w:space="0" w:color="auto"/>
          </w:divBdr>
        </w:div>
        <w:div w:id="687760848">
          <w:marLeft w:val="640"/>
          <w:marRight w:val="0"/>
          <w:marTop w:val="0"/>
          <w:marBottom w:val="0"/>
          <w:divBdr>
            <w:top w:val="none" w:sz="0" w:space="0" w:color="auto"/>
            <w:left w:val="none" w:sz="0" w:space="0" w:color="auto"/>
            <w:bottom w:val="none" w:sz="0" w:space="0" w:color="auto"/>
            <w:right w:val="none" w:sz="0" w:space="0" w:color="auto"/>
          </w:divBdr>
        </w:div>
        <w:div w:id="1065957419">
          <w:marLeft w:val="640"/>
          <w:marRight w:val="0"/>
          <w:marTop w:val="0"/>
          <w:marBottom w:val="0"/>
          <w:divBdr>
            <w:top w:val="none" w:sz="0" w:space="0" w:color="auto"/>
            <w:left w:val="none" w:sz="0" w:space="0" w:color="auto"/>
            <w:bottom w:val="none" w:sz="0" w:space="0" w:color="auto"/>
            <w:right w:val="none" w:sz="0" w:space="0" w:color="auto"/>
          </w:divBdr>
        </w:div>
        <w:div w:id="1566986470">
          <w:marLeft w:val="640"/>
          <w:marRight w:val="0"/>
          <w:marTop w:val="0"/>
          <w:marBottom w:val="0"/>
          <w:divBdr>
            <w:top w:val="none" w:sz="0" w:space="0" w:color="auto"/>
            <w:left w:val="none" w:sz="0" w:space="0" w:color="auto"/>
            <w:bottom w:val="none" w:sz="0" w:space="0" w:color="auto"/>
            <w:right w:val="none" w:sz="0" w:space="0" w:color="auto"/>
          </w:divBdr>
        </w:div>
        <w:div w:id="101190238">
          <w:marLeft w:val="640"/>
          <w:marRight w:val="0"/>
          <w:marTop w:val="0"/>
          <w:marBottom w:val="0"/>
          <w:divBdr>
            <w:top w:val="none" w:sz="0" w:space="0" w:color="auto"/>
            <w:left w:val="none" w:sz="0" w:space="0" w:color="auto"/>
            <w:bottom w:val="none" w:sz="0" w:space="0" w:color="auto"/>
            <w:right w:val="none" w:sz="0" w:space="0" w:color="auto"/>
          </w:divBdr>
        </w:div>
        <w:div w:id="1348940455">
          <w:marLeft w:val="640"/>
          <w:marRight w:val="0"/>
          <w:marTop w:val="0"/>
          <w:marBottom w:val="0"/>
          <w:divBdr>
            <w:top w:val="none" w:sz="0" w:space="0" w:color="auto"/>
            <w:left w:val="none" w:sz="0" w:space="0" w:color="auto"/>
            <w:bottom w:val="none" w:sz="0" w:space="0" w:color="auto"/>
            <w:right w:val="none" w:sz="0" w:space="0" w:color="auto"/>
          </w:divBdr>
        </w:div>
        <w:div w:id="449054152">
          <w:marLeft w:val="640"/>
          <w:marRight w:val="0"/>
          <w:marTop w:val="0"/>
          <w:marBottom w:val="0"/>
          <w:divBdr>
            <w:top w:val="none" w:sz="0" w:space="0" w:color="auto"/>
            <w:left w:val="none" w:sz="0" w:space="0" w:color="auto"/>
            <w:bottom w:val="none" w:sz="0" w:space="0" w:color="auto"/>
            <w:right w:val="none" w:sz="0" w:space="0" w:color="auto"/>
          </w:divBdr>
        </w:div>
        <w:div w:id="1182544874">
          <w:marLeft w:val="640"/>
          <w:marRight w:val="0"/>
          <w:marTop w:val="0"/>
          <w:marBottom w:val="0"/>
          <w:divBdr>
            <w:top w:val="none" w:sz="0" w:space="0" w:color="auto"/>
            <w:left w:val="none" w:sz="0" w:space="0" w:color="auto"/>
            <w:bottom w:val="none" w:sz="0" w:space="0" w:color="auto"/>
            <w:right w:val="none" w:sz="0" w:space="0" w:color="auto"/>
          </w:divBdr>
        </w:div>
        <w:div w:id="1659650343">
          <w:marLeft w:val="640"/>
          <w:marRight w:val="0"/>
          <w:marTop w:val="0"/>
          <w:marBottom w:val="0"/>
          <w:divBdr>
            <w:top w:val="none" w:sz="0" w:space="0" w:color="auto"/>
            <w:left w:val="none" w:sz="0" w:space="0" w:color="auto"/>
            <w:bottom w:val="none" w:sz="0" w:space="0" w:color="auto"/>
            <w:right w:val="none" w:sz="0" w:space="0" w:color="auto"/>
          </w:divBdr>
        </w:div>
        <w:div w:id="2073313249">
          <w:marLeft w:val="640"/>
          <w:marRight w:val="0"/>
          <w:marTop w:val="0"/>
          <w:marBottom w:val="0"/>
          <w:divBdr>
            <w:top w:val="none" w:sz="0" w:space="0" w:color="auto"/>
            <w:left w:val="none" w:sz="0" w:space="0" w:color="auto"/>
            <w:bottom w:val="none" w:sz="0" w:space="0" w:color="auto"/>
            <w:right w:val="none" w:sz="0" w:space="0" w:color="auto"/>
          </w:divBdr>
        </w:div>
        <w:div w:id="179901934">
          <w:marLeft w:val="640"/>
          <w:marRight w:val="0"/>
          <w:marTop w:val="0"/>
          <w:marBottom w:val="0"/>
          <w:divBdr>
            <w:top w:val="none" w:sz="0" w:space="0" w:color="auto"/>
            <w:left w:val="none" w:sz="0" w:space="0" w:color="auto"/>
            <w:bottom w:val="none" w:sz="0" w:space="0" w:color="auto"/>
            <w:right w:val="none" w:sz="0" w:space="0" w:color="auto"/>
          </w:divBdr>
        </w:div>
        <w:div w:id="474641987">
          <w:marLeft w:val="640"/>
          <w:marRight w:val="0"/>
          <w:marTop w:val="0"/>
          <w:marBottom w:val="0"/>
          <w:divBdr>
            <w:top w:val="none" w:sz="0" w:space="0" w:color="auto"/>
            <w:left w:val="none" w:sz="0" w:space="0" w:color="auto"/>
            <w:bottom w:val="none" w:sz="0" w:space="0" w:color="auto"/>
            <w:right w:val="none" w:sz="0" w:space="0" w:color="auto"/>
          </w:divBdr>
        </w:div>
        <w:div w:id="1836611128">
          <w:marLeft w:val="640"/>
          <w:marRight w:val="0"/>
          <w:marTop w:val="0"/>
          <w:marBottom w:val="0"/>
          <w:divBdr>
            <w:top w:val="none" w:sz="0" w:space="0" w:color="auto"/>
            <w:left w:val="none" w:sz="0" w:space="0" w:color="auto"/>
            <w:bottom w:val="none" w:sz="0" w:space="0" w:color="auto"/>
            <w:right w:val="none" w:sz="0" w:space="0" w:color="auto"/>
          </w:divBdr>
        </w:div>
        <w:div w:id="1807429576">
          <w:marLeft w:val="640"/>
          <w:marRight w:val="0"/>
          <w:marTop w:val="0"/>
          <w:marBottom w:val="0"/>
          <w:divBdr>
            <w:top w:val="none" w:sz="0" w:space="0" w:color="auto"/>
            <w:left w:val="none" w:sz="0" w:space="0" w:color="auto"/>
            <w:bottom w:val="none" w:sz="0" w:space="0" w:color="auto"/>
            <w:right w:val="none" w:sz="0" w:space="0" w:color="auto"/>
          </w:divBdr>
        </w:div>
        <w:div w:id="647051531">
          <w:marLeft w:val="640"/>
          <w:marRight w:val="0"/>
          <w:marTop w:val="0"/>
          <w:marBottom w:val="0"/>
          <w:divBdr>
            <w:top w:val="none" w:sz="0" w:space="0" w:color="auto"/>
            <w:left w:val="none" w:sz="0" w:space="0" w:color="auto"/>
            <w:bottom w:val="none" w:sz="0" w:space="0" w:color="auto"/>
            <w:right w:val="none" w:sz="0" w:space="0" w:color="auto"/>
          </w:divBdr>
        </w:div>
        <w:div w:id="1145246754">
          <w:marLeft w:val="640"/>
          <w:marRight w:val="0"/>
          <w:marTop w:val="0"/>
          <w:marBottom w:val="0"/>
          <w:divBdr>
            <w:top w:val="none" w:sz="0" w:space="0" w:color="auto"/>
            <w:left w:val="none" w:sz="0" w:space="0" w:color="auto"/>
            <w:bottom w:val="none" w:sz="0" w:space="0" w:color="auto"/>
            <w:right w:val="none" w:sz="0" w:space="0" w:color="auto"/>
          </w:divBdr>
        </w:div>
        <w:div w:id="293025405">
          <w:marLeft w:val="640"/>
          <w:marRight w:val="0"/>
          <w:marTop w:val="0"/>
          <w:marBottom w:val="0"/>
          <w:divBdr>
            <w:top w:val="none" w:sz="0" w:space="0" w:color="auto"/>
            <w:left w:val="none" w:sz="0" w:space="0" w:color="auto"/>
            <w:bottom w:val="none" w:sz="0" w:space="0" w:color="auto"/>
            <w:right w:val="none" w:sz="0" w:space="0" w:color="auto"/>
          </w:divBdr>
        </w:div>
        <w:div w:id="1838154710">
          <w:marLeft w:val="640"/>
          <w:marRight w:val="0"/>
          <w:marTop w:val="0"/>
          <w:marBottom w:val="0"/>
          <w:divBdr>
            <w:top w:val="none" w:sz="0" w:space="0" w:color="auto"/>
            <w:left w:val="none" w:sz="0" w:space="0" w:color="auto"/>
            <w:bottom w:val="none" w:sz="0" w:space="0" w:color="auto"/>
            <w:right w:val="none" w:sz="0" w:space="0" w:color="auto"/>
          </w:divBdr>
        </w:div>
        <w:div w:id="1874222155">
          <w:marLeft w:val="640"/>
          <w:marRight w:val="0"/>
          <w:marTop w:val="0"/>
          <w:marBottom w:val="0"/>
          <w:divBdr>
            <w:top w:val="none" w:sz="0" w:space="0" w:color="auto"/>
            <w:left w:val="none" w:sz="0" w:space="0" w:color="auto"/>
            <w:bottom w:val="none" w:sz="0" w:space="0" w:color="auto"/>
            <w:right w:val="none" w:sz="0" w:space="0" w:color="auto"/>
          </w:divBdr>
        </w:div>
        <w:div w:id="1643460280">
          <w:marLeft w:val="640"/>
          <w:marRight w:val="0"/>
          <w:marTop w:val="0"/>
          <w:marBottom w:val="0"/>
          <w:divBdr>
            <w:top w:val="none" w:sz="0" w:space="0" w:color="auto"/>
            <w:left w:val="none" w:sz="0" w:space="0" w:color="auto"/>
            <w:bottom w:val="none" w:sz="0" w:space="0" w:color="auto"/>
            <w:right w:val="none" w:sz="0" w:space="0" w:color="auto"/>
          </w:divBdr>
        </w:div>
        <w:div w:id="675769801">
          <w:marLeft w:val="640"/>
          <w:marRight w:val="0"/>
          <w:marTop w:val="0"/>
          <w:marBottom w:val="0"/>
          <w:divBdr>
            <w:top w:val="none" w:sz="0" w:space="0" w:color="auto"/>
            <w:left w:val="none" w:sz="0" w:space="0" w:color="auto"/>
            <w:bottom w:val="none" w:sz="0" w:space="0" w:color="auto"/>
            <w:right w:val="none" w:sz="0" w:space="0" w:color="auto"/>
          </w:divBdr>
        </w:div>
        <w:div w:id="1048650545">
          <w:marLeft w:val="640"/>
          <w:marRight w:val="0"/>
          <w:marTop w:val="0"/>
          <w:marBottom w:val="0"/>
          <w:divBdr>
            <w:top w:val="none" w:sz="0" w:space="0" w:color="auto"/>
            <w:left w:val="none" w:sz="0" w:space="0" w:color="auto"/>
            <w:bottom w:val="none" w:sz="0" w:space="0" w:color="auto"/>
            <w:right w:val="none" w:sz="0" w:space="0" w:color="auto"/>
          </w:divBdr>
        </w:div>
        <w:div w:id="490216803">
          <w:marLeft w:val="640"/>
          <w:marRight w:val="0"/>
          <w:marTop w:val="0"/>
          <w:marBottom w:val="0"/>
          <w:divBdr>
            <w:top w:val="none" w:sz="0" w:space="0" w:color="auto"/>
            <w:left w:val="none" w:sz="0" w:space="0" w:color="auto"/>
            <w:bottom w:val="none" w:sz="0" w:space="0" w:color="auto"/>
            <w:right w:val="none" w:sz="0" w:space="0" w:color="auto"/>
          </w:divBdr>
        </w:div>
        <w:div w:id="1366254029">
          <w:marLeft w:val="640"/>
          <w:marRight w:val="0"/>
          <w:marTop w:val="0"/>
          <w:marBottom w:val="0"/>
          <w:divBdr>
            <w:top w:val="none" w:sz="0" w:space="0" w:color="auto"/>
            <w:left w:val="none" w:sz="0" w:space="0" w:color="auto"/>
            <w:bottom w:val="none" w:sz="0" w:space="0" w:color="auto"/>
            <w:right w:val="none" w:sz="0" w:space="0" w:color="auto"/>
          </w:divBdr>
        </w:div>
        <w:div w:id="652031916">
          <w:marLeft w:val="640"/>
          <w:marRight w:val="0"/>
          <w:marTop w:val="0"/>
          <w:marBottom w:val="0"/>
          <w:divBdr>
            <w:top w:val="none" w:sz="0" w:space="0" w:color="auto"/>
            <w:left w:val="none" w:sz="0" w:space="0" w:color="auto"/>
            <w:bottom w:val="none" w:sz="0" w:space="0" w:color="auto"/>
            <w:right w:val="none" w:sz="0" w:space="0" w:color="auto"/>
          </w:divBdr>
        </w:div>
        <w:div w:id="218366806">
          <w:marLeft w:val="640"/>
          <w:marRight w:val="0"/>
          <w:marTop w:val="0"/>
          <w:marBottom w:val="0"/>
          <w:divBdr>
            <w:top w:val="none" w:sz="0" w:space="0" w:color="auto"/>
            <w:left w:val="none" w:sz="0" w:space="0" w:color="auto"/>
            <w:bottom w:val="none" w:sz="0" w:space="0" w:color="auto"/>
            <w:right w:val="none" w:sz="0" w:space="0" w:color="auto"/>
          </w:divBdr>
        </w:div>
        <w:div w:id="1251769145">
          <w:marLeft w:val="640"/>
          <w:marRight w:val="0"/>
          <w:marTop w:val="0"/>
          <w:marBottom w:val="0"/>
          <w:divBdr>
            <w:top w:val="none" w:sz="0" w:space="0" w:color="auto"/>
            <w:left w:val="none" w:sz="0" w:space="0" w:color="auto"/>
            <w:bottom w:val="none" w:sz="0" w:space="0" w:color="auto"/>
            <w:right w:val="none" w:sz="0" w:space="0" w:color="auto"/>
          </w:divBdr>
        </w:div>
        <w:div w:id="1040085631">
          <w:marLeft w:val="640"/>
          <w:marRight w:val="0"/>
          <w:marTop w:val="0"/>
          <w:marBottom w:val="0"/>
          <w:divBdr>
            <w:top w:val="none" w:sz="0" w:space="0" w:color="auto"/>
            <w:left w:val="none" w:sz="0" w:space="0" w:color="auto"/>
            <w:bottom w:val="none" w:sz="0" w:space="0" w:color="auto"/>
            <w:right w:val="none" w:sz="0" w:space="0" w:color="auto"/>
          </w:divBdr>
        </w:div>
        <w:div w:id="2089840076">
          <w:marLeft w:val="640"/>
          <w:marRight w:val="0"/>
          <w:marTop w:val="0"/>
          <w:marBottom w:val="0"/>
          <w:divBdr>
            <w:top w:val="none" w:sz="0" w:space="0" w:color="auto"/>
            <w:left w:val="none" w:sz="0" w:space="0" w:color="auto"/>
            <w:bottom w:val="none" w:sz="0" w:space="0" w:color="auto"/>
            <w:right w:val="none" w:sz="0" w:space="0" w:color="auto"/>
          </w:divBdr>
        </w:div>
        <w:div w:id="1910191850">
          <w:marLeft w:val="640"/>
          <w:marRight w:val="0"/>
          <w:marTop w:val="0"/>
          <w:marBottom w:val="0"/>
          <w:divBdr>
            <w:top w:val="none" w:sz="0" w:space="0" w:color="auto"/>
            <w:left w:val="none" w:sz="0" w:space="0" w:color="auto"/>
            <w:bottom w:val="none" w:sz="0" w:space="0" w:color="auto"/>
            <w:right w:val="none" w:sz="0" w:space="0" w:color="auto"/>
          </w:divBdr>
        </w:div>
        <w:div w:id="1982691947">
          <w:marLeft w:val="640"/>
          <w:marRight w:val="0"/>
          <w:marTop w:val="0"/>
          <w:marBottom w:val="0"/>
          <w:divBdr>
            <w:top w:val="none" w:sz="0" w:space="0" w:color="auto"/>
            <w:left w:val="none" w:sz="0" w:space="0" w:color="auto"/>
            <w:bottom w:val="none" w:sz="0" w:space="0" w:color="auto"/>
            <w:right w:val="none" w:sz="0" w:space="0" w:color="auto"/>
          </w:divBdr>
        </w:div>
        <w:div w:id="1678115972">
          <w:marLeft w:val="640"/>
          <w:marRight w:val="0"/>
          <w:marTop w:val="0"/>
          <w:marBottom w:val="0"/>
          <w:divBdr>
            <w:top w:val="none" w:sz="0" w:space="0" w:color="auto"/>
            <w:left w:val="none" w:sz="0" w:space="0" w:color="auto"/>
            <w:bottom w:val="none" w:sz="0" w:space="0" w:color="auto"/>
            <w:right w:val="none" w:sz="0" w:space="0" w:color="auto"/>
          </w:divBdr>
        </w:div>
        <w:div w:id="34625525">
          <w:marLeft w:val="640"/>
          <w:marRight w:val="0"/>
          <w:marTop w:val="0"/>
          <w:marBottom w:val="0"/>
          <w:divBdr>
            <w:top w:val="none" w:sz="0" w:space="0" w:color="auto"/>
            <w:left w:val="none" w:sz="0" w:space="0" w:color="auto"/>
            <w:bottom w:val="none" w:sz="0" w:space="0" w:color="auto"/>
            <w:right w:val="none" w:sz="0" w:space="0" w:color="auto"/>
          </w:divBdr>
        </w:div>
        <w:div w:id="1898277544">
          <w:marLeft w:val="640"/>
          <w:marRight w:val="0"/>
          <w:marTop w:val="0"/>
          <w:marBottom w:val="0"/>
          <w:divBdr>
            <w:top w:val="none" w:sz="0" w:space="0" w:color="auto"/>
            <w:left w:val="none" w:sz="0" w:space="0" w:color="auto"/>
            <w:bottom w:val="none" w:sz="0" w:space="0" w:color="auto"/>
            <w:right w:val="none" w:sz="0" w:space="0" w:color="auto"/>
          </w:divBdr>
        </w:div>
        <w:div w:id="2044745980">
          <w:marLeft w:val="640"/>
          <w:marRight w:val="0"/>
          <w:marTop w:val="0"/>
          <w:marBottom w:val="0"/>
          <w:divBdr>
            <w:top w:val="none" w:sz="0" w:space="0" w:color="auto"/>
            <w:left w:val="none" w:sz="0" w:space="0" w:color="auto"/>
            <w:bottom w:val="none" w:sz="0" w:space="0" w:color="auto"/>
            <w:right w:val="none" w:sz="0" w:space="0" w:color="auto"/>
          </w:divBdr>
        </w:div>
        <w:div w:id="648747579">
          <w:marLeft w:val="640"/>
          <w:marRight w:val="0"/>
          <w:marTop w:val="0"/>
          <w:marBottom w:val="0"/>
          <w:divBdr>
            <w:top w:val="none" w:sz="0" w:space="0" w:color="auto"/>
            <w:left w:val="none" w:sz="0" w:space="0" w:color="auto"/>
            <w:bottom w:val="none" w:sz="0" w:space="0" w:color="auto"/>
            <w:right w:val="none" w:sz="0" w:space="0" w:color="auto"/>
          </w:divBdr>
        </w:div>
        <w:div w:id="687371569">
          <w:marLeft w:val="640"/>
          <w:marRight w:val="0"/>
          <w:marTop w:val="0"/>
          <w:marBottom w:val="0"/>
          <w:divBdr>
            <w:top w:val="none" w:sz="0" w:space="0" w:color="auto"/>
            <w:left w:val="none" w:sz="0" w:space="0" w:color="auto"/>
            <w:bottom w:val="none" w:sz="0" w:space="0" w:color="auto"/>
            <w:right w:val="none" w:sz="0" w:space="0" w:color="auto"/>
          </w:divBdr>
        </w:div>
        <w:div w:id="784883697">
          <w:marLeft w:val="640"/>
          <w:marRight w:val="0"/>
          <w:marTop w:val="0"/>
          <w:marBottom w:val="0"/>
          <w:divBdr>
            <w:top w:val="none" w:sz="0" w:space="0" w:color="auto"/>
            <w:left w:val="none" w:sz="0" w:space="0" w:color="auto"/>
            <w:bottom w:val="none" w:sz="0" w:space="0" w:color="auto"/>
            <w:right w:val="none" w:sz="0" w:space="0" w:color="auto"/>
          </w:divBdr>
        </w:div>
        <w:div w:id="612786756">
          <w:marLeft w:val="640"/>
          <w:marRight w:val="0"/>
          <w:marTop w:val="0"/>
          <w:marBottom w:val="0"/>
          <w:divBdr>
            <w:top w:val="none" w:sz="0" w:space="0" w:color="auto"/>
            <w:left w:val="none" w:sz="0" w:space="0" w:color="auto"/>
            <w:bottom w:val="none" w:sz="0" w:space="0" w:color="auto"/>
            <w:right w:val="none" w:sz="0" w:space="0" w:color="auto"/>
          </w:divBdr>
        </w:div>
        <w:div w:id="1443114629">
          <w:marLeft w:val="640"/>
          <w:marRight w:val="0"/>
          <w:marTop w:val="0"/>
          <w:marBottom w:val="0"/>
          <w:divBdr>
            <w:top w:val="none" w:sz="0" w:space="0" w:color="auto"/>
            <w:left w:val="none" w:sz="0" w:space="0" w:color="auto"/>
            <w:bottom w:val="none" w:sz="0" w:space="0" w:color="auto"/>
            <w:right w:val="none" w:sz="0" w:space="0" w:color="auto"/>
          </w:divBdr>
        </w:div>
        <w:div w:id="2004503156">
          <w:marLeft w:val="640"/>
          <w:marRight w:val="0"/>
          <w:marTop w:val="0"/>
          <w:marBottom w:val="0"/>
          <w:divBdr>
            <w:top w:val="none" w:sz="0" w:space="0" w:color="auto"/>
            <w:left w:val="none" w:sz="0" w:space="0" w:color="auto"/>
            <w:bottom w:val="none" w:sz="0" w:space="0" w:color="auto"/>
            <w:right w:val="none" w:sz="0" w:space="0" w:color="auto"/>
          </w:divBdr>
        </w:div>
        <w:div w:id="322125411">
          <w:marLeft w:val="640"/>
          <w:marRight w:val="0"/>
          <w:marTop w:val="0"/>
          <w:marBottom w:val="0"/>
          <w:divBdr>
            <w:top w:val="none" w:sz="0" w:space="0" w:color="auto"/>
            <w:left w:val="none" w:sz="0" w:space="0" w:color="auto"/>
            <w:bottom w:val="none" w:sz="0" w:space="0" w:color="auto"/>
            <w:right w:val="none" w:sz="0" w:space="0" w:color="auto"/>
          </w:divBdr>
        </w:div>
        <w:div w:id="1852908100">
          <w:marLeft w:val="640"/>
          <w:marRight w:val="0"/>
          <w:marTop w:val="0"/>
          <w:marBottom w:val="0"/>
          <w:divBdr>
            <w:top w:val="none" w:sz="0" w:space="0" w:color="auto"/>
            <w:left w:val="none" w:sz="0" w:space="0" w:color="auto"/>
            <w:bottom w:val="none" w:sz="0" w:space="0" w:color="auto"/>
            <w:right w:val="none" w:sz="0" w:space="0" w:color="auto"/>
          </w:divBdr>
        </w:div>
        <w:div w:id="337855832">
          <w:marLeft w:val="640"/>
          <w:marRight w:val="0"/>
          <w:marTop w:val="0"/>
          <w:marBottom w:val="0"/>
          <w:divBdr>
            <w:top w:val="none" w:sz="0" w:space="0" w:color="auto"/>
            <w:left w:val="none" w:sz="0" w:space="0" w:color="auto"/>
            <w:bottom w:val="none" w:sz="0" w:space="0" w:color="auto"/>
            <w:right w:val="none" w:sz="0" w:space="0" w:color="auto"/>
          </w:divBdr>
        </w:div>
        <w:div w:id="1702243980">
          <w:marLeft w:val="640"/>
          <w:marRight w:val="0"/>
          <w:marTop w:val="0"/>
          <w:marBottom w:val="0"/>
          <w:divBdr>
            <w:top w:val="none" w:sz="0" w:space="0" w:color="auto"/>
            <w:left w:val="none" w:sz="0" w:space="0" w:color="auto"/>
            <w:bottom w:val="none" w:sz="0" w:space="0" w:color="auto"/>
            <w:right w:val="none" w:sz="0" w:space="0" w:color="auto"/>
          </w:divBdr>
        </w:div>
        <w:div w:id="95831616">
          <w:marLeft w:val="640"/>
          <w:marRight w:val="0"/>
          <w:marTop w:val="0"/>
          <w:marBottom w:val="0"/>
          <w:divBdr>
            <w:top w:val="none" w:sz="0" w:space="0" w:color="auto"/>
            <w:left w:val="none" w:sz="0" w:space="0" w:color="auto"/>
            <w:bottom w:val="none" w:sz="0" w:space="0" w:color="auto"/>
            <w:right w:val="none" w:sz="0" w:space="0" w:color="auto"/>
          </w:divBdr>
        </w:div>
        <w:div w:id="987638095">
          <w:marLeft w:val="640"/>
          <w:marRight w:val="0"/>
          <w:marTop w:val="0"/>
          <w:marBottom w:val="0"/>
          <w:divBdr>
            <w:top w:val="none" w:sz="0" w:space="0" w:color="auto"/>
            <w:left w:val="none" w:sz="0" w:space="0" w:color="auto"/>
            <w:bottom w:val="none" w:sz="0" w:space="0" w:color="auto"/>
            <w:right w:val="none" w:sz="0" w:space="0" w:color="auto"/>
          </w:divBdr>
        </w:div>
        <w:div w:id="1675495295">
          <w:marLeft w:val="640"/>
          <w:marRight w:val="0"/>
          <w:marTop w:val="0"/>
          <w:marBottom w:val="0"/>
          <w:divBdr>
            <w:top w:val="none" w:sz="0" w:space="0" w:color="auto"/>
            <w:left w:val="none" w:sz="0" w:space="0" w:color="auto"/>
            <w:bottom w:val="none" w:sz="0" w:space="0" w:color="auto"/>
            <w:right w:val="none" w:sz="0" w:space="0" w:color="auto"/>
          </w:divBdr>
        </w:div>
        <w:div w:id="1949969683">
          <w:marLeft w:val="640"/>
          <w:marRight w:val="0"/>
          <w:marTop w:val="0"/>
          <w:marBottom w:val="0"/>
          <w:divBdr>
            <w:top w:val="none" w:sz="0" w:space="0" w:color="auto"/>
            <w:left w:val="none" w:sz="0" w:space="0" w:color="auto"/>
            <w:bottom w:val="none" w:sz="0" w:space="0" w:color="auto"/>
            <w:right w:val="none" w:sz="0" w:space="0" w:color="auto"/>
          </w:divBdr>
        </w:div>
        <w:div w:id="602567694">
          <w:marLeft w:val="640"/>
          <w:marRight w:val="0"/>
          <w:marTop w:val="0"/>
          <w:marBottom w:val="0"/>
          <w:divBdr>
            <w:top w:val="none" w:sz="0" w:space="0" w:color="auto"/>
            <w:left w:val="none" w:sz="0" w:space="0" w:color="auto"/>
            <w:bottom w:val="none" w:sz="0" w:space="0" w:color="auto"/>
            <w:right w:val="none" w:sz="0" w:space="0" w:color="auto"/>
          </w:divBdr>
        </w:div>
        <w:div w:id="1401515202">
          <w:marLeft w:val="640"/>
          <w:marRight w:val="0"/>
          <w:marTop w:val="0"/>
          <w:marBottom w:val="0"/>
          <w:divBdr>
            <w:top w:val="none" w:sz="0" w:space="0" w:color="auto"/>
            <w:left w:val="none" w:sz="0" w:space="0" w:color="auto"/>
            <w:bottom w:val="none" w:sz="0" w:space="0" w:color="auto"/>
            <w:right w:val="none" w:sz="0" w:space="0" w:color="auto"/>
          </w:divBdr>
        </w:div>
        <w:div w:id="1272083268">
          <w:marLeft w:val="640"/>
          <w:marRight w:val="0"/>
          <w:marTop w:val="0"/>
          <w:marBottom w:val="0"/>
          <w:divBdr>
            <w:top w:val="none" w:sz="0" w:space="0" w:color="auto"/>
            <w:left w:val="none" w:sz="0" w:space="0" w:color="auto"/>
            <w:bottom w:val="none" w:sz="0" w:space="0" w:color="auto"/>
            <w:right w:val="none" w:sz="0" w:space="0" w:color="auto"/>
          </w:divBdr>
        </w:div>
        <w:div w:id="1602060131">
          <w:marLeft w:val="640"/>
          <w:marRight w:val="0"/>
          <w:marTop w:val="0"/>
          <w:marBottom w:val="0"/>
          <w:divBdr>
            <w:top w:val="none" w:sz="0" w:space="0" w:color="auto"/>
            <w:left w:val="none" w:sz="0" w:space="0" w:color="auto"/>
            <w:bottom w:val="none" w:sz="0" w:space="0" w:color="auto"/>
            <w:right w:val="none" w:sz="0" w:space="0" w:color="auto"/>
          </w:divBdr>
        </w:div>
        <w:div w:id="1604655050">
          <w:marLeft w:val="640"/>
          <w:marRight w:val="0"/>
          <w:marTop w:val="0"/>
          <w:marBottom w:val="0"/>
          <w:divBdr>
            <w:top w:val="none" w:sz="0" w:space="0" w:color="auto"/>
            <w:left w:val="none" w:sz="0" w:space="0" w:color="auto"/>
            <w:bottom w:val="none" w:sz="0" w:space="0" w:color="auto"/>
            <w:right w:val="none" w:sz="0" w:space="0" w:color="auto"/>
          </w:divBdr>
        </w:div>
        <w:div w:id="2134861381">
          <w:marLeft w:val="640"/>
          <w:marRight w:val="0"/>
          <w:marTop w:val="0"/>
          <w:marBottom w:val="0"/>
          <w:divBdr>
            <w:top w:val="none" w:sz="0" w:space="0" w:color="auto"/>
            <w:left w:val="none" w:sz="0" w:space="0" w:color="auto"/>
            <w:bottom w:val="none" w:sz="0" w:space="0" w:color="auto"/>
            <w:right w:val="none" w:sz="0" w:space="0" w:color="auto"/>
          </w:divBdr>
        </w:div>
        <w:div w:id="737945807">
          <w:marLeft w:val="640"/>
          <w:marRight w:val="0"/>
          <w:marTop w:val="0"/>
          <w:marBottom w:val="0"/>
          <w:divBdr>
            <w:top w:val="none" w:sz="0" w:space="0" w:color="auto"/>
            <w:left w:val="none" w:sz="0" w:space="0" w:color="auto"/>
            <w:bottom w:val="none" w:sz="0" w:space="0" w:color="auto"/>
            <w:right w:val="none" w:sz="0" w:space="0" w:color="auto"/>
          </w:divBdr>
        </w:div>
        <w:div w:id="1266381853">
          <w:marLeft w:val="640"/>
          <w:marRight w:val="0"/>
          <w:marTop w:val="0"/>
          <w:marBottom w:val="0"/>
          <w:divBdr>
            <w:top w:val="none" w:sz="0" w:space="0" w:color="auto"/>
            <w:left w:val="none" w:sz="0" w:space="0" w:color="auto"/>
            <w:bottom w:val="none" w:sz="0" w:space="0" w:color="auto"/>
            <w:right w:val="none" w:sz="0" w:space="0" w:color="auto"/>
          </w:divBdr>
        </w:div>
        <w:div w:id="1352222926">
          <w:marLeft w:val="640"/>
          <w:marRight w:val="0"/>
          <w:marTop w:val="0"/>
          <w:marBottom w:val="0"/>
          <w:divBdr>
            <w:top w:val="none" w:sz="0" w:space="0" w:color="auto"/>
            <w:left w:val="none" w:sz="0" w:space="0" w:color="auto"/>
            <w:bottom w:val="none" w:sz="0" w:space="0" w:color="auto"/>
            <w:right w:val="none" w:sz="0" w:space="0" w:color="auto"/>
          </w:divBdr>
        </w:div>
        <w:div w:id="1137185578">
          <w:marLeft w:val="640"/>
          <w:marRight w:val="0"/>
          <w:marTop w:val="0"/>
          <w:marBottom w:val="0"/>
          <w:divBdr>
            <w:top w:val="none" w:sz="0" w:space="0" w:color="auto"/>
            <w:left w:val="none" w:sz="0" w:space="0" w:color="auto"/>
            <w:bottom w:val="none" w:sz="0" w:space="0" w:color="auto"/>
            <w:right w:val="none" w:sz="0" w:space="0" w:color="auto"/>
          </w:divBdr>
        </w:div>
        <w:div w:id="283536113">
          <w:marLeft w:val="640"/>
          <w:marRight w:val="0"/>
          <w:marTop w:val="0"/>
          <w:marBottom w:val="0"/>
          <w:divBdr>
            <w:top w:val="none" w:sz="0" w:space="0" w:color="auto"/>
            <w:left w:val="none" w:sz="0" w:space="0" w:color="auto"/>
            <w:bottom w:val="none" w:sz="0" w:space="0" w:color="auto"/>
            <w:right w:val="none" w:sz="0" w:space="0" w:color="auto"/>
          </w:divBdr>
        </w:div>
        <w:div w:id="1626740752">
          <w:marLeft w:val="640"/>
          <w:marRight w:val="0"/>
          <w:marTop w:val="0"/>
          <w:marBottom w:val="0"/>
          <w:divBdr>
            <w:top w:val="none" w:sz="0" w:space="0" w:color="auto"/>
            <w:left w:val="none" w:sz="0" w:space="0" w:color="auto"/>
            <w:bottom w:val="none" w:sz="0" w:space="0" w:color="auto"/>
            <w:right w:val="none" w:sz="0" w:space="0" w:color="auto"/>
          </w:divBdr>
        </w:div>
        <w:div w:id="892498956">
          <w:marLeft w:val="640"/>
          <w:marRight w:val="0"/>
          <w:marTop w:val="0"/>
          <w:marBottom w:val="0"/>
          <w:divBdr>
            <w:top w:val="none" w:sz="0" w:space="0" w:color="auto"/>
            <w:left w:val="none" w:sz="0" w:space="0" w:color="auto"/>
            <w:bottom w:val="none" w:sz="0" w:space="0" w:color="auto"/>
            <w:right w:val="none" w:sz="0" w:space="0" w:color="auto"/>
          </w:divBdr>
        </w:div>
        <w:div w:id="1486625153">
          <w:marLeft w:val="640"/>
          <w:marRight w:val="0"/>
          <w:marTop w:val="0"/>
          <w:marBottom w:val="0"/>
          <w:divBdr>
            <w:top w:val="none" w:sz="0" w:space="0" w:color="auto"/>
            <w:left w:val="none" w:sz="0" w:space="0" w:color="auto"/>
            <w:bottom w:val="none" w:sz="0" w:space="0" w:color="auto"/>
            <w:right w:val="none" w:sz="0" w:space="0" w:color="auto"/>
          </w:divBdr>
        </w:div>
        <w:div w:id="948855609">
          <w:marLeft w:val="640"/>
          <w:marRight w:val="0"/>
          <w:marTop w:val="0"/>
          <w:marBottom w:val="0"/>
          <w:divBdr>
            <w:top w:val="none" w:sz="0" w:space="0" w:color="auto"/>
            <w:left w:val="none" w:sz="0" w:space="0" w:color="auto"/>
            <w:bottom w:val="none" w:sz="0" w:space="0" w:color="auto"/>
            <w:right w:val="none" w:sz="0" w:space="0" w:color="auto"/>
          </w:divBdr>
        </w:div>
        <w:div w:id="1205559075">
          <w:marLeft w:val="640"/>
          <w:marRight w:val="0"/>
          <w:marTop w:val="0"/>
          <w:marBottom w:val="0"/>
          <w:divBdr>
            <w:top w:val="none" w:sz="0" w:space="0" w:color="auto"/>
            <w:left w:val="none" w:sz="0" w:space="0" w:color="auto"/>
            <w:bottom w:val="none" w:sz="0" w:space="0" w:color="auto"/>
            <w:right w:val="none" w:sz="0" w:space="0" w:color="auto"/>
          </w:divBdr>
        </w:div>
        <w:div w:id="1714035122">
          <w:marLeft w:val="640"/>
          <w:marRight w:val="0"/>
          <w:marTop w:val="0"/>
          <w:marBottom w:val="0"/>
          <w:divBdr>
            <w:top w:val="none" w:sz="0" w:space="0" w:color="auto"/>
            <w:left w:val="none" w:sz="0" w:space="0" w:color="auto"/>
            <w:bottom w:val="none" w:sz="0" w:space="0" w:color="auto"/>
            <w:right w:val="none" w:sz="0" w:space="0" w:color="auto"/>
          </w:divBdr>
        </w:div>
        <w:div w:id="1579747723">
          <w:marLeft w:val="640"/>
          <w:marRight w:val="0"/>
          <w:marTop w:val="0"/>
          <w:marBottom w:val="0"/>
          <w:divBdr>
            <w:top w:val="none" w:sz="0" w:space="0" w:color="auto"/>
            <w:left w:val="none" w:sz="0" w:space="0" w:color="auto"/>
            <w:bottom w:val="none" w:sz="0" w:space="0" w:color="auto"/>
            <w:right w:val="none" w:sz="0" w:space="0" w:color="auto"/>
          </w:divBdr>
        </w:div>
        <w:div w:id="1644239863">
          <w:marLeft w:val="640"/>
          <w:marRight w:val="0"/>
          <w:marTop w:val="0"/>
          <w:marBottom w:val="0"/>
          <w:divBdr>
            <w:top w:val="none" w:sz="0" w:space="0" w:color="auto"/>
            <w:left w:val="none" w:sz="0" w:space="0" w:color="auto"/>
            <w:bottom w:val="none" w:sz="0" w:space="0" w:color="auto"/>
            <w:right w:val="none" w:sz="0" w:space="0" w:color="auto"/>
          </w:divBdr>
        </w:div>
        <w:div w:id="625743000">
          <w:marLeft w:val="640"/>
          <w:marRight w:val="0"/>
          <w:marTop w:val="0"/>
          <w:marBottom w:val="0"/>
          <w:divBdr>
            <w:top w:val="none" w:sz="0" w:space="0" w:color="auto"/>
            <w:left w:val="none" w:sz="0" w:space="0" w:color="auto"/>
            <w:bottom w:val="none" w:sz="0" w:space="0" w:color="auto"/>
            <w:right w:val="none" w:sz="0" w:space="0" w:color="auto"/>
          </w:divBdr>
        </w:div>
        <w:div w:id="338166728">
          <w:marLeft w:val="640"/>
          <w:marRight w:val="0"/>
          <w:marTop w:val="0"/>
          <w:marBottom w:val="0"/>
          <w:divBdr>
            <w:top w:val="none" w:sz="0" w:space="0" w:color="auto"/>
            <w:left w:val="none" w:sz="0" w:space="0" w:color="auto"/>
            <w:bottom w:val="none" w:sz="0" w:space="0" w:color="auto"/>
            <w:right w:val="none" w:sz="0" w:space="0" w:color="auto"/>
          </w:divBdr>
        </w:div>
        <w:div w:id="1532110374">
          <w:marLeft w:val="640"/>
          <w:marRight w:val="0"/>
          <w:marTop w:val="0"/>
          <w:marBottom w:val="0"/>
          <w:divBdr>
            <w:top w:val="none" w:sz="0" w:space="0" w:color="auto"/>
            <w:left w:val="none" w:sz="0" w:space="0" w:color="auto"/>
            <w:bottom w:val="none" w:sz="0" w:space="0" w:color="auto"/>
            <w:right w:val="none" w:sz="0" w:space="0" w:color="auto"/>
          </w:divBdr>
        </w:div>
        <w:div w:id="824586908">
          <w:marLeft w:val="640"/>
          <w:marRight w:val="0"/>
          <w:marTop w:val="0"/>
          <w:marBottom w:val="0"/>
          <w:divBdr>
            <w:top w:val="none" w:sz="0" w:space="0" w:color="auto"/>
            <w:left w:val="none" w:sz="0" w:space="0" w:color="auto"/>
            <w:bottom w:val="none" w:sz="0" w:space="0" w:color="auto"/>
            <w:right w:val="none" w:sz="0" w:space="0" w:color="auto"/>
          </w:divBdr>
        </w:div>
        <w:div w:id="260341428">
          <w:marLeft w:val="640"/>
          <w:marRight w:val="0"/>
          <w:marTop w:val="0"/>
          <w:marBottom w:val="0"/>
          <w:divBdr>
            <w:top w:val="none" w:sz="0" w:space="0" w:color="auto"/>
            <w:left w:val="none" w:sz="0" w:space="0" w:color="auto"/>
            <w:bottom w:val="none" w:sz="0" w:space="0" w:color="auto"/>
            <w:right w:val="none" w:sz="0" w:space="0" w:color="auto"/>
          </w:divBdr>
        </w:div>
        <w:div w:id="230695157">
          <w:marLeft w:val="640"/>
          <w:marRight w:val="0"/>
          <w:marTop w:val="0"/>
          <w:marBottom w:val="0"/>
          <w:divBdr>
            <w:top w:val="none" w:sz="0" w:space="0" w:color="auto"/>
            <w:left w:val="none" w:sz="0" w:space="0" w:color="auto"/>
            <w:bottom w:val="none" w:sz="0" w:space="0" w:color="auto"/>
            <w:right w:val="none" w:sz="0" w:space="0" w:color="auto"/>
          </w:divBdr>
        </w:div>
        <w:div w:id="1375888796">
          <w:marLeft w:val="640"/>
          <w:marRight w:val="0"/>
          <w:marTop w:val="0"/>
          <w:marBottom w:val="0"/>
          <w:divBdr>
            <w:top w:val="none" w:sz="0" w:space="0" w:color="auto"/>
            <w:left w:val="none" w:sz="0" w:space="0" w:color="auto"/>
            <w:bottom w:val="none" w:sz="0" w:space="0" w:color="auto"/>
            <w:right w:val="none" w:sz="0" w:space="0" w:color="auto"/>
          </w:divBdr>
        </w:div>
        <w:div w:id="1111629746">
          <w:marLeft w:val="640"/>
          <w:marRight w:val="0"/>
          <w:marTop w:val="0"/>
          <w:marBottom w:val="0"/>
          <w:divBdr>
            <w:top w:val="none" w:sz="0" w:space="0" w:color="auto"/>
            <w:left w:val="none" w:sz="0" w:space="0" w:color="auto"/>
            <w:bottom w:val="none" w:sz="0" w:space="0" w:color="auto"/>
            <w:right w:val="none" w:sz="0" w:space="0" w:color="auto"/>
          </w:divBdr>
        </w:div>
        <w:div w:id="367876555">
          <w:marLeft w:val="640"/>
          <w:marRight w:val="0"/>
          <w:marTop w:val="0"/>
          <w:marBottom w:val="0"/>
          <w:divBdr>
            <w:top w:val="none" w:sz="0" w:space="0" w:color="auto"/>
            <w:left w:val="none" w:sz="0" w:space="0" w:color="auto"/>
            <w:bottom w:val="none" w:sz="0" w:space="0" w:color="auto"/>
            <w:right w:val="none" w:sz="0" w:space="0" w:color="auto"/>
          </w:divBdr>
        </w:div>
        <w:div w:id="489828882">
          <w:marLeft w:val="640"/>
          <w:marRight w:val="0"/>
          <w:marTop w:val="0"/>
          <w:marBottom w:val="0"/>
          <w:divBdr>
            <w:top w:val="none" w:sz="0" w:space="0" w:color="auto"/>
            <w:left w:val="none" w:sz="0" w:space="0" w:color="auto"/>
            <w:bottom w:val="none" w:sz="0" w:space="0" w:color="auto"/>
            <w:right w:val="none" w:sz="0" w:space="0" w:color="auto"/>
          </w:divBdr>
        </w:div>
        <w:div w:id="129327249">
          <w:marLeft w:val="640"/>
          <w:marRight w:val="0"/>
          <w:marTop w:val="0"/>
          <w:marBottom w:val="0"/>
          <w:divBdr>
            <w:top w:val="none" w:sz="0" w:space="0" w:color="auto"/>
            <w:left w:val="none" w:sz="0" w:space="0" w:color="auto"/>
            <w:bottom w:val="none" w:sz="0" w:space="0" w:color="auto"/>
            <w:right w:val="none" w:sz="0" w:space="0" w:color="auto"/>
          </w:divBdr>
        </w:div>
        <w:div w:id="447313287">
          <w:marLeft w:val="640"/>
          <w:marRight w:val="0"/>
          <w:marTop w:val="0"/>
          <w:marBottom w:val="0"/>
          <w:divBdr>
            <w:top w:val="none" w:sz="0" w:space="0" w:color="auto"/>
            <w:left w:val="none" w:sz="0" w:space="0" w:color="auto"/>
            <w:bottom w:val="none" w:sz="0" w:space="0" w:color="auto"/>
            <w:right w:val="none" w:sz="0" w:space="0" w:color="auto"/>
          </w:divBdr>
        </w:div>
        <w:div w:id="1793085628">
          <w:marLeft w:val="640"/>
          <w:marRight w:val="0"/>
          <w:marTop w:val="0"/>
          <w:marBottom w:val="0"/>
          <w:divBdr>
            <w:top w:val="none" w:sz="0" w:space="0" w:color="auto"/>
            <w:left w:val="none" w:sz="0" w:space="0" w:color="auto"/>
            <w:bottom w:val="none" w:sz="0" w:space="0" w:color="auto"/>
            <w:right w:val="none" w:sz="0" w:space="0" w:color="auto"/>
          </w:divBdr>
        </w:div>
        <w:div w:id="1329553987">
          <w:marLeft w:val="640"/>
          <w:marRight w:val="0"/>
          <w:marTop w:val="0"/>
          <w:marBottom w:val="0"/>
          <w:divBdr>
            <w:top w:val="none" w:sz="0" w:space="0" w:color="auto"/>
            <w:left w:val="none" w:sz="0" w:space="0" w:color="auto"/>
            <w:bottom w:val="none" w:sz="0" w:space="0" w:color="auto"/>
            <w:right w:val="none" w:sz="0" w:space="0" w:color="auto"/>
          </w:divBdr>
        </w:div>
        <w:div w:id="69232946">
          <w:marLeft w:val="640"/>
          <w:marRight w:val="0"/>
          <w:marTop w:val="0"/>
          <w:marBottom w:val="0"/>
          <w:divBdr>
            <w:top w:val="none" w:sz="0" w:space="0" w:color="auto"/>
            <w:left w:val="none" w:sz="0" w:space="0" w:color="auto"/>
            <w:bottom w:val="none" w:sz="0" w:space="0" w:color="auto"/>
            <w:right w:val="none" w:sz="0" w:space="0" w:color="auto"/>
          </w:divBdr>
        </w:div>
        <w:div w:id="58018700">
          <w:marLeft w:val="640"/>
          <w:marRight w:val="0"/>
          <w:marTop w:val="0"/>
          <w:marBottom w:val="0"/>
          <w:divBdr>
            <w:top w:val="none" w:sz="0" w:space="0" w:color="auto"/>
            <w:left w:val="none" w:sz="0" w:space="0" w:color="auto"/>
            <w:bottom w:val="none" w:sz="0" w:space="0" w:color="auto"/>
            <w:right w:val="none" w:sz="0" w:space="0" w:color="auto"/>
          </w:divBdr>
        </w:div>
        <w:div w:id="1349407332">
          <w:marLeft w:val="640"/>
          <w:marRight w:val="0"/>
          <w:marTop w:val="0"/>
          <w:marBottom w:val="0"/>
          <w:divBdr>
            <w:top w:val="none" w:sz="0" w:space="0" w:color="auto"/>
            <w:left w:val="none" w:sz="0" w:space="0" w:color="auto"/>
            <w:bottom w:val="none" w:sz="0" w:space="0" w:color="auto"/>
            <w:right w:val="none" w:sz="0" w:space="0" w:color="auto"/>
          </w:divBdr>
        </w:div>
        <w:div w:id="1190027719">
          <w:marLeft w:val="640"/>
          <w:marRight w:val="0"/>
          <w:marTop w:val="0"/>
          <w:marBottom w:val="0"/>
          <w:divBdr>
            <w:top w:val="none" w:sz="0" w:space="0" w:color="auto"/>
            <w:left w:val="none" w:sz="0" w:space="0" w:color="auto"/>
            <w:bottom w:val="none" w:sz="0" w:space="0" w:color="auto"/>
            <w:right w:val="none" w:sz="0" w:space="0" w:color="auto"/>
          </w:divBdr>
        </w:div>
        <w:div w:id="1113326639">
          <w:marLeft w:val="640"/>
          <w:marRight w:val="0"/>
          <w:marTop w:val="0"/>
          <w:marBottom w:val="0"/>
          <w:divBdr>
            <w:top w:val="none" w:sz="0" w:space="0" w:color="auto"/>
            <w:left w:val="none" w:sz="0" w:space="0" w:color="auto"/>
            <w:bottom w:val="none" w:sz="0" w:space="0" w:color="auto"/>
            <w:right w:val="none" w:sz="0" w:space="0" w:color="auto"/>
          </w:divBdr>
        </w:div>
        <w:div w:id="168641236">
          <w:marLeft w:val="640"/>
          <w:marRight w:val="0"/>
          <w:marTop w:val="0"/>
          <w:marBottom w:val="0"/>
          <w:divBdr>
            <w:top w:val="none" w:sz="0" w:space="0" w:color="auto"/>
            <w:left w:val="none" w:sz="0" w:space="0" w:color="auto"/>
            <w:bottom w:val="none" w:sz="0" w:space="0" w:color="auto"/>
            <w:right w:val="none" w:sz="0" w:space="0" w:color="auto"/>
          </w:divBdr>
        </w:div>
        <w:div w:id="1002204072">
          <w:marLeft w:val="640"/>
          <w:marRight w:val="0"/>
          <w:marTop w:val="0"/>
          <w:marBottom w:val="0"/>
          <w:divBdr>
            <w:top w:val="none" w:sz="0" w:space="0" w:color="auto"/>
            <w:left w:val="none" w:sz="0" w:space="0" w:color="auto"/>
            <w:bottom w:val="none" w:sz="0" w:space="0" w:color="auto"/>
            <w:right w:val="none" w:sz="0" w:space="0" w:color="auto"/>
          </w:divBdr>
        </w:div>
        <w:div w:id="836461093">
          <w:marLeft w:val="640"/>
          <w:marRight w:val="0"/>
          <w:marTop w:val="0"/>
          <w:marBottom w:val="0"/>
          <w:divBdr>
            <w:top w:val="none" w:sz="0" w:space="0" w:color="auto"/>
            <w:left w:val="none" w:sz="0" w:space="0" w:color="auto"/>
            <w:bottom w:val="none" w:sz="0" w:space="0" w:color="auto"/>
            <w:right w:val="none" w:sz="0" w:space="0" w:color="auto"/>
          </w:divBdr>
        </w:div>
        <w:div w:id="509879142">
          <w:marLeft w:val="640"/>
          <w:marRight w:val="0"/>
          <w:marTop w:val="0"/>
          <w:marBottom w:val="0"/>
          <w:divBdr>
            <w:top w:val="none" w:sz="0" w:space="0" w:color="auto"/>
            <w:left w:val="none" w:sz="0" w:space="0" w:color="auto"/>
            <w:bottom w:val="none" w:sz="0" w:space="0" w:color="auto"/>
            <w:right w:val="none" w:sz="0" w:space="0" w:color="auto"/>
          </w:divBdr>
        </w:div>
        <w:div w:id="435099765">
          <w:marLeft w:val="640"/>
          <w:marRight w:val="0"/>
          <w:marTop w:val="0"/>
          <w:marBottom w:val="0"/>
          <w:divBdr>
            <w:top w:val="none" w:sz="0" w:space="0" w:color="auto"/>
            <w:left w:val="none" w:sz="0" w:space="0" w:color="auto"/>
            <w:bottom w:val="none" w:sz="0" w:space="0" w:color="auto"/>
            <w:right w:val="none" w:sz="0" w:space="0" w:color="auto"/>
          </w:divBdr>
        </w:div>
        <w:div w:id="718865248">
          <w:marLeft w:val="640"/>
          <w:marRight w:val="0"/>
          <w:marTop w:val="0"/>
          <w:marBottom w:val="0"/>
          <w:divBdr>
            <w:top w:val="none" w:sz="0" w:space="0" w:color="auto"/>
            <w:left w:val="none" w:sz="0" w:space="0" w:color="auto"/>
            <w:bottom w:val="none" w:sz="0" w:space="0" w:color="auto"/>
            <w:right w:val="none" w:sz="0" w:space="0" w:color="auto"/>
          </w:divBdr>
        </w:div>
        <w:div w:id="1440906786">
          <w:marLeft w:val="640"/>
          <w:marRight w:val="0"/>
          <w:marTop w:val="0"/>
          <w:marBottom w:val="0"/>
          <w:divBdr>
            <w:top w:val="none" w:sz="0" w:space="0" w:color="auto"/>
            <w:left w:val="none" w:sz="0" w:space="0" w:color="auto"/>
            <w:bottom w:val="none" w:sz="0" w:space="0" w:color="auto"/>
            <w:right w:val="none" w:sz="0" w:space="0" w:color="auto"/>
          </w:divBdr>
        </w:div>
        <w:div w:id="1661234250">
          <w:marLeft w:val="640"/>
          <w:marRight w:val="0"/>
          <w:marTop w:val="0"/>
          <w:marBottom w:val="0"/>
          <w:divBdr>
            <w:top w:val="none" w:sz="0" w:space="0" w:color="auto"/>
            <w:left w:val="none" w:sz="0" w:space="0" w:color="auto"/>
            <w:bottom w:val="none" w:sz="0" w:space="0" w:color="auto"/>
            <w:right w:val="none" w:sz="0" w:space="0" w:color="auto"/>
          </w:divBdr>
        </w:div>
        <w:div w:id="1340423675">
          <w:marLeft w:val="640"/>
          <w:marRight w:val="0"/>
          <w:marTop w:val="0"/>
          <w:marBottom w:val="0"/>
          <w:divBdr>
            <w:top w:val="none" w:sz="0" w:space="0" w:color="auto"/>
            <w:left w:val="none" w:sz="0" w:space="0" w:color="auto"/>
            <w:bottom w:val="none" w:sz="0" w:space="0" w:color="auto"/>
            <w:right w:val="none" w:sz="0" w:space="0" w:color="auto"/>
          </w:divBdr>
        </w:div>
        <w:div w:id="1728797632">
          <w:marLeft w:val="640"/>
          <w:marRight w:val="0"/>
          <w:marTop w:val="0"/>
          <w:marBottom w:val="0"/>
          <w:divBdr>
            <w:top w:val="none" w:sz="0" w:space="0" w:color="auto"/>
            <w:left w:val="none" w:sz="0" w:space="0" w:color="auto"/>
            <w:bottom w:val="none" w:sz="0" w:space="0" w:color="auto"/>
            <w:right w:val="none" w:sz="0" w:space="0" w:color="auto"/>
          </w:divBdr>
        </w:div>
      </w:divsChild>
    </w:div>
    <w:div w:id="449513085">
      <w:bodyDiv w:val="1"/>
      <w:marLeft w:val="0"/>
      <w:marRight w:val="0"/>
      <w:marTop w:val="0"/>
      <w:marBottom w:val="0"/>
      <w:divBdr>
        <w:top w:val="none" w:sz="0" w:space="0" w:color="auto"/>
        <w:left w:val="none" w:sz="0" w:space="0" w:color="auto"/>
        <w:bottom w:val="none" w:sz="0" w:space="0" w:color="auto"/>
        <w:right w:val="none" w:sz="0" w:space="0" w:color="auto"/>
      </w:divBdr>
      <w:divsChild>
        <w:div w:id="30226326">
          <w:marLeft w:val="640"/>
          <w:marRight w:val="0"/>
          <w:marTop w:val="0"/>
          <w:marBottom w:val="0"/>
          <w:divBdr>
            <w:top w:val="none" w:sz="0" w:space="0" w:color="auto"/>
            <w:left w:val="none" w:sz="0" w:space="0" w:color="auto"/>
            <w:bottom w:val="none" w:sz="0" w:space="0" w:color="auto"/>
            <w:right w:val="none" w:sz="0" w:space="0" w:color="auto"/>
          </w:divBdr>
        </w:div>
        <w:div w:id="46340152">
          <w:marLeft w:val="640"/>
          <w:marRight w:val="0"/>
          <w:marTop w:val="0"/>
          <w:marBottom w:val="0"/>
          <w:divBdr>
            <w:top w:val="none" w:sz="0" w:space="0" w:color="auto"/>
            <w:left w:val="none" w:sz="0" w:space="0" w:color="auto"/>
            <w:bottom w:val="none" w:sz="0" w:space="0" w:color="auto"/>
            <w:right w:val="none" w:sz="0" w:space="0" w:color="auto"/>
          </w:divBdr>
        </w:div>
        <w:div w:id="52394446">
          <w:marLeft w:val="640"/>
          <w:marRight w:val="0"/>
          <w:marTop w:val="0"/>
          <w:marBottom w:val="0"/>
          <w:divBdr>
            <w:top w:val="none" w:sz="0" w:space="0" w:color="auto"/>
            <w:left w:val="none" w:sz="0" w:space="0" w:color="auto"/>
            <w:bottom w:val="none" w:sz="0" w:space="0" w:color="auto"/>
            <w:right w:val="none" w:sz="0" w:space="0" w:color="auto"/>
          </w:divBdr>
        </w:div>
        <w:div w:id="76247778">
          <w:marLeft w:val="640"/>
          <w:marRight w:val="0"/>
          <w:marTop w:val="0"/>
          <w:marBottom w:val="0"/>
          <w:divBdr>
            <w:top w:val="none" w:sz="0" w:space="0" w:color="auto"/>
            <w:left w:val="none" w:sz="0" w:space="0" w:color="auto"/>
            <w:bottom w:val="none" w:sz="0" w:space="0" w:color="auto"/>
            <w:right w:val="none" w:sz="0" w:space="0" w:color="auto"/>
          </w:divBdr>
        </w:div>
        <w:div w:id="95445470">
          <w:marLeft w:val="640"/>
          <w:marRight w:val="0"/>
          <w:marTop w:val="0"/>
          <w:marBottom w:val="0"/>
          <w:divBdr>
            <w:top w:val="none" w:sz="0" w:space="0" w:color="auto"/>
            <w:left w:val="none" w:sz="0" w:space="0" w:color="auto"/>
            <w:bottom w:val="none" w:sz="0" w:space="0" w:color="auto"/>
            <w:right w:val="none" w:sz="0" w:space="0" w:color="auto"/>
          </w:divBdr>
        </w:div>
        <w:div w:id="104621654">
          <w:marLeft w:val="640"/>
          <w:marRight w:val="0"/>
          <w:marTop w:val="0"/>
          <w:marBottom w:val="0"/>
          <w:divBdr>
            <w:top w:val="none" w:sz="0" w:space="0" w:color="auto"/>
            <w:left w:val="none" w:sz="0" w:space="0" w:color="auto"/>
            <w:bottom w:val="none" w:sz="0" w:space="0" w:color="auto"/>
            <w:right w:val="none" w:sz="0" w:space="0" w:color="auto"/>
          </w:divBdr>
        </w:div>
        <w:div w:id="107743766">
          <w:marLeft w:val="640"/>
          <w:marRight w:val="0"/>
          <w:marTop w:val="0"/>
          <w:marBottom w:val="0"/>
          <w:divBdr>
            <w:top w:val="none" w:sz="0" w:space="0" w:color="auto"/>
            <w:left w:val="none" w:sz="0" w:space="0" w:color="auto"/>
            <w:bottom w:val="none" w:sz="0" w:space="0" w:color="auto"/>
            <w:right w:val="none" w:sz="0" w:space="0" w:color="auto"/>
          </w:divBdr>
        </w:div>
        <w:div w:id="154105006">
          <w:marLeft w:val="640"/>
          <w:marRight w:val="0"/>
          <w:marTop w:val="0"/>
          <w:marBottom w:val="0"/>
          <w:divBdr>
            <w:top w:val="none" w:sz="0" w:space="0" w:color="auto"/>
            <w:left w:val="none" w:sz="0" w:space="0" w:color="auto"/>
            <w:bottom w:val="none" w:sz="0" w:space="0" w:color="auto"/>
            <w:right w:val="none" w:sz="0" w:space="0" w:color="auto"/>
          </w:divBdr>
        </w:div>
        <w:div w:id="158663218">
          <w:marLeft w:val="640"/>
          <w:marRight w:val="0"/>
          <w:marTop w:val="0"/>
          <w:marBottom w:val="0"/>
          <w:divBdr>
            <w:top w:val="none" w:sz="0" w:space="0" w:color="auto"/>
            <w:left w:val="none" w:sz="0" w:space="0" w:color="auto"/>
            <w:bottom w:val="none" w:sz="0" w:space="0" w:color="auto"/>
            <w:right w:val="none" w:sz="0" w:space="0" w:color="auto"/>
          </w:divBdr>
        </w:div>
        <w:div w:id="200363339">
          <w:marLeft w:val="640"/>
          <w:marRight w:val="0"/>
          <w:marTop w:val="0"/>
          <w:marBottom w:val="0"/>
          <w:divBdr>
            <w:top w:val="none" w:sz="0" w:space="0" w:color="auto"/>
            <w:left w:val="none" w:sz="0" w:space="0" w:color="auto"/>
            <w:bottom w:val="none" w:sz="0" w:space="0" w:color="auto"/>
            <w:right w:val="none" w:sz="0" w:space="0" w:color="auto"/>
          </w:divBdr>
        </w:div>
        <w:div w:id="223295865">
          <w:marLeft w:val="640"/>
          <w:marRight w:val="0"/>
          <w:marTop w:val="0"/>
          <w:marBottom w:val="0"/>
          <w:divBdr>
            <w:top w:val="none" w:sz="0" w:space="0" w:color="auto"/>
            <w:left w:val="none" w:sz="0" w:space="0" w:color="auto"/>
            <w:bottom w:val="none" w:sz="0" w:space="0" w:color="auto"/>
            <w:right w:val="none" w:sz="0" w:space="0" w:color="auto"/>
          </w:divBdr>
        </w:div>
        <w:div w:id="227233952">
          <w:marLeft w:val="640"/>
          <w:marRight w:val="0"/>
          <w:marTop w:val="0"/>
          <w:marBottom w:val="0"/>
          <w:divBdr>
            <w:top w:val="none" w:sz="0" w:space="0" w:color="auto"/>
            <w:left w:val="none" w:sz="0" w:space="0" w:color="auto"/>
            <w:bottom w:val="none" w:sz="0" w:space="0" w:color="auto"/>
            <w:right w:val="none" w:sz="0" w:space="0" w:color="auto"/>
          </w:divBdr>
        </w:div>
        <w:div w:id="252668237">
          <w:marLeft w:val="640"/>
          <w:marRight w:val="0"/>
          <w:marTop w:val="0"/>
          <w:marBottom w:val="0"/>
          <w:divBdr>
            <w:top w:val="none" w:sz="0" w:space="0" w:color="auto"/>
            <w:left w:val="none" w:sz="0" w:space="0" w:color="auto"/>
            <w:bottom w:val="none" w:sz="0" w:space="0" w:color="auto"/>
            <w:right w:val="none" w:sz="0" w:space="0" w:color="auto"/>
          </w:divBdr>
        </w:div>
        <w:div w:id="260650240">
          <w:marLeft w:val="640"/>
          <w:marRight w:val="0"/>
          <w:marTop w:val="0"/>
          <w:marBottom w:val="0"/>
          <w:divBdr>
            <w:top w:val="none" w:sz="0" w:space="0" w:color="auto"/>
            <w:left w:val="none" w:sz="0" w:space="0" w:color="auto"/>
            <w:bottom w:val="none" w:sz="0" w:space="0" w:color="auto"/>
            <w:right w:val="none" w:sz="0" w:space="0" w:color="auto"/>
          </w:divBdr>
        </w:div>
        <w:div w:id="280306385">
          <w:marLeft w:val="640"/>
          <w:marRight w:val="0"/>
          <w:marTop w:val="0"/>
          <w:marBottom w:val="0"/>
          <w:divBdr>
            <w:top w:val="none" w:sz="0" w:space="0" w:color="auto"/>
            <w:left w:val="none" w:sz="0" w:space="0" w:color="auto"/>
            <w:bottom w:val="none" w:sz="0" w:space="0" w:color="auto"/>
            <w:right w:val="none" w:sz="0" w:space="0" w:color="auto"/>
          </w:divBdr>
        </w:div>
        <w:div w:id="281766228">
          <w:marLeft w:val="640"/>
          <w:marRight w:val="0"/>
          <w:marTop w:val="0"/>
          <w:marBottom w:val="0"/>
          <w:divBdr>
            <w:top w:val="none" w:sz="0" w:space="0" w:color="auto"/>
            <w:left w:val="none" w:sz="0" w:space="0" w:color="auto"/>
            <w:bottom w:val="none" w:sz="0" w:space="0" w:color="auto"/>
            <w:right w:val="none" w:sz="0" w:space="0" w:color="auto"/>
          </w:divBdr>
        </w:div>
        <w:div w:id="311101583">
          <w:marLeft w:val="640"/>
          <w:marRight w:val="0"/>
          <w:marTop w:val="0"/>
          <w:marBottom w:val="0"/>
          <w:divBdr>
            <w:top w:val="none" w:sz="0" w:space="0" w:color="auto"/>
            <w:left w:val="none" w:sz="0" w:space="0" w:color="auto"/>
            <w:bottom w:val="none" w:sz="0" w:space="0" w:color="auto"/>
            <w:right w:val="none" w:sz="0" w:space="0" w:color="auto"/>
          </w:divBdr>
        </w:div>
        <w:div w:id="329405595">
          <w:marLeft w:val="640"/>
          <w:marRight w:val="0"/>
          <w:marTop w:val="0"/>
          <w:marBottom w:val="0"/>
          <w:divBdr>
            <w:top w:val="none" w:sz="0" w:space="0" w:color="auto"/>
            <w:left w:val="none" w:sz="0" w:space="0" w:color="auto"/>
            <w:bottom w:val="none" w:sz="0" w:space="0" w:color="auto"/>
            <w:right w:val="none" w:sz="0" w:space="0" w:color="auto"/>
          </w:divBdr>
        </w:div>
        <w:div w:id="331371958">
          <w:marLeft w:val="640"/>
          <w:marRight w:val="0"/>
          <w:marTop w:val="0"/>
          <w:marBottom w:val="0"/>
          <w:divBdr>
            <w:top w:val="none" w:sz="0" w:space="0" w:color="auto"/>
            <w:left w:val="none" w:sz="0" w:space="0" w:color="auto"/>
            <w:bottom w:val="none" w:sz="0" w:space="0" w:color="auto"/>
            <w:right w:val="none" w:sz="0" w:space="0" w:color="auto"/>
          </w:divBdr>
        </w:div>
        <w:div w:id="352995857">
          <w:marLeft w:val="640"/>
          <w:marRight w:val="0"/>
          <w:marTop w:val="0"/>
          <w:marBottom w:val="0"/>
          <w:divBdr>
            <w:top w:val="none" w:sz="0" w:space="0" w:color="auto"/>
            <w:left w:val="none" w:sz="0" w:space="0" w:color="auto"/>
            <w:bottom w:val="none" w:sz="0" w:space="0" w:color="auto"/>
            <w:right w:val="none" w:sz="0" w:space="0" w:color="auto"/>
          </w:divBdr>
        </w:div>
        <w:div w:id="363793395">
          <w:marLeft w:val="640"/>
          <w:marRight w:val="0"/>
          <w:marTop w:val="0"/>
          <w:marBottom w:val="0"/>
          <w:divBdr>
            <w:top w:val="none" w:sz="0" w:space="0" w:color="auto"/>
            <w:left w:val="none" w:sz="0" w:space="0" w:color="auto"/>
            <w:bottom w:val="none" w:sz="0" w:space="0" w:color="auto"/>
            <w:right w:val="none" w:sz="0" w:space="0" w:color="auto"/>
          </w:divBdr>
        </w:div>
        <w:div w:id="387459943">
          <w:marLeft w:val="640"/>
          <w:marRight w:val="0"/>
          <w:marTop w:val="0"/>
          <w:marBottom w:val="0"/>
          <w:divBdr>
            <w:top w:val="none" w:sz="0" w:space="0" w:color="auto"/>
            <w:left w:val="none" w:sz="0" w:space="0" w:color="auto"/>
            <w:bottom w:val="none" w:sz="0" w:space="0" w:color="auto"/>
            <w:right w:val="none" w:sz="0" w:space="0" w:color="auto"/>
          </w:divBdr>
        </w:div>
        <w:div w:id="389425668">
          <w:marLeft w:val="640"/>
          <w:marRight w:val="0"/>
          <w:marTop w:val="0"/>
          <w:marBottom w:val="0"/>
          <w:divBdr>
            <w:top w:val="none" w:sz="0" w:space="0" w:color="auto"/>
            <w:left w:val="none" w:sz="0" w:space="0" w:color="auto"/>
            <w:bottom w:val="none" w:sz="0" w:space="0" w:color="auto"/>
            <w:right w:val="none" w:sz="0" w:space="0" w:color="auto"/>
          </w:divBdr>
        </w:div>
        <w:div w:id="410009599">
          <w:marLeft w:val="640"/>
          <w:marRight w:val="0"/>
          <w:marTop w:val="0"/>
          <w:marBottom w:val="0"/>
          <w:divBdr>
            <w:top w:val="none" w:sz="0" w:space="0" w:color="auto"/>
            <w:left w:val="none" w:sz="0" w:space="0" w:color="auto"/>
            <w:bottom w:val="none" w:sz="0" w:space="0" w:color="auto"/>
            <w:right w:val="none" w:sz="0" w:space="0" w:color="auto"/>
          </w:divBdr>
        </w:div>
        <w:div w:id="423722441">
          <w:marLeft w:val="640"/>
          <w:marRight w:val="0"/>
          <w:marTop w:val="0"/>
          <w:marBottom w:val="0"/>
          <w:divBdr>
            <w:top w:val="none" w:sz="0" w:space="0" w:color="auto"/>
            <w:left w:val="none" w:sz="0" w:space="0" w:color="auto"/>
            <w:bottom w:val="none" w:sz="0" w:space="0" w:color="auto"/>
            <w:right w:val="none" w:sz="0" w:space="0" w:color="auto"/>
          </w:divBdr>
        </w:div>
        <w:div w:id="467170183">
          <w:marLeft w:val="640"/>
          <w:marRight w:val="0"/>
          <w:marTop w:val="0"/>
          <w:marBottom w:val="0"/>
          <w:divBdr>
            <w:top w:val="none" w:sz="0" w:space="0" w:color="auto"/>
            <w:left w:val="none" w:sz="0" w:space="0" w:color="auto"/>
            <w:bottom w:val="none" w:sz="0" w:space="0" w:color="auto"/>
            <w:right w:val="none" w:sz="0" w:space="0" w:color="auto"/>
          </w:divBdr>
        </w:div>
        <w:div w:id="470830699">
          <w:marLeft w:val="640"/>
          <w:marRight w:val="0"/>
          <w:marTop w:val="0"/>
          <w:marBottom w:val="0"/>
          <w:divBdr>
            <w:top w:val="none" w:sz="0" w:space="0" w:color="auto"/>
            <w:left w:val="none" w:sz="0" w:space="0" w:color="auto"/>
            <w:bottom w:val="none" w:sz="0" w:space="0" w:color="auto"/>
            <w:right w:val="none" w:sz="0" w:space="0" w:color="auto"/>
          </w:divBdr>
        </w:div>
        <w:div w:id="474184558">
          <w:marLeft w:val="640"/>
          <w:marRight w:val="0"/>
          <w:marTop w:val="0"/>
          <w:marBottom w:val="0"/>
          <w:divBdr>
            <w:top w:val="none" w:sz="0" w:space="0" w:color="auto"/>
            <w:left w:val="none" w:sz="0" w:space="0" w:color="auto"/>
            <w:bottom w:val="none" w:sz="0" w:space="0" w:color="auto"/>
            <w:right w:val="none" w:sz="0" w:space="0" w:color="auto"/>
          </w:divBdr>
        </w:div>
        <w:div w:id="474837924">
          <w:marLeft w:val="640"/>
          <w:marRight w:val="0"/>
          <w:marTop w:val="0"/>
          <w:marBottom w:val="0"/>
          <w:divBdr>
            <w:top w:val="none" w:sz="0" w:space="0" w:color="auto"/>
            <w:left w:val="none" w:sz="0" w:space="0" w:color="auto"/>
            <w:bottom w:val="none" w:sz="0" w:space="0" w:color="auto"/>
            <w:right w:val="none" w:sz="0" w:space="0" w:color="auto"/>
          </w:divBdr>
        </w:div>
        <w:div w:id="476651322">
          <w:marLeft w:val="640"/>
          <w:marRight w:val="0"/>
          <w:marTop w:val="0"/>
          <w:marBottom w:val="0"/>
          <w:divBdr>
            <w:top w:val="none" w:sz="0" w:space="0" w:color="auto"/>
            <w:left w:val="none" w:sz="0" w:space="0" w:color="auto"/>
            <w:bottom w:val="none" w:sz="0" w:space="0" w:color="auto"/>
            <w:right w:val="none" w:sz="0" w:space="0" w:color="auto"/>
          </w:divBdr>
        </w:div>
        <w:div w:id="511335128">
          <w:marLeft w:val="640"/>
          <w:marRight w:val="0"/>
          <w:marTop w:val="0"/>
          <w:marBottom w:val="0"/>
          <w:divBdr>
            <w:top w:val="none" w:sz="0" w:space="0" w:color="auto"/>
            <w:left w:val="none" w:sz="0" w:space="0" w:color="auto"/>
            <w:bottom w:val="none" w:sz="0" w:space="0" w:color="auto"/>
            <w:right w:val="none" w:sz="0" w:space="0" w:color="auto"/>
          </w:divBdr>
        </w:div>
        <w:div w:id="544416924">
          <w:marLeft w:val="640"/>
          <w:marRight w:val="0"/>
          <w:marTop w:val="0"/>
          <w:marBottom w:val="0"/>
          <w:divBdr>
            <w:top w:val="none" w:sz="0" w:space="0" w:color="auto"/>
            <w:left w:val="none" w:sz="0" w:space="0" w:color="auto"/>
            <w:bottom w:val="none" w:sz="0" w:space="0" w:color="auto"/>
            <w:right w:val="none" w:sz="0" w:space="0" w:color="auto"/>
          </w:divBdr>
        </w:div>
        <w:div w:id="566501257">
          <w:marLeft w:val="640"/>
          <w:marRight w:val="0"/>
          <w:marTop w:val="0"/>
          <w:marBottom w:val="0"/>
          <w:divBdr>
            <w:top w:val="none" w:sz="0" w:space="0" w:color="auto"/>
            <w:left w:val="none" w:sz="0" w:space="0" w:color="auto"/>
            <w:bottom w:val="none" w:sz="0" w:space="0" w:color="auto"/>
            <w:right w:val="none" w:sz="0" w:space="0" w:color="auto"/>
          </w:divBdr>
        </w:div>
        <w:div w:id="577205905">
          <w:marLeft w:val="640"/>
          <w:marRight w:val="0"/>
          <w:marTop w:val="0"/>
          <w:marBottom w:val="0"/>
          <w:divBdr>
            <w:top w:val="none" w:sz="0" w:space="0" w:color="auto"/>
            <w:left w:val="none" w:sz="0" w:space="0" w:color="auto"/>
            <w:bottom w:val="none" w:sz="0" w:space="0" w:color="auto"/>
            <w:right w:val="none" w:sz="0" w:space="0" w:color="auto"/>
          </w:divBdr>
        </w:div>
        <w:div w:id="586767120">
          <w:marLeft w:val="640"/>
          <w:marRight w:val="0"/>
          <w:marTop w:val="0"/>
          <w:marBottom w:val="0"/>
          <w:divBdr>
            <w:top w:val="none" w:sz="0" w:space="0" w:color="auto"/>
            <w:left w:val="none" w:sz="0" w:space="0" w:color="auto"/>
            <w:bottom w:val="none" w:sz="0" w:space="0" w:color="auto"/>
            <w:right w:val="none" w:sz="0" w:space="0" w:color="auto"/>
          </w:divBdr>
        </w:div>
        <w:div w:id="590970590">
          <w:marLeft w:val="640"/>
          <w:marRight w:val="0"/>
          <w:marTop w:val="0"/>
          <w:marBottom w:val="0"/>
          <w:divBdr>
            <w:top w:val="none" w:sz="0" w:space="0" w:color="auto"/>
            <w:left w:val="none" w:sz="0" w:space="0" w:color="auto"/>
            <w:bottom w:val="none" w:sz="0" w:space="0" w:color="auto"/>
            <w:right w:val="none" w:sz="0" w:space="0" w:color="auto"/>
          </w:divBdr>
        </w:div>
        <w:div w:id="591085681">
          <w:marLeft w:val="640"/>
          <w:marRight w:val="0"/>
          <w:marTop w:val="0"/>
          <w:marBottom w:val="0"/>
          <w:divBdr>
            <w:top w:val="none" w:sz="0" w:space="0" w:color="auto"/>
            <w:left w:val="none" w:sz="0" w:space="0" w:color="auto"/>
            <w:bottom w:val="none" w:sz="0" w:space="0" w:color="auto"/>
            <w:right w:val="none" w:sz="0" w:space="0" w:color="auto"/>
          </w:divBdr>
        </w:div>
        <w:div w:id="609312934">
          <w:marLeft w:val="640"/>
          <w:marRight w:val="0"/>
          <w:marTop w:val="0"/>
          <w:marBottom w:val="0"/>
          <w:divBdr>
            <w:top w:val="none" w:sz="0" w:space="0" w:color="auto"/>
            <w:left w:val="none" w:sz="0" w:space="0" w:color="auto"/>
            <w:bottom w:val="none" w:sz="0" w:space="0" w:color="auto"/>
            <w:right w:val="none" w:sz="0" w:space="0" w:color="auto"/>
          </w:divBdr>
        </w:div>
        <w:div w:id="636838938">
          <w:marLeft w:val="640"/>
          <w:marRight w:val="0"/>
          <w:marTop w:val="0"/>
          <w:marBottom w:val="0"/>
          <w:divBdr>
            <w:top w:val="none" w:sz="0" w:space="0" w:color="auto"/>
            <w:left w:val="none" w:sz="0" w:space="0" w:color="auto"/>
            <w:bottom w:val="none" w:sz="0" w:space="0" w:color="auto"/>
            <w:right w:val="none" w:sz="0" w:space="0" w:color="auto"/>
          </w:divBdr>
        </w:div>
        <w:div w:id="643005139">
          <w:marLeft w:val="640"/>
          <w:marRight w:val="0"/>
          <w:marTop w:val="0"/>
          <w:marBottom w:val="0"/>
          <w:divBdr>
            <w:top w:val="none" w:sz="0" w:space="0" w:color="auto"/>
            <w:left w:val="none" w:sz="0" w:space="0" w:color="auto"/>
            <w:bottom w:val="none" w:sz="0" w:space="0" w:color="auto"/>
            <w:right w:val="none" w:sz="0" w:space="0" w:color="auto"/>
          </w:divBdr>
        </w:div>
        <w:div w:id="682704963">
          <w:marLeft w:val="640"/>
          <w:marRight w:val="0"/>
          <w:marTop w:val="0"/>
          <w:marBottom w:val="0"/>
          <w:divBdr>
            <w:top w:val="none" w:sz="0" w:space="0" w:color="auto"/>
            <w:left w:val="none" w:sz="0" w:space="0" w:color="auto"/>
            <w:bottom w:val="none" w:sz="0" w:space="0" w:color="auto"/>
            <w:right w:val="none" w:sz="0" w:space="0" w:color="auto"/>
          </w:divBdr>
        </w:div>
        <w:div w:id="718481094">
          <w:marLeft w:val="640"/>
          <w:marRight w:val="0"/>
          <w:marTop w:val="0"/>
          <w:marBottom w:val="0"/>
          <w:divBdr>
            <w:top w:val="none" w:sz="0" w:space="0" w:color="auto"/>
            <w:left w:val="none" w:sz="0" w:space="0" w:color="auto"/>
            <w:bottom w:val="none" w:sz="0" w:space="0" w:color="auto"/>
            <w:right w:val="none" w:sz="0" w:space="0" w:color="auto"/>
          </w:divBdr>
        </w:div>
        <w:div w:id="745492724">
          <w:marLeft w:val="640"/>
          <w:marRight w:val="0"/>
          <w:marTop w:val="0"/>
          <w:marBottom w:val="0"/>
          <w:divBdr>
            <w:top w:val="none" w:sz="0" w:space="0" w:color="auto"/>
            <w:left w:val="none" w:sz="0" w:space="0" w:color="auto"/>
            <w:bottom w:val="none" w:sz="0" w:space="0" w:color="auto"/>
            <w:right w:val="none" w:sz="0" w:space="0" w:color="auto"/>
          </w:divBdr>
        </w:div>
        <w:div w:id="763846861">
          <w:marLeft w:val="640"/>
          <w:marRight w:val="0"/>
          <w:marTop w:val="0"/>
          <w:marBottom w:val="0"/>
          <w:divBdr>
            <w:top w:val="none" w:sz="0" w:space="0" w:color="auto"/>
            <w:left w:val="none" w:sz="0" w:space="0" w:color="auto"/>
            <w:bottom w:val="none" w:sz="0" w:space="0" w:color="auto"/>
            <w:right w:val="none" w:sz="0" w:space="0" w:color="auto"/>
          </w:divBdr>
        </w:div>
        <w:div w:id="766511095">
          <w:marLeft w:val="640"/>
          <w:marRight w:val="0"/>
          <w:marTop w:val="0"/>
          <w:marBottom w:val="0"/>
          <w:divBdr>
            <w:top w:val="none" w:sz="0" w:space="0" w:color="auto"/>
            <w:left w:val="none" w:sz="0" w:space="0" w:color="auto"/>
            <w:bottom w:val="none" w:sz="0" w:space="0" w:color="auto"/>
            <w:right w:val="none" w:sz="0" w:space="0" w:color="auto"/>
          </w:divBdr>
        </w:div>
        <w:div w:id="768745250">
          <w:marLeft w:val="640"/>
          <w:marRight w:val="0"/>
          <w:marTop w:val="0"/>
          <w:marBottom w:val="0"/>
          <w:divBdr>
            <w:top w:val="none" w:sz="0" w:space="0" w:color="auto"/>
            <w:left w:val="none" w:sz="0" w:space="0" w:color="auto"/>
            <w:bottom w:val="none" w:sz="0" w:space="0" w:color="auto"/>
            <w:right w:val="none" w:sz="0" w:space="0" w:color="auto"/>
          </w:divBdr>
        </w:div>
        <w:div w:id="784079746">
          <w:marLeft w:val="640"/>
          <w:marRight w:val="0"/>
          <w:marTop w:val="0"/>
          <w:marBottom w:val="0"/>
          <w:divBdr>
            <w:top w:val="none" w:sz="0" w:space="0" w:color="auto"/>
            <w:left w:val="none" w:sz="0" w:space="0" w:color="auto"/>
            <w:bottom w:val="none" w:sz="0" w:space="0" w:color="auto"/>
            <w:right w:val="none" w:sz="0" w:space="0" w:color="auto"/>
          </w:divBdr>
        </w:div>
        <w:div w:id="804618234">
          <w:marLeft w:val="640"/>
          <w:marRight w:val="0"/>
          <w:marTop w:val="0"/>
          <w:marBottom w:val="0"/>
          <w:divBdr>
            <w:top w:val="none" w:sz="0" w:space="0" w:color="auto"/>
            <w:left w:val="none" w:sz="0" w:space="0" w:color="auto"/>
            <w:bottom w:val="none" w:sz="0" w:space="0" w:color="auto"/>
            <w:right w:val="none" w:sz="0" w:space="0" w:color="auto"/>
          </w:divBdr>
        </w:div>
        <w:div w:id="812333864">
          <w:marLeft w:val="640"/>
          <w:marRight w:val="0"/>
          <w:marTop w:val="0"/>
          <w:marBottom w:val="0"/>
          <w:divBdr>
            <w:top w:val="none" w:sz="0" w:space="0" w:color="auto"/>
            <w:left w:val="none" w:sz="0" w:space="0" w:color="auto"/>
            <w:bottom w:val="none" w:sz="0" w:space="0" w:color="auto"/>
            <w:right w:val="none" w:sz="0" w:space="0" w:color="auto"/>
          </w:divBdr>
        </w:div>
        <w:div w:id="819544768">
          <w:marLeft w:val="640"/>
          <w:marRight w:val="0"/>
          <w:marTop w:val="0"/>
          <w:marBottom w:val="0"/>
          <w:divBdr>
            <w:top w:val="none" w:sz="0" w:space="0" w:color="auto"/>
            <w:left w:val="none" w:sz="0" w:space="0" w:color="auto"/>
            <w:bottom w:val="none" w:sz="0" w:space="0" w:color="auto"/>
            <w:right w:val="none" w:sz="0" w:space="0" w:color="auto"/>
          </w:divBdr>
        </w:div>
        <w:div w:id="825433744">
          <w:marLeft w:val="640"/>
          <w:marRight w:val="0"/>
          <w:marTop w:val="0"/>
          <w:marBottom w:val="0"/>
          <w:divBdr>
            <w:top w:val="none" w:sz="0" w:space="0" w:color="auto"/>
            <w:left w:val="none" w:sz="0" w:space="0" w:color="auto"/>
            <w:bottom w:val="none" w:sz="0" w:space="0" w:color="auto"/>
            <w:right w:val="none" w:sz="0" w:space="0" w:color="auto"/>
          </w:divBdr>
        </w:div>
        <w:div w:id="836454865">
          <w:marLeft w:val="640"/>
          <w:marRight w:val="0"/>
          <w:marTop w:val="0"/>
          <w:marBottom w:val="0"/>
          <w:divBdr>
            <w:top w:val="none" w:sz="0" w:space="0" w:color="auto"/>
            <w:left w:val="none" w:sz="0" w:space="0" w:color="auto"/>
            <w:bottom w:val="none" w:sz="0" w:space="0" w:color="auto"/>
            <w:right w:val="none" w:sz="0" w:space="0" w:color="auto"/>
          </w:divBdr>
        </w:div>
        <w:div w:id="861359766">
          <w:marLeft w:val="640"/>
          <w:marRight w:val="0"/>
          <w:marTop w:val="0"/>
          <w:marBottom w:val="0"/>
          <w:divBdr>
            <w:top w:val="none" w:sz="0" w:space="0" w:color="auto"/>
            <w:left w:val="none" w:sz="0" w:space="0" w:color="auto"/>
            <w:bottom w:val="none" w:sz="0" w:space="0" w:color="auto"/>
            <w:right w:val="none" w:sz="0" w:space="0" w:color="auto"/>
          </w:divBdr>
        </w:div>
        <w:div w:id="868179244">
          <w:marLeft w:val="640"/>
          <w:marRight w:val="0"/>
          <w:marTop w:val="0"/>
          <w:marBottom w:val="0"/>
          <w:divBdr>
            <w:top w:val="none" w:sz="0" w:space="0" w:color="auto"/>
            <w:left w:val="none" w:sz="0" w:space="0" w:color="auto"/>
            <w:bottom w:val="none" w:sz="0" w:space="0" w:color="auto"/>
            <w:right w:val="none" w:sz="0" w:space="0" w:color="auto"/>
          </w:divBdr>
        </w:div>
        <w:div w:id="903419183">
          <w:marLeft w:val="640"/>
          <w:marRight w:val="0"/>
          <w:marTop w:val="0"/>
          <w:marBottom w:val="0"/>
          <w:divBdr>
            <w:top w:val="none" w:sz="0" w:space="0" w:color="auto"/>
            <w:left w:val="none" w:sz="0" w:space="0" w:color="auto"/>
            <w:bottom w:val="none" w:sz="0" w:space="0" w:color="auto"/>
            <w:right w:val="none" w:sz="0" w:space="0" w:color="auto"/>
          </w:divBdr>
        </w:div>
        <w:div w:id="936206389">
          <w:marLeft w:val="640"/>
          <w:marRight w:val="0"/>
          <w:marTop w:val="0"/>
          <w:marBottom w:val="0"/>
          <w:divBdr>
            <w:top w:val="none" w:sz="0" w:space="0" w:color="auto"/>
            <w:left w:val="none" w:sz="0" w:space="0" w:color="auto"/>
            <w:bottom w:val="none" w:sz="0" w:space="0" w:color="auto"/>
            <w:right w:val="none" w:sz="0" w:space="0" w:color="auto"/>
          </w:divBdr>
        </w:div>
        <w:div w:id="965621319">
          <w:marLeft w:val="640"/>
          <w:marRight w:val="0"/>
          <w:marTop w:val="0"/>
          <w:marBottom w:val="0"/>
          <w:divBdr>
            <w:top w:val="none" w:sz="0" w:space="0" w:color="auto"/>
            <w:left w:val="none" w:sz="0" w:space="0" w:color="auto"/>
            <w:bottom w:val="none" w:sz="0" w:space="0" w:color="auto"/>
            <w:right w:val="none" w:sz="0" w:space="0" w:color="auto"/>
          </w:divBdr>
        </w:div>
        <w:div w:id="967466714">
          <w:marLeft w:val="640"/>
          <w:marRight w:val="0"/>
          <w:marTop w:val="0"/>
          <w:marBottom w:val="0"/>
          <w:divBdr>
            <w:top w:val="none" w:sz="0" w:space="0" w:color="auto"/>
            <w:left w:val="none" w:sz="0" w:space="0" w:color="auto"/>
            <w:bottom w:val="none" w:sz="0" w:space="0" w:color="auto"/>
            <w:right w:val="none" w:sz="0" w:space="0" w:color="auto"/>
          </w:divBdr>
        </w:div>
        <w:div w:id="982199351">
          <w:marLeft w:val="640"/>
          <w:marRight w:val="0"/>
          <w:marTop w:val="0"/>
          <w:marBottom w:val="0"/>
          <w:divBdr>
            <w:top w:val="none" w:sz="0" w:space="0" w:color="auto"/>
            <w:left w:val="none" w:sz="0" w:space="0" w:color="auto"/>
            <w:bottom w:val="none" w:sz="0" w:space="0" w:color="auto"/>
            <w:right w:val="none" w:sz="0" w:space="0" w:color="auto"/>
          </w:divBdr>
        </w:div>
        <w:div w:id="1025517729">
          <w:marLeft w:val="640"/>
          <w:marRight w:val="0"/>
          <w:marTop w:val="0"/>
          <w:marBottom w:val="0"/>
          <w:divBdr>
            <w:top w:val="none" w:sz="0" w:space="0" w:color="auto"/>
            <w:left w:val="none" w:sz="0" w:space="0" w:color="auto"/>
            <w:bottom w:val="none" w:sz="0" w:space="0" w:color="auto"/>
            <w:right w:val="none" w:sz="0" w:space="0" w:color="auto"/>
          </w:divBdr>
        </w:div>
        <w:div w:id="1032921178">
          <w:marLeft w:val="640"/>
          <w:marRight w:val="0"/>
          <w:marTop w:val="0"/>
          <w:marBottom w:val="0"/>
          <w:divBdr>
            <w:top w:val="none" w:sz="0" w:space="0" w:color="auto"/>
            <w:left w:val="none" w:sz="0" w:space="0" w:color="auto"/>
            <w:bottom w:val="none" w:sz="0" w:space="0" w:color="auto"/>
            <w:right w:val="none" w:sz="0" w:space="0" w:color="auto"/>
          </w:divBdr>
        </w:div>
        <w:div w:id="1047871928">
          <w:marLeft w:val="640"/>
          <w:marRight w:val="0"/>
          <w:marTop w:val="0"/>
          <w:marBottom w:val="0"/>
          <w:divBdr>
            <w:top w:val="none" w:sz="0" w:space="0" w:color="auto"/>
            <w:left w:val="none" w:sz="0" w:space="0" w:color="auto"/>
            <w:bottom w:val="none" w:sz="0" w:space="0" w:color="auto"/>
            <w:right w:val="none" w:sz="0" w:space="0" w:color="auto"/>
          </w:divBdr>
        </w:div>
        <w:div w:id="1057359170">
          <w:marLeft w:val="640"/>
          <w:marRight w:val="0"/>
          <w:marTop w:val="0"/>
          <w:marBottom w:val="0"/>
          <w:divBdr>
            <w:top w:val="none" w:sz="0" w:space="0" w:color="auto"/>
            <w:left w:val="none" w:sz="0" w:space="0" w:color="auto"/>
            <w:bottom w:val="none" w:sz="0" w:space="0" w:color="auto"/>
            <w:right w:val="none" w:sz="0" w:space="0" w:color="auto"/>
          </w:divBdr>
        </w:div>
        <w:div w:id="1073047166">
          <w:marLeft w:val="640"/>
          <w:marRight w:val="0"/>
          <w:marTop w:val="0"/>
          <w:marBottom w:val="0"/>
          <w:divBdr>
            <w:top w:val="none" w:sz="0" w:space="0" w:color="auto"/>
            <w:left w:val="none" w:sz="0" w:space="0" w:color="auto"/>
            <w:bottom w:val="none" w:sz="0" w:space="0" w:color="auto"/>
            <w:right w:val="none" w:sz="0" w:space="0" w:color="auto"/>
          </w:divBdr>
        </w:div>
        <w:div w:id="1117068641">
          <w:marLeft w:val="640"/>
          <w:marRight w:val="0"/>
          <w:marTop w:val="0"/>
          <w:marBottom w:val="0"/>
          <w:divBdr>
            <w:top w:val="none" w:sz="0" w:space="0" w:color="auto"/>
            <w:left w:val="none" w:sz="0" w:space="0" w:color="auto"/>
            <w:bottom w:val="none" w:sz="0" w:space="0" w:color="auto"/>
            <w:right w:val="none" w:sz="0" w:space="0" w:color="auto"/>
          </w:divBdr>
        </w:div>
        <w:div w:id="1129086954">
          <w:marLeft w:val="640"/>
          <w:marRight w:val="0"/>
          <w:marTop w:val="0"/>
          <w:marBottom w:val="0"/>
          <w:divBdr>
            <w:top w:val="none" w:sz="0" w:space="0" w:color="auto"/>
            <w:left w:val="none" w:sz="0" w:space="0" w:color="auto"/>
            <w:bottom w:val="none" w:sz="0" w:space="0" w:color="auto"/>
            <w:right w:val="none" w:sz="0" w:space="0" w:color="auto"/>
          </w:divBdr>
        </w:div>
        <w:div w:id="1203906194">
          <w:marLeft w:val="640"/>
          <w:marRight w:val="0"/>
          <w:marTop w:val="0"/>
          <w:marBottom w:val="0"/>
          <w:divBdr>
            <w:top w:val="none" w:sz="0" w:space="0" w:color="auto"/>
            <w:left w:val="none" w:sz="0" w:space="0" w:color="auto"/>
            <w:bottom w:val="none" w:sz="0" w:space="0" w:color="auto"/>
            <w:right w:val="none" w:sz="0" w:space="0" w:color="auto"/>
          </w:divBdr>
        </w:div>
        <w:div w:id="1210797872">
          <w:marLeft w:val="640"/>
          <w:marRight w:val="0"/>
          <w:marTop w:val="0"/>
          <w:marBottom w:val="0"/>
          <w:divBdr>
            <w:top w:val="none" w:sz="0" w:space="0" w:color="auto"/>
            <w:left w:val="none" w:sz="0" w:space="0" w:color="auto"/>
            <w:bottom w:val="none" w:sz="0" w:space="0" w:color="auto"/>
            <w:right w:val="none" w:sz="0" w:space="0" w:color="auto"/>
          </w:divBdr>
        </w:div>
        <w:div w:id="1215854146">
          <w:marLeft w:val="640"/>
          <w:marRight w:val="0"/>
          <w:marTop w:val="0"/>
          <w:marBottom w:val="0"/>
          <w:divBdr>
            <w:top w:val="none" w:sz="0" w:space="0" w:color="auto"/>
            <w:left w:val="none" w:sz="0" w:space="0" w:color="auto"/>
            <w:bottom w:val="none" w:sz="0" w:space="0" w:color="auto"/>
            <w:right w:val="none" w:sz="0" w:space="0" w:color="auto"/>
          </w:divBdr>
        </w:div>
        <w:div w:id="1249463134">
          <w:marLeft w:val="640"/>
          <w:marRight w:val="0"/>
          <w:marTop w:val="0"/>
          <w:marBottom w:val="0"/>
          <w:divBdr>
            <w:top w:val="none" w:sz="0" w:space="0" w:color="auto"/>
            <w:left w:val="none" w:sz="0" w:space="0" w:color="auto"/>
            <w:bottom w:val="none" w:sz="0" w:space="0" w:color="auto"/>
            <w:right w:val="none" w:sz="0" w:space="0" w:color="auto"/>
          </w:divBdr>
        </w:div>
        <w:div w:id="1256404529">
          <w:marLeft w:val="640"/>
          <w:marRight w:val="0"/>
          <w:marTop w:val="0"/>
          <w:marBottom w:val="0"/>
          <w:divBdr>
            <w:top w:val="none" w:sz="0" w:space="0" w:color="auto"/>
            <w:left w:val="none" w:sz="0" w:space="0" w:color="auto"/>
            <w:bottom w:val="none" w:sz="0" w:space="0" w:color="auto"/>
            <w:right w:val="none" w:sz="0" w:space="0" w:color="auto"/>
          </w:divBdr>
        </w:div>
        <w:div w:id="1281646033">
          <w:marLeft w:val="640"/>
          <w:marRight w:val="0"/>
          <w:marTop w:val="0"/>
          <w:marBottom w:val="0"/>
          <w:divBdr>
            <w:top w:val="none" w:sz="0" w:space="0" w:color="auto"/>
            <w:left w:val="none" w:sz="0" w:space="0" w:color="auto"/>
            <w:bottom w:val="none" w:sz="0" w:space="0" w:color="auto"/>
            <w:right w:val="none" w:sz="0" w:space="0" w:color="auto"/>
          </w:divBdr>
        </w:div>
        <w:div w:id="1297371319">
          <w:marLeft w:val="640"/>
          <w:marRight w:val="0"/>
          <w:marTop w:val="0"/>
          <w:marBottom w:val="0"/>
          <w:divBdr>
            <w:top w:val="none" w:sz="0" w:space="0" w:color="auto"/>
            <w:left w:val="none" w:sz="0" w:space="0" w:color="auto"/>
            <w:bottom w:val="none" w:sz="0" w:space="0" w:color="auto"/>
            <w:right w:val="none" w:sz="0" w:space="0" w:color="auto"/>
          </w:divBdr>
        </w:div>
        <w:div w:id="1315646977">
          <w:marLeft w:val="640"/>
          <w:marRight w:val="0"/>
          <w:marTop w:val="0"/>
          <w:marBottom w:val="0"/>
          <w:divBdr>
            <w:top w:val="none" w:sz="0" w:space="0" w:color="auto"/>
            <w:left w:val="none" w:sz="0" w:space="0" w:color="auto"/>
            <w:bottom w:val="none" w:sz="0" w:space="0" w:color="auto"/>
            <w:right w:val="none" w:sz="0" w:space="0" w:color="auto"/>
          </w:divBdr>
        </w:div>
        <w:div w:id="1322657730">
          <w:marLeft w:val="640"/>
          <w:marRight w:val="0"/>
          <w:marTop w:val="0"/>
          <w:marBottom w:val="0"/>
          <w:divBdr>
            <w:top w:val="none" w:sz="0" w:space="0" w:color="auto"/>
            <w:left w:val="none" w:sz="0" w:space="0" w:color="auto"/>
            <w:bottom w:val="none" w:sz="0" w:space="0" w:color="auto"/>
            <w:right w:val="none" w:sz="0" w:space="0" w:color="auto"/>
          </w:divBdr>
        </w:div>
        <w:div w:id="1323966152">
          <w:marLeft w:val="640"/>
          <w:marRight w:val="0"/>
          <w:marTop w:val="0"/>
          <w:marBottom w:val="0"/>
          <w:divBdr>
            <w:top w:val="none" w:sz="0" w:space="0" w:color="auto"/>
            <w:left w:val="none" w:sz="0" w:space="0" w:color="auto"/>
            <w:bottom w:val="none" w:sz="0" w:space="0" w:color="auto"/>
            <w:right w:val="none" w:sz="0" w:space="0" w:color="auto"/>
          </w:divBdr>
        </w:div>
        <w:div w:id="1326516826">
          <w:marLeft w:val="640"/>
          <w:marRight w:val="0"/>
          <w:marTop w:val="0"/>
          <w:marBottom w:val="0"/>
          <w:divBdr>
            <w:top w:val="none" w:sz="0" w:space="0" w:color="auto"/>
            <w:left w:val="none" w:sz="0" w:space="0" w:color="auto"/>
            <w:bottom w:val="none" w:sz="0" w:space="0" w:color="auto"/>
            <w:right w:val="none" w:sz="0" w:space="0" w:color="auto"/>
          </w:divBdr>
        </w:div>
        <w:div w:id="1362633440">
          <w:marLeft w:val="640"/>
          <w:marRight w:val="0"/>
          <w:marTop w:val="0"/>
          <w:marBottom w:val="0"/>
          <w:divBdr>
            <w:top w:val="none" w:sz="0" w:space="0" w:color="auto"/>
            <w:left w:val="none" w:sz="0" w:space="0" w:color="auto"/>
            <w:bottom w:val="none" w:sz="0" w:space="0" w:color="auto"/>
            <w:right w:val="none" w:sz="0" w:space="0" w:color="auto"/>
          </w:divBdr>
        </w:div>
        <w:div w:id="1387028315">
          <w:marLeft w:val="640"/>
          <w:marRight w:val="0"/>
          <w:marTop w:val="0"/>
          <w:marBottom w:val="0"/>
          <w:divBdr>
            <w:top w:val="none" w:sz="0" w:space="0" w:color="auto"/>
            <w:left w:val="none" w:sz="0" w:space="0" w:color="auto"/>
            <w:bottom w:val="none" w:sz="0" w:space="0" w:color="auto"/>
            <w:right w:val="none" w:sz="0" w:space="0" w:color="auto"/>
          </w:divBdr>
        </w:div>
        <w:div w:id="1387334362">
          <w:marLeft w:val="640"/>
          <w:marRight w:val="0"/>
          <w:marTop w:val="0"/>
          <w:marBottom w:val="0"/>
          <w:divBdr>
            <w:top w:val="none" w:sz="0" w:space="0" w:color="auto"/>
            <w:left w:val="none" w:sz="0" w:space="0" w:color="auto"/>
            <w:bottom w:val="none" w:sz="0" w:space="0" w:color="auto"/>
            <w:right w:val="none" w:sz="0" w:space="0" w:color="auto"/>
          </w:divBdr>
        </w:div>
        <w:div w:id="1391999656">
          <w:marLeft w:val="640"/>
          <w:marRight w:val="0"/>
          <w:marTop w:val="0"/>
          <w:marBottom w:val="0"/>
          <w:divBdr>
            <w:top w:val="none" w:sz="0" w:space="0" w:color="auto"/>
            <w:left w:val="none" w:sz="0" w:space="0" w:color="auto"/>
            <w:bottom w:val="none" w:sz="0" w:space="0" w:color="auto"/>
            <w:right w:val="none" w:sz="0" w:space="0" w:color="auto"/>
          </w:divBdr>
        </w:div>
        <w:div w:id="1406757600">
          <w:marLeft w:val="640"/>
          <w:marRight w:val="0"/>
          <w:marTop w:val="0"/>
          <w:marBottom w:val="0"/>
          <w:divBdr>
            <w:top w:val="none" w:sz="0" w:space="0" w:color="auto"/>
            <w:left w:val="none" w:sz="0" w:space="0" w:color="auto"/>
            <w:bottom w:val="none" w:sz="0" w:space="0" w:color="auto"/>
            <w:right w:val="none" w:sz="0" w:space="0" w:color="auto"/>
          </w:divBdr>
        </w:div>
        <w:div w:id="1460764095">
          <w:marLeft w:val="640"/>
          <w:marRight w:val="0"/>
          <w:marTop w:val="0"/>
          <w:marBottom w:val="0"/>
          <w:divBdr>
            <w:top w:val="none" w:sz="0" w:space="0" w:color="auto"/>
            <w:left w:val="none" w:sz="0" w:space="0" w:color="auto"/>
            <w:bottom w:val="none" w:sz="0" w:space="0" w:color="auto"/>
            <w:right w:val="none" w:sz="0" w:space="0" w:color="auto"/>
          </w:divBdr>
        </w:div>
        <w:div w:id="1484470418">
          <w:marLeft w:val="640"/>
          <w:marRight w:val="0"/>
          <w:marTop w:val="0"/>
          <w:marBottom w:val="0"/>
          <w:divBdr>
            <w:top w:val="none" w:sz="0" w:space="0" w:color="auto"/>
            <w:left w:val="none" w:sz="0" w:space="0" w:color="auto"/>
            <w:bottom w:val="none" w:sz="0" w:space="0" w:color="auto"/>
            <w:right w:val="none" w:sz="0" w:space="0" w:color="auto"/>
          </w:divBdr>
        </w:div>
        <w:div w:id="1543516286">
          <w:marLeft w:val="640"/>
          <w:marRight w:val="0"/>
          <w:marTop w:val="0"/>
          <w:marBottom w:val="0"/>
          <w:divBdr>
            <w:top w:val="none" w:sz="0" w:space="0" w:color="auto"/>
            <w:left w:val="none" w:sz="0" w:space="0" w:color="auto"/>
            <w:bottom w:val="none" w:sz="0" w:space="0" w:color="auto"/>
            <w:right w:val="none" w:sz="0" w:space="0" w:color="auto"/>
          </w:divBdr>
        </w:div>
        <w:div w:id="1546485580">
          <w:marLeft w:val="640"/>
          <w:marRight w:val="0"/>
          <w:marTop w:val="0"/>
          <w:marBottom w:val="0"/>
          <w:divBdr>
            <w:top w:val="none" w:sz="0" w:space="0" w:color="auto"/>
            <w:left w:val="none" w:sz="0" w:space="0" w:color="auto"/>
            <w:bottom w:val="none" w:sz="0" w:space="0" w:color="auto"/>
            <w:right w:val="none" w:sz="0" w:space="0" w:color="auto"/>
          </w:divBdr>
        </w:div>
        <w:div w:id="1559970703">
          <w:marLeft w:val="640"/>
          <w:marRight w:val="0"/>
          <w:marTop w:val="0"/>
          <w:marBottom w:val="0"/>
          <w:divBdr>
            <w:top w:val="none" w:sz="0" w:space="0" w:color="auto"/>
            <w:left w:val="none" w:sz="0" w:space="0" w:color="auto"/>
            <w:bottom w:val="none" w:sz="0" w:space="0" w:color="auto"/>
            <w:right w:val="none" w:sz="0" w:space="0" w:color="auto"/>
          </w:divBdr>
        </w:div>
        <w:div w:id="1565145942">
          <w:marLeft w:val="640"/>
          <w:marRight w:val="0"/>
          <w:marTop w:val="0"/>
          <w:marBottom w:val="0"/>
          <w:divBdr>
            <w:top w:val="none" w:sz="0" w:space="0" w:color="auto"/>
            <w:left w:val="none" w:sz="0" w:space="0" w:color="auto"/>
            <w:bottom w:val="none" w:sz="0" w:space="0" w:color="auto"/>
            <w:right w:val="none" w:sz="0" w:space="0" w:color="auto"/>
          </w:divBdr>
        </w:div>
        <w:div w:id="1592927421">
          <w:marLeft w:val="640"/>
          <w:marRight w:val="0"/>
          <w:marTop w:val="0"/>
          <w:marBottom w:val="0"/>
          <w:divBdr>
            <w:top w:val="none" w:sz="0" w:space="0" w:color="auto"/>
            <w:left w:val="none" w:sz="0" w:space="0" w:color="auto"/>
            <w:bottom w:val="none" w:sz="0" w:space="0" w:color="auto"/>
            <w:right w:val="none" w:sz="0" w:space="0" w:color="auto"/>
          </w:divBdr>
        </w:div>
        <w:div w:id="1617057379">
          <w:marLeft w:val="640"/>
          <w:marRight w:val="0"/>
          <w:marTop w:val="0"/>
          <w:marBottom w:val="0"/>
          <w:divBdr>
            <w:top w:val="none" w:sz="0" w:space="0" w:color="auto"/>
            <w:left w:val="none" w:sz="0" w:space="0" w:color="auto"/>
            <w:bottom w:val="none" w:sz="0" w:space="0" w:color="auto"/>
            <w:right w:val="none" w:sz="0" w:space="0" w:color="auto"/>
          </w:divBdr>
        </w:div>
        <w:div w:id="1627274287">
          <w:marLeft w:val="640"/>
          <w:marRight w:val="0"/>
          <w:marTop w:val="0"/>
          <w:marBottom w:val="0"/>
          <w:divBdr>
            <w:top w:val="none" w:sz="0" w:space="0" w:color="auto"/>
            <w:left w:val="none" w:sz="0" w:space="0" w:color="auto"/>
            <w:bottom w:val="none" w:sz="0" w:space="0" w:color="auto"/>
            <w:right w:val="none" w:sz="0" w:space="0" w:color="auto"/>
          </w:divBdr>
        </w:div>
        <w:div w:id="1631740535">
          <w:marLeft w:val="640"/>
          <w:marRight w:val="0"/>
          <w:marTop w:val="0"/>
          <w:marBottom w:val="0"/>
          <w:divBdr>
            <w:top w:val="none" w:sz="0" w:space="0" w:color="auto"/>
            <w:left w:val="none" w:sz="0" w:space="0" w:color="auto"/>
            <w:bottom w:val="none" w:sz="0" w:space="0" w:color="auto"/>
            <w:right w:val="none" w:sz="0" w:space="0" w:color="auto"/>
          </w:divBdr>
        </w:div>
        <w:div w:id="1681663652">
          <w:marLeft w:val="640"/>
          <w:marRight w:val="0"/>
          <w:marTop w:val="0"/>
          <w:marBottom w:val="0"/>
          <w:divBdr>
            <w:top w:val="none" w:sz="0" w:space="0" w:color="auto"/>
            <w:left w:val="none" w:sz="0" w:space="0" w:color="auto"/>
            <w:bottom w:val="none" w:sz="0" w:space="0" w:color="auto"/>
            <w:right w:val="none" w:sz="0" w:space="0" w:color="auto"/>
          </w:divBdr>
        </w:div>
      </w:divsChild>
    </w:div>
    <w:div w:id="451628562">
      <w:bodyDiv w:val="1"/>
      <w:marLeft w:val="0"/>
      <w:marRight w:val="0"/>
      <w:marTop w:val="0"/>
      <w:marBottom w:val="0"/>
      <w:divBdr>
        <w:top w:val="none" w:sz="0" w:space="0" w:color="auto"/>
        <w:left w:val="none" w:sz="0" w:space="0" w:color="auto"/>
        <w:bottom w:val="none" w:sz="0" w:space="0" w:color="auto"/>
        <w:right w:val="none" w:sz="0" w:space="0" w:color="auto"/>
      </w:divBdr>
      <w:divsChild>
        <w:div w:id="24261621">
          <w:marLeft w:val="640"/>
          <w:marRight w:val="0"/>
          <w:marTop w:val="0"/>
          <w:marBottom w:val="0"/>
          <w:divBdr>
            <w:top w:val="none" w:sz="0" w:space="0" w:color="auto"/>
            <w:left w:val="none" w:sz="0" w:space="0" w:color="auto"/>
            <w:bottom w:val="none" w:sz="0" w:space="0" w:color="auto"/>
            <w:right w:val="none" w:sz="0" w:space="0" w:color="auto"/>
          </w:divBdr>
        </w:div>
        <w:div w:id="33848031">
          <w:marLeft w:val="640"/>
          <w:marRight w:val="0"/>
          <w:marTop w:val="0"/>
          <w:marBottom w:val="0"/>
          <w:divBdr>
            <w:top w:val="none" w:sz="0" w:space="0" w:color="auto"/>
            <w:left w:val="none" w:sz="0" w:space="0" w:color="auto"/>
            <w:bottom w:val="none" w:sz="0" w:space="0" w:color="auto"/>
            <w:right w:val="none" w:sz="0" w:space="0" w:color="auto"/>
          </w:divBdr>
        </w:div>
        <w:div w:id="36319212">
          <w:marLeft w:val="640"/>
          <w:marRight w:val="0"/>
          <w:marTop w:val="0"/>
          <w:marBottom w:val="0"/>
          <w:divBdr>
            <w:top w:val="none" w:sz="0" w:space="0" w:color="auto"/>
            <w:left w:val="none" w:sz="0" w:space="0" w:color="auto"/>
            <w:bottom w:val="none" w:sz="0" w:space="0" w:color="auto"/>
            <w:right w:val="none" w:sz="0" w:space="0" w:color="auto"/>
          </w:divBdr>
        </w:div>
        <w:div w:id="46269401">
          <w:marLeft w:val="640"/>
          <w:marRight w:val="0"/>
          <w:marTop w:val="0"/>
          <w:marBottom w:val="0"/>
          <w:divBdr>
            <w:top w:val="none" w:sz="0" w:space="0" w:color="auto"/>
            <w:left w:val="none" w:sz="0" w:space="0" w:color="auto"/>
            <w:bottom w:val="none" w:sz="0" w:space="0" w:color="auto"/>
            <w:right w:val="none" w:sz="0" w:space="0" w:color="auto"/>
          </w:divBdr>
        </w:div>
        <w:div w:id="85930920">
          <w:marLeft w:val="640"/>
          <w:marRight w:val="0"/>
          <w:marTop w:val="0"/>
          <w:marBottom w:val="0"/>
          <w:divBdr>
            <w:top w:val="none" w:sz="0" w:space="0" w:color="auto"/>
            <w:left w:val="none" w:sz="0" w:space="0" w:color="auto"/>
            <w:bottom w:val="none" w:sz="0" w:space="0" w:color="auto"/>
            <w:right w:val="none" w:sz="0" w:space="0" w:color="auto"/>
          </w:divBdr>
        </w:div>
        <w:div w:id="89475293">
          <w:marLeft w:val="640"/>
          <w:marRight w:val="0"/>
          <w:marTop w:val="0"/>
          <w:marBottom w:val="0"/>
          <w:divBdr>
            <w:top w:val="none" w:sz="0" w:space="0" w:color="auto"/>
            <w:left w:val="none" w:sz="0" w:space="0" w:color="auto"/>
            <w:bottom w:val="none" w:sz="0" w:space="0" w:color="auto"/>
            <w:right w:val="none" w:sz="0" w:space="0" w:color="auto"/>
          </w:divBdr>
        </w:div>
        <w:div w:id="94444338">
          <w:marLeft w:val="640"/>
          <w:marRight w:val="0"/>
          <w:marTop w:val="0"/>
          <w:marBottom w:val="0"/>
          <w:divBdr>
            <w:top w:val="none" w:sz="0" w:space="0" w:color="auto"/>
            <w:left w:val="none" w:sz="0" w:space="0" w:color="auto"/>
            <w:bottom w:val="none" w:sz="0" w:space="0" w:color="auto"/>
            <w:right w:val="none" w:sz="0" w:space="0" w:color="auto"/>
          </w:divBdr>
        </w:div>
        <w:div w:id="114637229">
          <w:marLeft w:val="640"/>
          <w:marRight w:val="0"/>
          <w:marTop w:val="0"/>
          <w:marBottom w:val="0"/>
          <w:divBdr>
            <w:top w:val="none" w:sz="0" w:space="0" w:color="auto"/>
            <w:left w:val="none" w:sz="0" w:space="0" w:color="auto"/>
            <w:bottom w:val="none" w:sz="0" w:space="0" w:color="auto"/>
            <w:right w:val="none" w:sz="0" w:space="0" w:color="auto"/>
          </w:divBdr>
        </w:div>
        <w:div w:id="118842243">
          <w:marLeft w:val="640"/>
          <w:marRight w:val="0"/>
          <w:marTop w:val="0"/>
          <w:marBottom w:val="0"/>
          <w:divBdr>
            <w:top w:val="none" w:sz="0" w:space="0" w:color="auto"/>
            <w:left w:val="none" w:sz="0" w:space="0" w:color="auto"/>
            <w:bottom w:val="none" w:sz="0" w:space="0" w:color="auto"/>
            <w:right w:val="none" w:sz="0" w:space="0" w:color="auto"/>
          </w:divBdr>
        </w:div>
        <w:div w:id="138306685">
          <w:marLeft w:val="640"/>
          <w:marRight w:val="0"/>
          <w:marTop w:val="0"/>
          <w:marBottom w:val="0"/>
          <w:divBdr>
            <w:top w:val="none" w:sz="0" w:space="0" w:color="auto"/>
            <w:left w:val="none" w:sz="0" w:space="0" w:color="auto"/>
            <w:bottom w:val="none" w:sz="0" w:space="0" w:color="auto"/>
            <w:right w:val="none" w:sz="0" w:space="0" w:color="auto"/>
          </w:divBdr>
        </w:div>
        <w:div w:id="151988998">
          <w:marLeft w:val="640"/>
          <w:marRight w:val="0"/>
          <w:marTop w:val="0"/>
          <w:marBottom w:val="0"/>
          <w:divBdr>
            <w:top w:val="none" w:sz="0" w:space="0" w:color="auto"/>
            <w:left w:val="none" w:sz="0" w:space="0" w:color="auto"/>
            <w:bottom w:val="none" w:sz="0" w:space="0" w:color="auto"/>
            <w:right w:val="none" w:sz="0" w:space="0" w:color="auto"/>
          </w:divBdr>
        </w:div>
        <w:div w:id="203099838">
          <w:marLeft w:val="640"/>
          <w:marRight w:val="0"/>
          <w:marTop w:val="0"/>
          <w:marBottom w:val="0"/>
          <w:divBdr>
            <w:top w:val="none" w:sz="0" w:space="0" w:color="auto"/>
            <w:left w:val="none" w:sz="0" w:space="0" w:color="auto"/>
            <w:bottom w:val="none" w:sz="0" w:space="0" w:color="auto"/>
            <w:right w:val="none" w:sz="0" w:space="0" w:color="auto"/>
          </w:divBdr>
        </w:div>
        <w:div w:id="223222504">
          <w:marLeft w:val="640"/>
          <w:marRight w:val="0"/>
          <w:marTop w:val="0"/>
          <w:marBottom w:val="0"/>
          <w:divBdr>
            <w:top w:val="none" w:sz="0" w:space="0" w:color="auto"/>
            <w:left w:val="none" w:sz="0" w:space="0" w:color="auto"/>
            <w:bottom w:val="none" w:sz="0" w:space="0" w:color="auto"/>
            <w:right w:val="none" w:sz="0" w:space="0" w:color="auto"/>
          </w:divBdr>
        </w:div>
        <w:div w:id="271327975">
          <w:marLeft w:val="640"/>
          <w:marRight w:val="0"/>
          <w:marTop w:val="0"/>
          <w:marBottom w:val="0"/>
          <w:divBdr>
            <w:top w:val="none" w:sz="0" w:space="0" w:color="auto"/>
            <w:left w:val="none" w:sz="0" w:space="0" w:color="auto"/>
            <w:bottom w:val="none" w:sz="0" w:space="0" w:color="auto"/>
            <w:right w:val="none" w:sz="0" w:space="0" w:color="auto"/>
          </w:divBdr>
        </w:div>
        <w:div w:id="284628726">
          <w:marLeft w:val="640"/>
          <w:marRight w:val="0"/>
          <w:marTop w:val="0"/>
          <w:marBottom w:val="0"/>
          <w:divBdr>
            <w:top w:val="none" w:sz="0" w:space="0" w:color="auto"/>
            <w:left w:val="none" w:sz="0" w:space="0" w:color="auto"/>
            <w:bottom w:val="none" w:sz="0" w:space="0" w:color="auto"/>
            <w:right w:val="none" w:sz="0" w:space="0" w:color="auto"/>
          </w:divBdr>
        </w:div>
        <w:div w:id="290400844">
          <w:marLeft w:val="640"/>
          <w:marRight w:val="0"/>
          <w:marTop w:val="0"/>
          <w:marBottom w:val="0"/>
          <w:divBdr>
            <w:top w:val="none" w:sz="0" w:space="0" w:color="auto"/>
            <w:left w:val="none" w:sz="0" w:space="0" w:color="auto"/>
            <w:bottom w:val="none" w:sz="0" w:space="0" w:color="auto"/>
            <w:right w:val="none" w:sz="0" w:space="0" w:color="auto"/>
          </w:divBdr>
        </w:div>
        <w:div w:id="406660200">
          <w:marLeft w:val="640"/>
          <w:marRight w:val="0"/>
          <w:marTop w:val="0"/>
          <w:marBottom w:val="0"/>
          <w:divBdr>
            <w:top w:val="none" w:sz="0" w:space="0" w:color="auto"/>
            <w:left w:val="none" w:sz="0" w:space="0" w:color="auto"/>
            <w:bottom w:val="none" w:sz="0" w:space="0" w:color="auto"/>
            <w:right w:val="none" w:sz="0" w:space="0" w:color="auto"/>
          </w:divBdr>
        </w:div>
        <w:div w:id="458492546">
          <w:marLeft w:val="640"/>
          <w:marRight w:val="0"/>
          <w:marTop w:val="0"/>
          <w:marBottom w:val="0"/>
          <w:divBdr>
            <w:top w:val="none" w:sz="0" w:space="0" w:color="auto"/>
            <w:left w:val="none" w:sz="0" w:space="0" w:color="auto"/>
            <w:bottom w:val="none" w:sz="0" w:space="0" w:color="auto"/>
            <w:right w:val="none" w:sz="0" w:space="0" w:color="auto"/>
          </w:divBdr>
        </w:div>
        <w:div w:id="485052332">
          <w:marLeft w:val="640"/>
          <w:marRight w:val="0"/>
          <w:marTop w:val="0"/>
          <w:marBottom w:val="0"/>
          <w:divBdr>
            <w:top w:val="none" w:sz="0" w:space="0" w:color="auto"/>
            <w:left w:val="none" w:sz="0" w:space="0" w:color="auto"/>
            <w:bottom w:val="none" w:sz="0" w:space="0" w:color="auto"/>
            <w:right w:val="none" w:sz="0" w:space="0" w:color="auto"/>
          </w:divBdr>
        </w:div>
        <w:div w:id="540939159">
          <w:marLeft w:val="640"/>
          <w:marRight w:val="0"/>
          <w:marTop w:val="0"/>
          <w:marBottom w:val="0"/>
          <w:divBdr>
            <w:top w:val="none" w:sz="0" w:space="0" w:color="auto"/>
            <w:left w:val="none" w:sz="0" w:space="0" w:color="auto"/>
            <w:bottom w:val="none" w:sz="0" w:space="0" w:color="auto"/>
            <w:right w:val="none" w:sz="0" w:space="0" w:color="auto"/>
          </w:divBdr>
        </w:div>
        <w:div w:id="565535385">
          <w:marLeft w:val="640"/>
          <w:marRight w:val="0"/>
          <w:marTop w:val="0"/>
          <w:marBottom w:val="0"/>
          <w:divBdr>
            <w:top w:val="none" w:sz="0" w:space="0" w:color="auto"/>
            <w:left w:val="none" w:sz="0" w:space="0" w:color="auto"/>
            <w:bottom w:val="none" w:sz="0" w:space="0" w:color="auto"/>
            <w:right w:val="none" w:sz="0" w:space="0" w:color="auto"/>
          </w:divBdr>
        </w:div>
        <w:div w:id="566957670">
          <w:marLeft w:val="640"/>
          <w:marRight w:val="0"/>
          <w:marTop w:val="0"/>
          <w:marBottom w:val="0"/>
          <w:divBdr>
            <w:top w:val="none" w:sz="0" w:space="0" w:color="auto"/>
            <w:left w:val="none" w:sz="0" w:space="0" w:color="auto"/>
            <w:bottom w:val="none" w:sz="0" w:space="0" w:color="auto"/>
            <w:right w:val="none" w:sz="0" w:space="0" w:color="auto"/>
          </w:divBdr>
        </w:div>
        <w:div w:id="584920420">
          <w:marLeft w:val="640"/>
          <w:marRight w:val="0"/>
          <w:marTop w:val="0"/>
          <w:marBottom w:val="0"/>
          <w:divBdr>
            <w:top w:val="none" w:sz="0" w:space="0" w:color="auto"/>
            <w:left w:val="none" w:sz="0" w:space="0" w:color="auto"/>
            <w:bottom w:val="none" w:sz="0" w:space="0" w:color="auto"/>
            <w:right w:val="none" w:sz="0" w:space="0" w:color="auto"/>
          </w:divBdr>
        </w:div>
        <w:div w:id="623928144">
          <w:marLeft w:val="640"/>
          <w:marRight w:val="0"/>
          <w:marTop w:val="0"/>
          <w:marBottom w:val="0"/>
          <w:divBdr>
            <w:top w:val="none" w:sz="0" w:space="0" w:color="auto"/>
            <w:left w:val="none" w:sz="0" w:space="0" w:color="auto"/>
            <w:bottom w:val="none" w:sz="0" w:space="0" w:color="auto"/>
            <w:right w:val="none" w:sz="0" w:space="0" w:color="auto"/>
          </w:divBdr>
        </w:div>
        <w:div w:id="642084199">
          <w:marLeft w:val="640"/>
          <w:marRight w:val="0"/>
          <w:marTop w:val="0"/>
          <w:marBottom w:val="0"/>
          <w:divBdr>
            <w:top w:val="none" w:sz="0" w:space="0" w:color="auto"/>
            <w:left w:val="none" w:sz="0" w:space="0" w:color="auto"/>
            <w:bottom w:val="none" w:sz="0" w:space="0" w:color="auto"/>
            <w:right w:val="none" w:sz="0" w:space="0" w:color="auto"/>
          </w:divBdr>
        </w:div>
        <w:div w:id="657227635">
          <w:marLeft w:val="640"/>
          <w:marRight w:val="0"/>
          <w:marTop w:val="0"/>
          <w:marBottom w:val="0"/>
          <w:divBdr>
            <w:top w:val="none" w:sz="0" w:space="0" w:color="auto"/>
            <w:left w:val="none" w:sz="0" w:space="0" w:color="auto"/>
            <w:bottom w:val="none" w:sz="0" w:space="0" w:color="auto"/>
            <w:right w:val="none" w:sz="0" w:space="0" w:color="auto"/>
          </w:divBdr>
        </w:div>
        <w:div w:id="674844501">
          <w:marLeft w:val="640"/>
          <w:marRight w:val="0"/>
          <w:marTop w:val="0"/>
          <w:marBottom w:val="0"/>
          <w:divBdr>
            <w:top w:val="none" w:sz="0" w:space="0" w:color="auto"/>
            <w:left w:val="none" w:sz="0" w:space="0" w:color="auto"/>
            <w:bottom w:val="none" w:sz="0" w:space="0" w:color="auto"/>
            <w:right w:val="none" w:sz="0" w:space="0" w:color="auto"/>
          </w:divBdr>
        </w:div>
        <w:div w:id="729158587">
          <w:marLeft w:val="640"/>
          <w:marRight w:val="0"/>
          <w:marTop w:val="0"/>
          <w:marBottom w:val="0"/>
          <w:divBdr>
            <w:top w:val="none" w:sz="0" w:space="0" w:color="auto"/>
            <w:left w:val="none" w:sz="0" w:space="0" w:color="auto"/>
            <w:bottom w:val="none" w:sz="0" w:space="0" w:color="auto"/>
            <w:right w:val="none" w:sz="0" w:space="0" w:color="auto"/>
          </w:divBdr>
        </w:div>
        <w:div w:id="744642142">
          <w:marLeft w:val="640"/>
          <w:marRight w:val="0"/>
          <w:marTop w:val="0"/>
          <w:marBottom w:val="0"/>
          <w:divBdr>
            <w:top w:val="none" w:sz="0" w:space="0" w:color="auto"/>
            <w:left w:val="none" w:sz="0" w:space="0" w:color="auto"/>
            <w:bottom w:val="none" w:sz="0" w:space="0" w:color="auto"/>
            <w:right w:val="none" w:sz="0" w:space="0" w:color="auto"/>
          </w:divBdr>
        </w:div>
        <w:div w:id="748233964">
          <w:marLeft w:val="640"/>
          <w:marRight w:val="0"/>
          <w:marTop w:val="0"/>
          <w:marBottom w:val="0"/>
          <w:divBdr>
            <w:top w:val="none" w:sz="0" w:space="0" w:color="auto"/>
            <w:left w:val="none" w:sz="0" w:space="0" w:color="auto"/>
            <w:bottom w:val="none" w:sz="0" w:space="0" w:color="auto"/>
            <w:right w:val="none" w:sz="0" w:space="0" w:color="auto"/>
          </w:divBdr>
        </w:div>
        <w:div w:id="761992166">
          <w:marLeft w:val="640"/>
          <w:marRight w:val="0"/>
          <w:marTop w:val="0"/>
          <w:marBottom w:val="0"/>
          <w:divBdr>
            <w:top w:val="none" w:sz="0" w:space="0" w:color="auto"/>
            <w:left w:val="none" w:sz="0" w:space="0" w:color="auto"/>
            <w:bottom w:val="none" w:sz="0" w:space="0" w:color="auto"/>
            <w:right w:val="none" w:sz="0" w:space="0" w:color="auto"/>
          </w:divBdr>
        </w:div>
        <w:div w:id="833034083">
          <w:marLeft w:val="640"/>
          <w:marRight w:val="0"/>
          <w:marTop w:val="0"/>
          <w:marBottom w:val="0"/>
          <w:divBdr>
            <w:top w:val="none" w:sz="0" w:space="0" w:color="auto"/>
            <w:left w:val="none" w:sz="0" w:space="0" w:color="auto"/>
            <w:bottom w:val="none" w:sz="0" w:space="0" w:color="auto"/>
            <w:right w:val="none" w:sz="0" w:space="0" w:color="auto"/>
          </w:divBdr>
        </w:div>
        <w:div w:id="836385232">
          <w:marLeft w:val="640"/>
          <w:marRight w:val="0"/>
          <w:marTop w:val="0"/>
          <w:marBottom w:val="0"/>
          <w:divBdr>
            <w:top w:val="none" w:sz="0" w:space="0" w:color="auto"/>
            <w:left w:val="none" w:sz="0" w:space="0" w:color="auto"/>
            <w:bottom w:val="none" w:sz="0" w:space="0" w:color="auto"/>
            <w:right w:val="none" w:sz="0" w:space="0" w:color="auto"/>
          </w:divBdr>
        </w:div>
        <w:div w:id="887767714">
          <w:marLeft w:val="640"/>
          <w:marRight w:val="0"/>
          <w:marTop w:val="0"/>
          <w:marBottom w:val="0"/>
          <w:divBdr>
            <w:top w:val="none" w:sz="0" w:space="0" w:color="auto"/>
            <w:left w:val="none" w:sz="0" w:space="0" w:color="auto"/>
            <w:bottom w:val="none" w:sz="0" w:space="0" w:color="auto"/>
            <w:right w:val="none" w:sz="0" w:space="0" w:color="auto"/>
          </w:divBdr>
        </w:div>
        <w:div w:id="908422017">
          <w:marLeft w:val="640"/>
          <w:marRight w:val="0"/>
          <w:marTop w:val="0"/>
          <w:marBottom w:val="0"/>
          <w:divBdr>
            <w:top w:val="none" w:sz="0" w:space="0" w:color="auto"/>
            <w:left w:val="none" w:sz="0" w:space="0" w:color="auto"/>
            <w:bottom w:val="none" w:sz="0" w:space="0" w:color="auto"/>
            <w:right w:val="none" w:sz="0" w:space="0" w:color="auto"/>
          </w:divBdr>
        </w:div>
        <w:div w:id="939138974">
          <w:marLeft w:val="640"/>
          <w:marRight w:val="0"/>
          <w:marTop w:val="0"/>
          <w:marBottom w:val="0"/>
          <w:divBdr>
            <w:top w:val="none" w:sz="0" w:space="0" w:color="auto"/>
            <w:left w:val="none" w:sz="0" w:space="0" w:color="auto"/>
            <w:bottom w:val="none" w:sz="0" w:space="0" w:color="auto"/>
            <w:right w:val="none" w:sz="0" w:space="0" w:color="auto"/>
          </w:divBdr>
        </w:div>
        <w:div w:id="951863576">
          <w:marLeft w:val="640"/>
          <w:marRight w:val="0"/>
          <w:marTop w:val="0"/>
          <w:marBottom w:val="0"/>
          <w:divBdr>
            <w:top w:val="none" w:sz="0" w:space="0" w:color="auto"/>
            <w:left w:val="none" w:sz="0" w:space="0" w:color="auto"/>
            <w:bottom w:val="none" w:sz="0" w:space="0" w:color="auto"/>
            <w:right w:val="none" w:sz="0" w:space="0" w:color="auto"/>
          </w:divBdr>
        </w:div>
        <w:div w:id="963080814">
          <w:marLeft w:val="640"/>
          <w:marRight w:val="0"/>
          <w:marTop w:val="0"/>
          <w:marBottom w:val="0"/>
          <w:divBdr>
            <w:top w:val="none" w:sz="0" w:space="0" w:color="auto"/>
            <w:left w:val="none" w:sz="0" w:space="0" w:color="auto"/>
            <w:bottom w:val="none" w:sz="0" w:space="0" w:color="auto"/>
            <w:right w:val="none" w:sz="0" w:space="0" w:color="auto"/>
          </w:divBdr>
        </w:div>
        <w:div w:id="1050961677">
          <w:marLeft w:val="640"/>
          <w:marRight w:val="0"/>
          <w:marTop w:val="0"/>
          <w:marBottom w:val="0"/>
          <w:divBdr>
            <w:top w:val="none" w:sz="0" w:space="0" w:color="auto"/>
            <w:left w:val="none" w:sz="0" w:space="0" w:color="auto"/>
            <w:bottom w:val="none" w:sz="0" w:space="0" w:color="auto"/>
            <w:right w:val="none" w:sz="0" w:space="0" w:color="auto"/>
          </w:divBdr>
        </w:div>
        <w:div w:id="1063723050">
          <w:marLeft w:val="640"/>
          <w:marRight w:val="0"/>
          <w:marTop w:val="0"/>
          <w:marBottom w:val="0"/>
          <w:divBdr>
            <w:top w:val="none" w:sz="0" w:space="0" w:color="auto"/>
            <w:left w:val="none" w:sz="0" w:space="0" w:color="auto"/>
            <w:bottom w:val="none" w:sz="0" w:space="0" w:color="auto"/>
            <w:right w:val="none" w:sz="0" w:space="0" w:color="auto"/>
          </w:divBdr>
        </w:div>
        <w:div w:id="1076702705">
          <w:marLeft w:val="640"/>
          <w:marRight w:val="0"/>
          <w:marTop w:val="0"/>
          <w:marBottom w:val="0"/>
          <w:divBdr>
            <w:top w:val="none" w:sz="0" w:space="0" w:color="auto"/>
            <w:left w:val="none" w:sz="0" w:space="0" w:color="auto"/>
            <w:bottom w:val="none" w:sz="0" w:space="0" w:color="auto"/>
            <w:right w:val="none" w:sz="0" w:space="0" w:color="auto"/>
          </w:divBdr>
        </w:div>
        <w:div w:id="1088230178">
          <w:marLeft w:val="640"/>
          <w:marRight w:val="0"/>
          <w:marTop w:val="0"/>
          <w:marBottom w:val="0"/>
          <w:divBdr>
            <w:top w:val="none" w:sz="0" w:space="0" w:color="auto"/>
            <w:left w:val="none" w:sz="0" w:space="0" w:color="auto"/>
            <w:bottom w:val="none" w:sz="0" w:space="0" w:color="auto"/>
            <w:right w:val="none" w:sz="0" w:space="0" w:color="auto"/>
          </w:divBdr>
        </w:div>
        <w:div w:id="1163548798">
          <w:marLeft w:val="640"/>
          <w:marRight w:val="0"/>
          <w:marTop w:val="0"/>
          <w:marBottom w:val="0"/>
          <w:divBdr>
            <w:top w:val="none" w:sz="0" w:space="0" w:color="auto"/>
            <w:left w:val="none" w:sz="0" w:space="0" w:color="auto"/>
            <w:bottom w:val="none" w:sz="0" w:space="0" w:color="auto"/>
            <w:right w:val="none" w:sz="0" w:space="0" w:color="auto"/>
          </w:divBdr>
        </w:div>
        <w:div w:id="1167674750">
          <w:marLeft w:val="640"/>
          <w:marRight w:val="0"/>
          <w:marTop w:val="0"/>
          <w:marBottom w:val="0"/>
          <w:divBdr>
            <w:top w:val="none" w:sz="0" w:space="0" w:color="auto"/>
            <w:left w:val="none" w:sz="0" w:space="0" w:color="auto"/>
            <w:bottom w:val="none" w:sz="0" w:space="0" w:color="auto"/>
            <w:right w:val="none" w:sz="0" w:space="0" w:color="auto"/>
          </w:divBdr>
        </w:div>
        <w:div w:id="1204367159">
          <w:marLeft w:val="640"/>
          <w:marRight w:val="0"/>
          <w:marTop w:val="0"/>
          <w:marBottom w:val="0"/>
          <w:divBdr>
            <w:top w:val="none" w:sz="0" w:space="0" w:color="auto"/>
            <w:left w:val="none" w:sz="0" w:space="0" w:color="auto"/>
            <w:bottom w:val="none" w:sz="0" w:space="0" w:color="auto"/>
            <w:right w:val="none" w:sz="0" w:space="0" w:color="auto"/>
          </w:divBdr>
        </w:div>
        <w:div w:id="1226529566">
          <w:marLeft w:val="640"/>
          <w:marRight w:val="0"/>
          <w:marTop w:val="0"/>
          <w:marBottom w:val="0"/>
          <w:divBdr>
            <w:top w:val="none" w:sz="0" w:space="0" w:color="auto"/>
            <w:left w:val="none" w:sz="0" w:space="0" w:color="auto"/>
            <w:bottom w:val="none" w:sz="0" w:space="0" w:color="auto"/>
            <w:right w:val="none" w:sz="0" w:space="0" w:color="auto"/>
          </w:divBdr>
        </w:div>
        <w:div w:id="1266377918">
          <w:marLeft w:val="640"/>
          <w:marRight w:val="0"/>
          <w:marTop w:val="0"/>
          <w:marBottom w:val="0"/>
          <w:divBdr>
            <w:top w:val="none" w:sz="0" w:space="0" w:color="auto"/>
            <w:left w:val="none" w:sz="0" w:space="0" w:color="auto"/>
            <w:bottom w:val="none" w:sz="0" w:space="0" w:color="auto"/>
            <w:right w:val="none" w:sz="0" w:space="0" w:color="auto"/>
          </w:divBdr>
        </w:div>
        <w:div w:id="1322268120">
          <w:marLeft w:val="640"/>
          <w:marRight w:val="0"/>
          <w:marTop w:val="0"/>
          <w:marBottom w:val="0"/>
          <w:divBdr>
            <w:top w:val="none" w:sz="0" w:space="0" w:color="auto"/>
            <w:left w:val="none" w:sz="0" w:space="0" w:color="auto"/>
            <w:bottom w:val="none" w:sz="0" w:space="0" w:color="auto"/>
            <w:right w:val="none" w:sz="0" w:space="0" w:color="auto"/>
          </w:divBdr>
        </w:div>
        <w:div w:id="1327628934">
          <w:marLeft w:val="640"/>
          <w:marRight w:val="0"/>
          <w:marTop w:val="0"/>
          <w:marBottom w:val="0"/>
          <w:divBdr>
            <w:top w:val="none" w:sz="0" w:space="0" w:color="auto"/>
            <w:left w:val="none" w:sz="0" w:space="0" w:color="auto"/>
            <w:bottom w:val="none" w:sz="0" w:space="0" w:color="auto"/>
            <w:right w:val="none" w:sz="0" w:space="0" w:color="auto"/>
          </w:divBdr>
        </w:div>
        <w:div w:id="1349868528">
          <w:marLeft w:val="640"/>
          <w:marRight w:val="0"/>
          <w:marTop w:val="0"/>
          <w:marBottom w:val="0"/>
          <w:divBdr>
            <w:top w:val="none" w:sz="0" w:space="0" w:color="auto"/>
            <w:left w:val="none" w:sz="0" w:space="0" w:color="auto"/>
            <w:bottom w:val="none" w:sz="0" w:space="0" w:color="auto"/>
            <w:right w:val="none" w:sz="0" w:space="0" w:color="auto"/>
          </w:divBdr>
        </w:div>
        <w:div w:id="1401908731">
          <w:marLeft w:val="640"/>
          <w:marRight w:val="0"/>
          <w:marTop w:val="0"/>
          <w:marBottom w:val="0"/>
          <w:divBdr>
            <w:top w:val="none" w:sz="0" w:space="0" w:color="auto"/>
            <w:left w:val="none" w:sz="0" w:space="0" w:color="auto"/>
            <w:bottom w:val="none" w:sz="0" w:space="0" w:color="auto"/>
            <w:right w:val="none" w:sz="0" w:space="0" w:color="auto"/>
          </w:divBdr>
        </w:div>
        <w:div w:id="1456872227">
          <w:marLeft w:val="640"/>
          <w:marRight w:val="0"/>
          <w:marTop w:val="0"/>
          <w:marBottom w:val="0"/>
          <w:divBdr>
            <w:top w:val="none" w:sz="0" w:space="0" w:color="auto"/>
            <w:left w:val="none" w:sz="0" w:space="0" w:color="auto"/>
            <w:bottom w:val="none" w:sz="0" w:space="0" w:color="auto"/>
            <w:right w:val="none" w:sz="0" w:space="0" w:color="auto"/>
          </w:divBdr>
        </w:div>
        <w:div w:id="1461221843">
          <w:marLeft w:val="640"/>
          <w:marRight w:val="0"/>
          <w:marTop w:val="0"/>
          <w:marBottom w:val="0"/>
          <w:divBdr>
            <w:top w:val="none" w:sz="0" w:space="0" w:color="auto"/>
            <w:left w:val="none" w:sz="0" w:space="0" w:color="auto"/>
            <w:bottom w:val="none" w:sz="0" w:space="0" w:color="auto"/>
            <w:right w:val="none" w:sz="0" w:space="0" w:color="auto"/>
          </w:divBdr>
        </w:div>
        <w:div w:id="1495729781">
          <w:marLeft w:val="640"/>
          <w:marRight w:val="0"/>
          <w:marTop w:val="0"/>
          <w:marBottom w:val="0"/>
          <w:divBdr>
            <w:top w:val="none" w:sz="0" w:space="0" w:color="auto"/>
            <w:left w:val="none" w:sz="0" w:space="0" w:color="auto"/>
            <w:bottom w:val="none" w:sz="0" w:space="0" w:color="auto"/>
            <w:right w:val="none" w:sz="0" w:space="0" w:color="auto"/>
          </w:divBdr>
        </w:div>
        <w:div w:id="1635795341">
          <w:marLeft w:val="640"/>
          <w:marRight w:val="0"/>
          <w:marTop w:val="0"/>
          <w:marBottom w:val="0"/>
          <w:divBdr>
            <w:top w:val="none" w:sz="0" w:space="0" w:color="auto"/>
            <w:left w:val="none" w:sz="0" w:space="0" w:color="auto"/>
            <w:bottom w:val="none" w:sz="0" w:space="0" w:color="auto"/>
            <w:right w:val="none" w:sz="0" w:space="0" w:color="auto"/>
          </w:divBdr>
        </w:div>
        <w:div w:id="1686519170">
          <w:marLeft w:val="640"/>
          <w:marRight w:val="0"/>
          <w:marTop w:val="0"/>
          <w:marBottom w:val="0"/>
          <w:divBdr>
            <w:top w:val="none" w:sz="0" w:space="0" w:color="auto"/>
            <w:left w:val="none" w:sz="0" w:space="0" w:color="auto"/>
            <w:bottom w:val="none" w:sz="0" w:space="0" w:color="auto"/>
            <w:right w:val="none" w:sz="0" w:space="0" w:color="auto"/>
          </w:divBdr>
        </w:div>
        <w:div w:id="1695690145">
          <w:marLeft w:val="640"/>
          <w:marRight w:val="0"/>
          <w:marTop w:val="0"/>
          <w:marBottom w:val="0"/>
          <w:divBdr>
            <w:top w:val="none" w:sz="0" w:space="0" w:color="auto"/>
            <w:left w:val="none" w:sz="0" w:space="0" w:color="auto"/>
            <w:bottom w:val="none" w:sz="0" w:space="0" w:color="auto"/>
            <w:right w:val="none" w:sz="0" w:space="0" w:color="auto"/>
          </w:divBdr>
        </w:div>
      </w:divsChild>
    </w:div>
    <w:div w:id="454642523">
      <w:bodyDiv w:val="1"/>
      <w:marLeft w:val="0"/>
      <w:marRight w:val="0"/>
      <w:marTop w:val="0"/>
      <w:marBottom w:val="0"/>
      <w:divBdr>
        <w:top w:val="none" w:sz="0" w:space="0" w:color="auto"/>
        <w:left w:val="none" w:sz="0" w:space="0" w:color="auto"/>
        <w:bottom w:val="none" w:sz="0" w:space="0" w:color="auto"/>
        <w:right w:val="none" w:sz="0" w:space="0" w:color="auto"/>
      </w:divBdr>
      <w:divsChild>
        <w:div w:id="989868064">
          <w:marLeft w:val="640"/>
          <w:marRight w:val="0"/>
          <w:marTop w:val="0"/>
          <w:marBottom w:val="0"/>
          <w:divBdr>
            <w:top w:val="none" w:sz="0" w:space="0" w:color="auto"/>
            <w:left w:val="none" w:sz="0" w:space="0" w:color="auto"/>
            <w:bottom w:val="none" w:sz="0" w:space="0" w:color="auto"/>
            <w:right w:val="none" w:sz="0" w:space="0" w:color="auto"/>
          </w:divBdr>
        </w:div>
        <w:div w:id="339240992">
          <w:marLeft w:val="640"/>
          <w:marRight w:val="0"/>
          <w:marTop w:val="0"/>
          <w:marBottom w:val="0"/>
          <w:divBdr>
            <w:top w:val="none" w:sz="0" w:space="0" w:color="auto"/>
            <w:left w:val="none" w:sz="0" w:space="0" w:color="auto"/>
            <w:bottom w:val="none" w:sz="0" w:space="0" w:color="auto"/>
            <w:right w:val="none" w:sz="0" w:space="0" w:color="auto"/>
          </w:divBdr>
        </w:div>
        <w:div w:id="1368944890">
          <w:marLeft w:val="640"/>
          <w:marRight w:val="0"/>
          <w:marTop w:val="0"/>
          <w:marBottom w:val="0"/>
          <w:divBdr>
            <w:top w:val="none" w:sz="0" w:space="0" w:color="auto"/>
            <w:left w:val="none" w:sz="0" w:space="0" w:color="auto"/>
            <w:bottom w:val="none" w:sz="0" w:space="0" w:color="auto"/>
            <w:right w:val="none" w:sz="0" w:space="0" w:color="auto"/>
          </w:divBdr>
        </w:div>
        <w:div w:id="1860004502">
          <w:marLeft w:val="640"/>
          <w:marRight w:val="0"/>
          <w:marTop w:val="0"/>
          <w:marBottom w:val="0"/>
          <w:divBdr>
            <w:top w:val="none" w:sz="0" w:space="0" w:color="auto"/>
            <w:left w:val="none" w:sz="0" w:space="0" w:color="auto"/>
            <w:bottom w:val="none" w:sz="0" w:space="0" w:color="auto"/>
            <w:right w:val="none" w:sz="0" w:space="0" w:color="auto"/>
          </w:divBdr>
        </w:div>
        <w:div w:id="1032847478">
          <w:marLeft w:val="640"/>
          <w:marRight w:val="0"/>
          <w:marTop w:val="0"/>
          <w:marBottom w:val="0"/>
          <w:divBdr>
            <w:top w:val="none" w:sz="0" w:space="0" w:color="auto"/>
            <w:left w:val="none" w:sz="0" w:space="0" w:color="auto"/>
            <w:bottom w:val="none" w:sz="0" w:space="0" w:color="auto"/>
            <w:right w:val="none" w:sz="0" w:space="0" w:color="auto"/>
          </w:divBdr>
        </w:div>
        <w:div w:id="1741828963">
          <w:marLeft w:val="640"/>
          <w:marRight w:val="0"/>
          <w:marTop w:val="0"/>
          <w:marBottom w:val="0"/>
          <w:divBdr>
            <w:top w:val="none" w:sz="0" w:space="0" w:color="auto"/>
            <w:left w:val="none" w:sz="0" w:space="0" w:color="auto"/>
            <w:bottom w:val="none" w:sz="0" w:space="0" w:color="auto"/>
            <w:right w:val="none" w:sz="0" w:space="0" w:color="auto"/>
          </w:divBdr>
        </w:div>
        <w:div w:id="437019835">
          <w:marLeft w:val="640"/>
          <w:marRight w:val="0"/>
          <w:marTop w:val="0"/>
          <w:marBottom w:val="0"/>
          <w:divBdr>
            <w:top w:val="none" w:sz="0" w:space="0" w:color="auto"/>
            <w:left w:val="none" w:sz="0" w:space="0" w:color="auto"/>
            <w:bottom w:val="none" w:sz="0" w:space="0" w:color="auto"/>
            <w:right w:val="none" w:sz="0" w:space="0" w:color="auto"/>
          </w:divBdr>
        </w:div>
        <w:div w:id="73203928">
          <w:marLeft w:val="640"/>
          <w:marRight w:val="0"/>
          <w:marTop w:val="0"/>
          <w:marBottom w:val="0"/>
          <w:divBdr>
            <w:top w:val="none" w:sz="0" w:space="0" w:color="auto"/>
            <w:left w:val="none" w:sz="0" w:space="0" w:color="auto"/>
            <w:bottom w:val="none" w:sz="0" w:space="0" w:color="auto"/>
            <w:right w:val="none" w:sz="0" w:space="0" w:color="auto"/>
          </w:divBdr>
        </w:div>
        <w:div w:id="1341129335">
          <w:marLeft w:val="640"/>
          <w:marRight w:val="0"/>
          <w:marTop w:val="0"/>
          <w:marBottom w:val="0"/>
          <w:divBdr>
            <w:top w:val="none" w:sz="0" w:space="0" w:color="auto"/>
            <w:left w:val="none" w:sz="0" w:space="0" w:color="auto"/>
            <w:bottom w:val="none" w:sz="0" w:space="0" w:color="auto"/>
            <w:right w:val="none" w:sz="0" w:space="0" w:color="auto"/>
          </w:divBdr>
        </w:div>
        <w:div w:id="1438796697">
          <w:marLeft w:val="640"/>
          <w:marRight w:val="0"/>
          <w:marTop w:val="0"/>
          <w:marBottom w:val="0"/>
          <w:divBdr>
            <w:top w:val="none" w:sz="0" w:space="0" w:color="auto"/>
            <w:left w:val="none" w:sz="0" w:space="0" w:color="auto"/>
            <w:bottom w:val="none" w:sz="0" w:space="0" w:color="auto"/>
            <w:right w:val="none" w:sz="0" w:space="0" w:color="auto"/>
          </w:divBdr>
        </w:div>
        <w:div w:id="1326473926">
          <w:marLeft w:val="640"/>
          <w:marRight w:val="0"/>
          <w:marTop w:val="0"/>
          <w:marBottom w:val="0"/>
          <w:divBdr>
            <w:top w:val="none" w:sz="0" w:space="0" w:color="auto"/>
            <w:left w:val="none" w:sz="0" w:space="0" w:color="auto"/>
            <w:bottom w:val="none" w:sz="0" w:space="0" w:color="auto"/>
            <w:right w:val="none" w:sz="0" w:space="0" w:color="auto"/>
          </w:divBdr>
        </w:div>
        <w:div w:id="1451782747">
          <w:marLeft w:val="640"/>
          <w:marRight w:val="0"/>
          <w:marTop w:val="0"/>
          <w:marBottom w:val="0"/>
          <w:divBdr>
            <w:top w:val="none" w:sz="0" w:space="0" w:color="auto"/>
            <w:left w:val="none" w:sz="0" w:space="0" w:color="auto"/>
            <w:bottom w:val="none" w:sz="0" w:space="0" w:color="auto"/>
            <w:right w:val="none" w:sz="0" w:space="0" w:color="auto"/>
          </w:divBdr>
        </w:div>
        <w:div w:id="843132620">
          <w:marLeft w:val="640"/>
          <w:marRight w:val="0"/>
          <w:marTop w:val="0"/>
          <w:marBottom w:val="0"/>
          <w:divBdr>
            <w:top w:val="none" w:sz="0" w:space="0" w:color="auto"/>
            <w:left w:val="none" w:sz="0" w:space="0" w:color="auto"/>
            <w:bottom w:val="none" w:sz="0" w:space="0" w:color="auto"/>
            <w:right w:val="none" w:sz="0" w:space="0" w:color="auto"/>
          </w:divBdr>
        </w:div>
        <w:div w:id="1706977986">
          <w:marLeft w:val="640"/>
          <w:marRight w:val="0"/>
          <w:marTop w:val="0"/>
          <w:marBottom w:val="0"/>
          <w:divBdr>
            <w:top w:val="none" w:sz="0" w:space="0" w:color="auto"/>
            <w:left w:val="none" w:sz="0" w:space="0" w:color="auto"/>
            <w:bottom w:val="none" w:sz="0" w:space="0" w:color="auto"/>
            <w:right w:val="none" w:sz="0" w:space="0" w:color="auto"/>
          </w:divBdr>
        </w:div>
        <w:div w:id="546573283">
          <w:marLeft w:val="640"/>
          <w:marRight w:val="0"/>
          <w:marTop w:val="0"/>
          <w:marBottom w:val="0"/>
          <w:divBdr>
            <w:top w:val="none" w:sz="0" w:space="0" w:color="auto"/>
            <w:left w:val="none" w:sz="0" w:space="0" w:color="auto"/>
            <w:bottom w:val="none" w:sz="0" w:space="0" w:color="auto"/>
            <w:right w:val="none" w:sz="0" w:space="0" w:color="auto"/>
          </w:divBdr>
        </w:div>
        <w:div w:id="1334450681">
          <w:marLeft w:val="640"/>
          <w:marRight w:val="0"/>
          <w:marTop w:val="0"/>
          <w:marBottom w:val="0"/>
          <w:divBdr>
            <w:top w:val="none" w:sz="0" w:space="0" w:color="auto"/>
            <w:left w:val="none" w:sz="0" w:space="0" w:color="auto"/>
            <w:bottom w:val="none" w:sz="0" w:space="0" w:color="auto"/>
            <w:right w:val="none" w:sz="0" w:space="0" w:color="auto"/>
          </w:divBdr>
        </w:div>
        <w:div w:id="1980841735">
          <w:marLeft w:val="640"/>
          <w:marRight w:val="0"/>
          <w:marTop w:val="0"/>
          <w:marBottom w:val="0"/>
          <w:divBdr>
            <w:top w:val="none" w:sz="0" w:space="0" w:color="auto"/>
            <w:left w:val="none" w:sz="0" w:space="0" w:color="auto"/>
            <w:bottom w:val="none" w:sz="0" w:space="0" w:color="auto"/>
            <w:right w:val="none" w:sz="0" w:space="0" w:color="auto"/>
          </w:divBdr>
        </w:div>
        <w:div w:id="8603369">
          <w:marLeft w:val="640"/>
          <w:marRight w:val="0"/>
          <w:marTop w:val="0"/>
          <w:marBottom w:val="0"/>
          <w:divBdr>
            <w:top w:val="none" w:sz="0" w:space="0" w:color="auto"/>
            <w:left w:val="none" w:sz="0" w:space="0" w:color="auto"/>
            <w:bottom w:val="none" w:sz="0" w:space="0" w:color="auto"/>
            <w:right w:val="none" w:sz="0" w:space="0" w:color="auto"/>
          </w:divBdr>
        </w:div>
        <w:div w:id="1346639387">
          <w:marLeft w:val="640"/>
          <w:marRight w:val="0"/>
          <w:marTop w:val="0"/>
          <w:marBottom w:val="0"/>
          <w:divBdr>
            <w:top w:val="none" w:sz="0" w:space="0" w:color="auto"/>
            <w:left w:val="none" w:sz="0" w:space="0" w:color="auto"/>
            <w:bottom w:val="none" w:sz="0" w:space="0" w:color="auto"/>
            <w:right w:val="none" w:sz="0" w:space="0" w:color="auto"/>
          </w:divBdr>
        </w:div>
        <w:div w:id="834033383">
          <w:marLeft w:val="640"/>
          <w:marRight w:val="0"/>
          <w:marTop w:val="0"/>
          <w:marBottom w:val="0"/>
          <w:divBdr>
            <w:top w:val="none" w:sz="0" w:space="0" w:color="auto"/>
            <w:left w:val="none" w:sz="0" w:space="0" w:color="auto"/>
            <w:bottom w:val="none" w:sz="0" w:space="0" w:color="auto"/>
            <w:right w:val="none" w:sz="0" w:space="0" w:color="auto"/>
          </w:divBdr>
        </w:div>
        <w:div w:id="1617982787">
          <w:marLeft w:val="640"/>
          <w:marRight w:val="0"/>
          <w:marTop w:val="0"/>
          <w:marBottom w:val="0"/>
          <w:divBdr>
            <w:top w:val="none" w:sz="0" w:space="0" w:color="auto"/>
            <w:left w:val="none" w:sz="0" w:space="0" w:color="auto"/>
            <w:bottom w:val="none" w:sz="0" w:space="0" w:color="auto"/>
            <w:right w:val="none" w:sz="0" w:space="0" w:color="auto"/>
          </w:divBdr>
        </w:div>
        <w:div w:id="1920552169">
          <w:marLeft w:val="640"/>
          <w:marRight w:val="0"/>
          <w:marTop w:val="0"/>
          <w:marBottom w:val="0"/>
          <w:divBdr>
            <w:top w:val="none" w:sz="0" w:space="0" w:color="auto"/>
            <w:left w:val="none" w:sz="0" w:space="0" w:color="auto"/>
            <w:bottom w:val="none" w:sz="0" w:space="0" w:color="auto"/>
            <w:right w:val="none" w:sz="0" w:space="0" w:color="auto"/>
          </w:divBdr>
        </w:div>
        <w:div w:id="1340543480">
          <w:marLeft w:val="640"/>
          <w:marRight w:val="0"/>
          <w:marTop w:val="0"/>
          <w:marBottom w:val="0"/>
          <w:divBdr>
            <w:top w:val="none" w:sz="0" w:space="0" w:color="auto"/>
            <w:left w:val="none" w:sz="0" w:space="0" w:color="auto"/>
            <w:bottom w:val="none" w:sz="0" w:space="0" w:color="auto"/>
            <w:right w:val="none" w:sz="0" w:space="0" w:color="auto"/>
          </w:divBdr>
        </w:div>
        <w:div w:id="1929463836">
          <w:marLeft w:val="640"/>
          <w:marRight w:val="0"/>
          <w:marTop w:val="0"/>
          <w:marBottom w:val="0"/>
          <w:divBdr>
            <w:top w:val="none" w:sz="0" w:space="0" w:color="auto"/>
            <w:left w:val="none" w:sz="0" w:space="0" w:color="auto"/>
            <w:bottom w:val="none" w:sz="0" w:space="0" w:color="auto"/>
            <w:right w:val="none" w:sz="0" w:space="0" w:color="auto"/>
          </w:divBdr>
        </w:div>
        <w:div w:id="120925560">
          <w:marLeft w:val="640"/>
          <w:marRight w:val="0"/>
          <w:marTop w:val="0"/>
          <w:marBottom w:val="0"/>
          <w:divBdr>
            <w:top w:val="none" w:sz="0" w:space="0" w:color="auto"/>
            <w:left w:val="none" w:sz="0" w:space="0" w:color="auto"/>
            <w:bottom w:val="none" w:sz="0" w:space="0" w:color="auto"/>
            <w:right w:val="none" w:sz="0" w:space="0" w:color="auto"/>
          </w:divBdr>
        </w:div>
        <w:div w:id="1944411560">
          <w:marLeft w:val="640"/>
          <w:marRight w:val="0"/>
          <w:marTop w:val="0"/>
          <w:marBottom w:val="0"/>
          <w:divBdr>
            <w:top w:val="none" w:sz="0" w:space="0" w:color="auto"/>
            <w:left w:val="none" w:sz="0" w:space="0" w:color="auto"/>
            <w:bottom w:val="none" w:sz="0" w:space="0" w:color="auto"/>
            <w:right w:val="none" w:sz="0" w:space="0" w:color="auto"/>
          </w:divBdr>
        </w:div>
        <w:div w:id="2056462039">
          <w:marLeft w:val="640"/>
          <w:marRight w:val="0"/>
          <w:marTop w:val="0"/>
          <w:marBottom w:val="0"/>
          <w:divBdr>
            <w:top w:val="none" w:sz="0" w:space="0" w:color="auto"/>
            <w:left w:val="none" w:sz="0" w:space="0" w:color="auto"/>
            <w:bottom w:val="none" w:sz="0" w:space="0" w:color="auto"/>
            <w:right w:val="none" w:sz="0" w:space="0" w:color="auto"/>
          </w:divBdr>
        </w:div>
        <w:div w:id="1664312557">
          <w:marLeft w:val="640"/>
          <w:marRight w:val="0"/>
          <w:marTop w:val="0"/>
          <w:marBottom w:val="0"/>
          <w:divBdr>
            <w:top w:val="none" w:sz="0" w:space="0" w:color="auto"/>
            <w:left w:val="none" w:sz="0" w:space="0" w:color="auto"/>
            <w:bottom w:val="none" w:sz="0" w:space="0" w:color="auto"/>
            <w:right w:val="none" w:sz="0" w:space="0" w:color="auto"/>
          </w:divBdr>
        </w:div>
        <w:div w:id="1591431863">
          <w:marLeft w:val="640"/>
          <w:marRight w:val="0"/>
          <w:marTop w:val="0"/>
          <w:marBottom w:val="0"/>
          <w:divBdr>
            <w:top w:val="none" w:sz="0" w:space="0" w:color="auto"/>
            <w:left w:val="none" w:sz="0" w:space="0" w:color="auto"/>
            <w:bottom w:val="none" w:sz="0" w:space="0" w:color="auto"/>
            <w:right w:val="none" w:sz="0" w:space="0" w:color="auto"/>
          </w:divBdr>
        </w:div>
        <w:div w:id="1215046483">
          <w:marLeft w:val="640"/>
          <w:marRight w:val="0"/>
          <w:marTop w:val="0"/>
          <w:marBottom w:val="0"/>
          <w:divBdr>
            <w:top w:val="none" w:sz="0" w:space="0" w:color="auto"/>
            <w:left w:val="none" w:sz="0" w:space="0" w:color="auto"/>
            <w:bottom w:val="none" w:sz="0" w:space="0" w:color="auto"/>
            <w:right w:val="none" w:sz="0" w:space="0" w:color="auto"/>
          </w:divBdr>
        </w:div>
        <w:div w:id="1712415407">
          <w:marLeft w:val="640"/>
          <w:marRight w:val="0"/>
          <w:marTop w:val="0"/>
          <w:marBottom w:val="0"/>
          <w:divBdr>
            <w:top w:val="none" w:sz="0" w:space="0" w:color="auto"/>
            <w:left w:val="none" w:sz="0" w:space="0" w:color="auto"/>
            <w:bottom w:val="none" w:sz="0" w:space="0" w:color="auto"/>
            <w:right w:val="none" w:sz="0" w:space="0" w:color="auto"/>
          </w:divBdr>
        </w:div>
        <w:div w:id="779303910">
          <w:marLeft w:val="640"/>
          <w:marRight w:val="0"/>
          <w:marTop w:val="0"/>
          <w:marBottom w:val="0"/>
          <w:divBdr>
            <w:top w:val="none" w:sz="0" w:space="0" w:color="auto"/>
            <w:left w:val="none" w:sz="0" w:space="0" w:color="auto"/>
            <w:bottom w:val="none" w:sz="0" w:space="0" w:color="auto"/>
            <w:right w:val="none" w:sz="0" w:space="0" w:color="auto"/>
          </w:divBdr>
        </w:div>
        <w:div w:id="1540118735">
          <w:marLeft w:val="640"/>
          <w:marRight w:val="0"/>
          <w:marTop w:val="0"/>
          <w:marBottom w:val="0"/>
          <w:divBdr>
            <w:top w:val="none" w:sz="0" w:space="0" w:color="auto"/>
            <w:left w:val="none" w:sz="0" w:space="0" w:color="auto"/>
            <w:bottom w:val="none" w:sz="0" w:space="0" w:color="auto"/>
            <w:right w:val="none" w:sz="0" w:space="0" w:color="auto"/>
          </w:divBdr>
        </w:div>
        <w:div w:id="1948736946">
          <w:marLeft w:val="640"/>
          <w:marRight w:val="0"/>
          <w:marTop w:val="0"/>
          <w:marBottom w:val="0"/>
          <w:divBdr>
            <w:top w:val="none" w:sz="0" w:space="0" w:color="auto"/>
            <w:left w:val="none" w:sz="0" w:space="0" w:color="auto"/>
            <w:bottom w:val="none" w:sz="0" w:space="0" w:color="auto"/>
            <w:right w:val="none" w:sz="0" w:space="0" w:color="auto"/>
          </w:divBdr>
        </w:div>
        <w:div w:id="1939483496">
          <w:marLeft w:val="640"/>
          <w:marRight w:val="0"/>
          <w:marTop w:val="0"/>
          <w:marBottom w:val="0"/>
          <w:divBdr>
            <w:top w:val="none" w:sz="0" w:space="0" w:color="auto"/>
            <w:left w:val="none" w:sz="0" w:space="0" w:color="auto"/>
            <w:bottom w:val="none" w:sz="0" w:space="0" w:color="auto"/>
            <w:right w:val="none" w:sz="0" w:space="0" w:color="auto"/>
          </w:divBdr>
        </w:div>
        <w:div w:id="1880431281">
          <w:marLeft w:val="640"/>
          <w:marRight w:val="0"/>
          <w:marTop w:val="0"/>
          <w:marBottom w:val="0"/>
          <w:divBdr>
            <w:top w:val="none" w:sz="0" w:space="0" w:color="auto"/>
            <w:left w:val="none" w:sz="0" w:space="0" w:color="auto"/>
            <w:bottom w:val="none" w:sz="0" w:space="0" w:color="auto"/>
            <w:right w:val="none" w:sz="0" w:space="0" w:color="auto"/>
          </w:divBdr>
        </w:div>
        <w:div w:id="297612931">
          <w:marLeft w:val="640"/>
          <w:marRight w:val="0"/>
          <w:marTop w:val="0"/>
          <w:marBottom w:val="0"/>
          <w:divBdr>
            <w:top w:val="none" w:sz="0" w:space="0" w:color="auto"/>
            <w:left w:val="none" w:sz="0" w:space="0" w:color="auto"/>
            <w:bottom w:val="none" w:sz="0" w:space="0" w:color="auto"/>
            <w:right w:val="none" w:sz="0" w:space="0" w:color="auto"/>
          </w:divBdr>
        </w:div>
        <w:div w:id="403261989">
          <w:marLeft w:val="640"/>
          <w:marRight w:val="0"/>
          <w:marTop w:val="0"/>
          <w:marBottom w:val="0"/>
          <w:divBdr>
            <w:top w:val="none" w:sz="0" w:space="0" w:color="auto"/>
            <w:left w:val="none" w:sz="0" w:space="0" w:color="auto"/>
            <w:bottom w:val="none" w:sz="0" w:space="0" w:color="auto"/>
            <w:right w:val="none" w:sz="0" w:space="0" w:color="auto"/>
          </w:divBdr>
        </w:div>
        <w:div w:id="402725025">
          <w:marLeft w:val="640"/>
          <w:marRight w:val="0"/>
          <w:marTop w:val="0"/>
          <w:marBottom w:val="0"/>
          <w:divBdr>
            <w:top w:val="none" w:sz="0" w:space="0" w:color="auto"/>
            <w:left w:val="none" w:sz="0" w:space="0" w:color="auto"/>
            <w:bottom w:val="none" w:sz="0" w:space="0" w:color="auto"/>
            <w:right w:val="none" w:sz="0" w:space="0" w:color="auto"/>
          </w:divBdr>
        </w:div>
        <w:div w:id="1019549918">
          <w:marLeft w:val="640"/>
          <w:marRight w:val="0"/>
          <w:marTop w:val="0"/>
          <w:marBottom w:val="0"/>
          <w:divBdr>
            <w:top w:val="none" w:sz="0" w:space="0" w:color="auto"/>
            <w:left w:val="none" w:sz="0" w:space="0" w:color="auto"/>
            <w:bottom w:val="none" w:sz="0" w:space="0" w:color="auto"/>
            <w:right w:val="none" w:sz="0" w:space="0" w:color="auto"/>
          </w:divBdr>
        </w:div>
        <w:div w:id="368720322">
          <w:marLeft w:val="640"/>
          <w:marRight w:val="0"/>
          <w:marTop w:val="0"/>
          <w:marBottom w:val="0"/>
          <w:divBdr>
            <w:top w:val="none" w:sz="0" w:space="0" w:color="auto"/>
            <w:left w:val="none" w:sz="0" w:space="0" w:color="auto"/>
            <w:bottom w:val="none" w:sz="0" w:space="0" w:color="auto"/>
            <w:right w:val="none" w:sz="0" w:space="0" w:color="auto"/>
          </w:divBdr>
        </w:div>
        <w:div w:id="1939562175">
          <w:marLeft w:val="640"/>
          <w:marRight w:val="0"/>
          <w:marTop w:val="0"/>
          <w:marBottom w:val="0"/>
          <w:divBdr>
            <w:top w:val="none" w:sz="0" w:space="0" w:color="auto"/>
            <w:left w:val="none" w:sz="0" w:space="0" w:color="auto"/>
            <w:bottom w:val="none" w:sz="0" w:space="0" w:color="auto"/>
            <w:right w:val="none" w:sz="0" w:space="0" w:color="auto"/>
          </w:divBdr>
        </w:div>
        <w:div w:id="1985962467">
          <w:marLeft w:val="640"/>
          <w:marRight w:val="0"/>
          <w:marTop w:val="0"/>
          <w:marBottom w:val="0"/>
          <w:divBdr>
            <w:top w:val="none" w:sz="0" w:space="0" w:color="auto"/>
            <w:left w:val="none" w:sz="0" w:space="0" w:color="auto"/>
            <w:bottom w:val="none" w:sz="0" w:space="0" w:color="auto"/>
            <w:right w:val="none" w:sz="0" w:space="0" w:color="auto"/>
          </w:divBdr>
        </w:div>
        <w:div w:id="70277644">
          <w:marLeft w:val="640"/>
          <w:marRight w:val="0"/>
          <w:marTop w:val="0"/>
          <w:marBottom w:val="0"/>
          <w:divBdr>
            <w:top w:val="none" w:sz="0" w:space="0" w:color="auto"/>
            <w:left w:val="none" w:sz="0" w:space="0" w:color="auto"/>
            <w:bottom w:val="none" w:sz="0" w:space="0" w:color="auto"/>
            <w:right w:val="none" w:sz="0" w:space="0" w:color="auto"/>
          </w:divBdr>
        </w:div>
        <w:div w:id="1101606495">
          <w:marLeft w:val="640"/>
          <w:marRight w:val="0"/>
          <w:marTop w:val="0"/>
          <w:marBottom w:val="0"/>
          <w:divBdr>
            <w:top w:val="none" w:sz="0" w:space="0" w:color="auto"/>
            <w:left w:val="none" w:sz="0" w:space="0" w:color="auto"/>
            <w:bottom w:val="none" w:sz="0" w:space="0" w:color="auto"/>
            <w:right w:val="none" w:sz="0" w:space="0" w:color="auto"/>
          </w:divBdr>
        </w:div>
        <w:div w:id="1502355375">
          <w:marLeft w:val="640"/>
          <w:marRight w:val="0"/>
          <w:marTop w:val="0"/>
          <w:marBottom w:val="0"/>
          <w:divBdr>
            <w:top w:val="none" w:sz="0" w:space="0" w:color="auto"/>
            <w:left w:val="none" w:sz="0" w:space="0" w:color="auto"/>
            <w:bottom w:val="none" w:sz="0" w:space="0" w:color="auto"/>
            <w:right w:val="none" w:sz="0" w:space="0" w:color="auto"/>
          </w:divBdr>
        </w:div>
        <w:div w:id="114446235">
          <w:marLeft w:val="640"/>
          <w:marRight w:val="0"/>
          <w:marTop w:val="0"/>
          <w:marBottom w:val="0"/>
          <w:divBdr>
            <w:top w:val="none" w:sz="0" w:space="0" w:color="auto"/>
            <w:left w:val="none" w:sz="0" w:space="0" w:color="auto"/>
            <w:bottom w:val="none" w:sz="0" w:space="0" w:color="auto"/>
            <w:right w:val="none" w:sz="0" w:space="0" w:color="auto"/>
          </w:divBdr>
        </w:div>
        <w:div w:id="1108502108">
          <w:marLeft w:val="640"/>
          <w:marRight w:val="0"/>
          <w:marTop w:val="0"/>
          <w:marBottom w:val="0"/>
          <w:divBdr>
            <w:top w:val="none" w:sz="0" w:space="0" w:color="auto"/>
            <w:left w:val="none" w:sz="0" w:space="0" w:color="auto"/>
            <w:bottom w:val="none" w:sz="0" w:space="0" w:color="auto"/>
            <w:right w:val="none" w:sz="0" w:space="0" w:color="auto"/>
          </w:divBdr>
        </w:div>
        <w:div w:id="1914700599">
          <w:marLeft w:val="640"/>
          <w:marRight w:val="0"/>
          <w:marTop w:val="0"/>
          <w:marBottom w:val="0"/>
          <w:divBdr>
            <w:top w:val="none" w:sz="0" w:space="0" w:color="auto"/>
            <w:left w:val="none" w:sz="0" w:space="0" w:color="auto"/>
            <w:bottom w:val="none" w:sz="0" w:space="0" w:color="auto"/>
            <w:right w:val="none" w:sz="0" w:space="0" w:color="auto"/>
          </w:divBdr>
        </w:div>
        <w:div w:id="1068502918">
          <w:marLeft w:val="640"/>
          <w:marRight w:val="0"/>
          <w:marTop w:val="0"/>
          <w:marBottom w:val="0"/>
          <w:divBdr>
            <w:top w:val="none" w:sz="0" w:space="0" w:color="auto"/>
            <w:left w:val="none" w:sz="0" w:space="0" w:color="auto"/>
            <w:bottom w:val="none" w:sz="0" w:space="0" w:color="auto"/>
            <w:right w:val="none" w:sz="0" w:space="0" w:color="auto"/>
          </w:divBdr>
        </w:div>
        <w:div w:id="684593712">
          <w:marLeft w:val="640"/>
          <w:marRight w:val="0"/>
          <w:marTop w:val="0"/>
          <w:marBottom w:val="0"/>
          <w:divBdr>
            <w:top w:val="none" w:sz="0" w:space="0" w:color="auto"/>
            <w:left w:val="none" w:sz="0" w:space="0" w:color="auto"/>
            <w:bottom w:val="none" w:sz="0" w:space="0" w:color="auto"/>
            <w:right w:val="none" w:sz="0" w:space="0" w:color="auto"/>
          </w:divBdr>
        </w:div>
        <w:div w:id="83886328">
          <w:marLeft w:val="640"/>
          <w:marRight w:val="0"/>
          <w:marTop w:val="0"/>
          <w:marBottom w:val="0"/>
          <w:divBdr>
            <w:top w:val="none" w:sz="0" w:space="0" w:color="auto"/>
            <w:left w:val="none" w:sz="0" w:space="0" w:color="auto"/>
            <w:bottom w:val="none" w:sz="0" w:space="0" w:color="auto"/>
            <w:right w:val="none" w:sz="0" w:space="0" w:color="auto"/>
          </w:divBdr>
        </w:div>
        <w:div w:id="1854030546">
          <w:marLeft w:val="640"/>
          <w:marRight w:val="0"/>
          <w:marTop w:val="0"/>
          <w:marBottom w:val="0"/>
          <w:divBdr>
            <w:top w:val="none" w:sz="0" w:space="0" w:color="auto"/>
            <w:left w:val="none" w:sz="0" w:space="0" w:color="auto"/>
            <w:bottom w:val="none" w:sz="0" w:space="0" w:color="auto"/>
            <w:right w:val="none" w:sz="0" w:space="0" w:color="auto"/>
          </w:divBdr>
        </w:div>
        <w:div w:id="1695812822">
          <w:marLeft w:val="640"/>
          <w:marRight w:val="0"/>
          <w:marTop w:val="0"/>
          <w:marBottom w:val="0"/>
          <w:divBdr>
            <w:top w:val="none" w:sz="0" w:space="0" w:color="auto"/>
            <w:left w:val="none" w:sz="0" w:space="0" w:color="auto"/>
            <w:bottom w:val="none" w:sz="0" w:space="0" w:color="auto"/>
            <w:right w:val="none" w:sz="0" w:space="0" w:color="auto"/>
          </w:divBdr>
        </w:div>
        <w:div w:id="1887831152">
          <w:marLeft w:val="640"/>
          <w:marRight w:val="0"/>
          <w:marTop w:val="0"/>
          <w:marBottom w:val="0"/>
          <w:divBdr>
            <w:top w:val="none" w:sz="0" w:space="0" w:color="auto"/>
            <w:left w:val="none" w:sz="0" w:space="0" w:color="auto"/>
            <w:bottom w:val="none" w:sz="0" w:space="0" w:color="auto"/>
            <w:right w:val="none" w:sz="0" w:space="0" w:color="auto"/>
          </w:divBdr>
        </w:div>
        <w:div w:id="799998145">
          <w:marLeft w:val="640"/>
          <w:marRight w:val="0"/>
          <w:marTop w:val="0"/>
          <w:marBottom w:val="0"/>
          <w:divBdr>
            <w:top w:val="none" w:sz="0" w:space="0" w:color="auto"/>
            <w:left w:val="none" w:sz="0" w:space="0" w:color="auto"/>
            <w:bottom w:val="none" w:sz="0" w:space="0" w:color="auto"/>
            <w:right w:val="none" w:sz="0" w:space="0" w:color="auto"/>
          </w:divBdr>
        </w:div>
        <w:div w:id="842016657">
          <w:marLeft w:val="640"/>
          <w:marRight w:val="0"/>
          <w:marTop w:val="0"/>
          <w:marBottom w:val="0"/>
          <w:divBdr>
            <w:top w:val="none" w:sz="0" w:space="0" w:color="auto"/>
            <w:left w:val="none" w:sz="0" w:space="0" w:color="auto"/>
            <w:bottom w:val="none" w:sz="0" w:space="0" w:color="auto"/>
            <w:right w:val="none" w:sz="0" w:space="0" w:color="auto"/>
          </w:divBdr>
        </w:div>
        <w:div w:id="720909870">
          <w:marLeft w:val="640"/>
          <w:marRight w:val="0"/>
          <w:marTop w:val="0"/>
          <w:marBottom w:val="0"/>
          <w:divBdr>
            <w:top w:val="none" w:sz="0" w:space="0" w:color="auto"/>
            <w:left w:val="none" w:sz="0" w:space="0" w:color="auto"/>
            <w:bottom w:val="none" w:sz="0" w:space="0" w:color="auto"/>
            <w:right w:val="none" w:sz="0" w:space="0" w:color="auto"/>
          </w:divBdr>
        </w:div>
        <w:div w:id="871965472">
          <w:marLeft w:val="640"/>
          <w:marRight w:val="0"/>
          <w:marTop w:val="0"/>
          <w:marBottom w:val="0"/>
          <w:divBdr>
            <w:top w:val="none" w:sz="0" w:space="0" w:color="auto"/>
            <w:left w:val="none" w:sz="0" w:space="0" w:color="auto"/>
            <w:bottom w:val="none" w:sz="0" w:space="0" w:color="auto"/>
            <w:right w:val="none" w:sz="0" w:space="0" w:color="auto"/>
          </w:divBdr>
        </w:div>
        <w:div w:id="1851986268">
          <w:marLeft w:val="640"/>
          <w:marRight w:val="0"/>
          <w:marTop w:val="0"/>
          <w:marBottom w:val="0"/>
          <w:divBdr>
            <w:top w:val="none" w:sz="0" w:space="0" w:color="auto"/>
            <w:left w:val="none" w:sz="0" w:space="0" w:color="auto"/>
            <w:bottom w:val="none" w:sz="0" w:space="0" w:color="auto"/>
            <w:right w:val="none" w:sz="0" w:space="0" w:color="auto"/>
          </w:divBdr>
        </w:div>
        <w:div w:id="234247882">
          <w:marLeft w:val="640"/>
          <w:marRight w:val="0"/>
          <w:marTop w:val="0"/>
          <w:marBottom w:val="0"/>
          <w:divBdr>
            <w:top w:val="none" w:sz="0" w:space="0" w:color="auto"/>
            <w:left w:val="none" w:sz="0" w:space="0" w:color="auto"/>
            <w:bottom w:val="none" w:sz="0" w:space="0" w:color="auto"/>
            <w:right w:val="none" w:sz="0" w:space="0" w:color="auto"/>
          </w:divBdr>
        </w:div>
        <w:div w:id="240992779">
          <w:marLeft w:val="640"/>
          <w:marRight w:val="0"/>
          <w:marTop w:val="0"/>
          <w:marBottom w:val="0"/>
          <w:divBdr>
            <w:top w:val="none" w:sz="0" w:space="0" w:color="auto"/>
            <w:left w:val="none" w:sz="0" w:space="0" w:color="auto"/>
            <w:bottom w:val="none" w:sz="0" w:space="0" w:color="auto"/>
            <w:right w:val="none" w:sz="0" w:space="0" w:color="auto"/>
          </w:divBdr>
        </w:div>
        <w:div w:id="1952972982">
          <w:marLeft w:val="640"/>
          <w:marRight w:val="0"/>
          <w:marTop w:val="0"/>
          <w:marBottom w:val="0"/>
          <w:divBdr>
            <w:top w:val="none" w:sz="0" w:space="0" w:color="auto"/>
            <w:left w:val="none" w:sz="0" w:space="0" w:color="auto"/>
            <w:bottom w:val="none" w:sz="0" w:space="0" w:color="auto"/>
            <w:right w:val="none" w:sz="0" w:space="0" w:color="auto"/>
          </w:divBdr>
        </w:div>
        <w:div w:id="1189219089">
          <w:marLeft w:val="640"/>
          <w:marRight w:val="0"/>
          <w:marTop w:val="0"/>
          <w:marBottom w:val="0"/>
          <w:divBdr>
            <w:top w:val="none" w:sz="0" w:space="0" w:color="auto"/>
            <w:left w:val="none" w:sz="0" w:space="0" w:color="auto"/>
            <w:bottom w:val="none" w:sz="0" w:space="0" w:color="auto"/>
            <w:right w:val="none" w:sz="0" w:space="0" w:color="auto"/>
          </w:divBdr>
        </w:div>
        <w:div w:id="1860775028">
          <w:marLeft w:val="640"/>
          <w:marRight w:val="0"/>
          <w:marTop w:val="0"/>
          <w:marBottom w:val="0"/>
          <w:divBdr>
            <w:top w:val="none" w:sz="0" w:space="0" w:color="auto"/>
            <w:left w:val="none" w:sz="0" w:space="0" w:color="auto"/>
            <w:bottom w:val="none" w:sz="0" w:space="0" w:color="auto"/>
            <w:right w:val="none" w:sz="0" w:space="0" w:color="auto"/>
          </w:divBdr>
        </w:div>
        <w:div w:id="908613243">
          <w:marLeft w:val="640"/>
          <w:marRight w:val="0"/>
          <w:marTop w:val="0"/>
          <w:marBottom w:val="0"/>
          <w:divBdr>
            <w:top w:val="none" w:sz="0" w:space="0" w:color="auto"/>
            <w:left w:val="none" w:sz="0" w:space="0" w:color="auto"/>
            <w:bottom w:val="none" w:sz="0" w:space="0" w:color="auto"/>
            <w:right w:val="none" w:sz="0" w:space="0" w:color="auto"/>
          </w:divBdr>
        </w:div>
        <w:div w:id="1888108740">
          <w:marLeft w:val="640"/>
          <w:marRight w:val="0"/>
          <w:marTop w:val="0"/>
          <w:marBottom w:val="0"/>
          <w:divBdr>
            <w:top w:val="none" w:sz="0" w:space="0" w:color="auto"/>
            <w:left w:val="none" w:sz="0" w:space="0" w:color="auto"/>
            <w:bottom w:val="none" w:sz="0" w:space="0" w:color="auto"/>
            <w:right w:val="none" w:sz="0" w:space="0" w:color="auto"/>
          </w:divBdr>
        </w:div>
        <w:div w:id="150369712">
          <w:marLeft w:val="640"/>
          <w:marRight w:val="0"/>
          <w:marTop w:val="0"/>
          <w:marBottom w:val="0"/>
          <w:divBdr>
            <w:top w:val="none" w:sz="0" w:space="0" w:color="auto"/>
            <w:left w:val="none" w:sz="0" w:space="0" w:color="auto"/>
            <w:bottom w:val="none" w:sz="0" w:space="0" w:color="auto"/>
            <w:right w:val="none" w:sz="0" w:space="0" w:color="auto"/>
          </w:divBdr>
        </w:div>
        <w:div w:id="1304000961">
          <w:marLeft w:val="640"/>
          <w:marRight w:val="0"/>
          <w:marTop w:val="0"/>
          <w:marBottom w:val="0"/>
          <w:divBdr>
            <w:top w:val="none" w:sz="0" w:space="0" w:color="auto"/>
            <w:left w:val="none" w:sz="0" w:space="0" w:color="auto"/>
            <w:bottom w:val="none" w:sz="0" w:space="0" w:color="auto"/>
            <w:right w:val="none" w:sz="0" w:space="0" w:color="auto"/>
          </w:divBdr>
        </w:div>
        <w:div w:id="1761372673">
          <w:marLeft w:val="640"/>
          <w:marRight w:val="0"/>
          <w:marTop w:val="0"/>
          <w:marBottom w:val="0"/>
          <w:divBdr>
            <w:top w:val="none" w:sz="0" w:space="0" w:color="auto"/>
            <w:left w:val="none" w:sz="0" w:space="0" w:color="auto"/>
            <w:bottom w:val="none" w:sz="0" w:space="0" w:color="auto"/>
            <w:right w:val="none" w:sz="0" w:space="0" w:color="auto"/>
          </w:divBdr>
        </w:div>
        <w:div w:id="1652833141">
          <w:marLeft w:val="640"/>
          <w:marRight w:val="0"/>
          <w:marTop w:val="0"/>
          <w:marBottom w:val="0"/>
          <w:divBdr>
            <w:top w:val="none" w:sz="0" w:space="0" w:color="auto"/>
            <w:left w:val="none" w:sz="0" w:space="0" w:color="auto"/>
            <w:bottom w:val="none" w:sz="0" w:space="0" w:color="auto"/>
            <w:right w:val="none" w:sz="0" w:space="0" w:color="auto"/>
          </w:divBdr>
        </w:div>
        <w:div w:id="2112236457">
          <w:marLeft w:val="640"/>
          <w:marRight w:val="0"/>
          <w:marTop w:val="0"/>
          <w:marBottom w:val="0"/>
          <w:divBdr>
            <w:top w:val="none" w:sz="0" w:space="0" w:color="auto"/>
            <w:left w:val="none" w:sz="0" w:space="0" w:color="auto"/>
            <w:bottom w:val="none" w:sz="0" w:space="0" w:color="auto"/>
            <w:right w:val="none" w:sz="0" w:space="0" w:color="auto"/>
          </w:divBdr>
        </w:div>
        <w:div w:id="2133278617">
          <w:marLeft w:val="640"/>
          <w:marRight w:val="0"/>
          <w:marTop w:val="0"/>
          <w:marBottom w:val="0"/>
          <w:divBdr>
            <w:top w:val="none" w:sz="0" w:space="0" w:color="auto"/>
            <w:left w:val="none" w:sz="0" w:space="0" w:color="auto"/>
            <w:bottom w:val="none" w:sz="0" w:space="0" w:color="auto"/>
            <w:right w:val="none" w:sz="0" w:space="0" w:color="auto"/>
          </w:divBdr>
        </w:div>
        <w:div w:id="1592229792">
          <w:marLeft w:val="640"/>
          <w:marRight w:val="0"/>
          <w:marTop w:val="0"/>
          <w:marBottom w:val="0"/>
          <w:divBdr>
            <w:top w:val="none" w:sz="0" w:space="0" w:color="auto"/>
            <w:left w:val="none" w:sz="0" w:space="0" w:color="auto"/>
            <w:bottom w:val="none" w:sz="0" w:space="0" w:color="auto"/>
            <w:right w:val="none" w:sz="0" w:space="0" w:color="auto"/>
          </w:divBdr>
        </w:div>
        <w:div w:id="294258780">
          <w:marLeft w:val="640"/>
          <w:marRight w:val="0"/>
          <w:marTop w:val="0"/>
          <w:marBottom w:val="0"/>
          <w:divBdr>
            <w:top w:val="none" w:sz="0" w:space="0" w:color="auto"/>
            <w:left w:val="none" w:sz="0" w:space="0" w:color="auto"/>
            <w:bottom w:val="none" w:sz="0" w:space="0" w:color="auto"/>
            <w:right w:val="none" w:sz="0" w:space="0" w:color="auto"/>
          </w:divBdr>
        </w:div>
        <w:div w:id="1707678866">
          <w:marLeft w:val="640"/>
          <w:marRight w:val="0"/>
          <w:marTop w:val="0"/>
          <w:marBottom w:val="0"/>
          <w:divBdr>
            <w:top w:val="none" w:sz="0" w:space="0" w:color="auto"/>
            <w:left w:val="none" w:sz="0" w:space="0" w:color="auto"/>
            <w:bottom w:val="none" w:sz="0" w:space="0" w:color="auto"/>
            <w:right w:val="none" w:sz="0" w:space="0" w:color="auto"/>
          </w:divBdr>
        </w:div>
        <w:div w:id="654378601">
          <w:marLeft w:val="640"/>
          <w:marRight w:val="0"/>
          <w:marTop w:val="0"/>
          <w:marBottom w:val="0"/>
          <w:divBdr>
            <w:top w:val="none" w:sz="0" w:space="0" w:color="auto"/>
            <w:left w:val="none" w:sz="0" w:space="0" w:color="auto"/>
            <w:bottom w:val="none" w:sz="0" w:space="0" w:color="auto"/>
            <w:right w:val="none" w:sz="0" w:space="0" w:color="auto"/>
          </w:divBdr>
        </w:div>
        <w:div w:id="1132988274">
          <w:marLeft w:val="640"/>
          <w:marRight w:val="0"/>
          <w:marTop w:val="0"/>
          <w:marBottom w:val="0"/>
          <w:divBdr>
            <w:top w:val="none" w:sz="0" w:space="0" w:color="auto"/>
            <w:left w:val="none" w:sz="0" w:space="0" w:color="auto"/>
            <w:bottom w:val="none" w:sz="0" w:space="0" w:color="auto"/>
            <w:right w:val="none" w:sz="0" w:space="0" w:color="auto"/>
          </w:divBdr>
        </w:div>
        <w:div w:id="1284650612">
          <w:marLeft w:val="640"/>
          <w:marRight w:val="0"/>
          <w:marTop w:val="0"/>
          <w:marBottom w:val="0"/>
          <w:divBdr>
            <w:top w:val="none" w:sz="0" w:space="0" w:color="auto"/>
            <w:left w:val="none" w:sz="0" w:space="0" w:color="auto"/>
            <w:bottom w:val="none" w:sz="0" w:space="0" w:color="auto"/>
            <w:right w:val="none" w:sz="0" w:space="0" w:color="auto"/>
          </w:divBdr>
        </w:div>
        <w:div w:id="879824216">
          <w:marLeft w:val="640"/>
          <w:marRight w:val="0"/>
          <w:marTop w:val="0"/>
          <w:marBottom w:val="0"/>
          <w:divBdr>
            <w:top w:val="none" w:sz="0" w:space="0" w:color="auto"/>
            <w:left w:val="none" w:sz="0" w:space="0" w:color="auto"/>
            <w:bottom w:val="none" w:sz="0" w:space="0" w:color="auto"/>
            <w:right w:val="none" w:sz="0" w:space="0" w:color="auto"/>
          </w:divBdr>
        </w:div>
        <w:div w:id="635917350">
          <w:marLeft w:val="640"/>
          <w:marRight w:val="0"/>
          <w:marTop w:val="0"/>
          <w:marBottom w:val="0"/>
          <w:divBdr>
            <w:top w:val="none" w:sz="0" w:space="0" w:color="auto"/>
            <w:left w:val="none" w:sz="0" w:space="0" w:color="auto"/>
            <w:bottom w:val="none" w:sz="0" w:space="0" w:color="auto"/>
            <w:right w:val="none" w:sz="0" w:space="0" w:color="auto"/>
          </w:divBdr>
        </w:div>
        <w:div w:id="181670360">
          <w:marLeft w:val="640"/>
          <w:marRight w:val="0"/>
          <w:marTop w:val="0"/>
          <w:marBottom w:val="0"/>
          <w:divBdr>
            <w:top w:val="none" w:sz="0" w:space="0" w:color="auto"/>
            <w:left w:val="none" w:sz="0" w:space="0" w:color="auto"/>
            <w:bottom w:val="none" w:sz="0" w:space="0" w:color="auto"/>
            <w:right w:val="none" w:sz="0" w:space="0" w:color="auto"/>
          </w:divBdr>
        </w:div>
        <w:div w:id="1796484607">
          <w:marLeft w:val="640"/>
          <w:marRight w:val="0"/>
          <w:marTop w:val="0"/>
          <w:marBottom w:val="0"/>
          <w:divBdr>
            <w:top w:val="none" w:sz="0" w:space="0" w:color="auto"/>
            <w:left w:val="none" w:sz="0" w:space="0" w:color="auto"/>
            <w:bottom w:val="none" w:sz="0" w:space="0" w:color="auto"/>
            <w:right w:val="none" w:sz="0" w:space="0" w:color="auto"/>
          </w:divBdr>
        </w:div>
        <w:div w:id="1115716507">
          <w:marLeft w:val="640"/>
          <w:marRight w:val="0"/>
          <w:marTop w:val="0"/>
          <w:marBottom w:val="0"/>
          <w:divBdr>
            <w:top w:val="none" w:sz="0" w:space="0" w:color="auto"/>
            <w:left w:val="none" w:sz="0" w:space="0" w:color="auto"/>
            <w:bottom w:val="none" w:sz="0" w:space="0" w:color="auto"/>
            <w:right w:val="none" w:sz="0" w:space="0" w:color="auto"/>
          </w:divBdr>
        </w:div>
        <w:div w:id="1788307870">
          <w:marLeft w:val="640"/>
          <w:marRight w:val="0"/>
          <w:marTop w:val="0"/>
          <w:marBottom w:val="0"/>
          <w:divBdr>
            <w:top w:val="none" w:sz="0" w:space="0" w:color="auto"/>
            <w:left w:val="none" w:sz="0" w:space="0" w:color="auto"/>
            <w:bottom w:val="none" w:sz="0" w:space="0" w:color="auto"/>
            <w:right w:val="none" w:sz="0" w:space="0" w:color="auto"/>
          </w:divBdr>
        </w:div>
        <w:div w:id="1525047365">
          <w:marLeft w:val="640"/>
          <w:marRight w:val="0"/>
          <w:marTop w:val="0"/>
          <w:marBottom w:val="0"/>
          <w:divBdr>
            <w:top w:val="none" w:sz="0" w:space="0" w:color="auto"/>
            <w:left w:val="none" w:sz="0" w:space="0" w:color="auto"/>
            <w:bottom w:val="none" w:sz="0" w:space="0" w:color="auto"/>
            <w:right w:val="none" w:sz="0" w:space="0" w:color="auto"/>
          </w:divBdr>
        </w:div>
        <w:div w:id="470442099">
          <w:marLeft w:val="640"/>
          <w:marRight w:val="0"/>
          <w:marTop w:val="0"/>
          <w:marBottom w:val="0"/>
          <w:divBdr>
            <w:top w:val="none" w:sz="0" w:space="0" w:color="auto"/>
            <w:left w:val="none" w:sz="0" w:space="0" w:color="auto"/>
            <w:bottom w:val="none" w:sz="0" w:space="0" w:color="auto"/>
            <w:right w:val="none" w:sz="0" w:space="0" w:color="auto"/>
          </w:divBdr>
        </w:div>
        <w:div w:id="1250196604">
          <w:marLeft w:val="640"/>
          <w:marRight w:val="0"/>
          <w:marTop w:val="0"/>
          <w:marBottom w:val="0"/>
          <w:divBdr>
            <w:top w:val="none" w:sz="0" w:space="0" w:color="auto"/>
            <w:left w:val="none" w:sz="0" w:space="0" w:color="auto"/>
            <w:bottom w:val="none" w:sz="0" w:space="0" w:color="auto"/>
            <w:right w:val="none" w:sz="0" w:space="0" w:color="auto"/>
          </w:divBdr>
        </w:div>
        <w:div w:id="340199734">
          <w:marLeft w:val="640"/>
          <w:marRight w:val="0"/>
          <w:marTop w:val="0"/>
          <w:marBottom w:val="0"/>
          <w:divBdr>
            <w:top w:val="none" w:sz="0" w:space="0" w:color="auto"/>
            <w:left w:val="none" w:sz="0" w:space="0" w:color="auto"/>
            <w:bottom w:val="none" w:sz="0" w:space="0" w:color="auto"/>
            <w:right w:val="none" w:sz="0" w:space="0" w:color="auto"/>
          </w:divBdr>
        </w:div>
        <w:div w:id="221138033">
          <w:marLeft w:val="640"/>
          <w:marRight w:val="0"/>
          <w:marTop w:val="0"/>
          <w:marBottom w:val="0"/>
          <w:divBdr>
            <w:top w:val="none" w:sz="0" w:space="0" w:color="auto"/>
            <w:left w:val="none" w:sz="0" w:space="0" w:color="auto"/>
            <w:bottom w:val="none" w:sz="0" w:space="0" w:color="auto"/>
            <w:right w:val="none" w:sz="0" w:space="0" w:color="auto"/>
          </w:divBdr>
        </w:div>
        <w:div w:id="50664037">
          <w:marLeft w:val="640"/>
          <w:marRight w:val="0"/>
          <w:marTop w:val="0"/>
          <w:marBottom w:val="0"/>
          <w:divBdr>
            <w:top w:val="none" w:sz="0" w:space="0" w:color="auto"/>
            <w:left w:val="none" w:sz="0" w:space="0" w:color="auto"/>
            <w:bottom w:val="none" w:sz="0" w:space="0" w:color="auto"/>
            <w:right w:val="none" w:sz="0" w:space="0" w:color="auto"/>
          </w:divBdr>
        </w:div>
        <w:div w:id="564491618">
          <w:marLeft w:val="640"/>
          <w:marRight w:val="0"/>
          <w:marTop w:val="0"/>
          <w:marBottom w:val="0"/>
          <w:divBdr>
            <w:top w:val="none" w:sz="0" w:space="0" w:color="auto"/>
            <w:left w:val="none" w:sz="0" w:space="0" w:color="auto"/>
            <w:bottom w:val="none" w:sz="0" w:space="0" w:color="auto"/>
            <w:right w:val="none" w:sz="0" w:space="0" w:color="auto"/>
          </w:divBdr>
        </w:div>
        <w:div w:id="1500580218">
          <w:marLeft w:val="640"/>
          <w:marRight w:val="0"/>
          <w:marTop w:val="0"/>
          <w:marBottom w:val="0"/>
          <w:divBdr>
            <w:top w:val="none" w:sz="0" w:space="0" w:color="auto"/>
            <w:left w:val="none" w:sz="0" w:space="0" w:color="auto"/>
            <w:bottom w:val="none" w:sz="0" w:space="0" w:color="auto"/>
            <w:right w:val="none" w:sz="0" w:space="0" w:color="auto"/>
          </w:divBdr>
        </w:div>
        <w:div w:id="1264604841">
          <w:marLeft w:val="640"/>
          <w:marRight w:val="0"/>
          <w:marTop w:val="0"/>
          <w:marBottom w:val="0"/>
          <w:divBdr>
            <w:top w:val="none" w:sz="0" w:space="0" w:color="auto"/>
            <w:left w:val="none" w:sz="0" w:space="0" w:color="auto"/>
            <w:bottom w:val="none" w:sz="0" w:space="0" w:color="auto"/>
            <w:right w:val="none" w:sz="0" w:space="0" w:color="auto"/>
          </w:divBdr>
        </w:div>
        <w:div w:id="1484856487">
          <w:marLeft w:val="640"/>
          <w:marRight w:val="0"/>
          <w:marTop w:val="0"/>
          <w:marBottom w:val="0"/>
          <w:divBdr>
            <w:top w:val="none" w:sz="0" w:space="0" w:color="auto"/>
            <w:left w:val="none" w:sz="0" w:space="0" w:color="auto"/>
            <w:bottom w:val="none" w:sz="0" w:space="0" w:color="auto"/>
            <w:right w:val="none" w:sz="0" w:space="0" w:color="auto"/>
          </w:divBdr>
        </w:div>
        <w:div w:id="705716417">
          <w:marLeft w:val="640"/>
          <w:marRight w:val="0"/>
          <w:marTop w:val="0"/>
          <w:marBottom w:val="0"/>
          <w:divBdr>
            <w:top w:val="none" w:sz="0" w:space="0" w:color="auto"/>
            <w:left w:val="none" w:sz="0" w:space="0" w:color="auto"/>
            <w:bottom w:val="none" w:sz="0" w:space="0" w:color="auto"/>
            <w:right w:val="none" w:sz="0" w:space="0" w:color="auto"/>
          </w:divBdr>
        </w:div>
        <w:div w:id="803037042">
          <w:marLeft w:val="640"/>
          <w:marRight w:val="0"/>
          <w:marTop w:val="0"/>
          <w:marBottom w:val="0"/>
          <w:divBdr>
            <w:top w:val="none" w:sz="0" w:space="0" w:color="auto"/>
            <w:left w:val="none" w:sz="0" w:space="0" w:color="auto"/>
            <w:bottom w:val="none" w:sz="0" w:space="0" w:color="auto"/>
            <w:right w:val="none" w:sz="0" w:space="0" w:color="auto"/>
          </w:divBdr>
        </w:div>
        <w:div w:id="708185645">
          <w:marLeft w:val="640"/>
          <w:marRight w:val="0"/>
          <w:marTop w:val="0"/>
          <w:marBottom w:val="0"/>
          <w:divBdr>
            <w:top w:val="none" w:sz="0" w:space="0" w:color="auto"/>
            <w:left w:val="none" w:sz="0" w:space="0" w:color="auto"/>
            <w:bottom w:val="none" w:sz="0" w:space="0" w:color="auto"/>
            <w:right w:val="none" w:sz="0" w:space="0" w:color="auto"/>
          </w:divBdr>
        </w:div>
        <w:div w:id="1624726252">
          <w:marLeft w:val="640"/>
          <w:marRight w:val="0"/>
          <w:marTop w:val="0"/>
          <w:marBottom w:val="0"/>
          <w:divBdr>
            <w:top w:val="none" w:sz="0" w:space="0" w:color="auto"/>
            <w:left w:val="none" w:sz="0" w:space="0" w:color="auto"/>
            <w:bottom w:val="none" w:sz="0" w:space="0" w:color="auto"/>
            <w:right w:val="none" w:sz="0" w:space="0" w:color="auto"/>
          </w:divBdr>
        </w:div>
        <w:div w:id="1605729881">
          <w:marLeft w:val="640"/>
          <w:marRight w:val="0"/>
          <w:marTop w:val="0"/>
          <w:marBottom w:val="0"/>
          <w:divBdr>
            <w:top w:val="none" w:sz="0" w:space="0" w:color="auto"/>
            <w:left w:val="none" w:sz="0" w:space="0" w:color="auto"/>
            <w:bottom w:val="none" w:sz="0" w:space="0" w:color="auto"/>
            <w:right w:val="none" w:sz="0" w:space="0" w:color="auto"/>
          </w:divBdr>
        </w:div>
        <w:div w:id="2037804672">
          <w:marLeft w:val="640"/>
          <w:marRight w:val="0"/>
          <w:marTop w:val="0"/>
          <w:marBottom w:val="0"/>
          <w:divBdr>
            <w:top w:val="none" w:sz="0" w:space="0" w:color="auto"/>
            <w:left w:val="none" w:sz="0" w:space="0" w:color="auto"/>
            <w:bottom w:val="none" w:sz="0" w:space="0" w:color="auto"/>
            <w:right w:val="none" w:sz="0" w:space="0" w:color="auto"/>
          </w:divBdr>
        </w:div>
        <w:div w:id="1160273466">
          <w:marLeft w:val="640"/>
          <w:marRight w:val="0"/>
          <w:marTop w:val="0"/>
          <w:marBottom w:val="0"/>
          <w:divBdr>
            <w:top w:val="none" w:sz="0" w:space="0" w:color="auto"/>
            <w:left w:val="none" w:sz="0" w:space="0" w:color="auto"/>
            <w:bottom w:val="none" w:sz="0" w:space="0" w:color="auto"/>
            <w:right w:val="none" w:sz="0" w:space="0" w:color="auto"/>
          </w:divBdr>
        </w:div>
        <w:div w:id="847136691">
          <w:marLeft w:val="640"/>
          <w:marRight w:val="0"/>
          <w:marTop w:val="0"/>
          <w:marBottom w:val="0"/>
          <w:divBdr>
            <w:top w:val="none" w:sz="0" w:space="0" w:color="auto"/>
            <w:left w:val="none" w:sz="0" w:space="0" w:color="auto"/>
            <w:bottom w:val="none" w:sz="0" w:space="0" w:color="auto"/>
            <w:right w:val="none" w:sz="0" w:space="0" w:color="auto"/>
          </w:divBdr>
        </w:div>
        <w:div w:id="15813516">
          <w:marLeft w:val="640"/>
          <w:marRight w:val="0"/>
          <w:marTop w:val="0"/>
          <w:marBottom w:val="0"/>
          <w:divBdr>
            <w:top w:val="none" w:sz="0" w:space="0" w:color="auto"/>
            <w:left w:val="none" w:sz="0" w:space="0" w:color="auto"/>
            <w:bottom w:val="none" w:sz="0" w:space="0" w:color="auto"/>
            <w:right w:val="none" w:sz="0" w:space="0" w:color="auto"/>
          </w:divBdr>
        </w:div>
        <w:div w:id="1842499048">
          <w:marLeft w:val="640"/>
          <w:marRight w:val="0"/>
          <w:marTop w:val="0"/>
          <w:marBottom w:val="0"/>
          <w:divBdr>
            <w:top w:val="none" w:sz="0" w:space="0" w:color="auto"/>
            <w:left w:val="none" w:sz="0" w:space="0" w:color="auto"/>
            <w:bottom w:val="none" w:sz="0" w:space="0" w:color="auto"/>
            <w:right w:val="none" w:sz="0" w:space="0" w:color="auto"/>
          </w:divBdr>
        </w:div>
        <w:div w:id="291715369">
          <w:marLeft w:val="640"/>
          <w:marRight w:val="0"/>
          <w:marTop w:val="0"/>
          <w:marBottom w:val="0"/>
          <w:divBdr>
            <w:top w:val="none" w:sz="0" w:space="0" w:color="auto"/>
            <w:left w:val="none" w:sz="0" w:space="0" w:color="auto"/>
            <w:bottom w:val="none" w:sz="0" w:space="0" w:color="auto"/>
            <w:right w:val="none" w:sz="0" w:space="0" w:color="auto"/>
          </w:divBdr>
        </w:div>
        <w:div w:id="849610586">
          <w:marLeft w:val="640"/>
          <w:marRight w:val="0"/>
          <w:marTop w:val="0"/>
          <w:marBottom w:val="0"/>
          <w:divBdr>
            <w:top w:val="none" w:sz="0" w:space="0" w:color="auto"/>
            <w:left w:val="none" w:sz="0" w:space="0" w:color="auto"/>
            <w:bottom w:val="none" w:sz="0" w:space="0" w:color="auto"/>
            <w:right w:val="none" w:sz="0" w:space="0" w:color="auto"/>
          </w:divBdr>
        </w:div>
        <w:div w:id="265887552">
          <w:marLeft w:val="640"/>
          <w:marRight w:val="0"/>
          <w:marTop w:val="0"/>
          <w:marBottom w:val="0"/>
          <w:divBdr>
            <w:top w:val="none" w:sz="0" w:space="0" w:color="auto"/>
            <w:left w:val="none" w:sz="0" w:space="0" w:color="auto"/>
            <w:bottom w:val="none" w:sz="0" w:space="0" w:color="auto"/>
            <w:right w:val="none" w:sz="0" w:space="0" w:color="auto"/>
          </w:divBdr>
        </w:div>
        <w:div w:id="836656976">
          <w:marLeft w:val="640"/>
          <w:marRight w:val="0"/>
          <w:marTop w:val="0"/>
          <w:marBottom w:val="0"/>
          <w:divBdr>
            <w:top w:val="none" w:sz="0" w:space="0" w:color="auto"/>
            <w:left w:val="none" w:sz="0" w:space="0" w:color="auto"/>
            <w:bottom w:val="none" w:sz="0" w:space="0" w:color="auto"/>
            <w:right w:val="none" w:sz="0" w:space="0" w:color="auto"/>
          </w:divBdr>
        </w:div>
        <w:div w:id="96945346">
          <w:marLeft w:val="640"/>
          <w:marRight w:val="0"/>
          <w:marTop w:val="0"/>
          <w:marBottom w:val="0"/>
          <w:divBdr>
            <w:top w:val="none" w:sz="0" w:space="0" w:color="auto"/>
            <w:left w:val="none" w:sz="0" w:space="0" w:color="auto"/>
            <w:bottom w:val="none" w:sz="0" w:space="0" w:color="auto"/>
            <w:right w:val="none" w:sz="0" w:space="0" w:color="auto"/>
          </w:divBdr>
        </w:div>
        <w:div w:id="43915689">
          <w:marLeft w:val="640"/>
          <w:marRight w:val="0"/>
          <w:marTop w:val="0"/>
          <w:marBottom w:val="0"/>
          <w:divBdr>
            <w:top w:val="none" w:sz="0" w:space="0" w:color="auto"/>
            <w:left w:val="none" w:sz="0" w:space="0" w:color="auto"/>
            <w:bottom w:val="none" w:sz="0" w:space="0" w:color="auto"/>
            <w:right w:val="none" w:sz="0" w:space="0" w:color="auto"/>
          </w:divBdr>
        </w:div>
        <w:div w:id="1237977285">
          <w:marLeft w:val="640"/>
          <w:marRight w:val="0"/>
          <w:marTop w:val="0"/>
          <w:marBottom w:val="0"/>
          <w:divBdr>
            <w:top w:val="none" w:sz="0" w:space="0" w:color="auto"/>
            <w:left w:val="none" w:sz="0" w:space="0" w:color="auto"/>
            <w:bottom w:val="none" w:sz="0" w:space="0" w:color="auto"/>
            <w:right w:val="none" w:sz="0" w:space="0" w:color="auto"/>
          </w:divBdr>
        </w:div>
        <w:div w:id="1781989600">
          <w:marLeft w:val="640"/>
          <w:marRight w:val="0"/>
          <w:marTop w:val="0"/>
          <w:marBottom w:val="0"/>
          <w:divBdr>
            <w:top w:val="none" w:sz="0" w:space="0" w:color="auto"/>
            <w:left w:val="none" w:sz="0" w:space="0" w:color="auto"/>
            <w:bottom w:val="none" w:sz="0" w:space="0" w:color="auto"/>
            <w:right w:val="none" w:sz="0" w:space="0" w:color="auto"/>
          </w:divBdr>
        </w:div>
        <w:div w:id="1100954986">
          <w:marLeft w:val="640"/>
          <w:marRight w:val="0"/>
          <w:marTop w:val="0"/>
          <w:marBottom w:val="0"/>
          <w:divBdr>
            <w:top w:val="none" w:sz="0" w:space="0" w:color="auto"/>
            <w:left w:val="none" w:sz="0" w:space="0" w:color="auto"/>
            <w:bottom w:val="none" w:sz="0" w:space="0" w:color="auto"/>
            <w:right w:val="none" w:sz="0" w:space="0" w:color="auto"/>
          </w:divBdr>
        </w:div>
        <w:div w:id="452678789">
          <w:marLeft w:val="640"/>
          <w:marRight w:val="0"/>
          <w:marTop w:val="0"/>
          <w:marBottom w:val="0"/>
          <w:divBdr>
            <w:top w:val="none" w:sz="0" w:space="0" w:color="auto"/>
            <w:left w:val="none" w:sz="0" w:space="0" w:color="auto"/>
            <w:bottom w:val="none" w:sz="0" w:space="0" w:color="auto"/>
            <w:right w:val="none" w:sz="0" w:space="0" w:color="auto"/>
          </w:divBdr>
        </w:div>
        <w:div w:id="1103644323">
          <w:marLeft w:val="640"/>
          <w:marRight w:val="0"/>
          <w:marTop w:val="0"/>
          <w:marBottom w:val="0"/>
          <w:divBdr>
            <w:top w:val="none" w:sz="0" w:space="0" w:color="auto"/>
            <w:left w:val="none" w:sz="0" w:space="0" w:color="auto"/>
            <w:bottom w:val="none" w:sz="0" w:space="0" w:color="auto"/>
            <w:right w:val="none" w:sz="0" w:space="0" w:color="auto"/>
          </w:divBdr>
        </w:div>
        <w:div w:id="1763452803">
          <w:marLeft w:val="640"/>
          <w:marRight w:val="0"/>
          <w:marTop w:val="0"/>
          <w:marBottom w:val="0"/>
          <w:divBdr>
            <w:top w:val="none" w:sz="0" w:space="0" w:color="auto"/>
            <w:left w:val="none" w:sz="0" w:space="0" w:color="auto"/>
            <w:bottom w:val="none" w:sz="0" w:space="0" w:color="auto"/>
            <w:right w:val="none" w:sz="0" w:space="0" w:color="auto"/>
          </w:divBdr>
        </w:div>
        <w:div w:id="2080210542">
          <w:marLeft w:val="640"/>
          <w:marRight w:val="0"/>
          <w:marTop w:val="0"/>
          <w:marBottom w:val="0"/>
          <w:divBdr>
            <w:top w:val="none" w:sz="0" w:space="0" w:color="auto"/>
            <w:left w:val="none" w:sz="0" w:space="0" w:color="auto"/>
            <w:bottom w:val="none" w:sz="0" w:space="0" w:color="auto"/>
            <w:right w:val="none" w:sz="0" w:space="0" w:color="auto"/>
          </w:divBdr>
        </w:div>
        <w:div w:id="1546722921">
          <w:marLeft w:val="640"/>
          <w:marRight w:val="0"/>
          <w:marTop w:val="0"/>
          <w:marBottom w:val="0"/>
          <w:divBdr>
            <w:top w:val="none" w:sz="0" w:space="0" w:color="auto"/>
            <w:left w:val="none" w:sz="0" w:space="0" w:color="auto"/>
            <w:bottom w:val="none" w:sz="0" w:space="0" w:color="auto"/>
            <w:right w:val="none" w:sz="0" w:space="0" w:color="auto"/>
          </w:divBdr>
        </w:div>
        <w:div w:id="545721803">
          <w:marLeft w:val="640"/>
          <w:marRight w:val="0"/>
          <w:marTop w:val="0"/>
          <w:marBottom w:val="0"/>
          <w:divBdr>
            <w:top w:val="none" w:sz="0" w:space="0" w:color="auto"/>
            <w:left w:val="none" w:sz="0" w:space="0" w:color="auto"/>
            <w:bottom w:val="none" w:sz="0" w:space="0" w:color="auto"/>
            <w:right w:val="none" w:sz="0" w:space="0" w:color="auto"/>
          </w:divBdr>
        </w:div>
        <w:div w:id="1425300255">
          <w:marLeft w:val="640"/>
          <w:marRight w:val="0"/>
          <w:marTop w:val="0"/>
          <w:marBottom w:val="0"/>
          <w:divBdr>
            <w:top w:val="none" w:sz="0" w:space="0" w:color="auto"/>
            <w:left w:val="none" w:sz="0" w:space="0" w:color="auto"/>
            <w:bottom w:val="none" w:sz="0" w:space="0" w:color="auto"/>
            <w:right w:val="none" w:sz="0" w:space="0" w:color="auto"/>
          </w:divBdr>
        </w:div>
        <w:div w:id="1060396337">
          <w:marLeft w:val="640"/>
          <w:marRight w:val="0"/>
          <w:marTop w:val="0"/>
          <w:marBottom w:val="0"/>
          <w:divBdr>
            <w:top w:val="none" w:sz="0" w:space="0" w:color="auto"/>
            <w:left w:val="none" w:sz="0" w:space="0" w:color="auto"/>
            <w:bottom w:val="none" w:sz="0" w:space="0" w:color="auto"/>
            <w:right w:val="none" w:sz="0" w:space="0" w:color="auto"/>
          </w:divBdr>
        </w:div>
        <w:div w:id="648286006">
          <w:marLeft w:val="640"/>
          <w:marRight w:val="0"/>
          <w:marTop w:val="0"/>
          <w:marBottom w:val="0"/>
          <w:divBdr>
            <w:top w:val="none" w:sz="0" w:space="0" w:color="auto"/>
            <w:left w:val="none" w:sz="0" w:space="0" w:color="auto"/>
            <w:bottom w:val="none" w:sz="0" w:space="0" w:color="auto"/>
            <w:right w:val="none" w:sz="0" w:space="0" w:color="auto"/>
          </w:divBdr>
        </w:div>
        <w:div w:id="368603331">
          <w:marLeft w:val="640"/>
          <w:marRight w:val="0"/>
          <w:marTop w:val="0"/>
          <w:marBottom w:val="0"/>
          <w:divBdr>
            <w:top w:val="none" w:sz="0" w:space="0" w:color="auto"/>
            <w:left w:val="none" w:sz="0" w:space="0" w:color="auto"/>
            <w:bottom w:val="none" w:sz="0" w:space="0" w:color="auto"/>
            <w:right w:val="none" w:sz="0" w:space="0" w:color="auto"/>
          </w:divBdr>
        </w:div>
        <w:div w:id="573973557">
          <w:marLeft w:val="640"/>
          <w:marRight w:val="0"/>
          <w:marTop w:val="0"/>
          <w:marBottom w:val="0"/>
          <w:divBdr>
            <w:top w:val="none" w:sz="0" w:space="0" w:color="auto"/>
            <w:left w:val="none" w:sz="0" w:space="0" w:color="auto"/>
            <w:bottom w:val="none" w:sz="0" w:space="0" w:color="auto"/>
            <w:right w:val="none" w:sz="0" w:space="0" w:color="auto"/>
          </w:divBdr>
        </w:div>
        <w:div w:id="2117750932">
          <w:marLeft w:val="640"/>
          <w:marRight w:val="0"/>
          <w:marTop w:val="0"/>
          <w:marBottom w:val="0"/>
          <w:divBdr>
            <w:top w:val="none" w:sz="0" w:space="0" w:color="auto"/>
            <w:left w:val="none" w:sz="0" w:space="0" w:color="auto"/>
            <w:bottom w:val="none" w:sz="0" w:space="0" w:color="auto"/>
            <w:right w:val="none" w:sz="0" w:space="0" w:color="auto"/>
          </w:divBdr>
        </w:div>
        <w:div w:id="1877309869">
          <w:marLeft w:val="640"/>
          <w:marRight w:val="0"/>
          <w:marTop w:val="0"/>
          <w:marBottom w:val="0"/>
          <w:divBdr>
            <w:top w:val="none" w:sz="0" w:space="0" w:color="auto"/>
            <w:left w:val="none" w:sz="0" w:space="0" w:color="auto"/>
            <w:bottom w:val="none" w:sz="0" w:space="0" w:color="auto"/>
            <w:right w:val="none" w:sz="0" w:space="0" w:color="auto"/>
          </w:divBdr>
        </w:div>
        <w:div w:id="1558274057">
          <w:marLeft w:val="640"/>
          <w:marRight w:val="0"/>
          <w:marTop w:val="0"/>
          <w:marBottom w:val="0"/>
          <w:divBdr>
            <w:top w:val="none" w:sz="0" w:space="0" w:color="auto"/>
            <w:left w:val="none" w:sz="0" w:space="0" w:color="auto"/>
            <w:bottom w:val="none" w:sz="0" w:space="0" w:color="auto"/>
            <w:right w:val="none" w:sz="0" w:space="0" w:color="auto"/>
          </w:divBdr>
        </w:div>
        <w:div w:id="1752847207">
          <w:marLeft w:val="640"/>
          <w:marRight w:val="0"/>
          <w:marTop w:val="0"/>
          <w:marBottom w:val="0"/>
          <w:divBdr>
            <w:top w:val="none" w:sz="0" w:space="0" w:color="auto"/>
            <w:left w:val="none" w:sz="0" w:space="0" w:color="auto"/>
            <w:bottom w:val="none" w:sz="0" w:space="0" w:color="auto"/>
            <w:right w:val="none" w:sz="0" w:space="0" w:color="auto"/>
          </w:divBdr>
        </w:div>
        <w:div w:id="1090348355">
          <w:marLeft w:val="640"/>
          <w:marRight w:val="0"/>
          <w:marTop w:val="0"/>
          <w:marBottom w:val="0"/>
          <w:divBdr>
            <w:top w:val="none" w:sz="0" w:space="0" w:color="auto"/>
            <w:left w:val="none" w:sz="0" w:space="0" w:color="auto"/>
            <w:bottom w:val="none" w:sz="0" w:space="0" w:color="auto"/>
            <w:right w:val="none" w:sz="0" w:space="0" w:color="auto"/>
          </w:divBdr>
        </w:div>
        <w:div w:id="1348600891">
          <w:marLeft w:val="640"/>
          <w:marRight w:val="0"/>
          <w:marTop w:val="0"/>
          <w:marBottom w:val="0"/>
          <w:divBdr>
            <w:top w:val="none" w:sz="0" w:space="0" w:color="auto"/>
            <w:left w:val="none" w:sz="0" w:space="0" w:color="auto"/>
            <w:bottom w:val="none" w:sz="0" w:space="0" w:color="auto"/>
            <w:right w:val="none" w:sz="0" w:space="0" w:color="auto"/>
          </w:divBdr>
        </w:div>
        <w:div w:id="163010571">
          <w:marLeft w:val="640"/>
          <w:marRight w:val="0"/>
          <w:marTop w:val="0"/>
          <w:marBottom w:val="0"/>
          <w:divBdr>
            <w:top w:val="none" w:sz="0" w:space="0" w:color="auto"/>
            <w:left w:val="none" w:sz="0" w:space="0" w:color="auto"/>
            <w:bottom w:val="none" w:sz="0" w:space="0" w:color="auto"/>
            <w:right w:val="none" w:sz="0" w:space="0" w:color="auto"/>
          </w:divBdr>
        </w:div>
        <w:div w:id="2101178207">
          <w:marLeft w:val="640"/>
          <w:marRight w:val="0"/>
          <w:marTop w:val="0"/>
          <w:marBottom w:val="0"/>
          <w:divBdr>
            <w:top w:val="none" w:sz="0" w:space="0" w:color="auto"/>
            <w:left w:val="none" w:sz="0" w:space="0" w:color="auto"/>
            <w:bottom w:val="none" w:sz="0" w:space="0" w:color="auto"/>
            <w:right w:val="none" w:sz="0" w:space="0" w:color="auto"/>
          </w:divBdr>
        </w:div>
        <w:div w:id="1399590224">
          <w:marLeft w:val="640"/>
          <w:marRight w:val="0"/>
          <w:marTop w:val="0"/>
          <w:marBottom w:val="0"/>
          <w:divBdr>
            <w:top w:val="none" w:sz="0" w:space="0" w:color="auto"/>
            <w:left w:val="none" w:sz="0" w:space="0" w:color="auto"/>
            <w:bottom w:val="none" w:sz="0" w:space="0" w:color="auto"/>
            <w:right w:val="none" w:sz="0" w:space="0" w:color="auto"/>
          </w:divBdr>
        </w:div>
        <w:div w:id="134152201">
          <w:marLeft w:val="640"/>
          <w:marRight w:val="0"/>
          <w:marTop w:val="0"/>
          <w:marBottom w:val="0"/>
          <w:divBdr>
            <w:top w:val="none" w:sz="0" w:space="0" w:color="auto"/>
            <w:left w:val="none" w:sz="0" w:space="0" w:color="auto"/>
            <w:bottom w:val="none" w:sz="0" w:space="0" w:color="auto"/>
            <w:right w:val="none" w:sz="0" w:space="0" w:color="auto"/>
          </w:divBdr>
        </w:div>
        <w:div w:id="1808475488">
          <w:marLeft w:val="640"/>
          <w:marRight w:val="0"/>
          <w:marTop w:val="0"/>
          <w:marBottom w:val="0"/>
          <w:divBdr>
            <w:top w:val="none" w:sz="0" w:space="0" w:color="auto"/>
            <w:left w:val="none" w:sz="0" w:space="0" w:color="auto"/>
            <w:bottom w:val="none" w:sz="0" w:space="0" w:color="auto"/>
            <w:right w:val="none" w:sz="0" w:space="0" w:color="auto"/>
          </w:divBdr>
        </w:div>
        <w:div w:id="1679887111">
          <w:marLeft w:val="640"/>
          <w:marRight w:val="0"/>
          <w:marTop w:val="0"/>
          <w:marBottom w:val="0"/>
          <w:divBdr>
            <w:top w:val="none" w:sz="0" w:space="0" w:color="auto"/>
            <w:left w:val="none" w:sz="0" w:space="0" w:color="auto"/>
            <w:bottom w:val="none" w:sz="0" w:space="0" w:color="auto"/>
            <w:right w:val="none" w:sz="0" w:space="0" w:color="auto"/>
          </w:divBdr>
        </w:div>
        <w:div w:id="1438717286">
          <w:marLeft w:val="640"/>
          <w:marRight w:val="0"/>
          <w:marTop w:val="0"/>
          <w:marBottom w:val="0"/>
          <w:divBdr>
            <w:top w:val="none" w:sz="0" w:space="0" w:color="auto"/>
            <w:left w:val="none" w:sz="0" w:space="0" w:color="auto"/>
            <w:bottom w:val="none" w:sz="0" w:space="0" w:color="auto"/>
            <w:right w:val="none" w:sz="0" w:space="0" w:color="auto"/>
          </w:divBdr>
        </w:div>
        <w:div w:id="2114592223">
          <w:marLeft w:val="640"/>
          <w:marRight w:val="0"/>
          <w:marTop w:val="0"/>
          <w:marBottom w:val="0"/>
          <w:divBdr>
            <w:top w:val="none" w:sz="0" w:space="0" w:color="auto"/>
            <w:left w:val="none" w:sz="0" w:space="0" w:color="auto"/>
            <w:bottom w:val="none" w:sz="0" w:space="0" w:color="auto"/>
            <w:right w:val="none" w:sz="0" w:space="0" w:color="auto"/>
          </w:divBdr>
        </w:div>
        <w:div w:id="1491406078">
          <w:marLeft w:val="640"/>
          <w:marRight w:val="0"/>
          <w:marTop w:val="0"/>
          <w:marBottom w:val="0"/>
          <w:divBdr>
            <w:top w:val="none" w:sz="0" w:space="0" w:color="auto"/>
            <w:left w:val="none" w:sz="0" w:space="0" w:color="auto"/>
            <w:bottom w:val="none" w:sz="0" w:space="0" w:color="auto"/>
            <w:right w:val="none" w:sz="0" w:space="0" w:color="auto"/>
          </w:divBdr>
        </w:div>
        <w:div w:id="1640722664">
          <w:marLeft w:val="640"/>
          <w:marRight w:val="0"/>
          <w:marTop w:val="0"/>
          <w:marBottom w:val="0"/>
          <w:divBdr>
            <w:top w:val="none" w:sz="0" w:space="0" w:color="auto"/>
            <w:left w:val="none" w:sz="0" w:space="0" w:color="auto"/>
            <w:bottom w:val="none" w:sz="0" w:space="0" w:color="auto"/>
            <w:right w:val="none" w:sz="0" w:space="0" w:color="auto"/>
          </w:divBdr>
        </w:div>
        <w:div w:id="549466120">
          <w:marLeft w:val="640"/>
          <w:marRight w:val="0"/>
          <w:marTop w:val="0"/>
          <w:marBottom w:val="0"/>
          <w:divBdr>
            <w:top w:val="none" w:sz="0" w:space="0" w:color="auto"/>
            <w:left w:val="none" w:sz="0" w:space="0" w:color="auto"/>
            <w:bottom w:val="none" w:sz="0" w:space="0" w:color="auto"/>
            <w:right w:val="none" w:sz="0" w:space="0" w:color="auto"/>
          </w:divBdr>
        </w:div>
        <w:div w:id="1646159421">
          <w:marLeft w:val="640"/>
          <w:marRight w:val="0"/>
          <w:marTop w:val="0"/>
          <w:marBottom w:val="0"/>
          <w:divBdr>
            <w:top w:val="none" w:sz="0" w:space="0" w:color="auto"/>
            <w:left w:val="none" w:sz="0" w:space="0" w:color="auto"/>
            <w:bottom w:val="none" w:sz="0" w:space="0" w:color="auto"/>
            <w:right w:val="none" w:sz="0" w:space="0" w:color="auto"/>
          </w:divBdr>
        </w:div>
        <w:div w:id="560096154">
          <w:marLeft w:val="640"/>
          <w:marRight w:val="0"/>
          <w:marTop w:val="0"/>
          <w:marBottom w:val="0"/>
          <w:divBdr>
            <w:top w:val="none" w:sz="0" w:space="0" w:color="auto"/>
            <w:left w:val="none" w:sz="0" w:space="0" w:color="auto"/>
            <w:bottom w:val="none" w:sz="0" w:space="0" w:color="auto"/>
            <w:right w:val="none" w:sz="0" w:space="0" w:color="auto"/>
          </w:divBdr>
        </w:div>
        <w:div w:id="41484764">
          <w:marLeft w:val="640"/>
          <w:marRight w:val="0"/>
          <w:marTop w:val="0"/>
          <w:marBottom w:val="0"/>
          <w:divBdr>
            <w:top w:val="none" w:sz="0" w:space="0" w:color="auto"/>
            <w:left w:val="none" w:sz="0" w:space="0" w:color="auto"/>
            <w:bottom w:val="none" w:sz="0" w:space="0" w:color="auto"/>
            <w:right w:val="none" w:sz="0" w:space="0" w:color="auto"/>
          </w:divBdr>
        </w:div>
        <w:div w:id="812478389">
          <w:marLeft w:val="640"/>
          <w:marRight w:val="0"/>
          <w:marTop w:val="0"/>
          <w:marBottom w:val="0"/>
          <w:divBdr>
            <w:top w:val="none" w:sz="0" w:space="0" w:color="auto"/>
            <w:left w:val="none" w:sz="0" w:space="0" w:color="auto"/>
            <w:bottom w:val="none" w:sz="0" w:space="0" w:color="auto"/>
            <w:right w:val="none" w:sz="0" w:space="0" w:color="auto"/>
          </w:divBdr>
        </w:div>
        <w:div w:id="80686183">
          <w:marLeft w:val="640"/>
          <w:marRight w:val="0"/>
          <w:marTop w:val="0"/>
          <w:marBottom w:val="0"/>
          <w:divBdr>
            <w:top w:val="none" w:sz="0" w:space="0" w:color="auto"/>
            <w:left w:val="none" w:sz="0" w:space="0" w:color="auto"/>
            <w:bottom w:val="none" w:sz="0" w:space="0" w:color="auto"/>
            <w:right w:val="none" w:sz="0" w:space="0" w:color="auto"/>
          </w:divBdr>
        </w:div>
        <w:div w:id="10227294">
          <w:marLeft w:val="640"/>
          <w:marRight w:val="0"/>
          <w:marTop w:val="0"/>
          <w:marBottom w:val="0"/>
          <w:divBdr>
            <w:top w:val="none" w:sz="0" w:space="0" w:color="auto"/>
            <w:left w:val="none" w:sz="0" w:space="0" w:color="auto"/>
            <w:bottom w:val="none" w:sz="0" w:space="0" w:color="auto"/>
            <w:right w:val="none" w:sz="0" w:space="0" w:color="auto"/>
          </w:divBdr>
        </w:div>
        <w:div w:id="556548851">
          <w:marLeft w:val="640"/>
          <w:marRight w:val="0"/>
          <w:marTop w:val="0"/>
          <w:marBottom w:val="0"/>
          <w:divBdr>
            <w:top w:val="none" w:sz="0" w:space="0" w:color="auto"/>
            <w:left w:val="none" w:sz="0" w:space="0" w:color="auto"/>
            <w:bottom w:val="none" w:sz="0" w:space="0" w:color="auto"/>
            <w:right w:val="none" w:sz="0" w:space="0" w:color="auto"/>
          </w:divBdr>
        </w:div>
        <w:div w:id="1517159808">
          <w:marLeft w:val="640"/>
          <w:marRight w:val="0"/>
          <w:marTop w:val="0"/>
          <w:marBottom w:val="0"/>
          <w:divBdr>
            <w:top w:val="none" w:sz="0" w:space="0" w:color="auto"/>
            <w:left w:val="none" w:sz="0" w:space="0" w:color="auto"/>
            <w:bottom w:val="none" w:sz="0" w:space="0" w:color="auto"/>
            <w:right w:val="none" w:sz="0" w:space="0" w:color="auto"/>
          </w:divBdr>
        </w:div>
        <w:div w:id="246116535">
          <w:marLeft w:val="640"/>
          <w:marRight w:val="0"/>
          <w:marTop w:val="0"/>
          <w:marBottom w:val="0"/>
          <w:divBdr>
            <w:top w:val="none" w:sz="0" w:space="0" w:color="auto"/>
            <w:left w:val="none" w:sz="0" w:space="0" w:color="auto"/>
            <w:bottom w:val="none" w:sz="0" w:space="0" w:color="auto"/>
            <w:right w:val="none" w:sz="0" w:space="0" w:color="auto"/>
          </w:divBdr>
        </w:div>
        <w:div w:id="980891077">
          <w:marLeft w:val="640"/>
          <w:marRight w:val="0"/>
          <w:marTop w:val="0"/>
          <w:marBottom w:val="0"/>
          <w:divBdr>
            <w:top w:val="none" w:sz="0" w:space="0" w:color="auto"/>
            <w:left w:val="none" w:sz="0" w:space="0" w:color="auto"/>
            <w:bottom w:val="none" w:sz="0" w:space="0" w:color="auto"/>
            <w:right w:val="none" w:sz="0" w:space="0" w:color="auto"/>
          </w:divBdr>
        </w:div>
        <w:div w:id="12195117">
          <w:marLeft w:val="640"/>
          <w:marRight w:val="0"/>
          <w:marTop w:val="0"/>
          <w:marBottom w:val="0"/>
          <w:divBdr>
            <w:top w:val="none" w:sz="0" w:space="0" w:color="auto"/>
            <w:left w:val="none" w:sz="0" w:space="0" w:color="auto"/>
            <w:bottom w:val="none" w:sz="0" w:space="0" w:color="auto"/>
            <w:right w:val="none" w:sz="0" w:space="0" w:color="auto"/>
          </w:divBdr>
        </w:div>
        <w:div w:id="1831673998">
          <w:marLeft w:val="640"/>
          <w:marRight w:val="0"/>
          <w:marTop w:val="0"/>
          <w:marBottom w:val="0"/>
          <w:divBdr>
            <w:top w:val="none" w:sz="0" w:space="0" w:color="auto"/>
            <w:left w:val="none" w:sz="0" w:space="0" w:color="auto"/>
            <w:bottom w:val="none" w:sz="0" w:space="0" w:color="auto"/>
            <w:right w:val="none" w:sz="0" w:space="0" w:color="auto"/>
          </w:divBdr>
        </w:div>
        <w:div w:id="985162775">
          <w:marLeft w:val="640"/>
          <w:marRight w:val="0"/>
          <w:marTop w:val="0"/>
          <w:marBottom w:val="0"/>
          <w:divBdr>
            <w:top w:val="none" w:sz="0" w:space="0" w:color="auto"/>
            <w:left w:val="none" w:sz="0" w:space="0" w:color="auto"/>
            <w:bottom w:val="none" w:sz="0" w:space="0" w:color="auto"/>
            <w:right w:val="none" w:sz="0" w:space="0" w:color="auto"/>
          </w:divBdr>
        </w:div>
        <w:div w:id="1802766641">
          <w:marLeft w:val="640"/>
          <w:marRight w:val="0"/>
          <w:marTop w:val="0"/>
          <w:marBottom w:val="0"/>
          <w:divBdr>
            <w:top w:val="none" w:sz="0" w:space="0" w:color="auto"/>
            <w:left w:val="none" w:sz="0" w:space="0" w:color="auto"/>
            <w:bottom w:val="none" w:sz="0" w:space="0" w:color="auto"/>
            <w:right w:val="none" w:sz="0" w:space="0" w:color="auto"/>
          </w:divBdr>
        </w:div>
        <w:div w:id="24059819">
          <w:marLeft w:val="640"/>
          <w:marRight w:val="0"/>
          <w:marTop w:val="0"/>
          <w:marBottom w:val="0"/>
          <w:divBdr>
            <w:top w:val="none" w:sz="0" w:space="0" w:color="auto"/>
            <w:left w:val="none" w:sz="0" w:space="0" w:color="auto"/>
            <w:bottom w:val="none" w:sz="0" w:space="0" w:color="auto"/>
            <w:right w:val="none" w:sz="0" w:space="0" w:color="auto"/>
          </w:divBdr>
        </w:div>
        <w:div w:id="1525048050">
          <w:marLeft w:val="640"/>
          <w:marRight w:val="0"/>
          <w:marTop w:val="0"/>
          <w:marBottom w:val="0"/>
          <w:divBdr>
            <w:top w:val="none" w:sz="0" w:space="0" w:color="auto"/>
            <w:left w:val="none" w:sz="0" w:space="0" w:color="auto"/>
            <w:bottom w:val="none" w:sz="0" w:space="0" w:color="auto"/>
            <w:right w:val="none" w:sz="0" w:space="0" w:color="auto"/>
          </w:divBdr>
        </w:div>
        <w:div w:id="1489515848">
          <w:marLeft w:val="640"/>
          <w:marRight w:val="0"/>
          <w:marTop w:val="0"/>
          <w:marBottom w:val="0"/>
          <w:divBdr>
            <w:top w:val="none" w:sz="0" w:space="0" w:color="auto"/>
            <w:left w:val="none" w:sz="0" w:space="0" w:color="auto"/>
            <w:bottom w:val="none" w:sz="0" w:space="0" w:color="auto"/>
            <w:right w:val="none" w:sz="0" w:space="0" w:color="auto"/>
          </w:divBdr>
        </w:div>
        <w:div w:id="1166475775">
          <w:marLeft w:val="640"/>
          <w:marRight w:val="0"/>
          <w:marTop w:val="0"/>
          <w:marBottom w:val="0"/>
          <w:divBdr>
            <w:top w:val="none" w:sz="0" w:space="0" w:color="auto"/>
            <w:left w:val="none" w:sz="0" w:space="0" w:color="auto"/>
            <w:bottom w:val="none" w:sz="0" w:space="0" w:color="auto"/>
            <w:right w:val="none" w:sz="0" w:space="0" w:color="auto"/>
          </w:divBdr>
        </w:div>
        <w:div w:id="870848198">
          <w:marLeft w:val="640"/>
          <w:marRight w:val="0"/>
          <w:marTop w:val="0"/>
          <w:marBottom w:val="0"/>
          <w:divBdr>
            <w:top w:val="none" w:sz="0" w:space="0" w:color="auto"/>
            <w:left w:val="none" w:sz="0" w:space="0" w:color="auto"/>
            <w:bottom w:val="none" w:sz="0" w:space="0" w:color="auto"/>
            <w:right w:val="none" w:sz="0" w:space="0" w:color="auto"/>
          </w:divBdr>
        </w:div>
        <w:div w:id="1008751775">
          <w:marLeft w:val="640"/>
          <w:marRight w:val="0"/>
          <w:marTop w:val="0"/>
          <w:marBottom w:val="0"/>
          <w:divBdr>
            <w:top w:val="none" w:sz="0" w:space="0" w:color="auto"/>
            <w:left w:val="none" w:sz="0" w:space="0" w:color="auto"/>
            <w:bottom w:val="none" w:sz="0" w:space="0" w:color="auto"/>
            <w:right w:val="none" w:sz="0" w:space="0" w:color="auto"/>
          </w:divBdr>
        </w:div>
        <w:div w:id="1684093018">
          <w:marLeft w:val="640"/>
          <w:marRight w:val="0"/>
          <w:marTop w:val="0"/>
          <w:marBottom w:val="0"/>
          <w:divBdr>
            <w:top w:val="none" w:sz="0" w:space="0" w:color="auto"/>
            <w:left w:val="none" w:sz="0" w:space="0" w:color="auto"/>
            <w:bottom w:val="none" w:sz="0" w:space="0" w:color="auto"/>
            <w:right w:val="none" w:sz="0" w:space="0" w:color="auto"/>
          </w:divBdr>
        </w:div>
        <w:div w:id="103814178">
          <w:marLeft w:val="640"/>
          <w:marRight w:val="0"/>
          <w:marTop w:val="0"/>
          <w:marBottom w:val="0"/>
          <w:divBdr>
            <w:top w:val="none" w:sz="0" w:space="0" w:color="auto"/>
            <w:left w:val="none" w:sz="0" w:space="0" w:color="auto"/>
            <w:bottom w:val="none" w:sz="0" w:space="0" w:color="auto"/>
            <w:right w:val="none" w:sz="0" w:space="0" w:color="auto"/>
          </w:divBdr>
        </w:div>
        <w:div w:id="1290477477">
          <w:marLeft w:val="640"/>
          <w:marRight w:val="0"/>
          <w:marTop w:val="0"/>
          <w:marBottom w:val="0"/>
          <w:divBdr>
            <w:top w:val="none" w:sz="0" w:space="0" w:color="auto"/>
            <w:left w:val="none" w:sz="0" w:space="0" w:color="auto"/>
            <w:bottom w:val="none" w:sz="0" w:space="0" w:color="auto"/>
            <w:right w:val="none" w:sz="0" w:space="0" w:color="auto"/>
          </w:divBdr>
        </w:div>
        <w:div w:id="119883663">
          <w:marLeft w:val="640"/>
          <w:marRight w:val="0"/>
          <w:marTop w:val="0"/>
          <w:marBottom w:val="0"/>
          <w:divBdr>
            <w:top w:val="none" w:sz="0" w:space="0" w:color="auto"/>
            <w:left w:val="none" w:sz="0" w:space="0" w:color="auto"/>
            <w:bottom w:val="none" w:sz="0" w:space="0" w:color="auto"/>
            <w:right w:val="none" w:sz="0" w:space="0" w:color="auto"/>
          </w:divBdr>
        </w:div>
        <w:div w:id="889416024">
          <w:marLeft w:val="640"/>
          <w:marRight w:val="0"/>
          <w:marTop w:val="0"/>
          <w:marBottom w:val="0"/>
          <w:divBdr>
            <w:top w:val="none" w:sz="0" w:space="0" w:color="auto"/>
            <w:left w:val="none" w:sz="0" w:space="0" w:color="auto"/>
            <w:bottom w:val="none" w:sz="0" w:space="0" w:color="auto"/>
            <w:right w:val="none" w:sz="0" w:space="0" w:color="auto"/>
          </w:divBdr>
        </w:div>
        <w:div w:id="712079221">
          <w:marLeft w:val="640"/>
          <w:marRight w:val="0"/>
          <w:marTop w:val="0"/>
          <w:marBottom w:val="0"/>
          <w:divBdr>
            <w:top w:val="none" w:sz="0" w:space="0" w:color="auto"/>
            <w:left w:val="none" w:sz="0" w:space="0" w:color="auto"/>
            <w:bottom w:val="none" w:sz="0" w:space="0" w:color="auto"/>
            <w:right w:val="none" w:sz="0" w:space="0" w:color="auto"/>
          </w:divBdr>
        </w:div>
        <w:div w:id="1788616506">
          <w:marLeft w:val="640"/>
          <w:marRight w:val="0"/>
          <w:marTop w:val="0"/>
          <w:marBottom w:val="0"/>
          <w:divBdr>
            <w:top w:val="none" w:sz="0" w:space="0" w:color="auto"/>
            <w:left w:val="none" w:sz="0" w:space="0" w:color="auto"/>
            <w:bottom w:val="none" w:sz="0" w:space="0" w:color="auto"/>
            <w:right w:val="none" w:sz="0" w:space="0" w:color="auto"/>
          </w:divBdr>
        </w:div>
        <w:div w:id="2108456512">
          <w:marLeft w:val="640"/>
          <w:marRight w:val="0"/>
          <w:marTop w:val="0"/>
          <w:marBottom w:val="0"/>
          <w:divBdr>
            <w:top w:val="none" w:sz="0" w:space="0" w:color="auto"/>
            <w:left w:val="none" w:sz="0" w:space="0" w:color="auto"/>
            <w:bottom w:val="none" w:sz="0" w:space="0" w:color="auto"/>
            <w:right w:val="none" w:sz="0" w:space="0" w:color="auto"/>
          </w:divBdr>
        </w:div>
        <w:div w:id="992950110">
          <w:marLeft w:val="640"/>
          <w:marRight w:val="0"/>
          <w:marTop w:val="0"/>
          <w:marBottom w:val="0"/>
          <w:divBdr>
            <w:top w:val="none" w:sz="0" w:space="0" w:color="auto"/>
            <w:left w:val="none" w:sz="0" w:space="0" w:color="auto"/>
            <w:bottom w:val="none" w:sz="0" w:space="0" w:color="auto"/>
            <w:right w:val="none" w:sz="0" w:space="0" w:color="auto"/>
          </w:divBdr>
        </w:div>
        <w:div w:id="777993929">
          <w:marLeft w:val="640"/>
          <w:marRight w:val="0"/>
          <w:marTop w:val="0"/>
          <w:marBottom w:val="0"/>
          <w:divBdr>
            <w:top w:val="none" w:sz="0" w:space="0" w:color="auto"/>
            <w:left w:val="none" w:sz="0" w:space="0" w:color="auto"/>
            <w:bottom w:val="none" w:sz="0" w:space="0" w:color="auto"/>
            <w:right w:val="none" w:sz="0" w:space="0" w:color="auto"/>
          </w:divBdr>
        </w:div>
        <w:div w:id="1822697860">
          <w:marLeft w:val="640"/>
          <w:marRight w:val="0"/>
          <w:marTop w:val="0"/>
          <w:marBottom w:val="0"/>
          <w:divBdr>
            <w:top w:val="none" w:sz="0" w:space="0" w:color="auto"/>
            <w:left w:val="none" w:sz="0" w:space="0" w:color="auto"/>
            <w:bottom w:val="none" w:sz="0" w:space="0" w:color="auto"/>
            <w:right w:val="none" w:sz="0" w:space="0" w:color="auto"/>
          </w:divBdr>
        </w:div>
        <w:div w:id="1340810446">
          <w:marLeft w:val="640"/>
          <w:marRight w:val="0"/>
          <w:marTop w:val="0"/>
          <w:marBottom w:val="0"/>
          <w:divBdr>
            <w:top w:val="none" w:sz="0" w:space="0" w:color="auto"/>
            <w:left w:val="none" w:sz="0" w:space="0" w:color="auto"/>
            <w:bottom w:val="none" w:sz="0" w:space="0" w:color="auto"/>
            <w:right w:val="none" w:sz="0" w:space="0" w:color="auto"/>
          </w:divBdr>
        </w:div>
        <w:div w:id="961035443">
          <w:marLeft w:val="640"/>
          <w:marRight w:val="0"/>
          <w:marTop w:val="0"/>
          <w:marBottom w:val="0"/>
          <w:divBdr>
            <w:top w:val="none" w:sz="0" w:space="0" w:color="auto"/>
            <w:left w:val="none" w:sz="0" w:space="0" w:color="auto"/>
            <w:bottom w:val="none" w:sz="0" w:space="0" w:color="auto"/>
            <w:right w:val="none" w:sz="0" w:space="0" w:color="auto"/>
          </w:divBdr>
        </w:div>
        <w:div w:id="924801090">
          <w:marLeft w:val="640"/>
          <w:marRight w:val="0"/>
          <w:marTop w:val="0"/>
          <w:marBottom w:val="0"/>
          <w:divBdr>
            <w:top w:val="none" w:sz="0" w:space="0" w:color="auto"/>
            <w:left w:val="none" w:sz="0" w:space="0" w:color="auto"/>
            <w:bottom w:val="none" w:sz="0" w:space="0" w:color="auto"/>
            <w:right w:val="none" w:sz="0" w:space="0" w:color="auto"/>
          </w:divBdr>
        </w:div>
        <w:div w:id="1910338579">
          <w:marLeft w:val="640"/>
          <w:marRight w:val="0"/>
          <w:marTop w:val="0"/>
          <w:marBottom w:val="0"/>
          <w:divBdr>
            <w:top w:val="none" w:sz="0" w:space="0" w:color="auto"/>
            <w:left w:val="none" w:sz="0" w:space="0" w:color="auto"/>
            <w:bottom w:val="none" w:sz="0" w:space="0" w:color="auto"/>
            <w:right w:val="none" w:sz="0" w:space="0" w:color="auto"/>
          </w:divBdr>
        </w:div>
        <w:div w:id="150218533">
          <w:marLeft w:val="640"/>
          <w:marRight w:val="0"/>
          <w:marTop w:val="0"/>
          <w:marBottom w:val="0"/>
          <w:divBdr>
            <w:top w:val="none" w:sz="0" w:space="0" w:color="auto"/>
            <w:left w:val="none" w:sz="0" w:space="0" w:color="auto"/>
            <w:bottom w:val="none" w:sz="0" w:space="0" w:color="auto"/>
            <w:right w:val="none" w:sz="0" w:space="0" w:color="auto"/>
          </w:divBdr>
        </w:div>
        <w:div w:id="2055613442">
          <w:marLeft w:val="640"/>
          <w:marRight w:val="0"/>
          <w:marTop w:val="0"/>
          <w:marBottom w:val="0"/>
          <w:divBdr>
            <w:top w:val="none" w:sz="0" w:space="0" w:color="auto"/>
            <w:left w:val="none" w:sz="0" w:space="0" w:color="auto"/>
            <w:bottom w:val="none" w:sz="0" w:space="0" w:color="auto"/>
            <w:right w:val="none" w:sz="0" w:space="0" w:color="auto"/>
          </w:divBdr>
        </w:div>
        <w:div w:id="792943310">
          <w:marLeft w:val="640"/>
          <w:marRight w:val="0"/>
          <w:marTop w:val="0"/>
          <w:marBottom w:val="0"/>
          <w:divBdr>
            <w:top w:val="none" w:sz="0" w:space="0" w:color="auto"/>
            <w:left w:val="none" w:sz="0" w:space="0" w:color="auto"/>
            <w:bottom w:val="none" w:sz="0" w:space="0" w:color="auto"/>
            <w:right w:val="none" w:sz="0" w:space="0" w:color="auto"/>
          </w:divBdr>
        </w:div>
        <w:div w:id="1223324989">
          <w:marLeft w:val="640"/>
          <w:marRight w:val="0"/>
          <w:marTop w:val="0"/>
          <w:marBottom w:val="0"/>
          <w:divBdr>
            <w:top w:val="none" w:sz="0" w:space="0" w:color="auto"/>
            <w:left w:val="none" w:sz="0" w:space="0" w:color="auto"/>
            <w:bottom w:val="none" w:sz="0" w:space="0" w:color="auto"/>
            <w:right w:val="none" w:sz="0" w:space="0" w:color="auto"/>
          </w:divBdr>
        </w:div>
        <w:div w:id="784616387">
          <w:marLeft w:val="640"/>
          <w:marRight w:val="0"/>
          <w:marTop w:val="0"/>
          <w:marBottom w:val="0"/>
          <w:divBdr>
            <w:top w:val="none" w:sz="0" w:space="0" w:color="auto"/>
            <w:left w:val="none" w:sz="0" w:space="0" w:color="auto"/>
            <w:bottom w:val="none" w:sz="0" w:space="0" w:color="auto"/>
            <w:right w:val="none" w:sz="0" w:space="0" w:color="auto"/>
          </w:divBdr>
        </w:div>
        <w:div w:id="746271461">
          <w:marLeft w:val="640"/>
          <w:marRight w:val="0"/>
          <w:marTop w:val="0"/>
          <w:marBottom w:val="0"/>
          <w:divBdr>
            <w:top w:val="none" w:sz="0" w:space="0" w:color="auto"/>
            <w:left w:val="none" w:sz="0" w:space="0" w:color="auto"/>
            <w:bottom w:val="none" w:sz="0" w:space="0" w:color="auto"/>
            <w:right w:val="none" w:sz="0" w:space="0" w:color="auto"/>
          </w:divBdr>
        </w:div>
        <w:div w:id="1018433518">
          <w:marLeft w:val="640"/>
          <w:marRight w:val="0"/>
          <w:marTop w:val="0"/>
          <w:marBottom w:val="0"/>
          <w:divBdr>
            <w:top w:val="none" w:sz="0" w:space="0" w:color="auto"/>
            <w:left w:val="none" w:sz="0" w:space="0" w:color="auto"/>
            <w:bottom w:val="none" w:sz="0" w:space="0" w:color="auto"/>
            <w:right w:val="none" w:sz="0" w:space="0" w:color="auto"/>
          </w:divBdr>
        </w:div>
        <w:div w:id="2037656220">
          <w:marLeft w:val="640"/>
          <w:marRight w:val="0"/>
          <w:marTop w:val="0"/>
          <w:marBottom w:val="0"/>
          <w:divBdr>
            <w:top w:val="none" w:sz="0" w:space="0" w:color="auto"/>
            <w:left w:val="none" w:sz="0" w:space="0" w:color="auto"/>
            <w:bottom w:val="none" w:sz="0" w:space="0" w:color="auto"/>
            <w:right w:val="none" w:sz="0" w:space="0" w:color="auto"/>
          </w:divBdr>
        </w:div>
        <w:div w:id="2122415623">
          <w:marLeft w:val="640"/>
          <w:marRight w:val="0"/>
          <w:marTop w:val="0"/>
          <w:marBottom w:val="0"/>
          <w:divBdr>
            <w:top w:val="none" w:sz="0" w:space="0" w:color="auto"/>
            <w:left w:val="none" w:sz="0" w:space="0" w:color="auto"/>
            <w:bottom w:val="none" w:sz="0" w:space="0" w:color="auto"/>
            <w:right w:val="none" w:sz="0" w:space="0" w:color="auto"/>
          </w:divBdr>
        </w:div>
        <w:div w:id="422528273">
          <w:marLeft w:val="640"/>
          <w:marRight w:val="0"/>
          <w:marTop w:val="0"/>
          <w:marBottom w:val="0"/>
          <w:divBdr>
            <w:top w:val="none" w:sz="0" w:space="0" w:color="auto"/>
            <w:left w:val="none" w:sz="0" w:space="0" w:color="auto"/>
            <w:bottom w:val="none" w:sz="0" w:space="0" w:color="auto"/>
            <w:right w:val="none" w:sz="0" w:space="0" w:color="auto"/>
          </w:divBdr>
        </w:div>
        <w:div w:id="792553261">
          <w:marLeft w:val="640"/>
          <w:marRight w:val="0"/>
          <w:marTop w:val="0"/>
          <w:marBottom w:val="0"/>
          <w:divBdr>
            <w:top w:val="none" w:sz="0" w:space="0" w:color="auto"/>
            <w:left w:val="none" w:sz="0" w:space="0" w:color="auto"/>
            <w:bottom w:val="none" w:sz="0" w:space="0" w:color="auto"/>
            <w:right w:val="none" w:sz="0" w:space="0" w:color="auto"/>
          </w:divBdr>
        </w:div>
        <w:div w:id="2049526491">
          <w:marLeft w:val="640"/>
          <w:marRight w:val="0"/>
          <w:marTop w:val="0"/>
          <w:marBottom w:val="0"/>
          <w:divBdr>
            <w:top w:val="none" w:sz="0" w:space="0" w:color="auto"/>
            <w:left w:val="none" w:sz="0" w:space="0" w:color="auto"/>
            <w:bottom w:val="none" w:sz="0" w:space="0" w:color="auto"/>
            <w:right w:val="none" w:sz="0" w:space="0" w:color="auto"/>
          </w:divBdr>
        </w:div>
        <w:div w:id="1939171060">
          <w:marLeft w:val="640"/>
          <w:marRight w:val="0"/>
          <w:marTop w:val="0"/>
          <w:marBottom w:val="0"/>
          <w:divBdr>
            <w:top w:val="none" w:sz="0" w:space="0" w:color="auto"/>
            <w:left w:val="none" w:sz="0" w:space="0" w:color="auto"/>
            <w:bottom w:val="none" w:sz="0" w:space="0" w:color="auto"/>
            <w:right w:val="none" w:sz="0" w:space="0" w:color="auto"/>
          </w:divBdr>
        </w:div>
        <w:div w:id="1172600765">
          <w:marLeft w:val="640"/>
          <w:marRight w:val="0"/>
          <w:marTop w:val="0"/>
          <w:marBottom w:val="0"/>
          <w:divBdr>
            <w:top w:val="none" w:sz="0" w:space="0" w:color="auto"/>
            <w:left w:val="none" w:sz="0" w:space="0" w:color="auto"/>
            <w:bottom w:val="none" w:sz="0" w:space="0" w:color="auto"/>
            <w:right w:val="none" w:sz="0" w:space="0" w:color="auto"/>
          </w:divBdr>
        </w:div>
        <w:div w:id="1934628018">
          <w:marLeft w:val="640"/>
          <w:marRight w:val="0"/>
          <w:marTop w:val="0"/>
          <w:marBottom w:val="0"/>
          <w:divBdr>
            <w:top w:val="none" w:sz="0" w:space="0" w:color="auto"/>
            <w:left w:val="none" w:sz="0" w:space="0" w:color="auto"/>
            <w:bottom w:val="none" w:sz="0" w:space="0" w:color="auto"/>
            <w:right w:val="none" w:sz="0" w:space="0" w:color="auto"/>
          </w:divBdr>
        </w:div>
        <w:div w:id="1155951672">
          <w:marLeft w:val="640"/>
          <w:marRight w:val="0"/>
          <w:marTop w:val="0"/>
          <w:marBottom w:val="0"/>
          <w:divBdr>
            <w:top w:val="none" w:sz="0" w:space="0" w:color="auto"/>
            <w:left w:val="none" w:sz="0" w:space="0" w:color="auto"/>
            <w:bottom w:val="none" w:sz="0" w:space="0" w:color="auto"/>
            <w:right w:val="none" w:sz="0" w:space="0" w:color="auto"/>
          </w:divBdr>
        </w:div>
      </w:divsChild>
    </w:div>
    <w:div w:id="456876632">
      <w:bodyDiv w:val="1"/>
      <w:marLeft w:val="0"/>
      <w:marRight w:val="0"/>
      <w:marTop w:val="0"/>
      <w:marBottom w:val="0"/>
      <w:divBdr>
        <w:top w:val="none" w:sz="0" w:space="0" w:color="auto"/>
        <w:left w:val="none" w:sz="0" w:space="0" w:color="auto"/>
        <w:bottom w:val="none" w:sz="0" w:space="0" w:color="auto"/>
        <w:right w:val="none" w:sz="0" w:space="0" w:color="auto"/>
      </w:divBdr>
      <w:divsChild>
        <w:div w:id="592375">
          <w:marLeft w:val="640"/>
          <w:marRight w:val="0"/>
          <w:marTop w:val="0"/>
          <w:marBottom w:val="0"/>
          <w:divBdr>
            <w:top w:val="none" w:sz="0" w:space="0" w:color="auto"/>
            <w:left w:val="none" w:sz="0" w:space="0" w:color="auto"/>
            <w:bottom w:val="none" w:sz="0" w:space="0" w:color="auto"/>
            <w:right w:val="none" w:sz="0" w:space="0" w:color="auto"/>
          </w:divBdr>
        </w:div>
        <w:div w:id="4208603">
          <w:marLeft w:val="640"/>
          <w:marRight w:val="0"/>
          <w:marTop w:val="0"/>
          <w:marBottom w:val="0"/>
          <w:divBdr>
            <w:top w:val="none" w:sz="0" w:space="0" w:color="auto"/>
            <w:left w:val="none" w:sz="0" w:space="0" w:color="auto"/>
            <w:bottom w:val="none" w:sz="0" w:space="0" w:color="auto"/>
            <w:right w:val="none" w:sz="0" w:space="0" w:color="auto"/>
          </w:divBdr>
        </w:div>
        <w:div w:id="10033217">
          <w:marLeft w:val="640"/>
          <w:marRight w:val="0"/>
          <w:marTop w:val="0"/>
          <w:marBottom w:val="0"/>
          <w:divBdr>
            <w:top w:val="none" w:sz="0" w:space="0" w:color="auto"/>
            <w:left w:val="none" w:sz="0" w:space="0" w:color="auto"/>
            <w:bottom w:val="none" w:sz="0" w:space="0" w:color="auto"/>
            <w:right w:val="none" w:sz="0" w:space="0" w:color="auto"/>
          </w:divBdr>
        </w:div>
        <w:div w:id="35393260">
          <w:marLeft w:val="640"/>
          <w:marRight w:val="0"/>
          <w:marTop w:val="0"/>
          <w:marBottom w:val="0"/>
          <w:divBdr>
            <w:top w:val="none" w:sz="0" w:space="0" w:color="auto"/>
            <w:left w:val="none" w:sz="0" w:space="0" w:color="auto"/>
            <w:bottom w:val="none" w:sz="0" w:space="0" w:color="auto"/>
            <w:right w:val="none" w:sz="0" w:space="0" w:color="auto"/>
          </w:divBdr>
        </w:div>
        <w:div w:id="59795628">
          <w:marLeft w:val="640"/>
          <w:marRight w:val="0"/>
          <w:marTop w:val="0"/>
          <w:marBottom w:val="0"/>
          <w:divBdr>
            <w:top w:val="none" w:sz="0" w:space="0" w:color="auto"/>
            <w:left w:val="none" w:sz="0" w:space="0" w:color="auto"/>
            <w:bottom w:val="none" w:sz="0" w:space="0" w:color="auto"/>
            <w:right w:val="none" w:sz="0" w:space="0" w:color="auto"/>
          </w:divBdr>
        </w:div>
        <w:div w:id="72356895">
          <w:marLeft w:val="640"/>
          <w:marRight w:val="0"/>
          <w:marTop w:val="0"/>
          <w:marBottom w:val="0"/>
          <w:divBdr>
            <w:top w:val="none" w:sz="0" w:space="0" w:color="auto"/>
            <w:left w:val="none" w:sz="0" w:space="0" w:color="auto"/>
            <w:bottom w:val="none" w:sz="0" w:space="0" w:color="auto"/>
            <w:right w:val="none" w:sz="0" w:space="0" w:color="auto"/>
          </w:divBdr>
        </w:div>
        <w:div w:id="87236227">
          <w:marLeft w:val="640"/>
          <w:marRight w:val="0"/>
          <w:marTop w:val="0"/>
          <w:marBottom w:val="0"/>
          <w:divBdr>
            <w:top w:val="none" w:sz="0" w:space="0" w:color="auto"/>
            <w:left w:val="none" w:sz="0" w:space="0" w:color="auto"/>
            <w:bottom w:val="none" w:sz="0" w:space="0" w:color="auto"/>
            <w:right w:val="none" w:sz="0" w:space="0" w:color="auto"/>
          </w:divBdr>
        </w:div>
        <w:div w:id="102188180">
          <w:marLeft w:val="640"/>
          <w:marRight w:val="0"/>
          <w:marTop w:val="0"/>
          <w:marBottom w:val="0"/>
          <w:divBdr>
            <w:top w:val="none" w:sz="0" w:space="0" w:color="auto"/>
            <w:left w:val="none" w:sz="0" w:space="0" w:color="auto"/>
            <w:bottom w:val="none" w:sz="0" w:space="0" w:color="auto"/>
            <w:right w:val="none" w:sz="0" w:space="0" w:color="auto"/>
          </w:divBdr>
        </w:div>
        <w:div w:id="109784042">
          <w:marLeft w:val="640"/>
          <w:marRight w:val="0"/>
          <w:marTop w:val="0"/>
          <w:marBottom w:val="0"/>
          <w:divBdr>
            <w:top w:val="none" w:sz="0" w:space="0" w:color="auto"/>
            <w:left w:val="none" w:sz="0" w:space="0" w:color="auto"/>
            <w:bottom w:val="none" w:sz="0" w:space="0" w:color="auto"/>
            <w:right w:val="none" w:sz="0" w:space="0" w:color="auto"/>
          </w:divBdr>
        </w:div>
        <w:div w:id="119735993">
          <w:marLeft w:val="640"/>
          <w:marRight w:val="0"/>
          <w:marTop w:val="0"/>
          <w:marBottom w:val="0"/>
          <w:divBdr>
            <w:top w:val="none" w:sz="0" w:space="0" w:color="auto"/>
            <w:left w:val="none" w:sz="0" w:space="0" w:color="auto"/>
            <w:bottom w:val="none" w:sz="0" w:space="0" w:color="auto"/>
            <w:right w:val="none" w:sz="0" w:space="0" w:color="auto"/>
          </w:divBdr>
        </w:div>
        <w:div w:id="121197741">
          <w:marLeft w:val="640"/>
          <w:marRight w:val="0"/>
          <w:marTop w:val="0"/>
          <w:marBottom w:val="0"/>
          <w:divBdr>
            <w:top w:val="none" w:sz="0" w:space="0" w:color="auto"/>
            <w:left w:val="none" w:sz="0" w:space="0" w:color="auto"/>
            <w:bottom w:val="none" w:sz="0" w:space="0" w:color="auto"/>
            <w:right w:val="none" w:sz="0" w:space="0" w:color="auto"/>
          </w:divBdr>
        </w:div>
        <w:div w:id="128861275">
          <w:marLeft w:val="640"/>
          <w:marRight w:val="0"/>
          <w:marTop w:val="0"/>
          <w:marBottom w:val="0"/>
          <w:divBdr>
            <w:top w:val="none" w:sz="0" w:space="0" w:color="auto"/>
            <w:left w:val="none" w:sz="0" w:space="0" w:color="auto"/>
            <w:bottom w:val="none" w:sz="0" w:space="0" w:color="auto"/>
            <w:right w:val="none" w:sz="0" w:space="0" w:color="auto"/>
          </w:divBdr>
        </w:div>
        <w:div w:id="134176938">
          <w:marLeft w:val="640"/>
          <w:marRight w:val="0"/>
          <w:marTop w:val="0"/>
          <w:marBottom w:val="0"/>
          <w:divBdr>
            <w:top w:val="none" w:sz="0" w:space="0" w:color="auto"/>
            <w:left w:val="none" w:sz="0" w:space="0" w:color="auto"/>
            <w:bottom w:val="none" w:sz="0" w:space="0" w:color="auto"/>
            <w:right w:val="none" w:sz="0" w:space="0" w:color="auto"/>
          </w:divBdr>
        </w:div>
        <w:div w:id="135686640">
          <w:marLeft w:val="640"/>
          <w:marRight w:val="0"/>
          <w:marTop w:val="0"/>
          <w:marBottom w:val="0"/>
          <w:divBdr>
            <w:top w:val="none" w:sz="0" w:space="0" w:color="auto"/>
            <w:left w:val="none" w:sz="0" w:space="0" w:color="auto"/>
            <w:bottom w:val="none" w:sz="0" w:space="0" w:color="auto"/>
            <w:right w:val="none" w:sz="0" w:space="0" w:color="auto"/>
          </w:divBdr>
        </w:div>
        <w:div w:id="179390987">
          <w:marLeft w:val="640"/>
          <w:marRight w:val="0"/>
          <w:marTop w:val="0"/>
          <w:marBottom w:val="0"/>
          <w:divBdr>
            <w:top w:val="none" w:sz="0" w:space="0" w:color="auto"/>
            <w:left w:val="none" w:sz="0" w:space="0" w:color="auto"/>
            <w:bottom w:val="none" w:sz="0" w:space="0" w:color="auto"/>
            <w:right w:val="none" w:sz="0" w:space="0" w:color="auto"/>
          </w:divBdr>
        </w:div>
        <w:div w:id="180121202">
          <w:marLeft w:val="640"/>
          <w:marRight w:val="0"/>
          <w:marTop w:val="0"/>
          <w:marBottom w:val="0"/>
          <w:divBdr>
            <w:top w:val="none" w:sz="0" w:space="0" w:color="auto"/>
            <w:left w:val="none" w:sz="0" w:space="0" w:color="auto"/>
            <w:bottom w:val="none" w:sz="0" w:space="0" w:color="auto"/>
            <w:right w:val="none" w:sz="0" w:space="0" w:color="auto"/>
          </w:divBdr>
        </w:div>
        <w:div w:id="188567691">
          <w:marLeft w:val="640"/>
          <w:marRight w:val="0"/>
          <w:marTop w:val="0"/>
          <w:marBottom w:val="0"/>
          <w:divBdr>
            <w:top w:val="none" w:sz="0" w:space="0" w:color="auto"/>
            <w:left w:val="none" w:sz="0" w:space="0" w:color="auto"/>
            <w:bottom w:val="none" w:sz="0" w:space="0" w:color="auto"/>
            <w:right w:val="none" w:sz="0" w:space="0" w:color="auto"/>
          </w:divBdr>
        </w:div>
        <w:div w:id="190071117">
          <w:marLeft w:val="640"/>
          <w:marRight w:val="0"/>
          <w:marTop w:val="0"/>
          <w:marBottom w:val="0"/>
          <w:divBdr>
            <w:top w:val="none" w:sz="0" w:space="0" w:color="auto"/>
            <w:left w:val="none" w:sz="0" w:space="0" w:color="auto"/>
            <w:bottom w:val="none" w:sz="0" w:space="0" w:color="auto"/>
            <w:right w:val="none" w:sz="0" w:space="0" w:color="auto"/>
          </w:divBdr>
        </w:div>
        <w:div w:id="212926860">
          <w:marLeft w:val="640"/>
          <w:marRight w:val="0"/>
          <w:marTop w:val="0"/>
          <w:marBottom w:val="0"/>
          <w:divBdr>
            <w:top w:val="none" w:sz="0" w:space="0" w:color="auto"/>
            <w:left w:val="none" w:sz="0" w:space="0" w:color="auto"/>
            <w:bottom w:val="none" w:sz="0" w:space="0" w:color="auto"/>
            <w:right w:val="none" w:sz="0" w:space="0" w:color="auto"/>
          </w:divBdr>
        </w:div>
        <w:div w:id="216937071">
          <w:marLeft w:val="640"/>
          <w:marRight w:val="0"/>
          <w:marTop w:val="0"/>
          <w:marBottom w:val="0"/>
          <w:divBdr>
            <w:top w:val="none" w:sz="0" w:space="0" w:color="auto"/>
            <w:left w:val="none" w:sz="0" w:space="0" w:color="auto"/>
            <w:bottom w:val="none" w:sz="0" w:space="0" w:color="auto"/>
            <w:right w:val="none" w:sz="0" w:space="0" w:color="auto"/>
          </w:divBdr>
        </w:div>
        <w:div w:id="222253383">
          <w:marLeft w:val="640"/>
          <w:marRight w:val="0"/>
          <w:marTop w:val="0"/>
          <w:marBottom w:val="0"/>
          <w:divBdr>
            <w:top w:val="none" w:sz="0" w:space="0" w:color="auto"/>
            <w:left w:val="none" w:sz="0" w:space="0" w:color="auto"/>
            <w:bottom w:val="none" w:sz="0" w:space="0" w:color="auto"/>
            <w:right w:val="none" w:sz="0" w:space="0" w:color="auto"/>
          </w:divBdr>
        </w:div>
        <w:div w:id="232470396">
          <w:marLeft w:val="640"/>
          <w:marRight w:val="0"/>
          <w:marTop w:val="0"/>
          <w:marBottom w:val="0"/>
          <w:divBdr>
            <w:top w:val="none" w:sz="0" w:space="0" w:color="auto"/>
            <w:left w:val="none" w:sz="0" w:space="0" w:color="auto"/>
            <w:bottom w:val="none" w:sz="0" w:space="0" w:color="auto"/>
            <w:right w:val="none" w:sz="0" w:space="0" w:color="auto"/>
          </w:divBdr>
        </w:div>
        <w:div w:id="246307820">
          <w:marLeft w:val="640"/>
          <w:marRight w:val="0"/>
          <w:marTop w:val="0"/>
          <w:marBottom w:val="0"/>
          <w:divBdr>
            <w:top w:val="none" w:sz="0" w:space="0" w:color="auto"/>
            <w:left w:val="none" w:sz="0" w:space="0" w:color="auto"/>
            <w:bottom w:val="none" w:sz="0" w:space="0" w:color="auto"/>
            <w:right w:val="none" w:sz="0" w:space="0" w:color="auto"/>
          </w:divBdr>
        </w:div>
        <w:div w:id="252593490">
          <w:marLeft w:val="640"/>
          <w:marRight w:val="0"/>
          <w:marTop w:val="0"/>
          <w:marBottom w:val="0"/>
          <w:divBdr>
            <w:top w:val="none" w:sz="0" w:space="0" w:color="auto"/>
            <w:left w:val="none" w:sz="0" w:space="0" w:color="auto"/>
            <w:bottom w:val="none" w:sz="0" w:space="0" w:color="auto"/>
            <w:right w:val="none" w:sz="0" w:space="0" w:color="auto"/>
          </w:divBdr>
        </w:div>
        <w:div w:id="252789585">
          <w:marLeft w:val="640"/>
          <w:marRight w:val="0"/>
          <w:marTop w:val="0"/>
          <w:marBottom w:val="0"/>
          <w:divBdr>
            <w:top w:val="none" w:sz="0" w:space="0" w:color="auto"/>
            <w:left w:val="none" w:sz="0" w:space="0" w:color="auto"/>
            <w:bottom w:val="none" w:sz="0" w:space="0" w:color="auto"/>
            <w:right w:val="none" w:sz="0" w:space="0" w:color="auto"/>
          </w:divBdr>
        </w:div>
        <w:div w:id="272324367">
          <w:marLeft w:val="640"/>
          <w:marRight w:val="0"/>
          <w:marTop w:val="0"/>
          <w:marBottom w:val="0"/>
          <w:divBdr>
            <w:top w:val="none" w:sz="0" w:space="0" w:color="auto"/>
            <w:left w:val="none" w:sz="0" w:space="0" w:color="auto"/>
            <w:bottom w:val="none" w:sz="0" w:space="0" w:color="auto"/>
            <w:right w:val="none" w:sz="0" w:space="0" w:color="auto"/>
          </w:divBdr>
        </w:div>
        <w:div w:id="281419729">
          <w:marLeft w:val="640"/>
          <w:marRight w:val="0"/>
          <w:marTop w:val="0"/>
          <w:marBottom w:val="0"/>
          <w:divBdr>
            <w:top w:val="none" w:sz="0" w:space="0" w:color="auto"/>
            <w:left w:val="none" w:sz="0" w:space="0" w:color="auto"/>
            <w:bottom w:val="none" w:sz="0" w:space="0" w:color="auto"/>
            <w:right w:val="none" w:sz="0" w:space="0" w:color="auto"/>
          </w:divBdr>
        </w:div>
        <w:div w:id="327253417">
          <w:marLeft w:val="640"/>
          <w:marRight w:val="0"/>
          <w:marTop w:val="0"/>
          <w:marBottom w:val="0"/>
          <w:divBdr>
            <w:top w:val="none" w:sz="0" w:space="0" w:color="auto"/>
            <w:left w:val="none" w:sz="0" w:space="0" w:color="auto"/>
            <w:bottom w:val="none" w:sz="0" w:space="0" w:color="auto"/>
            <w:right w:val="none" w:sz="0" w:space="0" w:color="auto"/>
          </w:divBdr>
        </w:div>
        <w:div w:id="340737820">
          <w:marLeft w:val="640"/>
          <w:marRight w:val="0"/>
          <w:marTop w:val="0"/>
          <w:marBottom w:val="0"/>
          <w:divBdr>
            <w:top w:val="none" w:sz="0" w:space="0" w:color="auto"/>
            <w:left w:val="none" w:sz="0" w:space="0" w:color="auto"/>
            <w:bottom w:val="none" w:sz="0" w:space="0" w:color="auto"/>
            <w:right w:val="none" w:sz="0" w:space="0" w:color="auto"/>
          </w:divBdr>
        </w:div>
        <w:div w:id="343897230">
          <w:marLeft w:val="640"/>
          <w:marRight w:val="0"/>
          <w:marTop w:val="0"/>
          <w:marBottom w:val="0"/>
          <w:divBdr>
            <w:top w:val="none" w:sz="0" w:space="0" w:color="auto"/>
            <w:left w:val="none" w:sz="0" w:space="0" w:color="auto"/>
            <w:bottom w:val="none" w:sz="0" w:space="0" w:color="auto"/>
            <w:right w:val="none" w:sz="0" w:space="0" w:color="auto"/>
          </w:divBdr>
        </w:div>
        <w:div w:id="345329689">
          <w:marLeft w:val="640"/>
          <w:marRight w:val="0"/>
          <w:marTop w:val="0"/>
          <w:marBottom w:val="0"/>
          <w:divBdr>
            <w:top w:val="none" w:sz="0" w:space="0" w:color="auto"/>
            <w:left w:val="none" w:sz="0" w:space="0" w:color="auto"/>
            <w:bottom w:val="none" w:sz="0" w:space="0" w:color="auto"/>
            <w:right w:val="none" w:sz="0" w:space="0" w:color="auto"/>
          </w:divBdr>
        </w:div>
        <w:div w:id="375398150">
          <w:marLeft w:val="640"/>
          <w:marRight w:val="0"/>
          <w:marTop w:val="0"/>
          <w:marBottom w:val="0"/>
          <w:divBdr>
            <w:top w:val="none" w:sz="0" w:space="0" w:color="auto"/>
            <w:left w:val="none" w:sz="0" w:space="0" w:color="auto"/>
            <w:bottom w:val="none" w:sz="0" w:space="0" w:color="auto"/>
            <w:right w:val="none" w:sz="0" w:space="0" w:color="auto"/>
          </w:divBdr>
        </w:div>
        <w:div w:id="379405829">
          <w:marLeft w:val="640"/>
          <w:marRight w:val="0"/>
          <w:marTop w:val="0"/>
          <w:marBottom w:val="0"/>
          <w:divBdr>
            <w:top w:val="none" w:sz="0" w:space="0" w:color="auto"/>
            <w:left w:val="none" w:sz="0" w:space="0" w:color="auto"/>
            <w:bottom w:val="none" w:sz="0" w:space="0" w:color="auto"/>
            <w:right w:val="none" w:sz="0" w:space="0" w:color="auto"/>
          </w:divBdr>
        </w:div>
        <w:div w:id="380133562">
          <w:marLeft w:val="640"/>
          <w:marRight w:val="0"/>
          <w:marTop w:val="0"/>
          <w:marBottom w:val="0"/>
          <w:divBdr>
            <w:top w:val="none" w:sz="0" w:space="0" w:color="auto"/>
            <w:left w:val="none" w:sz="0" w:space="0" w:color="auto"/>
            <w:bottom w:val="none" w:sz="0" w:space="0" w:color="auto"/>
            <w:right w:val="none" w:sz="0" w:space="0" w:color="auto"/>
          </w:divBdr>
        </w:div>
        <w:div w:id="411242462">
          <w:marLeft w:val="640"/>
          <w:marRight w:val="0"/>
          <w:marTop w:val="0"/>
          <w:marBottom w:val="0"/>
          <w:divBdr>
            <w:top w:val="none" w:sz="0" w:space="0" w:color="auto"/>
            <w:left w:val="none" w:sz="0" w:space="0" w:color="auto"/>
            <w:bottom w:val="none" w:sz="0" w:space="0" w:color="auto"/>
            <w:right w:val="none" w:sz="0" w:space="0" w:color="auto"/>
          </w:divBdr>
        </w:div>
        <w:div w:id="416561384">
          <w:marLeft w:val="640"/>
          <w:marRight w:val="0"/>
          <w:marTop w:val="0"/>
          <w:marBottom w:val="0"/>
          <w:divBdr>
            <w:top w:val="none" w:sz="0" w:space="0" w:color="auto"/>
            <w:left w:val="none" w:sz="0" w:space="0" w:color="auto"/>
            <w:bottom w:val="none" w:sz="0" w:space="0" w:color="auto"/>
            <w:right w:val="none" w:sz="0" w:space="0" w:color="auto"/>
          </w:divBdr>
        </w:div>
        <w:div w:id="460422910">
          <w:marLeft w:val="640"/>
          <w:marRight w:val="0"/>
          <w:marTop w:val="0"/>
          <w:marBottom w:val="0"/>
          <w:divBdr>
            <w:top w:val="none" w:sz="0" w:space="0" w:color="auto"/>
            <w:left w:val="none" w:sz="0" w:space="0" w:color="auto"/>
            <w:bottom w:val="none" w:sz="0" w:space="0" w:color="auto"/>
            <w:right w:val="none" w:sz="0" w:space="0" w:color="auto"/>
          </w:divBdr>
        </w:div>
        <w:div w:id="485360305">
          <w:marLeft w:val="640"/>
          <w:marRight w:val="0"/>
          <w:marTop w:val="0"/>
          <w:marBottom w:val="0"/>
          <w:divBdr>
            <w:top w:val="none" w:sz="0" w:space="0" w:color="auto"/>
            <w:left w:val="none" w:sz="0" w:space="0" w:color="auto"/>
            <w:bottom w:val="none" w:sz="0" w:space="0" w:color="auto"/>
            <w:right w:val="none" w:sz="0" w:space="0" w:color="auto"/>
          </w:divBdr>
        </w:div>
        <w:div w:id="492262639">
          <w:marLeft w:val="640"/>
          <w:marRight w:val="0"/>
          <w:marTop w:val="0"/>
          <w:marBottom w:val="0"/>
          <w:divBdr>
            <w:top w:val="none" w:sz="0" w:space="0" w:color="auto"/>
            <w:left w:val="none" w:sz="0" w:space="0" w:color="auto"/>
            <w:bottom w:val="none" w:sz="0" w:space="0" w:color="auto"/>
            <w:right w:val="none" w:sz="0" w:space="0" w:color="auto"/>
          </w:divBdr>
        </w:div>
        <w:div w:id="498891330">
          <w:marLeft w:val="640"/>
          <w:marRight w:val="0"/>
          <w:marTop w:val="0"/>
          <w:marBottom w:val="0"/>
          <w:divBdr>
            <w:top w:val="none" w:sz="0" w:space="0" w:color="auto"/>
            <w:left w:val="none" w:sz="0" w:space="0" w:color="auto"/>
            <w:bottom w:val="none" w:sz="0" w:space="0" w:color="auto"/>
            <w:right w:val="none" w:sz="0" w:space="0" w:color="auto"/>
          </w:divBdr>
        </w:div>
        <w:div w:id="501624540">
          <w:marLeft w:val="640"/>
          <w:marRight w:val="0"/>
          <w:marTop w:val="0"/>
          <w:marBottom w:val="0"/>
          <w:divBdr>
            <w:top w:val="none" w:sz="0" w:space="0" w:color="auto"/>
            <w:left w:val="none" w:sz="0" w:space="0" w:color="auto"/>
            <w:bottom w:val="none" w:sz="0" w:space="0" w:color="auto"/>
            <w:right w:val="none" w:sz="0" w:space="0" w:color="auto"/>
          </w:divBdr>
        </w:div>
        <w:div w:id="510948773">
          <w:marLeft w:val="640"/>
          <w:marRight w:val="0"/>
          <w:marTop w:val="0"/>
          <w:marBottom w:val="0"/>
          <w:divBdr>
            <w:top w:val="none" w:sz="0" w:space="0" w:color="auto"/>
            <w:left w:val="none" w:sz="0" w:space="0" w:color="auto"/>
            <w:bottom w:val="none" w:sz="0" w:space="0" w:color="auto"/>
            <w:right w:val="none" w:sz="0" w:space="0" w:color="auto"/>
          </w:divBdr>
        </w:div>
        <w:div w:id="525480911">
          <w:marLeft w:val="640"/>
          <w:marRight w:val="0"/>
          <w:marTop w:val="0"/>
          <w:marBottom w:val="0"/>
          <w:divBdr>
            <w:top w:val="none" w:sz="0" w:space="0" w:color="auto"/>
            <w:left w:val="none" w:sz="0" w:space="0" w:color="auto"/>
            <w:bottom w:val="none" w:sz="0" w:space="0" w:color="auto"/>
            <w:right w:val="none" w:sz="0" w:space="0" w:color="auto"/>
          </w:divBdr>
        </w:div>
        <w:div w:id="526527155">
          <w:marLeft w:val="640"/>
          <w:marRight w:val="0"/>
          <w:marTop w:val="0"/>
          <w:marBottom w:val="0"/>
          <w:divBdr>
            <w:top w:val="none" w:sz="0" w:space="0" w:color="auto"/>
            <w:left w:val="none" w:sz="0" w:space="0" w:color="auto"/>
            <w:bottom w:val="none" w:sz="0" w:space="0" w:color="auto"/>
            <w:right w:val="none" w:sz="0" w:space="0" w:color="auto"/>
          </w:divBdr>
        </w:div>
        <w:div w:id="527643260">
          <w:marLeft w:val="640"/>
          <w:marRight w:val="0"/>
          <w:marTop w:val="0"/>
          <w:marBottom w:val="0"/>
          <w:divBdr>
            <w:top w:val="none" w:sz="0" w:space="0" w:color="auto"/>
            <w:left w:val="none" w:sz="0" w:space="0" w:color="auto"/>
            <w:bottom w:val="none" w:sz="0" w:space="0" w:color="auto"/>
            <w:right w:val="none" w:sz="0" w:space="0" w:color="auto"/>
          </w:divBdr>
        </w:div>
        <w:div w:id="550383247">
          <w:marLeft w:val="640"/>
          <w:marRight w:val="0"/>
          <w:marTop w:val="0"/>
          <w:marBottom w:val="0"/>
          <w:divBdr>
            <w:top w:val="none" w:sz="0" w:space="0" w:color="auto"/>
            <w:left w:val="none" w:sz="0" w:space="0" w:color="auto"/>
            <w:bottom w:val="none" w:sz="0" w:space="0" w:color="auto"/>
            <w:right w:val="none" w:sz="0" w:space="0" w:color="auto"/>
          </w:divBdr>
        </w:div>
        <w:div w:id="551424485">
          <w:marLeft w:val="640"/>
          <w:marRight w:val="0"/>
          <w:marTop w:val="0"/>
          <w:marBottom w:val="0"/>
          <w:divBdr>
            <w:top w:val="none" w:sz="0" w:space="0" w:color="auto"/>
            <w:left w:val="none" w:sz="0" w:space="0" w:color="auto"/>
            <w:bottom w:val="none" w:sz="0" w:space="0" w:color="auto"/>
            <w:right w:val="none" w:sz="0" w:space="0" w:color="auto"/>
          </w:divBdr>
        </w:div>
        <w:div w:id="574436378">
          <w:marLeft w:val="640"/>
          <w:marRight w:val="0"/>
          <w:marTop w:val="0"/>
          <w:marBottom w:val="0"/>
          <w:divBdr>
            <w:top w:val="none" w:sz="0" w:space="0" w:color="auto"/>
            <w:left w:val="none" w:sz="0" w:space="0" w:color="auto"/>
            <w:bottom w:val="none" w:sz="0" w:space="0" w:color="auto"/>
            <w:right w:val="none" w:sz="0" w:space="0" w:color="auto"/>
          </w:divBdr>
        </w:div>
        <w:div w:id="583879443">
          <w:marLeft w:val="640"/>
          <w:marRight w:val="0"/>
          <w:marTop w:val="0"/>
          <w:marBottom w:val="0"/>
          <w:divBdr>
            <w:top w:val="none" w:sz="0" w:space="0" w:color="auto"/>
            <w:left w:val="none" w:sz="0" w:space="0" w:color="auto"/>
            <w:bottom w:val="none" w:sz="0" w:space="0" w:color="auto"/>
            <w:right w:val="none" w:sz="0" w:space="0" w:color="auto"/>
          </w:divBdr>
        </w:div>
        <w:div w:id="585655274">
          <w:marLeft w:val="640"/>
          <w:marRight w:val="0"/>
          <w:marTop w:val="0"/>
          <w:marBottom w:val="0"/>
          <w:divBdr>
            <w:top w:val="none" w:sz="0" w:space="0" w:color="auto"/>
            <w:left w:val="none" w:sz="0" w:space="0" w:color="auto"/>
            <w:bottom w:val="none" w:sz="0" w:space="0" w:color="auto"/>
            <w:right w:val="none" w:sz="0" w:space="0" w:color="auto"/>
          </w:divBdr>
        </w:div>
        <w:div w:id="628708342">
          <w:marLeft w:val="640"/>
          <w:marRight w:val="0"/>
          <w:marTop w:val="0"/>
          <w:marBottom w:val="0"/>
          <w:divBdr>
            <w:top w:val="none" w:sz="0" w:space="0" w:color="auto"/>
            <w:left w:val="none" w:sz="0" w:space="0" w:color="auto"/>
            <w:bottom w:val="none" w:sz="0" w:space="0" w:color="auto"/>
            <w:right w:val="none" w:sz="0" w:space="0" w:color="auto"/>
          </w:divBdr>
        </w:div>
        <w:div w:id="656423491">
          <w:marLeft w:val="640"/>
          <w:marRight w:val="0"/>
          <w:marTop w:val="0"/>
          <w:marBottom w:val="0"/>
          <w:divBdr>
            <w:top w:val="none" w:sz="0" w:space="0" w:color="auto"/>
            <w:left w:val="none" w:sz="0" w:space="0" w:color="auto"/>
            <w:bottom w:val="none" w:sz="0" w:space="0" w:color="auto"/>
            <w:right w:val="none" w:sz="0" w:space="0" w:color="auto"/>
          </w:divBdr>
        </w:div>
        <w:div w:id="662778129">
          <w:marLeft w:val="640"/>
          <w:marRight w:val="0"/>
          <w:marTop w:val="0"/>
          <w:marBottom w:val="0"/>
          <w:divBdr>
            <w:top w:val="none" w:sz="0" w:space="0" w:color="auto"/>
            <w:left w:val="none" w:sz="0" w:space="0" w:color="auto"/>
            <w:bottom w:val="none" w:sz="0" w:space="0" w:color="auto"/>
            <w:right w:val="none" w:sz="0" w:space="0" w:color="auto"/>
          </w:divBdr>
        </w:div>
        <w:div w:id="667246589">
          <w:marLeft w:val="640"/>
          <w:marRight w:val="0"/>
          <w:marTop w:val="0"/>
          <w:marBottom w:val="0"/>
          <w:divBdr>
            <w:top w:val="none" w:sz="0" w:space="0" w:color="auto"/>
            <w:left w:val="none" w:sz="0" w:space="0" w:color="auto"/>
            <w:bottom w:val="none" w:sz="0" w:space="0" w:color="auto"/>
            <w:right w:val="none" w:sz="0" w:space="0" w:color="auto"/>
          </w:divBdr>
        </w:div>
        <w:div w:id="697047209">
          <w:marLeft w:val="640"/>
          <w:marRight w:val="0"/>
          <w:marTop w:val="0"/>
          <w:marBottom w:val="0"/>
          <w:divBdr>
            <w:top w:val="none" w:sz="0" w:space="0" w:color="auto"/>
            <w:left w:val="none" w:sz="0" w:space="0" w:color="auto"/>
            <w:bottom w:val="none" w:sz="0" w:space="0" w:color="auto"/>
            <w:right w:val="none" w:sz="0" w:space="0" w:color="auto"/>
          </w:divBdr>
        </w:div>
        <w:div w:id="731346624">
          <w:marLeft w:val="640"/>
          <w:marRight w:val="0"/>
          <w:marTop w:val="0"/>
          <w:marBottom w:val="0"/>
          <w:divBdr>
            <w:top w:val="none" w:sz="0" w:space="0" w:color="auto"/>
            <w:left w:val="none" w:sz="0" w:space="0" w:color="auto"/>
            <w:bottom w:val="none" w:sz="0" w:space="0" w:color="auto"/>
            <w:right w:val="none" w:sz="0" w:space="0" w:color="auto"/>
          </w:divBdr>
        </w:div>
        <w:div w:id="734208485">
          <w:marLeft w:val="640"/>
          <w:marRight w:val="0"/>
          <w:marTop w:val="0"/>
          <w:marBottom w:val="0"/>
          <w:divBdr>
            <w:top w:val="none" w:sz="0" w:space="0" w:color="auto"/>
            <w:left w:val="none" w:sz="0" w:space="0" w:color="auto"/>
            <w:bottom w:val="none" w:sz="0" w:space="0" w:color="auto"/>
            <w:right w:val="none" w:sz="0" w:space="0" w:color="auto"/>
          </w:divBdr>
        </w:div>
        <w:div w:id="737049022">
          <w:marLeft w:val="640"/>
          <w:marRight w:val="0"/>
          <w:marTop w:val="0"/>
          <w:marBottom w:val="0"/>
          <w:divBdr>
            <w:top w:val="none" w:sz="0" w:space="0" w:color="auto"/>
            <w:left w:val="none" w:sz="0" w:space="0" w:color="auto"/>
            <w:bottom w:val="none" w:sz="0" w:space="0" w:color="auto"/>
            <w:right w:val="none" w:sz="0" w:space="0" w:color="auto"/>
          </w:divBdr>
        </w:div>
        <w:div w:id="748573597">
          <w:marLeft w:val="640"/>
          <w:marRight w:val="0"/>
          <w:marTop w:val="0"/>
          <w:marBottom w:val="0"/>
          <w:divBdr>
            <w:top w:val="none" w:sz="0" w:space="0" w:color="auto"/>
            <w:left w:val="none" w:sz="0" w:space="0" w:color="auto"/>
            <w:bottom w:val="none" w:sz="0" w:space="0" w:color="auto"/>
            <w:right w:val="none" w:sz="0" w:space="0" w:color="auto"/>
          </w:divBdr>
        </w:div>
        <w:div w:id="753018355">
          <w:marLeft w:val="640"/>
          <w:marRight w:val="0"/>
          <w:marTop w:val="0"/>
          <w:marBottom w:val="0"/>
          <w:divBdr>
            <w:top w:val="none" w:sz="0" w:space="0" w:color="auto"/>
            <w:left w:val="none" w:sz="0" w:space="0" w:color="auto"/>
            <w:bottom w:val="none" w:sz="0" w:space="0" w:color="auto"/>
            <w:right w:val="none" w:sz="0" w:space="0" w:color="auto"/>
          </w:divBdr>
        </w:div>
        <w:div w:id="779374020">
          <w:marLeft w:val="640"/>
          <w:marRight w:val="0"/>
          <w:marTop w:val="0"/>
          <w:marBottom w:val="0"/>
          <w:divBdr>
            <w:top w:val="none" w:sz="0" w:space="0" w:color="auto"/>
            <w:left w:val="none" w:sz="0" w:space="0" w:color="auto"/>
            <w:bottom w:val="none" w:sz="0" w:space="0" w:color="auto"/>
            <w:right w:val="none" w:sz="0" w:space="0" w:color="auto"/>
          </w:divBdr>
        </w:div>
        <w:div w:id="817963743">
          <w:marLeft w:val="640"/>
          <w:marRight w:val="0"/>
          <w:marTop w:val="0"/>
          <w:marBottom w:val="0"/>
          <w:divBdr>
            <w:top w:val="none" w:sz="0" w:space="0" w:color="auto"/>
            <w:left w:val="none" w:sz="0" w:space="0" w:color="auto"/>
            <w:bottom w:val="none" w:sz="0" w:space="0" w:color="auto"/>
            <w:right w:val="none" w:sz="0" w:space="0" w:color="auto"/>
          </w:divBdr>
        </w:div>
        <w:div w:id="834804192">
          <w:marLeft w:val="640"/>
          <w:marRight w:val="0"/>
          <w:marTop w:val="0"/>
          <w:marBottom w:val="0"/>
          <w:divBdr>
            <w:top w:val="none" w:sz="0" w:space="0" w:color="auto"/>
            <w:left w:val="none" w:sz="0" w:space="0" w:color="auto"/>
            <w:bottom w:val="none" w:sz="0" w:space="0" w:color="auto"/>
            <w:right w:val="none" w:sz="0" w:space="0" w:color="auto"/>
          </w:divBdr>
        </w:div>
        <w:div w:id="837230354">
          <w:marLeft w:val="640"/>
          <w:marRight w:val="0"/>
          <w:marTop w:val="0"/>
          <w:marBottom w:val="0"/>
          <w:divBdr>
            <w:top w:val="none" w:sz="0" w:space="0" w:color="auto"/>
            <w:left w:val="none" w:sz="0" w:space="0" w:color="auto"/>
            <w:bottom w:val="none" w:sz="0" w:space="0" w:color="auto"/>
            <w:right w:val="none" w:sz="0" w:space="0" w:color="auto"/>
          </w:divBdr>
        </w:div>
        <w:div w:id="839778409">
          <w:marLeft w:val="640"/>
          <w:marRight w:val="0"/>
          <w:marTop w:val="0"/>
          <w:marBottom w:val="0"/>
          <w:divBdr>
            <w:top w:val="none" w:sz="0" w:space="0" w:color="auto"/>
            <w:left w:val="none" w:sz="0" w:space="0" w:color="auto"/>
            <w:bottom w:val="none" w:sz="0" w:space="0" w:color="auto"/>
            <w:right w:val="none" w:sz="0" w:space="0" w:color="auto"/>
          </w:divBdr>
        </w:div>
        <w:div w:id="863833237">
          <w:marLeft w:val="640"/>
          <w:marRight w:val="0"/>
          <w:marTop w:val="0"/>
          <w:marBottom w:val="0"/>
          <w:divBdr>
            <w:top w:val="none" w:sz="0" w:space="0" w:color="auto"/>
            <w:left w:val="none" w:sz="0" w:space="0" w:color="auto"/>
            <w:bottom w:val="none" w:sz="0" w:space="0" w:color="auto"/>
            <w:right w:val="none" w:sz="0" w:space="0" w:color="auto"/>
          </w:divBdr>
        </w:div>
        <w:div w:id="881986647">
          <w:marLeft w:val="640"/>
          <w:marRight w:val="0"/>
          <w:marTop w:val="0"/>
          <w:marBottom w:val="0"/>
          <w:divBdr>
            <w:top w:val="none" w:sz="0" w:space="0" w:color="auto"/>
            <w:left w:val="none" w:sz="0" w:space="0" w:color="auto"/>
            <w:bottom w:val="none" w:sz="0" w:space="0" w:color="auto"/>
            <w:right w:val="none" w:sz="0" w:space="0" w:color="auto"/>
          </w:divBdr>
        </w:div>
        <w:div w:id="896009091">
          <w:marLeft w:val="640"/>
          <w:marRight w:val="0"/>
          <w:marTop w:val="0"/>
          <w:marBottom w:val="0"/>
          <w:divBdr>
            <w:top w:val="none" w:sz="0" w:space="0" w:color="auto"/>
            <w:left w:val="none" w:sz="0" w:space="0" w:color="auto"/>
            <w:bottom w:val="none" w:sz="0" w:space="0" w:color="auto"/>
            <w:right w:val="none" w:sz="0" w:space="0" w:color="auto"/>
          </w:divBdr>
        </w:div>
        <w:div w:id="910193216">
          <w:marLeft w:val="640"/>
          <w:marRight w:val="0"/>
          <w:marTop w:val="0"/>
          <w:marBottom w:val="0"/>
          <w:divBdr>
            <w:top w:val="none" w:sz="0" w:space="0" w:color="auto"/>
            <w:left w:val="none" w:sz="0" w:space="0" w:color="auto"/>
            <w:bottom w:val="none" w:sz="0" w:space="0" w:color="auto"/>
            <w:right w:val="none" w:sz="0" w:space="0" w:color="auto"/>
          </w:divBdr>
        </w:div>
        <w:div w:id="922571549">
          <w:marLeft w:val="640"/>
          <w:marRight w:val="0"/>
          <w:marTop w:val="0"/>
          <w:marBottom w:val="0"/>
          <w:divBdr>
            <w:top w:val="none" w:sz="0" w:space="0" w:color="auto"/>
            <w:left w:val="none" w:sz="0" w:space="0" w:color="auto"/>
            <w:bottom w:val="none" w:sz="0" w:space="0" w:color="auto"/>
            <w:right w:val="none" w:sz="0" w:space="0" w:color="auto"/>
          </w:divBdr>
        </w:div>
        <w:div w:id="926311538">
          <w:marLeft w:val="640"/>
          <w:marRight w:val="0"/>
          <w:marTop w:val="0"/>
          <w:marBottom w:val="0"/>
          <w:divBdr>
            <w:top w:val="none" w:sz="0" w:space="0" w:color="auto"/>
            <w:left w:val="none" w:sz="0" w:space="0" w:color="auto"/>
            <w:bottom w:val="none" w:sz="0" w:space="0" w:color="auto"/>
            <w:right w:val="none" w:sz="0" w:space="0" w:color="auto"/>
          </w:divBdr>
        </w:div>
        <w:div w:id="935601755">
          <w:marLeft w:val="640"/>
          <w:marRight w:val="0"/>
          <w:marTop w:val="0"/>
          <w:marBottom w:val="0"/>
          <w:divBdr>
            <w:top w:val="none" w:sz="0" w:space="0" w:color="auto"/>
            <w:left w:val="none" w:sz="0" w:space="0" w:color="auto"/>
            <w:bottom w:val="none" w:sz="0" w:space="0" w:color="auto"/>
            <w:right w:val="none" w:sz="0" w:space="0" w:color="auto"/>
          </w:divBdr>
        </w:div>
        <w:div w:id="937718691">
          <w:marLeft w:val="640"/>
          <w:marRight w:val="0"/>
          <w:marTop w:val="0"/>
          <w:marBottom w:val="0"/>
          <w:divBdr>
            <w:top w:val="none" w:sz="0" w:space="0" w:color="auto"/>
            <w:left w:val="none" w:sz="0" w:space="0" w:color="auto"/>
            <w:bottom w:val="none" w:sz="0" w:space="0" w:color="auto"/>
            <w:right w:val="none" w:sz="0" w:space="0" w:color="auto"/>
          </w:divBdr>
        </w:div>
        <w:div w:id="950624572">
          <w:marLeft w:val="640"/>
          <w:marRight w:val="0"/>
          <w:marTop w:val="0"/>
          <w:marBottom w:val="0"/>
          <w:divBdr>
            <w:top w:val="none" w:sz="0" w:space="0" w:color="auto"/>
            <w:left w:val="none" w:sz="0" w:space="0" w:color="auto"/>
            <w:bottom w:val="none" w:sz="0" w:space="0" w:color="auto"/>
            <w:right w:val="none" w:sz="0" w:space="0" w:color="auto"/>
          </w:divBdr>
        </w:div>
        <w:div w:id="986934416">
          <w:marLeft w:val="640"/>
          <w:marRight w:val="0"/>
          <w:marTop w:val="0"/>
          <w:marBottom w:val="0"/>
          <w:divBdr>
            <w:top w:val="none" w:sz="0" w:space="0" w:color="auto"/>
            <w:left w:val="none" w:sz="0" w:space="0" w:color="auto"/>
            <w:bottom w:val="none" w:sz="0" w:space="0" w:color="auto"/>
            <w:right w:val="none" w:sz="0" w:space="0" w:color="auto"/>
          </w:divBdr>
        </w:div>
        <w:div w:id="1001085360">
          <w:marLeft w:val="640"/>
          <w:marRight w:val="0"/>
          <w:marTop w:val="0"/>
          <w:marBottom w:val="0"/>
          <w:divBdr>
            <w:top w:val="none" w:sz="0" w:space="0" w:color="auto"/>
            <w:left w:val="none" w:sz="0" w:space="0" w:color="auto"/>
            <w:bottom w:val="none" w:sz="0" w:space="0" w:color="auto"/>
            <w:right w:val="none" w:sz="0" w:space="0" w:color="auto"/>
          </w:divBdr>
        </w:div>
        <w:div w:id="1002320205">
          <w:marLeft w:val="640"/>
          <w:marRight w:val="0"/>
          <w:marTop w:val="0"/>
          <w:marBottom w:val="0"/>
          <w:divBdr>
            <w:top w:val="none" w:sz="0" w:space="0" w:color="auto"/>
            <w:left w:val="none" w:sz="0" w:space="0" w:color="auto"/>
            <w:bottom w:val="none" w:sz="0" w:space="0" w:color="auto"/>
            <w:right w:val="none" w:sz="0" w:space="0" w:color="auto"/>
          </w:divBdr>
        </w:div>
        <w:div w:id="1013460794">
          <w:marLeft w:val="640"/>
          <w:marRight w:val="0"/>
          <w:marTop w:val="0"/>
          <w:marBottom w:val="0"/>
          <w:divBdr>
            <w:top w:val="none" w:sz="0" w:space="0" w:color="auto"/>
            <w:left w:val="none" w:sz="0" w:space="0" w:color="auto"/>
            <w:bottom w:val="none" w:sz="0" w:space="0" w:color="auto"/>
            <w:right w:val="none" w:sz="0" w:space="0" w:color="auto"/>
          </w:divBdr>
        </w:div>
        <w:div w:id="1026713393">
          <w:marLeft w:val="640"/>
          <w:marRight w:val="0"/>
          <w:marTop w:val="0"/>
          <w:marBottom w:val="0"/>
          <w:divBdr>
            <w:top w:val="none" w:sz="0" w:space="0" w:color="auto"/>
            <w:left w:val="none" w:sz="0" w:space="0" w:color="auto"/>
            <w:bottom w:val="none" w:sz="0" w:space="0" w:color="auto"/>
            <w:right w:val="none" w:sz="0" w:space="0" w:color="auto"/>
          </w:divBdr>
        </w:div>
        <w:div w:id="1031801439">
          <w:marLeft w:val="640"/>
          <w:marRight w:val="0"/>
          <w:marTop w:val="0"/>
          <w:marBottom w:val="0"/>
          <w:divBdr>
            <w:top w:val="none" w:sz="0" w:space="0" w:color="auto"/>
            <w:left w:val="none" w:sz="0" w:space="0" w:color="auto"/>
            <w:bottom w:val="none" w:sz="0" w:space="0" w:color="auto"/>
            <w:right w:val="none" w:sz="0" w:space="0" w:color="auto"/>
          </w:divBdr>
        </w:div>
        <w:div w:id="1035692423">
          <w:marLeft w:val="640"/>
          <w:marRight w:val="0"/>
          <w:marTop w:val="0"/>
          <w:marBottom w:val="0"/>
          <w:divBdr>
            <w:top w:val="none" w:sz="0" w:space="0" w:color="auto"/>
            <w:left w:val="none" w:sz="0" w:space="0" w:color="auto"/>
            <w:bottom w:val="none" w:sz="0" w:space="0" w:color="auto"/>
            <w:right w:val="none" w:sz="0" w:space="0" w:color="auto"/>
          </w:divBdr>
        </w:div>
        <w:div w:id="1036199949">
          <w:marLeft w:val="640"/>
          <w:marRight w:val="0"/>
          <w:marTop w:val="0"/>
          <w:marBottom w:val="0"/>
          <w:divBdr>
            <w:top w:val="none" w:sz="0" w:space="0" w:color="auto"/>
            <w:left w:val="none" w:sz="0" w:space="0" w:color="auto"/>
            <w:bottom w:val="none" w:sz="0" w:space="0" w:color="auto"/>
            <w:right w:val="none" w:sz="0" w:space="0" w:color="auto"/>
          </w:divBdr>
        </w:div>
        <w:div w:id="1058633001">
          <w:marLeft w:val="640"/>
          <w:marRight w:val="0"/>
          <w:marTop w:val="0"/>
          <w:marBottom w:val="0"/>
          <w:divBdr>
            <w:top w:val="none" w:sz="0" w:space="0" w:color="auto"/>
            <w:left w:val="none" w:sz="0" w:space="0" w:color="auto"/>
            <w:bottom w:val="none" w:sz="0" w:space="0" w:color="auto"/>
            <w:right w:val="none" w:sz="0" w:space="0" w:color="auto"/>
          </w:divBdr>
        </w:div>
        <w:div w:id="1084255558">
          <w:marLeft w:val="640"/>
          <w:marRight w:val="0"/>
          <w:marTop w:val="0"/>
          <w:marBottom w:val="0"/>
          <w:divBdr>
            <w:top w:val="none" w:sz="0" w:space="0" w:color="auto"/>
            <w:left w:val="none" w:sz="0" w:space="0" w:color="auto"/>
            <w:bottom w:val="none" w:sz="0" w:space="0" w:color="auto"/>
            <w:right w:val="none" w:sz="0" w:space="0" w:color="auto"/>
          </w:divBdr>
        </w:div>
        <w:div w:id="1100489757">
          <w:marLeft w:val="640"/>
          <w:marRight w:val="0"/>
          <w:marTop w:val="0"/>
          <w:marBottom w:val="0"/>
          <w:divBdr>
            <w:top w:val="none" w:sz="0" w:space="0" w:color="auto"/>
            <w:left w:val="none" w:sz="0" w:space="0" w:color="auto"/>
            <w:bottom w:val="none" w:sz="0" w:space="0" w:color="auto"/>
            <w:right w:val="none" w:sz="0" w:space="0" w:color="auto"/>
          </w:divBdr>
        </w:div>
        <w:div w:id="1120076875">
          <w:marLeft w:val="640"/>
          <w:marRight w:val="0"/>
          <w:marTop w:val="0"/>
          <w:marBottom w:val="0"/>
          <w:divBdr>
            <w:top w:val="none" w:sz="0" w:space="0" w:color="auto"/>
            <w:left w:val="none" w:sz="0" w:space="0" w:color="auto"/>
            <w:bottom w:val="none" w:sz="0" w:space="0" w:color="auto"/>
            <w:right w:val="none" w:sz="0" w:space="0" w:color="auto"/>
          </w:divBdr>
        </w:div>
        <w:div w:id="1125730536">
          <w:marLeft w:val="640"/>
          <w:marRight w:val="0"/>
          <w:marTop w:val="0"/>
          <w:marBottom w:val="0"/>
          <w:divBdr>
            <w:top w:val="none" w:sz="0" w:space="0" w:color="auto"/>
            <w:left w:val="none" w:sz="0" w:space="0" w:color="auto"/>
            <w:bottom w:val="none" w:sz="0" w:space="0" w:color="auto"/>
            <w:right w:val="none" w:sz="0" w:space="0" w:color="auto"/>
          </w:divBdr>
        </w:div>
        <w:div w:id="1146976257">
          <w:marLeft w:val="640"/>
          <w:marRight w:val="0"/>
          <w:marTop w:val="0"/>
          <w:marBottom w:val="0"/>
          <w:divBdr>
            <w:top w:val="none" w:sz="0" w:space="0" w:color="auto"/>
            <w:left w:val="none" w:sz="0" w:space="0" w:color="auto"/>
            <w:bottom w:val="none" w:sz="0" w:space="0" w:color="auto"/>
            <w:right w:val="none" w:sz="0" w:space="0" w:color="auto"/>
          </w:divBdr>
        </w:div>
        <w:div w:id="1147161875">
          <w:marLeft w:val="640"/>
          <w:marRight w:val="0"/>
          <w:marTop w:val="0"/>
          <w:marBottom w:val="0"/>
          <w:divBdr>
            <w:top w:val="none" w:sz="0" w:space="0" w:color="auto"/>
            <w:left w:val="none" w:sz="0" w:space="0" w:color="auto"/>
            <w:bottom w:val="none" w:sz="0" w:space="0" w:color="auto"/>
            <w:right w:val="none" w:sz="0" w:space="0" w:color="auto"/>
          </w:divBdr>
        </w:div>
        <w:div w:id="1154027229">
          <w:marLeft w:val="640"/>
          <w:marRight w:val="0"/>
          <w:marTop w:val="0"/>
          <w:marBottom w:val="0"/>
          <w:divBdr>
            <w:top w:val="none" w:sz="0" w:space="0" w:color="auto"/>
            <w:left w:val="none" w:sz="0" w:space="0" w:color="auto"/>
            <w:bottom w:val="none" w:sz="0" w:space="0" w:color="auto"/>
            <w:right w:val="none" w:sz="0" w:space="0" w:color="auto"/>
          </w:divBdr>
        </w:div>
        <w:div w:id="1155492749">
          <w:marLeft w:val="640"/>
          <w:marRight w:val="0"/>
          <w:marTop w:val="0"/>
          <w:marBottom w:val="0"/>
          <w:divBdr>
            <w:top w:val="none" w:sz="0" w:space="0" w:color="auto"/>
            <w:left w:val="none" w:sz="0" w:space="0" w:color="auto"/>
            <w:bottom w:val="none" w:sz="0" w:space="0" w:color="auto"/>
            <w:right w:val="none" w:sz="0" w:space="0" w:color="auto"/>
          </w:divBdr>
        </w:div>
        <w:div w:id="1167133966">
          <w:marLeft w:val="640"/>
          <w:marRight w:val="0"/>
          <w:marTop w:val="0"/>
          <w:marBottom w:val="0"/>
          <w:divBdr>
            <w:top w:val="none" w:sz="0" w:space="0" w:color="auto"/>
            <w:left w:val="none" w:sz="0" w:space="0" w:color="auto"/>
            <w:bottom w:val="none" w:sz="0" w:space="0" w:color="auto"/>
            <w:right w:val="none" w:sz="0" w:space="0" w:color="auto"/>
          </w:divBdr>
        </w:div>
        <w:div w:id="1201043623">
          <w:marLeft w:val="640"/>
          <w:marRight w:val="0"/>
          <w:marTop w:val="0"/>
          <w:marBottom w:val="0"/>
          <w:divBdr>
            <w:top w:val="none" w:sz="0" w:space="0" w:color="auto"/>
            <w:left w:val="none" w:sz="0" w:space="0" w:color="auto"/>
            <w:bottom w:val="none" w:sz="0" w:space="0" w:color="auto"/>
            <w:right w:val="none" w:sz="0" w:space="0" w:color="auto"/>
          </w:divBdr>
        </w:div>
        <w:div w:id="1203051927">
          <w:marLeft w:val="640"/>
          <w:marRight w:val="0"/>
          <w:marTop w:val="0"/>
          <w:marBottom w:val="0"/>
          <w:divBdr>
            <w:top w:val="none" w:sz="0" w:space="0" w:color="auto"/>
            <w:left w:val="none" w:sz="0" w:space="0" w:color="auto"/>
            <w:bottom w:val="none" w:sz="0" w:space="0" w:color="auto"/>
            <w:right w:val="none" w:sz="0" w:space="0" w:color="auto"/>
          </w:divBdr>
        </w:div>
        <w:div w:id="1211921379">
          <w:marLeft w:val="640"/>
          <w:marRight w:val="0"/>
          <w:marTop w:val="0"/>
          <w:marBottom w:val="0"/>
          <w:divBdr>
            <w:top w:val="none" w:sz="0" w:space="0" w:color="auto"/>
            <w:left w:val="none" w:sz="0" w:space="0" w:color="auto"/>
            <w:bottom w:val="none" w:sz="0" w:space="0" w:color="auto"/>
            <w:right w:val="none" w:sz="0" w:space="0" w:color="auto"/>
          </w:divBdr>
        </w:div>
        <w:div w:id="1240096987">
          <w:marLeft w:val="640"/>
          <w:marRight w:val="0"/>
          <w:marTop w:val="0"/>
          <w:marBottom w:val="0"/>
          <w:divBdr>
            <w:top w:val="none" w:sz="0" w:space="0" w:color="auto"/>
            <w:left w:val="none" w:sz="0" w:space="0" w:color="auto"/>
            <w:bottom w:val="none" w:sz="0" w:space="0" w:color="auto"/>
            <w:right w:val="none" w:sz="0" w:space="0" w:color="auto"/>
          </w:divBdr>
        </w:div>
        <w:div w:id="1242258274">
          <w:marLeft w:val="640"/>
          <w:marRight w:val="0"/>
          <w:marTop w:val="0"/>
          <w:marBottom w:val="0"/>
          <w:divBdr>
            <w:top w:val="none" w:sz="0" w:space="0" w:color="auto"/>
            <w:left w:val="none" w:sz="0" w:space="0" w:color="auto"/>
            <w:bottom w:val="none" w:sz="0" w:space="0" w:color="auto"/>
            <w:right w:val="none" w:sz="0" w:space="0" w:color="auto"/>
          </w:divBdr>
        </w:div>
        <w:div w:id="1249001716">
          <w:marLeft w:val="640"/>
          <w:marRight w:val="0"/>
          <w:marTop w:val="0"/>
          <w:marBottom w:val="0"/>
          <w:divBdr>
            <w:top w:val="none" w:sz="0" w:space="0" w:color="auto"/>
            <w:left w:val="none" w:sz="0" w:space="0" w:color="auto"/>
            <w:bottom w:val="none" w:sz="0" w:space="0" w:color="auto"/>
            <w:right w:val="none" w:sz="0" w:space="0" w:color="auto"/>
          </w:divBdr>
        </w:div>
        <w:div w:id="1252393778">
          <w:marLeft w:val="640"/>
          <w:marRight w:val="0"/>
          <w:marTop w:val="0"/>
          <w:marBottom w:val="0"/>
          <w:divBdr>
            <w:top w:val="none" w:sz="0" w:space="0" w:color="auto"/>
            <w:left w:val="none" w:sz="0" w:space="0" w:color="auto"/>
            <w:bottom w:val="none" w:sz="0" w:space="0" w:color="auto"/>
            <w:right w:val="none" w:sz="0" w:space="0" w:color="auto"/>
          </w:divBdr>
        </w:div>
        <w:div w:id="1291014837">
          <w:marLeft w:val="640"/>
          <w:marRight w:val="0"/>
          <w:marTop w:val="0"/>
          <w:marBottom w:val="0"/>
          <w:divBdr>
            <w:top w:val="none" w:sz="0" w:space="0" w:color="auto"/>
            <w:left w:val="none" w:sz="0" w:space="0" w:color="auto"/>
            <w:bottom w:val="none" w:sz="0" w:space="0" w:color="auto"/>
            <w:right w:val="none" w:sz="0" w:space="0" w:color="auto"/>
          </w:divBdr>
        </w:div>
        <w:div w:id="1305041633">
          <w:marLeft w:val="640"/>
          <w:marRight w:val="0"/>
          <w:marTop w:val="0"/>
          <w:marBottom w:val="0"/>
          <w:divBdr>
            <w:top w:val="none" w:sz="0" w:space="0" w:color="auto"/>
            <w:left w:val="none" w:sz="0" w:space="0" w:color="auto"/>
            <w:bottom w:val="none" w:sz="0" w:space="0" w:color="auto"/>
            <w:right w:val="none" w:sz="0" w:space="0" w:color="auto"/>
          </w:divBdr>
        </w:div>
        <w:div w:id="1326543430">
          <w:marLeft w:val="640"/>
          <w:marRight w:val="0"/>
          <w:marTop w:val="0"/>
          <w:marBottom w:val="0"/>
          <w:divBdr>
            <w:top w:val="none" w:sz="0" w:space="0" w:color="auto"/>
            <w:left w:val="none" w:sz="0" w:space="0" w:color="auto"/>
            <w:bottom w:val="none" w:sz="0" w:space="0" w:color="auto"/>
            <w:right w:val="none" w:sz="0" w:space="0" w:color="auto"/>
          </w:divBdr>
        </w:div>
        <w:div w:id="1346787959">
          <w:marLeft w:val="640"/>
          <w:marRight w:val="0"/>
          <w:marTop w:val="0"/>
          <w:marBottom w:val="0"/>
          <w:divBdr>
            <w:top w:val="none" w:sz="0" w:space="0" w:color="auto"/>
            <w:left w:val="none" w:sz="0" w:space="0" w:color="auto"/>
            <w:bottom w:val="none" w:sz="0" w:space="0" w:color="auto"/>
            <w:right w:val="none" w:sz="0" w:space="0" w:color="auto"/>
          </w:divBdr>
        </w:div>
        <w:div w:id="1349408100">
          <w:marLeft w:val="640"/>
          <w:marRight w:val="0"/>
          <w:marTop w:val="0"/>
          <w:marBottom w:val="0"/>
          <w:divBdr>
            <w:top w:val="none" w:sz="0" w:space="0" w:color="auto"/>
            <w:left w:val="none" w:sz="0" w:space="0" w:color="auto"/>
            <w:bottom w:val="none" w:sz="0" w:space="0" w:color="auto"/>
            <w:right w:val="none" w:sz="0" w:space="0" w:color="auto"/>
          </w:divBdr>
        </w:div>
        <w:div w:id="1369453825">
          <w:marLeft w:val="640"/>
          <w:marRight w:val="0"/>
          <w:marTop w:val="0"/>
          <w:marBottom w:val="0"/>
          <w:divBdr>
            <w:top w:val="none" w:sz="0" w:space="0" w:color="auto"/>
            <w:left w:val="none" w:sz="0" w:space="0" w:color="auto"/>
            <w:bottom w:val="none" w:sz="0" w:space="0" w:color="auto"/>
            <w:right w:val="none" w:sz="0" w:space="0" w:color="auto"/>
          </w:divBdr>
        </w:div>
        <w:div w:id="1403723026">
          <w:marLeft w:val="640"/>
          <w:marRight w:val="0"/>
          <w:marTop w:val="0"/>
          <w:marBottom w:val="0"/>
          <w:divBdr>
            <w:top w:val="none" w:sz="0" w:space="0" w:color="auto"/>
            <w:left w:val="none" w:sz="0" w:space="0" w:color="auto"/>
            <w:bottom w:val="none" w:sz="0" w:space="0" w:color="auto"/>
            <w:right w:val="none" w:sz="0" w:space="0" w:color="auto"/>
          </w:divBdr>
        </w:div>
        <w:div w:id="1405176895">
          <w:marLeft w:val="640"/>
          <w:marRight w:val="0"/>
          <w:marTop w:val="0"/>
          <w:marBottom w:val="0"/>
          <w:divBdr>
            <w:top w:val="none" w:sz="0" w:space="0" w:color="auto"/>
            <w:left w:val="none" w:sz="0" w:space="0" w:color="auto"/>
            <w:bottom w:val="none" w:sz="0" w:space="0" w:color="auto"/>
            <w:right w:val="none" w:sz="0" w:space="0" w:color="auto"/>
          </w:divBdr>
        </w:div>
        <w:div w:id="1427269714">
          <w:marLeft w:val="640"/>
          <w:marRight w:val="0"/>
          <w:marTop w:val="0"/>
          <w:marBottom w:val="0"/>
          <w:divBdr>
            <w:top w:val="none" w:sz="0" w:space="0" w:color="auto"/>
            <w:left w:val="none" w:sz="0" w:space="0" w:color="auto"/>
            <w:bottom w:val="none" w:sz="0" w:space="0" w:color="auto"/>
            <w:right w:val="none" w:sz="0" w:space="0" w:color="auto"/>
          </w:divBdr>
        </w:div>
        <w:div w:id="1429043497">
          <w:marLeft w:val="640"/>
          <w:marRight w:val="0"/>
          <w:marTop w:val="0"/>
          <w:marBottom w:val="0"/>
          <w:divBdr>
            <w:top w:val="none" w:sz="0" w:space="0" w:color="auto"/>
            <w:left w:val="none" w:sz="0" w:space="0" w:color="auto"/>
            <w:bottom w:val="none" w:sz="0" w:space="0" w:color="auto"/>
            <w:right w:val="none" w:sz="0" w:space="0" w:color="auto"/>
          </w:divBdr>
        </w:div>
        <w:div w:id="1430589859">
          <w:marLeft w:val="640"/>
          <w:marRight w:val="0"/>
          <w:marTop w:val="0"/>
          <w:marBottom w:val="0"/>
          <w:divBdr>
            <w:top w:val="none" w:sz="0" w:space="0" w:color="auto"/>
            <w:left w:val="none" w:sz="0" w:space="0" w:color="auto"/>
            <w:bottom w:val="none" w:sz="0" w:space="0" w:color="auto"/>
            <w:right w:val="none" w:sz="0" w:space="0" w:color="auto"/>
          </w:divBdr>
        </w:div>
        <w:div w:id="1441678888">
          <w:marLeft w:val="640"/>
          <w:marRight w:val="0"/>
          <w:marTop w:val="0"/>
          <w:marBottom w:val="0"/>
          <w:divBdr>
            <w:top w:val="none" w:sz="0" w:space="0" w:color="auto"/>
            <w:left w:val="none" w:sz="0" w:space="0" w:color="auto"/>
            <w:bottom w:val="none" w:sz="0" w:space="0" w:color="auto"/>
            <w:right w:val="none" w:sz="0" w:space="0" w:color="auto"/>
          </w:divBdr>
        </w:div>
        <w:div w:id="1464080884">
          <w:marLeft w:val="640"/>
          <w:marRight w:val="0"/>
          <w:marTop w:val="0"/>
          <w:marBottom w:val="0"/>
          <w:divBdr>
            <w:top w:val="none" w:sz="0" w:space="0" w:color="auto"/>
            <w:left w:val="none" w:sz="0" w:space="0" w:color="auto"/>
            <w:bottom w:val="none" w:sz="0" w:space="0" w:color="auto"/>
            <w:right w:val="none" w:sz="0" w:space="0" w:color="auto"/>
          </w:divBdr>
        </w:div>
        <w:div w:id="1479954861">
          <w:marLeft w:val="640"/>
          <w:marRight w:val="0"/>
          <w:marTop w:val="0"/>
          <w:marBottom w:val="0"/>
          <w:divBdr>
            <w:top w:val="none" w:sz="0" w:space="0" w:color="auto"/>
            <w:left w:val="none" w:sz="0" w:space="0" w:color="auto"/>
            <w:bottom w:val="none" w:sz="0" w:space="0" w:color="auto"/>
            <w:right w:val="none" w:sz="0" w:space="0" w:color="auto"/>
          </w:divBdr>
        </w:div>
        <w:div w:id="1480265061">
          <w:marLeft w:val="640"/>
          <w:marRight w:val="0"/>
          <w:marTop w:val="0"/>
          <w:marBottom w:val="0"/>
          <w:divBdr>
            <w:top w:val="none" w:sz="0" w:space="0" w:color="auto"/>
            <w:left w:val="none" w:sz="0" w:space="0" w:color="auto"/>
            <w:bottom w:val="none" w:sz="0" w:space="0" w:color="auto"/>
            <w:right w:val="none" w:sz="0" w:space="0" w:color="auto"/>
          </w:divBdr>
        </w:div>
        <w:div w:id="1507405108">
          <w:marLeft w:val="640"/>
          <w:marRight w:val="0"/>
          <w:marTop w:val="0"/>
          <w:marBottom w:val="0"/>
          <w:divBdr>
            <w:top w:val="none" w:sz="0" w:space="0" w:color="auto"/>
            <w:left w:val="none" w:sz="0" w:space="0" w:color="auto"/>
            <w:bottom w:val="none" w:sz="0" w:space="0" w:color="auto"/>
            <w:right w:val="none" w:sz="0" w:space="0" w:color="auto"/>
          </w:divBdr>
        </w:div>
        <w:div w:id="1515219092">
          <w:marLeft w:val="640"/>
          <w:marRight w:val="0"/>
          <w:marTop w:val="0"/>
          <w:marBottom w:val="0"/>
          <w:divBdr>
            <w:top w:val="none" w:sz="0" w:space="0" w:color="auto"/>
            <w:left w:val="none" w:sz="0" w:space="0" w:color="auto"/>
            <w:bottom w:val="none" w:sz="0" w:space="0" w:color="auto"/>
            <w:right w:val="none" w:sz="0" w:space="0" w:color="auto"/>
          </w:divBdr>
        </w:div>
        <w:div w:id="1544362539">
          <w:marLeft w:val="640"/>
          <w:marRight w:val="0"/>
          <w:marTop w:val="0"/>
          <w:marBottom w:val="0"/>
          <w:divBdr>
            <w:top w:val="none" w:sz="0" w:space="0" w:color="auto"/>
            <w:left w:val="none" w:sz="0" w:space="0" w:color="auto"/>
            <w:bottom w:val="none" w:sz="0" w:space="0" w:color="auto"/>
            <w:right w:val="none" w:sz="0" w:space="0" w:color="auto"/>
          </w:divBdr>
        </w:div>
        <w:div w:id="1601329222">
          <w:marLeft w:val="640"/>
          <w:marRight w:val="0"/>
          <w:marTop w:val="0"/>
          <w:marBottom w:val="0"/>
          <w:divBdr>
            <w:top w:val="none" w:sz="0" w:space="0" w:color="auto"/>
            <w:left w:val="none" w:sz="0" w:space="0" w:color="auto"/>
            <w:bottom w:val="none" w:sz="0" w:space="0" w:color="auto"/>
            <w:right w:val="none" w:sz="0" w:space="0" w:color="auto"/>
          </w:divBdr>
        </w:div>
        <w:div w:id="1604074685">
          <w:marLeft w:val="640"/>
          <w:marRight w:val="0"/>
          <w:marTop w:val="0"/>
          <w:marBottom w:val="0"/>
          <w:divBdr>
            <w:top w:val="none" w:sz="0" w:space="0" w:color="auto"/>
            <w:left w:val="none" w:sz="0" w:space="0" w:color="auto"/>
            <w:bottom w:val="none" w:sz="0" w:space="0" w:color="auto"/>
            <w:right w:val="none" w:sz="0" w:space="0" w:color="auto"/>
          </w:divBdr>
        </w:div>
        <w:div w:id="1607077681">
          <w:marLeft w:val="640"/>
          <w:marRight w:val="0"/>
          <w:marTop w:val="0"/>
          <w:marBottom w:val="0"/>
          <w:divBdr>
            <w:top w:val="none" w:sz="0" w:space="0" w:color="auto"/>
            <w:left w:val="none" w:sz="0" w:space="0" w:color="auto"/>
            <w:bottom w:val="none" w:sz="0" w:space="0" w:color="auto"/>
            <w:right w:val="none" w:sz="0" w:space="0" w:color="auto"/>
          </w:divBdr>
        </w:div>
        <w:div w:id="1615208644">
          <w:marLeft w:val="640"/>
          <w:marRight w:val="0"/>
          <w:marTop w:val="0"/>
          <w:marBottom w:val="0"/>
          <w:divBdr>
            <w:top w:val="none" w:sz="0" w:space="0" w:color="auto"/>
            <w:left w:val="none" w:sz="0" w:space="0" w:color="auto"/>
            <w:bottom w:val="none" w:sz="0" w:space="0" w:color="auto"/>
            <w:right w:val="none" w:sz="0" w:space="0" w:color="auto"/>
          </w:divBdr>
        </w:div>
        <w:div w:id="1643316402">
          <w:marLeft w:val="640"/>
          <w:marRight w:val="0"/>
          <w:marTop w:val="0"/>
          <w:marBottom w:val="0"/>
          <w:divBdr>
            <w:top w:val="none" w:sz="0" w:space="0" w:color="auto"/>
            <w:left w:val="none" w:sz="0" w:space="0" w:color="auto"/>
            <w:bottom w:val="none" w:sz="0" w:space="0" w:color="auto"/>
            <w:right w:val="none" w:sz="0" w:space="0" w:color="auto"/>
          </w:divBdr>
        </w:div>
        <w:div w:id="1655252579">
          <w:marLeft w:val="640"/>
          <w:marRight w:val="0"/>
          <w:marTop w:val="0"/>
          <w:marBottom w:val="0"/>
          <w:divBdr>
            <w:top w:val="none" w:sz="0" w:space="0" w:color="auto"/>
            <w:left w:val="none" w:sz="0" w:space="0" w:color="auto"/>
            <w:bottom w:val="none" w:sz="0" w:space="0" w:color="auto"/>
            <w:right w:val="none" w:sz="0" w:space="0" w:color="auto"/>
          </w:divBdr>
        </w:div>
        <w:div w:id="1672216692">
          <w:marLeft w:val="640"/>
          <w:marRight w:val="0"/>
          <w:marTop w:val="0"/>
          <w:marBottom w:val="0"/>
          <w:divBdr>
            <w:top w:val="none" w:sz="0" w:space="0" w:color="auto"/>
            <w:left w:val="none" w:sz="0" w:space="0" w:color="auto"/>
            <w:bottom w:val="none" w:sz="0" w:space="0" w:color="auto"/>
            <w:right w:val="none" w:sz="0" w:space="0" w:color="auto"/>
          </w:divBdr>
        </w:div>
        <w:div w:id="1683315509">
          <w:marLeft w:val="640"/>
          <w:marRight w:val="0"/>
          <w:marTop w:val="0"/>
          <w:marBottom w:val="0"/>
          <w:divBdr>
            <w:top w:val="none" w:sz="0" w:space="0" w:color="auto"/>
            <w:left w:val="none" w:sz="0" w:space="0" w:color="auto"/>
            <w:bottom w:val="none" w:sz="0" w:space="0" w:color="auto"/>
            <w:right w:val="none" w:sz="0" w:space="0" w:color="auto"/>
          </w:divBdr>
        </w:div>
        <w:div w:id="1687711751">
          <w:marLeft w:val="640"/>
          <w:marRight w:val="0"/>
          <w:marTop w:val="0"/>
          <w:marBottom w:val="0"/>
          <w:divBdr>
            <w:top w:val="none" w:sz="0" w:space="0" w:color="auto"/>
            <w:left w:val="none" w:sz="0" w:space="0" w:color="auto"/>
            <w:bottom w:val="none" w:sz="0" w:space="0" w:color="auto"/>
            <w:right w:val="none" w:sz="0" w:space="0" w:color="auto"/>
          </w:divBdr>
        </w:div>
        <w:div w:id="1690058970">
          <w:marLeft w:val="640"/>
          <w:marRight w:val="0"/>
          <w:marTop w:val="0"/>
          <w:marBottom w:val="0"/>
          <w:divBdr>
            <w:top w:val="none" w:sz="0" w:space="0" w:color="auto"/>
            <w:left w:val="none" w:sz="0" w:space="0" w:color="auto"/>
            <w:bottom w:val="none" w:sz="0" w:space="0" w:color="auto"/>
            <w:right w:val="none" w:sz="0" w:space="0" w:color="auto"/>
          </w:divBdr>
        </w:div>
        <w:div w:id="1690401369">
          <w:marLeft w:val="640"/>
          <w:marRight w:val="0"/>
          <w:marTop w:val="0"/>
          <w:marBottom w:val="0"/>
          <w:divBdr>
            <w:top w:val="none" w:sz="0" w:space="0" w:color="auto"/>
            <w:left w:val="none" w:sz="0" w:space="0" w:color="auto"/>
            <w:bottom w:val="none" w:sz="0" w:space="0" w:color="auto"/>
            <w:right w:val="none" w:sz="0" w:space="0" w:color="auto"/>
          </w:divBdr>
        </w:div>
        <w:div w:id="1705906348">
          <w:marLeft w:val="640"/>
          <w:marRight w:val="0"/>
          <w:marTop w:val="0"/>
          <w:marBottom w:val="0"/>
          <w:divBdr>
            <w:top w:val="none" w:sz="0" w:space="0" w:color="auto"/>
            <w:left w:val="none" w:sz="0" w:space="0" w:color="auto"/>
            <w:bottom w:val="none" w:sz="0" w:space="0" w:color="auto"/>
            <w:right w:val="none" w:sz="0" w:space="0" w:color="auto"/>
          </w:divBdr>
        </w:div>
      </w:divsChild>
    </w:div>
    <w:div w:id="471873594">
      <w:bodyDiv w:val="1"/>
      <w:marLeft w:val="0"/>
      <w:marRight w:val="0"/>
      <w:marTop w:val="0"/>
      <w:marBottom w:val="0"/>
      <w:divBdr>
        <w:top w:val="none" w:sz="0" w:space="0" w:color="auto"/>
        <w:left w:val="none" w:sz="0" w:space="0" w:color="auto"/>
        <w:bottom w:val="none" w:sz="0" w:space="0" w:color="auto"/>
        <w:right w:val="none" w:sz="0" w:space="0" w:color="auto"/>
      </w:divBdr>
      <w:divsChild>
        <w:div w:id="19280042">
          <w:marLeft w:val="640"/>
          <w:marRight w:val="0"/>
          <w:marTop w:val="0"/>
          <w:marBottom w:val="0"/>
          <w:divBdr>
            <w:top w:val="none" w:sz="0" w:space="0" w:color="auto"/>
            <w:left w:val="none" w:sz="0" w:space="0" w:color="auto"/>
            <w:bottom w:val="none" w:sz="0" w:space="0" w:color="auto"/>
            <w:right w:val="none" w:sz="0" w:space="0" w:color="auto"/>
          </w:divBdr>
        </w:div>
        <w:div w:id="44185793">
          <w:marLeft w:val="640"/>
          <w:marRight w:val="0"/>
          <w:marTop w:val="0"/>
          <w:marBottom w:val="0"/>
          <w:divBdr>
            <w:top w:val="none" w:sz="0" w:space="0" w:color="auto"/>
            <w:left w:val="none" w:sz="0" w:space="0" w:color="auto"/>
            <w:bottom w:val="none" w:sz="0" w:space="0" w:color="auto"/>
            <w:right w:val="none" w:sz="0" w:space="0" w:color="auto"/>
          </w:divBdr>
        </w:div>
        <w:div w:id="125321098">
          <w:marLeft w:val="640"/>
          <w:marRight w:val="0"/>
          <w:marTop w:val="0"/>
          <w:marBottom w:val="0"/>
          <w:divBdr>
            <w:top w:val="none" w:sz="0" w:space="0" w:color="auto"/>
            <w:left w:val="none" w:sz="0" w:space="0" w:color="auto"/>
            <w:bottom w:val="none" w:sz="0" w:space="0" w:color="auto"/>
            <w:right w:val="none" w:sz="0" w:space="0" w:color="auto"/>
          </w:divBdr>
        </w:div>
        <w:div w:id="136995124">
          <w:marLeft w:val="640"/>
          <w:marRight w:val="0"/>
          <w:marTop w:val="0"/>
          <w:marBottom w:val="0"/>
          <w:divBdr>
            <w:top w:val="none" w:sz="0" w:space="0" w:color="auto"/>
            <w:left w:val="none" w:sz="0" w:space="0" w:color="auto"/>
            <w:bottom w:val="none" w:sz="0" w:space="0" w:color="auto"/>
            <w:right w:val="none" w:sz="0" w:space="0" w:color="auto"/>
          </w:divBdr>
        </w:div>
        <w:div w:id="198934061">
          <w:marLeft w:val="640"/>
          <w:marRight w:val="0"/>
          <w:marTop w:val="0"/>
          <w:marBottom w:val="0"/>
          <w:divBdr>
            <w:top w:val="none" w:sz="0" w:space="0" w:color="auto"/>
            <w:left w:val="none" w:sz="0" w:space="0" w:color="auto"/>
            <w:bottom w:val="none" w:sz="0" w:space="0" w:color="auto"/>
            <w:right w:val="none" w:sz="0" w:space="0" w:color="auto"/>
          </w:divBdr>
        </w:div>
        <w:div w:id="206768220">
          <w:marLeft w:val="640"/>
          <w:marRight w:val="0"/>
          <w:marTop w:val="0"/>
          <w:marBottom w:val="0"/>
          <w:divBdr>
            <w:top w:val="none" w:sz="0" w:space="0" w:color="auto"/>
            <w:left w:val="none" w:sz="0" w:space="0" w:color="auto"/>
            <w:bottom w:val="none" w:sz="0" w:space="0" w:color="auto"/>
            <w:right w:val="none" w:sz="0" w:space="0" w:color="auto"/>
          </w:divBdr>
        </w:div>
        <w:div w:id="212081612">
          <w:marLeft w:val="640"/>
          <w:marRight w:val="0"/>
          <w:marTop w:val="0"/>
          <w:marBottom w:val="0"/>
          <w:divBdr>
            <w:top w:val="none" w:sz="0" w:space="0" w:color="auto"/>
            <w:left w:val="none" w:sz="0" w:space="0" w:color="auto"/>
            <w:bottom w:val="none" w:sz="0" w:space="0" w:color="auto"/>
            <w:right w:val="none" w:sz="0" w:space="0" w:color="auto"/>
          </w:divBdr>
        </w:div>
        <w:div w:id="253705911">
          <w:marLeft w:val="640"/>
          <w:marRight w:val="0"/>
          <w:marTop w:val="0"/>
          <w:marBottom w:val="0"/>
          <w:divBdr>
            <w:top w:val="none" w:sz="0" w:space="0" w:color="auto"/>
            <w:left w:val="none" w:sz="0" w:space="0" w:color="auto"/>
            <w:bottom w:val="none" w:sz="0" w:space="0" w:color="auto"/>
            <w:right w:val="none" w:sz="0" w:space="0" w:color="auto"/>
          </w:divBdr>
        </w:div>
        <w:div w:id="317611170">
          <w:marLeft w:val="640"/>
          <w:marRight w:val="0"/>
          <w:marTop w:val="0"/>
          <w:marBottom w:val="0"/>
          <w:divBdr>
            <w:top w:val="none" w:sz="0" w:space="0" w:color="auto"/>
            <w:left w:val="none" w:sz="0" w:space="0" w:color="auto"/>
            <w:bottom w:val="none" w:sz="0" w:space="0" w:color="auto"/>
            <w:right w:val="none" w:sz="0" w:space="0" w:color="auto"/>
          </w:divBdr>
        </w:div>
        <w:div w:id="323360586">
          <w:marLeft w:val="640"/>
          <w:marRight w:val="0"/>
          <w:marTop w:val="0"/>
          <w:marBottom w:val="0"/>
          <w:divBdr>
            <w:top w:val="none" w:sz="0" w:space="0" w:color="auto"/>
            <w:left w:val="none" w:sz="0" w:space="0" w:color="auto"/>
            <w:bottom w:val="none" w:sz="0" w:space="0" w:color="auto"/>
            <w:right w:val="none" w:sz="0" w:space="0" w:color="auto"/>
          </w:divBdr>
        </w:div>
        <w:div w:id="340739979">
          <w:marLeft w:val="640"/>
          <w:marRight w:val="0"/>
          <w:marTop w:val="0"/>
          <w:marBottom w:val="0"/>
          <w:divBdr>
            <w:top w:val="none" w:sz="0" w:space="0" w:color="auto"/>
            <w:left w:val="none" w:sz="0" w:space="0" w:color="auto"/>
            <w:bottom w:val="none" w:sz="0" w:space="0" w:color="auto"/>
            <w:right w:val="none" w:sz="0" w:space="0" w:color="auto"/>
          </w:divBdr>
        </w:div>
        <w:div w:id="390613524">
          <w:marLeft w:val="640"/>
          <w:marRight w:val="0"/>
          <w:marTop w:val="0"/>
          <w:marBottom w:val="0"/>
          <w:divBdr>
            <w:top w:val="none" w:sz="0" w:space="0" w:color="auto"/>
            <w:left w:val="none" w:sz="0" w:space="0" w:color="auto"/>
            <w:bottom w:val="none" w:sz="0" w:space="0" w:color="auto"/>
            <w:right w:val="none" w:sz="0" w:space="0" w:color="auto"/>
          </w:divBdr>
        </w:div>
        <w:div w:id="396902325">
          <w:marLeft w:val="640"/>
          <w:marRight w:val="0"/>
          <w:marTop w:val="0"/>
          <w:marBottom w:val="0"/>
          <w:divBdr>
            <w:top w:val="none" w:sz="0" w:space="0" w:color="auto"/>
            <w:left w:val="none" w:sz="0" w:space="0" w:color="auto"/>
            <w:bottom w:val="none" w:sz="0" w:space="0" w:color="auto"/>
            <w:right w:val="none" w:sz="0" w:space="0" w:color="auto"/>
          </w:divBdr>
        </w:div>
        <w:div w:id="402484497">
          <w:marLeft w:val="640"/>
          <w:marRight w:val="0"/>
          <w:marTop w:val="0"/>
          <w:marBottom w:val="0"/>
          <w:divBdr>
            <w:top w:val="none" w:sz="0" w:space="0" w:color="auto"/>
            <w:left w:val="none" w:sz="0" w:space="0" w:color="auto"/>
            <w:bottom w:val="none" w:sz="0" w:space="0" w:color="auto"/>
            <w:right w:val="none" w:sz="0" w:space="0" w:color="auto"/>
          </w:divBdr>
        </w:div>
        <w:div w:id="406390363">
          <w:marLeft w:val="640"/>
          <w:marRight w:val="0"/>
          <w:marTop w:val="0"/>
          <w:marBottom w:val="0"/>
          <w:divBdr>
            <w:top w:val="none" w:sz="0" w:space="0" w:color="auto"/>
            <w:left w:val="none" w:sz="0" w:space="0" w:color="auto"/>
            <w:bottom w:val="none" w:sz="0" w:space="0" w:color="auto"/>
            <w:right w:val="none" w:sz="0" w:space="0" w:color="auto"/>
          </w:divBdr>
        </w:div>
        <w:div w:id="408306524">
          <w:marLeft w:val="640"/>
          <w:marRight w:val="0"/>
          <w:marTop w:val="0"/>
          <w:marBottom w:val="0"/>
          <w:divBdr>
            <w:top w:val="none" w:sz="0" w:space="0" w:color="auto"/>
            <w:left w:val="none" w:sz="0" w:space="0" w:color="auto"/>
            <w:bottom w:val="none" w:sz="0" w:space="0" w:color="auto"/>
            <w:right w:val="none" w:sz="0" w:space="0" w:color="auto"/>
          </w:divBdr>
        </w:div>
        <w:div w:id="413473866">
          <w:marLeft w:val="640"/>
          <w:marRight w:val="0"/>
          <w:marTop w:val="0"/>
          <w:marBottom w:val="0"/>
          <w:divBdr>
            <w:top w:val="none" w:sz="0" w:space="0" w:color="auto"/>
            <w:left w:val="none" w:sz="0" w:space="0" w:color="auto"/>
            <w:bottom w:val="none" w:sz="0" w:space="0" w:color="auto"/>
            <w:right w:val="none" w:sz="0" w:space="0" w:color="auto"/>
          </w:divBdr>
        </w:div>
        <w:div w:id="425075687">
          <w:marLeft w:val="640"/>
          <w:marRight w:val="0"/>
          <w:marTop w:val="0"/>
          <w:marBottom w:val="0"/>
          <w:divBdr>
            <w:top w:val="none" w:sz="0" w:space="0" w:color="auto"/>
            <w:left w:val="none" w:sz="0" w:space="0" w:color="auto"/>
            <w:bottom w:val="none" w:sz="0" w:space="0" w:color="auto"/>
            <w:right w:val="none" w:sz="0" w:space="0" w:color="auto"/>
          </w:divBdr>
        </w:div>
        <w:div w:id="479230368">
          <w:marLeft w:val="640"/>
          <w:marRight w:val="0"/>
          <w:marTop w:val="0"/>
          <w:marBottom w:val="0"/>
          <w:divBdr>
            <w:top w:val="none" w:sz="0" w:space="0" w:color="auto"/>
            <w:left w:val="none" w:sz="0" w:space="0" w:color="auto"/>
            <w:bottom w:val="none" w:sz="0" w:space="0" w:color="auto"/>
            <w:right w:val="none" w:sz="0" w:space="0" w:color="auto"/>
          </w:divBdr>
        </w:div>
        <w:div w:id="506752008">
          <w:marLeft w:val="640"/>
          <w:marRight w:val="0"/>
          <w:marTop w:val="0"/>
          <w:marBottom w:val="0"/>
          <w:divBdr>
            <w:top w:val="none" w:sz="0" w:space="0" w:color="auto"/>
            <w:left w:val="none" w:sz="0" w:space="0" w:color="auto"/>
            <w:bottom w:val="none" w:sz="0" w:space="0" w:color="auto"/>
            <w:right w:val="none" w:sz="0" w:space="0" w:color="auto"/>
          </w:divBdr>
        </w:div>
        <w:div w:id="522599963">
          <w:marLeft w:val="640"/>
          <w:marRight w:val="0"/>
          <w:marTop w:val="0"/>
          <w:marBottom w:val="0"/>
          <w:divBdr>
            <w:top w:val="none" w:sz="0" w:space="0" w:color="auto"/>
            <w:left w:val="none" w:sz="0" w:space="0" w:color="auto"/>
            <w:bottom w:val="none" w:sz="0" w:space="0" w:color="auto"/>
            <w:right w:val="none" w:sz="0" w:space="0" w:color="auto"/>
          </w:divBdr>
        </w:div>
        <w:div w:id="526677639">
          <w:marLeft w:val="640"/>
          <w:marRight w:val="0"/>
          <w:marTop w:val="0"/>
          <w:marBottom w:val="0"/>
          <w:divBdr>
            <w:top w:val="none" w:sz="0" w:space="0" w:color="auto"/>
            <w:left w:val="none" w:sz="0" w:space="0" w:color="auto"/>
            <w:bottom w:val="none" w:sz="0" w:space="0" w:color="auto"/>
            <w:right w:val="none" w:sz="0" w:space="0" w:color="auto"/>
          </w:divBdr>
        </w:div>
        <w:div w:id="561408907">
          <w:marLeft w:val="640"/>
          <w:marRight w:val="0"/>
          <w:marTop w:val="0"/>
          <w:marBottom w:val="0"/>
          <w:divBdr>
            <w:top w:val="none" w:sz="0" w:space="0" w:color="auto"/>
            <w:left w:val="none" w:sz="0" w:space="0" w:color="auto"/>
            <w:bottom w:val="none" w:sz="0" w:space="0" w:color="auto"/>
            <w:right w:val="none" w:sz="0" w:space="0" w:color="auto"/>
          </w:divBdr>
        </w:div>
        <w:div w:id="563838783">
          <w:marLeft w:val="640"/>
          <w:marRight w:val="0"/>
          <w:marTop w:val="0"/>
          <w:marBottom w:val="0"/>
          <w:divBdr>
            <w:top w:val="none" w:sz="0" w:space="0" w:color="auto"/>
            <w:left w:val="none" w:sz="0" w:space="0" w:color="auto"/>
            <w:bottom w:val="none" w:sz="0" w:space="0" w:color="auto"/>
            <w:right w:val="none" w:sz="0" w:space="0" w:color="auto"/>
          </w:divBdr>
        </w:div>
        <w:div w:id="564268801">
          <w:marLeft w:val="640"/>
          <w:marRight w:val="0"/>
          <w:marTop w:val="0"/>
          <w:marBottom w:val="0"/>
          <w:divBdr>
            <w:top w:val="none" w:sz="0" w:space="0" w:color="auto"/>
            <w:left w:val="none" w:sz="0" w:space="0" w:color="auto"/>
            <w:bottom w:val="none" w:sz="0" w:space="0" w:color="auto"/>
            <w:right w:val="none" w:sz="0" w:space="0" w:color="auto"/>
          </w:divBdr>
        </w:div>
        <w:div w:id="597718877">
          <w:marLeft w:val="640"/>
          <w:marRight w:val="0"/>
          <w:marTop w:val="0"/>
          <w:marBottom w:val="0"/>
          <w:divBdr>
            <w:top w:val="none" w:sz="0" w:space="0" w:color="auto"/>
            <w:left w:val="none" w:sz="0" w:space="0" w:color="auto"/>
            <w:bottom w:val="none" w:sz="0" w:space="0" w:color="auto"/>
            <w:right w:val="none" w:sz="0" w:space="0" w:color="auto"/>
          </w:divBdr>
        </w:div>
        <w:div w:id="604651871">
          <w:marLeft w:val="640"/>
          <w:marRight w:val="0"/>
          <w:marTop w:val="0"/>
          <w:marBottom w:val="0"/>
          <w:divBdr>
            <w:top w:val="none" w:sz="0" w:space="0" w:color="auto"/>
            <w:left w:val="none" w:sz="0" w:space="0" w:color="auto"/>
            <w:bottom w:val="none" w:sz="0" w:space="0" w:color="auto"/>
            <w:right w:val="none" w:sz="0" w:space="0" w:color="auto"/>
          </w:divBdr>
        </w:div>
        <w:div w:id="606238144">
          <w:marLeft w:val="640"/>
          <w:marRight w:val="0"/>
          <w:marTop w:val="0"/>
          <w:marBottom w:val="0"/>
          <w:divBdr>
            <w:top w:val="none" w:sz="0" w:space="0" w:color="auto"/>
            <w:left w:val="none" w:sz="0" w:space="0" w:color="auto"/>
            <w:bottom w:val="none" w:sz="0" w:space="0" w:color="auto"/>
            <w:right w:val="none" w:sz="0" w:space="0" w:color="auto"/>
          </w:divBdr>
        </w:div>
        <w:div w:id="623197560">
          <w:marLeft w:val="640"/>
          <w:marRight w:val="0"/>
          <w:marTop w:val="0"/>
          <w:marBottom w:val="0"/>
          <w:divBdr>
            <w:top w:val="none" w:sz="0" w:space="0" w:color="auto"/>
            <w:left w:val="none" w:sz="0" w:space="0" w:color="auto"/>
            <w:bottom w:val="none" w:sz="0" w:space="0" w:color="auto"/>
            <w:right w:val="none" w:sz="0" w:space="0" w:color="auto"/>
          </w:divBdr>
        </w:div>
        <w:div w:id="646322292">
          <w:marLeft w:val="640"/>
          <w:marRight w:val="0"/>
          <w:marTop w:val="0"/>
          <w:marBottom w:val="0"/>
          <w:divBdr>
            <w:top w:val="none" w:sz="0" w:space="0" w:color="auto"/>
            <w:left w:val="none" w:sz="0" w:space="0" w:color="auto"/>
            <w:bottom w:val="none" w:sz="0" w:space="0" w:color="auto"/>
            <w:right w:val="none" w:sz="0" w:space="0" w:color="auto"/>
          </w:divBdr>
        </w:div>
        <w:div w:id="731394720">
          <w:marLeft w:val="640"/>
          <w:marRight w:val="0"/>
          <w:marTop w:val="0"/>
          <w:marBottom w:val="0"/>
          <w:divBdr>
            <w:top w:val="none" w:sz="0" w:space="0" w:color="auto"/>
            <w:left w:val="none" w:sz="0" w:space="0" w:color="auto"/>
            <w:bottom w:val="none" w:sz="0" w:space="0" w:color="auto"/>
            <w:right w:val="none" w:sz="0" w:space="0" w:color="auto"/>
          </w:divBdr>
        </w:div>
        <w:div w:id="752511743">
          <w:marLeft w:val="640"/>
          <w:marRight w:val="0"/>
          <w:marTop w:val="0"/>
          <w:marBottom w:val="0"/>
          <w:divBdr>
            <w:top w:val="none" w:sz="0" w:space="0" w:color="auto"/>
            <w:left w:val="none" w:sz="0" w:space="0" w:color="auto"/>
            <w:bottom w:val="none" w:sz="0" w:space="0" w:color="auto"/>
            <w:right w:val="none" w:sz="0" w:space="0" w:color="auto"/>
          </w:divBdr>
        </w:div>
        <w:div w:id="787235310">
          <w:marLeft w:val="640"/>
          <w:marRight w:val="0"/>
          <w:marTop w:val="0"/>
          <w:marBottom w:val="0"/>
          <w:divBdr>
            <w:top w:val="none" w:sz="0" w:space="0" w:color="auto"/>
            <w:left w:val="none" w:sz="0" w:space="0" w:color="auto"/>
            <w:bottom w:val="none" w:sz="0" w:space="0" w:color="auto"/>
            <w:right w:val="none" w:sz="0" w:space="0" w:color="auto"/>
          </w:divBdr>
        </w:div>
        <w:div w:id="789974461">
          <w:marLeft w:val="640"/>
          <w:marRight w:val="0"/>
          <w:marTop w:val="0"/>
          <w:marBottom w:val="0"/>
          <w:divBdr>
            <w:top w:val="none" w:sz="0" w:space="0" w:color="auto"/>
            <w:left w:val="none" w:sz="0" w:space="0" w:color="auto"/>
            <w:bottom w:val="none" w:sz="0" w:space="0" w:color="auto"/>
            <w:right w:val="none" w:sz="0" w:space="0" w:color="auto"/>
          </w:divBdr>
        </w:div>
        <w:div w:id="928545413">
          <w:marLeft w:val="640"/>
          <w:marRight w:val="0"/>
          <w:marTop w:val="0"/>
          <w:marBottom w:val="0"/>
          <w:divBdr>
            <w:top w:val="none" w:sz="0" w:space="0" w:color="auto"/>
            <w:left w:val="none" w:sz="0" w:space="0" w:color="auto"/>
            <w:bottom w:val="none" w:sz="0" w:space="0" w:color="auto"/>
            <w:right w:val="none" w:sz="0" w:space="0" w:color="auto"/>
          </w:divBdr>
        </w:div>
        <w:div w:id="930309953">
          <w:marLeft w:val="640"/>
          <w:marRight w:val="0"/>
          <w:marTop w:val="0"/>
          <w:marBottom w:val="0"/>
          <w:divBdr>
            <w:top w:val="none" w:sz="0" w:space="0" w:color="auto"/>
            <w:left w:val="none" w:sz="0" w:space="0" w:color="auto"/>
            <w:bottom w:val="none" w:sz="0" w:space="0" w:color="auto"/>
            <w:right w:val="none" w:sz="0" w:space="0" w:color="auto"/>
          </w:divBdr>
        </w:div>
        <w:div w:id="954480389">
          <w:marLeft w:val="640"/>
          <w:marRight w:val="0"/>
          <w:marTop w:val="0"/>
          <w:marBottom w:val="0"/>
          <w:divBdr>
            <w:top w:val="none" w:sz="0" w:space="0" w:color="auto"/>
            <w:left w:val="none" w:sz="0" w:space="0" w:color="auto"/>
            <w:bottom w:val="none" w:sz="0" w:space="0" w:color="auto"/>
            <w:right w:val="none" w:sz="0" w:space="0" w:color="auto"/>
          </w:divBdr>
        </w:div>
        <w:div w:id="1032850476">
          <w:marLeft w:val="640"/>
          <w:marRight w:val="0"/>
          <w:marTop w:val="0"/>
          <w:marBottom w:val="0"/>
          <w:divBdr>
            <w:top w:val="none" w:sz="0" w:space="0" w:color="auto"/>
            <w:left w:val="none" w:sz="0" w:space="0" w:color="auto"/>
            <w:bottom w:val="none" w:sz="0" w:space="0" w:color="auto"/>
            <w:right w:val="none" w:sz="0" w:space="0" w:color="auto"/>
          </w:divBdr>
        </w:div>
        <w:div w:id="1100418869">
          <w:marLeft w:val="640"/>
          <w:marRight w:val="0"/>
          <w:marTop w:val="0"/>
          <w:marBottom w:val="0"/>
          <w:divBdr>
            <w:top w:val="none" w:sz="0" w:space="0" w:color="auto"/>
            <w:left w:val="none" w:sz="0" w:space="0" w:color="auto"/>
            <w:bottom w:val="none" w:sz="0" w:space="0" w:color="auto"/>
            <w:right w:val="none" w:sz="0" w:space="0" w:color="auto"/>
          </w:divBdr>
        </w:div>
        <w:div w:id="1195996212">
          <w:marLeft w:val="640"/>
          <w:marRight w:val="0"/>
          <w:marTop w:val="0"/>
          <w:marBottom w:val="0"/>
          <w:divBdr>
            <w:top w:val="none" w:sz="0" w:space="0" w:color="auto"/>
            <w:left w:val="none" w:sz="0" w:space="0" w:color="auto"/>
            <w:bottom w:val="none" w:sz="0" w:space="0" w:color="auto"/>
            <w:right w:val="none" w:sz="0" w:space="0" w:color="auto"/>
          </w:divBdr>
        </w:div>
        <w:div w:id="1201165679">
          <w:marLeft w:val="640"/>
          <w:marRight w:val="0"/>
          <w:marTop w:val="0"/>
          <w:marBottom w:val="0"/>
          <w:divBdr>
            <w:top w:val="none" w:sz="0" w:space="0" w:color="auto"/>
            <w:left w:val="none" w:sz="0" w:space="0" w:color="auto"/>
            <w:bottom w:val="none" w:sz="0" w:space="0" w:color="auto"/>
            <w:right w:val="none" w:sz="0" w:space="0" w:color="auto"/>
          </w:divBdr>
        </w:div>
        <w:div w:id="1214659999">
          <w:marLeft w:val="640"/>
          <w:marRight w:val="0"/>
          <w:marTop w:val="0"/>
          <w:marBottom w:val="0"/>
          <w:divBdr>
            <w:top w:val="none" w:sz="0" w:space="0" w:color="auto"/>
            <w:left w:val="none" w:sz="0" w:space="0" w:color="auto"/>
            <w:bottom w:val="none" w:sz="0" w:space="0" w:color="auto"/>
            <w:right w:val="none" w:sz="0" w:space="0" w:color="auto"/>
          </w:divBdr>
        </w:div>
        <w:div w:id="1249077216">
          <w:marLeft w:val="640"/>
          <w:marRight w:val="0"/>
          <w:marTop w:val="0"/>
          <w:marBottom w:val="0"/>
          <w:divBdr>
            <w:top w:val="none" w:sz="0" w:space="0" w:color="auto"/>
            <w:left w:val="none" w:sz="0" w:space="0" w:color="auto"/>
            <w:bottom w:val="none" w:sz="0" w:space="0" w:color="auto"/>
            <w:right w:val="none" w:sz="0" w:space="0" w:color="auto"/>
          </w:divBdr>
        </w:div>
        <w:div w:id="1306812690">
          <w:marLeft w:val="640"/>
          <w:marRight w:val="0"/>
          <w:marTop w:val="0"/>
          <w:marBottom w:val="0"/>
          <w:divBdr>
            <w:top w:val="none" w:sz="0" w:space="0" w:color="auto"/>
            <w:left w:val="none" w:sz="0" w:space="0" w:color="auto"/>
            <w:bottom w:val="none" w:sz="0" w:space="0" w:color="auto"/>
            <w:right w:val="none" w:sz="0" w:space="0" w:color="auto"/>
          </w:divBdr>
        </w:div>
        <w:div w:id="1326397303">
          <w:marLeft w:val="640"/>
          <w:marRight w:val="0"/>
          <w:marTop w:val="0"/>
          <w:marBottom w:val="0"/>
          <w:divBdr>
            <w:top w:val="none" w:sz="0" w:space="0" w:color="auto"/>
            <w:left w:val="none" w:sz="0" w:space="0" w:color="auto"/>
            <w:bottom w:val="none" w:sz="0" w:space="0" w:color="auto"/>
            <w:right w:val="none" w:sz="0" w:space="0" w:color="auto"/>
          </w:divBdr>
        </w:div>
        <w:div w:id="1357267431">
          <w:marLeft w:val="640"/>
          <w:marRight w:val="0"/>
          <w:marTop w:val="0"/>
          <w:marBottom w:val="0"/>
          <w:divBdr>
            <w:top w:val="none" w:sz="0" w:space="0" w:color="auto"/>
            <w:left w:val="none" w:sz="0" w:space="0" w:color="auto"/>
            <w:bottom w:val="none" w:sz="0" w:space="0" w:color="auto"/>
            <w:right w:val="none" w:sz="0" w:space="0" w:color="auto"/>
          </w:divBdr>
        </w:div>
        <w:div w:id="1362363604">
          <w:marLeft w:val="640"/>
          <w:marRight w:val="0"/>
          <w:marTop w:val="0"/>
          <w:marBottom w:val="0"/>
          <w:divBdr>
            <w:top w:val="none" w:sz="0" w:space="0" w:color="auto"/>
            <w:left w:val="none" w:sz="0" w:space="0" w:color="auto"/>
            <w:bottom w:val="none" w:sz="0" w:space="0" w:color="auto"/>
            <w:right w:val="none" w:sz="0" w:space="0" w:color="auto"/>
          </w:divBdr>
        </w:div>
        <w:div w:id="1421945442">
          <w:marLeft w:val="640"/>
          <w:marRight w:val="0"/>
          <w:marTop w:val="0"/>
          <w:marBottom w:val="0"/>
          <w:divBdr>
            <w:top w:val="none" w:sz="0" w:space="0" w:color="auto"/>
            <w:left w:val="none" w:sz="0" w:space="0" w:color="auto"/>
            <w:bottom w:val="none" w:sz="0" w:space="0" w:color="auto"/>
            <w:right w:val="none" w:sz="0" w:space="0" w:color="auto"/>
          </w:divBdr>
        </w:div>
        <w:div w:id="1423989670">
          <w:marLeft w:val="640"/>
          <w:marRight w:val="0"/>
          <w:marTop w:val="0"/>
          <w:marBottom w:val="0"/>
          <w:divBdr>
            <w:top w:val="none" w:sz="0" w:space="0" w:color="auto"/>
            <w:left w:val="none" w:sz="0" w:space="0" w:color="auto"/>
            <w:bottom w:val="none" w:sz="0" w:space="0" w:color="auto"/>
            <w:right w:val="none" w:sz="0" w:space="0" w:color="auto"/>
          </w:divBdr>
        </w:div>
        <w:div w:id="1449667240">
          <w:marLeft w:val="640"/>
          <w:marRight w:val="0"/>
          <w:marTop w:val="0"/>
          <w:marBottom w:val="0"/>
          <w:divBdr>
            <w:top w:val="none" w:sz="0" w:space="0" w:color="auto"/>
            <w:left w:val="none" w:sz="0" w:space="0" w:color="auto"/>
            <w:bottom w:val="none" w:sz="0" w:space="0" w:color="auto"/>
            <w:right w:val="none" w:sz="0" w:space="0" w:color="auto"/>
          </w:divBdr>
        </w:div>
        <w:div w:id="1466191352">
          <w:marLeft w:val="640"/>
          <w:marRight w:val="0"/>
          <w:marTop w:val="0"/>
          <w:marBottom w:val="0"/>
          <w:divBdr>
            <w:top w:val="none" w:sz="0" w:space="0" w:color="auto"/>
            <w:left w:val="none" w:sz="0" w:space="0" w:color="auto"/>
            <w:bottom w:val="none" w:sz="0" w:space="0" w:color="auto"/>
            <w:right w:val="none" w:sz="0" w:space="0" w:color="auto"/>
          </w:divBdr>
        </w:div>
        <w:div w:id="1477606592">
          <w:marLeft w:val="640"/>
          <w:marRight w:val="0"/>
          <w:marTop w:val="0"/>
          <w:marBottom w:val="0"/>
          <w:divBdr>
            <w:top w:val="none" w:sz="0" w:space="0" w:color="auto"/>
            <w:left w:val="none" w:sz="0" w:space="0" w:color="auto"/>
            <w:bottom w:val="none" w:sz="0" w:space="0" w:color="auto"/>
            <w:right w:val="none" w:sz="0" w:space="0" w:color="auto"/>
          </w:divBdr>
        </w:div>
        <w:div w:id="1497842717">
          <w:marLeft w:val="640"/>
          <w:marRight w:val="0"/>
          <w:marTop w:val="0"/>
          <w:marBottom w:val="0"/>
          <w:divBdr>
            <w:top w:val="none" w:sz="0" w:space="0" w:color="auto"/>
            <w:left w:val="none" w:sz="0" w:space="0" w:color="auto"/>
            <w:bottom w:val="none" w:sz="0" w:space="0" w:color="auto"/>
            <w:right w:val="none" w:sz="0" w:space="0" w:color="auto"/>
          </w:divBdr>
        </w:div>
        <w:div w:id="1539661453">
          <w:marLeft w:val="640"/>
          <w:marRight w:val="0"/>
          <w:marTop w:val="0"/>
          <w:marBottom w:val="0"/>
          <w:divBdr>
            <w:top w:val="none" w:sz="0" w:space="0" w:color="auto"/>
            <w:left w:val="none" w:sz="0" w:space="0" w:color="auto"/>
            <w:bottom w:val="none" w:sz="0" w:space="0" w:color="auto"/>
            <w:right w:val="none" w:sz="0" w:space="0" w:color="auto"/>
          </w:divBdr>
        </w:div>
        <w:div w:id="1546986575">
          <w:marLeft w:val="640"/>
          <w:marRight w:val="0"/>
          <w:marTop w:val="0"/>
          <w:marBottom w:val="0"/>
          <w:divBdr>
            <w:top w:val="none" w:sz="0" w:space="0" w:color="auto"/>
            <w:left w:val="none" w:sz="0" w:space="0" w:color="auto"/>
            <w:bottom w:val="none" w:sz="0" w:space="0" w:color="auto"/>
            <w:right w:val="none" w:sz="0" w:space="0" w:color="auto"/>
          </w:divBdr>
        </w:div>
        <w:div w:id="1588419764">
          <w:marLeft w:val="640"/>
          <w:marRight w:val="0"/>
          <w:marTop w:val="0"/>
          <w:marBottom w:val="0"/>
          <w:divBdr>
            <w:top w:val="none" w:sz="0" w:space="0" w:color="auto"/>
            <w:left w:val="none" w:sz="0" w:space="0" w:color="auto"/>
            <w:bottom w:val="none" w:sz="0" w:space="0" w:color="auto"/>
            <w:right w:val="none" w:sz="0" w:space="0" w:color="auto"/>
          </w:divBdr>
        </w:div>
        <w:div w:id="1624001223">
          <w:marLeft w:val="640"/>
          <w:marRight w:val="0"/>
          <w:marTop w:val="0"/>
          <w:marBottom w:val="0"/>
          <w:divBdr>
            <w:top w:val="none" w:sz="0" w:space="0" w:color="auto"/>
            <w:left w:val="none" w:sz="0" w:space="0" w:color="auto"/>
            <w:bottom w:val="none" w:sz="0" w:space="0" w:color="auto"/>
            <w:right w:val="none" w:sz="0" w:space="0" w:color="auto"/>
          </w:divBdr>
        </w:div>
        <w:div w:id="1697078922">
          <w:marLeft w:val="640"/>
          <w:marRight w:val="0"/>
          <w:marTop w:val="0"/>
          <w:marBottom w:val="0"/>
          <w:divBdr>
            <w:top w:val="none" w:sz="0" w:space="0" w:color="auto"/>
            <w:left w:val="none" w:sz="0" w:space="0" w:color="auto"/>
            <w:bottom w:val="none" w:sz="0" w:space="0" w:color="auto"/>
            <w:right w:val="none" w:sz="0" w:space="0" w:color="auto"/>
          </w:divBdr>
        </w:div>
      </w:divsChild>
    </w:div>
    <w:div w:id="474882002">
      <w:bodyDiv w:val="1"/>
      <w:marLeft w:val="0"/>
      <w:marRight w:val="0"/>
      <w:marTop w:val="0"/>
      <w:marBottom w:val="0"/>
      <w:divBdr>
        <w:top w:val="none" w:sz="0" w:space="0" w:color="auto"/>
        <w:left w:val="none" w:sz="0" w:space="0" w:color="auto"/>
        <w:bottom w:val="none" w:sz="0" w:space="0" w:color="auto"/>
        <w:right w:val="none" w:sz="0" w:space="0" w:color="auto"/>
      </w:divBdr>
      <w:divsChild>
        <w:div w:id="20479447">
          <w:marLeft w:val="640"/>
          <w:marRight w:val="0"/>
          <w:marTop w:val="0"/>
          <w:marBottom w:val="0"/>
          <w:divBdr>
            <w:top w:val="none" w:sz="0" w:space="0" w:color="auto"/>
            <w:left w:val="none" w:sz="0" w:space="0" w:color="auto"/>
            <w:bottom w:val="none" w:sz="0" w:space="0" w:color="auto"/>
            <w:right w:val="none" w:sz="0" w:space="0" w:color="auto"/>
          </w:divBdr>
        </w:div>
        <w:div w:id="33696728">
          <w:marLeft w:val="640"/>
          <w:marRight w:val="0"/>
          <w:marTop w:val="0"/>
          <w:marBottom w:val="0"/>
          <w:divBdr>
            <w:top w:val="none" w:sz="0" w:space="0" w:color="auto"/>
            <w:left w:val="none" w:sz="0" w:space="0" w:color="auto"/>
            <w:bottom w:val="none" w:sz="0" w:space="0" w:color="auto"/>
            <w:right w:val="none" w:sz="0" w:space="0" w:color="auto"/>
          </w:divBdr>
        </w:div>
        <w:div w:id="40397767">
          <w:marLeft w:val="640"/>
          <w:marRight w:val="0"/>
          <w:marTop w:val="0"/>
          <w:marBottom w:val="0"/>
          <w:divBdr>
            <w:top w:val="none" w:sz="0" w:space="0" w:color="auto"/>
            <w:left w:val="none" w:sz="0" w:space="0" w:color="auto"/>
            <w:bottom w:val="none" w:sz="0" w:space="0" w:color="auto"/>
            <w:right w:val="none" w:sz="0" w:space="0" w:color="auto"/>
          </w:divBdr>
        </w:div>
        <w:div w:id="68163715">
          <w:marLeft w:val="640"/>
          <w:marRight w:val="0"/>
          <w:marTop w:val="0"/>
          <w:marBottom w:val="0"/>
          <w:divBdr>
            <w:top w:val="none" w:sz="0" w:space="0" w:color="auto"/>
            <w:left w:val="none" w:sz="0" w:space="0" w:color="auto"/>
            <w:bottom w:val="none" w:sz="0" w:space="0" w:color="auto"/>
            <w:right w:val="none" w:sz="0" w:space="0" w:color="auto"/>
          </w:divBdr>
        </w:div>
        <w:div w:id="91779152">
          <w:marLeft w:val="640"/>
          <w:marRight w:val="0"/>
          <w:marTop w:val="0"/>
          <w:marBottom w:val="0"/>
          <w:divBdr>
            <w:top w:val="none" w:sz="0" w:space="0" w:color="auto"/>
            <w:left w:val="none" w:sz="0" w:space="0" w:color="auto"/>
            <w:bottom w:val="none" w:sz="0" w:space="0" w:color="auto"/>
            <w:right w:val="none" w:sz="0" w:space="0" w:color="auto"/>
          </w:divBdr>
        </w:div>
        <w:div w:id="108858194">
          <w:marLeft w:val="640"/>
          <w:marRight w:val="0"/>
          <w:marTop w:val="0"/>
          <w:marBottom w:val="0"/>
          <w:divBdr>
            <w:top w:val="none" w:sz="0" w:space="0" w:color="auto"/>
            <w:left w:val="none" w:sz="0" w:space="0" w:color="auto"/>
            <w:bottom w:val="none" w:sz="0" w:space="0" w:color="auto"/>
            <w:right w:val="none" w:sz="0" w:space="0" w:color="auto"/>
          </w:divBdr>
        </w:div>
        <w:div w:id="113721653">
          <w:marLeft w:val="640"/>
          <w:marRight w:val="0"/>
          <w:marTop w:val="0"/>
          <w:marBottom w:val="0"/>
          <w:divBdr>
            <w:top w:val="none" w:sz="0" w:space="0" w:color="auto"/>
            <w:left w:val="none" w:sz="0" w:space="0" w:color="auto"/>
            <w:bottom w:val="none" w:sz="0" w:space="0" w:color="auto"/>
            <w:right w:val="none" w:sz="0" w:space="0" w:color="auto"/>
          </w:divBdr>
        </w:div>
        <w:div w:id="114642583">
          <w:marLeft w:val="640"/>
          <w:marRight w:val="0"/>
          <w:marTop w:val="0"/>
          <w:marBottom w:val="0"/>
          <w:divBdr>
            <w:top w:val="none" w:sz="0" w:space="0" w:color="auto"/>
            <w:left w:val="none" w:sz="0" w:space="0" w:color="auto"/>
            <w:bottom w:val="none" w:sz="0" w:space="0" w:color="auto"/>
            <w:right w:val="none" w:sz="0" w:space="0" w:color="auto"/>
          </w:divBdr>
        </w:div>
        <w:div w:id="181357639">
          <w:marLeft w:val="640"/>
          <w:marRight w:val="0"/>
          <w:marTop w:val="0"/>
          <w:marBottom w:val="0"/>
          <w:divBdr>
            <w:top w:val="none" w:sz="0" w:space="0" w:color="auto"/>
            <w:left w:val="none" w:sz="0" w:space="0" w:color="auto"/>
            <w:bottom w:val="none" w:sz="0" w:space="0" w:color="auto"/>
            <w:right w:val="none" w:sz="0" w:space="0" w:color="auto"/>
          </w:divBdr>
        </w:div>
        <w:div w:id="196091146">
          <w:marLeft w:val="640"/>
          <w:marRight w:val="0"/>
          <w:marTop w:val="0"/>
          <w:marBottom w:val="0"/>
          <w:divBdr>
            <w:top w:val="none" w:sz="0" w:space="0" w:color="auto"/>
            <w:left w:val="none" w:sz="0" w:space="0" w:color="auto"/>
            <w:bottom w:val="none" w:sz="0" w:space="0" w:color="auto"/>
            <w:right w:val="none" w:sz="0" w:space="0" w:color="auto"/>
          </w:divBdr>
        </w:div>
        <w:div w:id="197356569">
          <w:marLeft w:val="640"/>
          <w:marRight w:val="0"/>
          <w:marTop w:val="0"/>
          <w:marBottom w:val="0"/>
          <w:divBdr>
            <w:top w:val="none" w:sz="0" w:space="0" w:color="auto"/>
            <w:left w:val="none" w:sz="0" w:space="0" w:color="auto"/>
            <w:bottom w:val="none" w:sz="0" w:space="0" w:color="auto"/>
            <w:right w:val="none" w:sz="0" w:space="0" w:color="auto"/>
          </w:divBdr>
        </w:div>
        <w:div w:id="231281095">
          <w:marLeft w:val="640"/>
          <w:marRight w:val="0"/>
          <w:marTop w:val="0"/>
          <w:marBottom w:val="0"/>
          <w:divBdr>
            <w:top w:val="none" w:sz="0" w:space="0" w:color="auto"/>
            <w:left w:val="none" w:sz="0" w:space="0" w:color="auto"/>
            <w:bottom w:val="none" w:sz="0" w:space="0" w:color="auto"/>
            <w:right w:val="none" w:sz="0" w:space="0" w:color="auto"/>
          </w:divBdr>
        </w:div>
        <w:div w:id="235286646">
          <w:marLeft w:val="640"/>
          <w:marRight w:val="0"/>
          <w:marTop w:val="0"/>
          <w:marBottom w:val="0"/>
          <w:divBdr>
            <w:top w:val="none" w:sz="0" w:space="0" w:color="auto"/>
            <w:left w:val="none" w:sz="0" w:space="0" w:color="auto"/>
            <w:bottom w:val="none" w:sz="0" w:space="0" w:color="auto"/>
            <w:right w:val="none" w:sz="0" w:space="0" w:color="auto"/>
          </w:divBdr>
        </w:div>
        <w:div w:id="274141834">
          <w:marLeft w:val="640"/>
          <w:marRight w:val="0"/>
          <w:marTop w:val="0"/>
          <w:marBottom w:val="0"/>
          <w:divBdr>
            <w:top w:val="none" w:sz="0" w:space="0" w:color="auto"/>
            <w:left w:val="none" w:sz="0" w:space="0" w:color="auto"/>
            <w:bottom w:val="none" w:sz="0" w:space="0" w:color="auto"/>
            <w:right w:val="none" w:sz="0" w:space="0" w:color="auto"/>
          </w:divBdr>
        </w:div>
        <w:div w:id="274597559">
          <w:marLeft w:val="640"/>
          <w:marRight w:val="0"/>
          <w:marTop w:val="0"/>
          <w:marBottom w:val="0"/>
          <w:divBdr>
            <w:top w:val="none" w:sz="0" w:space="0" w:color="auto"/>
            <w:left w:val="none" w:sz="0" w:space="0" w:color="auto"/>
            <w:bottom w:val="none" w:sz="0" w:space="0" w:color="auto"/>
            <w:right w:val="none" w:sz="0" w:space="0" w:color="auto"/>
          </w:divBdr>
        </w:div>
        <w:div w:id="290284350">
          <w:marLeft w:val="640"/>
          <w:marRight w:val="0"/>
          <w:marTop w:val="0"/>
          <w:marBottom w:val="0"/>
          <w:divBdr>
            <w:top w:val="none" w:sz="0" w:space="0" w:color="auto"/>
            <w:left w:val="none" w:sz="0" w:space="0" w:color="auto"/>
            <w:bottom w:val="none" w:sz="0" w:space="0" w:color="auto"/>
            <w:right w:val="none" w:sz="0" w:space="0" w:color="auto"/>
          </w:divBdr>
        </w:div>
        <w:div w:id="300117568">
          <w:marLeft w:val="640"/>
          <w:marRight w:val="0"/>
          <w:marTop w:val="0"/>
          <w:marBottom w:val="0"/>
          <w:divBdr>
            <w:top w:val="none" w:sz="0" w:space="0" w:color="auto"/>
            <w:left w:val="none" w:sz="0" w:space="0" w:color="auto"/>
            <w:bottom w:val="none" w:sz="0" w:space="0" w:color="auto"/>
            <w:right w:val="none" w:sz="0" w:space="0" w:color="auto"/>
          </w:divBdr>
        </w:div>
        <w:div w:id="305016602">
          <w:marLeft w:val="640"/>
          <w:marRight w:val="0"/>
          <w:marTop w:val="0"/>
          <w:marBottom w:val="0"/>
          <w:divBdr>
            <w:top w:val="none" w:sz="0" w:space="0" w:color="auto"/>
            <w:left w:val="none" w:sz="0" w:space="0" w:color="auto"/>
            <w:bottom w:val="none" w:sz="0" w:space="0" w:color="auto"/>
            <w:right w:val="none" w:sz="0" w:space="0" w:color="auto"/>
          </w:divBdr>
        </w:div>
        <w:div w:id="316306169">
          <w:marLeft w:val="640"/>
          <w:marRight w:val="0"/>
          <w:marTop w:val="0"/>
          <w:marBottom w:val="0"/>
          <w:divBdr>
            <w:top w:val="none" w:sz="0" w:space="0" w:color="auto"/>
            <w:left w:val="none" w:sz="0" w:space="0" w:color="auto"/>
            <w:bottom w:val="none" w:sz="0" w:space="0" w:color="auto"/>
            <w:right w:val="none" w:sz="0" w:space="0" w:color="auto"/>
          </w:divBdr>
        </w:div>
        <w:div w:id="387804580">
          <w:marLeft w:val="640"/>
          <w:marRight w:val="0"/>
          <w:marTop w:val="0"/>
          <w:marBottom w:val="0"/>
          <w:divBdr>
            <w:top w:val="none" w:sz="0" w:space="0" w:color="auto"/>
            <w:left w:val="none" w:sz="0" w:space="0" w:color="auto"/>
            <w:bottom w:val="none" w:sz="0" w:space="0" w:color="auto"/>
            <w:right w:val="none" w:sz="0" w:space="0" w:color="auto"/>
          </w:divBdr>
        </w:div>
        <w:div w:id="421683857">
          <w:marLeft w:val="640"/>
          <w:marRight w:val="0"/>
          <w:marTop w:val="0"/>
          <w:marBottom w:val="0"/>
          <w:divBdr>
            <w:top w:val="none" w:sz="0" w:space="0" w:color="auto"/>
            <w:left w:val="none" w:sz="0" w:space="0" w:color="auto"/>
            <w:bottom w:val="none" w:sz="0" w:space="0" w:color="auto"/>
            <w:right w:val="none" w:sz="0" w:space="0" w:color="auto"/>
          </w:divBdr>
        </w:div>
        <w:div w:id="424766501">
          <w:marLeft w:val="640"/>
          <w:marRight w:val="0"/>
          <w:marTop w:val="0"/>
          <w:marBottom w:val="0"/>
          <w:divBdr>
            <w:top w:val="none" w:sz="0" w:space="0" w:color="auto"/>
            <w:left w:val="none" w:sz="0" w:space="0" w:color="auto"/>
            <w:bottom w:val="none" w:sz="0" w:space="0" w:color="auto"/>
            <w:right w:val="none" w:sz="0" w:space="0" w:color="auto"/>
          </w:divBdr>
        </w:div>
        <w:div w:id="427042953">
          <w:marLeft w:val="640"/>
          <w:marRight w:val="0"/>
          <w:marTop w:val="0"/>
          <w:marBottom w:val="0"/>
          <w:divBdr>
            <w:top w:val="none" w:sz="0" w:space="0" w:color="auto"/>
            <w:left w:val="none" w:sz="0" w:space="0" w:color="auto"/>
            <w:bottom w:val="none" w:sz="0" w:space="0" w:color="auto"/>
            <w:right w:val="none" w:sz="0" w:space="0" w:color="auto"/>
          </w:divBdr>
        </w:div>
        <w:div w:id="428551601">
          <w:marLeft w:val="640"/>
          <w:marRight w:val="0"/>
          <w:marTop w:val="0"/>
          <w:marBottom w:val="0"/>
          <w:divBdr>
            <w:top w:val="none" w:sz="0" w:space="0" w:color="auto"/>
            <w:left w:val="none" w:sz="0" w:space="0" w:color="auto"/>
            <w:bottom w:val="none" w:sz="0" w:space="0" w:color="auto"/>
            <w:right w:val="none" w:sz="0" w:space="0" w:color="auto"/>
          </w:divBdr>
        </w:div>
        <w:div w:id="440927448">
          <w:marLeft w:val="640"/>
          <w:marRight w:val="0"/>
          <w:marTop w:val="0"/>
          <w:marBottom w:val="0"/>
          <w:divBdr>
            <w:top w:val="none" w:sz="0" w:space="0" w:color="auto"/>
            <w:left w:val="none" w:sz="0" w:space="0" w:color="auto"/>
            <w:bottom w:val="none" w:sz="0" w:space="0" w:color="auto"/>
            <w:right w:val="none" w:sz="0" w:space="0" w:color="auto"/>
          </w:divBdr>
        </w:div>
        <w:div w:id="456334518">
          <w:marLeft w:val="640"/>
          <w:marRight w:val="0"/>
          <w:marTop w:val="0"/>
          <w:marBottom w:val="0"/>
          <w:divBdr>
            <w:top w:val="none" w:sz="0" w:space="0" w:color="auto"/>
            <w:left w:val="none" w:sz="0" w:space="0" w:color="auto"/>
            <w:bottom w:val="none" w:sz="0" w:space="0" w:color="auto"/>
            <w:right w:val="none" w:sz="0" w:space="0" w:color="auto"/>
          </w:divBdr>
        </w:div>
        <w:div w:id="457721513">
          <w:marLeft w:val="640"/>
          <w:marRight w:val="0"/>
          <w:marTop w:val="0"/>
          <w:marBottom w:val="0"/>
          <w:divBdr>
            <w:top w:val="none" w:sz="0" w:space="0" w:color="auto"/>
            <w:left w:val="none" w:sz="0" w:space="0" w:color="auto"/>
            <w:bottom w:val="none" w:sz="0" w:space="0" w:color="auto"/>
            <w:right w:val="none" w:sz="0" w:space="0" w:color="auto"/>
          </w:divBdr>
        </w:div>
        <w:div w:id="468402937">
          <w:marLeft w:val="640"/>
          <w:marRight w:val="0"/>
          <w:marTop w:val="0"/>
          <w:marBottom w:val="0"/>
          <w:divBdr>
            <w:top w:val="none" w:sz="0" w:space="0" w:color="auto"/>
            <w:left w:val="none" w:sz="0" w:space="0" w:color="auto"/>
            <w:bottom w:val="none" w:sz="0" w:space="0" w:color="auto"/>
            <w:right w:val="none" w:sz="0" w:space="0" w:color="auto"/>
          </w:divBdr>
        </w:div>
        <w:div w:id="469521696">
          <w:marLeft w:val="640"/>
          <w:marRight w:val="0"/>
          <w:marTop w:val="0"/>
          <w:marBottom w:val="0"/>
          <w:divBdr>
            <w:top w:val="none" w:sz="0" w:space="0" w:color="auto"/>
            <w:left w:val="none" w:sz="0" w:space="0" w:color="auto"/>
            <w:bottom w:val="none" w:sz="0" w:space="0" w:color="auto"/>
            <w:right w:val="none" w:sz="0" w:space="0" w:color="auto"/>
          </w:divBdr>
        </w:div>
        <w:div w:id="497890322">
          <w:marLeft w:val="640"/>
          <w:marRight w:val="0"/>
          <w:marTop w:val="0"/>
          <w:marBottom w:val="0"/>
          <w:divBdr>
            <w:top w:val="none" w:sz="0" w:space="0" w:color="auto"/>
            <w:left w:val="none" w:sz="0" w:space="0" w:color="auto"/>
            <w:bottom w:val="none" w:sz="0" w:space="0" w:color="auto"/>
            <w:right w:val="none" w:sz="0" w:space="0" w:color="auto"/>
          </w:divBdr>
        </w:div>
        <w:div w:id="542794929">
          <w:marLeft w:val="640"/>
          <w:marRight w:val="0"/>
          <w:marTop w:val="0"/>
          <w:marBottom w:val="0"/>
          <w:divBdr>
            <w:top w:val="none" w:sz="0" w:space="0" w:color="auto"/>
            <w:left w:val="none" w:sz="0" w:space="0" w:color="auto"/>
            <w:bottom w:val="none" w:sz="0" w:space="0" w:color="auto"/>
            <w:right w:val="none" w:sz="0" w:space="0" w:color="auto"/>
          </w:divBdr>
        </w:div>
        <w:div w:id="560018148">
          <w:marLeft w:val="640"/>
          <w:marRight w:val="0"/>
          <w:marTop w:val="0"/>
          <w:marBottom w:val="0"/>
          <w:divBdr>
            <w:top w:val="none" w:sz="0" w:space="0" w:color="auto"/>
            <w:left w:val="none" w:sz="0" w:space="0" w:color="auto"/>
            <w:bottom w:val="none" w:sz="0" w:space="0" w:color="auto"/>
            <w:right w:val="none" w:sz="0" w:space="0" w:color="auto"/>
          </w:divBdr>
        </w:div>
        <w:div w:id="598491754">
          <w:marLeft w:val="640"/>
          <w:marRight w:val="0"/>
          <w:marTop w:val="0"/>
          <w:marBottom w:val="0"/>
          <w:divBdr>
            <w:top w:val="none" w:sz="0" w:space="0" w:color="auto"/>
            <w:left w:val="none" w:sz="0" w:space="0" w:color="auto"/>
            <w:bottom w:val="none" w:sz="0" w:space="0" w:color="auto"/>
            <w:right w:val="none" w:sz="0" w:space="0" w:color="auto"/>
          </w:divBdr>
        </w:div>
        <w:div w:id="609970317">
          <w:marLeft w:val="640"/>
          <w:marRight w:val="0"/>
          <w:marTop w:val="0"/>
          <w:marBottom w:val="0"/>
          <w:divBdr>
            <w:top w:val="none" w:sz="0" w:space="0" w:color="auto"/>
            <w:left w:val="none" w:sz="0" w:space="0" w:color="auto"/>
            <w:bottom w:val="none" w:sz="0" w:space="0" w:color="auto"/>
            <w:right w:val="none" w:sz="0" w:space="0" w:color="auto"/>
          </w:divBdr>
        </w:div>
        <w:div w:id="623341589">
          <w:marLeft w:val="640"/>
          <w:marRight w:val="0"/>
          <w:marTop w:val="0"/>
          <w:marBottom w:val="0"/>
          <w:divBdr>
            <w:top w:val="none" w:sz="0" w:space="0" w:color="auto"/>
            <w:left w:val="none" w:sz="0" w:space="0" w:color="auto"/>
            <w:bottom w:val="none" w:sz="0" w:space="0" w:color="auto"/>
            <w:right w:val="none" w:sz="0" w:space="0" w:color="auto"/>
          </w:divBdr>
        </w:div>
        <w:div w:id="639530324">
          <w:marLeft w:val="640"/>
          <w:marRight w:val="0"/>
          <w:marTop w:val="0"/>
          <w:marBottom w:val="0"/>
          <w:divBdr>
            <w:top w:val="none" w:sz="0" w:space="0" w:color="auto"/>
            <w:left w:val="none" w:sz="0" w:space="0" w:color="auto"/>
            <w:bottom w:val="none" w:sz="0" w:space="0" w:color="auto"/>
            <w:right w:val="none" w:sz="0" w:space="0" w:color="auto"/>
          </w:divBdr>
        </w:div>
        <w:div w:id="663584196">
          <w:marLeft w:val="640"/>
          <w:marRight w:val="0"/>
          <w:marTop w:val="0"/>
          <w:marBottom w:val="0"/>
          <w:divBdr>
            <w:top w:val="none" w:sz="0" w:space="0" w:color="auto"/>
            <w:left w:val="none" w:sz="0" w:space="0" w:color="auto"/>
            <w:bottom w:val="none" w:sz="0" w:space="0" w:color="auto"/>
            <w:right w:val="none" w:sz="0" w:space="0" w:color="auto"/>
          </w:divBdr>
        </w:div>
        <w:div w:id="667909321">
          <w:marLeft w:val="640"/>
          <w:marRight w:val="0"/>
          <w:marTop w:val="0"/>
          <w:marBottom w:val="0"/>
          <w:divBdr>
            <w:top w:val="none" w:sz="0" w:space="0" w:color="auto"/>
            <w:left w:val="none" w:sz="0" w:space="0" w:color="auto"/>
            <w:bottom w:val="none" w:sz="0" w:space="0" w:color="auto"/>
            <w:right w:val="none" w:sz="0" w:space="0" w:color="auto"/>
          </w:divBdr>
        </w:div>
        <w:div w:id="669796944">
          <w:marLeft w:val="640"/>
          <w:marRight w:val="0"/>
          <w:marTop w:val="0"/>
          <w:marBottom w:val="0"/>
          <w:divBdr>
            <w:top w:val="none" w:sz="0" w:space="0" w:color="auto"/>
            <w:left w:val="none" w:sz="0" w:space="0" w:color="auto"/>
            <w:bottom w:val="none" w:sz="0" w:space="0" w:color="auto"/>
            <w:right w:val="none" w:sz="0" w:space="0" w:color="auto"/>
          </w:divBdr>
        </w:div>
        <w:div w:id="688066428">
          <w:marLeft w:val="640"/>
          <w:marRight w:val="0"/>
          <w:marTop w:val="0"/>
          <w:marBottom w:val="0"/>
          <w:divBdr>
            <w:top w:val="none" w:sz="0" w:space="0" w:color="auto"/>
            <w:left w:val="none" w:sz="0" w:space="0" w:color="auto"/>
            <w:bottom w:val="none" w:sz="0" w:space="0" w:color="auto"/>
            <w:right w:val="none" w:sz="0" w:space="0" w:color="auto"/>
          </w:divBdr>
        </w:div>
        <w:div w:id="717820420">
          <w:marLeft w:val="640"/>
          <w:marRight w:val="0"/>
          <w:marTop w:val="0"/>
          <w:marBottom w:val="0"/>
          <w:divBdr>
            <w:top w:val="none" w:sz="0" w:space="0" w:color="auto"/>
            <w:left w:val="none" w:sz="0" w:space="0" w:color="auto"/>
            <w:bottom w:val="none" w:sz="0" w:space="0" w:color="auto"/>
            <w:right w:val="none" w:sz="0" w:space="0" w:color="auto"/>
          </w:divBdr>
        </w:div>
        <w:div w:id="719666655">
          <w:marLeft w:val="640"/>
          <w:marRight w:val="0"/>
          <w:marTop w:val="0"/>
          <w:marBottom w:val="0"/>
          <w:divBdr>
            <w:top w:val="none" w:sz="0" w:space="0" w:color="auto"/>
            <w:left w:val="none" w:sz="0" w:space="0" w:color="auto"/>
            <w:bottom w:val="none" w:sz="0" w:space="0" w:color="auto"/>
            <w:right w:val="none" w:sz="0" w:space="0" w:color="auto"/>
          </w:divBdr>
        </w:div>
        <w:div w:id="721094675">
          <w:marLeft w:val="640"/>
          <w:marRight w:val="0"/>
          <w:marTop w:val="0"/>
          <w:marBottom w:val="0"/>
          <w:divBdr>
            <w:top w:val="none" w:sz="0" w:space="0" w:color="auto"/>
            <w:left w:val="none" w:sz="0" w:space="0" w:color="auto"/>
            <w:bottom w:val="none" w:sz="0" w:space="0" w:color="auto"/>
            <w:right w:val="none" w:sz="0" w:space="0" w:color="auto"/>
          </w:divBdr>
        </w:div>
        <w:div w:id="725877476">
          <w:marLeft w:val="640"/>
          <w:marRight w:val="0"/>
          <w:marTop w:val="0"/>
          <w:marBottom w:val="0"/>
          <w:divBdr>
            <w:top w:val="none" w:sz="0" w:space="0" w:color="auto"/>
            <w:left w:val="none" w:sz="0" w:space="0" w:color="auto"/>
            <w:bottom w:val="none" w:sz="0" w:space="0" w:color="auto"/>
            <w:right w:val="none" w:sz="0" w:space="0" w:color="auto"/>
          </w:divBdr>
        </w:div>
        <w:div w:id="730735793">
          <w:marLeft w:val="640"/>
          <w:marRight w:val="0"/>
          <w:marTop w:val="0"/>
          <w:marBottom w:val="0"/>
          <w:divBdr>
            <w:top w:val="none" w:sz="0" w:space="0" w:color="auto"/>
            <w:left w:val="none" w:sz="0" w:space="0" w:color="auto"/>
            <w:bottom w:val="none" w:sz="0" w:space="0" w:color="auto"/>
            <w:right w:val="none" w:sz="0" w:space="0" w:color="auto"/>
          </w:divBdr>
        </w:div>
        <w:div w:id="749888106">
          <w:marLeft w:val="640"/>
          <w:marRight w:val="0"/>
          <w:marTop w:val="0"/>
          <w:marBottom w:val="0"/>
          <w:divBdr>
            <w:top w:val="none" w:sz="0" w:space="0" w:color="auto"/>
            <w:left w:val="none" w:sz="0" w:space="0" w:color="auto"/>
            <w:bottom w:val="none" w:sz="0" w:space="0" w:color="auto"/>
            <w:right w:val="none" w:sz="0" w:space="0" w:color="auto"/>
          </w:divBdr>
        </w:div>
        <w:div w:id="767189856">
          <w:marLeft w:val="640"/>
          <w:marRight w:val="0"/>
          <w:marTop w:val="0"/>
          <w:marBottom w:val="0"/>
          <w:divBdr>
            <w:top w:val="none" w:sz="0" w:space="0" w:color="auto"/>
            <w:left w:val="none" w:sz="0" w:space="0" w:color="auto"/>
            <w:bottom w:val="none" w:sz="0" w:space="0" w:color="auto"/>
            <w:right w:val="none" w:sz="0" w:space="0" w:color="auto"/>
          </w:divBdr>
        </w:div>
        <w:div w:id="776102392">
          <w:marLeft w:val="640"/>
          <w:marRight w:val="0"/>
          <w:marTop w:val="0"/>
          <w:marBottom w:val="0"/>
          <w:divBdr>
            <w:top w:val="none" w:sz="0" w:space="0" w:color="auto"/>
            <w:left w:val="none" w:sz="0" w:space="0" w:color="auto"/>
            <w:bottom w:val="none" w:sz="0" w:space="0" w:color="auto"/>
            <w:right w:val="none" w:sz="0" w:space="0" w:color="auto"/>
          </w:divBdr>
        </w:div>
        <w:div w:id="783773270">
          <w:marLeft w:val="640"/>
          <w:marRight w:val="0"/>
          <w:marTop w:val="0"/>
          <w:marBottom w:val="0"/>
          <w:divBdr>
            <w:top w:val="none" w:sz="0" w:space="0" w:color="auto"/>
            <w:left w:val="none" w:sz="0" w:space="0" w:color="auto"/>
            <w:bottom w:val="none" w:sz="0" w:space="0" w:color="auto"/>
            <w:right w:val="none" w:sz="0" w:space="0" w:color="auto"/>
          </w:divBdr>
        </w:div>
        <w:div w:id="834415123">
          <w:marLeft w:val="640"/>
          <w:marRight w:val="0"/>
          <w:marTop w:val="0"/>
          <w:marBottom w:val="0"/>
          <w:divBdr>
            <w:top w:val="none" w:sz="0" w:space="0" w:color="auto"/>
            <w:left w:val="none" w:sz="0" w:space="0" w:color="auto"/>
            <w:bottom w:val="none" w:sz="0" w:space="0" w:color="auto"/>
            <w:right w:val="none" w:sz="0" w:space="0" w:color="auto"/>
          </w:divBdr>
        </w:div>
        <w:div w:id="844322316">
          <w:marLeft w:val="640"/>
          <w:marRight w:val="0"/>
          <w:marTop w:val="0"/>
          <w:marBottom w:val="0"/>
          <w:divBdr>
            <w:top w:val="none" w:sz="0" w:space="0" w:color="auto"/>
            <w:left w:val="none" w:sz="0" w:space="0" w:color="auto"/>
            <w:bottom w:val="none" w:sz="0" w:space="0" w:color="auto"/>
            <w:right w:val="none" w:sz="0" w:space="0" w:color="auto"/>
          </w:divBdr>
        </w:div>
        <w:div w:id="891425392">
          <w:marLeft w:val="640"/>
          <w:marRight w:val="0"/>
          <w:marTop w:val="0"/>
          <w:marBottom w:val="0"/>
          <w:divBdr>
            <w:top w:val="none" w:sz="0" w:space="0" w:color="auto"/>
            <w:left w:val="none" w:sz="0" w:space="0" w:color="auto"/>
            <w:bottom w:val="none" w:sz="0" w:space="0" w:color="auto"/>
            <w:right w:val="none" w:sz="0" w:space="0" w:color="auto"/>
          </w:divBdr>
        </w:div>
        <w:div w:id="905334448">
          <w:marLeft w:val="640"/>
          <w:marRight w:val="0"/>
          <w:marTop w:val="0"/>
          <w:marBottom w:val="0"/>
          <w:divBdr>
            <w:top w:val="none" w:sz="0" w:space="0" w:color="auto"/>
            <w:left w:val="none" w:sz="0" w:space="0" w:color="auto"/>
            <w:bottom w:val="none" w:sz="0" w:space="0" w:color="auto"/>
            <w:right w:val="none" w:sz="0" w:space="0" w:color="auto"/>
          </w:divBdr>
        </w:div>
        <w:div w:id="976958848">
          <w:marLeft w:val="640"/>
          <w:marRight w:val="0"/>
          <w:marTop w:val="0"/>
          <w:marBottom w:val="0"/>
          <w:divBdr>
            <w:top w:val="none" w:sz="0" w:space="0" w:color="auto"/>
            <w:left w:val="none" w:sz="0" w:space="0" w:color="auto"/>
            <w:bottom w:val="none" w:sz="0" w:space="0" w:color="auto"/>
            <w:right w:val="none" w:sz="0" w:space="0" w:color="auto"/>
          </w:divBdr>
        </w:div>
        <w:div w:id="985400035">
          <w:marLeft w:val="640"/>
          <w:marRight w:val="0"/>
          <w:marTop w:val="0"/>
          <w:marBottom w:val="0"/>
          <w:divBdr>
            <w:top w:val="none" w:sz="0" w:space="0" w:color="auto"/>
            <w:left w:val="none" w:sz="0" w:space="0" w:color="auto"/>
            <w:bottom w:val="none" w:sz="0" w:space="0" w:color="auto"/>
            <w:right w:val="none" w:sz="0" w:space="0" w:color="auto"/>
          </w:divBdr>
        </w:div>
        <w:div w:id="994141751">
          <w:marLeft w:val="640"/>
          <w:marRight w:val="0"/>
          <w:marTop w:val="0"/>
          <w:marBottom w:val="0"/>
          <w:divBdr>
            <w:top w:val="none" w:sz="0" w:space="0" w:color="auto"/>
            <w:left w:val="none" w:sz="0" w:space="0" w:color="auto"/>
            <w:bottom w:val="none" w:sz="0" w:space="0" w:color="auto"/>
            <w:right w:val="none" w:sz="0" w:space="0" w:color="auto"/>
          </w:divBdr>
        </w:div>
        <w:div w:id="1012679899">
          <w:marLeft w:val="640"/>
          <w:marRight w:val="0"/>
          <w:marTop w:val="0"/>
          <w:marBottom w:val="0"/>
          <w:divBdr>
            <w:top w:val="none" w:sz="0" w:space="0" w:color="auto"/>
            <w:left w:val="none" w:sz="0" w:space="0" w:color="auto"/>
            <w:bottom w:val="none" w:sz="0" w:space="0" w:color="auto"/>
            <w:right w:val="none" w:sz="0" w:space="0" w:color="auto"/>
          </w:divBdr>
        </w:div>
        <w:div w:id="1013142623">
          <w:marLeft w:val="640"/>
          <w:marRight w:val="0"/>
          <w:marTop w:val="0"/>
          <w:marBottom w:val="0"/>
          <w:divBdr>
            <w:top w:val="none" w:sz="0" w:space="0" w:color="auto"/>
            <w:left w:val="none" w:sz="0" w:space="0" w:color="auto"/>
            <w:bottom w:val="none" w:sz="0" w:space="0" w:color="auto"/>
            <w:right w:val="none" w:sz="0" w:space="0" w:color="auto"/>
          </w:divBdr>
        </w:div>
        <w:div w:id="1036470547">
          <w:marLeft w:val="640"/>
          <w:marRight w:val="0"/>
          <w:marTop w:val="0"/>
          <w:marBottom w:val="0"/>
          <w:divBdr>
            <w:top w:val="none" w:sz="0" w:space="0" w:color="auto"/>
            <w:left w:val="none" w:sz="0" w:space="0" w:color="auto"/>
            <w:bottom w:val="none" w:sz="0" w:space="0" w:color="auto"/>
            <w:right w:val="none" w:sz="0" w:space="0" w:color="auto"/>
          </w:divBdr>
        </w:div>
        <w:div w:id="1057238083">
          <w:marLeft w:val="640"/>
          <w:marRight w:val="0"/>
          <w:marTop w:val="0"/>
          <w:marBottom w:val="0"/>
          <w:divBdr>
            <w:top w:val="none" w:sz="0" w:space="0" w:color="auto"/>
            <w:left w:val="none" w:sz="0" w:space="0" w:color="auto"/>
            <w:bottom w:val="none" w:sz="0" w:space="0" w:color="auto"/>
            <w:right w:val="none" w:sz="0" w:space="0" w:color="auto"/>
          </w:divBdr>
        </w:div>
        <w:div w:id="1057515400">
          <w:marLeft w:val="640"/>
          <w:marRight w:val="0"/>
          <w:marTop w:val="0"/>
          <w:marBottom w:val="0"/>
          <w:divBdr>
            <w:top w:val="none" w:sz="0" w:space="0" w:color="auto"/>
            <w:left w:val="none" w:sz="0" w:space="0" w:color="auto"/>
            <w:bottom w:val="none" w:sz="0" w:space="0" w:color="auto"/>
            <w:right w:val="none" w:sz="0" w:space="0" w:color="auto"/>
          </w:divBdr>
        </w:div>
        <w:div w:id="1064573117">
          <w:marLeft w:val="640"/>
          <w:marRight w:val="0"/>
          <w:marTop w:val="0"/>
          <w:marBottom w:val="0"/>
          <w:divBdr>
            <w:top w:val="none" w:sz="0" w:space="0" w:color="auto"/>
            <w:left w:val="none" w:sz="0" w:space="0" w:color="auto"/>
            <w:bottom w:val="none" w:sz="0" w:space="0" w:color="auto"/>
            <w:right w:val="none" w:sz="0" w:space="0" w:color="auto"/>
          </w:divBdr>
        </w:div>
        <w:div w:id="1085297515">
          <w:marLeft w:val="640"/>
          <w:marRight w:val="0"/>
          <w:marTop w:val="0"/>
          <w:marBottom w:val="0"/>
          <w:divBdr>
            <w:top w:val="none" w:sz="0" w:space="0" w:color="auto"/>
            <w:left w:val="none" w:sz="0" w:space="0" w:color="auto"/>
            <w:bottom w:val="none" w:sz="0" w:space="0" w:color="auto"/>
            <w:right w:val="none" w:sz="0" w:space="0" w:color="auto"/>
          </w:divBdr>
        </w:div>
        <w:div w:id="1121220294">
          <w:marLeft w:val="640"/>
          <w:marRight w:val="0"/>
          <w:marTop w:val="0"/>
          <w:marBottom w:val="0"/>
          <w:divBdr>
            <w:top w:val="none" w:sz="0" w:space="0" w:color="auto"/>
            <w:left w:val="none" w:sz="0" w:space="0" w:color="auto"/>
            <w:bottom w:val="none" w:sz="0" w:space="0" w:color="auto"/>
            <w:right w:val="none" w:sz="0" w:space="0" w:color="auto"/>
          </w:divBdr>
        </w:div>
        <w:div w:id="1145196048">
          <w:marLeft w:val="640"/>
          <w:marRight w:val="0"/>
          <w:marTop w:val="0"/>
          <w:marBottom w:val="0"/>
          <w:divBdr>
            <w:top w:val="none" w:sz="0" w:space="0" w:color="auto"/>
            <w:left w:val="none" w:sz="0" w:space="0" w:color="auto"/>
            <w:bottom w:val="none" w:sz="0" w:space="0" w:color="auto"/>
            <w:right w:val="none" w:sz="0" w:space="0" w:color="auto"/>
          </w:divBdr>
        </w:div>
        <w:div w:id="1159151719">
          <w:marLeft w:val="640"/>
          <w:marRight w:val="0"/>
          <w:marTop w:val="0"/>
          <w:marBottom w:val="0"/>
          <w:divBdr>
            <w:top w:val="none" w:sz="0" w:space="0" w:color="auto"/>
            <w:left w:val="none" w:sz="0" w:space="0" w:color="auto"/>
            <w:bottom w:val="none" w:sz="0" w:space="0" w:color="auto"/>
            <w:right w:val="none" w:sz="0" w:space="0" w:color="auto"/>
          </w:divBdr>
        </w:div>
        <w:div w:id="1210263759">
          <w:marLeft w:val="640"/>
          <w:marRight w:val="0"/>
          <w:marTop w:val="0"/>
          <w:marBottom w:val="0"/>
          <w:divBdr>
            <w:top w:val="none" w:sz="0" w:space="0" w:color="auto"/>
            <w:left w:val="none" w:sz="0" w:space="0" w:color="auto"/>
            <w:bottom w:val="none" w:sz="0" w:space="0" w:color="auto"/>
            <w:right w:val="none" w:sz="0" w:space="0" w:color="auto"/>
          </w:divBdr>
        </w:div>
        <w:div w:id="1222328882">
          <w:marLeft w:val="640"/>
          <w:marRight w:val="0"/>
          <w:marTop w:val="0"/>
          <w:marBottom w:val="0"/>
          <w:divBdr>
            <w:top w:val="none" w:sz="0" w:space="0" w:color="auto"/>
            <w:left w:val="none" w:sz="0" w:space="0" w:color="auto"/>
            <w:bottom w:val="none" w:sz="0" w:space="0" w:color="auto"/>
            <w:right w:val="none" w:sz="0" w:space="0" w:color="auto"/>
          </w:divBdr>
        </w:div>
        <w:div w:id="1247574780">
          <w:marLeft w:val="640"/>
          <w:marRight w:val="0"/>
          <w:marTop w:val="0"/>
          <w:marBottom w:val="0"/>
          <w:divBdr>
            <w:top w:val="none" w:sz="0" w:space="0" w:color="auto"/>
            <w:left w:val="none" w:sz="0" w:space="0" w:color="auto"/>
            <w:bottom w:val="none" w:sz="0" w:space="0" w:color="auto"/>
            <w:right w:val="none" w:sz="0" w:space="0" w:color="auto"/>
          </w:divBdr>
        </w:div>
        <w:div w:id="1264194319">
          <w:marLeft w:val="640"/>
          <w:marRight w:val="0"/>
          <w:marTop w:val="0"/>
          <w:marBottom w:val="0"/>
          <w:divBdr>
            <w:top w:val="none" w:sz="0" w:space="0" w:color="auto"/>
            <w:left w:val="none" w:sz="0" w:space="0" w:color="auto"/>
            <w:bottom w:val="none" w:sz="0" w:space="0" w:color="auto"/>
            <w:right w:val="none" w:sz="0" w:space="0" w:color="auto"/>
          </w:divBdr>
        </w:div>
        <w:div w:id="1282107512">
          <w:marLeft w:val="640"/>
          <w:marRight w:val="0"/>
          <w:marTop w:val="0"/>
          <w:marBottom w:val="0"/>
          <w:divBdr>
            <w:top w:val="none" w:sz="0" w:space="0" w:color="auto"/>
            <w:left w:val="none" w:sz="0" w:space="0" w:color="auto"/>
            <w:bottom w:val="none" w:sz="0" w:space="0" w:color="auto"/>
            <w:right w:val="none" w:sz="0" w:space="0" w:color="auto"/>
          </w:divBdr>
        </w:div>
        <w:div w:id="1310132701">
          <w:marLeft w:val="640"/>
          <w:marRight w:val="0"/>
          <w:marTop w:val="0"/>
          <w:marBottom w:val="0"/>
          <w:divBdr>
            <w:top w:val="none" w:sz="0" w:space="0" w:color="auto"/>
            <w:left w:val="none" w:sz="0" w:space="0" w:color="auto"/>
            <w:bottom w:val="none" w:sz="0" w:space="0" w:color="auto"/>
            <w:right w:val="none" w:sz="0" w:space="0" w:color="auto"/>
          </w:divBdr>
        </w:div>
        <w:div w:id="1351955490">
          <w:marLeft w:val="640"/>
          <w:marRight w:val="0"/>
          <w:marTop w:val="0"/>
          <w:marBottom w:val="0"/>
          <w:divBdr>
            <w:top w:val="none" w:sz="0" w:space="0" w:color="auto"/>
            <w:left w:val="none" w:sz="0" w:space="0" w:color="auto"/>
            <w:bottom w:val="none" w:sz="0" w:space="0" w:color="auto"/>
            <w:right w:val="none" w:sz="0" w:space="0" w:color="auto"/>
          </w:divBdr>
        </w:div>
        <w:div w:id="1357778877">
          <w:marLeft w:val="640"/>
          <w:marRight w:val="0"/>
          <w:marTop w:val="0"/>
          <w:marBottom w:val="0"/>
          <w:divBdr>
            <w:top w:val="none" w:sz="0" w:space="0" w:color="auto"/>
            <w:left w:val="none" w:sz="0" w:space="0" w:color="auto"/>
            <w:bottom w:val="none" w:sz="0" w:space="0" w:color="auto"/>
            <w:right w:val="none" w:sz="0" w:space="0" w:color="auto"/>
          </w:divBdr>
        </w:div>
        <w:div w:id="1383480445">
          <w:marLeft w:val="640"/>
          <w:marRight w:val="0"/>
          <w:marTop w:val="0"/>
          <w:marBottom w:val="0"/>
          <w:divBdr>
            <w:top w:val="none" w:sz="0" w:space="0" w:color="auto"/>
            <w:left w:val="none" w:sz="0" w:space="0" w:color="auto"/>
            <w:bottom w:val="none" w:sz="0" w:space="0" w:color="auto"/>
            <w:right w:val="none" w:sz="0" w:space="0" w:color="auto"/>
          </w:divBdr>
        </w:div>
        <w:div w:id="1433628947">
          <w:marLeft w:val="640"/>
          <w:marRight w:val="0"/>
          <w:marTop w:val="0"/>
          <w:marBottom w:val="0"/>
          <w:divBdr>
            <w:top w:val="none" w:sz="0" w:space="0" w:color="auto"/>
            <w:left w:val="none" w:sz="0" w:space="0" w:color="auto"/>
            <w:bottom w:val="none" w:sz="0" w:space="0" w:color="auto"/>
            <w:right w:val="none" w:sz="0" w:space="0" w:color="auto"/>
          </w:divBdr>
        </w:div>
        <w:div w:id="1501114039">
          <w:marLeft w:val="640"/>
          <w:marRight w:val="0"/>
          <w:marTop w:val="0"/>
          <w:marBottom w:val="0"/>
          <w:divBdr>
            <w:top w:val="none" w:sz="0" w:space="0" w:color="auto"/>
            <w:left w:val="none" w:sz="0" w:space="0" w:color="auto"/>
            <w:bottom w:val="none" w:sz="0" w:space="0" w:color="auto"/>
            <w:right w:val="none" w:sz="0" w:space="0" w:color="auto"/>
          </w:divBdr>
        </w:div>
        <w:div w:id="1535312322">
          <w:marLeft w:val="640"/>
          <w:marRight w:val="0"/>
          <w:marTop w:val="0"/>
          <w:marBottom w:val="0"/>
          <w:divBdr>
            <w:top w:val="none" w:sz="0" w:space="0" w:color="auto"/>
            <w:left w:val="none" w:sz="0" w:space="0" w:color="auto"/>
            <w:bottom w:val="none" w:sz="0" w:space="0" w:color="auto"/>
            <w:right w:val="none" w:sz="0" w:space="0" w:color="auto"/>
          </w:divBdr>
        </w:div>
        <w:div w:id="1567758963">
          <w:marLeft w:val="640"/>
          <w:marRight w:val="0"/>
          <w:marTop w:val="0"/>
          <w:marBottom w:val="0"/>
          <w:divBdr>
            <w:top w:val="none" w:sz="0" w:space="0" w:color="auto"/>
            <w:left w:val="none" w:sz="0" w:space="0" w:color="auto"/>
            <w:bottom w:val="none" w:sz="0" w:space="0" w:color="auto"/>
            <w:right w:val="none" w:sz="0" w:space="0" w:color="auto"/>
          </w:divBdr>
        </w:div>
        <w:div w:id="1577741459">
          <w:marLeft w:val="640"/>
          <w:marRight w:val="0"/>
          <w:marTop w:val="0"/>
          <w:marBottom w:val="0"/>
          <w:divBdr>
            <w:top w:val="none" w:sz="0" w:space="0" w:color="auto"/>
            <w:left w:val="none" w:sz="0" w:space="0" w:color="auto"/>
            <w:bottom w:val="none" w:sz="0" w:space="0" w:color="auto"/>
            <w:right w:val="none" w:sz="0" w:space="0" w:color="auto"/>
          </w:divBdr>
        </w:div>
        <w:div w:id="1578443445">
          <w:marLeft w:val="640"/>
          <w:marRight w:val="0"/>
          <w:marTop w:val="0"/>
          <w:marBottom w:val="0"/>
          <w:divBdr>
            <w:top w:val="none" w:sz="0" w:space="0" w:color="auto"/>
            <w:left w:val="none" w:sz="0" w:space="0" w:color="auto"/>
            <w:bottom w:val="none" w:sz="0" w:space="0" w:color="auto"/>
            <w:right w:val="none" w:sz="0" w:space="0" w:color="auto"/>
          </w:divBdr>
        </w:div>
        <w:div w:id="1614479794">
          <w:marLeft w:val="640"/>
          <w:marRight w:val="0"/>
          <w:marTop w:val="0"/>
          <w:marBottom w:val="0"/>
          <w:divBdr>
            <w:top w:val="none" w:sz="0" w:space="0" w:color="auto"/>
            <w:left w:val="none" w:sz="0" w:space="0" w:color="auto"/>
            <w:bottom w:val="none" w:sz="0" w:space="0" w:color="auto"/>
            <w:right w:val="none" w:sz="0" w:space="0" w:color="auto"/>
          </w:divBdr>
        </w:div>
        <w:div w:id="1629513412">
          <w:marLeft w:val="640"/>
          <w:marRight w:val="0"/>
          <w:marTop w:val="0"/>
          <w:marBottom w:val="0"/>
          <w:divBdr>
            <w:top w:val="none" w:sz="0" w:space="0" w:color="auto"/>
            <w:left w:val="none" w:sz="0" w:space="0" w:color="auto"/>
            <w:bottom w:val="none" w:sz="0" w:space="0" w:color="auto"/>
            <w:right w:val="none" w:sz="0" w:space="0" w:color="auto"/>
          </w:divBdr>
        </w:div>
        <w:div w:id="1658921610">
          <w:marLeft w:val="640"/>
          <w:marRight w:val="0"/>
          <w:marTop w:val="0"/>
          <w:marBottom w:val="0"/>
          <w:divBdr>
            <w:top w:val="none" w:sz="0" w:space="0" w:color="auto"/>
            <w:left w:val="none" w:sz="0" w:space="0" w:color="auto"/>
            <w:bottom w:val="none" w:sz="0" w:space="0" w:color="auto"/>
            <w:right w:val="none" w:sz="0" w:space="0" w:color="auto"/>
          </w:divBdr>
        </w:div>
        <w:div w:id="1667981048">
          <w:marLeft w:val="640"/>
          <w:marRight w:val="0"/>
          <w:marTop w:val="0"/>
          <w:marBottom w:val="0"/>
          <w:divBdr>
            <w:top w:val="none" w:sz="0" w:space="0" w:color="auto"/>
            <w:left w:val="none" w:sz="0" w:space="0" w:color="auto"/>
            <w:bottom w:val="none" w:sz="0" w:space="0" w:color="auto"/>
            <w:right w:val="none" w:sz="0" w:space="0" w:color="auto"/>
          </w:divBdr>
        </w:div>
        <w:div w:id="1685324497">
          <w:marLeft w:val="640"/>
          <w:marRight w:val="0"/>
          <w:marTop w:val="0"/>
          <w:marBottom w:val="0"/>
          <w:divBdr>
            <w:top w:val="none" w:sz="0" w:space="0" w:color="auto"/>
            <w:left w:val="none" w:sz="0" w:space="0" w:color="auto"/>
            <w:bottom w:val="none" w:sz="0" w:space="0" w:color="auto"/>
            <w:right w:val="none" w:sz="0" w:space="0" w:color="auto"/>
          </w:divBdr>
        </w:div>
        <w:div w:id="1697464154">
          <w:marLeft w:val="640"/>
          <w:marRight w:val="0"/>
          <w:marTop w:val="0"/>
          <w:marBottom w:val="0"/>
          <w:divBdr>
            <w:top w:val="none" w:sz="0" w:space="0" w:color="auto"/>
            <w:left w:val="none" w:sz="0" w:space="0" w:color="auto"/>
            <w:bottom w:val="none" w:sz="0" w:space="0" w:color="auto"/>
            <w:right w:val="none" w:sz="0" w:space="0" w:color="auto"/>
          </w:divBdr>
        </w:div>
      </w:divsChild>
    </w:div>
    <w:div w:id="477766392">
      <w:bodyDiv w:val="1"/>
      <w:marLeft w:val="0"/>
      <w:marRight w:val="0"/>
      <w:marTop w:val="0"/>
      <w:marBottom w:val="0"/>
      <w:divBdr>
        <w:top w:val="none" w:sz="0" w:space="0" w:color="auto"/>
        <w:left w:val="none" w:sz="0" w:space="0" w:color="auto"/>
        <w:bottom w:val="none" w:sz="0" w:space="0" w:color="auto"/>
        <w:right w:val="none" w:sz="0" w:space="0" w:color="auto"/>
      </w:divBdr>
      <w:divsChild>
        <w:div w:id="12342497">
          <w:marLeft w:val="640"/>
          <w:marRight w:val="0"/>
          <w:marTop w:val="0"/>
          <w:marBottom w:val="0"/>
          <w:divBdr>
            <w:top w:val="none" w:sz="0" w:space="0" w:color="auto"/>
            <w:left w:val="none" w:sz="0" w:space="0" w:color="auto"/>
            <w:bottom w:val="none" w:sz="0" w:space="0" w:color="auto"/>
            <w:right w:val="none" w:sz="0" w:space="0" w:color="auto"/>
          </w:divBdr>
        </w:div>
        <w:div w:id="27264027">
          <w:marLeft w:val="640"/>
          <w:marRight w:val="0"/>
          <w:marTop w:val="0"/>
          <w:marBottom w:val="0"/>
          <w:divBdr>
            <w:top w:val="none" w:sz="0" w:space="0" w:color="auto"/>
            <w:left w:val="none" w:sz="0" w:space="0" w:color="auto"/>
            <w:bottom w:val="none" w:sz="0" w:space="0" w:color="auto"/>
            <w:right w:val="none" w:sz="0" w:space="0" w:color="auto"/>
          </w:divBdr>
        </w:div>
        <w:div w:id="41295118">
          <w:marLeft w:val="640"/>
          <w:marRight w:val="0"/>
          <w:marTop w:val="0"/>
          <w:marBottom w:val="0"/>
          <w:divBdr>
            <w:top w:val="none" w:sz="0" w:space="0" w:color="auto"/>
            <w:left w:val="none" w:sz="0" w:space="0" w:color="auto"/>
            <w:bottom w:val="none" w:sz="0" w:space="0" w:color="auto"/>
            <w:right w:val="none" w:sz="0" w:space="0" w:color="auto"/>
          </w:divBdr>
        </w:div>
        <w:div w:id="49312266">
          <w:marLeft w:val="640"/>
          <w:marRight w:val="0"/>
          <w:marTop w:val="0"/>
          <w:marBottom w:val="0"/>
          <w:divBdr>
            <w:top w:val="none" w:sz="0" w:space="0" w:color="auto"/>
            <w:left w:val="none" w:sz="0" w:space="0" w:color="auto"/>
            <w:bottom w:val="none" w:sz="0" w:space="0" w:color="auto"/>
            <w:right w:val="none" w:sz="0" w:space="0" w:color="auto"/>
          </w:divBdr>
        </w:div>
        <w:div w:id="49497996">
          <w:marLeft w:val="640"/>
          <w:marRight w:val="0"/>
          <w:marTop w:val="0"/>
          <w:marBottom w:val="0"/>
          <w:divBdr>
            <w:top w:val="none" w:sz="0" w:space="0" w:color="auto"/>
            <w:left w:val="none" w:sz="0" w:space="0" w:color="auto"/>
            <w:bottom w:val="none" w:sz="0" w:space="0" w:color="auto"/>
            <w:right w:val="none" w:sz="0" w:space="0" w:color="auto"/>
          </w:divBdr>
        </w:div>
        <w:div w:id="51923988">
          <w:marLeft w:val="640"/>
          <w:marRight w:val="0"/>
          <w:marTop w:val="0"/>
          <w:marBottom w:val="0"/>
          <w:divBdr>
            <w:top w:val="none" w:sz="0" w:space="0" w:color="auto"/>
            <w:left w:val="none" w:sz="0" w:space="0" w:color="auto"/>
            <w:bottom w:val="none" w:sz="0" w:space="0" w:color="auto"/>
            <w:right w:val="none" w:sz="0" w:space="0" w:color="auto"/>
          </w:divBdr>
        </w:div>
        <w:div w:id="69010781">
          <w:marLeft w:val="640"/>
          <w:marRight w:val="0"/>
          <w:marTop w:val="0"/>
          <w:marBottom w:val="0"/>
          <w:divBdr>
            <w:top w:val="none" w:sz="0" w:space="0" w:color="auto"/>
            <w:left w:val="none" w:sz="0" w:space="0" w:color="auto"/>
            <w:bottom w:val="none" w:sz="0" w:space="0" w:color="auto"/>
            <w:right w:val="none" w:sz="0" w:space="0" w:color="auto"/>
          </w:divBdr>
        </w:div>
        <w:div w:id="69279900">
          <w:marLeft w:val="640"/>
          <w:marRight w:val="0"/>
          <w:marTop w:val="0"/>
          <w:marBottom w:val="0"/>
          <w:divBdr>
            <w:top w:val="none" w:sz="0" w:space="0" w:color="auto"/>
            <w:left w:val="none" w:sz="0" w:space="0" w:color="auto"/>
            <w:bottom w:val="none" w:sz="0" w:space="0" w:color="auto"/>
            <w:right w:val="none" w:sz="0" w:space="0" w:color="auto"/>
          </w:divBdr>
        </w:div>
        <w:div w:id="80102629">
          <w:marLeft w:val="640"/>
          <w:marRight w:val="0"/>
          <w:marTop w:val="0"/>
          <w:marBottom w:val="0"/>
          <w:divBdr>
            <w:top w:val="none" w:sz="0" w:space="0" w:color="auto"/>
            <w:left w:val="none" w:sz="0" w:space="0" w:color="auto"/>
            <w:bottom w:val="none" w:sz="0" w:space="0" w:color="auto"/>
            <w:right w:val="none" w:sz="0" w:space="0" w:color="auto"/>
          </w:divBdr>
        </w:div>
        <w:div w:id="116338308">
          <w:marLeft w:val="640"/>
          <w:marRight w:val="0"/>
          <w:marTop w:val="0"/>
          <w:marBottom w:val="0"/>
          <w:divBdr>
            <w:top w:val="none" w:sz="0" w:space="0" w:color="auto"/>
            <w:left w:val="none" w:sz="0" w:space="0" w:color="auto"/>
            <w:bottom w:val="none" w:sz="0" w:space="0" w:color="auto"/>
            <w:right w:val="none" w:sz="0" w:space="0" w:color="auto"/>
          </w:divBdr>
        </w:div>
        <w:div w:id="118692396">
          <w:marLeft w:val="640"/>
          <w:marRight w:val="0"/>
          <w:marTop w:val="0"/>
          <w:marBottom w:val="0"/>
          <w:divBdr>
            <w:top w:val="none" w:sz="0" w:space="0" w:color="auto"/>
            <w:left w:val="none" w:sz="0" w:space="0" w:color="auto"/>
            <w:bottom w:val="none" w:sz="0" w:space="0" w:color="auto"/>
            <w:right w:val="none" w:sz="0" w:space="0" w:color="auto"/>
          </w:divBdr>
        </w:div>
        <w:div w:id="143594743">
          <w:marLeft w:val="640"/>
          <w:marRight w:val="0"/>
          <w:marTop w:val="0"/>
          <w:marBottom w:val="0"/>
          <w:divBdr>
            <w:top w:val="none" w:sz="0" w:space="0" w:color="auto"/>
            <w:left w:val="none" w:sz="0" w:space="0" w:color="auto"/>
            <w:bottom w:val="none" w:sz="0" w:space="0" w:color="auto"/>
            <w:right w:val="none" w:sz="0" w:space="0" w:color="auto"/>
          </w:divBdr>
        </w:div>
        <w:div w:id="144203590">
          <w:marLeft w:val="640"/>
          <w:marRight w:val="0"/>
          <w:marTop w:val="0"/>
          <w:marBottom w:val="0"/>
          <w:divBdr>
            <w:top w:val="none" w:sz="0" w:space="0" w:color="auto"/>
            <w:left w:val="none" w:sz="0" w:space="0" w:color="auto"/>
            <w:bottom w:val="none" w:sz="0" w:space="0" w:color="auto"/>
            <w:right w:val="none" w:sz="0" w:space="0" w:color="auto"/>
          </w:divBdr>
        </w:div>
        <w:div w:id="156192185">
          <w:marLeft w:val="640"/>
          <w:marRight w:val="0"/>
          <w:marTop w:val="0"/>
          <w:marBottom w:val="0"/>
          <w:divBdr>
            <w:top w:val="none" w:sz="0" w:space="0" w:color="auto"/>
            <w:left w:val="none" w:sz="0" w:space="0" w:color="auto"/>
            <w:bottom w:val="none" w:sz="0" w:space="0" w:color="auto"/>
            <w:right w:val="none" w:sz="0" w:space="0" w:color="auto"/>
          </w:divBdr>
        </w:div>
        <w:div w:id="198052747">
          <w:marLeft w:val="640"/>
          <w:marRight w:val="0"/>
          <w:marTop w:val="0"/>
          <w:marBottom w:val="0"/>
          <w:divBdr>
            <w:top w:val="none" w:sz="0" w:space="0" w:color="auto"/>
            <w:left w:val="none" w:sz="0" w:space="0" w:color="auto"/>
            <w:bottom w:val="none" w:sz="0" w:space="0" w:color="auto"/>
            <w:right w:val="none" w:sz="0" w:space="0" w:color="auto"/>
          </w:divBdr>
        </w:div>
        <w:div w:id="224990436">
          <w:marLeft w:val="640"/>
          <w:marRight w:val="0"/>
          <w:marTop w:val="0"/>
          <w:marBottom w:val="0"/>
          <w:divBdr>
            <w:top w:val="none" w:sz="0" w:space="0" w:color="auto"/>
            <w:left w:val="none" w:sz="0" w:space="0" w:color="auto"/>
            <w:bottom w:val="none" w:sz="0" w:space="0" w:color="auto"/>
            <w:right w:val="none" w:sz="0" w:space="0" w:color="auto"/>
          </w:divBdr>
        </w:div>
        <w:div w:id="246423690">
          <w:marLeft w:val="640"/>
          <w:marRight w:val="0"/>
          <w:marTop w:val="0"/>
          <w:marBottom w:val="0"/>
          <w:divBdr>
            <w:top w:val="none" w:sz="0" w:space="0" w:color="auto"/>
            <w:left w:val="none" w:sz="0" w:space="0" w:color="auto"/>
            <w:bottom w:val="none" w:sz="0" w:space="0" w:color="auto"/>
            <w:right w:val="none" w:sz="0" w:space="0" w:color="auto"/>
          </w:divBdr>
        </w:div>
        <w:div w:id="250940960">
          <w:marLeft w:val="640"/>
          <w:marRight w:val="0"/>
          <w:marTop w:val="0"/>
          <w:marBottom w:val="0"/>
          <w:divBdr>
            <w:top w:val="none" w:sz="0" w:space="0" w:color="auto"/>
            <w:left w:val="none" w:sz="0" w:space="0" w:color="auto"/>
            <w:bottom w:val="none" w:sz="0" w:space="0" w:color="auto"/>
            <w:right w:val="none" w:sz="0" w:space="0" w:color="auto"/>
          </w:divBdr>
        </w:div>
        <w:div w:id="331378616">
          <w:marLeft w:val="640"/>
          <w:marRight w:val="0"/>
          <w:marTop w:val="0"/>
          <w:marBottom w:val="0"/>
          <w:divBdr>
            <w:top w:val="none" w:sz="0" w:space="0" w:color="auto"/>
            <w:left w:val="none" w:sz="0" w:space="0" w:color="auto"/>
            <w:bottom w:val="none" w:sz="0" w:space="0" w:color="auto"/>
            <w:right w:val="none" w:sz="0" w:space="0" w:color="auto"/>
          </w:divBdr>
        </w:div>
        <w:div w:id="360711240">
          <w:marLeft w:val="640"/>
          <w:marRight w:val="0"/>
          <w:marTop w:val="0"/>
          <w:marBottom w:val="0"/>
          <w:divBdr>
            <w:top w:val="none" w:sz="0" w:space="0" w:color="auto"/>
            <w:left w:val="none" w:sz="0" w:space="0" w:color="auto"/>
            <w:bottom w:val="none" w:sz="0" w:space="0" w:color="auto"/>
            <w:right w:val="none" w:sz="0" w:space="0" w:color="auto"/>
          </w:divBdr>
        </w:div>
        <w:div w:id="416363985">
          <w:marLeft w:val="640"/>
          <w:marRight w:val="0"/>
          <w:marTop w:val="0"/>
          <w:marBottom w:val="0"/>
          <w:divBdr>
            <w:top w:val="none" w:sz="0" w:space="0" w:color="auto"/>
            <w:left w:val="none" w:sz="0" w:space="0" w:color="auto"/>
            <w:bottom w:val="none" w:sz="0" w:space="0" w:color="auto"/>
            <w:right w:val="none" w:sz="0" w:space="0" w:color="auto"/>
          </w:divBdr>
        </w:div>
        <w:div w:id="439108926">
          <w:marLeft w:val="640"/>
          <w:marRight w:val="0"/>
          <w:marTop w:val="0"/>
          <w:marBottom w:val="0"/>
          <w:divBdr>
            <w:top w:val="none" w:sz="0" w:space="0" w:color="auto"/>
            <w:left w:val="none" w:sz="0" w:space="0" w:color="auto"/>
            <w:bottom w:val="none" w:sz="0" w:space="0" w:color="auto"/>
            <w:right w:val="none" w:sz="0" w:space="0" w:color="auto"/>
          </w:divBdr>
        </w:div>
        <w:div w:id="453451438">
          <w:marLeft w:val="640"/>
          <w:marRight w:val="0"/>
          <w:marTop w:val="0"/>
          <w:marBottom w:val="0"/>
          <w:divBdr>
            <w:top w:val="none" w:sz="0" w:space="0" w:color="auto"/>
            <w:left w:val="none" w:sz="0" w:space="0" w:color="auto"/>
            <w:bottom w:val="none" w:sz="0" w:space="0" w:color="auto"/>
            <w:right w:val="none" w:sz="0" w:space="0" w:color="auto"/>
          </w:divBdr>
        </w:div>
        <w:div w:id="454756611">
          <w:marLeft w:val="640"/>
          <w:marRight w:val="0"/>
          <w:marTop w:val="0"/>
          <w:marBottom w:val="0"/>
          <w:divBdr>
            <w:top w:val="none" w:sz="0" w:space="0" w:color="auto"/>
            <w:left w:val="none" w:sz="0" w:space="0" w:color="auto"/>
            <w:bottom w:val="none" w:sz="0" w:space="0" w:color="auto"/>
            <w:right w:val="none" w:sz="0" w:space="0" w:color="auto"/>
          </w:divBdr>
        </w:div>
        <w:div w:id="463161544">
          <w:marLeft w:val="640"/>
          <w:marRight w:val="0"/>
          <w:marTop w:val="0"/>
          <w:marBottom w:val="0"/>
          <w:divBdr>
            <w:top w:val="none" w:sz="0" w:space="0" w:color="auto"/>
            <w:left w:val="none" w:sz="0" w:space="0" w:color="auto"/>
            <w:bottom w:val="none" w:sz="0" w:space="0" w:color="auto"/>
            <w:right w:val="none" w:sz="0" w:space="0" w:color="auto"/>
          </w:divBdr>
        </w:div>
        <w:div w:id="478965350">
          <w:marLeft w:val="640"/>
          <w:marRight w:val="0"/>
          <w:marTop w:val="0"/>
          <w:marBottom w:val="0"/>
          <w:divBdr>
            <w:top w:val="none" w:sz="0" w:space="0" w:color="auto"/>
            <w:left w:val="none" w:sz="0" w:space="0" w:color="auto"/>
            <w:bottom w:val="none" w:sz="0" w:space="0" w:color="auto"/>
            <w:right w:val="none" w:sz="0" w:space="0" w:color="auto"/>
          </w:divBdr>
        </w:div>
        <w:div w:id="484200514">
          <w:marLeft w:val="640"/>
          <w:marRight w:val="0"/>
          <w:marTop w:val="0"/>
          <w:marBottom w:val="0"/>
          <w:divBdr>
            <w:top w:val="none" w:sz="0" w:space="0" w:color="auto"/>
            <w:left w:val="none" w:sz="0" w:space="0" w:color="auto"/>
            <w:bottom w:val="none" w:sz="0" w:space="0" w:color="auto"/>
            <w:right w:val="none" w:sz="0" w:space="0" w:color="auto"/>
          </w:divBdr>
        </w:div>
        <w:div w:id="486482615">
          <w:marLeft w:val="640"/>
          <w:marRight w:val="0"/>
          <w:marTop w:val="0"/>
          <w:marBottom w:val="0"/>
          <w:divBdr>
            <w:top w:val="none" w:sz="0" w:space="0" w:color="auto"/>
            <w:left w:val="none" w:sz="0" w:space="0" w:color="auto"/>
            <w:bottom w:val="none" w:sz="0" w:space="0" w:color="auto"/>
            <w:right w:val="none" w:sz="0" w:space="0" w:color="auto"/>
          </w:divBdr>
        </w:div>
        <w:div w:id="516231440">
          <w:marLeft w:val="640"/>
          <w:marRight w:val="0"/>
          <w:marTop w:val="0"/>
          <w:marBottom w:val="0"/>
          <w:divBdr>
            <w:top w:val="none" w:sz="0" w:space="0" w:color="auto"/>
            <w:left w:val="none" w:sz="0" w:space="0" w:color="auto"/>
            <w:bottom w:val="none" w:sz="0" w:space="0" w:color="auto"/>
            <w:right w:val="none" w:sz="0" w:space="0" w:color="auto"/>
          </w:divBdr>
        </w:div>
        <w:div w:id="522281761">
          <w:marLeft w:val="640"/>
          <w:marRight w:val="0"/>
          <w:marTop w:val="0"/>
          <w:marBottom w:val="0"/>
          <w:divBdr>
            <w:top w:val="none" w:sz="0" w:space="0" w:color="auto"/>
            <w:left w:val="none" w:sz="0" w:space="0" w:color="auto"/>
            <w:bottom w:val="none" w:sz="0" w:space="0" w:color="auto"/>
            <w:right w:val="none" w:sz="0" w:space="0" w:color="auto"/>
          </w:divBdr>
        </w:div>
        <w:div w:id="550118528">
          <w:marLeft w:val="640"/>
          <w:marRight w:val="0"/>
          <w:marTop w:val="0"/>
          <w:marBottom w:val="0"/>
          <w:divBdr>
            <w:top w:val="none" w:sz="0" w:space="0" w:color="auto"/>
            <w:left w:val="none" w:sz="0" w:space="0" w:color="auto"/>
            <w:bottom w:val="none" w:sz="0" w:space="0" w:color="auto"/>
            <w:right w:val="none" w:sz="0" w:space="0" w:color="auto"/>
          </w:divBdr>
        </w:div>
        <w:div w:id="564149704">
          <w:marLeft w:val="640"/>
          <w:marRight w:val="0"/>
          <w:marTop w:val="0"/>
          <w:marBottom w:val="0"/>
          <w:divBdr>
            <w:top w:val="none" w:sz="0" w:space="0" w:color="auto"/>
            <w:left w:val="none" w:sz="0" w:space="0" w:color="auto"/>
            <w:bottom w:val="none" w:sz="0" w:space="0" w:color="auto"/>
            <w:right w:val="none" w:sz="0" w:space="0" w:color="auto"/>
          </w:divBdr>
        </w:div>
        <w:div w:id="572424142">
          <w:marLeft w:val="640"/>
          <w:marRight w:val="0"/>
          <w:marTop w:val="0"/>
          <w:marBottom w:val="0"/>
          <w:divBdr>
            <w:top w:val="none" w:sz="0" w:space="0" w:color="auto"/>
            <w:left w:val="none" w:sz="0" w:space="0" w:color="auto"/>
            <w:bottom w:val="none" w:sz="0" w:space="0" w:color="auto"/>
            <w:right w:val="none" w:sz="0" w:space="0" w:color="auto"/>
          </w:divBdr>
        </w:div>
        <w:div w:id="578634573">
          <w:marLeft w:val="640"/>
          <w:marRight w:val="0"/>
          <w:marTop w:val="0"/>
          <w:marBottom w:val="0"/>
          <w:divBdr>
            <w:top w:val="none" w:sz="0" w:space="0" w:color="auto"/>
            <w:left w:val="none" w:sz="0" w:space="0" w:color="auto"/>
            <w:bottom w:val="none" w:sz="0" w:space="0" w:color="auto"/>
            <w:right w:val="none" w:sz="0" w:space="0" w:color="auto"/>
          </w:divBdr>
        </w:div>
        <w:div w:id="584729904">
          <w:marLeft w:val="640"/>
          <w:marRight w:val="0"/>
          <w:marTop w:val="0"/>
          <w:marBottom w:val="0"/>
          <w:divBdr>
            <w:top w:val="none" w:sz="0" w:space="0" w:color="auto"/>
            <w:left w:val="none" w:sz="0" w:space="0" w:color="auto"/>
            <w:bottom w:val="none" w:sz="0" w:space="0" w:color="auto"/>
            <w:right w:val="none" w:sz="0" w:space="0" w:color="auto"/>
          </w:divBdr>
        </w:div>
        <w:div w:id="606352755">
          <w:marLeft w:val="640"/>
          <w:marRight w:val="0"/>
          <w:marTop w:val="0"/>
          <w:marBottom w:val="0"/>
          <w:divBdr>
            <w:top w:val="none" w:sz="0" w:space="0" w:color="auto"/>
            <w:left w:val="none" w:sz="0" w:space="0" w:color="auto"/>
            <w:bottom w:val="none" w:sz="0" w:space="0" w:color="auto"/>
            <w:right w:val="none" w:sz="0" w:space="0" w:color="auto"/>
          </w:divBdr>
        </w:div>
        <w:div w:id="608783967">
          <w:marLeft w:val="640"/>
          <w:marRight w:val="0"/>
          <w:marTop w:val="0"/>
          <w:marBottom w:val="0"/>
          <w:divBdr>
            <w:top w:val="none" w:sz="0" w:space="0" w:color="auto"/>
            <w:left w:val="none" w:sz="0" w:space="0" w:color="auto"/>
            <w:bottom w:val="none" w:sz="0" w:space="0" w:color="auto"/>
            <w:right w:val="none" w:sz="0" w:space="0" w:color="auto"/>
          </w:divBdr>
        </w:div>
        <w:div w:id="619072799">
          <w:marLeft w:val="640"/>
          <w:marRight w:val="0"/>
          <w:marTop w:val="0"/>
          <w:marBottom w:val="0"/>
          <w:divBdr>
            <w:top w:val="none" w:sz="0" w:space="0" w:color="auto"/>
            <w:left w:val="none" w:sz="0" w:space="0" w:color="auto"/>
            <w:bottom w:val="none" w:sz="0" w:space="0" w:color="auto"/>
            <w:right w:val="none" w:sz="0" w:space="0" w:color="auto"/>
          </w:divBdr>
        </w:div>
        <w:div w:id="619453119">
          <w:marLeft w:val="640"/>
          <w:marRight w:val="0"/>
          <w:marTop w:val="0"/>
          <w:marBottom w:val="0"/>
          <w:divBdr>
            <w:top w:val="none" w:sz="0" w:space="0" w:color="auto"/>
            <w:left w:val="none" w:sz="0" w:space="0" w:color="auto"/>
            <w:bottom w:val="none" w:sz="0" w:space="0" w:color="auto"/>
            <w:right w:val="none" w:sz="0" w:space="0" w:color="auto"/>
          </w:divBdr>
        </w:div>
        <w:div w:id="631441884">
          <w:marLeft w:val="640"/>
          <w:marRight w:val="0"/>
          <w:marTop w:val="0"/>
          <w:marBottom w:val="0"/>
          <w:divBdr>
            <w:top w:val="none" w:sz="0" w:space="0" w:color="auto"/>
            <w:left w:val="none" w:sz="0" w:space="0" w:color="auto"/>
            <w:bottom w:val="none" w:sz="0" w:space="0" w:color="auto"/>
            <w:right w:val="none" w:sz="0" w:space="0" w:color="auto"/>
          </w:divBdr>
        </w:div>
        <w:div w:id="636881410">
          <w:marLeft w:val="640"/>
          <w:marRight w:val="0"/>
          <w:marTop w:val="0"/>
          <w:marBottom w:val="0"/>
          <w:divBdr>
            <w:top w:val="none" w:sz="0" w:space="0" w:color="auto"/>
            <w:left w:val="none" w:sz="0" w:space="0" w:color="auto"/>
            <w:bottom w:val="none" w:sz="0" w:space="0" w:color="auto"/>
            <w:right w:val="none" w:sz="0" w:space="0" w:color="auto"/>
          </w:divBdr>
        </w:div>
        <w:div w:id="650208824">
          <w:marLeft w:val="640"/>
          <w:marRight w:val="0"/>
          <w:marTop w:val="0"/>
          <w:marBottom w:val="0"/>
          <w:divBdr>
            <w:top w:val="none" w:sz="0" w:space="0" w:color="auto"/>
            <w:left w:val="none" w:sz="0" w:space="0" w:color="auto"/>
            <w:bottom w:val="none" w:sz="0" w:space="0" w:color="auto"/>
            <w:right w:val="none" w:sz="0" w:space="0" w:color="auto"/>
          </w:divBdr>
        </w:div>
        <w:div w:id="653991766">
          <w:marLeft w:val="640"/>
          <w:marRight w:val="0"/>
          <w:marTop w:val="0"/>
          <w:marBottom w:val="0"/>
          <w:divBdr>
            <w:top w:val="none" w:sz="0" w:space="0" w:color="auto"/>
            <w:left w:val="none" w:sz="0" w:space="0" w:color="auto"/>
            <w:bottom w:val="none" w:sz="0" w:space="0" w:color="auto"/>
            <w:right w:val="none" w:sz="0" w:space="0" w:color="auto"/>
          </w:divBdr>
        </w:div>
        <w:div w:id="658310100">
          <w:marLeft w:val="640"/>
          <w:marRight w:val="0"/>
          <w:marTop w:val="0"/>
          <w:marBottom w:val="0"/>
          <w:divBdr>
            <w:top w:val="none" w:sz="0" w:space="0" w:color="auto"/>
            <w:left w:val="none" w:sz="0" w:space="0" w:color="auto"/>
            <w:bottom w:val="none" w:sz="0" w:space="0" w:color="auto"/>
            <w:right w:val="none" w:sz="0" w:space="0" w:color="auto"/>
          </w:divBdr>
        </w:div>
        <w:div w:id="681050441">
          <w:marLeft w:val="640"/>
          <w:marRight w:val="0"/>
          <w:marTop w:val="0"/>
          <w:marBottom w:val="0"/>
          <w:divBdr>
            <w:top w:val="none" w:sz="0" w:space="0" w:color="auto"/>
            <w:left w:val="none" w:sz="0" w:space="0" w:color="auto"/>
            <w:bottom w:val="none" w:sz="0" w:space="0" w:color="auto"/>
            <w:right w:val="none" w:sz="0" w:space="0" w:color="auto"/>
          </w:divBdr>
        </w:div>
        <w:div w:id="681056103">
          <w:marLeft w:val="640"/>
          <w:marRight w:val="0"/>
          <w:marTop w:val="0"/>
          <w:marBottom w:val="0"/>
          <w:divBdr>
            <w:top w:val="none" w:sz="0" w:space="0" w:color="auto"/>
            <w:left w:val="none" w:sz="0" w:space="0" w:color="auto"/>
            <w:bottom w:val="none" w:sz="0" w:space="0" w:color="auto"/>
            <w:right w:val="none" w:sz="0" w:space="0" w:color="auto"/>
          </w:divBdr>
        </w:div>
        <w:div w:id="681123753">
          <w:marLeft w:val="640"/>
          <w:marRight w:val="0"/>
          <w:marTop w:val="0"/>
          <w:marBottom w:val="0"/>
          <w:divBdr>
            <w:top w:val="none" w:sz="0" w:space="0" w:color="auto"/>
            <w:left w:val="none" w:sz="0" w:space="0" w:color="auto"/>
            <w:bottom w:val="none" w:sz="0" w:space="0" w:color="auto"/>
            <w:right w:val="none" w:sz="0" w:space="0" w:color="auto"/>
          </w:divBdr>
        </w:div>
        <w:div w:id="685207252">
          <w:marLeft w:val="640"/>
          <w:marRight w:val="0"/>
          <w:marTop w:val="0"/>
          <w:marBottom w:val="0"/>
          <w:divBdr>
            <w:top w:val="none" w:sz="0" w:space="0" w:color="auto"/>
            <w:left w:val="none" w:sz="0" w:space="0" w:color="auto"/>
            <w:bottom w:val="none" w:sz="0" w:space="0" w:color="auto"/>
            <w:right w:val="none" w:sz="0" w:space="0" w:color="auto"/>
          </w:divBdr>
        </w:div>
        <w:div w:id="696469468">
          <w:marLeft w:val="640"/>
          <w:marRight w:val="0"/>
          <w:marTop w:val="0"/>
          <w:marBottom w:val="0"/>
          <w:divBdr>
            <w:top w:val="none" w:sz="0" w:space="0" w:color="auto"/>
            <w:left w:val="none" w:sz="0" w:space="0" w:color="auto"/>
            <w:bottom w:val="none" w:sz="0" w:space="0" w:color="auto"/>
            <w:right w:val="none" w:sz="0" w:space="0" w:color="auto"/>
          </w:divBdr>
        </w:div>
        <w:div w:id="702439340">
          <w:marLeft w:val="640"/>
          <w:marRight w:val="0"/>
          <w:marTop w:val="0"/>
          <w:marBottom w:val="0"/>
          <w:divBdr>
            <w:top w:val="none" w:sz="0" w:space="0" w:color="auto"/>
            <w:left w:val="none" w:sz="0" w:space="0" w:color="auto"/>
            <w:bottom w:val="none" w:sz="0" w:space="0" w:color="auto"/>
            <w:right w:val="none" w:sz="0" w:space="0" w:color="auto"/>
          </w:divBdr>
        </w:div>
        <w:div w:id="708066205">
          <w:marLeft w:val="640"/>
          <w:marRight w:val="0"/>
          <w:marTop w:val="0"/>
          <w:marBottom w:val="0"/>
          <w:divBdr>
            <w:top w:val="none" w:sz="0" w:space="0" w:color="auto"/>
            <w:left w:val="none" w:sz="0" w:space="0" w:color="auto"/>
            <w:bottom w:val="none" w:sz="0" w:space="0" w:color="auto"/>
            <w:right w:val="none" w:sz="0" w:space="0" w:color="auto"/>
          </w:divBdr>
        </w:div>
        <w:div w:id="714038672">
          <w:marLeft w:val="640"/>
          <w:marRight w:val="0"/>
          <w:marTop w:val="0"/>
          <w:marBottom w:val="0"/>
          <w:divBdr>
            <w:top w:val="none" w:sz="0" w:space="0" w:color="auto"/>
            <w:left w:val="none" w:sz="0" w:space="0" w:color="auto"/>
            <w:bottom w:val="none" w:sz="0" w:space="0" w:color="auto"/>
            <w:right w:val="none" w:sz="0" w:space="0" w:color="auto"/>
          </w:divBdr>
        </w:div>
        <w:div w:id="737091087">
          <w:marLeft w:val="640"/>
          <w:marRight w:val="0"/>
          <w:marTop w:val="0"/>
          <w:marBottom w:val="0"/>
          <w:divBdr>
            <w:top w:val="none" w:sz="0" w:space="0" w:color="auto"/>
            <w:left w:val="none" w:sz="0" w:space="0" w:color="auto"/>
            <w:bottom w:val="none" w:sz="0" w:space="0" w:color="auto"/>
            <w:right w:val="none" w:sz="0" w:space="0" w:color="auto"/>
          </w:divBdr>
        </w:div>
        <w:div w:id="746682827">
          <w:marLeft w:val="640"/>
          <w:marRight w:val="0"/>
          <w:marTop w:val="0"/>
          <w:marBottom w:val="0"/>
          <w:divBdr>
            <w:top w:val="none" w:sz="0" w:space="0" w:color="auto"/>
            <w:left w:val="none" w:sz="0" w:space="0" w:color="auto"/>
            <w:bottom w:val="none" w:sz="0" w:space="0" w:color="auto"/>
            <w:right w:val="none" w:sz="0" w:space="0" w:color="auto"/>
          </w:divBdr>
        </w:div>
        <w:div w:id="758912216">
          <w:marLeft w:val="640"/>
          <w:marRight w:val="0"/>
          <w:marTop w:val="0"/>
          <w:marBottom w:val="0"/>
          <w:divBdr>
            <w:top w:val="none" w:sz="0" w:space="0" w:color="auto"/>
            <w:left w:val="none" w:sz="0" w:space="0" w:color="auto"/>
            <w:bottom w:val="none" w:sz="0" w:space="0" w:color="auto"/>
            <w:right w:val="none" w:sz="0" w:space="0" w:color="auto"/>
          </w:divBdr>
        </w:div>
        <w:div w:id="767970595">
          <w:marLeft w:val="640"/>
          <w:marRight w:val="0"/>
          <w:marTop w:val="0"/>
          <w:marBottom w:val="0"/>
          <w:divBdr>
            <w:top w:val="none" w:sz="0" w:space="0" w:color="auto"/>
            <w:left w:val="none" w:sz="0" w:space="0" w:color="auto"/>
            <w:bottom w:val="none" w:sz="0" w:space="0" w:color="auto"/>
            <w:right w:val="none" w:sz="0" w:space="0" w:color="auto"/>
          </w:divBdr>
        </w:div>
        <w:div w:id="773673909">
          <w:marLeft w:val="640"/>
          <w:marRight w:val="0"/>
          <w:marTop w:val="0"/>
          <w:marBottom w:val="0"/>
          <w:divBdr>
            <w:top w:val="none" w:sz="0" w:space="0" w:color="auto"/>
            <w:left w:val="none" w:sz="0" w:space="0" w:color="auto"/>
            <w:bottom w:val="none" w:sz="0" w:space="0" w:color="auto"/>
            <w:right w:val="none" w:sz="0" w:space="0" w:color="auto"/>
          </w:divBdr>
        </w:div>
        <w:div w:id="775978237">
          <w:marLeft w:val="640"/>
          <w:marRight w:val="0"/>
          <w:marTop w:val="0"/>
          <w:marBottom w:val="0"/>
          <w:divBdr>
            <w:top w:val="none" w:sz="0" w:space="0" w:color="auto"/>
            <w:left w:val="none" w:sz="0" w:space="0" w:color="auto"/>
            <w:bottom w:val="none" w:sz="0" w:space="0" w:color="auto"/>
            <w:right w:val="none" w:sz="0" w:space="0" w:color="auto"/>
          </w:divBdr>
        </w:div>
        <w:div w:id="789740524">
          <w:marLeft w:val="640"/>
          <w:marRight w:val="0"/>
          <w:marTop w:val="0"/>
          <w:marBottom w:val="0"/>
          <w:divBdr>
            <w:top w:val="none" w:sz="0" w:space="0" w:color="auto"/>
            <w:left w:val="none" w:sz="0" w:space="0" w:color="auto"/>
            <w:bottom w:val="none" w:sz="0" w:space="0" w:color="auto"/>
            <w:right w:val="none" w:sz="0" w:space="0" w:color="auto"/>
          </w:divBdr>
        </w:div>
        <w:div w:id="801575978">
          <w:marLeft w:val="640"/>
          <w:marRight w:val="0"/>
          <w:marTop w:val="0"/>
          <w:marBottom w:val="0"/>
          <w:divBdr>
            <w:top w:val="none" w:sz="0" w:space="0" w:color="auto"/>
            <w:left w:val="none" w:sz="0" w:space="0" w:color="auto"/>
            <w:bottom w:val="none" w:sz="0" w:space="0" w:color="auto"/>
            <w:right w:val="none" w:sz="0" w:space="0" w:color="auto"/>
          </w:divBdr>
        </w:div>
        <w:div w:id="835606348">
          <w:marLeft w:val="640"/>
          <w:marRight w:val="0"/>
          <w:marTop w:val="0"/>
          <w:marBottom w:val="0"/>
          <w:divBdr>
            <w:top w:val="none" w:sz="0" w:space="0" w:color="auto"/>
            <w:left w:val="none" w:sz="0" w:space="0" w:color="auto"/>
            <w:bottom w:val="none" w:sz="0" w:space="0" w:color="auto"/>
            <w:right w:val="none" w:sz="0" w:space="0" w:color="auto"/>
          </w:divBdr>
        </w:div>
        <w:div w:id="850409172">
          <w:marLeft w:val="640"/>
          <w:marRight w:val="0"/>
          <w:marTop w:val="0"/>
          <w:marBottom w:val="0"/>
          <w:divBdr>
            <w:top w:val="none" w:sz="0" w:space="0" w:color="auto"/>
            <w:left w:val="none" w:sz="0" w:space="0" w:color="auto"/>
            <w:bottom w:val="none" w:sz="0" w:space="0" w:color="auto"/>
            <w:right w:val="none" w:sz="0" w:space="0" w:color="auto"/>
          </w:divBdr>
        </w:div>
        <w:div w:id="856846225">
          <w:marLeft w:val="640"/>
          <w:marRight w:val="0"/>
          <w:marTop w:val="0"/>
          <w:marBottom w:val="0"/>
          <w:divBdr>
            <w:top w:val="none" w:sz="0" w:space="0" w:color="auto"/>
            <w:left w:val="none" w:sz="0" w:space="0" w:color="auto"/>
            <w:bottom w:val="none" w:sz="0" w:space="0" w:color="auto"/>
            <w:right w:val="none" w:sz="0" w:space="0" w:color="auto"/>
          </w:divBdr>
        </w:div>
        <w:div w:id="859391430">
          <w:marLeft w:val="640"/>
          <w:marRight w:val="0"/>
          <w:marTop w:val="0"/>
          <w:marBottom w:val="0"/>
          <w:divBdr>
            <w:top w:val="none" w:sz="0" w:space="0" w:color="auto"/>
            <w:left w:val="none" w:sz="0" w:space="0" w:color="auto"/>
            <w:bottom w:val="none" w:sz="0" w:space="0" w:color="auto"/>
            <w:right w:val="none" w:sz="0" w:space="0" w:color="auto"/>
          </w:divBdr>
        </w:div>
        <w:div w:id="883256912">
          <w:marLeft w:val="640"/>
          <w:marRight w:val="0"/>
          <w:marTop w:val="0"/>
          <w:marBottom w:val="0"/>
          <w:divBdr>
            <w:top w:val="none" w:sz="0" w:space="0" w:color="auto"/>
            <w:left w:val="none" w:sz="0" w:space="0" w:color="auto"/>
            <w:bottom w:val="none" w:sz="0" w:space="0" w:color="auto"/>
            <w:right w:val="none" w:sz="0" w:space="0" w:color="auto"/>
          </w:divBdr>
        </w:div>
        <w:div w:id="892959883">
          <w:marLeft w:val="640"/>
          <w:marRight w:val="0"/>
          <w:marTop w:val="0"/>
          <w:marBottom w:val="0"/>
          <w:divBdr>
            <w:top w:val="none" w:sz="0" w:space="0" w:color="auto"/>
            <w:left w:val="none" w:sz="0" w:space="0" w:color="auto"/>
            <w:bottom w:val="none" w:sz="0" w:space="0" w:color="auto"/>
            <w:right w:val="none" w:sz="0" w:space="0" w:color="auto"/>
          </w:divBdr>
        </w:div>
        <w:div w:id="906914377">
          <w:marLeft w:val="640"/>
          <w:marRight w:val="0"/>
          <w:marTop w:val="0"/>
          <w:marBottom w:val="0"/>
          <w:divBdr>
            <w:top w:val="none" w:sz="0" w:space="0" w:color="auto"/>
            <w:left w:val="none" w:sz="0" w:space="0" w:color="auto"/>
            <w:bottom w:val="none" w:sz="0" w:space="0" w:color="auto"/>
            <w:right w:val="none" w:sz="0" w:space="0" w:color="auto"/>
          </w:divBdr>
        </w:div>
        <w:div w:id="929581259">
          <w:marLeft w:val="640"/>
          <w:marRight w:val="0"/>
          <w:marTop w:val="0"/>
          <w:marBottom w:val="0"/>
          <w:divBdr>
            <w:top w:val="none" w:sz="0" w:space="0" w:color="auto"/>
            <w:left w:val="none" w:sz="0" w:space="0" w:color="auto"/>
            <w:bottom w:val="none" w:sz="0" w:space="0" w:color="auto"/>
            <w:right w:val="none" w:sz="0" w:space="0" w:color="auto"/>
          </w:divBdr>
        </w:div>
        <w:div w:id="939723746">
          <w:marLeft w:val="640"/>
          <w:marRight w:val="0"/>
          <w:marTop w:val="0"/>
          <w:marBottom w:val="0"/>
          <w:divBdr>
            <w:top w:val="none" w:sz="0" w:space="0" w:color="auto"/>
            <w:left w:val="none" w:sz="0" w:space="0" w:color="auto"/>
            <w:bottom w:val="none" w:sz="0" w:space="0" w:color="auto"/>
            <w:right w:val="none" w:sz="0" w:space="0" w:color="auto"/>
          </w:divBdr>
        </w:div>
        <w:div w:id="953942749">
          <w:marLeft w:val="640"/>
          <w:marRight w:val="0"/>
          <w:marTop w:val="0"/>
          <w:marBottom w:val="0"/>
          <w:divBdr>
            <w:top w:val="none" w:sz="0" w:space="0" w:color="auto"/>
            <w:left w:val="none" w:sz="0" w:space="0" w:color="auto"/>
            <w:bottom w:val="none" w:sz="0" w:space="0" w:color="auto"/>
            <w:right w:val="none" w:sz="0" w:space="0" w:color="auto"/>
          </w:divBdr>
        </w:div>
        <w:div w:id="970675725">
          <w:marLeft w:val="640"/>
          <w:marRight w:val="0"/>
          <w:marTop w:val="0"/>
          <w:marBottom w:val="0"/>
          <w:divBdr>
            <w:top w:val="none" w:sz="0" w:space="0" w:color="auto"/>
            <w:left w:val="none" w:sz="0" w:space="0" w:color="auto"/>
            <w:bottom w:val="none" w:sz="0" w:space="0" w:color="auto"/>
            <w:right w:val="none" w:sz="0" w:space="0" w:color="auto"/>
          </w:divBdr>
        </w:div>
        <w:div w:id="1063066580">
          <w:marLeft w:val="640"/>
          <w:marRight w:val="0"/>
          <w:marTop w:val="0"/>
          <w:marBottom w:val="0"/>
          <w:divBdr>
            <w:top w:val="none" w:sz="0" w:space="0" w:color="auto"/>
            <w:left w:val="none" w:sz="0" w:space="0" w:color="auto"/>
            <w:bottom w:val="none" w:sz="0" w:space="0" w:color="auto"/>
            <w:right w:val="none" w:sz="0" w:space="0" w:color="auto"/>
          </w:divBdr>
        </w:div>
        <w:div w:id="1093554244">
          <w:marLeft w:val="640"/>
          <w:marRight w:val="0"/>
          <w:marTop w:val="0"/>
          <w:marBottom w:val="0"/>
          <w:divBdr>
            <w:top w:val="none" w:sz="0" w:space="0" w:color="auto"/>
            <w:left w:val="none" w:sz="0" w:space="0" w:color="auto"/>
            <w:bottom w:val="none" w:sz="0" w:space="0" w:color="auto"/>
            <w:right w:val="none" w:sz="0" w:space="0" w:color="auto"/>
          </w:divBdr>
        </w:div>
        <w:div w:id="1105802872">
          <w:marLeft w:val="640"/>
          <w:marRight w:val="0"/>
          <w:marTop w:val="0"/>
          <w:marBottom w:val="0"/>
          <w:divBdr>
            <w:top w:val="none" w:sz="0" w:space="0" w:color="auto"/>
            <w:left w:val="none" w:sz="0" w:space="0" w:color="auto"/>
            <w:bottom w:val="none" w:sz="0" w:space="0" w:color="auto"/>
            <w:right w:val="none" w:sz="0" w:space="0" w:color="auto"/>
          </w:divBdr>
        </w:div>
        <w:div w:id="1112283208">
          <w:marLeft w:val="640"/>
          <w:marRight w:val="0"/>
          <w:marTop w:val="0"/>
          <w:marBottom w:val="0"/>
          <w:divBdr>
            <w:top w:val="none" w:sz="0" w:space="0" w:color="auto"/>
            <w:left w:val="none" w:sz="0" w:space="0" w:color="auto"/>
            <w:bottom w:val="none" w:sz="0" w:space="0" w:color="auto"/>
            <w:right w:val="none" w:sz="0" w:space="0" w:color="auto"/>
          </w:divBdr>
        </w:div>
        <w:div w:id="1115908274">
          <w:marLeft w:val="640"/>
          <w:marRight w:val="0"/>
          <w:marTop w:val="0"/>
          <w:marBottom w:val="0"/>
          <w:divBdr>
            <w:top w:val="none" w:sz="0" w:space="0" w:color="auto"/>
            <w:left w:val="none" w:sz="0" w:space="0" w:color="auto"/>
            <w:bottom w:val="none" w:sz="0" w:space="0" w:color="auto"/>
            <w:right w:val="none" w:sz="0" w:space="0" w:color="auto"/>
          </w:divBdr>
        </w:div>
        <w:div w:id="1119178585">
          <w:marLeft w:val="640"/>
          <w:marRight w:val="0"/>
          <w:marTop w:val="0"/>
          <w:marBottom w:val="0"/>
          <w:divBdr>
            <w:top w:val="none" w:sz="0" w:space="0" w:color="auto"/>
            <w:left w:val="none" w:sz="0" w:space="0" w:color="auto"/>
            <w:bottom w:val="none" w:sz="0" w:space="0" w:color="auto"/>
            <w:right w:val="none" w:sz="0" w:space="0" w:color="auto"/>
          </w:divBdr>
        </w:div>
        <w:div w:id="1130247688">
          <w:marLeft w:val="640"/>
          <w:marRight w:val="0"/>
          <w:marTop w:val="0"/>
          <w:marBottom w:val="0"/>
          <w:divBdr>
            <w:top w:val="none" w:sz="0" w:space="0" w:color="auto"/>
            <w:left w:val="none" w:sz="0" w:space="0" w:color="auto"/>
            <w:bottom w:val="none" w:sz="0" w:space="0" w:color="auto"/>
            <w:right w:val="none" w:sz="0" w:space="0" w:color="auto"/>
          </w:divBdr>
        </w:div>
        <w:div w:id="1138032757">
          <w:marLeft w:val="640"/>
          <w:marRight w:val="0"/>
          <w:marTop w:val="0"/>
          <w:marBottom w:val="0"/>
          <w:divBdr>
            <w:top w:val="none" w:sz="0" w:space="0" w:color="auto"/>
            <w:left w:val="none" w:sz="0" w:space="0" w:color="auto"/>
            <w:bottom w:val="none" w:sz="0" w:space="0" w:color="auto"/>
            <w:right w:val="none" w:sz="0" w:space="0" w:color="auto"/>
          </w:divBdr>
        </w:div>
        <w:div w:id="1157499895">
          <w:marLeft w:val="640"/>
          <w:marRight w:val="0"/>
          <w:marTop w:val="0"/>
          <w:marBottom w:val="0"/>
          <w:divBdr>
            <w:top w:val="none" w:sz="0" w:space="0" w:color="auto"/>
            <w:left w:val="none" w:sz="0" w:space="0" w:color="auto"/>
            <w:bottom w:val="none" w:sz="0" w:space="0" w:color="auto"/>
            <w:right w:val="none" w:sz="0" w:space="0" w:color="auto"/>
          </w:divBdr>
        </w:div>
        <w:div w:id="1164391963">
          <w:marLeft w:val="640"/>
          <w:marRight w:val="0"/>
          <w:marTop w:val="0"/>
          <w:marBottom w:val="0"/>
          <w:divBdr>
            <w:top w:val="none" w:sz="0" w:space="0" w:color="auto"/>
            <w:left w:val="none" w:sz="0" w:space="0" w:color="auto"/>
            <w:bottom w:val="none" w:sz="0" w:space="0" w:color="auto"/>
            <w:right w:val="none" w:sz="0" w:space="0" w:color="auto"/>
          </w:divBdr>
        </w:div>
        <w:div w:id="1170871606">
          <w:marLeft w:val="640"/>
          <w:marRight w:val="0"/>
          <w:marTop w:val="0"/>
          <w:marBottom w:val="0"/>
          <w:divBdr>
            <w:top w:val="none" w:sz="0" w:space="0" w:color="auto"/>
            <w:left w:val="none" w:sz="0" w:space="0" w:color="auto"/>
            <w:bottom w:val="none" w:sz="0" w:space="0" w:color="auto"/>
            <w:right w:val="none" w:sz="0" w:space="0" w:color="auto"/>
          </w:divBdr>
        </w:div>
        <w:div w:id="1176964136">
          <w:marLeft w:val="640"/>
          <w:marRight w:val="0"/>
          <w:marTop w:val="0"/>
          <w:marBottom w:val="0"/>
          <w:divBdr>
            <w:top w:val="none" w:sz="0" w:space="0" w:color="auto"/>
            <w:left w:val="none" w:sz="0" w:space="0" w:color="auto"/>
            <w:bottom w:val="none" w:sz="0" w:space="0" w:color="auto"/>
            <w:right w:val="none" w:sz="0" w:space="0" w:color="auto"/>
          </w:divBdr>
        </w:div>
        <w:div w:id="1177186002">
          <w:marLeft w:val="640"/>
          <w:marRight w:val="0"/>
          <w:marTop w:val="0"/>
          <w:marBottom w:val="0"/>
          <w:divBdr>
            <w:top w:val="none" w:sz="0" w:space="0" w:color="auto"/>
            <w:left w:val="none" w:sz="0" w:space="0" w:color="auto"/>
            <w:bottom w:val="none" w:sz="0" w:space="0" w:color="auto"/>
            <w:right w:val="none" w:sz="0" w:space="0" w:color="auto"/>
          </w:divBdr>
        </w:div>
        <w:div w:id="1188448795">
          <w:marLeft w:val="640"/>
          <w:marRight w:val="0"/>
          <w:marTop w:val="0"/>
          <w:marBottom w:val="0"/>
          <w:divBdr>
            <w:top w:val="none" w:sz="0" w:space="0" w:color="auto"/>
            <w:left w:val="none" w:sz="0" w:space="0" w:color="auto"/>
            <w:bottom w:val="none" w:sz="0" w:space="0" w:color="auto"/>
            <w:right w:val="none" w:sz="0" w:space="0" w:color="auto"/>
          </w:divBdr>
        </w:div>
        <w:div w:id="1192719028">
          <w:marLeft w:val="640"/>
          <w:marRight w:val="0"/>
          <w:marTop w:val="0"/>
          <w:marBottom w:val="0"/>
          <w:divBdr>
            <w:top w:val="none" w:sz="0" w:space="0" w:color="auto"/>
            <w:left w:val="none" w:sz="0" w:space="0" w:color="auto"/>
            <w:bottom w:val="none" w:sz="0" w:space="0" w:color="auto"/>
            <w:right w:val="none" w:sz="0" w:space="0" w:color="auto"/>
          </w:divBdr>
        </w:div>
        <w:div w:id="1200357655">
          <w:marLeft w:val="640"/>
          <w:marRight w:val="0"/>
          <w:marTop w:val="0"/>
          <w:marBottom w:val="0"/>
          <w:divBdr>
            <w:top w:val="none" w:sz="0" w:space="0" w:color="auto"/>
            <w:left w:val="none" w:sz="0" w:space="0" w:color="auto"/>
            <w:bottom w:val="none" w:sz="0" w:space="0" w:color="auto"/>
            <w:right w:val="none" w:sz="0" w:space="0" w:color="auto"/>
          </w:divBdr>
        </w:div>
        <w:div w:id="1211114707">
          <w:marLeft w:val="640"/>
          <w:marRight w:val="0"/>
          <w:marTop w:val="0"/>
          <w:marBottom w:val="0"/>
          <w:divBdr>
            <w:top w:val="none" w:sz="0" w:space="0" w:color="auto"/>
            <w:left w:val="none" w:sz="0" w:space="0" w:color="auto"/>
            <w:bottom w:val="none" w:sz="0" w:space="0" w:color="auto"/>
            <w:right w:val="none" w:sz="0" w:space="0" w:color="auto"/>
          </w:divBdr>
        </w:div>
        <w:div w:id="1211964383">
          <w:marLeft w:val="640"/>
          <w:marRight w:val="0"/>
          <w:marTop w:val="0"/>
          <w:marBottom w:val="0"/>
          <w:divBdr>
            <w:top w:val="none" w:sz="0" w:space="0" w:color="auto"/>
            <w:left w:val="none" w:sz="0" w:space="0" w:color="auto"/>
            <w:bottom w:val="none" w:sz="0" w:space="0" w:color="auto"/>
            <w:right w:val="none" w:sz="0" w:space="0" w:color="auto"/>
          </w:divBdr>
        </w:div>
        <w:div w:id="1249539348">
          <w:marLeft w:val="640"/>
          <w:marRight w:val="0"/>
          <w:marTop w:val="0"/>
          <w:marBottom w:val="0"/>
          <w:divBdr>
            <w:top w:val="none" w:sz="0" w:space="0" w:color="auto"/>
            <w:left w:val="none" w:sz="0" w:space="0" w:color="auto"/>
            <w:bottom w:val="none" w:sz="0" w:space="0" w:color="auto"/>
            <w:right w:val="none" w:sz="0" w:space="0" w:color="auto"/>
          </w:divBdr>
        </w:div>
        <w:div w:id="1262958737">
          <w:marLeft w:val="640"/>
          <w:marRight w:val="0"/>
          <w:marTop w:val="0"/>
          <w:marBottom w:val="0"/>
          <w:divBdr>
            <w:top w:val="none" w:sz="0" w:space="0" w:color="auto"/>
            <w:left w:val="none" w:sz="0" w:space="0" w:color="auto"/>
            <w:bottom w:val="none" w:sz="0" w:space="0" w:color="auto"/>
            <w:right w:val="none" w:sz="0" w:space="0" w:color="auto"/>
          </w:divBdr>
        </w:div>
        <w:div w:id="1271817683">
          <w:marLeft w:val="640"/>
          <w:marRight w:val="0"/>
          <w:marTop w:val="0"/>
          <w:marBottom w:val="0"/>
          <w:divBdr>
            <w:top w:val="none" w:sz="0" w:space="0" w:color="auto"/>
            <w:left w:val="none" w:sz="0" w:space="0" w:color="auto"/>
            <w:bottom w:val="none" w:sz="0" w:space="0" w:color="auto"/>
            <w:right w:val="none" w:sz="0" w:space="0" w:color="auto"/>
          </w:divBdr>
        </w:div>
        <w:div w:id="1277063496">
          <w:marLeft w:val="640"/>
          <w:marRight w:val="0"/>
          <w:marTop w:val="0"/>
          <w:marBottom w:val="0"/>
          <w:divBdr>
            <w:top w:val="none" w:sz="0" w:space="0" w:color="auto"/>
            <w:left w:val="none" w:sz="0" w:space="0" w:color="auto"/>
            <w:bottom w:val="none" w:sz="0" w:space="0" w:color="auto"/>
            <w:right w:val="none" w:sz="0" w:space="0" w:color="auto"/>
          </w:divBdr>
        </w:div>
        <w:div w:id="1300569628">
          <w:marLeft w:val="640"/>
          <w:marRight w:val="0"/>
          <w:marTop w:val="0"/>
          <w:marBottom w:val="0"/>
          <w:divBdr>
            <w:top w:val="none" w:sz="0" w:space="0" w:color="auto"/>
            <w:left w:val="none" w:sz="0" w:space="0" w:color="auto"/>
            <w:bottom w:val="none" w:sz="0" w:space="0" w:color="auto"/>
            <w:right w:val="none" w:sz="0" w:space="0" w:color="auto"/>
          </w:divBdr>
        </w:div>
        <w:div w:id="1302886508">
          <w:marLeft w:val="640"/>
          <w:marRight w:val="0"/>
          <w:marTop w:val="0"/>
          <w:marBottom w:val="0"/>
          <w:divBdr>
            <w:top w:val="none" w:sz="0" w:space="0" w:color="auto"/>
            <w:left w:val="none" w:sz="0" w:space="0" w:color="auto"/>
            <w:bottom w:val="none" w:sz="0" w:space="0" w:color="auto"/>
            <w:right w:val="none" w:sz="0" w:space="0" w:color="auto"/>
          </w:divBdr>
        </w:div>
        <w:div w:id="1309162485">
          <w:marLeft w:val="640"/>
          <w:marRight w:val="0"/>
          <w:marTop w:val="0"/>
          <w:marBottom w:val="0"/>
          <w:divBdr>
            <w:top w:val="none" w:sz="0" w:space="0" w:color="auto"/>
            <w:left w:val="none" w:sz="0" w:space="0" w:color="auto"/>
            <w:bottom w:val="none" w:sz="0" w:space="0" w:color="auto"/>
            <w:right w:val="none" w:sz="0" w:space="0" w:color="auto"/>
          </w:divBdr>
        </w:div>
        <w:div w:id="1315329955">
          <w:marLeft w:val="640"/>
          <w:marRight w:val="0"/>
          <w:marTop w:val="0"/>
          <w:marBottom w:val="0"/>
          <w:divBdr>
            <w:top w:val="none" w:sz="0" w:space="0" w:color="auto"/>
            <w:left w:val="none" w:sz="0" w:space="0" w:color="auto"/>
            <w:bottom w:val="none" w:sz="0" w:space="0" w:color="auto"/>
            <w:right w:val="none" w:sz="0" w:space="0" w:color="auto"/>
          </w:divBdr>
        </w:div>
        <w:div w:id="1322386712">
          <w:marLeft w:val="640"/>
          <w:marRight w:val="0"/>
          <w:marTop w:val="0"/>
          <w:marBottom w:val="0"/>
          <w:divBdr>
            <w:top w:val="none" w:sz="0" w:space="0" w:color="auto"/>
            <w:left w:val="none" w:sz="0" w:space="0" w:color="auto"/>
            <w:bottom w:val="none" w:sz="0" w:space="0" w:color="auto"/>
            <w:right w:val="none" w:sz="0" w:space="0" w:color="auto"/>
          </w:divBdr>
        </w:div>
        <w:div w:id="1325546208">
          <w:marLeft w:val="640"/>
          <w:marRight w:val="0"/>
          <w:marTop w:val="0"/>
          <w:marBottom w:val="0"/>
          <w:divBdr>
            <w:top w:val="none" w:sz="0" w:space="0" w:color="auto"/>
            <w:left w:val="none" w:sz="0" w:space="0" w:color="auto"/>
            <w:bottom w:val="none" w:sz="0" w:space="0" w:color="auto"/>
            <w:right w:val="none" w:sz="0" w:space="0" w:color="auto"/>
          </w:divBdr>
        </w:div>
        <w:div w:id="1350645407">
          <w:marLeft w:val="640"/>
          <w:marRight w:val="0"/>
          <w:marTop w:val="0"/>
          <w:marBottom w:val="0"/>
          <w:divBdr>
            <w:top w:val="none" w:sz="0" w:space="0" w:color="auto"/>
            <w:left w:val="none" w:sz="0" w:space="0" w:color="auto"/>
            <w:bottom w:val="none" w:sz="0" w:space="0" w:color="auto"/>
            <w:right w:val="none" w:sz="0" w:space="0" w:color="auto"/>
          </w:divBdr>
        </w:div>
        <w:div w:id="1379284211">
          <w:marLeft w:val="640"/>
          <w:marRight w:val="0"/>
          <w:marTop w:val="0"/>
          <w:marBottom w:val="0"/>
          <w:divBdr>
            <w:top w:val="none" w:sz="0" w:space="0" w:color="auto"/>
            <w:left w:val="none" w:sz="0" w:space="0" w:color="auto"/>
            <w:bottom w:val="none" w:sz="0" w:space="0" w:color="auto"/>
            <w:right w:val="none" w:sz="0" w:space="0" w:color="auto"/>
          </w:divBdr>
        </w:div>
        <w:div w:id="1379474549">
          <w:marLeft w:val="640"/>
          <w:marRight w:val="0"/>
          <w:marTop w:val="0"/>
          <w:marBottom w:val="0"/>
          <w:divBdr>
            <w:top w:val="none" w:sz="0" w:space="0" w:color="auto"/>
            <w:left w:val="none" w:sz="0" w:space="0" w:color="auto"/>
            <w:bottom w:val="none" w:sz="0" w:space="0" w:color="auto"/>
            <w:right w:val="none" w:sz="0" w:space="0" w:color="auto"/>
          </w:divBdr>
        </w:div>
        <w:div w:id="1389645439">
          <w:marLeft w:val="640"/>
          <w:marRight w:val="0"/>
          <w:marTop w:val="0"/>
          <w:marBottom w:val="0"/>
          <w:divBdr>
            <w:top w:val="none" w:sz="0" w:space="0" w:color="auto"/>
            <w:left w:val="none" w:sz="0" w:space="0" w:color="auto"/>
            <w:bottom w:val="none" w:sz="0" w:space="0" w:color="auto"/>
            <w:right w:val="none" w:sz="0" w:space="0" w:color="auto"/>
          </w:divBdr>
        </w:div>
        <w:div w:id="1395200570">
          <w:marLeft w:val="640"/>
          <w:marRight w:val="0"/>
          <w:marTop w:val="0"/>
          <w:marBottom w:val="0"/>
          <w:divBdr>
            <w:top w:val="none" w:sz="0" w:space="0" w:color="auto"/>
            <w:left w:val="none" w:sz="0" w:space="0" w:color="auto"/>
            <w:bottom w:val="none" w:sz="0" w:space="0" w:color="auto"/>
            <w:right w:val="none" w:sz="0" w:space="0" w:color="auto"/>
          </w:divBdr>
        </w:div>
        <w:div w:id="1408111915">
          <w:marLeft w:val="640"/>
          <w:marRight w:val="0"/>
          <w:marTop w:val="0"/>
          <w:marBottom w:val="0"/>
          <w:divBdr>
            <w:top w:val="none" w:sz="0" w:space="0" w:color="auto"/>
            <w:left w:val="none" w:sz="0" w:space="0" w:color="auto"/>
            <w:bottom w:val="none" w:sz="0" w:space="0" w:color="auto"/>
            <w:right w:val="none" w:sz="0" w:space="0" w:color="auto"/>
          </w:divBdr>
        </w:div>
        <w:div w:id="1437097132">
          <w:marLeft w:val="640"/>
          <w:marRight w:val="0"/>
          <w:marTop w:val="0"/>
          <w:marBottom w:val="0"/>
          <w:divBdr>
            <w:top w:val="none" w:sz="0" w:space="0" w:color="auto"/>
            <w:left w:val="none" w:sz="0" w:space="0" w:color="auto"/>
            <w:bottom w:val="none" w:sz="0" w:space="0" w:color="auto"/>
            <w:right w:val="none" w:sz="0" w:space="0" w:color="auto"/>
          </w:divBdr>
        </w:div>
        <w:div w:id="1440177972">
          <w:marLeft w:val="640"/>
          <w:marRight w:val="0"/>
          <w:marTop w:val="0"/>
          <w:marBottom w:val="0"/>
          <w:divBdr>
            <w:top w:val="none" w:sz="0" w:space="0" w:color="auto"/>
            <w:left w:val="none" w:sz="0" w:space="0" w:color="auto"/>
            <w:bottom w:val="none" w:sz="0" w:space="0" w:color="auto"/>
            <w:right w:val="none" w:sz="0" w:space="0" w:color="auto"/>
          </w:divBdr>
        </w:div>
        <w:div w:id="1455951916">
          <w:marLeft w:val="640"/>
          <w:marRight w:val="0"/>
          <w:marTop w:val="0"/>
          <w:marBottom w:val="0"/>
          <w:divBdr>
            <w:top w:val="none" w:sz="0" w:space="0" w:color="auto"/>
            <w:left w:val="none" w:sz="0" w:space="0" w:color="auto"/>
            <w:bottom w:val="none" w:sz="0" w:space="0" w:color="auto"/>
            <w:right w:val="none" w:sz="0" w:space="0" w:color="auto"/>
          </w:divBdr>
        </w:div>
        <w:div w:id="1488008656">
          <w:marLeft w:val="640"/>
          <w:marRight w:val="0"/>
          <w:marTop w:val="0"/>
          <w:marBottom w:val="0"/>
          <w:divBdr>
            <w:top w:val="none" w:sz="0" w:space="0" w:color="auto"/>
            <w:left w:val="none" w:sz="0" w:space="0" w:color="auto"/>
            <w:bottom w:val="none" w:sz="0" w:space="0" w:color="auto"/>
            <w:right w:val="none" w:sz="0" w:space="0" w:color="auto"/>
          </w:divBdr>
        </w:div>
        <w:div w:id="1503011830">
          <w:marLeft w:val="640"/>
          <w:marRight w:val="0"/>
          <w:marTop w:val="0"/>
          <w:marBottom w:val="0"/>
          <w:divBdr>
            <w:top w:val="none" w:sz="0" w:space="0" w:color="auto"/>
            <w:left w:val="none" w:sz="0" w:space="0" w:color="auto"/>
            <w:bottom w:val="none" w:sz="0" w:space="0" w:color="auto"/>
            <w:right w:val="none" w:sz="0" w:space="0" w:color="auto"/>
          </w:divBdr>
        </w:div>
        <w:div w:id="1516337315">
          <w:marLeft w:val="640"/>
          <w:marRight w:val="0"/>
          <w:marTop w:val="0"/>
          <w:marBottom w:val="0"/>
          <w:divBdr>
            <w:top w:val="none" w:sz="0" w:space="0" w:color="auto"/>
            <w:left w:val="none" w:sz="0" w:space="0" w:color="auto"/>
            <w:bottom w:val="none" w:sz="0" w:space="0" w:color="auto"/>
            <w:right w:val="none" w:sz="0" w:space="0" w:color="auto"/>
          </w:divBdr>
        </w:div>
        <w:div w:id="1527136238">
          <w:marLeft w:val="640"/>
          <w:marRight w:val="0"/>
          <w:marTop w:val="0"/>
          <w:marBottom w:val="0"/>
          <w:divBdr>
            <w:top w:val="none" w:sz="0" w:space="0" w:color="auto"/>
            <w:left w:val="none" w:sz="0" w:space="0" w:color="auto"/>
            <w:bottom w:val="none" w:sz="0" w:space="0" w:color="auto"/>
            <w:right w:val="none" w:sz="0" w:space="0" w:color="auto"/>
          </w:divBdr>
        </w:div>
        <w:div w:id="1533960348">
          <w:marLeft w:val="640"/>
          <w:marRight w:val="0"/>
          <w:marTop w:val="0"/>
          <w:marBottom w:val="0"/>
          <w:divBdr>
            <w:top w:val="none" w:sz="0" w:space="0" w:color="auto"/>
            <w:left w:val="none" w:sz="0" w:space="0" w:color="auto"/>
            <w:bottom w:val="none" w:sz="0" w:space="0" w:color="auto"/>
            <w:right w:val="none" w:sz="0" w:space="0" w:color="auto"/>
          </w:divBdr>
        </w:div>
        <w:div w:id="1543327480">
          <w:marLeft w:val="640"/>
          <w:marRight w:val="0"/>
          <w:marTop w:val="0"/>
          <w:marBottom w:val="0"/>
          <w:divBdr>
            <w:top w:val="none" w:sz="0" w:space="0" w:color="auto"/>
            <w:left w:val="none" w:sz="0" w:space="0" w:color="auto"/>
            <w:bottom w:val="none" w:sz="0" w:space="0" w:color="auto"/>
            <w:right w:val="none" w:sz="0" w:space="0" w:color="auto"/>
          </w:divBdr>
        </w:div>
        <w:div w:id="1572957908">
          <w:marLeft w:val="640"/>
          <w:marRight w:val="0"/>
          <w:marTop w:val="0"/>
          <w:marBottom w:val="0"/>
          <w:divBdr>
            <w:top w:val="none" w:sz="0" w:space="0" w:color="auto"/>
            <w:left w:val="none" w:sz="0" w:space="0" w:color="auto"/>
            <w:bottom w:val="none" w:sz="0" w:space="0" w:color="auto"/>
            <w:right w:val="none" w:sz="0" w:space="0" w:color="auto"/>
          </w:divBdr>
        </w:div>
        <w:div w:id="1589122361">
          <w:marLeft w:val="640"/>
          <w:marRight w:val="0"/>
          <w:marTop w:val="0"/>
          <w:marBottom w:val="0"/>
          <w:divBdr>
            <w:top w:val="none" w:sz="0" w:space="0" w:color="auto"/>
            <w:left w:val="none" w:sz="0" w:space="0" w:color="auto"/>
            <w:bottom w:val="none" w:sz="0" w:space="0" w:color="auto"/>
            <w:right w:val="none" w:sz="0" w:space="0" w:color="auto"/>
          </w:divBdr>
        </w:div>
        <w:div w:id="1590651025">
          <w:marLeft w:val="640"/>
          <w:marRight w:val="0"/>
          <w:marTop w:val="0"/>
          <w:marBottom w:val="0"/>
          <w:divBdr>
            <w:top w:val="none" w:sz="0" w:space="0" w:color="auto"/>
            <w:left w:val="none" w:sz="0" w:space="0" w:color="auto"/>
            <w:bottom w:val="none" w:sz="0" w:space="0" w:color="auto"/>
            <w:right w:val="none" w:sz="0" w:space="0" w:color="auto"/>
          </w:divBdr>
        </w:div>
        <w:div w:id="1605263656">
          <w:marLeft w:val="640"/>
          <w:marRight w:val="0"/>
          <w:marTop w:val="0"/>
          <w:marBottom w:val="0"/>
          <w:divBdr>
            <w:top w:val="none" w:sz="0" w:space="0" w:color="auto"/>
            <w:left w:val="none" w:sz="0" w:space="0" w:color="auto"/>
            <w:bottom w:val="none" w:sz="0" w:space="0" w:color="auto"/>
            <w:right w:val="none" w:sz="0" w:space="0" w:color="auto"/>
          </w:divBdr>
        </w:div>
        <w:div w:id="1605647416">
          <w:marLeft w:val="640"/>
          <w:marRight w:val="0"/>
          <w:marTop w:val="0"/>
          <w:marBottom w:val="0"/>
          <w:divBdr>
            <w:top w:val="none" w:sz="0" w:space="0" w:color="auto"/>
            <w:left w:val="none" w:sz="0" w:space="0" w:color="auto"/>
            <w:bottom w:val="none" w:sz="0" w:space="0" w:color="auto"/>
            <w:right w:val="none" w:sz="0" w:space="0" w:color="auto"/>
          </w:divBdr>
        </w:div>
        <w:div w:id="1627924814">
          <w:marLeft w:val="640"/>
          <w:marRight w:val="0"/>
          <w:marTop w:val="0"/>
          <w:marBottom w:val="0"/>
          <w:divBdr>
            <w:top w:val="none" w:sz="0" w:space="0" w:color="auto"/>
            <w:left w:val="none" w:sz="0" w:space="0" w:color="auto"/>
            <w:bottom w:val="none" w:sz="0" w:space="0" w:color="auto"/>
            <w:right w:val="none" w:sz="0" w:space="0" w:color="auto"/>
          </w:divBdr>
        </w:div>
        <w:div w:id="1630355601">
          <w:marLeft w:val="640"/>
          <w:marRight w:val="0"/>
          <w:marTop w:val="0"/>
          <w:marBottom w:val="0"/>
          <w:divBdr>
            <w:top w:val="none" w:sz="0" w:space="0" w:color="auto"/>
            <w:left w:val="none" w:sz="0" w:space="0" w:color="auto"/>
            <w:bottom w:val="none" w:sz="0" w:space="0" w:color="auto"/>
            <w:right w:val="none" w:sz="0" w:space="0" w:color="auto"/>
          </w:divBdr>
        </w:div>
        <w:div w:id="1651709712">
          <w:marLeft w:val="640"/>
          <w:marRight w:val="0"/>
          <w:marTop w:val="0"/>
          <w:marBottom w:val="0"/>
          <w:divBdr>
            <w:top w:val="none" w:sz="0" w:space="0" w:color="auto"/>
            <w:left w:val="none" w:sz="0" w:space="0" w:color="auto"/>
            <w:bottom w:val="none" w:sz="0" w:space="0" w:color="auto"/>
            <w:right w:val="none" w:sz="0" w:space="0" w:color="auto"/>
          </w:divBdr>
        </w:div>
        <w:div w:id="1654748099">
          <w:marLeft w:val="640"/>
          <w:marRight w:val="0"/>
          <w:marTop w:val="0"/>
          <w:marBottom w:val="0"/>
          <w:divBdr>
            <w:top w:val="none" w:sz="0" w:space="0" w:color="auto"/>
            <w:left w:val="none" w:sz="0" w:space="0" w:color="auto"/>
            <w:bottom w:val="none" w:sz="0" w:space="0" w:color="auto"/>
            <w:right w:val="none" w:sz="0" w:space="0" w:color="auto"/>
          </w:divBdr>
        </w:div>
        <w:div w:id="1667368178">
          <w:marLeft w:val="640"/>
          <w:marRight w:val="0"/>
          <w:marTop w:val="0"/>
          <w:marBottom w:val="0"/>
          <w:divBdr>
            <w:top w:val="none" w:sz="0" w:space="0" w:color="auto"/>
            <w:left w:val="none" w:sz="0" w:space="0" w:color="auto"/>
            <w:bottom w:val="none" w:sz="0" w:space="0" w:color="auto"/>
            <w:right w:val="none" w:sz="0" w:space="0" w:color="auto"/>
          </w:divBdr>
        </w:div>
        <w:div w:id="1670519253">
          <w:marLeft w:val="640"/>
          <w:marRight w:val="0"/>
          <w:marTop w:val="0"/>
          <w:marBottom w:val="0"/>
          <w:divBdr>
            <w:top w:val="none" w:sz="0" w:space="0" w:color="auto"/>
            <w:left w:val="none" w:sz="0" w:space="0" w:color="auto"/>
            <w:bottom w:val="none" w:sz="0" w:space="0" w:color="auto"/>
            <w:right w:val="none" w:sz="0" w:space="0" w:color="auto"/>
          </w:divBdr>
        </w:div>
        <w:div w:id="1676110033">
          <w:marLeft w:val="640"/>
          <w:marRight w:val="0"/>
          <w:marTop w:val="0"/>
          <w:marBottom w:val="0"/>
          <w:divBdr>
            <w:top w:val="none" w:sz="0" w:space="0" w:color="auto"/>
            <w:left w:val="none" w:sz="0" w:space="0" w:color="auto"/>
            <w:bottom w:val="none" w:sz="0" w:space="0" w:color="auto"/>
            <w:right w:val="none" w:sz="0" w:space="0" w:color="auto"/>
          </w:divBdr>
        </w:div>
        <w:div w:id="1684673106">
          <w:marLeft w:val="640"/>
          <w:marRight w:val="0"/>
          <w:marTop w:val="0"/>
          <w:marBottom w:val="0"/>
          <w:divBdr>
            <w:top w:val="none" w:sz="0" w:space="0" w:color="auto"/>
            <w:left w:val="none" w:sz="0" w:space="0" w:color="auto"/>
            <w:bottom w:val="none" w:sz="0" w:space="0" w:color="auto"/>
            <w:right w:val="none" w:sz="0" w:space="0" w:color="auto"/>
          </w:divBdr>
        </w:div>
        <w:div w:id="1704481555">
          <w:marLeft w:val="640"/>
          <w:marRight w:val="0"/>
          <w:marTop w:val="0"/>
          <w:marBottom w:val="0"/>
          <w:divBdr>
            <w:top w:val="none" w:sz="0" w:space="0" w:color="auto"/>
            <w:left w:val="none" w:sz="0" w:space="0" w:color="auto"/>
            <w:bottom w:val="none" w:sz="0" w:space="0" w:color="auto"/>
            <w:right w:val="none" w:sz="0" w:space="0" w:color="auto"/>
          </w:divBdr>
        </w:div>
      </w:divsChild>
    </w:div>
    <w:div w:id="478304099">
      <w:bodyDiv w:val="1"/>
      <w:marLeft w:val="0"/>
      <w:marRight w:val="0"/>
      <w:marTop w:val="0"/>
      <w:marBottom w:val="0"/>
      <w:divBdr>
        <w:top w:val="none" w:sz="0" w:space="0" w:color="auto"/>
        <w:left w:val="none" w:sz="0" w:space="0" w:color="auto"/>
        <w:bottom w:val="none" w:sz="0" w:space="0" w:color="auto"/>
        <w:right w:val="none" w:sz="0" w:space="0" w:color="auto"/>
      </w:divBdr>
      <w:divsChild>
        <w:div w:id="4522433">
          <w:marLeft w:val="640"/>
          <w:marRight w:val="0"/>
          <w:marTop w:val="0"/>
          <w:marBottom w:val="0"/>
          <w:divBdr>
            <w:top w:val="none" w:sz="0" w:space="0" w:color="auto"/>
            <w:left w:val="none" w:sz="0" w:space="0" w:color="auto"/>
            <w:bottom w:val="none" w:sz="0" w:space="0" w:color="auto"/>
            <w:right w:val="none" w:sz="0" w:space="0" w:color="auto"/>
          </w:divBdr>
        </w:div>
        <w:div w:id="21368782">
          <w:marLeft w:val="640"/>
          <w:marRight w:val="0"/>
          <w:marTop w:val="0"/>
          <w:marBottom w:val="0"/>
          <w:divBdr>
            <w:top w:val="none" w:sz="0" w:space="0" w:color="auto"/>
            <w:left w:val="none" w:sz="0" w:space="0" w:color="auto"/>
            <w:bottom w:val="none" w:sz="0" w:space="0" w:color="auto"/>
            <w:right w:val="none" w:sz="0" w:space="0" w:color="auto"/>
          </w:divBdr>
        </w:div>
        <w:div w:id="21712150">
          <w:marLeft w:val="640"/>
          <w:marRight w:val="0"/>
          <w:marTop w:val="0"/>
          <w:marBottom w:val="0"/>
          <w:divBdr>
            <w:top w:val="none" w:sz="0" w:space="0" w:color="auto"/>
            <w:left w:val="none" w:sz="0" w:space="0" w:color="auto"/>
            <w:bottom w:val="none" w:sz="0" w:space="0" w:color="auto"/>
            <w:right w:val="none" w:sz="0" w:space="0" w:color="auto"/>
          </w:divBdr>
        </w:div>
        <w:div w:id="43607029">
          <w:marLeft w:val="640"/>
          <w:marRight w:val="0"/>
          <w:marTop w:val="0"/>
          <w:marBottom w:val="0"/>
          <w:divBdr>
            <w:top w:val="none" w:sz="0" w:space="0" w:color="auto"/>
            <w:left w:val="none" w:sz="0" w:space="0" w:color="auto"/>
            <w:bottom w:val="none" w:sz="0" w:space="0" w:color="auto"/>
            <w:right w:val="none" w:sz="0" w:space="0" w:color="auto"/>
          </w:divBdr>
        </w:div>
        <w:div w:id="52504404">
          <w:marLeft w:val="640"/>
          <w:marRight w:val="0"/>
          <w:marTop w:val="0"/>
          <w:marBottom w:val="0"/>
          <w:divBdr>
            <w:top w:val="none" w:sz="0" w:space="0" w:color="auto"/>
            <w:left w:val="none" w:sz="0" w:space="0" w:color="auto"/>
            <w:bottom w:val="none" w:sz="0" w:space="0" w:color="auto"/>
            <w:right w:val="none" w:sz="0" w:space="0" w:color="auto"/>
          </w:divBdr>
        </w:div>
        <w:div w:id="103891526">
          <w:marLeft w:val="640"/>
          <w:marRight w:val="0"/>
          <w:marTop w:val="0"/>
          <w:marBottom w:val="0"/>
          <w:divBdr>
            <w:top w:val="none" w:sz="0" w:space="0" w:color="auto"/>
            <w:left w:val="none" w:sz="0" w:space="0" w:color="auto"/>
            <w:bottom w:val="none" w:sz="0" w:space="0" w:color="auto"/>
            <w:right w:val="none" w:sz="0" w:space="0" w:color="auto"/>
          </w:divBdr>
        </w:div>
        <w:div w:id="117726074">
          <w:marLeft w:val="640"/>
          <w:marRight w:val="0"/>
          <w:marTop w:val="0"/>
          <w:marBottom w:val="0"/>
          <w:divBdr>
            <w:top w:val="none" w:sz="0" w:space="0" w:color="auto"/>
            <w:left w:val="none" w:sz="0" w:space="0" w:color="auto"/>
            <w:bottom w:val="none" w:sz="0" w:space="0" w:color="auto"/>
            <w:right w:val="none" w:sz="0" w:space="0" w:color="auto"/>
          </w:divBdr>
        </w:div>
        <w:div w:id="125126343">
          <w:marLeft w:val="640"/>
          <w:marRight w:val="0"/>
          <w:marTop w:val="0"/>
          <w:marBottom w:val="0"/>
          <w:divBdr>
            <w:top w:val="none" w:sz="0" w:space="0" w:color="auto"/>
            <w:left w:val="none" w:sz="0" w:space="0" w:color="auto"/>
            <w:bottom w:val="none" w:sz="0" w:space="0" w:color="auto"/>
            <w:right w:val="none" w:sz="0" w:space="0" w:color="auto"/>
          </w:divBdr>
        </w:div>
        <w:div w:id="127825641">
          <w:marLeft w:val="640"/>
          <w:marRight w:val="0"/>
          <w:marTop w:val="0"/>
          <w:marBottom w:val="0"/>
          <w:divBdr>
            <w:top w:val="none" w:sz="0" w:space="0" w:color="auto"/>
            <w:left w:val="none" w:sz="0" w:space="0" w:color="auto"/>
            <w:bottom w:val="none" w:sz="0" w:space="0" w:color="auto"/>
            <w:right w:val="none" w:sz="0" w:space="0" w:color="auto"/>
          </w:divBdr>
        </w:div>
        <w:div w:id="177473653">
          <w:marLeft w:val="640"/>
          <w:marRight w:val="0"/>
          <w:marTop w:val="0"/>
          <w:marBottom w:val="0"/>
          <w:divBdr>
            <w:top w:val="none" w:sz="0" w:space="0" w:color="auto"/>
            <w:left w:val="none" w:sz="0" w:space="0" w:color="auto"/>
            <w:bottom w:val="none" w:sz="0" w:space="0" w:color="auto"/>
            <w:right w:val="none" w:sz="0" w:space="0" w:color="auto"/>
          </w:divBdr>
        </w:div>
        <w:div w:id="191842346">
          <w:marLeft w:val="640"/>
          <w:marRight w:val="0"/>
          <w:marTop w:val="0"/>
          <w:marBottom w:val="0"/>
          <w:divBdr>
            <w:top w:val="none" w:sz="0" w:space="0" w:color="auto"/>
            <w:left w:val="none" w:sz="0" w:space="0" w:color="auto"/>
            <w:bottom w:val="none" w:sz="0" w:space="0" w:color="auto"/>
            <w:right w:val="none" w:sz="0" w:space="0" w:color="auto"/>
          </w:divBdr>
        </w:div>
        <w:div w:id="221216221">
          <w:marLeft w:val="640"/>
          <w:marRight w:val="0"/>
          <w:marTop w:val="0"/>
          <w:marBottom w:val="0"/>
          <w:divBdr>
            <w:top w:val="none" w:sz="0" w:space="0" w:color="auto"/>
            <w:left w:val="none" w:sz="0" w:space="0" w:color="auto"/>
            <w:bottom w:val="none" w:sz="0" w:space="0" w:color="auto"/>
            <w:right w:val="none" w:sz="0" w:space="0" w:color="auto"/>
          </w:divBdr>
        </w:div>
        <w:div w:id="246308972">
          <w:marLeft w:val="640"/>
          <w:marRight w:val="0"/>
          <w:marTop w:val="0"/>
          <w:marBottom w:val="0"/>
          <w:divBdr>
            <w:top w:val="none" w:sz="0" w:space="0" w:color="auto"/>
            <w:left w:val="none" w:sz="0" w:space="0" w:color="auto"/>
            <w:bottom w:val="none" w:sz="0" w:space="0" w:color="auto"/>
            <w:right w:val="none" w:sz="0" w:space="0" w:color="auto"/>
          </w:divBdr>
        </w:div>
        <w:div w:id="246421676">
          <w:marLeft w:val="640"/>
          <w:marRight w:val="0"/>
          <w:marTop w:val="0"/>
          <w:marBottom w:val="0"/>
          <w:divBdr>
            <w:top w:val="none" w:sz="0" w:space="0" w:color="auto"/>
            <w:left w:val="none" w:sz="0" w:space="0" w:color="auto"/>
            <w:bottom w:val="none" w:sz="0" w:space="0" w:color="auto"/>
            <w:right w:val="none" w:sz="0" w:space="0" w:color="auto"/>
          </w:divBdr>
        </w:div>
        <w:div w:id="249701289">
          <w:marLeft w:val="640"/>
          <w:marRight w:val="0"/>
          <w:marTop w:val="0"/>
          <w:marBottom w:val="0"/>
          <w:divBdr>
            <w:top w:val="none" w:sz="0" w:space="0" w:color="auto"/>
            <w:left w:val="none" w:sz="0" w:space="0" w:color="auto"/>
            <w:bottom w:val="none" w:sz="0" w:space="0" w:color="auto"/>
            <w:right w:val="none" w:sz="0" w:space="0" w:color="auto"/>
          </w:divBdr>
        </w:div>
        <w:div w:id="279191520">
          <w:marLeft w:val="640"/>
          <w:marRight w:val="0"/>
          <w:marTop w:val="0"/>
          <w:marBottom w:val="0"/>
          <w:divBdr>
            <w:top w:val="none" w:sz="0" w:space="0" w:color="auto"/>
            <w:left w:val="none" w:sz="0" w:space="0" w:color="auto"/>
            <w:bottom w:val="none" w:sz="0" w:space="0" w:color="auto"/>
            <w:right w:val="none" w:sz="0" w:space="0" w:color="auto"/>
          </w:divBdr>
        </w:div>
        <w:div w:id="289945626">
          <w:marLeft w:val="640"/>
          <w:marRight w:val="0"/>
          <w:marTop w:val="0"/>
          <w:marBottom w:val="0"/>
          <w:divBdr>
            <w:top w:val="none" w:sz="0" w:space="0" w:color="auto"/>
            <w:left w:val="none" w:sz="0" w:space="0" w:color="auto"/>
            <w:bottom w:val="none" w:sz="0" w:space="0" w:color="auto"/>
            <w:right w:val="none" w:sz="0" w:space="0" w:color="auto"/>
          </w:divBdr>
        </w:div>
        <w:div w:id="323356782">
          <w:marLeft w:val="640"/>
          <w:marRight w:val="0"/>
          <w:marTop w:val="0"/>
          <w:marBottom w:val="0"/>
          <w:divBdr>
            <w:top w:val="none" w:sz="0" w:space="0" w:color="auto"/>
            <w:left w:val="none" w:sz="0" w:space="0" w:color="auto"/>
            <w:bottom w:val="none" w:sz="0" w:space="0" w:color="auto"/>
            <w:right w:val="none" w:sz="0" w:space="0" w:color="auto"/>
          </w:divBdr>
        </w:div>
        <w:div w:id="324280784">
          <w:marLeft w:val="640"/>
          <w:marRight w:val="0"/>
          <w:marTop w:val="0"/>
          <w:marBottom w:val="0"/>
          <w:divBdr>
            <w:top w:val="none" w:sz="0" w:space="0" w:color="auto"/>
            <w:left w:val="none" w:sz="0" w:space="0" w:color="auto"/>
            <w:bottom w:val="none" w:sz="0" w:space="0" w:color="auto"/>
            <w:right w:val="none" w:sz="0" w:space="0" w:color="auto"/>
          </w:divBdr>
        </w:div>
        <w:div w:id="332994422">
          <w:marLeft w:val="640"/>
          <w:marRight w:val="0"/>
          <w:marTop w:val="0"/>
          <w:marBottom w:val="0"/>
          <w:divBdr>
            <w:top w:val="none" w:sz="0" w:space="0" w:color="auto"/>
            <w:left w:val="none" w:sz="0" w:space="0" w:color="auto"/>
            <w:bottom w:val="none" w:sz="0" w:space="0" w:color="auto"/>
            <w:right w:val="none" w:sz="0" w:space="0" w:color="auto"/>
          </w:divBdr>
        </w:div>
        <w:div w:id="335691058">
          <w:marLeft w:val="640"/>
          <w:marRight w:val="0"/>
          <w:marTop w:val="0"/>
          <w:marBottom w:val="0"/>
          <w:divBdr>
            <w:top w:val="none" w:sz="0" w:space="0" w:color="auto"/>
            <w:left w:val="none" w:sz="0" w:space="0" w:color="auto"/>
            <w:bottom w:val="none" w:sz="0" w:space="0" w:color="auto"/>
            <w:right w:val="none" w:sz="0" w:space="0" w:color="auto"/>
          </w:divBdr>
        </w:div>
        <w:div w:id="337343107">
          <w:marLeft w:val="640"/>
          <w:marRight w:val="0"/>
          <w:marTop w:val="0"/>
          <w:marBottom w:val="0"/>
          <w:divBdr>
            <w:top w:val="none" w:sz="0" w:space="0" w:color="auto"/>
            <w:left w:val="none" w:sz="0" w:space="0" w:color="auto"/>
            <w:bottom w:val="none" w:sz="0" w:space="0" w:color="auto"/>
            <w:right w:val="none" w:sz="0" w:space="0" w:color="auto"/>
          </w:divBdr>
        </w:div>
        <w:div w:id="353725518">
          <w:marLeft w:val="640"/>
          <w:marRight w:val="0"/>
          <w:marTop w:val="0"/>
          <w:marBottom w:val="0"/>
          <w:divBdr>
            <w:top w:val="none" w:sz="0" w:space="0" w:color="auto"/>
            <w:left w:val="none" w:sz="0" w:space="0" w:color="auto"/>
            <w:bottom w:val="none" w:sz="0" w:space="0" w:color="auto"/>
            <w:right w:val="none" w:sz="0" w:space="0" w:color="auto"/>
          </w:divBdr>
        </w:div>
        <w:div w:id="372075954">
          <w:marLeft w:val="640"/>
          <w:marRight w:val="0"/>
          <w:marTop w:val="0"/>
          <w:marBottom w:val="0"/>
          <w:divBdr>
            <w:top w:val="none" w:sz="0" w:space="0" w:color="auto"/>
            <w:left w:val="none" w:sz="0" w:space="0" w:color="auto"/>
            <w:bottom w:val="none" w:sz="0" w:space="0" w:color="auto"/>
            <w:right w:val="none" w:sz="0" w:space="0" w:color="auto"/>
          </w:divBdr>
        </w:div>
        <w:div w:id="380636195">
          <w:marLeft w:val="640"/>
          <w:marRight w:val="0"/>
          <w:marTop w:val="0"/>
          <w:marBottom w:val="0"/>
          <w:divBdr>
            <w:top w:val="none" w:sz="0" w:space="0" w:color="auto"/>
            <w:left w:val="none" w:sz="0" w:space="0" w:color="auto"/>
            <w:bottom w:val="none" w:sz="0" w:space="0" w:color="auto"/>
            <w:right w:val="none" w:sz="0" w:space="0" w:color="auto"/>
          </w:divBdr>
        </w:div>
        <w:div w:id="460391720">
          <w:marLeft w:val="640"/>
          <w:marRight w:val="0"/>
          <w:marTop w:val="0"/>
          <w:marBottom w:val="0"/>
          <w:divBdr>
            <w:top w:val="none" w:sz="0" w:space="0" w:color="auto"/>
            <w:left w:val="none" w:sz="0" w:space="0" w:color="auto"/>
            <w:bottom w:val="none" w:sz="0" w:space="0" w:color="auto"/>
            <w:right w:val="none" w:sz="0" w:space="0" w:color="auto"/>
          </w:divBdr>
        </w:div>
        <w:div w:id="475490262">
          <w:marLeft w:val="640"/>
          <w:marRight w:val="0"/>
          <w:marTop w:val="0"/>
          <w:marBottom w:val="0"/>
          <w:divBdr>
            <w:top w:val="none" w:sz="0" w:space="0" w:color="auto"/>
            <w:left w:val="none" w:sz="0" w:space="0" w:color="auto"/>
            <w:bottom w:val="none" w:sz="0" w:space="0" w:color="auto"/>
            <w:right w:val="none" w:sz="0" w:space="0" w:color="auto"/>
          </w:divBdr>
        </w:div>
        <w:div w:id="480387039">
          <w:marLeft w:val="640"/>
          <w:marRight w:val="0"/>
          <w:marTop w:val="0"/>
          <w:marBottom w:val="0"/>
          <w:divBdr>
            <w:top w:val="none" w:sz="0" w:space="0" w:color="auto"/>
            <w:left w:val="none" w:sz="0" w:space="0" w:color="auto"/>
            <w:bottom w:val="none" w:sz="0" w:space="0" w:color="auto"/>
            <w:right w:val="none" w:sz="0" w:space="0" w:color="auto"/>
          </w:divBdr>
        </w:div>
        <w:div w:id="481584328">
          <w:marLeft w:val="640"/>
          <w:marRight w:val="0"/>
          <w:marTop w:val="0"/>
          <w:marBottom w:val="0"/>
          <w:divBdr>
            <w:top w:val="none" w:sz="0" w:space="0" w:color="auto"/>
            <w:left w:val="none" w:sz="0" w:space="0" w:color="auto"/>
            <w:bottom w:val="none" w:sz="0" w:space="0" w:color="auto"/>
            <w:right w:val="none" w:sz="0" w:space="0" w:color="auto"/>
          </w:divBdr>
        </w:div>
        <w:div w:id="484787014">
          <w:marLeft w:val="640"/>
          <w:marRight w:val="0"/>
          <w:marTop w:val="0"/>
          <w:marBottom w:val="0"/>
          <w:divBdr>
            <w:top w:val="none" w:sz="0" w:space="0" w:color="auto"/>
            <w:left w:val="none" w:sz="0" w:space="0" w:color="auto"/>
            <w:bottom w:val="none" w:sz="0" w:space="0" w:color="auto"/>
            <w:right w:val="none" w:sz="0" w:space="0" w:color="auto"/>
          </w:divBdr>
        </w:div>
        <w:div w:id="510292099">
          <w:marLeft w:val="640"/>
          <w:marRight w:val="0"/>
          <w:marTop w:val="0"/>
          <w:marBottom w:val="0"/>
          <w:divBdr>
            <w:top w:val="none" w:sz="0" w:space="0" w:color="auto"/>
            <w:left w:val="none" w:sz="0" w:space="0" w:color="auto"/>
            <w:bottom w:val="none" w:sz="0" w:space="0" w:color="auto"/>
            <w:right w:val="none" w:sz="0" w:space="0" w:color="auto"/>
          </w:divBdr>
        </w:div>
        <w:div w:id="519860243">
          <w:marLeft w:val="640"/>
          <w:marRight w:val="0"/>
          <w:marTop w:val="0"/>
          <w:marBottom w:val="0"/>
          <w:divBdr>
            <w:top w:val="none" w:sz="0" w:space="0" w:color="auto"/>
            <w:left w:val="none" w:sz="0" w:space="0" w:color="auto"/>
            <w:bottom w:val="none" w:sz="0" w:space="0" w:color="auto"/>
            <w:right w:val="none" w:sz="0" w:space="0" w:color="auto"/>
          </w:divBdr>
        </w:div>
        <w:div w:id="524830199">
          <w:marLeft w:val="640"/>
          <w:marRight w:val="0"/>
          <w:marTop w:val="0"/>
          <w:marBottom w:val="0"/>
          <w:divBdr>
            <w:top w:val="none" w:sz="0" w:space="0" w:color="auto"/>
            <w:left w:val="none" w:sz="0" w:space="0" w:color="auto"/>
            <w:bottom w:val="none" w:sz="0" w:space="0" w:color="auto"/>
            <w:right w:val="none" w:sz="0" w:space="0" w:color="auto"/>
          </w:divBdr>
        </w:div>
        <w:div w:id="535118051">
          <w:marLeft w:val="640"/>
          <w:marRight w:val="0"/>
          <w:marTop w:val="0"/>
          <w:marBottom w:val="0"/>
          <w:divBdr>
            <w:top w:val="none" w:sz="0" w:space="0" w:color="auto"/>
            <w:left w:val="none" w:sz="0" w:space="0" w:color="auto"/>
            <w:bottom w:val="none" w:sz="0" w:space="0" w:color="auto"/>
            <w:right w:val="none" w:sz="0" w:space="0" w:color="auto"/>
          </w:divBdr>
        </w:div>
        <w:div w:id="537745282">
          <w:marLeft w:val="640"/>
          <w:marRight w:val="0"/>
          <w:marTop w:val="0"/>
          <w:marBottom w:val="0"/>
          <w:divBdr>
            <w:top w:val="none" w:sz="0" w:space="0" w:color="auto"/>
            <w:left w:val="none" w:sz="0" w:space="0" w:color="auto"/>
            <w:bottom w:val="none" w:sz="0" w:space="0" w:color="auto"/>
            <w:right w:val="none" w:sz="0" w:space="0" w:color="auto"/>
          </w:divBdr>
        </w:div>
        <w:div w:id="538712027">
          <w:marLeft w:val="640"/>
          <w:marRight w:val="0"/>
          <w:marTop w:val="0"/>
          <w:marBottom w:val="0"/>
          <w:divBdr>
            <w:top w:val="none" w:sz="0" w:space="0" w:color="auto"/>
            <w:left w:val="none" w:sz="0" w:space="0" w:color="auto"/>
            <w:bottom w:val="none" w:sz="0" w:space="0" w:color="auto"/>
            <w:right w:val="none" w:sz="0" w:space="0" w:color="auto"/>
          </w:divBdr>
        </w:div>
        <w:div w:id="548883635">
          <w:marLeft w:val="640"/>
          <w:marRight w:val="0"/>
          <w:marTop w:val="0"/>
          <w:marBottom w:val="0"/>
          <w:divBdr>
            <w:top w:val="none" w:sz="0" w:space="0" w:color="auto"/>
            <w:left w:val="none" w:sz="0" w:space="0" w:color="auto"/>
            <w:bottom w:val="none" w:sz="0" w:space="0" w:color="auto"/>
            <w:right w:val="none" w:sz="0" w:space="0" w:color="auto"/>
          </w:divBdr>
        </w:div>
        <w:div w:id="553346552">
          <w:marLeft w:val="640"/>
          <w:marRight w:val="0"/>
          <w:marTop w:val="0"/>
          <w:marBottom w:val="0"/>
          <w:divBdr>
            <w:top w:val="none" w:sz="0" w:space="0" w:color="auto"/>
            <w:left w:val="none" w:sz="0" w:space="0" w:color="auto"/>
            <w:bottom w:val="none" w:sz="0" w:space="0" w:color="auto"/>
            <w:right w:val="none" w:sz="0" w:space="0" w:color="auto"/>
          </w:divBdr>
        </w:div>
        <w:div w:id="572741214">
          <w:marLeft w:val="640"/>
          <w:marRight w:val="0"/>
          <w:marTop w:val="0"/>
          <w:marBottom w:val="0"/>
          <w:divBdr>
            <w:top w:val="none" w:sz="0" w:space="0" w:color="auto"/>
            <w:left w:val="none" w:sz="0" w:space="0" w:color="auto"/>
            <w:bottom w:val="none" w:sz="0" w:space="0" w:color="auto"/>
            <w:right w:val="none" w:sz="0" w:space="0" w:color="auto"/>
          </w:divBdr>
        </w:div>
        <w:div w:id="588931714">
          <w:marLeft w:val="640"/>
          <w:marRight w:val="0"/>
          <w:marTop w:val="0"/>
          <w:marBottom w:val="0"/>
          <w:divBdr>
            <w:top w:val="none" w:sz="0" w:space="0" w:color="auto"/>
            <w:left w:val="none" w:sz="0" w:space="0" w:color="auto"/>
            <w:bottom w:val="none" w:sz="0" w:space="0" w:color="auto"/>
            <w:right w:val="none" w:sz="0" w:space="0" w:color="auto"/>
          </w:divBdr>
        </w:div>
        <w:div w:id="597179352">
          <w:marLeft w:val="640"/>
          <w:marRight w:val="0"/>
          <w:marTop w:val="0"/>
          <w:marBottom w:val="0"/>
          <w:divBdr>
            <w:top w:val="none" w:sz="0" w:space="0" w:color="auto"/>
            <w:left w:val="none" w:sz="0" w:space="0" w:color="auto"/>
            <w:bottom w:val="none" w:sz="0" w:space="0" w:color="auto"/>
            <w:right w:val="none" w:sz="0" w:space="0" w:color="auto"/>
          </w:divBdr>
        </w:div>
        <w:div w:id="606545801">
          <w:marLeft w:val="640"/>
          <w:marRight w:val="0"/>
          <w:marTop w:val="0"/>
          <w:marBottom w:val="0"/>
          <w:divBdr>
            <w:top w:val="none" w:sz="0" w:space="0" w:color="auto"/>
            <w:left w:val="none" w:sz="0" w:space="0" w:color="auto"/>
            <w:bottom w:val="none" w:sz="0" w:space="0" w:color="auto"/>
            <w:right w:val="none" w:sz="0" w:space="0" w:color="auto"/>
          </w:divBdr>
        </w:div>
        <w:div w:id="625504558">
          <w:marLeft w:val="640"/>
          <w:marRight w:val="0"/>
          <w:marTop w:val="0"/>
          <w:marBottom w:val="0"/>
          <w:divBdr>
            <w:top w:val="none" w:sz="0" w:space="0" w:color="auto"/>
            <w:left w:val="none" w:sz="0" w:space="0" w:color="auto"/>
            <w:bottom w:val="none" w:sz="0" w:space="0" w:color="auto"/>
            <w:right w:val="none" w:sz="0" w:space="0" w:color="auto"/>
          </w:divBdr>
        </w:div>
        <w:div w:id="639503937">
          <w:marLeft w:val="640"/>
          <w:marRight w:val="0"/>
          <w:marTop w:val="0"/>
          <w:marBottom w:val="0"/>
          <w:divBdr>
            <w:top w:val="none" w:sz="0" w:space="0" w:color="auto"/>
            <w:left w:val="none" w:sz="0" w:space="0" w:color="auto"/>
            <w:bottom w:val="none" w:sz="0" w:space="0" w:color="auto"/>
            <w:right w:val="none" w:sz="0" w:space="0" w:color="auto"/>
          </w:divBdr>
        </w:div>
        <w:div w:id="642202146">
          <w:marLeft w:val="640"/>
          <w:marRight w:val="0"/>
          <w:marTop w:val="0"/>
          <w:marBottom w:val="0"/>
          <w:divBdr>
            <w:top w:val="none" w:sz="0" w:space="0" w:color="auto"/>
            <w:left w:val="none" w:sz="0" w:space="0" w:color="auto"/>
            <w:bottom w:val="none" w:sz="0" w:space="0" w:color="auto"/>
            <w:right w:val="none" w:sz="0" w:space="0" w:color="auto"/>
          </w:divBdr>
        </w:div>
        <w:div w:id="649409173">
          <w:marLeft w:val="640"/>
          <w:marRight w:val="0"/>
          <w:marTop w:val="0"/>
          <w:marBottom w:val="0"/>
          <w:divBdr>
            <w:top w:val="none" w:sz="0" w:space="0" w:color="auto"/>
            <w:left w:val="none" w:sz="0" w:space="0" w:color="auto"/>
            <w:bottom w:val="none" w:sz="0" w:space="0" w:color="auto"/>
            <w:right w:val="none" w:sz="0" w:space="0" w:color="auto"/>
          </w:divBdr>
        </w:div>
        <w:div w:id="664821121">
          <w:marLeft w:val="640"/>
          <w:marRight w:val="0"/>
          <w:marTop w:val="0"/>
          <w:marBottom w:val="0"/>
          <w:divBdr>
            <w:top w:val="none" w:sz="0" w:space="0" w:color="auto"/>
            <w:left w:val="none" w:sz="0" w:space="0" w:color="auto"/>
            <w:bottom w:val="none" w:sz="0" w:space="0" w:color="auto"/>
            <w:right w:val="none" w:sz="0" w:space="0" w:color="auto"/>
          </w:divBdr>
        </w:div>
        <w:div w:id="669021255">
          <w:marLeft w:val="640"/>
          <w:marRight w:val="0"/>
          <w:marTop w:val="0"/>
          <w:marBottom w:val="0"/>
          <w:divBdr>
            <w:top w:val="none" w:sz="0" w:space="0" w:color="auto"/>
            <w:left w:val="none" w:sz="0" w:space="0" w:color="auto"/>
            <w:bottom w:val="none" w:sz="0" w:space="0" w:color="auto"/>
            <w:right w:val="none" w:sz="0" w:space="0" w:color="auto"/>
          </w:divBdr>
        </w:div>
        <w:div w:id="681712493">
          <w:marLeft w:val="640"/>
          <w:marRight w:val="0"/>
          <w:marTop w:val="0"/>
          <w:marBottom w:val="0"/>
          <w:divBdr>
            <w:top w:val="none" w:sz="0" w:space="0" w:color="auto"/>
            <w:left w:val="none" w:sz="0" w:space="0" w:color="auto"/>
            <w:bottom w:val="none" w:sz="0" w:space="0" w:color="auto"/>
            <w:right w:val="none" w:sz="0" w:space="0" w:color="auto"/>
          </w:divBdr>
        </w:div>
        <w:div w:id="696275433">
          <w:marLeft w:val="640"/>
          <w:marRight w:val="0"/>
          <w:marTop w:val="0"/>
          <w:marBottom w:val="0"/>
          <w:divBdr>
            <w:top w:val="none" w:sz="0" w:space="0" w:color="auto"/>
            <w:left w:val="none" w:sz="0" w:space="0" w:color="auto"/>
            <w:bottom w:val="none" w:sz="0" w:space="0" w:color="auto"/>
            <w:right w:val="none" w:sz="0" w:space="0" w:color="auto"/>
          </w:divBdr>
        </w:div>
        <w:div w:id="698702469">
          <w:marLeft w:val="640"/>
          <w:marRight w:val="0"/>
          <w:marTop w:val="0"/>
          <w:marBottom w:val="0"/>
          <w:divBdr>
            <w:top w:val="none" w:sz="0" w:space="0" w:color="auto"/>
            <w:left w:val="none" w:sz="0" w:space="0" w:color="auto"/>
            <w:bottom w:val="none" w:sz="0" w:space="0" w:color="auto"/>
            <w:right w:val="none" w:sz="0" w:space="0" w:color="auto"/>
          </w:divBdr>
        </w:div>
        <w:div w:id="705986316">
          <w:marLeft w:val="640"/>
          <w:marRight w:val="0"/>
          <w:marTop w:val="0"/>
          <w:marBottom w:val="0"/>
          <w:divBdr>
            <w:top w:val="none" w:sz="0" w:space="0" w:color="auto"/>
            <w:left w:val="none" w:sz="0" w:space="0" w:color="auto"/>
            <w:bottom w:val="none" w:sz="0" w:space="0" w:color="auto"/>
            <w:right w:val="none" w:sz="0" w:space="0" w:color="auto"/>
          </w:divBdr>
        </w:div>
        <w:div w:id="706686710">
          <w:marLeft w:val="640"/>
          <w:marRight w:val="0"/>
          <w:marTop w:val="0"/>
          <w:marBottom w:val="0"/>
          <w:divBdr>
            <w:top w:val="none" w:sz="0" w:space="0" w:color="auto"/>
            <w:left w:val="none" w:sz="0" w:space="0" w:color="auto"/>
            <w:bottom w:val="none" w:sz="0" w:space="0" w:color="auto"/>
            <w:right w:val="none" w:sz="0" w:space="0" w:color="auto"/>
          </w:divBdr>
        </w:div>
        <w:div w:id="753864899">
          <w:marLeft w:val="640"/>
          <w:marRight w:val="0"/>
          <w:marTop w:val="0"/>
          <w:marBottom w:val="0"/>
          <w:divBdr>
            <w:top w:val="none" w:sz="0" w:space="0" w:color="auto"/>
            <w:left w:val="none" w:sz="0" w:space="0" w:color="auto"/>
            <w:bottom w:val="none" w:sz="0" w:space="0" w:color="auto"/>
            <w:right w:val="none" w:sz="0" w:space="0" w:color="auto"/>
          </w:divBdr>
        </w:div>
        <w:div w:id="768503444">
          <w:marLeft w:val="640"/>
          <w:marRight w:val="0"/>
          <w:marTop w:val="0"/>
          <w:marBottom w:val="0"/>
          <w:divBdr>
            <w:top w:val="none" w:sz="0" w:space="0" w:color="auto"/>
            <w:left w:val="none" w:sz="0" w:space="0" w:color="auto"/>
            <w:bottom w:val="none" w:sz="0" w:space="0" w:color="auto"/>
            <w:right w:val="none" w:sz="0" w:space="0" w:color="auto"/>
          </w:divBdr>
        </w:div>
        <w:div w:id="772749789">
          <w:marLeft w:val="640"/>
          <w:marRight w:val="0"/>
          <w:marTop w:val="0"/>
          <w:marBottom w:val="0"/>
          <w:divBdr>
            <w:top w:val="none" w:sz="0" w:space="0" w:color="auto"/>
            <w:left w:val="none" w:sz="0" w:space="0" w:color="auto"/>
            <w:bottom w:val="none" w:sz="0" w:space="0" w:color="auto"/>
            <w:right w:val="none" w:sz="0" w:space="0" w:color="auto"/>
          </w:divBdr>
        </w:div>
        <w:div w:id="772942695">
          <w:marLeft w:val="640"/>
          <w:marRight w:val="0"/>
          <w:marTop w:val="0"/>
          <w:marBottom w:val="0"/>
          <w:divBdr>
            <w:top w:val="none" w:sz="0" w:space="0" w:color="auto"/>
            <w:left w:val="none" w:sz="0" w:space="0" w:color="auto"/>
            <w:bottom w:val="none" w:sz="0" w:space="0" w:color="auto"/>
            <w:right w:val="none" w:sz="0" w:space="0" w:color="auto"/>
          </w:divBdr>
        </w:div>
        <w:div w:id="785387750">
          <w:marLeft w:val="640"/>
          <w:marRight w:val="0"/>
          <w:marTop w:val="0"/>
          <w:marBottom w:val="0"/>
          <w:divBdr>
            <w:top w:val="none" w:sz="0" w:space="0" w:color="auto"/>
            <w:left w:val="none" w:sz="0" w:space="0" w:color="auto"/>
            <w:bottom w:val="none" w:sz="0" w:space="0" w:color="auto"/>
            <w:right w:val="none" w:sz="0" w:space="0" w:color="auto"/>
          </w:divBdr>
        </w:div>
        <w:div w:id="789326766">
          <w:marLeft w:val="640"/>
          <w:marRight w:val="0"/>
          <w:marTop w:val="0"/>
          <w:marBottom w:val="0"/>
          <w:divBdr>
            <w:top w:val="none" w:sz="0" w:space="0" w:color="auto"/>
            <w:left w:val="none" w:sz="0" w:space="0" w:color="auto"/>
            <w:bottom w:val="none" w:sz="0" w:space="0" w:color="auto"/>
            <w:right w:val="none" w:sz="0" w:space="0" w:color="auto"/>
          </w:divBdr>
        </w:div>
        <w:div w:id="795949141">
          <w:marLeft w:val="640"/>
          <w:marRight w:val="0"/>
          <w:marTop w:val="0"/>
          <w:marBottom w:val="0"/>
          <w:divBdr>
            <w:top w:val="none" w:sz="0" w:space="0" w:color="auto"/>
            <w:left w:val="none" w:sz="0" w:space="0" w:color="auto"/>
            <w:bottom w:val="none" w:sz="0" w:space="0" w:color="auto"/>
            <w:right w:val="none" w:sz="0" w:space="0" w:color="auto"/>
          </w:divBdr>
        </w:div>
        <w:div w:id="801271539">
          <w:marLeft w:val="640"/>
          <w:marRight w:val="0"/>
          <w:marTop w:val="0"/>
          <w:marBottom w:val="0"/>
          <w:divBdr>
            <w:top w:val="none" w:sz="0" w:space="0" w:color="auto"/>
            <w:left w:val="none" w:sz="0" w:space="0" w:color="auto"/>
            <w:bottom w:val="none" w:sz="0" w:space="0" w:color="auto"/>
            <w:right w:val="none" w:sz="0" w:space="0" w:color="auto"/>
          </w:divBdr>
        </w:div>
        <w:div w:id="807168105">
          <w:marLeft w:val="640"/>
          <w:marRight w:val="0"/>
          <w:marTop w:val="0"/>
          <w:marBottom w:val="0"/>
          <w:divBdr>
            <w:top w:val="none" w:sz="0" w:space="0" w:color="auto"/>
            <w:left w:val="none" w:sz="0" w:space="0" w:color="auto"/>
            <w:bottom w:val="none" w:sz="0" w:space="0" w:color="auto"/>
            <w:right w:val="none" w:sz="0" w:space="0" w:color="auto"/>
          </w:divBdr>
        </w:div>
        <w:div w:id="807862553">
          <w:marLeft w:val="640"/>
          <w:marRight w:val="0"/>
          <w:marTop w:val="0"/>
          <w:marBottom w:val="0"/>
          <w:divBdr>
            <w:top w:val="none" w:sz="0" w:space="0" w:color="auto"/>
            <w:left w:val="none" w:sz="0" w:space="0" w:color="auto"/>
            <w:bottom w:val="none" w:sz="0" w:space="0" w:color="auto"/>
            <w:right w:val="none" w:sz="0" w:space="0" w:color="auto"/>
          </w:divBdr>
        </w:div>
        <w:div w:id="820654965">
          <w:marLeft w:val="640"/>
          <w:marRight w:val="0"/>
          <w:marTop w:val="0"/>
          <w:marBottom w:val="0"/>
          <w:divBdr>
            <w:top w:val="none" w:sz="0" w:space="0" w:color="auto"/>
            <w:left w:val="none" w:sz="0" w:space="0" w:color="auto"/>
            <w:bottom w:val="none" w:sz="0" w:space="0" w:color="auto"/>
            <w:right w:val="none" w:sz="0" w:space="0" w:color="auto"/>
          </w:divBdr>
        </w:div>
        <w:div w:id="856582163">
          <w:marLeft w:val="640"/>
          <w:marRight w:val="0"/>
          <w:marTop w:val="0"/>
          <w:marBottom w:val="0"/>
          <w:divBdr>
            <w:top w:val="none" w:sz="0" w:space="0" w:color="auto"/>
            <w:left w:val="none" w:sz="0" w:space="0" w:color="auto"/>
            <w:bottom w:val="none" w:sz="0" w:space="0" w:color="auto"/>
            <w:right w:val="none" w:sz="0" w:space="0" w:color="auto"/>
          </w:divBdr>
        </w:div>
        <w:div w:id="858932780">
          <w:marLeft w:val="640"/>
          <w:marRight w:val="0"/>
          <w:marTop w:val="0"/>
          <w:marBottom w:val="0"/>
          <w:divBdr>
            <w:top w:val="none" w:sz="0" w:space="0" w:color="auto"/>
            <w:left w:val="none" w:sz="0" w:space="0" w:color="auto"/>
            <w:bottom w:val="none" w:sz="0" w:space="0" w:color="auto"/>
            <w:right w:val="none" w:sz="0" w:space="0" w:color="auto"/>
          </w:divBdr>
        </w:div>
        <w:div w:id="866941942">
          <w:marLeft w:val="640"/>
          <w:marRight w:val="0"/>
          <w:marTop w:val="0"/>
          <w:marBottom w:val="0"/>
          <w:divBdr>
            <w:top w:val="none" w:sz="0" w:space="0" w:color="auto"/>
            <w:left w:val="none" w:sz="0" w:space="0" w:color="auto"/>
            <w:bottom w:val="none" w:sz="0" w:space="0" w:color="auto"/>
            <w:right w:val="none" w:sz="0" w:space="0" w:color="auto"/>
          </w:divBdr>
        </w:div>
        <w:div w:id="870873491">
          <w:marLeft w:val="640"/>
          <w:marRight w:val="0"/>
          <w:marTop w:val="0"/>
          <w:marBottom w:val="0"/>
          <w:divBdr>
            <w:top w:val="none" w:sz="0" w:space="0" w:color="auto"/>
            <w:left w:val="none" w:sz="0" w:space="0" w:color="auto"/>
            <w:bottom w:val="none" w:sz="0" w:space="0" w:color="auto"/>
            <w:right w:val="none" w:sz="0" w:space="0" w:color="auto"/>
          </w:divBdr>
        </w:div>
        <w:div w:id="877201134">
          <w:marLeft w:val="640"/>
          <w:marRight w:val="0"/>
          <w:marTop w:val="0"/>
          <w:marBottom w:val="0"/>
          <w:divBdr>
            <w:top w:val="none" w:sz="0" w:space="0" w:color="auto"/>
            <w:left w:val="none" w:sz="0" w:space="0" w:color="auto"/>
            <w:bottom w:val="none" w:sz="0" w:space="0" w:color="auto"/>
            <w:right w:val="none" w:sz="0" w:space="0" w:color="auto"/>
          </w:divBdr>
        </w:div>
        <w:div w:id="894120775">
          <w:marLeft w:val="640"/>
          <w:marRight w:val="0"/>
          <w:marTop w:val="0"/>
          <w:marBottom w:val="0"/>
          <w:divBdr>
            <w:top w:val="none" w:sz="0" w:space="0" w:color="auto"/>
            <w:left w:val="none" w:sz="0" w:space="0" w:color="auto"/>
            <w:bottom w:val="none" w:sz="0" w:space="0" w:color="auto"/>
            <w:right w:val="none" w:sz="0" w:space="0" w:color="auto"/>
          </w:divBdr>
        </w:div>
        <w:div w:id="918444845">
          <w:marLeft w:val="640"/>
          <w:marRight w:val="0"/>
          <w:marTop w:val="0"/>
          <w:marBottom w:val="0"/>
          <w:divBdr>
            <w:top w:val="none" w:sz="0" w:space="0" w:color="auto"/>
            <w:left w:val="none" w:sz="0" w:space="0" w:color="auto"/>
            <w:bottom w:val="none" w:sz="0" w:space="0" w:color="auto"/>
            <w:right w:val="none" w:sz="0" w:space="0" w:color="auto"/>
          </w:divBdr>
        </w:div>
        <w:div w:id="948659871">
          <w:marLeft w:val="640"/>
          <w:marRight w:val="0"/>
          <w:marTop w:val="0"/>
          <w:marBottom w:val="0"/>
          <w:divBdr>
            <w:top w:val="none" w:sz="0" w:space="0" w:color="auto"/>
            <w:left w:val="none" w:sz="0" w:space="0" w:color="auto"/>
            <w:bottom w:val="none" w:sz="0" w:space="0" w:color="auto"/>
            <w:right w:val="none" w:sz="0" w:space="0" w:color="auto"/>
          </w:divBdr>
        </w:div>
        <w:div w:id="956064264">
          <w:marLeft w:val="640"/>
          <w:marRight w:val="0"/>
          <w:marTop w:val="0"/>
          <w:marBottom w:val="0"/>
          <w:divBdr>
            <w:top w:val="none" w:sz="0" w:space="0" w:color="auto"/>
            <w:left w:val="none" w:sz="0" w:space="0" w:color="auto"/>
            <w:bottom w:val="none" w:sz="0" w:space="0" w:color="auto"/>
            <w:right w:val="none" w:sz="0" w:space="0" w:color="auto"/>
          </w:divBdr>
        </w:div>
        <w:div w:id="956987608">
          <w:marLeft w:val="640"/>
          <w:marRight w:val="0"/>
          <w:marTop w:val="0"/>
          <w:marBottom w:val="0"/>
          <w:divBdr>
            <w:top w:val="none" w:sz="0" w:space="0" w:color="auto"/>
            <w:left w:val="none" w:sz="0" w:space="0" w:color="auto"/>
            <w:bottom w:val="none" w:sz="0" w:space="0" w:color="auto"/>
            <w:right w:val="none" w:sz="0" w:space="0" w:color="auto"/>
          </w:divBdr>
        </w:div>
        <w:div w:id="963002076">
          <w:marLeft w:val="640"/>
          <w:marRight w:val="0"/>
          <w:marTop w:val="0"/>
          <w:marBottom w:val="0"/>
          <w:divBdr>
            <w:top w:val="none" w:sz="0" w:space="0" w:color="auto"/>
            <w:left w:val="none" w:sz="0" w:space="0" w:color="auto"/>
            <w:bottom w:val="none" w:sz="0" w:space="0" w:color="auto"/>
            <w:right w:val="none" w:sz="0" w:space="0" w:color="auto"/>
          </w:divBdr>
        </w:div>
        <w:div w:id="967782814">
          <w:marLeft w:val="640"/>
          <w:marRight w:val="0"/>
          <w:marTop w:val="0"/>
          <w:marBottom w:val="0"/>
          <w:divBdr>
            <w:top w:val="none" w:sz="0" w:space="0" w:color="auto"/>
            <w:left w:val="none" w:sz="0" w:space="0" w:color="auto"/>
            <w:bottom w:val="none" w:sz="0" w:space="0" w:color="auto"/>
            <w:right w:val="none" w:sz="0" w:space="0" w:color="auto"/>
          </w:divBdr>
        </w:div>
        <w:div w:id="971404275">
          <w:marLeft w:val="640"/>
          <w:marRight w:val="0"/>
          <w:marTop w:val="0"/>
          <w:marBottom w:val="0"/>
          <w:divBdr>
            <w:top w:val="none" w:sz="0" w:space="0" w:color="auto"/>
            <w:left w:val="none" w:sz="0" w:space="0" w:color="auto"/>
            <w:bottom w:val="none" w:sz="0" w:space="0" w:color="auto"/>
            <w:right w:val="none" w:sz="0" w:space="0" w:color="auto"/>
          </w:divBdr>
        </w:div>
        <w:div w:id="975066401">
          <w:marLeft w:val="640"/>
          <w:marRight w:val="0"/>
          <w:marTop w:val="0"/>
          <w:marBottom w:val="0"/>
          <w:divBdr>
            <w:top w:val="none" w:sz="0" w:space="0" w:color="auto"/>
            <w:left w:val="none" w:sz="0" w:space="0" w:color="auto"/>
            <w:bottom w:val="none" w:sz="0" w:space="0" w:color="auto"/>
            <w:right w:val="none" w:sz="0" w:space="0" w:color="auto"/>
          </w:divBdr>
        </w:div>
        <w:div w:id="977220100">
          <w:marLeft w:val="640"/>
          <w:marRight w:val="0"/>
          <w:marTop w:val="0"/>
          <w:marBottom w:val="0"/>
          <w:divBdr>
            <w:top w:val="none" w:sz="0" w:space="0" w:color="auto"/>
            <w:left w:val="none" w:sz="0" w:space="0" w:color="auto"/>
            <w:bottom w:val="none" w:sz="0" w:space="0" w:color="auto"/>
            <w:right w:val="none" w:sz="0" w:space="0" w:color="auto"/>
          </w:divBdr>
        </w:div>
        <w:div w:id="988753502">
          <w:marLeft w:val="640"/>
          <w:marRight w:val="0"/>
          <w:marTop w:val="0"/>
          <w:marBottom w:val="0"/>
          <w:divBdr>
            <w:top w:val="none" w:sz="0" w:space="0" w:color="auto"/>
            <w:left w:val="none" w:sz="0" w:space="0" w:color="auto"/>
            <w:bottom w:val="none" w:sz="0" w:space="0" w:color="auto"/>
            <w:right w:val="none" w:sz="0" w:space="0" w:color="auto"/>
          </w:divBdr>
        </w:div>
        <w:div w:id="1004287914">
          <w:marLeft w:val="640"/>
          <w:marRight w:val="0"/>
          <w:marTop w:val="0"/>
          <w:marBottom w:val="0"/>
          <w:divBdr>
            <w:top w:val="none" w:sz="0" w:space="0" w:color="auto"/>
            <w:left w:val="none" w:sz="0" w:space="0" w:color="auto"/>
            <w:bottom w:val="none" w:sz="0" w:space="0" w:color="auto"/>
            <w:right w:val="none" w:sz="0" w:space="0" w:color="auto"/>
          </w:divBdr>
        </w:div>
        <w:div w:id="1034038816">
          <w:marLeft w:val="640"/>
          <w:marRight w:val="0"/>
          <w:marTop w:val="0"/>
          <w:marBottom w:val="0"/>
          <w:divBdr>
            <w:top w:val="none" w:sz="0" w:space="0" w:color="auto"/>
            <w:left w:val="none" w:sz="0" w:space="0" w:color="auto"/>
            <w:bottom w:val="none" w:sz="0" w:space="0" w:color="auto"/>
            <w:right w:val="none" w:sz="0" w:space="0" w:color="auto"/>
          </w:divBdr>
        </w:div>
        <w:div w:id="1050033844">
          <w:marLeft w:val="640"/>
          <w:marRight w:val="0"/>
          <w:marTop w:val="0"/>
          <w:marBottom w:val="0"/>
          <w:divBdr>
            <w:top w:val="none" w:sz="0" w:space="0" w:color="auto"/>
            <w:left w:val="none" w:sz="0" w:space="0" w:color="auto"/>
            <w:bottom w:val="none" w:sz="0" w:space="0" w:color="auto"/>
            <w:right w:val="none" w:sz="0" w:space="0" w:color="auto"/>
          </w:divBdr>
        </w:div>
        <w:div w:id="1056005287">
          <w:marLeft w:val="640"/>
          <w:marRight w:val="0"/>
          <w:marTop w:val="0"/>
          <w:marBottom w:val="0"/>
          <w:divBdr>
            <w:top w:val="none" w:sz="0" w:space="0" w:color="auto"/>
            <w:left w:val="none" w:sz="0" w:space="0" w:color="auto"/>
            <w:bottom w:val="none" w:sz="0" w:space="0" w:color="auto"/>
            <w:right w:val="none" w:sz="0" w:space="0" w:color="auto"/>
          </w:divBdr>
        </w:div>
        <w:div w:id="1058867405">
          <w:marLeft w:val="640"/>
          <w:marRight w:val="0"/>
          <w:marTop w:val="0"/>
          <w:marBottom w:val="0"/>
          <w:divBdr>
            <w:top w:val="none" w:sz="0" w:space="0" w:color="auto"/>
            <w:left w:val="none" w:sz="0" w:space="0" w:color="auto"/>
            <w:bottom w:val="none" w:sz="0" w:space="0" w:color="auto"/>
            <w:right w:val="none" w:sz="0" w:space="0" w:color="auto"/>
          </w:divBdr>
        </w:div>
        <w:div w:id="1073770292">
          <w:marLeft w:val="640"/>
          <w:marRight w:val="0"/>
          <w:marTop w:val="0"/>
          <w:marBottom w:val="0"/>
          <w:divBdr>
            <w:top w:val="none" w:sz="0" w:space="0" w:color="auto"/>
            <w:left w:val="none" w:sz="0" w:space="0" w:color="auto"/>
            <w:bottom w:val="none" w:sz="0" w:space="0" w:color="auto"/>
            <w:right w:val="none" w:sz="0" w:space="0" w:color="auto"/>
          </w:divBdr>
        </w:div>
        <w:div w:id="1076513063">
          <w:marLeft w:val="640"/>
          <w:marRight w:val="0"/>
          <w:marTop w:val="0"/>
          <w:marBottom w:val="0"/>
          <w:divBdr>
            <w:top w:val="none" w:sz="0" w:space="0" w:color="auto"/>
            <w:left w:val="none" w:sz="0" w:space="0" w:color="auto"/>
            <w:bottom w:val="none" w:sz="0" w:space="0" w:color="auto"/>
            <w:right w:val="none" w:sz="0" w:space="0" w:color="auto"/>
          </w:divBdr>
        </w:div>
        <w:div w:id="1079213633">
          <w:marLeft w:val="640"/>
          <w:marRight w:val="0"/>
          <w:marTop w:val="0"/>
          <w:marBottom w:val="0"/>
          <w:divBdr>
            <w:top w:val="none" w:sz="0" w:space="0" w:color="auto"/>
            <w:left w:val="none" w:sz="0" w:space="0" w:color="auto"/>
            <w:bottom w:val="none" w:sz="0" w:space="0" w:color="auto"/>
            <w:right w:val="none" w:sz="0" w:space="0" w:color="auto"/>
          </w:divBdr>
        </w:div>
        <w:div w:id="1116214147">
          <w:marLeft w:val="640"/>
          <w:marRight w:val="0"/>
          <w:marTop w:val="0"/>
          <w:marBottom w:val="0"/>
          <w:divBdr>
            <w:top w:val="none" w:sz="0" w:space="0" w:color="auto"/>
            <w:left w:val="none" w:sz="0" w:space="0" w:color="auto"/>
            <w:bottom w:val="none" w:sz="0" w:space="0" w:color="auto"/>
            <w:right w:val="none" w:sz="0" w:space="0" w:color="auto"/>
          </w:divBdr>
        </w:div>
        <w:div w:id="1123227969">
          <w:marLeft w:val="640"/>
          <w:marRight w:val="0"/>
          <w:marTop w:val="0"/>
          <w:marBottom w:val="0"/>
          <w:divBdr>
            <w:top w:val="none" w:sz="0" w:space="0" w:color="auto"/>
            <w:left w:val="none" w:sz="0" w:space="0" w:color="auto"/>
            <w:bottom w:val="none" w:sz="0" w:space="0" w:color="auto"/>
            <w:right w:val="none" w:sz="0" w:space="0" w:color="auto"/>
          </w:divBdr>
        </w:div>
        <w:div w:id="1124618090">
          <w:marLeft w:val="640"/>
          <w:marRight w:val="0"/>
          <w:marTop w:val="0"/>
          <w:marBottom w:val="0"/>
          <w:divBdr>
            <w:top w:val="none" w:sz="0" w:space="0" w:color="auto"/>
            <w:left w:val="none" w:sz="0" w:space="0" w:color="auto"/>
            <w:bottom w:val="none" w:sz="0" w:space="0" w:color="auto"/>
            <w:right w:val="none" w:sz="0" w:space="0" w:color="auto"/>
          </w:divBdr>
        </w:div>
        <w:div w:id="1148014315">
          <w:marLeft w:val="640"/>
          <w:marRight w:val="0"/>
          <w:marTop w:val="0"/>
          <w:marBottom w:val="0"/>
          <w:divBdr>
            <w:top w:val="none" w:sz="0" w:space="0" w:color="auto"/>
            <w:left w:val="none" w:sz="0" w:space="0" w:color="auto"/>
            <w:bottom w:val="none" w:sz="0" w:space="0" w:color="auto"/>
            <w:right w:val="none" w:sz="0" w:space="0" w:color="auto"/>
          </w:divBdr>
        </w:div>
        <w:div w:id="1152135073">
          <w:marLeft w:val="640"/>
          <w:marRight w:val="0"/>
          <w:marTop w:val="0"/>
          <w:marBottom w:val="0"/>
          <w:divBdr>
            <w:top w:val="none" w:sz="0" w:space="0" w:color="auto"/>
            <w:left w:val="none" w:sz="0" w:space="0" w:color="auto"/>
            <w:bottom w:val="none" w:sz="0" w:space="0" w:color="auto"/>
            <w:right w:val="none" w:sz="0" w:space="0" w:color="auto"/>
          </w:divBdr>
        </w:div>
        <w:div w:id="1162698161">
          <w:marLeft w:val="640"/>
          <w:marRight w:val="0"/>
          <w:marTop w:val="0"/>
          <w:marBottom w:val="0"/>
          <w:divBdr>
            <w:top w:val="none" w:sz="0" w:space="0" w:color="auto"/>
            <w:left w:val="none" w:sz="0" w:space="0" w:color="auto"/>
            <w:bottom w:val="none" w:sz="0" w:space="0" w:color="auto"/>
            <w:right w:val="none" w:sz="0" w:space="0" w:color="auto"/>
          </w:divBdr>
        </w:div>
        <w:div w:id="1165785520">
          <w:marLeft w:val="640"/>
          <w:marRight w:val="0"/>
          <w:marTop w:val="0"/>
          <w:marBottom w:val="0"/>
          <w:divBdr>
            <w:top w:val="none" w:sz="0" w:space="0" w:color="auto"/>
            <w:left w:val="none" w:sz="0" w:space="0" w:color="auto"/>
            <w:bottom w:val="none" w:sz="0" w:space="0" w:color="auto"/>
            <w:right w:val="none" w:sz="0" w:space="0" w:color="auto"/>
          </w:divBdr>
        </w:div>
        <w:div w:id="1178733348">
          <w:marLeft w:val="640"/>
          <w:marRight w:val="0"/>
          <w:marTop w:val="0"/>
          <w:marBottom w:val="0"/>
          <w:divBdr>
            <w:top w:val="none" w:sz="0" w:space="0" w:color="auto"/>
            <w:left w:val="none" w:sz="0" w:space="0" w:color="auto"/>
            <w:bottom w:val="none" w:sz="0" w:space="0" w:color="auto"/>
            <w:right w:val="none" w:sz="0" w:space="0" w:color="auto"/>
          </w:divBdr>
        </w:div>
        <w:div w:id="1193422975">
          <w:marLeft w:val="640"/>
          <w:marRight w:val="0"/>
          <w:marTop w:val="0"/>
          <w:marBottom w:val="0"/>
          <w:divBdr>
            <w:top w:val="none" w:sz="0" w:space="0" w:color="auto"/>
            <w:left w:val="none" w:sz="0" w:space="0" w:color="auto"/>
            <w:bottom w:val="none" w:sz="0" w:space="0" w:color="auto"/>
            <w:right w:val="none" w:sz="0" w:space="0" w:color="auto"/>
          </w:divBdr>
        </w:div>
        <w:div w:id="1213073694">
          <w:marLeft w:val="640"/>
          <w:marRight w:val="0"/>
          <w:marTop w:val="0"/>
          <w:marBottom w:val="0"/>
          <w:divBdr>
            <w:top w:val="none" w:sz="0" w:space="0" w:color="auto"/>
            <w:left w:val="none" w:sz="0" w:space="0" w:color="auto"/>
            <w:bottom w:val="none" w:sz="0" w:space="0" w:color="auto"/>
            <w:right w:val="none" w:sz="0" w:space="0" w:color="auto"/>
          </w:divBdr>
        </w:div>
        <w:div w:id="1214610929">
          <w:marLeft w:val="640"/>
          <w:marRight w:val="0"/>
          <w:marTop w:val="0"/>
          <w:marBottom w:val="0"/>
          <w:divBdr>
            <w:top w:val="none" w:sz="0" w:space="0" w:color="auto"/>
            <w:left w:val="none" w:sz="0" w:space="0" w:color="auto"/>
            <w:bottom w:val="none" w:sz="0" w:space="0" w:color="auto"/>
            <w:right w:val="none" w:sz="0" w:space="0" w:color="auto"/>
          </w:divBdr>
        </w:div>
        <w:div w:id="1218855808">
          <w:marLeft w:val="640"/>
          <w:marRight w:val="0"/>
          <w:marTop w:val="0"/>
          <w:marBottom w:val="0"/>
          <w:divBdr>
            <w:top w:val="none" w:sz="0" w:space="0" w:color="auto"/>
            <w:left w:val="none" w:sz="0" w:space="0" w:color="auto"/>
            <w:bottom w:val="none" w:sz="0" w:space="0" w:color="auto"/>
            <w:right w:val="none" w:sz="0" w:space="0" w:color="auto"/>
          </w:divBdr>
        </w:div>
        <w:div w:id="1219124865">
          <w:marLeft w:val="640"/>
          <w:marRight w:val="0"/>
          <w:marTop w:val="0"/>
          <w:marBottom w:val="0"/>
          <w:divBdr>
            <w:top w:val="none" w:sz="0" w:space="0" w:color="auto"/>
            <w:left w:val="none" w:sz="0" w:space="0" w:color="auto"/>
            <w:bottom w:val="none" w:sz="0" w:space="0" w:color="auto"/>
            <w:right w:val="none" w:sz="0" w:space="0" w:color="auto"/>
          </w:divBdr>
        </w:div>
        <w:div w:id="1219822830">
          <w:marLeft w:val="640"/>
          <w:marRight w:val="0"/>
          <w:marTop w:val="0"/>
          <w:marBottom w:val="0"/>
          <w:divBdr>
            <w:top w:val="none" w:sz="0" w:space="0" w:color="auto"/>
            <w:left w:val="none" w:sz="0" w:space="0" w:color="auto"/>
            <w:bottom w:val="none" w:sz="0" w:space="0" w:color="auto"/>
            <w:right w:val="none" w:sz="0" w:space="0" w:color="auto"/>
          </w:divBdr>
        </w:div>
        <w:div w:id="1232421451">
          <w:marLeft w:val="640"/>
          <w:marRight w:val="0"/>
          <w:marTop w:val="0"/>
          <w:marBottom w:val="0"/>
          <w:divBdr>
            <w:top w:val="none" w:sz="0" w:space="0" w:color="auto"/>
            <w:left w:val="none" w:sz="0" w:space="0" w:color="auto"/>
            <w:bottom w:val="none" w:sz="0" w:space="0" w:color="auto"/>
            <w:right w:val="none" w:sz="0" w:space="0" w:color="auto"/>
          </w:divBdr>
        </w:div>
        <w:div w:id="1262494912">
          <w:marLeft w:val="640"/>
          <w:marRight w:val="0"/>
          <w:marTop w:val="0"/>
          <w:marBottom w:val="0"/>
          <w:divBdr>
            <w:top w:val="none" w:sz="0" w:space="0" w:color="auto"/>
            <w:left w:val="none" w:sz="0" w:space="0" w:color="auto"/>
            <w:bottom w:val="none" w:sz="0" w:space="0" w:color="auto"/>
            <w:right w:val="none" w:sz="0" w:space="0" w:color="auto"/>
          </w:divBdr>
        </w:div>
        <w:div w:id="1282613680">
          <w:marLeft w:val="640"/>
          <w:marRight w:val="0"/>
          <w:marTop w:val="0"/>
          <w:marBottom w:val="0"/>
          <w:divBdr>
            <w:top w:val="none" w:sz="0" w:space="0" w:color="auto"/>
            <w:left w:val="none" w:sz="0" w:space="0" w:color="auto"/>
            <w:bottom w:val="none" w:sz="0" w:space="0" w:color="auto"/>
            <w:right w:val="none" w:sz="0" w:space="0" w:color="auto"/>
          </w:divBdr>
        </w:div>
        <w:div w:id="1282683534">
          <w:marLeft w:val="640"/>
          <w:marRight w:val="0"/>
          <w:marTop w:val="0"/>
          <w:marBottom w:val="0"/>
          <w:divBdr>
            <w:top w:val="none" w:sz="0" w:space="0" w:color="auto"/>
            <w:left w:val="none" w:sz="0" w:space="0" w:color="auto"/>
            <w:bottom w:val="none" w:sz="0" w:space="0" w:color="auto"/>
            <w:right w:val="none" w:sz="0" w:space="0" w:color="auto"/>
          </w:divBdr>
        </w:div>
        <w:div w:id="1312372425">
          <w:marLeft w:val="640"/>
          <w:marRight w:val="0"/>
          <w:marTop w:val="0"/>
          <w:marBottom w:val="0"/>
          <w:divBdr>
            <w:top w:val="none" w:sz="0" w:space="0" w:color="auto"/>
            <w:left w:val="none" w:sz="0" w:space="0" w:color="auto"/>
            <w:bottom w:val="none" w:sz="0" w:space="0" w:color="auto"/>
            <w:right w:val="none" w:sz="0" w:space="0" w:color="auto"/>
          </w:divBdr>
        </w:div>
        <w:div w:id="1335382825">
          <w:marLeft w:val="640"/>
          <w:marRight w:val="0"/>
          <w:marTop w:val="0"/>
          <w:marBottom w:val="0"/>
          <w:divBdr>
            <w:top w:val="none" w:sz="0" w:space="0" w:color="auto"/>
            <w:left w:val="none" w:sz="0" w:space="0" w:color="auto"/>
            <w:bottom w:val="none" w:sz="0" w:space="0" w:color="auto"/>
            <w:right w:val="none" w:sz="0" w:space="0" w:color="auto"/>
          </w:divBdr>
        </w:div>
        <w:div w:id="1336767928">
          <w:marLeft w:val="640"/>
          <w:marRight w:val="0"/>
          <w:marTop w:val="0"/>
          <w:marBottom w:val="0"/>
          <w:divBdr>
            <w:top w:val="none" w:sz="0" w:space="0" w:color="auto"/>
            <w:left w:val="none" w:sz="0" w:space="0" w:color="auto"/>
            <w:bottom w:val="none" w:sz="0" w:space="0" w:color="auto"/>
            <w:right w:val="none" w:sz="0" w:space="0" w:color="auto"/>
          </w:divBdr>
        </w:div>
        <w:div w:id="1358854307">
          <w:marLeft w:val="640"/>
          <w:marRight w:val="0"/>
          <w:marTop w:val="0"/>
          <w:marBottom w:val="0"/>
          <w:divBdr>
            <w:top w:val="none" w:sz="0" w:space="0" w:color="auto"/>
            <w:left w:val="none" w:sz="0" w:space="0" w:color="auto"/>
            <w:bottom w:val="none" w:sz="0" w:space="0" w:color="auto"/>
            <w:right w:val="none" w:sz="0" w:space="0" w:color="auto"/>
          </w:divBdr>
        </w:div>
        <w:div w:id="1374309170">
          <w:marLeft w:val="640"/>
          <w:marRight w:val="0"/>
          <w:marTop w:val="0"/>
          <w:marBottom w:val="0"/>
          <w:divBdr>
            <w:top w:val="none" w:sz="0" w:space="0" w:color="auto"/>
            <w:left w:val="none" w:sz="0" w:space="0" w:color="auto"/>
            <w:bottom w:val="none" w:sz="0" w:space="0" w:color="auto"/>
            <w:right w:val="none" w:sz="0" w:space="0" w:color="auto"/>
          </w:divBdr>
        </w:div>
        <w:div w:id="1383365176">
          <w:marLeft w:val="640"/>
          <w:marRight w:val="0"/>
          <w:marTop w:val="0"/>
          <w:marBottom w:val="0"/>
          <w:divBdr>
            <w:top w:val="none" w:sz="0" w:space="0" w:color="auto"/>
            <w:left w:val="none" w:sz="0" w:space="0" w:color="auto"/>
            <w:bottom w:val="none" w:sz="0" w:space="0" w:color="auto"/>
            <w:right w:val="none" w:sz="0" w:space="0" w:color="auto"/>
          </w:divBdr>
        </w:div>
        <w:div w:id="1397051208">
          <w:marLeft w:val="640"/>
          <w:marRight w:val="0"/>
          <w:marTop w:val="0"/>
          <w:marBottom w:val="0"/>
          <w:divBdr>
            <w:top w:val="none" w:sz="0" w:space="0" w:color="auto"/>
            <w:left w:val="none" w:sz="0" w:space="0" w:color="auto"/>
            <w:bottom w:val="none" w:sz="0" w:space="0" w:color="auto"/>
            <w:right w:val="none" w:sz="0" w:space="0" w:color="auto"/>
          </w:divBdr>
        </w:div>
        <w:div w:id="1414087342">
          <w:marLeft w:val="640"/>
          <w:marRight w:val="0"/>
          <w:marTop w:val="0"/>
          <w:marBottom w:val="0"/>
          <w:divBdr>
            <w:top w:val="none" w:sz="0" w:space="0" w:color="auto"/>
            <w:left w:val="none" w:sz="0" w:space="0" w:color="auto"/>
            <w:bottom w:val="none" w:sz="0" w:space="0" w:color="auto"/>
            <w:right w:val="none" w:sz="0" w:space="0" w:color="auto"/>
          </w:divBdr>
        </w:div>
        <w:div w:id="1418748914">
          <w:marLeft w:val="640"/>
          <w:marRight w:val="0"/>
          <w:marTop w:val="0"/>
          <w:marBottom w:val="0"/>
          <w:divBdr>
            <w:top w:val="none" w:sz="0" w:space="0" w:color="auto"/>
            <w:left w:val="none" w:sz="0" w:space="0" w:color="auto"/>
            <w:bottom w:val="none" w:sz="0" w:space="0" w:color="auto"/>
            <w:right w:val="none" w:sz="0" w:space="0" w:color="auto"/>
          </w:divBdr>
        </w:div>
        <w:div w:id="1420131811">
          <w:marLeft w:val="640"/>
          <w:marRight w:val="0"/>
          <w:marTop w:val="0"/>
          <w:marBottom w:val="0"/>
          <w:divBdr>
            <w:top w:val="none" w:sz="0" w:space="0" w:color="auto"/>
            <w:left w:val="none" w:sz="0" w:space="0" w:color="auto"/>
            <w:bottom w:val="none" w:sz="0" w:space="0" w:color="auto"/>
            <w:right w:val="none" w:sz="0" w:space="0" w:color="auto"/>
          </w:divBdr>
        </w:div>
        <w:div w:id="1423600452">
          <w:marLeft w:val="640"/>
          <w:marRight w:val="0"/>
          <w:marTop w:val="0"/>
          <w:marBottom w:val="0"/>
          <w:divBdr>
            <w:top w:val="none" w:sz="0" w:space="0" w:color="auto"/>
            <w:left w:val="none" w:sz="0" w:space="0" w:color="auto"/>
            <w:bottom w:val="none" w:sz="0" w:space="0" w:color="auto"/>
            <w:right w:val="none" w:sz="0" w:space="0" w:color="auto"/>
          </w:divBdr>
        </w:div>
        <w:div w:id="1425303087">
          <w:marLeft w:val="640"/>
          <w:marRight w:val="0"/>
          <w:marTop w:val="0"/>
          <w:marBottom w:val="0"/>
          <w:divBdr>
            <w:top w:val="none" w:sz="0" w:space="0" w:color="auto"/>
            <w:left w:val="none" w:sz="0" w:space="0" w:color="auto"/>
            <w:bottom w:val="none" w:sz="0" w:space="0" w:color="auto"/>
            <w:right w:val="none" w:sz="0" w:space="0" w:color="auto"/>
          </w:divBdr>
        </w:div>
        <w:div w:id="1426684379">
          <w:marLeft w:val="640"/>
          <w:marRight w:val="0"/>
          <w:marTop w:val="0"/>
          <w:marBottom w:val="0"/>
          <w:divBdr>
            <w:top w:val="none" w:sz="0" w:space="0" w:color="auto"/>
            <w:left w:val="none" w:sz="0" w:space="0" w:color="auto"/>
            <w:bottom w:val="none" w:sz="0" w:space="0" w:color="auto"/>
            <w:right w:val="none" w:sz="0" w:space="0" w:color="auto"/>
          </w:divBdr>
        </w:div>
        <w:div w:id="1446652442">
          <w:marLeft w:val="640"/>
          <w:marRight w:val="0"/>
          <w:marTop w:val="0"/>
          <w:marBottom w:val="0"/>
          <w:divBdr>
            <w:top w:val="none" w:sz="0" w:space="0" w:color="auto"/>
            <w:left w:val="none" w:sz="0" w:space="0" w:color="auto"/>
            <w:bottom w:val="none" w:sz="0" w:space="0" w:color="auto"/>
            <w:right w:val="none" w:sz="0" w:space="0" w:color="auto"/>
          </w:divBdr>
        </w:div>
        <w:div w:id="1457261243">
          <w:marLeft w:val="640"/>
          <w:marRight w:val="0"/>
          <w:marTop w:val="0"/>
          <w:marBottom w:val="0"/>
          <w:divBdr>
            <w:top w:val="none" w:sz="0" w:space="0" w:color="auto"/>
            <w:left w:val="none" w:sz="0" w:space="0" w:color="auto"/>
            <w:bottom w:val="none" w:sz="0" w:space="0" w:color="auto"/>
            <w:right w:val="none" w:sz="0" w:space="0" w:color="auto"/>
          </w:divBdr>
        </w:div>
        <w:div w:id="1483161995">
          <w:marLeft w:val="640"/>
          <w:marRight w:val="0"/>
          <w:marTop w:val="0"/>
          <w:marBottom w:val="0"/>
          <w:divBdr>
            <w:top w:val="none" w:sz="0" w:space="0" w:color="auto"/>
            <w:left w:val="none" w:sz="0" w:space="0" w:color="auto"/>
            <w:bottom w:val="none" w:sz="0" w:space="0" w:color="auto"/>
            <w:right w:val="none" w:sz="0" w:space="0" w:color="auto"/>
          </w:divBdr>
        </w:div>
        <w:div w:id="1500388057">
          <w:marLeft w:val="640"/>
          <w:marRight w:val="0"/>
          <w:marTop w:val="0"/>
          <w:marBottom w:val="0"/>
          <w:divBdr>
            <w:top w:val="none" w:sz="0" w:space="0" w:color="auto"/>
            <w:left w:val="none" w:sz="0" w:space="0" w:color="auto"/>
            <w:bottom w:val="none" w:sz="0" w:space="0" w:color="auto"/>
            <w:right w:val="none" w:sz="0" w:space="0" w:color="auto"/>
          </w:divBdr>
        </w:div>
        <w:div w:id="1511945019">
          <w:marLeft w:val="640"/>
          <w:marRight w:val="0"/>
          <w:marTop w:val="0"/>
          <w:marBottom w:val="0"/>
          <w:divBdr>
            <w:top w:val="none" w:sz="0" w:space="0" w:color="auto"/>
            <w:left w:val="none" w:sz="0" w:space="0" w:color="auto"/>
            <w:bottom w:val="none" w:sz="0" w:space="0" w:color="auto"/>
            <w:right w:val="none" w:sz="0" w:space="0" w:color="auto"/>
          </w:divBdr>
        </w:div>
        <w:div w:id="1543178229">
          <w:marLeft w:val="640"/>
          <w:marRight w:val="0"/>
          <w:marTop w:val="0"/>
          <w:marBottom w:val="0"/>
          <w:divBdr>
            <w:top w:val="none" w:sz="0" w:space="0" w:color="auto"/>
            <w:left w:val="none" w:sz="0" w:space="0" w:color="auto"/>
            <w:bottom w:val="none" w:sz="0" w:space="0" w:color="auto"/>
            <w:right w:val="none" w:sz="0" w:space="0" w:color="auto"/>
          </w:divBdr>
        </w:div>
        <w:div w:id="1544750508">
          <w:marLeft w:val="640"/>
          <w:marRight w:val="0"/>
          <w:marTop w:val="0"/>
          <w:marBottom w:val="0"/>
          <w:divBdr>
            <w:top w:val="none" w:sz="0" w:space="0" w:color="auto"/>
            <w:left w:val="none" w:sz="0" w:space="0" w:color="auto"/>
            <w:bottom w:val="none" w:sz="0" w:space="0" w:color="auto"/>
            <w:right w:val="none" w:sz="0" w:space="0" w:color="auto"/>
          </w:divBdr>
        </w:div>
        <w:div w:id="1546865426">
          <w:marLeft w:val="640"/>
          <w:marRight w:val="0"/>
          <w:marTop w:val="0"/>
          <w:marBottom w:val="0"/>
          <w:divBdr>
            <w:top w:val="none" w:sz="0" w:space="0" w:color="auto"/>
            <w:left w:val="none" w:sz="0" w:space="0" w:color="auto"/>
            <w:bottom w:val="none" w:sz="0" w:space="0" w:color="auto"/>
            <w:right w:val="none" w:sz="0" w:space="0" w:color="auto"/>
          </w:divBdr>
        </w:div>
        <w:div w:id="1558972507">
          <w:marLeft w:val="640"/>
          <w:marRight w:val="0"/>
          <w:marTop w:val="0"/>
          <w:marBottom w:val="0"/>
          <w:divBdr>
            <w:top w:val="none" w:sz="0" w:space="0" w:color="auto"/>
            <w:left w:val="none" w:sz="0" w:space="0" w:color="auto"/>
            <w:bottom w:val="none" w:sz="0" w:space="0" w:color="auto"/>
            <w:right w:val="none" w:sz="0" w:space="0" w:color="auto"/>
          </w:divBdr>
        </w:div>
        <w:div w:id="1566063406">
          <w:marLeft w:val="640"/>
          <w:marRight w:val="0"/>
          <w:marTop w:val="0"/>
          <w:marBottom w:val="0"/>
          <w:divBdr>
            <w:top w:val="none" w:sz="0" w:space="0" w:color="auto"/>
            <w:left w:val="none" w:sz="0" w:space="0" w:color="auto"/>
            <w:bottom w:val="none" w:sz="0" w:space="0" w:color="auto"/>
            <w:right w:val="none" w:sz="0" w:space="0" w:color="auto"/>
          </w:divBdr>
        </w:div>
        <w:div w:id="1578324642">
          <w:marLeft w:val="640"/>
          <w:marRight w:val="0"/>
          <w:marTop w:val="0"/>
          <w:marBottom w:val="0"/>
          <w:divBdr>
            <w:top w:val="none" w:sz="0" w:space="0" w:color="auto"/>
            <w:left w:val="none" w:sz="0" w:space="0" w:color="auto"/>
            <w:bottom w:val="none" w:sz="0" w:space="0" w:color="auto"/>
            <w:right w:val="none" w:sz="0" w:space="0" w:color="auto"/>
          </w:divBdr>
        </w:div>
        <w:div w:id="1578979415">
          <w:marLeft w:val="640"/>
          <w:marRight w:val="0"/>
          <w:marTop w:val="0"/>
          <w:marBottom w:val="0"/>
          <w:divBdr>
            <w:top w:val="none" w:sz="0" w:space="0" w:color="auto"/>
            <w:left w:val="none" w:sz="0" w:space="0" w:color="auto"/>
            <w:bottom w:val="none" w:sz="0" w:space="0" w:color="auto"/>
            <w:right w:val="none" w:sz="0" w:space="0" w:color="auto"/>
          </w:divBdr>
        </w:div>
        <w:div w:id="1598951398">
          <w:marLeft w:val="640"/>
          <w:marRight w:val="0"/>
          <w:marTop w:val="0"/>
          <w:marBottom w:val="0"/>
          <w:divBdr>
            <w:top w:val="none" w:sz="0" w:space="0" w:color="auto"/>
            <w:left w:val="none" w:sz="0" w:space="0" w:color="auto"/>
            <w:bottom w:val="none" w:sz="0" w:space="0" w:color="auto"/>
            <w:right w:val="none" w:sz="0" w:space="0" w:color="auto"/>
          </w:divBdr>
        </w:div>
        <w:div w:id="1606570361">
          <w:marLeft w:val="640"/>
          <w:marRight w:val="0"/>
          <w:marTop w:val="0"/>
          <w:marBottom w:val="0"/>
          <w:divBdr>
            <w:top w:val="none" w:sz="0" w:space="0" w:color="auto"/>
            <w:left w:val="none" w:sz="0" w:space="0" w:color="auto"/>
            <w:bottom w:val="none" w:sz="0" w:space="0" w:color="auto"/>
            <w:right w:val="none" w:sz="0" w:space="0" w:color="auto"/>
          </w:divBdr>
        </w:div>
        <w:div w:id="1609005701">
          <w:marLeft w:val="640"/>
          <w:marRight w:val="0"/>
          <w:marTop w:val="0"/>
          <w:marBottom w:val="0"/>
          <w:divBdr>
            <w:top w:val="none" w:sz="0" w:space="0" w:color="auto"/>
            <w:left w:val="none" w:sz="0" w:space="0" w:color="auto"/>
            <w:bottom w:val="none" w:sz="0" w:space="0" w:color="auto"/>
            <w:right w:val="none" w:sz="0" w:space="0" w:color="auto"/>
          </w:divBdr>
        </w:div>
        <w:div w:id="1609238135">
          <w:marLeft w:val="640"/>
          <w:marRight w:val="0"/>
          <w:marTop w:val="0"/>
          <w:marBottom w:val="0"/>
          <w:divBdr>
            <w:top w:val="none" w:sz="0" w:space="0" w:color="auto"/>
            <w:left w:val="none" w:sz="0" w:space="0" w:color="auto"/>
            <w:bottom w:val="none" w:sz="0" w:space="0" w:color="auto"/>
            <w:right w:val="none" w:sz="0" w:space="0" w:color="auto"/>
          </w:divBdr>
        </w:div>
        <w:div w:id="1631932098">
          <w:marLeft w:val="640"/>
          <w:marRight w:val="0"/>
          <w:marTop w:val="0"/>
          <w:marBottom w:val="0"/>
          <w:divBdr>
            <w:top w:val="none" w:sz="0" w:space="0" w:color="auto"/>
            <w:left w:val="none" w:sz="0" w:space="0" w:color="auto"/>
            <w:bottom w:val="none" w:sz="0" w:space="0" w:color="auto"/>
            <w:right w:val="none" w:sz="0" w:space="0" w:color="auto"/>
          </w:divBdr>
        </w:div>
        <w:div w:id="1657223593">
          <w:marLeft w:val="640"/>
          <w:marRight w:val="0"/>
          <w:marTop w:val="0"/>
          <w:marBottom w:val="0"/>
          <w:divBdr>
            <w:top w:val="none" w:sz="0" w:space="0" w:color="auto"/>
            <w:left w:val="none" w:sz="0" w:space="0" w:color="auto"/>
            <w:bottom w:val="none" w:sz="0" w:space="0" w:color="auto"/>
            <w:right w:val="none" w:sz="0" w:space="0" w:color="auto"/>
          </w:divBdr>
        </w:div>
        <w:div w:id="1681882823">
          <w:marLeft w:val="640"/>
          <w:marRight w:val="0"/>
          <w:marTop w:val="0"/>
          <w:marBottom w:val="0"/>
          <w:divBdr>
            <w:top w:val="none" w:sz="0" w:space="0" w:color="auto"/>
            <w:left w:val="none" w:sz="0" w:space="0" w:color="auto"/>
            <w:bottom w:val="none" w:sz="0" w:space="0" w:color="auto"/>
            <w:right w:val="none" w:sz="0" w:space="0" w:color="auto"/>
          </w:divBdr>
        </w:div>
        <w:div w:id="1682120147">
          <w:marLeft w:val="640"/>
          <w:marRight w:val="0"/>
          <w:marTop w:val="0"/>
          <w:marBottom w:val="0"/>
          <w:divBdr>
            <w:top w:val="none" w:sz="0" w:space="0" w:color="auto"/>
            <w:left w:val="none" w:sz="0" w:space="0" w:color="auto"/>
            <w:bottom w:val="none" w:sz="0" w:space="0" w:color="auto"/>
            <w:right w:val="none" w:sz="0" w:space="0" w:color="auto"/>
          </w:divBdr>
        </w:div>
        <w:div w:id="1692299497">
          <w:marLeft w:val="640"/>
          <w:marRight w:val="0"/>
          <w:marTop w:val="0"/>
          <w:marBottom w:val="0"/>
          <w:divBdr>
            <w:top w:val="none" w:sz="0" w:space="0" w:color="auto"/>
            <w:left w:val="none" w:sz="0" w:space="0" w:color="auto"/>
            <w:bottom w:val="none" w:sz="0" w:space="0" w:color="auto"/>
            <w:right w:val="none" w:sz="0" w:space="0" w:color="auto"/>
          </w:divBdr>
        </w:div>
        <w:div w:id="1692339046">
          <w:marLeft w:val="640"/>
          <w:marRight w:val="0"/>
          <w:marTop w:val="0"/>
          <w:marBottom w:val="0"/>
          <w:divBdr>
            <w:top w:val="none" w:sz="0" w:space="0" w:color="auto"/>
            <w:left w:val="none" w:sz="0" w:space="0" w:color="auto"/>
            <w:bottom w:val="none" w:sz="0" w:space="0" w:color="auto"/>
            <w:right w:val="none" w:sz="0" w:space="0" w:color="auto"/>
          </w:divBdr>
        </w:div>
        <w:div w:id="1699113618">
          <w:marLeft w:val="640"/>
          <w:marRight w:val="0"/>
          <w:marTop w:val="0"/>
          <w:marBottom w:val="0"/>
          <w:divBdr>
            <w:top w:val="none" w:sz="0" w:space="0" w:color="auto"/>
            <w:left w:val="none" w:sz="0" w:space="0" w:color="auto"/>
            <w:bottom w:val="none" w:sz="0" w:space="0" w:color="auto"/>
            <w:right w:val="none" w:sz="0" w:space="0" w:color="auto"/>
          </w:divBdr>
        </w:div>
      </w:divsChild>
    </w:div>
    <w:div w:id="482746686">
      <w:bodyDiv w:val="1"/>
      <w:marLeft w:val="0"/>
      <w:marRight w:val="0"/>
      <w:marTop w:val="0"/>
      <w:marBottom w:val="0"/>
      <w:divBdr>
        <w:top w:val="none" w:sz="0" w:space="0" w:color="auto"/>
        <w:left w:val="none" w:sz="0" w:space="0" w:color="auto"/>
        <w:bottom w:val="none" w:sz="0" w:space="0" w:color="auto"/>
        <w:right w:val="none" w:sz="0" w:space="0" w:color="auto"/>
      </w:divBdr>
      <w:divsChild>
        <w:div w:id="4551412">
          <w:marLeft w:val="640"/>
          <w:marRight w:val="0"/>
          <w:marTop w:val="0"/>
          <w:marBottom w:val="0"/>
          <w:divBdr>
            <w:top w:val="none" w:sz="0" w:space="0" w:color="auto"/>
            <w:left w:val="none" w:sz="0" w:space="0" w:color="auto"/>
            <w:bottom w:val="none" w:sz="0" w:space="0" w:color="auto"/>
            <w:right w:val="none" w:sz="0" w:space="0" w:color="auto"/>
          </w:divBdr>
        </w:div>
        <w:div w:id="41952581">
          <w:marLeft w:val="640"/>
          <w:marRight w:val="0"/>
          <w:marTop w:val="0"/>
          <w:marBottom w:val="0"/>
          <w:divBdr>
            <w:top w:val="none" w:sz="0" w:space="0" w:color="auto"/>
            <w:left w:val="none" w:sz="0" w:space="0" w:color="auto"/>
            <w:bottom w:val="none" w:sz="0" w:space="0" w:color="auto"/>
            <w:right w:val="none" w:sz="0" w:space="0" w:color="auto"/>
          </w:divBdr>
        </w:div>
        <w:div w:id="106851726">
          <w:marLeft w:val="640"/>
          <w:marRight w:val="0"/>
          <w:marTop w:val="0"/>
          <w:marBottom w:val="0"/>
          <w:divBdr>
            <w:top w:val="none" w:sz="0" w:space="0" w:color="auto"/>
            <w:left w:val="none" w:sz="0" w:space="0" w:color="auto"/>
            <w:bottom w:val="none" w:sz="0" w:space="0" w:color="auto"/>
            <w:right w:val="none" w:sz="0" w:space="0" w:color="auto"/>
          </w:divBdr>
        </w:div>
        <w:div w:id="130943771">
          <w:marLeft w:val="640"/>
          <w:marRight w:val="0"/>
          <w:marTop w:val="0"/>
          <w:marBottom w:val="0"/>
          <w:divBdr>
            <w:top w:val="none" w:sz="0" w:space="0" w:color="auto"/>
            <w:left w:val="none" w:sz="0" w:space="0" w:color="auto"/>
            <w:bottom w:val="none" w:sz="0" w:space="0" w:color="auto"/>
            <w:right w:val="none" w:sz="0" w:space="0" w:color="auto"/>
          </w:divBdr>
        </w:div>
        <w:div w:id="142738648">
          <w:marLeft w:val="640"/>
          <w:marRight w:val="0"/>
          <w:marTop w:val="0"/>
          <w:marBottom w:val="0"/>
          <w:divBdr>
            <w:top w:val="none" w:sz="0" w:space="0" w:color="auto"/>
            <w:left w:val="none" w:sz="0" w:space="0" w:color="auto"/>
            <w:bottom w:val="none" w:sz="0" w:space="0" w:color="auto"/>
            <w:right w:val="none" w:sz="0" w:space="0" w:color="auto"/>
          </w:divBdr>
        </w:div>
        <w:div w:id="213740670">
          <w:marLeft w:val="640"/>
          <w:marRight w:val="0"/>
          <w:marTop w:val="0"/>
          <w:marBottom w:val="0"/>
          <w:divBdr>
            <w:top w:val="none" w:sz="0" w:space="0" w:color="auto"/>
            <w:left w:val="none" w:sz="0" w:space="0" w:color="auto"/>
            <w:bottom w:val="none" w:sz="0" w:space="0" w:color="auto"/>
            <w:right w:val="none" w:sz="0" w:space="0" w:color="auto"/>
          </w:divBdr>
        </w:div>
        <w:div w:id="222714730">
          <w:marLeft w:val="640"/>
          <w:marRight w:val="0"/>
          <w:marTop w:val="0"/>
          <w:marBottom w:val="0"/>
          <w:divBdr>
            <w:top w:val="none" w:sz="0" w:space="0" w:color="auto"/>
            <w:left w:val="none" w:sz="0" w:space="0" w:color="auto"/>
            <w:bottom w:val="none" w:sz="0" w:space="0" w:color="auto"/>
            <w:right w:val="none" w:sz="0" w:space="0" w:color="auto"/>
          </w:divBdr>
        </w:div>
        <w:div w:id="224801132">
          <w:marLeft w:val="640"/>
          <w:marRight w:val="0"/>
          <w:marTop w:val="0"/>
          <w:marBottom w:val="0"/>
          <w:divBdr>
            <w:top w:val="none" w:sz="0" w:space="0" w:color="auto"/>
            <w:left w:val="none" w:sz="0" w:space="0" w:color="auto"/>
            <w:bottom w:val="none" w:sz="0" w:space="0" w:color="auto"/>
            <w:right w:val="none" w:sz="0" w:space="0" w:color="auto"/>
          </w:divBdr>
        </w:div>
        <w:div w:id="283659455">
          <w:marLeft w:val="640"/>
          <w:marRight w:val="0"/>
          <w:marTop w:val="0"/>
          <w:marBottom w:val="0"/>
          <w:divBdr>
            <w:top w:val="none" w:sz="0" w:space="0" w:color="auto"/>
            <w:left w:val="none" w:sz="0" w:space="0" w:color="auto"/>
            <w:bottom w:val="none" w:sz="0" w:space="0" w:color="auto"/>
            <w:right w:val="none" w:sz="0" w:space="0" w:color="auto"/>
          </w:divBdr>
        </w:div>
        <w:div w:id="296376158">
          <w:marLeft w:val="640"/>
          <w:marRight w:val="0"/>
          <w:marTop w:val="0"/>
          <w:marBottom w:val="0"/>
          <w:divBdr>
            <w:top w:val="none" w:sz="0" w:space="0" w:color="auto"/>
            <w:left w:val="none" w:sz="0" w:space="0" w:color="auto"/>
            <w:bottom w:val="none" w:sz="0" w:space="0" w:color="auto"/>
            <w:right w:val="none" w:sz="0" w:space="0" w:color="auto"/>
          </w:divBdr>
        </w:div>
        <w:div w:id="453210575">
          <w:marLeft w:val="640"/>
          <w:marRight w:val="0"/>
          <w:marTop w:val="0"/>
          <w:marBottom w:val="0"/>
          <w:divBdr>
            <w:top w:val="none" w:sz="0" w:space="0" w:color="auto"/>
            <w:left w:val="none" w:sz="0" w:space="0" w:color="auto"/>
            <w:bottom w:val="none" w:sz="0" w:space="0" w:color="auto"/>
            <w:right w:val="none" w:sz="0" w:space="0" w:color="auto"/>
          </w:divBdr>
        </w:div>
        <w:div w:id="506671599">
          <w:marLeft w:val="640"/>
          <w:marRight w:val="0"/>
          <w:marTop w:val="0"/>
          <w:marBottom w:val="0"/>
          <w:divBdr>
            <w:top w:val="none" w:sz="0" w:space="0" w:color="auto"/>
            <w:left w:val="none" w:sz="0" w:space="0" w:color="auto"/>
            <w:bottom w:val="none" w:sz="0" w:space="0" w:color="auto"/>
            <w:right w:val="none" w:sz="0" w:space="0" w:color="auto"/>
          </w:divBdr>
        </w:div>
        <w:div w:id="507521667">
          <w:marLeft w:val="640"/>
          <w:marRight w:val="0"/>
          <w:marTop w:val="0"/>
          <w:marBottom w:val="0"/>
          <w:divBdr>
            <w:top w:val="none" w:sz="0" w:space="0" w:color="auto"/>
            <w:left w:val="none" w:sz="0" w:space="0" w:color="auto"/>
            <w:bottom w:val="none" w:sz="0" w:space="0" w:color="auto"/>
            <w:right w:val="none" w:sz="0" w:space="0" w:color="auto"/>
          </w:divBdr>
        </w:div>
        <w:div w:id="591399172">
          <w:marLeft w:val="640"/>
          <w:marRight w:val="0"/>
          <w:marTop w:val="0"/>
          <w:marBottom w:val="0"/>
          <w:divBdr>
            <w:top w:val="none" w:sz="0" w:space="0" w:color="auto"/>
            <w:left w:val="none" w:sz="0" w:space="0" w:color="auto"/>
            <w:bottom w:val="none" w:sz="0" w:space="0" w:color="auto"/>
            <w:right w:val="none" w:sz="0" w:space="0" w:color="auto"/>
          </w:divBdr>
        </w:div>
        <w:div w:id="600718628">
          <w:marLeft w:val="640"/>
          <w:marRight w:val="0"/>
          <w:marTop w:val="0"/>
          <w:marBottom w:val="0"/>
          <w:divBdr>
            <w:top w:val="none" w:sz="0" w:space="0" w:color="auto"/>
            <w:left w:val="none" w:sz="0" w:space="0" w:color="auto"/>
            <w:bottom w:val="none" w:sz="0" w:space="0" w:color="auto"/>
            <w:right w:val="none" w:sz="0" w:space="0" w:color="auto"/>
          </w:divBdr>
        </w:div>
        <w:div w:id="630019887">
          <w:marLeft w:val="640"/>
          <w:marRight w:val="0"/>
          <w:marTop w:val="0"/>
          <w:marBottom w:val="0"/>
          <w:divBdr>
            <w:top w:val="none" w:sz="0" w:space="0" w:color="auto"/>
            <w:left w:val="none" w:sz="0" w:space="0" w:color="auto"/>
            <w:bottom w:val="none" w:sz="0" w:space="0" w:color="auto"/>
            <w:right w:val="none" w:sz="0" w:space="0" w:color="auto"/>
          </w:divBdr>
        </w:div>
        <w:div w:id="636182994">
          <w:marLeft w:val="640"/>
          <w:marRight w:val="0"/>
          <w:marTop w:val="0"/>
          <w:marBottom w:val="0"/>
          <w:divBdr>
            <w:top w:val="none" w:sz="0" w:space="0" w:color="auto"/>
            <w:left w:val="none" w:sz="0" w:space="0" w:color="auto"/>
            <w:bottom w:val="none" w:sz="0" w:space="0" w:color="auto"/>
            <w:right w:val="none" w:sz="0" w:space="0" w:color="auto"/>
          </w:divBdr>
        </w:div>
        <w:div w:id="659582397">
          <w:marLeft w:val="640"/>
          <w:marRight w:val="0"/>
          <w:marTop w:val="0"/>
          <w:marBottom w:val="0"/>
          <w:divBdr>
            <w:top w:val="none" w:sz="0" w:space="0" w:color="auto"/>
            <w:left w:val="none" w:sz="0" w:space="0" w:color="auto"/>
            <w:bottom w:val="none" w:sz="0" w:space="0" w:color="auto"/>
            <w:right w:val="none" w:sz="0" w:space="0" w:color="auto"/>
          </w:divBdr>
        </w:div>
        <w:div w:id="685063817">
          <w:marLeft w:val="640"/>
          <w:marRight w:val="0"/>
          <w:marTop w:val="0"/>
          <w:marBottom w:val="0"/>
          <w:divBdr>
            <w:top w:val="none" w:sz="0" w:space="0" w:color="auto"/>
            <w:left w:val="none" w:sz="0" w:space="0" w:color="auto"/>
            <w:bottom w:val="none" w:sz="0" w:space="0" w:color="auto"/>
            <w:right w:val="none" w:sz="0" w:space="0" w:color="auto"/>
          </w:divBdr>
        </w:div>
        <w:div w:id="686909422">
          <w:marLeft w:val="640"/>
          <w:marRight w:val="0"/>
          <w:marTop w:val="0"/>
          <w:marBottom w:val="0"/>
          <w:divBdr>
            <w:top w:val="none" w:sz="0" w:space="0" w:color="auto"/>
            <w:left w:val="none" w:sz="0" w:space="0" w:color="auto"/>
            <w:bottom w:val="none" w:sz="0" w:space="0" w:color="auto"/>
            <w:right w:val="none" w:sz="0" w:space="0" w:color="auto"/>
          </w:divBdr>
        </w:div>
        <w:div w:id="722101753">
          <w:marLeft w:val="640"/>
          <w:marRight w:val="0"/>
          <w:marTop w:val="0"/>
          <w:marBottom w:val="0"/>
          <w:divBdr>
            <w:top w:val="none" w:sz="0" w:space="0" w:color="auto"/>
            <w:left w:val="none" w:sz="0" w:space="0" w:color="auto"/>
            <w:bottom w:val="none" w:sz="0" w:space="0" w:color="auto"/>
            <w:right w:val="none" w:sz="0" w:space="0" w:color="auto"/>
          </w:divBdr>
        </w:div>
        <w:div w:id="789518786">
          <w:marLeft w:val="640"/>
          <w:marRight w:val="0"/>
          <w:marTop w:val="0"/>
          <w:marBottom w:val="0"/>
          <w:divBdr>
            <w:top w:val="none" w:sz="0" w:space="0" w:color="auto"/>
            <w:left w:val="none" w:sz="0" w:space="0" w:color="auto"/>
            <w:bottom w:val="none" w:sz="0" w:space="0" w:color="auto"/>
            <w:right w:val="none" w:sz="0" w:space="0" w:color="auto"/>
          </w:divBdr>
        </w:div>
        <w:div w:id="834371265">
          <w:marLeft w:val="640"/>
          <w:marRight w:val="0"/>
          <w:marTop w:val="0"/>
          <w:marBottom w:val="0"/>
          <w:divBdr>
            <w:top w:val="none" w:sz="0" w:space="0" w:color="auto"/>
            <w:left w:val="none" w:sz="0" w:space="0" w:color="auto"/>
            <w:bottom w:val="none" w:sz="0" w:space="0" w:color="auto"/>
            <w:right w:val="none" w:sz="0" w:space="0" w:color="auto"/>
          </w:divBdr>
        </w:div>
        <w:div w:id="835995650">
          <w:marLeft w:val="640"/>
          <w:marRight w:val="0"/>
          <w:marTop w:val="0"/>
          <w:marBottom w:val="0"/>
          <w:divBdr>
            <w:top w:val="none" w:sz="0" w:space="0" w:color="auto"/>
            <w:left w:val="none" w:sz="0" w:space="0" w:color="auto"/>
            <w:bottom w:val="none" w:sz="0" w:space="0" w:color="auto"/>
            <w:right w:val="none" w:sz="0" w:space="0" w:color="auto"/>
          </w:divBdr>
        </w:div>
        <w:div w:id="880626525">
          <w:marLeft w:val="640"/>
          <w:marRight w:val="0"/>
          <w:marTop w:val="0"/>
          <w:marBottom w:val="0"/>
          <w:divBdr>
            <w:top w:val="none" w:sz="0" w:space="0" w:color="auto"/>
            <w:left w:val="none" w:sz="0" w:space="0" w:color="auto"/>
            <w:bottom w:val="none" w:sz="0" w:space="0" w:color="auto"/>
            <w:right w:val="none" w:sz="0" w:space="0" w:color="auto"/>
          </w:divBdr>
        </w:div>
        <w:div w:id="920875338">
          <w:marLeft w:val="640"/>
          <w:marRight w:val="0"/>
          <w:marTop w:val="0"/>
          <w:marBottom w:val="0"/>
          <w:divBdr>
            <w:top w:val="none" w:sz="0" w:space="0" w:color="auto"/>
            <w:left w:val="none" w:sz="0" w:space="0" w:color="auto"/>
            <w:bottom w:val="none" w:sz="0" w:space="0" w:color="auto"/>
            <w:right w:val="none" w:sz="0" w:space="0" w:color="auto"/>
          </w:divBdr>
        </w:div>
        <w:div w:id="923759558">
          <w:marLeft w:val="640"/>
          <w:marRight w:val="0"/>
          <w:marTop w:val="0"/>
          <w:marBottom w:val="0"/>
          <w:divBdr>
            <w:top w:val="none" w:sz="0" w:space="0" w:color="auto"/>
            <w:left w:val="none" w:sz="0" w:space="0" w:color="auto"/>
            <w:bottom w:val="none" w:sz="0" w:space="0" w:color="auto"/>
            <w:right w:val="none" w:sz="0" w:space="0" w:color="auto"/>
          </w:divBdr>
        </w:div>
        <w:div w:id="966819236">
          <w:marLeft w:val="640"/>
          <w:marRight w:val="0"/>
          <w:marTop w:val="0"/>
          <w:marBottom w:val="0"/>
          <w:divBdr>
            <w:top w:val="none" w:sz="0" w:space="0" w:color="auto"/>
            <w:left w:val="none" w:sz="0" w:space="0" w:color="auto"/>
            <w:bottom w:val="none" w:sz="0" w:space="0" w:color="auto"/>
            <w:right w:val="none" w:sz="0" w:space="0" w:color="auto"/>
          </w:divBdr>
        </w:div>
        <w:div w:id="979504134">
          <w:marLeft w:val="640"/>
          <w:marRight w:val="0"/>
          <w:marTop w:val="0"/>
          <w:marBottom w:val="0"/>
          <w:divBdr>
            <w:top w:val="none" w:sz="0" w:space="0" w:color="auto"/>
            <w:left w:val="none" w:sz="0" w:space="0" w:color="auto"/>
            <w:bottom w:val="none" w:sz="0" w:space="0" w:color="auto"/>
            <w:right w:val="none" w:sz="0" w:space="0" w:color="auto"/>
          </w:divBdr>
        </w:div>
        <w:div w:id="1005205470">
          <w:marLeft w:val="640"/>
          <w:marRight w:val="0"/>
          <w:marTop w:val="0"/>
          <w:marBottom w:val="0"/>
          <w:divBdr>
            <w:top w:val="none" w:sz="0" w:space="0" w:color="auto"/>
            <w:left w:val="none" w:sz="0" w:space="0" w:color="auto"/>
            <w:bottom w:val="none" w:sz="0" w:space="0" w:color="auto"/>
            <w:right w:val="none" w:sz="0" w:space="0" w:color="auto"/>
          </w:divBdr>
        </w:div>
        <w:div w:id="1049916190">
          <w:marLeft w:val="640"/>
          <w:marRight w:val="0"/>
          <w:marTop w:val="0"/>
          <w:marBottom w:val="0"/>
          <w:divBdr>
            <w:top w:val="none" w:sz="0" w:space="0" w:color="auto"/>
            <w:left w:val="none" w:sz="0" w:space="0" w:color="auto"/>
            <w:bottom w:val="none" w:sz="0" w:space="0" w:color="auto"/>
            <w:right w:val="none" w:sz="0" w:space="0" w:color="auto"/>
          </w:divBdr>
        </w:div>
        <w:div w:id="1050348051">
          <w:marLeft w:val="640"/>
          <w:marRight w:val="0"/>
          <w:marTop w:val="0"/>
          <w:marBottom w:val="0"/>
          <w:divBdr>
            <w:top w:val="none" w:sz="0" w:space="0" w:color="auto"/>
            <w:left w:val="none" w:sz="0" w:space="0" w:color="auto"/>
            <w:bottom w:val="none" w:sz="0" w:space="0" w:color="auto"/>
            <w:right w:val="none" w:sz="0" w:space="0" w:color="auto"/>
          </w:divBdr>
        </w:div>
        <w:div w:id="1054887737">
          <w:marLeft w:val="640"/>
          <w:marRight w:val="0"/>
          <w:marTop w:val="0"/>
          <w:marBottom w:val="0"/>
          <w:divBdr>
            <w:top w:val="none" w:sz="0" w:space="0" w:color="auto"/>
            <w:left w:val="none" w:sz="0" w:space="0" w:color="auto"/>
            <w:bottom w:val="none" w:sz="0" w:space="0" w:color="auto"/>
            <w:right w:val="none" w:sz="0" w:space="0" w:color="auto"/>
          </w:divBdr>
        </w:div>
        <w:div w:id="1069696424">
          <w:marLeft w:val="640"/>
          <w:marRight w:val="0"/>
          <w:marTop w:val="0"/>
          <w:marBottom w:val="0"/>
          <w:divBdr>
            <w:top w:val="none" w:sz="0" w:space="0" w:color="auto"/>
            <w:left w:val="none" w:sz="0" w:space="0" w:color="auto"/>
            <w:bottom w:val="none" w:sz="0" w:space="0" w:color="auto"/>
            <w:right w:val="none" w:sz="0" w:space="0" w:color="auto"/>
          </w:divBdr>
        </w:div>
        <w:div w:id="1099911660">
          <w:marLeft w:val="640"/>
          <w:marRight w:val="0"/>
          <w:marTop w:val="0"/>
          <w:marBottom w:val="0"/>
          <w:divBdr>
            <w:top w:val="none" w:sz="0" w:space="0" w:color="auto"/>
            <w:left w:val="none" w:sz="0" w:space="0" w:color="auto"/>
            <w:bottom w:val="none" w:sz="0" w:space="0" w:color="auto"/>
            <w:right w:val="none" w:sz="0" w:space="0" w:color="auto"/>
          </w:divBdr>
        </w:div>
        <w:div w:id="1115633939">
          <w:marLeft w:val="640"/>
          <w:marRight w:val="0"/>
          <w:marTop w:val="0"/>
          <w:marBottom w:val="0"/>
          <w:divBdr>
            <w:top w:val="none" w:sz="0" w:space="0" w:color="auto"/>
            <w:left w:val="none" w:sz="0" w:space="0" w:color="auto"/>
            <w:bottom w:val="none" w:sz="0" w:space="0" w:color="auto"/>
            <w:right w:val="none" w:sz="0" w:space="0" w:color="auto"/>
          </w:divBdr>
        </w:div>
        <w:div w:id="1221134876">
          <w:marLeft w:val="640"/>
          <w:marRight w:val="0"/>
          <w:marTop w:val="0"/>
          <w:marBottom w:val="0"/>
          <w:divBdr>
            <w:top w:val="none" w:sz="0" w:space="0" w:color="auto"/>
            <w:left w:val="none" w:sz="0" w:space="0" w:color="auto"/>
            <w:bottom w:val="none" w:sz="0" w:space="0" w:color="auto"/>
            <w:right w:val="none" w:sz="0" w:space="0" w:color="auto"/>
          </w:divBdr>
        </w:div>
        <w:div w:id="1240821755">
          <w:marLeft w:val="640"/>
          <w:marRight w:val="0"/>
          <w:marTop w:val="0"/>
          <w:marBottom w:val="0"/>
          <w:divBdr>
            <w:top w:val="none" w:sz="0" w:space="0" w:color="auto"/>
            <w:left w:val="none" w:sz="0" w:space="0" w:color="auto"/>
            <w:bottom w:val="none" w:sz="0" w:space="0" w:color="auto"/>
            <w:right w:val="none" w:sz="0" w:space="0" w:color="auto"/>
          </w:divBdr>
        </w:div>
        <w:div w:id="1253053795">
          <w:marLeft w:val="640"/>
          <w:marRight w:val="0"/>
          <w:marTop w:val="0"/>
          <w:marBottom w:val="0"/>
          <w:divBdr>
            <w:top w:val="none" w:sz="0" w:space="0" w:color="auto"/>
            <w:left w:val="none" w:sz="0" w:space="0" w:color="auto"/>
            <w:bottom w:val="none" w:sz="0" w:space="0" w:color="auto"/>
            <w:right w:val="none" w:sz="0" w:space="0" w:color="auto"/>
          </w:divBdr>
        </w:div>
        <w:div w:id="1254166139">
          <w:marLeft w:val="640"/>
          <w:marRight w:val="0"/>
          <w:marTop w:val="0"/>
          <w:marBottom w:val="0"/>
          <w:divBdr>
            <w:top w:val="none" w:sz="0" w:space="0" w:color="auto"/>
            <w:left w:val="none" w:sz="0" w:space="0" w:color="auto"/>
            <w:bottom w:val="none" w:sz="0" w:space="0" w:color="auto"/>
            <w:right w:val="none" w:sz="0" w:space="0" w:color="auto"/>
          </w:divBdr>
        </w:div>
        <w:div w:id="1320616268">
          <w:marLeft w:val="640"/>
          <w:marRight w:val="0"/>
          <w:marTop w:val="0"/>
          <w:marBottom w:val="0"/>
          <w:divBdr>
            <w:top w:val="none" w:sz="0" w:space="0" w:color="auto"/>
            <w:left w:val="none" w:sz="0" w:space="0" w:color="auto"/>
            <w:bottom w:val="none" w:sz="0" w:space="0" w:color="auto"/>
            <w:right w:val="none" w:sz="0" w:space="0" w:color="auto"/>
          </w:divBdr>
        </w:div>
        <w:div w:id="1345668249">
          <w:marLeft w:val="640"/>
          <w:marRight w:val="0"/>
          <w:marTop w:val="0"/>
          <w:marBottom w:val="0"/>
          <w:divBdr>
            <w:top w:val="none" w:sz="0" w:space="0" w:color="auto"/>
            <w:left w:val="none" w:sz="0" w:space="0" w:color="auto"/>
            <w:bottom w:val="none" w:sz="0" w:space="0" w:color="auto"/>
            <w:right w:val="none" w:sz="0" w:space="0" w:color="auto"/>
          </w:divBdr>
        </w:div>
        <w:div w:id="1360742829">
          <w:marLeft w:val="640"/>
          <w:marRight w:val="0"/>
          <w:marTop w:val="0"/>
          <w:marBottom w:val="0"/>
          <w:divBdr>
            <w:top w:val="none" w:sz="0" w:space="0" w:color="auto"/>
            <w:left w:val="none" w:sz="0" w:space="0" w:color="auto"/>
            <w:bottom w:val="none" w:sz="0" w:space="0" w:color="auto"/>
            <w:right w:val="none" w:sz="0" w:space="0" w:color="auto"/>
          </w:divBdr>
        </w:div>
        <w:div w:id="1365210262">
          <w:marLeft w:val="640"/>
          <w:marRight w:val="0"/>
          <w:marTop w:val="0"/>
          <w:marBottom w:val="0"/>
          <w:divBdr>
            <w:top w:val="none" w:sz="0" w:space="0" w:color="auto"/>
            <w:left w:val="none" w:sz="0" w:space="0" w:color="auto"/>
            <w:bottom w:val="none" w:sz="0" w:space="0" w:color="auto"/>
            <w:right w:val="none" w:sz="0" w:space="0" w:color="auto"/>
          </w:divBdr>
        </w:div>
        <w:div w:id="1414084789">
          <w:marLeft w:val="640"/>
          <w:marRight w:val="0"/>
          <w:marTop w:val="0"/>
          <w:marBottom w:val="0"/>
          <w:divBdr>
            <w:top w:val="none" w:sz="0" w:space="0" w:color="auto"/>
            <w:left w:val="none" w:sz="0" w:space="0" w:color="auto"/>
            <w:bottom w:val="none" w:sz="0" w:space="0" w:color="auto"/>
            <w:right w:val="none" w:sz="0" w:space="0" w:color="auto"/>
          </w:divBdr>
        </w:div>
        <w:div w:id="1480532656">
          <w:marLeft w:val="640"/>
          <w:marRight w:val="0"/>
          <w:marTop w:val="0"/>
          <w:marBottom w:val="0"/>
          <w:divBdr>
            <w:top w:val="none" w:sz="0" w:space="0" w:color="auto"/>
            <w:left w:val="none" w:sz="0" w:space="0" w:color="auto"/>
            <w:bottom w:val="none" w:sz="0" w:space="0" w:color="auto"/>
            <w:right w:val="none" w:sz="0" w:space="0" w:color="auto"/>
          </w:divBdr>
        </w:div>
        <w:div w:id="1512143055">
          <w:marLeft w:val="640"/>
          <w:marRight w:val="0"/>
          <w:marTop w:val="0"/>
          <w:marBottom w:val="0"/>
          <w:divBdr>
            <w:top w:val="none" w:sz="0" w:space="0" w:color="auto"/>
            <w:left w:val="none" w:sz="0" w:space="0" w:color="auto"/>
            <w:bottom w:val="none" w:sz="0" w:space="0" w:color="auto"/>
            <w:right w:val="none" w:sz="0" w:space="0" w:color="auto"/>
          </w:divBdr>
        </w:div>
        <w:div w:id="1519001363">
          <w:marLeft w:val="640"/>
          <w:marRight w:val="0"/>
          <w:marTop w:val="0"/>
          <w:marBottom w:val="0"/>
          <w:divBdr>
            <w:top w:val="none" w:sz="0" w:space="0" w:color="auto"/>
            <w:left w:val="none" w:sz="0" w:space="0" w:color="auto"/>
            <w:bottom w:val="none" w:sz="0" w:space="0" w:color="auto"/>
            <w:right w:val="none" w:sz="0" w:space="0" w:color="auto"/>
          </w:divBdr>
        </w:div>
        <w:div w:id="1544902747">
          <w:marLeft w:val="640"/>
          <w:marRight w:val="0"/>
          <w:marTop w:val="0"/>
          <w:marBottom w:val="0"/>
          <w:divBdr>
            <w:top w:val="none" w:sz="0" w:space="0" w:color="auto"/>
            <w:left w:val="none" w:sz="0" w:space="0" w:color="auto"/>
            <w:bottom w:val="none" w:sz="0" w:space="0" w:color="auto"/>
            <w:right w:val="none" w:sz="0" w:space="0" w:color="auto"/>
          </w:divBdr>
        </w:div>
        <w:div w:id="1548682613">
          <w:marLeft w:val="640"/>
          <w:marRight w:val="0"/>
          <w:marTop w:val="0"/>
          <w:marBottom w:val="0"/>
          <w:divBdr>
            <w:top w:val="none" w:sz="0" w:space="0" w:color="auto"/>
            <w:left w:val="none" w:sz="0" w:space="0" w:color="auto"/>
            <w:bottom w:val="none" w:sz="0" w:space="0" w:color="auto"/>
            <w:right w:val="none" w:sz="0" w:space="0" w:color="auto"/>
          </w:divBdr>
        </w:div>
        <w:div w:id="1595894802">
          <w:marLeft w:val="640"/>
          <w:marRight w:val="0"/>
          <w:marTop w:val="0"/>
          <w:marBottom w:val="0"/>
          <w:divBdr>
            <w:top w:val="none" w:sz="0" w:space="0" w:color="auto"/>
            <w:left w:val="none" w:sz="0" w:space="0" w:color="auto"/>
            <w:bottom w:val="none" w:sz="0" w:space="0" w:color="auto"/>
            <w:right w:val="none" w:sz="0" w:space="0" w:color="auto"/>
          </w:divBdr>
        </w:div>
        <w:div w:id="1596523088">
          <w:marLeft w:val="640"/>
          <w:marRight w:val="0"/>
          <w:marTop w:val="0"/>
          <w:marBottom w:val="0"/>
          <w:divBdr>
            <w:top w:val="none" w:sz="0" w:space="0" w:color="auto"/>
            <w:left w:val="none" w:sz="0" w:space="0" w:color="auto"/>
            <w:bottom w:val="none" w:sz="0" w:space="0" w:color="auto"/>
            <w:right w:val="none" w:sz="0" w:space="0" w:color="auto"/>
          </w:divBdr>
        </w:div>
        <w:div w:id="1657956956">
          <w:marLeft w:val="640"/>
          <w:marRight w:val="0"/>
          <w:marTop w:val="0"/>
          <w:marBottom w:val="0"/>
          <w:divBdr>
            <w:top w:val="none" w:sz="0" w:space="0" w:color="auto"/>
            <w:left w:val="none" w:sz="0" w:space="0" w:color="auto"/>
            <w:bottom w:val="none" w:sz="0" w:space="0" w:color="auto"/>
            <w:right w:val="none" w:sz="0" w:space="0" w:color="auto"/>
          </w:divBdr>
        </w:div>
        <w:div w:id="1672561423">
          <w:marLeft w:val="640"/>
          <w:marRight w:val="0"/>
          <w:marTop w:val="0"/>
          <w:marBottom w:val="0"/>
          <w:divBdr>
            <w:top w:val="none" w:sz="0" w:space="0" w:color="auto"/>
            <w:left w:val="none" w:sz="0" w:space="0" w:color="auto"/>
            <w:bottom w:val="none" w:sz="0" w:space="0" w:color="auto"/>
            <w:right w:val="none" w:sz="0" w:space="0" w:color="auto"/>
          </w:divBdr>
        </w:div>
      </w:divsChild>
    </w:div>
    <w:div w:id="490564002">
      <w:bodyDiv w:val="1"/>
      <w:marLeft w:val="0"/>
      <w:marRight w:val="0"/>
      <w:marTop w:val="0"/>
      <w:marBottom w:val="0"/>
      <w:divBdr>
        <w:top w:val="none" w:sz="0" w:space="0" w:color="auto"/>
        <w:left w:val="none" w:sz="0" w:space="0" w:color="auto"/>
        <w:bottom w:val="none" w:sz="0" w:space="0" w:color="auto"/>
        <w:right w:val="none" w:sz="0" w:space="0" w:color="auto"/>
      </w:divBdr>
      <w:divsChild>
        <w:div w:id="577251949">
          <w:marLeft w:val="640"/>
          <w:marRight w:val="0"/>
          <w:marTop w:val="0"/>
          <w:marBottom w:val="0"/>
          <w:divBdr>
            <w:top w:val="none" w:sz="0" w:space="0" w:color="auto"/>
            <w:left w:val="none" w:sz="0" w:space="0" w:color="auto"/>
            <w:bottom w:val="none" w:sz="0" w:space="0" w:color="auto"/>
            <w:right w:val="none" w:sz="0" w:space="0" w:color="auto"/>
          </w:divBdr>
        </w:div>
        <w:div w:id="843860627">
          <w:marLeft w:val="640"/>
          <w:marRight w:val="0"/>
          <w:marTop w:val="0"/>
          <w:marBottom w:val="0"/>
          <w:divBdr>
            <w:top w:val="none" w:sz="0" w:space="0" w:color="auto"/>
            <w:left w:val="none" w:sz="0" w:space="0" w:color="auto"/>
            <w:bottom w:val="none" w:sz="0" w:space="0" w:color="auto"/>
            <w:right w:val="none" w:sz="0" w:space="0" w:color="auto"/>
          </w:divBdr>
        </w:div>
        <w:div w:id="1109741628">
          <w:marLeft w:val="640"/>
          <w:marRight w:val="0"/>
          <w:marTop w:val="0"/>
          <w:marBottom w:val="0"/>
          <w:divBdr>
            <w:top w:val="none" w:sz="0" w:space="0" w:color="auto"/>
            <w:left w:val="none" w:sz="0" w:space="0" w:color="auto"/>
            <w:bottom w:val="none" w:sz="0" w:space="0" w:color="auto"/>
            <w:right w:val="none" w:sz="0" w:space="0" w:color="auto"/>
          </w:divBdr>
        </w:div>
        <w:div w:id="1866015470">
          <w:marLeft w:val="640"/>
          <w:marRight w:val="0"/>
          <w:marTop w:val="0"/>
          <w:marBottom w:val="0"/>
          <w:divBdr>
            <w:top w:val="none" w:sz="0" w:space="0" w:color="auto"/>
            <w:left w:val="none" w:sz="0" w:space="0" w:color="auto"/>
            <w:bottom w:val="none" w:sz="0" w:space="0" w:color="auto"/>
            <w:right w:val="none" w:sz="0" w:space="0" w:color="auto"/>
          </w:divBdr>
        </w:div>
        <w:div w:id="648752214">
          <w:marLeft w:val="640"/>
          <w:marRight w:val="0"/>
          <w:marTop w:val="0"/>
          <w:marBottom w:val="0"/>
          <w:divBdr>
            <w:top w:val="none" w:sz="0" w:space="0" w:color="auto"/>
            <w:left w:val="none" w:sz="0" w:space="0" w:color="auto"/>
            <w:bottom w:val="none" w:sz="0" w:space="0" w:color="auto"/>
            <w:right w:val="none" w:sz="0" w:space="0" w:color="auto"/>
          </w:divBdr>
        </w:div>
        <w:div w:id="403112150">
          <w:marLeft w:val="640"/>
          <w:marRight w:val="0"/>
          <w:marTop w:val="0"/>
          <w:marBottom w:val="0"/>
          <w:divBdr>
            <w:top w:val="none" w:sz="0" w:space="0" w:color="auto"/>
            <w:left w:val="none" w:sz="0" w:space="0" w:color="auto"/>
            <w:bottom w:val="none" w:sz="0" w:space="0" w:color="auto"/>
            <w:right w:val="none" w:sz="0" w:space="0" w:color="auto"/>
          </w:divBdr>
        </w:div>
        <w:div w:id="402458366">
          <w:marLeft w:val="640"/>
          <w:marRight w:val="0"/>
          <w:marTop w:val="0"/>
          <w:marBottom w:val="0"/>
          <w:divBdr>
            <w:top w:val="none" w:sz="0" w:space="0" w:color="auto"/>
            <w:left w:val="none" w:sz="0" w:space="0" w:color="auto"/>
            <w:bottom w:val="none" w:sz="0" w:space="0" w:color="auto"/>
            <w:right w:val="none" w:sz="0" w:space="0" w:color="auto"/>
          </w:divBdr>
        </w:div>
        <w:div w:id="1380857489">
          <w:marLeft w:val="640"/>
          <w:marRight w:val="0"/>
          <w:marTop w:val="0"/>
          <w:marBottom w:val="0"/>
          <w:divBdr>
            <w:top w:val="none" w:sz="0" w:space="0" w:color="auto"/>
            <w:left w:val="none" w:sz="0" w:space="0" w:color="auto"/>
            <w:bottom w:val="none" w:sz="0" w:space="0" w:color="auto"/>
            <w:right w:val="none" w:sz="0" w:space="0" w:color="auto"/>
          </w:divBdr>
        </w:div>
        <w:div w:id="1887986327">
          <w:marLeft w:val="640"/>
          <w:marRight w:val="0"/>
          <w:marTop w:val="0"/>
          <w:marBottom w:val="0"/>
          <w:divBdr>
            <w:top w:val="none" w:sz="0" w:space="0" w:color="auto"/>
            <w:left w:val="none" w:sz="0" w:space="0" w:color="auto"/>
            <w:bottom w:val="none" w:sz="0" w:space="0" w:color="auto"/>
            <w:right w:val="none" w:sz="0" w:space="0" w:color="auto"/>
          </w:divBdr>
        </w:div>
        <w:div w:id="1119645649">
          <w:marLeft w:val="640"/>
          <w:marRight w:val="0"/>
          <w:marTop w:val="0"/>
          <w:marBottom w:val="0"/>
          <w:divBdr>
            <w:top w:val="none" w:sz="0" w:space="0" w:color="auto"/>
            <w:left w:val="none" w:sz="0" w:space="0" w:color="auto"/>
            <w:bottom w:val="none" w:sz="0" w:space="0" w:color="auto"/>
            <w:right w:val="none" w:sz="0" w:space="0" w:color="auto"/>
          </w:divBdr>
        </w:div>
        <w:div w:id="1069041516">
          <w:marLeft w:val="640"/>
          <w:marRight w:val="0"/>
          <w:marTop w:val="0"/>
          <w:marBottom w:val="0"/>
          <w:divBdr>
            <w:top w:val="none" w:sz="0" w:space="0" w:color="auto"/>
            <w:left w:val="none" w:sz="0" w:space="0" w:color="auto"/>
            <w:bottom w:val="none" w:sz="0" w:space="0" w:color="auto"/>
            <w:right w:val="none" w:sz="0" w:space="0" w:color="auto"/>
          </w:divBdr>
        </w:div>
        <w:div w:id="37825349">
          <w:marLeft w:val="640"/>
          <w:marRight w:val="0"/>
          <w:marTop w:val="0"/>
          <w:marBottom w:val="0"/>
          <w:divBdr>
            <w:top w:val="none" w:sz="0" w:space="0" w:color="auto"/>
            <w:left w:val="none" w:sz="0" w:space="0" w:color="auto"/>
            <w:bottom w:val="none" w:sz="0" w:space="0" w:color="auto"/>
            <w:right w:val="none" w:sz="0" w:space="0" w:color="auto"/>
          </w:divBdr>
        </w:div>
        <w:div w:id="1821969051">
          <w:marLeft w:val="640"/>
          <w:marRight w:val="0"/>
          <w:marTop w:val="0"/>
          <w:marBottom w:val="0"/>
          <w:divBdr>
            <w:top w:val="none" w:sz="0" w:space="0" w:color="auto"/>
            <w:left w:val="none" w:sz="0" w:space="0" w:color="auto"/>
            <w:bottom w:val="none" w:sz="0" w:space="0" w:color="auto"/>
            <w:right w:val="none" w:sz="0" w:space="0" w:color="auto"/>
          </w:divBdr>
        </w:div>
        <w:div w:id="1842502815">
          <w:marLeft w:val="640"/>
          <w:marRight w:val="0"/>
          <w:marTop w:val="0"/>
          <w:marBottom w:val="0"/>
          <w:divBdr>
            <w:top w:val="none" w:sz="0" w:space="0" w:color="auto"/>
            <w:left w:val="none" w:sz="0" w:space="0" w:color="auto"/>
            <w:bottom w:val="none" w:sz="0" w:space="0" w:color="auto"/>
            <w:right w:val="none" w:sz="0" w:space="0" w:color="auto"/>
          </w:divBdr>
        </w:div>
        <w:div w:id="1863930323">
          <w:marLeft w:val="640"/>
          <w:marRight w:val="0"/>
          <w:marTop w:val="0"/>
          <w:marBottom w:val="0"/>
          <w:divBdr>
            <w:top w:val="none" w:sz="0" w:space="0" w:color="auto"/>
            <w:left w:val="none" w:sz="0" w:space="0" w:color="auto"/>
            <w:bottom w:val="none" w:sz="0" w:space="0" w:color="auto"/>
            <w:right w:val="none" w:sz="0" w:space="0" w:color="auto"/>
          </w:divBdr>
        </w:div>
        <w:div w:id="2078093227">
          <w:marLeft w:val="640"/>
          <w:marRight w:val="0"/>
          <w:marTop w:val="0"/>
          <w:marBottom w:val="0"/>
          <w:divBdr>
            <w:top w:val="none" w:sz="0" w:space="0" w:color="auto"/>
            <w:left w:val="none" w:sz="0" w:space="0" w:color="auto"/>
            <w:bottom w:val="none" w:sz="0" w:space="0" w:color="auto"/>
            <w:right w:val="none" w:sz="0" w:space="0" w:color="auto"/>
          </w:divBdr>
        </w:div>
        <w:div w:id="1781679382">
          <w:marLeft w:val="640"/>
          <w:marRight w:val="0"/>
          <w:marTop w:val="0"/>
          <w:marBottom w:val="0"/>
          <w:divBdr>
            <w:top w:val="none" w:sz="0" w:space="0" w:color="auto"/>
            <w:left w:val="none" w:sz="0" w:space="0" w:color="auto"/>
            <w:bottom w:val="none" w:sz="0" w:space="0" w:color="auto"/>
            <w:right w:val="none" w:sz="0" w:space="0" w:color="auto"/>
          </w:divBdr>
        </w:div>
        <w:div w:id="35080953">
          <w:marLeft w:val="640"/>
          <w:marRight w:val="0"/>
          <w:marTop w:val="0"/>
          <w:marBottom w:val="0"/>
          <w:divBdr>
            <w:top w:val="none" w:sz="0" w:space="0" w:color="auto"/>
            <w:left w:val="none" w:sz="0" w:space="0" w:color="auto"/>
            <w:bottom w:val="none" w:sz="0" w:space="0" w:color="auto"/>
            <w:right w:val="none" w:sz="0" w:space="0" w:color="auto"/>
          </w:divBdr>
        </w:div>
        <w:div w:id="173813305">
          <w:marLeft w:val="640"/>
          <w:marRight w:val="0"/>
          <w:marTop w:val="0"/>
          <w:marBottom w:val="0"/>
          <w:divBdr>
            <w:top w:val="none" w:sz="0" w:space="0" w:color="auto"/>
            <w:left w:val="none" w:sz="0" w:space="0" w:color="auto"/>
            <w:bottom w:val="none" w:sz="0" w:space="0" w:color="auto"/>
            <w:right w:val="none" w:sz="0" w:space="0" w:color="auto"/>
          </w:divBdr>
        </w:div>
        <w:div w:id="938179322">
          <w:marLeft w:val="640"/>
          <w:marRight w:val="0"/>
          <w:marTop w:val="0"/>
          <w:marBottom w:val="0"/>
          <w:divBdr>
            <w:top w:val="none" w:sz="0" w:space="0" w:color="auto"/>
            <w:left w:val="none" w:sz="0" w:space="0" w:color="auto"/>
            <w:bottom w:val="none" w:sz="0" w:space="0" w:color="auto"/>
            <w:right w:val="none" w:sz="0" w:space="0" w:color="auto"/>
          </w:divBdr>
        </w:div>
        <w:div w:id="1786268301">
          <w:marLeft w:val="640"/>
          <w:marRight w:val="0"/>
          <w:marTop w:val="0"/>
          <w:marBottom w:val="0"/>
          <w:divBdr>
            <w:top w:val="none" w:sz="0" w:space="0" w:color="auto"/>
            <w:left w:val="none" w:sz="0" w:space="0" w:color="auto"/>
            <w:bottom w:val="none" w:sz="0" w:space="0" w:color="auto"/>
            <w:right w:val="none" w:sz="0" w:space="0" w:color="auto"/>
          </w:divBdr>
        </w:div>
        <w:div w:id="1669479090">
          <w:marLeft w:val="640"/>
          <w:marRight w:val="0"/>
          <w:marTop w:val="0"/>
          <w:marBottom w:val="0"/>
          <w:divBdr>
            <w:top w:val="none" w:sz="0" w:space="0" w:color="auto"/>
            <w:left w:val="none" w:sz="0" w:space="0" w:color="auto"/>
            <w:bottom w:val="none" w:sz="0" w:space="0" w:color="auto"/>
            <w:right w:val="none" w:sz="0" w:space="0" w:color="auto"/>
          </w:divBdr>
        </w:div>
        <w:div w:id="409818015">
          <w:marLeft w:val="640"/>
          <w:marRight w:val="0"/>
          <w:marTop w:val="0"/>
          <w:marBottom w:val="0"/>
          <w:divBdr>
            <w:top w:val="none" w:sz="0" w:space="0" w:color="auto"/>
            <w:left w:val="none" w:sz="0" w:space="0" w:color="auto"/>
            <w:bottom w:val="none" w:sz="0" w:space="0" w:color="auto"/>
            <w:right w:val="none" w:sz="0" w:space="0" w:color="auto"/>
          </w:divBdr>
        </w:div>
        <w:div w:id="1590428399">
          <w:marLeft w:val="640"/>
          <w:marRight w:val="0"/>
          <w:marTop w:val="0"/>
          <w:marBottom w:val="0"/>
          <w:divBdr>
            <w:top w:val="none" w:sz="0" w:space="0" w:color="auto"/>
            <w:left w:val="none" w:sz="0" w:space="0" w:color="auto"/>
            <w:bottom w:val="none" w:sz="0" w:space="0" w:color="auto"/>
            <w:right w:val="none" w:sz="0" w:space="0" w:color="auto"/>
          </w:divBdr>
        </w:div>
        <w:div w:id="2012752777">
          <w:marLeft w:val="640"/>
          <w:marRight w:val="0"/>
          <w:marTop w:val="0"/>
          <w:marBottom w:val="0"/>
          <w:divBdr>
            <w:top w:val="none" w:sz="0" w:space="0" w:color="auto"/>
            <w:left w:val="none" w:sz="0" w:space="0" w:color="auto"/>
            <w:bottom w:val="none" w:sz="0" w:space="0" w:color="auto"/>
            <w:right w:val="none" w:sz="0" w:space="0" w:color="auto"/>
          </w:divBdr>
        </w:div>
        <w:div w:id="1332484688">
          <w:marLeft w:val="640"/>
          <w:marRight w:val="0"/>
          <w:marTop w:val="0"/>
          <w:marBottom w:val="0"/>
          <w:divBdr>
            <w:top w:val="none" w:sz="0" w:space="0" w:color="auto"/>
            <w:left w:val="none" w:sz="0" w:space="0" w:color="auto"/>
            <w:bottom w:val="none" w:sz="0" w:space="0" w:color="auto"/>
            <w:right w:val="none" w:sz="0" w:space="0" w:color="auto"/>
          </w:divBdr>
        </w:div>
        <w:div w:id="1427268130">
          <w:marLeft w:val="640"/>
          <w:marRight w:val="0"/>
          <w:marTop w:val="0"/>
          <w:marBottom w:val="0"/>
          <w:divBdr>
            <w:top w:val="none" w:sz="0" w:space="0" w:color="auto"/>
            <w:left w:val="none" w:sz="0" w:space="0" w:color="auto"/>
            <w:bottom w:val="none" w:sz="0" w:space="0" w:color="auto"/>
            <w:right w:val="none" w:sz="0" w:space="0" w:color="auto"/>
          </w:divBdr>
        </w:div>
        <w:div w:id="1151681517">
          <w:marLeft w:val="640"/>
          <w:marRight w:val="0"/>
          <w:marTop w:val="0"/>
          <w:marBottom w:val="0"/>
          <w:divBdr>
            <w:top w:val="none" w:sz="0" w:space="0" w:color="auto"/>
            <w:left w:val="none" w:sz="0" w:space="0" w:color="auto"/>
            <w:bottom w:val="none" w:sz="0" w:space="0" w:color="auto"/>
            <w:right w:val="none" w:sz="0" w:space="0" w:color="auto"/>
          </w:divBdr>
        </w:div>
        <w:div w:id="981815523">
          <w:marLeft w:val="640"/>
          <w:marRight w:val="0"/>
          <w:marTop w:val="0"/>
          <w:marBottom w:val="0"/>
          <w:divBdr>
            <w:top w:val="none" w:sz="0" w:space="0" w:color="auto"/>
            <w:left w:val="none" w:sz="0" w:space="0" w:color="auto"/>
            <w:bottom w:val="none" w:sz="0" w:space="0" w:color="auto"/>
            <w:right w:val="none" w:sz="0" w:space="0" w:color="auto"/>
          </w:divBdr>
        </w:div>
        <w:div w:id="1488396288">
          <w:marLeft w:val="640"/>
          <w:marRight w:val="0"/>
          <w:marTop w:val="0"/>
          <w:marBottom w:val="0"/>
          <w:divBdr>
            <w:top w:val="none" w:sz="0" w:space="0" w:color="auto"/>
            <w:left w:val="none" w:sz="0" w:space="0" w:color="auto"/>
            <w:bottom w:val="none" w:sz="0" w:space="0" w:color="auto"/>
            <w:right w:val="none" w:sz="0" w:space="0" w:color="auto"/>
          </w:divBdr>
        </w:div>
        <w:div w:id="1846363671">
          <w:marLeft w:val="640"/>
          <w:marRight w:val="0"/>
          <w:marTop w:val="0"/>
          <w:marBottom w:val="0"/>
          <w:divBdr>
            <w:top w:val="none" w:sz="0" w:space="0" w:color="auto"/>
            <w:left w:val="none" w:sz="0" w:space="0" w:color="auto"/>
            <w:bottom w:val="none" w:sz="0" w:space="0" w:color="auto"/>
            <w:right w:val="none" w:sz="0" w:space="0" w:color="auto"/>
          </w:divBdr>
        </w:div>
        <w:div w:id="1171485492">
          <w:marLeft w:val="640"/>
          <w:marRight w:val="0"/>
          <w:marTop w:val="0"/>
          <w:marBottom w:val="0"/>
          <w:divBdr>
            <w:top w:val="none" w:sz="0" w:space="0" w:color="auto"/>
            <w:left w:val="none" w:sz="0" w:space="0" w:color="auto"/>
            <w:bottom w:val="none" w:sz="0" w:space="0" w:color="auto"/>
            <w:right w:val="none" w:sz="0" w:space="0" w:color="auto"/>
          </w:divBdr>
        </w:div>
        <w:div w:id="1983264736">
          <w:marLeft w:val="640"/>
          <w:marRight w:val="0"/>
          <w:marTop w:val="0"/>
          <w:marBottom w:val="0"/>
          <w:divBdr>
            <w:top w:val="none" w:sz="0" w:space="0" w:color="auto"/>
            <w:left w:val="none" w:sz="0" w:space="0" w:color="auto"/>
            <w:bottom w:val="none" w:sz="0" w:space="0" w:color="auto"/>
            <w:right w:val="none" w:sz="0" w:space="0" w:color="auto"/>
          </w:divBdr>
        </w:div>
        <w:div w:id="1879585777">
          <w:marLeft w:val="640"/>
          <w:marRight w:val="0"/>
          <w:marTop w:val="0"/>
          <w:marBottom w:val="0"/>
          <w:divBdr>
            <w:top w:val="none" w:sz="0" w:space="0" w:color="auto"/>
            <w:left w:val="none" w:sz="0" w:space="0" w:color="auto"/>
            <w:bottom w:val="none" w:sz="0" w:space="0" w:color="auto"/>
            <w:right w:val="none" w:sz="0" w:space="0" w:color="auto"/>
          </w:divBdr>
        </w:div>
        <w:div w:id="576669020">
          <w:marLeft w:val="640"/>
          <w:marRight w:val="0"/>
          <w:marTop w:val="0"/>
          <w:marBottom w:val="0"/>
          <w:divBdr>
            <w:top w:val="none" w:sz="0" w:space="0" w:color="auto"/>
            <w:left w:val="none" w:sz="0" w:space="0" w:color="auto"/>
            <w:bottom w:val="none" w:sz="0" w:space="0" w:color="auto"/>
            <w:right w:val="none" w:sz="0" w:space="0" w:color="auto"/>
          </w:divBdr>
        </w:div>
        <w:div w:id="1316059449">
          <w:marLeft w:val="640"/>
          <w:marRight w:val="0"/>
          <w:marTop w:val="0"/>
          <w:marBottom w:val="0"/>
          <w:divBdr>
            <w:top w:val="none" w:sz="0" w:space="0" w:color="auto"/>
            <w:left w:val="none" w:sz="0" w:space="0" w:color="auto"/>
            <w:bottom w:val="none" w:sz="0" w:space="0" w:color="auto"/>
            <w:right w:val="none" w:sz="0" w:space="0" w:color="auto"/>
          </w:divBdr>
        </w:div>
        <w:div w:id="2113939199">
          <w:marLeft w:val="640"/>
          <w:marRight w:val="0"/>
          <w:marTop w:val="0"/>
          <w:marBottom w:val="0"/>
          <w:divBdr>
            <w:top w:val="none" w:sz="0" w:space="0" w:color="auto"/>
            <w:left w:val="none" w:sz="0" w:space="0" w:color="auto"/>
            <w:bottom w:val="none" w:sz="0" w:space="0" w:color="auto"/>
            <w:right w:val="none" w:sz="0" w:space="0" w:color="auto"/>
          </w:divBdr>
        </w:div>
        <w:div w:id="1456827276">
          <w:marLeft w:val="640"/>
          <w:marRight w:val="0"/>
          <w:marTop w:val="0"/>
          <w:marBottom w:val="0"/>
          <w:divBdr>
            <w:top w:val="none" w:sz="0" w:space="0" w:color="auto"/>
            <w:left w:val="none" w:sz="0" w:space="0" w:color="auto"/>
            <w:bottom w:val="none" w:sz="0" w:space="0" w:color="auto"/>
            <w:right w:val="none" w:sz="0" w:space="0" w:color="auto"/>
          </w:divBdr>
        </w:div>
        <w:div w:id="1473523520">
          <w:marLeft w:val="640"/>
          <w:marRight w:val="0"/>
          <w:marTop w:val="0"/>
          <w:marBottom w:val="0"/>
          <w:divBdr>
            <w:top w:val="none" w:sz="0" w:space="0" w:color="auto"/>
            <w:left w:val="none" w:sz="0" w:space="0" w:color="auto"/>
            <w:bottom w:val="none" w:sz="0" w:space="0" w:color="auto"/>
            <w:right w:val="none" w:sz="0" w:space="0" w:color="auto"/>
          </w:divBdr>
        </w:div>
        <w:div w:id="800153175">
          <w:marLeft w:val="640"/>
          <w:marRight w:val="0"/>
          <w:marTop w:val="0"/>
          <w:marBottom w:val="0"/>
          <w:divBdr>
            <w:top w:val="none" w:sz="0" w:space="0" w:color="auto"/>
            <w:left w:val="none" w:sz="0" w:space="0" w:color="auto"/>
            <w:bottom w:val="none" w:sz="0" w:space="0" w:color="auto"/>
            <w:right w:val="none" w:sz="0" w:space="0" w:color="auto"/>
          </w:divBdr>
        </w:div>
        <w:div w:id="867839517">
          <w:marLeft w:val="640"/>
          <w:marRight w:val="0"/>
          <w:marTop w:val="0"/>
          <w:marBottom w:val="0"/>
          <w:divBdr>
            <w:top w:val="none" w:sz="0" w:space="0" w:color="auto"/>
            <w:left w:val="none" w:sz="0" w:space="0" w:color="auto"/>
            <w:bottom w:val="none" w:sz="0" w:space="0" w:color="auto"/>
            <w:right w:val="none" w:sz="0" w:space="0" w:color="auto"/>
          </w:divBdr>
        </w:div>
        <w:div w:id="1242907165">
          <w:marLeft w:val="640"/>
          <w:marRight w:val="0"/>
          <w:marTop w:val="0"/>
          <w:marBottom w:val="0"/>
          <w:divBdr>
            <w:top w:val="none" w:sz="0" w:space="0" w:color="auto"/>
            <w:left w:val="none" w:sz="0" w:space="0" w:color="auto"/>
            <w:bottom w:val="none" w:sz="0" w:space="0" w:color="auto"/>
            <w:right w:val="none" w:sz="0" w:space="0" w:color="auto"/>
          </w:divBdr>
        </w:div>
        <w:div w:id="2142184519">
          <w:marLeft w:val="640"/>
          <w:marRight w:val="0"/>
          <w:marTop w:val="0"/>
          <w:marBottom w:val="0"/>
          <w:divBdr>
            <w:top w:val="none" w:sz="0" w:space="0" w:color="auto"/>
            <w:left w:val="none" w:sz="0" w:space="0" w:color="auto"/>
            <w:bottom w:val="none" w:sz="0" w:space="0" w:color="auto"/>
            <w:right w:val="none" w:sz="0" w:space="0" w:color="auto"/>
          </w:divBdr>
        </w:div>
        <w:div w:id="2021882696">
          <w:marLeft w:val="640"/>
          <w:marRight w:val="0"/>
          <w:marTop w:val="0"/>
          <w:marBottom w:val="0"/>
          <w:divBdr>
            <w:top w:val="none" w:sz="0" w:space="0" w:color="auto"/>
            <w:left w:val="none" w:sz="0" w:space="0" w:color="auto"/>
            <w:bottom w:val="none" w:sz="0" w:space="0" w:color="auto"/>
            <w:right w:val="none" w:sz="0" w:space="0" w:color="auto"/>
          </w:divBdr>
        </w:div>
        <w:div w:id="1673946229">
          <w:marLeft w:val="640"/>
          <w:marRight w:val="0"/>
          <w:marTop w:val="0"/>
          <w:marBottom w:val="0"/>
          <w:divBdr>
            <w:top w:val="none" w:sz="0" w:space="0" w:color="auto"/>
            <w:left w:val="none" w:sz="0" w:space="0" w:color="auto"/>
            <w:bottom w:val="none" w:sz="0" w:space="0" w:color="auto"/>
            <w:right w:val="none" w:sz="0" w:space="0" w:color="auto"/>
          </w:divBdr>
        </w:div>
        <w:div w:id="2063745166">
          <w:marLeft w:val="640"/>
          <w:marRight w:val="0"/>
          <w:marTop w:val="0"/>
          <w:marBottom w:val="0"/>
          <w:divBdr>
            <w:top w:val="none" w:sz="0" w:space="0" w:color="auto"/>
            <w:left w:val="none" w:sz="0" w:space="0" w:color="auto"/>
            <w:bottom w:val="none" w:sz="0" w:space="0" w:color="auto"/>
            <w:right w:val="none" w:sz="0" w:space="0" w:color="auto"/>
          </w:divBdr>
        </w:div>
        <w:div w:id="404768545">
          <w:marLeft w:val="640"/>
          <w:marRight w:val="0"/>
          <w:marTop w:val="0"/>
          <w:marBottom w:val="0"/>
          <w:divBdr>
            <w:top w:val="none" w:sz="0" w:space="0" w:color="auto"/>
            <w:left w:val="none" w:sz="0" w:space="0" w:color="auto"/>
            <w:bottom w:val="none" w:sz="0" w:space="0" w:color="auto"/>
            <w:right w:val="none" w:sz="0" w:space="0" w:color="auto"/>
          </w:divBdr>
        </w:div>
        <w:div w:id="608699618">
          <w:marLeft w:val="640"/>
          <w:marRight w:val="0"/>
          <w:marTop w:val="0"/>
          <w:marBottom w:val="0"/>
          <w:divBdr>
            <w:top w:val="none" w:sz="0" w:space="0" w:color="auto"/>
            <w:left w:val="none" w:sz="0" w:space="0" w:color="auto"/>
            <w:bottom w:val="none" w:sz="0" w:space="0" w:color="auto"/>
            <w:right w:val="none" w:sz="0" w:space="0" w:color="auto"/>
          </w:divBdr>
        </w:div>
        <w:div w:id="642929049">
          <w:marLeft w:val="640"/>
          <w:marRight w:val="0"/>
          <w:marTop w:val="0"/>
          <w:marBottom w:val="0"/>
          <w:divBdr>
            <w:top w:val="none" w:sz="0" w:space="0" w:color="auto"/>
            <w:left w:val="none" w:sz="0" w:space="0" w:color="auto"/>
            <w:bottom w:val="none" w:sz="0" w:space="0" w:color="auto"/>
            <w:right w:val="none" w:sz="0" w:space="0" w:color="auto"/>
          </w:divBdr>
        </w:div>
        <w:div w:id="1050886369">
          <w:marLeft w:val="640"/>
          <w:marRight w:val="0"/>
          <w:marTop w:val="0"/>
          <w:marBottom w:val="0"/>
          <w:divBdr>
            <w:top w:val="none" w:sz="0" w:space="0" w:color="auto"/>
            <w:left w:val="none" w:sz="0" w:space="0" w:color="auto"/>
            <w:bottom w:val="none" w:sz="0" w:space="0" w:color="auto"/>
            <w:right w:val="none" w:sz="0" w:space="0" w:color="auto"/>
          </w:divBdr>
        </w:div>
        <w:div w:id="277685917">
          <w:marLeft w:val="640"/>
          <w:marRight w:val="0"/>
          <w:marTop w:val="0"/>
          <w:marBottom w:val="0"/>
          <w:divBdr>
            <w:top w:val="none" w:sz="0" w:space="0" w:color="auto"/>
            <w:left w:val="none" w:sz="0" w:space="0" w:color="auto"/>
            <w:bottom w:val="none" w:sz="0" w:space="0" w:color="auto"/>
            <w:right w:val="none" w:sz="0" w:space="0" w:color="auto"/>
          </w:divBdr>
        </w:div>
        <w:div w:id="1467355191">
          <w:marLeft w:val="640"/>
          <w:marRight w:val="0"/>
          <w:marTop w:val="0"/>
          <w:marBottom w:val="0"/>
          <w:divBdr>
            <w:top w:val="none" w:sz="0" w:space="0" w:color="auto"/>
            <w:left w:val="none" w:sz="0" w:space="0" w:color="auto"/>
            <w:bottom w:val="none" w:sz="0" w:space="0" w:color="auto"/>
            <w:right w:val="none" w:sz="0" w:space="0" w:color="auto"/>
          </w:divBdr>
        </w:div>
        <w:div w:id="1714770804">
          <w:marLeft w:val="640"/>
          <w:marRight w:val="0"/>
          <w:marTop w:val="0"/>
          <w:marBottom w:val="0"/>
          <w:divBdr>
            <w:top w:val="none" w:sz="0" w:space="0" w:color="auto"/>
            <w:left w:val="none" w:sz="0" w:space="0" w:color="auto"/>
            <w:bottom w:val="none" w:sz="0" w:space="0" w:color="auto"/>
            <w:right w:val="none" w:sz="0" w:space="0" w:color="auto"/>
          </w:divBdr>
        </w:div>
        <w:div w:id="2131900017">
          <w:marLeft w:val="640"/>
          <w:marRight w:val="0"/>
          <w:marTop w:val="0"/>
          <w:marBottom w:val="0"/>
          <w:divBdr>
            <w:top w:val="none" w:sz="0" w:space="0" w:color="auto"/>
            <w:left w:val="none" w:sz="0" w:space="0" w:color="auto"/>
            <w:bottom w:val="none" w:sz="0" w:space="0" w:color="auto"/>
            <w:right w:val="none" w:sz="0" w:space="0" w:color="auto"/>
          </w:divBdr>
        </w:div>
        <w:div w:id="1889102582">
          <w:marLeft w:val="640"/>
          <w:marRight w:val="0"/>
          <w:marTop w:val="0"/>
          <w:marBottom w:val="0"/>
          <w:divBdr>
            <w:top w:val="none" w:sz="0" w:space="0" w:color="auto"/>
            <w:left w:val="none" w:sz="0" w:space="0" w:color="auto"/>
            <w:bottom w:val="none" w:sz="0" w:space="0" w:color="auto"/>
            <w:right w:val="none" w:sz="0" w:space="0" w:color="auto"/>
          </w:divBdr>
        </w:div>
        <w:div w:id="616763119">
          <w:marLeft w:val="640"/>
          <w:marRight w:val="0"/>
          <w:marTop w:val="0"/>
          <w:marBottom w:val="0"/>
          <w:divBdr>
            <w:top w:val="none" w:sz="0" w:space="0" w:color="auto"/>
            <w:left w:val="none" w:sz="0" w:space="0" w:color="auto"/>
            <w:bottom w:val="none" w:sz="0" w:space="0" w:color="auto"/>
            <w:right w:val="none" w:sz="0" w:space="0" w:color="auto"/>
          </w:divBdr>
        </w:div>
        <w:div w:id="1713731639">
          <w:marLeft w:val="640"/>
          <w:marRight w:val="0"/>
          <w:marTop w:val="0"/>
          <w:marBottom w:val="0"/>
          <w:divBdr>
            <w:top w:val="none" w:sz="0" w:space="0" w:color="auto"/>
            <w:left w:val="none" w:sz="0" w:space="0" w:color="auto"/>
            <w:bottom w:val="none" w:sz="0" w:space="0" w:color="auto"/>
            <w:right w:val="none" w:sz="0" w:space="0" w:color="auto"/>
          </w:divBdr>
        </w:div>
        <w:div w:id="1497766390">
          <w:marLeft w:val="640"/>
          <w:marRight w:val="0"/>
          <w:marTop w:val="0"/>
          <w:marBottom w:val="0"/>
          <w:divBdr>
            <w:top w:val="none" w:sz="0" w:space="0" w:color="auto"/>
            <w:left w:val="none" w:sz="0" w:space="0" w:color="auto"/>
            <w:bottom w:val="none" w:sz="0" w:space="0" w:color="auto"/>
            <w:right w:val="none" w:sz="0" w:space="0" w:color="auto"/>
          </w:divBdr>
        </w:div>
        <w:div w:id="151676722">
          <w:marLeft w:val="640"/>
          <w:marRight w:val="0"/>
          <w:marTop w:val="0"/>
          <w:marBottom w:val="0"/>
          <w:divBdr>
            <w:top w:val="none" w:sz="0" w:space="0" w:color="auto"/>
            <w:left w:val="none" w:sz="0" w:space="0" w:color="auto"/>
            <w:bottom w:val="none" w:sz="0" w:space="0" w:color="auto"/>
            <w:right w:val="none" w:sz="0" w:space="0" w:color="auto"/>
          </w:divBdr>
        </w:div>
        <w:div w:id="1420979396">
          <w:marLeft w:val="640"/>
          <w:marRight w:val="0"/>
          <w:marTop w:val="0"/>
          <w:marBottom w:val="0"/>
          <w:divBdr>
            <w:top w:val="none" w:sz="0" w:space="0" w:color="auto"/>
            <w:left w:val="none" w:sz="0" w:space="0" w:color="auto"/>
            <w:bottom w:val="none" w:sz="0" w:space="0" w:color="auto"/>
            <w:right w:val="none" w:sz="0" w:space="0" w:color="auto"/>
          </w:divBdr>
        </w:div>
        <w:div w:id="70080974">
          <w:marLeft w:val="640"/>
          <w:marRight w:val="0"/>
          <w:marTop w:val="0"/>
          <w:marBottom w:val="0"/>
          <w:divBdr>
            <w:top w:val="none" w:sz="0" w:space="0" w:color="auto"/>
            <w:left w:val="none" w:sz="0" w:space="0" w:color="auto"/>
            <w:bottom w:val="none" w:sz="0" w:space="0" w:color="auto"/>
            <w:right w:val="none" w:sz="0" w:space="0" w:color="auto"/>
          </w:divBdr>
        </w:div>
        <w:div w:id="1064985722">
          <w:marLeft w:val="640"/>
          <w:marRight w:val="0"/>
          <w:marTop w:val="0"/>
          <w:marBottom w:val="0"/>
          <w:divBdr>
            <w:top w:val="none" w:sz="0" w:space="0" w:color="auto"/>
            <w:left w:val="none" w:sz="0" w:space="0" w:color="auto"/>
            <w:bottom w:val="none" w:sz="0" w:space="0" w:color="auto"/>
            <w:right w:val="none" w:sz="0" w:space="0" w:color="auto"/>
          </w:divBdr>
        </w:div>
        <w:div w:id="331108987">
          <w:marLeft w:val="640"/>
          <w:marRight w:val="0"/>
          <w:marTop w:val="0"/>
          <w:marBottom w:val="0"/>
          <w:divBdr>
            <w:top w:val="none" w:sz="0" w:space="0" w:color="auto"/>
            <w:left w:val="none" w:sz="0" w:space="0" w:color="auto"/>
            <w:bottom w:val="none" w:sz="0" w:space="0" w:color="auto"/>
            <w:right w:val="none" w:sz="0" w:space="0" w:color="auto"/>
          </w:divBdr>
        </w:div>
        <w:div w:id="917711852">
          <w:marLeft w:val="640"/>
          <w:marRight w:val="0"/>
          <w:marTop w:val="0"/>
          <w:marBottom w:val="0"/>
          <w:divBdr>
            <w:top w:val="none" w:sz="0" w:space="0" w:color="auto"/>
            <w:left w:val="none" w:sz="0" w:space="0" w:color="auto"/>
            <w:bottom w:val="none" w:sz="0" w:space="0" w:color="auto"/>
            <w:right w:val="none" w:sz="0" w:space="0" w:color="auto"/>
          </w:divBdr>
        </w:div>
        <w:div w:id="1099060503">
          <w:marLeft w:val="640"/>
          <w:marRight w:val="0"/>
          <w:marTop w:val="0"/>
          <w:marBottom w:val="0"/>
          <w:divBdr>
            <w:top w:val="none" w:sz="0" w:space="0" w:color="auto"/>
            <w:left w:val="none" w:sz="0" w:space="0" w:color="auto"/>
            <w:bottom w:val="none" w:sz="0" w:space="0" w:color="auto"/>
            <w:right w:val="none" w:sz="0" w:space="0" w:color="auto"/>
          </w:divBdr>
        </w:div>
        <w:div w:id="1850564793">
          <w:marLeft w:val="640"/>
          <w:marRight w:val="0"/>
          <w:marTop w:val="0"/>
          <w:marBottom w:val="0"/>
          <w:divBdr>
            <w:top w:val="none" w:sz="0" w:space="0" w:color="auto"/>
            <w:left w:val="none" w:sz="0" w:space="0" w:color="auto"/>
            <w:bottom w:val="none" w:sz="0" w:space="0" w:color="auto"/>
            <w:right w:val="none" w:sz="0" w:space="0" w:color="auto"/>
          </w:divBdr>
        </w:div>
        <w:div w:id="398137366">
          <w:marLeft w:val="640"/>
          <w:marRight w:val="0"/>
          <w:marTop w:val="0"/>
          <w:marBottom w:val="0"/>
          <w:divBdr>
            <w:top w:val="none" w:sz="0" w:space="0" w:color="auto"/>
            <w:left w:val="none" w:sz="0" w:space="0" w:color="auto"/>
            <w:bottom w:val="none" w:sz="0" w:space="0" w:color="auto"/>
            <w:right w:val="none" w:sz="0" w:space="0" w:color="auto"/>
          </w:divBdr>
        </w:div>
        <w:div w:id="1635677565">
          <w:marLeft w:val="640"/>
          <w:marRight w:val="0"/>
          <w:marTop w:val="0"/>
          <w:marBottom w:val="0"/>
          <w:divBdr>
            <w:top w:val="none" w:sz="0" w:space="0" w:color="auto"/>
            <w:left w:val="none" w:sz="0" w:space="0" w:color="auto"/>
            <w:bottom w:val="none" w:sz="0" w:space="0" w:color="auto"/>
            <w:right w:val="none" w:sz="0" w:space="0" w:color="auto"/>
          </w:divBdr>
        </w:div>
        <w:div w:id="846794206">
          <w:marLeft w:val="640"/>
          <w:marRight w:val="0"/>
          <w:marTop w:val="0"/>
          <w:marBottom w:val="0"/>
          <w:divBdr>
            <w:top w:val="none" w:sz="0" w:space="0" w:color="auto"/>
            <w:left w:val="none" w:sz="0" w:space="0" w:color="auto"/>
            <w:bottom w:val="none" w:sz="0" w:space="0" w:color="auto"/>
            <w:right w:val="none" w:sz="0" w:space="0" w:color="auto"/>
          </w:divBdr>
        </w:div>
        <w:div w:id="1749301512">
          <w:marLeft w:val="640"/>
          <w:marRight w:val="0"/>
          <w:marTop w:val="0"/>
          <w:marBottom w:val="0"/>
          <w:divBdr>
            <w:top w:val="none" w:sz="0" w:space="0" w:color="auto"/>
            <w:left w:val="none" w:sz="0" w:space="0" w:color="auto"/>
            <w:bottom w:val="none" w:sz="0" w:space="0" w:color="auto"/>
            <w:right w:val="none" w:sz="0" w:space="0" w:color="auto"/>
          </w:divBdr>
        </w:div>
        <w:div w:id="1972398000">
          <w:marLeft w:val="640"/>
          <w:marRight w:val="0"/>
          <w:marTop w:val="0"/>
          <w:marBottom w:val="0"/>
          <w:divBdr>
            <w:top w:val="none" w:sz="0" w:space="0" w:color="auto"/>
            <w:left w:val="none" w:sz="0" w:space="0" w:color="auto"/>
            <w:bottom w:val="none" w:sz="0" w:space="0" w:color="auto"/>
            <w:right w:val="none" w:sz="0" w:space="0" w:color="auto"/>
          </w:divBdr>
        </w:div>
        <w:div w:id="697043829">
          <w:marLeft w:val="640"/>
          <w:marRight w:val="0"/>
          <w:marTop w:val="0"/>
          <w:marBottom w:val="0"/>
          <w:divBdr>
            <w:top w:val="none" w:sz="0" w:space="0" w:color="auto"/>
            <w:left w:val="none" w:sz="0" w:space="0" w:color="auto"/>
            <w:bottom w:val="none" w:sz="0" w:space="0" w:color="auto"/>
            <w:right w:val="none" w:sz="0" w:space="0" w:color="auto"/>
          </w:divBdr>
        </w:div>
        <w:div w:id="376591252">
          <w:marLeft w:val="640"/>
          <w:marRight w:val="0"/>
          <w:marTop w:val="0"/>
          <w:marBottom w:val="0"/>
          <w:divBdr>
            <w:top w:val="none" w:sz="0" w:space="0" w:color="auto"/>
            <w:left w:val="none" w:sz="0" w:space="0" w:color="auto"/>
            <w:bottom w:val="none" w:sz="0" w:space="0" w:color="auto"/>
            <w:right w:val="none" w:sz="0" w:space="0" w:color="auto"/>
          </w:divBdr>
        </w:div>
        <w:div w:id="1604991457">
          <w:marLeft w:val="640"/>
          <w:marRight w:val="0"/>
          <w:marTop w:val="0"/>
          <w:marBottom w:val="0"/>
          <w:divBdr>
            <w:top w:val="none" w:sz="0" w:space="0" w:color="auto"/>
            <w:left w:val="none" w:sz="0" w:space="0" w:color="auto"/>
            <w:bottom w:val="none" w:sz="0" w:space="0" w:color="auto"/>
            <w:right w:val="none" w:sz="0" w:space="0" w:color="auto"/>
          </w:divBdr>
        </w:div>
        <w:div w:id="809250030">
          <w:marLeft w:val="640"/>
          <w:marRight w:val="0"/>
          <w:marTop w:val="0"/>
          <w:marBottom w:val="0"/>
          <w:divBdr>
            <w:top w:val="none" w:sz="0" w:space="0" w:color="auto"/>
            <w:left w:val="none" w:sz="0" w:space="0" w:color="auto"/>
            <w:bottom w:val="none" w:sz="0" w:space="0" w:color="auto"/>
            <w:right w:val="none" w:sz="0" w:space="0" w:color="auto"/>
          </w:divBdr>
        </w:div>
        <w:div w:id="2088265190">
          <w:marLeft w:val="640"/>
          <w:marRight w:val="0"/>
          <w:marTop w:val="0"/>
          <w:marBottom w:val="0"/>
          <w:divBdr>
            <w:top w:val="none" w:sz="0" w:space="0" w:color="auto"/>
            <w:left w:val="none" w:sz="0" w:space="0" w:color="auto"/>
            <w:bottom w:val="none" w:sz="0" w:space="0" w:color="auto"/>
            <w:right w:val="none" w:sz="0" w:space="0" w:color="auto"/>
          </w:divBdr>
        </w:div>
        <w:div w:id="813566952">
          <w:marLeft w:val="640"/>
          <w:marRight w:val="0"/>
          <w:marTop w:val="0"/>
          <w:marBottom w:val="0"/>
          <w:divBdr>
            <w:top w:val="none" w:sz="0" w:space="0" w:color="auto"/>
            <w:left w:val="none" w:sz="0" w:space="0" w:color="auto"/>
            <w:bottom w:val="none" w:sz="0" w:space="0" w:color="auto"/>
            <w:right w:val="none" w:sz="0" w:space="0" w:color="auto"/>
          </w:divBdr>
        </w:div>
        <w:div w:id="1838685961">
          <w:marLeft w:val="640"/>
          <w:marRight w:val="0"/>
          <w:marTop w:val="0"/>
          <w:marBottom w:val="0"/>
          <w:divBdr>
            <w:top w:val="none" w:sz="0" w:space="0" w:color="auto"/>
            <w:left w:val="none" w:sz="0" w:space="0" w:color="auto"/>
            <w:bottom w:val="none" w:sz="0" w:space="0" w:color="auto"/>
            <w:right w:val="none" w:sz="0" w:space="0" w:color="auto"/>
          </w:divBdr>
        </w:div>
        <w:div w:id="318505722">
          <w:marLeft w:val="640"/>
          <w:marRight w:val="0"/>
          <w:marTop w:val="0"/>
          <w:marBottom w:val="0"/>
          <w:divBdr>
            <w:top w:val="none" w:sz="0" w:space="0" w:color="auto"/>
            <w:left w:val="none" w:sz="0" w:space="0" w:color="auto"/>
            <w:bottom w:val="none" w:sz="0" w:space="0" w:color="auto"/>
            <w:right w:val="none" w:sz="0" w:space="0" w:color="auto"/>
          </w:divBdr>
        </w:div>
        <w:div w:id="1565531123">
          <w:marLeft w:val="640"/>
          <w:marRight w:val="0"/>
          <w:marTop w:val="0"/>
          <w:marBottom w:val="0"/>
          <w:divBdr>
            <w:top w:val="none" w:sz="0" w:space="0" w:color="auto"/>
            <w:left w:val="none" w:sz="0" w:space="0" w:color="auto"/>
            <w:bottom w:val="none" w:sz="0" w:space="0" w:color="auto"/>
            <w:right w:val="none" w:sz="0" w:space="0" w:color="auto"/>
          </w:divBdr>
        </w:div>
        <w:div w:id="1135103197">
          <w:marLeft w:val="640"/>
          <w:marRight w:val="0"/>
          <w:marTop w:val="0"/>
          <w:marBottom w:val="0"/>
          <w:divBdr>
            <w:top w:val="none" w:sz="0" w:space="0" w:color="auto"/>
            <w:left w:val="none" w:sz="0" w:space="0" w:color="auto"/>
            <w:bottom w:val="none" w:sz="0" w:space="0" w:color="auto"/>
            <w:right w:val="none" w:sz="0" w:space="0" w:color="auto"/>
          </w:divBdr>
        </w:div>
        <w:div w:id="67769383">
          <w:marLeft w:val="640"/>
          <w:marRight w:val="0"/>
          <w:marTop w:val="0"/>
          <w:marBottom w:val="0"/>
          <w:divBdr>
            <w:top w:val="none" w:sz="0" w:space="0" w:color="auto"/>
            <w:left w:val="none" w:sz="0" w:space="0" w:color="auto"/>
            <w:bottom w:val="none" w:sz="0" w:space="0" w:color="auto"/>
            <w:right w:val="none" w:sz="0" w:space="0" w:color="auto"/>
          </w:divBdr>
        </w:div>
        <w:div w:id="862473810">
          <w:marLeft w:val="640"/>
          <w:marRight w:val="0"/>
          <w:marTop w:val="0"/>
          <w:marBottom w:val="0"/>
          <w:divBdr>
            <w:top w:val="none" w:sz="0" w:space="0" w:color="auto"/>
            <w:left w:val="none" w:sz="0" w:space="0" w:color="auto"/>
            <w:bottom w:val="none" w:sz="0" w:space="0" w:color="auto"/>
            <w:right w:val="none" w:sz="0" w:space="0" w:color="auto"/>
          </w:divBdr>
        </w:div>
        <w:div w:id="2029985164">
          <w:marLeft w:val="640"/>
          <w:marRight w:val="0"/>
          <w:marTop w:val="0"/>
          <w:marBottom w:val="0"/>
          <w:divBdr>
            <w:top w:val="none" w:sz="0" w:space="0" w:color="auto"/>
            <w:left w:val="none" w:sz="0" w:space="0" w:color="auto"/>
            <w:bottom w:val="none" w:sz="0" w:space="0" w:color="auto"/>
            <w:right w:val="none" w:sz="0" w:space="0" w:color="auto"/>
          </w:divBdr>
        </w:div>
        <w:div w:id="1233587337">
          <w:marLeft w:val="640"/>
          <w:marRight w:val="0"/>
          <w:marTop w:val="0"/>
          <w:marBottom w:val="0"/>
          <w:divBdr>
            <w:top w:val="none" w:sz="0" w:space="0" w:color="auto"/>
            <w:left w:val="none" w:sz="0" w:space="0" w:color="auto"/>
            <w:bottom w:val="none" w:sz="0" w:space="0" w:color="auto"/>
            <w:right w:val="none" w:sz="0" w:space="0" w:color="auto"/>
          </w:divBdr>
        </w:div>
        <w:div w:id="1169978563">
          <w:marLeft w:val="640"/>
          <w:marRight w:val="0"/>
          <w:marTop w:val="0"/>
          <w:marBottom w:val="0"/>
          <w:divBdr>
            <w:top w:val="none" w:sz="0" w:space="0" w:color="auto"/>
            <w:left w:val="none" w:sz="0" w:space="0" w:color="auto"/>
            <w:bottom w:val="none" w:sz="0" w:space="0" w:color="auto"/>
            <w:right w:val="none" w:sz="0" w:space="0" w:color="auto"/>
          </w:divBdr>
        </w:div>
        <w:div w:id="1646665907">
          <w:marLeft w:val="640"/>
          <w:marRight w:val="0"/>
          <w:marTop w:val="0"/>
          <w:marBottom w:val="0"/>
          <w:divBdr>
            <w:top w:val="none" w:sz="0" w:space="0" w:color="auto"/>
            <w:left w:val="none" w:sz="0" w:space="0" w:color="auto"/>
            <w:bottom w:val="none" w:sz="0" w:space="0" w:color="auto"/>
            <w:right w:val="none" w:sz="0" w:space="0" w:color="auto"/>
          </w:divBdr>
        </w:div>
        <w:div w:id="749280373">
          <w:marLeft w:val="640"/>
          <w:marRight w:val="0"/>
          <w:marTop w:val="0"/>
          <w:marBottom w:val="0"/>
          <w:divBdr>
            <w:top w:val="none" w:sz="0" w:space="0" w:color="auto"/>
            <w:left w:val="none" w:sz="0" w:space="0" w:color="auto"/>
            <w:bottom w:val="none" w:sz="0" w:space="0" w:color="auto"/>
            <w:right w:val="none" w:sz="0" w:space="0" w:color="auto"/>
          </w:divBdr>
        </w:div>
        <w:div w:id="364212909">
          <w:marLeft w:val="640"/>
          <w:marRight w:val="0"/>
          <w:marTop w:val="0"/>
          <w:marBottom w:val="0"/>
          <w:divBdr>
            <w:top w:val="none" w:sz="0" w:space="0" w:color="auto"/>
            <w:left w:val="none" w:sz="0" w:space="0" w:color="auto"/>
            <w:bottom w:val="none" w:sz="0" w:space="0" w:color="auto"/>
            <w:right w:val="none" w:sz="0" w:space="0" w:color="auto"/>
          </w:divBdr>
        </w:div>
        <w:div w:id="1732540939">
          <w:marLeft w:val="640"/>
          <w:marRight w:val="0"/>
          <w:marTop w:val="0"/>
          <w:marBottom w:val="0"/>
          <w:divBdr>
            <w:top w:val="none" w:sz="0" w:space="0" w:color="auto"/>
            <w:left w:val="none" w:sz="0" w:space="0" w:color="auto"/>
            <w:bottom w:val="none" w:sz="0" w:space="0" w:color="auto"/>
            <w:right w:val="none" w:sz="0" w:space="0" w:color="auto"/>
          </w:divBdr>
        </w:div>
        <w:div w:id="483358893">
          <w:marLeft w:val="640"/>
          <w:marRight w:val="0"/>
          <w:marTop w:val="0"/>
          <w:marBottom w:val="0"/>
          <w:divBdr>
            <w:top w:val="none" w:sz="0" w:space="0" w:color="auto"/>
            <w:left w:val="none" w:sz="0" w:space="0" w:color="auto"/>
            <w:bottom w:val="none" w:sz="0" w:space="0" w:color="auto"/>
            <w:right w:val="none" w:sz="0" w:space="0" w:color="auto"/>
          </w:divBdr>
        </w:div>
        <w:div w:id="1138693745">
          <w:marLeft w:val="640"/>
          <w:marRight w:val="0"/>
          <w:marTop w:val="0"/>
          <w:marBottom w:val="0"/>
          <w:divBdr>
            <w:top w:val="none" w:sz="0" w:space="0" w:color="auto"/>
            <w:left w:val="none" w:sz="0" w:space="0" w:color="auto"/>
            <w:bottom w:val="none" w:sz="0" w:space="0" w:color="auto"/>
            <w:right w:val="none" w:sz="0" w:space="0" w:color="auto"/>
          </w:divBdr>
        </w:div>
        <w:div w:id="2083139992">
          <w:marLeft w:val="640"/>
          <w:marRight w:val="0"/>
          <w:marTop w:val="0"/>
          <w:marBottom w:val="0"/>
          <w:divBdr>
            <w:top w:val="none" w:sz="0" w:space="0" w:color="auto"/>
            <w:left w:val="none" w:sz="0" w:space="0" w:color="auto"/>
            <w:bottom w:val="none" w:sz="0" w:space="0" w:color="auto"/>
            <w:right w:val="none" w:sz="0" w:space="0" w:color="auto"/>
          </w:divBdr>
        </w:div>
        <w:div w:id="2105222538">
          <w:marLeft w:val="640"/>
          <w:marRight w:val="0"/>
          <w:marTop w:val="0"/>
          <w:marBottom w:val="0"/>
          <w:divBdr>
            <w:top w:val="none" w:sz="0" w:space="0" w:color="auto"/>
            <w:left w:val="none" w:sz="0" w:space="0" w:color="auto"/>
            <w:bottom w:val="none" w:sz="0" w:space="0" w:color="auto"/>
            <w:right w:val="none" w:sz="0" w:space="0" w:color="auto"/>
          </w:divBdr>
        </w:div>
        <w:div w:id="2078241191">
          <w:marLeft w:val="640"/>
          <w:marRight w:val="0"/>
          <w:marTop w:val="0"/>
          <w:marBottom w:val="0"/>
          <w:divBdr>
            <w:top w:val="none" w:sz="0" w:space="0" w:color="auto"/>
            <w:left w:val="none" w:sz="0" w:space="0" w:color="auto"/>
            <w:bottom w:val="none" w:sz="0" w:space="0" w:color="auto"/>
            <w:right w:val="none" w:sz="0" w:space="0" w:color="auto"/>
          </w:divBdr>
        </w:div>
        <w:div w:id="1935240884">
          <w:marLeft w:val="640"/>
          <w:marRight w:val="0"/>
          <w:marTop w:val="0"/>
          <w:marBottom w:val="0"/>
          <w:divBdr>
            <w:top w:val="none" w:sz="0" w:space="0" w:color="auto"/>
            <w:left w:val="none" w:sz="0" w:space="0" w:color="auto"/>
            <w:bottom w:val="none" w:sz="0" w:space="0" w:color="auto"/>
            <w:right w:val="none" w:sz="0" w:space="0" w:color="auto"/>
          </w:divBdr>
        </w:div>
        <w:div w:id="1955476742">
          <w:marLeft w:val="640"/>
          <w:marRight w:val="0"/>
          <w:marTop w:val="0"/>
          <w:marBottom w:val="0"/>
          <w:divBdr>
            <w:top w:val="none" w:sz="0" w:space="0" w:color="auto"/>
            <w:left w:val="none" w:sz="0" w:space="0" w:color="auto"/>
            <w:bottom w:val="none" w:sz="0" w:space="0" w:color="auto"/>
            <w:right w:val="none" w:sz="0" w:space="0" w:color="auto"/>
          </w:divBdr>
        </w:div>
        <w:div w:id="1490366725">
          <w:marLeft w:val="640"/>
          <w:marRight w:val="0"/>
          <w:marTop w:val="0"/>
          <w:marBottom w:val="0"/>
          <w:divBdr>
            <w:top w:val="none" w:sz="0" w:space="0" w:color="auto"/>
            <w:left w:val="none" w:sz="0" w:space="0" w:color="auto"/>
            <w:bottom w:val="none" w:sz="0" w:space="0" w:color="auto"/>
            <w:right w:val="none" w:sz="0" w:space="0" w:color="auto"/>
          </w:divBdr>
        </w:div>
        <w:div w:id="1890148372">
          <w:marLeft w:val="640"/>
          <w:marRight w:val="0"/>
          <w:marTop w:val="0"/>
          <w:marBottom w:val="0"/>
          <w:divBdr>
            <w:top w:val="none" w:sz="0" w:space="0" w:color="auto"/>
            <w:left w:val="none" w:sz="0" w:space="0" w:color="auto"/>
            <w:bottom w:val="none" w:sz="0" w:space="0" w:color="auto"/>
            <w:right w:val="none" w:sz="0" w:space="0" w:color="auto"/>
          </w:divBdr>
        </w:div>
        <w:div w:id="1962376114">
          <w:marLeft w:val="640"/>
          <w:marRight w:val="0"/>
          <w:marTop w:val="0"/>
          <w:marBottom w:val="0"/>
          <w:divBdr>
            <w:top w:val="none" w:sz="0" w:space="0" w:color="auto"/>
            <w:left w:val="none" w:sz="0" w:space="0" w:color="auto"/>
            <w:bottom w:val="none" w:sz="0" w:space="0" w:color="auto"/>
            <w:right w:val="none" w:sz="0" w:space="0" w:color="auto"/>
          </w:divBdr>
        </w:div>
        <w:div w:id="522793207">
          <w:marLeft w:val="640"/>
          <w:marRight w:val="0"/>
          <w:marTop w:val="0"/>
          <w:marBottom w:val="0"/>
          <w:divBdr>
            <w:top w:val="none" w:sz="0" w:space="0" w:color="auto"/>
            <w:left w:val="none" w:sz="0" w:space="0" w:color="auto"/>
            <w:bottom w:val="none" w:sz="0" w:space="0" w:color="auto"/>
            <w:right w:val="none" w:sz="0" w:space="0" w:color="auto"/>
          </w:divBdr>
        </w:div>
        <w:div w:id="1362635265">
          <w:marLeft w:val="640"/>
          <w:marRight w:val="0"/>
          <w:marTop w:val="0"/>
          <w:marBottom w:val="0"/>
          <w:divBdr>
            <w:top w:val="none" w:sz="0" w:space="0" w:color="auto"/>
            <w:left w:val="none" w:sz="0" w:space="0" w:color="auto"/>
            <w:bottom w:val="none" w:sz="0" w:space="0" w:color="auto"/>
            <w:right w:val="none" w:sz="0" w:space="0" w:color="auto"/>
          </w:divBdr>
        </w:div>
        <w:div w:id="666791107">
          <w:marLeft w:val="640"/>
          <w:marRight w:val="0"/>
          <w:marTop w:val="0"/>
          <w:marBottom w:val="0"/>
          <w:divBdr>
            <w:top w:val="none" w:sz="0" w:space="0" w:color="auto"/>
            <w:left w:val="none" w:sz="0" w:space="0" w:color="auto"/>
            <w:bottom w:val="none" w:sz="0" w:space="0" w:color="auto"/>
            <w:right w:val="none" w:sz="0" w:space="0" w:color="auto"/>
          </w:divBdr>
        </w:div>
        <w:div w:id="310645482">
          <w:marLeft w:val="640"/>
          <w:marRight w:val="0"/>
          <w:marTop w:val="0"/>
          <w:marBottom w:val="0"/>
          <w:divBdr>
            <w:top w:val="none" w:sz="0" w:space="0" w:color="auto"/>
            <w:left w:val="none" w:sz="0" w:space="0" w:color="auto"/>
            <w:bottom w:val="none" w:sz="0" w:space="0" w:color="auto"/>
            <w:right w:val="none" w:sz="0" w:space="0" w:color="auto"/>
          </w:divBdr>
        </w:div>
        <w:div w:id="929696870">
          <w:marLeft w:val="640"/>
          <w:marRight w:val="0"/>
          <w:marTop w:val="0"/>
          <w:marBottom w:val="0"/>
          <w:divBdr>
            <w:top w:val="none" w:sz="0" w:space="0" w:color="auto"/>
            <w:left w:val="none" w:sz="0" w:space="0" w:color="auto"/>
            <w:bottom w:val="none" w:sz="0" w:space="0" w:color="auto"/>
            <w:right w:val="none" w:sz="0" w:space="0" w:color="auto"/>
          </w:divBdr>
        </w:div>
        <w:div w:id="49422691">
          <w:marLeft w:val="640"/>
          <w:marRight w:val="0"/>
          <w:marTop w:val="0"/>
          <w:marBottom w:val="0"/>
          <w:divBdr>
            <w:top w:val="none" w:sz="0" w:space="0" w:color="auto"/>
            <w:left w:val="none" w:sz="0" w:space="0" w:color="auto"/>
            <w:bottom w:val="none" w:sz="0" w:space="0" w:color="auto"/>
            <w:right w:val="none" w:sz="0" w:space="0" w:color="auto"/>
          </w:divBdr>
        </w:div>
        <w:div w:id="1111240667">
          <w:marLeft w:val="640"/>
          <w:marRight w:val="0"/>
          <w:marTop w:val="0"/>
          <w:marBottom w:val="0"/>
          <w:divBdr>
            <w:top w:val="none" w:sz="0" w:space="0" w:color="auto"/>
            <w:left w:val="none" w:sz="0" w:space="0" w:color="auto"/>
            <w:bottom w:val="none" w:sz="0" w:space="0" w:color="auto"/>
            <w:right w:val="none" w:sz="0" w:space="0" w:color="auto"/>
          </w:divBdr>
        </w:div>
        <w:div w:id="981158051">
          <w:marLeft w:val="640"/>
          <w:marRight w:val="0"/>
          <w:marTop w:val="0"/>
          <w:marBottom w:val="0"/>
          <w:divBdr>
            <w:top w:val="none" w:sz="0" w:space="0" w:color="auto"/>
            <w:left w:val="none" w:sz="0" w:space="0" w:color="auto"/>
            <w:bottom w:val="none" w:sz="0" w:space="0" w:color="auto"/>
            <w:right w:val="none" w:sz="0" w:space="0" w:color="auto"/>
          </w:divBdr>
        </w:div>
        <w:div w:id="2026863360">
          <w:marLeft w:val="640"/>
          <w:marRight w:val="0"/>
          <w:marTop w:val="0"/>
          <w:marBottom w:val="0"/>
          <w:divBdr>
            <w:top w:val="none" w:sz="0" w:space="0" w:color="auto"/>
            <w:left w:val="none" w:sz="0" w:space="0" w:color="auto"/>
            <w:bottom w:val="none" w:sz="0" w:space="0" w:color="auto"/>
            <w:right w:val="none" w:sz="0" w:space="0" w:color="auto"/>
          </w:divBdr>
        </w:div>
        <w:div w:id="519588451">
          <w:marLeft w:val="640"/>
          <w:marRight w:val="0"/>
          <w:marTop w:val="0"/>
          <w:marBottom w:val="0"/>
          <w:divBdr>
            <w:top w:val="none" w:sz="0" w:space="0" w:color="auto"/>
            <w:left w:val="none" w:sz="0" w:space="0" w:color="auto"/>
            <w:bottom w:val="none" w:sz="0" w:space="0" w:color="auto"/>
            <w:right w:val="none" w:sz="0" w:space="0" w:color="auto"/>
          </w:divBdr>
        </w:div>
        <w:div w:id="327245438">
          <w:marLeft w:val="640"/>
          <w:marRight w:val="0"/>
          <w:marTop w:val="0"/>
          <w:marBottom w:val="0"/>
          <w:divBdr>
            <w:top w:val="none" w:sz="0" w:space="0" w:color="auto"/>
            <w:left w:val="none" w:sz="0" w:space="0" w:color="auto"/>
            <w:bottom w:val="none" w:sz="0" w:space="0" w:color="auto"/>
            <w:right w:val="none" w:sz="0" w:space="0" w:color="auto"/>
          </w:divBdr>
        </w:div>
        <w:div w:id="1879778145">
          <w:marLeft w:val="640"/>
          <w:marRight w:val="0"/>
          <w:marTop w:val="0"/>
          <w:marBottom w:val="0"/>
          <w:divBdr>
            <w:top w:val="none" w:sz="0" w:space="0" w:color="auto"/>
            <w:left w:val="none" w:sz="0" w:space="0" w:color="auto"/>
            <w:bottom w:val="none" w:sz="0" w:space="0" w:color="auto"/>
            <w:right w:val="none" w:sz="0" w:space="0" w:color="auto"/>
          </w:divBdr>
        </w:div>
        <w:div w:id="714742077">
          <w:marLeft w:val="640"/>
          <w:marRight w:val="0"/>
          <w:marTop w:val="0"/>
          <w:marBottom w:val="0"/>
          <w:divBdr>
            <w:top w:val="none" w:sz="0" w:space="0" w:color="auto"/>
            <w:left w:val="none" w:sz="0" w:space="0" w:color="auto"/>
            <w:bottom w:val="none" w:sz="0" w:space="0" w:color="auto"/>
            <w:right w:val="none" w:sz="0" w:space="0" w:color="auto"/>
          </w:divBdr>
        </w:div>
        <w:div w:id="607351261">
          <w:marLeft w:val="640"/>
          <w:marRight w:val="0"/>
          <w:marTop w:val="0"/>
          <w:marBottom w:val="0"/>
          <w:divBdr>
            <w:top w:val="none" w:sz="0" w:space="0" w:color="auto"/>
            <w:left w:val="none" w:sz="0" w:space="0" w:color="auto"/>
            <w:bottom w:val="none" w:sz="0" w:space="0" w:color="auto"/>
            <w:right w:val="none" w:sz="0" w:space="0" w:color="auto"/>
          </w:divBdr>
        </w:div>
        <w:div w:id="1879733754">
          <w:marLeft w:val="640"/>
          <w:marRight w:val="0"/>
          <w:marTop w:val="0"/>
          <w:marBottom w:val="0"/>
          <w:divBdr>
            <w:top w:val="none" w:sz="0" w:space="0" w:color="auto"/>
            <w:left w:val="none" w:sz="0" w:space="0" w:color="auto"/>
            <w:bottom w:val="none" w:sz="0" w:space="0" w:color="auto"/>
            <w:right w:val="none" w:sz="0" w:space="0" w:color="auto"/>
          </w:divBdr>
        </w:div>
        <w:div w:id="728379641">
          <w:marLeft w:val="640"/>
          <w:marRight w:val="0"/>
          <w:marTop w:val="0"/>
          <w:marBottom w:val="0"/>
          <w:divBdr>
            <w:top w:val="none" w:sz="0" w:space="0" w:color="auto"/>
            <w:left w:val="none" w:sz="0" w:space="0" w:color="auto"/>
            <w:bottom w:val="none" w:sz="0" w:space="0" w:color="auto"/>
            <w:right w:val="none" w:sz="0" w:space="0" w:color="auto"/>
          </w:divBdr>
        </w:div>
        <w:div w:id="1662348811">
          <w:marLeft w:val="640"/>
          <w:marRight w:val="0"/>
          <w:marTop w:val="0"/>
          <w:marBottom w:val="0"/>
          <w:divBdr>
            <w:top w:val="none" w:sz="0" w:space="0" w:color="auto"/>
            <w:left w:val="none" w:sz="0" w:space="0" w:color="auto"/>
            <w:bottom w:val="none" w:sz="0" w:space="0" w:color="auto"/>
            <w:right w:val="none" w:sz="0" w:space="0" w:color="auto"/>
          </w:divBdr>
        </w:div>
        <w:div w:id="584220443">
          <w:marLeft w:val="640"/>
          <w:marRight w:val="0"/>
          <w:marTop w:val="0"/>
          <w:marBottom w:val="0"/>
          <w:divBdr>
            <w:top w:val="none" w:sz="0" w:space="0" w:color="auto"/>
            <w:left w:val="none" w:sz="0" w:space="0" w:color="auto"/>
            <w:bottom w:val="none" w:sz="0" w:space="0" w:color="auto"/>
            <w:right w:val="none" w:sz="0" w:space="0" w:color="auto"/>
          </w:divBdr>
        </w:div>
        <w:div w:id="232278791">
          <w:marLeft w:val="640"/>
          <w:marRight w:val="0"/>
          <w:marTop w:val="0"/>
          <w:marBottom w:val="0"/>
          <w:divBdr>
            <w:top w:val="none" w:sz="0" w:space="0" w:color="auto"/>
            <w:left w:val="none" w:sz="0" w:space="0" w:color="auto"/>
            <w:bottom w:val="none" w:sz="0" w:space="0" w:color="auto"/>
            <w:right w:val="none" w:sz="0" w:space="0" w:color="auto"/>
          </w:divBdr>
        </w:div>
        <w:div w:id="2016225938">
          <w:marLeft w:val="640"/>
          <w:marRight w:val="0"/>
          <w:marTop w:val="0"/>
          <w:marBottom w:val="0"/>
          <w:divBdr>
            <w:top w:val="none" w:sz="0" w:space="0" w:color="auto"/>
            <w:left w:val="none" w:sz="0" w:space="0" w:color="auto"/>
            <w:bottom w:val="none" w:sz="0" w:space="0" w:color="auto"/>
            <w:right w:val="none" w:sz="0" w:space="0" w:color="auto"/>
          </w:divBdr>
        </w:div>
        <w:div w:id="1801149042">
          <w:marLeft w:val="640"/>
          <w:marRight w:val="0"/>
          <w:marTop w:val="0"/>
          <w:marBottom w:val="0"/>
          <w:divBdr>
            <w:top w:val="none" w:sz="0" w:space="0" w:color="auto"/>
            <w:left w:val="none" w:sz="0" w:space="0" w:color="auto"/>
            <w:bottom w:val="none" w:sz="0" w:space="0" w:color="auto"/>
            <w:right w:val="none" w:sz="0" w:space="0" w:color="auto"/>
          </w:divBdr>
        </w:div>
        <w:div w:id="862785223">
          <w:marLeft w:val="640"/>
          <w:marRight w:val="0"/>
          <w:marTop w:val="0"/>
          <w:marBottom w:val="0"/>
          <w:divBdr>
            <w:top w:val="none" w:sz="0" w:space="0" w:color="auto"/>
            <w:left w:val="none" w:sz="0" w:space="0" w:color="auto"/>
            <w:bottom w:val="none" w:sz="0" w:space="0" w:color="auto"/>
            <w:right w:val="none" w:sz="0" w:space="0" w:color="auto"/>
          </w:divBdr>
        </w:div>
        <w:div w:id="445194443">
          <w:marLeft w:val="640"/>
          <w:marRight w:val="0"/>
          <w:marTop w:val="0"/>
          <w:marBottom w:val="0"/>
          <w:divBdr>
            <w:top w:val="none" w:sz="0" w:space="0" w:color="auto"/>
            <w:left w:val="none" w:sz="0" w:space="0" w:color="auto"/>
            <w:bottom w:val="none" w:sz="0" w:space="0" w:color="auto"/>
            <w:right w:val="none" w:sz="0" w:space="0" w:color="auto"/>
          </w:divBdr>
        </w:div>
        <w:div w:id="957106497">
          <w:marLeft w:val="640"/>
          <w:marRight w:val="0"/>
          <w:marTop w:val="0"/>
          <w:marBottom w:val="0"/>
          <w:divBdr>
            <w:top w:val="none" w:sz="0" w:space="0" w:color="auto"/>
            <w:left w:val="none" w:sz="0" w:space="0" w:color="auto"/>
            <w:bottom w:val="none" w:sz="0" w:space="0" w:color="auto"/>
            <w:right w:val="none" w:sz="0" w:space="0" w:color="auto"/>
          </w:divBdr>
        </w:div>
        <w:div w:id="998775048">
          <w:marLeft w:val="640"/>
          <w:marRight w:val="0"/>
          <w:marTop w:val="0"/>
          <w:marBottom w:val="0"/>
          <w:divBdr>
            <w:top w:val="none" w:sz="0" w:space="0" w:color="auto"/>
            <w:left w:val="none" w:sz="0" w:space="0" w:color="auto"/>
            <w:bottom w:val="none" w:sz="0" w:space="0" w:color="auto"/>
            <w:right w:val="none" w:sz="0" w:space="0" w:color="auto"/>
          </w:divBdr>
        </w:div>
        <w:div w:id="614604035">
          <w:marLeft w:val="640"/>
          <w:marRight w:val="0"/>
          <w:marTop w:val="0"/>
          <w:marBottom w:val="0"/>
          <w:divBdr>
            <w:top w:val="none" w:sz="0" w:space="0" w:color="auto"/>
            <w:left w:val="none" w:sz="0" w:space="0" w:color="auto"/>
            <w:bottom w:val="none" w:sz="0" w:space="0" w:color="auto"/>
            <w:right w:val="none" w:sz="0" w:space="0" w:color="auto"/>
          </w:divBdr>
        </w:div>
        <w:div w:id="1806503956">
          <w:marLeft w:val="640"/>
          <w:marRight w:val="0"/>
          <w:marTop w:val="0"/>
          <w:marBottom w:val="0"/>
          <w:divBdr>
            <w:top w:val="none" w:sz="0" w:space="0" w:color="auto"/>
            <w:left w:val="none" w:sz="0" w:space="0" w:color="auto"/>
            <w:bottom w:val="none" w:sz="0" w:space="0" w:color="auto"/>
            <w:right w:val="none" w:sz="0" w:space="0" w:color="auto"/>
          </w:divBdr>
        </w:div>
        <w:div w:id="762802943">
          <w:marLeft w:val="640"/>
          <w:marRight w:val="0"/>
          <w:marTop w:val="0"/>
          <w:marBottom w:val="0"/>
          <w:divBdr>
            <w:top w:val="none" w:sz="0" w:space="0" w:color="auto"/>
            <w:left w:val="none" w:sz="0" w:space="0" w:color="auto"/>
            <w:bottom w:val="none" w:sz="0" w:space="0" w:color="auto"/>
            <w:right w:val="none" w:sz="0" w:space="0" w:color="auto"/>
          </w:divBdr>
        </w:div>
        <w:div w:id="293869571">
          <w:marLeft w:val="640"/>
          <w:marRight w:val="0"/>
          <w:marTop w:val="0"/>
          <w:marBottom w:val="0"/>
          <w:divBdr>
            <w:top w:val="none" w:sz="0" w:space="0" w:color="auto"/>
            <w:left w:val="none" w:sz="0" w:space="0" w:color="auto"/>
            <w:bottom w:val="none" w:sz="0" w:space="0" w:color="auto"/>
            <w:right w:val="none" w:sz="0" w:space="0" w:color="auto"/>
          </w:divBdr>
        </w:div>
        <w:div w:id="600181570">
          <w:marLeft w:val="640"/>
          <w:marRight w:val="0"/>
          <w:marTop w:val="0"/>
          <w:marBottom w:val="0"/>
          <w:divBdr>
            <w:top w:val="none" w:sz="0" w:space="0" w:color="auto"/>
            <w:left w:val="none" w:sz="0" w:space="0" w:color="auto"/>
            <w:bottom w:val="none" w:sz="0" w:space="0" w:color="auto"/>
            <w:right w:val="none" w:sz="0" w:space="0" w:color="auto"/>
          </w:divBdr>
        </w:div>
        <w:div w:id="1043600644">
          <w:marLeft w:val="640"/>
          <w:marRight w:val="0"/>
          <w:marTop w:val="0"/>
          <w:marBottom w:val="0"/>
          <w:divBdr>
            <w:top w:val="none" w:sz="0" w:space="0" w:color="auto"/>
            <w:left w:val="none" w:sz="0" w:space="0" w:color="auto"/>
            <w:bottom w:val="none" w:sz="0" w:space="0" w:color="auto"/>
            <w:right w:val="none" w:sz="0" w:space="0" w:color="auto"/>
          </w:divBdr>
        </w:div>
        <w:div w:id="1513766318">
          <w:marLeft w:val="640"/>
          <w:marRight w:val="0"/>
          <w:marTop w:val="0"/>
          <w:marBottom w:val="0"/>
          <w:divBdr>
            <w:top w:val="none" w:sz="0" w:space="0" w:color="auto"/>
            <w:left w:val="none" w:sz="0" w:space="0" w:color="auto"/>
            <w:bottom w:val="none" w:sz="0" w:space="0" w:color="auto"/>
            <w:right w:val="none" w:sz="0" w:space="0" w:color="auto"/>
          </w:divBdr>
        </w:div>
        <w:div w:id="1532379594">
          <w:marLeft w:val="640"/>
          <w:marRight w:val="0"/>
          <w:marTop w:val="0"/>
          <w:marBottom w:val="0"/>
          <w:divBdr>
            <w:top w:val="none" w:sz="0" w:space="0" w:color="auto"/>
            <w:left w:val="none" w:sz="0" w:space="0" w:color="auto"/>
            <w:bottom w:val="none" w:sz="0" w:space="0" w:color="auto"/>
            <w:right w:val="none" w:sz="0" w:space="0" w:color="auto"/>
          </w:divBdr>
        </w:div>
        <w:div w:id="875198409">
          <w:marLeft w:val="640"/>
          <w:marRight w:val="0"/>
          <w:marTop w:val="0"/>
          <w:marBottom w:val="0"/>
          <w:divBdr>
            <w:top w:val="none" w:sz="0" w:space="0" w:color="auto"/>
            <w:left w:val="none" w:sz="0" w:space="0" w:color="auto"/>
            <w:bottom w:val="none" w:sz="0" w:space="0" w:color="auto"/>
            <w:right w:val="none" w:sz="0" w:space="0" w:color="auto"/>
          </w:divBdr>
        </w:div>
        <w:div w:id="1578320419">
          <w:marLeft w:val="640"/>
          <w:marRight w:val="0"/>
          <w:marTop w:val="0"/>
          <w:marBottom w:val="0"/>
          <w:divBdr>
            <w:top w:val="none" w:sz="0" w:space="0" w:color="auto"/>
            <w:left w:val="none" w:sz="0" w:space="0" w:color="auto"/>
            <w:bottom w:val="none" w:sz="0" w:space="0" w:color="auto"/>
            <w:right w:val="none" w:sz="0" w:space="0" w:color="auto"/>
          </w:divBdr>
        </w:div>
        <w:div w:id="2118020259">
          <w:marLeft w:val="640"/>
          <w:marRight w:val="0"/>
          <w:marTop w:val="0"/>
          <w:marBottom w:val="0"/>
          <w:divBdr>
            <w:top w:val="none" w:sz="0" w:space="0" w:color="auto"/>
            <w:left w:val="none" w:sz="0" w:space="0" w:color="auto"/>
            <w:bottom w:val="none" w:sz="0" w:space="0" w:color="auto"/>
            <w:right w:val="none" w:sz="0" w:space="0" w:color="auto"/>
          </w:divBdr>
        </w:div>
        <w:div w:id="938298840">
          <w:marLeft w:val="640"/>
          <w:marRight w:val="0"/>
          <w:marTop w:val="0"/>
          <w:marBottom w:val="0"/>
          <w:divBdr>
            <w:top w:val="none" w:sz="0" w:space="0" w:color="auto"/>
            <w:left w:val="none" w:sz="0" w:space="0" w:color="auto"/>
            <w:bottom w:val="none" w:sz="0" w:space="0" w:color="auto"/>
            <w:right w:val="none" w:sz="0" w:space="0" w:color="auto"/>
          </w:divBdr>
        </w:div>
        <w:div w:id="1136408554">
          <w:marLeft w:val="640"/>
          <w:marRight w:val="0"/>
          <w:marTop w:val="0"/>
          <w:marBottom w:val="0"/>
          <w:divBdr>
            <w:top w:val="none" w:sz="0" w:space="0" w:color="auto"/>
            <w:left w:val="none" w:sz="0" w:space="0" w:color="auto"/>
            <w:bottom w:val="none" w:sz="0" w:space="0" w:color="auto"/>
            <w:right w:val="none" w:sz="0" w:space="0" w:color="auto"/>
          </w:divBdr>
        </w:div>
        <w:div w:id="1254514788">
          <w:marLeft w:val="640"/>
          <w:marRight w:val="0"/>
          <w:marTop w:val="0"/>
          <w:marBottom w:val="0"/>
          <w:divBdr>
            <w:top w:val="none" w:sz="0" w:space="0" w:color="auto"/>
            <w:left w:val="none" w:sz="0" w:space="0" w:color="auto"/>
            <w:bottom w:val="none" w:sz="0" w:space="0" w:color="auto"/>
            <w:right w:val="none" w:sz="0" w:space="0" w:color="auto"/>
          </w:divBdr>
        </w:div>
        <w:div w:id="443116388">
          <w:marLeft w:val="640"/>
          <w:marRight w:val="0"/>
          <w:marTop w:val="0"/>
          <w:marBottom w:val="0"/>
          <w:divBdr>
            <w:top w:val="none" w:sz="0" w:space="0" w:color="auto"/>
            <w:left w:val="none" w:sz="0" w:space="0" w:color="auto"/>
            <w:bottom w:val="none" w:sz="0" w:space="0" w:color="auto"/>
            <w:right w:val="none" w:sz="0" w:space="0" w:color="auto"/>
          </w:divBdr>
        </w:div>
        <w:div w:id="153954738">
          <w:marLeft w:val="640"/>
          <w:marRight w:val="0"/>
          <w:marTop w:val="0"/>
          <w:marBottom w:val="0"/>
          <w:divBdr>
            <w:top w:val="none" w:sz="0" w:space="0" w:color="auto"/>
            <w:left w:val="none" w:sz="0" w:space="0" w:color="auto"/>
            <w:bottom w:val="none" w:sz="0" w:space="0" w:color="auto"/>
            <w:right w:val="none" w:sz="0" w:space="0" w:color="auto"/>
          </w:divBdr>
        </w:div>
        <w:div w:id="1134837562">
          <w:marLeft w:val="640"/>
          <w:marRight w:val="0"/>
          <w:marTop w:val="0"/>
          <w:marBottom w:val="0"/>
          <w:divBdr>
            <w:top w:val="none" w:sz="0" w:space="0" w:color="auto"/>
            <w:left w:val="none" w:sz="0" w:space="0" w:color="auto"/>
            <w:bottom w:val="none" w:sz="0" w:space="0" w:color="auto"/>
            <w:right w:val="none" w:sz="0" w:space="0" w:color="auto"/>
          </w:divBdr>
        </w:div>
        <w:div w:id="1209730834">
          <w:marLeft w:val="640"/>
          <w:marRight w:val="0"/>
          <w:marTop w:val="0"/>
          <w:marBottom w:val="0"/>
          <w:divBdr>
            <w:top w:val="none" w:sz="0" w:space="0" w:color="auto"/>
            <w:left w:val="none" w:sz="0" w:space="0" w:color="auto"/>
            <w:bottom w:val="none" w:sz="0" w:space="0" w:color="auto"/>
            <w:right w:val="none" w:sz="0" w:space="0" w:color="auto"/>
          </w:divBdr>
        </w:div>
        <w:div w:id="1036198517">
          <w:marLeft w:val="640"/>
          <w:marRight w:val="0"/>
          <w:marTop w:val="0"/>
          <w:marBottom w:val="0"/>
          <w:divBdr>
            <w:top w:val="none" w:sz="0" w:space="0" w:color="auto"/>
            <w:left w:val="none" w:sz="0" w:space="0" w:color="auto"/>
            <w:bottom w:val="none" w:sz="0" w:space="0" w:color="auto"/>
            <w:right w:val="none" w:sz="0" w:space="0" w:color="auto"/>
          </w:divBdr>
        </w:div>
        <w:div w:id="1266842782">
          <w:marLeft w:val="640"/>
          <w:marRight w:val="0"/>
          <w:marTop w:val="0"/>
          <w:marBottom w:val="0"/>
          <w:divBdr>
            <w:top w:val="none" w:sz="0" w:space="0" w:color="auto"/>
            <w:left w:val="none" w:sz="0" w:space="0" w:color="auto"/>
            <w:bottom w:val="none" w:sz="0" w:space="0" w:color="auto"/>
            <w:right w:val="none" w:sz="0" w:space="0" w:color="auto"/>
          </w:divBdr>
        </w:div>
        <w:div w:id="1199661869">
          <w:marLeft w:val="640"/>
          <w:marRight w:val="0"/>
          <w:marTop w:val="0"/>
          <w:marBottom w:val="0"/>
          <w:divBdr>
            <w:top w:val="none" w:sz="0" w:space="0" w:color="auto"/>
            <w:left w:val="none" w:sz="0" w:space="0" w:color="auto"/>
            <w:bottom w:val="none" w:sz="0" w:space="0" w:color="auto"/>
            <w:right w:val="none" w:sz="0" w:space="0" w:color="auto"/>
          </w:divBdr>
        </w:div>
        <w:div w:id="512767473">
          <w:marLeft w:val="640"/>
          <w:marRight w:val="0"/>
          <w:marTop w:val="0"/>
          <w:marBottom w:val="0"/>
          <w:divBdr>
            <w:top w:val="none" w:sz="0" w:space="0" w:color="auto"/>
            <w:left w:val="none" w:sz="0" w:space="0" w:color="auto"/>
            <w:bottom w:val="none" w:sz="0" w:space="0" w:color="auto"/>
            <w:right w:val="none" w:sz="0" w:space="0" w:color="auto"/>
          </w:divBdr>
        </w:div>
        <w:div w:id="729839996">
          <w:marLeft w:val="640"/>
          <w:marRight w:val="0"/>
          <w:marTop w:val="0"/>
          <w:marBottom w:val="0"/>
          <w:divBdr>
            <w:top w:val="none" w:sz="0" w:space="0" w:color="auto"/>
            <w:left w:val="none" w:sz="0" w:space="0" w:color="auto"/>
            <w:bottom w:val="none" w:sz="0" w:space="0" w:color="auto"/>
            <w:right w:val="none" w:sz="0" w:space="0" w:color="auto"/>
          </w:divBdr>
        </w:div>
        <w:div w:id="1903056221">
          <w:marLeft w:val="640"/>
          <w:marRight w:val="0"/>
          <w:marTop w:val="0"/>
          <w:marBottom w:val="0"/>
          <w:divBdr>
            <w:top w:val="none" w:sz="0" w:space="0" w:color="auto"/>
            <w:left w:val="none" w:sz="0" w:space="0" w:color="auto"/>
            <w:bottom w:val="none" w:sz="0" w:space="0" w:color="auto"/>
            <w:right w:val="none" w:sz="0" w:space="0" w:color="auto"/>
          </w:divBdr>
        </w:div>
        <w:div w:id="1442720247">
          <w:marLeft w:val="640"/>
          <w:marRight w:val="0"/>
          <w:marTop w:val="0"/>
          <w:marBottom w:val="0"/>
          <w:divBdr>
            <w:top w:val="none" w:sz="0" w:space="0" w:color="auto"/>
            <w:left w:val="none" w:sz="0" w:space="0" w:color="auto"/>
            <w:bottom w:val="none" w:sz="0" w:space="0" w:color="auto"/>
            <w:right w:val="none" w:sz="0" w:space="0" w:color="auto"/>
          </w:divBdr>
        </w:div>
        <w:div w:id="1988437711">
          <w:marLeft w:val="640"/>
          <w:marRight w:val="0"/>
          <w:marTop w:val="0"/>
          <w:marBottom w:val="0"/>
          <w:divBdr>
            <w:top w:val="none" w:sz="0" w:space="0" w:color="auto"/>
            <w:left w:val="none" w:sz="0" w:space="0" w:color="auto"/>
            <w:bottom w:val="none" w:sz="0" w:space="0" w:color="auto"/>
            <w:right w:val="none" w:sz="0" w:space="0" w:color="auto"/>
          </w:divBdr>
        </w:div>
        <w:div w:id="1912890272">
          <w:marLeft w:val="640"/>
          <w:marRight w:val="0"/>
          <w:marTop w:val="0"/>
          <w:marBottom w:val="0"/>
          <w:divBdr>
            <w:top w:val="none" w:sz="0" w:space="0" w:color="auto"/>
            <w:left w:val="none" w:sz="0" w:space="0" w:color="auto"/>
            <w:bottom w:val="none" w:sz="0" w:space="0" w:color="auto"/>
            <w:right w:val="none" w:sz="0" w:space="0" w:color="auto"/>
          </w:divBdr>
        </w:div>
        <w:div w:id="466092368">
          <w:marLeft w:val="640"/>
          <w:marRight w:val="0"/>
          <w:marTop w:val="0"/>
          <w:marBottom w:val="0"/>
          <w:divBdr>
            <w:top w:val="none" w:sz="0" w:space="0" w:color="auto"/>
            <w:left w:val="none" w:sz="0" w:space="0" w:color="auto"/>
            <w:bottom w:val="none" w:sz="0" w:space="0" w:color="auto"/>
            <w:right w:val="none" w:sz="0" w:space="0" w:color="auto"/>
          </w:divBdr>
        </w:div>
        <w:div w:id="1999067879">
          <w:marLeft w:val="640"/>
          <w:marRight w:val="0"/>
          <w:marTop w:val="0"/>
          <w:marBottom w:val="0"/>
          <w:divBdr>
            <w:top w:val="none" w:sz="0" w:space="0" w:color="auto"/>
            <w:left w:val="none" w:sz="0" w:space="0" w:color="auto"/>
            <w:bottom w:val="none" w:sz="0" w:space="0" w:color="auto"/>
            <w:right w:val="none" w:sz="0" w:space="0" w:color="auto"/>
          </w:divBdr>
        </w:div>
        <w:div w:id="1162745465">
          <w:marLeft w:val="640"/>
          <w:marRight w:val="0"/>
          <w:marTop w:val="0"/>
          <w:marBottom w:val="0"/>
          <w:divBdr>
            <w:top w:val="none" w:sz="0" w:space="0" w:color="auto"/>
            <w:left w:val="none" w:sz="0" w:space="0" w:color="auto"/>
            <w:bottom w:val="none" w:sz="0" w:space="0" w:color="auto"/>
            <w:right w:val="none" w:sz="0" w:space="0" w:color="auto"/>
          </w:divBdr>
        </w:div>
        <w:div w:id="1049718546">
          <w:marLeft w:val="640"/>
          <w:marRight w:val="0"/>
          <w:marTop w:val="0"/>
          <w:marBottom w:val="0"/>
          <w:divBdr>
            <w:top w:val="none" w:sz="0" w:space="0" w:color="auto"/>
            <w:left w:val="none" w:sz="0" w:space="0" w:color="auto"/>
            <w:bottom w:val="none" w:sz="0" w:space="0" w:color="auto"/>
            <w:right w:val="none" w:sz="0" w:space="0" w:color="auto"/>
          </w:divBdr>
        </w:div>
        <w:div w:id="382947793">
          <w:marLeft w:val="640"/>
          <w:marRight w:val="0"/>
          <w:marTop w:val="0"/>
          <w:marBottom w:val="0"/>
          <w:divBdr>
            <w:top w:val="none" w:sz="0" w:space="0" w:color="auto"/>
            <w:left w:val="none" w:sz="0" w:space="0" w:color="auto"/>
            <w:bottom w:val="none" w:sz="0" w:space="0" w:color="auto"/>
            <w:right w:val="none" w:sz="0" w:space="0" w:color="auto"/>
          </w:divBdr>
        </w:div>
        <w:div w:id="215360034">
          <w:marLeft w:val="640"/>
          <w:marRight w:val="0"/>
          <w:marTop w:val="0"/>
          <w:marBottom w:val="0"/>
          <w:divBdr>
            <w:top w:val="none" w:sz="0" w:space="0" w:color="auto"/>
            <w:left w:val="none" w:sz="0" w:space="0" w:color="auto"/>
            <w:bottom w:val="none" w:sz="0" w:space="0" w:color="auto"/>
            <w:right w:val="none" w:sz="0" w:space="0" w:color="auto"/>
          </w:divBdr>
        </w:div>
        <w:div w:id="1025835056">
          <w:marLeft w:val="640"/>
          <w:marRight w:val="0"/>
          <w:marTop w:val="0"/>
          <w:marBottom w:val="0"/>
          <w:divBdr>
            <w:top w:val="none" w:sz="0" w:space="0" w:color="auto"/>
            <w:left w:val="none" w:sz="0" w:space="0" w:color="auto"/>
            <w:bottom w:val="none" w:sz="0" w:space="0" w:color="auto"/>
            <w:right w:val="none" w:sz="0" w:space="0" w:color="auto"/>
          </w:divBdr>
        </w:div>
        <w:div w:id="134373965">
          <w:marLeft w:val="640"/>
          <w:marRight w:val="0"/>
          <w:marTop w:val="0"/>
          <w:marBottom w:val="0"/>
          <w:divBdr>
            <w:top w:val="none" w:sz="0" w:space="0" w:color="auto"/>
            <w:left w:val="none" w:sz="0" w:space="0" w:color="auto"/>
            <w:bottom w:val="none" w:sz="0" w:space="0" w:color="auto"/>
            <w:right w:val="none" w:sz="0" w:space="0" w:color="auto"/>
          </w:divBdr>
        </w:div>
        <w:div w:id="596980508">
          <w:marLeft w:val="640"/>
          <w:marRight w:val="0"/>
          <w:marTop w:val="0"/>
          <w:marBottom w:val="0"/>
          <w:divBdr>
            <w:top w:val="none" w:sz="0" w:space="0" w:color="auto"/>
            <w:left w:val="none" w:sz="0" w:space="0" w:color="auto"/>
            <w:bottom w:val="none" w:sz="0" w:space="0" w:color="auto"/>
            <w:right w:val="none" w:sz="0" w:space="0" w:color="auto"/>
          </w:divBdr>
        </w:div>
        <w:div w:id="693846913">
          <w:marLeft w:val="640"/>
          <w:marRight w:val="0"/>
          <w:marTop w:val="0"/>
          <w:marBottom w:val="0"/>
          <w:divBdr>
            <w:top w:val="none" w:sz="0" w:space="0" w:color="auto"/>
            <w:left w:val="none" w:sz="0" w:space="0" w:color="auto"/>
            <w:bottom w:val="none" w:sz="0" w:space="0" w:color="auto"/>
            <w:right w:val="none" w:sz="0" w:space="0" w:color="auto"/>
          </w:divBdr>
        </w:div>
        <w:div w:id="1583296202">
          <w:marLeft w:val="640"/>
          <w:marRight w:val="0"/>
          <w:marTop w:val="0"/>
          <w:marBottom w:val="0"/>
          <w:divBdr>
            <w:top w:val="none" w:sz="0" w:space="0" w:color="auto"/>
            <w:left w:val="none" w:sz="0" w:space="0" w:color="auto"/>
            <w:bottom w:val="none" w:sz="0" w:space="0" w:color="auto"/>
            <w:right w:val="none" w:sz="0" w:space="0" w:color="auto"/>
          </w:divBdr>
        </w:div>
        <w:div w:id="1145702480">
          <w:marLeft w:val="640"/>
          <w:marRight w:val="0"/>
          <w:marTop w:val="0"/>
          <w:marBottom w:val="0"/>
          <w:divBdr>
            <w:top w:val="none" w:sz="0" w:space="0" w:color="auto"/>
            <w:left w:val="none" w:sz="0" w:space="0" w:color="auto"/>
            <w:bottom w:val="none" w:sz="0" w:space="0" w:color="auto"/>
            <w:right w:val="none" w:sz="0" w:space="0" w:color="auto"/>
          </w:divBdr>
        </w:div>
        <w:div w:id="755131127">
          <w:marLeft w:val="640"/>
          <w:marRight w:val="0"/>
          <w:marTop w:val="0"/>
          <w:marBottom w:val="0"/>
          <w:divBdr>
            <w:top w:val="none" w:sz="0" w:space="0" w:color="auto"/>
            <w:left w:val="none" w:sz="0" w:space="0" w:color="auto"/>
            <w:bottom w:val="none" w:sz="0" w:space="0" w:color="auto"/>
            <w:right w:val="none" w:sz="0" w:space="0" w:color="auto"/>
          </w:divBdr>
        </w:div>
        <w:div w:id="1431506256">
          <w:marLeft w:val="640"/>
          <w:marRight w:val="0"/>
          <w:marTop w:val="0"/>
          <w:marBottom w:val="0"/>
          <w:divBdr>
            <w:top w:val="none" w:sz="0" w:space="0" w:color="auto"/>
            <w:left w:val="none" w:sz="0" w:space="0" w:color="auto"/>
            <w:bottom w:val="none" w:sz="0" w:space="0" w:color="auto"/>
            <w:right w:val="none" w:sz="0" w:space="0" w:color="auto"/>
          </w:divBdr>
        </w:div>
        <w:div w:id="1542743132">
          <w:marLeft w:val="640"/>
          <w:marRight w:val="0"/>
          <w:marTop w:val="0"/>
          <w:marBottom w:val="0"/>
          <w:divBdr>
            <w:top w:val="none" w:sz="0" w:space="0" w:color="auto"/>
            <w:left w:val="none" w:sz="0" w:space="0" w:color="auto"/>
            <w:bottom w:val="none" w:sz="0" w:space="0" w:color="auto"/>
            <w:right w:val="none" w:sz="0" w:space="0" w:color="auto"/>
          </w:divBdr>
        </w:div>
        <w:div w:id="2028943171">
          <w:marLeft w:val="640"/>
          <w:marRight w:val="0"/>
          <w:marTop w:val="0"/>
          <w:marBottom w:val="0"/>
          <w:divBdr>
            <w:top w:val="none" w:sz="0" w:space="0" w:color="auto"/>
            <w:left w:val="none" w:sz="0" w:space="0" w:color="auto"/>
            <w:bottom w:val="none" w:sz="0" w:space="0" w:color="auto"/>
            <w:right w:val="none" w:sz="0" w:space="0" w:color="auto"/>
          </w:divBdr>
        </w:div>
        <w:div w:id="2140145593">
          <w:marLeft w:val="640"/>
          <w:marRight w:val="0"/>
          <w:marTop w:val="0"/>
          <w:marBottom w:val="0"/>
          <w:divBdr>
            <w:top w:val="none" w:sz="0" w:space="0" w:color="auto"/>
            <w:left w:val="none" w:sz="0" w:space="0" w:color="auto"/>
            <w:bottom w:val="none" w:sz="0" w:space="0" w:color="auto"/>
            <w:right w:val="none" w:sz="0" w:space="0" w:color="auto"/>
          </w:divBdr>
        </w:div>
        <w:div w:id="1272710655">
          <w:marLeft w:val="640"/>
          <w:marRight w:val="0"/>
          <w:marTop w:val="0"/>
          <w:marBottom w:val="0"/>
          <w:divBdr>
            <w:top w:val="none" w:sz="0" w:space="0" w:color="auto"/>
            <w:left w:val="none" w:sz="0" w:space="0" w:color="auto"/>
            <w:bottom w:val="none" w:sz="0" w:space="0" w:color="auto"/>
            <w:right w:val="none" w:sz="0" w:space="0" w:color="auto"/>
          </w:divBdr>
        </w:div>
        <w:div w:id="2021393319">
          <w:marLeft w:val="640"/>
          <w:marRight w:val="0"/>
          <w:marTop w:val="0"/>
          <w:marBottom w:val="0"/>
          <w:divBdr>
            <w:top w:val="none" w:sz="0" w:space="0" w:color="auto"/>
            <w:left w:val="none" w:sz="0" w:space="0" w:color="auto"/>
            <w:bottom w:val="none" w:sz="0" w:space="0" w:color="auto"/>
            <w:right w:val="none" w:sz="0" w:space="0" w:color="auto"/>
          </w:divBdr>
        </w:div>
        <w:div w:id="1561206072">
          <w:marLeft w:val="640"/>
          <w:marRight w:val="0"/>
          <w:marTop w:val="0"/>
          <w:marBottom w:val="0"/>
          <w:divBdr>
            <w:top w:val="none" w:sz="0" w:space="0" w:color="auto"/>
            <w:left w:val="none" w:sz="0" w:space="0" w:color="auto"/>
            <w:bottom w:val="none" w:sz="0" w:space="0" w:color="auto"/>
            <w:right w:val="none" w:sz="0" w:space="0" w:color="auto"/>
          </w:divBdr>
        </w:div>
        <w:div w:id="634723821">
          <w:marLeft w:val="640"/>
          <w:marRight w:val="0"/>
          <w:marTop w:val="0"/>
          <w:marBottom w:val="0"/>
          <w:divBdr>
            <w:top w:val="none" w:sz="0" w:space="0" w:color="auto"/>
            <w:left w:val="none" w:sz="0" w:space="0" w:color="auto"/>
            <w:bottom w:val="none" w:sz="0" w:space="0" w:color="auto"/>
            <w:right w:val="none" w:sz="0" w:space="0" w:color="auto"/>
          </w:divBdr>
        </w:div>
        <w:div w:id="1870290866">
          <w:marLeft w:val="640"/>
          <w:marRight w:val="0"/>
          <w:marTop w:val="0"/>
          <w:marBottom w:val="0"/>
          <w:divBdr>
            <w:top w:val="none" w:sz="0" w:space="0" w:color="auto"/>
            <w:left w:val="none" w:sz="0" w:space="0" w:color="auto"/>
            <w:bottom w:val="none" w:sz="0" w:space="0" w:color="auto"/>
            <w:right w:val="none" w:sz="0" w:space="0" w:color="auto"/>
          </w:divBdr>
        </w:div>
        <w:div w:id="1195730152">
          <w:marLeft w:val="640"/>
          <w:marRight w:val="0"/>
          <w:marTop w:val="0"/>
          <w:marBottom w:val="0"/>
          <w:divBdr>
            <w:top w:val="none" w:sz="0" w:space="0" w:color="auto"/>
            <w:left w:val="none" w:sz="0" w:space="0" w:color="auto"/>
            <w:bottom w:val="none" w:sz="0" w:space="0" w:color="auto"/>
            <w:right w:val="none" w:sz="0" w:space="0" w:color="auto"/>
          </w:divBdr>
        </w:div>
        <w:div w:id="411657406">
          <w:marLeft w:val="640"/>
          <w:marRight w:val="0"/>
          <w:marTop w:val="0"/>
          <w:marBottom w:val="0"/>
          <w:divBdr>
            <w:top w:val="none" w:sz="0" w:space="0" w:color="auto"/>
            <w:left w:val="none" w:sz="0" w:space="0" w:color="auto"/>
            <w:bottom w:val="none" w:sz="0" w:space="0" w:color="auto"/>
            <w:right w:val="none" w:sz="0" w:space="0" w:color="auto"/>
          </w:divBdr>
        </w:div>
        <w:div w:id="1513914181">
          <w:marLeft w:val="640"/>
          <w:marRight w:val="0"/>
          <w:marTop w:val="0"/>
          <w:marBottom w:val="0"/>
          <w:divBdr>
            <w:top w:val="none" w:sz="0" w:space="0" w:color="auto"/>
            <w:left w:val="none" w:sz="0" w:space="0" w:color="auto"/>
            <w:bottom w:val="none" w:sz="0" w:space="0" w:color="auto"/>
            <w:right w:val="none" w:sz="0" w:space="0" w:color="auto"/>
          </w:divBdr>
        </w:div>
        <w:div w:id="844512689">
          <w:marLeft w:val="640"/>
          <w:marRight w:val="0"/>
          <w:marTop w:val="0"/>
          <w:marBottom w:val="0"/>
          <w:divBdr>
            <w:top w:val="none" w:sz="0" w:space="0" w:color="auto"/>
            <w:left w:val="none" w:sz="0" w:space="0" w:color="auto"/>
            <w:bottom w:val="none" w:sz="0" w:space="0" w:color="auto"/>
            <w:right w:val="none" w:sz="0" w:space="0" w:color="auto"/>
          </w:divBdr>
        </w:div>
        <w:div w:id="284046239">
          <w:marLeft w:val="640"/>
          <w:marRight w:val="0"/>
          <w:marTop w:val="0"/>
          <w:marBottom w:val="0"/>
          <w:divBdr>
            <w:top w:val="none" w:sz="0" w:space="0" w:color="auto"/>
            <w:left w:val="none" w:sz="0" w:space="0" w:color="auto"/>
            <w:bottom w:val="none" w:sz="0" w:space="0" w:color="auto"/>
            <w:right w:val="none" w:sz="0" w:space="0" w:color="auto"/>
          </w:divBdr>
        </w:div>
        <w:div w:id="2146583624">
          <w:marLeft w:val="640"/>
          <w:marRight w:val="0"/>
          <w:marTop w:val="0"/>
          <w:marBottom w:val="0"/>
          <w:divBdr>
            <w:top w:val="none" w:sz="0" w:space="0" w:color="auto"/>
            <w:left w:val="none" w:sz="0" w:space="0" w:color="auto"/>
            <w:bottom w:val="none" w:sz="0" w:space="0" w:color="auto"/>
            <w:right w:val="none" w:sz="0" w:space="0" w:color="auto"/>
          </w:divBdr>
        </w:div>
        <w:div w:id="1951621057">
          <w:marLeft w:val="640"/>
          <w:marRight w:val="0"/>
          <w:marTop w:val="0"/>
          <w:marBottom w:val="0"/>
          <w:divBdr>
            <w:top w:val="none" w:sz="0" w:space="0" w:color="auto"/>
            <w:left w:val="none" w:sz="0" w:space="0" w:color="auto"/>
            <w:bottom w:val="none" w:sz="0" w:space="0" w:color="auto"/>
            <w:right w:val="none" w:sz="0" w:space="0" w:color="auto"/>
          </w:divBdr>
        </w:div>
        <w:div w:id="928736639">
          <w:marLeft w:val="640"/>
          <w:marRight w:val="0"/>
          <w:marTop w:val="0"/>
          <w:marBottom w:val="0"/>
          <w:divBdr>
            <w:top w:val="none" w:sz="0" w:space="0" w:color="auto"/>
            <w:left w:val="none" w:sz="0" w:space="0" w:color="auto"/>
            <w:bottom w:val="none" w:sz="0" w:space="0" w:color="auto"/>
            <w:right w:val="none" w:sz="0" w:space="0" w:color="auto"/>
          </w:divBdr>
        </w:div>
        <w:div w:id="900096633">
          <w:marLeft w:val="640"/>
          <w:marRight w:val="0"/>
          <w:marTop w:val="0"/>
          <w:marBottom w:val="0"/>
          <w:divBdr>
            <w:top w:val="none" w:sz="0" w:space="0" w:color="auto"/>
            <w:left w:val="none" w:sz="0" w:space="0" w:color="auto"/>
            <w:bottom w:val="none" w:sz="0" w:space="0" w:color="auto"/>
            <w:right w:val="none" w:sz="0" w:space="0" w:color="auto"/>
          </w:divBdr>
        </w:div>
        <w:div w:id="52853622">
          <w:marLeft w:val="640"/>
          <w:marRight w:val="0"/>
          <w:marTop w:val="0"/>
          <w:marBottom w:val="0"/>
          <w:divBdr>
            <w:top w:val="none" w:sz="0" w:space="0" w:color="auto"/>
            <w:left w:val="none" w:sz="0" w:space="0" w:color="auto"/>
            <w:bottom w:val="none" w:sz="0" w:space="0" w:color="auto"/>
            <w:right w:val="none" w:sz="0" w:space="0" w:color="auto"/>
          </w:divBdr>
        </w:div>
        <w:div w:id="832798520">
          <w:marLeft w:val="640"/>
          <w:marRight w:val="0"/>
          <w:marTop w:val="0"/>
          <w:marBottom w:val="0"/>
          <w:divBdr>
            <w:top w:val="none" w:sz="0" w:space="0" w:color="auto"/>
            <w:left w:val="none" w:sz="0" w:space="0" w:color="auto"/>
            <w:bottom w:val="none" w:sz="0" w:space="0" w:color="auto"/>
            <w:right w:val="none" w:sz="0" w:space="0" w:color="auto"/>
          </w:divBdr>
        </w:div>
        <w:div w:id="903102615">
          <w:marLeft w:val="640"/>
          <w:marRight w:val="0"/>
          <w:marTop w:val="0"/>
          <w:marBottom w:val="0"/>
          <w:divBdr>
            <w:top w:val="none" w:sz="0" w:space="0" w:color="auto"/>
            <w:left w:val="none" w:sz="0" w:space="0" w:color="auto"/>
            <w:bottom w:val="none" w:sz="0" w:space="0" w:color="auto"/>
            <w:right w:val="none" w:sz="0" w:space="0" w:color="auto"/>
          </w:divBdr>
        </w:div>
        <w:div w:id="1386560913">
          <w:marLeft w:val="640"/>
          <w:marRight w:val="0"/>
          <w:marTop w:val="0"/>
          <w:marBottom w:val="0"/>
          <w:divBdr>
            <w:top w:val="none" w:sz="0" w:space="0" w:color="auto"/>
            <w:left w:val="none" w:sz="0" w:space="0" w:color="auto"/>
            <w:bottom w:val="none" w:sz="0" w:space="0" w:color="auto"/>
            <w:right w:val="none" w:sz="0" w:space="0" w:color="auto"/>
          </w:divBdr>
        </w:div>
        <w:div w:id="159539161">
          <w:marLeft w:val="640"/>
          <w:marRight w:val="0"/>
          <w:marTop w:val="0"/>
          <w:marBottom w:val="0"/>
          <w:divBdr>
            <w:top w:val="none" w:sz="0" w:space="0" w:color="auto"/>
            <w:left w:val="none" w:sz="0" w:space="0" w:color="auto"/>
            <w:bottom w:val="none" w:sz="0" w:space="0" w:color="auto"/>
            <w:right w:val="none" w:sz="0" w:space="0" w:color="auto"/>
          </w:divBdr>
        </w:div>
        <w:div w:id="142813042">
          <w:marLeft w:val="640"/>
          <w:marRight w:val="0"/>
          <w:marTop w:val="0"/>
          <w:marBottom w:val="0"/>
          <w:divBdr>
            <w:top w:val="none" w:sz="0" w:space="0" w:color="auto"/>
            <w:left w:val="none" w:sz="0" w:space="0" w:color="auto"/>
            <w:bottom w:val="none" w:sz="0" w:space="0" w:color="auto"/>
            <w:right w:val="none" w:sz="0" w:space="0" w:color="auto"/>
          </w:divBdr>
        </w:div>
        <w:div w:id="1590187987">
          <w:marLeft w:val="640"/>
          <w:marRight w:val="0"/>
          <w:marTop w:val="0"/>
          <w:marBottom w:val="0"/>
          <w:divBdr>
            <w:top w:val="none" w:sz="0" w:space="0" w:color="auto"/>
            <w:left w:val="none" w:sz="0" w:space="0" w:color="auto"/>
            <w:bottom w:val="none" w:sz="0" w:space="0" w:color="auto"/>
            <w:right w:val="none" w:sz="0" w:space="0" w:color="auto"/>
          </w:divBdr>
        </w:div>
        <w:div w:id="447238787">
          <w:marLeft w:val="640"/>
          <w:marRight w:val="0"/>
          <w:marTop w:val="0"/>
          <w:marBottom w:val="0"/>
          <w:divBdr>
            <w:top w:val="none" w:sz="0" w:space="0" w:color="auto"/>
            <w:left w:val="none" w:sz="0" w:space="0" w:color="auto"/>
            <w:bottom w:val="none" w:sz="0" w:space="0" w:color="auto"/>
            <w:right w:val="none" w:sz="0" w:space="0" w:color="auto"/>
          </w:divBdr>
        </w:div>
        <w:div w:id="564341638">
          <w:marLeft w:val="640"/>
          <w:marRight w:val="0"/>
          <w:marTop w:val="0"/>
          <w:marBottom w:val="0"/>
          <w:divBdr>
            <w:top w:val="none" w:sz="0" w:space="0" w:color="auto"/>
            <w:left w:val="none" w:sz="0" w:space="0" w:color="auto"/>
            <w:bottom w:val="none" w:sz="0" w:space="0" w:color="auto"/>
            <w:right w:val="none" w:sz="0" w:space="0" w:color="auto"/>
          </w:divBdr>
        </w:div>
      </w:divsChild>
    </w:div>
    <w:div w:id="496926583">
      <w:bodyDiv w:val="1"/>
      <w:marLeft w:val="0"/>
      <w:marRight w:val="0"/>
      <w:marTop w:val="0"/>
      <w:marBottom w:val="0"/>
      <w:divBdr>
        <w:top w:val="none" w:sz="0" w:space="0" w:color="auto"/>
        <w:left w:val="none" w:sz="0" w:space="0" w:color="auto"/>
        <w:bottom w:val="none" w:sz="0" w:space="0" w:color="auto"/>
        <w:right w:val="none" w:sz="0" w:space="0" w:color="auto"/>
      </w:divBdr>
      <w:divsChild>
        <w:div w:id="6905256">
          <w:marLeft w:val="640"/>
          <w:marRight w:val="0"/>
          <w:marTop w:val="0"/>
          <w:marBottom w:val="0"/>
          <w:divBdr>
            <w:top w:val="none" w:sz="0" w:space="0" w:color="auto"/>
            <w:left w:val="none" w:sz="0" w:space="0" w:color="auto"/>
            <w:bottom w:val="none" w:sz="0" w:space="0" w:color="auto"/>
            <w:right w:val="none" w:sz="0" w:space="0" w:color="auto"/>
          </w:divBdr>
        </w:div>
        <w:div w:id="43144606">
          <w:marLeft w:val="640"/>
          <w:marRight w:val="0"/>
          <w:marTop w:val="0"/>
          <w:marBottom w:val="0"/>
          <w:divBdr>
            <w:top w:val="none" w:sz="0" w:space="0" w:color="auto"/>
            <w:left w:val="none" w:sz="0" w:space="0" w:color="auto"/>
            <w:bottom w:val="none" w:sz="0" w:space="0" w:color="auto"/>
            <w:right w:val="none" w:sz="0" w:space="0" w:color="auto"/>
          </w:divBdr>
        </w:div>
        <w:div w:id="92865495">
          <w:marLeft w:val="640"/>
          <w:marRight w:val="0"/>
          <w:marTop w:val="0"/>
          <w:marBottom w:val="0"/>
          <w:divBdr>
            <w:top w:val="none" w:sz="0" w:space="0" w:color="auto"/>
            <w:left w:val="none" w:sz="0" w:space="0" w:color="auto"/>
            <w:bottom w:val="none" w:sz="0" w:space="0" w:color="auto"/>
            <w:right w:val="none" w:sz="0" w:space="0" w:color="auto"/>
          </w:divBdr>
        </w:div>
        <w:div w:id="120193891">
          <w:marLeft w:val="640"/>
          <w:marRight w:val="0"/>
          <w:marTop w:val="0"/>
          <w:marBottom w:val="0"/>
          <w:divBdr>
            <w:top w:val="none" w:sz="0" w:space="0" w:color="auto"/>
            <w:left w:val="none" w:sz="0" w:space="0" w:color="auto"/>
            <w:bottom w:val="none" w:sz="0" w:space="0" w:color="auto"/>
            <w:right w:val="none" w:sz="0" w:space="0" w:color="auto"/>
          </w:divBdr>
        </w:div>
        <w:div w:id="179661050">
          <w:marLeft w:val="640"/>
          <w:marRight w:val="0"/>
          <w:marTop w:val="0"/>
          <w:marBottom w:val="0"/>
          <w:divBdr>
            <w:top w:val="none" w:sz="0" w:space="0" w:color="auto"/>
            <w:left w:val="none" w:sz="0" w:space="0" w:color="auto"/>
            <w:bottom w:val="none" w:sz="0" w:space="0" w:color="auto"/>
            <w:right w:val="none" w:sz="0" w:space="0" w:color="auto"/>
          </w:divBdr>
        </w:div>
        <w:div w:id="225534568">
          <w:marLeft w:val="640"/>
          <w:marRight w:val="0"/>
          <w:marTop w:val="0"/>
          <w:marBottom w:val="0"/>
          <w:divBdr>
            <w:top w:val="none" w:sz="0" w:space="0" w:color="auto"/>
            <w:left w:val="none" w:sz="0" w:space="0" w:color="auto"/>
            <w:bottom w:val="none" w:sz="0" w:space="0" w:color="auto"/>
            <w:right w:val="none" w:sz="0" w:space="0" w:color="auto"/>
          </w:divBdr>
        </w:div>
        <w:div w:id="232737553">
          <w:marLeft w:val="640"/>
          <w:marRight w:val="0"/>
          <w:marTop w:val="0"/>
          <w:marBottom w:val="0"/>
          <w:divBdr>
            <w:top w:val="none" w:sz="0" w:space="0" w:color="auto"/>
            <w:left w:val="none" w:sz="0" w:space="0" w:color="auto"/>
            <w:bottom w:val="none" w:sz="0" w:space="0" w:color="auto"/>
            <w:right w:val="none" w:sz="0" w:space="0" w:color="auto"/>
          </w:divBdr>
        </w:div>
        <w:div w:id="249971411">
          <w:marLeft w:val="640"/>
          <w:marRight w:val="0"/>
          <w:marTop w:val="0"/>
          <w:marBottom w:val="0"/>
          <w:divBdr>
            <w:top w:val="none" w:sz="0" w:space="0" w:color="auto"/>
            <w:left w:val="none" w:sz="0" w:space="0" w:color="auto"/>
            <w:bottom w:val="none" w:sz="0" w:space="0" w:color="auto"/>
            <w:right w:val="none" w:sz="0" w:space="0" w:color="auto"/>
          </w:divBdr>
        </w:div>
        <w:div w:id="321931710">
          <w:marLeft w:val="640"/>
          <w:marRight w:val="0"/>
          <w:marTop w:val="0"/>
          <w:marBottom w:val="0"/>
          <w:divBdr>
            <w:top w:val="none" w:sz="0" w:space="0" w:color="auto"/>
            <w:left w:val="none" w:sz="0" w:space="0" w:color="auto"/>
            <w:bottom w:val="none" w:sz="0" w:space="0" w:color="auto"/>
            <w:right w:val="none" w:sz="0" w:space="0" w:color="auto"/>
          </w:divBdr>
        </w:div>
        <w:div w:id="540287052">
          <w:marLeft w:val="640"/>
          <w:marRight w:val="0"/>
          <w:marTop w:val="0"/>
          <w:marBottom w:val="0"/>
          <w:divBdr>
            <w:top w:val="none" w:sz="0" w:space="0" w:color="auto"/>
            <w:left w:val="none" w:sz="0" w:space="0" w:color="auto"/>
            <w:bottom w:val="none" w:sz="0" w:space="0" w:color="auto"/>
            <w:right w:val="none" w:sz="0" w:space="0" w:color="auto"/>
          </w:divBdr>
        </w:div>
        <w:div w:id="584609630">
          <w:marLeft w:val="640"/>
          <w:marRight w:val="0"/>
          <w:marTop w:val="0"/>
          <w:marBottom w:val="0"/>
          <w:divBdr>
            <w:top w:val="none" w:sz="0" w:space="0" w:color="auto"/>
            <w:left w:val="none" w:sz="0" w:space="0" w:color="auto"/>
            <w:bottom w:val="none" w:sz="0" w:space="0" w:color="auto"/>
            <w:right w:val="none" w:sz="0" w:space="0" w:color="auto"/>
          </w:divBdr>
        </w:div>
        <w:div w:id="623660569">
          <w:marLeft w:val="640"/>
          <w:marRight w:val="0"/>
          <w:marTop w:val="0"/>
          <w:marBottom w:val="0"/>
          <w:divBdr>
            <w:top w:val="none" w:sz="0" w:space="0" w:color="auto"/>
            <w:left w:val="none" w:sz="0" w:space="0" w:color="auto"/>
            <w:bottom w:val="none" w:sz="0" w:space="0" w:color="auto"/>
            <w:right w:val="none" w:sz="0" w:space="0" w:color="auto"/>
          </w:divBdr>
        </w:div>
        <w:div w:id="633366937">
          <w:marLeft w:val="640"/>
          <w:marRight w:val="0"/>
          <w:marTop w:val="0"/>
          <w:marBottom w:val="0"/>
          <w:divBdr>
            <w:top w:val="none" w:sz="0" w:space="0" w:color="auto"/>
            <w:left w:val="none" w:sz="0" w:space="0" w:color="auto"/>
            <w:bottom w:val="none" w:sz="0" w:space="0" w:color="auto"/>
            <w:right w:val="none" w:sz="0" w:space="0" w:color="auto"/>
          </w:divBdr>
        </w:div>
        <w:div w:id="675152943">
          <w:marLeft w:val="640"/>
          <w:marRight w:val="0"/>
          <w:marTop w:val="0"/>
          <w:marBottom w:val="0"/>
          <w:divBdr>
            <w:top w:val="none" w:sz="0" w:space="0" w:color="auto"/>
            <w:left w:val="none" w:sz="0" w:space="0" w:color="auto"/>
            <w:bottom w:val="none" w:sz="0" w:space="0" w:color="auto"/>
            <w:right w:val="none" w:sz="0" w:space="0" w:color="auto"/>
          </w:divBdr>
        </w:div>
        <w:div w:id="684208817">
          <w:marLeft w:val="640"/>
          <w:marRight w:val="0"/>
          <w:marTop w:val="0"/>
          <w:marBottom w:val="0"/>
          <w:divBdr>
            <w:top w:val="none" w:sz="0" w:space="0" w:color="auto"/>
            <w:left w:val="none" w:sz="0" w:space="0" w:color="auto"/>
            <w:bottom w:val="none" w:sz="0" w:space="0" w:color="auto"/>
            <w:right w:val="none" w:sz="0" w:space="0" w:color="auto"/>
          </w:divBdr>
        </w:div>
        <w:div w:id="721634664">
          <w:marLeft w:val="640"/>
          <w:marRight w:val="0"/>
          <w:marTop w:val="0"/>
          <w:marBottom w:val="0"/>
          <w:divBdr>
            <w:top w:val="none" w:sz="0" w:space="0" w:color="auto"/>
            <w:left w:val="none" w:sz="0" w:space="0" w:color="auto"/>
            <w:bottom w:val="none" w:sz="0" w:space="0" w:color="auto"/>
            <w:right w:val="none" w:sz="0" w:space="0" w:color="auto"/>
          </w:divBdr>
        </w:div>
        <w:div w:id="756514757">
          <w:marLeft w:val="640"/>
          <w:marRight w:val="0"/>
          <w:marTop w:val="0"/>
          <w:marBottom w:val="0"/>
          <w:divBdr>
            <w:top w:val="none" w:sz="0" w:space="0" w:color="auto"/>
            <w:left w:val="none" w:sz="0" w:space="0" w:color="auto"/>
            <w:bottom w:val="none" w:sz="0" w:space="0" w:color="auto"/>
            <w:right w:val="none" w:sz="0" w:space="0" w:color="auto"/>
          </w:divBdr>
        </w:div>
        <w:div w:id="814833099">
          <w:marLeft w:val="640"/>
          <w:marRight w:val="0"/>
          <w:marTop w:val="0"/>
          <w:marBottom w:val="0"/>
          <w:divBdr>
            <w:top w:val="none" w:sz="0" w:space="0" w:color="auto"/>
            <w:left w:val="none" w:sz="0" w:space="0" w:color="auto"/>
            <w:bottom w:val="none" w:sz="0" w:space="0" w:color="auto"/>
            <w:right w:val="none" w:sz="0" w:space="0" w:color="auto"/>
          </w:divBdr>
        </w:div>
        <w:div w:id="926811417">
          <w:marLeft w:val="640"/>
          <w:marRight w:val="0"/>
          <w:marTop w:val="0"/>
          <w:marBottom w:val="0"/>
          <w:divBdr>
            <w:top w:val="none" w:sz="0" w:space="0" w:color="auto"/>
            <w:left w:val="none" w:sz="0" w:space="0" w:color="auto"/>
            <w:bottom w:val="none" w:sz="0" w:space="0" w:color="auto"/>
            <w:right w:val="none" w:sz="0" w:space="0" w:color="auto"/>
          </w:divBdr>
        </w:div>
        <w:div w:id="948661448">
          <w:marLeft w:val="640"/>
          <w:marRight w:val="0"/>
          <w:marTop w:val="0"/>
          <w:marBottom w:val="0"/>
          <w:divBdr>
            <w:top w:val="none" w:sz="0" w:space="0" w:color="auto"/>
            <w:left w:val="none" w:sz="0" w:space="0" w:color="auto"/>
            <w:bottom w:val="none" w:sz="0" w:space="0" w:color="auto"/>
            <w:right w:val="none" w:sz="0" w:space="0" w:color="auto"/>
          </w:divBdr>
        </w:div>
        <w:div w:id="958410795">
          <w:marLeft w:val="640"/>
          <w:marRight w:val="0"/>
          <w:marTop w:val="0"/>
          <w:marBottom w:val="0"/>
          <w:divBdr>
            <w:top w:val="none" w:sz="0" w:space="0" w:color="auto"/>
            <w:left w:val="none" w:sz="0" w:space="0" w:color="auto"/>
            <w:bottom w:val="none" w:sz="0" w:space="0" w:color="auto"/>
            <w:right w:val="none" w:sz="0" w:space="0" w:color="auto"/>
          </w:divBdr>
        </w:div>
        <w:div w:id="982928947">
          <w:marLeft w:val="640"/>
          <w:marRight w:val="0"/>
          <w:marTop w:val="0"/>
          <w:marBottom w:val="0"/>
          <w:divBdr>
            <w:top w:val="none" w:sz="0" w:space="0" w:color="auto"/>
            <w:left w:val="none" w:sz="0" w:space="0" w:color="auto"/>
            <w:bottom w:val="none" w:sz="0" w:space="0" w:color="auto"/>
            <w:right w:val="none" w:sz="0" w:space="0" w:color="auto"/>
          </w:divBdr>
        </w:div>
        <w:div w:id="1027607058">
          <w:marLeft w:val="640"/>
          <w:marRight w:val="0"/>
          <w:marTop w:val="0"/>
          <w:marBottom w:val="0"/>
          <w:divBdr>
            <w:top w:val="none" w:sz="0" w:space="0" w:color="auto"/>
            <w:left w:val="none" w:sz="0" w:space="0" w:color="auto"/>
            <w:bottom w:val="none" w:sz="0" w:space="0" w:color="auto"/>
            <w:right w:val="none" w:sz="0" w:space="0" w:color="auto"/>
          </w:divBdr>
        </w:div>
        <w:div w:id="1033457776">
          <w:marLeft w:val="640"/>
          <w:marRight w:val="0"/>
          <w:marTop w:val="0"/>
          <w:marBottom w:val="0"/>
          <w:divBdr>
            <w:top w:val="none" w:sz="0" w:space="0" w:color="auto"/>
            <w:left w:val="none" w:sz="0" w:space="0" w:color="auto"/>
            <w:bottom w:val="none" w:sz="0" w:space="0" w:color="auto"/>
            <w:right w:val="none" w:sz="0" w:space="0" w:color="auto"/>
          </w:divBdr>
        </w:div>
        <w:div w:id="1098019634">
          <w:marLeft w:val="640"/>
          <w:marRight w:val="0"/>
          <w:marTop w:val="0"/>
          <w:marBottom w:val="0"/>
          <w:divBdr>
            <w:top w:val="none" w:sz="0" w:space="0" w:color="auto"/>
            <w:left w:val="none" w:sz="0" w:space="0" w:color="auto"/>
            <w:bottom w:val="none" w:sz="0" w:space="0" w:color="auto"/>
            <w:right w:val="none" w:sz="0" w:space="0" w:color="auto"/>
          </w:divBdr>
        </w:div>
        <w:div w:id="1117531224">
          <w:marLeft w:val="640"/>
          <w:marRight w:val="0"/>
          <w:marTop w:val="0"/>
          <w:marBottom w:val="0"/>
          <w:divBdr>
            <w:top w:val="none" w:sz="0" w:space="0" w:color="auto"/>
            <w:left w:val="none" w:sz="0" w:space="0" w:color="auto"/>
            <w:bottom w:val="none" w:sz="0" w:space="0" w:color="auto"/>
            <w:right w:val="none" w:sz="0" w:space="0" w:color="auto"/>
          </w:divBdr>
        </w:div>
        <w:div w:id="1132746379">
          <w:marLeft w:val="640"/>
          <w:marRight w:val="0"/>
          <w:marTop w:val="0"/>
          <w:marBottom w:val="0"/>
          <w:divBdr>
            <w:top w:val="none" w:sz="0" w:space="0" w:color="auto"/>
            <w:left w:val="none" w:sz="0" w:space="0" w:color="auto"/>
            <w:bottom w:val="none" w:sz="0" w:space="0" w:color="auto"/>
            <w:right w:val="none" w:sz="0" w:space="0" w:color="auto"/>
          </w:divBdr>
        </w:div>
        <w:div w:id="1158226802">
          <w:marLeft w:val="640"/>
          <w:marRight w:val="0"/>
          <w:marTop w:val="0"/>
          <w:marBottom w:val="0"/>
          <w:divBdr>
            <w:top w:val="none" w:sz="0" w:space="0" w:color="auto"/>
            <w:left w:val="none" w:sz="0" w:space="0" w:color="auto"/>
            <w:bottom w:val="none" w:sz="0" w:space="0" w:color="auto"/>
            <w:right w:val="none" w:sz="0" w:space="0" w:color="auto"/>
          </w:divBdr>
        </w:div>
        <w:div w:id="1171917065">
          <w:marLeft w:val="640"/>
          <w:marRight w:val="0"/>
          <w:marTop w:val="0"/>
          <w:marBottom w:val="0"/>
          <w:divBdr>
            <w:top w:val="none" w:sz="0" w:space="0" w:color="auto"/>
            <w:left w:val="none" w:sz="0" w:space="0" w:color="auto"/>
            <w:bottom w:val="none" w:sz="0" w:space="0" w:color="auto"/>
            <w:right w:val="none" w:sz="0" w:space="0" w:color="auto"/>
          </w:divBdr>
        </w:div>
        <w:div w:id="1172912176">
          <w:marLeft w:val="640"/>
          <w:marRight w:val="0"/>
          <w:marTop w:val="0"/>
          <w:marBottom w:val="0"/>
          <w:divBdr>
            <w:top w:val="none" w:sz="0" w:space="0" w:color="auto"/>
            <w:left w:val="none" w:sz="0" w:space="0" w:color="auto"/>
            <w:bottom w:val="none" w:sz="0" w:space="0" w:color="auto"/>
            <w:right w:val="none" w:sz="0" w:space="0" w:color="auto"/>
          </w:divBdr>
        </w:div>
        <w:div w:id="1206141503">
          <w:marLeft w:val="640"/>
          <w:marRight w:val="0"/>
          <w:marTop w:val="0"/>
          <w:marBottom w:val="0"/>
          <w:divBdr>
            <w:top w:val="none" w:sz="0" w:space="0" w:color="auto"/>
            <w:left w:val="none" w:sz="0" w:space="0" w:color="auto"/>
            <w:bottom w:val="none" w:sz="0" w:space="0" w:color="auto"/>
            <w:right w:val="none" w:sz="0" w:space="0" w:color="auto"/>
          </w:divBdr>
        </w:div>
        <w:div w:id="1207109127">
          <w:marLeft w:val="640"/>
          <w:marRight w:val="0"/>
          <w:marTop w:val="0"/>
          <w:marBottom w:val="0"/>
          <w:divBdr>
            <w:top w:val="none" w:sz="0" w:space="0" w:color="auto"/>
            <w:left w:val="none" w:sz="0" w:space="0" w:color="auto"/>
            <w:bottom w:val="none" w:sz="0" w:space="0" w:color="auto"/>
            <w:right w:val="none" w:sz="0" w:space="0" w:color="auto"/>
          </w:divBdr>
        </w:div>
        <w:div w:id="1220750933">
          <w:marLeft w:val="640"/>
          <w:marRight w:val="0"/>
          <w:marTop w:val="0"/>
          <w:marBottom w:val="0"/>
          <w:divBdr>
            <w:top w:val="none" w:sz="0" w:space="0" w:color="auto"/>
            <w:left w:val="none" w:sz="0" w:space="0" w:color="auto"/>
            <w:bottom w:val="none" w:sz="0" w:space="0" w:color="auto"/>
            <w:right w:val="none" w:sz="0" w:space="0" w:color="auto"/>
          </w:divBdr>
        </w:div>
        <w:div w:id="1220751853">
          <w:marLeft w:val="640"/>
          <w:marRight w:val="0"/>
          <w:marTop w:val="0"/>
          <w:marBottom w:val="0"/>
          <w:divBdr>
            <w:top w:val="none" w:sz="0" w:space="0" w:color="auto"/>
            <w:left w:val="none" w:sz="0" w:space="0" w:color="auto"/>
            <w:bottom w:val="none" w:sz="0" w:space="0" w:color="auto"/>
            <w:right w:val="none" w:sz="0" w:space="0" w:color="auto"/>
          </w:divBdr>
        </w:div>
        <w:div w:id="1224490848">
          <w:marLeft w:val="640"/>
          <w:marRight w:val="0"/>
          <w:marTop w:val="0"/>
          <w:marBottom w:val="0"/>
          <w:divBdr>
            <w:top w:val="none" w:sz="0" w:space="0" w:color="auto"/>
            <w:left w:val="none" w:sz="0" w:space="0" w:color="auto"/>
            <w:bottom w:val="none" w:sz="0" w:space="0" w:color="auto"/>
            <w:right w:val="none" w:sz="0" w:space="0" w:color="auto"/>
          </w:divBdr>
        </w:div>
        <w:div w:id="1241717150">
          <w:marLeft w:val="640"/>
          <w:marRight w:val="0"/>
          <w:marTop w:val="0"/>
          <w:marBottom w:val="0"/>
          <w:divBdr>
            <w:top w:val="none" w:sz="0" w:space="0" w:color="auto"/>
            <w:left w:val="none" w:sz="0" w:space="0" w:color="auto"/>
            <w:bottom w:val="none" w:sz="0" w:space="0" w:color="auto"/>
            <w:right w:val="none" w:sz="0" w:space="0" w:color="auto"/>
          </w:divBdr>
        </w:div>
        <w:div w:id="1266421961">
          <w:marLeft w:val="640"/>
          <w:marRight w:val="0"/>
          <w:marTop w:val="0"/>
          <w:marBottom w:val="0"/>
          <w:divBdr>
            <w:top w:val="none" w:sz="0" w:space="0" w:color="auto"/>
            <w:left w:val="none" w:sz="0" w:space="0" w:color="auto"/>
            <w:bottom w:val="none" w:sz="0" w:space="0" w:color="auto"/>
            <w:right w:val="none" w:sz="0" w:space="0" w:color="auto"/>
          </w:divBdr>
        </w:div>
        <w:div w:id="1366367714">
          <w:marLeft w:val="640"/>
          <w:marRight w:val="0"/>
          <w:marTop w:val="0"/>
          <w:marBottom w:val="0"/>
          <w:divBdr>
            <w:top w:val="none" w:sz="0" w:space="0" w:color="auto"/>
            <w:left w:val="none" w:sz="0" w:space="0" w:color="auto"/>
            <w:bottom w:val="none" w:sz="0" w:space="0" w:color="auto"/>
            <w:right w:val="none" w:sz="0" w:space="0" w:color="auto"/>
          </w:divBdr>
        </w:div>
        <w:div w:id="1389450878">
          <w:marLeft w:val="640"/>
          <w:marRight w:val="0"/>
          <w:marTop w:val="0"/>
          <w:marBottom w:val="0"/>
          <w:divBdr>
            <w:top w:val="none" w:sz="0" w:space="0" w:color="auto"/>
            <w:left w:val="none" w:sz="0" w:space="0" w:color="auto"/>
            <w:bottom w:val="none" w:sz="0" w:space="0" w:color="auto"/>
            <w:right w:val="none" w:sz="0" w:space="0" w:color="auto"/>
          </w:divBdr>
        </w:div>
        <w:div w:id="1417507896">
          <w:marLeft w:val="640"/>
          <w:marRight w:val="0"/>
          <w:marTop w:val="0"/>
          <w:marBottom w:val="0"/>
          <w:divBdr>
            <w:top w:val="none" w:sz="0" w:space="0" w:color="auto"/>
            <w:left w:val="none" w:sz="0" w:space="0" w:color="auto"/>
            <w:bottom w:val="none" w:sz="0" w:space="0" w:color="auto"/>
            <w:right w:val="none" w:sz="0" w:space="0" w:color="auto"/>
          </w:divBdr>
        </w:div>
        <w:div w:id="1422987995">
          <w:marLeft w:val="640"/>
          <w:marRight w:val="0"/>
          <w:marTop w:val="0"/>
          <w:marBottom w:val="0"/>
          <w:divBdr>
            <w:top w:val="none" w:sz="0" w:space="0" w:color="auto"/>
            <w:left w:val="none" w:sz="0" w:space="0" w:color="auto"/>
            <w:bottom w:val="none" w:sz="0" w:space="0" w:color="auto"/>
            <w:right w:val="none" w:sz="0" w:space="0" w:color="auto"/>
          </w:divBdr>
        </w:div>
        <w:div w:id="1440446592">
          <w:marLeft w:val="640"/>
          <w:marRight w:val="0"/>
          <w:marTop w:val="0"/>
          <w:marBottom w:val="0"/>
          <w:divBdr>
            <w:top w:val="none" w:sz="0" w:space="0" w:color="auto"/>
            <w:left w:val="none" w:sz="0" w:space="0" w:color="auto"/>
            <w:bottom w:val="none" w:sz="0" w:space="0" w:color="auto"/>
            <w:right w:val="none" w:sz="0" w:space="0" w:color="auto"/>
          </w:divBdr>
        </w:div>
        <w:div w:id="1487670718">
          <w:marLeft w:val="640"/>
          <w:marRight w:val="0"/>
          <w:marTop w:val="0"/>
          <w:marBottom w:val="0"/>
          <w:divBdr>
            <w:top w:val="none" w:sz="0" w:space="0" w:color="auto"/>
            <w:left w:val="none" w:sz="0" w:space="0" w:color="auto"/>
            <w:bottom w:val="none" w:sz="0" w:space="0" w:color="auto"/>
            <w:right w:val="none" w:sz="0" w:space="0" w:color="auto"/>
          </w:divBdr>
        </w:div>
        <w:div w:id="1498499552">
          <w:marLeft w:val="640"/>
          <w:marRight w:val="0"/>
          <w:marTop w:val="0"/>
          <w:marBottom w:val="0"/>
          <w:divBdr>
            <w:top w:val="none" w:sz="0" w:space="0" w:color="auto"/>
            <w:left w:val="none" w:sz="0" w:space="0" w:color="auto"/>
            <w:bottom w:val="none" w:sz="0" w:space="0" w:color="auto"/>
            <w:right w:val="none" w:sz="0" w:space="0" w:color="auto"/>
          </w:divBdr>
        </w:div>
        <w:div w:id="1509099242">
          <w:marLeft w:val="640"/>
          <w:marRight w:val="0"/>
          <w:marTop w:val="0"/>
          <w:marBottom w:val="0"/>
          <w:divBdr>
            <w:top w:val="none" w:sz="0" w:space="0" w:color="auto"/>
            <w:left w:val="none" w:sz="0" w:space="0" w:color="auto"/>
            <w:bottom w:val="none" w:sz="0" w:space="0" w:color="auto"/>
            <w:right w:val="none" w:sz="0" w:space="0" w:color="auto"/>
          </w:divBdr>
        </w:div>
        <w:div w:id="1518616501">
          <w:marLeft w:val="640"/>
          <w:marRight w:val="0"/>
          <w:marTop w:val="0"/>
          <w:marBottom w:val="0"/>
          <w:divBdr>
            <w:top w:val="none" w:sz="0" w:space="0" w:color="auto"/>
            <w:left w:val="none" w:sz="0" w:space="0" w:color="auto"/>
            <w:bottom w:val="none" w:sz="0" w:space="0" w:color="auto"/>
            <w:right w:val="none" w:sz="0" w:space="0" w:color="auto"/>
          </w:divBdr>
        </w:div>
        <w:div w:id="1561480717">
          <w:marLeft w:val="640"/>
          <w:marRight w:val="0"/>
          <w:marTop w:val="0"/>
          <w:marBottom w:val="0"/>
          <w:divBdr>
            <w:top w:val="none" w:sz="0" w:space="0" w:color="auto"/>
            <w:left w:val="none" w:sz="0" w:space="0" w:color="auto"/>
            <w:bottom w:val="none" w:sz="0" w:space="0" w:color="auto"/>
            <w:right w:val="none" w:sz="0" w:space="0" w:color="auto"/>
          </w:divBdr>
        </w:div>
        <w:div w:id="1570727800">
          <w:marLeft w:val="640"/>
          <w:marRight w:val="0"/>
          <w:marTop w:val="0"/>
          <w:marBottom w:val="0"/>
          <w:divBdr>
            <w:top w:val="none" w:sz="0" w:space="0" w:color="auto"/>
            <w:left w:val="none" w:sz="0" w:space="0" w:color="auto"/>
            <w:bottom w:val="none" w:sz="0" w:space="0" w:color="auto"/>
            <w:right w:val="none" w:sz="0" w:space="0" w:color="auto"/>
          </w:divBdr>
        </w:div>
        <w:div w:id="1580361584">
          <w:marLeft w:val="640"/>
          <w:marRight w:val="0"/>
          <w:marTop w:val="0"/>
          <w:marBottom w:val="0"/>
          <w:divBdr>
            <w:top w:val="none" w:sz="0" w:space="0" w:color="auto"/>
            <w:left w:val="none" w:sz="0" w:space="0" w:color="auto"/>
            <w:bottom w:val="none" w:sz="0" w:space="0" w:color="auto"/>
            <w:right w:val="none" w:sz="0" w:space="0" w:color="auto"/>
          </w:divBdr>
        </w:div>
        <w:div w:id="1600140379">
          <w:marLeft w:val="640"/>
          <w:marRight w:val="0"/>
          <w:marTop w:val="0"/>
          <w:marBottom w:val="0"/>
          <w:divBdr>
            <w:top w:val="none" w:sz="0" w:space="0" w:color="auto"/>
            <w:left w:val="none" w:sz="0" w:space="0" w:color="auto"/>
            <w:bottom w:val="none" w:sz="0" w:space="0" w:color="auto"/>
            <w:right w:val="none" w:sz="0" w:space="0" w:color="auto"/>
          </w:divBdr>
        </w:div>
        <w:div w:id="1609238839">
          <w:marLeft w:val="640"/>
          <w:marRight w:val="0"/>
          <w:marTop w:val="0"/>
          <w:marBottom w:val="0"/>
          <w:divBdr>
            <w:top w:val="none" w:sz="0" w:space="0" w:color="auto"/>
            <w:left w:val="none" w:sz="0" w:space="0" w:color="auto"/>
            <w:bottom w:val="none" w:sz="0" w:space="0" w:color="auto"/>
            <w:right w:val="none" w:sz="0" w:space="0" w:color="auto"/>
          </w:divBdr>
        </w:div>
        <w:div w:id="1677656699">
          <w:marLeft w:val="640"/>
          <w:marRight w:val="0"/>
          <w:marTop w:val="0"/>
          <w:marBottom w:val="0"/>
          <w:divBdr>
            <w:top w:val="none" w:sz="0" w:space="0" w:color="auto"/>
            <w:left w:val="none" w:sz="0" w:space="0" w:color="auto"/>
            <w:bottom w:val="none" w:sz="0" w:space="0" w:color="auto"/>
            <w:right w:val="none" w:sz="0" w:space="0" w:color="auto"/>
          </w:divBdr>
        </w:div>
      </w:divsChild>
    </w:div>
    <w:div w:id="500509702">
      <w:bodyDiv w:val="1"/>
      <w:marLeft w:val="0"/>
      <w:marRight w:val="0"/>
      <w:marTop w:val="0"/>
      <w:marBottom w:val="0"/>
      <w:divBdr>
        <w:top w:val="none" w:sz="0" w:space="0" w:color="auto"/>
        <w:left w:val="none" w:sz="0" w:space="0" w:color="auto"/>
        <w:bottom w:val="none" w:sz="0" w:space="0" w:color="auto"/>
        <w:right w:val="none" w:sz="0" w:space="0" w:color="auto"/>
      </w:divBdr>
      <w:divsChild>
        <w:div w:id="16007213">
          <w:marLeft w:val="640"/>
          <w:marRight w:val="0"/>
          <w:marTop w:val="0"/>
          <w:marBottom w:val="0"/>
          <w:divBdr>
            <w:top w:val="none" w:sz="0" w:space="0" w:color="auto"/>
            <w:left w:val="none" w:sz="0" w:space="0" w:color="auto"/>
            <w:bottom w:val="none" w:sz="0" w:space="0" w:color="auto"/>
            <w:right w:val="none" w:sz="0" w:space="0" w:color="auto"/>
          </w:divBdr>
        </w:div>
        <w:div w:id="48384233">
          <w:marLeft w:val="640"/>
          <w:marRight w:val="0"/>
          <w:marTop w:val="0"/>
          <w:marBottom w:val="0"/>
          <w:divBdr>
            <w:top w:val="none" w:sz="0" w:space="0" w:color="auto"/>
            <w:left w:val="none" w:sz="0" w:space="0" w:color="auto"/>
            <w:bottom w:val="none" w:sz="0" w:space="0" w:color="auto"/>
            <w:right w:val="none" w:sz="0" w:space="0" w:color="auto"/>
          </w:divBdr>
        </w:div>
        <w:div w:id="71514228">
          <w:marLeft w:val="640"/>
          <w:marRight w:val="0"/>
          <w:marTop w:val="0"/>
          <w:marBottom w:val="0"/>
          <w:divBdr>
            <w:top w:val="none" w:sz="0" w:space="0" w:color="auto"/>
            <w:left w:val="none" w:sz="0" w:space="0" w:color="auto"/>
            <w:bottom w:val="none" w:sz="0" w:space="0" w:color="auto"/>
            <w:right w:val="none" w:sz="0" w:space="0" w:color="auto"/>
          </w:divBdr>
        </w:div>
        <w:div w:id="101538672">
          <w:marLeft w:val="640"/>
          <w:marRight w:val="0"/>
          <w:marTop w:val="0"/>
          <w:marBottom w:val="0"/>
          <w:divBdr>
            <w:top w:val="none" w:sz="0" w:space="0" w:color="auto"/>
            <w:left w:val="none" w:sz="0" w:space="0" w:color="auto"/>
            <w:bottom w:val="none" w:sz="0" w:space="0" w:color="auto"/>
            <w:right w:val="none" w:sz="0" w:space="0" w:color="auto"/>
          </w:divBdr>
        </w:div>
        <w:div w:id="115294955">
          <w:marLeft w:val="640"/>
          <w:marRight w:val="0"/>
          <w:marTop w:val="0"/>
          <w:marBottom w:val="0"/>
          <w:divBdr>
            <w:top w:val="none" w:sz="0" w:space="0" w:color="auto"/>
            <w:left w:val="none" w:sz="0" w:space="0" w:color="auto"/>
            <w:bottom w:val="none" w:sz="0" w:space="0" w:color="auto"/>
            <w:right w:val="none" w:sz="0" w:space="0" w:color="auto"/>
          </w:divBdr>
        </w:div>
        <w:div w:id="115834062">
          <w:marLeft w:val="640"/>
          <w:marRight w:val="0"/>
          <w:marTop w:val="0"/>
          <w:marBottom w:val="0"/>
          <w:divBdr>
            <w:top w:val="none" w:sz="0" w:space="0" w:color="auto"/>
            <w:left w:val="none" w:sz="0" w:space="0" w:color="auto"/>
            <w:bottom w:val="none" w:sz="0" w:space="0" w:color="auto"/>
            <w:right w:val="none" w:sz="0" w:space="0" w:color="auto"/>
          </w:divBdr>
        </w:div>
        <w:div w:id="124202203">
          <w:marLeft w:val="640"/>
          <w:marRight w:val="0"/>
          <w:marTop w:val="0"/>
          <w:marBottom w:val="0"/>
          <w:divBdr>
            <w:top w:val="none" w:sz="0" w:space="0" w:color="auto"/>
            <w:left w:val="none" w:sz="0" w:space="0" w:color="auto"/>
            <w:bottom w:val="none" w:sz="0" w:space="0" w:color="auto"/>
            <w:right w:val="none" w:sz="0" w:space="0" w:color="auto"/>
          </w:divBdr>
        </w:div>
        <w:div w:id="125903534">
          <w:marLeft w:val="640"/>
          <w:marRight w:val="0"/>
          <w:marTop w:val="0"/>
          <w:marBottom w:val="0"/>
          <w:divBdr>
            <w:top w:val="none" w:sz="0" w:space="0" w:color="auto"/>
            <w:left w:val="none" w:sz="0" w:space="0" w:color="auto"/>
            <w:bottom w:val="none" w:sz="0" w:space="0" w:color="auto"/>
            <w:right w:val="none" w:sz="0" w:space="0" w:color="auto"/>
          </w:divBdr>
        </w:div>
        <w:div w:id="156776708">
          <w:marLeft w:val="640"/>
          <w:marRight w:val="0"/>
          <w:marTop w:val="0"/>
          <w:marBottom w:val="0"/>
          <w:divBdr>
            <w:top w:val="none" w:sz="0" w:space="0" w:color="auto"/>
            <w:left w:val="none" w:sz="0" w:space="0" w:color="auto"/>
            <w:bottom w:val="none" w:sz="0" w:space="0" w:color="auto"/>
            <w:right w:val="none" w:sz="0" w:space="0" w:color="auto"/>
          </w:divBdr>
        </w:div>
        <w:div w:id="193269295">
          <w:marLeft w:val="640"/>
          <w:marRight w:val="0"/>
          <w:marTop w:val="0"/>
          <w:marBottom w:val="0"/>
          <w:divBdr>
            <w:top w:val="none" w:sz="0" w:space="0" w:color="auto"/>
            <w:left w:val="none" w:sz="0" w:space="0" w:color="auto"/>
            <w:bottom w:val="none" w:sz="0" w:space="0" w:color="auto"/>
            <w:right w:val="none" w:sz="0" w:space="0" w:color="auto"/>
          </w:divBdr>
        </w:div>
        <w:div w:id="196050018">
          <w:marLeft w:val="640"/>
          <w:marRight w:val="0"/>
          <w:marTop w:val="0"/>
          <w:marBottom w:val="0"/>
          <w:divBdr>
            <w:top w:val="none" w:sz="0" w:space="0" w:color="auto"/>
            <w:left w:val="none" w:sz="0" w:space="0" w:color="auto"/>
            <w:bottom w:val="none" w:sz="0" w:space="0" w:color="auto"/>
            <w:right w:val="none" w:sz="0" w:space="0" w:color="auto"/>
          </w:divBdr>
        </w:div>
        <w:div w:id="221212002">
          <w:marLeft w:val="640"/>
          <w:marRight w:val="0"/>
          <w:marTop w:val="0"/>
          <w:marBottom w:val="0"/>
          <w:divBdr>
            <w:top w:val="none" w:sz="0" w:space="0" w:color="auto"/>
            <w:left w:val="none" w:sz="0" w:space="0" w:color="auto"/>
            <w:bottom w:val="none" w:sz="0" w:space="0" w:color="auto"/>
            <w:right w:val="none" w:sz="0" w:space="0" w:color="auto"/>
          </w:divBdr>
        </w:div>
        <w:div w:id="226498021">
          <w:marLeft w:val="640"/>
          <w:marRight w:val="0"/>
          <w:marTop w:val="0"/>
          <w:marBottom w:val="0"/>
          <w:divBdr>
            <w:top w:val="none" w:sz="0" w:space="0" w:color="auto"/>
            <w:left w:val="none" w:sz="0" w:space="0" w:color="auto"/>
            <w:bottom w:val="none" w:sz="0" w:space="0" w:color="auto"/>
            <w:right w:val="none" w:sz="0" w:space="0" w:color="auto"/>
          </w:divBdr>
        </w:div>
        <w:div w:id="270748156">
          <w:marLeft w:val="640"/>
          <w:marRight w:val="0"/>
          <w:marTop w:val="0"/>
          <w:marBottom w:val="0"/>
          <w:divBdr>
            <w:top w:val="none" w:sz="0" w:space="0" w:color="auto"/>
            <w:left w:val="none" w:sz="0" w:space="0" w:color="auto"/>
            <w:bottom w:val="none" w:sz="0" w:space="0" w:color="auto"/>
            <w:right w:val="none" w:sz="0" w:space="0" w:color="auto"/>
          </w:divBdr>
        </w:div>
        <w:div w:id="272900427">
          <w:marLeft w:val="640"/>
          <w:marRight w:val="0"/>
          <w:marTop w:val="0"/>
          <w:marBottom w:val="0"/>
          <w:divBdr>
            <w:top w:val="none" w:sz="0" w:space="0" w:color="auto"/>
            <w:left w:val="none" w:sz="0" w:space="0" w:color="auto"/>
            <w:bottom w:val="none" w:sz="0" w:space="0" w:color="auto"/>
            <w:right w:val="none" w:sz="0" w:space="0" w:color="auto"/>
          </w:divBdr>
        </w:div>
        <w:div w:id="289939376">
          <w:marLeft w:val="640"/>
          <w:marRight w:val="0"/>
          <w:marTop w:val="0"/>
          <w:marBottom w:val="0"/>
          <w:divBdr>
            <w:top w:val="none" w:sz="0" w:space="0" w:color="auto"/>
            <w:left w:val="none" w:sz="0" w:space="0" w:color="auto"/>
            <w:bottom w:val="none" w:sz="0" w:space="0" w:color="auto"/>
            <w:right w:val="none" w:sz="0" w:space="0" w:color="auto"/>
          </w:divBdr>
        </w:div>
        <w:div w:id="294406653">
          <w:marLeft w:val="640"/>
          <w:marRight w:val="0"/>
          <w:marTop w:val="0"/>
          <w:marBottom w:val="0"/>
          <w:divBdr>
            <w:top w:val="none" w:sz="0" w:space="0" w:color="auto"/>
            <w:left w:val="none" w:sz="0" w:space="0" w:color="auto"/>
            <w:bottom w:val="none" w:sz="0" w:space="0" w:color="auto"/>
            <w:right w:val="none" w:sz="0" w:space="0" w:color="auto"/>
          </w:divBdr>
        </w:div>
        <w:div w:id="329910075">
          <w:marLeft w:val="640"/>
          <w:marRight w:val="0"/>
          <w:marTop w:val="0"/>
          <w:marBottom w:val="0"/>
          <w:divBdr>
            <w:top w:val="none" w:sz="0" w:space="0" w:color="auto"/>
            <w:left w:val="none" w:sz="0" w:space="0" w:color="auto"/>
            <w:bottom w:val="none" w:sz="0" w:space="0" w:color="auto"/>
            <w:right w:val="none" w:sz="0" w:space="0" w:color="auto"/>
          </w:divBdr>
        </w:div>
        <w:div w:id="338394348">
          <w:marLeft w:val="640"/>
          <w:marRight w:val="0"/>
          <w:marTop w:val="0"/>
          <w:marBottom w:val="0"/>
          <w:divBdr>
            <w:top w:val="none" w:sz="0" w:space="0" w:color="auto"/>
            <w:left w:val="none" w:sz="0" w:space="0" w:color="auto"/>
            <w:bottom w:val="none" w:sz="0" w:space="0" w:color="auto"/>
            <w:right w:val="none" w:sz="0" w:space="0" w:color="auto"/>
          </w:divBdr>
        </w:div>
        <w:div w:id="342048874">
          <w:marLeft w:val="640"/>
          <w:marRight w:val="0"/>
          <w:marTop w:val="0"/>
          <w:marBottom w:val="0"/>
          <w:divBdr>
            <w:top w:val="none" w:sz="0" w:space="0" w:color="auto"/>
            <w:left w:val="none" w:sz="0" w:space="0" w:color="auto"/>
            <w:bottom w:val="none" w:sz="0" w:space="0" w:color="auto"/>
            <w:right w:val="none" w:sz="0" w:space="0" w:color="auto"/>
          </w:divBdr>
        </w:div>
        <w:div w:id="351032736">
          <w:marLeft w:val="640"/>
          <w:marRight w:val="0"/>
          <w:marTop w:val="0"/>
          <w:marBottom w:val="0"/>
          <w:divBdr>
            <w:top w:val="none" w:sz="0" w:space="0" w:color="auto"/>
            <w:left w:val="none" w:sz="0" w:space="0" w:color="auto"/>
            <w:bottom w:val="none" w:sz="0" w:space="0" w:color="auto"/>
            <w:right w:val="none" w:sz="0" w:space="0" w:color="auto"/>
          </w:divBdr>
        </w:div>
        <w:div w:id="359088166">
          <w:marLeft w:val="640"/>
          <w:marRight w:val="0"/>
          <w:marTop w:val="0"/>
          <w:marBottom w:val="0"/>
          <w:divBdr>
            <w:top w:val="none" w:sz="0" w:space="0" w:color="auto"/>
            <w:left w:val="none" w:sz="0" w:space="0" w:color="auto"/>
            <w:bottom w:val="none" w:sz="0" w:space="0" w:color="auto"/>
            <w:right w:val="none" w:sz="0" w:space="0" w:color="auto"/>
          </w:divBdr>
        </w:div>
        <w:div w:id="360666422">
          <w:marLeft w:val="640"/>
          <w:marRight w:val="0"/>
          <w:marTop w:val="0"/>
          <w:marBottom w:val="0"/>
          <w:divBdr>
            <w:top w:val="none" w:sz="0" w:space="0" w:color="auto"/>
            <w:left w:val="none" w:sz="0" w:space="0" w:color="auto"/>
            <w:bottom w:val="none" w:sz="0" w:space="0" w:color="auto"/>
            <w:right w:val="none" w:sz="0" w:space="0" w:color="auto"/>
          </w:divBdr>
        </w:div>
        <w:div w:id="370766334">
          <w:marLeft w:val="640"/>
          <w:marRight w:val="0"/>
          <w:marTop w:val="0"/>
          <w:marBottom w:val="0"/>
          <w:divBdr>
            <w:top w:val="none" w:sz="0" w:space="0" w:color="auto"/>
            <w:left w:val="none" w:sz="0" w:space="0" w:color="auto"/>
            <w:bottom w:val="none" w:sz="0" w:space="0" w:color="auto"/>
            <w:right w:val="none" w:sz="0" w:space="0" w:color="auto"/>
          </w:divBdr>
        </w:div>
        <w:div w:id="373577483">
          <w:marLeft w:val="640"/>
          <w:marRight w:val="0"/>
          <w:marTop w:val="0"/>
          <w:marBottom w:val="0"/>
          <w:divBdr>
            <w:top w:val="none" w:sz="0" w:space="0" w:color="auto"/>
            <w:left w:val="none" w:sz="0" w:space="0" w:color="auto"/>
            <w:bottom w:val="none" w:sz="0" w:space="0" w:color="auto"/>
            <w:right w:val="none" w:sz="0" w:space="0" w:color="auto"/>
          </w:divBdr>
        </w:div>
        <w:div w:id="382291904">
          <w:marLeft w:val="640"/>
          <w:marRight w:val="0"/>
          <w:marTop w:val="0"/>
          <w:marBottom w:val="0"/>
          <w:divBdr>
            <w:top w:val="none" w:sz="0" w:space="0" w:color="auto"/>
            <w:left w:val="none" w:sz="0" w:space="0" w:color="auto"/>
            <w:bottom w:val="none" w:sz="0" w:space="0" w:color="auto"/>
            <w:right w:val="none" w:sz="0" w:space="0" w:color="auto"/>
          </w:divBdr>
        </w:div>
        <w:div w:id="387458228">
          <w:marLeft w:val="640"/>
          <w:marRight w:val="0"/>
          <w:marTop w:val="0"/>
          <w:marBottom w:val="0"/>
          <w:divBdr>
            <w:top w:val="none" w:sz="0" w:space="0" w:color="auto"/>
            <w:left w:val="none" w:sz="0" w:space="0" w:color="auto"/>
            <w:bottom w:val="none" w:sz="0" w:space="0" w:color="auto"/>
            <w:right w:val="none" w:sz="0" w:space="0" w:color="auto"/>
          </w:divBdr>
        </w:div>
        <w:div w:id="390275682">
          <w:marLeft w:val="640"/>
          <w:marRight w:val="0"/>
          <w:marTop w:val="0"/>
          <w:marBottom w:val="0"/>
          <w:divBdr>
            <w:top w:val="none" w:sz="0" w:space="0" w:color="auto"/>
            <w:left w:val="none" w:sz="0" w:space="0" w:color="auto"/>
            <w:bottom w:val="none" w:sz="0" w:space="0" w:color="auto"/>
            <w:right w:val="none" w:sz="0" w:space="0" w:color="auto"/>
          </w:divBdr>
        </w:div>
        <w:div w:id="400716280">
          <w:marLeft w:val="640"/>
          <w:marRight w:val="0"/>
          <w:marTop w:val="0"/>
          <w:marBottom w:val="0"/>
          <w:divBdr>
            <w:top w:val="none" w:sz="0" w:space="0" w:color="auto"/>
            <w:left w:val="none" w:sz="0" w:space="0" w:color="auto"/>
            <w:bottom w:val="none" w:sz="0" w:space="0" w:color="auto"/>
            <w:right w:val="none" w:sz="0" w:space="0" w:color="auto"/>
          </w:divBdr>
        </w:div>
        <w:div w:id="400717261">
          <w:marLeft w:val="640"/>
          <w:marRight w:val="0"/>
          <w:marTop w:val="0"/>
          <w:marBottom w:val="0"/>
          <w:divBdr>
            <w:top w:val="none" w:sz="0" w:space="0" w:color="auto"/>
            <w:left w:val="none" w:sz="0" w:space="0" w:color="auto"/>
            <w:bottom w:val="none" w:sz="0" w:space="0" w:color="auto"/>
            <w:right w:val="none" w:sz="0" w:space="0" w:color="auto"/>
          </w:divBdr>
        </w:div>
        <w:div w:id="454372696">
          <w:marLeft w:val="640"/>
          <w:marRight w:val="0"/>
          <w:marTop w:val="0"/>
          <w:marBottom w:val="0"/>
          <w:divBdr>
            <w:top w:val="none" w:sz="0" w:space="0" w:color="auto"/>
            <w:left w:val="none" w:sz="0" w:space="0" w:color="auto"/>
            <w:bottom w:val="none" w:sz="0" w:space="0" w:color="auto"/>
            <w:right w:val="none" w:sz="0" w:space="0" w:color="auto"/>
          </w:divBdr>
        </w:div>
        <w:div w:id="485051711">
          <w:marLeft w:val="640"/>
          <w:marRight w:val="0"/>
          <w:marTop w:val="0"/>
          <w:marBottom w:val="0"/>
          <w:divBdr>
            <w:top w:val="none" w:sz="0" w:space="0" w:color="auto"/>
            <w:left w:val="none" w:sz="0" w:space="0" w:color="auto"/>
            <w:bottom w:val="none" w:sz="0" w:space="0" w:color="auto"/>
            <w:right w:val="none" w:sz="0" w:space="0" w:color="auto"/>
          </w:divBdr>
        </w:div>
        <w:div w:id="492643419">
          <w:marLeft w:val="640"/>
          <w:marRight w:val="0"/>
          <w:marTop w:val="0"/>
          <w:marBottom w:val="0"/>
          <w:divBdr>
            <w:top w:val="none" w:sz="0" w:space="0" w:color="auto"/>
            <w:left w:val="none" w:sz="0" w:space="0" w:color="auto"/>
            <w:bottom w:val="none" w:sz="0" w:space="0" w:color="auto"/>
            <w:right w:val="none" w:sz="0" w:space="0" w:color="auto"/>
          </w:divBdr>
        </w:div>
        <w:div w:id="522523747">
          <w:marLeft w:val="640"/>
          <w:marRight w:val="0"/>
          <w:marTop w:val="0"/>
          <w:marBottom w:val="0"/>
          <w:divBdr>
            <w:top w:val="none" w:sz="0" w:space="0" w:color="auto"/>
            <w:left w:val="none" w:sz="0" w:space="0" w:color="auto"/>
            <w:bottom w:val="none" w:sz="0" w:space="0" w:color="auto"/>
            <w:right w:val="none" w:sz="0" w:space="0" w:color="auto"/>
          </w:divBdr>
        </w:div>
        <w:div w:id="525559774">
          <w:marLeft w:val="640"/>
          <w:marRight w:val="0"/>
          <w:marTop w:val="0"/>
          <w:marBottom w:val="0"/>
          <w:divBdr>
            <w:top w:val="none" w:sz="0" w:space="0" w:color="auto"/>
            <w:left w:val="none" w:sz="0" w:space="0" w:color="auto"/>
            <w:bottom w:val="none" w:sz="0" w:space="0" w:color="auto"/>
            <w:right w:val="none" w:sz="0" w:space="0" w:color="auto"/>
          </w:divBdr>
        </w:div>
        <w:div w:id="532115862">
          <w:marLeft w:val="640"/>
          <w:marRight w:val="0"/>
          <w:marTop w:val="0"/>
          <w:marBottom w:val="0"/>
          <w:divBdr>
            <w:top w:val="none" w:sz="0" w:space="0" w:color="auto"/>
            <w:left w:val="none" w:sz="0" w:space="0" w:color="auto"/>
            <w:bottom w:val="none" w:sz="0" w:space="0" w:color="auto"/>
            <w:right w:val="none" w:sz="0" w:space="0" w:color="auto"/>
          </w:divBdr>
        </w:div>
        <w:div w:id="598371177">
          <w:marLeft w:val="640"/>
          <w:marRight w:val="0"/>
          <w:marTop w:val="0"/>
          <w:marBottom w:val="0"/>
          <w:divBdr>
            <w:top w:val="none" w:sz="0" w:space="0" w:color="auto"/>
            <w:left w:val="none" w:sz="0" w:space="0" w:color="auto"/>
            <w:bottom w:val="none" w:sz="0" w:space="0" w:color="auto"/>
            <w:right w:val="none" w:sz="0" w:space="0" w:color="auto"/>
          </w:divBdr>
        </w:div>
        <w:div w:id="606040206">
          <w:marLeft w:val="640"/>
          <w:marRight w:val="0"/>
          <w:marTop w:val="0"/>
          <w:marBottom w:val="0"/>
          <w:divBdr>
            <w:top w:val="none" w:sz="0" w:space="0" w:color="auto"/>
            <w:left w:val="none" w:sz="0" w:space="0" w:color="auto"/>
            <w:bottom w:val="none" w:sz="0" w:space="0" w:color="auto"/>
            <w:right w:val="none" w:sz="0" w:space="0" w:color="auto"/>
          </w:divBdr>
        </w:div>
        <w:div w:id="617025293">
          <w:marLeft w:val="640"/>
          <w:marRight w:val="0"/>
          <w:marTop w:val="0"/>
          <w:marBottom w:val="0"/>
          <w:divBdr>
            <w:top w:val="none" w:sz="0" w:space="0" w:color="auto"/>
            <w:left w:val="none" w:sz="0" w:space="0" w:color="auto"/>
            <w:bottom w:val="none" w:sz="0" w:space="0" w:color="auto"/>
            <w:right w:val="none" w:sz="0" w:space="0" w:color="auto"/>
          </w:divBdr>
        </w:div>
        <w:div w:id="628167407">
          <w:marLeft w:val="640"/>
          <w:marRight w:val="0"/>
          <w:marTop w:val="0"/>
          <w:marBottom w:val="0"/>
          <w:divBdr>
            <w:top w:val="none" w:sz="0" w:space="0" w:color="auto"/>
            <w:left w:val="none" w:sz="0" w:space="0" w:color="auto"/>
            <w:bottom w:val="none" w:sz="0" w:space="0" w:color="auto"/>
            <w:right w:val="none" w:sz="0" w:space="0" w:color="auto"/>
          </w:divBdr>
        </w:div>
        <w:div w:id="635259435">
          <w:marLeft w:val="640"/>
          <w:marRight w:val="0"/>
          <w:marTop w:val="0"/>
          <w:marBottom w:val="0"/>
          <w:divBdr>
            <w:top w:val="none" w:sz="0" w:space="0" w:color="auto"/>
            <w:left w:val="none" w:sz="0" w:space="0" w:color="auto"/>
            <w:bottom w:val="none" w:sz="0" w:space="0" w:color="auto"/>
            <w:right w:val="none" w:sz="0" w:space="0" w:color="auto"/>
          </w:divBdr>
        </w:div>
        <w:div w:id="670256475">
          <w:marLeft w:val="640"/>
          <w:marRight w:val="0"/>
          <w:marTop w:val="0"/>
          <w:marBottom w:val="0"/>
          <w:divBdr>
            <w:top w:val="none" w:sz="0" w:space="0" w:color="auto"/>
            <w:left w:val="none" w:sz="0" w:space="0" w:color="auto"/>
            <w:bottom w:val="none" w:sz="0" w:space="0" w:color="auto"/>
            <w:right w:val="none" w:sz="0" w:space="0" w:color="auto"/>
          </w:divBdr>
        </w:div>
        <w:div w:id="693457975">
          <w:marLeft w:val="640"/>
          <w:marRight w:val="0"/>
          <w:marTop w:val="0"/>
          <w:marBottom w:val="0"/>
          <w:divBdr>
            <w:top w:val="none" w:sz="0" w:space="0" w:color="auto"/>
            <w:left w:val="none" w:sz="0" w:space="0" w:color="auto"/>
            <w:bottom w:val="none" w:sz="0" w:space="0" w:color="auto"/>
            <w:right w:val="none" w:sz="0" w:space="0" w:color="auto"/>
          </w:divBdr>
        </w:div>
        <w:div w:id="710030320">
          <w:marLeft w:val="640"/>
          <w:marRight w:val="0"/>
          <w:marTop w:val="0"/>
          <w:marBottom w:val="0"/>
          <w:divBdr>
            <w:top w:val="none" w:sz="0" w:space="0" w:color="auto"/>
            <w:left w:val="none" w:sz="0" w:space="0" w:color="auto"/>
            <w:bottom w:val="none" w:sz="0" w:space="0" w:color="auto"/>
            <w:right w:val="none" w:sz="0" w:space="0" w:color="auto"/>
          </w:divBdr>
        </w:div>
        <w:div w:id="718285521">
          <w:marLeft w:val="640"/>
          <w:marRight w:val="0"/>
          <w:marTop w:val="0"/>
          <w:marBottom w:val="0"/>
          <w:divBdr>
            <w:top w:val="none" w:sz="0" w:space="0" w:color="auto"/>
            <w:left w:val="none" w:sz="0" w:space="0" w:color="auto"/>
            <w:bottom w:val="none" w:sz="0" w:space="0" w:color="auto"/>
            <w:right w:val="none" w:sz="0" w:space="0" w:color="auto"/>
          </w:divBdr>
        </w:div>
        <w:div w:id="754130704">
          <w:marLeft w:val="640"/>
          <w:marRight w:val="0"/>
          <w:marTop w:val="0"/>
          <w:marBottom w:val="0"/>
          <w:divBdr>
            <w:top w:val="none" w:sz="0" w:space="0" w:color="auto"/>
            <w:left w:val="none" w:sz="0" w:space="0" w:color="auto"/>
            <w:bottom w:val="none" w:sz="0" w:space="0" w:color="auto"/>
            <w:right w:val="none" w:sz="0" w:space="0" w:color="auto"/>
          </w:divBdr>
        </w:div>
        <w:div w:id="766460283">
          <w:marLeft w:val="640"/>
          <w:marRight w:val="0"/>
          <w:marTop w:val="0"/>
          <w:marBottom w:val="0"/>
          <w:divBdr>
            <w:top w:val="none" w:sz="0" w:space="0" w:color="auto"/>
            <w:left w:val="none" w:sz="0" w:space="0" w:color="auto"/>
            <w:bottom w:val="none" w:sz="0" w:space="0" w:color="auto"/>
            <w:right w:val="none" w:sz="0" w:space="0" w:color="auto"/>
          </w:divBdr>
        </w:div>
        <w:div w:id="776557140">
          <w:marLeft w:val="640"/>
          <w:marRight w:val="0"/>
          <w:marTop w:val="0"/>
          <w:marBottom w:val="0"/>
          <w:divBdr>
            <w:top w:val="none" w:sz="0" w:space="0" w:color="auto"/>
            <w:left w:val="none" w:sz="0" w:space="0" w:color="auto"/>
            <w:bottom w:val="none" w:sz="0" w:space="0" w:color="auto"/>
            <w:right w:val="none" w:sz="0" w:space="0" w:color="auto"/>
          </w:divBdr>
        </w:div>
        <w:div w:id="776752434">
          <w:marLeft w:val="640"/>
          <w:marRight w:val="0"/>
          <w:marTop w:val="0"/>
          <w:marBottom w:val="0"/>
          <w:divBdr>
            <w:top w:val="none" w:sz="0" w:space="0" w:color="auto"/>
            <w:left w:val="none" w:sz="0" w:space="0" w:color="auto"/>
            <w:bottom w:val="none" w:sz="0" w:space="0" w:color="auto"/>
            <w:right w:val="none" w:sz="0" w:space="0" w:color="auto"/>
          </w:divBdr>
        </w:div>
        <w:div w:id="777796071">
          <w:marLeft w:val="640"/>
          <w:marRight w:val="0"/>
          <w:marTop w:val="0"/>
          <w:marBottom w:val="0"/>
          <w:divBdr>
            <w:top w:val="none" w:sz="0" w:space="0" w:color="auto"/>
            <w:left w:val="none" w:sz="0" w:space="0" w:color="auto"/>
            <w:bottom w:val="none" w:sz="0" w:space="0" w:color="auto"/>
            <w:right w:val="none" w:sz="0" w:space="0" w:color="auto"/>
          </w:divBdr>
        </w:div>
        <w:div w:id="783425768">
          <w:marLeft w:val="640"/>
          <w:marRight w:val="0"/>
          <w:marTop w:val="0"/>
          <w:marBottom w:val="0"/>
          <w:divBdr>
            <w:top w:val="none" w:sz="0" w:space="0" w:color="auto"/>
            <w:left w:val="none" w:sz="0" w:space="0" w:color="auto"/>
            <w:bottom w:val="none" w:sz="0" w:space="0" w:color="auto"/>
            <w:right w:val="none" w:sz="0" w:space="0" w:color="auto"/>
          </w:divBdr>
        </w:div>
        <w:div w:id="787238856">
          <w:marLeft w:val="640"/>
          <w:marRight w:val="0"/>
          <w:marTop w:val="0"/>
          <w:marBottom w:val="0"/>
          <w:divBdr>
            <w:top w:val="none" w:sz="0" w:space="0" w:color="auto"/>
            <w:left w:val="none" w:sz="0" w:space="0" w:color="auto"/>
            <w:bottom w:val="none" w:sz="0" w:space="0" w:color="auto"/>
            <w:right w:val="none" w:sz="0" w:space="0" w:color="auto"/>
          </w:divBdr>
        </w:div>
        <w:div w:id="823817144">
          <w:marLeft w:val="640"/>
          <w:marRight w:val="0"/>
          <w:marTop w:val="0"/>
          <w:marBottom w:val="0"/>
          <w:divBdr>
            <w:top w:val="none" w:sz="0" w:space="0" w:color="auto"/>
            <w:left w:val="none" w:sz="0" w:space="0" w:color="auto"/>
            <w:bottom w:val="none" w:sz="0" w:space="0" w:color="auto"/>
            <w:right w:val="none" w:sz="0" w:space="0" w:color="auto"/>
          </w:divBdr>
        </w:div>
        <w:div w:id="836922907">
          <w:marLeft w:val="640"/>
          <w:marRight w:val="0"/>
          <w:marTop w:val="0"/>
          <w:marBottom w:val="0"/>
          <w:divBdr>
            <w:top w:val="none" w:sz="0" w:space="0" w:color="auto"/>
            <w:left w:val="none" w:sz="0" w:space="0" w:color="auto"/>
            <w:bottom w:val="none" w:sz="0" w:space="0" w:color="auto"/>
            <w:right w:val="none" w:sz="0" w:space="0" w:color="auto"/>
          </w:divBdr>
        </w:div>
        <w:div w:id="848983937">
          <w:marLeft w:val="640"/>
          <w:marRight w:val="0"/>
          <w:marTop w:val="0"/>
          <w:marBottom w:val="0"/>
          <w:divBdr>
            <w:top w:val="none" w:sz="0" w:space="0" w:color="auto"/>
            <w:left w:val="none" w:sz="0" w:space="0" w:color="auto"/>
            <w:bottom w:val="none" w:sz="0" w:space="0" w:color="auto"/>
            <w:right w:val="none" w:sz="0" w:space="0" w:color="auto"/>
          </w:divBdr>
        </w:div>
        <w:div w:id="862278973">
          <w:marLeft w:val="640"/>
          <w:marRight w:val="0"/>
          <w:marTop w:val="0"/>
          <w:marBottom w:val="0"/>
          <w:divBdr>
            <w:top w:val="none" w:sz="0" w:space="0" w:color="auto"/>
            <w:left w:val="none" w:sz="0" w:space="0" w:color="auto"/>
            <w:bottom w:val="none" w:sz="0" w:space="0" w:color="auto"/>
            <w:right w:val="none" w:sz="0" w:space="0" w:color="auto"/>
          </w:divBdr>
        </w:div>
        <w:div w:id="862785217">
          <w:marLeft w:val="640"/>
          <w:marRight w:val="0"/>
          <w:marTop w:val="0"/>
          <w:marBottom w:val="0"/>
          <w:divBdr>
            <w:top w:val="none" w:sz="0" w:space="0" w:color="auto"/>
            <w:left w:val="none" w:sz="0" w:space="0" w:color="auto"/>
            <w:bottom w:val="none" w:sz="0" w:space="0" w:color="auto"/>
            <w:right w:val="none" w:sz="0" w:space="0" w:color="auto"/>
          </w:divBdr>
        </w:div>
        <w:div w:id="867723789">
          <w:marLeft w:val="640"/>
          <w:marRight w:val="0"/>
          <w:marTop w:val="0"/>
          <w:marBottom w:val="0"/>
          <w:divBdr>
            <w:top w:val="none" w:sz="0" w:space="0" w:color="auto"/>
            <w:left w:val="none" w:sz="0" w:space="0" w:color="auto"/>
            <w:bottom w:val="none" w:sz="0" w:space="0" w:color="auto"/>
            <w:right w:val="none" w:sz="0" w:space="0" w:color="auto"/>
          </w:divBdr>
        </w:div>
        <w:div w:id="874655583">
          <w:marLeft w:val="640"/>
          <w:marRight w:val="0"/>
          <w:marTop w:val="0"/>
          <w:marBottom w:val="0"/>
          <w:divBdr>
            <w:top w:val="none" w:sz="0" w:space="0" w:color="auto"/>
            <w:left w:val="none" w:sz="0" w:space="0" w:color="auto"/>
            <w:bottom w:val="none" w:sz="0" w:space="0" w:color="auto"/>
            <w:right w:val="none" w:sz="0" w:space="0" w:color="auto"/>
          </w:divBdr>
        </w:div>
        <w:div w:id="890506973">
          <w:marLeft w:val="640"/>
          <w:marRight w:val="0"/>
          <w:marTop w:val="0"/>
          <w:marBottom w:val="0"/>
          <w:divBdr>
            <w:top w:val="none" w:sz="0" w:space="0" w:color="auto"/>
            <w:left w:val="none" w:sz="0" w:space="0" w:color="auto"/>
            <w:bottom w:val="none" w:sz="0" w:space="0" w:color="auto"/>
            <w:right w:val="none" w:sz="0" w:space="0" w:color="auto"/>
          </w:divBdr>
        </w:div>
        <w:div w:id="911622142">
          <w:marLeft w:val="640"/>
          <w:marRight w:val="0"/>
          <w:marTop w:val="0"/>
          <w:marBottom w:val="0"/>
          <w:divBdr>
            <w:top w:val="none" w:sz="0" w:space="0" w:color="auto"/>
            <w:left w:val="none" w:sz="0" w:space="0" w:color="auto"/>
            <w:bottom w:val="none" w:sz="0" w:space="0" w:color="auto"/>
            <w:right w:val="none" w:sz="0" w:space="0" w:color="auto"/>
          </w:divBdr>
        </w:div>
        <w:div w:id="912929402">
          <w:marLeft w:val="640"/>
          <w:marRight w:val="0"/>
          <w:marTop w:val="0"/>
          <w:marBottom w:val="0"/>
          <w:divBdr>
            <w:top w:val="none" w:sz="0" w:space="0" w:color="auto"/>
            <w:left w:val="none" w:sz="0" w:space="0" w:color="auto"/>
            <w:bottom w:val="none" w:sz="0" w:space="0" w:color="auto"/>
            <w:right w:val="none" w:sz="0" w:space="0" w:color="auto"/>
          </w:divBdr>
        </w:div>
        <w:div w:id="917522407">
          <w:marLeft w:val="640"/>
          <w:marRight w:val="0"/>
          <w:marTop w:val="0"/>
          <w:marBottom w:val="0"/>
          <w:divBdr>
            <w:top w:val="none" w:sz="0" w:space="0" w:color="auto"/>
            <w:left w:val="none" w:sz="0" w:space="0" w:color="auto"/>
            <w:bottom w:val="none" w:sz="0" w:space="0" w:color="auto"/>
            <w:right w:val="none" w:sz="0" w:space="0" w:color="auto"/>
          </w:divBdr>
        </w:div>
        <w:div w:id="946159046">
          <w:marLeft w:val="640"/>
          <w:marRight w:val="0"/>
          <w:marTop w:val="0"/>
          <w:marBottom w:val="0"/>
          <w:divBdr>
            <w:top w:val="none" w:sz="0" w:space="0" w:color="auto"/>
            <w:left w:val="none" w:sz="0" w:space="0" w:color="auto"/>
            <w:bottom w:val="none" w:sz="0" w:space="0" w:color="auto"/>
            <w:right w:val="none" w:sz="0" w:space="0" w:color="auto"/>
          </w:divBdr>
        </w:div>
        <w:div w:id="946811558">
          <w:marLeft w:val="640"/>
          <w:marRight w:val="0"/>
          <w:marTop w:val="0"/>
          <w:marBottom w:val="0"/>
          <w:divBdr>
            <w:top w:val="none" w:sz="0" w:space="0" w:color="auto"/>
            <w:left w:val="none" w:sz="0" w:space="0" w:color="auto"/>
            <w:bottom w:val="none" w:sz="0" w:space="0" w:color="auto"/>
            <w:right w:val="none" w:sz="0" w:space="0" w:color="auto"/>
          </w:divBdr>
        </w:div>
        <w:div w:id="966161299">
          <w:marLeft w:val="640"/>
          <w:marRight w:val="0"/>
          <w:marTop w:val="0"/>
          <w:marBottom w:val="0"/>
          <w:divBdr>
            <w:top w:val="none" w:sz="0" w:space="0" w:color="auto"/>
            <w:left w:val="none" w:sz="0" w:space="0" w:color="auto"/>
            <w:bottom w:val="none" w:sz="0" w:space="0" w:color="auto"/>
            <w:right w:val="none" w:sz="0" w:space="0" w:color="auto"/>
          </w:divBdr>
        </w:div>
        <w:div w:id="979388297">
          <w:marLeft w:val="640"/>
          <w:marRight w:val="0"/>
          <w:marTop w:val="0"/>
          <w:marBottom w:val="0"/>
          <w:divBdr>
            <w:top w:val="none" w:sz="0" w:space="0" w:color="auto"/>
            <w:left w:val="none" w:sz="0" w:space="0" w:color="auto"/>
            <w:bottom w:val="none" w:sz="0" w:space="0" w:color="auto"/>
            <w:right w:val="none" w:sz="0" w:space="0" w:color="auto"/>
          </w:divBdr>
        </w:div>
        <w:div w:id="985203385">
          <w:marLeft w:val="640"/>
          <w:marRight w:val="0"/>
          <w:marTop w:val="0"/>
          <w:marBottom w:val="0"/>
          <w:divBdr>
            <w:top w:val="none" w:sz="0" w:space="0" w:color="auto"/>
            <w:left w:val="none" w:sz="0" w:space="0" w:color="auto"/>
            <w:bottom w:val="none" w:sz="0" w:space="0" w:color="auto"/>
            <w:right w:val="none" w:sz="0" w:space="0" w:color="auto"/>
          </w:divBdr>
        </w:div>
        <w:div w:id="1026835530">
          <w:marLeft w:val="640"/>
          <w:marRight w:val="0"/>
          <w:marTop w:val="0"/>
          <w:marBottom w:val="0"/>
          <w:divBdr>
            <w:top w:val="none" w:sz="0" w:space="0" w:color="auto"/>
            <w:left w:val="none" w:sz="0" w:space="0" w:color="auto"/>
            <w:bottom w:val="none" w:sz="0" w:space="0" w:color="auto"/>
            <w:right w:val="none" w:sz="0" w:space="0" w:color="auto"/>
          </w:divBdr>
        </w:div>
        <w:div w:id="1028216533">
          <w:marLeft w:val="640"/>
          <w:marRight w:val="0"/>
          <w:marTop w:val="0"/>
          <w:marBottom w:val="0"/>
          <w:divBdr>
            <w:top w:val="none" w:sz="0" w:space="0" w:color="auto"/>
            <w:left w:val="none" w:sz="0" w:space="0" w:color="auto"/>
            <w:bottom w:val="none" w:sz="0" w:space="0" w:color="auto"/>
            <w:right w:val="none" w:sz="0" w:space="0" w:color="auto"/>
          </w:divBdr>
        </w:div>
        <w:div w:id="1047878086">
          <w:marLeft w:val="640"/>
          <w:marRight w:val="0"/>
          <w:marTop w:val="0"/>
          <w:marBottom w:val="0"/>
          <w:divBdr>
            <w:top w:val="none" w:sz="0" w:space="0" w:color="auto"/>
            <w:left w:val="none" w:sz="0" w:space="0" w:color="auto"/>
            <w:bottom w:val="none" w:sz="0" w:space="0" w:color="auto"/>
            <w:right w:val="none" w:sz="0" w:space="0" w:color="auto"/>
          </w:divBdr>
        </w:div>
        <w:div w:id="1072653668">
          <w:marLeft w:val="640"/>
          <w:marRight w:val="0"/>
          <w:marTop w:val="0"/>
          <w:marBottom w:val="0"/>
          <w:divBdr>
            <w:top w:val="none" w:sz="0" w:space="0" w:color="auto"/>
            <w:left w:val="none" w:sz="0" w:space="0" w:color="auto"/>
            <w:bottom w:val="none" w:sz="0" w:space="0" w:color="auto"/>
            <w:right w:val="none" w:sz="0" w:space="0" w:color="auto"/>
          </w:divBdr>
        </w:div>
        <w:div w:id="1079447931">
          <w:marLeft w:val="640"/>
          <w:marRight w:val="0"/>
          <w:marTop w:val="0"/>
          <w:marBottom w:val="0"/>
          <w:divBdr>
            <w:top w:val="none" w:sz="0" w:space="0" w:color="auto"/>
            <w:left w:val="none" w:sz="0" w:space="0" w:color="auto"/>
            <w:bottom w:val="none" w:sz="0" w:space="0" w:color="auto"/>
            <w:right w:val="none" w:sz="0" w:space="0" w:color="auto"/>
          </w:divBdr>
        </w:div>
        <w:div w:id="1110049520">
          <w:marLeft w:val="640"/>
          <w:marRight w:val="0"/>
          <w:marTop w:val="0"/>
          <w:marBottom w:val="0"/>
          <w:divBdr>
            <w:top w:val="none" w:sz="0" w:space="0" w:color="auto"/>
            <w:left w:val="none" w:sz="0" w:space="0" w:color="auto"/>
            <w:bottom w:val="none" w:sz="0" w:space="0" w:color="auto"/>
            <w:right w:val="none" w:sz="0" w:space="0" w:color="auto"/>
          </w:divBdr>
        </w:div>
        <w:div w:id="1112899369">
          <w:marLeft w:val="640"/>
          <w:marRight w:val="0"/>
          <w:marTop w:val="0"/>
          <w:marBottom w:val="0"/>
          <w:divBdr>
            <w:top w:val="none" w:sz="0" w:space="0" w:color="auto"/>
            <w:left w:val="none" w:sz="0" w:space="0" w:color="auto"/>
            <w:bottom w:val="none" w:sz="0" w:space="0" w:color="auto"/>
            <w:right w:val="none" w:sz="0" w:space="0" w:color="auto"/>
          </w:divBdr>
        </w:div>
        <w:div w:id="1130518168">
          <w:marLeft w:val="640"/>
          <w:marRight w:val="0"/>
          <w:marTop w:val="0"/>
          <w:marBottom w:val="0"/>
          <w:divBdr>
            <w:top w:val="none" w:sz="0" w:space="0" w:color="auto"/>
            <w:left w:val="none" w:sz="0" w:space="0" w:color="auto"/>
            <w:bottom w:val="none" w:sz="0" w:space="0" w:color="auto"/>
            <w:right w:val="none" w:sz="0" w:space="0" w:color="auto"/>
          </w:divBdr>
        </w:div>
        <w:div w:id="1170291446">
          <w:marLeft w:val="640"/>
          <w:marRight w:val="0"/>
          <w:marTop w:val="0"/>
          <w:marBottom w:val="0"/>
          <w:divBdr>
            <w:top w:val="none" w:sz="0" w:space="0" w:color="auto"/>
            <w:left w:val="none" w:sz="0" w:space="0" w:color="auto"/>
            <w:bottom w:val="none" w:sz="0" w:space="0" w:color="auto"/>
            <w:right w:val="none" w:sz="0" w:space="0" w:color="auto"/>
          </w:divBdr>
        </w:div>
        <w:div w:id="1179857036">
          <w:marLeft w:val="640"/>
          <w:marRight w:val="0"/>
          <w:marTop w:val="0"/>
          <w:marBottom w:val="0"/>
          <w:divBdr>
            <w:top w:val="none" w:sz="0" w:space="0" w:color="auto"/>
            <w:left w:val="none" w:sz="0" w:space="0" w:color="auto"/>
            <w:bottom w:val="none" w:sz="0" w:space="0" w:color="auto"/>
            <w:right w:val="none" w:sz="0" w:space="0" w:color="auto"/>
          </w:divBdr>
        </w:div>
        <w:div w:id="1183127761">
          <w:marLeft w:val="640"/>
          <w:marRight w:val="0"/>
          <w:marTop w:val="0"/>
          <w:marBottom w:val="0"/>
          <w:divBdr>
            <w:top w:val="none" w:sz="0" w:space="0" w:color="auto"/>
            <w:left w:val="none" w:sz="0" w:space="0" w:color="auto"/>
            <w:bottom w:val="none" w:sz="0" w:space="0" w:color="auto"/>
            <w:right w:val="none" w:sz="0" w:space="0" w:color="auto"/>
          </w:divBdr>
        </w:div>
        <w:div w:id="1194419661">
          <w:marLeft w:val="640"/>
          <w:marRight w:val="0"/>
          <w:marTop w:val="0"/>
          <w:marBottom w:val="0"/>
          <w:divBdr>
            <w:top w:val="none" w:sz="0" w:space="0" w:color="auto"/>
            <w:left w:val="none" w:sz="0" w:space="0" w:color="auto"/>
            <w:bottom w:val="none" w:sz="0" w:space="0" w:color="auto"/>
            <w:right w:val="none" w:sz="0" w:space="0" w:color="auto"/>
          </w:divBdr>
        </w:div>
        <w:div w:id="1199470639">
          <w:marLeft w:val="640"/>
          <w:marRight w:val="0"/>
          <w:marTop w:val="0"/>
          <w:marBottom w:val="0"/>
          <w:divBdr>
            <w:top w:val="none" w:sz="0" w:space="0" w:color="auto"/>
            <w:left w:val="none" w:sz="0" w:space="0" w:color="auto"/>
            <w:bottom w:val="none" w:sz="0" w:space="0" w:color="auto"/>
            <w:right w:val="none" w:sz="0" w:space="0" w:color="auto"/>
          </w:divBdr>
        </w:div>
        <w:div w:id="1205367717">
          <w:marLeft w:val="640"/>
          <w:marRight w:val="0"/>
          <w:marTop w:val="0"/>
          <w:marBottom w:val="0"/>
          <w:divBdr>
            <w:top w:val="none" w:sz="0" w:space="0" w:color="auto"/>
            <w:left w:val="none" w:sz="0" w:space="0" w:color="auto"/>
            <w:bottom w:val="none" w:sz="0" w:space="0" w:color="auto"/>
            <w:right w:val="none" w:sz="0" w:space="0" w:color="auto"/>
          </w:divBdr>
        </w:div>
        <w:div w:id="1231842124">
          <w:marLeft w:val="640"/>
          <w:marRight w:val="0"/>
          <w:marTop w:val="0"/>
          <w:marBottom w:val="0"/>
          <w:divBdr>
            <w:top w:val="none" w:sz="0" w:space="0" w:color="auto"/>
            <w:left w:val="none" w:sz="0" w:space="0" w:color="auto"/>
            <w:bottom w:val="none" w:sz="0" w:space="0" w:color="auto"/>
            <w:right w:val="none" w:sz="0" w:space="0" w:color="auto"/>
          </w:divBdr>
        </w:div>
        <w:div w:id="1248998722">
          <w:marLeft w:val="640"/>
          <w:marRight w:val="0"/>
          <w:marTop w:val="0"/>
          <w:marBottom w:val="0"/>
          <w:divBdr>
            <w:top w:val="none" w:sz="0" w:space="0" w:color="auto"/>
            <w:left w:val="none" w:sz="0" w:space="0" w:color="auto"/>
            <w:bottom w:val="none" w:sz="0" w:space="0" w:color="auto"/>
            <w:right w:val="none" w:sz="0" w:space="0" w:color="auto"/>
          </w:divBdr>
        </w:div>
        <w:div w:id="1279214228">
          <w:marLeft w:val="640"/>
          <w:marRight w:val="0"/>
          <w:marTop w:val="0"/>
          <w:marBottom w:val="0"/>
          <w:divBdr>
            <w:top w:val="none" w:sz="0" w:space="0" w:color="auto"/>
            <w:left w:val="none" w:sz="0" w:space="0" w:color="auto"/>
            <w:bottom w:val="none" w:sz="0" w:space="0" w:color="auto"/>
            <w:right w:val="none" w:sz="0" w:space="0" w:color="auto"/>
          </w:divBdr>
        </w:div>
        <w:div w:id="1288387941">
          <w:marLeft w:val="640"/>
          <w:marRight w:val="0"/>
          <w:marTop w:val="0"/>
          <w:marBottom w:val="0"/>
          <w:divBdr>
            <w:top w:val="none" w:sz="0" w:space="0" w:color="auto"/>
            <w:left w:val="none" w:sz="0" w:space="0" w:color="auto"/>
            <w:bottom w:val="none" w:sz="0" w:space="0" w:color="auto"/>
            <w:right w:val="none" w:sz="0" w:space="0" w:color="auto"/>
          </w:divBdr>
        </w:div>
        <w:div w:id="1298292742">
          <w:marLeft w:val="640"/>
          <w:marRight w:val="0"/>
          <w:marTop w:val="0"/>
          <w:marBottom w:val="0"/>
          <w:divBdr>
            <w:top w:val="none" w:sz="0" w:space="0" w:color="auto"/>
            <w:left w:val="none" w:sz="0" w:space="0" w:color="auto"/>
            <w:bottom w:val="none" w:sz="0" w:space="0" w:color="auto"/>
            <w:right w:val="none" w:sz="0" w:space="0" w:color="auto"/>
          </w:divBdr>
        </w:div>
        <w:div w:id="1359504296">
          <w:marLeft w:val="640"/>
          <w:marRight w:val="0"/>
          <w:marTop w:val="0"/>
          <w:marBottom w:val="0"/>
          <w:divBdr>
            <w:top w:val="none" w:sz="0" w:space="0" w:color="auto"/>
            <w:left w:val="none" w:sz="0" w:space="0" w:color="auto"/>
            <w:bottom w:val="none" w:sz="0" w:space="0" w:color="auto"/>
            <w:right w:val="none" w:sz="0" w:space="0" w:color="auto"/>
          </w:divBdr>
        </w:div>
        <w:div w:id="1373075826">
          <w:marLeft w:val="640"/>
          <w:marRight w:val="0"/>
          <w:marTop w:val="0"/>
          <w:marBottom w:val="0"/>
          <w:divBdr>
            <w:top w:val="none" w:sz="0" w:space="0" w:color="auto"/>
            <w:left w:val="none" w:sz="0" w:space="0" w:color="auto"/>
            <w:bottom w:val="none" w:sz="0" w:space="0" w:color="auto"/>
            <w:right w:val="none" w:sz="0" w:space="0" w:color="auto"/>
          </w:divBdr>
        </w:div>
        <w:div w:id="1373920123">
          <w:marLeft w:val="640"/>
          <w:marRight w:val="0"/>
          <w:marTop w:val="0"/>
          <w:marBottom w:val="0"/>
          <w:divBdr>
            <w:top w:val="none" w:sz="0" w:space="0" w:color="auto"/>
            <w:left w:val="none" w:sz="0" w:space="0" w:color="auto"/>
            <w:bottom w:val="none" w:sz="0" w:space="0" w:color="auto"/>
            <w:right w:val="none" w:sz="0" w:space="0" w:color="auto"/>
          </w:divBdr>
        </w:div>
        <w:div w:id="1416973978">
          <w:marLeft w:val="640"/>
          <w:marRight w:val="0"/>
          <w:marTop w:val="0"/>
          <w:marBottom w:val="0"/>
          <w:divBdr>
            <w:top w:val="none" w:sz="0" w:space="0" w:color="auto"/>
            <w:left w:val="none" w:sz="0" w:space="0" w:color="auto"/>
            <w:bottom w:val="none" w:sz="0" w:space="0" w:color="auto"/>
            <w:right w:val="none" w:sz="0" w:space="0" w:color="auto"/>
          </w:divBdr>
        </w:div>
        <w:div w:id="1459107363">
          <w:marLeft w:val="640"/>
          <w:marRight w:val="0"/>
          <w:marTop w:val="0"/>
          <w:marBottom w:val="0"/>
          <w:divBdr>
            <w:top w:val="none" w:sz="0" w:space="0" w:color="auto"/>
            <w:left w:val="none" w:sz="0" w:space="0" w:color="auto"/>
            <w:bottom w:val="none" w:sz="0" w:space="0" w:color="auto"/>
            <w:right w:val="none" w:sz="0" w:space="0" w:color="auto"/>
          </w:divBdr>
        </w:div>
        <w:div w:id="1478304478">
          <w:marLeft w:val="640"/>
          <w:marRight w:val="0"/>
          <w:marTop w:val="0"/>
          <w:marBottom w:val="0"/>
          <w:divBdr>
            <w:top w:val="none" w:sz="0" w:space="0" w:color="auto"/>
            <w:left w:val="none" w:sz="0" w:space="0" w:color="auto"/>
            <w:bottom w:val="none" w:sz="0" w:space="0" w:color="auto"/>
            <w:right w:val="none" w:sz="0" w:space="0" w:color="auto"/>
          </w:divBdr>
        </w:div>
        <w:div w:id="1482652736">
          <w:marLeft w:val="640"/>
          <w:marRight w:val="0"/>
          <w:marTop w:val="0"/>
          <w:marBottom w:val="0"/>
          <w:divBdr>
            <w:top w:val="none" w:sz="0" w:space="0" w:color="auto"/>
            <w:left w:val="none" w:sz="0" w:space="0" w:color="auto"/>
            <w:bottom w:val="none" w:sz="0" w:space="0" w:color="auto"/>
            <w:right w:val="none" w:sz="0" w:space="0" w:color="auto"/>
          </w:divBdr>
        </w:div>
        <w:div w:id="1486509222">
          <w:marLeft w:val="640"/>
          <w:marRight w:val="0"/>
          <w:marTop w:val="0"/>
          <w:marBottom w:val="0"/>
          <w:divBdr>
            <w:top w:val="none" w:sz="0" w:space="0" w:color="auto"/>
            <w:left w:val="none" w:sz="0" w:space="0" w:color="auto"/>
            <w:bottom w:val="none" w:sz="0" w:space="0" w:color="auto"/>
            <w:right w:val="none" w:sz="0" w:space="0" w:color="auto"/>
          </w:divBdr>
        </w:div>
        <w:div w:id="1497259536">
          <w:marLeft w:val="640"/>
          <w:marRight w:val="0"/>
          <w:marTop w:val="0"/>
          <w:marBottom w:val="0"/>
          <w:divBdr>
            <w:top w:val="none" w:sz="0" w:space="0" w:color="auto"/>
            <w:left w:val="none" w:sz="0" w:space="0" w:color="auto"/>
            <w:bottom w:val="none" w:sz="0" w:space="0" w:color="auto"/>
            <w:right w:val="none" w:sz="0" w:space="0" w:color="auto"/>
          </w:divBdr>
        </w:div>
        <w:div w:id="1513567915">
          <w:marLeft w:val="640"/>
          <w:marRight w:val="0"/>
          <w:marTop w:val="0"/>
          <w:marBottom w:val="0"/>
          <w:divBdr>
            <w:top w:val="none" w:sz="0" w:space="0" w:color="auto"/>
            <w:left w:val="none" w:sz="0" w:space="0" w:color="auto"/>
            <w:bottom w:val="none" w:sz="0" w:space="0" w:color="auto"/>
            <w:right w:val="none" w:sz="0" w:space="0" w:color="auto"/>
          </w:divBdr>
        </w:div>
        <w:div w:id="1523662158">
          <w:marLeft w:val="640"/>
          <w:marRight w:val="0"/>
          <w:marTop w:val="0"/>
          <w:marBottom w:val="0"/>
          <w:divBdr>
            <w:top w:val="none" w:sz="0" w:space="0" w:color="auto"/>
            <w:left w:val="none" w:sz="0" w:space="0" w:color="auto"/>
            <w:bottom w:val="none" w:sz="0" w:space="0" w:color="auto"/>
            <w:right w:val="none" w:sz="0" w:space="0" w:color="auto"/>
          </w:divBdr>
        </w:div>
        <w:div w:id="1547568747">
          <w:marLeft w:val="640"/>
          <w:marRight w:val="0"/>
          <w:marTop w:val="0"/>
          <w:marBottom w:val="0"/>
          <w:divBdr>
            <w:top w:val="none" w:sz="0" w:space="0" w:color="auto"/>
            <w:left w:val="none" w:sz="0" w:space="0" w:color="auto"/>
            <w:bottom w:val="none" w:sz="0" w:space="0" w:color="auto"/>
            <w:right w:val="none" w:sz="0" w:space="0" w:color="auto"/>
          </w:divBdr>
        </w:div>
        <w:div w:id="1554270355">
          <w:marLeft w:val="640"/>
          <w:marRight w:val="0"/>
          <w:marTop w:val="0"/>
          <w:marBottom w:val="0"/>
          <w:divBdr>
            <w:top w:val="none" w:sz="0" w:space="0" w:color="auto"/>
            <w:left w:val="none" w:sz="0" w:space="0" w:color="auto"/>
            <w:bottom w:val="none" w:sz="0" w:space="0" w:color="auto"/>
            <w:right w:val="none" w:sz="0" w:space="0" w:color="auto"/>
          </w:divBdr>
        </w:div>
        <w:div w:id="1560938080">
          <w:marLeft w:val="640"/>
          <w:marRight w:val="0"/>
          <w:marTop w:val="0"/>
          <w:marBottom w:val="0"/>
          <w:divBdr>
            <w:top w:val="none" w:sz="0" w:space="0" w:color="auto"/>
            <w:left w:val="none" w:sz="0" w:space="0" w:color="auto"/>
            <w:bottom w:val="none" w:sz="0" w:space="0" w:color="auto"/>
            <w:right w:val="none" w:sz="0" w:space="0" w:color="auto"/>
          </w:divBdr>
        </w:div>
        <w:div w:id="1574773590">
          <w:marLeft w:val="640"/>
          <w:marRight w:val="0"/>
          <w:marTop w:val="0"/>
          <w:marBottom w:val="0"/>
          <w:divBdr>
            <w:top w:val="none" w:sz="0" w:space="0" w:color="auto"/>
            <w:left w:val="none" w:sz="0" w:space="0" w:color="auto"/>
            <w:bottom w:val="none" w:sz="0" w:space="0" w:color="auto"/>
            <w:right w:val="none" w:sz="0" w:space="0" w:color="auto"/>
          </w:divBdr>
        </w:div>
        <w:div w:id="1591425790">
          <w:marLeft w:val="640"/>
          <w:marRight w:val="0"/>
          <w:marTop w:val="0"/>
          <w:marBottom w:val="0"/>
          <w:divBdr>
            <w:top w:val="none" w:sz="0" w:space="0" w:color="auto"/>
            <w:left w:val="none" w:sz="0" w:space="0" w:color="auto"/>
            <w:bottom w:val="none" w:sz="0" w:space="0" w:color="auto"/>
            <w:right w:val="none" w:sz="0" w:space="0" w:color="auto"/>
          </w:divBdr>
        </w:div>
        <w:div w:id="1597055104">
          <w:marLeft w:val="640"/>
          <w:marRight w:val="0"/>
          <w:marTop w:val="0"/>
          <w:marBottom w:val="0"/>
          <w:divBdr>
            <w:top w:val="none" w:sz="0" w:space="0" w:color="auto"/>
            <w:left w:val="none" w:sz="0" w:space="0" w:color="auto"/>
            <w:bottom w:val="none" w:sz="0" w:space="0" w:color="auto"/>
            <w:right w:val="none" w:sz="0" w:space="0" w:color="auto"/>
          </w:divBdr>
        </w:div>
        <w:div w:id="1610315747">
          <w:marLeft w:val="640"/>
          <w:marRight w:val="0"/>
          <w:marTop w:val="0"/>
          <w:marBottom w:val="0"/>
          <w:divBdr>
            <w:top w:val="none" w:sz="0" w:space="0" w:color="auto"/>
            <w:left w:val="none" w:sz="0" w:space="0" w:color="auto"/>
            <w:bottom w:val="none" w:sz="0" w:space="0" w:color="auto"/>
            <w:right w:val="none" w:sz="0" w:space="0" w:color="auto"/>
          </w:divBdr>
        </w:div>
        <w:div w:id="1645041270">
          <w:marLeft w:val="640"/>
          <w:marRight w:val="0"/>
          <w:marTop w:val="0"/>
          <w:marBottom w:val="0"/>
          <w:divBdr>
            <w:top w:val="none" w:sz="0" w:space="0" w:color="auto"/>
            <w:left w:val="none" w:sz="0" w:space="0" w:color="auto"/>
            <w:bottom w:val="none" w:sz="0" w:space="0" w:color="auto"/>
            <w:right w:val="none" w:sz="0" w:space="0" w:color="auto"/>
          </w:divBdr>
        </w:div>
        <w:div w:id="1696156913">
          <w:marLeft w:val="640"/>
          <w:marRight w:val="0"/>
          <w:marTop w:val="0"/>
          <w:marBottom w:val="0"/>
          <w:divBdr>
            <w:top w:val="none" w:sz="0" w:space="0" w:color="auto"/>
            <w:left w:val="none" w:sz="0" w:space="0" w:color="auto"/>
            <w:bottom w:val="none" w:sz="0" w:space="0" w:color="auto"/>
            <w:right w:val="none" w:sz="0" w:space="0" w:color="auto"/>
          </w:divBdr>
        </w:div>
        <w:div w:id="1703245320">
          <w:marLeft w:val="640"/>
          <w:marRight w:val="0"/>
          <w:marTop w:val="0"/>
          <w:marBottom w:val="0"/>
          <w:divBdr>
            <w:top w:val="none" w:sz="0" w:space="0" w:color="auto"/>
            <w:left w:val="none" w:sz="0" w:space="0" w:color="auto"/>
            <w:bottom w:val="none" w:sz="0" w:space="0" w:color="auto"/>
            <w:right w:val="none" w:sz="0" w:space="0" w:color="auto"/>
          </w:divBdr>
        </w:div>
      </w:divsChild>
    </w:div>
    <w:div w:id="501430275">
      <w:bodyDiv w:val="1"/>
      <w:marLeft w:val="0"/>
      <w:marRight w:val="0"/>
      <w:marTop w:val="0"/>
      <w:marBottom w:val="0"/>
      <w:divBdr>
        <w:top w:val="none" w:sz="0" w:space="0" w:color="auto"/>
        <w:left w:val="none" w:sz="0" w:space="0" w:color="auto"/>
        <w:bottom w:val="none" w:sz="0" w:space="0" w:color="auto"/>
        <w:right w:val="none" w:sz="0" w:space="0" w:color="auto"/>
      </w:divBdr>
      <w:divsChild>
        <w:div w:id="2635215">
          <w:marLeft w:val="640"/>
          <w:marRight w:val="0"/>
          <w:marTop w:val="0"/>
          <w:marBottom w:val="0"/>
          <w:divBdr>
            <w:top w:val="none" w:sz="0" w:space="0" w:color="auto"/>
            <w:left w:val="none" w:sz="0" w:space="0" w:color="auto"/>
            <w:bottom w:val="none" w:sz="0" w:space="0" w:color="auto"/>
            <w:right w:val="none" w:sz="0" w:space="0" w:color="auto"/>
          </w:divBdr>
        </w:div>
        <w:div w:id="24795546">
          <w:marLeft w:val="640"/>
          <w:marRight w:val="0"/>
          <w:marTop w:val="0"/>
          <w:marBottom w:val="0"/>
          <w:divBdr>
            <w:top w:val="none" w:sz="0" w:space="0" w:color="auto"/>
            <w:left w:val="none" w:sz="0" w:space="0" w:color="auto"/>
            <w:bottom w:val="none" w:sz="0" w:space="0" w:color="auto"/>
            <w:right w:val="none" w:sz="0" w:space="0" w:color="auto"/>
          </w:divBdr>
        </w:div>
        <w:div w:id="86271492">
          <w:marLeft w:val="640"/>
          <w:marRight w:val="0"/>
          <w:marTop w:val="0"/>
          <w:marBottom w:val="0"/>
          <w:divBdr>
            <w:top w:val="none" w:sz="0" w:space="0" w:color="auto"/>
            <w:left w:val="none" w:sz="0" w:space="0" w:color="auto"/>
            <w:bottom w:val="none" w:sz="0" w:space="0" w:color="auto"/>
            <w:right w:val="none" w:sz="0" w:space="0" w:color="auto"/>
          </w:divBdr>
        </w:div>
        <w:div w:id="97024132">
          <w:marLeft w:val="640"/>
          <w:marRight w:val="0"/>
          <w:marTop w:val="0"/>
          <w:marBottom w:val="0"/>
          <w:divBdr>
            <w:top w:val="none" w:sz="0" w:space="0" w:color="auto"/>
            <w:left w:val="none" w:sz="0" w:space="0" w:color="auto"/>
            <w:bottom w:val="none" w:sz="0" w:space="0" w:color="auto"/>
            <w:right w:val="none" w:sz="0" w:space="0" w:color="auto"/>
          </w:divBdr>
        </w:div>
        <w:div w:id="238293169">
          <w:marLeft w:val="640"/>
          <w:marRight w:val="0"/>
          <w:marTop w:val="0"/>
          <w:marBottom w:val="0"/>
          <w:divBdr>
            <w:top w:val="none" w:sz="0" w:space="0" w:color="auto"/>
            <w:left w:val="none" w:sz="0" w:space="0" w:color="auto"/>
            <w:bottom w:val="none" w:sz="0" w:space="0" w:color="auto"/>
            <w:right w:val="none" w:sz="0" w:space="0" w:color="auto"/>
          </w:divBdr>
        </w:div>
        <w:div w:id="263880471">
          <w:marLeft w:val="640"/>
          <w:marRight w:val="0"/>
          <w:marTop w:val="0"/>
          <w:marBottom w:val="0"/>
          <w:divBdr>
            <w:top w:val="none" w:sz="0" w:space="0" w:color="auto"/>
            <w:left w:val="none" w:sz="0" w:space="0" w:color="auto"/>
            <w:bottom w:val="none" w:sz="0" w:space="0" w:color="auto"/>
            <w:right w:val="none" w:sz="0" w:space="0" w:color="auto"/>
          </w:divBdr>
        </w:div>
        <w:div w:id="280768547">
          <w:marLeft w:val="640"/>
          <w:marRight w:val="0"/>
          <w:marTop w:val="0"/>
          <w:marBottom w:val="0"/>
          <w:divBdr>
            <w:top w:val="none" w:sz="0" w:space="0" w:color="auto"/>
            <w:left w:val="none" w:sz="0" w:space="0" w:color="auto"/>
            <w:bottom w:val="none" w:sz="0" w:space="0" w:color="auto"/>
            <w:right w:val="none" w:sz="0" w:space="0" w:color="auto"/>
          </w:divBdr>
        </w:div>
        <w:div w:id="291595337">
          <w:marLeft w:val="640"/>
          <w:marRight w:val="0"/>
          <w:marTop w:val="0"/>
          <w:marBottom w:val="0"/>
          <w:divBdr>
            <w:top w:val="none" w:sz="0" w:space="0" w:color="auto"/>
            <w:left w:val="none" w:sz="0" w:space="0" w:color="auto"/>
            <w:bottom w:val="none" w:sz="0" w:space="0" w:color="auto"/>
            <w:right w:val="none" w:sz="0" w:space="0" w:color="auto"/>
          </w:divBdr>
        </w:div>
        <w:div w:id="343748969">
          <w:marLeft w:val="640"/>
          <w:marRight w:val="0"/>
          <w:marTop w:val="0"/>
          <w:marBottom w:val="0"/>
          <w:divBdr>
            <w:top w:val="none" w:sz="0" w:space="0" w:color="auto"/>
            <w:left w:val="none" w:sz="0" w:space="0" w:color="auto"/>
            <w:bottom w:val="none" w:sz="0" w:space="0" w:color="auto"/>
            <w:right w:val="none" w:sz="0" w:space="0" w:color="auto"/>
          </w:divBdr>
        </w:div>
        <w:div w:id="360908992">
          <w:marLeft w:val="640"/>
          <w:marRight w:val="0"/>
          <w:marTop w:val="0"/>
          <w:marBottom w:val="0"/>
          <w:divBdr>
            <w:top w:val="none" w:sz="0" w:space="0" w:color="auto"/>
            <w:left w:val="none" w:sz="0" w:space="0" w:color="auto"/>
            <w:bottom w:val="none" w:sz="0" w:space="0" w:color="auto"/>
            <w:right w:val="none" w:sz="0" w:space="0" w:color="auto"/>
          </w:divBdr>
        </w:div>
        <w:div w:id="454062946">
          <w:marLeft w:val="640"/>
          <w:marRight w:val="0"/>
          <w:marTop w:val="0"/>
          <w:marBottom w:val="0"/>
          <w:divBdr>
            <w:top w:val="none" w:sz="0" w:space="0" w:color="auto"/>
            <w:left w:val="none" w:sz="0" w:space="0" w:color="auto"/>
            <w:bottom w:val="none" w:sz="0" w:space="0" w:color="auto"/>
            <w:right w:val="none" w:sz="0" w:space="0" w:color="auto"/>
          </w:divBdr>
        </w:div>
        <w:div w:id="465859336">
          <w:marLeft w:val="640"/>
          <w:marRight w:val="0"/>
          <w:marTop w:val="0"/>
          <w:marBottom w:val="0"/>
          <w:divBdr>
            <w:top w:val="none" w:sz="0" w:space="0" w:color="auto"/>
            <w:left w:val="none" w:sz="0" w:space="0" w:color="auto"/>
            <w:bottom w:val="none" w:sz="0" w:space="0" w:color="auto"/>
            <w:right w:val="none" w:sz="0" w:space="0" w:color="auto"/>
          </w:divBdr>
        </w:div>
        <w:div w:id="476071373">
          <w:marLeft w:val="640"/>
          <w:marRight w:val="0"/>
          <w:marTop w:val="0"/>
          <w:marBottom w:val="0"/>
          <w:divBdr>
            <w:top w:val="none" w:sz="0" w:space="0" w:color="auto"/>
            <w:left w:val="none" w:sz="0" w:space="0" w:color="auto"/>
            <w:bottom w:val="none" w:sz="0" w:space="0" w:color="auto"/>
            <w:right w:val="none" w:sz="0" w:space="0" w:color="auto"/>
          </w:divBdr>
        </w:div>
        <w:div w:id="484246574">
          <w:marLeft w:val="640"/>
          <w:marRight w:val="0"/>
          <w:marTop w:val="0"/>
          <w:marBottom w:val="0"/>
          <w:divBdr>
            <w:top w:val="none" w:sz="0" w:space="0" w:color="auto"/>
            <w:left w:val="none" w:sz="0" w:space="0" w:color="auto"/>
            <w:bottom w:val="none" w:sz="0" w:space="0" w:color="auto"/>
            <w:right w:val="none" w:sz="0" w:space="0" w:color="auto"/>
          </w:divBdr>
        </w:div>
        <w:div w:id="523789213">
          <w:marLeft w:val="640"/>
          <w:marRight w:val="0"/>
          <w:marTop w:val="0"/>
          <w:marBottom w:val="0"/>
          <w:divBdr>
            <w:top w:val="none" w:sz="0" w:space="0" w:color="auto"/>
            <w:left w:val="none" w:sz="0" w:space="0" w:color="auto"/>
            <w:bottom w:val="none" w:sz="0" w:space="0" w:color="auto"/>
            <w:right w:val="none" w:sz="0" w:space="0" w:color="auto"/>
          </w:divBdr>
        </w:div>
        <w:div w:id="534275781">
          <w:marLeft w:val="640"/>
          <w:marRight w:val="0"/>
          <w:marTop w:val="0"/>
          <w:marBottom w:val="0"/>
          <w:divBdr>
            <w:top w:val="none" w:sz="0" w:space="0" w:color="auto"/>
            <w:left w:val="none" w:sz="0" w:space="0" w:color="auto"/>
            <w:bottom w:val="none" w:sz="0" w:space="0" w:color="auto"/>
            <w:right w:val="none" w:sz="0" w:space="0" w:color="auto"/>
          </w:divBdr>
        </w:div>
        <w:div w:id="589120686">
          <w:marLeft w:val="640"/>
          <w:marRight w:val="0"/>
          <w:marTop w:val="0"/>
          <w:marBottom w:val="0"/>
          <w:divBdr>
            <w:top w:val="none" w:sz="0" w:space="0" w:color="auto"/>
            <w:left w:val="none" w:sz="0" w:space="0" w:color="auto"/>
            <w:bottom w:val="none" w:sz="0" w:space="0" w:color="auto"/>
            <w:right w:val="none" w:sz="0" w:space="0" w:color="auto"/>
          </w:divBdr>
        </w:div>
        <w:div w:id="591278639">
          <w:marLeft w:val="640"/>
          <w:marRight w:val="0"/>
          <w:marTop w:val="0"/>
          <w:marBottom w:val="0"/>
          <w:divBdr>
            <w:top w:val="none" w:sz="0" w:space="0" w:color="auto"/>
            <w:left w:val="none" w:sz="0" w:space="0" w:color="auto"/>
            <w:bottom w:val="none" w:sz="0" w:space="0" w:color="auto"/>
            <w:right w:val="none" w:sz="0" w:space="0" w:color="auto"/>
          </w:divBdr>
        </w:div>
        <w:div w:id="620068673">
          <w:marLeft w:val="640"/>
          <w:marRight w:val="0"/>
          <w:marTop w:val="0"/>
          <w:marBottom w:val="0"/>
          <w:divBdr>
            <w:top w:val="none" w:sz="0" w:space="0" w:color="auto"/>
            <w:left w:val="none" w:sz="0" w:space="0" w:color="auto"/>
            <w:bottom w:val="none" w:sz="0" w:space="0" w:color="auto"/>
            <w:right w:val="none" w:sz="0" w:space="0" w:color="auto"/>
          </w:divBdr>
        </w:div>
        <w:div w:id="689184891">
          <w:marLeft w:val="640"/>
          <w:marRight w:val="0"/>
          <w:marTop w:val="0"/>
          <w:marBottom w:val="0"/>
          <w:divBdr>
            <w:top w:val="none" w:sz="0" w:space="0" w:color="auto"/>
            <w:left w:val="none" w:sz="0" w:space="0" w:color="auto"/>
            <w:bottom w:val="none" w:sz="0" w:space="0" w:color="auto"/>
            <w:right w:val="none" w:sz="0" w:space="0" w:color="auto"/>
          </w:divBdr>
        </w:div>
        <w:div w:id="695084219">
          <w:marLeft w:val="640"/>
          <w:marRight w:val="0"/>
          <w:marTop w:val="0"/>
          <w:marBottom w:val="0"/>
          <w:divBdr>
            <w:top w:val="none" w:sz="0" w:space="0" w:color="auto"/>
            <w:left w:val="none" w:sz="0" w:space="0" w:color="auto"/>
            <w:bottom w:val="none" w:sz="0" w:space="0" w:color="auto"/>
            <w:right w:val="none" w:sz="0" w:space="0" w:color="auto"/>
          </w:divBdr>
        </w:div>
        <w:div w:id="709112120">
          <w:marLeft w:val="640"/>
          <w:marRight w:val="0"/>
          <w:marTop w:val="0"/>
          <w:marBottom w:val="0"/>
          <w:divBdr>
            <w:top w:val="none" w:sz="0" w:space="0" w:color="auto"/>
            <w:left w:val="none" w:sz="0" w:space="0" w:color="auto"/>
            <w:bottom w:val="none" w:sz="0" w:space="0" w:color="auto"/>
            <w:right w:val="none" w:sz="0" w:space="0" w:color="auto"/>
          </w:divBdr>
        </w:div>
        <w:div w:id="737217042">
          <w:marLeft w:val="640"/>
          <w:marRight w:val="0"/>
          <w:marTop w:val="0"/>
          <w:marBottom w:val="0"/>
          <w:divBdr>
            <w:top w:val="none" w:sz="0" w:space="0" w:color="auto"/>
            <w:left w:val="none" w:sz="0" w:space="0" w:color="auto"/>
            <w:bottom w:val="none" w:sz="0" w:space="0" w:color="auto"/>
            <w:right w:val="none" w:sz="0" w:space="0" w:color="auto"/>
          </w:divBdr>
        </w:div>
        <w:div w:id="778455430">
          <w:marLeft w:val="640"/>
          <w:marRight w:val="0"/>
          <w:marTop w:val="0"/>
          <w:marBottom w:val="0"/>
          <w:divBdr>
            <w:top w:val="none" w:sz="0" w:space="0" w:color="auto"/>
            <w:left w:val="none" w:sz="0" w:space="0" w:color="auto"/>
            <w:bottom w:val="none" w:sz="0" w:space="0" w:color="auto"/>
            <w:right w:val="none" w:sz="0" w:space="0" w:color="auto"/>
          </w:divBdr>
        </w:div>
        <w:div w:id="872959757">
          <w:marLeft w:val="640"/>
          <w:marRight w:val="0"/>
          <w:marTop w:val="0"/>
          <w:marBottom w:val="0"/>
          <w:divBdr>
            <w:top w:val="none" w:sz="0" w:space="0" w:color="auto"/>
            <w:left w:val="none" w:sz="0" w:space="0" w:color="auto"/>
            <w:bottom w:val="none" w:sz="0" w:space="0" w:color="auto"/>
            <w:right w:val="none" w:sz="0" w:space="0" w:color="auto"/>
          </w:divBdr>
        </w:div>
        <w:div w:id="961767096">
          <w:marLeft w:val="640"/>
          <w:marRight w:val="0"/>
          <w:marTop w:val="0"/>
          <w:marBottom w:val="0"/>
          <w:divBdr>
            <w:top w:val="none" w:sz="0" w:space="0" w:color="auto"/>
            <w:left w:val="none" w:sz="0" w:space="0" w:color="auto"/>
            <w:bottom w:val="none" w:sz="0" w:space="0" w:color="auto"/>
            <w:right w:val="none" w:sz="0" w:space="0" w:color="auto"/>
          </w:divBdr>
        </w:div>
        <w:div w:id="967664248">
          <w:marLeft w:val="640"/>
          <w:marRight w:val="0"/>
          <w:marTop w:val="0"/>
          <w:marBottom w:val="0"/>
          <w:divBdr>
            <w:top w:val="none" w:sz="0" w:space="0" w:color="auto"/>
            <w:left w:val="none" w:sz="0" w:space="0" w:color="auto"/>
            <w:bottom w:val="none" w:sz="0" w:space="0" w:color="auto"/>
            <w:right w:val="none" w:sz="0" w:space="0" w:color="auto"/>
          </w:divBdr>
        </w:div>
        <w:div w:id="968122478">
          <w:marLeft w:val="640"/>
          <w:marRight w:val="0"/>
          <w:marTop w:val="0"/>
          <w:marBottom w:val="0"/>
          <w:divBdr>
            <w:top w:val="none" w:sz="0" w:space="0" w:color="auto"/>
            <w:left w:val="none" w:sz="0" w:space="0" w:color="auto"/>
            <w:bottom w:val="none" w:sz="0" w:space="0" w:color="auto"/>
            <w:right w:val="none" w:sz="0" w:space="0" w:color="auto"/>
          </w:divBdr>
        </w:div>
        <w:div w:id="988752032">
          <w:marLeft w:val="640"/>
          <w:marRight w:val="0"/>
          <w:marTop w:val="0"/>
          <w:marBottom w:val="0"/>
          <w:divBdr>
            <w:top w:val="none" w:sz="0" w:space="0" w:color="auto"/>
            <w:left w:val="none" w:sz="0" w:space="0" w:color="auto"/>
            <w:bottom w:val="none" w:sz="0" w:space="0" w:color="auto"/>
            <w:right w:val="none" w:sz="0" w:space="0" w:color="auto"/>
          </w:divBdr>
        </w:div>
        <w:div w:id="1006858875">
          <w:marLeft w:val="640"/>
          <w:marRight w:val="0"/>
          <w:marTop w:val="0"/>
          <w:marBottom w:val="0"/>
          <w:divBdr>
            <w:top w:val="none" w:sz="0" w:space="0" w:color="auto"/>
            <w:left w:val="none" w:sz="0" w:space="0" w:color="auto"/>
            <w:bottom w:val="none" w:sz="0" w:space="0" w:color="auto"/>
            <w:right w:val="none" w:sz="0" w:space="0" w:color="auto"/>
          </w:divBdr>
        </w:div>
        <w:div w:id="1099327883">
          <w:marLeft w:val="640"/>
          <w:marRight w:val="0"/>
          <w:marTop w:val="0"/>
          <w:marBottom w:val="0"/>
          <w:divBdr>
            <w:top w:val="none" w:sz="0" w:space="0" w:color="auto"/>
            <w:left w:val="none" w:sz="0" w:space="0" w:color="auto"/>
            <w:bottom w:val="none" w:sz="0" w:space="0" w:color="auto"/>
            <w:right w:val="none" w:sz="0" w:space="0" w:color="auto"/>
          </w:divBdr>
        </w:div>
        <w:div w:id="1123383931">
          <w:marLeft w:val="640"/>
          <w:marRight w:val="0"/>
          <w:marTop w:val="0"/>
          <w:marBottom w:val="0"/>
          <w:divBdr>
            <w:top w:val="none" w:sz="0" w:space="0" w:color="auto"/>
            <w:left w:val="none" w:sz="0" w:space="0" w:color="auto"/>
            <w:bottom w:val="none" w:sz="0" w:space="0" w:color="auto"/>
            <w:right w:val="none" w:sz="0" w:space="0" w:color="auto"/>
          </w:divBdr>
        </w:div>
        <w:div w:id="1134442704">
          <w:marLeft w:val="640"/>
          <w:marRight w:val="0"/>
          <w:marTop w:val="0"/>
          <w:marBottom w:val="0"/>
          <w:divBdr>
            <w:top w:val="none" w:sz="0" w:space="0" w:color="auto"/>
            <w:left w:val="none" w:sz="0" w:space="0" w:color="auto"/>
            <w:bottom w:val="none" w:sz="0" w:space="0" w:color="auto"/>
            <w:right w:val="none" w:sz="0" w:space="0" w:color="auto"/>
          </w:divBdr>
        </w:div>
        <w:div w:id="1134641606">
          <w:marLeft w:val="640"/>
          <w:marRight w:val="0"/>
          <w:marTop w:val="0"/>
          <w:marBottom w:val="0"/>
          <w:divBdr>
            <w:top w:val="none" w:sz="0" w:space="0" w:color="auto"/>
            <w:left w:val="none" w:sz="0" w:space="0" w:color="auto"/>
            <w:bottom w:val="none" w:sz="0" w:space="0" w:color="auto"/>
            <w:right w:val="none" w:sz="0" w:space="0" w:color="auto"/>
          </w:divBdr>
        </w:div>
        <w:div w:id="1139298908">
          <w:marLeft w:val="640"/>
          <w:marRight w:val="0"/>
          <w:marTop w:val="0"/>
          <w:marBottom w:val="0"/>
          <w:divBdr>
            <w:top w:val="none" w:sz="0" w:space="0" w:color="auto"/>
            <w:left w:val="none" w:sz="0" w:space="0" w:color="auto"/>
            <w:bottom w:val="none" w:sz="0" w:space="0" w:color="auto"/>
            <w:right w:val="none" w:sz="0" w:space="0" w:color="auto"/>
          </w:divBdr>
        </w:div>
        <w:div w:id="1152479242">
          <w:marLeft w:val="640"/>
          <w:marRight w:val="0"/>
          <w:marTop w:val="0"/>
          <w:marBottom w:val="0"/>
          <w:divBdr>
            <w:top w:val="none" w:sz="0" w:space="0" w:color="auto"/>
            <w:left w:val="none" w:sz="0" w:space="0" w:color="auto"/>
            <w:bottom w:val="none" w:sz="0" w:space="0" w:color="auto"/>
            <w:right w:val="none" w:sz="0" w:space="0" w:color="auto"/>
          </w:divBdr>
        </w:div>
        <w:div w:id="1168054818">
          <w:marLeft w:val="640"/>
          <w:marRight w:val="0"/>
          <w:marTop w:val="0"/>
          <w:marBottom w:val="0"/>
          <w:divBdr>
            <w:top w:val="none" w:sz="0" w:space="0" w:color="auto"/>
            <w:left w:val="none" w:sz="0" w:space="0" w:color="auto"/>
            <w:bottom w:val="none" w:sz="0" w:space="0" w:color="auto"/>
            <w:right w:val="none" w:sz="0" w:space="0" w:color="auto"/>
          </w:divBdr>
        </w:div>
        <w:div w:id="1207451549">
          <w:marLeft w:val="640"/>
          <w:marRight w:val="0"/>
          <w:marTop w:val="0"/>
          <w:marBottom w:val="0"/>
          <w:divBdr>
            <w:top w:val="none" w:sz="0" w:space="0" w:color="auto"/>
            <w:left w:val="none" w:sz="0" w:space="0" w:color="auto"/>
            <w:bottom w:val="none" w:sz="0" w:space="0" w:color="auto"/>
            <w:right w:val="none" w:sz="0" w:space="0" w:color="auto"/>
          </w:divBdr>
        </w:div>
        <w:div w:id="1247303997">
          <w:marLeft w:val="640"/>
          <w:marRight w:val="0"/>
          <w:marTop w:val="0"/>
          <w:marBottom w:val="0"/>
          <w:divBdr>
            <w:top w:val="none" w:sz="0" w:space="0" w:color="auto"/>
            <w:left w:val="none" w:sz="0" w:space="0" w:color="auto"/>
            <w:bottom w:val="none" w:sz="0" w:space="0" w:color="auto"/>
            <w:right w:val="none" w:sz="0" w:space="0" w:color="auto"/>
          </w:divBdr>
        </w:div>
        <w:div w:id="1249121802">
          <w:marLeft w:val="640"/>
          <w:marRight w:val="0"/>
          <w:marTop w:val="0"/>
          <w:marBottom w:val="0"/>
          <w:divBdr>
            <w:top w:val="none" w:sz="0" w:space="0" w:color="auto"/>
            <w:left w:val="none" w:sz="0" w:space="0" w:color="auto"/>
            <w:bottom w:val="none" w:sz="0" w:space="0" w:color="auto"/>
            <w:right w:val="none" w:sz="0" w:space="0" w:color="auto"/>
          </w:divBdr>
        </w:div>
        <w:div w:id="1282689849">
          <w:marLeft w:val="640"/>
          <w:marRight w:val="0"/>
          <w:marTop w:val="0"/>
          <w:marBottom w:val="0"/>
          <w:divBdr>
            <w:top w:val="none" w:sz="0" w:space="0" w:color="auto"/>
            <w:left w:val="none" w:sz="0" w:space="0" w:color="auto"/>
            <w:bottom w:val="none" w:sz="0" w:space="0" w:color="auto"/>
            <w:right w:val="none" w:sz="0" w:space="0" w:color="auto"/>
          </w:divBdr>
        </w:div>
        <w:div w:id="1307931084">
          <w:marLeft w:val="640"/>
          <w:marRight w:val="0"/>
          <w:marTop w:val="0"/>
          <w:marBottom w:val="0"/>
          <w:divBdr>
            <w:top w:val="none" w:sz="0" w:space="0" w:color="auto"/>
            <w:left w:val="none" w:sz="0" w:space="0" w:color="auto"/>
            <w:bottom w:val="none" w:sz="0" w:space="0" w:color="auto"/>
            <w:right w:val="none" w:sz="0" w:space="0" w:color="auto"/>
          </w:divBdr>
        </w:div>
        <w:div w:id="1314212112">
          <w:marLeft w:val="640"/>
          <w:marRight w:val="0"/>
          <w:marTop w:val="0"/>
          <w:marBottom w:val="0"/>
          <w:divBdr>
            <w:top w:val="none" w:sz="0" w:space="0" w:color="auto"/>
            <w:left w:val="none" w:sz="0" w:space="0" w:color="auto"/>
            <w:bottom w:val="none" w:sz="0" w:space="0" w:color="auto"/>
            <w:right w:val="none" w:sz="0" w:space="0" w:color="auto"/>
          </w:divBdr>
        </w:div>
        <w:div w:id="1333753459">
          <w:marLeft w:val="640"/>
          <w:marRight w:val="0"/>
          <w:marTop w:val="0"/>
          <w:marBottom w:val="0"/>
          <w:divBdr>
            <w:top w:val="none" w:sz="0" w:space="0" w:color="auto"/>
            <w:left w:val="none" w:sz="0" w:space="0" w:color="auto"/>
            <w:bottom w:val="none" w:sz="0" w:space="0" w:color="auto"/>
            <w:right w:val="none" w:sz="0" w:space="0" w:color="auto"/>
          </w:divBdr>
        </w:div>
        <w:div w:id="1405222919">
          <w:marLeft w:val="640"/>
          <w:marRight w:val="0"/>
          <w:marTop w:val="0"/>
          <w:marBottom w:val="0"/>
          <w:divBdr>
            <w:top w:val="none" w:sz="0" w:space="0" w:color="auto"/>
            <w:left w:val="none" w:sz="0" w:space="0" w:color="auto"/>
            <w:bottom w:val="none" w:sz="0" w:space="0" w:color="auto"/>
            <w:right w:val="none" w:sz="0" w:space="0" w:color="auto"/>
          </w:divBdr>
        </w:div>
        <w:div w:id="1462307501">
          <w:marLeft w:val="640"/>
          <w:marRight w:val="0"/>
          <w:marTop w:val="0"/>
          <w:marBottom w:val="0"/>
          <w:divBdr>
            <w:top w:val="none" w:sz="0" w:space="0" w:color="auto"/>
            <w:left w:val="none" w:sz="0" w:space="0" w:color="auto"/>
            <w:bottom w:val="none" w:sz="0" w:space="0" w:color="auto"/>
            <w:right w:val="none" w:sz="0" w:space="0" w:color="auto"/>
          </w:divBdr>
        </w:div>
        <w:div w:id="1544321040">
          <w:marLeft w:val="640"/>
          <w:marRight w:val="0"/>
          <w:marTop w:val="0"/>
          <w:marBottom w:val="0"/>
          <w:divBdr>
            <w:top w:val="none" w:sz="0" w:space="0" w:color="auto"/>
            <w:left w:val="none" w:sz="0" w:space="0" w:color="auto"/>
            <w:bottom w:val="none" w:sz="0" w:space="0" w:color="auto"/>
            <w:right w:val="none" w:sz="0" w:space="0" w:color="auto"/>
          </w:divBdr>
        </w:div>
        <w:div w:id="1544707020">
          <w:marLeft w:val="640"/>
          <w:marRight w:val="0"/>
          <w:marTop w:val="0"/>
          <w:marBottom w:val="0"/>
          <w:divBdr>
            <w:top w:val="none" w:sz="0" w:space="0" w:color="auto"/>
            <w:left w:val="none" w:sz="0" w:space="0" w:color="auto"/>
            <w:bottom w:val="none" w:sz="0" w:space="0" w:color="auto"/>
            <w:right w:val="none" w:sz="0" w:space="0" w:color="auto"/>
          </w:divBdr>
        </w:div>
        <w:div w:id="1576429373">
          <w:marLeft w:val="640"/>
          <w:marRight w:val="0"/>
          <w:marTop w:val="0"/>
          <w:marBottom w:val="0"/>
          <w:divBdr>
            <w:top w:val="none" w:sz="0" w:space="0" w:color="auto"/>
            <w:left w:val="none" w:sz="0" w:space="0" w:color="auto"/>
            <w:bottom w:val="none" w:sz="0" w:space="0" w:color="auto"/>
            <w:right w:val="none" w:sz="0" w:space="0" w:color="auto"/>
          </w:divBdr>
        </w:div>
        <w:div w:id="1656647538">
          <w:marLeft w:val="640"/>
          <w:marRight w:val="0"/>
          <w:marTop w:val="0"/>
          <w:marBottom w:val="0"/>
          <w:divBdr>
            <w:top w:val="none" w:sz="0" w:space="0" w:color="auto"/>
            <w:left w:val="none" w:sz="0" w:space="0" w:color="auto"/>
            <w:bottom w:val="none" w:sz="0" w:space="0" w:color="auto"/>
            <w:right w:val="none" w:sz="0" w:space="0" w:color="auto"/>
          </w:divBdr>
        </w:div>
      </w:divsChild>
    </w:div>
    <w:div w:id="503860503">
      <w:bodyDiv w:val="1"/>
      <w:marLeft w:val="0"/>
      <w:marRight w:val="0"/>
      <w:marTop w:val="0"/>
      <w:marBottom w:val="0"/>
      <w:divBdr>
        <w:top w:val="none" w:sz="0" w:space="0" w:color="auto"/>
        <w:left w:val="none" w:sz="0" w:space="0" w:color="auto"/>
        <w:bottom w:val="none" w:sz="0" w:space="0" w:color="auto"/>
        <w:right w:val="none" w:sz="0" w:space="0" w:color="auto"/>
      </w:divBdr>
      <w:divsChild>
        <w:div w:id="28455972">
          <w:marLeft w:val="640"/>
          <w:marRight w:val="0"/>
          <w:marTop w:val="0"/>
          <w:marBottom w:val="0"/>
          <w:divBdr>
            <w:top w:val="none" w:sz="0" w:space="0" w:color="auto"/>
            <w:left w:val="none" w:sz="0" w:space="0" w:color="auto"/>
            <w:bottom w:val="none" w:sz="0" w:space="0" w:color="auto"/>
            <w:right w:val="none" w:sz="0" w:space="0" w:color="auto"/>
          </w:divBdr>
        </w:div>
        <w:div w:id="38359915">
          <w:marLeft w:val="640"/>
          <w:marRight w:val="0"/>
          <w:marTop w:val="0"/>
          <w:marBottom w:val="0"/>
          <w:divBdr>
            <w:top w:val="none" w:sz="0" w:space="0" w:color="auto"/>
            <w:left w:val="none" w:sz="0" w:space="0" w:color="auto"/>
            <w:bottom w:val="none" w:sz="0" w:space="0" w:color="auto"/>
            <w:right w:val="none" w:sz="0" w:space="0" w:color="auto"/>
          </w:divBdr>
        </w:div>
        <w:div w:id="74059863">
          <w:marLeft w:val="640"/>
          <w:marRight w:val="0"/>
          <w:marTop w:val="0"/>
          <w:marBottom w:val="0"/>
          <w:divBdr>
            <w:top w:val="none" w:sz="0" w:space="0" w:color="auto"/>
            <w:left w:val="none" w:sz="0" w:space="0" w:color="auto"/>
            <w:bottom w:val="none" w:sz="0" w:space="0" w:color="auto"/>
            <w:right w:val="none" w:sz="0" w:space="0" w:color="auto"/>
          </w:divBdr>
        </w:div>
        <w:div w:id="87432611">
          <w:marLeft w:val="640"/>
          <w:marRight w:val="0"/>
          <w:marTop w:val="0"/>
          <w:marBottom w:val="0"/>
          <w:divBdr>
            <w:top w:val="none" w:sz="0" w:space="0" w:color="auto"/>
            <w:left w:val="none" w:sz="0" w:space="0" w:color="auto"/>
            <w:bottom w:val="none" w:sz="0" w:space="0" w:color="auto"/>
            <w:right w:val="none" w:sz="0" w:space="0" w:color="auto"/>
          </w:divBdr>
        </w:div>
        <w:div w:id="100731761">
          <w:marLeft w:val="640"/>
          <w:marRight w:val="0"/>
          <w:marTop w:val="0"/>
          <w:marBottom w:val="0"/>
          <w:divBdr>
            <w:top w:val="none" w:sz="0" w:space="0" w:color="auto"/>
            <w:left w:val="none" w:sz="0" w:space="0" w:color="auto"/>
            <w:bottom w:val="none" w:sz="0" w:space="0" w:color="auto"/>
            <w:right w:val="none" w:sz="0" w:space="0" w:color="auto"/>
          </w:divBdr>
        </w:div>
        <w:div w:id="109667438">
          <w:marLeft w:val="640"/>
          <w:marRight w:val="0"/>
          <w:marTop w:val="0"/>
          <w:marBottom w:val="0"/>
          <w:divBdr>
            <w:top w:val="none" w:sz="0" w:space="0" w:color="auto"/>
            <w:left w:val="none" w:sz="0" w:space="0" w:color="auto"/>
            <w:bottom w:val="none" w:sz="0" w:space="0" w:color="auto"/>
            <w:right w:val="none" w:sz="0" w:space="0" w:color="auto"/>
          </w:divBdr>
        </w:div>
        <w:div w:id="142157991">
          <w:marLeft w:val="640"/>
          <w:marRight w:val="0"/>
          <w:marTop w:val="0"/>
          <w:marBottom w:val="0"/>
          <w:divBdr>
            <w:top w:val="none" w:sz="0" w:space="0" w:color="auto"/>
            <w:left w:val="none" w:sz="0" w:space="0" w:color="auto"/>
            <w:bottom w:val="none" w:sz="0" w:space="0" w:color="auto"/>
            <w:right w:val="none" w:sz="0" w:space="0" w:color="auto"/>
          </w:divBdr>
        </w:div>
        <w:div w:id="144247906">
          <w:marLeft w:val="640"/>
          <w:marRight w:val="0"/>
          <w:marTop w:val="0"/>
          <w:marBottom w:val="0"/>
          <w:divBdr>
            <w:top w:val="none" w:sz="0" w:space="0" w:color="auto"/>
            <w:left w:val="none" w:sz="0" w:space="0" w:color="auto"/>
            <w:bottom w:val="none" w:sz="0" w:space="0" w:color="auto"/>
            <w:right w:val="none" w:sz="0" w:space="0" w:color="auto"/>
          </w:divBdr>
        </w:div>
        <w:div w:id="151065082">
          <w:marLeft w:val="640"/>
          <w:marRight w:val="0"/>
          <w:marTop w:val="0"/>
          <w:marBottom w:val="0"/>
          <w:divBdr>
            <w:top w:val="none" w:sz="0" w:space="0" w:color="auto"/>
            <w:left w:val="none" w:sz="0" w:space="0" w:color="auto"/>
            <w:bottom w:val="none" w:sz="0" w:space="0" w:color="auto"/>
            <w:right w:val="none" w:sz="0" w:space="0" w:color="auto"/>
          </w:divBdr>
        </w:div>
        <w:div w:id="157621743">
          <w:marLeft w:val="640"/>
          <w:marRight w:val="0"/>
          <w:marTop w:val="0"/>
          <w:marBottom w:val="0"/>
          <w:divBdr>
            <w:top w:val="none" w:sz="0" w:space="0" w:color="auto"/>
            <w:left w:val="none" w:sz="0" w:space="0" w:color="auto"/>
            <w:bottom w:val="none" w:sz="0" w:space="0" w:color="auto"/>
            <w:right w:val="none" w:sz="0" w:space="0" w:color="auto"/>
          </w:divBdr>
        </w:div>
        <w:div w:id="178155242">
          <w:marLeft w:val="640"/>
          <w:marRight w:val="0"/>
          <w:marTop w:val="0"/>
          <w:marBottom w:val="0"/>
          <w:divBdr>
            <w:top w:val="none" w:sz="0" w:space="0" w:color="auto"/>
            <w:left w:val="none" w:sz="0" w:space="0" w:color="auto"/>
            <w:bottom w:val="none" w:sz="0" w:space="0" w:color="auto"/>
            <w:right w:val="none" w:sz="0" w:space="0" w:color="auto"/>
          </w:divBdr>
        </w:div>
        <w:div w:id="276300902">
          <w:marLeft w:val="640"/>
          <w:marRight w:val="0"/>
          <w:marTop w:val="0"/>
          <w:marBottom w:val="0"/>
          <w:divBdr>
            <w:top w:val="none" w:sz="0" w:space="0" w:color="auto"/>
            <w:left w:val="none" w:sz="0" w:space="0" w:color="auto"/>
            <w:bottom w:val="none" w:sz="0" w:space="0" w:color="auto"/>
            <w:right w:val="none" w:sz="0" w:space="0" w:color="auto"/>
          </w:divBdr>
        </w:div>
        <w:div w:id="280117160">
          <w:marLeft w:val="640"/>
          <w:marRight w:val="0"/>
          <w:marTop w:val="0"/>
          <w:marBottom w:val="0"/>
          <w:divBdr>
            <w:top w:val="none" w:sz="0" w:space="0" w:color="auto"/>
            <w:left w:val="none" w:sz="0" w:space="0" w:color="auto"/>
            <w:bottom w:val="none" w:sz="0" w:space="0" w:color="auto"/>
            <w:right w:val="none" w:sz="0" w:space="0" w:color="auto"/>
          </w:divBdr>
        </w:div>
        <w:div w:id="300428882">
          <w:marLeft w:val="640"/>
          <w:marRight w:val="0"/>
          <w:marTop w:val="0"/>
          <w:marBottom w:val="0"/>
          <w:divBdr>
            <w:top w:val="none" w:sz="0" w:space="0" w:color="auto"/>
            <w:left w:val="none" w:sz="0" w:space="0" w:color="auto"/>
            <w:bottom w:val="none" w:sz="0" w:space="0" w:color="auto"/>
            <w:right w:val="none" w:sz="0" w:space="0" w:color="auto"/>
          </w:divBdr>
        </w:div>
        <w:div w:id="332876725">
          <w:marLeft w:val="640"/>
          <w:marRight w:val="0"/>
          <w:marTop w:val="0"/>
          <w:marBottom w:val="0"/>
          <w:divBdr>
            <w:top w:val="none" w:sz="0" w:space="0" w:color="auto"/>
            <w:left w:val="none" w:sz="0" w:space="0" w:color="auto"/>
            <w:bottom w:val="none" w:sz="0" w:space="0" w:color="auto"/>
            <w:right w:val="none" w:sz="0" w:space="0" w:color="auto"/>
          </w:divBdr>
        </w:div>
        <w:div w:id="335765885">
          <w:marLeft w:val="640"/>
          <w:marRight w:val="0"/>
          <w:marTop w:val="0"/>
          <w:marBottom w:val="0"/>
          <w:divBdr>
            <w:top w:val="none" w:sz="0" w:space="0" w:color="auto"/>
            <w:left w:val="none" w:sz="0" w:space="0" w:color="auto"/>
            <w:bottom w:val="none" w:sz="0" w:space="0" w:color="auto"/>
            <w:right w:val="none" w:sz="0" w:space="0" w:color="auto"/>
          </w:divBdr>
        </w:div>
        <w:div w:id="336419962">
          <w:marLeft w:val="640"/>
          <w:marRight w:val="0"/>
          <w:marTop w:val="0"/>
          <w:marBottom w:val="0"/>
          <w:divBdr>
            <w:top w:val="none" w:sz="0" w:space="0" w:color="auto"/>
            <w:left w:val="none" w:sz="0" w:space="0" w:color="auto"/>
            <w:bottom w:val="none" w:sz="0" w:space="0" w:color="auto"/>
            <w:right w:val="none" w:sz="0" w:space="0" w:color="auto"/>
          </w:divBdr>
        </w:div>
        <w:div w:id="339548479">
          <w:marLeft w:val="640"/>
          <w:marRight w:val="0"/>
          <w:marTop w:val="0"/>
          <w:marBottom w:val="0"/>
          <w:divBdr>
            <w:top w:val="none" w:sz="0" w:space="0" w:color="auto"/>
            <w:left w:val="none" w:sz="0" w:space="0" w:color="auto"/>
            <w:bottom w:val="none" w:sz="0" w:space="0" w:color="auto"/>
            <w:right w:val="none" w:sz="0" w:space="0" w:color="auto"/>
          </w:divBdr>
        </w:div>
        <w:div w:id="364015707">
          <w:marLeft w:val="640"/>
          <w:marRight w:val="0"/>
          <w:marTop w:val="0"/>
          <w:marBottom w:val="0"/>
          <w:divBdr>
            <w:top w:val="none" w:sz="0" w:space="0" w:color="auto"/>
            <w:left w:val="none" w:sz="0" w:space="0" w:color="auto"/>
            <w:bottom w:val="none" w:sz="0" w:space="0" w:color="auto"/>
            <w:right w:val="none" w:sz="0" w:space="0" w:color="auto"/>
          </w:divBdr>
        </w:div>
        <w:div w:id="397478663">
          <w:marLeft w:val="640"/>
          <w:marRight w:val="0"/>
          <w:marTop w:val="0"/>
          <w:marBottom w:val="0"/>
          <w:divBdr>
            <w:top w:val="none" w:sz="0" w:space="0" w:color="auto"/>
            <w:left w:val="none" w:sz="0" w:space="0" w:color="auto"/>
            <w:bottom w:val="none" w:sz="0" w:space="0" w:color="auto"/>
            <w:right w:val="none" w:sz="0" w:space="0" w:color="auto"/>
          </w:divBdr>
        </w:div>
        <w:div w:id="409887550">
          <w:marLeft w:val="640"/>
          <w:marRight w:val="0"/>
          <w:marTop w:val="0"/>
          <w:marBottom w:val="0"/>
          <w:divBdr>
            <w:top w:val="none" w:sz="0" w:space="0" w:color="auto"/>
            <w:left w:val="none" w:sz="0" w:space="0" w:color="auto"/>
            <w:bottom w:val="none" w:sz="0" w:space="0" w:color="auto"/>
            <w:right w:val="none" w:sz="0" w:space="0" w:color="auto"/>
          </w:divBdr>
        </w:div>
        <w:div w:id="425544434">
          <w:marLeft w:val="640"/>
          <w:marRight w:val="0"/>
          <w:marTop w:val="0"/>
          <w:marBottom w:val="0"/>
          <w:divBdr>
            <w:top w:val="none" w:sz="0" w:space="0" w:color="auto"/>
            <w:left w:val="none" w:sz="0" w:space="0" w:color="auto"/>
            <w:bottom w:val="none" w:sz="0" w:space="0" w:color="auto"/>
            <w:right w:val="none" w:sz="0" w:space="0" w:color="auto"/>
          </w:divBdr>
        </w:div>
        <w:div w:id="458500772">
          <w:marLeft w:val="640"/>
          <w:marRight w:val="0"/>
          <w:marTop w:val="0"/>
          <w:marBottom w:val="0"/>
          <w:divBdr>
            <w:top w:val="none" w:sz="0" w:space="0" w:color="auto"/>
            <w:left w:val="none" w:sz="0" w:space="0" w:color="auto"/>
            <w:bottom w:val="none" w:sz="0" w:space="0" w:color="auto"/>
            <w:right w:val="none" w:sz="0" w:space="0" w:color="auto"/>
          </w:divBdr>
        </w:div>
        <w:div w:id="484056465">
          <w:marLeft w:val="640"/>
          <w:marRight w:val="0"/>
          <w:marTop w:val="0"/>
          <w:marBottom w:val="0"/>
          <w:divBdr>
            <w:top w:val="none" w:sz="0" w:space="0" w:color="auto"/>
            <w:left w:val="none" w:sz="0" w:space="0" w:color="auto"/>
            <w:bottom w:val="none" w:sz="0" w:space="0" w:color="auto"/>
            <w:right w:val="none" w:sz="0" w:space="0" w:color="auto"/>
          </w:divBdr>
        </w:div>
        <w:div w:id="487788907">
          <w:marLeft w:val="640"/>
          <w:marRight w:val="0"/>
          <w:marTop w:val="0"/>
          <w:marBottom w:val="0"/>
          <w:divBdr>
            <w:top w:val="none" w:sz="0" w:space="0" w:color="auto"/>
            <w:left w:val="none" w:sz="0" w:space="0" w:color="auto"/>
            <w:bottom w:val="none" w:sz="0" w:space="0" w:color="auto"/>
            <w:right w:val="none" w:sz="0" w:space="0" w:color="auto"/>
          </w:divBdr>
        </w:div>
        <w:div w:id="491914223">
          <w:marLeft w:val="640"/>
          <w:marRight w:val="0"/>
          <w:marTop w:val="0"/>
          <w:marBottom w:val="0"/>
          <w:divBdr>
            <w:top w:val="none" w:sz="0" w:space="0" w:color="auto"/>
            <w:left w:val="none" w:sz="0" w:space="0" w:color="auto"/>
            <w:bottom w:val="none" w:sz="0" w:space="0" w:color="auto"/>
            <w:right w:val="none" w:sz="0" w:space="0" w:color="auto"/>
          </w:divBdr>
        </w:div>
        <w:div w:id="528298283">
          <w:marLeft w:val="640"/>
          <w:marRight w:val="0"/>
          <w:marTop w:val="0"/>
          <w:marBottom w:val="0"/>
          <w:divBdr>
            <w:top w:val="none" w:sz="0" w:space="0" w:color="auto"/>
            <w:left w:val="none" w:sz="0" w:space="0" w:color="auto"/>
            <w:bottom w:val="none" w:sz="0" w:space="0" w:color="auto"/>
            <w:right w:val="none" w:sz="0" w:space="0" w:color="auto"/>
          </w:divBdr>
        </w:div>
        <w:div w:id="563831816">
          <w:marLeft w:val="640"/>
          <w:marRight w:val="0"/>
          <w:marTop w:val="0"/>
          <w:marBottom w:val="0"/>
          <w:divBdr>
            <w:top w:val="none" w:sz="0" w:space="0" w:color="auto"/>
            <w:left w:val="none" w:sz="0" w:space="0" w:color="auto"/>
            <w:bottom w:val="none" w:sz="0" w:space="0" w:color="auto"/>
            <w:right w:val="none" w:sz="0" w:space="0" w:color="auto"/>
          </w:divBdr>
        </w:div>
        <w:div w:id="578633596">
          <w:marLeft w:val="640"/>
          <w:marRight w:val="0"/>
          <w:marTop w:val="0"/>
          <w:marBottom w:val="0"/>
          <w:divBdr>
            <w:top w:val="none" w:sz="0" w:space="0" w:color="auto"/>
            <w:left w:val="none" w:sz="0" w:space="0" w:color="auto"/>
            <w:bottom w:val="none" w:sz="0" w:space="0" w:color="auto"/>
            <w:right w:val="none" w:sz="0" w:space="0" w:color="auto"/>
          </w:divBdr>
        </w:div>
        <w:div w:id="583150621">
          <w:marLeft w:val="640"/>
          <w:marRight w:val="0"/>
          <w:marTop w:val="0"/>
          <w:marBottom w:val="0"/>
          <w:divBdr>
            <w:top w:val="none" w:sz="0" w:space="0" w:color="auto"/>
            <w:left w:val="none" w:sz="0" w:space="0" w:color="auto"/>
            <w:bottom w:val="none" w:sz="0" w:space="0" w:color="auto"/>
            <w:right w:val="none" w:sz="0" w:space="0" w:color="auto"/>
          </w:divBdr>
        </w:div>
        <w:div w:id="614480552">
          <w:marLeft w:val="640"/>
          <w:marRight w:val="0"/>
          <w:marTop w:val="0"/>
          <w:marBottom w:val="0"/>
          <w:divBdr>
            <w:top w:val="none" w:sz="0" w:space="0" w:color="auto"/>
            <w:left w:val="none" w:sz="0" w:space="0" w:color="auto"/>
            <w:bottom w:val="none" w:sz="0" w:space="0" w:color="auto"/>
            <w:right w:val="none" w:sz="0" w:space="0" w:color="auto"/>
          </w:divBdr>
        </w:div>
        <w:div w:id="619605368">
          <w:marLeft w:val="640"/>
          <w:marRight w:val="0"/>
          <w:marTop w:val="0"/>
          <w:marBottom w:val="0"/>
          <w:divBdr>
            <w:top w:val="none" w:sz="0" w:space="0" w:color="auto"/>
            <w:left w:val="none" w:sz="0" w:space="0" w:color="auto"/>
            <w:bottom w:val="none" w:sz="0" w:space="0" w:color="auto"/>
            <w:right w:val="none" w:sz="0" w:space="0" w:color="auto"/>
          </w:divBdr>
        </w:div>
        <w:div w:id="654605402">
          <w:marLeft w:val="640"/>
          <w:marRight w:val="0"/>
          <w:marTop w:val="0"/>
          <w:marBottom w:val="0"/>
          <w:divBdr>
            <w:top w:val="none" w:sz="0" w:space="0" w:color="auto"/>
            <w:left w:val="none" w:sz="0" w:space="0" w:color="auto"/>
            <w:bottom w:val="none" w:sz="0" w:space="0" w:color="auto"/>
            <w:right w:val="none" w:sz="0" w:space="0" w:color="auto"/>
          </w:divBdr>
        </w:div>
        <w:div w:id="700253539">
          <w:marLeft w:val="640"/>
          <w:marRight w:val="0"/>
          <w:marTop w:val="0"/>
          <w:marBottom w:val="0"/>
          <w:divBdr>
            <w:top w:val="none" w:sz="0" w:space="0" w:color="auto"/>
            <w:left w:val="none" w:sz="0" w:space="0" w:color="auto"/>
            <w:bottom w:val="none" w:sz="0" w:space="0" w:color="auto"/>
            <w:right w:val="none" w:sz="0" w:space="0" w:color="auto"/>
          </w:divBdr>
        </w:div>
        <w:div w:id="705452193">
          <w:marLeft w:val="640"/>
          <w:marRight w:val="0"/>
          <w:marTop w:val="0"/>
          <w:marBottom w:val="0"/>
          <w:divBdr>
            <w:top w:val="none" w:sz="0" w:space="0" w:color="auto"/>
            <w:left w:val="none" w:sz="0" w:space="0" w:color="auto"/>
            <w:bottom w:val="none" w:sz="0" w:space="0" w:color="auto"/>
            <w:right w:val="none" w:sz="0" w:space="0" w:color="auto"/>
          </w:divBdr>
        </w:div>
        <w:div w:id="713239040">
          <w:marLeft w:val="640"/>
          <w:marRight w:val="0"/>
          <w:marTop w:val="0"/>
          <w:marBottom w:val="0"/>
          <w:divBdr>
            <w:top w:val="none" w:sz="0" w:space="0" w:color="auto"/>
            <w:left w:val="none" w:sz="0" w:space="0" w:color="auto"/>
            <w:bottom w:val="none" w:sz="0" w:space="0" w:color="auto"/>
            <w:right w:val="none" w:sz="0" w:space="0" w:color="auto"/>
          </w:divBdr>
        </w:div>
        <w:div w:id="721370707">
          <w:marLeft w:val="640"/>
          <w:marRight w:val="0"/>
          <w:marTop w:val="0"/>
          <w:marBottom w:val="0"/>
          <w:divBdr>
            <w:top w:val="none" w:sz="0" w:space="0" w:color="auto"/>
            <w:left w:val="none" w:sz="0" w:space="0" w:color="auto"/>
            <w:bottom w:val="none" w:sz="0" w:space="0" w:color="auto"/>
            <w:right w:val="none" w:sz="0" w:space="0" w:color="auto"/>
          </w:divBdr>
        </w:div>
        <w:div w:id="724723112">
          <w:marLeft w:val="640"/>
          <w:marRight w:val="0"/>
          <w:marTop w:val="0"/>
          <w:marBottom w:val="0"/>
          <w:divBdr>
            <w:top w:val="none" w:sz="0" w:space="0" w:color="auto"/>
            <w:left w:val="none" w:sz="0" w:space="0" w:color="auto"/>
            <w:bottom w:val="none" w:sz="0" w:space="0" w:color="auto"/>
            <w:right w:val="none" w:sz="0" w:space="0" w:color="auto"/>
          </w:divBdr>
        </w:div>
        <w:div w:id="849635945">
          <w:marLeft w:val="640"/>
          <w:marRight w:val="0"/>
          <w:marTop w:val="0"/>
          <w:marBottom w:val="0"/>
          <w:divBdr>
            <w:top w:val="none" w:sz="0" w:space="0" w:color="auto"/>
            <w:left w:val="none" w:sz="0" w:space="0" w:color="auto"/>
            <w:bottom w:val="none" w:sz="0" w:space="0" w:color="auto"/>
            <w:right w:val="none" w:sz="0" w:space="0" w:color="auto"/>
          </w:divBdr>
        </w:div>
        <w:div w:id="886917878">
          <w:marLeft w:val="640"/>
          <w:marRight w:val="0"/>
          <w:marTop w:val="0"/>
          <w:marBottom w:val="0"/>
          <w:divBdr>
            <w:top w:val="none" w:sz="0" w:space="0" w:color="auto"/>
            <w:left w:val="none" w:sz="0" w:space="0" w:color="auto"/>
            <w:bottom w:val="none" w:sz="0" w:space="0" w:color="auto"/>
            <w:right w:val="none" w:sz="0" w:space="0" w:color="auto"/>
          </w:divBdr>
        </w:div>
        <w:div w:id="927007768">
          <w:marLeft w:val="640"/>
          <w:marRight w:val="0"/>
          <w:marTop w:val="0"/>
          <w:marBottom w:val="0"/>
          <w:divBdr>
            <w:top w:val="none" w:sz="0" w:space="0" w:color="auto"/>
            <w:left w:val="none" w:sz="0" w:space="0" w:color="auto"/>
            <w:bottom w:val="none" w:sz="0" w:space="0" w:color="auto"/>
            <w:right w:val="none" w:sz="0" w:space="0" w:color="auto"/>
          </w:divBdr>
        </w:div>
        <w:div w:id="971062369">
          <w:marLeft w:val="640"/>
          <w:marRight w:val="0"/>
          <w:marTop w:val="0"/>
          <w:marBottom w:val="0"/>
          <w:divBdr>
            <w:top w:val="none" w:sz="0" w:space="0" w:color="auto"/>
            <w:left w:val="none" w:sz="0" w:space="0" w:color="auto"/>
            <w:bottom w:val="none" w:sz="0" w:space="0" w:color="auto"/>
            <w:right w:val="none" w:sz="0" w:space="0" w:color="auto"/>
          </w:divBdr>
        </w:div>
        <w:div w:id="985399880">
          <w:marLeft w:val="640"/>
          <w:marRight w:val="0"/>
          <w:marTop w:val="0"/>
          <w:marBottom w:val="0"/>
          <w:divBdr>
            <w:top w:val="none" w:sz="0" w:space="0" w:color="auto"/>
            <w:left w:val="none" w:sz="0" w:space="0" w:color="auto"/>
            <w:bottom w:val="none" w:sz="0" w:space="0" w:color="auto"/>
            <w:right w:val="none" w:sz="0" w:space="0" w:color="auto"/>
          </w:divBdr>
        </w:div>
        <w:div w:id="991907658">
          <w:marLeft w:val="640"/>
          <w:marRight w:val="0"/>
          <w:marTop w:val="0"/>
          <w:marBottom w:val="0"/>
          <w:divBdr>
            <w:top w:val="none" w:sz="0" w:space="0" w:color="auto"/>
            <w:left w:val="none" w:sz="0" w:space="0" w:color="auto"/>
            <w:bottom w:val="none" w:sz="0" w:space="0" w:color="auto"/>
            <w:right w:val="none" w:sz="0" w:space="0" w:color="auto"/>
          </w:divBdr>
        </w:div>
        <w:div w:id="1021469075">
          <w:marLeft w:val="640"/>
          <w:marRight w:val="0"/>
          <w:marTop w:val="0"/>
          <w:marBottom w:val="0"/>
          <w:divBdr>
            <w:top w:val="none" w:sz="0" w:space="0" w:color="auto"/>
            <w:left w:val="none" w:sz="0" w:space="0" w:color="auto"/>
            <w:bottom w:val="none" w:sz="0" w:space="0" w:color="auto"/>
            <w:right w:val="none" w:sz="0" w:space="0" w:color="auto"/>
          </w:divBdr>
        </w:div>
        <w:div w:id="1031497327">
          <w:marLeft w:val="640"/>
          <w:marRight w:val="0"/>
          <w:marTop w:val="0"/>
          <w:marBottom w:val="0"/>
          <w:divBdr>
            <w:top w:val="none" w:sz="0" w:space="0" w:color="auto"/>
            <w:left w:val="none" w:sz="0" w:space="0" w:color="auto"/>
            <w:bottom w:val="none" w:sz="0" w:space="0" w:color="auto"/>
            <w:right w:val="none" w:sz="0" w:space="0" w:color="auto"/>
          </w:divBdr>
        </w:div>
        <w:div w:id="1074812017">
          <w:marLeft w:val="640"/>
          <w:marRight w:val="0"/>
          <w:marTop w:val="0"/>
          <w:marBottom w:val="0"/>
          <w:divBdr>
            <w:top w:val="none" w:sz="0" w:space="0" w:color="auto"/>
            <w:left w:val="none" w:sz="0" w:space="0" w:color="auto"/>
            <w:bottom w:val="none" w:sz="0" w:space="0" w:color="auto"/>
            <w:right w:val="none" w:sz="0" w:space="0" w:color="auto"/>
          </w:divBdr>
        </w:div>
        <w:div w:id="1077554867">
          <w:marLeft w:val="640"/>
          <w:marRight w:val="0"/>
          <w:marTop w:val="0"/>
          <w:marBottom w:val="0"/>
          <w:divBdr>
            <w:top w:val="none" w:sz="0" w:space="0" w:color="auto"/>
            <w:left w:val="none" w:sz="0" w:space="0" w:color="auto"/>
            <w:bottom w:val="none" w:sz="0" w:space="0" w:color="auto"/>
            <w:right w:val="none" w:sz="0" w:space="0" w:color="auto"/>
          </w:divBdr>
        </w:div>
        <w:div w:id="1105270604">
          <w:marLeft w:val="640"/>
          <w:marRight w:val="0"/>
          <w:marTop w:val="0"/>
          <w:marBottom w:val="0"/>
          <w:divBdr>
            <w:top w:val="none" w:sz="0" w:space="0" w:color="auto"/>
            <w:left w:val="none" w:sz="0" w:space="0" w:color="auto"/>
            <w:bottom w:val="none" w:sz="0" w:space="0" w:color="auto"/>
            <w:right w:val="none" w:sz="0" w:space="0" w:color="auto"/>
          </w:divBdr>
        </w:div>
        <w:div w:id="1108548666">
          <w:marLeft w:val="640"/>
          <w:marRight w:val="0"/>
          <w:marTop w:val="0"/>
          <w:marBottom w:val="0"/>
          <w:divBdr>
            <w:top w:val="none" w:sz="0" w:space="0" w:color="auto"/>
            <w:left w:val="none" w:sz="0" w:space="0" w:color="auto"/>
            <w:bottom w:val="none" w:sz="0" w:space="0" w:color="auto"/>
            <w:right w:val="none" w:sz="0" w:space="0" w:color="auto"/>
          </w:divBdr>
        </w:div>
        <w:div w:id="1137147174">
          <w:marLeft w:val="640"/>
          <w:marRight w:val="0"/>
          <w:marTop w:val="0"/>
          <w:marBottom w:val="0"/>
          <w:divBdr>
            <w:top w:val="none" w:sz="0" w:space="0" w:color="auto"/>
            <w:left w:val="none" w:sz="0" w:space="0" w:color="auto"/>
            <w:bottom w:val="none" w:sz="0" w:space="0" w:color="auto"/>
            <w:right w:val="none" w:sz="0" w:space="0" w:color="auto"/>
          </w:divBdr>
        </w:div>
        <w:div w:id="1148474819">
          <w:marLeft w:val="640"/>
          <w:marRight w:val="0"/>
          <w:marTop w:val="0"/>
          <w:marBottom w:val="0"/>
          <w:divBdr>
            <w:top w:val="none" w:sz="0" w:space="0" w:color="auto"/>
            <w:left w:val="none" w:sz="0" w:space="0" w:color="auto"/>
            <w:bottom w:val="none" w:sz="0" w:space="0" w:color="auto"/>
            <w:right w:val="none" w:sz="0" w:space="0" w:color="auto"/>
          </w:divBdr>
        </w:div>
        <w:div w:id="1148744059">
          <w:marLeft w:val="640"/>
          <w:marRight w:val="0"/>
          <w:marTop w:val="0"/>
          <w:marBottom w:val="0"/>
          <w:divBdr>
            <w:top w:val="none" w:sz="0" w:space="0" w:color="auto"/>
            <w:left w:val="none" w:sz="0" w:space="0" w:color="auto"/>
            <w:bottom w:val="none" w:sz="0" w:space="0" w:color="auto"/>
            <w:right w:val="none" w:sz="0" w:space="0" w:color="auto"/>
          </w:divBdr>
        </w:div>
        <w:div w:id="1202982861">
          <w:marLeft w:val="640"/>
          <w:marRight w:val="0"/>
          <w:marTop w:val="0"/>
          <w:marBottom w:val="0"/>
          <w:divBdr>
            <w:top w:val="none" w:sz="0" w:space="0" w:color="auto"/>
            <w:left w:val="none" w:sz="0" w:space="0" w:color="auto"/>
            <w:bottom w:val="none" w:sz="0" w:space="0" w:color="auto"/>
            <w:right w:val="none" w:sz="0" w:space="0" w:color="auto"/>
          </w:divBdr>
        </w:div>
        <w:div w:id="1203976662">
          <w:marLeft w:val="640"/>
          <w:marRight w:val="0"/>
          <w:marTop w:val="0"/>
          <w:marBottom w:val="0"/>
          <w:divBdr>
            <w:top w:val="none" w:sz="0" w:space="0" w:color="auto"/>
            <w:left w:val="none" w:sz="0" w:space="0" w:color="auto"/>
            <w:bottom w:val="none" w:sz="0" w:space="0" w:color="auto"/>
            <w:right w:val="none" w:sz="0" w:space="0" w:color="auto"/>
          </w:divBdr>
        </w:div>
        <w:div w:id="1204949079">
          <w:marLeft w:val="640"/>
          <w:marRight w:val="0"/>
          <w:marTop w:val="0"/>
          <w:marBottom w:val="0"/>
          <w:divBdr>
            <w:top w:val="none" w:sz="0" w:space="0" w:color="auto"/>
            <w:left w:val="none" w:sz="0" w:space="0" w:color="auto"/>
            <w:bottom w:val="none" w:sz="0" w:space="0" w:color="auto"/>
            <w:right w:val="none" w:sz="0" w:space="0" w:color="auto"/>
          </w:divBdr>
        </w:div>
        <w:div w:id="1225138523">
          <w:marLeft w:val="640"/>
          <w:marRight w:val="0"/>
          <w:marTop w:val="0"/>
          <w:marBottom w:val="0"/>
          <w:divBdr>
            <w:top w:val="none" w:sz="0" w:space="0" w:color="auto"/>
            <w:left w:val="none" w:sz="0" w:space="0" w:color="auto"/>
            <w:bottom w:val="none" w:sz="0" w:space="0" w:color="auto"/>
            <w:right w:val="none" w:sz="0" w:space="0" w:color="auto"/>
          </w:divBdr>
        </w:div>
        <w:div w:id="1257985622">
          <w:marLeft w:val="640"/>
          <w:marRight w:val="0"/>
          <w:marTop w:val="0"/>
          <w:marBottom w:val="0"/>
          <w:divBdr>
            <w:top w:val="none" w:sz="0" w:space="0" w:color="auto"/>
            <w:left w:val="none" w:sz="0" w:space="0" w:color="auto"/>
            <w:bottom w:val="none" w:sz="0" w:space="0" w:color="auto"/>
            <w:right w:val="none" w:sz="0" w:space="0" w:color="auto"/>
          </w:divBdr>
        </w:div>
        <w:div w:id="1266230987">
          <w:marLeft w:val="640"/>
          <w:marRight w:val="0"/>
          <w:marTop w:val="0"/>
          <w:marBottom w:val="0"/>
          <w:divBdr>
            <w:top w:val="none" w:sz="0" w:space="0" w:color="auto"/>
            <w:left w:val="none" w:sz="0" w:space="0" w:color="auto"/>
            <w:bottom w:val="none" w:sz="0" w:space="0" w:color="auto"/>
            <w:right w:val="none" w:sz="0" w:space="0" w:color="auto"/>
          </w:divBdr>
        </w:div>
        <w:div w:id="1285884059">
          <w:marLeft w:val="640"/>
          <w:marRight w:val="0"/>
          <w:marTop w:val="0"/>
          <w:marBottom w:val="0"/>
          <w:divBdr>
            <w:top w:val="none" w:sz="0" w:space="0" w:color="auto"/>
            <w:left w:val="none" w:sz="0" w:space="0" w:color="auto"/>
            <w:bottom w:val="none" w:sz="0" w:space="0" w:color="auto"/>
            <w:right w:val="none" w:sz="0" w:space="0" w:color="auto"/>
          </w:divBdr>
        </w:div>
        <w:div w:id="1291865569">
          <w:marLeft w:val="640"/>
          <w:marRight w:val="0"/>
          <w:marTop w:val="0"/>
          <w:marBottom w:val="0"/>
          <w:divBdr>
            <w:top w:val="none" w:sz="0" w:space="0" w:color="auto"/>
            <w:left w:val="none" w:sz="0" w:space="0" w:color="auto"/>
            <w:bottom w:val="none" w:sz="0" w:space="0" w:color="auto"/>
            <w:right w:val="none" w:sz="0" w:space="0" w:color="auto"/>
          </w:divBdr>
        </w:div>
        <w:div w:id="1293370158">
          <w:marLeft w:val="640"/>
          <w:marRight w:val="0"/>
          <w:marTop w:val="0"/>
          <w:marBottom w:val="0"/>
          <w:divBdr>
            <w:top w:val="none" w:sz="0" w:space="0" w:color="auto"/>
            <w:left w:val="none" w:sz="0" w:space="0" w:color="auto"/>
            <w:bottom w:val="none" w:sz="0" w:space="0" w:color="auto"/>
            <w:right w:val="none" w:sz="0" w:space="0" w:color="auto"/>
          </w:divBdr>
        </w:div>
        <w:div w:id="1334259464">
          <w:marLeft w:val="640"/>
          <w:marRight w:val="0"/>
          <w:marTop w:val="0"/>
          <w:marBottom w:val="0"/>
          <w:divBdr>
            <w:top w:val="none" w:sz="0" w:space="0" w:color="auto"/>
            <w:left w:val="none" w:sz="0" w:space="0" w:color="auto"/>
            <w:bottom w:val="none" w:sz="0" w:space="0" w:color="auto"/>
            <w:right w:val="none" w:sz="0" w:space="0" w:color="auto"/>
          </w:divBdr>
        </w:div>
        <w:div w:id="1348212733">
          <w:marLeft w:val="640"/>
          <w:marRight w:val="0"/>
          <w:marTop w:val="0"/>
          <w:marBottom w:val="0"/>
          <w:divBdr>
            <w:top w:val="none" w:sz="0" w:space="0" w:color="auto"/>
            <w:left w:val="none" w:sz="0" w:space="0" w:color="auto"/>
            <w:bottom w:val="none" w:sz="0" w:space="0" w:color="auto"/>
            <w:right w:val="none" w:sz="0" w:space="0" w:color="auto"/>
          </w:divBdr>
        </w:div>
        <w:div w:id="1353722750">
          <w:marLeft w:val="640"/>
          <w:marRight w:val="0"/>
          <w:marTop w:val="0"/>
          <w:marBottom w:val="0"/>
          <w:divBdr>
            <w:top w:val="none" w:sz="0" w:space="0" w:color="auto"/>
            <w:left w:val="none" w:sz="0" w:space="0" w:color="auto"/>
            <w:bottom w:val="none" w:sz="0" w:space="0" w:color="auto"/>
            <w:right w:val="none" w:sz="0" w:space="0" w:color="auto"/>
          </w:divBdr>
        </w:div>
        <w:div w:id="1400202717">
          <w:marLeft w:val="640"/>
          <w:marRight w:val="0"/>
          <w:marTop w:val="0"/>
          <w:marBottom w:val="0"/>
          <w:divBdr>
            <w:top w:val="none" w:sz="0" w:space="0" w:color="auto"/>
            <w:left w:val="none" w:sz="0" w:space="0" w:color="auto"/>
            <w:bottom w:val="none" w:sz="0" w:space="0" w:color="auto"/>
            <w:right w:val="none" w:sz="0" w:space="0" w:color="auto"/>
          </w:divBdr>
        </w:div>
        <w:div w:id="1462115541">
          <w:marLeft w:val="640"/>
          <w:marRight w:val="0"/>
          <w:marTop w:val="0"/>
          <w:marBottom w:val="0"/>
          <w:divBdr>
            <w:top w:val="none" w:sz="0" w:space="0" w:color="auto"/>
            <w:left w:val="none" w:sz="0" w:space="0" w:color="auto"/>
            <w:bottom w:val="none" w:sz="0" w:space="0" w:color="auto"/>
            <w:right w:val="none" w:sz="0" w:space="0" w:color="auto"/>
          </w:divBdr>
        </w:div>
        <w:div w:id="1465270568">
          <w:marLeft w:val="640"/>
          <w:marRight w:val="0"/>
          <w:marTop w:val="0"/>
          <w:marBottom w:val="0"/>
          <w:divBdr>
            <w:top w:val="none" w:sz="0" w:space="0" w:color="auto"/>
            <w:left w:val="none" w:sz="0" w:space="0" w:color="auto"/>
            <w:bottom w:val="none" w:sz="0" w:space="0" w:color="auto"/>
            <w:right w:val="none" w:sz="0" w:space="0" w:color="auto"/>
          </w:divBdr>
        </w:div>
        <w:div w:id="1472283971">
          <w:marLeft w:val="640"/>
          <w:marRight w:val="0"/>
          <w:marTop w:val="0"/>
          <w:marBottom w:val="0"/>
          <w:divBdr>
            <w:top w:val="none" w:sz="0" w:space="0" w:color="auto"/>
            <w:left w:val="none" w:sz="0" w:space="0" w:color="auto"/>
            <w:bottom w:val="none" w:sz="0" w:space="0" w:color="auto"/>
            <w:right w:val="none" w:sz="0" w:space="0" w:color="auto"/>
          </w:divBdr>
        </w:div>
        <w:div w:id="1492716313">
          <w:marLeft w:val="640"/>
          <w:marRight w:val="0"/>
          <w:marTop w:val="0"/>
          <w:marBottom w:val="0"/>
          <w:divBdr>
            <w:top w:val="none" w:sz="0" w:space="0" w:color="auto"/>
            <w:left w:val="none" w:sz="0" w:space="0" w:color="auto"/>
            <w:bottom w:val="none" w:sz="0" w:space="0" w:color="auto"/>
            <w:right w:val="none" w:sz="0" w:space="0" w:color="auto"/>
          </w:divBdr>
        </w:div>
        <w:div w:id="1495873290">
          <w:marLeft w:val="640"/>
          <w:marRight w:val="0"/>
          <w:marTop w:val="0"/>
          <w:marBottom w:val="0"/>
          <w:divBdr>
            <w:top w:val="none" w:sz="0" w:space="0" w:color="auto"/>
            <w:left w:val="none" w:sz="0" w:space="0" w:color="auto"/>
            <w:bottom w:val="none" w:sz="0" w:space="0" w:color="auto"/>
            <w:right w:val="none" w:sz="0" w:space="0" w:color="auto"/>
          </w:divBdr>
        </w:div>
        <w:div w:id="1513911924">
          <w:marLeft w:val="640"/>
          <w:marRight w:val="0"/>
          <w:marTop w:val="0"/>
          <w:marBottom w:val="0"/>
          <w:divBdr>
            <w:top w:val="none" w:sz="0" w:space="0" w:color="auto"/>
            <w:left w:val="none" w:sz="0" w:space="0" w:color="auto"/>
            <w:bottom w:val="none" w:sz="0" w:space="0" w:color="auto"/>
            <w:right w:val="none" w:sz="0" w:space="0" w:color="auto"/>
          </w:divBdr>
        </w:div>
        <w:div w:id="1516765874">
          <w:marLeft w:val="640"/>
          <w:marRight w:val="0"/>
          <w:marTop w:val="0"/>
          <w:marBottom w:val="0"/>
          <w:divBdr>
            <w:top w:val="none" w:sz="0" w:space="0" w:color="auto"/>
            <w:left w:val="none" w:sz="0" w:space="0" w:color="auto"/>
            <w:bottom w:val="none" w:sz="0" w:space="0" w:color="auto"/>
            <w:right w:val="none" w:sz="0" w:space="0" w:color="auto"/>
          </w:divBdr>
        </w:div>
        <w:div w:id="1520387209">
          <w:marLeft w:val="640"/>
          <w:marRight w:val="0"/>
          <w:marTop w:val="0"/>
          <w:marBottom w:val="0"/>
          <w:divBdr>
            <w:top w:val="none" w:sz="0" w:space="0" w:color="auto"/>
            <w:left w:val="none" w:sz="0" w:space="0" w:color="auto"/>
            <w:bottom w:val="none" w:sz="0" w:space="0" w:color="auto"/>
            <w:right w:val="none" w:sz="0" w:space="0" w:color="auto"/>
          </w:divBdr>
        </w:div>
        <w:div w:id="1525441184">
          <w:marLeft w:val="640"/>
          <w:marRight w:val="0"/>
          <w:marTop w:val="0"/>
          <w:marBottom w:val="0"/>
          <w:divBdr>
            <w:top w:val="none" w:sz="0" w:space="0" w:color="auto"/>
            <w:left w:val="none" w:sz="0" w:space="0" w:color="auto"/>
            <w:bottom w:val="none" w:sz="0" w:space="0" w:color="auto"/>
            <w:right w:val="none" w:sz="0" w:space="0" w:color="auto"/>
          </w:divBdr>
        </w:div>
        <w:div w:id="1537087389">
          <w:marLeft w:val="640"/>
          <w:marRight w:val="0"/>
          <w:marTop w:val="0"/>
          <w:marBottom w:val="0"/>
          <w:divBdr>
            <w:top w:val="none" w:sz="0" w:space="0" w:color="auto"/>
            <w:left w:val="none" w:sz="0" w:space="0" w:color="auto"/>
            <w:bottom w:val="none" w:sz="0" w:space="0" w:color="auto"/>
            <w:right w:val="none" w:sz="0" w:space="0" w:color="auto"/>
          </w:divBdr>
        </w:div>
        <w:div w:id="1543205910">
          <w:marLeft w:val="640"/>
          <w:marRight w:val="0"/>
          <w:marTop w:val="0"/>
          <w:marBottom w:val="0"/>
          <w:divBdr>
            <w:top w:val="none" w:sz="0" w:space="0" w:color="auto"/>
            <w:left w:val="none" w:sz="0" w:space="0" w:color="auto"/>
            <w:bottom w:val="none" w:sz="0" w:space="0" w:color="auto"/>
            <w:right w:val="none" w:sz="0" w:space="0" w:color="auto"/>
          </w:divBdr>
        </w:div>
        <w:div w:id="1559828397">
          <w:marLeft w:val="640"/>
          <w:marRight w:val="0"/>
          <w:marTop w:val="0"/>
          <w:marBottom w:val="0"/>
          <w:divBdr>
            <w:top w:val="none" w:sz="0" w:space="0" w:color="auto"/>
            <w:left w:val="none" w:sz="0" w:space="0" w:color="auto"/>
            <w:bottom w:val="none" w:sz="0" w:space="0" w:color="auto"/>
            <w:right w:val="none" w:sz="0" w:space="0" w:color="auto"/>
          </w:divBdr>
        </w:div>
        <w:div w:id="1597862076">
          <w:marLeft w:val="640"/>
          <w:marRight w:val="0"/>
          <w:marTop w:val="0"/>
          <w:marBottom w:val="0"/>
          <w:divBdr>
            <w:top w:val="none" w:sz="0" w:space="0" w:color="auto"/>
            <w:left w:val="none" w:sz="0" w:space="0" w:color="auto"/>
            <w:bottom w:val="none" w:sz="0" w:space="0" w:color="auto"/>
            <w:right w:val="none" w:sz="0" w:space="0" w:color="auto"/>
          </w:divBdr>
        </w:div>
        <w:div w:id="1609700350">
          <w:marLeft w:val="640"/>
          <w:marRight w:val="0"/>
          <w:marTop w:val="0"/>
          <w:marBottom w:val="0"/>
          <w:divBdr>
            <w:top w:val="none" w:sz="0" w:space="0" w:color="auto"/>
            <w:left w:val="none" w:sz="0" w:space="0" w:color="auto"/>
            <w:bottom w:val="none" w:sz="0" w:space="0" w:color="auto"/>
            <w:right w:val="none" w:sz="0" w:space="0" w:color="auto"/>
          </w:divBdr>
        </w:div>
        <w:div w:id="1627085192">
          <w:marLeft w:val="640"/>
          <w:marRight w:val="0"/>
          <w:marTop w:val="0"/>
          <w:marBottom w:val="0"/>
          <w:divBdr>
            <w:top w:val="none" w:sz="0" w:space="0" w:color="auto"/>
            <w:left w:val="none" w:sz="0" w:space="0" w:color="auto"/>
            <w:bottom w:val="none" w:sz="0" w:space="0" w:color="auto"/>
            <w:right w:val="none" w:sz="0" w:space="0" w:color="auto"/>
          </w:divBdr>
        </w:div>
        <w:div w:id="1679771073">
          <w:marLeft w:val="640"/>
          <w:marRight w:val="0"/>
          <w:marTop w:val="0"/>
          <w:marBottom w:val="0"/>
          <w:divBdr>
            <w:top w:val="none" w:sz="0" w:space="0" w:color="auto"/>
            <w:left w:val="none" w:sz="0" w:space="0" w:color="auto"/>
            <w:bottom w:val="none" w:sz="0" w:space="0" w:color="auto"/>
            <w:right w:val="none" w:sz="0" w:space="0" w:color="auto"/>
          </w:divBdr>
        </w:div>
      </w:divsChild>
    </w:div>
    <w:div w:id="506218199">
      <w:bodyDiv w:val="1"/>
      <w:marLeft w:val="0"/>
      <w:marRight w:val="0"/>
      <w:marTop w:val="0"/>
      <w:marBottom w:val="0"/>
      <w:divBdr>
        <w:top w:val="none" w:sz="0" w:space="0" w:color="auto"/>
        <w:left w:val="none" w:sz="0" w:space="0" w:color="auto"/>
        <w:bottom w:val="none" w:sz="0" w:space="0" w:color="auto"/>
        <w:right w:val="none" w:sz="0" w:space="0" w:color="auto"/>
      </w:divBdr>
      <w:divsChild>
        <w:div w:id="26298490">
          <w:marLeft w:val="640"/>
          <w:marRight w:val="0"/>
          <w:marTop w:val="0"/>
          <w:marBottom w:val="0"/>
          <w:divBdr>
            <w:top w:val="none" w:sz="0" w:space="0" w:color="auto"/>
            <w:left w:val="none" w:sz="0" w:space="0" w:color="auto"/>
            <w:bottom w:val="none" w:sz="0" w:space="0" w:color="auto"/>
            <w:right w:val="none" w:sz="0" w:space="0" w:color="auto"/>
          </w:divBdr>
        </w:div>
        <w:div w:id="32582890">
          <w:marLeft w:val="640"/>
          <w:marRight w:val="0"/>
          <w:marTop w:val="0"/>
          <w:marBottom w:val="0"/>
          <w:divBdr>
            <w:top w:val="none" w:sz="0" w:space="0" w:color="auto"/>
            <w:left w:val="none" w:sz="0" w:space="0" w:color="auto"/>
            <w:bottom w:val="none" w:sz="0" w:space="0" w:color="auto"/>
            <w:right w:val="none" w:sz="0" w:space="0" w:color="auto"/>
          </w:divBdr>
        </w:div>
        <w:div w:id="37357429">
          <w:marLeft w:val="640"/>
          <w:marRight w:val="0"/>
          <w:marTop w:val="0"/>
          <w:marBottom w:val="0"/>
          <w:divBdr>
            <w:top w:val="none" w:sz="0" w:space="0" w:color="auto"/>
            <w:left w:val="none" w:sz="0" w:space="0" w:color="auto"/>
            <w:bottom w:val="none" w:sz="0" w:space="0" w:color="auto"/>
            <w:right w:val="none" w:sz="0" w:space="0" w:color="auto"/>
          </w:divBdr>
        </w:div>
        <w:div w:id="47652962">
          <w:marLeft w:val="640"/>
          <w:marRight w:val="0"/>
          <w:marTop w:val="0"/>
          <w:marBottom w:val="0"/>
          <w:divBdr>
            <w:top w:val="none" w:sz="0" w:space="0" w:color="auto"/>
            <w:left w:val="none" w:sz="0" w:space="0" w:color="auto"/>
            <w:bottom w:val="none" w:sz="0" w:space="0" w:color="auto"/>
            <w:right w:val="none" w:sz="0" w:space="0" w:color="auto"/>
          </w:divBdr>
        </w:div>
        <w:div w:id="69037245">
          <w:marLeft w:val="640"/>
          <w:marRight w:val="0"/>
          <w:marTop w:val="0"/>
          <w:marBottom w:val="0"/>
          <w:divBdr>
            <w:top w:val="none" w:sz="0" w:space="0" w:color="auto"/>
            <w:left w:val="none" w:sz="0" w:space="0" w:color="auto"/>
            <w:bottom w:val="none" w:sz="0" w:space="0" w:color="auto"/>
            <w:right w:val="none" w:sz="0" w:space="0" w:color="auto"/>
          </w:divBdr>
        </w:div>
        <w:div w:id="74011302">
          <w:marLeft w:val="640"/>
          <w:marRight w:val="0"/>
          <w:marTop w:val="0"/>
          <w:marBottom w:val="0"/>
          <w:divBdr>
            <w:top w:val="none" w:sz="0" w:space="0" w:color="auto"/>
            <w:left w:val="none" w:sz="0" w:space="0" w:color="auto"/>
            <w:bottom w:val="none" w:sz="0" w:space="0" w:color="auto"/>
            <w:right w:val="none" w:sz="0" w:space="0" w:color="auto"/>
          </w:divBdr>
        </w:div>
        <w:div w:id="76563637">
          <w:marLeft w:val="640"/>
          <w:marRight w:val="0"/>
          <w:marTop w:val="0"/>
          <w:marBottom w:val="0"/>
          <w:divBdr>
            <w:top w:val="none" w:sz="0" w:space="0" w:color="auto"/>
            <w:left w:val="none" w:sz="0" w:space="0" w:color="auto"/>
            <w:bottom w:val="none" w:sz="0" w:space="0" w:color="auto"/>
            <w:right w:val="none" w:sz="0" w:space="0" w:color="auto"/>
          </w:divBdr>
        </w:div>
        <w:div w:id="79107974">
          <w:marLeft w:val="640"/>
          <w:marRight w:val="0"/>
          <w:marTop w:val="0"/>
          <w:marBottom w:val="0"/>
          <w:divBdr>
            <w:top w:val="none" w:sz="0" w:space="0" w:color="auto"/>
            <w:left w:val="none" w:sz="0" w:space="0" w:color="auto"/>
            <w:bottom w:val="none" w:sz="0" w:space="0" w:color="auto"/>
            <w:right w:val="none" w:sz="0" w:space="0" w:color="auto"/>
          </w:divBdr>
        </w:div>
        <w:div w:id="137262776">
          <w:marLeft w:val="640"/>
          <w:marRight w:val="0"/>
          <w:marTop w:val="0"/>
          <w:marBottom w:val="0"/>
          <w:divBdr>
            <w:top w:val="none" w:sz="0" w:space="0" w:color="auto"/>
            <w:left w:val="none" w:sz="0" w:space="0" w:color="auto"/>
            <w:bottom w:val="none" w:sz="0" w:space="0" w:color="auto"/>
            <w:right w:val="none" w:sz="0" w:space="0" w:color="auto"/>
          </w:divBdr>
        </w:div>
        <w:div w:id="142546972">
          <w:marLeft w:val="640"/>
          <w:marRight w:val="0"/>
          <w:marTop w:val="0"/>
          <w:marBottom w:val="0"/>
          <w:divBdr>
            <w:top w:val="none" w:sz="0" w:space="0" w:color="auto"/>
            <w:left w:val="none" w:sz="0" w:space="0" w:color="auto"/>
            <w:bottom w:val="none" w:sz="0" w:space="0" w:color="auto"/>
            <w:right w:val="none" w:sz="0" w:space="0" w:color="auto"/>
          </w:divBdr>
        </w:div>
        <w:div w:id="180553673">
          <w:marLeft w:val="640"/>
          <w:marRight w:val="0"/>
          <w:marTop w:val="0"/>
          <w:marBottom w:val="0"/>
          <w:divBdr>
            <w:top w:val="none" w:sz="0" w:space="0" w:color="auto"/>
            <w:left w:val="none" w:sz="0" w:space="0" w:color="auto"/>
            <w:bottom w:val="none" w:sz="0" w:space="0" w:color="auto"/>
            <w:right w:val="none" w:sz="0" w:space="0" w:color="auto"/>
          </w:divBdr>
        </w:div>
        <w:div w:id="181478906">
          <w:marLeft w:val="640"/>
          <w:marRight w:val="0"/>
          <w:marTop w:val="0"/>
          <w:marBottom w:val="0"/>
          <w:divBdr>
            <w:top w:val="none" w:sz="0" w:space="0" w:color="auto"/>
            <w:left w:val="none" w:sz="0" w:space="0" w:color="auto"/>
            <w:bottom w:val="none" w:sz="0" w:space="0" w:color="auto"/>
            <w:right w:val="none" w:sz="0" w:space="0" w:color="auto"/>
          </w:divBdr>
        </w:div>
        <w:div w:id="192964003">
          <w:marLeft w:val="640"/>
          <w:marRight w:val="0"/>
          <w:marTop w:val="0"/>
          <w:marBottom w:val="0"/>
          <w:divBdr>
            <w:top w:val="none" w:sz="0" w:space="0" w:color="auto"/>
            <w:left w:val="none" w:sz="0" w:space="0" w:color="auto"/>
            <w:bottom w:val="none" w:sz="0" w:space="0" w:color="auto"/>
            <w:right w:val="none" w:sz="0" w:space="0" w:color="auto"/>
          </w:divBdr>
        </w:div>
        <w:div w:id="201022157">
          <w:marLeft w:val="640"/>
          <w:marRight w:val="0"/>
          <w:marTop w:val="0"/>
          <w:marBottom w:val="0"/>
          <w:divBdr>
            <w:top w:val="none" w:sz="0" w:space="0" w:color="auto"/>
            <w:left w:val="none" w:sz="0" w:space="0" w:color="auto"/>
            <w:bottom w:val="none" w:sz="0" w:space="0" w:color="auto"/>
            <w:right w:val="none" w:sz="0" w:space="0" w:color="auto"/>
          </w:divBdr>
        </w:div>
        <w:div w:id="250508733">
          <w:marLeft w:val="640"/>
          <w:marRight w:val="0"/>
          <w:marTop w:val="0"/>
          <w:marBottom w:val="0"/>
          <w:divBdr>
            <w:top w:val="none" w:sz="0" w:space="0" w:color="auto"/>
            <w:left w:val="none" w:sz="0" w:space="0" w:color="auto"/>
            <w:bottom w:val="none" w:sz="0" w:space="0" w:color="auto"/>
            <w:right w:val="none" w:sz="0" w:space="0" w:color="auto"/>
          </w:divBdr>
        </w:div>
        <w:div w:id="251360040">
          <w:marLeft w:val="640"/>
          <w:marRight w:val="0"/>
          <w:marTop w:val="0"/>
          <w:marBottom w:val="0"/>
          <w:divBdr>
            <w:top w:val="none" w:sz="0" w:space="0" w:color="auto"/>
            <w:left w:val="none" w:sz="0" w:space="0" w:color="auto"/>
            <w:bottom w:val="none" w:sz="0" w:space="0" w:color="auto"/>
            <w:right w:val="none" w:sz="0" w:space="0" w:color="auto"/>
          </w:divBdr>
        </w:div>
        <w:div w:id="257518039">
          <w:marLeft w:val="640"/>
          <w:marRight w:val="0"/>
          <w:marTop w:val="0"/>
          <w:marBottom w:val="0"/>
          <w:divBdr>
            <w:top w:val="none" w:sz="0" w:space="0" w:color="auto"/>
            <w:left w:val="none" w:sz="0" w:space="0" w:color="auto"/>
            <w:bottom w:val="none" w:sz="0" w:space="0" w:color="auto"/>
            <w:right w:val="none" w:sz="0" w:space="0" w:color="auto"/>
          </w:divBdr>
        </w:div>
        <w:div w:id="288324386">
          <w:marLeft w:val="640"/>
          <w:marRight w:val="0"/>
          <w:marTop w:val="0"/>
          <w:marBottom w:val="0"/>
          <w:divBdr>
            <w:top w:val="none" w:sz="0" w:space="0" w:color="auto"/>
            <w:left w:val="none" w:sz="0" w:space="0" w:color="auto"/>
            <w:bottom w:val="none" w:sz="0" w:space="0" w:color="auto"/>
            <w:right w:val="none" w:sz="0" w:space="0" w:color="auto"/>
          </w:divBdr>
        </w:div>
        <w:div w:id="302587110">
          <w:marLeft w:val="640"/>
          <w:marRight w:val="0"/>
          <w:marTop w:val="0"/>
          <w:marBottom w:val="0"/>
          <w:divBdr>
            <w:top w:val="none" w:sz="0" w:space="0" w:color="auto"/>
            <w:left w:val="none" w:sz="0" w:space="0" w:color="auto"/>
            <w:bottom w:val="none" w:sz="0" w:space="0" w:color="auto"/>
            <w:right w:val="none" w:sz="0" w:space="0" w:color="auto"/>
          </w:divBdr>
        </w:div>
        <w:div w:id="308367033">
          <w:marLeft w:val="640"/>
          <w:marRight w:val="0"/>
          <w:marTop w:val="0"/>
          <w:marBottom w:val="0"/>
          <w:divBdr>
            <w:top w:val="none" w:sz="0" w:space="0" w:color="auto"/>
            <w:left w:val="none" w:sz="0" w:space="0" w:color="auto"/>
            <w:bottom w:val="none" w:sz="0" w:space="0" w:color="auto"/>
            <w:right w:val="none" w:sz="0" w:space="0" w:color="auto"/>
          </w:divBdr>
        </w:div>
        <w:div w:id="312223244">
          <w:marLeft w:val="640"/>
          <w:marRight w:val="0"/>
          <w:marTop w:val="0"/>
          <w:marBottom w:val="0"/>
          <w:divBdr>
            <w:top w:val="none" w:sz="0" w:space="0" w:color="auto"/>
            <w:left w:val="none" w:sz="0" w:space="0" w:color="auto"/>
            <w:bottom w:val="none" w:sz="0" w:space="0" w:color="auto"/>
            <w:right w:val="none" w:sz="0" w:space="0" w:color="auto"/>
          </w:divBdr>
        </w:div>
        <w:div w:id="314993732">
          <w:marLeft w:val="640"/>
          <w:marRight w:val="0"/>
          <w:marTop w:val="0"/>
          <w:marBottom w:val="0"/>
          <w:divBdr>
            <w:top w:val="none" w:sz="0" w:space="0" w:color="auto"/>
            <w:left w:val="none" w:sz="0" w:space="0" w:color="auto"/>
            <w:bottom w:val="none" w:sz="0" w:space="0" w:color="auto"/>
            <w:right w:val="none" w:sz="0" w:space="0" w:color="auto"/>
          </w:divBdr>
        </w:div>
        <w:div w:id="316302099">
          <w:marLeft w:val="640"/>
          <w:marRight w:val="0"/>
          <w:marTop w:val="0"/>
          <w:marBottom w:val="0"/>
          <w:divBdr>
            <w:top w:val="none" w:sz="0" w:space="0" w:color="auto"/>
            <w:left w:val="none" w:sz="0" w:space="0" w:color="auto"/>
            <w:bottom w:val="none" w:sz="0" w:space="0" w:color="auto"/>
            <w:right w:val="none" w:sz="0" w:space="0" w:color="auto"/>
          </w:divBdr>
        </w:div>
        <w:div w:id="331759585">
          <w:marLeft w:val="640"/>
          <w:marRight w:val="0"/>
          <w:marTop w:val="0"/>
          <w:marBottom w:val="0"/>
          <w:divBdr>
            <w:top w:val="none" w:sz="0" w:space="0" w:color="auto"/>
            <w:left w:val="none" w:sz="0" w:space="0" w:color="auto"/>
            <w:bottom w:val="none" w:sz="0" w:space="0" w:color="auto"/>
            <w:right w:val="none" w:sz="0" w:space="0" w:color="auto"/>
          </w:divBdr>
        </w:div>
        <w:div w:id="342248705">
          <w:marLeft w:val="640"/>
          <w:marRight w:val="0"/>
          <w:marTop w:val="0"/>
          <w:marBottom w:val="0"/>
          <w:divBdr>
            <w:top w:val="none" w:sz="0" w:space="0" w:color="auto"/>
            <w:left w:val="none" w:sz="0" w:space="0" w:color="auto"/>
            <w:bottom w:val="none" w:sz="0" w:space="0" w:color="auto"/>
            <w:right w:val="none" w:sz="0" w:space="0" w:color="auto"/>
          </w:divBdr>
        </w:div>
        <w:div w:id="344945277">
          <w:marLeft w:val="640"/>
          <w:marRight w:val="0"/>
          <w:marTop w:val="0"/>
          <w:marBottom w:val="0"/>
          <w:divBdr>
            <w:top w:val="none" w:sz="0" w:space="0" w:color="auto"/>
            <w:left w:val="none" w:sz="0" w:space="0" w:color="auto"/>
            <w:bottom w:val="none" w:sz="0" w:space="0" w:color="auto"/>
            <w:right w:val="none" w:sz="0" w:space="0" w:color="auto"/>
          </w:divBdr>
        </w:div>
        <w:div w:id="345641314">
          <w:marLeft w:val="640"/>
          <w:marRight w:val="0"/>
          <w:marTop w:val="0"/>
          <w:marBottom w:val="0"/>
          <w:divBdr>
            <w:top w:val="none" w:sz="0" w:space="0" w:color="auto"/>
            <w:left w:val="none" w:sz="0" w:space="0" w:color="auto"/>
            <w:bottom w:val="none" w:sz="0" w:space="0" w:color="auto"/>
            <w:right w:val="none" w:sz="0" w:space="0" w:color="auto"/>
          </w:divBdr>
        </w:div>
        <w:div w:id="372078271">
          <w:marLeft w:val="640"/>
          <w:marRight w:val="0"/>
          <w:marTop w:val="0"/>
          <w:marBottom w:val="0"/>
          <w:divBdr>
            <w:top w:val="none" w:sz="0" w:space="0" w:color="auto"/>
            <w:left w:val="none" w:sz="0" w:space="0" w:color="auto"/>
            <w:bottom w:val="none" w:sz="0" w:space="0" w:color="auto"/>
            <w:right w:val="none" w:sz="0" w:space="0" w:color="auto"/>
          </w:divBdr>
        </w:div>
        <w:div w:id="382095120">
          <w:marLeft w:val="640"/>
          <w:marRight w:val="0"/>
          <w:marTop w:val="0"/>
          <w:marBottom w:val="0"/>
          <w:divBdr>
            <w:top w:val="none" w:sz="0" w:space="0" w:color="auto"/>
            <w:left w:val="none" w:sz="0" w:space="0" w:color="auto"/>
            <w:bottom w:val="none" w:sz="0" w:space="0" w:color="auto"/>
            <w:right w:val="none" w:sz="0" w:space="0" w:color="auto"/>
          </w:divBdr>
        </w:div>
        <w:div w:id="386489771">
          <w:marLeft w:val="640"/>
          <w:marRight w:val="0"/>
          <w:marTop w:val="0"/>
          <w:marBottom w:val="0"/>
          <w:divBdr>
            <w:top w:val="none" w:sz="0" w:space="0" w:color="auto"/>
            <w:left w:val="none" w:sz="0" w:space="0" w:color="auto"/>
            <w:bottom w:val="none" w:sz="0" w:space="0" w:color="auto"/>
            <w:right w:val="none" w:sz="0" w:space="0" w:color="auto"/>
          </w:divBdr>
        </w:div>
        <w:div w:id="395780026">
          <w:marLeft w:val="640"/>
          <w:marRight w:val="0"/>
          <w:marTop w:val="0"/>
          <w:marBottom w:val="0"/>
          <w:divBdr>
            <w:top w:val="none" w:sz="0" w:space="0" w:color="auto"/>
            <w:left w:val="none" w:sz="0" w:space="0" w:color="auto"/>
            <w:bottom w:val="none" w:sz="0" w:space="0" w:color="auto"/>
            <w:right w:val="none" w:sz="0" w:space="0" w:color="auto"/>
          </w:divBdr>
        </w:div>
        <w:div w:id="404030469">
          <w:marLeft w:val="640"/>
          <w:marRight w:val="0"/>
          <w:marTop w:val="0"/>
          <w:marBottom w:val="0"/>
          <w:divBdr>
            <w:top w:val="none" w:sz="0" w:space="0" w:color="auto"/>
            <w:left w:val="none" w:sz="0" w:space="0" w:color="auto"/>
            <w:bottom w:val="none" w:sz="0" w:space="0" w:color="auto"/>
            <w:right w:val="none" w:sz="0" w:space="0" w:color="auto"/>
          </w:divBdr>
        </w:div>
        <w:div w:id="428164625">
          <w:marLeft w:val="640"/>
          <w:marRight w:val="0"/>
          <w:marTop w:val="0"/>
          <w:marBottom w:val="0"/>
          <w:divBdr>
            <w:top w:val="none" w:sz="0" w:space="0" w:color="auto"/>
            <w:left w:val="none" w:sz="0" w:space="0" w:color="auto"/>
            <w:bottom w:val="none" w:sz="0" w:space="0" w:color="auto"/>
            <w:right w:val="none" w:sz="0" w:space="0" w:color="auto"/>
          </w:divBdr>
        </w:div>
        <w:div w:id="436681792">
          <w:marLeft w:val="640"/>
          <w:marRight w:val="0"/>
          <w:marTop w:val="0"/>
          <w:marBottom w:val="0"/>
          <w:divBdr>
            <w:top w:val="none" w:sz="0" w:space="0" w:color="auto"/>
            <w:left w:val="none" w:sz="0" w:space="0" w:color="auto"/>
            <w:bottom w:val="none" w:sz="0" w:space="0" w:color="auto"/>
            <w:right w:val="none" w:sz="0" w:space="0" w:color="auto"/>
          </w:divBdr>
        </w:div>
        <w:div w:id="457264770">
          <w:marLeft w:val="640"/>
          <w:marRight w:val="0"/>
          <w:marTop w:val="0"/>
          <w:marBottom w:val="0"/>
          <w:divBdr>
            <w:top w:val="none" w:sz="0" w:space="0" w:color="auto"/>
            <w:left w:val="none" w:sz="0" w:space="0" w:color="auto"/>
            <w:bottom w:val="none" w:sz="0" w:space="0" w:color="auto"/>
            <w:right w:val="none" w:sz="0" w:space="0" w:color="auto"/>
          </w:divBdr>
        </w:div>
        <w:div w:id="477191718">
          <w:marLeft w:val="640"/>
          <w:marRight w:val="0"/>
          <w:marTop w:val="0"/>
          <w:marBottom w:val="0"/>
          <w:divBdr>
            <w:top w:val="none" w:sz="0" w:space="0" w:color="auto"/>
            <w:left w:val="none" w:sz="0" w:space="0" w:color="auto"/>
            <w:bottom w:val="none" w:sz="0" w:space="0" w:color="auto"/>
            <w:right w:val="none" w:sz="0" w:space="0" w:color="auto"/>
          </w:divBdr>
        </w:div>
        <w:div w:id="525674026">
          <w:marLeft w:val="640"/>
          <w:marRight w:val="0"/>
          <w:marTop w:val="0"/>
          <w:marBottom w:val="0"/>
          <w:divBdr>
            <w:top w:val="none" w:sz="0" w:space="0" w:color="auto"/>
            <w:left w:val="none" w:sz="0" w:space="0" w:color="auto"/>
            <w:bottom w:val="none" w:sz="0" w:space="0" w:color="auto"/>
            <w:right w:val="none" w:sz="0" w:space="0" w:color="auto"/>
          </w:divBdr>
        </w:div>
        <w:div w:id="565802041">
          <w:marLeft w:val="640"/>
          <w:marRight w:val="0"/>
          <w:marTop w:val="0"/>
          <w:marBottom w:val="0"/>
          <w:divBdr>
            <w:top w:val="none" w:sz="0" w:space="0" w:color="auto"/>
            <w:left w:val="none" w:sz="0" w:space="0" w:color="auto"/>
            <w:bottom w:val="none" w:sz="0" w:space="0" w:color="auto"/>
            <w:right w:val="none" w:sz="0" w:space="0" w:color="auto"/>
          </w:divBdr>
        </w:div>
        <w:div w:id="570846025">
          <w:marLeft w:val="640"/>
          <w:marRight w:val="0"/>
          <w:marTop w:val="0"/>
          <w:marBottom w:val="0"/>
          <w:divBdr>
            <w:top w:val="none" w:sz="0" w:space="0" w:color="auto"/>
            <w:left w:val="none" w:sz="0" w:space="0" w:color="auto"/>
            <w:bottom w:val="none" w:sz="0" w:space="0" w:color="auto"/>
            <w:right w:val="none" w:sz="0" w:space="0" w:color="auto"/>
          </w:divBdr>
        </w:div>
        <w:div w:id="571157106">
          <w:marLeft w:val="640"/>
          <w:marRight w:val="0"/>
          <w:marTop w:val="0"/>
          <w:marBottom w:val="0"/>
          <w:divBdr>
            <w:top w:val="none" w:sz="0" w:space="0" w:color="auto"/>
            <w:left w:val="none" w:sz="0" w:space="0" w:color="auto"/>
            <w:bottom w:val="none" w:sz="0" w:space="0" w:color="auto"/>
            <w:right w:val="none" w:sz="0" w:space="0" w:color="auto"/>
          </w:divBdr>
        </w:div>
        <w:div w:id="573512926">
          <w:marLeft w:val="640"/>
          <w:marRight w:val="0"/>
          <w:marTop w:val="0"/>
          <w:marBottom w:val="0"/>
          <w:divBdr>
            <w:top w:val="none" w:sz="0" w:space="0" w:color="auto"/>
            <w:left w:val="none" w:sz="0" w:space="0" w:color="auto"/>
            <w:bottom w:val="none" w:sz="0" w:space="0" w:color="auto"/>
            <w:right w:val="none" w:sz="0" w:space="0" w:color="auto"/>
          </w:divBdr>
        </w:div>
        <w:div w:id="589507826">
          <w:marLeft w:val="640"/>
          <w:marRight w:val="0"/>
          <w:marTop w:val="0"/>
          <w:marBottom w:val="0"/>
          <w:divBdr>
            <w:top w:val="none" w:sz="0" w:space="0" w:color="auto"/>
            <w:left w:val="none" w:sz="0" w:space="0" w:color="auto"/>
            <w:bottom w:val="none" w:sz="0" w:space="0" w:color="auto"/>
            <w:right w:val="none" w:sz="0" w:space="0" w:color="auto"/>
          </w:divBdr>
        </w:div>
        <w:div w:id="603458375">
          <w:marLeft w:val="640"/>
          <w:marRight w:val="0"/>
          <w:marTop w:val="0"/>
          <w:marBottom w:val="0"/>
          <w:divBdr>
            <w:top w:val="none" w:sz="0" w:space="0" w:color="auto"/>
            <w:left w:val="none" w:sz="0" w:space="0" w:color="auto"/>
            <w:bottom w:val="none" w:sz="0" w:space="0" w:color="auto"/>
            <w:right w:val="none" w:sz="0" w:space="0" w:color="auto"/>
          </w:divBdr>
        </w:div>
        <w:div w:id="617570785">
          <w:marLeft w:val="640"/>
          <w:marRight w:val="0"/>
          <w:marTop w:val="0"/>
          <w:marBottom w:val="0"/>
          <w:divBdr>
            <w:top w:val="none" w:sz="0" w:space="0" w:color="auto"/>
            <w:left w:val="none" w:sz="0" w:space="0" w:color="auto"/>
            <w:bottom w:val="none" w:sz="0" w:space="0" w:color="auto"/>
            <w:right w:val="none" w:sz="0" w:space="0" w:color="auto"/>
          </w:divBdr>
        </w:div>
        <w:div w:id="651174291">
          <w:marLeft w:val="640"/>
          <w:marRight w:val="0"/>
          <w:marTop w:val="0"/>
          <w:marBottom w:val="0"/>
          <w:divBdr>
            <w:top w:val="none" w:sz="0" w:space="0" w:color="auto"/>
            <w:left w:val="none" w:sz="0" w:space="0" w:color="auto"/>
            <w:bottom w:val="none" w:sz="0" w:space="0" w:color="auto"/>
            <w:right w:val="none" w:sz="0" w:space="0" w:color="auto"/>
          </w:divBdr>
        </w:div>
        <w:div w:id="666133077">
          <w:marLeft w:val="640"/>
          <w:marRight w:val="0"/>
          <w:marTop w:val="0"/>
          <w:marBottom w:val="0"/>
          <w:divBdr>
            <w:top w:val="none" w:sz="0" w:space="0" w:color="auto"/>
            <w:left w:val="none" w:sz="0" w:space="0" w:color="auto"/>
            <w:bottom w:val="none" w:sz="0" w:space="0" w:color="auto"/>
            <w:right w:val="none" w:sz="0" w:space="0" w:color="auto"/>
          </w:divBdr>
        </w:div>
        <w:div w:id="677735913">
          <w:marLeft w:val="640"/>
          <w:marRight w:val="0"/>
          <w:marTop w:val="0"/>
          <w:marBottom w:val="0"/>
          <w:divBdr>
            <w:top w:val="none" w:sz="0" w:space="0" w:color="auto"/>
            <w:left w:val="none" w:sz="0" w:space="0" w:color="auto"/>
            <w:bottom w:val="none" w:sz="0" w:space="0" w:color="auto"/>
            <w:right w:val="none" w:sz="0" w:space="0" w:color="auto"/>
          </w:divBdr>
        </w:div>
        <w:div w:id="727647522">
          <w:marLeft w:val="640"/>
          <w:marRight w:val="0"/>
          <w:marTop w:val="0"/>
          <w:marBottom w:val="0"/>
          <w:divBdr>
            <w:top w:val="none" w:sz="0" w:space="0" w:color="auto"/>
            <w:left w:val="none" w:sz="0" w:space="0" w:color="auto"/>
            <w:bottom w:val="none" w:sz="0" w:space="0" w:color="auto"/>
            <w:right w:val="none" w:sz="0" w:space="0" w:color="auto"/>
          </w:divBdr>
        </w:div>
        <w:div w:id="734207018">
          <w:marLeft w:val="640"/>
          <w:marRight w:val="0"/>
          <w:marTop w:val="0"/>
          <w:marBottom w:val="0"/>
          <w:divBdr>
            <w:top w:val="none" w:sz="0" w:space="0" w:color="auto"/>
            <w:left w:val="none" w:sz="0" w:space="0" w:color="auto"/>
            <w:bottom w:val="none" w:sz="0" w:space="0" w:color="auto"/>
            <w:right w:val="none" w:sz="0" w:space="0" w:color="auto"/>
          </w:divBdr>
        </w:div>
        <w:div w:id="756440492">
          <w:marLeft w:val="640"/>
          <w:marRight w:val="0"/>
          <w:marTop w:val="0"/>
          <w:marBottom w:val="0"/>
          <w:divBdr>
            <w:top w:val="none" w:sz="0" w:space="0" w:color="auto"/>
            <w:left w:val="none" w:sz="0" w:space="0" w:color="auto"/>
            <w:bottom w:val="none" w:sz="0" w:space="0" w:color="auto"/>
            <w:right w:val="none" w:sz="0" w:space="0" w:color="auto"/>
          </w:divBdr>
        </w:div>
        <w:div w:id="765351053">
          <w:marLeft w:val="640"/>
          <w:marRight w:val="0"/>
          <w:marTop w:val="0"/>
          <w:marBottom w:val="0"/>
          <w:divBdr>
            <w:top w:val="none" w:sz="0" w:space="0" w:color="auto"/>
            <w:left w:val="none" w:sz="0" w:space="0" w:color="auto"/>
            <w:bottom w:val="none" w:sz="0" w:space="0" w:color="auto"/>
            <w:right w:val="none" w:sz="0" w:space="0" w:color="auto"/>
          </w:divBdr>
        </w:div>
        <w:div w:id="788474171">
          <w:marLeft w:val="640"/>
          <w:marRight w:val="0"/>
          <w:marTop w:val="0"/>
          <w:marBottom w:val="0"/>
          <w:divBdr>
            <w:top w:val="none" w:sz="0" w:space="0" w:color="auto"/>
            <w:left w:val="none" w:sz="0" w:space="0" w:color="auto"/>
            <w:bottom w:val="none" w:sz="0" w:space="0" w:color="auto"/>
            <w:right w:val="none" w:sz="0" w:space="0" w:color="auto"/>
          </w:divBdr>
        </w:div>
        <w:div w:id="825826651">
          <w:marLeft w:val="640"/>
          <w:marRight w:val="0"/>
          <w:marTop w:val="0"/>
          <w:marBottom w:val="0"/>
          <w:divBdr>
            <w:top w:val="none" w:sz="0" w:space="0" w:color="auto"/>
            <w:left w:val="none" w:sz="0" w:space="0" w:color="auto"/>
            <w:bottom w:val="none" w:sz="0" w:space="0" w:color="auto"/>
            <w:right w:val="none" w:sz="0" w:space="0" w:color="auto"/>
          </w:divBdr>
        </w:div>
        <w:div w:id="834418108">
          <w:marLeft w:val="640"/>
          <w:marRight w:val="0"/>
          <w:marTop w:val="0"/>
          <w:marBottom w:val="0"/>
          <w:divBdr>
            <w:top w:val="none" w:sz="0" w:space="0" w:color="auto"/>
            <w:left w:val="none" w:sz="0" w:space="0" w:color="auto"/>
            <w:bottom w:val="none" w:sz="0" w:space="0" w:color="auto"/>
            <w:right w:val="none" w:sz="0" w:space="0" w:color="auto"/>
          </w:divBdr>
        </w:div>
        <w:div w:id="854075679">
          <w:marLeft w:val="640"/>
          <w:marRight w:val="0"/>
          <w:marTop w:val="0"/>
          <w:marBottom w:val="0"/>
          <w:divBdr>
            <w:top w:val="none" w:sz="0" w:space="0" w:color="auto"/>
            <w:left w:val="none" w:sz="0" w:space="0" w:color="auto"/>
            <w:bottom w:val="none" w:sz="0" w:space="0" w:color="auto"/>
            <w:right w:val="none" w:sz="0" w:space="0" w:color="auto"/>
          </w:divBdr>
        </w:div>
        <w:div w:id="871574536">
          <w:marLeft w:val="640"/>
          <w:marRight w:val="0"/>
          <w:marTop w:val="0"/>
          <w:marBottom w:val="0"/>
          <w:divBdr>
            <w:top w:val="none" w:sz="0" w:space="0" w:color="auto"/>
            <w:left w:val="none" w:sz="0" w:space="0" w:color="auto"/>
            <w:bottom w:val="none" w:sz="0" w:space="0" w:color="auto"/>
            <w:right w:val="none" w:sz="0" w:space="0" w:color="auto"/>
          </w:divBdr>
        </w:div>
        <w:div w:id="932589798">
          <w:marLeft w:val="640"/>
          <w:marRight w:val="0"/>
          <w:marTop w:val="0"/>
          <w:marBottom w:val="0"/>
          <w:divBdr>
            <w:top w:val="none" w:sz="0" w:space="0" w:color="auto"/>
            <w:left w:val="none" w:sz="0" w:space="0" w:color="auto"/>
            <w:bottom w:val="none" w:sz="0" w:space="0" w:color="auto"/>
            <w:right w:val="none" w:sz="0" w:space="0" w:color="auto"/>
          </w:divBdr>
        </w:div>
        <w:div w:id="933243069">
          <w:marLeft w:val="640"/>
          <w:marRight w:val="0"/>
          <w:marTop w:val="0"/>
          <w:marBottom w:val="0"/>
          <w:divBdr>
            <w:top w:val="none" w:sz="0" w:space="0" w:color="auto"/>
            <w:left w:val="none" w:sz="0" w:space="0" w:color="auto"/>
            <w:bottom w:val="none" w:sz="0" w:space="0" w:color="auto"/>
            <w:right w:val="none" w:sz="0" w:space="0" w:color="auto"/>
          </w:divBdr>
        </w:div>
        <w:div w:id="984508259">
          <w:marLeft w:val="640"/>
          <w:marRight w:val="0"/>
          <w:marTop w:val="0"/>
          <w:marBottom w:val="0"/>
          <w:divBdr>
            <w:top w:val="none" w:sz="0" w:space="0" w:color="auto"/>
            <w:left w:val="none" w:sz="0" w:space="0" w:color="auto"/>
            <w:bottom w:val="none" w:sz="0" w:space="0" w:color="auto"/>
            <w:right w:val="none" w:sz="0" w:space="0" w:color="auto"/>
          </w:divBdr>
        </w:div>
        <w:div w:id="1013192034">
          <w:marLeft w:val="640"/>
          <w:marRight w:val="0"/>
          <w:marTop w:val="0"/>
          <w:marBottom w:val="0"/>
          <w:divBdr>
            <w:top w:val="none" w:sz="0" w:space="0" w:color="auto"/>
            <w:left w:val="none" w:sz="0" w:space="0" w:color="auto"/>
            <w:bottom w:val="none" w:sz="0" w:space="0" w:color="auto"/>
            <w:right w:val="none" w:sz="0" w:space="0" w:color="auto"/>
          </w:divBdr>
        </w:div>
        <w:div w:id="1040981426">
          <w:marLeft w:val="640"/>
          <w:marRight w:val="0"/>
          <w:marTop w:val="0"/>
          <w:marBottom w:val="0"/>
          <w:divBdr>
            <w:top w:val="none" w:sz="0" w:space="0" w:color="auto"/>
            <w:left w:val="none" w:sz="0" w:space="0" w:color="auto"/>
            <w:bottom w:val="none" w:sz="0" w:space="0" w:color="auto"/>
            <w:right w:val="none" w:sz="0" w:space="0" w:color="auto"/>
          </w:divBdr>
        </w:div>
        <w:div w:id="1046760432">
          <w:marLeft w:val="640"/>
          <w:marRight w:val="0"/>
          <w:marTop w:val="0"/>
          <w:marBottom w:val="0"/>
          <w:divBdr>
            <w:top w:val="none" w:sz="0" w:space="0" w:color="auto"/>
            <w:left w:val="none" w:sz="0" w:space="0" w:color="auto"/>
            <w:bottom w:val="none" w:sz="0" w:space="0" w:color="auto"/>
            <w:right w:val="none" w:sz="0" w:space="0" w:color="auto"/>
          </w:divBdr>
        </w:div>
        <w:div w:id="1052535869">
          <w:marLeft w:val="640"/>
          <w:marRight w:val="0"/>
          <w:marTop w:val="0"/>
          <w:marBottom w:val="0"/>
          <w:divBdr>
            <w:top w:val="none" w:sz="0" w:space="0" w:color="auto"/>
            <w:left w:val="none" w:sz="0" w:space="0" w:color="auto"/>
            <w:bottom w:val="none" w:sz="0" w:space="0" w:color="auto"/>
            <w:right w:val="none" w:sz="0" w:space="0" w:color="auto"/>
          </w:divBdr>
        </w:div>
        <w:div w:id="1060982342">
          <w:marLeft w:val="640"/>
          <w:marRight w:val="0"/>
          <w:marTop w:val="0"/>
          <w:marBottom w:val="0"/>
          <w:divBdr>
            <w:top w:val="none" w:sz="0" w:space="0" w:color="auto"/>
            <w:left w:val="none" w:sz="0" w:space="0" w:color="auto"/>
            <w:bottom w:val="none" w:sz="0" w:space="0" w:color="auto"/>
            <w:right w:val="none" w:sz="0" w:space="0" w:color="auto"/>
          </w:divBdr>
        </w:div>
        <w:div w:id="1064839873">
          <w:marLeft w:val="640"/>
          <w:marRight w:val="0"/>
          <w:marTop w:val="0"/>
          <w:marBottom w:val="0"/>
          <w:divBdr>
            <w:top w:val="none" w:sz="0" w:space="0" w:color="auto"/>
            <w:left w:val="none" w:sz="0" w:space="0" w:color="auto"/>
            <w:bottom w:val="none" w:sz="0" w:space="0" w:color="auto"/>
            <w:right w:val="none" w:sz="0" w:space="0" w:color="auto"/>
          </w:divBdr>
        </w:div>
        <w:div w:id="1066805894">
          <w:marLeft w:val="640"/>
          <w:marRight w:val="0"/>
          <w:marTop w:val="0"/>
          <w:marBottom w:val="0"/>
          <w:divBdr>
            <w:top w:val="none" w:sz="0" w:space="0" w:color="auto"/>
            <w:left w:val="none" w:sz="0" w:space="0" w:color="auto"/>
            <w:bottom w:val="none" w:sz="0" w:space="0" w:color="auto"/>
            <w:right w:val="none" w:sz="0" w:space="0" w:color="auto"/>
          </w:divBdr>
        </w:div>
        <w:div w:id="1069503945">
          <w:marLeft w:val="640"/>
          <w:marRight w:val="0"/>
          <w:marTop w:val="0"/>
          <w:marBottom w:val="0"/>
          <w:divBdr>
            <w:top w:val="none" w:sz="0" w:space="0" w:color="auto"/>
            <w:left w:val="none" w:sz="0" w:space="0" w:color="auto"/>
            <w:bottom w:val="none" w:sz="0" w:space="0" w:color="auto"/>
            <w:right w:val="none" w:sz="0" w:space="0" w:color="auto"/>
          </w:divBdr>
        </w:div>
        <w:div w:id="1152910086">
          <w:marLeft w:val="640"/>
          <w:marRight w:val="0"/>
          <w:marTop w:val="0"/>
          <w:marBottom w:val="0"/>
          <w:divBdr>
            <w:top w:val="none" w:sz="0" w:space="0" w:color="auto"/>
            <w:left w:val="none" w:sz="0" w:space="0" w:color="auto"/>
            <w:bottom w:val="none" w:sz="0" w:space="0" w:color="auto"/>
            <w:right w:val="none" w:sz="0" w:space="0" w:color="auto"/>
          </w:divBdr>
        </w:div>
        <w:div w:id="1175531828">
          <w:marLeft w:val="640"/>
          <w:marRight w:val="0"/>
          <w:marTop w:val="0"/>
          <w:marBottom w:val="0"/>
          <w:divBdr>
            <w:top w:val="none" w:sz="0" w:space="0" w:color="auto"/>
            <w:left w:val="none" w:sz="0" w:space="0" w:color="auto"/>
            <w:bottom w:val="none" w:sz="0" w:space="0" w:color="auto"/>
            <w:right w:val="none" w:sz="0" w:space="0" w:color="auto"/>
          </w:divBdr>
        </w:div>
        <w:div w:id="1176075110">
          <w:marLeft w:val="640"/>
          <w:marRight w:val="0"/>
          <w:marTop w:val="0"/>
          <w:marBottom w:val="0"/>
          <w:divBdr>
            <w:top w:val="none" w:sz="0" w:space="0" w:color="auto"/>
            <w:left w:val="none" w:sz="0" w:space="0" w:color="auto"/>
            <w:bottom w:val="none" w:sz="0" w:space="0" w:color="auto"/>
            <w:right w:val="none" w:sz="0" w:space="0" w:color="auto"/>
          </w:divBdr>
        </w:div>
        <w:div w:id="1190218420">
          <w:marLeft w:val="640"/>
          <w:marRight w:val="0"/>
          <w:marTop w:val="0"/>
          <w:marBottom w:val="0"/>
          <w:divBdr>
            <w:top w:val="none" w:sz="0" w:space="0" w:color="auto"/>
            <w:left w:val="none" w:sz="0" w:space="0" w:color="auto"/>
            <w:bottom w:val="none" w:sz="0" w:space="0" w:color="auto"/>
            <w:right w:val="none" w:sz="0" w:space="0" w:color="auto"/>
          </w:divBdr>
        </w:div>
        <w:div w:id="1213613275">
          <w:marLeft w:val="640"/>
          <w:marRight w:val="0"/>
          <w:marTop w:val="0"/>
          <w:marBottom w:val="0"/>
          <w:divBdr>
            <w:top w:val="none" w:sz="0" w:space="0" w:color="auto"/>
            <w:left w:val="none" w:sz="0" w:space="0" w:color="auto"/>
            <w:bottom w:val="none" w:sz="0" w:space="0" w:color="auto"/>
            <w:right w:val="none" w:sz="0" w:space="0" w:color="auto"/>
          </w:divBdr>
        </w:div>
        <w:div w:id="1214737326">
          <w:marLeft w:val="640"/>
          <w:marRight w:val="0"/>
          <w:marTop w:val="0"/>
          <w:marBottom w:val="0"/>
          <w:divBdr>
            <w:top w:val="none" w:sz="0" w:space="0" w:color="auto"/>
            <w:left w:val="none" w:sz="0" w:space="0" w:color="auto"/>
            <w:bottom w:val="none" w:sz="0" w:space="0" w:color="auto"/>
            <w:right w:val="none" w:sz="0" w:space="0" w:color="auto"/>
          </w:divBdr>
        </w:div>
        <w:div w:id="1222521796">
          <w:marLeft w:val="640"/>
          <w:marRight w:val="0"/>
          <w:marTop w:val="0"/>
          <w:marBottom w:val="0"/>
          <w:divBdr>
            <w:top w:val="none" w:sz="0" w:space="0" w:color="auto"/>
            <w:left w:val="none" w:sz="0" w:space="0" w:color="auto"/>
            <w:bottom w:val="none" w:sz="0" w:space="0" w:color="auto"/>
            <w:right w:val="none" w:sz="0" w:space="0" w:color="auto"/>
          </w:divBdr>
        </w:div>
        <w:div w:id="1244026469">
          <w:marLeft w:val="640"/>
          <w:marRight w:val="0"/>
          <w:marTop w:val="0"/>
          <w:marBottom w:val="0"/>
          <w:divBdr>
            <w:top w:val="none" w:sz="0" w:space="0" w:color="auto"/>
            <w:left w:val="none" w:sz="0" w:space="0" w:color="auto"/>
            <w:bottom w:val="none" w:sz="0" w:space="0" w:color="auto"/>
            <w:right w:val="none" w:sz="0" w:space="0" w:color="auto"/>
          </w:divBdr>
        </w:div>
        <w:div w:id="1258751156">
          <w:marLeft w:val="640"/>
          <w:marRight w:val="0"/>
          <w:marTop w:val="0"/>
          <w:marBottom w:val="0"/>
          <w:divBdr>
            <w:top w:val="none" w:sz="0" w:space="0" w:color="auto"/>
            <w:left w:val="none" w:sz="0" w:space="0" w:color="auto"/>
            <w:bottom w:val="none" w:sz="0" w:space="0" w:color="auto"/>
            <w:right w:val="none" w:sz="0" w:space="0" w:color="auto"/>
          </w:divBdr>
        </w:div>
        <w:div w:id="1294486313">
          <w:marLeft w:val="640"/>
          <w:marRight w:val="0"/>
          <w:marTop w:val="0"/>
          <w:marBottom w:val="0"/>
          <w:divBdr>
            <w:top w:val="none" w:sz="0" w:space="0" w:color="auto"/>
            <w:left w:val="none" w:sz="0" w:space="0" w:color="auto"/>
            <w:bottom w:val="none" w:sz="0" w:space="0" w:color="auto"/>
            <w:right w:val="none" w:sz="0" w:space="0" w:color="auto"/>
          </w:divBdr>
        </w:div>
        <w:div w:id="1316300316">
          <w:marLeft w:val="640"/>
          <w:marRight w:val="0"/>
          <w:marTop w:val="0"/>
          <w:marBottom w:val="0"/>
          <w:divBdr>
            <w:top w:val="none" w:sz="0" w:space="0" w:color="auto"/>
            <w:left w:val="none" w:sz="0" w:space="0" w:color="auto"/>
            <w:bottom w:val="none" w:sz="0" w:space="0" w:color="auto"/>
            <w:right w:val="none" w:sz="0" w:space="0" w:color="auto"/>
          </w:divBdr>
        </w:div>
        <w:div w:id="1321469878">
          <w:marLeft w:val="640"/>
          <w:marRight w:val="0"/>
          <w:marTop w:val="0"/>
          <w:marBottom w:val="0"/>
          <w:divBdr>
            <w:top w:val="none" w:sz="0" w:space="0" w:color="auto"/>
            <w:left w:val="none" w:sz="0" w:space="0" w:color="auto"/>
            <w:bottom w:val="none" w:sz="0" w:space="0" w:color="auto"/>
            <w:right w:val="none" w:sz="0" w:space="0" w:color="auto"/>
          </w:divBdr>
        </w:div>
        <w:div w:id="1332415738">
          <w:marLeft w:val="640"/>
          <w:marRight w:val="0"/>
          <w:marTop w:val="0"/>
          <w:marBottom w:val="0"/>
          <w:divBdr>
            <w:top w:val="none" w:sz="0" w:space="0" w:color="auto"/>
            <w:left w:val="none" w:sz="0" w:space="0" w:color="auto"/>
            <w:bottom w:val="none" w:sz="0" w:space="0" w:color="auto"/>
            <w:right w:val="none" w:sz="0" w:space="0" w:color="auto"/>
          </w:divBdr>
        </w:div>
        <w:div w:id="1346785508">
          <w:marLeft w:val="640"/>
          <w:marRight w:val="0"/>
          <w:marTop w:val="0"/>
          <w:marBottom w:val="0"/>
          <w:divBdr>
            <w:top w:val="none" w:sz="0" w:space="0" w:color="auto"/>
            <w:left w:val="none" w:sz="0" w:space="0" w:color="auto"/>
            <w:bottom w:val="none" w:sz="0" w:space="0" w:color="auto"/>
            <w:right w:val="none" w:sz="0" w:space="0" w:color="auto"/>
          </w:divBdr>
        </w:div>
        <w:div w:id="1372419047">
          <w:marLeft w:val="640"/>
          <w:marRight w:val="0"/>
          <w:marTop w:val="0"/>
          <w:marBottom w:val="0"/>
          <w:divBdr>
            <w:top w:val="none" w:sz="0" w:space="0" w:color="auto"/>
            <w:left w:val="none" w:sz="0" w:space="0" w:color="auto"/>
            <w:bottom w:val="none" w:sz="0" w:space="0" w:color="auto"/>
            <w:right w:val="none" w:sz="0" w:space="0" w:color="auto"/>
          </w:divBdr>
        </w:div>
        <w:div w:id="1396126431">
          <w:marLeft w:val="640"/>
          <w:marRight w:val="0"/>
          <w:marTop w:val="0"/>
          <w:marBottom w:val="0"/>
          <w:divBdr>
            <w:top w:val="none" w:sz="0" w:space="0" w:color="auto"/>
            <w:left w:val="none" w:sz="0" w:space="0" w:color="auto"/>
            <w:bottom w:val="none" w:sz="0" w:space="0" w:color="auto"/>
            <w:right w:val="none" w:sz="0" w:space="0" w:color="auto"/>
          </w:divBdr>
        </w:div>
        <w:div w:id="1398896636">
          <w:marLeft w:val="640"/>
          <w:marRight w:val="0"/>
          <w:marTop w:val="0"/>
          <w:marBottom w:val="0"/>
          <w:divBdr>
            <w:top w:val="none" w:sz="0" w:space="0" w:color="auto"/>
            <w:left w:val="none" w:sz="0" w:space="0" w:color="auto"/>
            <w:bottom w:val="none" w:sz="0" w:space="0" w:color="auto"/>
            <w:right w:val="none" w:sz="0" w:space="0" w:color="auto"/>
          </w:divBdr>
        </w:div>
        <w:div w:id="1408918275">
          <w:marLeft w:val="640"/>
          <w:marRight w:val="0"/>
          <w:marTop w:val="0"/>
          <w:marBottom w:val="0"/>
          <w:divBdr>
            <w:top w:val="none" w:sz="0" w:space="0" w:color="auto"/>
            <w:left w:val="none" w:sz="0" w:space="0" w:color="auto"/>
            <w:bottom w:val="none" w:sz="0" w:space="0" w:color="auto"/>
            <w:right w:val="none" w:sz="0" w:space="0" w:color="auto"/>
          </w:divBdr>
        </w:div>
        <w:div w:id="1417626794">
          <w:marLeft w:val="640"/>
          <w:marRight w:val="0"/>
          <w:marTop w:val="0"/>
          <w:marBottom w:val="0"/>
          <w:divBdr>
            <w:top w:val="none" w:sz="0" w:space="0" w:color="auto"/>
            <w:left w:val="none" w:sz="0" w:space="0" w:color="auto"/>
            <w:bottom w:val="none" w:sz="0" w:space="0" w:color="auto"/>
            <w:right w:val="none" w:sz="0" w:space="0" w:color="auto"/>
          </w:divBdr>
        </w:div>
        <w:div w:id="1443648396">
          <w:marLeft w:val="640"/>
          <w:marRight w:val="0"/>
          <w:marTop w:val="0"/>
          <w:marBottom w:val="0"/>
          <w:divBdr>
            <w:top w:val="none" w:sz="0" w:space="0" w:color="auto"/>
            <w:left w:val="none" w:sz="0" w:space="0" w:color="auto"/>
            <w:bottom w:val="none" w:sz="0" w:space="0" w:color="auto"/>
            <w:right w:val="none" w:sz="0" w:space="0" w:color="auto"/>
          </w:divBdr>
        </w:div>
        <w:div w:id="1478061252">
          <w:marLeft w:val="640"/>
          <w:marRight w:val="0"/>
          <w:marTop w:val="0"/>
          <w:marBottom w:val="0"/>
          <w:divBdr>
            <w:top w:val="none" w:sz="0" w:space="0" w:color="auto"/>
            <w:left w:val="none" w:sz="0" w:space="0" w:color="auto"/>
            <w:bottom w:val="none" w:sz="0" w:space="0" w:color="auto"/>
            <w:right w:val="none" w:sz="0" w:space="0" w:color="auto"/>
          </w:divBdr>
        </w:div>
        <w:div w:id="1512330500">
          <w:marLeft w:val="640"/>
          <w:marRight w:val="0"/>
          <w:marTop w:val="0"/>
          <w:marBottom w:val="0"/>
          <w:divBdr>
            <w:top w:val="none" w:sz="0" w:space="0" w:color="auto"/>
            <w:left w:val="none" w:sz="0" w:space="0" w:color="auto"/>
            <w:bottom w:val="none" w:sz="0" w:space="0" w:color="auto"/>
            <w:right w:val="none" w:sz="0" w:space="0" w:color="auto"/>
          </w:divBdr>
        </w:div>
        <w:div w:id="1559779809">
          <w:marLeft w:val="640"/>
          <w:marRight w:val="0"/>
          <w:marTop w:val="0"/>
          <w:marBottom w:val="0"/>
          <w:divBdr>
            <w:top w:val="none" w:sz="0" w:space="0" w:color="auto"/>
            <w:left w:val="none" w:sz="0" w:space="0" w:color="auto"/>
            <w:bottom w:val="none" w:sz="0" w:space="0" w:color="auto"/>
            <w:right w:val="none" w:sz="0" w:space="0" w:color="auto"/>
          </w:divBdr>
        </w:div>
        <w:div w:id="1576356896">
          <w:marLeft w:val="640"/>
          <w:marRight w:val="0"/>
          <w:marTop w:val="0"/>
          <w:marBottom w:val="0"/>
          <w:divBdr>
            <w:top w:val="none" w:sz="0" w:space="0" w:color="auto"/>
            <w:left w:val="none" w:sz="0" w:space="0" w:color="auto"/>
            <w:bottom w:val="none" w:sz="0" w:space="0" w:color="auto"/>
            <w:right w:val="none" w:sz="0" w:space="0" w:color="auto"/>
          </w:divBdr>
        </w:div>
        <w:div w:id="1584027420">
          <w:marLeft w:val="640"/>
          <w:marRight w:val="0"/>
          <w:marTop w:val="0"/>
          <w:marBottom w:val="0"/>
          <w:divBdr>
            <w:top w:val="none" w:sz="0" w:space="0" w:color="auto"/>
            <w:left w:val="none" w:sz="0" w:space="0" w:color="auto"/>
            <w:bottom w:val="none" w:sz="0" w:space="0" w:color="auto"/>
            <w:right w:val="none" w:sz="0" w:space="0" w:color="auto"/>
          </w:divBdr>
        </w:div>
        <w:div w:id="1584101318">
          <w:marLeft w:val="640"/>
          <w:marRight w:val="0"/>
          <w:marTop w:val="0"/>
          <w:marBottom w:val="0"/>
          <w:divBdr>
            <w:top w:val="none" w:sz="0" w:space="0" w:color="auto"/>
            <w:left w:val="none" w:sz="0" w:space="0" w:color="auto"/>
            <w:bottom w:val="none" w:sz="0" w:space="0" w:color="auto"/>
            <w:right w:val="none" w:sz="0" w:space="0" w:color="auto"/>
          </w:divBdr>
        </w:div>
        <w:div w:id="1588659097">
          <w:marLeft w:val="640"/>
          <w:marRight w:val="0"/>
          <w:marTop w:val="0"/>
          <w:marBottom w:val="0"/>
          <w:divBdr>
            <w:top w:val="none" w:sz="0" w:space="0" w:color="auto"/>
            <w:left w:val="none" w:sz="0" w:space="0" w:color="auto"/>
            <w:bottom w:val="none" w:sz="0" w:space="0" w:color="auto"/>
            <w:right w:val="none" w:sz="0" w:space="0" w:color="auto"/>
          </w:divBdr>
        </w:div>
        <w:div w:id="1613171749">
          <w:marLeft w:val="640"/>
          <w:marRight w:val="0"/>
          <w:marTop w:val="0"/>
          <w:marBottom w:val="0"/>
          <w:divBdr>
            <w:top w:val="none" w:sz="0" w:space="0" w:color="auto"/>
            <w:left w:val="none" w:sz="0" w:space="0" w:color="auto"/>
            <w:bottom w:val="none" w:sz="0" w:space="0" w:color="auto"/>
            <w:right w:val="none" w:sz="0" w:space="0" w:color="auto"/>
          </w:divBdr>
        </w:div>
        <w:div w:id="1656496076">
          <w:marLeft w:val="640"/>
          <w:marRight w:val="0"/>
          <w:marTop w:val="0"/>
          <w:marBottom w:val="0"/>
          <w:divBdr>
            <w:top w:val="none" w:sz="0" w:space="0" w:color="auto"/>
            <w:left w:val="none" w:sz="0" w:space="0" w:color="auto"/>
            <w:bottom w:val="none" w:sz="0" w:space="0" w:color="auto"/>
            <w:right w:val="none" w:sz="0" w:space="0" w:color="auto"/>
          </w:divBdr>
        </w:div>
      </w:divsChild>
    </w:div>
    <w:div w:id="506597409">
      <w:bodyDiv w:val="1"/>
      <w:marLeft w:val="0"/>
      <w:marRight w:val="0"/>
      <w:marTop w:val="0"/>
      <w:marBottom w:val="0"/>
      <w:divBdr>
        <w:top w:val="none" w:sz="0" w:space="0" w:color="auto"/>
        <w:left w:val="none" w:sz="0" w:space="0" w:color="auto"/>
        <w:bottom w:val="none" w:sz="0" w:space="0" w:color="auto"/>
        <w:right w:val="none" w:sz="0" w:space="0" w:color="auto"/>
      </w:divBdr>
      <w:divsChild>
        <w:div w:id="10184721">
          <w:marLeft w:val="640"/>
          <w:marRight w:val="0"/>
          <w:marTop w:val="0"/>
          <w:marBottom w:val="0"/>
          <w:divBdr>
            <w:top w:val="none" w:sz="0" w:space="0" w:color="auto"/>
            <w:left w:val="none" w:sz="0" w:space="0" w:color="auto"/>
            <w:bottom w:val="none" w:sz="0" w:space="0" w:color="auto"/>
            <w:right w:val="none" w:sz="0" w:space="0" w:color="auto"/>
          </w:divBdr>
        </w:div>
        <w:div w:id="42364437">
          <w:marLeft w:val="640"/>
          <w:marRight w:val="0"/>
          <w:marTop w:val="0"/>
          <w:marBottom w:val="0"/>
          <w:divBdr>
            <w:top w:val="none" w:sz="0" w:space="0" w:color="auto"/>
            <w:left w:val="none" w:sz="0" w:space="0" w:color="auto"/>
            <w:bottom w:val="none" w:sz="0" w:space="0" w:color="auto"/>
            <w:right w:val="none" w:sz="0" w:space="0" w:color="auto"/>
          </w:divBdr>
        </w:div>
        <w:div w:id="62682163">
          <w:marLeft w:val="640"/>
          <w:marRight w:val="0"/>
          <w:marTop w:val="0"/>
          <w:marBottom w:val="0"/>
          <w:divBdr>
            <w:top w:val="none" w:sz="0" w:space="0" w:color="auto"/>
            <w:left w:val="none" w:sz="0" w:space="0" w:color="auto"/>
            <w:bottom w:val="none" w:sz="0" w:space="0" w:color="auto"/>
            <w:right w:val="none" w:sz="0" w:space="0" w:color="auto"/>
          </w:divBdr>
        </w:div>
        <w:div w:id="102655063">
          <w:marLeft w:val="640"/>
          <w:marRight w:val="0"/>
          <w:marTop w:val="0"/>
          <w:marBottom w:val="0"/>
          <w:divBdr>
            <w:top w:val="none" w:sz="0" w:space="0" w:color="auto"/>
            <w:left w:val="none" w:sz="0" w:space="0" w:color="auto"/>
            <w:bottom w:val="none" w:sz="0" w:space="0" w:color="auto"/>
            <w:right w:val="none" w:sz="0" w:space="0" w:color="auto"/>
          </w:divBdr>
        </w:div>
        <w:div w:id="103696178">
          <w:marLeft w:val="640"/>
          <w:marRight w:val="0"/>
          <w:marTop w:val="0"/>
          <w:marBottom w:val="0"/>
          <w:divBdr>
            <w:top w:val="none" w:sz="0" w:space="0" w:color="auto"/>
            <w:left w:val="none" w:sz="0" w:space="0" w:color="auto"/>
            <w:bottom w:val="none" w:sz="0" w:space="0" w:color="auto"/>
            <w:right w:val="none" w:sz="0" w:space="0" w:color="auto"/>
          </w:divBdr>
        </w:div>
        <w:div w:id="173349990">
          <w:marLeft w:val="640"/>
          <w:marRight w:val="0"/>
          <w:marTop w:val="0"/>
          <w:marBottom w:val="0"/>
          <w:divBdr>
            <w:top w:val="none" w:sz="0" w:space="0" w:color="auto"/>
            <w:left w:val="none" w:sz="0" w:space="0" w:color="auto"/>
            <w:bottom w:val="none" w:sz="0" w:space="0" w:color="auto"/>
            <w:right w:val="none" w:sz="0" w:space="0" w:color="auto"/>
          </w:divBdr>
        </w:div>
        <w:div w:id="203907729">
          <w:marLeft w:val="640"/>
          <w:marRight w:val="0"/>
          <w:marTop w:val="0"/>
          <w:marBottom w:val="0"/>
          <w:divBdr>
            <w:top w:val="none" w:sz="0" w:space="0" w:color="auto"/>
            <w:left w:val="none" w:sz="0" w:space="0" w:color="auto"/>
            <w:bottom w:val="none" w:sz="0" w:space="0" w:color="auto"/>
            <w:right w:val="none" w:sz="0" w:space="0" w:color="auto"/>
          </w:divBdr>
        </w:div>
        <w:div w:id="252710987">
          <w:marLeft w:val="640"/>
          <w:marRight w:val="0"/>
          <w:marTop w:val="0"/>
          <w:marBottom w:val="0"/>
          <w:divBdr>
            <w:top w:val="none" w:sz="0" w:space="0" w:color="auto"/>
            <w:left w:val="none" w:sz="0" w:space="0" w:color="auto"/>
            <w:bottom w:val="none" w:sz="0" w:space="0" w:color="auto"/>
            <w:right w:val="none" w:sz="0" w:space="0" w:color="auto"/>
          </w:divBdr>
        </w:div>
        <w:div w:id="284969022">
          <w:marLeft w:val="640"/>
          <w:marRight w:val="0"/>
          <w:marTop w:val="0"/>
          <w:marBottom w:val="0"/>
          <w:divBdr>
            <w:top w:val="none" w:sz="0" w:space="0" w:color="auto"/>
            <w:left w:val="none" w:sz="0" w:space="0" w:color="auto"/>
            <w:bottom w:val="none" w:sz="0" w:space="0" w:color="auto"/>
            <w:right w:val="none" w:sz="0" w:space="0" w:color="auto"/>
          </w:divBdr>
        </w:div>
        <w:div w:id="291449484">
          <w:marLeft w:val="640"/>
          <w:marRight w:val="0"/>
          <w:marTop w:val="0"/>
          <w:marBottom w:val="0"/>
          <w:divBdr>
            <w:top w:val="none" w:sz="0" w:space="0" w:color="auto"/>
            <w:left w:val="none" w:sz="0" w:space="0" w:color="auto"/>
            <w:bottom w:val="none" w:sz="0" w:space="0" w:color="auto"/>
            <w:right w:val="none" w:sz="0" w:space="0" w:color="auto"/>
          </w:divBdr>
        </w:div>
        <w:div w:id="356858396">
          <w:marLeft w:val="640"/>
          <w:marRight w:val="0"/>
          <w:marTop w:val="0"/>
          <w:marBottom w:val="0"/>
          <w:divBdr>
            <w:top w:val="none" w:sz="0" w:space="0" w:color="auto"/>
            <w:left w:val="none" w:sz="0" w:space="0" w:color="auto"/>
            <w:bottom w:val="none" w:sz="0" w:space="0" w:color="auto"/>
            <w:right w:val="none" w:sz="0" w:space="0" w:color="auto"/>
          </w:divBdr>
        </w:div>
        <w:div w:id="436100007">
          <w:marLeft w:val="640"/>
          <w:marRight w:val="0"/>
          <w:marTop w:val="0"/>
          <w:marBottom w:val="0"/>
          <w:divBdr>
            <w:top w:val="none" w:sz="0" w:space="0" w:color="auto"/>
            <w:left w:val="none" w:sz="0" w:space="0" w:color="auto"/>
            <w:bottom w:val="none" w:sz="0" w:space="0" w:color="auto"/>
            <w:right w:val="none" w:sz="0" w:space="0" w:color="auto"/>
          </w:divBdr>
        </w:div>
        <w:div w:id="486555842">
          <w:marLeft w:val="640"/>
          <w:marRight w:val="0"/>
          <w:marTop w:val="0"/>
          <w:marBottom w:val="0"/>
          <w:divBdr>
            <w:top w:val="none" w:sz="0" w:space="0" w:color="auto"/>
            <w:left w:val="none" w:sz="0" w:space="0" w:color="auto"/>
            <w:bottom w:val="none" w:sz="0" w:space="0" w:color="auto"/>
            <w:right w:val="none" w:sz="0" w:space="0" w:color="auto"/>
          </w:divBdr>
        </w:div>
        <w:div w:id="499547083">
          <w:marLeft w:val="640"/>
          <w:marRight w:val="0"/>
          <w:marTop w:val="0"/>
          <w:marBottom w:val="0"/>
          <w:divBdr>
            <w:top w:val="none" w:sz="0" w:space="0" w:color="auto"/>
            <w:left w:val="none" w:sz="0" w:space="0" w:color="auto"/>
            <w:bottom w:val="none" w:sz="0" w:space="0" w:color="auto"/>
            <w:right w:val="none" w:sz="0" w:space="0" w:color="auto"/>
          </w:divBdr>
        </w:div>
        <w:div w:id="514464516">
          <w:marLeft w:val="640"/>
          <w:marRight w:val="0"/>
          <w:marTop w:val="0"/>
          <w:marBottom w:val="0"/>
          <w:divBdr>
            <w:top w:val="none" w:sz="0" w:space="0" w:color="auto"/>
            <w:left w:val="none" w:sz="0" w:space="0" w:color="auto"/>
            <w:bottom w:val="none" w:sz="0" w:space="0" w:color="auto"/>
            <w:right w:val="none" w:sz="0" w:space="0" w:color="auto"/>
          </w:divBdr>
        </w:div>
        <w:div w:id="547424009">
          <w:marLeft w:val="640"/>
          <w:marRight w:val="0"/>
          <w:marTop w:val="0"/>
          <w:marBottom w:val="0"/>
          <w:divBdr>
            <w:top w:val="none" w:sz="0" w:space="0" w:color="auto"/>
            <w:left w:val="none" w:sz="0" w:space="0" w:color="auto"/>
            <w:bottom w:val="none" w:sz="0" w:space="0" w:color="auto"/>
            <w:right w:val="none" w:sz="0" w:space="0" w:color="auto"/>
          </w:divBdr>
        </w:div>
        <w:div w:id="566384628">
          <w:marLeft w:val="640"/>
          <w:marRight w:val="0"/>
          <w:marTop w:val="0"/>
          <w:marBottom w:val="0"/>
          <w:divBdr>
            <w:top w:val="none" w:sz="0" w:space="0" w:color="auto"/>
            <w:left w:val="none" w:sz="0" w:space="0" w:color="auto"/>
            <w:bottom w:val="none" w:sz="0" w:space="0" w:color="auto"/>
            <w:right w:val="none" w:sz="0" w:space="0" w:color="auto"/>
          </w:divBdr>
        </w:div>
        <w:div w:id="573007754">
          <w:marLeft w:val="640"/>
          <w:marRight w:val="0"/>
          <w:marTop w:val="0"/>
          <w:marBottom w:val="0"/>
          <w:divBdr>
            <w:top w:val="none" w:sz="0" w:space="0" w:color="auto"/>
            <w:left w:val="none" w:sz="0" w:space="0" w:color="auto"/>
            <w:bottom w:val="none" w:sz="0" w:space="0" w:color="auto"/>
            <w:right w:val="none" w:sz="0" w:space="0" w:color="auto"/>
          </w:divBdr>
        </w:div>
        <w:div w:id="597643525">
          <w:marLeft w:val="640"/>
          <w:marRight w:val="0"/>
          <w:marTop w:val="0"/>
          <w:marBottom w:val="0"/>
          <w:divBdr>
            <w:top w:val="none" w:sz="0" w:space="0" w:color="auto"/>
            <w:left w:val="none" w:sz="0" w:space="0" w:color="auto"/>
            <w:bottom w:val="none" w:sz="0" w:space="0" w:color="auto"/>
            <w:right w:val="none" w:sz="0" w:space="0" w:color="auto"/>
          </w:divBdr>
        </w:div>
        <w:div w:id="605964982">
          <w:marLeft w:val="640"/>
          <w:marRight w:val="0"/>
          <w:marTop w:val="0"/>
          <w:marBottom w:val="0"/>
          <w:divBdr>
            <w:top w:val="none" w:sz="0" w:space="0" w:color="auto"/>
            <w:left w:val="none" w:sz="0" w:space="0" w:color="auto"/>
            <w:bottom w:val="none" w:sz="0" w:space="0" w:color="auto"/>
            <w:right w:val="none" w:sz="0" w:space="0" w:color="auto"/>
          </w:divBdr>
        </w:div>
        <w:div w:id="626545010">
          <w:marLeft w:val="640"/>
          <w:marRight w:val="0"/>
          <w:marTop w:val="0"/>
          <w:marBottom w:val="0"/>
          <w:divBdr>
            <w:top w:val="none" w:sz="0" w:space="0" w:color="auto"/>
            <w:left w:val="none" w:sz="0" w:space="0" w:color="auto"/>
            <w:bottom w:val="none" w:sz="0" w:space="0" w:color="auto"/>
            <w:right w:val="none" w:sz="0" w:space="0" w:color="auto"/>
          </w:divBdr>
        </w:div>
        <w:div w:id="644705168">
          <w:marLeft w:val="640"/>
          <w:marRight w:val="0"/>
          <w:marTop w:val="0"/>
          <w:marBottom w:val="0"/>
          <w:divBdr>
            <w:top w:val="none" w:sz="0" w:space="0" w:color="auto"/>
            <w:left w:val="none" w:sz="0" w:space="0" w:color="auto"/>
            <w:bottom w:val="none" w:sz="0" w:space="0" w:color="auto"/>
            <w:right w:val="none" w:sz="0" w:space="0" w:color="auto"/>
          </w:divBdr>
        </w:div>
        <w:div w:id="647326003">
          <w:marLeft w:val="640"/>
          <w:marRight w:val="0"/>
          <w:marTop w:val="0"/>
          <w:marBottom w:val="0"/>
          <w:divBdr>
            <w:top w:val="none" w:sz="0" w:space="0" w:color="auto"/>
            <w:left w:val="none" w:sz="0" w:space="0" w:color="auto"/>
            <w:bottom w:val="none" w:sz="0" w:space="0" w:color="auto"/>
            <w:right w:val="none" w:sz="0" w:space="0" w:color="auto"/>
          </w:divBdr>
        </w:div>
        <w:div w:id="729160709">
          <w:marLeft w:val="640"/>
          <w:marRight w:val="0"/>
          <w:marTop w:val="0"/>
          <w:marBottom w:val="0"/>
          <w:divBdr>
            <w:top w:val="none" w:sz="0" w:space="0" w:color="auto"/>
            <w:left w:val="none" w:sz="0" w:space="0" w:color="auto"/>
            <w:bottom w:val="none" w:sz="0" w:space="0" w:color="auto"/>
            <w:right w:val="none" w:sz="0" w:space="0" w:color="auto"/>
          </w:divBdr>
        </w:div>
        <w:div w:id="737174107">
          <w:marLeft w:val="640"/>
          <w:marRight w:val="0"/>
          <w:marTop w:val="0"/>
          <w:marBottom w:val="0"/>
          <w:divBdr>
            <w:top w:val="none" w:sz="0" w:space="0" w:color="auto"/>
            <w:left w:val="none" w:sz="0" w:space="0" w:color="auto"/>
            <w:bottom w:val="none" w:sz="0" w:space="0" w:color="auto"/>
            <w:right w:val="none" w:sz="0" w:space="0" w:color="auto"/>
          </w:divBdr>
        </w:div>
        <w:div w:id="739255343">
          <w:marLeft w:val="640"/>
          <w:marRight w:val="0"/>
          <w:marTop w:val="0"/>
          <w:marBottom w:val="0"/>
          <w:divBdr>
            <w:top w:val="none" w:sz="0" w:space="0" w:color="auto"/>
            <w:left w:val="none" w:sz="0" w:space="0" w:color="auto"/>
            <w:bottom w:val="none" w:sz="0" w:space="0" w:color="auto"/>
            <w:right w:val="none" w:sz="0" w:space="0" w:color="auto"/>
          </w:divBdr>
        </w:div>
        <w:div w:id="754322434">
          <w:marLeft w:val="640"/>
          <w:marRight w:val="0"/>
          <w:marTop w:val="0"/>
          <w:marBottom w:val="0"/>
          <w:divBdr>
            <w:top w:val="none" w:sz="0" w:space="0" w:color="auto"/>
            <w:left w:val="none" w:sz="0" w:space="0" w:color="auto"/>
            <w:bottom w:val="none" w:sz="0" w:space="0" w:color="auto"/>
            <w:right w:val="none" w:sz="0" w:space="0" w:color="auto"/>
          </w:divBdr>
        </w:div>
        <w:div w:id="837159439">
          <w:marLeft w:val="640"/>
          <w:marRight w:val="0"/>
          <w:marTop w:val="0"/>
          <w:marBottom w:val="0"/>
          <w:divBdr>
            <w:top w:val="none" w:sz="0" w:space="0" w:color="auto"/>
            <w:left w:val="none" w:sz="0" w:space="0" w:color="auto"/>
            <w:bottom w:val="none" w:sz="0" w:space="0" w:color="auto"/>
            <w:right w:val="none" w:sz="0" w:space="0" w:color="auto"/>
          </w:divBdr>
        </w:div>
        <w:div w:id="864439091">
          <w:marLeft w:val="640"/>
          <w:marRight w:val="0"/>
          <w:marTop w:val="0"/>
          <w:marBottom w:val="0"/>
          <w:divBdr>
            <w:top w:val="none" w:sz="0" w:space="0" w:color="auto"/>
            <w:left w:val="none" w:sz="0" w:space="0" w:color="auto"/>
            <w:bottom w:val="none" w:sz="0" w:space="0" w:color="auto"/>
            <w:right w:val="none" w:sz="0" w:space="0" w:color="auto"/>
          </w:divBdr>
        </w:div>
        <w:div w:id="917861726">
          <w:marLeft w:val="640"/>
          <w:marRight w:val="0"/>
          <w:marTop w:val="0"/>
          <w:marBottom w:val="0"/>
          <w:divBdr>
            <w:top w:val="none" w:sz="0" w:space="0" w:color="auto"/>
            <w:left w:val="none" w:sz="0" w:space="0" w:color="auto"/>
            <w:bottom w:val="none" w:sz="0" w:space="0" w:color="auto"/>
            <w:right w:val="none" w:sz="0" w:space="0" w:color="auto"/>
          </w:divBdr>
        </w:div>
        <w:div w:id="935603274">
          <w:marLeft w:val="640"/>
          <w:marRight w:val="0"/>
          <w:marTop w:val="0"/>
          <w:marBottom w:val="0"/>
          <w:divBdr>
            <w:top w:val="none" w:sz="0" w:space="0" w:color="auto"/>
            <w:left w:val="none" w:sz="0" w:space="0" w:color="auto"/>
            <w:bottom w:val="none" w:sz="0" w:space="0" w:color="auto"/>
            <w:right w:val="none" w:sz="0" w:space="0" w:color="auto"/>
          </w:divBdr>
        </w:div>
        <w:div w:id="935945110">
          <w:marLeft w:val="640"/>
          <w:marRight w:val="0"/>
          <w:marTop w:val="0"/>
          <w:marBottom w:val="0"/>
          <w:divBdr>
            <w:top w:val="none" w:sz="0" w:space="0" w:color="auto"/>
            <w:left w:val="none" w:sz="0" w:space="0" w:color="auto"/>
            <w:bottom w:val="none" w:sz="0" w:space="0" w:color="auto"/>
            <w:right w:val="none" w:sz="0" w:space="0" w:color="auto"/>
          </w:divBdr>
        </w:div>
        <w:div w:id="954675766">
          <w:marLeft w:val="640"/>
          <w:marRight w:val="0"/>
          <w:marTop w:val="0"/>
          <w:marBottom w:val="0"/>
          <w:divBdr>
            <w:top w:val="none" w:sz="0" w:space="0" w:color="auto"/>
            <w:left w:val="none" w:sz="0" w:space="0" w:color="auto"/>
            <w:bottom w:val="none" w:sz="0" w:space="0" w:color="auto"/>
            <w:right w:val="none" w:sz="0" w:space="0" w:color="auto"/>
          </w:divBdr>
        </w:div>
        <w:div w:id="963997688">
          <w:marLeft w:val="640"/>
          <w:marRight w:val="0"/>
          <w:marTop w:val="0"/>
          <w:marBottom w:val="0"/>
          <w:divBdr>
            <w:top w:val="none" w:sz="0" w:space="0" w:color="auto"/>
            <w:left w:val="none" w:sz="0" w:space="0" w:color="auto"/>
            <w:bottom w:val="none" w:sz="0" w:space="0" w:color="auto"/>
            <w:right w:val="none" w:sz="0" w:space="0" w:color="auto"/>
          </w:divBdr>
        </w:div>
        <w:div w:id="969097094">
          <w:marLeft w:val="640"/>
          <w:marRight w:val="0"/>
          <w:marTop w:val="0"/>
          <w:marBottom w:val="0"/>
          <w:divBdr>
            <w:top w:val="none" w:sz="0" w:space="0" w:color="auto"/>
            <w:left w:val="none" w:sz="0" w:space="0" w:color="auto"/>
            <w:bottom w:val="none" w:sz="0" w:space="0" w:color="auto"/>
            <w:right w:val="none" w:sz="0" w:space="0" w:color="auto"/>
          </w:divBdr>
        </w:div>
        <w:div w:id="975724487">
          <w:marLeft w:val="640"/>
          <w:marRight w:val="0"/>
          <w:marTop w:val="0"/>
          <w:marBottom w:val="0"/>
          <w:divBdr>
            <w:top w:val="none" w:sz="0" w:space="0" w:color="auto"/>
            <w:left w:val="none" w:sz="0" w:space="0" w:color="auto"/>
            <w:bottom w:val="none" w:sz="0" w:space="0" w:color="auto"/>
            <w:right w:val="none" w:sz="0" w:space="0" w:color="auto"/>
          </w:divBdr>
        </w:div>
        <w:div w:id="998116285">
          <w:marLeft w:val="640"/>
          <w:marRight w:val="0"/>
          <w:marTop w:val="0"/>
          <w:marBottom w:val="0"/>
          <w:divBdr>
            <w:top w:val="none" w:sz="0" w:space="0" w:color="auto"/>
            <w:left w:val="none" w:sz="0" w:space="0" w:color="auto"/>
            <w:bottom w:val="none" w:sz="0" w:space="0" w:color="auto"/>
            <w:right w:val="none" w:sz="0" w:space="0" w:color="auto"/>
          </w:divBdr>
        </w:div>
        <w:div w:id="1049112241">
          <w:marLeft w:val="640"/>
          <w:marRight w:val="0"/>
          <w:marTop w:val="0"/>
          <w:marBottom w:val="0"/>
          <w:divBdr>
            <w:top w:val="none" w:sz="0" w:space="0" w:color="auto"/>
            <w:left w:val="none" w:sz="0" w:space="0" w:color="auto"/>
            <w:bottom w:val="none" w:sz="0" w:space="0" w:color="auto"/>
            <w:right w:val="none" w:sz="0" w:space="0" w:color="auto"/>
          </w:divBdr>
        </w:div>
        <w:div w:id="1060248590">
          <w:marLeft w:val="640"/>
          <w:marRight w:val="0"/>
          <w:marTop w:val="0"/>
          <w:marBottom w:val="0"/>
          <w:divBdr>
            <w:top w:val="none" w:sz="0" w:space="0" w:color="auto"/>
            <w:left w:val="none" w:sz="0" w:space="0" w:color="auto"/>
            <w:bottom w:val="none" w:sz="0" w:space="0" w:color="auto"/>
            <w:right w:val="none" w:sz="0" w:space="0" w:color="auto"/>
          </w:divBdr>
        </w:div>
        <w:div w:id="1087650815">
          <w:marLeft w:val="640"/>
          <w:marRight w:val="0"/>
          <w:marTop w:val="0"/>
          <w:marBottom w:val="0"/>
          <w:divBdr>
            <w:top w:val="none" w:sz="0" w:space="0" w:color="auto"/>
            <w:left w:val="none" w:sz="0" w:space="0" w:color="auto"/>
            <w:bottom w:val="none" w:sz="0" w:space="0" w:color="auto"/>
            <w:right w:val="none" w:sz="0" w:space="0" w:color="auto"/>
          </w:divBdr>
        </w:div>
        <w:div w:id="1091703035">
          <w:marLeft w:val="640"/>
          <w:marRight w:val="0"/>
          <w:marTop w:val="0"/>
          <w:marBottom w:val="0"/>
          <w:divBdr>
            <w:top w:val="none" w:sz="0" w:space="0" w:color="auto"/>
            <w:left w:val="none" w:sz="0" w:space="0" w:color="auto"/>
            <w:bottom w:val="none" w:sz="0" w:space="0" w:color="auto"/>
            <w:right w:val="none" w:sz="0" w:space="0" w:color="auto"/>
          </w:divBdr>
        </w:div>
        <w:div w:id="1110662119">
          <w:marLeft w:val="640"/>
          <w:marRight w:val="0"/>
          <w:marTop w:val="0"/>
          <w:marBottom w:val="0"/>
          <w:divBdr>
            <w:top w:val="none" w:sz="0" w:space="0" w:color="auto"/>
            <w:left w:val="none" w:sz="0" w:space="0" w:color="auto"/>
            <w:bottom w:val="none" w:sz="0" w:space="0" w:color="auto"/>
            <w:right w:val="none" w:sz="0" w:space="0" w:color="auto"/>
          </w:divBdr>
        </w:div>
        <w:div w:id="1208571882">
          <w:marLeft w:val="640"/>
          <w:marRight w:val="0"/>
          <w:marTop w:val="0"/>
          <w:marBottom w:val="0"/>
          <w:divBdr>
            <w:top w:val="none" w:sz="0" w:space="0" w:color="auto"/>
            <w:left w:val="none" w:sz="0" w:space="0" w:color="auto"/>
            <w:bottom w:val="none" w:sz="0" w:space="0" w:color="auto"/>
            <w:right w:val="none" w:sz="0" w:space="0" w:color="auto"/>
          </w:divBdr>
        </w:div>
        <w:div w:id="1394885464">
          <w:marLeft w:val="640"/>
          <w:marRight w:val="0"/>
          <w:marTop w:val="0"/>
          <w:marBottom w:val="0"/>
          <w:divBdr>
            <w:top w:val="none" w:sz="0" w:space="0" w:color="auto"/>
            <w:left w:val="none" w:sz="0" w:space="0" w:color="auto"/>
            <w:bottom w:val="none" w:sz="0" w:space="0" w:color="auto"/>
            <w:right w:val="none" w:sz="0" w:space="0" w:color="auto"/>
          </w:divBdr>
        </w:div>
        <w:div w:id="1405837672">
          <w:marLeft w:val="640"/>
          <w:marRight w:val="0"/>
          <w:marTop w:val="0"/>
          <w:marBottom w:val="0"/>
          <w:divBdr>
            <w:top w:val="none" w:sz="0" w:space="0" w:color="auto"/>
            <w:left w:val="none" w:sz="0" w:space="0" w:color="auto"/>
            <w:bottom w:val="none" w:sz="0" w:space="0" w:color="auto"/>
            <w:right w:val="none" w:sz="0" w:space="0" w:color="auto"/>
          </w:divBdr>
        </w:div>
        <w:div w:id="1443188942">
          <w:marLeft w:val="640"/>
          <w:marRight w:val="0"/>
          <w:marTop w:val="0"/>
          <w:marBottom w:val="0"/>
          <w:divBdr>
            <w:top w:val="none" w:sz="0" w:space="0" w:color="auto"/>
            <w:left w:val="none" w:sz="0" w:space="0" w:color="auto"/>
            <w:bottom w:val="none" w:sz="0" w:space="0" w:color="auto"/>
            <w:right w:val="none" w:sz="0" w:space="0" w:color="auto"/>
          </w:divBdr>
        </w:div>
        <w:div w:id="1466391613">
          <w:marLeft w:val="640"/>
          <w:marRight w:val="0"/>
          <w:marTop w:val="0"/>
          <w:marBottom w:val="0"/>
          <w:divBdr>
            <w:top w:val="none" w:sz="0" w:space="0" w:color="auto"/>
            <w:left w:val="none" w:sz="0" w:space="0" w:color="auto"/>
            <w:bottom w:val="none" w:sz="0" w:space="0" w:color="auto"/>
            <w:right w:val="none" w:sz="0" w:space="0" w:color="auto"/>
          </w:divBdr>
        </w:div>
        <w:div w:id="1495728698">
          <w:marLeft w:val="640"/>
          <w:marRight w:val="0"/>
          <w:marTop w:val="0"/>
          <w:marBottom w:val="0"/>
          <w:divBdr>
            <w:top w:val="none" w:sz="0" w:space="0" w:color="auto"/>
            <w:left w:val="none" w:sz="0" w:space="0" w:color="auto"/>
            <w:bottom w:val="none" w:sz="0" w:space="0" w:color="auto"/>
            <w:right w:val="none" w:sz="0" w:space="0" w:color="auto"/>
          </w:divBdr>
        </w:div>
        <w:div w:id="1509129011">
          <w:marLeft w:val="640"/>
          <w:marRight w:val="0"/>
          <w:marTop w:val="0"/>
          <w:marBottom w:val="0"/>
          <w:divBdr>
            <w:top w:val="none" w:sz="0" w:space="0" w:color="auto"/>
            <w:left w:val="none" w:sz="0" w:space="0" w:color="auto"/>
            <w:bottom w:val="none" w:sz="0" w:space="0" w:color="auto"/>
            <w:right w:val="none" w:sz="0" w:space="0" w:color="auto"/>
          </w:divBdr>
        </w:div>
        <w:div w:id="1527791074">
          <w:marLeft w:val="640"/>
          <w:marRight w:val="0"/>
          <w:marTop w:val="0"/>
          <w:marBottom w:val="0"/>
          <w:divBdr>
            <w:top w:val="none" w:sz="0" w:space="0" w:color="auto"/>
            <w:left w:val="none" w:sz="0" w:space="0" w:color="auto"/>
            <w:bottom w:val="none" w:sz="0" w:space="0" w:color="auto"/>
            <w:right w:val="none" w:sz="0" w:space="0" w:color="auto"/>
          </w:divBdr>
        </w:div>
        <w:div w:id="1558321380">
          <w:marLeft w:val="640"/>
          <w:marRight w:val="0"/>
          <w:marTop w:val="0"/>
          <w:marBottom w:val="0"/>
          <w:divBdr>
            <w:top w:val="none" w:sz="0" w:space="0" w:color="auto"/>
            <w:left w:val="none" w:sz="0" w:space="0" w:color="auto"/>
            <w:bottom w:val="none" w:sz="0" w:space="0" w:color="auto"/>
            <w:right w:val="none" w:sz="0" w:space="0" w:color="auto"/>
          </w:divBdr>
        </w:div>
        <w:div w:id="1573468640">
          <w:marLeft w:val="640"/>
          <w:marRight w:val="0"/>
          <w:marTop w:val="0"/>
          <w:marBottom w:val="0"/>
          <w:divBdr>
            <w:top w:val="none" w:sz="0" w:space="0" w:color="auto"/>
            <w:left w:val="none" w:sz="0" w:space="0" w:color="auto"/>
            <w:bottom w:val="none" w:sz="0" w:space="0" w:color="auto"/>
            <w:right w:val="none" w:sz="0" w:space="0" w:color="auto"/>
          </w:divBdr>
        </w:div>
        <w:div w:id="1577787046">
          <w:marLeft w:val="640"/>
          <w:marRight w:val="0"/>
          <w:marTop w:val="0"/>
          <w:marBottom w:val="0"/>
          <w:divBdr>
            <w:top w:val="none" w:sz="0" w:space="0" w:color="auto"/>
            <w:left w:val="none" w:sz="0" w:space="0" w:color="auto"/>
            <w:bottom w:val="none" w:sz="0" w:space="0" w:color="auto"/>
            <w:right w:val="none" w:sz="0" w:space="0" w:color="auto"/>
          </w:divBdr>
        </w:div>
        <w:div w:id="1608388678">
          <w:marLeft w:val="640"/>
          <w:marRight w:val="0"/>
          <w:marTop w:val="0"/>
          <w:marBottom w:val="0"/>
          <w:divBdr>
            <w:top w:val="none" w:sz="0" w:space="0" w:color="auto"/>
            <w:left w:val="none" w:sz="0" w:space="0" w:color="auto"/>
            <w:bottom w:val="none" w:sz="0" w:space="0" w:color="auto"/>
            <w:right w:val="none" w:sz="0" w:space="0" w:color="auto"/>
          </w:divBdr>
        </w:div>
        <w:div w:id="1615819148">
          <w:marLeft w:val="640"/>
          <w:marRight w:val="0"/>
          <w:marTop w:val="0"/>
          <w:marBottom w:val="0"/>
          <w:divBdr>
            <w:top w:val="none" w:sz="0" w:space="0" w:color="auto"/>
            <w:left w:val="none" w:sz="0" w:space="0" w:color="auto"/>
            <w:bottom w:val="none" w:sz="0" w:space="0" w:color="auto"/>
            <w:right w:val="none" w:sz="0" w:space="0" w:color="auto"/>
          </w:divBdr>
        </w:div>
        <w:div w:id="1635521400">
          <w:marLeft w:val="640"/>
          <w:marRight w:val="0"/>
          <w:marTop w:val="0"/>
          <w:marBottom w:val="0"/>
          <w:divBdr>
            <w:top w:val="none" w:sz="0" w:space="0" w:color="auto"/>
            <w:left w:val="none" w:sz="0" w:space="0" w:color="auto"/>
            <w:bottom w:val="none" w:sz="0" w:space="0" w:color="auto"/>
            <w:right w:val="none" w:sz="0" w:space="0" w:color="auto"/>
          </w:divBdr>
        </w:div>
        <w:div w:id="1681470011">
          <w:marLeft w:val="640"/>
          <w:marRight w:val="0"/>
          <w:marTop w:val="0"/>
          <w:marBottom w:val="0"/>
          <w:divBdr>
            <w:top w:val="none" w:sz="0" w:space="0" w:color="auto"/>
            <w:left w:val="none" w:sz="0" w:space="0" w:color="auto"/>
            <w:bottom w:val="none" w:sz="0" w:space="0" w:color="auto"/>
            <w:right w:val="none" w:sz="0" w:space="0" w:color="auto"/>
          </w:divBdr>
        </w:div>
        <w:div w:id="1697923831">
          <w:marLeft w:val="640"/>
          <w:marRight w:val="0"/>
          <w:marTop w:val="0"/>
          <w:marBottom w:val="0"/>
          <w:divBdr>
            <w:top w:val="none" w:sz="0" w:space="0" w:color="auto"/>
            <w:left w:val="none" w:sz="0" w:space="0" w:color="auto"/>
            <w:bottom w:val="none" w:sz="0" w:space="0" w:color="auto"/>
            <w:right w:val="none" w:sz="0" w:space="0" w:color="auto"/>
          </w:divBdr>
        </w:div>
      </w:divsChild>
    </w:div>
    <w:div w:id="507059623">
      <w:bodyDiv w:val="1"/>
      <w:marLeft w:val="0"/>
      <w:marRight w:val="0"/>
      <w:marTop w:val="0"/>
      <w:marBottom w:val="0"/>
      <w:divBdr>
        <w:top w:val="none" w:sz="0" w:space="0" w:color="auto"/>
        <w:left w:val="none" w:sz="0" w:space="0" w:color="auto"/>
        <w:bottom w:val="none" w:sz="0" w:space="0" w:color="auto"/>
        <w:right w:val="none" w:sz="0" w:space="0" w:color="auto"/>
      </w:divBdr>
      <w:divsChild>
        <w:div w:id="21825488">
          <w:marLeft w:val="640"/>
          <w:marRight w:val="0"/>
          <w:marTop w:val="0"/>
          <w:marBottom w:val="0"/>
          <w:divBdr>
            <w:top w:val="none" w:sz="0" w:space="0" w:color="auto"/>
            <w:left w:val="none" w:sz="0" w:space="0" w:color="auto"/>
            <w:bottom w:val="none" w:sz="0" w:space="0" w:color="auto"/>
            <w:right w:val="none" w:sz="0" w:space="0" w:color="auto"/>
          </w:divBdr>
        </w:div>
        <w:div w:id="40255534">
          <w:marLeft w:val="640"/>
          <w:marRight w:val="0"/>
          <w:marTop w:val="0"/>
          <w:marBottom w:val="0"/>
          <w:divBdr>
            <w:top w:val="none" w:sz="0" w:space="0" w:color="auto"/>
            <w:left w:val="none" w:sz="0" w:space="0" w:color="auto"/>
            <w:bottom w:val="none" w:sz="0" w:space="0" w:color="auto"/>
            <w:right w:val="none" w:sz="0" w:space="0" w:color="auto"/>
          </w:divBdr>
        </w:div>
        <w:div w:id="49694611">
          <w:marLeft w:val="640"/>
          <w:marRight w:val="0"/>
          <w:marTop w:val="0"/>
          <w:marBottom w:val="0"/>
          <w:divBdr>
            <w:top w:val="none" w:sz="0" w:space="0" w:color="auto"/>
            <w:left w:val="none" w:sz="0" w:space="0" w:color="auto"/>
            <w:bottom w:val="none" w:sz="0" w:space="0" w:color="auto"/>
            <w:right w:val="none" w:sz="0" w:space="0" w:color="auto"/>
          </w:divBdr>
        </w:div>
        <w:div w:id="54397807">
          <w:marLeft w:val="640"/>
          <w:marRight w:val="0"/>
          <w:marTop w:val="0"/>
          <w:marBottom w:val="0"/>
          <w:divBdr>
            <w:top w:val="none" w:sz="0" w:space="0" w:color="auto"/>
            <w:left w:val="none" w:sz="0" w:space="0" w:color="auto"/>
            <w:bottom w:val="none" w:sz="0" w:space="0" w:color="auto"/>
            <w:right w:val="none" w:sz="0" w:space="0" w:color="auto"/>
          </w:divBdr>
        </w:div>
        <w:div w:id="61294034">
          <w:marLeft w:val="640"/>
          <w:marRight w:val="0"/>
          <w:marTop w:val="0"/>
          <w:marBottom w:val="0"/>
          <w:divBdr>
            <w:top w:val="none" w:sz="0" w:space="0" w:color="auto"/>
            <w:left w:val="none" w:sz="0" w:space="0" w:color="auto"/>
            <w:bottom w:val="none" w:sz="0" w:space="0" w:color="auto"/>
            <w:right w:val="none" w:sz="0" w:space="0" w:color="auto"/>
          </w:divBdr>
        </w:div>
        <w:div w:id="75516079">
          <w:marLeft w:val="640"/>
          <w:marRight w:val="0"/>
          <w:marTop w:val="0"/>
          <w:marBottom w:val="0"/>
          <w:divBdr>
            <w:top w:val="none" w:sz="0" w:space="0" w:color="auto"/>
            <w:left w:val="none" w:sz="0" w:space="0" w:color="auto"/>
            <w:bottom w:val="none" w:sz="0" w:space="0" w:color="auto"/>
            <w:right w:val="none" w:sz="0" w:space="0" w:color="auto"/>
          </w:divBdr>
        </w:div>
        <w:div w:id="95297597">
          <w:marLeft w:val="640"/>
          <w:marRight w:val="0"/>
          <w:marTop w:val="0"/>
          <w:marBottom w:val="0"/>
          <w:divBdr>
            <w:top w:val="none" w:sz="0" w:space="0" w:color="auto"/>
            <w:left w:val="none" w:sz="0" w:space="0" w:color="auto"/>
            <w:bottom w:val="none" w:sz="0" w:space="0" w:color="auto"/>
            <w:right w:val="none" w:sz="0" w:space="0" w:color="auto"/>
          </w:divBdr>
        </w:div>
        <w:div w:id="95951478">
          <w:marLeft w:val="640"/>
          <w:marRight w:val="0"/>
          <w:marTop w:val="0"/>
          <w:marBottom w:val="0"/>
          <w:divBdr>
            <w:top w:val="none" w:sz="0" w:space="0" w:color="auto"/>
            <w:left w:val="none" w:sz="0" w:space="0" w:color="auto"/>
            <w:bottom w:val="none" w:sz="0" w:space="0" w:color="auto"/>
            <w:right w:val="none" w:sz="0" w:space="0" w:color="auto"/>
          </w:divBdr>
        </w:div>
        <w:div w:id="124005644">
          <w:marLeft w:val="640"/>
          <w:marRight w:val="0"/>
          <w:marTop w:val="0"/>
          <w:marBottom w:val="0"/>
          <w:divBdr>
            <w:top w:val="none" w:sz="0" w:space="0" w:color="auto"/>
            <w:left w:val="none" w:sz="0" w:space="0" w:color="auto"/>
            <w:bottom w:val="none" w:sz="0" w:space="0" w:color="auto"/>
            <w:right w:val="none" w:sz="0" w:space="0" w:color="auto"/>
          </w:divBdr>
        </w:div>
        <w:div w:id="124592132">
          <w:marLeft w:val="640"/>
          <w:marRight w:val="0"/>
          <w:marTop w:val="0"/>
          <w:marBottom w:val="0"/>
          <w:divBdr>
            <w:top w:val="none" w:sz="0" w:space="0" w:color="auto"/>
            <w:left w:val="none" w:sz="0" w:space="0" w:color="auto"/>
            <w:bottom w:val="none" w:sz="0" w:space="0" w:color="auto"/>
            <w:right w:val="none" w:sz="0" w:space="0" w:color="auto"/>
          </w:divBdr>
        </w:div>
        <w:div w:id="132020532">
          <w:marLeft w:val="640"/>
          <w:marRight w:val="0"/>
          <w:marTop w:val="0"/>
          <w:marBottom w:val="0"/>
          <w:divBdr>
            <w:top w:val="none" w:sz="0" w:space="0" w:color="auto"/>
            <w:left w:val="none" w:sz="0" w:space="0" w:color="auto"/>
            <w:bottom w:val="none" w:sz="0" w:space="0" w:color="auto"/>
            <w:right w:val="none" w:sz="0" w:space="0" w:color="auto"/>
          </w:divBdr>
        </w:div>
        <w:div w:id="143013955">
          <w:marLeft w:val="640"/>
          <w:marRight w:val="0"/>
          <w:marTop w:val="0"/>
          <w:marBottom w:val="0"/>
          <w:divBdr>
            <w:top w:val="none" w:sz="0" w:space="0" w:color="auto"/>
            <w:left w:val="none" w:sz="0" w:space="0" w:color="auto"/>
            <w:bottom w:val="none" w:sz="0" w:space="0" w:color="auto"/>
            <w:right w:val="none" w:sz="0" w:space="0" w:color="auto"/>
          </w:divBdr>
        </w:div>
        <w:div w:id="146820337">
          <w:marLeft w:val="640"/>
          <w:marRight w:val="0"/>
          <w:marTop w:val="0"/>
          <w:marBottom w:val="0"/>
          <w:divBdr>
            <w:top w:val="none" w:sz="0" w:space="0" w:color="auto"/>
            <w:left w:val="none" w:sz="0" w:space="0" w:color="auto"/>
            <w:bottom w:val="none" w:sz="0" w:space="0" w:color="auto"/>
            <w:right w:val="none" w:sz="0" w:space="0" w:color="auto"/>
          </w:divBdr>
        </w:div>
        <w:div w:id="152330825">
          <w:marLeft w:val="640"/>
          <w:marRight w:val="0"/>
          <w:marTop w:val="0"/>
          <w:marBottom w:val="0"/>
          <w:divBdr>
            <w:top w:val="none" w:sz="0" w:space="0" w:color="auto"/>
            <w:left w:val="none" w:sz="0" w:space="0" w:color="auto"/>
            <w:bottom w:val="none" w:sz="0" w:space="0" w:color="auto"/>
            <w:right w:val="none" w:sz="0" w:space="0" w:color="auto"/>
          </w:divBdr>
        </w:div>
        <w:div w:id="158273362">
          <w:marLeft w:val="640"/>
          <w:marRight w:val="0"/>
          <w:marTop w:val="0"/>
          <w:marBottom w:val="0"/>
          <w:divBdr>
            <w:top w:val="none" w:sz="0" w:space="0" w:color="auto"/>
            <w:left w:val="none" w:sz="0" w:space="0" w:color="auto"/>
            <w:bottom w:val="none" w:sz="0" w:space="0" w:color="auto"/>
            <w:right w:val="none" w:sz="0" w:space="0" w:color="auto"/>
          </w:divBdr>
        </w:div>
        <w:div w:id="162282463">
          <w:marLeft w:val="640"/>
          <w:marRight w:val="0"/>
          <w:marTop w:val="0"/>
          <w:marBottom w:val="0"/>
          <w:divBdr>
            <w:top w:val="none" w:sz="0" w:space="0" w:color="auto"/>
            <w:left w:val="none" w:sz="0" w:space="0" w:color="auto"/>
            <w:bottom w:val="none" w:sz="0" w:space="0" w:color="auto"/>
            <w:right w:val="none" w:sz="0" w:space="0" w:color="auto"/>
          </w:divBdr>
        </w:div>
        <w:div w:id="163908724">
          <w:marLeft w:val="640"/>
          <w:marRight w:val="0"/>
          <w:marTop w:val="0"/>
          <w:marBottom w:val="0"/>
          <w:divBdr>
            <w:top w:val="none" w:sz="0" w:space="0" w:color="auto"/>
            <w:left w:val="none" w:sz="0" w:space="0" w:color="auto"/>
            <w:bottom w:val="none" w:sz="0" w:space="0" w:color="auto"/>
            <w:right w:val="none" w:sz="0" w:space="0" w:color="auto"/>
          </w:divBdr>
        </w:div>
        <w:div w:id="173954865">
          <w:marLeft w:val="640"/>
          <w:marRight w:val="0"/>
          <w:marTop w:val="0"/>
          <w:marBottom w:val="0"/>
          <w:divBdr>
            <w:top w:val="none" w:sz="0" w:space="0" w:color="auto"/>
            <w:left w:val="none" w:sz="0" w:space="0" w:color="auto"/>
            <w:bottom w:val="none" w:sz="0" w:space="0" w:color="auto"/>
            <w:right w:val="none" w:sz="0" w:space="0" w:color="auto"/>
          </w:divBdr>
        </w:div>
        <w:div w:id="175652539">
          <w:marLeft w:val="640"/>
          <w:marRight w:val="0"/>
          <w:marTop w:val="0"/>
          <w:marBottom w:val="0"/>
          <w:divBdr>
            <w:top w:val="none" w:sz="0" w:space="0" w:color="auto"/>
            <w:left w:val="none" w:sz="0" w:space="0" w:color="auto"/>
            <w:bottom w:val="none" w:sz="0" w:space="0" w:color="auto"/>
            <w:right w:val="none" w:sz="0" w:space="0" w:color="auto"/>
          </w:divBdr>
        </w:div>
        <w:div w:id="209927613">
          <w:marLeft w:val="640"/>
          <w:marRight w:val="0"/>
          <w:marTop w:val="0"/>
          <w:marBottom w:val="0"/>
          <w:divBdr>
            <w:top w:val="none" w:sz="0" w:space="0" w:color="auto"/>
            <w:left w:val="none" w:sz="0" w:space="0" w:color="auto"/>
            <w:bottom w:val="none" w:sz="0" w:space="0" w:color="auto"/>
            <w:right w:val="none" w:sz="0" w:space="0" w:color="auto"/>
          </w:divBdr>
        </w:div>
        <w:div w:id="218171937">
          <w:marLeft w:val="640"/>
          <w:marRight w:val="0"/>
          <w:marTop w:val="0"/>
          <w:marBottom w:val="0"/>
          <w:divBdr>
            <w:top w:val="none" w:sz="0" w:space="0" w:color="auto"/>
            <w:left w:val="none" w:sz="0" w:space="0" w:color="auto"/>
            <w:bottom w:val="none" w:sz="0" w:space="0" w:color="auto"/>
            <w:right w:val="none" w:sz="0" w:space="0" w:color="auto"/>
          </w:divBdr>
        </w:div>
        <w:div w:id="220143649">
          <w:marLeft w:val="640"/>
          <w:marRight w:val="0"/>
          <w:marTop w:val="0"/>
          <w:marBottom w:val="0"/>
          <w:divBdr>
            <w:top w:val="none" w:sz="0" w:space="0" w:color="auto"/>
            <w:left w:val="none" w:sz="0" w:space="0" w:color="auto"/>
            <w:bottom w:val="none" w:sz="0" w:space="0" w:color="auto"/>
            <w:right w:val="none" w:sz="0" w:space="0" w:color="auto"/>
          </w:divBdr>
        </w:div>
        <w:div w:id="224269428">
          <w:marLeft w:val="640"/>
          <w:marRight w:val="0"/>
          <w:marTop w:val="0"/>
          <w:marBottom w:val="0"/>
          <w:divBdr>
            <w:top w:val="none" w:sz="0" w:space="0" w:color="auto"/>
            <w:left w:val="none" w:sz="0" w:space="0" w:color="auto"/>
            <w:bottom w:val="none" w:sz="0" w:space="0" w:color="auto"/>
            <w:right w:val="none" w:sz="0" w:space="0" w:color="auto"/>
          </w:divBdr>
        </w:div>
        <w:div w:id="237440839">
          <w:marLeft w:val="640"/>
          <w:marRight w:val="0"/>
          <w:marTop w:val="0"/>
          <w:marBottom w:val="0"/>
          <w:divBdr>
            <w:top w:val="none" w:sz="0" w:space="0" w:color="auto"/>
            <w:left w:val="none" w:sz="0" w:space="0" w:color="auto"/>
            <w:bottom w:val="none" w:sz="0" w:space="0" w:color="auto"/>
            <w:right w:val="none" w:sz="0" w:space="0" w:color="auto"/>
          </w:divBdr>
        </w:div>
        <w:div w:id="242181378">
          <w:marLeft w:val="640"/>
          <w:marRight w:val="0"/>
          <w:marTop w:val="0"/>
          <w:marBottom w:val="0"/>
          <w:divBdr>
            <w:top w:val="none" w:sz="0" w:space="0" w:color="auto"/>
            <w:left w:val="none" w:sz="0" w:space="0" w:color="auto"/>
            <w:bottom w:val="none" w:sz="0" w:space="0" w:color="auto"/>
            <w:right w:val="none" w:sz="0" w:space="0" w:color="auto"/>
          </w:divBdr>
        </w:div>
        <w:div w:id="242640448">
          <w:marLeft w:val="640"/>
          <w:marRight w:val="0"/>
          <w:marTop w:val="0"/>
          <w:marBottom w:val="0"/>
          <w:divBdr>
            <w:top w:val="none" w:sz="0" w:space="0" w:color="auto"/>
            <w:left w:val="none" w:sz="0" w:space="0" w:color="auto"/>
            <w:bottom w:val="none" w:sz="0" w:space="0" w:color="auto"/>
            <w:right w:val="none" w:sz="0" w:space="0" w:color="auto"/>
          </w:divBdr>
        </w:div>
        <w:div w:id="258222814">
          <w:marLeft w:val="640"/>
          <w:marRight w:val="0"/>
          <w:marTop w:val="0"/>
          <w:marBottom w:val="0"/>
          <w:divBdr>
            <w:top w:val="none" w:sz="0" w:space="0" w:color="auto"/>
            <w:left w:val="none" w:sz="0" w:space="0" w:color="auto"/>
            <w:bottom w:val="none" w:sz="0" w:space="0" w:color="auto"/>
            <w:right w:val="none" w:sz="0" w:space="0" w:color="auto"/>
          </w:divBdr>
        </w:div>
        <w:div w:id="261688961">
          <w:marLeft w:val="640"/>
          <w:marRight w:val="0"/>
          <w:marTop w:val="0"/>
          <w:marBottom w:val="0"/>
          <w:divBdr>
            <w:top w:val="none" w:sz="0" w:space="0" w:color="auto"/>
            <w:left w:val="none" w:sz="0" w:space="0" w:color="auto"/>
            <w:bottom w:val="none" w:sz="0" w:space="0" w:color="auto"/>
            <w:right w:val="none" w:sz="0" w:space="0" w:color="auto"/>
          </w:divBdr>
        </w:div>
        <w:div w:id="272369793">
          <w:marLeft w:val="640"/>
          <w:marRight w:val="0"/>
          <w:marTop w:val="0"/>
          <w:marBottom w:val="0"/>
          <w:divBdr>
            <w:top w:val="none" w:sz="0" w:space="0" w:color="auto"/>
            <w:left w:val="none" w:sz="0" w:space="0" w:color="auto"/>
            <w:bottom w:val="none" w:sz="0" w:space="0" w:color="auto"/>
            <w:right w:val="none" w:sz="0" w:space="0" w:color="auto"/>
          </w:divBdr>
        </w:div>
        <w:div w:id="273561236">
          <w:marLeft w:val="640"/>
          <w:marRight w:val="0"/>
          <w:marTop w:val="0"/>
          <w:marBottom w:val="0"/>
          <w:divBdr>
            <w:top w:val="none" w:sz="0" w:space="0" w:color="auto"/>
            <w:left w:val="none" w:sz="0" w:space="0" w:color="auto"/>
            <w:bottom w:val="none" w:sz="0" w:space="0" w:color="auto"/>
            <w:right w:val="none" w:sz="0" w:space="0" w:color="auto"/>
          </w:divBdr>
        </w:div>
        <w:div w:id="277877620">
          <w:marLeft w:val="640"/>
          <w:marRight w:val="0"/>
          <w:marTop w:val="0"/>
          <w:marBottom w:val="0"/>
          <w:divBdr>
            <w:top w:val="none" w:sz="0" w:space="0" w:color="auto"/>
            <w:left w:val="none" w:sz="0" w:space="0" w:color="auto"/>
            <w:bottom w:val="none" w:sz="0" w:space="0" w:color="auto"/>
            <w:right w:val="none" w:sz="0" w:space="0" w:color="auto"/>
          </w:divBdr>
        </w:div>
        <w:div w:id="318313875">
          <w:marLeft w:val="640"/>
          <w:marRight w:val="0"/>
          <w:marTop w:val="0"/>
          <w:marBottom w:val="0"/>
          <w:divBdr>
            <w:top w:val="none" w:sz="0" w:space="0" w:color="auto"/>
            <w:left w:val="none" w:sz="0" w:space="0" w:color="auto"/>
            <w:bottom w:val="none" w:sz="0" w:space="0" w:color="auto"/>
            <w:right w:val="none" w:sz="0" w:space="0" w:color="auto"/>
          </w:divBdr>
        </w:div>
        <w:div w:id="319818501">
          <w:marLeft w:val="640"/>
          <w:marRight w:val="0"/>
          <w:marTop w:val="0"/>
          <w:marBottom w:val="0"/>
          <w:divBdr>
            <w:top w:val="none" w:sz="0" w:space="0" w:color="auto"/>
            <w:left w:val="none" w:sz="0" w:space="0" w:color="auto"/>
            <w:bottom w:val="none" w:sz="0" w:space="0" w:color="auto"/>
            <w:right w:val="none" w:sz="0" w:space="0" w:color="auto"/>
          </w:divBdr>
        </w:div>
        <w:div w:id="332807741">
          <w:marLeft w:val="640"/>
          <w:marRight w:val="0"/>
          <w:marTop w:val="0"/>
          <w:marBottom w:val="0"/>
          <w:divBdr>
            <w:top w:val="none" w:sz="0" w:space="0" w:color="auto"/>
            <w:left w:val="none" w:sz="0" w:space="0" w:color="auto"/>
            <w:bottom w:val="none" w:sz="0" w:space="0" w:color="auto"/>
            <w:right w:val="none" w:sz="0" w:space="0" w:color="auto"/>
          </w:divBdr>
        </w:div>
        <w:div w:id="338192856">
          <w:marLeft w:val="640"/>
          <w:marRight w:val="0"/>
          <w:marTop w:val="0"/>
          <w:marBottom w:val="0"/>
          <w:divBdr>
            <w:top w:val="none" w:sz="0" w:space="0" w:color="auto"/>
            <w:left w:val="none" w:sz="0" w:space="0" w:color="auto"/>
            <w:bottom w:val="none" w:sz="0" w:space="0" w:color="auto"/>
            <w:right w:val="none" w:sz="0" w:space="0" w:color="auto"/>
          </w:divBdr>
        </w:div>
        <w:div w:id="345180664">
          <w:marLeft w:val="640"/>
          <w:marRight w:val="0"/>
          <w:marTop w:val="0"/>
          <w:marBottom w:val="0"/>
          <w:divBdr>
            <w:top w:val="none" w:sz="0" w:space="0" w:color="auto"/>
            <w:left w:val="none" w:sz="0" w:space="0" w:color="auto"/>
            <w:bottom w:val="none" w:sz="0" w:space="0" w:color="auto"/>
            <w:right w:val="none" w:sz="0" w:space="0" w:color="auto"/>
          </w:divBdr>
        </w:div>
        <w:div w:id="352920067">
          <w:marLeft w:val="640"/>
          <w:marRight w:val="0"/>
          <w:marTop w:val="0"/>
          <w:marBottom w:val="0"/>
          <w:divBdr>
            <w:top w:val="none" w:sz="0" w:space="0" w:color="auto"/>
            <w:left w:val="none" w:sz="0" w:space="0" w:color="auto"/>
            <w:bottom w:val="none" w:sz="0" w:space="0" w:color="auto"/>
            <w:right w:val="none" w:sz="0" w:space="0" w:color="auto"/>
          </w:divBdr>
        </w:div>
        <w:div w:id="361245808">
          <w:marLeft w:val="640"/>
          <w:marRight w:val="0"/>
          <w:marTop w:val="0"/>
          <w:marBottom w:val="0"/>
          <w:divBdr>
            <w:top w:val="none" w:sz="0" w:space="0" w:color="auto"/>
            <w:left w:val="none" w:sz="0" w:space="0" w:color="auto"/>
            <w:bottom w:val="none" w:sz="0" w:space="0" w:color="auto"/>
            <w:right w:val="none" w:sz="0" w:space="0" w:color="auto"/>
          </w:divBdr>
        </w:div>
        <w:div w:id="405492917">
          <w:marLeft w:val="640"/>
          <w:marRight w:val="0"/>
          <w:marTop w:val="0"/>
          <w:marBottom w:val="0"/>
          <w:divBdr>
            <w:top w:val="none" w:sz="0" w:space="0" w:color="auto"/>
            <w:left w:val="none" w:sz="0" w:space="0" w:color="auto"/>
            <w:bottom w:val="none" w:sz="0" w:space="0" w:color="auto"/>
            <w:right w:val="none" w:sz="0" w:space="0" w:color="auto"/>
          </w:divBdr>
        </w:div>
        <w:div w:id="427043398">
          <w:marLeft w:val="640"/>
          <w:marRight w:val="0"/>
          <w:marTop w:val="0"/>
          <w:marBottom w:val="0"/>
          <w:divBdr>
            <w:top w:val="none" w:sz="0" w:space="0" w:color="auto"/>
            <w:left w:val="none" w:sz="0" w:space="0" w:color="auto"/>
            <w:bottom w:val="none" w:sz="0" w:space="0" w:color="auto"/>
            <w:right w:val="none" w:sz="0" w:space="0" w:color="auto"/>
          </w:divBdr>
        </w:div>
        <w:div w:id="444932093">
          <w:marLeft w:val="640"/>
          <w:marRight w:val="0"/>
          <w:marTop w:val="0"/>
          <w:marBottom w:val="0"/>
          <w:divBdr>
            <w:top w:val="none" w:sz="0" w:space="0" w:color="auto"/>
            <w:left w:val="none" w:sz="0" w:space="0" w:color="auto"/>
            <w:bottom w:val="none" w:sz="0" w:space="0" w:color="auto"/>
            <w:right w:val="none" w:sz="0" w:space="0" w:color="auto"/>
          </w:divBdr>
        </w:div>
        <w:div w:id="468473362">
          <w:marLeft w:val="640"/>
          <w:marRight w:val="0"/>
          <w:marTop w:val="0"/>
          <w:marBottom w:val="0"/>
          <w:divBdr>
            <w:top w:val="none" w:sz="0" w:space="0" w:color="auto"/>
            <w:left w:val="none" w:sz="0" w:space="0" w:color="auto"/>
            <w:bottom w:val="none" w:sz="0" w:space="0" w:color="auto"/>
            <w:right w:val="none" w:sz="0" w:space="0" w:color="auto"/>
          </w:divBdr>
        </w:div>
        <w:div w:id="485437399">
          <w:marLeft w:val="640"/>
          <w:marRight w:val="0"/>
          <w:marTop w:val="0"/>
          <w:marBottom w:val="0"/>
          <w:divBdr>
            <w:top w:val="none" w:sz="0" w:space="0" w:color="auto"/>
            <w:left w:val="none" w:sz="0" w:space="0" w:color="auto"/>
            <w:bottom w:val="none" w:sz="0" w:space="0" w:color="auto"/>
            <w:right w:val="none" w:sz="0" w:space="0" w:color="auto"/>
          </w:divBdr>
        </w:div>
        <w:div w:id="487596815">
          <w:marLeft w:val="640"/>
          <w:marRight w:val="0"/>
          <w:marTop w:val="0"/>
          <w:marBottom w:val="0"/>
          <w:divBdr>
            <w:top w:val="none" w:sz="0" w:space="0" w:color="auto"/>
            <w:left w:val="none" w:sz="0" w:space="0" w:color="auto"/>
            <w:bottom w:val="none" w:sz="0" w:space="0" w:color="auto"/>
            <w:right w:val="none" w:sz="0" w:space="0" w:color="auto"/>
          </w:divBdr>
        </w:div>
        <w:div w:id="493107801">
          <w:marLeft w:val="640"/>
          <w:marRight w:val="0"/>
          <w:marTop w:val="0"/>
          <w:marBottom w:val="0"/>
          <w:divBdr>
            <w:top w:val="none" w:sz="0" w:space="0" w:color="auto"/>
            <w:left w:val="none" w:sz="0" w:space="0" w:color="auto"/>
            <w:bottom w:val="none" w:sz="0" w:space="0" w:color="auto"/>
            <w:right w:val="none" w:sz="0" w:space="0" w:color="auto"/>
          </w:divBdr>
        </w:div>
        <w:div w:id="502932541">
          <w:marLeft w:val="640"/>
          <w:marRight w:val="0"/>
          <w:marTop w:val="0"/>
          <w:marBottom w:val="0"/>
          <w:divBdr>
            <w:top w:val="none" w:sz="0" w:space="0" w:color="auto"/>
            <w:left w:val="none" w:sz="0" w:space="0" w:color="auto"/>
            <w:bottom w:val="none" w:sz="0" w:space="0" w:color="auto"/>
            <w:right w:val="none" w:sz="0" w:space="0" w:color="auto"/>
          </w:divBdr>
        </w:div>
        <w:div w:id="510413465">
          <w:marLeft w:val="640"/>
          <w:marRight w:val="0"/>
          <w:marTop w:val="0"/>
          <w:marBottom w:val="0"/>
          <w:divBdr>
            <w:top w:val="none" w:sz="0" w:space="0" w:color="auto"/>
            <w:left w:val="none" w:sz="0" w:space="0" w:color="auto"/>
            <w:bottom w:val="none" w:sz="0" w:space="0" w:color="auto"/>
            <w:right w:val="none" w:sz="0" w:space="0" w:color="auto"/>
          </w:divBdr>
        </w:div>
        <w:div w:id="518735251">
          <w:marLeft w:val="640"/>
          <w:marRight w:val="0"/>
          <w:marTop w:val="0"/>
          <w:marBottom w:val="0"/>
          <w:divBdr>
            <w:top w:val="none" w:sz="0" w:space="0" w:color="auto"/>
            <w:left w:val="none" w:sz="0" w:space="0" w:color="auto"/>
            <w:bottom w:val="none" w:sz="0" w:space="0" w:color="auto"/>
            <w:right w:val="none" w:sz="0" w:space="0" w:color="auto"/>
          </w:divBdr>
        </w:div>
        <w:div w:id="522012718">
          <w:marLeft w:val="640"/>
          <w:marRight w:val="0"/>
          <w:marTop w:val="0"/>
          <w:marBottom w:val="0"/>
          <w:divBdr>
            <w:top w:val="none" w:sz="0" w:space="0" w:color="auto"/>
            <w:left w:val="none" w:sz="0" w:space="0" w:color="auto"/>
            <w:bottom w:val="none" w:sz="0" w:space="0" w:color="auto"/>
            <w:right w:val="none" w:sz="0" w:space="0" w:color="auto"/>
          </w:divBdr>
        </w:div>
        <w:div w:id="540822702">
          <w:marLeft w:val="640"/>
          <w:marRight w:val="0"/>
          <w:marTop w:val="0"/>
          <w:marBottom w:val="0"/>
          <w:divBdr>
            <w:top w:val="none" w:sz="0" w:space="0" w:color="auto"/>
            <w:left w:val="none" w:sz="0" w:space="0" w:color="auto"/>
            <w:bottom w:val="none" w:sz="0" w:space="0" w:color="auto"/>
            <w:right w:val="none" w:sz="0" w:space="0" w:color="auto"/>
          </w:divBdr>
        </w:div>
        <w:div w:id="553584556">
          <w:marLeft w:val="640"/>
          <w:marRight w:val="0"/>
          <w:marTop w:val="0"/>
          <w:marBottom w:val="0"/>
          <w:divBdr>
            <w:top w:val="none" w:sz="0" w:space="0" w:color="auto"/>
            <w:left w:val="none" w:sz="0" w:space="0" w:color="auto"/>
            <w:bottom w:val="none" w:sz="0" w:space="0" w:color="auto"/>
            <w:right w:val="none" w:sz="0" w:space="0" w:color="auto"/>
          </w:divBdr>
        </w:div>
        <w:div w:id="555094089">
          <w:marLeft w:val="640"/>
          <w:marRight w:val="0"/>
          <w:marTop w:val="0"/>
          <w:marBottom w:val="0"/>
          <w:divBdr>
            <w:top w:val="none" w:sz="0" w:space="0" w:color="auto"/>
            <w:left w:val="none" w:sz="0" w:space="0" w:color="auto"/>
            <w:bottom w:val="none" w:sz="0" w:space="0" w:color="auto"/>
            <w:right w:val="none" w:sz="0" w:space="0" w:color="auto"/>
          </w:divBdr>
        </w:div>
        <w:div w:id="555818942">
          <w:marLeft w:val="640"/>
          <w:marRight w:val="0"/>
          <w:marTop w:val="0"/>
          <w:marBottom w:val="0"/>
          <w:divBdr>
            <w:top w:val="none" w:sz="0" w:space="0" w:color="auto"/>
            <w:left w:val="none" w:sz="0" w:space="0" w:color="auto"/>
            <w:bottom w:val="none" w:sz="0" w:space="0" w:color="auto"/>
            <w:right w:val="none" w:sz="0" w:space="0" w:color="auto"/>
          </w:divBdr>
        </w:div>
        <w:div w:id="564219442">
          <w:marLeft w:val="640"/>
          <w:marRight w:val="0"/>
          <w:marTop w:val="0"/>
          <w:marBottom w:val="0"/>
          <w:divBdr>
            <w:top w:val="none" w:sz="0" w:space="0" w:color="auto"/>
            <w:left w:val="none" w:sz="0" w:space="0" w:color="auto"/>
            <w:bottom w:val="none" w:sz="0" w:space="0" w:color="auto"/>
            <w:right w:val="none" w:sz="0" w:space="0" w:color="auto"/>
          </w:divBdr>
        </w:div>
        <w:div w:id="570503110">
          <w:marLeft w:val="640"/>
          <w:marRight w:val="0"/>
          <w:marTop w:val="0"/>
          <w:marBottom w:val="0"/>
          <w:divBdr>
            <w:top w:val="none" w:sz="0" w:space="0" w:color="auto"/>
            <w:left w:val="none" w:sz="0" w:space="0" w:color="auto"/>
            <w:bottom w:val="none" w:sz="0" w:space="0" w:color="auto"/>
            <w:right w:val="none" w:sz="0" w:space="0" w:color="auto"/>
          </w:divBdr>
        </w:div>
        <w:div w:id="603071350">
          <w:marLeft w:val="640"/>
          <w:marRight w:val="0"/>
          <w:marTop w:val="0"/>
          <w:marBottom w:val="0"/>
          <w:divBdr>
            <w:top w:val="none" w:sz="0" w:space="0" w:color="auto"/>
            <w:left w:val="none" w:sz="0" w:space="0" w:color="auto"/>
            <w:bottom w:val="none" w:sz="0" w:space="0" w:color="auto"/>
            <w:right w:val="none" w:sz="0" w:space="0" w:color="auto"/>
          </w:divBdr>
        </w:div>
        <w:div w:id="609093491">
          <w:marLeft w:val="640"/>
          <w:marRight w:val="0"/>
          <w:marTop w:val="0"/>
          <w:marBottom w:val="0"/>
          <w:divBdr>
            <w:top w:val="none" w:sz="0" w:space="0" w:color="auto"/>
            <w:left w:val="none" w:sz="0" w:space="0" w:color="auto"/>
            <w:bottom w:val="none" w:sz="0" w:space="0" w:color="auto"/>
            <w:right w:val="none" w:sz="0" w:space="0" w:color="auto"/>
          </w:divBdr>
        </w:div>
        <w:div w:id="610555434">
          <w:marLeft w:val="640"/>
          <w:marRight w:val="0"/>
          <w:marTop w:val="0"/>
          <w:marBottom w:val="0"/>
          <w:divBdr>
            <w:top w:val="none" w:sz="0" w:space="0" w:color="auto"/>
            <w:left w:val="none" w:sz="0" w:space="0" w:color="auto"/>
            <w:bottom w:val="none" w:sz="0" w:space="0" w:color="auto"/>
            <w:right w:val="none" w:sz="0" w:space="0" w:color="auto"/>
          </w:divBdr>
        </w:div>
        <w:div w:id="620575895">
          <w:marLeft w:val="640"/>
          <w:marRight w:val="0"/>
          <w:marTop w:val="0"/>
          <w:marBottom w:val="0"/>
          <w:divBdr>
            <w:top w:val="none" w:sz="0" w:space="0" w:color="auto"/>
            <w:left w:val="none" w:sz="0" w:space="0" w:color="auto"/>
            <w:bottom w:val="none" w:sz="0" w:space="0" w:color="auto"/>
            <w:right w:val="none" w:sz="0" w:space="0" w:color="auto"/>
          </w:divBdr>
        </w:div>
        <w:div w:id="648091356">
          <w:marLeft w:val="640"/>
          <w:marRight w:val="0"/>
          <w:marTop w:val="0"/>
          <w:marBottom w:val="0"/>
          <w:divBdr>
            <w:top w:val="none" w:sz="0" w:space="0" w:color="auto"/>
            <w:left w:val="none" w:sz="0" w:space="0" w:color="auto"/>
            <w:bottom w:val="none" w:sz="0" w:space="0" w:color="auto"/>
            <w:right w:val="none" w:sz="0" w:space="0" w:color="auto"/>
          </w:divBdr>
        </w:div>
        <w:div w:id="669020296">
          <w:marLeft w:val="640"/>
          <w:marRight w:val="0"/>
          <w:marTop w:val="0"/>
          <w:marBottom w:val="0"/>
          <w:divBdr>
            <w:top w:val="none" w:sz="0" w:space="0" w:color="auto"/>
            <w:left w:val="none" w:sz="0" w:space="0" w:color="auto"/>
            <w:bottom w:val="none" w:sz="0" w:space="0" w:color="auto"/>
            <w:right w:val="none" w:sz="0" w:space="0" w:color="auto"/>
          </w:divBdr>
        </w:div>
        <w:div w:id="687027508">
          <w:marLeft w:val="640"/>
          <w:marRight w:val="0"/>
          <w:marTop w:val="0"/>
          <w:marBottom w:val="0"/>
          <w:divBdr>
            <w:top w:val="none" w:sz="0" w:space="0" w:color="auto"/>
            <w:left w:val="none" w:sz="0" w:space="0" w:color="auto"/>
            <w:bottom w:val="none" w:sz="0" w:space="0" w:color="auto"/>
            <w:right w:val="none" w:sz="0" w:space="0" w:color="auto"/>
          </w:divBdr>
        </w:div>
        <w:div w:id="700470941">
          <w:marLeft w:val="640"/>
          <w:marRight w:val="0"/>
          <w:marTop w:val="0"/>
          <w:marBottom w:val="0"/>
          <w:divBdr>
            <w:top w:val="none" w:sz="0" w:space="0" w:color="auto"/>
            <w:left w:val="none" w:sz="0" w:space="0" w:color="auto"/>
            <w:bottom w:val="none" w:sz="0" w:space="0" w:color="auto"/>
            <w:right w:val="none" w:sz="0" w:space="0" w:color="auto"/>
          </w:divBdr>
        </w:div>
        <w:div w:id="701320544">
          <w:marLeft w:val="640"/>
          <w:marRight w:val="0"/>
          <w:marTop w:val="0"/>
          <w:marBottom w:val="0"/>
          <w:divBdr>
            <w:top w:val="none" w:sz="0" w:space="0" w:color="auto"/>
            <w:left w:val="none" w:sz="0" w:space="0" w:color="auto"/>
            <w:bottom w:val="none" w:sz="0" w:space="0" w:color="auto"/>
            <w:right w:val="none" w:sz="0" w:space="0" w:color="auto"/>
          </w:divBdr>
        </w:div>
        <w:div w:id="702633239">
          <w:marLeft w:val="640"/>
          <w:marRight w:val="0"/>
          <w:marTop w:val="0"/>
          <w:marBottom w:val="0"/>
          <w:divBdr>
            <w:top w:val="none" w:sz="0" w:space="0" w:color="auto"/>
            <w:left w:val="none" w:sz="0" w:space="0" w:color="auto"/>
            <w:bottom w:val="none" w:sz="0" w:space="0" w:color="auto"/>
            <w:right w:val="none" w:sz="0" w:space="0" w:color="auto"/>
          </w:divBdr>
        </w:div>
        <w:div w:id="705833944">
          <w:marLeft w:val="640"/>
          <w:marRight w:val="0"/>
          <w:marTop w:val="0"/>
          <w:marBottom w:val="0"/>
          <w:divBdr>
            <w:top w:val="none" w:sz="0" w:space="0" w:color="auto"/>
            <w:left w:val="none" w:sz="0" w:space="0" w:color="auto"/>
            <w:bottom w:val="none" w:sz="0" w:space="0" w:color="auto"/>
            <w:right w:val="none" w:sz="0" w:space="0" w:color="auto"/>
          </w:divBdr>
        </w:div>
        <w:div w:id="714504340">
          <w:marLeft w:val="640"/>
          <w:marRight w:val="0"/>
          <w:marTop w:val="0"/>
          <w:marBottom w:val="0"/>
          <w:divBdr>
            <w:top w:val="none" w:sz="0" w:space="0" w:color="auto"/>
            <w:left w:val="none" w:sz="0" w:space="0" w:color="auto"/>
            <w:bottom w:val="none" w:sz="0" w:space="0" w:color="auto"/>
            <w:right w:val="none" w:sz="0" w:space="0" w:color="auto"/>
          </w:divBdr>
        </w:div>
        <w:div w:id="726995171">
          <w:marLeft w:val="640"/>
          <w:marRight w:val="0"/>
          <w:marTop w:val="0"/>
          <w:marBottom w:val="0"/>
          <w:divBdr>
            <w:top w:val="none" w:sz="0" w:space="0" w:color="auto"/>
            <w:left w:val="none" w:sz="0" w:space="0" w:color="auto"/>
            <w:bottom w:val="none" w:sz="0" w:space="0" w:color="auto"/>
            <w:right w:val="none" w:sz="0" w:space="0" w:color="auto"/>
          </w:divBdr>
        </w:div>
        <w:div w:id="728267466">
          <w:marLeft w:val="640"/>
          <w:marRight w:val="0"/>
          <w:marTop w:val="0"/>
          <w:marBottom w:val="0"/>
          <w:divBdr>
            <w:top w:val="none" w:sz="0" w:space="0" w:color="auto"/>
            <w:left w:val="none" w:sz="0" w:space="0" w:color="auto"/>
            <w:bottom w:val="none" w:sz="0" w:space="0" w:color="auto"/>
            <w:right w:val="none" w:sz="0" w:space="0" w:color="auto"/>
          </w:divBdr>
        </w:div>
        <w:div w:id="767894221">
          <w:marLeft w:val="640"/>
          <w:marRight w:val="0"/>
          <w:marTop w:val="0"/>
          <w:marBottom w:val="0"/>
          <w:divBdr>
            <w:top w:val="none" w:sz="0" w:space="0" w:color="auto"/>
            <w:left w:val="none" w:sz="0" w:space="0" w:color="auto"/>
            <w:bottom w:val="none" w:sz="0" w:space="0" w:color="auto"/>
            <w:right w:val="none" w:sz="0" w:space="0" w:color="auto"/>
          </w:divBdr>
        </w:div>
        <w:div w:id="772633928">
          <w:marLeft w:val="640"/>
          <w:marRight w:val="0"/>
          <w:marTop w:val="0"/>
          <w:marBottom w:val="0"/>
          <w:divBdr>
            <w:top w:val="none" w:sz="0" w:space="0" w:color="auto"/>
            <w:left w:val="none" w:sz="0" w:space="0" w:color="auto"/>
            <w:bottom w:val="none" w:sz="0" w:space="0" w:color="auto"/>
            <w:right w:val="none" w:sz="0" w:space="0" w:color="auto"/>
          </w:divBdr>
        </w:div>
        <w:div w:id="773135196">
          <w:marLeft w:val="640"/>
          <w:marRight w:val="0"/>
          <w:marTop w:val="0"/>
          <w:marBottom w:val="0"/>
          <w:divBdr>
            <w:top w:val="none" w:sz="0" w:space="0" w:color="auto"/>
            <w:left w:val="none" w:sz="0" w:space="0" w:color="auto"/>
            <w:bottom w:val="none" w:sz="0" w:space="0" w:color="auto"/>
            <w:right w:val="none" w:sz="0" w:space="0" w:color="auto"/>
          </w:divBdr>
        </w:div>
        <w:div w:id="845174078">
          <w:marLeft w:val="640"/>
          <w:marRight w:val="0"/>
          <w:marTop w:val="0"/>
          <w:marBottom w:val="0"/>
          <w:divBdr>
            <w:top w:val="none" w:sz="0" w:space="0" w:color="auto"/>
            <w:left w:val="none" w:sz="0" w:space="0" w:color="auto"/>
            <w:bottom w:val="none" w:sz="0" w:space="0" w:color="auto"/>
            <w:right w:val="none" w:sz="0" w:space="0" w:color="auto"/>
          </w:divBdr>
        </w:div>
        <w:div w:id="849836853">
          <w:marLeft w:val="640"/>
          <w:marRight w:val="0"/>
          <w:marTop w:val="0"/>
          <w:marBottom w:val="0"/>
          <w:divBdr>
            <w:top w:val="none" w:sz="0" w:space="0" w:color="auto"/>
            <w:left w:val="none" w:sz="0" w:space="0" w:color="auto"/>
            <w:bottom w:val="none" w:sz="0" w:space="0" w:color="auto"/>
            <w:right w:val="none" w:sz="0" w:space="0" w:color="auto"/>
          </w:divBdr>
        </w:div>
        <w:div w:id="869954116">
          <w:marLeft w:val="640"/>
          <w:marRight w:val="0"/>
          <w:marTop w:val="0"/>
          <w:marBottom w:val="0"/>
          <w:divBdr>
            <w:top w:val="none" w:sz="0" w:space="0" w:color="auto"/>
            <w:left w:val="none" w:sz="0" w:space="0" w:color="auto"/>
            <w:bottom w:val="none" w:sz="0" w:space="0" w:color="auto"/>
            <w:right w:val="none" w:sz="0" w:space="0" w:color="auto"/>
          </w:divBdr>
        </w:div>
        <w:div w:id="886256282">
          <w:marLeft w:val="640"/>
          <w:marRight w:val="0"/>
          <w:marTop w:val="0"/>
          <w:marBottom w:val="0"/>
          <w:divBdr>
            <w:top w:val="none" w:sz="0" w:space="0" w:color="auto"/>
            <w:left w:val="none" w:sz="0" w:space="0" w:color="auto"/>
            <w:bottom w:val="none" w:sz="0" w:space="0" w:color="auto"/>
            <w:right w:val="none" w:sz="0" w:space="0" w:color="auto"/>
          </w:divBdr>
        </w:div>
        <w:div w:id="888229323">
          <w:marLeft w:val="640"/>
          <w:marRight w:val="0"/>
          <w:marTop w:val="0"/>
          <w:marBottom w:val="0"/>
          <w:divBdr>
            <w:top w:val="none" w:sz="0" w:space="0" w:color="auto"/>
            <w:left w:val="none" w:sz="0" w:space="0" w:color="auto"/>
            <w:bottom w:val="none" w:sz="0" w:space="0" w:color="auto"/>
            <w:right w:val="none" w:sz="0" w:space="0" w:color="auto"/>
          </w:divBdr>
        </w:div>
        <w:div w:id="890384047">
          <w:marLeft w:val="640"/>
          <w:marRight w:val="0"/>
          <w:marTop w:val="0"/>
          <w:marBottom w:val="0"/>
          <w:divBdr>
            <w:top w:val="none" w:sz="0" w:space="0" w:color="auto"/>
            <w:left w:val="none" w:sz="0" w:space="0" w:color="auto"/>
            <w:bottom w:val="none" w:sz="0" w:space="0" w:color="auto"/>
            <w:right w:val="none" w:sz="0" w:space="0" w:color="auto"/>
          </w:divBdr>
        </w:div>
        <w:div w:id="894439083">
          <w:marLeft w:val="640"/>
          <w:marRight w:val="0"/>
          <w:marTop w:val="0"/>
          <w:marBottom w:val="0"/>
          <w:divBdr>
            <w:top w:val="none" w:sz="0" w:space="0" w:color="auto"/>
            <w:left w:val="none" w:sz="0" w:space="0" w:color="auto"/>
            <w:bottom w:val="none" w:sz="0" w:space="0" w:color="auto"/>
            <w:right w:val="none" w:sz="0" w:space="0" w:color="auto"/>
          </w:divBdr>
        </w:div>
        <w:div w:id="902642902">
          <w:marLeft w:val="640"/>
          <w:marRight w:val="0"/>
          <w:marTop w:val="0"/>
          <w:marBottom w:val="0"/>
          <w:divBdr>
            <w:top w:val="none" w:sz="0" w:space="0" w:color="auto"/>
            <w:left w:val="none" w:sz="0" w:space="0" w:color="auto"/>
            <w:bottom w:val="none" w:sz="0" w:space="0" w:color="auto"/>
            <w:right w:val="none" w:sz="0" w:space="0" w:color="auto"/>
          </w:divBdr>
        </w:div>
        <w:div w:id="903374697">
          <w:marLeft w:val="640"/>
          <w:marRight w:val="0"/>
          <w:marTop w:val="0"/>
          <w:marBottom w:val="0"/>
          <w:divBdr>
            <w:top w:val="none" w:sz="0" w:space="0" w:color="auto"/>
            <w:left w:val="none" w:sz="0" w:space="0" w:color="auto"/>
            <w:bottom w:val="none" w:sz="0" w:space="0" w:color="auto"/>
            <w:right w:val="none" w:sz="0" w:space="0" w:color="auto"/>
          </w:divBdr>
        </w:div>
        <w:div w:id="923223833">
          <w:marLeft w:val="640"/>
          <w:marRight w:val="0"/>
          <w:marTop w:val="0"/>
          <w:marBottom w:val="0"/>
          <w:divBdr>
            <w:top w:val="none" w:sz="0" w:space="0" w:color="auto"/>
            <w:left w:val="none" w:sz="0" w:space="0" w:color="auto"/>
            <w:bottom w:val="none" w:sz="0" w:space="0" w:color="auto"/>
            <w:right w:val="none" w:sz="0" w:space="0" w:color="auto"/>
          </w:divBdr>
        </w:div>
        <w:div w:id="937448180">
          <w:marLeft w:val="640"/>
          <w:marRight w:val="0"/>
          <w:marTop w:val="0"/>
          <w:marBottom w:val="0"/>
          <w:divBdr>
            <w:top w:val="none" w:sz="0" w:space="0" w:color="auto"/>
            <w:left w:val="none" w:sz="0" w:space="0" w:color="auto"/>
            <w:bottom w:val="none" w:sz="0" w:space="0" w:color="auto"/>
            <w:right w:val="none" w:sz="0" w:space="0" w:color="auto"/>
          </w:divBdr>
        </w:div>
        <w:div w:id="939142703">
          <w:marLeft w:val="640"/>
          <w:marRight w:val="0"/>
          <w:marTop w:val="0"/>
          <w:marBottom w:val="0"/>
          <w:divBdr>
            <w:top w:val="none" w:sz="0" w:space="0" w:color="auto"/>
            <w:left w:val="none" w:sz="0" w:space="0" w:color="auto"/>
            <w:bottom w:val="none" w:sz="0" w:space="0" w:color="auto"/>
            <w:right w:val="none" w:sz="0" w:space="0" w:color="auto"/>
          </w:divBdr>
        </w:div>
        <w:div w:id="964429309">
          <w:marLeft w:val="640"/>
          <w:marRight w:val="0"/>
          <w:marTop w:val="0"/>
          <w:marBottom w:val="0"/>
          <w:divBdr>
            <w:top w:val="none" w:sz="0" w:space="0" w:color="auto"/>
            <w:left w:val="none" w:sz="0" w:space="0" w:color="auto"/>
            <w:bottom w:val="none" w:sz="0" w:space="0" w:color="auto"/>
            <w:right w:val="none" w:sz="0" w:space="0" w:color="auto"/>
          </w:divBdr>
        </w:div>
        <w:div w:id="1007974778">
          <w:marLeft w:val="640"/>
          <w:marRight w:val="0"/>
          <w:marTop w:val="0"/>
          <w:marBottom w:val="0"/>
          <w:divBdr>
            <w:top w:val="none" w:sz="0" w:space="0" w:color="auto"/>
            <w:left w:val="none" w:sz="0" w:space="0" w:color="auto"/>
            <w:bottom w:val="none" w:sz="0" w:space="0" w:color="auto"/>
            <w:right w:val="none" w:sz="0" w:space="0" w:color="auto"/>
          </w:divBdr>
        </w:div>
        <w:div w:id="1021666262">
          <w:marLeft w:val="640"/>
          <w:marRight w:val="0"/>
          <w:marTop w:val="0"/>
          <w:marBottom w:val="0"/>
          <w:divBdr>
            <w:top w:val="none" w:sz="0" w:space="0" w:color="auto"/>
            <w:left w:val="none" w:sz="0" w:space="0" w:color="auto"/>
            <w:bottom w:val="none" w:sz="0" w:space="0" w:color="auto"/>
            <w:right w:val="none" w:sz="0" w:space="0" w:color="auto"/>
          </w:divBdr>
        </w:div>
        <w:div w:id="1055006349">
          <w:marLeft w:val="640"/>
          <w:marRight w:val="0"/>
          <w:marTop w:val="0"/>
          <w:marBottom w:val="0"/>
          <w:divBdr>
            <w:top w:val="none" w:sz="0" w:space="0" w:color="auto"/>
            <w:left w:val="none" w:sz="0" w:space="0" w:color="auto"/>
            <w:bottom w:val="none" w:sz="0" w:space="0" w:color="auto"/>
            <w:right w:val="none" w:sz="0" w:space="0" w:color="auto"/>
          </w:divBdr>
        </w:div>
        <w:div w:id="1062292939">
          <w:marLeft w:val="640"/>
          <w:marRight w:val="0"/>
          <w:marTop w:val="0"/>
          <w:marBottom w:val="0"/>
          <w:divBdr>
            <w:top w:val="none" w:sz="0" w:space="0" w:color="auto"/>
            <w:left w:val="none" w:sz="0" w:space="0" w:color="auto"/>
            <w:bottom w:val="none" w:sz="0" w:space="0" w:color="auto"/>
            <w:right w:val="none" w:sz="0" w:space="0" w:color="auto"/>
          </w:divBdr>
        </w:div>
        <w:div w:id="1066420596">
          <w:marLeft w:val="640"/>
          <w:marRight w:val="0"/>
          <w:marTop w:val="0"/>
          <w:marBottom w:val="0"/>
          <w:divBdr>
            <w:top w:val="none" w:sz="0" w:space="0" w:color="auto"/>
            <w:left w:val="none" w:sz="0" w:space="0" w:color="auto"/>
            <w:bottom w:val="none" w:sz="0" w:space="0" w:color="auto"/>
            <w:right w:val="none" w:sz="0" w:space="0" w:color="auto"/>
          </w:divBdr>
        </w:div>
        <w:div w:id="1097363304">
          <w:marLeft w:val="640"/>
          <w:marRight w:val="0"/>
          <w:marTop w:val="0"/>
          <w:marBottom w:val="0"/>
          <w:divBdr>
            <w:top w:val="none" w:sz="0" w:space="0" w:color="auto"/>
            <w:left w:val="none" w:sz="0" w:space="0" w:color="auto"/>
            <w:bottom w:val="none" w:sz="0" w:space="0" w:color="auto"/>
            <w:right w:val="none" w:sz="0" w:space="0" w:color="auto"/>
          </w:divBdr>
        </w:div>
        <w:div w:id="1114984529">
          <w:marLeft w:val="640"/>
          <w:marRight w:val="0"/>
          <w:marTop w:val="0"/>
          <w:marBottom w:val="0"/>
          <w:divBdr>
            <w:top w:val="none" w:sz="0" w:space="0" w:color="auto"/>
            <w:left w:val="none" w:sz="0" w:space="0" w:color="auto"/>
            <w:bottom w:val="none" w:sz="0" w:space="0" w:color="auto"/>
            <w:right w:val="none" w:sz="0" w:space="0" w:color="auto"/>
          </w:divBdr>
        </w:div>
        <w:div w:id="1143811949">
          <w:marLeft w:val="640"/>
          <w:marRight w:val="0"/>
          <w:marTop w:val="0"/>
          <w:marBottom w:val="0"/>
          <w:divBdr>
            <w:top w:val="none" w:sz="0" w:space="0" w:color="auto"/>
            <w:left w:val="none" w:sz="0" w:space="0" w:color="auto"/>
            <w:bottom w:val="none" w:sz="0" w:space="0" w:color="auto"/>
            <w:right w:val="none" w:sz="0" w:space="0" w:color="auto"/>
          </w:divBdr>
        </w:div>
        <w:div w:id="1150713714">
          <w:marLeft w:val="640"/>
          <w:marRight w:val="0"/>
          <w:marTop w:val="0"/>
          <w:marBottom w:val="0"/>
          <w:divBdr>
            <w:top w:val="none" w:sz="0" w:space="0" w:color="auto"/>
            <w:left w:val="none" w:sz="0" w:space="0" w:color="auto"/>
            <w:bottom w:val="none" w:sz="0" w:space="0" w:color="auto"/>
            <w:right w:val="none" w:sz="0" w:space="0" w:color="auto"/>
          </w:divBdr>
        </w:div>
        <w:div w:id="1152408850">
          <w:marLeft w:val="640"/>
          <w:marRight w:val="0"/>
          <w:marTop w:val="0"/>
          <w:marBottom w:val="0"/>
          <w:divBdr>
            <w:top w:val="none" w:sz="0" w:space="0" w:color="auto"/>
            <w:left w:val="none" w:sz="0" w:space="0" w:color="auto"/>
            <w:bottom w:val="none" w:sz="0" w:space="0" w:color="auto"/>
            <w:right w:val="none" w:sz="0" w:space="0" w:color="auto"/>
          </w:divBdr>
        </w:div>
        <w:div w:id="1159350654">
          <w:marLeft w:val="640"/>
          <w:marRight w:val="0"/>
          <w:marTop w:val="0"/>
          <w:marBottom w:val="0"/>
          <w:divBdr>
            <w:top w:val="none" w:sz="0" w:space="0" w:color="auto"/>
            <w:left w:val="none" w:sz="0" w:space="0" w:color="auto"/>
            <w:bottom w:val="none" w:sz="0" w:space="0" w:color="auto"/>
            <w:right w:val="none" w:sz="0" w:space="0" w:color="auto"/>
          </w:divBdr>
        </w:div>
        <w:div w:id="1169246188">
          <w:marLeft w:val="640"/>
          <w:marRight w:val="0"/>
          <w:marTop w:val="0"/>
          <w:marBottom w:val="0"/>
          <w:divBdr>
            <w:top w:val="none" w:sz="0" w:space="0" w:color="auto"/>
            <w:left w:val="none" w:sz="0" w:space="0" w:color="auto"/>
            <w:bottom w:val="none" w:sz="0" w:space="0" w:color="auto"/>
            <w:right w:val="none" w:sz="0" w:space="0" w:color="auto"/>
          </w:divBdr>
        </w:div>
        <w:div w:id="1171876273">
          <w:marLeft w:val="640"/>
          <w:marRight w:val="0"/>
          <w:marTop w:val="0"/>
          <w:marBottom w:val="0"/>
          <w:divBdr>
            <w:top w:val="none" w:sz="0" w:space="0" w:color="auto"/>
            <w:left w:val="none" w:sz="0" w:space="0" w:color="auto"/>
            <w:bottom w:val="none" w:sz="0" w:space="0" w:color="auto"/>
            <w:right w:val="none" w:sz="0" w:space="0" w:color="auto"/>
          </w:divBdr>
        </w:div>
        <w:div w:id="1181437073">
          <w:marLeft w:val="640"/>
          <w:marRight w:val="0"/>
          <w:marTop w:val="0"/>
          <w:marBottom w:val="0"/>
          <w:divBdr>
            <w:top w:val="none" w:sz="0" w:space="0" w:color="auto"/>
            <w:left w:val="none" w:sz="0" w:space="0" w:color="auto"/>
            <w:bottom w:val="none" w:sz="0" w:space="0" w:color="auto"/>
            <w:right w:val="none" w:sz="0" w:space="0" w:color="auto"/>
          </w:divBdr>
        </w:div>
        <w:div w:id="1186409443">
          <w:marLeft w:val="640"/>
          <w:marRight w:val="0"/>
          <w:marTop w:val="0"/>
          <w:marBottom w:val="0"/>
          <w:divBdr>
            <w:top w:val="none" w:sz="0" w:space="0" w:color="auto"/>
            <w:left w:val="none" w:sz="0" w:space="0" w:color="auto"/>
            <w:bottom w:val="none" w:sz="0" w:space="0" w:color="auto"/>
            <w:right w:val="none" w:sz="0" w:space="0" w:color="auto"/>
          </w:divBdr>
        </w:div>
        <w:div w:id="1195576957">
          <w:marLeft w:val="640"/>
          <w:marRight w:val="0"/>
          <w:marTop w:val="0"/>
          <w:marBottom w:val="0"/>
          <w:divBdr>
            <w:top w:val="none" w:sz="0" w:space="0" w:color="auto"/>
            <w:left w:val="none" w:sz="0" w:space="0" w:color="auto"/>
            <w:bottom w:val="none" w:sz="0" w:space="0" w:color="auto"/>
            <w:right w:val="none" w:sz="0" w:space="0" w:color="auto"/>
          </w:divBdr>
        </w:div>
        <w:div w:id="1212620602">
          <w:marLeft w:val="640"/>
          <w:marRight w:val="0"/>
          <w:marTop w:val="0"/>
          <w:marBottom w:val="0"/>
          <w:divBdr>
            <w:top w:val="none" w:sz="0" w:space="0" w:color="auto"/>
            <w:left w:val="none" w:sz="0" w:space="0" w:color="auto"/>
            <w:bottom w:val="none" w:sz="0" w:space="0" w:color="auto"/>
            <w:right w:val="none" w:sz="0" w:space="0" w:color="auto"/>
          </w:divBdr>
        </w:div>
        <w:div w:id="1217400697">
          <w:marLeft w:val="640"/>
          <w:marRight w:val="0"/>
          <w:marTop w:val="0"/>
          <w:marBottom w:val="0"/>
          <w:divBdr>
            <w:top w:val="none" w:sz="0" w:space="0" w:color="auto"/>
            <w:left w:val="none" w:sz="0" w:space="0" w:color="auto"/>
            <w:bottom w:val="none" w:sz="0" w:space="0" w:color="auto"/>
            <w:right w:val="none" w:sz="0" w:space="0" w:color="auto"/>
          </w:divBdr>
        </w:div>
        <w:div w:id="1219173474">
          <w:marLeft w:val="640"/>
          <w:marRight w:val="0"/>
          <w:marTop w:val="0"/>
          <w:marBottom w:val="0"/>
          <w:divBdr>
            <w:top w:val="none" w:sz="0" w:space="0" w:color="auto"/>
            <w:left w:val="none" w:sz="0" w:space="0" w:color="auto"/>
            <w:bottom w:val="none" w:sz="0" w:space="0" w:color="auto"/>
            <w:right w:val="none" w:sz="0" w:space="0" w:color="auto"/>
          </w:divBdr>
        </w:div>
        <w:div w:id="1225607033">
          <w:marLeft w:val="640"/>
          <w:marRight w:val="0"/>
          <w:marTop w:val="0"/>
          <w:marBottom w:val="0"/>
          <w:divBdr>
            <w:top w:val="none" w:sz="0" w:space="0" w:color="auto"/>
            <w:left w:val="none" w:sz="0" w:space="0" w:color="auto"/>
            <w:bottom w:val="none" w:sz="0" w:space="0" w:color="auto"/>
            <w:right w:val="none" w:sz="0" w:space="0" w:color="auto"/>
          </w:divBdr>
        </w:div>
        <w:div w:id="1239947593">
          <w:marLeft w:val="640"/>
          <w:marRight w:val="0"/>
          <w:marTop w:val="0"/>
          <w:marBottom w:val="0"/>
          <w:divBdr>
            <w:top w:val="none" w:sz="0" w:space="0" w:color="auto"/>
            <w:left w:val="none" w:sz="0" w:space="0" w:color="auto"/>
            <w:bottom w:val="none" w:sz="0" w:space="0" w:color="auto"/>
            <w:right w:val="none" w:sz="0" w:space="0" w:color="auto"/>
          </w:divBdr>
        </w:div>
        <w:div w:id="1245526437">
          <w:marLeft w:val="640"/>
          <w:marRight w:val="0"/>
          <w:marTop w:val="0"/>
          <w:marBottom w:val="0"/>
          <w:divBdr>
            <w:top w:val="none" w:sz="0" w:space="0" w:color="auto"/>
            <w:left w:val="none" w:sz="0" w:space="0" w:color="auto"/>
            <w:bottom w:val="none" w:sz="0" w:space="0" w:color="auto"/>
            <w:right w:val="none" w:sz="0" w:space="0" w:color="auto"/>
          </w:divBdr>
        </w:div>
        <w:div w:id="1264651037">
          <w:marLeft w:val="640"/>
          <w:marRight w:val="0"/>
          <w:marTop w:val="0"/>
          <w:marBottom w:val="0"/>
          <w:divBdr>
            <w:top w:val="none" w:sz="0" w:space="0" w:color="auto"/>
            <w:left w:val="none" w:sz="0" w:space="0" w:color="auto"/>
            <w:bottom w:val="none" w:sz="0" w:space="0" w:color="auto"/>
            <w:right w:val="none" w:sz="0" w:space="0" w:color="auto"/>
          </w:divBdr>
        </w:div>
        <w:div w:id="1268586117">
          <w:marLeft w:val="640"/>
          <w:marRight w:val="0"/>
          <w:marTop w:val="0"/>
          <w:marBottom w:val="0"/>
          <w:divBdr>
            <w:top w:val="none" w:sz="0" w:space="0" w:color="auto"/>
            <w:left w:val="none" w:sz="0" w:space="0" w:color="auto"/>
            <w:bottom w:val="none" w:sz="0" w:space="0" w:color="auto"/>
            <w:right w:val="none" w:sz="0" w:space="0" w:color="auto"/>
          </w:divBdr>
        </w:div>
        <w:div w:id="1275138481">
          <w:marLeft w:val="640"/>
          <w:marRight w:val="0"/>
          <w:marTop w:val="0"/>
          <w:marBottom w:val="0"/>
          <w:divBdr>
            <w:top w:val="none" w:sz="0" w:space="0" w:color="auto"/>
            <w:left w:val="none" w:sz="0" w:space="0" w:color="auto"/>
            <w:bottom w:val="none" w:sz="0" w:space="0" w:color="auto"/>
            <w:right w:val="none" w:sz="0" w:space="0" w:color="auto"/>
          </w:divBdr>
        </w:div>
        <w:div w:id="1298413125">
          <w:marLeft w:val="640"/>
          <w:marRight w:val="0"/>
          <w:marTop w:val="0"/>
          <w:marBottom w:val="0"/>
          <w:divBdr>
            <w:top w:val="none" w:sz="0" w:space="0" w:color="auto"/>
            <w:left w:val="none" w:sz="0" w:space="0" w:color="auto"/>
            <w:bottom w:val="none" w:sz="0" w:space="0" w:color="auto"/>
            <w:right w:val="none" w:sz="0" w:space="0" w:color="auto"/>
          </w:divBdr>
        </w:div>
        <w:div w:id="1306427245">
          <w:marLeft w:val="640"/>
          <w:marRight w:val="0"/>
          <w:marTop w:val="0"/>
          <w:marBottom w:val="0"/>
          <w:divBdr>
            <w:top w:val="none" w:sz="0" w:space="0" w:color="auto"/>
            <w:left w:val="none" w:sz="0" w:space="0" w:color="auto"/>
            <w:bottom w:val="none" w:sz="0" w:space="0" w:color="auto"/>
            <w:right w:val="none" w:sz="0" w:space="0" w:color="auto"/>
          </w:divBdr>
        </w:div>
        <w:div w:id="1308783768">
          <w:marLeft w:val="640"/>
          <w:marRight w:val="0"/>
          <w:marTop w:val="0"/>
          <w:marBottom w:val="0"/>
          <w:divBdr>
            <w:top w:val="none" w:sz="0" w:space="0" w:color="auto"/>
            <w:left w:val="none" w:sz="0" w:space="0" w:color="auto"/>
            <w:bottom w:val="none" w:sz="0" w:space="0" w:color="auto"/>
            <w:right w:val="none" w:sz="0" w:space="0" w:color="auto"/>
          </w:divBdr>
        </w:div>
        <w:div w:id="1323118457">
          <w:marLeft w:val="640"/>
          <w:marRight w:val="0"/>
          <w:marTop w:val="0"/>
          <w:marBottom w:val="0"/>
          <w:divBdr>
            <w:top w:val="none" w:sz="0" w:space="0" w:color="auto"/>
            <w:left w:val="none" w:sz="0" w:space="0" w:color="auto"/>
            <w:bottom w:val="none" w:sz="0" w:space="0" w:color="auto"/>
            <w:right w:val="none" w:sz="0" w:space="0" w:color="auto"/>
          </w:divBdr>
        </w:div>
        <w:div w:id="1357851132">
          <w:marLeft w:val="640"/>
          <w:marRight w:val="0"/>
          <w:marTop w:val="0"/>
          <w:marBottom w:val="0"/>
          <w:divBdr>
            <w:top w:val="none" w:sz="0" w:space="0" w:color="auto"/>
            <w:left w:val="none" w:sz="0" w:space="0" w:color="auto"/>
            <w:bottom w:val="none" w:sz="0" w:space="0" w:color="auto"/>
            <w:right w:val="none" w:sz="0" w:space="0" w:color="auto"/>
          </w:divBdr>
        </w:div>
        <w:div w:id="1359771702">
          <w:marLeft w:val="640"/>
          <w:marRight w:val="0"/>
          <w:marTop w:val="0"/>
          <w:marBottom w:val="0"/>
          <w:divBdr>
            <w:top w:val="none" w:sz="0" w:space="0" w:color="auto"/>
            <w:left w:val="none" w:sz="0" w:space="0" w:color="auto"/>
            <w:bottom w:val="none" w:sz="0" w:space="0" w:color="auto"/>
            <w:right w:val="none" w:sz="0" w:space="0" w:color="auto"/>
          </w:divBdr>
        </w:div>
        <w:div w:id="1368682719">
          <w:marLeft w:val="640"/>
          <w:marRight w:val="0"/>
          <w:marTop w:val="0"/>
          <w:marBottom w:val="0"/>
          <w:divBdr>
            <w:top w:val="none" w:sz="0" w:space="0" w:color="auto"/>
            <w:left w:val="none" w:sz="0" w:space="0" w:color="auto"/>
            <w:bottom w:val="none" w:sz="0" w:space="0" w:color="auto"/>
            <w:right w:val="none" w:sz="0" w:space="0" w:color="auto"/>
          </w:divBdr>
        </w:div>
        <w:div w:id="1371153768">
          <w:marLeft w:val="640"/>
          <w:marRight w:val="0"/>
          <w:marTop w:val="0"/>
          <w:marBottom w:val="0"/>
          <w:divBdr>
            <w:top w:val="none" w:sz="0" w:space="0" w:color="auto"/>
            <w:left w:val="none" w:sz="0" w:space="0" w:color="auto"/>
            <w:bottom w:val="none" w:sz="0" w:space="0" w:color="auto"/>
            <w:right w:val="none" w:sz="0" w:space="0" w:color="auto"/>
          </w:divBdr>
        </w:div>
        <w:div w:id="1378896040">
          <w:marLeft w:val="640"/>
          <w:marRight w:val="0"/>
          <w:marTop w:val="0"/>
          <w:marBottom w:val="0"/>
          <w:divBdr>
            <w:top w:val="none" w:sz="0" w:space="0" w:color="auto"/>
            <w:left w:val="none" w:sz="0" w:space="0" w:color="auto"/>
            <w:bottom w:val="none" w:sz="0" w:space="0" w:color="auto"/>
            <w:right w:val="none" w:sz="0" w:space="0" w:color="auto"/>
          </w:divBdr>
        </w:div>
        <w:div w:id="1384909119">
          <w:marLeft w:val="640"/>
          <w:marRight w:val="0"/>
          <w:marTop w:val="0"/>
          <w:marBottom w:val="0"/>
          <w:divBdr>
            <w:top w:val="none" w:sz="0" w:space="0" w:color="auto"/>
            <w:left w:val="none" w:sz="0" w:space="0" w:color="auto"/>
            <w:bottom w:val="none" w:sz="0" w:space="0" w:color="auto"/>
            <w:right w:val="none" w:sz="0" w:space="0" w:color="auto"/>
          </w:divBdr>
        </w:div>
        <w:div w:id="1414232231">
          <w:marLeft w:val="640"/>
          <w:marRight w:val="0"/>
          <w:marTop w:val="0"/>
          <w:marBottom w:val="0"/>
          <w:divBdr>
            <w:top w:val="none" w:sz="0" w:space="0" w:color="auto"/>
            <w:left w:val="none" w:sz="0" w:space="0" w:color="auto"/>
            <w:bottom w:val="none" w:sz="0" w:space="0" w:color="auto"/>
            <w:right w:val="none" w:sz="0" w:space="0" w:color="auto"/>
          </w:divBdr>
        </w:div>
        <w:div w:id="1425495128">
          <w:marLeft w:val="640"/>
          <w:marRight w:val="0"/>
          <w:marTop w:val="0"/>
          <w:marBottom w:val="0"/>
          <w:divBdr>
            <w:top w:val="none" w:sz="0" w:space="0" w:color="auto"/>
            <w:left w:val="none" w:sz="0" w:space="0" w:color="auto"/>
            <w:bottom w:val="none" w:sz="0" w:space="0" w:color="auto"/>
            <w:right w:val="none" w:sz="0" w:space="0" w:color="auto"/>
          </w:divBdr>
        </w:div>
        <w:div w:id="1435830644">
          <w:marLeft w:val="640"/>
          <w:marRight w:val="0"/>
          <w:marTop w:val="0"/>
          <w:marBottom w:val="0"/>
          <w:divBdr>
            <w:top w:val="none" w:sz="0" w:space="0" w:color="auto"/>
            <w:left w:val="none" w:sz="0" w:space="0" w:color="auto"/>
            <w:bottom w:val="none" w:sz="0" w:space="0" w:color="auto"/>
            <w:right w:val="none" w:sz="0" w:space="0" w:color="auto"/>
          </w:divBdr>
        </w:div>
        <w:div w:id="1446189670">
          <w:marLeft w:val="640"/>
          <w:marRight w:val="0"/>
          <w:marTop w:val="0"/>
          <w:marBottom w:val="0"/>
          <w:divBdr>
            <w:top w:val="none" w:sz="0" w:space="0" w:color="auto"/>
            <w:left w:val="none" w:sz="0" w:space="0" w:color="auto"/>
            <w:bottom w:val="none" w:sz="0" w:space="0" w:color="auto"/>
            <w:right w:val="none" w:sz="0" w:space="0" w:color="auto"/>
          </w:divBdr>
        </w:div>
        <w:div w:id="1460416073">
          <w:marLeft w:val="640"/>
          <w:marRight w:val="0"/>
          <w:marTop w:val="0"/>
          <w:marBottom w:val="0"/>
          <w:divBdr>
            <w:top w:val="none" w:sz="0" w:space="0" w:color="auto"/>
            <w:left w:val="none" w:sz="0" w:space="0" w:color="auto"/>
            <w:bottom w:val="none" w:sz="0" w:space="0" w:color="auto"/>
            <w:right w:val="none" w:sz="0" w:space="0" w:color="auto"/>
          </w:divBdr>
        </w:div>
        <w:div w:id="1472333710">
          <w:marLeft w:val="640"/>
          <w:marRight w:val="0"/>
          <w:marTop w:val="0"/>
          <w:marBottom w:val="0"/>
          <w:divBdr>
            <w:top w:val="none" w:sz="0" w:space="0" w:color="auto"/>
            <w:left w:val="none" w:sz="0" w:space="0" w:color="auto"/>
            <w:bottom w:val="none" w:sz="0" w:space="0" w:color="auto"/>
            <w:right w:val="none" w:sz="0" w:space="0" w:color="auto"/>
          </w:divBdr>
        </w:div>
        <w:div w:id="1474830388">
          <w:marLeft w:val="640"/>
          <w:marRight w:val="0"/>
          <w:marTop w:val="0"/>
          <w:marBottom w:val="0"/>
          <w:divBdr>
            <w:top w:val="none" w:sz="0" w:space="0" w:color="auto"/>
            <w:left w:val="none" w:sz="0" w:space="0" w:color="auto"/>
            <w:bottom w:val="none" w:sz="0" w:space="0" w:color="auto"/>
            <w:right w:val="none" w:sz="0" w:space="0" w:color="auto"/>
          </w:divBdr>
        </w:div>
        <w:div w:id="1477533676">
          <w:marLeft w:val="640"/>
          <w:marRight w:val="0"/>
          <w:marTop w:val="0"/>
          <w:marBottom w:val="0"/>
          <w:divBdr>
            <w:top w:val="none" w:sz="0" w:space="0" w:color="auto"/>
            <w:left w:val="none" w:sz="0" w:space="0" w:color="auto"/>
            <w:bottom w:val="none" w:sz="0" w:space="0" w:color="auto"/>
            <w:right w:val="none" w:sz="0" w:space="0" w:color="auto"/>
          </w:divBdr>
        </w:div>
        <w:div w:id="1494564090">
          <w:marLeft w:val="640"/>
          <w:marRight w:val="0"/>
          <w:marTop w:val="0"/>
          <w:marBottom w:val="0"/>
          <w:divBdr>
            <w:top w:val="none" w:sz="0" w:space="0" w:color="auto"/>
            <w:left w:val="none" w:sz="0" w:space="0" w:color="auto"/>
            <w:bottom w:val="none" w:sz="0" w:space="0" w:color="auto"/>
            <w:right w:val="none" w:sz="0" w:space="0" w:color="auto"/>
          </w:divBdr>
        </w:div>
        <w:div w:id="1504398759">
          <w:marLeft w:val="640"/>
          <w:marRight w:val="0"/>
          <w:marTop w:val="0"/>
          <w:marBottom w:val="0"/>
          <w:divBdr>
            <w:top w:val="none" w:sz="0" w:space="0" w:color="auto"/>
            <w:left w:val="none" w:sz="0" w:space="0" w:color="auto"/>
            <w:bottom w:val="none" w:sz="0" w:space="0" w:color="auto"/>
            <w:right w:val="none" w:sz="0" w:space="0" w:color="auto"/>
          </w:divBdr>
        </w:div>
        <w:div w:id="1522279761">
          <w:marLeft w:val="640"/>
          <w:marRight w:val="0"/>
          <w:marTop w:val="0"/>
          <w:marBottom w:val="0"/>
          <w:divBdr>
            <w:top w:val="none" w:sz="0" w:space="0" w:color="auto"/>
            <w:left w:val="none" w:sz="0" w:space="0" w:color="auto"/>
            <w:bottom w:val="none" w:sz="0" w:space="0" w:color="auto"/>
            <w:right w:val="none" w:sz="0" w:space="0" w:color="auto"/>
          </w:divBdr>
        </w:div>
        <w:div w:id="1531991045">
          <w:marLeft w:val="640"/>
          <w:marRight w:val="0"/>
          <w:marTop w:val="0"/>
          <w:marBottom w:val="0"/>
          <w:divBdr>
            <w:top w:val="none" w:sz="0" w:space="0" w:color="auto"/>
            <w:left w:val="none" w:sz="0" w:space="0" w:color="auto"/>
            <w:bottom w:val="none" w:sz="0" w:space="0" w:color="auto"/>
            <w:right w:val="none" w:sz="0" w:space="0" w:color="auto"/>
          </w:divBdr>
        </w:div>
        <w:div w:id="1533688930">
          <w:marLeft w:val="640"/>
          <w:marRight w:val="0"/>
          <w:marTop w:val="0"/>
          <w:marBottom w:val="0"/>
          <w:divBdr>
            <w:top w:val="none" w:sz="0" w:space="0" w:color="auto"/>
            <w:left w:val="none" w:sz="0" w:space="0" w:color="auto"/>
            <w:bottom w:val="none" w:sz="0" w:space="0" w:color="auto"/>
            <w:right w:val="none" w:sz="0" w:space="0" w:color="auto"/>
          </w:divBdr>
        </w:div>
        <w:div w:id="1561206021">
          <w:marLeft w:val="640"/>
          <w:marRight w:val="0"/>
          <w:marTop w:val="0"/>
          <w:marBottom w:val="0"/>
          <w:divBdr>
            <w:top w:val="none" w:sz="0" w:space="0" w:color="auto"/>
            <w:left w:val="none" w:sz="0" w:space="0" w:color="auto"/>
            <w:bottom w:val="none" w:sz="0" w:space="0" w:color="auto"/>
            <w:right w:val="none" w:sz="0" w:space="0" w:color="auto"/>
          </w:divBdr>
        </w:div>
        <w:div w:id="1579441968">
          <w:marLeft w:val="640"/>
          <w:marRight w:val="0"/>
          <w:marTop w:val="0"/>
          <w:marBottom w:val="0"/>
          <w:divBdr>
            <w:top w:val="none" w:sz="0" w:space="0" w:color="auto"/>
            <w:left w:val="none" w:sz="0" w:space="0" w:color="auto"/>
            <w:bottom w:val="none" w:sz="0" w:space="0" w:color="auto"/>
            <w:right w:val="none" w:sz="0" w:space="0" w:color="auto"/>
          </w:divBdr>
        </w:div>
        <w:div w:id="1583222634">
          <w:marLeft w:val="640"/>
          <w:marRight w:val="0"/>
          <w:marTop w:val="0"/>
          <w:marBottom w:val="0"/>
          <w:divBdr>
            <w:top w:val="none" w:sz="0" w:space="0" w:color="auto"/>
            <w:left w:val="none" w:sz="0" w:space="0" w:color="auto"/>
            <w:bottom w:val="none" w:sz="0" w:space="0" w:color="auto"/>
            <w:right w:val="none" w:sz="0" w:space="0" w:color="auto"/>
          </w:divBdr>
        </w:div>
        <w:div w:id="1592935075">
          <w:marLeft w:val="640"/>
          <w:marRight w:val="0"/>
          <w:marTop w:val="0"/>
          <w:marBottom w:val="0"/>
          <w:divBdr>
            <w:top w:val="none" w:sz="0" w:space="0" w:color="auto"/>
            <w:left w:val="none" w:sz="0" w:space="0" w:color="auto"/>
            <w:bottom w:val="none" w:sz="0" w:space="0" w:color="auto"/>
            <w:right w:val="none" w:sz="0" w:space="0" w:color="auto"/>
          </w:divBdr>
        </w:div>
        <w:div w:id="1616642374">
          <w:marLeft w:val="640"/>
          <w:marRight w:val="0"/>
          <w:marTop w:val="0"/>
          <w:marBottom w:val="0"/>
          <w:divBdr>
            <w:top w:val="none" w:sz="0" w:space="0" w:color="auto"/>
            <w:left w:val="none" w:sz="0" w:space="0" w:color="auto"/>
            <w:bottom w:val="none" w:sz="0" w:space="0" w:color="auto"/>
            <w:right w:val="none" w:sz="0" w:space="0" w:color="auto"/>
          </w:divBdr>
        </w:div>
        <w:div w:id="1628465951">
          <w:marLeft w:val="640"/>
          <w:marRight w:val="0"/>
          <w:marTop w:val="0"/>
          <w:marBottom w:val="0"/>
          <w:divBdr>
            <w:top w:val="none" w:sz="0" w:space="0" w:color="auto"/>
            <w:left w:val="none" w:sz="0" w:space="0" w:color="auto"/>
            <w:bottom w:val="none" w:sz="0" w:space="0" w:color="auto"/>
            <w:right w:val="none" w:sz="0" w:space="0" w:color="auto"/>
          </w:divBdr>
        </w:div>
        <w:div w:id="1656104815">
          <w:marLeft w:val="640"/>
          <w:marRight w:val="0"/>
          <w:marTop w:val="0"/>
          <w:marBottom w:val="0"/>
          <w:divBdr>
            <w:top w:val="none" w:sz="0" w:space="0" w:color="auto"/>
            <w:left w:val="none" w:sz="0" w:space="0" w:color="auto"/>
            <w:bottom w:val="none" w:sz="0" w:space="0" w:color="auto"/>
            <w:right w:val="none" w:sz="0" w:space="0" w:color="auto"/>
          </w:divBdr>
        </w:div>
        <w:div w:id="1663582102">
          <w:marLeft w:val="640"/>
          <w:marRight w:val="0"/>
          <w:marTop w:val="0"/>
          <w:marBottom w:val="0"/>
          <w:divBdr>
            <w:top w:val="none" w:sz="0" w:space="0" w:color="auto"/>
            <w:left w:val="none" w:sz="0" w:space="0" w:color="auto"/>
            <w:bottom w:val="none" w:sz="0" w:space="0" w:color="auto"/>
            <w:right w:val="none" w:sz="0" w:space="0" w:color="auto"/>
          </w:divBdr>
        </w:div>
        <w:div w:id="1675305888">
          <w:marLeft w:val="640"/>
          <w:marRight w:val="0"/>
          <w:marTop w:val="0"/>
          <w:marBottom w:val="0"/>
          <w:divBdr>
            <w:top w:val="none" w:sz="0" w:space="0" w:color="auto"/>
            <w:left w:val="none" w:sz="0" w:space="0" w:color="auto"/>
            <w:bottom w:val="none" w:sz="0" w:space="0" w:color="auto"/>
            <w:right w:val="none" w:sz="0" w:space="0" w:color="auto"/>
          </w:divBdr>
        </w:div>
        <w:div w:id="1694649045">
          <w:marLeft w:val="640"/>
          <w:marRight w:val="0"/>
          <w:marTop w:val="0"/>
          <w:marBottom w:val="0"/>
          <w:divBdr>
            <w:top w:val="none" w:sz="0" w:space="0" w:color="auto"/>
            <w:left w:val="none" w:sz="0" w:space="0" w:color="auto"/>
            <w:bottom w:val="none" w:sz="0" w:space="0" w:color="auto"/>
            <w:right w:val="none" w:sz="0" w:space="0" w:color="auto"/>
          </w:divBdr>
        </w:div>
      </w:divsChild>
    </w:div>
    <w:div w:id="510142020">
      <w:bodyDiv w:val="1"/>
      <w:marLeft w:val="0"/>
      <w:marRight w:val="0"/>
      <w:marTop w:val="0"/>
      <w:marBottom w:val="0"/>
      <w:divBdr>
        <w:top w:val="none" w:sz="0" w:space="0" w:color="auto"/>
        <w:left w:val="none" w:sz="0" w:space="0" w:color="auto"/>
        <w:bottom w:val="none" w:sz="0" w:space="0" w:color="auto"/>
        <w:right w:val="none" w:sz="0" w:space="0" w:color="auto"/>
      </w:divBdr>
      <w:divsChild>
        <w:div w:id="61024055">
          <w:marLeft w:val="640"/>
          <w:marRight w:val="0"/>
          <w:marTop w:val="0"/>
          <w:marBottom w:val="0"/>
          <w:divBdr>
            <w:top w:val="none" w:sz="0" w:space="0" w:color="auto"/>
            <w:left w:val="none" w:sz="0" w:space="0" w:color="auto"/>
            <w:bottom w:val="none" w:sz="0" w:space="0" w:color="auto"/>
            <w:right w:val="none" w:sz="0" w:space="0" w:color="auto"/>
          </w:divBdr>
        </w:div>
        <w:div w:id="65106619">
          <w:marLeft w:val="640"/>
          <w:marRight w:val="0"/>
          <w:marTop w:val="0"/>
          <w:marBottom w:val="0"/>
          <w:divBdr>
            <w:top w:val="none" w:sz="0" w:space="0" w:color="auto"/>
            <w:left w:val="none" w:sz="0" w:space="0" w:color="auto"/>
            <w:bottom w:val="none" w:sz="0" w:space="0" w:color="auto"/>
            <w:right w:val="none" w:sz="0" w:space="0" w:color="auto"/>
          </w:divBdr>
        </w:div>
        <w:div w:id="115756736">
          <w:marLeft w:val="640"/>
          <w:marRight w:val="0"/>
          <w:marTop w:val="0"/>
          <w:marBottom w:val="0"/>
          <w:divBdr>
            <w:top w:val="none" w:sz="0" w:space="0" w:color="auto"/>
            <w:left w:val="none" w:sz="0" w:space="0" w:color="auto"/>
            <w:bottom w:val="none" w:sz="0" w:space="0" w:color="auto"/>
            <w:right w:val="none" w:sz="0" w:space="0" w:color="auto"/>
          </w:divBdr>
        </w:div>
        <w:div w:id="145317619">
          <w:marLeft w:val="640"/>
          <w:marRight w:val="0"/>
          <w:marTop w:val="0"/>
          <w:marBottom w:val="0"/>
          <w:divBdr>
            <w:top w:val="none" w:sz="0" w:space="0" w:color="auto"/>
            <w:left w:val="none" w:sz="0" w:space="0" w:color="auto"/>
            <w:bottom w:val="none" w:sz="0" w:space="0" w:color="auto"/>
            <w:right w:val="none" w:sz="0" w:space="0" w:color="auto"/>
          </w:divBdr>
        </w:div>
        <w:div w:id="152572280">
          <w:marLeft w:val="640"/>
          <w:marRight w:val="0"/>
          <w:marTop w:val="0"/>
          <w:marBottom w:val="0"/>
          <w:divBdr>
            <w:top w:val="none" w:sz="0" w:space="0" w:color="auto"/>
            <w:left w:val="none" w:sz="0" w:space="0" w:color="auto"/>
            <w:bottom w:val="none" w:sz="0" w:space="0" w:color="auto"/>
            <w:right w:val="none" w:sz="0" w:space="0" w:color="auto"/>
          </w:divBdr>
        </w:div>
        <w:div w:id="177349928">
          <w:marLeft w:val="640"/>
          <w:marRight w:val="0"/>
          <w:marTop w:val="0"/>
          <w:marBottom w:val="0"/>
          <w:divBdr>
            <w:top w:val="none" w:sz="0" w:space="0" w:color="auto"/>
            <w:left w:val="none" w:sz="0" w:space="0" w:color="auto"/>
            <w:bottom w:val="none" w:sz="0" w:space="0" w:color="auto"/>
            <w:right w:val="none" w:sz="0" w:space="0" w:color="auto"/>
          </w:divBdr>
        </w:div>
        <w:div w:id="196966320">
          <w:marLeft w:val="640"/>
          <w:marRight w:val="0"/>
          <w:marTop w:val="0"/>
          <w:marBottom w:val="0"/>
          <w:divBdr>
            <w:top w:val="none" w:sz="0" w:space="0" w:color="auto"/>
            <w:left w:val="none" w:sz="0" w:space="0" w:color="auto"/>
            <w:bottom w:val="none" w:sz="0" w:space="0" w:color="auto"/>
            <w:right w:val="none" w:sz="0" w:space="0" w:color="auto"/>
          </w:divBdr>
        </w:div>
        <w:div w:id="243878227">
          <w:marLeft w:val="640"/>
          <w:marRight w:val="0"/>
          <w:marTop w:val="0"/>
          <w:marBottom w:val="0"/>
          <w:divBdr>
            <w:top w:val="none" w:sz="0" w:space="0" w:color="auto"/>
            <w:left w:val="none" w:sz="0" w:space="0" w:color="auto"/>
            <w:bottom w:val="none" w:sz="0" w:space="0" w:color="auto"/>
            <w:right w:val="none" w:sz="0" w:space="0" w:color="auto"/>
          </w:divBdr>
        </w:div>
        <w:div w:id="301346101">
          <w:marLeft w:val="640"/>
          <w:marRight w:val="0"/>
          <w:marTop w:val="0"/>
          <w:marBottom w:val="0"/>
          <w:divBdr>
            <w:top w:val="none" w:sz="0" w:space="0" w:color="auto"/>
            <w:left w:val="none" w:sz="0" w:space="0" w:color="auto"/>
            <w:bottom w:val="none" w:sz="0" w:space="0" w:color="auto"/>
            <w:right w:val="none" w:sz="0" w:space="0" w:color="auto"/>
          </w:divBdr>
        </w:div>
        <w:div w:id="301353018">
          <w:marLeft w:val="640"/>
          <w:marRight w:val="0"/>
          <w:marTop w:val="0"/>
          <w:marBottom w:val="0"/>
          <w:divBdr>
            <w:top w:val="none" w:sz="0" w:space="0" w:color="auto"/>
            <w:left w:val="none" w:sz="0" w:space="0" w:color="auto"/>
            <w:bottom w:val="none" w:sz="0" w:space="0" w:color="auto"/>
            <w:right w:val="none" w:sz="0" w:space="0" w:color="auto"/>
          </w:divBdr>
        </w:div>
        <w:div w:id="345905563">
          <w:marLeft w:val="640"/>
          <w:marRight w:val="0"/>
          <w:marTop w:val="0"/>
          <w:marBottom w:val="0"/>
          <w:divBdr>
            <w:top w:val="none" w:sz="0" w:space="0" w:color="auto"/>
            <w:left w:val="none" w:sz="0" w:space="0" w:color="auto"/>
            <w:bottom w:val="none" w:sz="0" w:space="0" w:color="auto"/>
            <w:right w:val="none" w:sz="0" w:space="0" w:color="auto"/>
          </w:divBdr>
        </w:div>
        <w:div w:id="351609301">
          <w:marLeft w:val="640"/>
          <w:marRight w:val="0"/>
          <w:marTop w:val="0"/>
          <w:marBottom w:val="0"/>
          <w:divBdr>
            <w:top w:val="none" w:sz="0" w:space="0" w:color="auto"/>
            <w:left w:val="none" w:sz="0" w:space="0" w:color="auto"/>
            <w:bottom w:val="none" w:sz="0" w:space="0" w:color="auto"/>
            <w:right w:val="none" w:sz="0" w:space="0" w:color="auto"/>
          </w:divBdr>
        </w:div>
        <w:div w:id="366757733">
          <w:marLeft w:val="640"/>
          <w:marRight w:val="0"/>
          <w:marTop w:val="0"/>
          <w:marBottom w:val="0"/>
          <w:divBdr>
            <w:top w:val="none" w:sz="0" w:space="0" w:color="auto"/>
            <w:left w:val="none" w:sz="0" w:space="0" w:color="auto"/>
            <w:bottom w:val="none" w:sz="0" w:space="0" w:color="auto"/>
            <w:right w:val="none" w:sz="0" w:space="0" w:color="auto"/>
          </w:divBdr>
        </w:div>
        <w:div w:id="395445187">
          <w:marLeft w:val="640"/>
          <w:marRight w:val="0"/>
          <w:marTop w:val="0"/>
          <w:marBottom w:val="0"/>
          <w:divBdr>
            <w:top w:val="none" w:sz="0" w:space="0" w:color="auto"/>
            <w:left w:val="none" w:sz="0" w:space="0" w:color="auto"/>
            <w:bottom w:val="none" w:sz="0" w:space="0" w:color="auto"/>
            <w:right w:val="none" w:sz="0" w:space="0" w:color="auto"/>
          </w:divBdr>
        </w:div>
        <w:div w:id="431902694">
          <w:marLeft w:val="640"/>
          <w:marRight w:val="0"/>
          <w:marTop w:val="0"/>
          <w:marBottom w:val="0"/>
          <w:divBdr>
            <w:top w:val="none" w:sz="0" w:space="0" w:color="auto"/>
            <w:left w:val="none" w:sz="0" w:space="0" w:color="auto"/>
            <w:bottom w:val="none" w:sz="0" w:space="0" w:color="auto"/>
            <w:right w:val="none" w:sz="0" w:space="0" w:color="auto"/>
          </w:divBdr>
        </w:div>
        <w:div w:id="434909380">
          <w:marLeft w:val="640"/>
          <w:marRight w:val="0"/>
          <w:marTop w:val="0"/>
          <w:marBottom w:val="0"/>
          <w:divBdr>
            <w:top w:val="none" w:sz="0" w:space="0" w:color="auto"/>
            <w:left w:val="none" w:sz="0" w:space="0" w:color="auto"/>
            <w:bottom w:val="none" w:sz="0" w:space="0" w:color="auto"/>
            <w:right w:val="none" w:sz="0" w:space="0" w:color="auto"/>
          </w:divBdr>
        </w:div>
        <w:div w:id="488639964">
          <w:marLeft w:val="640"/>
          <w:marRight w:val="0"/>
          <w:marTop w:val="0"/>
          <w:marBottom w:val="0"/>
          <w:divBdr>
            <w:top w:val="none" w:sz="0" w:space="0" w:color="auto"/>
            <w:left w:val="none" w:sz="0" w:space="0" w:color="auto"/>
            <w:bottom w:val="none" w:sz="0" w:space="0" w:color="auto"/>
            <w:right w:val="none" w:sz="0" w:space="0" w:color="auto"/>
          </w:divBdr>
        </w:div>
        <w:div w:id="497035992">
          <w:marLeft w:val="640"/>
          <w:marRight w:val="0"/>
          <w:marTop w:val="0"/>
          <w:marBottom w:val="0"/>
          <w:divBdr>
            <w:top w:val="none" w:sz="0" w:space="0" w:color="auto"/>
            <w:left w:val="none" w:sz="0" w:space="0" w:color="auto"/>
            <w:bottom w:val="none" w:sz="0" w:space="0" w:color="auto"/>
            <w:right w:val="none" w:sz="0" w:space="0" w:color="auto"/>
          </w:divBdr>
        </w:div>
        <w:div w:id="510877922">
          <w:marLeft w:val="640"/>
          <w:marRight w:val="0"/>
          <w:marTop w:val="0"/>
          <w:marBottom w:val="0"/>
          <w:divBdr>
            <w:top w:val="none" w:sz="0" w:space="0" w:color="auto"/>
            <w:left w:val="none" w:sz="0" w:space="0" w:color="auto"/>
            <w:bottom w:val="none" w:sz="0" w:space="0" w:color="auto"/>
            <w:right w:val="none" w:sz="0" w:space="0" w:color="auto"/>
          </w:divBdr>
        </w:div>
        <w:div w:id="524372636">
          <w:marLeft w:val="640"/>
          <w:marRight w:val="0"/>
          <w:marTop w:val="0"/>
          <w:marBottom w:val="0"/>
          <w:divBdr>
            <w:top w:val="none" w:sz="0" w:space="0" w:color="auto"/>
            <w:left w:val="none" w:sz="0" w:space="0" w:color="auto"/>
            <w:bottom w:val="none" w:sz="0" w:space="0" w:color="auto"/>
            <w:right w:val="none" w:sz="0" w:space="0" w:color="auto"/>
          </w:divBdr>
        </w:div>
        <w:div w:id="532154549">
          <w:marLeft w:val="640"/>
          <w:marRight w:val="0"/>
          <w:marTop w:val="0"/>
          <w:marBottom w:val="0"/>
          <w:divBdr>
            <w:top w:val="none" w:sz="0" w:space="0" w:color="auto"/>
            <w:left w:val="none" w:sz="0" w:space="0" w:color="auto"/>
            <w:bottom w:val="none" w:sz="0" w:space="0" w:color="auto"/>
            <w:right w:val="none" w:sz="0" w:space="0" w:color="auto"/>
          </w:divBdr>
        </w:div>
        <w:div w:id="539631804">
          <w:marLeft w:val="640"/>
          <w:marRight w:val="0"/>
          <w:marTop w:val="0"/>
          <w:marBottom w:val="0"/>
          <w:divBdr>
            <w:top w:val="none" w:sz="0" w:space="0" w:color="auto"/>
            <w:left w:val="none" w:sz="0" w:space="0" w:color="auto"/>
            <w:bottom w:val="none" w:sz="0" w:space="0" w:color="auto"/>
            <w:right w:val="none" w:sz="0" w:space="0" w:color="auto"/>
          </w:divBdr>
        </w:div>
        <w:div w:id="555894736">
          <w:marLeft w:val="640"/>
          <w:marRight w:val="0"/>
          <w:marTop w:val="0"/>
          <w:marBottom w:val="0"/>
          <w:divBdr>
            <w:top w:val="none" w:sz="0" w:space="0" w:color="auto"/>
            <w:left w:val="none" w:sz="0" w:space="0" w:color="auto"/>
            <w:bottom w:val="none" w:sz="0" w:space="0" w:color="auto"/>
            <w:right w:val="none" w:sz="0" w:space="0" w:color="auto"/>
          </w:divBdr>
        </w:div>
        <w:div w:id="582495461">
          <w:marLeft w:val="640"/>
          <w:marRight w:val="0"/>
          <w:marTop w:val="0"/>
          <w:marBottom w:val="0"/>
          <w:divBdr>
            <w:top w:val="none" w:sz="0" w:space="0" w:color="auto"/>
            <w:left w:val="none" w:sz="0" w:space="0" w:color="auto"/>
            <w:bottom w:val="none" w:sz="0" w:space="0" w:color="auto"/>
            <w:right w:val="none" w:sz="0" w:space="0" w:color="auto"/>
          </w:divBdr>
        </w:div>
        <w:div w:id="586302383">
          <w:marLeft w:val="640"/>
          <w:marRight w:val="0"/>
          <w:marTop w:val="0"/>
          <w:marBottom w:val="0"/>
          <w:divBdr>
            <w:top w:val="none" w:sz="0" w:space="0" w:color="auto"/>
            <w:left w:val="none" w:sz="0" w:space="0" w:color="auto"/>
            <w:bottom w:val="none" w:sz="0" w:space="0" w:color="auto"/>
            <w:right w:val="none" w:sz="0" w:space="0" w:color="auto"/>
          </w:divBdr>
        </w:div>
        <w:div w:id="590434096">
          <w:marLeft w:val="640"/>
          <w:marRight w:val="0"/>
          <w:marTop w:val="0"/>
          <w:marBottom w:val="0"/>
          <w:divBdr>
            <w:top w:val="none" w:sz="0" w:space="0" w:color="auto"/>
            <w:left w:val="none" w:sz="0" w:space="0" w:color="auto"/>
            <w:bottom w:val="none" w:sz="0" w:space="0" w:color="auto"/>
            <w:right w:val="none" w:sz="0" w:space="0" w:color="auto"/>
          </w:divBdr>
        </w:div>
        <w:div w:id="639459665">
          <w:marLeft w:val="640"/>
          <w:marRight w:val="0"/>
          <w:marTop w:val="0"/>
          <w:marBottom w:val="0"/>
          <w:divBdr>
            <w:top w:val="none" w:sz="0" w:space="0" w:color="auto"/>
            <w:left w:val="none" w:sz="0" w:space="0" w:color="auto"/>
            <w:bottom w:val="none" w:sz="0" w:space="0" w:color="auto"/>
            <w:right w:val="none" w:sz="0" w:space="0" w:color="auto"/>
          </w:divBdr>
        </w:div>
        <w:div w:id="654603138">
          <w:marLeft w:val="640"/>
          <w:marRight w:val="0"/>
          <w:marTop w:val="0"/>
          <w:marBottom w:val="0"/>
          <w:divBdr>
            <w:top w:val="none" w:sz="0" w:space="0" w:color="auto"/>
            <w:left w:val="none" w:sz="0" w:space="0" w:color="auto"/>
            <w:bottom w:val="none" w:sz="0" w:space="0" w:color="auto"/>
            <w:right w:val="none" w:sz="0" w:space="0" w:color="auto"/>
          </w:divBdr>
        </w:div>
        <w:div w:id="683476300">
          <w:marLeft w:val="640"/>
          <w:marRight w:val="0"/>
          <w:marTop w:val="0"/>
          <w:marBottom w:val="0"/>
          <w:divBdr>
            <w:top w:val="none" w:sz="0" w:space="0" w:color="auto"/>
            <w:left w:val="none" w:sz="0" w:space="0" w:color="auto"/>
            <w:bottom w:val="none" w:sz="0" w:space="0" w:color="auto"/>
            <w:right w:val="none" w:sz="0" w:space="0" w:color="auto"/>
          </w:divBdr>
        </w:div>
        <w:div w:id="701637833">
          <w:marLeft w:val="640"/>
          <w:marRight w:val="0"/>
          <w:marTop w:val="0"/>
          <w:marBottom w:val="0"/>
          <w:divBdr>
            <w:top w:val="none" w:sz="0" w:space="0" w:color="auto"/>
            <w:left w:val="none" w:sz="0" w:space="0" w:color="auto"/>
            <w:bottom w:val="none" w:sz="0" w:space="0" w:color="auto"/>
            <w:right w:val="none" w:sz="0" w:space="0" w:color="auto"/>
          </w:divBdr>
        </w:div>
        <w:div w:id="701978013">
          <w:marLeft w:val="640"/>
          <w:marRight w:val="0"/>
          <w:marTop w:val="0"/>
          <w:marBottom w:val="0"/>
          <w:divBdr>
            <w:top w:val="none" w:sz="0" w:space="0" w:color="auto"/>
            <w:left w:val="none" w:sz="0" w:space="0" w:color="auto"/>
            <w:bottom w:val="none" w:sz="0" w:space="0" w:color="auto"/>
            <w:right w:val="none" w:sz="0" w:space="0" w:color="auto"/>
          </w:divBdr>
        </w:div>
        <w:div w:id="771507829">
          <w:marLeft w:val="640"/>
          <w:marRight w:val="0"/>
          <w:marTop w:val="0"/>
          <w:marBottom w:val="0"/>
          <w:divBdr>
            <w:top w:val="none" w:sz="0" w:space="0" w:color="auto"/>
            <w:left w:val="none" w:sz="0" w:space="0" w:color="auto"/>
            <w:bottom w:val="none" w:sz="0" w:space="0" w:color="auto"/>
            <w:right w:val="none" w:sz="0" w:space="0" w:color="auto"/>
          </w:divBdr>
        </w:div>
        <w:div w:id="782505024">
          <w:marLeft w:val="640"/>
          <w:marRight w:val="0"/>
          <w:marTop w:val="0"/>
          <w:marBottom w:val="0"/>
          <w:divBdr>
            <w:top w:val="none" w:sz="0" w:space="0" w:color="auto"/>
            <w:left w:val="none" w:sz="0" w:space="0" w:color="auto"/>
            <w:bottom w:val="none" w:sz="0" w:space="0" w:color="auto"/>
            <w:right w:val="none" w:sz="0" w:space="0" w:color="auto"/>
          </w:divBdr>
        </w:div>
        <w:div w:id="813529870">
          <w:marLeft w:val="640"/>
          <w:marRight w:val="0"/>
          <w:marTop w:val="0"/>
          <w:marBottom w:val="0"/>
          <w:divBdr>
            <w:top w:val="none" w:sz="0" w:space="0" w:color="auto"/>
            <w:left w:val="none" w:sz="0" w:space="0" w:color="auto"/>
            <w:bottom w:val="none" w:sz="0" w:space="0" w:color="auto"/>
            <w:right w:val="none" w:sz="0" w:space="0" w:color="auto"/>
          </w:divBdr>
        </w:div>
        <w:div w:id="820390752">
          <w:marLeft w:val="640"/>
          <w:marRight w:val="0"/>
          <w:marTop w:val="0"/>
          <w:marBottom w:val="0"/>
          <w:divBdr>
            <w:top w:val="none" w:sz="0" w:space="0" w:color="auto"/>
            <w:left w:val="none" w:sz="0" w:space="0" w:color="auto"/>
            <w:bottom w:val="none" w:sz="0" w:space="0" w:color="auto"/>
            <w:right w:val="none" w:sz="0" w:space="0" w:color="auto"/>
          </w:divBdr>
        </w:div>
        <w:div w:id="911163900">
          <w:marLeft w:val="640"/>
          <w:marRight w:val="0"/>
          <w:marTop w:val="0"/>
          <w:marBottom w:val="0"/>
          <w:divBdr>
            <w:top w:val="none" w:sz="0" w:space="0" w:color="auto"/>
            <w:left w:val="none" w:sz="0" w:space="0" w:color="auto"/>
            <w:bottom w:val="none" w:sz="0" w:space="0" w:color="auto"/>
            <w:right w:val="none" w:sz="0" w:space="0" w:color="auto"/>
          </w:divBdr>
        </w:div>
        <w:div w:id="928853445">
          <w:marLeft w:val="640"/>
          <w:marRight w:val="0"/>
          <w:marTop w:val="0"/>
          <w:marBottom w:val="0"/>
          <w:divBdr>
            <w:top w:val="none" w:sz="0" w:space="0" w:color="auto"/>
            <w:left w:val="none" w:sz="0" w:space="0" w:color="auto"/>
            <w:bottom w:val="none" w:sz="0" w:space="0" w:color="auto"/>
            <w:right w:val="none" w:sz="0" w:space="0" w:color="auto"/>
          </w:divBdr>
        </w:div>
        <w:div w:id="970592737">
          <w:marLeft w:val="640"/>
          <w:marRight w:val="0"/>
          <w:marTop w:val="0"/>
          <w:marBottom w:val="0"/>
          <w:divBdr>
            <w:top w:val="none" w:sz="0" w:space="0" w:color="auto"/>
            <w:left w:val="none" w:sz="0" w:space="0" w:color="auto"/>
            <w:bottom w:val="none" w:sz="0" w:space="0" w:color="auto"/>
            <w:right w:val="none" w:sz="0" w:space="0" w:color="auto"/>
          </w:divBdr>
        </w:div>
        <w:div w:id="995915672">
          <w:marLeft w:val="640"/>
          <w:marRight w:val="0"/>
          <w:marTop w:val="0"/>
          <w:marBottom w:val="0"/>
          <w:divBdr>
            <w:top w:val="none" w:sz="0" w:space="0" w:color="auto"/>
            <w:left w:val="none" w:sz="0" w:space="0" w:color="auto"/>
            <w:bottom w:val="none" w:sz="0" w:space="0" w:color="auto"/>
            <w:right w:val="none" w:sz="0" w:space="0" w:color="auto"/>
          </w:divBdr>
        </w:div>
        <w:div w:id="1018387916">
          <w:marLeft w:val="640"/>
          <w:marRight w:val="0"/>
          <w:marTop w:val="0"/>
          <w:marBottom w:val="0"/>
          <w:divBdr>
            <w:top w:val="none" w:sz="0" w:space="0" w:color="auto"/>
            <w:left w:val="none" w:sz="0" w:space="0" w:color="auto"/>
            <w:bottom w:val="none" w:sz="0" w:space="0" w:color="auto"/>
            <w:right w:val="none" w:sz="0" w:space="0" w:color="auto"/>
          </w:divBdr>
        </w:div>
        <w:div w:id="1042100466">
          <w:marLeft w:val="640"/>
          <w:marRight w:val="0"/>
          <w:marTop w:val="0"/>
          <w:marBottom w:val="0"/>
          <w:divBdr>
            <w:top w:val="none" w:sz="0" w:space="0" w:color="auto"/>
            <w:left w:val="none" w:sz="0" w:space="0" w:color="auto"/>
            <w:bottom w:val="none" w:sz="0" w:space="0" w:color="auto"/>
            <w:right w:val="none" w:sz="0" w:space="0" w:color="auto"/>
          </w:divBdr>
        </w:div>
        <w:div w:id="1064336270">
          <w:marLeft w:val="640"/>
          <w:marRight w:val="0"/>
          <w:marTop w:val="0"/>
          <w:marBottom w:val="0"/>
          <w:divBdr>
            <w:top w:val="none" w:sz="0" w:space="0" w:color="auto"/>
            <w:left w:val="none" w:sz="0" w:space="0" w:color="auto"/>
            <w:bottom w:val="none" w:sz="0" w:space="0" w:color="auto"/>
            <w:right w:val="none" w:sz="0" w:space="0" w:color="auto"/>
          </w:divBdr>
        </w:div>
        <w:div w:id="1071733229">
          <w:marLeft w:val="640"/>
          <w:marRight w:val="0"/>
          <w:marTop w:val="0"/>
          <w:marBottom w:val="0"/>
          <w:divBdr>
            <w:top w:val="none" w:sz="0" w:space="0" w:color="auto"/>
            <w:left w:val="none" w:sz="0" w:space="0" w:color="auto"/>
            <w:bottom w:val="none" w:sz="0" w:space="0" w:color="auto"/>
            <w:right w:val="none" w:sz="0" w:space="0" w:color="auto"/>
          </w:divBdr>
        </w:div>
        <w:div w:id="1128814514">
          <w:marLeft w:val="640"/>
          <w:marRight w:val="0"/>
          <w:marTop w:val="0"/>
          <w:marBottom w:val="0"/>
          <w:divBdr>
            <w:top w:val="none" w:sz="0" w:space="0" w:color="auto"/>
            <w:left w:val="none" w:sz="0" w:space="0" w:color="auto"/>
            <w:bottom w:val="none" w:sz="0" w:space="0" w:color="auto"/>
            <w:right w:val="none" w:sz="0" w:space="0" w:color="auto"/>
          </w:divBdr>
        </w:div>
        <w:div w:id="1141574770">
          <w:marLeft w:val="640"/>
          <w:marRight w:val="0"/>
          <w:marTop w:val="0"/>
          <w:marBottom w:val="0"/>
          <w:divBdr>
            <w:top w:val="none" w:sz="0" w:space="0" w:color="auto"/>
            <w:left w:val="none" w:sz="0" w:space="0" w:color="auto"/>
            <w:bottom w:val="none" w:sz="0" w:space="0" w:color="auto"/>
            <w:right w:val="none" w:sz="0" w:space="0" w:color="auto"/>
          </w:divBdr>
        </w:div>
        <w:div w:id="1158158155">
          <w:marLeft w:val="640"/>
          <w:marRight w:val="0"/>
          <w:marTop w:val="0"/>
          <w:marBottom w:val="0"/>
          <w:divBdr>
            <w:top w:val="none" w:sz="0" w:space="0" w:color="auto"/>
            <w:left w:val="none" w:sz="0" w:space="0" w:color="auto"/>
            <w:bottom w:val="none" w:sz="0" w:space="0" w:color="auto"/>
            <w:right w:val="none" w:sz="0" w:space="0" w:color="auto"/>
          </w:divBdr>
        </w:div>
        <w:div w:id="1158423238">
          <w:marLeft w:val="640"/>
          <w:marRight w:val="0"/>
          <w:marTop w:val="0"/>
          <w:marBottom w:val="0"/>
          <w:divBdr>
            <w:top w:val="none" w:sz="0" w:space="0" w:color="auto"/>
            <w:left w:val="none" w:sz="0" w:space="0" w:color="auto"/>
            <w:bottom w:val="none" w:sz="0" w:space="0" w:color="auto"/>
            <w:right w:val="none" w:sz="0" w:space="0" w:color="auto"/>
          </w:divBdr>
        </w:div>
        <w:div w:id="1191528467">
          <w:marLeft w:val="640"/>
          <w:marRight w:val="0"/>
          <w:marTop w:val="0"/>
          <w:marBottom w:val="0"/>
          <w:divBdr>
            <w:top w:val="none" w:sz="0" w:space="0" w:color="auto"/>
            <w:left w:val="none" w:sz="0" w:space="0" w:color="auto"/>
            <w:bottom w:val="none" w:sz="0" w:space="0" w:color="auto"/>
            <w:right w:val="none" w:sz="0" w:space="0" w:color="auto"/>
          </w:divBdr>
        </w:div>
        <w:div w:id="1212768220">
          <w:marLeft w:val="640"/>
          <w:marRight w:val="0"/>
          <w:marTop w:val="0"/>
          <w:marBottom w:val="0"/>
          <w:divBdr>
            <w:top w:val="none" w:sz="0" w:space="0" w:color="auto"/>
            <w:left w:val="none" w:sz="0" w:space="0" w:color="auto"/>
            <w:bottom w:val="none" w:sz="0" w:space="0" w:color="auto"/>
            <w:right w:val="none" w:sz="0" w:space="0" w:color="auto"/>
          </w:divBdr>
        </w:div>
        <w:div w:id="1236208969">
          <w:marLeft w:val="640"/>
          <w:marRight w:val="0"/>
          <w:marTop w:val="0"/>
          <w:marBottom w:val="0"/>
          <w:divBdr>
            <w:top w:val="none" w:sz="0" w:space="0" w:color="auto"/>
            <w:left w:val="none" w:sz="0" w:space="0" w:color="auto"/>
            <w:bottom w:val="none" w:sz="0" w:space="0" w:color="auto"/>
            <w:right w:val="none" w:sz="0" w:space="0" w:color="auto"/>
          </w:divBdr>
        </w:div>
        <w:div w:id="1237787900">
          <w:marLeft w:val="640"/>
          <w:marRight w:val="0"/>
          <w:marTop w:val="0"/>
          <w:marBottom w:val="0"/>
          <w:divBdr>
            <w:top w:val="none" w:sz="0" w:space="0" w:color="auto"/>
            <w:left w:val="none" w:sz="0" w:space="0" w:color="auto"/>
            <w:bottom w:val="none" w:sz="0" w:space="0" w:color="auto"/>
            <w:right w:val="none" w:sz="0" w:space="0" w:color="auto"/>
          </w:divBdr>
        </w:div>
        <w:div w:id="1246691986">
          <w:marLeft w:val="640"/>
          <w:marRight w:val="0"/>
          <w:marTop w:val="0"/>
          <w:marBottom w:val="0"/>
          <w:divBdr>
            <w:top w:val="none" w:sz="0" w:space="0" w:color="auto"/>
            <w:left w:val="none" w:sz="0" w:space="0" w:color="auto"/>
            <w:bottom w:val="none" w:sz="0" w:space="0" w:color="auto"/>
            <w:right w:val="none" w:sz="0" w:space="0" w:color="auto"/>
          </w:divBdr>
        </w:div>
        <w:div w:id="1280919044">
          <w:marLeft w:val="640"/>
          <w:marRight w:val="0"/>
          <w:marTop w:val="0"/>
          <w:marBottom w:val="0"/>
          <w:divBdr>
            <w:top w:val="none" w:sz="0" w:space="0" w:color="auto"/>
            <w:left w:val="none" w:sz="0" w:space="0" w:color="auto"/>
            <w:bottom w:val="none" w:sz="0" w:space="0" w:color="auto"/>
            <w:right w:val="none" w:sz="0" w:space="0" w:color="auto"/>
          </w:divBdr>
        </w:div>
        <w:div w:id="1297030032">
          <w:marLeft w:val="640"/>
          <w:marRight w:val="0"/>
          <w:marTop w:val="0"/>
          <w:marBottom w:val="0"/>
          <w:divBdr>
            <w:top w:val="none" w:sz="0" w:space="0" w:color="auto"/>
            <w:left w:val="none" w:sz="0" w:space="0" w:color="auto"/>
            <w:bottom w:val="none" w:sz="0" w:space="0" w:color="auto"/>
            <w:right w:val="none" w:sz="0" w:space="0" w:color="auto"/>
          </w:divBdr>
        </w:div>
        <w:div w:id="1386678861">
          <w:marLeft w:val="640"/>
          <w:marRight w:val="0"/>
          <w:marTop w:val="0"/>
          <w:marBottom w:val="0"/>
          <w:divBdr>
            <w:top w:val="none" w:sz="0" w:space="0" w:color="auto"/>
            <w:left w:val="none" w:sz="0" w:space="0" w:color="auto"/>
            <w:bottom w:val="none" w:sz="0" w:space="0" w:color="auto"/>
            <w:right w:val="none" w:sz="0" w:space="0" w:color="auto"/>
          </w:divBdr>
        </w:div>
        <w:div w:id="1401830469">
          <w:marLeft w:val="640"/>
          <w:marRight w:val="0"/>
          <w:marTop w:val="0"/>
          <w:marBottom w:val="0"/>
          <w:divBdr>
            <w:top w:val="none" w:sz="0" w:space="0" w:color="auto"/>
            <w:left w:val="none" w:sz="0" w:space="0" w:color="auto"/>
            <w:bottom w:val="none" w:sz="0" w:space="0" w:color="auto"/>
            <w:right w:val="none" w:sz="0" w:space="0" w:color="auto"/>
          </w:divBdr>
        </w:div>
        <w:div w:id="1432235349">
          <w:marLeft w:val="640"/>
          <w:marRight w:val="0"/>
          <w:marTop w:val="0"/>
          <w:marBottom w:val="0"/>
          <w:divBdr>
            <w:top w:val="none" w:sz="0" w:space="0" w:color="auto"/>
            <w:left w:val="none" w:sz="0" w:space="0" w:color="auto"/>
            <w:bottom w:val="none" w:sz="0" w:space="0" w:color="auto"/>
            <w:right w:val="none" w:sz="0" w:space="0" w:color="auto"/>
          </w:divBdr>
        </w:div>
        <w:div w:id="1448739497">
          <w:marLeft w:val="640"/>
          <w:marRight w:val="0"/>
          <w:marTop w:val="0"/>
          <w:marBottom w:val="0"/>
          <w:divBdr>
            <w:top w:val="none" w:sz="0" w:space="0" w:color="auto"/>
            <w:left w:val="none" w:sz="0" w:space="0" w:color="auto"/>
            <w:bottom w:val="none" w:sz="0" w:space="0" w:color="auto"/>
            <w:right w:val="none" w:sz="0" w:space="0" w:color="auto"/>
          </w:divBdr>
        </w:div>
        <w:div w:id="1464930555">
          <w:marLeft w:val="640"/>
          <w:marRight w:val="0"/>
          <w:marTop w:val="0"/>
          <w:marBottom w:val="0"/>
          <w:divBdr>
            <w:top w:val="none" w:sz="0" w:space="0" w:color="auto"/>
            <w:left w:val="none" w:sz="0" w:space="0" w:color="auto"/>
            <w:bottom w:val="none" w:sz="0" w:space="0" w:color="auto"/>
            <w:right w:val="none" w:sz="0" w:space="0" w:color="auto"/>
          </w:divBdr>
        </w:div>
        <w:div w:id="1468889233">
          <w:marLeft w:val="640"/>
          <w:marRight w:val="0"/>
          <w:marTop w:val="0"/>
          <w:marBottom w:val="0"/>
          <w:divBdr>
            <w:top w:val="none" w:sz="0" w:space="0" w:color="auto"/>
            <w:left w:val="none" w:sz="0" w:space="0" w:color="auto"/>
            <w:bottom w:val="none" w:sz="0" w:space="0" w:color="auto"/>
            <w:right w:val="none" w:sz="0" w:space="0" w:color="auto"/>
          </w:divBdr>
        </w:div>
        <w:div w:id="1557816497">
          <w:marLeft w:val="640"/>
          <w:marRight w:val="0"/>
          <w:marTop w:val="0"/>
          <w:marBottom w:val="0"/>
          <w:divBdr>
            <w:top w:val="none" w:sz="0" w:space="0" w:color="auto"/>
            <w:left w:val="none" w:sz="0" w:space="0" w:color="auto"/>
            <w:bottom w:val="none" w:sz="0" w:space="0" w:color="auto"/>
            <w:right w:val="none" w:sz="0" w:space="0" w:color="auto"/>
          </w:divBdr>
        </w:div>
        <w:div w:id="1574924427">
          <w:marLeft w:val="640"/>
          <w:marRight w:val="0"/>
          <w:marTop w:val="0"/>
          <w:marBottom w:val="0"/>
          <w:divBdr>
            <w:top w:val="none" w:sz="0" w:space="0" w:color="auto"/>
            <w:left w:val="none" w:sz="0" w:space="0" w:color="auto"/>
            <w:bottom w:val="none" w:sz="0" w:space="0" w:color="auto"/>
            <w:right w:val="none" w:sz="0" w:space="0" w:color="auto"/>
          </w:divBdr>
        </w:div>
        <w:div w:id="1576672235">
          <w:marLeft w:val="640"/>
          <w:marRight w:val="0"/>
          <w:marTop w:val="0"/>
          <w:marBottom w:val="0"/>
          <w:divBdr>
            <w:top w:val="none" w:sz="0" w:space="0" w:color="auto"/>
            <w:left w:val="none" w:sz="0" w:space="0" w:color="auto"/>
            <w:bottom w:val="none" w:sz="0" w:space="0" w:color="auto"/>
            <w:right w:val="none" w:sz="0" w:space="0" w:color="auto"/>
          </w:divBdr>
        </w:div>
        <w:div w:id="1600917084">
          <w:marLeft w:val="640"/>
          <w:marRight w:val="0"/>
          <w:marTop w:val="0"/>
          <w:marBottom w:val="0"/>
          <w:divBdr>
            <w:top w:val="none" w:sz="0" w:space="0" w:color="auto"/>
            <w:left w:val="none" w:sz="0" w:space="0" w:color="auto"/>
            <w:bottom w:val="none" w:sz="0" w:space="0" w:color="auto"/>
            <w:right w:val="none" w:sz="0" w:space="0" w:color="auto"/>
          </w:divBdr>
        </w:div>
        <w:div w:id="1608584987">
          <w:marLeft w:val="640"/>
          <w:marRight w:val="0"/>
          <w:marTop w:val="0"/>
          <w:marBottom w:val="0"/>
          <w:divBdr>
            <w:top w:val="none" w:sz="0" w:space="0" w:color="auto"/>
            <w:left w:val="none" w:sz="0" w:space="0" w:color="auto"/>
            <w:bottom w:val="none" w:sz="0" w:space="0" w:color="auto"/>
            <w:right w:val="none" w:sz="0" w:space="0" w:color="auto"/>
          </w:divBdr>
        </w:div>
        <w:div w:id="1652752412">
          <w:marLeft w:val="640"/>
          <w:marRight w:val="0"/>
          <w:marTop w:val="0"/>
          <w:marBottom w:val="0"/>
          <w:divBdr>
            <w:top w:val="none" w:sz="0" w:space="0" w:color="auto"/>
            <w:left w:val="none" w:sz="0" w:space="0" w:color="auto"/>
            <w:bottom w:val="none" w:sz="0" w:space="0" w:color="auto"/>
            <w:right w:val="none" w:sz="0" w:space="0" w:color="auto"/>
          </w:divBdr>
        </w:div>
        <w:div w:id="1653947006">
          <w:marLeft w:val="640"/>
          <w:marRight w:val="0"/>
          <w:marTop w:val="0"/>
          <w:marBottom w:val="0"/>
          <w:divBdr>
            <w:top w:val="none" w:sz="0" w:space="0" w:color="auto"/>
            <w:left w:val="none" w:sz="0" w:space="0" w:color="auto"/>
            <w:bottom w:val="none" w:sz="0" w:space="0" w:color="auto"/>
            <w:right w:val="none" w:sz="0" w:space="0" w:color="auto"/>
          </w:divBdr>
        </w:div>
      </w:divsChild>
    </w:div>
    <w:div w:id="522014189">
      <w:bodyDiv w:val="1"/>
      <w:marLeft w:val="0"/>
      <w:marRight w:val="0"/>
      <w:marTop w:val="0"/>
      <w:marBottom w:val="0"/>
      <w:divBdr>
        <w:top w:val="none" w:sz="0" w:space="0" w:color="auto"/>
        <w:left w:val="none" w:sz="0" w:space="0" w:color="auto"/>
        <w:bottom w:val="none" w:sz="0" w:space="0" w:color="auto"/>
        <w:right w:val="none" w:sz="0" w:space="0" w:color="auto"/>
      </w:divBdr>
    </w:div>
    <w:div w:id="525365884">
      <w:bodyDiv w:val="1"/>
      <w:marLeft w:val="0"/>
      <w:marRight w:val="0"/>
      <w:marTop w:val="0"/>
      <w:marBottom w:val="0"/>
      <w:divBdr>
        <w:top w:val="none" w:sz="0" w:space="0" w:color="auto"/>
        <w:left w:val="none" w:sz="0" w:space="0" w:color="auto"/>
        <w:bottom w:val="none" w:sz="0" w:space="0" w:color="auto"/>
        <w:right w:val="none" w:sz="0" w:space="0" w:color="auto"/>
      </w:divBdr>
      <w:divsChild>
        <w:div w:id="591550737">
          <w:marLeft w:val="640"/>
          <w:marRight w:val="0"/>
          <w:marTop w:val="0"/>
          <w:marBottom w:val="0"/>
          <w:divBdr>
            <w:top w:val="none" w:sz="0" w:space="0" w:color="auto"/>
            <w:left w:val="none" w:sz="0" w:space="0" w:color="auto"/>
            <w:bottom w:val="none" w:sz="0" w:space="0" w:color="auto"/>
            <w:right w:val="none" w:sz="0" w:space="0" w:color="auto"/>
          </w:divBdr>
        </w:div>
        <w:div w:id="464541254">
          <w:marLeft w:val="640"/>
          <w:marRight w:val="0"/>
          <w:marTop w:val="0"/>
          <w:marBottom w:val="0"/>
          <w:divBdr>
            <w:top w:val="none" w:sz="0" w:space="0" w:color="auto"/>
            <w:left w:val="none" w:sz="0" w:space="0" w:color="auto"/>
            <w:bottom w:val="none" w:sz="0" w:space="0" w:color="auto"/>
            <w:right w:val="none" w:sz="0" w:space="0" w:color="auto"/>
          </w:divBdr>
        </w:div>
        <w:div w:id="1465613708">
          <w:marLeft w:val="640"/>
          <w:marRight w:val="0"/>
          <w:marTop w:val="0"/>
          <w:marBottom w:val="0"/>
          <w:divBdr>
            <w:top w:val="none" w:sz="0" w:space="0" w:color="auto"/>
            <w:left w:val="none" w:sz="0" w:space="0" w:color="auto"/>
            <w:bottom w:val="none" w:sz="0" w:space="0" w:color="auto"/>
            <w:right w:val="none" w:sz="0" w:space="0" w:color="auto"/>
          </w:divBdr>
        </w:div>
        <w:div w:id="790854825">
          <w:marLeft w:val="640"/>
          <w:marRight w:val="0"/>
          <w:marTop w:val="0"/>
          <w:marBottom w:val="0"/>
          <w:divBdr>
            <w:top w:val="none" w:sz="0" w:space="0" w:color="auto"/>
            <w:left w:val="none" w:sz="0" w:space="0" w:color="auto"/>
            <w:bottom w:val="none" w:sz="0" w:space="0" w:color="auto"/>
            <w:right w:val="none" w:sz="0" w:space="0" w:color="auto"/>
          </w:divBdr>
        </w:div>
        <w:div w:id="1349023804">
          <w:marLeft w:val="640"/>
          <w:marRight w:val="0"/>
          <w:marTop w:val="0"/>
          <w:marBottom w:val="0"/>
          <w:divBdr>
            <w:top w:val="none" w:sz="0" w:space="0" w:color="auto"/>
            <w:left w:val="none" w:sz="0" w:space="0" w:color="auto"/>
            <w:bottom w:val="none" w:sz="0" w:space="0" w:color="auto"/>
            <w:right w:val="none" w:sz="0" w:space="0" w:color="auto"/>
          </w:divBdr>
        </w:div>
        <w:div w:id="1780567733">
          <w:marLeft w:val="640"/>
          <w:marRight w:val="0"/>
          <w:marTop w:val="0"/>
          <w:marBottom w:val="0"/>
          <w:divBdr>
            <w:top w:val="none" w:sz="0" w:space="0" w:color="auto"/>
            <w:left w:val="none" w:sz="0" w:space="0" w:color="auto"/>
            <w:bottom w:val="none" w:sz="0" w:space="0" w:color="auto"/>
            <w:right w:val="none" w:sz="0" w:space="0" w:color="auto"/>
          </w:divBdr>
        </w:div>
        <w:div w:id="342821979">
          <w:marLeft w:val="640"/>
          <w:marRight w:val="0"/>
          <w:marTop w:val="0"/>
          <w:marBottom w:val="0"/>
          <w:divBdr>
            <w:top w:val="none" w:sz="0" w:space="0" w:color="auto"/>
            <w:left w:val="none" w:sz="0" w:space="0" w:color="auto"/>
            <w:bottom w:val="none" w:sz="0" w:space="0" w:color="auto"/>
            <w:right w:val="none" w:sz="0" w:space="0" w:color="auto"/>
          </w:divBdr>
        </w:div>
        <w:div w:id="1558661416">
          <w:marLeft w:val="640"/>
          <w:marRight w:val="0"/>
          <w:marTop w:val="0"/>
          <w:marBottom w:val="0"/>
          <w:divBdr>
            <w:top w:val="none" w:sz="0" w:space="0" w:color="auto"/>
            <w:left w:val="none" w:sz="0" w:space="0" w:color="auto"/>
            <w:bottom w:val="none" w:sz="0" w:space="0" w:color="auto"/>
            <w:right w:val="none" w:sz="0" w:space="0" w:color="auto"/>
          </w:divBdr>
        </w:div>
        <w:div w:id="281304005">
          <w:marLeft w:val="640"/>
          <w:marRight w:val="0"/>
          <w:marTop w:val="0"/>
          <w:marBottom w:val="0"/>
          <w:divBdr>
            <w:top w:val="none" w:sz="0" w:space="0" w:color="auto"/>
            <w:left w:val="none" w:sz="0" w:space="0" w:color="auto"/>
            <w:bottom w:val="none" w:sz="0" w:space="0" w:color="auto"/>
            <w:right w:val="none" w:sz="0" w:space="0" w:color="auto"/>
          </w:divBdr>
        </w:div>
        <w:div w:id="1793092172">
          <w:marLeft w:val="640"/>
          <w:marRight w:val="0"/>
          <w:marTop w:val="0"/>
          <w:marBottom w:val="0"/>
          <w:divBdr>
            <w:top w:val="none" w:sz="0" w:space="0" w:color="auto"/>
            <w:left w:val="none" w:sz="0" w:space="0" w:color="auto"/>
            <w:bottom w:val="none" w:sz="0" w:space="0" w:color="auto"/>
            <w:right w:val="none" w:sz="0" w:space="0" w:color="auto"/>
          </w:divBdr>
        </w:div>
        <w:div w:id="601031699">
          <w:marLeft w:val="640"/>
          <w:marRight w:val="0"/>
          <w:marTop w:val="0"/>
          <w:marBottom w:val="0"/>
          <w:divBdr>
            <w:top w:val="none" w:sz="0" w:space="0" w:color="auto"/>
            <w:left w:val="none" w:sz="0" w:space="0" w:color="auto"/>
            <w:bottom w:val="none" w:sz="0" w:space="0" w:color="auto"/>
            <w:right w:val="none" w:sz="0" w:space="0" w:color="auto"/>
          </w:divBdr>
        </w:div>
        <w:div w:id="626474894">
          <w:marLeft w:val="640"/>
          <w:marRight w:val="0"/>
          <w:marTop w:val="0"/>
          <w:marBottom w:val="0"/>
          <w:divBdr>
            <w:top w:val="none" w:sz="0" w:space="0" w:color="auto"/>
            <w:left w:val="none" w:sz="0" w:space="0" w:color="auto"/>
            <w:bottom w:val="none" w:sz="0" w:space="0" w:color="auto"/>
            <w:right w:val="none" w:sz="0" w:space="0" w:color="auto"/>
          </w:divBdr>
        </w:div>
        <w:div w:id="331379700">
          <w:marLeft w:val="640"/>
          <w:marRight w:val="0"/>
          <w:marTop w:val="0"/>
          <w:marBottom w:val="0"/>
          <w:divBdr>
            <w:top w:val="none" w:sz="0" w:space="0" w:color="auto"/>
            <w:left w:val="none" w:sz="0" w:space="0" w:color="auto"/>
            <w:bottom w:val="none" w:sz="0" w:space="0" w:color="auto"/>
            <w:right w:val="none" w:sz="0" w:space="0" w:color="auto"/>
          </w:divBdr>
        </w:div>
        <w:div w:id="1196887461">
          <w:marLeft w:val="640"/>
          <w:marRight w:val="0"/>
          <w:marTop w:val="0"/>
          <w:marBottom w:val="0"/>
          <w:divBdr>
            <w:top w:val="none" w:sz="0" w:space="0" w:color="auto"/>
            <w:left w:val="none" w:sz="0" w:space="0" w:color="auto"/>
            <w:bottom w:val="none" w:sz="0" w:space="0" w:color="auto"/>
            <w:right w:val="none" w:sz="0" w:space="0" w:color="auto"/>
          </w:divBdr>
        </w:div>
        <w:div w:id="2030257811">
          <w:marLeft w:val="640"/>
          <w:marRight w:val="0"/>
          <w:marTop w:val="0"/>
          <w:marBottom w:val="0"/>
          <w:divBdr>
            <w:top w:val="none" w:sz="0" w:space="0" w:color="auto"/>
            <w:left w:val="none" w:sz="0" w:space="0" w:color="auto"/>
            <w:bottom w:val="none" w:sz="0" w:space="0" w:color="auto"/>
            <w:right w:val="none" w:sz="0" w:space="0" w:color="auto"/>
          </w:divBdr>
        </w:div>
        <w:div w:id="1452748878">
          <w:marLeft w:val="640"/>
          <w:marRight w:val="0"/>
          <w:marTop w:val="0"/>
          <w:marBottom w:val="0"/>
          <w:divBdr>
            <w:top w:val="none" w:sz="0" w:space="0" w:color="auto"/>
            <w:left w:val="none" w:sz="0" w:space="0" w:color="auto"/>
            <w:bottom w:val="none" w:sz="0" w:space="0" w:color="auto"/>
            <w:right w:val="none" w:sz="0" w:space="0" w:color="auto"/>
          </w:divBdr>
        </w:div>
        <w:div w:id="739787943">
          <w:marLeft w:val="640"/>
          <w:marRight w:val="0"/>
          <w:marTop w:val="0"/>
          <w:marBottom w:val="0"/>
          <w:divBdr>
            <w:top w:val="none" w:sz="0" w:space="0" w:color="auto"/>
            <w:left w:val="none" w:sz="0" w:space="0" w:color="auto"/>
            <w:bottom w:val="none" w:sz="0" w:space="0" w:color="auto"/>
            <w:right w:val="none" w:sz="0" w:space="0" w:color="auto"/>
          </w:divBdr>
        </w:div>
        <w:div w:id="899054206">
          <w:marLeft w:val="640"/>
          <w:marRight w:val="0"/>
          <w:marTop w:val="0"/>
          <w:marBottom w:val="0"/>
          <w:divBdr>
            <w:top w:val="none" w:sz="0" w:space="0" w:color="auto"/>
            <w:left w:val="none" w:sz="0" w:space="0" w:color="auto"/>
            <w:bottom w:val="none" w:sz="0" w:space="0" w:color="auto"/>
            <w:right w:val="none" w:sz="0" w:space="0" w:color="auto"/>
          </w:divBdr>
        </w:div>
        <w:div w:id="388379701">
          <w:marLeft w:val="640"/>
          <w:marRight w:val="0"/>
          <w:marTop w:val="0"/>
          <w:marBottom w:val="0"/>
          <w:divBdr>
            <w:top w:val="none" w:sz="0" w:space="0" w:color="auto"/>
            <w:left w:val="none" w:sz="0" w:space="0" w:color="auto"/>
            <w:bottom w:val="none" w:sz="0" w:space="0" w:color="auto"/>
            <w:right w:val="none" w:sz="0" w:space="0" w:color="auto"/>
          </w:divBdr>
        </w:div>
        <w:div w:id="1006713090">
          <w:marLeft w:val="640"/>
          <w:marRight w:val="0"/>
          <w:marTop w:val="0"/>
          <w:marBottom w:val="0"/>
          <w:divBdr>
            <w:top w:val="none" w:sz="0" w:space="0" w:color="auto"/>
            <w:left w:val="none" w:sz="0" w:space="0" w:color="auto"/>
            <w:bottom w:val="none" w:sz="0" w:space="0" w:color="auto"/>
            <w:right w:val="none" w:sz="0" w:space="0" w:color="auto"/>
          </w:divBdr>
        </w:div>
        <w:div w:id="2055420620">
          <w:marLeft w:val="640"/>
          <w:marRight w:val="0"/>
          <w:marTop w:val="0"/>
          <w:marBottom w:val="0"/>
          <w:divBdr>
            <w:top w:val="none" w:sz="0" w:space="0" w:color="auto"/>
            <w:left w:val="none" w:sz="0" w:space="0" w:color="auto"/>
            <w:bottom w:val="none" w:sz="0" w:space="0" w:color="auto"/>
            <w:right w:val="none" w:sz="0" w:space="0" w:color="auto"/>
          </w:divBdr>
        </w:div>
        <w:div w:id="1686441070">
          <w:marLeft w:val="640"/>
          <w:marRight w:val="0"/>
          <w:marTop w:val="0"/>
          <w:marBottom w:val="0"/>
          <w:divBdr>
            <w:top w:val="none" w:sz="0" w:space="0" w:color="auto"/>
            <w:left w:val="none" w:sz="0" w:space="0" w:color="auto"/>
            <w:bottom w:val="none" w:sz="0" w:space="0" w:color="auto"/>
            <w:right w:val="none" w:sz="0" w:space="0" w:color="auto"/>
          </w:divBdr>
        </w:div>
        <w:div w:id="499202676">
          <w:marLeft w:val="640"/>
          <w:marRight w:val="0"/>
          <w:marTop w:val="0"/>
          <w:marBottom w:val="0"/>
          <w:divBdr>
            <w:top w:val="none" w:sz="0" w:space="0" w:color="auto"/>
            <w:left w:val="none" w:sz="0" w:space="0" w:color="auto"/>
            <w:bottom w:val="none" w:sz="0" w:space="0" w:color="auto"/>
            <w:right w:val="none" w:sz="0" w:space="0" w:color="auto"/>
          </w:divBdr>
        </w:div>
        <w:div w:id="551619574">
          <w:marLeft w:val="640"/>
          <w:marRight w:val="0"/>
          <w:marTop w:val="0"/>
          <w:marBottom w:val="0"/>
          <w:divBdr>
            <w:top w:val="none" w:sz="0" w:space="0" w:color="auto"/>
            <w:left w:val="none" w:sz="0" w:space="0" w:color="auto"/>
            <w:bottom w:val="none" w:sz="0" w:space="0" w:color="auto"/>
            <w:right w:val="none" w:sz="0" w:space="0" w:color="auto"/>
          </w:divBdr>
        </w:div>
        <w:div w:id="1982688567">
          <w:marLeft w:val="640"/>
          <w:marRight w:val="0"/>
          <w:marTop w:val="0"/>
          <w:marBottom w:val="0"/>
          <w:divBdr>
            <w:top w:val="none" w:sz="0" w:space="0" w:color="auto"/>
            <w:left w:val="none" w:sz="0" w:space="0" w:color="auto"/>
            <w:bottom w:val="none" w:sz="0" w:space="0" w:color="auto"/>
            <w:right w:val="none" w:sz="0" w:space="0" w:color="auto"/>
          </w:divBdr>
        </w:div>
        <w:div w:id="86466857">
          <w:marLeft w:val="640"/>
          <w:marRight w:val="0"/>
          <w:marTop w:val="0"/>
          <w:marBottom w:val="0"/>
          <w:divBdr>
            <w:top w:val="none" w:sz="0" w:space="0" w:color="auto"/>
            <w:left w:val="none" w:sz="0" w:space="0" w:color="auto"/>
            <w:bottom w:val="none" w:sz="0" w:space="0" w:color="auto"/>
            <w:right w:val="none" w:sz="0" w:space="0" w:color="auto"/>
          </w:divBdr>
        </w:div>
        <w:div w:id="1241870078">
          <w:marLeft w:val="640"/>
          <w:marRight w:val="0"/>
          <w:marTop w:val="0"/>
          <w:marBottom w:val="0"/>
          <w:divBdr>
            <w:top w:val="none" w:sz="0" w:space="0" w:color="auto"/>
            <w:left w:val="none" w:sz="0" w:space="0" w:color="auto"/>
            <w:bottom w:val="none" w:sz="0" w:space="0" w:color="auto"/>
            <w:right w:val="none" w:sz="0" w:space="0" w:color="auto"/>
          </w:divBdr>
        </w:div>
        <w:div w:id="2096128636">
          <w:marLeft w:val="640"/>
          <w:marRight w:val="0"/>
          <w:marTop w:val="0"/>
          <w:marBottom w:val="0"/>
          <w:divBdr>
            <w:top w:val="none" w:sz="0" w:space="0" w:color="auto"/>
            <w:left w:val="none" w:sz="0" w:space="0" w:color="auto"/>
            <w:bottom w:val="none" w:sz="0" w:space="0" w:color="auto"/>
            <w:right w:val="none" w:sz="0" w:space="0" w:color="auto"/>
          </w:divBdr>
        </w:div>
        <w:div w:id="799611105">
          <w:marLeft w:val="640"/>
          <w:marRight w:val="0"/>
          <w:marTop w:val="0"/>
          <w:marBottom w:val="0"/>
          <w:divBdr>
            <w:top w:val="none" w:sz="0" w:space="0" w:color="auto"/>
            <w:left w:val="none" w:sz="0" w:space="0" w:color="auto"/>
            <w:bottom w:val="none" w:sz="0" w:space="0" w:color="auto"/>
            <w:right w:val="none" w:sz="0" w:space="0" w:color="auto"/>
          </w:divBdr>
        </w:div>
        <w:div w:id="1146821029">
          <w:marLeft w:val="640"/>
          <w:marRight w:val="0"/>
          <w:marTop w:val="0"/>
          <w:marBottom w:val="0"/>
          <w:divBdr>
            <w:top w:val="none" w:sz="0" w:space="0" w:color="auto"/>
            <w:left w:val="none" w:sz="0" w:space="0" w:color="auto"/>
            <w:bottom w:val="none" w:sz="0" w:space="0" w:color="auto"/>
            <w:right w:val="none" w:sz="0" w:space="0" w:color="auto"/>
          </w:divBdr>
        </w:div>
        <w:div w:id="1941837564">
          <w:marLeft w:val="640"/>
          <w:marRight w:val="0"/>
          <w:marTop w:val="0"/>
          <w:marBottom w:val="0"/>
          <w:divBdr>
            <w:top w:val="none" w:sz="0" w:space="0" w:color="auto"/>
            <w:left w:val="none" w:sz="0" w:space="0" w:color="auto"/>
            <w:bottom w:val="none" w:sz="0" w:space="0" w:color="auto"/>
            <w:right w:val="none" w:sz="0" w:space="0" w:color="auto"/>
          </w:divBdr>
        </w:div>
        <w:div w:id="1509444008">
          <w:marLeft w:val="640"/>
          <w:marRight w:val="0"/>
          <w:marTop w:val="0"/>
          <w:marBottom w:val="0"/>
          <w:divBdr>
            <w:top w:val="none" w:sz="0" w:space="0" w:color="auto"/>
            <w:left w:val="none" w:sz="0" w:space="0" w:color="auto"/>
            <w:bottom w:val="none" w:sz="0" w:space="0" w:color="auto"/>
            <w:right w:val="none" w:sz="0" w:space="0" w:color="auto"/>
          </w:divBdr>
        </w:div>
        <w:div w:id="1173761929">
          <w:marLeft w:val="640"/>
          <w:marRight w:val="0"/>
          <w:marTop w:val="0"/>
          <w:marBottom w:val="0"/>
          <w:divBdr>
            <w:top w:val="none" w:sz="0" w:space="0" w:color="auto"/>
            <w:left w:val="none" w:sz="0" w:space="0" w:color="auto"/>
            <w:bottom w:val="none" w:sz="0" w:space="0" w:color="auto"/>
            <w:right w:val="none" w:sz="0" w:space="0" w:color="auto"/>
          </w:divBdr>
        </w:div>
        <w:div w:id="1691181109">
          <w:marLeft w:val="640"/>
          <w:marRight w:val="0"/>
          <w:marTop w:val="0"/>
          <w:marBottom w:val="0"/>
          <w:divBdr>
            <w:top w:val="none" w:sz="0" w:space="0" w:color="auto"/>
            <w:left w:val="none" w:sz="0" w:space="0" w:color="auto"/>
            <w:bottom w:val="none" w:sz="0" w:space="0" w:color="auto"/>
            <w:right w:val="none" w:sz="0" w:space="0" w:color="auto"/>
          </w:divBdr>
        </w:div>
        <w:div w:id="884833158">
          <w:marLeft w:val="640"/>
          <w:marRight w:val="0"/>
          <w:marTop w:val="0"/>
          <w:marBottom w:val="0"/>
          <w:divBdr>
            <w:top w:val="none" w:sz="0" w:space="0" w:color="auto"/>
            <w:left w:val="none" w:sz="0" w:space="0" w:color="auto"/>
            <w:bottom w:val="none" w:sz="0" w:space="0" w:color="auto"/>
            <w:right w:val="none" w:sz="0" w:space="0" w:color="auto"/>
          </w:divBdr>
        </w:div>
        <w:div w:id="1260528144">
          <w:marLeft w:val="640"/>
          <w:marRight w:val="0"/>
          <w:marTop w:val="0"/>
          <w:marBottom w:val="0"/>
          <w:divBdr>
            <w:top w:val="none" w:sz="0" w:space="0" w:color="auto"/>
            <w:left w:val="none" w:sz="0" w:space="0" w:color="auto"/>
            <w:bottom w:val="none" w:sz="0" w:space="0" w:color="auto"/>
            <w:right w:val="none" w:sz="0" w:space="0" w:color="auto"/>
          </w:divBdr>
        </w:div>
        <w:div w:id="1734161858">
          <w:marLeft w:val="640"/>
          <w:marRight w:val="0"/>
          <w:marTop w:val="0"/>
          <w:marBottom w:val="0"/>
          <w:divBdr>
            <w:top w:val="none" w:sz="0" w:space="0" w:color="auto"/>
            <w:left w:val="none" w:sz="0" w:space="0" w:color="auto"/>
            <w:bottom w:val="none" w:sz="0" w:space="0" w:color="auto"/>
            <w:right w:val="none" w:sz="0" w:space="0" w:color="auto"/>
          </w:divBdr>
        </w:div>
        <w:div w:id="272248386">
          <w:marLeft w:val="640"/>
          <w:marRight w:val="0"/>
          <w:marTop w:val="0"/>
          <w:marBottom w:val="0"/>
          <w:divBdr>
            <w:top w:val="none" w:sz="0" w:space="0" w:color="auto"/>
            <w:left w:val="none" w:sz="0" w:space="0" w:color="auto"/>
            <w:bottom w:val="none" w:sz="0" w:space="0" w:color="auto"/>
            <w:right w:val="none" w:sz="0" w:space="0" w:color="auto"/>
          </w:divBdr>
        </w:div>
        <w:div w:id="2074039701">
          <w:marLeft w:val="640"/>
          <w:marRight w:val="0"/>
          <w:marTop w:val="0"/>
          <w:marBottom w:val="0"/>
          <w:divBdr>
            <w:top w:val="none" w:sz="0" w:space="0" w:color="auto"/>
            <w:left w:val="none" w:sz="0" w:space="0" w:color="auto"/>
            <w:bottom w:val="none" w:sz="0" w:space="0" w:color="auto"/>
            <w:right w:val="none" w:sz="0" w:space="0" w:color="auto"/>
          </w:divBdr>
        </w:div>
        <w:div w:id="651175772">
          <w:marLeft w:val="640"/>
          <w:marRight w:val="0"/>
          <w:marTop w:val="0"/>
          <w:marBottom w:val="0"/>
          <w:divBdr>
            <w:top w:val="none" w:sz="0" w:space="0" w:color="auto"/>
            <w:left w:val="none" w:sz="0" w:space="0" w:color="auto"/>
            <w:bottom w:val="none" w:sz="0" w:space="0" w:color="auto"/>
            <w:right w:val="none" w:sz="0" w:space="0" w:color="auto"/>
          </w:divBdr>
        </w:div>
        <w:div w:id="1644845239">
          <w:marLeft w:val="640"/>
          <w:marRight w:val="0"/>
          <w:marTop w:val="0"/>
          <w:marBottom w:val="0"/>
          <w:divBdr>
            <w:top w:val="none" w:sz="0" w:space="0" w:color="auto"/>
            <w:left w:val="none" w:sz="0" w:space="0" w:color="auto"/>
            <w:bottom w:val="none" w:sz="0" w:space="0" w:color="auto"/>
            <w:right w:val="none" w:sz="0" w:space="0" w:color="auto"/>
          </w:divBdr>
        </w:div>
        <w:div w:id="224681048">
          <w:marLeft w:val="640"/>
          <w:marRight w:val="0"/>
          <w:marTop w:val="0"/>
          <w:marBottom w:val="0"/>
          <w:divBdr>
            <w:top w:val="none" w:sz="0" w:space="0" w:color="auto"/>
            <w:left w:val="none" w:sz="0" w:space="0" w:color="auto"/>
            <w:bottom w:val="none" w:sz="0" w:space="0" w:color="auto"/>
            <w:right w:val="none" w:sz="0" w:space="0" w:color="auto"/>
          </w:divBdr>
        </w:div>
        <w:div w:id="1954246208">
          <w:marLeft w:val="640"/>
          <w:marRight w:val="0"/>
          <w:marTop w:val="0"/>
          <w:marBottom w:val="0"/>
          <w:divBdr>
            <w:top w:val="none" w:sz="0" w:space="0" w:color="auto"/>
            <w:left w:val="none" w:sz="0" w:space="0" w:color="auto"/>
            <w:bottom w:val="none" w:sz="0" w:space="0" w:color="auto"/>
            <w:right w:val="none" w:sz="0" w:space="0" w:color="auto"/>
          </w:divBdr>
        </w:div>
        <w:div w:id="1752313983">
          <w:marLeft w:val="640"/>
          <w:marRight w:val="0"/>
          <w:marTop w:val="0"/>
          <w:marBottom w:val="0"/>
          <w:divBdr>
            <w:top w:val="none" w:sz="0" w:space="0" w:color="auto"/>
            <w:left w:val="none" w:sz="0" w:space="0" w:color="auto"/>
            <w:bottom w:val="none" w:sz="0" w:space="0" w:color="auto"/>
            <w:right w:val="none" w:sz="0" w:space="0" w:color="auto"/>
          </w:divBdr>
        </w:div>
        <w:div w:id="312951009">
          <w:marLeft w:val="640"/>
          <w:marRight w:val="0"/>
          <w:marTop w:val="0"/>
          <w:marBottom w:val="0"/>
          <w:divBdr>
            <w:top w:val="none" w:sz="0" w:space="0" w:color="auto"/>
            <w:left w:val="none" w:sz="0" w:space="0" w:color="auto"/>
            <w:bottom w:val="none" w:sz="0" w:space="0" w:color="auto"/>
            <w:right w:val="none" w:sz="0" w:space="0" w:color="auto"/>
          </w:divBdr>
        </w:div>
        <w:div w:id="1480418575">
          <w:marLeft w:val="640"/>
          <w:marRight w:val="0"/>
          <w:marTop w:val="0"/>
          <w:marBottom w:val="0"/>
          <w:divBdr>
            <w:top w:val="none" w:sz="0" w:space="0" w:color="auto"/>
            <w:left w:val="none" w:sz="0" w:space="0" w:color="auto"/>
            <w:bottom w:val="none" w:sz="0" w:space="0" w:color="auto"/>
            <w:right w:val="none" w:sz="0" w:space="0" w:color="auto"/>
          </w:divBdr>
        </w:div>
        <w:div w:id="1272084865">
          <w:marLeft w:val="640"/>
          <w:marRight w:val="0"/>
          <w:marTop w:val="0"/>
          <w:marBottom w:val="0"/>
          <w:divBdr>
            <w:top w:val="none" w:sz="0" w:space="0" w:color="auto"/>
            <w:left w:val="none" w:sz="0" w:space="0" w:color="auto"/>
            <w:bottom w:val="none" w:sz="0" w:space="0" w:color="auto"/>
            <w:right w:val="none" w:sz="0" w:space="0" w:color="auto"/>
          </w:divBdr>
        </w:div>
        <w:div w:id="1131049943">
          <w:marLeft w:val="640"/>
          <w:marRight w:val="0"/>
          <w:marTop w:val="0"/>
          <w:marBottom w:val="0"/>
          <w:divBdr>
            <w:top w:val="none" w:sz="0" w:space="0" w:color="auto"/>
            <w:left w:val="none" w:sz="0" w:space="0" w:color="auto"/>
            <w:bottom w:val="none" w:sz="0" w:space="0" w:color="auto"/>
            <w:right w:val="none" w:sz="0" w:space="0" w:color="auto"/>
          </w:divBdr>
        </w:div>
        <w:div w:id="1504273775">
          <w:marLeft w:val="640"/>
          <w:marRight w:val="0"/>
          <w:marTop w:val="0"/>
          <w:marBottom w:val="0"/>
          <w:divBdr>
            <w:top w:val="none" w:sz="0" w:space="0" w:color="auto"/>
            <w:left w:val="none" w:sz="0" w:space="0" w:color="auto"/>
            <w:bottom w:val="none" w:sz="0" w:space="0" w:color="auto"/>
            <w:right w:val="none" w:sz="0" w:space="0" w:color="auto"/>
          </w:divBdr>
        </w:div>
        <w:div w:id="1791705737">
          <w:marLeft w:val="640"/>
          <w:marRight w:val="0"/>
          <w:marTop w:val="0"/>
          <w:marBottom w:val="0"/>
          <w:divBdr>
            <w:top w:val="none" w:sz="0" w:space="0" w:color="auto"/>
            <w:left w:val="none" w:sz="0" w:space="0" w:color="auto"/>
            <w:bottom w:val="none" w:sz="0" w:space="0" w:color="auto"/>
            <w:right w:val="none" w:sz="0" w:space="0" w:color="auto"/>
          </w:divBdr>
        </w:div>
        <w:div w:id="552355363">
          <w:marLeft w:val="640"/>
          <w:marRight w:val="0"/>
          <w:marTop w:val="0"/>
          <w:marBottom w:val="0"/>
          <w:divBdr>
            <w:top w:val="none" w:sz="0" w:space="0" w:color="auto"/>
            <w:left w:val="none" w:sz="0" w:space="0" w:color="auto"/>
            <w:bottom w:val="none" w:sz="0" w:space="0" w:color="auto"/>
            <w:right w:val="none" w:sz="0" w:space="0" w:color="auto"/>
          </w:divBdr>
        </w:div>
        <w:div w:id="599415827">
          <w:marLeft w:val="640"/>
          <w:marRight w:val="0"/>
          <w:marTop w:val="0"/>
          <w:marBottom w:val="0"/>
          <w:divBdr>
            <w:top w:val="none" w:sz="0" w:space="0" w:color="auto"/>
            <w:left w:val="none" w:sz="0" w:space="0" w:color="auto"/>
            <w:bottom w:val="none" w:sz="0" w:space="0" w:color="auto"/>
            <w:right w:val="none" w:sz="0" w:space="0" w:color="auto"/>
          </w:divBdr>
        </w:div>
        <w:div w:id="1879120226">
          <w:marLeft w:val="640"/>
          <w:marRight w:val="0"/>
          <w:marTop w:val="0"/>
          <w:marBottom w:val="0"/>
          <w:divBdr>
            <w:top w:val="none" w:sz="0" w:space="0" w:color="auto"/>
            <w:left w:val="none" w:sz="0" w:space="0" w:color="auto"/>
            <w:bottom w:val="none" w:sz="0" w:space="0" w:color="auto"/>
            <w:right w:val="none" w:sz="0" w:space="0" w:color="auto"/>
          </w:divBdr>
        </w:div>
        <w:div w:id="1435243797">
          <w:marLeft w:val="640"/>
          <w:marRight w:val="0"/>
          <w:marTop w:val="0"/>
          <w:marBottom w:val="0"/>
          <w:divBdr>
            <w:top w:val="none" w:sz="0" w:space="0" w:color="auto"/>
            <w:left w:val="none" w:sz="0" w:space="0" w:color="auto"/>
            <w:bottom w:val="none" w:sz="0" w:space="0" w:color="auto"/>
            <w:right w:val="none" w:sz="0" w:space="0" w:color="auto"/>
          </w:divBdr>
        </w:div>
        <w:div w:id="2066294690">
          <w:marLeft w:val="640"/>
          <w:marRight w:val="0"/>
          <w:marTop w:val="0"/>
          <w:marBottom w:val="0"/>
          <w:divBdr>
            <w:top w:val="none" w:sz="0" w:space="0" w:color="auto"/>
            <w:left w:val="none" w:sz="0" w:space="0" w:color="auto"/>
            <w:bottom w:val="none" w:sz="0" w:space="0" w:color="auto"/>
            <w:right w:val="none" w:sz="0" w:space="0" w:color="auto"/>
          </w:divBdr>
        </w:div>
        <w:div w:id="86653595">
          <w:marLeft w:val="640"/>
          <w:marRight w:val="0"/>
          <w:marTop w:val="0"/>
          <w:marBottom w:val="0"/>
          <w:divBdr>
            <w:top w:val="none" w:sz="0" w:space="0" w:color="auto"/>
            <w:left w:val="none" w:sz="0" w:space="0" w:color="auto"/>
            <w:bottom w:val="none" w:sz="0" w:space="0" w:color="auto"/>
            <w:right w:val="none" w:sz="0" w:space="0" w:color="auto"/>
          </w:divBdr>
        </w:div>
        <w:div w:id="2090806647">
          <w:marLeft w:val="640"/>
          <w:marRight w:val="0"/>
          <w:marTop w:val="0"/>
          <w:marBottom w:val="0"/>
          <w:divBdr>
            <w:top w:val="none" w:sz="0" w:space="0" w:color="auto"/>
            <w:left w:val="none" w:sz="0" w:space="0" w:color="auto"/>
            <w:bottom w:val="none" w:sz="0" w:space="0" w:color="auto"/>
            <w:right w:val="none" w:sz="0" w:space="0" w:color="auto"/>
          </w:divBdr>
        </w:div>
        <w:div w:id="945891948">
          <w:marLeft w:val="640"/>
          <w:marRight w:val="0"/>
          <w:marTop w:val="0"/>
          <w:marBottom w:val="0"/>
          <w:divBdr>
            <w:top w:val="none" w:sz="0" w:space="0" w:color="auto"/>
            <w:left w:val="none" w:sz="0" w:space="0" w:color="auto"/>
            <w:bottom w:val="none" w:sz="0" w:space="0" w:color="auto"/>
            <w:right w:val="none" w:sz="0" w:space="0" w:color="auto"/>
          </w:divBdr>
        </w:div>
        <w:div w:id="1282345576">
          <w:marLeft w:val="640"/>
          <w:marRight w:val="0"/>
          <w:marTop w:val="0"/>
          <w:marBottom w:val="0"/>
          <w:divBdr>
            <w:top w:val="none" w:sz="0" w:space="0" w:color="auto"/>
            <w:left w:val="none" w:sz="0" w:space="0" w:color="auto"/>
            <w:bottom w:val="none" w:sz="0" w:space="0" w:color="auto"/>
            <w:right w:val="none" w:sz="0" w:space="0" w:color="auto"/>
          </w:divBdr>
        </w:div>
        <w:div w:id="1518348295">
          <w:marLeft w:val="640"/>
          <w:marRight w:val="0"/>
          <w:marTop w:val="0"/>
          <w:marBottom w:val="0"/>
          <w:divBdr>
            <w:top w:val="none" w:sz="0" w:space="0" w:color="auto"/>
            <w:left w:val="none" w:sz="0" w:space="0" w:color="auto"/>
            <w:bottom w:val="none" w:sz="0" w:space="0" w:color="auto"/>
            <w:right w:val="none" w:sz="0" w:space="0" w:color="auto"/>
          </w:divBdr>
        </w:div>
        <w:div w:id="549464677">
          <w:marLeft w:val="640"/>
          <w:marRight w:val="0"/>
          <w:marTop w:val="0"/>
          <w:marBottom w:val="0"/>
          <w:divBdr>
            <w:top w:val="none" w:sz="0" w:space="0" w:color="auto"/>
            <w:left w:val="none" w:sz="0" w:space="0" w:color="auto"/>
            <w:bottom w:val="none" w:sz="0" w:space="0" w:color="auto"/>
            <w:right w:val="none" w:sz="0" w:space="0" w:color="auto"/>
          </w:divBdr>
        </w:div>
        <w:div w:id="1745103479">
          <w:marLeft w:val="640"/>
          <w:marRight w:val="0"/>
          <w:marTop w:val="0"/>
          <w:marBottom w:val="0"/>
          <w:divBdr>
            <w:top w:val="none" w:sz="0" w:space="0" w:color="auto"/>
            <w:left w:val="none" w:sz="0" w:space="0" w:color="auto"/>
            <w:bottom w:val="none" w:sz="0" w:space="0" w:color="auto"/>
            <w:right w:val="none" w:sz="0" w:space="0" w:color="auto"/>
          </w:divBdr>
        </w:div>
        <w:div w:id="1006202452">
          <w:marLeft w:val="640"/>
          <w:marRight w:val="0"/>
          <w:marTop w:val="0"/>
          <w:marBottom w:val="0"/>
          <w:divBdr>
            <w:top w:val="none" w:sz="0" w:space="0" w:color="auto"/>
            <w:left w:val="none" w:sz="0" w:space="0" w:color="auto"/>
            <w:bottom w:val="none" w:sz="0" w:space="0" w:color="auto"/>
            <w:right w:val="none" w:sz="0" w:space="0" w:color="auto"/>
          </w:divBdr>
        </w:div>
        <w:div w:id="1102605411">
          <w:marLeft w:val="640"/>
          <w:marRight w:val="0"/>
          <w:marTop w:val="0"/>
          <w:marBottom w:val="0"/>
          <w:divBdr>
            <w:top w:val="none" w:sz="0" w:space="0" w:color="auto"/>
            <w:left w:val="none" w:sz="0" w:space="0" w:color="auto"/>
            <w:bottom w:val="none" w:sz="0" w:space="0" w:color="auto"/>
            <w:right w:val="none" w:sz="0" w:space="0" w:color="auto"/>
          </w:divBdr>
        </w:div>
        <w:div w:id="560555174">
          <w:marLeft w:val="640"/>
          <w:marRight w:val="0"/>
          <w:marTop w:val="0"/>
          <w:marBottom w:val="0"/>
          <w:divBdr>
            <w:top w:val="none" w:sz="0" w:space="0" w:color="auto"/>
            <w:left w:val="none" w:sz="0" w:space="0" w:color="auto"/>
            <w:bottom w:val="none" w:sz="0" w:space="0" w:color="auto"/>
            <w:right w:val="none" w:sz="0" w:space="0" w:color="auto"/>
          </w:divBdr>
        </w:div>
        <w:div w:id="1377925989">
          <w:marLeft w:val="640"/>
          <w:marRight w:val="0"/>
          <w:marTop w:val="0"/>
          <w:marBottom w:val="0"/>
          <w:divBdr>
            <w:top w:val="none" w:sz="0" w:space="0" w:color="auto"/>
            <w:left w:val="none" w:sz="0" w:space="0" w:color="auto"/>
            <w:bottom w:val="none" w:sz="0" w:space="0" w:color="auto"/>
            <w:right w:val="none" w:sz="0" w:space="0" w:color="auto"/>
          </w:divBdr>
        </w:div>
        <w:div w:id="1903369793">
          <w:marLeft w:val="640"/>
          <w:marRight w:val="0"/>
          <w:marTop w:val="0"/>
          <w:marBottom w:val="0"/>
          <w:divBdr>
            <w:top w:val="none" w:sz="0" w:space="0" w:color="auto"/>
            <w:left w:val="none" w:sz="0" w:space="0" w:color="auto"/>
            <w:bottom w:val="none" w:sz="0" w:space="0" w:color="auto"/>
            <w:right w:val="none" w:sz="0" w:space="0" w:color="auto"/>
          </w:divBdr>
        </w:div>
        <w:div w:id="666399461">
          <w:marLeft w:val="640"/>
          <w:marRight w:val="0"/>
          <w:marTop w:val="0"/>
          <w:marBottom w:val="0"/>
          <w:divBdr>
            <w:top w:val="none" w:sz="0" w:space="0" w:color="auto"/>
            <w:left w:val="none" w:sz="0" w:space="0" w:color="auto"/>
            <w:bottom w:val="none" w:sz="0" w:space="0" w:color="auto"/>
            <w:right w:val="none" w:sz="0" w:space="0" w:color="auto"/>
          </w:divBdr>
        </w:div>
        <w:div w:id="390009046">
          <w:marLeft w:val="640"/>
          <w:marRight w:val="0"/>
          <w:marTop w:val="0"/>
          <w:marBottom w:val="0"/>
          <w:divBdr>
            <w:top w:val="none" w:sz="0" w:space="0" w:color="auto"/>
            <w:left w:val="none" w:sz="0" w:space="0" w:color="auto"/>
            <w:bottom w:val="none" w:sz="0" w:space="0" w:color="auto"/>
            <w:right w:val="none" w:sz="0" w:space="0" w:color="auto"/>
          </w:divBdr>
        </w:div>
        <w:div w:id="2045591208">
          <w:marLeft w:val="640"/>
          <w:marRight w:val="0"/>
          <w:marTop w:val="0"/>
          <w:marBottom w:val="0"/>
          <w:divBdr>
            <w:top w:val="none" w:sz="0" w:space="0" w:color="auto"/>
            <w:left w:val="none" w:sz="0" w:space="0" w:color="auto"/>
            <w:bottom w:val="none" w:sz="0" w:space="0" w:color="auto"/>
            <w:right w:val="none" w:sz="0" w:space="0" w:color="auto"/>
          </w:divBdr>
        </w:div>
        <w:div w:id="891578618">
          <w:marLeft w:val="640"/>
          <w:marRight w:val="0"/>
          <w:marTop w:val="0"/>
          <w:marBottom w:val="0"/>
          <w:divBdr>
            <w:top w:val="none" w:sz="0" w:space="0" w:color="auto"/>
            <w:left w:val="none" w:sz="0" w:space="0" w:color="auto"/>
            <w:bottom w:val="none" w:sz="0" w:space="0" w:color="auto"/>
            <w:right w:val="none" w:sz="0" w:space="0" w:color="auto"/>
          </w:divBdr>
        </w:div>
        <w:div w:id="489370473">
          <w:marLeft w:val="640"/>
          <w:marRight w:val="0"/>
          <w:marTop w:val="0"/>
          <w:marBottom w:val="0"/>
          <w:divBdr>
            <w:top w:val="none" w:sz="0" w:space="0" w:color="auto"/>
            <w:left w:val="none" w:sz="0" w:space="0" w:color="auto"/>
            <w:bottom w:val="none" w:sz="0" w:space="0" w:color="auto"/>
            <w:right w:val="none" w:sz="0" w:space="0" w:color="auto"/>
          </w:divBdr>
        </w:div>
        <w:div w:id="1459296061">
          <w:marLeft w:val="640"/>
          <w:marRight w:val="0"/>
          <w:marTop w:val="0"/>
          <w:marBottom w:val="0"/>
          <w:divBdr>
            <w:top w:val="none" w:sz="0" w:space="0" w:color="auto"/>
            <w:left w:val="none" w:sz="0" w:space="0" w:color="auto"/>
            <w:bottom w:val="none" w:sz="0" w:space="0" w:color="auto"/>
            <w:right w:val="none" w:sz="0" w:space="0" w:color="auto"/>
          </w:divBdr>
        </w:div>
        <w:div w:id="1089691121">
          <w:marLeft w:val="640"/>
          <w:marRight w:val="0"/>
          <w:marTop w:val="0"/>
          <w:marBottom w:val="0"/>
          <w:divBdr>
            <w:top w:val="none" w:sz="0" w:space="0" w:color="auto"/>
            <w:left w:val="none" w:sz="0" w:space="0" w:color="auto"/>
            <w:bottom w:val="none" w:sz="0" w:space="0" w:color="auto"/>
            <w:right w:val="none" w:sz="0" w:space="0" w:color="auto"/>
          </w:divBdr>
        </w:div>
        <w:div w:id="1485927379">
          <w:marLeft w:val="640"/>
          <w:marRight w:val="0"/>
          <w:marTop w:val="0"/>
          <w:marBottom w:val="0"/>
          <w:divBdr>
            <w:top w:val="none" w:sz="0" w:space="0" w:color="auto"/>
            <w:left w:val="none" w:sz="0" w:space="0" w:color="auto"/>
            <w:bottom w:val="none" w:sz="0" w:space="0" w:color="auto"/>
            <w:right w:val="none" w:sz="0" w:space="0" w:color="auto"/>
          </w:divBdr>
        </w:div>
        <w:div w:id="508761200">
          <w:marLeft w:val="640"/>
          <w:marRight w:val="0"/>
          <w:marTop w:val="0"/>
          <w:marBottom w:val="0"/>
          <w:divBdr>
            <w:top w:val="none" w:sz="0" w:space="0" w:color="auto"/>
            <w:left w:val="none" w:sz="0" w:space="0" w:color="auto"/>
            <w:bottom w:val="none" w:sz="0" w:space="0" w:color="auto"/>
            <w:right w:val="none" w:sz="0" w:space="0" w:color="auto"/>
          </w:divBdr>
        </w:div>
        <w:div w:id="694962317">
          <w:marLeft w:val="640"/>
          <w:marRight w:val="0"/>
          <w:marTop w:val="0"/>
          <w:marBottom w:val="0"/>
          <w:divBdr>
            <w:top w:val="none" w:sz="0" w:space="0" w:color="auto"/>
            <w:left w:val="none" w:sz="0" w:space="0" w:color="auto"/>
            <w:bottom w:val="none" w:sz="0" w:space="0" w:color="auto"/>
            <w:right w:val="none" w:sz="0" w:space="0" w:color="auto"/>
          </w:divBdr>
        </w:div>
        <w:div w:id="828592427">
          <w:marLeft w:val="640"/>
          <w:marRight w:val="0"/>
          <w:marTop w:val="0"/>
          <w:marBottom w:val="0"/>
          <w:divBdr>
            <w:top w:val="none" w:sz="0" w:space="0" w:color="auto"/>
            <w:left w:val="none" w:sz="0" w:space="0" w:color="auto"/>
            <w:bottom w:val="none" w:sz="0" w:space="0" w:color="auto"/>
            <w:right w:val="none" w:sz="0" w:space="0" w:color="auto"/>
          </w:divBdr>
        </w:div>
        <w:div w:id="1666588361">
          <w:marLeft w:val="640"/>
          <w:marRight w:val="0"/>
          <w:marTop w:val="0"/>
          <w:marBottom w:val="0"/>
          <w:divBdr>
            <w:top w:val="none" w:sz="0" w:space="0" w:color="auto"/>
            <w:left w:val="none" w:sz="0" w:space="0" w:color="auto"/>
            <w:bottom w:val="none" w:sz="0" w:space="0" w:color="auto"/>
            <w:right w:val="none" w:sz="0" w:space="0" w:color="auto"/>
          </w:divBdr>
        </w:div>
        <w:div w:id="1044865565">
          <w:marLeft w:val="640"/>
          <w:marRight w:val="0"/>
          <w:marTop w:val="0"/>
          <w:marBottom w:val="0"/>
          <w:divBdr>
            <w:top w:val="none" w:sz="0" w:space="0" w:color="auto"/>
            <w:left w:val="none" w:sz="0" w:space="0" w:color="auto"/>
            <w:bottom w:val="none" w:sz="0" w:space="0" w:color="auto"/>
            <w:right w:val="none" w:sz="0" w:space="0" w:color="auto"/>
          </w:divBdr>
        </w:div>
        <w:div w:id="42564914">
          <w:marLeft w:val="640"/>
          <w:marRight w:val="0"/>
          <w:marTop w:val="0"/>
          <w:marBottom w:val="0"/>
          <w:divBdr>
            <w:top w:val="none" w:sz="0" w:space="0" w:color="auto"/>
            <w:left w:val="none" w:sz="0" w:space="0" w:color="auto"/>
            <w:bottom w:val="none" w:sz="0" w:space="0" w:color="auto"/>
            <w:right w:val="none" w:sz="0" w:space="0" w:color="auto"/>
          </w:divBdr>
        </w:div>
        <w:div w:id="271742589">
          <w:marLeft w:val="640"/>
          <w:marRight w:val="0"/>
          <w:marTop w:val="0"/>
          <w:marBottom w:val="0"/>
          <w:divBdr>
            <w:top w:val="none" w:sz="0" w:space="0" w:color="auto"/>
            <w:left w:val="none" w:sz="0" w:space="0" w:color="auto"/>
            <w:bottom w:val="none" w:sz="0" w:space="0" w:color="auto"/>
            <w:right w:val="none" w:sz="0" w:space="0" w:color="auto"/>
          </w:divBdr>
        </w:div>
        <w:div w:id="1490512223">
          <w:marLeft w:val="640"/>
          <w:marRight w:val="0"/>
          <w:marTop w:val="0"/>
          <w:marBottom w:val="0"/>
          <w:divBdr>
            <w:top w:val="none" w:sz="0" w:space="0" w:color="auto"/>
            <w:left w:val="none" w:sz="0" w:space="0" w:color="auto"/>
            <w:bottom w:val="none" w:sz="0" w:space="0" w:color="auto"/>
            <w:right w:val="none" w:sz="0" w:space="0" w:color="auto"/>
          </w:divBdr>
        </w:div>
        <w:div w:id="7485429">
          <w:marLeft w:val="640"/>
          <w:marRight w:val="0"/>
          <w:marTop w:val="0"/>
          <w:marBottom w:val="0"/>
          <w:divBdr>
            <w:top w:val="none" w:sz="0" w:space="0" w:color="auto"/>
            <w:left w:val="none" w:sz="0" w:space="0" w:color="auto"/>
            <w:bottom w:val="none" w:sz="0" w:space="0" w:color="auto"/>
            <w:right w:val="none" w:sz="0" w:space="0" w:color="auto"/>
          </w:divBdr>
        </w:div>
        <w:div w:id="597762097">
          <w:marLeft w:val="640"/>
          <w:marRight w:val="0"/>
          <w:marTop w:val="0"/>
          <w:marBottom w:val="0"/>
          <w:divBdr>
            <w:top w:val="none" w:sz="0" w:space="0" w:color="auto"/>
            <w:left w:val="none" w:sz="0" w:space="0" w:color="auto"/>
            <w:bottom w:val="none" w:sz="0" w:space="0" w:color="auto"/>
            <w:right w:val="none" w:sz="0" w:space="0" w:color="auto"/>
          </w:divBdr>
        </w:div>
        <w:div w:id="504055815">
          <w:marLeft w:val="640"/>
          <w:marRight w:val="0"/>
          <w:marTop w:val="0"/>
          <w:marBottom w:val="0"/>
          <w:divBdr>
            <w:top w:val="none" w:sz="0" w:space="0" w:color="auto"/>
            <w:left w:val="none" w:sz="0" w:space="0" w:color="auto"/>
            <w:bottom w:val="none" w:sz="0" w:space="0" w:color="auto"/>
            <w:right w:val="none" w:sz="0" w:space="0" w:color="auto"/>
          </w:divBdr>
        </w:div>
        <w:div w:id="1742561431">
          <w:marLeft w:val="640"/>
          <w:marRight w:val="0"/>
          <w:marTop w:val="0"/>
          <w:marBottom w:val="0"/>
          <w:divBdr>
            <w:top w:val="none" w:sz="0" w:space="0" w:color="auto"/>
            <w:left w:val="none" w:sz="0" w:space="0" w:color="auto"/>
            <w:bottom w:val="none" w:sz="0" w:space="0" w:color="auto"/>
            <w:right w:val="none" w:sz="0" w:space="0" w:color="auto"/>
          </w:divBdr>
        </w:div>
        <w:div w:id="92216249">
          <w:marLeft w:val="640"/>
          <w:marRight w:val="0"/>
          <w:marTop w:val="0"/>
          <w:marBottom w:val="0"/>
          <w:divBdr>
            <w:top w:val="none" w:sz="0" w:space="0" w:color="auto"/>
            <w:left w:val="none" w:sz="0" w:space="0" w:color="auto"/>
            <w:bottom w:val="none" w:sz="0" w:space="0" w:color="auto"/>
            <w:right w:val="none" w:sz="0" w:space="0" w:color="auto"/>
          </w:divBdr>
        </w:div>
        <w:div w:id="429354128">
          <w:marLeft w:val="640"/>
          <w:marRight w:val="0"/>
          <w:marTop w:val="0"/>
          <w:marBottom w:val="0"/>
          <w:divBdr>
            <w:top w:val="none" w:sz="0" w:space="0" w:color="auto"/>
            <w:left w:val="none" w:sz="0" w:space="0" w:color="auto"/>
            <w:bottom w:val="none" w:sz="0" w:space="0" w:color="auto"/>
            <w:right w:val="none" w:sz="0" w:space="0" w:color="auto"/>
          </w:divBdr>
        </w:div>
        <w:div w:id="1317298484">
          <w:marLeft w:val="640"/>
          <w:marRight w:val="0"/>
          <w:marTop w:val="0"/>
          <w:marBottom w:val="0"/>
          <w:divBdr>
            <w:top w:val="none" w:sz="0" w:space="0" w:color="auto"/>
            <w:left w:val="none" w:sz="0" w:space="0" w:color="auto"/>
            <w:bottom w:val="none" w:sz="0" w:space="0" w:color="auto"/>
            <w:right w:val="none" w:sz="0" w:space="0" w:color="auto"/>
          </w:divBdr>
        </w:div>
        <w:div w:id="1627270117">
          <w:marLeft w:val="640"/>
          <w:marRight w:val="0"/>
          <w:marTop w:val="0"/>
          <w:marBottom w:val="0"/>
          <w:divBdr>
            <w:top w:val="none" w:sz="0" w:space="0" w:color="auto"/>
            <w:left w:val="none" w:sz="0" w:space="0" w:color="auto"/>
            <w:bottom w:val="none" w:sz="0" w:space="0" w:color="auto"/>
            <w:right w:val="none" w:sz="0" w:space="0" w:color="auto"/>
          </w:divBdr>
        </w:div>
        <w:div w:id="2051881580">
          <w:marLeft w:val="640"/>
          <w:marRight w:val="0"/>
          <w:marTop w:val="0"/>
          <w:marBottom w:val="0"/>
          <w:divBdr>
            <w:top w:val="none" w:sz="0" w:space="0" w:color="auto"/>
            <w:left w:val="none" w:sz="0" w:space="0" w:color="auto"/>
            <w:bottom w:val="none" w:sz="0" w:space="0" w:color="auto"/>
            <w:right w:val="none" w:sz="0" w:space="0" w:color="auto"/>
          </w:divBdr>
        </w:div>
        <w:div w:id="1921789893">
          <w:marLeft w:val="640"/>
          <w:marRight w:val="0"/>
          <w:marTop w:val="0"/>
          <w:marBottom w:val="0"/>
          <w:divBdr>
            <w:top w:val="none" w:sz="0" w:space="0" w:color="auto"/>
            <w:left w:val="none" w:sz="0" w:space="0" w:color="auto"/>
            <w:bottom w:val="none" w:sz="0" w:space="0" w:color="auto"/>
            <w:right w:val="none" w:sz="0" w:space="0" w:color="auto"/>
          </w:divBdr>
        </w:div>
        <w:div w:id="1848982229">
          <w:marLeft w:val="640"/>
          <w:marRight w:val="0"/>
          <w:marTop w:val="0"/>
          <w:marBottom w:val="0"/>
          <w:divBdr>
            <w:top w:val="none" w:sz="0" w:space="0" w:color="auto"/>
            <w:left w:val="none" w:sz="0" w:space="0" w:color="auto"/>
            <w:bottom w:val="none" w:sz="0" w:space="0" w:color="auto"/>
            <w:right w:val="none" w:sz="0" w:space="0" w:color="auto"/>
          </w:divBdr>
        </w:div>
        <w:div w:id="1246263213">
          <w:marLeft w:val="640"/>
          <w:marRight w:val="0"/>
          <w:marTop w:val="0"/>
          <w:marBottom w:val="0"/>
          <w:divBdr>
            <w:top w:val="none" w:sz="0" w:space="0" w:color="auto"/>
            <w:left w:val="none" w:sz="0" w:space="0" w:color="auto"/>
            <w:bottom w:val="none" w:sz="0" w:space="0" w:color="auto"/>
            <w:right w:val="none" w:sz="0" w:space="0" w:color="auto"/>
          </w:divBdr>
        </w:div>
        <w:div w:id="1041906388">
          <w:marLeft w:val="640"/>
          <w:marRight w:val="0"/>
          <w:marTop w:val="0"/>
          <w:marBottom w:val="0"/>
          <w:divBdr>
            <w:top w:val="none" w:sz="0" w:space="0" w:color="auto"/>
            <w:left w:val="none" w:sz="0" w:space="0" w:color="auto"/>
            <w:bottom w:val="none" w:sz="0" w:space="0" w:color="auto"/>
            <w:right w:val="none" w:sz="0" w:space="0" w:color="auto"/>
          </w:divBdr>
        </w:div>
        <w:div w:id="512495294">
          <w:marLeft w:val="640"/>
          <w:marRight w:val="0"/>
          <w:marTop w:val="0"/>
          <w:marBottom w:val="0"/>
          <w:divBdr>
            <w:top w:val="none" w:sz="0" w:space="0" w:color="auto"/>
            <w:left w:val="none" w:sz="0" w:space="0" w:color="auto"/>
            <w:bottom w:val="none" w:sz="0" w:space="0" w:color="auto"/>
            <w:right w:val="none" w:sz="0" w:space="0" w:color="auto"/>
          </w:divBdr>
        </w:div>
        <w:div w:id="983512374">
          <w:marLeft w:val="640"/>
          <w:marRight w:val="0"/>
          <w:marTop w:val="0"/>
          <w:marBottom w:val="0"/>
          <w:divBdr>
            <w:top w:val="none" w:sz="0" w:space="0" w:color="auto"/>
            <w:left w:val="none" w:sz="0" w:space="0" w:color="auto"/>
            <w:bottom w:val="none" w:sz="0" w:space="0" w:color="auto"/>
            <w:right w:val="none" w:sz="0" w:space="0" w:color="auto"/>
          </w:divBdr>
        </w:div>
        <w:div w:id="2078699015">
          <w:marLeft w:val="640"/>
          <w:marRight w:val="0"/>
          <w:marTop w:val="0"/>
          <w:marBottom w:val="0"/>
          <w:divBdr>
            <w:top w:val="none" w:sz="0" w:space="0" w:color="auto"/>
            <w:left w:val="none" w:sz="0" w:space="0" w:color="auto"/>
            <w:bottom w:val="none" w:sz="0" w:space="0" w:color="auto"/>
            <w:right w:val="none" w:sz="0" w:space="0" w:color="auto"/>
          </w:divBdr>
        </w:div>
        <w:div w:id="1713728321">
          <w:marLeft w:val="640"/>
          <w:marRight w:val="0"/>
          <w:marTop w:val="0"/>
          <w:marBottom w:val="0"/>
          <w:divBdr>
            <w:top w:val="none" w:sz="0" w:space="0" w:color="auto"/>
            <w:left w:val="none" w:sz="0" w:space="0" w:color="auto"/>
            <w:bottom w:val="none" w:sz="0" w:space="0" w:color="auto"/>
            <w:right w:val="none" w:sz="0" w:space="0" w:color="auto"/>
          </w:divBdr>
        </w:div>
        <w:div w:id="818037119">
          <w:marLeft w:val="640"/>
          <w:marRight w:val="0"/>
          <w:marTop w:val="0"/>
          <w:marBottom w:val="0"/>
          <w:divBdr>
            <w:top w:val="none" w:sz="0" w:space="0" w:color="auto"/>
            <w:left w:val="none" w:sz="0" w:space="0" w:color="auto"/>
            <w:bottom w:val="none" w:sz="0" w:space="0" w:color="auto"/>
            <w:right w:val="none" w:sz="0" w:space="0" w:color="auto"/>
          </w:divBdr>
        </w:div>
        <w:div w:id="1320772300">
          <w:marLeft w:val="640"/>
          <w:marRight w:val="0"/>
          <w:marTop w:val="0"/>
          <w:marBottom w:val="0"/>
          <w:divBdr>
            <w:top w:val="none" w:sz="0" w:space="0" w:color="auto"/>
            <w:left w:val="none" w:sz="0" w:space="0" w:color="auto"/>
            <w:bottom w:val="none" w:sz="0" w:space="0" w:color="auto"/>
            <w:right w:val="none" w:sz="0" w:space="0" w:color="auto"/>
          </w:divBdr>
        </w:div>
        <w:div w:id="214974233">
          <w:marLeft w:val="640"/>
          <w:marRight w:val="0"/>
          <w:marTop w:val="0"/>
          <w:marBottom w:val="0"/>
          <w:divBdr>
            <w:top w:val="none" w:sz="0" w:space="0" w:color="auto"/>
            <w:left w:val="none" w:sz="0" w:space="0" w:color="auto"/>
            <w:bottom w:val="none" w:sz="0" w:space="0" w:color="auto"/>
            <w:right w:val="none" w:sz="0" w:space="0" w:color="auto"/>
          </w:divBdr>
        </w:div>
        <w:div w:id="656685596">
          <w:marLeft w:val="640"/>
          <w:marRight w:val="0"/>
          <w:marTop w:val="0"/>
          <w:marBottom w:val="0"/>
          <w:divBdr>
            <w:top w:val="none" w:sz="0" w:space="0" w:color="auto"/>
            <w:left w:val="none" w:sz="0" w:space="0" w:color="auto"/>
            <w:bottom w:val="none" w:sz="0" w:space="0" w:color="auto"/>
            <w:right w:val="none" w:sz="0" w:space="0" w:color="auto"/>
          </w:divBdr>
        </w:div>
        <w:div w:id="2064134162">
          <w:marLeft w:val="640"/>
          <w:marRight w:val="0"/>
          <w:marTop w:val="0"/>
          <w:marBottom w:val="0"/>
          <w:divBdr>
            <w:top w:val="none" w:sz="0" w:space="0" w:color="auto"/>
            <w:left w:val="none" w:sz="0" w:space="0" w:color="auto"/>
            <w:bottom w:val="none" w:sz="0" w:space="0" w:color="auto"/>
            <w:right w:val="none" w:sz="0" w:space="0" w:color="auto"/>
          </w:divBdr>
        </w:div>
        <w:div w:id="1619294826">
          <w:marLeft w:val="640"/>
          <w:marRight w:val="0"/>
          <w:marTop w:val="0"/>
          <w:marBottom w:val="0"/>
          <w:divBdr>
            <w:top w:val="none" w:sz="0" w:space="0" w:color="auto"/>
            <w:left w:val="none" w:sz="0" w:space="0" w:color="auto"/>
            <w:bottom w:val="none" w:sz="0" w:space="0" w:color="auto"/>
            <w:right w:val="none" w:sz="0" w:space="0" w:color="auto"/>
          </w:divBdr>
        </w:div>
        <w:div w:id="739326771">
          <w:marLeft w:val="640"/>
          <w:marRight w:val="0"/>
          <w:marTop w:val="0"/>
          <w:marBottom w:val="0"/>
          <w:divBdr>
            <w:top w:val="none" w:sz="0" w:space="0" w:color="auto"/>
            <w:left w:val="none" w:sz="0" w:space="0" w:color="auto"/>
            <w:bottom w:val="none" w:sz="0" w:space="0" w:color="auto"/>
            <w:right w:val="none" w:sz="0" w:space="0" w:color="auto"/>
          </w:divBdr>
        </w:div>
        <w:div w:id="872764220">
          <w:marLeft w:val="640"/>
          <w:marRight w:val="0"/>
          <w:marTop w:val="0"/>
          <w:marBottom w:val="0"/>
          <w:divBdr>
            <w:top w:val="none" w:sz="0" w:space="0" w:color="auto"/>
            <w:left w:val="none" w:sz="0" w:space="0" w:color="auto"/>
            <w:bottom w:val="none" w:sz="0" w:space="0" w:color="auto"/>
            <w:right w:val="none" w:sz="0" w:space="0" w:color="auto"/>
          </w:divBdr>
        </w:div>
        <w:div w:id="1922714675">
          <w:marLeft w:val="640"/>
          <w:marRight w:val="0"/>
          <w:marTop w:val="0"/>
          <w:marBottom w:val="0"/>
          <w:divBdr>
            <w:top w:val="none" w:sz="0" w:space="0" w:color="auto"/>
            <w:left w:val="none" w:sz="0" w:space="0" w:color="auto"/>
            <w:bottom w:val="none" w:sz="0" w:space="0" w:color="auto"/>
            <w:right w:val="none" w:sz="0" w:space="0" w:color="auto"/>
          </w:divBdr>
        </w:div>
        <w:div w:id="66003444">
          <w:marLeft w:val="640"/>
          <w:marRight w:val="0"/>
          <w:marTop w:val="0"/>
          <w:marBottom w:val="0"/>
          <w:divBdr>
            <w:top w:val="none" w:sz="0" w:space="0" w:color="auto"/>
            <w:left w:val="none" w:sz="0" w:space="0" w:color="auto"/>
            <w:bottom w:val="none" w:sz="0" w:space="0" w:color="auto"/>
            <w:right w:val="none" w:sz="0" w:space="0" w:color="auto"/>
          </w:divBdr>
        </w:div>
        <w:div w:id="1600334906">
          <w:marLeft w:val="640"/>
          <w:marRight w:val="0"/>
          <w:marTop w:val="0"/>
          <w:marBottom w:val="0"/>
          <w:divBdr>
            <w:top w:val="none" w:sz="0" w:space="0" w:color="auto"/>
            <w:left w:val="none" w:sz="0" w:space="0" w:color="auto"/>
            <w:bottom w:val="none" w:sz="0" w:space="0" w:color="auto"/>
            <w:right w:val="none" w:sz="0" w:space="0" w:color="auto"/>
          </w:divBdr>
        </w:div>
        <w:div w:id="1560743305">
          <w:marLeft w:val="640"/>
          <w:marRight w:val="0"/>
          <w:marTop w:val="0"/>
          <w:marBottom w:val="0"/>
          <w:divBdr>
            <w:top w:val="none" w:sz="0" w:space="0" w:color="auto"/>
            <w:left w:val="none" w:sz="0" w:space="0" w:color="auto"/>
            <w:bottom w:val="none" w:sz="0" w:space="0" w:color="auto"/>
            <w:right w:val="none" w:sz="0" w:space="0" w:color="auto"/>
          </w:divBdr>
        </w:div>
        <w:div w:id="603613858">
          <w:marLeft w:val="640"/>
          <w:marRight w:val="0"/>
          <w:marTop w:val="0"/>
          <w:marBottom w:val="0"/>
          <w:divBdr>
            <w:top w:val="none" w:sz="0" w:space="0" w:color="auto"/>
            <w:left w:val="none" w:sz="0" w:space="0" w:color="auto"/>
            <w:bottom w:val="none" w:sz="0" w:space="0" w:color="auto"/>
            <w:right w:val="none" w:sz="0" w:space="0" w:color="auto"/>
          </w:divBdr>
        </w:div>
        <w:div w:id="278495130">
          <w:marLeft w:val="640"/>
          <w:marRight w:val="0"/>
          <w:marTop w:val="0"/>
          <w:marBottom w:val="0"/>
          <w:divBdr>
            <w:top w:val="none" w:sz="0" w:space="0" w:color="auto"/>
            <w:left w:val="none" w:sz="0" w:space="0" w:color="auto"/>
            <w:bottom w:val="none" w:sz="0" w:space="0" w:color="auto"/>
            <w:right w:val="none" w:sz="0" w:space="0" w:color="auto"/>
          </w:divBdr>
        </w:div>
        <w:div w:id="807935885">
          <w:marLeft w:val="640"/>
          <w:marRight w:val="0"/>
          <w:marTop w:val="0"/>
          <w:marBottom w:val="0"/>
          <w:divBdr>
            <w:top w:val="none" w:sz="0" w:space="0" w:color="auto"/>
            <w:left w:val="none" w:sz="0" w:space="0" w:color="auto"/>
            <w:bottom w:val="none" w:sz="0" w:space="0" w:color="auto"/>
            <w:right w:val="none" w:sz="0" w:space="0" w:color="auto"/>
          </w:divBdr>
        </w:div>
        <w:div w:id="165365522">
          <w:marLeft w:val="640"/>
          <w:marRight w:val="0"/>
          <w:marTop w:val="0"/>
          <w:marBottom w:val="0"/>
          <w:divBdr>
            <w:top w:val="none" w:sz="0" w:space="0" w:color="auto"/>
            <w:left w:val="none" w:sz="0" w:space="0" w:color="auto"/>
            <w:bottom w:val="none" w:sz="0" w:space="0" w:color="auto"/>
            <w:right w:val="none" w:sz="0" w:space="0" w:color="auto"/>
          </w:divBdr>
        </w:div>
        <w:div w:id="962344599">
          <w:marLeft w:val="640"/>
          <w:marRight w:val="0"/>
          <w:marTop w:val="0"/>
          <w:marBottom w:val="0"/>
          <w:divBdr>
            <w:top w:val="none" w:sz="0" w:space="0" w:color="auto"/>
            <w:left w:val="none" w:sz="0" w:space="0" w:color="auto"/>
            <w:bottom w:val="none" w:sz="0" w:space="0" w:color="auto"/>
            <w:right w:val="none" w:sz="0" w:space="0" w:color="auto"/>
          </w:divBdr>
        </w:div>
        <w:div w:id="1630088971">
          <w:marLeft w:val="640"/>
          <w:marRight w:val="0"/>
          <w:marTop w:val="0"/>
          <w:marBottom w:val="0"/>
          <w:divBdr>
            <w:top w:val="none" w:sz="0" w:space="0" w:color="auto"/>
            <w:left w:val="none" w:sz="0" w:space="0" w:color="auto"/>
            <w:bottom w:val="none" w:sz="0" w:space="0" w:color="auto"/>
            <w:right w:val="none" w:sz="0" w:space="0" w:color="auto"/>
          </w:divBdr>
        </w:div>
        <w:div w:id="113064020">
          <w:marLeft w:val="640"/>
          <w:marRight w:val="0"/>
          <w:marTop w:val="0"/>
          <w:marBottom w:val="0"/>
          <w:divBdr>
            <w:top w:val="none" w:sz="0" w:space="0" w:color="auto"/>
            <w:left w:val="none" w:sz="0" w:space="0" w:color="auto"/>
            <w:bottom w:val="none" w:sz="0" w:space="0" w:color="auto"/>
            <w:right w:val="none" w:sz="0" w:space="0" w:color="auto"/>
          </w:divBdr>
        </w:div>
        <w:div w:id="912012922">
          <w:marLeft w:val="640"/>
          <w:marRight w:val="0"/>
          <w:marTop w:val="0"/>
          <w:marBottom w:val="0"/>
          <w:divBdr>
            <w:top w:val="none" w:sz="0" w:space="0" w:color="auto"/>
            <w:left w:val="none" w:sz="0" w:space="0" w:color="auto"/>
            <w:bottom w:val="none" w:sz="0" w:space="0" w:color="auto"/>
            <w:right w:val="none" w:sz="0" w:space="0" w:color="auto"/>
          </w:divBdr>
        </w:div>
        <w:div w:id="1331641312">
          <w:marLeft w:val="640"/>
          <w:marRight w:val="0"/>
          <w:marTop w:val="0"/>
          <w:marBottom w:val="0"/>
          <w:divBdr>
            <w:top w:val="none" w:sz="0" w:space="0" w:color="auto"/>
            <w:left w:val="none" w:sz="0" w:space="0" w:color="auto"/>
            <w:bottom w:val="none" w:sz="0" w:space="0" w:color="auto"/>
            <w:right w:val="none" w:sz="0" w:space="0" w:color="auto"/>
          </w:divBdr>
        </w:div>
        <w:div w:id="145558797">
          <w:marLeft w:val="640"/>
          <w:marRight w:val="0"/>
          <w:marTop w:val="0"/>
          <w:marBottom w:val="0"/>
          <w:divBdr>
            <w:top w:val="none" w:sz="0" w:space="0" w:color="auto"/>
            <w:left w:val="none" w:sz="0" w:space="0" w:color="auto"/>
            <w:bottom w:val="none" w:sz="0" w:space="0" w:color="auto"/>
            <w:right w:val="none" w:sz="0" w:space="0" w:color="auto"/>
          </w:divBdr>
        </w:div>
        <w:div w:id="257639005">
          <w:marLeft w:val="640"/>
          <w:marRight w:val="0"/>
          <w:marTop w:val="0"/>
          <w:marBottom w:val="0"/>
          <w:divBdr>
            <w:top w:val="none" w:sz="0" w:space="0" w:color="auto"/>
            <w:left w:val="none" w:sz="0" w:space="0" w:color="auto"/>
            <w:bottom w:val="none" w:sz="0" w:space="0" w:color="auto"/>
            <w:right w:val="none" w:sz="0" w:space="0" w:color="auto"/>
          </w:divBdr>
        </w:div>
        <w:div w:id="1601061617">
          <w:marLeft w:val="640"/>
          <w:marRight w:val="0"/>
          <w:marTop w:val="0"/>
          <w:marBottom w:val="0"/>
          <w:divBdr>
            <w:top w:val="none" w:sz="0" w:space="0" w:color="auto"/>
            <w:left w:val="none" w:sz="0" w:space="0" w:color="auto"/>
            <w:bottom w:val="none" w:sz="0" w:space="0" w:color="auto"/>
            <w:right w:val="none" w:sz="0" w:space="0" w:color="auto"/>
          </w:divBdr>
        </w:div>
        <w:div w:id="1754471771">
          <w:marLeft w:val="640"/>
          <w:marRight w:val="0"/>
          <w:marTop w:val="0"/>
          <w:marBottom w:val="0"/>
          <w:divBdr>
            <w:top w:val="none" w:sz="0" w:space="0" w:color="auto"/>
            <w:left w:val="none" w:sz="0" w:space="0" w:color="auto"/>
            <w:bottom w:val="none" w:sz="0" w:space="0" w:color="auto"/>
            <w:right w:val="none" w:sz="0" w:space="0" w:color="auto"/>
          </w:divBdr>
        </w:div>
        <w:div w:id="1242717579">
          <w:marLeft w:val="640"/>
          <w:marRight w:val="0"/>
          <w:marTop w:val="0"/>
          <w:marBottom w:val="0"/>
          <w:divBdr>
            <w:top w:val="none" w:sz="0" w:space="0" w:color="auto"/>
            <w:left w:val="none" w:sz="0" w:space="0" w:color="auto"/>
            <w:bottom w:val="none" w:sz="0" w:space="0" w:color="auto"/>
            <w:right w:val="none" w:sz="0" w:space="0" w:color="auto"/>
          </w:divBdr>
        </w:div>
        <w:div w:id="57244554">
          <w:marLeft w:val="640"/>
          <w:marRight w:val="0"/>
          <w:marTop w:val="0"/>
          <w:marBottom w:val="0"/>
          <w:divBdr>
            <w:top w:val="none" w:sz="0" w:space="0" w:color="auto"/>
            <w:left w:val="none" w:sz="0" w:space="0" w:color="auto"/>
            <w:bottom w:val="none" w:sz="0" w:space="0" w:color="auto"/>
            <w:right w:val="none" w:sz="0" w:space="0" w:color="auto"/>
          </w:divBdr>
        </w:div>
        <w:div w:id="1850675285">
          <w:marLeft w:val="640"/>
          <w:marRight w:val="0"/>
          <w:marTop w:val="0"/>
          <w:marBottom w:val="0"/>
          <w:divBdr>
            <w:top w:val="none" w:sz="0" w:space="0" w:color="auto"/>
            <w:left w:val="none" w:sz="0" w:space="0" w:color="auto"/>
            <w:bottom w:val="none" w:sz="0" w:space="0" w:color="auto"/>
            <w:right w:val="none" w:sz="0" w:space="0" w:color="auto"/>
          </w:divBdr>
        </w:div>
        <w:div w:id="1224025528">
          <w:marLeft w:val="640"/>
          <w:marRight w:val="0"/>
          <w:marTop w:val="0"/>
          <w:marBottom w:val="0"/>
          <w:divBdr>
            <w:top w:val="none" w:sz="0" w:space="0" w:color="auto"/>
            <w:left w:val="none" w:sz="0" w:space="0" w:color="auto"/>
            <w:bottom w:val="none" w:sz="0" w:space="0" w:color="auto"/>
            <w:right w:val="none" w:sz="0" w:space="0" w:color="auto"/>
          </w:divBdr>
        </w:div>
        <w:div w:id="704018756">
          <w:marLeft w:val="640"/>
          <w:marRight w:val="0"/>
          <w:marTop w:val="0"/>
          <w:marBottom w:val="0"/>
          <w:divBdr>
            <w:top w:val="none" w:sz="0" w:space="0" w:color="auto"/>
            <w:left w:val="none" w:sz="0" w:space="0" w:color="auto"/>
            <w:bottom w:val="none" w:sz="0" w:space="0" w:color="auto"/>
            <w:right w:val="none" w:sz="0" w:space="0" w:color="auto"/>
          </w:divBdr>
        </w:div>
        <w:div w:id="457184282">
          <w:marLeft w:val="640"/>
          <w:marRight w:val="0"/>
          <w:marTop w:val="0"/>
          <w:marBottom w:val="0"/>
          <w:divBdr>
            <w:top w:val="none" w:sz="0" w:space="0" w:color="auto"/>
            <w:left w:val="none" w:sz="0" w:space="0" w:color="auto"/>
            <w:bottom w:val="none" w:sz="0" w:space="0" w:color="auto"/>
            <w:right w:val="none" w:sz="0" w:space="0" w:color="auto"/>
          </w:divBdr>
        </w:div>
        <w:div w:id="1177034715">
          <w:marLeft w:val="640"/>
          <w:marRight w:val="0"/>
          <w:marTop w:val="0"/>
          <w:marBottom w:val="0"/>
          <w:divBdr>
            <w:top w:val="none" w:sz="0" w:space="0" w:color="auto"/>
            <w:left w:val="none" w:sz="0" w:space="0" w:color="auto"/>
            <w:bottom w:val="none" w:sz="0" w:space="0" w:color="auto"/>
            <w:right w:val="none" w:sz="0" w:space="0" w:color="auto"/>
          </w:divBdr>
        </w:div>
        <w:div w:id="1302270235">
          <w:marLeft w:val="640"/>
          <w:marRight w:val="0"/>
          <w:marTop w:val="0"/>
          <w:marBottom w:val="0"/>
          <w:divBdr>
            <w:top w:val="none" w:sz="0" w:space="0" w:color="auto"/>
            <w:left w:val="none" w:sz="0" w:space="0" w:color="auto"/>
            <w:bottom w:val="none" w:sz="0" w:space="0" w:color="auto"/>
            <w:right w:val="none" w:sz="0" w:space="0" w:color="auto"/>
          </w:divBdr>
        </w:div>
        <w:div w:id="587156023">
          <w:marLeft w:val="640"/>
          <w:marRight w:val="0"/>
          <w:marTop w:val="0"/>
          <w:marBottom w:val="0"/>
          <w:divBdr>
            <w:top w:val="none" w:sz="0" w:space="0" w:color="auto"/>
            <w:left w:val="none" w:sz="0" w:space="0" w:color="auto"/>
            <w:bottom w:val="none" w:sz="0" w:space="0" w:color="auto"/>
            <w:right w:val="none" w:sz="0" w:space="0" w:color="auto"/>
          </w:divBdr>
        </w:div>
        <w:div w:id="465854317">
          <w:marLeft w:val="640"/>
          <w:marRight w:val="0"/>
          <w:marTop w:val="0"/>
          <w:marBottom w:val="0"/>
          <w:divBdr>
            <w:top w:val="none" w:sz="0" w:space="0" w:color="auto"/>
            <w:left w:val="none" w:sz="0" w:space="0" w:color="auto"/>
            <w:bottom w:val="none" w:sz="0" w:space="0" w:color="auto"/>
            <w:right w:val="none" w:sz="0" w:space="0" w:color="auto"/>
          </w:divBdr>
        </w:div>
        <w:div w:id="63525637">
          <w:marLeft w:val="640"/>
          <w:marRight w:val="0"/>
          <w:marTop w:val="0"/>
          <w:marBottom w:val="0"/>
          <w:divBdr>
            <w:top w:val="none" w:sz="0" w:space="0" w:color="auto"/>
            <w:left w:val="none" w:sz="0" w:space="0" w:color="auto"/>
            <w:bottom w:val="none" w:sz="0" w:space="0" w:color="auto"/>
            <w:right w:val="none" w:sz="0" w:space="0" w:color="auto"/>
          </w:divBdr>
        </w:div>
        <w:div w:id="282082922">
          <w:marLeft w:val="640"/>
          <w:marRight w:val="0"/>
          <w:marTop w:val="0"/>
          <w:marBottom w:val="0"/>
          <w:divBdr>
            <w:top w:val="none" w:sz="0" w:space="0" w:color="auto"/>
            <w:left w:val="none" w:sz="0" w:space="0" w:color="auto"/>
            <w:bottom w:val="none" w:sz="0" w:space="0" w:color="auto"/>
            <w:right w:val="none" w:sz="0" w:space="0" w:color="auto"/>
          </w:divBdr>
        </w:div>
        <w:div w:id="1675382050">
          <w:marLeft w:val="640"/>
          <w:marRight w:val="0"/>
          <w:marTop w:val="0"/>
          <w:marBottom w:val="0"/>
          <w:divBdr>
            <w:top w:val="none" w:sz="0" w:space="0" w:color="auto"/>
            <w:left w:val="none" w:sz="0" w:space="0" w:color="auto"/>
            <w:bottom w:val="none" w:sz="0" w:space="0" w:color="auto"/>
            <w:right w:val="none" w:sz="0" w:space="0" w:color="auto"/>
          </w:divBdr>
        </w:div>
        <w:div w:id="1714429601">
          <w:marLeft w:val="640"/>
          <w:marRight w:val="0"/>
          <w:marTop w:val="0"/>
          <w:marBottom w:val="0"/>
          <w:divBdr>
            <w:top w:val="none" w:sz="0" w:space="0" w:color="auto"/>
            <w:left w:val="none" w:sz="0" w:space="0" w:color="auto"/>
            <w:bottom w:val="none" w:sz="0" w:space="0" w:color="auto"/>
            <w:right w:val="none" w:sz="0" w:space="0" w:color="auto"/>
          </w:divBdr>
        </w:div>
        <w:div w:id="646931510">
          <w:marLeft w:val="640"/>
          <w:marRight w:val="0"/>
          <w:marTop w:val="0"/>
          <w:marBottom w:val="0"/>
          <w:divBdr>
            <w:top w:val="none" w:sz="0" w:space="0" w:color="auto"/>
            <w:left w:val="none" w:sz="0" w:space="0" w:color="auto"/>
            <w:bottom w:val="none" w:sz="0" w:space="0" w:color="auto"/>
            <w:right w:val="none" w:sz="0" w:space="0" w:color="auto"/>
          </w:divBdr>
        </w:div>
        <w:div w:id="989557438">
          <w:marLeft w:val="640"/>
          <w:marRight w:val="0"/>
          <w:marTop w:val="0"/>
          <w:marBottom w:val="0"/>
          <w:divBdr>
            <w:top w:val="none" w:sz="0" w:space="0" w:color="auto"/>
            <w:left w:val="none" w:sz="0" w:space="0" w:color="auto"/>
            <w:bottom w:val="none" w:sz="0" w:space="0" w:color="auto"/>
            <w:right w:val="none" w:sz="0" w:space="0" w:color="auto"/>
          </w:divBdr>
        </w:div>
        <w:div w:id="1317148741">
          <w:marLeft w:val="640"/>
          <w:marRight w:val="0"/>
          <w:marTop w:val="0"/>
          <w:marBottom w:val="0"/>
          <w:divBdr>
            <w:top w:val="none" w:sz="0" w:space="0" w:color="auto"/>
            <w:left w:val="none" w:sz="0" w:space="0" w:color="auto"/>
            <w:bottom w:val="none" w:sz="0" w:space="0" w:color="auto"/>
            <w:right w:val="none" w:sz="0" w:space="0" w:color="auto"/>
          </w:divBdr>
        </w:div>
        <w:div w:id="1655529482">
          <w:marLeft w:val="640"/>
          <w:marRight w:val="0"/>
          <w:marTop w:val="0"/>
          <w:marBottom w:val="0"/>
          <w:divBdr>
            <w:top w:val="none" w:sz="0" w:space="0" w:color="auto"/>
            <w:left w:val="none" w:sz="0" w:space="0" w:color="auto"/>
            <w:bottom w:val="none" w:sz="0" w:space="0" w:color="auto"/>
            <w:right w:val="none" w:sz="0" w:space="0" w:color="auto"/>
          </w:divBdr>
        </w:div>
        <w:div w:id="1026520492">
          <w:marLeft w:val="640"/>
          <w:marRight w:val="0"/>
          <w:marTop w:val="0"/>
          <w:marBottom w:val="0"/>
          <w:divBdr>
            <w:top w:val="none" w:sz="0" w:space="0" w:color="auto"/>
            <w:left w:val="none" w:sz="0" w:space="0" w:color="auto"/>
            <w:bottom w:val="none" w:sz="0" w:space="0" w:color="auto"/>
            <w:right w:val="none" w:sz="0" w:space="0" w:color="auto"/>
          </w:divBdr>
        </w:div>
        <w:div w:id="1438482410">
          <w:marLeft w:val="640"/>
          <w:marRight w:val="0"/>
          <w:marTop w:val="0"/>
          <w:marBottom w:val="0"/>
          <w:divBdr>
            <w:top w:val="none" w:sz="0" w:space="0" w:color="auto"/>
            <w:left w:val="none" w:sz="0" w:space="0" w:color="auto"/>
            <w:bottom w:val="none" w:sz="0" w:space="0" w:color="auto"/>
            <w:right w:val="none" w:sz="0" w:space="0" w:color="auto"/>
          </w:divBdr>
        </w:div>
        <w:div w:id="1608465993">
          <w:marLeft w:val="640"/>
          <w:marRight w:val="0"/>
          <w:marTop w:val="0"/>
          <w:marBottom w:val="0"/>
          <w:divBdr>
            <w:top w:val="none" w:sz="0" w:space="0" w:color="auto"/>
            <w:left w:val="none" w:sz="0" w:space="0" w:color="auto"/>
            <w:bottom w:val="none" w:sz="0" w:space="0" w:color="auto"/>
            <w:right w:val="none" w:sz="0" w:space="0" w:color="auto"/>
          </w:divBdr>
        </w:div>
        <w:div w:id="1557932690">
          <w:marLeft w:val="640"/>
          <w:marRight w:val="0"/>
          <w:marTop w:val="0"/>
          <w:marBottom w:val="0"/>
          <w:divBdr>
            <w:top w:val="none" w:sz="0" w:space="0" w:color="auto"/>
            <w:left w:val="none" w:sz="0" w:space="0" w:color="auto"/>
            <w:bottom w:val="none" w:sz="0" w:space="0" w:color="auto"/>
            <w:right w:val="none" w:sz="0" w:space="0" w:color="auto"/>
          </w:divBdr>
        </w:div>
        <w:div w:id="955985496">
          <w:marLeft w:val="640"/>
          <w:marRight w:val="0"/>
          <w:marTop w:val="0"/>
          <w:marBottom w:val="0"/>
          <w:divBdr>
            <w:top w:val="none" w:sz="0" w:space="0" w:color="auto"/>
            <w:left w:val="none" w:sz="0" w:space="0" w:color="auto"/>
            <w:bottom w:val="none" w:sz="0" w:space="0" w:color="auto"/>
            <w:right w:val="none" w:sz="0" w:space="0" w:color="auto"/>
          </w:divBdr>
        </w:div>
        <w:div w:id="1842551238">
          <w:marLeft w:val="640"/>
          <w:marRight w:val="0"/>
          <w:marTop w:val="0"/>
          <w:marBottom w:val="0"/>
          <w:divBdr>
            <w:top w:val="none" w:sz="0" w:space="0" w:color="auto"/>
            <w:left w:val="none" w:sz="0" w:space="0" w:color="auto"/>
            <w:bottom w:val="none" w:sz="0" w:space="0" w:color="auto"/>
            <w:right w:val="none" w:sz="0" w:space="0" w:color="auto"/>
          </w:divBdr>
        </w:div>
        <w:div w:id="1356033427">
          <w:marLeft w:val="640"/>
          <w:marRight w:val="0"/>
          <w:marTop w:val="0"/>
          <w:marBottom w:val="0"/>
          <w:divBdr>
            <w:top w:val="none" w:sz="0" w:space="0" w:color="auto"/>
            <w:left w:val="none" w:sz="0" w:space="0" w:color="auto"/>
            <w:bottom w:val="none" w:sz="0" w:space="0" w:color="auto"/>
            <w:right w:val="none" w:sz="0" w:space="0" w:color="auto"/>
          </w:divBdr>
        </w:div>
        <w:div w:id="192619652">
          <w:marLeft w:val="640"/>
          <w:marRight w:val="0"/>
          <w:marTop w:val="0"/>
          <w:marBottom w:val="0"/>
          <w:divBdr>
            <w:top w:val="none" w:sz="0" w:space="0" w:color="auto"/>
            <w:left w:val="none" w:sz="0" w:space="0" w:color="auto"/>
            <w:bottom w:val="none" w:sz="0" w:space="0" w:color="auto"/>
            <w:right w:val="none" w:sz="0" w:space="0" w:color="auto"/>
          </w:divBdr>
        </w:div>
        <w:div w:id="353656465">
          <w:marLeft w:val="640"/>
          <w:marRight w:val="0"/>
          <w:marTop w:val="0"/>
          <w:marBottom w:val="0"/>
          <w:divBdr>
            <w:top w:val="none" w:sz="0" w:space="0" w:color="auto"/>
            <w:left w:val="none" w:sz="0" w:space="0" w:color="auto"/>
            <w:bottom w:val="none" w:sz="0" w:space="0" w:color="auto"/>
            <w:right w:val="none" w:sz="0" w:space="0" w:color="auto"/>
          </w:divBdr>
        </w:div>
        <w:div w:id="156310397">
          <w:marLeft w:val="640"/>
          <w:marRight w:val="0"/>
          <w:marTop w:val="0"/>
          <w:marBottom w:val="0"/>
          <w:divBdr>
            <w:top w:val="none" w:sz="0" w:space="0" w:color="auto"/>
            <w:left w:val="none" w:sz="0" w:space="0" w:color="auto"/>
            <w:bottom w:val="none" w:sz="0" w:space="0" w:color="auto"/>
            <w:right w:val="none" w:sz="0" w:space="0" w:color="auto"/>
          </w:divBdr>
        </w:div>
        <w:div w:id="554971444">
          <w:marLeft w:val="640"/>
          <w:marRight w:val="0"/>
          <w:marTop w:val="0"/>
          <w:marBottom w:val="0"/>
          <w:divBdr>
            <w:top w:val="none" w:sz="0" w:space="0" w:color="auto"/>
            <w:left w:val="none" w:sz="0" w:space="0" w:color="auto"/>
            <w:bottom w:val="none" w:sz="0" w:space="0" w:color="auto"/>
            <w:right w:val="none" w:sz="0" w:space="0" w:color="auto"/>
          </w:divBdr>
        </w:div>
        <w:div w:id="1070149777">
          <w:marLeft w:val="640"/>
          <w:marRight w:val="0"/>
          <w:marTop w:val="0"/>
          <w:marBottom w:val="0"/>
          <w:divBdr>
            <w:top w:val="none" w:sz="0" w:space="0" w:color="auto"/>
            <w:left w:val="none" w:sz="0" w:space="0" w:color="auto"/>
            <w:bottom w:val="none" w:sz="0" w:space="0" w:color="auto"/>
            <w:right w:val="none" w:sz="0" w:space="0" w:color="auto"/>
          </w:divBdr>
        </w:div>
        <w:div w:id="1363627723">
          <w:marLeft w:val="640"/>
          <w:marRight w:val="0"/>
          <w:marTop w:val="0"/>
          <w:marBottom w:val="0"/>
          <w:divBdr>
            <w:top w:val="none" w:sz="0" w:space="0" w:color="auto"/>
            <w:left w:val="none" w:sz="0" w:space="0" w:color="auto"/>
            <w:bottom w:val="none" w:sz="0" w:space="0" w:color="auto"/>
            <w:right w:val="none" w:sz="0" w:space="0" w:color="auto"/>
          </w:divBdr>
        </w:div>
        <w:div w:id="1737432833">
          <w:marLeft w:val="640"/>
          <w:marRight w:val="0"/>
          <w:marTop w:val="0"/>
          <w:marBottom w:val="0"/>
          <w:divBdr>
            <w:top w:val="none" w:sz="0" w:space="0" w:color="auto"/>
            <w:left w:val="none" w:sz="0" w:space="0" w:color="auto"/>
            <w:bottom w:val="none" w:sz="0" w:space="0" w:color="auto"/>
            <w:right w:val="none" w:sz="0" w:space="0" w:color="auto"/>
          </w:divBdr>
        </w:div>
        <w:div w:id="2008828332">
          <w:marLeft w:val="640"/>
          <w:marRight w:val="0"/>
          <w:marTop w:val="0"/>
          <w:marBottom w:val="0"/>
          <w:divBdr>
            <w:top w:val="none" w:sz="0" w:space="0" w:color="auto"/>
            <w:left w:val="none" w:sz="0" w:space="0" w:color="auto"/>
            <w:bottom w:val="none" w:sz="0" w:space="0" w:color="auto"/>
            <w:right w:val="none" w:sz="0" w:space="0" w:color="auto"/>
          </w:divBdr>
        </w:div>
        <w:div w:id="540367915">
          <w:marLeft w:val="640"/>
          <w:marRight w:val="0"/>
          <w:marTop w:val="0"/>
          <w:marBottom w:val="0"/>
          <w:divBdr>
            <w:top w:val="none" w:sz="0" w:space="0" w:color="auto"/>
            <w:left w:val="none" w:sz="0" w:space="0" w:color="auto"/>
            <w:bottom w:val="none" w:sz="0" w:space="0" w:color="auto"/>
            <w:right w:val="none" w:sz="0" w:space="0" w:color="auto"/>
          </w:divBdr>
        </w:div>
        <w:div w:id="1032078019">
          <w:marLeft w:val="640"/>
          <w:marRight w:val="0"/>
          <w:marTop w:val="0"/>
          <w:marBottom w:val="0"/>
          <w:divBdr>
            <w:top w:val="none" w:sz="0" w:space="0" w:color="auto"/>
            <w:left w:val="none" w:sz="0" w:space="0" w:color="auto"/>
            <w:bottom w:val="none" w:sz="0" w:space="0" w:color="auto"/>
            <w:right w:val="none" w:sz="0" w:space="0" w:color="auto"/>
          </w:divBdr>
        </w:div>
        <w:div w:id="945309493">
          <w:marLeft w:val="640"/>
          <w:marRight w:val="0"/>
          <w:marTop w:val="0"/>
          <w:marBottom w:val="0"/>
          <w:divBdr>
            <w:top w:val="none" w:sz="0" w:space="0" w:color="auto"/>
            <w:left w:val="none" w:sz="0" w:space="0" w:color="auto"/>
            <w:bottom w:val="none" w:sz="0" w:space="0" w:color="auto"/>
            <w:right w:val="none" w:sz="0" w:space="0" w:color="auto"/>
          </w:divBdr>
        </w:div>
        <w:div w:id="656609482">
          <w:marLeft w:val="640"/>
          <w:marRight w:val="0"/>
          <w:marTop w:val="0"/>
          <w:marBottom w:val="0"/>
          <w:divBdr>
            <w:top w:val="none" w:sz="0" w:space="0" w:color="auto"/>
            <w:left w:val="none" w:sz="0" w:space="0" w:color="auto"/>
            <w:bottom w:val="none" w:sz="0" w:space="0" w:color="auto"/>
            <w:right w:val="none" w:sz="0" w:space="0" w:color="auto"/>
          </w:divBdr>
        </w:div>
        <w:div w:id="1113742984">
          <w:marLeft w:val="640"/>
          <w:marRight w:val="0"/>
          <w:marTop w:val="0"/>
          <w:marBottom w:val="0"/>
          <w:divBdr>
            <w:top w:val="none" w:sz="0" w:space="0" w:color="auto"/>
            <w:left w:val="none" w:sz="0" w:space="0" w:color="auto"/>
            <w:bottom w:val="none" w:sz="0" w:space="0" w:color="auto"/>
            <w:right w:val="none" w:sz="0" w:space="0" w:color="auto"/>
          </w:divBdr>
        </w:div>
        <w:div w:id="470483684">
          <w:marLeft w:val="640"/>
          <w:marRight w:val="0"/>
          <w:marTop w:val="0"/>
          <w:marBottom w:val="0"/>
          <w:divBdr>
            <w:top w:val="none" w:sz="0" w:space="0" w:color="auto"/>
            <w:left w:val="none" w:sz="0" w:space="0" w:color="auto"/>
            <w:bottom w:val="none" w:sz="0" w:space="0" w:color="auto"/>
            <w:right w:val="none" w:sz="0" w:space="0" w:color="auto"/>
          </w:divBdr>
        </w:div>
        <w:div w:id="1740903161">
          <w:marLeft w:val="640"/>
          <w:marRight w:val="0"/>
          <w:marTop w:val="0"/>
          <w:marBottom w:val="0"/>
          <w:divBdr>
            <w:top w:val="none" w:sz="0" w:space="0" w:color="auto"/>
            <w:left w:val="none" w:sz="0" w:space="0" w:color="auto"/>
            <w:bottom w:val="none" w:sz="0" w:space="0" w:color="auto"/>
            <w:right w:val="none" w:sz="0" w:space="0" w:color="auto"/>
          </w:divBdr>
        </w:div>
        <w:div w:id="732967814">
          <w:marLeft w:val="640"/>
          <w:marRight w:val="0"/>
          <w:marTop w:val="0"/>
          <w:marBottom w:val="0"/>
          <w:divBdr>
            <w:top w:val="none" w:sz="0" w:space="0" w:color="auto"/>
            <w:left w:val="none" w:sz="0" w:space="0" w:color="auto"/>
            <w:bottom w:val="none" w:sz="0" w:space="0" w:color="auto"/>
            <w:right w:val="none" w:sz="0" w:space="0" w:color="auto"/>
          </w:divBdr>
        </w:div>
        <w:div w:id="1281374810">
          <w:marLeft w:val="640"/>
          <w:marRight w:val="0"/>
          <w:marTop w:val="0"/>
          <w:marBottom w:val="0"/>
          <w:divBdr>
            <w:top w:val="none" w:sz="0" w:space="0" w:color="auto"/>
            <w:left w:val="none" w:sz="0" w:space="0" w:color="auto"/>
            <w:bottom w:val="none" w:sz="0" w:space="0" w:color="auto"/>
            <w:right w:val="none" w:sz="0" w:space="0" w:color="auto"/>
          </w:divBdr>
        </w:div>
        <w:div w:id="37633829">
          <w:marLeft w:val="640"/>
          <w:marRight w:val="0"/>
          <w:marTop w:val="0"/>
          <w:marBottom w:val="0"/>
          <w:divBdr>
            <w:top w:val="none" w:sz="0" w:space="0" w:color="auto"/>
            <w:left w:val="none" w:sz="0" w:space="0" w:color="auto"/>
            <w:bottom w:val="none" w:sz="0" w:space="0" w:color="auto"/>
            <w:right w:val="none" w:sz="0" w:space="0" w:color="auto"/>
          </w:divBdr>
        </w:div>
        <w:div w:id="644819671">
          <w:marLeft w:val="640"/>
          <w:marRight w:val="0"/>
          <w:marTop w:val="0"/>
          <w:marBottom w:val="0"/>
          <w:divBdr>
            <w:top w:val="none" w:sz="0" w:space="0" w:color="auto"/>
            <w:left w:val="none" w:sz="0" w:space="0" w:color="auto"/>
            <w:bottom w:val="none" w:sz="0" w:space="0" w:color="auto"/>
            <w:right w:val="none" w:sz="0" w:space="0" w:color="auto"/>
          </w:divBdr>
        </w:div>
        <w:div w:id="287976734">
          <w:marLeft w:val="640"/>
          <w:marRight w:val="0"/>
          <w:marTop w:val="0"/>
          <w:marBottom w:val="0"/>
          <w:divBdr>
            <w:top w:val="none" w:sz="0" w:space="0" w:color="auto"/>
            <w:left w:val="none" w:sz="0" w:space="0" w:color="auto"/>
            <w:bottom w:val="none" w:sz="0" w:space="0" w:color="auto"/>
            <w:right w:val="none" w:sz="0" w:space="0" w:color="auto"/>
          </w:divBdr>
        </w:div>
        <w:div w:id="1734885976">
          <w:marLeft w:val="640"/>
          <w:marRight w:val="0"/>
          <w:marTop w:val="0"/>
          <w:marBottom w:val="0"/>
          <w:divBdr>
            <w:top w:val="none" w:sz="0" w:space="0" w:color="auto"/>
            <w:left w:val="none" w:sz="0" w:space="0" w:color="auto"/>
            <w:bottom w:val="none" w:sz="0" w:space="0" w:color="auto"/>
            <w:right w:val="none" w:sz="0" w:space="0" w:color="auto"/>
          </w:divBdr>
        </w:div>
        <w:div w:id="1204096697">
          <w:marLeft w:val="640"/>
          <w:marRight w:val="0"/>
          <w:marTop w:val="0"/>
          <w:marBottom w:val="0"/>
          <w:divBdr>
            <w:top w:val="none" w:sz="0" w:space="0" w:color="auto"/>
            <w:left w:val="none" w:sz="0" w:space="0" w:color="auto"/>
            <w:bottom w:val="none" w:sz="0" w:space="0" w:color="auto"/>
            <w:right w:val="none" w:sz="0" w:space="0" w:color="auto"/>
          </w:divBdr>
        </w:div>
        <w:div w:id="459884865">
          <w:marLeft w:val="640"/>
          <w:marRight w:val="0"/>
          <w:marTop w:val="0"/>
          <w:marBottom w:val="0"/>
          <w:divBdr>
            <w:top w:val="none" w:sz="0" w:space="0" w:color="auto"/>
            <w:left w:val="none" w:sz="0" w:space="0" w:color="auto"/>
            <w:bottom w:val="none" w:sz="0" w:space="0" w:color="auto"/>
            <w:right w:val="none" w:sz="0" w:space="0" w:color="auto"/>
          </w:divBdr>
        </w:div>
        <w:div w:id="1661228754">
          <w:marLeft w:val="640"/>
          <w:marRight w:val="0"/>
          <w:marTop w:val="0"/>
          <w:marBottom w:val="0"/>
          <w:divBdr>
            <w:top w:val="none" w:sz="0" w:space="0" w:color="auto"/>
            <w:left w:val="none" w:sz="0" w:space="0" w:color="auto"/>
            <w:bottom w:val="none" w:sz="0" w:space="0" w:color="auto"/>
            <w:right w:val="none" w:sz="0" w:space="0" w:color="auto"/>
          </w:divBdr>
        </w:div>
        <w:div w:id="1256941190">
          <w:marLeft w:val="640"/>
          <w:marRight w:val="0"/>
          <w:marTop w:val="0"/>
          <w:marBottom w:val="0"/>
          <w:divBdr>
            <w:top w:val="none" w:sz="0" w:space="0" w:color="auto"/>
            <w:left w:val="none" w:sz="0" w:space="0" w:color="auto"/>
            <w:bottom w:val="none" w:sz="0" w:space="0" w:color="auto"/>
            <w:right w:val="none" w:sz="0" w:space="0" w:color="auto"/>
          </w:divBdr>
        </w:div>
        <w:div w:id="501239043">
          <w:marLeft w:val="640"/>
          <w:marRight w:val="0"/>
          <w:marTop w:val="0"/>
          <w:marBottom w:val="0"/>
          <w:divBdr>
            <w:top w:val="none" w:sz="0" w:space="0" w:color="auto"/>
            <w:left w:val="none" w:sz="0" w:space="0" w:color="auto"/>
            <w:bottom w:val="none" w:sz="0" w:space="0" w:color="auto"/>
            <w:right w:val="none" w:sz="0" w:space="0" w:color="auto"/>
          </w:divBdr>
        </w:div>
        <w:div w:id="289409571">
          <w:marLeft w:val="640"/>
          <w:marRight w:val="0"/>
          <w:marTop w:val="0"/>
          <w:marBottom w:val="0"/>
          <w:divBdr>
            <w:top w:val="none" w:sz="0" w:space="0" w:color="auto"/>
            <w:left w:val="none" w:sz="0" w:space="0" w:color="auto"/>
            <w:bottom w:val="none" w:sz="0" w:space="0" w:color="auto"/>
            <w:right w:val="none" w:sz="0" w:space="0" w:color="auto"/>
          </w:divBdr>
        </w:div>
        <w:div w:id="122386019">
          <w:marLeft w:val="640"/>
          <w:marRight w:val="0"/>
          <w:marTop w:val="0"/>
          <w:marBottom w:val="0"/>
          <w:divBdr>
            <w:top w:val="none" w:sz="0" w:space="0" w:color="auto"/>
            <w:left w:val="none" w:sz="0" w:space="0" w:color="auto"/>
            <w:bottom w:val="none" w:sz="0" w:space="0" w:color="auto"/>
            <w:right w:val="none" w:sz="0" w:space="0" w:color="auto"/>
          </w:divBdr>
        </w:div>
        <w:div w:id="737752020">
          <w:marLeft w:val="640"/>
          <w:marRight w:val="0"/>
          <w:marTop w:val="0"/>
          <w:marBottom w:val="0"/>
          <w:divBdr>
            <w:top w:val="none" w:sz="0" w:space="0" w:color="auto"/>
            <w:left w:val="none" w:sz="0" w:space="0" w:color="auto"/>
            <w:bottom w:val="none" w:sz="0" w:space="0" w:color="auto"/>
            <w:right w:val="none" w:sz="0" w:space="0" w:color="auto"/>
          </w:divBdr>
        </w:div>
        <w:div w:id="1050568563">
          <w:marLeft w:val="640"/>
          <w:marRight w:val="0"/>
          <w:marTop w:val="0"/>
          <w:marBottom w:val="0"/>
          <w:divBdr>
            <w:top w:val="none" w:sz="0" w:space="0" w:color="auto"/>
            <w:left w:val="none" w:sz="0" w:space="0" w:color="auto"/>
            <w:bottom w:val="none" w:sz="0" w:space="0" w:color="auto"/>
            <w:right w:val="none" w:sz="0" w:space="0" w:color="auto"/>
          </w:divBdr>
        </w:div>
        <w:div w:id="1150944960">
          <w:marLeft w:val="640"/>
          <w:marRight w:val="0"/>
          <w:marTop w:val="0"/>
          <w:marBottom w:val="0"/>
          <w:divBdr>
            <w:top w:val="none" w:sz="0" w:space="0" w:color="auto"/>
            <w:left w:val="none" w:sz="0" w:space="0" w:color="auto"/>
            <w:bottom w:val="none" w:sz="0" w:space="0" w:color="auto"/>
            <w:right w:val="none" w:sz="0" w:space="0" w:color="auto"/>
          </w:divBdr>
        </w:div>
        <w:div w:id="2144886303">
          <w:marLeft w:val="640"/>
          <w:marRight w:val="0"/>
          <w:marTop w:val="0"/>
          <w:marBottom w:val="0"/>
          <w:divBdr>
            <w:top w:val="none" w:sz="0" w:space="0" w:color="auto"/>
            <w:left w:val="none" w:sz="0" w:space="0" w:color="auto"/>
            <w:bottom w:val="none" w:sz="0" w:space="0" w:color="auto"/>
            <w:right w:val="none" w:sz="0" w:space="0" w:color="auto"/>
          </w:divBdr>
        </w:div>
        <w:div w:id="1718823375">
          <w:marLeft w:val="640"/>
          <w:marRight w:val="0"/>
          <w:marTop w:val="0"/>
          <w:marBottom w:val="0"/>
          <w:divBdr>
            <w:top w:val="none" w:sz="0" w:space="0" w:color="auto"/>
            <w:left w:val="none" w:sz="0" w:space="0" w:color="auto"/>
            <w:bottom w:val="none" w:sz="0" w:space="0" w:color="auto"/>
            <w:right w:val="none" w:sz="0" w:space="0" w:color="auto"/>
          </w:divBdr>
        </w:div>
        <w:div w:id="1620333368">
          <w:marLeft w:val="640"/>
          <w:marRight w:val="0"/>
          <w:marTop w:val="0"/>
          <w:marBottom w:val="0"/>
          <w:divBdr>
            <w:top w:val="none" w:sz="0" w:space="0" w:color="auto"/>
            <w:left w:val="none" w:sz="0" w:space="0" w:color="auto"/>
            <w:bottom w:val="none" w:sz="0" w:space="0" w:color="auto"/>
            <w:right w:val="none" w:sz="0" w:space="0" w:color="auto"/>
          </w:divBdr>
        </w:div>
        <w:div w:id="2015180595">
          <w:marLeft w:val="640"/>
          <w:marRight w:val="0"/>
          <w:marTop w:val="0"/>
          <w:marBottom w:val="0"/>
          <w:divBdr>
            <w:top w:val="none" w:sz="0" w:space="0" w:color="auto"/>
            <w:left w:val="none" w:sz="0" w:space="0" w:color="auto"/>
            <w:bottom w:val="none" w:sz="0" w:space="0" w:color="auto"/>
            <w:right w:val="none" w:sz="0" w:space="0" w:color="auto"/>
          </w:divBdr>
        </w:div>
        <w:div w:id="633488699">
          <w:marLeft w:val="640"/>
          <w:marRight w:val="0"/>
          <w:marTop w:val="0"/>
          <w:marBottom w:val="0"/>
          <w:divBdr>
            <w:top w:val="none" w:sz="0" w:space="0" w:color="auto"/>
            <w:left w:val="none" w:sz="0" w:space="0" w:color="auto"/>
            <w:bottom w:val="none" w:sz="0" w:space="0" w:color="auto"/>
            <w:right w:val="none" w:sz="0" w:space="0" w:color="auto"/>
          </w:divBdr>
        </w:div>
        <w:div w:id="885723456">
          <w:marLeft w:val="640"/>
          <w:marRight w:val="0"/>
          <w:marTop w:val="0"/>
          <w:marBottom w:val="0"/>
          <w:divBdr>
            <w:top w:val="none" w:sz="0" w:space="0" w:color="auto"/>
            <w:left w:val="none" w:sz="0" w:space="0" w:color="auto"/>
            <w:bottom w:val="none" w:sz="0" w:space="0" w:color="auto"/>
            <w:right w:val="none" w:sz="0" w:space="0" w:color="auto"/>
          </w:divBdr>
        </w:div>
        <w:div w:id="1120488853">
          <w:marLeft w:val="640"/>
          <w:marRight w:val="0"/>
          <w:marTop w:val="0"/>
          <w:marBottom w:val="0"/>
          <w:divBdr>
            <w:top w:val="none" w:sz="0" w:space="0" w:color="auto"/>
            <w:left w:val="none" w:sz="0" w:space="0" w:color="auto"/>
            <w:bottom w:val="none" w:sz="0" w:space="0" w:color="auto"/>
            <w:right w:val="none" w:sz="0" w:space="0" w:color="auto"/>
          </w:divBdr>
        </w:div>
        <w:div w:id="1826316798">
          <w:marLeft w:val="640"/>
          <w:marRight w:val="0"/>
          <w:marTop w:val="0"/>
          <w:marBottom w:val="0"/>
          <w:divBdr>
            <w:top w:val="none" w:sz="0" w:space="0" w:color="auto"/>
            <w:left w:val="none" w:sz="0" w:space="0" w:color="auto"/>
            <w:bottom w:val="none" w:sz="0" w:space="0" w:color="auto"/>
            <w:right w:val="none" w:sz="0" w:space="0" w:color="auto"/>
          </w:divBdr>
        </w:div>
        <w:div w:id="748582075">
          <w:marLeft w:val="640"/>
          <w:marRight w:val="0"/>
          <w:marTop w:val="0"/>
          <w:marBottom w:val="0"/>
          <w:divBdr>
            <w:top w:val="none" w:sz="0" w:space="0" w:color="auto"/>
            <w:left w:val="none" w:sz="0" w:space="0" w:color="auto"/>
            <w:bottom w:val="none" w:sz="0" w:space="0" w:color="auto"/>
            <w:right w:val="none" w:sz="0" w:space="0" w:color="auto"/>
          </w:divBdr>
        </w:div>
        <w:div w:id="171843461">
          <w:marLeft w:val="640"/>
          <w:marRight w:val="0"/>
          <w:marTop w:val="0"/>
          <w:marBottom w:val="0"/>
          <w:divBdr>
            <w:top w:val="none" w:sz="0" w:space="0" w:color="auto"/>
            <w:left w:val="none" w:sz="0" w:space="0" w:color="auto"/>
            <w:bottom w:val="none" w:sz="0" w:space="0" w:color="auto"/>
            <w:right w:val="none" w:sz="0" w:space="0" w:color="auto"/>
          </w:divBdr>
        </w:div>
      </w:divsChild>
    </w:div>
    <w:div w:id="525682792">
      <w:bodyDiv w:val="1"/>
      <w:marLeft w:val="0"/>
      <w:marRight w:val="0"/>
      <w:marTop w:val="0"/>
      <w:marBottom w:val="0"/>
      <w:divBdr>
        <w:top w:val="none" w:sz="0" w:space="0" w:color="auto"/>
        <w:left w:val="none" w:sz="0" w:space="0" w:color="auto"/>
        <w:bottom w:val="none" w:sz="0" w:space="0" w:color="auto"/>
        <w:right w:val="none" w:sz="0" w:space="0" w:color="auto"/>
      </w:divBdr>
      <w:divsChild>
        <w:div w:id="52588783">
          <w:marLeft w:val="640"/>
          <w:marRight w:val="0"/>
          <w:marTop w:val="0"/>
          <w:marBottom w:val="0"/>
          <w:divBdr>
            <w:top w:val="none" w:sz="0" w:space="0" w:color="auto"/>
            <w:left w:val="none" w:sz="0" w:space="0" w:color="auto"/>
            <w:bottom w:val="none" w:sz="0" w:space="0" w:color="auto"/>
            <w:right w:val="none" w:sz="0" w:space="0" w:color="auto"/>
          </w:divBdr>
        </w:div>
        <w:div w:id="71894586">
          <w:marLeft w:val="640"/>
          <w:marRight w:val="0"/>
          <w:marTop w:val="0"/>
          <w:marBottom w:val="0"/>
          <w:divBdr>
            <w:top w:val="none" w:sz="0" w:space="0" w:color="auto"/>
            <w:left w:val="none" w:sz="0" w:space="0" w:color="auto"/>
            <w:bottom w:val="none" w:sz="0" w:space="0" w:color="auto"/>
            <w:right w:val="none" w:sz="0" w:space="0" w:color="auto"/>
          </w:divBdr>
        </w:div>
        <w:div w:id="73746052">
          <w:marLeft w:val="640"/>
          <w:marRight w:val="0"/>
          <w:marTop w:val="0"/>
          <w:marBottom w:val="0"/>
          <w:divBdr>
            <w:top w:val="none" w:sz="0" w:space="0" w:color="auto"/>
            <w:left w:val="none" w:sz="0" w:space="0" w:color="auto"/>
            <w:bottom w:val="none" w:sz="0" w:space="0" w:color="auto"/>
            <w:right w:val="none" w:sz="0" w:space="0" w:color="auto"/>
          </w:divBdr>
        </w:div>
        <w:div w:id="96102315">
          <w:marLeft w:val="640"/>
          <w:marRight w:val="0"/>
          <w:marTop w:val="0"/>
          <w:marBottom w:val="0"/>
          <w:divBdr>
            <w:top w:val="none" w:sz="0" w:space="0" w:color="auto"/>
            <w:left w:val="none" w:sz="0" w:space="0" w:color="auto"/>
            <w:bottom w:val="none" w:sz="0" w:space="0" w:color="auto"/>
            <w:right w:val="none" w:sz="0" w:space="0" w:color="auto"/>
          </w:divBdr>
        </w:div>
        <w:div w:id="98137298">
          <w:marLeft w:val="640"/>
          <w:marRight w:val="0"/>
          <w:marTop w:val="0"/>
          <w:marBottom w:val="0"/>
          <w:divBdr>
            <w:top w:val="none" w:sz="0" w:space="0" w:color="auto"/>
            <w:left w:val="none" w:sz="0" w:space="0" w:color="auto"/>
            <w:bottom w:val="none" w:sz="0" w:space="0" w:color="auto"/>
            <w:right w:val="none" w:sz="0" w:space="0" w:color="auto"/>
          </w:divBdr>
        </w:div>
        <w:div w:id="99643733">
          <w:marLeft w:val="640"/>
          <w:marRight w:val="0"/>
          <w:marTop w:val="0"/>
          <w:marBottom w:val="0"/>
          <w:divBdr>
            <w:top w:val="none" w:sz="0" w:space="0" w:color="auto"/>
            <w:left w:val="none" w:sz="0" w:space="0" w:color="auto"/>
            <w:bottom w:val="none" w:sz="0" w:space="0" w:color="auto"/>
            <w:right w:val="none" w:sz="0" w:space="0" w:color="auto"/>
          </w:divBdr>
        </w:div>
        <w:div w:id="101649485">
          <w:marLeft w:val="640"/>
          <w:marRight w:val="0"/>
          <w:marTop w:val="0"/>
          <w:marBottom w:val="0"/>
          <w:divBdr>
            <w:top w:val="none" w:sz="0" w:space="0" w:color="auto"/>
            <w:left w:val="none" w:sz="0" w:space="0" w:color="auto"/>
            <w:bottom w:val="none" w:sz="0" w:space="0" w:color="auto"/>
            <w:right w:val="none" w:sz="0" w:space="0" w:color="auto"/>
          </w:divBdr>
        </w:div>
        <w:div w:id="112750817">
          <w:marLeft w:val="640"/>
          <w:marRight w:val="0"/>
          <w:marTop w:val="0"/>
          <w:marBottom w:val="0"/>
          <w:divBdr>
            <w:top w:val="none" w:sz="0" w:space="0" w:color="auto"/>
            <w:left w:val="none" w:sz="0" w:space="0" w:color="auto"/>
            <w:bottom w:val="none" w:sz="0" w:space="0" w:color="auto"/>
            <w:right w:val="none" w:sz="0" w:space="0" w:color="auto"/>
          </w:divBdr>
        </w:div>
        <w:div w:id="140538382">
          <w:marLeft w:val="640"/>
          <w:marRight w:val="0"/>
          <w:marTop w:val="0"/>
          <w:marBottom w:val="0"/>
          <w:divBdr>
            <w:top w:val="none" w:sz="0" w:space="0" w:color="auto"/>
            <w:left w:val="none" w:sz="0" w:space="0" w:color="auto"/>
            <w:bottom w:val="none" w:sz="0" w:space="0" w:color="auto"/>
            <w:right w:val="none" w:sz="0" w:space="0" w:color="auto"/>
          </w:divBdr>
        </w:div>
        <w:div w:id="198787873">
          <w:marLeft w:val="640"/>
          <w:marRight w:val="0"/>
          <w:marTop w:val="0"/>
          <w:marBottom w:val="0"/>
          <w:divBdr>
            <w:top w:val="none" w:sz="0" w:space="0" w:color="auto"/>
            <w:left w:val="none" w:sz="0" w:space="0" w:color="auto"/>
            <w:bottom w:val="none" w:sz="0" w:space="0" w:color="auto"/>
            <w:right w:val="none" w:sz="0" w:space="0" w:color="auto"/>
          </w:divBdr>
        </w:div>
        <w:div w:id="207449126">
          <w:marLeft w:val="640"/>
          <w:marRight w:val="0"/>
          <w:marTop w:val="0"/>
          <w:marBottom w:val="0"/>
          <w:divBdr>
            <w:top w:val="none" w:sz="0" w:space="0" w:color="auto"/>
            <w:left w:val="none" w:sz="0" w:space="0" w:color="auto"/>
            <w:bottom w:val="none" w:sz="0" w:space="0" w:color="auto"/>
            <w:right w:val="none" w:sz="0" w:space="0" w:color="auto"/>
          </w:divBdr>
        </w:div>
        <w:div w:id="229969671">
          <w:marLeft w:val="640"/>
          <w:marRight w:val="0"/>
          <w:marTop w:val="0"/>
          <w:marBottom w:val="0"/>
          <w:divBdr>
            <w:top w:val="none" w:sz="0" w:space="0" w:color="auto"/>
            <w:left w:val="none" w:sz="0" w:space="0" w:color="auto"/>
            <w:bottom w:val="none" w:sz="0" w:space="0" w:color="auto"/>
            <w:right w:val="none" w:sz="0" w:space="0" w:color="auto"/>
          </w:divBdr>
        </w:div>
        <w:div w:id="267199824">
          <w:marLeft w:val="640"/>
          <w:marRight w:val="0"/>
          <w:marTop w:val="0"/>
          <w:marBottom w:val="0"/>
          <w:divBdr>
            <w:top w:val="none" w:sz="0" w:space="0" w:color="auto"/>
            <w:left w:val="none" w:sz="0" w:space="0" w:color="auto"/>
            <w:bottom w:val="none" w:sz="0" w:space="0" w:color="auto"/>
            <w:right w:val="none" w:sz="0" w:space="0" w:color="auto"/>
          </w:divBdr>
        </w:div>
        <w:div w:id="276183785">
          <w:marLeft w:val="640"/>
          <w:marRight w:val="0"/>
          <w:marTop w:val="0"/>
          <w:marBottom w:val="0"/>
          <w:divBdr>
            <w:top w:val="none" w:sz="0" w:space="0" w:color="auto"/>
            <w:left w:val="none" w:sz="0" w:space="0" w:color="auto"/>
            <w:bottom w:val="none" w:sz="0" w:space="0" w:color="auto"/>
            <w:right w:val="none" w:sz="0" w:space="0" w:color="auto"/>
          </w:divBdr>
        </w:div>
        <w:div w:id="279846994">
          <w:marLeft w:val="640"/>
          <w:marRight w:val="0"/>
          <w:marTop w:val="0"/>
          <w:marBottom w:val="0"/>
          <w:divBdr>
            <w:top w:val="none" w:sz="0" w:space="0" w:color="auto"/>
            <w:left w:val="none" w:sz="0" w:space="0" w:color="auto"/>
            <w:bottom w:val="none" w:sz="0" w:space="0" w:color="auto"/>
            <w:right w:val="none" w:sz="0" w:space="0" w:color="auto"/>
          </w:divBdr>
        </w:div>
        <w:div w:id="293828843">
          <w:marLeft w:val="640"/>
          <w:marRight w:val="0"/>
          <w:marTop w:val="0"/>
          <w:marBottom w:val="0"/>
          <w:divBdr>
            <w:top w:val="none" w:sz="0" w:space="0" w:color="auto"/>
            <w:left w:val="none" w:sz="0" w:space="0" w:color="auto"/>
            <w:bottom w:val="none" w:sz="0" w:space="0" w:color="auto"/>
            <w:right w:val="none" w:sz="0" w:space="0" w:color="auto"/>
          </w:divBdr>
        </w:div>
        <w:div w:id="314840511">
          <w:marLeft w:val="640"/>
          <w:marRight w:val="0"/>
          <w:marTop w:val="0"/>
          <w:marBottom w:val="0"/>
          <w:divBdr>
            <w:top w:val="none" w:sz="0" w:space="0" w:color="auto"/>
            <w:left w:val="none" w:sz="0" w:space="0" w:color="auto"/>
            <w:bottom w:val="none" w:sz="0" w:space="0" w:color="auto"/>
            <w:right w:val="none" w:sz="0" w:space="0" w:color="auto"/>
          </w:divBdr>
        </w:div>
        <w:div w:id="329597605">
          <w:marLeft w:val="640"/>
          <w:marRight w:val="0"/>
          <w:marTop w:val="0"/>
          <w:marBottom w:val="0"/>
          <w:divBdr>
            <w:top w:val="none" w:sz="0" w:space="0" w:color="auto"/>
            <w:left w:val="none" w:sz="0" w:space="0" w:color="auto"/>
            <w:bottom w:val="none" w:sz="0" w:space="0" w:color="auto"/>
            <w:right w:val="none" w:sz="0" w:space="0" w:color="auto"/>
          </w:divBdr>
        </w:div>
        <w:div w:id="341978392">
          <w:marLeft w:val="640"/>
          <w:marRight w:val="0"/>
          <w:marTop w:val="0"/>
          <w:marBottom w:val="0"/>
          <w:divBdr>
            <w:top w:val="none" w:sz="0" w:space="0" w:color="auto"/>
            <w:left w:val="none" w:sz="0" w:space="0" w:color="auto"/>
            <w:bottom w:val="none" w:sz="0" w:space="0" w:color="auto"/>
            <w:right w:val="none" w:sz="0" w:space="0" w:color="auto"/>
          </w:divBdr>
        </w:div>
        <w:div w:id="366492846">
          <w:marLeft w:val="640"/>
          <w:marRight w:val="0"/>
          <w:marTop w:val="0"/>
          <w:marBottom w:val="0"/>
          <w:divBdr>
            <w:top w:val="none" w:sz="0" w:space="0" w:color="auto"/>
            <w:left w:val="none" w:sz="0" w:space="0" w:color="auto"/>
            <w:bottom w:val="none" w:sz="0" w:space="0" w:color="auto"/>
            <w:right w:val="none" w:sz="0" w:space="0" w:color="auto"/>
          </w:divBdr>
        </w:div>
        <w:div w:id="379206956">
          <w:marLeft w:val="640"/>
          <w:marRight w:val="0"/>
          <w:marTop w:val="0"/>
          <w:marBottom w:val="0"/>
          <w:divBdr>
            <w:top w:val="none" w:sz="0" w:space="0" w:color="auto"/>
            <w:left w:val="none" w:sz="0" w:space="0" w:color="auto"/>
            <w:bottom w:val="none" w:sz="0" w:space="0" w:color="auto"/>
            <w:right w:val="none" w:sz="0" w:space="0" w:color="auto"/>
          </w:divBdr>
        </w:div>
        <w:div w:id="395974278">
          <w:marLeft w:val="640"/>
          <w:marRight w:val="0"/>
          <w:marTop w:val="0"/>
          <w:marBottom w:val="0"/>
          <w:divBdr>
            <w:top w:val="none" w:sz="0" w:space="0" w:color="auto"/>
            <w:left w:val="none" w:sz="0" w:space="0" w:color="auto"/>
            <w:bottom w:val="none" w:sz="0" w:space="0" w:color="auto"/>
            <w:right w:val="none" w:sz="0" w:space="0" w:color="auto"/>
          </w:divBdr>
        </w:div>
        <w:div w:id="396244948">
          <w:marLeft w:val="640"/>
          <w:marRight w:val="0"/>
          <w:marTop w:val="0"/>
          <w:marBottom w:val="0"/>
          <w:divBdr>
            <w:top w:val="none" w:sz="0" w:space="0" w:color="auto"/>
            <w:left w:val="none" w:sz="0" w:space="0" w:color="auto"/>
            <w:bottom w:val="none" w:sz="0" w:space="0" w:color="auto"/>
            <w:right w:val="none" w:sz="0" w:space="0" w:color="auto"/>
          </w:divBdr>
        </w:div>
        <w:div w:id="407851701">
          <w:marLeft w:val="640"/>
          <w:marRight w:val="0"/>
          <w:marTop w:val="0"/>
          <w:marBottom w:val="0"/>
          <w:divBdr>
            <w:top w:val="none" w:sz="0" w:space="0" w:color="auto"/>
            <w:left w:val="none" w:sz="0" w:space="0" w:color="auto"/>
            <w:bottom w:val="none" w:sz="0" w:space="0" w:color="auto"/>
            <w:right w:val="none" w:sz="0" w:space="0" w:color="auto"/>
          </w:divBdr>
        </w:div>
        <w:div w:id="459157126">
          <w:marLeft w:val="640"/>
          <w:marRight w:val="0"/>
          <w:marTop w:val="0"/>
          <w:marBottom w:val="0"/>
          <w:divBdr>
            <w:top w:val="none" w:sz="0" w:space="0" w:color="auto"/>
            <w:left w:val="none" w:sz="0" w:space="0" w:color="auto"/>
            <w:bottom w:val="none" w:sz="0" w:space="0" w:color="auto"/>
            <w:right w:val="none" w:sz="0" w:space="0" w:color="auto"/>
          </w:divBdr>
        </w:div>
        <w:div w:id="475730342">
          <w:marLeft w:val="640"/>
          <w:marRight w:val="0"/>
          <w:marTop w:val="0"/>
          <w:marBottom w:val="0"/>
          <w:divBdr>
            <w:top w:val="none" w:sz="0" w:space="0" w:color="auto"/>
            <w:left w:val="none" w:sz="0" w:space="0" w:color="auto"/>
            <w:bottom w:val="none" w:sz="0" w:space="0" w:color="auto"/>
            <w:right w:val="none" w:sz="0" w:space="0" w:color="auto"/>
          </w:divBdr>
        </w:div>
        <w:div w:id="504825194">
          <w:marLeft w:val="640"/>
          <w:marRight w:val="0"/>
          <w:marTop w:val="0"/>
          <w:marBottom w:val="0"/>
          <w:divBdr>
            <w:top w:val="none" w:sz="0" w:space="0" w:color="auto"/>
            <w:left w:val="none" w:sz="0" w:space="0" w:color="auto"/>
            <w:bottom w:val="none" w:sz="0" w:space="0" w:color="auto"/>
            <w:right w:val="none" w:sz="0" w:space="0" w:color="auto"/>
          </w:divBdr>
        </w:div>
        <w:div w:id="506940015">
          <w:marLeft w:val="640"/>
          <w:marRight w:val="0"/>
          <w:marTop w:val="0"/>
          <w:marBottom w:val="0"/>
          <w:divBdr>
            <w:top w:val="none" w:sz="0" w:space="0" w:color="auto"/>
            <w:left w:val="none" w:sz="0" w:space="0" w:color="auto"/>
            <w:bottom w:val="none" w:sz="0" w:space="0" w:color="auto"/>
            <w:right w:val="none" w:sz="0" w:space="0" w:color="auto"/>
          </w:divBdr>
        </w:div>
        <w:div w:id="532226550">
          <w:marLeft w:val="640"/>
          <w:marRight w:val="0"/>
          <w:marTop w:val="0"/>
          <w:marBottom w:val="0"/>
          <w:divBdr>
            <w:top w:val="none" w:sz="0" w:space="0" w:color="auto"/>
            <w:left w:val="none" w:sz="0" w:space="0" w:color="auto"/>
            <w:bottom w:val="none" w:sz="0" w:space="0" w:color="auto"/>
            <w:right w:val="none" w:sz="0" w:space="0" w:color="auto"/>
          </w:divBdr>
        </w:div>
        <w:div w:id="541212481">
          <w:marLeft w:val="640"/>
          <w:marRight w:val="0"/>
          <w:marTop w:val="0"/>
          <w:marBottom w:val="0"/>
          <w:divBdr>
            <w:top w:val="none" w:sz="0" w:space="0" w:color="auto"/>
            <w:left w:val="none" w:sz="0" w:space="0" w:color="auto"/>
            <w:bottom w:val="none" w:sz="0" w:space="0" w:color="auto"/>
            <w:right w:val="none" w:sz="0" w:space="0" w:color="auto"/>
          </w:divBdr>
        </w:div>
        <w:div w:id="568732051">
          <w:marLeft w:val="640"/>
          <w:marRight w:val="0"/>
          <w:marTop w:val="0"/>
          <w:marBottom w:val="0"/>
          <w:divBdr>
            <w:top w:val="none" w:sz="0" w:space="0" w:color="auto"/>
            <w:left w:val="none" w:sz="0" w:space="0" w:color="auto"/>
            <w:bottom w:val="none" w:sz="0" w:space="0" w:color="auto"/>
            <w:right w:val="none" w:sz="0" w:space="0" w:color="auto"/>
          </w:divBdr>
        </w:div>
        <w:div w:id="569654416">
          <w:marLeft w:val="640"/>
          <w:marRight w:val="0"/>
          <w:marTop w:val="0"/>
          <w:marBottom w:val="0"/>
          <w:divBdr>
            <w:top w:val="none" w:sz="0" w:space="0" w:color="auto"/>
            <w:left w:val="none" w:sz="0" w:space="0" w:color="auto"/>
            <w:bottom w:val="none" w:sz="0" w:space="0" w:color="auto"/>
            <w:right w:val="none" w:sz="0" w:space="0" w:color="auto"/>
          </w:divBdr>
        </w:div>
        <w:div w:id="570039669">
          <w:marLeft w:val="640"/>
          <w:marRight w:val="0"/>
          <w:marTop w:val="0"/>
          <w:marBottom w:val="0"/>
          <w:divBdr>
            <w:top w:val="none" w:sz="0" w:space="0" w:color="auto"/>
            <w:left w:val="none" w:sz="0" w:space="0" w:color="auto"/>
            <w:bottom w:val="none" w:sz="0" w:space="0" w:color="auto"/>
            <w:right w:val="none" w:sz="0" w:space="0" w:color="auto"/>
          </w:divBdr>
        </w:div>
        <w:div w:id="600797593">
          <w:marLeft w:val="640"/>
          <w:marRight w:val="0"/>
          <w:marTop w:val="0"/>
          <w:marBottom w:val="0"/>
          <w:divBdr>
            <w:top w:val="none" w:sz="0" w:space="0" w:color="auto"/>
            <w:left w:val="none" w:sz="0" w:space="0" w:color="auto"/>
            <w:bottom w:val="none" w:sz="0" w:space="0" w:color="auto"/>
            <w:right w:val="none" w:sz="0" w:space="0" w:color="auto"/>
          </w:divBdr>
        </w:div>
        <w:div w:id="680860580">
          <w:marLeft w:val="640"/>
          <w:marRight w:val="0"/>
          <w:marTop w:val="0"/>
          <w:marBottom w:val="0"/>
          <w:divBdr>
            <w:top w:val="none" w:sz="0" w:space="0" w:color="auto"/>
            <w:left w:val="none" w:sz="0" w:space="0" w:color="auto"/>
            <w:bottom w:val="none" w:sz="0" w:space="0" w:color="auto"/>
            <w:right w:val="none" w:sz="0" w:space="0" w:color="auto"/>
          </w:divBdr>
        </w:div>
        <w:div w:id="682052264">
          <w:marLeft w:val="640"/>
          <w:marRight w:val="0"/>
          <w:marTop w:val="0"/>
          <w:marBottom w:val="0"/>
          <w:divBdr>
            <w:top w:val="none" w:sz="0" w:space="0" w:color="auto"/>
            <w:left w:val="none" w:sz="0" w:space="0" w:color="auto"/>
            <w:bottom w:val="none" w:sz="0" w:space="0" w:color="auto"/>
            <w:right w:val="none" w:sz="0" w:space="0" w:color="auto"/>
          </w:divBdr>
        </w:div>
        <w:div w:id="688408954">
          <w:marLeft w:val="640"/>
          <w:marRight w:val="0"/>
          <w:marTop w:val="0"/>
          <w:marBottom w:val="0"/>
          <w:divBdr>
            <w:top w:val="none" w:sz="0" w:space="0" w:color="auto"/>
            <w:left w:val="none" w:sz="0" w:space="0" w:color="auto"/>
            <w:bottom w:val="none" w:sz="0" w:space="0" w:color="auto"/>
            <w:right w:val="none" w:sz="0" w:space="0" w:color="auto"/>
          </w:divBdr>
        </w:div>
        <w:div w:id="697387039">
          <w:marLeft w:val="640"/>
          <w:marRight w:val="0"/>
          <w:marTop w:val="0"/>
          <w:marBottom w:val="0"/>
          <w:divBdr>
            <w:top w:val="none" w:sz="0" w:space="0" w:color="auto"/>
            <w:left w:val="none" w:sz="0" w:space="0" w:color="auto"/>
            <w:bottom w:val="none" w:sz="0" w:space="0" w:color="auto"/>
            <w:right w:val="none" w:sz="0" w:space="0" w:color="auto"/>
          </w:divBdr>
        </w:div>
        <w:div w:id="715592064">
          <w:marLeft w:val="640"/>
          <w:marRight w:val="0"/>
          <w:marTop w:val="0"/>
          <w:marBottom w:val="0"/>
          <w:divBdr>
            <w:top w:val="none" w:sz="0" w:space="0" w:color="auto"/>
            <w:left w:val="none" w:sz="0" w:space="0" w:color="auto"/>
            <w:bottom w:val="none" w:sz="0" w:space="0" w:color="auto"/>
            <w:right w:val="none" w:sz="0" w:space="0" w:color="auto"/>
          </w:divBdr>
        </w:div>
        <w:div w:id="719091779">
          <w:marLeft w:val="640"/>
          <w:marRight w:val="0"/>
          <w:marTop w:val="0"/>
          <w:marBottom w:val="0"/>
          <w:divBdr>
            <w:top w:val="none" w:sz="0" w:space="0" w:color="auto"/>
            <w:left w:val="none" w:sz="0" w:space="0" w:color="auto"/>
            <w:bottom w:val="none" w:sz="0" w:space="0" w:color="auto"/>
            <w:right w:val="none" w:sz="0" w:space="0" w:color="auto"/>
          </w:divBdr>
        </w:div>
        <w:div w:id="781151617">
          <w:marLeft w:val="640"/>
          <w:marRight w:val="0"/>
          <w:marTop w:val="0"/>
          <w:marBottom w:val="0"/>
          <w:divBdr>
            <w:top w:val="none" w:sz="0" w:space="0" w:color="auto"/>
            <w:left w:val="none" w:sz="0" w:space="0" w:color="auto"/>
            <w:bottom w:val="none" w:sz="0" w:space="0" w:color="auto"/>
            <w:right w:val="none" w:sz="0" w:space="0" w:color="auto"/>
          </w:divBdr>
        </w:div>
        <w:div w:id="787894823">
          <w:marLeft w:val="640"/>
          <w:marRight w:val="0"/>
          <w:marTop w:val="0"/>
          <w:marBottom w:val="0"/>
          <w:divBdr>
            <w:top w:val="none" w:sz="0" w:space="0" w:color="auto"/>
            <w:left w:val="none" w:sz="0" w:space="0" w:color="auto"/>
            <w:bottom w:val="none" w:sz="0" w:space="0" w:color="auto"/>
            <w:right w:val="none" w:sz="0" w:space="0" w:color="auto"/>
          </w:divBdr>
        </w:div>
        <w:div w:id="792407221">
          <w:marLeft w:val="640"/>
          <w:marRight w:val="0"/>
          <w:marTop w:val="0"/>
          <w:marBottom w:val="0"/>
          <w:divBdr>
            <w:top w:val="none" w:sz="0" w:space="0" w:color="auto"/>
            <w:left w:val="none" w:sz="0" w:space="0" w:color="auto"/>
            <w:bottom w:val="none" w:sz="0" w:space="0" w:color="auto"/>
            <w:right w:val="none" w:sz="0" w:space="0" w:color="auto"/>
          </w:divBdr>
        </w:div>
        <w:div w:id="802893530">
          <w:marLeft w:val="640"/>
          <w:marRight w:val="0"/>
          <w:marTop w:val="0"/>
          <w:marBottom w:val="0"/>
          <w:divBdr>
            <w:top w:val="none" w:sz="0" w:space="0" w:color="auto"/>
            <w:left w:val="none" w:sz="0" w:space="0" w:color="auto"/>
            <w:bottom w:val="none" w:sz="0" w:space="0" w:color="auto"/>
            <w:right w:val="none" w:sz="0" w:space="0" w:color="auto"/>
          </w:divBdr>
        </w:div>
        <w:div w:id="842475531">
          <w:marLeft w:val="640"/>
          <w:marRight w:val="0"/>
          <w:marTop w:val="0"/>
          <w:marBottom w:val="0"/>
          <w:divBdr>
            <w:top w:val="none" w:sz="0" w:space="0" w:color="auto"/>
            <w:left w:val="none" w:sz="0" w:space="0" w:color="auto"/>
            <w:bottom w:val="none" w:sz="0" w:space="0" w:color="auto"/>
            <w:right w:val="none" w:sz="0" w:space="0" w:color="auto"/>
          </w:divBdr>
        </w:div>
        <w:div w:id="851646015">
          <w:marLeft w:val="640"/>
          <w:marRight w:val="0"/>
          <w:marTop w:val="0"/>
          <w:marBottom w:val="0"/>
          <w:divBdr>
            <w:top w:val="none" w:sz="0" w:space="0" w:color="auto"/>
            <w:left w:val="none" w:sz="0" w:space="0" w:color="auto"/>
            <w:bottom w:val="none" w:sz="0" w:space="0" w:color="auto"/>
            <w:right w:val="none" w:sz="0" w:space="0" w:color="auto"/>
          </w:divBdr>
        </w:div>
        <w:div w:id="869152364">
          <w:marLeft w:val="640"/>
          <w:marRight w:val="0"/>
          <w:marTop w:val="0"/>
          <w:marBottom w:val="0"/>
          <w:divBdr>
            <w:top w:val="none" w:sz="0" w:space="0" w:color="auto"/>
            <w:left w:val="none" w:sz="0" w:space="0" w:color="auto"/>
            <w:bottom w:val="none" w:sz="0" w:space="0" w:color="auto"/>
            <w:right w:val="none" w:sz="0" w:space="0" w:color="auto"/>
          </w:divBdr>
        </w:div>
        <w:div w:id="870000372">
          <w:marLeft w:val="640"/>
          <w:marRight w:val="0"/>
          <w:marTop w:val="0"/>
          <w:marBottom w:val="0"/>
          <w:divBdr>
            <w:top w:val="none" w:sz="0" w:space="0" w:color="auto"/>
            <w:left w:val="none" w:sz="0" w:space="0" w:color="auto"/>
            <w:bottom w:val="none" w:sz="0" w:space="0" w:color="auto"/>
            <w:right w:val="none" w:sz="0" w:space="0" w:color="auto"/>
          </w:divBdr>
        </w:div>
        <w:div w:id="896890614">
          <w:marLeft w:val="640"/>
          <w:marRight w:val="0"/>
          <w:marTop w:val="0"/>
          <w:marBottom w:val="0"/>
          <w:divBdr>
            <w:top w:val="none" w:sz="0" w:space="0" w:color="auto"/>
            <w:left w:val="none" w:sz="0" w:space="0" w:color="auto"/>
            <w:bottom w:val="none" w:sz="0" w:space="0" w:color="auto"/>
            <w:right w:val="none" w:sz="0" w:space="0" w:color="auto"/>
          </w:divBdr>
        </w:div>
        <w:div w:id="907034830">
          <w:marLeft w:val="640"/>
          <w:marRight w:val="0"/>
          <w:marTop w:val="0"/>
          <w:marBottom w:val="0"/>
          <w:divBdr>
            <w:top w:val="none" w:sz="0" w:space="0" w:color="auto"/>
            <w:left w:val="none" w:sz="0" w:space="0" w:color="auto"/>
            <w:bottom w:val="none" w:sz="0" w:space="0" w:color="auto"/>
            <w:right w:val="none" w:sz="0" w:space="0" w:color="auto"/>
          </w:divBdr>
        </w:div>
        <w:div w:id="918293172">
          <w:marLeft w:val="640"/>
          <w:marRight w:val="0"/>
          <w:marTop w:val="0"/>
          <w:marBottom w:val="0"/>
          <w:divBdr>
            <w:top w:val="none" w:sz="0" w:space="0" w:color="auto"/>
            <w:left w:val="none" w:sz="0" w:space="0" w:color="auto"/>
            <w:bottom w:val="none" w:sz="0" w:space="0" w:color="auto"/>
            <w:right w:val="none" w:sz="0" w:space="0" w:color="auto"/>
          </w:divBdr>
        </w:div>
        <w:div w:id="940573400">
          <w:marLeft w:val="640"/>
          <w:marRight w:val="0"/>
          <w:marTop w:val="0"/>
          <w:marBottom w:val="0"/>
          <w:divBdr>
            <w:top w:val="none" w:sz="0" w:space="0" w:color="auto"/>
            <w:left w:val="none" w:sz="0" w:space="0" w:color="auto"/>
            <w:bottom w:val="none" w:sz="0" w:space="0" w:color="auto"/>
            <w:right w:val="none" w:sz="0" w:space="0" w:color="auto"/>
          </w:divBdr>
        </w:div>
        <w:div w:id="956643221">
          <w:marLeft w:val="640"/>
          <w:marRight w:val="0"/>
          <w:marTop w:val="0"/>
          <w:marBottom w:val="0"/>
          <w:divBdr>
            <w:top w:val="none" w:sz="0" w:space="0" w:color="auto"/>
            <w:left w:val="none" w:sz="0" w:space="0" w:color="auto"/>
            <w:bottom w:val="none" w:sz="0" w:space="0" w:color="auto"/>
            <w:right w:val="none" w:sz="0" w:space="0" w:color="auto"/>
          </w:divBdr>
        </w:div>
        <w:div w:id="965620046">
          <w:marLeft w:val="640"/>
          <w:marRight w:val="0"/>
          <w:marTop w:val="0"/>
          <w:marBottom w:val="0"/>
          <w:divBdr>
            <w:top w:val="none" w:sz="0" w:space="0" w:color="auto"/>
            <w:left w:val="none" w:sz="0" w:space="0" w:color="auto"/>
            <w:bottom w:val="none" w:sz="0" w:space="0" w:color="auto"/>
            <w:right w:val="none" w:sz="0" w:space="0" w:color="auto"/>
          </w:divBdr>
        </w:div>
        <w:div w:id="992024636">
          <w:marLeft w:val="640"/>
          <w:marRight w:val="0"/>
          <w:marTop w:val="0"/>
          <w:marBottom w:val="0"/>
          <w:divBdr>
            <w:top w:val="none" w:sz="0" w:space="0" w:color="auto"/>
            <w:left w:val="none" w:sz="0" w:space="0" w:color="auto"/>
            <w:bottom w:val="none" w:sz="0" w:space="0" w:color="auto"/>
            <w:right w:val="none" w:sz="0" w:space="0" w:color="auto"/>
          </w:divBdr>
        </w:div>
        <w:div w:id="1004478719">
          <w:marLeft w:val="640"/>
          <w:marRight w:val="0"/>
          <w:marTop w:val="0"/>
          <w:marBottom w:val="0"/>
          <w:divBdr>
            <w:top w:val="none" w:sz="0" w:space="0" w:color="auto"/>
            <w:left w:val="none" w:sz="0" w:space="0" w:color="auto"/>
            <w:bottom w:val="none" w:sz="0" w:space="0" w:color="auto"/>
            <w:right w:val="none" w:sz="0" w:space="0" w:color="auto"/>
          </w:divBdr>
        </w:div>
        <w:div w:id="1020624710">
          <w:marLeft w:val="640"/>
          <w:marRight w:val="0"/>
          <w:marTop w:val="0"/>
          <w:marBottom w:val="0"/>
          <w:divBdr>
            <w:top w:val="none" w:sz="0" w:space="0" w:color="auto"/>
            <w:left w:val="none" w:sz="0" w:space="0" w:color="auto"/>
            <w:bottom w:val="none" w:sz="0" w:space="0" w:color="auto"/>
            <w:right w:val="none" w:sz="0" w:space="0" w:color="auto"/>
          </w:divBdr>
        </w:div>
        <w:div w:id="1031225658">
          <w:marLeft w:val="640"/>
          <w:marRight w:val="0"/>
          <w:marTop w:val="0"/>
          <w:marBottom w:val="0"/>
          <w:divBdr>
            <w:top w:val="none" w:sz="0" w:space="0" w:color="auto"/>
            <w:left w:val="none" w:sz="0" w:space="0" w:color="auto"/>
            <w:bottom w:val="none" w:sz="0" w:space="0" w:color="auto"/>
            <w:right w:val="none" w:sz="0" w:space="0" w:color="auto"/>
          </w:divBdr>
        </w:div>
        <w:div w:id="1069495822">
          <w:marLeft w:val="640"/>
          <w:marRight w:val="0"/>
          <w:marTop w:val="0"/>
          <w:marBottom w:val="0"/>
          <w:divBdr>
            <w:top w:val="none" w:sz="0" w:space="0" w:color="auto"/>
            <w:left w:val="none" w:sz="0" w:space="0" w:color="auto"/>
            <w:bottom w:val="none" w:sz="0" w:space="0" w:color="auto"/>
            <w:right w:val="none" w:sz="0" w:space="0" w:color="auto"/>
          </w:divBdr>
        </w:div>
        <w:div w:id="1077093819">
          <w:marLeft w:val="640"/>
          <w:marRight w:val="0"/>
          <w:marTop w:val="0"/>
          <w:marBottom w:val="0"/>
          <w:divBdr>
            <w:top w:val="none" w:sz="0" w:space="0" w:color="auto"/>
            <w:left w:val="none" w:sz="0" w:space="0" w:color="auto"/>
            <w:bottom w:val="none" w:sz="0" w:space="0" w:color="auto"/>
            <w:right w:val="none" w:sz="0" w:space="0" w:color="auto"/>
          </w:divBdr>
        </w:div>
        <w:div w:id="1087965422">
          <w:marLeft w:val="640"/>
          <w:marRight w:val="0"/>
          <w:marTop w:val="0"/>
          <w:marBottom w:val="0"/>
          <w:divBdr>
            <w:top w:val="none" w:sz="0" w:space="0" w:color="auto"/>
            <w:left w:val="none" w:sz="0" w:space="0" w:color="auto"/>
            <w:bottom w:val="none" w:sz="0" w:space="0" w:color="auto"/>
            <w:right w:val="none" w:sz="0" w:space="0" w:color="auto"/>
          </w:divBdr>
        </w:div>
        <w:div w:id="1088188138">
          <w:marLeft w:val="640"/>
          <w:marRight w:val="0"/>
          <w:marTop w:val="0"/>
          <w:marBottom w:val="0"/>
          <w:divBdr>
            <w:top w:val="none" w:sz="0" w:space="0" w:color="auto"/>
            <w:left w:val="none" w:sz="0" w:space="0" w:color="auto"/>
            <w:bottom w:val="none" w:sz="0" w:space="0" w:color="auto"/>
            <w:right w:val="none" w:sz="0" w:space="0" w:color="auto"/>
          </w:divBdr>
        </w:div>
        <w:div w:id="1098521628">
          <w:marLeft w:val="640"/>
          <w:marRight w:val="0"/>
          <w:marTop w:val="0"/>
          <w:marBottom w:val="0"/>
          <w:divBdr>
            <w:top w:val="none" w:sz="0" w:space="0" w:color="auto"/>
            <w:left w:val="none" w:sz="0" w:space="0" w:color="auto"/>
            <w:bottom w:val="none" w:sz="0" w:space="0" w:color="auto"/>
            <w:right w:val="none" w:sz="0" w:space="0" w:color="auto"/>
          </w:divBdr>
        </w:div>
        <w:div w:id="1108162144">
          <w:marLeft w:val="640"/>
          <w:marRight w:val="0"/>
          <w:marTop w:val="0"/>
          <w:marBottom w:val="0"/>
          <w:divBdr>
            <w:top w:val="none" w:sz="0" w:space="0" w:color="auto"/>
            <w:left w:val="none" w:sz="0" w:space="0" w:color="auto"/>
            <w:bottom w:val="none" w:sz="0" w:space="0" w:color="auto"/>
            <w:right w:val="none" w:sz="0" w:space="0" w:color="auto"/>
          </w:divBdr>
        </w:div>
        <w:div w:id="1143690528">
          <w:marLeft w:val="640"/>
          <w:marRight w:val="0"/>
          <w:marTop w:val="0"/>
          <w:marBottom w:val="0"/>
          <w:divBdr>
            <w:top w:val="none" w:sz="0" w:space="0" w:color="auto"/>
            <w:left w:val="none" w:sz="0" w:space="0" w:color="auto"/>
            <w:bottom w:val="none" w:sz="0" w:space="0" w:color="auto"/>
            <w:right w:val="none" w:sz="0" w:space="0" w:color="auto"/>
          </w:divBdr>
        </w:div>
        <w:div w:id="1168248484">
          <w:marLeft w:val="640"/>
          <w:marRight w:val="0"/>
          <w:marTop w:val="0"/>
          <w:marBottom w:val="0"/>
          <w:divBdr>
            <w:top w:val="none" w:sz="0" w:space="0" w:color="auto"/>
            <w:left w:val="none" w:sz="0" w:space="0" w:color="auto"/>
            <w:bottom w:val="none" w:sz="0" w:space="0" w:color="auto"/>
            <w:right w:val="none" w:sz="0" w:space="0" w:color="auto"/>
          </w:divBdr>
        </w:div>
        <w:div w:id="1183737785">
          <w:marLeft w:val="640"/>
          <w:marRight w:val="0"/>
          <w:marTop w:val="0"/>
          <w:marBottom w:val="0"/>
          <w:divBdr>
            <w:top w:val="none" w:sz="0" w:space="0" w:color="auto"/>
            <w:left w:val="none" w:sz="0" w:space="0" w:color="auto"/>
            <w:bottom w:val="none" w:sz="0" w:space="0" w:color="auto"/>
            <w:right w:val="none" w:sz="0" w:space="0" w:color="auto"/>
          </w:divBdr>
        </w:div>
        <w:div w:id="1207253262">
          <w:marLeft w:val="640"/>
          <w:marRight w:val="0"/>
          <w:marTop w:val="0"/>
          <w:marBottom w:val="0"/>
          <w:divBdr>
            <w:top w:val="none" w:sz="0" w:space="0" w:color="auto"/>
            <w:left w:val="none" w:sz="0" w:space="0" w:color="auto"/>
            <w:bottom w:val="none" w:sz="0" w:space="0" w:color="auto"/>
            <w:right w:val="none" w:sz="0" w:space="0" w:color="auto"/>
          </w:divBdr>
        </w:div>
        <w:div w:id="1216239108">
          <w:marLeft w:val="640"/>
          <w:marRight w:val="0"/>
          <w:marTop w:val="0"/>
          <w:marBottom w:val="0"/>
          <w:divBdr>
            <w:top w:val="none" w:sz="0" w:space="0" w:color="auto"/>
            <w:left w:val="none" w:sz="0" w:space="0" w:color="auto"/>
            <w:bottom w:val="none" w:sz="0" w:space="0" w:color="auto"/>
            <w:right w:val="none" w:sz="0" w:space="0" w:color="auto"/>
          </w:divBdr>
        </w:div>
        <w:div w:id="1245602452">
          <w:marLeft w:val="640"/>
          <w:marRight w:val="0"/>
          <w:marTop w:val="0"/>
          <w:marBottom w:val="0"/>
          <w:divBdr>
            <w:top w:val="none" w:sz="0" w:space="0" w:color="auto"/>
            <w:left w:val="none" w:sz="0" w:space="0" w:color="auto"/>
            <w:bottom w:val="none" w:sz="0" w:space="0" w:color="auto"/>
            <w:right w:val="none" w:sz="0" w:space="0" w:color="auto"/>
          </w:divBdr>
        </w:div>
        <w:div w:id="1266234000">
          <w:marLeft w:val="640"/>
          <w:marRight w:val="0"/>
          <w:marTop w:val="0"/>
          <w:marBottom w:val="0"/>
          <w:divBdr>
            <w:top w:val="none" w:sz="0" w:space="0" w:color="auto"/>
            <w:left w:val="none" w:sz="0" w:space="0" w:color="auto"/>
            <w:bottom w:val="none" w:sz="0" w:space="0" w:color="auto"/>
            <w:right w:val="none" w:sz="0" w:space="0" w:color="auto"/>
          </w:divBdr>
        </w:div>
        <w:div w:id="1268201090">
          <w:marLeft w:val="640"/>
          <w:marRight w:val="0"/>
          <w:marTop w:val="0"/>
          <w:marBottom w:val="0"/>
          <w:divBdr>
            <w:top w:val="none" w:sz="0" w:space="0" w:color="auto"/>
            <w:left w:val="none" w:sz="0" w:space="0" w:color="auto"/>
            <w:bottom w:val="none" w:sz="0" w:space="0" w:color="auto"/>
            <w:right w:val="none" w:sz="0" w:space="0" w:color="auto"/>
          </w:divBdr>
        </w:div>
        <w:div w:id="1282305005">
          <w:marLeft w:val="640"/>
          <w:marRight w:val="0"/>
          <w:marTop w:val="0"/>
          <w:marBottom w:val="0"/>
          <w:divBdr>
            <w:top w:val="none" w:sz="0" w:space="0" w:color="auto"/>
            <w:left w:val="none" w:sz="0" w:space="0" w:color="auto"/>
            <w:bottom w:val="none" w:sz="0" w:space="0" w:color="auto"/>
            <w:right w:val="none" w:sz="0" w:space="0" w:color="auto"/>
          </w:divBdr>
        </w:div>
        <w:div w:id="1325164313">
          <w:marLeft w:val="640"/>
          <w:marRight w:val="0"/>
          <w:marTop w:val="0"/>
          <w:marBottom w:val="0"/>
          <w:divBdr>
            <w:top w:val="none" w:sz="0" w:space="0" w:color="auto"/>
            <w:left w:val="none" w:sz="0" w:space="0" w:color="auto"/>
            <w:bottom w:val="none" w:sz="0" w:space="0" w:color="auto"/>
            <w:right w:val="none" w:sz="0" w:space="0" w:color="auto"/>
          </w:divBdr>
        </w:div>
        <w:div w:id="1332567849">
          <w:marLeft w:val="640"/>
          <w:marRight w:val="0"/>
          <w:marTop w:val="0"/>
          <w:marBottom w:val="0"/>
          <w:divBdr>
            <w:top w:val="none" w:sz="0" w:space="0" w:color="auto"/>
            <w:left w:val="none" w:sz="0" w:space="0" w:color="auto"/>
            <w:bottom w:val="none" w:sz="0" w:space="0" w:color="auto"/>
            <w:right w:val="none" w:sz="0" w:space="0" w:color="auto"/>
          </w:divBdr>
        </w:div>
        <w:div w:id="1342001206">
          <w:marLeft w:val="640"/>
          <w:marRight w:val="0"/>
          <w:marTop w:val="0"/>
          <w:marBottom w:val="0"/>
          <w:divBdr>
            <w:top w:val="none" w:sz="0" w:space="0" w:color="auto"/>
            <w:left w:val="none" w:sz="0" w:space="0" w:color="auto"/>
            <w:bottom w:val="none" w:sz="0" w:space="0" w:color="auto"/>
            <w:right w:val="none" w:sz="0" w:space="0" w:color="auto"/>
          </w:divBdr>
        </w:div>
        <w:div w:id="1349990865">
          <w:marLeft w:val="640"/>
          <w:marRight w:val="0"/>
          <w:marTop w:val="0"/>
          <w:marBottom w:val="0"/>
          <w:divBdr>
            <w:top w:val="none" w:sz="0" w:space="0" w:color="auto"/>
            <w:left w:val="none" w:sz="0" w:space="0" w:color="auto"/>
            <w:bottom w:val="none" w:sz="0" w:space="0" w:color="auto"/>
            <w:right w:val="none" w:sz="0" w:space="0" w:color="auto"/>
          </w:divBdr>
        </w:div>
        <w:div w:id="1365208734">
          <w:marLeft w:val="640"/>
          <w:marRight w:val="0"/>
          <w:marTop w:val="0"/>
          <w:marBottom w:val="0"/>
          <w:divBdr>
            <w:top w:val="none" w:sz="0" w:space="0" w:color="auto"/>
            <w:left w:val="none" w:sz="0" w:space="0" w:color="auto"/>
            <w:bottom w:val="none" w:sz="0" w:space="0" w:color="auto"/>
            <w:right w:val="none" w:sz="0" w:space="0" w:color="auto"/>
          </w:divBdr>
        </w:div>
        <w:div w:id="1366562487">
          <w:marLeft w:val="640"/>
          <w:marRight w:val="0"/>
          <w:marTop w:val="0"/>
          <w:marBottom w:val="0"/>
          <w:divBdr>
            <w:top w:val="none" w:sz="0" w:space="0" w:color="auto"/>
            <w:left w:val="none" w:sz="0" w:space="0" w:color="auto"/>
            <w:bottom w:val="none" w:sz="0" w:space="0" w:color="auto"/>
            <w:right w:val="none" w:sz="0" w:space="0" w:color="auto"/>
          </w:divBdr>
        </w:div>
        <w:div w:id="1371297748">
          <w:marLeft w:val="640"/>
          <w:marRight w:val="0"/>
          <w:marTop w:val="0"/>
          <w:marBottom w:val="0"/>
          <w:divBdr>
            <w:top w:val="none" w:sz="0" w:space="0" w:color="auto"/>
            <w:left w:val="none" w:sz="0" w:space="0" w:color="auto"/>
            <w:bottom w:val="none" w:sz="0" w:space="0" w:color="auto"/>
            <w:right w:val="none" w:sz="0" w:space="0" w:color="auto"/>
          </w:divBdr>
        </w:div>
        <w:div w:id="1390378351">
          <w:marLeft w:val="640"/>
          <w:marRight w:val="0"/>
          <w:marTop w:val="0"/>
          <w:marBottom w:val="0"/>
          <w:divBdr>
            <w:top w:val="none" w:sz="0" w:space="0" w:color="auto"/>
            <w:left w:val="none" w:sz="0" w:space="0" w:color="auto"/>
            <w:bottom w:val="none" w:sz="0" w:space="0" w:color="auto"/>
            <w:right w:val="none" w:sz="0" w:space="0" w:color="auto"/>
          </w:divBdr>
        </w:div>
        <w:div w:id="1400594973">
          <w:marLeft w:val="640"/>
          <w:marRight w:val="0"/>
          <w:marTop w:val="0"/>
          <w:marBottom w:val="0"/>
          <w:divBdr>
            <w:top w:val="none" w:sz="0" w:space="0" w:color="auto"/>
            <w:left w:val="none" w:sz="0" w:space="0" w:color="auto"/>
            <w:bottom w:val="none" w:sz="0" w:space="0" w:color="auto"/>
            <w:right w:val="none" w:sz="0" w:space="0" w:color="auto"/>
          </w:divBdr>
        </w:div>
        <w:div w:id="1415206320">
          <w:marLeft w:val="640"/>
          <w:marRight w:val="0"/>
          <w:marTop w:val="0"/>
          <w:marBottom w:val="0"/>
          <w:divBdr>
            <w:top w:val="none" w:sz="0" w:space="0" w:color="auto"/>
            <w:left w:val="none" w:sz="0" w:space="0" w:color="auto"/>
            <w:bottom w:val="none" w:sz="0" w:space="0" w:color="auto"/>
            <w:right w:val="none" w:sz="0" w:space="0" w:color="auto"/>
          </w:divBdr>
        </w:div>
        <w:div w:id="1422023615">
          <w:marLeft w:val="640"/>
          <w:marRight w:val="0"/>
          <w:marTop w:val="0"/>
          <w:marBottom w:val="0"/>
          <w:divBdr>
            <w:top w:val="none" w:sz="0" w:space="0" w:color="auto"/>
            <w:left w:val="none" w:sz="0" w:space="0" w:color="auto"/>
            <w:bottom w:val="none" w:sz="0" w:space="0" w:color="auto"/>
            <w:right w:val="none" w:sz="0" w:space="0" w:color="auto"/>
          </w:divBdr>
        </w:div>
        <w:div w:id="1422994961">
          <w:marLeft w:val="640"/>
          <w:marRight w:val="0"/>
          <w:marTop w:val="0"/>
          <w:marBottom w:val="0"/>
          <w:divBdr>
            <w:top w:val="none" w:sz="0" w:space="0" w:color="auto"/>
            <w:left w:val="none" w:sz="0" w:space="0" w:color="auto"/>
            <w:bottom w:val="none" w:sz="0" w:space="0" w:color="auto"/>
            <w:right w:val="none" w:sz="0" w:space="0" w:color="auto"/>
          </w:divBdr>
        </w:div>
        <w:div w:id="1437825309">
          <w:marLeft w:val="640"/>
          <w:marRight w:val="0"/>
          <w:marTop w:val="0"/>
          <w:marBottom w:val="0"/>
          <w:divBdr>
            <w:top w:val="none" w:sz="0" w:space="0" w:color="auto"/>
            <w:left w:val="none" w:sz="0" w:space="0" w:color="auto"/>
            <w:bottom w:val="none" w:sz="0" w:space="0" w:color="auto"/>
            <w:right w:val="none" w:sz="0" w:space="0" w:color="auto"/>
          </w:divBdr>
        </w:div>
        <w:div w:id="1440636704">
          <w:marLeft w:val="640"/>
          <w:marRight w:val="0"/>
          <w:marTop w:val="0"/>
          <w:marBottom w:val="0"/>
          <w:divBdr>
            <w:top w:val="none" w:sz="0" w:space="0" w:color="auto"/>
            <w:left w:val="none" w:sz="0" w:space="0" w:color="auto"/>
            <w:bottom w:val="none" w:sz="0" w:space="0" w:color="auto"/>
            <w:right w:val="none" w:sz="0" w:space="0" w:color="auto"/>
          </w:divBdr>
        </w:div>
        <w:div w:id="1448499022">
          <w:marLeft w:val="640"/>
          <w:marRight w:val="0"/>
          <w:marTop w:val="0"/>
          <w:marBottom w:val="0"/>
          <w:divBdr>
            <w:top w:val="none" w:sz="0" w:space="0" w:color="auto"/>
            <w:left w:val="none" w:sz="0" w:space="0" w:color="auto"/>
            <w:bottom w:val="none" w:sz="0" w:space="0" w:color="auto"/>
            <w:right w:val="none" w:sz="0" w:space="0" w:color="auto"/>
          </w:divBdr>
        </w:div>
        <w:div w:id="1456827066">
          <w:marLeft w:val="640"/>
          <w:marRight w:val="0"/>
          <w:marTop w:val="0"/>
          <w:marBottom w:val="0"/>
          <w:divBdr>
            <w:top w:val="none" w:sz="0" w:space="0" w:color="auto"/>
            <w:left w:val="none" w:sz="0" w:space="0" w:color="auto"/>
            <w:bottom w:val="none" w:sz="0" w:space="0" w:color="auto"/>
            <w:right w:val="none" w:sz="0" w:space="0" w:color="auto"/>
          </w:divBdr>
        </w:div>
        <w:div w:id="1464621143">
          <w:marLeft w:val="640"/>
          <w:marRight w:val="0"/>
          <w:marTop w:val="0"/>
          <w:marBottom w:val="0"/>
          <w:divBdr>
            <w:top w:val="none" w:sz="0" w:space="0" w:color="auto"/>
            <w:left w:val="none" w:sz="0" w:space="0" w:color="auto"/>
            <w:bottom w:val="none" w:sz="0" w:space="0" w:color="auto"/>
            <w:right w:val="none" w:sz="0" w:space="0" w:color="auto"/>
          </w:divBdr>
        </w:div>
        <w:div w:id="1478960423">
          <w:marLeft w:val="640"/>
          <w:marRight w:val="0"/>
          <w:marTop w:val="0"/>
          <w:marBottom w:val="0"/>
          <w:divBdr>
            <w:top w:val="none" w:sz="0" w:space="0" w:color="auto"/>
            <w:left w:val="none" w:sz="0" w:space="0" w:color="auto"/>
            <w:bottom w:val="none" w:sz="0" w:space="0" w:color="auto"/>
            <w:right w:val="none" w:sz="0" w:space="0" w:color="auto"/>
          </w:divBdr>
        </w:div>
        <w:div w:id="1523282242">
          <w:marLeft w:val="640"/>
          <w:marRight w:val="0"/>
          <w:marTop w:val="0"/>
          <w:marBottom w:val="0"/>
          <w:divBdr>
            <w:top w:val="none" w:sz="0" w:space="0" w:color="auto"/>
            <w:left w:val="none" w:sz="0" w:space="0" w:color="auto"/>
            <w:bottom w:val="none" w:sz="0" w:space="0" w:color="auto"/>
            <w:right w:val="none" w:sz="0" w:space="0" w:color="auto"/>
          </w:divBdr>
        </w:div>
        <w:div w:id="1529097827">
          <w:marLeft w:val="640"/>
          <w:marRight w:val="0"/>
          <w:marTop w:val="0"/>
          <w:marBottom w:val="0"/>
          <w:divBdr>
            <w:top w:val="none" w:sz="0" w:space="0" w:color="auto"/>
            <w:left w:val="none" w:sz="0" w:space="0" w:color="auto"/>
            <w:bottom w:val="none" w:sz="0" w:space="0" w:color="auto"/>
            <w:right w:val="none" w:sz="0" w:space="0" w:color="auto"/>
          </w:divBdr>
        </w:div>
        <w:div w:id="1530415864">
          <w:marLeft w:val="640"/>
          <w:marRight w:val="0"/>
          <w:marTop w:val="0"/>
          <w:marBottom w:val="0"/>
          <w:divBdr>
            <w:top w:val="none" w:sz="0" w:space="0" w:color="auto"/>
            <w:left w:val="none" w:sz="0" w:space="0" w:color="auto"/>
            <w:bottom w:val="none" w:sz="0" w:space="0" w:color="auto"/>
            <w:right w:val="none" w:sz="0" w:space="0" w:color="auto"/>
          </w:divBdr>
        </w:div>
        <w:div w:id="1538739620">
          <w:marLeft w:val="640"/>
          <w:marRight w:val="0"/>
          <w:marTop w:val="0"/>
          <w:marBottom w:val="0"/>
          <w:divBdr>
            <w:top w:val="none" w:sz="0" w:space="0" w:color="auto"/>
            <w:left w:val="none" w:sz="0" w:space="0" w:color="auto"/>
            <w:bottom w:val="none" w:sz="0" w:space="0" w:color="auto"/>
            <w:right w:val="none" w:sz="0" w:space="0" w:color="auto"/>
          </w:divBdr>
        </w:div>
        <w:div w:id="1548300120">
          <w:marLeft w:val="640"/>
          <w:marRight w:val="0"/>
          <w:marTop w:val="0"/>
          <w:marBottom w:val="0"/>
          <w:divBdr>
            <w:top w:val="none" w:sz="0" w:space="0" w:color="auto"/>
            <w:left w:val="none" w:sz="0" w:space="0" w:color="auto"/>
            <w:bottom w:val="none" w:sz="0" w:space="0" w:color="auto"/>
            <w:right w:val="none" w:sz="0" w:space="0" w:color="auto"/>
          </w:divBdr>
        </w:div>
        <w:div w:id="1566839068">
          <w:marLeft w:val="640"/>
          <w:marRight w:val="0"/>
          <w:marTop w:val="0"/>
          <w:marBottom w:val="0"/>
          <w:divBdr>
            <w:top w:val="none" w:sz="0" w:space="0" w:color="auto"/>
            <w:left w:val="none" w:sz="0" w:space="0" w:color="auto"/>
            <w:bottom w:val="none" w:sz="0" w:space="0" w:color="auto"/>
            <w:right w:val="none" w:sz="0" w:space="0" w:color="auto"/>
          </w:divBdr>
        </w:div>
        <w:div w:id="1587496429">
          <w:marLeft w:val="640"/>
          <w:marRight w:val="0"/>
          <w:marTop w:val="0"/>
          <w:marBottom w:val="0"/>
          <w:divBdr>
            <w:top w:val="none" w:sz="0" w:space="0" w:color="auto"/>
            <w:left w:val="none" w:sz="0" w:space="0" w:color="auto"/>
            <w:bottom w:val="none" w:sz="0" w:space="0" w:color="auto"/>
            <w:right w:val="none" w:sz="0" w:space="0" w:color="auto"/>
          </w:divBdr>
        </w:div>
        <w:div w:id="1592003525">
          <w:marLeft w:val="640"/>
          <w:marRight w:val="0"/>
          <w:marTop w:val="0"/>
          <w:marBottom w:val="0"/>
          <w:divBdr>
            <w:top w:val="none" w:sz="0" w:space="0" w:color="auto"/>
            <w:left w:val="none" w:sz="0" w:space="0" w:color="auto"/>
            <w:bottom w:val="none" w:sz="0" w:space="0" w:color="auto"/>
            <w:right w:val="none" w:sz="0" w:space="0" w:color="auto"/>
          </w:divBdr>
        </w:div>
        <w:div w:id="1633904649">
          <w:marLeft w:val="640"/>
          <w:marRight w:val="0"/>
          <w:marTop w:val="0"/>
          <w:marBottom w:val="0"/>
          <w:divBdr>
            <w:top w:val="none" w:sz="0" w:space="0" w:color="auto"/>
            <w:left w:val="none" w:sz="0" w:space="0" w:color="auto"/>
            <w:bottom w:val="none" w:sz="0" w:space="0" w:color="auto"/>
            <w:right w:val="none" w:sz="0" w:space="0" w:color="auto"/>
          </w:divBdr>
        </w:div>
        <w:div w:id="1661958858">
          <w:marLeft w:val="640"/>
          <w:marRight w:val="0"/>
          <w:marTop w:val="0"/>
          <w:marBottom w:val="0"/>
          <w:divBdr>
            <w:top w:val="none" w:sz="0" w:space="0" w:color="auto"/>
            <w:left w:val="none" w:sz="0" w:space="0" w:color="auto"/>
            <w:bottom w:val="none" w:sz="0" w:space="0" w:color="auto"/>
            <w:right w:val="none" w:sz="0" w:space="0" w:color="auto"/>
          </w:divBdr>
        </w:div>
        <w:div w:id="1679309517">
          <w:marLeft w:val="640"/>
          <w:marRight w:val="0"/>
          <w:marTop w:val="0"/>
          <w:marBottom w:val="0"/>
          <w:divBdr>
            <w:top w:val="none" w:sz="0" w:space="0" w:color="auto"/>
            <w:left w:val="none" w:sz="0" w:space="0" w:color="auto"/>
            <w:bottom w:val="none" w:sz="0" w:space="0" w:color="auto"/>
            <w:right w:val="none" w:sz="0" w:space="0" w:color="auto"/>
          </w:divBdr>
        </w:div>
        <w:div w:id="1687555141">
          <w:marLeft w:val="640"/>
          <w:marRight w:val="0"/>
          <w:marTop w:val="0"/>
          <w:marBottom w:val="0"/>
          <w:divBdr>
            <w:top w:val="none" w:sz="0" w:space="0" w:color="auto"/>
            <w:left w:val="none" w:sz="0" w:space="0" w:color="auto"/>
            <w:bottom w:val="none" w:sz="0" w:space="0" w:color="auto"/>
            <w:right w:val="none" w:sz="0" w:space="0" w:color="auto"/>
          </w:divBdr>
        </w:div>
        <w:div w:id="1702439952">
          <w:marLeft w:val="640"/>
          <w:marRight w:val="0"/>
          <w:marTop w:val="0"/>
          <w:marBottom w:val="0"/>
          <w:divBdr>
            <w:top w:val="none" w:sz="0" w:space="0" w:color="auto"/>
            <w:left w:val="none" w:sz="0" w:space="0" w:color="auto"/>
            <w:bottom w:val="none" w:sz="0" w:space="0" w:color="auto"/>
            <w:right w:val="none" w:sz="0" w:space="0" w:color="auto"/>
          </w:divBdr>
        </w:div>
        <w:div w:id="1705060301">
          <w:marLeft w:val="640"/>
          <w:marRight w:val="0"/>
          <w:marTop w:val="0"/>
          <w:marBottom w:val="0"/>
          <w:divBdr>
            <w:top w:val="none" w:sz="0" w:space="0" w:color="auto"/>
            <w:left w:val="none" w:sz="0" w:space="0" w:color="auto"/>
            <w:bottom w:val="none" w:sz="0" w:space="0" w:color="auto"/>
            <w:right w:val="none" w:sz="0" w:space="0" w:color="auto"/>
          </w:divBdr>
        </w:div>
      </w:divsChild>
    </w:div>
    <w:div w:id="526214646">
      <w:bodyDiv w:val="1"/>
      <w:marLeft w:val="0"/>
      <w:marRight w:val="0"/>
      <w:marTop w:val="0"/>
      <w:marBottom w:val="0"/>
      <w:divBdr>
        <w:top w:val="none" w:sz="0" w:space="0" w:color="auto"/>
        <w:left w:val="none" w:sz="0" w:space="0" w:color="auto"/>
        <w:bottom w:val="none" w:sz="0" w:space="0" w:color="auto"/>
        <w:right w:val="none" w:sz="0" w:space="0" w:color="auto"/>
      </w:divBdr>
      <w:divsChild>
        <w:div w:id="11732127">
          <w:marLeft w:val="640"/>
          <w:marRight w:val="0"/>
          <w:marTop w:val="0"/>
          <w:marBottom w:val="0"/>
          <w:divBdr>
            <w:top w:val="none" w:sz="0" w:space="0" w:color="auto"/>
            <w:left w:val="none" w:sz="0" w:space="0" w:color="auto"/>
            <w:bottom w:val="none" w:sz="0" w:space="0" w:color="auto"/>
            <w:right w:val="none" w:sz="0" w:space="0" w:color="auto"/>
          </w:divBdr>
        </w:div>
        <w:div w:id="33889097">
          <w:marLeft w:val="640"/>
          <w:marRight w:val="0"/>
          <w:marTop w:val="0"/>
          <w:marBottom w:val="0"/>
          <w:divBdr>
            <w:top w:val="none" w:sz="0" w:space="0" w:color="auto"/>
            <w:left w:val="none" w:sz="0" w:space="0" w:color="auto"/>
            <w:bottom w:val="none" w:sz="0" w:space="0" w:color="auto"/>
            <w:right w:val="none" w:sz="0" w:space="0" w:color="auto"/>
          </w:divBdr>
        </w:div>
        <w:div w:id="61418698">
          <w:marLeft w:val="640"/>
          <w:marRight w:val="0"/>
          <w:marTop w:val="0"/>
          <w:marBottom w:val="0"/>
          <w:divBdr>
            <w:top w:val="none" w:sz="0" w:space="0" w:color="auto"/>
            <w:left w:val="none" w:sz="0" w:space="0" w:color="auto"/>
            <w:bottom w:val="none" w:sz="0" w:space="0" w:color="auto"/>
            <w:right w:val="none" w:sz="0" w:space="0" w:color="auto"/>
          </w:divBdr>
        </w:div>
        <w:div w:id="63380783">
          <w:marLeft w:val="640"/>
          <w:marRight w:val="0"/>
          <w:marTop w:val="0"/>
          <w:marBottom w:val="0"/>
          <w:divBdr>
            <w:top w:val="none" w:sz="0" w:space="0" w:color="auto"/>
            <w:left w:val="none" w:sz="0" w:space="0" w:color="auto"/>
            <w:bottom w:val="none" w:sz="0" w:space="0" w:color="auto"/>
            <w:right w:val="none" w:sz="0" w:space="0" w:color="auto"/>
          </w:divBdr>
        </w:div>
        <w:div w:id="81294563">
          <w:marLeft w:val="640"/>
          <w:marRight w:val="0"/>
          <w:marTop w:val="0"/>
          <w:marBottom w:val="0"/>
          <w:divBdr>
            <w:top w:val="none" w:sz="0" w:space="0" w:color="auto"/>
            <w:left w:val="none" w:sz="0" w:space="0" w:color="auto"/>
            <w:bottom w:val="none" w:sz="0" w:space="0" w:color="auto"/>
            <w:right w:val="none" w:sz="0" w:space="0" w:color="auto"/>
          </w:divBdr>
        </w:div>
        <w:div w:id="87509772">
          <w:marLeft w:val="640"/>
          <w:marRight w:val="0"/>
          <w:marTop w:val="0"/>
          <w:marBottom w:val="0"/>
          <w:divBdr>
            <w:top w:val="none" w:sz="0" w:space="0" w:color="auto"/>
            <w:left w:val="none" w:sz="0" w:space="0" w:color="auto"/>
            <w:bottom w:val="none" w:sz="0" w:space="0" w:color="auto"/>
            <w:right w:val="none" w:sz="0" w:space="0" w:color="auto"/>
          </w:divBdr>
        </w:div>
        <w:div w:id="105933781">
          <w:marLeft w:val="640"/>
          <w:marRight w:val="0"/>
          <w:marTop w:val="0"/>
          <w:marBottom w:val="0"/>
          <w:divBdr>
            <w:top w:val="none" w:sz="0" w:space="0" w:color="auto"/>
            <w:left w:val="none" w:sz="0" w:space="0" w:color="auto"/>
            <w:bottom w:val="none" w:sz="0" w:space="0" w:color="auto"/>
            <w:right w:val="none" w:sz="0" w:space="0" w:color="auto"/>
          </w:divBdr>
        </w:div>
        <w:div w:id="124588600">
          <w:marLeft w:val="640"/>
          <w:marRight w:val="0"/>
          <w:marTop w:val="0"/>
          <w:marBottom w:val="0"/>
          <w:divBdr>
            <w:top w:val="none" w:sz="0" w:space="0" w:color="auto"/>
            <w:left w:val="none" w:sz="0" w:space="0" w:color="auto"/>
            <w:bottom w:val="none" w:sz="0" w:space="0" w:color="auto"/>
            <w:right w:val="none" w:sz="0" w:space="0" w:color="auto"/>
          </w:divBdr>
        </w:div>
        <w:div w:id="151216739">
          <w:marLeft w:val="640"/>
          <w:marRight w:val="0"/>
          <w:marTop w:val="0"/>
          <w:marBottom w:val="0"/>
          <w:divBdr>
            <w:top w:val="none" w:sz="0" w:space="0" w:color="auto"/>
            <w:left w:val="none" w:sz="0" w:space="0" w:color="auto"/>
            <w:bottom w:val="none" w:sz="0" w:space="0" w:color="auto"/>
            <w:right w:val="none" w:sz="0" w:space="0" w:color="auto"/>
          </w:divBdr>
        </w:div>
        <w:div w:id="155920321">
          <w:marLeft w:val="640"/>
          <w:marRight w:val="0"/>
          <w:marTop w:val="0"/>
          <w:marBottom w:val="0"/>
          <w:divBdr>
            <w:top w:val="none" w:sz="0" w:space="0" w:color="auto"/>
            <w:left w:val="none" w:sz="0" w:space="0" w:color="auto"/>
            <w:bottom w:val="none" w:sz="0" w:space="0" w:color="auto"/>
            <w:right w:val="none" w:sz="0" w:space="0" w:color="auto"/>
          </w:divBdr>
        </w:div>
        <w:div w:id="163669787">
          <w:marLeft w:val="640"/>
          <w:marRight w:val="0"/>
          <w:marTop w:val="0"/>
          <w:marBottom w:val="0"/>
          <w:divBdr>
            <w:top w:val="none" w:sz="0" w:space="0" w:color="auto"/>
            <w:left w:val="none" w:sz="0" w:space="0" w:color="auto"/>
            <w:bottom w:val="none" w:sz="0" w:space="0" w:color="auto"/>
            <w:right w:val="none" w:sz="0" w:space="0" w:color="auto"/>
          </w:divBdr>
        </w:div>
        <w:div w:id="180634677">
          <w:marLeft w:val="640"/>
          <w:marRight w:val="0"/>
          <w:marTop w:val="0"/>
          <w:marBottom w:val="0"/>
          <w:divBdr>
            <w:top w:val="none" w:sz="0" w:space="0" w:color="auto"/>
            <w:left w:val="none" w:sz="0" w:space="0" w:color="auto"/>
            <w:bottom w:val="none" w:sz="0" w:space="0" w:color="auto"/>
            <w:right w:val="none" w:sz="0" w:space="0" w:color="auto"/>
          </w:divBdr>
        </w:div>
        <w:div w:id="182864120">
          <w:marLeft w:val="640"/>
          <w:marRight w:val="0"/>
          <w:marTop w:val="0"/>
          <w:marBottom w:val="0"/>
          <w:divBdr>
            <w:top w:val="none" w:sz="0" w:space="0" w:color="auto"/>
            <w:left w:val="none" w:sz="0" w:space="0" w:color="auto"/>
            <w:bottom w:val="none" w:sz="0" w:space="0" w:color="auto"/>
            <w:right w:val="none" w:sz="0" w:space="0" w:color="auto"/>
          </w:divBdr>
        </w:div>
        <w:div w:id="193423943">
          <w:marLeft w:val="640"/>
          <w:marRight w:val="0"/>
          <w:marTop w:val="0"/>
          <w:marBottom w:val="0"/>
          <w:divBdr>
            <w:top w:val="none" w:sz="0" w:space="0" w:color="auto"/>
            <w:left w:val="none" w:sz="0" w:space="0" w:color="auto"/>
            <w:bottom w:val="none" w:sz="0" w:space="0" w:color="auto"/>
            <w:right w:val="none" w:sz="0" w:space="0" w:color="auto"/>
          </w:divBdr>
        </w:div>
        <w:div w:id="194848825">
          <w:marLeft w:val="640"/>
          <w:marRight w:val="0"/>
          <w:marTop w:val="0"/>
          <w:marBottom w:val="0"/>
          <w:divBdr>
            <w:top w:val="none" w:sz="0" w:space="0" w:color="auto"/>
            <w:left w:val="none" w:sz="0" w:space="0" w:color="auto"/>
            <w:bottom w:val="none" w:sz="0" w:space="0" w:color="auto"/>
            <w:right w:val="none" w:sz="0" w:space="0" w:color="auto"/>
          </w:divBdr>
        </w:div>
        <w:div w:id="221332058">
          <w:marLeft w:val="640"/>
          <w:marRight w:val="0"/>
          <w:marTop w:val="0"/>
          <w:marBottom w:val="0"/>
          <w:divBdr>
            <w:top w:val="none" w:sz="0" w:space="0" w:color="auto"/>
            <w:left w:val="none" w:sz="0" w:space="0" w:color="auto"/>
            <w:bottom w:val="none" w:sz="0" w:space="0" w:color="auto"/>
            <w:right w:val="none" w:sz="0" w:space="0" w:color="auto"/>
          </w:divBdr>
        </w:div>
        <w:div w:id="231234555">
          <w:marLeft w:val="640"/>
          <w:marRight w:val="0"/>
          <w:marTop w:val="0"/>
          <w:marBottom w:val="0"/>
          <w:divBdr>
            <w:top w:val="none" w:sz="0" w:space="0" w:color="auto"/>
            <w:left w:val="none" w:sz="0" w:space="0" w:color="auto"/>
            <w:bottom w:val="none" w:sz="0" w:space="0" w:color="auto"/>
            <w:right w:val="none" w:sz="0" w:space="0" w:color="auto"/>
          </w:divBdr>
        </w:div>
        <w:div w:id="252008770">
          <w:marLeft w:val="640"/>
          <w:marRight w:val="0"/>
          <w:marTop w:val="0"/>
          <w:marBottom w:val="0"/>
          <w:divBdr>
            <w:top w:val="none" w:sz="0" w:space="0" w:color="auto"/>
            <w:left w:val="none" w:sz="0" w:space="0" w:color="auto"/>
            <w:bottom w:val="none" w:sz="0" w:space="0" w:color="auto"/>
            <w:right w:val="none" w:sz="0" w:space="0" w:color="auto"/>
          </w:divBdr>
        </w:div>
        <w:div w:id="259800149">
          <w:marLeft w:val="640"/>
          <w:marRight w:val="0"/>
          <w:marTop w:val="0"/>
          <w:marBottom w:val="0"/>
          <w:divBdr>
            <w:top w:val="none" w:sz="0" w:space="0" w:color="auto"/>
            <w:left w:val="none" w:sz="0" w:space="0" w:color="auto"/>
            <w:bottom w:val="none" w:sz="0" w:space="0" w:color="auto"/>
            <w:right w:val="none" w:sz="0" w:space="0" w:color="auto"/>
          </w:divBdr>
        </w:div>
        <w:div w:id="261762699">
          <w:marLeft w:val="640"/>
          <w:marRight w:val="0"/>
          <w:marTop w:val="0"/>
          <w:marBottom w:val="0"/>
          <w:divBdr>
            <w:top w:val="none" w:sz="0" w:space="0" w:color="auto"/>
            <w:left w:val="none" w:sz="0" w:space="0" w:color="auto"/>
            <w:bottom w:val="none" w:sz="0" w:space="0" w:color="auto"/>
            <w:right w:val="none" w:sz="0" w:space="0" w:color="auto"/>
          </w:divBdr>
        </w:div>
        <w:div w:id="262955993">
          <w:marLeft w:val="640"/>
          <w:marRight w:val="0"/>
          <w:marTop w:val="0"/>
          <w:marBottom w:val="0"/>
          <w:divBdr>
            <w:top w:val="none" w:sz="0" w:space="0" w:color="auto"/>
            <w:left w:val="none" w:sz="0" w:space="0" w:color="auto"/>
            <w:bottom w:val="none" w:sz="0" w:space="0" w:color="auto"/>
            <w:right w:val="none" w:sz="0" w:space="0" w:color="auto"/>
          </w:divBdr>
        </w:div>
        <w:div w:id="272128979">
          <w:marLeft w:val="640"/>
          <w:marRight w:val="0"/>
          <w:marTop w:val="0"/>
          <w:marBottom w:val="0"/>
          <w:divBdr>
            <w:top w:val="none" w:sz="0" w:space="0" w:color="auto"/>
            <w:left w:val="none" w:sz="0" w:space="0" w:color="auto"/>
            <w:bottom w:val="none" w:sz="0" w:space="0" w:color="auto"/>
            <w:right w:val="none" w:sz="0" w:space="0" w:color="auto"/>
          </w:divBdr>
        </w:div>
        <w:div w:id="289635585">
          <w:marLeft w:val="640"/>
          <w:marRight w:val="0"/>
          <w:marTop w:val="0"/>
          <w:marBottom w:val="0"/>
          <w:divBdr>
            <w:top w:val="none" w:sz="0" w:space="0" w:color="auto"/>
            <w:left w:val="none" w:sz="0" w:space="0" w:color="auto"/>
            <w:bottom w:val="none" w:sz="0" w:space="0" w:color="auto"/>
            <w:right w:val="none" w:sz="0" w:space="0" w:color="auto"/>
          </w:divBdr>
        </w:div>
        <w:div w:id="332686082">
          <w:marLeft w:val="640"/>
          <w:marRight w:val="0"/>
          <w:marTop w:val="0"/>
          <w:marBottom w:val="0"/>
          <w:divBdr>
            <w:top w:val="none" w:sz="0" w:space="0" w:color="auto"/>
            <w:left w:val="none" w:sz="0" w:space="0" w:color="auto"/>
            <w:bottom w:val="none" w:sz="0" w:space="0" w:color="auto"/>
            <w:right w:val="none" w:sz="0" w:space="0" w:color="auto"/>
          </w:divBdr>
        </w:div>
        <w:div w:id="332875151">
          <w:marLeft w:val="640"/>
          <w:marRight w:val="0"/>
          <w:marTop w:val="0"/>
          <w:marBottom w:val="0"/>
          <w:divBdr>
            <w:top w:val="none" w:sz="0" w:space="0" w:color="auto"/>
            <w:left w:val="none" w:sz="0" w:space="0" w:color="auto"/>
            <w:bottom w:val="none" w:sz="0" w:space="0" w:color="auto"/>
            <w:right w:val="none" w:sz="0" w:space="0" w:color="auto"/>
          </w:divBdr>
        </w:div>
        <w:div w:id="336614202">
          <w:marLeft w:val="640"/>
          <w:marRight w:val="0"/>
          <w:marTop w:val="0"/>
          <w:marBottom w:val="0"/>
          <w:divBdr>
            <w:top w:val="none" w:sz="0" w:space="0" w:color="auto"/>
            <w:left w:val="none" w:sz="0" w:space="0" w:color="auto"/>
            <w:bottom w:val="none" w:sz="0" w:space="0" w:color="auto"/>
            <w:right w:val="none" w:sz="0" w:space="0" w:color="auto"/>
          </w:divBdr>
        </w:div>
        <w:div w:id="337775134">
          <w:marLeft w:val="640"/>
          <w:marRight w:val="0"/>
          <w:marTop w:val="0"/>
          <w:marBottom w:val="0"/>
          <w:divBdr>
            <w:top w:val="none" w:sz="0" w:space="0" w:color="auto"/>
            <w:left w:val="none" w:sz="0" w:space="0" w:color="auto"/>
            <w:bottom w:val="none" w:sz="0" w:space="0" w:color="auto"/>
            <w:right w:val="none" w:sz="0" w:space="0" w:color="auto"/>
          </w:divBdr>
        </w:div>
        <w:div w:id="358162555">
          <w:marLeft w:val="640"/>
          <w:marRight w:val="0"/>
          <w:marTop w:val="0"/>
          <w:marBottom w:val="0"/>
          <w:divBdr>
            <w:top w:val="none" w:sz="0" w:space="0" w:color="auto"/>
            <w:left w:val="none" w:sz="0" w:space="0" w:color="auto"/>
            <w:bottom w:val="none" w:sz="0" w:space="0" w:color="auto"/>
            <w:right w:val="none" w:sz="0" w:space="0" w:color="auto"/>
          </w:divBdr>
        </w:div>
        <w:div w:id="361053282">
          <w:marLeft w:val="640"/>
          <w:marRight w:val="0"/>
          <w:marTop w:val="0"/>
          <w:marBottom w:val="0"/>
          <w:divBdr>
            <w:top w:val="none" w:sz="0" w:space="0" w:color="auto"/>
            <w:left w:val="none" w:sz="0" w:space="0" w:color="auto"/>
            <w:bottom w:val="none" w:sz="0" w:space="0" w:color="auto"/>
            <w:right w:val="none" w:sz="0" w:space="0" w:color="auto"/>
          </w:divBdr>
        </w:div>
        <w:div w:id="384720394">
          <w:marLeft w:val="640"/>
          <w:marRight w:val="0"/>
          <w:marTop w:val="0"/>
          <w:marBottom w:val="0"/>
          <w:divBdr>
            <w:top w:val="none" w:sz="0" w:space="0" w:color="auto"/>
            <w:left w:val="none" w:sz="0" w:space="0" w:color="auto"/>
            <w:bottom w:val="none" w:sz="0" w:space="0" w:color="auto"/>
            <w:right w:val="none" w:sz="0" w:space="0" w:color="auto"/>
          </w:divBdr>
        </w:div>
        <w:div w:id="397217711">
          <w:marLeft w:val="640"/>
          <w:marRight w:val="0"/>
          <w:marTop w:val="0"/>
          <w:marBottom w:val="0"/>
          <w:divBdr>
            <w:top w:val="none" w:sz="0" w:space="0" w:color="auto"/>
            <w:left w:val="none" w:sz="0" w:space="0" w:color="auto"/>
            <w:bottom w:val="none" w:sz="0" w:space="0" w:color="auto"/>
            <w:right w:val="none" w:sz="0" w:space="0" w:color="auto"/>
          </w:divBdr>
        </w:div>
        <w:div w:id="400904374">
          <w:marLeft w:val="640"/>
          <w:marRight w:val="0"/>
          <w:marTop w:val="0"/>
          <w:marBottom w:val="0"/>
          <w:divBdr>
            <w:top w:val="none" w:sz="0" w:space="0" w:color="auto"/>
            <w:left w:val="none" w:sz="0" w:space="0" w:color="auto"/>
            <w:bottom w:val="none" w:sz="0" w:space="0" w:color="auto"/>
            <w:right w:val="none" w:sz="0" w:space="0" w:color="auto"/>
          </w:divBdr>
        </w:div>
        <w:div w:id="454298398">
          <w:marLeft w:val="640"/>
          <w:marRight w:val="0"/>
          <w:marTop w:val="0"/>
          <w:marBottom w:val="0"/>
          <w:divBdr>
            <w:top w:val="none" w:sz="0" w:space="0" w:color="auto"/>
            <w:left w:val="none" w:sz="0" w:space="0" w:color="auto"/>
            <w:bottom w:val="none" w:sz="0" w:space="0" w:color="auto"/>
            <w:right w:val="none" w:sz="0" w:space="0" w:color="auto"/>
          </w:divBdr>
        </w:div>
        <w:div w:id="454567273">
          <w:marLeft w:val="640"/>
          <w:marRight w:val="0"/>
          <w:marTop w:val="0"/>
          <w:marBottom w:val="0"/>
          <w:divBdr>
            <w:top w:val="none" w:sz="0" w:space="0" w:color="auto"/>
            <w:left w:val="none" w:sz="0" w:space="0" w:color="auto"/>
            <w:bottom w:val="none" w:sz="0" w:space="0" w:color="auto"/>
            <w:right w:val="none" w:sz="0" w:space="0" w:color="auto"/>
          </w:divBdr>
        </w:div>
        <w:div w:id="458260375">
          <w:marLeft w:val="640"/>
          <w:marRight w:val="0"/>
          <w:marTop w:val="0"/>
          <w:marBottom w:val="0"/>
          <w:divBdr>
            <w:top w:val="none" w:sz="0" w:space="0" w:color="auto"/>
            <w:left w:val="none" w:sz="0" w:space="0" w:color="auto"/>
            <w:bottom w:val="none" w:sz="0" w:space="0" w:color="auto"/>
            <w:right w:val="none" w:sz="0" w:space="0" w:color="auto"/>
          </w:divBdr>
        </w:div>
        <w:div w:id="466702122">
          <w:marLeft w:val="640"/>
          <w:marRight w:val="0"/>
          <w:marTop w:val="0"/>
          <w:marBottom w:val="0"/>
          <w:divBdr>
            <w:top w:val="none" w:sz="0" w:space="0" w:color="auto"/>
            <w:left w:val="none" w:sz="0" w:space="0" w:color="auto"/>
            <w:bottom w:val="none" w:sz="0" w:space="0" w:color="auto"/>
            <w:right w:val="none" w:sz="0" w:space="0" w:color="auto"/>
          </w:divBdr>
        </w:div>
        <w:div w:id="535199484">
          <w:marLeft w:val="640"/>
          <w:marRight w:val="0"/>
          <w:marTop w:val="0"/>
          <w:marBottom w:val="0"/>
          <w:divBdr>
            <w:top w:val="none" w:sz="0" w:space="0" w:color="auto"/>
            <w:left w:val="none" w:sz="0" w:space="0" w:color="auto"/>
            <w:bottom w:val="none" w:sz="0" w:space="0" w:color="auto"/>
            <w:right w:val="none" w:sz="0" w:space="0" w:color="auto"/>
          </w:divBdr>
        </w:div>
        <w:div w:id="542329224">
          <w:marLeft w:val="640"/>
          <w:marRight w:val="0"/>
          <w:marTop w:val="0"/>
          <w:marBottom w:val="0"/>
          <w:divBdr>
            <w:top w:val="none" w:sz="0" w:space="0" w:color="auto"/>
            <w:left w:val="none" w:sz="0" w:space="0" w:color="auto"/>
            <w:bottom w:val="none" w:sz="0" w:space="0" w:color="auto"/>
            <w:right w:val="none" w:sz="0" w:space="0" w:color="auto"/>
          </w:divBdr>
        </w:div>
        <w:div w:id="548225723">
          <w:marLeft w:val="640"/>
          <w:marRight w:val="0"/>
          <w:marTop w:val="0"/>
          <w:marBottom w:val="0"/>
          <w:divBdr>
            <w:top w:val="none" w:sz="0" w:space="0" w:color="auto"/>
            <w:left w:val="none" w:sz="0" w:space="0" w:color="auto"/>
            <w:bottom w:val="none" w:sz="0" w:space="0" w:color="auto"/>
            <w:right w:val="none" w:sz="0" w:space="0" w:color="auto"/>
          </w:divBdr>
        </w:div>
        <w:div w:id="571549454">
          <w:marLeft w:val="640"/>
          <w:marRight w:val="0"/>
          <w:marTop w:val="0"/>
          <w:marBottom w:val="0"/>
          <w:divBdr>
            <w:top w:val="none" w:sz="0" w:space="0" w:color="auto"/>
            <w:left w:val="none" w:sz="0" w:space="0" w:color="auto"/>
            <w:bottom w:val="none" w:sz="0" w:space="0" w:color="auto"/>
            <w:right w:val="none" w:sz="0" w:space="0" w:color="auto"/>
          </w:divBdr>
        </w:div>
        <w:div w:id="593442403">
          <w:marLeft w:val="640"/>
          <w:marRight w:val="0"/>
          <w:marTop w:val="0"/>
          <w:marBottom w:val="0"/>
          <w:divBdr>
            <w:top w:val="none" w:sz="0" w:space="0" w:color="auto"/>
            <w:left w:val="none" w:sz="0" w:space="0" w:color="auto"/>
            <w:bottom w:val="none" w:sz="0" w:space="0" w:color="auto"/>
            <w:right w:val="none" w:sz="0" w:space="0" w:color="auto"/>
          </w:divBdr>
        </w:div>
        <w:div w:id="599989690">
          <w:marLeft w:val="640"/>
          <w:marRight w:val="0"/>
          <w:marTop w:val="0"/>
          <w:marBottom w:val="0"/>
          <w:divBdr>
            <w:top w:val="none" w:sz="0" w:space="0" w:color="auto"/>
            <w:left w:val="none" w:sz="0" w:space="0" w:color="auto"/>
            <w:bottom w:val="none" w:sz="0" w:space="0" w:color="auto"/>
            <w:right w:val="none" w:sz="0" w:space="0" w:color="auto"/>
          </w:divBdr>
        </w:div>
        <w:div w:id="607977693">
          <w:marLeft w:val="640"/>
          <w:marRight w:val="0"/>
          <w:marTop w:val="0"/>
          <w:marBottom w:val="0"/>
          <w:divBdr>
            <w:top w:val="none" w:sz="0" w:space="0" w:color="auto"/>
            <w:left w:val="none" w:sz="0" w:space="0" w:color="auto"/>
            <w:bottom w:val="none" w:sz="0" w:space="0" w:color="auto"/>
            <w:right w:val="none" w:sz="0" w:space="0" w:color="auto"/>
          </w:divBdr>
        </w:div>
        <w:div w:id="611860298">
          <w:marLeft w:val="640"/>
          <w:marRight w:val="0"/>
          <w:marTop w:val="0"/>
          <w:marBottom w:val="0"/>
          <w:divBdr>
            <w:top w:val="none" w:sz="0" w:space="0" w:color="auto"/>
            <w:left w:val="none" w:sz="0" w:space="0" w:color="auto"/>
            <w:bottom w:val="none" w:sz="0" w:space="0" w:color="auto"/>
            <w:right w:val="none" w:sz="0" w:space="0" w:color="auto"/>
          </w:divBdr>
        </w:div>
        <w:div w:id="614755507">
          <w:marLeft w:val="640"/>
          <w:marRight w:val="0"/>
          <w:marTop w:val="0"/>
          <w:marBottom w:val="0"/>
          <w:divBdr>
            <w:top w:val="none" w:sz="0" w:space="0" w:color="auto"/>
            <w:left w:val="none" w:sz="0" w:space="0" w:color="auto"/>
            <w:bottom w:val="none" w:sz="0" w:space="0" w:color="auto"/>
            <w:right w:val="none" w:sz="0" w:space="0" w:color="auto"/>
          </w:divBdr>
        </w:div>
        <w:div w:id="616956706">
          <w:marLeft w:val="640"/>
          <w:marRight w:val="0"/>
          <w:marTop w:val="0"/>
          <w:marBottom w:val="0"/>
          <w:divBdr>
            <w:top w:val="none" w:sz="0" w:space="0" w:color="auto"/>
            <w:left w:val="none" w:sz="0" w:space="0" w:color="auto"/>
            <w:bottom w:val="none" w:sz="0" w:space="0" w:color="auto"/>
            <w:right w:val="none" w:sz="0" w:space="0" w:color="auto"/>
          </w:divBdr>
        </w:div>
        <w:div w:id="620454894">
          <w:marLeft w:val="640"/>
          <w:marRight w:val="0"/>
          <w:marTop w:val="0"/>
          <w:marBottom w:val="0"/>
          <w:divBdr>
            <w:top w:val="none" w:sz="0" w:space="0" w:color="auto"/>
            <w:left w:val="none" w:sz="0" w:space="0" w:color="auto"/>
            <w:bottom w:val="none" w:sz="0" w:space="0" w:color="auto"/>
            <w:right w:val="none" w:sz="0" w:space="0" w:color="auto"/>
          </w:divBdr>
        </w:div>
        <w:div w:id="634799387">
          <w:marLeft w:val="640"/>
          <w:marRight w:val="0"/>
          <w:marTop w:val="0"/>
          <w:marBottom w:val="0"/>
          <w:divBdr>
            <w:top w:val="none" w:sz="0" w:space="0" w:color="auto"/>
            <w:left w:val="none" w:sz="0" w:space="0" w:color="auto"/>
            <w:bottom w:val="none" w:sz="0" w:space="0" w:color="auto"/>
            <w:right w:val="none" w:sz="0" w:space="0" w:color="auto"/>
          </w:divBdr>
        </w:div>
        <w:div w:id="637540001">
          <w:marLeft w:val="640"/>
          <w:marRight w:val="0"/>
          <w:marTop w:val="0"/>
          <w:marBottom w:val="0"/>
          <w:divBdr>
            <w:top w:val="none" w:sz="0" w:space="0" w:color="auto"/>
            <w:left w:val="none" w:sz="0" w:space="0" w:color="auto"/>
            <w:bottom w:val="none" w:sz="0" w:space="0" w:color="auto"/>
            <w:right w:val="none" w:sz="0" w:space="0" w:color="auto"/>
          </w:divBdr>
        </w:div>
        <w:div w:id="637883661">
          <w:marLeft w:val="640"/>
          <w:marRight w:val="0"/>
          <w:marTop w:val="0"/>
          <w:marBottom w:val="0"/>
          <w:divBdr>
            <w:top w:val="none" w:sz="0" w:space="0" w:color="auto"/>
            <w:left w:val="none" w:sz="0" w:space="0" w:color="auto"/>
            <w:bottom w:val="none" w:sz="0" w:space="0" w:color="auto"/>
            <w:right w:val="none" w:sz="0" w:space="0" w:color="auto"/>
          </w:divBdr>
        </w:div>
        <w:div w:id="638220324">
          <w:marLeft w:val="640"/>
          <w:marRight w:val="0"/>
          <w:marTop w:val="0"/>
          <w:marBottom w:val="0"/>
          <w:divBdr>
            <w:top w:val="none" w:sz="0" w:space="0" w:color="auto"/>
            <w:left w:val="none" w:sz="0" w:space="0" w:color="auto"/>
            <w:bottom w:val="none" w:sz="0" w:space="0" w:color="auto"/>
            <w:right w:val="none" w:sz="0" w:space="0" w:color="auto"/>
          </w:divBdr>
        </w:div>
        <w:div w:id="669531187">
          <w:marLeft w:val="640"/>
          <w:marRight w:val="0"/>
          <w:marTop w:val="0"/>
          <w:marBottom w:val="0"/>
          <w:divBdr>
            <w:top w:val="none" w:sz="0" w:space="0" w:color="auto"/>
            <w:left w:val="none" w:sz="0" w:space="0" w:color="auto"/>
            <w:bottom w:val="none" w:sz="0" w:space="0" w:color="auto"/>
            <w:right w:val="none" w:sz="0" w:space="0" w:color="auto"/>
          </w:divBdr>
        </w:div>
        <w:div w:id="704791095">
          <w:marLeft w:val="640"/>
          <w:marRight w:val="0"/>
          <w:marTop w:val="0"/>
          <w:marBottom w:val="0"/>
          <w:divBdr>
            <w:top w:val="none" w:sz="0" w:space="0" w:color="auto"/>
            <w:left w:val="none" w:sz="0" w:space="0" w:color="auto"/>
            <w:bottom w:val="none" w:sz="0" w:space="0" w:color="auto"/>
            <w:right w:val="none" w:sz="0" w:space="0" w:color="auto"/>
          </w:divBdr>
        </w:div>
        <w:div w:id="711156750">
          <w:marLeft w:val="640"/>
          <w:marRight w:val="0"/>
          <w:marTop w:val="0"/>
          <w:marBottom w:val="0"/>
          <w:divBdr>
            <w:top w:val="none" w:sz="0" w:space="0" w:color="auto"/>
            <w:left w:val="none" w:sz="0" w:space="0" w:color="auto"/>
            <w:bottom w:val="none" w:sz="0" w:space="0" w:color="auto"/>
            <w:right w:val="none" w:sz="0" w:space="0" w:color="auto"/>
          </w:divBdr>
        </w:div>
        <w:div w:id="717971216">
          <w:marLeft w:val="640"/>
          <w:marRight w:val="0"/>
          <w:marTop w:val="0"/>
          <w:marBottom w:val="0"/>
          <w:divBdr>
            <w:top w:val="none" w:sz="0" w:space="0" w:color="auto"/>
            <w:left w:val="none" w:sz="0" w:space="0" w:color="auto"/>
            <w:bottom w:val="none" w:sz="0" w:space="0" w:color="auto"/>
            <w:right w:val="none" w:sz="0" w:space="0" w:color="auto"/>
          </w:divBdr>
        </w:div>
        <w:div w:id="725881320">
          <w:marLeft w:val="640"/>
          <w:marRight w:val="0"/>
          <w:marTop w:val="0"/>
          <w:marBottom w:val="0"/>
          <w:divBdr>
            <w:top w:val="none" w:sz="0" w:space="0" w:color="auto"/>
            <w:left w:val="none" w:sz="0" w:space="0" w:color="auto"/>
            <w:bottom w:val="none" w:sz="0" w:space="0" w:color="auto"/>
            <w:right w:val="none" w:sz="0" w:space="0" w:color="auto"/>
          </w:divBdr>
        </w:div>
        <w:div w:id="760570614">
          <w:marLeft w:val="640"/>
          <w:marRight w:val="0"/>
          <w:marTop w:val="0"/>
          <w:marBottom w:val="0"/>
          <w:divBdr>
            <w:top w:val="none" w:sz="0" w:space="0" w:color="auto"/>
            <w:left w:val="none" w:sz="0" w:space="0" w:color="auto"/>
            <w:bottom w:val="none" w:sz="0" w:space="0" w:color="auto"/>
            <w:right w:val="none" w:sz="0" w:space="0" w:color="auto"/>
          </w:divBdr>
        </w:div>
        <w:div w:id="799766444">
          <w:marLeft w:val="640"/>
          <w:marRight w:val="0"/>
          <w:marTop w:val="0"/>
          <w:marBottom w:val="0"/>
          <w:divBdr>
            <w:top w:val="none" w:sz="0" w:space="0" w:color="auto"/>
            <w:left w:val="none" w:sz="0" w:space="0" w:color="auto"/>
            <w:bottom w:val="none" w:sz="0" w:space="0" w:color="auto"/>
            <w:right w:val="none" w:sz="0" w:space="0" w:color="auto"/>
          </w:divBdr>
        </w:div>
        <w:div w:id="814177920">
          <w:marLeft w:val="640"/>
          <w:marRight w:val="0"/>
          <w:marTop w:val="0"/>
          <w:marBottom w:val="0"/>
          <w:divBdr>
            <w:top w:val="none" w:sz="0" w:space="0" w:color="auto"/>
            <w:left w:val="none" w:sz="0" w:space="0" w:color="auto"/>
            <w:bottom w:val="none" w:sz="0" w:space="0" w:color="auto"/>
            <w:right w:val="none" w:sz="0" w:space="0" w:color="auto"/>
          </w:divBdr>
        </w:div>
        <w:div w:id="828399229">
          <w:marLeft w:val="640"/>
          <w:marRight w:val="0"/>
          <w:marTop w:val="0"/>
          <w:marBottom w:val="0"/>
          <w:divBdr>
            <w:top w:val="none" w:sz="0" w:space="0" w:color="auto"/>
            <w:left w:val="none" w:sz="0" w:space="0" w:color="auto"/>
            <w:bottom w:val="none" w:sz="0" w:space="0" w:color="auto"/>
            <w:right w:val="none" w:sz="0" w:space="0" w:color="auto"/>
          </w:divBdr>
        </w:div>
        <w:div w:id="830221225">
          <w:marLeft w:val="640"/>
          <w:marRight w:val="0"/>
          <w:marTop w:val="0"/>
          <w:marBottom w:val="0"/>
          <w:divBdr>
            <w:top w:val="none" w:sz="0" w:space="0" w:color="auto"/>
            <w:left w:val="none" w:sz="0" w:space="0" w:color="auto"/>
            <w:bottom w:val="none" w:sz="0" w:space="0" w:color="auto"/>
            <w:right w:val="none" w:sz="0" w:space="0" w:color="auto"/>
          </w:divBdr>
        </w:div>
        <w:div w:id="833885720">
          <w:marLeft w:val="640"/>
          <w:marRight w:val="0"/>
          <w:marTop w:val="0"/>
          <w:marBottom w:val="0"/>
          <w:divBdr>
            <w:top w:val="none" w:sz="0" w:space="0" w:color="auto"/>
            <w:left w:val="none" w:sz="0" w:space="0" w:color="auto"/>
            <w:bottom w:val="none" w:sz="0" w:space="0" w:color="auto"/>
            <w:right w:val="none" w:sz="0" w:space="0" w:color="auto"/>
          </w:divBdr>
        </w:div>
        <w:div w:id="851602496">
          <w:marLeft w:val="640"/>
          <w:marRight w:val="0"/>
          <w:marTop w:val="0"/>
          <w:marBottom w:val="0"/>
          <w:divBdr>
            <w:top w:val="none" w:sz="0" w:space="0" w:color="auto"/>
            <w:left w:val="none" w:sz="0" w:space="0" w:color="auto"/>
            <w:bottom w:val="none" w:sz="0" w:space="0" w:color="auto"/>
            <w:right w:val="none" w:sz="0" w:space="0" w:color="auto"/>
          </w:divBdr>
        </w:div>
        <w:div w:id="854995491">
          <w:marLeft w:val="640"/>
          <w:marRight w:val="0"/>
          <w:marTop w:val="0"/>
          <w:marBottom w:val="0"/>
          <w:divBdr>
            <w:top w:val="none" w:sz="0" w:space="0" w:color="auto"/>
            <w:left w:val="none" w:sz="0" w:space="0" w:color="auto"/>
            <w:bottom w:val="none" w:sz="0" w:space="0" w:color="auto"/>
            <w:right w:val="none" w:sz="0" w:space="0" w:color="auto"/>
          </w:divBdr>
        </w:div>
        <w:div w:id="875968409">
          <w:marLeft w:val="640"/>
          <w:marRight w:val="0"/>
          <w:marTop w:val="0"/>
          <w:marBottom w:val="0"/>
          <w:divBdr>
            <w:top w:val="none" w:sz="0" w:space="0" w:color="auto"/>
            <w:left w:val="none" w:sz="0" w:space="0" w:color="auto"/>
            <w:bottom w:val="none" w:sz="0" w:space="0" w:color="auto"/>
            <w:right w:val="none" w:sz="0" w:space="0" w:color="auto"/>
          </w:divBdr>
        </w:div>
        <w:div w:id="877283501">
          <w:marLeft w:val="640"/>
          <w:marRight w:val="0"/>
          <w:marTop w:val="0"/>
          <w:marBottom w:val="0"/>
          <w:divBdr>
            <w:top w:val="none" w:sz="0" w:space="0" w:color="auto"/>
            <w:left w:val="none" w:sz="0" w:space="0" w:color="auto"/>
            <w:bottom w:val="none" w:sz="0" w:space="0" w:color="auto"/>
            <w:right w:val="none" w:sz="0" w:space="0" w:color="auto"/>
          </w:divBdr>
        </w:div>
        <w:div w:id="878512168">
          <w:marLeft w:val="640"/>
          <w:marRight w:val="0"/>
          <w:marTop w:val="0"/>
          <w:marBottom w:val="0"/>
          <w:divBdr>
            <w:top w:val="none" w:sz="0" w:space="0" w:color="auto"/>
            <w:left w:val="none" w:sz="0" w:space="0" w:color="auto"/>
            <w:bottom w:val="none" w:sz="0" w:space="0" w:color="auto"/>
            <w:right w:val="none" w:sz="0" w:space="0" w:color="auto"/>
          </w:divBdr>
        </w:div>
        <w:div w:id="903949813">
          <w:marLeft w:val="640"/>
          <w:marRight w:val="0"/>
          <w:marTop w:val="0"/>
          <w:marBottom w:val="0"/>
          <w:divBdr>
            <w:top w:val="none" w:sz="0" w:space="0" w:color="auto"/>
            <w:left w:val="none" w:sz="0" w:space="0" w:color="auto"/>
            <w:bottom w:val="none" w:sz="0" w:space="0" w:color="auto"/>
            <w:right w:val="none" w:sz="0" w:space="0" w:color="auto"/>
          </w:divBdr>
        </w:div>
        <w:div w:id="913929725">
          <w:marLeft w:val="640"/>
          <w:marRight w:val="0"/>
          <w:marTop w:val="0"/>
          <w:marBottom w:val="0"/>
          <w:divBdr>
            <w:top w:val="none" w:sz="0" w:space="0" w:color="auto"/>
            <w:left w:val="none" w:sz="0" w:space="0" w:color="auto"/>
            <w:bottom w:val="none" w:sz="0" w:space="0" w:color="auto"/>
            <w:right w:val="none" w:sz="0" w:space="0" w:color="auto"/>
          </w:divBdr>
        </w:div>
        <w:div w:id="924847133">
          <w:marLeft w:val="640"/>
          <w:marRight w:val="0"/>
          <w:marTop w:val="0"/>
          <w:marBottom w:val="0"/>
          <w:divBdr>
            <w:top w:val="none" w:sz="0" w:space="0" w:color="auto"/>
            <w:left w:val="none" w:sz="0" w:space="0" w:color="auto"/>
            <w:bottom w:val="none" w:sz="0" w:space="0" w:color="auto"/>
            <w:right w:val="none" w:sz="0" w:space="0" w:color="auto"/>
          </w:divBdr>
        </w:div>
        <w:div w:id="924847433">
          <w:marLeft w:val="640"/>
          <w:marRight w:val="0"/>
          <w:marTop w:val="0"/>
          <w:marBottom w:val="0"/>
          <w:divBdr>
            <w:top w:val="none" w:sz="0" w:space="0" w:color="auto"/>
            <w:left w:val="none" w:sz="0" w:space="0" w:color="auto"/>
            <w:bottom w:val="none" w:sz="0" w:space="0" w:color="auto"/>
            <w:right w:val="none" w:sz="0" w:space="0" w:color="auto"/>
          </w:divBdr>
        </w:div>
        <w:div w:id="932543635">
          <w:marLeft w:val="640"/>
          <w:marRight w:val="0"/>
          <w:marTop w:val="0"/>
          <w:marBottom w:val="0"/>
          <w:divBdr>
            <w:top w:val="none" w:sz="0" w:space="0" w:color="auto"/>
            <w:left w:val="none" w:sz="0" w:space="0" w:color="auto"/>
            <w:bottom w:val="none" w:sz="0" w:space="0" w:color="auto"/>
            <w:right w:val="none" w:sz="0" w:space="0" w:color="auto"/>
          </w:divBdr>
        </w:div>
        <w:div w:id="967465918">
          <w:marLeft w:val="640"/>
          <w:marRight w:val="0"/>
          <w:marTop w:val="0"/>
          <w:marBottom w:val="0"/>
          <w:divBdr>
            <w:top w:val="none" w:sz="0" w:space="0" w:color="auto"/>
            <w:left w:val="none" w:sz="0" w:space="0" w:color="auto"/>
            <w:bottom w:val="none" w:sz="0" w:space="0" w:color="auto"/>
            <w:right w:val="none" w:sz="0" w:space="0" w:color="auto"/>
          </w:divBdr>
        </w:div>
        <w:div w:id="1002195090">
          <w:marLeft w:val="640"/>
          <w:marRight w:val="0"/>
          <w:marTop w:val="0"/>
          <w:marBottom w:val="0"/>
          <w:divBdr>
            <w:top w:val="none" w:sz="0" w:space="0" w:color="auto"/>
            <w:left w:val="none" w:sz="0" w:space="0" w:color="auto"/>
            <w:bottom w:val="none" w:sz="0" w:space="0" w:color="auto"/>
            <w:right w:val="none" w:sz="0" w:space="0" w:color="auto"/>
          </w:divBdr>
        </w:div>
        <w:div w:id="1006126797">
          <w:marLeft w:val="640"/>
          <w:marRight w:val="0"/>
          <w:marTop w:val="0"/>
          <w:marBottom w:val="0"/>
          <w:divBdr>
            <w:top w:val="none" w:sz="0" w:space="0" w:color="auto"/>
            <w:left w:val="none" w:sz="0" w:space="0" w:color="auto"/>
            <w:bottom w:val="none" w:sz="0" w:space="0" w:color="auto"/>
            <w:right w:val="none" w:sz="0" w:space="0" w:color="auto"/>
          </w:divBdr>
        </w:div>
        <w:div w:id="1013845035">
          <w:marLeft w:val="640"/>
          <w:marRight w:val="0"/>
          <w:marTop w:val="0"/>
          <w:marBottom w:val="0"/>
          <w:divBdr>
            <w:top w:val="none" w:sz="0" w:space="0" w:color="auto"/>
            <w:left w:val="none" w:sz="0" w:space="0" w:color="auto"/>
            <w:bottom w:val="none" w:sz="0" w:space="0" w:color="auto"/>
            <w:right w:val="none" w:sz="0" w:space="0" w:color="auto"/>
          </w:divBdr>
        </w:div>
        <w:div w:id="1017076675">
          <w:marLeft w:val="640"/>
          <w:marRight w:val="0"/>
          <w:marTop w:val="0"/>
          <w:marBottom w:val="0"/>
          <w:divBdr>
            <w:top w:val="none" w:sz="0" w:space="0" w:color="auto"/>
            <w:left w:val="none" w:sz="0" w:space="0" w:color="auto"/>
            <w:bottom w:val="none" w:sz="0" w:space="0" w:color="auto"/>
            <w:right w:val="none" w:sz="0" w:space="0" w:color="auto"/>
          </w:divBdr>
        </w:div>
        <w:div w:id="1030182593">
          <w:marLeft w:val="640"/>
          <w:marRight w:val="0"/>
          <w:marTop w:val="0"/>
          <w:marBottom w:val="0"/>
          <w:divBdr>
            <w:top w:val="none" w:sz="0" w:space="0" w:color="auto"/>
            <w:left w:val="none" w:sz="0" w:space="0" w:color="auto"/>
            <w:bottom w:val="none" w:sz="0" w:space="0" w:color="auto"/>
            <w:right w:val="none" w:sz="0" w:space="0" w:color="auto"/>
          </w:divBdr>
        </w:div>
        <w:div w:id="1062096586">
          <w:marLeft w:val="640"/>
          <w:marRight w:val="0"/>
          <w:marTop w:val="0"/>
          <w:marBottom w:val="0"/>
          <w:divBdr>
            <w:top w:val="none" w:sz="0" w:space="0" w:color="auto"/>
            <w:left w:val="none" w:sz="0" w:space="0" w:color="auto"/>
            <w:bottom w:val="none" w:sz="0" w:space="0" w:color="auto"/>
            <w:right w:val="none" w:sz="0" w:space="0" w:color="auto"/>
          </w:divBdr>
        </w:div>
        <w:div w:id="1121194071">
          <w:marLeft w:val="640"/>
          <w:marRight w:val="0"/>
          <w:marTop w:val="0"/>
          <w:marBottom w:val="0"/>
          <w:divBdr>
            <w:top w:val="none" w:sz="0" w:space="0" w:color="auto"/>
            <w:left w:val="none" w:sz="0" w:space="0" w:color="auto"/>
            <w:bottom w:val="none" w:sz="0" w:space="0" w:color="auto"/>
            <w:right w:val="none" w:sz="0" w:space="0" w:color="auto"/>
          </w:divBdr>
        </w:div>
        <w:div w:id="1137336011">
          <w:marLeft w:val="640"/>
          <w:marRight w:val="0"/>
          <w:marTop w:val="0"/>
          <w:marBottom w:val="0"/>
          <w:divBdr>
            <w:top w:val="none" w:sz="0" w:space="0" w:color="auto"/>
            <w:left w:val="none" w:sz="0" w:space="0" w:color="auto"/>
            <w:bottom w:val="none" w:sz="0" w:space="0" w:color="auto"/>
            <w:right w:val="none" w:sz="0" w:space="0" w:color="auto"/>
          </w:divBdr>
        </w:div>
        <w:div w:id="1150251589">
          <w:marLeft w:val="640"/>
          <w:marRight w:val="0"/>
          <w:marTop w:val="0"/>
          <w:marBottom w:val="0"/>
          <w:divBdr>
            <w:top w:val="none" w:sz="0" w:space="0" w:color="auto"/>
            <w:left w:val="none" w:sz="0" w:space="0" w:color="auto"/>
            <w:bottom w:val="none" w:sz="0" w:space="0" w:color="auto"/>
            <w:right w:val="none" w:sz="0" w:space="0" w:color="auto"/>
          </w:divBdr>
        </w:div>
        <w:div w:id="1152215335">
          <w:marLeft w:val="640"/>
          <w:marRight w:val="0"/>
          <w:marTop w:val="0"/>
          <w:marBottom w:val="0"/>
          <w:divBdr>
            <w:top w:val="none" w:sz="0" w:space="0" w:color="auto"/>
            <w:left w:val="none" w:sz="0" w:space="0" w:color="auto"/>
            <w:bottom w:val="none" w:sz="0" w:space="0" w:color="auto"/>
            <w:right w:val="none" w:sz="0" w:space="0" w:color="auto"/>
          </w:divBdr>
        </w:div>
        <w:div w:id="1153793517">
          <w:marLeft w:val="640"/>
          <w:marRight w:val="0"/>
          <w:marTop w:val="0"/>
          <w:marBottom w:val="0"/>
          <w:divBdr>
            <w:top w:val="none" w:sz="0" w:space="0" w:color="auto"/>
            <w:left w:val="none" w:sz="0" w:space="0" w:color="auto"/>
            <w:bottom w:val="none" w:sz="0" w:space="0" w:color="auto"/>
            <w:right w:val="none" w:sz="0" w:space="0" w:color="auto"/>
          </w:divBdr>
        </w:div>
        <w:div w:id="1158694346">
          <w:marLeft w:val="640"/>
          <w:marRight w:val="0"/>
          <w:marTop w:val="0"/>
          <w:marBottom w:val="0"/>
          <w:divBdr>
            <w:top w:val="none" w:sz="0" w:space="0" w:color="auto"/>
            <w:left w:val="none" w:sz="0" w:space="0" w:color="auto"/>
            <w:bottom w:val="none" w:sz="0" w:space="0" w:color="auto"/>
            <w:right w:val="none" w:sz="0" w:space="0" w:color="auto"/>
          </w:divBdr>
        </w:div>
        <w:div w:id="1169175038">
          <w:marLeft w:val="640"/>
          <w:marRight w:val="0"/>
          <w:marTop w:val="0"/>
          <w:marBottom w:val="0"/>
          <w:divBdr>
            <w:top w:val="none" w:sz="0" w:space="0" w:color="auto"/>
            <w:left w:val="none" w:sz="0" w:space="0" w:color="auto"/>
            <w:bottom w:val="none" w:sz="0" w:space="0" w:color="auto"/>
            <w:right w:val="none" w:sz="0" w:space="0" w:color="auto"/>
          </w:divBdr>
        </w:div>
        <w:div w:id="1176110664">
          <w:marLeft w:val="640"/>
          <w:marRight w:val="0"/>
          <w:marTop w:val="0"/>
          <w:marBottom w:val="0"/>
          <w:divBdr>
            <w:top w:val="none" w:sz="0" w:space="0" w:color="auto"/>
            <w:left w:val="none" w:sz="0" w:space="0" w:color="auto"/>
            <w:bottom w:val="none" w:sz="0" w:space="0" w:color="auto"/>
            <w:right w:val="none" w:sz="0" w:space="0" w:color="auto"/>
          </w:divBdr>
        </w:div>
        <w:div w:id="1185443788">
          <w:marLeft w:val="640"/>
          <w:marRight w:val="0"/>
          <w:marTop w:val="0"/>
          <w:marBottom w:val="0"/>
          <w:divBdr>
            <w:top w:val="none" w:sz="0" w:space="0" w:color="auto"/>
            <w:left w:val="none" w:sz="0" w:space="0" w:color="auto"/>
            <w:bottom w:val="none" w:sz="0" w:space="0" w:color="auto"/>
            <w:right w:val="none" w:sz="0" w:space="0" w:color="auto"/>
          </w:divBdr>
        </w:div>
        <w:div w:id="1189098137">
          <w:marLeft w:val="640"/>
          <w:marRight w:val="0"/>
          <w:marTop w:val="0"/>
          <w:marBottom w:val="0"/>
          <w:divBdr>
            <w:top w:val="none" w:sz="0" w:space="0" w:color="auto"/>
            <w:left w:val="none" w:sz="0" w:space="0" w:color="auto"/>
            <w:bottom w:val="none" w:sz="0" w:space="0" w:color="auto"/>
            <w:right w:val="none" w:sz="0" w:space="0" w:color="auto"/>
          </w:divBdr>
        </w:div>
        <w:div w:id="1205215770">
          <w:marLeft w:val="640"/>
          <w:marRight w:val="0"/>
          <w:marTop w:val="0"/>
          <w:marBottom w:val="0"/>
          <w:divBdr>
            <w:top w:val="none" w:sz="0" w:space="0" w:color="auto"/>
            <w:left w:val="none" w:sz="0" w:space="0" w:color="auto"/>
            <w:bottom w:val="none" w:sz="0" w:space="0" w:color="auto"/>
            <w:right w:val="none" w:sz="0" w:space="0" w:color="auto"/>
          </w:divBdr>
        </w:div>
        <w:div w:id="1209999570">
          <w:marLeft w:val="640"/>
          <w:marRight w:val="0"/>
          <w:marTop w:val="0"/>
          <w:marBottom w:val="0"/>
          <w:divBdr>
            <w:top w:val="none" w:sz="0" w:space="0" w:color="auto"/>
            <w:left w:val="none" w:sz="0" w:space="0" w:color="auto"/>
            <w:bottom w:val="none" w:sz="0" w:space="0" w:color="auto"/>
            <w:right w:val="none" w:sz="0" w:space="0" w:color="auto"/>
          </w:divBdr>
        </w:div>
        <w:div w:id="1215628976">
          <w:marLeft w:val="640"/>
          <w:marRight w:val="0"/>
          <w:marTop w:val="0"/>
          <w:marBottom w:val="0"/>
          <w:divBdr>
            <w:top w:val="none" w:sz="0" w:space="0" w:color="auto"/>
            <w:left w:val="none" w:sz="0" w:space="0" w:color="auto"/>
            <w:bottom w:val="none" w:sz="0" w:space="0" w:color="auto"/>
            <w:right w:val="none" w:sz="0" w:space="0" w:color="auto"/>
          </w:divBdr>
        </w:div>
        <w:div w:id="1223641972">
          <w:marLeft w:val="640"/>
          <w:marRight w:val="0"/>
          <w:marTop w:val="0"/>
          <w:marBottom w:val="0"/>
          <w:divBdr>
            <w:top w:val="none" w:sz="0" w:space="0" w:color="auto"/>
            <w:left w:val="none" w:sz="0" w:space="0" w:color="auto"/>
            <w:bottom w:val="none" w:sz="0" w:space="0" w:color="auto"/>
            <w:right w:val="none" w:sz="0" w:space="0" w:color="auto"/>
          </w:divBdr>
        </w:div>
        <w:div w:id="1234242026">
          <w:marLeft w:val="640"/>
          <w:marRight w:val="0"/>
          <w:marTop w:val="0"/>
          <w:marBottom w:val="0"/>
          <w:divBdr>
            <w:top w:val="none" w:sz="0" w:space="0" w:color="auto"/>
            <w:left w:val="none" w:sz="0" w:space="0" w:color="auto"/>
            <w:bottom w:val="none" w:sz="0" w:space="0" w:color="auto"/>
            <w:right w:val="none" w:sz="0" w:space="0" w:color="auto"/>
          </w:divBdr>
        </w:div>
        <w:div w:id="1242445186">
          <w:marLeft w:val="640"/>
          <w:marRight w:val="0"/>
          <w:marTop w:val="0"/>
          <w:marBottom w:val="0"/>
          <w:divBdr>
            <w:top w:val="none" w:sz="0" w:space="0" w:color="auto"/>
            <w:left w:val="none" w:sz="0" w:space="0" w:color="auto"/>
            <w:bottom w:val="none" w:sz="0" w:space="0" w:color="auto"/>
            <w:right w:val="none" w:sz="0" w:space="0" w:color="auto"/>
          </w:divBdr>
        </w:div>
        <w:div w:id="1245258658">
          <w:marLeft w:val="640"/>
          <w:marRight w:val="0"/>
          <w:marTop w:val="0"/>
          <w:marBottom w:val="0"/>
          <w:divBdr>
            <w:top w:val="none" w:sz="0" w:space="0" w:color="auto"/>
            <w:left w:val="none" w:sz="0" w:space="0" w:color="auto"/>
            <w:bottom w:val="none" w:sz="0" w:space="0" w:color="auto"/>
            <w:right w:val="none" w:sz="0" w:space="0" w:color="auto"/>
          </w:divBdr>
        </w:div>
        <w:div w:id="1249122945">
          <w:marLeft w:val="640"/>
          <w:marRight w:val="0"/>
          <w:marTop w:val="0"/>
          <w:marBottom w:val="0"/>
          <w:divBdr>
            <w:top w:val="none" w:sz="0" w:space="0" w:color="auto"/>
            <w:left w:val="none" w:sz="0" w:space="0" w:color="auto"/>
            <w:bottom w:val="none" w:sz="0" w:space="0" w:color="auto"/>
            <w:right w:val="none" w:sz="0" w:space="0" w:color="auto"/>
          </w:divBdr>
        </w:div>
        <w:div w:id="1272593680">
          <w:marLeft w:val="640"/>
          <w:marRight w:val="0"/>
          <w:marTop w:val="0"/>
          <w:marBottom w:val="0"/>
          <w:divBdr>
            <w:top w:val="none" w:sz="0" w:space="0" w:color="auto"/>
            <w:left w:val="none" w:sz="0" w:space="0" w:color="auto"/>
            <w:bottom w:val="none" w:sz="0" w:space="0" w:color="auto"/>
            <w:right w:val="none" w:sz="0" w:space="0" w:color="auto"/>
          </w:divBdr>
        </w:div>
        <w:div w:id="1277369550">
          <w:marLeft w:val="640"/>
          <w:marRight w:val="0"/>
          <w:marTop w:val="0"/>
          <w:marBottom w:val="0"/>
          <w:divBdr>
            <w:top w:val="none" w:sz="0" w:space="0" w:color="auto"/>
            <w:left w:val="none" w:sz="0" w:space="0" w:color="auto"/>
            <w:bottom w:val="none" w:sz="0" w:space="0" w:color="auto"/>
            <w:right w:val="none" w:sz="0" w:space="0" w:color="auto"/>
          </w:divBdr>
        </w:div>
        <w:div w:id="1284728451">
          <w:marLeft w:val="640"/>
          <w:marRight w:val="0"/>
          <w:marTop w:val="0"/>
          <w:marBottom w:val="0"/>
          <w:divBdr>
            <w:top w:val="none" w:sz="0" w:space="0" w:color="auto"/>
            <w:left w:val="none" w:sz="0" w:space="0" w:color="auto"/>
            <w:bottom w:val="none" w:sz="0" w:space="0" w:color="auto"/>
            <w:right w:val="none" w:sz="0" w:space="0" w:color="auto"/>
          </w:divBdr>
        </w:div>
        <w:div w:id="1304306810">
          <w:marLeft w:val="640"/>
          <w:marRight w:val="0"/>
          <w:marTop w:val="0"/>
          <w:marBottom w:val="0"/>
          <w:divBdr>
            <w:top w:val="none" w:sz="0" w:space="0" w:color="auto"/>
            <w:left w:val="none" w:sz="0" w:space="0" w:color="auto"/>
            <w:bottom w:val="none" w:sz="0" w:space="0" w:color="auto"/>
            <w:right w:val="none" w:sz="0" w:space="0" w:color="auto"/>
          </w:divBdr>
        </w:div>
        <w:div w:id="1311791767">
          <w:marLeft w:val="640"/>
          <w:marRight w:val="0"/>
          <w:marTop w:val="0"/>
          <w:marBottom w:val="0"/>
          <w:divBdr>
            <w:top w:val="none" w:sz="0" w:space="0" w:color="auto"/>
            <w:left w:val="none" w:sz="0" w:space="0" w:color="auto"/>
            <w:bottom w:val="none" w:sz="0" w:space="0" w:color="auto"/>
            <w:right w:val="none" w:sz="0" w:space="0" w:color="auto"/>
          </w:divBdr>
        </w:div>
        <w:div w:id="1313679314">
          <w:marLeft w:val="640"/>
          <w:marRight w:val="0"/>
          <w:marTop w:val="0"/>
          <w:marBottom w:val="0"/>
          <w:divBdr>
            <w:top w:val="none" w:sz="0" w:space="0" w:color="auto"/>
            <w:left w:val="none" w:sz="0" w:space="0" w:color="auto"/>
            <w:bottom w:val="none" w:sz="0" w:space="0" w:color="auto"/>
            <w:right w:val="none" w:sz="0" w:space="0" w:color="auto"/>
          </w:divBdr>
        </w:div>
        <w:div w:id="1315569672">
          <w:marLeft w:val="640"/>
          <w:marRight w:val="0"/>
          <w:marTop w:val="0"/>
          <w:marBottom w:val="0"/>
          <w:divBdr>
            <w:top w:val="none" w:sz="0" w:space="0" w:color="auto"/>
            <w:left w:val="none" w:sz="0" w:space="0" w:color="auto"/>
            <w:bottom w:val="none" w:sz="0" w:space="0" w:color="auto"/>
            <w:right w:val="none" w:sz="0" w:space="0" w:color="auto"/>
          </w:divBdr>
        </w:div>
        <w:div w:id="1316181508">
          <w:marLeft w:val="640"/>
          <w:marRight w:val="0"/>
          <w:marTop w:val="0"/>
          <w:marBottom w:val="0"/>
          <w:divBdr>
            <w:top w:val="none" w:sz="0" w:space="0" w:color="auto"/>
            <w:left w:val="none" w:sz="0" w:space="0" w:color="auto"/>
            <w:bottom w:val="none" w:sz="0" w:space="0" w:color="auto"/>
            <w:right w:val="none" w:sz="0" w:space="0" w:color="auto"/>
          </w:divBdr>
        </w:div>
        <w:div w:id="1326470476">
          <w:marLeft w:val="640"/>
          <w:marRight w:val="0"/>
          <w:marTop w:val="0"/>
          <w:marBottom w:val="0"/>
          <w:divBdr>
            <w:top w:val="none" w:sz="0" w:space="0" w:color="auto"/>
            <w:left w:val="none" w:sz="0" w:space="0" w:color="auto"/>
            <w:bottom w:val="none" w:sz="0" w:space="0" w:color="auto"/>
            <w:right w:val="none" w:sz="0" w:space="0" w:color="auto"/>
          </w:divBdr>
        </w:div>
        <w:div w:id="1347561233">
          <w:marLeft w:val="640"/>
          <w:marRight w:val="0"/>
          <w:marTop w:val="0"/>
          <w:marBottom w:val="0"/>
          <w:divBdr>
            <w:top w:val="none" w:sz="0" w:space="0" w:color="auto"/>
            <w:left w:val="none" w:sz="0" w:space="0" w:color="auto"/>
            <w:bottom w:val="none" w:sz="0" w:space="0" w:color="auto"/>
            <w:right w:val="none" w:sz="0" w:space="0" w:color="auto"/>
          </w:divBdr>
        </w:div>
        <w:div w:id="1350718608">
          <w:marLeft w:val="640"/>
          <w:marRight w:val="0"/>
          <w:marTop w:val="0"/>
          <w:marBottom w:val="0"/>
          <w:divBdr>
            <w:top w:val="none" w:sz="0" w:space="0" w:color="auto"/>
            <w:left w:val="none" w:sz="0" w:space="0" w:color="auto"/>
            <w:bottom w:val="none" w:sz="0" w:space="0" w:color="auto"/>
            <w:right w:val="none" w:sz="0" w:space="0" w:color="auto"/>
          </w:divBdr>
        </w:div>
        <w:div w:id="1360348715">
          <w:marLeft w:val="640"/>
          <w:marRight w:val="0"/>
          <w:marTop w:val="0"/>
          <w:marBottom w:val="0"/>
          <w:divBdr>
            <w:top w:val="none" w:sz="0" w:space="0" w:color="auto"/>
            <w:left w:val="none" w:sz="0" w:space="0" w:color="auto"/>
            <w:bottom w:val="none" w:sz="0" w:space="0" w:color="auto"/>
            <w:right w:val="none" w:sz="0" w:space="0" w:color="auto"/>
          </w:divBdr>
        </w:div>
        <w:div w:id="1383747966">
          <w:marLeft w:val="640"/>
          <w:marRight w:val="0"/>
          <w:marTop w:val="0"/>
          <w:marBottom w:val="0"/>
          <w:divBdr>
            <w:top w:val="none" w:sz="0" w:space="0" w:color="auto"/>
            <w:left w:val="none" w:sz="0" w:space="0" w:color="auto"/>
            <w:bottom w:val="none" w:sz="0" w:space="0" w:color="auto"/>
            <w:right w:val="none" w:sz="0" w:space="0" w:color="auto"/>
          </w:divBdr>
        </w:div>
        <w:div w:id="1395423546">
          <w:marLeft w:val="640"/>
          <w:marRight w:val="0"/>
          <w:marTop w:val="0"/>
          <w:marBottom w:val="0"/>
          <w:divBdr>
            <w:top w:val="none" w:sz="0" w:space="0" w:color="auto"/>
            <w:left w:val="none" w:sz="0" w:space="0" w:color="auto"/>
            <w:bottom w:val="none" w:sz="0" w:space="0" w:color="auto"/>
            <w:right w:val="none" w:sz="0" w:space="0" w:color="auto"/>
          </w:divBdr>
        </w:div>
        <w:div w:id="1398087957">
          <w:marLeft w:val="640"/>
          <w:marRight w:val="0"/>
          <w:marTop w:val="0"/>
          <w:marBottom w:val="0"/>
          <w:divBdr>
            <w:top w:val="none" w:sz="0" w:space="0" w:color="auto"/>
            <w:left w:val="none" w:sz="0" w:space="0" w:color="auto"/>
            <w:bottom w:val="none" w:sz="0" w:space="0" w:color="auto"/>
            <w:right w:val="none" w:sz="0" w:space="0" w:color="auto"/>
          </w:divBdr>
        </w:div>
        <w:div w:id="1399784113">
          <w:marLeft w:val="640"/>
          <w:marRight w:val="0"/>
          <w:marTop w:val="0"/>
          <w:marBottom w:val="0"/>
          <w:divBdr>
            <w:top w:val="none" w:sz="0" w:space="0" w:color="auto"/>
            <w:left w:val="none" w:sz="0" w:space="0" w:color="auto"/>
            <w:bottom w:val="none" w:sz="0" w:space="0" w:color="auto"/>
            <w:right w:val="none" w:sz="0" w:space="0" w:color="auto"/>
          </w:divBdr>
        </w:div>
        <w:div w:id="1428504292">
          <w:marLeft w:val="640"/>
          <w:marRight w:val="0"/>
          <w:marTop w:val="0"/>
          <w:marBottom w:val="0"/>
          <w:divBdr>
            <w:top w:val="none" w:sz="0" w:space="0" w:color="auto"/>
            <w:left w:val="none" w:sz="0" w:space="0" w:color="auto"/>
            <w:bottom w:val="none" w:sz="0" w:space="0" w:color="auto"/>
            <w:right w:val="none" w:sz="0" w:space="0" w:color="auto"/>
          </w:divBdr>
        </w:div>
        <w:div w:id="1431314758">
          <w:marLeft w:val="640"/>
          <w:marRight w:val="0"/>
          <w:marTop w:val="0"/>
          <w:marBottom w:val="0"/>
          <w:divBdr>
            <w:top w:val="none" w:sz="0" w:space="0" w:color="auto"/>
            <w:left w:val="none" w:sz="0" w:space="0" w:color="auto"/>
            <w:bottom w:val="none" w:sz="0" w:space="0" w:color="auto"/>
            <w:right w:val="none" w:sz="0" w:space="0" w:color="auto"/>
          </w:divBdr>
        </w:div>
        <w:div w:id="1435663402">
          <w:marLeft w:val="640"/>
          <w:marRight w:val="0"/>
          <w:marTop w:val="0"/>
          <w:marBottom w:val="0"/>
          <w:divBdr>
            <w:top w:val="none" w:sz="0" w:space="0" w:color="auto"/>
            <w:left w:val="none" w:sz="0" w:space="0" w:color="auto"/>
            <w:bottom w:val="none" w:sz="0" w:space="0" w:color="auto"/>
            <w:right w:val="none" w:sz="0" w:space="0" w:color="auto"/>
          </w:divBdr>
        </w:div>
        <w:div w:id="1443263272">
          <w:marLeft w:val="640"/>
          <w:marRight w:val="0"/>
          <w:marTop w:val="0"/>
          <w:marBottom w:val="0"/>
          <w:divBdr>
            <w:top w:val="none" w:sz="0" w:space="0" w:color="auto"/>
            <w:left w:val="none" w:sz="0" w:space="0" w:color="auto"/>
            <w:bottom w:val="none" w:sz="0" w:space="0" w:color="auto"/>
            <w:right w:val="none" w:sz="0" w:space="0" w:color="auto"/>
          </w:divBdr>
        </w:div>
        <w:div w:id="1444761092">
          <w:marLeft w:val="640"/>
          <w:marRight w:val="0"/>
          <w:marTop w:val="0"/>
          <w:marBottom w:val="0"/>
          <w:divBdr>
            <w:top w:val="none" w:sz="0" w:space="0" w:color="auto"/>
            <w:left w:val="none" w:sz="0" w:space="0" w:color="auto"/>
            <w:bottom w:val="none" w:sz="0" w:space="0" w:color="auto"/>
            <w:right w:val="none" w:sz="0" w:space="0" w:color="auto"/>
          </w:divBdr>
        </w:div>
        <w:div w:id="1447433530">
          <w:marLeft w:val="640"/>
          <w:marRight w:val="0"/>
          <w:marTop w:val="0"/>
          <w:marBottom w:val="0"/>
          <w:divBdr>
            <w:top w:val="none" w:sz="0" w:space="0" w:color="auto"/>
            <w:left w:val="none" w:sz="0" w:space="0" w:color="auto"/>
            <w:bottom w:val="none" w:sz="0" w:space="0" w:color="auto"/>
            <w:right w:val="none" w:sz="0" w:space="0" w:color="auto"/>
          </w:divBdr>
        </w:div>
        <w:div w:id="1472283101">
          <w:marLeft w:val="640"/>
          <w:marRight w:val="0"/>
          <w:marTop w:val="0"/>
          <w:marBottom w:val="0"/>
          <w:divBdr>
            <w:top w:val="none" w:sz="0" w:space="0" w:color="auto"/>
            <w:left w:val="none" w:sz="0" w:space="0" w:color="auto"/>
            <w:bottom w:val="none" w:sz="0" w:space="0" w:color="auto"/>
            <w:right w:val="none" w:sz="0" w:space="0" w:color="auto"/>
          </w:divBdr>
        </w:div>
        <w:div w:id="1480265201">
          <w:marLeft w:val="640"/>
          <w:marRight w:val="0"/>
          <w:marTop w:val="0"/>
          <w:marBottom w:val="0"/>
          <w:divBdr>
            <w:top w:val="none" w:sz="0" w:space="0" w:color="auto"/>
            <w:left w:val="none" w:sz="0" w:space="0" w:color="auto"/>
            <w:bottom w:val="none" w:sz="0" w:space="0" w:color="auto"/>
            <w:right w:val="none" w:sz="0" w:space="0" w:color="auto"/>
          </w:divBdr>
        </w:div>
        <w:div w:id="1482429696">
          <w:marLeft w:val="640"/>
          <w:marRight w:val="0"/>
          <w:marTop w:val="0"/>
          <w:marBottom w:val="0"/>
          <w:divBdr>
            <w:top w:val="none" w:sz="0" w:space="0" w:color="auto"/>
            <w:left w:val="none" w:sz="0" w:space="0" w:color="auto"/>
            <w:bottom w:val="none" w:sz="0" w:space="0" w:color="auto"/>
            <w:right w:val="none" w:sz="0" w:space="0" w:color="auto"/>
          </w:divBdr>
        </w:div>
        <w:div w:id="1507944660">
          <w:marLeft w:val="640"/>
          <w:marRight w:val="0"/>
          <w:marTop w:val="0"/>
          <w:marBottom w:val="0"/>
          <w:divBdr>
            <w:top w:val="none" w:sz="0" w:space="0" w:color="auto"/>
            <w:left w:val="none" w:sz="0" w:space="0" w:color="auto"/>
            <w:bottom w:val="none" w:sz="0" w:space="0" w:color="auto"/>
            <w:right w:val="none" w:sz="0" w:space="0" w:color="auto"/>
          </w:divBdr>
        </w:div>
        <w:div w:id="1521159524">
          <w:marLeft w:val="640"/>
          <w:marRight w:val="0"/>
          <w:marTop w:val="0"/>
          <w:marBottom w:val="0"/>
          <w:divBdr>
            <w:top w:val="none" w:sz="0" w:space="0" w:color="auto"/>
            <w:left w:val="none" w:sz="0" w:space="0" w:color="auto"/>
            <w:bottom w:val="none" w:sz="0" w:space="0" w:color="auto"/>
            <w:right w:val="none" w:sz="0" w:space="0" w:color="auto"/>
          </w:divBdr>
        </w:div>
        <w:div w:id="1543977904">
          <w:marLeft w:val="640"/>
          <w:marRight w:val="0"/>
          <w:marTop w:val="0"/>
          <w:marBottom w:val="0"/>
          <w:divBdr>
            <w:top w:val="none" w:sz="0" w:space="0" w:color="auto"/>
            <w:left w:val="none" w:sz="0" w:space="0" w:color="auto"/>
            <w:bottom w:val="none" w:sz="0" w:space="0" w:color="auto"/>
            <w:right w:val="none" w:sz="0" w:space="0" w:color="auto"/>
          </w:divBdr>
        </w:div>
        <w:div w:id="1545603429">
          <w:marLeft w:val="640"/>
          <w:marRight w:val="0"/>
          <w:marTop w:val="0"/>
          <w:marBottom w:val="0"/>
          <w:divBdr>
            <w:top w:val="none" w:sz="0" w:space="0" w:color="auto"/>
            <w:left w:val="none" w:sz="0" w:space="0" w:color="auto"/>
            <w:bottom w:val="none" w:sz="0" w:space="0" w:color="auto"/>
            <w:right w:val="none" w:sz="0" w:space="0" w:color="auto"/>
          </w:divBdr>
        </w:div>
        <w:div w:id="1570992748">
          <w:marLeft w:val="640"/>
          <w:marRight w:val="0"/>
          <w:marTop w:val="0"/>
          <w:marBottom w:val="0"/>
          <w:divBdr>
            <w:top w:val="none" w:sz="0" w:space="0" w:color="auto"/>
            <w:left w:val="none" w:sz="0" w:space="0" w:color="auto"/>
            <w:bottom w:val="none" w:sz="0" w:space="0" w:color="auto"/>
            <w:right w:val="none" w:sz="0" w:space="0" w:color="auto"/>
          </w:divBdr>
        </w:div>
        <w:div w:id="1571501208">
          <w:marLeft w:val="640"/>
          <w:marRight w:val="0"/>
          <w:marTop w:val="0"/>
          <w:marBottom w:val="0"/>
          <w:divBdr>
            <w:top w:val="none" w:sz="0" w:space="0" w:color="auto"/>
            <w:left w:val="none" w:sz="0" w:space="0" w:color="auto"/>
            <w:bottom w:val="none" w:sz="0" w:space="0" w:color="auto"/>
            <w:right w:val="none" w:sz="0" w:space="0" w:color="auto"/>
          </w:divBdr>
        </w:div>
        <w:div w:id="1572348496">
          <w:marLeft w:val="640"/>
          <w:marRight w:val="0"/>
          <w:marTop w:val="0"/>
          <w:marBottom w:val="0"/>
          <w:divBdr>
            <w:top w:val="none" w:sz="0" w:space="0" w:color="auto"/>
            <w:left w:val="none" w:sz="0" w:space="0" w:color="auto"/>
            <w:bottom w:val="none" w:sz="0" w:space="0" w:color="auto"/>
            <w:right w:val="none" w:sz="0" w:space="0" w:color="auto"/>
          </w:divBdr>
        </w:div>
        <w:div w:id="1579946738">
          <w:marLeft w:val="640"/>
          <w:marRight w:val="0"/>
          <w:marTop w:val="0"/>
          <w:marBottom w:val="0"/>
          <w:divBdr>
            <w:top w:val="none" w:sz="0" w:space="0" w:color="auto"/>
            <w:left w:val="none" w:sz="0" w:space="0" w:color="auto"/>
            <w:bottom w:val="none" w:sz="0" w:space="0" w:color="auto"/>
            <w:right w:val="none" w:sz="0" w:space="0" w:color="auto"/>
          </w:divBdr>
        </w:div>
        <w:div w:id="1608266425">
          <w:marLeft w:val="640"/>
          <w:marRight w:val="0"/>
          <w:marTop w:val="0"/>
          <w:marBottom w:val="0"/>
          <w:divBdr>
            <w:top w:val="none" w:sz="0" w:space="0" w:color="auto"/>
            <w:left w:val="none" w:sz="0" w:space="0" w:color="auto"/>
            <w:bottom w:val="none" w:sz="0" w:space="0" w:color="auto"/>
            <w:right w:val="none" w:sz="0" w:space="0" w:color="auto"/>
          </w:divBdr>
        </w:div>
        <w:div w:id="1609854270">
          <w:marLeft w:val="640"/>
          <w:marRight w:val="0"/>
          <w:marTop w:val="0"/>
          <w:marBottom w:val="0"/>
          <w:divBdr>
            <w:top w:val="none" w:sz="0" w:space="0" w:color="auto"/>
            <w:left w:val="none" w:sz="0" w:space="0" w:color="auto"/>
            <w:bottom w:val="none" w:sz="0" w:space="0" w:color="auto"/>
            <w:right w:val="none" w:sz="0" w:space="0" w:color="auto"/>
          </w:divBdr>
        </w:div>
        <w:div w:id="1611887952">
          <w:marLeft w:val="640"/>
          <w:marRight w:val="0"/>
          <w:marTop w:val="0"/>
          <w:marBottom w:val="0"/>
          <w:divBdr>
            <w:top w:val="none" w:sz="0" w:space="0" w:color="auto"/>
            <w:left w:val="none" w:sz="0" w:space="0" w:color="auto"/>
            <w:bottom w:val="none" w:sz="0" w:space="0" w:color="auto"/>
            <w:right w:val="none" w:sz="0" w:space="0" w:color="auto"/>
          </w:divBdr>
        </w:div>
        <w:div w:id="1615625812">
          <w:marLeft w:val="640"/>
          <w:marRight w:val="0"/>
          <w:marTop w:val="0"/>
          <w:marBottom w:val="0"/>
          <w:divBdr>
            <w:top w:val="none" w:sz="0" w:space="0" w:color="auto"/>
            <w:left w:val="none" w:sz="0" w:space="0" w:color="auto"/>
            <w:bottom w:val="none" w:sz="0" w:space="0" w:color="auto"/>
            <w:right w:val="none" w:sz="0" w:space="0" w:color="auto"/>
          </w:divBdr>
        </w:div>
        <w:div w:id="1636059654">
          <w:marLeft w:val="640"/>
          <w:marRight w:val="0"/>
          <w:marTop w:val="0"/>
          <w:marBottom w:val="0"/>
          <w:divBdr>
            <w:top w:val="none" w:sz="0" w:space="0" w:color="auto"/>
            <w:left w:val="none" w:sz="0" w:space="0" w:color="auto"/>
            <w:bottom w:val="none" w:sz="0" w:space="0" w:color="auto"/>
            <w:right w:val="none" w:sz="0" w:space="0" w:color="auto"/>
          </w:divBdr>
        </w:div>
        <w:div w:id="1636374382">
          <w:marLeft w:val="640"/>
          <w:marRight w:val="0"/>
          <w:marTop w:val="0"/>
          <w:marBottom w:val="0"/>
          <w:divBdr>
            <w:top w:val="none" w:sz="0" w:space="0" w:color="auto"/>
            <w:left w:val="none" w:sz="0" w:space="0" w:color="auto"/>
            <w:bottom w:val="none" w:sz="0" w:space="0" w:color="auto"/>
            <w:right w:val="none" w:sz="0" w:space="0" w:color="auto"/>
          </w:divBdr>
        </w:div>
        <w:div w:id="1657342556">
          <w:marLeft w:val="640"/>
          <w:marRight w:val="0"/>
          <w:marTop w:val="0"/>
          <w:marBottom w:val="0"/>
          <w:divBdr>
            <w:top w:val="none" w:sz="0" w:space="0" w:color="auto"/>
            <w:left w:val="none" w:sz="0" w:space="0" w:color="auto"/>
            <w:bottom w:val="none" w:sz="0" w:space="0" w:color="auto"/>
            <w:right w:val="none" w:sz="0" w:space="0" w:color="auto"/>
          </w:divBdr>
        </w:div>
        <w:div w:id="1659728894">
          <w:marLeft w:val="640"/>
          <w:marRight w:val="0"/>
          <w:marTop w:val="0"/>
          <w:marBottom w:val="0"/>
          <w:divBdr>
            <w:top w:val="none" w:sz="0" w:space="0" w:color="auto"/>
            <w:left w:val="none" w:sz="0" w:space="0" w:color="auto"/>
            <w:bottom w:val="none" w:sz="0" w:space="0" w:color="auto"/>
            <w:right w:val="none" w:sz="0" w:space="0" w:color="auto"/>
          </w:divBdr>
        </w:div>
        <w:div w:id="1669208448">
          <w:marLeft w:val="640"/>
          <w:marRight w:val="0"/>
          <w:marTop w:val="0"/>
          <w:marBottom w:val="0"/>
          <w:divBdr>
            <w:top w:val="none" w:sz="0" w:space="0" w:color="auto"/>
            <w:left w:val="none" w:sz="0" w:space="0" w:color="auto"/>
            <w:bottom w:val="none" w:sz="0" w:space="0" w:color="auto"/>
            <w:right w:val="none" w:sz="0" w:space="0" w:color="auto"/>
          </w:divBdr>
        </w:div>
        <w:div w:id="1675450115">
          <w:marLeft w:val="640"/>
          <w:marRight w:val="0"/>
          <w:marTop w:val="0"/>
          <w:marBottom w:val="0"/>
          <w:divBdr>
            <w:top w:val="none" w:sz="0" w:space="0" w:color="auto"/>
            <w:left w:val="none" w:sz="0" w:space="0" w:color="auto"/>
            <w:bottom w:val="none" w:sz="0" w:space="0" w:color="auto"/>
            <w:right w:val="none" w:sz="0" w:space="0" w:color="auto"/>
          </w:divBdr>
        </w:div>
        <w:div w:id="1679038196">
          <w:marLeft w:val="640"/>
          <w:marRight w:val="0"/>
          <w:marTop w:val="0"/>
          <w:marBottom w:val="0"/>
          <w:divBdr>
            <w:top w:val="none" w:sz="0" w:space="0" w:color="auto"/>
            <w:left w:val="none" w:sz="0" w:space="0" w:color="auto"/>
            <w:bottom w:val="none" w:sz="0" w:space="0" w:color="auto"/>
            <w:right w:val="none" w:sz="0" w:space="0" w:color="auto"/>
          </w:divBdr>
        </w:div>
        <w:div w:id="1679699034">
          <w:marLeft w:val="640"/>
          <w:marRight w:val="0"/>
          <w:marTop w:val="0"/>
          <w:marBottom w:val="0"/>
          <w:divBdr>
            <w:top w:val="none" w:sz="0" w:space="0" w:color="auto"/>
            <w:left w:val="none" w:sz="0" w:space="0" w:color="auto"/>
            <w:bottom w:val="none" w:sz="0" w:space="0" w:color="auto"/>
            <w:right w:val="none" w:sz="0" w:space="0" w:color="auto"/>
          </w:divBdr>
        </w:div>
        <w:div w:id="1681270955">
          <w:marLeft w:val="640"/>
          <w:marRight w:val="0"/>
          <w:marTop w:val="0"/>
          <w:marBottom w:val="0"/>
          <w:divBdr>
            <w:top w:val="none" w:sz="0" w:space="0" w:color="auto"/>
            <w:left w:val="none" w:sz="0" w:space="0" w:color="auto"/>
            <w:bottom w:val="none" w:sz="0" w:space="0" w:color="auto"/>
            <w:right w:val="none" w:sz="0" w:space="0" w:color="auto"/>
          </w:divBdr>
        </w:div>
        <w:div w:id="1686982837">
          <w:marLeft w:val="640"/>
          <w:marRight w:val="0"/>
          <w:marTop w:val="0"/>
          <w:marBottom w:val="0"/>
          <w:divBdr>
            <w:top w:val="none" w:sz="0" w:space="0" w:color="auto"/>
            <w:left w:val="none" w:sz="0" w:space="0" w:color="auto"/>
            <w:bottom w:val="none" w:sz="0" w:space="0" w:color="auto"/>
            <w:right w:val="none" w:sz="0" w:space="0" w:color="auto"/>
          </w:divBdr>
        </w:div>
        <w:div w:id="1695308429">
          <w:marLeft w:val="640"/>
          <w:marRight w:val="0"/>
          <w:marTop w:val="0"/>
          <w:marBottom w:val="0"/>
          <w:divBdr>
            <w:top w:val="none" w:sz="0" w:space="0" w:color="auto"/>
            <w:left w:val="none" w:sz="0" w:space="0" w:color="auto"/>
            <w:bottom w:val="none" w:sz="0" w:space="0" w:color="auto"/>
            <w:right w:val="none" w:sz="0" w:space="0" w:color="auto"/>
          </w:divBdr>
        </w:div>
      </w:divsChild>
    </w:div>
    <w:div w:id="526217049">
      <w:bodyDiv w:val="1"/>
      <w:marLeft w:val="0"/>
      <w:marRight w:val="0"/>
      <w:marTop w:val="0"/>
      <w:marBottom w:val="0"/>
      <w:divBdr>
        <w:top w:val="none" w:sz="0" w:space="0" w:color="auto"/>
        <w:left w:val="none" w:sz="0" w:space="0" w:color="auto"/>
        <w:bottom w:val="none" w:sz="0" w:space="0" w:color="auto"/>
        <w:right w:val="none" w:sz="0" w:space="0" w:color="auto"/>
      </w:divBdr>
    </w:div>
    <w:div w:id="534469619">
      <w:bodyDiv w:val="1"/>
      <w:marLeft w:val="0"/>
      <w:marRight w:val="0"/>
      <w:marTop w:val="0"/>
      <w:marBottom w:val="0"/>
      <w:divBdr>
        <w:top w:val="none" w:sz="0" w:space="0" w:color="auto"/>
        <w:left w:val="none" w:sz="0" w:space="0" w:color="auto"/>
        <w:bottom w:val="none" w:sz="0" w:space="0" w:color="auto"/>
        <w:right w:val="none" w:sz="0" w:space="0" w:color="auto"/>
      </w:divBdr>
      <w:divsChild>
        <w:div w:id="7996811">
          <w:marLeft w:val="640"/>
          <w:marRight w:val="0"/>
          <w:marTop w:val="0"/>
          <w:marBottom w:val="0"/>
          <w:divBdr>
            <w:top w:val="none" w:sz="0" w:space="0" w:color="auto"/>
            <w:left w:val="none" w:sz="0" w:space="0" w:color="auto"/>
            <w:bottom w:val="none" w:sz="0" w:space="0" w:color="auto"/>
            <w:right w:val="none" w:sz="0" w:space="0" w:color="auto"/>
          </w:divBdr>
        </w:div>
        <w:div w:id="36273457">
          <w:marLeft w:val="640"/>
          <w:marRight w:val="0"/>
          <w:marTop w:val="0"/>
          <w:marBottom w:val="0"/>
          <w:divBdr>
            <w:top w:val="none" w:sz="0" w:space="0" w:color="auto"/>
            <w:left w:val="none" w:sz="0" w:space="0" w:color="auto"/>
            <w:bottom w:val="none" w:sz="0" w:space="0" w:color="auto"/>
            <w:right w:val="none" w:sz="0" w:space="0" w:color="auto"/>
          </w:divBdr>
        </w:div>
        <w:div w:id="69473548">
          <w:marLeft w:val="640"/>
          <w:marRight w:val="0"/>
          <w:marTop w:val="0"/>
          <w:marBottom w:val="0"/>
          <w:divBdr>
            <w:top w:val="none" w:sz="0" w:space="0" w:color="auto"/>
            <w:left w:val="none" w:sz="0" w:space="0" w:color="auto"/>
            <w:bottom w:val="none" w:sz="0" w:space="0" w:color="auto"/>
            <w:right w:val="none" w:sz="0" w:space="0" w:color="auto"/>
          </w:divBdr>
        </w:div>
        <w:div w:id="126551865">
          <w:marLeft w:val="640"/>
          <w:marRight w:val="0"/>
          <w:marTop w:val="0"/>
          <w:marBottom w:val="0"/>
          <w:divBdr>
            <w:top w:val="none" w:sz="0" w:space="0" w:color="auto"/>
            <w:left w:val="none" w:sz="0" w:space="0" w:color="auto"/>
            <w:bottom w:val="none" w:sz="0" w:space="0" w:color="auto"/>
            <w:right w:val="none" w:sz="0" w:space="0" w:color="auto"/>
          </w:divBdr>
        </w:div>
        <w:div w:id="130221623">
          <w:marLeft w:val="640"/>
          <w:marRight w:val="0"/>
          <w:marTop w:val="0"/>
          <w:marBottom w:val="0"/>
          <w:divBdr>
            <w:top w:val="none" w:sz="0" w:space="0" w:color="auto"/>
            <w:left w:val="none" w:sz="0" w:space="0" w:color="auto"/>
            <w:bottom w:val="none" w:sz="0" w:space="0" w:color="auto"/>
            <w:right w:val="none" w:sz="0" w:space="0" w:color="auto"/>
          </w:divBdr>
        </w:div>
        <w:div w:id="132910865">
          <w:marLeft w:val="640"/>
          <w:marRight w:val="0"/>
          <w:marTop w:val="0"/>
          <w:marBottom w:val="0"/>
          <w:divBdr>
            <w:top w:val="none" w:sz="0" w:space="0" w:color="auto"/>
            <w:left w:val="none" w:sz="0" w:space="0" w:color="auto"/>
            <w:bottom w:val="none" w:sz="0" w:space="0" w:color="auto"/>
            <w:right w:val="none" w:sz="0" w:space="0" w:color="auto"/>
          </w:divBdr>
        </w:div>
        <w:div w:id="142240577">
          <w:marLeft w:val="640"/>
          <w:marRight w:val="0"/>
          <w:marTop w:val="0"/>
          <w:marBottom w:val="0"/>
          <w:divBdr>
            <w:top w:val="none" w:sz="0" w:space="0" w:color="auto"/>
            <w:left w:val="none" w:sz="0" w:space="0" w:color="auto"/>
            <w:bottom w:val="none" w:sz="0" w:space="0" w:color="auto"/>
            <w:right w:val="none" w:sz="0" w:space="0" w:color="auto"/>
          </w:divBdr>
        </w:div>
        <w:div w:id="143818117">
          <w:marLeft w:val="640"/>
          <w:marRight w:val="0"/>
          <w:marTop w:val="0"/>
          <w:marBottom w:val="0"/>
          <w:divBdr>
            <w:top w:val="none" w:sz="0" w:space="0" w:color="auto"/>
            <w:left w:val="none" w:sz="0" w:space="0" w:color="auto"/>
            <w:bottom w:val="none" w:sz="0" w:space="0" w:color="auto"/>
            <w:right w:val="none" w:sz="0" w:space="0" w:color="auto"/>
          </w:divBdr>
        </w:div>
        <w:div w:id="170150731">
          <w:marLeft w:val="640"/>
          <w:marRight w:val="0"/>
          <w:marTop w:val="0"/>
          <w:marBottom w:val="0"/>
          <w:divBdr>
            <w:top w:val="none" w:sz="0" w:space="0" w:color="auto"/>
            <w:left w:val="none" w:sz="0" w:space="0" w:color="auto"/>
            <w:bottom w:val="none" w:sz="0" w:space="0" w:color="auto"/>
            <w:right w:val="none" w:sz="0" w:space="0" w:color="auto"/>
          </w:divBdr>
        </w:div>
        <w:div w:id="183860489">
          <w:marLeft w:val="640"/>
          <w:marRight w:val="0"/>
          <w:marTop w:val="0"/>
          <w:marBottom w:val="0"/>
          <w:divBdr>
            <w:top w:val="none" w:sz="0" w:space="0" w:color="auto"/>
            <w:left w:val="none" w:sz="0" w:space="0" w:color="auto"/>
            <w:bottom w:val="none" w:sz="0" w:space="0" w:color="auto"/>
            <w:right w:val="none" w:sz="0" w:space="0" w:color="auto"/>
          </w:divBdr>
        </w:div>
        <w:div w:id="204830855">
          <w:marLeft w:val="640"/>
          <w:marRight w:val="0"/>
          <w:marTop w:val="0"/>
          <w:marBottom w:val="0"/>
          <w:divBdr>
            <w:top w:val="none" w:sz="0" w:space="0" w:color="auto"/>
            <w:left w:val="none" w:sz="0" w:space="0" w:color="auto"/>
            <w:bottom w:val="none" w:sz="0" w:space="0" w:color="auto"/>
            <w:right w:val="none" w:sz="0" w:space="0" w:color="auto"/>
          </w:divBdr>
        </w:div>
        <w:div w:id="211619863">
          <w:marLeft w:val="640"/>
          <w:marRight w:val="0"/>
          <w:marTop w:val="0"/>
          <w:marBottom w:val="0"/>
          <w:divBdr>
            <w:top w:val="none" w:sz="0" w:space="0" w:color="auto"/>
            <w:left w:val="none" w:sz="0" w:space="0" w:color="auto"/>
            <w:bottom w:val="none" w:sz="0" w:space="0" w:color="auto"/>
            <w:right w:val="none" w:sz="0" w:space="0" w:color="auto"/>
          </w:divBdr>
        </w:div>
        <w:div w:id="211774543">
          <w:marLeft w:val="640"/>
          <w:marRight w:val="0"/>
          <w:marTop w:val="0"/>
          <w:marBottom w:val="0"/>
          <w:divBdr>
            <w:top w:val="none" w:sz="0" w:space="0" w:color="auto"/>
            <w:left w:val="none" w:sz="0" w:space="0" w:color="auto"/>
            <w:bottom w:val="none" w:sz="0" w:space="0" w:color="auto"/>
            <w:right w:val="none" w:sz="0" w:space="0" w:color="auto"/>
          </w:divBdr>
        </w:div>
        <w:div w:id="243297702">
          <w:marLeft w:val="640"/>
          <w:marRight w:val="0"/>
          <w:marTop w:val="0"/>
          <w:marBottom w:val="0"/>
          <w:divBdr>
            <w:top w:val="none" w:sz="0" w:space="0" w:color="auto"/>
            <w:left w:val="none" w:sz="0" w:space="0" w:color="auto"/>
            <w:bottom w:val="none" w:sz="0" w:space="0" w:color="auto"/>
            <w:right w:val="none" w:sz="0" w:space="0" w:color="auto"/>
          </w:divBdr>
        </w:div>
        <w:div w:id="255214751">
          <w:marLeft w:val="640"/>
          <w:marRight w:val="0"/>
          <w:marTop w:val="0"/>
          <w:marBottom w:val="0"/>
          <w:divBdr>
            <w:top w:val="none" w:sz="0" w:space="0" w:color="auto"/>
            <w:left w:val="none" w:sz="0" w:space="0" w:color="auto"/>
            <w:bottom w:val="none" w:sz="0" w:space="0" w:color="auto"/>
            <w:right w:val="none" w:sz="0" w:space="0" w:color="auto"/>
          </w:divBdr>
        </w:div>
        <w:div w:id="272858432">
          <w:marLeft w:val="640"/>
          <w:marRight w:val="0"/>
          <w:marTop w:val="0"/>
          <w:marBottom w:val="0"/>
          <w:divBdr>
            <w:top w:val="none" w:sz="0" w:space="0" w:color="auto"/>
            <w:left w:val="none" w:sz="0" w:space="0" w:color="auto"/>
            <w:bottom w:val="none" w:sz="0" w:space="0" w:color="auto"/>
            <w:right w:val="none" w:sz="0" w:space="0" w:color="auto"/>
          </w:divBdr>
        </w:div>
        <w:div w:id="276447194">
          <w:marLeft w:val="640"/>
          <w:marRight w:val="0"/>
          <w:marTop w:val="0"/>
          <w:marBottom w:val="0"/>
          <w:divBdr>
            <w:top w:val="none" w:sz="0" w:space="0" w:color="auto"/>
            <w:left w:val="none" w:sz="0" w:space="0" w:color="auto"/>
            <w:bottom w:val="none" w:sz="0" w:space="0" w:color="auto"/>
            <w:right w:val="none" w:sz="0" w:space="0" w:color="auto"/>
          </w:divBdr>
        </w:div>
        <w:div w:id="277300880">
          <w:marLeft w:val="640"/>
          <w:marRight w:val="0"/>
          <w:marTop w:val="0"/>
          <w:marBottom w:val="0"/>
          <w:divBdr>
            <w:top w:val="none" w:sz="0" w:space="0" w:color="auto"/>
            <w:left w:val="none" w:sz="0" w:space="0" w:color="auto"/>
            <w:bottom w:val="none" w:sz="0" w:space="0" w:color="auto"/>
            <w:right w:val="none" w:sz="0" w:space="0" w:color="auto"/>
          </w:divBdr>
        </w:div>
        <w:div w:id="284043224">
          <w:marLeft w:val="640"/>
          <w:marRight w:val="0"/>
          <w:marTop w:val="0"/>
          <w:marBottom w:val="0"/>
          <w:divBdr>
            <w:top w:val="none" w:sz="0" w:space="0" w:color="auto"/>
            <w:left w:val="none" w:sz="0" w:space="0" w:color="auto"/>
            <w:bottom w:val="none" w:sz="0" w:space="0" w:color="auto"/>
            <w:right w:val="none" w:sz="0" w:space="0" w:color="auto"/>
          </w:divBdr>
        </w:div>
        <w:div w:id="314723450">
          <w:marLeft w:val="640"/>
          <w:marRight w:val="0"/>
          <w:marTop w:val="0"/>
          <w:marBottom w:val="0"/>
          <w:divBdr>
            <w:top w:val="none" w:sz="0" w:space="0" w:color="auto"/>
            <w:left w:val="none" w:sz="0" w:space="0" w:color="auto"/>
            <w:bottom w:val="none" w:sz="0" w:space="0" w:color="auto"/>
            <w:right w:val="none" w:sz="0" w:space="0" w:color="auto"/>
          </w:divBdr>
        </w:div>
        <w:div w:id="316303147">
          <w:marLeft w:val="640"/>
          <w:marRight w:val="0"/>
          <w:marTop w:val="0"/>
          <w:marBottom w:val="0"/>
          <w:divBdr>
            <w:top w:val="none" w:sz="0" w:space="0" w:color="auto"/>
            <w:left w:val="none" w:sz="0" w:space="0" w:color="auto"/>
            <w:bottom w:val="none" w:sz="0" w:space="0" w:color="auto"/>
            <w:right w:val="none" w:sz="0" w:space="0" w:color="auto"/>
          </w:divBdr>
        </w:div>
        <w:div w:id="330451913">
          <w:marLeft w:val="640"/>
          <w:marRight w:val="0"/>
          <w:marTop w:val="0"/>
          <w:marBottom w:val="0"/>
          <w:divBdr>
            <w:top w:val="none" w:sz="0" w:space="0" w:color="auto"/>
            <w:left w:val="none" w:sz="0" w:space="0" w:color="auto"/>
            <w:bottom w:val="none" w:sz="0" w:space="0" w:color="auto"/>
            <w:right w:val="none" w:sz="0" w:space="0" w:color="auto"/>
          </w:divBdr>
        </w:div>
        <w:div w:id="332075747">
          <w:marLeft w:val="640"/>
          <w:marRight w:val="0"/>
          <w:marTop w:val="0"/>
          <w:marBottom w:val="0"/>
          <w:divBdr>
            <w:top w:val="none" w:sz="0" w:space="0" w:color="auto"/>
            <w:left w:val="none" w:sz="0" w:space="0" w:color="auto"/>
            <w:bottom w:val="none" w:sz="0" w:space="0" w:color="auto"/>
            <w:right w:val="none" w:sz="0" w:space="0" w:color="auto"/>
          </w:divBdr>
        </w:div>
        <w:div w:id="343435377">
          <w:marLeft w:val="640"/>
          <w:marRight w:val="0"/>
          <w:marTop w:val="0"/>
          <w:marBottom w:val="0"/>
          <w:divBdr>
            <w:top w:val="none" w:sz="0" w:space="0" w:color="auto"/>
            <w:left w:val="none" w:sz="0" w:space="0" w:color="auto"/>
            <w:bottom w:val="none" w:sz="0" w:space="0" w:color="auto"/>
            <w:right w:val="none" w:sz="0" w:space="0" w:color="auto"/>
          </w:divBdr>
        </w:div>
        <w:div w:id="364017301">
          <w:marLeft w:val="640"/>
          <w:marRight w:val="0"/>
          <w:marTop w:val="0"/>
          <w:marBottom w:val="0"/>
          <w:divBdr>
            <w:top w:val="none" w:sz="0" w:space="0" w:color="auto"/>
            <w:left w:val="none" w:sz="0" w:space="0" w:color="auto"/>
            <w:bottom w:val="none" w:sz="0" w:space="0" w:color="auto"/>
            <w:right w:val="none" w:sz="0" w:space="0" w:color="auto"/>
          </w:divBdr>
        </w:div>
        <w:div w:id="369648467">
          <w:marLeft w:val="640"/>
          <w:marRight w:val="0"/>
          <w:marTop w:val="0"/>
          <w:marBottom w:val="0"/>
          <w:divBdr>
            <w:top w:val="none" w:sz="0" w:space="0" w:color="auto"/>
            <w:left w:val="none" w:sz="0" w:space="0" w:color="auto"/>
            <w:bottom w:val="none" w:sz="0" w:space="0" w:color="auto"/>
            <w:right w:val="none" w:sz="0" w:space="0" w:color="auto"/>
          </w:divBdr>
        </w:div>
        <w:div w:id="372123412">
          <w:marLeft w:val="640"/>
          <w:marRight w:val="0"/>
          <w:marTop w:val="0"/>
          <w:marBottom w:val="0"/>
          <w:divBdr>
            <w:top w:val="none" w:sz="0" w:space="0" w:color="auto"/>
            <w:left w:val="none" w:sz="0" w:space="0" w:color="auto"/>
            <w:bottom w:val="none" w:sz="0" w:space="0" w:color="auto"/>
            <w:right w:val="none" w:sz="0" w:space="0" w:color="auto"/>
          </w:divBdr>
        </w:div>
        <w:div w:id="393703240">
          <w:marLeft w:val="640"/>
          <w:marRight w:val="0"/>
          <w:marTop w:val="0"/>
          <w:marBottom w:val="0"/>
          <w:divBdr>
            <w:top w:val="none" w:sz="0" w:space="0" w:color="auto"/>
            <w:left w:val="none" w:sz="0" w:space="0" w:color="auto"/>
            <w:bottom w:val="none" w:sz="0" w:space="0" w:color="auto"/>
            <w:right w:val="none" w:sz="0" w:space="0" w:color="auto"/>
          </w:divBdr>
        </w:div>
        <w:div w:id="399641598">
          <w:marLeft w:val="640"/>
          <w:marRight w:val="0"/>
          <w:marTop w:val="0"/>
          <w:marBottom w:val="0"/>
          <w:divBdr>
            <w:top w:val="none" w:sz="0" w:space="0" w:color="auto"/>
            <w:left w:val="none" w:sz="0" w:space="0" w:color="auto"/>
            <w:bottom w:val="none" w:sz="0" w:space="0" w:color="auto"/>
            <w:right w:val="none" w:sz="0" w:space="0" w:color="auto"/>
          </w:divBdr>
        </w:div>
        <w:div w:id="401803125">
          <w:marLeft w:val="640"/>
          <w:marRight w:val="0"/>
          <w:marTop w:val="0"/>
          <w:marBottom w:val="0"/>
          <w:divBdr>
            <w:top w:val="none" w:sz="0" w:space="0" w:color="auto"/>
            <w:left w:val="none" w:sz="0" w:space="0" w:color="auto"/>
            <w:bottom w:val="none" w:sz="0" w:space="0" w:color="auto"/>
            <w:right w:val="none" w:sz="0" w:space="0" w:color="auto"/>
          </w:divBdr>
        </w:div>
        <w:div w:id="425612454">
          <w:marLeft w:val="640"/>
          <w:marRight w:val="0"/>
          <w:marTop w:val="0"/>
          <w:marBottom w:val="0"/>
          <w:divBdr>
            <w:top w:val="none" w:sz="0" w:space="0" w:color="auto"/>
            <w:left w:val="none" w:sz="0" w:space="0" w:color="auto"/>
            <w:bottom w:val="none" w:sz="0" w:space="0" w:color="auto"/>
            <w:right w:val="none" w:sz="0" w:space="0" w:color="auto"/>
          </w:divBdr>
        </w:div>
        <w:div w:id="431048195">
          <w:marLeft w:val="640"/>
          <w:marRight w:val="0"/>
          <w:marTop w:val="0"/>
          <w:marBottom w:val="0"/>
          <w:divBdr>
            <w:top w:val="none" w:sz="0" w:space="0" w:color="auto"/>
            <w:left w:val="none" w:sz="0" w:space="0" w:color="auto"/>
            <w:bottom w:val="none" w:sz="0" w:space="0" w:color="auto"/>
            <w:right w:val="none" w:sz="0" w:space="0" w:color="auto"/>
          </w:divBdr>
        </w:div>
        <w:div w:id="437335940">
          <w:marLeft w:val="640"/>
          <w:marRight w:val="0"/>
          <w:marTop w:val="0"/>
          <w:marBottom w:val="0"/>
          <w:divBdr>
            <w:top w:val="none" w:sz="0" w:space="0" w:color="auto"/>
            <w:left w:val="none" w:sz="0" w:space="0" w:color="auto"/>
            <w:bottom w:val="none" w:sz="0" w:space="0" w:color="auto"/>
            <w:right w:val="none" w:sz="0" w:space="0" w:color="auto"/>
          </w:divBdr>
        </w:div>
        <w:div w:id="437525112">
          <w:marLeft w:val="640"/>
          <w:marRight w:val="0"/>
          <w:marTop w:val="0"/>
          <w:marBottom w:val="0"/>
          <w:divBdr>
            <w:top w:val="none" w:sz="0" w:space="0" w:color="auto"/>
            <w:left w:val="none" w:sz="0" w:space="0" w:color="auto"/>
            <w:bottom w:val="none" w:sz="0" w:space="0" w:color="auto"/>
            <w:right w:val="none" w:sz="0" w:space="0" w:color="auto"/>
          </w:divBdr>
        </w:div>
        <w:div w:id="445662195">
          <w:marLeft w:val="640"/>
          <w:marRight w:val="0"/>
          <w:marTop w:val="0"/>
          <w:marBottom w:val="0"/>
          <w:divBdr>
            <w:top w:val="none" w:sz="0" w:space="0" w:color="auto"/>
            <w:left w:val="none" w:sz="0" w:space="0" w:color="auto"/>
            <w:bottom w:val="none" w:sz="0" w:space="0" w:color="auto"/>
            <w:right w:val="none" w:sz="0" w:space="0" w:color="auto"/>
          </w:divBdr>
        </w:div>
        <w:div w:id="465199744">
          <w:marLeft w:val="640"/>
          <w:marRight w:val="0"/>
          <w:marTop w:val="0"/>
          <w:marBottom w:val="0"/>
          <w:divBdr>
            <w:top w:val="none" w:sz="0" w:space="0" w:color="auto"/>
            <w:left w:val="none" w:sz="0" w:space="0" w:color="auto"/>
            <w:bottom w:val="none" w:sz="0" w:space="0" w:color="auto"/>
            <w:right w:val="none" w:sz="0" w:space="0" w:color="auto"/>
          </w:divBdr>
        </w:div>
        <w:div w:id="513350997">
          <w:marLeft w:val="640"/>
          <w:marRight w:val="0"/>
          <w:marTop w:val="0"/>
          <w:marBottom w:val="0"/>
          <w:divBdr>
            <w:top w:val="none" w:sz="0" w:space="0" w:color="auto"/>
            <w:left w:val="none" w:sz="0" w:space="0" w:color="auto"/>
            <w:bottom w:val="none" w:sz="0" w:space="0" w:color="auto"/>
            <w:right w:val="none" w:sz="0" w:space="0" w:color="auto"/>
          </w:divBdr>
        </w:div>
        <w:div w:id="519391565">
          <w:marLeft w:val="640"/>
          <w:marRight w:val="0"/>
          <w:marTop w:val="0"/>
          <w:marBottom w:val="0"/>
          <w:divBdr>
            <w:top w:val="none" w:sz="0" w:space="0" w:color="auto"/>
            <w:left w:val="none" w:sz="0" w:space="0" w:color="auto"/>
            <w:bottom w:val="none" w:sz="0" w:space="0" w:color="auto"/>
            <w:right w:val="none" w:sz="0" w:space="0" w:color="auto"/>
          </w:divBdr>
        </w:div>
        <w:div w:id="523442300">
          <w:marLeft w:val="640"/>
          <w:marRight w:val="0"/>
          <w:marTop w:val="0"/>
          <w:marBottom w:val="0"/>
          <w:divBdr>
            <w:top w:val="none" w:sz="0" w:space="0" w:color="auto"/>
            <w:left w:val="none" w:sz="0" w:space="0" w:color="auto"/>
            <w:bottom w:val="none" w:sz="0" w:space="0" w:color="auto"/>
            <w:right w:val="none" w:sz="0" w:space="0" w:color="auto"/>
          </w:divBdr>
        </w:div>
        <w:div w:id="557131849">
          <w:marLeft w:val="640"/>
          <w:marRight w:val="0"/>
          <w:marTop w:val="0"/>
          <w:marBottom w:val="0"/>
          <w:divBdr>
            <w:top w:val="none" w:sz="0" w:space="0" w:color="auto"/>
            <w:left w:val="none" w:sz="0" w:space="0" w:color="auto"/>
            <w:bottom w:val="none" w:sz="0" w:space="0" w:color="auto"/>
            <w:right w:val="none" w:sz="0" w:space="0" w:color="auto"/>
          </w:divBdr>
        </w:div>
        <w:div w:id="558563931">
          <w:marLeft w:val="640"/>
          <w:marRight w:val="0"/>
          <w:marTop w:val="0"/>
          <w:marBottom w:val="0"/>
          <w:divBdr>
            <w:top w:val="none" w:sz="0" w:space="0" w:color="auto"/>
            <w:left w:val="none" w:sz="0" w:space="0" w:color="auto"/>
            <w:bottom w:val="none" w:sz="0" w:space="0" w:color="auto"/>
            <w:right w:val="none" w:sz="0" w:space="0" w:color="auto"/>
          </w:divBdr>
        </w:div>
        <w:div w:id="577325072">
          <w:marLeft w:val="640"/>
          <w:marRight w:val="0"/>
          <w:marTop w:val="0"/>
          <w:marBottom w:val="0"/>
          <w:divBdr>
            <w:top w:val="none" w:sz="0" w:space="0" w:color="auto"/>
            <w:left w:val="none" w:sz="0" w:space="0" w:color="auto"/>
            <w:bottom w:val="none" w:sz="0" w:space="0" w:color="auto"/>
            <w:right w:val="none" w:sz="0" w:space="0" w:color="auto"/>
          </w:divBdr>
        </w:div>
        <w:div w:id="581110211">
          <w:marLeft w:val="640"/>
          <w:marRight w:val="0"/>
          <w:marTop w:val="0"/>
          <w:marBottom w:val="0"/>
          <w:divBdr>
            <w:top w:val="none" w:sz="0" w:space="0" w:color="auto"/>
            <w:left w:val="none" w:sz="0" w:space="0" w:color="auto"/>
            <w:bottom w:val="none" w:sz="0" w:space="0" w:color="auto"/>
            <w:right w:val="none" w:sz="0" w:space="0" w:color="auto"/>
          </w:divBdr>
        </w:div>
        <w:div w:id="589392654">
          <w:marLeft w:val="640"/>
          <w:marRight w:val="0"/>
          <w:marTop w:val="0"/>
          <w:marBottom w:val="0"/>
          <w:divBdr>
            <w:top w:val="none" w:sz="0" w:space="0" w:color="auto"/>
            <w:left w:val="none" w:sz="0" w:space="0" w:color="auto"/>
            <w:bottom w:val="none" w:sz="0" w:space="0" w:color="auto"/>
            <w:right w:val="none" w:sz="0" w:space="0" w:color="auto"/>
          </w:divBdr>
        </w:div>
        <w:div w:id="611936199">
          <w:marLeft w:val="640"/>
          <w:marRight w:val="0"/>
          <w:marTop w:val="0"/>
          <w:marBottom w:val="0"/>
          <w:divBdr>
            <w:top w:val="none" w:sz="0" w:space="0" w:color="auto"/>
            <w:left w:val="none" w:sz="0" w:space="0" w:color="auto"/>
            <w:bottom w:val="none" w:sz="0" w:space="0" w:color="auto"/>
            <w:right w:val="none" w:sz="0" w:space="0" w:color="auto"/>
          </w:divBdr>
        </w:div>
        <w:div w:id="613176940">
          <w:marLeft w:val="640"/>
          <w:marRight w:val="0"/>
          <w:marTop w:val="0"/>
          <w:marBottom w:val="0"/>
          <w:divBdr>
            <w:top w:val="none" w:sz="0" w:space="0" w:color="auto"/>
            <w:left w:val="none" w:sz="0" w:space="0" w:color="auto"/>
            <w:bottom w:val="none" w:sz="0" w:space="0" w:color="auto"/>
            <w:right w:val="none" w:sz="0" w:space="0" w:color="auto"/>
          </w:divBdr>
        </w:div>
        <w:div w:id="651175794">
          <w:marLeft w:val="640"/>
          <w:marRight w:val="0"/>
          <w:marTop w:val="0"/>
          <w:marBottom w:val="0"/>
          <w:divBdr>
            <w:top w:val="none" w:sz="0" w:space="0" w:color="auto"/>
            <w:left w:val="none" w:sz="0" w:space="0" w:color="auto"/>
            <w:bottom w:val="none" w:sz="0" w:space="0" w:color="auto"/>
            <w:right w:val="none" w:sz="0" w:space="0" w:color="auto"/>
          </w:divBdr>
        </w:div>
        <w:div w:id="659580913">
          <w:marLeft w:val="640"/>
          <w:marRight w:val="0"/>
          <w:marTop w:val="0"/>
          <w:marBottom w:val="0"/>
          <w:divBdr>
            <w:top w:val="none" w:sz="0" w:space="0" w:color="auto"/>
            <w:left w:val="none" w:sz="0" w:space="0" w:color="auto"/>
            <w:bottom w:val="none" w:sz="0" w:space="0" w:color="auto"/>
            <w:right w:val="none" w:sz="0" w:space="0" w:color="auto"/>
          </w:divBdr>
        </w:div>
        <w:div w:id="696271839">
          <w:marLeft w:val="640"/>
          <w:marRight w:val="0"/>
          <w:marTop w:val="0"/>
          <w:marBottom w:val="0"/>
          <w:divBdr>
            <w:top w:val="none" w:sz="0" w:space="0" w:color="auto"/>
            <w:left w:val="none" w:sz="0" w:space="0" w:color="auto"/>
            <w:bottom w:val="none" w:sz="0" w:space="0" w:color="auto"/>
            <w:right w:val="none" w:sz="0" w:space="0" w:color="auto"/>
          </w:divBdr>
        </w:div>
        <w:div w:id="728656187">
          <w:marLeft w:val="640"/>
          <w:marRight w:val="0"/>
          <w:marTop w:val="0"/>
          <w:marBottom w:val="0"/>
          <w:divBdr>
            <w:top w:val="none" w:sz="0" w:space="0" w:color="auto"/>
            <w:left w:val="none" w:sz="0" w:space="0" w:color="auto"/>
            <w:bottom w:val="none" w:sz="0" w:space="0" w:color="auto"/>
            <w:right w:val="none" w:sz="0" w:space="0" w:color="auto"/>
          </w:divBdr>
        </w:div>
        <w:div w:id="790325212">
          <w:marLeft w:val="640"/>
          <w:marRight w:val="0"/>
          <w:marTop w:val="0"/>
          <w:marBottom w:val="0"/>
          <w:divBdr>
            <w:top w:val="none" w:sz="0" w:space="0" w:color="auto"/>
            <w:left w:val="none" w:sz="0" w:space="0" w:color="auto"/>
            <w:bottom w:val="none" w:sz="0" w:space="0" w:color="auto"/>
            <w:right w:val="none" w:sz="0" w:space="0" w:color="auto"/>
          </w:divBdr>
        </w:div>
        <w:div w:id="807169400">
          <w:marLeft w:val="640"/>
          <w:marRight w:val="0"/>
          <w:marTop w:val="0"/>
          <w:marBottom w:val="0"/>
          <w:divBdr>
            <w:top w:val="none" w:sz="0" w:space="0" w:color="auto"/>
            <w:left w:val="none" w:sz="0" w:space="0" w:color="auto"/>
            <w:bottom w:val="none" w:sz="0" w:space="0" w:color="auto"/>
            <w:right w:val="none" w:sz="0" w:space="0" w:color="auto"/>
          </w:divBdr>
        </w:div>
        <w:div w:id="810362595">
          <w:marLeft w:val="640"/>
          <w:marRight w:val="0"/>
          <w:marTop w:val="0"/>
          <w:marBottom w:val="0"/>
          <w:divBdr>
            <w:top w:val="none" w:sz="0" w:space="0" w:color="auto"/>
            <w:left w:val="none" w:sz="0" w:space="0" w:color="auto"/>
            <w:bottom w:val="none" w:sz="0" w:space="0" w:color="auto"/>
            <w:right w:val="none" w:sz="0" w:space="0" w:color="auto"/>
          </w:divBdr>
        </w:div>
        <w:div w:id="822432058">
          <w:marLeft w:val="640"/>
          <w:marRight w:val="0"/>
          <w:marTop w:val="0"/>
          <w:marBottom w:val="0"/>
          <w:divBdr>
            <w:top w:val="none" w:sz="0" w:space="0" w:color="auto"/>
            <w:left w:val="none" w:sz="0" w:space="0" w:color="auto"/>
            <w:bottom w:val="none" w:sz="0" w:space="0" w:color="auto"/>
            <w:right w:val="none" w:sz="0" w:space="0" w:color="auto"/>
          </w:divBdr>
        </w:div>
        <w:div w:id="829296391">
          <w:marLeft w:val="640"/>
          <w:marRight w:val="0"/>
          <w:marTop w:val="0"/>
          <w:marBottom w:val="0"/>
          <w:divBdr>
            <w:top w:val="none" w:sz="0" w:space="0" w:color="auto"/>
            <w:left w:val="none" w:sz="0" w:space="0" w:color="auto"/>
            <w:bottom w:val="none" w:sz="0" w:space="0" w:color="auto"/>
            <w:right w:val="none" w:sz="0" w:space="0" w:color="auto"/>
          </w:divBdr>
        </w:div>
        <w:div w:id="835849278">
          <w:marLeft w:val="640"/>
          <w:marRight w:val="0"/>
          <w:marTop w:val="0"/>
          <w:marBottom w:val="0"/>
          <w:divBdr>
            <w:top w:val="none" w:sz="0" w:space="0" w:color="auto"/>
            <w:left w:val="none" w:sz="0" w:space="0" w:color="auto"/>
            <w:bottom w:val="none" w:sz="0" w:space="0" w:color="auto"/>
            <w:right w:val="none" w:sz="0" w:space="0" w:color="auto"/>
          </w:divBdr>
        </w:div>
        <w:div w:id="896016074">
          <w:marLeft w:val="640"/>
          <w:marRight w:val="0"/>
          <w:marTop w:val="0"/>
          <w:marBottom w:val="0"/>
          <w:divBdr>
            <w:top w:val="none" w:sz="0" w:space="0" w:color="auto"/>
            <w:left w:val="none" w:sz="0" w:space="0" w:color="auto"/>
            <w:bottom w:val="none" w:sz="0" w:space="0" w:color="auto"/>
            <w:right w:val="none" w:sz="0" w:space="0" w:color="auto"/>
          </w:divBdr>
        </w:div>
        <w:div w:id="909313955">
          <w:marLeft w:val="640"/>
          <w:marRight w:val="0"/>
          <w:marTop w:val="0"/>
          <w:marBottom w:val="0"/>
          <w:divBdr>
            <w:top w:val="none" w:sz="0" w:space="0" w:color="auto"/>
            <w:left w:val="none" w:sz="0" w:space="0" w:color="auto"/>
            <w:bottom w:val="none" w:sz="0" w:space="0" w:color="auto"/>
            <w:right w:val="none" w:sz="0" w:space="0" w:color="auto"/>
          </w:divBdr>
        </w:div>
        <w:div w:id="926233268">
          <w:marLeft w:val="640"/>
          <w:marRight w:val="0"/>
          <w:marTop w:val="0"/>
          <w:marBottom w:val="0"/>
          <w:divBdr>
            <w:top w:val="none" w:sz="0" w:space="0" w:color="auto"/>
            <w:left w:val="none" w:sz="0" w:space="0" w:color="auto"/>
            <w:bottom w:val="none" w:sz="0" w:space="0" w:color="auto"/>
            <w:right w:val="none" w:sz="0" w:space="0" w:color="auto"/>
          </w:divBdr>
        </w:div>
        <w:div w:id="941642578">
          <w:marLeft w:val="640"/>
          <w:marRight w:val="0"/>
          <w:marTop w:val="0"/>
          <w:marBottom w:val="0"/>
          <w:divBdr>
            <w:top w:val="none" w:sz="0" w:space="0" w:color="auto"/>
            <w:left w:val="none" w:sz="0" w:space="0" w:color="auto"/>
            <w:bottom w:val="none" w:sz="0" w:space="0" w:color="auto"/>
            <w:right w:val="none" w:sz="0" w:space="0" w:color="auto"/>
          </w:divBdr>
        </w:div>
        <w:div w:id="961572582">
          <w:marLeft w:val="640"/>
          <w:marRight w:val="0"/>
          <w:marTop w:val="0"/>
          <w:marBottom w:val="0"/>
          <w:divBdr>
            <w:top w:val="none" w:sz="0" w:space="0" w:color="auto"/>
            <w:left w:val="none" w:sz="0" w:space="0" w:color="auto"/>
            <w:bottom w:val="none" w:sz="0" w:space="0" w:color="auto"/>
            <w:right w:val="none" w:sz="0" w:space="0" w:color="auto"/>
          </w:divBdr>
        </w:div>
        <w:div w:id="995841976">
          <w:marLeft w:val="640"/>
          <w:marRight w:val="0"/>
          <w:marTop w:val="0"/>
          <w:marBottom w:val="0"/>
          <w:divBdr>
            <w:top w:val="none" w:sz="0" w:space="0" w:color="auto"/>
            <w:left w:val="none" w:sz="0" w:space="0" w:color="auto"/>
            <w:bottom w:val="none" w:sz="0" w:space="0" w:color="auto"/>
            <w:right w:val="none" w:sz="0" w:space="0" w:color="auto"/>
          </w:divBdr>
        </w:div>
        <w:div w:id="1011881809">
          <w:marLeft w:val="640"/>
          <w:marRight w:val="0"/>
          <w:marTop w:val="0"/>
          <w:marBottom w:val="0"/>
          <w:divBdr>
            <w:top w:val="none" w:sz="0" w:space="0" w:color="auto"/>
            <w:left w:val="none" w:sz="0" w:space="0" w:color="auto"/>
            <w:bottom w:val="none" w:sz="0" w:space="0" w:color="auto"/>
            <w:right w:val="none" w:sz="0" w:space="0" w:color="auto"/>
          </w:divBdr>
        </w:div>
        <w:div w:id="1020618013">
          <w:marLeft w:val="640"/>
          <w:marRight w:val="0"/>
          <w:marTop w:val="0"/>
          <w:marBottom w:val="0"/>
          <w:divBdr>
            <w:top w:val="none" w:sz="0" w:space="0" w:color="auto"/>
            <w:left w:val="none" w:sz="0" w:space="0" w:color="auto"/>
            <w:bottom w:val="none" w:sz="0" w:space="0" w:color="auto"/>
            <w:right w:val="none" w:sz="0" w:space="0" w:color="auto"/>
          </w:divBdr>
        </w:div>
        <w:div w:id="1031417871">
          <w:marLeft w:val="640"/>
          <w:marRight w:val="0"/>
          <w:marTop w:val="0"/>
          <w:marBottom w:val="0"/>
          <w:divBdr>
            <w:top w:val="none" w:sz="0" w:space="0" w:color="auto"/>
            <w:left w:val="none" w:sz="0" w:space="0" w:color="auto"/>
            <w:bottom w:val="none" w:sz="0" w:space="0" w:color="auto"/>
            <w:right w:val="none" w:sz="0" w:space="0" w:color="auto"/>
          </w:divBdr>
        </w:div>
        <w:div w:id="1035036139">
          <w:marLeft w:val="640"/>
          <w:marRight w:val="0"/>
          <w:marTop w:val="0"/>
          <w:marBottom w:val="0"/>
          <w:divBdr>
            <w:top w:val="none" w:sz="0" w:space="0" w:color="auto"/>
            <w:left w:val="none" w:sz="0" w:space="0" w:color="auto"/>
            <w:bottom w:val="none" w:sz="0" w:space="0" w:color="auto"/>
            <w:right w:val="none" w:sz="0" w:space="0" w:color="auto"/>
          </w:divBdr>
        </w:div>
        <w:div w:id="1056319995">
          <w:marLeft w:val="640"/>
          <w:marRight w:val="0"/>
          <w:marTop w:val="0"/>
          <w:marBottom w:val="0"/>
          <w:divBdr>
            <w:top w:val="none" w:sz="0" w:space="0" w:color="auto"/>
            <w:left w:val="none" w:sz="0" w:space="0" w:color="auto"/>
            <w:bottom w:val="none" w:sz="0" w:space="0" w:color="auto"/>
            <w:right w:val="none" w:sz="0" w:space="0" w:color="auto"/>
          </w:divBdr>
        </w:div>
        <w:div w:id="1073773427">
          <w:marLeft w:val="640"/>
          <w:marRight w:val="0"/>
          <w:marTop w:val="0"/>
          <w:marBottom w:val="0"/>
          <w:divBdr>
            <w:top w:val="none" w:sz="0" w:space="0" w:color="auto"/>
            <w:left w:val="none" w:sz="0" w:space="0" w:color="auto"/>
            <w:bottom w:val="none" w:sz="0" w:space="0" w:color="auto"/>
            <w:right w:val="none" w:sz="0" w:space="0" w:color="auto"/>
          </w:divBdr>
        </w:div>
        <w:div w:id="1077021164">
          <w:marLeft w:val="640"/>
          <w:marRight w:val="0"/>
          <w:marTop w:val="0"/>
          <w:marBottom w:val="0"/>
          <w:divBdr>
            <w:top w:val="none" w:sz="0" w:space="0" w:color="auto"/>
            <w:left w:val="none" w:sz="0" w:space="0" w:color="auto"/>
            <w:bottom w:val="none" w:sz="0" w:space="0" w:color="auto"/>
            <w:right w:val="none" w:sz="0" w:space="0" w:color="auto"/>
          </w:divBdr>
        </w:div>
        <w:div w:id="1113401932">
          <w:marLeft w:val="640"/>
          <w:marRight w:val="0"/>
          <w:marTop w:val="0"/>
          <w:marBottom w:val="0"/>
          <w:divBdr>
            <w:top w:val="none" w:sz="0" w:space="0" w:color="auto"/>
            <w:left w:val="none" w:sz="0" w:space="0" w:color="auto"/>
            <w:bottom w:val="none" w:sz="0" w:space="0" w:color="auto"/>
            <w:right w:val="none" w:sz="0" w:space="0" w:color="auto"/>
          </w:divBdr>
        </w:div>
        <w:div w:id="1113981298">
          <w:marLeft w:val="640"/>
          <w:marRight w:val="0"/>
          <w:marTop w:val="0"/>
          <w:marBottom w:val="0"/>
          <w:divBdr>
            <w:top w:val="none" w:sz="0" w:space="0" w:color="auto"/>
            <w:left w:val="none" w:sz="0" w:space="0" w:color="auto"/>
            <w:bottom w:val="none" w:sz="0" w:space="0" w:color="auto"/>
            <w:right w:val="none" w:sz="0" w:space="0" w:color="auto"/>
          </w:divBdr>
        </w:div>
        <w:div w:id="1143617752">
          <w:marLeft w:val="640"/>
          <w:marRight w:val="0"/>
          <w:marTop w:val="0"/>
          <w:marBottom w:val="0"/>
          <w:divBdr>
            <w:top w:val="none" w:sz="0" w:space="0" w:color="auto"/>
            <w:left w:val="none" w:sz="0" w:space="0" w:color="auto"/>
            <w:bottom w:val="none" w:sz="0" w:space="0" w:color="auto"/>
            <w:right w:val="none" w:sz="0" w:space="0" w:color="auto"/>
          </w:divBdr>
        </w:div>
        <w:div w:id="1150290185">
          <w:marLeft w:val="640"/>
          <w:marRight w:val="0"/>
          <w:marTop w:val="0"/>
          <w:marBottom w:val="0"/>
          <w:divBdr>
            <w:top w:val="none" w:sz="0" w:space="0" w:color="auto"/>
            <w:left w:val="none" w:sz="0" w:space="0" w:color="auto"/>
            <w:bottom w:val="none" w:sz="0" w:space="0" w:color="auto"/>
            <w:right w:val="none" w:sz="0" w:space="0" w:color="auto"/>
          </w:divBdr>
        </w:div>
        <w:div w:id="1190871555">
          <w:marLeft w:val="640"/>
          <w:marRight w:val="0"/>
          <w:marTop w:val="0"/>
          <w:marBottom w:val="0"/>
          <w:divBdr>
            <w:top w:val="none" w:sz="0" w:space="0" w:color="auto"/>
            <w:left w:val="none" w:sz="0" w:space="0" w:color="auto"/>
            <w:bottom w:val="none" w:sz="0" w:space="0" w:color="auto"/>
            <w:right w:val="none" w:sz="0" w:space="0" w:color="auto"/>
          </w:divBdr>
        </w:div>
        <w:div w:id="1212766104">
          <w:marLeft w:val="640"/>
          <w:marRight w:val="0"/>
          <w:marTop w:val="0"/>
          <w:marBottom w:val="0"/>
          <w:divBdr>
            <w:top w:val="none" w:sz="0" w:space="0" w:color="auto"/>
            <w:left w:val="none" w:sz="0" w:space="0" w:color="auto"/>
            <w:bottom w:val="none" w:sz="0" w:space="0" w:color="auto"/>
            <w:right w:val="none" w:sz="0" w:space="0" w:color="auto"/>
          </w:divBdr>
        </w:div>
        <w:div w:id="1262181667">
          <w:marLeft w:val="640"/>
          <w:marRight w:val="0"/>
          <w:marTop w:val="0"/>
          <w:marBottom w:val="0"/>
          <w:divBdr>
            <w:top w:val="none" w:sz="0" w:space="0" w:color="auto"/>
            <w:left w:val="none" w:sz="0" w:space="0" w:color="auto"/>
            <w:bottom w:val="none" w:sz="0" w:space="0" w:color="auto"/>
            <w:right w:val="none" w:sz="0" w:space="0" w:color="auto"/>
          </w:divBdr>
        </w:div>
        <w:div w:id="1290207429">
          <w:marLeft w:val="640"/>
          <w:marRight w:val="0"/>
          <w:marTop w:val="0"/>
          <w:marBottom w:val="0"/>
          <w:divBdr>
            <w:top w:val="none" w:sz="0" w:space="0" w:color="auto"/>
            <w:left w:val="none" w:sz="0" w:space="0" w:color="auto"/>
            <w:bottom w:val="none" w:sz="0" w:space="0" w:color="auto"/>
            <w:right w:val="none" w:sz="0" w:space="0" w:color="auto"/>
          </w:divBdr>
        </w:div>
        <w:div w:id="1301184024">
          <w:marLeft w:val="640"/>
          <w:marRight w:val="0"/>
          <w:marTop w:val="0"/>
          <w:marBottom w:val="0"/>
          <w:divBdr>
            <w:top w:val="none" w:sz="0" w:space="0" w:color="auto"/>
            <w:left w:val="none" w:sz="0" w:space="0" w:color="auto"/>
            <w:bottom w:val="none" w:sz="0" w:space="0" w:color="auto"/>
            <w:right w:val="none" w:sz="0" w:space="0" w:color="auto"/>
          </w:divBdr>
        </w:div>
        <w:div w:id="1306623447">
          <w:marLeft w:val="640"/>
          <w:marRight w:val="0"/>
          <w:marTop w:val="0"/>
          <w:marBottom w:val="0"/>
          <w:divBdr>
            <w:top w:val="none" w:sz="0" w:space="0" w:color="auto"/>
            <w:left w:val="none" w:sz="0" w:space="0" w:color="auto"/>
            <w:bottom w:val="none" w:sz="0" w:space="0" w:color="auto"/>
            <w:right w:val="none" w:sz="0" w:space="0" w:color="auto"/>
          </w:divBdr>
        </w:div>
        <w:div w:id="1348172345">
          <w:marLeft w:val="640"/>
          <w:marRight w:val="0"/>
          <w:marTop w:val="0"/>
          <w:marBottom w:val="0"/>
          <w:divBdr>
            <w:top w:val="none" w:sz="0" w:space="0" w:color="auto"/>
            <w:left w:val="none" w:sz="0" w:space="0" w:color="auto"/>
            <w:bottom w:val="none" w:sz="0" w:space="0" w:color="auto"/>
            <w:right w:val="none" w:sz="0" w:space="0" w:color="auto"/>
          </w:divBdr>
        </w:div>
        <w:div w:id="1351953932">
          <w:marLeft w:val="640"/>
          <w:marRight w:val="0"/>
          <w:marTop w:val="0"/>
          <w:marBottom w:val="0"/>
          <w:divBdr>
            <w:top w:val="none" w:sz="0" w:space="0" w:color="auto"/>
            <w:left w:val="none" w:sz="0" w:space="0" w:color="auto"/>
            <w:bottom w:val="none" w:sz="0" w:space="0" w:color="auto"/>
            <w:right w:val="none" w:sz="0" w:space="0" w:color="auto"/>
          </w:divBdr>
        </w:div>
        <w:div w:id="1358311864">
          <w:marLeft w:val="640"/>
          <w:marRight w:val="0"/>
          <w:marTop w:val="0"/>
          <w:marBottom w:val="0"/>
          <w:divBdr>
            <w:top w:val="none" w:sz="0" w:space="0" w:color="auto"/>
            <w:left w:val="none" w:sz="0" w:space="0" w:color="auto"/>
            <w:bottom w:val="none" w:sz="0" w:space="0" w:color="auto"/>
            <w:right w:val="none" w:sz="0" w:space="0" w:color="auto"/>
          </w:divBdr>
        </w:div>
        <w:div w:id="1383793601">
          <w:marLeft w:val="640"/>
          <w:marRight w:val="0"/>
          <w:marTop w:val="0"/>
          <w:marBottom w:val="0"/>
          <w:divBdr>
            <w:top w:val="none" w:sz="0" w:space="0" w:color="auto"/>
            <w:left w:val="none" w:sz="0" w:space="0" w:color="auto"/>
            <w:bottom w:val="none" w:sz="0" w:space="0" w:color="auto"/>
            <w:right w:val="none" w:sz="0" w:space="0" w:color="auto"/>
          </w:divBdr>
        </w:div>
        <w:div w:id="1401752669">
          <w:marLeft w:val="640"/>
          <w:marRight w:val="0"/>
          <w:marTop w:val="0"/>
          <w:marBottom w:val="0"/>
          <w:divBdr>
            <w:top w:val="none" w:sz="0" w:space="0" w:color="auto"/>
            <w:left w:val="none" w:sz="0" w:space="0" w:color="auto"/>
            <w:bottom w:val="none" w:sz="0" w:space="0" w:color="auto"/>
            <w:right w:val="none" w:sz="0" w:space="0" w:color="auto"/>
          </w:divBdr>
        </w:div>
        <w:div w:id="1402481337">
          <w:marLeft w:val="640"/>
          <w:marRight w:val="0"/>
          <w:marTop w:val="0"/>
          <w:marBottom w:val="0"/>
          <w:divBdr>
            <w:top w:val="none" w:sz="0" w:space="0" w:color="auto"/>
            <w:left w:val="none" w:sz="0" w:space="0" w:color="auto"/>
            <w:bottom w:val="none" w:sz="0" w:space="0" w:color="auto"/>
            <w:right w:val="none" w:sz="0" w:space="0" w:color="auto"/>
          </w:divBdr>
        </w:div>
        <w:div w:id="1411928674">
          <w:marLeft w:val="640"/>
          <w:marRight w:val="0"/>
          <w:marTop w:val="0"/>
          <w:marBottom w:val="0"/>
          <w:divBdr>
            <w:top w:val="none" w:sz="0" w:space="0" w:color="auto"/>
            <w:left w:val="none" w:sz="0" w:space="0" w:color="auto"/>
            <w:bottom w:val="none" w:sz="0" w:space="0" w:color="auto"/>
            <w:right w:val="none" w:sz="0" w:space="0" w:color="auto"/>
          </w:divBdr>
        </w:div>
        <w:div w:id="1427917302">
          <w:marLeft w:val="640"/>
          <w:marRight w:val="0"/>
          <w:marTop w:val="0"/>
          <w:marBottom w:val="0"/>
          <w:divBdr>
            <w:top w:val="none" w:sz="0" w:space="0" w:color="auto"/>
            <w:left w:val="none" w:sz="0" w:space="0" w:color="auto"/>
            <w:bottom w:val="none" w:sz="0" w:space="0" w:color="auto"/>
            <w:right w:val="none" w:sz="0" w:space="0" w:color="auto"/>
          </w:divBdr>
        </w:div>
        <w:div w:id="1439912526">
          <w:marLeft w:val="640"/>
          <w:marRight w:val="0"/>
          <w:marTop w:val="0"/>
          <w:marBottom w:val="0"/>
          <w:divBdr>
            <w:top w:val="none" w:sz="0" w:space="0" w:color="auto"/>
            <w:left w:val="none" w:sz="0" w:space="0" w:color="auto"/>
            <w:bottom w:val="none" w:sz="0" w:space="0" w:color="auto"/>
            <w:right w:val="none" w:sz="0" w:space="0" w:color="auto"/>
          </w:divBdr>
        </w:div>
        <w:div w:id="1444223128">
          <w:marLeft w:val="640"/>
          <w:marRight w:val="0"/>
          <w:marTop w:val="0"/>
          <w:marBottom w:val="0"/>
          <w:divBdr>
            <w:top w:val="none" w:sz="0" w:space="0" w:color="auto"/>
            <w:left w:val="none" w:sz="0" w:space="0" w:color="auto"/>
            <w:bottom w:val="none" w:sz="0" w:space="0" w:color="auto"/>
            <w:right w:val="none" w:sz="0" w:space="0" w:color="auto"/>
          </w:divBdr>
        </w:div>
        <w:div w:id="1456946763">
          <w:marLeft w:val="640"/>
          <w:marRight w:val="0"/>
          <w:marTop w:val="0"/>
          <w:marBottom w:val="0"/>
          <w:divBdr>
            <w:top w:val="none" w:sz="0" w:space="0" w:color="auto"/>
            <w:left w:val="none" w:sz="0" w:space="0" w:color="auto"/>
            <w:bottom w:val="none" w:sz="0" w:space="0" w:color="auto"/>
            <w:right w:val="none" w:sz="0" w:space="0" w:color="auto"/>
          </w:divBdr>
        </w:div>
        <w:div w:id="1471751004">
          <w:marLeft w:val="640"/>
          <w:marRight w:val="0"/>
          <w:marTop w:val="0"/>
          <w:marBottom w:val="0"/>
          <w:divBdr>
            <w:top w:val="none" w:sz="0" w:space="0" w:color="auto"/>
            <w:left w:val="none" w:sz="0" w:space="0" w:color="auto"/>
            <w:bottom w:val="none" w:sz="0" w:space="0" w:color="auto"/>
            <w:right w:val="none" w:sz="0" w:space="0" w:color="auto"/>
          </w:divBdr>
        </w:div>
        <w:div w:id="1488667242">
          <w:marLeft w:val="640"/>
          <w:marRight w:val="0"/>
          <w:marTop w:val="0"/>
          <w:marBottom w:val="0"/>
          <w:divBdr>
            <w:top w:val="none" w:sz="0" w:space="0" w:color="auto"/>
            <w:left w:val="none" w:sz="0" w:space="0" w:color="auto"/>
            <w:bottom w:val="none" w:sz="0" w:space="0" w:color="auto"/>
            <w:right w:val="none" w:sz="0" w:space="0" w:color="auto"/>
          </w:divBdr>
        </w:div>
        <w:div w:id="1587962755">
          <w:marLeft w:val="640"/>
          <w:marRight w:val="0"/>
          <w:marTop w:val="0"/>
          <w:marBottom w:val="0"/>
          <w:divBdr>
            <w:top w:val="none" w:sz="0" w:space="0" w:color="auto"/>
            <w:left w:val="none" w:sz="0" w:space="0" w:color="auto"/>
            <w:bottom w:val="none" w:sz="0" w:space="0" w:color="auto"/>
            <w:right w:val="none" w:sz="0" w:space="0" w:color="auto"/>
          </w:divBdr>
        </w:div>
        <w:div w:id="1596283857">
          <w:marLeft w:val="640"/>
          <w:marRight w:val="0"/>
          <w:marTop w:val="0"/>
          <w:marBottom w:val="0"/>
          <w:divBdr>
            <w:top w:val="none" w:sz="0" w:space="0" w:color="auto"/>
            <w:left w:val="none" w:sz="0" w:space="0" w:color="auto"/>
            <w:bottom w:val="none" w:sz="0" w:space="0" w:color="auto"/>
            <w:right w:val="none" w:sz="0" w:space="0" w:color="auto"/>
          </w:divBdr>
        </w:div>
        <w:div w:id="1617247769">
          <w:marLeft w:val="640"/>
          <w:marRight w:val="0"/>
          <w:marTop w:val="0"/>
          <w:marBottom w:val="0"/>
          <w:divBdr>
            <w:top w:val="none" w:sz="0" w:space="0" w:color="auto"/>
            <w:left w:val="none" w:sz="0" w:space="0" w:color="auto"/>
            <w:bottom w:val="none" w:sz="0" w:space="0" w:color="auto"/>
            <w:right w:val="none" w:sz="0" w:space="0" w:color="auto"/>
          </w:divBdr>
        </w:div>
        <w:div w:id="1636177921">
          <w:marLeft w:val="640"/>
          <w:marRight w:val="0"/>
          <w:marTop w:val="0"/>
          <w:marBottom w:val="0"/>
          <w:divBdr>
            <w:top w:val="none" w:sz="0" w:space="0" w:color="auto"/>
            <w:left w:val="none" w:sz="0" w:space="0" w:color="auto"/>
            <w:bottom w:val="none" w:sz="0" w:space="0" w:color="auto"/>
            <w:right w:val="none" w:sz="0" w:space="0" w:color="auto"/>
          </w:divBdr>
        </w:div>
        <w:div w:id="1644970785">
          <w:marLeft w:val="640"/>
          <w:marRight w:val="0"/>
          <w:marTop w:val="0"/>
          <w:marBottom w:val="0"/>
          <w:divBdr>
            <w:top w:val="none" w:sz="0" w:space="0" w:color="auto"/>
            <w:left w:val="none" w:sz="0" w:space="0" w:color="auto"/>
            <w:bottom w:val="none" w:sz="0" w:space="0" w:color="auto"/>
            <w:right w:val="none" w:sz="0" w:space="0" w:color="auto"/>
          </w:divBdr>
        </w:div>
        <w:div w:id="1666393169">
          <w:marLeft w:val="640"/>
          <w:marRight w:val="0"/>
          <w:marTop w:val="0"/>
          <w:marBottom w:val="0"/>
          <w:divBdr>
            <w:top w:val="none" w:sz="0" w:space="0" w:color="auto"/>
            <w:left w:val="none" w:sz="0" w:space="0" w:color="auto"/>
            <w:bottom w:val="none" w:sz="0" w:space="0" w:color="auto"/>
            <w:right w:val="none" w:sz="0" w:space="0" w:color="auto"/>
          </w:divBdr>
        </w:div>
        <w:div w:id="1698845019">
          <w:marLeft w:val="640"/>
          <w:marRight w:val="0"/>
          <w:marTop w:val="0"/>
          <w:marBottom w:val="0"/>
          <w:divBdr>
            <w:top w:val="none" w:sz="0" w:space="0" w:color="auto"/>
            <w:left w:val="none" w:sz="0" w:space="0" w:color="auto"/>
            <w:bottom w:val="none" w:sz="0" w:space="0" w:color="auto"/>
            <w:right w:val="none" w:sz="0" w:space="0" w:color="auto"/>
          </w:divBdr>
        </w:div>
      </w:divsChild>
    </w:div>
    <w:div w:id="535892737">
      <w:bodyDiv w:val="1"/>
      <w:marLeft w:val="0"/>
      <w:marRight w:val="0"/>
      <w:marTop w:val="0"/>
      <w:marBottom w:val="0"/>
      <w:divBdr>
        <w:top w:val="none" w:sz="0" w:space="0" w:color="auto"/>
        <w:left w:val="none" w:sz="0" w:space="0" w:color="auto"/>
        <w:bottom w:val="none" w:sz="0" w:space="0" w:color="auto"/>
        <w:right w:val="none" w:sz="0" w:space="0" w:color="auto"/>
      </w:divBdr>
      <w:divsChild>
        <w:div w:id="1364133121">
          <w:marLeft w:val="640"/>
          <w:marRight w:val="0"/>
          <w:marTop w:val="0"/>
          <w:marBottom w:val="0"/>
          <w:divBdr>
            <w:top w:val="none" w:sz="0" w:space="0" w:color="auto"/>
            <w:left w:val="none" w:sz="0" w:space="0" w:color="auto"/>
            <w:bottom w:val="none" w:sz="0" w:space="0" w:color="auto"/>
            <w:right w:val="none" w:sz="0" w:space="0" w:color="auto"/>
          </w:divBdr>
        </w:div>
        <w:div w:id="1609897313">
          <w:marLeft w:val="640"/>
          <w:marRight w:val="0"/>
          <w:marTop w:val="0"/>
          <w:marBottom w:val="0"/>
          <w:divBdr>
            <w:top w:val="none" w:sz="0" w:space="0" w:color="auto"/>
            <w:left w:val="none" w:sz="0" w:space="0" w:color="auto"/>
            <w:bottom w:val="none" w:sz="0" w:space="0" w:color="auto"/>
            <w:right w:val="none" w:sz="0" w:space="0" w:color="auto"/>
          </w:divBdr>
        </w:div>
        <w:div w:id="337781374">
          <w:marLeft w:val="640"/>
          <w:marRight w:val="0"/>
          <w:marTop w:val="0"/>
          <w:marBottom w:val="0"/>
          <w:divBdr>
            <w:top w:val="none" w:sz="0" w:space="0" w:color="auto"/>
            <w:left w:val="none" w:sz="0" w:space="0" w:color="auto"/>
            <w:bottom w:val="none" w:sz="0" w:space="0" w:color="auto"/>
            <w:right w:val="none" w:sz="0" w:space="0" w:color="auto"/>
          </w:divBdr>
        </w:div>
        <w:div w:id="1601061328">
          <w:marLeft w:val="640"/>
          <w:marRight w:val="0"/>
          <w:marTop w:val="0"/>
          <w:marBottom w:val="0"/>
          <w:divBdr>
            <w:top w:val="none" w:sz="0" w:space="0" w:color="auto"/>
            <w:left w:val="none" w:sz="0" w:space="0" w:color="auto"/>
            <w:bottom w:val="none" w:sz="0" w:space="0" w:color="auto"/>
            <w:right w:val="none" w:sz="0" w:space="0" w:color="auto"/>
          </w:divBdr>
        </w:div>
        <w:div w:id="729303550">
          <w:marLeft w:val="640"/>
          <w:marRight w:val="0"/>
          <w:marTop w:val="0"/>
          <w:marBottom w:val="0"/>
          <w:divBdr>
            <w:top w:val="none" w:sz="0" w:space="0" w:color="auto"/>
            <w:left w:val="none" w:sz="0" w:space="0" w:color="auto"/>
            <w:bottom w:val="none" w:sz="0" w:space="0" w:color="auto"/>
            <w:right w:val="none" w:sz="0" w:space="0" w:color="auto"/>
          </w:divBdr>
        </w:div>
        <w:div w:id="131950388">
          <w:marLeft w:val="640"/>
          <w:marRight w:val="0"/>
          <w:marTop w:val="0"/>
          <w:marBottom w:val="0"/>
          <w:divBdr>
            <w:top w:val="none" w:sz="0" w:space="0" w:color="auto"/>
            <w:left w:val="none" w:sz="0" w:space="0" w:color="auto"/>
            <w:bottom w:val="none" w:sz="0" w:space="0" w:color="auto"/>
            <w:right w:val="none" w:sz="0" w:space="0" w:color="auto"/>
          </w:divBdr>
        </w:div>
        <w:div w:id="1904293685">
          <w:marLeft w:val="640"/>
          <w:marRight w:val="0"/>
          <w:marTop w:val="0"/>
          <w:marBottom w:val="0"/>
          <w:divBdr>
            <w:top w:val="none" w:sz="0" w:space="0" w:color="auto"/>
            <w:left w:val="none" w:sz="0" w:space="0" w:color="auto"/>
            <w:bottom w:val="none" w:sz="0" w:space="0" w:color="auto"/>
            <w:right w:val="none" w:sz="0" w:space="0" w:color="auto"/>
          </w:divBdr>
        </w:div>
        <w:div w:id="1049034914">
          <w:marLeft w:val="640"/>
          <w:marRight w:val="0"/>
          <w:marTop w:val="0"/>
          <w:marBottom w:val="0"/>
          <w:divBdr>
            <w:top w:val="none" w:sz="0" w:space="0" w:color="auto"/>
            <w:left w:val="none" w:sz="0" w:space="0" w:color="auto"/>
            <w:bottom w:val="none" w:sz="0" w:space="0" w:color="auto"/>
            <w:right w:val="none" w:sz="0" w:space="0" w:color="auto"/>
          </w:divBdr>
        </w:div>
        <w:div w:id="1240671672">
          <w:marLeft w:val="640"/>
          <w:marRight w:val="0"/>
          <w:marTop w:val="0"/>
          <w:marBottom w:val="0"/>
          <w:divBdr>
            <w:top w:val="none" w:sz="0" w:space="0" w:color="auto"/>
            <w:left w:val="none" w:sz="0" w:space="0" w:color="auto"/>
            <w:bottom w:val="none" w:sz="0" w:space="0" w:color="auto"/>
            <w:right w:val="none" w:sz="0" w:space="0" w:color="auto"/>
          </w:divBdr>
        </w:div>
        <w:div w:id="340864662">
          <w:marLeft w:val="640"/>
          <w:marRight w:val="0"/>
          <w:marTop w:val="0"/>
          <w:marBottom w:val="0"/>
          <w:divBdr>
            <w:top w:val="none" w:sz="0" w:space="0" w:color="auto"/>
            <w:left w:val="none" w:sz="0" w:space="0" w:color="auto"/>
            <w:bottom w:val="none" w:sz="0" w:space="0" w:color="auto"/>
            <w:right w:val="none" w:sz="0" w:space="0" w:color="auto"/>
          </w:divBdr>
        </w:div>
        <w:div w:id="1616130896">
          <w:marLeft w:val="640"/>
          <w:marRight w:val="0"/>
          <w:marTop w:val="0"/>
          <w:marBottom w:val="0"/>
          <w:divBdr>
            <w:top w:val="none" w:sz="0" w:space="0" w:color="auto"/>
            <w:left w:val="none" w:sz="0" w:space="0" w:color="auto"/>
            <w:bottom w:val="none" w:sz="0" w:space="0" w:color="auto"/>
            <w:right w:val="none" w:sz="0" w:space="0" w:color="auto"/>
          </w:divBdr>
        </w:div>
        <w:div w:id="1038701915">
          <w:marLeft w:val="640"/>
          <w:marRight w:val="0"/>
          <w:marTop w:val="0"/>
          <w:marBottom w:val="0"/>
          <w:divBdr>
            <w:top w:val="none" w:sz="0" w:space="0" w:color="auto"/>
            <w:left w:val="none" w:sz="0" w:space="0" w:color="auto"/>
            <w:bottom w:val="none" w:sz="0" w:space="0" w:color="auto"/>
            <w:right w:val="none" w:sz="0" w:space="0" w:color="auto"/>
          </w:divBdr>
        </w:div>
        <w:div w:id="1653170269">
          <w:marLeft w:val="640"/>
          <w:marRight w:val="0"/>
          <w:marTop w:val="0"/>
          <w:marBottom w:val="0"/>
          <w:divBdr>
            <w:top w:val="none" w:sz="0" w:space="0" w:color="auto"/>
            <w:left w:val="none" w:sz="0" w:space="0" w:color="auto"/>
            <w:bottom w:val="none" w:sz="0" w:space="0" w:color="auto"/>
            <w:right w:val="none" w:sz="0" w:space="0" w:color="auto"/>
          </w:divBdr>
        </w:div>
        <w:div w:id="495152865">
          <w:marLeft w:val="640"/>
          <w:marRight w:val="0"/>
          <w:marTop w:val="0"/>
          <w:marBottom w:val="0"/>
          <w:divBdr>
            <w:top w:val="none" w:sz="0" w:space="0" w:color="auto"/>
            <w:left w:val="none" w:sz="0" w:space="0" w:color="auto"/>
            <w:bottom w:val="none" w:sz="0" w:space="0" w:color="auto"/>
            <w:right w:val="none" w:sz="0" w:space="0" w:color="auto"/>
          </w:divBdr>
        </w:div>
        <w:div w:id="1685549555">
          <w:marLeft w:val="640"/>
          <w:marRight w:val="0"/>
          <w:marTop w:val="0"/>
          <w:marBottom w:val="0"/>
          <w:divBdr>
            <w:top w:val="none" w:sz="0" w:space="0" w:color="auto"/>
            <w:left w:val="none" w:sz="0" w:space="0" w:color="auto"/>
            <w:bottom w:val="none" w:sz="0" w:space="0" w:color="auto"/>
            <w:right w:val="none" w:sz="0" w:space="0" w:color="auto"/>
          </w:divBdr>
        </w:div>
        <w:div w:id="1840926186">
          <w:marLeft w:val="640"/>
          <w:marRight w:val="0"/>
          <w:marTop w:val="0"/>
          <w:marBottom w:val="0"/>
          <w:divBdr>
            <w:top w:val="none" w:sz="0" w:space="0" w:color="auto"/>
            <w:left w:val="none" w:sz="0" w:space="0" w:color="auto"/>
            <w:bottom w:val="none" w:sz="0" w:space="0" w:color="auto"/>
            <w:right w:val="none" w:sz="0" w:space="0" w:color="auto"/>
          </w:divBdr>
        </w:div>
        <w:div w:id="1833912653">
          <w:marLeft w:val="640"/>
          <w:marRight w:val="0"/>
          <w:marTop w:val="0"/>
          <w:marBottom w:val="0"/>
          <w:divBdr>
            <w:top w:val="none" w:sz="0" w:space="0" w:color="auto"/>
            <w:left w:val="none" w:sz="0" w:space="0" w:color="auto"/>
            <w:bottom w:val="none" w:sz="0" w:space="0" w:color="auto"/>
            <w:right w:val="none" w:sz="0" w:space="0" w:color="auto"/>
          </w:divBdr>
        </w:div>
        <w:div w:id="670984135">
          <w:marLeft w:val="640"/>
          <w:marRight w:val="0"/>
          <w:marTop w:val="0"/>
          <w:marBottom w:val="0"/>
          <w:divBdr>
            <w:top w:val="none" w:sz="0" w:space="0" w:color="auto"/>
            <w:left w:val="none" w:sz="0" w:space="0" w:color="auto"/>
            <w:bottom w:val="none" w:sz="0" w:space="0" w:color="auto"/>
            <w:right w:val="none" w:sz="0" w:space="0" w:color="auto"/>
          </w:divBdr>
        </w:div>
        <w:div w:id="1646617801">
          <w:marLeft w:val="640"/>
          <w:marRight w:val="0"/>
          <w:marTop w:val="0"/>
          <w:marBottom w:val="0"/>
          <w:divBdr>
            <w:top w:val="none" w:sz="0" w:space="0" w:color="auto"/>
            <w:left w:val="none" w:sz="0" w:space="0" w:color="auto"/>
            <w:bottom w:val="none" w:sz="0" w:space="0" w:color="auto"/>
            <w:right w:val="none" w:sz="0" w:space="0" w:color="auto"/>
          </w:divBdr>
        </w:div>
        <w:div w:id="690379953">
          <w:marLeft w:val="640"/>
          <w:marRight w:val="0"/>
          <w:marTop w:val="0"/>
          <w:marBottom w:val="0"/>
          <w:divBdr>
            <w:top w:val="none" w:sz="0" w:space="0" w:color="auto"/>
            <w:left w:val="none" w:sz="0" w:space="0" w:color="auto"/>
            <w:bottom w:val="none" w:sz="0" w:space="0" w:color="auto"/>
            <w:right w:val="none" w:sz="0" w:space="0" w:color="auto"/>
          </w:divBdr>
        </w:div>
        <w:div w:id="240066935">
          <w:marLeft w:val="640"/>
          <w:marRight w:val="0"/>
          <w:marTop w:val="0"/>
          <w:marBottom w:val="0"/>
          <w:divBdr>
            <w:top w:val="none" w:sz="0" w:space="0" w:color="auto"/>
            <w:left w:val="none" w:sz="0" w:space="0" w:color="auto"/>
            <w:bottom w:val="none" w:sz="0" w:space="0" w:color="auto"/>
            <w:right w:val="none" w:sz="0" w:space="0" w:color="auto"/>
          </w:divBdr>
        </w:div>
        <w:div w:id="1835759634">
          <w:marLeft w:val="640"/>
          <w:marRight w:val="0"/>
          <w:marTop w:val="0"/>
          <w:marBottom w:val="0"/>
          <w:divBdr>
            <w:top w:val="none" w:sz="0" w:space="0" w:color="auto"/>
            <w:left w:val="none" w:sz="0" w:space="0" w:color="auto"/>
            <w:bottom w:val="none" w:sz="0" w:space="0" w:color="auto"/>
            <w:right w:val="none" w:sz="0" w:space="0" w:color="auto"/>
          </w:divBdr>
        </w:div>
        <w:div w:id="260796669">
          <w:marLeft w:val="640"/>
          <w:marRight w:val="0"/>
          <w:marTop w:val="0"/>
          <w:marBottom w:val="0"/>
          <w:divBdr>
            <w:top w:val="none" w:sz="0" w:space="0" w:color="auto"/>
            <w:left w:val="none" w:sz="0" w:space="0" w:color="auto"/>
            <w:bottom w:val="none" w:sz="0" w:space="0" w:color="auto"/>
            <w:right w:val="none" w:sz="0" w:space="0" w:color="auto"/>
          </w:divBdr>
        </w:div>
        <w:div w:id="1253928845">
          <w:marLeft w:val="640"/>
          <w:marRight w:val="0"/>
          <w:marTop w:val="0"/>
          <w:marBottom w:val="0"/>
          <w:divBdr>
            <w:top w:val="none" w:sz="0" w:space="0" w:color="auto"/>
            <w:left w:val="none" w:sz="0" w:space="0" w:color="auto"/>
            <w:bottom w:val="none" w:sz="0" w:space="0" w:color="auto"/>
            <w:right w:val="none" w:sz="0" w:space="0" w:color="auto"/>
          </w:divBdr>
        </w:div>
        <w:div w:id="905531963">
          <w:marLeft w:val="640"/>
          <w:marRight w:val="0"/>
          <w:marTop w:val="0"/>
          <w:marBottom w:val="0"/>
          <w:divBdr>
            <w:top w:val="none" w:sz="0" w:space="0" w:color="auto"/>
            <w:left w:val="none" w:sz="0" w:space="0" w:color="auto"/>
            <w:bottom w:val="none" w:sz="0" w:space="0" w:color="auto"/>
            <w:right w:val="none" w:sz="0" w:space="0" w:color="auto"/>
          </w:divBdr>
        </w:div>
        <w:div w:id="1470782639">
          <w:marLeft w:val="640"/>
          <w:marRight w:val="0"/>
          <w:marTop w:val="0"/>
          <w:marBottom w:val="0"/>
          <w:divBdr>
            <w:top w:val="none" w:sz="0" w:space="0" w:color="auto"/>
            <w:left w:val="none" w:sz="0" w:space="0" w:color="auto"/>
            <w:bottom w:val="none" w:sz="0" w:space="0" w:color="auto"/>
            <w:right w:val="none" w:sz="0" w:space="0" w:color="auto"/>
          </w:divBdr>
        </w:div>
        <w:div w:id="1813328392">
          <w:marLeft w:val="640"/>
          <w:marRight w:val="0"/>
          <w:marTop w:val="0"/>
          <w:marBottom w:val="0"/>
          <w:divBdr>
            <w:top w:val="none" w:sz="0" w:space="0" w:color="auto"/>
            <w:left w:val="none" w:sz="0" w:space="0" w:color="auto"/>
            <w:bottom w:val="none" w:sz="0" w:space="0" w:color="auto"/>
            <w:right w:val="none" w:sz="0" w:space="0" w:color="auto"/>
          </w:divBdr>
        </w:div>
        <w:div w:id="668489178">
          <w:marLeft w:val="640"/>
          <w:marRight w:val="0"/>
          <w:marTop w:val="0"/>
          <w:marBottom w:val="0"/>
          <w:divBdr>
            <w:top w:val="none" w:sz="0" w:space="0" w:color="auto"/>
            <w:left w:val="none" w:sz="0" w:space="0" w:color="auto"/>
            <w:bottom w:val="none" w:sz="0" w:space="0" w:color="auto"/>
            <w:right w:val="none" w:sz="0" w:space="0" w:color="auto"/>
          </w:divBdr>
        </w:div>
        <w:div w:id="1603226940">
          <w:marLeft w:val="640"/>
          <w:marRight w:val="0"/>
          <w:marTop w:val="0"/>
          <w:marBottom w:val="0"/>
          <w:divBdr>
            <w:top w:val="none" w:sz="0" w:space="0" w:color="auto"/>
            <w:left w:val="none" w:sz="0" w:space="0" w:color="auto"/>
            <w:bottom w:val="none" w:sz="0" w:space="0" w:color="auto"/>
            <w:right w:val="none" w:sz="0" w:space="0" w:color="auto"/>
          </w:divBdr>
        </w:div>
        <w:div w:id="1588733359">
          <w:marLeft w:val="640"/>
          <w:marRight w:val="0"/>
          <w:marTop w:val="0"/>
          <w:marBottom w:val="0"/>
          <w:divBdr>
            <w:top w:val="none" w:sz="0" w:space="0" w:color="auto"/>
            <w:left w:val="none" w:sz="0" w:space="0" w:color="auto"/>
            <w:bottom w:val="none" w:sz="0" w:space="0" w:color="auto"/>
            <w:right w:val="none" w:sz="0" w:space="0" w:color="auto"/>
          </w:divBdr>
        </w:div>
        <w:div w:id="485324433">
          <w:marLeft w:val="640"/>
          <w:marRight w:val="0"/>
          <w:marTop w:val="0"/>
          <w:marBottom w:val="0"/>
          <w:divBdr>
            <w:top w:val="none" w:sz="0" w:space="0" w:color="auto"/>
            <w:left w:val="none" w:sz="0" w:space="0" w:color="auto"/>
            <w:bottom w:val="none" w:sz="0" w:space="0" w:color="auto"/>
            <w:right w:val="none" w:sz="0" w:space="0" w:color="auto"/>
          </w:divBdr>
        </w:div>
        <w:div w:id="453602724">
          <w:marLeft w:val="640"/>
          <w:marRight w:val="0"/>
          <w:marTop w:val="0"/>
          <w:marBottom w:val="0"/>
          <w:divBdr>
            <w:top w:val="none" w:sz="0" w:space="0" w:color="auto"/>
            <w:left w:val="none" w:sz="0" w:space="0" w:color="auto"/>
            <w:bottom w:val="none" w:sz="0" w:space="0" w:color="auto"/>
            <w:right w:val="none" w:sz="0" w:space="0" w:color="auto"/>
          </w:divBdr>
        </w:div>
        <w:div w:id="656618391">
          <w:marLeft w:val="640"/>
          <w:marRight w:val="0"/>
          <w:marTop w:val="0"/>
          <w:marBottom w:val="0"/>
          <w:divBdr>
            <w:top w:val="none" w:sz="0" w:space="0" w:color="auto"/>
            <w:left w:val="none" w:sz="0" w:space="0" w:color="auto"/>
            <w:bottom w:val="none" w:sz="0" w:space="0" w:color="auto"/>
            <w:right w:val="none" w:sz="0" w:space="0" w:color="auto"/>
          </w:divBdr>
        </w:div>
        <w:div w:id="143592111">
          <w:marLeft w:val="640"/>
          <w:marRight w:val="0"/>
          <w:marTop w:val="0"/>
          <w:marBottom w:val="0"/>
          <w:divBdr>
            <w:top w:val="none" w:sz="0" w:space="0" w:color="auto"/>
            <w:left w:val="none" w:sz="0" w:space="0" w:color="auto"/>
            <w:bottom w:val="none" w:sz="0" w:space="0" w:color="auto"/>
            <w:right w:val="none" w:sz="0" w:space="0" w:color="auto"/>
          </w:divBdr>
        </w:div>
        <w:div w:id="133840708">
          <w:marLeft w:val="640"/>
          <w:marRight w:val="0"/>
          <w:marTop w:val="0"/>
          <w:marBottom w:val="0"/>
          <w:divBdr>
            <w:top w:val="none" w:sz="0" w:space="0" w:color="auto"/>
            <w:left w:val="none" w:sz="0" w:space="0" w:color="auto"/>
            <w:bottom w:val="none" w:sz="0" w:space="0" w:color="auto"/>
            <w:right w:val="none" w:sz="0" w:space="0" w:color="auto"/>
          </w:divBdr>
        </w:div>
        <w:div w:id="466632454">
          <w:marLeft w:val="640"/>
          <w:marRight w:val="0"/>
          <w:marTop w:val="0"/>
          <w:marBottom w:val="0"/>
          <w:divBdr>
            <w:top w:val="none" w:sz="0" w:space="0" w:color="auto"/>
            <w:left w:val="none" w:sz="0" w:space="0" w:color="auto"/>
            <w:bottom w:val="none" w:sz="0" w:space="0" w:color="auto"/>
            <w:right w:val="none" w:sz="0" w:space="0" w:color="auto"/>
          </w:divBdr>
        </w:div>
        <w:div w:id="103888928">
          <w:marLeft w:val="640"/>
          <w:marRight w:val="0"/>
          <w:marTop w:val="0"/>
          <w:marBottom w:val="0"/>
          <w:divBdr>
            <w:top w:val="none" w:sz="0" w:space="0" w:color="auto"/>
            <w:left w:val="none" w:sz="0" w:space="0" w:color="auto"/>
            <w:bottom w:val="none" w:sz="0" w:space="0" w:color="auto"/>
            <w:right w:val="none" w:sz="0" w:space="0" w:color="auto"/>
          </w:divBdr>
        </w:div>
        <w:div w:id="899554363">
          <w:marLeft w:val="640"/>
          <w:marRight w:val="0"/>
          <w:marTop w:val="0"/>
          <w:marBottom w:val="0"/>
          <w:divBdr>
            <w:top w:val="none" w:sz="0" w:space="0" w:color="auto"/>
            <w:left w:val="none" w:sz="0" w:space="0" w:color="auto"/>
            <w:bottom w:val="none" w:sz="0" w:space="0" w:color="auto"/>
            <w:right w:val="none" w:sz="0" w:space="0" w:color="auto"/>
          </w:divBdr>
        </w:div>
        <w:div w:id="479420763">
          <w:marLeft w:val="640"/>
          <w:marRight w:val="0"/>
          <w:marTop w:val="0"/>
          <w:marBottom w:val="0"/>
          <w:divBdr>
            <w:top w:val="none" w:sz="0" w:space="0" w:color="auto"/>
            <w:left w:val="none" w:sz="0" w:space="0" w:color="auto"/>
            <w:bottom w:val="none" w:sz="0" w:space="0" w:color="auto"/>
            <w:right w:val="none" w:sz="0" w:space="0" w:color="auto"/>
          </w:divBdr>
        </w:div>
        <w:div w:id="625354973">
          <w:marLeft w:val="640"/>
          <w:marRight w:val="0"/>
          <w:marTop w:val="0"/>
          <w:marBottom w:val="0"/>
          <w:divBdr>
            <w:top w:val="none" w:sz="0" w:space="0" w:color="auto"/>
            <w:left w:val="none" w:sz="0" w:space="0" w:color="auto"/>
            <w:bottom w:val="none" w:sz="0" w:space="0" w:color="auto"/>
            <w:right w:val="none" w:sz="0" w:space="0" w:color="auto"/>
          </w:divBdr>
        </w:div>
        <w:div w:id="468978374">
          <w:marLeft w:val="640"/>
          <w:marRight w:val="0"/>
          <w:marTop w:val="0"/>
          <w:marBottom w:val="0"/>
          <w:divBdr>
            <w:top w:val="none" w:sz="0" w:space="0" w:color="auto"/>
            <w:left w:val="none" w:sz="0" w:space="0" w:color="auto"/>
            <w:bottom w:val="none" w:sz="0" w:space="0" w:color="auto"/>
            <w:right w:val="none" w:sz="0" w:space="0" w:color="auto"/>
          </w:divBdr>
        </w:div>
        <w:div w:id="1676570654">
          <w:marLeft w:val="640"/>
          <w:marRight w:val="0"/>
          <w:marTop w:val="0"/>
          <w:marBottom w:val="0"/>
          <w:divBdr>
            <w:top w:val="none" w:sz="0" w:space="0" w:color="auto"/>
            <w:left w:val="none" w:sz="0" w:space="0" w:color="auto"/>
            <w:bottom w:val="none" w:sz="0" w:space="0" w:color="auto"/>
            <w:right w:val="none" w:sz="0" w:space="0" w:color="auto"/>
          </w:divBdr>
        </w:div>
        <w:div w:id="168954098">
          <w:marLeft w:val="640"/>
          <w:marRight w:val="0"/>
          <w:marTop w:val="0"/>
          <w:marBottom w:val="0"/>
          <w:divBdr>
            <w:top w:val="none" w:sz="0" w:space="0" w:color="auto"/>
            <w:left w:val="none" w:sz="0" w:space="0" w:color="auto"/>
            <w:bottom w:val="none" w:sz="0" w:space="0" w:color="auto"/>
            <w:right w:val="none" w:sz="0" w:space="0" w:color="auto"/>
          </w:divBdr>
        </w:div>
        <w:div w:id="1757820009">
          <w:marLeft w:val="640"/>
          <w:marRight w:val="0"/>
          <w:marTop w:val="0"/>
          <w:marBottom w:val="0"/>
          <w:divBdr>
            <w:top w:val="none" w:sz="0" w:space="0" w:color="auto"/>
            <w:left w:val="none" w:sz="0" w:space="0" w:color="auto"/>
            <w:bottom w:val="none" w:sz="0" w:space="0" w:color="auto"/>
            <w:right w:val="none" w:sz="0" w:space="0" w:color="auto"/>
          </w:divBdr>
        </w:div>
        <w:div w:id="240650526">
          <w:marLeft w:val="640"/>
          <w:marRight w:val="0"/>
          <w:marTop w:val="0"/>
          <w:marBottom w:val="0"/>
          <w:divBdr>
            <w:top w:val="none" w:sz="0" w:space="0" w:color="auto"/>
            <w:left w:val="none" w:sz="0" w:space="0" w:color="auto"/>
            <w:bottom w:val="none" w:sz="0" w:space="0" w:color="auto"/>
            <w:right w:val="none" w:sz="0" w:space="0" w:color="auto"/>
          </w:divBdr>
        </w:div>
        <w:div w:id="1039015784">
          <w:marLeft w:val="640"/>
          <w:marRight w:val="0"/>
          <w:marTop w:val="0"/>
          <w:marBottom w:val="0"/>
          <w:divBdr>
            <w:top w:val="none" w:sz="0" w:space="0" w:color="auto"/>
            <w:left w:val="none" w:sz="0" w:space="0" w:color="auto"/>
            <w:bottom w:val="none" w:sz="0" w:space="0" w:color="auto"/>
            <w:right w:val="none" w:sz="0" w:space="0" w:color="auto"/>
          </w:divBdr>
        </w:div>
        <w:div w:id="139543034">
          <w:marLeft w:val="640"/>
          <w:marRight w:val="0"/>
          <w:marTop w:val="0"/>
          <w:marBottom w:val="0"/>
          <w:divBdr>
            <w:top w:val="none" w:sz="0" w:space="0" w:color="auto"/>
            <w:left w:val="none" w:sz="0" w:space="0" w:color="auto"/>
            <w:bottom w:val="none" w:sz="0" w:space="0" w:color="auto"/>
            <w:right w:val="none" w:sz="0" w:space="0" w:color="auto"/>
          </w:divBdr>
        </w:div>
        <w:div w:id="1233738798">
          <w:marLeft w:val="640"/>
          <w:marRight w:val="0"/>
          <w:marTop w:val="0"/>
          <w:marBottom w:val="0"/>
          <w:divBdr>
            <w:top w:val="none" w:sz="0" w:space="0" w:color="auto"/>
            <w:left w:val="none" w:sz="0" w:space="0" w:color="auto"/>
            <w:bottom w:val="none" w:sz="0" w:space="0" w:color="auto"/>
            <w:right w:val="none" w:sz="0" w:space="0" w:color="auto"/>
          </w:divBdr>
        </w:div>
        <w:div w:id="2047832799">
          <w:marLeft w:val="640"/>
          <w:marRight w:val="0"/>
          <w:marTop w:val="0"/>
          <w:marBottom w:val="0"/>
          <w:divBdr>
            <w:top w:val="none" w:sz="0" w:space="0" w:color="auto"/>
            <w:left w:val="none" w:sz="0" w:space="0" w:color="auto"/>
            <w:bottom w:val="none" w:sz="0" w:space="0" w:color="auto"/>
            <w:right w:val="none" w:sz="0" w:space="0" w:color="auto"/>
          </w:divBdr>
        </w:div>
        <w:div w:id="1014841316">
          <w:marLeft w:val="640"/>
          <w:marRight w:val="0"/>
          <w:marTop w:val="0"/>
          <w:marBottom w:val="0"/>
          <w:divBdr>
            <w:top w:val="none" w:sz="0" w:space="0" w:color="auto"/>
            <w:left w:val="none" w:sz="0" w:space="0" w:color="auto"/>
            <w:bottom w:val="none" w:sz="0" w:space="0" w:color="auto"/>
            <w:right w:val="none" w:sz="0" w:space="0" w:color="auto"/>
          </w:divBdr>
        </w:div>
        <w:div w:id="2017026887">
          <w:marLeft w:val="640"/>
          <w:marRight w:val="0"/>
          <w:marTop w:val="0"/>
          <w:marBottom w:val="0"/>
          <w:divBdr>
            <w:top w:val="none" w:sz="0" w:space="0" w:color="auto"/>
            <w:left w:val="none" w:sz="0" w:space="0" w:color="auto"/>
            <w:bottom w:val="none" w:sz="0" w:space="0" w:color="auto"/>
            <w:right w:val="none" w:sz="0" w:space="0" w:color="auto"/>
          </w:divBdr>
        </w:div>
        <w:div w:id="478959971">
          <w:marLeft w:val="640"/>
          <w:marRight w:val="0"/>
          <w:marTop w:val="0"/>
          <w:marBottom w:val="0"/>
          <w:divBdr>
            <w:top w:val="none" w:sz="0" w:space="0" w:color="auto"/>
            <w:left w:val="none" w:sz="0" w:space="0" w:color="auto"/>
            <w:bottom w:val="none" w:sz="0" w:space="0" w:color="auto"/>
            <w:right w:val="none" w:sz="0" w:space="0" w:color="auto"/>
          </w:divBdr>
        </w:div>
        <w:div w:id="28334691">
          <w:marLeft w:val="640"/>
          <w:marRight w:val="0"/>
          <w:marTop w:val="0"/>
          <w:marBottom w:val="0"/>
          <w:divBdr>
            <w:top w:val="none" w:sz="0" w:space="0" w:color="auto"/>
            <w:left w:val="none" w:sz="0" w:space="0" w:color="auto"/>
            <w:bottom w:val="none" w:sz="0" w:space="0" w:color="auto"/>
            <w:right w:val="none" w:sz="0" w:space="0" w:color="auto"/>
          </w:divBdr>
        </w:div>
        <w:div w:id="2073001161">
          <w:marLeft w:val="640"/>
          <w:marRight w:val="0"/>
          <w:marTop w:val="0"/>
          <w:marBottom w:val="0"/>
          <w:divBdr>
            <w:top w:val="none" w:sz="0" w:space="0" w:color="auto"/>
            <w:left w:val="none" w:sz="0" w:space="0" w:color="auto"/>
            <w:bottom w:val="none" w:sz="0" w:space="0" w:color="auto"/>
            <w:right w:val="none" w:sz="0" w:space="0" w:color="auto"/>
          </w:divBdr>
        </w:div>
        <w:div w:id="1835222041">
          <w:marLeft w:val="640"/>
          <w:marRight w:val="0"/>
          <w:marTop w:val="0"/>
          <w:marBottom w:val="0"/>
          <w:divBdr>
            <w:top w:val="none" w:sz="0" w:space="0" w:color="auto"/>
            <w:left w:val="none" w:sz="0" w:space="0" w:color="auto"/>
            <w:bottom w:val="none" w:sz="0" w:space="0" w:color="auto"/>
            <w:right w:val="none" w:sz="0" w:space="0" w:color="auto"/>
          </w:divBdr>
        </w:div>
        <w:div w:id="1732533334">
          <w:marLeft w:val="640"/>
          <w:marRight w:val="0"/>
          <w:marTop w:val="0"/>
          <w:marBottom w:val="0"/>
          <w:divBdr>
            <w:top w:val="none" w:sz="0" w:space="0" w:color="auto"/>
            <w:left w:val="none" w:sz="0" w:space="0" w:color="auto"/>
            <w:bottom w:val="none" w:sz="0" w:space="0" w:color="auto"/>
            <w:right w:val="none" w:sz="0" w:space="0" w:color="auto"/>
          </w:divBdr>
        </w:div>
        <w:div w:id="75171557">
          <w:marLeft w:val="640"/>
          <w:marRight w:val="0"/>
          <w:marTop w:val="0"/>
          <w:marBottom w:val="0"/>
          <w:divBdr>
            <w:top w:val="none" w:sz="0" w:space="0" w:color="auto"/>
            <w:left w:val="none" w:sz="0" w:space="0" w:color="auto"/>
            <w:bottom w:val="none" w:sz="0" w:space="0" w:color="auto"/>
            <w:right w:val="none" w:sz="0" w:space="0" w:color="auto"/>
          </w:divBdr>
        </w:div>
        <w:div w:id="860431488">
          <w:marLeft w:val="640"/>
          <w:marRight w:val="0"/>
          <w:marTop w:val="0"/>
          <w:marBottom w:val="0"/>
          <w:divBdr>
            <w:top w:val="none" w:sz="0" w:space="0" w:color="auto"/>
            <w:left w:val="none" w:sz="0" w:space="0" w:color="auto"/>
            <w:bottom w:val="none" w:sz="0" w:space="0" w:color="auto"/>
            <w:right w:val="none" w:sz="0" w:space="0" w:color="auto"/>
          </w:divBdr>
        </w:div>
        <w:div w:id="138504536">
          <w:marLeft w:val="640"/>
          <w:marRight w:val="0"/>
          <w:marTop w:val="0"/>
          <w:marBottom w:val="0"/>
          <w:divBdr>
            <w:top w:val="none" w:sz="0" w:space="0" w:color="auto"/>
            <w:left w:val="none" w:sz="0" w:space="0" w:color="auto"/>
            <w:bottom w:val="none" w:sz="0" w:space="0" w:color="auto"/>
            <w:right w:val="none" w:sz="0" w:space="0" w:color="auto"/>
          </w:divBdr>
        </w:div>
        <w:div w:id="1033387707">
          <w:marLeft w:val="640"/>
          <w:marRight w:val="0"/>
          <w:marTop w:val="0"/>
          <w:marBottom w:val="0"/>
          <w:divBdr>
            <w:top w:val="none" w:sz="0" w:space="0" w:color="auto"/>
            <w:left w:val="none" w:sz="0" w:space="0" w:color="auto"/>
            <w:bottom w:val="none" w:sz="0" w:space="0" w:color="auto"/>
            <w:right w:val="none" w:sz="0" w:space="0" w:color="auto"/>
          </w:divBdr>
        </w:div>
        <w:div w:id="994723034">
          <w:marLeft w:val="640"/>
          <w:marRight w:val="0"/>
          <w:marTop w:val="0"/>
          <w:marBottom w:val="0"/>
          <w:divBdr>
            <w:top w:val="none" w:sz="0" w:space="0" w:color="auto"/>
            <w:left w:val="none" w:sz="0" w:space="0" w:color="auto"/>
            <w:bottom w:val="none" w:sz="0" w:space="0" w:color="auto"/>
            <w:right w:val="none" w:sz="0" w:space="0" w:color="auto"/>
          </w:divBdr>
        </w:div>
        <w:div w:id="1724597421">
          <w:marLeft w:val="640"/>
          <w:marRight w:val="0"/>
          <w:marTop w:val="0"/>
          <w:marBottom w:val="0"/>
          <w:divBdr>
            <w:top w:val="none" w:sz="0" w:space="0" w:color="auto"/>
            <w:left w:val="none" w:sz="0" w:space="0" w:color="auto"/>
            <w:bottom w:val="none" w:sz="0" w:space="0" w:color="auto"/>
            <w:right w:val="none" w:sz="0" w:space="0" w:color="auto"/>
          </w:divBdr>
        </w:div>
        <w:div w:id="85226682">
          <w:marLeft w:val="640"/>
          <w:marRight w:val="0"/>
          <w:marTop w:val="0"/>
          <w:marBottom w:val="0"/>
          <w:divBdr>
            <w:top w:val="none" w:sz="0" w:space="0" w:color="auto"/>
            <w:left w:val="none" w:sz="0" w:space="0" w:color="auto"/>
            <w:bottom w:val="none" w:sz="0" w:space="0" w:color="auto"/>
            <w:right w:val="none" w:sz="0" w:space="0" w:color="auto"/>
          </w:divBdr>
        </w:div>
        <w:div w:id="710693341">
          <w:marLeft w:val="640"/>
          <w:marRight w:val="0"/>
          <w:marTop w:val="0"/>
          <w:marBottom w:val="0"/>
          <w:divBdr>
            <w:top w:val="none" w:sz="0" w:space="0" w:color="auto"/>
            <w:left w:val="none" w:sz="0" w:space="0" w:color="auto"/>
            <w:bottom w:val="none" w:sz="0" w:space="0" w:color="auto"/>
            <w:right w:val="none" w:sz="0" w:space="0" w:color="auto"/>
          </w:divBdr>
        </w:div>
        <w:div w:id="1724673369">
          <w:marLeft w:val="640"/>
          <w:marRight w:val="0"/>
          <w:marTop w:val="0"/>
          <w:marBottom w:val="0"/>
          <w:divBdr>
            <w:top w:val="none" w:sz="0" w:space="0" w:color="auto"/>
            <w:left w:val="none" w:sz="0" w:space="0" w:color="auto"/>
            <w:bottom w:val="none" w:sz="0" w:space="0" w:color="auto"/>
            <w:right w:val="none" w:sz="0" w:space="0" w:color="auto"/>
          </w:divBdr>
        </w:div>
        <w:div w:id="1846286158">
          <w:marLeft w:val="640"/>
          <w:marRight w:val="0"/>
          <w:marTop w:val="0"/>
          <w:marBottom w:val="0"/>
          <w:divBdr>
            <w:top w:val="none" w:sz="0" w:space="0" w:color="auto"/>
            <w:left w:val="none" w:sz="0" w:space="0" w:color="auto"/>
            <w:bottom w:val="none" w:sz="0" w:space="0" w:color="auto"/>
            <w:right w:val="none" w:sz="0" w:space="0" w:color="auto"/>
          </w:divBdr>
        </w:div>
        <w:div w:id="1484086301">
          <w:marLeft w:val="640"/>
          <w:marRight w:val="0"/>
          <w:marTop w:val="0"/>
          <w:marBottom w:val="0"/>
          <w:divBdr>
            <w:top w:val="none" w:sz="0" w:space="0" w:color="auto"/>
            <w:left w:val="none" w:sz="0" w:space="0" w:color="auto"/>
            <w:bottom w:val="none" w:sz="0" w:space="0" w:color="auto"/>
            <w:right w:val="none" w:sz="0" w:space="0" w:color="auto"/>
          </w:divBdr>
        </w:div>
        <w:div w:id="1027098535">
          <w:marLeft w:val="640"/>
          <w:marRight w:val="0"/>
          <w:marTop w:val="0"/>
          <w:marBottom w:val="0"/>
          <w:divBdr>
            <w:top w:val="none" w:sz="0" w:space="0" w:color="auto"/>
            <w:left w:val="none" w:sz="0" w:space="0" w:color="auto"/>
            <w:bottom w:val="none" w:sz="0" w:space="0" w:color="auto"/>
            <w:right w:val="none" w:sz="0" w:space="0" w:color="auto"/>
          </w:divBdr>
        </w:div>
        <w:div w:id="1173302036">
          <w:marLeft w:val="640"/>
          <w:marRight w:val="0"/>
          <w:marTop w:val="0"/>
          <w:marBottom w:val="0"/>
          <w:divBdr>
            <w:top w:val="none" w:sz="0" w:space="0" w:color="auto"/>
            <w:left w:val="none" w:sz="0" w:space="0" w:color="auto"/>
            <w:bottom w:val="none" w:sz="0" w:space="0" w:color="auto"/>
            <w:right w:val="none" w:sz="0" w:space="0" w:color="auto"/>
          </w:divBdr>
        </w:div>
        <w:div w:id="1542016830">
          <w:marLeft w:val="640"/>
          <w:marRight w:val="0"/>
          <w:marTop w:val="0"/>
          <w:marBottom w:val="0"/>
          <w:divBdr>
            <w:top w:val="none" w:sz="0" w:space="0" w:color="auto"/>
            <w:left w:val="none" w:sz="0" w:space="0" w:color="auto"/>
            <w:bottom w:val="none" w:sz="0" w:space="0" w:color="auto"/>
            <w:right w:val="none" w:sz="0" w:space="0" w:color="auto"/>
          </w:divBdr>
        </w:div>
        <w:div w:id="1770270406">
          <w:marLeft w:val="640"/>
          <w:marRight w:val="0"/>
          <w:marTop w:val="0"/>
          <w:marBottom w:val="0"/>
          <w:divBdr>
            <w:top w:val="none" w:sz="0" w:space="0" w:color="auto"/>
            <w:left w:val="none" w:sz="0" w:space="0" w:color="auto"/>
            <w:bottom w:val="none" w:sz="0" w:space="0" w:color="auto"/>
            <w:right w:val="none" w:sz="0" w:space="0" w:color="auto"/>
          </w:divBdr>
        </w:div>
        <w:div w:id="1454012458">
          <w:marLeft w:val="640"/>
          <w:marRight w:val="0"/>
          <w:marTop w:val="0"/>
          <w:marBottom w:val="0"/>
          <w:divBdr>
            <w:top w:val="none" w:sz="0" w:space="0" w:color="auto"/>
            <w:left w:val="none" w:sz="0" w:space="0" w:color="auto"/>
            <w:bottom w:val="none" w:sz="0" w:space="0" w:color="auto"/>
            <w:right w:val="none" w:sz="0" w:space="0" w:color="auto"/>
          </w:divBdr>
        </w:div>
        <w:div w:id="1932002657">
          <w:marLeft w:val="640"/>
          <w:marRight w:val="0"/>
          <w:marTop w:val="0"/>
          <w:marBottom w:val="0"/>
          <w:divBdr>
            <w:top w:val="none" w:sz="0" w:space="0" w:color="auto"/>
            <w:left w:val="none" w:sz="0" w:space="0" w:color="auto"/>
            <w:bottom w:val="none" w:sz="0" w:space="0" w:color="auto"/>
            <w:right w:val="none" w:sz="0" w:space="0" w:color="auto"/>
          </w:divBdr>
        </w:div>
        <w:div w:id="1999307167">
          <w:marLeft w:val="640"/>
          <w:marRight w:val="0"/>
          <w:marTop w:val="0"/>
          <w:marBottom w:val="0"/>
          <w:divBdr>
            <w:top w:val="none" w:sz="0" w:space="0" w:color="auto"/>
            <w:left w:val="none" w:sz="0" w:space="0" w:color="auto"/>
            <w:bottom w:val="none" w:sz="0" w:space="0" w:color="auto"/>
            <w:right w:val="none" w:sz="0" w:space="0" w:color="auto"/>
          </w:divBdr>
        </w:div>
        <w:div w:id="1993025254">
          <w:marLeft w:val="640"/>
          <w:marRight w:val="0"/>
          <w:marTop w:val="0"/>
          <w:marBottom w:val="0"/>
          <w:divBdr>
            <w:top w:val="none" w:sz="0" w:space="0" w:color="auto"/>
            <w:left w:val="none" w:sz="0" w:space="0" w:color="auto"/>
            <w:bottom w:val="none" w:sz="0" w:space="0" w:color="auto"/>
            <w:right w:val="none" w:sz="0" w:space="0" w:color="auto"/>
          </w:divBdr>
        </w:div>
        <w:div w:id="824054189">
          <w:marLeft w:val="640"/>
          <w:marRight w:val="0"/>
          <w:marTop w:val="0"/>
          <w:marBottom w:val="0"/>
          <w:divBdr>
            <w:top w:val="none" w:sz="0" w:space="0" w:color="auto"/>
            <w:left w:val="none" w:sz="0" w:space="0" w:color="auto"/>
            <w:bottom w:val="none" w:sz="0" w:space="0" w:color="auto"/>
            <w:right w:val="none" w:sz="0" w:space="0" w:color="auto"/>
          </w:divBdr>
        </w:div>
        <w:div w:id="886769286">
          <w:marLeft w:val="640"/>
          <w:marRight w:val="0"/>
          <w:marTop w:val="0"/>
          <w:marBottom w:val="0"/>
          <w:divBdr>
            <w:top w:val="none" w:sz="0" w:space="0" w:color="auto"/>
            <w:left w:val="none" w:sz="0" w:space="0" w:color="auto"/>
            <w:bottom w:val="none" w:sz="0" w:space="0" w:color="auto"/>
            <w:right w:val="none" w:sz="0" w:space="0" w:color="auto"/>
          </w:divBdr>
        </w:div>
        <w:div w:id="967785747">
          <w:marLeft w:val="640"/>
          <w:marRight w:val="0"/>
          <w:marTop w:val="0"/>
          <w:marBottom w:val="0"/>
          <w:divBdr>
            <w:top w:val="none" w:sz="0" w:space="0" w:color="auto"/>
            <w:left w:val="none" w:sz="0" w:space="0" w:color="auto"/>
            <w:bottom w:val="none" w:sz="0" w:space="0" w:color="auto"/>
            <w:right w:val="none" w:sz="0" w:space="0" w:color="auto"/>
          </w:divBdr>
        </w:div>
        <w:div w:id="1622613520">
          <w:marLeft w:val="640"/>
          <w:marRight w:val="0"/>
          <w:marTop w:val="0"/>
          <w:marBottom w:val="0"/>
          <w:divBdr>
            <w:top w:val="none" w:sz="0" w:space="0" w:color="auto"/>
            <w:left w:val="none" w:sz="0" w:space="0" w:color="auto"/>
            <w:bottom w:val="none" w:sz="0" w:space="0" w:color="auto"/>
            <w:right w:val="none" w:sz="0" w:space="0" w:color="auto"/>
          </w:divBdr>
        </w:div>
        <w:div w:id="1446459743">
          <w:marLeft w:val="640"/>
          <w:marRight w:val="0"/>
          <w:marTop w:val="0"/>
          <w:marBottom w:val="0"/>
          <w:divBdr>
            <w:top w:val="none" w:sz="0" w:space="0" w:color="auto"/>
            <w:left w:val="none" w:sz="0" w:space="0" w:color="auto"/>
            <w:bottom w:val="none" w:sz="0" w:space="0" w:color="auto"/>
            <w:right w:val="none" w:sz="0" w:space="0" w:color="auto"/>
          </w:divBdr>
        </w:div>
        <w:div w:id="1400981834">
          <w:marLeft w:val="640"/>
          <w:marRight w:val="0"/>
          <w:marTop w:val="0"/>
          <w:marBottom w:val="0"/>
          <w:divBdr>
            <w:top w:val="none" w:sz="0" w:space="0" w:color="auto"/>
            <w:left w:val="none" w:sz="0" w:space="0" w:color="auto"/>
            <w:bottom w:val="none" w:sz="0" w:space="0" w:color="auto"/>
            <w:right w:val="none" w:sz="0" w:space="0" w:color="auto"/>
          </w:divBdr>
        </w:div>
        <w:div w:id="820775951">
          <w:marLeft w:val="640"/>
          <w:marRight w:val="0"/>
          <w:marTop w:val="0"/>
          <w:marBottom w:val="0"/>
          <w:divBdr>
            <w:top w:val="none" w:sz="0" w:space="0" w:color="auto"/>
            <w:left w:val="none" w:sz="0" w:space="0" w:color="auto"/>
            <w:bottom w:val="none" w:sz="0" w:space="0" w:color="auto"/>
            <w:right w:val="none" w:sz="0" w:space="0" w:color="auto"/>
          </w:divBdr>
        </w:div>
        <w:div w:id="1007100888">
          <w:marLeft w:val="640"/>
          <w:marRight w:val="0"/>
          <w:marTop w:val="0"/>
          <w:marBottom w:val="0"/>
          <w:divBdr>
            <w:top w:val="none" w:sz="0" w:space="0" w:color="auto"/>
            <w:left w:val="none" w:sz="0" w:space="0" w:color="auto"/>
            <w:bottom w:val="none" w:sz="0" w:space="0" w:color="auto"/>
            <w:right w:val="none" w:sz="0" w:space="0" w:color="auto"/>
          </w:divBdr>
        </w:div>
        <w:div w:id="705906313">
          <w:marLeft w:val="640"/>
          <w:marRight w:val="0"/>
          <w:marTop w:val="0"/>
          <w:marBottom w:val="0"/>
          <w:divBdr>
            <w:top w:val="none" w:sz="0" w:space="0" w:color="auto"/>
            <w:left w:val="none" w:sz="0" w:space="0" w:color="auto"/>
            <w:bottom w:val="none" w:sz="0" w:space="0" w:color="auto"/>
            <w:right w:val="none" w:sz="0" w:space="0" w:color="auto"/>
          </w:divBdr>
        </w:div>
        <w:div w:id="1298147217">
          <w:marLeft w:val="640"/>
          <w:marRight w:val="0"/>
          <w:marTop w:val="0"/>
          <w:marBottom w:val="0"/>
          <w:divBdr>
            <w:top w:val="none" w:sz="0" w:space="0" w:color="auto"/>
            <w:left w:val="none" w:sz="0" w:space="0" w:color="auto"/>
            <w:bottom w:val="none" w:sz="0" w:space="0" w:color="auto"/>
            <w:right w:val="none" w:sz="0" w:space="0" w:color="auto"/>
          </w:divBdr>
        </w:div>
        <w:div w:id="2049260909">
          <w:marLeft w:val="640"/>
          <w:marRight w:val="0"/>
          <w:marTop w:val="0"/>
          <w:marBottom w:val="0"/>
          <w:divBdr>
            <w:top w:val="none" w:sz="0" w:space="0" w:color="auto"/>
            <w:left w:val="none" w:sz="0" w:space="0" w:color="auto"/>
            <w:bottom w:val="none" w:sz="0" w:space="0" w:color="auto"/>
            <w:right w:val="none" w:sz="0" w:space="0" w:color="auto"/>
          </w:divBdr>
        </w:div>
        <w:div w:id="242180625">
          <w:marLeft w:val="640"/>
          <w:marRight w:val="0"/>
          <w:marTop w:val="0"/>
          <w:marBottom w:val="0"/>
          <w:divBdr>
            <w:top w:val="none" w:sz="0" w:space="0" w:color="auto"/>
            <w:left w:val="none" w:sz="0" w:space="0" w:color="auto"/>
            <w:bottom w:val="none" w:sz="0" w:space="0" w:color="auto"/>
            <w:right w:val="none" w:sz="0" w:space="0" w:color="auto"/>
          </w:divBdr>
        </w:div>
        <w:div w:id="344358352">
          <w:marLeft w:val="640"/>
          <w:marRight w:val="0"/>
          <w:marTop w:val="0"/>
          <w:marBottom w:val="0"/>
          <w:divBdr>
            <w:top w:val="none" w:sz="0" w:space="0" w:color="auto"/>
            <w:left w:val="none" w:sz="0" w:space="0" w:color="auto"/>
            <w:bottom w:val="none" w:sz="0" w:space="0" w:color="auto"/>
            <w:right w:val="none" w:sz="0" w:space="0" w:color="auto"/>
          </w:divBdr>
        </w:div>
        <w:div w:id="337973330">
          <w:marLeft w:val="640"/>
          <w:marRight w:val="0"/>
          <w:marTop w:val="0"/>
          <w:marBottom w:val="0"/>
          <w:divBdr>
            <w:top w:val="none" w:sz="0" w:space="0" w:color="auto"/>
            <w:left w:val="none" w:sz="0" w:space="0" w:color="auto"/>
            <w:bottom w:val="none" w:sz="0" w:space="0" w:color="auto"/>
            <w:right w:val="none" w:sz="0" w:space="0" w:color="auto"/>
          </w:divBdr>
        </w:div>
        <w:div w:id="1149135675">
          <w:marLeft w:val="640"/>
          <w:marRight w:val="0"/>
          <w:marTop w:val="0"/>
          <w:marBottom w:val="0"/>
          <w:divBdr>
            <w:top w:val="none" w:sz="0" w:space="0" w:color="auto"/>
            <w:left w:val="none" w:sz="0" w:space="0" w:color="auto"/>
            <w:bottom w:val="none" w:sz="0" w:space="0" w:color="auto"/>
            <w:right w:val="none" w:sz="0" w:space="0" w:color="auto"/>
          </w:divBdr>
        </w:div>
        <w:div w:id="767189760">
          <w:marLeft w:val="640"/>
          <w:marRight w:val="0"/>
          <w:marTop w:val="0"/>
          <w:marBottom w:val="0"/>
          <w:divBdr>
            <w:top w:val="none" w:sz="0" w:space="0" w:color="auto"/>
            <w:left w:val="none" w:sz="0" w:space="0" w:color="auto"/>
            <w:bottom w:val="none" w:sz="0" w:space="0" w:color="auto"/>
            <w:right w:val="none" w:sz="0" w:space="0" w:color="auto"/>
          </w:divBdr>
        </w:div>
        <w:div w:id="1199703322">
          <w:marLeft w:val="640"/>
          <w:marRight w:val="0"/>
          <w:marTop w:val="0"/>
          <w:marBottom w:val="0"/>
          <w:divBdr>
            <w:top w:val="none" w:sz="0" w:space="0" w:color="auto"/>
            <w:left w:val="none" w:sz="0" w:space="0" w:color="auto"/>
            <w:bottom w:val="none" w:sz="0" w:space="0" w:color="auto"/>
            <w:right w:val="none" w:sz="0" w:space="0" w:color="auto"/>
          </w:divBdr>
        </w:div>
        <w:div w:id="366641031">
          <w:marLeft w:val="640"/>
          <w:marRight w:val="0"/>
          <w:marTop w:val="0"/>
          <w:marBottom w:val="0"/>
          <w:divBdr>
            <w:top w:val="none" w:sz="0" w:space="0" w:color="auto"/>
            <w:left w:val="none" w:sz="0" w:space="0" w:color="auto"/>
            <w:bottom w:val="none" w:sz="0" w:space="0" w:color="auto"/>
            <w:right w:val="none" w:sz="0" w:space="0" w:color="auto"/>
          </w:divBdr>
        </w:div>
        <w:div w:id="455686052">
          <w:marLeft w:val="640"/>
          <w:marRight w:val="0"/>
          <w:marTop w:val="0"/>
          <w:marBottom w:val="0"/>
          <w:divBdr>
            <w:top w:val="none" w:sz="0" w:space="0" w:color="auto"/>
            <w:left w:val="none" w:sz="0" w:space="0" w:color="auto"/>
            <w:bottom w:val="none" w:sz="0" w:space="0" w:color="auto"/>
            <w:right w:val="none" w:sz="0" w:space="0" w:color="auto"/>
          </w:divBdr>
        </w:div>
        <w:div w:id="1266963332">
          <w:marLeft w:val="640"/>
          <w:marRight w:val="0"/>
          <w:marTop w:val="0"/>
          <w:marBottom w:val="0"/>
          <w:divBdr>
            <w:top w:val="none" w:sz="0" w:space="0" w:color="auto"/>
            <w:left w:val="none" w:sz="0" w:space="0" w:color="auto"/>
            <w:bottom w:val="none" w:sz="0" w:space="0" w:color="auto"/>
            <w:right w:val="none" w:sz="0" w:space="0" w:color="auto"/>
          </w:divBdr>
        </w:div>
        <w:div w:id="464393343">
          <w:marLeft w:val="640"/>
          <w:marRight w:val="0"/>
          <w:marTop w:val="0"/>
          <w:marBottom w:val="0"/>
          <w:divBdr>
            <w:top w:val="none" w:sz="0" w:space="0" w:color="auto"/>
            <w:left w:val="none" w:sz="0" w:space="0" w:color="auto"/>
            <w:bottom w:val="none" w:sz="0" w:space="0" w:color="auto"/>
            <w:right w:val="none" w:sz="0" w:space="0" w:color="auto"/>
          </w:divBdr>
        </w:div>
        <w:div w:id="2042508098">
          <w:marLeft w:val="640"/>
          <w:marRight w:val="0"/>
          <w:marTop w:val="0"/>
          <w:marBottom w:val="0"/>
          <w:divBdr>
            <w:top w:val="none" w:sz="0" w:space="0" w:color="auto"/>
            <w:left w:val="none" w:sz="0" w:space="0" w:color="auto"/>
            <w:bottom w:val="none" w:sz="0" w:space="0" w:color="auto"/>
            <w:right w:val="none" w:sz="0" w:space="0" w:color="auto"/>
          </w:divBdr>
        </w:div>
        <w:div w:id="1827278793">
          <w:marLeft w:val="640"/>
          <w:marRight w:val="0"/>
          <w:marTop w:val="0"/>
          <w:marBottom w:val="0"/>
          <w:divBdr>
            <w:top w:val="none" w:sz="0" w:space="0" w:color="auto"/>
            <w:left w:val="none" w:sz="0" w:space="0" w:color="auto"/>
            <w:bottom w:val="none" w:sz="0" w:space="0" w:color="auto"/>
            <w:right w:val="none" w:sz="0" w:space="0" w:color="auto"/>
          </w:divBdr>
        </w:div>
        <w:div w:id="1822310784">
          <w:marLeft w:val="640"/>
          <w:marRight w:val="0"/>
          <w:marTop w:val="0"/>
          <w:marBottom w:val="0"/>
          <w:divBdr>
            <w:top w:val="none" w:sz="0" w:space="0" w:color="auto"/>
            <w:left w:val="none" w:sz="0" w:space="0" w:color="auto"/>
            <w:bottom w:val="none" w:sz="0" w:space="0" w:color="auto"/>
            <w:right w:val="none" w:sz="0" w:space="0" w:color="auto"/>
          </w:divBdr>
        </w:div>
        <w:div w:id="233200244">
          <w:marLeft w:val="640"/>
          <w:marRight w:val="0"/>
          <w:marTop w:val="0"/>
          <w:marBottom w:val="0"/>
          <w:divBdr>
            <w:top w:val="none" w:sz="0" w:space="0" w:color="auto"/>
            <w:left w:val="none" w:sz="0" w:space="0" w:color="auto"/>
            <w:bottom w:val="none" w:sz="0" w:space="0" w:color="auto"/>
            <w:right w:val="none" w:sz="0" w:space="0" w:color="auto"/>
          </w:divBdr>
        </w:div>
        <w:div w:id="299112466">
          <w:marLeft w:val="640"/>
          <w:marRight w:val="0"/>
          <w:marTop w:val="0"/>
          <w:marBottom w:val="0"/>
          <w:divBdr>
            <w:top w:val="none" w:sz="0" w:space="0" w:color="auto"/>
            <w:left w:val="none" w:sz="0" w:space="0" w:color="auto"/>
            <w:bottom w:val="none" w:sz="0" w:space="0" w:color="auto"/>
            <w:right w:val="none" w:sz="0" w:space="0" w:color="auto"/>
          </w:divBdr>
        </w:div>
        <w:div w:id="1518421667">
          <w:marLeft w:val="640"/>
          <w:marRight w:val="0"/>
          <w:marTop w:val="0"/>
          <w:marBottom w:val="0"/>
          <w:divBdr>
            <w:top w:val="none" w:sz="0" w:space="0" w:color="auto"/>
            <w:left w:val="none" w:sz="0" w:space="0" w:color="auto"/>
            <w:bottom w:val="none" w:sz="0" w:space="0" w:color="auto"/>
            <w:right w:val="none" w:sz="0" w:space="0" w:color="auto"/>
          </w:divBdr>
        </w:div>
        <w:div w:id="386875268">
          <w:marLeft w:val="640"/>
          <w:marRight w:val="0"/>
          <w:marTop w:val="0"/>
          <w:marBottom w:val="0"/>
          <w:divBdr>
            <w:top w:val="none" w:sz="0" w:space="0" w:color="auto"/>
            <w:left w:val="none" w:sz="0" w:space="0" w:color="auto"/>
            <w:bottom w:val="none" w:sz="0" w:space="0" w:color="auto"/>
            <w:right w:val="none" w:sz="0" w:space="0" w:color="auto"/>
          </w:divBdr>
        </w:div>
        <w:div w:id="1068111247">
          <w:marLeft w:val="640"/>
          <w:marRight w:val="0"/>
          <w:marTop w:val="0"/>
          <w:marBottom w:val="0"/>
          <w:divBdr>
            <w:top w:val="none" w:sz="0" w:space="0" w:color="auto"/>
            <w:left w:val="none" w:sz="0" w:space="0" w:color="auto"/>
            <w:bottom w:val="none" w:sz="0" w:space="0" w:color="auto"/>
            <w:right w:val="none" w:sz="0" w:space="0" w:color="auto"/>
          </w:divBdr>
        </w:div>
        <w:div w:id="144587278">
          <w:marLeft w:val="640"/>
          <w:marRight w:val="0"/>
          <w:marTop w:val="0"/>
          <w:marBottom w:val="0"/>
          <w:divBdr>
            <w:top w:val="none" w:sz="0" w:space="0" w:color="auto"/>
            <w:left w:val="none" w:sz="0" w:space="0" w:color="auto"/>
            <w:bottom w:val="none" w:sz="0" w:space="0" w:color="auto"/>
            <w:right w:val="none" w:sz="0" w:space="0" w:color="auto"/>
          </w:divBdr>
        </w:div>
        <w:div w:id="958033083">
          <w:marLeft w:val="640"/>
          <w:marRight w:val="0"/>
          <w:marTop w:val="0"/>
          <w:marBottom w:val="0"/>
          <w:divBdr>
            <w:top w:val="none" w:sz="0" w:space="0" w:color="auto"/>
            <w:left w:val="none" w:sz="0" w:space="0" w:color="auto"/>
            <w:bottom w:val="none" w:sz="0" w:space="0" w:color="auto"/>
            <w:right w:val="none" w:sz="0" w:space="0" w:color="auto"/>
          </w:divBdr>
        </w:div>
        <w:div w:id="1611551381">
          <w:marLeft w:val="640"/>
          <w:marRight w:val="0"/>
          <w:marTop w:val="0"/>
          <w:marBottom w:val="0"/>
          <w:divBdr>
            <w:top w:val="none" w:sz="0" w:space="0" w:color="auto"/>
            <w:left w:val="none" w:sz="0" w:space="0" w:color="auto"/>
            <w:bottom w:val="none" w:sz="0" w:space="0" w:color="auto"/>
            <w:right w:val="none" w:sz="0" w:space="0" w:color="auto"/>
          </w:divBdr>
        </w:div>
        <w:div w:id="1710493429">
          <w:marLeft w:val="640"/>
          <w:marRight w:val="0"/>
          <w:marTop w:val="0"/>
          <w:marBottom w:val="0"/>
          <w:divBdr>
            <w:top w:val="none" w:sz="0" w:space="0" w:color="auto"/>
            <w:left w:val="none" w:sz="0" w:space="0" w:color="auto"/>
            <w:bottom w:val="none" w:sz="0" w:space="0" w:color="auto"/>
            <w:right w:val="none" w:sz="0" w:space="0" w:color="auto"/>
          </w:divBdr>
        </w:div>
        <w:div w:id="854612047">
          <w:marLeft w:val="640"/>
          <w:marRight w:val="0"/>
          <w:marTop w:val="0"/>
          <w:marBottom w:val="0"/>
          <w:divBdr>
            <w:top w:val="none" w:sz="0" w:space="0" w:color="auto"/>
            <w:left w:val="none" w:sz="0" w:space="0" w:color="auto"/>
            <w:bottom w:val="none" w:sz="0" w:space="0" w:color="auto"/>
            <w:right w:val="none" w:sz="0" w:space="0" w:color="auto"/>
          </w:divBdr>
        </w:div>
        <w:div w:id="866066929">
          <w:marLeft w:val="640"/>
          <w:marRight w:val="0"/>
          <w:marTop w:val="0"/>
          <w:marBottom w:val="0"/>
          <w:divBdr>
            <w:top w:val="none" w:sz="0" w:space="0" w:color="auto"/>
            <w:left w:val="none" w:sz="0" w:space="0" w:color="auto"/>
            <w:bottom w:val="none" w:sz="0" w:space="0" w:color="auto"/>
            <w:right w:val="none" w:sz="0" w:space="0" w:color="auto"/>
          </w:divBdr>
        </w:div>
        <w:div w:id="1143084875">
          <w:marLeft w:val="640"/>
          <w:marRight w:val="0"/>
          <w:marTop w:val="0"/>
          <w:marBottom w:val="0"/>
          <w:divBdr>
            <w:top w:val="none" w:sz="0" w:space="0" w:color="auto"/>
            <w:left w:val="none" w:sz="0" w:space="0" w:color="auto"/>
            <w:bottom w:val="none" w:sz="0" w:space="0" w:color="auto"/>
            <w:right w:val="none" w:sz="0" w:space="0" w:color="auto"/>
          </w:divBdr>
        </w:div>
        <w:div w:id="2054383090">
          <w:marLeft w:val="640"/>
          <w:marRight w:val="0"/>
          <w:marTop w:val="0"/>
          <w:marBottom w:val="0"/>
          <w:divBdr>
            <w:top w:val="none" w:sz="0" w:space="0" w:color="auto"/>
            <w:left w:val="none" w:sz="0" w:space="0" w:color="auto"/>
            <w:bottom w:val="none" w:sz="0" w:space="0" w:color="auto"/>
            <w:right w:val="none" w:sz="0" w:space="0" w:color="auto"/>
          </w:divBdr>
        </w:div>
        <w:div w:id="740522783">
          <w:marLeft w:val="640"/>
          <w:marRight w:val="0"/>
          <w:marTop w:val="0"/>
          <w:marBottom w:val="0"/>
          <w:divBdr>
            <w:top w:val="none" w:sz="0" w:space="0" w:color="auto"/>
            <w:left w:val="none" w:sz="0" w:space="0" w:color="auto"/>
            <w:bottom w:val="none" w:sz="0" w:space="0" w:color="auto"/>
            <w:right w:val="none" w:sz="0" w:space="0" w:color="auto"/>
          </w:divBdr>
        </w:div>
        <w:div w:id="2010063665">
          <w:marLeft w:val="640"/>
          <w:marRight w:val="0"/>
          <w:marTop w:val="0"/>
          <w:marBottom w:val="0"/>
          <w:divBdr>
            <w:top w:val="none" w:sz="0" w:space="0" w:color="auto"/>
            <w:left w:val="none" w:sz="0" w:space="0" w:color="auto"/>
            <w:bottom w:val="none" w:sz="0" w:space="0" w:color="auto"/>
            <w:right w:val="none" w:sz="0" w:space="0" w:color="auto"/>
          </w:divBdr>
        </w:div>
        <w:div w:id="1760053878">
          <w:marLeft w:val="640"/>
          <w:marRight w:val="0"/>
          <w:marTop w:val="0"/>
          <w:marBottom w:val="0"/>
          <w:divBdr>
            <w:top w:val="none" w:sz="0" w:space="0" w:color="auto"/>
            <w:left w:val="none" w:sz="0" w:space="0" w:color="auto"/>
            <w:bottom w:val="none" w:sz="0" w:space="0" w:color="auto"/>
            <w:right w:val="none" w:sz="0" w:space="0" w:color="auto"/>
          </w:divBdr>
        </w:div>
        <w:div w:id="1537767744">
          <w:marLeft w:val="640"/>
          <w:marRight w:val="0"/>
          <w:marTop w:val="0"/>
          <w:marBottom w:val="0"/>
          <w:divBdr>
            <w:top w:val="none" w:sz="0" w:space="0" w:color="auto"/>
            <w:left w:val="none" w:sz="0" w:space="0" w:color="auto"/>
            <w:bottom w:val="none" w:sz="0" w:space="0" w:color="auto"/>
            <w:right w:val="none" w:sz="0" w:space="0" w:color="auto"/>
          </w:divBdr>
        </w:div>
        <w:div w:id="211238549">
          <w:marLeft w:val="640"/>
          <w:marRight w:val="0"/>
          <w:marTop w:val="0"/>
          <w:marBottom w:val="0"/>
          <w:divBdr>
            <w:top w:val="none" w:sz="0" w:space="0" w:color="auto"/>
            <w:left w:val="none" w:sz="0" w:space="0" w:color="auto"/>
            <w:bottom w:val="none" w:sz="0" w:space="0" w:color="auto"/>
            <w:right w:val="none" w:sz="0" w:space="0" w:color="auto"/>
          </w:divBdr>
        </w:div>
        <w:div w:id="1804075703">
          <w:marLeft w:val="640"/>
          <w:marRight w:val="0"/>
          <w:marTop w:val="0"/>
          <w:marBottom w:val="0"/>
          <w:divBdr>
            <w:top w:val="none" w:sz="0" w:space="0" w:color="auto"/>
            <w:left w:val="none" w:sz="0" w:space="0" w:color="auto"/>
            <w:bottom w:val="none" w:sz="0" w:space="0" w:color="auto"/>
            <w:right w:val="none" w:sz="0" w:space="0" w:color="auto"/>
          </w:divBdr>
        </w:div>
        <w:div w:id="519196863">
          <w:marLeft w:val="640"/>
          <w:marRight w:val="0"/>
          <w:marTop w:val="0"/>
          <w:marBottom w:val="0"/>
          <w:divBdr>
            <w:top w:val="none" w:sz="0" w:space="0" w:color="auto"/>
            <w:left w:val="none" w:sz="0" w:space="0" w:color="auto"/>
            <w:bottom w:val="none" w:sz="0" w:space="0" w:color="auto"/>
            <w:right w:val="none" w:sz="0" w:space="0" w:color="auto"/>
          </w:divBdr>
        </w:div>
        <w:div w:id="1776291746">
          <w:marLeft w:val="640"/>
          <w:marRight w:val="0"/>
          <w:marTop w:val="0"/>
          <w:marBottom w:val="0"/>
          <w:divBdr>
            <w:top w:val="none" w:sz="0" w:space="0" w:color="auto"/>
            <w:left w:val="none" w:sz="0" w:space="0" w:color="auto"/>
            <w:bottom w:val="none" w:sz="0" w:space="0" w:color="auto"/>
            <w:right w:val="none" w:sz="0" w:space="0" w:color="auto"/>
          </w:divBdr>
        </w:div>
        <w:div w:id="1727416434">
          <w:marLeft w:val="640"/>
          <w:marRight w:val="0"/>
          <w:marTop w:val="0"/>
          <w:marBottom w:val="0"/>
          <w:divBdr>
            <w:top w:val="none" w:sz="0" w:space="0" w:color="auto"/>
            <w:left w:val="none" w:sz="0" w:space="0" w:color="auto"/>
            <w:bottom w:val="none" w:sz="0" w:space="0" w:color="auto"/>
            <w:right w:val="none" w:sz="0" w:space="0" w:color="auto"/>
          </w:divBdr>
        </w:div>
        <w:div w:id="119998957">
          <w:marLeft w:val="640"/>
          <w:marRight w:val="0"/>
          <w:marTop w:val="0"/>
          <w:marBottom w:val="0"/>
          <w:divBdr>
            <w:top w:val="none" w:sz="0" w:space="0" w:color="auto"/>
            <w:left w:val="none" w:sz="0" w:space="0" w:color="auto"/>
            <w:bottom w:val="none" w:sz="0" w:space="0" w:color="auto"/>
            <w:right w:val="none" w:sz="0" w:space="0" w:color="auto"/>
          </w:divBdr>
        </w:div>
        <w:div w:id="1079059168">
          <w:marLeft w:val="640"/>
          <w:marRight w:val="0"/>
          <w:marTop w:val="0"/>
          <w:marBottom w:val="0"/>
          <w:divBdr>
            <w:top w:val="none" w:sz="0" w:space="0" w:color="auto"/>
            <w:left w:val="none" w:sz="0" w:space="0" w:color="auto"/>
            <w:bottom w:val="none" w:sz="0" w:space="0" w:color="auto"/>
            <w:right w:val="none" w:sz="0" w:space="0" w:color="auto"/>
          </w:divBdr>
        </w:div>
        <w:div w:id="823593800">
          <w:marLeft w:val="640"/>
          <w:marRight w:val="0"/>
          <w:marTop w:val="0"/>
          <w:marBottom w:val="0"/>
          <w:divBdr>
            <w:top w:val="none" w:sz="0" w:space="0" w:color="auto"/>
            <w:left w:val="none" w:sz="0" w:space="0" w:color="auto"/>
            <w:bottom w:val="none" w:sz="0" w:space="0" w:color="auto"/>
            <w:right w:val="none" w:sz="0" w:space="0" w:color="auto"/>
          </w:divBdr>
        </w:div>
        <w:div w:id="1107962808">
          <w:marLeft w:val="640"/>
          <w:marRight w:val="0"/>
          <w:marTop w:val="0"/>
          <w:marBottom w:val="0"/>
          <w:divBdr>
            <w:top w:val="none" w:sz="0" w:space="0" w:color="auto"/>
            <w:left w:val="none" w:sz="0" w:space="0" w:color="auto"/>
            <w:bottom w:val="none" w:sz="0" w:space="0" w:color="auto"/>
            <w:right w:val="none" w:sz="0" w:space="0" w:color="auto"/>
          </w:divBdr>
        </w:div>
        <w:div w:id="2124104552">
          <w:marLeft w:val="640"/>
          <w:marRight w:val="0"/>
          <w:marTop w:val="0"/>
          <w:marBottom w:val="0"/>
          <w:divBdr>
            <w:top w:val="none" w:sz="0" w:space="0" w:color="auto"/>
            <w:left w:val="none" w:sz="0" w:space="0" w:color="auto"/>
            <w:bottom w:val="none" w:sz="0" w:space="0" w:color="auto"/>
            <w:right w:val="none" w:sz="0" w:space="0" w:color="auto"/>
          </w:divBdr>
        </w:div>
        <w:div w:id="833112253">
          <w:marLeft w:val="640"/>
          <w:marRight w:val="0"/>
          <w:marTop w:val="0"/>
          <w:marBottom w:val="0"/>
          <w:divBdr>
            <w:top w:val="none" w:sz="0" w:space="0" w:color="auto"/>
            <w:left w:val="none" w:sz="0" w:space="0" w:color="auto"/>
            <w:bottom w:val="none" w:sz="0" w:space="0" w:color="auto"/>
            <w:right w:val="none" w:sz="0" w:space="0" w:color="auto"/>
          </w:divBdr>
        </w:div>
        <w:div w:id="1300647490">
          <w:marLeft w:val="640"/>
          <w:marRight w:val="0"/>
          <w:marTop w:val="0"/>
          <w:marBottom w:val="0"/>
          <w:divBdr>
            <w:top w:val="none" w:sz="0" w:space="0" w:color="auto"/>
            <w:left w:val="none" w:sz="0" w:space="0" w:color="auto"/>
            <w:bottom w:val="none" w:sz="0" w:space="0" w:color="auto"/>
            <w:right w:val="none" w:sz="0" w:space="0" w:color="auto"/>
          </w:divBdr>
        </w:div>
        <w:div w:id="970091576">
          <w:marLeft w:val="640"/>
          <w:marRight w:val="0"/>
          <w:marTop w:val="0"/>
          <w:marBottom w:val="0"/>
          <w:divBdr>
            <w:top w:val="none" w:sz="0" w:space="0" w:color="auto"/>
            <w:left w:val="none" w:sz="0" w:space="0" w:color="auto"/>
            <w:bottom w:val="none" w:sz="0" w:space="0" w:color="auto"/>
            <w:right w:val="none" w:sz="0" w:space="0" w:color="auto"/>
          </w:divBdr>
        </w:div>
        <w:div w:id="1962417011">
          <w:marLeft w:val="640"/>
          <w:marRight w:val="0"/>
          <w:marTop w:val="0"/>
          <w:marBottom w:val="0"/>
          <w:divBdr>
            <w:top w:val="none" w:sz="0" w:space="0" w:color="auto"/>
            <w:left w:val="none" w:sz="0" w:space="0" w:color="auto"/>
            <w:bottom w:val="none" w:sz="0" w:space="0" w:color="auto"/>
            <w:right w:val="none" w:sz="0" w:space="0" w:color="auto"/>
          </w:divBdr>
        </w:div>
        <w:div w:id="1873104010">
          <w:marLeft w:val="640"/>
          <w:marRight w:val="0"/>
          <w:marTop w:val="0"/>
          <w:marBottom w:val="0"/>
          <w:divBdr>
            <w:top w:val="none" w:sz="0" w:space="0" w:color="auto"/>
            <w:left w:val="none" w:sz="0" w:space="0" w:color="auto"/>
            <w:bottom w:val="none" w:sz="0" w:space="0" w:color="auto"/>
            <w:right w:val="none" w:sz="0" w:space="0" w:color="auto"/>
          </w:divBdr>
        </w:div>
        <w:div w:id="682517196">
          <w:marLeft w:val="640"/>
          <w:marRight w:val="0"/>
          <w:marTop w:val="0"/>
          <w:marBottom w:val="0"/>
          <w:divBdr>
            <w:top w:val="none" w:sz="0" w:space="0" w:color="auto"/>
            <w:left w:val="none" w:sz="0" w:space="0" w:color="auto"/>
            <w:bottom w:val="none" w:sz="0" w:space="0" w:color="auto"/>
            <w:right w:val="none" w:sz="0" w:space="0" w:color="auto"/>
          </w:divBdr>
        </w:div>
        <w:div w:id="399139446">
          <w:marLeft w:val="640"/>
          <w:marRight w:val="0"/>
          <w:marTop w:val="0"/>
          <w:marBottom w:val="0"/>
          <w:divBdr>
            <w:top w:val="none" w:sz="0" w:space="0" w:color="auto"/>
            <w:left w:val="none" w:sz="0" w:space="0" w:color="auto"/>
            <w:bottom w:val="none" w:sz="0" w:space="0" w:color="auto"/>
            <w:right w:val="none" w:sz="0" w:space="0" w:color="auto"/>
          </w:divBdr>
        </w:div>
        <w:div w:id="1597639527">
          <w:marLeft w:val="640"/>
          <w:marRight w:val="0"/>
          <w:marTop w:val="0"/>
          <w:marBottom w:val="0"/>
          <w:divBdr>
            <w:top w:val="none" w:sz="0" w:space="0" w:color="auto"/>
            <w:left w:val="none" w:sz="0" w:space="0" w:color="auto"/>
            <w:bottom w:val="none" w:sz="0" w:space="0" w:color="auto"/>
            <w:right w:val="none" w:sz="0" w:space="0" w:color="auto"/>
          </w:divBdr>
        </w:div>
        <w:div w:id="1005132178">
          <w:marLeft w:val="640"/>
          <w:marRight w:val="0"/>
          <w:marTop w:val="0"/>
          <w:marBottom w:val="0"/>
          <w:divBdr>
            <w:top w:val="none" w:sz="0" w:space="0" w:color="auto"/>
            <w:left w:val="none" w:sz="0" w:space="0" w:color="auto"/>
            <w:bottom w:val="none" w:sz="0" w:space="0" w:color="auto"/>
            <w:right w:val="none" w:sz="0" w:space="0" w:color="auto"/>
          </w:divBdr>
        </w:div>
        <w:div w:id="313027707">
          <w:marLeft w:val="640"/>
          <w:marRight w:val="0"/>
          <w:marTop w:val="0"/>
          <w:marBottom w:val="0"/>
          <w:divBdr>
            <w:top w:val="none" w:sz="0" w:space="0" w:color="auto"/>
            <w:left w:val="none" w:sz="0" w:space="0" w:color="auto"/>
            <w:bottom w:val="none" w:sz="0" w:space="0" w:color="auto"/>
            <w:right w:val="none" w:sz="0" w:space="0" w:color="auto"/>
          </w:divBdr>
        </w:div>
        <w:div w:id="1508787239">
          <w:marLeft w:val="640"/>
          <w:marRight w:val="0"/>
          <w:marTop w:val="0"/>
          <w:marBottom w:val="0"/>
          <w:divBdr>
            <w:top w:val="none" w:sz="0" w:space="0" w:color="auto"/>
            <w:left w:val="none" w:sz="0" w:space="0" w:color="auto"/>
            <w:bottom w:val="none" w:sz="0" w:space="0" w:color="auto"/>
            <w:right w:val="none" w:sz="0" w:space="0" w:color="auto"/>
          </w:divBdr>
        </w:div>
        <w:div w:id="815684943">
          <w:marLeft w:val="640"/>
          <w:marRight w:val="0"/>
          <w:marTop w:val="0"/>
          <w:marBottom w:val="0"/>
          <w:divBdr>
            <w:top w:val="none" w:sz="0" w:space="0" w:color="auto"/>
            <w:left w:val="none" w:sz="0" w:space="0" w:color="auto"/>
            <w:bottom w:val="none" w:sz="0" w:space="0" w:color="auto"/>
            <w:right w:val="none" w:sz="0" w:space="0" w:color="auto"/>
          </w:divBdr>
        </w:div>
        <w:div w:id="1126312260">
          <w:marLeft w:val="640"/>
          <w:marRight w:val="0"/>
          <w:marTop w:val="0"/>
          <w:marBottom w:val="0"/>
          <w:divBdr>
            <w:top w:val="none" w:sz="0" w:space="0" w:color="auto"/>
            <w:left w:val="none" w:sz="0" w:space="0" w:color="auto"/>
            <w:bottom w:val="none" w:sz="0" w:space="0" w:color="auto"/>
            <w:right w:val="none" w:sz="0" w:space="0" w:color="auto"/>
          </w:divBdr>
        </w:div>
        <w:div w:id="1476334450">
          <w:marLeft w:val="640"/>
          <w:marRight w:val="0"/>
          <w:marTop w:val="0"/>
          <w:marBottom w:val="0"/>
          <w:divBdr>
            <w:top w:val="none" w:sz="0" w:space="0" w:color="auto"/>
            <w:left w:val="none" w:sz="0" w:space="0" w:color="auto"/>
            <w:bottom w:val="none" w:sz="0" w:space="0" w:color="auto"/>
            <w:right w:val="none" w:sz="0" w:space="0" w:color="auto"/>
          </w:divBdr>
        </w:div>
        <w:div w:id="428505552">
          <w:marLeft w:val="640"/>
          <w:marRight w:val="0"/>
          <w:marTop w:val="0"/>
          <w:marBottom w:val="0"/>
          <w:divBdr>
            <w:top w:val="none" w:sz="0" w:space="0" w:color="auto"/>
            <w:left w:val="none" w:sz="0" w:space="0" w:color="auto"/>
            <w:bottom w:val="none" w:sz="0" w:space="0" w:color="auto"/>
            <w:right w:val="none" w:sz="0" w:space="0" w:color="auto"/>
          </w:divBdr>
        </w:div>
        <w:div w:id="645670047">
          <w:marLeft w:val="640"/>
          <w:marRight w:val="0"/>
          <w:marTop w:val="0"/>
          <w:marBottom w:val="0"/>
          <w:divBdr>
            <w:top w:val="none" w:sz="0" w:space="0" w:color="auto"/>
            <w:left w:val="none" w:sz="0" w:space="0" w:color="auto"/>
            <w:bottom w:val="none" w:sz="0" w:space="0" w:color="auto"/>
            <w:right w:val="none" w:sz="0" w:space="0" w:color="auto"/>
          </w:divBdr>
        </w:div>
        <w:div w:id="977997709">
          <w:marLeft w:val="640"/>
          <w:marRight w:val="0"/>
          <w:marTop w:val="0"/>
          <w:marBottom w:val="0"/>
          <w:divBdr>
            <w:top w:val="none" w:sz="0" w:space="0" w:color="auto"/>
            <w:left w:val="none" w:sz="0" w:space="0" w:color="auto"/>
            <w:bottom w:val="none" w:sz="0" w:space="0" w:color="auto"/>
            <w:right w:val="none" w:sz="0" w:space="0" w:color="auto"/>
          </w:divBdr>
        </w:div>
        <w:div w:id="1030912232">
          <w:marLeft w:val="640"/>
          <w:marRight w:val="0"/>
          <w:marTop w:val="0"/>
          <w:marBottom w:val="0"/>
          <w:divBdr>
            <w:top w:val="none" w:sz="0" w:space="0" w:color="auto"/>
            <w:left w:val="none" w:sz="0" w:space="0" w:color="auto"/>
            <w:bottom w:val="none" w:sz="0" w:space="0" w:color="auto"/>
            <w:right w:val="none" w:sz="0" w:space="0" w:color="auto"/>
          </w:divBdr>
        </w:div>
        <w:div w:id="1303191785">
          <w:marLeft w:val="640"/>
          <w:marRight w:val="0"/>
          <w:marTop w:val="0"/>
          <w:marBottom w:val="0"/>
          <w:divBdr>
            <w:top w:val="none" w:sz="0" w:space="0" w:color="auto"/>
            <w:left w:val="none" w:sz="0" w:space="0" w:color="auto"/>
            <w:bottom w:val="none" w:sz="0" w:space="0" w:color="auto"/>
            <w:right w:val="none" w:sz="0" w:space="0" w:color="auto"/>
          </w:divBdr>
        </w:div>
        <w:div w:id="1915387204">
          <w:marLeft w:val="640"/>
          <w:marRight w:val="0"/>
          <w:marTop w:val="0"/>
          <w:marBottom w:val="0"/>
          <w:divBdr>
            <w:top w:val="none" w:sz="0" w:space="0" w:color="auto"/>
            <w:left w:val="none" w:sz="0" w:space="0" w:color="auto"/>
            <w:bottom w:val="none" w:sz="0" w:space="0" w:color="auto"/>
            <w:right w:val="none" w:sz="0" w:space="0" w:color="auto"/>
          </w:divBdr>
        </w:div>
        <w:div w:id="1497645127">
          <w:marLeft w:val="640"/>
          <w:marRight w:val="0"/>
          <w:marTop w:val="0"/>
          <w:marBottom w:val="0"/>
          <w:divBdr>
            <w:top w:val="none" w:sz="0" w:space="0" w:color="auto"/>
            <w:left w:val="none" w:sz="0" w:space="0" w:color="auto"/>
            <w:bottom w:val="none" w:sz="0" w:space="0" w:color="auto"/>
            <w:right w:val="none" w:sz="0" w:space="0" w:color="auto"/>
          </w:divBdr>
        </w:div>
        <w:div w:id="1676806604">
          <w:marLeft w:val="640"/>
          <w:marRight w:val="0"/>
          <w:marTop w:val="0"/>
          <w:marBottom w:val="0"/>
          <w:divBdr>
            <w:top w:val="none" w:sz="0" w:space="0" w:color="auto"/>
            <w:left w:val="none" w:sz="0" w:space="0" w:color="auto"/>
            <w:bottom w:val="none" w:sz="0" w:space="0" w:color="auto"/>
            <w:right w:val="none" w:sz="0" w:space="0" w:color="auto"/>
          </w:divBdr>
        </w:div>
        <w:div w:id="1416631485">
          <w:marLeft w:val="640"/>
          <w:marRight w:val="0"/>
          <w:marTop w:val="0"/>
          <w:marBottom w:val="0"/>
          <w:divBdr>
            <w:top w:val="none" w:sz="0" w:space="0" w:color="auto"/>
            <w:left w:val="none" w:sz="0" w:space="0" w:color="auto"/>
            <w:bottom w:val="none" w:sz="0" w:space="0" w:color="auto"/>
            <w:right w:val="none" w:sz="0" w:space="0" w:color="auto"/>
          </w:divBdr>
        </w:div>
        <w:div w:id="2121801002">
          <w:marLeft w:val="640"/>
          <w:marRight w:val="0"/>
          <w:marTop w:val="0"/>
          <w:marBottom w:val="0"/>
          <w:divBdr>
            <w:top w:val="none" w:sz="0" w:space="0" w:color="auto"/>
            <w:left w:val="none" w:sz="0" w:space="0" w:color="auto"/>
            <w:bottom w:val="none" w:sz="0" w:space="0" w:color="auto"/>
            <w:right w:val="none" w:sz="0" w:space="0" w:color="auto"/>
          </w:divBdr>
        </w:div>
        <w:div w:id="1985112984">
          <w:marLeft w:val="640"/>
          <w:marRight w:val="0"/>
          <w:marTop w:val="0"/>
          <w:marBottom w:val="0"/>
          <w:divBdr>
            <w:top w:val="none" w:sz="0" w:space="0" w:color="auto"/>
            <w:left w:val="none" w:sz="0" w:space="0" w:color="auto"/>
            <w:bottom w:val="none" w:sz="0" w:space="0" w:color="auto"/>
            <w:right w:val="none" w:sz="0" w:space="0" w:color="auto"/>
          </w:divBdr>
        </w:div>
        <w:div w:id="499081976">
          <w:marLeft w:val="640"/>
          <w:marRight w:val="0"/>
          <w:marTop w:val="0"/>
          <w:marBottom w:val="0"/>
          <w:divBdr>
            <w:top w:val="none" w:sz="0" w:space="0" w:color="auto"/>
            <w:left w:val="none" w:sz="0" w:space="0" w:color="auto"/>
            <w:bottom w:val="none" w:sz="0" w:space="0" w:color="auto"/>
            <w:right w:val="none" w:sz="0" w:space="0" w:color="auto"/>
          </w:divBdr>
        </w:div>
        <w:div w:id="995765634">
          <w:marLeft w:val="640"/>
          <w:marRight w:val="0"/>
          <w:marTop w:val="0"/>
          <w:marBottom w:val="0"/>
          <w:divBdr>
            <w:top w:val="none" w:sz="0" w:space="0" w:color="auto"/>
            <w:left w:val="none" w:sz="0" w:space="0" w:color="auto"/>
            <w:bottom w:val="none" w:sz="0" w:space="0" w:color="auto"/>
            <w:right w:val="none" w:sz="0" w:space="0" w:color="auto"/>
          </w:divBdr>
        </w:div>
        <w:div w:id="1065107042">
          <w:marLeft w:val="640"/>
          <w:marRight w:val="0"/>
          <w:marTop w:val="0"/>
          <w:marBottom w:val="0"/>
          <w:divBdr>
            <w:top w:val="none" w:sz="0" w:space="0" w:color="auto"/>
            <w:left w:val="none" w:sz="0" w:space="0" w:color="auto"/>
            <w:bottom w:val="none" w:sz="0" w:space="0" w:color="auto"/>
            <w:right w:val="none" w:sz="0" w:space="0" w:color="auto"/>
          </w:divBdr>
        </w:div>
        <w:div w:id="113444708">
          <w:marLeft w:val="640"/>
          <w:marRight w:val="0"/>
          <w:marTop w:val="0"/>
          <w:marBottom w:val="0"/>
          <w:divBdr>
            <w:top w:val="none" w:sz="0" w:space="0" w:color="auto"/>
            <w:left w:val="none" w:sz="0" w:space="0" w:color="auto"/>
            <w:bottom w:val="none" w:sz="0" w:space="0" w:color="auto"/>
            <w:right w:val="none" w:sz="0" w:space="0" w:color="auto"/>
          </w:divBdr>
        </w:div>
        <w:div w:id="1874541199">
          <w:marLeft w:val="640"/>
          <w:marRight w:val="0"/>
          <w:marTop w:val="0"/>
          <w:marBottom w:val="0"/>
          <w:divBdr>
            <w:top w:val="none" w:sz="0" w:space="0" w:color="auto"/>
            <w:left w:val="none" w:sz="0" w:space="0" w:color="auto"/>
            <w:bottom w:val="none" w:sz="0" w:space="0" w:color="auto"/>
            <w:right w:val="none" w:sz="0" w:space="0" w:color="auto"/>
          </w:divBdr>
        </w:div>
        <w:div w:id="1939175380">
          <w:marLeft w:val="640"/>
          <w:marRight w:val="0"/>
          <w:marTop w:val="0"/>
          <w:marBottom w:val="0"/>
          <w:divBdr>
            <w:top w:val="none" w:sz="0" w:space="0" w:color="auto"/>
            <w:left w:val="none" w:sz="0" w:space="0" w:color="auto"/>
            <w:bottom w:val="none" w:sz="0" w:space="0" w:color="auto"/>
            <w:right w:val="none" w:sz="0" w:space="0" w:color="auto"/>
          </w:divBdr>
        </w:div>
        <w:div w:id="1127579603">
          <w:marLeft w:val="640"/>
          <w:marRight w:val="0"/>
          <w:marTop w:val="0"/>
          <w:marBottom w:val="0"/>
          <w:divBdr>
            <w:top w:val="none" w:sz="0" w:space="0" w:color="auto"/>
            <w:left w:val="none" w:sz="0" w:space="0" w:color="auto"/>
            <w:bottom w:val="none" w:sz="0" w:space="0" w:color="auto"/>
            <w:right w:val="none" w:sz="0" w:space="0" w:color="auto"/>
          </w:divBdr>
        </w:div>
        <w:div w:id="993264921">
          <w:marLeft w:val="640"/>
          <w:marRight w:val="0"/>
          <w:marTop w:val="0"/>
          <w:marBottom w:val="0"/>
          <w:divBdr>
            <w:top w:val="none" w:sz="0" w:space="0" w:color="auto"/>
            <w:left w:val="none" w:sz="0" w:space="0" w:color="auto"/>
            <w:bottom w:val="none" w:sz="0" w:space="0" w:color="auto"/>
            <w:right w:val="none" w:sz="0" w:space="0" w:color="auto"/>
          </w:divBdr>
        </w:div>
        <w:div w:id="1465394028">
          <w:marLeft w:val="640"/>
          <w:marRight w:val="0"/>
          <w:marTop w:val="0"/>
          <w:marBottom w:val="0"/>
          <w:divBdr>
            <w:top w:val="none" w:sz="0" w:space="0" w:color="auto"/>
            <w:left w:val="none" w:sz="0" w:space="0" w:color="auto"/>
            <w:bottom w:val="none" w:sz="0" w:space="0" w:color="auto"/>
            <w:right w:val="none" w:sz="0" w:space="0" w:color="auto"/>
          </w:divBdr>
        </w:div>
        <w:div w:id="826289445">
          <w:marLeft w:val="640"/>
          <w:marRight w:val="0"/>
          <w:marTop w:val="0"/>
          <w:marBottom w:val="0"/>
          <w:divBdr>
            <w:top w:val="none" w:sz="0" w:space="0" w:color="auto"/>
            <w:left w:val="none" w:sz="0" w:space="0" w:color="auto"/>
            <w:bottom w:val="none" w:sz="0" w:space="0" w:color="auto"/>
            <w:right w:val="none" w:sz="0" w:space="0" w:color="auto"/>
          </w:divBdr>
        </w:div>
        <w:div w:id="1078359426">
          <w:marLeft w:val="640"/>
          <w:marRight w:val="0"/>
          <w:marTop w:val="0"/>
          <w:marBottom w:val="0"/>
          <w:divBdr>
            <w:top w:val="none" w:sz="0" w:space="0" w:color="auto"/>
            <w:left w:val="none" w:sz="0" w:space="0" w:color="auto"/>
            <w:bottom w:val="none" w:sz="0" w:space="0" w:color="auto"/>
            <w:right w:val="none" w:sz="0" w:space="0" w:color="auto"/>
          </w:divBdr>
        </w:div>
        <w:div w:id="743331791">
          <w:marLeft w:val="640"/>
          <w:marRight w:val="0"/>
          <w:marTop w:val="0"/>
          <w:marBottom w:val="0"/>
          <w:divBdr>
            <w:top w:val="none" w:sz="0" w:space="0" w:color="auto"/>
            <w:left w:val="none" w:sz="0" w:space="0" w:color="auto"/>
            <w:bottom w:val="none" w:sz="0" w:space="0" w:color="auto"/>
            <w:right w:val="none" w:sz="0" w:space="0" w:color="auto"/>
          </w:divBdr>
        </w:div>
        <w:div w:id="466820076">
          <w:marLeft w:val="640"/>
          <w:marRight w:val="0"/>
          <w:marTop w:val="0"/>
          <w:marBottom w:val="0"/>
          <w:divBdr>
            <w:top w:val="none" w:sz="0" w:space="0" w:color="auto"/>
            <w:left w:val="none" w:sz="0" w:space="0" w:color="auto"/>
            <w:bottom w:val="none" w:sz="0" w:space="0" w:color="auto"/>
            <w:right w:val="none" w:sz="0" w:space="0" w:color="auto"/>
          </w:divBdr>
        </w:div>
        <w:div w:id="1188446265">
          <w:marLeft w:val="640"/>
          <w:marRight w:val="0"/>
          <w:marTop w:val="0"/>
          <w:marBottom w:val="0"/>
          <w:divBdr>
            <w:top w:val="none" w:sz="0" w:space="0" w:color="auto"/>
            <w:left w:val="none" w:sz="0" w:space="0" w:color="auto"/>
            <w:bottom w:val="none" w:sz="0" w:space="0" w:color="auto"/>
            <w:right w:val="none" w:sz="0" w:space="0" w:color="auto"/>
          </w:divBdr>
        </w:div>
        <w:div w:id="1899514469">
          <w:marLeft w:val="640"/>
          <w:marRight w:val="0"/>
          <w:marTop w:val="0"/>
          <w:marBottom w:val="0"/>
          <w:divBdr>
            <w:top w:val="none" w:sz="0" w:space="0" w:color="auto"/>
            <w:left w:val="none" w:sz="0" w:space="0" w:color="auto"/>
            <w:bottom w:val="none" w:sz="0" w:space="0" w:color="auto"/>
            <w:right w:val="none" w:sz="0" w:space="0" w:color="auto"/>
          </w:divBdr>
        </w:div>
        <w:div w:id="605500113">
          <w:marLeft w:val="640"/>
          <w:marRight w:val="0"/>
          <w:marTop w:val="0"/>
          <w:marBottom w:val="0"/>
          <w:divBdr>
            <w:top w:val="none" w:sz="0" w:space="0" w:color="auto"/>
            <w:left w:val="none" w:sz="0" w:space="0" w:color="auto"/>
            <w:bottom w:val="none" w:sz="0" w:space="0" w:color="auto"/>
            <w:right w:val="none" w:sz="0" w:space="0" w:color="auto"/>
          </w:divBdr>
        </w:div>
        <w:div w:id="1035694259">
          <w:marLeft w:val="640"/>
          <w:marRight w:val="0"/>
          <w:marTop w:val="0"/>
          <w:marBottom w:val="0"/>
          <w:divBdr>
            <w:top w:val="none" w:sz="0" w:space="0" w:color="auto"/>
            <w:left w:val="none" w:sz="0" w:space="0" w:color="auto"/>
            <w:bottom w:val="none" w:sz="0" w:space="0" w:color="auto"/>
            <w:right w:val="none" w:sz="0" w:space="0" w:color="auto"/>
          </w:divBdr>
        </w:div>
        <w:div w:id="808324169">
          <w:marLeft w:val="640"/>
          <w:marRight w:val="0"/>
          <w:marTop w:val="0"/>
          <w:marBottom w:val="0"/>
          <w:divBdr>
            <w:top w:val="none" w:sz="0" w:space="0" w:color="auto"/>
            <w:left w:val="none" w:sz="0" w:space="0" w:color="auto"/>
            <w:bottom w:val="none" w:sz="0" w:space="0" w:color="auto"/>
            <w:right w:val="none" w:sz="0" w:space="0" w:color="auto"/>
          </w:divBdr>
        </w:div>
        <w:div w:id="645166363">
          <w:marLeft w:val="640"/>
          <w:marRight w:val="0"/>
          <w:marTop w:val="0"/>
          <w:marBottom w:val="0"/>
          <w:divBdr>
            <w:top w:val="none" w:sz="0" w:space="0" w:color="auto"/>
            <w:left w:val="none" w:sz="0" w:space="0" w:color="auto"/>
            <w:bottom w:val="none" w:sz="0" w:space="0" w:color="auto"/>
            <w:right w:val="none" w:sz="0" w:space="0" w:color="auto"/>
          </w:divBdr>
        </w:div>
        <w:div w:id="2057509898">
          <w:marLeft w:val="640"/>
          <w:marRight w:val="0"/>
          <w:marTop w:val="0"/>
          <w:marBottom w:val="0"/>
          <w:divBdr>
            <w:top w:val="none" w:sz="0" w:space="0" w:color="auto"/>
            <w:left w:val="none" w:sz="0" w:space="0" w:color="auto"/>
            <w:bottom w:val="none" w:sz="0" w:space="0" w:color="auto"/>
            <w:right w:val="none" w:sz="0" w:space="0" w:color="auto"/>
          </w:divBdr>
        </w:div>
        <w:div w:id="2111047494">
          <w:marLeft w:val="640"/>
          <w:marRight w:val="0"/>
          <w:marTop w:val="0"/>
          <w:marBottom w:val="0"/>
          <w:divBdr>
            <w:top w:val="none" w:sz="0" w:space="0" w:color="auto"/>
            <w:left w:val="none" w:sz="0" w:space="0" w:color="auto"/>
            <w:bottom w:val="none" w:sz="0" w:space="0" w:color="auto"/>
            <w:right w:val="none" w:sz="0" w:space="0" w:color="auto"/>
          </w:divBdr>
        </w:div>
        <w:div w:id="60713888">
          <w:marLeft w:val="640"/>
          <w:marRight w:val="0"/>
          <w:marTop w:val="0"/>
          <w:marBottom w:val="0"/>
          <w:divBdr>
            <w:top w:val="none" w:sz="0" w:space="0" w:color="auto"/>
            <w:left w:val="none" w:sz="0" w:space="0" w:color="auto"/>
            <w:bottom w:val="none" w:sz="0" w:space="0" w:color="auto"/>
            <w:right w:val="none" w:sz="0" w:space="0" w:color="auto"/>
          </w:divBdr>
        </w:div>
        <w:div w:id="997614985">
          <w:marLeft w:val="640"/>
          <w:marRight w:val="0"/>
          <w:marTop w:val="0"/>
          <w:marBottom w:val="0"/>
          <w:divBdr>
            <w:top w:val="none" w:sz="0" w:space="0" w:color="auto"/>
            <w:left w:val="none" w:sz="0" w:space="0" w:color="auto"/>
            <w:bottom w:val="none" w:sz="0" w:space="0" w:color="auto"/>
            <w:right w:val="none" w:sz="0" w:space="0" w:color="auto"/>
          </w:divBdr>
        </w:div>
        <w:div w:id="1571186724">
          <w:marLeft w:val="640"/>
          <w:marRight w:val="0"/>
          <w:marTop w:val="0"/>
          <w:marBottom w:val="0"/>
          <w:divBdr>
            <w:top w:val="none" w:sz="0" w:space="0" w:color="auto"/>
            <w:left w:val="none" w:sz="0" w:space="0" w:color="auto"/>
            <w:bottom w:val="none" w:sz="0" w:space="0" w:color="auto"/>
            <w:right w:val="none" w:sz="0" w:space="0" w:color="auto"/>
          </w:divBdr>
        </w:div>
        <w:div w:id="1053426532">
          <w:marLeft w:val="640"/>
          <w:marRight w:val="0"/>
          <w:marTop w:val="0"/>
          <w:marBottom w:val="0"/>
          <w:divBdr>
            <w:top w:val="none" w:sz="0" w:space="0" w:color="auto"/>
            <w:left w:val="none" w:sz="0" w:space="0" w:color="auto"/>
            <w:bottom w:val="none" w:sz="0" w:space="0" w:color="auto"/>
            <w:right w:val="none" w:sz="0" w:space="0" w:color="auto"/>
          </w:divBdr>
        </w:div>
        <w:div w:id="1681004132">
          <w:marLeft w:val="640"/>
          <w:marRight w:val="0"/>
          <w:marTop w:val="0"/>
          <w:marBottom w:val="0"/>
          <w:divBdr>
            <w:top w:val="none" w:sz="0" w:space="0" w:color="auto"/>
            <w:left w:val="none" w:sz="0" w:space="0" w:color="auto"/>
            <w:bottom w:val="none" w:sz="0" w:space="0" w:color="auto"/>
            <w:right w:val="none" w:sz="0" w:space="0" w:color="auto"/>
          </w:divBdr>
        </w:div>
        <w:div w:id="155734177">
          <w:marLeft w:val="640"/>
          <w:marRight w:val="0"/>
          <w:marTop w:val="0"/>
          <w:marBottom w:val="0"/>
          <w:divBdr>
            <w:top w:val="none" w:sz="0" w:space="0" w:color="auto"/>
            <w:left w:val="none" w:sz="0" w:space="0" w:color="auto"/>
            <w:bottom w:val="none" w:sz="0" w:space="0" w:color="auto"/>
            <w:right w:val="none" w:sz="0" w:space="0" w:color="auto"/>
          </w:divBdr>
        </w:div>
        <w:div w:id="562519544">
          <w:marLeft w:val="640"/>
          <w:marRight w:val="0"/>
          <w:marTop w:val="0"/>
          <w:marBottom w:val="0"/>
          <w:divBdr>
            <w:top w:val="none" w:sz="0" w:space="0" w:color="auto"/>
            <w:left w:val="none" w:sz="0" w:space="0" w:color="auto"/>
            <w:bottom w:val="none" w:sz="0" w:space="0" w:color="auto"/>
            <w:right w:val="none" w:sz="0" w:space="0" w:color="auto"/>
          </w:divBdr>
        </w:div>
        <w:div w:id="2102212181">
          <w:marLeft w:val="640"/>
          <w:marRight w:val="0"/>
          <w:marTop w:val="0"/>
          <w:marBottom w:val="0"/>
          <w:divBdr>
            <w:top w:val="none" w:sz="0" w:space="0" w:color="auto"/>
            <w:left w:val="none" w:sz="0" w:space="0" w:color="auto"/>
            <w:bottom w:val="none" w:sz="0" w:space="0" w:color="auto"/>
            <w:right w:val="none" w:sz="0" w:space="0" w:color="auto"/>
          </w:divBdr>
        </w:div>
        <w:div w:id="1721903984">
          <w:marLeft w:val="640"/>
          <w:marRight w:val="0"/>
          <w:marTop w:val="0"/>
          <w:marBottom w:val="0"/>
          <w:divBdr>
            <w:top w:val="none" w:sz="0" w:space="0" w:color="auto"/>
            <w:left w:val="none" w:sz="0" w:space="0" w:color="auto"/>
            <w:bottom w:val="none" w:sz="0" w:space="0" w:color="auto"/>
            <w:right w:val="none" w:sz="0" w:space="0" w:color="auto"/>
          </w:divBdr>
        </w:div>
        <w:div w:id="940263469">
          <w:marLeft w:val="640"/>
          <w:marRight w:val="0"/>
          <w:marTop w:val="0"/>
          <w:marBottom w:val="0"/>
          <w:divBdr>
            <w:top w:val="none" w:sz="0" w:space="0" w:color="auto"/>
            <w:left w:val="none" w:sz="0" w:space="0" w:color="auto"/>
            <w:bottom w:val="none" w:sz="0" w:space="0" w:color="auto"/>
            <w:right w:val="none" w:sz="0" w:space="0" w:color="auto"/>
          </w:divBdr>
        </w:div>
        <w:div w:id="810055534">
          <w:marLeft w:val="640"/>
          <w:marRight w:val="0"/>
          <w:marTop w:val="0"/>
          <w:marBottom w:val="0"/>
          <w:divBdr>
            <w:top w:val="none" w:sz="0" w:space="0" w:color="auto"/>
            <w:left w:val="none" w:sz="0" w:space="0" w:color="auto"/>
            <w:bottom w:val="none" w:sz="0" w:space="0" w:color="auto"/>
            <w:right w:val="none" w:sz="0" w:space="0" w:color="auto"/>
          </w:divBdr>
        </w:div>
        <w:div w:id="1596473697">
          <w:marLeft w:val="640"/>
          <w:marRight w:val="0"/>
          <w:marTop w:val="0"/>
          <w:marBottom w:val="0"/>
          <w:divBdr>
            <w:top w:val="none" w:sz="0" w:space="0" w:color="auto"/>
            <w:left w:val="none" w:sz="0" w:space="0" w:color="auto"/>
            <w:bottom w:val="none" w:sz="0" w:space="0" w:color="auto"/>
            <w:right w:val="none" w:sz="0" w:space="0" w:color="auto"/>
          </w:divBdr>
        </w:div>
        <w:div w:id="1953660149">
          <w:marLeft w:val="640"/>
          <w:marRight w:val="0"/>
          <w:marTop w:val="0"/>
          <w:marBottom w:val="0"/>
          <w:divBdr>
            <w:top w:val="none" w:sz="0" w:space="0" w:color="auto"/>
            <w:left w:val="none" w:sz="0" w:space="0" w:color="auto"/>
            <w:bottom w:val="none" w:sz="0" w:space="0" w:color="auto"/>
            <w:right w:val="none" w:sz="0" w:space="0" w:color="auto"/>
          </w:divBdr>
        </w:div>
        <w:div w:id="701328133">
          <w:marLeft w:val="640"/>
          <w:marRight w:val="0"/>
          <w:marTop w:val="0"/>
          <w:marBottom w:val="0"/>
          <w:divBdr>
            <w:top w:val="none" w:sz="0" w:space="0" w:color="auto"/>
            <w:left w:val="none" w:sz="0" w:space="0" w:color="auto"/>
            <w:bottom w:val="none" w:sz="0" w:space="0" w:color="auto"/>
            <w:right w:val="none" w:sz="0" w:space="0" w:color="auto"/>
          </w:divBdr>
        </w:div>
        <w:div w:id="236090192">
          <w:marLeft w:val="640"/>
          <w:marRight w:val="0"/>
          <w:marTop w:val="0"/>
          <w:marBottom w:val="0"/>
          <w:divBdr>
            <w:top w:val="none" w:sz="0" w:space="0" w:color="auto"/>
            <w:left w:val="none" w:sz="0" w:space="0" w:color="auto"/>
            <w:bottom w:val="none" w:sz="0" w:space="0" w:color="auto"/>
            <w:right w:val="none" w:sz="0" w:space="0" w:color="auto"/>
          </w:divBdr>
        </w:div>
        <w:div w:id="1214078137">
          <w:marLeft w:val="640"/>
          <w:marRight w:val="0"/>
          <w:marTop w:val="0"/>
          <w:marBottom w:val="0"/>
          <w:divBdr>
            <w:top w:val="none" w:sz="0" w:space="0" w:color="auto"/>
            <w:left w:val="none" w:sz="0" w:space="0" w:color="auto"/>
            <w:bottom w:val="none" w:sz="0" w:space="0" w:color="auto"/>
            <w:right w:val="none" w:sz="0" w:space="0" w:color="auto"/>
          </w:divBdr>
        </w:div>
        <w:div w:id="1136337549">
          <w:marLeft w:val="640"/>
          <w:marRight w:val="0"/>
          <w:marTop w:val="0"/>
          <w:marBottom w:val="0"/>
          <w:divBdr>
            <w:top w:val="none" w:sz="0" w:space="0" w:color="auto"/>
            <w:left w:val="none" w:sz="0" w:space="0" w:color="auto"/>
            <w:bottom w:val="none" w:sz="0" w:space="0" w:color="auto"/>
            <w:right w:val="none" w:sz="0" w:space="0" w:color="auto"/>
          </w:divBdr>
        </w:div>
        <w:div w:id="322316374">
          <w:marLeft w:val="640"/>
          <w:marRight w:val="0"/>
          <w:marTop w:val="0"/>
          <w:marBottom w:val="0"/>
          <w:divBdr>
            <w:top w:val="none" w:sz="0" w:space="0" w:color="auto"/>
            <w:left w:val="none" w:sz="0" w:space="0" w:color="auto"/>
            <w:bottom w:val="none" w:sz="0" w:space="0" w:color="auto"/>
            <w:right w:val="none" w:sz="0" w:space="0" w:color="auto"/>
          </w:divBdr>
        </w:div>
        <w:div w:id="848787857">
          <w:marLeft w:val="640"/>
          <w:marRight w:val="0"/>
          <w:marTop w:val="0"/>
          <w:marBottom w:val="0"/>
          <w:divBdr>
            <w:top w:val="none" w:sz="0" w:space="0" w:color="auto"/>
            <w:left w:val="none" w:sz="0" w:space="0" w:color="auto"/>
            <w:bottom w:val="none" w:sz="0" w:space="0" w:color="auto"/>
            <w:right w:val="none" w:sz="0" w:space="0" w:color="auto"/>
          </w:divBdr>
        </w:div>
        <w:div w:id="480387589">
          <w:marLeft w:val="640"/>
          <w:marRight w:val="0"/>
          <w:marTop w:val="0"/>
          <w:marBottom w:val="0"/>
          <w:divBdr>
            <w:top w:val="none" w:sz="0" w:space="0" w:color="auto"/>
            <w:left w:val="none" w:sz="0" w:space="0" w:color="auto"/>
            <w:bottom w:val="none" w:sz="0" w:space="0" w:color="auto"/>
            <w:right w:val="none" w:sz="0" w:space="0" w:color="auto"/>
          </w:divBdr>
        </w:div>
        <w:div w:id="147945867">
          <w:marLeft w:val="640"/>
          <w:marRight w:val="0"/>
          <w:marTop w:val="0"/>
          <w:marBottom w:val="0"/>
          <w:divBdr>
            <w:top w:val="none" w:sz="0" w:space="0" w:color="auto"/>
            <w:left w:val="none" w:sz="0" w:space="0" w:color="auto"/>
            <w:bottom w:val="none" w:sz="0" w:space="0" w:color="auto"/>
            <w:right w:val="none" w:sz="0" w:space="0" w:color="auto"/>
          </w:divBdr>
        </w:div>
        <w:div w:id="209658195">
          <w:marLeft w:val="640"/>
          <w:marRight w:val="0"/>
          <w:marTop w:val="0"/>
          <w:marBottom w:val="0"/>
          <w:divBdr>
            <w:top w:val="none" w:sz="0" w:space="0" w:color="auto"/>
            <w:left w:val="none" w:sz="0" w:space="0" w:color="auto"/>
            <w:bottom w:val="none" w:sz="0" w:space="0" w:color="auto"/>
            <w:right w:val="none" w:sz="0" w:space="0" w:color="auto"/>
          </w:divBdr>
        </w:div>
      </w:divsChild>
    </w:div>
    <w:div w:id="536772292">
      <w:bodyDiv w:val="1"/>
      <w:marLeft w:val="0"/>
      <w:marRight w:val="0"/>
      <w:marTop w:val="0"/>
      <w:marBottom w:val="0"/>
      <w:divBdr>
        <w:top w:val="none" w:sz="0" w:space="0" w:color="auto"/>
        <w:left w:val="none" w:sz="0" w:space="0" w:color="auto"/>
        <w:bottom w:val="none" w:sz="0" w:space="0" w:color="auto"/>
        <w:right w:val="none" w:sz="0" w:space="0" w:color="auto"/>
      </w:divBdr>
      <w:divsChild>
        <w:div w:id="47999778">
          <w:marLeft w:val="640"/>
          <w:marRight w:val="0"/>
          <w:marTop w:val="0"/>
          <w:marBottom w:val="0"/>
          <w:divBdr>
            <w:top w:val="none" w:sz="0" w:space="0" w:color="auto"/>
            <w:left w:val="none" w:sz="0" w:space="0" w:color="auto"/>
            <w:bottom w:val="none" w:sz="0" w:space="0" w:color="auto"/>
            <w:right w:val="none" w:sz="0" w:space="0" w:color="auto"/>
          </w:divBdr>
        </w:div>
        <w:div w:id="51579874">
          <w:marLeft w:val="640"/>
          <w:marRight w:val="0"/>
          <w:marTop w:val="0"/>
          <w:marBottom w:val="0"/>
          <w:divBdr>
            <w:top w:val="none" w:sz="0" w:space="0" w:color="auto"/>
            <w:left w:val="none" w:sz="0" w:space="0" w:color="auto"/>
            <w:bottom w:val="none" w:sz="0" w:space="0" w:color="auto"/>
            <w:right w:val="none" w:sz="0" w:space="0" w:color="auto"/>
          </w:divBdr>
        </w:div>
        <w:div w:id="54549340">
          <w:marLeft w:val="640"/>
          <w:marRight w:val="0"/>
          <w:marTop w:val="0"/>
          <w:marBottom w:val="0"/>
          <w:divBdr>
            <w:top w:val="none" w:sz="0" w:space="0" w:color="auto"/>
            <w:left w:val="none" w:sz="0" w:space="0" w:color="auto"/>
            <w:bottom w:val="none" w:sz="0" w:space="0" w:color="auto"/>
            <w:right w:val="none" w:sz="0" w:space="0" w:color="auto"/>
          </w:divBdr>
        </w:div>
        <w:div w:id="107508908">
          <w:marLeft w:val="640"/>
          <w:marRight w:val="0"/>
          <w:marTop w:val="0"/>
          <w:marBottom w:val="0"/>
          <w:divBdr>
            <w:top w:val="none" w:sz="0" w:space="0" w:color="auto"/>
            <w:left w:val="none" w:sz="0" w:space="0" w:color="auto"/>
            <w:bottom w:val="none" w:sz="0" w:space="0" w:color="auto"/>
            <w:right w:val="none" w:sz="0" w:space="0" w:color="auto"/>
          </w:divBdr>
        </w:div>
        <w:div w:id="109856612">
          <w:marLeft w:val="640"/>
          <w:marRight w:val="0"/>
          <w:marTop w:val="0"/>
          <w:marBottom w:val="0"/>
          <w:divBdr>
            <w:top w:val="none" w:sz="0" w:space="0" w:color="auto"/>
            <w:left w:val="none" w:sz="0" w:space="0" w:color="auto"/>
            <w:bottom w:val="none" w:sz="0" w:space="0" w:color="auto"/>
            <w:right w:val="none" w:sz="0" w:space="0" w:color="auto"/>
          </w:divBdr>
        </w:div>
        <w:div w:id="126893334">
          <w:marLeft w:val="640"/>
          <w:marRight w:val="0"/>
          <w:marTop w:val="0"/>
          <w:marBottom w:val="0"/>
          <w:divBdr>
            <w:top w:val="none" w:sz="0" w:space="0" w:color="auto"/>
            <w:left w:val="none" w:sz="0" w:space="0" w:color="auto"/>
            <w:bottom w:val="none" w:sz="0" w:space="0" w:color="auto"/>
            <w:right w:val="none" w:sz="0" w:space="0" w:color="auto"/>
          </w:divBdr>
        </w:div>
        <w:div w:id="152335234">
          <w:marLeft w:val="640"/>
          <w:marRight w:val="0"/>
          <w:marTop w:val="0"/>
          <w:marBottom w:val="0"/>
          <w:divBdr>
            <w:top w:val="none" w:sz="0" w:space="0" w:color="auto"/>
            <w:left w:val="none" w:sz="0" w:space="0" w:color="auto"/>
            <w:bottom w:val="none" w:sz="0" w:space="0" w:color="auto"/>
            <w:right w:val="none" w:sz="0" w:space="0" w:color="auto"/>
          </w:divBdr>
        </w:div>
        <w:div w:id="168259089">
          <w:marLeft w:val="640"/>
          <w:marRight w:val="0"/>
          <w:marTop w:val="0"/>
          <w:marBottom w:val="0"/>
          <w:divBdr>
            <w:top w:val="none" w:sz="0" w:space="0" w:color="auto"/>
            <w:left w:val="none" w:sz="0" w:space="0" w:color="auto"/>
            <w:bottom w:val="none" w:sz="0" w:space="0" w:color="auto"/>
            <w:right w:val="none" w:sz="0" w:space="0" w:color="auto"/>
          </w:divBdr>
        </w:div>
        <w:div w:id="175776664">
          <w:marLeft w:val="640"/>
          <w:marRight w:val="0"/>
          <w:marTop w:val="0"/>
          <w:marBottom w:val="0"/>
          <w:divBdr>
            <w:top w:val="none" w:sz="0" w:space="0" w:color="auto"/>
            <w:left w:val="none" w:sz="0" w:space="0" w:color="auto"/>
            <w:bottom w:val="none" w:sz="0" w:space="0" w:color="auto"/>
            <w:right w:val="none" w:sz="0" w:space="0" w:color="auto"/>
          </w:divBdr>
        </w:div>
        <w:div w:id="214779014">
          <w:marLeft w:val="640"/>
          <w:marRight w:val="0"/>
          <w:marTop w:val="0"/>
          <w:marBottom w:val="0"/>
          <w:divBdr>
            <w:top w:val="none" w:sz="0" w:space="0" w:color="auto"/>
            <w:left w:val="none" w:sz="0" w:space="0" w:color="auto"/>
            <w:bottom w:val="none" w:sz="0" w:space="0" w:color="auto"/>
            <w:right w:val="none" w:sz="0" w:space="0" w:color="auto"/>
          </w:divBdr>
        </w:div>
        <w:div w:id="225729377">
          <w:marLeft w:val="640"/>
          <w:marRight w:val="0"/>
          <w:marTop w:val="0"/>
          <w:marBottom w:val="0"/>
          <w:divBdr>
            <w:top w:val="none" w:sz="0" w:space="0" w:color="auto"/>
            <w:left w:val="none" w:sz="0" w:space="0" w:color="auto"/>
            <w:bottom w:val="none" w:sz="0" w:space="0" w:color="auto"/>
            <w:right w:val="none" w:sz="0" w:space="0" w:color="auto"/>
          </w:divBdr>
        </w:div>
        <w:div w:id="255527252">
          <w:marLeft w:val="640"/>
          <w:marRight w:val="0"/>
          <w:marTop w:val="0"/>
          <w:marBottom w:val="0"/>
          <w:divBdr>
            <w:top w:val="none" w:sz="0" w:space="0" w:color="auto"/>
            <w:left w:val="none" w:sz="0" w:space="0" w:color="auto"/>
            <w:bottom w:val="none" w:sz="0" w:space="0" w:color="auto"/>
            <w:right w:val="none" w:sz="0" w:space="0" w:color="auto"/>
          </w:divBdr>
        </w:div>
        <w:div w:id="257101574">
          <w:marLeft w:val="640"/>
          <w:marRight w:val="0"/>
          <w:marTop w:val="0"/>
          <w:marBottom w:val="0"/>
          <w:divBdr>
            <w:top w:val="none" w:sz="0" w:space="0" w:color="auto"/>
            <w:left w:val="none" w:sz="0" w:space="0" w:color="auto"/>
            <w:bottom w:val="none" w:sz="0" w:space="0" w:color="auto"/>
            <w:right w:val="none" w:sz="0" w:space="0" w:color="auto"/>
          </w:divBdr>
        </w:div>
        <w:div w:id="277446577">
          <w:marLeft w:val="640"/>
          <w:marRight w:val="0"/>
          <w:marTop w:val="0"/>
          <w:marBottom w:val="0"/>
          <w:divBdr>
            <w:top w:val="none" w:sz="0" w:space="0" w:color="auto"/>
            <w:left w:val="none" w:sz="0" w:space="0" w:color="auto"/>
            <w:bottom w:val="none" w:sz="0" w:space="0" w:color="auto"/>
            <w:right w:val="none" w:sz="0" w:space="0" w:color="auto"/>
          </w:divBdr>
        </w:div>
        <w:div w:id="313685475">
          <w:marLeft w:val="640"/>
          <w:marRight w:val="0"/>
          <w:marTop w:val="0"/>
          <w:marBottom w:val="0"/>
          <w:divBdr>
            <w:top w:val="none" w:sz="0" w:space="0" w:color="auto"/>
            <w:left w:val="none" w:sz="0" w:space="0" w:color="auto"/>
            <w:bottom w:val="none" w:sz="0" w:space="0" w:color="auto"/>
            <w:right w:val="none" w:sz="0" w:space="0" w:color="auto"/>
          </w:divBdr>
        </w:div>
        <w:div w:id="328682144">
          <w:marLeft w:val="640"/>
          <w:marRight w:val="0"/>
          <w:marTop w:val="0"/>
          <w:marBottom w:val="0"/>
          <w:divBdr>
            <w:top w:val="none" w:sz="0" w:space="0" w:color="auto"/>
            <w:left w:val="none" w:sz="0" w:space="0" w:color="auto"/>
            <w:bottom w:val="none" w:sz="0" w:space="0" w:color="auto"/>
            <w:right w:val="none" w:sz="0" w:space="0" w:color="auto"/>
          </w:divBdr>
        </w:div>
        <w:div w:id="328799211">
          <w:marLeft w:val="640"/>
          <w:marRight w:val="0"/>
          <w:marTop w:val="0"/>
          <w:marBottom w:val="0"/>
          <w:divBdr>
            <w:top w:val="none" w:sz="0" w:space="0" w:color="auto"/>
            <w:left w:val="none" w:sz="0" w:space="0" w:color="auto"/>
            <w:bottom w:val="none" w:sz="0" w:space="0" w:color="auto"/>
            <w:right w:val="none" w:sz="0" w:space="0" w:color="auto"/>
          </w:divBdr>
        </w:div>
        <w:div w:id="340932343">
          <w:marLeft w:val="640"/>
          <w:marRight w:val="0"/>
          <w:marTop w:val="0"/>
          <w:marBottom w:val="0"/>
          <w:divBdr>
            <w:top w:val="none" w:sz="0" w:space="0" w:color="auto"/>
            <w:left w:val="none" w:sz="0" w:space="0" w:color="auto"/>
            <w:bottom w:val="none" w:sz="0" w:space="0" w:color="auto"/>
            <w:right w:val="none" w:sz="0" w:space="0" w:color="auto"/>
          </w:divBdr>
        </w:div>
        <w:div w:id="348990532">
          <w:marLeft w:val="640"/>
          <w:marRight w:val="0"/>
          <w:marTop w:val="0"/>
          <w:marBottom w:val="0"/>
          <w:divBdr>
            <w:top w:val="none" w:sz="0" w:space="0" w:color="auto"/>
            <w:left w:val="none" w:sz="0" w:space="0" w:color="auto"/>
            <w:bottom w:val="none" w:sz="0" w:space="0" w:color="auto"/>
            <w:right w:val="none" w:sz="0" w:space="0" w:color="auto"/>
          </w:divBdr>
        </w:div>
        <w:div w:id="393822440">
          <w:marLeft w:val="640"/>
          <w:marRight w:val="0"/>
          <w:marTop w:val="0"/>
          <w:marBottom w:val="0"/>
          <w:divBdr>
            <w:top w:val="none" w:sz="0" w:space="0" w:color="auto"/>
            <w:left w:val="none" w:sz="0" w:space="0" w:color="auto"/>
            <w:bottom w:val="none" w:sz="0" w:space="0" w:color="auto"/>
            <w:right w:val="none" w:sz="0" w:space="0" w:color="auto"/>
          </w:divBdr>
        </w:div>
        <w:div w:id="444815173">
          <w:marLeft w:val="640"/>
          <w:marRight w:val="0"/>
          <w:marTop w:val="0"/>
          <w:marBottom w:val="0"/>
          <w:divBdr>
            <w:top w:val="none" w:sz="0" w:space="0" w:color="auto"/>
            <w:left w:val="none" w:sz="0" w:space="0" w:color="auto"/>
            <w:bottom w:val="none" w:sz="0" w:space="0" w:color="auto"/>
            <w:right w:val="none" w:sz="0" w:space="0" w:color="auto"/>
          </w:divBdr>
        </w:div>
        <w:div w:id="477110357">
          <w:marLeft w:val="640"/>
          <w:marRight w:val="0"/>
          <w:marTop w:val="0"/>
          <w:marBottom w:val="0"/>
          <w:divBdr>
            <w:top w:val="none" w:sz="0" w:space="0" w:color="auto"/>
            <w:left w:val="none" w:sz="0" w:space="0" w:color="auto"/>
            <w:bottom w:val="none" w:sz="0" w:space="0" w:color="auto"/>
            <w:right w:val="none" w:sz="0" w:space="0" w:color="auto"/>
          </w:divBdr>
        </w:div>
        <w:div w:id="486557767">
          <w:marLeft w:val="640"/>
          <w:marRight w:val="0"/>
          <w:marTop w:val="0"/>
          <w:marBottom w:val="0"/>
          <w:divBdr>
            <w:top w:val="none" w:sz="0" w:space="0" w:color="auto"/>
            <w:left w:val="none" w:sz="0" w:space="0" w:color="auto"/>
            <w:bottom w:val="none" w:sz="0" w:space="0" w:color="auto"/>
            <w:right w:val="none" w:sz="0" w:space="0" w:color="auto"/>
          </w:divBdr>
        </w:div>
        <w:div w:id="496770338">
          <w:marLeft w:val="640"/>
          <w:marRight w:val="0"/>
          <w:marTop w:val="0"/>
          <w:marBottom w:val="0"/>
          <w:divBdr>
            <w:top w:val="none" w:sz="0" w:space="0" w:color="auto"/>
            <w:left w:val="none" w:sz="0" w:space="0" w:color="auto"/>
            <w:bottom w:val="none" w:sz="0" w:space="0" w:color="auto"/>
            <w:right w:val="none" w:sz="0" w:space="0" w:color="auto"/>
          </w:divBdr>
        </w:div>
        <w:div w:id="512571565">
          <w:marLeft w:val="640"/>
          <w:marRight w:val="0"/>
          <w:marTop w:val="0"/>
          <w:marBottom w:val="0"/>
          <w:divBdr>
            <w:top w:val="none" w:sz="0" w:space="0" w:color="auto"/>
            <w:left w:val="none" w:sz="0" w:space="0" w:color="auto"/>
            <w:bottom w:val="none" w:sz="0" w:space="0" w:color="auto"/>
            <w:right w:val="none" w:sz="0" w:space="0" w:color="auto"/>
          </w:divBdr>
        </w:div>
        <w:div w:id="525875894">
          <w:marLeft w:val="640"/>
          <w:marRight w:val="0"/>
          <w:marTop w:val="0"/>
          <w:marBottom w:val="0"/>
          <w:divBdr>
            <w:top w:val="none" w:sz="0" w:space="0" w:color="auto"/>
            <w:left w:val="none" w:sz="0" w:space="0" w:color="auto"/>
            <w:bottom w:val="none" w:sz="0" w:space="0" w:color="auto"/>
            <w:right w:val="none" w:sz="0" w:space="0" w:color="auto"/>
          </w:divBdr>
        </w:div>
        <w:div w:id="527987741">
          <w:marLeft w:val="640"/>
          <w:marRight w:val="0"/>
          <w:marTop w:val="0"/>
          <w:marBottom w:val="0"/>
          <w:divBdr>
            <w:top w:val="none" w:sz="0" w:space="0" w:color="auto"/>
            <w:left w:val="none" w:sz="0" w:space="0" w:color="auto"/>
            <w:bottom w:val="none" w:sz="0" w:space="0" w:color="auto"/>
            <w:right w:val="none" w:sz="0" w:space="0" w:color="auto"/>
          </w:divBdr>
        </w:div>
        <w:div w:id="548303121">
          <w:marLeft w:val="640"/>
          <w:marRight w:val="0"/>
          <w:marTop w:val="0"/>
          <w:marBottom w:val="0"/>
          <w:divBdr>
            <w:top w:val="none" w:sz="0" w:space="0" w:color="auto"/>
            <w:left w:val="none" w:sz="0" w:space="0" w:color="auto"/>
            <w:bottom w:val="none" w:sz="0" w:space="0" w:color="auto"/>
            <w:right w:val="none" w:sz="0" w:space="0" w:color="auto"/>
          </w:divBdr>
        </w:div>
        <w:div w:id="581454983">
          <w:marLeft w:val="640"/>
          <w:marRight w:val="0"/>
          <w:marTop w:val="0"/>
          <w:marBottom w:val="0"/>
          <w:divBdr>
            <w:top w:val="none" w:sz="0" w:space="0" w:color="auto"/>
            <w:left w:val="none" w:sz="0" w:space="0" w:color="auto"/>
            <w:bottom w:val="none" w:sz="0" w:space="0" w:color="auto"/>
            <w:right w:val="none" w:sz="0" w:space="0" w:color="auto"/>
          </w:divBdr>
        </w:div>
        <w:div w:id="585042947">
          <w:marLeft w:val="640"/>
          <w:marRight w:val="0"/>
          <w:marTop w:val="0"/>
          <w:marBottom w:val="0"/>
          <w:divBdr>
            <w:top w:val="none" w:sz="0" w:space="0" w:color="auto"/>
            <w:left w:val="none" w:sz="0" w:space="0" w:color="auto"/>
            <w:bottom w:val="none" w:sz="0" w:space="0" w:color="auto"/>
            <w:right w:val="none" w:sz="0" w:space="0" w:color="auto"/>
          </w:divBdr>
        </w:div>
        <w:div w:id="590285503">
          <w:marLeft w:val="640"/>
          <w:marRight w:val="0"/>
          <w:marTop w:val="0"/>
          <w:marBottom w:val="0"/>
          <w:divBdr>
            <w:top w:val="none" w:sz="0" w:space="0" w:color="auto"/>
            <w:left w:val="none" w:sz="0" w:space="0" w:color="auto"/>
            <w:bottom w:val="none" w:sz="0" w:space="0" w:color="auto"/>
            <w:right w:val="none" w:sz="0" w:space="0" w:color="auto"/>
          </w:divBdr>
        </w:div>
        <w:div w:id="642127772">
          <w:marLeft w:val="640"/>
          <w:marRight w:val="0"/>
          <w:marTop w:val="0"/>
          <w:marBottom w:val="0"/>
          <w:divBdr>
            <w:top w:val="none" w:sz="0" w:space="0" w:color="auto"/>
            <w:left w:val="none" w:sz="0" w:space="0" w:color="auto"/>
            <w:bottom w:val="none" w:sz="0" w:space="0" w:color="auto"/>
            <w:right w:val="none" w:sz="0" w:space="0" w:color="auto"/>
          </w:divBdr>
        </w:div>
        <w:div w:id="659431699">
          <w:marLeft w:val="640"/>
          <w:marRight w:val="0"/>
          <w:marTop w:val="0"/>
          <w:marBottom w:val="0"/>
          <w:divBdr>
            <w:top w:val="none" w:sz="0" w:space="0" w:color="auto"/>
            <w:left w:val="none" w:sz="0" w:space="0" w:color="auto"/>
            <w:bottom w:val="none" w:sz="0" w:space="0" w:color="auto"/>
            <w:right w:val="none" w:sz="0" w:space="0" w:color="auto"/>
          </w:divBdr>
        </w:div>
        <w:div w:id="671107002">
          <w:marLeft w:val="640"/>
          <w:marRight w:val="0"/>
          <w:marTop w:val="0"/>
          <w:marBottom w:val="0"/>
          <w:divBdr>
            <w:top w:val="none" w:sz="0" w:space="0" w:color="auto"/>
            <w:left w:val="none" w:sz="0" w:space="0" w:color="auto"/>
            <w:bottom w:val="none" w:sz="0" w:space="0" w:color="auto"/>
            <w:right w:val="none" w:sz="0" w:space="0" w:color="auto"/>
          </w:divBdr>
        </w:div>
        <w:div w:id="671447983">
          <w:marLeft w:val="640"/>
          <w:marRight w:val="0"/>
          <w:marTop w:val="0"/>
          <w:marBottom w:val="0"/>
          <w:divBdr>
            <w:top w:val="none" w:sz="0" w:space="0" w:color="auto"/>
            <w:left w:val="none" w:sz="0" w:space="0" w:color="auto"/>
            <w:bottom w:val="none" w:sz="0" w:space="0" w:color="auto"/>
            <w:right w:val="none" w:sz="0" w:space="0" w:color="auto"/>
          </w:divBdr>
        </w:div>
        <w:div w:id="686978892">
          <w:marLeft w:val="640"/>
          <w:marRight w:val="0"/>
          <w:marTop w:val="0"/>
          <w:marBottom w:val="0"/>
          <w:divBdr>
            <w:top w:val="none" w:sz="0" w:space="0" w:color="auto"/>
            <w:left w:val="none" w:sz="0" w:space="0" w:color="auto"/>
            <w:bottom w:val="none" w:sz="0" w:space="0" w:color="auto"/>
            <w:right w:val="none" w:sz="0" w:space="0" w:color="auto"/>
          </w:divBdr>
        </w:div>
        <w:div w:id="689138948">
          <w:marLeft w:val="640"/>
          <w:marRight w:val="0"/>
          <w:marTop w:val="0"/>
          <w:marBottom w:val="0"/>
          <w:divBdr>
            <w:top w:val="none" w:sz="0" w:space="0" w:color="auto"/>
            <w:left w:val="none" w:sz="0" w:space="0" w:color="auto"/>
            <w:bottom w:val="none" w:sz="0" w:space="0" w:color="auto"/>
            <w:right w:val="none" w:sz="0" w:space="0" w:color="auto"/>
          </w:divBdr>
        </w:div>
        <w:div w:id="711609849">
          <w:marLeft w:val="640"/>
          <w:marRight w:val="0"/>
          <w:marTop w:val="0"/>
          <w:marBottom w:val="0"/>
          <w:divBdr>
            <w:top w:val="none" w:sz="0" w:space="0" w:color="auto"/>
            <w:left w:val="none" w:sz="0" w:space="0" w:color="auto"/>
            <w:bottom w:val="none" w:sz="0" w:space="0" w:color="auto"/>
            <w:right w:val="none" w:sz="0" w:space="0" w:color="auto"/>
          </w:divBdr>
        </w:div>
        <w:div w:id="716972761">
          <w:marLeft w:val="640"/>
          <w:marRight w:val="0"/>
          <w:marTop w:val="0"/>
          <w:marBottom w:val="0"/>
          <w:divBdr>
            <w:top w:val="none" w:sz="0" w:space="0" w:color="auto"/>
            <w:left w:val="none" w:sz="0" w:space="0" w:color="auto"/>
            <w:bottom w:val="none" w:sz="0" w:space="0" w:color="auto"/>
            <w:right w:val="none" w:sz="0" w:space="0" w:color="auto"/>
          </w:divBdr>
        </w:div>
        <w:div w:id="725033406">
          <w:marLeft w:val="640"/>
          <w:marRight w:val="0"/>
          <w:marTop w:val="0"/>
          <w:marBottom w:val="0"/>
          <w:divBdr>
            <w:top w:val="none" w:sz="0" w:space="0" w:color="auto"/>
            <w:left w:val="none" w:sz="0" w:space="0" w:color="auto"/>
            <w:bottom w:val="none" w:sz="0" w:space="0" w:color="auto"/>
            <w:right w:val="none" w:sz="0" w:space="0" w:color="auto"/>
          </w:divBdr>
        </w:div>
        <w:div w:id="731580531">
          <w:marLeft w:val="640"/>
          <w:marRight w:val="0"/>
          <w:marTop w:val="0"/>
          <w:marBottom w:val="0"/>
          <w:divBdr>
            <w:top w:val="none" w:sz="0" w:space="0" w:color="auto"/>
            <w:left w:val="none" w:sz="0" w:space="0" w:color="auto"/>
            <w:bottom w:val="none" w:sz="0" w:space="0" w:color="auto"/>
            <w:right w:val="none" w:sz="0" w:space="0" w:color="auto"/>
          </w:divBdr>
        </w:div>
        <w:div w:id="736634421">
          <w:marLeft w:val="640"/>
          <w:marRight w:val="0"/>
          <w:marTop w:val="0"/>
          <w:marBottom w:val="0"/>
          <w:divBdr>
            <w:top w:val="none" w:sz="0" w:space="0" w:color="auto"/>
            <w:left w:val="none" w:sz="0" w:space="0" w:color="auto"/>
            <w:bottom w:val="none" w:sz="0" w:space="0" w:color="auto"/>
            <w:right w:val="none" w:sz="0" w:space="0" w:color="auto"/>
          </w:divBdr>
        </w:div>
        <w:div w:id="738476723">
          <w:marLeft w:val="640"/>
          <w:marRight w:val="0"/>
          <w:marTop w:val="0"/>
          <w:marBottom w:val="0"/>
          <w:divBdr>
            <w:top w:val="none" w:sz="0" w:space="0" w:color="auto"/>
            <w:left w:val="none" w:sz="0" w:space="0" w:color="auto"/>
            <w:bottom w:val="none" w:sz="0" w:space="0" w:color="auto"/>
            <w:right w:val="none" w:sz="0" w:space="0" w:color="auto"/>
          </w:divBdr>
        </w:div>
        <w:div w:id="748115546">
          <w:marLeft w:val="640"/>
          <w:marRight w:val="0"/>
          <w:marTop w:val="0"/>
          <w:marBottom w:val="0"/>
          <w:divBdr>
            <w:top w:val="none" w:sz="0" w:space="0" w:color="auto"/>
            <w:left w:val="none" w:sz="0" w:space="0" w:color="auto"/>
            <w:bottom w:val="none" w:sz="0" w:space="0" w:color="auto"/>
            <w:right w:val="none" w:sz="0" w:space="0" w:color="auto"/>
          </w:divBdr>
        </w:div>
        <w:div w:id="754937052">
          <w:marLeft w:val="640"/>
          <w:marRight w:val="0"/>
          <w:marTop w:val="0"/>
          <w:marBottom w:val="0"/>
          <w:divBdr>
            <w:top w:val="none" w:sz="0" w:space="0" w:color="auto"/>
            <w:left w:val="none" w:sz="0" w:space="0" w:color="auto"/>
            <w:bottom w:val="none" w:sz="0" w:space="0" w:color="auto"/>
            <w:right w:val="none" w:sz="0" w:space="0" w:color="auto"/>
          </w:divBdr>
        </w:div>
        <w:div w:id="756709572">
          <w:marLeft w:val="640"/>
          <w:marRight w:val="0"/>
          <w:marTop w:val="0"/>
          <w:marBottom w:val="0"/>
          <w:divBdr>
            <w:top w:val="none" w:sz="0" w:space="0" w:color="auto"/>
            <w:left w:val="none" w:sz="0" w:space="0" w:color="auto"/>
            <w:bottom w:val="none" w:sz="0" w:space="0" w:color="auto"/>
            <w:right w:val="none" w:sz="0" w:space="0" w:color="auto"/>
          </w:divBdr>
        </w:div>
        <w:div w:id="789399191">
          <w:marLeft w:val="640"/>
          <w:marRight w:val="0"/>
          <w:marTop w:val="0"/>
          <w:marBottom w:val="0"/>
          <w:divBdr>
            <w:top w:val="none" w:sz="0" w:space="0" w:color="auto"/>
            <w:left w:val="none" w:sz="0" w:space="0" w:color="auto"/>
            <w:bottom w:val="none" w:sz="0" w:space="0" w:color="auto"/>
            <w:right w:val="none" w:sz="0" w:space="0" w:color="auto"/>
          </w:divBdr>
        </w:div>
        <w:div w:id="810712855">
          <w:marLeft w:val="640"/>
          <w:marRight w:val="0"/>
          <w:marTop w:val="0"/>
          <w:marBottom w:val="0"/>
          <w:divBdr>
            <w:top w:val="none" w:sz="0" w:space="0" w:color="auto"/>
            <w:left w:val="none" w:sz="0" w:space="0" w:color="auto"/>
            <w:bottom w:val="none" w:sz="0" w:space="0" w:color="auto"/>
            <w:right w:val="none" w:sz="0" w:space="0" w:color="auto"/>
          </w:divBdr>
        </w:div>
        <w:div w:id="811945135">
          <w:marLeft w:val="640"/>
          <w:marRight w:val="0"/>
          <w:marTop w:val="0"/>
          <w:marBottom w:val="0"/>
          <w:divBdr>
            <w:top w:val="none" w:sz="0" w:space="0" w:color="auto"/>
            <w:left w:val="none" w:sz="0" w:space="0" w:color="auto"/>
            <w:bottom w:val="none" w:sz="0" w:space="0" w:color="auto"/>
            <w:right w:val="none" w:sz="0" w:space="0" w:color="auto"/>
          </w:divBdr>
        </w:div>
        <w:div w:id="818615288">
          <w:marLeft w:val="640"/>
          <w:marRight w:val="0"/>
          <w:marTop w:val="0"/>
          <w:marBottom w:val="0"/>
          <w:divBdr>
            <w:top w:val="none" w:sz="0" w:space="0" w:color="auto"/>
            <w:left w:val="none" w:sz="0" w:space="0" w:color="auto"/>
            <w:bottom w:val="none" w:sz="0" w:space="0" w:color="auto"/>
            <w:right w:val="none" w:sz="0" w:space="0" w:color="auto"/>
          </w:divBdr>
        </w:div>
        <w:div w:id="872153398">
          <w:marLeft w:val="640"/>
          <w:marRight w:val="0"/>
          <w:marTop w:val="0"/>
          <w:marBottom w:val="0"/>
          <w:divBdr>
            <w:top w:val="none" w:sz="0" w:space="0" w:color="auto"/>
            <w:left w:val="none" w:sz="0" w:space="0" w:color="auto"/>
            <w:bottom w:val="none" w:sz="0" w:space="0" w:color="auto"/>
            <w:right w:val="none" w:sz="0" w:space="0" w:color="auto"/>
          </w:divBdr>
        </w:div>
        <w:div w:id="902563568">
          <w:marLeft w:val="640"/>
          <w:marRight w:val="0"/>
          <w:marTop w:val="0"/>
          <w:marBottom w:val="0"/>
          <w:divBdr>
            <w:top w:val="none" w:sz="0" w:space="0" w:color="auto"/>
            <w:left w:val="none" w:sz="0" w:space="0" w:color="auto"/>
            <w:bottom w:val="none" w:sz="0" w:space="0" w:color="auto"/>
            <w:right w:val="none" w:sz="0" w:space="0" w:color="auto"/>
          </w:divBdr>
        </w:div>
        <w:div w:id="903950950">
          <w:marLeft w:val="640"/>
          <w:marRight w:val="0"/>
          <w:marTop w:val="0"/>
          <w:marBottom w:val="0"/>
          <w:divBdr>
            <w:top w:val="none" w:sz="0" w:space="0" w:color="auto"/>
            <w:left w:val="none" w:sz="0" w:space="0" w:color="auto"/>
            <w:bottom w:val="none" w:sz="0" w:space="0" w:color="auto"/>
            <w:right w:val="none" w:sz="0" w:space="0" w:color="auto"/>
          </w:divBdr>
        </w:div>
        <w:div w:id="908265503">
          <w:marLeft w:val="640"/>
          <w:marRight w:val="0"/>
          <w:marTop w:val="0"/>
          <w:marBottom w:val="0"/>
          <w:divBdr>
            <w:top w:val="none" w:sz="0" w:space="0" w:color="auto"/>
            <w:left w:val="none" w:sz="0" w:space="0" w:color="auto"/>
            <w:bottom w:val="none" w:sz="0" w:space="0" w:color="auto"/>
            <w:right w:val="none" w:sz="0" w:space="0" w:color="auto"/>
          </w:divBdr>
        </w:div>
        <w:div w:id="918514411">
          <w:marLeft w:val="640"/>
          <w:marRight w:val="0"/>
          <w:marTop w:val="0"/>
          <w:marBottom w:val="0"/>
          <w:divBdr>
            <w:top w:val="none" w:sz="0" w:space="0" w:color="auto"/>
            <w:left w:val="none" w:sz="0" w:space="0" w:color="auto"/>
            <w:bottom w:val="none" w:sz="0" w:space="0" w:color="auto"/>
            <w:right w:val="none" w:sz="0" w:space="0" w:color="auto"/>
          </w:divBdr>
        </w:div>
        <w:div w:id="931083121">
          <w:marLeft w:val="640"/>
          <w:marRight w:val="0"/>
          <w:marTop w:val="0"/>
          <w:marBottom w:val="0"/>
          <w:divBdr>
            <w:top w:val="none" w:sz="0" w:space="0" w:color="auto"/>
            <w:left w:val="none" w:sz="0" w:space="0" w:color="auto"/>
            <w:bottom w:val="none" w:sz="0" w:space="0" w:color="auto"/>
            <w:right w:val="none" w:sz="0" w:space="0" w:color="auto"/>
          </w:divBdr>
        </w:div>
        <w:div w:id="1011419471">
          <w:marLeft w:val="640"/>
          <w:marRight w:val="0"/>
          <w:marTop w:val="0"/>
          <w:marBottom w:val="0"/>
          <w:divBdr>
            <w:top w:val="none" w:sz="0" w:space="0" w:color="auto"/>
            <w:left w:val="none" w:sz="0" w:space="0" w:color="auto"/>
            <w:bottom w:val="none" w:sz="0" w:space="0" w:color="auto"/>
            <w:right w:val="none" w:sz="0" w:space="0" w:color="auto"/>
          </w:divBdr>
        </w:div>
        <w:div w:id="1016342389">
          <w:marLeft w:val="640"/>
          <w:marRight w:val="0"/>
          <w:marTop w:val="0"/>
          <w:marBottom w:val="0"/>
          <w:divBdr>
            <w:top w:val="none" w:sz="0" w:space="0" w:color="auto"/>
            <w:left w:val="none" w:sz="0" w:space="0" w:color="auto"/>
            <w:bottom w:val="none" w:sz="0" w:space="0" w:color="auto"/>
            <w:right w:val="none" w:sz="0" w:space="0" w:color="auto"/>
          </w:divBdr>
        </w:div>
        <w:div w:id="1027751535">
          <w:marLeft w:val="640"/>
          <w:marRight w:val="0"/>
          <w:marTop w:val="0"/>
          <w:marBottom w:val="0"/>
          <w:divBdr>
            <w:top w:val="none" w:sz="0" w:space="0" w:color="auto"/>
            <w:left w:val="none" w:sz="0" w:space="0" w:color="auto"/>
            <w:bottom w:val="none" w:sz="0" w:space="0" w:color="auto"/>
            <w:right w:val="none" w:sz="0" w:space="0" w:color="auto"/>
          </w:divBdr>
        </w:div>
        <w:div w:id="1040474939">
          <w:marLeft w:val="640"/>
          <w:marRight w:val="0"/>
          <w:marTop w:val="0"/>
          <w:marBottom w:val="0"/>
          <w:divBdr>
            <w:top w:val="none" w:sz="0" w:space="0" w:color="auto"/>
            <w:left w:val="none" w:sz="0" w:space="0" w:color="auto"/>
            <w:bottom w:val="none" w:sz="0" w:space="0" w:color="auto"/>
            <w:right w:val="none" w:sz="0" w:space="0" w:color="auto"/>
          </w:divBdr>
        </w:div>
        <w:div w:id="1057044858">
          <w:marLeft w:val="640"/>
          <w:marRight w:val="0"/>
          <w:marTop w:val="0"/>
          <w:marBottom w:val="0"/>
          <w:divBdr>
            <w:top w:val="none" w:sz="0" w:space="0" w:color="auto"/>
            <w:left w:val="none" w:sz="0" w:space="0" w:color="auto"/>
            <w:bottom w:val="none" w:sz="0" w:space="0" w:color="auto"/>
            <w:right w:val="none" w:sz="0" w:space="0" w:color="auto"/>
          </w:divBdr>
        </w:div>
        <w:div w:id="1058548675">
          <w:marLeft w:val="640"/>
          <w:marRight w:val="0"/>
          <w:marTop w:val="0"/>
          <w:marBottom w:val="0"/>
          <w:divBdr>
            <w:top w:val="none" w:sz="0" w:space="0" w:color="auto"/>
            <w:left w:val="none" w:sz="0" w:space="0" w:color="auto"/>
            <w:bottom w:val="none" w:sz="0" w:space="0" w:color="auto"/>
            <w:right w:val="none" w:sz="0" w:space="0" w:color="auto"/>
          </w:divBdr>
        </w:div>
        <w:div w:id="1066345068">
          <w:marLeft w:val="640"/>
          <w:marRight w:val="0"/>
          <w:marTop w:val="0"/>
          <w:marBottom w:val="0"/>
          <w:divBdr>
            <w:top w:val="none" w:sz="0" w:space="0" w:color="auto"/>
            <w:left w:val="none" w:sz="0" w:space="0" w:color="auto"/>
            <w:bottom w:val="none" w:sz="0" w:space="0" w:color="auto"/>
            <w:right w:val="none" w:sz="0" w:space="0" w:color="auto"/>
          </w:divBdr>
        </w:div>
        <w:div w:id="1089619691">
          <w:marLeft w:val="640"/>
          <w:marRight w:val="0"/>
          <w:marTop w:val="0"/>
          <w:marBottom w:val="0"/>
          <w:divBdr>
            <w:top w:val="none" w:sz="0" w:space="0" w:color="auto"/>
            <w:left w:val="none" w:sz="0" w:space="0" w:color="auto"/>
            <w:bottom w:val="none" w:sz="0" w:space="0" w:color="auto"/>
            <w:right w:val="none" w:sz="0" w:space="0" w:color="auto"/>
          </w:divBdr>
        </w:div>
        <w:div w:id="1102148382">
          <w:marLeft w:val="640"/>
          <w:marRight w:val="0"/>
          <w:marTop w:val="0"/>
          <w:marBottom w:val="0"/>
          <w:divBdr>
            <w:top w:val="none" w:sz="0" w:space="0" w:color="auto"/>
            <w:left w:val="none" w:sz="0" w:space="0" w:color="auto"/>
            <w:bottom w:val="none" w:sz="0" w:space="0" w:color="auto"/>
            <w:right w:val="none" w:sz="0" w:space="0" w:color="auto"/>
          </w:divBdr>
        </w:div>
        <w:div w:id="1129587459">
          <w:marLeft w:val="640"/>
          <w:marRight w:val="0"/>
          <w:marTop w:val="0"/>
          <w:marBottom w:val="0"/>
          <w:divBdr>
            <w:top w:val="none" w:sz="0" w:space="0" w:color="auto"/>
            <w:left w:val="none" w:sz="0" w:space="0" w:color="auto"/>
            <w:bottom w:val="none" w:sz="0" w:space="0" w:color="auto"/>
            <w:right w:val="none" w:sz="0" w:space="0" w:color="auto"/>
          </w:divBdr>
        </w:div>
        <w:div w:id="1148009731">
          <w:marLeft w:val="640"/>
          <w:marRight w:val="0"/>
          <w:marTop w:val="0"/>
          <w:marBottom w:val="0"/>
          <w:divBdr>
            <w:top w:val="none" w:sz="0" w:space="0" w:color="auto"/>
            <w:left w:val="none" w:sz="0" w:space="0" w:color="auto"/>
            <w:bottom w:val="none" w:sz="0" w:space="0" w:color="auto"/>
            <w:right w:val="none" w:sz="0" w:space="0" w:color="auto"/>
          </w:divBdr>
        </w:div>
        <w:div w:id="1151603778">
          <w:marLeft w:val="640"/>
          <w:marRight w:val="0"/>
          <w:marTop w:val="0"/>
          <w:marBottom w:val="0"/>
          <w:divBdr>
            <w:top w:val="none" w:sz="0" w:space="0" w:color="auto"/>
            <w:left w:val="none" w:sz="0" w:space="0" w:color="auto"/>
            <w:bottom w:val="none" w:sz="0" w:space="0" w:color="auto"/>
            <w:right w:val="none" w:sz="0" w:space="0" w:color="auto"/>
          </w:divBdr>
        </w:div>
        <w:div w:id="1161045460">
          <w:marLeft w:val="640"/>
          <w:marRight w:val="0"/>
          <w:marTop w:val="0"/>
          <w:marBottom w:val="0"/>
          <w:divBdr>
            <w:top w:val="none" w:sz="0" w:space="0" w:color="auto"/>
            <w:left w:val="none" w:sz="0" w:space="0" w:color="auto"/>
            <w:bottom w:val="none" w:sz="0" w:space="0" w:color="auto"/>
            <w:right w:val="none" w:sz="0" w:space="0" w:color="auto"/>
          </w:divBdr>
        </w:div>
        <w:div w:id="1167095729">
          <w:marLeft w:val="640"/>
          <w:marRight w:val="0"/>
          <w:marTop w:val="0"/>
          <w:marBottom w:val="0"/>
          <w:divBdr>
            <w:top w:val="none" w:sz="0" w:space="0" w:color="auto"/>
            <w:left w:val="none" w:sz="0" w:space="0" w:color="auto"/>
            <w:bottom w:val="none" w:sz="0" w:space="0" w:color="auto"/>
            <w:right w:val="none" w:sz="0" w:space="0" w:color="auto"/>
          </w:divBdr>
        </w:div>
        <w:div w:id="1178958396">
          <w:marLeft w:val="640"/>
          <w:marRight w:val="0"/>
          <w:marTop w:val="0"/>
          <w:marBottom w:val="0"/>
          <w:divBdr>
            <w:top w:val="none" w:sz="0" w:space="0" w:color="auto"/>
            <w:left w:val="none" w:sz="0" w:space="0" w:color="auto"/>
            <w:bottom w:val="none" w:sz="0" w:space="0" w:color="auto"/>
            <w:right w:val="none" w:sz="0" w:space="0" w:color="auto"/>
          </w:divBdr>
        </w:div>
        <w:div w:id="1206142768">
          <w:marLeft w:val="640"/>
          <w:marRight w:val="0"/>
          <w:marTop w:val="0"/>
          <w:marBottom w:val="0"/>
          <w:divBdr>
            <w:top w:val="none" w:sz="0" w:space="0" w:color="auto"/>
            <w:left w:val="none" w:sz="0" w:space="0" w:color="auto"/>
            <w:bottom w:val="none" w:sz="0" w:space="0" w:color="auto"/>
            <w:right w:val="none" w:sz="0" w:space="0" w:color="auto"/>
          </w:divBdr>
        </w:div>
        <w:div w:id="1236866364">
          <w:marLeft w:val="640"/>
          <w:marRight w:val="0"/>
          <w:marTop w:val="0"/>
          <w:marBottom w:val="0"/>
          <w:divBdr>
            <w:top w:val="none" w:sz="0" w:space="0" w:color="auto"/>
            <w:left w:val="none" w:sz="0" w:space="0" w:color="auto"/>
            <w:bottom w:val="none" w:sz="0" w:space="0" w:color="auto"/>
            <w:right w:val="none" w:sz="0" w:space="0" w:color="auto"/>
          </w:divBdr>
        </w:div>
        <w:div w:id="1246494974">
          <w:marLeft w:val="640"/>
          <w:marRight w:val="0"/>
          <w:marTop w:val="0"/>
          <w:marBottom w:val="0"/>
          <w:divBdr>
            <w:top w:val="none" w:sz="0" w:space="0" w:color="auto"/>
            <w:left w:val="none" w:sz="0" w:space="0" w:color="auto"/>
            <w:bottom w:val="none" w:sz="0" w:space="0" w:color="auto"/>
            <w:right w:val="none" w:sz="0" w:space="0" w:color="auto"/>
          </w:divBdr>
        </w:div>
        <w:div w:id="1274897043">
          <w:marLeft w:val="640"/>
          <w:marRight w:val="0"/>
          <w:marTop w:val="0"/>
          <w:marBottom w:val="0"/>
          <w:divBdr>
            <w:top w:val="none" w:sz="0" w:space="0" w:color="auto"/>
            <w:left w:val="none" w:sz="0" w:space="0" w:color="auto"/>
            <w:bottom w:val="none" w:sz="0" w:space="0" w:color="auto"/>
            <w:right w:val="none" w:sz="0" w:space="0" w:color="auto"/>
          </w:divBdr>
        </w:div>
        <w:div w:id="1302610254">
          <w:marLeft w:val="640"/>
          <w:marRight w:val="0"/>
          <w:marTop w:val="0"/>
          <w:marBottom w:val="0"/>
          <w:divBdr>
            <w:top w:val="none" w:sz="0" w:space="0" w:color="auto"/>
            <w:left w:val="none" w:sz="0" w:space="0" w:color="auto"/>
            <w:bottom w:val="none" w:sz="0" w:space="0" w:color="auto"/>
            <w:right w:val="none" w:sz="0" w:space="0" w:color="auto"/>
          </w:divBdr>
        </w:div>
        <w:div w:id="1327977361">
          <w:marLeft w:val="640"/>
          <w:marRight w:val="0"/>
          <w:marTop w:val="0"/>
          <w:marBottom w:val="0"/>
          <w:divBdr>
            <w:top w:val="none" w:sz="0" w:space="0" w:color="auto"/>
            <w:left w:val="none" w:sz="0" w:space="0" w:color="auto"/>
            <w:bottom w:val="none" w:sz="0" w:space="0" w:color="auto"/>
            <w:right w:val="none" w:sz="0" w:space="0" w:color="auto"/>
          </w:divBdr>
        </w:div>
        <w:div w:id="1333876095">
          <w:marLeft w:val="640"/>
          <w:marRight w:val="0"/>
          <w:marTop w:val="0"/>
          <w:marBottom w:val="0"/>
          <w:divBdr>
            <w:top w:val="none" w:sz="0" w:space="0" w:color="auto"/>
            <w:left w:val="none" w:sz="0" w:space="0" w:color="auto"/>
            <w:bottom w:val="none" w:sz="0" w:space="0" w:color="auto"/>
            <w:right w:val="none" w:sz="0" w:space="0" w:color="auto"/>
          </w:divBdr>
        </w:div>
        <w:div w:id="1349286141">
          <w:marLeft w:val="640"/>
          <w:marRight w:val="0"/>
          <w:marTop w:val="0"/>
          <w:marBottom w:val="0"/>
          <w:divBdr>
            <w:top w:val="none" w:sz="0" w:space="0" w:color="auto"/>
            <w:left w:val="none" w:sz="0" w:space="0" w:color="auto"/>
            <w:bottom w:val="none" w:sz="0" w:space="0" w:color="auto"/>
            <w:right w:val="none" w:sz="0" w:space="0" w:color="auto"/>
          </w:divBdr>
        </w:div>
        <w:div w:id="1370303534">
          <w:marLeft w:val="640"/>
          <w:marRight w:val="0"/>
          <w:marTop w:val="0"/>
          <w:marBottom w:val="0"/>
          <w:divBdr>
            <w:top w:val="none" w:sz="0" w:space="0" w:color="auto"/>
            <w:left w:val="none" w:sz="0" w:space="0" w:color="auto"/>
            <w:bottom w:val="none" w:sz="0" w:space="0" w:color="auto"/>
            <w:right w:val="none" w:sz="0" w:space="0" w:color="auto"/>
          </w:divBdr>
        </w:div>
        <w:div w:id="1422678008">
          <w:marLeft w:val="640"/>
          <w:marRight w:val="0"/>
          <w:marTop w:val="0"/>
          <w:marBottom w:val="0"/>
          <w:divBdr>
            <w:top w:val="none" w:sz="0" w:space="0" w:color="auto"/>
            <w:left w:val="none" w:sz="0" w:space="0" w:color="auto"/>
            <w:bottom w:val="none" w:sz="0" w:space="0" w:color="auto"/>
            <w:right w:val="none" w:sz="0" w:space="0" w:color="auto"/>
          </w:divBdr>
        </w:div>
        <w:div w:id="1432050250">
          <w:marLeft w:val="640"/>
          <w:marRight w:val="0"/>
          <w:marTop w:val="0"/>
          <w:marBottom w:val="0"/>
          <w:divBdr>
            <w:top w:val="none" w:sz="0" w:space="0" w:color="auto"/>
            <w:left w:val="none" w:sz="0" w:space="0" w:color="auto"/>
            <w:bottom w:val="none" w:sz="0" w:space="0" w:color="auto"/>
            <w:right w:val="none" w:sz="0" w:space="0" w:color="auto"/>
          </w:divBdr>
        </w:div>
        <w:div w:id="1449549855">
          <w:marLeft w:val="640"/>
          <w:marRight w:val="0"/>
          <w:marTop w:val="0"/>
          <w:marBottom w:val="0"/>
          <w:divBdr>
            <w:top w:val="none" w:sz="0" w:space="0" w:color="auto"/>
            <w:left w:val="none" w:sz="0" w:space="0" w:color="auto"/>
            <w:bottom w:val="none" w:sz="0" w:space="0" w:color="auto"/>
            <w:right w:val="none" w:sz="0" w:space="0" w:color="auto"/>
          </w:divBdr>
        </w:div>
        <w:div w:id="1451902033">
          <w:marLeft w:val="640"/>
          <w:marRight w:val="0"/>
          <w:marTop w:val="0"/>
          <w:marBottom w:val="0"/>
          <w:divBdr>
            <w:top w:val="none" w:sz="0" w:space="0" w:color="auto"/>
            <w:left w:val="none" w:sz="0" w:space="0" w:color="auto"/>
            <w:bottom w:val="none" w:sz="0" w:space="0" w:color="auto"/>
            <w:right w:val="none" w:sz="0" w:space="0" w:color="auto"/>
          </w:divBdr>
        </w:div>
        <w:div w:id="1453790815">
          <w:marLeft w:val="640"/>
          <w:marRight w:val="0"/>
          <w:marTop w:val="0"/>
          <w:marBottom w:val="0"/>
          <w:divBdr>
            <w:top w:val="none" w:sz="0" w:space="0" w:color="auto"/>
            <w:left w:val="none" w:sz="0" w:space="0" w:color="auto"/>
            <w:bottom w:val="none" w:sz="0" w:space="0" w:color="auto"/>
            <w:right w:val="none" w:sz="0" w:space="0" w:color="auto"/>
          </w:divBdr>
        </w:div>
        <w:div w:id="1471825521">
          <w:marLeft w:val="640"/>
          <w:marRight w:val="0"/>
          <w:marTop w:val="0"/>
          <w:marBottom w:val="0"/>
          <w:divBdr>
            <w:top w:val="none" w:sz="0" w:space="0" w:color="auto"/>
            <w:left w:val="none" w:sz="0" w:space="0" w:color="auto"/>
            <w:bottom w:val="none" w:sz="0" w:space="0" w:color="auto"/>
            <w:right w:val="none" w:sz="0" w:space="0" w:color="auto"/>
          </w:divBdr>
        </w:div>
        <w:div w:id="1495493190">
          <w:marLeft w:val="640"/>
          <w:marRight w:val="0"/>
          <w:marTop w:val="0"/>
          <w:marBottom w:val="0"/>
          <w:divBdr>
            <w:top w:val="none" w:sz="0" w:space="0" w:color="auto"/>
            <w:left w:val="none" w:sz="0" w:space="0" w:color="auto"/>
            <w:bottom w:val="none" w:sz="0" w:space="0" w:color="auto"/>
            <w:right w:val="none" w:sz="0" w:space="0" w:color="auto"/>
          </w:divBdr>
        </w:div>
        <w:div w:id="1509561041">
          <w:marLeft w:val="640"/>
          <w:marRight w:val="0"/>
          <w:marTop w:val="0"/>
          <w:marBottom w:val="0"/>
          <w:divBdr>
            <w:top w:val="none" w:sz="0" w:space="0" w:color="auto"/>
            <w:left w:val="none" w:sz="0" w:space="0" w:color="auto"/>
            <w:bottom w:val="none" w:sz="0" w:space="0" w:color="auto"/>
            <w:right w:val="none" w:sz="0" w:space="0" w:color="auto"/>
          </w:divBdr>
        </w:div>
        <w:div w:id="1519395541">
          <w:marLeft w:val="640"/>
          <w:marRight w:val="0"/>
          <w:marTop w:val="0"/>
          <w:marBottom w:val="0"/>
          <w:divBdr>
            <w:top w:val="none" w:sz="0" w:space="0" w:color="auto"/>
            <w:left w:val="none" w:sz="0" w:space="0" w:color="auto"/>
            <w:bottom w:val="none" w:sz="0" w:space="0" w:color="auto"/>
            <w:right w:val="none" w:sz="0" w:space="0" w:color="auto"/>
          </w:divBdr>
        </w:div>
        <w:div w:id="1534346128">
          <w:marLeft w:val="640"/>
          <w:marRight w:val="0"/>
          <w:marTop w:val="0"/>
          <w:marBottom w:val="0"/>
          <w:divBdr>
            <w:top w:val="none" w:sz="0" w:space="0" w:color="auto"/>
            <w:left w:val="none" w:sz="0" w:space="0" w:color="auto"/>
            <w:bottom w:val="none" w:sz="0" w:space="0" w:color="auto"/>
            <w:right w:val="none" w:sz="0" w:space="0" w:color="auto"/>
          </w:divBdr>
        </w:div>
        <w:div w:id="1535344016">
          <w:marLeft w:val="640"/>
          <w:marRight w:val="0"/>
          <w:marTop w:val="0"/>
          <w:marBottom w:val="0"/>
          <w:divBdr>
            <w:top w:val="none" w:sz="0" w:space="0" w:color="auto"/>
            <w:left w:val="none" w:sz="0" w:space="0" w:color="auto"/>
            <w:bottom w:val="none" w:sz="0" w:space="0" w:color="auto"/>
            <w:right w:val="none" w:sz="0" w:space="0" w:color="auto"/>
          </w:divBdr>
        </w:div>
        <w:div w:id="1563977667">
          <w:marLeft w:val="640"/>
          <w:marRight w:val="0"/>
          <w:marTop w:val="0"/>
          <w:marBottom w:val="0"/>
          <w:divBdr>
            <w:top w:val="none" w:sz="0" w:space="0" w:color="auto"/>
            <w:left w:val="none" w:sz="0" w:space="0" w:color="auto"/>
            <w:bottom w:val="none" w:sz="0" w:space="0" w:color="auto"/>
            <w:right w:val="none" w:sz="0" w:space="0" w:color="auto"/>
          </w:divBdr>
        </w:div>
        <w:div w:id="1596669965">
          <w:marLeft w:val="640"/>
          <w:marRight w:val="0"/>
          <w:marTop w:val="0"/>
          <w:marBottom w:val="0"/>
          <w:divBdr>
            <w:top w:val="none" w:sz="0" w:space="0" w:color="auto"/>
            <w:left w:val="none" w:sz="0" w:space="0" w:color="auto"/>
            <w:bottom w:val="none" w:sz="0" w:space="0" w:color="auto"/>
            <w:right w:val="none" w:sz="0" w:space="0" w:color="auto"/>
          </w:divBdr>
        </w:div>
        <w:div w:id="1608810065">
          <w:marLeft w:val="640"/>
          <w:marRight w:val="0"/>
          <w:marTop w:val="0"/>
          <w:marBottom w:val="0"/>
          <w:divBdr>
            <w:top w:val="none" w:sz="0" w:space="0" w:color="auto"/>
            <w:left w:val="none" w:sz="0" w:space="0" w:color="auto"/>
            <w:bottom w:val="none" w:sz="0" w:space="0" w:color="auto"/>
            <w:right w:val="none" w:sz="0" w:space="0" w:color="auto"/>
          </w:divBdr>
        </w:div>
        <w:div w:id="1635915470">
          <w:marLeft w:val="640"/>
          <w:marRight w:val="0"/>
          <w:marTop w:val="0"/>
          <w:marBottom w:val="0"/>
          <w:divBdr>
            <w:top w:val="none" w:sz="0" w:space="0" w:color="auto"/>
            <w:left w:val="none" w:sz="0" w:space="0" w:color="auto"/>
            <w:bottom w:val="none" w:sz="0" w:space="0" w:color="auto"/>
            <w:right w:val="none" w:sz="0" w:space="0" w:color="auto"/>
          </w:divBdr>
        </w:div>
        <w:div w:id="1664813740">
          <w:marLeft w:val="640"/>
          <w:marRight w:val="0"/>
          <w:marTop w:val="0"/>
          <w:marBottom w:val="0"/>
          <w:divBdr>
            <w:top w:val="none" w:sz="0" w:space="0" w:color="auto"/>
            <w:left w:val="none" w:sz="0" w:space="0" w:color="auto"/>
            <w:bottom w:val="none" w:sz="0" w:space="0" w:color="auto"/>
            <w:right w:val="none" w:sz="0" w:space="0" w:color="auto"/>
          </w:divBdr>
        </w:div>
        <w:div w:id="1673026638">
          <w:marLeft w:val="640"/>
          <w:marRight w:val="0"/>
          <w:marTop w:val="0"/>
          <w:marBottom w:val="0"/>
          <w:divBdr>
            <w:top w:val="none" w:sz="0" w:space="0" w:color="auto"/>
            <w:left w:val="none" w:sz="0" w:space="0" w:color="auto"/>
            <w:bottom w:val="none" w:sz="0" w:space="0" w:color="auto"/>
            <w:right w:val="none" w:sz="0" w:space="0" w:color="auto"/>
          </w:divBdr>
        </w:div>
        <w:div w:id="1693992223">
          <w:marLeft w:val="640"/>
          <w:marRight w:val="0"/>
          <w:marTop w:val="0"/>
          <w:marBottom w:val="0"/>
          <w:divBdr>
            <w:top w:val="none" w:sz="0" w:space="0" w:color="auto"/>
            <w:left w:val="none" w:sz="0" w:space="0" w:color="auto"/>
            <w:bottom w:val="none" w:sz="0" w:space="0" w:color="auto"/>
            <w:right w:val="none" w:sz="0" w:space="0" w:color="auto"/>
          </w:divBdr>
        </w:div>
        <w:div w:id="1695570599">
          <w:marLeft w:val="640"/>
          <w:marRight w:val="0"/>
          <w:marTop w:val="0"/>
          <w:marBottom w:val="0"/>
          <w:divBdr>
            <w:top w:val="none" w:sz="0" w:space="0" w:color="auto"/>
            <w:left w:val="none" w:sz="0" w:space="0" w:color="auto"/>
            <w:bottom w:val="none" w:sz="0" w:space="0" w:color="auto"/>
            <w:right w:val="none" w:sz="0" w:space="0" w:color="auto"/>
          </w:divBdr>
        </w:div>
      </w:divsChild>
    </w:div>
    <w:div w:id="550776501">
      <w:bodyDiv w:val="1"/>
      <w:marLeft w:val="0"/>
      <w:marRight w:val="0"/>
      <w:marTop w:val="0"/>
      <w:marBottom w:val="0"/>
      <w:divBdr>
        <w:top w:val="none" w:sz="0" w:space="0" w:color="auto"/>
        <w:left w:val="none" w:sz="0" w:space="0" w:color="auto"/>
        <w:bottom w:val="none" w:sz="0" w:space="0" w:color="auto"/>
        <w:right w:val="none" w:sz="0" w:space="0" w:color="auto"/>
      </w:divBdr>
      <w:divsChild>
        <w:div w:id="31392025">
          <w:marLeft w:val="640"/>
          <w:marRight w:val="0"/>
          <w:marTop w:val="0"/>
          <w:marBottom w:val="0"/>
          <w:divBdr>
            <w:top w:val="none" w:sz="0" w:space="0" w:color="auto"/>
            <w:left w:val="none" w:sz="0" w:space="0" w:color="auto"/>
            <w:bottom w:val="none" w:sz="0" w:space="0" w:color="auto"/>
            <w:right w:val="none" w:sz="0" w:space="0" w:color="auto"/>
          </w:divBdr>
        </w:div>
        <w:div w:id="79105846">
          <w:marLeft w:val="640"/>
          <w:marRight w:val="0"/>
          <w:marTop w:val="0"/>
          <w:marBottom w:val="0"/>
          <w:divBdr>
            <w:top w:val="none" w:sz="0" w:space="0" w:color="auto"/>
            <w:left w:val="none" w:sz="0" w:space="0" w:color="auto"/>
            <w:bottom w:val="none" w:sz="0" w:space="0" w:color="auto"/>
            <w:right w:val="none" w:sz="0" w:space="0" w:color="auto"/>
          </w:divBdr>
        </w:div>
        <w:div w:id="89591033">
          <w:marLeft w:val="640"/>
          <w:marRight w:val="0"/>
          <w:marTop w:val="0"/>
          <w:marBottom w:val="0"/>
          <w:divBdr>
            <w:top w:val="none" w:sz="0" w:space="0" w:color="auto"/>
            <w:left w:val="none" w:sz="0" w:space="0" w:color="auto"/>
            <w:bottom w:val="none" w:sz="0" w:space="0" w:color="auto"/>
            <w:right w:val="none" w:sz="0" w:space="0" w:color="auto"/>
          </w:divBdr>
        </w:div>
        <w:div w:id="89593992">
          <w:marLeft w:val="640"/>
          <w:marRight w:val="0"/>
          <w:marTop w:val="0"/>
          <w:marBottom w:val="0"/>
          <w:divBdr>
            <w:top w:val="none" w:sz="0" w:space="0" w:color="auto"/>
            <w:left w:val="none" w:sz="0" w:space="0" w:color="auto"/>
            <w:bottom w:val="none" w:sz="0" w:space="0" w:color="auto"/>
            <w:right w:val="none" w:sz="0" w:space="0" w:color="auto"/>
          </w:divBdr>
        </w:div>
        <w:div w:id="153961113">
          <w:marLeft w:val="640"/>
          <w:marRight w:val="0"/>
          <w:marTop w:val="0"/>
          <w:marBottom w:val="0"/>
          <w:divBdr>
            <w:top w:val="none" w:sz="0" w:space="0" w:color="auto"/>
            <w:left w:val="none" w:sz="0" w:space="0" w:color="auto"/>
            <w:bottom w:val="none" w:sz="0" w:space="0" w:color="auto"/>
            <w:right w:val="none" w:sz="0" w:space="0" w:color="auto"/>
          </w:divBdr>
        </w:div>
        <w:div w:id="202134039">
          <w:marLeft w:val="640"/>
          <w:marRight w:val="0"/>
          <w:marTop w:val="0"/>
          <w:marBottom w:val="0"/>
          <w:divBdr>
            <w:top w:val="none" w:sz="0" w:space="0" w:color="auto"/>
            <w:left w:val="none" w:sz="0" w:space="0" w:color="auto"/>
            <w:bottom w:val="none" w:sz="0" w:space="0" w:color="auto"/>
            <w:right w:val="none" w:sz="0" w:space="0" w:color="auto"/>
          </w:divBdr>
        </w:div>
        <w:div w:id="210121546">
          <w:marLeft w:val="640"/>
          <w:marRight w:val="0"/>
          <w:marTop w:val="0"/>
          <w:marBottom w:val="0"/>
          <w:divBdr>
            <w:top w:val="none" w:sz="0" w:space="0" w:color="auto"/>
            <w:left w:val="none" w:sz="0" w:space="0" w:color="auto"/>
            <w:bottom w:val="none" w:sz="0" w:space="0" w:color="auto"/>
            <w:right w:val="none" w:sz="0" w:space="0" w:color="auto"/>
          </w:divBdr>
        </w:div>
        <w:div w:id="215776593">
          <w:marLeft w:val="640"/>
          <w:marRight w:val="0"/>
          <w:marTop w:val="0"/>
          <w:marBottom w:val="0"/>
          <w:divBdr>
            <w:top w:val="none" w:sz="0" w:space="0" w:color="auto"/>
            <w:left w:val="none" w:sz="0" w:space="0" w:color="auto"/>
            <w:bottom w:val="none" w:sz="0" w:space="0" w:color="auto"/>
            <w:right w:val="none" w:sz="0" w:space="0" w:color="auto"/>
          </w:divBdr>
        </w:div>
        <w:div w:id="228619654">
          <w:marLeft w:val="640"/>
          <w:marRight w:val="0"/>
          <w:marTop w:val="0"/>
          <w:marBottom w:val="0"/>
          <w:divBdr>
            <w:top w:val="none" w:sz="0" w:space="0" w:color="auto"/>
            <w:left w:val="none" w:sz="0" w:space="0" w:color="auto"/>
            <w:bottom w:val="none" w:sz="0" w:space="0" w:color="auto"/>
            <w:right w:val="none" w:sz="0" w:space="0" w:color="auto"/>
          </w:divBdr>
        </w:div>
        <w:div w:id="259065746">
          <w:marLeft w:val="640"/>
          <w:marRight w:val="0"/>
          <w:marTop w:val="0"/>
          <w:marBottom w:val="0"/>
          <w:divBdr>
            <w:top w:val="none" w:sz="0" w:space="0" w:color="auto"/>
            <w:left w:val="none" w:sz="0" w:space="0" w:color="auto"/>
            <w:bottom w:val="none" w:sz="0" w:space="0" w:color="auto"/>
            <w:right w:val="none" w:sz="0" w:space="0" w:color="auto"/>
          </w:divBdr>
        </w:div>
        <w:div w:id="259412152">
          <w:marLeft w:val="640"/>
          <w:marRight w:val="0"/>
          <w:marTop w:val="0"/>
          <w:marBottom w:val="0"/>
          <w:divBdr>
            <w:top w:val="none" w:sz="0" w:space="0" w:color="auto"/>
            <w:left w:val="none" w:sz="0" w:space="0" w:color="auto"/>
            <w:bottom w:val="none" w:sz="0" w:space="0" w:color="auto"/>
            <w:right w:val="none" w:sz="0" w:space="0" w:color="auto"/>
          </w:divBdr>
        </w:div>
        <w:div w:id="260458178">
          <w:marLeft w:val="640"/>
          <w:marRight w:val="0"/>
          <w:marTop w:val="0"/>
          <w:marBottom w:val="0"/>
          <w:divBdr>
            <w:top w:val="none" w:sz="0" w:space="0" w:color="auto"/>
            <w:left w:val="none" w:sz="0" w:space="0" w:color="auto"/>
            <w:bottom w:val="none" w:sz="0" w:space="0" w:color="auto"/>
            <w:right w:val="none" w:sz="0" w:space="0" w:color="auto"/>
          </w:divBdr>
        </w:div>
        <w:div w:id="271131915">
          <w:marLeft w:val="640"/>
          <w:marRight w:val="0"/>
          <w:marTop w:val="0"/>
          <w:marBottom w:val="0"/>
          <w:divBdr>
            <w:top w:val="none" w:sz="0" w:space="0" w:color="auto"/>
            <w:left w:val="none" w:sz="0" w:space="0" w:color="auto"/>
            <w:bottom w:val="none" w:sz="0" w:space="0" w:color="auto"/>
            <w:right w:val="none" w:sz="0" w:space="0" w:color="auto"/>
          </w:divBdr>
        </w:div>
        <w:div w:id="310908112">
          <w:marLeft w:val="640"/>
          <w:marRight w:val="0"/>
          <w:marTop w:val="0"/>
          <w:marBottom w:val="0"/>
          <w:divBdr>
            <w:top w:val="none" w:sz="0" w:space="0" w:color="auto"/>
            <w:left w:val="none" w:sz="0" w:space="0" w:color="auto"/>
            <w:bottom w:val="none" w:sz="0" w:space="0" w:color="auto"/>
            <w:right w:val="none" w:sz="0" w:space="0" w:color="auto"/>
          </w:divBdr>
        </w:div>
        <w:div w:id="320237755">
          <w:marLeft w:val="640"/>
          <w:marRight w:val="0"/>
          <w:marTop w:val="0"/>
          <w:marBottom w:val="0"/>
          <w:divBdr>
            <w:top w:val="none" w:sz="0" w:space="0" w:color="auto"/>
            <w:left w:val="none" w:sz="0" w:space="0" w:color="auto"/>
            <w:bottom w:val="none" w:sz="0" w:space="0" w:color="auto"/>
            <w:right w:val="none" w:sz="0" w:space="0" w:color="auto"/>
          </w:divBdr>
        </w:div>
        <w:div w:id="326594345">
          <w:marLeft w:val="640"/>
          <w:marRight w:val="0"/>
          <w:marTop w:val="0"/>
          <w:marBottom w:val="0"/>
          <w:divBdr>
            <w:top w:val="none" w:sz="0" w:space="0" w:color="auto"/>
            <w:left w:val="none" w:sz="0" w:space="0" w:color="auto"/>
            <w:bottom w:val="none" w:sz="0" w:space="0" w:color="auto"/>
            <w:right w:val="none" w:sz="0" w:space="0" w:color="auto"/>
          </w:divBdr>
        </w:div>
        <w:div w:id="374164479">
          <w:marLeft w:val="640"/>
          <w:marRight w:val="0"/>
          <w:marTop w:val="0"/>
          <w:marBottom w:val="0"/>
          <w:divBdr>
            <w:top w:val="none" w:sz="0" w:space="0" w:color="auto"/>
            <w:left w:val="none" w:sz="0" w:space="0" w:color="auto"/>
            <w:bottom w:val="none" w:sz="0" w:space="0" w:color="auto"/>
            <w:right w:val="none" w:sz="0" w:space="0" w:color="auto"/>
          </w:divBdr>
        </w:div>
        <w:div w:id="425619119">
          <w:marLeft w:val="640"/>
          <w:marRight w:val="0"/>
          <w:marTop w:val="0"/>
          <w:marBottom w:val="0"/>
          <w:divBdr>
            <w:top w:val="none" w:sz="0" w:space="0" w:color="auto"/>
            <w:left w:val="none" w:sz="0" w:space="0" w:color="auto"/>
            <w:bottom w:val="none" w:sz="0" w:space="0" w:color="auto"/>
            <w:right w:val="none" w:sz="0" w:space="0" w:color="auto"/>
          </w:divBdr>
        </w:div>
        <w:div w:id="430009095">
          <w:marLeft w:val="640"/>
          <w:marRight w:val="0"/>
          <w:marTop w:val="0"/>
          <w:marBottom w:val="0"/>
          <w:divBdr>
            <w:top w:val="none" w:sz="0" w:space="0" w:color="auto"/>
            <w:left w:val="none" w:sz="0" w:space="0" w:color="auto"/>
            <w:bottom w:val="none" w:sz="0" w:space="0" w:color="auto"/>
            <w:right w:val="none" w:sz="0" w:space="0" w:color="auto"/>
          </w:divBdr>
        </w:div>
        <w:div w:id="448403272">
          <w:marLeft w:val="640"/>
          <w:marRight w:val="0"/>
          <w:marTop w:val="0"/>
          <w:marBottom w:val="0"/>
          <w:divBdr>
            <w:top w:val="none" w:sz="0" w:space="0" w:color="auto"/>
            <w:left w:val="none" w:sz="0" w:space="0" w:color="auto"/>
            <w:bottom w:val="none" w:sz="0" w:space="0" w:color="auto"/>
            <w:right w:val="none" w:sz="0" w:space="0" w:color="auto"/>
          </w:divBdr>
        </w:div>
        <w:div w:id="467818368">
          <w:marLeft w:val="640"/>
          <w:marRight w:val="0"/>
          <w:marTop w:val="0"/>
          <w:marBottom w:val="0"/>
          <w:divBdr>
            <w:top w:val="none" w:sz="0" w:space="0" w:color="auto"/>
            <w:left w:val="none" w:sz="0" w:space="0" w:color="auto"/>
            <w:bottom w:val="none" w:sz="0" w:space="0" w:color="auto"/>
            <w:right w:val="none" w:sz="0" w:space="0" w:color="auto"/>
          </w:divBdr>
        </w:div>
        <w:div w:id="575821430">
          <w:marLeft w:val="640"/>
          <w:marRight w:val="0"/>
          <w:marTop w:val="0"/>
          <w:marBottom w:val="0"/>
          <w:divBdr>
            <w:top w:val="none" w:sz="0" w:space="0" w:color="auto"/>
            <w:left w:val="none" w:sz="0" w:space="0" w:color="auto"/>
            <w:bottom w:val="none" w:sz="0" w:space="0" w:color="auto"/>
            <w:right w:val="none" w:sz="0" w:space="0" w:color="auto"/>
          </w:divBdr>
        </w:div>
        <w:div w:id="580792897">
          <w:marLeft w:val="640"/>
          <w:marRight w:val="0"/>
          <w:marTop w:val="0"/>
          <w:marBottom w:val="0"/>
          <w:divBdr>
            <w:top w:val="none" w:sz="0" w:space="0" w:color="auto"/>
            <w:left w:val="none" w:sz="0" w:space="0" w:color="auto"/>
            <w:bottom w:val="none" w:sz="0" w:space="0" w:color="auto"/>
            <w:right w:val="none" w:sz="0" w:space="0" w:color="auto"/>
          </w:divBdr>
        </w:div>
        <w:div w:id="614365129">
          <w:marLeft w:val="640"/>
          <w:marRight w:val="0"/>
          <w:marTop w:val="0"/>
          <w:marBottom w:val="0"/>
          <w:divBdr>
            <w:top w:val="none" w:sz="0" w:space="0" w:color="auto"/>
            <w:left w:val="none" w:sz="0" w:space="0" w:color="auto"/>
            <w:bottom w:val="none" w:sz="0" w:space="0" w:color="auto"/>
            <w:right w:val="none" w:sz="0" w:space="0" w:color="auto"/>
          </w:divBdr>
        </w:div>
        <w:div w:id="641665226">
          <w:marLeft w:val="640"/>
          <w:marRight w:val="0"/>
          <w:marTop w:val="0"/>
          <w:marBottom w:val="0"/>
          <w:divBdr>
            <w:top w:val="none" w:sz="0" w:space="0" w:color="auto"/>
            <w:left w:val="none" w:sz="0" w:space="0" w:color="auto"/>
            <w:bottom w:val="none" w:sz="0" w:space="0" w:color="auto"/>
            <w:right w:val="none" w:sz="0" w:space="0" w:color="auto"/>
          </w:divBdr>
        </w:div>
        <w:div w:id="644088939">
          <w:marLeft w:val="640"/>
          <w:marRight w:val="0"/>
          <w:marTop w:val="0"/>
          <w:marBottom w:val="0"/>
          <w:divBdr>
            <w:top w:val="none" w:sz="0" w:space="0" w:color="auto"/>
            <w:left w:val="none" w:sz="0" w:space="0" w:color="auto"/>
            <w:bottom w:val="none" w:sz="0" w:space="0" w:color="auto"/>
            <w:right w:val="none" w:sz="0" w:space="0" w:color="auto"/>
          </w:divBdr>
        </w:div>
        <w:div w:id="722023369">
          <w:marLeft w:val="640"/>
          <w:marRight w:val="0"/>
          <w:marTop w:val="0"/>
          <w:marBottom w:val="0"/>
          <w:divBdr>
            <w:top w:val="none" w:sz="0" w:space="0" w:color="auto"/>
            <w:left w:val="none" w:sz="0" w:space="0" w:color="auto"/>
            <w:bottom w:val="none" w:sz="0" w:space="0" w:color="auto"/>
            <w:right w:val="none" w:sz="0" w:space="0" w:color="auto"/>
          </w:divBdr>
        </w:div>
        <w:div w:id="749622806">
          <w:marLeft w:val="640"/>
          <w:marRight w:val="0"/>
          <w:marTop w:val="0"/>
          <w:marBottom w:val="0"/>
          <w:divBdr>
            <w:top w:val="none" w:sz="0" w:space="0" w:color="auto"/>
            <w:left w:val="none" w:sz="0" w:space="0" w:color="auto"/>
            <w:bottom w:val="none" w:sz="0" w:space="0" w:color="auto"/>
            <w:right w:val="none" w:sz="0" w:space="0" w:color="auto"/>
          </w:divBdr>
        </w:div>
        <w:div w:id="813761178">
          <w:marLeft w:val="640"/>
          <w:marRight w:val="0"/>
          <w:marTop w:val="0"/>
          <w:marBottom w:val="0"/>
          <w:divBdr>
            <w:top w:val="none" w:sz="0" w:space="0" w:color="auto"/>
            <w:left w:val="none" w:sz="0" w:space="0" w:color="auto"/>
            <w:bottom w:val="none" w:sz="0" w:space="0" w:color="auto"/>
            <w:right w:val="none" w:sz="0" w:space="0" w:color="auto"/>
          </w:divBdr>
        </w:div>
        <w:div w:id="854995761">
          <w:marLeft w:val="640"/>
          <w:marRight w:val="0"/>
          <w:marTop w:val="0"/>
          <w:marBottom w:val="0"/>
          <w:divBdr>
            <w:top w:val="none" w:sz="0" w:space="0" w:color="auto"/>
            <w:left w:val="none" w:sz="0" w:space="0" w:color="auto"/>
            <w:bottom w:val="none" w:sz="0" w:space="0" w:color="auto"/>
            <w:right w:val="none" w:sz="0" w:space="0" w:color="auto"/>
          </w:divBdr>
        </w:div>
        <w:div w:id="857894527">
          <w:marLeft w:val="640"/>
          <w:marRight w:val="0"/>
          <w:marTop w:val="0"/>
          <w:marBottom w:val="0"/>
          <w:divBdr>
            <w:top w:val="none" w:sz="0" w:space="0" w:color="auto"/>
            <w:left w:val="none" w:sz="0" w:space="0" w:color="auto"/>
            <w:bottom w:val="none" w:sz="0" w:space="0" w:color="auto"/>
            <w:right w:val="none" w:sz="0" w:space="0" w:color="auto"/>
          </w:divBdr>
        </w:div>
        <w:div w:id="866649141">
          <w:marLeft w:val="640"/>
          <w:marRight w:val="0"/>
          <w:marTop w:val="0"/>
          <w:marBottom w:val="0"/>
          <w:divBdr>
            <w:top w:val="none" w:sz="0" w:space="0" w:color="auto"/>
            <w:left w:val="none" w:sz="0" w:space="0" w:color="auto"/>
            <w:bottom w:val="none" w:sz="0" w:space="0" w:color="auto"/>
            <w:right w:val="none" w:sz="0" w:space="0" w:color="auto"/>
          </w:divBdr>
        </w:div>
        <w:div w:id="894196661">
          <w:marLeft w:val="640"/>
          <w:marRight w:val="0"/>
          <w:marTop w:val="0"/>
          <w:marBottom w:val="0"/>
          <w:divBdr>
            <w:top w:val="none" w:sz="0" w:space="0" w:color="auto"/>
            <w:left w:val="none" w:sz="0" w:space="0" w:color="auto"/>
            <w:bottom w:val="none" w:sz="0" w:space="0" w:color="auto"/>
            <w:right w:val="none" w:sz="0" w:space="0" w:color="auto"/>
          </w:divBdr>
        </w:div>
        <w:div w:id="947782681">
          <w:marLeft w:val="640"/>
          <w:marRight w:val="0"/>
          <w:marTop w:val="0"/>
          <w:marBottom w:val="0"/>
          <w:divBdr>
            <w:top w:val="none" w:sz="0" w:space="0" w:color="auto"/>
            <w:left w:val="none" w:sz="0" w:space="0" w:color="auto"/>
            <w:bottom w:val="none" w:sz="0" w:space="0" w:color="auto"/>
            <w:right w:val="none" w:sz="0" w:space="0" w:color="auto"/>
          </w:divBdr>
        </w:div>
        <w:div w:id="958949613">
          <w:marLeft w:val="640"/>
          <w:marRight w:val="0"/>
          <w:marTop w:val="0"/>
          <w:marBottom w:val="0"/>
          <w:divBdr>
            <w:top w:val="none" w:sz="0" w:space="0" w:color="auto"/>
            <w:left w:val="none" w:sz="0" w:space="0" w:color="auto"/>
            <w:bottom w:val="none" w:sz="0" w:space="0" w:color="auto"/>
            <w:right w:val="none" w:sz="0" w:space="0" w:color="auto"/>
          </w:divBdr>
        </w:div>
        <w:div w:id="980117145">
          <w:marLeft w:val="640"/>
          <w:marRight w:val="0"/>
          <w:marTop w:val="0"/>
          <w:marBottom w:val="0"/>
          <w:divBdr>
            <w:top w:val="none" w:sz="0" w:space="0" w:color="auto"/>
            <w:left w:val="none" w:sz="0" w:space="0" w:color="auto"/>
            <w:bottom w:val="none" w:sz="0" w:space="0" w:color="auto"/>
            <w:right w:val="none" w:sz="0" w:space="0" w:color="auto"/>
          </w:divBdr>
        </w:div>
        <w:div w:id="993609169">
          <w:marLeft w:val="640"/>
          <w:marRight w:val="0"/>
          <w:marTop w:val="0"/>
          <w:marBottom w:val="0"/>
          <w:divBdr>
            <w:top w:val="none" w:sz="0" w:space="0" w:color="auto"/>
            <w:left w:val="none" w:sz="0" w:space="0" w:color="auto"/>
            <w:bottom w:val="none" w:sz="0" w:space="0" w:color="auto"/>
            <w:right w:val="none" w:sz="0" w:space="0" w:color="auto"/>
          </w:divBdr>
        </w:div>
        <w:div w:id="1004865791">
          <w:marLeft w:val="640"/>
          <w:marRight w:val="0"/>
          <w:marTop w:val="0"/>
          <w:marBottom w:val="0"/>
          <w:divBdr>
            <w:top w:val="none" w:sz="0" w:space="0" w:color="auto"/>
            <w:left w:val="none" w:sz="0" w:space="0" w:color="auto"/>
            <w:bottom w:val="none" w:sz="0" w:space="0" w:color="auto"/>
            <w:right w:val="none" w:sz="0" w:space="0" w:color="auto"/>
          </w:divBdr>
        </w:div>
        <w:div w:id="1012729284">
          <w:marLeft w:val="640"/>
          <w:marRight w:val="0"/>
          <w:marTop w:val="0"/>
          <w:marBottom w:val="0"/>
          <w:divBdr>
            <w:top w:val="none" w:sz="0" w:space="0" w:color="auto"/>
            <w:left w:val="none" w:sz="0" w:space="0" w:color="auto"/>
            <w:bottom w:val="none" w:sz="0" w:space="0" w:color="auto"/>
            <w:right w:val="none" w:sz="0" w:space="0" w:color="auto"/>
          </w:divBdr>
        </w:div>
        <w:div w:id="1042366251">
          <w:marLeft w:val="640"/>
          <w:marRight w:val="0"/>
          <w:marTop w:val="0"/>
          <w:marBottom w:val="0"/>
          <w:divBdr>
            <w:top w:val="none" w:sz="0" w:space="0" w:color="auto"/>
            <w:left w:val="none" w:sz="0" w:space="0" w:color="auto"/>
            <w:bottom w:val="none" w:sz="0" w:space="0" w:color="auto"/>
            <w:right w:val="none" w:sz="0" w:space="0" w:color="auto"/>
          </w:divBdr>
        </w:div>
        <w:div w:id="1056468335">
          <w:marLeft w:val="640"/>
          <w:marRight w:val="0"/>
          <w:marTop w:val="0"/>
          <w:marBottom w:val="0"/>
          <w:divBdr>
            <w:top w:val="none" w:sz="0" w:space="0" w:color="auto"/>
            <w:left w:val="none" w:sz="0" w:space="0" w:color="auto"/>
            <w:bottom w:val="none" w:sz="0" w:space="0" w:color="auto"/>
            <w:right w:val="none" w:sz="0" w:space="0" w:color="auto"/>
          </w:divBdr>
        </w:div>
        <w:div w:id="1076440671">
          <w:marLeft w:val="640"/>
          <w:marRight w:val="0"/>
          <w:marTop w:val="0"/>
          <w:marBottom w:val="0"/>
          <w:divBdr>
            <w:top w:val="none" w:sz="0" w:space="0" w:color="auto"/>
            <w:left w:val="none" w:sz="0" w:space="0" w:color="auto"/>
            <w:bottom w:val="none" w:sz="0" w:space="0" w:color="auto"/>
            <w:right w:val="none" w:sz="0" w:space="0" w:color="auto"/>
          </w:divBdr>
        </w:div>
        <w:div w:id="1087771748">
          <w:marLeft w:val="640"/>
          <w:marRight w:val="0"/>
          <w:marTop w:val="0"/>
          <w:marBottom w:val="0"/>
          <w:divBdr>
            <w:top w:val="none" w:sz="0" w:space="0" w:color="auto"/>
            <w:left w:val="none" w:sz="0" w:space="0" w:color="auto"/>
            <w:bottom w:val="none" w:sz="0" w:space="0" w:color="auto"/>
            <w:right w:val="none" w:sz="0" w:space="0" w:color="auto"/>
          </w:divBdr>
        </w:div>
        <w:div w:id="1098523902">
          <w:marLeft w:val="640"/>
          <w:marRight w:val="0"/>
          <w:marTop w:val="0"/>
          <w:marBottom w:val="0"/>
          <w:divBdr>
            <w:top w:val="none" w:sz="0" w:space="0" w:color="auto"/>
            <w:left w:val="none" w:sz="0" w:space="0" w:color="auto"/>
            <w:bottom w:val="none" w:sz="0" w:space="0" w:color="auto"/>
            <w:right w:val="none" w:sz="0" w:space="0" w:color="auto"/>
          </w:divBdr>
        </w:div>
        <w:div w:id="1099830181">
          <w:marLeft w:val="640"/>
          <w:marRight w:val="0"/>
          <w:marTop w:val="0"/>
          <w:marBottom w:val="0"/>
          <w:divBdr>
            <w:top w:val="none" w:sz="0" w:space="0" w:color="auto"/>
            <w:left w:val="none" w:sz="0" w:space="0" w:color="auto"/>
            <w:bottom w:val="none" w:sz="0" w:space="0" w:color="auto"/>
            <w:right w:val="none" w:sz="0" w:space="0" w:color="auto"/>
          </w:divBdr>
        </w:div>
        <w:div w:id="1125543394">
          <w:marLeft w:val="640"/>
          <w:marRight w:val="0"/>
          <w:marTop w:val="0"/>
          <w:marBottom w:val="0"/>
          <w:divBdr>
            <w:top w:val="none" w:sz="0" w:space="0" w:color="auto"/>
            <w:left w:val="none" w:sz="0" w:space="0" w:color="auto"/>
            <w:bottom w:val="none" w:sz="0" w:space="0" w:color="auto"/>
            <w:right w:val="none" w:sz="0" w:space="0" w:color="auto"/>
          </w:divBdr>
        </w:div>
        <w:div w:id="1136919444">
          <w:marLeft w:val="640"/>
          <w:marRight w:val="0"/>
          <w:marTop w:val="0"/>
          <w:marBottom w:val="0"/>
          <w:divBdr>
            <w:top w:val="none" w:sz="0" w:space="0" w:color="auto"/>
            <w:left w:val="none" w:sz="0" w:space="0" w:color="auto"/>
            <w:bottom w:val="none" w:sz="0" w:space="0" w:color="auto"/>
            <w:right w:val="none" w:sz="0" w:space="0" w:color="auto"/>
          </w:divBdr>
        </w:div>
        <w:div w:id="1251504014">
          <w:marLeft w:val="640"/>
          <w:marRight w:val="0"/>
          <w:marTop w:val="0"/>
          <w:marBottom w:val="0"/>
          <w:divBdr>
            <w:top w:val="none" w:sz="0" w:space="0" w:color="auto"/>
            <w:left w:val="none" w:sz="0" w:space="0" w:color="auto"/>
            <w:bottom w:val="none" w:sz="0" w:space="0" w:color="auto"/>
            <w:right w:val="none" w:sz="0" w:space="0" w:color="auto"/>
          </w:divBdr>
        </w:div>
        <w:div w:id="1280452001">
          <w:marLeft w:val="640"/>
          <w:marRight w:val="0"/>
          <w:marTop w:val="0"/>
          <w:marBottom w:val="0"/>
          <w:divBdr>
            <w:top w:val="none" w:sz="0" w:space="0" w:color="auto"/>
            <w:left w:val="none" w:sz="0" w:space="0" w:color="auto"/>
            <w:bottom w:val="none" w:sz="0" w:space="0" w:color="auto"/>
            <w:right w:val="none" w:sz="0" w:space="0" w:color="auto"/>
          </w:divBdr>
        </w:div>
        <w:div w:id="1299452359">
          <w:marLeft w:val="640"/>
          <w:marRight w:val="0"/>
          <w:marTop w:val="0"/>
          <w:marBottom w:val="0"/>
          <w:divBdr>
            <w:top w:val="none" w:sz="0" w:space="0" w:color="auto"/>
            <w:left w:val="none" w:sz="0" w:space="0" w:color="auto"/>
            <w:bottom w:val="none" w:sz="0" w:space="0" w:color="auto"/>
            <w:right w:val="none" w:sz="0" w:space="0" w:color="auto"/>
          </w:divBdr>
        </w:div>
        <w:div w:id="1308894287">
          <w:marLeft w:val="640"/>
          <w:marRight w:val="0"/>
          <w:marTop w:val="0"/>
          <w:marBottom w:val="0"/>
          <w:divBdr>
            <w:top w:val="none" w:sz="0" w:space="0" w:color="auto"/>
            <w:left w:val="none" w:sz="0" w:space="0" w:color="auto"/>
            <w:bottom w:val="none" w:sz="0" w:space="0" w:color="auto"/>
            <w:right w:val="none" w:sz="0" w:space="0" w:color="auto"/>
          </w:divBdr>
        </w:div>
        <w:div w:id="1316642582">
          <w:marLeft w:val="640"/>
          <w:marRight w:val="0"/>
          <w:marTop w:val="0"/>
          <w:marBottom w:val="0"/>
          <w:divBdr>
            <w:top w:val="none" w:sz="0" w:space="0" w:color="auto"/>
            <w:left w:val="none" w:sz="0" w:space="0" w:color="auto"/>
            <w:bottom w:val="none" w:sz="0" w:space="0" w:color="auto"/>
            <w:right w:val="none" w:sz="0" w:space="0" w:color="auto"/>
          </w:divBdr>
        </w:div>
        <w:div w:id="1369380777">
          <w:marLeft w:val="640"/>
          <w:marRight w:val="0"/>
          <w:marTop w:val="0"/>
          <w:marBottom w:val="0"/>
          <w:divBdr>
            <w:top w:val="none" w:sz="0" w:space="0" w:color="auto"/>
            <w:left w:val="none" w:sz="0" w:space="0" w:color="auto"/>
            <w:bottom w:val="none" w:sz="0" w:space="0" w:color="auto"/>
            <w:right w:val="none" w:sz="0" w:space="0" w:color="auto"/>
          </w:divBdr>
        </w:div>
        <w:div w:id="1369723222">
          <w:marLeft w:val="640"/>
          <w:marRight w:val="0"/>
          <w:marTop w:val="0"/>
          <w:marBottom w:val="0"/>
          <w:divBdr>
            <w:top w:val="none" w:sz="0" w:space="0" w:color="auto"/>
            <w:left w:val="none" w:sz="0" w:space="0" w:color="auto"/>
            <w:bottom w:val="none" w:sz="0" w:space="0" w:color="auto"/>
            <w:right w:val="none" w:sz="0" w:space="0" w:color="auto"/>
          </w:divBdr>
        </w:div>
        <w:div w:id="1495756313">
          <w:marLeft w:val="640"/>
          <w:marRight w:val="0"/>
          <w:marTop w:val="0"/>
          <w:marBottom w:val="0"/>
          <w:divBdr>
            <w:top w:val="none" w:sz="0" w:space="0" w:color="auto"/>
            <w:left w:val="none" w:sz="0" w:space="0" w:color="auto"/>
            <w:bottom w:val="none" w:sz="0" w:space="0" w:color="auto"/>
            <w:right w:val="none" w:sz="0" w:space="0" w:color="auto"/>
          </w:divBdr>
        </w:div>
        <w:div w:id="1538815133">
          <w:marLeft w:val="640"/>
          <w:marRight w:val="0"/>
          <w:marTop w:val="0"/>
          <w:marBottom w:val="0"/>
          <w:divBdr>
            <w:top w:val="none" w:sz="0" w:space="0" w:color="auto"/>
            <w:left w:val="none" w:sz="0" w:space="0" w:color="auto"/>
            <w:bottom w:val="none" w:sz="0" w:space="0" w:color="auto"/>
            <w:right w:val="none" w:sz="0" w:space="0" w:color="auto"/>
          </w:divBdr>
        </w:div>
        <w:div w:id="1558472154">
          <w:marLeft w:val="640"/>
          <w:marRight w:val="0"/>
          <w:marTop w:val="0"/>
          <w:marBottom w:val="0"/>
          <w:divBdr>
            <w:top w:val="none" w:sz="0" w:space="0" w:color="auto"/>
            <w:left w:val="none" w:sz="0" w:space="0" w:color="auto"/>
            <w:bottom w:val="none" w:sz="0" w:space="0" w:color="auto"/>
            <w:right w:val="none" w:sz="0" w:space="0" w:color="auto"/>
          </w:divBdr>
        </w:div>
        <w:div w:id="1606039471">
          <w:marLeft w:val="640"/>
          <w:marRight w:val="0"/>
          <w:marTop w:val="0"/>
          <w:marBottom w:val="0"/>
          <w:divBdr>
            <w:top w:val="none" w:sz="0" w:space="0" w:color="auto"/>
            <w:left w:val="none" w:sz="0" w:space="0" w:color="auto"/>
            <w:bottom w:val="none" w:sz="0" w:space="0" w:color="auto"/>
            <w:right w:val="none" w:sz="0" w:space="0" w:color="auto"/>
          </w:divBdr>
        </w:div>
        <w:div w:id="1621297316">
          <w:marLeft w:val="640"/>
          <w:marRight w:val="0"/>
          <w:marTop w:val="0"/>
          <w:marBottom w:val="0"/>
          <w:divBdr>
            <w:top w:val="none" w:sz="0" w:space="0" w:color="auto"/>
            <w:left w:val="none" w:sz="0" w:space="0" w:color="auto"/>
            <w:bottom w:val="none" w:sz="0" w:space="0" w:color="auto"/>
            <w:right w:val="none" w:sz="0" w:space="0" w:color="auto"/>
          </w:divBdr>
        </w:div>
        <w:div w:id="1643775082">
          <w:marLeft w:val="640"/>
          <w:marRight w:val="0"/>
          <w:marTop w:val="0"/>
          <w:marBottom w:val="0"/>
          <w:divBdr>
            <w:top w:val="none" w:sz="0" w:space="0" w:color="auto"/>
            <w:left w:val="none" w:sz="0" w:space="0" w:color="auto"/>
            <w:bottom w:val="none" w:sz="0" w:space="0" w:color="auto"/>
            <w:right w:val="none" w:sz="0" w:space="0" w:color="auto"/>
          </w:divBdr>
        </w:div>
        <w:div w:id="1658797825">
          <w:marLeft w:val="640"/>
          <w:marRight w:val="0"/>
          <w:marTop w:val="0"/>
          <w:marBottom w:val="0"/>
          <w:divBdr>
            <w:top w:val="none" w:sz="0" w:space="0" w:color="auto"/>
            <w:left w:val="none" w:sz="0" w:space="0" w:color="auto"/>
            <w:bottom w:val="none" w:sz="0" w:space="0" w:color="auto"/>
            <w:right w:val="none" w:sz="0" w:space="0" w:color="auto"/>
          </w:divBdr>
        </w:div>
        <w:div w:id="1671718825">
          <w:marLeft w:val="640"/>
          <w:marRight w:val="0"/>
          <w:marTop w:val="0"/>
          <w:marBottom w:val="0"/>
          <w:divBdr>
            <w:top w:val="none" w:sz="0" w:space="0" w:color="auto"/>
            <w:left w:val="none" w:sz="0" w:space="0" w:color="auto"/>
            <w:bottom w:val="none" w:sz="0" w:space="0" w:color="auto"/>
            <w:right w:val="none" w:sz="0" w:space="0" w:color="auto"/>
          </w:divBdr>
        </w:div>
        <w:div w:id="1678072354">
          <w:marLeft w:val="640"/>
          <w:marRight w:val="0"/>
          <w:marTop w:val="0"/>
          <w:marBottom w:val="0"/>
          <w:divBdr>
            <w:top w:val="none" w:sz="0" w:space="0" w:color="auto"/>
            <w:left w:val="none" w:sz="0" w:space="0" w:color="auto"/>
            <w:bottom w:val="none" w:sz="0" w:space="0" w:color="auto"/>
            <w:right w:val="none" w:sz="0" w:space="0" w:color="auto"/>
          </w:divBdr>
        </w:div>
      </w:divsChild>
    </w:div>
    <w:div w:id="563225700">
      <w:bodyDiv w:val="1"/>
      <w:marLeft w:val="0"/>
      <w:marRight w:val="0"/>
      <w:marTop w:val="0"/>
      <w:marBottom w:val="0"/>
      <w:divBdr>
        <w:top w:val="none" w:sz="0" w:space="0" w:color="auto"/>
        <w:left w:val="none" w:sz="0" w:space="0" w:color="auto"/>
        <w:bottom w:val="none" w:sz="0" w:space="0" w:color="auto"/>
        <w:right w:val="none" w:sz="0" w:space="0" w:color="auto"/>
      </w:divBdr>
      <w:divsChild>
        <w:div w:id="18312290">
          <w:marLeft w:val="640"/>
          <w:marRight w:val="0"/>
          <w:marTop w:val="0"/>
          <w:marBottom w:val="0"/>
          <w:divBdr>
            <w:top w:val="none" w:sz="0" w:space="0" w:color="auto"/>
            <w:left w:val="none" w:sz="0" w:space="0" w:color="auto"/>
            <w:bottom w:val="none" w:sz="0" w:space="0" w:color="auto"/>
            <w:right w:val="none" w:sz="0" w:space="0" w:color="auto"/>
          </w:divBdr>
        </w:div>
        <w:div w:id="19400219">
          <w:marLeft w:val="640"/>
          <w:marRight w:val="0"/>
          <w:marTop w:val="0"/>
          <w:marBottom w:val="0"/>
          <w:divBdr>
            <w:top w:val="none" w:sz="0" w:space="0" w:color="auto"/>
            <w:left w:val="none" w:sz="0" w:space="0" w:color="auto"/>
            <w:bottom w:val="none" w:sz="0" w:space="0" w:color="auto"/>
            <w:right w:val="none" w:sz="0" w:space="0" w:color="auto"/>
          </w:divBdr>
        </w:div>
        <w:div w:id="47727370">
          <w:marLeft w:val="640"/>
          <w:marRight w:val="0"/>
          <w:marTop w:val="0"/>
          <w:marBottom w:val="0"/>
          <w:divBdr>
            <w:top w:val="none" w:sz="0" w:space="0" w:color="auto"/>
            <w:left w:val="none" w:sz="0" w:space="0" w:color="auto"/>
            <w:bottom w:val="none" w:sz="0" w:space="0" w:color="auto"/>
            <w:right w:val="none" w:sz="0" w:space="0" w:color="auto"/>
          </w:divBdr>
        </w:div>
        <w:div w:id="58331236">
          <w:marLeft w:val="640"/>
          <w:marRight w:val="0"/>
          <w:marTop w:val="0"/>
          <w:marBottom w:val="0"/>
          <w:divBdr>
            <w:top w:val="none" w:sz="0" w:space="0" w:color="auto"/>
            <w:left w:val="none" w:sz="0" w:space="0" w:color="auto"/>
            <w:bottom w:val="none" w:sz="0" w:space="0" w:color="auto"/>
            <w:right w:val="none" w:sz="0" w:space="0" w:color="auto"/>
          </w:divBdr>
        </w:div>
        <w:div w:id="77212206">
          <w:marLeft w:val="640"/>
          <w:marRight w:val="0"/>
          <w:marTop w:val="0"/>
          <w:marBottom w:val="0"/>
          <w:divBdr>
            <w:top w:val="none" w:sz="0" w:space="0" w:color="auto"/>
            <w:left w:val="none" w:sz="0" w:space="0" w:color="auto"/>
            <w:bottom w:val="none" w:sz="0" w:space="0" w:color="auto"/>
            <w:right w:val="none" w:sz="0" w:space="0" w:color="auto"/>
          </w:divBdr>
        </w:div>
        <w:div w:id="101995135">
          <w:marLeft w:val="640"/>
          <w:marRight w:val="0"/>
          <w:marTop w:val="0"/>
          <w:marBottom w:val="0"/>
          <w:divBdr>
            <w:top w:val="none" w:sz="0" w:space="0" w:color="auto"/>
            <w:left w:val="none" w:sz="0" w:space="0" w:color="auto"/>
            <w:bottom w:val="none" w:sz="0" w:space="0" w:color="auto"/>
            <w:right w:val="none" w:sz="0" w:space="0" w:color="auto"/>
          </w:divBdr>
        </w:div>
        <w:div w:id="135879310">
          <w:marLeft w:val="640"/>
          <w:marRight w:val="0"/>
          <w:marTop w:val="0"/>
          <w:marBottom w:val="0"/>
          <w:divBdr>
            <w:top w:val="none" w:sz="0" w:space="0" w:color="auto"/>
            <w:left w:val="none" w:sz="0" w:space="0" w:color="auto"/>
            <w:bottom w:val="none" w:sz="0" w:space="0" w:color="auto"/>
            <w:right w:val="none" w:sz="0" w:space="0" w:color="auto"/>
          </w:divBdr>
        </w:div>
        <w:div w:id="177890087">
          <w:marLeft w:val="640"/>
          <w:marRight w:val="0"/>
          <w:marTop w:val="0"/>
          <w:marBottom w:val="0"/>
          <w:divBdr>
            <w:top w:val="none" w:sz="0" w:space="0" w:color="auto"/>
            <w:left w:val="none" w:sz="0" w:space="0" w:color="auto"/>
            <w:bottom w:val="none" w:sz="0" w:space="0" w:color="auto"/>
            <w:right w:val="none" w:sz="0" w:space="0" w:color="auto"/>
          </w:divBdr>
        </w:div>
        <w:div w:id="190996337">
          <w:marLeft w:val="640"/>
          <w:marRight w:val="0"/>
          <w:marTop w:val="0"/>
          <w:marBottom w:val="0"/>
          <w:divBdr>
            <w:top w:val="none" w:sz="0" w:space="0" w:color="auto"/>
            <w:left w:val="none" w:sz="0" w:space="0" w:color="auto"/>
            <w:bottom w:val="none" w:sz="0" w:space="0" w:color="auto"/>
            <w:right w:val="none" w:sz="0" w:space="0" w:color="auto"/>
          </w:divBdr>
        </w:div>
        <w:div w:id="208611693">
          <w:marLeft w:val="640"/>
          <w:marRight w:val="0"/>
          <w:marTop w:val="0"/>
          <w:marBottom w:val="0"/>
          <w:divBdr>
            <w:top w:val="none" w:sz="0" w:space="0" w:color="auto"/>
            <w:left w:val="none" w:sz="0" w:space="0" w:color="auto"/>
            <w:bottom w:val="none" w:sz="0" w:space="0" w:color="auto"/>
            <w:right w:val="none" w:sz="0" w:space="0" w:color="auto"/>
          </w:divBdr>
        </w:div>
        <w:div w:id="239222363">
          <w:marLeft w:val="640"/>
          <w:marRight w:val="0"/>
          <w:marTop w:val="0"/>
          <w:marBottom w:val="0"/>
          <w:divBdr>
            <w:top w:val="none" w:sz="0" w:space="0" w:color="auto"/>
            <w:left w:val="none" w:sz="0" w:space="0" w:color="auto"/>
            <w:bottom w:val="none" w:sz="0" w:space="0" w:color="auto"/>
            <w:right w:val="none" w:sz="0" w:space="0" w:color="auto"/>
          </w:divBdr>
        </w:div>
        <w:div w:id="282228402">
          <w:marLeft w:val="640"/>
          <w:marRight w:val="0"/>
          <w:marTop w:val="0"/>
          <w:marBottom w:val="0"/>
          <w:divBdr>
            <w:top w:val="none" w:sz="0" w:space="0" w:color="auto"/>
            <w:left w:val="none" w:sz="0" w:space="0" w:color="auto"/>
            <w:bottom w:val="none" w:sz="0" w:space="0" w:color="auto"/>
            <w:right w:val="none" w:sz="0" w:space="0" w:color="auto"/>
          </w:divBdr>
        </w:div>
        <w:div w:id="342437574">
          <w:marLeft w:val="640"/>
          <w:marRight w:val="0"/>
          <w:marTop w:val="0"/>
          <w:marBottom w:val="0"/>
          <w:divBdr>
            <w:top w:val="none" w:sz="0" w:space="0" w:color="auto"/>
            <w:left w:val="none" w:sz="0" w:space="0" w:color="auto"/>
            <w:bottom w:val="none" w:sz="0" w:space="0" w:color="auto"/>
            <w:right w:val="none" w:sz="0" w:space="0" w:color="auto"/>
          </w:divBdr>
        </w:div>
        <w:div w:id="348794058">
          <w:marLeft w:val="640"/>
          <w:marRight w:val="0"/>
          <w:marTop w:val="0"/>
          <w:marBottom w:val="0"/>
          <w:divBdr>
            <w:top w:val="none" w:sz="0" w:space="0" w:color="auto"/>
            <w:left w:val="none" w:sz="0" w:space="0" w:color="auto"/>
            <w:bottom w:val="none" w:sz="0" w:space="0" w:color="auto"/>
            <w:right w:val="none" w:sz="0" w:space="0" w:color="auto"/>
          </w:divBdr>
        </w:div>
        <w:div w:id="354233617">
          <w:marLeft w:val="640"/>
          <w:marRight w:val="0"/>
          <w:marTop w:val="0"/>
          <w:marBottom w:val="0"/>
          <w:divBdr>
            <w:top w:val="none" w:sz="0" w:space="0" w:color="auto"/>
            <w:left w:val="none" w:sz="0" w:space="0" w:color="auto"/>
            <w:bottom w:val="none" w:sz="0" w:space="0" w:color="auto"/>
            <w:right w:val="none" w:sz="0" w:space="0" w:color="auto"/>
          </w:divBdr>
        </w:div>
        <w:div w:id="377781634">
          <w:marLeft w:val="640"/>
          <w:marRight w:val="0"/>
          <w:marTop w:val="0"/>
          <w:marBottom w:val="0"/>
          <w:divBdr>
            <w:top w:val="none" w:sz="0" w:space="0" w:color="auto"/>
            <w:left w:val="none" w:sz="0" w:space="0" w:color="auto"/>
            <w:bottom w:val="none" w:sz="0" w:space="0" w:color="auto"/>
            <w:right w:val="none" w:sz="0" w:space="0" w:color="auto"/>
          </w:divBdr>
        </w:div>
        <w:div w:id="395593880">
          <w:marLeft w:val="640"/>
          <w:marRight w:val="0"/>
          <w:marTop w:val="0"/>
          <w:marBottom w:val="0"/>
          <w:divBdr>
            <w:top w:val="none" w:sz="0" w:space="0" w:color="auto"/>
            <w:left w:val="none" w:sz="0" w:space="0" w:color="auto"/>
            <w:bottom w:val="none" w:sz="0" w:space="0" w:color="auto"/>
            <w:right w:val="none" w:sz="0" w:space="0" w:color="auto"/>
          </w:divBdr>
        </w:div>
        <w:div w:id="439104141">
          <w:marLeft w:val="640"/>
          <w:marRight w:val="0"/>
          <w:marTop w:val="0"/>
          <w:marBottom w:val="0"/>
          <w:divBdr>
            <w:top w:val="none" w:sz="0" w:space="0" w:color="auto"/>
            <w:left w:val="none" w:sz="0" w:space="0" w:color="auto"/>
            <w:bottom w:val="none" w:sz="0" w:space="0" w:color="auto"/>
            <w:right w:val="none" w:sz="0" w:space="0" w:color="auto"/>
          </w:divBdr>
        </w:div>
        <w:div w:id="455490634">
          <w:marLeft w:val="640"/>
          <w:marRight w:val="0"/>
          <w:marTop w:val="0"/>
          <w:marBottom w:val="0"/>
          <w:divBdr>
            <w:top w:val="none" w:sz="0" w:space="0" w:color="auto"/>
            <w:left w:val="none" w:sz="0" w:space="0" w:color="auto"/>
            <w:bottom w:val="none" w:sz="0" w:space="0" w:color="auto"/>
            <w:right w:val="none" w:sz="0" w:space="0" w:color="auto"/>
          </w:divBdr>
        </w:div>
        <w:div w:id="469128856">
          <w:marLeft w:val="640"/>
          <w:marRight w:val="0"/>
          <w:marTop w:val="0"/>
          <w:marBottom w:val="0"/>
          <w:divBdr>
            <w:top w:val="none" w:sz="0" w:space="0" w:color="auto"/>
            <w:left w:val="none" w:sz="0" w:space="0" w:color="auto"/>
            <w:bottom w:val="none" w:sz="0" w:space="0" w:color="auto"/>
            <w:right w:val="none" w:sz="0" w:space="0" w:color="auto"/>
          </w:divBdr>
        </w:div>
        <w:div w:id="472253732">
          <w:marLeft w:val="640"/>
          <w:marRight w:val="0"/>
          <w:marTop w:val="0"/>
          <w:marBottom w:val="0"/>
          <w:divBdr>
            <w:top w:val="none" w:sz="0" w:space="0" w:color="auto"/>
            <w:left w:val="none" w:sz="0" w:space="0" w:color="auto"/>
            <w:bottom w:val="none" w:sz="0" w:space="0" w:color="auto"/>
            <w:right w:val="none" w:sz="0" w:space="0" w:color="auto"/>
          </w:divBdr>
        </w:div>
        <w:div w:id="506333987">
          <w:marLeft w:val="640"/>
          <w:marRight w:val="0"/>
          <w:marTop w:val="0"/>
          <w:marBottom w:val="0"/>
          <w:divBdr>
            <w:top w:val="none" w:sz="0" w:space="0" w:color="auto"/>
            <w:left w:val="none" w:sz="0" w:space="0" w:color="auto"/>
            <w:bottom w:val="none" w:sz="0" w:space="0" w:color="auto"/>
            <w:right w:val="none" w:sz="0" w:space="0" w:color="auto"/>
          </w:divBdr>
        </w:div>
        <w:div w:id="523134348">
          <w:marLeft w:val="640"/>
          <w:marRight w:val="0"/>
          <w:marTop w:val="0"/>
          <w:marBottom w:val="0"/>
          <w:divBdr>
            <w:top w:val="none" w:sz="0" w:space="0" w:color="auto"/>
            <w:left w:val="none" w:sz="0" w:space="0" w:color="auto"/>
            <w:bottom w:val="none" w:sz="0" w:space="0" w:color="auto"/>
            <w:right w:val="none" w:sz="0" w:space="0" w:color="auto"/>
          </w:divBdr>
        </w:div>
        <w:div w:id="540754020">
          <w:marLeft w:val="640"/>
          <w:marRight w:val="0"/>
          <w:marTop w:val="0"/>
          <w:marBottom w:val="0"/>
          <w:divBdr>
            <w:top w:val="none" w:sz="0" w:space="0" w:color="auto"/>
            <w:left w:val="none" w:sz="0" w:space="0" w:color="auto"/>
            <w:bottom w:val="none" w:sz="0" w:space="0" w:color="auto"/>
            <w:right w:val="none" w:sz="0" w:space="0" w:color="auto"/>
          </w:divBdr>
        </w:div>
        <w:div w:id="564530204">
          <w:marLeft w:val="640"/>
          <w:marRight w:val="0"/>
          <w:marTop w:val="0"/>
          <w:marBottom w:val="0"/>
          <w:divBdr>
            <w:top w:val="none" w:sz="0" w:space="0" w:color="auto"/>
            <w:left w:val="none" w:sz="0" w:space="0" w:color="auto"/>
            <w:bottom w:val="none" w:sz="0" w:space="0" w:color="auto"/>
            <w:right w:val="none" w:sz="0" w:space="0" w:color="auto"/>
          </w:divBdr>
        </w:div>
        <w:div w:id="570044060">
          <w:marLeft w:val="640"/>
          <w:marRight w:val="0"/>
          <w:marTop w:val="0"/>
          <w:marBottom w:val="0"/>
          <w:divBdr>
            <w:top w:val="none" w:sz="0" w:space="0" w:color="auto"/>
            <w:left w:val="none" w:sz="0" w:space="0" w:color="auto"/>
            <w:bottom w:val="none" w:sz="0" w:space="0" w:color="auto"/>
            <w:right w:val="none" w:sz="0" w:space="0" w:color="auto"/>
          </w:divBdr>
        </w:div>
        <w:div w:id="578976434">
          <w:marLeft w:val="640"/>
          <w:marRight w:val="0"/>
          <w:marTop w:val="0"/>
          <w:marBottom w:val="0"/>
          <w:divBdr>
            <w:top w:val="none" w:sz="0" w:space="0" w:color="auto"/>
            <w:left w:val="none" w:sz="0" w:space="0" w:color="auto"/>
            <w:bottom w:val="none" w:sz="0" w:space="0" w:color="auto"/>
            <w:right w:val="none" w:sz="0" w:space="0" w:color="auto"/>
          </w:divBdr>
        </w:div>
        <w:div w:id="584799600">
          <w:marLeft w:val="640"/>
          <w:marRight w:val="0"/>
          <w:marTop w:val="0"/>
          <w:marBottom w:val="0"/>
          <w:divBdr>
            <w:top w:val="none" w:sz="0" w:space="0" w:color="auto"/>
            <w:left w:val="none" w:sz="0" w:space="0" w:color="auto"/>
            <w:bottom w:val="none" w:sz="0" w:space="0" w:color="auto"/>
            <w:right w:val="none" w:sz="0" w:space="0" w:color="auto"/>
          </w:divBdr>
        </w:div>
        <w:div w:id="586814267">
          <w:marLeft w:val="640"/>
          <w:marRight w:val="0"/>
          <w:marTop w:val="0"/>
          <w:marBottom w:val="0"/>
          <w:divBdr>
            <w:top w:val="none" w:sz="0" w:space="0" w:color="auto"/>
            <w:left w:val="none" w:sz="0" w:space="0" w:color="auto"/>
            <w:bottom w:val="none" w:sz="0" w:space="0" w:color="auto"/>
            <w:right w:val="none" w:sz="0" w:space="0" w:color="auto"/>
          </w:divBdr>
        </w:div>
        <w:div w:id="609092889">
          <w:marLeft w:val="640"/>
          <w:marRight w:val="0"/>
          <w:marTop w:val="0"/>
          <w:marBottom w:val="0"/>
          <w:divBdr>
            <w:top w:val="none" w:sz="0" w:space="0" w:color="auto"/>
            <w:left w:val="none" w:sz="0" w:space="0" w:color="auto"/>
            <w:bottom w:val="none" w:sz="0" w:space="0" w:color="auto"/>
            <w:right w:val="none" w:sz="0" w:space="0" w:color="auto"/>
          </w:divBdr>
        </w:div>
        <w:div w:id="610473224">
          <w:marLeft w:val="640"/>
          <w:marRight w:val="0"/>
          <w:marTop w:val="0"/>
          <w:marBottom w:val="0"/>
          <w:divBdr>
            <w:top w:val="none" w:sz="0" w:space="0" w:color="auto"/>
            <w:left w:val="none" w:sz="0" w:space="0" w:color="auto"/>
            <w:bottom w:val="none" w:sz="0" w:space="0" w:color="auto"/>
            <w:right w:val="none" w:sz="0" w:space="0" w:color="auto"/>
          </w:divBdr>
        </w:div>
        <w:div w:id="612252773">
          <w:marLeft w:val="640"/>
          <w:marRight w:val="0"/>
          <w:marTop w:val="0"/>
          <w:marBottom w:val="0"/>
          <w:divBdr>
            <w:top w:val="none" w:sz="0" w:space="0" w:color="auto"/>
            <w:left w:val="none" w:sz="0" w:space="0" w:color="auto"/>
            <w:bottom w:val="none" w:sz="0" w:space="0" w:color="auto"/>
            <w:right w:val="none" w:sz="0" w:space="0" w:color="auto"/>
          </w:divBdr>
        </w:div>
        <w:div w:id="678582957">
          <w:marLeft w:val="640"/>
          <w:marRight w:val="0"/>
          <w:marTop w:val="0"/>
          <w:marBottom w:val="0"/>
          <w:divBdr>
            <w:top w:val="none" w:sz="0" w:space="0" w:color="auto"/>
            <w:left w:val="none" w:sz="0" w:space="0" w:color="auto"/>
            <w:bottom w:val="none" w:sz="0" w:space="0" w:color="auto"/>
            <w:right w:val="none" w:sz="0" w:space="0" w:color="auto"/>
          </w:divBdr>
        </w:div>
        <w:div w:id="709040672">
          <w:marLeft w:val="640"/>
          <w:marRight w:val="0"/>
          <w:marTop w:val="0"/>
          <w:marBottom w:val="0"/>
          <w:divBdr>
            <w:top w:val="none" w:sz="0" w:space="0" w:color="auto"/>
            <w:left w:val="none" w:sz="0" w:space="0" w:color="auto"/>
            <w:bottom w:val="none" w:sz="0" w:space="0" w:color="auto"/>
            <w:right w:val="none" w:sz="0" w:space="0" w:color="auto"/>
          </w:divBdr>
        </w:div>
        <w:div w:id="778843263">
          <w:marLeft w:val="640"/>
          <w:marRight w:val="0"/>
          <w:marTop w:val="0"/>
          <w:marBottom w:val="0"/>
          <w:divBdr>
            <w:top w:val="none" w:sz="0" w:space="0" w:color="auto"/>
            <w:left w:val="none" w:sz="0" w:space="0" w:color="auto"/>
            <w:bottom w:val="none" w:sz="0" w:space="0" w:color="auto"/>
            <w:right w:val="none" w:sz="0" w:space="0" w:color="auto"/>
          </w:divBdr>
        </w:div>
        <w:div w:id="789936305">
          <w:marLeft w:val="640"/>
          <w:marRight w:val="0"/>
          <w:marTop w:val="0"/>
          <w:marBottom w:val="0"/>
          <w:divBdr>
            <w:top w:val="none" w:sz="0" w:space="0" w:color="auto"/>
            <w:left w:val="none" w:sz="0" w:space="0" w:color="auto"/>
            <w:bottom w:val="none" w:sz="0" w:space="0" w:color="auto"/>
            <w:right w:val="none" w:sz="0" w:space="0" w:color="auto"/>
          </w:divBdr>
        </w:div>
        <w:div w:id="844367395">
          <w:marLeft w:val="640"/>
          <w:marRight w:val="0"/>
          <w:marTop w:val="0"/>
          <w:marBottom w:val="0"/>
          <w:divBdr>
            <w:top w:val="none" w:sz="0" w:space="0" w:color="auto"/>
            <w:left w:val="none" w:sz="0" w:space="0" w:color="auto"/>
            <w:bottom w:val="none" w:sz="0" w:space="0" w:color="auto"/>
            <w:right w:val="none" w:sz="0" w:space="0" w:color="auto"/>
          </w:divBdr>
        </w:div>
        <w:div w:id="877156860">
          <w:marLeft w:val="640"/>
          <w:marRight w:val="0"/>
          <w:marTop w:val="0"/>
          <w:marBottom w:val="0"/>
          <w:divBdr>
            <w:top w:val="none" w:sz="0" w:space="0" w:color="auto"/>
            <w:left w:val="none" w:sz="0" w:space="0" w:color="auto"/>
            <w:bottom w:val="none" w:sz="0" w:space="0" w:color="auto"/>
            <w:right w:val="none" w:sz="0" w:space="0" w:color="auto"/>
          </w:divBdr>
        </w:div>
        <w:div w:id="885608466">
          <w:marLeft w:val="640"/>
          <w:marRight w:val="0"/>
          <w:marTop w:val="0"/>
          <w:marBottom w:val="0"/>
          <w:divBdr>
            <w:top w:val="none" w:sz="0" w:space="0" w:color="auto"/>
            <w:left w:val="none" w:sz="0" w:space="0" w:color="auto"/>
            <w:bottom w:val="none" w:sz="0" w:space="0" w:color="auto"/>
            <w:right w:val="none" w:sz="0" w:space="0" w:color="auto"/>
          </w:divBdr>
        </w:div>
        <w:div w:id="917595413">
          <w:marLeft w:val="640"/>
          <w:marRight w:val="0"/>
          <w:marTop w:val="0"/>
          <w:marBottom w:val="0"/>
          <w:divBdr>
            <w:top w:val="none" w:sz="0" w:space="0" w:color="auto"/>
            <w:left w:val="none" w:sz="0" w:space="0" w:color="auto"/>
            <w:bottom w:val="none" w:sz="0" w:space="0" w:color="auto"/>
            <w:right w:val="none" w:sz="0" w:space="0" w:color="auto"/>
          </w:divBdr>
        </w:div>
        <w:div w:id="917907488">
          <w:marLeft w:val="640"/>
          <w:marRight w:val="0"/>
          <w:marTop w:val="0"/>
          <w:marBottom w:val="0"/>
          <w:divBdr>
            <w:top w:val="none" w:sz="0" w:space="0" w:color="auto"/>
            <w:left w:val="none" w:sz="0" w:space="0" w:color="auto"/>
            <w:bottom w:val="none" w:sz="0" w:space="0" w:color="auto"/>
            <w:right w:val="none" w:sz="0" w:space="0" w:color="auto"/>
          </w:divBdr>
        </w:div>
        <w:div w:id="921648869">
          <w:marLeft w:val="640"/>
          <w:marRight w:val="0"/>
          <w:marTop w:val="0"/>
          <w:marBottom w:val="0"/>
          <w:divBdr>
            <w:top w:val="none" w:sz="0" w:space="0" w:color="auto"/>
            <w:left w:val="none" w:sz="0" w:space="0" w:color="auto"/>
            <w:bottom w:val="none" w:sz="0" w:space="0" w:color="auto"/>
            <w:right w:val="none" w:sz="0" w:space="0" w:color="auto"/>
          </w:divBdr>
        </w:div>
        <w:div w:id="934094033">
          <w:marLeft w:val="640"/>
          <w:marRight w:val="0"/>
          <w:marTop w:val="0"/>
          <w:marBottom w:val="0"/>
          <w:divBdr>
            <w:top w:val="none" w:sz="0" w:space="0" w:color="auto"/>
            <w:left w:val="none" w:sz="0" w:space="0" w:color="auto"/>
            <w:bottom w:val="none" w:sz="0" w:space="0" w:color="auto"/>
            <w:right w:val="none" w:sz="0" w:space="0" w:color="auto"/>
          </w:divBdr>
        </w:div>
        <w:div w:id="941763390">
          <w:marLeft w:val="640"/>
          <w:marRight w:val="0"/>
          <w:marTop w:val="0"/>
          <w:marBottom w:val="0"/>
          <w:divBdr>
            <w:top w:val="none" w:sz="0" w:space="0" w:color="auto"/>
            <w:left w:val="none" w:sz="0" w:space="0" w:color="auto"/>
            <w:bottom w:val="none" w:sz="0" w:space="0" w:color="auto"/>
            <w:right w:val="none" w:sz="0" w:space="0" w:color="auto"/>
          </w:divBdr>
        </w:div>
        <w:div w:id="962080454">
          <w:marLeft w:val="640"/>
          <w:marRight w:val="0"/>
          <w:marTop w:val="0"/>
          <w:marBottom w:val="0"/>
          <w:divBdr>
            <w:top w:val="none" w:sz="0" w:space="0" w:color="auto"/>
            <w:left w:val="none" w:sz="0" w:space="0" w:color="auto"/>
            <w:bottom w:val="none" w:sz="0" w:space="0" w:color="auto"/>
            <w:right w:val="none" w:sz="0" w:space="0" w:color="auto"/>
          </w:divBdr>
        </w:div>
        <w:div w:id="963928699">
          <w:marLeft w:val="640"/>
          <w:marRight w:val="0"/>
          <w:marTop w:val="0"/>
          <w:marBottom w:val="0"/>
          <w:divBdr>
            <w:top w:val="none" w:sz="0" w:space="0" w:color="auto"/>
            <w:left w:val="none" w:sz="0" w:space="0" w:color="auto"/>
            <w:bottom w:val="none" w:sz="0" w:space="0" w:color="auto"/>
            <w:right w:val="none" w:sz="0" w:space="0" w:color="auto"/>
          </w:divBdr>
        </w:div>
        <w:div w:id="1002321239">
          <w:marLeft w:val="640"/>
          <w:marRight w:val="0"/>
          <w:marTop w:val="0"/>
          <w:marBottom w:val="0"/>
          <w:divBdr>
            <w:top w:val="none" w:sz="0" w:space="0" w:color="auto"/>
            <w:left w:val="none" w:sz="0" w:space="0" w:color="auto"/>
            <w:bottom w:val="none" w:sz="0" w:space="0" w:color="auto"/>
            <w:right w:val="none" w:sz="0" w:space="0" w:color="auto"/>
          </w:divBdr>
        </w:div>
        <w:div w:id="1015689528">
          <w:marLeft w:val="640"/>
          <w:marRight w:val="0"/>
          <w:marTop w:val="0"/>
          <w:marBottom w:val="0"/>
          <w:divBdr>
            <w:top w:val="none" w:sz="0" w:space="0" w:color="auto"/>
            <w:left w:val="none" w:sz="0" w:space="0" w:color="auto"/>
            <w:bottom w:val="none" w:sz="0" w:space="0" w:color="auto"/>
            <w:right w:val="none" w:sz="0" w:space="0" w:color="auto"/>
          </w:divBdr>
        </w:div>
        <w:div w:id="1027407877">
          <w:marLeft w:val="640"/>
          <w:marRight w:val="0"/>
          <w:marTop w:val="0"/>
          <w:marBottom w:val="0"/>
          <w:divBdr>
            <w:top w:val="none" w:sz="0" w:space="0" w:color="auto"/>
            <w:left w:val="none" w:sz="0" w:space="0" w:color="auto"/>
            <w:bottom w:val="none" w:sz="0" w:space="0" w:color="auto"/>
            <w:right w:val="none" w:sz="0" w:space="0" w:color="auto"/>
          </w:divBdr>
        </w:div>
        <w:div w:id="1032196075">
          <w:marLeft w:val="640"/>
          <w:marRight w:val="0"/>
          <w:marTop w:val="0"/>
          <w:marBottom w:val="0"/>
          <w:divBdr>
            <w:top w:val="none" w:sz="0" w:space="0" w:color="auto"/>
            <w:left w:val="none" w:sz="0" w:space="0" w:color="auto"/>
            <w:bottom w:val="none" w:sz="0" w:space="0" w:color="auto"/>
            <w:right w:val="none" w:sz="0" w:space="0" w:color="auto"/>
          </w:divBdr>
        </w:div>
        <w:div w:id="1058745258">
          <w:marLeft w:val="640"/>
          <w:marRight w:val="0"/>
          <w:marTop w:val="0"/>
          <w:marBottom w:val="0"/>
          <w:divBdr>
            <w:top w:val="none" w:sz="0" w:space="0" w:color="auto"/>
            <w:left w:val="none" w:sz="0" w:space="0" w:color="auto"/>
            <w:bottom w:val="none" w:sz="0" w:space="0" w:color="auto"/>
            <w:right w:val="none" w:sz="0" w:space="0" w:color="auto"/>
          </w:divBdr>
        </w:div>
        <w:div w:id="1086456240">
          <w:marLeft w:val="640"/>
          <w:marRight w:val="0"/>
          <w:marTop w:val="0"/>
          <w:marBottom w:val="0"/>
          <w:divBdr>
            <w:top w:val="none" w:sz="0" w:space="0" w:color="auto"/>
            <w:left w:val="none" w:sz="0" w:space="0" w:color="auto"/>
            <w:bottom w:val="none" w:sz="0" w:space="0" w:color="auto"/>
            <w:right w:val="none" w:sz="0" w:space="0" w:color="auto"/>
          </w:divBdr>
        </w:div>
        <w:div w:id="1092169236">
          <w:marLeft w:val="640"/>
          <w:marRight w:val="0"/>
          <w:marTop w:val="0"/>
          <w:marBottom w:val="0"/>
          <w:divBdr>
            <w:top w:val="none" w:sz="0" w:space="0" w:color="auto"/>
            <w:left w:val="none" w:sz="0" w:space="0" w:color="auto"/>
            <w:bottom w:val="none" w:sz="0" w:space="0" w:color="auto"/>
            <w:right w:val="none" w:sz="0" w:space="0" w:color="auto"/>
          </w:divBdr>
        </w:div>
        <w:div w:id="1102992293">
          <w:marLeft w:val="640"/>
          <w:marRight w:val="0"/>
          <w:marTop w:val="0"/>
          <w:marBottom w:val="0"/>
          <w:divBdr>
            <w:top w:val="none" w:sz="0" w:space="0" w:color="auto"/>
            <w:left w:val="none" w:sz="0" w:space="0" w:color="auto"/>
            <w:bottom w:val="none" w:sz="0" w:space="0" w:color="auto"/>
            <w:right w:val="none" w:sz="0" w:space="0" w:color="auto"/>
          </w:divBdr>
        </w:div>
        <w:div w:id="1135486689">
          <w:marLeft w:val="640"/>
          <w:marRight w:val="0"/>
          <w:marTop w:val="0"/>
          <w:marBottom w:val="0"/>
          <w:divBdr>
            <w:top w:val="none" w:sz="0" w:space="0" w:color="auto"/>
            <w:left w:val="none" w:sz="0" w:space="0" w:color="auto"/>
            <w:bottom w:val="none" w:sz="0" w:space="0" w:color="auto"/>
            <w:right w:val="none" w:sz="0" w:space="0" w:color="auto"/>
          </w:divBdr>
        </w:div>
        <w:div w:id="1163663559">
          <w:marLeft w:val="640"/>
          <w:marRight w:val="0"/>
          <w:marTop w:val="0"/>
          <w:marBottom w:val="0"/>
          <w:divBdr>
            <w:top w:val="none" w:sz="0" w:space="0" w:color="auto"/>
            <w:left w:val="none" w:sz="0" w:space="0" w:color="auto"/>
            <w:bottom w:val="none" w:sz="0" w:space="0" w:color="auto"/>
            <w:right w:val="none" w:sz="0" w:space="0" w:color="auto"/>
          </w:divBdr>
        </w:div>
        <w:div w:id="1169056495">
          <w:marLeft w:val="640"/>
          <w:marRight w:val="0"/>
          <w:marTop w:val="0"/>
          <w:marBottom w:val="0"/>
          <w:divBdr>
            <w:top w:val="none" w:sz="0" w:space="0" w:color="auto"/>
            <w:left w:val="none" w:sz="0" w:space="0" w:color="auto"/>
            <w:bottom w:val="none" w:sz="0" w:space="0" w:color="auto"/>
            <w:right w:val="none" w:sz="0" w:space="0" w:color="auto"/>
          </w:divBdr>
        </w:div>
        <w:div w:id="1176111283">
          <w:marLeft w:val="640"/>
          <w:marRight w:val="0"/>
          <w:marTop w:val="0"/>
          <w:marBottom w:val="0"/>
          <w:divBdr>
            <w:top w:val="none" w:sz="0" w:space="0" w:color="auto"/>
            <w:left w:val="none" w:sz="0" w:space="0" w:color="auto"/>
            <w:bottom w:val="none" w:sz="0" w:space="0" w:color="auto"/>
            <w:right w:val="none" w:sz="0" w:space="0" w:color="auto"/>
          </w:divBdr>
        </w:div>
        <w:div w:id="1178348138">
          <w:marLeft w:val="640"/>
          <w:marRight w:val="0"/>
          <w:marTop w:val="0"/>
          <w:marBottom w:val="0"/>
          <w:divBdr>
            <w:top w:val="none" w:sz="0" w:space="0" w:color="auto"/>
            <w:left w:val="none" w:sz="0" w:space="0" w:color="auto"/>
            <w:bottom w:val="none" w:sz="0" w:space="0" w:color="auto"/>
            <w:right w:val="none" w:sz="0" w:space="0" w:color="auto"/>
          </w:divBdr>
        </w:div>
        <w:div w:id="1187018763">
          <w:marLeft w:val="640"/>
          <w:marRight w:val="0"/>
          <w:marTop w:val="0"/>
          <w:marBottom w:val="0"/>
          <w:divBdr>
            <w:top w:val="none" w:sz="0" w:space="0" w:color="auto"/>
            <w:left w:val="none" w:sz="0" w:space="0" w:color="auto"/>
            <w:bottom w:val="none" w:sz="0" w:space="0" w:color="auto"/>
            <w:right w:val="none" w:sz="0" w:space="0" w:color="auto"/>
          </w:divBdr>
        </w:div>
        <w:div w:id="1187447463">
          <w:marLeft w:val="640"/>
          <w:marRight w:val="0"/>
          <w:marTop w:val="0"/>
          <w:marBottom w:val="0"/>
          <w:divBdr>
            <w:top w:val="none" w:sz="0" w:space="0" w:color="auto"/>
            <w:left w:val="none" w:sz="0" w:space="0" w:color="auto"/>
            <w:bottom w:val="none" w:sz="0" w:space="0" w:color="auto"/>
            <w:right w:val="none" w:sz="0" w:space="0" w:color="auto"/>
          </w:divBdr>
        </w:div>
        <w:div w:id="1190996819">
          <w:marLeft w:val="640"/>
          <w:marRight w:val="0"/>
          <w:marTop w:val="0"/>
          <w:marBottom w:val="0"/>
          <w:divBdr>
            <w:top w:val="none" w:sz="0" w:space="0" w:color="auto"/>
            <w:left w:val="none" w:sz="0" w:space="0" w:color="auto"/>
            <w:bottom w:val="none" w:sz="0" w:space="0" w:color="auto"/>
            <w:right w:val="none" w:sz="0" w:space="0" w:color="auto"/>
          </w:divBdr>
        </w:div>
        <w:div w:id="1206066866">
          <w:marLeft w:val="640"/>
          <w:marRight w:val="0"/>
          <w:marTop w:val="0"/>
          <w:marBottom w:val="0"/>
          <w:divBdr>
            <w:top w:val="none" w:sz="0" w:space="0" w:color="auto"/>
            <w:left w:val="none" w:sz="0" w:space="0" w:color="auto"/>
            <w:bottom w:val="none" w:sz="0" w:space="0" w:color="auto"/>
            <w:right w:val="none" w:sz="0" w:space="0" w:color="auto"/>
          </w:divBdr>
        </w:div>
        <w:div w:id="1210455250">
          <w:marLeft w:val="640"/>
          <w:marRight w:val="0"/>
          <w:marTop w:val="0"/>
          <w:marBottom w:val="0"/>
          <w:divBdr>
            <w:top w:val="none" w:sz="0" w:space="0" w:color="auto"/>
            <w:left w:val="none" w:sz="0" w:space="0" w:color="auto"/>
            <w:bottom w:val="none" w:sz="0" w:space="0" w:color="auto"/>
            <w:right w:val="none" w:sz="0" w:space="0" w:color="auto"/>
          </w:divBdr>
        </w:div>
        <w:div w:id="1229076299">
          <w:marLeft w:val="640"/>
          <w:marRight w:val="0"/>
          <w:marTop w:val="0"/>
          <w:marBottom w:val="0"/>
          <w:divBdr>
            <w:top w:val="none" w:sz="0" w:space="0" w:color="auto"/>
            <w:left w:val="none" w:sz="0" w:space="0" w:color="auto"/>
            <w:bottom w:val="none" w:sz="0" w:space="0" w:color="auto"/>
            <w:right w:val="none" w:sz="0" w:space="0" w:color="auto"/>
          </w:divBdr>
        </w:div>
        <w:div w:id="1244490192">
          <w:marLeft w:val="640"/>
          <w:marRight w:val="0"/>
          <w:marTop w:val="0"/>
          <w:marBottom w:val="0"/>
          <w:divBdr>
            <w:top w:val="none" w:sz="0" w:space="0" w:color="auto"/>
            <w:left w:val="none" w:sz="0" w:space="0" w:color="auto"/>
            <w:bottom w:val="none" w:sz="0" w:space="0" w:color="auto"/>
            <w:right w:val="none" w:sz="0" w:space="0" w:color="auto"/>
          </w:divBdr>
        </w:div>
        <w:div w:id="1246036644">
          <w:marLeft w:val="640"/>
          <w:marRight w:val="0"/>
          <w:marTop w:val="0"/>
          <w:marBottom w:val="0"/>
          <w:divBdr>
            <w:top w:val="none" w:sz="0" w:space="0" w:color="auto"/>
            <w:left w:val="none" w:sz="0" w:space="0" w:color="auto"/>
            <w:bottom w:val="none" w:sz="0" w:space="0" w:color="auto"/>
            <w:right w:val="none" w:sz="0" w:space="0" w:color="auto"/>
          </w:divBdr>
        </w:div>
        <w:div w:id="1279918461">
          <w:marLeft w:val="640"/>
          <w:marRight w:val="0"/>
          <w:marTop w:val="0"/>
          <w:marBottom w:val="0"/>
          <w:divBdr>
            <w:top w:val="none" w:sz="0" w:space="0" w:color="auto"/>
            <w:left w:val="none" w:sz="0" w:space="0" w:color="auto"/>
            <w:bottom w:val="none" w:sz="0" w:space="0" w:color="auto"/>
            <w:right w:val="none" w:sz="0" w:space="0" w:color="auto"/>
          </w:divBdr>
        </w:div>
        <w:div w:id="1301762303">
          <w:marLeft w:val="640"/>
          <w:marRight w:val="0"/>
          <w:marTop w:val="0"/>
          <w:marBottom w:val="0"/>
          <w:divBdr>
            <w:top w:val="none" w:sz="0" w:space="0" w:color="auto"/>
            <w:left w:val="none" w:sz="0" w:space="0" w:color="auto"/>
            <w:bottom w:val="none" w:sz="0" w:space="0" w:color="auto"/>
            <w:right w:val="none" w:sz="0" w:space="0" w:color="auto"/>
          </w:divBdr>
        </w:div>
        <w:div w:id="1318728978">
          <w:marLeft w:val="640"/>
          <w:marRight w:val="0"/>
          <w:marTop w:val="0"/>
          <w:marBottom w:val="0"/>
          <w:divBdr>
            <w:top w:val="none" w:sz="0" w:space="0" w:color="auto"/>
            <w:left w:val="none" w:sz="0" w:space="0" w:color="auto"/>
            <w:bottom w:val="none" w:sz="0" w:space="0" w:color="auto"/>
            <w:right w:val="none" w:sz="0" w:space="0" w:color="auto"/>
          </w:divBdr>
        </w:div>
        <w:div w:id="1345211705">
          <w:marLeft w:val="640"/>
          <w:marRight w:val="0"/>
          <w:marTop w:val="0"/>
          <w:marBottom w:val="0"/>
          <w:divBdr>
            <w:top w:val="none" w:sz="0" w:space="0" w:color="auto"/>
            <w:left w:val="none" w:sz="0" w:space="0" w:color="auto"/>
            <w:bottom w:val="none" w:sz="0" w:space="0" w:color="auto"/>
            <w:right w:val="none" w:sz="0" w:space="0" w:color="auto"/>
          </w:divBdr>
        </w:div>
        <w:div w:id="1363049826">
          <w:marLeft w:val="640"/>
          <w:marRight w:val="0"/>
          <w:marTop w:val="0"/>
          <w:marBottom w:val="0"/>
          <w:divBdr>
            <w:top w:val="none" w:sz="0" w:space="0" w:color="auto"/>
            <w:left w:val="none" w:sz="0" w:space="0" w:color="auto"/>
            <w:bottom w:val="none" w:sz="0" w:space="0" w:color="auto"/>
            <w:right w:val="none" w:sz="0" w:space="0" w:color="auto"/>
          </w:divBdr>
        </w:div>
        <w:div w:id="1367827907">
          <w:marLeft w:val="640"/>
          <w:marRight w:val="0"/>
          <w:marTop w:val="0"/>
          <w:marBottom w:val="0"/>
          <w:divBdr>
            <w:top w:val="none" w:sz="0" w:space="0" w:color="auto"/>
            <w:left w:val="none" w:sz="0" w:space="0" w:color="auto"/>
            <w:bottom w:val="none" w:sz="0" w:space="0" w:color="auto"/>
            <w:right w:val="none" w:sz="0" w:space="0" w:color="auto"/>
          </w:divBdr>
        </w:div>
        <w:div w:id="1385980992">
          <w:marLeft w:val="640"/>
          <w:marRight w:val="0"/>
          <w:marTop w:val="0"/>
          <w:marBottom w:val="0"/>
          <w:divBdr>
            <w:top w:val="none" w:sz="0" w:space="0" w:color="auto"/>
            <w:left w:val="none" w:sz="0" w:space="0" w:color="auto"/>
            <w:bottom w:val="none" w:sz="0" w:space="0" w:color="auto"/>
            <w:right w:val="none" w:sz="0" w:space="0" w:color="auto"/>
          </w:divBdr>
        </w:div>
        <w:div w:id="1394163088">
          <w:marLeft w:val="640"/>
          <w:marRight w:val="0"/>
          <w:marTop w:val="0"/>
          <w:marBottom w:val="0"/>
          <w:divBdr>
            <w:top w:val="none" w:sz="0" w:space="0" w:color="auto"/>
            <w:left w:val="none" w:sz="0" w:space="0" w:color="auto"/>
            <w:bottom w:val="none" w:sz="0" w:space="0" w:color="auto"/>
            <w:right w:val="none" w:sz="0" w:space="0" w:color="auto"/>
          </w:divBdr>
        </w:div>
        <w:div w:id="1405950317">
          <w:marLeft w:val="640"/>
          <w:marRight w:val="0"/>
          <w:marTop w:val="0"/>
          <w:marBottom w:val="0"/>
          <w:divBdr>
            <w:top w:val="none" w:sz="0" w:space="0" w:color="auto"/>
            <w:left w:val="none" w:sz="0" w:space="0" w:color="auto"/>
            <w:bottom w:val="none" w:sz="0" w:space="0" w:color="auto"/>
            <w:right w:val="none" w:sz="0" w:space="0" w:color="auto"/>
          </w:divBdr>
        </w:div>
        <w:div w:id="1420059922">
          <w:marLeft w:val="640"/>
          <w:marRight w:val="0"/>
          <w:marTop w:val="0"/>
          <w:marBottom w:val="0"/>
          <w:divBdr>
            <w:top w:val="none" w:sz="0" w:space="0" w:color="auto"/>
            <w:left w:val="none" w:sz="0" w:space="0" w:color="auto"/>
            <w:bottom w:val="none" w:sz="0" w:space="0" w:color="auto"/>
            <w:right w:val="none" w:sz="0" w:space="0" w:color="auto"/>
          </w:divBdr>
        </w:div>
        <w:div w:id="1464537898">
          <w:marLeft w:val="640"/>
          <w:marRight w:val="0"/>
          <w:marTop w:val="0"/>
          <w:marBottom w:val="0"/>
          <w:divBdr>
            <w:top w:val="none" w:sz="0" w:space="0" w:color="auto"/>
            <w:left w:val="none" w:sz="0" w:space="0" w:color="auto"/>
            <w:bottom w:val="none" w:sz="0" w:space="0" w:color="auto"/>
            <w:right w:val="none" w:sz="0" w:space="0" w:color="auto"/>
          </w:divBdr>
        </w:div>
        <w:div w:id="1488126283">
          <w:marLeft w:val="640"/>
          <w:marRight w:val="0"/>
          <w:marTop w:val="0"/>
          <w:marBottom w:val="0"/>
          <w:divBdr>
            <w:top w:val="none" w:sz="0" w:space="0" w:color="auto"/>
            <w:left w:val="none" w:sz="0" w:space="0" w:color="auto"/>
            <w:bottom w:val="none" w:sz="0" w:space="0" w:color="auto"/>
            <w:right w:val="none" w:sz="0" w:space="0" w:color="auto"/>
          </w:divBdr>
        </w:div>
        <w:div w:id="1505781804">
          <w:marLeft w:val="640"/>
          <w:marRight w:val="0"/>
          <w:marTop w:val="0"/>
          <w:marBottom w:val="0"/>
          <w:divBdr>
            <w:top w:val="none" w:sz="0" w:space="0" w:color="auto"/>
            <w:left w:val="none" w:sz="0" w:space="0" w:color="auto"/>
            <w:bottom w:val="none" w:sz="0" w:space="0" w:color="auto"/>
            <w:right w:val="none" w:sz="0" w:space="0" w:color="auto"/>
          </w:divBdr>
        </w:div>
        <w:div w:id="1535264644">
          <w:marLeft w:val="640"/>
          <w:marRight w:val="0"/>
          <w:marTop w:val="0"/>
          <w:marBottom w:val="0"/>
          <w:divBdr>
            <w:top w:val="none" w:sz="0" w:space="0" w:color="auto"/>
            <w:left w:val="none" w:sz="0" w:space="0" w:color="auto"/>
            <w:bottom w:val="none" w:sz="0" w:space="0" w:color="auto"/>
            <w:right w:val="none" w:sz="0" w:space="0" w:color="auto"/>
          </w:divBdr>
        </w:div>
        <w:div w:id="1537429123">
          <w:marLeft w:val="640"/>
          <w:marRight w:val="0"/>
          <w:marTop w:val="0"/>
          <w:marBottom w:val="0"/>
          <w:divBdr>
            <w:top w:val="none" w:sz="0" w:space="0" w:color="auto"/>
            <w:left w:val="none" w:sz="0" w:space="0" w:color="auto"/>
            <w:bottom w:val="none" w:sz="0" w:space="0" w:color="auto"/>
            <w:right w:val="none" w:sz="0" w:space="0" w:color="auto"/>
          </w:divBdr>
        </w:div>
        <w:div w:id="1567035097">
          <w:marLeft w:val="640"/>
          <w:marRight w:val="0"/>
          <w:marTop w:val="0"/>
          <w:marBottom w:val="0"/>
          <w:divBdr>
            <w:top w:val="none" w:sz="0" w:space="0" w:color="auto"/>
            <w:left w:val="none" w:sz="0" w:space="0" w:color="auto"/>
            <w:bottom w:val="none" w:sz="0" w:space="0" w:color="auto"/>
            <w:right w:val="none" w:sz="0" w:space="0" w:color="auto"/>
          </w:divBdr>
        </w:div>
        <w:div w:id="1583951332">
          <w:marLeft w:val="640"/>
          <w:marRight w:val="0"/>
          <w:marTop w:val="0"/>
          <w:marBottom w:val="0"/>
          <w:divBdr>
            <w:top w:val="none" w:sz="0" w:space="0" w:color="auto"/>
            <w:left w:val="none" w:sz="0" w:space="0" w:color="auto"/>
            <w:bottom w:val="none" w:sz="0" w:space="0" w:color="auto"/>
            <w:right w:val="none" w:sz="0" w:space="0" w:color="auto"/>
          </w:divBdr>
        </w:div>
        <w:div w:id="1585264590">
          <w:marLeft w:val="640"/>
          <w:marRight w:val="0"/>
          <w:marTop w:val="0"/>
          <w:marBottom w:val="0"/>
          <w:divBdr>
            <w:top w:val="none" w:sz="0" w:space="0" w:color="auto"/>
            <w:left w:val="none" w:sz="0" w:space="0" w:color="auto"/>
            <w:bottom w:val="none" w:sz="0" w:space="0" w:color="auto"/>
            <w:right w:val="none" w:sz="0" w:space="0" w:color="auto"/>
          </w:divBdr>
        </w:div>
        <w:div w:id="1598102546">
          <w:marLeft w:val="640"/>
          <w:marRight w:val="0"/>
          <w:marTop w:val="0"/>
          <w:marBottom w:val="0"/>
          <w:divBdr>
            <w:top w:val="none" w:sz="0" w:space="0" w:color="auto"/>
            <w:left w:val="none" w:sz="0" w:space="0" w:color="auto"/>
            <w:bottom w:val="none" w:sz="0" w:space="0" w:color="auto"/>
            <w:right w:val="none" w:sz="0" w:space="0" w:color="auto"/>
          </w:divBdr>
        </w:div>
        <w:div w:id="1602565334">
          <w:marLeft w:val="640"/>
          <w:marRight w:val="0"/>
          <w:marTop w:val="0"/>
          <w:marBottom w:val="0"/>
          <w:divBdr>
            <w:top w:val="none" w:sz="0" w:space="0" w:color="auto"/>
            <w:left w:val="none" w:sz="0" w:space="0" w:color="auto"/>
            <w:bottom w:val="none" w:sz="0" w:space="0" w:color="auto"/>
            <w:right w:val="none" w:sz="0" w:space="0" w:color="auto"/>
          </w:divBdr>
        </w:div>
        <w:div w:id="1611669489">
          <w:marLeft w:val="640"/>
          <w:marRight w:val="0"/>
          <w:marTop w:val="0"/>
          <w:marBottom w:val="0"/>
          <w:divBdr>
            <w:top w:val="none" w:sz="0" w:space="0" w:color="auto"/>
            <w:left w:val="none" w:sz="0" w:space="0" w:color="auto"/>
            <w:bottom w:val="none" w:sz="0" w:space="0" w:color="auto"/>
            <w:right w:val="none" w:sz="0" w:space="0" w:color="auto"/>
          </w:divBdr>
        </w:div>
        <w:div w:id="1624264494">
          <w:marLeft w:val="640"/>
          <w:marRight w:val="0"/>
          <w:marTop w:val="0"/>
          <w:marBottom w:val="0"/>
          <w:divBdr>
            <w:top w:val="none" w:sz="0" w:space="0" w:color="auto"/>
            <w:left w:val="none" w:sz="0" w:space="0" w:color="auto"/>
            <w:bottom w:val="none" w:sz="0" w:space="0" w:color="auto"/>
            <w:right w:val="none" w:sz="0" w:space="0" w:color="auto"/>
          </w:divBdr>
        </w:div>
        <w:div w:id="1640263693">
          <w:marLeft w:val="640"/>
          <w:marRight w:val="0"/>
          <w:marTop w:val="0"/>
          <w:marBottom w:val="0"/>
          <w:divBdr>
            <w:top w:val="none" w:sz="0" w:space="0" w:color="auto"/>
            <w:left w:val="none" w:sz="0" w:space="0" w:color="auto"/>
            <w:bottom w:val="none" w:sz="0" w:space="0" w:color="auto"/>
            <w:right w:val="none" w:sz="0" w:space="0" w:color="auto"/>
          </w:divBdr>
        </w:div>
        <w:div w:id="1641494257">
          <w:marLeft w:val="640"/>
          <w:marRight w:val="0"/>
          <w:marTop w:val="0"/>
          <w:marBottom w:val="0"/>
          <w:divBdr>
            <w:top w:val="none" w:sz="0" w:space="0" w:color="auto"/>
            <w:left w:val="none" w:sz="0" w:space="0" w:color="auto"/>
            <w:bottom w:val="none" w:sz="0" w:space="0" w:color="auto"/>
            <w:right w:val="none" w:sz="0" w:space="0" w:color="auto"/>
          </w:divBdr>
        </w:div>
        <w:div w:id="1650355794">
          <w:marLeft w:val="640"/>
          <w:marRight w:val="0"/>
          <w:marTop w:val="0"/>
          <w:marBottom w:val="0"/>
          <w:divBdr>
            <w:top w:val="none" w:sz="0" w:space="0" w:color="auto"/>
            <w:left w:val="none" w:sz="0" w:space="0" w:color="auto"/>
            <w:bottom w:val="none" w:sz="0" w:space="0" w:color="auto"/>
            <w:right w:val="none" w:sz="0" w:space="0" w:color="auto"/>
          </w:divBdr>
        </w:div>
        <w:div w:id="1654485689">
          <w:marLeft w:val="640"/>
          <w:marRight w:val="0"/>
          <w:marTop w:val="0"/>
          <w:marBottom w:val="0"/>
          <w:divBdr>
            <w:top w:val="none" w:sz="0" w:space="0" w:color="auto"/>
            <w:left w:val="none" w:sz="0" w:space="0" w:color="auto"/>
            <w:bottom w:val="none" w:sz="0" w:space="0" w:color="auto"/>
            <w:right w:val="none" w:sz="0" w:space="0" w:color="auto"/>
          </w:divBdr>
        </w:div>
        <w:div w:id="1671330729">
          <w:marLeft w:val="640"/>
          <w:marRight w:val="0"/>
          <w:marTop w:val="0"/>
          <w:marBottom w:val="0"/>
          <w:divBdr>
            <w:top w:val="none" w:sz="0" w:space="0" w:color="auto"/>
            <w:left w:val="none" w:sz="0" w:space="0" w:color="auto"/>
            <w:bottom w:val="none" w:sz="0" w:space="0" w:color="auto"/>
            <w:right w:val="none" w:sz="0" w:space="0" w:color="auto"/>
          </w:divBdr>
        </w:div>
        <w:div w:id="1676417680">
          <w:marLeft w:val="640"/>
          <w:marRight w:val="0"/>
          <w:marTop w:val="0"/>
          <w:marBottom w:val="0"/>
          <w:divBdr>
            <w:top w:val="none" w:sz="0" w:space="0" w:color="auto"/>
            <w:left w:val="none" w:sz="0" w:space="0" w:color="auto"/>
            <w:bottom w:val="none" w:sz="0" w:space="0" w:color="auto"/>
            <w:right w:val="none" w:sz="0" w:space="0" w:color="auto"/>
          </w:divBdr>
        </w:div>
        <w:div w:id="1696491953">
          <w:marLeft w:val="640"/>
          <w:marRight w:val="0"/>
          <w:marTop w:val="0"/>
          <w:marBottom w:val="0"/>
          <w:divBdr>
            <w:top w:val="none" w:sz="0" w:space="0" w:color="auto"/>
            <w:left w:val="none" w:sz="0" w:space="0" w:color="auto"/>
            <w:bottom w:val="none" w:sz="0" w:space="0" w:color="auto"/>
            <w:right w:val="none" w:sz="0" w:space="0" w:color="auto"/>
          </w:divBdr>
        </w:div>
      </w:divsChild>
    </w:div>
    <w:div w:id="564338646">
      <w:bodyDiv w:val="1"/>
      <w:marLeft w:val="0"/>
      <w:marRight w:val="0"/>
      <w:marTop w:val="0"/>
      <w:marBottom w:val="0"/>
      <w:divBdr>
        <w:top w:val="none" w:sz="0" w:space="0" w:color="auto"/>
        <w:left w:val="none" w:sz="0" w:space="0" w:color="auto"/>
        <w:bottom w:val="none" w:sz="0" w:space="0" w:color="auto"/>
        <w:right w:val="none" w:sz="0" w:space="0" w:color="auto"/>
      </w:divBdr>
      <w:divsChild>
        <w:div w:id="1439570323">
          <w:marLeft w:val="640"/>
          <w:marRight w:val="0"/>
          <w:marTop w:val="0"/>
          <w:marBottom w:val="0"/>
          <w:divBdr>
            <w:top w:val="none" w:sz="0" w:space="0" w:color="auto"/>
            <w:left w:val="none" w:sz="0" w:space="0" w:color="auto"/>
            <w:bottom w:val="none" w:sz="0" w:space="0" w:color="auto"/>
            <w:right w:val="none" w:sz="0" w:space="0" w:color="auto"/>
          </w:divBdr>
        </w:div>
        <w:div w:id="1999772951">
          <w:marLeft w:val="640"/>
          <w:marRight w:val="0"/>
          <w:marTop w:val="0"/>
          <w:marBottom w:val="0"/>
          <w:divBdr>
            <w:top w:val="none" w:sz="0" w:space="0" w:color="auto"/>
            <w:left w:val="none" w:sz="0" w:space="0" w:color="auto"/>
            <w:bottom w:val="none" w:sz="0" w:space="0" w:color="auto"/>
            <w:right w:val="none" w:sz="0" w:space="0" w:color="auto"/>
          </w:divBdr>
        </w:div>
        <w:div w:id="793213722">
          <w:marLeft w:val="640"/>
          <w:marRight w:val="0"/>
          <w:marTop w:val="0"/>
          <w:marBottom w:val="0"/>
          <w:divBdr>
            <w:top w:val="none" w:sz="0" w:space="0" w:color="auto"/>
            <w:left w:val="none" w:sz="0" w:space="0" w:color="auto"/>
            <w:bottom w:val="none" w:sz="0" w:space="0" w:color="auto"/>
            <w:right w:val="none" w:sz="0" w:space="0" w:color="auto"/>
          </w:divBdr>
        </w:div>
        <w:div w:id="2098555716">
          <w:marLeft w:val="640"/>
          <w:marRight w:val="0"/>
          <w:marTop w:val="0"/>
          <w:marBottom w:val="0"/>
          <w:divBdr>
            <w:top w:val="none" w:sz="0" w:space="0" w:color="auto"/>
            <w:left w:val="none" w:sz="0" w:space="0" w:color="auto"/>
            <w:bottom w:val="none" w:sz="0" w:space="0" w:color="auto"/>
            <w:right w:val="none" w:sz="0" w:space="0" w:color="auto"/>
          </w:divBdr>
        </w:div>
        <w:div w:id="979504557">
          <w:marLeft w:val="640"/>
          <w:marRight w:val="0"/>
          <w:marTop w:val="0"/>
          <w:marBottom w:val="0"/>
          <w:divBdr>
            <w:top w:val="none" w:sz="0" w:space="0" w:color="auto"/>
            <w:left w:val="none" w:sz="0" w:space="0" w:color="auto"/>
            <w:bottom w:val="none" w:sz="0" w:space="0" w:color="auto"/>
            <w:right w:val="none" w:sz="0" w:space="0" w:color="auto"/>
          </w:divBdr>
        </w:div>
        <w:div w:id="1550914628">
          <w:marLeft w:val="640"/>
          <w:marRight w:val="0"/>
          <w:marTop w:val="0"/>
          <w:marBottom w:val="0"/>
          <w:divBdr>
            <w:top w:val="none" w:sz="0" w:space="0" w:color="auto"/>
            <w:left w:val="none" w:sz="0" w:space="0" w:color="auto"/>
            <w:bottom w:val="none" w:sz="0" w:space="0" w:color="auto"/>
            <w:right w:val="none" w:sz="0" w:space="0" w:color="auto"/>
          </w:divBdr>
        </w:div>
        <w:div w:id="441607884">
          <w:marLeft w:val="640"/>
          <w:marRight w:val="0"/>
          <w:marTop w:val="0"/>
          <w:marBottom w:val="0"/>
          <w:divBdr>
            <w:top w:val="none" w:sz="0" w:space="0" w:color="auto"/>
            <w:left w:val="none" w:sz="0" w:space="0" w:color="auto"/>
            <w:bottom w:val="none" w:sz="0" w:space="0" w:color="auto"/>
            <w:right w:val="none" w:sz="0" w:space="0" w:color="auto"/>
          </w:divBdr>
        </w:div>
        <w:div w:id="596136519">
          <w:marLeft w:val="640"/>
          <w:marRight w:val="0"/>
          <w:marTop w:val="0"/>
          <w:marBottom w:val="0"/>
          <w:divBdr>
            <w:top w:val="none" w:sz="0" w:space="0" w:color="auto"/>
            <w:left w:val="none" w:sz="0" w:space="0" w:color="auto"/>
            <w:bottom w:val="none" w:sz="0" w:space="0" w:color="auto"/>
            <w:right w:val="none" w:sz="0" w:space="0" w:color="auto"/>
          </w:divBdr>
        </w:div>
        <w:div w:id="241376367">
          <w:marLeft w:val="640"/>
          <w:marRight w:val="0"/>
          <w:marTop w:val="0"/>
          <w:marBottom w:val="0"/>
          <w:divBdr>
            <w:top w:val="none" w:sz="0" w:space="0" w:color="auto"/>
            <w:left w:val="none" w:sz="0" w:space="0" w:color="auto"/>
            <w:bottom w:val="none" w:sz="0" w:space="0" w:color="auto"/>
            <w:right w:val="none" w:sz="0" w:space="0" w:color="auto"/>
          </w:divBdr>
        </w:div>
        <w:div w:id="670333004">
          <w:marLeft w:val="640"/>
          <w:marRight w:val="0"/>
          <w:marTop w:val="0"/>
          <w:marBottom w:val="0"/>
          <w:divBdr>
            <w:top w:val="none" w:sz="0" w:space="0" w:color="auto"/>
            <w:left w:val="none" w:sz="0" w:space="0" w:color="auto"/>
            <w:bottom w:val="none" w:sz="0" w:space="0" w:color="auto"/>
            <w:right w:val="none" w:sz="0" w:space="0" w:color="auto"/>
          </w:divBdr>
        </w:div>
        <w:div w:id="1068041974">
          <w:marLeft w:val="640"/>
          <w:marRight w:val="0"/>
          <w:marTop w:val="0"/>
          <w:marBottom w:val="0"/>
          <w:divBdr>
            <w:top w:val="none" w:sz="0" w:space="0" w:color="auto"/>
            <w:left w:val="none" w:sz="0" w:space="0" w:color="auto"/>
            <w:bottom w:val="none" w:sz="0" w:space="0" w:color="auto"/>
            <w:right w:val="none" w:sz="0" w:space="0" w:color="auto"/>
          </w:divBdr>
        </w:div>
        <w:div w:id="1118570454">
          <w:marLeft w:val="640"/>
          <w:marRight w:val="0"/>
          <w:marTop w:val="0"/>
          <w:marBottom w:val="0"/>
          <w:divBdr>
            <w:top w:val="none" w:sz="0" w:space="0" w:color="auto"/>
            <w:left w:val="none" w:sz="0" w:space="0" w:color="auto"/>
            <w:bottom w:val="none" w:sz="0" w:space="0" w:color="auto"/>
            <w:right w:val="none" w:sz="0" w:space="0" w:color="auto"/>
          </w:divBdr>
        </w:div>
        <w:div w:id="250554990">
          <w:marLeft w:val="640"/>
          <w:marRight w:val="0"/>
          <w:marTop w:val="0"/>
          <w:marBottom w:val="0"/>
          <w:divBdr>
            <w:top w:val="none" w:sz="0" w:space="0" w:color="auto"/>
            <w:left w:val="none" w:sz="0" w:space="0" w:color="auto"/>
            <w:bottom w:val="none" w:sz="0" w:space="0" w:color="auto"/>
            <w:right w:val="none" w:sz="0" w:space="0" w:color="auto"/>
          </w:divBdr>
        </w:div>
        <w:div w:id="707679887">
          <w:marLeft w:val="640"/>
          <w:marRight w:val="0"/>
          <w:marTop w:val="0"/>
          <w:marBottom w:val="0"/>
          <w:divBdr>
            <w:top w:val="none" w:sz="0" w:space="0" w:color="auto"/>
            <w:left w:val="none" w:sz="0" w:space="0" w:color="auto"/>
            <w:bottom w:val="none" w:sz="0" w:space="0" w:color="auto"/>
            <w:right w:val="none" w:sz="0" w:space="0" w:color="auto"/>
          </w:divBdr>
        </w:div>
        <w:div w:id="205195">
          <w:marLeft w:val="640"/>
          <w:marRight w:val="0"/>
          <w:marTop w:val="0"/>
          <w:marBottom w:val="0"/>
          <w:divBdr>
            <w:top w:val="none" w:sz="0" w:space="0" w:color="auto"/>
            <w:left w:val="none" w:sz="0" w:space="0" w:color="auto"/>
            <w:bottom w:val="none" w:sz="0" w:space="0" w:color="auto"/>
            <w:right w:val="none" w:sz="0" w:space="0" w:color="auto"/>
          </w:divBdr>
        </w:div>
        <w:div w:id="1904562917">
          <w:marLeft w:val="640"/>
          <w:marRight w:val="0"/>
          <w:marTop w:val="0"/>
          <w:marBottom w:val="0"/>
          <w:divBdr>
            <w:top w:val="none" w:sz="0" w:space="0" w:color="auto"/>
            <w:left w:val="none" w:sz="0" w:space="0" w:color="auto"/>
            <w:bottom w:val="none" w:sz="0" w:space="0" w:color="auto"/>
            <w:right w:val="none" w:sz="0" w:space="0" w:color="auto"/>
          </w:divBdr>
        </w:div>
        <w:div w:id="1787194519">
          <w:marLeft w:val="640"/>
          <w:marRight w:val="0"/>
          <w:marTop w:val="0"/>
          <w:marBottom w:val="0"/>
          <w:divBdr>
            <w:top w:val="none" w:sz="0" w:space="0" w:color="auto"/>
            <w:left w:val="none" w:sz="0" w:space="0" w:color="auto"/>
            <w:bottom w:val="none" w:sz="0" w:space="0" w:color="auto"/>
            <w:right w:val="none" w:sz="0" w:space="0" w:color="auto"/>
          </w:divBdr>
        </w:div>
        <w:div w:id="594634882">
          <w:marLeft w:val="640"/>
          <w:marRight w:val="0"/>
          <w:marTop w:val="0"/>
          <w:marBottom w:val="0"/>
          <w:divBdr>
            <w:top w:val="none" w:sz="0" w:space="0" w:color="auto"/>
            <w:left w:val="none" w:sz="0" w:space="0" w:color="auto"/>
            <w:bottom w:val="none" w:sz="0" w:space="0" w:color="auto"/>
            <w:right w:val="none" w:sz="0" w:space="0" w:color="auto"/>
          </w:divBdr>
        </w:div>
        <w:div w:id="1086654691">
          <w:marLeft w:val="640"/>
          <w:marRight w:val="0"/>
          <w:marTop w:val="0"/>
          <w:marBottom w:val="0"/>
          <w:divBdr>
            <w:top w:val="none" w:sz="0" w:space="0" w:color="auto"/>
            <w:left w:val="none" w:sz="0" w:space="0" w:color="auto"/>
            <w:bottom w:val="none" w:sz="0" w:space="0" w:color="auto"/>
            <w:right w:val="none" w:sz="0" w:space="0" w:color="auto"/>
          </w:divBdr>
        </w:div>
        <w:div w:id="1547378536">
          <w:marLeft w:val="640"/>
          <w:marRight w:val="0"/>
          <w:marTop w:val="0"/>
          <w:marBottom w:val="0"/>
          <w:divBdr>
            <w:top w:val="none" w:sz="0" w:space="0" w:color="auto"/>
            <w:left w:val="none" w:sz="0" w:space="0" w:color="auto"/>
            <w:bottom w:val="none" w:sz="0" w:space="0" w:color="auto"/>
            <w:right w:val="none" w:sz="0" w:space="0" w:color="auto"/>
          </w:divBdr>
        </w:div>
        <w:div w:id="1496725103">
          <w:marLeft w:val="640"/>
          <w:marRight w:val="0"/>
          <w:marTop w:val="0"/>
          <w:marBottom w:val="0"/>
          <w:divBdr>
            <w:top w:val="none" w:sz="0" w:space="0" w:color="auto"/>
            <w:left w:val="none" w:sz="0" w:space="0" w:color="auto"/>
            <w:bottom w:val="none" w:sz="0" w:space="0" w:color="auto"/>
            <w:right w:val="none" w:sz="0" w:space="0" w:color="auto"/>
          </w:divBdr>
        </w:div>
        <w:div w:id="1854371922">
          <w:marLeft w:val="640"/>
          <w:marRight w:val="0"/>
          <w:marTop w:val="0"/>
          <w:marBottom w:val="0"/>
          <w:divBdr>
            <w:top w:val="none" w:sz="0" w:space="0" w:color="auto"/>
            <w:left w:val="none" w:sz="0" w:space="0" w:color="auto"/>
            <w:bottom w:val="none" w:sz="0" w:space="0" w:color="auto"/>
            <w:right w:val="none" w:sz="0" w:space="0" w:color="auto"/>
          </w:divBdr>
        </w:div>
        <w:div w:id="1724598943">
          <w:marLeft w:val="640"/>
          <w:marRight w:val="0"/>
          <w:marTop w:val="0"/>
          <w:marBottom w:val="0"/>
          <w:divBdr>
            <w:top w:val="none" w:sz="0" w:space="0" w:color="auto"/>
            <w:left w:val="none" w:sz="0" w:space="0" w:color="auto"/>
            <w:bottom w:val="none" w:sz="0" w:space="0" w:color="auto"/>
            <w:right w:val="none" w:sz="0" w:space="0" w:color="auto"/>
          </w:divBdr>
        </w:div>
        <w:div w:id="1640110471">
          <w:marLeft w:val="640"/>
          <w:marRight w:val="0"/>
          <w:marTop w:val="0"/>
          <w:marBottom w:val="0"/>
          <w:divBdr>
            <w:top w:val="none" w:sz="0" w:space="0" w:color="auto"/>
            <w:left w:val="none" w:sz="0" w:space="0" w:color="auto"/>
            <w:bottom w:val="none" w:sz="0" w:space="0" w:color="auto"/>
            <w:right w:val="none" w:sz="0" w:space="0" w:color="auto"/>
          </w:divBdr>
        </w:div>
        <w:div w:id="59982442">
          <w:marLeft w:val="640"/>
          <w:marRight w:val="0"/>
          <w:marTop w:val="0"/>
          <w:marBottom w:val="0"/>
          <w:divBdr>
            <w:top w:val="none" w:sz="0" w:space="0" w:color="auto"/>
            <w:left w:val="none" w:sz="0" w:space="0" w:color="auto"/>
            <w:bottom w:val="none" w:sz="0" w:space="0" w:color="auto"/>
            <w:right w:val="none" w:sz="0" w:space="0" w:color="auto"/>
          </w:divBdr>
        </w:div>
        <w:div w:id="582107101">
          <w:marLeft w:val="640"/>
          <w:marRight w:val="0"/>
          <w:marTop w:val="0"/>
          <w:marBottom w:val="0"/>
          <w:divBdr>
            <w:top w:val="none" w:sz="0" w:space="0" w:color="auto"/>
            <w:left w:val="none" w:sz="0" w:space="0" w:color="auto"/>
            <w:bottom w:val="none" w:sz="0" w:space="0" w:color="auto"/>
            <w:right w:val="none" w:sz="0" w:space="0" w:color="auto"/>
          </w:divBdr>
        </w:div>
        <w:div w:id="503595913">
          <w:marLeft w:val="640"/>
          <w:marRight w:val="0"/>
          <w:marTop w:val="0"/>
          <w:marBottom w:val="0"/>
          <w:divBdr>
            <w:top w:val="none" w:sz="0" w:space="0" w:color="auto"/>
            <w:left w:val="none" w:sz="0" w:space="0" w:color="auto"/>
            <w:bottom w:val="none" w:sz="0" w:space="0" w:color="auto"/>
            <w:right w:val="none" w:sz="0" w:space="0" w:color="auto"/>
          </w:divBdr>
        </w:div>
        <w:div w:id="253520069">
          <w:marLeft w:val="640"/>
          <w:marRight w:val="0"/>
          <w:marTop w:val="0"/>
          <w:marBottom w:val="0"/>
          <w:divBdr>
            <w:top w:val="none" w:sz="0" w:space="0" w:color="auto"/>
            <w:left w:val="none" w:sz="0" w:space="0" w:color="auto"/>
            <w:bottom w:val="none" w:sz="0" w:space="0" w:color="auto"/>
            <w:right w:val="none" w:sz="0" w:space="0" w:color="auto"/>
          </w:divBdr>
        </w:div>
        <w:div w:id="1340229043">
          <w:marLeft w:val="640"/>
          <w:marRight w:val="0"/>
          <w:marTop w:val="0"/>
          <w:marBottom w:val="0"/>
          <w:divBdr>
            <w:top w:val="none" w:sz="0" w:space="0" w:color="auto"/>
            <w:left w:val="none" w:sz="0" w:space="0" w:color="auto"/>
            <w:bottom w:val="none" w:sz="0" w:space="0" w:color="auto"/>
            <w:right w:val="none" w:sz="0" w:space="0" w:color="auto"/>
          </w:divBdr>
        </w:div>
        <w:div w:id="2139956763">
          <w:marLeft w:val="640"/>
          <w:marRight w:val="0"/>
          <w:marTop w:val="0"/>
          <w:marBottom w:val="0"/>
          <w:divBdr>
            <w:top w:val="none" w:sz="0" w:space="0" w:color="auto"/>
            <w:left w:val="none" w:sz="0" w:space="0" w:color="auto"/>
            <w:bottom w:val="none" w:sz="0" w:space="0" w:color="auto"/>
            <w:right w:val="none" w:sz="0" w:space="0" w:color="auto"/>
          </w:divBdr>
        </w:div>
        <w:div w:id="1156267046">
          <w:marLeft w:val="640"/>
          <w:marRight w:val="0"/>
          <w:marTop w:val="0"/>
          <w:marBottom w:val="0"/>
          <w:divBdr>
            <w:top w:val="none" w:sz="0" w:space="0" w:color="auto"/>
            <w:left w:val="none" w:sz="0" w:space="0" w:color="auto"/>
            <w:bottom w:val="none" w:sz="0" w:space="0" w:color="auto"/>
            <w:right w:val="none" w:sz="0" w:space="0" w:color="auto"/>
          </w:divBdr>
        </w:div>
        <w:div w:id="942103745">
          <w:marLeft w:val="640"/>
          <w:marRight w:val="0"/>
          <w:marTop w:val="0"/>
          <w:marBottom w:val="0"/>
          <w:divBdr>
            <w:top w:val="none" w:sz="0" w:space="0" w:color="auto"/>
            <w:left w:val="none" w:sz="0" w:space="0" w:color="auto"/>
            <w:bottom w:val="none" w:sz="0" w:space="0" w:color="auto"/>
            <w:right w:val="none" w:sz="0" w:space="0" w:color="auto"/>
          </w:divBdr>
        </w:div>
        <w:div w:id="1801603842">
          <w:marLeft w:val="640"/>
          <w:marRight w:val="0"/>
          <w:marTop w:val="0"/>
          <w:marBottom w:val="0"/>
          <w:divBdr>
            <w:top w:val="none" w:sz="0" w:space="0" w:color="auto"/>
            <w:left w:val="none" w:sz="0" w:space="0" w:color="auto"/>
            <w:bottom w:val="none" w:sz="0" w:space="0" w:color="auto"/>
            <w:right w:val="none" w:sz="0" w:space="0" w:color="auto"/>
          </w:divBdr>
        </w:div>
        <w:div w:id="670304257">
          <w:marLeft w:val="640"/>
          <w:marRight w:val="0"/>
          <w:marTop w:val="0"/>
          <w:marBottom w:val="0"/>
          <w:divBdr>
            <w:top w:val="none" w:sz="0" w:space="0" w:color="auto"/>
            <w:left w:val="none" w:sz="0" w:space="0" w:color="auto"/>
            <w:bottom w:val="none" w:sz="0" w:space="0" w:color="auto"/>
            <w:right w:val="none" w:sz="0" w:space="0" w:color="auto"/>
          </w:divBdr>
        </w:div>
        <w:div w:id="578636368">
          <w:marLeft w:val="640"/>
          <w:marRight w:val="0"/>
          <w:marTop w:val="0"/>
          <w:marBottom w:val="0"/>
          <w:divBdr>
            <w:top w:val="none" w:sz="0" w:space="0" w:color="auto"/>
            <w:left w:val="none" w:sz="0" w:space="0" w:color="auto"/>
            <w:bottom w:val="none" w:sz="0" w:space="0" w:color="auto"/>
            <w:right w:val="none" w:sz="0" w:space="0" w:color="auto"/>
          </w:divBdr>
        </w:div>
        <w:div w:id="516621763">
          <w:marLeft w:val="640"/>
          <w:marRight w:val="0"/>
          <w:marTop w:val="0"/>
          <w:marBottom w:val="0"/>
          <w:divBdr>
            <w:top w:val="none" w:sz="0" w:space="0" w:color="auto"/>
            <w:left w:val="none" w:sz="0" w:space="0" w:color="auto"/>
            <w:bottom w:val="none" w:sz="0" w:space="0" w:color="auto"/>
            <w:right w:val="none" w:sz="0" w:space="0" w:color="auto"/>
          </w:divBdr>
        </w:div>
        <w:div w:id="1402410862">
          <w:marLeft w:val="640"/>
          <w:marRight w:val="0"/>
          <w:marTop w:val="0"/>
          <w:marBottom w:val="0"/>
          <w:divBdr>
            <w:top w:val="none" w:sz="0" w:space="0" w:color="auto"/>
            <w:left w:val="none" w:sz="0" w:space="0" w:color="auto"/>
            <w:bottom w:val="none" w:sz="0" w:space="0" w:color="auto"/>
            <w:right w:val="none" w:sz="0" w:space="0" w:color="auto"/>
          </w:divBdr>
        </w:div>
        <w:div w:id="1935552036">
          <w:marLeft w:val="640"/>
          <w:marRight w:val="0"/>
          <w:marTop w:val="0"/>
          <w:marBottom w:val="0"/>
          <w:divBdr>
            <w:top w:val="none" w:sz="0" w:space="0" w:color="auto"/>
            <w:left w:val="none" w:sz="0" w:space="0" w:color="auto"/>
            <w:bottom w:val="none" w:sz="0" w:space="0" w:color="auto"/>
            <w:right w:val="none" w:sz="0" w:space="0" w:color="auto"/>
          </w:divBdr>
        </w:div>
        <w:div w:id="1707481029">
          <w:marLeft w:val="640"/>
          <w:marRight w:val="0"/>
          <w:marTop w:val="0"/>
          <w:marBottom w:val="0"/>
          <w:divBdr>
            <w:top w:val="none" w:sz="0" w:space="0" w:color="auto"/>
            <w:left w:val="none" w:sz="0" w:space="0" w:color="auto"/>
            <w:bottom w:val="none" w:sz="0" w:space="0" w:color="auto"/>
            <w:right w:val="none" w:sz="0" w:space="0" w:color="auto"/>
          </w:divBdr>
        </w:div>
        <w:div w:id="1512524883">
          <w:marLeft w:val="640"/>
          <w:marRight w:val="0"/>
          <w:marTop w:val="0"/>
          <w:marBottom w:val="0"/>
          <w:divBdr>
            <w:top w:val="none" w:sz="0" w:space="0" w:color="auto"/>
            <w:left w:val="none" w:sz="0" w:space="0" w:color="auto"/>
            <w:bottom w:val="none" w:sz="0" w:space="0" w:color="auto"/>
            <w:right w:val="none" w:sz="0" w:space="0" w:color="auto"/>
          </w:divBdr>
        </w:div>
        <w:div w:id="1633558377">
          <w:marLeft w:val="640"/>
          <w:marRight w:val="0"/>
          <w:marTop w:val="0"/>
          <w:marBottom w:val="0"/>
          <w:divBdr>
            <w:top w:val="none" w:sz="0" w:space="0" w:color="auto"/>
            <w:left w:val="none" w:sz="0" w:space="0" w:color="auto"/>
            <w:bottom w:val="none" w:sz="0" w:space="0" w:color="auto"/>
            <w:right w:val="none" w:sz="0" w:space="0" w:color="auto"/>
          </w:divBdr>
        </w:div>
        <w:div w:id="128518906">
          <w:marLeft w:val="640"/>
          <w:marRight w:val="0"/>
          <w:marTop w:val="0"/>
          <w:marBottom w:val="0"/>
          <w:divBdr>
            <w:top w:val="none" w:sz="0" w:space="0" w:color="auto"/>
            <w:left w:val="none" w:sz="0" w:space="0" w:color="auto"/>
            <w:bottom w:val="none" w:sz="0" w:space="0" w:color="auto"/>
            <w:right w:val="none" w:sz="0" w:space="0" w:color="auto"/>
          </w:divBdr>
        </w:div>
        <w:div w:id="270359216">
          <w:marLeft w:val="640"/>
          <w:marRight w:val="0"/>
          <w:marTop w:val="0"/>
          <w:marBottom w:val="0"/>
          <w:divBdr>
            <w:top w:val="none" w:sz="0" w:space="0" w:color="auto"/>
            <w:left w:val="none" w:sz="0" w:space="0" w:color="auto"/>
            <w:bottom w:val="none" w:sz="0" w:space="0" w:color="auto"/>
            <w:right w:val="none" w:sz="0" w:space="0" w:color="auto"/>
          </w:divBdr>
        </w:div>
        <w:div w:id="1480347585">
          <w:marLeft w:val="640"/>
          <w:marRight w:val="0"/>
          <w:marTop w:val="0"/>
          <w:marBottom w:val="0"/>
          <w:divBdr>
            <w:top w:val="none" w:sz="0" w:space="0" w:color="auto"/>
            <w:left w:val="none" w:sz="0" w:space="0" w:color="auto"/>
            <w:bottom w:val="none" w:sz="0" w:space="0" w:color="auto"/>
            <w:right w:val="none" w:sz="0" w:space="0" w:color="auto"/>
          </w:divBdr>
        </w:div>
        <w:div w:id="1054155970">
          <w:marLeft w:val="640"/>
          <w:marRight w:val="0"/>
          <w:marTop w:val="0"/>
          <w:marBottom w:val="0"/>
          <w:divBdr>
            <w:top w:val="none" w:sz="0" w:space="0" w:color="auto"/>
            <w:left w:val="none" w:sz="0" w:space="0" w:color="auto"/>
            <w:bottom w:val="none" w:sz="0" w:space="0" w:color="auto"/>
            <w:right w:val="none" w:sz="0" w:space="0" w:color="auto"/>
          </w:divBdr>
        </w:div>
        <w:div w:id="607466298">
          <w:marLeft w:val="640"/>
          <w:marRight w:val="0"/>
          <w:marTop w:val="0"/>
          <w:marBottom w:val="0"/>
          <w:divBdr>
            <w:top w:val="none" w:sz="0" w:space="0" w:color="auto"/>
            <w:left w:val="none" w:sz="0" w:space="0" w:color="auto"/>
            <w:bottom w:val="none" w:sz="0" w:space="0" w:color="auto"/>
            <w:right w:val="none" w:sz="0" w:space="0" w:color="auto"/>
          </w:divBdr>
        </w:div>
        <w:div w:id="1941798218">
          <w:marLeft w:val="640"/>
          <w:marRight w:val="0"/>
          <w:marTop w:val="0"/>
          <w:marBottom w:val="0"/>
          <w:divBdr>
            <w:top w:val="none" w:sz="0" w:space="0" w:color="auto"/>
            <w:left w:val="none" w:sz="0" w:space="0" w:color="auto"/>
            <w:bottom w:val="none" w:sz="0" w:space="0" w:color="auto"/>
            <w:right w:val="none" w:sz="0" w:space="0" w:color="auto"/>
          </w:divBdr>
        </w:div>
        <w:div w:id="352147275">
          <w:marLeft w:val="640"/>
          <w:marRight w:val="0"/>
          <w:marTop w:val="0"/>
          <w:marBottom w:val="0"/>
          <w:divBdr>
            <w:top w:val="none" w:sz="0" w:space="0" w:color="auto"/>
            <w:left w:val="none" w:sz="0" w:space="0" w:color="auto"/>
            <w:bottom w:val="none" w:sz="0" w:space="0" w:color="auto"/>
            <w:right w:val="none" w:sz="0" w:space="0" w:color="auto"/>
          </w:divBdr>
        </w:div>
        <w:div w:id="1986815221">
          <w:marLeft w:val="640"/>
          <w:marRight w:val="0"/>
          <w:marTop w:val="0"/>
          <w:marBottom w:val="0"/>
          <w:divBdr>
            <w:top w:val="none" w:sz="0" w:space="0" w:color="auto"/>
            <w:left w:val="none" w:sz="0" w:space="0" w:color="auto"/>
            <w:bottom w:val="none" w:sz="0" w:space="0" w:color="auto"/>
            <w:right w:val="none" w:sz="0" w:space="0" w:color="auto"/>
          </w:divBdr>
        </w:div>
        <w:div w:id="1402292701">
          <w:marLeft w:val="640"/>
          <w:marRight w:val="0"/>
          <w:marTop w:val="0"/>
          <w:marBottom w:val="0"/>
          <w:divBdr>
            <w:top w:val="none" w:sz="0" w:space="0" w:color="auto"/>
            <w:left w:val="none" w:sz="0" w:space="0" w:color="auto"/>
            <w:bottom w:val="none" w:sz="0" w:space="0" w:color="auto"/>
            <w:right w:val="none" w:sz="0" w:space="0" w:color="auto"/>
          </w:divBdr>
        </w:div>
        <w:div w:id="1642494923">
          <w:marLeft w:val="640"/>
          <w:marRight w:val="0"/>
          <w:marTop w:val="0"/>
          <w:marBottom w:val="0"/>
          <w:divBdr>
            <w:top w:val="none" w:sz="0" w:space="0" w:color="auto"/>
            <w:left w:val="none" w:sz="0" w:space="0" w:color="auto"/>
            <w:bottom w:val="none" w:sz="0" w:space="0" w:color="auto"/>
            <w:right w:val="none" w:sz="0" w:space="0" w:color="auto"/>
          </w:divBdr>
        </w:div>
        <w:div w:id="1646813788">
          <w:marLeft w:val="640"/>
          <w:marRight w:val="0"/>
          <w:marTop w:val="0"/>
          <w:marBottom w:val="0"/>
          <w:divBdr>
            <w:top w:val="none" w:sz="0" w:space="0" w:color="auto"/>
            <w:left w:val="none" w:sz="0" w:space="0" w:color="auto"/>
            <w:bottom w:val="none" w:sz="0" w:space="0" w:color="auto"/>
            <w:right w:val="none" w:sz="0" w:space="0" w:color="auto"/>
          </w:divBdr>
        </w:div>
        <w:div w:id="585580934">
          <w:marLeft w:val="640"/>
          <w:marRight w:val="0"/>
          <w:marTop w:val="0"/>
          <w:marBottom w:val="0"/>
          <w:divBdr>
            <w:top w:val="none" w:sz="0" w:space="0" w:color="auto"/>
            <w:left w:val="none" w:sz="0" w:space="0" w:color="auto"/>
            <w:bottom w:val="none" w:sz="0" w:space="0" w:color="auto"/>
            <w:right w:val="none" w:sz="0" w:space="0" w:color="auto"/>
          </w:divBdr>
        </w:div>
        <w:div w:id="337274576">
          <w:marLeft w:val="640"/>
          <w:marRight w:val="0"/>
          <w:marTop w:val="0"/>
          <w:marBottom w:val="0"/>
          <w:divBdr>
            <w:top w:val="none" w:sz="0" w:space="0" w:color="auto"/>
            <w:left w:val="none" w:sz="0" w:space="0" w:color="auto"/>
            <w:bottom w:val="none" w:sz="0" w:space="0" w:color="auto"/>
            <w:right w:val="none" w:sz="0" w:space="0" w:color="auto"/>
          </w:divBdr>
        </w:div>
        <w:div w:id="892237007">
          <w:marLeft w:val="640"/>
          <w:marRight w:val="0"/>
          <w:marTop w:val="0"/>
          <w:marBottom w:val="0"/>
          <w:divBdr>
            <w:top w:val="none" w:sz="0" w:space="0" w:color="auto"/>
            <w:left w:val="none" w:sz="0" w:space="0" w:color="auto"/>
            <w:bottom w:val="none" w:sz="0" w:space="0" w:color="auto"/>
            <w:right w:val="none" w:sz="0" w:space="0" w:color="auto"/>
          </w:divBdr>
        </w:div>
        <w:div w:id="645744773">
          <w:marLeft w:val="640"/>
          <w:marRight w:val="0"/>
          <w:marTop w:val="0"/>
          <w:marBottom w:val="0"/>
          <w:divBdr>
            <w:top w:val="none" w:sz="0" w:space="0" w:color="auto"/>
            <w:left w:val="none" w:sz="0" w:space="0" w:color="auto"/>
            <w:bottom w:val="none" w:sz="0" w:space="0" w:color="auto"/>
            <w:right w:val="none" w:sz="0" w:space="0" w:color="auto"/>
          </w:divBdr>
        </w:div>
        <w:div w:id="2116485472">
          <w:marLeft w:val="640"/>
          <w:marRight w:val="0"/>
          <w:marTop w:val="0"/>
          <w:marBottom w:val="0"/>
          <w:divBdr>
            <w:top w:val="none" w:sz="0" w:space="0" w:color="auto"/>
            <w:left w:val="none" w:sz="0" w:space="0" w:color="auto"/>
            <w:bottom w:val="none" w:sz="0" w:space="0" w:color="auto"/>
            <w:right w:val="none" w:sz="0" w:space="0" w:color="auto"/>
          </w:divBdr>
        </w:div>
        <w:div w:id="2035378568">
          <w:marLeft w:val="640"/>
          <w:marRight w:val="0"/>
          <w:marTop w:val="0"/>
          <w:marBottom w:val="0"/>
          <w:divBdr>
            <w:top w:val="none" w:sz="0" w:space="0" w:color="auto"/>
            <w:left w:val="none" w:sz="0" w:space="0" w:color="auto"/>
            <w:bottom w:val="none" w:sz="0" w:space="0" w:color="auto"/>
            <w:right w:val="none" w:sz="0" w:space="0" w:color="auto"/>
          </w:divBdr>
        </w:div>
        <w:div w:id="384063766">
          <w:marLeft w:val="640"/>
          <w:marRight w:val="0"/>
          <w:marTop w:val="0"/>
          <w:marBottom w:val="0"/>
          <w:divBdr>
            <w:top w:val="none" w:sz="0" w:space="0" w:color="auto"/>
            <w:left w:val="none" w:sz="0" w:space="0" w:color="auto"/>
            <w:bottom w:val="none" w:sz="0" w:space="0" w:color="auto"/>
            <w:right w:val="none" w:sz="0" w:space="0" w:color="auto"/>
          </w:divBdr>
        </w:div>
        <w:div w:id="772364911">
          <w:marLeft w:val="640"/>
          <w:marRight w:val="0"/>
          <w:marTop w:val="0"/>
          <w:marBottom w:val="0"/>
          <w:divBdr>
            <w:top w:val="none" w:sz="0" w:space="0" w:color="auto"/>
            <w:left w:val="none" w:sz="0" w:space="0" w:color="auto"/>
            <w:bottom w:val="none" w:sz="0" w:space="0" w:color="auto"/>
            <w:right w:val="none" w:sz="0" w:space="0" w:color="auto"/>
          </w:divBdr>
        </w:div>
        <w:div w:id="800463147">
          <w:marLeft w:val="640"/>
          <w:marRight w:val="0"/>
          <w:marTop w:val="0"/>
          <w:marBottom w:val="0"/>
          <w:divBdr>
            <w:top w:val="none" w:sz="0" w:space="0" w:color="auto"/>
            <w:left w:val="none" w:sz="0" w:space="0" w:color="auto"/>
            <w:bottom w:val="none" w:sz="0" w:space="0" w:color="auto"/>
            <w:right w:val="none" w:sz="0" w:space="0" w:color="auto"/>
          </w:divBdr>
        </w:div>
        <w:div w:id="1057511612">
          <w:marLeft w:val="640"/>
          <w:marRight w:val="0"/>
          <w:marTop w:val="0"/>
          <w:marBottom w:val="0"/>
          <w:divBdr>
            <w:top w:val="none" w:sz="0" w:space="0" w:color="auto"/>
            <w:left w:val="none" w:sz="0" w:space="0" w:color="auto"/>
            <w:bottom w:val="none" w:sz="0" w:space="0" w:color="auto"/>
            <w:right w:val="none" w:sz="0" w:space="0" w:color="auto"/>
          </w:divBdr>
        </w:div>
        <w:div w:id="1076971826">
          <w:marLeft w:val="640"/>
          <w:marRight w:val="0"/>
          <w:marTop w:val="0"/>
          <w:marBottom w:val="0"/>
          <w:divBdr>
            <w:top w:val="none" w:sz="0" w:space="0" w:color="auto"/>
            <w:left w:val="none" w:sz="0" w:space="0" w:color="auto"/>
            <w:bottom w:val="none" w:sz="0" w:space="0" w:color="auto"/>
            <w:right w:val="none" w:sz="0" w:space="0" w:color="auto"/>
          </w:divBdr>
        </w:div>
        <w:div w:id="414667558">
          <w:marLeft w:val="640"/>
          <w:marRight w:val="0"/>
          <w:marTop w:val="0"/>
          <w:marBottom w:val="0"/>
          <w:divBdr>
            <w:top w:val="none" w:sz="0" w:space="0" w:color="auto"/>
            <w:left w:val="none" w:sz="0" w:space="0" w:color="auto"/>
            <w:bottom w:val="none" w:sz="0" w:space="0" w:color="auto"/>
            <w:right w:val="none" w:sz="0" w:space="0" w:color="auto"/>
          </w:divBdr>
        </w:div>
        <w:div w:id="1449081483">
          <w:marLeft w:val="640"/>
          <w:marRight w:val="0"/>
          <w:marTop w:val="0"/>
          <w:marBottom w:val="0"/>
          <w:divBdr>
            <w:top w:val="none" w:sz="0" w:space="0" w:color="auto"/>
            <w:left w:val="none" w:sz="0" w:space="0" w:color="auto"/>
            <w:bottom w:val="none" w:sz="0" w:space="0" w:color="auto"/>
            <w:right w:val="none" w:sz="0" w:space="0" w:color="auto"/>
          </w:divBdr>
        </w:div>
        <w:div w:id="2075471602">
          <w:marLeft w:val="640"/>
          <w:marRight w:val="0"/>
          <w:marTop w:val="0"/>
          <w:marBottom w:val="0"/>
          <w:divBdr>
            <w:top w:val="none" w:sz="0" w:space="0" w:color="auto"/>
            <w:left w:val="none" w:sz="0" w:space="0" w:color="auto"/>
            <w:bottom w:val="none" w:sz="0" w:space="0" w:color="auto"/>
            <w:right w:val="none" w:sz="0" w:space="0" w:color="auto"/>
          </w:divBdr>
        </w:div>
        <w:div w:id="1321929144">
          <w:marLeft w:val="640"/>
          <w:marRight w:val="0"/>
          <w:marTop w:val="0"/>
          <w:marBottom w:val="0"/>
          <w:divBdr>
            <w:top w:val="none" w:sz="0" w:space="0" w:color="auto"/>
            <w:left w:val="none" w:sz="0" w:space="0" w:color="auto"/>
            <w:bottom w:val="none" w:sz="0" w:space="0" w:color="auto"/>
            <w:right w:val="none" w:sz="0" w:space="0" w:color="auto"/>
          </w:divBdr>
        </w:div>
        <w:div w:id="1599295356">
          <w:marLeft w:val="640"/>
          <w:marRight w:val="0"/>
          <w:marTop w:val="0"/>
          <w:marBottom w:val="0"/>
          <w:divBdr>
            <w:top w:val="none" w:sz="0" w:space="0" w:color="auto"/>
            <w:left w:val="none" w:sz="0" w:space="0" w:color="auto"/>
            <w:bottom w:val="none" w:sz="0" w:space="0" w:color="auto"/>
            <w:right w:val="none" w:sz="0" w:space="0" w:color="auto"/>
          </w:divBdr>
        </w:div>
        <w:div w:id="1059479014">
          <w:marLeft w:val="640"/>
          <w:marRight w:val="0"/>
          <w:marTop w:val="0"/>
          <w:marBottom w:val="0"/>
          <w:divBdr>
            <w:top w:val="none" w:sz="0" w:space="0" w:color="auto"/>
            <w:left w:val="none" w:sz="0" w:space="0" w:color="auto"/>
            <w:bottom w:val="none" w:sz="0" w:space="0" w:color="auto"/>
            <w:right w:val="none" w:sz="0" w:space="0" w:color="auto"/>
          </w:divBdr>
        </w:div>
        <w:div w:id="700860147">
          <w:marLeft w:val="640"/>
          <w:marRight w:val="0"/>
          <w:marTop w:val="0"/>
          <w:marBottom w:val="0"/>
          <w:divBdr>
            <w:top w:val="none" w:sz="0" w:space="0" w:color="auto"/>
            <w:left w:val="none" w:sz="0" w:space="0" w:color="auto"/>
            <w:bottom w:val="none" w:sz="0" w:space="0" w:color="auto"/>
            <w:right w:val="none" w:sz="0" w:space="0" w:color="auto"/>
          </w:divBdr>
        </w:div>
        <w:div w:id="70397645">
          <w:marLeft w:val="640"/>
          <w:marRight w:val="0"/>
          <w:marTop w:val="0"/>
          <w:marBottom w:val="0"/>
          <w:divBdr>
            <w:top w:val="none" w:sz="0" w:space="0" w:color="auto"/>
            <w:left w:val="none" w:sz="0" w:space="0" w:color="auto"/>
            <w:bottom w:val="none" w:sz="0" w:space="0" w:color="auto"/>
            <w:right w:val="none" w:sz="0" w:space="0" w:color="auto"/>
          </w:divBdr>
        </w:div>
        <w:div w:id="954407002">
          <w:marLeft w:val="640"/>
          <w:marRight w:val="0"/>
          <w:marTop w:val="0"/>
          <w:marBottom w:val="0"/>
          <w:divBdr>
            <w:top w:val="none" w:sz="0" w:space="0" w:color="auto"/>
            <w:left w:val="none" w:sz="0" w:space="0" w:color="auto"/>
            <w:bottom w:val="none" w:sz="0" w:space="0" w:color="auto"/>
            <w:right w:val="none" w:sz="0" w:space="0" w:color="auto"/>
          </w:divBdr>
        </w:div>
        <w:div w:id="254939461">
          <w:marLeft w:val="640"/>
          <w:marRight w:val="0"/>
          <w:marTop w:val="0"/>
          <w:marBottom w:val="0"/>
          <w:divBdr>
            <w:top w:val="none" w:sz="0" w:space="0" w:color="auto"/>
            <w:left w:val="none" w:sz="0" w:space="0" w:color="auto"/>
            <w:bottom w:val="none" w:sz="0" w:space="0" w:color="auto"/>
            <w:right w:val="none" w:sz="0" w:space="0" w:color="auto"/>
          </w:divBdr>
        </w:div>
        <w:div w:id="1742174543">
          <w:marLeft w:val="640"/>
          <w:marRight w:val="0"/>
          <w:marTop w:val="0"/>
          <w:marBottom w:val="0"/>
          <w:divBdr>
            <w:top w:val="none" w:sz="0" w:space="0" w:color="auto"/>
            <w:left w:val="none" w:sz="0" w:space="0" w:color="auto"/>
            <w:bottom w:val="none" w:sz="0" w:space="0" w:color="auto"/>
            <w:right w:val="none" w:sz="0" w:space="0" w:color="auto"/>
          </w:divBdr>
        </w:div>
        <w:div w:id="571886513">
          <w:marLeft w:val="640"/>
          <w:marRight w:val="0"/>
          <w:marTop w:val="0"/>
          <w:marBottom w:val="0"/>
          <w:divBdr>
            <w:top w:val="none" w:sz="0" w:space="0" w:color="auto"/>
            <w:left w:val="none" w:sz="0" w:space="0" w:color="auto"/>
            <w:bottom w:val="none" w:sz="0" w:space="0" w:color="auto"/>
            <w:right w:val="none" w:sz="0" w:space="0" w:color="auto"/>
          </w:divBdr>
        </w:div>
        <w:div w:id="1601640408">
          <w:marLeft w:val="640"/>
          <w:marRight w:val="0"/>
          <w:marTop w:val="0"/>
          <w:marBottom w:val="0"/>
          <w:divBdr>
            <w:top w:val="none" w:sz="0" w:space="0" w:color="auto"/>
            <w:left w:val="none" w:sz="0" w:space="0" w:color="auto"/>
            <w:bottom w:val="none" w:sz="0" w:space="0" w:color="auto"/>
            <w:right w:val="none" w:sz="0" w:space="0" w:color="auto"/>
          </w:divBdr>
        </w:div>
        <w:div w:id="1842695641">
          <w:marLeft w:val="640"/>
          <w:marRight w:val="0"/>
          <w:marTop w:val="0"/>
          <w:marBottom w:val="0"/>
          <w:divBdr>
            <w:top w:val="none" w:sz="0" w:space="0" w:color="auto"/>
            <w:left w:val="none" w:sz="0" w:space="0" w:color="auto"/>
            <w:bottom w:val="none" w:sz="0" w:space="0" w:color="auto"/>
            <w:right w:val="none" w:sz="0" w:space="0" w:color="auto"/>
          </w:divBdr>
        </w:div>
        <w:div w:id="2058241854">
          <w:marLeft w:val="640"/>
          <w:marRight w:val="0"/>
          <w:marTop w:val="0"/>
          <w:marBottom w:val="0"/>
          <w:divBdr>
            <w:top w:val="none" w:sz="0" w:space="0" w:color="auto"/>
            <w:left w:val="none" w:sz="0" w:space="0" w:color="auto"/>
            <w:bottom w:val="none" w:sz="0" w:space="0" w:color="auto"/>
            <w:right w:val="none" w:sz="0" w:space="0" w:color="auto"/>
          </w:divBdr>
        </w:div>
        <w:div w:id="1622346626">
          <w:marLeft w:val="640"/>
          <w:marRight w:val="0"/>
          <w:marTop w:val="0"/>
          <w:marBottom w:val="0"/>
          <w:divBdr>
            <w:top w:val="none" w:sz="0" w:space="0" w:color="auto"/>
            <w:left w:val="none" w:sz="0" w:space="0" w:color="auto"/>
            <w:bottom w:val="none" w:sz="0" w:space="0" w:color="auto"/>
            <w:right w:val="none" w:sz="0" w:space="0" w:color="auto"/>
          </w:divBdr>
        </w:div>
        <w:div w:id="1469468049">
          <w:marLeft w:val="640"/>
          <w:marRight w:val="0"/>
          <w:marTop w:val="0"/>
          <w:marBottom w:val="0"/>
          <w:divBdr>
            <w:top w:val="none" w:sz="0" w:space="0" w:color="auto"/>
            <w:left w:val="none" w:sz="0" w:space="0" w:color="auto"/>
            <w:bottom w:val="none" w:sz="0" w:space="0" w:color="auto"/>
            <w:right w:val="none" w:sz="0" w:space="0" w:color="auto"/>
          </w:divBdr>
        </w:div>
        <w:div w:id="88894105">
          <w:marLeft w:val="640"/>
          <w:marRight w:val="0"/>
          <w:marTop w:val="0"/>
          <w:marBottom w:val="0"/>
          <w:divBdr>
            <w:top w:val="none" w:sz="0" w:space="0" w:color="auto"/>
            <w:left w:val="none" w:sz="0" w:space="0" w:color="auto"/>
            <w:bottom w:val="none" w:sz="0" w:space="0" w:color="auto"/>
            <w:right w:val="none" w:sz="0" w:space="0" w:color="auto"/>
          </w:divBdr>
        </w:div>
        <w:div w:id="1523863682">
          <w:marLeft w:val="640"/>
          <w:marRight w:val="0"/>
          <w:marTop w:val="0"/>
          <w:marBottom w:val="0"/>
          <w:divBdr>
            <w:top w:val="none" w:sz="0" w:space="0" w:color="auto"/>
            <w:left w:val="none" w:sz="0" w:space="0" w:color="auto"/>
            <w:bottom w:val="none" w:sz="0" w:space="0" w:color="auto"/>
            <w:right w:val="none" w:sz="0" w:space="0" w:color="auto"/>
          </w:divBdr>
        </w:div>
        <w:div w:id="764154177">
          <w:marLeft w:val="640"/>
          <w:marRight w:val="0"/>
          <w:marTop w:val="0"/>
          <w:marBottom w:val="0"/>
          <w:divBdr>
            <w:top w:val="none" w:sz="0" w:space="0" w:color="auto"/>
            <w:left w:val="none" w:sz="0" w:space="0" w:color="auto"/>
            <w:bottom w:val="none" w:sz="0" w:space="0" w:color="auto"/>
            <w:right w:val="none" w:sz="0" w:space="0" w:color="auto"/>
          </w:divBdr>
        </w:div>
        <w:div w:id="1628582745">
          <w:marLeft w:val="640"/>
          <w:marRight w:val="0"/>
          <w:marTop w:val="0"/>
          <w:marBottom w:val="0"/>
          <w:divBdr>
            <w:top w:val="none" w:sz="0" w:space="0" w:color="auto"/>
            <w:left w:val="none" w:sz="0" w:space="0" w:color="auto"/>
            <w:bottom w:val="none" w:sz="0" w:space="0" w:color="auto"/>
            <w:right w:val="none" w:sz="0" w:space="0" w:color="auto"/>
          </w:divBdr>
        </w:div>
        <w:div w:id="10879366">
          <w:marLeft w:val="640"/>
          <w:marRight w:val="0"/>
          <w:marTop w:val="0"/>
          <w:marBottom w:val="0"/>
          <w:divBdr>
            <w:top w:val="none" w:sz="0" w:space="0" w:color="auto"/>
            <w:left w:val="none" w:sz="0" w:space="0" w:color="auto"/>
            <w:bottom w:val="none" w:sz="0" w:space="0" w:color="auto"/>
            <w:right w:val="none" w:sz="0" w:space="0" w:color="auto"/>
          </w:divBdr>
        </w:div>
        <w:div w:id="1729455962">
          <w:marLeft w:val="640"/>
          <w:marRight w:val="0"/>
          <w:marTop w:val="0"/>
          <w:marBottom w:val="0"/>
          <w:divBdr>
            <w:top w:val="none" w:sz="0" w:space="0" w:color="auto"/>
            <w:left w:val="none" w:sz="0" w:space="0" w:color="auto"/>
            <w:bottom w:val="none" w:sz="0" w:space="0" w:color="auto"/>
            <w:right w:val="none" w:sz="0" w:space="0" w:color="auto"/>
          </w:divBdr>
        </w:div>
        <w:div w:id="449667954">
          <w:marLeft w:val="640"/>
          <w:marRight w:val="0"/>
          <w:marTop w:val="0"/>
          <w:marBottom w:val="0"/>
          <w:divBdr>
            <w:top w:val="none" w:sz="0" w:space="0" w:color="auto"/>
            <w:left w:val="none" w:sz="0" w:space="0" w:color="auto"/>
            <w:bottom w:val="none" w:sz="0" w:space="0" w:color="auto"/>
            <w:right w:val="none" w:sz="0" w:space="0" w:color="auto"/>
          </w:divBdr>
        </w:div>
        <w:div w:id="453986208">
          <w:marLeft w:val="640"/>
          <w:marRight w:val="0"/>
          <w:marTop w:val="0"/>
          <w:marBottom w:val="0"/>
          <w:divBdr>
            <w:top w:val="none" w:sz="0" w:space="0" w:color="auto"/>
            <w:left w:val="none" w:sz="0" w:space="0" w:color="auto"/>
            <w:bottom w:val="none" w:sz="0" w:space="0" w:color="auto"/>
            <w:right w:val="none" w:sz="0" w:space="0" w:color="auto"/>
          </w:divBdr>
        </w:div>
        <w:div w:id="1517649722">
          <w:marLeft w:val="640"/>
          <w:marRight w:val="0"/>
          <w:marTop w:val="0"/>
          <w:marBottom w:val="0"/>
          <w:divBdr>
            <w:top w:val="none" w:sz="0" w:space="0" w:color="auto"/>
            <w:left w:val="none" w:sz="0" w:space="0" w:color="auto"/>
            <w:bottom w:val="none" w:sz="0" w:space="0" w:color="auto"/>
            <w:right w:val="none" w:sz="0" w:space="0" w:color="auto"/>
          </w:divBdr>
        </w:div>
        <w:div w:id="1110516299">
          <w:marLeft w:val="640"/>
          <w:marRight w:val="0"/>
          <w:marTop w:val="0"/>
          <w:marBottom w:val="0"/>
          <w:divBdr>
            <w:top w:val="none" w:sz="0" w:space="0" w:color="auto"/>
            <w:left w:val="none" w:sz="0" w:space="0" w:color="auto"/>
            <w:bottom w:val="none" w:sz="0" w:space="0" w:color="auto"/>
            <w:right w:val="none" w:sz="0" w:space="0" w:color="auto"/>
          </w:divBdr>
        </w:div>
        <w:div w:id="1284726695">
          <w:marLeft w:val="640"/>
          <w:marRight w:val="0"/>
          <w:marTop w:val="0"/>
          <w:marBottom w:val="0"/>
          <w:divBdr>
            <w:top w:val="none" w:sz="0" w:space="0" w:color="auto"/>
            <w:left w:val="none" w:sz="0" w:space="0" w:color="auto"/>
            <w:bottom w:val="none" w:sz="0" w:space="0" w:color="auto"/>
            <w:right w:val="none" w:sz="0" w:space="0" w:color="auto"/>
          </w:divBdr>
        </w:div>
        <w:div w:id="1782073180">
          <w:marLeft w:val="640"/>
          <w:marRight w:val="0"/>
          <w:marTop w:val="0"/>
          <w:marBottom w:val="0"/>
          <w:divBdr>
            <w:top w:val="none" w:sz="0" w:space="0" w:color="auto"/>
            <w:left w:val="none" w:sz="0" w:space="0" w:color="auto"/>
            <w:bottom w:val="none" w:sz="0" w:space="0" w:color="auto"/>
            <w:right w:val="none" w:sz="0" w:space="0" w:color="auto"/>
          </w:divBdr>
        </w:div>
        <w:div w:id="737246802">
          <w:marLeft w:val="640"/>
          <w:marRight w:val="0"/>
          <w:marTop w:val="0"/>
          <w:marBottom w:val="0"/>
          <w:divBdr>
            <w:top w:val="none" w:sz="0" w:space="0" w:color="auto"/>
            <w:left w:val="none" w:sz="0" w:space="0" w:color="auto"/>
            <w:bottom w:val="none" w:sz="0" w:space="0" w:color="auto"/>
            <w:right w:val="none" w:sz="0" w:space="0" w:color="auto"/>
          </w:divBdr>
        </w:div>
        <w:div w:id="693385027">
          <w:marLeft w:val="640"/>
          <w:marRight w:val="0"/>
          <w:marTop w:val="0"/>
          <w:marBottom w:val="0"/>
          <w:divBdr>
            <w:top w:val="none" w:sz="0" w:space="0" w:color="auto"/>
            <w:left w:val="none" w:sz="0" w:space="0" w:color="auto"/>
            <w:bottom w:val="none" w:sz="0" w:space="0" w:color="auto"/>
            <w:right w:val="none" w:sz="0" w:space="0" w:color="auto"/>
          </w:divBdr>
        </w:div>
        <w:div w:id="1838224552">
          <w:marLeft w:val="640"/>
          <w:marRight w:val="0"/>
          <w:marTop w:val="0"/>
          <w:marBottom w:val="0"/>
          <w:divBdr>
            <w:top w:val="none" w:sz="0" w:space="0" w:color="auto"/>
            <w:left w:val="none" w:sz="0" w:space="0" w:color="auto"/>
            <w:bottom w:val="none" w:sz="0" w:space="0" w:color="auto"/>
            <w:right w:val="none" w:sz="0" w:space="0" w:color="auto"/>
          </w:divBdr>
        </w:div>
        <w:div w:id="2041123737">
          <w:marLeft w:val="640"/>
          <w:marRight w:val="0"/>
          <w:marTop w:val="0"/>
          <w:marBottom w:val="0"/>
          <w:divBdr>
            <w:top w:val="none" w:sz="0" w:space="0" w:color="auto"/>
            <w:left w:val="none" w:sz="0" w:space="0" w:color="auto"/>
            <w:bottom w:val="none" w:sz="0" w:space="0" w:color="auto"/>
            <w:right w:val="none" w:sz="0" w:space="0" w:color="auto"/>
          </w:divBdr>
        </w:div>
        <w:div w:id="1778021544">
          <w:marLeft w:val="640"/>
          <w:marRight w:val="0"/>
          <w:marTop w:val="0"/>
          <w:marBottom w:val="0"/>
          <w:divBdr>
            <w:top w:val="none" w:sz="0" w:space="0" w:color="auto"/>
            <w:left w:val="none" w:sz="0" w:space="0" w:color="auto"/>
            <w:bottom w:val="none" w:sz="0" w:space="0" w:color="auto"/>
            <w:right w:val="none" w:sz="0" w:space="0" w:color="auto"/>
          </w:divBdr>
        </w:div>
        <w:div w:id="1838230819">
          <w:marLeft w:val="640"/>
          <w:marRight w:val="0"/>
          <w:marTop w:val="0"/>
          <w:marBottom w:val="0"/>
          <w:divBdr>
            <w:top w:val="none" w:sz="0" w:space="0" w:color="auto"/>
            <w:left w:val="none" w:sz="0" w:space="0" w:color="auto"/>
            <w:bottom w:val="none" w:sz="0" w:space="0" w:color="auto"/>
            <w:right w:val="none" w:sz="0" w:space="0" w:color="auto"/>
          </w:divBdr>
        </w:div>
        <w:div w:id="24673877">
          <w:marLeft w:val="640"/>
          <w:marRight w:val="0"/>
          <w:marTop w:val="0"/>
          <w:marBottom w:val="0"/>
          <w:divBdr>
            <w:top w:val="none" w:sz="0" w:space="0" w:color="auto"/>
            <w:left w:val="none" w:sz="0" w:space="0" w:color="auto"/>
            <w:bottom w:val="none" w:sz="0" w:space="0" w:color="auto"/>
            <w:right w:val="none" w:sz="0" w:space="0" w:color="auto"/>
          </w:divBdr>
        </w:div>
        <w:div w:id="1736660050">
          <w:marLeft w:val="640"/>
          <w:marRight w:val="0"/>
          <w:marTop w:val="0"/>
          <w:marBottom w:val="0"/>
          <w:divBdr>
            <w:top w:val="none" w:sz="0" w:space="0" w:color="auto"/>
            <w:left w:val="none" w:sz="0" w:space="0" w:color="auto"/>
            <w:bottom w:val="none" w:sz="0" w:space="0" w:color="auto"/>
            <w:right w:val="none" w:sz="0" w:space="0" w:color="auto"/>
          </w:divBdr>
        </w:div>
        <w:div w:id="1692411019">
          <w:marLeft w:val="640"/>
          <w:marRight w:val="0"/>
          <w:marTop w:val="0"/>
          <w:marBottom w:val="0"/>
          <w:divBdr>
            <w:top w:val="none" w:sz="0" w:space="0" w:color="auto"/>
            <w:left w:val="none" w:sz="0" w:space="0" w:color="auto"/>
            <w:bottom w:val="none" w:sz="0" w:space="0" w:color="auto"/>
            <w:right w:val="none" w:sz="0" w:space="0" w:color="auto"/>
          </w:divBdr>
        </w:div>
        <w:div w:id="1823622100">
          <w:marLeft w:val="640"/>
          <w:marRight w:val="0"/>
          <w:marTop w:val="0"/>
          <w:marBottom w:val="0"/>
          <w:divBdr>
            <w:top w:val="none" w:sz="0" w:space="0" w:color="auto"/>
            <w:left w:val="none" w:sz="0" w:space="0" w:color="auto"/>
            <w:bottom w:val="none" w:sz="0" w:space="0" w:color="auto"/>
            <w:right w:val="none" w:sz="0" w:space="0" w:color="auto"/>
          </w:divBdr>
        </w:div>
        <w:div w:id="517038612">
          <w:marLeft w:val="640"/>
          <w:marRight w:val="0"/>
          <w:marTop w:val="0"/>
          <w:marBottom w:val="0"/>
          <w:divBdr>
            <w:top w:val="none" w:sz="0" w:space="0" w:color="auto"/>
            <w:left w:val="none" w:sz="0" w:space="0" w:color="auto"/>
            <w:bottom w:val="none" w:sz="0" w:space="0" w:color="auto"/>
            <w:right w:val="none" w:sz="0" w:space="0" w:color="auto"/>
          </w:divBdr>
        </w:div>
        <w:div w:id="1627546889">
          <w:marLeft w:val="640"/>
          <w:marRight w:val="0"/>
          <w:marTop w:val="0"/>
          <w:marBottom w:val="0"/>
          <w:divBdr>
            <w:top w:val="none" w:sz="0" w:space="0" w:color="auto"/>
            <w:left w:val="none" w:sz="0" w:space="0" w:color="auto"/>
            <w:bottom w:val="none" w:sz="0" w:space="0" w:color="auto"/>
            <w:right w:val="none" w:sz="0" w:space="0" w:color="auto"/>
          </w:divBdr>
        </w:div>
        <w:div w:id="724379996">
          <w:marLeft w:val="640"/>
          <w:marRight w:val="0"/>
          <w:marTop w:val="0"/>
          <w:marBottom w:val="0"/>
          <w:divBdr>
            <w:top w:val="none" w:sz="0" w:space="0" w:color="auto"/>
            <w:left w:val="none" w:sz="0" w:space="0" w:color="auto"/>
            <w:bottom w:val="none" w:sz="0" w:space="0" w:color="auto"/>
            <w:right w:val="none" w:sz="0" w:space="0" w:color="auto"/>
          </w:divBdr>
        </w:div>
        <w:div w:id="154146267">
          <w:marLeft w:val="640"/>
          <w:marRight w:val="0"/>
          <w:marTop w:val="0"/>
          <w:marBottom w:val="0"/>
          <w:divBdr>
            <w:top w:val="none" w:sz="0" w:space="0" w:color="auto"/>
            <w:left w:val="none" w:sz="0" w:space="0" w:color="auto"/>
            <w:bottom w:val="none" w:sz="0" w:space="0" w:color="auto"/>
            <w:right w:val="none" w:sz="0" w:space="0" w:color="auto"/>
          </w:divBdr>
        </w:div>
        <w:div w:id="2041318808">
          <w:marLeft w:val="640"/>
          <w:marRight w:val="0"/>
          <w:marTop w:val="0"/>
          <w:marBottom w:val="0"/>
          <w:divBdr>
            <w:top w:val="none" w:sz="0" w:space="0" w:color="auto"/>
            <w:left w:val="none" w:sz="0" w:space="0" w:color="auto"/>
            <w:bottom w:val="none" w:sz="0" w:space="0" w:color="auto"/>
            <w:right w:val="none" w:sz="0" w:space="0" w:color="auto"/>
          </w:divBdr>
        </w:div>
        <w:div w:id="374933199">
          <w:marLeft w:val="640"/>
          <w:marRight w:val="0"/>
          <w:marTop w:val="0"/>
          <w:marBottom w:val="0"/>
          <w:divBdr>
            <w:top w:val="none" w:sz="0" w:space="0" w:color="auto"/>
            <w:left w:val="none" w:sz="0" w:space="0" w:color="auto"/>
            <w:bottom w:val="none" w:sz="0" w:space="0" w:color="auto"/>
            <w:right w:val="none" w:sz="0" w:space="0" w:color="auto"/>
          </w:divBdr>
        </w:div>
        <w:div w:id="966085001">
          <w:marLeft w:val="640"/>
          <w:marRight w:val="0"/>
          <w:marTop w:val="0"/>
          <w:marBottom w:val="0"/>
          <w:divBdr>
            <w:top w:val="none" w:sz="0" w:space="0" w:color="auto"/>
            <w:left w:val="none" w:sz="0" w:space="0" w:color="auto"/>
            <w:bottom w:val="none" w:sz="0" w:space="0" w:color="auto"/>
            <w:right w:val="none" w:sz="0" w:space="0" w:color="auto"/>
          </w:divBdr>
        </w:div>
        <w:div w:id="1609238991">
          <w:marLeft w:val="640"/>
          <w:marRight w:val="0"/>
          <w:marTop w:val="0"/>
          <w:marBottom w:val="0"/>
          <w:divBdr>
            <w:top w:val="none" w:sz="0" w:space="0" w:color="auto"/>
            <w:left w:val="none" w:sz="0" w:space="0" w:color="auto"/>
            <w:bottom w:val="none" w:sz="0" w:space="0" w:color="auto"/>
            <w:right w:val="none" w:sz="0" w:space="0" w:color="auto"/>
          </w:divBdr>
        </w:div>
        <w:div w:id="450784336">
          <w:marLeft w:val="640"/>
          <w:marRight w:val="0"/>
          <w:marTop w:val="0"/>
          <w:marBottom w:val="0"/>
          <w:divBdr>
            <w:top w:val="none" w:sz="0" w:space="0" w:color="auto"/>
            <w:left w:val="none" w:sz="0" w:space="0" w:color="auto"/>
            <w:bottom w:val="none" w:sz="0" w:space="0" w:color="auto"/>
            <w:right w:val="none" w:sz="0" w:space="0" w:color="auto"/>
          </w:divBdr>
        </w:div>
        <w:div w:id="1677534104">
          <w:marLeft w:val="640"/>
          <w:marRight w:val="0"/>
          <w:marTop w:val="0"/>
          <w:marBottom w:val="0"/>
          <w:divBdr>
            <w:top w:val="none" w:sz="0" w:space="0" w:color="auto"/>
            <w:left w:val="none" w:sz="0" w:space="0" w:color="auto"/>
            <w:bottom w:val="none" w:sz="0" w:space="0" w:color="auto"/>
            <w:right w:val="none" w:sz="0" w:space="0" w:color="auto"/>
          </w:divBdr>
        </w:div>
        <w:div w:id="1706056414">
          <w:marLeft w:val="640"/>
          <w:marRight w:val="0"/>
          <w:marTop w:val="0"/>
          <w:marBottom w:val="0"/>
          <w:divBdr>
            <w:top w:val="none" w:sz="0" w:space="0" w:color="auto"/>
            <w:left w:val="none" w:sz="0" w:space="0" w:color="auto"/>
            <w:bottom w:val="none" w:sz="0" w:space="0" w:color="auto"/>
            <w:right w:val="none" w:sz="0" w:space="0" w:color="auto"/>
          </w:divBdr>
        </w:div>
        <w:div w:id="549879161">
          <w:marLeft w:val="640"/>
          <w:marRight w:val="0"/>
          <w:marTop w:val="0"/>
          <w:marBottom w:val="0"/>
          <w:divBdr>
            <w:top w:val="none" w:sz="0" w:space="0" w:color="auto"/>
            <w:left w:val="none" w:sz="0" w:space="0" w:color="auto"/>
            <w:bottom w:val="none" w:sz="0" w:space="0" w:color="auto"/>
            <w:right w:val="none" w:sz="0" w:space="0" w:color="auto"/>
          </w:divBdr>
        </w:div>
        <w:div w:id="617876766">
          <w:marLeft w:val="640"/>
          <w:marRight w:val="0"/>
          <w:marTop w:val="0"/>
          <w:marBottom w:val="0"/>
          <w:divBdr>
            <w:top w:val="none" w:sz="0" w:space="0" w:color="auto"/>
            <w:left w:val="none" w:sz="0" w:space="0" w:color="auto"/>
            <w:bottom w:val="none" w:sz="0" w:space="0" w:color="auto"/>
            <w:right w:val="none" w:sz="0" w:space="0" w:color="auto"/>
          </w:divBdr>
        </w:div>
        <w:div w:id="979698756">
          <w:marLeft w:val="640"/>
          <w:marRight w:val="0"/>
          <w:marTop w:val="0"/>
          <w:marBottom w:val="0"/>
          <w:divBdr>
            <w:top w:val="none" w:sz="0" w:space="0" w:color="auto"/>
            <w:left w:val="none" w:sz="0" w:space="0" w:color="auto"/>
            <w:bottom w:val="none" w:sz="0" w:space="0" w:color="auto"/>
            <w:right w:val="none" w:sz="0" w:space="0" w:color="auto"/>
          </w:divBdr>
        </w:div>
        <w:div w:id="207227066">
          <w:marLeft w:val="640"/>
          <w:marRight w:val="0"/>
          <w:marTop w:val="0"/>
          <w:marBottom w:val="0"/>
          <w:divBdr>
            <w:top w:val="none" w:sz="0" w:space="0" w:color="auto"/>
            <w:left w:val="none" w:sz="0" w:space="0" w:color="auto"/>
            <w:bottom w:val="none" w:sz="0" w:space="0" w:color="auto"/>
            <w:right w:val="none" w:sz="0" w:space="0" w:color="auto"/>
          </w:divBdr>
        </w:div>
        <w:div w:id="1068306025">
          <w:marLeft w:val="640"/>
          <w:marRight w:val="0"/>
          <w:marTop w:val="0"/>
          <w:marBottom w:val="0"/>
          <w:divBdr>
            <w:top w:val="none" w:sz="0" w:space="0" w:color="auto"/>
            <w:left w:val="none" w:sz="0" w:space="0" w:color="auto"/>
            <w:bottom w:val="none" w:sz="0" w:space="0" w:color="auto"/>
            <w:right w:val="none" w:sz="0" w:space="0" w:color="auto"/>
          </w:divBdr>
        </w:div>
        <w:div w:id="1359040923">
          <w:marLeft w:val="640"/>
          <w:marRight w:val="0"/>
          <w:marTop w:val="0"/>
          <w:marBottom w:val="0"/>
          <w:divBdr>
            <w:top w:val="none" w:sz="0" w:space="0" w:color="auto"/>
            <w:left w:val="none" w:sz="0" w:space="0" w:color="auto"/>
            <w:bottom w:val="none" w:sz="0" w:space="0" w:color="auto"/>
            <w:right w:val="none" w:sz="0" w:space="0" w:color="auto"/>
          </w:divBdr>
        </w:div>
        <w:div w:id="810055553">
          <w:marLeft w:val="640"/>
          <w:marRight w:val="0"/>
          <w:marTop w:val="0"/>
          <w:marBottom w:val="0"/>
          <w:divBdr>
            <w:top w:val="none" w:sz="0" w:space="0" w:color="auto"/>
            <w:left w:val="none" w:sz="0" w:space="0" w:color="auto"/>
            <w:bottom w:val="none" w:sz="0" w:space="0" w:color="auto"/>
            <w:right w:val="none" w:sz="0" w:space="0" w:color="auto"/>
          </w:divBdr>
        </w:div>
        <w:div w:id="873496058">
          <w:marLeft w:val="640"/>
          <w:marRight w:val="0"/>
          <w:marTop w:val="0"/>
          <w:marBottom w:val="0"/>
          <w:divBdr>
            <w:top w:val="none" w:sz="0" w:space="0" w:color="auto"/>
            <w:left w:val="none" w:sz="0" w:space="0" w:color="auto"/>
            <w:bottom w:val="none" w:sz="0" w:space="0" w:color="auto"/>
            <w:right w:val="none" w:sz="0" w:space="0" w:color="auto"/>
          </w:divBdr>
        </w:div>
        <w:div w:id="689068819">
          <w:marLeft w:val="640"/>
          <w:marRight w:val="0"/>
          <w:marTop w:val="0"/>
          <w:marBottom w:val="0"/>
          <w:divBdr>
            <w:top w:val="none" w:sz="0" w:space="0" w:color="auto"/>
            <w:left w:val="none" w:sz="0" w:space="0" w:color="auto"/>
            <w:bottom w:val="none" w:sz="0" w:space="0" w:color="auto"/>
            <w:right w:val="none" w:sz="0" w:space="0" w:color="auto"/>
          </w:divBdr>
        </w:div>
        <w:div w:id="196889221">
          <w:marLeft w:val="640"/>
          <w:marRight w:val="0"/>
          <w:marTop w:val="0"/>
          <w:marBottom w:val="0"/>
          <w:divBdr>
            <w:top w:val="none" w:sz="0" w:space="0" w:color="auto"/>
            <w:left w:val="none" w:sz="0" w:space="0" w:color="auto"/>
            <w:bottom w:val="none" w:sz="0" w:space="0" w:color="auto"/>
            <w:right w:val="none" w:sz="0" w:space="0" w:color="auto"/>
          </w:divBdr>
        </w:div>
        <w:div w:id="632367664">
          <w:marLeft w:val="640"/>
          <w:marRight w:val="0"/>
          <w:marTop w:val="0"/>
          <w:marBottom w:val="0"/>
          <w:divBdr>
            <w:top w:val="none" w:sz="0" w:space="0" w:color="auto"/>
            <w:left w:val="none" w:sz="0" w:space="0" w:color="auto"/>
            <w:bottom w:val="none" w:sz="0" w:space="0" w:color="auto"/>
            <w:right w:val="none" w:sz="0" w:space="0" w:color="auto"/>
          </w:divBdr>
        </w:div>
        <w:div w:id="672419163">
          <w:marLeft w:val="640"/>
          <w:marRight w:val="0"/>
          <w:marTop w:val="0"/>
          <w:marBottom w:val="0"/>
          <w:divBdr>
            <w:top w:val="none" w:sz="0" w:space="0" w:color="auto"/>
            <w:left w:val="none" w:sz="0" w:space="0" w:color="auto"/>
            <w:bottom w:val="none" w:sz="0" w:space="0" w:color="auto"/>
            <w:right w:val="none" w:sz="0" w:space="0" w:color="auto"/>
          </w:divBdr>
        </w:div>
        <w:div w:id="2061053349">
          <w:marLeft w:val="640"/>
          <w:marRight w:val="0"/>
          <w:marTop w:val="0"/>
          <w:marBottom w:val="0"/>
          <w:divBdr>
            <w:top w:val="none" w:sz="0" w:space="0" w:color="auto"/>
            <w:left w:val="none" w:sz="0" w:space="0" w:color="auto"/>
            <w:bottom w:val="none" w:sz="0" w:space="0" w:color="auto"/>
            <w:right w:val="none" w:sz="0" w:space="0" w:color="auto"/>
          </w:divBdr>
        </w:div>
        <w:div w:id="1812212058">
          <w:marLeft w:val="640"/>
          <w:marRight w:val="0"/>
          <w:marTop w:val="0"/>
          <w:marBottom w:val="0"/>
          <w:divBdr>
            <w:top w:val="none" w:sz="0" w:space="0" w:color="auto"/>
            <w:left w:val="none" w:sz="0" w:space="0" w:color="auto"/>
            <w:bottom w:val="none" w:sz="0" w:space="0" w:color="auto"/>
            <w:right w:val="none" w:sz="0" w:space="0" w:color="auto"/>
          </w:divBdr>
        </w:div>
        <w:div w:id="909264950">
          <w:marLeft w:val="640"/>
          <w:marRight w:val="0"/>
          <w:marTop w:val="0"/>
          <w:marBottom w:val="0"/>
          <w:divBdr>
            <w:top w:val="none" w:sz="0" w:space="0" w:color="auto"/>
            <w:left w:val="none" w:sz="0" w:space="0" w:color="auto"/>
            <w:bottom w:val="none" w:sz="0" w:space="0" w:color="auto"/>
            <w:right w:val="none" w:sz="0" w:space="0" w:color="auto"/>
          </w:divBdr>
        </w:div>
        <w:div w:id="1132215220">
          <w:marLeft w:val="640"/>
          <w:marRight w:val="0"/>
          <w:marTop w:val="0"/>
          <w:marBottom w:val="0"/>
          <w:divBdr>
            <w:top w:val="none" w:sz="0" w:space="0" w:color="auto"/>
            <w:left w:val="none" w:sz="0" w:space="0" w:color="auto"/>
            <w:bottom w:val="none" w:sz="0" w:space="0" w:color="auto"/>
            <w:right w:val="none" w:sz="0" w:space="0" w:color="auto"/>
          </w:divBdr>
        </w:div>
        <w:div w:id="1689523782">
          <w:marLeft w:val="640"/>
          <w:marRight w:val="0"/>
          <w:marTop w:val="0"/>
          <w:marBottom w:val="0"/>
          <w:divBdr>
            <w:top w:val="none" w:sz="0" w:space="0" w:color="auto"/>
            <w:left w:val="none" w:sz="0" w:space="0" w:color="auto"/>
            <w:bottom w:val="none" w:sz="0" w:space="0" w:color="auto"/>
            <w:right w:val="none" w:sz="0" w:space="0" w:color="auto"/>
          </w:divBdr>
        </w:div>
        <w:div w:id="1382704070">
          <w:marLeft w:val="640"/>
          <w:marRight w:val="0"/>
          <w:marTop w:val="0"/>
          <w:marBottom w:val="0"/>
          <w:divBdr>
            <w:top w:val="none" w:sz="0" w:space="0" w:color="auto"/>
            <w:left w:val="none" w:sz="0" w:space="0" w:color="auto"/>
            <w:bottom w:val="none" w:sz="0" w:space="0" w:color="auto"/>
            <w:right w:val="none" w:sz="0" w:space="0" w:color="auto"/>
          </w:divBdr>
        </w:div>
        <w:div w:id="1352876038">
          <w:marLeft w:val="640"/>
          <w:marRight w:val="0"/>
          <w:marTop w:val="0"/>
          <w:marBottom w:val="0"/>
          <w:divBdr>
            <w:top w:val="none" w:sz="0" w:space="0" w:color="auto"/>
            <w:left w:val="none" w:sz="0" w:space="0" w:color="auto"/>
            <w:bottom w:val="none" w:sz="0" w:space="0" w:color="auto"/>
            <w:right w:val="none" w:sz="0" w:space="0" w:color="auto"/>
          </w:divBdr>
        </w:div>
        <w:div w:id="106319964">
          <w:marLeft w:val="640"/>
          <w:marRight w:val="0"/>
          <w:marTop w:val="0"/>
          <w:marBottom w:val="0"/>
          <w:divBdr>
            <w:top w:val="none" w:sz="0" w:space="0" w:color="auto"/>
            <w:left w:val="none" w:sz="0" w:space="0" w:color="auto"/>
            <w:bottom w:val="none" w:sz="0" w:space="0" w:color="auto"/>
            <w:right w:val="none" w:sz="0" w:space="0" w:color="auto"/>
          </w:divBdr>
        </w:div>
        <w:div w:id="72549742">
          <w:marLeft w:val="640"/>
          <w:marRight w:val="0"/>
          <w:marTop w:val="0"/>
          <w:marBottom w:val="0"/>
          <w:divBdr>
            <w:top w:val="none" w:sz="0" w:space="0" w:color="auto"/>
            <w:left w:val="none" w:sz="0" w:space="0" w:color="auto"/>
            <w:bottom w:val="none" w:sz="0" w:space="0" w:color="auto"/>
            <w:right w:val="none" w:sz="0" w:space="0" w:color="auto"/>
          </w:divBdr>
        </w:div>
        <w:div w:id="31812733">
          <w:marLeft w:val="640"/>
          <w:marRight w:val="0"/>
          <w:marTop w:val="0"/>
          <w:marBottom w:val="0"/>
          <w:divBdr>
            <w:top w:val="none" w:sz="0" w:space="0" w:color="auto"/>
            <w:left w:val="none" w:sz="0" w:space="0" w:color="auto"/>
            <w:bottom w:val="none" w:sz="0" w:space="0" w:color="auto"/>
            <w:right w:val="none" w:sz="0" w:space="0" w:color="auto"/>
          </w:divBdr>
        </w:div>
        <w:div w:id="238639485">
          <w:marLeft w:val="640"/>
          <w:marRight w:val="0"/>
          <w:marTop w:val="0"/>
          <w:marBottom w:val="0"/>
          <w:divBdr>
            <w:top w:val="none" w:sz="0" w:space="0" w:color="auto"/>
            <w:left w:val="none" w:sz="0" w:space="0" w:color="auto"/>
            <w:bottom w:val="none" w:sz="0" w:space="0" w:color="auto"/>
            <w:right w:val="none" w:sz="0" w:space="0" w:color="auto"/>
          </w:divBdr>
        </w:div>
        <w:div w:id="1635600421">
          <w:marLeft w:val="640"/>
          <w:marRight w:val="0"/>
          <w:marTop w:val="0"/>
          <w:marBottom w:val="0"/>
          <w:divBdr>
            <w:top w:val="none" w:sz="0" w:space="0" w:color="auto"/>
            <w:left w:val="none" w:sz="0" w:space="0" w:color="auto"/>
            <w:bottom w:val="none" w:sz="0" w:space="0" w:color="auto"/>
            <w:right w:val="none" w:sz="0" w:space="0" w:color="auto"/>
          </w:divBdr>
        </w:div>
        <w:div w:id="414981499">
          <w:marLeft w:val="640"/>
          <w:marRight w:val="0"/>
          <w:marTop w:val="0"/>
          <w:marBottom w:val="0"/>
          <w:divBdr>
            <w:top w:val="none" w:sz="0" w:space="0" w:color="auto"/>
            <w:left w:val="none" w:sz="0" w:space="0" w:color="auto"/>
            <w:bottom w:val="none" w:sz="0" w:space="0" w:color="auto"/>
            <w:right w:val="none" w:sz="0" w:space="0" w:color="auto"/>
          </w:divBdr>
        </w:div>
        <w:div w:id="1708406699">
          <w:marLeft w:val="640"/>
          <w:marRight w:val="0"/>
          <w:marTop w:val="0"/>
          <w:marBottom w:val="0"/>
          <w:divBdr>
            <w:top w:val="none" w:sz="0" w:space="0" w:color="auto"/>
            <w:left w:val="none" w:sz="0" w:space="0" w:color="auto"/>
            <w:bottom w:val="none" w:sz="0" w:space="0" w:color="auto"/>
            <w:right w:val="none" w:sz="0" w:space="0" w:color="auto"/>
          </w:divBdr>
        </w:div>
        <w:div w:id="406000018">
          <w:marLeft w:val="640"/>
          <w:marRight w:val="0"/>
          <w:marTop w:val="0"/>
          <w:marBottom w:val="0"/>
          <w:divBdr>
            <w:top w:val="none" w:sz="0" w:space="0" w:color="auto"/>
            <w:left w:val="none" w:sz="0" w:space="0" w:color="auto"/>
            <w:bottom w:val="none" w:sz="0" w:space="0" w:color="auto"/>
            <w:right w:val="none" w:sz="0" w:space="0" w:color="auto"/>
          </w:divBdr>
        </w:div>
        <w:div w:id="687559496">
          <w:marLeft w:val="640"/>
          <w:marRight w:val="0"/>
          <w:marTop w:val="0"/>
          <w:marBottom w:val="0"/>
          <w:divBdr>
            <w:top w:val="none" w:sz="0" w:space="0" w:color="auto"/>
            <w:left w:val="none" w:sz="0" w:space="0" w:color="auto"/>
            <w:bottom w:val="none" w:sz="0" w:space="0" w:color="auto"/>
            <w:right w:val="none" w:sz="0" w:space="0" w:color="auto"/>
          </w:divBdr>
        </w:div>
        <w:div w:id="15665289">
          <w:marLeft w:val="640"/>
          <w:marRight w:val="0"/>
          <w:marTop w:val="0"/>
          <w:marBottom w:val="0"/>
          <w:divBdr>
            <w:top w:val="none" w:sz="0" w:space="0" w:color="auto"/>
            <w:left w:val="none" w:sz="0" w:space="0" w:color="auto"/>
            <w:bottom w:val="none" w:sz="0" w:space="0" w:color="auto"/>
            <w:right w:val="none" w:sz="0" w:space="0" w:color="auto"/>
          </w:divBdr>
        </w:div>
        <w:div w:id="1805266666">
          <w:marLeft w:val="640"/>
          <w:marRight w:val="0"/>
          <w:marTop w:val="0"/>
          <w:marBottom w:val="0"/>
          <w:divBdr>
            <w:top w:val="none" w:sz="0" w:space="0" w:color="auto"/>
            <w:left w:val="none" w:sz="0" w:space="0" w:color="auto"/>
            <w:bottom w:val="none" w:sz="0" w:space="0" w:color="auto"/>
            <w:right w:val="none" w:sz="0" w:space="0" w:color="auto"/>
          </w:divBdr>
        </w:div>
        <w:div w:id="319967960">
          <w:marLeft w:val="640"/>
          <w:marRight w:val="0"/>
          <w:marTop w:val="0"/>
          <w:marBottom w:val="0"/>
          <w:divBdr>
            <w:top w:val="none" w:sz="0" w:space="0" w:color="auto"/>
            <w:left w:val="none" w:sz="0" w:space="0" w:color="auto"/>
            <w:bottom w:val="none" w:sz="0" w:space="0" w:color="auto"/>
            <w:right w:val="none" w:sz="0" w:space="0" w:color="auto"/>
          </w:divBdr>
        </w:div>
        <w:div w:id="229652726">
          <w:marLeft w:val="640"/>
          <w:marRight w:val="0"/>
          <w:marTop w:val="0"/>
          <w:marBottom w:val="0"/>
          <w:divBdr>
            <w:top w:val="none" w:sz="0" w:space="0" w:color="auto"/>
            <w:left w:val="none" w:sz="0" w:space="0" w:color="auto"/>
            <w:bottom w:val="none" w:sz="0" w:space="0" w:color="auto"/>
            <w:right w:val="none" w:sz="0" w:space="0" w:color="auto"/>
          </w:divBdr>
        </w:div>
        <w:div w:id="1588883883">
          <w:marLeft w:val="640"/>
          <w:marRight w:val="0"/>
          <w:marTop w:val="0"/>
          <w:marBottom w:val="0"/>
          <w:divBdr>
            <w:top w:val="none" w:sz="0" w:space="0" w:color="auto"/>
            <w:left w:val="none" w:sz="0" w:space="0" w:color="auto"/>
            <w:bottom w:val="none" w:sz="0" w:space="0" w:color="auto"/>
            <w:right w:val="none" w:sz="0" w:space="0" w:color="auto"/>
          </w:divBdr>
        </w:div>
        <w:div w:id="995380401">
          <w:marLeft w:val="640"/>
          <w:marRight w:val="0"/>
          <w:marTop w:val="0"/>
          <w:marBottom w:val="0"/>
          <w:divBdr>
            <w:top w:val="none" w:sz="0" w:space="0" w:color="auto"/>
            <w:left w:val="none" w:sz="0" w:space="0" w:color="auto"/>
            <w:bottom w:val="none" w:sz="0" w:space="0" w:color="auto"/>
            <w:right w:val="none" w:sz="0" w:space="0" w:color="auto"/>
          </w:divBdr>
        </w:div>
        <w:div w:id="750274002">
          <w:marLeft w:val="640"/>
          <w:marRight w:val="0"/>
          <w:marTop w:val="0"/>
          <w:marBottom w:val="0"/>
          <w:divBdr>
            <w:top w:val="none" w:sz="0" w:space="0" w:color="auto"/>
            <w:left w:val="none" w:sz="0" w:space="0" w:color="auto"/>
            <w:bottom w:val="none" w:sz="0" w:space="0" w:color="auto"/>
            <w:right w:val="none" w:sz="0" w:space="0" w:color="auto"/>
          </w:divBdr>
        </w:div>
        <w:div w:id="674259395">
          <w:marLeft w:val="640"/>
          <w:marRight w:val="0"/>
          <w:marTop w:val="0"/>
          <w:marBottom w:val="0"/>
          <w:divBdr>
            <w:top w:val="none" w:sz="0" w:space="0" w:color="auto"/>
            <w:left w:val="none" w:sz="0" w:space="0" w:color="auto"/>
            <w:bottom w:val="none" w:sz="0" w:space="0" w:color="auto"/>
            <w:right w:val="none" w:sz="0" w:space="0" w:color="auto"/>
          </w:divBdr>
        </w:div>
        <w:div w:id="1122768624">
          <w:marLeft w:val="640"/>
          <w:marRight w:val="0"/>
          <w:marTop w:val="0"/>
          <w:marBottom w:val="0"/>
          <w:divBdr>
            <w:top w:val="none" w:sz="0" w:space="0" w:color="auto"/>
            <w:left w:val="none" w:sz="0" w:space="0" w:color="auto"/>
            <w:bottom w:val="none" w:sz="0" w:space="0" w:color="auto"/>
            <w:right w:val="none" w:sz="0" w:space="0" w:color="auto"/>
          </w:divBdr>
        </w:div>
        <w:div w:id="1303584629">
          <w:marLeft w:val="640"/>
          <w:marRight w:val="0"/>
          <w:marTop w:val="0"/>
          <w:marBottom w:val="0"/>
          <w:divBdr>
            <w:top w:val="none" w:sz="0" w:space="0" w:color="auto"/>
            <w:left w:val="none" w:sz="0" w:space="0" w:color="auto"/>
            <w:bottom w:val="none" w:sz="0" w:space="0" w:color="auto"/>
            <w:right w:val="none" w:sz="0" w:space="0" w:color="auto"/>
          </w:divBdr>
        </w:div>
        <w:div w:id="237134392">
          <w:marLeft w:val="640"/>
          <w:marRight w:val="0"/>
          <w:marTop w:val="0"/>
          <w:marBottom w:val="0"/>
          <w:divBdr>
            <w:top w:val="none" w:sz="0" w:space="0" w:color="auto"/>
            <w:left w:val="none" w:sz="0" w:space="0" w:color="auto"/>
            <w:bottom w:val="none" w:sz="0" w:space="0" w:color="auto"/>
            <w:right w:val="none" w:sz="0" w:space="0" w:color="auto"/>
          </w:divBdr>
        </w:div>
        <w:div w:id="689642912">
          <w:marLeft w:val="640"/>
          <w:marRight w:val="0"/>
          <w:marTop w:val="0"/>
          <w:marBottom w:val="0"/>
          <w:divBdr>
            <w:top w:val="none" w:sz="0" w:space="0" w:color="auto"/>
            <w:left w:val="none" w:sz="0" w:space="0" w:color="auto"/>
            <w:bottom w:val="none" w:sz="0" w:space="0" w:color="auto"/>
            <w:right w:val="none" w:sz="0" w:space="0" w:color="auto"/>
          </w:divBdr>
        </w:div>
        <w:div w:id="270551393">
          <w:marLeft w:val="640"/>
          <w:marRight w:val="0"/>
          <w:marTop w:val="0"/>
          <w:marBottom w:val="0"/>
          <w:divBdr>
            <w:top w:val="none" w:sz="0" w:space="0" w:color="auto"/>
            <w:left w:val="none" w:sz="0" w:space="0" w:color="auto"/>
            <w:bottom w:val="none" w:sz="0" w:space="0" w:color="auto"/>
            <w:right w:val="none" w:sz="0" w:space="0" w:color="auto"/>
          </w:divBdr>
        </w:div>
        <w:div w:id="73090295">
          <w:marLeft w:val="640"/>
          <w:marRight w:val="0"/>
          <w:marTop w:val="0"/>
          <w:marBottom w:val="0"/>
          <w:divBdr>
            <w:top w:val="none" w:sz="0" w:space="0" w:color="auto"/>
            <w:left w:val="none" w:sz="0" w:space="0" w:color="auto"/>
            <w:bottom w:val="none" w:sz="0" w:space="0" w:color="auto"/>
            <w:right w:val="none" w:sz="0" w:space="0" w:color="auto"/>
          </w:divBdr>
        </w:div>
        <w:div w:id="1509641590">
          <w:marLeft w:val="640"/>
          <w:marRight w:val="0"/>
          <w:marTop w:val="0"/>
          <w:marBottom w:val="0"/>
          <w:divBdr>
            <w:top w:val="none" w:sz="0" w:space="0" w:color="auto"/>
            <w:left w:val="none" w:sz="0" w:space="0" w:color="auto"/>
            <w:bottom w:val="none" w:sz="0" w:space="0" w:color="auto"/>
            <w:right w:val="none" w:sz="0" w:space="0" w:color="auto"/>
          </w:divBdr>
        </w:div>
        <w:div w:id="744185213">
          <w:marLeft w:val="640"/>
          <w:marRight w:val="0"/>
          <w:marTop w:val="0"/>
          <w:marBottom w:val="0"/>
          <w:divBdr>
            <w:top w:val="none" w:sz="0" w:space="0" w:color="auto"/>
            <w:left w:val="none" w:sz="0" w:space="0" w:color="auto"/>
            <w:bottom w:val="none" w:sz="0" w:space="0" w:color="auto"/>
            <w:right w:val="none" w:sz="0" w:space="0" w:color="auto"/>
          </w:divBdr>
        </w:div>
        <w:div w:id="1889994925">
          <w:marLeft w:val="640"/>
          <w:marRight w:val="0"/>
          <w:marTop w:val="0"/>
          <w:marBottom w:val="0"/>
          <w:divBdr>
            <w:top w:val="none" w:sz="0" w:space="0" w:color="auto"/>
            <w:left w:val="none" w:sz="0" w:space="0" w:color="auto"/>
            <w:bottom w:val="none" w:sz="0" w:space="0" w:color="auto"/>
            <w:right w:val="none" w:sz="0" w:space="0" w:color="auto"/>
          </w:divBdr>
        </w:div>
        <w:div w:id="1663854222">
          <w:marLeft w:val="640"/>
          <w:marRight w:val="0"/>
          <w:marTop w:val="0"/>
          <w:marBottom w:val="0"/>
          <w:divBdr>
            <w:top w:val="none" w:sz="0" w:space="0" w:color="auto"/>
            <w:left w:val="none" w:sz="0" w:space="0" w:color="auto"/>
            <w:bottom w:val="none" w:sz="0" w:space="0" w:color="auto"/>
            <w:right w:val="none" w:sz="0" w:space="0" w:color="auto"/>
          </w:divBdr>
        </w:div>
        <w:div w:id="2041513995">
          <w:marLeft w:val="640"/>
          <w:marRight w:val="0"/>
          <w:marTop w:val="0"/>
          <w:marBottom w:val="0"/>
          <w:divBdr>
            <w:top w:val="none" w:sz="0" w:space="0" w:color="auto"/>
            <w:left w:val="none" w:sz="0" w:space="0" w:color="auto"/>
            <w:bottom w:val="none" w:sz="0" w:space="0" w:color="auto"/>
            <w:right w:val="none" w:sz="0" w:space="0" w:color="auto"/>
          </w:divBdr>
        </w:div>
        <w:div w:id="1214973672">
          <w:marLeft w:val="640"/>
          <w:marRight w:val="0"/>
          <w:marTop w:val="0"/>
          <w:marBottom w:val="0"/>
          <w:divBdr>
            <w:top w:val="none" w:sz="0" w:space="0" w:color="auto"/>
            <w:left w:val="none" w:sz="0" w:space="0" w:color="auto"/>
            <w:bottom w:val="none" w:sz="0" w:space="0" w:color="auto"/>
            <w:right w:val="none" w:sz="0" w:space="0" w:color="auto"/>
          </w:divBdr>
        </w:div>
        <w:div w:id="1841234650">
          <w:marLeft w:val="640"/>
          <w:marRight w:val="0"/>
          <w:marTop w:val="0"/>
          <w:marBottom w:val="0"/>
          <w:divBdr>
            <w:top w:val="none" w:sz="0" w:space="0" w:color="auto"/>
            <w:left w:val="none" w:sz="0" w:space="0" w:color="auto"/>
            <w:bottom w:val="none" w:sz="0" w:space="0" w:color="auto"/>
            <w:right w:val="none" w:sz="0" w:space="0" w:color="auto"/>
          </w:divBdr>
        </w:div>
        <w:div w:id="118768327">
          <w:marLeft w:val="640"/>
          <w:marRight w:val="0"/>
          <w:marTop w:val="0"/>
          <w:marBottom w:val="0"/>
          <w:divBdr>
            <w:top w:val="none" w:sz="0" w:space="0" w:color="auto"/>
            <w:left w:val="none" w:sz="0" w:space="0" w:color="auto"/>
            <w:bottom w:val="none" w:sz="0" w:space="0" w:color="auto"/>
            <w:right w:val="none" w:sz="0" w:space="0" w:color="auto"/>
          </w:divBdr>
        </w:div>
        <w:div w:id="462889870">
          <w:marLeft w:val="640"/>
          <w:marRight w:val="0"/>
          <w:marTop w:val="0"/>
          <w:marBottom w:val="0"/>
          <w:divBdr>
            <w:top w:val="none" w:sz="0" w:space="0" w:color="auto"/>
            <w:left w:val="none" w:sz="0" w:space="0" w:color="auto"/>
            <w:bottom w:val="none" w:sz="0" w:space="0" w:color="auto"/>
            <w:right w:val="none" w:sz="0" w:space="0" w:color="auto"/>
          </w:divBdr>
        </w:div>
        <w:div w:id="1220098124">
          <w:marLeft w:val="640"/>
          <w:marRight w:val="0"/>
          <w:marTop w:val="0"/>
          <w:marBottom w:val="0"/>
          <w:divBdr>
            <w:top w:val="none" w:sz="0" w:space="0" w:color="auto"/>
            <w:left w:val="none" w:sz="0" w:space="0" w:color="auto"/>
            <w:bottom w:val="none" w:sz="0" w:space="0" w:color="auto"/>
            <w:right w:val="none" w:sz="0" w:space="0" w:color="auto"/>
          </w:divBdr>
        </w:div>
        <w:div w:id="241765103">
          <w:marLeft w:val="640"/>
          <w:marRight w:val="0"/>
          <w:marTop w:val="0"/>
          <w:marBottom w:val="0"/>
          <w:divBdr>
            <w:top w:val="none" w:sz="0" w:space="0" w:color="auto"/>
            <w:left w:val="none" w:sz="0" w:space="0" w:color="auto"/>
            <w:bottom w:val="none" w:sz="0" w:space="0" w:color="auto"/>
            <w:right w:val="none" w:sz="0" w:space="0" w:color="auto"/>
          </w:divBdr>
        </w:div>
        <w:div w:id="28531721">
          <w:marLeft w:val="640"/>
          <w:marRight w:val="0"/>
          <w:marTop w:val="0"/>
          <w:marBottom w:val="0"/>
          <w:divBdr>
            <w:top w:val="none" w:sz="0" w:space="0" w:color="auto"/>
            <w:left w:val="none" w:sz="0" w:space="0" w:color="auto"/>
            <w:bottom w:val="none" w:sz="0" w:space="0" w:color="auto"/>
            <w:right w:val="none" w:sz="0" w:space="0" w:color="auto"/>
          </w:divBdr>
        </w:div>
        <w:div w:id="615526735">
          <w:marLeft w:val="640"/>
          <w:marRight w:val="0"/>
          <w:marTop w:val="0"/>
          <w:marBottom w:val="0"/>
          <w:divBdr>
            <w:top w:val="none" w:sz="0" w:space="0" w:color="auto"/>
            <w:left w:val="none" w:sz="0" w:space="0" w:color="auto"/>
            <w:bottom w:val="none" w:sz="0" w:space="0" w:color="auto"/>
            <w:right w:val="none" w:sz="0" w:space="0" w:color="auto"/>
          </w:divBdr>
        </w:div>
        <w:div w:id="700742577">
          <w:marLeft w:val="640"/>
          <w:marRight w:val="0"/>
          <w:marTop w:val="0"/>
          <w:marBottom w:val="0"/>
          <w:divBdr>
            <w:top w:val="none" w:sz="0" w:space="0" w:color="auto"/>
            <w:left w:val="none" w:sz="0" w:space="0" w:color="auto"/>
            <w:bottom w:val="none" w:sz="0" w:space="0" w:color="auto"/>
            <w:right w:val="none" w:sz="0" w:space="0" w:color="auto"/>
          </w:divBdr>
        </w:div>
        <w:div w:id="482162479">
          <w:marLeft w:val="640"/>
          <w:marRight w:val="0"/>
          <w:marTop w:val="0"/>
          <w:marBottom w:val="0"/>
          <w:divBdr>
            <w:top w:val="none" w:sz="0" w:space="0" w:color="auto"/>
            <w:left w:val="none" w:sz="0" w:space="0" w:color="auto"/>
            <w:bottom w:val="none" w:sz="0" w:space="0" w:color="auto"/>
            <w:right w:val="none" w:sz="0" w:space="0" w:color="auto"/>
          </w:divBdr>
        </w:div>
        <w:div w:id="467283702">
          <w:marLeft w:val="640"/>
          <w:marRight w:val="0"/>
          <w:marTop w:val="0"/>
          <w:marBottom w:val="0"/>
          <w:divBdr>
            <w:top w:val="none" w:sz="0" w:space="0" w:color="auto"/>
            <w:left w:val="none" w:sz="0" w:space="0" w:color="auto"/>
            <w:bottom w:val="none" w:sz="0" w:space="0" w:color="auto"/>
            <w:right w:val="none" w:sz="0" w:space="0" w:color="auto"/>
          </w:divBdr>
        </w:div>
        <w:div w:id="275917546">
          <w:marLeft w:val="640"/>
          <w:marRight w:val="0"/>
          <w:marTop w:val="0"/>
          <w:marBottom w:val="0"/>
          <w:divBdr>
            <w:top w:val="none" w:sz="0" w:space="0" w:color="auto"/>
            <w:left w:val="none" w:sz="0" w:space="0" w:color="auto"/>
            <w:bottom w:val="none" w:sz="0" w:space="0" w:color="auto"/>
            <w:right w:val="none" w:sz="0" w:space="0" w:color="auto"/>
          </w:divBdr>
        </w:div>
        <w:div w:id="309873460">
          <w:marLeft w:val="640"/>
          <w:marRight w:val="0"/>
          <w:marTop w:val="0"/>
          <w:marBottom w:val="0"/>
          <w:divBdr>
            <w:top w:val="none" w:sz="0" w:space="0" w:color="auto"/>
            <w:left w:val="none" w:sz="0" w:space="0" w:color="auto"/>
            <w:bottom w:val="none" w:sz="0" w:space="0" w:color="auto"/>
            <w:right w:val="none" w:sz="0" w:space="0" w:color="auto"/>
          </w:divBdr>
        </w:div>
        <w:div w:id="1575890995">
          <w:marLeft w:val="640"/>
          <w:marRight w:val="0"/>
          <w:marTop w:val="0"/>
          <w:marBottom w:val="0"/>
          <w:divBdr>
            <w:top w:val="none" w:sz="0" w:space="0" w:color="auto"/>
            <w:left w:val="none" w:sz="0" w:space="0" w:color="auto"/>
            <w:bottom w:val="none" w:sz="0" w:space="0" w:color="auto"/>
            <w:right w:val="none" w:sz="0" w:space="0" w:color="auto"/>
          </w:divBdr>
        </w:div>
        <w:div w:id="1192034804">
          <w:marLeft w:val="640"/>
          <w:marRight w:val="0"/>
          <w:marTop w:val="0"/>
          <w:marBottom w:val="0"/>
          <w:divBdr>
            <w:top w:val="none" w:sz="0" w:space="0" w:color="auto"/>
            <w:left w:val="none" w:sz="0" w:space="0" w:color="auto"/>
            <w:bottom w:val="none" w:sz="0" w:space="0" w:color="auto"/>
            <w:right w:val="none" w:sz="0" w:space="0" w:color="auto"/>
          </w:divBdr>
        </w:div>
        <w:div w:id="575170475">
          <w:marLeft w:val="640"/>
          <w:marRight w:val="0"/>
          <w:marTop w:val="0"/>
          <w:marBottom w:val="0"/>
          <w:divBdr>
            <w:top w:val="none" w:sz="0" w:space="0" w:color="auto"/>
            <w:left w:val="none" w:sz="0" w:space="0" w:color="auto"/>
            <w:bottom w:val="none" w:sz="0" w:space="0" w:color="auto"/>
            <w:right w:val="none" w:sz="0" w:space="0" w:color="auto"/>
          </w:divBdr>
        </w:div>
        <w:div w:id="790828012">
          <w:marLeft w:val="640"/>
          <w:marRight w:val="0"/>
          <w:marTop w:val="0"/>
          <w:marBottom w:val="0"/>
          <w:divBdr>
            <w:top w:val="none" w:sz="0" w:space="0" w:color="auto"/>
            <w:left w:val="none" w:sz="0" w:space="0" w:color="auto"/>
            <w:bottom w:val="none" w:sz="0" w:space="0" w:color="auto"/>
            <w:right w:val="none" w:sz="0" w:space="0" w:color="auto"/>
          </w:divBdr>
        </w:div>
        <w:div w:id="800269055">
          <w:marLeft w:val="640"/>
          <w:marRight w:val="0"/>
          <w:marTop w:val="0"/>
          <w:marBottom w:val="0"/>
          <w:divBdr>
            <w:top w:val="none" w:sz="0" w:space="0" w:color="auto"/>
            <w:left w:val="none" w:sz="0" w:space="0" w:color="auto"/>
            <w:bottom w:val="none" w:sz="0" w:space="0" w:color="auto"/>
            <w:right w:val="none" w:sz="0" w:space="0" w:color="auto"/>
          </w:divBdr>
        </w:div>
        <w:div w:id="1562641609">
          <w:marLeft w:val="640"/>
          <w:marRight w:val="0"/>
          <w:marTop w:val="0"/>
          <w:marBottom w:val="0"/>
          <w:divBdr>
            <w:top w:val="none" w:sz="0" w:space="0" w:color="auto"/>
            <w:left w:val="none" w:sz="0" w:space="0" w:color="auto"/>
            <w:bottom w:val="none" w:sz="0" w:space="0" w:color="auto"/>
            <w:right w:val="none" w:sz="0" w:space="0" w:color="auto"/>
          </w:divBdr>
        </w:div>
        <w:div w:id="1828932465">
          <w:marLeft w:val="640"/>
          <w:marRight w:val="0"/>
          <w:marTop w:val="0"/>
          <w:marBottom w:val="0"/>
          <w:divBdr>
            <w:top w:val="none" w:sz="0" w:space="0" w:color="auto"/>
            <w:left w:val="none" w:sz="0" w:space="0" w:color="auto"/>
            <w:bottom w:val="none" w:sz="0" w:space="0" w:color="auto"/>
            <w:right w:val="none" w:sz="0" w:space="0" w:color="auto"/>
          </w:divBdr>
        </w:div>
        <w:div w:id="433133386">
          <w:marLeft w:val="640"/>
          <w:marRight w:val="0"/>
          <w:marTop w:val="0"/>
          <w:marBottom w:val="0"/>
          <w:divBdr>
            <w:top w:val="none" w:sz="0" w:space="0" w:color="auto"/>
            <w:left w:val="none" w:sz="0" w:space="0" w:color="auto"/>
            <w:bottom w:val="none" w:sz="0" w:space="0" w:color="auto"/>
            <w:right w:val="none" w:sz="0" w:space="0" w:color="auto"/>
          </w:divBdr>
        </w:div>
        <w:div w:id="1222643043">
          <w:marLeft w:val="640"/>
          <w:marRight w:val="0"/>
          <w:marTop w:val="0"/>
          <w:marBottom w:val="0"/>
          <w:divBdr>
            <w:top w:val="none" w:sz="0" w:space="0" w:color="auto"/>
            <w:left w:val="none" w:sz="0" w:space="0" w:color="auto"/>
            <w:bottom w:val="none" w:sz="0" w:space="0" w:color="auto"/>
            <w:right w:val="none" w:sz="0" w:space="0" w:color="auto"/>
          </w:divBdr>
        </w:div>
        <w:div w:id="1851482803">
          <w:marLeft w:val="640"/>
          <w:marRight w:val="0"/>
          <w:marTop w:val="0"/>
          <w:marBottom w:val="0"/>
          <w:divBdr>
            <w:top w:val="none" w:sz="0" w:space="0" w:color="auto"/>
            <w:left w:val="none" w:sz="0" w:space="0" w:color="auto"/>
            <w:bottom w:val="none" w:sz="0" w:space="0" w:color="auto"/>
            <w:right w:val="none" w:sz="0" w:space="0" w:color="auto"/>
          </w:divBdr>
        </w:div>
        <w:div w:id="207184295">
          <w:marLeft w:val="640"/>
          <w:marRight w:val="0"/>
          <w:marTop w:val="0"/>
          <w:marBottom w:val="0"/>
          <w:divBdr>
            <w:top w:val="none" w:sz="0" w:space="0" w:color="auto"/>
            <w:left w:val="none" w:sz="0" w:space="0" w:color="auto"/>
            <w:bottom w:val="none" w:sz="0" w:space="0" w:color="auto"/>
            <w:right w:val="none" w:sz="0" w:space="0" w:color="auto"/>
          </w:divBdr>
        </w:div>
        <w:div w:id="846559045">
          <w:marLeft w:val="640"/>
          <w:marRight w:val="0"/>
          <w:marTop w:val="0"/>
          <w:marBottom w:val="0"/>
          <w:divBdr>
            <w:top w:val="none" w:sz="0" w:space="0" w:color="auto"/>
            <w:left w:val="none" w:sz="0" w:space="0" w:color="auto"/>
            <w:bottom w:val="none" w:sz="0" w:space="0" w:color="auto"/>
            <w:right w:val="none" w:sz="0" w:space="0" w:color="auto"/>
          </w:divBdr>
        </w:div>
        <w:div w:id="882133987">
          <w:marLeft w:val="640"/>
          <w:marRight w:val="0"/>
          <w:marTop w:val="0"/>
          <w:marBottom w:val="0"/>
          <w:divBdr>
            <w:top w:val="none" w:sz="0" w:space="0" w:color="auto"/>
            <w:left w:val="none" w:sz="0" w:space="0" w:color="auto"/>
            <w:bottom w:val="none" w:sz="0" w:space="0" w:color="auto"/>
            <w:right w:val="none" w:sz="0" w:space="0" w:color="auto"/>
          </w:divBdr>
        </w:div>
        <w:div w:id="1285697578">
          <w:marLeft w:val="640"/>
          <w:marRight w:val="0"/>
          <w:marTop w:val="0"/>
          <w:marBottom w:val="0"/>
          <w:divBdr>
            <w:top w:val="none" w:sz="0" w:space="0" w:color="auto"/>
            <w:left w:val="none" w:sz="0" w:space="0" w:color="auto"/>
            <w:bottom w:val="none" w:sz="0" w:space="0" w:color="auto"/>
            <w:right w:val="none" w:sz="0" w:space="0" w:color="auto"/>
          </w:divBdr>
        </w:div>
        <w:div w:id="508913558">
          <w:marLeft w:val="640"/>
          <w:marRight w:val="0"/>
          <w:marTop w:val="0"/>
          <w:marBottom w:val="0"/>
          <w:divBdr>
            <w:top w:val="none" w:sz="0" w:space="0" w:color="auto"/>
            <w:left w:val="none" w:sz="0" w:space="0" w:color="auto"/>
            <w:bottom w:val="none" w:sz="0" w:space="0" w:color="auto"/>
            <w:right w:val="none" w:sz="0" w:space="0" w:color="auto"/>
          </w:divBdr>
        </w:div>
        <w:div w:id="77559969">
          <w:marLeft w:val="640"/>
          <w:marRight w:val="0"/>
          <w:marTop w:val="0"/>
          <w:marBottom w:val="0"/>
          <w:divBdr>
            <w:top w:val="none" w:sz="0" w:space="0" w:color="auto"/>
            <w:left w:val="none" w:sz="0" w:space="0" w:color="auto"/>
            <w:bottom w:val="none" w:sz="0" w:space="0" w:color="auto"/>
            <w:right w:val="none" w:sz="0" w:space="0" w:color="auto"/>
          </w:divBdr>
        </w:div>
        <w:div w:id="1161577778">
          <w:marLeft w:val="640"/>
          <w:marRight w:val="0"/>
          <w:marTop w:val="0"/>
          <w:marBottom w:val="0"/>
          <w:divBdr>
            <w:top w:val="none" w:sz="0" w:space="0" w:color="auto"/>
            <w:left w:val="none" w:sz="0" w:space="0" w:color="auto"/>
            <w:bottom w:val="none" w:sz="0" w:space="0" w:color="auto"/>
            <w:right w:val="none" w:sz="0" w:space="0" w:color="auto"/>
          </w:divBdr>
        </w:div>
        <w:div w:id="37055451">
          <w:marLeft w:val="640"/>
          <w:marRight w:val="0"/>
          <w:marTop w:val="0"/>
          <w:marBottom w:val="0"/>
          <w:divBdr>
            <w:top w:val="none" w:sz="0" w:space="0" w:color="auto"/>
            <w:left w:val="none" w:sz="0" w:space="0" w:color="auto"/>
            <w:bottom w:val="none" w:sz="0" w:space="0" w:color="auto"/>
            <w:right w:val="none" w:sz="0" w:space="0" w:color="auto"/>
          </w:divBdr>
        </w:div>
        <w:div w:id="1182890748">
          <w:marLeft w:val="640"/>
          <w:marRight w:val="0"/>
          <w:marTop w:val="0"/>
          <w:marBottom w:val="0"/>
          <w:divBdr>
            <w:top w:val="none" w:sz="0" w:space="0" w:color="auto"/>
            <w:left w:val="none" w:sz="0" w:space="0" w:color="auto"/>
            <w:bottom w:val="none" w:sz="0" w:space="0" w:color="auto"/>
            <w:right w:val="none" w:sz="0" w:space="0" w:color="auto"/>
          </w:divBdr>
        </w:div>
        <w:div w:id="498694192">
          <w:marLeft w:val="640"/>
          <w:marRight w:val="0"/>
          <w:marTop w:val="0"/>
          <w:marBottom w:val="0"/>
          <w:divBdr>
            <w:top w:val="none" w:sz="0" w:space="0" w:color="auto"/>
            <w:left w:val="none" w:sz="0" w:space="0" w:color="auto"/>
            <w:bottom w:val="none" w:sz="0" w:space="0" w:color="auto"/>
            <w:right w:val="none" w:sz="0" w:space="0" w:color="auto"/>
          </w:divBdr>
        </w:div>
        <w:div w:id="1579511514">
          <w:marLeft w:val="640"/>
          <w:marRight w:val="0"/>
          <w:marTop w:val="0"/>
          <w:marBottom w:val="0"/>
          <w:divBdr>
            <w:top w:val="none" w:sz="0" w:space="0" w:color="auto"/>
            <w:left w:val="none" w:sz="0" w:space="0" w:color="auto"/>
            <w:bottom w:val="none" w:sz="0" w:space="0" w:color="auto"/>
            <w:right w:val="none" w:sz="0" w:space="0" w:color="auto"/>
          </w:divBdr>
        </w:div>
        <w:div w:id="1789155501">
          <w:marLeft w:val="640"/>
          <w:marRight w:val="0"/>
          <w:marTop w:val="0"/>
          <w:marBottom w:val="0"/>
          <w:divBdr>
            <w:top w:val="none" w:sz="0" w:space="0" w:color="auto"/>
            <w:left w:val="none" w:sz="0" w:space="0" w:color="auto"/>
            <w:bottom w:val="none" w:sz="0" w:space="0" w:color="auto"/>
            <w:right w:val="none" w:sz="0" w:space="0" w:color="auto"/>
          </w:divBdr>
        </w:div>
        <w:div w:id="931549892">
          <w:marLeft w:val="640"/>
          <w:marRight w:val="0"/>
          <w:marTop w:val="0"/>
          <w:marBottom w:val="0"/>
          <w:divBdr>
            <w:top w:val="none" w:sz="0" w:space="0" w:color="auto"/>
            <w:left w:val="none" w:sz="0" w:space="0" w:color="auto"/>
            <w:bottom w:val="none" w:sz="0" w:space="0" w:color="auto"/>
            <w:right w:val="none" w:sz="0" w:space="0" w:color="auto"/>
          </w:divBdr>
        </w:div>
        <w:div w:id="2123111066">
          <w:marLeft w:val="640"/>
          <w:marRight w:val="0"/>
          <w:marTop w:val="0"/>
          <w:marBottom w:val="0"/>
          <w:divBdr>
            <w:top w:val="none" w:sz="0" w:space="0" w:color="auto"/>
            <w:left w:val="none" w:sz="0" w:space="0" w:color="auto"/>
            <w:bottom w:val="none" w:sz="0" w:space="0" w:color="auto"/>
            <w:right w:val="none" w:sz="0" w:space="0" w:color="auto"/>
          </w:divBdr>
        </w:div>
      </w:divsChild>
    </w:div>
    <w:div w:id="571041686">
      <w:bodyDiv w:val="1"/>
      <w:marLeft w:val="0"/>
      <w:marRight w:val="0"/>
      <w:marTop w:val="0"/>
      <w:marBottom w:val="0"/>
      <w:divBdr>
        <w:top w:val="none" w:sz="0" w:space="0" w:color="auto"/>
        <w:left w:val="none" w:sz="0" w:space="0" w:color="auto"/>
        <w:bottom w:val="none" w:sz="0" w:space="0" w:color="auto"/>
        <w:right w:val="none" w:sz="0" w:space="0" w:color="auto"/>
      </w:divBdr>
      <w:divsChild>
        <w:div w:id="56828148">
          <w:marLeft w:val="640"/>
          <w:marRight w:val="0"/>
          <w:marTop w:val="0"/>
          <w:marBottom w:val="0"/>
          <w:divBdr>
            <w:top w:val="none" w:sz="0" w:space="0" w:color="auto"/>
            <w:left w:val="none" w:sz="0" w:space="0" w:color="auto"/>
            <w:bottom w:val="none" w:sz="0" w:space="0" w:color="auto"/>
            <w:right w:val="none" w:sz="0" w:space="0" w:color="auto"/>
          </w:divBdr>
        </w:div>
        <w:div w:id="147090153">
          <w:marLeft w:val="640"/>
          <w:marRight w:val="0"/>
          <w:marTop w:val="0"/>
          <w:marBottom w:val="0"/>
          <w:divBdr>
            <w:top w:val="none" w:sz="0" w:space="0" w:color="auto"/>
            <w:left w:val="none" w:sz="0" w:space="0" w:color="auto"/>
            <w:bottom w:val="none" w:sz="0" w:space="0" w:color="auto"/>
            <w:right w:val="none" w:sz="0" w:space="0" w:color="auto"/>
          </w:divBdr>
        </w:div>
        <w:div w:id="156845440">
          <w:marLeft w:val="640"/>
          <w:marRight w:val="0"/>
          <w:marTop w:val="0"/>
          <w:marBottom w:val="0"/>
          <w:divBdr>
            <w:top w:val="none" w:sz="0" w:space="0" w:color="auto"/>
            <w:left w:val="none" w:sz="0" w:space="0" w:color="auto"/>
            <w:bottom w:val="none" w:sz="0" w:space="0" w:color="auto"/>
            <w:right w:val="none" w:sz="0" w:space="0" w:color="auto"/>
          </w:divBdr>
        </w:div>
        <w:div w:id="158087220">
          <w:marLeft w:val="640"/>
          <w:marRight w:val="0"/>
          <w:marTop w:val="0"/>
          <w:marBottom w:val="0"/>
          <w:divBdr>
            <w:top w:val="none" w:sz="0" w:space="0" w:color="auto"/>
            <w:left w:val="none" w:sz="0" w:space="0" w:color="auto"/>
            <w:bottom w:val="none" w:sz="0" w:space="0" w:color="auto"/>
            <w:right w:val="none" w:sz="0" w:space="0" w:color="auto"/>
          </w:divBdr>
        </w:div>
        <w:div w:id="207033422">
          <w:marLeft w:val="640"/>
          <w:marRight w:val="0"/>
          <w:marTop w:val="0"/>
          <w:marBottom w:val="0"/>
          <w:divBdr>
            <w:top w:val="none" w:sz="0" w:space="0" w:color="auto"/>
            <w:left w:val="none" w:sz="0" w:space="0" w:color="auto"/>
            <w:bottom w:val="none" w:sz="0" w:space="0" w:color="auto"/>
            <w:right w:val="none" w:sz="0" w:space="0" w:color="auto"/>
          </w:divBdr>
        </w:div>
        <w:div w:id="361051007">
          <w:marLeft w:val="640"/>
          <w:marRight w:val="0"/>
          <w:marTop w:val="0"/>
          <w:marBottom w:val="0"/>
          <w:divBdr>
            <w:top w:val="none" w:sz="0" w:space="0" w:color="auto"/>
            <w:left w:val="none" w:sz="0" w:space="0" w:color="auto"/>
            <w:bottom w:val="none" w:sz="0" w:space="0" w:color="auto"/>
            <w:right w:val="none" w:sz="0" w:space="0" w:color="auto"/>
          </w:divBdr>
        </w:div>
        <w:div w:id="370964037">
          <w:marLeft w:val="640"/>
          <w:marRight w:val="0"/>
          <w:marTop w:val="0"/>
          <w:marBottom w:val="0"/>
          <w:divBdr>
            <w:top w:val="none" w:sz="0" w:space="0" w:color="auto"/>
            <w:left w:val="none" w:sz="0" w:space="0" w:color="auto"/>
            <w:bottom w:val="none" w:sz="0" w:space="0" w:color="auto"/>
            <w:right w:val="none" w:sz="0" w:space="0" w:color="auto"/>
          </w:divBdr>
        </w:div>
        <w:div w:id="387657201">
          <w:marLeft w:val="640"/>
          <w:marRight w:val="0"/>
          <w:marTop w:val="0"/>
          <w:marBottom w:val="0"/>
          <w:divBdr>
            <w:top w:val="none" w:sz="0" w:space="0" w:color="auto"/>
            <w:left w:val="none" w:sz="0" w:space="0" w:color="auto"/>
            <w:bottom w:val="none" w:sz="0" w:space="0" w:color="auto"/>
            <w:right w:val="none" w:sz="0" w:space="0" w:color="auto"/>
          </w:divBdr>
        </w:div>
        <w:div w:id="401948027">
          <w:marLeft w:val="640"/>
          <w:marRight w:val="0"/>
          <w:marTop w:val="0"/>
          <w:marBottom w:val="0"/>
          <w:divBdr>
            <w:top w:val="none" w:sz="0" w:space="0" w:color="auto"/>
            <w:left w:val="none" w:sz="0" w:space="0" w:color="auto"/>
            <w:bottom w:val="none" w:sz="0" w:space="0" w:color="auto"/>
            <w:right w:val="none" w:sz="0" w:space="0" w:color="auto"/>
          </w:divBdr>
        </w:div>
        <w:div w:id="423303303">
          <w:marLeft w:val="640"/>
          <w:marRight w:val="0"/>
          <w:marTop w:val="0"/>
          <w:marBottom w:val="0"/>
          <w:divBdr>
            <w:top w:val="none" w:sz="0" w:space="0" w:color="auto"/>
            <w:left w:val="none" w:sz="0" w:space="0" w:color="auto"/>
            <w:bottom w:val="none" w:sz="0" w:space="0" w:color="auto"/>
            <w:right w:val="none" w:sz="0" w:space="0" w:color="auto"/>
          </w:divBdr>
        </w:div>
        <w:div w:id="465701006">
          <w:marLeft w:val="640"/>
          <w:marRight w:val="0"/>
          <w:marTop w:val="0"/>
          <w:marBottom w:val="0"/>
          <w:divBdr>
            <w:top w:val="none" w:sz="0" w:space="0" w:color="auto"/>
            <w:left w:val="none" w:sz="0" w:space="0" w:color="auto"/>
            <w:bottom w:val="none" w:sz="0" w:space="0" w:color="auto"/>
            <w:right w:val="none" w:sz="0" w:space="0" w:color="auto"/>
          </w:divBdr>
        </w:div>
        <w:div w:id="488595131">
          <w:marLeft w:val="640"/>
          <w:marRight w:val="0"/>
          <w:marTop w:val="0"/>
          <w:marBottom w:val="0"/>
          <w:divBdr>
            <w:top w:val="none" w:sz="0" w:space="0" w:color="auto"/>
            <w:left w:val="none" w:sz="0" w:space="0" w:color="auto"/>
            <w:bottom w:val="none" w:sz="0" w:space="0" w:color="auto"/>
            <w:right w:val="none" w:sz="0" w:space="0" w:color="auto"/>
          </w:divBdr>
        </w:div>
        <w:div w:id="545608474">
          <w:marLeft w:val="640"/>
          <w:marRight w:val="0"/>
          <w:marTop w:val="0"/>
          <w:marBottom w:val="0"/>
          <w:divBdr>
            <w:top w:val="none" w:sz="0" w:space="0" w:color="auto"/>
            <w:left w:val="none" w:sz="0" w:space="0" w:color="auto"/>
            <w:bottom w:val="none" w:sz="0" w:space="0" w:color="auto"/>
            <w:right w:val="none" w:sz="0" w:space="0" w:color="auto"/>
          </w:divBdr>
        </w:div>
        <w:div w:id="602030617">
          <w:marLeft w:val="640"/>
          <w:marRight w:val="0"/>
          <w:marTop w:val="0"/>
          <w:marBottom w:val="0"/>
          <w:divBdr>
            <w:top w:val="none" w:sz="0" w:space="0" w:color="auto"/>
            <w:left w:val="none" w:sz="0" w:space="0" w:color="auto"/>
            <w:bottom w:val="none" w:sz="0" w:space="0" w:color="auto"/>
            <w:right w:val="none" w:sz="0" w:space="0" w:color="auto"/>
          </w:divBdr>
        </w:div>
        <w:div w:id="634607584">
          <w:marLeft w:val="640"/>
          <w:marRight w:val="0"/>
          <w:marTop w:val="0"/>
          <w:marBottom w:val="0"/>
          <w:divBdr>
            <w:top w:val="none" w:sz="0" w:space="0" w:color="auto"/>
            <w:left w:val="none" w:sz="0" w:space="0" w:color="auto"/>
            <w:bottom w:val="none" w:sz="0" w:space="0" w:color="auto"/>
            <w:right w:val="none" w:sz="0" w:space="0" w:color="auto"/>
          </w:divBdr>
        </w:div>
        <w:div w:id="702747628">
          <w:marLeft w:val="640"/>
          <w:marRight w:val="0"/>
          <w:marTop w:val="0"/>
          <w:marBottom w:val="0"/>
          <w:divBdr>
            <w:top w:val="none" w:sz="0" w:space="0" w:color="auto"/>
            <w:left w:val="none" w:sz="0" w:space="0" w:color="auto"/>
            <w:bottom w:val="none" w:sz="0" w:space="0" w:color="auto"/>
            <w:right w:val="none" w:sz="0" w:space="0" w:color="auto"/>
          </w:divBdr>
        </w:div>
        <w:div w:id="724450202">
          <w:marLeft w:val="640"/>
          <w:marRight w:val="0"/>
          <w:marTop w:val="0"/>
          <w:marBottom w:val="0"/>
          <w:divBdr>
            <w:top w:val="none" w:sz="0" w:space="0" w:color="auto"/>
            <w:left w:val="none" w:sz="0" w:space="0" w:color="auto"/>
            <w:bottom w:val="none" w:sz="0" w:space="0" w:color="auto"/>
            <w:right w:val="none" w:sz="0" w:space="0" w:color="auto"/>
          </w:divBdr>
        </w:div>
        <w:div w:id="738747151">
          <w:marLeft w:val="640"/>
          <w:marRight w:val="0"/>
          <w:marTop w:val="0"/>
          <w:marBottom w:val="0"/>
          <w:divBdr>
            <w:top w:val="none" w:sz="0" w:space="0" w:color="auto"/>
            <w:left w:val="none" w:sz="0" w:space="0" w:color="auto"/>
            <w:bottom w:val="none" w:sz="0" w:space="0" w:color="auto"/>
            <w:right w:val="none" w:sz="0" w:space="0" w:color="auto"/>
          </w:divBdr>
        </w:div>
        <w:div w:id="835459464">
          <w:marLeft w:val="640"/>
          <w:marRight w:val="0"/>
          <w:marTop w:val="0"/>
          <w:marBottom w:val="0"/>
          <w:divBdr>
            <w:top w:val="none" w:sz="0" w:space="0" w:color="auto"/>
            <w:left w:val="none" w:sz="0" w:space="0" w:color="auto"/>
            <w:bottom w:val="none" w:sz="0" w:space="0" w:color="auto"/>
            <w:right w:val="none" w:sz="0" w:space="0" w:color="auto"/>
          </w:divBdr>
        </w:div>
        <w:div w:id="843740877">
          <w:marLeft w:val="640"/>
          <w:marRight w:val="0"/>
          <w:marTop w:val="0"/>
          <w:marBottom w:val="0"/>
          <w:divBdr>
            <w:top w:val="none" w:sz="0" w:space="0" w:color="auto"/>
            <w:left w:val="none" w:sz="0" w:space="0" w:color="auto"/>
            <w:bottom w:val="none" w:sz="0" w:space="0" w:color="auto"/>
            <w:right w:val="none" w:sz="0" w:space="0" w:color="auto"/>
          </w:divBdr>
        </w:div>
        <w:div w:id="868689920">
          <w:marLeft w:val="640"/>
          <w:marRight w:val="0"/>
          <w:marTop w:val="0"/>
          <w:marBottom w:val="0"/>
          <w:divBdr>
            <w:top w:val="none" w:sz="0" w:space="0" w:color="auto"/>
            <w:left w:val="none" w:sz="0" w:space="0" w:color="auto"/>
            <w:bottom w:val="none" w:sz="0" w:space="0" w:color="auto"/>
            <w:right w:val="none" w:sz="0" w:space="0" w:color="auto"/>
          </w:divBdr>
        </w:div>
        <w:div w:id="888422867">
          <w:marLeft w:val="640"/>
          <w:marRight w:val="0"/>
          <w:marTop w:val="0"/>
          <w:marBottom w:val="0"/>
          <w:divBdr>
            <w:top w:val="none" w:sz="0" w:space="0" w:color="auto"/>
            <w:left w:val="none" w:sz="0" w:space="0" w:color="auto"/>
            <w:bottom w:val="none" w:sz="0" w:space="0" w:color="auto"/>
            <w:right w:val="none" w:sz="0" w:space="0" w:color="auto"/>
          </w:divBdr>
        </w:div>
        <w:div w:id="946160579">
          <w:marLeft w:val="640"/>
          <w:marRight w:val="0"/>
          <w:marTop w:val="0"/>
          <w:marBottom w:val="0"/>
          <w:divBdr>
            <w:top w:val="none" w:sz="0" w:space="0" w:color="auto"/>
            <w:left w:val="none" w:sz="0" w:space="0" w:color="auto"/>
            <w:bottom w:val="none" w:sz="0" w:space="0" w:color="auto"/>
            <w:right w:val="none" w:sz="0" w:space="0" w:color="auto"/>
          </w:divBdr>
        </w:div>
        <w:div w:id="972712969">
          <w:marLeft w:val="640"/>
          <w:marRight w:val="0"/>
          <w:marTop w:val="0"/>
          <w:marBottom w:val="0"/>
          <w:divBdr>
            <w:top w:val="none" w:sz="0" w:space="0" w:color="auto"/>
            <w:left w:val="none" w:sz="0" w:space="0" w:color="auto"/>
            <w:bottom w:val="none" w:sz="0" w:space="0" w:color="auto"/>
            <w:right w:val="none" w:sz="0" w:space="0" w:color="auto"/>
          </w:divBdr>
        </w:div>
        <w:div w:id="1005013323">
          <w:marLeft w:val="640"/>
          <w:marRight w:val="0"/>
          <w:marTop w:val="0"/>
          <w:marBottom w:val="0"/>
          <w:divBdr>
            <w:top w:val="none" w:sz="0" w:space="0" w:color="auto"/>
            <w:left w:val="none" w:sz="0" w:space="0" w:color="auto"/>
            <w:bottom w:val="none" w:sz="0" w:space="0" w:color="auto"/>
            <w:right w:val="none" w:sz="0" w:space="0" w:color="auto"/>
          </w:divBdr>
        </w:div>
        <w:div w:id="1150556190">
          <w:marLeft w:val="640"/>
          <w:marRight w:val="0"/>
          <w:marTop w:val="0"/>
          <w:marBottom w:val="0"/>
          <w:divBdr>
            <w:top w:val="none" w:sz="0" w:space="0" w:color="auto"/>
            <w:left w:val="none" w:sz="0" w:space="0" w:color="auto"/>
            <w:bottom w:val="none" w:sz="0" w:space="0" w:color="auto"/>
            <w:right w:val="none" w:sz="0" w:space="0" w:color="auto"/>
          </w:divBdr>
        </w:div>
        <w:div w:id="1159468004">
          <w:marLeft w:val="640"/>
          <w:marRight w:val="0"/>
          <w:marTop w:val="0"/>
          <w:marBottom w:val="0"/>
          <w:divBdr>
            <w:top w:val="none" w:sz="0" w:space="0" w:color="auto"/>
            <w:left w:val="none" w:sz="0" w:space="0" w:color="auto"/>
            <w:bottom w:val="none" w:sz="0" w:space="0" w:color="auto"/>
            <w:right w:val="none" w:sz="0" w:space="0" w:color="auto"/>
          </w:divBdr>
        </w:div>
        <w:div w:id="1166020808">
          <w:marLeft w:val="640"/>
          <w:marRight w:val="0"/>
          <w:marTop w:val="0"/>
          <w:marBottom w:val="0"/>
          <w:divBdr>
            <w:top w:val="none" w:sz="0" w:space="0" w:color="auto"/>
            <w:left w:val="none" w:sz="0" w:space="0" w:color="auto"/>
            <w:bottom w:val="none" w:sz="0" w:space="0" w:color="auto"/>
            <w:right w:val="none" w:sz="0" w:space="0" w:color="auto"/>
          </w:divBdr>
        </w:div>
        <w:div w:id="1184898812">
          <w:marLeft w:val="640"/>
          <w:marRight w:val="0"/>
          <w:marTop w:val="0"/>
          <w:marBottom w:val="0"/>
          <w:divBdr>
            <w:top w:val="none" w:sz="0" w:space="0" w:color="auto"/>
            <w:left w:val="none" w:sz="0" w:space="0" w:color="auto"/>
            <w:bottom w:val="none" w:sz="0" w:space="0" w:color="auto"/>
            <w:right w:val="none" w:sz="0" w:space="0" w:color="auto"/>
          </w:divBdr>
        </w:div>
        <w:div w:id="1198010279">
          <w:marLeft w:val="640"/>
          <w:marRight w:val="0"/>
          <w:marTop w:val="0"/>
          <w:marBottom w:val="0"/>
          <w:divBdr>
            <w:top w:val="none" w:sz="0" w:space="0" w:color="auto"/>
            <w:left w:val="none" w:sz="0" w:space="0" w:color="auto"/>
            <w:bottom w:val="none" w:sz="0" w:space="0" w:color="auto"/>
            <w:right w:val="none" w:sz="0" w:space="0" w:color="auto"/>
          </w:divBdr>
        </w:div>
        <w:div w:id="1204100553">
          <w:marLeft w:val="640"/>
          <w:marRight w:val="0"/>
          <w:marTop w:val="0"/>
          <w:marBottom w:val="0"/>
          <w:divBdr>
            <w:top w:val="none" w:sz="0" w:space="0" w:color="auto"/>
            <w:left w:val="none" w:sz="0" w:space="0" w:color="auto"/>
            <w:bottom w:val="none" w:sz="0" w:space="0" w:color="auto"/>
            <w:right w:val="none" w:sz="0" w:space="0" w:color="auto"/>
          </w:divBdr>
        </w:div>
        <w:div w:id="1208371425">
          <w:marLeft w:val="640"/>
          <w:marRight w:val="0"/>
          <w:marTop w:val="0"/>
          <w:marBottom w:val="0"/>
          <w:divBdr>
            <w:top w:val="none" w:sz="0" w:space="0" w:color="auto"/>
            <w:left w:val="none" w:sz="0" w:space="0" w:color="auto"/>
            <w:bottom w:val="none" w:sz="0" w:space="0" w:color="auto"/>
            <w:right w:val="none" w:sz="0" w:space="0" w:color="auto"/>
          </w:divBdr>
        </w:div>
        <w:div w:id="1217400738">
          <w:marLeft w:val="640"/>
          <w:marRight w:val="0"/>
          <w:marTop w:val="0"/>
          <w:marBottom w:val="0"/>
          <w:divBdr>
            <w:top w:val="none" w:sz="0" w:space="0" w:color="auto"/>
            <w:left w:val="none" w:sz="0" w:space="0" w:color="auto"/>
            <w:bottom w:val="none" w:sz="0" w:space="0" w:color="auto"/>
            <w:right w:val="none" w:sz="0" w:space="0" w:color="auto"/>
          </w:divBdr>
        </w:div>
        <w:div w:id="1217473284">
          <w:marLeft w:val="640"/>
          <w:marRight w:val="0"/>
          <w:marTop w:val="0"/>
          <w:marBottom w:val="0"/>
          <w:divBdr>
            <w:top w:val="none" w:sz="0" w:space="0" w:color="auto"/>
            <w:left w:val="none" w:sz="0" w:space="0" w:color="auto"/>
            <w:bottom w:val="none" w:sz="0" w:space="0" w:color="auto"/>
            <w:right w:val="none" w:sz="0" w:space="0" w:color="auto"/>
          </w:divBdr>
        </w:div>
        <w:div w:id="1288852902">
          <w:marLeft w:val="640"/>
          <w:marRight w:val="0"/>
          <w:marTop w:val="0"/>
          <w:marBottom w:val="0"/>
          <w:divBdr>
            <w:top w:val="none" w:sz="0" w:space="0" w:color="auto"/>
            <w:left w:val="none" w:sz="0" w:space="0" w:color="auto"/>
            <w:bottom w:val="none" w:sz="0" w:space="0" w:color="auto"/>
            <w:right w:val="none" w:sz="0" w:space="0" w:color="auto"/>
          </w:divBdr>
        </w:div>
        <w:div w:id="1365057504">
          <w:marLeft w:val="640"/>
          <w:marRight w:val="0"/>
          <w:marTop w:val="0"/>
          <w:marBottom w:val="0"/>
          <w:divBdr>
            <w:top w:val="none" w:sz="0" w:space="0" w:color="auto"/>
            <w:left w:val="none" w:sz="0" w:space="0" w:color="auto"/>
            <w:bottom w:val="none" w:sz="0" w:space="0" w:color="auto"/>
            <w:right w:val="none" w:sz="0" w:space="0" w:color="auto"/>
          </w:divBdr>
        </w:div>
        <w:div w:id="1407413628">
          <w:marLeft w:val="640"/>
          <w:marRight w:val="0"/>
          <w:marTop w:val="0"/>
          <w:marBottom w:val="0"/>
          <w:divBdr>
            <w:top w:val="none" w:sz="0" w:space="0" w:color="auto"/>
            <w:left w:val="none" w:sz="0" w:space="0" w:color="auto"/>
            <w:bottom w:val="none" w:sz="0" w:space="0" w:color="auto"/>
            <w:right w:val="none" w:sz="0" w:space="0" w:color="auto"/>
          </w:divBdr>
        </w:div>
        <w:div w:id="1415669540">
          <w:marLeft w:val="640"/>
          <w:marRight w:val="0"/>
          <w:marTop w:val="0"/>
          <w:marBottom w:val="0"/>
          <w:divBdr>
            <w:top w:val="none" w:sz="0" w:space="0" w:color="auto"/>
            <w:left w:val="none" w:sz="0" w:space="0" w:color="auto"/>
            <w:bottom w:val="none" w:sz="0" w:space="0" w:color="auto"/>
            <w:right w:val="none" w:sz="0" w:space="0" w:color="auto"/>
          </w:divBdr>
        </w:div>
        <w:div w:id="1463423916">
          <w:marLeft w:val="640"/>
          <w:marRight w:val="0"/>
          <w:marTop w:val="0"/>
          <w:marBottom w:val="0"/>
          <w:divBdr>
            <w:top w:val="none" w:sz="0" w:space="0" w:color="auto"/>
            <w:left w:val="none" w:sz="0" w:space="0" w:color="auto"/>
            <w:bottom w:val="none" w:sz="0" w:space="0" w:color="auto"/>
            <w:right w:val="none" w:sz="0" w:space="0" w:color="auto"/>
          </w:divBdr>
        </w:div>
        <w:div w:id="1500852029">
          <w:marLeft w:val="640"/>
          <w:marRight w:val="0"/>
          <w:marTop w:val="0"/>
          <w:marBottom w:val="0"/>
          <w:divBdr>
            <w:top w:val="none" w:sz="0" w:space="0" w:color="auto"/>
            <w:left w:val="none" w:sz="0" w:space="0" w:color="auto"/>
            <w:bottom w:val="none" w:sz="0" w:space="0" w:color="auto"/>
            <w:right w:val="none" w:sz="0" w:space="0" w:color="auto"/>
          </w:divBdr>
        </w:div>
        <w:div w:id="1536966063">
          <w:marLeft w:val="640"/>
          <w:marRight w:val="0"/>
          <w:marTop w:val="0"/>
          <w:marBottom w:val="0"/>
          <w:divBdr>
            <w:top w:val="none" w:sz="0" w:space="0" w:color="auto"/>
            <w:left w:val="none" w:sz="0" w:space="0" w:color="auto"/>
            <w:bottom w:val="none" w:sz="0" w:space="0" w:color="auto"/>
            <w:right w:val="none" w:sz="0" w:space="0" w:color="auto"/>
          </w:divBdr>
        </w:div>
        <w:div w:id="1550989759">
          <w:marLeft w:val="640"/>
          <w:marRight w:val="0"/>
          <w:marTop w:val="0"/>
          <w:marBottom w:val="0"/>
          <w:divBdr>
            <w:top w:val="none" w:sz="0" w:space="0" w:color="auto"/>
            <w:left w:val="none" w:sz="0" w:space="0" w:color="auto"/>
            <w:bottom w:val="none" w:sz="0" w:space="0" w:color="auto"/>
            <w:right w:val="none" w:sz="0" w:space="0" w:color="auto"/>
          </w:divBdr>
        </w:div>
        <w:div w:id="1574047090">
          <w:marLeft w:val="640"/>
          <w:marRight w:val="0"/>
          <w:marTop w:val="0"/>
          <w:marBottom w:val="0"/>
          <w:divBdr>
            <w:top w:val="none" w:sz="0" w:space="0" w:color="auto"/>
            <w:left w:val="none" w:sz="0" w:space="0" w:color="auto"/>
            <w:bottom w:val="none" w:sz="0" w:space="0" w:color="auto"/>
            <w:right w:val="none" w:sz="0" w:space="0" w:color="auto"/>
          </w:divBdr>
        </w:div>
        <w:div w:id="1606842786">
          <w:marLeft w:val="640"/>
          <w:marRight w:val="0"/>
          <w:marTop w:val="0"/>
          <w:marBottom w:val="0"/>
          <w:divBdr>
            <w:top w:val="none" w:sz="0" w:space="0" w:color="auto"/>
            <w:left w:val="none" w:sz="0" w:space="0" w:color="auto"/>
            <w:bottom w:val="none" w:sz="0" w:space="0" w:color="auto"/>
            <w:right w:val="none" w:sz="0" w:space="0" w:color="auto"/>
          </w:divBdr>
        </w:div>
        <w:div w:id="1612973824">
          <w:marLeft w:val="640"/>
          <w:marRight w:val="0"/>
          <w:marTop w:val="0"/>
          <w:marBottom w:val="0"/>
          <w:divBdr>
            <w:top w:val="none" w:sz="0" w:space="0" w:color="auto"/>
            <w:left w:val="none" w:sz="0" w:space="0" w:color="auto"/>
            <w:bottom w:val="none" w:sz="0" w:space="0" w:color="auto"/>
            <w:right w:val="none" w:sz="0" w:space="0" w:color="auto"/>
          </w:divBdr>
        </w:div>
        <w:div w:id="1646661120">
          <w:marLeft w:val="640"/>
          <w:marRight w:val="0"/>
          <w:marTop w:val="0"/>
          <w:marBottom w:val="0"/>
          <w:divBdr>
            <w:top w:val="none" w:sz="0" w:space="0" w:color="auto"/>
            <w:left w:val="none" w:sz="0" w:space="0" w:color="auto"/>
            <w:bottom w:val="none" w:sz="0" w:space="0" w:color="auto"/>
            <w:right w:val="none" w:sz="0" w:space="0" w:color="auto"/>
          </w:divBdr>
        </w:div>
        <w:div w:id="1663007537">
          <w:marLeft w:val="640"/>
          <w:marRight w:val="0"/>
          <w:marTop w:val="0"/>
          <w:marBottom w:val="0"/>
          <w:divBdr>
            <w:top w:val="none" w:sz="0" w:space="0" w:color="auto"/>
            <w:left w:val="none" w:sz="0" w:space="0" w:color="auto"/>
            <w:bottom w:val="none" w:sz="0" w:space="0" w:color="auto"/>
            <w:right w:val="none" w:sz="0" w:space="0" w:color="auto"/>
          </w:divBdr>
        </w:div>
        <w:div w:id="1698850957">
          <w:marLeft w:val="640"/>
          <w:marRight w:val="0"/>
          <w:marTop w:val="0"/>
          <w:marBottom w:val="0"/>
          <w:divBdr>
            <w:top w:val="none" w:sz="0" w:space="0" w:color="auto"/>
            <w:left w:val="none" w:sz="0" w:space="0" w:color="auto"/>
            <w:bottom w:val="none" w:sz="0" w:space="0" w:color="auto"/>
            <w:right w:val="none" w:sz="0" w:space="0" w:color="auto"/>
          </w:divBdr>
        </w:div>
        <w:div w:id="1699622273">
          <w:marLeft w:val="640"/>
          <w:marRight w:val="0"/>
          <w:marTop w:val="0"/>
          <w:marBottom w:val="0"/>
          <w:divBdr>
            <w:top w:val="none" w:sz="0" w:space="0" w:color="auto"/>
            <w:left w:val="none" w:sz="0" w:space="0" w:color="auto"/>
            <w:bottom w:val="none" w:sz="0" w:space="0" w:color="auto"/>
            <w:right w:val="none" w:sz="0" w:space="0" w:color="auto"/>
          </w:divBdr>
        </w:div>
      </w:divsChild>
    </w:div>
    <w:div w:id="578490511">
      <w:bodyDiv w:val="1"/>
      <w:marLeft w:val="0"/>
      <w:marRight w:val="0"/>
      <w:marTop w:val="0"/>
      <w:marBottom w:val="0"/>
      <w:divBdr>
        <w:top w:val="none" w:sz="0" w:space="0" w:color="auto"/>
        <w:left w:val="none" w:sz="0" w:space="0" w:color="auto"/>
        <w:bottom w:val="none" w:sz="0" w:space="0" w:color="auto"/>
        <w:right w:val="none" w:sz="0" w:space="0" w:color="auto"/>
      </w:divBdr>
      <w:divsChild>
        <w:div w:id="24600557">
          <w:marLeft w:val="640"/>
          <w:marRight w:val="0"/>
          <w:marTop w:val="0"/>
          <w:marBottom w:val="0"/>
          <w:divBdr>
            <w:top w:val="none" w:sz="0" w:space="0" w:color="auto"/>
            <w:left w:val="none" w:sz="0" w:space="0" w:color="auto"/>
            <w:bottom w:val="none" w:sz="0" w:space="0" w:color="auto"/>
            <w:right w:val="none" w:sz="0" w:space="0" w:color="auto"/>
          </w:divBdr>
        </w:div>
        <w:div w:id="40444076">
          <w:marLeft w:val="640"/>
          <w:marRight w:val="0"/>
          <w:marTop w:val="0"/>
          <w:marBottom w:val="0"/>
          <w:divBdr>
            <w:top w:val="none" w:sz="0" w:space="0" w:color="auto"/>
            <w:left w:val="none" w:sz="0" w:space="0" w:color="auto"/>
            <w:bottom w:val="none" w:sz="0" w:space="0" w:color="auto"/>
            <w:right w:val="none" w:sz="0" w:space="0" w:color="auto"/>
          </w:divBdr>
        </w:div>
        <w:div w:id="45296401">
          <w:marLeft w:val="640"/>
          <w:marRight w:val="0"/>
          <w:marTop w:val="0"/>
          <w:marBottom w:val="0"/>
          <w:divBdr>
            <w:top w:val="none" w:sz="0" w:space="0" w:color="auto"/>
            <w:left w:val="none" w:sz="0" w:space="0" w:color="auto"/>
            <w:bottom w:val="none" w:sz="0" w:space="0" w:color="auto"/>
            <w:right w:val="none" w:sz="0" w:space="0" w:color="auto"/>
          </w:divBdr>
        </w:div>
        <w:div w:id="90319473">
          <w:marLeft w:val="640"/>
          <w:marRight w:val="0"/>
          <w:marTop w:val="0"/>
          <w:marBottom w:val="0"/>
          <w:divBdr>
            <w:top w:val="none" w:sz="0" w:space="0" w:color="auto"/>
            <w:left w:val="none" w:sz="0" w:space="0" w:color="auto"/>
            <w:bottom w:val="none" w:sz="0" w:space="0" w:color="auto"/>
            <w:right w:val="none" w:sz="0" w:space="0" w:color="auto"/>
          </w:divBdr>
        </w:div>
        <w:div w:id="95518078">
          <w:marLeft w:val="640"/>
          <w:marRight w:val="0"/>
          <w:marTop w:val="0"/>
          <w:marBottom w:val="0"/>
          <w:divBdr>
            <w:top w:val="none" w:sz="0" w:space="0" w:color="auto"/>
            <w:left w:val="none" w:sz="0" w:space="0" w:color="auto"/>
            <w:bottom w:val="none" w:sz="0" w:space="0" w:color="auto"/>
            <w:right w:val="none" w:sz="0" w:space="0" w:color="auto"/>
          </w:divBdr>
        </w:div>
        <w:div w:id="110902524">
          <w:marLeft w:val="640"/>
          <w:marRight w:val="0"/>
          <w:marTop w:val="0"/>
          <w:marBottom w:val="0"/>
          <w:divBdr>
            <w:top w:val="none" w:sz="0" w:space="0" w:color="auto"/>
            <w:left w:val="none" w:sz="0" w:space="0" w:color="auto"/>
            <w:bottom w:val="none" w:sz="0" w:space="0" w:color="auto"/>
            <w:right w:val="none" w:sz="0" w:space="0" w:color="auto"/>
          </w:divBdr>
        </w:div>
        <w:div w:id="114056880">
          <w:marLeft w:val="640"/>
          <w:marRight w:val="0"/>
          <w:marTop w:val="0"/>
          <w:marBottom w:val="0"/>
          <w:divBdr>
            <w:top w:val="none" w:sz="0" w:space="0" w:color="auto"/>
            <w:left w:val="none" w:sz="0" w:space="0" w:color="auto"/>
            <w:bottom w:val="none" w:sz="0" w:space="0" w:color="auto"/>
            <w:right w:val="none" w:sz="0" w:space="0" w:color="auto"/>
          </w:divBdr>
        </w:div>
        <w:div w:id="144972634">
          <w:marLeft w:val="640"/>
          <w:marRight w:val="0"/>
          <w:marTop w:val="0"/>
          <w:marBottom w:val="0"/>
          <w:divBdr>
            <w:top w:val="none" w:sz="0" w:space="0" w:color="auto"/>
            <w:left w:val="none" w:sz="0" w:space="0" w:color="auto"/>
            <w:bottom w:val="none" w:sz="0" w:space="0" w:color="auto"/>
            <w:right w:val="none" w:sz="0" w:space="0" w:color="auto"/>
          </w:divBdr>
        </w:div>
        <w:div w:id="151721386">
          <w:marLeft w:val="640"/>
          <w:marRight w:val="0"/>
          <w:marTop w:val="0"/>
          <w:marBottom w:val="0"/>
          <w:divBdr>
            <w:top w:val="none" w:sz="0" w:space="0" w:color="auto"/>
            <w:left w:val="none" w:sz="0" w:space="0" w:color="auto"/>
            <w:bottom w:val="none" w:sz="0" w:space="0" w:color="auto"/>
            <w:right w:val="none" w:sz="0" w:space="0" w:color="auto"/>
          </w:divBdr>
        </w:div>
        <w:div w:id="162668333">
          <w:marLeft w:val="640"/>
          <w:marRight w:val="0"/>
          <w:marTop w:val="0"/>
          <w:marBottom w:val="0"/>
          <w:divBdr>
            <w:top w:val="none" w:sz="0" w:space="0" w:color="auto"/>
            <w:left w:val="none" w:sz="0" w:space="0" w:color="auto"/>
            <w:bottom w:val="none" w:sz="0" w:space="0" w:color="auto"/>
            <w:right w:val="none" w:sz="0" w:space="0" w:color="auto"/>
          </w:divBdr>
        </w:div>
        <w:div w:id="177623362">
          <w:marLeft w:val="640"/>
          <w:marRight w:val="0"/>
          <w:marTop w:val="0"/>
          <w:marBottom w:val="0"/>
          <w:divBdr>
            <w:top w:val="none" w:sz="0" w:space="0" w:color="auto"/>
            <w:left w:val="none" w:sz="0" w:space="0" w:color="auto"/>
            <w:bottom w:val="none" w:sz="0" w:space="0" w:color="auto"/>
            <w:right w:val="none" w:sz="0" w:space="0" w:color="auto"/>
          </w:divBdr>
        </w:div>
        <w:div w:id="237715125">
          <w:marLeft w:val="640"/>
          <w:marRight w:val="0"/>
          <w:marTop w:val="0"/>
          <w:marBottom w:val="0"/>
          <w:divBdr>
            <w:top w:val="none" w:sz="0" w:space="0" w:color="auto"/>
            <w:left w:val="none" w:sz="0" w:space="0" w:color="auto"/>
            <w:bottom w:val="none" w:sz="0" w:space="0" w:color="auto"/>
            <w:right w:val="none" w:sz="0" w:space="0" w:color="auto"/>
          </w:divBdr>
        </w:div>
        <w:div w:id="320694688">
          <w:marLeft w:val="640"/>
          <w:marRight w:val="0"/>
          <w:marTop w:val="0"/>
          <w:marBottom w:val="0"/>
          <w:divBdr>
            <w:top w:val="none" w:sz="0" w:space="0" w:color="auto"/>
            <w:left w:val="none" w:sz="0" w:space="0" w:color="auto"/>
            <w:bottom w:val="none" w:sz="0" w:space="0" w:color="auto"/>
            <w:right w:val="none" w:sz="0" w:space="0" w:color="auto"/>
          </w:divBdr>
        </w:div>
        <w:div w:id="330370670">
          <w:marLeft w:val="640"/>
          <w:marRight w:val="0"/>
          <w:marTop w:val="0"/>
          <w:marBottom w:val="0"/>
          <w:divBdr>
            <w:top w:val="none" w:sz="0" w:space="0" w:color="auto"/>
            <w:left w:val="none" w:sz="0" w:space="0" w:color="auto"/>
            <w:bottom w:val="none" w:sz="0" w:space="0" w:color="auto"/>
            <w:right w:val="none" w:sz="0" w:space="0" w:color="auto"/>
          </w:divBdr>
        </w:div>
        <w:div w:id="362243412">
          <w:marLeft w:val="640"/>
          <w:marRight w:val="0"/>
          <w:marTop w:val="0"/>
          <w:marBottom w:val="0"/>
          <w:divBdr>
            <w:top w:val="none" w:sz="0" w:space="0" w:color="auto"/>
            <w:left w:val="none" w:sz="0" w:space="0" w:color="auto"/>
            <w:bottom w:val="none" w:sz="0" w:space="0" w:color="auto"/>
            <w:right w:val="none" w:sz="0" w:space="0" w:color="auto"/>
          </w:divBdr>
        </w:div>
        <w:div w:id="383141833">
          <w:marLeft w:val="640"/>
          <w:marRight w:val="0"/>
          <w:marTop w:val="0"/>
          <w:marBottom w:val="0"/>
          <w:divBdr>
            <w:top w:val="none" w:sz="0" w:space="0" w:color="auto"/>
            <w:left w:val="none" w:sz="0" w:space="0" w:color="auto"/>
            <w:bottom w:val="none" w:sz="0" w:space="0" w:color="auto"/>
            <w:right w:val="none" w:sz="0" w:space="0" w:color="auto"/>
          </w:divBdr>
        </w:div>
        <w:div w:id="429744523">
          <w:marLeft w:val="640"/>
          <w:marRight w:val="0"/>
          <w:marTop w:val="0"/>
          <w:marBottom w:val="0"/>
          <w:divBdr>
            <w:top w:val="none" w:sz="0" w:space="0" w:color="auto"/>
            <w:left w:val="none" w:sz="0" w:space="0" w:color="auto"/>
            <w:bottom w:val="none" w:sz="0" w:space="0" w:color="auto"/>
            <w:right w:val="none" w:sz="0" w:space="0" w:color="auto"/>
          </w:divBdr>
        </w:div>
        <w:div w:id="434983470">
          <w:marLeft w:val="640"/>
          <w:marRight w:val="0"/>
          <w:marTop w:val="0"/>
          <w:marBottom w:val="0"/>
          <w:divBdr>
            <w:top w:val="none" w:sz="0" w:space="0" w:color="auto"/>
            <w:left w:val="none" w:sz="0" w:space="0" w:color="auto"/>
            <w:bottom w:val="none" w:sz="0" w:space="0" w:color="auto"/>
            <w:right w:val="none" w:sz="0" w:space="0" w:color="auto"/>
          </w:divBdr>
        </w:div>
        <w:div w:id="504587359">
          <w:marLeft w:val="640"/>
          <w:marRight w:val="0"/>
          <w:marTop w:val="0"/>
          <w:marBottom w:val="0"/>
          <w:divBdr>
            <w:top w:val="none" w:sz="0" w:space="0" w:color="auto"/>
            <w:left w:val="none" w:sz="0" w:space="0" w:color="auto"/>
            <w:bottom w:val="none" w:sz="0" w:space="0" w:color="auto"/>
            <w:right w:val="none" w:sz="0" w:space="0" w:color="auto"/>
          </w:divBdr>
        </w:div>
        <w:div w:id="525755655">
          <w:marLeft w:val="640"/>
          <w:marRight w:val="0"/>
          <w:marTop w:val="0"/>
          <w:marBottom w:val="0"/>
          <w:divBdr>
            <w:top w:val="none" w:sz="0" w:space="0" w:color="auto"/>
            <w:left w:val="none" w:sz="0" w:space="0" w:color="auto"/>
            <w:bottom w:val="none" w:sz="0" w:space="0" w:color="auto"/>
            <w:right w:val="none" w:sz="0" w:space="0" w:color="auto"/>
          </w:divBdr>
        </w:div>
        <w:div w:id="543490609">
          <w:marLeft w:val="640"/>
          <w:marRight w:val="0"/>
          <w:marTop w:val="0"/>
          <w:marBottom w:val="0"/>
          <w:divBdr>
            <w:top w:val="none" w:sz="0" w:space="0" w:color="auto"/>
            <w:left w:val="none" w:sz="0" w:space="0" w:color="auto"/>
            <w:bottom w:val="none" w:sz="0" w:space="0" w:color="auto"/>
            <w:right w:val="none" w:sz="0" w:space="0" w:color="auto"/>
          </w:divBdr>
        </w:div>
        <w:div w:id="600259443">
          <w:marLeft w:val="640"/>
          <w:marRight w:val="0"/>
          <w:marTop w:val="0"/>
          <w:marBottom w:val="0"/>
          <w:divBdr>
            <w:top w:val="none" w:sz="0" w:space="0" w:color="auto"/>
            <w:left w:val="none" w:sz="0" w:space="0" w:color="auto"/>
            <w:bottom w:val="none" w:sz="0" w:space="0" w:color="auto"/>
            <w:right w:val="none" w:sz="0" w:space="0" w:color="auto"/>
          </w:divBdr>
        </w:div>
        <w:div w:id="606231873">
          <w:marLeft w:val="640"/>
          <w:marRight w:val="0"/>
          <w:marTop w:val="0"/>
          <w:marBottom w:val="0"/>
          <w:divBdr>
            <w:top w:val="none" w:sz="0" w:space="0" w:color="auto"/>
            <w:left w:val="none" w:sz="0" w:space="0" w:color="auto"/>
            <w:bottom w:val="none" w:sz="0" w:space="0" w:color="auto"/>
            <w:right w:val="none" w:sz="0" w:space="0" w:color="auto"/>
          </w:divBdr>
        </w:div>
        <w:div w:id="640892194">
          <w:marLeft w:val="640"/>
          <w:marRight w:val="0"/>
          <w:marTop w:val="0"/>
          <w:marBottom w:val="0"/>
          <w:divBdr>
            <w:top w:val="none" w:sz="0" w:space="0" w:color="auto"/>
            <w:left w:val="none" w:sz="0" w:space="0" w:color="auto"/>
            <w:bottom w:val="none" w:sz="0" w:space="0" w:color="auto"/>
            <w:right w:val="none" w:sz="0" w:space="0" w:color="auto"/>
          </w:divBdr>
        </w:div>
        <w:div w:id="653342255">
          <w:marLeft w:val="640"/>
          <w:marRight w:val="0"/>
          <w:marTop w:val="0"/>
          <w:marBottom w:val="0"/>
          <w:divBdr>
            <w:top w:val="none" w:sz="0" w:space="0" w:color="auto"/>
            <w:left w:val="none" w:sz="0" w:space="0" w:color="auto"/>
            <w:bottom w:val="none" w:sz="0" w:space="0" w:color="auto"/>
            <w:right w:val="none" w:sz="0" w:space="0" w:color="auto"/>
          </w:divBdr>
        </w:div>
        <w:div w:id="686299218">
          <w:marLeft w:val="640"/>
          <w:marRight w:val="0"/>
          <w:marTop w:val="0"/>
          <w:marBottom w:val="0"/>
          <w:divBdr>
            <w:top w:val="none" w:sz="0" w:space="0" w:color="auto"/>
            <w:left w:val="none" w:sz="0" w:space="0" w:color="auto"/>
            <w:bottom w:val="none" w:sz="0" w:space="0" w:color="auto"/>
            <w:right w:val="none" w:sz="0" w:space="0" w:color="auto"/>
          </w:divBdr>
        </w:div>
        <w:div w:id="703823381">
          <w:marLeft w:val="640"/>
          <w:marRight w:val="0"/>
          <w:marTop w:val="0"/>
          <w:marBottom w:val="0"/>
          <w:divBdr>
            <w:top w:val="none" w:sz="0" w:space="0" w:color="auto"/>
            <w:left w:val="none" w:sz="0" w:space="0" w:color="auto"/>
            <w:bottom w:val="none" w:sz="0" w:space="0" w:color="auto"/>
            <w:right w:val="none" w:sz="0" w:space="0" w:color="auto"/>
          </w:divBdr>
        </w:div>
        <w:div w:id="714819597">
          <w:marLeft w:val="640"/>
          <w:marRight w:val="0"/>
          <w:marTop w:val="0"/>
          <w:marBottom w:val="0"/>
          <w:divBdr>
            <w:top w:val="none" w:sz="0" w:space="0" w:color="auto"/>
            <w:left w:val="none" w:sz="0" w:space="0" w:color="auto"/>
            <w:bottom w:val="none" w:sz="0" w:space="0" w:color="auto"/>
            <w:right w:val="none" w:sz="0" w:space="0" w:color="auto"/>
          </w:divBdr>
        </w:div>
        <w:div w:id="736706314">
          <w:marLeft w:val="640"/>
          <w:marRight w:val="0"/>
          <w:marTop w:val="0"/>
          <w:marBottom w:val="0"/>
          <w:divBdr>
            <w:top w:val="none" w:sz="0" w:space="0" w:color="auto"/>
            <w:left w:val="none" w:sz="0" w:space="0" w:color="auto"/>
            <w:bottom w:val="none" w:sz="0" w:space="0" w:color="auto"/>
            <w:right w:val="none" w:sz="0" w:space="0" w:color="auto"/>
          </w:divBdr>
        </w:div>
        <w:div w:id="755203458">
          <w:marLeft w:val="640"/>
          <w:marRight w:val="0"/>
          <w:marTop w:val="0"/>
          <w:marBottom w:val="0"/>
          <w:divBdr>
            <w:top w:val="none" w:sz="0" w:space="0" w:color="auto"/>
            <w:left w:val="none" w:sz="0" w:space="0" w:color="auto"/>
            <w:bottom w:val="none" w:sz="0" w:space="0" w:color="auto"/>
            <w:right w:val="none" w:sz="0" w:space="0" w:color="auto"/>
          </w:divBdr>
        </w:div>
        <w:div w:id="803081243">
          <w:marLeft w:val="640"/>
          <w:marRight w:val="0"/>
          <w:marTop w:val="0"/>
          <w:marBottom w:val="0"/>
          <w:divBdr>
            <w:top w:val="none" w:sz="0" w:space="0" w:color="auto"/>
            <w:left w:val="none" w:sz="0" w:space="0" w:color="auto"/>
            <w:bottom w:val="none" w:sz="0" w:space="0" w:color="auto"/>
            <w:right w:val="none" w:sz="0" w:space="0" w:color="auto"/>
          </w:divBdr>
        </w:div>
        <w:div w:id="821896775">
          <w:marLeft w:val="640"/>
          <w:marRight w:val="0"/>
          <w:marTop w:val="0"/>
          <w:marBottom w:val="0"/>
          <w:divBdr>
            <w:top w:val="none" w:sz="0" w:space="0" w:color="auto"/>
            <w:left w:val="none" w:sz="0" w:space="0" w:color="auto"/>
            <w:bottom w:val="none" w:sz="0" w:space="0" w:color="auto"/>
            <w:right w:val="none" w:sz="0" w:space="0" w:color="auto"/>
          </w:divBdr>
        </w:div>
        <w:div w:id="835926863">
          <w:marLeft w:val="640"/>
          <w:marRight w:val="0"/>
          <w:marTop w:val="0"/>
          <w:marBottom w:val="0"/>
          <w:divBdr>
            <w:top w:val="none" w:sz="0" w:space="0" w:color="auto"/>
            <w:left w:val="none" w:sz="0" w:space="0" w:color="auto"/>
            <w:bottom w:val="none" w:sz="0" w:space="0" w:color="auto"/>
            <w:right w:val="none" w:sz="0" w:space="0" w:color="auto"/>
          </w:divBdr>
        </w:div>
        <w:div w:id="875242216">
          <w:marLeft w:val="640"/>
          <w:marRight w:val="0"/>
          <w:marTop w:val="0"/>
          <w:marBottom w:val="0"/>
          <w:divBdr>
            <w:top w:val="none" w:sz="0" w:space="0" w:color="auto"/>
            <w:left w:val="none" w:sz="0" w:space="0" w:color="auto"/>
            <w:bottom w:val="none" w:sz="0" w:space="0" w:color="auto"/>
            <w:right w:val="none" w:sz="0" w:space="0" w:color="auto"/>
          </w:divBdr>
        </w:div>
        <w:div w:id="883174055">
          <w:marLeft w:val="640"/>
          <w:marRight w:val="0"/>
          <w:marTop w:val="0"/>
          <w:marBottom w:val="0"/>
          <w:divBdr>
            <w:top w:val="none" w:sz="0" w:space="0" w:color="auto"/>
            <w:left w:val="none" w:sz="0" w:space="0" w:color="auto"/>
            <w:bottom w:val="none" w:sz="0" w:space="0" w:color="auto"/>
            <w:right w:val="none" w:sz="0" w:space="0" w:color="auto"/>
          </w:divBdr>
        </w:div>
        <w:div w:id="914900145">
          <w:marLeft w:val="640"/>
          <w:marRight w:val="0"/>
          <w:marTop w:val="0"/>
          <w:marBottom w:val="0"/>
          <w:divBdr>
            <w:top w:val="none" w:sz="0" w:space="0" w:color="auto"/>
            <w:left w:val="none" w:sz="0" w:space="0" w:color="auto"/>
            <w:bottom w:val="none" w:sz="0" w:space="0" w:color="auto"/>
            <w:right w:val="none" w:sz="0" w:space="0" w:color="auto"/>
          </w:divBdr>
        </w:div>
        <w:div w:id="936983739">
          <w:marLeft w:val="640"/>
          <w:marRight w:val="0"/>
          <w:marTop w:val="0"/>
          <w:marBottom w:val="0"/>
          <w:divBdr>
            <w:top w:val="none" w:sz="0" w:space="0" w:color="auto"/>
            <w:left w:val="none" w:sz="0" w:space="0" w:color="auto"/>
            <w:bottom w:val="none" w:sz="0" w:space="0" w:color="auto"/>
            <w:right w:val="none" w:sz="0" w:space="0" w:color="auto"/>
          </w:divBdr>
        </w:div>
        <w:div w:id="964430000">
          <w:marLeft w:val="640"/>
          <w:marRight w:val="0"/>
          <w:marTop w:val="0"/>
          <w:marBottom w:val="0"/>
          <w:divBdr>
            <w:top w:val="none" w:sz="0" w:space="0" w:color="auto"/>
            <w:left w:val="none" w:sz="0" w:space="0" w:color="auto"/>
            <w:bottom w:val="none" w:sz="0" w:space="0" w:color="auto"/>
            <w:right w:val="none" w:sz="0" w:space="0" w:color="auto"/>
          </w:divBdr>
        </w:div>
        <w:div w:id="1022246386">
          <w:marLeft w:val="640"/>
          <w:marRight w:val="0"/>
          <w:marTop w:val="0"/>
          <w:marBottom w:val="0"/>
          <w:divBdr>
            <w:top w:val="none" w:sz="0" w:space="0" w:color="auto"/>
            <w:left w:val="none" w:sz="0" w:space="0" w:color="auto"/>
            <w:bottom w:val="none" w:sz="0" w:space="0" w:color="auto"/>
            <w:right w:val="none" w:sz="0" w:space="0" w:color="auto"/>
          </w:divBdr>
        </w:div>
        <w:div w:id="1102454784">
          <w:marLeft w:val="640"/>
          <w:marRight w:val="0"/>
          <w:marTop w:val="0"/>
          <w:marBottom w:val="0"/>
          <w:divBdr>
            <w:top w:val="none" w:sz="0" w:space="0" w:color="auto"/>
            <w:left w:val="none" w:sz="0" w:space="0" w:color="auto"/>
            <w:bottom w:val="none" w:sz="0" w:space="0" w:color="auto"/>
            <w:right w:val="none" w:sz="0" w:space="0" w:color="auto"/>
          </w:divBdr>
        </w:div>
        <w:div w:id="1147428929">
          <w:marLeft w:val="640"/>
          <w:marRight w:val="0"/>
          <w:marTop w:val="0"/>
          <w:marBottom w:val="0"/>
          <w:divBdr>
            <w:top w:val="none" w:sz="0" w:space="0" w:color="auto"/>
            <w:left w:val="none" w:sz="0" w:space="0" w:color="auto"/>
            <w:bottom w:val="none" w:sz="0" w:space="0" w:color="auto"/>
            <w:right w:val="none" w:sz="0" w:space="0" w:color="auto"/>
          </w:divBdr>
        </w:div>
        <w:div w:id="1188107914">
          <w:marLeft w:val="640"/>
          <w:marRight w:val="0"/>
          <w:marTop w:val="0"/>
          <w:marBottom w:val="0"/>
          <w:divBdr>
            <w:top w:val="none" w:sz="0" w:space="0" w:color="auto"/>
            <w:left w:val="none" w:sz="0" w:space="0" w:color="auto"/>
            <w:bottom w:val="none" w:sz="0" w:space="0" w:color="auto"/>
            <w:right w:val="none" w:sz="0" w:space="0" w:color="auto"/>
          </w:divBdr>
        </w:div>
        <w:div w:id="1244339631">
          <w:marLeft w:val="640"/>
          <w:marRight w:val="0"/>
          <w:marTop w:val="0"/>
          <w:marBottom w:val="0"/>
          <w:divBdr>
            <w:top w:val="none" w:sz="0" w:space="0" w:color="auto"/>
            <w:left w:val="none" w:sz="0" w:space="0" w:color="auto"/>
            <w:bottom w:val="none" w:sz="0" w:space="0" w:color="auto"/>
            <w:right w:val="none" w:sz="0" w:space="0" w:color="auto"/>
          </w:divBdr>
        </w:div>
        <w:div w:id="1244486581">
          <w:marLeft w:val="640"/>
          <w:marRight w:val="0"/>
          <w:marTop w:val="0"/>
          <w:marBottom w:val="0"/>
          <w:divBdr>
            <w:top w:val="none" w:sz="0" w:space="0" w:color="auto"/>
            <w:left w:val="none" w:sz="0" w:space="0" w:color="auto"/>
            <w:bottom w:val="none" w:sz="0" w:space="0" w:color="auto"/>
            <w:right w:val="none" w:sz="0" w:space="0" w:color="auto"/>
          </w:divBdr>
        </w:div>
        <w:div w:id="1268851615">
          <w:marLeft w:val="640"/>
          <w:marRight w:val="0"/>
          <w:marTop w:val="0"/>
          <w:marBottom w:val="0"/>
          <w:divBdr>
            <w:top w:val="none" w:sz="0" w:space="0" w:color="auto"/>
            <w:left w:val="none" w:sz="0" w:space="0" w:color="auto"/>
            <w:bottom w:val="none" w:sz="0" w:space="0" w:color="auto"/>
            <w:right w:val="none" w:sz="0" w:space="0" w:color="auto"/>
          </w:divBdr>
        </w:div>
        <w:div w:id="1299409119">
          <w:marLeft w:val="640"/>
          <w:marRight w:val="0"/>
          <w:marTop w:val="0"/>
          <w:marBottom w:val="0"/>
          <w:divBdr>
            <w:top w:val="none" w:sz="0" w:space="0" w:color="auto"/>
            <w:left w:val="none" w:sz="0" w:space="0" w:color="auto"/>
            <w:bottom w:val="none" w:sz="0" w:space="0" w:color="auto"/>
            <w:right w:val="none" w:sz="0" w:space="0" w:color="auto"/>
          </w:divBdr>
        </w:div>
        <w:div w:id="1317687546">
          <w:marLeft w:val="640"/>
          <w:marRight w:val="0"/>
          <w:marTop w:val="0"/>
          <w:marBottom w:val="0"/>
          <w:divBdr>
            <w:top w:val="none" w:sz="0" w:space="0" w:color="auto"/>
            <w:left w:val="none" w:sz="0" w:space="0" w:color="auto"/>
            <w:bottom w:val="none" w:sz="0" w:space="0" w:color="auto"/>
            <w:right w:val="none" w:sz="0" w:space="0" w:color="auto"/>
          </w:divBdr>
        </w:div>
        <w:div w:id="1389109062">
          <w:marLeft w:val="640"/>
          <w:marRight w:val="0"/>
          <w:marTop w:val="0"/>
          <w:marBottom w:val="0"/>
          <w:divBdr>
            <w:top w:val="none" w:sz="0" w:space="0" w:color="auto"/>
            <w:left w:val="none" w:sz="0" w:space="0" w:color="auto"/>
            <w:bottom w:val="none" w:sz="0" w:space="0" w:color="auto"/>
            <w:right w:val="none" w:sz="0" w:space="0" w:color="auto"/>
          </w:divBdr>
        </w:div>
        <w:div w:id="1392116106">
          <w:marLeft w:val="640"/>
          <w:marRight w:val="0"/>
          <w:marTop w:val="0"/>
          <w:marBottom w:val="0"/>
          <w:divBdr>
            <w:top w:val="none" w:sz="0" w:space="0" w:color="auto"/>
            <w:left w:val="none" w:sz="0" w:space="0" w:color="auto"/>
            <w:bottom w:val="none" w:sz="0" w:space="0" w:color="auto"/>
            <w:right w:val="none" w:sz="0" w:space="0" w:color="auto"/>
          </w:divBdr>
        </w:div>
        <w:div w:id="1447776726">
          <w:marLeft w:val="640"/>
          <w:marRight w:val="0"/>
          <w:marTop w:val="0"/>
          <w:marBottom w:val="0"/>
          <w:divBdr>
            <w:top w:val="none" w:sz="0" w:space="0" w:color="auto"/>
            <w:left w:val="none" w:sz="0" w:space="0" w:color="auto"/>
            <w:bottom w:val="none" w:sz="0" w:space="0" w:color="auto"/>
            <w:right w:val="none" w:sz="0" w:space="0" w:color="auto"/>
          </w:divBdr>
        </w:div>
        <w:div w:id="1501775902">
          <w:marLeft w:val="640"/>
          <w:marRight w:val="0"/>
          <w:marTop w:val="0"/>
          <w:marBottom w:val="0"/>
          <w:divBdr>
            <w:top w:val="none" w:sz="0" w:space="0" w:color="auto"/>
            <w:left w:val="none" w:sz="0" w:space="0" w:color="auto"/>
            <w:bottom w:val="none" w:sz="0" w:space="0" w:color="auto"/>
            <w:right w:val="none" w:sz="0" w:space="0" w:color="auto"/>
          </w:divBdr>
        </w:div>
        <w:div w:id="1642417707">
          <w:marLeft w:val="640"/>
          <w:marRight w:val="0"/>
          <w:marTop w:val="0"/>
          <w:marBottom w:val="0"/>
          <w:divBdr>
            <w:top w:val="none" w:sz="0" w:space="0" w:color="auto"/>
            <w:left w:val="none" w:sz="0" w:space="0" w:color="auto"/>
            <w:bottom w:val="none" w:sz="0" w:space="0" w:color="auto"/>
            <w:right w:val="none" w:sz="0" w:space="0" w:color="auto"/>
          </w:divBdr>
        </w:div>
      </w:divsChild>
    </w:div>
    <w:div w:id="580676221">
      <w:bodyDiv w:val="1"/>
      <w:marLeft w:val="0"/>
      <w:marRight w:val="0"/>
      <w:marTop w:val="0"/>
      <w:marBottom w:val="0"/>
      <w:divBdr>
        <w:top w:val="none" w:sz="0" w:space="0" w:color="auto"/>
        <w:left w:val="none" w:sz="0" w:space="0" w:color="auto"/>
        <w:bottom w:val="none" w:sz="0" w:space="0" w:color="auto"/>
        <w:right w:val="none" w:sz="0" w:space="0" w:color="auto"/>
      </w:divBdr>
      <w:divsChild>
        <w:div w:id="531916738">
          <w:marLeft w:val="640"/>
          <w:marRight w:val="0"/>
          <w:marTop w:val="0"/>
          <w:marBottom w:val="0"/>
          <w:divBdr>
            <w:top w:val="none" w:sz="0" w:space="0" w:color="auto"/>
            <w:left w:val="none" w:sz="0" w:space="0" w:color="auto"/>
            <w:bottom w:val="none" w:sz="0" w:space="0" w:color="auto"/>
            <w:right w:val="none" w:sz="0" w:space="0" w:color="auto"/>
          </w:divBdr>
        </w:div>
        <w:div w:id="135025889">
          <w:marLeft w:val="640"/>
          <w:marRight w:val="0"/>
          <w:marTop w:val="0"/>
          <w:marBottom w:val="0"/>
          <w:divBdr>
            <w:top w:val="none" w:sz="0" w:space="0" w:color="auto"/>
            <w:left w:val="none" w:sz="0" w:space="0" w:color="auto"/>
            <w:bottom w:val="none" w:sz="0" w:space="0" w:color="auto"/>
            <w:right w:val="none" w:sz="0" w:space="0" w:color="auto"/>
          </w:divBdr>
        </w:div>
        <w:div w:id="1003973616">
          <w:marLeft w:val="640"/>
          <w:marRight w:val="0"/>
          <w:marTop w:val="0"/>
          <w:marBottom w:val="0"/>
          <w:divBdr>
            <w:top w:val="none" w:sz="0" w:space="0" w:color="auto"/>
            <w:left w:val="none" w:sz="0" w:space="0" w:color="auto"/>
            <w:bottom w:val="none" w:sz="0" w:space="0" w:color="auto"/>
            <w:right w:val="none" w:sz="0" w:space="0" w:color="auto"/>
          </w:divBdr>
        </w:div>
        <w:div w:id="370614331">
          <w:marLeft w:val="640"/>
          <w:marRight w:val="0"/>
          <w:marTop w:val="0"/>
          <w:marBottom w:val="0"/>
          <w:divBdr>
            <w:top w:val="none" w:sz="0" w:space="0" w:color="auto"/>
            <w:left w:val="none" w:sz="0" w:space="0" w:color="auto"/>
            <w:bottom w:val="none" w:sz="0" w:space="0" w:color="auto"/>
            <w:right w:val="none" w:sz="0" w:space="0" w:color="auto"/>
          </w:divBdr>
        </w:div>
        <w:div w:id="1706834797">
          <w:marLeft w:val="640"/>
          <w:marRight w:val="0"/>
          <w:marTop w:val="0"/>
          <w:marBottom w:val="0"/>
          <w:divBdr>
            <w:top w:val="none" w:sz="0" w:space="0" w:color="auto"/>
            <w:left w:val="none" w:sz="0" w:space="0" w:color="auto"/>
            <w:bottom w:val="none" w:sz="0" w:space="0" w:color="auto"/>
            <w:right w:val="none" w:sz="0" w:space="0" w:color="auto"/>
          </w:divBdr>
        </w:div>
        <w:div w:id="904873319">
          <w:marLeft w:val="640"/>
          <w:marRight w:val="0"/>
          <w:marTop w:val="0"/>
          <w:marBottom w:val="0"/>
          <w:divBdr>
            <w:top w:val="none" w:sz="0" w:space="0" w:color="auto"/>
            <w:left w:val="none" w:sz="0" w:space="0" w:color="auto"/>
            <w:bottom w:val="none" w:sz="0" w:space="0" w:color="auto"/>
            <w:right w:val="none" w:sz="0" w:space="0" w:color="auto"/>
          </w:divBdr>
        </w:div>
        <w:div w:id="591863118">
          <w:marLeft w:val="640"/>
          <w:marRight w:val="0"/>
          <w:marTop w:val="0"/>
          <w:marBottom w:val="0"/>
          <w:divBdr>
            <w:top w:val="none" w:sz="0" w:space="0" w:color="auto"/>
            <w:left w:val="none" w:sz="0" w:space="0" w:color="auto"/>
            <w:bottom w:val="none" w:sz="0" w:space="0" w:color="auto"/>
            <w:right w:val="none" w:sz="0" w:space="0" w:color="auto"/>
          </w:divBdr>
        </w:div>
        <w:div w:id="1020424719">
          <w:marLeft w:val="640"/>
          <w:marRight w:val="0"/>
          <w:marTop w:val="0"/>
          <w:marBottom w:val="0"/>
          <w:divBdr>
            <w:top w:val="none" w:sz="0" w:space="0" w:color="auto"/>
            <w:left w:val="none" w:sz="0" w:space="0" w:color="auto"/>
            <w:bottom w:val="none" w:sz="0" w:space="0" w:color="auto"/>
            <w:right w:val="none" w:sz="0" w:space="0" w:color="auto"/>
          </w:divBdr>
        </w:div>
        <w:div w:id="1812012910">
          <w:marLeft w:val="640"/>
          <w:marRight w:val="0"/>
          <w:marTop w:val="0"/>
          <w:marBottom w:val="0"/>
          <w:divBdr>
            <w:top w:val="none" w:sz="0" w:space="0" w:color="auto"/>
            <w:left w:val="none" w:sz="0" w:space="0" w:color="auto"/>
            <w:bottom w:val="none" w:sz="0" w:space="0" w:color="auto"/>
            <w:right w:val="none" w:sz="0" w:space="0" w:color="auto"/>
          </w:divBdr>
        </w:div>
        <w:div w:id="1428428348">
          <w:marLeft w:val="640"/>
          <w:marRight w:val="0"/>
          <w:marTop w:val="0"/>
          <w:marBottom w:val="0"/>
          <w:divBdr>
            <w:top w:val="none" w:sz="0" w:space="0" w:color="auto"/>
            <w:left w:val="none" w:sz="0" w:space="0" w:color="auto"/>
            <w:bottom w:val="none" w:sz="0" w:space="0" w:color="auto"/>
            <w:right w:val="none" w:sz="0" w:space="0" w:color="auto"/>
          </w:divBdr>
        </w:div>
        <w:div w:id="706564094">
          <w:marLeft w:val="640"/>
          <w:marRight w:val="0"/>
          <w:marTop w:val="0"/>
          <w:marBottom w:val="0"/>
          <w:divBdr>
            <w:top w:val="none" w:sz="0" w:space="0" w:color="auto"/>
            <w:left w:val="none" w:sz="0" w:space="0" w:color="auto"/>
            <w:bottom w:val="none" w:sz="0" w:space="0" w:color="auto"/>
            <w:right w:val="none" w:sz="0" w:space="0" w:color="auto"/>
          </w:divBdr>
        </w:div>
        <w:div w:id="1462073044">
          <w:marLeft w:val="640"/>
          <w:marRight w:val="0"/>
          <w:marTop w:val="0"/>
          <w:marBottom w:val="0"/>
          <w:divBdr>
            <w:top w:val="none" w:sz="0" w:space="0" w:color="auto"/>
            <w:left w:val="none" w:sz="0" w:space="0" w:color="auto"/>
            <w:bottom w:val="none" w:sz="0" w:space="0" w:color="auto"/>
            <w:right w:val="none" w:sz="0" w:space="0" w:color="auto"/>
          </w:divBdr>
        </w:div>
        <w:div w:id="1251934638">
          <w:marLeft w:val="640"/>
          <w:marRight w:val="0"/>
          <w:marTop w:val="0"/>
          <w:marBottom w:val="0"/>
          <w:divBdr>
            <w:top w:val="none" w:sz="0" w:space="0" w:color="auto"/>
            <w:left w:val="none" w:sz="0" w:space="0" w:color="auto"/>
            <w:bottom w:val="none" w:sz="0" w:space="0" w:color="auto"/>
            <w:right w:val="none" w:sz="0" w:space="0" w:color="auto"/>
          </w:divBdr>
        </w:div>
        <w:div w:id="1921909800">
          <w:marLeft w:val="640"/>
          <w:marRight w:val="0"/>
          <w:marTop w:val="0"/>
          <w:marBottom w:val="0"/>
          <w:divBdr>
            <w:top w:val="none" w:sz="0" w:space="0" w:color="auto"/>
            <w:left w:val="none" w:sz="0" w:space="0" w:color="auto"/>
            <w:bottom w:val="none" w:sz="0" w:space="0" w:color="auto"/>
            <w:right w:val="none" w:sz="0" w:space="0" w:color="auto"/>
          </w:divBdr>
        </w:div>
        <w:div w:id="1978486607">
          <w:marLeft w:val="640"/>
          <w:marRight w:val="0"/>
          <w:marTop w:val="0"/>
          <w:marBottom w:val="0"/>
          <w:divBdr>
            <w:top w:val="none" w:sz="0" w:space="0" w:color="auto"/>
            <w:left w:val="none" w:sz="0" w:space="0" w:color="auto"/>
            <w:bottom w:val="none" w:sz="0" w:space="0" w:color="auto"/>
            <w:right w:val="none" w:sz="0" w:space="0" w:color="auto"/>
          </w:divBdr>
        </w:div>
        <w:div w:id="1419595268">
          <w:marLeft w:val="640"/>
          <w:marRight w:val="0"/>
          <w:marTop w:val="0"/>
          <w:marBottom w:val="0"/>
          <w:divBdr>
            <w:top w:val="none" w:sz="0" w:space="0" w:color="auto"/>
            <w:left w:val="none" w:sz="0" w:space="0" w:color="auto"/>
            <w:bottom w:val="none" w:sz="0" w:space="0" w:color="auto"/>
            <w:right w:val="none" w:sz="0" w:space="0" w:color="auto"/>
          </w:divBdr>
        </w:div>
        <w:div w:id="1329753644">
          <w:marLeft w:val="640"/>
          <w:marRight w:val="0"/>
          <w:marTop w:val="0"/>
          <w:marBottom w:val="0"/>
          <w:divBdr>
            <w:top w:val="none" w:sz="0" w:space="0" w:color="auto"/>
            <w:left w:val="none" w:sz="0" w:space="0" w:color="auto"/>
            <w:bottom w:val="none" w:sz="0" w:space="0" w:color="auto"/>
            <w:right w:val="none" w:sz="0" w:space="0" w:color="auto"/>
          </w:divBdr>
        </w:div>
        <w:div w:id="2036078839">
          <w:marLeft w:val="640"/>
          <w:marRight w:val="0"/>
          <w:marTop w:val="0"/>
          <w:marBottom w:val="0"/>
          <w:divBdr>
            <w:top w:val="none" w:sz="0" w:space="0" w:color="auto"/>
            <w:left w:val="none" w:sz="0" w:space="0" w:color="auto"/>
            <w:bottom w:val="none" w:sz="0" w:space="0" w:color="auto"/>
            <w:right w:val="none" w:sz="0" w:space="0" w:color="auto"/>
          </w:divBdr>
        </w:div>
        <w:div w:id="749929585">
          <w:marLeft w:val="640"/>
          <w:marRight w:val="0"/>
          <w:marTop w:val="0"/>
          <w:marBottom w:val="0"/>
          <w:divBdr>
            <w:top w:val="none" w:sz="0" w:space="0" w:color="auto"/>
            <w:left w:val="none" w:sz="0" w:space="0" w:color="auto"/>
            <w:bottom w:val="none" w:sz="0" w:space="0" w:color="auto"/>
            <w:right w:val="none" w:sz="0" w:space="0" w:color="auto"/>
          </w:divBdr>
        </w:div>
        <w:div w:id="2133935709">
          <w:marLeft w:val="640"/>
          <w:marRight w:val="0"/>
          <w:marTop w:val="0"/>
          <w:marBottom w:val="0"/>
          <w:divBdr>
            <w:top w:val="none" w:sz="0" w:space="0" w:color="auto"/>
            <w:left w:val="none" w:sz="0" w:space="0" w:color="auto"/>
            <w:bottom w:val="none" w:sz="0" w:space="0" w:color="auto"/>
            <w:right w:val="none" w:sz="0" w:space="0" w:color="auto"/>
          </w:divBdr>
        </w:div>
        <w:div w:id="1718625473">
          <w:marLeft w:val="640"/>
          <w:marRight w:val="0"/>
          <w:marTop w:val="0"/>
          <w:marBottom w:val="0"/>
          <w:divBdr>
            <w:top w:val="none" w:sz="0" w:space="0" w:color="auto"/>
            <w:left w:val="none" w:sz="0" w:space="0" w:color="auto"/>
            <w:bottom w:val="none" w:sz="0" w:space="0" w:color="auto"/>
            <w:right w:val="none" w:sz="0" w:space="0" w:color="auto"/>
          </w:divBdr>
        </w:div>
        <w:div w:id="1149857890">
          <w:marLeft w:val="640"/>
          <w:marRight w:val="0"/>
          <w:marTop w:val="0"/>
          <w:marBottom w:val="0"/>
          <w:divBdr>
            <w:top w:val="none" w:sz="0" w:space="0" w:color="auto"/>
            <w:left w:val="none" w:sz="0" w:space="0" w:color="auto"/>
            <w:bottom w:val="none" w:sz="0" w:space="0" w:color="auto"/>
            <w:right w:val="none" w:sz="0" w:space="0" w:color="auto"/>
          </w:divBdr>
        </w:div>
        <w:div w:id="1447504890">
          <w:marLeft w:val="640"/>
          <w:marRight w:val="0"/>
          <w:marTop w:val="0"/>
          <w:marBottom w:val="0"/>
          <w:divBdr>
            <w:top w:val="none" w:sz="0" w:space="0" w:color="auto"/>
            <w:left w:val="none" w:sz="0" w:space="0" w:color="auto"/>
            <w:bottom w:val="none" w:sz="0" w:space="0" w:color="auto"/>
            <w:right w:val="none" w:sz="0" w:space="0" w:color="auto"/>
          </w:divBdr>
        </w:div>
        <w:div w:id="1916088458">
          <w:marLeft w:val="640"/>
          <w:marRight w:val="0"/>
          <w:marTop w:val="0"/>
          <w:marBottom w:val="0"/>
          <w:divBdr>
            <w:top w:val="none" w:sz="0" w:space="0" w:color="auto"/>
            <w:left w:val="none" w:sz="0" w:space="0" w:color="auto"/>
            <w:bottom w:val="none" w:sz="0" w:space="0" w:color="auto"/>
            <w:right w:val="none" w:sz="0" w:space="0" w:color="auto"/>
          </w:divBdr>
        </w:div>
        <w:div w:id="1226255016">
          <w:marLeft w:val="640"/>
          <w:marRight w:val="0"/>
          <w:marTop w:val="0"/>
          <w:marBottom w:val="0"/>
          <w:divBdr>
            <w:top w:val="none" w:sz="0" w:space="0" w:color="auto"/>
            <w:left w:val="none" w:sz="0" w:space="0" w:color="auto"/>
            <w:bottom w:val="none" w:sz="0" w:space="0" w:color="auto"/>
            <w:right w:val="none" w:sz="0" w:space="0" w:color="auto"/>
          </w:divBdr>
        </w:div>
        <w:div w:id="722676998">
          <w:marLeft w:val="640"/>
          <w:marRight w:val="0"/>
          <w:marTop w:val="0"/>
          <w:marBottom w:val="0"/>
          <w:divBdr>
            <w:top w:val="none" w:sz="0" w:space="0" w:color="auto"/>
            <w:left w:val="none" w:sz="0" w:space="0" w:color="auto"/>
            <w:bottom w:val="none" w:sz="0" w:space="0" w:color="auto"/>
            <w:right w:val="none" w:sz="0" w:space="0" w:color="auto"/>
          </w:divBdr>
        </w:div>
        <w:div w:id="634138747">
          <w:marLeft w:val="640"/>
          <w:marRight w:val="0"/>
          <w:marTop w:val="0"/>
          <w:marBottom w:val="0"/>
          <w:divBdr>
            <w:top w:val="none" w:sz="0" w:space="0" w:color="auto"/>
            <w:left w:val="none" w:sz="0" w:space="0" w:color="auto"/>
            <w:bottom w:val="none" w:sz="0" w:space="0" w:color="auto"/>
            <w:right w:val="none" w:sz="0" w:space="0" w:color="auto"/>
          </w:divBdr>
        </w:div>
        <w:div w:id="1307398283">
          <w:marLeft w:val="640"/>
          <w:marRight w:val="0"/>
          <w:marTop w:val="0"/>
          <w:marBottom w:val="0"/>
          <w:divBdr>
            <w:top w:val="none" w:sz="0" w:space="0" w:color="auto"/>
            <w:left w:val="none" w:sz="0" w:space="0" w:color="auto"/>
            <w:bottom w:val="none" w:sz="0" w:space="0" w:color="auto"/>
            <w:right w:val="none" w:sz="0" w:space="0" w:color="auto"/>
          </w:divBdr>
        </w:div>
        <w:div w:id="1188063581">
          <w:marLeft w:val="640"/>
          <w:marRight w:val="0"/>
          <w:marTop w:val="0"/>
          <w:marBottom w:val="0"/>
          <w:divBdr>
            <w:top w:val="none" w:sz="0" w:space="0" w:color="auto"/>
            <w:left w:val="none" w:sz="0" w:space="0" w:color="auto"/>
            <w:bottom w:val="none" w:sz="0" w:space="0" w:color="auto"/>
            <w:right w:val="none" w:sz="0" w:space="0" w:color="auto"/>
          </w:divBdr>
        </w:div>
        <w:div w:id="310909897">
          <w:marLeft w:val="640"/>
          <w:marRight w:val="0"/>
          <w:marTop w:val="0"/>
          <w:marBottom w:val="0"/>
          <w:divBdr>
            <w:top w:val="none" w:sz="0" w:space="0" w:color="auto"/>
            <w:left w:val="none" w:sz="0" w:space="0" w:color="auto"/>
            <w:bottom w:val="none" w:sz="0" w:space="0" w:color="auto"/>
            <w:right w:val="none" w:sz="0" w:space="0" w:color="auto"/>
          </w:divBdr>
        </w:div>
        <w:div w:id="1254511555">
          <w:marLeft w:val="640"/>
          <w:marRight w:val="0"/>
          <w:marTop w:val="0"/>
          <w:marBottom w:val="0"/>
          <w:divBdr>
            <w:top w:val="none" w:sz="0" w:space="0" w:color="auto"/>
            <w:left w:val="none" w:sz="0" w:space="0" w:color="auto"/>
            <w:bottom w:val="none" w:sz="0" w:space="0" w:color="auto"/>
            <w:right w:val="none" w:sz="0" w:space="0" w:color="auto"/>
          </w:divBdr>
        </w:div>
        <w:div w:id="1807120731">
          <w:marLeft w:val="640"/>
          <w:marRight w:val="0"/>
          <w:marTop w:val="0"/>
          <w:marBottom w:val="0"/>
          <w:divBdr>
            <w:top w:val="none" w:sz="0" w:space="0" w:color="auto"/>
            <w:left w:val="none" w:sz="0" w:space="0" w:color="auto"/>
            <w:bottom w:val="none" w:sz="0" w:space="0" w:color="auto"/>
            <w:right w:val="none" w:sz="0" w:space="0" w:color="auto"/>
          </w:divBdr>
        </w:div>
        <w:div w:id="232204930">
          <w:marLeft w:val="640"/>
          <w:marRight w:val="0"/>
          <w:marTop w:val="0"/>
          <w:marBottom w:val="0"/>
          <w:divBdr>
            <w:top w:val="none" w:sz="0" w:space="0" w:color="auto"/>
            <w:left w:val="none" w:sz="0" w:space="0" w:color="auto"/>
            <w:bottom w:val="none" w:sz="0" w:space="0" w:color="auto"/>
            <w:right w:val="none" w:sz="0" w:space="0" w:color="auto"/>
          </w:divBdr>
        </w:div>
        <w:div w:id="950825117">
          <w:marLeft w:val="640"/>
          <w:marRight w:val="0"/>
          <w:marTop w:val="0"/>
          <w:marBottom w:val="0"/>
          <w:divBdr>
            <w:top w:val="none" w:sz="0" w:space="0" w:color="auto"/>
            <w:left w:val="none" w:sz="0" w:space="0" w:color="auto"/>
            <w:bottom w:val="none" w:sz="0" w:space="0" w:color="auto"/>
            <w:right w:val="none" w:sz="0" w:space="0" w:color="auto"/>
          </w:divBdr>
        </w:div>
        <w:div w:id="1852793437">
          <w:marLeft w:val="640"/>
          <w:marRight w:val="0"/>
          <w:marTop w:val="0"/>
          <w:marBottom w:val="0"/>
          <w:divBdr>
            <w:top w:val="none" w:sz="0" w:space="0" w:color="auto"/>
            <w:left w:val="none" w:sz="0" w:space="0" w:color="auto"/>
            <w:bottom w:val="none" w:sz="0" w:space="0" w:color="auto"/>
            <w:right w:val="none" w:sz="0" w:space="0" w:color="auto"/>
          </w:divBdr>
        </w:div>
        <w:div w:id="924262520">
          <w:marLeft w:val="640"/>
          <w:marRight w:val="0"/>
          <w:marTop w:val="0"/>
          <w:marBottom w:val="0"/>
          <w:divBdr>
            <w:top w:val="none" w:sz="0" w:space="0" w:color="auto"/>
            <w:left w:val="none" w:sz="0" w:space="0" w:color="auto"/>
            <w:bottom w:val="none" w:sz="0" w:space="0" w:color="auto"/>
            <w:right w:val="none" w:sz="0" w:space="0" w:color="auto"/>
          </w:divBdr>
        </w:div>
        <w:div w:id="2047293922">
          <w:marLeft w:val="640"/>
          <w:marRight w:val="0"/>
          <w:marTop w:val="0"/>
          <w:marBottom w:val="0"/>
          <w:divBdr>
            <w:top w:val="none" w:sz="0" w:space="0" w:color="auto"/>
            <w:left w:val="none" w:sz="0" w:space="0" w:color="auto"/>
            <w:bottom w:val="none" w:sz="0" w:space="0" w:color="auto"/>
            <w:right w:val="none" w:sz="0" w:space="0" w:color="auto"/>
          </w:divBdr>
        </w:div>
        <w:div w:id="904297175">
          <w:marLeft w:val="640"/>
          <w:marRight w:val="0"/>
          <w:marTop w:val="0"/>
          <w:marBottom w:val="0"/>
          <w:divBdr>
            <w:top w:val="none" w:sz="0" w:space="0" w:color="auto"/>
            <w:left w:val="none" w:sz="0" w:space="0" w:color="auto"/>
            <w:bottom w:val="none" w:sz="0" w:space="0" w:color="auto"/>
            <w:right w:val="none" w:sz="0" w:space="0" w:color="auto"/>
          </w:divBdr>
        </w:div>
        <w:div w:id="874344282">
          <w:marLeft w:val="640"/>
          <w:marRight w:val="0"/>
          <w:marTop w:val="0"/>
          <w:marBottom w:val="0"/>
          <w:divBdr>
            <w:top w:val="none" w:sz="0" w:space="0" w:color="auto"/>
            <w:left w:val="none" w:sz="0" w:space="0" w:color="auto"/>
            <w:bottom w:val="none" w:sz="0" w:space="0" w:color="auto"/>
            <w:right w:val="none" w:sz="0" w:space="0" w:color="auto"/>
          </w:divBdr>
        </w:div>
        <w:div w:id="287787698">
          <w:marLeft w:val="640"/>
          <w:marRight w:val="0"/>
          <w:marTop w:val="0"/>
          <w:marBottom w:val="0"/>
          <w:divBdr>
            <w:top w:val="none" w:sz="0" w:space="0" w:color="auto"/>
            <w:left w:val="none" w:sz="0" w:space="0" w:color="auto"/>
            <w:bottom w:val="none" w:sz="0" w:space="0" w:color="auto"/>
            <w:right w:val="none" w:sz="0" w:space="0" w:color="auto"/>
          </w:divBdr>
        </w:div>
        <w:div w:id="527522259">
          <w:marLeft w:val="640"/>
          <w:marRight w:val="0"/>
          <w:marTop w:val="0"/>
          <w:marBottom w:val="0"/>
          <w:divBdr>
            <w:top w:val="none" w:sz="0" w:space="0" w:color="auto"/>
            <w:left w:val="none" w:sz="0" w:space="0" w:color="auto"/>
            <w:bottom w:val="none" w:sz="0" w:space="0" w:color="auto"/>
            <w:right w:val="none" w:sz="0" w:space="0" w:color="auto"/>
          </w:divBdr>
        </w:div>
        <w:div w:id="143354992">
          <w:marLeft w:val="640"/>
          <w:marRight w:val="0"/>
          <w:marTop w:val="0"/>
          <w:marBottom w:val="0"/>
          <w:divBdr>
            <w:top w:val="none" w:sz="0" w:space="0" w:color="auto"/>
            <w:left w:val="none" w:sz="0" w:space="0" w:color="auto"/>
            <w:bottom w:val="none" w:sz="0" w:space="0" w:color="auto"/>
            <w:right w:val="none" w:sz="0" w:space="0" w:color="auto"/>
          </w:divBdr>
        </w:div>
        <w:div w:id="2005551824">
          <w:marLeft w:val="640"/>
          <w:marRight w:val="0"/>
          <w:marTop w:val="0"/>
          <w:marBottom w:val="0"/>
          <w:divBdr>
            <w:top w:val="none" w:sz="0" w:space="0" w:color="auto"/>
            <w:left w:val="none" w:sz="0" w:space="0" w:color="auto"/>
            <w:bottom w:val="none" w:sz="0" w:space="0" w:color="auto"/>
            <w:right w:val="none" w:sz="0" w:space="0" w:color="auto"/>
          </w:divBdr>
        </w:div>
        <w:div w:id="498354321">
          <w:marLeft w:val="640"/>
          <w:marRight w:val="0"/>
          <w:marTop w:val="0"/>
          <w:marBottom w:val="0"/>
          <w:divBdr>
            <w:top w:val="none" w:sz="0" w:space="0" w:color="auto"/>
            <w:left w:val="none" w:sz="0" w:space="0" w:color="auto"/>
            <w:bottom w:val="none" w:sz="0" w:space="0" w:color="auto"/>
            <w:right w:val="none" w:sz="0" w:space="0" w:color="auto"/>
          </w:divBdr>
        </w:div>
        <w:div w:id="2111654939">
          <w:marLeft w:val="640"/>
          <w:marRight w:val="0"/>
          <w:marTop w:val="0"/>
          <w:marBottom w:val="0"/>
          <w:divBdr>
            <w:top w:val="none" w:sz="0" w:space="0" w:color="auto"/>
            <w:left w:val="none" w:sz="0" w:space="0" w:color="auto"/>
            <w:bottom w:val="none" w:sz="0" w:space="0" w:color="auto"/>
            <w:right w:val="none" w:sz="0" w:space="0" w:color="auto"/>
          </w:divBdr>
        </w:div>
        <w:div w:id="657537054">
          <w:marLeft w:val="640"/>
          <w:marRight w:val="0"/>
          <w:marTop w:val="0"/>
          <w:marBottom w:val="0"/>
          <w:divBdr>
            <w:top w:val="none" w:sz="0" w:space="0" w:color="auto"/>
            <w:left w:val="none" w:sz="0" w:space="0" w:color="auto"/>
            <w:bottom w:val="none" w:sz="0" w:space="0" w:color="auto"/>
            <w:right w:val="none" w:sz="0" w:space="0" w:color="auto"/>
          </w:divBdr>
        </w:div>
        <w:div w:id="894969583">
          <w:marLeft w:val="640"/>
          <w:marRight w:val="0"/>
          <w:marTop w:val="0"/>
          <w:marBottom w:val="0"/>
          <w:divBdr>
            <w:top w:val="none" w:sz="0" w:space="0" w:color="auto"/>
            <w:left w:val="none" w:sz="0" w:space="0" w:color="auto"/>
            <w:bottom w:val="none" w:sz="0" w:space="0" w:color="auto"/>
            <w:right w:val="none" w:sz="0" w:space="0" w:color="auto"/>
          </w:divBdr>
        </w:div>
        <w:div w:id="1680236966">
          <w:marLeft w:val="640"/>
          <w:marRight w:val="0"/>
          <w:marTop w:val="0"/>
          <w:marBottom w:val="0"/>
          <w:divBdr>
            <w:top w:val="none" w:sz="0" w:space="0" w:color="auto"/>
            <w:left w:val="none" w:sz="0" w:space="0" w:color="auto"/>
            <w:bottom w:val="none" w:sz="0" w:space="0" w:color="auto"/>
            <w:right w:val="none" w:sz="0" w:space="0" w:color="auto"/>
          </w:divBdr>
        </w:div>
        <w:div w:id="1330136107">
          <w:marLeft w:val="640"/>
          <w:marRight w:val="0"/>
          <w:marTop w:val="0"/>
          <w:marBottom w:val="0"/>
          <w:divBdr>
            <w:top w:val="none" w:sz="0" w:space="0" w:color="auto"/>
            <w:left w:val="none" w:sz="0" w:space="0" w:color="auto"/>
            <w:bottom w:val="none" w:sz="0" w:space="0" w:color="auto"/>
            <w:right w:val="none" w:sz="0" w:space="0" w:color="auto"/>
          </w:divBdr>
        </w:div>
        <w:div w:id="549533277">
          <w:marLeft w:val="640"/>
          <w:marRight w:val="0"/>
          <w:marTop w:val="0"/>
          <w:marBottom w:val="0"/>
          <w:divBdr>
            <w:top w:val="none" w:sz="0" w:space="0" w:color="auto"/>
            <w:left w:val="none" w:sz="0" w:space="0" w:color="auto"/>
            <w:bottom w:val="none" w:sz="0" w:space="0" w:color="auto"/>
            <w:right w:val="none" w:sz="0" w:space="0" w:color="auto"/>
          </w:divBdr>
        </w:div>
        <w:div w:id="51126639">
          <w:marLeft w:val="640"/>
          <w:marRight w:val="0"/>
          <w:marTop w:val="0"/>
          <w:marBottom w:val="0"/>
          <w:divBdr>
            <w:top w:val="none" w:sz="0" w:space="0" w:color="auto"/>
            <w:left w:val="none" w:sz="0" w:space="0" w:color="auto"/>
            <w:bottom w:val="none" w:sz="0" w:space="0" w:color="auto"/>
            <w:right w:val="none" w:sz="0" w:space="0" w:color="auto"/>
          </w:divBdr>
        </w:div>
        <w:div w:id="1538270868">
          <w:marLeft w:val="640"/>
          <w:marRight w:val="0"/>
          <w:marTop w:val="0"/>
          <w:marBottom w:val="0"/>
          <w:divBdr>
            <w:top w:val="none" w:sz="0" w:space="0" w:color="auto"/>
            <w:left w:val="none" w:sz="0" w:space="0" w:color="auto"/>
            <w:bottom w:val="none" w:sz="0" w:space="0" w:color="auto"/>
            <w:right w:val="none" w:sz="0" w:space="0" w:color="auto"/>
          </w:divBdr>
        </w:div>
        <w:div w:id="1447969972">
          <w:marLeft w:val="640"/>
          <w:marRight w:val="0"/>
          <w:marTop w:val="0"/>
          <w:marBottom w:val="0"/>
          <w:divBdr>
            <w:top w:val="none" w:sz="0" w:space="0" w:color="auto"/>
            <w:left w:val="none" w:sz="0" w:space="0" w:color="auto"/>
            <w:bottom w:val="none" w:sz="0" w:space="0" w:color="auto"/>
            <w:right w:val="none" w:sz="0" w:space="0" w:color="auto"/>
          </w:divBdr>
        </w:div>
        <w:div w:id="1943027704">
          <w:marLeft w:val="640"/>
          <w:marRight w:val="0"/>
          <w:marTop w:val="0"/>
          <w:marBottom w:val="0"/>
          <w:divBdr>
            <w:top w:val="none" w:sz="0" w:space="0" w:color="auto"/>
            <w:left w:val="none" w:sz="0" w:space="0" w:color="auto"/>
            <w:bottom w:val="none" w:sz="0" w:space="0" w:color="auto"/>
            <w:right w:val="none" w:sz="0" w:space="0" w:color="auto"/>
          </w:divBdr>
        </w:div>
        <w:div w:id="944263840">
          <w:marLeft w:val="640"/>
          <w:marRight w:val="0"/>
          <w:marTop w:val="0"/>
          <w:marBottom w:val="0"/>
          <w:divBdr>
            <w:top w:val="none" w:sz="0" w:space="0" w:color="auto"/>
            <w:left w:val="none" w:sz="0" w:space="0" w:color="auto"/>
            <w:bottom w:val="none" w:sz="0" w:space="0" w:color="auto"/>
            <w:right w:val="none" w:sz="0" w:space="0" w:color="auto"/>
          </w:divBdr>
        </w:div>
        <w:div w:id="1662153891">
          <w:marLeft w:val="640"/>
          <w:marRight w:val="0"/>
          <w:marTop w:val="0"/>
          <w:marBottom w:val="0"/>
          <w:divBdr>
            <w:top w:val="none" w:sz="0" w:space="0" w:color="auto"/>
            <w:left w:val="none" w:sz="0" w:space="0" w:color="auto"/>
            <w:bottom w:val="none" w:sz="0" w:space="0" w:color="auto"/>
            <w:right w:val="none" w:sz="0" w:space="0" w:color="auto"/>
          </w:divBdr>
        </w:div>
        <w:div w:id="720402371">
          <w:marLeft w:val="640"/>
          <w:marRight w:val="0"/>
          <w:marTop w:val="0"/>
          <w:marBottom w:val="0"/>
          <w:divBdr>
            <w:top w:val="none" w:sz="0" w:space="0" w:color="auto"/>
            <w:left w:val="none" w:sz="0" w:space="0" w:color="auto"/>
            <w:bottom w:val="none" w:sz="0" w:space="0" w:color="auto"/>
            <w:right w:val="none" w:sz="0" w:space="0" w:color="auto"/>
          </w:divBdr>
        </w:div>
        <w:div w:id="93406730">
          <w:marLeft w:val="640"/>
          <w:marRight w:val="0"/>
          <w:marTop w:val="0"/>
          <w:marBottom w:val="0"/>
          <w:divBdr>
            <w:top w:val="none" w:sz="0" w:space="0" w:color="auto"/>
            <w:left w:val="none" w:sz="0" w:space="0" w:color="auto"/>
            <w:bottom w:val="none" w:sz="0" w:space="0" w:color="auto"/>
            <w:right w:val="none" w:sz="0" w:space="0" w:color="auto"/>
          </w:divBdr>
        </w:div>
        <w:div w:id="645669053">
          <w:marLeft w:val="640"/>
          <w:marRight w:val="0"/>
          <w:marTop w:val="0"/>
          <w:marBottom w:val="0"/>
          <w:divBdr>
            <w:top w:val="none" w:sz="0" w:space="0" w:color="auto"/>
            <w:left w:val="none" w:sz="0" w:space="0" w:color="auto"/>
            <w:bottom w:val="none" w:sz="0" w:space="0" w:color="auto"/>
            <w:right w:val="none" w:sz="0" w:space="0" w:color="auto"/>
          </w:divBdr>
        </w:div>
        <w:div w:id="851644758">
          <w:marLeft w:val="640"/>
          <w:marRight w:val="0"/>
          <w:marTop w:val="0"/>
          <w:marBottom w:val="0"/>
          <w:divBdr>
            <w:top w:val="none" w:sz="0" w:space="0" w:color="auto"/>
            <w:left w:val="none" w:sz="0" w:space="0" w:color="auto"/>
            <w:bottom w:val="none" w:sz="0" w:space="0" w:color="auto"/>
            <w:right w:val="none" w:sz="0" w:space="0" w:color="auto"/>
          </w:divBdr>
        </w:div>
        <w:div w:id="677391995">
          <w:marLeft w:val="640"/>
          <w:marRight w:val="0"/>
          <w:marTop w:val="0"/>
          <w:marBottom w:val="0"/>
          <w:divBdr>
            <w:top w:val="none" w:sz="0" w:space="0" w:color="auto"/>
            <w:left w:val="none" w:sz="0" w:space="0" w:color="auto"/>
            <w:bottom w:val="none" w:sz="0" w:space="0" w:color="auto"/>
            <w:right w:val="none" w:sz="0" w:space="0" w:color="auto"/>
          </w:divBdr>
        </w:div>
        <w:div w:id="764807216">
          <w:marLeft w:val="640"/>
          <w:marRight w:val="0"/>
          <w:marTop w:val="0"/>
          <w:marBottom w:val="0"/>
          <w:divBdr>
            <w:top w:val="none" w:sz="0" w:space="0" w:color="auto"/>
            <w:left w:val="none" w:sz="0" w:space="0" w:color="auto"/>
            <w:bottom w:val="none" w:sz="0" w:space="0" w:color="auto"/>
            <w:right w:val="none" w:sz="0" w:space="0" w:color="auto"/>
          </w:divBdr>
        </w:div>
        <w:div w:id="937172777">
          <w:marLeft w:val="640"/>
          <w:marRight w:val="0"/>
          <w:marTop w:val="0"/>
          <w:marBottom w:val="0"/>
          <w:divBdr>
            <w:top w:val="none" w:sz="0" w:space="0" w:color="auto"/>
            <w:left w:val="none" w:sz="0" w:space="0" w:color="auto"/>
            <w:bottom w:val="none" w:sz="0" w:space="0" w:color="auto"/>
            <w:right w:val="none" w:sz="0" w:space="0" w:color="auto"/>
          </w:divBdr>
        </w:div>
        <w:div w:id="1944798151">
          <w:marLeft w:val="640"/>
          <w:marRight w:val="0"/>
          <w:marTop w:val="0"/>
          <w:marBottom w:val="0"/>
          <w:divBdr>
            <w:top w:val="none" w:sz="0" w:space="0" w:color="auto"/>
            <w:left w:val="none" w:sz="0" w:space="0" w:color="auto"/>
            <w:bottom w:val="none" w:sz="0" w:space="0" w:color="auto"/>
            <w:right w:val="none" w:sz="0" w:space="0" w:color="auto"/>
          </w:divBdr>
        </w:div>
        <w:div w:id="1242720369">
          <w:marLeft w:val="640"/>
          <w:marRight w:val="0"/>
          <w:marTop w:val="0"/>
          <w:marBottom w:val="0"/>
          <w:divBdr>
            <w:top w:val="none" w:sz="0" w:space="0" w:color="auto"/>
            <w:left w:val="none" w:sz="0" w:space="0" w:color="auto"/>
            <w:bottom w:val="none" w:sz="0" w:space="0" w:color="auto"/>
            <w:right w:val="none" w:sz="0" w:space="0" w:color="auto"/>
          </w:divBdr>
        </w:div>
        <w:div w:id="1740664873">
          <w:marLeft w:val="640"/>
          <w:marRight w:val="0"/>
          <w:marTop w:val="0"/>
          <w:marBottom w:val="0"/>
          <w:divBdr>
            <w:top w:val="none" w:sz="0" w:space="0" w:color="auto"/>
            <w:left w:val="none" w:sz="0" w:space="0" w:color="auto"/>
            <w:bottom w:val="none" w:sz="0" w:space="0" w:color="auto"/>
            <w:right w:val="none" w:sz="0" w:space="0" w:color="auto"/>
          </w:divBdr>
        </w:div>
        <w:div w:id="72897771">
          <w:marLeft w:val="640"/>
          <w:marRight w:val="0"/>
          <w:marTop w:val="0"/>
          <w:marBottom w:val="0"/>
          <w:divBdr>
            <w:top w:val="none" w:sz="0" w:space="0" w:color="auto"/>
            <w:left w:val="none" w:sz="0" w:space="0" w:color="auto"/>
            <w:bottom w:val="none" w:sz="0" w:space="0" w:color="auto"/>
            <w:right w:val="none" w:sz="0" w:space="0" w:color="auto"/>
          </w:divBdr>
        </w:div>
        <w:div w:id="96368311">
          <w:marLeft w:val="640"/>
          <w:marRight w:val="0"/>
          <w:marTop w:val="0"/>
          <w:marBottom w:val="0"/>
          <w:divBdr>
            <w:top w:val="none" w:sz="0" w:space="0" w:color="auto"/>
            <w:left w:val="none" w:sz="0" w:space="0" w:color="auto"/>
            <w:bottom w:val="none" w:sz="0" w:space="0" w:color="auto"/>
            <w:right w:val="none" w:sz="0" w:space="0" w:color="auto"/>
          </w:divBdr>
        </w:div>
        <w:div w:id="1649360481">
          <w:marLeft w:val="640"/>
          <w:marRight w:val="0"/>
          <w:marTop w:val="0"/>
          <w:marBottom w:val="0"/>
          <w:divBdr>
            <w:top w:val="none" w:sz="0" w:space="0" w:color="auto"/>
            <w:left w:val="none" w:sz="0" w:space="0" w:color="auto"/>
            <w:bottom w:val="none" w:sz="0" w:space="0" w:color="auto"/>
            <w:right w:val="none" w:sz="0" w:space="0" w:color="auto"/>
          </w:divBdr>
        </w:div>
        <w:div w:id="24909877">
          <w:marLeft w:val="640"/>
          <w:marRight w:val="0"/>
          <w:marTop w:val="0"/>
          <w:marBottom w:val="0"/>
          <w:divBdr>
            <w:top w:val="none" w:sz="0" w:space="0" w:color="auto"/>
            <w:left w:val="none" w:sz="0" w:space="0" w:color="auto"/>
            <w:bottom w:val="none" w:sz="0" w:space="0" w:color="auto"/>
            <w:right w:val="none" w:sz="0" w:space="0" w:color="auto"/>
          </w:divBdr>
        </w:div>
        <w:div w:id="1541938838">
          <w:marLeft w:val="640"/>
          <w:marRight w:val="0"/>
          <w:marTop w:val="0"/>
          <w:marBottom w:val="0"/>
          <w:divBdr>
            <w:top w:val="none" w:sz="0" w:space="0" w:color="auto"/>
            <w:left w:val="none" w:sz="0" w:space="0" w:color="auto"/>
            <w:bottom w:val="none" w:sz="0" w:space="0" w:color="auto"/>
            <w:right w:val="none" w:sz="0" w:space="0" w:color="auto"/>
          </w:divBdr>
        </w:div>
        <w:div w:id="969702133">
          <w:marLeft w:val="640"/>
          <w:marRight w:val="0"/>
          <w:marTop w:val="0"/>
          <w:marBottom w:val="0"/>
          <w:divBdr>
            <w:top w:val="none" w:sz="0" w:space="0" w:color="auto"/>
            <w:left w:val="none" w:sz="0" w:space="0" w:color="auto"/>
            <w:bottom w:val="none" w:sz="0" w:space="0" w:color="auto"/>
            <w:right w:val="none" w:sz="0" w:space="0" w:color="auto"/>
          </w:divBdr>
        </w:div>
        <w:div w:id="1145705872">
          <w:marLeft w:val="640"/>
          <w:marRight w:val="0"/>
          <w:marTop w:val="0"/>
          <w:marBottom w:val="0"/>
          <w:divBdr>
            <w:top w:val="none" w:sz="0" w:space="0" w:color="auto"/>
            <w:left w:val="none" w:sz="0" w:space="0" w:color="auto"/>
            <w:bottom w:val="none" w:sz="0" w:space="0" w:color="auto"/>
            <w:right w:val="none" w:sz="0" w:space="0" w:color="auto"/>
          </w:divBdr>
        </w:div>
        <w:div w:id="721559789">
          <w:marLeft w:val="640"/>
          <w:marRight w:val="0"/>
          <w:marTop w:val="0"/>
          <w:marBottom w:val="0"/>
          <w:divBdr>
            <w:top w:val="none" w:sz="0" w:space="0" w:color="auto"/>
            <w:left w:val="none" w:sz="0" w:space="0" w:color="auto"/>
            <w:bottom w:val="none" w:sz="0" w:space="0" w:color="auto"/>
            <w:right w:val="none" w:sz="0" w:space="0" w:color="auto"/>
          </w:divBdr>
        </w:div>
        <w:div w:id="1133720572">
          <w:marLeft w:val="640"/>
          <w:marRight w:val="0"/>
          <w:marTop w:val="0"/>
          <w:marBottom w:val="0"/>
          <w:divBdr>
            <w:top w:val="none" w:sz="0" w:space="0" w:color="auto"/>
            <w:left w:val="none" w:sz="0" w:space="0" w:color="auto"/>
            <w:bottom w:val="none" w:sz="0" w:space="0" w:color="auto"/>
            <w:right w:val="none" w:sz="0" w:space="0" w:color="auto"/>
          </w:divBdr>
        </w:div>
        <w:div w:id="982855197">
          <w:marLeft w:val="640"/>
          <w:marRight w:val="0"/>
          <w:marTop w:val="0"/>
          <w:marBottom w:val="0"/>
          <w:divBdr>
            <w:top w:val="none" w:sz="0" w:space="0" w:color="auto"/>
            <w:left w:val="none" w:sz="0" w:space="0" w:color="auto"/>
            <w:bottom w:val="none" w:sz="0" w:space="0" w:color="auto"/>
            <w:right w:val="none" w:sz="0" w:space="0" w:color="auto"/>
          </w:divBdr>
        </w:div>
        <w:div w:id="380592099">
          <w:marLeft w:val="640"/>
          <w:marRight w:val="0"/>
          <w:marTop w:val="0"/>
          <w:marBottom w:val="0"/>
          <w:divBdr>
            <w:top w:val="none" w:sz="0" w:space="0" w:color="auto"/>
            <w:left w:val="none" w:sz="0" w:space="0" w:color="auto"/>
            <w:bottom w:val="none" w:sz="0" w:space="0" w:color="auto"/>
            <w:right w:val="none" w:sz="0" w:space="0" w:color="auto"/>
          </w:divBdr>
        </w:div>
        <w:div w:id="1075517890">
          <w:marLeft w:val="640"/>
          <w:marRight w:val="0"/>
          <w:marTop w:val="0"/>
          <w:marBottom w:val="0"/>
          <w:divBdr>
            <w:top w:val="none" w:sz="0" w:space="0" w:color="auto"/>
            <w:left w:val="none" w:sz="0" w:space="0" w:color="auto"/>
            <w:bottom w:val="none" w:sz="0" w:space="0" w:color="auto"/>
            <w:right w:val="none" w:sz="0" w:space="0" w:color="auto"/>
          </w:divBdr>
        </w:div>
        <w:div w:id="1977565290">
          <w:marLeft w:val="640"/>
          <w:marRight w:val="0"/>
          <w:marTop w:val="0"/>
          <w:marBottom w:val="0"/>
          <w:divBdr>
            <w:top w:val="none" w:sz="0" w:space="0" w:color="auto"/>
            <w:left w:val="none" w:sz="0" w:space="0" w:color="auto"/>
            <w:bottom w:val="none" w:sz="0" w:space="0" w:color="auto"/>
            <w:right w:val="none" w:sz="0" w:space="0" w:color="auto"/>
          </w:divBdr>
        </w:div>
        <w:div w:id="1995910518">
          <w:marLeft w:val="640"/>
          <w:marRight w:val="0"/>
          <w:marTop w:val="0"/>
          <w:marBottom w:val="0"/>
          <w:divBdr>
            <w:top w:val="none" w:sz="0" w:space="0" w:color="auto"/>
            <w:left w:val="none" w:sz="0" w:space="0" w:color="auto"/>
            <w:bottom w:val="none" w:sz="0" w:space="0" w:color="auto"/>
            <w:right w:val="none" w:sz="0" w:space="0" w:color="auto"/>
          </w:divBdr>
        </w:div>
        <w:div w:id="1709183208">
          <w:marLeft w:val="640"/>
          <w:marRight w:val="0"/>
          <w:marTop w:val="0"/>
          <w:marBottom w:val="0"/>
          <w:divBdr>
            <w:top w:val="none" w:sz="0" w:space="0" w:color="auto"/>
            <w:left w:val="none" w:sz="0" w:space="0" w:color="auto"/>
            <w:bottom w:val="none" w:sz="0" w:space="0" w:color="auto"/>
            <w:right w:val="none" w:sz="0" w:space="0" w:color="auto"/>
          </w:divBdr>
        </w:div>
        <w:div w:id="991299711">
          <w:marLeft w:val="640"/>
          <w:marRight w:val="0"/>
          <w:marTop w:val="0"/>
          <w:marBottom w:val="0"/>
          <w:divBdr>
            <w:top w:val="none" w:sz="0" w:space="0" w:color="auto"/>
            <w:left w:val="none" w:sz="0" w:space="0" w:color="auto"/>
            <w:bottom w:val="none" w:sz="0" w:space="0" w:color="auto"/>
            <w:right w:val="none" w:sz="0" w:space="0" w:color="auto"/>
          </w:divBdr>
        </w:div>
        <w:div w:id="345252205">
          <w:marLeft w:val="640"/>
          <w:marRight w:val="0"/>
          <w:marTop w:val="0"/>
          <w:marBottom w:val="0"/>
          <w:divBdr>
            <w:top w:val="none" w:sz="0" w:space="0" w:color="auto"/>
            <w:left w:val="none" w:sz="0" w:space="0" w:color="auto"/>
            <w:bottom w:val="none" w:sz="0" w:space="0" w:color="auto"/>
            <w:right w:val="none" w:sz="0" w:space="0" w:color="auto"/>
          </w:divBdr>
        </w:div>
        <w:div w:id="252517723">
          <w:marLeft w:val="640"/>
          <w:marRight w:val="0"/>
          <w:marTop w:val="0"/>
          <w:marBottom w:val="0"/>
          <w:divBdr>
            <w:top w:val="none" w:sz="0" w:space="0" w:color="auto"/>
            <w:left w:val="none" w:sz="0" w:space="0" w:color="auto"/>
            <w:bottom w:val="none" w:sz="0" w:space="0" w:color="auto"/>
            <w:right w:val="none" w:sz="0" w:space="0" w:color="auto"/>
          </w:divBdr>
        </w:div>
        <w:div w:id="1424497302">
          <w:marLeft w:val="640"/>
          <w:marRight w:val="0"/>
          <w:marTop w:val="0"/>
          <w:marBottom w:val="0"/>
          <w:divBdr>
            <w:top w:val="none" w:sz="0" w:space="0" w:color="auto"/>
            <w:left w:val="none" w:sz="0" w:space="0" w:color="auto"/>
            <w:bottom w:val="none" w:sz="0" w:space="0" w:color="auto"/>
            <w:right w:val="none" w:sz="0" w:space="0" w:color="auto"/>
          </w:divBdr>
        </w:div>
        <w:div w:id="640118923">
          <w:marLeft w:val="640"/>
          <w:marRight w:val="0"/>
          <w:marTop w:val="0"/>
          <w:marBottom w:val="0"/>
          <w:divBdr>
            <w:top w:val="none" w:sz="0" w:space="0" w:color="auto"/>
            <w:left w:val="none" w:sz="0" w:space="0" w:color="auto"/>
            <w:bottom w:val="none" w:sz="0" w:space="0" w:color="auto"/>
            <w:right w:val="none" w:sz="0" w:space="0" w:color="auto"/>
          </w:divBdr>
        </w:div>
        <w:div w:id="1212038682">
          <w:marLeft w:val="640"/>
          <w:marRight w:val="0"/>
          <w:marTop w:val="0"/>
          <w:marBottom w:val="0"/>
          <w:divBdr>
            <w:top w:val="none" w:sz="0" w:space="0" w:color="auto"/>
            <w:left w:val="none" w:sz="0" w:space="0" w:color="auto"/>
            <w:bottom w:val="none" w:sz="0" w:space="0" w:color="auto"/>
            <w:right w:val="none" w:sz="0" w:space="0" w:color="auto"/>
          </w:divBdr>
        </w:div>
        <w:div w:id="1353723341">
          <w:marLeft w:val="640"/>
          <w:marRight w:val="0"/>
          <w:marTop w:val="0"/>
          <w:marBottom w:val="0"/>
          <w:divBdr>
            <w:top w:val="none" w:sz="0" w:space="0" w:color="auto"/>
            <w:left w:val="none" w:sz="0" w:space="0" w:color="auto"/>
            <w:bottom w:val="none" w:sz="0" w:space="0" w:color="auto"/>
            <w:right w:val="none" w:sz="0" w:space="0" w:color="auto"/>
          </w:divBdr>
        </w:div>
        <w:div w:id="834153414">
          <w:marLeft w:val="640"/>
          <w:marRight w:val="0"/>
          <w:marTop w:val="0"/>
          <w:marBottom w:val="0"/>
          <w:divBdr>
            <w:top w:val="none" w:sz="0" w:space="0" w:color="auto"/>
            <w:left w:val="none" w:sz="0" w:space="0" w:color="auto"/>
            <w:bottom w:val="none" w:sz="0" w:space="0" w:color="auto"/>
            <w:right w:val="none" w:sz="0" w:space="0" w:color="auto"/>
          </w:divBdr>
        </w:div>
        <w:div w:id="1771975368">
          <w:marLeft w:val="640"/>
          <w:marRight w:val="0"/>
          <w:marTop w:val="0"/>
          <w:marBottom w:val="0"/>
          <w:divBdr>
            <w:top w:val="none" w:sz="0" w:space="0" w:color="auto"/>
            <w:left w:val="none" w:sz="0" w:space="0" w:color="auto"/>
            <w:bottom w:val="none" w:sz="0" w:space="0" w:color="auto"/>
            <w:right w:val="none" w:sz="0" w:space="0" w:color="auto"/>
          </w:divBdr>
        </w:div>
        <w:div w:id="1895236119">
          <w:marLeft w:val="640"/>
          <w:marRight w:val="0"/>
          <w:marTop w:val="0"/>
          <w:marBottom w:val="0"/>
          <w:divBdr>
            <w:top w:val="none" w:sz="0" w:space="0" w:color="auto"/>
            <w:left w:val="none" w:sz="0" w:space="0" w:color="auto"/>
            <w:bottom w:val="none" w:sz="0" w:space="0" w:color="auto"/>
            <w:right w:val="none" w:sz="0" w:space="0" w:color="auto"/>
          </w:divBdr>
        </w:div>
        <w:div w:id="1555235752">
          <w:marLeft w:val="640"/>
          <w:marRight w:val="0"/>
          <w:marTop w:val="0"/>
          <w:marBottom w:val="0"/>
          <w:divBdr>
            <w:top w:val="none" w:sz="0" w:space="0" w:color="auto"/>
            <w:left w:val="none" w:sz="0" w:space="0" w:color="auto"/>
            <w:bottom w:val="none" w:sz="0" w:space="0" w:color="auto"/>
            <w:right w:val="none" w:sz="0" w:space="0" w:color="auto"/>
          </w:divBdr>
        </w:div>
        <w:div w:id="792138172">
          <w:marLeft w:val="640"/>
          <w:marRight w:val="0"/>
          <w:marTop w:val="0"/>
          <w:marBottom w:val="0"/>
          <w:divBdr>
            <w:top w:val="none" w:sz="0" w:space="0" w:color="auto"/>
            <w:left w:val="none" w:sz="0" w:space="0" w:color="auto"/>
            <w:bottom w:val="none" w:sz="0" w:space="0" w:color="auto"/>
            <w:right w:val="none" w:sz="0" w:space="0" w:color="auto"/>
          </w:divBdr>
        </w:div>
        <w:div w:id="548688163">
          <w:marLeft w:val="640"/>
          <w:marRight w:val="0"/>
          <w:marTop w:val="0"/>
          <w:marBottom w:val="0"/>
          <w:divBdr>
            <w:top w:val="none" w:sz="0" w:space="0" w:color="auto"/>
            <w:left w:val="none" w:sz="0" w:space="0" w:color="auto"/>
            <w:bottom w:val="none" w:sz="0" w:space="0" w:color="auto"/>
            <w:right w:val="none" w:sz="0" w:space="0" w:color="auto"/>
          </w:divBdr>
        </w:div>
        <w:div w:id="2084335626">
          <w:marLeft w:val="640"/>
          <w:marRight w:val="0"/>
          <w:marTop w:val="0"/>
          <w:marBottom w:val="0"/>
          <w:divBdr>
            <w:top w:val="none" w:sz="0" w:space="0" w:color="auto"/>
            <w:left w:val="none" w:sz="0" w:space="0" w:color="auto"/>
            <w:bottom w:val="none" w:sz="0" w:space="0" w:color="auto"/>
            <w:right w:val="none" w:sz="0" w:space="0" w:color="auto"/>
          </w:divBdr>
        </w:div>
        <w:div w:id="22101527">
          <w:marLeft w:val="640"/>
          <w:marRight w:val="0"/>
          <w:marTop w:val="0"/>
          <w:marBottom w:val="0"/>
          <w:divBdr>
            <w:top w:val="none" w:sz="0" w:space="0" w:color="auto"/>
            <w:left w:val="none" w:sz="0" w:space="0" w:color="auto"/>
            <w:bottom w:val="none" w:sz="0" w:space="0" w:color="auto"/>
            <w:right w:val="none" w:sz="0" w:space="0" w:color="auto"/>
          </w:divBdr>
        </w:div>
        <w:div w:id="816144021">
          <w:marLeft w:val="640"/>
          <w:marRight w:val="0"/>
          <w:marTop w:val="0"/>
          <w:marBottom w:val="0"/>
          <w:divBdr>
            <w:top w:val="none" w:sz="0" w:space="0" w:color="auto"/>
            <w:left w:val="none" w:sz="0" w:space="0" w:color="auto"/>
            <w:bottom w:val="none" w:sz="0" w:space="0" w:color="auto"/>
            <w:right w:val="none" w:sz="0" w:space="0" w:color="auto"/>
          </w:divBdr>
        </w:div>
        <w:div w:id="1326979953">
          <w:marLeft w:val="640"/>
          <w:marRight w:val="0"/>
          <w:marTop w:val="0"/>
          <w:marBottom w:val="0"/>
          <w:divBdr>
            <w:top w:val="none" w:sz="0" w:space="0" w:color="auto"/>
            <w:left w:val="none" w:sz="0" w:space="0" w:color="auto"/>
            <w:bottom w:val="none" w:sz="0" w:space="0" w:color="auto"/>
            <w:right w:val="none" w:sz="0" w:space="0" w:color="auto"/>
          </w:divBdr>
        </w:div>
        <w:div w:id="483862799">
          <w:marLeft w:val="640"/>
          <w:marRight w:val="0"/>
          <w:marTop w:val="0"/>
          <w:marBottom w:val="0"/>
          <w:divBdr>
            <w:top w:val="none" w:sz="0" w:space="0" w:color="auto"/>
            <w:left w:val="none" w:sz="0" w:space="0" w:color="auto"/>
            <w:bottom w:val="none" w:sz="0" w:space="0" w:color="auto"/>
            <w:right w:val="none" w:sz="0" w:space="0" w:color="auto"/>
          </w:divBdr>
        </w:div>
        <w:div w:id="1858999892">
          <w:marLeft w:val="640"/>
          <w:marRight w:val="0"/>
          <w:marTop w:val="0"/>
          <w:marBottom w:val="0"/>
          <w:divBdr>
            <w:top w:val="none" w:sz="0" w:space="0" w:color="auto"/>
            <w:left w:val="none" w:sz="0" w:space="0" w:color="auto"/>
            <w:bottom w:val="none" w:sz="0" w:space="0" w:color="auto"/>
            <w:right w:val="none" w:sz="0" w:space="0" w:color="auto"/>
          </w:divBdr>
        </w:div>
        <w:div w:id="1606578825">
          <w:marLeft w:val="640"/>
          <w:marRight w:val="0"/>
          <w:marTop w:val="0"/>
          <w:marBottom w:val="0"/>
          <w:divBdr>
            <w:top w:val="none" w:sz="0" w:space="0" w:color="auto"/>
            <w:left w:val="none" w:sz="0" w:space="0" w:color="auto"/>
            <w:bottom w:val="none" w:sz="0" w:space="0" w:color="auto"/>
            <w:right w:val="none" w:sz="0" w:space="0" w:color="auto"/>
          </w:divBdr>
        </w:div>
        <w:div w:id="1560248130">
          <w:marLeft w:val="640"/>
          <w:marRight w:val="0"/>
          <w:marTop w:val="0"/>
          <w:marBottom w:val="0"/>
          <w:divBdr>
            <w:top w:val="none" w:sz="0" w:space="0" w:color="auto"/>
            <w:left w:val="none" w:sz="0" w:space="0" w:color="auto"/>
            <w:bottom w:val="none" w:sz="0" w:space="0" w:color="auto"/>
            <w:right w:val="none" w:sz="0" w:space="0" w:color="auto"/>
          </w:divBdr>
        </w:div>
        <w:div w:id="1676033459">
          <w:marLeft w:val="640"/>
          <w:marRight w:val="0"/>
          <w:marTop w:val="0"/>
          <w:marBottom w:val="0"/>
          <w:divBdr>
            <w:top w:val="none" w:sz="0" w:space="0" w:color="auto"/>
            <w:left w:val="none" w:sz="0" w:space="0" w:color="auto"/>
            <w:bottom w:val="none" w:sz="0" w:space="0" w:color="auto"/>
            <w:right w:val="none" w:sz="0" w:space="0" w:color="auto"/>
          </w:divBdr>
        </w:div>
        <w:div w:id="124350225">
          <w:marLeft w:val="640"/>
          <w:marRight w:val="0"/>
          <w:marTop w:val="0"/>
          <w:marBottom w:val="0"/>
          <w:divBdr>
            <w:top w:val="none" w:sz="0" w:space="0" w:color="auto"/>
            <w:left w:val="none" w:sz="0" w:space="0" w:color="auto"/>
            <w:bottom w:val="none" w:sz="0" w:space="0" w:color="auto"/>
            <w:right w:val="none" w:sz="0" w:space="0" w:color="auto"/>
          </w:divBdr>
        </w:div>
        <w:div w:id="489713938">
          <w:marLeft w:val="640"/>
          <w:marRight w:val="0"/>
          <w:marTop w:val="0"/>
          <w:marBottom w:val="0"/>
          <w:divBdr>
            <w:top w:val="none" w:sz="0" w:space="0" w:color="auto"/>
            <w:left w:val="none" w:sz="0" w:space="0" w:color="auto"/>
            <w:bottom w:val="none" w:sz="0" w:space="0" w:color="auto"/>
            <w:right w:val="none" w:sz="0" w:space="0" w:color="auto"/>
          </w:divBdr>
        </w:div>
        <w:div w:id="1708721885">
          <w:marLeft w:val="640"/>
          <w:marRight w:val="0"/>
          <w:marTop w:val="0"/>
          <w:marBottom w:val="0"/>
          <w:divBdr>
            <w:top w:val="none" w:sz="0" w:space="0" w:color="auto"/>
            <w:left w:val="none" w:sz="0" w:space="0" w:color="auto"/>
            <w:bottom w:val="none" w:sz="0" w:space="0" w:color="auto"/>
            <w:right w:val="none" w:sz="0" w:space="0" w:color="auto"/>
          </w:divBdr>
        </w:div>
        <w:div w:id="1709140806">
          <w:marLeft w:val="640"/>
          <w:marRight w:val="0"/>
          <w:marTop w:val="0"/>
          <w:marBottom w:val="0"/>
          <w:divBdr>
            <w:top w:val="none" w:sz="0" w:space="0" w:color="auto"/>
            <w:left w:val="none" w:sz="0" w:space="0" w:color="auto"/>
            <w:bottom w:val="none" w:sz="0" w:space="0" w:color="auto"/>
            <w:right w:val="none" w:sz="0" w:space="0" w:color="auto"/>
          </w:divBdr>
        </w:div>
        <w:div w:id="1860508671">
          <w:marLeft w:val="640"/>
          <w:marRight w:val="0"/>
          <w:marTop w:val="0"/>
          <w:marBottom w:val="0"/>
          <w:divBdr>
            <w:top w:val="none" w:sz="0" w:space="0" w:color="auto"/>
            <w:left w:val="none" w:sz="0" w:space="0" w:color="auto"/>
            <w:bottom w:val="none" w:sz="0" w:space="0" w:color="auto"/>
            <w:right w:val="none" w:sz="0" w:space="0" w:color="auto"/>
          </w:divBdr>
        </w:div>
        <w:div w:id="490757733">
          <w:marLeft w:val="640"/>
          <w:marRight w:val="0"/>
          <w:marTop w:val="0"/>
          <w:marBottom w:val="0"/>
          <w:divBdr>
            <w:top w:val="none" w:sz="0" w:space="0" w:color="auto"/>
            <w:left w:val="none" w:sz="0" w:space="0" w:color="auto"/>
            <w:bottom w:val="none" w:sz="0" w:space="0" w:color="auto"/>
            <w:right w:val="none" w:sz="0" w:space="0" w:color="auto"/>
          </w:divBdr>
        </w:div>
        <w:div w:id="1043940250">
          <w:marLeft w:val="640"/>
          <w:marRight w:val="0"/>
          <w:marTop w:val="0"/>
          <w:marBottom w:val="0"/>
          <w:divBdr>
            <w:top w:val="none" w:sz="0" w:space="0" w:color="auto"/>
            <w:left w:val="none" w:sz="0" w:space="0" w:color="auto"/>
            <w:bottom w:val="none" w:sz="0" w:space="0" w:color="auto"/>
            <w:right w:val="none" w:sz="0" w:space="0" w:color="auto"/>
          </w:divBdr>
        </w:div>
        <w:div w:id="2115206501">
          <w:marLeft w:val="640"/>
          <w:marRight w:val="0"/>
          <w:marTop w:val="0"/>
          <w:marBottom w:val="0"/>
          <w:divBdr>
            <w:top w:val="none" w:sz="0" w:space="0" w:color="auto"/>
            <w:left w:val="none" w:sz="0" w:space="0" w:color="auto"/>
            <w:bottom w:val="none" w:sz="0" w:space="0" w:color="auto"/>
            <w:right w:val="none" w:sz="0" w:space="0" w:color="auto"/>
          </w:divBdr>
        </w:div>
        <w:div w:id="1265188322">
          <w:marLeft w:val="640"/>
          <w:marRight w:val="0"/>
          <w:marTop w:val="0"/>
          <w:marBottom w:val="0"/>
          <w:divBdr>
            <w:top w:val="none" w:sz="0" w:space="0" w:color="auto"/>
            <w:left w:val="none" w:sz="0" w:space="0" w:color="auto"/>
            <w:bottom w:val="none" w:sz="0" w:space="0" w:color="auto"/>
            <w:right w:val="none" w:sz="0" w:space="0" w:color="auto"/>
          </w:divBdr>
        </w:div>
        <w:div w:id="1445687481">
          <w:marLeft w:val="640"/>
          <w:marRight w:val="0"/>
          <w:marTop w:val="0"/>
          <w:marBottom w:val="0"/>
          <w:divBdr>
            <w:top w:val="none" w:sz="0" w:space="0" w:color="auto"/>
            <w:left w:val="none" w:sz="0" w:space="0" w:color="auto"/>
            <w:bottom w:val="none" w:sz="0" w:space="0" w:color="auto"/>
            <w:right w:val="none" w:sz="0" w:space="0" w:color="auto"/>
          </w:divBdr>
        </w:div>
        <w:div w:id="1531065238">
          <w:marLeft w:val="640"/>
          <w:marRight w:val="0"/>
          <w:marTop w:val="0"/>
          <w:marBottom w:val="0"/>
          <w:divBdr>
            <w:top w:val="none" w:sz="0" w:space="0" w:color="auto"/>
            <w:left w:val="none" w:sz="0" w:space="0" w:color="auto"/>
            <w:bottom w:val="none" w:sz="0" w:space="0" w:color="auto"/>
            <w:right w:val="none" w:sz="0" w:space="0" w:color="auto"/>
          </w:divBdr>
        </w:div>
        <w:div w:id="1351102329">
          <w:marLeft w:val="640"/>
          <w:marRight w:val="0"/>
          <w:marTop w:val="0"/>
          <w:marBottom w:val="0"/>
          <w:divBdr>
            <w:top w:val="none" w:sz="0" w:space="0" w:color="auto"/>
            <w:left w:val="none" w:sz="0" w:space="0" w:color="auto"/>
            <w:bottom w:val="none" w:sz="0" w:space="0" w:color="auto"/>
            <w:right w:val="none" w:sz="0" w:space="0" w:color="auto"/>
          </w:divBdr>
        </w:div>
        <w:div w:id="1670793678">
          <w:marLeft w:val="640"/>
          <w:marRight w:val="0"/>
          <w:marTop w:val="0"/>
          <w:marBottom w:val="0"/>
          <w:divBdr>
            <w:top w:val="none" w:sz="0" w:space="0" w:color="auto"/>
            <w:left w:val="none" w:sz="0" w:space="0" w:color="auto"/>
            <w:bottom w:val="none" w:sz="0" w:space="0" w:color="auto"/>
            <w:right w:val="none" w:sz="0" w:space="0" w:color="auto"/>
          </w:divBdr>
        </w:div>
        <w:div w:id="2136213469">
          <w:marLeft w:val="640"/>
          <w:marRight w:val="0"/>
          <w:marTop w:val="0"/>
          <w:marBottom w:val="0"/>
          <w:divBdr>
            <w:top w:val="none" w:sz="0" w:space="0" w:color="auto"/>
            <w:left w:val="none" w:sz="0" w:space="0" w:color="auto"/>
            <w:bottom w:val="none" w:sz="0" w:space="0" w:color="auto"/>
            <w:right w:val="none" w:sz="0" w:space="0" w:color="auto"/>
          </w:divBdr>
        </w:div>
        <w:div w:id="192378338">
          <w:marLeft w:val="640"/>
          <w:marRight w:val="0"/>
          <w:marTop w:val="0"/>
          <w:marBottom w:val="0"/>
          <w:divBdr>
            <w:top w:val="none" w:sz="0" w:space="0" w:color="auto"/>
            <w:left w:val="none" w:sz="0" w:space="0" w:color="auto"/>
            <w:bottom w:val="none" w:sz="0" w:space="0" w:color="auto"/>
            <w:right w:val="none" w:sz="0" w:space="0" w:color="auto"/>
          </w:divBdr>
        </w:div>
        <w:div w:id="5519081">
          <w:marLeft w:val="640"/>
          <w:marRight w:val="0"/>
          <w:marTop w:val="0"/>
          <w:marBottom w:val="0"/>
          <w:divBdr>
            <w:top w:val="none" w:sz="0" w:space="0" w:color="auto"/>
            <w:left w:val="none" w:sz="0" w:space="0" w:color="auto"/>
            <w:bottom w:val="none" w:sz="0" w:space="0" w:color="auto"/>
            <w:right w:val="none" w:sz="0" w:space="0" w:color="auto"/>
          </w:divBdr>
        </w:div>
        <w:div w:id="44187972">
          <w:marLeft w:val="640"/>
          <w:marRight w:val="0"/>
          <w:marTop w:val="0"/>
          <w:marBottom w:val="0"/>
          <w:divBdr>
            <w:top w:val="none" w:sz="0" w:space="0" w:color="auto"/>
            <w:left w:val="none" w:sz="0" w:space="0" w:color="auto"/>
            <w:bottom w:val="none" w:sz="0" w:space="0" w:color="auto"/>
            <w:right w:val="none" w:sz="0" w:space="0" w:color="auto"/>
          </w:divBdr>
        </w:div>
        <w:div w:id="25372140">
          <w:marLeft w:val="640"/>
          <w:marRight w:val="0"/>
          <w:marTop w:val="0"/>
          <w:marBottom w:val="0"/>
          <w:divBdr>
            <w:top w:val="none" w:sz="0" w:space="0" w:color="auto"/>
            <w:left w:val="none" w:sz="0" w:space="0" w:color="auto"/>
            <w:bottom w:val="none" w:sz="0" w:space="0" w:color="auto"/>
            <w:right w:val="none" w:sz="0" w:space="0" w:color="auto"/>
          </w:divBdr>
        </w:div>
        <w:div w:id="1821922234">
          <w:marLeft w:val="640"/>
          <w:marRight w:val="0"/>
          <w:marTop w:val="0"/>
          <w:marBottom w:val="0"/>
          <w:divBdr>
            <w:top w:val="none" w:sz="0" w:space="0" w:color="auto"/>
            <w:left w:val="none" w:sz="0" w:space="0" w:color="auto"/>
            <w:bottom w:val="none" w:sz="0" w:space="0" w:color="auto"/>
            <w:right w:val="none" w:sz="0" w:space="0" w:color="auto"/>
          </w:divBdr>
        </w:div>
        <w:div w:id="52391219">
          <w:marLeft w:val="640"/>
          <w:marRight w:val="0"/>
          <w:marTop w:val="0"/>
          <w:marBottom w:val="0"/>
          <w:divBdr>
            <w:top w:val="none" w:sz="0" w:space="0" w:color="auto"/>
            <w:left w:val="none" w:sz="0" w:space="0" w:color="auto"/>
            <w:bottom w:val="none" w:sz="0" w:space="0" w:color="auto"/>
            <w:right w:val="none" w:sz="0" w:space="0" w:color="auto"/>
          </w:divBdr>
        </w:div>
        <w:div w:id="1852834257">
          <w:marLeft w:val="640"/>
          <w:marRight w:val="0"/>
          <w:marTop w:val="0"/>
          <w:marBottom w:val="0"/>
          <w:divBdr>
            <w:top w:val="none" w:sz="0" w:space="0" w:color="auto"/>
            <w:left w:val="none" w:sz="0" w:space="0" w:color="auto"/>
            <w:bottom w:val="none" w:sz="0" w:space="0" w:color="auto"/>
            <w:right w:val="none" w:sz="0" w:space="0" w:color="auto"/>
          </w:divBdr>
        </w:div>
        <w:div w:id="1758093201">
          <w:marLeft w:val="640"/>
          <w:marRight w:val="0"/>
          <w:marTop w:val="0"/>
          <w:marBottom w:val="0"/>
          <w:divBdr>
            <w:top w:val="none" w:sz="0" w:space="0" w:color="auto"/>
            <w:left w:val="none" w:sz="0" w:space="0" w:color="auto"/>
            <w:bottom w:val="none" w:sz="0" w:space="0" w:color="auto"/>
            <w:right w:val="none" w:sz="0" w:space="0" w:color="auto"/>
          </w:divBdr>
        </w:div>
        <w:div w:id="1386297328">
          <w:marLeft w:val="640"/>
          <w:marRight w:val="0"/>
          <w:marTop w:val="0"/>
          <w:marBottom w:val="0"/>
          <w:divBdr>
            <w:top w:val="none" w:sz="0" w:space="0" w:color="auto"/>
            <w:left w:val="none" w:sz="0" w:space="0" w:color="auto"/>
            <w:bottom w:val="none" w:sz="0" w:space="0" w:color="auto"/>
            <w:right w:val="none" w:sz="0" w:space="0" w:color="auto"/>
          </w:divBdr>
        </w:div>
        <w:div w:id="1667594040">
          <w:marLeft w:val="640"/>
          <w:marRight w:val="0"/>
          <w:marTop w:val="0"/>
          <w:marBottom w:val="0"/>
          <w:divBdr>
            <w:top w:val="none" w:sz="0" w:space="0" w:color="auto"/>
            <w:left w:val="none" w:sz="0" w:space="0" w:color="auto"/>
            <w:bottom w:val="none" w:sz="0" w:space="0" w:color="auto"/>
            <w:right w:val="none" w:sz="0" w:space="0" w:color="auto"/>
          </w:divBdr>
        </w:div>
        <w:div w:id="888347013">
          <w:marLeft w:val="640"/>
          <w:marRight w:val="0"/>
          <w:marTop w:val="0"/>
          <w:marBottom w:val="0"/>
          <w:divBdr>
            <w:top w:val="none" w:sz="0" w:space="0" w:color="auto"/>
            <w:left w:val="none" w:sz="0" w:space="0" w:color="auto"/>
            <w:bottom w:val="none" w:sz="0" w:space="0" w:color="auto"/>
            <w:right w:val="none" w:sz="0" w:space="0" w:color="auto"/>
          </w:divBdr>
        </w:div>
        <w:div w:id="349069915">
          <w:marLeft w:val="640"/>
          <w:marRight w:val="0"/>
          <w:marTop w:val="0"/>
          <w:marBottom w:val="0"/>
          <w:divBdr>
            <w:top w:val="none" w:sz="0" w:space="0" w:color="auto"/>
            <w:left w:val="none" w:sz="0" w:space="0" w:color="auto"/>
            <w:bottom w:val="none" w:sz="0" w:space="0" w:color="auto"/>
            <w:right w:val="none" w:sz="0" w:space="0" w:color="auto"/>
          </w:divBdr>
        </w:div>
        <w:div w:id="1912041111">
          <w:marLeft w:val="640"/>
          <w:marRight w:val="0"/>
          <w:marTop w:val="0"/>
          <w:marBottom w:val="0"/>
          <w:divBdr>
            <w:top w:val="none" w:sz="0" w:space="0" w:color="auto"/>
            <w:left w:val="none" w:sz="0" w:space="0" w:color="auto"/>
            <w:bottom w:val="none" w:sz="0" w:space="0" w:color="auto"/>
            <w:right w:val="none" w:sz="0" w:space="0" w:color="auto"/>
          </w:divBdr>
        </w:div>
        <w:div w:id="627512783">
          <w:marLeft w:val="640"/>
          <w:marRight w:val="0"/>
          <w:marTop w:val="0"/>
          <w:marBottom w:val="0"/>
          <w:divBdr>
            <w:top w:val="none" w:sz="0" w:space="0" w:color="auto"/>
            <w:left w:val="none" w:sz="0" w:space="0" w:color="auto"/>
            <w:bottom w:val="none" w:sz="0" w:space="0" w:color="auto"/>
            <w:right w:val="none" w:sz="0" w:space="0" w:color="auto"/>
          </w:divBdr>
        </w:div>
        <w:div w:id="1246841862">
          <w:marLeft w:val="640"/>
          <w:marRight w:val="0"/>
          <w:marTop w:val="0"/>
          <w:marBottom w:val="0"/>
          <w:divBdr>
            <w:top w:val="none" w:sz="0" w:space="0" w:color="auto"/>
            <w:left w:val="none" w:sz="0" w:space="0" w:color="auto"/>
            <w:bottom w:val="none" w:sz="0" w:space="0" w:color="auto"/>
            <w:right w:val="none" w:sz="0" w:space="0" w:color="auto"/>
          </w:divBdr>
        </w:div>
        <w:div w:id="1417627546">
          <w:marLeft w:val="640"/>
          <w:marRight w:val="0"/>
          <w:marTop w:val="0"/>
          <w:marBottom w:val="0"/>
          <w:divBdr>
            <w:top w:val="none" w:sz="0" w:space="0" w:color="auto"/>
            <w:left w:val="none" w:sz="0" w:space="0" w:color="auto"/>
            <w:bottom w:val="none" w:sz="0" w:space="0" w:color="auto"/>
            <w:right w:val="none" w:sz="0" w:space="0" w:color="auto"/>
          </w:divBdr>
        </w:div>
        <w:div w:id="1649287517">
          <w:marLeft w:val="640"/>
          <w:marRight w:val="0"/>
          <w:marTop w:val="0"/>
          <w:marBottom w:val="0"/>
          <w:divBdr>
            <w:top w:val="none" w:sz="0" w:space="0" w:color="auto"/>
            <w:left w:val="none" w:sz="0" w:space="0" w:color="auto"/>
            <w:bottom w:val="none" w:sz="0" w:space="0" w:color="auto"/>
            <w:right w:val="none" w:sz="0" w:space="0" w:color="auto"/>
          </w:divBdr>
        </w:div>
        <w:div w:id="311175509">
          <w:marLeft w:val="640"/>
          <w:marRight w:val="0"/>
          <w:marTop w:val="0"/>
          <w:marBottom w:val="0"/>
          <w:divBdr>
            <w:top w:val="none" w:sz="0" w:space="0" w:color="auto"/>
            <w:left w:val="none" w:sz="0" w:space="0" w:color="auto"/>
            <w:bottom w:val="none" w:sz="0" w:space="0" w:color="auto"/>
            <w:right w:val="none" w:sz="0" w:space="0" w:color="auto"/>
          </w:divBdr>
        </w:div>
        <w:div w:id="780800280">
          <w:marLeft w:val="640"/>
          <w:marRight w:val="0"/>
          <w:marTop w:val="0"/>
          <w:marBottom w:val="0"/>
          <w:divBdr>
            <w:top w:val="none" w:sz="0" w:space="0" w:color="auto"/>
            <w:left w:val="none" w:sz="0" w:space="0" w:color="auto"/>
            <w:bottom w:val="none" w:sz="0" w:space="0" w:color="auto"/>
            <w:right w:val="none" w:sz="0" w:space="0" w:color="auto"/>
          </w:divBdr>
        </w:div>
        <w:div w:id="601307465">
          <w:marLeft w:val="640"/>
          <w:marRight w:val="0"/>
          <w:marTop w:val="0"/>
          <w:marBottom w:val="0"/>
          <w:divBdr>
            <w:top w:val="none" w:sz="0" w:space="0" w:color="auto"/>
            <w:left w:val="none" w:sz="0" w:space="0" w:color="auto"/>
            <w:bottom w:val="none" w:sz="0" w:space="0" w:color="auto"/>
            <w:right w:val="none" w:sz="0" w:space="0" w:color="auto"/>
          </w:divBdr>
        </w:div>
        <w:div w:id="1040280366">
          <w:marLeft w:val="640"/>
          <w:marRight w:val="0"/>
          <w:marTop w:val="0"/>
          <w:marBottom w:val="0"/>
          <w:divBdr>
            <w:top w:val="none" w:sz="0" w:space="0" w:color="auto"/>
            <w:left w:val="none" w:sz="0" w:space="0" w:color="auto"/>
            <w:bottom w:val="none" w:sz="0" w:space="0" w:color="auto"/>
            <w:right w:val="none" w:sz="0" w:space="0" w:color="auto"/>
          </w:divBdr>
        </w:div>
        <w:div w:id="2078093894">
          <w:marLeft w:val="640"/>
          <w:marRight w:val="0"/>
          <w:marTop w:val="0"/>
          <w:marBottom w:val="0"/>
          <w:divBdr>
            <w:top w:val="none" w:sz="0" w:space="0" w:color="auto"/>
            <w:left w:val="none" w:sz="0" w:space="0" w:color="auto"/>
            <w:bottom w:val="none" w:sz="0" w:space="0" w:color="auto"/>
            <w:right w:val="none" w:sz="0" w:space="0" w:color="auto"/>
          </w:divBdr>
        </w:div>
        <w:div w:id="1409614549">
          <w:marLeft w:val="640"/>
          <w:marRight w:val="0"/>
          <w:marTop w:val="0"/>
          <w:marBottom w:val="0"/>
          <w:divBdr>
            <w:top w:val="none" w:sz="0" w:space="0" w:color="auto"/>
            <w:left w:val="none" w:sz="0" w:space="0" w:color="auto"/>
            <w:bottom w:val="none" w:sz="0" w:space="0" w:color="auto"/>
            <w:right w:val="none" w:sz="0" w:space="0" w:color="auto"/>
          </w:divBdr>
        </w:div>
        <w:div w:id="1213425956">
          <w:marLeft w:val="640"/>
          <w:marRight w:val="0"/>
          <w:marTop w:val="0"/>
          <w:marBottom w:val="0"/>
          <w:divBdr>
            <w:top w:val="none" w:sz="0" w:space="0" w:color="auto"/>
            <w:left w:val="none" w:sz="0" w:space="0" w:color="auto"/>
            <w:bottom w:val="none" w:sz="0" w:space="0" w:color="auto"/>
            <w:right w:val="none" w:sz="0" w:space="0" w:color="auto"/>
          </w:divBdr>
        </w:div>
        <w:div w:id="2099397609">
          <w:marLeft w:val="640"/>
          <w:marRight w:val="0"/>
          <w:marTop w:val="0"/>
          <w:marBottom w:val="0"/>
          <w:divBdr>
            <w:top w:val="none" w:sz="0" w:space="0" w:color="auto"/>
            <w:left w:val="none" w:sz="0" w:space="0" w:color="auto"/>
            <w:bottom w:val="none" w:sz="0" w:space="0" w:color="auto"/>
            <w:right w:val="none" w:sz="0" w:space="0" w:color="auto"/>
          </w:divBdr>
        </w:div>
        <w:div w:id="1976056024">
          <w:marLeft w:val="640"/>
          <w:marRight w:val="0"/>
          <w:marTop w:val="0"/>
          <w:marBottom w:val="0"/>
          <w:divBdr>
            <w:top w:val="none" w:sz="0" w:space="0" w:color="auto"/>
            <w:left w:val="none" w:sz="0" w:space="0" w:color="auto"/>
            <w:bottom w:val="none" w:sz="0" w:space="0" w:color="auto"/>
            <w:right w:val="none" w:sz="0" w:space="0" w:color="auto"/>
          </w:divBdr>
        </w:div>
        <w:div w:id="409038756">
          <w:marLeft w:val="640"/>
          <w:marRight w:val="0"/>
          <w:marTop w:val="0"/>
          <w:marBottom w:val="0"/>
          <w:divBdr>
            <w:top w:val="none" w:sz="0" w:space="0" w:color="auto"/>
            <w:left w:val="none" w:sz="0" w:space="0" w:color="auto"/>
            <w:bottom w:val="none" w:sz="0" w:space="0" w:color="auto"/>
            <w:right w:val="none" w:sz="0" w:space="0" w:color="auto"/>
          </w:divBdr>
        </w:div>
        <w:div w:id="206525796">
          <w:marLeft w:val="640"/>
          <w:marRight w:val="0"/>
          <w:marTop w:val="0"/>
          <w:marBottom w:val="0"/>
          <w:divBdr>
            <w:top w:val="none" w:sz="0" w:space="0" w:color="auto"/>
            <w:left w:val="none" w:sz="0" w:space="0" w:color="auto"/>
            <w:bottom w:val="none" w:sz="0" w:space="0" w:color="auto"/>
            <w:right w:val="none" w:sz="0" w:space="0" w:color="auto"/>
          </w:divBdr>
        </w:div>
        <w:div w:id="118570471">
          <w:marLeft w:val="640"/>
          <w:marRight w:val="0"/>
          <w:marTop w:val="0"/>
          <w:marBottom w:val="0"/>
          <w:divBdr>
            <w:top w:val="none" w:sz="0" w:space="0" w:color="auto"/>
            <w:left w:val="none" w:sz="0" w:space="0" w:color="auto"/>
            <w:bottom w:val="none" w:sz="0" w:space="0" w:color="auto"/>
            <w:right w:val="none" w:sz="0" w:space="0" w:color="auto"/>
          </w:divBdr>
        </w:div>
        <w:div w:id="652757506">
          <w:marLeft w:val="640"/>
          <w:marRight w:val="0"/>
          <w:marTop w:val="0"/>
          <w:marBottom w:val="0"/>
          <w:divBdr>
            <w:top w:val="none" w:sz="0" w:space="0" w:color="auto"/>
            <w:left w:val="none" w:sz="0" w:space="0" w:color="auto"/>
            <w:bottom w:val="none" w:sz="0" w:space="0" w:color="auto"/>
            <w:right w:val="none" w:sz="0" w:space="0" w:color="auto"/>
          </w:divBdr>
        </w:div>
        <w:div w:id="2056615846">
          <w:marLeft w:val="640"/>
          <w:marRight w:val="0"/>
          <w:marTop w:val="0"/>
          <w:marBottom w:val="0"/>
          <w:divBdr>
            <w:top w:val="none" w:sz="0" w:space="0" w:color="auto"/>
            <w:left w:val="none" w:sz="0" w:space="0" w:color="auto"/>
            <w:bottom w:val="none" w:sz="0" w:space="0" w:color="auto"/>
            <w:right w:val="none" w:sz="0" w:space="0" w:color="auto"/>
          </w:divBdr>
        </w:div>
        <w:div w:id="463667849">
          <w:marLeft w:val="640"/>
          <w:marRight w:val="0"/>
          <w:marTop w:val="0"/>
          <w:marBottom w:val="0"/>
          <w:divBdr>
            <w:top w:val="none" w:sz="0" w:space="0" w:color="auto"/>
            <w:left w:val="none" w:sz="0" w:space="0" w:color="auto"/>
            <w:bottom w:val="none" w:sz="0" w:space="0" w:color="auto"/>
            <w:right w:val="none" w:sz="0" w:space="0" w:color="auto"/>
          </w:divBdr>
        </w:div>
        <w:div w:id="1518347145">
          <w:marLeft w:val="640"/>
          <w:marRight w:val="0"/>
          <w:marTop w:val="0"/>
          <w:marBottom w:val="0"/>
          <w:divBdr>
            <w:top w:val="none" w:sz="0" w:space="0" w:color="auto"/>
            <w:left w:val="none" w:sz="0" w:space="0" w:color="auto"/>
            <w:bottom w:val="none" w:sz="0" w:space="0" w:color="auto"/>
            <w:right w:val="none" w:sz="0" w:space="0" w:color="auto"/>
          </w:divBdr>
        </w:div>
        <w:div w:id="746879411">
          <w:marLeft w:val="640"/>
          <w:marRight w:val="0"/>
          <w:marTop w:val="0"/>
          <w:marBottom w:val="0"/>
          <w:divBdr>
            <w:top w:val="none" w:sz="0" w:space="0" w:color="auto"/>
            <w:left w:val="none" w:sz="0" w:space="0" w:color="auto"/>
            <w:bottom w:val="none" w:sz="0" w:space="0" w:color="auto"/>
            <w:right w:val="none" w:sz="0" w:space="0" w:color="auto"/>
          </w:divBdr>
        </w:div>
        <w:div w:id="1126966214">
          <w:marLeft w:val="640"/>
          <w:marRight w:val="0"/>
          <w:marTop w:val="0"/>
          <w:marBottom w:val="0"/>
          <w:divBdr>
            <w:top w:val="none" w:sz="0" w:space="0" w:color="auto"/>
            <w:left w:val="none" w:sz="0" w:space="0" w:color="auto"/>
            <w:bottom w:val="none" w:sz="0" w:space="0" w:color="auto"/>
            <w:right w:val="none" w:sz="0" w:space="0" w:color="auto"/>
          </w:divBdr>
        </w:div>
        <w:div w:id="670334535">
          <w:marLeft w:val="640"/>
          <w:marRight w:val="0"/>
          <w:marTop w:val="0"/>
          <w:marBottom w:val="0"/>
          <w:divBdr>
            <w:top w:val="none" w:sz="0" w:space="0" w:color="auto"/>
            <w:left w:val="none" w:sz="0" w:space="0" w:color="auto"/>
            <w:bottom w:val="none" w:sz="0" w:space="0" w:color="auto"/>
            <w:right w:val="none" w:sz="0" w:space="0" w:color="auto"/>
          </w:divBdr>
        </w:div>
        <w:div w:id="1991783934">
          <w:marLeft w:val="640"/>
          <w:marRight w:val="0"/>
          <w:marTop w:val="0"/>
          <w:marBottom w:val="0"/>
          <w:divBdr>
            <w:top w:val="none" w:sz="0" w:space="0" w:color="auto"/>
            <w:left w:val="none" w:sz="0" w:space="0" w:color="auto"/>
            <w:bottom w:val="none" w:sz="0" w:space="0" w:color="auto"/>
            <w:right w:val="none" w:sz="0" w:space="0" w:color="auto"/>
          </w:divBdr>
        </w:div>
        <w:div w:id="1148746316">
          <w:marLeft w:val="640"/>
          <w:marRight w:val="0"/>
          <w:marTop w:val="0"/>
          <w:marBottom w:val="0"/>
          <w:divBdr>
            <w:top w:val="none" w:sz="0" w:space="0" w:color="auto"/>
            <w:left w:val="none" w:sz="0" w:space="0" w:color="auto"/>
            <w:bottom w:val="none" w:sz="0" w:space="0" w:color="auto"/>
            <w:right w:val="none" w:sz="0" w:space="0" w:color="auto"/>
          </w:divBdr>
        </w:div>
        <w:div w:id="1001813176">
          <w:marLeft w:val="640"/>
          <w:marRight w:val="0"/>
          <w:marTop w:val="0"/>
          <w:marBottom w:val="0"/>
          <w:divBdr>
            <w:top w:val="none" w:sz="0" w:space="0" w:color="auto"/>
            <w:left w:val="none" w:sz="0" w:space="0" w:color="auto"/>
            <w:bottom w:val="none" w:sz="0" w:space="0" w:color="auto"/>
            <w:right w:val="none" w:sz="0" w:space="0" w:color="auto"/>
          </w:divBdr>
        </w:div>
        <w:div w:id="1066882133">
          <w:marLeft w:val="640"/>
          <w:marRight w:val="0"/>
          <w:marTop w:val="0"/>
          <w:marBottom w:val="0"/>
          <w:divBdr>
            <w:top w:val="none" w:sz="0" w:space="0" w:color="auto"/>
            <w:left w:val="none" w:sz="0" w:space="0" w:color="auto"/>
            <w:bottom w:val="none" w:sz="0" w:space="0" w:color="auto"/>
            <w:right w:val="none" w:sz="0" w:space="0" w:color="auto"/>
          </w:divBdr>
        </w:div>
        <w:div w:id="766920784">
          <w:marLeft w:val="640"/>
          <w:marRight w:val="0"/>
          <w:marTop w:val="0"/>
          <w:marBottom w:val="0"/>
          <w:divBdr>
            <w:top w:val="none" w:sz="0" w:space="0" w:color="auto"/>
            <w:left w:val="none" w:sz="0" w:space="0" w:color="auto"/>
            <w:bottom w:val="none" w:sz="0" w:space="0" w:color="auto"/>
            <w:right w:val="none" w:sz="0" w:space="0" w:color="auto"/>
          </w:divBdr>
        </w:div>
        <w:div w:id="758258896">
          <w:marLeft w:val="640"/>
          <w:marRight w:val="0"/>
          <w:marTop w:val="0"/>
          <w:marBottom w:val="0"/>
          <w:divBdr>
            <w:top w:val="none" w:sz="0" w:space="0" w:color="auto"/>
            <w:left w:val="none" w:sz="0" w:space="0" w:color="auto"/>
            <w:bottom w:val="none" w:sz="0" w:space="0" w:color="auto"/>
            <w:right w:val="none" w:sz="0" w:space="0" w:color="auto"/>
          </w:divBdr>
        </w:div>
        <w:div w:id="1148203144">
          <w:marLeft w:val="640"/>
          <w:marRight w:val="0"/>
          <w:marTop w:val="0"/>
          <w:marBottom w:val="0"/>
          <w:divBdr>
            <w:top w:val="none" w:sz="0" w:space="0" w:color="auto"/>
            <w:left w:val="none" w:sz="0" w:space="0" w:color="auto"/>
            <w:bottom w:val="none" w:sz="0" w:space="0" w:color="auto"/>
            <w:right w:val="none" w:sz="0" w:space="0" w:color="auto"/>
          </w:divBdr>
        </w:div>
        <w:div w:id="987787494">
          <w:marLeft w:val="640"/>
          <w:marRight w:val="0"/>
          <w:marTop w:val="0"/>
          <w:marBottom w:val="0"/>
          <w:divBdr>
            <w:top w:val="none" w:sz="0" w:space="0" w:color="auto"/>
            <w:left w:val="none" w:sz="0" w:space="0" w:color="auto"/>
            <w:bottom w:val="none" w:sz="0" w:space="0" w:color="auto"/>
            <w:right w:val="none" w:sz="0" w:space="0" w:color="auto"/>
          </w:divBdr>
        </w:div>
        <w:div w:id="1430660142">
          <w:marLeft w:val="640"/>
          <w:marRight w:val="0"/>
          <w:marTop w:val="0"/>
          <w:marBottom w:val="0"/>
          <w:divBdr>
            <w:top w:val="none" w:sz="0" w:space="0" w:color="auto"/>
            <w:left w:val="none" w:sz="0" w:space="0" w:color="auto"/>
            <w:bottom w:val="none" w:sz="0" w:space="0" w:color="auto"/>
            <w:right w:val="none" w:sz="0" w:space="0" w:color="auto"/>
          </w:divBdr>
        </w:div>
        <w:div w:id="1216283372">
          <w:marLeft w:val="640"/>
          <w:marRight w:val="0"/>
          <w:marTop w:val="0"/>
          <w:marBottom w:val="0"/>
          <w:divBdr>
            <w:top w:val="none" w:sz="0" w:space="0" w:color="auto"/>
            <w:left w:val="none" w:sz="0" w:space="0" w:color="auto"/>
            <w:bottom w:val="none" w:sz="0" w:space="0" w:color="auto"/>
            <w:right w:val="none" w:sz="0" w:space="0" w:color="auto"/>
          </w:divBdr>
        </w:div>
        <w:div w:id="1825317715">
          <w:marLeft w:val="640"/>
          <w:marRight w:val="0"/>
          <w:marTop w:val="0"/>
          <w:marBottom w:val="0"/>
          <w:divBdr>
            <w:top w:val="none" w:sz="0" w:space="0" w:color="auto"/>
            <w:left w:val="none" w:sz="0" w:space="0" w:color="auto"/>
            <w:bottom w:val="none" w:sz="0" w:space="0" w:color="auto"/>
            <w:right w:val="none" w:sz="0" w:space="0" w:color="auto"/>
          </w:divBdr>
        </w:div>
        <w:div w:id="1033118061">
          <w:marLeft w:val="640"/>
          <w:marRight w:val="0"/>
          <w:marTop w:val="0"/>
          <w:marBottom w:val="0"/>
          <w:divBdr>
            <w:top w:val="none" w:sz="0" w:space="0" w:color="auto"/>
            <w:left w:val="none" w:sz="0" w:space="0" w:color="auto"/>
            <w:bottom w:val="none" w:sz="0" w:space="0" w:color="auto"/>
            <w:right w:val="none" w:sz="0" w:space="0" w:color="auto"/>
          </w:divBdr>
        </w:div>
        <w:div w:id="1725982176">
          <w:marLeft w:val="640"/>
          <w:marRight w:val="0"/>
          <w:marTop w:val="0"/>
          <w:marBottom w:val="0"/>
          <w:divBdr>
            <w:top w:val="none" w:sz="0" w:space="0" w:color="auto"/>
            <w:left w:val="none" w:sz="0" w:space="0" w:color="auto"/>
            <w:bottom w:val="none" w:sz="0" w:space="0" w:color="auto"/>
            <w:right w:val="none" w:sz="0" w:space="0" w:color="auto"/>
          </w:divBdr>
        </w:div>
        <w:div w:id="684674847">
          <w:marLeft w:val="640"/>
          <w:marRight w:val="0"/>
          <w:marTop w:val="0"/>
          <w:marBottom w:val="0"/>
          <w:divBdr>
            <w:top w:val="none" w:sz="0" w:space="0" w:color="auto"/>
            <w:left w:val="none" w:sz="0" w:space="0" w:color="auto"/>
            <w:bottom w:val="none" w:sz="0" w:space="0" w:color="auto"/>
            <w:right w:val="none" w:sz="0" w:space="0" w:color="auto"/>
          </w:divBdr>
        </w:div>
        <w:div w:id="860824226">
          <w:marLeft w:val="640"/>
          <w:marRight w:val="0"/>
          <w:marTop w:val="0"/>
          <w:marBottom w:val="0"/>
          <w:divBdr>
            <w:top w:val="none" w:sz="0" w:space="0" w:color="auto"/>
            <w:left w:val="none" w:sz="0" w:space="0" w:color="auto"/>
            <w:bottom w:val="none" w:sz="0" w:space="0" w:color="auto"/>
            <w:right w:val="none" w:sz="0" w:space="0" w:color="auto"/>
          </w:divBdr>
        </w:div>
        <w:div w:id="1745880419">
          <w:marLeft w:val="640"/>
          <w:marRight w:val="0"/>
          <w:marTop w:val="0"/>
          <w:marBottom w:val="0"/>
          <w:divBdr>
            <w:top w:val="none" w:sz="0" w:space="0" w:color="auto"/>
            <w:left w:val="none" w:sz="0" w:space="0" w:color="auto"/>
            <w:bottom w:val="none" w:sz="0" w:space="0" w:color="auto"/>
            <w:right w:val="none" w:sz="0" w:space="0" w:color="auto"/>
          </w:divBdr>
        </w:div>
        <w:div w:id="669218730">
          <w:marLeft w:val="640"/>
          <w:marRight w:val="0"/>
          <w:marTop w:val="0"/>
          <w:marBottom w:val="0"/>
          <w:divBdr>
            <w:top w:val="none" w:sz="0" w:space="0" w:color="auto"/>
            <w:left w:val="none" w:sz="0" w:space="0" w:color="auto"/>
            <w:bottom w:val="none" w:sz="0" w:space="0" w:color="auto"/>
            <w:right w:val="none" w:sz="0" w:space="0" w:color="auto"/>
          </w:divBdr>
        </w:div>
        <w:div w:id="1058211956">
          <w:marLeft w:val="640"/>
          <w:marRight w:val="0"/>
          <w:marTop w:val="0"/>
          <w:marBottom w:val="0"/>
          <w:divBdr>
            <w:top w:val="none" w:sz="0" w:space="0" w:color="auto"/>
            <w:left w:val="none" w:sz="0" w:space="0" w:color="auto"/>
            <w:bottom w:val="none" w:sz="0" w:space="0" w:color="auto"/>
            <w:right w:val="none" w:sz="0" w:space="0" w:color="auto"/>
          </w:divBdr>
        </w:div>
        <w:div w:id="299069164">
          <w:marLeft w:val="640"/>
          <w:marRight w:val="0"/>
          <w:marTop w:val="0"/>
          <w:marBottom w:val="0"/>
          <w:divBdr>
            <w:top w:val="none" w:sz="0" w:space="0" w:color="auto"/>
            <w:left w:val="none" w:sz="0" w:space="0" w:color="auto"/>
            <w:bottom w:val="none" w:sz="0" w:space="0" w:color="auto"/>
            <w:right w:val="none" w:sz="0" w:space="0" w:color="auto"/>
          </w:divBdr>
        </w:div>
        <w:div w:id="1099253800">
          <w:marLeft w:val="640"/>
          <w:marRight w:val="0"/>
          <w:marTop w:val="0"/>
          <w:marBottom w:val="0"/>
          <w:divBdr>
            <w:top w:val="none" w:sz="0" w:space="0" w:color="auto"/>
            <w:left w:val="none" w:sz="0" w:space="0" w:color="auto"/>
            <w:bottom w:val="none" w:sz="0" w:space="0" w:color="auto"/>
            <w:right w:val="none" w:sz="0" w:space="0" w:color="auto"/>
          </w:divBdr>
        </w:div>
        <w:div w:id="894974741">
          <w:marLeft w:val="640"/>
          <w:marRight w:val="0"/>
          <w:marTop w:val="0"/>
          <w:marBottom w:val="0"/>
          <w:divBdr>
            <w:top w:val="none" w:sz="0" w:space="0" w:color="auto"/>
            <w:left w:val="none" w:sz="0" w:space="0" w:color="auto"/>
            <w:bottom w:val="none" w:sz="0" w:space="0" w:color="auto"/>
            <w:right w:val="none" w:sz="0" w:space="0" w:color="auto"/>
          </w:divBdr>
        </w:div>
        <w:div w:id="90855137">
          <w:marLeft w:val="640"/>
          <w:marRight w:val="0"/>
          <w:marTop w:val="0"/>
          <w:marBottom w:val="0"/>
          <w:divBdr>
            <w:top w:val="none" w:sz="0" w:space="0" w:color="auto"/>
            <w:left w:val="none" w:sz="0" w:space="0" w:color="auto"/>
            <w:bottom w:val="none" w:sz="0" w:space="0" w:color="auto"/>
            <w:right w:val="none" w:sz="0" w:space="0" w:color="auto"/>
          </w:divBdr>
        </w:div>
        <w:div w:id="1908031466">
          <w:marLeft w:val="640"/>
          <w:marRight w:val="0"/>
          <w:marTop w:val="0"/>
          <w:marBottom w:val="0"/>
          <w:divBdr>
            <w:top w:val="none" w:sz="0" w:space="0" w:color="auto"/>
            <w:left w:val="none" w:sz="0" w:space="0" w:color="auto"/>
            <w:bottom w:val="none" w:sz="0" w:space="0" w:color="auto"/>
            <w:right w:val="none" w:sz="0" w:space="0" w:color="auto"/>
          </w:divBdr>
        </w:div>
        <w:div w:id="1178498729">
          <w:marLeft w:val="640"/>
          <w:marRight w:val="0"/>
          <w:marTop w:val="0"/>
          <w:marBottom w:val="0"/>
          <w:divBdr>
            <w:top w:val="none" w:sz="0" w:space="0" w:color="auto"/>
            <w:left w:val="none" w:sz="0" w:space="0" w:color="auto"/>
            <w:bottom w:val="none" w:sz="0" w:space="0" w:color="auto"/>
            <w:right w:val="none" w:sz="0" w:space="0" w:color="auto"/>
          </w:divBdr>
        </w:div>
        <w:div w:id="901014960">
          <w:marLeft w:val="640"/>
          <w:marRight w:val="0"/>
          <w:marTop w:val="0"/>
          <w:marBottom w:val="0"/>
          <w:divBdr>
            <w:top w:val="none" w:sz="0" w:space="0" w:color="auto"/>
            <w:left w:val="none" w:sz="0" w:space="0" w:color="auto"/>
            <w:bottom w:val="none" w:sz="0" w:space="0" w:color="auto"/>
            <w:right w:val="none" w:sz="0" w:space="0" w:color="auto"/>
          </w:divBdr>
        </w:div>
        <w:div w:id="570623142">
          <w:marLeft w:val="640"/>
          <w:marRight w:val="0"/>
          <w:marTop w:val="0"/>
          <w:marBottom w:val="0"/>
          <w:divBdr>
            <w:top w:val="none" w:sz="0" w:space="0" w:color="auto"/>
            <w:left w:val="none" w:sz="0" w:space="0" w:color="auto"/>
            <w:bottom w:val="none" w:sz="0" w:space="0" w:color="auto"/>
            <w:right w:val="none" w:sz="0" w:space="0" w:color="auto"/>
          </w:divBdr>
        </w:div>
        <w:div w:id="1489249680">
          <w:marLeft w:val="640"/>
          <w:marRight w:val="0"/>
          <w:marTop w:val="0"/>
          <w:marBottom w:val="0"/>
          <w:divBdr>
            <w:top w:val="none" w:sz="0" w:space="0" w:color="auto"/>
            <w:left w:val="none" w:sz="0" w:space="0" w:color="auto"/>
            <w:bottom w:val="none" w:sz="0" w:space="0" w:color="auto"/>
            <w:right w:val="none" w:sz="0" w:space="0" w:color="auto"/>
          </w:divBdr>
        </w:div>
        <w:div w:id="1369834100">
          <w:marLeft w:val="640"/>
          <w:marRight w:val="0"/>
          <w:marTop w:val="0"/>
          <w:marBottom w:val="0"/>
          <w:divBdr>
            <w:top w:val="none" w:sz="0" w:space="0" w:color="auto"/>
            <w:left w:val="none" w:sz="0" w:space="0" w:color="auto"/>
            <w:bottom w:val="none" w:sz="0" w:space="0" w:color="auto"/>
            <w:right w:val="none" w:sz="0" w:space="0" w:color="auto"/>
          </w:divBdr>
        </w:div>
        <w:div w:id="1831022538">
          <w:marLeft w:val="640"/>
          <w:marRight w:val="0"/>
          <w:marTop w:val="0"/>
          <w:marBottom w:val="0"/>
          <w:divBdr>
            <w:top w:val="none" w:sz="0" w:space="0" w:color="auto"/>
            <w:left w:val="none" w:sz="0" w:space="0" w:color="auto"/>
            <w:bottom w:val="none" w:sz="0" w:space="0" w:color="auto"/>
            <w:right w:val="none" w:sz="0" w:space="0" w:color="auto"/>
          </w:divBdr>
        </w:div>
        <w:div w:id="875503247">
          <w:marLeft w:val="640"/>
          <w:marRight w:val="0"/>
          <w:marTop w:val="0"/>
          <w:marBottom w:val="0"/>
          <w:divBdr>
            <w:top w:val="none" w:sz="0" w:space="0" w:color="auto"/>
            <w:left w:val="none" w:sz="0" w:space="0" w:color="auto"/>
            <w:bottom w:val="none" w:sz="0" w:space="0" w:color="auto"/>
            <w:right w:val="none" w:sz="0" w:space="0" w:color="auto"/>
          </w:divBdr>
        </w:div>
        <w:div w:id="1409380404">
          <w:marLeft w:val="640"/>
          <w:marRight w:val="0"/>
          <w:marTop w:val="0"/>
          <w:marBottom w:val="0"/>
          <w:divBdr>
            <w:top w:val="none" w:sz="0" w:space="0" w:color="auto"/>
            <w:left w:val="none" w:sz="0" w:space="0" w:color="auto"/>
            <w:bottom w:val="none" w:sz="0" w:space="0" w:color="auto"/>
            <w:right w:val="none" w:sz="0" w:space="0" w:color="auto"/>
          </w:divBdr>
        </w:div>
        <w:div w:id="626468669">
          <w:marLeft w:val="640"/>
          <w:marRight w:val="0"/>
          <w:marTop w:val="0"/>
          <w:marBottom w:val="0"/>
          <w:divBdr>
            <w:top w:val="none" w:sz="0" w:space="0" w:color="auto"/>
            <w:left w:val="none" w:sz="0" w:space="0" w:color="auto"/>
            <w:bottom w:val="none" w:sz="0" w:space="0" w:color="auto"/>
            <w:right w:val="none" w:sz="0" w:space="0" w:color="auto"/>
          </w:divBdr>
        </w:div>
        <w:div w:id="1923178553">
          <w:marLeft w:val="640"/>
          <w:marRight w:val="0"/>
          <w:marTop w:val="0"/>
          <w:marBottom w:val="0"/>
          <w:divBdr>
            <w:top w:val="none" w:sz="0" w:space="0" w:color="auto"/>
            <w:left w:val="none" w:sz="0" w:space="0" w:color="auto"/>
            <w:bottom w:val="none" w:sz="0" w:space="0" w:color="auto"/>
            <w:right w:val="none" w:sz="0" w:space="0" w:color="auto"/>
          </w:divBdr>
        </w:div>
        <w:div w:id="1263416896">
          <w:marLeft w:val="640"/>
          <w:marRight w:val="0"/>
          <w:marTop w:val="0"/>
          <w:marBottom w:val="0"/>
          <w:divBdr>
            <w:top w:val="none" w:sz="0" w:space="0" w:color="auto"/>
            <w:left w:val="none" w:sz="0" w:space="0" w:color="auto"/>
            <w:bottom w:val="none" w:sz="0" w:space="0" w:color="auto"/>
            <w:right w:val="none" w:sz="0" w:space="0" w:color="auto"/>
          </w:divBdr>
        </w:div>
        <w:div w:id="30571700">
          <w:marLeft w:val="640"/>
          <w:marRight w:val="0"/>
          <w:marTop w:val="0"/>
          <w:marBottom w:val="0"/>
          <w:divBdr>
            <w:top w:val="none" w:sz="0" w:space="0" w:color="auto"/>
            <w:left w:val="none" w:sz="0" w:space="0" w:color="auto"/>
            <w:bottom w:val="none" w:sz="0" w:space="0" w:color="auto"/>
            <w:right w:val="none" w:sz="0" w:space="0" w:color="auto"/>
          </w:divBdr>
        </w:div>
        <w:div w:id="969479540">
          <w:marLeft w:val="640"/>
          <w:marRight w:val="0"/>
          <w:marTop w:val="0"/>
          <w:marBottom w:val="0"/>
          <w:divBdr>
            <w:top w:val="none" w:sz="0" w:space="0" w:color="auto"/>
            <w:left w:val="none" w:sz="0" w:space="0" w:color="auto"/>
            <w:bottom w:val="none" w:sz="0" w:space="0" w:color="auto"/>
            <w:right w:val="none" w:sz="0" w:space="0" w:color="auto"/>
          </w:divBdr>
        </w:div>
        <w:div w:id="10954992">
          <w:marLeft w:val="640"/>
          <w:marRight w:val="0"/>
          <w:marTop w:val="0"/>
          <w:marBottom w:val="0"/>
          <w:divBdr>
            <w:top w:val="none" w:sz="0" w:space="0" w:color="auto"/>
            <w:left w:val="none" w:sz="0" w:space="0" w:color="auto"/>
            <w:bottom w:val="none" w:sz="0" w:space="0" w:color="auto"/>
            <w:right w:val="none" w:sz="0" w:space="0" w:color="auto"/>
          </w:divBdr>
        </w:div>
        <w:div w:id="686450053">
          <w:marLeft w:val="640"/>
          <w:marRight w:val="0"/>
          <w:marTop w:val="0"/>
          <w:marBottom w:val="0"/>
          <w:divBdr>
            <w:top w:val="none" w:sz="0" w:space="0" w:color="auto"/>
            <w:left w:val="none" w:sz="0" w:space="0" w:color="auto"/>
            <w:bottom w:val="none" w:sz="0" w:space="0" w:color="auto"/>
            <w:right w:val="none" w:sz="0" w:space="0" w:color="auto"/>
          </w:divBdr>
        </w:div>
        <w:div w:id="800457883">
          <w:marLeft w:val="640"/>
          <w:marRight w:val="0"/>
          <w:marTop w:val="0"/>
          <w:marBottom w:val="0"/>
          <w:divBdr>
            <w:top w:val="none" w:sz="0" w:space="0" w:color="auto"/>
            <w:left w:val="none" w:sz="0" w:space="0" w:color="auto"/>
            <w:bottom w:val="none" w:sz="0" w:space="0" w:color="auto"/>
            <w:right w:val="none" w:sz="0" w:space="0" w:color="auto"/>
          </w:divBdr>
        </w:div>
        <w:div w:id="349307195">
          <w:marLeft w:val="640"/>
          <w:marRight w:val="0"/>
          <w:marTop w:val="0"/>
          <w:marBottom w:val="0"/>
          <w:divBdr>
            <w:top w:val="none" w:sz="0" w:space="0" w:color="auto"/>
            <w:left w:val="none" w:sz="0" w:space="0" w:color="auto"/>
            <w:bottom w:val="none" w:sz="0" w:space="0" w:color="auto"/>
            <w:right w:val="none" w:sz="0" w:space="0" w:color="auto"/>
          </w:divBdr>
        </w:div>
      </w:divsChild>
    </w:div>
    <w:div w:id="582449390">
      <w:bodyDiv w:val="1"/>
      <w:marLeft w:val="0"/>
      <w:marRight w:val="0"/>
      <w:marTop w:val="0"/>
      <w:marBottom w:val="0"/>
      <w:divBdr>
        <w:top w:val="none" w:sz="0" w:space="0" w:color="auto"/>
        <w:left w:val="none" w:sz="0" w:space="0" w:color="auto"/>
        <w:bottom w:val="none" w:sz="0" w:space="0" w:color="auto"/>
        <w:right w:val="none" w:sz="0" w:space="0" w:color="auto"/>
      </w:divBdr>
      <w:divsChild>
        <w:div w:id="11345586">
          <w:marLeft w:val="640"/>
          <w:marRight w:val="0"/>
          <w:marTop w:val="0"/>
          <w:marBottom w:val="0"/>
          <w:divBdr>
            <w:top w:val="none" w:sz="0" w:space="0" w:color="auto"/>
            <w:left w:val="none" w:sz="0" w:space="0" w:color="auto"/>
            <w:bottom w:val="none" w:sz="0" w:space="0" w:color="auto"/>
            <w:right w:val="none" w:sz="0" w:space="0" w:color="auto"/>
          </w:divBdr>
        </w:div>
        <w:div w:id="12927808">
          <w:marLeft w:val="640"/>
          <w:marRight w:val="0"/>
          <w:marTop w:val="0"/>
          <w:marBottom w:val="0"/>
          <w:divBdr>
            <w:top w:val="none" w:sz="0" w:space="0" w:color="auto"/>
            <w:left w:val="none" w:sz="0" w:space="0" w:color="auto"/>
            <w:bottom w:val="none" w:sz="0" w:space="0" w:color="auto"/>
            <w:right w:val="none" w:sz="0" w:space="0" w:color="auto"/>
          </w:divBdr>
        </w:div>
        <w:div w:id="18049952">
          <w:marLeft w:val="640"/>
          <w:marRight w:val="0"/>
          <w:marTop w:val="0"/>
          <w:marBottom w:val="0"/>
          <w:divBdr>
            <w:top w:val="none" w:sz="0" w:space="0" w:color="auto"/>
            <w:left w:val="none" w:sz="0" w:space="0" w:color="auto"/>
            <w:bottom w:val="none" w:sz="0" w:space="0" w:color="auto"/>
            <w:right w:val="none" w:sz="0" w:space="0" w:color="auto"/>
          </w:divBdr>
        </w:div>
        <w:div w:id="32315914">
          <w:marLeft w:val="640"/>
          <w:marRight w:val="0"/>
          <w:marTop w:val="0"/>
          <w:marBottom w:val="0"/>
          <w:divBdr>
            <w:top w:val="none" w:sz="0" w:space="0" w:color="auto"/>
            <w:left w:val="none" w:sz="0" w:space="0" w:color="auto"/>
            <w:bottom w:val="none" w:sz="0" w:space="0" w:color="auto"/>
            <w:right w:val="none" w:sz="0" w:space="0" w:color="auto"/>
          </w:divBdr>
        </w:div>
        <w:div w:id="33848526">
          <w:marLeft w:val="640"/>
          <w:marRight w:val="0"/>
          <w:marTop w:val="0"/>
          <w:marBottom w:val="0"/>
          <w:divBdr>
            <w:top w:val="none" w:sz="0" w:space="0" w:color="auto"/>
            <w:left w:val="none" w:sz="0" w:space="0" w:color="auto"/>
            <w:bottom w:val="none" w:sz="0" w:space="0" w:color="auto"/>
            <w:right w:val="none" w:sz="0" w:space="0" w:color="auto"/>
          </w:divBdr>
        </w:div>
        <w:div w:id="41057071">
          <w:marLeft w:val="640"/>
          <w:marRight w:val="0"/>
          <w:marTop w:val="0"/>
          <w:marBottom w:val="0"/>
          <w:divBdr>
            <w:top w:val="none" w:sz="0" w:space="0" w:color="auto"/>
            <w:left w:val="none" w:sz="0" w:space="0" w:color="auto"/>
            <w:bottom w:val="none" w:sz="0" w:space="0" w:color="auto"/>
            <w:right w:val="none" w:sz="0" w:space="0" w:color="auto"/>
          </w:divBdr>
        </w:div>
        <w:div w:id="64569891">
          <w:marLeft w:val="640"/>
          <w:marRight w:val="0"/>
          <w:marTop w:val="0"/>
          <w:marBottom w:val="0"/>
          <w:divBdr>
            <w:top w:val="none" w:sz="0" w:space="0" w:color="auto"/>
            <w:left w:val="none" w:sz="0" w:space="0" w:color="auto"/>
            <w:bottom w:val="none" w:sz="0" w:space="0" w:color="auto"/>
            <w:right w:val="none" w:sz="0" w:space="0" w:color="auto"/>
          </w:divBdr>
        </w:div>
        <w:div w:id="77799867">
          <w:marLeft w:val="640"/>
          <w:marRight w:val="0"/>
          <w:marTop w:val="0"/>
          <w:marBottom w:val="0"/>
          <w:divBdr>
            <w:top w:val="none" w:sz="0" w:space="0" w:color="auto"/>
            <w:left w:val="none" w:sz="0" w:space="0" w:color="auto"/>
            <w:bottom w:val="none" w:sz="0" w:space="0" w:color="auto"/>
            <w:right w:val="none" w:sz="0" w:space="0" w:color="auto"/>
          </w:divBdr>
        </w:div>
        <w:div w:id="82653917">
          <w:marLeft w:val="640"/>
          <w:marRight w:val="0"/>
          <w:marTop w:val="0"/>
          <w:marBottom w:val="0"/>
          <w:divBdr>
            <w:top w:val="none" w:sz="0" w:space="0" w:color="auto"/>
            <w:left w:val="none" w:sz="0" w:space="0" w:color="auto"/>
            <w:bottom w:val="none" w:sz="0" w:space="0" w:color="auto"/>
            <w:right w:val="none" w:sz="0" w:space="0" w:color="auto"/>
          </w:divBdr>
        </w:div>
        <w:div w:id="85736805">
          <w:marLeft w:val="640"/>
          <w:marRight w:val="0"/>
          <w:marTop w:val="0"/>
          <w:marBottom w:val="0"/>
          <w:divBdr>
            <w:top w:val="none" w:sz="0" w:space="0" w:color="auto"/>
            <w:left w:val="none" w:sz="0" w:space="0" w:color="auto"/>
            <w:bottom w:val="none" w:sz="0" w:space="0" w:color="auto"/>
            <w:right w:val="none" w:sz="0" w:space="0" w:color="auto"/>
          </w:divBdr>
        </w:div>
        <w:div w:id="129518404">
          <w:marLeft w:val="640"/>
          <w:marRight w:val="0"/>
          <w:marTop w:val="0"/>
          <w:marBottom w:val="0"/>
          <w:divBdr>
            <w:top w:val="none" w:sz="0" w:space="0" w:color="auto"/>
            <w:left w:val="none" w:sz="0" w:space="0" w:color="auto"/>
            <w:bottom w:val="none" w:sz="0" w:space="0" w:color="auto"/>
            <w:right w:val="none" w:sz="0" w:space="0" w:color="auto"/>
          </w:divBdr>
        </w:div>
        <w:div w:id="135922771">
          <w:marLeft w:val="640"/>
          <w:marRight w:val="0"/>
          <w:marTop w:val="0"/>
          <w:marBottom w:val="0"/>
          <w:divBdr>
            <w:top w:val="none" w:sz="0" w:space="0" w:color="auto"/>
            <w:left w:val="none" w:sz="0" w:space="0" w:color="auto"/>
            <w:bottom w:val="none" w:sz="0" w:space="0" w:color="auto"/>
            <w:right w:val="none" w:sz="0" w:space="0" w:color="auto"/>
          </w:divBdr>
        </w:div>
        <w:div w:id="138691016">
          <w:marLeft w:val="640"/>
          <w:marRight w:val="0"/>
          <w:marTop w:val="0"/>
          <w:marBottom w:val="0"/>
          <w:divBdr>
            <w:top w:val="none" w:sz="0" w:space="0" w:color="auto"/>
            <w:left w:val="none" w:sz="0" w:space="0" w:color="auto"/>
            <w:bottom w:val="none" w:sz="0" w:space="0" w:color="auto"/>
            <w:right w:val="none" w:sz="0" w:space="0" w:color="auto"/>
          </w:divBdr>
        </w:div>
        <w:div w:id="139538637">
          <w:marLeft w:val="640"/>
          <w:marRight w:val="0"/>
          <w:marTop w:val="0"/>
          <w:marBottom w:val="0"/>
          <w:divBdr>
            <w:top w:val="none" w:sz="0" w:space="0" w:color="auto"/>
            <w:left w:val="none" w:sz="0" w:space="0" w:color="auto"/>
            <w:bottom w:val="none" w:sz="0" w:space="0" w:color="auto"/>
            <w:right w:val="none" w:sz="0" w:space="0" w:color="auto"/>
          </w:divBdr>
        </w:div>
        <w:div w:id="159929414">
          <w:marLeft w:val="640"/>
          <w:marRight w:val="0"/>
          <w:marTop w:val="0"/>
          <w:marBottom w:val="0"/>
          <w:divBdr>
            <w:top w:val="none" w:sz="0" w:space="0" w:color="auto"/>
            <w:left w:val="none" w:sz="0" w:space="0" w:color="auto"/>
            <w:bottom w:val="none" w:sz="0" w:space="0" w:color="auto"/>
            <w:right w:val="none" w:sz="0" w:space="0" w:color="auto"/>
          </w:divBdr>
        </w:div>
        <w:div w:id="167260238">
          <w:marLeft w:val="640"/>
          <w:marRight w:val="0"/>
          <w:marTop w:val="0"/>
          <w:marBottom w:val="0"/>
          <w:divBdr>
            <w:top w:val="none" w:sz="0" w:space="0" w:color="auto"/>
            <w:left w:val="none" w:sz="0" w:space="0" w:color="auto"/>
            <w:bottom w:val="none" w:sz="0" w:space="0" w:color="auto"/>
            <w:right w:val="none" w:sz="0" w:space="0" w:color="auto"/>
          </w:divBdr>
        </w:div>
        <w:div w:id="167719854">
          <w:marLeft w:val="640"/>
          <w:marRight w:val="0"/>
          <w:marTop w:val="0"/>
          <w:marBottom w:val="0"/>
          <w:divBdr>
            <w:top w:val="none" w:sz="0" w:space="0" w:color="auto"/>
            <w:left w:val="none" w:sz="0" w:space="0" w:color="auto"/>
            <w:bottom w:val="none" w:sz="0" w:space="0" w:color="auto"/>
            <w:right w:val="none" w:sz="0" w:space="0" w:color="auto"/>
          </w:divBdr>
        </w:div>
        <w:div w:id="211773544">
          <w:marLeft w:val="640"/>
          <w:marRight w:val="0"/>
          <w:marTop w:val="0"/>
          <w:marBottom w:val="0"/>
          <w:divBdr>
            <w:top w:val="none" w:sz="0" w:space="0" w:color="auto"/>
            <w:left w:val="none" w:sz="0" w:space="0" w:color="auto"/>
            <w:bottom w:val="none" w:sz="0" w:space="0" w:color="auto"/>
            <w:right w:val="none" w:sz="0" w:space="0" w:color="auto"/>
          </w:divBdr>
        </w:div>
        <w:div w:id="222716565">
          <w:marLeft w:val="640"/>
          <w:marRight w:val="0"/>
          <w:marTop w:val="0"/>
          <w:marBottom w:val="0"/>
          <w:divBdr>
            <w:top w:val="none" w:sz="0" w:space="0" w:color="auto"/>
            <w:left w:val="none" w:sz="0" w:space="0" w:color="auto"/>
            <w:bottom w:val="none" w:sz="0" w:space="0" w:color="auto"/>
            <w:right w:val="none" w:sz="0" w:space="0" w:color="auto"/>
          </w:divBdr>
        </w:div>
        <w:div w:id="244147444">
          <w:marLeft w:val="640"/>
          <w:marRight w:val="0"/>
          <w:marTop w:val="0"/>
          <w:marBottom w:val="0"/>
          <w:divBdr>
            <w:top w:val="none" w:sz="0" w:space="0" w:color="auto"/>
            <w:left w:val="none" w:sz="0" w:space="0" w:color="auto"/>
            <w:bottom w:val="none" w:sz="0" w:space="0" w:color="auto"/>
            <w:right w:val="none" w:sz="0" w:space="0" w:color="auto"/>
          </w:divBdr>
        </w:div>
        <w:div w:id="256253508">
          <w:marLeft w:val="640"/>
          <w:marRight w:val="0"/>
          <w:marTop w:val="0"/>
          <w:marBottom w:val="0"/>
          <w:divBdr>
            <w:top w:val="none" w:sz="0" w:space="0" w:color="auto"/>
            <w:left w:val="none" w:sz="0" w:space="0" w:color="auto"/>
            <w:bottom w:val="none" w:sz="0" w:space="0" w:color="auto"/>
            <w:right w:val="none" w:sz="0" w:space="0" w:color="auto"/>
          </w:divBdr>
        </w:div>
        <w:div w:id="264070680">
          <w:marLeft w:val="640"/>
          <w:marRight w:val="0"/>
          <w:marTop w:val="0"/>
          <w:marBottom w:val="0"/>
          <w:divBdr>
            <w:top w:val="none" w:sz="0" w:space="0" w:color="auto"/>
            <w:left w:val="none" w:sz="0" w:space="0" w:color="auto"/>
            <w:bottom w:val="none" w:sz="0" w:space="0" w:color="auto"/>
            <w:right w:val="none" w:sz="0" w:space="0" w:color="auto"/>
          </w:divBdr>
        </w:div>
        <w:div w:id="274019915">
          <w:marLeft w:val="640"/>
          <w:marRight w:val="0"/>
          <w:marTop w:val="0"/>
          <w:marBottom w:val="0"/>
          <w:divBdr>
            <w:top w:val="none" w:sz="0" w:space="0" w:color="auto"/>
            <w:left w:val="none" w:sz="0" w:space="0" w:color="auto"/>
            <w:bottom w:val="none" w:sz="0" w:space="0" w:color="auto"/>
            <w:right w:val="none" w:sz="0" w:space="0" w:color="auto"/>
          </w:divBdr>
        </w:div>
        <w:div w:id="293602854">
          <w:marLeft w:val="640"/>
          <w:marRight w:val="0"/>
          <w:marTop w:val="0"/>
          <w:marBottom w:val="0"/>
          <w:divBdr>
            <w:top w:val="none" w:sz="0" w:space="0" w:color="auto"/>
            <w:left w:val="none" w:sz="0" w:space="0" w:color="auto"/>
            <w:bottom w:val="none" w:sz="0" w:space="0" w:color="auto"/>
            <w:right w:val="none" w:sz="0" w:space="0" w:color="auto"/>
          </w:divBdr>
        </w:div>
        <w:div w:id="306592931">
          <w:marLeft w:val="640"/>
          <w:marRight w:val="0"/>
          <w:marTop w:val="0"/>
          <w:marBottom w:val="0"/>
          <w:divBdr>
            <w:top w:val="none" w:sz="0" w:space="0" w:color="auto"/>
            <w:left w:val="none" w:sz="0" w:space="0" w:color="auto"/>
            <w:bottom w:val="none" w:sz="0" w:space="0" w:color="auto"/>
            <w:right w:val="none" w:sz="0" w:space="0" w:color="auto"/>
          </w:divBdr>
        </w:div>
        <w:div w:id="329646788">
          <w:marLeft w:val="640"/>
          <w:marRight w:val="0"/>
          <w:marTop w:val="0"/>
          <w:marBottom w:val="0"/>
          <w:divBdr>
            <w:top w:val="none" w:sz="0" w:space="0" w:color="auto"/>
            <w:left w:val="none" w:sz="0" w:space="0" w:color="auto"/>
            <w:bottom w:val="none" w:sz="0" w:space="0" w:color="auto"/>
            <w:right w:val="none" w:sz="0" w:space="0" w:color="auto"/>
          </w:divBdr>
        </w:div>
        <w:div w:id="330960311">
          <w:marLeft w:val="640"/>
          <w:marRight w:val="0"/>
          <w:marTop w:val="0"/>
          <w:marBottom w:val="0"/>
          <w:divBdr>
            <w:top w:val="none" w:sz="0" w:space="0" w:color="auto"/>
            <w:left w:val="none" w:sz="0" w:space="0" w:color="auto"/>
            <w:bottom w:val="none" w:sz="0" w:space="0" w:color="auto"/>
            <w:right w:val="none" w:sz="0" w:space="0" w:color="auto"/>
          </w:divBdr>
        </w:div>
        <w:div w:id="331033883">
          <w:marLeft w:val="640"/>
          <w:marRight w:val="0"/>
          <w:marTop w:val="0"/>
          <w:marBottom w:val="0"/>
          <w:divBdr>
            <w:top w:val="none" w:sz="0" w:space="0" w:color="auto"/>
            <w:left w:val="none" w:sz="0" w:space="0" w:color="auto"/>
            <w:bottom w:val="none" w:sz="0" w:space="0" w:color="auto"/>
            <w:right w:val="none" w:sz="0" w:space="0" w:color="auto"/>
          </w:divBdr>
        </w:div>
        <w:div w:id="342826883">
          <w:marLeft w:val="640"/>
          <w:marRight w:val="0"/>
          <w:marTop w:val="0"/>
          <w:marBottom w:val="0"/>
          <w:divBdr>
            <w:top w:val="none" w:sz="0" w:space="0" w:color="auto"/>
            <w:left w:val="none" w:sz="0" w:space="0" w:color="auto"/>
            <w:bottom w:val="none" w:sz="0" w:space="0" w:color="auto"/>
            <w:right w:val="none" w:sz="0" w:space="0" w:color="auto"/>
          </w:divBdr>
        </w:div>
        <w:div w:id="348222767">
          <w:marLeft w:val="640"/>
          <w:marRight w:val="0"/>
          <w:marTop w:val="0"/>
          <w:marBottom w:val="0"/>
          <w:divBdr>
            <w:top w:val="none" w:sz="0" w:space="0" w:color="auto"/>
            <w:left w:val="none" w:sz="0" w:space="0" w:color="auto"/>
            <w:bottom w:val="none" w:sz="0" w:space="0" w:color="auto"/>
            <w:right w:val="none" w:sz="0" w:space="0" w:color="auto"/>
          </w:divBdr>
        </w:div>
        <w:div w:id="367535586">
          <w:marLeft w:val="640"/>
          <w:marRight w:val="0"/>
          <w:marTop w:val="0"/>
          <w:marBottom w:val="0"/>
          <w:divBdr>
            <w:top w:val="none" w:sz="0" w:space="0" w:color="auto"/>
            <w:left w:val="none" w:sz="0" w:space="0" w:color="auto"/>
            <w:bottom w:val="none" w:sz="0" w:space="0" w:color="auto"/>
            <w:right w:val="none" w:sz="0" w:space="0" w:color="auto"/>
          </w:divBdr>
        </w:div>
        <w:div w:id="370232384">
          <w:marLeft w:val="640"/>
          <w:marRight w:val="0"/>
          <w:marTop w:val="0"/>
          <w:marBottom w:val="0"/>
          <w:divBdr>
            <w:top w:val="none" w:sz="0" w:space="0" w:color="auto"/>
            <w:left w:val="none" w:sz="0" w:space="0" w:color="auto"/>
            <w:bottom w:val="none" w:sz="0" w:space="0" w:color="auto"/>
            <w:right w:val="none" w:sz="0" w:space="0" w:color="auto"/>
          </w:divBdr>
        </w:div>
        <w:div w:id="375087303">
          <w:marLeft w:val="640"/>
          <w:marRight w:val="0"/>
          <w:marTop w:val="0"/>
          <w:marBottom w:val="0"/>
          <w:divBdr>
            <w:top w:val="none" w:sz="0" w:space="0" w:color="auto"/>
            <w:left w:val="none" w:sz="0" w:space="0" w:color="auto"/>
            <w:bottom w:val="none" w:sz="0" w:space="0" w:color="auto"/>
            <w:right w:val="none" w:sz="0" w:space="0" w:color="auto"/>
          </w:divBdr>
        </w:div>
        <w:div w:id="375932833">
          <w:marLeft w:val="640"/>
          <w:marRight w:val="0"/>
          <w:marTop w:val="0"/>
          <w:marBottom w:val="0"/>
          <w:divBdr>
            <w:top w:val="none" w:sz="0" w:space="0" w:color="auto"/>
            <w:left w:val="none" w:sz="0" w:space="0" w:color="auto"/>
            <w:bottom w:val="none" w:sz="0" w:space="0" w:color="auto"/>
            <w:right w:val="none" w:sz="0" w:space="0" w:color="auto"/>
          </w:divBdr>
        </w:div>
        <w:div w:id="382797239">
          <w:marLeft w:val="640"/>
          <w:marRight w:val="0"/>
          <w:marTop w:val="0"/>
          <w:marBottom w:val="0"/>
          <w:divBdr>
            <w:top w:val="none" w:sz="0" w:space="0" w:color="auto"/>
            <w:left w:val="none" w:sz="0" w:space="0" w:color="auto"/>
            <w:bottom w:val="none" w:sz="0" w:space="0" w:color="auto"/>
            <w:right w:val="none" w:sz="0" w:space="0" w:color="auto"/>
          </w:divBdr>
        </w:div>
        <w:div w:id="409274932">
          <w:marLeft w:val="640"/>
          <w:marRight w:val="0"/>
          <w:marTop w:val="0"/>
          <w:marBottom w:val="0"/>
          <w:divBdr>
            <w:top w:val="none" w:sz="0" w:space="0" w:color="auto"/>
            <w:left w:val="none" w:sz="0" w:space="0" w:color="auto"/>
            <w:bottom w:val="none" w:sz="0" w:space="0" w:color="auto"/>
            <w:right w:val="none" w:sz="0" w:space="0" w:color="auto"/>
          </w:divBdr>
        </w:div>
        <w:div w:id="409279776">
          <w:marLeft w:val="640"/>
          <w:marRight w:val="0"/>
          <w:marTop w:val="0"/>
          <w:marBottom w:val="0"/>
          <w:divBdr>
            <w:top w:val="none" w:sz="0" w:space="0" w:color="auto"/>
            <w:left w:val="none" w:sz="0" w:space="0" w:color="auto"/>
            <w:bottom w:val="none" w:sz="0" w:space="0" w:color="auto"/>
            <w:right w:val="none" w:sz="0" w:space="0" w:color="auto"/>
          </w:divBdr>
        </w:div>
        <w:div w:id="411972167">
          <w:marLeft w:val="640"/>
          <w:marRight w:val="0"/>
          <w:marTop w:val="0"/>
          <w:marBottom w:val="0"/>
          <w:divBdr>
            <w:top w:val="none" w:sz="0" w:space="0" w:color="auto"/>
            <w:left w:val="none" w:sz="0" w:space="0" w:color="auto"/>
            <w:bottom w:val="none" w:sz="0" w:space="0" w:color="auto"/>
            <w:right w:val="none" w:sz="0" w:space="0" w:color="auto"/>
          </w:divBdr>
        </w:div>
        <w:div w:id="422799871">
          <w:marLeft w:val="640"/>
          <w:marRight w:val="0"/>
          <w:marTop w:val="0"/>
          <w:marBottom w:val="0"/>
          <w:divBdr>
            <w:top w:val="none" w:sz="0" w:space="0" w:color="auto"/>
            <w:left w:val="none" w:sz="0" w:space="0" w:color="auto"/>
            <w:bottom w:val="none" w:sz="0" w:space="0" w:color="auto"/>
            <w:right w:val="none" w:sz="0" w:space="0" w:color="auto"/>
          </w:divBdr>
        </w:div>
        <w:div w:id="432945472">
          <w:marLeft w:val="640"/>
          <w:marRight w:val="0"/>
          <w:marTop w:val="0"/>
          <w:marBottom w:val="0"/>
          <w:divBdr>
            <w:top w:val="none" w:sz="0" w:space="0" w:color="auto"/>
            <w:left w:val="none" w:sz="0" w:space="0" w:color="auto"/>
            <w:bottom w:val="none" w:sz="0" w:space="0" w:color="auto"/>
            <w:right w:val="none" w:sz="0" w:space="0" w:color="auto"/>
          </w:divBdr>
        </w:div>
        <w:div w:id="442119355">
          <w:marLeft w:val="640"/>
          <w:marRight w:val="0"/>
          <w:marTop w:val="0"/>
          <w:marBottom w:val="0"/>
          <w:divBdr>
            <w:top w:val="none" w:sz="0" w:space="0" w:color="auto"/>
            <w:left w:val="none" w:sz="0" w:space="0" w:color="auto"/>
            <w:bottom w:val="none" w:sz="0" w:space="0" w:color="auto"/>
            <w:right w:val="none" w:sz="0" w:space="0" w:color="auto"/>
          </w:divBdr>
        </w:div>
        <w:div w:id="460995568">
          <w:marLeft w:val="640"/>
          <w:marRight w:val="0"/>
          <w:marTop w:val="0"/>
          <w:marBottom w:val="0"/>
          <w:divBdr>
            <w:top w:val="none" w:sz="0" w:space="0" w:color="auto"/>
            <w:left w:val="none" w:sz="0" w:space="0" w:color="auto"/>
            <w:bottom w:val="none" w:sz="0" w:space="0" w:color="auto"/>
            <w:right w:val="none" w:sz="0" w:space="0" w:color="auto"/>
          </w:divBdr>
        </w:div>
        <w:div w:id="468476402">
          <w:marLeft w:val="640"/>
          <w:marRight w:val="0"/>
          <w:marTop w:val="0"/>
          <w:marBottom w:val="0"/>
          <w:divBdr>
            <w:top w:val="none" w:sz="0" w:space="0" w:color="auto"/>
            <w:left w:val="none" w:sz="0" w:space="0" w:color="auto"/>
            <w:bottom w:val="none" w:sz="0" w:space="0" w:color="auto"/>
            <w:right w:val="none" w:sz="0" w:space="0" w:color="auto"/>
          </w:divBdr>
        </w:div>
        <w:div w:id="534663100">
          <w:marLeft w:val="640"/>
          <w:marRight w:val="0"/>
          <w:marTop w:val="0"/>
          <w:marBottom w:val="0"/>
          <w:divBdr>
            <w:top w:val="none" w:sz="0" w:space="0" w:color="auto"/>
            <w:left w:val="none" w:sz="0" w:space="0" w:color="auto"/>
            <w:bottom w:val="none" w:sz="0" w:space="0" w:color="auto"/>
            <w:right w:val="none" w:sz="0" w:space="0" w:color="auto"/>
          </w:divBdr>
        </w:div>
        <w:div w:id="557282722">
          <w:marLeft w:val="640"/>
          <w:marRight w:val="0"/>
          <w:marTop w:val="0"/>
          <w:marBottom w:val="0"/>
          <w:divBdr>
            <w:top w:val="none" w:sz="0" w:space="0" w:color="auto"/>
            <w:left w:val="none" w:sz="0" w:space="0" w:color="auto"/>
            <w:bottom w:val="none" w:sz="0" w:space="0" w:color="auto"/>
            <w:right w:val="none" w:sz="0" w:space="0" w:color="auto"/>
          </w:divBdr>
        </w:div>
        <w:div w:id="557932680">
          <w:marLeft w:val="640"/>
          <w:marRight w:val="0"/>
          <w:marTop w:val="0"/>
          <w:marBottom w:val="0"/>
          <w:divBdr>
            <w:top w:val="none" w:sz="0" w:space="0" w:color="auto"/>
            <w:left w:val="none" w:sz="0" w:space="0" w:color="auto"/>
            <w:bottom w:val="none" w:sz="0" w:space="0" w:color="auto"/>
            <w:right w:val="none" w:sz="0" w:space="0" w:color="auto"/>
          </w:divBdr>
        </w:div>
        <w:div w:id="568148578">
          <w:marLeft w:val="640"/>
          <w:marRight w:val="0"/>
          <w:marTop w:val="0"/>
          <w:marBottom w:val="0"/>
          <w:divBdr>
            <w:top w:val="none" w:sz="0" w:space="0" w:color="auto"/>
            <w:left w:val="none" w:sz="0" w:space="0" w:color="auto"/>
            <w:bottom w:val="none" w:sz="0" w:space="0" w:color="auto"/>
            <w:right w:val="none" w:sz="0" w:space="0" w:color="auto"/>
          </w:divBdr>
        </w:div>
        <w:div w:id="582765752">
          <w:marLeft w:val="640"/>
          <w:marRight w:val="0"/>
          <w:marTop w:val="0"/>
          <w:marBottom w:val="0"/>
          <w:divBdr>
            <w:top w:val="none" w:sz="0" w:space="0" w:color="auto"/>
            <w:left w:val="none" w:sz="0" w:space="0" w:color="auto"/>
            <w:bottom w:val="none" w:sz="0" w:space="0" w:color="auto"/>
            <w:right w:val="none" w:sz="0" w:space="0" w:color="auto"/>
          </w:divBdr>
        </w:div>
        <w:div w:id="587429116">
          <w:marLeft w:val="640"/>
          <w:marRight w:val="0"/>
          <w:marTop w:val="0"/>
          <w:marBottom w:val="0"/>
          <w:divBdr>
            <w:top w:val="none" w:sz="0" w:space="0" w:color="auto"/>
            <w:left w:val="none" w:sz="0" w:space="0" w:color="auto"/>
            <w:bottom w:val="none" w:sz="0" w:space="0" w:color="auto"/>
            <w:right w:val="none" w:sz="0" w:space="0" w:color="auto"/>
          </w:divBdr>
        </w:div>
        <w:div w:id="666445827">
          <w:marLeft w:val="640"/>
          <w:marRight w:val="0"/>
          <w:marTop w:val="0"/>
          <w:marBottom w:val="0"/>
          <w:divBdr>
            <w:top w:val="none" w:sz="0" w:space="0" w:color="auto"/>
            <w:left w:val="none" w:sz="0" w:space="0" w:color="auto"/>
            <w:bottom w:val="none" w:sz="0" w:space="0" w:color="auto"/>
            <w:right w:val="none" w:sz="0" w:space="0" w:color="auto"/>
          </w:divBdr>
        </w:div>
        <w:div w:id="671490010">
          <w:marLeft w:val="640"/>
          <w:marRight w:val="0"/>
          <w:marTop w:val="0"/>
          <w:marBottom w:val="0"/>
          <w:divBdr>
            <w:top w:val="none" w:sz="0" w:space="0" w:color="auto"/>
            <w:left w:val="none" w:sz="0" w:space="0" w:color="auto"/>
            <w:bottom w:val="none" w:sz="0" w:space="0" w:color="auto"/>
            <w:right w:val="none" w:sz="0" w:space="0" w:color="auto"/>
          </w:divBdr>
        </w:div>
        <w:div w:id="692414835">
          <w:marLeft w:val="640"/>
          <w:marRight w:val="0"/>
          <w:marTop w:val="0"/>
          <w:marBottom w:val="0"/>
          <w:divBdr>
            <w:top w:val="none" w:sz="0" w:space="0" w:color="auto"/>
            <w:left w:val="none" w:sz="0" w:space="0" w:color="auto"/>
            <w:bottom w:val="none" w:sz="0" w:space="0" w:color="auto"/>
            <w:right w:val="none" w:sz="0" w:space="0" w:color="auto"/>
          </w:divBdr>
        </w:div>
        <w:div w:id="736246121">
          <w:marLeft w:val="640"/>
          <w:marRight w:val="0"/>
          <w:marTop w:val="0"/>
          <w:marBottom w:val="0"/>
          <w:divBdr>
            <w:top w:val="none" w:sz="0" w:space="0" w:color="auto"/>
            <w:left w:val="none" w:sz="0" w:space="0" w:color="auto"/>
            <w:bottom w:val="none" w:sz="0" w:space="0" w:color="auto"/>
            <w:right w:val="none" w:sz="0" w:space="0" w:color="auto"/>
          </w:divBdr>
        </w:div>
        <w:div w:id="749691144">
          <w:marLeft w:val="640"/>
          <w:marRight w:val="0"/>
          <w:marTop w:val="0"/>
          <w:marBottom w:val="0"/>
          <w:divBdr>
            <w:top w:val="none" w:sz="0" w:space="0" w:color="auto"/>
            <w:left w:val="none" w:sz="0" w:space="0" w:color="auto"/>
            <w:bottom w:val="none" w:sz="0" w:space="0" w:color="auto"/>
            <w:right w:val="none" w:sz="0" w:space="0" w:color="auto"/>
          </w:divBdr>
        </w:div>
        <w:div w:id="769084912">
          <w:marLeft w:val="640"/>
          <w:marRight w:val="0"/>
          <w:marTop w:val="0"/>
          <w:marBottom w:val="0"/>
          <w:divBdr>
            <w:top w:val="none" w:sz="0" w:space="0" w:color="auto"/>
            <w:left w:val="none" w:sz="0" w:space="0" w:color="auto"/>
            <w:bottom w:val="none" w:sz="0" w:space="0" w:color="auto"/>
            <w:right w:val="none" w:sz="0" w:space="0" w:color="auto"/>
          </w:divBdr>
        </w:div>
        <w:div w:id="777218999">
          <w:marLeft w:val="640"/>
          <w:marRight w:val="0"/>
          <w:marTop w:val="0"/>
          <w:marBottom w:val="0"/>
          <w:divBdr>
            <w:top w:val="none" w:sz="0" w:space="0" w:color="auto"/>
            <w:left w:val="none" w:sz="0" w:space="0" w:color="auto"/>
            <w:bottom w:val="none" w:sz="0" w:space="0" w:color="auto"/>
            <w:right w:val="none" w:sz="0" w:space="0" w:color="auto"/>
          </w:divBdr>
        </w:div>
        <w:div w:id="791822174">
          <w:marLeft w:val="640"/>
          <w:marRight w:val="0"/>
          <w:marTop w:val="0"/>
          <w:marBottom w:val="0"/>
          <w:divBdr>
            <w:top w:val="none" w:sz="0" w:space="0" w:color="auto"/>
            <w:left w:val="none" w:sz="0" w:space="0" w:color="auto"/>
            <w:bottom w:val="none" w:sz="0" w:space="0" w:color="auto"/>
            <w:right w:val="none" w:sz="0" w:space="0" w:color="auto"/>
          </w:divBdr>
        </w:div>
        <w:div w:id="794562387">
          <w:marLeft w:val="640"/>
          <w:marRight w:val="0"/>
          <w:marTop w:val="0"/>
          <w:marBottom w:val="0"/>
          <w:divBdr>
            <w:top w:val="none" w:sz="0" w:space="0" w:color="auto"/>
            <w:left w:val="none" w:sz="0" w:space="0" w:color="auto"/>
            <w:bottom w:val="none" w:sz="0" w:space="0" w:color="auto"/>
            <w:right w:val="none" w:sz="0" w:space="0" w:color="auto"/>
          </w:divBdr>
        </w:div>
        <w:div w:id="826942152">
          <w:marLeft w:val="640"/>
          <w:marRight w:val="0"/>
          <w:marTop w:val="0"/>
          <w:marBottom w:val="0"/>
          <w:divBdr>
            <w:top w:val="none" w:sz="0" w:space="0" w:color="auto"/>
            <w:left w:val="none" w:sz="0" w:space="0" w:color="auto"/>
            <w:bottom w:val="none" w:sz="0" w:space="0" w:color="auto"/>
            <w:right w:val="none" w:sz="0" w:space="0" w:color="auto"/>
          </w:divBdr>
        </w:div>
        <w:div w:id="829642526">
          <w:marLeft w:val="640"/>
          <w:marRight w:val="0"/>
          <w:marTop w:val="0"/>
          <w:marBottom w:val="0"/>
          <w:divBdr>
            <w:top w:val="none" w:sz="0" w:space="0" w:color="auto"/>
            <w:left w:val="none" w:sz="0" w:space="0" w:color="auto"/>
            <w:bottom w:val="none" w:sz="0" w:space="0" w:color="auto"/>
            <w:right w:val="none" w:sz="0" w:space="0" w:color="auto"/>
          </w:divBdr>
        </w:div>
        <w:div w:id="864027492">
          <w:marLeft w:val="640"/>
          <w:marRight w:val="0"/>
          <w:marTop w:val="0"/>
          <w:marBottom w:val="0"/>
          <w:divBdr>
            <w:top w:val="none" w:sz="0" w:space="0" w:color="auto"/>
            <w:left w:val="none" w:sz="0" w:space="0" w:color="auto"/>
            <w:bottom w:val="none" w:sz="0" w:space="0" w:color="auto"/>
            <w:right w:val="none" w:sz="0" w:space="0" w:color="auto"/>
          </w:divBdr>
        </w:div>
        <w:div w:id="867834137">
          <w:marLeft w:val="640"/>
          <w:marRight w:val="0"/>
          <w:marTop w:val="0"/>
          <w:marBottom w:val="0"/>
          <w:divBdr>
            <w:top w:val="none" w:sz="0" w:space="0" w:color="auto"/>
            <w:left w:val="none" w:sz="0" w:space="0" w:color="auto"/>
            <w:bottom w:val="none" w:sz="0" w:space="0" w:color="auto"/>
            <w:right w:val="none" w:sz="0" w:space="0" w:color="auto"/>
          </w:divBdr>
        </w:div>
        <w:div w:id="886599278">
          <w:marLeft w:val="640"/>
          <w:marRight w:val="0"/>
          <w:marTop w:val="0"/>
          <w:marBottom w:val="0"/>
          <w:divBdr>
            <w:top w:val="none" w:sz="0" w:space="0" w:color="auto"/>
            <w:left w:val="none" w:sz="0" w:space="0" w:color="auto"/>
            <w:bottom w:val="none" w:sz="0" w:space="0" w:color="auto"/>
            <w:right w:val="none" w:sz="0" w:space="0" w:color="auto"/>
          </w:divBdr>
        </w:div>
        <w:div w:id="907227120">
          <w:marLeft w:val="640"/>
          <w:marRight w:val="0"/>
          <w:marTop w:val="0"/>
          <w:marBottom w:val="0"/>
          <w:divBdr>
            <w:top w:val="none" w:sz="0" w:space="0" w:color="auto"/>
            <w:left w:val="none" w:sz="0" w:space="0" w:color="auto"/>
            <w:bottom w:val="none" w:sz="0" w:space="0" w:color="auto"/>
            <w:right w:val="none" w:sz="0" w:space="0" w:color="auto"/>
          </w:divBdr>
        </w:div>
        <w:div w:id="910044244">
          <w:marLeft w:val="640"/>
          <w:marRight w:val="0"/>
          <w:marTop w:val="0"/>
          <w:marBottom w:val="0"/>
          <w:divBdr>
            <w:top w:val="none" w:sz="0" w:space="0" w:color="auto"/>
            <w:left w:val="none" w:sz="0" w:space="0" w:color="auto"/>
            <w:bottom w:val="none" w:sz="0" w:space="0" w:color="auto"/>
            <w:right w:val="none" w:sz="0" w:space="0" w:color="auto"/>
          </w:divBdr>
        </w:div>
        <w:div w:id="916592715">
          <w:marLeft w:val="640"/>
          <w:marRight w:val="0"/>
          <w:marTop w:val="0"/>
          <w:marBottom w:val="0"/>
          <w:divBdr>
            <w:top w:val="none" w:sz="0" w:space="0" w:color="auto"/>
            <w:left w:val="none" w:sz="0" w:space="0" w:color="auto"/>
            <w:bottom w:val="none" w:sz="0" w:space="0" w:color="auto"/>
            <w:right w:val="none" w:sz="0" w:space="0" w:color="auto"/>
          </w:divBdr>
        </w:div>
        <w:div w:id="940263545">
          <w:marLeft w:val="640"/>
          <w:marRight w:val="0"/>
          <w:marTop w:val="0"/>
          <w:marBottom w:val="0"/>
          <w:divBdr>
            <w:top w:val="none" w:sz="0" w:space="0" w:color="auto"/>
            <w:left w:val="none" w:sz="0" w:space="0" w:color="auto"/>
            <w:bottom w:val="none" w:sz="0" w:space="0" w:color="auto"/>
            <w:right w:val="none" w:sz="0" w:space="0" w:color="auto"/>
          </w:divBdr>
        </w:div>
        <w:div w:id="954361035">
          <w:marLeft w:val="640"/>
          <w:marRight w:val="0"/>
          <w:marTop w:val="0"/>
          <w:marBottom w:val="0"/>
          <w:divBdr>
            <w:top w:val="none" w:sz="0" w:space="0" w:color="auto"/>
            <w:left w:val="none" w:sz="0" w:space="0" w:color="auto"/>
            <w:bottom w:val="none" w:sz="0" w:space="0" w:color="auto"/>
            <w:right w:val="none" w:sz="0" w:space="0" w:color="auto"/>
          </w:divBdr>
        </w:div>
        <w:div w:id="974485266">
          <w:marLeft w:val="640"/>
          <w:marRight w:val="0"/>
          <w:marTop w:val="0"/>
          <w:marBottom w:val="0"/>
          <w:divBdr>
            <w:top w:val="none" w:sz="0" w:space="0" w:color="auto"/>
            <w:left w:val="none" w:sz="0" w:space="0" w:color="auto"/>
            <w:bottom w:val="none" w:sz="0" w:space="0" w:color="auto"/>
            <w:right w:val="none" w:sz="0" w:space="0" w:color="auto"/>
          </w:divBdr>
        </w:div>
        <w:div w:id="1034842505">
          <w:marLeft w:val="640"/>
          <w:marRight w:val="0"/>
          <w:marTop w:val="0"/>
          <w:marBottom w:val="0"/>
          <w:divBdr>
            <w:top w:val="none" w:sz="0" w:space="0" w:color="auto"/>
            <w:left w:val="none" w:sz="0" w:space="0" w:color="auto"/>
            <w:bottom w:val="none" w:sz="0" w:space="0" w:color="auto"/>
            <w:right w:val="none" w:sz="0" w:space="0" w:color="auto"/>
          </w:divBdr>
        </w:div>
        <w:div w:id="1061055247">
          <w:marLeft w:val="640"/>
          <w:marRight w:val="0"/>
          <w:marTop w:val="0"/>
          <w:marBottom w:val="0"/>
          <w:divBdr>
            <w:top w:val="none" w:sz="0" w:space="0" w:color="auto"/>
            <w:left w:val="none" w:sz="0" w:space="0" w:color="auto"/>
            <w:bottom w:val="none" w:sz="0" w:space="0" w:color="auto"/>
            <w:right w:val="none" w:sz="0" w:space="0" w:color="auto"/>
          </w:divBdr>
        </w:div>
        <w:div w:id="1073431071">
          <w:marLeft w:val="640"/>
          <w:marRight w:val="0"/>
          <w:marTop w:val="0"/>
          <w:marBottom w:val="0"/>
          <w:divBdr>
            <w:top w:val="none" w:sz="0" w:space="0" w:color="auto"/>
            <w:left w:val="none" w:sz="0" w:space="0" w:color="auto"/>
            <w:bottom w:val="none" w:sz="0" w:space="0" w:color="auto"/>
            <w:right w:val="none" w:sz="0" w:space="0" w:color="auto"/>
          </w:divBdr>
        </w:div>
        <w:div w:id="1090851250">
          <w:marLeft w:val="640"/>
          <w:marRight w:val="0"/>
          <w:marTop w:val="0"/>
          <w:marBottom w:val="0"/>
          <w:divBdr>
            <w:top w:val="none" w:sz="0" w:space="0" w:color="auto"/>
            <w:left w:val="none" w:sz="0" w:space="0" w:color="auto"/>
            <w:bottom w:val="none" w:sz="0" w:space="0" w:color="auto"/>
            <w:right w:val="none" w:sz="0" w:space="0" w:color="auto"/>
          </w:divBdr>
        </w:div>
        <w:div w:id="1097559019">
          <w:marLeft w:val="640"/>
          <w:marRight w:val="0"/>
          <w:marTop w:val="0"/>
          <w:marBottom w:val="0"/>
          <w:divBdr>
            <w:top w:val="none" w:sz="0" w:space="0" w:color="auto"/>
            <w:left w:val="none" w:sz="0" w:space="0" w:color="auto"/>
            <w:bottom w:val="none" w:sz="0" w:space="0" w:color="auto"/>
            <w:right w:val="none" w:sz="0" w:space="0" w:color="auto"/>
          </w:divBdr>
        </w:div>
        <w:div w:id="1110704298">
          <w:marLeft w:val="640"/>
          <w:marRight w:val="0"/>
          <w:marTop w:val="0"/>
          <w:marBottom w:val="0"/>
          <w:divBdr>
            <w:top w:val="none" w:sz="0" w:space="0" w:color="auto"/>
            <w:left w:val="none" w:sz="0" w:space="0" w:color="auto"/>
            <w:bottom w:val="none" w:sz="0" w:space="0" w:color="auto"/>
            <w:right w:val="none" w:sz="0" w:space="0" w:color="auto"/>
          </w:divBdr>
        </w:div>
        <w:div w:id="1154295068">
          <w:marLeft w:val="640"/>
          <w:marRight w:val="0"/>
          <w:marTop w:val="0"/>
          <w:marBottom w:val="0"/>
          <w:divBdr>
            <w:top w:val="none" w:sz="0" w:space="0" w:color="auto"/>
            <w:left w:val="none" w:sz="0" w:space="0" w:color="auto"/>
            <w:bottom w:val="none" w:sz="0" w:space="0" w:color="auto"/>
            <w:right w:val="none" w:sz="0" w:space="0" w:color="auto"/>
          </w:divBdr>
        </w:div>
        <w:div w:id="1170751585">
          <w:marLeft w:val="640"/>
          <w:marRight w:val="0"/>
          <w:marTop w:val="0"/>
          <w:marBottom w:val="0"/>
          <w:divBdr>
            <w:top w:val="none" w:sz="0" w:space="0" w:color="auto"/>
            <w:left w:val="none" w:sz="0" w:space="0" w:color="auto"/>
            <w:bottom w:val="none" w:sz="0" w:space="0" w:color="auto"/>
            <w:right w:val="none" w:sz="0" w:space="0" w:color="auto"/>
          </w:divBdr>
        </w:div>
        <w:div w:id="1186552758">
          <w:marLeft w:val="640"/>
          <w:marRight w:val="0"/>
          <w:marTop w:val="0"/>
          <w:marBottom w:val="0"/>
          <w:divBdr>
            <w:top w:val="none" w:sz="0" w:space="0" w:color="auto"/>
            <w:left w:val="none" w:sz="0" w:space="0" w:color="auto"/>
            <w:bottom w:val="none" w:sz="0" w:space="0" w:color="auto"/>
            <w:right w:val="none" w:sz="0" w:space="0" w:color="auto"/>
          </w:divBdr>
        </w:div>
        <w:div w:id="1195463965">
          <w:marLeft w:val="640"/>
          <w:marRight w:val="0"/>
          <w:marTop w:val="0"/>
          <w:marBottom w:val="0"/>
          <w:divBdr>
            <w:top w:val="none" w:sz="0" w:space="0" w:color="auto"/>
            <w:left w:val="none" w:sz="0" w:space="0" w:color="auto"/>
            <w:bottom w:val="none" w:sz="0" w:space="0" w:color="auto"/>
            <w:right w:val="none" w:sz="0" w:space="0" w:color="auto"/>
          </w:divBdr>
        </w:div>
        <w:div w:id="1197818275">
          <w:marLeft w:val="640"/>
          <w:marRight w:val="0"/>
          <w:marTop w:val="0"/>
          <w:marBottom w:val="0"/>
          <w:divBdr>
            <w:top w:val="none" w:sz="0" w:space="0" w:color="auto"/>
            <w:left w:val="none" w:sz="0" w:space="0" w:color="auto"/>
            <w:bottom w:val="none" w:sz="0" w:space="0" w:color="auto"/>
            <w:right w:val="none" w:sz="0" w:space="0" w:color="auto"/>
          </w:divBdr>
        </w:div>
        <w:div w:id="1208253061">
          <w:marLeft w:val="640"/>
          <w:marRight w:val="0"/>
          <w:marTop w:val="0"/>
          <w:marBottom w:val="0"/>
          <w:divBdr>
            <w:top w:val="none" w:sz="0" w:space="0" w:color="auto"/>
            <w:left w:val="none" w:sz="0" w:space="0" w:color="auto"/>
            <w:bottom w:val="none" w:sz="0" w:space="0" w:color="auto"/>
            <w:right w:val="none" w:sz="0" w:space="0" w:color="auto"/>
          </w:divBdr>
        </w:div>
        <w:div w:id="1239823832">
          <w:marLeft w:val="640"/>
          <w:marRight w:val="0"/>
          <w:marTop w:val="0"/>
          <w:marBottom w:val="0"/>
          <w:divBdr>
            <w:top w:val="none" w:sz="0" w:space="0" w:color="auto"/>
            <w:left w:val="none" w:sz="0" w:space="0" w:color="auto"/>
            <w:bottom w:val="none" w:sz="0" w:space="0" w:color="auto"/>
            <w:right w:val="none" w:sz="0" w:space="0" w:color="auto"/>
          </w:divBdr>
        </w:div>
        <w:div w:id="1287158035">
          <w:marLeft w:val="640"/>
          <w:marRight w:val="0"/>
          <w:marTop w:val="0"/>
          <w:marBottom w:val="0"/>
          <w:divBdr>
            <w:top w:val="none" w:sz="0" w:space="0" w:color="auto"/>
            <w:left w:val="none" w:sz="0" w:space="0" w:color="auto"/>
            <w:bottom w:val="none" w:sz="0" w:space="0" w:color="auto"/>
            <w:right w:val="none" w:sz="0" w:space="0" w:color="auto"/>
          </w:divBdr>
        </w:div>
        <w:div w:id="1295719031">
          <w:marLeft w:val="640"/>
          <w:marRight w:val="0"/>
          <w:marTop w:val="0"/>
          <w:marBottom w:val="0"/>
          <w:divBdr>
            <w:top w:val="none" w:sz="0" w:space="0" w:color="auto"/>
            <w:left w:val="none" w:sz="0" w:space="0" w:color="auto"/>
            <w:bottom w:val="none" w:sz="0" w:space="0" w:color="auto"/>
            <w:right w:val="none" w:sz="0" w:space="0" w:color="auto"/>
          </w:divBdr>
        </w:div>
        <w:div w:id="1305888580">
          <w:marLeft w:val="640"/>
          <w:marRight w:val="0"/>
          <w:marTop w:val="0"/>
          <w:marBottom w:val="0"/>
          <w:divBdr>
            <w:top w:val="none" w:sz="0" w:space="0" w:color="auto"/>
            <w:left w:val="none" w:sz="0" w:space="0" w:color="auto"/>
            <w:bottom w:val="none" w:sz="0" w:space="0" w:color="auto"/>
            <w:right w:val="none" w:sz="0" w:space="0" w:color="auto"/>
          </w:divBdr>
        </w:div>
        <w:div w:id="1306738237">
          <w:marLeft w:val="640"/>
          <w:marRight w:val="0"/>
          <w:marTop w:val="0"/>
          <w:marBottom w:val="0"/>
          <w:divBdr>
            <w:top w:val="none" w:sz="0" w:space="0" w:color="auto"/>
            <w:left w:val="none" w:sz="0" w:space="0" w:color="auto"/>
            <w:bottom w:val="none" w:sz="0" w:space="0" w:color="auto"/>
            <w:right w:val="none" w:sz="0" w:space="0" w:color="auto"/>
          </w:divBdr>
        </w:div>
        <w:div w:id="1325015073">
          <w:marLeft w:val="640"/>
          <w:marRight w:val="0"/>
          <w:marTop w:val="0"/>
          <w:marBottom w:val="0"/>
          <w:divBdr>
            <w:top w:val="none" w:sz="0" w:space="0" w:color="auto"/>
            <w:left w:val="none" w:sz="0" w:space="0" w:color="auto"/>
            <w:bottom w:val="none" w:sz="0" w:space="0" w:color="auto"/>
            <w:right w:val="none" w:sz="0" w:space="0" w:color="auto"/>
          </w:divBdr>
        </w:div>
        <w:div w:id="1378316897">
          <w:marLeft w:val="640"/>
          <w:marRight w:val="0"/>
          <w:marTop w:val="0"/>
          <w:marBottom w:val="0"/>
          <w:divBdr>
            <w:top w:val="none" w:sz="0" w:space="0" w:color="auto"/>
            <w:left w:val="none" w:sz="0" w:space="0" w:color="auto"/>
            <w:bottom w:val="none" w:sz="0" w:space="0" w:color="auto"/>
            <w:right w:val="none" w:sz="0" w:space="0" w:color="auto"/>
          </w:divBdr>
        </w:div>
        <w:div w:id="1394309027">
          <w:marLeft w:val="640"/>
          <w:marRight w:val="0"/>
          <w:marTop w:val="0"/>
          <w:marBottom w:val="0"/>
          <w:divBdr>
            <w:top w:val="none" w:sz="0" w:space="0" w:color="auto"/>
            <w:left w:val="none" w:sz="0" w:space="0" w:color="auto"/>
            <w:bottom w:val="none" w:sz="0" w:space="0" w:color="auto"/>
            <w:right w:val="none" w:sz="0" w:space="0" w:color="auto"/>
          </w:divBdr>
        </w:div>
        <w:div w:id="1398281438">
          <w:marLeft w:val="640"/>
          <w:marRight w:val="0"/>
          <w:marTop w:val="0"/>
          <w:marBottom w:val="0"/>
          <w:divBdr>
            <w:top w:val="none" w:sz="0" w:space="0" w:color="auto"/>
            <w:left w:val="none" w:sz="0" w:space="0" w:color="auto"/>
            <w:bottom w:val="none" w:sz="0" w:space="0" w:color="auto"/>
            <w:right w:val="none" w:sz="0" w:space="0" w:color="auto"/>
          </w:divBdr>
        </w:div>
        <w:div w:id="1422794677">
          <w:marLeft w:val="640"/>
          <w:marRight w:val="0"/>
          <w:marTop w:val="0"/>
          <w:marBottom w:val="0"/>
          <w:divBdr>
            <w:top w:val="none" w:sz="0" w:space="0" w:color="auto"/>
            <w:left w:val="none" w:sz="0" w:space="0" w:color="auto"/>
            <w:bottom w:val="none" w:sz="0" w:space="0" w:color="auto"/>
            <w:right w:val="none" w:sz="0" w:space="0" w:color="auto"/>
          </w:divBdr>
        </w:div>
        <w:div w:id="1445730744">
          <w:marLeft w:val="640"/>
          <w:marRight w:val="0"/>
          <w:marTop w:val="0"/>
          <w:marBottom w:val="0"/>
          <w:divBdr>
            <w:top w:val="none" w:sz="0" w:space="0" w:color="auto"/>
            <w:left w:val="none" w:sz="0" w:space="0" w:color="auto"/>
            <w:bottom w:val="none" w:sz="0" w:space="0" w:color="auto"/>
            <w:right w:val="none" w:sz="0" w:space="0" w:color="auto"/>
          </w:divBdr>
        </w:div>
        <w:div w:id="1447045736">
          <w:marLeft w:val="640"/>
          <w:marRight w:val="0"/>
          <w:marTop w:val="0"/>
          <w:marBottom w:val="0"/>
          <w:divBdr>
            <w:top w:val="none" w:sz="0" w:space="0" w:color="auto"/>
            <w:left w:val="none" w:sz="0" w:space="0" w:color="auto"/>
            <w:bottom w:val="none" w:sz="0" w:space="0" w:color="auto"/>
            <w:right w:val="none" w:sz="0" w:space="0" w:color="auto"/>
          </w:divBdr>
        </w:div>
        <w:div w:id="1449085157">
          <w:marLeft w:val="640"/>
          <w:marRight w:val="0"/>
          <w:marTop w:val="0"/>
          <w:marBottom w:val="0"/>
          <w:divBdr>
            <w:top w:val="none" w:sz="0" w:space="0" w:color="auto"/>
            <w:left w:val="none" w:sz="0" w:space="0" w:color="auto"/>
            <w:bottom w:val="none" w:sz="0" w:space="0" w:color="auto"/>
            <w:right w:val="none" w:sz="0" w:space="0" w:color="auto"/>
          </w:divBdr>
        </w:div>
        <w:div w:id="1458528060">
          <w:marLeft w:val="640"/>
          <w:marRight w:val="0"/>
          <w:marTop w:val="0"/>
          <w:marBottom w:val="0"/>
          <w:divBdr>
            <w:top w:val="none" w:sz="0" w:space="0" w:color="auto"/>
            <w:left w:val="none" w:sz="0" w:space="0" w:color="auto"/>
            <w:bottom w:val="none" w:sz="0" w:space="0" w:color="auto"/>
            <w:right w:val="none" w:sz="0" w:space="0" w:color="auto"/>
          </w:divBdr>
        </w:div>
        <w:div w:id="1463620486">
          <w:marLeft w:val="640"/>
          <w:marRight w:val="0"/>
          <w:marTop w:val="0"/>
          <w:marBottom w:val="0"/>
          <w:divBdr>
            <w:top w:val="none" w:sz="0" w:space="0" w:color="auto"/>
            <w:left w:val="none" w:sz="0" w:space="0" w:color="auto"/>
            <w:bottom w:val="none" w:sz="0" w:space="0" w:color="auto"/>
            <w:right w:val="none" w:sz="0" w:space="0" w:color="auto"/>
          </w:divBdr>
        </w:div>
        <w:div w:id="1498611947">
          <w:marLeft w:val="640"/>
          <w:marRight w:val="0"/>
          <w:marTop w:val="0"/>
          <w:marBottom w:val="0"/>
          <w:divBdr>
            <w:top w:val="none" w:sz="0" w:space="0" w:color="auto"/>
            <w:left w:val="none" w:sz="0" w:space="0" w:color="auto"/>
            <w:bottom w:val="none" w:sz="0" w:space="0" w:color="auto"/>
            <w:right w:val="none" w:sz="0" w:space="0" w:color="auto"/>
          </w:divBdr>
        </w:div>
        <w:div w:id="1505628838">
          <w:marLeft w:val="640"/>
          <w:marRight w:val="0"/>
          <w:marTop w:val="0"/>
          <w:marBottom w:val="0"/>
          <w:divBdr>
            <w:top w:val="none" w:sz="0" w:space="0" w:color="auto"/>
            <w:left w:val="none" w:sz="0" w:space="0" w:color="auto"/>
            <w:bottom w:val="none" w:sz="0" w:space="0" w:color="auto"/>
            <w:right w:val="none" w:sz="0" w:space="0" w:color="auto"/>
          </w:divBdr>
        </w:div>
        <w:div w:id="1506287767">
          <w:marLeft w:val="640"/>
          <w:marRight w:val="0"/>
          <w:marTop w:val="0"/>
          <w:marBottom w:val="0"/>
          <w:divBdr>
            <w:top w:val="none" w:sz="0" w:space="0" w:color="auto"/>
            <w:left w:val="none" w:sz="0" w:space="0" w:color="auto"/>
            <w:bottom w:val="none" w:sz="0" w:space="0" w:color="auto"/>
            <w:right w:val="none" w:sz="0" w:space="0" w:color="auto"/>
          </w:divBdr>
        </w:div>
        <w:div w:id="1523283203">
          <w:marLeft w:val="640"/>
          <w:marRight w:val="0"/>
          <w:marTop w:val="0"/>
          <w:marBottom w:val="0"/>
          <w:divBdr>
            <w:top w:val="none" w:sz="0" w:space="0" w:color="auto"/>
            <w:left w:val="none" w:sz="0" w:space="0" w:color="auto"/>
            <w:bottom w:val="none" w:sz="0" w:space="0" w:color="auto"/>
            <w:right w:val="none" w:sz="0" w:space="0" w:color="auto"/>
          </w:divBdr>
        </w:div>
        <w:div w:id="1540628078">
          <w:marLeft w:val="640"/>
          <w:marRight w:val="0"/>
          <w:marTop w:val="0"/>
          <w:marBottom w:val="0"/>
          <w:divBdr>
            <w:top w:val="none" w:sz="0" w:space="0" w:color="auto"/>
            <w:left w:val="none" w:sz="0" w:space="0" w:color="auto"/>
            <w:bottom w:val="none" w:sz="0" w:space="0" w:color="auto"/>
            <w:right w:val="none" w:sz="0" w:space="0" w:color="auto"/>
          </w:divBdr>
        </w:div>
        <w:div w:id="1543832198">
          <w:marLeft w:val="640"/>
          <w:marRight w:val="0"/>
          <w:marTop w:val="0"/>
          <w:marBottom w:val="0"/>
          <w:divBdr>
            <w:top w:val="none" w:sz="0" w:space="0" w:color="auto"/>
            <w:left w:val="none" w:sz="0" w:space="0" w:color="auto"/>
            <w:bottom w:val="none" w:sz="0" w:space="0" w:color="auto"/>
            <w:right w:val="none" w:sz="0" w:space="0" w:color="auto"/>
          </w:divBdr>
        </w:div>
        <w:div w:id="1544828999">
          <w:marLeft w:val="640"/>
          <w:marRight w:val="0"/>
          <w:marTop w:val="0"/>
          <w:marBottom w:val="0"/>
          <w:divBdr>
            <w:top w:val="none" w:sz="0" w:space="0" w:color="auto"/>
            <w:left w:val="none" w:sz="0" w:space="0" w:color="auto"/>
            <w:bottom w:val="none" w:sz="0" w:space="0" w:color="auto"/>
            <w:right w:val="none" w:sz="0" w:space="0" w:color="auto"/>
          </w:divBdr>
        </w:div>
        <w:div w:id="1565602513">
          <w:marLeft w:val="640"/>
          <w:marRight w:val="0"/>
          <w:marTop w:val="0"/>
          <w:marBottom w:val="0"/>
          <w:divBdr>
            <w:top w:val="none" w:sz="0" w:space="0" w:color="auto"/>
            <w:left w:val="none" w:sz="0" w:space="0" w:color="auto"/>
            <w:bottom w:val="none" w:sz="0" w:space="0" w:color="auto"/>
            <w:right w:val="none" w:sz="0" w:space="0" w:color="auto"/>
          </w:divBdr>
        </w:div>
        <w:div w:id="1569998452">
          <w:marLeft w:val="640"/>
          <w:marRight w:val="0"/>
          <w:marTop w:val="0"/>
          <w:marBottom w:val="0"/>
          <w:divBdr>
            <w:top w:val="none" w:sz="0" w:space="0" w:color="auto"/>
            <w:left w:val="none" w:sz="0" w:space="0" w:color="auto"/>
            <w:bottom w:val="none" w:sz="0" w:space="0" w:color="auto"/>
            <w:right w:val="none" w:sz="0" w:space="0" w:color="auto"/>
          </w:divBdr>
        </w:div>
        <w:div w:id="1574850542">
          <w:marLeft w:val="640"/>
          <w:marRight w:val="0"/>
          <w:marTop w:val="0"/>
          <w:marBottom w:val="0"/>
          <w:divBdr>
            <w:top w:val="none" w:sz="0" w:space="0" w:color="auto"/>
            <w:left w:val="none" w:sz="0" w:space="0" w:color="auto"/>
            <w:bottom w:val="none" w:sz="0" w:space="0" w:color="auto"/>
            <w:right w:val="none" w:sz="0" w:space="0" w:color="auto"/>
          </w:divBdr>
        </w:div>
        <w:div w:id="1574967203">
          <w:marLeft w:val="640"/>
          <w:marRight w:val="0"/>
          <w:marTop w:val="0"/>
          <w:marBottom w:val="0"/>
          <w:divBdr>
            <w:top w:val="none" w:sz="0" w:space="0" w:color="auto"/>
            <w:left w:val="none" w:sz="0" w:space="0" w:color="auto"/>
            <w:bottom w:val="none" w:sz="0" w:space="0" w:color="auto"/>
            <w:right w:val="none" w:sz="0" w:space="0" w:color="auto"/>
          </w:divBdr>
        </w:div>
        <w:div w:id="1576011866">
          <w:marLeft w:val="640"/>
          <w:marRight w:val="0"/>
          <w:marTop w:val="0"/>
          <w:marBottom w:val="0"/>
          <w:divBdr>
            <w:top w:val="none" w:sz="0" w:space="0" w:color="auto"/>
            <w:left w:val="none" w:sz="0" w:space="0" w:color="auto"/>
            <w:bottom w:val="none" w:sz="0" w:space="0" w:color="auto"/>
            <w:right w:val="none" w:sz="0" w:space="0" w:color="auto"/>
          </w:divBdr>
        </w:div>
        <w:div w:id="1607468858">
          <w:marLeft w:val="640"/>
          <w:marRight w:val="0"/>
          <w:marTop w:val="0"/>
          <w:marBottom w:val="0"/>
          <w:divBdr>
            <w:top w:val="none" w:sz="0" w:space="0" w:color="auto"/>
            <w:left w:val="none" w:sz="0" w:space="0" w:color="auto"/>
            <w:bottom w:val="none" w:sz="0" w:space="0" w:color="auto"/>
            <w:right w:val="none" w:sz="0" w:space="0" w:color="auto"/>
          </w:divBdr>
        </w:div>
        <w:div w:id="1612938402">
          <w:marLeft w:val="640"/>
          <w:marRight w:val="0"/>
          <w:marTop w:val="0"/>
          <w:marBottom w:val="0"/>
          <w:divBdr>
            <w:top w:val="none" w:sz="0" w:space="0" w:color="auto"/>
            <w:left w:val="none" w:sz="0" w:space="0" w:color="auto"/>
            <w:bottom w:val="none" w:sz="0" w:space="0" w:color="auto"/>
            <w:right w:val="none" w:sz="0" w:space="0" w:color="auto"/>
          </w:divBdr>
        </w:div>
        <w:div w:id="1633097119">
          <w:marLeft w:val="640"/>
          <w:marRight w:val="0"/>
          <w:marTop w:val="0"/>
          <w:marBottom w:val="0"/>
          <w:divBdr>
            <w:top w:val="none" w:sz="0" w:space="0" w:color="auto"/>
            <w:left w:val="none" w:sz="0" w:space="0" w:color="auto"/>
            <w:bottom w:val="none" w:sz="0" w:space="0" w:color="auto"/>
            <w:right w:val="none" w:sz="0" w:space="0" w:color="auto"/>
          </w:divBdr>
        </w:div>
        <w:div w:id="1654941420">
          <w:marLeft w:val="640"/>
          <w:marRight w:val="0"/>
          <w:marTop w:val="0"/>
          <w:marBottom w:val="0"/>
          <w:divBdr>
            <w:top w:val="none" w:sz="0" w:space="0" w:color="auto"/>
            <w:left w:val="none" w:sz="0" w:space="0" w:color="auto"/>
            <w:bottom w:val="none" w:sz="0" w:space="0" w:color="auto"/>
            <w:right w:val="none" w:sz="0" w:space="0" w:color="auto"/>
          </w:divBdr>
        </w:div>
        <w:div w:id="1659114749">
          <w:marLeft w:val="640"/>
          <w:marRight w:val="0"/>
          <w:marTop w:val="0"/>
          <w:marBottom w:val="0"/>
          <w:divBdr>
            <w:top w:val="none" w:sz="0" w:space="0" w:color="auto"/>
            <w:left w:val="none" w:sz="0" w:space="0" w:color="auto"/>
            <w:bottom w:val="none" w:sz="0" w:space="0" w:color="auto"/>
            <w:right w:val="none" w:sz="0" w:space="0" w:color="auto"/>
          </w:divBdr>
        </w:div>
        <w:div w:id="1671179067">
          <w:marLeft w:val="640"/>
          <w:marRight w:val="0"/>
          <w:marTop w:val="0"/>
          <w:marBottom w:val="0"/>
          <w:divBdr>
            <w:top w:val="none" w:sz="0" w:space="0" w:color="auto"/>
            <w:left w:val="none" w:sz="0" w:space="0" w:color="auto"/>
            <w:bottom w:val="none" w:sz="0" w:space="0" w:color="auto"/>
            <w:right w:val="none" w:sz="0" w:space="0" w:color="auto"/>
          </w:divBdr>
        </w:div>
      </w:divsChild>
    </w:div>
    <w:div w:id="582761796">
      <w:bodyDiv w:val="1"/>
      <w:marLeft w:val="0"/>
      <w:marRight w:val="0"/>
      <w:marTop w:val="0"/>
      <w:marBottom w:val="0"/>
      <w:divBdr>
        <w:top w:val="none" w:sz="0" w:space="0" w:color="auto"/>
        <w:left w:val="none" w:sz="0" w:space="0" w:color="auto"/>
        <w:bottom w:val="none" w:sz="0" w:space="0" w:color="auto"/>
        <w:right w:val="none" w:sz="0" w:space="0" w:color="auto"/>
      </w:divBdr>
      <w:divsChild>
        <w:div w:id="49576953">
          <w:marLeft w:val="640"/>
          <w:marRight w:val="0"/>
          <w:marTop w:val="0"/>
          <w:marBottom w:val="0"/>
          <w:divBdr>
            <w:top w:val="none" w:sz="0" w:space="0" w:color="auto"/>
            <w:left w:val="none" w:sz="0" w:space="0" w:color="auto"/>
            <w:bottom w:val="none" w:sz="0" w:space="0" w:color="auto"/>
            <w:right w:val="none" w:sz="0" w:space="0" w:color="auto"/>
          </w:divBdr>
        </w:div>
        <w:div w:id="55057723">
          <w:marLeft w:val="640"/>
          <w:marRight w:val="0"/>
          <w:marTop w:val="0"/>
          <w:marBottom w:val="0"/>
          <w:divBdr>
            <w:top w:val="none" w:sz="0" w:space="0" w:color="auto"/>
            <w:left w:val="none" w:sz="0" w:space="0" w:color="auto"/>
            <w:bottom w:val="none" w:sz="0" w:space="0" w:color="auto"/>
            <w:right w:val="none" w:sz="0" w:space="0" w:color="auto"/>
          </w:divBdr>
        </w:div>
        <w:div w:id="74013495">
          <w:marLeft w:val="640"/>
          <w:marRight w:val="0"/>
          <w:marTop w:val="0"/>
          <w:marBottom w:val="0"/>
          <w:divBdr>
            <w:top w:val="none" w:sz="0" w:space="0" w:color="auto"/>
            <w:left w:val="none" w:sz="0" w:space="0" w:color="auto"/>
            <w:bottom w:val="none" w:sz="0" w:space="0" w:color="auto"/>
            <w:right w:val="none" w:sz="0" w:space="0" w:color="auto"/>
          </w:divBdr>
        </w:div>
        <w:div w:id="97798978">
          <w:marLeft w:val="640"/>
          <w:marRight w:val="0"/>
          <w:marTop w:val="0"/>
          <w:marBottom w:val="0"/>
          <w:divBdr>
            <w:top w:val="none" w:sz="0" w:space="0" w:color="auto"/>
            <w:left w:val="none" w:sz="0" w:space="0" w:color="auto"/>
            <w:bottom w:val="none" w:sz="0" w:space="0" w:color="auto"/>
            <w:right w:val="none" w:sz="0" w:space="0" w:color="auto"/>
          </w:divBdr>
        </w:div>
        <w:div w:id="100734730">
          <w:marLeft w:val="640"/>
          <w:marRight w:val="0"/>
          <w:marTop w:val="0"/>
          <w:marBottom w:val="0"/>
          <w:divBdr>
            <w:top w:val="none" w:sz="0" w:space="0" w:color="auto"/>
            <w:left w:val="none" w:sz="0" w:space="0" w:color="auto"/>
            <w:bottom w:val="none" w:sz="0" w:space="0" w:color="auto"/>
            <w:right w:val="none" w:sz="0" w:space="0" w:color="auto"/>
          </w:divBdr>
        </w:div>
        <w:div w:id="128668838">
          <w:marLeft w:val="640"/>
          <w:marRight w:val="0"/>
          <w:marTop w:val="0"/>
          <w:marBottom w:val="0"/>
          <w:divBdr>
            <w:top w:val="none" w:sz="0" w:space="0" w:color="auto"/>
            <w:left w:val="none" w:sz="0" w:space="0" w:color="auto"/>
            <w:bottom w:val="none" w:sz="0" w:space="0" w:color="auto"/>
            <w:right w:val="none" w:sz="0" w:space="0" w:color="auto"/>
          </w:divBdr>
        </w:div>
        <w:div w:id="151412152">
          <w:marLeft w:val="640"/>
          <w:marRight w:val="0"/>
          <w:marTop w:val="0"/>
          <w:marBottom w:val="0"/>
          <w:divBdr>
            <w:top w:val="none" w:sz="0" w:space="0" w:color="auto"/>
            <w:left w:val="none" w:sz="0" w:space="0" w:color="auto"/>
            <w:bottom w:val="none" w:sz="0" w:space="0" w:color="auto"/>
            <w:right w:val="none" w:sz="0" w:space="0" w:color="auto"/>
          </w:divBdr>
        </w:div>
        <w:div w:id="169756027">
          <w:marLeft w:val="640"/>
          <w:marRight w:val="0"/>
          <w:marTop w:val="0"/>
          <w:marBottom w:val="0"/>
          <w:divBdr>
            <w:top w:val="none" w:sz="0" w:space="0" w:color="auto"/>
            <w:left w:val="none" w:sz="0" w:space="0" w:color="auto"/>
            <w:bottom w:val="none" w:sz="0" w:space="0" w:color="auto"/>
            <w:right w:val="none" w:sz="0" w:space="0" w:color="auto"/>
          </w:divBdr>
        </w:div>
        <w:div w:id="179048418">
          <w:marLeft w:val="640"/>
          <w:marRight w:val="0"/>
          <w:marTop w:val="0"/>
          <w:marBottom w:val="0"/>
          <w:divBdr>
            <w:top w:val="none" w:sz="0" w:space="0" w:color="auto"/>
            <w:left w:val="none" w:sz="0" w:space="0" w:color="auto"/>
            <w:bottom w:val="none" w:sz="0" w:space="0" w:color="auto"/>
            <w:right w:val="none" w:sz="0" w:space="0" w:color="auto"/>
          </w:divBdr>
        </w:div>
        <w:div w:id="180239610">
          <w:marLeft w:val="640"/>
          <w:marRight w:val="0"/>
          <w:marTop w:val="0"/>
          <w:marBottom w:val="0"/>
          <w:divBdr>
            <w:top w:val="none" w:sz="0" w:space="0" w:color="auto"/>
            <w:left w:val="none" w:sz="0" w:space="0" w:color="auto"/>
            <w:bottom w:val="none" w:sz="0" w:space="0" w:color="auto"/>
            <w:right w:val="none" w:sz="0" w:space="0" w:color="auto"/>
          </w:divBdr>
        </w:div>
        <w:div w:id="190342077">
          <w:marLeft w:val="640"/>
          <w:marRight w:val="0"/>
          <w:marTop w:val="0"/>
          <w:marBottom w:val="0"/>
          <w:divBdr>
            <w:top w:val="none" w:sz="0" w:space="0" w:color="auto"/>
            <w:left w:val="none" w:sz="0" w:space="0" w:color="auto"/>
            <w:bottom w:val="none" w:sz="0" w:space="0" w:color="auto"/>
            <w:right w:val="none" w:sz="0" w:space="0" w:color="auto"/>
          </w:divBdr>
        </w:div>
        <w:div w:id="192353906">
          <w:marLeft w:val="640"/>
          <w:marRight w:val="0"/>
          <w:marTop w:val="0"/>
          <w:marBottom w:val="0"/>
          <w:divBdr>
            <w:top w:val="none" w:sz="0" w:space="0" w:color="auto"/>
            <w:left w:val="none" w:sz="0" w:space="0" w:color="auto"/>
            <w:bottom w:val="none" w:sz="0" w:space="0" w:color="auto"/>
            <w:right w:val="none" w:sz="0" w:space="0" w:color="auto"/>
          </w:divBdr>
        </w:div>
        <w:div w:id="193663525">
          <w:marLeft w:val="640"/>
          <w:marRight w:val="0"/>
          <w:marTop w:val="0"/>
          <w:marBottom w:val="0"/>
          <w:divBdr>
            <w:top w:val="none" w:sz="0" w:space="0" w:color="auto"/>
            <w:left w:val="none" w:sz="0" w:space="0" w:color="auto"/>
            <w:bottom w:val="none" w:sz="0" w:space="0" w:color="auto"/>
            <w:right w:val="none" w:sz="0" w:space="0" w:color="auto"/>
          </w:divBdr>
        </w:div>
        <w:div w:id="194122339">
          <w:marLeft w:val="640"/>
          <w:marRight w:val="0"/>
          <w:marTop w:val="0"/>
          <w:marBottom w:val="0"/>
          <w:divBdr>
            <w:top w:val="none" w:sz="0" w:space="0" w:color="auto"/>
            <w:left w:val="none" w:sz="0" w:space="0" w:color="auto"/>
            <w:bottom w:val="none" w:sz="0" w:space="0" w:color="auto"/>
            <w:right w:val="none" w:sz="0" w:space="0" w:color="auto"/>
          </w:divBdr>
        </w:div>
        <w:div w:id="199779373">
          <w:marLeft w:val="640"/>
          <w:marRight w:val="0"/>
          <w:marTop w:val="0"/>
          <w:marBottom w:val="0"/>
          <w:divBdr>
            <w:top w:val="none" w:sz="0" w:space="0" w:color="auto"/>
            <w:left w:val="none" w:sz="0" w:space="0" w:color="auto"/>
            <w:bottom w:val="none" w:sz="0" w:space="0" w:color="auto"/>
            <w:right w:val="none" w:sz="0" w:space="0" w:color="auto"/>
          </w:divBdr>
        </w:div>
        <w:div w:id="202864297">
          <w:marLeft w:val="640"/>
          <w:marRight w:val="0"/>
          <w:marTop w:val="0"/>
          <w:marBottom w:val="0"/>
          <w:divBdr>
            <w:top w:val="none" w:sz="0" w:space="0" w:color="auto"/>
            <w:left w:val="none" w:sz="0" w:space="0" w:color="auto"/>
            <w:bottom w:val="none" w:sz="0" w:space="0" w:color="auto"/>
            <w:right w:val="none" w:sz="0" w:space="0" w:color="auto"/>
          </w:divBdr>
        </w:div>
        <w:div w:id="203635788">
          <w:marLeft w:val="640"/>
          <w:marRight w:val="0"/>
          <w:marTop w:val="0"/>
          <w:marBottom w:val="0"/>
          <w:divBdr>
            <w:top w:val="none" w:sz="0" w:space="0" w:color="auto"/>
            <w:left w:val="none" w:sz="0" w:space="0" w:color="auto"/>
            <w:bottom w:val="none" w:sz="0" w:space="0" w:color="auto"/>
            <w:right w:val="none" w:sz="0" w:space="0" w:color="auto"/>
          </w:divBdr>
        </w:div>
        <w:div w:id="226233985">
          <w:marLeft w:val="640"/>
          <w:marRight w:val="0"/>
          <w:marTop w:val="0"/>
          <w:marBottom w:val="0"/>
          <w:divBdr>
            <w:top w:val="none" w:sz="0" w:space="0" w:color="auto"/>
            <w:left w:val="none" w:sz="0" w:space="0" w:color="auto"/>
            <w:bottom w:val="none" w:sz="0" w:space="0" w:color="auto"/>
            <w:right w:val="none" w:sz="0" w:space="0" w:color="auto"/>
          </w:divBdr>
        </w:div>
        <w:div w:id="229384681">
          <w:marLeft w:val="640"/>
          <w:marRight w:val="0"/>
          <w:marTop w:val="0"/>
          <w:marBottom w:val="0"/>
          <w:divBdr>
            <w:top w:val="none" w:sz="0" w:space="0" w:color="auto"/>
            <w:left w:val="none" w:sz="0" w:space="0" w:color="auto"/>
            <w:bottom w:val="none" w:sz="0" w:space="0" w:color="auto"/>
            <w:right w:val="none" w:sz="0" w:space="0" w:color="auto"/>
          </w:divBdr>
        </w:div>
        <w:div w:id="234322537">
          <w:marLeft w:val="640"/>
          <w:marRight w:val="0"/>
          <w:marTop w:val="0"/>
          <w:marBottom w:val="0"/>
          <w:divBdr>
            <w:top w:val="none" w:sz="0" w:space="0" w:color="auto"/>
            <w:left w:val="none" w:sz="0" w:space="0" w:color="auto"/>
            <w:bottom w:val="none" w:sz="0" w:space="0" w:color="auto"/>
            <w:right w:val="none" w:sz="0" w:space="0" w:color="auto"/>
          </w:divBdr>
        </w:div>
        <w:div w:id="235673852">
          <w:marLeft w:val="640"/>
          <w:marRight w:val="0"/>
          <w:marTop w:val="0"/>
          <w:marBottom w:val="0"/>
          <w:divBdr>
            <w:top w:val="none" w:sz="0" w:space="0" w:color="auto"/>
            <w:left w:val="none" w:sz="0" w:space="0" w:color="auto"/>
            <w:bottom w:val="none" w:sz="0" w:space="0" w:color="auto"/>
            <w:right w:val="none" w:sz="0" w:space="0" w:color="auto"/>
          </w:divBdr>
        </w:div>
        <w:div w:id="249316141">
          <w:marLeft w:val="640"/>
          <w:marRight w:val="0"/>
          <w:marTop w:val="0"/>
          <w:marBottom w:val="0"/>
          <w:divBdr>
            <w:top w:val="none" w:sz="0" w:space="0" w:color="auto"/>
            <w:left w:val="none" w:sz="0" w:space="0" w:color="auto"/>
            <w:bottom w:val="none" w:sz="0" w:space="0" w:color="auto"/>
            <w:right w:val="none" w:sz="0" w:space="0" w:color="auto"/>
          </w:divBdr>
        </w:div>
        <w:div w:id="269170189">
          <w:marLeft w:val="640"/>
          <w:marRight w:val="0"/>
          <w:marTop w:val="0"/>
          <w:marBottom w:val="0"/>
          <w:divBdr>
            <w:top w:val="none" w:sz="0" w:space="0" w:color="auto"/>
            <w:left w:val="none" w:sz="0" w:space="0" w:color="auto"/>
            <w:bottom w:val="none" w:sz="0" w:space="0" w:color="auto"/>
            <w:right w:val="none" w:sz="0" w:space="0" w:color="auto"/>
          </w:divBdr>
        </w:div>
        <w:div w:id="273221132">
          <w:marLeft w:val="640"/>
          <w:marRight w:val="0"/>
          <w:marTop w:val="0"/>
          <w:marBottom w:val="0"/>
          <w:divBdr>
            <w:top w:val="none" w:sz="0" w:space="0" w:color="auto"/>
            <w:left w:val="none" w:sz="0" w:space="0" w:color="auto"/>
            <w:bottom w:val="none" w:sz="0" w:space="0" w:color="auto"/>
            <w:right w:val="none" w:sz="0" w:space="0" w:color="auto"/>
          </w:divBdr>
        </w:div>
        <w:div w:id="278073695">
          <w:marLeft w:val="640"/>
          <w:marRight w:val="0"/>
          <w:marTop w:val="0"/>
          <w:marBottom w:val="0"/>
          <w:divBdr>
            <w:top w:val="none" w:sz="0" w:space="0" w:color="auto"/>
            <w:left w:val="none" w:sz="0" w:space="0" w:color="auto"/>
            <w:bottom w:val="none" w:sz="0" w:space="0" w:color="auto"/>
            <w:right w:val="none" w:sz="0" w:space="0" w:color="auto"/>
          </w:divBdr>
        </w:div>
        <w:div w:id="279999151">
          <w:marLeft w:val="640"/>
          <w:marRight w:val="0"/>
          <w:marTop w:val="0"/>
          <w:marBottom w:val="0"/>
          <w:divBdr>
            <w:top w:val="none" w:sz="0" w:space="0" w:color="auto"/>
            <w:left w:val="none" w:sz="0" w:space="0" w:color="auto"/>
            <w:bottom w:val="none" w:sz="0" w:space="0" w:color="auto"/>
            <w:right w:val="none" w:sz="0" w:space="0" w:color="auto"/>
          </w:divBdr>
        </w:div>
        <w:div w:id="283317570">
          <w:marLeft w:val="640"/>
          <w:marRight w:val="0"/>
          <w:marTop w:val="0"/>
          <w:marBottom w:val="0"/>
          <w:divBdr>
            <w:top w:val="none" w:sz="0" w:space="0" w:color="auto"/>
            <w:left w:val="none" w:sz="0" w:space="0" w:color="auto"/>
            <w:bottom w:val="none" w:sz="0" w:space="0" w:color="auto"/>
            <w:right w:val="none" w:sz="0" w:space="0" w:color="auto"/>
          </w:divBdr>
        </w:div>
        <w:div w:id="345059843">
          <w:marLeft w:val="640"/>
          <w:marRight w:val="0"/>
          <w:marTop w:val="0"/>
          <w:marBottom w:val="0"/>
          <w:divBdr>
            <w:top w:val="none" w:sz="0" w:space="0" w:color="auto"/>
            <w:left w:val="none" w:sz="0" w:space="0" w:color="auto"/>
            <w:bottom w:val="none" w:sz="0" w:space="0" w:color="auto"/>
            <w:right w:val="none" w:sz="0" w:space="0" w:color="auto"/>
          </w:divBdr>
        </w:div>
        <w:div w:id="345912764">
          <w:marLeft w:val="640"/>
          <w:marRight w:val="0"/>
          <w:marTop w:val="0"/>
          <w:marBottom w:val="0"/>
          <w:divBdr>
            <w:top w:val="none" w:sz="0" w:space="0" w:color="auto"/>
            <w:left w:val="none" w:sz="0" w:space="0" w:color="auto"/>
            <w:bottom w:val="none" w:sz="0" w:space="0" w:color="auto"/>
            <w:right w:val="none" w:sz="0" w:space="0" w:color="auto"/>
          </w:divBdr>
        </w:div>
        <w:div w:id="353967819">
          <w:marLeft w:val="640"/>
          <w:marRight w:val="0"/>
          <w:marTop w:val="0"/>
          <w:marBottom w:val="0"/>
          <w:divBdr>
            <w:top w:val="none" w:sz="0" w:space="0" w:color="auto"/>
            <w:left w:val="none" w:sz="0" w:space="0" w:color="auto"/>
            <w:bottom w:val="none" w:sz="0" w:space="0" w:color="auto"/>
            <w:right w:val="none" w:sz="0" w:space="0" w:color="auto"/>
          </w:divBdr>
        </w:div>
        <w:div w:id="365252667">
          <w:marLeft w:val="640"/>
          <w:marRight w:val="0"/>
          <w:marTop w:val="0"/>
          <w:marBottom w:val="0"/>
          <w:divBdr>
            <w:top w:val="none" w:sz="0" w:space="0" w:color="auto"/>
            <w:left w:val="none" w:sz="0" w:space="0" w:color="auto"/>
            <w:bottom w:val="none" w:sz="0" w:space="0" w:color="auto"/>
            <w:right w:val="none" w:sz="0" w:space="0" w:color="auto"/>
          </w:divBdr>
        </w:div>
        <w:div w:id="365445027">
          <w:marLeft w:val="640"/>
          <w:marRight w:val="0"/>
          <w:marTop w:val="0"/>
          <w:marBottom w:val="0"/>
          <w:divBdr>
            <w:top w:val="none" w:sz="0" w:space="0" w:color="auto"/>
            <w:left w:val="none" w:sz="0" w:space="0" w:color="auto"/>
            <w:bottom w:val="none" w:sz="0" w:space="0" w:color="auto"/>
            <w:right w:val="none" w:sz="0" w:space="0" w:color="auto"/>
          </w:divBdr>
        </w:div>
        <w:div w:id="368342288">
          <w:marLeft w:val="640"/>
          <w:marRight w:val="0"/>
          <w:marTop w:val="0"/>
          <w:marBottom w:val="0"/>
          <w:divBdr>
            <w:top w:val="none" w:sz="0" w:space="0" w:color="auto"/>
            <w:left w:val="none" w:sz="0" w:space="0" w:color="auto"/>
            <w:bottom w:val="none" w:sz="0" w:space="0" w:color="auto"/>
            <w:right w:val="none" w:sz="0" w:space="0" w:color="auto"/>
          </w:divBdr>
        </w:div>
        <w:div w:id="375353091">
          <w:marLeft w:val="640"/>
          <w:marRight w:val="0"/>
          <w:marTop w:val="0"/>
          <w:marBottom w:val="0"/>
          <w:divBdr>
            <w:top w:val="none" w:sz="0" w:space="0" w:color="auto"/>
            <w:left w:val="none" w:sz="0" w:space="0" w:color="auto"/>
            <w:bottom w:val="none" w:sz="0" w:space="0" w:color="auto"/>
            <w:right w:val="none" w:sz="0" w:space="0" w:color="auto"/>
          </w:divBdr>
        </w:div>
        <w:div w:id="391467722">
          <w:marLeft w:val="640"/>
          <w:marRight w:val="0"/>
          <w:marTop w:val="0"/>
          <w:marBottom w:val="0"/>
          <w:divBdr>
            <w:top w:val="none" w:sz="0" w:space="0" w:color="auto"/>
            <w:left w:val="none" w:sz="0" w:space="0" w:color="auto"/>
            <w:bottom w:val="none" w:sz="0" w:space="0" w:color="auto"/>
            <w:right w:val="none" w:sz="0" w:space="0" w:color="auto"/>
          </w:divBdr>
        </w:div>
        <w:div w:id="392118772">
          <w:marLeft w:val="640"/>
          <w:marRight w:val="0"/>
          <w:marTop w:val="0"/>
          <w:marBottom w:val="0"/>
          <w:divBdr>
            <w:top w:val="none" w:sz="0" w:space="0" w:color="auto"/>
            <w:left w:val="none" w:sz="0" w:space="0" w:color="auto"/>
            <w:bottom w:val="none" w:sz="0" w:space="0" w:color="auto"/>
            <w:right w:val="none" w:sz="0" w:space="0" w:color="auto"/>
          </w:divBdr>
        </w:div>
        <w:div w:id="393311876">
          <w:marLeft w:val="640"/>
          <w:marRight w:val="0"/>
          <w:marTop w:val="0"/>
          <w:marBottom w:val="0"/>
          <w:divBdr>
            <w:top w:val="none" w:sz="0" w:space="0" w:color="auto"/>
            <w:left w:val="none" w:sz="0" w:space="0" w:color="auto"/>
            <w:bottom w:val="none" w:sz="0" w:space="0" w:color="auto"/>
            <w:right w:val="none" w:sz="0" w:space="0" w:color="auto"/>
          </w:divBdr>
        </w:div>
        <w:div w:id="399065223">
          <w:marLeft w:val="640"/>
          <w:marRight w:val="0"/>
          <w:marTop w:val="0"/>
          <w:marBottom w:val="0"/>
          <w:divBdr>
            <w:top w:val="none" w:sz="0" w:space="0" w:color="auto"/>
            <w:left w:val="none" w:sz="0" w:space="0" w:color="auto"/>
            <w:bottom w:val="none" w:sz="0" w:space="0" w:color="auto"/>
            <w:right w:val="none" w:sz="0" w:space="0" w:color="auto"/>
          </w:divBdr>
        </w:div>
        <w:div w:id="422260169">
          <w:marLeft w:val="640"/>
          <w:marRight w:val="0"/>
          <w:marTop w:val="0"/>
          <w:marBottom w:val="0"/>
          <w:divBdr>
            <w:top w:val="none" w:sz="0" w:space="0" w:color="auto"/>
            <w:left w:val="none" w:sz="0" w:space="0" w:color="auto"/>
            <w:bottom w:val="none" w:sz="0" w:space="0" w:color="auto"/>
            <w:right w:val="none" w:sz="0" w:space="0" w:color="auto"/>
          </w:divBdr>
        </w:div>
        <w:div w:id="423653150">
          <w:marLeft w:val="640"/>
          <w:marRight w:val="0"/>
          <w:marTop w:val="0"/>
          <w:marBottom w:val="0"/>
          <w:divBdr>
            <w:top w:val="none" w:sz="0" w:space="0" w:color="auto"/>
            <w:left w:val="none" w:sz="0" w:space="0" w:color="auto"/>
            <w:bottom w:val="none" w:sz="0" w:space="0" w:color="auto"/>
            <w:right w:val="none" w:sz="0" w:space="0" w:color="auto"/>
          </w:divBdr>
        </w:div>
        <w:div w:id="432552333">
          <w:marLeft w:val="640"/>
          <w:marRight w:val="0"/>
          <w:marTop w:val="0"/>
          <w:marBottom w:val="0"/>
          <w:divBdr>
            <w:top w:val="none" w:sz="0" w:space="0" w:color="auto"/>
            <w:left w:val="none" w:sz="0" w:space="0" w:color="auto"/>
            <w:bottom w:val="none" w:sz="0" w:space="0" w:color="auto"/>
            <w:right w:val="none" w:sz="0" w:space="0" w:color="auto"/>
          </w:divBdr>
        </w:div>
        <w:div w:id="437256490">
          <w:marLeft w:val="640"/>
          <w:marRight w:val="0"/>
          <w:marTop w:val="0"/>
          <w:marBottom w:val="0"/>
          <w:divBdr>
            <w:top w:val="none" w:sz="0" w:space="0" w:color="auto"/>
            <w:left w:val="none" w:sz="0" w:space="0" w:color="auto"/>
            <w:bottom w:val="none" w:sz="0" w:space="0" w:color="auto"/>
            <w:right w:val="none" w:sz="0" w:space="0" w:color="auto"/>
          </w:divBdr>
        </w:div>
        <w:div w:id="457069689">
          <w:marLeft w:val="640"/>
          <w:marRight w:val="0"/>
          <w:marTop w:val="0"/>
          <w:marBottom w:val="0"/>
          <w:divBdr>
            <w:top w:val="none" w:sz="0" w:space="0" w:color="auto"/>
            <w:left w:val="none" w:sz="0" w:space="0" w:color="auto"/>
            <w:bottom w:val="none" w:sz="0" w:space="0" w:color="auto"/>
            <w:right w:val="none" w:sz="0" w:space="0" w:color="auto"/>
          </w:divBdr>
        </w:div>
        <w:div w:id="482937960">
          <w:marLeft w:val="640"/>
          <w:marRight w:val="0"/>
          <w:marTop w:val="0"/>
          <w:marBottom w:val="0"/>
          <w:divBdr>
            <w:top w:val="none" w:sz="0" w:space="0" w:color="auto"/>
            <w:left w:val="none" w:sz="0" w:space="0" w:color="auto"/>
            <w:bottom w:val="none" w:sz="0" w:space="0" w:color="auto"/>
            <w:right w:val="none" w:sz="0" w:space="0" w:color="auto"/>
          </w:divBdr>
        </w:div>
        <w:div w:id="511334826">
          <w:marLeft w:val="640"/>
          <w:marRight w:val="0"/>
          <w:marTop w:val="0"/>
          <w:marBottom w:val="0"/>
          <w:divBdr>
            <w:top w:val="none" w:sz="0" w:space="0" w:color="auto"/>
            <w:left w:val="none" w:sz="0" w:space="0" w:color="auto"/>
            <w:bottom w:val="none" w:sz="0" w:space="0" w:color="auto"/>
            <w:right w:val="none" w:sz="0" w:space="0" w:color="auto"/>
          </w:divBdr>
        </w:div>
        <w:div w:id="513157733">
          <w:marLeft w:val="640"/>
          <w:marRight w:val="0"/>
          <w:marTop w:val="0"/>
          <w:marBottom w:val="0"/>
          <w:divBdr>
            <w:top w:val="none" w:sz="0" w:space="0" w:color="auto"/>
            <w:left w:val="none" w:sz="0" w:space="0" w:color="auto"/>
            <w:bottom w:val="none" w:sz="0" w:space="0" w:color="auto"/>
            <w:right w:val="none" w:sz="0" w:space="0" w:color="auto"/>
          </w:divBdr>
        </w:div>
        <w:div w:id="514808232">
          <w:marLeft w:val="640"/>
          <w:marRight w:val="0"/>
          <w:marTop w:val="0"/>
          <w:marBottom w:val="0"/>
          <w:divBdr>
            <w:top w:val="none" w:sz="0" w:space="0" w:color="auto"/>
            <w:left w:val="none" w:sz="0" w:space="0" w:color="auto"/>
            <w:bottom w:val="none" w:sz="0" w:space="0" w:color="auto"/>
            <w:right w:val="none" w:sz="0" w:space="0" w:color="auto"/>
          </w:divBdr>
        </w:div>
        <w:div w:id="527109018">
          <w:marLeft w:val="640"/>
          <w:marRight w:val="0"/>
          <w:marTop w:val="0"/>
          <w:marBottom w:val="0"/>
          <w:divBdr>
            <w:top w:val="none" w:sz="0" w:space="0" w:color="auto"/>
            <w:left w:val="none" w:sz="0" w:space="0" w:color="auto"/>
            <w:bottom w:val="none" w:sz="0" w:space="0" w:color="auto"/>
            <w:right w:val="none" w:sz="0" w:space="0" w:color="auto"/>
          </w:divBdr>
        </w:div>
        <w:div w:id="564991126">
          <w:marLeft w:val="640"/>
          <w:marRight w:val="0"/>
          <w:marTop w:val="0"/>
          <w:marBottom w:val="0"/>
          <w:divBdr>
            <w:top w:val="none" w:sz="0" w:space="0" w:color="auto"/>
            <w:left w:val="none" w:sz="0" w:space="0" w:color="auto"/>
            <w:bottom w:val="none" w:sz="0" w:space="0" w:color="auto"/>
            <w:right w:val="none" w:sz="0" w:space="0" w:color="auto"/>
          </w:divBdr>
        </w:div>
        <w:div w:id="575090256">
          <w:marLeft w:val="640"/>
          <w:marRight w:val="0"/>
          <w:marTop w:val="0"/>
          <w:marBottom w:val="0"/>
          <w:divBdr>
            <w:top w:val="none" w:sz="0" w:space="0" w:color="auto"/>
            <w:left w:val="none" w:sz="0" w:space="0" w:color="auto"/>
            <w:bottom w:val="none" w:sz="0" w:space="0" w:color="auto"/>
            <w:right w:val="none" w:sz="0" w:space="0" w:color="auto"/>
          </w:divBdr>
        </w:div>
        <w:div w:id="582687742">
          <w:marLeft w:val="640"/>
          <w:marRight w:val="0"/>
          <w:marTop w:val="0"/>
          <w:marBottom w:val="0"/>
          <w:divBdr>
            <w:top w:val="none" w:sz="0" w:space="0" w:color="auto"/>
            <w:left w:val="none" w:sz="0" w:space="0" w:color="auto"/>
            <w:bottom w:val="none" w:sz="0" w:space="0" w:color="auto"/>
            <w:right w:val="none" w:sz="0" w:space="0" w:color="auto"/>
          </w:divBdr>
        </w:div>
        <w:div w:id="595672094">
          <w:marLeft w:val="640"/>
          <w:marRight w:val="0"/>
          <w:marTop w:val="0"/>
          <w:marBottom w:val="0"/>
          <w:divBdr>
            <w:top w:val="none" w:sz="0" w:space="0" w:color="auto"/>
            <w:left w:val="none" w:sz="0" w:space="0" w:color="auto"/>
            <w:bottom w:val="none" w:sz="0" w:space="0" w:color="auto"/>
            <w:right w:val="none" w:sz="0" w:space="0" w:color="auto"/>
          </w:divBdr>
        </w:div>
        <w:div w:id="623317499">
          <w:marLeft w:val="640"/>
          <w:marRight w:val="0"/>
          <w:marTop w:val="0"/>
          <w:marBottom w:val="0"/>
          <w:divBdr>
            <w:top w:val="none" w:sz="0" w:space="0" w:color="auto"/>
            <w:left w:val="none" w:sz="0" w:space="0" w:color="auto"/>
            <w:bottom w:val="none" w:sz="0" w:space="0" w:color="auto"/>
            <w:right w:val="none" w:sz="0" w:space="0" w:color="auto"/>
          </w:divBdr>
        </w:div>
        <w:div w:id="626082441">
          <w:marLeft w:val="640"/>
          <w:marRight w:val="0"/>
          <w:marTop w:val="0"/>
          <w:marBottom w:val="0"/>
          <w:divBdr>
            <w:top w:val="none" w:sz="0" w:space="0" w:color="auto"/>
            <w:left w:val="none" w:sz="0" w:space="0" w:color="auto"/>
            <w:bottom w:val="none" w:sz="0" w:space="0" w:color="auto"/>
            <w:right w:val="none" w:sz="0" w:space="0" w:color="auto"/>
          </w:divBdr>
        </w:div>
        <w:div w:id="644891300">
          <w:marLeft w:val="640"/>
          <w:marRight w:val="0"/>
          <w:marTop w:val="0"/>
          <w:marBottom w:val="0"/>
          <w:divBdr>
            <w:top w:val="none" w:sz="0" w:space="0" w:color="auto"/>
            <w:left w:val="none" w:sz="0" w:space="0" w:color="auto"/>
            <w:bottom w:val="none" w:sz="0" w:space="0" w:color="auto"/>
            <w:right w:val="none" w:sz="0" w:space="0" w:color="auto"/>
          </w:divBdr>
        </w:div>
        <w:div w:id="649016368">
          <w:marLeft w:val="640"/>
          <w:marRight w:val="0"/>
          <w:marTop w:val="0"/>
          <w:marBottom w:val="0"/>
          <w:divBdr>
            <w:top w:val="none" w:sz="0" w:space="0" w:color="auto"/>
            <w:left w:val="none" w:sz="0" w:space="0" w:color="auto"/>
            <w:bottom w:val="none" w:sz="0" w:space="0" w:color="auto"/>
            <w:right w:val="none" w:sz="0" w:space="0" w:color="auto"/>
          </w:divBdr>
        </w:div>
        <w:div w:id="665743269">
          <w:marLeft w:val="640"/>
          <w:marRight w:val="0"/>
          <w:marTop w:val="0"/>
          <w:marBottom w:val="0"/>
          <w:divBdr>
            <w:top w:val="none" w:sz="0" w:space="0" w:color="auto"/>
            <w:left w:val="none" w:sz="0" w:space="0" w:color="auto"/>
            <w:bottom w:val="none" w:sz="0" w:space="0" w:color="auto"/>
            <w:right w:val="none" w:sz="0" w:space="0" w:color="auto"/>
          </w:divBdr>
        </w:div>
        <w:div w:id="681129506">
          <w:marLeft w:val="640"/>
          <w:marRight w:val="0"/>
          <w:marTop w:val="0"/>
          <w:marBottom w:val="0"/>
          <w:divBdr>
            <w:top w:val="none" w:sz="0" w:space="0" w:color="auto"/>
            <w:left w:val="none" w:sz="0" w:space="0" w:color="auto"/>
            <w:bottom w:val="none" w:sz="0" w:space="0" w:color="auto"/>
            <w:right w:val="none" w:sz="0" w:space="0" w:color="auto"/>
          </w:divBdr>
        </w:div>
        <w:div w:id="695885740">
          <w:marLeft w:val="640"/>
          <w:marRight w:val="0"/>
          <w:marTop w:val="0"/>
          <w:marBottom w:val="0"/>
          <w:divBdr>
            <w:top w:val="none" w:sz="0" w:space="0" w:color="auto"/>
            <w:left w:val="none" w:sz="0" w:space="0" w:color="auto"/>
            <w:bottom w:val="none" w:sz="0" w:space="0" w:color="auto"/>
            <w:right w:val="none" w:sz="0" w:space="0" w:color="auto"/>
          </w:divBdr>
        </w:div>
        <w:div w:id="702481247">
          <w:marLeft w:val="640"/>
          <w:marRight w:val="0"/>
          <w:marTop w:val="0"/>
          <w:marBottom w:val="0"/>
          <w:divBdr>
            <w:top w:val="none" w:sz="0" w:space="0" w:color="auto"/>
            <w:left w:val="none" w:sz="0" w:space="0" w:color="auto"/>
            <w:bottom w:val="none" w:sz="0" w:space="0" w:color="auto"/>
            <w:right w:val="none" w:sz="0" w:space="0" w:color="auto"/>
          </w:divBdr>
        </w:div>
        <w:div w:id="702554597">
          <w:marLeft w:val="640"/>
          <w:marRight w:val="0"/>
          <w:marTop w:val="0"/>
          <w:marBottom w:val="0"/>
          <w:divBdr>
            <w:top w:val="none" w:sz="0" w:space="0" w:color="auto"/>
            <w:left w:val="none" w:sz="0" w:space="0" w:color="auto"/>
            <w:bottom w:val="none" w:sz="0" w:space="0" w:color="auto"/>
            <w:right w:val="none" w:sz="0" w:space="0" w:color="auto"/>
          </w:divBdr>
        </w:div>
        <w:div w:id="713195296">
          <w:marLeft w:val="640"/>
          <w:marRight w:val="0"/>
          <w:marTop w:val="0"/>
          <w:marBottom w:val="0"/>
          <w:divBdr>
            <w:top w:val="none" w:sz="0" w:space="0" w:color="auto"/>
            <w:left w:val="none" w:sz="0" w:space="0" w:color="auto"/>
            <w:bottom w:val="none" w:sz="0" w:space="0" w:color="auto"/>
            <w:right w:val="none" w:sz="0" w:space="0" w:color="auto"/>
          </w:divBdr>
        </w:div>
        <w:div w:id="727454421">
          <w:marLeft w:val="640"/>
          <w:marRight w:val="0"/>
          <w:marTop w:val="0"/>
          <w:marBottom w:val="0"/>
          <w:divBdr>
            <w:top w:val="none" w:sz="0" w:space="0" w:color="auto"/>
            <w:left w:val="none" w:sz="0" w:space="0" w:color="auto"/>
            <w:bottom w:val="none" w:sz="0" w:space="0" w:color="auto"/>
            <w:right w:val="none" w:sz="0" w:space="0" w:color="auto"/>
          </w:divBdr>
        </w:div>
        <w:div w:id="741608143">
          <w:marLeft w:val="640"/>
          <w:marRight w:val="0"/>
          <w:marTop w:val="0"/>
          <w:marBottom w:val="0"/>
          <w:divBdr>
            <w:top w:val="none" w:sz="0" w:space="0" w:color="auto"/>
            <w:left w:val="none" w:sz="0" w:space="0" w:color="auto"/>
            <w:bottom w:val="none" w:sz="0" w:space="0" w:color="auto"/>
            <w:right w:val="none" w:sz="0" w:space="0" w:color="auto"/>
          </w:divBdr>
        </w:div>
        <w:div w:id="743185593">
          <w:marLeft w:val="640"/>
          <w:marRight w:val="0"/>
          <w:marTop w:val="0"/>
          <w:marBottom w:val="0"/>
          <w:divBdr>
            <w:top w:val="none" w:sz="0" w:space="0" w:color="auto"/>
            <w:left w:val="none" w:sz="0" w:space="0" w:color="auto"/>
            <w:bottom w:val="none" w:sz="0" w:space="0" w:color="auto"/>
            <w:right w:val="none" w:sz="0" w:space="0" w:color="auto"/>
          </w:divBdr>
        </w:div>
        <w:div w:id="768937101">
          <w:marLeft w:val="640"/>
          <w:marRight w:val="0"/>
          <w:marTop w:val="0"/>
          <w:marBottom w:val="0"/>
          <w:divBdr>
            <w:top w:val="none" w:sz="0" w:space="0" w:color="auto"/>
            <w:left w:val="none" w:sz="0" w:space="0" w:color="auto"/>
            <w:bottom w:val="none" w:sz="0" w:space="0" w:color="auto"/>
            <w:right w:val="none" w:sz="0" w:space="0" w:color="auto"/>
          </w:divBdr>
        </w:div>
        <w:div w:id="775174043">
          <w:marLeft w:val="640"/>
          <w:marRight w:val="0"/>
          <w:marTop w:val="0"/>
          <w:marBottom w:val="0"/>
          <w:divBdr>
            <w:top w:val="none" w:sz="0" w:space="0" w:color="auto"/>
            <w:left w:val="none" w:sz="0" w:space="0" w:color="auto"/>
            <w:bottom w:val="none" w:sz="0" w:space="0" w:color="auto"/>
            <w:right w:val="none" w:sz="0" w:space="0" w:color="auto"/>
          </w:divBdr>
        </w:div>
        <w:div w:id="785928933">
          <w:marLeft w:val="640"/>
          <w:marRight w:val="0"/>
          <w:marTop w:val="0"/>
          <w:marBottom w:val="0"/>
          <w:divBdr>
            <w:top w:val="none" w:sz="0" w:space="0" w:color="auto"/>
            <w:left w:val="none" w:sz="0" w:space="0" w:color="auto"/>
            <w:bottom w:val="none" w:sz="0" w:space="0" w:color="auto"/>
            <w:right w:val="none" w:sz="0" w:space="0" w:color="auto"/>
          </w:divBdr>
        </w:div>
        <w:div w:id="787892240">
          <w:marLeft w:val="640"/>
          <w:marRight w:val="0"/>
          <w:marTop w:val="0"/>
          <w:marBottom w:val="0"/>
          <w:divBdr>
            <w:top w:val="none" w:sz="0" w:space="0" w:color="auto"/>
            <w:left w:val="none" w:sz="0" w:space="0" w:color="auto"/>
            <w:bottom w:val="none" w:sz="0" w:space="0" w:color="auto"/>
            <w:right w:val="none" w:sz="0" w:space="0" w:color="auto"/>
          </w:divBdr>
        </w:div>
        <w:div w:id="801843861">
          <w:marLeft w:val="640"/>
          <w:marRight w:val="0"/>
          <w:marTop w:val="0"/>
          <w:marBottom w:val="0"/>
          <w:divBdr>
            <w:top w:val="none" w:sz="0" w:space="0" w:color="auto"/>
            <w:left w:val="none" w:sz="0" w:space="0" w:color="auto"/>
            <w:bottom w:val="none" w:sz="0" w:space="0" w:color="auto"/>
            <w:right w:val="none" w:sz="0" w:space="0" w:color="auto"/>
          </w:divBdr>
        </w:div>
        <w:div w:id="879440402">
          <w:marLeft w:val="640"/>
          <w:marRight w:val="0"/>
          <w:marTop w:val="0"/>
          <w:marBottom w:val="0"/>
          <w:divBdr>
            <w:top w:val="none" w:sz="0" w:space="0" w:color="auto"/>
            <w:left w:val="none" w:sz="0" w:space="0" w:color="auto"/>
            <w:bottom w:val="none" w:sz="0" w:space="0" w:color="auto"/>
            <w:right w:val="none" w:sz="0" w:space="0" w:color="auto"/>
          </w:divBdr>
        </w:div>
        <w:div w:id="881671822">
          <w:marLeft w:val="640"/>
          <w:marRight w:val="0"/>
          <w:marTop w:val="0"/>
          <w:marBottom w:val="0"/>
          <w:divBdr>
            <w:top w:val="none" w:sz="0" w:space="0" w:color="auto"/>
            <w:left w:val="none" w:sz="0" w:space="0" w:color="auto"/>
            <w:bottom w:val="none" w:sz="0" w:space="0" w:color="auto"/>
            <w:right w:val="none" w:sz="0" w:space="0" w:color="auto"/>
          </w:divBdr>
        </w:div>
        <w:div w:id="893195157">
          <w:marLeft w:val="640"/>
          <w:marRight w:val="0"/>
          <w:marTop w:val="0"/>
          <w:marBottom w:val="0"/>
          <w:divBdr>
            <w:top w:val="none" w:sz="0" w:space="0" w:color="auto"/>
            <w:left w:val="none" w:sz="0" w:space="0" w:color="auto"/>
            <w:bottom w:val="none" w:sz="0" w:space="0" w:color="auto"/>
            <w:right w:val="none" w:sz="0" w:space="0" w:color="auto"/>
          </w:divBdr>
        </w:div>
        <w:div w:id="905259028">
          <w:marLeft w:val="640"/>
          <w:marRight w:val="0"/>
          <w:marTop w:val="0"/>
          <w:marBottom w:val="0"/>
          <w:divBdr>
            <w:top w:val="none" w:sz="0" w:space="0" w:color="auto"/>
            <w:left w:val="none" w:sz="0" w:space="0" w:color="auto"/>
            <w:bottom w:val="none" w:sz="0" w:space="0" w:color="auto"/>
            <w:right w:val="none" w:sz="0" w:space="0" w:color="auto"/>
          </w:divBdr>
        </w:div>
        <w:div w:id="928319813">
          <w:marLeft w:val="640"/>
          <w:marRight w:val="0"/>
          <w:marTop w:val="0"/>
          <w:marBottom w:val="0"/>
          <w:divBdr>
            <w:top w:val="none" w:sz="0" w:space="0" w:color="auto"/>
            <w:left w:val="none" w:sz="0" w:space="0" w:color="auto"/>
            <w:bottom w:val="none" w:sz="0" w:space="0" w:color="auto"/>
            <w:right w:val="none" w:sz="0" w:space="0" w:color="auto"/>
          </w:divBdr>
        </w:div>
        <w:div w:id="943731406">
          <w:marLeft w:val="640"/>
          <w:marRight w:val="0"/>
          <w:marTop w:val="0"/>
          <w:marBottom w:val="0"/>
          <w:divBdr>
            <w:top w:val="none" w:sz="0" w:space="0" w:color="auto"/>
            <w:left w:val="none" w:sz="0" w:space="0" w:color="auto"/>
            <w:bottom w:val="none" w:sz="0" w:space="0" w:color="auto"/>
            <w:right w:val="none" w:sz="0" w:space="0" w:color="auto"/>
          </w:divBdr>
        </w:div>
        <w:div w:id="944069856">
          <w:marLeft w:val="640"/>
          <w:marRight w:val="0"/>
          <w:marTop w:val="0"/>
          <w:marBottom w:val="0"/>
          <w:divBdr>
            <w:top w:val="none" w:sz="0" w:space="0" w:color="auto"/>
            <w:left w:val="none" w:sz="0" w:space="0" w:color="auto"/>
            <w:bottom w:val="none" w:sz="0" w:space="0" w:color="auto"/>
            <w:right w:val="none" w:sz="0" w:space="0" w:color="auto"/>
          </w:divBdr>
        </w:div>
        <w:div w:id="957369990">
          <w:marLeft w:val="640"/>
          <w:marRight w:val="0"/>
          <w:marTop w:val="0"/>
          <w:marBottom w:val="0"/>
          <w:divBdr>
            <w:top w:val="none" w:sz="0" w:space="0" w:color="auto"/>
            <w:left w:val="none" w:sz="0" w:space="0" w:color="auto"/>
            <w:bottom w:val="none" w:sz="0" w:space="0" w:color="auto"/>
            <w:right w:val="none" w:sz="0" w:space="0" w:color="auto"/>
          </w:divBdr>
        </w:div>
        <w:div w:id="972294311">
          <w:marLeft w:val="640"/>
          <w:marRight w:val="0"/>
          <w:marTop w:val="0"/>
          <w:marBottom w:val="0"/>
          <w:divBdr>
            <w:top w:val="none" w:sz="0" w:space="0" w:color="auto"/>
            <w:left w:val="none" w:sz="0" w:space="0" w:color="auto"/>
            <w:bottom w:val="none" w:sz="0" w:space="0" w:color="auto"/>
            <w:right w:val="none" w:sz="0" w:space="0" w:color="auto"/>
          </w:divBdr>
        </w:div>
        <w:div w:id="974218543">
          <w:marLeft w:val="640"/>
          <w:marRight w:val="0"/>
          <w:marTop w:val="0"/>
          <w:marBottom w:val="0"/>
          <w:divBdr>
            <w:top w:val="none" w:sz="0" w:space="0" w:color="auto"/>
            <w:left w:val="none" w:sz="0" w:space="0" w:color="auto"/>
            <w:bottom w:val="none" w:sz="0" w:space="0" w:color="auto"/>
            <w:right w:val="none" w:sz="0" w:space="0" w:color="auto"/>
          </w:divBdr>
        </w:div>
        <w:div w:id="985234263">
          <w:marLeft w:val="640"/>
          <w:marRight w:val="0"/>
          <w:marTop w:val="0"/>
          <w:marBottom w:val="0"/>
          <w:divBdr>
            <w:top w:val="none" w:sz="0" w:space="0" w:color="auto"/>
            <w:left w:val="none" w:sz="0" w:space="0" w:color="auto"/>
            <w:bottom w:val="none" w:sz="0" w:space="0" w:color="auto"/>
            <w:right w:val="none" w:sz="0" w:space="0" w:color="auto"/>
          </w:divBdr>
        </w:div>
        <w:div w:id="1006984033">
          <w:marLeft w:val="640"/>
          <w:marRight w:val="0"/>
          <w:marTop w:val="0"/>
          <w:marBottom w:val="0"/>
          <w:divBdr>
            <w:top w:val="none" w:sz="0" w:space="0" w:color="auto"/>
            <w:left w:val="none" w:sz="0" w:space="0" w:color="auto"/>
            <w:bottom w:val="none" w:sz="0" w:space="0" w:color="auto"/>
            <w:right w:val="none" w:sz="0" w:space="0" w:color="auto"/>
          </w:divBdr>
        </w:div>
        <w:div w:id="1023242039">
          <w:marLeft w:val="640"/>
          <w:marRight w:val="0"/>
          <w:marTop w:val="0"/>
          <w:marBottom w:val="0"/>
          <w:divBdr>
            <w:top w:val="none" w:sz="0" w:space="0" w:color="auto"/>
            <w:left w:val="none" w:sz="0" w:space="0" w:color="auto"/>
            <w:bottom w:val="none" w:sz="0" w:space="0" w:color="auto"/>
            <w:right w:val="none" w:sz="0" w:space="0" w:color="auto"/>
          </w:divBdr>
        </w:div>
        <w:div w:id="1028794368">
          <w:marLeft w:val="640"/>
          <w:marRight w:val="0"/>
          <w:marTop w:val="0"/>
          <w:marBottom w:val="0"/>
          <w:divBdr>
            <w:top w:val="none" w:sz="0" w:space="0" w:color="auto"/>
            <w:left w:val="none" w:sz="0" w:space="0" w:color="auto"/>
            <w:bottom w:val="none" w:sz="0" w:space="0" w:color="auto"/>
            <w:right w:val="none" w:sz="0" w:space="0" w:color="auto"/>
          </w:divBdr>
        </w:div>
        <w:div w:id="1038823965">
          <w:marLeft w:val="640"/>
          <w:marRight w:val="0"/>
          <w:marTop w:val="0"/>
          <w:marBottom w:val="0"/>
          <w:divBdr>
            <w:top w:val="none" w:sz="0" w:space="0" w:color="auto"/>
            <w:left w:val="none" w:sz="0" w:space="0" w:color="auto"/>
            <w:bottom w:val="none" w:sz="0" w:space="0" w:color="auto"/>
            <w:right w:val="none" w:sz="0" w:space="0" w:color="auto"/>
          </w:divBdr>
        </w:div>
        <w:div w:id="1059476051">
          <w:marLeft w:val="640"/>
          <w:marRight w:val="0"/>
          <w:marTop w:val="0"/>
          <w:marBottom w:val="0"/>
          <w:divBdr>
            <w:top w:val="none" w:sz="0" w:space="0" w:color="auto"/>
            <w:left w:val="none" w:sz="0" w:space="0" w:color="auto"/>
            <w:bottom w:val="none" w:sz="0" w:space="0" w:color="auto"/>
            <w:right w:val="none" w:sz="0" w:space="0" w:color="auto"/>
          </w:divBdr>
        </w:div>
        <w:div w:id="1062099749">
          <w:marLeft w:val="640"/>
          <w:marRight w:val="0"/>
          <w:marTop w:val="0"/>
          <w:marBottom w:val="0"/>
          <w:divBdr>
            <w:top w:val="none" w:sz="0" w:space="0" w:color="auto"/>
            <w:left w:val="none" w:sz="0" w:space="0" w:color="auto"/>
            <w:bottom w:val="none" w:sz="0" w:space="0" w:color="auto"/>
            <w:right w:val="none" w:sz="0" w:space="0" w:color="auto"/>
          </w:divBdr>
        </w:div>
        <w:div w:id="1101687617">
          <w:marLeft w:val="640"/>
          <w:marRight w:val="0"/>
          <w:marTop w:val="0"/>
          <w:marBottom w:val="0"/>
          <w:divBdr>
            <w:top w:val="none" w:sz="0" w:space="0" w:color="auto"/>
            <w:left w:val="none" w:sz="0" w:space="0" w:color="auto"/>
            <w:bottom w:val="none" w:sz="0" w:space="0" w:color="auto"/>
            <w:right w:val="none" w:sz="0" w:space="0" w:color="auto"/>
          </w:divBdr>
        </w:div>
        <w:div w:id="1105930517">
          <w:marLeft w:val="640"/>
          <w:marRight w:val="0"/>
          <w:marTop w:val="0"/>
          <w:marBottom w:val="0"/>
          <w:divBdr>
            <w:top w:val="none" w:sz="0" w:space="0" w:color="auto"/>
            <w:left w:val="none" w:sz="0" w:space="0" w:color="auto"/>
            <w:bottom w:val="none" w:sz="0" w:space="0" w:color="auto"/>
            <w:right w:val="none" w:sz="0" w:space="0" w:color="auto"/>
          </w:divBdr>
        </w:div>
        <w:div w:id="1123183927">
          <w:marLeft w:val="640"/>
          <w:marRight w:val="0"/>
          <w:marTop w:val="0"/>
          <w:marBottom w:val="0"/>
          <w:divBdr>
            <w:top w:val="none" w:sz="0" w:space="0" w:color="auto"/>
            <w:left w:val="none" w:sz="0" w:space="0" w:color="auto"/>
            <w:bottom w:val="none" w:sz="0" w:space="0" w:color="auto"/>
            <w:right w:val="none" w:sz="0" w:space="0" w:color="auto"/>
          </w:divBdr>
        </w:div>
        <w:div w:id="1140920871">
          <w:marLeft w:val="640"/>
          <w:marRight w:val="0"/>
          <w:marTop w:val="0"/>
          <w:marBottom w:val="0"/>
          <w:divBdr>
            <w:top w:val="none" w:sz="0" w:space="0" w:color="auto"/>
            <w:left w:val="none" w:sz="0" w:space="0" w:color="auto"/>
            <w:bottom w:val="none" w:sz="0" w:space="0" w:color="auto"/>
            <w:right w:val="none" w:sz="0" w:space="0" w:color="auto"/>
          </w:divBdr>
        </w:div>
        <w:div w:id="1152284680">
          <w:marLeft w:val="640"/>
          <w:marRight w:val="0"/>
          <w:marTop w:val="0"/>
          <w:marBottom w:val="0"/>
          <w:divBdr>
            <w:top w:val="none" w:sz="0" w:space="0" w:color="auto"/>
            <w:left w:val="none" w:sz="0" w:space="0" w:color="auto"/>
            <w:bottom w:val="none" w:sz="0" w:space="0" w:color="auto"/>
            <w:right w:val="none" w:sz="0" w:space="0" w:color="auto"/>
          </w:divBdr>
        </w:div>
        <w:div w:id="1164781760">
          <w:marLeft w:val="640"/>
          <w:marRight w:val="0"/>
          <w:marTop w:val="0"/>
          <w:marBottom w:val="0"/>
          <w:divBdr>
            <w:top w:val="none" w:sz="0" w:space="0" w:color="auto"/>
            <w:left w:val="none" w:sz="0" w:space="0" w:color="auto"/>
            <w:bottom w:val="none" w:sz="0" w:space="0" w:color="auto"/>
            <w:right w:val="none" w:sz="0" w:space="0" w:color="auto"/>
          </w:divBdr>
        </w:div>
        <w:div w:id="1172990267">
          <w:marLeft w:val="640"/>
          <w:marRight w:val="0"/>
          <w:marTop w:val="0"/>
          <w:marBottom w:val="0"/>
          <w:divBdr>
            <w:top w:val="none" w:sz="0" w:space="0" w:color="auto"/>
            <w:left w:val="none" w:sz="0" w:space="0" w:color="auto"/>
            <w:bottom w:val="none" w:sz="0" w:space="0" w:color="auto"/>
            <w:right w:val="none" w:sz="0" w:space="0" w:color="auto"/>
          </w:divBdr>
        </w:div>
        <w:div w:id="1217156962">
          <w:marLeft w:val="640"/>
          <w:marRight w:val="0"/>
          <w:marTop w:val="0"/>
          <w:marBottom w:val="0"/>
          <w:divBdr>
            <w:top w:val="none" w:sz="0" w:space="0" w:color="auto"/>
            <w:left w:val="none" w:sz="0" w:space="0" w:color="auto"/>
            <w:bottom w:val="none" w:sz="0" w:space="0" w:color="auto"/>
            <w:right w:val="none" w:sz="0" w:space="0" w:color="auto"/>
          </w:divBdr>
        </w:div>
        <w:div w:id="1232539995">
          <w:marLeft w:val="640"/>
          <w:marRight w:val="0"/>
          <w:marTop w:val="0"/>
          <w:marBottom w:val="0"/>
          <w:divBdr>
            <w:top w:val="none" w:sz="0" w:space="0" w:color="auto"/>
            <w:left w:val="none" w:sz="0" w:space="0" w:color="auto"/>
            <w:bottom w:val="none" w:sz="0" w:space="0" w:color="auto"/>
            <w:right w:val="none" w:sz="0" w:space="0" w:color="auto"/>
          </w:divBdr>
        </w:div>
        <w:div w:id="1232544727">
          <w:marLeft w:val="640"/>
          <w:marRight w:val="0"/>
          <w:marTop w:val="0"/>
          <w:marBottom w:val="0"/>
          <w:divBdr>
            <w:top w:val="none" w:sz="0" w:space="0" w:color="auto"/>
            <w:left w:val="none" w:sz="0" w:space="0" w:color="auto"/>
            <w:bottom w:val="none" w:sz="0" w:space="0" w:color="auto"/>
            <w:right w:val="none" w:sz="0" w:space="0" w:color="auto"/>
          </w:divBdr>
        </w:div>
        <w:div w:id="1238248138">
          <w:marLeft w:val="640"/>
          <w:marRight w:val="0"/>
          <w:marTop w:val="0"/>
          <w:marBottom w:val="0"/>
          <w:divBdr>
            <w:top w:val="none" w:sz="0" w:space="0" w:color="auto"/>
            <w:left w:val="none" w:sz="0" w:space="0" w:color="auto"/>
            <w:bottom w:val="none" w:sz="0" w:space="0" w:color="auto"/>
            <w:right w:val="none" w:sz="0" w:space="0" w:color="auto"/>
          </w:divBdr>
        </w:div>
        <w:div w:id="1242180657">
          <w:marLeft w:val="640"/>
          <w:marRight w:val="0"/>
          <w:marTop w:val="0"/>
          <w:marBottom w:val="0"/>
          <w:divBdr>
            <w:top w:val="none" w:sz="0" w:space="0" w:color="auto"/>
            <w:left w:val="none" w:sz="0" w:space="0" w:color="auto"/>
            <w:bottom w:val="none" w:sz="0" w:space="0" w:color="auto"/>
            <w:right w:val="none" w:sz="0" w:space="0" w:color="auto"/>
          </w:divBdr>
        </w:div>
        <w:div w:id="1277255693">
          <w:marLeft w:val="640"/>
          <w:marRight w:val="0"/>
          <w:marTop w:val="0"/>
          <w:marBottom w:val="0"/>
          <w:divBdr>
            <w:top w:val="none" w:sz="0" w:space="0" w:color="auto"/>
            <w:left w:val="none" w:sz="0" w:space="0" w:color="auto"/>
            <w:bottom w:val="none" w:sz="0" w:space="0" w:color="auto"/>
            <w:right w:val="none" w:sz="0" w:space="0" w:color="auto"/>
          </w:divBdr>
        </w:div>
        <w:div w:id="1282805787">
          <w:marLeft w:val="640"/>
          <w:marRight w:val="0"/>
          <w:marTop w:val="0"/>
          <w:marBottom w:val="0"/>
          <w:divBdr>
            <w:top w:val="none" w:sz="0" w:space="0" w:color="auto"/>
            <w:left w:val="none" w:sz="0" w:space="0" w:color="auto"/>
            <w:bottom w:val="none" w:sz="0" w:space="0" w:color="auto"/>
            <w:right w:val="none" w:sz="0" w:space="0" w:color="auto"/>
          </w:divBdr>
        </w:div>
        <w:div w:id="1295677250">
          <w:marLeft w:val="640"/>
          <w:marRight w:val="0"/>
          <w:marTop w:val="0"/>
          <w:marBottom w:val="0"/>
          <w:divBdr>
            <w:top w:val="none" w:sz="0" w:space="0" w:color="auto"/>
            <w:left w:val="none" w:sz="0" w:space="0" w:color="auto"/>
            <w:bottom w:val="none" w:sz="0" w:space="0" w:color="auto"/>
            <w:right w:val="none" w:sz="0" w:space="0" w:color="auto"/>
          </w:divBdr>
        </w:div>
        <w:div w:id="1296831351">
          <w:marLeft w:val="640"/>
          <w:marRight w:val="0"/>
          <w:marTop w:val="0"/>
          <w:marBottom w:val="0"/>
          <w:divBdr>
            <w:top w:val="none" w:sz="0" w:space="0" w:color="auto"/>
            <w:left w:val="none" w:sz="0" w:space="0" w:color="auto"/>
            <w:bottom w:val="none" w:sz="0" w:space="0" w:color="auto"/>
            <w:right w:val="none" w:sz="0" w:space="0" w:color="auto"/>
          </w:divBdr>
        </w:div>
        <w:div w:id="1304121000">
          <w:marLeft w:val="640"/>
          <w:marRight w:val="0"/>
          <w:marTop w:val="0"/>
          <w:marBottom w:val="0"/>
          <w:divBdr>
            <w:top w:val="none" w:sz="0" w:space="0" w:color="auto"/>
            <w:left w:val="none" w:sz="0" w:space="0" w:color="auto"/>
            <w:bottom w:val="none" w:sz="0" w:space="0" w:color="auto"/>
            <w:right w:val="none" w:sz="0" w:space="0" w:color="auto"/>
          </w:divBdr>
        </w:div>
        <w:div w:id="1315254549">
          <w:marLeft w:val="640"/>
          <w:marRight w:val="0"/>
          <w:marTop w:val="0"/>
          <w:marBottom w:val="0"/>
          <w:divBdr>
            <w:top w:val="none" w:sz="0" w:space="0" w:color="auto"/>
            <w:left w:val="none" w:sz="0" w:space="0" w:color="auto"/>
            <w:bottom w:val="none" w:sz="0" w:space="0" w:color="auto"/>
            <w:right w:val="none" w:sz="0" w:space="0" w:color="auto"/>
          </w:divBdr>
        </w:div>
        <w:div w:id="1318340781">
          <w:marLeft w:val="640"/>
          <w:marRight w:val="0"/>
          <w:marTop w:val="0"/>
          <w:marBottom w:val="0"/>
          <w:divBdr>
            <w:top w:val="none" w:sz="0" w:space="0" w:color="auto"/>
            <w:left w:val="none" w:sz="0" w:space="0" w:color="auto"/>
            <w:bottom w:val="none" w:sz="0" w:space="0" w:color="auto"/>
            <w:right w:val="none" w:sz="0" w:space="0" w:color="auto"/>
          </w:divBdr>
        </w:div>
        <w:div w:id="1329819846">
          <w:marLeft w:val="640"/>
          <w:marRight w:val="0"/>
          <w:marTop w:val="0"/>
          <w:marBottom w:val="0"/>
          <w:divBdr>
            <w:top w:val="none" w:sz="0" w:space="0" w:color="auto"/>
            <w:left w:val="none" w:sz="0" w:space="0" w:color="auto"/>
            <w:bottom w:val="none" w:sz="0" w:space="0" w:color="auto"/>
            <w:right w:val="none" w:sz="0" w:space="0" w:color="auto"/>
          </w:divBdr>
        </w:div>
        <w:div w:id="1380521055">
          <w:marLeft w:val="640"/>
          <w:marRight w:val="0"/>
          <w:marTop w:val="0"/>
          <w:marBottom w:val="0"/>
          <w:divBdr>
            <w:top w:val="none" w:sz="0" w:space="0" w:color="auto"/>
            <w:left w:val="none" w:sz="0" w:space="0" w:color="auto"/>
            <w:bottom w:val="none" w:sz="0" w:space="0" w:color="auto"/>
            <w:right w:val="none" w:sz="0" w:space="0" w:color="auto"/>
          </w:divBdr>
        </w:div>
        <w:div w:id="1387099807">
          <w:marLeft w:val="640"/>
          <w:marRight w:val="0"/>
          <w:marTop w:val="0"/>
          <w:marBottom w:val="0"/>
          <w:divBdr>
            <w:top w:val="none" w:sz="0" w:space="0" w:color="auto"/>
            <w:left w:val="none" w:sz="0" w:space="0" w:color="auto"/>
            <w:bottom w:val="none" w:sz="0" w:space="0" w:color="auto"/>
            <w:right w:val="none" w:sz="0" w:space="0" w:color="auto"/>
          </w:divBdr>
        </w:div>
        <w:div w:id="1391342205">
          <w:marLeft w:val="640"/>
          <w:marRight w:val="0"/>
          <w:marTop w:val="0"/>
          <w:marBottom w:val="0"/>
          <w:divBdr>
            <w:top w:val="none" w:sz="0" w:space="0" w:color="auto"/>
            <w:left w:val="none" w:sz="0" w:space="0" w:color="auto"/>
            <w:bottom w:val="none" w:sz="0" w:space="0" w:color="auto"/>
            <w:right w:val="none" w:sz="0" w:space="0" w:color="auto"/>
          </w:divBdr>
        </w:div>
        <w:div w:id="1394698910">
          <w:marLeft w:val="640"/>
          <w:marRight w:val="0"/>
          <w:marTop w:val="0"/>
          <w:marBottom w:val="0"/>
          <w:divBdr>
            <w:top w:val="none" w:sz="0" w:space="0" w:color="auto"/>
            <w:left w:val="none" w:sz="0" w:space="0" w:color="auto"/>
            <w:bottom w:val="none" w:sz="0" w:space="0" w:color="auto"/>
            <w:right w:val="none" w:sz="0" w:space="0" w:color="auto"/>
          </w:divBdr>
        </w:div>
        <w:div w:id="1404067601">
          <w:marLeft w:val="640"/>
          <w:marRight w:val="0"/>
          <w:marTop w:val="0"/>
          <w:marBottom w:val="0"/>
          <w:divBdr>
            <w:top w:val="none" w:sz="0" w:space="0" w:color="auto"/>
            <w:left w:val="none" w:sz="0" w:space="0" w:color="auto"/>
            <w:bottom w:val="none" w:sz="0" w:space="0" w:color="auto"/>
            <w:right w:val="none" w:sz="0" w:space="0" w:color="auto"/>
          </w:divBdr>
        </w:div>
        <w:div w:id="1409813460">
          <w:marLeft w:val="640"/>
          <w:marRight w:val="0"/>
          <w:marTop w:val="0"/>
          <w:marBottom w:val="0"/>
          <w:divBdr>
            <w:top w:val="none" w:sz="0" w:space="0" w:color="auto"/>
            <w:left w:val="none" w:sz="0" w:space="0" w:color="auto"/>
            <w:bottom w:val="none" w:sz="0" w:space="0" w:color="auto"/>
            <w:right w:val="none" w:sz="0" w:space="0" w:color="auto"/>
          </w:divBdr>
        </w:div>
        <w:div w:id="1410496863">
          <w:marLeft w:val="640"/>
          <w:marRight w:val="0"/>
          <w:marTop w:val="0"/>
          <w:marBottom w:val="0"/>
          <w:divBdr>
            <w:top w:val="none" w:sz="0" w:space="0" w:color="auto"/>
            <w:left w:val="none" w:sz="0" w:space="0" w:color="auto"/>
            <w:bottom w:val="none" w:sz="0" w:space="0" w:color="auto"/>
            <w:right w:val="none" w:sz="0" w:space="0" w:color="auto"/>
          </w:divBdr>
        </w:div>
        <w:div w:id="1411660836">
          <w:marLeft w:val="640"/>
          <w:marRight w:val="0"/>
          <w:marTop w:val="0"/>
          <w:marBottom w:val="0"/>
          <w:divBdr>
            <w:top w:val="none" w:sz="0" w:space="0" w:color="auto"/>
            <w:left w:val="none" w:sz="0" w:space="0" w:color="auto"/>
            <w:bottom w:val="none" w:sz="0" w:space="0" w:color="auto"/>
            <w:right w:val="none" w:sz="0" w:space="0" w:color="auto"/>
          </w:divBdr>
        </w:div>
        <w:div w:id="1419138538">
          <w:marLeft w:val="640"/>
          <w:marRight w:val="0"/>
          <w:marTop w:val="0"/>
          <w:marBottom w:val="0"/>
          <w:divBdr>
            <w:top w:val="none" w:sz="0" w:space="0" w:color="auto"/>
            <w:left w:val="none" w:sz="0" w:space="0" w:color="auto"/>
            <w:bottom w:val="none" w:sz="0" w:space="0" w:color="auto"/>
            <w:right w:val="none" w:sz="0" w:space="0" w:color="auto"/>
          </w:divBdr>
        </w:div>
        <w:div w:id="1428186598">
          <w:marLeft w:val="640"/>
          <w:marRight w:val="0"/>
          <w:marTop w:val="0"/>
          <w:marBottom w:val="0"/>
          <w:divBdr>
            <w:top w:val="none" w:sz="0" w:space="0" w:color="auto"/>
            <w:left w:val="none" w:sz="0" w:space="0" w:color="auto"/>
            <w:bottom w:val="none" w:sz="0" w:space="0" w:color="auto"/>
            <w:right w:val="none" w:sz="0" w:space="0" w:color="auto"/>
          </w:divBdr>
        </w:div>
        <w:div w:id="1428693641">
          <w:marLeft w:val="640"/>
          <w:marRight w:val="0"/>
          <w:marTop w:val="0"/>
          <w:marBottom w:val="0"/>
          <w:divBdr>
            <w:top w:val="none" w:sz="0" w:space="0" w:color="auto"/>
            <w:left w:val="none" w:sz="0" w:space="0" w:color="auto"/>
            <w:bottom w:val="none" w:sz="0" w:space="0" w:color="auto"/>
            <w:right w:val="none" w:sz="0" w:space="0" w:color="auto"/>
          </w:divBdr>
        </w:div>
        <w:div w:id="1446804668">
          <w:marLeft w:val="640"/>
          <w:marRight w:val="0"/>
          <w:marTop w:val="0"/>
          <w:marBottom w:val="0"/>
          <w:divBdr>
            <w:top w:val="none" w:sz="0" w:space="0" w:color="auto"/>
            <w:left w:val="none" w:sz="0" w:space="0" w:color="auto"/>
            <w:bottom w:val="none" w:sz="0" w:space="0" w:color="auto"/>
            <w:right w:val="none" w:sz="0" w:space="0" w:color="auto"/>
          </w:divBdr>
        </w:div>
        <w:div w:id="1466503617">
          <w:marLeft w:val="640"/>
          <w:marRight w:val="0"/>
          <w:marTop w:val="0"/>
          <w:marBottom w:val="0"/>
          <w:divBdr>
            <w:top w:val="none" w:sz="0" w:space="0" w:color="auto"/>
            <w:left w:val="none" w:sz="0" w:space="0" w:color="auto"/>
            <w:bottom w:val="none" w:sz="0" w:space="0" w:color="auto"/>
            <w:right w:val="none" w:sz="0" w:space="0" w:color="auto"/>
          </w:divBdr>
        </w:div>
        <w:div w:id="1470592250">
          <w:marLeft w:val="640"/>
          <w:marRight w:val="0"/>
          <w:marTop w:val="0"/>
          <w:marBottom w:val="0"/>
          <w:divBdr>
            <w:top w:val="none" w:sz="0" w:space="0" w:color="auto"/>
            <w:left w:val="none" w:sz="0" w:space="0" w:color="auto"/>
            <w:bottom w:val="none" w:sz="0" w:space="0" w:color="auto"/>
            <w:right w:val="none" w:sz="0" w:space="0" w:color="auto"/>
          </w:divBdr>
        </w:div>
        <w:div w:id="1479881672">
          <w:marLeft w:val="640"/>
          <w:marRight w:val="0"/>
          <w:marTop w:val="0"/>
          <w:marBottom w:val="0"/>
          <w:divBdr>
            <w:top w:val="none" w:sz="0" w:space="0" w:color="auto"/>
            <w:left w:val="none" w:sz="0" w:space="0" w:color="auto"/>
            <w:bottom w:val="none" w:sz="0" w:space="0" w:color="auto"/>
            <w:right w:val="none" w:sz="0" w:space="0" w:color="auto"/>
          </w:divBdr>
        </w:div>
        <w:div w:id="1481770936">
          <w:marLeft w:val="640"/>
          <w:marRight w:val="0"/>
          <w:marTop w:val="0"/>
          <w:marBottom w:val="0"/>
          <w:divBdr>
            <w:top w:val="none" w:sz="0" w:space="0" w:color="auto"/>
            <w:left w:val="none" w:sz="0" w:space="0" w:color="auto"/>
            <w:bottom w:val="none" w:sz="0" w:space="0" w:color="auto"/>
            <w:right w:val="none" w:sz="0" w:space="0" w:color="auto"/>
          </w:divBdr>
        </w:div>
        <w:div w:id="1535388268">
          <w:marLeft w:val="640"/>
          <w:marRight w:val="0"/>
          <w:marTop w:val="0"/>
          <w:marBottom w:val="0"/>
          <w:divBdr>
            <w:top w:val="none" w:sz="0" w:space="0" w:color="auto"/>
            <w:left w:val="none" w:sz="0" w:space="0" w:color="auto"/>
            <w:bottom w:val="none" w:sz="0" w:space="0" w:color="auto"/>
            <w:right w:val="none" w:sz="0" w:space="0" w:color="auto"/>
          </w:divBdr>
        </w:div>
        <w:div w:id="1550917558">
          <w:marLeft w:val="640"/>
          <w:marRight w:val="0"/>
          <w:marTop w:val="0"/>
          <w:marBottom w:val="0"/>
          <w:divBdr>
            <w:top w:val="none" w:sz="0" w:space="0" w:color="auto"/>
            <w:left w:val="none" w:sz="0" w:space="0" w:color="auto"/>
            <w:bottom w:val="none" w:sz="0" w:space="0" w:color="auto"/>
            <w:right w:val="none" w:sz="0" w:space="0" w:color="auto"/>
          </w:divBdr>
        </w:div>
        <w:div w:id="1561478514">
          <w:marLeft w:val="640"/>
          <w:marRight w:val="0"/>
          <w:marTop w:val="0"/>
          <w:marBottom w:val="0"/>
          <w:divBdr>
            <w:top w:val="none" w:sz="0" w:space="0" w:color="auto"/>
            <w:left w:val="none" w:sz="0" w:space="0" w:color="auto"/>
            <w:bottom w:val="none" w:sz="0" w:space="0" w:color="auto"/>
            <w:right w:val="none" w:sz="0" w:space="0" w:color="auto"/>
          </w:divBdr>
        </w:div>
        <w:div w:id="1565986385">
          <w:marLeft w:val="640"/>
          <w:marRight w:val="0"/>
          <w:marTop w:val="0"/>
          <w:marBottom w:val="0"/>
          <w:divBdr>
            <w:top w:val="none" w:sz="0" w:space="0" w:color="auto"/>
            <w:left w:val="none" w:sz="0" w:space="0" w:color="auto"/>
            <w:bottom w:val="none" w:sz="0" w:space="0" w:color="auto"/>
            <w:right w:val="none" w:sz="0" w:space="0" w:color="auto"/>
          </w:divBdr>
        </w:div>
        <w:div w:id="1568565273">
          <w:marLeft w:val="640"/>
          <w:marRight w:val="0"/>
          <w:marTop w:val="0"/>
          <w:marBottom w:val="0"/>
          <w:divBdr>
            <w:top w:val="none" w:sz="0" w:space="0" w:color="auto"/>
            <w:left w:val="none" w:sz="0" w:space="0" w:color="auto"/>
            <w:bottom w:val="none" w:sz="0" w:space="0" w:color="auto"/>
            <w:right w:val="none" w:sz="0" w:space="0" w:color="auto"/>
          </w:divBdr>
        </w:div>
        <w:div w:id="1581327481">
          <w:marLeft w:val="640"/>
          <w:marRight w:val="0"/>
          <w:marTop w:val="0"/>
          <w:marBottom w:val="0"/>
          <w:divBdr>
            <w:top w:val="none" w:sz="0" w:space="0" w:color="auto"/>
            <w:left w:val="none" w:sz="0" w:space="0" w:color="auto"/>
            <w:bottom w:val="none" w:sz="0" w:space="0" w:color="auto"/>
            <w:right w:val="none" w:sz="0" w:space="0" w:color="auto"/>
          </w:divBdr>
        </w:div>
        <w:div w:id="1581671065">
          <w:marLeft w:val="640"/>
          <w:marRight w:val="0"/>
          <w:marTop w:val="0"/>
          <w:marBottom w:val="0"/>
          <w:divBdr>
            <w:top w:val="none" w:sz="0" w:space="0" w:color="auto"/>
            <w:left w:val="none" w:sz="0" w:space="0" w:color="auto"/>
            <w:bottom w:val="none" w:sz="0" w:space="0" w:color="auto"/>
            <w:right w:val="none" w:sz="0" w:space="0" w:color="auto"/>
          </w:divBdr>
        </w:div>
        <w:div w:id="1582325734">
          <w:marLeft w:val="640"/>
          <w:marRight w:val="0"/>
          <w:marTop w:val="0"/>
          <w:marBottom w:val="0"/>
          <w:divBdr>
            <w:top w:val="none" w:sz="0" w:space="0" w:color="auto"/>
            <w:left w:val="none" w:sz="0" w:space="0" w:color="auto"/>
            <w:bottom w:val="none" w:sz="0" w:space="0" w:color="auto"/>
            <w:right w:val="none" w:sz="0" w:space="0" w:color="auto"/>
          </w:divBdr>
        </w:div>
        <w:div w:id="1584800579">
          <w:marLeft w:val="640"/>
          <w:marRight w:val="0"/>
          <w:marTop w:val="0"/>
          <w:marBottom w:val="0"/>
          <w:divBdr>
            <w:top w:val="none" w:sz="0" w:space="0" w:color="auto"/>
            <w:left w:val="none" w:sz="0" w:space="0" w:color="auto"/>
            <w:bottom w:val="none" w:sz="0" w:space="0" w:color="auto"/>
            <w:right w:val="none" w:sz="0" w:space="0" w:color="auto"/>
          </w:divBdr>
        </w:div>
        <w:div w:id="1592814746">
          <w:marLeft w:val="640"/>
          <w:marRight w:val="0"/>
          <w:marTop w:val="0"/>
          <w:marBottom w:val="0"/>
          <w:divBdr>
            <w:top w:val="none" w:sz="0" w:space="0" w:color="auto"/>
            <w:left w:val="none" w:sz="0" w:space="0" w:color="auto"/>
            <w:bottom w:val="none" w:sz="0" w:space="0" w:color="auto"/>
            <w:right w:val="none" w:sz="0" w:space="0" w:color="auto"/>
          </w:divBdr>
        </w:div>
        <w:div w:id="1607272857">
          <w:marLeft w:val="640"/>
          <w:marRight w:val="0"/>
          <w:marTop w:val="0"/>
          <w:marBottom w:val="0"/>
          <w:divBdr>
            <w:top w:val="none" w:sz="0" w:space="0" w:color="auto"/>
            <w:left w:val="none" w:sz="0" w:space="0" w:color="auto"/>
            <w:bottom w:val="none" w:sz="0" w:space="0" w:color="auto"/>
            <w:right w:val="none" w:sz="0" w:space="0" w:color="auto"/>
          </w:divBdr>
        </w:div>
        <w:div w:id="1622027523">
          <w:marLeft w:val="640"/>
          <w:marRight w:val="0"/>
          <w:marTop w:val="0"/>
          <w:marBottom w:val="0"/>
          <w:divBdr>
            <w:top w:val="none" w:sz="0" w:space="0" w:color="auto"/>
            <w:left w:val="none" w:sz="0" w:space="0" w:color="auto"/>
            <w:bottom w:val="none" w:sz="0" w:space="0" w:color="auto"/>
            <w:right w:val="none" w:sz="0" w:space="0" w:color="auto"/>
          </w:divBdr>
        </w:div>
        <w:div w:id="1632127399">
          <w:marLeft w:val="640"/>
          <w:marRight w:val="0"/>
          <w:marTop w:val="0"/>
          <w:marBottom w:val="0"/>
          <w:divBdr>
            <w:top w:val="none" w:sz="0" w:space="0" w:color="auto"/>
            <w:left w:val="none" w:sz="0" w:space="0" w:color="auto"/>
            <w:bottom w:val="none" w:sz="0" w:space="0" w:color="auto"/>
            <w:right w:val="none" w:sz="0" w:space="0" w:color="auto"/>
          </w:divBdr>
        </w:div>
        <w:div w:id="1632244305">
          <w:marLeft w:val="640"/>
          <w:marRight w:val="0"/>
          <w:marTop w:val="0"/>
          <w:marBottom w:val="0"/>
          <w:divBdr>
            <w:top w:val="none" w:sz="0" w:space="0" w:color="auto"/>
            <w:left w:val="none" w:sz="0" w:space="0" w:color="auto"/>
            <w:bottom w:val="none" w:sz="0" w:space="0" w:color="auto"/>
            <w:right w:val="none" w:sz="0" w:space="0" w:color="auto"/>
          </w:divBdr>
        </w:div>
        <w:div w:id="1633055416">
          <w:marLeft w:val="640"/>
          <w:marRight w:val="0"/>
          <w:marTop w:val="0"/>
          <w:marBottom w:val="0"/>
          <w:divBdr>
            <w:top w:val="none" w:sz="0" w:space="0" w:color="auto"/>
            <w:left w:val="none" w:sz="0" w:space="0" w:color="auto"/>
            <w:bottom w:val="none" w:sz="0" w:space="0" w:color="auto"/>
            <w:right w:val="none" w:sz="0" w:space="0" w:color="auto"/>
          </w:divBdr>
        </w:div>
        <w:div w:id="1659724674">
          <w:marLeft w:val="640"/>
          <w:marRight w:val="0"/>
          <w:marTop w:val="0"/>
          <w:marBottom w:val="0"/>
          <w:divBdr>
            <w:top w:val="none" w:sz="0" w:space="0" w:color="auto"/>
            <w:left w:val="none" w:sz="0" w:space="0" w:color="auto"/>
            <w:bottom w:val="none" w:sz="0" w:space="0" w:color="auto"/>
            <w:right w:val="none" w:sz="0" w:space="0" w:color="auto"/>
          </w:divBdr>
        </w:div>
        <w:div w:id="1668823505">
          <w:marLeft w:val="640"/>
          <w:marRight w:val="0"/>
          <w:marTop w:val="0"/>
          <w:marBottom w:val="0"/>
          <w:divBdr>
            <w:top w:val="none" w:sz="0" w:space="0" w:color="auto"/>
            <w:left w:val="none" w:sz="0" w:space="0" w:color="auto"/>
            <w:bottom w:val="none" w:sz="0" w:space="0" w:color="auto"/>
            <w:right w:val="none" w:sz="0" w:space="0" w:color="auto"/>
          </w:divBdr>
        </w:div>
        <w:div w:id="1692219915">
          <w:marLeft w:val="640"/>
          <w:marRight w:val="0"/>
          <w:marTop w:val="0"/>
          <w:marBottom w:val="0"/>
          <w:divBdr>
            <w:top w:val="none" w:sz="0" w:space="0" w:color="auto"/>
            <w:left w:val="none" w:sz="0" w:space="0" w:color="auto"/>
            <w:bottom w:val="none" w:sz="0" w:space="0" w:color="auto"/>
            <w:right w:val="none" w:sz="0" w:space="0" w:color="auto"/>
          </w:divBdr>
        </w:div>
        <w:div w:id="1696466758">
          <w:marLeft w:val="640"/>
          <w:marRight w:val="0"/>
          <w:marTop w:val="0"/>
          <w:marBottom w:val="0"/>
          <w:divBdr>
            <w:top w:val="none" w:sz="0" w:space="0" w:color="auto"/>
            <w:left w:val="none" w:sz="0" w:space="0" w:color="auto"/>
            <w:bottom w:val="none" w:sz="0" w:space="0" w:color="auto"/>
            <w:right w:val="none" w:sz="0" w:space="0" w:color="auto"/>
          </w:divBdr>
        </w:div>
      </w:divsChild>
    </w:div>
    <w:div w:id="583226775">
      <w:bodyDiv w:val="1"/>
      <w:marLeft w:val="0"/>
      <w:marRight w:val="0"/>
      <w:marTop w:val="0"/>
      <w:marBottom w:val="0"/>
      <w:divBdr>
        <w:top w:val="none" w:sz="0" w:space="0" w:color="auto"/>
        <w:left w:val="none" w:sz="0" w:space="0" w:color="auto"/>
        <w:bottom w:val="none" w:sz="0" w:space="0" w:color="auto"/>
        <w:right w:val="none" w:sz="0" w:space="0" w:color="auto"/>
      </w:divBdr>
      <w:divsChild>
        <w:div w:id="1706796">
          <w:marLeft w:val="640"/>
          <w:marRight w:val="0"/>
          <w:marTop w:val="0"/>
          <w:marBottom w:val="0"/>
          <w:divBdr>
            <w:top w:val="none" w:sz="0" w:space="0" w:color="auto"/>
            <w:left w:val="none" w:sz="0" w:space="0" w:color="auto"/>
            <w:bottom w:val="none" w:sz="0" w:space="0" w:color="auto"/>
            <w:right w:val="none" w:sz="0" w:space="0" w:color="auto"/>
          </w:divBdr>
        </w:div>
        <w:div w:id="24839326">
          <w:marLeft w:val="640"/>
          <w:marRight w:val="0"/>
          <w:marTop w:val="0"/>
          <w:marBottom w:val="0"/>
          <w:divBdr>
            <w:top w:val="none" w:sz="0" w:space="0" w:color="auto"/>
            <w:left w:val="none" w:sz="0" w:space="0" w:color="auto"/>
            <w:bottom w:val="none" w:sz="0" w:space="0" w:color="auto"/>
            <w:right w:val="none" w:sz="0" w:space="0" w:color="auto"/>
          </w:divBdr>
        </w:div>
        <w:div w:id="49110299">
          <w:marLeft w:val="640"/>
          <w:marRight w:val="0"/>
          <w:marTop w:val="0"/>
          <w:marBottom w:val="0"/>
          <w:divBdr>
            <w:top w:val="none" w:sz="0" w:space="0" w:color="auto"/>
            <w:left w:val="none" w:sz="0" w:space="0" w:color="auto"/>
            <w:bottom w:val="none" w:sz="0" w:space="0" w:color="auto"/>
            <w:right w:val="none" w:sz="0" w:space="0" w:color="auto"/>
          </w:divBdr>
        </w:div>
        <w:div w:id="91710355">
          <w:marLeft w:val="640"/>
          <w:marRight w:val="0"/>
          <w:marTop w:val="0"/>
          <w:marBottom w:val="0"/>
          <w:divBdr>
            <w:top w:val="none" w:sz="0" w:space="0" w:color="auto"/>
            <w:left w:val="none" w:sz="0" w:space="0" w:color="auto"/>
            <w:bottom w:val="none" w:sz="0" w:space="0" w:color="auto"/>
            <w:right w:val="none" w:sz="0" w:space="0" w:color="auto"/>
          </w:divBdr>
        </w:div>
        <w:div w:id="102192215">
          <w:marLeft w:val="640"/>
          <w:marRight w:val="0"/>
          <w:marTop w:val="0"/>
          <w:marBottom w:val="0"/>
          <w:divBdr>
            <w:top w:val="none" w:sz="0" w:space="0" w:color="auto"/>
            <w:left w:val="none" w:sz="0" w:space="0" w:color="auto"/>
            <w:bottom w:val="none" w:sz="0" w:space="0" w:color="auto"/>
            <w:right w:val="none" w:sz="0" w:space="0" w:color="auto"/>
          </w:divBdr>
        </w:div>
        <w:div w:id="135756039">
          <w:marLeft w:val="640"/>
          <w:marRight w:val="0"/>
          <w:marTop w:val="0"/>
          <w:marBottom w:val="0"/>
          <w:divBdr>
            <w:top w:val="none" w:sz="0" w:space="0" w:color="auto"/>
            <w:left w:val="none" w:sz="0" w:space="0" w:color="auto"/>
            <w:bottom w:val="none" w:sz="0" w:space="0" w:color="auto"/>
            <w:right w:val="none" w:sz="0" w:space="0" w:color="auto"/>
          </w:divBdr>
        </w:div>
        <w:div w:id="141970727">
          <w:marLeft w:val="640"/>
          <w:marRight w:val="0"/>
          <w:marTop w:val="0"/>
          <w:marBottom w:val="0"/>
          <w:divBdr>
            <w:top w:val="none" w:sz="0" w:space="0" w:color="auto"/>
            <w:left w:val="none" w:sz="0" w:space="0" w:color="auto"/>
            <w:bottom w:val="none" w:sz="0" w:space="0" w:color="auto"/>
            <w:right w:val="none" w:sz="0" w:space="0" w:color="auto"/>
          </w:divBdr>
        </w:div>
        <w:div w:id="144199103">
          <w:marLeft w:val="640"/>
          <w:marRight w:val="0"/>
          <w:marTop w:val="0"/>
          <w:marBottom w:val="0"/>
          <w:divBdr>
            <w:top w:val="none" w:sz="0" w:space="0" w:color="auto"/>
            <w:left w:val="none" w:sz="0" w:space="0" w:color="auto"/>
            <w:bottom w:val="none" w:sz="0" w:space="0" w:color="auto"/>
            <w:right w:val="none" w:sz="0" w:space="0" w:color="auto"/>
          </w:divBdr>
        </w:div>
        <w:div w:id="156309127">
          <w:marLeft w:val="640"/>
          <w:marRight w:val="0"/>
          <w:marTop w:val="0"/>
          <w:marBottom w:val="0"/>
          <w:divBdr>
            <w:top w:val="none" w:sz="0" w:space="0" w:color="auto"/>
            <w:left w:val="none" w:sz="0" w:space="0" w:color="auto"/>
            <w:bottom w:val="none" w:sz="0" w:space="0" w:color="auto"/>
            <w:right w:val="none" w:sz="0" w:space="0" w:color="auto"/>
          </w:divBdr>
        </w:div>
        <w:div w:id="273364595">
          <w:marLeft w:val="640"/>
          <w:marRight w:val="0"/>
          <w:marTop w:val="0"/>
          <w:marBottom w:val="0"/>
          <w:divBdr>
            <w:top w:val="none" w:sz="0" w:space="0" w:color="auto"/>
            <w:left w:val="none" w:sz="0" w:space="0" w:color="auto"/>
            <w:bottom w:val="none" w:sz="0" w:space="0" w:color="auto"/>
            <w:right w:val="none" w:sz="0" w:space="0" w:color="auto"/>
          </w:divBdr>
        </w:div>
        <w:div w:id="327292262">
          <w:marLeft w:val="640"/>
          <w:marRight w:val="0"/>
          <w:marTop w:val="0"/>
          <w:marBottom w:val="0"/>
          <w:divBdr>
            <w:top w:val="none" w:sz="0" w:space="0" w:color="auto"/>
            <w:left w:val="none" w:sz="0" w:space="0" w:color="auto"/>
            <w:bottom w:val="none" w:sz="0" w:space="0" w:color="auto"/>
            <w:right w:val="none" w:sz="0" w:space="0" w:color="auto"/>
          </w:divBdr>
        </w:div>
        <w:div w:id="327833836">
          <w:marLeft w:val="640"/>
          <w:marRight w:val="0"/>
          <w:marTop w:val="0"/>
          <w:marBottom w:val="0"/>
          <w:divBdr>
            <w:top w:val="none" w:sz="0" w:space="0" w:color="auto"/>
            <w:left w:val="none" w:sz="0" w:space="0" w:color="auto"/>
            <w:bottom w:val="none" w:sz="0" w:space="0" w:color="auto"/>
            <w:right w:val="none" w:sz="0" w:space="0" w:color="auto"/>
          </w:divBdr>
        </w:div>
        <w:div w:id="359091064">
          <w:marLeft w:val="640"/>
          <w:marRight w:val="0"/>
          <w:marTop w:val="0"/>
          <w:marBottom w:val="0"/>
          <w:divBdr>
            <w:top w:val="none" w:sz="0" w:space="0" w:color="auto"/>
            <w:left w:val="none" w:sz="0" w:space="0" w:color="auto"/>
            <w:bottom w:val="none" w:sz="0" w:space="0" w:color="auto"/>
            <w:right w:val="none" w:sz="0" w:space="0" w:color="auto"/>
          </w:divBdr>
        </w:div>
        <w:div w:id="361248028">
          <w:marLeft w:val="640"/>
          <w:marRight w:val="0"/>
          <w:marTop w:val="0"/>
          <w:marBottom w:val="0"/>
          <w:divBdr>
            <w:top w:val="none" w:sz="0" w:space="0" w:color="auto"/>
            <w:left w:val="none" w:sz="0" w:space="0" w:color="auto"/>
            <w:bottom w:val="none" w:sz="0" w:space="0" w:color="auto"/>
            <w:right w:val="none" w:sz="0" w:space="0" w:color="auto"/>
          </w:divBdr>
        </w:div>
        <w:div w:id="409619491">
          <w:marLeft w:val="640"/>
          <w:marRight w:val="0"/>
          <w:marTop w:val="0"/>
          <w:marBottom w:val="0"/>
          <w:divBdr>
            <w:top w:val="none" w:sz="0" w:space="0" w:color="auto"/>
            <w:left w:val="none" w:sz="0" w:space="0" w:color="auto"/>
            <w:bottom w:val="none" w:sz="0" w:space="0" w:color="auto"/>
            <w:right w:val="none" w:sz="0" w:space="0" w:color="auto"/>
          </w:divBdr>
        </w:div>
        <w:div w:id="417097823">
          <w:marLeft w:val="640"/>
          <w:marRight w:val="0"/>
          <w:marTop w:val="0"/>
          <w:marBottom w:val="0"/>
          <w:divBdr>
            <w:top w:val="none" w:sz="0" w:space="0" w:color="auto"/>
            <w:left w:val="none" w:sz="0" w:space="0" w:color="auto"/>
            <w:bottom w:val="none" w:sz="0" w:space="0" w:color="auto"/>
            <w:right w:val="none" w:sz="0" w:space="0" w:color="auto"/>
          </w:divBdr>
        </w:div>
        <w:div w:id="425735632">
          <w:marLeft w:val="640"/>
          <w:marRight w:val="0"/>
          <w:marTop w:val="0"/>
          <w:marBottom w:val="0"/>
          <w:divBdr>
            <w:top w:val="none" w:sz="0" w:space="0" w:color="auto"/>
            <w:left w:val="none" w:sz="0" w:space="0" w:color="auto"/>
            <w:bottom w:val="none" w:sz="0" w:space="0" w:color="auto"/>
            <w:right w:val="none" w:sz="0" w:space="0" w:color="auto"/>
          </w:divBdr>
        </w:div>
        <w:div w:id="473565288">
          <w:marLeft w:val="640"/>
          <w:marRight w:val="0"/>
          <w:marTop w:val="0"/>
          <w:marBottom w:val="0"/>
          <w:divBdr>
            <w:top w:val="none" w:sz="0" w:space="0" w:color="auto"/>
            <w:left w:val="none" w:sz="0" w:space="0" w:color="auto"/>
            <w:bottom w:val="none" w:sz="0" w:space="0" w:color="auto"/>
            <w:right w:val="none" w:sz="0" w:space="0" w:color="auto"/>
          </w:divBdr>
        </w:div>
        <w:div w:id="502430768">
          <w:marLeft w:val="640"/>
          <w:marRight w:val="0"/>
          <w:marTop w:val="0"/>
          <w:marBottom w:val="0"/>
          <w:divBdr>
            <w:top w:val="none" w:sz="0" w:space="0" w:color="auto"/>
            <w:left w:val="none" w:sz="0" w:space="0" w:color="auto"/>
            <w:bottom w:val="none" w:sz="0" w:space="0" w:color="auto"/>
            <w:right w:val="none" w:sz="0" w:space="0" w:color="auto"/>
          </w:divBdr>
        </w:div>
        <w:div w:id="502666119">
          <w:marLeft w:val="640"/>
          <w:marRight w:val="0"/>
          <w:marTop w:val="0"/>
          <w:marBottom w:val="0"/>
          <w:divBdr>
            <w:top w:val="none" w:sz="0" w:space="0" w:color="auto"/>
            <w:left w:val="none" w:sz="0" w:space="0" w:color="auto"/>
            <w:bottom w:val="none" w:sz="0" w:space="0" w:color="auto"/>
            <w:right w:val="none" w:sz="0" w:space="0" w:color="auto"/>
          </w:divBdr>
        </w:div>
        <w:div w:id="544871408">
          <w:marLeft w:val="640"/>
          <w:marRight w:val="0"/>
          <w:marTop w:val="0"/>
          <w:marBottom w:val="0"/>
          <w:divBdr>
            <w:top w:val="none" w:sz="0" w:space="0" w:color="auto"/>
            <w:left w:val="none" w:sz="0" w:space="0" w:color="auto"/>
            <w:bottom w:val="none" w:sz="0" w:space="0" w:color="auto"/>
            <w:right w:val="none" w:sz="0" w:space="0" w:color="auto"/>
          </w:divBdr>
        </w:div>
        <w:div w:id="564608857">
          <w:marLeft w:val="640"/>
          <w:marRight w:val="0"/>
          <w:marTop w:val="0"/>
          <w:marBottom w:val="0"/>
          <w:divBdr>
            <w:top w:val="none" w:sz="0" w:space="0" w:color="auto"/>
            <w:left w:val="none" w:sz="0" w:space="0" w:color="auto"/>
            <w:bottom w:val="none" w:sz="0" w:space="0" w:color="auto"/>
            <w:right w:val="none" w:sz="0" w:space="0" w:color="auto"/>
          </w:divBdr>
        </w:div>
        <w:div w:id="580024640">
          <w:marLeft w:val="640"/>
          <w:marRight w:val="0"/>
          <w:marTop w:val="0"/>
          <w:marBottom w:val="0"/>
          <w:divBdr>
            <w:top w:val="none" w:sz="0" w:space="0" w:color="auto"/>
            <w:left w:val="none" w:sz="0" w:space="0" w:color="auto"/>
            <w:bottom w:val="none" w:sz="0" w:space="0" w:color="auto"/>
            <w:right w:val="none" w:sz="0" w:space="0" w:color="auto"/>
          </w:divBdr>
        </w:div>
        <w:div w:id="603806011">
          <w:marLeft w:val="640"/>
          <w:marRight w:val="0"/>
          <w:marTop w:val="0"/>
          <w:marBottom w:val="0"/>
          <w:divBdr>
            <w:top w:val="none" w:sz="0" w:space="0" w:color="auto"/>
            <w:left w:val="none" w:sz="0" w:space="0" w:color="auto"/>
            <w:bottom w:val="none" w:sz="0" w:space="0" w:color="auto"/>
            <w:right w:val="none" w:sz="0" w:space="0" w:color="auto"/>
          </w:divBdr>
        </w:div>
        <w:div w:id="608775006">
          <w:marLeft w:val="640"/>
          <w:marRight w:val="0"/>
          <w:marTop w:val="0"/>
          <w:marBottom w:val="0"/>
          <w:divBdr>
            <w:top w:val="none" w:sz="0" w:space="0" w:color="auto"/>
            <w:left w:val="none" w:sz="0" w:space="0" w:color="auto"/>
            <w:bottom w:val="none" w:sz="0" w:space="0" w:color="auto"/>
            <w:right w:val="none" w:sz="0" w:space="0" w:color="auto"/>
          </w:divBdr>
        </w:div>
        <w:div w:id="623539306">
          <w:marLeft w:val="640"/>
          <w:marRight w:val="0"/>
          <w:marTop w:val="0"/>
          <w:marBottom w:val="0"/>
          <w:divBdr>
            <w:top w:val="none" w:sz="0" w:space="0" w:color="auto"/>
            <w:left w:val="none" w:sz="0" w:space="0" w:color="auto"/>
            <w:bottom w:val="none" w:sz="0" w:space="0" w:color="auto"/>
            <w:right w:val="none" w:sz="0" w:space="0" w:color="auto"/>
          </w:divBdr>
        </w:div>
        <w:div w:id="629676714">
          <w:marLeft w:val="640"/>
          <w:marRight w:val="0"/>
          <w:marTop w:val="0"/>
          <w:marBottom w:val="0"/>
          <w:divBdr>
            <w:top w:val="none" w:sz="0" w:space="0" w:color="auto"/>
            <w:left w:val="none" w:sz="0" w:space="0" w:color="auto"/>
            <w:bottom w:val="none" w:sz="0" w:space="0" w:color="auto"/>
            <w:right w:val="none" w:sz="0" w:space="0" w:color="auto"/>
          </w:divBdr>
        </w:div>
        <w:div w:id="651907152">
          <w:marLeft w:val="640"/>
          <w:marRight w:val="0"/>
          <w:marTop w:val="0"/>
          <w:marBottom w:val="0"/>
          <w:divBdr>
            <w:top w:val="none" w:sz="0" w:space="0" w:color="auto"/>
            <w:left w:val="none" w:sz="0" w:space="0" w:color="auto"/>
            <w:bottom w:val="none" w:sz="0" w:space="0" w:color="auto"/>
            <w:right w:val="none" w:sz="0" w:space="0" w:color="auto"/>
          </w:divBdr>
        </w:div>
        <w:div w:id="660042271">
          <w:marLeft w:val="640"/>
          <w:marRight w:val="0"/>
          <w:marTop w:val="0"/>
          <w:marBottom w:val="0"/>
          <w:divBdr>
            <w:top w:val="none" w:sz="0" w:space="0" w:color="auto"/>
            <w:left w:val="none" w:sz="0" w:space="0" w:color="auto"/>
            <w:bottom w:val="none" w:sz="0" w:space="0" w:color="auto"/>
            <w:right w:val="none" w:sz="0" w:space="0" w:color="auto"/>
          </w:divBdr>
        </w:div>
        <w:div w:id="769158894">
          <w:marLeft w:val="640"/>
          <w:marRight w:val="0"/>
          <w:marTop w:val="0"/>
          <w:marBottom w:val="0"/>
          <w:divBdr>
            <w:top w:val="none" w:sz="0" w:space="0" w:color="auto"/>
            <w:left w:val="none" w:sz="0" w:space="0" w:color="auto"/>
            <w:bottom w:val="none" w:sz="0" w:space="0" w:color="auto"/>
            <w:right w:val="none" w:sz="0" w:space="0" w:color="auto"/>
          </w:divBdr>
        </w:div>
        <w:div w:id="782042179">
          <w:marLeft w:val="640"/>
          <w:marRight w:val="0"/>
          <w:marTop w:val="0"/>
          <w:marBottom w:val="0"/>
          <w:divBdr>
            <w:top w:val="none" w:sz="0" w:space="0" w:color="auto"/>
            <w:left w:val="none" w:sz="0" w:space="0" w:color="auto"/>
            <w:bottom w:val="none" w:sz="0" w:space="0" w:color="auto"/>
            <w:right w:val="none" w:sz="0" w:space="0" w:color="auto"/>
          </w:divBdr>
        </w:div>
        <w:div w:id="802120189">
          <w:marLeft w:val="640"/>
          <w:marRight w:val="0"/>
          <w:marTop w:val="0"/>
          <w:marBottom w:val="0"/>
          <w:divBdr>
            <w:top w:val="none" w:sz="0" w:space="0" w:color="auto"/>
            <w:left w:val="none" w:sz="0" w:space="0" w:color="auto"/>
            <w:bottom w:val="none" w:sz="0" w:space="0" w:color="auto"/>
            <w:right w:val="none" w:sz="0" w:space="0" w:color="auto"/>
          </w:divBdr>
        </w:div>
        <w:div w:id="845485266">
          <w:marLeft w:val="640"/>
          <w:marRight w:val="0"/>
          <w:marTop w:val="0"/>
          <w:marBottom w:val="0"/>
          <w:divBdr>
            <w:top w:val="none" w:sz="0" w:space="0" w:color="auto"/>
            <w:left w:val="none" w:sz="0" w:space="0" w:color="auto"/>
            <w:bottom w:val="none" w:sz="0" w:space="0" w:color="auto"/>
            <w:right w:val="none" w:sz="0" w:space="0" w:color="auto"/>
          </w:divBdr>
        </w:div>
        <w:div w:id="849296865">
          <w:marLeft w:val="640"/>
          <w:marRight w:val="0"/>
          <w:marTop w:val="0"/>
          <w:marBottom w:val="0"/>
          <w:divBdr>
            <w:top w:val="none" w:sz="0" w:space="0" w:color="auto"/>
            <w:left w:val="none" w:sz="0" w:space="0" w:color="auto"/>
            <w:bottom w:val="none" w:sz="0" w:space="0" w:color="auto"/>
            <w:right w:val="none" w:sz="0" w:space="0" w:color="auto"/>
          </w:divBdr>
        </w:div>
        <w:div w:id="858200845">
          <w:marLeft w:val="640"/>
          <w:marRight w:val="0"/>
          <w:marTop w:val="0"/>
          <w:marBottom w:val="0"/>
          <w:divBdr>
            <w:top w:val="none" w:sz="0" w:space="0" w:color="auto"/>
            <w:left w:val="none" w:sz="0" w:space="0" w:color="auto"/>
            <w:bottom w:val="none" w:sz="0" w:space="0" w:color="auto"/>
            <w:right w:val="none" w:sz="0" w:space="0" w:color="auto"/>
          </w:divBdr>
        </w:div>
        <w:div w:id="873153083">
          <w:marLeft w:val="640"/>
          <w:marRight w:val="0"/>
          <w:marTop w:val="0"/>
          <w:marBottom w:val="0"/>
          <w:divBdr>
            <w:top w:val="none" w:sz="0" w:space="0" w:color="auto"/>
            <w:left w:val="none" w:sz="0" w:space="0" w:color="auto"/>
            <w:bottom w:val="none" w:sz="0" w:space="0" w:color="auto"/>
            <w:right w:val="none" w:sz="0" w:space="0" w:color="auto"/>
          </w:divBdr>
        </w:div>
        <w:div w:id="909120334">
          <w:marLeft w:val="640"/>
          <w:marRight w:val="0"/>
          <w:marTop w:val="0"/>
          <w:marBottom w:val="0"/>
          <w:divBdr>
            <w:top w:val="none" w:sz="0" w:space="0" w:color="auto"/>
            <w:left w:val="none" w:sz="0" w:space="0" w:color="auto"/>
            <w:bottom w:val="none" w:sz="0" w:space="0" w:color="auto"/>
            <w:right w:val="none" w:sz="0" w:space="0" w:color="auto"/>
          </w:divBdr>
        </w:div>
        <w:div w:id="911238180">
          <w:marLeft w:val="640"/>
          <w:marRight w:val="0"/>
          <w:marTop w:val="0"/>
          <w:marBottom w:val="0"/>
          <w:divBdr>
            <w:top w:val="none" w:sz="0" w:space="0" w:color="auto"/>
            <w:left w:val="none" w:sz="0" w:space="0" w:color="auto"/>
            <w:bottom w:val="none" w:sz="0" w:space="0" w:color="auto"/>
            <w:right w:val="none" w:sz="0" w:space="0" w:color="auto"/>
          </w:divBdr>
        </w:div>
        <w:div w:id="920024871">
          <w:marLeft w:val="640"/>
          <w:marRight w:val="0"/>
          <w:marTop w:val="0"/>
          <w:marBottom w:val="0"/>
          <w:divBdr>
            <w:top w:val="none" w:sz="0" w:space="0" w:color="auto"/>
            <w:left w:val="none" w:sz="0" w:space="0" w:color="auto"/>
            <w:bottom w:val="none" w:sz="0" w:space="0" w:color="auto"/>
            <w:right w:val="none" w:sz="0" w:space="0" w:color="auto"/>
          </w:divBdr>
        </w:div>
        <w:div w:id="935669832">
          <w:marLeft w:val="640"/>
          <w:marRight w:val="0"/>
          <w:marTop w:val="0"/>
          <w:marBottom w:val="0"/>
          <w:divBdr>
            <w:top w:val="none" w:sz="0" w:space="0" w:color="auto"/>
            <w:left w:val="none" w:sz="0" w:space="0" w:color="auto"/>
            <w:bottom w:val="none" w:sz="0" w:space="0" w:color="auto"/>
            <w:right w:val="none" w:sz="0" w:space="0" w:color="auto"/>
          </w:divBdr>
        </w:div>
        <w:div w:id="955410985">
          <w:marLeft w:val="640"/>
          <w:marRight w:val="0"/>
          <w:marTop w:val="0"/>
          <w:marBottom w:val="0"/>
          <w:divBdr>
            <w:top w:val="none" w:sz="0" w:space="0" w:color="auto"/>
            <w:left w:val="none" w:sz="0" w:space="0" w:color="auto"/>
            <w:bottom w:val="none" w:sz="0" w:space="0" w:color="auto"/>
            <w:right w:val="none" w:sz="0" w:space="0" w:color="auto"/>
          </w:divBdr>
        </w:div>
        <w:div w:id="955871401">
          <w:marLeft w:val="640"/>
          <w:marRight w:val="0"/>
          <w:marTop w:val="0"/>
          <w:marBottom w:val="0"/>
          <w:divBdr>
            <w:top w:val="none" w:sz="0" w:space="0" w:color="auto"/>
            <w:left w:val="none" w:sz="0" w:space="0" w:color="auto"/>
            <w:bottom w:val="none" w:sz="0" w:space="0" w:color="auto"/>
            <w:right w:val="none" w:sz="0" w:space="0" w:color="auto"/>
          </w:divBdr>
        </w:div>
        <w:div w:id="961770975">
          <w:marLeft w:val="640"/>
          <w:marRight w:val="0"/>
          <w:marTop w:val="0"/>
          <w:marBottom w:val="0"/>
          <w:divBdr>
            <w:top w:val="none" w:sz="0" w:space="0" w:color="auto"/>
            <w:left w:val="none" w:sz="0" w:space="0" w:color="auto"/>
            <w:bottom w:val="none" w:sz="0" w:space="0" w:color="auto"/>
            <w:right w:val="none" w:sz="0" w:space="0" w:color="auto"/>
          </w:divBdr>
        </w:div>
        <w:div w:id="963386455">
          <w:marLeft w:val="640"/>
          <w:marRight w:val="0"/>
          <w:marTop w:val="0"/>
          <w:marBottom w:val="0"/>
          <w:divBdr>
            <w:top w:val="none" w:sz="0" w:space="0" w:color="auto"/>
            <w:left w:val="none" w:sz="0" w:space="0" w:color="auto"/>
            <w:bottom w:val="none" w:sz="0" w:space="0" w:color="auto"/>
            <w:right w:val="none" w:sz="0" w:space="0" w:color="auto"/>
          </w:divBdr>
        </w:div>
        <w:div w:id="970479360">
          <w:marLeft w:val="640"/>
          <w:marRight w:val="0"/>
          <w:marTop w:val="0"/>
          <w:marBottom w:val="0"/>
          <w:divBdr>
            <w:top w:val="none" w:sz="0" w:space="0" w:color="auto"/>
            <w:left w:val="none" w:sz="0" w:space="0" w:color="auto"/>
            <w:bottom w:val="none" w:sz="0" w:space="0" w:color="auto"/>
            <w:right w:val="none" w:sz="0" w:space="0" w:color="auto"/>
          </w:divBdr>
        </w:div>
        <w:div w:id="988708620">
          <w:marLeft w:val="640"/>
          <w:marRight w:val="0"/>
          <w:marTop w:val="0"/>
          <w:marBottom w:val="0"/>
          <w:divBdr>
            <w:top w:val="none" w:sz="0" w:space="0" w:color="auto"/>
            <w:left w:val="none" w:sz="0" w:space="0" w:color="auto"/>
            <w:bottom w:val="none" w:sz="0" w:space="0" w:color="auto"/>
            <w:right w:val="none" w:sz="0" w:space="0" w:color="auto"/>
          </w:divBdr>
        </w:div>
        <w:div w:id="1021127341">
          <w:marLeft w:val="640"/>
          <w:marRight w:val="0"/>
          <w:marTop w:val="0"/>
          <w:marBottom w:val="0"/>
          <w:divBdr>
            <w:top w:val="none" w:sz="0" w:space="0" w:color="auto"/>
            <w:left w:val="none" w:sz="0" w:space="0" w:color="auto"/>
            <w:bottom w:val="none" w:sz="0" w:space="0" w:color="auto"/>
            <w:right w:val="none" w:sz="0" w:space="0" w:color="auto"/>
          </w:divBdr>
        </w:div>
        <w:div w:id="1059670909">
          <w:marLeft w:val="640"/>
          <w:marRight w:val="0"/>
          <w:marTop w:val="0"/>
          <w:marBottom w:val="0"/>
          <w:divBdr>
            <w:top w:val="none" w:sz="0" w:space="0" w:color="auto"/>
            <w:left w:val="none" w:sz="0" w:space="0" w:color="auto"/>
            <w:bottom w:val="none" w:sz="0" w:space="0" w:color="auto"/>
            <w:right w:val="none" w:sz="0" w:space="0" w:color="auto"/>
          </w:divBdr>
        </w:div>
        <w:div w:id="1136490608">
          <w:marLeft w:val="640"/>
          <w:marRight w:val="0"/>
          <w:marTop w:val="0"/>
          <w:marBottom w:val="0"/>
          <w:divBdr>
            <w:top w:val="none" w:sz="0" w:space="0" w:color="auto"/>
            <w:left w:val="none" w:sz="0" w:space="0" w:color="auto"/>
            <w:bottom w:val="none" w:sz="0" w:space="0" w:color="auto"/>
            <w:right w:val="none" w:sz="0" w:space="0" w:color="auto"/>
          </w:divBdr>
        </w:div>
        <w:div w:id="1165391805">
          <w:marLeft w:val="640"/>
          <w:marRight w:val="0"/>
          <w:marTop w:val="0"/>
          <w:marBottom w:val="0"/>
          <w:divBdr>
            <w:top w:val="none" w:sz="0" w:space="0" w:color="auto"/>
            <w:left w:val="none" w:sz="0" w:space="0" w:color="auto"/>
            <w:bottom w:val="none" w:sz="0" w:space="0" w:color="auto"/>
            <w:right w:val="none" w:sz="0" w:space="0" w:color="auto"/>
          </w:divBdr>
        </w:div>
        <w:div w:id="1166821413">
          <w:marLeft w:val="640"/>
          <w:marRight w:val="0"/>
          <w:marTop w:val="0"/>
          <w:marBottom w:val="0"/>
          <w:divBdr>
            <w:top w:val="none" w:sz="0" w:space="0" w:color="auto"/>
            <w:left w:val="none" w:sz="0" w:space="0" w:color="auto"/>
            <w:bottom w:val="none" w:sz="0" w:space="0" w:color="auto"/>
            <w:right w:val="none" w:sz="0" w:space="0" w:color="auto"/>
          </w:divBdr>
        </w:div>
        <w:div w:id="1179202810">
          <w:marLeft w:val="640"/>
          <w:marRight w:val="0"/>
          <w:marTop w:val="0"/>
          <w:marBottom w:val="0"/>
          <w:divBdr>
            <w:top w:val="none" w:sz="0" w:space="0" w:color="auto"/>
            <w:left w:val="none" w:sz="0" w:space="0" w:color="auto"/>
            <w:bottom w:val="none" w:sz="0" w:space="0" w:color="auto"/>
            <w:right w:val="none" w:sz="0" w:space="0" w:color="auto"/>
          </w:divBdr>
        </w:div>
        <w:div w:id="1185367784">
          <w:marLeft w:val="640"/>
          <w:marRight w:val="0"/>
          <w:marTop w:val="0"/>
          <w:marBottom w:val="0"/>
          <w:divBdr>
            <w:top w:val="none" w:sz="0" w:space="0" w:color="auto"/>
            <w:left w:val="none" w:sz="0" w:space="0" w:color="auto"/>
            <w:bottom w:val="none" w:sz="0" w:space="0" w:color="auto"/>
            <w:right w:val="none" w:sz="0" w:space="0" w:color="auto"/>
          </w:divBdr>
        </w:div>
        <w:div w:id="1189294551">
          <w:marLeft w:val="640"/>
          <w:marRight w:val="0"/>
          <w:marTop w:val="0"/>
          <w:marBottom w:val="0"/>
          <w:divBdr>
            <w:top w:val="none" w:sz="0" w:space="0" w:color="auto"/>
            <w:left w:val="none" w:sz="0" w:space="0" w:color="auto"/>
            <w:bottom w:val="none" w:sz="0" w:space="0" w:color="auto"/>
            <w:right w:val="none" w:sz="0" w:space="0" w:color="auto"/>
          </w:divBdr>
        </w:div>
        <w:div w:id="1194228830">
          <w:marLeft w:val="640"/>
          <w:marRight w:val="0"/>
          <w:marTop w:val="0"/>
          <w:marBottom w:val="0"/>
          <w:divBdr>
            <w:top w:val="none" w:sz="0" w:space="0" w:color="auto"/>
            <w:left w:val="none" w:sz="0" w:space="0" w:color="auto"/>
            <w:bottom w:val="none" w:sz="0" w:space="0" w:color="auto"/>
            <w:right w:val="none" w:sz="0" w:space="0" w:color="auto"/>
          </w:divBdr>
        </w:div>
        <w:div w:id="1235319242">
          <w:marLeft w:val="640"/>
          <w:marRight w:val="0"/>
          <w:marTop w:val="0"/>
          <w:marBottom w:val="0"/>
          <w:divBdr>
            <w:top w:val="none" w:sz="0" w:space="0" w:color="auto"/>
            <w:left w:val="none" w:sz="0" w:space="0" w:color="auto"/>
            <w:bottom w:val="none" w:sz="0" w:space="0" w:color="auto"/>
            <w:right w:val="none" w:sz="0" w:space="0" w:color="auto"/>
          </w:divBdr>
        </w:div>
        <w:div w:id="1248419117">
          <w:marLeft w:val="640"/>
          <w:marRight w:val="0"/>
          <w:marTop w:val="0"/>
          <w:marBottom w:val="0"/>
          <w:divBdr>
            <w:top w:val="none" w:sz="0" w:space="0" w:color="auto"/>
            <w:left w:val="none" w:sz="0" w:space="0" w:color="auto"/>
            <w:bottom w:val="none" w:sz="0" w:space="0" w:color="auto"/>
            <w:right w:val="none" w:sz="0" w:space="0" w:color="auto"/>
          </w:divBdr>
        </w:div>
        <w:div w:id="1270552856">
          <w:marLeft w:val="640"/>
          <w:marRight w:val="0"/>
          <w:marTop w:val="0"/>
          <w:marBottom w:val="0"/>
          <w:divBdr>
            <w:top w:val="none" w:sz="0" w:space="0" w:color="auto"/>
            <w:left w:val="none" w:sz="0" w:space="0" w:color="auto"/>
            <w:bottom w:val="none" w:sz="0" w:space="0" w:color="auto"/>
            <w:right w:val="none" w:sz="0" w:space="0" w:color="auto"/>
          </w:divBdr>
        </w:div>
        <w:div w:id="1279608603">
          <w:marLeft w:val="640"/>
          <w:marRight w:val="0"/>
          <w:marTop w:val="0"/>
          <w:marBottom w:val="0"/>
          <w:divBdr>
            <w:top w:val="none" w:sz="0" w:space="0" w:color="auto"/>
            <w:left w:val="none" w:sz="0" w:space="0" w:color="auto"/>
            <w:bottom w:val="none" w:sz="0" w:space="0" w:color="auto"/>
            <w:right w:val="none" w:sz="0" w:space="0" w:color="auto"/>
          </w:divBdr>
        </w:div>
        <w:div w:id="1296594595">
          <w:marLeft w:val="640"/>
          <w:marRight w:val="0"/>
          <w:marTop w:val="0"/>
          <w:marBottom w:val="0"/>
          <w:divBdr>
            <w:top w:val="none" w:sz="0" w:space="0" w:color="auto"/>
            <w:left w:val="none" w:sz="0" w:space="0" w:color="auto"/>
            <w:bottom w:val="none" w:sz="0" w:space="0" w:color="auto"/>
            <w:right w:val="none" w:sz="0" w:space="0" w:color="auto"/>
          </w:divBdr>
        </w:div>
        <w:div w:id="1304506619">
          <w:marLeft w:val="640"/>
          <w:marRight w:val="0"/>
          <w:marTop w:val="0"/>
          <w:marBottom w:val="0"/>
          <w:divBdr>
            <w:top w:val="none" w:sz="0" w:space="0" w:color="auto"/>
            <w:left w:val="none" w:sz="0" w:space="0" w:color="auto"/>
            <w:bottom w:val="none" w:sz="0" w:space="0" w:color="auto"/>
            <w:right w:val="none" w:sz="0" w:space="0" w:color="auto"/>
          </w:divBdr>
        </w:div>
        <w:div w:id="1305235585">
          <w:marLeft w:val="640"/>
          <w:marRight w:val="0"/>
          <w:marTop w:val="0"/>
          <w:marBottom w:val="0"/>
          <w:divBdr>
            <w:top w:val="none" w:sz="0" w:space="0" w:color="auto"/>
            <w:left w:val="none" w:sz="0" w:space="0" w:color="auto"/>
            <w:bottom w:val="none" w:sz="0" w:space="0" w:color="auto"/>
            <w:right w:val="none" w:sz="0" w:space="0" w:color="auto"/>
          </w:divBdr>
        </w:div>
        <w:div w:id="1330870412">
          <w:marLeft w:val="640"/>
          <w:marRight w:val="0"/>
          <w:marTop w:val="0"/>
          <w:marBottom w:val="0"/>
          <w:divBdr>
            <w:top w:val="none" w:sz="0" w:space="0" w:color="auto"/>
            <w:left w:val="none" w:sz="0" w:space="0" w:color="auto"/>
            <w:bottom w:val="none" w:sz="0" w:space="0" w:color="auto"/>
            <w:right w:val="none" w:sz="0" w:space="0" w:color="auto"/>
          </w:divBdr>
        </w:div>
        <w:div w:id="1332954052">
          <w:marLeft w:val="640"/>
          <w:marRight w:val="0"/>
          <w:marTop w:val="0"/>
          <w:marBottom w:val="0"/>
          <w:divBdr>
            <w:top w:val="none" w:sz="0" w:space="0" w:color="auto"/>
            <w:left w:val="none" w:sz="0" w:space="0" w:color="auto"/>
            <w:bottom w:val="none" w:sz="0" w:space="0" w:color="auto"/>
            <w:right w:val="none" w:sz="0" w:space="0" w:color="auto"/>
          </w:divBdr>
        </w:div>
        <w:div w:id="1336112864">
          <w:marLeft w:val="640"/>
          <w:marRight w:val="0"/>
          <w:marTop w:val="0"/>
          <w:marBottom w:val="0"/>
          <w:divBdr>
            <w:top w:val="none" w:sz="0" w:space="0" w:color="auto"/>
            <w:left w:val="none" w:sz="0" w:space="0" w:color="auto"/>
            <w:bottom w:val="none" w:sz="0" w:space="0" w:color="auto"/>
            <w:right w:val="none" w:sz="0" w:space="0" w:color="auto"/>
          </w:divBdr>
        </w:div>
        <w:div w:id="1367563651">
          <w:marLeft w:val="640"/>
          <w:marRight w:val="0"/>
          <w:marTop w:val="0"/>
          <w:marBottom w:val="0"/>
          <w:divBdr>
            <w:top w:val="none" w:sz="0" w:space="0" w:color="auto"/>
            <w:left w:val="none" w:sz="0" w:space="0" w:color="auto"/>
            <w:bottom w:val="none" w:sz="0" w:space="0" w:color="auto"/>
            <w:right w:val="none" w:sz="0" w:space="0" w:color="auto"/>
          </w:divBdr>
        </w:div>
        <w:div w:id="1402829536">
          <w:marLeft w:val="640"/>
          <w:marRight w:val="0"/>
          <w:marTop w:val="0"/>
          <w:marBottom w:val="0"/>
          <w:divBdr>
            <w:top w:val="none" w:sz="0" w:space="0" w:color="auto"/>
            <w:left w:val="none" w:sz="0" w:space="0" w:color="auto"/>
            <w:bottom w:val="none" w:sz="0" w:space="0" w:color="auto"/>
            <w:right w:val="none" w:sz="0" w:space="0" w:color="auto"/>
          </w:divBdr>
        </w:div>
        <w:div w:id="1420953155">
          <w:marLeft w:val="640"/>
          <w:marRight w:val="0"/>
          <w:marTop w:val="0"/>
          <w:marBottom w:val="0"/>
          <w:divBdr>
            <w:top w:val="none" w:sz="0" w:space="0" w:color="auto"/>
            <w:left w:val="none" w:sz="0" w:space="0" w:color="auto"/>
            <w:bottom w:val="none" w:sz="0" w:space="0" w:color="auto"/>
            <w:right w:val="none" w:sz="0" w:space="0" w:color="auto"/>
          </w:divBdr>
        </w:div>
        <w:div w:id="1434934751">
          <w:marLeft w:val="640"/>
          <w:marRight w:val="0"/>
          <w:marTop w:val="0"/>
          <w:marBottom w:val="0"/>
          <w:divBdr>
            <w:top w:val="none" w:sz="0" w:space="0" w:color="auto"/>
            <w:left w:val="none" w:sz="0" w:space="0" w:color="auto"/>
            <w:bottom w:val="none" w:sz="0" w:space="0" w:color="auto"/>
            <w:right w:val="none" w:sz="0" w:space="0" w:color="auto"/>
          </w:divBdr>
        </w:div>
        <w:div w:id="1449084515">
          <w:marLeft w:val="640"/>
          <w:marRight w:val="0"/>
          <w:marTop w:val="0"/>
          <w:marBottom w:val="0"/>
          <w:divBdr>
            <w:top w:val="none" w:sz="0" w:space="0" w:color="auto"/>
            <w:left w:val="none" w:sz="0" w:space="0" w:color="auto"/>
            <w:bottom w:val="none" w:sz="0" w:space="0" w:color="auto"/>
            <w:right w:val="none" w:sz="0" w:space="0" w:color="auto"/>
          </w:divBdr>
        </w:div>
        <w:div w:id="1452358201">
          <w:marLeft w:val="640"/>
          <w:marRight w:val="0"/>
          <w:marTop w:val="0"/>
          <w:marBottom w:val="0"/>
          <w:divBdr>
            <w:top w:val="none" w:sz="0" w:space="0" w:color="auto"/>
            <w:left w:val="none" w:sz="0" w:space="0" w:color="auto"/>
            <w:bottom w:val="none" w:sz="0" w:space="0" w:color="auto"/>
            <w:right w:val="none" w:sz="0" w:space="0" w:color="auto"/>
          </w:divBdr>
        </w:div>
        <w:div w:id="1501235496">
          <w:marLeft w:val="640"/>
          <w:marRight w:val="0"/>
          <w:marTop w:val="0"/>
          <w:marBottom w:val="0"/>
          <w:divBdr>
            <w:top w:val="none" w:sz="0" w:space="0" w:color="auto"/>
            <w:left w:val="none" w:sz="0" w:space="0" w:color="auto"/>
            <w:bottom w:val="none" w:sz="0" w:space="0" w:color="auto"/>
            <w:right w:val="none" w:sz="0" w:space="0" w:color="auto"/>
          </w:divBdr>
        </w:div>
        <w:div w:id="1546985519">
          <w:marLeft w:val="640"/>
          <w:marRight w:val="0"/>
          <w:marTop w:val="0"/>
          <w:marBottom w:val="0"/>
          <w:divBdr>
            <w:top w:val="none" w:sz="0" w:space="0" w:color="auto"/>
            <w:left w:val="none" w:sz="0" w:space="0" w:color="auto"/>
            <w:bottom w:val="none" w:sz="0" w:space="0" w:color="auto"/>
            <w:right w:val="none" w:sz="0" w:space="0" w:color="auto"/>
          </w:divBdr>
        </w:div>
        <w:div w:id="1548226486">
          <w:marLeft w:val="640"/>
          <w:marRight w:val="0"/>
          <w:marTop w:val="0"/>
          <w:marBottom w:val="0"/>
          <w:divBdr>
            <w:top w:val="none" w:sz="0" w:space="0" w:color="auto"/>
            <w:left w:val="none" w:sz="0" w:space="0" w:color="auto"/>
            <w:bottom w:val="none" w:sz="0" w:space="0" w:color="auto"/>
            <w:right w:val="none" w:sz="0" w:space="0" w:color="auto"/>
          </w:divBdr>
        </w:div>
        <w:div w:id="1591549996">
          <w:marLeft w:val="640"/>
          <w:marRight w:val="0"/>
          <w:marTop w:val="0"/>
          <w:marBottom w:val="0"/>
          <w:divBdr>
            <w:top w:val="none" w:sz="0" w:space="0" w:color="auto"/>
            <w:left w:val="none" w:sz="0" w:space="0" w:color="auto"/>
            <w:bottom w:val="none" w:sz="0" w:space="0" w:color="auto"/>
            <w:right w:val="none" w:sz="0" w:space="0" w:color="auto"/>
          </w:divBdr>
        </w:div>
        <w:div w:id="1603487637">
          <w:marLeft w:val="640"/>
          <w:marRight w:val="0"/>
          <w:marTop w:val="0"/>
          <w:marBottom w:val="0"/>
          <w:divBdr>
            <w:top w:val="none" w:sz="0" w:space="0" w:color="auto"/>
            <w:left w:val="none" w:sz="0" w:space="0" w:color="auto"/>
            <w:bottom w:val="none" w:sz="0" w:space="0" w:color="auto"/>
            <w:right w:val="none" w:sz="0" w:space="0" w:color="auto"/>
          </w:divBdr>
        </w:div>
        <w:div w:id="1628966377">
          <w:marLeft w:val="640"/>
          <w:marRight w:val="0"/>
          <w:marTop w:val="0"/>
          <w:marBottom w:val="0"/>
          <w:divBdr>
            <w:top w:val="none" w:sz="0" w:space="0" w:color="auto"/>
            <w:left w:val="none" w:sz="0" w:space="0" w:color="auto"/>
            <w:bottom w:val="none" w:sz="0" w:space="0" w:color="auto"/>
            <w:right w:val="none" w:sz="0" w:space="0" w:color="auto"/>
          </w:divBdr>
        </w:div>
        <w:div w:id="1633367035">
          <w:marLeft w:val="640"/>
          <w:marRight w:val="0"/>
          <w:marTop w:val="0"/>
          <w:marBottom w:val="0"/>
          <w:divBdr>
            <w:top w:val="none" w:sz="0" w:space="0" w:color="auto"/>
            <w:left w:val="none" w:sz="0" w:space="0" w:color="auto"/>
            <w:bottom w:val="none" w:sz="0" w:space="0" w:color="auto"/>
            <w:right w:val="none" w:sz="0" w:space="0" w:color="auto"/>
          </w:divBdr>
        </w:div>
        <w:div w:id="1636375008">
          <w:marLeft w:val="640"/>
          <w:marRight w:val="0"/>
          <w:marTop w:val="0"/>
          <w:marBottom w:val="0"/>
          <w:divBdr>
            <w:top w:val="none" w:sz="0" w:space="0" w:color="auto"/>
            <w:left w:val="none" w:sz="0" w:space="0" w:color="auto"/>
            <w:bottom w:val="none" w:sz="0" w:space="0" w:color="auto"/>
            <w:right w:val="none" w:sz="0" w:space="0" w:color="auto"/>
          </w:divBdr>
        </w:div>
        <w:div w:id="1644506385">
          <w:marLeft w:val="640"/>
          <w:marRight w:val="0"/>
          <w:marTop w:val="0"/>
          <w:marBottom w:val="0"/>
          <w:divBdr>
            <w:top w:val="none" w:sz="0" w:space="0" w:color="auto"/>
            <w:left w:val="none" w:sz="0" w:space="0" w:color="auto"/>
            <w:bottom w:val="none" w:sz="0" w:space="0" w:color="auto"/>
            <w:right w:val="none" w:sz="0" w:space="0" w:color="auto"/>
          </w:divBdr>
        </w:div>
        <w:div w:id="1652522242">
          <w:marLeft w:val="640"/>
          <w:marRight w:val="0"/>
          <w:marTop w:val="0"/>
          <w:marBottom w:val="0"/>
          <w:divBdr>
            <w:top w:val="none" w:sz="0" w:space="0" w:color="auto"/>
            <w:left w:val="none" w:sz="0" w:space="0" w:color="auto"/>
            <w:bottom w:val="none" w:sz="0" w:space="0" w:color="auto"/>
            <w:right w:val="none" w:sz="0" w:space="0" w:color="auto"/>
          </w:divBdr>
        </w:div>
        <w:div w:id="1655912255">
          <w:marLeft w:val="640"/>
          <w:marRight w:val="0"/>
          <w:marTop w:val="0"/>
          <w:marBottom w:val="0"/>
          <w:divBdr>
            <w:top w:val="none" w:sz="0" w:space="0" w:color="auto"/>
            <w:left w:val="none" w:sz="0" w:space="0" w:color="auto"/>
            <w:bottom w:val="none" w:sz="0" w:space="0" w:color="auto"/>
            <w:right w:val="none" w:sz="0" w:space="0" w:color="auto"/>
          </w:divBdr>
        </w:div>
      </w:divsChild>
    </w:div>
    <w:div w:id="589121861">
      <w:bodyDiv w:val="1"/>
      <w:marLeft w:val="0"/>
      <w:marRight w:val="0"/>
      <w:marTop w:val="0"/>
      <w:marBottom w:val="0"/>
      <w:divBdr>
        <w:top w:val="none" w:sz="0" w:space="0" w:color="auto"/>
        <w:left w:val="none" w:sz="0" w:space="0" w:color="auto"/>
        <w:bottom w:val="none" w:sz="0" w:space="0" w:color="auto"/>
        <w:right w:val="none" w:sz="0" w:space="0" w:color="auto"/>
      </w:divBdr>
    </w:div>
    <w:div w:id="589656052">
      <w:bodyDiv w:val="1"/>
      <w:marLeft w:val="0"/>
      <w:marRight w:val="0"/>
      <w:marTop w:val="0"/>
      <w:marBottom w:val="0"/>
      <w:divBdr>
        <w:top w:val="none" w:sz="0" w:space="0" w:color="auto"/>
        <w:left w:val="none" w:sz="0" w:space="0" w:color="auto"/>
        <w:bottom w:val="none" w:sz="0" w:space="0" w:color="auto"/>
        <w:right w:val="none" w:sz="0" w:space="0" w:color="auto"/>
      </w:divBdr>
      <w:divsChild>
        <w:div w:id="30540056">
          <w:marLeft w:val="640"/>
          <w:marRight w:val="0"/>
          <w:marTop w:val="0"/>
          <w:marBottom w:val="0"/>
          <w:divBdr>
            <w:top w:val="none" w:sz="0" w:space="0" w:color="auto"/>
            <w:left w:val="none" w:sz="0" w:space="0" w:color="auto"/>
            <w:bottom w:val="none" w:sz="0" w:space="0" w:color="auto"/>
            <w:right w:val="none" w:sz="0" w:space="0" w:color="auto"/>
          </w:divBdr>
        </w:div>
        <w:div w:id="44187829">
          <w:marLeft w:val="640"/>
          <w:marRight w:val="0"/>
          <w:marTop w:val="0"/>
          <w:marBottom w:val="0"/>
          <w:divBdr>
            <w:top w:val="none" w:sz="0" w:space="0" w:color="auto"/>
            <w:left w:val="none" w:sz="0" w:space="0" w:color="auto"/>
            <w:bottom w:val="none" w:sz="0" w:space="0" w:color="auto"/>
            <w:right w:val="none" w:sz="0" w:space="0" w:color="auto"/>
          </w:divBdr>
        </w:div>
        <w:div w:id="49423385">
          <w:marLeft w:val="640"/>
          <w:marRight w:val="0"/>
          <w:marTop w:val="0"/>
          <w:marBottom w:val="0"/>
          <w:divBdr>
            <w:top w:val="none" w:sz="0" w:space="0" w:color="auto"/>
            <w:left w:val="none" w:sz="0" w:space="0" w:color="auto"/>
            <w:bottom w:val="none" w:sz="0" w:space="0" w:color="auto"/>
            <w:right w:val="none" w:sz="0" w:space="0" w:color="auto"/>
          </w:divBdr>
        </w:div>
        <w:div w:id="50157724">
          <w:marLeft w:val="640"/>
          <w:marRight w:val="0"/>
          <w:marTop w:val="0"/>
          <w:marBottom w:val="0"/>
          <w:divBdr>
            <w:top w:val="none" w:sz="0" w:space="0" w:color="auto"/>
            <w:left w:val="none" w:sz="0" w:space="0" w:color="auto"/>
            <w:bottom w:val="none" w:sz="0" w:space="0" w:color="auto"/>
            <w:right w:val="none" w:sz="0" w:space="0" w:color="auto"/>
          </w:divBdr>
        </w:div>
        <w:div w:id="70473641">
          <w:marLeft w:val="640"/>
          <w:marRight w:val="0"/>
          <w:marTop w:val="0"/>
          <w:marBottom w:val="0"/>
          <w:divBdr>
            <w:top w:val="none" w:sz="0" w:space="0" w:color="auto"/>
            <w:left w:val="none" w:sz="0" w:space="0" w:color="auto"/>
            <w:bottom w:val="none" w:sz="0" w:space="0" w:color="auto"/>
            <w:right w:val="none" w:sz="0" w:space="0" w:color="auto"/>
          </w:divBdr>
        </w:div>
        <w:div w:id="70548632">
          <w:marLeft w:val="640"/>
          <w:marRight w:val="0"/>
          <w:marTop w:val="0"/>
          <w:marBottom w:val="0"/>
          <w:divBdr>
            <w:top w:val="none" w:sz="0" w:space="0" w:color="auto"/>
            <w:left w:val="none" w:sz="0" w:space="0" w:color="auto"/>
            <w:bottom w:val="none" w:sz="0" w:space="0" w:color="auto"/>
            <w:right w:val="none" w:sz="0" w:space="0" w:color="auto"/>
          </w:divBdr>
        </w:div>
        <w:div w:id="70662995">
          <w:marLeft w:val="640"/>
          <w:marRight w:val="0"/>
          <w:marTop w:val="0"/>
          <w:marBottom w:val="0"/>
          <w:divBdr>
            <w:top w:val="none" w:sz="0" w:space="0" w:color="auto"/>
            <w:left w:val="none" w:sz="0" w:space="0" w:color="auto"/>
            <w:bottom w:val="none" w:sz="0" w:space="0" w:color="auto"/>
            <w:right w:val="none" w:sz="0" w:space="0" w:color="auto"/>
          </w:divBdr>
        </w:div>
        <w:div w:id="97337082">
          <w:marLeft w:val="640"/>
          <w:marRight w:val="0"/>
          <w:marTop w:val="0"/>
          <w:marBottom w:val="0"/>
          <w:divBdr>
            <w:top w:val="none" w:sz="0" w:space="0" w:color="auto"/>
            <w:left w:val="none" w:sz="0" w:space="0" w:color="auto"/>
            <w:bottom w:val="none" w:sz="0" w:space="0" w:color="auto"/>
            <w:right w:val="none" w:sz="0" w:space="0" w:color="auto"/>
          </w:divBdr>
        </w:div>
        <w:div w:id="113792790">
          <w:marLeft w:val="640"/>
          <w:marRight w:val="0"/>
          <w:marTop w:val="0"/>
          <w:marBottom w:val="0"/>
          <w:divBdr>
            <w:top w:val="none" w:sz="0" w:space="0" w:color="auto"/>
            <w:left w:val="none" w:sz="0" w:space="0" w:color="auto"/>
            <w:bottom w:val="none" w:sz="0" w:space="0" w:color="auto"/>
            <w:right w:val="none" w:sz="0" w:space="0" w:color="auto"/>
          </w:divBdr>
        </w:div>
        <w:div w:id="114376385">
          <w:marLeft w:val="640"/>
          <w:marRight w:val="0"/>
          <w:marTop w:val="0"/>
          <w:marBottom w:val="0"/>
          <w:divBdr>
            <w:top w:val="none" w:sz="0" w:space="0" w:color="auto"/>
            <w:left w:val="none" w:sz="0" w:space="0" w:color="auto"/>
            <w:bottom w:val="none" w:sz="0" w:space="0" w:color="auto"/>
            <w:right w:val="none" w:sz="0" w:space="0" w:color="auto"/>
          </w:divBdr>
        </w:div>
        <w:div w:id="133714722">
          <w:marLeft w:val="640"/>
          <w:marRight w:val="0"/>
          <w:marTop w:val="0"/>
          <w:marBottom w:val="0"/>
          <w:divBdr>
            <w:top w:val="none" w:sz="0" w:space="0" w:color="auto"/>
            <w:left w:val="none" w:sz="0" w:space="0" w:color="auto"/>
            <w:bottom w:val="none" w:sz="0" w:space="0" w:color="auto"/>
            <w:right w:val="none" w:sz="0" w:space="0" w:color="auto"/>
          </w:divBdr>
        </w:div>
        <w:div w:id="159152332">
          <w:marLeft w:val="640"/>
          <w:marRight w:val="0"/>
          <w:marTop w:val="0"/>
          <w:marBottom w:val="0"/>
          <w:divBdr>
            <w:top w:val="none" w:sz="0" w:space="0" w:color="auto"/>
            <w:left w:val="none" w:sz="0" w:space="0" w:color="auto"/>
            <w:bottom w:val="none" w:sz="0" w:space="0" w:color="auto"/>
            <w:right w:val="none" w:sz="0" w:space="0" w:color="auto"/>
          </w:divBdr>
        </w:div>
        <w:div w:id="177894877">
          <w:marLeft w:val="640"/>
          <w:marRight w:val="0"/>
          <w:marTop w:val="0"/>
          <w:marBottom w:val="0"/>
          <w:divBdr>
            <w:top w:val="none" w:sz="0" w:space="0" w:color="auto"/>
            <w:left w:val="none" w:sz="0" w:space="0" w:color="auto"/>
            <w:bottom w:val="none" w:sz="0" w:space="0" w:color="auto"/>
            <w:right w:val="none" w:sz="0" w:space="0" w:color="auto"/>
          </w:divBdr>
        </w:div>
        <w:div w:id="182017613">
          <w:marLeft w:val="640"/>
          <w:marRight w:val="0"/>
          <w:marTop w:val="0"/>
          <w:marBottom w:val="0"/>
          <w:divBdr>
            <w:top w:val="none" w:sz="0" w:space="0" w:color="auto"/>
            <w:left w:val="none" w:sz="0" w:space="0" w:color="auto"/>
            <w:bottom w:val="none" w:sz="0" w:space="0" w:color="auto"/>
            <w:right w:val="none" w:sz="0" w:space="0" w:color="auto"/>
          </w:divBdr>
        </w:div>
        <w:div w:id="183978787">
          <w:marLeft w:val="640"/>
          <w:marRight w:val="0"/>
          <w:marTop w:val="0"/>
          <w:marBottom w:val="0"/>
          <w:divBdr>
            <w:top w:val="none" w:sz="0" w:space="0" w:color="auto"/>
            <w:left w:val="none" w:sz="0" w:space="0" w:color="auto"/>
            <w:bottom w:val="none" w:sz="0" w:space="0" w:color="auto"/>
            <w:right w:val="none" w:sz="0" w:space="0" w:color="auto"/>
          </w:divBdr>
        </w:div>
        <w:div w:id="193690586">
          <w:marLeft w:val="640"/>
          <w:marRight w:val="0"/>
          <w:marTop w:val="0"/>
          <w:marBottom w:val="0"/>
          <w:divBdr>
            <w:top w:val="none" w:sz="0" w:space="0" w:color="auto"/>
            <w:left w:val="none" w:sz="0" w:space="0" w:color="auto"/>
            <w:bottom w:val="none" w:sz="0" w:space="0" w:color="auto"/>
            <w:right w:val="none" w:sz="0" w:space="0" w:color="auto"/>
          </w:divBdr>
        </w:div>
        <w:div w:id="196625063">
          <w:marLeft w:val="640"/>
          <w:marRight w:val="0"/>
          <w:marTop w:val="0"/>
          <w:marBottom w:val="0"/>
          <w:divBdr>
            <w:top w:val="none" w:sz="0" w:space="0" w:color="auto"/>
            <w:left w:val="none" w:sz="0" w:space="0" w:color="auto"/>
            <w:bottom w:val="none" w:sz="0" w:space="0" w:color="auto"/>
            <w:right w:val="none" w:sz="0" w:space="0" w:color="auto"/>
          </w:divBdr>
        </w:div>
        <w:div w:id="198015169">
          <w:marLeft w:val="640"/>
          <w:marRight w:val="0"/>
          <w:marTop w:val="0"/>
          <w:marBottom w:val="0"/>
          <w:divBdr>
            <w:top w:val="none" w:sz="0" w:space="0" w:color="auto"/>
            <w:left w:val="none" w:sz="0" w:space="0" w:color="auto"/>
            <w:bottom w:val="none" w:sz="0" w:space="0" w:color="auto"/>
            <w:right w:val="none" w:sz="0" w:space="0" w:color="auto"/>
          </w:divBdr>
        </w:div>
        <w:div w:id="207912198">
          <w:marLeft w:val="640"/>
          <w:marRight w:val="0"/>
          <w:marTop w:val="0"/>
          <w:marBottom w:val="0"/>
          <w:divBdr>
            <w:top w:val="none" w:sz="0" w:space="0" w:color="auto"/>
            <w:left w:val="none" w:sz="0" w:space="0" w:color="auto"/>
            <w:bottom w:val="none" w:sz="0" w:space="0" w:color="auto"/>
            <w:right w:val="none" w:sz="0" w:space="0" w:color="auto"/>
          </w:divBdr>
        </w:div>
        <w:div w:id="211616956">
          <w:marLeft w:val="640"/>
          <w:marRight w:val="0"/>
          <w:marTop w:val="0"/>
          <w:marBottom w:val="0"/>
          <w:divBdr>
            <w:top w:val="none" w:sz="0" w:space="0" w:color="auto"/>
            <w:left w:val="none" w:sz="0" w:space="0" w:color="auto"/>
            <w:bottom w:val="none" w:sz="0" w:space="0" w:color="auto"/>
            <w:right w:val="none" w:sz="0" w:space="0" w:color="auto"/>
          </w:divBdr>
        </w:div>
        <w:div w:id="226232610">
          <w:marLeft w:val="640"/>
          <w:marRight w:val="0"/>
          <w:marTop w:val="0"/>
          <w:marBottom w:val="0"/>
          <w:divBdr>
            <w:top w:val="none" w:sz="0" w:space="0" w:color="auto"/>
            <w:left w:val="none" w:sz="0" w:space="0" w:color="auto"/>
            <w:bottom w:val="none" w:sz="0" w:space="0" w:color="auto"/>
            <w:right w:val="none" w:sz="0" w:space="0" w:color="auto"/>
          </w:divBdr>
        </w:div>
        <w:div w:id="241257210">
          <w:marLeft w:val="640"/>
          <w:marRight w:val="0"/>
          <w:marTop w:val="0"/>
          <w:marBottom w:val="0"/>
          <w:divBdr>
            <w:top w:val="none" w:sz="0" w:space="0" w:color="auto"/>
            <w:left w:val="none" w:sz="0" w:space="0" w:color="auto"/>
            <w:bottom w:val="none" w:sz="0" w:space="0" w:color="auto"/>
            <w:right w:val="none" w:sz="0" w:space="0" w:color="auto"/>
          </w:divBdr>
        </w:div>
        <w:div w:id="242305484">
          <w:marLeft w:val="640"/>
          <w:marRight w:val="0"/>
          <w:marTop w:val="0"/>
          <w:marBottom w:val="0"/>
          <w:divBdr>
            <w:top w:val="none" w:sz="0" w:space="0" w:color="auto"/>
            <w:left w:val="none" w:sz="0" w:space="0" w:color="auto"/>
            <w:bottom w:val="none" w:sz="0" w:space="0" w:color="auto"/>
            <w:right w:val="none" w:sz="0" w:space="0" w:color="auto"/>
          </w:divBdr>
        </w:div>
        <w:div w:id="280306031">
          <w:marLeft w:val="640"/>
          <w:marRight w:val="0"/>
          <w:marTop w:val="0"/>
          <w:marBottom w:val="0"/>
          <w:divBdr>
            <w:top w:val="none" w:sz="0" w:space="0" w:color="auto"/>
            <w:left w:val="none" w:sz="0" w:space="0" w:color="auto"/>
            <w:bottom w:val="none" w:sz="0" w:space="0" w:color="auto"/>
            <w:right w:val="none" w:sz="0" w:space="0" w:color="auto"/>
          </w:divBdr>
        </w:div>
        <w:div w:id="293409818">
          <w:marLeft w:val="640"/>
          <w:marRight w:val="0"/>
          <w:marTop w:val="0"/>
          <w:marBottom w:val="0"/>
          <w:divBdr>
            <w:top w:val="none" w:sz="0" w:space="0" w:color="auto"/>
            <w:left w:val="none" w:sz="0" w:space="0" w:color="auto"/>
            <w:bottom w:val="none" w:sz="0" w:space="0" w:color="auto"/>
            <w:right w:val="none" w:sz="0" w:space="0" w:color="auto"/>
          </w:divBdr>
        </w:div>
        <w:div w:id="297153029">
          <w:marLeft w:val="640"/>
          <w:marRight w:val="0"/>
          <w:marTop w:val="0"/>
          <w:marBottom w:val="0"/>
          <w:divBdr>
            <w:top w:val="none" w:sz="0" w:space="0" w:color="auto"/>
            <w:left w:val="none" w:sz="0" w:space="0" w:color="auto"/>
            <w:bottom w:val="none" w:sz="0" w:space="0" w:color="auto"/>
            <w:right w:val="none" w:sz="0" w:space="0" w:color="auto"/>
          </w:divBdr>
        </w:div>
        <w:div w:id="321475336">
          <w:marLeft w:val="640"/>
          <w:marRight w:val="0"/>
          <w:marTop w:val="0"/>
          <w:marBottom w:val="0"/>
          <w:divBdr>
            <w:top w:val="none" w:sz="0" w:space="0" w:color="auto"/>
            <w:left w:val="none" w:sz="0" w:space="0" w:color="auto"/>
            <w:bottom w:val="none" w:sz="0" w:space="0" w:color="auto"/>
            <w:right w:val="none" w:sz="0" w:space="0" w:color="auto"/>
          </w:divBdr>
        </w:div>
        <w:div w:id="333606952">
          <w:marLeft w:val="640"/>
          <w:marRight w:val="0"/>
          <w:marTop w:val="0"/>
          <w:marBottom w:val="0"/>
          <w:divBdr>
            <w:top w:val="none" w:sz="0" w:space="0" w:color="auto"/>
            <w:left w:val="none" w:sz="0" w:space="0" w:color="auto"/>
            <w:bottom w:val="none" w:sz="0" w:space="0" w:color="auto"/>
            <w:right w:val="none" w:sz="0" w:space="0" w:color="auto"/>
          </w:divBdr>
        </w:div>
        <w:div w:id="343363727">
          <w:marLeft w:val="640"/>
          <w:marRight w:val="0"/>
          <w:marTop w:val="0"/>
          <w:marBottom w:val="0"/>
          <w:divBdr>
            <w:top w:val="none" w:sz="0" w:space="0" w:color="auto"/>
            <w:left w:val="none" w:sz="0" w:space="0" w:color="auto"/>
            <w:bottom w:val="none" w:sz="0" w:space="0" w:color="auto"/>
            <w:right w:val="none" w:sz="0" w:space="0" w:color="auto"/>
          </w:divBdr>
        </w:div>
        <w:div w:id="352924627">
          <w:marLeft w:val="640"/>
          <w:marRight w:val="0"/>
          <w:marTop w:val="0"/>
          <w:marBottom w:val="0"/>
          <w:divBdr>
            <w:top w:val="none" w:sz="0" w:space="0" w:color="auto"/>
            <w:left w:val="none" w:sz="0" w:space="0" w:color="auto"/>
            <w:bottom w:val="none" w:sz="0" w:space="0" w:color="auto"/>
            <w:right w:val="none" w:sz="0" w:space="0" w:color="auto"/>
          </w:divBdr>
        </w:div>
        <w:div w:id="365639655">
          <w:marLeft w:val="640"/>
          <w:marRight w:val="0"/>
          <w:marTop w:val="0"/>
          <w:marBottom w:val="0"/>
          <w:divBdr>
            <w:top w:val="none" w:sz="0" w:space="0" w:color="auto"/>
            <w:left w:val="none" w:sz="0" w:space="0" w:color="auto"/>
            <w:bottom w:val="none" w:sz="0" w:space="0" w:color="auto"/>
            <w:right w:val="none" w:sz="0" w:space="0" w:color="auto"/>
          </w:divBdr>
        </w:div>
        <w:div w:id="365838206">
          <w:marLeft w:val="640"/>
          <w:marRight w:val="0"/>
          <w:marTop w:val="0"/>
          <w:marBottom w:val="0"/>
          <w:divBdr>
            <w:top w:val="none" w:sz="0" w:space="0" w:color="auto"/>
            <w:left w:val="none" w:sz="0" w:space="0" w:color="auto"/>
            <w:bottom w:val="none" w:sz="0" w:space="0" w:color="auto"/>
            <w:right w:val="none" w:sz="0" w:space="0" w:color="auto"/>
          </w:divBdr>
        </w:div>
        <w:div w:id="374695888">
          <w:marLeft w:val="640"/>
          <w:marRight w:val="0"/>
          <w:marTop w:val="0"/>
          <w:marBottom w:val="0"/>
          <w:divBdr>
            <w:top w:val="none" w:sz="0" w:space="0" w:color="auto"/>
            <w:left w:val="none" w:sz="0" w:space="0" w:color="auto"/>
            <w:bottom w:val="none" w:sz="0" w:space="0" w:color="auto"/>
            <w:right w:val="none" w:sz="0" w:space="0" w:color="auto"/>
          </w:divBdr>
        </w:div>
        <w:div w:id="410660247">
          <w:marLeft w:val="640"/>
          <w:marRight w:val="0"/>
          <w:marTop w:val="0"/>
          <w:marBottom w:val="0"/>
          <w:divBdr>
            <w:top w:val="none" w:sz="0" w:space="0" w:color="auto"/>
            <w:left w:val="none" w:sz="0" w:space="0" w:color="auto"/>
            <w:bottom w:val="none" w:sz="0" w:space="0" w:color="auto"/>
            <w:right w:val="none" w:sz="0" w:space="0" w:color="auto"/>
          </w:divBdr>
        </w:div>
        <w:div w:id="418596811">
          <w:marLeft w:val="640"/>
          <w:marRight w:val="0"/>
          <w:marTop w:val="0"/>
          <w:marBottom w:val="0"/>
          <w:divBdr>
            <w:top w:val="none" w:sz="0" w:space="0" w:color="auto"/>
            <w:left w:val="none" w:sz="0" w:space="0" w:color="auto"/>
            <w:bottom w:val="none" w:sz="0" w:space="0" w:color="auto"/>
            <w:right w:val="none" w:sz="0" w:space="0" w:color="auto"/>
          </w:divBdr>
        </w:div>
        <w:div w:id="470712239">
          <w:marLeft w:val="640"/>
          <w:marRight w:val="0"/>
          <w:marTop w:val="0"/>
          <w:marBottom w:val="0"/>
          <w:divBdr>
            <w:top w:val="none" w:sz="0" w:space="0" w:color="auto"/>
            <w:left w:val="none" w:sz="0" w:space="0" w:color="auto"/>
            <w:bottom w:val="none" w:sz="0" w:space="0" w:color="auto"/>
            <w:right w:val="none" w:sz="0" w:space="0" w:color="auto"/>
          </w:divBdr>
        </w:div>
        <w:div w:id="529613387">
          <w:marLeft w:val="640"/>
          <w:marRight w:val="0"/>
          <w:marTop w:val="0"/>
          <w:marBottom w:val="0"/>
          <w:divBdr>
            <w:top w:val="none" w:sz="0" w:space="0" w:color="auto"/>
            <w:left w:val="none" w:sz="0" w:space="0" w:color="auto"/>
            <w:bottom w:val="none" w:sz="0" w:space="0" w:color="auto"/>
            <w:right w:val="none" w:sz="0" w:space="0" w:color="auto"/>
          </w:divBdr>
        </w:div>
        <w:div w:id="535123957">
          <w:marLeft w:val="640"/>
          <w:marRight w:val="0"/>
          <w:marTop w:val="0"/>
          <w:marBottom w:val="0"/>
          <w:divBdr>
            <w:top w:val="none" w:sz="0" w:space="0" w:color="auto"/>
            <w:left w:val="none" w:sz="0" w:space="0" w:color="auto"/>
            <w:bottom w:val="none" w:sz="0" w:space="0" w:color="auto"/>
            <w:right w:val="none" w:sz="0" w:space="0" w:color="auto"/>
          </w:divBdr>
        </w:div>
        <w:div w:id="537938739">
          <w:marLeft w:val="640"/>
          <w:marRight w:val="0"/>
          <w:marTop w:val="0"/>
          <w:marBottom w:val="0"/>
          <w:divBdr>
            <w:top w:val="none" w:sz="0" w:space="0" w:color="auto"/>
            <w:left w:val="none" w:sz="0" w:space="0" w:color="auto"/>
            <w:bottom w:val="none" w:sz="0" w:space="0" w:color="auto"/>
            <w:right w:val="none" w:sz="0" w:space="0" w:color="auto"/>
          </w:divBdr>
        </w:div>
        <w:div w:id="554126433">
          <w:marLeft w:val="640"/>
          <w:marRight w:val="0"/>
          <w:marTop w:val="0"/>
          <w:marBottom w:val="0"/>
          <w:divBdr>
            <w:top w:val="none" w:sz="0" w:space="0" w:color="auto"/>
            <w:left w:val="none" w:sz="0" w:space="0" w:color="auto"/>
            <w:bottom w:val="none" w:sz="0" w:space="0" w:color="auto"/>
            <w:right w:val="none" w:sz="0" w:space="0" w:color="auto"/>
          </w:divBdr>
        </w:div>
        <w:div w:id="554508943">
          <w:marLeft w:val="640"/>
          <w:marRight w:val="0"/>
          <w:marTop w:val="0"/>
          <w:marBottom w:val="0"/>
          <w:divBdr>
            <w:top w:val="none" w:sz="0" w:space="0" w:color="auto"/>
            <w:left w:val="none" w:sz="0" w:space="0" w:color="auto"/>
            <w:bottom w:val="none" w:sz="0" w:space="0" w:color="auto"/>
            <w:right w:val="none" w:sz="0" w:space="0" w:color="auto"/>
          </w:divBdr>
        </w:div>
        <w:div w:id="568079800">
          <w:marLeft w:val="640"/>
          <w:marRight w:val="0"/>
          <w:marTop w:val="0"/>
          <w:marBottom w:val="0"/>
          <w:divBdr>
            <w:top w:val="none" w:sz="0" w:space="0" w:color="auto"/>
            <w:left w:val="none" w:sz="0" w:space="0" w:color="auto"/>
            <w:bottom w:val="none" w:sz="0" w:space="0" w:color="auto"/>
            <w:right w:val="none" w:sz="0" w:space="0" w:color="auto"/>
          </w:divBdr>
        </w:div>
        <w:div w:id="585460280">
          <w:marLeft w:val="640"/>
          <w:marRight w:val="0"/>
          <w:marTop w:val="0"/>
          <w:marBottom w:val="0"/>
          <w:divBdr>
            <w:top w:val="none" w:sz="0" w:space="0" w:color="auto"/>
            <w:left w:val="none" w:sz="0" w:space="0" w:color="auto"/>
            <w:bottom w:val="none" w:sz="0" w:space="0" w:color="auto"/>
            <w:right w:val="none" w:sz="0" w:space="0" w:color="auto"/>
          </w:divBdr>
        </w:div>
        <w:div w:id="602956660">
          <w:marLeft w:val="640"/>
          <w:marRight w:val="0"/>
          <w:marTop w:val="0"/>
          <w:marBottom w:val="0"/>
          <w:divBdr>
            <w:top w:val="none" w:sz="0" w:space="0" w:color="auto"/>
            <w:left w:val="none" w:sz="0" w:space="0" w:color="auto"/>
            <w:bottom w:val="none" w:sz="0" w:space="0" w:color="auto"/>
            <w:right w:val="none" w:sz="0" w:space="0" w:color="auto"/>
          </w:divBdr>
        </w:div>
        <w:div w:id="610208314">
          <w:marLeft w:val="640"/>
          <w:marRight w:val="0"/>
          <w:marTop w:val="0"/>
          <w:marBottom w:val="0"/>
          <w:divBdr>
            <w:top w:val="none" w:sz="0" w:space="0" w:color="auto"/>
            <w:left w:val="none" w:sz="0" w:space="0" w:color="auto"/>
            <w:bottom w:val="none" w:sz="0" w:space="0" w:color="auto"/>
            <w:right w:val="none" w:sz="0" w:space="0" w:color="auto"/>
          </w:divBdr>
        </w:div>
        <w:div w:id="614563765">
          <w:marLeft w:val="640"/>
          <w:marRight w:val="0"/>
          <w:marTop w:val="0"/>
          <w:marBottom w:val="0"/>
          <w:divBdr>
            <w:top w:val="none" w:sz="0" w:space="0" w:color="auto"/>
            <w:left w:val="none" w:sz="0" w:space="0" w:color="auto"/>
            <w:bottom w:val="none" w:sz="0" w:space="0" w:color="auto"/>
            <w:right w:val="none" w:sz="0" w:space="0" w:color="auto"/>
          </w:divBdr>
        </w:div>
        <w:div w:id="627202827">
          <w:marLeft w:val="640"/>
          <w:marRight w:val="0"/>
          <w:marTop w:val="0"/>
          <w:marBottom w:val="0"/>
          <w:divBdr>
            <w:top w:val="none" w:sz="0" w:space="0" w:color="auto"/>
            <w:left w:val="none" w:sz="0" w:space="0" w:color="auto"/>
            <w:bottom w:val="none" w:sz="0" w:space="0" w:color="auto"/>
            <w:right w:val="none" w:sz="0" w:space="0" w:color="auto"/>
          </w:divBdr>
        </w:div>
        <w:div w:id="630212025">
          <w:marLeft w:val="640"/>
          <w:marRight w:val="0"/>
          <w:marTop w:val="0"/>
          <w:marBottom w:val="0"/>
          <w:divBdr>
            <w:top w:val="none" w:sz="0" w:space="0" w:color="auto"/>
            <w:left w:val="none" w:sz="0" w:space="0" w:color="auto"/>
            <w:bottom w:val="none" w:sz="0" w:space="0" w:color="auto"/>
            <w:right w:val="none" w:sz="0" w:space="0" w:color="auto"/>
          </w:divBdr>
        </w:div>
        <w:div w:id="638654678">
          <w:marLeft w:val="640"/>
          <w:marRight w:val="0"/>
          <w:marTop w:val="0"/>
          <w:marBottom w:val="0"/>
          <w:divBdr>
            <w:top w:val="none" w:sz="0" w:space="0" w:color="auto"/>
            <w:left w:val="none" w:sz="0" w:space="0" w:color="auto"/>
            <w:bottom w:val="none" w:sz="0" w:space="0" w:color="auto"/>
            <w:right w:val="none" w:sz="0" w:space="0" w:color="auto"/>
          </w:divBdr>
        </w:div>
        <w:div w:id="648248753">
          <w:marLeft w:val="640"/>
          <w:marRight w:val="0"/>
          <w:marTop w:val="0"/>
          <w:marBottom w:val="0"/>
          <w:divBdr>
            <w:top w:val="none" w:sz="0" w:space="0" w:color="auto"/>
            <w:left w:val="none" w:sz="0" w:space="0" w:color="auto"/>
            <w:bottom w:val="none" w:sz="0" w:space="0" w:color="auto"/>
            <w:right w:val="none" w:sz="0" w:space="0" w:color="auto"/>
          </w:divBdr>
        </w:div>
        <w:div w:id="658844559">
          <w:marLeft w:val="640"/>
          <w:marRight w:val="0"/>
          <w:marTop w:val="0"/>
          <w:marBottom w:val="0"/>
          <w:divBdr>
            <w:top w:val="none" w:sz="0" w:space="0" w:color="auto"/>
            <w:left w:val="none" w:sz="0" w:space="0" w:color="auto"/>
            <w:bottom w:val="none" w:sz="0" w:space="0" w:color="auto"/>
            <w:right w:val="none" w:sz="0" w:space="0" w:color="auto"/>
          </w:divBdr>
        </w:div>
        <w:div w:id="662658874">
          <w:marLeft w:val="640"/>
          <w:marRight w:val="0"/>
          <w:marTop w:val="0"/>
          <w:marBottom w:val="0"/>
          <w:divBdr>
            <w:top w:val="none" w:sz="0" w:space="0" w:color="auto"/>
            <w:left w:val="none" w:sz="0" w:space="0" w:color="auto"/>
            <w:bottom w:val="none" w:sz="0" w:space="0" w:color="auto"/>
            <w:right w:val="none" w:sz="0" w:space="0" w:color="auto"/>
          </w:divBdr>
        </w:div>
        <w:div w:id="663162677">
          <w:marLeft w:val="640"/>
          <w:marRight w:val="0"/>
          <w:marTop w:val="0"/>
          <w:marBottom w:val="0"/>
          <w:divBdr>
            <w:top w:val="none" w:sz="0" w:space="0" w:color="auto"/>
            <w:left w:val="none" w:sz="0" w:space="0" w:color="auto"/>
            <w:bottom w:val="none" w:sz="0" w:space="0" w:color="auto"/>
            <w:right w:val="none" w:sz="0" w:space="0" w:color="auto"/>
          </w:divBdr>
        </w:div>
        <w:div w:id="664014424">
          <w:marLeft w:val="640"/>
          <w:marRight w:val="0"/>
          <w:marTop w:val="0"/>
          <w:marBottom w:val="0"/>
          <w:divBdr>
            <w:top w:val="none" w:sz="0" w:space="0" w:color="auto"/>
            <w:left w:val="none" w:sz="0" w:space="0" w:color="auto"/>
            <w:bottom w:val="none" w:sz="0" w:space="0" w:color="auto"/>
            <w:right w:val="none" w:sz="0" w:space="0" w:color="auto"/>
          </w:divBdr>
        </w:div>
        <w:div w:id="688140916">
          <w:marLeft w:val="640"/>
          <w:marRight w:val="0"/>
          <w:marTop w:val="0"/>
          <w:marBottom w:val="0"/>
          <w:divBdr>
            <w:top w:val="none" w:sz="0" w:space="0" w:color="auto"/>
            <w:left w:val="none" w:sz="0" w:space="0" w:color="auto"/>
            <w:bottom w:val="none" w:sz="0" w:space="0" w:color="auto"/>
            <w:right w:val="none" w:sz="0" w:space="0" w:color="auto"/>
          </w:divBdr>
        </w:div>
        <w:div w:id="717709876">
          <w:marLeft w:val="640"/>
          <w:marRight w:val="0"/>
          <w:marTop w:val="0"/>
          <w:marBottom w:val="0"/>
          <w:divBdr>
            <w:top w:val="none" w:sz="0" w:space="0" w:color="auto"/>
            <w:left w:val="none" w:sz="0" w:space="0" w:color="auto"/>
            <w:bottom w:val="none" w:sz="0" w:space="0" w:color="auto"/>
            <w:right w:val="none" w:sz="0" w:space="0" w:color="auto"/>
          </w:divBdr>
        </w:div>
        <w:div w:id="725032032">
          <w:marLeft w:val="640"/>
          <w:marRight w:val="0"/>
          <w:marTop w:val="0"/>
          <w:marBottom w:val="0"/>
          <w:divBdr>
            <w:top w:val="none" w:sz="0" w:space="0" w:color="auto"/>
            <w:left w:val="none" w:sz="0" w:space="0" w:color="auto"/>
            <w:bottom w:val="none" w:sz="0" w:space="0" w:color="auto"/>
            <w:right w:val="none" w:sz="0" w:space="0" w:color="auto"/>
          </w:divBdr>
        </w:div>
        <w:div w:id="726730855">
          <w:marLeft w:val="640"/>
          <w:marRight w:val="0"/>
          <w:marTop w:val="0"/>
          <w:marBottom w:val="0"/>
          <w:divBdr>
            <w:top w:val="none" w:sz="0" w:space="0" w:color="auto"/>
            <w:left w:val="none" w:sz="0" w:space="0" w:color="auto"/>
            <w:bottom w:val="none" w:sz="0" w:space="0" w:color="auto"/>
            <w:right w:val="none" w:sz="0" w:space="0" w:color="auto"/>
          </w:divBdr>
        </w:div>
        <w:div w:id="726950688">
          <w:marLeft w:val="640"/>
          <w:marRight w:val="0"/>
          <w:marTop w:val="0"/>
          <w:marBottom w:val="0"/>
          <w:divBdr>
            <w:top w:val="none" w:sz="0" w:space="0" w:color="auto"/>
            <w:left w:val="none" w:sz="0" w:space="0" w:color="auto"/>
            <w:bottom w:val="none" w:sz="0" w:space="0" w:color="auto"/>
            <w:right w:val="none" w:sz="0" w:space="0" w:color="auto"/>
          </w:divBdr>
        </w:div>
        <w:div w:id="727460959">
          <w:marLeft w:val="640"/>
          <w:marRight w:val="0"/>
          <w:marTop w:val="0"/>
          <w:marBottom w:val="0"/>
          <w:divBdr>
            <w:top w:val="none" w:sz="0" w:space="0" w:color="auto"/>
            <w:left w:val="none" w:sz="0" w:space="0" w:color="auto"/>
            <w:bottom w:val="none" w:sz="0" w:space="0" w:color="auto"/>
            <w:right w:val="none" w:sz="0" w:space="0" w:color="auto"/>
          </w:divBdr>
        </w:div>
        <w:div w:id="727922081">
          <w:marLeft w:val="640"/>
          <w:marRight w:val="0"/>
          <w:marTop w:val="0"/>
          <w:marBottom w:val="0"/>
          <w:divBdr>
            <w:top w:val="none" w:sz="0" w:space="0" w:color="auto"/>
            <w:left w:val="none" w:sz="0" w:space="0" w:color="auto"/>
            <w:bottom w:val="none" w:sz="0" w:space="0" w:color="auto"/>
            <w:right w:val="none" w:sz="0" w:space="0" w:color="auto"/>
          </w:divBdr>
        </w:div>
        <w:div w:id="746536462">
          <w:marLeft w:val="640"/>
          <w:marRight w:val="0"/>
          <w:marTop w:val="0"/>
          <w:marBottom w:val="0"/>
          <w:divBdr>
            <w:top w:val="none" w:sz="0" w:space="0" w:color="auto"/>
            <w:left w:val="none" w:sz="0" w:space="0" w:color="auto"/>
            <w:bottom w:val="none" w:sz="0" w:space="0" w:color="auto"/>
            <w:right w:val="none" w:sz="0" w:space="0" w:color="auto"/>
          </w:divBdr>
        </w:div>
        <w:div w:id="760954183">
          <w:marLeft w:val="640"/>
          <w:marRight w:val="0"/>
          <w:marTop w:val="0"/>
          <w:marBottom w:val="0"/>
          <w:divBdr>
            <w:top w:val="none" w:sz="0" w:space="0" w:color="auto"/>
            <w:left w:val="none" w:sz="0" w:space="0" w:color="auto"/>
            <w:bottom w:val="none" w:sz="0" w:space="0" w:color="auto"/>
            <w:right w:val="none" w:sz="0" w:space="0" w:color="auto"/>
          </w:divBdr>
        </w:div>
        <w:div w:id="763115526">
          <w:marLeft w:val="640"/>
          <w:marRight w:val="0"/>
          <w:marTop w:val="0"/>
          <w:marBottom w:val="0"/>
          <w:divBdr>
            <w:top w:val="none" w:sz="0" w:space="0" w:color="auto"/>
            <w:left w:val="none" w:sz="0" w:space="0" w:color="auto"/>
            <w:bottom w:val="none" w:sz="0" w:space="0" w:color="auto"/>
            <w:right w:val="none" w:sz="0" w:space="0" w:color="auto"/>
          </w:divBdr>
        </w:div>
        <w:div w:id="768937532">
          <w:marLeft w:val="640"/>
          <w:marRight w:val="0"/>
          <w:marTop w:val="0"/>
          <w:marBottom w:val="0"/>
          <w:divBdr>
            <w:top w:val="none" w:sz="0" w:space="0" w:color="auto"/>
            <w:left w:val="none" w:sz="0" w:space="0" w:color="auto"/>
            <w:bottom w:val="none" w:sz="0" w:space="0" w:color="auto"/>
            <w:right w:val="none" w:sz="0" w:space="0" w:color="auto"/>
          </w:divBdr>
        </w:div>
        <w:div w:id="769618870">
          <w:marLeft w:val="640"/>
          <w:marRight w:val="0"/>
          <w:marTop w:val="0"/>
          <w:marBottom w:val="0"/>
          <w:divBdr>
            <w:top w:val="none" w:sz="0" w:space="0" w:color="auto"/>
            <w:left w:val="none" w:sz="0" w:space="0" w:color="auto"/>
            <w:bottom w:val="none" w:sz="0" w:space="0" w:color="auto"/>
            <w:right w:val="none" w:sz="0" w:space="0" w:color="auto"/>
          </w:divBdr>
        </w:div>
        <w:div w:id="780417773">
          <w:marLeft w:val="640"/>
          <w:marRight w:val="0"/>
          <w:marTop w:val="0"/>
          <w:marBottom w:val="0"/>
          <w:divBdr>
            <w:top w:val="none" w:sz="0" w:space="0" w:color="auto"/>
            <w:left w:val="none" w:sz="0" w:space="0" w:color="auto"/>
            <w:bottom w:val="none" w:sz="0" w:space="0" w:color="auto"/>
            <w:right w:val="none" w:sz="0" w:space="0" w:color="auto"/>
          </w:divBdr>
        </w:div>
        <w:div w:id="826894757">
          <w:marLeft w:val="640"/>
          <w:marRight w:val="0"/>
          <w:marTop w:val="0"/>
          <w:marBottom w:val="0"/>
          <w:divBdr>
            <w:top w:val="none" w:sz="0" w:space="0" w:color="auto"/>
            <w:left w:val="none" w:sz="0" w:space="0" w:color="auto"/>
            <w:bottom w:val="none" w:sz="0" w:space="0" w:color="auto"/>
            <w:right w:val="none" w:sz="0" w:space="0" w:color="auto"/>
          </w:divBdr>
        </w:div>
        <w:div w:id="831916749">
          <w:marLeft w:val="640"/>
          <w:marRight w:val="0"/>
          <w:marTop w:val="0"/>
          <w:marBottom w:val="0"/>
          <w:divBdr>
            <w:top w:val="none" w:sz="0" w:space="0" w:color="auto"/>
            <w:left w:val="none" w:sz="0" w:space="0" w:color="auto"/>
            <w:bottom w:val="none" w:sz="0" w:space="0" w:color="auto"/>
            <w:right w:val="none" w:sz="0" w:space="0" w:color="auto"/>
          </w:divBdr>
        </w:div>
        <w:div w:id="833254146">
          <w:marLeft w:val="640"/>
          <w:marRight w:val="0"/>
          <w:marTop w:val="0"/>
          <w:marBottom w:val="0"/>
          <w:divBdr>
            <w:top w:val="none" w:sz="0" w:space="0" w:color="auto"/>
            <w:left w:val="none" w:sz="0" w:space="0" w:color="auto"/>
            <w:bottom w:val="none" w:sz="0" w:space="0" w:color="auto"/>
            <w:right w:val="none" w:sz="0" w:space="0" w:color="auto"/>
          </w:divBdr>
        </w:div>
        <w:div w:id="887766835">
          <w:marLeft w:val="640"/>
          <w:marRight w:val="0"/>
          <w:marTop w:val="0"/>
          <w:marBottom w:val="0"/>
          <w:divBdr>
            <w:top w:val="none" w:sz="0" w:space="0" w:color="auto"/>
            <w:left w:val="none" w:sz="0" w:space="0" w:color="auto"/>
            <w:bottom w:val="none" w:sz="0" w:space="0" w:color="auto"/>
            <w:right w:val="none" w:sz="0" w:space="0" w:color="auto"/>
          </w:divBdr>
        </w:div>
        <w:div w:id="888960440">
          <w:marLeft w:val="640"/>
          <w:marRight w:val="0"/>
          <w:marTop w:val="0"/>
          <w:marBottom w:val="0"/>
          <w:divBdr>
            <w:top w:val="none" w:sz="0" w:space="0" w:color="auto"/>
            <w:left w:val="none" w:sz="0" w:space="0" w:color="auto"/>
            <w:bottom w:val="none" w:sz="0" w:space="0" w:color="auto"/>
            <w:right w:val="none" w:sz="0" w:space="0" w:color="auto"/>
          </w:divBdr>
        </w:div>
        <w:div w:id="893271969">
          <w:marLeft w:val="640"/>
          <w:marRight w:val="0"/>
          <w:marTop w:val="0"/>
          <w:marBottom w:val="0"/>
          <w:divBdr>
            <w:top w:val="none" w:sz="0" w:space="0" w:color="auto"/>
            <w:left w:val="none" w:sz="0" w:space="0" w:color="auto"/>
            <w:bottom w:val="none" w:sz="0" w:space="0" w:color="auto"/>
            <w:right w:val="none" w:sz="0" w:space="0" w:color="auto"/>
          </w:divBdr>
        </w:div>
        <w:div w:id="912008498">
          <w:marLeft w:val="640"/>
          <w:marRight w:val="0"/>
          <w:marTop w:val="0"/>
          <w:marBottom w:val="0"/>
          <w:divBdr>
            <w:top w:val="none" w:sz="0" w:space="0" w:color="auto"/>
            <w:left w:val="none" w:sz="0" w:space="0" w:color="auto"/>
            <w:bottom w:val="none" w:sz="0" w:space="0" w:color="auto"/>
            <w:right w:val="none" w:sz="0" w:space="0" w:color="auto"/>
          </w:divBdr>
        </w:div>
        <w:div w:id="921064559">
          <w:marLeft w:val="640"/>
          <w:marRight w:val="0"/>
          <w:marTop w:val="0"/>
          <w:marBottom w:val="0"/>
          <w:divBdr>
            <w:top w:val="none" w:sz="0" w:space="0" w:color="auto"/>
            <w:left w:val="none" w:sz="0" w:space="0" w:color="auto"/>
            <w:bottom w:val="none" w:sz="0" w:space="0" w:color="auto"/>
            <w:right w:val="none" w:sz="0" w:space="0" w:color="auto"/>
          </w:divBdr>
        </w:div>
        <w:div w:id="924388273">
          <w:marLeft w:val="640"/>
          <w:marRight w:val="0"/>
          <w:marTop w:val="0"/>
          <w:marBottom w:val="0"/>
          <w:divBdr>
            <w:top w:val="none" w:sz="0" w:space="0" w:color="auto"/>
            <w:left w:val="none" w:sz="0" w:space="0" w:color="auto"/>
            <w:bottom w:val="none" w:sz="0" w:space="0" w:color="auto"/>
            <w:right w:val="none" w:sz="0" w:space="0" w:color="auto"/>
          </w:divBdr>
        </w:div>
        <w:div w:id="942999951">
          <w:marLeft w:val="640"/>
          <w:marRight w:val="0"/>
          <w:marTop w:val="0"/>
          <w:marBottom w:val="0"/>
          <w:divBdr>
            <w:top w:val="none" w:sz="0" w:space="0" w:color="auto"/>
            <w:left w:val="none" w:sz="0" w:space="0" w:color="auto"/>
            <w:bottom w:val="none" w:sz="0" w:space="0" w:color="auto"/>
            <w:right w:val="none" w:sz="0" w:space="0" w:color="auto"/>
          </w:divBdr>
        </w:div>
        <w:div w:id="969822353">
          <w:marLeft w:val="640"/>
          <w:marRight w:val="0"/>
          <w:marTop w:val="0"/>
          <w:marBottom w:val="0"/>
          <w:divBdr>
            <w:top w:val="none" w:sz="0" w:space="0" w:color="auto"/>
            <w:left w:val="none" w:sz="0" w:space="0" w:color="auto"/>
            <w:bottom w:val="none" w:sz="0" w:space="0" w:color="auto"/>
            <w:right w:val="none" w:sz="0" w:space="0" w:color="auto"/>
          </w:divBdr>
        </w:div>
        <w:div w:id="978341192">
          <w:marLeft w:val="640"/>
          <w:marRight w:val="0"/>
          <w:marTop w:val="0"/>
          <w:marBottom w:val="0"/>
          <w:divBdr>
            <w:top w:val="none" w:sz="0" w:space="0" w:color="auto"/>
            <w:left w:val="none" w:sz="0" w:space="0" w:color="auto"/>
            <w:bottom w:val="none" w:sz="0" w:space="0" w:color="auto"/>
            <w:right w:val="none" w:sz="0" w:space="0" w:color="auto"/>
          </w:divBdr>
        </w:div>
        <w:div w:id="982271325">
          <w:marLeft w:val="640"/>
          <w:marRight w:val="0"/>
          <w:marTop w:val="0"/>
          <w:marBottom w:val="0"/>
          <w:divBdr>
            <w:top w:val="none" w:sz="0" w:space="0" w:color="auto"/>
            <w:left w:val="none" w:sz="0" w:space="0" w:color="auto"/>
            <w:bottom w:val="none" w:sz="0" w:space="0" w:color="auto"/>
            <w:right w:val="none" w:sz="0" w:space="0" w:color="auto"/>
          </w:divBdr>
        </w:div>
        <w:div w:id="986205128">
          <w:marLeft w:val="640"/>
          <w:marRight w:val="0"/>
          <w:marTop w:val="0"/>
          <w:marBottom w:val="0"/>
          <w:divBdr>
            <w:top w:val="none" w:sz="0" w:space="0" w:color="auto"/>
            <w:left w:val="none" w:sz="0" w:space="0" w:color="auto"/>
            <w:bottom w:val="none" w:sz="0" w:space="0" w:color="auto"/>
            <w:right w:val="none" w:sz="0" w:space="0" w:color="auto"/>
          </w:divBdr>
        </w:div>
        <w:div w:id="1009409345">
          <w:marLeft w:val="640"/>
          <w:marRight w:val="0"/>
          <w:marTop w:val="0"/>
          <w:marBottom w:val="0"/>
          <w:divBdr>
            <w:top w:val="none" w:sz="0" w:space="0" w:color="auto"/>
            <w:left w:val="none" w:sz="0" w:space="0" w:color="auto"/>
            <w:bottom w:val="none" w:sz="0" w:space="0" w:color="auto"/>
            <w:right w:val="none" w:sz="0" w:space="0" w:color="auto"/>
          </w:divBdr>
        </w:div>
        <w:div w:id="1031958231">
          <w:marLeft w:val="640"/>
          <w:marRight w:val="0"/>
          <w:marTop w:val="0"/>
          <w:marBottom w:val="0"/>
          <w:divBdr>
            <w:top w:val="none" w:sz="0" w:space="0" w:color="auto"/>
            <w:left w:val="none" w:sz="0" w:space="0" w:color="auto"/>
            <w:bottom w:val="none" w:sz="0" w:space="0" w:color="auto"/>
            <w:right w:val="none" w:sz="0" w:space="0" w:color="auto"/>
          </w:divBdr>
        </w:div>
        <w:div w:id="1076435745">
          <w:marLeft w:val="640"/>
          <w:marRight w:val="0"/>
          <w:marTop w:val="0"/>
          <w:marBottom w:val="0"/>
          <w:divBdr>
            <w:top w:val="none" w:sz="0" w:space="0" w:color="auto"/>
            <w:left w:val="none" w:sz="0" w:space="0" w:color="auto"/>
            <w:bottom w:val="none" w:sz="0" w:space="0" w:color="auto"/>
            <w:right w:val="none" w:sz="0" w:space="0" w:color="auto"/>
          </w:divBdr>
        </w:div>
        <w:div w:id="1076634922">
          <w:marLeft w:val="640"/>
          <w:marRight w:val="0"/>
          <w:marTop w:val="0"/>
          <w:marBottom w:val="0"/>
          <w:divBdr>
            <w:top w:val="none" w:sz="0" w:space="0" w:color="auto"/>
            <w:left w:val="none" w:sz="0" w:space="0" w:color="auto"/>
            <w:bottom w:val="none" w:sz="0" w:space="0" w:color="auto"/>
            <w:right w:val="none" w:sz="0" w:space="0" w:color="auto"/>
          </w:divBdr>
        </w:div>
        <w:div w:id="1110706456">
          <w:marLeft w:val="640"/>
          <w:marRight w:val="0"/>
          <w:marTop w:val="0"/>
          <w:marBottom w:val="0"/>
          <w:divBdr>
            <w:top w:val="none" w:sz="0" w:space="0" w:color="auto"/>
            <w:left w:val="none" w:sz="0" w:space="0" w:color="auto"/>
            <w:bottom w:val="none" w:sz="0" w:space="0" w:color="auto"/>
            <w:right w:val="none" w:sz="0" w:space="0" w:color="auto"/>
          </w:divBdr>
        </w:div>
        <w:div w:id="1115252986">
          <w:marLeft w:val="640"/>
          <w:marRight w:val="0"/>
          <w:marTop w:val="0"/>
          <w:marBottom w:val="0"/>
          <w:divBdr>
            <w:top w:val="none" w:sz="0" w:space="0" w:color="auto"/>
            <w:left w:val="none" w:sz="0" w:space="0" w:color="auto"/>
            <w:bottom w:val="none" w:sz="0" w:space="0" w:color="auto"/>
            <w:right w:val="none" w:sz="0" w:space="0" w:color="auto"/>
          </w:divBdr>
        </w:div>
        <w:div w:id="1117068556">
          <w:marLeft w:val="640"/>
          <w:marRight w:val="0"/>
          <w:marTop w:val="0"/>
          <w:marBottom w:val="0"/>
          <w:divBdr>
            <w:top w:val="none" w:sz="0" w:space="0" w:color="auto"/>
            <w:left w:val="none" w:sz="0" w:space="0" w:color="auto"/>
            <w:bottom w:val="none" w:sz="0" w:space="0" w:color="auto"/>
            <w:right w:val="none" w:sz="0" w:space="0" w:color="auto"/>
          </w:divBdr>
        </w:div>
        <w:div w:id="1139808391">
          <w:marLeft w:val="640"/>
          <w:marRight w:val="0"/>
          <w:marTop w:val="0"/>
          <w:marBottom w:val="0"/>
          <w:divBdr>
            <w:top w:val="none" w:sz="0" w:space="0" w:color="auto"/>
            <w:left w:val="none" w:sz="0" w:space="0" w:color="auto"/>
            <w:bottom w:val="none" w:sz="0" w:space="0" w:color="auto"/>
            <w:right w:val="none" w:sz="0" w:space="0" w:color="auto"/>
          </w:divBdr>
        </w:div>
        <w:div w:id="1174106916">
          <w:marLeft w:val="640"/>
          <w:marRight w:val="0"/>
          <w:marTop w:val="0"/>
          <w:marBottom w:val="0"/>
          <w:divBdr>
            <w:top w:val="none" w:sz="0" w:space="0" w:color="auto"/>
            <w:left w:val="none" w:sz="0" w:space="0" w:color="auto"/>
            <w:bottom w:val="none" w:sz="0" w:space="0" w:color="auto"/>
            <w:right w:val="none" w:sz="0" w:space="0" w:color="auto"/>
          </w:divBdr>
        </w:div>
        <w:div w:id="1188714265">
          <w:marLeft w:val="640"/>
          <w:marRight w:val="0"/>
          <w:marTop w:val="0"/>
          <w:marBottom w:val="0"/>
          <w:divBdr>
            <w:top w:val="none" w:sz="0" w:space="0" w:color="auto"/>
            <w:left w:val="none" w:sz="0" w:space="0" w:color="auto"/>
            <w:bottom w:val="none" w:sz="0" w:space="0" w:color="auto"/>
            <w:right w:val="none" w:sz="0" w:space="0" w:color="auto"/>
          </w:divBdr>
        </w:div>
        <w:div w:id="1192108692">
          <w:marLeft w:val="640"/>
          <w:marRight w:val="0"/>
          <w:marTop w:val="0"/>
          <w:marBottom w:val="0"/>
          <w:divBdr>
            <w:top w:val="none" w:sz="0" w:space="0" w:color="auto"/>
            <w:left w:val="none" w:sz="0" w:space="0" w:color="auto"/>
            <w:bottom w:val="none" w:sz="0" w:space="0" w:color="auto"/>
            <w:right w:val="none" w:sz="0" w:space="0" w:color="auto"/>
          </w:divBdr>
        </w:div>
        <w:div w:id="1193835934">
          <w:marLeft w:val="640"/>
          <w:marRight w:val="0"/>
          <w:marTop w:val="0"/>
          <w:marBottom w:val="0"/>
          <w:divBdr>
            <w:top w:val="none" w:sz="0" w:space="0" w:color="auto"/>
            <w:left w:val="none" w:sz="0" w:space="0" w:color="auto"/>
            <w:bottom w:val="none" w:sz="0" w:space="0" w:color="auto"/>
            <w:right w:val="none" w:sz="0" w:space="0" w:color="auto"/>
          </w:divBdr>
        </w:div>
        <w:div w:id="1198084133">
          <w:marLeft w:val="640"/>
          <w:marRight w:val="0"/>
          <w:marTop w:val="0"/>
          <w:marBottom w:val="0"/>
          <w:divBdr>
            <w:top w:val="none" w:sz="0" w:space="0" w:color="auto"/>
            <w:left w:val="none" w:sz="0" w:space="0" w:color="auto"/>
            <w:bottom w:val="none" w:sz="0" w:space="0" w:color="auto"/>
            <w:right w:val="none" w:sz="0" w:space="0" w:color="auto"/>
          </w:divBdr>
        </w:div>
        <w:div w:id="1199247146">
          <w:marLeft w:val="640"/>
          <w:marRight w:val="0"/>
          <w:marTop w:val="0"/>
          <w:marBottom w:val="0"/>
          <w:divBdr>
            <w:top w:val="none" w:sz="0" w:space="0" w:color="auto"/>
            <w:left w:val="none" w:sz="0" w:space="0" w:color="auto"/>
            <w:bottom w:val="none" w:sz="0" w:space="0" w:color="auto"/>
            <w:right w:val="none" w:sz="0" w:space="0" w:color="auto"/>
          </w:divBdr>
        </w:div>
        <w:div w:id="1206796825">
          <w:marLeft w:val="640"/>
          <w:marRight w:val="0"/>
          <w:marTop w:val="0"/>
          <w:marBottom w:val="0"/>
          <w:divBdr>
            <w:top w:val="none" w:sz="0" w:space="0" w:color="auto"/>
            <w:left w:val="none" w:sz="0" w:space="0" w:color="auto"/>
            <w:bottom w:val="none" w:sz="0" w:space="0" w:color="auto"/>
            <w:right w:val="none" w:sz="0" w:space="0" w:color="auto"/>
          </w:divBdr>
        </w:div>
        <w:div w:id="1211454105">
          <w:marLeft w:val="640"/>
          <w:marRight w:val="0"/>
          <w:marTop w:val="0"/>
          <w:marBottom w:val="0"/>
          <w:divBdr>
            <w:top w:val="none" w:sz="0" w:space="0" w:color="auto"/>
            <w:left w:val="none" w:sz="0" w:space="0" w:color="auto"/>
            <w:bottom w:val="none" w:sz="0" w:space="0" w:color="auto"/>
            <w:right w:val="none" w:sz="0" w:space="0" w:color="auto"/>
          </w:divBdr>
        </w:div>
        <w:div w:id="1226449345">
          <w:marLeft w:val="640"/>
          <w:marRight w:val="0"/>
          <w:marTop w:val="0"/>
          <w:marBottom w:val="0"/>
          <w:divBdr>
            <w:top w:val="none" w:sz="0" w:space="0" w:color="auto"/>
            <w:left w:val="none" w:sz="0" w:space="0" w:color="auto"/>
            <w:bottom w:val="none" w:sz="0" w:space="0" w:color="auto"/>
            <w:right w:val="none" w:sz="0" w:space="0" w:color="auto"/>
          </w:divBdr>
        </w:div>
        <w:div w:id="1229029027">
          <w:marLeft w:val="640"/>
          <w:marRight w:val="0"/>
          <w:marTop w:val="0"/>
          <w:marBottom w:val="0"/>
          <w:divBdr>
            <w:top w:val="none" w:sz="0" w:space="0" w:color="auto"/>
            <w:left w:val="none" w:sz="0" w:space="0" w:color="auto"/>
            <w:bottom w:val="none" w:sz="0" w:space="0" w:color="auto"/>
            <w:right w:val="none" w:sz="0" w:space="0" w:color="auto"/>
          </w:divBdr>
        </w:div>
        <w:div w:id="1271401541">
          <w:marLeft w:val="640"/>
          <w:marRight w:val="0"/>
          <w:marTop w:val="0"/>
          <w:marBottom w:val="0"/>
          <w:divBdr>
            <w:top w:val="none" w:sz="0" w:space="0" w:color="auto"/>
            <w:left w:val="none" w:sz="0" w:space="0" w:color="auto"/>
            <w:bottom w:val="none" w:sz="0" w:space="0" w:color="auto"/>
            <w:right w:val="none" w:sz="0" w:space="0" w:color="auto"/>
          </w:divBdr>
        </w:div>
        <w:div w:id="1272207280">
          <w:marLeft w:val="640"/>
          <w:marRight w:val="0"/>
          <w:marTop w:val="0"/>
          <w:marBottom w:val="0"/>
          <w:divBdr>
            <w:top w:val="none" w:sz="0" w:space="0" w:color="auto"/>
            <w:left w:val="none" w:sz="0" w:space="0" w:color="auto"/>
            <w:bottom w:val="none" w:sz="0" w:space="0" w:color="auto"/>
            <w:right w:val="none" w:sz="0" w:space="0" w:color="auto"/>
          </w:divBdr>
        </w:div>
        <w:div w:id="1289430491">
          <w:marLeft w:val="640"/>
          <w:marRight w:val="0"/>
          <w:marTop w:val="0"/>
          <w:marBottom w:val="0"/>
          <w:divBdr>
            <w:top w:val="none" w:sz="0" w:space="0" w:color="auto"/>
            <w:left w:val="none" w:sz="0" w:space="0" w:color="auto"/>
            <w:bottom w:val="none" w:sz="0" w:space="0" w:color="auto"/>
            <w:right w:val="none" w:sz="0" w:space="0" w:color="auto"/>
          </w:divBdr>
        </w:div>
        <w:div w:id="1298561050">
          <w:marLeft w:val="640"/>
          <w:marRight w:val="0"/>
          <w:marTop w:val="0"/>
          <w:marBottom w:val="0"/>
          <w:divBdr>
            <w:top w:val="none" w:sz="0" w:space="0" w:color="auto"/>
            <w:left w:val="none" w:sz="0" w:space="0" w:color="auto"/>
            <w:bottom w:val="none" w:sz="0" w:space="0" w:color="auto"/>
            <w:right w:val="none" w:sz="0" w:space="0" w:color="auto"/>
          </w:divBdr>
        </w:div>
        <w:div w:id="1310331628">
          <w:marLeft w:val="640"/>
          <w:marRight w:val="0"/>
          <w:marTop w:val="0"/>
          <w:marBottom w:val="0"/>
          <w:divBdr>
            <w:top w:val="none" w:sz="0" w:space="0" w:color="auto"/>
            <w:left w:val="none" w:sz="0" w:space="0" w:color="auto"/>
            <w:bottom w:val="none" w:sz="0" w:space="0" w:color="auto"/>
            <w:right w:val="none" w:sz="0" w:space="0" w:color="auto"/>
          </w:divBdr>
        </w:div>
        <w:div w:id="1313487851">
          <w:marLeft w:val="640"/>
          <w:marRight w:val="0"/>
          <w:marTop w:val="0"/>
          <w:marBottom w:val="0"/>
          <w:divBdr>
            <w:top w:val="none" w:sz="0" w:space="0" w:color="auto"/>
            <w:left w:val="none" w:sz="0" w:space="0" w:color="auto"/>
            <w:bottom w:val="none" w:sz="0" w:space="0" w:color="auto"/>
            <w:right w:val="none" w:sz="0" w:space="0" w:color="auto"/>
          </w:divBdr>
        </w:div>
        <w:div w:id="1315139919">
          <w:marLeft w:val="640"/>
          <w:marRight w:val="0"/>
          <w:marTop w:val="0"/>
          <w:marBottom w:val="0"/>
          <w:divBdr>
            <w:top w:val="none" w:sz="0" w:space="0" w:color="auto"/>
            <w:left w:val="none" w:sz="0" w:space="0" w:color="auto"/>
            <w:bottom w:val="none" w:sz="0" w:space="0" w:color="auto"/>
            <w:right w:val="none" w:sz="0" w:space="0" w:color="auto"/>
          </w:divBdr>
        </w:div>
        <w:div w:id="1318729624">
          <w:marLeft w:val="640"/>
          <w:marRight w:val="0"/>
          <w:marTop w:val="0"/>
          <w:marBottom w:val="0"/>
          <w:divBdr>
            <w:top w:val="none" w:sz="0" w:space="0" w:color="auto"/>
            <w:left w:val="none" w:sz="0" w:space="0" w:color="auto"/>
            <w:bottom w:val="none" w:sz="0" w:space="0" w:color="auto"/>
            <w:right w:val="none" w:sz="0" w:space="0" w:color="auto"/>
          </w:divBdr>
        </w:div>
        <w:div w:id="1320646176">
          <w:marLeft w:val="640"/>
          <w:marRight w:val="0"/>
          <w:marTop w:val="0"/>
          <w:marBottom w:val="0"/>
          <w:divBdr>
            <w:top w:val="none" w:sz="0" w:space="0" w:color="auto"/>
            <w:left w:val="none" w:sz="0" w:space="0" w:color="auto"/>
            <w:bottom w:val="none" w:sz="0" w:space="0" w:color="auto"/>
            <w:right w:val="none" w:sz="0" w:space="0" w:color="auto"/>
          </w:divBdr>
        </w:div>
        <w:div w:id="1378889812">
          <w:marLeft w:val="640"/>
          <w:marRight w:val="0"/>
          <w:marTop w:val="0"/>
          <w:marBottom w:val="0"/>
          <w:divBdr>
            <w:top w:val="none" w:sz="0" w:space="0" w:color="auto"/>
            <w:left w:val="none" w:sz="0" w:space="0" w:color="auto"/>
            <w:bottom w:val="none" w:sz="0" w:space="0" w:color="auto"/>
            <w:right w:val="none" w:sz="0" w:space="0" w:color="auto"/>
          </w:divBdr>
        </w:div>
        <w:div w:id="1383676756">
          <w:marLeft w:val="640"/>
          <w:marRight w:val="0"/>
          <w:marTop w:val="0"/>
          <w:marBottom w:val="0"/>
          <w:divBdr>
            <w:top w:val="none" w:sz="0" w:space="0" w:color="auto"/>
            <w:left w:val="none" w:sz="0" w:space="0" w:color="auto"/>
            <w:bottom w:val="none" w:sz="0" w:space="0" w:color="auto"/>
            <w:right w:val="none" w:sz="0" w:space="0" w:color="auto"/>
          </w:divBdr>
        </w:div>
        <w:div w:id="1384064717">
          <w:marLeft w:val="640"/>
          <w:marRight w:val="0"/>
          <w:marTop w:val="0"/>
          <w:marBottom w:val="0"/>
          <w:divBdr>
            <w:top w:val="none" w:sz="0" w:space="0" w:color="auto"/>
            <w:left w:val="none" w:sz="0" w:space="0" w:color="auto"/>
            <w:bottom w:val="none" w:sz="0" w:space="0" w:color="auto"/>
            <w:right w:val="none" w:sz="0" w:space="0" w:color="auto"/>
          </w:divBdr>
        </w:div>
        <w:div w:id="1385718906">
          <w:marLeft w:val="640"/>
          <w:marRight w:val="0"/>
          <w:marTop w:val="0"/>
          <w:marBottom w:val="0"/>
          <w:divBdr>
            <w:top w:val="none" w:sz="0" w:space="0" w:color="auto"/>
            <w:left w:val="none" w:sz="0" w:space="0" w:color="auto"/>
            <w:bottom w:val="none" w:sz="0" w:space="0" w:color="auto"/>
            <w:right w:val="none" w:sz="0" w:space="0" w:color="auto"/>
          </w:divBdr>
        </w:div>
        <w:div w:id="1391878497">
          <w:marLeft w:val="640"/>
          <w:marRight w:val="0"/>
          <w:marTop w:val="0"/>
          <w:marBottom w:val="0"/>
          <w:divBdr>
            <w:top w:val="none" w:sz="0" w:space="0" w:color="auto"/>
            <w:left w:val="none" w:sz="0" w:space="0" w:color="auto"/>
            <w:bottom w:val="none" w:sz="0" w:space="0" w:color="auto"/>
            <w:right w:val="none" w:sz="0" w:space="0" w:color="auto"/>
          </w:divBdr>
        </w:div>
        <w:div w:id="1407148611">
          <w:marLeft w:val="640"/>
          <w:marRight w:val="0"/>
          <w:marTop w:val="0"/>
          <w:marBottom w:val="0"/>
          <w:divBdr>
            <w:top w:val="none" w:sz="0" w:space="0" w:color="auto"/>
            <w:left w:val="none" w:sz="0" w:space="0" w:color="auto"/>
            <w:bottom w:val="none" w:sz="0" w:space="0" w:color="auto"/>
            <w:right w:val="none" w:sz="0" w:space="0" w:color="auto"/>
          </w:divBdr>
        </w:div>
        <w:div w:id="1415398186">
          <w:marLeft w:val="640"/>
          <w:marRight w:val="0"/>
          <w:marTop w:val="0"/>
          <w:marBottom w:val="0"/>
          <w:divBdr>
            <w:top w:val="none" w:sz="0" w:space="0" w:color="auto"/>
            <w:left w:val="none" w:sz="0" w:space="0" w:color="auto"/>
            <w:bottom w:val="none" w:sz="0" w:space="0" w:color="auto"/>
            <w:right w:val="none" w:sz="0" w:space="0" w:color="auto"/>
          </w:divBdr>
        </w:div>
        <w:div w:id="1423641230">
          <w:marLeft w:val="640"/>
          <w:marRight w:val="0"/>
          <w:marTop w:val="0"/>
          <w:marBottom w:val="0"/>
          <w:divBdr>
            <w:top w:val="none" w:sz="0" w:space="0" w:color="auto"/>
            <w:left w:val="none" w:sz="0" w:space="0" w:color="auto"/>
            <w:bottom w:val="none" w:sz="0" w:space="0" w:color="auto"/>
            <w:right w:val="none" w:sz="0" w:space="0" w:color="auto"/>
          </w:divBdr>
        </w:div>
        <w:div w:id="1509901609">
          <w:marLeft w:val="640"/>
          <w:marRight w:val="0"/>
          <w:marTop w:val="0"/>
          <w:marBottom w:val="0"/>
          <w:divBdr>
            <w:top w:val="none" w:sz="0" w:space="0" w:color="auto"/>
            <w:left w:val="none" w:sz="0" w:space="0" w:color="auto"/>
            <w:bottom w:val="none" w:sz="0" w:space="0" w:color="auto"/>
            <w:right w:val="none" w:sz="0" w:space="0" w:color="auto"/>
          </w:divBdr>
        </w:div>
        <w:div w:id="1526166588">
          <w:marLeft w:val="640"/>
          <w:marRight w:val="0"/>
          <w:marTop w:val="0"/>
          <w:marBottom w:val="0"/>
          <w:divBdr>
            <w:top w:val="none" w:sz="0" w:space="0" w:color="auto"/>
            <w:left w:val="none" w:sz="0" w:space="0" w:color="auto"/>
            <w:bottom w:val="none" w:sz="0" w:space="0" w:color="auto"/>
            <w:right w:val="none" w:sz="0" w:space="0" w:color="auto"/>
          </w:divBdr>
        </w:div>
        <w:div w:id="1536773599">
          <w:marLeft w:val="640"/>
          <w:marRight w:val="0"/>
          <w:marTop w:val="0"/>
          <w:marBottom w:val="0"/>
          <w:divBdr>
            <w:top w:val="none" w:sz="0" w:space="0" w:color="auto"/>
            <w:left w:val="none" w:sz="0" w:space="0" w:color="auto"/>
            <w:bottom w:val="none" w:sz="0" w:space="0" w:color="auto"/>
            <w:right w:val="none" w:sz="0" w:space="0" w:color="auto"/>
          </w:divBdr>
        </w:div>
        <w:div w:id="1575358122">
          <w:marLeft w:val="640"/>
          <w:marRight w:val="0"/>
          <w:marTop w:val="0"/>
          <w:marBottom w:val="0"/>
          <w:divBdr>
            <w:top w:val="none" w:sz="0" w:space="0" w:color="auto"/>
            <w:left w:val="none" w:sz="0" w:space="0" w:color="auto"/>
            <w:bottom w:val="none" w:sz="0" w:space="0" w:color="auto"/>
            <w:right w:val="none" w:sz="0" w:space="0" w:color="auto"/>
          </w:divBdr>
        </w:div>
        <w:div w:id="1584870202">
          <w:marLeft w:val="640"/>
          <w:marRight w:val="0"/>
          <w:marTop w:val="0"/>
          <w:marBottom w:val="0"/>
          <w:divBdr>
            <w:top w:val="none" w:sz="0" w:space="0" w:color="auto"/>
            <w:left w:val="none" w:sz="0" w:space="0" w:color="auto"/>
            <w:bottom w:val="none" w:sz="0" w:space="0" w:color="auto"/>
            <w:right w:val="none" w:sz="0" w:space="0" w:color="auto"/>
          </w:divBdr>
        </w:div>
        <w:div w:id="1591425247">
          <w:marLeft w:val="640"/>
          <w:marRight w:val="0"/>
          <w:marTop w:val="0"/>
          <w:marBottom w:val="0"/>
          <w:divBdr>
            <w:top w:val="none" w:sz="0" w:space="0" w:color="auto"/>
            <w:left w:val="none" w:sz="0" w:space="0" w:color="auto"/>
            <w:bottom w:val="none" w:sz="0" w:space="0" w:color="auto"/>
            <w:right w:val="none" w:sz="0" w:space="0" w:color="auto"/>
          </w:divBdr>
        </w:div>
        <w:div w:id="1593195945">
          <w:marLeft w:val="640"/>
          <w:marRight w:val="0"/>
          <w:marTop w:val="0"/>
          <w:marBottom w:val="0"/>
          <w:divBdr>
            <w:top w:val="none" w:sz="0" w:space="0" w:color="auto"/>
            <w:left w:val="none" w:sz="0" w:space="0" w:color="auto"/>
            <w:bottom w:val="none" w:sz="0" w:space="0" w:color="auto"/>
            <w:right w:val="none" w:sz="0" w:space="0" w:color="auto"/>
          </w:divBdr>
        </w:div>
        <w:div w:id="1594510751">
          <w:marLeft w:val="640"/>
          <w:marRight w:val="0"/>
          <w:marTop w:val="0"/>
          <w:marBottom w:val="0"/>
          <w:divBdr>
            <w:top w:val="none" w:sz="0" w:space="0" w:color="auto"/>
            <w:left w:val="none" w:sz="0" w:space="0" w:color="auto"/>
            <w:bottom w:val="none" w:sz="0" w:space="0" w:color="auto"/>
            <w:right w:val="none" w:sz="0" w:space="0" w:color="auto"/>
          </w:divBdr>
        </w:div>
        <w:div w:id="1601330010">
          <w:marLeft w:val="640"/>
          <w:marRight w:val="0"/>
          <w:marTop w:val="0"/>
          <w:marBottom w:val="0"/>
          <w:divBdr>
            <w:top w:val="none" w:sz="0" w:space="0" w:color="auto"/>
            <w:left w:val="none" w:sz="0" w:space="0" w:color="auto"/>
            <w:bottom w:val="none" w:sz="0" w:space="0" w:color="auto"/>
            <w:right w:val="none" w:sz="0" w:space="0" w:color="auto"/>
          </w:divBdr>
        </w:div>
        <w:div w:id="1627159987">
          <w:marLeft w:val="640"/>
          <w:marRight w:val="0"/>
          <w:marTop w:val="0"/>
          <w:marBottom w:val="0"/>
          <w:divBdr>
            <w:top w:val="none" w:sz="0" w:space="0" w:color="auto"/>
            <w:left w:val="none" w:sz="0" w:space="0" w:color="auto"/>
            <w:bottom w:val="none" w:sz="0" w:space="0" w:color="auto"/>
            <w:right w:val="none" w:sz="0" w:space="0" w:color="auto"/>
          </w:divBdr>
        </w:div>
        <w:div w:id="1636719021">
          <w:marLeft w:val="640"/>
          <w:marRight w:val="0"/>
          <w:marTop w:val="0"/>
          <w:marBottom w:val="0"/>
          <w:divBdr>
            <w:top w:val="none" w:sz="0" w:space="0" w:color="auto"/>
            <w:left w:val="none" w:sz="0" w:space="0" w:color="auto"/>
            <w:bottom w:val="none" w:sz="0" w:space="0" w:color="auto"/>
            <w:right w:val="none" w:sz="0" w:space="0" w:color="auto"/>
          </w:divBdr>
        </w:div>
        <w:div w:id="1638871426">
          <w:marLeft w:val="640"/>
          <w:marRight w:val="0"/>
          <w:marTop w:val="0"/>
          <w:marBottom w:val="0"/>
          <w:divBdr>
            <w:top w:val="none" w:sz="0" w:space="0" w:color="auto"/>
            <w:left w:val="none" w:sz="0" w:space="0" w:color="auto"/>
            <w:bottom w:val="none" w:sz="0" w:space="0" w:color="auto"/>
            <w:right w:val="none" w:sz="0" w:space="0" w:color="auto"/>
          </w:divBdr>
        </w:div>
        <w:div w:id="1638997806">
          <w:marLeft w:val="640"/>
          <w:marRight w:val="0"/>
          <w:marTop w:val="0"/>
          <w:marBottom w:val="0"/>
          <w:divBdr>
            <w:top w:val="none" w:sz="0" w:space="0" w:color="auto"/>
            <w:left w:val="none" w:sz="0" w:space="0" w:color="auto"/>
            <w:bottom w:val="none" w:sz="0" w:space="0" w:color="auto"/>
            <w:right w:val="none" w:sz="0" w:space="0" w:color="auto"/>
          </w:divBdr>
        </w:div>
        <w:div w:id="1656184716">
          <w:marLeft w:val="640"/>
          <w:marRight w:val="0"/>
          <w:marTop w:val="0"/>
          <w:marBottom w:val="0"/>
          <w:divBdr>
            <w:top w:val="none" w:sz="0" w:space="0" w:color="auto"/>
            <w:left w:val="none" w:sz="0" w:space="0" w:color="auto"/>
            <w:bottom w:val="none" w:sz="0" w:space="0" w:color="auto"/>
            <w:right w:val="none" w:sz="0" w:space="0" w:color="auto"/>
          </w:divBdr>
        </w:div>
        <w:div w:id="1658607330">
          <w:marLeft w:val="640"/>
          <w:marRight w:val="0"/>
          <w:marTop w:val="0"/>
          <w:marBottom w:val="0"/>
          <w:divBdr>
            <w:top w:val="none" w:sz="0" w:space="0" w:color="auto"/>
            <w:left w:val="none" w:sz="0" w:space="0" w:color="auto"/>
            <w:bottom w:val="none" w:sz="0" w:space="0" w:color="auto"/>
            <w:right w:val="none" w:sz="0" w:space="0" w:color="auto"/>
          </w:divBdr>
        </w:div>
        <w:div w:id="1667396522">
          <w:marLeft w:val="640"/>
          <w:marRight w:val="0"/>
          <w:marTop w:val="0"/>
          <w:marBottom w:val="0"/>
          <w:divBdr>
            <w:top w:val="none" w:sz="0" w:space="0" w:color="auto"/>
            <w:left w:val="none" w:sz="0" w:space="0" w:color="auto"/>
            <w:bottom w:val="none" w:sz="0" w:space="0" w:color="auto"/>
            <w:right w:val="none" w:sz="0" w:space="0" w:color="auto"/>
          </w:divBdr>
        </w:div>
      </w:divsChild>
    </w:div>
    <w:div w:id="592318000">
      <w:bodyDiv w:val="1"/>
      <w:marLeft w:val="0"/>
      <w:marRight w:val="0"/>
      <w:marTop w:val="0"/>
      <w:marBottom w:val="0"/>
      <w:divBdr>
        <w:top w:val="none" w:sz="0" w:space="0" w:color="auto"/>
        <w:left w:val="none" w:sz="0" w:space="0" w:color="auto"/>
        <w:bottom w:val="none" w:sz="0" w:space="0" w:color="auto"/>
        <w:right w:val="none" w:sz="0" w:space="0" w:color="auto"/>
      </w:divBdr>
      <w:divsChild>
        <w:div w:id="639963062">
          <w:marLeft w:val="640"/>
          <w:marRight w:val="0"/>
          <w:marTop w:val="0"/>
          <w:marBottom w:val="0"/>
          <w:divBdr>
            <w:top w:val="none" w:sz="0" w:space="0" w:color="auto"/>
            <w:left w:val="none" w:sz="0" w:space="0" w:color="auto"/>
            <w:bottom w:val="none" w:sz="0" w:space="0" w:color="auto"/>
            <w:right w:val="none" w:sz="0" w:space="0" w:color="auto"/>
          </w:divBdr>
        </w:div>
        <w:div w:id="571700265">
          <w:marLeft w:val="640"/>
          <w:marRight w:val="0"/>
          <w:marTop w:val="0"/>
          <w:marBottom w:val="0"/>
          <w:divBdr>
            <w:top w:val="none" w:sz="0" w:space="0" w:color="auto"/>
            <w:left w:val="none" w:sz="0" w:space="0" w:color="auto"/>
            <w:bottom w:val="none" w:sz="0" w:space="0" w:color="auto"/>
            <w:right w:val="none" w:sz="0" w:space="0" w:color="auto"/>
          </w:divBdr>
        </w:div>
        <w:div w:id="1426225820">
          <w:marLeft w:val="640"/>
          <w:marRight w:val="0"/>
          <w:marTop w:val="0"/>
          <w:marBottom w:val="0"/>
          <w:divBdr>
            <w:top w:val="none" w:sz="0" w:space="0" w:color="auto"/>
            <w:left w:val="none" w:sz="0" w:space="0" w:color="auto"/>
            <w:bottom w:val="none" w:sz="0" w:space="0" w:color="auto"/>
            <w:right w:val="none" w:sz="0" w:space="0" w:color="auto"/>
          </w:divBdr>
        </w:div>
        <w:div w:id="660278859">
          <w:marLeft w:val="640"/>
          <w:marRight w:val="0"/>
          <w:marTop w:val="0"/>
          <w:marBottom w:val="0"/>
          <w:divBdr>
            <w:top w:val="none" w:sz="0" w:space="0" w:color="auto"/>
            <w:left w:val="none" w:sz="0" w:space="0" w:color="auto"/>
            <w:bottom w:val="none" w:sz="0" w:space="0" w:color="auto"/>
            <w:right w:val="none" w:sz="0" w:space="0" w:color="auto"/>
          </w:divBdr>
        </w:div>
        <w:div w:id="1980918913">
          <w:marLeft w:val="640"/>
          <w:marRight w:val="0"/>
          <w:marTop w:val="0"/>
          <w:marBottom w:val="0"/>
          <w:divBdr>
            <w:top w:val="none" w:sz="0" w:space="0" w:color="auto"/>
            <w:left w:val="none" w:sz="0" w:space="0" w:color="auto"/>
            <w:bottom w:val="none" w:sz="0" w:space="0" w:color="auto"/>
            <w:right w:val="none" w:sz="0" w:space="0" w:color="auto"/>
          </w:divBdr>
        </w:div>
        <w:div w:id="758332568">
          <w:marLeft w:val="640"/>
          <w:marRight w:val="0"/>
          <w:marTop w:val="0"/>
          <w:marBottom w:val="0"/>
          <w:divBdr>
            <w:top w:val="none" w:sz="0" w:space="0" w:color="auto"/>
            <w:left w:val="none" w:sz="0" w:space="0" w:color="auto"/>
            <w:bottom w:val="none" w:sz="0" w:space="0" w:color="auto"/>
            <w:right w:val="none" w:sz="0" w:space="0" w:color="auto"/>
          </w:divBdr>
        </w:div>
        <w:div w:id="598635461">
          <w:marLeft w:val="640"/>
          <w:marRight w:val="0"/>
          <w:marTop w:val="0"/>
          <w:marBottom w:val="0"/>
          <w:divBdr>
            <w:top w:val="none" w:sz="0" w:space="0" w:color="auto"/>
            <w:left w:val="none" w:sz="0" w:space="0" w:color="auto"/>
            <w:bottom w:val="none" w:sz="0" w:space="0" w:color="auto"/>
            <w:right w:val="none" w:sz="0" w:space="0" w:color="auto"/>
          </w:divBdr>
        </w:div>
        <w:div w:id="289023134">
          <w:marLeft w:val="640"/>
          <w:marRight w:val="0"/>
          <w:marTop w:val="0"/>
          <w:marBottom w:val="0"/>
          <w:divBdr>
            <w:top w:val="none" w:sz="0" w:space="0" w:color="auto"/>
            <w:left w:val="none" w:sz="0" w:space="0" w:color="auto"/>
            <w:bottom w:val="none" w:sz="0" w:space="0" w:color="auto"/>
            <w:right w:val="none" w:sz="0" w:space="0" w:color="auto"/>
          </w:divBdr>
        </w:div>
        <w:div w:id="1671132962">
          <w:marLeft w:val="640"/>
          <w:marRight w:val="0"/>
          <w:marTop w:val="0"/>
          <w:marBottom w:val="0"/>
          <w:divBdr>
            <w:top w:val="none" w:sz="0" w:space="0" w:color="auto"/>
            <w:left w:val="none" w:sz="0" w:space="0" w:color="auto"/>
            <w:bottom w:val="none" w:sz="0" w:space="0" w:color="auto"/>
            <w:right w:val="none" w:sz="0" w:space="0" w:color="auto"/>
          </w:divBdr>
        </w:div>
        <w:div w:id="1722942899">
          <w:marLeft w:val="640"/>
          <w:marRight w:val="0"/>
          <w:marTop w:val="0"/>
          <w:marBottom w:val="0"/>
          <w:divBdr>
            <w:top w:val="none" w:sz="0" w:space="0" w:color="auto"/>
            <w:left w:val="none" w:sz="0" w:space="0" w:color="auto"/>
            <w:bottom w:val="none" w:sz="0" w:space="0" w:color="auto"/>
            <w:right w:val="none" w:sz="0" w:space="0" w:color="auto"/>
          </w:divBdr>
        </w:div>
        <w:div w:id="1638728386">
          <w:marLeft w:val="640"/>
          <w:marRight w:val="0"/>
          <w:marTop w:val="0"/>
          <w:marBottom w:val="0"/>
          <w:divBdr>
            <w:top w:val="none" w:sz="0" w:space="0" w:color="auto"/>
            <w:left w:val="none" w:sz="0" w:space="0" w:color="auto"/>
            <w:bottom w:val="none" w:sz="0" w:space="0" w:color="auto"/>
            <w:right w:val="none" w:sz="0" w:space="0" w:color="auto"/>
          </w:divBdr>
        </w:div>
        <w:div w:id="312219135">
          <w:marLeft w:val="640"/>
          <w:marRight w:val="0"/>
          <w:marTop w:val="0"/>
          <w:marBottom w:val="0"/>
          <w:divBdr>
            <w:top w:val="none" w:sz="0" w:space="0" w:color="auto"/>
            <w:left w:val="none" w:sz="0" w:space="0" w:color="auto"/>
            <w:bottom w:val="none" w:sz="0" w:space="0" w:color="auto"/>
            <w:right w:val="none" w:sz="0" w:space="0" w:color="auto"/>
          </w:divBdr>
        </w:div>
        <w:div w:id="949900054">
          <w:marLeft w:val="640"/>
          <w:marRight w:val="0"/>
          <w:marTop w:val="0"/>
          <w:marBottom w:val="0"/>
          <w:divBdr>
            <w:top w:val="none" w:sz="0" w:space="0" w:color="auto"/>
            <w:left w:val="none" w:sz="0" w:space="0" w:color="auto"/>
            <w:bottom w:val="none" w:sz="0" w:space="0" w:color="auto"/>
            <w:right w:val="none" w:sz="0" w:space="0" w:color="auto"/>
          </w:divBdr>
        </w:div>
        <w:div w:id="287013717">
          <w:marLeft w:val="640"/>
          <w:marRight w:val="0"/>
          <w:marTop w:val="0"/>
          <w:marBottom w:val="0"/>
          <w:divBdr>
            <w:top w:val="none" w:sz="0" w:space="0" w:color="auto"/>
            <w:left w:val="none" w:sz="0" w:space="0" w:color="auto"/>
            <w:bottom w:val="none" w:sz="0" w:space="0" w:color="auto"/>
            <w:right w:val="none" w:sz="0" w:space="0" w:color="auto"/>
          </w:divBdr>
        </w:div>
        <w:div w:id="2055688119">
          <w:marLeft w:val="640"/>
          <w:marRight w:val="0"/>
          <w:marTop w:val="0"/>
          <w:marBottom w:val="0"/>
          <w:divBdr>
            <w:top w:val="none" w:sz="0" w:space="0" w:color="auto"/>
            <w:left w:val="none" w:sz="0" w:space="0" w:color="auto"/>
            <w:bottom w:val="none" w:sz="0" w:space="0" w:color="auto"/>
            <w:right w:val="none" w:sz="0" w:space="0" w:color="auto"/>
          </w:divBdr>
        </w:div>
        <w:div w:id="202520854">
          <w:marLeft w:val="640"/>
          <w:marRight w:val="0"/>
          <w:marTop w:val="0"/>
          <w:marBottom w:val="0"/>
          <w:divBdr>
            <w:top w:val="none" w:sz="0" w:space="0" w:color="auto"/>
            <w:left w:val="none" w:sz="0" w:space="0" w:color="auto"/>
            <w:bottom w:val="none" w:sz="0" w:space="0" w:color="auto"/>
            <w:right w:val="none" w:sz="0" w:space="0" w:color="auto"/>
          </w:divBdr>
        </w:div>
        <w:div w:id="1831285466">
          <w:marLeft w:val="640"/>
          <w:marRight w:val="0"/>
          <w:marTop w:val="0"/>
          <w:marBottom w:val="0"/>
          <w:divBdr>
            <w:top w:val="none" w:sz="0" w:space="0" w:color="auto"/>
            <w:left w:val="none" w:sz="0" w:space="0" w:color="auto"/>
            <w:bottom w:val="none" w:sz="0" w:space="0" w:color="auto"/>
            <w:right w:val="none" w:sz="0" w:space="0" w:color="auto"/>
          </w:divBdr>
        </w:div>
        <w:div w:id="684135600">
          <w:marLeft w:val="640"/>
          <w:marRight w:val="0"/>
          <w:marTop w:val="0"/>
          <w:marBottom w:val="0"/>
          <w:divBdr>
            <w:top w:val="none" w:sz="0" w:space="0" w:color="auto"/>
            <w:left w:val="none" w:sz="0" w:space="0" w:color="auto"/>
            <w:bottom w:val="none" w:sz="0" w:space="0" w:color="auto"/>
            <w:right w:val="none" w:sz="0" w:space="0" w:color="auto"/>
          </w:divBdr>
        </w:div>
        <w:div w:id="733314619">
          <w:marLeft w:val="640"/>
          <w:marRight w:val="0"/>
          <w:marTop w:val="0"/>
          <w:marBottom w:val="0"/>
          <w:divBdr>
            <w:top w:val="none" w:sz="0" w:space="0" w:color="auto"/>
            <w:left w:val="none" w:sz="0" w:space="0" w:color="auto"/>
            <w:bottom w:val="none" w:sz="0" w:space="0" w:color="auto"/>
            <w:right w:val="none" w:sz="0" w:space="0" w:color="auto"/>
          </w:divBdr>
        </w:div>
        <w:div w:id="311980668">
          <w:marLeft w:val="640"/>
          <w:marRight w:val="0"/>
          <w:marTop w:val="0"/>
          <w:marBottom w:val="0"/>
          <w:divBdr>
            <w:top w:val="none" w:sz="0" w:space="0" w:color="auto"/>
            <w:left w:val="none" w:sz="0" w:space="0" w:color="auto"/>
            <w:bottom w:val="none" w:sz="0" w:space="0" w:color="auto"/>
            <w:right w:val="none" w:sz="0" w:space="0" w:color="auto"/>
          </w:divBdr>
        </w:div>
        <w:div w:id="344865384">
          <w:marLeft w:val="640"/>
          <w:marRight w:val="0"/>
          <w:marTop w:val="0"/>
          <w:marBottom w:val="0"/>
          <w:divBdr>
            <w:top w:val="none" w:sz="0" w:space="0" w:color="auto"/>
            <w:left w:val="none" w:sz="0" w:space="0" w:color="auto"/>
            <w:bottom w:val="none" w:sz="0" w:space="0" w:color="auto"/>
            <w:right w:val="none" w:sz="0" w:space="0" w:color="auto"/>
          </w:divBdr>
        </w:div>
        <w:div w:id="1549801167">
          <w:marLeft w:val="640"/>
          <w:marRight w:val="0"/>
          <w:marTop w:val="0"/>
          <w:marBottom w:val="0"/>
          <w:divBdr>
            <w:top w:val="none" w:sz="0" w:space="0" w:color="auto"/>
            <w:left w:val="none" w:sz="0" w:space="0" w:color="auto"/>
            <w:bottom w:val="none" w:sz="0" w:space="0" w:color="auto"/>
            <w:right w:val="none" w:sz="0" w:space="0" w:color="auto"/>
          </w:divBdr>
        </w:div>
        <w:div w:id="275914639">
          <w:marLeft w:val="640"/>
          <w:marRight w:val="0"/>
          <w:marTop w:val="0"/>
          <w:marBottom w:val="0"/>
          <w:divBdr>
            <w:top w:val="none" w:sz="0" w:space="0" w:color="auto"/>
            <w:left w:val="none" w:sz="0" w:space="0" w:color="auto"/>
            <w:bottom w:val="none" w:sz="0" w:space="0" w:color="auto"/>
            <w:right w:val="none" w:sz="0" w:space="0" w:color="auto"/>
          </w:divBdr>
        </w:div>
        <w:div w:id="1114863667">
          <w:marLeft w:val="640"/>
          <w:marRight w:val="0"/>
          <w:marTop w:val="0"/>
          <w:marBottom w:val="0"/>
          <w:divBdr>
            <w:top w:val="none" w:sz="0" w:space="0" w:color="auto"/>
            <w:left w:val="none" w:sz="0" w:space="0" w:color="auto"/>
            <w:bottom w:val="none" w:sz="0" w:space="0" w:color="auto"/>
            <w:right w:val="none" w:sz="0" w:space="0" w:color="auto"/>
          </w:divBdr>
        </w:div>
        <w:div w:id="1997756515">
          <w:marLeft w:val="640"/>
          <w:marRight w:val="0"/>
          <w:marTop w:val="0"/>
          <w:marBottom w:val="0"/>
          <w:divBdr>
            <w:top w:val="none" w:sz="0" w:space="0" w:color="auto"/>
            <w:left w:val="none" w:sz="0" w:space="0" w:color="auto"/>
            <w:bottom w:val="none" w:sz="0" w:space="0" w:color="auto"/>
            <w:right w:val="none" w:sz="0" w:space="0" w:color="auto"/>
          </w:divBdr>
        </w:div>
        <w:div w:id="2077586692">
          <w:marLeft w:val="640"/>
          <w:marRight w:val="0"/>
          <w:marTop w:val="0"/>
          <w:marBottom w:val="0"/>
          <w:divBdr>
            <w:top w:val="none" w:sz="0" w:space="0" w:color="auto"/>
            <w:left w:val="none" w:sz="0" w:space="0" w:color="auto"/>
            <w:bottom w:val="none" w:sz="0" w:space="0" w:color="auto"/>
            <w:right w:val="none" w:sz="0" w:space="0" w:color="auto"/>
          </w:divBdr>
        </w:div>
        <w:div w:id="919413929">
          <w:marLeft w:val="640"/>
          <w:marRight w:val="0"/>
          <w:marTop w:val="0"/>
          <w:marBottom w:val="0"/>
          <w:divBdr>
            <w:top w:val="none" w:sz="0" w:space="0" w:color="auto"/>
            <w:left w:val="none" w:sz="0" w:space="0" w:color="auto"/>
            <w:bottom w:val="none" w:sz="0" w:space="0" w:color="auto"/>
            <w:right w:val="none" w:sz="0" w:space="0" w:color="auto"/>
          </w:divBdr>
        </w:div>
        <w:div w:id="1198809696">
          <w:marLeft w:val="640"/>
          <w:marRight w:val="0"/>
          <w:marTop w:val="0"/>
          <w:marBottom w:val="0"/>
          <w:divBdr>
            <w:top w:val="none" w:sz="0" w:space="0" w:color="auto"/>
            <w:left w:val="none" w:sz="0" w:space="0" w:color="auto"/>
            <w:bottom w:val="none" w:sz="0" w:space="0" w:color="auto"/>
            <w:right w:val="none" w:sz="0" w:space="0" w:color="auto"/>
          </w:divBdr>
        </w:div>
        <w:div w:id="1115638903">
          <w:marLeft w:val="640"/>
          <w:marRight w:val="0"/>
          <w:marTop w:val="0"/>
          <w:marBottom w:val="0"/>
          <w:divBdr>
            <w:top w:val="none" w:sz="0" w:space="0" w:color="auto"/>
            <w:left w:val="none" w:sz="0" w:space="0" w:color="auto"/>
            <w:bottom w:val="none" w:sz="0" w:space="0" w:color="auto"/>
            <w:right w:val="none" w:sz="0" w:space="0" w:color="auto"/>
          </w:divBdr>
        </w:div>
        <w:div w:id="1660770217">
          <w:marLeft w:val="640"/>
          <w:marRight w:val="0"/>
          <w:marTop w:val="0"/>
          <w:marBottom w:val="0"/>
          <w:divBdr>
            <w:top w:val="none" w:sz="0" w:space="0" w:color="auto"/>
            <w:left w:val="none" w:sz="0" w:space="0" w:color="auto"/>
            <w:bottom w:val="none" w:sz="0" w:space="0" w:color="auto"/>
            <w:right w:val="none" w:sz="0" w:space="0" w:color="auto"/>
          </w:divBdr>
        </w:div>
        <w:div w:id="2080250778">
          <w:marLeft w:val="640"/>
          <w:marRight w:val="0"/>
          <w:marTop w:val="0"/>
          <w:marBottom w:val="0"/>
          <w:divBdr>
            <w:top w:val="none" w:sz="0" w:space="0" w:color="auto"/>
            <w:left w:val="none" w:sz="0" w:space="0" w:color="auto"/>
            <w:bottom w:val="none" w:sz="0" w:space="0" w:color="auto"/>
            <w:right w:val="none" w:sz="0" w:space="0" w:color="auto"/>
          </w:divBdr>
        </w:div>
        <w:div w:id="199628136">
          <w:marLeft w:val="640"/>
          <w:marRight w:val="0"/>
          <w:marTop w:val="0"/>
          <w:marBottom w:val="0"/>
          <w:divBdr>
            <w:top w:val="none" w:sz="0" w:space="0" w:color="auto"/>
            <w:left w:val="none" w:sz="0" w:space="0" w:color="auto"/>
            <w:bottom w:val="none" w:sz="0" w:space="0" w:color="auto"/>
            <w:right w:val="none" w:sz="0" w:space="0" w:color="auto"/>
          </w:divBdr>
        </w:div>
        <w:div w:id="2075542278">
          <w:marLeft w:val="640"/>
          <w:marRight w:val="0"/>
          <w:marTop w:val="0"/>
          <w:marBottom w:val="0"/>
          <w:divBdr>
            <w:top w:val="none" w:sz="0" w:space="0" w:color="auto"/>
            <w:left w:val="none" w:sz="0" w:space="0" w:color="auto"/>
            <w:bottom w:val="none" w:sz="0" w:space="0" w:color="auto"/>
            <w:right w:val="none" w:sz="0" w:space="0" w:color="auto"/>
          </w:divBdr>
        </w:div>
        <w:div w:id="1231581444">
          <w:marLeft w:val="640"/>
          <w:marRight w:val="0"/>
          <w:marTop w:val="0"/>
          <w:marBottom w:val="0"/>
          <w:divBdr>
            <w:top w:val="none" w:sz="0" w:space="0" w:color="auto"/>
            <w:left w:val="none" w:sz="0" w:space="0" w:color="auto"/>
            <w:bottom w:val="none" w:sz="0" w:space="0" w:color="auto"/>
            <w:right w:val="none" w:sz="0" w:space="0" w:color="auto"/>
          </w:divBdr>
        </w:div>
        <w:div w:id="547256564">
          <w:marLeft w:val="640"/>
          <w:marRight w:val="0"/>
          <w:marTop w:val="0"/>
          <w:marBottom w:val="0"/>
          <w:divBdr>
            <w:top w:val="none" w:sz="0" w:space="0" w:color="auto"/>
            <w:left w:val="none" w:sz="0" w:space="0" w:color="auto"/>
            <w:bottom w:val="none" w:sz="0" w:space="0" w:color="auto"/>
            <w:right w:val="none" w:sz="0" w:space="0" w:color="auto"/>
          </w:divBdr>
        </w:div>
        <w:div w:id="1568610595">
          <w:marLeft w:val="640"/>
          <w:marRight w:val="0"/>
          <w:marTop w:val="0"/>
          <w:marBottom w:val="0"/>
          <w:divBdr>
            <w:top w:val="none" w:sz="0" w:space="0" w:color="auto"/>
            <w:left w:val="none" w:sz="0" w:space="0" w:color="auto"/>
            <w:bottom w:val="none" w:sz="0" w:space="0" w:color="auto"/>
            <w:right w:val="none" w:sz="0" w:space="0" w:color="auto"/>
          </w:divBdr>
        </w:div>
        <w:div w:id="630135331">
          <w:marLeft w:val="640"/>
          <w:marRight w:val="0"/>
          <w:marTop w:val="0"/>
          <w:marBottom w:val="0"/>
          <w:divBdr>
            <w:top w:val="none" w:sz="0" w:space="0" w:color="auto"/>
            <w:left w:val="none" w:sz="0" w:space="0" w:color="auto"/>
            <w:bottom w:val="none" w:sz="0" w:space="0" w:color="auto"/>
            <w:right w:val="none" w:sz="0" w:space="0" w:color="auto"/>
          </w:divBdr>
        </w:div>
        <w:div w:id="869414429">
          <w:marLeft w:val="640"/>
          <w:marRight w:val="0"/>
          <w:marTop w:val="0"/>
          <w:marBottom w:val="0"/>
          <w:divBdr>
            <w:top w:val="none" w:sz="0" w:space="0" w:color="auto"/>
            <w:left w:val="none" w:sz="0" w:space="0" w:color="auto"/>
            <w:bottom w:val="none" w:sz="0" w:space="0" w:color="auto"/>
            <w:right w:val="none" w:sz="0" w:space="0" w:color="auto"/>
          </w:divBdr>
        </w:div>
        <w:div w:id="547885106">
          <w:marLeft w:val="640"/>
          <w:marRight w:val="0"/>
          <w:marTop w:val="0"/>
          <w:marBottom w:val="0"/>
          <w:divBdr>
            <w:top w:val="none" w:sz="0" w:space="0" w:color="auto"/>
            <w:left w:val="none" w:sz="0" w:space="0" w:color="auto"/>
            <w:bottom w:val="none" w:sz="0" w:space="0" w:color="auto"/>
            <w:right w:val="none" w:sz="0" w:space="0" w:color="auto"/>
          </w:divBdr>
        </w:div>
        <w:div w:id="792796449">
          <w:marLeft w:val="640"/>
          <w:marRight w:val="0"/>
          <w:marTop w:val="0"/>
          <w:marBottom w:val="0"/>
          <w:divBdr>
            <w:top w:val="none" w:sz="0" w:space="0" w:color="auto"/>
            <w:left w:val="none" w:sz="0" w:space="0" w:color="auto"/>
            <w:bottom w:val="none" w:sz="0" w:space="0" w:color="auto"/>
            <w:right w:val="none" w:sz="0" w:space="0" w:color="auto"/>
          </w:divBdr>
        </w:div>
        <w:div w:id="1990405558">
          <w:marLeft w:val="640"/>
          <w:marRight w:val="0"/>
          <w:marTop w:val="0"/>
          <w:marBottom w:val="0"/>
          <w:divBdr>
            <w:top w:val="none" w:sz="0" w:space="0" w:color="auto"/>
            <w:left w:val="none" w:sz="0" w:space="0" w:color="auto"/>
            <w:bottom w:val="none" w:sz="0" w:space="0" w:color="auto"/>
            <w:right w:val="none" w:sz="0" w:space="0" w:color="auto"/>
          </w:divBdr>
        </w:div>
        <w:div w:id="855458502">
          <w:marLeft w:val="640"/>
          <w:marRight w:val="0"/>
          <w:marTop w:val="0"/>
          <w:marBottom w:val="0"/>
          <w:divBdr>
            <w:top w:val="none" w:sz="0" w:space="0" w:color="auto"/>
            <w:left w:val="none" w:sz="0" w:space="0" w:color="auto"/>
            <w:bottom w:val="none" w:sz="0" w:space="0" w:color="auto"/>
            <w:right w:val="none" w:sz="0" w:space="0" w:color="auto"/>
          </w:divBdr>
        </w:div>
        <w:div w:id="1029449627">
          <w:marLeft w:val="640"/>
          <w:marRight w:val="0"/>
          <w:marTop w:val="0"/>
          <w:marBottom w:val="0"/>
          <w:divBdr>
            <w:top w:val="none" w:sz="0" w:space="0" w:color="auto"/>
            <w:left w:val="none" w:sz="0" w:space="0" w:color="auto"/>
            <w:bottom w:val="none" w:sz="0" w:space="0" w:color="auto"/>
            <w:right w:val="none" w:sz="0" w:space="0" w:color="auto"/>
          </w:divBdr>
        </w:div>
        <w:div w:id="1404447358">
          <w:marLeft w:val="640"/>
          <w:marRight w:val="0"/>
          <w:marTop w:val="0"/>
          <w:marBottom w:val="0"/>
          <w:divBdr>
            <w:top w:val="none" w:sz="0" w:space="0" w:color="auto"/>
            <w:left w:val="none" w:sz="0" w:space="0" w:color="auto"/>
            <w:bottom w:val="none" w:sz="0" w:space="0" w:color="auto"/>
            <w:right w:val="none" w:sz="0" w:space="0" w:color="auto"/>
          </w:divBdr>
        </w:div>
        <w:div w:id="2071615737">
          <w:marLeft w:val="640"/>
          <w:marRight w:val="0"/>
          <w:marTop w:val="0"/>
          <w:marBottom w:val="0"/>
          <w:divBdr>
            <w:top w:val="none" w:sz="0" w:space="0" w:color="auto"/>
            <w:left w:val="none" w:sz="0" w:space="0" w:color="auto"/>
            <w:bottom w:val="none" w:sz="0" w:space="0" w:color="auto"/>
            <w:right w:val="none" w:sz="0" w:space="0" w:color="auto"/>
          </w:divBdr>
        </w:div>
        <w:div w:id="500004422">
          <w:marLeft w:val="640"/>
          <w:marRight w:val="0"/>
          <w:marTop w:val="0"/>
          <w:marBottom w:val="0"/>
          <w:divBdr>
            <w:top w:val="none" w:sz="0" w:space="0" w:color="auto"/>
            <w:left w:val="none" w:sz="0" w:space="0" w:color="auto"/>
            <w:bottom w:val="none" w:sz="0" w:space="0" w:color="auto"/>
            <w:right w:val="none" w:sz="0" w:space="0" w:color="auto"/>
          </w:divBdr>
        </w:div>
        <w:div w:id="1123957099">
          <w:marLeft w:val="640"/>
          <w:marRight w:val="0"/>
          <w:marTop w:val="0"/>
          <w:marBottom w:val="0"/>
          <w:divBdr>
            <w:top w:val="none" w:sz="0" w:space="0" w:color="auto"/>
            <w:left w:val="none" w:sz="0" w:space="0" w:color="auto"/>
            <w:bottom w:val="none" w:sz="0" w:space="0" w:color="auto"/>
            <w:right w:val="none" w:sz="0" w:space="0" w:color="auto"/>
          </w:divBdr>
        </w:div>
        <w:div w:id="1425884535">
          <w:marLeft w:val="640"/>
          <w:marRight w:val="0"/>
          <w:marTop w:val="0"/>
          <w:marBottom w:val="0"/>
          <w:divBdr>
            <w:top w:val="none" w:sz="0" w:space="0" w:color="auto"/>
            <w:left w:val="none" w:sz="0" w:space="0" w:color="auto"/>
            <w:bottom w:val="none" w:sz="0" w:space="0" w:color="auto"/>
            <w:right w:val="none" w:sz="0" w:space="0" w:color="auto"/>
          </w:divBdr>
        </w:div>
        <w:div w:id="1087534528">
          <w:marLeft w:val="640"/>
          <w:marRight w:val="0"/>
          <w:marTop w:val="0"/>
          <w:marBottom w:val="0"/>
          <w:divBdr>
            <w:top w:val="none" w:sz="0" w:space="0" w:color="auto"/>
            <w:left w:val="none" w:sz="0" w:space="0" w:color="auto"/>
            <w:bottom w:val="none" w:sz="0" w:space="0" w:color="auto"/>
            <w:right w:val="none" w:sz="0" w:space="0" w:color="auto"/>
          </w:divBdr>
        </w:div>
        <w:div w:id="1216235116">
          <w:marLeft w:val="640"/>
          <w:marRight w:val="0"/>
          <w:marTop w:val="0"/>
          <w:marBottom w:val="0"/>
          <w:divBdr>
            <w:top w:val="none" w:sz="0" w:space="0" w:color="auto"/>
            <w:left w:val="none" w:sz="0" w:space="0" w:color="auto"/>
            <w:bottom w:val="none" w:sz="0" w:space="0" w:color="auto"/>
            <w:right w:val="none" w:sz="0" w:space="0" w:color="auto"/>
          </w:divBdr>
        </w:div>
        <w:div w:id="113600339">
          <w:marLeft w:val="640"/>
          <w:marRight w:val="0"/>
          <w:marTop w:val="0"/>
          <w:marBottom w:val="0"/>
          <w:divBdr>
            <w:top w:val="none" w:sz="0" w:space="0" w:color="auto"/>
            <w:left w:val="none" w:sz="0" w:space="0" w:color="auto"/>
            <w:bottom w:val="none" w:sz="0" w:space="0" w:color="auto"/>
            <w:right w:val="none" w:sz="0" w:space="0" w:color="auto"/>
          </w:divBdr>
        </w:div>
        <w:div w:id="1537621744">
          <w:marLeft w:val="640"/>
          <w:marRight w:val="0"/>
          <w:marTop w:val="0"/>
          <w:marBottom w:val="0"/>
          <w:divBdr>
            <w:top w:val="none" w:sz="0" w:space="0" w:color="auto"/>
            <w:left w:val="none" w:sz="0" w:space="0" w:color="auto"/>
            <w:bottom w:val="none" w:sz="0" w:space="0" w:color="auto"/>
            <w:right w:val="none" w:sz="0" w:space="0" w:color="auto"/>
          </w:divBdr>
        </w:div>
        <w:div w:id="1124496004">
          <w:marLeft w:val="640"/>
          <w:marRight w:val="0"/>
          <w:marTop w:val="0"/>
          <w:marBottom w:val="0"/>
          <w:divBdr>
            <w:top w:val="none" w:sz="0" w:space="0" w:color="auto"/>
            <w:left w:val="none" w:sz="0" w:space="0" w:color="auto"/>
            <w:bottom w:val="none" w:sz="0" w:space="0" w:color="auto"/>
            <w:right w:val="none" w:sz="0" w:space="0" w:color="auto"/>
          </w:divBdr>
        </w:div>
        <w:div w:id="1390033267">
          <w:marLeft w:val="640"/>
          <w:marRight w:val="0"/>
          <w:marTop w:val="0"/>
          <w:marBottom w:val="0"/>
          <w:divBdr>
            <w:top w:val="none" w:sz="0" w:space="0" w:color="auto"/>
            <w:left w:val="none" w:sz="0" w:space="0" w:color="auto"/>
            <w:bottom w:val="none" w:sz="0" w:space="0" w:color="auto"/>
            <w:right w:val="none" w:sz="0" w:space="0" w:color="auto"/>
          </w:divBdr>
        </w:div>
        <w:div w:id="898520341">
          <w:marLeft w:val="640"/>
          <w:marRight w:val="0"/>
          <w:marTop w:val="0"/>
          <w:marBottom w:val="0"/>
          <w:divBdr>
            <w:top w:val="none" w:sz="0" w:space="0" w:color="auto"/>
            <w:left w:val="none" w:sz="0" w:space="0" w:color="auto"/>
            <w:bottom w:val="none" w:sz="0" w:space="0" w:color="auto"/>
            <w:right w:val="none" w:sz="0" w:space="0" w:color="auto"/>
          </w:divBdr>
        </w:div>
        <w:div w:id="901793628">
          <w:marLeft w:val="640"/>
          <w:marRight w:val="0"/>
          <w:marTop w:val="0"/>
          <w:marBottom w:val="0"/>
          <w:divBdr>
            <w:top w:val="none" w:sz="0" w:space="0" w:color="auto"/>
            <w:left w:val="none" w:sz="0" w:space="0" w:color="auto"/>
            <w:bottom w:val="none" w:sz="0" w:space="0" w:color="auto"/>
            <w:right w:val="none" w:sz="0" w:space="0" w:color="auto"/>
          </w:divBdr>
        </w:div>
        <w:div w:id="1532231934">
          <w:marLeft w:val="640"/>
          <w:marRight w:val="0"/>
          <w:marTop w:val="0"/>
          <w:marBottom w:val="0"/>
          <w:divBdr>
            <w:top w:val="none" w:sz="0" w:space="0" w:color="auto"/>
            <w:left w:val="none" w:sz="0" w:space="0" w:color="auto"/>
            <w:bottom w:val="none" w:sz="0" w:space="0" w:color="auto"/>
            <w:right w:val="none" w:sz="0" w:space="0" w:color="auto"/>
          </w:divBdr>
        </w:div>
        <w:div w:id="824516996">
          <w:marLeft w:val="640"/>
          <w:marRight w:val="0"/>
          <w:marTop w:val="0"/>
          <w:marBottom w:val="0"/>
          <w:divBdr>
            <w:top w:val="none" w:sz="0" w:space="0" w:color="auto"/>
            <w:left w:val="none" w:sz="0" w:space="0" w:color="auto"/>
            <w:bottom w:val="none" w:sz="0" w:space="0" w:color="auto"/>
            <w:right w:val="none" w:sz="0" w:space="0" w:color="auto"/>
          </w:divBdr>
        </w:div>
        <w:div w:id="1972513778">
          <w:marLeft w:val="640"/>
          <w:marRight w:val="0"/>
          <w:marTop w:val="0"/>
          <w:marBottom w:val="0"/>
          <w:divBdr>
            <w:top w:val="none" w:sz="0" w:space="0" w:color="auto"/>
            <w:left w:val="none" w:sz="0" w:space="0" w:color="auto"/>
            <w:bottom w:val="none" w:sz="0" w:space="0" w:color="auto"/>
            <w:right w:val="none" w:sz="0" w:space="0" w:color="auto"/>
          </w:divBdr>
        </w:div>
        <w:div w:id="1269385222">
          <w:marLeft w:val="640"/>
          <w:marRight w:val="0"/>
          <w:marTop w:val="0"/>
          <w:marBottom w:val="0"/>
          <w:divBdr>
            <w:top w:val="none" w:sz="0" w:space="0" w:color="auto"/>
            <w:left w:val="none" w:sz="0" w:space="0" w:color="auto"/>
            <w:bottom w:val="none" w:sz="0" w:space="0" w:color="auto"/>
            <w:right w:val="none" w:sz="0" w:space="0" w:color="auto"/>
          </w:divBdr>
        </w:div>
        <w:div w:id="1016494562">
          <w:marLeft w:val="640"/>
          <w:marRight w:val="0"/>
          <w:marTop w:val="0"/>
          <w:marBottom w:val="0"/>
          <w:divBdr>
            <w:top w:val="none" w:sz="0" w:space="0" w:color="auto"/>
            <w:left w:val="none" w:sz="0" w:space="0" w:color="auto"/>
            <w:bottom w:val="none" w:sz="0" w:space="0" w:color="auto"/>
            <w:right w:val="none" w:sz="0" w:space="0" w:color="auto"/>
          </w:divBdr>
        </w:div>
        <w:div w:id="362290396">
          <w:marLeft w:val="640"/>
          <w:marRight w:val="0"/>
          <w:marTop w:val="0"/>
          <w:marBottom w:val="0"/>
          <w:divBdr>
            <w:top w:val="none" w:sz="0" w:space="0" w:color="auto"/>
            <w:left w:val="none" w:sz="0" w:space="0" w:color="auto"/>
            <w:bottom w:val="none" w:sz="0" w:space="0" w:color="auto"/>
            <w:right w:val="none" w:sz="0" w:space="0" w:color="auto"/>
          </w:divBdr>
        </w:div>
        <w:div w:id="2095011648">
          <w:marLeft w:val="640"/>
          <w:marRight w:val="0"/>
          <w:marTop w:val="0"/>
          <w:marBottom w:val="0"/>
          <w:divBdr>
            <w:top w:val="none" w:sz="0" w:space="0" w:color="auto"/>
            <w:left w:val="none" w:sz="0" w:space="0" w:color="auto"/>
            <w:bottom w:val="none" w:sz="0" w:space="0" w:color="auto"/>
            <w:right w:val="none" w:sz="0" w:space="0" w:color="auto"/>
          </w:divBdr>
        </w:div>
        <w:div w:id="13963055">
          <w:marLeft w:val="640"/>
          <w:marRight w:val="0"/>
          <w:marTop w:val="0"/>
          <w:marBottom w:val="0"/>
          <w:divBdr>
            <w:top w:val="none" w:sz="0" w:space="0" w:color="auto"/>
            <w:left w:val="none" w:sz="0" w:space="0" w:color="auto"/>
            <w:bottom w:val="none" w:sz="0" w:space="0" w:color="auto"/>
            <w:right w:val="none" w:sz="0" w:space="0" w:color="auto"/>
          </w:divBdr>
        </w:div>
        <w:div w:id="1833175831">
          <w:marLeft w:val="640"/>
          <w:marRight w:val="0"/>
          <w:marTop w:val="0"/>
          <w:marBottom w:val="0"/>
          <w:divBdr>
            <w:top w:val="none" w:sz="0" w:space="0" w:color="auto"/>
            <w:left w:val="none" w:sz="0" w:space="0" w:color="auto"/>
            <w:bottom w:val="none" w:sz="0" w:space="0" w:color="auto"/>
            <w:right w:val="none" w:sz="0" w:space="0" w:color="auto"/>
          </w:divBdr>
        </w:div>
        <w:div w:id="963199568">
          <w:marLeft w:val="640"/>
          <w:marRight w:val="0"/>
          <w:marTop w:val="0"/>
          <w:marBottom w:val="0"/>
          <w:divBdr>
            <w:top w:val="none" w:sz="0" w:space="0" w:color="auto"/>
            <w:left w:val="none" w:sz="0" w:space="0" w:color="auto"/>
            <w:bottom w:val="none" w:sz="0" w:space="0" w:color="auto"/>
            <w:right w:val="none" w:sz="0" w:space="0" w:color="auto"/>
          </w:divBdr>
        </w:div>
        <w:div w:id="1800955131">
          <w:marLeft w:val="640"/>
          <w:marRight w:val="0"/>
          <w:marTop w:val="0"/>
          <w:marBottom w:val="0"/>
          <w:divBdr>
            <w:top w:val="none" w:sz="0" w:space="0" w:color="auto"/>
            <w:left w:val="none" w:sz="0" w:space="0" w:color="auto"/>
            <w:bottom w:val="none" w:sz="0" w:space="0" w:color="auto"/>
            <w:right w:val="none" w:sz="0" w:space="0" w:color="auto"/>
          </w:divBdr>
        </w:div>
        <w:div w:id="771630333">
          <w:marLeft w:val="640"/>
          <w:marRight w:val="0"/>
          <w:marTop w:val="0"/>
          <w:marBottom w:val="0"/>
          <w:divBdr>
            <w:top w:val="none" w:sz="0" w:space="0" w:color="auto"/>
            <w:left w:val="none" w:sz="0" w:space="0" w:color="auto"/>
            <w:bottom w:val="none" w:sz="0" w:space="0" w:color="auto"/>
            <w:right w:val="none" w:sz="0" w:space="0" w:color="auto"/>
          </w:divBdr>
        </w:div>
        <w:div w:id="501893714">
          <w:marLeft w:val="640"/>
          <w:marRight w:val="0"/>
          <w:marTop w:val="0"/>
          <w:marBottom w:val="0"/>
          <w:divBdr>
            <w:top w:val="none" w:sz="0" w:space="0" w:color="auto"/>
            <w:left w:val="none" w:sz="0" w:space="0" w:color="auto"/>
            <w:bottom w:val="none" w:sz="0" w:space="0" w:color="auto"/>
            <w:right w:val="none" w:sz="0" w:space="0" w:color="auto"/>
          </w:divBdr>
        </w:div>
        <w:div w:id="1727754566">
          <w:marLeft w:val="640"/>
          <w:marRight w:val="0"/>
          <w:marTop w:val="0"/>
          <w:marBottom w:val="0"/>
          <w:divBdr>
            <w:top w:val="none" w:sz="0" w:space="0" w:color="auto"/>
            <w:left w:val="none" w:sz="0" w:space="0" w:color="auto"/>
            <w:bottom w:val="none" w:sz="0" w:space="0" w:color="auto"/>
            <w:right w:val="none" w:sz="0" w:space="0" w:color="auto"/>
          </w:divBdr>
        </w:div>
        <w:div w:id="1527937051">
          <w:marLeft w:val="640"/>
          <w:marRight w:val="0"/>
          <w:marTop w:val="0"/>
          <w:marBottom w:val="0"/>
          <w:divBdr>
            <w:top w:val="none" w:sz="0" w:space="0" w:color="auto"/>
            <w:left w:val="none" w:sz="0" w:space="0" w:color="auto"/>
            <w:bottom w:val="none" w:sz="0" w:space="0" w:color="auto"/>
            <w:right w:val="none" w:sz="0" w:space="0" w:color="auto"/>
          </w:divBdr>
        </w:div>
        <w:div w:id="358312334">
          <w:marLeft w:val="640"/>
          <w:marRight w:val="0"/>
          <w:marTop w:val="0"/>
          <w:marBottom w:val="0"/>
          <w:divBdr>
            <w:top w:val="none" w:sz="0" w:space="0" w:color="auto"/>
            <w:left w:val="none" w:sz="0" w:space="0" w:color="auto"/>
            <w:bottom w:val="none" w:sz="0" w:space="0" w:color="auto"/>
            <w:right w:val="none" w:sz="0" w:space="0" w:color="auto"/>
          </w:divBdr>
        </w:div>
        <w:div w:id="985665934">
          <w:marLeft w:val="640"/>
          <w:marRight w:val="0"/>
          <w:marTop w:val="0"/>
          <w:marBottom w:val="0"/>
          <w:divBdr>
            <w:top w:val="none" w:sz="0" w:space="0" w:color="auto"/>
            <w:left w:val="none" w:sz="0" w:space="0" w:color="auto"/>
            <w:bottom w:val="none" w:sz="0" w:space="0" w:color="auto"/>
            <w:right w:val="none" w:sz="0" w:space="0" w:color="auto"/>
          </w:divBdr>
        </w:div>
        <w:div w:id="942765209">
          <w:marLeft w:val="640"/>
          <w:marRight w:val="0"/>
          <w:marTop w:val="0"/>
          <w:marBottom w:val="0"/>
          <w:divBdr>
            <w:top w:val="none" w:sz="0" w:space="0" w:color="auto"/>
            <w:left w:val="none" w:sz="0" w:space="0" w:color="auto"/>
            <w:bottom w:val="none" w:sz="0" w:space="0" w:color="auto"/>
            <w:right w:val="none" w:sz="0" w:space="0" w:color="auto"/>
          </w:divBdr>
        </w:div>
        <w:div w:id="2020158058">
          <w:marLeft w:val="640"/>
          <w:marRight w:val="0"/>
          <w:marTop w:val="0"/>
          <w:marBottom w:val="0"/>
          <w:divBdr>
            <w:top w:val="none" w:sz="0" w:space="0" w:color="auto"/>
            <w:left w:val="none" w:sz="0" w:space="0" w:color="auto"/>
            <w:bottom w:val="none" w:sz="0" w:space="0" w:color="auto"/>
            <w:right w:val="none" w:sz="0" w:space="0" w:color="auto"/>
          </w:divBdr>
        </w:div>
        <w:div w:id="1100567981">
          <w:marLeft w:val="640"/>
          <w:marRight w:val="0"/>
          <w:marTop w:val="0"/>
          <w:marBottom w:val="0"/>
          <w:divBdr>
            <w:top w:val="none" w:sz="0" w:space="0" w:color="auto"/>
            <w:left w:val="none" w:sz="0" w:space="0" w:color="auto"/>
            <w:bottom w:val="none" w:sz="0" w:space="0" w:color="auto"/>
            <w:right w:val="none" w:sz="0" w:space="0" w:color="auto"/>
          </w:divBdr>
        </w:div>
        <w:div w:id="1276518221">
          <w:marLeft w:val="640"/>
          <w:marRight w:val="0"/>
          <w:marTop w:val="0"/>
          <w:marBottom w:val="0"/>
          <w:divBdr>
            <w:top w:val="none" w:sz="0" w:space="0" w:color="auto"/>
            <w:left w:val="none" w:sz="0" w:space="0" w:color="auto"/>
            <w:bottom w:val="none" w:sz="0" w:space="0" w:color="auto"/>
            <w:right w:val="none" w:sz="0" w:space="0" w:color="auto"/>
          </w:divBdr>
        </w:div>
        <w:div w:id="2109618198">
          <w:marLeft w:val="640"/>
          <w:marRight w:val="0"/>
          <w:marTop w:val="0"/>
          <w:marBottom w:val="0"/>
          <w:divBdr>
            <w:top w:val="none" w:sz="0" w:space="0" w:color="auto"/>
            <w:left w:val="none" w:sz="0" w:space="0" w:color="auto"/>
            <w:bottom w:val="none" w:sz="0" w:space="0" w:color="auto"/>
            <w:right w:val="none" w:sz="0" w:space="0" w:color="auto"/>
          </w:divBdr>
        </w:div>
        <w:div w:id="495341108">
          <w:marLeft w:val="640"/>
          <w:marRight w:val="0"/>
          <w:marTop w:val="0"/>
          <w:marBottom w:val="0"/>
          <w:divBdr>
            <w:top w:val="none" w:sz="0" w:space="0" w:color="auto"/>
            <w:left w:val="none" w:sz="0" w:space="0" w:color="auto"/>
            <w:bottom w:val="none" w:sz="0" w:space="0" w:color="auto"/>
            <w:right w:val="none" w:sz="0" w:space="0" w:color="auto"/>
          </w:divBdr>
        </w:div>
        <w:div w:id="176046578">
          <w:marLeft w:val="640"/>
          <w:marRight w:val="0"/>
          <w:marTop w:val="0"/>
          <w:marBottom w:val="0"/>
          <w:divBdr>
            <w:top w:val="none" w:sz="0" w:space="0" w:color="auto"/>
            <w:left w:val="none" w:sz="0" w:space="0" w:color="auto"/>
            <w:bottom w:val="none" w:sz="0" w:space="0" w:color="auto"/>
            <w:right w:val="none" w:sz="0" w:space="0" w:color="auto"/>
          </w:divBdr>
        </w:div>
        <w:div w:id="1673753437">
          <w:marLeft w:val="640"/>
          <w:marRight w:val="0"/>
          <w:marTop w:val="0"/>
          <w:marBottom w:val="0"/>
          <w:divBdr>
            <w:top w:val="none" w:sz="0" w:space="0" w:color="auto"/>
            <w:left w:val="none" w:sz="0" w:space="0" w:color="auto"/>
            <w:bottom w:val="none" w:sz="0" w:space="0" w:color="auto"/>
            <w:right w:val="none" w:sz="0" w:space="0" w:color="auto"/>
          </w:divBdr>
        </w:div>
        <w:div w:id="1513373888">
          <w:marLeft w:val="640"/>
          <w:marRight w:val="0"/>
          <w:marTop w:val="0"/>
          <w:marBottom w:val="0"/>
          <w:divBdr>
            <w:top w:val="none" w:sz="0" w:space="0" w:color="auto"/>
            <w:left w:val="none" w:sz="0" w:space="0" w:color="auto"/>
            <w:bottom w:val="none" w:sz="0" w:space="0" w:color="auto"/>
            <w:right w:val="none" w:sz="0" w:space="0" w:color="auto"/>
          </w:divBdr>
        </w:div>
        <w:div w:id="1452896847">
          <w:marLeft w:val="640"/>
          <w:marRight w:val="0"/>
          <w:marTop w:val="0"/>
          <w:marBottom w:val="0"/>
          <w:divBdr>
            <w:top w:val="none" w:sz="0" w:space="0" w:color="auto"/>
            <w:left w:val="none" w:sz="0" w:space="0" w:color="auto"/>
            <w:bottom w:val="none" w:sz="0" w:space="0" w:color="auto"/>
            <w:right w:val="none" w:sz="0" w:space="0" w:color="auto"/>
          </w:divBdr>
        </w:div>
        <w:div w:id="1622689178">
          <w:marLeft w:val="640"/>
          <w:marRight w:val="0"/>
          <w:marTop w:val="0"/>
          <w:marBottom w:val="0"/>
          <w:divBdr>
            <w:top w:val="none" w:sz="0" w:space="0" w:color="auto"/>
            <w:left w:val="none" w:sz="0" w:space="0" w:color="auto"/>
            <w:bottom w:val="none" w:sz="0" w:space="0" w:color="auto"/>
            <w:right w:val="none" w:sz="0" w:space="0" w:color="auto"/>
          </w:divBdr>
        </w:div>
        <w:div w:id="1472671151">
          <w:marLeft w:val="640"/>
          <w:marRight w:val="0"/>
          <w:marTop w:val="0"/>
          <w:marBottom w:val="0"/>
          <w:divBdr>
            <w:top w:val="none" w:sz="0" w:space="0" w:color="auto"/>
            <w:left w:val="none" w:sz="0" w:space="0" w:color="auto"/>
            <w:bottom w:val="none" w:sz="0" w:space="0" w:color="auto"/>
            <w:right w:val="none" w:sz="0" w:space="0" w:color="auto"/>
          </w:divBdr>
        </w:div>
        <w:div w:id="808666864">
          <w:marLeft w:val="640"/>
          <w:marRight w:val="0"/>
          <w:marTop w:val="0"/>
          <w:marBottom w:val="0"/>
          <w:divBdr>
            <w:top w:val="none" w:sz="0" w:space="0" w:color="auto"/>
            <w:left w:val="none" w:sz="0" w:space="0" w:color="auto"/>
            <w:bottom w:val="none" w:sz="0" w:space="0" w:color="auto"/>
            <w:right w:val="none" w:sz="0" w:space="0" w:color="auto"/>
          </w:divBdr>
        </w:div>
        <w:div w:id="1335452182">
          <w:marLeft w:val="640"/>
          <w:marRight w:val="0"/>
          <w:marTop w:val="0"/>
          <w:marBottom w:val="0"/>
          <w:divBdr>
            <w:top w:val="none" w:sz="0" w:space="0" w:color="auto"/>
            <w:left w:val="none" w:sz="0" w:space="0" w:color="auto"/>
            <w:bottom w:val="none" w:sz="0" w:space="0" w:color="auto"/>
            <w:right w:val="none" w:sz="0" w:space="0" w:color="auto"/>
          </w:divBdr>
        </w:div>
        <w:div w:id="553388515">
          <w:marLeft w:val="640"/>
          <w:marRight w:val="0"/>
          <w:marTop w:val="0"/>
          <w:marBottom w:val="0"/>
          <w:divBdr>
            <w:top w:val="none" w:sz="0" w:space="0" w:color="auto"/>
            <w:left w:val="none" w:sz="0" w:space="0" w:color="auto"/>
            <w:bottom w:val="none" w:sz="0" w:space="0" w:color="auto"/>
            <w:right w:val="none" w:sz="0" w:space="0" w:color="auto"/>
          </w:divBdr>
        </w:div>
        <w:div w:id="1790126083">
          <w:marLeft w:val="640"/>
          <w:marRight w:val="0"/>
          <w:marTop w:val="0"/>
          <w:marBottom w:val="0"/>
          <w:divBdr>
            <w:top w:val="none" w:sz="0" w:space="0" w:color="auto"/>
            <w:left w:val="none" w:sz="0" w:space="0" w:color="auto"/>
            <w:bottom w:val="none" w:sz="0" w:space="0" w:color="auto"/>
            <w:right w:val="none" w:sz="0" w:space="0" w:color="auto"/>
          </w:divBdr>
        </w:div>
        <w:div w:id="137459369">
          <w:marLeft w:val="640"/>
          <w:marRight w:val="0"/>
          <w:marTop w:val="0"/>
          <w:marBottom w:val="0"/>
          <w:divBdr>
            <w:top w:val="none" w:sz="0" w:space="0" w:color="auto"/>
            <w:left w:val="none" w:sz="0" w:space="0" w:color="auto"/>
            <w:bottom w:val="none" w:sz="0" w:space="0" w:color="auto"/>
            <w:right w:val="none" w:sz="0" w:space="0" w:color="auto"/>
          </w:divBdr>
        </w:div>
        <w:div w:id="2139906853">
          <w:marLeft w:val="640"/>
          <w:marRight w:val="0"/>
          <w:marTop w:val="0"/>
          <w:marBottom w:val="0"/>
          <w:divBdr>
            <w:top w:val="none" w:sz="0" w:space="0" w:color="auto"/>
            <w:left w:val="none" w:sz="0" w:space="0" w:color="auto"/>
            <w:bottom w:val="none" w:sz="0" w:space="0" w:color="auto"/>
            <w:right w:val="none" w:sz="0" w:space="0" w:color="auto"/>
          </w:divBdr>
        </w:div>
        <w:div w:id="186871519">
          <w:marLeft w:val="640"/>
          <w:marRight w:val="0"/>
          <w:marTop w:val="0"/>
          <w:marBottom w:val="0"/>
          <w:divBdr>
            <w:top w:val="none" w:sz="0" w:space="0" w:color="auto"/>
            <w:left w:val="none" w:sz="0" w:space="0" w:color="auto"/>
            <w:bottom w:val="none" w:sz="0" w:space="0" w:color="auto"/>
            <w:right w:val="none" w:sz="0" w:space="0" w:color="auto"/>
          </w:divBdr>
        </w:div>
        <w:div w:id="944456706">
          <w:marLeft w:val="640"/>
          <w:marRight w:val="0"/>
          <w:marTop w:val="0"/>
          <w:marBottom w:val="0"/>
          <w:divBdr>
            <w:top w:val="none" w:sz="0" w:space="0" w:color="auto"/>
            <w:left w:val="none" w:sz="0" w:space="0" w:color="auto"/>
            <w:bottom w:val="none" w:sz="0" w:space="0" w:color="auto"/>
            <w:right w:val="none" w:sz="0" w:space="0" w:color="auto"/>
          </w:divBdr>
        </w:div>
        <w:div w:id="1064371645">
          <w:marLeft w:val="640"/>
          <w:marRight w:val="0"/>
          <w:marTop w:val="0"/>
          <w:marBottom w:val="0"/>
          <w:divBdr>
            <w:top w:val="none" w:sz="0" w:space="0" w:color="auto"/>
            <w:left w:val="none" w:sz="0" w:space="0" w:color="auto"/>
            <w:bottom w:val="none" w:sz="0" w:space="0" w:color="auto"/>
            <w:right w:val="none" w:sz="0" w:space="0" w:color="auto"/>
          </w:divBdr>
        </w:div>
        <w:div w:id="1659535291">
          <w:marLeft w:val="640"/>
          <w:marRight w:val="0"/>
          <w:marTop w:val="0"/>
          <w:marBottom w:val="0"/>
          <w:divBdr>
            <w:top w:val="none" w:sz="0" w:space="0" w:color="auto"/>
            <w:left w:val="none" w:sz="0" w:space="0" w:color="auto"/>
            <w:bottom w:val="none" w:sz="0" w:space="0" w:color="auto"/>
            <w:right w:val="none" w:sz="0" w:space="0" w:color="auto"/>
          </w:divBdr>
        </w:div>
        <w:div w:id="2041665753">
          <w:marLeft w:val="640"/>
          <w:marRight w:val="0"/>
          <w:marTop w:val="0"/>
          <w:marBottom w:val="0"/>
          <w:divBdr>
            <w:top w:val="none" w:sz="0" w:space="0" w:color="auto"/>
            <w:left w:val="none" w:sz="0" w:space="0" w:color="auto"/>
            <w:bottom w:val="none" w:sz="0" w:space="0" w:color="auto"/>
            <w:right w:val="none" w:sz="0" w:space="0" w:color="auto"/>
          </w:divBdr>
        </w:div>
        <w:div w:id="1248922551">
          <w:marLeft w:val="640"/>
          <w:marRight w:val="0"/>
          <w:marTop w:val="0"/>
          <w:marBottom w:val="0"/>
          <w:divBdr>
            <w:top w:val="none" w:sz="0" w:space="0" w:color="auto"/>
            <w:left w:val="none" w:sz="0" w:space="0" w:color="auto"/>
            <w:bottom w:val="none" w:sz="0" w:space="0" w:color="auto"/>
            <w:right w:val="none" w:sz="0" w:space="0" w:color="auto"/>
          </w:divBdr>
        </w:div>
        <w:div w:id="854073524">
          <w:marLeft w:val="640"/>
          <w:marRight w:val="0"/>
          <w:marTop w:val="0"/>
          <w:marBottom w:val="0"/>
          <w:divBdr>
            <w:top w:val="none" w:sz="0" w:space="0" w:color="auto"/>
            <w:left w:val="none" w:sz="0" w:space="0" w:color="auto"/>
            <w:bottom w:val="none" w:sz="0" w:space="0" w:color="auto"/>
            <w:right w:val="none" w:sz="0" w:space="0" w:color="auto"/>
          </w:divBdr>
        </w:div>
        <w:div w:id="177811893">
          <w:marLeft w:val="640"/>
          <w:marRight w:val="0"/>
          <w:marTop w:val="0"/>
          <w:marBottom w:val="0"/>
          <w:divBdr>
            <w:top w:val="none" w:sz="0" w:space="0" w:color="auto"/>
            <w:left w:val="none" w:sz="0" w:space="0" w:color="auto"/>
            <w:bottom w:val="none" w:sz="0" w:space="0" w:color="auto"/>
            <w:right w:val="none" w:sz="0" w:space="0" w:color="auto"/>
          </w:divBdr>
        </w:div>
        <w:div w:id="1363552565">
          <w:marLeft w:val="640"/>
          <w:marRight w:val="0"/>
          <w:marTop w:val="0"/>
          <w:marBottom w:val="0"/>
          <w:divBdr>
            <w:top w:val="none" w:sz="0" w:space="0" w:color="auto"/>
            <w:left w:val="none" w:sz="0" w:space="0" w:color="auto"/>
            <w:bottom w:val="none" w:sz="0" w:space="0" w:color="auto"/>
            <w:right w:val="none" w:sz="0" w:space="0" w:color="auto"/>
          </w:divBdr>
        </w:div>
        <w:div w:id="15809488">
          <w:marLeft w:val="640"/>
          <w:marRight w:val="0"/>
          <w:marTop w:val="0"/>
          <w:marBottom w:val="0"/>
          <w:divBdr>
            <w:top w:val="none" w:sz="0" w:space="0" w:color="auto"/>
            <w:left w:val="none" w:sz="0" w:space="0" w:color="auto"/>
            <w:bottom w:val="none" w:sz="0" w:space="0" w:color="auto"/>
            <w:right w:val="none" w:sz="0" w:space="0" w:color="auto"/>
          </w:divBdr>
        </w:div>
        <w:div w:id="1408334635">
          <w:marLeft w:val="640"/>
          <w:marRight w:val="0"/>
          <w:marTop w:val="0"/>
          <w:marBottom w:val="0"/>
          <w:divBdr>
            <w:top w:val="none" w:sz="0" w:space="0" w:color="auto"/>
            <w:left w:val="none" w:sz="0" w:space="0" w:color="auto"/>
            <w:bottom w:val="none" w:sz="0" w:space="0" w:color="auto"/>
            <w:right w:val="none" w:sz="0" w:space="0" w:color="auto"/>
          </w:divBdr>
        </w:div>
        <w:div w:id="827288644">
          <w:marLeft w:val="640"/>
          <w:marRight w:val="0"/>
          <w:marTop w:val="0"/>
          <w:marBottom w:val="0"/>
          <w:divBdr>
            <w:top w:val="none" w:sz="0" w:space="0" w:color="auto"/>
            <w:left w:val="none" w:sz="0" w:space="0" w:color="auto"/>
            <w:bottom w:val="none" w:sz="0" w:space="0" w:color="auto"/>
            <w:right w:val="none" w:sz="0" w:space="0" w:color="auto"/>
          </w:divBdr>
        </w:div>
        <w:div w:id="1855264590">
          <w:marLeft w:val="640"/>
          <w:marRight w:val="0"/>
          <w:marTop w:val="0"/>
          <w:marBottom w:val="0"/>
          <w:divBdr>
            <w:top w:val="none" w:sz="0" w:space="0" w:color="auto"/>
            <w:left w:val="none" w:sz="0" w:space="0" w:color="auto"/>
            <w:bottom w:val="none" w:sz="0" w:space="0" w:color="auto"/>
            <w:right w:val="none" w:sz="0" w:space="0" w:color="auto"/>
          </w:divBdr>
        </w:div>
        <w:div w:id="1256282899">
          <w:marLeft w:val="640"/>
          <w:marRight w:val="0"/>
          <w:marTop w:val="0"/>
          <w:marBottom w:val="0"/>
          <w:divBdr>
            <w:top w:val="none" w:sz="0" w:space="0" w:color="auto"/>
            <w:left w:val="none" w:sz="0" w:space="0" w:color="auto"/>
            <w:bottom w:val="none" w:sz="0" w:space="0" w:color="auto"/>
            <w:right w:val="none" w:sz="0" w:space="0" w:color="auto"/>
          </w:divBdr>
        </w:div>
        <w:div w:id="750127584">
          <w:marLeft w:val="640"/>
          <w:marRight w:val="0"/>
          <w:marTop w:val="0"/>
          <w:marBottom w:val="0"/>
          <w:divBdr>
            <w:top w:val="none" w:sz="0" w:space="0" w:color="auto"/>
            <w:left w:val="none" w:sz="0" w:space="0" w:color="auto"/>
            <w:bottom w:val="none" w:sz="0" w:space="0" w:color="auto"/>
            <w:right w:val="none" w:sz="0" w:space="0" w:color="auto"/>
          </w:divBdr>
        </w:div>
        <w:div w:id="38747588">
          <w:marLeft w:val="640"/>
          <w:marRight w:val="0"/>
          <w:marTop w:val="0"/>
          <w:marBottom w:val="0"/>
          <w:divBdr>
            <w:top w:val="none" w:sz="0" w:space="0" w:color="auto"/>
            <w:left w:val="none" w:sz="0" w:space="0" w:color="auto"/>
            <w:bottom w:val="none" w:sz="0" w:space="0" w:color="auto"/>
            <w:right w:val="none" w:sz="0" w:space="0" w:color="auto"/>
          </w:divBdr>
        </w:div>
        <w:div w:id="2040811479">
          <w:marLeft w:val="640"/>
          <w:marRight w:val="0"/>
          <w:marTop w:val="0"/>
          <w:marBottom w:val="0"/>
          <w:divBdr>
            <w:top w:val="none" w:sz="0" w:space="0" w:color="auto"/>
            <w:left w:val="none" w:sz="0" w:space="0" w:color="auto"/>
            <w:bottom w:val="none" w:sz="0" w:space="0" w:color="auto"/>
            <w:right w:val="none" w:sz="0" w:space="0" w:color="auto"/>
          </w:divBdr>
        </w:div>
        <w:div w:id="280459959">
          <w:marLeft w:val="640"/>
          <w:marRight w:val="0"/>
          <w:marTop w:val="0"/>
          <w:marBottom w:val="0"/>
          <w:divBdr>
            <w:top w:val="none" w:sz="0" w:space="0" w:color="auto"/>
            <w:left w:val="none" w:sz="0" w:space="0" w:color="auto"/>
            <w:bottom w:val="none" w:sz="0" w:space="0" w:color="auto"/>
            <w:right w:val="none" w:sz="0" w:space="0" w:color="auto"/>
          </w:divBdr>
        </w:div>
        <w:div w:id="1904826595">
          <w:marLeft w:val="640"/>
          <w:marRight w:val="0"/>
          <w:marTop w:val="0"/>
          <w:marBottom w:val="0"/>
          <w:divBdr>
            <w:top w:val="none" w:sz="0" w:space="0" w:color="auto"/>
            <w:left w:val="none" w:sz="0" w:space="0" w:color="auto"/>
            <w:bottom w:val="none" w:sz="0" w:space="0" w:color="auto"/>
            <w:right w:val="none" w:sz="0" w:space="0" w:color="auto"/>
          </w:divBdr>
        </w:div>
        <w:div w:id="64767025">
          <w:marLeft w:val="640"/>
          <w:marRight w:val="0"/>
          <w:marTop w:val="0"/>
          <w:marBottom w:val="0"/>
          <w:divBdr>
            <w:top w:val="none" w:sz="0" w:space="0" w:color="auto"/>
            <w:left w:val="none" w:sz="0" w:space="0" w:color="auto"/>
            <w:bottom w:val="none" w:sz="0" w:space="0" w:color="auto"/>
            <w:right w:val="none" w:sz="0" w:space="0" w:color="auto"/>
          </w:divBdr>
        </w:div>
        <w:div w:id="643044214">
          <w:marLeft w:val="640"/>
          <w:marRight w:val="0"/>
          <w:marTop w:val="0"/>
          <w:marBottom w:val="0"/>
          <w:divBdr>
            <w:top w:val="none" w:sz="0" w:space="0" w:color="auto"/>
            <w:left w:val="none" w:sz="0" w:space="0" w:color="auto"/>
            <w:bottom w:val="none" w:sz="0" w:space="0" w:color="auto"/>
            <w:right w:val="none" w:sz="0" w:space="0" w:color="auto"/>
          </w:divBdr>
        </w:div>
        <w:div w:id="363676869">
          <w:marLeft w:val="640"/>
          <w:marRight w:val="0"/>
          <w:marTop w:val="0"/>
          <w:marBottom w:val="0"/>
          <w:divBdr>
            <w:top w:val="none" w:sz="0" w:space="0" w:color="auto"/>
            <w:left w:val="none" w:sz="0" w:space="0" w:color="auto"/>
            <w:bottom w:val="none" w:sz="0" w:space="0" w:color="auto"/>
            <w:right w:val="none" w:sz="0" w:space="0" w:color="auto"/>
          </w:divBdr>
        </w:div>
        <w:div w:id="480729581">
          <w:marLeft w:val="640"/>
          <w:marRight w:val="0"/>
          <w:marTop w:val="0"/>
          <w:marBottom w:val="0"/>
          <w:divBdr>
            <w:top w:val="none" w:sz="0" w:space="0" w:color="auto"/>
            <w:left w:val="none" w:sz="0" w:space="0" w:color="auto"/>
            <w:bottom w:val="none" w:sz="0" w:space="0" w:color="auto"/>
            <w:right w:val="none" w:sz="0" w:space="0" w:color="auto"/>
          </w:divBdr>
        </w:div>
        <w:div w:id="1006520809">
          <w:marLeft w:val="640"/>
          <w:marRight w:val="0"/>
          <w:marTop w:val="0"/>
          <w:marBottom w:val="0"/>
          <w:divBdr>
            <w:top w:val="none" w:sz="0" w:space="0" w:color="auto"/>
            <w:left w:val="none" w:sz="0" w:space="0" w:color="auto"/>
            <w:bottom w:val="none" w:sz="0" w:space="0" w:color="auto"/>
            <w:right w:val="none" w:sz="0" w:space="0" w:color="auto"/>
          </w:divBdr>
        </w:div>
        <w:div w:id="1234319964">
          <w:marLeft w:val="640"/>
          <w:marRight w:val="0"/>
          <w:marTop w:val="0"/>
          <w:marBottom w:val="0"/>
          <w:divBdr>
            <w:top w:val="none" w:sz="0" w:space="0" w:color="auto"/>
            <w:left w:val="none" w:sz="0" w:space="0" w:color="auto"/>
            <w:bottom w:val="none" w:sz="0" w:space="0" w:color="auto"/>
            <w:right w:val="none" w:sz="0" w:space="0" w:color="auto"/>
          </w:divBdr>
        </w:div>
        <w:div w:id="730929337">
          <w:marLeft w:val="640"/>
          <w:marRight w:val="0"/>
          <w:marTop w:val="0"/>
          <w:marBottom w:val="0"/>
          <w:divBdr>
            <w:top w:val="none" w:sz="0" w:space="0" w:color="auto"/>
            <w:left w:val="none" w:sz="0" w:space="0" w:color="auto"/>
            <w:bottom w:val="none" w:sz="0" w:space="0" w:color="auto"/>
            <w:right w:val="none" w:sz="0" w:space="0" w:color="auto"/>
          </w:divBdr>
        </w:div>
        <w:div w:id="102501541">
          <w:marLeft w:val="640"/>
          <w:marRight w:val="0"/>
          <w:marTop w:val="0"/>
          <w:marBottom w:val="0"/>
          <w:divBdr>
            <w:top w:val="none" w:sz="0" w:space="0" w:color="auto"/>
            <w:left w:val="none" w:sz="0" w:space="0" w:color="auto"/>
            <w:bottom w:val="none" w:sz="0" w:space="0" w:color="auto"/>
            <w:right w:val="none" w:sz="0" w:space="0" w:color="auto"/>
          </w:divBdr>
        </w:div>
        <w:div w:id="2135168406">
          <w:marLeft w:val="640"/>
          <w:marRight w:val="0"/>
          <w:marTop w:val="0"/>
          <w:marBottom w:val="0"/>
          <w:divBdr>
            <w:top w:val="none" w:sz="0" w:space="0" w:color="auto"/>
            <w:left w:val="none" w:sz="0" w:space="0" w:color="auto"/>
            <w:bottom w:val="none" w:sz="0" w:space="0" w:color="auto"/>
            <w:right w:val="none" w:sz="0" w:space="0" w:color="auto"/>
          </w:divBdr>
        </w:div>
        <w:div w:id="611400579">
          <w:marLeft w:val="640"/>
          <w:marRight w:val="0"/>
          <w:marTop w:val="0"/>
          <w:marBottom w:val="0"/>
          <w:divBdr>
            <w:top w:val="none" w:sz="0" w:space="0" w:color="auto"/>
            <w:left w:val="none" w:sz="0" w:space="0" w:color="auto"/>
            <w:bottom w:val="none" w:sz="0" w:space="0" w:color="auto"/>
            <w:right w:val="none" w:sz="0" w:space="0" w:color="auto"/>
          </w:divBdr>
        </w:div>
        <w:div w:id="1666474501">
          <w:marLeft w:val="640"/>
          <w:marRight w:val="0"/>
          <w:marTop w:val="0"/>
          <w:marBottom w:val="0"/>
          <w:divBdr>
            <w:top w:val="none" w:sz="0" w:space="0" w:color="auto"/>
            <w:left w:val="none" w:sz="0" w:space="0" w:color="auto"/>
            <w:bottom w:val="none" w:sz="0" w:space="0" w:color="auto"/>
            <w:right w:val="none" w:sz="0" w:space="0" w:color="auto"/>
          </w:divBdr>
        </w:div>
        <w:div w:id="312757906">
          <w:marLeft w:val="640"/>
          <w:marRight w:val="0"/>
          <w:marTop w:val="0"/>
          <w:marBottom w:val="0"/>
          <w:divBdr>
            <w:top w:val="none" w:sz="0" w:space="0" w:color="auto"/>
            <w:left w:val="none" w:sz="0" w:space="0" w:color="auto"/>
            <w:bottom w:val="none" w:sz="0" w:space="0" w:color="auto"/>
            <w:right w:val="none" w:sz="0" w:space="0" w:color="auto"/>
          </w:divBdr>
        </w:div>
        <w:div w:id="101069892">
          <w:marLeft w:val="640"/>
          <w:marRight w:val="0"/>
          <w:marTop w:val="0"/>
          <w:marBottom w:val="0"/>
          <w:divBdr>
            <w:top w:val="none" w:sz="0" w:space="0" w:color="auto"/>
            <w:left w:val="none" w:sz="0" w:space="0" w:color="auto"/>
            <w:bottom w:val="none" w:sz="0" w:space="0" w:color="auto"/>
            <w:right w:val="none" w:sz="0" w:space="0" w:color="auto"/>
          </w:divBdr>
        </w:div>
        <w:div w:id="889457817">
          <w:marLeft w:val="640"/>
          <w:marRight w:val="0"/>
          <w:marTop w:val="0"/>
          <w:marBottom w:val="0"/>
          <w:divBdr>
            <w:top w:val="none" w:sz="0" w:space="0" w:color="auto"/>
            <w:left w:val="none" w:sz="0" w:space="0" w:color="auto"/>
            <w:bottom w:val="none" w:sz="0" w:space="0" w:color="auto"/>
            <w:right w:val="none" w:sz="0" w:space="0" w:color="auto"/>
          </w:divBdr>
        </w:div>
        <w:div w:id="1618560619">
          <w:marLeft w:val="640"/>
          <w:marRight w:val="0"/>
          <w:marTop w:val="0"/>
          <w:marBottom w:val="0"/>
          <w:divBdr>
            <w:top w:val="none" w:sz="0" w:space="0" w:color="auto"/>
            <w:left w:val="none" w:sz="0" w:space="0" w:color="auto"/>
            <w:bottom w:val="none" w:sz="0" w:space="0" w:color="auto"/>
            <w:right w:val="none" w:sz="0" w:space="0" w:color="auto"/>
          </w:divBdr>
        </w:div>
        <w:div w:id="607080712">
          <w:marLeft w:val="640"/>
          <w:marRight w:val="0"/>
          <w:marTop w:val="0"/>
          <w:marBottom w:val="0"/>
          <w:divBdr>
            <w:top w:val="none" w:sz="0" w:space="0" w:color="auto"/>
            <w:left w:val="none" w:sz="0" w:space="0" w:color="auto"/>
            <w:bottom w:val="none" w:sz="0" w:space="0" w:color="auto"/>
            <w:right w:val="none" w:sz="0" w:space="0" w:color="auto"/>
          </w:divBdr>
        </w:div>
        <w:div w:id="1584100584">
          <w:marLeft w:val="640"/>
          <w:marRight w:val="0"/>
          <w:marTop w:val="0"/>
          <w:marBottom w:val="0"/>
          <w:divBdr>
            <w:top w:val="none" w:sz="0" w:space="0" w:color="auto"/>
            <w:left w:val="none" w:sz="0" w:space="0" w:color="auto"/>
            <w:bottom w:val="none" w:sz="0" w:space="0" w:color="auto"/>
            <w:right w:val="none" w:sz="0" w:space="0" w:color="auto"/>
          </w:divBdr>
        </w:div>
        <w:div w:id="1599169276">
          <w:marLeft w:val="640"/>
          <w:marRight w:val="0"/>
          <w:marTop w:val="0"/>
          <w:marBottom w:val="0"/>
          <w:divBdr>
            <w:top w:val="none" w:sz="0" w:space="0" w:color="auto"/>
            <w:left w:val="none" w:sz="0" w:space="0" w:color="auto"/>
            <w:bottom w:val="none" w:sz="0" w:space="0" w:color="auto"/>
            <w:right w:val="none" w:sz="0" w:space="0" w:color="auto"/>
          </w:divBdr>
        </w:div>
        <w:div w:id="1571109790">
          <w:marLeft w:val="640"/>
          <w:marRight w:val="0"/>
          <w:marTop w:val="0"/>
          <w:marBottom w:val="0"/>
          <w:divBdr>
            <w:top w:val="none" w:sz="0" w:space="0" w:color="auto"/>
            <w:left w:val="none" w:sz="0" w:space="0" w:color="auto"/>
            <w:bottom w:val="none" w:sz="0" w:space="0" w:color="auto"/>
            <w:right w:val="none" w:sz="0" w:space="0" w:color="auto"/>
          </w:divBdr>
        </w:div>
        <w:div w:id="856046178">
          <w:marLeft w:val="640"/>
          <w:marRight w:val="0"/>
          <w:marTop w:val="0"/>
          <w:marBottom w:val="0"/>
          <w:divBdr>
            <w:top w:val="none" w:sz="0" w:space="0" w:color="auto"/>
            <w:left w:val="none" w:sz="0" w:space="0" w:color="auto"/>
            <w:bottom w:val="none" w:sz="0" w:space="0" w:color="auto"/>
            <w:right w:val="none" w:sz="0" w:space="0" w:color="auto"/>
          </w:divBdr>
        </w:div>
        <w:div w:id="1615744319">
          <w:marLeft w:val="640"/>
          <w:marRight w:val="0"/>
          <w:marTop w:val="0"/>
          <w:marBottom w:val="0"/>
          <w:divBdr>
            <w:top w:val="none" w:sz="0" w:space="0" w:color="auto"/>
            <w:left w:val="none" w:sz="0" w:space="0" w:color="auto"/>
            <w:bottom w:val="none" w:sz="0" w:space="0" w:color="auto"/>
            <w:right w:val="none" w:sz="0" w:space="0" w:color="auto"/>
          </w:divBdr>
        </w:div>
        <w:div w:id="1876115627">
          <w:marLeft w:val="640"/>
          <w:marRight w:val="0"/>
          <w:marTop w:val="0"/>
          <w:marBottom w:val="0"/>
          <w:divBdr>
            <w:top w:val="none" w:sz="0" w:space="0" w:color="auto"/>
            <w:left w:val="none" w:sz="0" w:space="0" w:color="auto"/>
            <w:bottom w:val="none" w:sz="0" w:space="0" w:color="auto"/>
            <w:right w:val="none" w:sz="0" w:space="0" w:color="auto"/>
          </w:divBdr>
        </w:div>
        <w:div w:id="1804348087">
          <w:marLeft w:val="640"/>
          <w:marRight w:val="0"/>
          <w:marTop w:val="0"/>
          <w:marBottom w:val="0"/>
          <w:divBdr>
            <w:top w:val="none" w:sz="0" w:space="0" w:color="auto"/>
            <w:left w:val="none" w:sz="0" w:space="0" w:color="auto"/>
            <w:bottom w:val="none" w:sz="0" w:space="0" w:color="auto"/>
            <w:right w:val="none" w:sz="0" w:space="0" w:color="auto"/>
          </w:divBdr>
        </w:div>
        <w:div w:id="770901725">
          <w:marLeft w:val="640"/>
          <w:marRight w:val="0"/>
          <w:marTop w:val="0"/>
          <w:marBottom w:val="0"/>
          <w:divBdr>
            <w:top w:val="none" w:sz="0" w:space="0" w:color="auto"/>
            <w:left w:val="none" w:sz="0" w:space="0" w:color="auto"/>
            <w:bottom w:val="none" w:sz="0" w:space="0" w:color="auto"/>
            <w:right w:val="none" w:sz="0" w:space="0" w:color="auto"/>
          </w:divBdr>
        </w:div>
        <w:div w:id="948897095">
          <w:marLeft w:val="640"/>
          <w:marRight w:val="0"/>
          <w:marTop w:val="0"/>
          <w:marBottom w:val="0"/>
          <w:divBdr>
            <w:top w:val="none" w:sz="0" w:space="0" w:color="auto"/>
            <w:left w:val="none" w:sz="0" w:space="0" w:color="auto"/>
            <w:bottom w:val="none" w:sz="0" w:space="0" w:color="auto"/>
            <w:right w:val="none" w:sz="0" w:space="0" w:color="auto"/>
          </w:divBdr>
        </w:div>
        <w:div w:id="870385731">
          <w:marLeft w:val="640"/>
          <w:marRight w:val="0"/>
          <w:marTop w:val="0"/>
          <w:marBottom w:val="0"/>
          <w:divBdr>
            <w:top w:val="none" w:sz="0" w:space="0" w:color="auto"/>
            <w:left w:val="none" w:sz="0" w:space="0" w:color="auto"/>
            <w:bottom w:val="none" w:sz="0" w:space="0" w:color="auto"/>
            <w:right w:val="none" w:sz="0" w:space="0" w:color="auto"/>
          </w:divBdr>
        </w:div>
        <w:div w:id="796219284">
          <w:marLeft w:val="640"/>
          <w:marRight w:val="0"/>
          <w:marTop w:val="0"/>
          <w:marBottom w:val="0"/>
          <w:divBdr>
            <w:top w:val="none" w:sz="0" w:space="0" w:color="auto"/>
            <w:left w:val="none" w:sz="0" w:space="0" w:color="auto"/>
            <w:bottom w:val="none" w:sz="0" w:space="0" w:color="auto"/>
            <w:right w:val="none" w:sz="0" w:space="0" w:color="auto"/>
          </w:divBdr>
        </w:div>
        <w:div w:id="260646411">
          <w:marLeft w:val="640"/>
          <w:marRight w:val="0"/>
          <w:marTop w:val="0"/>
          <w:marBottom w:val="0"/>
          <w:divBdr>
            <w:top w:val="none" w:sz="0" w:space="0" w:color="auto"/>
            <w:left w:val="none" w:sz="0" w:space="0" w:color="auto"/>
            <w:bottom w:val="none" w:sz="0" w:space="0" w:color="auto"/>
            <w:right w:val="none" w:sz="0" w:space="0" w:color="auto"/>
          </w:divBdr>
        </w:div>
        <w:div w:id="1864125222">
          <w:marLeft w:val="640"/>
          <w:marRight w:val="0"/>
          <w:marTop w:val="0"/>
          <w:marBottom w:val="0"/>
          <w:divBdr>
            <w:top w:val="none" w:sz="0" w:space="0" w:color="auto"/>
            <w:left w:val="none" w:sz="0" w:space="0" w:color="auto"/>
            <w:bottom w:val="none" w:sz="0" w:space="0" w:color="auto"/>
            <w:right w:val="none" w:sz="0" w:space="0" w:color="auto"/>
          </w:divBdr>
        </w:div>
        <w:div w:id="1178885264">
          <w:marLeft w:val="640"/>
          <w:marRight w:val="0"/>
          <w:marTop w:val="0"/>
          <w:marBottom w:val="0"/>
          <w:divBdr>
            <w:top w:val="none" w:sz="0" w:space="0" w:color="auto"/>
            <w:left w:val="none" w:sz="0" w:space="0" w:color="auto"/>
            <w:bottom w:val="none" w:sz="0" w:space="0" w:color="auto"/>
            <w:right w:val="none" w:sz="0" w:space="0" w:color="auto"/>
          </w:divBdr>
        </w:div>
        <w:div w:id="237449582">
          <w:marLeft w:val="640"/>
          <w:marRight w:val="0"/>
          <w:marTop w:val="0"/>
          <w:marBottom w:val="0"/>
          <w:divBdr>
            <w:top w:val="none" w:sz="0" w:space="0" w:color="auto"/>
            <w:left w:val="none" w:sz="0" w:space="0" w:color="auto"/>
            <w:bottom w:val="none" w:sz="0" w:space="0" w:color="auto"/>
            <w:right w:val="none" w:sz="0" w:space="0" w:color="auto"/>
          </w:divBdr>
        </w:div>
        <w:div w:id="1248266797">
          <w:marLeft w:val="640"/>
          <w:marRight w:val="0"/>
          <w:marTop w:val="0"/>
          <w:marBottom w:val="0"/>
          <w:divBdr>
            <w:top w:val="none" w:sz="0" w:space="0" w:color="auto"/>
            <w:left w:val="none" w:sz="0" w:space="0" w:color="auto"/>
            <w:bottom w:val="none" w:sz="0" w:space="0" w:color="auto"/>
            <w:right w:val="none" w:sz="0" w:space="0" w:color="auto"/>
          </w:divBdr>
        </w:div>
        <w:div w:id="819343249">
          <w:marLeft w:val="640"/>
          <w:marRight w:val="0"/>
          <w:marTop w:val="0"/>
          <w:marBottom w:val="0"/>
          <w:divBdr>
            <w:top w:val="none" w:sz="0" w:space="0" w:color="auto"/>
            <w:left w:val="none" w:sz="0" w:space="0" w:color="auto"/>
            <w:bottom w:val="none" w:sz="0" w:space="0" w:color="auto"/>
            <w:right w:val="none" w:sz="0" w:space="0" w:color="auto"/>
          </w:divBdr>
        </w:div>
        <w:div w:id="1369338318">
          <w:marLeft w:val="640"/>
          <w:marRight w:val="0"/>
          <w:marTop w:val="0"/>
          <w:marBottom w:val="0"/>
          <w:divBdr>
            <w:top w:val="none" w:sz="0" w:space="0" w:color="auto"/>
            <w:left w:val="none" w:sz="0" w:space="0" w:color="auto"/>
            <w:bottom w:val="none" w:sz="0" w:space="0" w:color="auto"/>
            <w:right w:val="none" w:sz="0" w:space="0" w:color="auto"/>
          </w:divBdr>
        </w:div>
        <w:div w:id="1239444783">
          <w:marLeft w:val="640"/>
          <w:marRight w:val="0"/>
          <w:marTop w:val="0"/>
          <w:marBottom w:val="0"/>
          <w:divBdr>
            <w:top w:val="none" w:sz="0" w:space="0" w:color="auto"/>
            <w:left w:val="none" w:sz="0" w:space="0" w:color="auto"/>
            <w:bottom w:val="none" w:sz="0" w:space="0" w:color="auto"/>
            <w:right w:val="none" w:sz="0" w:space="0" w:color="auto"/>
          </w:divBdr>
        </w:div>
        <w:div w:id="1189878679">
          <w:marLeft w:val="640"/>
          <w:marRight w:val="0"/>
          <w:marTop w:val="0"/>
          <w:marBottom w:val="0"/>
          <w:divBdr>
            <w:top w:val="none" w:sz="0" w:space="0" w:color="auto"/>
            <w:left w:val="none" w:sz="0" w:space="0" w:color="auto"/>
            <w:bottom w:val="none" w:sz="0" w:space="0" w:color="auto"/>
            <w:right w:val="none" w:sz="0" w:space="0" w:color="auto"/>
          </w:divBdr>
        </w:div>
        <w:div w:id="1693648391">
          <w:marLeft w:val="640"/>
          <w:marRight w:val="0"/>
          <w:marTop w:val="0"/>
          <w:marBottom w:val="0"/>
          <w:divBdr>
            <w:top w:val="none" w:sz="0" w:space="0" w:color="auto"/>
            <w:left w:val="none" w:sz="0" w:space="0" w:color="auto"/>
            <w:bottom w:val="none" w:sz="0" w:space="0" w:color="auto"/>
            <w:right w:val="none" w:sz="0" w:space="0" w:color="auto"/>
          </w:divBdr>
        </w:div>
        <w:div w:id="300186435">
          <w:marLeft w:val="640"/>
          <w:marRight w:val="0"/>
          <w:marTop w:val="0"/>
          <w:marBottom w:val="0"/>
          <w:divBdr>
            <w:top w:val="none" w:sz="0" w:space="0" w:color="auto"/>
            <w:left w:val="none" w:sz="0" w:space="0" w:color="auto"/>
            <w:bottom w:val="none" w:sz="0" w:space="0" w:color="auto"/>
            <w:right w:val="none" w:sz="0" w:space="0" w:color="auto"/>
          </w:divBdr>
        </w:div>
        <w:div w:id="885142345">
          <w:marLeft w:val="640"/>
          <w:marRight w:val="0"/>
          <w:marTop w:val="0"/>
          <w:marBottom w:val="0"/>
          <w:divBdr>
            <w:top w:val="none" w:sz="0" w:space="0" w:color="auto"/>
            <w:left w:val="none" w:sz="0" w:space="0" w:color="auto"/>
            <w:bottom w:val="none" w:sz="0" w:space="0" w:color="auto"/>
            <w:right w:val="none" w:sz="0" w:space="0" w:color="auto"/>
          </w:divBdr>
        </w:div>
        <w:div w:id="1233353967">
          <w:marLeft w:val="640"/>
          <w:marRight w:val="0"/>
          <w:marTop w:val="0"/>
          <w:marBottom w:val="0"/>
          <w:divBdr>
            <w:top w:val="none" w:sz="0" w:space="0" w:color="auto"/>
            <w:left w:val="none" w:sz="0" w:space="0" w:color="auto"/>
            <w:bottom w:val="none" w:sz="0" w:space="0" w:color="auto"/>
            <w:right w:val="none" w:sz="0" w:space="0" w:color="auto"/>
          </w:divBdr>
        </w:div>
        <w:div w:id="1298417205">
          <w:marLeft w:val="640"/>
          <w:marRight w:val="0"/>
          <w:marTop w:val="0"/>
          <w:marBottom w:val="0"/>
          <w:divBdr>
            <w:top w:val="none" w:sz="0" w:space="0" w:color="auto"/>
            <w:left w:val="none" w:sz="0" w:space="0" w:color="auto"/>
            <w:bottom w:val="none" w:sz="0" w:space="0" w:color="auto"/>
            <w:right w:val="none" w:sz="0" w:space="0" w:color="auto"/>
          </w:divBdr>
        </w:div>
        <w:div w:id="1831604965">
          <w:marLeft w:val="640"/>
          <w:marRight w:val="0"/>
          <w:marTop w:val="0"/>
          <w:marBottom w:val="0"/>
          <w:divBdr>
            <w:top w:val="none" w:sz="0" w:space="0" w:color="auto"/>
            <w:left w:val="none" w:sz="0" w:space="0" w:color="auto"/>
            <w:bottom w:val="none" w:sz="0" w:space="0" w:color="auto"/>
            <w:right w:val="none" w:sz="0" w:space="0" w:color="auto"/>
          </w:divBdr>
        </w:div>
        <w:div w:id="232589997">
          <w:marLeft w:val="640"/>
          <w:marRight w:val="0"/>
          <w:marTop w:val="0"/>
          <w:marBottom w:val="0"/>
          <w:divBdr>
            <w:top w:val="none" w:sz="0" w:space="0" w:color="auto"/>
            <w:left w:val="none" w:sz="0" w:space="0" w:color="auto"/>
            <w:bottom w:val="none" w:sz="0" w:space="0" w:color="auto"/>
            <w:right w:val="none" w:sz="0" w:space="0" w:color="auto"/>
          </w:divBdr>
        </w:div>
        <w:div w:id="1297101621">
          <w:marLeft w:val="640"/>
          <w:marRight w:val="0"/>
          <w:marTop w:val="0"/>
          <w:marBottom w:val="0"/>
          <w:divBdr>
            <w:top w:val="none" w:sz="0" w:space="0" w:color="auto"/>
            <w:left w:val="none" w:sz="0" w:space="0" w:color="auto"/>
            <w:bottom w:val="none" w:sz="0" w:space="0" w:color="auto"/>
            <w:right w:val="none" w:sz="0" w:space="0" w:color="auto"/>
          </w:divBdr>
        </w:div>
        <w:div w:id="125700975">
          <w:marLeft w:val="640"/>
          <w:marRight w:val="0"/>
          <w:marTop w:val="0"/>
          <w:marBottom w:val="0"/>
          <w:divBdr>
            <w:top w:val="none" w:sz="0" w:space="0" w:color="auto"/>
            <w:left w:val="none" w:sz="0" w:space="0" w:color="auto"/>
            <w:bottom w:val="none" w:sz="0" w:space="0" w:color="auto"/>
            <w:right w:val="none" w:sz="0" w:space="0" w:color="auto"/>
          </w:divBdr>
        </w:div>
        <w:div w:id="1826163809">
          <w:marLeft w:val="640"/>
          <w:marRight w:val="0"/>
          <w:marTop w:val="0"/>
          <w:marBottom w:val="0"/>
          <w:divBdr>
            <w:top w:val="none" w:sz="0" w:space="0" w:color="auto"/>
            <w:left w:val="none" w:sz="0" w:space="0" w:color="auto"/>
            <w:bottom w:val="none" w:sz="0" w:space="0" w:color="auto"/>
            <w:right w:val="none" w:sz="0" w:space="0" w:color="auto"/>
          </w:divBdr>
        </w:div>
        <w:div w:id="331298309">
          <w:marLeft w:val="640"/>
          <w:marRight w:val="0"/>
          <w:marTop w:val="0"/>
          <w:marBottom w:val="0"/>
          <w:divBdr>
            <w:top w:val="none" w:sz="0" w:space="0" w:color="auto"/>
            <w:left w:val="none" w:sz="0" w:space="0" w:color="auto"/>
            <w:bottom w:val="none" w:sz="0" w:space="0" w:color="auto"/>
            <w:right w:val="none" w:sz="0" w:space="0" w:color="auto"/>
          </w:divBdr>
        </w:div>
        <w:div w:id="350231777">
          <w:marLeft w:val="640"/>
          <w:marRight w:val="0"/>
          <w:marTop w:val="0"/>
          <w:marBottom w:val="0"/>
          <w:divBdr>
            <w:top w:val="none" w:sz="0" w:space="0" w:color="auto"/>
            <w:left w:val="none" w:sz="0" w:space="0" w:color="auto"/>
            <w:bottom w:val="none" w:sz="0" w:space="0" w:color="auto"/>
            <w:right w:val="none" w:sz="0" w:space="0" w:color="auto"/>
          </w:divBdr>
        </w:div>
        <w:div w:id="678578444">
          <w:marLeft w:val="640"/>
          <w:marRight w:val="0"/>
          <w:marTop w:val="0"/>
          <w:marBottom w:val="0"/>
          <w:divBdr>
            <w:top w:val="none" w:sz="0" w:space="0" w:color="auto"/>
            <w:left w:val="none" w:sz="0" w:space="0" w:color="auto"/>
            <w:bottom w:val="none" w:sz="0" w:space="0" w:color="auto"/>
            <w:right w:val="none" w:sz="0" w:space="0" w:color="auto"/>
          </w:divBdr>
        </w:div>
        <w:div w:id="683089143">
          <w:marLeft w:val="640"/>
          <w:marRight w:val="0"/>
          <w:marTop w:val="0"/>
          <w:marBottom w:val="0"/>
          <w:divBdr>
            <w:top w:val="none" w:sz="0" w:space="0" w:color="auto"/>
            <w:left w:val="none" w:sz="0" w:space="0" w:color="auto"/>
            <w:bottom w:val="none" w:sz="0" w:space="0" w:color="auto"/>
            <w:right w:val="none" w:sz="0" w:space="0" w:color="auto"/>
          </w:divBdr>
        </w:div>
        <w:div w:id="147526783">
          <w:marLeft w:val="640"/>
          <w:marRight w:val="0"/>
          <w:marTop w:val="0"/>
          <w:marBottom w:val="0"/>
          <w:divBdr>
            <w:top w:val="none" w:sz="0" w:space="0" w:color="auto"/>
            <w:left w:val="none" w:sz="0" w:space="0" w:color="auto"/>
            <w:bottom w:val="none" w:sz="0" w:space="0" w:color="auto"/>
            <w:right w:val="none" w:sz="0" w:space="0" w:color="auto"/>
          </w:divBdr>
        </w:div>
        <w:div w:id="852769784">
          <w:marLeft w:val="640"/>
          <w:marRight w:val="0"/>
          <w:marTop w:val="0"/>
          <w:marBottom w:val="0"/>
          <w:divBdr>
            <w:top w:val="none" w:sz="0" w:space="0" w:color="auto"/>
            <w:left w:val="none" w:sz="0" w:space="0" w:color="auto"/>
            <w:bottom w:val="none" w:sz="0" w:space="0" w:color="auto"/>
            <w:right w:val="none" w:sz="0" w:space="0" w:color="auto"/>
          </w:divBdr>
        </w:div>
        <w:div w:id="187717200">
          <w:marLeft w:val="640"/>
          <w:marRight w:val="0"/>
          <w:marTop w:val="0"/>
          <w:marBottom w:val="0"/>
          <w:divBdr>
            <w:top w:val="none" w:sz="0" w:space="0" w:color="auto"/>
            <w:left w:val="none" w:sz="0" w:space="0" w:color="auto"/>
            <w:bottom w:val="none" w:sz="0" w:space="0" w:color="auto"/>
            <w:right w:val="none" w:sz="0" w:space="0" w:color="auto"/>
          </w:divBdr>
        </w:div>
        <w:div w:id="655914590">
          <w:marLeft w:val="640"/>
          <w:marRight w:val="0"/>
          <w:marTop w:val="0"/>
          <w:marBottom w:val="0"/>
          <w:divBdr>
            <w:top w:val="none" w:sz="0" w:space="0" w:color="auto"/>
            <w:left w:val="none" w:sz="0" w:space="0" w:color="auto"/>
            <w:bottom w:val="none" w:sz="0" w:space="0" w:color="auto"/>
            <w:right w:val="none" w:sz="0" w:space="0" w:color="auto"/>
          </w:divBdr>
        </w:div>
        <w:div w:id="1909226205">
          <w:marLeft w:val="640"/>
          <w:marRight w:val="0"/>
          <w:marTop w:val="0"/>
          <w:marBottom w:val="0"/>
          <w:divBdr>
            <w:top w:val="none" w:sz="0" w:space="0" w:color="auto"/>
            <w:left w:val="none" w:sz="0" w:space="0" w:color="auto"/>
            <w:bottom w:val="none" w:sz="0" w:space="0" w:color="auto"/>
            <w:right w:val="none" w:sz="0" w:space="0" w:color="auto"/>
          </w:divBdr>
        </w:div>
        <w:div w:id="2069837471">
          <w:marLeft w:val="640"/>
          <w:marRight w:val="0"/>
          <w:marTop w:val="0"/>
          <w:marBottom w:val="0"/>
          <w:divBdr>
            <w:top w:val="none" w:sz="0" w:space="0" w:color="auto"/>
            <w:left w:val="none" w:sz="0" w:space="0" w:color="auto"/>
            <w:bottom w:val="none" w:sz="0" w:space="0" w:color="auto"/>
            <w:right w:val="none" w:sz="0" w:space="0" w:color="auto"/>
          </w:divBdr>
        </w:div>
        <w:div w:id="794635965">
          <w:marLeft w:val="640"/>
          <w:marRight w:val="0"/>
          <w:marTop w:val="0"/>
          <w:marBottom w:val="0"/>
          <w:divBdr>
            <w:top w:val="none" w:sz="0" w:space="0" w:color="auto"/>
            <w:left w:val="none" w:sz="0" w:space="0" w:color="auto"/>
            <w:bottom w:val="none" w:sz="0" w:space="0" w:color="auto"/>
            <w:right w:val="none" w:sz="0" w:space="0" w:color="auto"/>
          </w:divBdr>
        </w:div>
        <w:div w:id="1587114169">
          <w:marLeft w:val="640"/>
          <w:marRight w:val="0"/>
          <w:marTop w:val="0"/>
          <w:marBottom w:val="0"/>
          <w:divBdr>
            <w:top w:val="none" w:sz="0" w:space="0" w:color="auto"/>
            <w:left w:val="none" w:sz="0" w:space="0" w:color="auto"/>
            <w:bottom w:val="none" w:sz="0" w:space="0" w:color="auto"/>
            <w:right w:val="none" w:sz="0" w:space="0" w:color="auto"/>
          </w:divBdr>
        </w:div>
        <w:div w:id="1591891173">
          <w:marLeft w:val="640"/>
          <w:marRight w:val="0"/>
          <w:marTop w:val="0"/>
          <w:marBottom w:val="0"/>
          <w:divBdr>
            <w:top w:val="none" w:sz="0" w:space="0" w:color="auto"/>
            <w:left w:val="none" w:sz="0" w:space="0" w:color="auto"/>
            <w:bottom w:val="none" w:sz="0" w:space="0" w:color="auto"/>
            <w:right w:val="none" w:sz="0" w:space="0" w:color="auto"/>
          </w:divBdr>
        </w:div>
        <w:div w:id="979649260">
          <w:marLeft w:val="640"/>
          <w:marRight w:val="0"/>
          <w:marTop w:val="0"/>
          <w:marBottom w:val="0"/>
          <w:divBdr>
            <w:top w:val="none" w:sz="0" w:space="0" w:color="auto"/>
            <w:left w:val="none" w:sz="0" w:space="0" w:color="auto"/>
            <w:bottom w:val="none" w:sz="0" w:space="0" w:color="auto"/>
            <w:right w:val="none" w:sz="0" w:space="0" w:color="auto"/>
          </w:divBdr>
        </w:div>
        <w:div w:id="1232888757">
          <w:marLeft w:val="640"/>
          <w:marRight w:val="0"/>
          <w:marTop w:val="0"/>
          <w:marBottom w:val="0"/>
          <w:divBdr>
            <w:top w:val="none" w:sz="0" w:space="0" w:color="auto"/>
            <w:left w:val="none" w:sz="0" w:space="0" w:color="auto"/>
            <w:bottom w:val="none" w:sz="0" w:space="0" w:color="auto"/>
            <w:right w:val="none" w:sz="0" w:space="0" w:color="auto"/>
          </w:divBdr>
        </w:div>
        <w:div w:id="771823178">
          <w:marLeft w:val="640"/>
          <w:marRight w:val="0"/>
          <w:marTop w:val="0"/>
          <w:marBottom w:val="0"/>
          <w:divBdr>
            <w:top w:val="none" w:sz="0" w:space="0" w:color="auto"/>
            <w:left w:val="none" w:sz="0" w:space="0" w:color="auto"/>
            <w:bottom w:val="none" w:sz="0" w:space="0" w:color="auto"/>
            <w:right w:val="none" w:sz="0" w:space="0" w:color="auto"/>
          </w:divBdr>
        </w:div>
        <w:div w:id="1247110952">
          <w:marLeft w:val="640"/>
          <w:marRight w:val="0"/>
          <w:marTop w:val="0"/>
          <w:marBottom w:val="0"/>
          <w:divBdr>
            <w:top w:val="none" w:sz="0" w:space="0" w:color="auto"/>
            <w:left w:val="none" w:sz="0" w:space="0" w:color="auto"/>
            <w:bottom w:val="none" w:sz="0" w:space="0" w:color="auto"/>
            <w:right w:val="none" w:sz="0" w:space="0" w:color="auto"/>
          </w:divBdr>
        </w:div>
        <w:div w:id="39214860">
          <w:marLeft w:val="640"/>
          <w:marRight w:val="0"/>
          <w:marTop w:val="0"/>
          <w:marBottom w:val="0"/>
          <w:divBdr>
            <w:top w:val="none" w:sz="0" w:space="0" w:color="auto"/>
            <w:left w:val="none" w:sz="0" w:space="0" w:color="auto"/>
            <w:bottom w:val="none" w:sz="0" w:space="0" w:color="auto"/>
            <w:right w:val="none" w:sz="0" w:space="0" w:color="auto"/>
          </w:divBdr>
        </w:div>
        <w:div w:id="1383675111">
          <w:marLeft w:val="640"/>
          <w:marRight w:val="0"/>
          <w:marTop w:val="0"/>
          <w:marBottom w:val="0"/>
          <w:divBdr>
            <w:top w:val="none" w:sz="0" w:space="0" w:color="auto"/>
            <w:left w:val="none" w:sz="0" w:space="0" w:color="auto"/>
            <w:bottom w:val="none" w:sz="0" w:space="0" w:color="auto"/>
            <w:right w:val="none" w:sz="0" w:space="0" w:color="auto"/>
          </w:divBdr>
        </w:div>
        <w:div w:id="1869441275">
          <w:marLeft w:val="640"/>
          <w:marRight w:val="0"/>
          <w:marTop w:val="0"/>
          <w:marBottom w:val="0"/>
          <w:divBdr>
            <w:top w:val="none" w:sz="0" w:space="0" w:color="auto"/>
            <w:left w:val="none" w:sz="0" w:space="0" w:color="auto"/>
            <w:bottom w:val="none" w:sz="0" w:space="0" w:color="auto"/>
            <w:right w:val="none" w:sz="0" w:space="0" w:color="auto"/>
          </w:divBdr>
        </w:div>
        <w:div w:id="1602840114">
          <w:marLeft w:val="640"/>
          <w:marRight w:val="0"/>
          <w:marTop w:val="0"/>
          <w:marBottom w:val="0"/>
          <w:divBdr>
            <w:top w:val="none" w:sz="0" w:space="0" w:color="auto"/>
            <w:left w:val="none" w:sz="0" w:space="0" w:color="auto"/>
            <w:bottom w:val="none" w:sz="0" w:space="0" w:color="auto"/>
            <w:right w:val="none" w:sz="0" w:space="0" w:color="auto"/>
          </w:divBdr>
        </w:div>
        <w:div w:id="594675393">
          <w:marLeft w:val="640"/>
          <w:marRight w:val="0"/>
          <w:marTop w:val="0"/>
          <w:marBottom w:val="0"/>
          <w:divBdr>
            <w:top w:val="none" w:sz="0" w:space="0" w:color="auto"/>
            <w:left w:val="none" w:sz="0" w:space="0" w:color="auto"/>
            <w:bottom w:val="none" w:sz="0" w:space="0" w:color="auto"/>
            <w:right w:val="none" w:sz="0" w:space="0" w:color="auto"/>
          </w:divBdr>
        </w:div>
        <w:div w:id="814100215">
          <w:marLeft w:val="640"/>
          <w:marRight w:val="0"/>
          <w:marTop w:val="0"/>
          <w:marBottom w:val="0"/>
          <w:divBdr>
            <w:top w:val="none" w:sz="0" w:space="0" w:color="auto"/>
            <w:left w:val="none" w:sz="0" w:space="0" w:color="auto"/>
            <w:bottom w:val="none" w:sz="0" w:space="0" w:color="auto"/>
            <w:right w:val="none" w:sz="0" w:space="0" w:color="auto"/>
          </w:divBdr>
        </w:div>
        <w:div w:id="1712878698">
          <w:marLeft w:val="640"/>
          <w:marRight w:val="0"/>
          <w:marTop w:val="0"/>
          <w:marBottom w:val="0"/>
          <w:divBdr>
            <w:top w:val="none" w:sz="0" w:space="0" w:color="auto"/>
            <w:left w:val="none" w:sz="0" w:space="0" w:color="auto"/>
            <w:bottom w:val="none" w:sz="0" w:space="0" w:color="auto"/>
            <w:right w:val="none" w:sz="0" w:space="0" w:color="auto"/>
          </w:divBdr>
        </w:div>
        <w:div w:id="2060279703">
          <w:marLeft w:val="640"/>
          <w:marRight w:val="0"/>
          <w:marTop w:val="0"/>
          <w:marBottom w:val="0"/>
          <w:divBdr>
            <w:top w:val="none" w:sz="0" w:space="0" w:color="auto"/>
            <w:left w:val="none" w:sz="0" w:space="0" w:color="auto"/>
            <w:bottom w:val="none" w:sz="0" w:space="0" w:color="auto"/>
            <w:right w:val="none" w:sz="0" w:space="0" w:color="auto"/>
          </w:divBdr>
        </w:div>
        <w:div w:id="732966466">
          <w:marLeft w:val="640"/>
          <w:marRight w:val="0"/>
          <w:marTop w:val="0"/>
          <w:marBottom w:val="0"/>
          <w:divBdr>
            <w:top w:val="none" w:sz="0" w:space="0" w:color="auto"/>
            <w:left w:val="none" w:sz="0" w:space="0" w:color="auto"/>
            <w:bottom w:val="none" w:sz="0" w:space="0" w:color="auto"/>
            <w:right w:val="none" w:sz="0" w:space="0" w:color="auto"/>
          </w:divBdr>
        </w:div>
        <w:div w:id="1352145811">
          <w:marLeft w:val="640"/>
          <w:marRight w:val="0"/>
          <w:marTop w:val="0"/>
          <w:marBottom w:val="0"/>
          <w:divBdr>
            <w:top w:val="none" w:sz="0" w:space="0" w:color="auto"/>
            <w:left w:val="none" w:sz="0" w:space="0" w:color="auto"/>
            <w:bottom w:val="none" w:sz="0" w:space="0" w:color="auto"/>
            <w:right w:val="none" w:sz="0" w:space="0" w:color="auto"/>
          </w:divBdr>
        </w:div>
        <w:div w:id="1538855006">
          <w:marLeft w:val="640"/>
          <w:marRight w:val="0"/>
          <w:marTop w:val="0"/>
          <w:marBottom w:val="0"/>
          <w:divBdr>
            <w:top w:val="none" w:sz="0" w:space="0" w:color="auto"/>
            <w:left w:val="none" w:sz="0" w:space="0" w:color="auto"/>
            <w:bottom w:val="none" w:sz="0" w:space="0" w:color="auto"/>
            <w:right w:val="none" w:sz="0" w:space="0" w:color="auto"/>
          </w:divBdr>
        </w:div>
        <w:div w:id="240022473">
          <w:marLeft w:val="640"/>
          <w:marRight w:val="0"/>
          <w:marTop w:val="0"/>
          <w:marBottom w:val="0"/>
          <w:divBdr>
            <w:top w:val="none" w:sz="0" w:space="0" w:color="auto"/>
            <w:left w:val="none" w:sz="0" w:space="0" w:color="auto"/>
            <w:bottom w:val="none" w:sz="0" w:space="0" w:color="auto"/>
            <w:right w:val="none" w:sz="0" w:space="0" w:color="auto"/>
          </w:divBdr>
        </w:div>
        <w:div w:id="1078283469">
          <w:marLeft w:val="640"/>
          <w:marRight w:val="0"/>
          <w:marTop w:val="0"/>
          <w:marBottom w:val="0"/>
          <w:divBdr>
            <w:top w:val="none" w:sz="0" w:space="0" w:color="auto"/>
            <w:left w:val="none" w:sz="0" w:space="0" w:color="auto"/>
            <w:bottom w:val="none" w:sz="0" w:space="0" w:color="auto"/>
            <w:right w:val="none" w:sz="0" w:space="0" w:color="auto"/>
          </w:divBdr>
        </w:div>
        <w:div w:id="580409489">
          <w:marLeft w:val="640"/>
          <w:marRight w:val="0"/>
          <w:marTop w:val="0"/>
          <w:marBottom w:val="0"/>
          <w:divBdr>
            <w:top w:val="none" w:sz="0" w:space="0" w:color="auto"/>
            <w:left w:val="none" w:sz="0" w:space="0" w:color="auto"/>
            <w:bottom w:val="none" w:sz="0" w:space="0" w:color="auto"/>
            <w:right w:val="none" w:sz="0" w:space="0" w:color="auto"/>
          </w:divBdr>
        </w:div>
        <w:div w:id="623003757">
          <w:marLeft w:val="640"/>
          <w:marRight w:val="0"/>
          <w:marTop w:val="0"/>
          <w:marBottom w:val="0"/>
          <w:divBdr>
            <w:top w:val="none" w:sz="0" w:space="0" w:color="auto"/>
            <w:left w:val="none" w:sz="0" w:space="0" w:color="auto"/>
            <w:bottom w:val="none" w:sz="0" w:space="0" w:color="auto"/>
            <w:right w:val="none" w:sz="0" w:space="0" w:color="auto"/>
          </w:divBdr>
        </w:div>
        <w:div w:id="644772282">
          <w:marLeft w:val="640"/>
          <w:marRight w:val="0"/>
          <w:marTop w:val="0"/>
          <w:marBottom w:val="0"/>
          <w:divBdr>
            <w:top w:val="none" w:sz="0" w:space="0" w:color="auto"/>
            <w:left w:val="none" w:sz="0" w:space="0" w:color="auto"/>
            <w:bottom w:val="none" w:sz="0" w:space="0" w:color="auto"/>
            <w:right w:val="none" w:sz="0" w:space="0" w:color="auto"/>
          </w:divBdr>
        </w:div>
      </w:divsChild>
    </w:div>
    <w:div w:id="596133265">
      <w:bodyDiv w:val="1"/>
      <w:marLeft w:val="0"/>
      <w:marRight w:val="0"/>
      <w:marTop w:val="0"/>
      <w:marBottom w:val="0"/>
      <w:divBdr>
        <w:top w:val="none" w:sz="0" w:space="0" w:color="auto"/>
        <w:left w:val="none" w:sz="0" w:space="0" w:color="auto"/>
        <w:bottom w:val="none" w:sz="0" w:space="0" w:color="auto"/>
        <w:right w:val="none" w:sz="0" w:space="0" w:color="auto"/>
      </w:divBdr>
    </w:div>
    <w:div w:id="607735822">
      <w:bodyDiv w:val="1"/>
      <w:marLeft w:val="0"/>
      <w:marRight w:val="0"/>
      <w:marTop w:val="0"/>
      <w:marBottom w:val="0"/>
      <w:divBdr>
        <w:top w:val="none" w:sz="0" w:space="0" w:color="auto"/>
        <w:left w:val="none" w:sz="0" w:space="0" w:color="auto"/>
        <w:bottom w:val="none" w:sz="0" w:space="0" w:color="auto"/>
        <w:right w:val="none" w:sz="0" w:space="0" w:color="auto"/>
      </w:divBdr>
      <w:divsChild>
        <w:div w:id="7292826">
          <w:marLeft w:val="640"/>
          <w:marRight w:val="0"/>
          <w:marTop w:val="0"/>
          <w:marBottom w:val="0"/>
          <w:divBdr>
            <w:top w:val="none" w:sz="0" w:space="0" w:color="auto"/>
            <w:left w:val="none" w:sz="0" w:space="0" w:color="auto"/>
            <w:bottom w:val="none" w:sz="0" w:space="0" w:color="auto"/>
            <w:right w:val="none" w:sz="0" w:space="0" w:color="auto"/>
          </w:divBdr>
        </w:div>
        <w:div w:id="15008510">
          <w:marLeft w:val="640"/>
          <w:marRight w:val="0"/>
          <w:marTop w:val="0"/>
          <w:marBottom w:val="0"/>
          <w:divBdr>
            <w:top w:val="none" w:sz="0" w:space="0" w:color="auto"/>
            <w:left w:val="none" w:sz="0" w:space="0" w:color="auto"/>
            <w:bottom w:val="none" w:sz="0" w:space="0" w:color="auto"/>
            <w:right w:val="none" w:sz="0" w:space="0" w:color="auto"/>
          </w:divBdr>
        </w:div>
        <w:div w:id="54090557">
          <w:marLeft w:val="640"/>
          <w:marRight w:val="0"/>
          <w:marTop w:val="0"/>
          <w:marBottom w:val="0"/>
          <w:divBdr>
            <w:top w:val="none" w:sz="0" w:space="0" w:color="auto"/>
            <w:left w:val="none" w:sz="0" w:space="0" w:color="auto"/>
            <w:bottom w:val="none" w:sz="0" w:space="0" w:color="auto"/>
            <w:right w:val="none" w:sz="0" w:space="0" w:color="auto"/>
          </w:divBdr>
        </w:div>
        <w:div w:id="86392111">
          <w:marLeft w:val="640"/>
          <w:marRight w:val="0"/>
          <w:marTop w:val="0"/>
          <w:marBottom w:val="0"/>
          <w:divBdr>
            <w:top w:val="none" w:sz="0" w:space="0" w:color="auto"/>
            <w:left w:val="none" w:sz="0" w:space="0" w:color="auto"/>
            <w:bottom w:val="none" w:sz="0" w:space="0" w:color="auto"/>
            <w:right w:val="none" w:sz="0" w:space="0" w:color="auto"/>
          </w:divBdr>
        </w:div>
        <w:div w:id="97726209">
          <w:marLeft w:val="640"/>
          <w:marRight w:val="0"/>
          <w:marTop w:val="0"/>
          <w:marBottom w:val="0"/>
          <w:divBdr>
            <w:top w:val="none" w:sz="0" w:space="0" w:color="auto"/>
            <w:left w:val="none" w:sz="0" w:space="0" w:color="auto"/>
            <w:bottom w:val="none" w:sz="0" w:space="0" w:color="auto"/>
            <w:right w:val="none" w:sz="0" w:space="0" w:color="auto"/>
          </w:divBdr>
        </w:div>
        <w:div w:id="136648485">
          <w:marLeft w:val="640"/>
          <w:marRight w:val="0"/>
          <w:marTop w:val="0"/>
          <w:marBottom w:val="0"/>
          <w:divBdr>
            <w:top w:val="none" w:sz="0" w:space="0" w:color="auto"/>
            <w:left w:val="none" w:sz="0" w:space="0" w:color="auto"/>
            <w:bottom w:val="none" w:sz="0" w:space="0" w:color="auto"/>
            <w:right w:val="none" w:sz="0" w:space="0" w:color="auto"/>
          </w:divBdr>
        </w:div>
        <w:div w:id="152333656">
          <w:marLeft w:val="640"/>
          <w:marRight w:val="0"/>
          <w:marTop w:val="0"/>
          <w:marBottom w:val="0"/>
          <w:divBdr>
            <w:top w:val="none" w:sz="0" w:space="0" w:color="auto"/>
            <w:left w:val="none" w:sz="0" w:space="0" w:color="auto"/>
            <w:bottom w:val="none" w:sz="0" w:space="0" w:color="auto"/>
            <w:right w:val="none" w:sz="0" w:space="0" w:color="auto"/>
          </w:divBdr>
        </w:div>
        <w:div w:id="167866032">
          <w:marLeft w:val="640"/>
          <w:marRight w:val="0"/>
          <w:marTop w:val="0"/>
          <w:marBottom w:val="0"/>
          <w:divBdr>
            <w:top w:val="none" w:sz="0" w:space="0" w:color="auto"/>
            <w:left w:val="none" w:sz="0" w:space="0" w:color="auto"/>
            <w:bottom w:val="none" w:sz="0" w:space="0" w:color="auto"/>
            <w:right w:val="none" w:sz="0" w:space="0" w:color="auto"/>
          </w:divBdr>
        </w:div>
        <w:div w:id="181479752">
          <w:marLeft w:val="640"/>
          <w:marRight w:val="0"/>
          <w:marTop w:val="0"/>
          <w:marBottom w:val="0"/>
          <w:divBdr>
            <w:top w:val="none" w:sz="0" w:space="0" w:color="auto"/>
            <w:left w:val="none" w:sz="0" w:space="0" w:color="auto"/>
            <w:bottom w:val="none" w:sz="0" w:space="0" w:color="auto"/>
            <w:right w:val="none" w:sz="0" w:space="0" w:color="auto"/>
          </w:divBdr>
        </w:div>
        <w:div w:id="203836811">
          <w:marLeft w:val="640"/>
          <w:marRight w:val="0"/>
          <w:marTop w:val="0"/>
          <w:marBottom w:val="0"/>
          <w:divBdr>
            <w:top w:val="none" w:sz="0" w:space="0" w:color="auto"/>
            <w:left w:val="none" w:sz="0" w:space="0" w:color="auto"/>
            <w:bottom w:val="none" w:sz="0" w:space="0" w:color="auto"/>
            <w:right w:val="none" w:sz="0" w:space="0" w:color="auto"/>
          </w:divBdr>
        </w:div>
        <w:div w:id="212624056">
          <w:marLeft w:val="640"/>
          <w:marRight w:val="0"/>
          <w:marTop w:val="0"/>
          <w:marBottom w:val="0"/>
          <w:divBdr>
            <w:top w:val="none" w:sz="0" w:space="0" w:color="auto"/>
            <w:left w:val="none" w:sz="0" w:space="0" w:color="auto"/>
            <w:bottom w:val="none" w:sz="0" w:space="0" w:color="auto"/>
            <w:right w:val="none" w:sz="0" w:space="0" w:color="auto"/>
          </w:divBdr>
        </w:div>
        <w:div w:id="243271132">
          <w:marLeft w:val="640"/>
          <w:marRight w:val="0"/>
          <w:marTop w:val="0"/>
          <w:marBottom w:val="0"/>
          <w:divBdr>
            <w:top w:val="none" w:sz="0" w:space="0" w:color="auto"/>
            <w:left w:val="none" w:sz="0" w:space="0" w:color="auto"/>
            <w:bottom w:val="none" w:sz="0" w:space="0" w:color="auto"/>
            <w:right w:val="none" w:sz="0" w:space="0" w:color="auto"/>
          </w:divBdr>
        </w:div>
        <w:div w:id="265230868">
          <w:marLeft w:val="640"/>
          <w:marRight w:val="0"/>
          <w:marTop w:val="0"/>
          <w:marBottom w:val="0"/>
          <w:divBdr>
            <w:top w:val="none" w:sz="0" w:space="0" w:color="auto"/>
            <w:left w:val="none" w:sz="0" w:space="0" w:color="auto"/>
            <w:bottom w:val="none" w:sz="0" w:space="0" w:color="auto"/>
            <w:right w:val="none" w:sz="0" w:space="0" w:color="auto"/>
          </w:divBdr>
        </w:div>
        <w:div w:id="275717591">
          <w:marLeft w:val="640"/>
          <w:marRight w:val="0"/>
          <w:marTop w:val="0"/>
          <w:marBottom w:val="0"/>
          <w:divBdr>
            <w:top w:val="none" w:sz="0" w:space="0" w:color="auto"/>
            <w:left w:val="none" w:sz="0" w:space="0" w:color="auto"/>
            <w:bottom w:val="none" w:sz="0" w:space="0" w:color="auto"/>
            <w:right w:val="none" w:sz="0" w:space="0" w:color="auto"/>
          </w:divBdr>
        </w:div>
        <w:div w:id="283855916">
          <w:marLeft w:val="640"/>
          <w:marRight w:val="0"/>
          <w:marTop w:val="0"/>
          <w:marBottom w:val="0"/>
          <w:divBdr>
            <w:top w:val="none" w:sz="0" w:space="0" w:color="auto"/>
            <w:left w:val="none" w:sz="0" w:space="0" w:color="auto"/>
            <w:bottom w:val="none" w:sz="0" w:space="0" w:color="auto"/>
            <w:right w:val="none" w:sz="0" w:space="0" w:color="auto"/>
          </w:divBdr>
        </w:div>
        <w:div w:id="322396364">
          <w:marLeft w:val="640"/>
          <w:marRight w:val="0"/>
          <w:marTop w:val="0"/>
          <w:marBottom w:val="0"/>
          <w:divBdr>
            <w:top w:val="none" w:sz="0" w:space="0" w:color="auto"/>
            <w:left w:val="none" w:sz="0" w:space="0" w:color="auto"/>
            <w:bottom w:val="none" w:sz="0" w:space="0" w:color="auto"/>
            <w:right w:val="none" w:sz="0" w:space="0" w:color="auto"/>
          </w:divBdr>
        </w:div>
        <w:div w:id="323779419">
          <w:marLeft w:val="640"/>
          <w:marRight w:val="0"/>
          <w:marTop w:val="0"/>
          <w:marBottom w:val="0"/>
          <w:divBdr>
            <w:top w:val="none" w:sz="0" w:space="0" w:color="auto"/>
            <w:left w:val="none" w:sz="0" w:space="0" w:color="auto"/>
            <w:bottom w:val="none" w:sz="0" w:space="0" w:color="auto"/>
            <w:right w:val="none" w:sz="0" w:space="0" w:color="auto"/>
          </w:divBdr>
        </w:div>
        <w:div w:id="332299880">
          <w:marLeft w:val="640"/>
          <w:marRight w:val="0"/>
          <w:marTop w:val="0"/>
          <w:marBottom w:val="0"/>
          <w:divBdr>
            <w:top w:val="none" w:sz="0" w:space="0" w:color="auto"/>
            <w:left w:val="none" w:sz="0" w:space="0" w:color="auto"/>
            <w:bottom w:val="none" w:sz="0" w:space="0" w:color="auto"/>
            <w:right w:val="none" w:sz="0" w:space="0" w:color="auto"/>
          </w:divBdr>
        </w:div>
        <w:div w:id="343167754">
          <w:marLeft w:val="640"/>
          <w:marRight w:val="0"/>
          <w:marTop w:val="0"/>
          <w:marBottom w:val="0"/>
          <w:divBdr>
            <w:top w:val="none" w:sz="0" w:space="0" w:color="auto"/>
            <w:left w:val="none" w:sz="0" w:space="0" w:color="auto"/>
            <w:bottom w:val="none" w:sz="0" w:space="0" w:color="auto"/>
            <w:right w:val="none" w:sz="0" w:space="0" w:color="auto"/>
          </w:divBdr>
        </w:div>
        <w:div w:id="350840287">
          <w:marLeft w:val="640"/>
          <w:marRight w:val="0"/>
          <w:marTop w:val="0"/>
          <w:marBottom w:val="0"/>
          <w:divBdr>
            <w:top w:val="none" w:sz="0" w:space="0" w:color="auto"/>
            <w:left w:val="none" w:sz="0" w:space="0" w:color="auto"/>
            <w:bottom w:val="none" w:sz="0" w:space="0" w:color="auto"/>
            <w:right w:val="none" w:sz="0" w:space="0" w:color="auto"/>
          </w:divBdr>
        </w:div>
        <w:div w:id="368384932">
          <w:marLeft w:val="640"/>
          <w:marRight w:val="0"/>
          <w:marTop w:val="0"/>
          <w:marBottom w:val="0"/>
          <w:divBdr>
            <w:top w:val="none" w:sz="0" w:space="0" w:color="auto"/>
            <w:left w:val="none" w:sz="0" w:space="0" w:color="auto"/>
            <w:bottom w:val="none" w:sz="0" w:space="0" w:color="auto"/>
            <w:right w:val="none" w:sz="0" w:space="0" w:color="auto"/>
          </w:divBdr>
        </w:div>
        <w:div w:id="424083464">
          <w:marLeft w:val="640"/>
          <w:marRight w:val="0"/>
          <w:marTop w:val="0"/>
          <w:marBottom w:val="0"/>
          <w:divBdr>
            <w:top w:val="none" w:sz="0" w:space="0" w:color="auto"/>
            <w:left w:val="none" w:sz="0" w:space="0" w:color="auto"/>
            <w:bottom w:val="none" w:sz="0" w:space="0" w:color="auto"/>
            <w:right w:val="none" w:sz="0" w:space="0" w:color="auto"/>
          </w:divBdr>
        </w:div>
        <w:div w:id="447479905">
          <w:marLeft w:val="640"/>
          <w:marRight w:val="0"/>
          <w:marTop w:val="0"/>
          <w:marBottom w:val="0"/>
          <w:divBdr>
            <w:top w:val="none" w:sz="0" w:space="0" w:color="auto"/>
            <w:left w:val="none" w:sz="0" w:space="0" w:color="auto"/>
            <w:bottom w:val="none" w:sz="0" w:space="0" w:color="auto"/>
            <w:right w:val="none" w:sz="0" w:space="0" w:color="auto"/>
          </w:divBdr>
        </w:div>
        <w:div w:id="460928673">
          <w:marLeft w:val="640"/>
          <w:marRight w:val="0"/>
          <w:marTop w:val="0"/>
          <w:marBottom w:val="0"/>
          <w:divBdr>
            <w:top w:val="none" w:sz="0" w:space="0" w:color="auto"/>
            <w:left w:val="none" w:sz="0" w:space="0" w:color="auto"/>
            <w:bottom w:val="none" w:sz="0" w:space="0" w:color="auto"/>
            <w:right w:val="none" w:sz="0" w:space="0" w:color="auto"/>
          </w:divBdr>
        </w:div>
        <w:div w:id="469828124">
          <w:marLeft w:val="640"/>
          <w:marRight w:val="0"/>
          <w:marTop w:val="0"/>
          <w:marBottom w:val="0"/>
          <w:divBdr>
            <w:top w:val="none" w:sz="0" w:space="0" w:color="auto"/>
            <w:left w:val="none" w:sz="0" w:space="0" w:color="auto"/>
            <w:bottom w:val="none" w:sz="0" w:space="0" w:color="auto"/>
            <w:right w:val="none" w:sz="0" w:space="0" w:color="auto"/>
          </w:divBdr>
        </w:div>
        <w:div w:id="484049075">
          <w:marLeft w:val="640"/>
          <w:marRight w:val="0"/>
          <w:marTop w:val="0"/>
          <w:marBottom w:val="0"/>
          <w:divBdr>
            <w:top w:val="none" w:sz="0" w:space="0" w:color="auto"/>
            <w:left w:val="none" w:sz="0" w:space="0" w:color="auto"/>
            <w:bottom w:val="none" w:sz="0" w:space="0" w:color="auto"/>
            <w:right w:val="none" w:sz="0" w:space="0" w:color="auto"/>
          </w:divBdr>
        </w:div>
        <w:div w:id="504250616">
          <w:marLeft w:val="640"/>
          <w:marRight w:val="0"/>
          <w:marTop w:val="0"/>
          <w:marBottom w:val="0"/>
          <w:divBdr>
            <w:top w:val="none" w:sz="0" w:space="0" w:color="auto"/>
            <w:left w:val="none" w:sz="0" w:space="0" w:color="auto"/>
            <w:bottom w:val="none" w:sz="0" w:space="0" w:color="auto"/>
            <w:right w:val="none" w:sz="0" w:space="0" w:color="auto"/>
          </w:divBdr>
        </w:div>
        <w:div w:id="511262324">
          <w:marLeft w:val="640"/>
          <w:marRight w:val="0"/>
          <w:marTop w:val="0"/>
          <w:marBottom w:val="0"/>
          <w:divBdr>
            <w:top w:val="none" w:sz="0" w:space="0" w:color="auto"/>
            <w:left w:val="none" w:sz="0" w:space="0" w:color="auto"/>
            <w:bottom w:val="none" w:sz="0" w:space="0" w:color="auto"/>
            <w:right w:val="none" w:sz="0" w:space="0" w:color="auto"/>
          </w:divBdr>
        </w:div>
        <w:div w:id="520435107">
          <w:marLeft w:val="640"/>
          <w:marRight w:val="0"/>
          <w:marTop w:val="0"/>
          <w:marBottom w:val="0"/>
          <w:divBdr>
            <w:top w:val="none" w:sz="0" w:space="0" w:color="auto"/>
            <w:left w:val="none" w:sz="0" w:space="0" w:color="auto"/>
            <w:bottom w:val="none" w:sz="0" w:space="0" w:color="auto"/>
            <w:right w:val="none" w:sz="0" w:space="0" w:color="auto"/>
          </w:divBdr>
        </w:div>
        <w:div w:id="542442749">
          <w:marLeft w:val="640"/>
          <w:marRight w:val="0"/>
          <w:marTop w:val="0"/>
          <w:marBottom w:val="0"/>
          <w:divBdr>
            <w:top w:val="none" w:sz="0" w:space="0" w:color="auto"/>
            <w:left w:val="none" w:sz="0" w:space="0" w:color="auto"/>
            <w:bottom w:val="none" w:sz="0" w:space="0" w:color="auto"/>
            <w:right w:val="none" w:sz="0" w:space="0" w:color="auto"/>
          </w:divBdr>
        </w:div>
        <w:div w:id="561336395">
          <w:marLeft w:val="640"/>
          <w:marRight w:val="0"/>
          <w:marTop w:val="0"/>
          <w:marBottom w:val="0"/>
          <w:divBdr>
            <w:top w:val="none" w:sz="0" w:space="0" w:color="auto"/>
            <w:left w:val="none" w:sz="0" w:space="0" w:color="auto"/>
            <w:bottom w:val="none" w:sz="0" w:space="0" w:color="auto"/>
            <w:right w:val="none" w:sz="0" w:space="0" w:color="auto"/>
          </w:divBdr>
        </w:div>
        <w:div w:id="567033954">
          <w:marLeft w:val="640"/>
          <w:marRight w:val="0"/>
          <w:marTop w:val="0"/>
          <w:marBottom w:val="0"/>
          <w:divBdr>
            <w:top w:val="none" w:sz="0" w:space="0" w:color="auto"/>
            <w:left w:val="none" w:sz="0" w:space="0" w:color="auto"/>
            <w:bottom w:val="none" w:sz="0" w:space="0" w:color="auto"/>
            <w:right w:val="none" w:sz="0" w:space="0" w:color="auto"/>
          </w:divBdr>
        </w:div>
        <w:div w:id="570628125">
          <w:marLeft w:val="640"/>
          <w:marRight w:val="0"/>
          <w:marTop w:val="0"/>
          <w:marBottom w:val="0"/>
          <w:divBdr>
            <w:top w:val="none" w:sz="0" w:space="0" w:color="auto"/>
            <w:left w:val="none" w:sz="0" w:space="0" w:color="auto"/>
            <w:bottom w:val="none" w:sz="0" w:space="0" w:color="auto"/>
            <w:right w:val="none" w:sz="0" w:space="0" w:color="auto"/>
          </w:divBdr>
        </w:div>
        <w:div w:id="571506511">
          <w:marLeft w:val="640"/>
          <w:marRight w:val="0"/>
          <w:marTop w:val="0"/>
          <w:marBottom w:val="0"/>
          <w:divBdr>
            <w:top w:val="none" w:sz="0" w:space="0" w:color="auto"/>
            <w:left w:val="none" w:sz="0" w:space="0" w:color="auto"/>
            <w:bottom w:val="none" w:sz="0" w:space="0" w:color="auto"/>
            <w:right w:val="none" w:sz="0" w:space="0" w:color="auto"/>
          </w:divBdr>
        </w:div>
        <w:div w:id="596056291">
          <w:marLeft w:val="640"/>
          <w:marRight w:val="0"/>
          <w:marTop w:val="0"/>
          <w:marBottom w:val="0"/>
          <w:divBdr>
            <w:top w:val="none" w:sz="0" w:space="0" w:color="auto"/>
            <w:left w:val="none" w:sz="0" w:space="0" w:color="auto"/>
            <w:bottom w:val="none" w:sz="0" w:space="0" w:color="auto"/>
            <w:right w:val="none" w:sz="0" w:space="0" w:color="auto"/>
          </w:divBdr>
        </w:div>
        <w:div w:id="614138571">
          <w:marLeft w:val="640"/>
          <w:marRight w:val="0"/>
          <w:marTop w:val="0"/>
          <w:marBottom w:val="0"/>
          <w:divBdr>
            <w:top w:val="none" w:sz="0" w:space="0" w:color="auto"/>
            <w:left w:val="none" w:sz="0" w:space="0" w:color="auto"/>
            <w:bottom w:val="none" w:sz="0" w:space="0" w:color="auto"/>
            <w:right w:val="none" w:sz="0" w:space="0" w:color="auto"/>
          </w:divBdr>
        </w:div>
        <w:div w:id="663971835">
          <w:marLeft w:val="640"/>
          <w:marRight w:val="0"/>
          <w:marTop w:val="0"/>
          <w:marBottom w:val="0"/>
          <w:divBdr>
            <w:top w:val="none" w:sz="0" w:space="0" w:color="auto"/>
            <w:left w:val="none" w:sz="0" w:space="0" w:color="auto"/>
            <w:bottom w:val="none" w:sz="0" w:space="0" w:color="auto"/>
            <w:right w:val="none" w:sz="0" w:space="0" w:color="auto"/>
          </w:divBdr>
        </w:div>
        <w:div w:id="684209434">
          <w:marLeft w:val="640"/>
          <w:marRight w:val="0"/>
          <w:marTop w:val="0"/>
          <w:marBottom w:val="0"/>
          <w:divBdr>
            <w:top w:val="none" w:sz="0" w:space="0" w:color="auto"/>
            <w:left w:val="none" w:sz="0" w:space="0" w:color="auto"/>
            <w:bottom w:val="none" w:sz="0" w:space="0" w:color="auto"/>
            <w:right w:val="none" w:sz="0" w:space="0" w:color="auto"/>
          </w:divBdr>
        </w:div>
        <w:div w:id="706419568">
          <w:marLeft w:val="640"/>
          <w:marRight w:val="0"/>
          <w:marTop w:val="0"/>
          <w:marBottom w:val="0"/>
          <w:divBdr>
            <w:top w:val="none" w:sz="0" w:space="0" w:color="auto"/>
            <w:left w:val="none" w:sz="0" w:space="0" w:color="auto"/>
            <w:bottom w:val="none" w:sz="0" w:space="0" w:color="auto"/>
            <w:right w:val="none" w:sz="0" w:space="0" w:color="auto"/>
          </w:divBdr>
        </w:div>
        <w:div w:id="709763601">
          <w:marLeft w:val="640"/>
          <w:marRight w:val="0"/>
          <w:marTop w:val="0"/>
          <w:marBottom w:val="0"/>
          <w:divBdr>
            <w:top w:val="none" w:sz="0" w:space="0" w:color="auto"/>
            <w:left w:val="none" w:sz="0" w:space="0" w:color="auto"/>
            <w:bottom w:val="none" w:sz="0" w:space="0" w:color="auto"/>
            <w:right w:val="none" w:sz="0" w:space="0" w:color="auto"/>
          </w:divBdr>
        </w:div>
        <w:div w:id="718430886">
          <w:marLeft w:val="640"/>
          <w:marRight w:val="0"/>
          <w:marTop w:val="0"/>
          <w:marBottom w:val="0"/>
          <w:divBdr>
            <w:top w:val="none" w:sz="0" w:space="0" w:color="auto"/>
            <w:left w:val="none" w:sz="0" w:space="0" w:color="auto"/>
            <w:bottom w:val="none" w:sz="0" w:space="0" w:color="auto"/>
            <w:right w:val="none" w:sz="0" w:space="0" w:color="auto"/>
          </w:divBdr>
        </w:div>
        <w:div w:id="721563869">
          <w:marLeft w:val="640"/>
          <w:marRight w:val="0"/>
          <w:marTop w:val="0"/>
          <w:marBottom w:val="0"/>
          <w:divBdr>
            <w:top w:val="none" w:sz="0" w:space="0" w:color="auto"/>
            <w:left w:val="none" w:sz="0" w:space="0" w:color="auto"/>
            <w:bottom w:val="none" w:sz="0" w:space="0" w:color="auto"/>
            <w:right w:val="none" w:sz="0" w:space="0" w:color="auto"/>
          </w:divBdr>
        </w:div>
        <w:div w:id="738938612">
          <w:marLeft w:val="640"/>
          <w:marRight w:val="0"/>
          <w:marTop w:val="0"/>
          <w:marBottom w:val="0"/>
          <w:divBdr>
            <w:top w:val="none" w:sz="0" w:space="0" w:color="auto"/>
            <w:left w:val="none" w:sz="0" w:space="0" w:color="auto"/>
            <w:bottom w:val="none" w:sz="0" w:space="0" w:color="auto"/>
            <w:right w:val="none" w:sz="0" w:space="0" w:color="auto"/>
          </w:divBdr>
        </w:div>
        <w:div w:id="759763430">
          <w:marLeft w:val="640"/>
          <w:marRight w:val="0"/>
          <w:marTop w:val="0"/>
          <w:marBottom w:val="0"/>
          <w:divBdr>
            <w:top w:val="none" w:sz="0" w:space="0" w:color="auto"/>
            <w:left w:val="none" w:sz="0" w:space="0" w:color="auto"/>
            <w:bottom w:val="none" w:sz="0" w:space="0" w:color="auto"/>
            <w:right w:val="none" w:sz="0" w:space="0" w:color="auto"/>
          </w:divBdr>
        </w:div>
        <w:div w:id="777025643">
          <w:marLeft w:val="640"/>
          <w:marRight w:val="0"/>
          <w:marTop w:val="0"/>
          <w:marBottom w:val="0"/>
          <w:divBdr>
            <w:top w:val="none" w:sz="0" w:space="0" w:color="auto"/>
            <w:left w:val="none" w:sz="0" w:space="0" w:color="auto"/>
            <w:bottom w:val="none" w:sz="0" w:space="0" w:color="auto"/>
            <w:right w:val="none" w:sz="0" w:space="0" w:color="auto"/>
          </w:divBdr>
        </w:div>
        <w:div w:id="792600551">
          <w:marLeft w:val="640"/>
          <w:marRight w:val="0"/>
          <w:marTop w:val="0"/>
          <w:marBottom w:val="0"/>
          <w:divBdr>
            <w:top w:val="none" w:sz="0" w:space="0" w:color="auto"/>
            <w:left w:val="none" w:sz="0" w:space="0" w:color="auto"/>
            <w:bottom w:val="none" w:sz="0" w:space="0" w:color="auto"/>
            <w:right w:val="none" w:sz="0" w:space="0" w:color="auto"/>
          </w:divBdr>
        </w:div>
        <w:div w:id="874540074">
          <w:marLeft w:val="640"/>
          <w:marRight w:val="0"/>
          <w:marTop w:val="0"/>
          <w:marBottom w:val="0"/>
          <w:divBdr>
            <w:top w:val="none" w:sz="0" w:space="0" w:color="auto"/>
            <w:left w:val="none" w:sz="0" w:space="0" w:color="auto"/>
            <w:bottom w:val="none" w:sz="0" w:space="0" w:color="auto"/>
            <w:right w:val="none" w:sz="0" w:space="0" w:color="auto"/>
          </w:divBdr>
        </w:div>
        <w:div w:id="891309160">
          <w:marLeft w:val="640"/>
          <w:marRight w:val="0"/>
          <w:marTop w:val="0"/>
          <w:marBottom w:val="0"/>
          <w:divBdr>
            <w:top w:val="none" w:sz="0" w:space="0" w:color="auto"/>
            <w:left w:val="none" w:sz="0" w:space="0" w:color="auto"/>
            <w:bottom w:val="none" w:sz="0" w:space="0" w:color="auto"/>
            <w:right w:val="none" w:sz="0" w:space="0" w:color="auto"/>
          </w:divBdr>
        </w:div>
        <w:div w:id="911693527">
          <w:marLeft w:val="640"/>
          <w:marRight w:val="0"/>
          <w:marTop w:val="0"/>
          <w:marBottom w:val="0"/>
          <w:divBdr>
            <w:top w:val="none" w:sz="0" w:space="0" w:color="auto"/>
            <w:left w:val="none" w:sz="0" w:space="0" w:color="auto"/>
            <w:bottom w:val="none" w:sz="0" w:space="0" w:color="auto"/>
            <w:right w:val="none" w:sz="0" w:space="0" w:color="auto"/>
          </w:divBdr>
        </w:div>
        <w:div w:id="914317084">
          <w:marLeft w:val="640"/>
          <w:marRight w:val="0"/>
          <w:marTop w:val="0"/>
          <w:marBottom w:val="0"/>
          <w:divBdr>
            <w:top w:val="none" w:sz="0" w:space="0" w:color="auto"/>
            <w:left w:val="none" w:sz="0" w:space="0" w:color="auto"/>
            <w:bottom w:val="none" w:sz="0" w:space="0" w:color="auto"/>
            <w:right w:val="none" w:sz="0" w:space="0" w:color="auto"/>
          </w:divBdr>
        </w:div>
        <w:div w:id="915751809">
          <w:marLeft w:val="640"/>
          <w:marRight w:val="0"/>
          <w:marTop w:val="0"/>
          <w:marBottom w:val="0"/>
          <w:divBdr>
            <w:top w:val="none" w:sz="0" w:space="0" w:color="auto"/>
            <w:left w:val="none" w:sz="0" w:space="0" w:color="auto"/>
            <w:bottom w:val="none" w:sz="0" w:space="0" w:color="auto"/>
            <w:right w:val="none" w:sz="0" w:space="0" w:color="auto"/>
          </w:divBdr>
        </w:div>
        <w:div w:id="924993803">
          <w:marLeft w:val="640"/>
          <w:marRight w:val="0"/>
          <w:marTop w:val="0"/>
          <w:marBottom w:val="0"/>
          <w:divBdr>
            <w:top w:val="none" w:sz="0" w:space="0" w:color="auto"/>
            <w:left w:val="none" w:sz="0" w:space="0" w:color="auto"/>
            <w:bottom w:val="none" w:sz="0" w:space="0" w:color="auto"/>
            <w:right w:val="none" w:sz="0" w:space="0" w:color="auto"/>
          </w:divBdr>
        </w:div>
        <w:div w:id="927732997">
          <w:marLeft w:val="640"/>
          <w:marRight w:val="0"/>
          <w:marTop w:val="0"/>
          <w:marBottom w:val="0"/>
          <w:divBdr>
            <w:top w:val="none" w:sz="0" w:space="0" w:color="auto"/>
            <w:left w:val="none" w:sz="0" w:space="0" w:color="auto"/>
            <w:bottom w:val="none" w:sz="0" w:space="0" w:color="auto"/>
            <w:right w:val="none" w:sz="0" w:space="0" w:color="auto"/>
          </w:divBdr>
        </w:div>
        <w:div w:id="932589115">
          <w:marLeft w:val="640"/>
          <w:marRight w:val="0"/>
          <w:marTop w:val="0"/>
          <w:marBottom w:val="0"/>
          <w:divBdr>
            <w:top w:val="none" w:sz="0" w:space="0" w:color="auto"/>
            <w:left w:val="none" w:sz="0" w:space="0" w:color="auto"/>
            <w:bottom w:val="none" w:sz="0" w:space="0" w:color="auto"/>
            <w:right w:val="none" w:sz="0" w:space="0" w:color="auto"/>
          </w:divBdr>
        </w:div>
        <w:div w:id="972636688">
          <w:marLeft w:val="640"/>
          <w:marRight w:val="0"/>
          <w:marTop w:val="0"/>
          <w:marBottom w:val="0"/>
          <w:divBdr>
            <w:top w:val="none" w:sz="0" w:space="0" w:color="auto"/>
            <w:left w:val="none" w:sz="0" w:space="0" w:color="auto"/>
            <w:bottom w:val="none" w:sz="0" w:space="0" w:color="auto"/>
            <w:right w:val="none" w:sz="0" w:space="0" w:color="auto"/>
          </w:divBdr>
        </w:div>
        <w:div w:id="982855538">
          <w:marLeft w:val="640"/>
          <w:marRight w:val="0"/>
          <w:marTop w:val="0"/>
          <w:marBottom w:val="0"/>
          <w:divBdr>
            <w:top w:val="none" w:sz="0" w:space="0" w:color="auto"/>
            <w:left w:val="none" w:sz="0" w:space="0" w:color="auto"/>
            <w:bottom w:val="none" w:sz="0" w:space="0" w:color="auto"/>
            <w:right w:val="none" w:sz="0" w:space="0" w:color="auto"/>
          </w:divBdr>
        </w:div>
        <w:div w:id="1000743378">
          <w:marLeft w:val="640"/>
          <w:marRight w:val="0"/>
          <w:marTop w:val="0"/>
          <w:marBottom w:val="0"/>
          <w:divBdr>
            <w:top w:val="none" w:sz="0" w:space="0" w:color="auto"/>
            <w:left w:val="none" w:sz="0" w:space="0" w:color="auto"/>
            <w:bottom w:val="none" w:sz="0" w:space="0" w:color="auto"/>
            <w:right w:val="none" w:sz="0" w:space="0" w:color="auto"/>
          </w:divBdr>
        </w:div>
        <w:div w:id="1015576786">
          <w:marLeft w:val="640"/>
          <w:marRight w:val="0"/>
          <w:marTop w:val="0"/>
          <w:marBottom w:val="0"/>
          <w:divBdr>
            <w:top w:val="none" w:sz="0" w:space="0" w:color="auto"/>
            <w:left w:val="none" w:sz="0" w:space="0" w:color="auto"/>
            <w:bottom w:val="none" w:sz="0" w:space="0" w:color="auto"/>
            <w:right w:val="none" w:sz="0" w:space="0" w:color="auto"/>
          </w:divBdr>
        </w:div>
        <w:div w:id="1018777663">
          <w:marLeft w:val="640"/>
          <w:marRight w:val="0"/>
          <w:marTop w:val="0"/>
          <w:marBottom w:val="0"/>
          <w:divBdr>
            <w:top w:val="none" w:sz="0" w:space="0" w:color="auto"/>
            <w:left w:val="none" w:sz="0" w:space="0" w:color="auto"/>
            <w:bottom w:val="none" w:sz="0" w:space="0" w:color="auto"/>
            <w:right w:val="none" w:sz="0" w:space="0" w:color="auto"/>
          </w:divBdr>
        </w:div>
        <w:div w:id="1059476533">
          <w:marLeft w:val="640"/>
          <w:marRight w:val="0"/>
          <w:marTop w:val="0"/>
          <w:marBottom w:val="0"/>
          <w:divBdr>
            <w:top w:val="none" w:sz="0" w:space="0" w:color="auto"/>
            <w:left w:val="none" w:sz="0" w:space="0" w:color="auto"/>
            <w:bottom w:val="none" w:sz="0" w:space="0" w:color="auto"/>
            <w:right w:val="none" w:sz="0" w:space="0" w:color="auto"/>
          </w:divBdr>
        </w:div>
        <w:div w:id="1059789582">
          <w:marLeft w:val="640"/>
          <w:marRight w:val="0"/>
          <w:marTop w:val="0"/>
          <w:marBottom w:val="0"/>
          <w:divBdr>
            <w:top w:val="none" w:sz="0" w:space="0" w:color="auto"/>
            <w:left w:val="none" w:sz="0" w:space="0" w:color="auto"/>
            <w:bottom w:val="none" w:sz="0" w:space="0" w:color="auto"/>
            <w:right w:val="none" w:sz="0" w:space="0" w:color="auto"/>
          </w:divBdr>
        </w:div>
        <w:div w:id="1070420143">
          <w:marLeft w:val="640"/>
          <w:marRight w:val="0"/>
          <w:marTop w:val="0"/>
          <w:marBottom w:val="0"/>
          <w:divBdr>
            <w:top w:val="none" w:sz="0" w:space="0" w:color="auto"/>
            <w:left w:val="none" w:sz="0" w:space="0" w:color="auto"/>
            <w:bottom w:val="none" w:sz="0" w:space="0" w:color="auto"/>
            <w:right w:val="none" w:sz="0" w:space="0" w:color="auto"/>
          </w:divBdr>
        </w:div>
        <w:div w:id="1075779368">
          <w:marLeft w:val="640"/>
          <w:marRight w:val="0"/>
          <w:marTop w:val="0"/>
          <w:marBottom w:val="0"/>
          <w:divBdr>
            <w:top w:val="none" w:sz="0" w:space="0" w:color="auto"/>
            <w:left w:val="none" w:sz="0" w:space="0" w:color="auto"/>
            <w:bottom w:val="none" w:sz="0" w:space="0" w:color="auto"/>
            <w:right w:val="none" w:sz="0" w:space="0" w:color="auto"/>
          </w:divBdr>
        </w:div>
        <w:div w:id="1096633376">
          <w:marLeft w:val="640"/>
          <w:marRight w:val="0"/>
          <w:marTop w:val="0"/>
          <w:marBottom w:val="0"/>
          <w:divBdr>
            <w:top w:val="none" w:sz="0" w:space="0" w:color="auto"/>
            <w:left w:val="none" w:sz="0" w:space="0" w:color="auto"/>
            <w:bottom w:val="none" w:sz="0" w:space="0" w:color="auto"/>
            <w:right w:val="none" w:sz="0" w:space="0" w:color="auto"/>
          </w:divBdr>
        </w:div>
        <w:div w:id="1136920301">
          <w:marLeft w:val="640"/>
          <w:marRight w:val="0"/>
          <w:marTop w:val="0"/>
          <w:marBottom w:val="0"/>
          <w:divBdr>
            <w:top w:val="none" w:sz="0" w:space="0" w:color="auto"/>
            <w:left w:val="none" w:sz="0" w:space="0" w:color="auto"/>
            <w:bottom w:val="none" w:sz="0" w:space="0" w:color="auto"/>
            <w:right w:val="none" w:sz="0" w:space="0" w:color="auto"/>
          </w:divBdr>
        </w:div>
        <w:div w:id="1169979074">
          <w:marLeft w:val="640"/>
          <w:marRight w:val="0"/>
          <w:marTop w:val="0"/>
          <w:marBottom w:val="0"/>
          <w:divBdr>
            <w:top w:val="none" w:sz="0" w:space="0" w:color="auto"/>
            <w:left w:val="none" w:sz="0" w:space="0" w:color="auto"/>
            <w:bottom w:val="none" w:sz="0" w:space="0" w:color="auto"/>
            <w:right w:val="none" w:sz="0" w:space="0" w:color="auto"/>
          </w:divBdr>
        </w:div>
        <w:div w:id="1171679642">
          <w:marLeft w:val="640"/>
          <w:marRight w:val="0"/>
          <w:marTop w:val="0"/>
          <w:marBottom w:val="0"/>
          <w:divBdr>
            <w:top w:val="none" w:sz="0" w:space="0" w:color="auto"/>
            <w:left w:val="none" w:sz="0" w:space="0" w:color="auto"/>
            <w:bottom w:val="none" w:sz="0" w:space="0" w:color="auto"/>
            <w:right w:val="none" w:sz="0" w:space="0" w:color="auto"/>
          </w:divBdr>
        </w:div>
        <w:div w:id="1175727685">
          <w:marLeft w:val="640"/>
          <w:marRight w:val="0"/>
          <w:marTop w:val="0"/>
          <w:marBottom w:val="0"/>
          <w:divBdr>
            <w:top w:val="none" w:sz="0" w:space="0" w:color="auto"/>
            <w:left w:val="none" w:sz="0" w:space="0" w:color="auto"/>
            <w:bottom w:val="none" w:sz="0" w:space="0" w:color="auto"/>
            <w:right w:val="none" w:sz="0" w:space="0" w:color="auto"/>
          </w:divBdr>
        </w:div>
        <w:div w:id="1214581357">
          <w:marLeft w:val="640"/>
          <w:marRight w:val="0"/>
          <w:marTop w:val="0"/>
          <w:marBottom w:val="0"/>
          <w:divBdr>
            <w:top w:val="none" w:sz="0" w:space="0" w:color="auto"/>
            <w:left w:val="none" w:sz="0" w:space="0" w:color="auto"/>
            <w:bottom w:val="none" w:sz="0" w:space="0" w:color="auto"/>
            <w:right w:val="none" w:sz="0" w:space="0" w:color="auto"/>
          </w:divBdr>
        </w:div>
        <w:div w:id="1215509127">
          <w:marLeft w:val="640"/>
          <w:marRight w:val="0"/>
          <w:marTop w:val="0"/>
          <w:marBottom w:val="0"/>
          <w:divBdr>
            <w:top w:val="none" w:sz="0" w:space="0" w:color="auto"/>
            <w:left w:val="none" w:sz="0" w:space="0" w:color="auto"/>
            <w:bottom w:val="none" w:sz="0" w:space="0" w:color="auto"/>
            <w:right w:val="none" w:sz="0" w:space="0" w:color="auto"/>
          </w:divBdr>
        </w:div>
        <w:div w:id="1224097777">
          <w:marLeft w:val="640"/>
          <w:marRight w:val="0"/>
          <w:marTop w:val="0"/>
          <w:marBottom w:val="0"/>
          <w:divBdr>
            <w:top w:val="none" w:sz="0" w:space="0" w:color="auto"/>
            <w:left w:val="none" w:sz="0" w:space="0" w:color="auto"/>
            <w:bottom w:val="none" w:sz="0" w:space="0" w:color="auto"/>
            <w:right w:val="none" w:sz="0" w:space="0" w:color="auto"/>
          </w:divBdr>
        </w:div>
        <w:div w:id="1228414424">
          <w:marLeft w:val="640"/>
          <w:marRight w:val="0"/>
          <w:marTop w:val="0"/>
          <w:marBottom w:val="0"/>
          <w:divBdr>
            <w:top w:val="none" w:sz="0" w:space="0" w:color="auto"/>
            <w:left w:val="none" w:sz="0" w:space="0" w:color="auto"/>
            <w:bottom w:val="none" w:sz="0" w:space="0" w:color="auto"/>
            <w:right w:val="none" w:sz="0" w:space="0" w:color="auto"/>
          </w:divBdr>
        </w:div>
        <w:div w:id="1245726183">
          <w:marLeft w:val="640"/>
          <w:marRight w:val="0"/>
          <w:marTop w:val="0"/>
          <w:marBottom w:val="0"/>
          <w:divBdr>
            <w:top w:val="none" w:sz="0" w:space="0" w:color="auto"/>
            <w:left w:val="none" w:sz="0" w:space="0" w:color="auto"/>
            <w:bottom w:val="none" w:sz="0" w:space="0" w:color="auto"/>
            <w:right w:val="none" w:sz="0" w:space="0" w:color="auto"/>
          </w:divBdr>
        </w:div>
        <w:div w:id="1286152716">
          <w:marLeft w:val="640"/>
          <w:marRight w:val="0"/>
          <w:marTop w:val="0"/>
          <w:marBottom w:val="0"/>
          <w:divBdr>
            <w:top w:val="none" w:sz="0" w:space="0" w:color="auto"/>
            <w:left w:val="none" w:sz="0" w:space="0" w:color="auto"/>
            <w:bottom w:val="none" w:sz="0" w:space="0" w:color="auto"/>
            <w:right w:val="none" w:sz="0" w:space="0" w:color="auto"/>
          </w:divBdr>
        </w:div>
        <w:div w:id="1324553249">
          <w:marLeft w:val="640"/>
          <w:marRight w:val="0"/>
          <w:marTop w:val="0"/>
          <w:marBottom w:val="0"/>
          <w:divBdr>
            <w:top w:val="none" w:sz="0" w:space="0" w:color="auto"/>
            <w:left w:val="none" w:sz="0" w:space="0" w:color="auto"/>
            <w:bottom w:val="none" w:sz="0" w:space="0" w:color="auto"/>
            <w:right w:val="none" w:sz="0" w:space="0" w:color="auto"/>
          </w:divBdr>
        </w:div>
        <w:div w:id="1336687531">
          <w:marLeft w:val="640"/>
          <w:marRight w:val="0"/>
          <w:marTop w:val="0"/>
          <w:marBottom w:val="0"/>
          <w:divBdr>
            <w:top w:val="none" w:sz="0" w:space="0" w:color="auto"/>
            <w:left w:val="none" w:sz="0" w:space="0" w:color="auto"/>
            <w:bottom w:val="none" w:sz="0" w:space="0" w:color="auto"/>
            <w:right w:val="none" w:sz="0" w:space="0" w:color="auto"/>
          </w:divBdr>
        </w:div>
        <w:div w:id="1352993363">
          <w:marLeft w:val="640"/>
          <w:marRight w:val="0"/>
          <w:marTop w:val="0"/>
          <w:marBottom w:val="0"/>
          <w:divBdr>
            <w:top w:val="none" w:sz="0" w:space="0" w:color="auto"/>
            <w:left w:val="none" w:sz="0" w:space="0" w:color="auto"/>
            <w:bottom w:val="none" w:sz="0" w:space="0" w:color="auto"/>
            <w:right w:val="none" w:sz="0" w:space="0" w:color="auto"/>
          </w:divBdr>
        </w:div>
        <w:div w:id="1355039776">
          <w:marLeft w:val="640"/>
          <w:marRight w:val="0"/>
          <w:marTop w:val="0"/>
          <w:marBottom w:val="0"/>
          <w:divBdr>
            <w:top w:val="none" w:sz="0" w:space="0" w:color="auto"/>
            <w:left w:val="none" w:sz="0" w:space="0" w:color="auto"/>
            <w:bottom w:val="none" w:sz="0" w:space="0" w:color="auto"/>
            <w:right w:val="none" w:sz="0" w:space="0" w:color="auto"/>
          </w:divBdr>
        </w:div>
        <w:div w:id="1462920929">
          <w:marLeft w:val="640"/>
          <w:marRight w:val="0"/>
          <w:marTop w:val="0"/>
          <w:marBottom w:val="0"/>
          <w:divBdr>
            <w:top w:val="none" w:sz="0" w:space="0" w:color="auto"/>
            <w:left w:val="none" w:sz="0" w:space="0" w:color="auto"/>
            <w:bottom w:val="none" w:sz="0" w:space="0" w:color="auto"/>
            <w:right w:val="none" w:sz="0" w:space="0" w:color="auto"/>
          </w:divBdr>
        </w:div>
        <w:div w:id="1510176676">
          <w:marLeft w:val="640"/>
          <w:marRight w:val="0"/>
          <w:marTop w:val="0"/>
          <w:marBottom w:val="0"/>
          <w:divBdr>
            <w:top w:val="none" w:sz="0" w:space="0" w:color="auto"/>
            <w:left w:val="none" w:sz="0" w:space="0" w:color="auto"/>
            <w:bottom w:val="none" w:sz="0" w:space="0" w:color="auto"/>
            <w:right w:val="none" w:sz="0" w:space="0" w:color="auto"/>
          </w:divBdr>
        </w:div>
        <w:div w:id="1552421020">
          <w:marLeft w:val="640"/>
          <w:marRight w:val="0"/>
          <w:marTop w:val="0"/>
          <w:marBottom w:val="0"/>
          <w:divBdr>
            <w:top w:val="none" w:sz="0" w:space="0" w:color="auto"/>
            <w:left w:val="none" w:sz="0" w:space="0" w:color="auto"/>
            <w:bottom w:val="none" w:sz="0" w:space="0" w:color="auto"/>
            <w:right w:val="none" w:sz="0" w:space="0" w:color="auto"/>
          </w:divBdr>
        </w:div>
        <w:div w:id="1558780013">
          <w:marLeft w:val="640"/>
          <w:marRight w:val="0"/>
          <w:marTop w:val="0"/>
          <w:marBottom w:val="0"/>
          <w:divBdr>
            <w:top w:val="none" w:sz="0" w:space="0" w:color="auto"/>
            <w:left w:val="none" w:sz="0" w:space="0" w:color="auto"/>
            <w:bottom w:val="none" w:sz="0" w:space="0" w:color="auto"/>
            <w:right w:val="none" w:sz="0" w:space="0" w:color="auto"/>
          </w:divBdr>
        </w:div>
        <w:div w:id="1569881446">
          <w:marLeft w:val="640"/>
          <w:marRight w:val="0"/>
          <w:marTop w:val="0"/>
          <w:marBottom w:val="0"/>
          <w:divBdr>
            <w:top w:val="none" w:sz="0" w:space="0" w:color="auto"/>
            <w:left w:val="none" w:sz="0" w:space="0" w:color="auto"/>
            <w:bottom w:val="none" w:sz="0" w:space="0" w:color="auto"/>
            <w:right w:val="none" w:sz="0" w:space="0" w:color="auto"/>
          </w:divBdr>
        </w:div>
        <w:div w:id="1589853069">
          <w:marLeft w:val="640"/>
          <w:marRight w:val="0"/>
          <w:marTop w:val="0"/>
          <w:marBottom w:val="0"/>
          <w:divBdr>
            <w:top w:val="none" w:sz="0" w:space="0" w:color="auto"/>
            <w:left w:val="none" w:sz="0" w:space="0" w:color="auto"/>
            <w:bottom w:val="none" w:sz="0" w:space="0" w:color="auto"/>
            <w:right w:val="none" w:sz="0" w:space="0" w:color="auto"/>
          </w:divBdr>
        </w:div>
        <w:div w:id="1590845728">
          <w:marLeft w:val="640"/>
          <w:marRight w:val="0"/>
          <w:marTop w:val="0"/>
          <w:marBottom w:val="0"/>
          <w:divBdr>
            <w:top w:val="none" w:sz="0" w:space="0" w:color="auto"/>
            <w:left w:val="none" w:sz="0" w:space="0" w:color="auto"/>
            <w:bottom w:val="none" w:sz="0" w:space="0" w:color="auto"/>
            <w:right w:val="none" w:sz="0" w:space="0" w:color="auto"/>
          </w:divBdr>
        </w:div>
        <w:div w:id="1599754920">
          <w:marLeft w:val="640"/>
          <w:marRight w:val="0"/>
          <w:marTop w:val="0"/>
          <w:marBottom w:val="0"/>
          <w:divBdr>
            <w:top w:val="none" w:sz="0" w:space="0" w:color="auto"/>
            <w:left w:val="none" w:sz="0" w:space="0" w:color="auto"/>
            <w:bottom w:val="none" w:sz="0" w:space="0" w:color="auto"/>
            <w:right w:val="none" w:sz="0" w:space="0" w:color="auto"/>
          </w:divBdr>
        </w:div>
        <w:div w:id="1601061327">
          <w:marLeft w:val="640"/>
          <w:marRight w:val="0"/>
          <w:marTop w:val="0"/>
          <w:marBottom w:val="0"/>
          <w:divBdr>
            <w:top w:val="none" w:sz="0" w:space="0" w:color="auto"/>
            <w:left w:val="none" w:sz="0" w:space="0" w:color="auto"/>
            <w:bottom w:val="none" w:sz="0" w:space="0" w:color="auto"/>
            <w:right w:val="none" w:sz="0" w:space="0" w:color="auto"/>
          </w:divBdr>
        </w:div>
        <w:div w:id="1610895211">
          <w:marLeft w:val="640"/>
          <w:marRight w:val="0"/>
          <w:marTop w:val="0"/>
          <w:marBottom w:val="0"/>
          <w:divBdr>
            <w:top w:val="none" w:sz="0" w:space="0" w:color="auto"/>
            <w:left w:val="none" w:sz="0" w:space="0" w:color="auto"/>
            <w:bottom w:val="none" w:sz="0" w:space="0" w:color="auto"/>
            <w:right w:val="none" w:sz="0" w:space="0" w:color="auto"/>
          </w:divBdr>
        </w:div>
        <w:div w:id="1630672502">
          <w:marLeft w:val="640"/>
          <w:marRight w:val="0"/>
          <w:marTop w:val="0"/>
          <w:marBottom w:val="0"/>
          <w:divBdr>
            <w:top w:val="none" w:sz="0" w:space="0" w:color="auto"/>
            <w:left w:val="none" w:sz="0" w:space="0" w:color="auto"/>
            <w:bottom w:val="none" w:sz="0" w:space="0" w:color="auto"/>
            <w:right w:val="none" w:sz="0" w:space="0" w:color="auto"/>
          </w:divBdr>
        </w:div>
        <w:div w:id="1641687248">
          <w:marLeft w:val="640"/>
          <w:marRight w:val="0"/>
          <w:marTop w:val="0"/>
          <w:marBottom w:val="0"/>
          <w:divBdr>
            <w:top w:val="none" w:sz="0" w:space="0" w:color="auto"/>
            <w:left w:val="none" w:sz="0" w:space="0" w:color="auto"/>
            <w:bottom w:val="none" w:sz="0" w:space="0" w:color="auto"/>
            <w:right w:val="none" w:sz="0" w:space="0" w:color="auto"/>
          </w:divBdr>
        </w:div>
        <w:div w:id="1641959332">
          <w:marLeft w:val="640"/>
          <w:marRight w:val="0"/>
          <w:marTop w:val="0"/>
          <w:marBottom w:val="0"/>
          <w:divBdr>
            <w:top w:val="none" w:sz="0" w:space="0" w:color="auto"/>
            <w:left w:val="none" w:sz="0" w:space="0" w:color="auto"/>
            <w:bottom w:val="none" w:sz="0" w:space="0" w:color="auto"/>
            <w:right w:val="none" w:sz="0" w:space="0" w:color="auto"/>
          </w:divBdr>
        </w:div>
        <w:div w:id="1648702787">
          <w:marLeft w:val="640"/>
          <w:marRight w:val="0"/>
          <w:marTop w:val="0"/>
          <w:marBottom w:val="0"/>
          <w:divBdr>
            <w:top w:val="none" w:sz="0" w:space="0" w:color="auto"/>
            <w:left w:val="none" w:sz="0" w:space="0" w:color="auto"/>
            <w:bottom w:val="none" w:sz="0" w:space="0" w:color="auto"/>
            <w:right w:val="none" w:sz="0" w:space="0" w:color="auto"/>
          </w:divBdr>
        </w:div>
        <w:div w:id="1651061765">
          <w:marLeft w:val="640"/>
          <w:marRight w:val="0"/>
          <w:marTop w:val="0"/>
          <w:marBottom w:val="0"/>
          <w:divBdr>
            <w:top w:val="none" w:sz="0" w:space="0" w:color="auto"/>
            <w:left w:val="none" w:sz="0" w:space="0" w:color="auto"/>
            <w:bottom w:val="none" w:sz="0" w:space="0" w:color="auto"/>
            <w:right w:val="none" w:sz="0" w:space="0" w:color="auto"/>
          </w:divBdr>
        </w:div>
        <w:div w:id="1660887452">
          <w:marLeft w:val="640"/>
          <w:marRight w:val="0"/>
          <w:marTop w:val="0"/>
          <w:marBottom w:val="0"/>
          <w:divBdr>
            <w:top w:val="none" w:sz="0" w:space="0" w:color="auto"/>
            <w:left w:val="none" w:sz="0" w:space="0" w:color="auto"/>
            <w:bottom w:val="none" w:sz="0" w:space="0" w:color="auto"/>
            <w:right w:val="none" w:sz="0" w:space="0" w:color="auto"/>
          </w:divBdr>
        </w:div>
        <w:div w:id="1667708498">
          <w:marLeft w:val="640"/>
          <w:marRight w:val="0"/>
          <w:marTop w:val="0"/>
          <w:marBottom w:val="0"/>
          <w:divBdr>
            <w:top w:val="none" w:sz="0" w:space="0" w:color="auto"/>
            <w:left w:val="none" w:sz="0" w:space="0" w:color="auto"/>
            <w:bottom w:val="none" w:sz="0" w:space="0" w:color="auto"/>
            <w:right w:val="none" w:sz="0" w:space="0" w:color="auto"/>
          </w:divBdr>
        </w:div>
        <w:div w:id="1688364480">
          <w:marLeft w:val="640"/>
          <w:marRight w:val="0"/>
          <w:marTop w:val="0"/>
          <w:marBottom w:val="0"/>
          <w:divBdr>
            <w:top w:val="none" w:sz="0" w:space="0" w:color="auto"/>
            <w:left w:val="none" w:sz="0" w:space="0" w:color="auto"/>
            <w:bottom w:val="none" w:sz="0" w:space="0" w:color="auto"/>
            <w:right w:val="none" w:sz="0" w:space="0" w:color="auto"/>
          </w:divBdr>
        </w:div>
        <w:div w:id="1698193391">
          <w:marLeft w:val="640"/>
          <w:marRight w:val="0"/>
          <w:marTop w:val="0"/>
          <w:marBottom w:val="0"/>
          <w:divBdr>
            <w:top w:val="none" w:sz="0" w:space="0" w:color="auto"/>
            <w:left w:val="none" w:sz="0" w:space="0" w:color="auto"/>
            <w:bottom w:val="none" w:sz="0" w:space="0" w:color="auto"/>
            <w:right w:val="none" w:sz="0" w:space="0" w:color="auto"/>
          </w:divBdr>
        </w:div>
        <w:div w:id="1699162425">
          <w:marLeft w:val="640"/>
          <w:marRight w:val="0"/>
          <w:marTop w:val="0"/>
          <w:marBottom w:val="0"/>
          <w:divBdr>
            <w:top w:val="none" w:sz="0" w:space="0" w:color="auto"/>
            <w:left w:val="none" w:sz="0" w:space="0" w:color="auto"/>
            <w:bottom w:val="none" w:sz="0" w:space="0" w:color="auto"/>
            <w:right w:val="none" w:sz="0" w:space="0" w:color="auto"/>
          </w:divBdr>
        </w:div>
        <w:div w:id="1706632570">
          <w:marLeft w:val="640"/>
          <w:marRight w:val="0"/>
          <w:marTop w:val="0"/>
          <w:marBottom w:val="0"/>
          <w:divBdr>
            <w:top w:val="none" w:sz="0" w:space="0" w:color="auto"/>
            <w:left w:val="none" w:sz="0" w:space="0" w:color="auto"/>
            <w:bottom w:val="none" w:sz="0" w:space="0" w:color="auto"/>
            <w:right w:val="none" w:sz="0" w:space="0" w:color="auto"/>
          </w:divBdr>
        </w:div>
      </w:divsChild>
    </w:div>
    <w:div w:id="608394562">
      <w:bodyDiv w:val="1"/>
      <w:marLeft w:val="0"/>
      <w:marRight w:val="0"/>
      <w:marTop w:val="0"/>
      <w:marBottom w:val="0"/>
      <w:divBdr>
        <w:top w:val="none" w:sz="0" w:space="0" w:color="auto"/>
        <w:left w:val="none" w:sz="0" w:space="0" w:color="auto"/>
        <w:bottom w:val="none" w:sz="0" w:space="0" w:color="auto"/>
        <w:right w:val="none" w:sz="0" w:space="0" w:color="auto"/>
      </w:divBdr>
      <w:divsChild>
        <w:div w:id="3243576">
          <w:marLeft w:val="640"/>
          <w:marRight w:val="0"/>
          <w:marTop w:val="0"/>
          <w:marBottom w:val="0"/>
          <w:divBdr>
            <w:top w:val="none" w:sz="0" w:space="0" w:color="auto"/>
            <w:left w:val="none" w:sz="0" w:space="0" w:color="auto"/>
            <w:bottom w:val="none" w:sz="0" w:space="0" w:color="auto"/>
            <w:right w:val="none" w:sz="0" w:space="0" w:color="auto"/>
          </w:divBdr>
        </w:div>
        <w:div w:id="9643940">
          <w:marLeft w:val="640"/>
          <w:marRight w:val="0"/>
          <w:marTop w:val="0"/>
          <w:marBottom w:val="0"/>
          <w:divBdr>
            <w:top w:val="none" w:sz="0" w:space="0" w:color="auto"/>
            <w:left w:val="none" w:sz="0" w:space="0" w:color="auto"/>
            <w:bottom w:val="none" w:sz="0" w:space="0" w:color="auto"/>
            <w:right w:val="none" w:sz="0" w:space="0" w:color="auto"/>
          </w:divBdr>
        </w:div>
        <w:div w:id="15082648">
          <w:marLeft w:val="640"/>
          <w:marRight w:val="0"/>
          <w:marTop w:val="0"/>
          <w:marBottom w:val="0"/>
          <w:divBdr>
            <w:top w:val="none" w:sz="0" w:space="0" w:color="auto"/>
            <w:left w:val="none" w:sz="0" w:space="0" w:color="auto"/>
            <w:bottom w:val="none" w:sz="0" w:space="0" w:color="auto"/>
            <w:right w:val="none" w:sz="0" w:space="0" w:color="auto"/>
          </w:divBdr>
        </w:div>
        <w:div w:id="29843851">
          <w:marLeft w:val="640"/>
          <w:marRight w:val="0"/>
          <w:marTop w:val="0"/>
          <w:marBottom w:val="0"/>
          <w:divBdr>
            <w:top w:val="none" w:sz="0" w:space="0" w:color="auto"/>
            <w:left w:val="none" w:sz="0" w:space="0" w:color="auto"/>
            <w:bottom w:val="none" w:sz="0" w:space="0" w:color="auto"/>
            <w:right w:val="none" w:sz="0" w:space="0" w:color="auto"/>
          </w:divBdr>
        </w:div>
        <w:div w:id="91241901">
          <w:marLeft w:val="640"/>
          <w:marRight w:val="0"/>
          <w:marTop w:val="0"/>
          <w:marBottom w:val="0"/>
          <w:divBdr>
            <w:top w:val="none" w:sz="0" w:space="0" w:color="auto"/>
            <w:left w:val="none" w:sz="0" w:space="0" w:color="auto"/>
            <w:bottom w:val="none" w:sz="0" w:space="0" w:color="auto"/>
            <w:right w:val="none" w:sz="0" w:space="0" w:color="auto"/>
          </w:divBdr>
        </w:div>
        <w:div w:id="100609111">
          <w:marLeft w:val="640"/>
          <w:marRight w:val="0"/>
          <w:marTop w:val="0"/>
          <w:marBottom w:val="0"/>
          <w:divBdr>
            <w:top w:val="none" w:sz="0" w:space="0" w:color="auto"/>
            <w:left w:val="none" w:sz="0" w:space="0" w:color="auto"/>
            <w:bottom w:val="none" w:sz="0" w:space="0" w:color="auto"/>
            <w:right w:val="none" w:sz="0" w:space="0" w:color="auto"/>
          </w:divBdr>
        </w:div>
        <w:div w:id="106505574">
          <w:marLeft w:val="640"/>
          <w:marRight w:val="0"/>
          <w:marTop w:val="0"/>
          <w:marBottom w:val="0"/>
          <w:divBdr>
            <w:top w:val="none" w:sz="0" w:space="0" w:color="auto"/>
            <w:left w:val="none" w:sz="0" w:space="0" w:color="auto"/>
            <w:bottom w:val="none" w:sz="0" w:space="0" w:color="auto"/>
            <w:right w:val="none" w:sz="0" w:space="0" w:color="auto"/>
          </w:divBdr>
        </w:div>
        <w:div w:id="119498695">
          <w:marLeft w:val="640"/>
          <w:marRight w:val="0"/>
          <w:marTop w:val="0"/>
          <w:marBottom w:val="0"/>
          <w:divBdr>
            <w:top w:val="none" w:sz="0" w:space="0" w:color="auto"/>
            <w:left w:val="none" w:sz="0" w:space="0" w:color="auto"/>
            <w:bottom w:val="none" w:sz="0" w:space="0" w:color="auto"/>
            <w:right w:val="none" w:sz="0" w:space="0" w:color="auto"/>
          </w:divBdr>
        </w:div>
        <w:div w:id="149374869">
          <w:marLeft w:val="640"/>
          <w:marRight w:val="0"/>
          <w:marTop w:val="0"/>
          <w:marBottom w:val="0"/>
          <w:divBdr>
            <w:top w:val="none" w:sz="0" w:space="0" w:color="auto"/>
            <w:left w:val="none" w:sz="0" w:space="0" w:color="auto"/>
            <w:bottom w:val="none" w:sz="0" w:space="0" w:color="auto"/>
            <w:right w:val="none" w:sz="0" w:space="0" w:color="auto"/>
          </w:divBdr>
        </w:div>
        <w:div w:id="162208414">
          <w:marLeft w:val="640"/>
          <w:marRight w:val="0"/>
          <w:marTop w:val="0"/>
          <w:marBottom w:val="0"/>
          <w:divBdr>
            <w:top w:val="none" w:sz="0" w:space="0" w:color="auto"/>
            <w:left w:val="none" w:sz="0" w:space="0" w:color="auto"/>
            <w:bottom w:val="none" w:sz="0" w:space="0" w:color="auto"/>
            <w:right w:val="none" w:sz="0" w:space="0" w:color="auto"/>
          </w:divBdr>
        </w:div>
        <w:div w:id="185796439">
          <w:marLeft w:val="640"/>
          <w:marRight w:val="0"/>
          <w:marTop w:val="0"/>
          <w:marBottom w:val="0"/>
          <w:divBdr>
            <w:top w:val="none" w:sz="0" w:space="0" w:color="auto"/>
            <w:left w:val="none" w:sz="0" w:space="0" w:color="auto"/>
            <w:bottom w:val="none" w:sz="0" w:space="0" w:color="auto"/>
            <w:right w:val="none" w:sz="0" w:space="0" w:color="auto"/>
          </w:divBdr>
        </w:div>
        <w:div w:id="218828637">
          <w:marLeft w:val="640"/>
          <w:marRight w:val="0"/>
          <w:marTop w:val="0"/>
          <w:marBottom w:val="0"/>
          <w:divBdr>
            <w:top w:val="none" w:sz="0" w:space="0" w:color="auto"/>
            <w:left w:val="none" w:sz="0" w:space="0" w:color="auto"/>
            <w:bottom w:val="none" w:sz="0" w:space="0" w:color="auto"/>
            <w:right w:val="none" w:sz="0" w:space="0" w:color="auto"/>
          </w:divBdr>
        </w:div>
        <w:div w:id="218978328">
          <w:marLeft w:val="640"/>
          <w:marRight w:val="0"/>
          <w:marTop w:val="0"/>
          <w:marBottom w:val="0"/>
          <w:divBdr>
            <w:top w:val="none" w:sz="0" w:space="0" w:color="auto"/>
            <w:left w:val="none" w:sz="0" w:space="0" w:color="auto"/>
            <w:bottom w:val="none" w:sz="0" w:space="0" w:color="auto"/>
            <w:right w:val="none" w:sz="0" w:space="0" w:color="auto"/>
          </w:divBdr>
        </w:div>
        <w:div w:id="223027088">
          <w:marLeft w:val="640"/>
          <w:marRight w:val="0"/>
          <w:marTop w:val="0"/>
          <w:marBottom w:val="0"/>
          <w:divBdr>
            <w:top w:val="none" w:sz="0" w:space="0" w:color="auto"/>
            <w:left w:val="none" w:sz="0" w:space="0" w:color="auto"/>
            <w:bottom w:val="none" w:sz="0" w:space="0" w:color="auto"/>
            <w:right w:val="none" w:sz="0" w:space="0" w:color="auto"/>
          </w:divBdr>
        </w:div>
        <w:div w:id="235014975">
          <w:marLeft w:val="640"/>
          <w:marRight w:val="0"/>
          <w:marTop w:val="0"/>
          <w:marBottom w:val="0"/>
          <w:divBdr>
            <w:top w:val="none" w:sz="0" w:space="0" w:color="auto"/>
            <w:left w:val="none" w:sz="0" w:space="0" w:color="auto"/>
            <w:bottom w:val="none" w:sz="0" w:space="0" w:color="auto"/>
            <w:right w:val="none" w:sz="0" w:space="0" w:color="auto"/>
          </w:divBdr>
        </w:div>
        <w:div w:id="253628877">
          <w:marLeft w:val="640"/>
          <w:marRight w:val="0"/>
          <w:marTop w:val="0"/>
          <w:marBottom w:val="0"/>
          <w:divBdr>
            <w:top w:val="none" w:sz="0" w:space="0" w:color="auto"/>
            <w:left w:val="none" w:sz="0" w:space="0" w:color="auto"/>
            <w:bottom w:val="none" w:sz="0" w:space="0" w:color="auto"/>
            <w:right w:val="none" w:sz="0" w:space="0" w:color="auto"/>
          </w:divBdr>
        </w:div>
        <w:div w:id="258876231">
          <w:marLeft w:val="640"/>
          <w:marRight w:val="0"/>
          <w:marTop w:val="0"/>
          <w:marBottom w:val="0"/>
          <w:divBdr>
            <w:top w:val="none" w:sz="0" w:space="0" w:color="auto"/>
            <w:left w:val="none" w:sz="0" w:space="0" w:color="auto"/>
            <w:bottom w:val="none" w:sz="0" w:space="0" w:color="auto"/>
            <w:right w:val="none" w:sz="0" w:space="0" w:color="auto"/>
          </w:divBdr>
        </w:div>
        <w:div w:id="262104899">
          <w:marLeft w:val="640"/>
          <w:marRight w:val="0"/>
          <w:marTop w:val="0"/>
          <w:marBottom w:val="0"/>
          <w:divBdr>
            <w:top w:val="none" w:sz="0" w:space="0" w:color="auto"/>
            <w:left w:val="none" w:sz="0" w:space="0" w:color="auto"/>
            <w:bottom w:val="none" w:sz="0" w:space="0" w:color="auto"/>
            <w:right w:val="none" w:sz="0" w:space="0" w:color="auto"/>
          </w:divBdr>
        </w:div>
        <w:div w:id="265236274">
          <w:marLeft w:val="640"/>
          <w:marRight w:val="0"/>
          <w:marTop w:val="0"/>
          <w:marBottom w:val="0"/>
          <w:divBdr>
            <w:top w:val="none" w:sz="0" w:space="0" w:color="auto"/>
            <w:left w:val="none" w:sz="0" w:space="0" w:color="auto"/>
            <w:bottom w:val="none" w:sz="0" w:space="0" w:color="auto"/>
            <w:right w:val="none" w:sz="0" w:space="0" w:color="auto"/>
          </w:divBdr>
        </w:div>
        <w:div w:id="291403220">
          <w:marLeft w:val="640"/>
          <w:marRight w:val="0"/>
          <w:marTop w:val="0"/>
          <w:marBottom w:val="0"/>
          <w:divBdr>
            <w:top w:val="none" w:sz="0" w:space="0" w:color="auto"/>
            <w:left w:val="none" w:sz="0" w:space="0" w:color="auto"/>
            <w:bottom w:val="none" w:sz="0" w:space="0" w:color="auto"/>
            <w:right w:val="none" w:sz="0" w:space="0" w:color="auto"/>
          </w:divBdr>
        </w:div>
        <w:div w:id="302345701">
          <w:marLeft w:val="640"/>
          <w:marRight w:val="0"/>
          <w:marTop w:val="0"/>
          <w:marBottom w:val="0"/>
          <w:divBdr>
            <w:top w:val="none" w:sz="0" w:space="0" w:color="auto"/>
            <w:left w:val="none" w:sz="0" w:space="0" w:color="auto"/>
            <w:bottom w:val="none" w:sz="0" w:space="0" w:color="auto"/>
            <w:right w:val="none" w:sz="0" w:space="0" w:color="auto"/>
          </w:divBdr>
        </w:div>
        <w:div w:id="304050659">
          <w:marLeft w:val="640"/>
          <w:marRight w:val="0"/>
          <w:marTop w:val="0"/>
          <w:marBottom w:val="0"/>
          <w:divBdr>
            <w:top w:val="none" w:sz="0" w:space="0" w:color="auto"/>
            <w:left w:val="none" w:sz="0" w:space="0" w:color="auto"/>
            <w:bottom w:val="none" w:sz="0" w:space="0" w:color="auto"/>
            <w:right w:val="none" w:sz="0" w:space="0" w:color="auto"/>
          </w:divBdr>
        </w:div>
        <w:div w:id="304815517">
          <w:marLeft w:val="640"/>
          <w:marRight w:val="0"/>
          <w:marTop w:val="0"/>
          <w:marBottom w:val="0"/>
          <w:divBdr>
            <w:top w:val="none" w:sz="0" w:space="0" w:color="auto"/>
            <w:left w:val="none" w:sz="0" w:space="0" w:color="auto"/>
            <w:bottom w:val="none" w:sz="0" w:space="0" w:color="auto"/>
            <w:right w:val="none" w:sz="0" w:space="0" w:color="auto"/>
          </w:divBdr>
        </w:div>
        <w:div w:id="306127661">
          <w:marLeft w:val="640"/>
          <w:marRight w:val="0"/>
          <w:marTop w:val="0"/>
          <w:marBottom w:val="0"/>
          <w:divBdr>
            <w:top w:val="none" w:sz="0" w:space="0" w:color="auto"/>
            <w:left w:val="none" w:sz="0" w:space="0" w:color="auto"/>
            <w:bottom w:val="none" w:sz="0" w:space="0" w:color="auto"/>
            <w:right w:val="none" w:sz="0" w:space="0" w:color="auto"/>
          </w:divBdr>
        </w:div>
        <w:div w:id="333580988">
          <w:marLeft w:val="640"/>
          <w:marRight w:val="0"/>
          <w:marTop w:val="0"/>
          <w:marBottom w:val="0"/>
          <w:divBdr>
            <w:top w:val="none" w:sz="0" w:space="0" w:color="auto"/>
            <w:left w:val="none" w:sz="0" w:space="0" w:color="auto"/>
            <w:bottom w:val="none" w:sz="0" w:space="0" w:color="auto"/>
            <w:right w:val="none" w:sz="0" w:space="0" w:color="auto"/>
          </w:divBdr>
        </w:div>
        <w:div w:id="335811916">
          <w:marLeft w:val="640"/>
          <w:marRight w:val="0"/>
          <w:marTop w:val="0"/>
          <w:marBottom w:val="0"/>
          <w:divBdr>
            <w:top w:val="none" w:sz="0" w:space="0" w:color="auto"/>
            <w:left w:val="none" w:sz="0" w:space="0" w:color="auto"/>
            <w:bottom w:val="none" w:sz="0" w:space="0" w:color="auto"/>
            <w:right w:val="none" w:sz="0" w:space="0" w:color="auto"/>
          </w:divBdr>
        </w:div>
        <w:div w:id="348065864">
          <w:marLeft w:val="640"/>
          <w:marRight w:val="0"/>
          <w:marTop w:val="0"/>
          <w:marBottom w:val="0"/>
          <w:divBdr>
            <w:top w:val="none" w:sz="0" w:space="0" w:color="auto"/>
            <w:left w:val="none" w:sz="0" w:space="0" w:color="auto"/>
            <w:bottom w:val="none" w:sz="0" w:space="0" w:color="auto"/>
            <w:right w:val="none" w:sz="0" w:space="0" w:color="auto"/>
          </w:divBdr>
        </w:div>
        <w:div w:id="355157080">
          <w:marLeft w:val="640"/>
          <w:marRight w:val="0"/>
          <w:marTop w:val="0"/>
          <w:marBottom w:val="0"/>
          <w:divBdr>
            <w:top w:val="none" w:sz="0" w:space="0" w:color="auto"/>
            <w:left w:val="none" w:sz="0" w:space="0" w:color="auto"/>
            <w:bottom w:val="none" w:sz="0" w:space="0" w:color="auto"/>
            <w:right w:val="none" w:sz="0" w:space="0" w:color="auto"/>
          </w:divBdr>
        </w:div>
        <w:div w:id="378019714">
          <w:marLeft w:val="640"/>
          <w:marRight w:val="0"/>
          <w:marTop w:val="0"/>
          <w:marBottom w:val="0"/>
          <w:divBdr>
            <w:top w:val="none" w:sz="0" w:space="0" w:color="auto"/>
            <w:left w:val="none" w:sz="0" w:space="0" w:color="auto"/>
            <w:bottom w:val="none" w:sz="0" w:space="0" w:color="auto"/>
            <w:right w:val="none" w:sz="0" w:space="0" w:color="auto"/>
          </w:divBdr>
        </w:div>
        <w:div w:id="427847046">
          <w:marLeft w:val="640"/>
          <w:marRight w:val="0"/>
          <w:marTop w:val="0"/>
          <w:marBottom w:val="0"/>
          <w:divBdr>
            <w:top w:val="none" w:sz="0" w:space="0" w:color="auto"/>
            <w:left w:val="none" w:sz="0" w:space="0" w:color="auto"/>
            <w:bottom w:val="none" w:sz="0" w:space="0" w:color="auto"/>
            <w:right w:val="none" w:sz="0" w:space="0" w:color="auto"/>
          </w:divBdr>
        </w:div>
        <w:div w:id="443883732">
          <w:marLeft w:val="640"/>
          <w:marRight w:val="0"/>
          <w:marTop w:val="0"/>
          <w:marBottom w:val="0"/>
          <w:divBdr>
            <w:top w:val="none" w:sz="0" w:space="0" w:color="auto"/>
            <w:left w:val="none" w:sz="0" w:space="0" w:color="auto"/>
            <w:bottom w:val="none" w:sz="0" w:space="0" w:color="auto"/>
            <w:right w:val="none" w:sz="0" w:space="0" w:color="auto"/>
          </w:divBdr>
        </w:div>
        <w:div w:id="449740587">
          <w:marLeft w:val="640"/>
          <w:marRight w:val="0"/>
          <w:marTop w:val="0"/>
          <w:marBottom w:val="0"/>
          <w:divBdr>
            <w:top w:val="none" w:sz="0" w:space="0" w:color="auto"/>
            <w:left w:val="none" w:sz="0" w:space="0" w:color="auto"/>
            <w:bottom w:val="none" w:sz="0" w:space="0" w:color="auto"/>
            <w:right w:val="none" w:sz="0" w:space="0" w:color="auto"/>
          </w:divBdr>
        </w:div>
        <w:div w:id="458305637">
          <w:marLeft w:val="640"/>
          <w:marRight w:val="0"/>
          <w:marTop w:val="0"/>
          <w:marBottom w:val="0"/>
          <w:divBdr>
            <w:top w:val="none" w:sz="0" w:space="0" w:color="auto"/>
            <w:left w:val="none" w:sz="0" w:space="0" w:color="auto"/>
            <w:bottom w:val="none" w:sz="0" w:space="0" w:color="auto"/>
            <w:right w:val="none" w:sz="0" w:space="0" w:color="auto"/>
          </w:divBdr>
        </w:div>
        <w:div w:id="460420131">
          <w:marLeft w:val="640"/>
          <w:marRight w:val="0"/>
          <w:marTop w:val="0"/>
          <w:marBottom w:val="0"/>
          <w:divBdr>
            <w:top w:val="none" w:sz="0" w:space="0" w:color="auto"/>
            <w:left w:val="none" w:sz="0" w:space="0" w:color="auto"/>
            <w:bottom w:val="none" w:sz="0" w:space="0" w:color="auto"/>
            <w:right w:val="none" w:sz="0" w:space="0" w:color="auto"/>
          </w:divBdr>
        </w:div>
        <w:div w:id="511144744">
          <w:marLeft w:val="640"/>
          <w:marRight w:val="0"/>
          <w:marTop w:val="0"/>
          <w:marBottom w:val="0"/>
          <w:divBdr>
            <w:top w:val="none" w:sz="0" w:space="0" w:color="auto"/>
            <w:left w:val="none" w:sz="0" w:space="0" w:color="auto"/>
            <w:bottom w:val="none" w:sz="0" w:space="0" w:color="auto"/>
            <w:right w:val="none" w:sz="0" w:space="0" w:color="auto"/>
          </w:divBdr>
        </w:div>
        <w:div w:id="539366373">
          <w:marLeft w:val="640"/>
          <w:marRight w:val="0"/>
          <w:marTop w:val="0"/>
          <w:marBottom w:val="0"/>
          <w:divBdr>
            <w:top w:val="none" w:sz="0" w:space="0" w:color="auto"/>
            <w:left w:val="none" w:sz="0" w:space="0" w:color="auto"/>
            <w:bottom w:val="none" w:sz="0" w:space="0" w:color="auto"/>
            <w:right w:val="none" w:sz="0" w:space="0" w:color="auto"/>
          </w:divBdr>
        </w:div>
        <w:div w:id="560363987">
          <w:marLeft w:val="640"/>
          <w:marRight w:val="0"/>
          <w:marTop w:val="0"/>
          <w:marBottom w:val="0"/>
          <w:divBdr>
            <w:top w:val="none" w:sz="0" w:space="0" w:color="auto"/>
            <w:left w:val="none" w:sz="0" w:space="0" w:color="auto"/>
            <w:bottom w:val="none" w:sz="0" w:space="0" w:color="auto"/>
            <w:right w:val="none" w:sz="0" w:space="0" w:color="auto"/>
          </w:divBdr>
        </w:div>
        <w:div w:id="569270930">
          <w:marLeft w:val="640"/>
          <w:marRight w:val="0"/>
          <w:marTop w:val="0"/>
          <w:marBottom w:val="0"/>
          <w:divBdr>
            <w:top w:val="none" w:sz="0" w:space="0" w:color="auto"/>
            <w:left w:val="none" w:sz="0" w:space="0" w:color="auto"/>
            <w:bottom w:val="none" w:sz="0" w:space="0" w:color="auto"/>
            <w:right w:val="none" w:sz="0" w:space="0" w:color="auto"/>
          </w:divBdr>
        </w:div>
        <w:div w:id="595789148">
          <w:marLeft w:val="640"/>
          <w:marRight w:val="0"/>
          <w:marTop w:val="0"/>
          <w:marBottom w:val="0"/>
          <w:divBdr>
            <w:top w:val="none" w:sz="0" w:space="0" w:color="auto"/>
            <w:left w:val="none" w:sz="0" w:space="0" w:color="auto"/>
            <w:bottom w:val="none" w:sz="0" w:space="0" w:color="auto"/>
            <w:right w:val="none" w:sz="0" w:space="0" w:color="auto"/>
          </w:divBdr>
        </w:div>
        <w:div w:id="678507571">
          <w:marLeft w:val="640"/>
          <w:marRight w:val="0"/>
          <w:marTop w:val="0"/>
          <w:marBottom w:val="0"/>
          <w:divBdr>
            <w:top w:val="none" w:sz="0" w:space="0" w:color="auto"/>
            <w:left w:val="none" w:sz="0" w:space="0" w:color="auto"/>
            <w:bottom w:val="none" w:sz="0" w:space="0" w:color="auto"/>
            <w:right w:val="none" w:sz="0" w:space="0" w:color="auto"/>
          </w:divBdr>
        </w:div>
        <w:div w:id="697972040">
          <w:marLeft w:val="640"/>
          <w:marRight w:val="0"/>
          <w:marTop w:val="0"/>
          <w:marBottom w:val="0"/>
          <w:divBdr>
            <w:top w:val="none" w:sz="0" w:space="0" w:color="auto"/>
            <w:left w:val="none" w:sz="0" w:space="0" w:color="auto"/>
            <w:bottom w:val="none" w:sz="0" w:space="0" w:color="auto"/>
            <w:right w:val="none" w:sz="0" w:space="0" w:color="auto"/>
          </w:divBdr>
        </w:div>
        <w:div w:id="707947646">
          <w:marLeft w:val="640"/>
          <w:marRight w:val="0"/>
          <w:marTop w:val="0"/>
          <w:marBottom w:val="0"/>
          <w:divBdr>
            <w:top w:val="none" w:sz="0" w:space="0" w:color="auto"/>
            <w:left w:val="none" w:sz="0" w:space="0" w:color="auto"/>
            <w:bottom w:val="none" w:sz="0" w:space="0" w:color="auto"/>
            <w:right w:val="none" w:sz="0" w:space="0" w:color="auto"/>
          </w:divBdr>
        </w:div>
        <w:div w:id="708601895">
          <w:marLeft w:val="640"/>
          <w:marRight w:val="0"/>
          <w:marTop w:val="0"/>
          <w:marBottom w:val="0"/>
          <w:divBdr>
            <w:top w:val="none" w:sz="0" w:space="0" w:color="auto"/>
            <w:left w:val="none" w:sz="0" w:space="0" w:color="auto"/>
            <w:bottom w:val="none" w:sz="0" w:space="0" w:color="auto"/>
            <w:right w:val="none" w:sz="0" w:space="0" w:color="auto"/>
          </w:divBdr>
        </w:div>
        <w:div w:id="721489243">
          <w:marLeft w:val="640"/>
          <w:marRight w:val="0"/>
          <w:marTop w:val="0"/>
          <w:marBottom w:val="0"/>
          <w:divBdr>
            <w:top w:val="none" w:sz="0" w:space="0" w:color="auto"/>
            <w:left w:val="none" w:sz="0" w:space="0" w:color="auto"/>
            <w:bottom w:val="none" w:sz="0" w:space="0" w:color="auto"/>
            <w:right w:val="none" w:sz="0" w:space="0" w:color="auto"/>
          </w:divBdr>
        </w:div>
        <w:div w:id="738525838">
          <w:marLeft w:val="640"/>
          <w:marRight w:val="0"/>
          <w:marTop w:val="0"/>
          <w:marBottom w:val="0"/>
          <w:divBdr>
            <w:top w:val="none" w:sz="0" w:space="0" w:color="auto"/>
            <w:left w:val="none" w:sz="0" w:space="0" w:color="auto"/>
            <w:bottom w:val="none" w:sz="0" w:space="0" w:color="auto"/>
            <w:right w:val="none" w:sz="0" w:space="0" w:color="auto"/>
          </w:divBdr>
        </w:div>
        <w:div w:id="745037340">
          <w:marLeft w:val="640"/>
          <w:marRight w:val="0"/>
          <w:marTop w:val="0"/>
          <w:marBottom w:val="0"/>
          <w:divBdr>
            <w:top w:val="none" w:sz="0" w:space="0" w:color="auto"/>
            <w:left w:val="none" w:sz="0" w:space="0" w:color="auto"/>
            <w:bottom w:val="none" w:sz="0" w:space="0" w:color="auto"/>
            <w:right w:val="none" w:sz="0" w:space="0" w:color="auto"/>
          </w:divBdr>
        </w:div>
        <w:div w:id="747847538">
          <w:marLeft w:val="640"/>
          <w:marRight w:val="0"/>
          <w:marTop w:val="0"/>
          <w:marBottom w:val="0"/>
          <w:divBdr>
            <w:top w:val="none" w:sz="0" w:space="0" w:color="auto"/>
            <w:left w:val="none" w:sz="0" w:space="0" w:color="auto"/>
            <w:bottom w:val="none" w:sz="0" w:space="0" w:color="auto"/>
            <w:right w:val="none" w:sz="0" w:space="0" w:color="auto"/>
          </w:divBdr>
        </w:div>
        <w:div w:id="773599751">
          <w:marLeft w:val="640"/>
          <w:marRight w:val="0"/>
          <w:marTop w:val="0"/>
          <w:marBottom w:val="0"/>
          <w:divBdr>
            <w:top w:val="none" w:sz="0" w:space="0" w:color="auto"/>
            <w:left w:val="none" w:sz="0" w:space="0" w:color="auto"/>
            <w:bottom w:val="none" w:sz="0" w:space="0" w:color="auto"/>
            <w:right w:val="none" w:sz="0" w:space="0" w:color="auto"/>
          </w:divBdr>
        </w:div>
        <w:div w:id="783232924">
          <w:marLeft w:val="640"/>
          <w:marRight w:val="0"/>
          <w:marTop w:val="0"/>
          <w:marBottom w:val="0"/>
          <w:divBdr>
            <w:top w:val="none" w:sz="0" w:space="0" w:color="auto"/>
            <w:left w:val="none" w:sz="0" w:space="0" w:color="auto"/>
            <w:bottom w:val="none" w:sz="0" w:space="0" w:color="auto"/>
            <w:right w:val="none" w:sz="0" w:space="0" w:color="auto"/>
          </w:divBdr>
        </w:div>
        <w:div w:id="783696636">
          <w:marLeft w:val="640"/>
          <w:marRight w:val="0"/>
          <w:marTop w:val="0"/>
          <w:marBottom w:val="0"/>
          <w:divBdr>
            <w:top w:val="none" w:sz="0" w:space="0" w:color="auto"/>
            <w:left w:val="none" w:sz="0" w:space="0" w:color="auto"/>
            <w:bottom w:val="none" w:sz="0" w:space="0" w:color="auto"/>
            <w:right w:val="none" w:sz="0" w:space="0" w:color="auto"/>
          </w:divBdr>
        </w:div>
        <w:div w:id="786697102">
          <w:marLeft w:val="640"/>
          <w:marRight w:val="0"/>
          <w:marTop w:val="0"/>
          <w:marBottom w:val="0"/>
          <w:divBdr>
            <w:top w:val="none" w:sz="0" w:space="0" w:color="auto"/>
            <w:left w:val="none" w:sz="0" w:space="0" w:color="auto"/>
            <w:bottom w:val="none" w:sz="0" w:space="0" w:color="auto"/>
            <w:right w:val="none" w:sz="0" w:space="0" w:color="auto"/>
          </w:divBdr>
        </w:div>
        <w:div w:id="794327829">
          <w:marLeft w:val="640"/>
          <w:marRight w:val="0"/>
          <w:marTop w:val="0"/>
          <w:marBottom w:val="0"/>
          <w:divBdr>
            <w:top w:val="none" w:sz="0" w:space="0" w:color="auto"/>
            <w:left w:val="none" w:sz="0" w:space="0" w:color="auto"/>
            <w:bottom w:val="none" w:sz="0" w:space="0" w:color="auto"/>
            <w:right w:val="none" w:sz="0" w:space="0" w:color="auto"/>
          </w:divBdr>
        </w:div>
        <w:div w:id="803043681">
          <w:marLeft w:val="640"/>
          <w:marRight w:val="0"/>
          <w:marTop w:val="0"/>
          <w:marBottom w:val="0"/>
          <w:divBdr>
            <w:top w:val="none" w:sz="0" w:space="0" w:color="auto"/>
            <w:left w:val="none" w:sz="0" w:space="0" w:color="auto"/>
            <w:bottom w:val="none" w:sz="0" w:space="0" w:color="auto"/>
            <w:right w:val="none" w:sz="0" w:space="0" w:color="auto"/>
          </w:divBdr>
        </w:div>
        <w:div w:id="808135408">
          <w:marLeft w:val="640"/>
          <w:marRight w:val="0"/>
          <w:marTop w:val="0"/>
          <w:marBottom w:val="0"/>
          <w:divBdr>
            <w:top w:val="none" w:sz="0" w:space="0" w:color="auto"/>
            <w:left w:val="none" w:sz="0" w:space="0" w:color="auto"/>
            <w:bottom w:val="none" w:sz="0" w:space="0" w:color="auto"/>
            <w:right w:val="none" w:sz="0" w:space="0" w:color="auto"/>
          </w:divBdr>
        </w:div>
        <w:div w:id="814181318">
          <w:marLeft w:val="640"/>
          <w:marRight w:val="0"/>
          <w:marTop w:val="0"/>
          <w:marBottom w:val="0"/>
          <w:divBdr>
            <w:top w:val="none" w:sz="0" w:space="0" w:color="auto"/>
            <w:left w:val="none" w:sz="0" w:space="0" w:color="auto"/>
            <w:bottom w:val="none" w:sz="0" w:space="0" w:color="auto"/>
            <w:right w:val="none" w:sz="0" w:space="0" w:color="auto"/>
          </w:divBdr>
        </w:div>
        <w:div w:id="821195795">
          <w:marLeft w:val="640"/>
          <w:marRight w:val="0"/>
          <w:marTop w:val="0"/>
          <w:marBottom w:val="0"/>
          <w:divBdr>
            <w:top w:val="none" w:sz="0" w:space="0" w:color="auto"/>
            <w:left w:val="none" w:sz="0" w:space="0" w:color="auto"/>
            <w:bottom w:val="none" w:sz="0" w:space="0" w:color="auto"/>
            <w:right w:val="none" w:sz="0" w:space="0" w:color="auto"/>
          </w:divBdr>
        </w:div>
        <w:div w:id="838693477">
          <w:marLeft w:val="640"/>
          <w:marRight w:val="0"/>
          <w:marTop w:val="0"/>
          <w:marBottom w:val="0"/>
          <w:divBdr>
            <w:top w:val="none" w:sz="0" w:space="0" w:color="auto"/>
            <w:left w:val="none" w:sz="0" w:space="0" w:color="auto"/>
            <w:bottom w:val="none" w:sz="0" w:space="0" w:color="auto"/>
            <w:right w:val="none" w:sz="0" w:space="0" w:color="auto"/>
          </w:divBdr>
        </w:div>
        <w:div w:id="851450706">
          <w:marLeft w:val="640"/>
          <w:marRight w:val="0"/>
          <w:marTop w:val="0"/>
          <w:marBottom w:val="0"/>
          <w:divBdr>
            <w:top w:val="none" w:sz="0" w:space="0" w:color="auto"/>
            <w:left w:val="none" w:sz="0" w:space="0" w:color="auto"/>
            <w:bottom w:val="none" w:sz="0" w:space="0" w:color="auto"/>
            <w:right w:val="none" w:sz="0" w:space="0" w:color="auto"/>
          </w:divBdr>
        </w:div>
        <w:div w:id="894660277">
          <w:marLeft w:val="640"/>
          <w:marRight w:val="0"/>
          <w:marTop w:val="0"/>
          <w:marBottom w:val="0"/>
          <w:divBdr>
            <w:top w:val="none" w:sz="0" w:space="0" w:color="auto"/>
            <w:left w:val="none" w:sz="0" w:space="0" w:color="auto"/>
            <w:bottom w:val="none" w:sz="0" w:space="0" w:color="auto"/>
            <w:right w:val="none" w:sz="0" w:space="0" w:color="auto"/>
          </w:divBdr>
        </w:div>
        <w:div w:id="911963109">
          <w:marLeft w:val="640"/>
          <w:marRight w:val="0"/>
          <w:marTop w:val="0"/>
          <w:marBottom w:val="0"/>
          <w:divBdr>
            <w:top w:val="none" w:sz="0" w:space="0" w:color="auto"/>
            <w:left w:val="none" w:sz="0" w:space="0" w:color="auto"/>
            <w:bottom w:val="none" w:sz="0" w:space="0" w:color="auto"/>
            <w:right w:val="none" w:sz="0" w:space="0" w:color="auto"/>
          </w:divBdr>
        </w:div>
        <w:div w:id="913929648">
          <w:marLeft w:val="640"/>
          <w:marRight w:val="0"/>
          <w:marTop w:val="0"/>
          <w:marBottom w:val="0"/>
          <w:divBdr>
            <w:top w:val="none" w:sz="0" w:space="0" w:color="auto"/>
            <w:left w:val="none" w:sz="0" w:space="0" w:color="auto"/>
            <w:bottom w:val="none" w:sz="0" w:space="0" w:color="auto"/>
            <w:right w:val="none" w:sz="0" w:space="0" w:color="auto"/>
          </w:divBdr>
        </w:div>
        <w:div w:id="928003876">
          <w:marLeft w:val="640"/>
          <w:marRight w:val="0"/>
          <w:marTop w:val="0"/>
          <w:marBottom w:val="0"/>
          <w:divBdr>
            <w:top w:val="none" w:sz="0" w:space="0" w:color="auto"/>
            <w:left w:val="none" w:sz="0" w:space="0" w:color="auto"/>
            <w:bottom w:val="none" w:sz="0" w:space="0" w:color="auto"/>
            <w:right w:val="none" w:sz="0" w:space="0" w:color="auto"/>
          </w:divBdr>
        </w:div>
        <w:div w:id="972516794">
          <w:marLeft w:val="640"/>
          <w:marRight w:val="0"/>
          <w:marTop w:val="0"/>
          <w:marBottom w:val="0"/>
          <w:divBdr>
            <w:top w:val="none" w:sz="0" w:space="0" w:color="auto"/>
            <w:left w:val="none" w:sz="0" w:space="0" w:color="auto"/>
            <w:bottom w:val="none" w:sz="0" w:space="0" w:color="auto"/>
            <w:right w:val="none" w:sz="0" w:space="0" w:color="auto"/>
          </w:divBdr>
        </w:div>
        <w:div w:id="1000081638">
          <w:marLeft w:val="640"/>
          <w:marRight w:val="0"/>
          <w:marTop w:val="0"/>
          <w:marBottom w:val="0"/>
          <w:divBdr>
            <w:top w:val="none" w:sz="0" w:space="0" w:color="auto"/>
            <w:left w:val="none" w:sz="0" w:space="0" w:color="auto"/>
            <w:bottom w:val="none" w:sz="0" w:space="0" w:color="auto"/>
            <w:right w:val="none" w:sz="0" w:space="0" w:color="auto"/>
          </w:divBdr>
        </w:div>
        <w:div w:id="1035932292">
          <w:marLeft w:val="640"/>
          <w:marRight w:val="0"/>
          <w:marTop w:val="0"/>
          <w:marBottom w:val="0"/>
          <w:divBdr>
            <w:top w:val="none" w:sz="0" w:space="0" w:color="auto"/>
            <w:left w:val="none" w:sz="0" w:space="0" w:color="auto"/>
            <w:bottom w:val="none" w:sz="0" w:space="0" w:color="auto"/>
            <w:right w:val="none" w:sz="0" w:space="0" w:color="auto"/>
          </w:divBdr>
        </w:div>
        <w:div w:id="1049838649">
          <w:marLeft w:val="640"/>
          <w:marRight w:val="0"/>
          <w:marTop w:val="0"/>
          <w:marBottom w:val="0"/>
          <w:divBdr>
            <w:top w:val="none" w:sz="0" w:space="0" w:color="auto"/>
            <w:left w:val="none" w:sz="0" w:space="0" w:color="auto"/>
            <w:bottom w:val="none" w:sz="0" w:space="0" w:color="auto"/>
            <w:right w:val="none" w:sz="0" w:space="0" w:color="auto"/>
          </w:divBdr>
        </w:div>
        <w:div w:id="1064377496">
          <w:marLeft w:val="640"/>
          <w:marRight w:val="0"/>
          <w:marTop w:val="0"/>
          <w:marBottom w:val="0"/>
          <w:divBdr>
            <w:top w:val="none" w:sz="0" w:space="0" w:color="auto"/>
            <w:left w:val="none" w:sz="0" w:space="0" w:color="auto"/>
            <w:bottom w:val="none" w:sz="0" w:space="0" w:color="auto"/>
            <w:right w:val="none" w:sz="0" w:space="0" w:color="auto"/>
          </w:divBdr>
        </w:div>
        <w:div w:id="1077173325">
          <w:marLeft w:val="640"/>
          <w:marRight w:val="0"/>
          <w:marTop w:val="0"/>
          <w:marBottom w:val="0"/>
          <w:divBdr>
            <w:top w:val="none" w:sz="0" w:space="0" w:color="auto"/>
            <w:left w:val="none" w:sz="0" w:space="0" w:color="auto"/>
            <w:bottom w:val="none" w:sz="0" w:space="0" w:color="auto"/>
            <w:right w:val="none" w:sz="0" w:space="0" w:color="auto"/>
          </w:divBdr>
        </w:div>
        <w:div w:id="1080521102">
          <w:marLeft w:val="640"/>
          <w:marRight w:val="0"/>
          <w:marTop w:val="0"/>
          <w:marBottom w:val="0"/>
          <w:divBdr>
            <w:top w:val="none" w:sz="0" w:space="0" w:color="auto"/>
            <w:left w:val="none" w:sz="0" w:space="0" w:color="auto"/>
            <w:bottom w:val="none" w:sz="0" w:space="0" w:color="auto"/>
            <w:right w:val="none" w:sz="0" w:space="0" w:color="auto"/>
          </w:divBdr>
        </w:div>
        <w:div w:id="1096437936">
          <w:marLeft w:val="640"/>
          <w:marRight w:val="0"/>
          <w:marTop w:val="0"/>
          <w:marBottom w:val="0"/>
          <w:divBdr>
            <w:top w:val="none" w:sz="0" w:space="0" w:color="auto"/>
            <w:left w:val="none" w:sz="0" w:space="0" w:color="auto"/>
            <w:bottom w:val="none" w:sz="0" w:space="0" w:color="auto"/>
            <w:right w:val="none" w:sz="0" w:space="0" w:color="auto"/>
          </w:divBdr>
        </w:div>
        <w:div w:id="1104956466">
          <w:marLeft w:val="640"/>
          <w:marRight w:val="0"/>
          <w:marTop w:val="0"/>
          <w:marBottom w:val="0"/>
          <w:divBdr>
            <w:top w:val="none" w:sz="0" w:space="0" w:color="auto"/>
            <w:left w:val="none" w:sz="0" w:space="0" w:color="auto"/>
            <w:bottom w:val="none" w:sz="0" w:space="0" w:color="auto"/>
            <w:right w:val="none" w:sz="0" w:space="0" w:color="auto"/>
          </w:divBdr>
        </w:div>
        <w:div w:id="1111360034">
          <w:marLeft w:val="640"/>
          <w:marRight w:val="0"/>
          <w:marTop w:val="0"/>
          <w:marBottom w:val="0"/>
          <w:divBdr>
            <w:top w:val="none" w:sz="0" w:space="0" w:color="auto"/>
            <w:left w:val="none" w:sz="0" w:space="0" w:color="auto"/>
            <w:bottom w:val="none" w:sz="0" w:space="0" w:color="auto"/>
            <w:right w:val="none" w:sz="0" w:space="0" w:color="auto"/>
          </w:divBdr>
        </w:div>
        <w:div w:id="1117604387">
          <w:marLeft w:val="640"/>
          <w:marRight w:val="0"/>
          <w:marTop w:val="0"/>
          <w:marBottom w:val="0"/>
          <w:divBdr>
            <w:top w:val="none" w:sz="0" w:space="0" w:color="auto"/>
            <w:left w:val="none" w:sz="0" w:space="0" w:color="auto"/>
            <w:bottom w:val="none" w:sz="0" w:space="0" w:color="auto"/>
            <w:right w:val="none" w:sz="0" w:space="0" w:color="auto"/>
          </w:divBdr>
        </w:div>
        <w:div w:id="1119834552">
          <w:marLeft w:val="640"/>
          <w:marRight w:val="0"/>
          <w:marTop w:val="0"/>
          <w:marBottom w:val="0"/>
          <w:divBdr>
            <w:top w:val="none" w:sz="0" w:space="0" w:color="auto"/>
            <w:left w:val="none" w:sz="0" w:space="0" w:color="auto"/>
            <w:bottom w:val="none" w:sz="0" w:space="0" w:color="auto"/>
            <w:right w:val="none" w:sz="0" w:space="0" w:color="auto"/>
          </w:divBdr>
        </w:div>
        <w:div w:id="1127744290">
          <w:marLeft w:val="640"/>
          <w:marRight w:val="0"/>
          <w:marTop w:val="0"/>
          <w:marBottom w:val="0"/>
          <w:divBdr>
            <w:top w:val="none" w:sz="0" w:space="0" w:color="auto"/>
            <w:left w:val="none" w:sz="0" w:space="0" w:color="auto"/>
            <w:bottom w:val="none" w:sz="0" w:space="0" w:color="auto"/>
            <w:right w:val="none" w:sz="0" w:space="0" w:color="auto"/>
          </w:divBdr>
        </w:div>
        <w:div w:id="1144541732">
          <w:marLeft w:val="640"/>
          <w:marRight w:val="0"/>
          <w:marTop w:val="0"/>
          <w:marBottom w:val="0"/>
          <w:divBdr>
            <w:top w:val="none" w:sz="0" w:space="0" w:color="auto"/>
            <w:left w:val="none" w:sz="0" w:space="0" w:color="auto"/>
            <w:bottom w:val="none" w:sz="0" w:space="0" w:color="auto"/>
            <w:right w:val="none" w:sz="0" w:space="0" w:color="auto"/>
          </w:divBdr>
        </w:div>
        <w:div w:id="1203204410">
          <w:marLeft w:val="640"/>
          <w:marRight w:val="0"/>
          <w:marTop w:val="0"/>
          <w:marBottom w:val="0"/>
          <w:divBdr>
            <w:top w:val="none" w:sz="0" w:space="0" w:color="auto"/>
            <w:left w:val="none" w:sz="0" w:space="0" w:color="auto"/>
            <w:bottom w:val="none" w:sz="0" w:space="0" w:color="auto"/>
            <w:right w:val="none" w:sz="0" w:space="0" w:color="auto"/>
          </w:divBdr>
        </w:div>
        <w:div w:id="1238631160">
          <w:marLeft w:val="640"/>
          <w:marRight w:val="0"/>
          <w:marTop w:val="0"/>
          <w:marBottom w:val="0"/>
          <w:divBdr>
            <w:top w:val="none" w:sz="0" w:space="0" w:color="auto"/>
            <w:left w:val="none" w:sz="0" w:space="0" w:color="auto"/>
            <w:bottom w:val="none" w:sz="0" w:space="0" w:color="auto"/>
            <w:right w:val="none" w:sz="0" w:space="0" w:color="auto"/>
          </w:divBdr>
        </w:div>
        <w:div w:id="1243368951">
          <w:marLeft w:val="640"/>
          <w:marRight w:val="0"/>
          <w:marTop w:val="0"/>
          <w:marBottom w:val="0"/>
          <w:divBdr>
            <w:top w:val="none" w:sz="0" w:space="0" w:color="auto"/>
            <w:left w:val="none" w:sz="0" w:space="0" w:color="auto"/>
            <w:bottom w:val="none" w:sz="0" w:space="0" w:color="auto"/>
            <w:right w:val="none" w:sz="0" w:space="0" w:color="auto"/>
          </w:divBdr>
        </w:div>
        <w:div w:id="1257638513">
          <w:marLeft w:val="640"/>
          <w:marRight w:val="0"/>
          <w:marTop w:val="0"/>
          <w:marBottom w:val="0"/>
          <w:divBdr>
            <w:top w:val="none" w:sz="0" w:space="0" w:color="auto"/>
            <w:left w:val="none" w:sz="0" w:space="0" w:color="auto"/>
            <w:bottom w:val="none" w:sz="0" w:space="0" w:color="auto"/>
            <w:right w:val="none" w:sz="0" w:space="0" w:color="auto"/>
          </w:divBdr>
        </w:div>
        <w:div w:id="1274940414">
          <w:marLeft w:val="640"/>
          <w:marRight w:val="0"/>
          <w:marTop w:val="0"/>
          <w:marBottom w:val="0"/>
          <w:divBdr>
            <w:top w:val="none" w:sz="0" w:space="0" w:color="auto"/>
            <w:left w:val="none" w:sz="0" w:space="0" w:color="auto"/>
            <w:bottom w:val="none" w:sz="0" w:space="0" w:color="auto"/>
            <w:right w:val="none" w:sz="0" w:space="0" w:color="auto"/>
          </w:divBdr>
        </w:div>
        <w:div w:id="1284118701">
          <w:marLeft w:val="640"/>
          <w:marRight w:val="0"/>
          <w:marTop w:val="0"/>
          <w:marBottom w:val="0"/>
          <w:divBdr>
            <w:top w:val="none" w:sz="0" w:space="0" w:color="auto"/>
            <w:left w:val="none" w:sz="0" w:space="0" w:color="auto"/>
            <w:bottom w:val="none" w:sz="0" w:space="0" w:color="auto"/>
            <w:right w:val="none" w:sz="0" w:space="0" w:color="auto"/>
          </w:divBdr>
        </w:div>
        <w:div w:id="1328630472">
          <w:marLeft w:val="640"/>
          <w:marRight w:val="0"/>
          <w:marTop w:val="0"/>
          <w:marBottom w:val="0"/>
          <w:divBdr>
            <w:top w:val="none" w:sz="0" w:space="0" w:color="auto"/>
            <w:left w:val="none" w:sz="0" w:space="0" w:color="auto"/>
            <w:bottom w:val="none" w:sz="0" w:space="0" w:color="auto"/>
            <w:right w:val="none" w:sz="0" w:space="0" w:color="auto"/>
          </w:divBdr>
        </w:div>
        <w:div w:id="1332636601">
          <w:marLeft w:val="640"/>
          <w:marRight w:val="0"/>
          <w:marTop w:val="0"/>
          <w:marBottom w:val="0"/>
          <w:divBdr>
            <w:top w:val="none" w:sz="0" w:space="0" w:color="auto"/>
            <w:left w:val="none" w:sz="0" w:space="0" w:color="auto"/>
            <w:bottom w:val="none" w:sz="0" w:space="0" w:color="auto"/>
            <w:right w:val="none" w:sz="0" w:space="0" w:color="auto"/>
          </w:divBdr>
        </w:div>
        <w:div w:id="1355886641">
          <w:marLeft w:val="640"/>
          <w:marRight w:val="0"/>
          <w:marTop w:val="0"/>
          <w:marBottom w:val="0"/>
          <w:divBdr>
            <w:top w:val="none" w:sz="0" w:space="0" w:color="auto"/>
            <w:left w:val="none" w:sz="0" w:space="0" w:color="auto"/>
            <w:bottom w:val="none" w:sz="0" w:space="0" w:color="auto"/>
            <w:right w:val="none" w:sz="0" w:space="0" w:color="auto"/>
          </w:divBdr>
        </w:div>
        <w:div w:id="1358584564">
          <w:marLeft w:val="640"/>
          <w:marRight w:val="0"/>
          <w:marTop w:val="0"/>
          <w:marBottom w:val="0"/>
          <w:divBdr>
            <w:top w:val="none" w:sz="0" w:space="0" w:color="auto"/>
            <w:left w:val="none" w:sz="0" w:space="0" w:color="auto"/>
            <w:bottom w:val="none" w:sz="0" w:space="0" w:color="auto"/>
            <w:right w:val="none" w:sz="0" w:space="0" w:color="auto"/>
          </w:divBdr>
        </w:div>
        <w:div w:id="1360349568">
          <w:marLeft w:val="640"/>
          <w:marRight w:val="0"/>
          <w:marTop w:val="0"/>
          <w:marBottom w:val="0"/>
          <w:divBdr>
            <w:top w:val="none" w:sz="0" w:space="0" w:color="auto"/>
            <w:left w:val="none" w:sz="0" w:space="0" w:color="auto"/>
            <w:bottom w:val="none" w:sz="0" w:space="0" w:color="auto"/>
            <w:right w:val="none" w:sz="0" w:space="0" w:color="auto"/>
          </w:divBdr>
        </w:div>
        <w:div w:id="1366252179">
          <w:marLeft w:val="640"/>
          <w:marRight w:val="0"/>
          <w:marTop w:val="0"/>
          <w:marBottom w:val="0"/>
          <w:divBdr>
            <w:top w:val="none" w:sz="0" w:space="0" w:color="auto"/>
            <w:left w:val="none" w:sz="0" w:space="0" w:color="auto"/>
            <w:bottom w:val="none" w:sz="0" w:space="0" w:color="auto"/>
            <w:right w:val="none" w:sz="0" w:space="0" w:color="auto"/>
          </w:divBdr>
        </w:div>
        <w:div w:id="1433940649">
          <w:marLeft w:val="640"/>
          <w:marRight w:val="0"/>
          <w:marTop w:val="0"/>
          <w:marBottom w:val="0"/>
          <w:divBdr>
            <w:top w:val="none" w:sz="0" w:space="0" w:color="auto"/>
            <w:left w:val="none" w:sz="0" w:space="0" w:color="auto"/>
            <w:bottom w:val="none" w:sz="0" w:space="0" w:color="auto"/>
            <w:right w:val="none" w:sz="0" w:space="0" w:color="auto"/>
          </w:divBdr>
        </w:div>
        <w:div w:id="1445462045">
          <w:marLeft w:val="640"/>
          <w:marRight w:val="0"/>
          <w:marTop w:val="0"/>
          <w:marBottom w:val="0"/>
          <w:divBdr>
            <w:top w:val="none" w:sz="0" w:space="0" w:color="auto"/>
            <w:left w:val="none" w:sz="0" w:space="0" w:color="auto"/>
            <w:bottom w:val="none" w:sz="0" w:space="0" w:color="auto"/>
            <w:right w:val="none" w:sz="0" w:space="0" w:color="auto"/>
          </w:divBdr>
        </w:div>
        <w:div w:id="1454013504">
          <w:marLeft w:val="640"/>
          <w:marRight w:val="0"/>
          <w:marTop w:val="0"/>
          <w:marBottom w:val="0"/>
          <w:divBdr>
            <w:top w:val="none" w:sz="0" w:space="0" w:color="auto"/>
            <w:left w:val="none" w:sz="0" w:space="0" w:color="auto"/>
            <w:bottom w:val="none" w:sz="0" w:space="0" w:color="auto"/>
            <w:right w:val="none" w:sz="0" w:space="0" w:color="auto"/>
          </w:divBdr>
        </w:div>
        <w:div w:id="1500534300">
          <w:marLeft w:val="640"/>
          <w:marRight w:val="0"/>
          <w:marTop w:val="0"/>
          <w:marBottom w:val="0"/>
          <w:divBdr>
            <w:top w:val="none" w:sz="0" w:space="0" w:color="auto"/>
            <w:left w:val="none" w:sz="0" w:space="0" w:color="auto"/>
            <w:bottom w:val="none" w:sz="0" w:space="0" w:color="auto"/>
            <w:right w:val="none" w:sz="0" w:space="0" w:color="auto"/>
          </w:divBdr>
        </w:div>
        <w:div w:id="1502281922">
          <w:marLeft w:val="640"/>
          <w:marRight w:val="0"/>
          <w:marTop w:val="0"/>
          <w:marBottom w:val="0"/>
          <w:divBdr>
            <w:top w:val="none" w:sz="0" w:space="0" w:color="auto"/>
            <w:left w:val="none" w:sz="0" w:space="0" w:color="auto"/>
            <w:bottom w:val="none" w:sz="0" w:space="0" w:color="auto"/>
            <w:right w:val="none" w:sz="0" w:space="0" w:color="auto"/>
          </w:divBdr>
        </w:div>
        <w:div w:id="1505783107">
          <w:marLeft w:val="640"/>
          <w:marRight w:val="0"/>
          <w:marTop w:val="0"/>
          <w:marBottom w:val="0"/>
          <w:divBdr>
            <w:top w:val="none" w:sz="0" w:space="0" w:color="auto"/>
            <w:left w:val="none" w:sz="0" w:space="0" w:color="auto"/>
            <w:bottom w:val="none" w:sz="0" w:space="0" w:color="auto"/>
            <w:right w:val="none" w:sz="0" w:space="0" w:color="auto"/>
          </w:divBdr>
        </w:div>
        <w:div w:id="1506431388">
          <w:marLeft w:val="640"/>
          <w:marRight w:val="0"/>
          <w:marTop w:val="0"/>
          <w:marBottom w:val="0"/>
          <w:divBdr>
            <w:top w:val="none" w:sz="0" w:space="0" w:color="auto"/>
            <w:left w:val="none" w:sz="0" w:space="0" w:color="auto"/>
            <w:bottom w:val="none" w:sz="0" w:space="0" w:color="auto"/>
            <w:right w:val="none" w:sz="0" w:space="0" w:color="auto"/>
          </w:divBdr>
        </w:div>
        <w:div w:id="1533377710">
          <w:marLeft w:val="640"/>
          <w:marRight w:val="0"/>
          <w:marTop w:val="0"/>
          <w:marBottom w:val="0"/>
          <w:divBdr>
            <w:top w:val="none" w:sz="0" w:space="0" w:color="auto"/>
            <w:left w:val="none" w:sz="0" w:space="0" w:color="auto"/>
            <w:bottom w:val="none" w:sz="0" w:space="0" w:color="auto"/>
            <w:right w:val="none" w:sz="0" w:space="0" w:color="auto"/>
          </w:divBdr>
        </w:div>
        <w:div w:id="1541749979">
          <w:marLeft w:val="640"/>
          <w:marRight w:val="0"/>
          <w:marTop w:val="0"/>
          <w:marBottom w:val="0"/>
          <w:divBdr>
            <w:top w:val="none" w:sz="0" w:space="0" w:color="auto"/>
            <w:left w:val="none" w:sz="0" w:space="0" w:color="auto"/>
            <w:bottom w:val="none" w:sz="0" w:space="0" w:color="auto"/>
            <w:right w:val="none" w:sz="0" w:space="0" w:color="auto"/>
          </w:divBdr>
        </w:div>
        <w:div w:id="1546210411">
          <w:marLeft w:val="640"/>
          <w:marRight w:val="0"/>
          <w:marTop w:val="0"/>
          <w:marBottom w:val="0"/>
          <w:divBdr>
            <w:top w:val="none" w:sz="0" w:space="0" w:color="auto"/>
            <w:left w:val="none" w:sz="0" w:space="0" w:color="auto"/>
            <w:bottom w:val="none" w:sz="0" w:space="0" w:color="auto"/>
            <w:right w:val="none" w:sz="0" w:space="0" w:color="auto"/>
          </w:divBdr>
        </w:div>
        <w:div w:id="1561937446">
          <w:marLeft w:val="640"/>
          <w:marRight w:val="0"/>
          <w:marTop w:val="0"/>
          <w:marBottom w:val="0"/>
          <w:divBdr>
            <w:top w:val="none" w:sz="0" w:space="0" w:color="auto"/>
            <w:left w:val="none" w:sz="0" w:space="0" w:color="auto"/>
            <w:bottom w:val="none" w:sz="0" w:space="0" w:color="auto"/>
            <w:right w:val="none" w:sz="0" w:space="0" w:color="auto"/>
          </w:divBdr>
        </w:div>
        <w:div w:id="1568565937">
          <w:marLeft w:val="640"/>
          <w:marRight w:val="0"/>
          <w:marTop w:val="0"/>
          <w:marBottom w:val="0"/>
          <w:divBdr>
            <w:top w:val="none" w:sz="0" w:space="0" w:color="auto"/>
            <w:left w:val="none" w:sz="0" w:space="0" w:color="auto"/>
            <w:bottom w:val="none" w:sz="0" w:space="0" w:color="auto"/>
            <w:right w:val="none" w:sz="0" w:space="0" w:color="auto"/>
          </w:divBdr>
        </w:div>
        <w:div w:id="1622346793">
          <w:marLeft w:val="640"/>
          <w:marRight w:val="0"/>
          <w:marTop w:val="0"/>
          <w:marBottom w:val="0"/>
          <w:divBdr>
            <w:top w:val="none" w:sz="0" w:space="0" w:color="auto"/>
            <w:left w:val="none" w:sz="0" w:space="0" w:color="auto"/>
            <w:bottom w:val="none" w:sz="0" w:space="0" w:color="auto"/>
            <w:right w:val="none" w:sz="0" w:space="0" w:color="auto"/>
          </w:divBdr>
        </w:div>
        <w:div w:id="1627202342">
          <w:marLeft w:val="640"/>
          <w:marRight w:val="0"/>
          <w:marTop w:val="0"/>
          <w:marBottom w:val="0"/>
          <w:divBdr>
            <w:top w:val="none" w:sz="0" w:space="0" w:color="auto"/>
            <w:left w:val="none" w:sz="0" w:space="0" w:color="auto"/>
            <w:bottom w:val="none" w:sz="0" w:space="0" w:color="auto"/>
            <w:right w:val="none" w:sz="0" w:space="0" w:color="auto"/>
          </w:divBdr>
        </w:div>
        <w:div w:id="1631740493">
          <w:marLeft w:val="640"/>
          <w:marRight w:val="0"/>
          <w:marTop w:val="0"/>
          <w:marBottom w:val="0"/>
          <w:divBdr>
            <w:top w:val="none" w:sz="0" w:space="0" w:color="auto"/>
            <w:left w:val="none" w:sz="0" w:space="0" w:color="auto"/>
            <w:bottom w:val="none" w:sz="0" w:space="0" w:color="auto"/>
            <w:right w:val="none" w:sz="0" w:space="0" w:color="auto"/>
          </w:divBdr>
        </w:div>
        <w:div w:id="1635326887">
          <w:marLeft w:val="640"/>
          <w:marRight w:val="0"/>
          <w:marTop w:val="0"/>
          <w:marBottom w:val="0"/>
          <w:divBdr>
            <w:top w:val="none" w:sz="0" w:space="0" w:color="auto"/>
            <w:left w:val="none" w:sz="0" w:space="0" w:color="auto"/>
            <w:bottom w:val="none" w:sz="0" w:space="0" w:color="auto"/>
            <w:right w:val="none" w:sz="0" w:space="0" w:color="auto"/>
          </w:divBdr>
        </w:div>
        <w:div w:id="1642613416">
          <w:marLeft w:val="640"/>
          <w:marRight w:val="0"/>
          <w:marTop w:val="0"/>
          <w:marBottom w:val="0"/>
          <w:divBdr>
            <w:top w:val="none" w:sz="0" w:space="0" w:color="auto"/>
            <w:left w:val="none" w:sz="0" w:space="0" w:color="auto"/>
            <w:bottom w:val="none" w:sz="0" w:space="0" w:color="auto"/>
            <w:right w:val="none" w:sz="0" w:space="0" w:color="auto"/>
          </w:divBdr>
        </w:div>
        <w:div w:id="1652296128">
          <w:marLeft w:val="640"/>
          <w:marRight w:val="0"/>
          <w:marTop w:val="0"/>
          <w:marBottom w:val="0"/>
          <w:divBdr>
            <w:top w:val="none" w:sz="0" w:space="0" w:color="auto"/>
            <w:left w:val="none" w:sz="0" w:space="0" w:color="auto"/>
            <w:bottom w:val="none" w:sz="0" w:space="0" w:color="auto"/>
            <w:right w:val="none" w:sz="0" w:space="0" w:color="auto"/>
          </w:divBdr>
        </w:div>
        <w:div w:id="1686709227">
          <w:marLeft w:val="640"/>
          <w:marRight w:val="0"/>
          <w:marTop w:val="0"/>
          <w:marBottom w:val="0"/>
          <w:divBdr>
            <w:top w:val="none" w:sz="0" w:space="0" w:color="auto"/>
            <w:left w:val="none" w:sz="0" w:space="0" w:color="auto"/>
            <w:bottom w:val="none" w:sz="0" w:space="0" w:color="auto"/>
            <w:right w:val="none" w:sz="0" w:space="0" w:color="auto"/>
          </w:divBdr>
        </w:div>
        <w:div w:id="1693727031">
          <w:marLeft w:val="640"/>
          <w:marRight w:val="0"/>
          <w:marTop w:val="0"/>
          <w:marBottom w:val="0"/>
          <w:divBdr>
            <w:top w:val="none" w:sz="0" w:space="0" w:color="auto"/>
            <w:left w:val="none" w:sz="0" w:space="0" w:color="auto"/>
            <w:bottom w:val="none" w:sz="0" w:space="0" w:color="auto"/>
            <w:right w:val="none" w:sz="0" w:space="0" w:color="auto"/>
          </w:divBdr>
        </w:div>
      </w:divsChild>
    </w:div>
    <w:div w:id="609895667">
      <w:bodyDiv w:val="1"/>
      <w:marLeft w:val="0"/>
      <w:marRight w:val="0"/>
      <w:marTop w:val="0"/>
      <w:marBottom w:val="0"/>
      <w:divBdr>
        <w:top w:val="none" w:sz="0" w:space="0" w:color="auto"/>
        <w:left w:val="none" w:sz="0" w:space="0" w:color="auto"/>
        <w:bottom w:val="none" w:sz="0" w:space="0" w:color="auto"/>
        <w:right w:val="none" w:sz="0" w:space="0" w:color="auto"/>
      </w:divBdr>
      <w:divsChild>
        <w:div w:id="18314181">
          <w:marLeft w:val="640"/>
          <w:marRight w:val="0"/>
          <w:marTop w:val="0"/>
          <w:marBottom w:val="0"/>
          <w:divBdr>
            <w:top w:val="none" w:sz="0" w:space="0" w:color="auto"/>
            <w:left w:val="none" w:sz="0" w:space="0" w:color="auto"/>
            <w:bottom w:val="none" w:sz="0" w:space="0" w:color="auto"/>
            <w:right w:val="none" w:sz="0" w:space="0" w:color="auto"/>
          </w:divBdr>
        </w:div>
        <w:div w:id="20979080">
          <w:marLeft w:val="640"/>
          <w:marRight w:val="0"/>
          <w:marTop w:val="0"/>
          <w:marBottom w:val="0"/>
          <w:divBdr>
            <w:top w:val="none" w:sz="0" w:space="0" w:color="auto"/>
            <w:left w:val="none" w:sz="0" w:space="0" w:color="auto"/>
            <w:bottom w:val="none" w:sz="0" w:space="0" w:color="auto"/>
            <w:right w:val="none" w:sz="0" w:space="0" w:color="auto"/>
          </w:divBdr>
        </w:div>
        <w:div w:id="21245649">
          <w:marLeft w:val="640"/>
          <w:marRight w:val="0"/>
          <w:marTop w:val="0"/>
          <w:marBottom w:val="0"/>
          <w:divBdr>
            <w:top w:val="none" w:sz="0" w:space="0" w:color="auto"/>
            <w:left w:val="none" w:sz="0" w:space="0" w:color="auto"/>
            <w:bottom w:val="none" w:sz="0" w:space="0" w:color="auto"/>
            <w:right w:val="none" w:sz="0" w:space="0" w:color="auto"/>
          </w:divBdr>
        </w:div>
        <w:div w:id="48576321">
          <w:marLeft w:val="640"/>
          <w:marRight w:val="0"/>
          <w:marTop w:val="0"/>
          <w:marBottom w:val="0"/>
          <w:divBdr>
            <w:top w:val="none" w:sz="0" w:space="0" w:color="auto"/>
            <w:left w:val="none" w:sz="0" w:space="0" w:color="auto"/>
            <w:bottom w:val="none" w:sz="0" w:space="0" w:color="auto"/>
            <w:right w:val="none" w:sz="0" w:space="0" w:color="auto"/>
          </w:divBdr>
        </w:div>
        <w:div w:id="75903283">
          <w:marLeft w:val="640"/>
          <w:marRight w:val="0"/>
          <w:marTop w:val="0"/>
          <w:marBottom w:val="0"/>
          <w:divBdr>
            <w:top w:val="none" w:sz="0" w:space="0" w:color="auto"/>
            <w:left w:val="none" w:sz="0" w:space="0" w:color="auto"/>
            <w:bottom w:val="none" w:sz="0" w:space="0" w:color="auto"/>
            <w:right w:val="none" w:sz="0" w:space="0" w:color="auto"/>
          </w:divBdr>
        </w:div>
        <w:div w:id="118763480">
          <w:marLeft w:val="640"/>
          <w:marRight w:val="0"/>
          <w:marTop w:val="0"/>
          <w:marBottom w:val="0"/>
          <w:divBdr>
            <w:top w:val="none" w:sz="0" w:space="0" w:color="auto"/>
            <w:left w:val="none" w:sz="0" w:space="0" w:color="auto"/>
            <w:bottom w:val="none" w:sz="0" w:space="0" w:color="auto"/>
            <w:right w:val="none" w:sz="0" w:space="0" w:color="auto"/>
          </w:divBdr>
        </w:div>
        <w:div w:id="149903863">
          <w:marLeft w:val="640"/>
          <w:marRight w:val="0"/>
          <w:marTop w:val="0"/>
          <w:marBottom w:val="0"/>
          <w:divBdr>
            <w:top w:val="none" w:sz="0" w:space="0" w:color="auto"/>
            <w:left w:val="none" w:sz="0" w:space="0" w:color="auto"/>
            <w:bottom w:val="none" w:sz="0" w:space="0" w:color="auto"/>
            <w:right w:val="none" w:sz="0" w:space="0" w:color="auto"/>
          </w:divBdr>
        </w:div>
        <w:div w:id="167452986">
          <w:marLeft w:val="640"/>
          <w:marRight w:val="0"/>
          <w:marTop w:val="0"/>
          <w:marBottom w:val="0"/>
          <w:divBdr>
            <w:top w:val="none" w:sz="0" w:space="0" w:color="auto"/>
            <w:left w:val="none" w:sz="0" w:space="0" w:color="auto"/>
            <w:bottom w:val="none" w:sz="0" w:space="0" w:color="auto"/>
            <w:right w:val="none" w:sz="0" w:space="0" w:color="auto"/>
          </w:divBdr>
        </w:div>
        <w:div w:id="186145002">
          <w:marLeft w:val="640"/>
          <w:marRight w:val="0"/>
          <w:marTop w:val="0"/>
          <w:marBottom w:val="0"/>
          <w:divBdr>
            <w:top w:val="none" w:sz="0" w:space="0" w:color="auto"/>
            <w:left w:val="none" w:sz="0" w:space="0" w:color="auto"/>
            <w:bottom w:val="none" w:sz="0" w:space="0" w:color="auto"/>
            <w:right w:val="none" w:sz="0" w:space="0" w:color="auto"/>
          </w:divBdr>
        </w:div>
        <w:div w:id="235014377">
          <w:marLeft w:val="640"/>
          <w:marRight w:val="0"/>
          <w:marTop w:val="0"/>
          <w:marBottom w:val="0"/>
          <w:divBdr>
            <w:top w:val="none" w:sz="0" w:space="0" w:color="auto"/>
            <w:left w:val="none" w:sz="0" w:space="0" w:color="auto"/>
            <w:bottom w:val="none" w:sz="0" w:space="0" w:color="auto"/>
            <w:right w:val="none" w:sz="0" w:space="0" w:color="auto"/>
          </w:divBdr>
        </w:div>
        <w:div w:id="253755917">
          <w:marLeft w:val="640"/>
          <w:marRight w:val="0"/>
          <w:marTop w:val="0"/>
          <w:marBottom w:val="0"/>
          <w:divBdr>
            <w:top w:val="none" w:sz="0" w:space="0" w:color="auto"/>
            <w:left w:val="none" w:sz="0" w:space="0" w:color="auto"/>
            <w:bottom w:val="none" w:sz="0" w:space="0" w:color="auto"/>
            <w:right w:val="none" w:sz="0" w:space="0" w:color="auto"/>
          </w:divBdr>
        </w:div>
        <w:div w:id="280036466">
          <w:marLeft w:val="640"/>
          <w:marRight w:val="0"/>
          <w:marTop w:val="0"/>
          <w:marBottom w:val="0"/>
          <w:divBdr>
            <w:top w:val="none" w:sz="0" w:space="0" w:color="auto"/>
            <w:left w:val="none" w:sz="0" w:space="0" w:color="auto"/>
            <w:bottom w:val="none" w:sz="0" w:space="0" w:color="auto"/>
            <w:right w:val="none" w:sz="0" w:space="0" w:color="auto"/>
          </w:divBdr>
        </w:div>
        <w:div w:id="330763345">
          <w:marLeft w:val="640"/>
          <w:marRight w:val="0"/>
          <w:marTop w:val="0"/>
          <w:marBottom w:val="0"/>
          <w:divBdr>
            <w:top w:val="none" w:sz="0" w:space="0" w:color="auto"/>
            <w:left w:val="none" w:sz="0" w:space="0" w:color="auto"/>
            <w:bottom w:val="none" w:sz="0" w:space="0" w:color="auto"/>
            <w:right w:val="none" w:sz="0" w:space="0" w:color="auto"/>
          </w:divBdr>
        </w:div>
        <w:div w:id="343212603">
          <w:marLeft w:val="640"/>
          <w:marRight w:val="0"/>
          <w:marTop w:val="0"/>
          <w:marBottom w:val="0"/>
          <w:divBdr>
            <w:top w:val="none" w:sz="0" w:space="0" w:color="auto"/>
            <w:left w:val="none" w:sz="0" w:space="0" w:color="auto"/>
            <w:bottom w:val="none" w:sz="0" w:space="0" w:color="auto"/>
            <w:right w:val="none" w:sz="0" w:space="0" w:color="auto"/>
          </w:divBdr>
        </w:div>
        <w:div w:id="381709924">
          <w:marLeft w:val="640"/>
          <w:marRight w:val="0"/>
          <w:marTop w:val="0"/>
          <w:marBottom w:val="0"/>
          <w:divBdr>
            <w:top w:val="none" w:sz="0" w:space="0" w:color="auto"/>
            <w:left w:val="none" w:sz="0" w:space="0" w:color="auto"/>
            <w:bottom w:val="none" w:sz="0" w:space="0" w:color="auto"/>
            <w:right w:val="none" w:sz="0" w:space="0" w:color="auto"/>
          </w:divBdr>
        </w:div>
        <w:div w:id="391151059">
          <w:marLeft w:val="640"/>
          <w:marRight w:val="0"/>
          <w:marTop w:val="0"/>
          <w:marBottom w:val="0"/>
          <w:divBdr>
            <w:top w:val="none" w:sz="0" w:space="0" w:color="auto"/>
            <w:left w:val="none" w:sz="0" w:space="0" w:color="auto"/>
            <w:bottom w:val="none" w:sz="0" w:space="0" w:color="auto"/>
            <w:right w:val="none" w:sz="0" w:space="0" w:color="auto"/>
          </w:divBdr>
        </w:div>
        <w:div w:id="406149284">
          <w:marLeft w:val="640"/>
          <w:marRight w:val="0"/>
          <w:marTop w:val="0"/>
          <w:marBottom w:val="0"/>
          <w:divBdr>
            <w:top w:val="none" w:sz="0" w:space="0" w:color="auto"/>
            <w:left w:val="none" w:sz="0" w:space="0" w:color="auto"/>
            <w:bottom w:val="none" w:sz="0" w:space="0" w:color="auto"/>
            <w:right w:val="none" w:sz="0" w:space="0" w:color="auto"/>
          </w:divBdr>
        </w:div>
        <w:div w:id="432438224">
          <w:marLeft w:val="640"/>
          <w:marRight w:val="0"/>
          <w:marTop w:val="0"/>
          <w:marBottom w:val="0"/>
          <w:divBdr>
            <w:top w:val="none" w:sz="0" w:space="0" w:color="auto"/>
            <w:left w:val="none" w:sz="0" w:space="0" w:color="auto"/>
            <w:bottom w:val="none" w:sz="0" w:space="0" w:color="auto"/>
            <w:right w:val="none" w:sz="0" w:space="0" w:color="auto"/>
          </w:divBdr>
        </w:div>
        <w:div w:id="447889894">
          <w:marLeft w:val="640"/>
          <w:marRight w:val="0"/>
          <w:marTop w:val="0"/>
          <w:marBottom w:val="0"/>
          <w:divBdr>
            <w:top w:val="none" w:sz="0" w:space="0" w:color="auto"/>
            <w:left w:val="none" w:sz="0" w:space="0" w:color="auto"/>
            <w:bottom w:val="none" w:sz="0" w:space="0" w:color="auto"/>
            <w:right w:val="none" w:sz="0" w:space="0" w:color="auto"/>
          </w:divBdr>
        </w:div>
        <w:div w:id="469710024">
          <w:marLeft w:val="640"/>
          <w:marRight w:val="0"/>
          <w:marTop w:val="0"/>
          <w:marBottom w:val="0"/>
          <w:divBdr>
            <w:top w:val="none" w:sz="0" w:space="0" w:color="auto"/>
            <w:left w:val="none" w:sz="0" w:space="0" w:color="auto"/>
            <w:bottom w:val="none" w:sz="0" w:space="0" w:color="auto"/>
            <w:right w:val="none" w:sz="0" w:space="0" w:color="auto"/>
          </w:divBdr>
        </w:div>
        <w:div w:id="507334405">
          <w:marLeft w:val="640"/>
          <w:marRight w:val="0"/>
          <w:marTop w:val="0"/>
          <w:marBottom w:val="0"/>
          <w:divBdr>
            <w:top w:val="none" w:sz="0" w:space="0" w:color="auto"/>
            <w:left w:val="none" w:sz="0" w:space="0" w:color="auto"/>
            <w:bottom w:val="none" w:sz="0" w:space="0" w:color="auto"/>
            <w:right w:val="none" w:sz="0" w:space="0" w:color="auto"/>
          </w:divBdr>
        </w:div>
        <w:div w:id="516383635">
          <w:marLeft w:val="640"/>
          <w:marRight w:val="0"/>
          <w:marTop w:val="0"/>
          <w:marBottom w:val="0"/>
          <w:divBdr>
            <w:top w:val="none" w:sz="0" w:space="0" w:color="auto"/>
            <w:left w:val="none" w:sz="0" w:space="0" w:color="auto"/>
            <w:bottom w:val="none" w:sz="0" w:space="0" w:color="auto"/>
            <w:right w:val="none" w:sz="0" w:space="0" w:color="auto"/>
          </w:divBdr>
        </w:div>
        <w:div w:id="532381427">
          <w:marLeft w:val="640"/>
          <w:marRight w:val="0"/>
          <w:marTop w:val="0"/>
          <w:marBottom w:val="0"/>
          <w:divBdr>
            <w:top w:val="none" w:sz="0" w:space="0" w:color="auto"/>
            <w:left w:val="none" w:sz="0" w:space="0" w:color="auto"/>
            <w:bottom w:val="none" w:sz="0" w:space="0" w:color="auto"/>
            <w:right w:val="none" w:sz="0" w:space="0" w:color="auto"/>
          </w:divBdr>
        </w:div>
        <w:div w:id="533349249">
          <w:marLeft w:val="640"/>
          <w:marRight w:val="0"/>
          <w:marTop w:val="0"/>
          <w:marBottom w:val="0"/>
          <w:divBdr>
            <w:top w:val="none" w:sz="0" w:space="0" w:color="auto"/>
            <w:left w:val="none" w:sz="0" w:space="0" w:color="auto"/>
            <w:bottom w:val="none" w:sz="0" w:space="0" w:color="auto"/>
            <w:right w:val="none" w:sz="0" w:space="0" w:color="auto"/>
          </w:divBdr>
        </w:div>
        <w:div w:id="534659164">
          <w:marLeft w:val="640"/>
          <w:marRight w:val="0"/>
          <w:marTop w:val="0"/>
          <w:marBottom w:val="0"/>
          <w:divBdr>
            <w:top w:val="none" w:sz="0" w:space="0" w:color="auto"/>
            <w:left w:val="none" w:sz="0" w:space="0" w:color="auto"/>
            <w:bottom w:val="none" w:sz="0" w:space="0" w:color="auto"/>
            <w:right w:val="none" w:sz="0" w:space="0" w:color="auto"/>
          </w:divBdr>
        </w:div>
        <w:div w:id="565800143">
          <w:marLeft w:val="640"/>
          <w:marRight w:val="0"/>
          <w:marTop w:val="0"/>
          <w:marBottom w:val="0"/>
          <w:divBdr>
            <w:top w:val="none" w:sz="0" w:space="0" w:color="auto"/>
            <w:left w:val="none" w:sz="0" w:space="0" w:color="auto"/>
            <w:bottom w:val="none" w:sz="0" w:space="0" w:color="auto"/>
            <w:right w:val="none" w:sz="0" w:space="0" w:color="auto"/>
          </w:divBdr>
        </w:div>
        <w:div w:id="605965388">
          <w:marLeft w:val="640"/>
          <w:marRight w:val="0"/>
          <w:marTop w:val="0"/>
          <w:marBottom w:val="0"/>
          <w:divBdr>
            <w:top w:val="none" w:sz="0" w:space="0" w:color="auto"/>
            <w:left w:val="none" w:sz="0" w:space="0" w:color="auto"/>
            <w:bottom w:val="none" w:sz="0" w:space="0" w:color="auto"/>
            <w:right w:val="none" w:sz="0" w:space="0" w:color="auto"/>
          </w:divBdr>
        </w:div>
        <w:div w:id="634916891">
          <w:marLeft w:val="640"/>
          <w:marRight w:val="0"/>
          <w:marTop w:val="0"/>
          <w:marBottom w:val="0"/>
          <w:divBdr>
            <w:top w:val="none" w:sz="0" w:space="0" w:color="auto"/>
            <w:left w:val="none" w:sz="0" w:space="0" w:color="auto"/>
            <w:bottom w:val="none" w:sz="0" w:space="0" w:color="auto"/>
            <w:right w:val="none" w:sz="0" w:space="0" w:color="auto"/>
          </w:divBdr>
        </w:div>
        <w:div w:id="641081013">
          <w:marLeft w:val="640"/>
          <w:marRight w:val="0"/>
          <w:marTop w:val="0"/>
          <w:marBottom w:val="0"/>
          <w:divBdr>
            <w:top w:val="none" w:sz="0" w:space="0" w:color="auto"/>
            <w:left w:val="none" w:sz="0" w:space="0" w:color="auto"/>
            <w:bottom w:val="none" w:sz="0" w:space="0" w:color="auto"/>
            <w:right w:val="none" w:sz="0" w:space="0" w:color="auto"/>
          </w:divBdr>
        </w:div>
        <w:div w:id="656571118">
          <w:marLeft w:val="640"/>
          <w:marRight w:val="0"/>
          <w:marTop w:val="0"/>
          <w:marBottom w:val="0"/>
          <w:divBdr>
            <w:top w:val="none" w:sz="0" w:space="0" w:color="auto"/>
            <w:left w:val="none" w:sz="0" w:space="0" w:color="auto"/>
            <w:bottom w:val="none" w:sz="0" w:space="0" w:color="auto"/>
            <w:right w:val="none" w:sz="0" w:space="0" w:color="auto"/>
          </w:divBdr>
        </w:div>
        <w:div w:id="662438339">
          <w:marLeft w:val="640"/>
          <w:marRight w:val="0"/>
          <w:marTop w:val="0"/>
          <w:marBottom w:val="0"/>
          <w:divBdr>
            <w:top w:val="none" w:sz="0" w:space="0" w:color="auto"/>
            <w:left w:val="none" w:sz="0" w:space="0" w:color="auto"/>
            <w:bottom w:val="none" w:sz="0" w:space="0" w:color="auto"/>
            <w:right w:val="none" w:sz="0" w:space="0" w:color="auto"/>
          </w:divBdr>
        </w:div>
        <w:div w:id="675769005">
          <w:marLeft w:val="640"/>
          <w:marRight w:val="0"/>
          <w:marTop w:val="0"/>
          <w:marBottom w:val="0"/>
          <w:divBdr>
            <w:top w:val="none" w:sz="0" w:space="0" w:color="auto"/>
            <w:left w:val="none" w:sz="0" w:space="0" w:color="auto"/>
            <w:bottom w:val="none" w:sz="0" w:space="0" w:color="auto"/>
            <w:right w:val="none" w:sz="0" w:space="0" w:color="auto"/>
          </w:divBdr>
        </w:div>
        <w:div w:id="679698608">
          <w:marLeft w:val="640"/>
          <w:marRight w:val="0"/>
          <w:marTop w:val="0"/>
          <w:marBottom w:val="0"/>
          <w:divBdr>
            <w:top w:val="none" w:sz="0" w:space="0" w:color="auto"/>
            <w:left w:val="none" w:sz="0" w:space="0" w:color="auto"/>
            <w:bottom w:val="none" w:sz="0" w:space="0" w:color="auto"/>
            <w:right w:val="none" w:sz="0" w:space="0" w:color="auto"/>
          </w:divBdr>
        </w:div>
        <w:div w:id="685254378">
          <w:marLeft w:val="640"/>
          <w:marRight w:val="0"/>
          <w:marTop w:val="0"/>
          <w:marBottom w:val="0"/>
          <w:divBdr>
            <w:top w:val="none" w:sz="0" w:space="0" w:color="auto"/>
            <w:left w:val="none" w:sz="0" w:space="0" w:color="auto"/>
            <w:bottom w:val="none" w:sz="0" w:space="0" w:color="auto"/>
            <w:right w:val="none" w:sz="0" w:space="0" w:color="auto"/>
          </w:divBdr>
        </w:div>
        <w:div w:id="692003515">
          <w:marLeft w:val="640"/>
          <w:marRight w:val="0"/>
          <w:marTop w:val="0"/>
          <w:marBottom w:val="0"/>
          <w:divBdr>
            <w:top w:val="none" w:sz="0" w:space="0" w:color="auto"/>
            <w:left w:val="none" w:sz="0" w:space="0" w:color="auto"/>
            <w:bottom w:val="none" w:sz="0" w:space="0" w:color="auto"/>
            <w:right w:val="none" w:sz="0" w:space="0" w:color="auto"/>
          </w:divBdr>
        </w:div>
        <w:div w:id="696781112">
          <w:marLeft w:val="640"/>
          <w:marRight w:val="0"/>
          <w:marTop w:val="0"/>
          <w:marBottom w:val="0"/>
          <w:divBdr>
            <w:top w:val="none" w:sz="0" w:space="0" w:color="auto"/>
            <w:left w:val="none" w:sz="0" w:space="0" w:color="auto"/>
            <w:bottom w:val="none" w:sz="0" w:space="0" w:color="auto"/>
            <w:right w:val="none" w:sz="0" w:space="0" w:color="auto"/>
          </w:divBdr>
        </w:div>
        <w:div w:id="702437310">
          <w:marLeft w:val="640"/>
          <w:marRight w:val="0"/>
          <w:marTop w:val="0"/>
          <w:marBottom w:val="0"/>
          <w:divBdr>
            <w:top w:val="none" w:sz="0" w:space="0" w:color="auto"/>
            <w:left w:val="none" w:sz="0" w:space="0" w:color="auto"/>
            <w:bottom w:val="none" w:sz="0" w:space="0" w:color="auto"/>
            <w:right w:val="none" w:sz="0" w:space="0" w:color="auto"/>
          </w:divBdr>
        </w:div>
        <w:div w:id="716078379">
          <w:marLeft w:val="640"/>
          <w:marRight w:val="0"/>
          <w:marTop w:val="0"/>
          <w:marBottom w:val="0"/>
          <w:divBdr>
            <w:top w:val="none" w:sz="0" w:space="0" w:color="auto"/>
            <w:left w:val="none" w:sz="0" w:space="0" w:color="auto"/>
            <w:bottom w:val="none" w:sz="0" w:space="0" w:color="auto"/>
            <w:right w:val="none" w:sz="0" w:space="0" w:color="auto"/>
          </w:divBdr>
        </w:div>
        <w:div w:id="716247565">
          <w:marLeft w:val="640"/>
          <w:marRight w:val="0"/>
          <w:marTop w:val="0"/>
          <w:marBottom w:val="0"/>
          <w:divBdr>
            <w:top w:val="none" w:sz="0" w:space="0" w:color="auto"/>
            <w:left w:val="none" w:sz="0" w:space="0" w:color="auto"/>
            <w:bottom w:val="none" w:sz="0" w:space="0" w:color="auto"/>
            <w:right w:val="none" w:sz="0" w:space="0" w:color="auto"/>
          </w:divBdr>
        </w:div>
        <w:div w:id="781461208">
          <w:marLeft w:val="640"/>
          <w:marRight w:val="0"/>
          <w:marTop w:val="0"/>
          <w:marBottom w:val="0"/>
          <w:divBdr>
            <w:top w:val="none" w:sz="0" w:space="0" w:color="auto"/>
            <w:left w:val="none" w:sz="0" w:space="0" w:color="auto"/>
            <w:bottom w:val="none" w:sz="0" w:space="0" w:color="auto"/>
            <w:right w:val="none" w:sz="0" w:space="0" w:color="auto"/>
          </w:divBdr>
        </w:div>
        <w:div w:id="812408581">
          <w:marLeft w:val="640"/>
          <w:marRight w:val="0"/>
          <w:marTop w:val="0"/>
          <w:marBottom w:val="0"/>
          <w:divBdr>
            <w:top w:val="none" w:sz="0" w:space="0" w:color="auto"/>
            <w:left w:val="none" w:sz="0" w:space="0" w:color="auto"/>
            <w:bottom w:val="none" w:sz="0" w:space="0" w:color="auto"/>
            <w:right w:val="none" w:sz="0" w:space="0" w:color="auto"/>
          </w:divBdr>
        </w:div>
        <w:div w:id="819931300">
          <w:marLeft w:val="640"/>
          <w:marRight w:val="0"/>
          <w:marTop w:val="0"/>
          <w:marBottom w:val="0"/>
          <w:divBdr>
            <w:top w:val="none" w:sz="0" w:space="0" w:color="auto"/>
            <w:left w:val="none" w:sz="0" w:space="0" w:color="auto"/>
            <w:bottom w:val="none" w:sz="0" w:space="0" w:color="auto"/>
            <w:right w:val="none" w:sz="0" w:space="0" w:color="auto"/>
          </w:divBdr>
        </w:div>
        <w:div w:id="826282541">
          <w:marLeft w:val="640"/>
          <w:marRight w:val="0"/>
          <w:marTop w:val="0"/>
          <w:marBottom w:val="0"/>
          <w:divBdr>
            <w:top w:val="none" w:sz="0" w:space="0" w:color="auto"/>
            <w:left w:val="none" w:sz="0" w:space="0" w:color="auto"/>
            <w:bottom w:val="none" w:sz="0" w:space="0" w:color="auto"/>
            <w:right w:val="none" w:sz="0" w:space="0" w:color="auto"/>
          </w:divBdr>
        </w:div>
        <w:div w:id="836191125">
          <w:marLeft w:val="640"/>
          <w:marRight w:val="0"/>
          <w:marTop w:val="0"/>
          <w:marBottom w:val="0"/>
          <w:divBdr>
            <w:top w:val="none" w:sz="0" w:space="0" w:color="auto"/>
            <w:left w:val="none" w:sz="0" w:space="0" w:color="auto"/>
            <w:bottom w:val="none" w:sz="0" w:space="0" w:color="auto"/>
            <w:right w:val="none" w:sz="0" w:space="0" w:color="auto"/>
          </w:divBdr>
        </w:div>
        <w:div w:id="848913791">
          <w:marLeft w:val="640"/>
          <w:marRight w:val="0"/>
          <w:marTop w:val="0"/>
          <w:marBottom w:val="0"/>
          <w:divBdr>
            <w:top w:val="none" w:sz="0" w:space="0" w:color="auto"/>
            <w:left w:val="none" w:sz="0" w:space="0" w:color="auto"/>
            <w:bottom w:val="none" w:sz="0" w:space="0" w:color="auto"/>
            <w:right w:val="none" w:sz="0" w:space="0" w:color="auto"/>
          </w:divBdr>
        </w:div>
        <w:div w:id="862208861">
          <w:marLeft w:val="640"/>
          <w:marRight w:val="0"/>
          <w:marTop w:val="0"/>
          <w:marBottom w:val="0"/>
          <w:divBdr>
            <w:top w:val="none" w:sz="0" w:space="0" w:color="auto"/>
            <w:left w:val="none" w:sz="0" w:space="0" w:color="auto"/>
            <w:bottom w:val="none" w:sz="0" w:space="0" w:color="auto"/>
            <w:right w:val="none" w:sz="0" w:space="0" w:color="auto"/>
          </w:divBdr>
        </w:div>
        <w:div w:id="882449362">
          <w:marLeft w:val="640"/>
          <w:marRight w:val="0"/>
          <w:marTop w:val="0"/>
          <w:marBottom w:val="0"/>
          <w:divBdr>
            <w:top w:val="none" w:sz="0" w:space="0" w:color="auto"/>
            <w:left w:val="none" w:sz="0" w:space="0" w:color="auto"/>
            <w:bottom w:val="none" w:sz="0" w:space="0" w:color="auto"/>
            <w:right w:val="none" w:sz="0" w:space="0" w:color="auto"/>
          </w:divBdr>
        </w:div>
        <w:div w:id="891189072">
          <w:marLeft w:val="640"/>
          <w:marRight w:val="0"/>
          <w:marTop w:val="0"/>
          <w:marBottom w:val="0"/>
          <w:divBdr>
            <w:top w:val="none" w:sz="0" w:space="0" w:color="auto"/>
            <w:left w:val="none" w:sz="0" w:space="0" w:color="auto"/>
            <w:bottom w:val="none" w:sz="0" w:space="0" w:color="auto"/>
            <w:right w:val="none" w:sz="0" w:space="0" w:color="auto"/>
          </w:divBdr>
        </w:div>
        <w:div w:id="898175743">
          <w:marLeft w:val="640"/>
          <w:marRight w:val="0"/>
          <w:marTop w:val="0"/>
          <w:marBottom w:val="0"/>
          <w:divBdr>
            <w:top w:val="none" w:sz="0" w:space="0" w:color="auto"/>
            <w:left w:val="none" w:sz="0" w:space="0" w:color="auto"/>
            <w:bottom w:val="none" w:sz="0" w:space="0" w:color="auto"/>
            <w:right w:val="none" w:sz="0" w:space="0" w:color="auto"/>
          </w:divBdr>
        </w:div>
        <w:div w:id="903491066">
          <w:marLeft w:val="640"/>
          <w:marRight w:val="0"/>
          <w:marTop w:val="0"/>
          <w:marBottom w:val="0"/>
          <w:divBdr>
            <w:top w:val="none" w:sz="0" w:space="0" w:color="auto"/>
            <w:left w:val="none" w:sz="0" w:space="0" w:color="auto"/>
            <w:bottom w:val="none" w:sz="0" w:space="0" w:color="auto"/>
            <w:right w:val="none" w:sz="0" w:space="0" w:color="auto"/>
          </w:divBdr>
        </w:div>
        <w:div w:id="906501652">
          <w:marLeft w:val="640"/>
          <w:marRight w:val="0"/>
          <w:marTop w:val="0"/>
          <w:marBottom w:val="0"/>
          <w:divBdr>
            <w:top w:val="none" w:sz="0" w:space="0" w:color="auto"/>
            <w:left w:val="none" w:sz="0" w:space="0" w:color="auto"/>
            <w:bottom w:val="none" w:sz="0" w:space="0" w:color="auto"/>
            <w:right w:val="none" w:sz="0" w:space="0" w:color="auto"/>
          </w:divBdr>
        </w:div>
        <w:div w:id="920530405">
          <w:marLeft w:val="640"/>
          <w:marRight w:val="0"/>
          <w:marTop w:val="0"/>
          <w:marBottom w:val="0"/>
          <w:divBdr>
            <w:top w:val="none" w:sz="0" w:space="0" w:color="auto"/>
            <w:left w:val="none" w:sz="0" w:space="0" w:color="auto"/>
            <w:bottom w:val="none" w:sz="0" w:space="0" w:color="auto"/>
            <w:right w:val="none" w:sz="0" w:space="0" w:color="auto"/>
          </w:divBdr>
        </w:div>
        <w:div w:id="925727455">
          <w:marLeft w:val="640"/>
          <w:marRight w:val="0"/>
          <w:marTop w:val="0"/>
          <w:marBottom w:val="0"/>
          <w:divBdr>
            <w:top w:val="none" w:sz="0" w:space="0" w:color="auto"/>
            <w:left w:val="none" w:sz="0" w:space="0" w:color="auto"/>
            <w:bottom w:val="none" w:sz="0" w:space="0" w:color="auto"/>
            <w:right w:val="none" w:sz="0" w:space="0" w:color="auto"/>
          </w:divBdr>
        </w:div>
        <w:div w:id="938949630">
          <w:marLeft w:val="640"/>
          <w:marRight w:val="0"/>
          <w:marTop w:val="0"/>
          <w:marBottom w:val="0"/>
          <w:divBdr>
            <w:top w:val="none" w:sz="0" w:space="0" w:color="auto"/>
            <w:left w:val="none" w:sz="0" w:space="0" w:color="auto"/>
            <w:bottom w:val="none" w:sz="0" w:space="0" w:color="auto"/>
            <w:right w:val="none" w:sz="0" w:space="0" w:color="auto"/>
          </w:divBdr>
        </w:div>
        <w:div w:id="951942040">
          <w:marLeft w:val="640"/>
          <w:marRight w:val="0"/>
          <w:marTop w:val="0"/>
          <w:marBottom w:val="0"/>
          <w:divBdr>
            <w:top w:val="none" w:sz="0" w:space="0" w:color="auto"/>
            <w:left w:val="none" w:sz="0" w:space="0" w:color="auto"/>
            <w:bottom w:val="none" w:sz="0" w:space="0" w:color="auto"/>
            <w:right w:val="none" w:sz="0" w:space="0" w:color="auto"/>
          </w:divBdr>
        </w:div>
        <w:div w:id="952714025">
          <w:marLeft w:val="640"/>
          <w:marRight w:val="0"/>
          <w:marTop w:val="0"/>
          <w:marBottom w:val="0"/>
          <w:divBdr>
            <w:top w:val="none" w:sz="0" w:space="0" w:color="auto"/>
            <w:left w:val="none" w:sz="0" w:space="0" w:color="auto"/>
            <w:bottom w:val="none" w:sz="0" w:space="0" w:color="auto"/>
            <w:right w:val="none" w:sz="0" w:space="0" w:color="auto"/>
          </w:divBdr>
        </w:div>
        <w:div w:id="956722013">
          <w:marLeft w:val="640"/>
          <w:marRight w:val="0"/>
          <w:marTop w:val="0"/>
          <w:marBottom w:val="0"/>
          <w:divBdr>
            <w:top w:val="none" w:sz="0" w:space="0" w:color="auto"/>
            <w:left w:val="none" w:sz="0" w:space="0" w:color="auto"/>
            <w:bottom w:val="none" w:sz="0" w:space="0" w:color="auto"/>
            <w:right w:val="none" w:sz="0" w:space="0" w:color="auto"/>
          </w:divBdr>
        </w:div>
        <w:div w:id="962539754">
          <w:marLeft w:val="640"/>
          <w:marRight w:val="0"/>
          <w:marTop w:val="0"/>
          <w:marBottom w:val="0"/>
          <w:divBdr>
            <w:top w:val="none" w:sz="0" w:space="0" w:color="auto"/>
            <w:left w:val="none" w:sz="0" w:space="0" w:color="auto"/>
            <w:bottom w:val="none" w:sz="0" w:space="0" w:color="auto"/>
            <w:right w:val="none" w:sz="0" w:space="0" w:color="auto"/>
          </w:divBdr>
        </w:div>
        <w:div w:id="965083758">
          <w:marLeft w:val="640"/>
          <w:marRight w:val="0"/>
          <w:marTop w:val="0"/>
          <w:marBottom w:val="0"/>
          <w:divBdr>
            <w:top w:val="none" w:sz="0" w:space="0" w:color="auto"/>
            <w:left w:val="none" w:sz="0" w:space="0" w:color="auto"/>
            <w:bottom w:val="none" w:sz="0" w:space="0" w:color="auto"/>
            <w:right w:val="none" w:sz="0" w:space="0" w:color="auto"/>
          </w:divBdr>
        </w:div>
        <w:div w:id="974139030">
          <w:marLeft w:val="640"/>
          <w:marRight w:val="0"/>
          <w:marTop w:val="0"/>
          <w:marBottom w:val="0"/>
          <w:divBdr>
            <w:top w:val="none" w:sz="0" w:space="0" w:color="auto"/>
            <w:left w:val="none" w:sz="0" w:space="0" w:color="auto"/>
            <w:bottom w:val="none" w:sz="0" w:space="0" w:color="auto"/>
            <w:right w:val="none" w:sz="0" w:space="0" w:color="auto"/>
          </w:divBdr>
        </w:div>
        <w:div w:id="974408150">
          <w:marLeft w:val="640"/>
          <w:marRight w:val="0"/>
          <w:marTop w:val="0"/>
          <w:marBottom w:val="0"/>
          <w:divBdr>
            <w:top w:val="none" w:sz="0" w:space="0" w:color="auto"/>
            <w:left w:val="none" w:sz="0" w:space="0" w:color="auto"/>
            <w:bottom w:val="none" w:sz="0" w:space="0" w:color="auto"/>
            <w:right w:val="none" w:sz="0" w:space="0" w:color="auto"/>
          </w:divBdr>
        </w:div>
        <w:div w:id="993408336">
          <w:marLeft w:val="640"/>
          <w:marRight w:val="0"/>
          <w:marTop w:val="0"/>
          <w:marBottom w:val="0"/>
          <w:divBdr>
            <w:top w:val="none" w:sz="0" w:space="0" w:color="auto"/>
            <w:left w:val="none" w:sz="0" w:space="0" w:color="auto"/>
            <w:bottom w:val="none" w:sz="0" w:space="0" w:color="auto"/>
            <w:right w:val="none" w:sz="0" w:space="0" w:color="auto"/>
          </w:divBdr>
        </w:div>
        <w:div w:id="1007516345">
          <w:marLeft w:val="640"/>
          <w:marRight w:val="0"/>
          <w:marTop w:val="0"/>
          <w:marBottom w:val="0"/>
          <w:divBdr>
            <w:top w:val="none" w:sz="0" w:space="0" w:color="auto"/>
            <w:left w:val="none" w:sz="0" w:space="0" w:color="auto"/>
            <w:bottom w:val="none" w:sz="0" w:space="0" w:color="auto"/>
            <w:right w:val="none" w:sz="0" w:space="0" w:color="auto"/>
          </w:divBdr>
        </w:div>
        <w:div w:id="1020428265">
          <w:marLeft w:val="640"/>
          <w:marRight w:val="0"/>
          <w:marTop w:val="0"/>
          <w:marBottom w:val="0"/>
          <w:divBdr>
            <w:top w:val="none" w:sz="0" w:space="0" w:color="auto"/>
            <w:left w:val="none" w:sz="0" w:space="0" w:color="auto"/>
            <w:bottom w:val="none" w:sz="0" w:space="0" w:color="auto"/>
            <w:right w:val="none" w:sz="0" w:space="0" w:color="auto"/>
          </w:divBdr>
        </w:div>
        <w:div w:id="1042710097">
          <w:marLeft w:val="640"/>
          <w:marRight w:val="0"/>
          <w:marTop w:val="0"/>
          <w:marBottom w:val="0"/>
          <w:divBdr>
            <w:top w:val="none" w:sz="0" w:space="0" w:color="auto"/>
            <w:left w:val="none" w:sz="0" w:space="0" w:color="auto"/>
            <w:bottom w:val="none" w:sz="0" w:space="0" w:color="auto"/>
            <w:right w:val="none" w:sz="0" w:space="0" w:color="auto"/>
          </w:divBdr>
        </w:div>
        <w:div w:id="1052342512">
          <w:marLeft w:val="640"/>
          <w:marRight w:val="0"/>
          <w:marTop w:val="0"/>
          <w:marBottom w:val="0"/>
          <w:divBdr>
            <w:top w:val="none" w:sz="0" w:space="0" w:color="auto"/>
            <w:left w:val="none" w:sz="0" w:space="0" w:color="auto"/>
            <w:bottom w:val="none" w:sz="0" w:space="0" w:color="auto"/>
            <w:right w:val="none" w:sz="0" w:space="0" w:color="auto"/>
          </w:divBdr>
        </w:div>
        <w:div w:id="1072313284">
          <w:marLeft w:val="640"/>
          <w:marRight w:val="0"/>
          <w:marTop w:val="0"/>
          <w:marBottom w:val="0"/>
          <w:divBdr>
            <w:top w:val="none" w:sz="0" w:space="0" w:color="auto"/>
            <w:left w:val="none" w:sz="0" w:space="0" w:color="auto"/>
            <w:bottom w:val="none" w:sz="0" w:space="0" w:color="auto"/>
            <w:right w:val="none" w:sz="0" w:space="0" w:color="auto"/>
          </w:divBdr>
        </w:div>
        <w:div w:id="1129472575">
          <w:marLeft w:val="640"/>
          <w:marRight w:val="0"/>
          <w:marTop w:val="0"/>
          <w:marBottom w:val="0"/>
          <w:divBdr>
            <w:top w:val="none" w:sz="0" w:space="0" w:color="auto"/>
            <w:left w:val="none" w:sz="0" w:space="0" w:color="auto"/>
            <w:bottom w:val="none" w:sz="0" w:space="0" w:color="auto"/>
            <w:right w:val="none" w:sz="0" w:space="0" w:color="auto"/>
          </w:divBdr>
        </w:div>
        <w:div w:id="1135215357">
          <w:marLeft w:val="640"/>
          <w:marRight w:val="0"/>
          <w:marTop w:val="0"/>
          <w:marBottom w:val="0"/>
          <w:divBdr>
            <w:top w:val="none" w:sz="0" w:space="0" w:color="auto"/>
            <w:left w:val="none" w:sz="0" w:space="0" w:color="auto"/>
            <w:bottom w:val="none" w:sz="0" w:space="0" w:color="auto"/>
            <w:right w:val="none" w:sz="0" w:space="0" w:color="auto"/>
          </w:divBdr>
        </w:div>
        <w:div w:id="1156606107">
          <w:marLeft w:val="640"/>
          <w:marRight w:val="0"/>
          <w:marTop w:val="0"/>
          <w:marBottom w:val="0"/>
          <w:divBdr>
            <w:top w:val="none" w:sz="0" w:space="0" w:color="auto"/>
            <w:left w:val="none" w:sz="0" w:space="0" w:color="auto"/>
            <w:bottom w:val="none" w:sz="0" w:space="0" w:color="auto"/>
            <w:right w:val="none" w:sz="0" w:space="0" w:color="auto"/>
          </w:divBdr>
        </w:div>
        <w:div w:id="1180974612">
          <w:marLeft w:val="640"/>
          <w:marRight w:val="0"/>
          <w:marTop w:val="0"/>
          <w:marBottom w:val="0"/>
          <w:divBdr>
            <w:top w:val="none" w:sz="0" w:space="0" w:color="auto"/>
            <w:left w:val="none" w:sz="0" w:space="0" w:color="auto"/>
            <w:bottom w:val="none" w:sz="0" w:space="0" w:color="auto"/>
            <w:right w:val="none" w:sz="0" w:space="0" w:color="auto"/>
          </w:divBdr>
        </w:div>
        <w:div w:id="1182623758">
          <w:marLeft w:val="640"/>
          <w:marRight w:val="0"/>
          <w:marTop w:val="0"/>
          <w:marBottom w:val="0"/>
          <w:divBdr>
            <w:top w:val="none" w:sz="0" w:space="0" w:color="auto"/>
            <w:left w:val="none" w:sz="0" w:space="0" w:color="auto"/>
            <w:bottom w:val="none" w:sz="0" w:space="0" w:color="auto"/>
            <w:right w:val="none" w:sz="0" w:space="0" w:color="auto"/>
          </w:divBdr>
        </w:div>
        <w:div w:id="1215460508">
          <w:marLeft w:val="640"/>
          <w:marRight w:val="0"/>
          <w:marTop w:val="0"/>
          <w:marBottom w:val="0"/>
          <w:divBdr>
            <w:top w:val="none" w:sz="0" w:space="0" w:color="auto"/>
            <w:left w:val="none" w:sz="0" w:space="0" w:color="auto"/>
            <w:bottom w:val="none" w:sz="0" w:space="0" w:color="auto"/>
            <w:right w:val="none" w:sz="0" w:space="0" w:color="auto"/>
          </w:divBdr>
        </w:div>
        <w:div w:id="1239317568">
          <w:marLeft w:val="640"/>
          <w:marRight w:val="0"/>
          <w:marTop w:val="0"/>
          <w:marBottom w:val="0"/>
          <w:divBdr>
            <w:top w:val="none" w:sz="0" w:space="0" w:color="auto"/>
            <w:left w:val="none" w:sz="0" w:space="0" w:color="auto"/>
            <w:bottom w:val="none" w:sz="0" w:space="0" w:color="auto"/>
            <w:right w:val="none" w:sz="0" w:space="0" w:color="auto"/>
          </w:divBdr>
        </w:div>
        <w:div w:id="1251234060">
          <w:marLeft w:val="640"/>
          <w:marRight w:val="0"/>
          <w:marTop w:val="0"/>
          <w:marBottom w:val="0"/>
          <w:divBdr>
            <w:top w:val="none" w:sz="0" w:space="0" w:color="auto"/>
            <w:left w:val="none" w:sz="0" w:space="0" w:color="auto"/>
            <w:bottom w:val="none" w:sz="0" w:space="0" w:color="auto"/>
            <w:right w:val="none" w:sz="0" w:space="0" w:color="auto"/>
          </w:divBdr>
        </w:div>
        <w:div w:id="1280255664">
          <w:marLeft w:val="640"/>
          <w:marRight w:val="0"/>
          <w:marTop w:val="0"/>
          <w:marBottom w:val="0"/>
          <w:divBdr>
            <w:top w:val="none" w:sz="0" w:space="0" w:color="auto"/>
            <w:left w:val="none" w:sz="0" w:space="0" w:color="auto"/>
            <w:bottom w:val="none" w:sz="0" w:space="0" w:color="auto"/>
            <w:right w:val="none" w:sz="0" w:space="0" w:color="auto"/>
          </w:divBdr>
        </w:div>
        <w:div w:id="1285893325">
          <w:marLeft w:val="640"/>
          <w:marRight w:val="0"/>
          <w:marTop w:val="0"/>
          <w:marBottom w:val="0"/>
          <w:divBdr>
            <w:top w:val="none" w:sz="0" w:space="0" w:color="auto"/>
            <w:left w:val="none" w:sz="0" w:space="0" w:color="auto"/>
            <w:bottom w:val="none" w:sz="0" w:space="0" w:color="auto"/>
            <w:right w:val="none" w:sz="0" w:space="0" w:color="auto"/>
          </w:divBdr>
        </w:div>
        <w:div w:id="1326787253">
          <w:marLeft w:val="640"/>
          <w:marRight w:val="0"/>
          <w:marTop w:val="0"/>
          <w:marBottom w:val="0"/>
          <w:divBdr>
            <w:top w:val="none" w:sz="0" w:space="0" w:color="auto"/>
            <w:left w:val="none" w:sz="0" w:space="0" w:color="auto"/>
            <w:bottom w:val="none" w:sz="0" w:space="0" w:color="auto"/>
            <w:right w:val="none" w:sz="0" w:space="0" w:color="auto"/>
          </w:divBdr>
        </w:div>
        <w:div w:id="1343124300">
          <w:marLeft w:val="640"/>
          <w:marRight w:val="0"/>
          <w:marTop w:val="0"/>
          <w:marBottom w:val="0"/>
          <w:divBdr>
            <w:top w:val="none" w:sz="0" w:space="0" w:color="auto"/>
            <w:left w:val="none" w:sz="0" w:space="0" w:color="auto"/>
            <w:bottom w:val="none" w:sz="0" w:space="0" w:color="auto"/>
            <w:right w:val="none" w:sz="0" w:space="0" w:color="auto"/>
          </w:divBdr>
        </w:div>
        <w:div w:id="1355959719">
          <w:marLeft w:val="640"/>
          <w:marRight w:val="0"/>
          <w:marTop w:val="0"/>
          <w:marBottom w:val="0"/>
          <w:divBdr>
            <w:top w:val="none" w:sz="0" w:space="0" w:color="auto"/>
            <w:left w:val="none" w:sz="0" w:space="0" w:color="auto"/>
            <w:bottom w:val="none" w:sz="0" w:space="0" w:color="auto"/>
            <w:right w:val="none" w:sz="0" w:space="0" w:color="auto"/>
          </w:divBdr>
        </w:div>
        <w:div w:id="1394624662">
          <w:marLeft w:val="640"/>
          <w:marRight w:val="0"/>
          <w:marTop w:val="0"/>
          <w:marBottom w:val="0"/>
          <w:divBdr>
            <w:top w:val="none" w:sz="0" w:space="0" w:color="auto"/>
            <w:left w:val="none" w:sz="0" w:space="0" w:color="auto"/>
            <w:bottom w:val="none" w:sz="0" w:space="0" w:color="auto"/>
            <w:right w:val="none" w:sz="0" w:space="0" w:color="auto"/>
          </w:divBdr>
        </w:div>
        <w:div w:id="1397973430">
          <w:marLeft w:val="640"/>
          <w:marRight w:val="0"/>
          <w:marTop w:val="0"/>
          <w:marBottom w:val="0"/>
          <w:divBdr>
            <w:top w:val="none" w:sz="0" w:space="0" w:color="auto"/>
            <w:left w:val="none" w:sz="0" w:space="0" w:color="auto"/>
            <w:bottom w:val="none" w:sz="0" w:space="0" w:color="auto"/>
            <w:right w:val="none" w:sz="0" w:space="0" w:color="auto"/>
          </w:divBdr>
        </w:div>
        <w:div w:id="1412502490">
          <w:marLeft w:val="640"/>
          <w:marRight w:val="0"/>
          <w:marTop w:val="0"/>
          <w:marBottom w:val="0"/>
          <w:divBdr>
            <w:top w:val="none" w:sz="0" w:space="0" w:color="auto"/>
            <w:left w:val="none" w:sz="0" w:space="0" w:color="auto"/>
            <w:bottom w:val="none" w:sz="0" w:space="0" w:color="auto"/>
            <w:right w:val="none" w:sz="0" w:space="0" w:color="auto"/>
          </w:divBdr>
        </w:div>
        <w:div w:id="1445806869">
          <w:marLeft w:val="640"/>
          <w:marRight w:val="0"/>
          <w:marTop w:val="0"/>
          <w:marBottom w:val="0"/>
          <w:divBdr>
            <w:top w:val="none" w:sz="0" w:space="0" w:color="auto"/>
            <w:left w:val="none" w:sz="0" w:space="0" w:color="auto"/>
            <w:bottom w:val="none" w:sz="0" w:space="0" w:color="auto"/>
            <w:right w:val="none" w:sz="0" w:space="0" w:color="auto"/>
          </w:divBdr>
        </w:div>
        <w:div w:id="1450124064">
          <w:marLeft w:val="640"/>
          <w:marRight w:val="0"/>
          <w:marTop w:val="0"/>
          <w:marBottom w:val="0"/>
          <w:divBdr>
            <w:top w:val="none" w:sz="0" w:space="0" w:color="auto"/>
            <w:left w:val="none" w:sz="0" w:space="0" w:color="auto"/>
            <w:bottom w:val="none" w:sz="0" w:space="0" w:color="auto"/>
            <w:right w:val="none" w:sz="0" w:space="0" w:color="auto"/>
          </w:divBdr>
        </w:div>
        <w:div w:id="1479833792">
          <w:marLeft w:val="640"/>
          <w:marRight w:val="0"/>
          <w:marTop w:val="0"/>
          <w:marBottom w:val="0"/>
          <w:divBdr>
            <w:top w:val="none" w:sz="0" w:space="0" w:color="auto"/>
            <w:left w:val="none" w:sz="0" w:space="0" w:color="auto"/>
            <w:bottom w:val="none" w:sz="0" w:space="0" w:color="auto"/>
            <w:right w:val="none" w:sz="0" w:space="0" w:color="auto"/>
          </w:divBdr>
        </w:div>
        <w:div w:id="1489591225">
          <w:marLeft w:val="640"/>
          <w:marRight w:val="0"/>
          <w:marTop w:val="0"/>
          <w:marBottom w:val="0"/>
          <w:divBdr>
            <w:top w:val="none" w:sz="0" w:space="0" w:color="auto"/>
            <w:left w:val="none" w:sz="0" w:space="0" w:color="auto"/>
            <w:bottom w:val="none" w:sz="0" w:space="0" w:color="auto"/>
            <w:right w:val="none" w:sz="0" w:space="0" w:color="auto"/>
          </w:divBdr>
        </w:div>
        <w:div w:id="1491942943">
          <w:marLeft w:val="640"/>
          <w:marRight w:val="0"/>
          <w:marTop w:val="0"/>
          <w:marBottom w:val="0"/>
          <w:divBdr>
            <w:top w:val="none" w:sz="0" w:space="0" w:color="auto"/>
            <w:left w:val="none" w:sz="0" w:space="0" w:color="auto"/>
            <w:bottom w:val="none" w:sz="0" w:space="0" w:color="auto"/>
            <w:right w:val="none" w:sz="0" w:space="0" w:color="auto"/>
          </w:divBdr>
        </w:div>
        <w:div w:id="1495802753">
          <w:marLeft w:val="640"/>
          <w:marRight w:val="0"/>
          <w:marTop w:val="0"/>
          <w:marBottom w:val="0"/>
          <w:divBdr>
            <w:top w:val="none" w:sz="0" w:space="0" w:color="auto"/>
            <w:left w:val="none" w:sz="0" w:space="0" w:color="auto"/>
            <w:bottom w:val="none" w:sz="0" w:space="0" w:color="auto"/>
            <w:right w:val="none" w:sz="0" w:space="0" w:color="auto"/>
          </w:divBdr>
        </w:div>
        <w:div w:id="1547063703">
          <w:marLeft w:val="640"/>
          <w:marRight w:val="0"/>
          <w:marTop w:val="0"/>
          <w:marBottom w:val="0"/>
          <w:divBdr>
            <w:top w:val="none" w:sz="0" w:space="0" w:color="auto"/>
            <w:left w:val="none" w:sz="0" w:space="0" w:color="auto"/>
            <w:bottom w:val="none" w:sz="0" w:space="0" w:color="auto"/>
            <w:right w:val="none" w:sz="0" w:space="0" w:color="auto"/>
          </w:divBdr>
        </w:div>
        <w:div w:id="1569533541">
          <w:marLeft w:val="640"/>
          <w:marRight w:val="0"/>
          <w:marTop w:val="0"/>
          <w:marBottom w:val="0"/>
          <w:divBdr>
            <w:top w:val="none" w:sz="0" w:space="0" w:color="auto"/>
            <w:left w:val="none" w:sz="0" w:space="0" w:color="auto"/>
            <w:bottom w:val="none" w:sz="0" w:space="0" w:color="auto"/>
            <w:right w:val="none" w:sz="0" w:space="0" w:color="auto"/>
          </w:divBdr>
        </w:div>
        <w:div w:id="1586110056">
          <w:marLeft w:val="640"/>
          <w:marRight w:val="0"/>
          <w:marTop w:val="0"/>
          <w:marBottom w:val="0"/>
          <w:divBdr>
            <w:top w:val="none" w:sz="0" w:space="0" w:color="auto"/>
            <w:left w:val="none" w:sz="0" w:space="0" w:color="auto"/>
            <w:bottom w:val="none" w:sz="0" w:space="0" w:color="auto"/>
            <w:right w:val="none" w:sz="0" w:space="0" w:color="auto"/>
          </w:divBdr>
        </w:div>
        <w:div w:id="1599363378">
          <w:marLeft w:val="640"/>
          <w:marRight w:val="0"/>
          <w:marTop w:val="0"/>
          <w:marBottom w:val="0"/>
          <w:divBdr>
            <w:top w:val="none" w:sz="0" w:space="0" w:color="auto"/>
            <w:left w:val="none" w:sz="0" w:space="0" w:color="auto"/>
            <w:bottom w:val="none" w:sz="0" w:space="0" w:color="auto"/>
            <w:right w:val="none" w:sz="0" w:space="0" w:color="auto"/>
          </w:divBdr>
        </w:div>
        <w:div w:id="1625384567">
          <w:marLeft w:val="640"/>
          <w:marRight w:val="0"/>
          <w:marTop w:val="0"/>
          <w:marBottom w:val="0"/>
          <w:divBdr>
            <w:top w:val="none" w:sz="0" w:space="0" w:color="auto"/>
            <w:left w:val="none" w:sz="0" w:space="0" w:color="auto"/>
            <w:bottom w:val="none" w:sz="0" w:space="0" w:color="auto"/>
            <w:right w:val="none" w:sz="0" w:space="0" w:color="auto"/>
          </w:divBdr>
        </w:div>
        <w:div w:id="1628701280">
          <w:marLeft w:val="640"/>
          <w:marRight w:val="0"/>
          <w:marTop w:val="0"/>
          <w:marBottom w:val="0"/>
          <w:divBdr>
            <w:top w:val="none" w:sz="0" w:space="0" w:color="auto"/>
            <w:left w:val="none" w:sz="0" w:space="0" w:color="auto"/>
            <w:bottom w:val="none" w:sz="0" w:space="0" w:color="auto"/>
            <w:right w:val="none" w:sz="0" w:space="0" w:color="auto"/>
          </w:divBdr>
        </w:div>
        <w:div w:id="1628925849">
          <w:marLeft w:val="640"/>
          <w:marRight w:val="0"/>
          <w:marTop w:val="0"/>
          <w:marBottom w:val="0"/>
          <w:divBdr>
            <w:top w:val="none" w:sz="0" w:space="0" w:color="auto"/>
            <w:left w:val="none" w:sz="0" w:space="0" w:color="auto"/>
            <w:bottom w:val="none" w:sz="0" w:space="0" w:color="auto"/>
            <w:right w:val="none" w:sz="0" w:space="0" w:color="auto"/>
          </w:divBdr>
        </w:div>
        <w:div w:id="1629509896">
          <w:marLeft w:val="640"/>
          <w:marRight w:val="0"/>
          <w:marTop w:val="0"/>
          <w:marBottom w:val="0"/>
          <w:divBdr>
            <w:top w:val="none" w:sz="0" w:space="0" w:color="auto"/>
            <w:left w:val="none" w:sz="0" w:space="0" w:color="auto"/>
            <w:bottom w:val="none" w:sz="0" w:space="0" w:color="auto"/>
            <w:right w:val="none" w:sz="0" w:space="0" w:color="auto"/>
          </w:divBdr>
        </w:div>
        <w:div w:id="1661273385">
          <w:marLeft w:val="640"/>
          <w:marRight w:val="0"/>
          <w:marTop w:val="0"/>
          <w:marBottom w:val="0"/>
          <w:divBdr>
            <w:top w:val="none" w:sz="0" w:space="0" w:color="auto"/>
            <w:left w:val="none" w:sz="0" w:space="0" w:color="auto"/>
            <w:bottom w:val="none" w:sz="0" w:space="0" w:color="auto"/>
            <w:right w:val="none" w:sz="0" w:space="0" w:color="auto"/>
          </w:divBdr>
        </w:div>
        <w:div w:id="1663967913">
          <w:marLeft w:val="640"/>
          <w:marRight w:val="0"/>
          <w:marTop w:val="0"/>
          <w:marBottom w:val="0"/>
          <w:divBdr>
            <w:top w:val="none" w:sz="0" w:space="0" w:color="auto"/>
            <w:left w:val="none" w:sz="0" w:space="0" w:color="auto"/>
            <w:bottom w:val="none" w:sz="0" w:space="0" w:color="auto"/>
            <w:right w:val="none" w:sz="0" w:space="0" w:color="auto"/>
          </w:divBdr>
        </w:div>
        <w:div w:id="1674649289">
          <w:marLeft w:val="640"/>
          <w:marRight w:val="0"/>
          <w:marTop w:val="0"/>
          <w:marBottom w:val="0"/>
          <w:divBdr>
            <w:top w:val="none" w:sz="0" w:space="0" w:color="auto"/>
            <w:left w:val="none" w:sz="0" w:space="0" w:color="auto"/>
            <w:bottom w:val="none" w:sz="0" w:space="0" w:color="auto"/>
            <w:right w:val="none" w:sz="0" w:space="0" w:color="auto"/>
          </w:divBdr>
        </w:div>
        <w:div w:id="1695839641">
          <w:marLeft w:val="640"/>
          <w:marRight w:val="0"/>
          <w:marTop w:val="0"/>
          <w:marBottom w:val="0"/>
          <w:divBdr>
            <w:top w:val="none" w:sz="0" w:space="0" w:color="auto"/>
            <w:left w:val="none" w:sz="0" w:space="0" w:color="auto"/>
            <w:bottom w:val="none" w:sz="0" w:space="0" w:color="auto"/>
            <w:right w:val="none" w:sz="0" w:space="0" w:color="auto"/>
          </w:divBdr>
        </w:div>
        <w:div w:id="1696887408">
          <w:marLeft w:val="640"/>
          <w:marRight w:val="0"/>
          <w:marTop w:val="0"/>
          <w:marBottom w:val="0"/>
          <w:divBdr>
            <w:top w:val="none" w:sz="0" w:space="0" w:color="auto"/>
            <w:left w:val="none" w:sz="0" w:space="0" w:color="auto"/>
            <w:bottom w:val="none" w:sz="0" w:space="0" w:color="auto"/>
            <w:right w:val="none" w:sz="0" w:space="0" w:color="auto"/>
          </w:divBdr>
        </w:div>
        <w:div w:id="1697777017">
          <w:marLeft w:val="640"/>
          <w:marRight w:val="0"/>
          <w:marTop w:val="0"/>
          <w:marBottom w:val="0"/>
          <w:divBdr>
            <w:top w:val="none" w:sz="0" w:space="0" w:color="auto"/>
            <w:left w:val="none" w:sz="0" w:space="0" w:color="auto"/>
            <w:bottom w:val="none" w:sz="0" w:space="0" w:color="auto"/>
            <w:right w:val="none" w:sz="0" w:space="0" w:color="auto"/>
          </w:divBdr>
        </w:div>
        <w:div w:id="1704984860">
          <w:marLeft w:val="640"/>
          <w:marRight w:val="0"/>
          <w:marTop w:val="0"/>
          <w:marBottom w:val="0"/>
          <w:divBdr>
            <w:top w:val="none" w:sz="0" w:space="0" w:color="auto"/>
            <w:left w:val="none" w:sz="0" w:space="0" w:color="auto"/>
            <w:bottom w:val="none" w:sz="0" w:space="0" w:color="auto"/>
            <w:right w:val="none" w:sz="0" w:space="0" w:color="auto"/>
          </w:divBdr>
        </w:div>
      </w:divsChild>
    </w:div>
    <w:div w:id="615719062">
      <w:bodyDiv w:val="1"/>
      <w:marLeft w:val="0"/>
      <w:marRight w:val="0"/>
      <w:marTop w:val="0"/>
      <w:marBottom w:val="0"/>
      <w:divBdr>
        <w:top w:val="none" w:sz="0" w:space="0" w:color="auto"/>
        <w:left w:val="none" w:sz="0" w:space="0" w:color="auto"/>
        <w:bottom w:val="none" w:sz="0" w:space="0" w:color="auto"/>
        <w:right w:val="none" w:sz="0" w:space="0" w:color="auto"/>
      </w:divBdr>
      <w:divsChild>
        <w:div w:id="23947051">
          <w:marLeft w:val="640"/>
          <w:marRight w:val="0"/>
          <w:marTop w:val="0"/>
          <w:marBottom w:val="0"/>
          <w:divBdr>
            <w:top w:val="none" w:sz="0" w:space="0" w:color="auto"/>
            <w:left w:val="none" w:sz="0" w:space="0" w:color="auto"/>
            <w:bottom w:val="none" w:sz="0" w:space="0" w:color="auto"/>
            <w:right w:val="none" w:sz="0" w:space="0" w:color="auto"/>
          </w:divBdr>
        </w:div>
        <w:div w:id="29378996">
          <w:marLeft w:val="640"/>
          <w:marRight w:val="0"/>
          <w:marTop w:val="0"/>
          <w:marBottom w:val="0"/>
          <w:divBdr>
            <w:top w:val="none" w:sz="0" w:space="0" w:color="auto"/>
            <w:left w:val="none" w:sz="0" w:space="0" w:color="auto"/>
            <w:bottom w:val="none" w:sz="0" w:space="0" w:color="auto"/>
            <w:right w:val="none" w:sz="0" w:space="0" w:color="auto"/>
          </w:divBdr>
        </w:div>
        <w:div w:id="52242905">
          <w:marLeft w:val="640"/>
          <w:marRight w:val="0"/>
          <w:marTop w:val="0"/>
          <w:marBottom w:val="0"/>
          <w:divBdr>
            <w:top w:val="none" w:sz="0" w:space="0" w:color="auto"/>
            <w:left w:val="none" w:sz="0" w:space="0" w:color="auto"/>
            <w:bottom w:val="none" w:sz="0" w:space="0" w:color="auto"/>
            <w:right w:val="none" w:sz="0" w:space="0" w:color="auto"/>
          </w:divBdr>
        </w:div>
        <w:div w:id="97679721">
          <w:marLeft w:val="640"/>
          <w:marRight w:val="0"/>
          <w:marTop w:val="0"/>
          <w:marBottom w:val="0"/>
          <w:divBdr>
            <w:top w:val="none" w:sz="0" w:space="0" w:color="auto"/>
            <w:left w:val="none" w:sz="0" w:space="0" w:color="auto"/>
            <w:bottom w:val="none" w:sz="0" w:space="0" w:color="auto"/>
            <w:right w:val="none" w:sz="0" w:space="0" w:color="auto"/>
          </w:divBdr>
        </w:div>
        <w:div w:id="155654728">
          <w:marLeft w:val="640"/>
          <w:marRight w:val="0"/>
          <w:marTop w:val="0"/>
          <w:marBottom w:val="0"/>
          <w:divBdr>
            <w:top w:val="none" w:sz="0" w:space="0" w:color="auto"/>
            <w:left w:val="none" w:sz="0" w:space="0" w:color="auto"/>
            <w:bottom w:val="none" w:sz="0" w:space="0" w:color="auto"/>
            <w:right w:val="none" w:sz="0" w:space="0" w:color="auto"/>
          </w:divBdr>
        </w:div>
        <w:div w:id="246887122">
          <w:marLeft w:val="640"/>
          <w:marRight w:val="0"/>
          <w:marTop w:val="0"/>
          <w:marBottom w:val="0"/>
          <w:divBdr>
            <w:top w:val="none" w:sz="0" w:space="0" w:color="auto"/>
            <w:left w:val="none" w:sz="0" w:space="0" w:color="auto"/>
            <w:bottom w:val="none" w:sz="0" w:space="0" w:color="auto"/>
            <w:right w:val="none" w:sz="0" w:space="0" w:color="auto"/>
          </w:divBdr>
        </w:div>
        <w:div w:id="277299205">
          <w:marLeft w:val="640"/>
          <w:marRight w:val="0"/>
          <w:marTop w:val="0"/>
          <w:marBottom w:val="0"/>
          <w:divBdr>
            <w:top w:val="none" w:sz="0" w:space="0" w:color="auto"/>
            <w:left w:val="none" w:sz="0" w:space="0" w:color="auto"/>
            <w:bottom w:val="none" w:sz="0" w:space="0" w:color="auto"/>
            <w:right w:val="none" w:sz="0" w:space="0" w:color="auto"/>
          </w:divBdr>
        </w:div>
        <w:div w:id="285433550">
          <w:marLeft w:val="640"/>
          <w:marRight w:val="0"/>
          <w:marTop w:val="0"/>
          <w:marBottom w:val="0"/>
          <w:divBdr>
            <w:top w:val="none" w:sz="0" w:space="0" w:color="auto"/>
            <w:left w:val="none" w:sz="0" w:space="0" w:color="auto"/>
            <w:bottom w:val="none" w:sz="0" w:space="0" w:color="auto"/>
            <w:right w:val="none" w:sz="0" w:space="0" w:color="auto"/>
          </w:divBdr>
        </w:div>
        <w:div w:id="329338380">
          <w:marLeft w:val="640"/>
          <w:marRight w:val="0"/>
          <w:marTop w:val="0"/>
          <w:marBottom w:val="0"/>
          <w:divBdr>
            <w:top w:val="none" w:sz="0" w:space="0" w:color="auto"/>
            <w:left w:val="none" w:sz="0" w:space="0" w:color="auto"/>
            <w:bottom w:val="none" w:sz="0" w:space="0" w:color="auto"/>
            <w:right w:val="none" w:sz="0" w:space="0" w:color="auto"/>
          </w:divBdr>
        </w:div>
        <w:div w:id="340739976">
          <w:marLeft w:val="640"/>
          <w:marRight w:val="0"/>
          <w:marTop w:val="0"/>
          <w:marBottom w:val="0"/>
          <w:divBdr>
            <w:top w:val="none" w:sz="0" w:space="0" w:color="auto"/>
            <w:left w:val="none" w:sz="0" w:space="0" w:color="auto"/>
            <w:bottom w:val="none" w:sz="0" w:space="0" w:color="auto"/>
            <w:right w:val="none" w:sz="0" w:space="0" w:color="auto"/>
          </w:divBdr>
        </w:div>
        <w:div w:id="358630787">
          <w:marLeft w:val="640"/>
          <w:marRight w:val="0"/>
          <w:marTop w:val="0"/>
          <w:marBottom w:val="0"/>
          <w:divBdr>
            <w:top w:val="none" w:sz="0" w:space="0" w:color="auto"/>
            <w:left w:val="none" w:sz="0" w:space="0" w:color="auto"/>
            <w:bottom w:val="none" w:sz="0" w:space="0" w:color="auto"/>
            <w:right w:val="none" w:sz="0" w:space="0" w:color="auto"/>
          </w:divBdr>
        </w:div>
        <w:div w:id="367025094">
          <w:marLeft w:val="640"/>
          <w:marRight w:val="0"/>
          <w:marTop w:val="0"/>
          <w:marBottom w:val="0"/>
          <w:divBdr>
            <w:top w:val="none" w:sz="0" w:space="0" w:color="auto"/>
            <w:left w:val="none" w:sz="0" w:space="0" w:color="auto"/>
            <w:bottom w:val="none" w:sz="0" w:space="0" w:color="auto"/>
            <w:right w:val="none" w:sz="0" w:space="0" w:color="auto"/>
          </w:divBdr>
        </w:div>
        <w:div w:id="371343502">
          <w:marLeft w:val="640"/>
          <w:marRight w:val="0"/>
          <w:marTop w:val="0"/>
          <w:marBottom w:val="0"/>
          <w:divBdr>
            <w:top w:val="none" w:sz="0" w:space="0" w:color="auto"/>
            <w:left w:val="none" w:sz="0" w:space="0" w:color="auto"/>
            <w:bottom w:val="none" w:sz="0" w:space="0" w:color="auto"/>
            <w:right w:val="none" w:sz="0" w:space="0" w:color="auto"/>
          </w:divBdr>
        </w:div>
        <w:div w:id="407001171">
          <w:marLeft w:val="640"/>
          <w:marRight w:val="0"/>
          <w:marTop w:val="0"/>
          <w:marBottom w:val="0"/>
          <w:divBdr>
            <w:top w:val="none" w:sz="0" w:space="0" w:color="auto"/>
            <w:left w:val="none" w:sz="0" w:space="0" w:color="auto"/>
            <w:bottom w:val="none" w:sz="0" w:space="0" w:color="auto"/>
            <w:right w:val="none" w:sz="0" w:space="0" w:color="auto"/>
          </w:divBdr>
        </w:div>
        <w:div w:id="469399808">
          <w:marLeft w:val="640"/>
          <w:marRight w:val="0"/>
          <w:marTop w:val="0"/>
          <w:marBottom w:val="0"/>
          <w:divBdr>
            <w:top w:val="none" w:sz="0" w:space="0" w:color="auto"/>
            <w:left w:val="none" w:sz="0" w:space="0" w:color="auto"/>
            <w:bottom w:val="none" w:sz="0" w:space="0" w:color="auto"/>
            <w:right w:val="none" w:sz="0" w:space="0" w:color="auto"/>
          </w:divBdr>
        </w:div>
        <w:div w:id="489488471">
          <w:marLeft w:val="640"/>
          <w:marRight w:val="0"/>
          <w:marTop w:val="0"/>
          <w:marBottom w:val="0"/>
          <w:divBdr>
            <w:top w:val="none" w:sz="0" w:space="0" w:color="auto"/>
            <w:left w:val="none" w:sz="0" w:space="0" w:color="auto"/>
            <w:bottom w:val="none" w:sz="0" w:space="0" w:color="auto"/>
            <w:right w:val="none" w:sz="0" w:space="0" w:color="auto"/>
          </w:divBdr>
        </w:div>
        <w:div w:id="497964511">
          <w:marLeft w:val="640"/>
          <w:marRight w:val="0"/>
          <w:marTop w:val="0"/>
          <w:marBottom w:val="0"/>
          <w:divBdr>
            <w:top w:val="none" w:sz="0" w:space="0" w:color="auto"/>
            <w:left w:val="none" w:sz="0" w:space="0" w:color="auto"/>
            <w:bottom w:val="none" w:sz="0" w:space="0" w:color="auto"/>
            <w:right w:val="none" w:sz="0" w:space="0" w:color="auto"/>
          </w:divBdr>
        </w:div>
        <w:div w:id="511530255">
          <w:marLeft w:val="640"/>
          <w:marRight w:val="0"/>
          <w:marTop w:val="0"/>
          <w:marBottom w:val="0"/>
          <w:divBdr>
            <w:top w:val="none" w:sz="0" w:space="0" w:color="auto"/>
            <w:left w:val="none" w:sz="0" w:space="0" w:color="auto"/>
            <w:bottom w:val="none" w:sz="0" w:space="0" w:color="auto"/>
            <w:right w:val="none" w:sz="0" w:space="0" w:color="auto"/>
          </w:divBdr>
        </w:div>
        <w:div w:id="533544117">
          <w:marLeft w:val="640"/>
          <w:marRight w:val="0"/>
          <w:marTop w:val="0"/>
          <w:marBottom w:val="0"/>
          <w:divBdr>
            <w:top w:val="none" w:sz="0" w:space="0" w:color="auto"/>
            <w:left w:val="none" w:sz="0" w:space="0" w:color="auto"/>
            <w:bottom w:val="none" w:sz="0" w:space="0" w:color="auto"/>
            <w:right w:val="none" w:sz="0" w:space="0" w:color="auto"/>
          </w:divBdr>
        </w:div>
        <w:div w:id="539975511">
          <w:marLeft w:val="640"/>
          <w:marRight w:val="0"/>
          <w:marTop w:val="0"/>
          <w:marBottom w:val="0"/>
          <w:divBdr>
            <w:top w:val="none" w:sz="0" w:space="0" w:color="auto"/>
            <w:left w:val="none" w:sz="0" w:space="0" w:color="auto"/>
            <w:bottom w:val="none" w:sz="0" w:space="0" w:color="auto"/>
            <w:right w:val="none" w:sz="0" w:space="0" w:color="auto"/>
          </w:divBdr>
        </w:div>
        <w:div w:id="543059496">
          <w:marLeft w:val="640"/>
          <w:marRight w:val="0"/>
          <w:marTop w:val="0"/>
          <w:marBottom w:val="0"/>
          <w:divBdr>
            <w:top w:val="none" w:sz="0" w:space="0" w:color="auto"/>
            <w:left w:val="none" w:sz="0" w:space="0" w:color="auto"/>
            <w:bottom w:val="none" w:sz="0" w:space="0" w:color="auto"/>
            <w:right w:val="none" w:sz="0" w:space="0" w:color="auto"/>
          </w:divBdr>
        </w:div>
        <w:div w:id="548346265">
          <w:marLeft w:val="640"/>
          <w:marRight w:val="0"/>
          <w:marTop w:val="0"/>
          <w:marBottom w:val="0"/>
          <w:divBdr>
            <w:top w:val="none" w:sz="0" w:space="0" w:color="auto"/>
            <w:left w:val="none" w:sz="0" w:space="0" w:color="auto"/>
            <w:bottom w:val="none" w:sz="0" w:space="0" w:color="auto"/>
            <w:right w:val="none" w:sz="0" w:space="0" w:color="auto"/>
          </w:divBdr>
        </w:div>
        <w:div w:id="554703677">
          <w:marLeft w:val="640"/>
          <w:marRight w:val="0"/>
          <w:marTop w:val="0"/>
          <w:marBottom w:val="0"/>
          <w:divBdr>
            <w:top w:val="none" w:sz="0" w:space="0" w:color="auto"/>
            <w:left w:val="none" w:sz="0" w:space="0" w:color="auto"/>
            <w:bottom w:val="none" w:sz="0" w:space="0" w:color="auto"/>
            <w:right w:val="none" w:sz="0" w:space="0" w:color="auto"/>
          </w:divBdr>
        </w:div>
        <w:div w:id="569385720">
          <w:marLeft w:val="640"/>
          <w:marRight w:val="0"/>
          <w:marTop w:val="0"/>
          <w:marBottom w:val="0"/>
          <w:divBdr>
            <w:top w:val="none" w:sz="0" w:space="0" w:color="auto"/>
            <w:left w:val="none" w:sz="0" w:space="0" w:color="auto"/>
            <w:bottom w:val="none" w:sz="0" w:space="0" w:color="auto"/>
            <w:right w:val="none" w:sz="0" w:space="0" w:color="auto"/>
          </w:divBdr>
        </w:div>
        <w:div w:id="619075305">
          <w:marLeft w:val="640"/>
          <w:marRight w:val="0"/>
          <w:marTop w:val="0"/>
          <w:marBottom w:val="0"/>
          <w:divBdr>
            <w:top w:val="none" w:sz="0" w:space="0" w:color="auto"/>
            <w:left w:val="none" w:sz="0" w:space="0" w:color="auto"/>
            <w:bottom w:val="none" w:sz="0" w:space="0" w:color="auto"/>
            <w:right w:val="none" w:sz="0" w:space="0" w:color="auto"/>
          </w:divBdr>
        </w:div>
        <w:div w:id="637996674">
          <w:marLeft w:val="640"/>
          <w:marRight w:val="0"/>
          <w:marTop w:val="0"/>
          <w:marBottom w:val="0"/>
          <w:divBdr>
            <w:top w:val="none" w:sz="0" w:space="0" w:color="auto"/>
            <w:left w:val="none" w:sz="0" w:space="0" w:color="auto"/>
            <w:bottom w:val="none" w:sz="0" w:space="0" w:color="auto"/>
            <w:right w:val="none" w:sz="0" w:space="0" w:color="auto"/>
          </w:divBdr>
        </w:div>
        <w:div w:id="679820281">
          <w:marLeft w:val="640"/>
          <w:marRight w:val="0"/>
          <w:marTop w:val="0"/>
          <w:marBottom w:val="0"/>
          <w:divBdr>
            <w:top w:val="none" w:sz="0" w:space="0" w:color="auto"/>
            <w:left w:val="none" w:sz="0" w:space="0" w:color="auto"/>
            <w:bottom w:val="none" w:sz="0" w:space="0" w:color="auto"/>
            <w:right w:val="none" w:sz="0" w:space="0" w:color="auto"/>
          </w:divBdr>
        </w:div>
        <w:div w:id="703021346">
          <w:marLeft w:val="640"/>
          <w:marRight w:val="0"/>
          <w:marTop w:val="0"/>
          <w:marBottom w:val="0"/>
          <w:divBdr>
            <w:top w:val="none" w:sz="0" w:space="0" w:color="auto"/>
            <w:left w:val="none" w:sz="0" w:space="0" w:color="auto"/>
            <w:bottom w:val="none" w:sz="0" w:space="0" w:color="auto"/>
            <w:right w:val="none" w:sz="0" w:space="0" w:color="auto"/>
          </w:divBdr>
        </w:div>
        <w:div w:id="709644544">
          <w:marLeft w:val="640"/>
          <w:marRight w:val="0"/>
          <w:marTop w:val="0"/>
          <w:marBottom w:val="0"/>
          <w:divBdr>
            <w:top w:val="none" w:sz="0" w:space="0" w:color="auto"/>
            <w:left w:val="none" w:sz="0" w:space="0" w:color="auto"/>
            <w:bottom w:val="none" w:sz="0" w:space="0" w:color="auto"/>
            <w:right w:val="none" w:sz="0" w:space="0" w:color="auto"/>
          </w:divBdr>
        </w:div>
        <w:div w:id="754978730">
          <w:marLeft w:val="640"/>
          <w:marRight w:val="0"/>
          <w:marTop w:val="0"/>
          <w:marBottom w:val="0"/>
          <w:divBdr>
            <w:top w:val="none" w:sz="0" w:space="0" w:color="auto"/>
            <w:left w:val="none" w:sz="0" w:space="0" w:color="auto"/>
            <w:bottom w:val="none" w:sz="0" w:space="0" w:color="auto"/>
            <w:right w:val="none" w:sz="0" w:space="0" w:color="auto"/>
          </w:divBdr>
        </w:div>
        <w:div w:id="758409748">
          <w:marLeft w:val="640"/>
          <w:marRight w:val="0"/>
          <w:marTop w:val="0"/>
          <w:marBottom w:val="0"/>
          <w:divBdr>
            <w:top w:val="none" w:sz="0" w:space="0" w:color="auto"/>
            <w:left w:val="none" w:sz="0" w:space="0" w:color="auto"/>
            <w:bottom w:val="none" w:sz="0" w:space="0" w:color="auto"/>
            <w:right w:val="none" w:sz="0" w:space="0" w:color="auto"/>
          </w:divBdr>
        </w:div>
        <w:div w:id="761070403">
          <w:marLeft w:val="640"/>
          <w:marRight w:val="0"/>
          <w:marTop w:val="0"/>
          <w:marBottom w:val="0"/>
          <w:divBdr>
            <w:top w:val="none" w:sz="0" w:space="0" w:color="auto"/>
            <w:left w:val="none" w:sz="0" w:space="0" w:color="auto"/>
            <w:bottom w:val="none" w:sz="0" w:space="0" w:color="auto"/>
            <w:right w:val="none" w:sz="0" w:space="0" w:color="auto"/>
          </w:divBdr>
        </w:div>
        <w:div w:id="773942125">
          <w:marLeft w:val="640"/>
          <w:marRight w:val="0"/>
          <w:marTop w:val="0"/>
          <w:marBottom w:val="0"/>
          <w:divBdr>
            <w:top w:val="none" w:sz="0" w:space="0" w:color="auto"/>
            <w:left w:val="none" w:sz="0" w:space="0" w:color="auto"/>
            <w:bottom w:val="none" w:sz="0" w:space="0" w:color="auto"/>
            <w:right w:val="none" w:sz="0" w:space="0" w:color="auto"/>
          </w:divBdr>
        </w:div>
        <w:div w:id="782041983">
          <w:marLeft w:val="640"/>
          <w:marRight w:val="0"/>
          <w:marTop w:val="0"/>
          <w:marBottom w:val="0"/>
          <w:divBdr>
            <w:top w:val="none" w:sz="0" w:space="0" w:color="auto"/>
            <w:left w:val="none" w:sz="0" w:space="0" w:color="auto"/>
            <w:bottom w:val="none" w:sz="0" w:space="0" w:color="auto"/>
            <w:right w:val="none" w:sz="0" w:space="0" w:color="auto"/>
          </w:divBdr>
        </w:div>
        <w:div w:id="784228758">
          <w:marLeft w:val="640"/>
          <w:marRight w:val="0"/>
          <w:marTop w:val="0"/>
          <w:marBottom w:val="0"/>
          <w:divBdr>
            <w:top w:val="none" w:sz="0" w:space="0" w:color="auto"/>
            <w:left w:val="none" w:sz="0" w:space="0" w:color="auto"/>
            <w:bottom w:val="none" w:sz="0" w:space="0" w:color="auto"/>
            <w:right w:val="none" w:sz="0" w:space="0" w:color="auto"/>
          </w:divBdr>
        </w:div>
        <w:div w:id="790441362">
          <w:marLeft w:val="640"/>
          <w:marRight w:val="0"/>
          <w:marTop w:val="0"/>
          <w:marBottom w:val="0"/>
          <w:divBdr>
            <w:top w:val="none" w:sz="0" w:space="0" w:color="auto"/>
            <w:left w:val="none" w:sz="0" w:space="0" w:color="auto"/>
            <w:bottom w:val="none" w:sz="0" w:space="0" w:color="auto"/>
            <w:right w:val="none" w:sz="0" w:space="0" w:color="auto"/>
          </w:divBdr>
        </w:div>
        <w:div w:id="797917062">
          <w:marLeft w:val="640"/>
          <w:marRight w:val="0"/>
          <w:marTop w:val="0"/>
          <w:marBottom w:val="0"/>
          <w:divBdr>
            <w:top w:val="none" w:sz="0" w:space="0" w:color="auto"/>
            <w:left w:val="none" w:sz="0" w:space="0" w:color="auto"/>
            <w:bottom w:val="none" w:sz="0" w:space="0" w:color="auto"/>
            <w:right w:val="none" w:sz="0" w:space="0" w:color="auto"/>
          </w:divBdr>
        </w:div>
        <w:div w:id="808741602">
          <w:marLeft w:val="640"/>
          <w:marRight w:val="0"/>
          <w:marTop w:val="0"/>
          <w:marBottom w:val="0"/>
          <w:divBdr>
            <w:top w:val="none" w:sz="0" w:space="0" w:color="auto"/>
            <w:left w:val="none" w:sz="0" w:space="0" w:color="auto"/>
            <w:bottom w:val="none" w:sz="0" w:space="0" w:color="auto"/>
            <w:right w:val="none" w:sz="0" w:space="0" w:color="auto"/>
          </w:divBdr>
        </w:div>
        <w:div w:id="817964289">
          <w:marLeft w:val="640"/>
          <w:marRight w:val="0"/>
          <w:marTop w:val="0"/>
          <w:marBottom w:val="0"/>
          <w:divBdr>
            <w:top w:val="none" w:sz="0" w:space="0" w:color="auto"/>
            <w:left w:val="none" w:sz="0" w:space="0" w:color="auto"/>
            <w:bottom w:val="none" w:sz="0" w:space="0" w:color="auto"/>
            <w:right w:val="none" w:sz="0" w:space="0" w:color="auto"/>
          </w:divBdr>
        </w:div>
        <w:div w:id="829059869">
          <w:marLeft w:val="640"/>
          <w:marRight w:val="0"/>
          <w:marTop w:val="0"/>
          <w:marBottom w:val="0"/>
          <w:divBdr>
            <w:top w:val="none" w:sz="0" w:space="0" w:color="auto"/>
            <w:left w:val="none" w:sz="0" w:space="0" w:color="auto"/>
            <w:bottom w:val="none" w:sz="0" w:space="0" w:color="auto"/>
            <w:right w:val="none" w:sz="0" w:space="0" w:color="auto"/>
          </w:divBdr>
        </w:div>
        <w:div w:id="868762405">
          <w:marLeft w:val="640"/>
          <w:marRight w:val="0"/>
          <w:marTop w:val="0"/>
          <w:marBottom w:val="0"/>
          <w:divBdr>
            <w:top w:val="none" w:sz="0" w:space="0" w:color="auto"/>
            <w:left w:val="none" w:sz="0" w:space="0" w:color="auto"/>
            <w:bottom w:val="none" w:sz="0" w:space="0" w:color="auto"/>
            <w:right w:val="none" w:sz="0" w:space="0" w:color="auto"/>
          </w:divBdr>
        </w:div>
        <w:div w:id="869491036">
          <w:marLeft w:val="640"/>
          <w:marRight w:val="0"/>
          <w:marTop w:val="0"/>
          <w:marBottom w:val="0"/>
          <w:divBdr>
            <w:top w:val="none" w:sz="0" w:space="0" w:color="auto"/>
            <w:left w:val="none" w:sz="0" w:space="0" w:color="auto"/>
            <w:bottom w:val="none" w:sz="0" w:space="0" w:color="auto"/>
            <w:right w:val="none" w:sz="0" w:space="0" w:color="auto"/>
          </w:divBdr>
        </w:div>
        <w:div w:id="873540592">
          <w:marLeft w:val="640"/>
          <w:marRight w:val="0"/>
          <w:marTop w:val="0"/>
          <w:marBottom w:val="0"/>
          <w:divBdr>
            <w:top w:val="none" w:sz="0" w:space="0" w:color="auto"/>
            <w:left w:val="none" w:sz="0" w:space="0" w:color="auto"/>
            <w:bottom w:val="none" w:sz="0" w:space="0" w:color="auto"/>
            <w:right w:val="none" w:sz="0" w:space="0" w:color="auto"/>
          </w:divBdr>
        </w:div>
        <w:div w:id="893196898">
          <w:marLeft w:val="640"/>
          <w:marRight w:val="0"/>
          <w:marTop w:val="0"/>
          <w:marBottom w:val="0"/>
          <w:divBdr>
            <w:top w:val="none" w:sz="0" w:space="0" w:color="auto"/>
            <w:left w:val="none" w:sz="0" w:space="0" w:color="auto"/>
            <w:bottom w:val="none" w:sz="0" w:space="0" w:color="auto"/>
            <w:right w:val="none" w:sz="0" w:space="0" w:color="auto"/>
          </w:divBdr>
        </w:div>
        <w:div w:id="900601453">
          <w:marLeft w:val="640"/>
          <w:marRight w:val="0"/>
          <w:marTop w:val="0"/>
          <w:marBottom w:val="0"/>
          <w:divBdr>
            <w:top w:val="none" w:sz="0" w:space="0" w:color="auto"/>
            <w:left w:val="none" w:sz="0" w:space="0" w:color="auto"/>
            <w:bottom w:val="none" w:sz="0" w:space="0" w:color="auto"/>
            <w:right w:val="none" w:sz="0" w:space="0" w:color="auto"/>
          </w:divBdr>
        </w:div>
        <w:div w:id="912814055">
          <w:marLeft w:val="640"/>
          <w:marRight w:val="0"/>
          <w:marTop w:val="0"/>
          <w:marBottom w:val="0"/>
          <w:divBdr>
            <w:top w:val="none" w:sz="0" w:space="0" w:color="auto"/>
            <w:left w:val="none" w:sz="0" w:space="0" w:color="auto"/>
            <w:bottom w:val="none" w:sz="0" w:space="0" w:color="auto"/>
            <w:right w:val="none" w:sz="0" w:space="0" w:color="auto"/>
          </w:divBdr>
        </w:div>
        <w:div w:id="932321220">
          <w:marLeft w:val="640"/>
          <w:marRight w:val="0"/>
          <w:marTop w:val="0"/>
          <w:marBottom w:val="0"/>
          <w:divBdr>
            <w:top w:val="none" w:sz="0" w:space="0" w:color="auto"/>
            <w:left w:val="none" w:sz="0" w:space="0" w:color="auto"/>
            <w:bottom w:val="none" w:sz="0" w:space="0" w:color="auto"/>
            <w:right w:val="none" w:sz="0" w:space="0" w:color="auto"/>
          </w:divBdr>
        </w:div>
        <w:div w:id="942034970">
          <w:marLeft w:val="640"/>
          <w:marRight w:val="0"/>
          <w:marTop w:val="0"/>
          <w:marBottom w:val="0"/>
          <w:divBdr>
            <w:top w:val="none" w:sz="0" w:space="0" w:color="auto"/>
            <w:left w:val="none" w:sz="0" w:space="0" w:color="auto"/>
            <w:bottom w:val="none" w:sz="0" w:space="0" w:color="auto"/>
            <w:right w:val="none" w:sz="0" w:space="0" w:color="auto"/>
          </w:divBdr>
        </w:div>
        <w:div w:id="950697840">
          <w:marLeft w:val="640"/>
          <w:marRight w:val="0"/>
          <w:marTop w:val="0"/>
          <w:marBottom w:val="0"/>
          <w:divBdr>
            <w:top w:val="none" w:sz="0" w:space="0" w:color="auto"/>
            <w:left w:val="none" w:sz="0" w:space="0" w:color="auto"/>
            <w:bottom w:val="none" w:sz="0" w:space="0" w:color="auto"/>
            <w:right w:val="none" w:sz="0" w:space="0" w:color="auto"/>
          </w:divBdr>
        </w:div>
        <w:div w:id="988091295">
          <w:marLeft w:val="640"/>
          <w:marRight w:val="0"/>
          <w:marTop w:val="0"/>
          <w:marBottom w:val="0"/>
          <w:divBdr>
            <w:top w:val="none" w:sz="0" w:space="0" w:color="auto"/>
            <w:left w:val="none" w:sz="0" w:space="0" w:color="auto"/>
            <w:bottom w:val="none" w:sz="0" w:space="0" w:color="auto"/>
            <w:right w:val="none" w:sz="0" w:space="0" w:color="auto"/>
          </w:divBdr>
        </w:div>
        <w:div w:id="995375064">
          <w:marLeft w:val="640"/>
          <w:marRight w:val="0"/>
          <w:marTop w:val="0"/>
          <w:marBottom w:val="0"/>
          <w:divBdr>
            <w:top w:val="none" w:sz="0" w:space="0" w:color="auto"/>
            <w:left w:val="none" w:sz="0" w:space="0" w:color="auto"/>
            <w:bottom w:val="none" w:sz="0" w:space="0" w:color="auto"/>
            <w:right w:val="none" w:sz="0" w:space="0" w:color="auto"/>
          </w:divBdr>
        </w:div>
        <w:div w:id="1044213179">
          <w:marLeft w:val="640"/>
          <w:marRight w:val="0"/>
          <w:marTop w:val="0"/>
          <w:marBottom w:val="0"/>
          <w:divBdr>
            <w:top w:val="none" w:sz="0" w:space="0" w:color="auto"/>
            <w:left w:val="none" w:sz="0" w:space="0" w:color="auto"/>
            <w:bottom w:val="none" w:sz="0" w:space="0" w:color="auto"/>
            <w:right w:val="none" w:sz="0" w:space="0" w:color="auto"/>
          </w:divBdr>
        </w:div>
        <w:div w:id="1044404212">
          <w:marLeft w:val="640"/>
          <w:marRight w:val="0"/>
          <w:marTop w:val="0"/>
          <w:marBottom w:val="0"/>
          <w:divBdr>
            <w:top w:val="none" w:sz="0" w:space="0" w:color="auto"/>
            <w:left w:val="none" w:sz="0" w:space="0" w:color="auto"/>
            <w:bottom w:val="none" w:sz="0" w:space="0" w:color="auto"/>
            <w:right w:val="none" w:sz="0" w:space="0" w:color="auto"/>
          </w:divBdr>
        </w:div>
        <w:div w:id="1065568809">
          <w:marLeft w:val="640"/>
          <w:marRight w:val="0"/>
          <w:marTop w:val="0"/>
          <w:marBottom w:val="0"/>
          <w:divBdr>
            <w:top w:val="none" w:sz="0" w:space="0" w:color="auto"/>
            <w:left w:val="none" w:sz="0" w:space="0" w:color="auto"/>
            <w:bottom w:val="none" w:sz="0" w:space="0" w:color="auto"/>
            <w:right w:val="none" w:sz="0" w:space="0" w:color="auto"/>
          </w:divBdr>
        </w:div>
        <w:div w:id="1078285696">
          <w:marLeft w:val="640"/>
          <w:marRight w:val="0"/>
          <w:marTop w:val="0"/>
          <w:marBottom w:val="0"/>
          <w:divBdr>
            <w:top w:val="none" w:sz="0" w:space="0" w:color="auto"/>
            <w:left w:val="none" w:sz="0" w:space="0" w:color="auto"/>
            <w:bottom w:val="none" w:sz="0" w:space="0" w:color="auto"/>
            <w:right w:val="none" w:sz="0" w:space="0" w:color="auto"/>
          </w:divBdr>
        </w:div>
        <w:div w:id="1084107101">
          <w:marLeft w:val="640"/>
          <w:marRight w:val="0"/>
          <w:marTop w:val="0"/>
          <w:marBottom w:val="0"/>
          <w:divBdr>
            <w:top w:val="none" w:sz="0" w:space="0" w:color="auto"/>
            <w:left w:val="none" w:sz="0" w:space="0" w:color="auto"/>
            <w:bottom w:val="none" w:sz="0" w:space="0" w:color="auto"/>
            <w:right w:val="none" w:sz="0" w:space="0" w:color="auto"/>
          </w:divBdr>
        </w:div>
        <w:div w:id="1103184517">
          <w:marLeft w:val="640"/>
          <w:marRight w:val="0"/>
          <w:marTop w:val="0"/>
          <w:marBottom w:val="0"/>
          <w:divBdr>
            <w:top w:val="none" w:sz="0" w:space="0" w:color="auto"/>
            <w:left w:val="none" w:sz="0" w:space="0" w:color="auto"/>
            <w:bottom w:val="none" w:sz="0" w:space="0" w:color="auto"/>
            <w:right w:val="none" w:sz="0" w:space="0" w:color="auto"/>
          </w:divBdr>
        </w:div>
        <w:div w:id="1104812761">
          <w:marLeft w:val="640"/>
          <w:marRight w:val="0"/>
          <w:marTop w:val="0"/>
          <w:marBottom w:val="0"/>
          <w:divBdr>
            <w:top w:val="none" w:sz="0" w:space="0" w:color="auto"/>
            <w:left w:val="none" w:sz="0" w:space="0" w:color="auto"/>
            <w:bottom w:val="none" w:sz="0" w:space="0" w:color="auto"/>
            <w:right w:val="none" w:sz="0" w:space="0" w:color="auto"/>
          </w:divBdr>
        </w:div>
        <w:div w:id="1119571906">
          <w:marLeft w:val="640"/>
          <w:marRight w:val="0"/>
          <w:marTop w:val="0"/>
          <w:marBottom w:val="0"/>
          <w:divBdr>
            <w:top w:val="none" w:sz="0" w:space="0" w:color="auto"/>
            <w:left w:val="none" w:sz="0" w:space="0" w:color="auto"/>
            <w:bottom w:val="none" w:sz="0" w:space="0" w:color="auto"/>
            <w:right w:val="none" w:sz="0" w:space="0" w:color="auto"/>
          </w:divBdr>
        </w:div>
        <w:div w:id="1122766264">
          <w:marLeft w:val="640"/>
          <w:marRight w:val="0"/>
          <w:marTop w:val="0"/>
          <w:marBottom w:val="0"/>
          <w:divBdr>
            <w:top w:val="none" w:sz="0" w:space="0" w:color="auto"/>
            <w:left w:val="none" w:sz="0" w:space="0" w:color="auto"/>
            <w:bottom w:val="none" w:sz="0" w:space="0" w:color="auto"/>
            <w:right w:val="none" w:sz="0" w:space="0" w:color="auto"/>
          </w:divBdr>
        </w:div>
        <w:div w:id="1135291608">
          <w:marLeft w:val="640"/>
          <w:marRight w:val="0"/>
          <w:marTop w:val="0"/>
          <w:marBottom w:val="0"/>
          <w:divBdr>
            <w:top w:val="none" w:sz="0" w:space="0" w:color="auto"/>
            <w:left w:val="none" w:sz="0" w:space="0" w:color="auto"/>
            <w:bottom w:val="none" w:sz="0" w:space="0" w:color="auto"/>
            <w:right w:val="none" w:sz="0" w:space="0" w:color="auto"/>
          </w:divBdr>
        </w:div>
        <w:div w:id="1139344977">
          <w:marLeft w:val="640"/>
          <w:marRight w:val="0"/>
          <w:marTop w:val="0"/>
          <w:marBottom w:val="0"/>
          <w:divBdr>
            <w:top w:val="none" w:sz="0" w:space="0" w:color="auto"/>
            <w:left w:val="none" w:sz="0" w:space="0" w:color="auto"/>
            <w:bottom w:val="none" w:sz="0" w:space="0" w:color="auto"/>
            <w:right w:val="none" w:sz="0" w:space="0" w:color="auto"/>
          </w:divBdr>
        </w:div>
        <w:div w:id="1155104509">
          <w:marLeft w:val="640"/>
          <w:marRight w:val="0"/>
          <w:marTop w:val="0"/>
          <w:marBottom w:val="0"/>
          <w:divBdr>
            <w:top w:val="none" w:sz="0" w:space="0" w:color="auto"/>
            <w:left w:val="none" w:sz="0" w:space="0" w:color="auto"/>
            <w:bottom w:val="none" w:sz="0" w:space="0" w:color="auto"/>
            <w:right w:val="none" w:sz="0" w:space="0" w:color="auto"/>
          </w:divBdr>
        </w:div>
        <w:div w:id="1160465785">
          <w:marLeft w:val="640"/>
          <w:marRight w:val="0"/>
          <w:marTop w:val="0"/>
          <w:marBottom w:val="0"/>
          <w:divBdr>
            <w:top w:val="none" w:sz="0" w:space="0" w:color="auto"/>
            <w:left w:val="none" w:sz="0" w:space="0" w:color="auto"/>
            <w:bottom w:val="none" w:sz="0" w:space="0" w:color="auto"/>
            <w:right w:val="none" w:sz="0" w:space="0" w:color="auto"/>
          </w:divBdr>
        </w:div>
        <w:div w:id="1162038726">
          <w:marLeft w:val="640"/>
          <w:marRight w:val="0"/>
          <w:marTop w:val="0"/>
          <w:marBottom w:val="0"/>
          <w:divBdr>
            <w:top w:val="none" w:sz="0" w:space="0" w:color="auto"/>
            <w:left w:val="none" w:sz="0" w:space="0" w:color="auto"/>
            <w:bottom w:val="none" w:sz="0" w:space="0" w:color="auto"/>
            <w:right w:val="none" w:sz="0" w:space="0" w:color="auto"/>
          </w:divBdr>
        </w:div>
        <w:div w:id="1167094007">
          <w:marLeft w:val="640"/>
          <w:marRight w:val="0"/>
          <w:marTop w:val="0"/>
          <w:marBottom w:val="0"/>
          <w:divBdr>
            <w:top w:val="none" w:sz="0" w:space="0" w:color="auto"/>
            <w:left w:val="none" w:sz="0" w:space="0" w:color="auto"/>
            <w:bottom w:val="none" w:sz="0" w:space="0" w:color="auto"/>
            <w:right w:val="none" w:sz="0" w:space="0" w:color="auto"/>
          </w:divBdr>
        </w:div>
        <w:div w:id="1186554929">
          <w:marLeft w:val="640"/>
          <w:marRight w:val="0"/>
          <w:marTop w:val="0"/>
          <w:marBottom w:val="0"/>
          <w:divBdr>
            <w:top w:val="none" w:sz="0" w:space="0" w:color="auto"/>
            <w:left w:val="none" w:sz="0" w:space="0" w:color="auto"/>
            <w:bottom w:val="none" w:sz="0" w:space="0" w:color="auto"/>
            <w:right w:val="none" w:sz="0" w:space="0" w:color="auto"/>
          </w:divBdr>
        </w:div>
        <w:div w:id="1193222598">
          <w:marLeft w:val="640"/>
          <w:marRight w:val="0"/>
          <w:marTop w:val="0"/>
          <w:marBottom w:val="0"/>
          <w:divBdr>
            <w:top w:val="none" w:sz="0" w:space="0" w:color="auto"/>
            <w:left w:val="none" w:sz="0" w:space="0" w:color="auto"/>
            <w:bottom w:val="none" w:sz="0" w:space="0" w:color="auto"/>
            <w:right w:val="none" w:sz="0" w:space="0" w:color="auto"/>
          </w:divBdr>
        </w:div>
        <w:div w:id="1198664512">
          <w:marLeft w:val="640"/>
          <w:marRight w:val="0"/>
          <w:marTop w:val="0"/>
          <w:marBottom w:val="0"/>
          <w:divBdr>
            <w:top w:val="none" w:sz="0" w:space="0" w:color="auto"/>
            <w:left w:val="none" w:sz="0" w:space="0" w:color="auto"/>
            <w:bottom w:val="none" w:sz="0" w:space="0" w:color="auto"/>
            <w:right w:val="none" w:sz="0" w:space="0" w:color="auto"/>
          </w:divBdr>
        </w:div>
        <w:div w:id="1202285760">
          <w:marLeft w:val="640"/>
          <w:marRight w:val="0"/>
          <w:marTop w:val="0"/>
          <w:marBottom w:val="0"/>
          <w:divBdr>
            <w:top w:val="none" w:sz="0" w:space="0" w:color="auto"/>
            <w:left w:val="none" w:sz="0" w:space="0" w:color="auto"/>
            <w:bottom w:val="none" w:sz="0" w:space="0" w:color="auto"/>
            <w:right w:val="none" w:sz="0" w:space="0" w:color="auto"/>
          </w:divBdr>
        </w:div>
        <w:div w:id="1215461575">
          <w:marLeft w:val="640"/>
          <w:marRight w:val="0"/>
          <w:marTop w:val="0"/>
          <w:marBottom w:val="0"/>
          <w:divBdr>
            <w:top w:val="none" w:sz="0" w:space="0" w:color="auto"/>
            <w:left w:val="none" w:sz="0" w:space="0" w:color="auto"/>
            <w:bottom w:val="none" w:sz="0" w:space="0" w:color="auto"/>
            <w:right w:val="none" w:sz="0" w:space="0" w:color="auto"/>
          </w:divBdr>
        </w:div>
        <w:div w:id="1235119436">
          <w:marLeft w:val="640"/>
          <w:marRight w:val="0"/>
          <w:marTop w:val="0"/>
          <w:marBottom w:val="0"/>
          <w:divBdr>
            <w:top w:val="none" w:sz="0" w:space="0" w:color="auto"/>
            <w:left w:val="none" w:sz="0" w:space="0" w:color="auto"/>
            <w:bottom w:val="none" w:sz="0" w:space="0" w:color="auto"/>
            <w:right w:val="none" w:sz="0" w:space="0" w:color="auto"/>
          </w:divBdr>
        </w:div>
        <w:div w:id="1251235187">
          <w:marLeft w:val="640"/>
          <w:marRight w:val="0"/>
          <w:marTop w:val="0"/>
          <w:marBottom w:val="0"/>
          <w:divBdr>
            <w:top w:val="none" w:sz="0" w:space="0" w:color="auto"/>
            <w:left w:val="none" w:sz="0" w:space="0" w:color="auto"/>
            <w:bottom w:val="none" w:sz="0" w:space="0" w:color="auto"/>
            <w:right w:val="none" w:sz="0" w:space="0" w:color="auto"/>
          </w:divBdr>
        </w:div>
        <w:div w:id="1255548402">
          <w:marLeft w:val="640"/>
          <w:marRight w:val="0"/>
          <w:marTop w:val="0"/>
          <w:marBottom w:val="0"/>
          <w:divBdr>
            <w:top w:val="none" w:sz="0" w:space="0" w:color="auto"/>
            <w:left w:val="none" w:sz="0" w:space="0" w:color="auto"/>
            <w:bottom w:val="none" w:sz="0" w:space="0" w:color="auto"/>
            <w:right w:val="none" w:sz="0" w:space="0" w:color="auto"/>
          </w:divBdr>
        </w:div>
        <w:div w:id="1269317365">
          <w:marLeft w:val="640"/>
          <w:marRight w:val="0"/>
          <w:marTop w:val="0"/>
          <w:marBottom w:val="0"/>
          <w:divBdr>
            <w:top w:val="none" w:sz="0" w:space="0" w:color="auto"/>
            <w:left w:val="none" w:sz="0" w:space="0" w:color="auto"/>
            <w:bottom w:val="none" w:sz="0" w:space="0" w:color="auto"/>
            <w:right w:val="none" w:sz="0" w:space="0" w:color="auto"/>
          </w:divBdr>
        </w:div>
        <w:div w:id="1290042108">
          <w:marLeft w:val="640"/>
          <w:marRight w:val="0"/>
          <w:marTop w:val="0"/>
          <w:marBottom w:val="0"/>
          <w:divBdr>
            <w:top w:val="none" w:sz="0" w:space="0" w:color="auto"/>
            <w:left w:val="none" w:sz="0" w:space="0" w:color="auto"/>
            <w:bottom w:val="none" w:sz="0" w:space="0" w:color="auto"/>
            <w:right w:val="none" w:sz="0" w:space="0" w:color="auto"/>
          </w:divBdr>
        </w:div>
        <w:div w:id="1325629134">
          <w:marLeft w:val="640"/>
          <w:marRight w:val="0"/>
          <w:marTop w:val="0"/>
          <w:marBottom w:val="0"/>
          <w:divBdr>
            <w:top w:val="none" w:sz="0" w:space="0" w:color="auto"/>
            <w:left w:val="none" w:sz="0" w:space="0" w:color="auto"/>
            <w:bottom w:val="none" w:sz="0" w:space="0" w:color="auto"/>
            <w:right w:val="none" w:sz="0" w:space="0" w:color="auto"/>
          </w:divBdr>
        </w:div>
        <w:div w:id="1334917484">
          <w:marLeft w:val="640"/>
          <w:marRight w:val="0"/>
          <w:marTop w:val="0"/>
          <w:marBottom w:val="0"/>
          <w:divBdr>
            <w:top w:val="none" w:sz="0" w:space="0" w:color="auto"/>
            <w:left w:val="none" w:sz="0" w:space="0" w:color="auto"/>
            <w:bottom w:val="none" w:sz="0" w:space="0" w:color="auto"/>
            <w:right w:val="none" w:sz="0" w:space="0" w:color="auto"/>
          </w:divBdr>
        </w:div>
        <w:div w:id="1340543597">
          <w:marLeft w:val="640"/>
          <w:marRight w:val="0"/>
          <w:marTop w:val="0"/>
          <w:marBottom w:val="0"/>
          <w:divBdr>
            <w:top w:val="none" w:sz="0" w:space="0" w:color="auto"/>
            <w:left w:val="none" w:sz="0" w:space="0" w:color="auto"/>
            <w:bottom w:val="none" w:sz="0" w:space="0" w:color="auto"/>
            <w:right w:val="none" w:sz="0" w:space="0" w:color="auto"/>
          </w:divBdr>
        </w:div>
        <w:div w:id="1359626180">
          <w:marLeft w:val="640"/>
          <w:marRight w:val="0"/>
          <w:marTop w:val="0"/>
          <w:marBottom w:val="0"/>
          <w:divBdr>
            <w:top w:val="none" w:sz="0" w:space="0" w:color="auto"/>
            <w:left w:val="none" w:sz="0" w:space="0" w:color="auto"/>
            <w:bottom w:val="none" w:sz="0" w:space="0" w:color="auto"/>
            <w:right w:val="none" w:sz="0" w:space="0" w:color="auto"/>
          </w:divBdr>
        </w:div>
        <w:div w:id="1392344052">
          <w:marLeft w:val="640"/>
          <w:marRight w:val="0"/>
          <w:marTop w:val="0"/>
          <w:marBottom w:val="0"/>
          <w:divBdr>
            <w:top w:val="none" w:sz="0" w:space="0" w:color="auto"/>
            <w:left w:val="none" w:sz="0" w:space="0" w:color="auto"/>
            <w:bottom w:val="none" w:sz="0" w:space="0" w:color="auto"/>
            <w:right w:val="none" w:sz="0" w:space="0" w:color="auto"/>
          </w:divBdr>
        </w:div>
        <w:div w:id="1394238783">
          <w:marLeft w:val="640"/>
          <w:marRight w:val="0"/>
          <w:marTop w:val="0"/>
          <w:marBottom w:val="0"/>
          <w:divBdr>
            <w:top w:val="none" w:sz="0" w:space="0" w:color="auto"/>
            <w:left w:val="none" w:sz="0" w:space="0" w:color="auto"/>
            <w:bottom w:val="none" w:sz="0" w:space="0" w:color="auto"/>
            <w:right w:val="none" w:sz="0" w:space="0" w:color="auto"/>
          </w:divBdr>
        </w:div>
        <w:div w:id="1397122735">
          <w:marLeft w:val="640"/>
          <w:marRight w:val="0"/>
          <w:marTop w:val="0"/>
          <w:marBottom w:val="0"/>
          <w:divBdr>
            <w:top w:val="none" w:sz="0" w:space="0" w:color="auto"/>
            <w:left w:val="none" w:sz="0" w:space="0" w:color="auto"/>
            <w:bottom w:val="none" w:sz="0" w:space="0" w:color="auto"/>
            <w:right w:val="none" w:sz="0" w:space="0" w:color="auto"/>
          </w:divBdr>
        </w:div>
        <w:div w:id="1425615055">
          <w:marLeft w:val="640"/>
          <w:marRight w:val="0"/>
          <w:marTop w:val="0"/>
          <w:marBottom w:val="0"/>
          <w:divBdr>
            <w:top w:val="none" w:sz="0" w:space="0" w:color="auto"/>
            <w:left w:val="none" w:sz="0" w:space="0" w:color="auto"/>
            <w:bottom w:val="none" w:sz="0" w:space="0" w:color="auto"/>
            <w:right w:val="none" w:sz="0" w:space="0" w:color="auto"/>
          </w:divBdr>
        </w:div>
        <w:div w:id="1433822941">
          <w:marLeft w:val="640"/>
          <w:marRight w:val="0"/>
          <w:marTop w:val="0"/>
          <w:marBottom w:val="0"/>
          <w:divBdr>
            <w:top w:val="none" w:sz="0" w:space="0" w:color="auto"/>
            <w:left w:val="none" w:sz="0" w:space="0" w:color="auto"/>
            <w:bottom w:val="none" w:sz="0" w:space="0" w:color="auto"/>
            <w:right w:val="none" w:sz="0" w:space="0" w:color="auto"/>
          </w:divBdr>
        </w:div>
        <w:div w:id="1473333038">
          <w:marLeft w:val="640"/>
          <w:marRight w:val="0"/>
          <w:marTop w:val="0"/>
          <w:marBottom w:val="0"/>
          <w:divBdr>
            <w:top w:val="none" w:sz="0" w:space="0" w:color="auto"/>
            <w:left w:val="none" w:sz="0" w:space="0" w:color="auto"/>
            <w:bottom w:val="none" w:sz="0" w:space="0" w:color="auto"/>
            <w:right w:val="none" w:sz="0" w:space="0" w:color="auto"/>
          </w:divBdr>
        </w:div>
        <w:div w:id="1484614663">
          <w:marLeft w:val="640"/>
          <w:marRight w:val="0"/>
          <w:marTop w:val="0"/>
          <w:marBottom w:val="0"/>
          <w:divBdr>
            <w:top w:val="none" w:sz="0" w:space="0" w:color="auto"/>
            <w:left w:val="none" w:sz="0" w:space="0" w:color="auto"/>
            <w:bottom w:val="none" w:sz="0" w:space="0" w:color="auto"/>
            <w:right w:val="none" w:sz="0" w:space="0" w:color="auto"/>
          </w:divBdr>
        </w:div>
        <w:div w:id="1491209756">
          <w:marLeft w:val="640"/>
          <w:marRight w:val="0"/>
          <w:marTop w:val="0"/>
          <w:marBottom w:val="0"/>
          <w:divBdr>
            <w:top w:val="none" w:sz="0" w:space="0" w:color="auto"/>
            <w:left w:val="none" w:sz="0" w:space="0" w:color="auto"/>
            <w:bottom w:val="none" w:sz="0" w:space="0" w:color="auto"/>
            <w:right w:val="none" w:sz="0" w:space="0" w:color="auto"/>
          </w:divBdr>
        </w:div>
        <w:div w:id="1499887583">
          <w:marLeft w:val="640"/>
          <w:marRight w:val="0"/>
          <w:marTop w:val="0"/>
          <w:marBottom w:val="0"/>
          <w:divBdr>
            <w:top w:val="none" w:sz="0" w:space="0" w:color="auto"/>
            <w:left w:val="none" w:sz="0" w:space="0" w:color="auto"/>
            <w:bottom w:val="none" w:sz="0" w:space="0" w:color="auto"/>
            <w:right w:val="none" w:sz="0" w:space="0" w:color="auto"/>
          </w:divBdr>
        </w:div>
        <w:div w:id="1517693678">
          <w:marLeft w:val="640"/>
          <w:marRight w:val="0"/>
          <w:marTop w:val="0"/>
          <w:marBottom w:val="0"/>
          <w:divBdr>
            <w:top w:val="none" w:sz="0" w:space="0" w:color="auto"/>
            <w:left w:val="none" w:sz="0" w:space="0" w:color="auto"/>
            <w:bottom w:val="none" w:sz="0" w:space="0" w:color="auto"/>
            <w:right w:val="none" w:sz="0" w:space="0" w:color="auto"/>
          </w:divBdr>
        </w:div>
        <w:div w:id="1523786168">
          <w:marLeft w:val="640"/>
          <w:marRight w:val="0"/>
          <w:marTop w:val="0"/>
          <w:marBottom w:val="0"/>
          <w:divBdr>
            <w:top w:val="none" w:sz="0" w:space="0" w:color="auto"/>
            <w:left w:val="none" w:sz="0" w:space="0" w:color="auto"/>
            <w:bottom w:val="none" w:sz="0" w:space="0" w:color="auto"/>
            <w:right w:val="none" w:sz="0" w:space="0" w:color="auto"/>
          </w:divBdr>
        </w:div>
        <w:div w:id="1528828609">
          <w:marLeft w:val="640"/>
          <w:marRight w:val="0"/>
          <w:marTop w:val="0"/>
          <w:marBottom w:val="0"/>
          <w:divBdr>
            <w:top w:val="none" w:sz="0" w:space="0" w:color="auto"/>
            <w:left w:val="none" w:sz="0" w:space="0" w:color="auto"/>
            <w:bottom w:val="none" w:sz="0" w:space="0" w:color="auto"/>
            <w:right w:val="none" w:sz="0" w:space="0" w:color="auto"/>
          </w:divBdr>
        </w:div>
        <w:div w:id="1542278175">
          <w:marLeft w:val="640"/>
          <w:marRight w:val="0"/>
          <w:marTop w:val="0"/>
          <w:marBottom w:val="0"/>
          <w:divBdr>
            <w:top w:val="none" w:sz="0" w:space="0" w:color="auto"/>
            <w:left w:val="none" w:sz="0" w:space="0" w:color="auto"/>
            <w:bottom w:val="none" w:sz="0" w:space="0" w:color="auto"/>
            <w:right w:val="none" w:sz="0" w:space="0" w:color="auto"/>
          </w:divBdr>
        </w:div>
        <w:div w:id="1545562967">
          <w:marLeft w:val="640"/>
          <w:marRight w:val="0"/>
          <w:marTop w:val="0"/>
          <w:marBottom w:val="0"/>
          <w:divBdr>
            <w:top w:val="none" w:sz="0" w:space="0" w:color="auto"/>
            <w:left w:val="none" w:sz="0" w:space="0" w:color="auto"/>
            <w:bottom w:val="none" w:sz="0" w:space="0" w:color="auto"/>
            <w:right w:val="none" w:sz="0" w:space="0" w:color="auto"/>
          </w:divBdr>
        </w:div>
        <w:div w:id="1556089276">
          <w:marLeft w:val="640"/>
          <w:marRight w:val="0"/>
          <w:marTop w:val="0"/>
          <w:marBottom w:val="0"/>
          <w:divBdr>
            <w:top w:val="none" w:sz="0" w:space="0" w:color="auto"/>
            <w:left w:val="none" w:sz="0" w:space="0" w:color="auto"/>
            <w:bottom w:val="none" w:sz="0" w:space="0" w:color="auto"/>
            <w:right w:val="none" w:sz="0" w:space="0" w:color="auto"/>
          </w:divBdr>
        </w:div>
        <w:div w:id="1570388156">
          <w:marLeft w:val="640"/>
          <w:marRight w:val="0"/>
          <w:marTop w:val="0"/>
          <w:marBottom w:val="0"/>
          <w:divBdr>
            <w:top w:val="none" w:sz="0" w:space="0" w:color="auto"/>
            <w:left w:val="none" w:sz="0" w:space="0" w:color="auto"/>
            <w:bottom w:val="none" w:sz="0" w:space="0" w:color="auto"/>
            <w:right w:val="none" w:sz="0" w:space="0" w:color="auto"/>
          </w:divBdr>
        </w:div>
        <w:div w:id="1582831580">
          <w:marLeft w:val="640"/>
          <w:marRight w:val="0"/>
          <w:marTop w:val="0"/>
          <w:marBottom w:val="0"/>
          <w:divBdr>
            <w:top w:val="none" w:sz="0" w:space="0" w:color="auto"/>
            <w:left w:val="none" w:sz="0" w:space="0" w:color="auto"/>
            <w:bottom w:val="none" w:sz="0" w:space="0" w:color="auto"/>
            <w:right w:val="none" w:sz="0" w:space="0" w:color="auto"/>
          </w:divBdr>
        </w:div>
        <w:div w:id="1591622288">
          <w:marLeft w:val="640"/>
          <w:marRight w:val="0"/>
          <w:marTop w:val="0"/>
          <w:marBottom w:val="0"/>
          <w:divBdr>
            <w:top w:val="none" w:sz="0" w:space="0" w:color="auto"/>
            <w:left w:val="none" w:sz="0" w:space="0" w:color="auto"/>
            <w:bottom w:val="none" w:sz="0" w:space="0" w:color="auto"/>
            <w:right w:val="none" w:sz="0" w:space="0" w:color="auto"/>
          </w:divBdr>
        </w:div>
        <w:div w:id="1644579925">
          <w:marLeft w:val="640"/>
          <w:marRight w:val="0"/>
          <w:marTop w:val="0"/>
          <w:marBottom w:val="0"/>
          <w:divBdr>
            <w:top w:val="none" w:sz="0" w:space="0" w:color="auto"/>
            <w:left w:val="none" w:sz="0" w:space="0" w:color="auto"/>
            <w:bottom w:val="none" w:sz="0" w:space="0" w:color="auto"/>
            <w:right w:val="none" w:sz="0" w:space="0" w:color="auto"/>
          </w:divBdr>
        </w:div>
        <w:div w:id="1688944058">
          <w:marLeft w:val="640"/>
          <w:marRight w:val="0"/>
          <w:marTop w:val="0"/>
          <w:marBottom w:val="0"/>
          <w:divBdr>
            <w:top w:val="none" w:sz="0" w:space="0" w:color="auto"/>
            <w:left w:val="none" w:sz="0" w:space="0" w:color="auto"/>
            <w:bottom w:val="none" w:sz="0" w:space="0" w:color="auto"/>
            <w:right w:val="none" w:sz="0" w:space="0" w:color="auto"/>
          </w:divBdr>
        </w:div>
      </w:divsChild>
    </w:div>
    <w:div w:id="621039913">
      <w:bodyDiv w:val="1"/>
      <w:marLeft w:val="0"/>
      <w:marRight w:val="0"/>
      <w:marTop w:val="0"/>
      <w:marBottom w:val="0"/>
      <w:divBdr>
        <w:top w:val="none" w:sz="0" w:space="0" w:color="auto"/>
        <w:left w:val="none" w:sz="0" w:space="0" w:color="auto"/>
        <w:bottom w:val="none" w:sz="0" w:space="0" w:color="auto"/>
        <w:right w:val="none" w:sz="0" w:space="0" w:color="auto"/>
      </w:divBdr>
    </w:div>
    <w:div w:id="626355579">
      <w:bodyDiv w:val="1"/>
      <w:marLeft w:val="0"/>
      <w:marRight w:val="0"/>
      <w:marTop w:val="0"/>
      <w:marBottom w:val="0"/>
      <w:divBdr>
        <w:top w:val="none" w:sz="0" w:space="0" w:color="auto"/>
        <w:left w:val="none" w:sz="0" w:space="0" w:color="auto"/>
        <w:bottom w:val="none" w:sz="0" w:space="0" w:color="auto"/>
        <w:right w:val="none" w:sz="0" w:space="0" w:color="auto"/>
      </w:divBdr>
      <w:divsChild>
        <w:div w:id="327938">
          <w:marLeft w:val="640"/>
          <w:marRight w:val="0"/>
          <w:marTop w:val="0"/>
          <w:marBottom w:val="0"/>
          <w:divBdr>
            <w:top w:val="none" w:sz="0" w:space="0" w:color="auto"/>
            <w:left w:val="none" w:sz="0" w:space="0" w:color="auto"/>
            <w:bottom w:val="none" w:sz="0" w:space="0" w:color="auto"/>
            <w:right w:val="none" w:sz="0" w:space="0" w:color="auto"/>
          </w:divBdr>
        </w:div>
        <w:div w:id="3291730">
          <w:marLeft w:val="640"/>
          <w:marRight w:val="0"/>
          <w:marTop w:val="0"/>
          <w:marBottom w:val="0"/>
          <w:divBdr>
            <w:top w:val="none" w:sz="0" w:space="0" w:color="auto"/>
            <w:left w:val="none" w:sz="0" w:space="0" w:color="auto"/>
            <w:bottom w:val="none" w:sz="0" w:space="0" w:color="auto"/>
            <w:right w:val="none" w:sz="0" w:space="0" w:color="auto"/>
          </w:divBdr>
        </w:div>
        <w:div w:id="24797994">
          <w:marLeft w:val="640"/>
          <w:marRight w:val="0"/>
          <w:marTop w:val="0"/>
          <w:marBottom w:val="0"/>
          <w:divBdr>
            <w:top w:val="none" w:sz="0" w:space="0" w:color="auto"/>
            <w:left w:val="none" w:sz="0" w:space="0" w:color="auto"/>
            <w:bottom w:val="none" w:sz="0" w:space="0" w:color="auto"/>
            <w:right w:val="none" w:sz="0" w:space="0" w:color="auto"/>
          </w:divBdr>
        </w:div>
        <w:div w:id="40978141">
          <w:marLeft w:val="640"/>
          <w:marRight w:val="0"/>
          <w:marTop w:val="0"/>
          <w:marBottom w:val="0"/>
          <w:divBdr>
            <w:top w:val="none" w:sz="0" w:space="0" w:color="auto"/>
            <w:left w:val="none" w:sz="0" w:space="0" w:color="auto"/>
            <w:bottom w:val="none" w:sz="0" w:space="0" w:color="auto"/>
            <w:right w:val="none" w:sz="0" w:space="0" w:color="auto"/>
          </w:divBdr>
        </w:div>
        <w:div w:id="43260198">
          <w:marLeft w:val="640"/>
          <w:marRight w:val="0"/>
          <w:marTop w:val="0"/>
          <w:marBottom w:val="0"/>
          <w:divBdr>
            <w:top w:val="none" w:sz="0" w:space="0" w:color="auto"/>
            <w:left w:val="none" w:sz="0" w:space="0" w:color="auto"/>
            <w:bottom w:val="none" w:sz="0" w:space="0" w:color="auto"/>
            <w:right w:val="none" w:sz="0" w:space="0" w:color="auto"/>
          </w:divBdr>
        </w:div>
        <w:div w:id="51082556">
          <w:marLeft w:val="640"/>
          <w:marRight w:val="0"/>
          <w:marTop w:val="0"/>
          <w:marBottom w:val="0"/>
          <w:divBdr>
            <w:top w:val="none" w:sz="0" w:space="0" w:color="auto"/>
            <w:left w:val="none" w:sz="0" w:space="0" w:color="auto"/>
            <w:bottom w:val="none" w:sz="0" w:space="0" w:color="auto"/>
            <w:right w:val="none" w:sz="0" w:space="0" w:color="auto"/>
          </w:divBdr>
        </w:div>
        <w:div w:id="78720176">
          <w:marLeft w:val="640"/>
          <w:marRight w:val="0"/>
          <w:marTop w:val="0"/>
          <w:marBottom w:val="0"/>
          <w:divBdr>
            <w:top w:val="none" w:sz="0" w:space="0" w:color="auto"/>
            <w:left w:val="none" w:sz="0" w:space="0" w:color="auto"/>
            <w:bottom w:val="none" w:sz="0" w:space="0" w:color="auto"/>
            <w:right w:val="none" w:sz="0" w:space="0" w:color="auto"/>
          </w:divBdr>
        </w:div>
        <w:div w:id="86855446">
          <w:marLeft w:val="640"/>
          <w:marRight w:val="0"/>
          <w:marTop w:val="0"/>
          <w:marBottom w:val="0"/>
          <w:divBdr>
            <w:top w:val="none" w:sz="0" w:space="0" w:color="auto"/>
            <w:left w:val="none" w:sz="0" w:space="0" w:color="auto"/>
            <w:bottom w:val="none" w:sz="0" w:space="0" w:color="auto"/>
            <w:right w:val="none" w:sz="0" w:space="0" w:color="auto"/>
          </w:divBdr>
        </w:div>
        <w:div w:id="112067651">
          <w:marLeft w:val="640"/>
          <w:marRight w:val="0"/>
          <w:marTop w:val="0"/>
          <w:marBottom w:val="0"/>
          <w:divBdr>
            <w:top w:val="none" w:sz="0" w:space="0" w:color="auto"/>
            <w:left w:val="none" w:sz="0" w:space="0" w:color="auto"/>
            <w:bottom w:val="none" w:sz="0" w:space="0" w:color="auto"/>
            <w:right w:val="none" w:sz="0" w:space="0" w:color="auto"/>
          </w:divBdr>
        </w:div>
        <w:div w:id="132216557">
          <w:marLeft w:val="640"/>
          <w:marRight w:val="0"/>
          <w:marTop w:val="0"/>
          <w:marBottom w:val="0"/>
          <w:divBdr>
            <w:top w:val="none" w:sz="0" w:space="0" w:color="auto"/>
            <w:left w:val="none" w:sz="0" w:space="0" w:color="auto"/>
            <w:bottom w:val="none" w:sz="0" w:space="0" w:color="auto"/>
            <w:right w:val="none" w:sz="0" w:space="0" w:color="auto"/>
          </w:divBdr>
        </w:div>
        <w:div w:id="138887344">
          <w:marLeft w:val="640"/>
          <w:marRight w:val="0"/>
          <w:marTop w:val="0"/>
          <w:marBottom w:val="0"/>
          <w:divBdr>
            <w:top w:val="none" w:sz="0" w:space="0" w:color="auto"/>
            <w:left w:val="none" w:sz="0" w:space="0" w:color="auto"/>
            <w:bottom w:val="none" w:sz="0" w:space="0" w:color="auto"/>
            <w:right w:val="none" w:sz="0" w:space="0" w:color="auto"/>
          </w:divBdr>
        </w:div>
        <w:div w:id="145711349">
          <w:marLeft w:val="640"/>
          <w:marRight w:val="0"/>
          <w:marTop w:val="0"/>
          <w:marBottom w:val="0"/>
          <w:divBdr>
            <w:top w:val="none" w:sz="0" w:space="0" w:color="auto"/>
            <w:left w:val="none" w:sz="0" w:space="0" w:color="auto"/>
            <w:bottom w:val="none" w:sz="0" w:space="0" w:color="auto"/>
            <w:right w:val="none" w:sz="0" w:space="0" w:color="auto"/>
          </w:divBdr>
        </w:div>
        <w:div w:id="155534434">
          <w:marLeft w:val="640"/>
          <w:marRight w:val="0"/>
          <w:marTop w:val="0"/>
          <w:marBottom w:val="0"/>
          <w:divBdr>
            <w:top w:val="none" w:sz="0" w:space="0" w:color="auto"/>
            <w:left w:val="none" w:sz="0" w:space="0" w:color="auto"/>
            <w:bottom w:val="none" w:sz="0" w:space="0" w:color="auto"/>
            <w:right w:val="none" w:sz="0" w:space="0" w:color="auto"/>
          </w:divBdr>
        </w:div>
        <w:div w:id="169949942">
          <w:marLeft w:val="640"/>
          <w:marRight w:val="0"/>
          <w:marTop w:val="0"/>
          <w:marBottom w:val="0"/>
          <w:divBdr>
            <w:top w:val="none" w:sz="0" w:space="0" w:color="auto"/>
            <w:left w:val="none" w:sz="0" w:space="0" w:color="auto"/>
            <w:bottom w:val="none" w:sz="0" w:space="0" w:color="auto"/>
            <w:right w:val="none" w:sz="0" w:space="0" w:color="auto"/>
          </w:divBdr>
        </w:div>
        <w:div w:id="187528598">
          <w:marLeft w:val="640"/>
          <w:marRight w:val="0"/>
          <w:marTop w:val="0"/>
          <w:marBottom w:val="0"/>
          <w:divBdr>
            <w:top w:val="none" w:sz="0" w:space="0" w:color="auto"/>
            <w:left w:val="none" w:sz="0" w:space="0" w:color="auto"/>
            <w:bottom w:val="none" w:sz="0" w:space="0" w:color="auto"/>
            <w:right w:val="none" w:sz="0" w:space="0" w:color="auto"/>
          </w:divBdr>
        </w:div>
        <w:div w:id="197860099">
          <w:marLeft w:val="640"/>
          <w:marRight w:val="0"/>
          <w:marTop w:val="0"/>
          <w:marBottom w:val="0"/>
          <w:divBdr>
            <w:top w:val="none" w:sz="0" w:space="0" w:color="auto"/>
            <w:left w:val="none" w:sz="0" w:space="0" w:color="auto"/>
            <w:bottom w:val="none" w:sz="0" w:space="0" w:color="auto"/>
            <w:right w:val="none" w:sz="0" w:space="0" w:color="auto"/>
          </w:divBdr>
        </w:div>
        <w:div w:id="203903875">
          <w:marLeft w:val="640"/>
          <w:marRight w:val="0"/>
          <w:marTop w:val="0"/>
          <w:marBottom w:val="0"/>
          <w:divBdr>
            <w:top w:val="none" w:sz="0" w:space="0" w:color="auto"/>
            <w:left w:val="none" w:sz="0" w:space="0" w:color="auto"/>
            <w:bottom w:val="none" w:sz="0" w:space="0" w:color="auto"/>
            <w:right w:val="none" w:sz="0" w:space="0" w:color="auto"/>
          </w:divBdr>
        </w:div>
        <w:div w:id="216749926">
          <w:marLeft w:val="640"/>
          <w:marRight w:val="0"/>
          <w:marTop w:val="0"/>
          <w:marBottom w:val="0"/>
          <w:divBdr>
            <w:top w:val="none" w:sz="0" w:space="0" w:color="auto"/>
            <w:left w:val="none" w:sz="0" w:space="0" w:color="auto"/>
            <w:bottom w:val="none" w:sz="0" w:space="0" w:color="auto"/>
            <w:right w:val="none" w:sz="0" w:space="0" w:color="auto"/>
          </w:divBdr>
        </w:div>
        <w:div w:id="231618677">
          <w:marLeft w:val="640"/>
          <w:marRight w:val="0"/>
          <w:marTop w:val="0"/>
          <w:marBottom w:val="0"/>
          <w:divBdr>
            <w:top w:val="none" w:sz="0" w:space="0" w:color="auto"/>
            <w:left w:val="none" w:sz="0" w:space="0" w:color="auto"/>
            <w:bottom w:val="none" w:sz="0" w:space="0" w:color="auto"/>
            <w:right w:val="none" w:sz="0" w:space="0" w:color="auto"/>
          </w:divBdr>
        </w:div>
        <w:div w:id="231820122">
          <w:marLeft w:val="640"/>
          <w:marRight w:val="0"/>
          <w:marTop w:val="0"/>
          <w:marBottom w:val="0"/>
          <w:divBdr>
            <w:top w:val="none" w:sz="0" w:space="0" w:color="auto"/>
            <w:left w:val="none" w:sz="0" w:space="0" w:color="auto"/>
            <w:bottom w:val="none" w:sz="0" w:space="0" w:color="auto"/>
            <w:right w:val="none" w:sz="0" w:space="0" w:color="auto"/>
          </w:divBdr>
        </w:div>
        <w:div w:id="244072682">
          <w:marLeft w:val="640"/>
          <w:marRight w:val="0"/>
          <w:marTop w:val="0"/>
          <w:marBottom w:val="0"/>
          <w:divBdr>
            <w:top w:val="none" w:sz="0" w:space="0" w:color="auto"/>
            <w:left w:val="none" w:sz="0" w:space="0" w:color="auto"/>
            <w:bottom w:val="none" w:sz="0" w:space="0" w:color="auto"/>
            <w:right w:val="none" w:sz="0" w:space="0" w:color="auto"/>
          </w:divBdr>
        </w:div>
        <w:div w:id="267205016">
          <w:marLeft w:val="640"/>
          <w:marRight w:val="0"/>
          <w:marTop w:val="0"/>
          <w:marBottom w:val="0"/>
          <w:divBdr>
            <w:top w:val="none" w:sz="0" w:space="0" w:color="auto"/>
            <w:left w:val="none" w:sz="0" w:space="0" w:color="auto"/>
            <w:bottom w:val="none" w:sz="0" w:space="0" w:color="auto"/>
            <w:right w:val="none" w:sz="0" w:space="0" w:color="auto"/>
          </w:divBdr>
        </w:div>
        <w:div w:id="342509954">
          <w:marLeft w:val="640"/>
          <w:marRight w:val="0"/>
          <w:marTop w:val="0"/>
          <w:marBottom w:val="0"/>
          <w:divBdr>
            <w:top w:val="none" w:sz="0" w:space="0" w:color="auto"/>
            <w:left w:val="none" w:sz="0" w:space="0" w:color="auto"/>
            <w:bottom w:val="none" w:sz="0" w:space="0" w:color="auto"/>
            <w:right w:val="none" w:sz="0" w:space="0" w:color="auto"/>
          </w:divBdr>
        </w:div>
        <w:div w:id="371465644">
          <w:marLeft w:val="640"/>
          <w:marRight w:val="0"/>
          <w:marTop w:val="0"/>
          <w:marBottom w:val="0"/>
          <w:divBdr>
            <w:top w:val="none" w:sz="0" w:space="0" w:color="auto"/>
            <w:left w:val="none" w:sz="0" w:space="0" w:color="auto"/>
            <w:bottom w:val="none" w:sz="0" w:space="0" w:color="auto"/>
            <w:right w:val="none" w:sz="0" w:space="0" w:color="auto"/>
          </w:divBdr>
        </w:div>
        <w:div w:id="373695474">
          <w:marLeft w:val="640"/>
          <w:marRight w:val="0"/>
          <w:marTop w:val="0"/>
          <w:marBottom w:val="0"/>
          <w:divBdr>
            <w:top w:val="none" w:sz="0" w:space="0" w:color="auto"/>
            <w:left w:val="none" w:sz="0" w:space="0" w:color="auto"/>
            <w:bottom w:val="none" w:sz="0" w:space="0" w:color="auto"/>
            <w:right w:val="none" w:sz="0" w:space="0" w:color="auto"/>
          </w:divBdr>
        </w:div>
        <w:div w:id="377167883">
          <w:marLeft w:val="640"/>
          <w:marRight w:val="0"/>
          <w:marTop w:val="0"/>
          <w:marBottom w:val="0"/>
          <w:divBdr>
            <w:top w:val="none" w:sz="0" w:space="0" w:color="auto"/>
            <w:left w:val="none" w:sz="0" w:space="0" w:color="auto"/>
            <w:bottom w:val="none" w:sz="0" w:space="0" w:color="auto"/>
            <w:right w:val="none" w:sz="0" w:space="0" w:color="auto"/>
          </w:divBdr>
        </w:div>
        <w:div w:id="386563824">
          <w:marLeft w:val="640"/>
          <w:marRight w:val="0"/>
          <w:marTop w:val="0"/>
          <w:marBottom w:val="0"/>
          <w:divBdr>
            <w:top w:val="none" w:sz="0" w:space="0" w:color="auto"/>
            <w:left w:val="none" w:sz="0" w:space="0" w:color="auto"/>
            <w:bottom w:val="none" w:sz="0" w:space="0" w:color="auto"/>
            <w:right w:val="none" w:sz="0" w:space="0" w:color="auto"/>
          </w:divBdr>
        </w:div>
        <w:div w:id="388698658">
          <w:marLeft w:val="640"/>
          <w:marRight w:val="0"/>
          <w:marTop w:val="0"/>
          <w:marBottom w:val="0"/>
          <w:divBdr>
            <w:top w:val="none" w:sz="0" w:space="0" w:color="auto"/>
            <w:left w:val="none" w:sz="0" w:space="0" w:color="auto"/>
            <w:bottom w:val="none" w:sz="0" w:space="0" w:color="auto"/>
            <w:right w:val="none" w:sz="0" w:space="0" w:color="auto"/>
          </w:divBdr>
        </w:div>
        <w:div w:id="389620876">
          <w:marLeft w:val="640"/>
          <w:marRight w:val="0"/>
          <w:marTop w:val="0"/>
          <w:marBottom w:val="0"/>
          <w:divBdr>
            <w:top w:val="none" w:sz="0" w:space="0" w:color="auto"/>
            <w:left w:val="none" w:sz="0" w:space="0" w:color="auto"/>
            <w:bottom w:val="none" w:sz="0" w:space="0" w:color="auto"/>
            <w:right w:val="none" w:sz="0" w:space="0" w:color="auto"/>
          </w:divBdr>
        </w:div>
        <w:div w:id="398410067">
          <w:marLeft w:val="640"/>
          <w:marRight w:val="0"/>
          <w:marTop w:val="0"/>
          <w:marBottom w:val="0"/>
          <w:divBdr>
            <w:top w:val="none" w:sz="0" w:space="0" w:color="auto"/>
            <w:left w:val="none" w:sz="0" w:space="0" w:color="auto"/>
            <w:bottom w:val="none" w:sz="0" w:space="0" w:color="auto"/>
            <w:right w:val="none" w:sz="0" w:space="0" w:color="auto"/>
          </w:divBdr>
        </w:div>
        <w:div w:id="403258183">
          <w:marLeft w:val="640"/>
          <w:marRight w:val="0"/>
          <w:marTop w:val="0"/>
          <w:marBottom w:val="0"/>
          <w:divBdr>
            <w:top w:val="none" w:sz="0" w:space="0" w:color="auto"/>
            <w:left w:val="none" w:sz="0" w:space="0" w:color="auto"/>
            <w:bottom w:val="none" w:sz="0" w:space="0" w:color="auto"/>
            <w:right w:val="none" w:sz="0" w:space="0" w:color="auto"/>
          </w:divBdr>
        </w:div>
        <w:div w:id="431054332">
          <w:marLeft w:val="640"/>
          <w:marRight w:val="0"/>
          <w:marTop w:val="0"/>
          <w:marBottom w:val="0"/>
          <w:divBdr>
            <w:top w:val="none" w:sz="0" w:space="0" w:color="auto"/>
            <w:left w:val="none" w:sz="0" w:space="0" w:color="auto"/>
            <w:bottom w:val="none" w:sz="0" w:space="0" w:color="auto"/>
            <w:right w:val="none" w:sz="0" w:space="0" w:color="auto"/>
          </w:divBdr>
        </w:div>
        <w:div w:id="432020038">
          <w:marLeft w:val="640"/>
          <w:marRight w:val="0"/>
          <w:marTop w:val="0"/>
          <w:marBottom w:val="0"/>
          <w:divBdr>
            <w:top w:val="none" w:sz="0" w:space="0" w:color="auto"/>
            <w:left w:val="none" w:sz="0" w:space="0" w:color="auto"/>
            <w:bottom w:val="none" w:sz="0" w:space="0" w:color="auto"/>
            <w:right w:val="none" w:sz="0" w:space="0" w:color="auto"/>
          </w:divBdr>
        </w:div>
        <w:div w:id="457073310">
          <w:marLeft w:val="640"/>
          <w:marRight w:val="0"/>
          <w:marTop w:val="0"/>
          <w:marBottom w:val="0"/>
          <w:divBdr>
            <w:top w:val="none" w:sz="0" w:space="0" w:color="auto"/>
            <w:left w:val="none" w:sz="0" w:space="0" w:color="auto"/>
            <w:bottom w:val="none" w:sz="0" w:space="0" w:color="auto"/>
            <w:right w:val="none" w:sz="0" w:space="0" w:color="auto"/>
          </w:divBdr>
        </w:div>
        <w:div w:id="499201748">
          <w:marLeft w:val="640"/>
          <w:marRight w:val="0"/>
          <w:marTop w:val="0"/>
          <w:marBottom w:val="0"/>
          <w:divBdr>
            <w:top w:val="none" w:sz="0" w:space="0" w:color="auto"/>
            <w:left w:val="none" w:sz="0" w:space="0" w:color="auto"/>
            <w:bottom w:val="none" w:sz="0" w:space="0" w:color="auto"/>
            <w:right w:val="none" w:sz="0" w:space="0" w:color="auto"/>
          </w:divBdr>
        </w:div>
        <w:div w:id="508107979">
          <w:marLeft w:val="640"/>
          <w:marRight w:val="0"/>
          <w:marTop w:val="0"/>
          <w:marBottom w:val="0"/>
          <w:divBdr>
            <w:top w:val="none" w:sz="0" w:space="0" w:color="auto"/>
            <w:left w:val="none" w:sz="0" w:space="0" w:color="auto"/>
            <w:bottom w:val="none" w:sz="0" w:space="0" w:color="auto"/>
            <w:right w:val="none" w:sz="0" w:space="0" w:color="auto"/>
          </w:divBdr>
        </w:div>
        <w:div w:id="509687741">
          <w:marLeft w:val="640"/>
          <w:marRight w:val="0"/>
          <w:marTop w:val="0"/>
          <w:marBottom w:val="0"/>
          <w:divBdr>
            <w:top w:val="none" w:sz="0" w:space="0" w:color="auto"/>
            <w:left w:val="none" w:sz="0" w:space="0" w:color="auto"/>
            <w:bottom w:val="none" w:sz="0" w:space="0" w:color="auto"/>
            <w:right w:val="none" w:sz="0" w:space="0" w:color="auto"/>
          </w:divBdr>
        </w:div>
        <w:div w:id="541139755">
          <w:marLeft w:val="640"/>
          <w:marRight w:val="0"/>
          <w:marTop w:val="0"/>
          <w:marBottom w:val="0"/>
          <w:divBdr>
            <w:top w:val="none" w:sz="0" w:space="0" w:color="auto"/>
            <w:left w:val="none" w:sz="0" w:space="0" w:color="auto"/>
            <w:bottom w:val="none" w:sz="0" w:space="0" w:color="auto"/>
            <w:right w:val="none" w:sz="0" w:space="0" w:color="auto"/>
          </w:divBdr>
        </w:div>
        <w:div w:id="548225795">
          <w:marLeft w:val="640"/>
          <w:marRight w:val="0"/>
          <w:marTop w:val="0"/>
          <w:marBottom w:val="0"/>
          <w:divBdr>
            <w:top w:val="none" w:sz="0" w:space="0" w:color="auto"/>
            <w:left w:val="none" w:sz="0" w:space="0" w:color="auto"/>
            <w:bottom w:val="none" w:sz="0" w:space="0" w:color="auto"/>
            <w:right w:val="none" w:sz="0" w:space="0" w:color="auto"/>
          </w:divBdr>
        </w:div>
        <w:div w:id="548420252">
          <w:marLeft w:val="640"/>
          <w:marRight w:val="0"/>
          <w:marTop w:val="0"/>
          <w:marBottom w:val="0"/>
          <w:divBdr>
            <w:top w:val="none" w:sz="0" w:space="0" w:color="auto"/>
            <w:left w:val="none" w:sz="0" w:space="0" w:color="auto"/>
            <w:bottom w:val="none" w:sz="0" w:space="0" w:color="auto"/>
            <w:right w:val="none" w:sz="0" w:space="0" w:color="auto"/>
          </w:divBdr>
        </w:div>
        <w:div w:id="553588457">
          <w:marLeft w:val="640"/>
          <w:marRight w:val="0"/>
          <w:marTop w:val="0"/>
          <w:marBottom w:val="0"/>
          <w:divBdr>
            <w:top w:val="none" w:sz="0" w:space="0" w:color="auto"/>
            <w:left w:val="none" w:sz="0" w:space="0" w:color="auto"/>
            <w:bottom w:val="none" w:sz="0" w:space="0" w:color="auto"/>
            <w:right w:val="none" w:sz="0" w:space="0" w:color="auto"/>
          </w:divBdr>
        </w:div>
        <w:div w:id="580993763">
          <w:marLeft w:val="640"/>
          <w:marRight w:val="0"/>
          <w:marTop w:val="0"/>
          <w:marBottom w:val="0"/>
          <w:divBdr>
            <w:top w:val="none" w:sz="0" w:space="0" w:color="auto"/>
            <w:left w:val="none" w:sz="0" w:space="0" w:color="auto"/>
            <w:bottom w:val="none" w:sz="0" w:space="0" w:color="auto"/>
            <w:right w:val="none" w:sz="0" w:space="0" w:color="auto"/>
          </w:divBdr>
        </w:div>
        <w:div w:id="668869216">
          <w:marLeft w:val="640"/>
          <w:marRight w:val="0"/>
          <w:marTop w:val="0"/>
          <w:marBottom w:val="0"/>
          <w:divBdr>
            <w:top w:val="none" w:sz="0" w:space="0" w:color="auto"/>
            <w:left w:val="none" w:sz="0" w:space="0" w:color="auto"/>
            <w:bottom w:val="none" w:sz="0" w:space="0" w:color="auto"/>
            <w:right w:val="none" w:sz="0" w:space="0" w:color="auto"/>
          </w:divBdr>
        </w:div>
        <w:div w:id="687827567">
          <w:marLeft w:val="640"/>
          <w:marRight w:val="0"/>
          <w:marTop w:val="0"/>
          <w:marBottom w:val="0"/>
          <w:divBdr>
            <w:top w:val="none" w:sz="0" w:space="0" w:color="auto"/>
            <w:left w:val="none" w:sz="0" w:space="0" w:color="auto"/>
            <w:bottom w:val="none" w:sz="0" w:space="0" w:color="auto"/>
            <w:right w:val="none" w:sz="0" w:space="0" w:color="auto"/>
          </w:divBdr>
        </w:div>
        <w:div w:id="695816500">
          <w:marLeft w:val="640"/>
          <w:marRight w:val="0"/>
          <w:marTop w:val="0"/>
          <w:marBottom w:val="0"/>
          <w:divBdr>
            <w:top w:val="none" w:sz="0" w:space="0" w:color="auto"/>
            <w:left w:val="none" w:sz="0" w:space="0" w:color="auto"/>
            <w:bottom w:val="none" w:sz="0" w:space="0" w:color="auto"/>
            <w:right w:val="none" w:sz="0" w:space="0" w:color="auto"/>
          </w:divBdr>
        </w:div>
        <w:div w:id="695959498">
          <w:marLeft w:val="640"/>
          <w:marRight w:val="0"/>
          <w:marTop w:val="0"/>
          <w:marBottom w:val="0"/>
          <w:divBdr>
            <w:top w:val="none" w:sz="0" w:space="0" w:color="auto"/>
            <w:left w:val="none" w:sz="0" w:space="0" w:color="auto"/>
            <w:bottom w:val="none" w:sz="0" w:space="0" w:color="auto"/>
            <w:right w:val="none" w:sz="0" w:space="0" w:color="auto"/>
          </w:divBdr>
        </w:div>
        <w:div w:id="700590467">
          <w:marLeft w:val="640"/>
          <w:marRight w:val="0"/>
          <w:marTop w:val="0"/>
          <w:marBottom w:val="0"/>
          <w:divBdr>
            <w:top w:val="none" w:sz="0" w:space="0" w:color="auto"/>
            <w:left w:val="none" w:sz="0" w:space="0" w:color="auto"/>
            <w:bottom w:val="none" w:sz="0" w:space="0" w:color="auto"/>
            <w:right w:val="none" w:sz="0" w:space="0" w:color="auto"/>
          </w:divBdr>
        </w:div>
        <w:div w:id="727727703">
          <w:marLeft w:val="640"/>
          <w:marRight w:val="0"/>
          <w:marTop w:val="0"/>
          <w:marBottom w:val="0"/>
          <w:divBdr>
            <w:top w:val="none" w:sz="0" w:space="0" w:color="auto"/>
            <w:left w:val="none" w:sz="0" w:space="0" w:color="auto"/>
            <w:bottom w:val="none" w:sz="0" w:space="0" w:color="auto"/>
            <w:right w:val="none" w:sz="0" w:space="0" w:color="auto"/>
          </w:divBdr>
        </w:div>
        <w:div w:id="743068469">
          <w:marLeft w:val="640"/>
          <w:marRight w:val="0"/>
          <w:marTop w:val="0"/>
          <w:marBottom w:val="0"/>
          <w:divBdr>
            <w:top w:val="none" w:sz="0" w:space="0" w:color="auto"/>
            <w:left w:val="none" w:sz="0" w:space="0" w:color="auto"/>
            <w:bottom w:val="none" w:sz="0" w:space="0" w:color="auto"/>
            <w:right w:val="none" w:sz="0" w:space="0" w:color="auto"/>
          </w:divBdr>
        </w:div>
        <w:div w:id="755710154">
          <w:marLeft w:val="640"/>
          <w:marRight w:val="0"/>
          <w:marTop w:val="0"/>
          <w:marBottom w:val="0"/>
          <w:divBdr>
            <w:top w:val="none" w:sz="0" w:space="0" w:color="auto"/>
            <w:left w:val="none" w:sz="0" w:space="0" w:color="auto"/>
            <w:bottom w:val="none" w:sz="0" w:space="0" w:color="auto"/>
            <w:right w:val="none" w:sz="0" w:space="0" w:color="auto"/>
          </w:divBdr>
        </w:div>
        <w:div w:id="761877138">
          <w:marLeft w:val="640"/>
          <w:marRight w:val="0"/>
          <w:marTop w:val="0"/>
          <w:marBottom w:val="0"/>
          <w:divBdr>
            <w:top w:val="none" w:sz="0" w:space="0" w:color="auto"/>
            <w:left w:val="none" w:sz="0" w:space="0" w:color="auto"/>
            <w:bottom w:val="none" w:sz="0" w:space="0" w:color="auto"/>
            <w:right w:val="none" w:sz="0" w:space="0" w:color="auto"/>
          </w:divBdr>
        </w:div>
        <w:div w:id="772898140">
          <w:marLeft w:val="640"/>
          <w:marRight w:val="0"/>
          <w:marTop w:val="0"/>
          <w:marBottom w:val="0"/>
          <w:divBdr>
            <w:top w:val="none" w:sz="0" w:space="0" w:color="auto"/>
            <w:left w:val="none" w:sz="0" w:space="0" w:color="auto"/>
            <w:bottom w:val="none" w:sz="0" w:space="0" w:color="auto"/>
            <w:right w:val="none" w:sz="0" w:space="0" w:color="auto"/>
          </w:divBdr>
        </w:div>
        <w:div w:id="776219196">
          <w:marLeft w:val="640"/>
          <w:marRight w:val="0"/>
          <w:marTop w:val="0"/>
          <w:marBottom w:val="0"/>
          <w:divBdr>
            <w:top w:val="none" w:sz="0" w:space="0" w:color="auto"/>
            <w:left w:val="none" w:sz="0" w:space="0" w:color="auto"/>
            <w:bottom w:val="none" w:sz="0" w:space="0" w:color="auto"/>
            <w:right w:val="none" w:sz="0" w:space="0" w:color="auto"/>
          </w:divBdr>
        </w:div>
        <w:div w:id="777062462">
          <w:marLeft w:val="640"/>
          <w:marRight w:val="0"/>
          <w:marTop w:val="0"/>
          <w:marBottom w:val="0"/>
          <w:divBdr>
            <w:top w:val="none" w:sz="0" w:space="0" w:color="auto"/>
            <w:left w:val="none" w:sz="0" w:space="0" w:color="auto"/>
            <w:bottom w:val="none" w:sz="0" w:space="0" w:color="auto"/>
            <w:right w:val="none" w:sz="0" w:space="0" w:color="auto"/>
          </w:divBdr>
        </w:div>
        <w:div w:id="781386106">
          <w:marLeft w:val="640"/>
          <w:marRight w:val="0"/>
          <w:marTop w:val="0"/>
          <w:marBottom w:val="0"/>
          <w:divBdr>
            <w:top w:val="none" w:sz="0" w:space="0" w:color="auto"/>
            <w:left w:val="none" w:sz="0" w:space="0" w:color="auto"/>
            <w:bottom w:val="none" w:sz="0" w:space="0" w:color="auto"/>
            <w:right w:val="none" w:sz="0" w:space="0" w:color="auto"/>
          </w:divBdr>
        </w:div>
        <w:div w:id="782267914">
          <w:marLeft w:val="640"/>
          <w:marRight w:val="0"/>
          <w:marTop w:val="0"/>
          <w:marBottom w:val="0"/>
          <w:divBdr>
            <w:top w:val="none" w:sz="0" w:space="0" w:color="auto"/>
            <w:left w:val="none" w:sz="0" w:space="0" w:color="auto"/>
            <w:bottom w:val="none" w:sz="0" w:space="0" w:color="auto"/>
            <w:right w:val="none" w:sz="0" w:space="0" w:color="auto"/>
          </w:divBdr>
        </w:div>
        <w:div w:id="799693565">
          <w:marLeft w:val="640"/>
          <w:marRight w:val="0"/>
          <w:marTop w:val="0"/>
          <w:marBottom w:val="0"/>
          <w:divBdr>
            <w:top w:val="none" w:sz="0" w:space="0" w:color="auto"/>
            <w:left w:val="none" w:sz="0" w:space="0" w:color="auto"/>
            <w:bottom w:val="none" w:sz="0" w:space="0" w:color="auto"/>
            <w:right w:val="none" w:sz="0" w:space="0" w:color="auto"/>
          </w:divBdr>
        </w:div>
        <w:div w:id="827212422">
          <w:marLeft w:val="640"/>
          <w:marRight w:val="0"/>
          <w:marTop w:val="0"/>
          <w:marBottom w:val="0"/>
          <w:divBdr>
            <w:top w:val="none" w:sz="0" w:space="0" w:color="auto"/>
            <w:left w:val="none" w:sz="0" w:space="0" w:color="auto"/>
            <w:bottom w:val="none" w:sz="0" w:space="0" w:color="auto"/>
            <w:right w:val="none" w:sz="0" w:space="0" w:color="auto"/>
          </w:divBdr>
        </w:div>
        <w:div w:id="843981537">
          <w:marLeft w:val="640"/>
          <w:marRight w:val="0"/>
          <w:marTop w:val="0"/>
          <w:marBottom w:val="0"/>
          <w:divBdr>
            <w:top w:val="none" w:sz="0" w:space="0" w:color="auto"/>
            <w:left w:val="none" w:sz="0" w:space="0" w:color="auto"/>
            <w:bottom w:val="none" w:sz="0" w:space="0" w:color="auto"/>
            <w:right w:val="none" w:sz="0" w:space="0" w:color="auto"/>
          </w:divBdr>
        </w:div>
        <w:div w:id="848909225">
          <w:marLeft w:val="640"/>
          <w:marRight w:val="0"/>
          <w:marTop w:val="0"/>
          <w:marBottom w:val="0"/>
          <w:divBdr>
            <w:top w:val="none" w:sz="0" w:space="0" w:color="auto"/>
            <w:left w:val="none" w:sz="0" w:space="0" w:color="auto"/>
            <w:bottom w:val="none" w:sz="0" w:space="0" w:color="auto"/>
            <w:right w:val="none" w:sz="0" w:space="0" w:color="auto"/>
          </w:divBdr>
        </w:div>
        <w:div w:id="852646390">
          <w:marLeft w:val="640"/>
          <w:marRight w:val="0"/>
          <w:marTop w:val="0"/>
          <w:marBottom w:val="0"/>
          <w:divBdr>
            <w:top w:val="none" w:sz="0" w:space="0" w:color="auto"/>
            <w:left w:val="none" w:sz="0" w:space="0" w:color="auto"/>
            <w:bottom w:val="none" w:sz="0" w:space="0" w:color="auto"/>
            <w:right w:val="none" w:sz="0" w:space="0" w:color="auto"/>
          </w:divBdr>
        </w:div>
        <w:div w:id="889070310">
          <w:marLeft w:val="640"/>
          <w:marRight w:val="0"/>
          <w:marTop w:val="0"/>
          <w:marBottom w:val="0"/>
          <w:divBdr>
            <w:top w:val="none" w:sz="0" w:space="0" w:color="auto"/>
            <w:left w:val="none" w:sz="0" w:space="0" w:color="auto"/>
            <w:bottom w:val="none" w:sz="0" w:space="0" w:color="auto"/>
            <w:right w:val="none" w:sz="0" w:space="0" w:color="auto"/>
          </w:divBdr>
        </w:div>
        <w:div w:id="910391022">
          <w:marLeft w:val="640"/>
          <w:marRight w:val="0"/>
          <w:marTop w:val="0"/>
          <w:marBottom w:val="0"/>
          <w:divBdr>
            <w:top w:val="none" w:sz="0" w:space="0" w:color="auto"/>
            <w:left w:val="none" w:sz="0" w:space="0" w:color="auto"/>
            <w:bottom w:val="none" w:sz="0" w:space="0" w:color="auto"/>
            <w:right w:val="none" w:sz="0" w:space="0" w:color="auto"/>
          </w:divBdr>
        </w:div>
        <w:div w:id="934828413">
          <w:marLeft w:val="640"/>
          <w:marRight w:val="0"/>
          <w:marTop w:val="0"/>
          <w:marBottom w:val="0"/>
          <w:divBdr>
            <w:top w:val="none" w:sz="0" w:space="0" w:color="auto"/>
            <w:left w:val="none" w:sz="0" w:space="0" w:color="auto"/>
            <w:bottom w:val="none" w:sz="0" w:space="0" w:color="auto"/>
            <w:right w:val="none" w:sz="0" w:space="0" w:color="auto"/>
          </w:divBdr>
        </w:div>
        <w:div w:id="946044184">
          <w:marLeft w:val="640"/>
          <w:marRight w:val="0"/>
          <w:marTop w:val="0"/>
          <w:marBottom w:val="0"/>
          <w:divBdr>
            <w:top w:val="none" w:sz="0" w:space="0" w:color="auto"/>
            <w:left w:val="none" w:sz="0" w:space="0" w:color="auto"/>
            <w:bottom w:val="none" w:sz="0" w:space="0" w:color="auto"/>
            <w:right w:val="none" w:sz="0" w:space="0" w:color="auto"/>
          </w:divBdr>
        </w:div>
        <w:div w:id="966197836">
          <w:marLeft w:val="640"/>
          <w:marRight w:val="0"/>
          <w:marTop w:val="0"/>
          <w:marBottom w:val="0"/>
          <w:divBdr>
            <w:top w:val="none" w:sz="0" w:space="0" w:color="auto"/>
            <w:left w:val="none" w:sz="0" w:space="0" w:color="auto"/>
            <w:bottom w:val="none" w:sz="0" w:space="0" w:color="auto"/>
            <w:right w:val="none" w:sz="0" w:space="0" w:color="auto"/>
          </w:divBdr>
        </w:div>
        <w:div w:id="988442760">
          <w:marLeft w:val="640"/>
          <w:marRight w:val="0"/>
          <w:marTop w:val="0"/>
          <w:marBottom w:val="0"/>
          <w:divBdr>
            <w:top w:val="none" w:sz="0" w:space="0" w:color="auto"/>
            <w:left w:val="none" w:sz="0" w:space="0" w:color="auto"/>
            <w:bottom w:val="none" w:sz="0" w:space="0" w:color="auto"/>
            <w:right w:val="none" w:sz="0" w:space="0" w:color="auto"/>
          </w:divBdr>
        </w:div>
        <w:div w:id="991829081">
          <w:marLeft w:val="640"/>
          <w:marRight w:val="0"/>
          <w:marTop w:val="0"/>
          <w:marBottom w:val="0"/>
          <w:divBdr>
            <w:top w:val="none" w:sz="0" w:space="0" w:color="auto"/>
            <w:left w:val="none" w:sz="0" w:space="0" w:color="auto"/>
            <w:bottom w:val="none" w:sz="0" w:space="0" w:color="auto"/>
            <w:right w:val="none" w:sz="0" w:space="0" w:color="auto"/>
          </w:divBdr>
        </w:div>
        <w:div w:id="1055590565">
          <w:marLeft w:val="640"/>
          <w:marRight w:val="0"/>
          <w:marTop w:val="0"/>
          <w:marBottom w:val="0"/>
          <w:divBdr>
            <w:top w:val="none" w:sz="0" w:space="0" w:color="auto"/>
            <w:left w:val="none" w:sz="0" w:space="0" w:color="auto"/>
            <w:bottom w:val="none" w:sz="0" w:space="0" w:color="auto"/>
            <w:right w:val="none" w:sz="0" w:space="0" w:color="auto"/>
          </w:divBdr>
        </w:div>
        <w:div w:id="1190872959">
          <w:marLeft w:val="640"/>
          <w:marRight w:val="0"/>
          <w:marTop w:val="0"/>
          <w:marBottom w:val="0"/>
          <w:divBdr>
            <w:top w:val="none" w:sz="0" w:space="0" w:color="auto"/>
            <w:left w:val="none" w:sz="0" w:space="0" w:color="auto"/>
            <w:bottom w:val="none" w:sz="0" w:space="0" w:color="auto"/>
            <w:right w:val="none" w:sz="0" w:space="0" w:color="auto"/>
          </w:divBdr>
        </w:div>
        <w:div w:id="1228416512">
          <w:marLeft w:val="640"/>
          <w:marRight w:val="0"/>
          <w:marTop w:val="0"/>
          <w:marBottom w:val="0"/>
          <w:divBdr>
            <w:top w:val="none" w:sz="0" w:space="0" w:color="auto"/>
            <w:left w:val="none" w:sz="0" w:space="0" w:color="auto"/>
            <w:bottom w:val="none" w:sz="0" w:space="0" w:color="auto"/>
            <w:right w:val="none" w:sz="0" w:space="0" w:color="auto"/>
          </w:divBdr>
        </w:div>
        <w:div w:id="1238125882">
          <w:marLeft w:val="640"/>
          <w:marRight w:val="0"/>
          <w:marTop w:val="0"/>
          <w:marBottom w:val="0"/>
          <w:divBdr>
            <w:top w:val="none" w:sz="0" w:space="0" w:color="auto"/>
            <w:left w:val="none" w:sz="0" w:space="0" w:color="auto"/>
            <w:bottom w:val="none" w:sz="0" w:space="0" w:color="auto"/>
            <w:right w:val="none" w:sz="0" w:space="0" w:color="auto"/>
          </w:divBdr>
        </w:div>
        <w:div w:id="1247611426">
          <w:marLeft w:val="640"/>
          <w:marRight w:val="0"/>
          <w:marTop w:val="0"/>
          <w:marBottom w:val="0"/>
          <w:divBdr>
            <w:top w:val="none" w:sz="0" w:space="0" w:color="auto"/>
            <w:left w:val="none" w:sz="0" w:space="0" w:color="auto"/>
            <w:bottom w:val="none" w:sz="0" w:space="0" w:color="auto"/>
            <w:right w:val="none" w:sz="0" w:space="0" w:color="auto"/>
          </w:divBdr>
        </w:div>
        <w:div w:id="1251814115">
          <w:marLeft w:val="640"/>
          <w:marRight w:val="0"/>
          <w:marTop w:val="0"/>
          <w:marBottom w:val="0"/>
          <w:divBdr>
            <w:top w:val="none" w:sz="0" w:space="0" w:color="auto"/>
            <w:left w:val="none" w:sz="0" w:space="0" w:color="auto"/>
            <w:bottom w:val="none" w:sz="0" w:space="0" w:color="auto"/>
            <w:right w:val="none" w:sz="0" w:space="0" w:color="auto"/>
          </w:divBdr>
        </w:div>
        <w:div w:id="1275165605">
          <w:marLeft w:val="640"/>
          <w:marRight w:val="0"/>
          <w:marTop w:val="0"/>
          <w:marBottom w:val="0"/>
          <w:divBdr>
            <w:top w:val="none" w:sz="0" w:space="0" w:color="auto"/>
            <w:left w:val="none" w:sz="0" w:space="0" w:color="auto"/>
            <w:bottom w:val="none" w:sz="0" w:space="0" w:color="auto"/>
            <w:right w:val="none" w:sz="0" w:space="0" w:color="auto"/>
          </w:divBdr>
        </w:div>
        <w:div w:id="1315254338">
          <w:marLeft w:val="640"/>
          <w:marRight w:val="0"/>
          <w:marTop w:val="0"/>
          <w:marBottom w:val="0"/>
          <w:divBdr>
            <w:top w:val="none" w:sz="0" w:space="0" w:color="auto"/>
            <w:left w:val="none" w:sz="0" w:space="0" w:color="auto"/>
            <w:bottom w:val="none" w:sz="0" w:space="0" w:color="auto"/>
            <w:right w:val="none" w:sz="0" w:space="0" w:color="auto"/>
          </w:divBdr>
        </w:div>
        <w:div w:id="1318260843">
          <w:marLeft w:val="640"/>
          <w:marRight w:val="0"/>
          <w:marTop w:val="0"/>
          <w:marBottom w:val="0"/>
          <w:divBdr>
            <w:top w:val="none" w:sz="0" w:space="0" w:color="auto"/>
            <w:left w:val="none" w:sz="0" w:space="0" w:color="auto"/>
            <w:bottom w:val="none" w:sz="0" w:space="0" w:color="auto"/>
            <w:right w:val="none" w:sz="0" w:space="0" w:color="auto"/>
          </w:divBdr>
        </w:div>
        <w:div w:id="1323855192">
          <w:marLeft w:val="640"/>
          <w:marRight w:val="0"/>
          <w:marTop w:val="0"/>
          <w:marBottom w:val="0"/>
          <w:divBdr>
            <w:top w:val="none" w:sz="0" w:space="0" w:color="auto"/>
            <w:left w:val="none" w:sz="0" w:space="0" w:color="auto"/>
            <w:bottom w:val="none" w:sz="0" w:space="0" w:color="auto"/>
            <w:right w:val="none" w:sz="0" w:space="0" w:color="auto"/>
          </w:divBdr>
        </w:div>
        <w:div w:id="1336803714">
          <w:marLeft w:val="640"/>
          <w:marRight w:val="0"/>
          <w:marTop w:val="0"/>
          <w:marBottom w:val="0"/>
          <w:divBdr>
            <w:top w:val="none" w:sz="0" w:space="0" w:color="auto"/>
            <w:left w:val="none" w:sz="0" w:space="0" w:color="auto"/>
            <w:bottom w:val="none" w:sz="0" w:space="0" w:color="auto"/>
            <w:right w:val="none" w:sz="0" w:space="0" w:color="auto"/>
          </w:divBdr>
        </w:div>
        <w:div w:id="1341548608">
          <w:marLeft w:val="640"/>
          <w:marRight w:val="0"/>
          <w:marTop w:val="0"/>
          <w:marBottom w:val="0"/>
          <w:divBdr>
            <w:top w:val="none" w:sz="0" w:space="0" w:color="auto"/>
            <w:left w:val="none" w:sz="0" w:space="0" w:color="auto"/>
            <w:bottom w:val="none" w:sz="0" w:space="0" w:color="auto"/>
            <w:right w:val="none" w:sz="0" w:space="0" w:color="auto"/>
          </w:divBdr>
        </w:div>
        <w:div w:id="1345473624">
          <w:marLeft w:val="640"/>
          <w:marRight w:val="0"/>
          <w:marTop w:val="0"/>
          <w:marBottom w:val="0"/>
          <w:divBdr>
            <w:top w:val="none" w:sz="0" w:space="0" w:color="auto"/>
            <w:left w:val="none" w:sz="0" w:space="0" w:color="auto"/>
            <w:bottom w:val="none" w:sz="0" w:space="0" w:color="auto"/>
            <w:right w:val="none" w:sz="0" w:space="0" w:color="auto"/>
          </w:divBdr>
        </w:div>
        <w:div w:id="1366757910">
          <w:marLeft w:val="640"/>
          <w:marRight w:val="0"/>
          <w:marTop w:val="0"/>
          <w:marBottom w:val="0"/>
          <w:divBdr>
            <w:top w:val="none" w:sz="0" w:space="0" w:color="auto"/>
            <w:left w:val="none" w:sz="0" w:space="0" w:color="auto"/>
            <w:bottom w:val="none" w:sz="0" w:space="0" w:color="auto"/>
            <w:right w:val="none" w:sz="0" w:space="0" w:color="auto"/>
          </w:divBdr>
        </w:div>
        <w:div w:id="1379746197">
          <w:marLeft w:val="640"/>
          <w:marRight w:val="0"/>
          <w:marTop w:val="0"/>
          <w:marBottom w:val="0"/>
          <w:divBdr>
            <w:top w:val="none" w:sz="0" w:space="0" w:color="auto"/>
            <w:left w:val="none" w:sz="0" w:space="0" w:color="auto"/>
            <w:bottom w:val="none" w:sz="0" w:space="0" w:color="auto"/>
            <w:right w:val="none" w:sz="0" w:space="0" w:color="auto"/>
          </w:divBdr>
        </w:div>
        <w:div w:id="1382906226">
          <w:marLeft w:val="640"/>
          <w:marRight w:val="0"/>
          <w:marTop w:val="0"/>
          <w:marBottom w:val="0"/>
          <w:divBdr>
            <w:top w:val="none" w:sz="0" w:space="0" w:color="auto"/>
            <w:left w:val="none" w:sz="0" w:space="0" w:color="auto"/>
            <w:bottom w:val="none" w:sz="0" w:space="0" w:color="auto"/>
            <w:right w:val="none" w:sz="0" w:space="0" w:color="auto"/>
          </w:divBdr>
        </w:div>
        <w:div w:id="1403873976">
          <w:marLeft w:val="640"/>
          <w:marRight w:val="0"/>
          <w:marTop w:val="0"/>
          <w:marBottom w:val="0"/>
          <w:divBdr>
            <w:top w:val="none" w:sz="0" w:space="0" w:color="auto"/>
            <w:left w:val="none" w:sz="0" w:space="0" w:color="auto"/>
            <w:bottom w:val="none" w:sz="0" w:space="0" w:color="auto"/>
            <w:right w:val="none" w:sz="0" w:space="0" w:color="auto"/>
          </w:divBdr>
        </w:div>
        <w:div w:id="1419519766">
          <w:marLeft w:val="640"/>
          <w:marRight w:val="0"/>
          <w:marTop w:val="0"/>
          <w:marBottom w:val="0"/>
          <w:divBdr>
            <w:top w:val="none" w:sz="0" w:space="0" w:color="auto"/>
            <w:left w:val="none" w:sz="0" w:space="0" w:color="auto"/>
            <w:bottom w:val="none" w:sz="0" w:space="0" w:color="auto"/>
            <w:right w:val="none" w:sz="0" w:space="0" w:color="auto"/>
          </w:divBdr>
        </w:div>
        <w:div w:id="1453816253">
          <w:marLeft w:val="640"/>
          <w:marRight w:val="0"/>
          <w:marTop w:val="0"/>
          <w:marBottom w:val="0"/>
          <w:divBdr>
            <w:top w:val="none" w:sz="0" w:space="0" w:color="auto"/>
            <w:left w:val="none" w:sz="0" w:space="0" w:color="auto"/>
            <w:bottom w:val="none" w:sz="0" w:space="0" w:color="auto"/>
            <w:right w:val="none" w:sz="0" w:space="0" w:color="auto"/>
          </w:divBdr>
        </w:div>
        <w:div w:id="1466193604">
          <w:marLeft w:val="640"/>
          <w:marRight w:val="0"/>
          <w:marTop w:val="0"/>
          <w:marBottom w:val="0"/>
          <w:divBdr>
            <w:top w:val="none" w:sz="0" w:space="0" w:color="auto"/>
            <w:left w:val="none" w:sz="0" w:space="0" w:color="auto"/>
            <w:bottom w:val="none" w:sz="0" w:space="0" w:color="auto"/>
            <w:right w:val="none" w:sz="0" w:space="0" w:color="auto"/>
          </w:divBdr>
        </w:div>
        <w:div w:id="1466503649">
          <w:marLeft w:val="640"/>
          <w:marRight w:val="0"/>
          <w:marTop w:val="0"/>
          <w:marBottom w:val="0"/>
          <w:divBdr>
            <w:top w:val="none" w:sz="0" w:space="0" w:color="auto"/>
            <w:left w:val="none" w:sz="0" w:space="0" w:color="auto"/>
            <w:bottom w:val="none" w:sz="0" w:space="0" w:color="auto"/>
            <w:right w:val="none" w:sz="0" w:space="0" w:color="auto"/>
          </w:divBdr>
        </w:div>
        <w:div w:id="1473526077">
          <w:marLeft w:val="640"/>
          <w:marRight w:val="0"/>
          <w:marTop w:val="0"/>
          <w:marBottom w:val="0"/>
          <w:divBdr>
            <w:top w:val="none" w:sz="0" w:space="0" w:color="auto"/>
            <w:left w:val="none" w:sz="0" w:space="0" w:color="auto"/>
            <w:bottom w:val="none" w:sz="0" w:space="0" w:color="auto"/>
            <w:right w:val="none" w:sz="0" w:space="0" w:color="auto"/>
          </w:divBdr>
        </w:div>
        <w:div w:id="1492331233">
          <w:marLeft w:val="640"/>
          <w:marRight w:val="0"/>
          <w:marTop w:val="0"/>
          <w:marBottom w:val="0"/>
          <w:divBdr>
            <w:top w:val="none" w:sz="0" w:space="0" w:color="auto"/>
            <w:left w:val="none" w:sz="0" w:space="0" w:color="auto"/>
            <w:bottom w:val="none" w:sz="0" w:space="0" w:color="auto"/>
            <w:right w:val="none" w:sz="0" w:space="0" w:color="auto"/>
          </w:divBdr>
        </w:div>
        <w:div w:id="1498617494">
          <w:marLeft w:val="640"/>
          <w:marRight w:val="0"/>
          <w:marTop w:val="0"/>
          <w:marBottom w:val="0"/>
          <w:divBdr>
            <w:top w:val="none" w:sz="0" w:space="0" w:color="auto"/>
            <w:left w:val="none" w:sz="0" w:space="0" w:color="auto"/>
            <w:bottom w:val="none" w:sz="0" w:space="0" w:color="auto"/>
            <w:right w:val="none" w:sz="0" w:space="0" w:color="auto"/>
          </w:divBdr>
        </w:div>
        <w:div w:id="1514877381">
          <w:marLeft w:val="640"/>
          <w:marRight w:val="0"/>
          <w:marTop w:val="0"/>
          <w:marBottom w:val="0"/>
          <w:divBdr>
            <w:top w:val="none" w:sz="0" w:space="0" w:color="auto"/>
            <w:left w:val="none" w:sz="0" w:space="0" w:color="auto"/>
            <w:bottom w:val="none" w:sz="0" w:space="0" w:color="auto"/>
            <w:right w:val="none" w:sz="0" w:space="0" w:color="auto"/>
          </w:divBdr>
        </w:div>
        <w:div w:id="1528370530">
          <w:marLeft w:val="640"/>
          <w:marRight w:val="0"/>
          <w:marTop w:val="0"/>
          <w:marBottom w:val="0"/>
          <w:divBdr>
            <w:top w:val="none" w:sz="0" w:space="0" w:color="auto"/>
            <w:left w:val="none" w:sz="0" w:space="0" w:color="auto"/>
            <w:bottom w:val="none" w:sz="0" w:space="0" w:color="auto"/>
            <w:right w:val="none" w:sz="0" w:space="0" w:color="auto"/>
          </w:divBdr>
        </w:div>
        <w:div w:id="1564291139">
          <w:marLeft w:val="640"/>
          <w:marRight w:val="0"/>
          <w:marTop w:val="0"/>
          <w:marBottom w:val="0"/>
          <w:divBdr>
            <w:top w:val="none" w:sz="0" w:space="0" w:color="auto"/>
            <w:left w:val="none" w:sz="0" w:space="0" w:color="auto"/>
            <w:bottom w:val="none" w:sz="0" w:space="0" w:color="auto"/>
            <w:right w:val="none" w:sz="0" w:space="0" w:color="auto"/>
          </w:divBdr>
        </w:div>
        <w:div w:id="1587425225">
          <w:marLeft w:val="640"/>
          <w:marRight w:val="0"/>
          <w:marTop w:val="0"/>
          <w:marBottom w:val="0"/>
          <w:divBdr>
            <w:top w:val="none" w:sz="0" w:space="0" w:color="auto"/>
            <w:left w:val="none" w:sz="0" w:space="0" w:color="auto"/>
            <w:bottom w:val="none" w:sz="0" w:space="0" w:color="auto"/>
            <w:right w:val="none" w:sz="0" w:space="0" w:color="auto"/>
          </w:divBdr>
        </w:div>
        <w:div w:id="1597324740">
          <w:marLeft w:val="640"/>
          <w:marRight w:val="0"/>
          <w:marTop w:val="0"/>
          <w:marBottom w:val="0"/>
          <w:divBdr>
            <w:top w:val="none" w:sz="0" w:space="0" w:color="auto"/>
            <w:left w:val="none" w:sz="0" w:space="0" w:color="auto"/>
            <w:bottom w:val="none" w:sz="0" w:space="0" w:color="auto"/>
            <w:right w:val="none" w:sz="0" w:space="0" w:color="auto"/>
          </w:divBdr>
        </w:div>
        <w:div w:id="1601835872">
          <w:marLeft w:val="640"/>
          <w:marRight w:val="0"/>
          <w:marTop w:val="0"/>
          <w:marBottom w:val="0"/>
          <w:divBdr>
            <w:top w:val="none" w:sz="0" w:space="0" w:color="auto"/>
            <w:left w:val="none" w:sz="0" w:space="0" w:color="auto"/>
            <w:bottom w:val="none" w:sz="0" w:space="0" w:color="auto"/>
            <w:right w:val="none" w:sz="0" w:space="0" w:color="auto"/>
          </w:divBdr>
        </w:div>
        <w:div w:id="1641034096">
          <w:marLeft w:val="640"/>
          <w:marRight w:val="0"/>
          <w:marTop w:val="0"/>
          <w:marBottom w:val="0"/>
          <w:divBdr>
            <w:top w:val="none" w:sz="0" w:space="0" w:color="auto"/>
            <w:left w:val="none" w:sz="0" w:space="0" w:color="auto"/>
            <w:bottom w:val="none" w:sz="0" w:space="0" w:color="auto"/>
            <w:right w:val="none" w:sz="0" w:space="0" w:color="auto"/>
          </w:divBdr>
        </w:div>
        <w:div w:id="1673680083">
          <w:marLeft w:val="640"/>
          <w:marRight w:val="0"/>
          <w:marTop w:val="0"/>
          <w:marBottom w:val="0"/>
          <w:divBdr>
            <w:top w:val="none" w:sz="0" w:space="0" w:color="auto"/>
            <w:left w:val="none" w:sz="0" w:space="0" w:color="auto"/>
            <w:bottom w:val="none" w:sz="0" w:space="0" w:color="auto"/>
            <w:right w:val="none" w:sz="0" w:space="0" w:color="auto"/>
          </w:divBdr>
        </w:div>
        <w:div w:id="1677616597">
          <w:marLeft w:val="640"/>
          <w:marRight w:val="0"/>
          <w:marTop w:val="0"/>
          <w:marBottom w:val="0"/>
          <w:divBdr>
            <w:top w:val="none" w:sz="0" w:space="0" w:color="auto"/>
            <w:left w:val="none" w:sz="0" w:space="0" w:color="auto"/>
            <w:bottom w:val="none" w:sz="0" w:space="0" w:color="auto"/>
            <w:right w:val="none" w:sz="0" w:space="0" w:color="auto"/>
          </w:divBdr>
        </w:div>
        <w:div w:id="1685671119">
          <w:marLeft w:val="640"/>
          <w:marRight w:val="0"/>
          <w:marTop w:val="0"/>
          <w:marBottom w:val="0"/>
          <w:divBdr>
            <w:top w:val="none" w:sz="0" w:space="0" w:color="auto"/>
            <w:left w:val="none" w:sz="0" w:space="0" w:color="auto"/>
            <w:bottom w:val="none" w:sz="0" w:space="0" w:color="auto"/>
            <w:right w:val="none" w:sz="0" w:space="0" w:color="auto"/>
          </w:divBdr>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49941497">
      <w:bodyDiv w:val="1"/>
      <w:marLeft w:val="0"/>
      <w:marRight w:val="0"/>
      <w:marTop w:val="0"/>
      <w:marBottom w:val="0"/>
      <w:divBdr>
        <w:top w:val="none" w:sz="0" w:space="0" w:color="auto"/>
        <w:left w:val="none" w:sz="0" w:space="0" w:color="auto"/>
        <w:bottom w:val="none" w:sz="0" w:space="0" w:color="auto"/>
        <w:right w:val="none" w:sz="0" w:space="0" w:color="auto"/>
      </w:divBdr>
      <w:divsChild>
        <w:div w:id="25765401">
          <w:marLeft w:val="640"/>
          <w:marRight w:val="0"/>
          <w:marTop w:val="0"/>
          <w:marBottom w:val="0"/>
          <w:divBdr>
            <w:top w:val="none" w:sz="0" w:space="0" w:color="auto"/>
            <w:left w:val="none" w:sz="0" w:space="0" w:color="auto"/>
            <w:bottom w:val="none" w:sz="0" w:space="0" w:color="auto"/>
            <w:right w:val="none" w:sz="0" w:space="0" w:color="auto"/>
          </w:divBdr>
        </w:div>
        <w:div w:id="57024405">
          <w:marLeft w:val="640"/>
          <w:marRight w:val="0"/>
          <w:marTop w:val="0"/>
          <w:marBottom w:val="0"/>
          <w:divBdr>
            <w:top w:val="none" w:sz="0" w:space="0" w:color="auto"/>
            <w:left w:val="none" w:sz="0" w:space="0" w:color="auto"/>
            <w:bottom w:val="none" w:sz="0" w:space="0" w:color="auto"/>
            <w:right w:val="none" w:sz="0" w:space="0" w:color="auto"/>
          </w:divBdr>
        </w:div>
        <w:div w:id="65685488">
          <w:marLeft w:val="640"/>
          <w:marRight w:val="0"/>
          <w:marTop w:val="0"/>
          <w:marBottom w:val="0"/>
          <w:divBdr>
            <w:top w:val="none" w:sz="0" w:space="0" w:color="auto"/>
            <w:left w:val="none" w:sz="0" w:space="0" w:color="auto"/>
            <w:bottom w:val="none" w:sz="0" w:space="0" w:color="auto"/>
            <w:right w:val="none" w:sz="0" w:space="0" w:color="auto"/>
          </w:divBdr>
        </w:div>
        <w:div w:id="77216691">
          <w:marLeft w:val="640"/>
          <w:marRight w:val="0"/>
          <w:marTop w:val="0"/>
          <w:marBottom w:val="0"/>
          <w:divBdr>
            <w:top w:val="none" w:sz="0" w:space="0" w:color="auto"/>
            <w:left w:val="none" w:sz="0" w:space="0" w:color="auto"/>
            <w:bottom w:val="none" w:sz="0" w:space="0" w:color="auto"/>
            <w:right w:val="none" w:sz="0" w:space="0" w:color="auto"/>
          </w:divBdr>
        </w:div>
        <w:div w:id="83306880">
          <w:marLeft w:val="640"/>
          <w:marRight w:val="0"/>
          <w:marTop w:val="0"/>
          <w:marBottom w:val="0"/>
          <w:divBdr>
            <w:top w:val="none" w:sz="0" w:space="0" w:color="auto"/>
            <w:left w:val="none" w:sz="0" w:space="0" w:color="auto"/>
            <w:bottom w:val="none" w:sz="0" w:space="0" w:color="auto"/>
            <w:right w:val="none" w:sz="0" w:space="0" w:color="auto"/>
          </w:divBdr>
        </w:div>
        <w:div w:id="131488017">
          <w:marLeft w:val="640"/>
          <w:marRight w:val="0"/>
          <w:marTop w:val="0"/>
          <w:marBottom w:val="0"/>
          <w:divBdr>
            <w:top w:val="none" w:sz="0" w:space="0" w:color="auto"/>
            <w:left w:val="none" w:sz="0" w:space="0" w:color="auto"/>
            <w:bottom w:val="none" w:sz="0" w:space="0" w:color="auto"/>
            <w:right w:val="none" w:sz="0" w:space="0" w:color="auto"/>
          </w:divBdr>
        </w:div>
        <w:div w:id="165706383">
          <w:marLeft w:val="640"/>
          <w:marRight w:val="0"/>
          <w:marTop w:val="0"/>
          <w:marBottom w:val="0"/>
          <w:divBdr>
            <w:top w:val="none" w:sz="0" w:space="0" w:color="auto"/>
            <w:left w:val="none" w:sz="0" w:space="0" w:color="auto"/>
            <w:bottom w:val="none" w:sz="0" w:space="0" w:color="auto"/>
            <w:right w:val="none" w:sz="0" w:space="0" w:color="auto"/>
          </w:divBdr>
        </w:div>
        <w:div w:id="181551406">
          <w:marLeft w:val="640"/>
          <w:marRight w:val="0"/>
          <w:marTop w:val="0"/>
          <w:marBottom w:val="0"/>
          <w:divBdr>
            <w:top w:val="none" w:sz="0" w:space="0" w:color="auto"/>
            <w:left w:val="none" w:sz="0" w:space="0" w:color="auto"/>
            <w:bottom w:val="none" w:sz="0" w:space="0" w:color="auto"/>
            <w:right w:val="none" w:sz="0" w:space="0" w:color="auto"/>
          </w:divBdr>
        </w:div>
        <w:div w:id="207570842">
          <w:marLeft w:val="640"/>
          <w:marRight w:val="0"/>
          <w:marTop w:val="0"/>
          <w:marBottom w:val="0"/>
          <w:divBdr>
            <w:top w:val="none" w:sz="0" w:space="0" w:color="auto"/>
            <w:left w:val="none" w:sz="0" w:space="0" w:color="auto"/>
            <w:bottom w:val="none" w:sz="0" w:space="0" w:color="auto"/>
            <w:right w:val="none" w:sz="0" w:space="0" w:color="auto"/>
          </w:divBdr>
        </w:div>
        <w:div w:id="215628827">
          <w:marLeft w:val="640"/>
          <w:marRight w:val="0"/>
          <w:marTop w:val="0"/>
          <w:marBottom w:val="0"/>
          <w:divBdr>
            <w:top w:val="none" w:sz="0" w:space="0" w:color="auto"/>
            <w:left w:val="none" w:sz="0" w:space="0" w:color="auto"/>
            <w:bottom w:val="none" w:sz="0" w:space="0" w:color="auto"/>
            <w:right w:val="none" w:sz="0" w:space="0" w:color="auto"/>
          </w:divBdr>
        </w:div>
        <w:div w:id="217782804">
          <w:marLeft w:val="640"/>
          <w:marRight w:val="0"/>
          <w:marTop w:val="0"/>
          <w:marBottom w:val="0"/>
          <w:divBdr>
            <w:top w:val="none" w:sz="0" w:space="0" w:color="auto"/>
            <w:left w:val="none" w:sz="0" w:space="0" w:color="auto"/>
            <w:bottom w:val="none" w:sz="0" w:space="0" w:color="auto"/>
            <w:right w:val="none" w:sz="0" w:space="0" w:color="auto"/>
          </w:divBdr>
        </w:div>
        <w:div w:id="252711123">
          <w:marLeft w:val="640"/>
          <w:marRight w:val="0"/>
          <w:marTop w:val="0"/>
          <w:marBottom w:val="0"/>
          <w:divBdr>
            <w:top w:val="none" w:sz="0" w:space="0" w:color="auto"/>
            <w:left w:val="none" w:sz="0" w:space="0" w:color="auto"/>
            <w:bottom w:val="none" w:sz="0" w:space="0" w:color="auto"/>
            <w:right w:val="none" w:sz="0" w:space="0" w:color="auto"/>
          </w:divBdr>
        </w:div>
        <w:div w:id="262149061">
          <w:marLeft w:val="640"/>
          <w:marRight w:val="0"/>
          <w:marTop w:val="0"/>
          <w:marBottom w:val="0"/>
          <w:divBdr>
            <w:top w:val="none" w:sz="0" w:space="0" w:color="auto"/>
            <w:left w:val="none" w:sz="0" w:space="0" w:color="auto"/>
            <w:bottom w:val="none" w:sz="0" w:space="0" w:color="auto"/>
            <w:right w:val="none" w:sz="0" w:space="0" w:color="auto"/>
          </w:divBdr>
        </w:div>
        <w:div w:id="268972365">
          <w:marLeft w:val="640"/>
          <w:marRight w:val="0"/>
          <w:marTop w:val="0"/>
          <w:marBottom w:val="0"/>
          <w:divBdr>
            <w:top w:val="none" w:sz="0" w:space="0" w:color="auto"/>
            <w:left w:val="none" w:sz="0" w:space="0" w:color="auto"/>
            <w:bottom w:val="none" w:sz="0" w:space="0" w:color="auto"/>
            <w:right w:val="none" w:sz="0" w:space="0" w:color="auto"/>
          </w:divBdr>
        </w:div>
        <w:div w:id="269549900">
          <w:marLeft w:val="640"/>
          <w:marRight w:val="0"/>
          <w:marTop w:val="0"/>
          <w:marBottom w:val="0"/>
          <w:divBdr>
            <w:top w:val="none" w:sz="0" w:space="0" w:color="auto"/>
            <w:left w:val="none" w:sz="0" w:space="0" w:color="auto"/>
            <w:bottom w:val="none" w:sz="0" w:space="0" w:color="auto"/>
            <w:right w:val="none" w:sz="0" w:space="0" w:color="auto"/>
          </w:divBdr>
        </w:div>
        <w:div w:id="285697059">
          <w:marLeft w:val="640"/>
          <w:marRight w:val="0"/>
          <w:marTop w:val="0"/>
          <w:marBottom w:val="0"/>
          <w:divBdr>
            <w:top w:val="none" w:sz="0" w:space="0" w:color="auto"/>
            <w:left w:val="none" w:sz="0" w:space="0" w:color="auto"/>
            <w:bottom w:val="none" w:sz="0" w:space="0" w:color="auto"/>
            <w:right w:val="none" w:sz="0" w:space="0" w:color="auto"/>
          </w:divBdr>
        </w:div>
        <w:div w:id="317736599">
          <w:marLeft w:val="640"/>
          <w:marRight w:val="0"/>
          <w:marTop w:val="0"/>
          <w:marBottom w:val="0"/>
          <w:divBdr>
            <w:top w:val="none" w:sz="0" w:space="0" w:color="auto"/>
            <w:left w:val="none" w:sz="0" w:space="0" w:color="auto"/>
            <w:bottom w:val="none" w:sz="0" w:space="0" w:color="auto"/>
            <w:right w:val="none" w:sz="0" w:space="0" w:color="auto"/>
          </w:divBdr>
        </w:div>
        <w:div w:id="368913831">
          <w:marLeft w:val="640"/>
          <w:marRight w:val="0"/>
          <w:marTop w:val="0"/>
          <w:marBottom w:val="0"/>
          <w:divBdr>
            <w:top w:val="none" w:sz="0" w:space="0" w:color="auto"/>
            <w:left w:val="none" w:sz="0" w:space="0" w:color="auto"/>
            <w:bottom w:val="none" w:sz="0" w:space="0" w:color="auto"/>
            <w:right w:val="none" w:sz="0" w:space="0" w:color="auto"/>
          </w:divBdr>
        </w:div>
        <w:div w:id="385690850">
          <w:marLeft w:val="640"/>
          <w:marRight w:val="0"/>
          <w:marTop w:val="0"/>
          <w:marBottom w:val="0"/>
          <w:divBdr>
            <w:top w:val="none" w:sz="0" w:space="0" w:color="auto"/>
            <w:left w:val="none" w:sz="0" w:space="0" w:color="auto"/>
            <w:bottom w:val="none" w:sz="0" w:space="0" w:color="auto"/>
            <w:right w:val="none" w:sz="0" w:space="0" w:color="auto"/>
          </w:divBdr>
        </w:div>
        <w:div w:id="420684482">
          <w:marLeft w:val="640"/>
          <w:marRight w:val="0"/>
          <w:marTop w:val="0"/>
          <w:marBottom w:val="0"/>
          <w:divBdr>
            <w:top w:val="none" w:sz="0" w:space="0" w:color="auto"/>
            <w:left w:val="none" w:sz="0" w:space="0" w:color="auto"/>
            <w:bottom w:val="none" w:sz="0" w:space="0" w:color="auto"/>
            <w:right w:val="none" w:sz="0" w:space="0" w:color="auto"/>
          </w:divBdr>
        </w:div>
        <w:div w:id="436103172">
          <w:marLeft w:val="640"/>
          <w:marRight w:val="0"/>
          <w:marTop w:val="0"/>
          <w:marBottom w:val="0"/>
          <w:divBdr>
            <w:top w:val="none" w:sz="0" w:space="0" w:color="auto"/>
            <w:left w:val="none" w:sz="0" w:space="0" w:color="auto"/>
            <w:bottom w:val="none" w:sz="0" w:space="0" w:color="auto"/>
            <w:right w:val="none" w:sz="0" w:space="0" w:color="auto"/>
          </w:divBdr>
        </w:div>
        <w:div w:id="461267470">
          <w:marLeft w:val="640"/>
          <w:marRight w:val="0"/>
          <w:marTop w:val="0"/>
          <w:marBottom w:val="0"/>
          <w:divBdr>
            <w:top w:val="none" w:sz="0" w:space="0" w:color="auto"/>
            <w:left w:val="none" w:sz="0" w:space="0" w:color="auto"/>
            <w:bottom w:val="none" w:sz="0" w:space="0" w:color="auto"/>
            <w:right w:val="none" w:sz="0" w:space="0" w:color="auto"/>
          </w:divBdr>
        </w:div>
        <w:div w:id="461578551">
          <w:marLeft w:val="640"/>
          <w:marRight w:val="0"/>
          <w:marTop w:val="0"/>
          <w:marBottom w:val="0"/>
          <w:divBdr>
            <w:top w:val="none" w:sz="0" w:space="0" w:color="auto"/>
            <w:left w:val="none" w:sz="0" w:space="0" w:color="auto"/>
            <w:bottom w:val="none" w:sz="0" w:space="0" w:color="auto"/>
            <w:right w:val="none" w:sz="0" w:space="0" w:color="auto"/>
          </w:divBdr>
        </w:div>
        <w:div w:id="496920619">
          <w:marLeft w:val="640"/>
          <w:marRight w:val="0"/>
          <w:marTop w:val="0"/>
          <w:marBottom w:val="0"/>
          <w:divBdr>
            <w:top w:val="none" w:sz="0" w:space="0" w:color="auto"/>
            <w:left w:val="none" w:sz="0" w:space="0" w:color="auto"/>
            <w:bottom w:val="none" w:sz="0" w:space="0" w:color="auto"/>
            <w:right w:val="none" w:sz="0" w:space="0" w:color="auto"/>
          </w:divBdr>
        </w:div>
        <w:div w:id="517815191">
          <w:marLeft w:val="640"/>
          <w:marRight w:val="0"/>
          <w:marTop w:val="0"/>
          <w:marBottom w:val="0"/>
          <w:divBdr>
            <w:top w:val="none" w:sz="0" w:space="0" w:color="auto"/>
            <w:left w:val="none" w:sz="0" w:space="0" w:color="auto"/>
            <w:bottom w:val="none" w:sz="0" w:space="0" w:color="auto"/>
            <w:right w:val="none" w:sz="0" w:space="0" w:color="auto"/>
          </w:divBdr>
        </w:div>
        <w:div w:id="519318430">
          <w:marLeft w:val="640"/>
          <w:marRight w:val="0"/>
          <w:marTop w:val="0"/>
          <w:marBottom w:val="0"/>
          <w:divBdr>
            <w:top w:val="none" w:sz="0" w:space="0" w:color="auto"/>
            <w:left w:val="none" w:sz="0" w:space="0" w:color="auto"/>
            <w:bottom w:val="none" w:sz="0" w:space="0" w:color="auto"/>
            <w:right w:val="none" w:sz="0" w:space="0" w:color="auto"/>
          </w:divBdr>
        </w:div>
        <w:div w:id="544486355">
          <w:marLeft w:val="640"/>
          <w:marRight w:val="0"/>
          <w:marTop w:val="0"/>
          <w:marBottom w:val="0"/>
          <w:divBdr>
            <w:top w:val="none" w:sz="0" w:space="0" w:color="auto"/>
            <w:left w:val="none" w:sz="0" w:space="0" w:color="auto"/>
            <w:bottom w:val="none" w:sz="0" w:space="0" w:color="auto"/>
            <w:right w:val="none" w:sz="0" w:space="0" w:color="auto"/>
          </w:divBdr>
        </w:div>
        <w:div w:id="557204976">
          <w:marLeft w:val="640"/>
          <w:marRight w:val="0"/>
          <w:marTop w:val="0"/>
          <w:marBottom w:val="0"/>
          <w:divBdr>
            <w:top w:val="none" w:sz="0" w:space="0" w:color="auto"/>
            <w:left w:val="none" w:sz="0" w:space="0" w:color="auto"/>
            <w:bottom w:val="none" w:sz="0" w:space="0" w:color="auto"/>
            <w:right w:val="none" w:sz="0" w:space="0" w:color="auto"/>
          </w:divBdr>
        </w:div>
        <w:div w:id="582450550">
          <w:marLeft w:val="640"/>
          <w:marRight w:val="0"/>
          <w:marTop w:val="0"/>
          <w:marBottom w:val="0"/>
          <w:divBdr>
            <w:top w:val="none" w:sz="0" w:space="0" w:color="auto"/>
            <w:left w:val="none" w:sz="0" w:space="0" w:color="auto"/>
            <w:bottom w:val="none" w:sz="0" w:space="0" w:color="auto"/>
            <w:right w:val="none" w:sz="0" w:space="0" w:color="auto"/>
          </w:divBdr>
        </w:div>
        <w:div w:id="586773533">
          <w:marLeft w:val="640"/>
          <w:marRight w:val="0"/>
          <w:marTop w:val="0"/>
          <w:marBottom w:val="0"/>
          <w:divBdr>
            <w:top w:val="none" w:sz="0" w:space="0" w:color="auto"/>
            <w:left w:val="none" w:sz="0" w:space="0" w:color="auto"/>
            <w:bottom w:val="none" w:sz="0" w:space="0" w:color="auto"/>
            <w:right w:val="none" w:sz="0" w:space="0" w:color="auto"/>
          </w:divBdr>
        </w:div>
        <w:div w:id="590892940">
          <w:marLeft w:val="640"/>
          <w:marRight w:val="0"/>
          <w:marTop w:val="0"/>
          <w:marBottom w:val="0"/>
          <w:divBdr>
            <w:top w:val="none" w:sz="0" w:space="0" w:color="auto"/>
            <w:left w:val="none" w:sz="0" w:space="0" w:color="auto"/>
            <w:bottom w:val="none" w:sz="0" w:space="0" w:color="auto"/>
            <w:right w:val="none" w:sz="0" w:space="0" w:color="auto"/>
          </w:divBdr>
        </w:div>
        <w:div w:id="591278922">
          <w:marLeft w:val="640"/>
          <w:marRight w:val="0"/>
          <w:marTop w:val="0"/>
          <w:marBottom w:val="0"/>
          <w:divBdr>
            <w:top w:val="none" w:sz="0" w:space="0" w:color="auto"/>
            <w:left w:val="none" w:sz="0" w:space="0" w:color="auto"/>
            <w:bottom w:val="none" w:sz="0" w:space="0" w:color="auto"/>
            <w:right w:val="none" w:sz="0" w:space="0" w:color="auto"/>
          </w:divBdr>
        </w:div>
        <w:div w:id="601911349">
          <w:marLeft w:val="640"/>
          <w:marRight w:val="0"/>
          <w:marTop w:val="0"/>
          <w:marBottom w:val="0"/>
          <w:divBdr>
            <w:top w:val="none" w:sz="0" w:space="0" w:color="auto"/>
            <w:left w:val="none" w:sz="0" w:space="0" w:color="auto"/>
            <w:bottom w:val="none" w:sz="0" w:space="0" w:color="auto"/>
            <w:right w:val="none" w:sz="0" w:space="0" w:color="auto"/>
          </w:divBdr>
        </w:div>
        <w:div w:id="609823456">
          <w:marLeft w:val="640"/>
          <w:marRight w:val="0"/>
          <w:marTop w:val="0"/>
          <w:marBottom w:val="0"/>
          <w:divBdr>
            <w:top w:val="none" w:sz="0" w:space="0" w:color="auto"/>
            <w:left w:val="none" w:sz="0" w:space="0" w:color="auto"/>
            <w:bottom w:val="none" w:sz="0" w:space="0" w:color="auto"/>
            <w:right w:val="none" w:sz="0" w:space="0" w:color="auto"/>
          </w:divBdr>
        </w:div>
        <w:div w:id="623389455">
          <w:marLeft w:val="640"/>
          <w:marRight w:val="0"/>
          <w:marTop w:val="0"/>
          <w:marBottom w:val="0"/>
          <w:divBdr>
            <w:top w:val="none" w:sz="0" w:space="0" w:color="auto"/>
            <w:left w:val="none" w:sz="0" w:space="0" w:color="auto"/>
            <w:bottom w:val="none" w:sz="0" w:space="0" w:color="auto"/>
            <w:right w:val="none" w:sz="0" w:space="0" w:color="auto"/>
          </w:divBdr>
        </w:div>
        <w:div w:id="632516484">
          <w:marLeft w:val="640"/>
          <w:marRight w:val="0"/>
          <w:marTop w:val="0"/>
          <w:marBottom w:val="0"/>
          <w:divBdr>
            <w:top w:val="none" w:sz="0" w:space="0" w:color="auto"/>
            <w:left w:val="none" w:sz="0" w:space="0" w:color="auto"/>
            <w:bottom w:val="none" w:sz="0" w:space="0" w:color="auto"/>
            <w:right w:val="none" w:sz="0" w:space="0" w:color="auto"/>
          </w:divBdr>
        </w:div>
        <w:div w:id="645091375">
          <w:marLeft w:val="640"/>
          <w:marRight w:val="0"/>
          <w:marTop w:val="0"/>
          <w:marBottom w:val="0"/>
          <w:divBdr>
            <w:top w:val="none" w:sz="0" w:space="0" w:color="auto"/>
            <w:left w:val="none" w:sz="0" w:space="0" w:color="auto"/>
            <w:bottom w:val="none" w:sz="0" w:space="0" w:color="auto"/>
            <w:right w:val="none" w:sz="0" w:space="0" w:color="auto"/>
          </w:divBdr>
        </w:div>
        <w:div w:id="654258862">
          <w:marLeft w:val="640"/>
          <w:marRight w:val="0"/>
          <w:marTop w:val="0"/>
          <w:marBottom w:val="0"/>
          <w:divBdr>
            <w:top w:val="none" w:sz="0" w:space="0" w:color="auto"/>
            <w:left w:val="none" w:sz="0" w:space="0" w:color="auto"/>
            <w:bottom w:val="none" w:sz="0" w:space="0" w:color="auto"/>
            <w:right w:val="none" w:sz="0" w:space="0" w:color="auto"/>
          </w:divBdr>
        </w:div>
        <w:div w:id="664667682">
          <w:marLeft w:val="640"/>
          <w:marRight w:val="0"/>
          <w:marTop w:val="0"/>
          <w:marBottom w:val="0"/>
          <w:divBdr>
            <w:top w:val="none" w:sz="0" w:space="0" w:color="auto"/>
            <w:left w:val="none" w:sz="0" w:space="0" w:color="auto"/>
            <w:bottom w:val="none" w:sz="0" w:space="0" w:color="auto"/>
            <w:right w:val="none" w:sz="0" w:space="0" w:color="auto"/>
          </w:divBdr>
        </w:div>
        <w:div w:id="673340297">
          <w:marLeft w:val="640"/>
          <w:marRight w:val="0"/>
          <w:marTop w:val="0"/>
          <w:marBottom w:val="0"/>
          <w:divBdr>
            <w:top w:val="none" w:sz="0" w:space="0" w:color="auto"/>
            <w:left w:val="none" w:sz="0" w:space="0" w:color="auto"/>
            <w:bottom w:val="none" w:sz="0" w:space="0" w:color="auto"/>
            <w:right w:val="none" w:sz="0" w:space="0" w:color="auto"/>
          </w:divBdr>
        </w:div>
        <w:div w:id="716666962">
          <w:marLeft w:val="640"/>
          <w:marRight w:val="0"/>
          <w:marTop w:val="0"/>
          <w:marBottom w:val="0"/>
          <w:divBdr>
            <w:top w:val="none" w:sz="0" w:space="0" w:color="auto"/>
            <w:left w:val="none" w:sz="0" w:space="0" w:color="auto"/>
            <w:bottom w:val="none" w:sz="0" w:space="0" w:color="auto"/>
            <w:right w:val="none" w:sz="0" w:space="0" w:color="auto"/>
          </w:divBdr>
        </w:div>
        <w:div w:id="727384297">
          <w:marLeft w:val="640"/>
          <w:marRight w:val="0"/>
          <w:marTop w:val="0"/>
          <w:marBottom w:val="0"/>
          <w:divBdr>
            <w:top w:val="none" w:sz="0" w:space="0" w:color="auto"/>
            <w:left w:val="none" w:sz="0" w:space="0" w:color="auto"/>
            <w:bottom w:val="none" w:sz="0" w:space="0" w:color="auto"/>
            <w:right w:val="none" w:sz="0" w:space="0" w:color="auto"/>
          </w:divBdr>
        </w:div>
        <w:div w:id="752777558">
          <w:marLeft w:val="640"/>
          <w:marRight w:val="0"/>
          <w:marTop w:val="0"/>
          <w:marBottom w:val="0"/>
          <w:divBdr>
            <w:top w:val="none" w:sz="0" w:space="0" w:color="auto"/>
            <w:left w:val="none" w:sz="0" w:space="0" w:color="auto"/>
            <w:bottom w:val="none" w:sz="0" w:space="0" w:color="auto"/>
            <w:right w:val="none" w:sz="0" w:space="0" w:color="auto"/>
          </w:divBdr>
        </w:div>
        <w:div w:id="779762636">
          <w:marLeft w:val="640"/>
          <w:marRight w:val="0"/>
          <w:marTop w:val="0"/>
          <w:marBottom w:val="0"/>
          <w:divBdr>
            <w:top w:val="none" w:sz="0" w:space="0" w:color="auto"/>
            <w:left w:val="none" w:sz="0" w:space="0" w:color="auto"/>
            <w:bottom w:val="none" w:sz="0" w:space="0" w:color="auto"/>
            <w:right w:val="none" w:sz="0" w:space="0" w:color="auto"/>
          </w:divBdr>
        </w:div>
        <w:div w:id="789205991">
          <w:marLeft w:val="640"/>
          <w:marRight w:val="0"/>
          <w:marTop w:val="0"/>
          <w:marBottom w:val="0"/>
          <w:divBdr>
            <w:top w:val="none" w:sz="0" w:space="0" w:color="auto"/>
            <w:left w:val="none" w:sz="0" w:space="0" w:color="auto"/>
            <w:bottom w:val="none" w:sz="0" w:space="0" w:color="auto"/>
            <w:right w:val="none" w:sz="0" w:space="0" w:color="auto"/>
          </w:divBdr>
        </w:div>
        <w:div w:id="803544122">
          <w:marLeft w:val="640"/>
          <w:marRight w:val="0"/>
          <w:marTop w:val="0"/>
          <w:marBottom w:val="0"/>
          <w:divBdr>
            <w:top w:val="none" w:sz="0" w:space="0" w:color="auto"/>
            <w:left w:val="none" w:sz="0" w:space="0" w:color="auto"/>
            <w:bottom w:val="none" w:sz="0" w:space="0" w:color="auto"/>
            <w:right w:val="none" w:sz="0" w:space="0" w:color="auto"/>
          </w:divBdr>
        </w:div>
        <w:div w:id="803741454">
          <w:marLeft w:val="640"/>
          <w:marRight w:val="0"/>
          <w:marTop w:val="0"/>
          <w:marBottom w:val="0"/>
          <w:divBdr>
            <w:top w:val="none" w:sz="0" w:space="0" w:color="auto"/>
            <w:left w:val="none" w:sz="0" w:space="0" w:color="auto"/>
            <w:bottom w:val="none" w:sz="0" w:space="0" w:color="auto"/>
            <w:right w:val="none" w:sz="0" w:space="0" w:color="auto"/>
          </w:divBdr>
        </w:div>
        <w:div w:id="825392662">
          <w:marLeft w:val="640"/>
          <w:marRight w:val="0"/>
          <w:marTop w:val="0"/>
          <w:marBottom w:val="0"/>
          <w:divBdr>
            <w:top w:val="none" w:sz="0" w:space="0" w:color="auto"/>
            <w:left w:val="none" w:sz="0" w:space="0" w:color="auto"/>
            <w:bottom w:val="none" w:sz="0" w:space="0" w:color="auto"/>
            <w:right w:val="none" w:sz="0" w:space="0" w:color="auto"/>
          </w:divBdr>
        </w:div>
        <w:div w:id="859664932">
          <w:marLeft w:val="640"/>
          <w:marRight w:val="0"/>
          <w:marTop w:val="0"/>
          <w:marBottom w:val="0"/>
          <w:divBdr>
            <w:top w:val="none" w:sz="0" w:space="0" w:color="auto"/>
            <w:left w:val="none" w:sz="0" w:space="0" w:color="auto"/>
            <w:bottom w:val="none" w:sz="0" w:space="0" w:color="auto"/>
            <w:right w:val="none" w:sz="0" w:space="0" w:color="auto"/>
          </w:divBdr>
        </w:div>
        <w:div w:id="860585111">
          <w:marLeft w:val="640"/>
          <w:marRight w:val="0"/>
          <w:marTop w:val="0"/>
          <w:marBottom w:val="0"/>
          <w:divBdr>
            <w:top w:val="none" w:sz="0" w:space="0" w:color="auto"/>
            <w:left w:val="none" w:sz="0" w:space="0" w:color="auto"/>
            <w:bottom w:val="none" w:sz="0" w:space="0" w:color="auto"/>
            <w:right w:val="none" w:sz="0" w:space="0" w:color="auto"/>
          </w:divBdr>
        </w:div>
        <w:div w:id="864712012">
          <w:marLeft w:val="640"/>
          <w:marRight w:val="0"/>
          <w:marTop w:val="0"/>
          <w:marBottom w:val="0"/>
          <w:divBdr>
            <w:top w:val="none" w:sz="0" w:space="0" w:color="auto"/>
            <w:left w:val="none" w:sz="0" w:space="0" w:color="auto"/>
            <w:bottom w:val="none" w:sz="0" w:space="0" w:color="auto"/>
            <w:right w:val="none" w:sz="0" w:space="0" w:color="auto"/>
          </w:divBdr>
        </w:div>
        <w:div w:id="877624867">
          <w:marLeft w:val="640"/>
          <w:marRight w:val="0"/>
          <w:marTop w:val="0"/>
          <w:marBottom w:val="0"/>
          <w:divBdr>
            <w:top w:val="none" w:sz="0" w:space="0" w:color="auto"/>
            <w:left w:val="none" w:sz="0" w:space="0" w:color="auto"/>
            <w:bottom w:val="none" w:sz="0" w:space="0" w:color="auto"/>
            <w:right w:val="none" w:sz="0" w:space="0" w:color="auto"/>
          </w:divBdr>
        </w:div>
        <w:div w:id="937061111">
          <w:marLeft w:val="640"/>
          <w:marRight w:val="0"/>
          <w:marTop w:val="0"/>
          <w:marBottom w:val="0"/>
          <w:divBdr>
            <w:top w:val="none" w:sz="0" w:space="0" w:color="auto"/>
            <w:left w:val="none" w:sz="0" w:space="0" w:color="auto"/>
            <w:bottom w:val="none" w:sz="0" w:space="0" w:color="auto"/>
            <w:right w:val="none" w:sz="0" w:space="0" w:color="auto"/>
          </w:divBdr>
        </w:div>
        <w:div w:id="940259660">
          <w:marLeft w:val="640"/>
          <w:marRight w:val="0"/>
          <w:marTop w:val="0"/>
          <w:marBottom w:val="0"/>
          <w:divBdr>
            <w:top w:val="none" w:sz="0" w:space="0" w:color="auto"/>
            <w:left w:val="none" w:sz="0" w:space="0" w:color="auto"/>
            <w:bottom w:val="none" w:sz="0" w:space="0" w:color="auto"/>
            <w:right w:val="none" w:sz="0" w:space="0" w:color="auto"/>
          </w:divBdr>
        </w:div>
        <w:div w:id="1015182587">
          <w:marLeft w:val="640"/>
          <w:marRight w:val="0"/>
          <w:marTop w:val="0"/>
          <w:marBottom w:val="0"/>
          <w:divBdr>
            <w:top w:val="none" w:sz="0" w:space="0" w:color="auto"/>
            <w:left w:val="none" w:sz="0" w:space="0" w:color="auto"/>
            <w:bottom w:val="none" w:sz="0" w:space="0" w:color="auto"/>
            <w:right w:val="none" w:sz="0" w:space="0" w:color="auto"/>
          </w:divBdr>
        </w:div>
        <w:div w:id="1055741225">
          <w:marLeft w:val="640"/>
          <w:marRight w:val="0"/>
          <w:marTop w:val="0"/>
          <w:marBottom w:val="0"/>
          <w:divBdr>
            <w:top w:val="none" w:sz="0" w:space="0" w:color="auto"/>
            <w:left w:val="none" w:sz="0" w:space="0" w:color="auto"/>
            <w:bottom w:val="none" w:sz="0" w:space="0" w:color="auto"/>
            <w:right w:val="none" w:sz="0" w:space="0" w:color="auto"/>
          </w:divBdr>
        </w:div>
        <w:div w:id="1057824593">
          <w:marLeft w:val="640"/>
          <w:marRight w:val="0"/>
          <w:marTop w:val="0"/>
          <w:marBottom w:val="0"/>
          <w:divBdr>
            <w:top w:val="none" w:sz="0" w:space="0" w:color="auto"/>
            <w:left w:val="none" w:sz="0" w:space="0" w:color="auto"/>
            <w:bottom w:val="none" w:sz="0" w:space="0" w:color="auto"/>
            <w:right w:val="none" w:sz="0" w:space="0" w:color="auto"/>
          </w:divBdr>
        </w:div>
        <w:div w:id="1070158635">
          <w:marLeft w:val="640"/>
          <w:marRight w:val="0"/>
          <w:marTop w:val="0"/>
          <w:marBottom w:val="0"/>
          <w:divBdr>
            <w:top w:val="none" w:sz="0" w:space="0" w:color="auto"/>
            <w:left w:val="none" w:sz="0" w:space="0" w:color="auto"/>
            <w:bottom w:val="none" w:sz="0" w:space="0" w:color="auto"/>
            <w:right w:val="none" w:sz="0" w:space="0" w:color="auto"/>
          </w:divBdr>
        </w:div>
        <w:div w:id="1071926257">
          <w:marLeft w:val="640"/>
          <w:marRight w:val="0"/>
          <w:marTop w:val="0"/>
          <w:marBottom w:val="0"/>
          <w:divBdr>
            <w:top w:val="none" w:sz="0" w:space="0" w:color="auto"/>
            <w:left w:val="none" w:sz="0" w:space="0" w:color="auto"/>
            <w:bottom w:val="none" w:sz="0" w:space="0" w:color="auto"/>
            <w:right w:val="none" w:sz="0" w:space="0" w:color="auto"/>
          </w:divBdr>
        </w:div>
        <w:div w:id="1096293569">
          <w:marLeft w:val="640"/>
          <w:marRight w:val="0"/>
          <w:marTop w:val="0"/>
          <w:marBottom w:val="0"/>
          <w:divBdr>
            <w:top w:val="none" w:sz="0" w:space="0" w:color="auto"/>
            <w:left w:val="none" w:sz="0" w:space="0" w:color="auto"/>
            <w:bottom w:val="none" w:sz="0" w:space="0" w:color="auto"/>
            <w:right w:val="none" w:sz="0" w:space="0" w:color="auto"/>
          </w:divBdr>
        </w:div>
        <w:div w:id="1096707578">
          <w:marLeft w:val="640"/>
          <w:marRight w:val="0"/>
          <w:marTop w:val="0"/>
          <w:marBottom w:val="0"/>
          <w:divBdr>
            <w:top w:val="none" w:sz="0" w:space="0" w:color="auto"/>
            <w:left w:val="none" w:sz="0" w:space="0" w:color="auto"/>
            <w:bottom w:val="none" w:sz="0" w:space="0" w:color="auto"/>
            <w:right w:val="none" w:sz="0" w:space="0" w:color="auto"/>
          </w:divBdr>
        </w:div>
        <w:div w:id="1118332746">
          <w:marLeft w:val="640"/>
          <w:marRight w:val="0"/>
          <w:marTop w:val="0"/>
          <w:marBottom w:val="0"/>
          <w:divBdr>
            <w:top w:val="none" w:sz="0" w:space="0" w:color="auto"/>
            <w:left w:val="none" w:sz="0" w:space="0" w:color="auto"/>
            <w:bottom w:val="none" w:sz="0" w:space="0" w:color="auto"/>
            <w:right w:val="none" w:sz="0" w:space="0" w:color="auto"/>
          </w:divBdr>
        </w:div>
        <w:div w:id="1135609220">
          <w:marLeft w:val="640"/>
          <w:marRight w:val="0"/>
          <w:marTop w:val="0"/>
          <w:marBottom w:val="0"/>
          <w:divBdr>
            <w:top w:val="none" w:sz="0" w:space="0" w:color="auto"/>
            <w:left w:val="none" w:sz="0" w:space="0" w:color="auto"/>
            <w:bottom w:val="none" w:sz="0" w:space="0" w:color="auto"/>
            <w:right w:val="none" w:sz="0" w:space="0" w:color="auto"/>
          </w:divBdr>
        </w:div>
        <w:div w:id="1186481913">
          <w:marLeft w:val="640"/>
          <w:marRight w:val="0"/>
          <w:marTop w:val="0"/>
          <w:marBottom w:val="0"/>
          <w:divBdr>
            <w:top w:val="none" w:sz="0" w:space="0" w:color="auto"/>
            <w:left w:val="none" w:sz="0" w:space="0" w:color="auto"/>
            <w:bottom w:val="none" w:sz="0" w:space="0" w:color="auto"/>
            <w:right w:val="none" w:sz="0" w:space="0" w:color="auto"/>
          </w:divBdr>
        </w:div>
        <w:div w:id="1197159259">
          <w:marLeft w:val="640"/>
          <w:marRight w:val="0"/>
          <w:marTop w:val="0"/>
          <w:marBottom w:val="0"/>
          <w:divBdr>
            <w:top w:val="none" w:sz="0" w:space="0" w:color="auto"/>
            <w:left w:val="none" w:sz="0" w:space="0" w:color="auto"/>
            <w:bottom w:val="none" w:sz="0" w:space="0" w:color="auto"/>
            <w:right w:val="none" w:sz="0" w:space="0" w:color="auto"/>
          </w:divBdr>
        </w:div>
        <w:div w:id="1233001082">
          <w:marLeft w:val="640"/>
          <w:marRight w:val="0"/>
          <w:marTop w:val="0"/>
          <w:marBottom w:val="0"/>
          <w:divBdr>
            <w:top w:val="none" w:sz="0" w:space="0" w:color="auto"/>
            <w:left w:val="none" w:sz="0" w:space="0" w:color="auto"/>
            <w:bottom w:val="none" w:sz="0" w:space="0" w:color="auto"/>
            <w:right w:val="none" w:sz="0" w:space="0" w:color="auto"/>
          </w:divBdr>
        </w:div>
        <w:div w:id="1253972450">
          <w:marLeft w:val="640"/>
          <w:marRight w:val="0"/>
          <w:marTop w:val="0"/>
          <w:marBottom w:val="0"/>
          <w:divBdr>
            <w:top w:val="none" w:sz="0" w:space="0" w:color="auto"/>
            <w:left w:val="none" w:sz="0" w:space="0" w:color="auto"/>
            <w:bottom w:val="none" w:sz="0" w:space="0" w:color="auto"/>
            <w:right w:val="none" w:sz="0" w:space="0" w:color="auto"/>
          </w:divBdr>
        </w:div>
        <w:div w:id="1256090771">
          <w:marLeft w:val="640"/>
          <w:marRight w:val="0"/>
          <w:marTop w:val="0"/>
          <w:marBottom w:val="0"/>
          <w:divBdr>
            <w:top w:val="none" w:sz="0" w:space="0" w:color="auto"/>
            <w:left w:val="none" w:sz="0" w:space="0" w:color="auto"/>
            <w:bottom w:val="none" w:sz="0" w:space="0" w:color="auto"/>
            <w:right w:val="none" w:sz="0" w:space="0" w:color="auto"/>
          </w:divBdr>
        </w:div>
        <w:div w:id="1294678444">
          <w:marLeft w:val="640"/>
          <w:marRight w:val="0"/>
          <w:marTop w:val="0"/>
          <w:marBottom w:val="0"/>
          <w:divBdr>
            <w:top w:val="none" w:sz="0" w:space="0" w:color="auto"/>
            <w:left w:val="none" w:sz="0" w:space="0" w:color="auto"/>
            <w:bottom w:val="none" w:sz="0" w:space="0" w:color="auto"/>
            <w:right w:val="none" w:sz="0" w:space="0" w:color="auto"/>
          </w:divBdr>
        </w:div>
        <w:div w:id="1298224082">
          <w:marLeft w:val="640"/>
          <w:marRight w:val="0"/>
          <w:marTop w:val="0"/>
          <w:marBottom w:val="0"/>
          <w:divBdr>
            <w:top w:val="none" w:sz="0" w:space="0" w:color="auto"/>
            <w:left w:val="none" w:sz="0" w:space="0" w:color="auto"/>
            <w:bottom w:val="none" w:sz="0" w:space="0" w:color="auto"/>
            <w:right w:val="none" w:sz="0" w:space="0" w:color="auto"/>
          </w:divBdr>
        </w:div>
        <w:div w:id="1303387041">
          <w:marLeft w:val="640"/>
          <w:marRight w:val="0"/>
          <w:marTop w:val="0"/>
          <w:marBottom w:val="0"/>
          <w:divBdr>
            <w:top w:val="none" w:sz="0" w:space="0" w:color="auto"/>
            <w:left w:val="none" w:sz="0" w:space="0" w:color="auto"/>
            <w:bottom w:val="none" w:sz="0" w:space="0" w:color="auto"/>
            <w:right w:val="none" w:sz="0" w:space="0" w:color="auto"/>
          </w:divBdr>
        </w:div>
        <w:div w:id="1307125137">
          <w:marLeft w:val="640"/>
          <w:marRight w:val="0"/>
          <w:marTop w:val="0"/>
          <w:marBottom w:val="0"/>
          <w:divBdr>
            <w:top w:val="none" w:sz="0" w:space="0" w:color="auto"/>
            <w:left w:val="none" w:sz="0" w:space="0" w:color="auto"/>
            <w:bottom w:val="none" w:sz="0" w:space="0" w:color="auto"/>
            <w:right w:val="none" w:sz="0" w:space="0" w:color="auto"/>
          </w:divBdr>
        </w:div>
        <w:div w:id="1318454505">
          <w:marLeft w:val="640"/>
          <w:marRight w:val="0"/>
          <w:marTop w:val="0"/>
          <w:marBottom w:val="0"/>
          <w:divBdr>
            <w:top w:val="none" w:sz="0" w:space="0" w:color="auto"/>
            <w:left w:val="none" w:sz="0" w:space="0" w:color="auto"/>
            <w:bottom w:val="none" w:sz="0" w:space="0" w:color="auto"/>
            <w:right w:val="none" w:sz="0" w:space="0" w:color="auto"/>
          </w:divBdr>
        </w:div>
        <w:div w:id="1335917917">
          <w:marLeft w:val="640"/>
          <w:marRight w:val="0"/>
          <w:marTop w:val="0"/>
          <w:marBottom w:val="0"/>
          <w:divBdr>
            <w:top w:val="none" w:sz="0" w:space="0" w:color="auto"/>
            <w:left w:val="none" w:sz="0" w:space="0" w:color="auto"/>
            <w:bottom w:val="none" w:sz="0" w:space="0" w:color="auto"/>
            <w:right w:val="none" w:sz="0" w:space="0" w:color="auto"/>
          </w:divBdr>
        </w:div>
        <w:div w:id="1405183891">
          <w:marLeft w:val="640"/>
          <w:marRight w:val="0"/>
          <w:marTop w:val="0"/>
          <w:marBottom w:val="0"/>
          <w:divBdr>
            <w:top w:val="none" w:sz="0" w:space="0" w:color="auto"/>
            <w:left w:val="none" w:sz="0" w:space="0" w:color="auto"/>
            <w:bottom w:val="none" w:sz="0" w:space="0" w:color="auto"/>
            <w:right w:val="none" w:sz="0" w:space="0" w:color="auto"/>
          </w:divBdr>
        </w:div>
        <w:div w:id="1407612859">
          <w:marLeft w:val="640"/>
          <w:marRight w:val="0"/>
          <w:marTop w:val="0"/>
          <w:marBottom w:val="0"/>
          <w:divBdr>
            <w:top w:val="none" w:sz="0" w:space="0" w:color="auto"/>
            <w:left w:val="none" w:sz="0" w:space="0" w:color="auto"/>
            <w:bottom w:val="none" w:sz="0" w:space="0" w:color="auto"/>
            <w:right w:val="none" w:sz="0" w:space="0" w:color="auto"/>
          </w:divBdr>
        </w:div>
        <w:div w:id="1407919133">
          <w:marLeft w:val="640"/>
          <w:marRight w:val="0"/>
          <w:marTop w:val="0"/>
          <w:marBottom w:val="0"/>
          <w:divBdr>
            <w:top w:val="none" w:sz="0" w:space="0" w:color="auto"/>
            <w:left w:val="none" w:sz="0" w:space="0" w:color="auto"/>
            <w:bottom w:val="none" w:sz="0" w:space="0" w:color="auto"/>
            <w:right w:val="none" w:sz="0" w:space="0" w:color="auto"/>
          </w:divBdr>
        </w:div>
        <w:div w:id="1411347705">
          <w:marLeft w:val="640"/>
          <w:marRight w:val="0"/>
          <w:marTop w:val="0"/>
          <w:marBottom w:val="0"/>
          <w:divBdr>
            <w:top w:val="none" w:sz="0" w:space="0" w:color="auto"/>
            <w:left w:val="none" w:sz="0" w:space="0" w:color="auto"/>
            <w:bottom w:val="none" w:sz="0" w:space="0" w:color="auto"/>
            <w:right w:val="none" w:sz="0" w:space="0" w:color="auto"/>
          </w:divBdr>
        </w:div>
        <w:div w:id="1415325365">
          <w:marLeft w:val="640"/>
          <w:marRight w:val="0"/>
          <w:marTop w:val="0"/>
          <w:marBottom w:val="0"/>
          <w:divBdr>
            <w:top w:val="none" w:sz="0" w:space="0" w:color="auto"/>
            <w:left w:val="none" w:sz="0" w:space="0" w:color="auto"/>
            <w:bottom w:val="none" w:sz="0" w:space="0" w:color="auto"/>
            <w:right w:val="none" w:sz="0" w:space="0" w:color="auto"/>
          </w:divBdr>
        </w:div>
        <w:div w:id="1417167824">
          <w:marLeft w:val="640"/>
          <w:marRight w:val="0"/>
          <w:marTop w:val="0"/>
          <w:marBottom w:val="0"/>
          <w:divBdr>
            <w:top w:val="none" w:sz="0" w:space="0" w:color="auto"/>
            <w:left w:val="none" w:sz="0" w:space="0" w:color="auto"/>
            <w:bottom w:val="none" w:sz="0" w:space="0" w:color="auto"/>
            <w:right w:val="none" w:sz="0" w:space="0" w:color="auto"/>
          </w:divBdr>
        </w:div>
        <w:div w:id="1417748332">
          <w:marLeft w:val="640"/>
          <w:marRight w:val="0"/>
          <w:marTop w:val="0"/>
          <w:marBottom w:val="0"/>
          <w:divBdr>
            <w:top w:val="none" w:sz="0" w:space="0" w:color="auto"/>
            <w:left w:val="none" w:sz="0" w:space="0" w:color="auto"/>
            <w:bottom w:val="none" w:sz="0" w:space="0" w:color="auto"/>
            <w:right w:val="none" w:sz="0" w:space="0" w:color="auto"/>
          </w:divBdr>
        </w:div>
        <w:div w:id="1423407439">
          <w:marLeft w:val="640"/>
          <w:marRight w:val="0"/>
          <w:marTop w:val="0"/>
          <w:marBottom w:val="0"/>
          <w:divBdr>
            <w:top w:val="none" w:sz="0" w:space="0" w:color="auto"/>
            <w:left w:val="none" w:sz="0" w:space="0" w:color="auto"/>
            <w:bottom w:val="none" w:sz="0" w:space="0" w:color="auto"/>
            <w:right w:val="none" w:sz="0" w:space="0" w:color="auto"/>
          </w:divBdr>
        </w:div>
        <w:div w:id="1429160255">
          <w:marLeft w:val="640"/>
          <w:marRight w:val="0"/>
          <w:marTop w:val="0"/>
          <w:marBottom w:val="0"/>
          <w:divBdr>
            <w:top w:val="none" w:sz="0" w:space="0" w:color="auto"/>
            <w:left w:val="none" w:sz="0" w:space="0" w:color="auto"/>
            <w:bottom w:val="none" w:sz="0" w:space="0" w:color="auto"/>
            <w:right w:val="none" w:sz="0" w:space="0" w:color="auto"/>
          </w:divBdr>
        </w:div>
        <w:div w:id="1434209996">
          <w:marLeft w:val="640"/>
          <w:marRight w:val="0"/>
          <w:marTop w:val="0"/>
          <w:marBottom w:val="0"/>
          <w:divBdr>
            <w:top w:val="none" w:sz="0" w:space="0" w:color="auto"/>
            <w:left w:val="none" w:sz="0" w:space="0" w:color="auto"/>
            <w:bottom w:val="none" w:sz="0" w:space="0" w:color="auto"/>
            <w:right w:val="none" w:sz="0" w:space="0" w:color="auto"/>
          </w:divBdr>
        </w:div>
        <w:div w:id="1461148499">
          <w:marLeft w:val="640"/>
          <w:marRight w:val="0"/>
          <w:marTop w:val="0"/>
          <w:marBottom w:val="0"/>
          <w:divBdr>
            <w:top w:val="none" w:sz="0" w:space="0" w:color="auto"/>
            <w:left w:val="none" w:sz="0" w:space="0" w:color="auto"/>
            <w:bottom w:val="none" w:sz="0" w:space="0" w:color="auto"/>
            <w:right w:val="none" w:sz="0" w:space="0" w:color="auto"/>
          </w:divBdr>
        </w:div>
        <w:div w:id="1462460151">
          <w:marLeft w:val="640"/>
          <w:marRight w:val="0"/>
          <w:marTop w:val="0"/>
          <w:marBottom w:val="0"/>
          <w:divBdr>
            <w:top w:val="none" w:sz="0" w:space="0" w:color="auto"/>
            <w:left w:val="none" w:sz="0" w:space="0" w:color="auto"/>
            <w:bottom w:val="none" w:sz="0" w:space="0" w:color="auto"/>
            <w:right w:val="none" w:sz="0" w:space="0" w:color="auto"/>
          </w:divBdr>
        </w:div>
        <w:div w:id="1485078125">
          <w:marLeft w:val="640"/>
          <w:marRight w:val="0"/>
          <w:marTop w:val="0"/>
          <w:marBottom w:val="0"/>
          <w:divBdr>
            <w:top w:val="none" w:sz="0" w:space="0" w:color="auto"/>
            <w:left w:val="none" w:sz="0" w:space="0" w:color="auto"/>
            <w:bottom w:val="none" w:sz="0" w:space="0" w:color="auto"/>
            <w:right w:val="none" w:sz="0" w:space="0" w:color="auto"/>
          </w:divBdr>
        </w:div>
        <w:div w:id="1497108632">
          <w:marLeft w:val="640"/>
          <w:marRight w:val="0"/>
          <w:marTop w:val="0"/>
          <w:marBottom w:val="0"/>
          <w:divBdr>
            <w:top w:val="none" w:sz="0" w:space="0" w:color="auto"/>
            <w:left w:val="none" w:sz="0" w:space="0" w:color="auto"/>
            <w:bottom w:val="none" w:sz="0" w:space="0" w:color="auto"/>
            <w:right w:val="none" w:sz="0" w:space="0" w:color="auto"/>
          </w:divBdr>
        </w:div>
        <w:div w:id="1500465666">
          <w:marLeft w:val="640"/>
          <w:marRight w:val="0"/>
          <w:marTop w:val="0"/>
          <w:marBottom w:val="0"/>
          <w:divBdr>
            <w:top w:val="none" w:sz="0" w:space="0" w:color="auto"/>
            <w:left w:val="none" w:sz="0" w:space="0" w:color="auto"/>
            <w:bottom w:val="none" w:sz="0" w:space="0" w:color="auto"/>
            <w:right w:val="none" w:sz="0" w:space="0" w:color="auto"/>
          </w:divBdr>
        </w:div>
        <w:div w:id="1543246455">
          <w:marLeft w:val="640"/>
          <w:marRight w:val="0"/>
          <w:marTop w:val="0"/>
          <w:marBottom w:val="0"/>
          <w:divBdr>
            <w:top w:val="none" w:sz="0" w:space="0" w:color="auto"/>
            <w:left w:val="none" w:sz="0" w:space="0" w:color="auto"/>
            <w:bottom w:val="none" w:sz="0" w:space="0" w:color="auto"/>
            <w:right w:val="none" w:sz="0" w:space="0" w:color="auto"/>
          </w:divBdr>
        </w:div>
        <w:div w:id="1564294508">
          <w:marLeft w:val="640"/>
          <w:marRight w:val="0"/>
          <w:marTop w:val="0"/>
          <w:marBottom w:val="0"/>
          <w:divBdr>
            <w:top w:val="none" w:sz="0" w:space="0" w:color="auto"/>
            <w:left w:val="none" w:sz="0" w:space="0" w:color="auto"/>
            <w:bottom w:val="none" w:sz="0" w:space="0" w:color="auto"/>
            <w:right w:val="none" w:sz="0" w:space="0" w:color="auto"/>
          </w:divBdr>
        </w:div>
        <w:div w:id="1568416542">
          <w:marLeft w:val="640"/>
          <w:marRight w:val="0"/>
          <w:marTop w:val="0"/>
          <w:marBottom w:val="0"/>
          <w:divBdr>
            <w:top w:val="none" w:sz="0" w:space="0" w:color="auto"/>
            <w:left w:val="none" w:sz="0" w:space="0" w:color="auto"/>
            <w:bottom w:val="none" w:sz="0" w:space="0" w:color="auto"/>
            <w:right w:val="none" w:sz="0" w:space="0" w:color="auto"/>
          </w:divBdr>
        </w:div>
        <w:div w:id="1589457042">
          <w:marLeft w:val="640"/>
          <w:marRight w:val="0"/>
          <w:marTop w:val="0"/>
          <w:marBottom w:val="0"/>
          <w:divBdr>
            <w:top w:val="none" w:sz="0" w:space="0" w:color="auto"/>
            <w:left w:val="none" w:sz="0" w:space="0" w:color="auto"/>
            <w:bottom w:val="none" w:sz="0" w:space="0" w:color="auto"/>
            <w:right w:val="none" w:sz="0" w:space="0" w:color="auto"/>
          </w:divBdr>
        </w:div>
        <w:div w:id="1619871403">
          <w:marLeft w:val="640"/>
          <w:marRight w:val="0"/>
          <w:marTop w:val="0"/>
          <w:marBottom w:val="0"/>
          <w:divBdr>
            <w:top w:val="none" w:sz="0" w:space="0" w:color="auto"/>
            <w:left w:val="none" w:sz="0" w:space="0" w:color="auto"/>
            <w:bottom w:val="none" w:sz="0" w:space="0" w:color="auto"/>
            <w:right w:val="none" w:sz="0" w:space="0" w:color="auto"/>
          </w:divBdr>
        </w:div>
        <w:div w:id="1631745337">
          <w:marLeft w:val="640"/>
          <w:marRight w:val="0"/>
          <w:marTop w:val="0"/>
          <w:marBottom w:val="0"/>
          <w:divBdr>
            <w:top w:val="none" w:sz="0" w:space="0" w:color="auto"/>
            <w:left w:val="none" w:sz="0" w:space="0" w:color="auto"/>
            <w:bottom w:val="none" w:sz="0" w:space="0" w:color="auto"/>
            <w:right w:val="none" w:sz="0" w:space="0" w:color="auto"/>
          </w:divBdr>
        </w:div>
        <w:div w:id="1665358421">
          <w:marLeft w:val="640"/>
          <w:marRight w:val="0"/>
          <w:marTop w:val="0"/>
          <w:marBottom w:val="0"/>
          <w:divBdr>
            <w:top w:val="none" w:sz="0" w:space="0" w:color="auto"/>
            <w:left w:val="none" w:sz="0" w:space="0" w:color="auto"/>
            <w:bottom w:val="none" w:sz="0" w:space="0" w:color="auto"/>
            <w:right w:val="none" w:sz="0" w:space="0" w:color="auto"/>
          </w:divBdr>
        </w:div>
        <w:div w:id="1667320595">
          <w:marLeft w:val="640"/>
          <w:marRight w:val="0"/>
          <w:marTop w:val="0"/>
          <w:marBottom w:val="0"/>
          <w:divBdr>
            <w:top w:val="none" w:sz="0" w:space="0" w:color="auto"/>
            <w:left w:val="none" w:sz="0" w:space="0" w:color="auto"/>
            <w:bottom w:val="none" w:sz="0" w:space="0" w:color="auto"/>
            <w:right w:val="none" w:sz="0" w:space="0" w:color="auto"/>
          </w:divBdr>
        </w:div>
      </w:divsChild>
    </w:div>
    <w:div w:id="655915388">
      <w:bodyDiv w:val="1"/>
      <w:marLeft w:val="0"/>
      <w:marRight w:val="0"/>
      <w:marTop w:val="0"/>
      <w:marBottom w:val="0"/>
      <w:divBdr>
        <w:top w:val="none" w:sz="0" w:space="0" w:color="auto"/>
        <w:left w:val="none" w:sz="0" w:space="0" w:color="auto"/>
        <w:bottom w:val="none" w:sz="0" w:space="0" w:color="auto"/>
        <w:right w:val="none" w:sz="0" w:space="0" w:color="auto"/>
      </w:divBdr>
      <w:divsChild>
        <w:div w:id="14621771">
          <w:marLeft w:val="640"/>
          <w:marRight w:val="0"/>
          <w:marTop w:val="0"/>
          <w:marBottom w:val="0"/>
          <w:divBdr>
            <w:top w:val="none" w:sz="0" w:space="0" w:color="auto"/>
            <w:left w:val="none" w:sz="0" w:space="0" w:color="auto"/>
            <w:bottom w:val="none" w:sz="0" w:space="0" w:color="auto"/>
            <w:right w:val="none" w:sz="0" w:space="0" w:color="auto"/>
          </w:divBdr>
        </w:div>
        <w:div w:id="22751625">
          <w:marLeft w:val="640"/>
          <w:marRight w:val="0"/>
          <w:marTop w:val="0"/>
          <w:marBottom w:val="0"/>
          <w:divBdr>
            <w:top w:val="none" w:sz="0" w:space="0" w:color="auto"/>
            <w:left w:val="none" w:sz="0" w:space="0" w:color="auto"/>
            <w:bottom w:val="none" w:sz="0" w:space="0" w:color="auto"/>
            <w:right w:val="none" w:sz="0" w:space="0" w:color="auto"/>
          </w:divBdr>
        </w:div>
        <w:div w:id="23483380">
          <w:marLeft w:val="640"/>
          <w:marRight w:val="0"/>
          <w:marTop w:val="0"/>
          <w:marBottom w:val="0"/>
          <w:divBdr>
            <w:top w:val="none" w:sz="0" w:space="0" w:color="auto"/>
            <w:left w:val="none" w:sz="0" w:space="0" w:color="auto"/>
            <w:bottom w:val="none" w:sz="0" w:space="0" w:color="auto"/>
            <w:right w:val="none" w:sz="0" w:space="0" w:color="auto"/>
          </w:divBdr>
        </w:div>
        <w:div w:id="70517128">
          <w:marLeft w:val="640"/>
          <w:marRight w:val="0"/>
          <w:marTop w:val="0"/>
          <w:marBottom w:val="0"/>
          <w:divBdr>
            <w:top w:val="none" w:sz="0" w:space="0" w:color="auto"/>
            <w:left w:val="none" w:sz="0" w:space="0" w:color="auto"/>
            <w:bottom w:val="none" w:sz="0" w:space="0" w:color="auto"/>
            <w:right w:val="none" w:sz="0" w:space="0" w:color="auto"/>
          </w:divBdr>
        </w:div>
        <w:div w:id="158009662">
          <w:marLeft w:val="640"/>
          <w:marRight w:val="0"/>
          <w:marTop w:val="0"/>
          <w:marBottom w:val="0"/>
          <w:divBdr>
            <w:top w:val="none" w:sz="0" w:space="0" w:color="auto"/>
            <w:left w:val="none" w:sz="0" w:space="0" w:color="auto"/>
            <w:bottom w:val="none" w:sz="0" w:space="0" w:color="auto"/>
            <w:right w:val="none" w:sz="0" w:space="0" w:color="auto"/>
          </w:divBdr>
        </w:div>
        <w:div w:id="175774472">
          <w:marLeft w:val="640"/>
          <w:marRight w:val="0"/>
          <w:marTop w:val="0"/>
          <w:marBottom w:val="0"/>
          <w:divBdr>
            <w:top w:val="none" w:sz="0" w:space="0" w:color="auto"/>
            <w:left w:val="none" w:sz="0" w:space="0" w:color="auto"/>
            <w:bottom w:val="none" w:sz="0" w:space="0" w:color="auto"/>
            <w:right w:val="none" w:sz="0" w:space="0" w:color="auto"/>
          </w:divBdr>
        </w:div>
        <w:div w:id="229584220">
          <w:marLeft w:val="640"/>
          <w:marRight w:val="0"/>
          <w:marTop w:val="0"/>
          <w:marBottom w:val="0"/>
          <w:divBdr>
            <w:top w:val="none" w:sz="0" w:space="0" w:color="auto"/>
            <w:left w:val="none" w:sz="0" w:space="0" w:color="auto"/>
            <w:bottom w:val="none" w:sz="0" w:space="0" w:color="auto"/>
            <w:right w:val="none" w:sz="0" w:space="0" w:color="auto"/>
          </w:divBdr>
        </w:div>
        <w:div w:id="231042907">
          <w:marLeft w:val="640"/>
          <w:marRight w:val="0"/>
          <w:marTop w:val="0"/>
          <w:marBottom w:val="0"/>
          <w:divBdr>
            <w:top w:val="none" w:sz="0" w:space="0" w:color="auto"/>
            <w:left w:val="none" w:sz="0" w:space="0" w:color="auto"/>
            <w:bottom w:val="none" w:sz="0" w:space="0" w:color="auto"/>
            <w:right w:val="none" w:sz="0" w:space="0" w:color="auto"/>
          </w:divBdr>
        </w:div>
        <w:div w:id="239102943">
          <w:marLeft w:val="640"/>
          <w:marRight w:val="0"/>
          <w:marTop w:val="0"/>
          <w:marBottom w:val="0"/>
          <w:divBdr>
            <w:top w:val="none" w:sz="0" w:space="0" w:color="auto"/>
            <w:left w:val="none" w:sz="0" w:space="0" w:color="auto"/>
            <w:bottom w:val="none" w:sz="0" w:space="0" w:color="auto"/>
            <w:right w:val="none" w:sz="0" w:space="0" w:color="auto"/>
          </w:divBdr>
        </w:div>
        <w:div w:id="260796572">
          <w:marLeft w:val="640"/>
          <w:marRight w:val="0"/>
          <w:marTop w:val="0"/>
          <w:marBottom w:val="0"/>
          <w:divBdr>
            <w:top w:val="none" w:sz="0" w:space="0" w:color="auto"/>
            <w:left w:val="none" w:sz="0" w:space="0" w:color="auto"/>
            <w:bottom w:val="none" w:sz="0" w:space="0" w:color="auto"/>
            <w:right w:val="none" w:sz="0" w:space="0" w:color="auto"/>
          </w:divBdr>
        </w:div>
        <w:div w:id="341593147">
          <w:marLeft w:val="640"/>
          <w:marRight w:val="0"/>
          <w:marTop w:val="0"/>
          <w:marBottom w:val="0"/>
          <w:divBdr>
            <w:top w:val="none" w:sz="0" w:space="0" w:color="auto"/>
            <w:left w:val="none" w:sz="0" w:space="0" w:color="auto"/>
            <w:bottom w:val="none" w:sz="0" w:space="0" w:color="auto"/>
            <w:right w:val="none" w:sz="0" w:space="0" w:color="auto"/>
          </w:divBdr>
        </w:div>
        <w:div w:id="392126038">
          <w:marLeft w:val="640"/>
          <w:marRight w:val="0"/>
          <w:marTop w:val="0"/>
          <w:marBottom w:val="0"/>
          <w:divBdr>
            <w:top w:val="none" w:sz="0" w:space="0" w:color="auto"/>
            <w:left w:val="none" w:sz="0" w:space="0" w:color="auto"/>
            <w:bottom w:val="none" w:sz="0" w:space="0" w:color="auto"/>
            <w:right w:val="none" w:sz="0" w:space="0" w:color="auto"/>
          </w:divBdr>
        </w:div>
        <w:div w:id="437259903">
          <w:marLeft w:val="640"/>
          <w:marRight w:val="0"/>
          <w:marTop w:val="0"/>
          <w:marBottom w:val="0"/>
          <w:divBdr>
            <w:top w:val="none" w:sz="0" w:space="0" w:color="auto"/>
            <w:left w:val="none" w:sz="0" w:space="0" w:color="auto"/>
            <w:bottom w:val="none" w:sz="0" w:space="0" w:color="auto"/>
            <w:right w:val="none" w:sz="0" w:space="0" w:color="auto"/>
          </w:divBdr>
        </w:div>
        <w:div w:id="438066038">
          <w:marLeft w:val="640"/>
          <w:marRight w:val="0"/>
          <w:marTop w:val="0"/>
          <w:marBottom w:val="0"/>
          <w:divBdr>
            <w:top w:val="none" w:sz="0" w:space="0" w:color="auto"/>
            <w:left w:val="none" w:sz="0" w:space="0" w:color="auto"/>
            <w:bottom w:val="none" w:sz="0" w:space="0" w:color="auto"/>
            <w:right w:val="none" w:sz="0" w:space="0" w:color="auto"/>
          </w:divBdr>
        </w:div>
        <w:div w:id="494416989">
          <w:marLeft w:val="640"/>
          <w:marRight w:val="0"/>
          <w:marTop w:val="0"/>
          <w:marBottom w:val="0"/>
          <w:divBdr>
            <w:top w:val="none" w:sz="0" w:space="0" w:color="auto"/>
            <w:left w:val="none" w:sz="0" w:space="0" w:color="auto"/>
            <w:bottom w:val="none" w:sz="0" w:space="0" w:color="auto"/>
            <w:right w:val="none" w:sz="0" w:space="0" w:color="auto"/>
          </w:divBdr>
        </w:div>
        <w:div w:id="541937339">
          <w:marLeft w:val="640"/>
          <w:marRight w:val="0"/>
          <w:marTop w:val="0"/>
          <w:marBottom w:val="0"/>
          <w:divBdr>
            <w:top w:val="none" w:sz="0" w:space="0" w:color="auto"/>
            <w:left w:val="none" w:sz="0" w:space="0" w:color="auto"/>
            <w:bottom w:val="none" w:sz="0" w:space="0" w:color="auto"/>
            <w:right w:val="none" w:sz="0" w:space="0" w:color="auto"/>
          </w:divBdr>
        </w:div>
        <w:div w:id="554859139">
          <w:marLeft w:val="640"/>
          <w:marRight w:val="0"/>
          <w:marTop w:val="0"/>
          <w:marBottom w:val="0"/>
          <w:divBdr>
            <w:top w:val="none" w:sz="0" w:space="0" w:color="auto"/>
            <w:left w:val="none" w:sz="0" w:space="0" w:color="auto"/>
            <w:bottom w:val="none" w:sz="0" w:space="0" w:color="auto"/>
            <w:right w:val="none" w:sz="0" w:space="0" w:color="auto"/>
          </w:divBdr>
        </w:div>
        <w:div w:id="560021604">
          <w:marLeft w:val="640"/>
          <w:marRight w:val="0"/>
          <w:marTop w:val="0"/>
          <w:marBottom w:val="0"/>
          <w:divBdr>
            <w:top w:val="none" w:sz="0" w:space="0" w:color="auto"/>
            <w:left w:val="none" w:sz="0" w:space="0" w:color="auto"/>
            <w:bottom w:val="none" w:sz="0" w:space="0" w:color="auto"/>
            <w:right w:val="none" w:sz="0" w:space="0" w:color="auto"/>
          </w:divBdr>
        </w:div>
        <w:div w:id="565915690">
          <w:marLeft w:val="640"/>
          <w:marRight w:val="0"/>
          <w:marTop w:val="0"/>
          <w:marBottom w:val="0"/>
          <w:divBdr>
            <w:top w:val="none" w:sz="0" w:space="0" w:color="auto"/>
            <w:left w:val="none" w:sz="0" w:space="0" w:color="auto"/>
            <w:bottom w:val="none" w:sz="0" w:space="0" w:color="auto"/>
            <w:right w:val="none" w:sz="0" w:space="0" w:color="auto"/>
          </w:divBdr>
        </w:div>
        <w:div w:id="574366175">
          <w:marLeft w:val="640"/>
          <w:marRight w:val="0"/>
          <w:marTop w:val="0"/>
          <w:marBottom w:val="0"/>
          <w:divBdr>
            <w:top w:val="none" w:sz="0" w:space="0" w:color="auto"/>
            <w:left w:val="none" w:sz="0" w:space="0" w:color="auto"/>
            <w:bottom w:val="none" w:sz="0" w:space="0" w:color="auto"/>
            <w:right w:val="none" w:sz="0" w:space="0" w:color="auto"/>
          </w:divBdr>
        </w:div>
        <w:div w:id="575016857">
          <w:marLeft w:val="640"/>
          <w:marRight w:val="0"/>
          <w:marTop w:val="0"/>
          <w:marBottom w:val="0"/>
          <w:divBdr>
            <w:top w:val="none" w:sz="0" w:space="0" w:color="auto"/>
            <w:left w:val="none" w:sz="0" w:space="0" w:color="auto"/>
            <w:bottom w:val="none" w:sz="0" w:space="0" w:color="auto"/>
            <w:right w:val="none" w:sz="0" w:space="0" w:color="auto"/>
          </w:divBdr>
        </w:div>
        <w:div w:id="578365952">
          <w:marLeft w:val="640"/>
          <w:marRight w:val="0"/>
          <w:marTop w:val="0"/>
          <w:marBottom w:val="0"/>
          <w:divBdr>
            <w:top w:val="none" w:sz="0" w:space="0" w:color="auto"/>
            <w:left w:val="none" w:sz="0" w:space="0" w:color="auto"/>
            <w:bottom w:val="none" w:sz="0" w:space="0" w:color="auto"/>
            <w:right w:val="none" w:sz="0" w:space="0" w:color="auto"/>
          </w:divBdr>
        </w:div>
        <w:div w:id="653071964">
          <w:marLeft w:val="640"/>
          <w:marRight w:val="0"/>
          <w:marTop w:val="0"/>
          <w:marBottom w:val="0"/>
          <w:divBdr>
            <w:top w:val="none" w:sz="0" w:space="0" w:color="auto"/>
            <w:left w:val="none" w:sz="0" w:space="0" w:color="auto"/>
            <w:bottom w:val="none" w:sz="0" w:space="0" w:color="auto"/>
            <w:right w:val="none" w:sz="0" w:space="0" w:color="auto"/>
          </w:divBdr>
        </w:div>
        <w:div w:id="655574465">
          <w:marLeft w:val="640"/>
          <w:marRight w:val="0"/>
          <w:marTop w:val="0"/>
          <w:marBottom w:val="0"/>
          <w:divBdr>
            <w:top w:val="none" w:sz="0" w:space="0" w:color="auto"/>
            <w:left w:val="none" w:sz="0" w:space="0" w:color="auto"/>
            <w:bottom w:val="none" w:sz="0" w:space="0" w:color="auto"/>
            <w:right w:val="none" w:sz="0" w:space="0" w:color="auto"/>
          </w:divBdr>
        </w:div>
        <w:div w:id="661934151">
          <w:marLeft w:val="640"/>
          <w:marRight w:val="0"/>
          <w:marTop w:val="0"/>
          <w:marBottom w:val="0"/>
          <w:divBdr>
            <w:top w:val="none" w:sz="0" w:space="0" w:color="auto"/>
            <w:left w:val="none" w:sz="0" w:space="0" w:color="auto"/>
            <w:bottom w:val="none" w:sz="0" w:space="0" w:color="auto"/>
            <w:right w:val="none" w:sz="0" w:space="0" w:color="auto"/>
          </w:divBdr>
        </w:div>
        <w:div w:id="679432369">
          <w:marLeft w:val="640"/>
          <w:marRight w:val="0"/>
          <w:marTop w:val="0"/>
          <w:marBottom w:val="0"/>
          <w:divBdr>
            <w:top w:val="none" w:sz="0" w:space="0" w:color="auto"/>
            <w:left w:val="none" w:sz="0" w:space="0" w:color="auto"/>
            <w:bottom w:val="none" w:sz="0" w:space="0" w:color="auto"/>
            <w:right w:val="none" w:sz="0" w:space="0" w:color="auto"/>
          </w:divBdr>
        </w:div>
        <w:div w:id="692995307">
          <w:marLeft w:val="640"/>
          <w:marRight w:val="0"/>
          <w:marTop w:val="0"/>
          <w:marBottom w:val="0"/>
          <w:divBdr>
            <w:top w:val="none" w:sz="0" w:space="0" w:color="auto"/>
            <w:left w:val="none" w:sz="0" w:space="0" w:color="auto"/>
            <w:bottom w:val="none" w:sz="0" w:space="0" w:color="auto"/>
            <w:right w:val="none" w:sz="0" w:space="0" w:color="auto"/>
          </w:divBdr>
        </w:div>
        <w:div w:id="758333029">
          <w:marLeft w:val="640"/>
          <w:marRight w:val="0"/>
          <w:marTop w:val="0"/>
          <w:marBottom w:val="0"/>
          <w:divBdr>
            <w:top w:val="none" w:sz="0" w:space="0" w:color="auto"/>
            <w:left w:val="none" w:sz="0" w:space="0" w:color="auto"/>
            <w:bottom w:val="none" w:sz="0" w:space="0" w:color="auto"/>
            <w:right w:val="none" w:sz="0" w:space="0" w:color="auto"/>
          </w:divBdr>
        </w:div>
        <w:div w:id="768430859">
          <w:marLeft w:val="640"/>
          <w:marRight w:val="0"/>
          <w:marTop w:val="0"/>
          <w:marBottom w:val="0"/>
          <w:divBdr>
            <w:top w:val="none" w:sz="0" w:space="0" w:color="auto"/>
            <w:left w:val="none" w:sz="0" w:space="0" w:color="auto"/>
            <w:bottom w:val="none" w:sz="0" w:space="0" w:color="auto"/>
            <w:right w:val="none" w:sz="0" w:space="0" w:color="auto"/>
          </w:divBdr>
        </w:div>
        <w:div w:id="777407198">
          <w:marLeft w:val="640"/>
          <w:marRight w:val="0"/>
          <w:marTop w:val="0"/>
          <w:marBottom w:val="0"/>
          <w:divBdr>
            <w:top w:val="none" w:sz="0" w:space="0" w:color="auto"/>
            <w:left w:val="none" w:sz="0" w:space="0" w:color="auto"/>
            <w:bottom w:val="none" w:sz="0" w:space="0" w:color="auto"/>
            <w:right w:val="none" w:sz="0" w:space="0" w:color="auto"/>
          </w:divBdr>
        </w:div>
        <w:div w:id="786004208">
          <w:marLeft w:val="640"/>
          <w:marRight w:val="0"/>
          <w:marTop w:val="0"/>
          <w:marBottom w:val="0"/>
          <w:divBdr>
            <w:top w:val="none" w:sz="0" w:space="0" w:color="auto"/>
            <w:left w:val="none" w:sz="0" w:space="0" w:color="auto"/>
            <w:bottom w:val="none" w:sz="0" w:space="0" w:color="auto"/>
            <w:right w:val="none" w:sz="0" w:space="0" w:color="auto"/>
          </w:divBdr>
        </w:div>
        <w:div w:id="794525513">
          <w:marLeft w:val="640"/>
          <w:marRight w:val="0"/>
          <w:marTop w:val="0"/>
          <w:marBottom w:val="0"/>
          <w:divBdr>
            <w:top w:val="none" w:sz="0" w:space="0" w:color="auto"/>
            <w:left w:val="none" w:sz="0" w:space="0" w:color="auto"/>
            <w:bottom w:val="none" w:sz="0" w:space="0" w:color="auto"/>
            <w:right w:val="none" w:sz="0" w:space="0" w:color="auto"/>
          </w:divBdr>
        </w:div>
        <w:div w:id="805588472">
          <w:marLeft w:val="640"/>
          <w:marRight w:val="0"/>
          <w:marTop w:val="0"/>
          <w:marBottom w:val="0"/>
          <w:divBdr>
            <w:top w:val="none" w:sz="0" w:space="0" w:color="auto"/>
            <w:left w:val="none" w:sz="0" w:space="0" w:color="auto"/>
            <w:bottom w:val="none" w:sz="0" w:space="0" w:color="auto"/>
            <w:right w:val="none" w:sz="0" w:space="0" w:color="auto"/>
          </w:divBdr>
        </w:div>
        <w:div w:id="808934667">
          <w:marLeft w:val="640"/>
          <w:marRight w:val="0"/>
          <w:marTop w:val="0"/>
          <w:marBottom w:val="0"/>
          <w:divBdr>
            <w:top w:val="none" w:sz="0" w:space="0" w:color="auto"/>
            <w:left w:val="none" w:sz="0" w:space="0" w:color="auto"/>
            <w:bottom w:val="none" w:sz="0" w:space="0" w:color="auto"/>
            <w:right w:val="none" w:sz="0" w:space="0" w:color="auto"/>
          </w:divBdr>
        </w:div>
        <w:div w:id="816192207">
          <w:marLeft w:val="640"/>
          <w:marRight w:val="0"/>
          <w:marTop w:val="0"/>
          <w:marBottom w:val="0"/>
          <w:divBdr>
            <w:top w:val="none" w:sz="0" w:space="0" w:color="auto"/>
            <w:left w:val="none" w:sz="0" w:space="0" w:color="auto"/>
            <w:bottom w:val="none" w:sz="0" w:space="0" w:color="auto"/>
            <w:right w:val="none" w:sz="0" w:space="0" w:color="auto"/>
          </w:divBdr>
        </w:div>
        <w:div w:id="820268672">
          <w:marLeft w:val="640"/>
          <w:marRight w:val="0"/>
          <w:marTop w:val="0"/>
          <w:marBottom w:val="0"/>
          <w:divBdr>
            <w:top w:val="none" w:sz="0" w:space="0" w:color="auto"/>
            <w:left w:val="none" w:sz="0" w:space="0" w:color="auto"/>
            <w:bottom w:val="none" w:sz="0" w:space="0" w:color="auto"/>
            <w:right w:val="none" w:sz="0" w:space="0" w:color="auto"/>
          </w:divBdr>
        </w:div>
        <w:div w:id="833957806">
          <w:marLeft w:val="640"/>
          <w:marRight w:val="0"/>
          <w:marTop w:val="0"/>
          <w:marBottom w:val="0"/>
          <w:divBdr>
            <w:top w:val="none" w:sz="0" w:space="0" w:color="auto"/>
            <w:left w:val="none" w:sz="0" w:space="0" w:color="auto"/>
            <w:bottom w:val="none" w:sz="0" w:space="0" w:color="auto"/>
            <w:right w:val="none" w:sz="0" w:space="0" w:color="auto"/>
          </w:divBdr>
        </w:div>
        <w:div w:id="845049516">
          <w:marLeft w:val="640"/>
          <w:marRight w:val="0"/>
          <w:marTop w:val="0"/>
          <w:marBottom w:val="0"/>
          <w:divBdr>
            <w:top w:val="none" w:sz="0" w:space="0" w:color="auto"/>
            <w:left w:val="none" w:sz="0" w:space="0" w:color="auto"/>
            <w:bottom w:val="none" w:sz="0" w:space="0" w:color="auto"/>
            <w:right w:val="none" w:sz="0" w:space="0" w:color="auto"/>
          </w:divBdr>
        </w:div>
        <w:div w:id="927497899">
          <w:marLeft w:val="640"/>
          <w:marRight w:val="0"/>
          <w:marTop w:val="0"/>
          <w:marBottom w:val="0"/>
          <w:divBdr>
            <w:top w:val="none" w:sz="0" w:space="0" w:color="auto"/>
            <w:left w:val="none" w:sz="0" w:space="0" w:color="auto"/>
            <w:bottom w:val="none" w:sz="0" w:space="0" w:color="auto"/>
            <w:right w:val="none" w:sz="0" w:space="0" w:color="auto"/>
          </w:divBdr>
        </w:div>
        <w:div w:id="940189807">
          <w:marLeft w:val="640"/>
          <w:marRight w:val="0"/>
          <w:marTop w:val="0"/>
          <w:marBottom w:val="0"/>
          <w:divBdr>
            <w:top w:val="none" w:sz="0" w:space="0" w:color="auto"/>
            <w:left w:val="none" w:sz="0" w:space="0" w:color="auto"/>
            <w:bottom w:val="none" w:sz="0" w:space="0" w:color="auto"/>
            <w:right w:val="none" w:sz="0" w:space="0" w:color="auto"/>
          </w:divBdr>
        </w:div>
        <w:div w:id="953903742">
          <w:marLeft w:val="640"/>
          <w:marRight w:val="0"/>
          <w:marTop w:val="0"/>
          <w:marBottom w:val="0"/>
          <w:divBdr>
            <w:top w:val="none" w:sz="0" w:space="0" w:color="auto"/>
            <w:left w:val="none" w:sz="0" w:space="0" w:color="auto"/>
            <w:bottom w:val="none" w:sz="0" w:space="0" w:color="auto"/>
            <w:right w:val="none" w:sz="0" w:space="0" w:color="auto"/>
          </w:divBdr>
        </w:div>
        <w:div w:id="1017387486">
          <w:marLeft w:val="640"/>
          <w:marRight w:val="0"/>
          <w:marTop w:val="0"/>
          <w:marBottom w:val="0"/>
          <w:divBdr>
            <w:top w:val="none" w:sz="0" w:space="0" w:color="auto"/>
            <w:left w:val="none" w:sz="0" w:space="0" w:color="auto"/>
            <w:bottom w:val="none" w:sz="0" w:space="0" w:color="auto"/>
            <w:right w:val="none" w:sz="0" w:space="0" w:color="auto"/>
          </w:divBdr>
        </w:div>
        <w:div w:id="1038549144">
          <w:marLeft w:val="640"/>
          <w:marRight w:val="0"/>
          <w:marTop w:val="0"/>
          <w:marBottom w:val="0"/>
          <w:divBdr>
            <w:top w:val="none" w:sz="0" w:space="0" w:color="auto"/>
            <w:left w:val="none" w:sz="0" w:space="0" w:color="auto"/>
            <w:bottom w:val="none" w:sz="0" w:space="0" w:color="auto"/>
            <w:right w:val="none" w:sz="0" w:space="0" w:color="auto"/>
          </w:divBdr>
        </w:div>
        <w:div w:id="1062681628">
          <w:marLeft w:val="640"/>
          <w:marRight w:val="0"/>
          <w:marTop w:val="0"/>
          <w:marBottom w:val="0"/>
          <w:divBdr>
            <w:top w:val="none" w:sz="0" w:space="0" w:color="auto"/>
            <w:left w:val="none" w:sz="0" w:space="0" w:color="auto"/>
            <w:bottom w:val="none" w:sz="0" w:space="0" w:color="auto"/>
            <w:right w:val="none" w:sz="0" w:space="0" w:color="auto"/>
          </w:divBdr>
        </w:div>
        <w:div w:id="1073939663">
          <w:marLeft w:val="640"/>
          <w:marRight w:val="0"/>
          <w:marTop w:val="0"/>
          <w:marBottom w:val="0"/>
          <w:divBdr>
            <w:top w:val="none" w:sz="0" w:space="0" w:color="auto"/>
            <w:left w:val="none" w:sz="0" w:space="0" w:color="auto"/>
            <w:bottom w:val="none" w:sz="0" w:space="0" w:color="auto"/>
            <w:right w:val="none" w:sz="0" w:space="0" w:color="auto"/>
          </w:divBdr>
        </w:div>
        <w:div w:id="1089694498">
          <w:marLeft w:val="640"/>
          <w:marRight w:val="0"/>
          <w:marTop w:val="0"/>
          <w:marBottom w:val="0"/>
          <w:divBdr>
            <w:top w:val="none" w:sz="0" w:space="0" w:color="auto"/>
            <w:left w:val="none" w:sz="0" w:space="0" w:color="auto"/>
            <w:bottom w:val="none" w:sz="0" w:space="0" w:color="auto"/>
            <w:right w:val="none" w:sz="0" w:space="0" w:color="auto"/>
          </w:divBdr>
        </w:div>
        <w:div w:id="1092313579">
          <w:marLeft w:val="640"/>
          <w:marRight w:val="0"/>
          <w:marTop w:val="0"/>
          <w:marBottom w:val="0"/>
          <w:divBdr>
            <w:top w:val="none" w:sz="0" w:space="0" w:color="auto"/>
            <w:left w:val="none" w:sz="0" w:space="0" w:color="auto"/>
            <w:bottom w:val="none" w:sz="0" w:space="0" w:color="auto"/>
            <w:right w:val="none" w:sz="0" w:space="0" w:color="auto"/>
          </w:divBdr>
        </w:div>
        <w:div w:id="1100296764">
          <w:marLeft w:val="640"/>
          <w:marRight w:val="0"/>
          <w:marTop w:val="0"/>
          <w:marBottom w:val="0"/>
          <w:divBdr>
            <w:top w:val="none" w:sz="0" w:space="0" w:color="auto"/>
            <w:left w:val="none" w:sz="0" w:space="0" w:color="auto"/>
            <w:bottom w:val="none" w:sz="0" w:space="0" w:color="auto"/>
            <w:right w:val="none" w:sz="0" w:space="0" w:color="auto"/>
          </w:divBdr>
        </w:div>
        <w:div w:id="1129276167">
          <w:marLeft w:val="640"/>
          <w:marRight w:val="0"/>
          <w:marTop w:val="0"/>
          <w:marBottom w:val="0"/>
          <w:divBdr>
            <w:top w:val="none" w:sz="0" w:space="0" w:color="auto"/>
            <w:left w:val="none" w:sz="0" w:space="0" w:color="auto"/>
            <w:bottom w:val="none" w:sz="0" w:space="0" w:color="auto"/>
            <w:right w:val="none" w:sz="0" w:space="0" w:color="auto"/>
          </w:divBdr>
        </w:div>
        <w:div w:id="1166748371">
          <w:marLeft w:val="640"/>
          <w:marRight w:val="0"/>
          <w:marTop w:val="0"/>
          <w:marBottom w:val="0"/>
          <w:divBdr>
            <w:top w:val="none" w:sz="0" w:space="0" w:color="auto"/>
            <w:left w:val="none" w:sz="0" w:space="0" w:color="auto"/>
            <w:bottom w:val="none" w:sz="0" w:space="0" w:color="auto"/>
            <w:right w:val="none" w:sz="0" w:space="0" w:color="auto"/>
          </w:divBdr>
        </w:div>
        <w:div w:id="1169173646">
          <w:marLeft w:val="640"/>
          <w:marRight w:val="0"/>
          <w:marTop w:val="0"/>
          <w:marBottom w:val="0"/>
          <w:divBdr>
            <w:top w:val="none" w:sz="0" w:space="0" w:color="auto"/>
            <w:left w:val="none" w:sz="0" w:space="0" w:color="auto"/>
            <w:bottom w:val="none" w:sz="0" w:space="0" w:color="auto"/>
            <w:right w:val="none" w:sz="0" w:space="0" w:color="auto"/>
          </w:divBdr>
        </w:div>
        <w:div w:id="1188181426">
          <w:marLeft w:val="640"/>
          <w:marRight w:val="0"/>
          <w:marTop w:val="0"/>
          <w:marBottom w:val="0"/>
          <w:divBdr>
            <w:top w:val="none" w:sz="0" w:space="0" w:color="auto"/>
            <w:left w:val="none" w:sz="0" w:space="0" w:color="auto"/>
            <w:bottom w:val="none" w:sz="0" w:space="0" w:color="auto"/>
            <w:right w:val="none" w:sz="0" w:space="0" w:color="auto"/>
          </w:divBdr>
        </w:div>
        <w:div w:id="1252196625">
          <w:marLeft w:val="640"/>
          <w:marRight w:val="0"/>
          <w:marTop w:val="0"/>
          <w:marBottom w:val="0"/>
          <w:divBdr>
            <w:top w:val="none" w:sz="0" w:space="0" w:color="auto"/>
            <w:left w:val="none" w:sz="0" w:space="0" w:color="auto"/>
            <w:bottom w:val="none" w:sz="0" w:space="0" w:color="auto"/>
            <w:right w:val="none" w:sz="0" w:space="0" w:color="auto"/>
          </w:divBdr>
        </w:div>
        <w:div w:id="1270312268">
          <w:marLeft w:val="640"/>
          <w:marRight w:val="0"/>
          <w:marTop w:val="0"/>
          <w:marBottom w:val="0"/>
          <w:divBdr>
            <w:top w:val="none" w:sz="0" w:space="0" w:color="auto"/>
            <w:left w:val="none" w:sz="0" w:space="0" w:color="auto"/>
            <w:bottom w:val="none" w:sz="0" w:space="0" w:color="auto"/>
            <w:right w:val="none" w:sz="0" w:space="0" w:color="auto"/>
          </w:divBdr>
        </w:div>
        <w:div w:id="1273173601">
          <w:marLeft w:val="640"/>
          <w:marRight w:val="0"/>
          <w:marTop w:val="0"/>
          <w:marBottom w:val="0"/>
          <w:divBdr>
            <w:top w:val="none" w:sz="0" w:space="0" w:color="auto"/>
            <w:left w:val="none" w:sz="0" w:space="0" w:color="auto"/>
            <w:bottom w:val="none" w:sz="0" w:space="0" w:color="auto"/>
            <w:right w:val="none" w:sz="0" w:space="0" w:color="auto"/>
          </w:divBdr>
        </w:div>
        <w:div w:id="1341473453">
          <w:marLeft w:val="640"/>
          <w:marRight w:val="0"/>
          <w:marTop w:val="0"/>
          <w:marBottom w:val="0"/>
          <w:divBdr>
            <w:top w:val="none" w:sz="0" w:space="0" w:color="auto"/>
            <w:left w:val="none" w:sz="0" w:space="0" w:color="auto"/>
            <w:bottom w:val="none" w:sz="0" w:space="0" w:color="auto"/>
            <w:right w:val="none" w:sz="0" w:space="0" w:color="auto"/>
          </w:divBdr>
        </w:div>
        <w:div w:id="1349798076">
          <w:marLeft w:val="640"/>
          <w:marRight w:val="0"/>
          <w:marTop w:val="0"/>
          <w:marBottom w:val="0"/>
          <w:divBdr>
            <w:top w:val="none" w:sz="0" w:space="0" w:color="auto"/>
            <w:left w:val="none" w:sz="0" w:space="0" w:color="auto"/>
            <w:bottom w:val="none" w:sz="0" w:space="0" w:color="auto"/>
            <w:right w:val="none" w:sz="0" w:space="0" w:color="auto"/>
          </w:divBdr>
        </w:div>
        <w:div w:id="1382366845">
          <w:marLeft w:val="640"/>
          <w:marRight w:val="0"/>
          <w:marTop w:val="0"/>
          <w:marBottom w:val="0"/>
          <w:divBdr>
            <w:top w:val="none" w:sz="0" w:space="0" w:color="auto"/>
            <w:left w:val="none" w:sz="0" w:space="0" w:color="auto"/>
            <w:bottom w:val="none" w:sz="0" w:space="0" w:color="auto"/>
            <w:right w:val="none" w:sz="0" w:space="0" w:color="auto"/>
          </w:divBdr>
        </w:div>
        <w:div w:id="1438256937">
          <w:marLeft w:val="640"/>
          <w:marRight w:val="0"/>
          <w:marTop w:val="0"/>
          <w:marBottom w:val="0"/>
          <w:divBdr>
            <w:top w:val="none" w:sz="0" w:space="0" w:color="auto"/>
            <w:left w:val="none" w:sz="0" w:space="0" w:color="auto"/>
            <w:bottom w:val="none" w:sz="0" w:space="0" w:color="auto"/>
            <w:right w:val="none" w:sz="0" w:space="0" w:color="auto"/>
          </w:divBdr>
        </w:div>
        <w:div w:id="1511025789">
          <w:marLeft w:val="640"/>
          <w:marRight w:val="0"/>
          <w:marTop w:val="0"/>
          <w:marBottom w:val="0"/>
          <w:divBdr>
            <w:top w:val="none" w:sz="0" w:space="0" w:color="auto"/>
            <w:left w:val="none" w:sz="0" w:space="0" w:color="auto"/>
            <w:bottom w:val="none" w:sz="0" w:space="0" w:color="auto"/>
            <w:right w:val="none" w:sz="0" w:space="0" w:color="auto"/>
          </w:divBdr>
        </w:div>
        <w:div w:id="1517303590">
          <w:marLeft w:val="640"/>
          <w:marRight w:val="0"/>
          <w:marTop w:val="0"/>
          <w:marBottom w:val="0"/>
          <w:divBdr>
            <w:top w:val="none" w:sz="0" w:space="0" w:color="auto"/>
            <w:left w:val="none" w:sz="0" w:space="0" w:color="auto"/>
            <w:bottom w:val="none" w:sz="0" w:space="0" w:color="auto"/>
            <w:right w:val="none" w:sz="0" w:space="0" w:color="auto"/>
          </w:divBdr>
        </w:div>
      </w:divsChild>
    </w:div>
    <w:div w:id="659426850">
      <w:bodyDiv w:val="1"/>
      <w:marLeft w:val="0"/>
      <w:marRight w:val="0"/>
      <w:marTop w:val="0"/>
      <w:marBottom w:val="0"/>
      <w:divBdr>
        <w:top w:val="none" w:sz="0" w:space="0" w:color="auto"/>
        <w:left w:val="none" w:sz="0" w:space="0" w:color="auto"/>
        <w:bottom w:val="none" w:sz="0" w:space="0" w:color="auto"/>
        <w:right w:val="none" w:sz="0" w:space="0" w:color="auto"/>
      </w:divBdr>
      <w:divsChild>
        <w:div w:id="12801125">
          <w:marLeft w:val="640"/>
          <w:marRight w:val="0"/>
          <w:marTop w:val="0"/>
          <w:marBottom w:val="0"/>
          <w:divBdr>
            <w:top w:val="none" w:sz="0" w:space="0" w:color="auto"/>
            <w:left w:val="none" w:sz="0" w:space="0" w:color="auto"/>
            <w:bottom w:val="none" w:sz="0" w:space="0" w:color="auto"/>
            <w:right w:val="none" w:sz="0" w:space="0" w:color="auto"/>
          </w:divBdr>
        </w:div>
        <w:div w:id="25062094">
          <w:marLeft w:val="640"/>
          <w:marRight w:val="0"/>
          <w:marTop w:val="0"/>
          <w:marBottom w:val="0"/>
          <w:divBdr>
            <w:top w:val="none" w:sz="0" w:space="0" w:color="auto"/>
            <w:left w:val="none" w:sz="0" w:space="0" w:color="auto"/>
            <w:bottom w:val="none" w:sz="0" w:space="0" w:color="auto"/>
            <w:right w:val="none" w:sz="0" w:space="0" w:color="auto"/>
          </w:divBdr>
        </w:div>
        <w:div w:id="31198857">
          <w:marLeft w:val="640"/>
          <w:marRight w:val="0"/>
          <w:marTop w:val="0"/>
          <w:marBottom w:val="0"/>
          <w:divBdr>
            <w:top w:val="none" w:sz="0" w:space="0" w:color="auto"/>
            <w:left w:val="none" w:sz="0" w:space="0" w:color="auto"/>
            <w:bottom w:val="none" w:sz="0" w:space="0" w:color="auto"/>
            <w:right w:val="none" w:sz="0" w:space="0" w:color="auto"/>
          </w:divBdr>
        </w:div>
        <w:div w:id="50155685">
          <w:marLeft w:val="640"/>
          <w:marRight w:val="0"/>
          <w:marTop w:val="0"/>
          <w:marBottom w:val="0"/>
          <w:divBdr>
            <w:top w:val="none" w:sz="0" w:space="0" w:color="auto"/>
            <w:left w:val="none" w:sz="0" w:space="0" w:color="auto"/>
            <w:bottom w:val="none" w:sz="0" w:space="0" w:color="auto"/>
            <w:right w:val="none" w:sz="0" w:space="0" w:color="auto"/>
          </w:divBdr>
        </w:div>
        <w:div w:id="74209153">
          <w:marLeft w:val="640"/>
          <w:marRight w:val="0"/>
          <w:marTop w:val="0"/>
          <w:marBottom w:val="0"/>
          <w:divBdr>
            <w:top w:val="none" w:sz="0" w:space="0" w:color="auto"/>
            <w:left w:val="none" w:sz="0" w:space="0" w:color="auto"/>
            <w:bottom w:val="none" w:sz="0" w:space="0" w:color="auto"/>
            <w:right w:val="none" w:sz="0" w:space="0" w:color="auto"/>
          </w:divBdr>
        </w:div>
        <w:div w:id="84958199">
          <w:marLeft w:val="640"/>
          <w:marRight w:val="0"/>
          <w:marTop w:val="0"/>
          <w:marBottom w:val="0"/>
          <w:divBdr>
            <w:top w:val="none" w:sz="0" w:space="0" w:color="auto"/>
            <w:left w:val="none" w:sz="0" w:space="0" w:color="auto"/>
            <w:bottom w:val="none" w:sz="0" w:space="0" w:color="auto"/>
            <w:right w:val="none" w:sz="0" w:space="0" w:color="auto"/>
          </w:divBdr>
        </w:div>
        <w:div w:id="86577995">
          <w:marLeft w:val="640"/>
          <w:marRight w:val="0"/>
          <w:marTop w:val="0"/>
          <w:marBottom w:val="0"/>
          <w:divBdr>
            <w:top w:val="none" w:sz="0" w:space="0" w:color="auto"/>
            <w:left w:val="none" w:sz="0" w:space="0" w:color="auto"/>
            <w:bottom w:val="none" w:sz="0" w:space="0" w:color="auto"/>
            <w:right w:val="none" w:sz="0" w:space="0" w:color="auto"/>
          </w:divBdr>
        </w:div>
        <w:div w:id="91360454">
          <w:marLeft w:val="640"/>
          <w:marRight w:val="0"/>
          <w:marTop w:val="0"/>
          <w:marBottom w:val="0"/>
          <w:divBdr>
            <w:top w:val="none" w:sz="0" w:space="0" w:color="auto"/>
            <w:left w:val="none" w:sz="0" w:space="0" w:color="auto"/>
            <w:bottom w:val="none" w:sz="0" w:space="0" w:color="auto"/>
            <w:right w:val="none" w:sz="0" w:space="0" w:color="auto"/>
          </w:divBdr>
        </w:div>
        <w:div w:id="105469600">
          <w:marLeft w:val="640"/>
          <w:marRight w:val="0"/>
          <w:marTop w:val="0"/>
          <w:marBottom w:val="0"/>
          <w:divBdr>
            <w:top w:val="none" w:sz="0" w:space="0" w:color="auto"/>
            <w:left w:val="none" w:sz="0" w:space="0" w:color="auto"/>
            <w:bottom w:val="none" w:sz="0" w:space="0" w:color="auto"/>
            <w:right w:val="none" w:sz="0" w:space="0" w:color="auto"/>
          </w:divBdr>
        </w:div>
        <w:div w:id="127288783">
          <w:marLeft w:val="640"/>
          <w:marRight w:val="0"/>
          <w:marTop w:val="0"/>
          <w:marBottom w:val="0"/>
          <w:divBdr>
            <w:top w:val="none" w:sz="0" w:space="0" w:color="auto"/>
            <w:left w:val="none" w:sz="0" w:space="0" w:color="auto"/>
            <w:bottom w:val="none" w:sz="0" w:space="0" w:color="auto"/>
            <w:right w:val="none" w:sz="0" w:space="0" w:color="auto"/>
          </w:divBdr>
        </w:div>
        <w:div w:id="142890020">
          <w:marLeft w:val="640"/>
          <w:marRight w:val="0"/>
          <w:marTop w:val="0"/>
          <w:marBottom w:val="0"/>
          <w:divBdr>
            <w:top w:val="none" w:sz="0" w:space="0" w:color="auto"/>
            <w:left w:val="none" w:sz="0" w:space="0" w:color="auto"/>
            <w:bottom w:val="none" w:sz="0" w:space="0" w:color="auto"/>
            <w:right w:val="none" w:sz="0" w:space="0" w:color="auto"/>
          </w:divBdr>
        </w:div>
        <w:div w:id="172109746">
          <w:marLeft w:val="640"/>
          <w:marRight w:val="0"/>
          <w:marTop w:val="0"/>
          <w:marBottom w:val="0"/>
          <w:divBdr>
            <w:top w:val="none" w:sz="0" w:space="0" w:color="auto"/>
            <w:left w:val="none" w:sz="0" w:space="0" w:color="auto"/>
            <w:bottom w:val="none" w:sz="0" w:space="0" w:color="auto"/>
            <w:right w:val="none" w:sz="0" w:space="0" w:color="auto"/>
          </w:divBdr>
        </w:div>
        <w:div w:id="185484026">
          <w:marLeft w:val="640"/>
          <w:marRight w:val="0"/>
          <w:marTop w:val="0"/>
          <w:marBottom w:val="0"/>
          <w:divBdr>
            <w:top w:val="none" w:sz="0" w:space="0" w:color="auto"/>
            <w:left w:val="none" w:sz="0" w:space="0" w:color="auto"/>
            <w:bottom w:val="none" w:sz="0" w:space="0" w:color="auto"/>
            <w:right w:val="none" w:sz="0" w:space="0" w:color="auto"/>
          </w:divBdr>
        </w:div>
        <w:div w:id="186136711">
          <w:marLeft w:val="640"/>
          <w:marRight w:val="0"/>
          <w:marTop w:val="0"/>
          <w:marBottom w:val="0"/>
          <w:divBdr>
            <w:top w:val="none" w:sz="0" w:space="0" w:color="auto"/>
            <w:left w:val="none" w:sz="0" w:space="0" w:color="auto"/>
            <w:bottom w:val="none" w:sz="0" w:space="0" w:color="auto"/>
            <w:right w:val="none" w:sz="0" w:space="0" w:color="auto"/>
          </w:divBdr>
        </w:div>
        <w:div w:id="209003280">
          <w:marLeft w:val="640"/>
          <w:marRight w:val="0"/>
          <w:marTop w:val="0"/>
          <w:marBottom w:val="0"/>
          <w:divBdr>
            <w:top w:val="none" w:sz="0" w:space="0" w:color="auto"/>
            <w:left w:val="none" w:sz="0" w:space="0" w:color="auto"/>
            <w:bottom w:val="none" w:sz="0" w:space="0" w:color="auto"/>
            <w:right w:val="none" w:sz="0" w:space="0" w:color="auto"/>
          </w:divBdr>
        </w:div>
        <w:div w:id="210729289">
          <w:marLeft w:val="640"/>
          <w:marRight w:val="0"/>
          <w:marTop w:val="0"/>
          <w:marBottom w:val="0"/>
          <w:divBdr>
            <w:top w:val="none" w:sz="0" w:space="0" w:color="auto"/>
            <w:left w:val="none" w:sz="0" w:space="0" w:color="auto"/>
            <w:bottom w:val="none" w:sz="0" w:space="0" w:color="auto"/>
            <w:right w:val="none" w:sz="0" w:space="0" w:color="auto"/>
          </w:divBdr>
        </w:div>
        <w:div w:id="212734130">
          <w:marLeft w:val="640"/>
          <w:marRight w:val="0"/>
          <w:marTop w:val="0"/>
          <w:marBottom w:val="0"/>
          <w:divBdr>
            <w:top w:val="none" w:sz="0" w:space="0" w:color="auto"/>
            <w:left w:val="none" w:sz="0" w:space="0" w:color="auto"/>
            <w:bottom w:val="none" w:sz="0" w:space="0" w:color="auto"/>
            <w:right w:val="none" w:sz="0" w:space="0" w:color="auto"/>
          </w:divBdr>
        </w:div>
        <w:div w:id="227688134">
          <w:marLeft w:val="640"/>
          <w:marRight w:val="0"/>
          <w:marTop w:val="0"/>
          <w:marBottom w:val="0"/>
          <w:divBdr>
            <w:top w:val="none" w:sz="0" w:space="0" w:color="auto"/>
            <w:left w:val="none" w:sz="0" w:space="0" w:color="auto"/>
            <w:bottom w:val="none" w:sz="0" w:space="0" w:color="auto"/>
            <w:right w:val="none" w:sz="0" w:space="0" w:color="auto"/>
          </w:divBdr>
        </w:div>
        <w:div w:id="263733743">
          <w:marLeft w:val="640"/>
          <w:marRight w:val="0"/>
          <w:marTop w:val="0"/>
          <w:marBottom w:val="0"/>
          <w:divBdr>
            <w:top w:val="none" w:sz="0" w:space="0" w:color="auto"/>
            <w:left w:val="none" w:sz="0" w:space="0" w:color="auto"/>
            <w:bottom w:val="none" w:sz="0" w:space="0" w:color="auto"/>
            <w:right w:val="none" w:sz="0" w:space="0" w:color="auto"/>
          </w:divBdr>
        </w:div>
        <w:div w:id="274601822">
          <w:marLeft w:val="640"/>
          <w:marRight w:val="0"/>
          <w:marTop w:val="0"/>
          <w:marBottom w:val="0"/>
          <w:divBdr>
            <w:top w:val="none" w:sz="0" w:space="0" w:color="auto"/>
            <w:left w:val="none" w:sz="0" w:space="0" w:color="auto"/>
            <w:bottom w:val="none" w:sz="0" w:space="0" w:color="auto"/>
            <w:right w:val="none" w:sz="0" w:space="0" w:color="auto"/>
          </w:divBdr>
        </w:div>
        <w:div w:id="303315548">
          <w:marLeft w:val="640"/>
          <w:marRight w:val="0"/>
          <w:marTop w:val="0"/>
          <w:marBottom w:val="0"/>
          <w:divBdr>
            <w:top w:val="none" w:sz="0" w:space="0" w:color="auto"/>
            <w:left w:val="none" w:sz="0" w:space="0" w:color="auto"/>
            <w:bottom w:val="none" w:sz="0" w:space="0" w:color="auto"/>
            <w:right w:val="none" w:sz="0" w:space="0" w:color="auto"/>
          </w:divBdr>
        </w:div>
        <w:div w:id="333651372">
          <w:marLeft w:val="640"/>
          <w:marRight w:val="0"/>
          <w:marTop w:val="0"/>
          <w:marBottom w:val="0"/>
          <w:divBdr>
            <w:top w:val="none" w:sz="0" w:space="0" w:color="auto"/>
            <w:left w:val="none" w:sz="0" w:space="0" w:color="auto"/>
            <w:bottom w:val="none" w:sz="0" w:space="0" w:color="auto"/>
            <w:right w:val="none" w:sz="0" w:space="0" w:color="auto"/>
          </w:divBdr>
        </w:div>
        <w:div w:id="345064304">
          <w:marLeft w:val="640"/>
          <w:marRight w:val="0"/>
          <w:marTop w:val="0"/>
          <w:marBottom w:val="0"/>
          <w:divBdr>
            <w:top w:val="none" w:sz="0" w:space="0" w:color="auto"/>
            <w:left w:val="none" w:sz="0" w:space="0" w:color="auto"/>
            <w:bottom w:val="none" w:sz="0" w:space="0" w:color="auto"/>
            <w:right w:val="none" w:sz="0" w:space="0" w:color="auto"/>
          </w:divBdr>
        </w:div>
        <w:div w:id="368531363">
          <w:marLeft w:val="640"/>
          <w:marRight w:val="0"/>
          <w:marTop w:val="0"/>
          <w:marBottom w:val="0"/>
          <w:divBdr>
            <w:top w:val="none" w:sz="0" w:space="0" w:color="auto"/>
            <w:left w:val="none" w:sz="0" w:space="0" w:color="auto"/>
            <w:bottom w:val="none" w:sz="0" w:space="0" w:color="auto"/>
            <w:right w:val="none" w:sz="0" w:space="0" w:color="auto"/>
          </w:divBdr>
        </w:div>
        <w:div w:id="378170522">
          <w:marLeft w:val="640"/>
          <w:marRight w:val="0"/>
          <w:marTop w:val="0"/>
          <w:marBottom w:val="0"/>
          <w:divBdr>
            <w:top w:val="none" w:sz="0" w:space="0" w:color="auto"/>
            <w:left w:val="none" w:sz="0" w:space="0" w:color="auto"/>
            <w:bottom w:val="none" w:sz="0" w:space="0" w:color="auto"/>
            <w:right w:val="none" w:sz="0" w:space="0" w:color="auto"/>
          </w:divBdr>
        </w:div>
        <w:div w:id="381757136">
          <w:marLeft w:val="640"/>
          <w:marRight w:val="0"/>
          <w:marTop w:val="0"/>
          <w:marBottom w:val="0"/>
          <w:divBdr>
            <w:top w:val="none" w:sz="0" w:space="0" w:color="auto"/>
            <w:left w:val="none" w:sz="0" w:space="0" w:color="auto"/>
            <w:bottom w:val="none" w:sz="0" w:space="0" w:color="auto"/>
            <w:right w:val="none" w:sz="0" w:space="0" w:color="auto"/>
          </w:divBdr>
        </w:div>
        <w:div w:id="389815376">
          <w:marLeft w:val="640"/>
          <w:marRight w:val="0"/>
          <w:marTop w:val="0"/>
          <w:marBottom w:val="0"/>
          <w:divBdr>
            <w:top w:val="none" w:sz="0" w:space="0" w:color="auto"/>
            <w:left w:val="none" w:sz="0" w:space="0" w:color="auto"/>
            <w:bottom w:val="none" w:sz="0" w:space="0" w:color="auto"/>
            <w:right w:val="none" w:sz="0" w:space="0" w:color="auto"/>
          </w:divBdr>
        </w:div>
        <w:div w:id="400300267">
          <w:marLeft w:val="640"/>
          <w:marRight w:val="0"/>
          <w:marTop w:val="0"/>
          <w:marBottom w:val="0"/>
          <w:divBdr>
            <w:top w:val="none" w:sz="0" w:space="0" w:color="auto"/>
            <w:left w:val="none" w:sz="0" w:space="0" w:color="auto"/>
            <w:bottom w:val="none" w:sz="0" w:space="0" w:color="auto"/>
            <w:right w:val="none" w:sz="0" w:space="0" w:color="auto"/>
          </w:divBdr>
        </w:div>
        <w:div w:id="414519981">
          <w:marLeft w:val="640"/>
          <w:marRight w:val="0"/>
          <w:marTop w:val="0"/>
          <w:marBottom w:val="0"/>
          <w:divBdr>
            <w:top w:val="none" w:sz="0" w:space="0" w:color="auto"/>
            <w:left w:val="none" w:sz="0" w:space="0" w:color="auto"/>
            <w:bottom w:val="none" w:sz="0" w:space="0" w:color="auto"/>
            <w:right w:val="none" w:sz="0" w:space="0" w:color="auto"/>
          </w:divBdr>
        </w:div>
        <w:div w:id="417092208">
          <w:marLeft w:val="640"/>
          <w:marRight w:val="0"/>
          <w:marTop w:val="0"/>
          <w:marBottom w:val="0"/>
          <w:divBdr>
            <w:top w:val="none" w:sz="0" w:space="0" w:color="auto"/>
            <w:left w:val="none" w:sz="0" w:space="0" w:color="auto"/>
            <w:bottom w:val="none" w:sz="0" w:space="0" w:color="auto"/>
            <w:right w:val="none" w:sz="0" w:space="0" w:color="auto"/>
          </w:divBdr>
        </w:div>
        <w:div w:id="452018664">
          <w:marLeft w:val="640"/>
          <w:marRight w:val="0"/>
          <w:marTop w:val="0"/>
          <w:marBottom w:val="0"/>
          <w:divBdr>
            <w:top w:val="none" w:sz="0" w:space="0" w:color="auto"/>
            <w:left w:val="none" w:sz="0" w:space="0" w:color="auto"/>
            <w:bottom w:val="none" w:sz="0" w:space="0" w:color="auto"/>
            <w:right w:val="none" w:sz="0" w:space="0" w:color="auto"/>
          </w:divBdr>
        </w:div>
        <w:div w:id="460539149">
          <w:marLeft w:val="640"/>
          <w:marRight w:val="0"/>
          <w:marTop w:val="0"/>
          <w:marBottom w:val="0"/>
          <w:divBdr>
            <w:top w:val="none" w:sz="0" w:space="0" w:color="auto"/>
            <w:left w:val="none" w:sz="0" w:space="0" w:color="auto"/>
            <w:bottom w:val="none" w:sz="0" w:space="0" w:color="auto"/>
            <w:right w:val="none" w:sz="0" w:space="0" w:color="auto"/>
          </w:divBdr>
        </w:div>
        <w:div w:id="460920895">
          <w:marLeft w:val="640"/>
          <w:marRight w:val="0"/>
          <w:marTop w:val="0"/>
          <w:marBottom w:val="0"/>
          <w:divBdr>
            <w:top w:val="none" w:sz="0" w:space="0" w:color="auto"/>
            <w:left w:val="none" w:sz="0" w:space="0" w:color="auto"/>
            <w:bottom w:val="none" w:sz="0" w:space="0" w:color="auto"/>
            <w:right w:val="none" w:sz="0" w:space="0" w:color="auto"/>
          </w:divBdr>
        </w:div>
        <w:div w:id="463355992">
          <w:marLeft w:val="640"/>
          <w:marRight w:val="0"/>
          <w:marTop w:val="0"/>
          <w:marBottom w:val="0"/>
          <w:divBdr>
            <w:top w:val="none" w:sz="0" w:space="0" w:color="auto"/>
            <w:left w:val="none" w:sz="0" w:space="0" w:color="auto"/>
            <w:bottom w:val="none" w:sz="0" w:space="0" w:color="auto"/>
            <w:right w:val="none" w:sz="0" w:space="0" w:color="auto"/>
          </w:divBdr>
        </w:div>
        <w:div w:id="473332286">
          <w:marLeft w:val="640"/>
          <w:marRight w:val="0"/>
          <w:marTop w:val="0"/>
          <w:marBottom w:val="0"/>
          <w:divBdr>
            <w:top w:val="none" w:sz="0" w:space="0" w:color="auto"/>
            <w:left w:val="none" w:sz="0" w:space="0" w:color="auto"/>
            <w:bottom w:val="none" w:sz="0" w:space="0" w:color="auto"/>
            <w:right w:val="none" w:sz="0" w:space="0" w:color="auto"/>
          </w:divBdr>
        </w:div>
        <w:div w:id="476342442">
          <w:marLeft w:val="640"/>
          <w:marRight w:val="0"/>
          <w:marTop w:val="0"/>
          <w:marBottom w:val="0"/>
          <w:divBdr>
            <w:top w:val="none" w:sz="0" w:space="0" w:color="auto"/>
            <w:left w:val="none" w:sz="0" w:space="0" w:color="auto"/>
            <w:bottom w:val="none" w:sz="0" w:space="0" w:color="auto"/>
            <w:right w:val="none" w:sz="0" w:space="0" w:color="auto"/>
          </w:divBdr>
        </w:div>
        <w:div w:id="484394327">
          <w:marLeft w:val="640"/>
          <w:marRight w:val="0"/>
          <w:marTop w:val="0"/>
          <w:marBottom w:val="0"/>
          <w:divBdr>
            <w:top w:val="none" w:sz="0" w:space="0" w:color="auto"/>
            <w:left w:val="none" w:sz="0" w:space="0" w:color="auto"/>
            <w:bottom w:val="none" w:sz="0" w:space="0" w:color="auto"/>
            <w:right w:val="none" w:sz="0" w:space="0" w:color="auto"/>
          </w:divBdr>
        </w:div>
        <w:div w:id="494808574">
          <w:marLeft w:val="640"/>
          <w:marRight w:val="0"/>
          <w:marTop w:val="0"/>
          <w:marBottom w:val="0"/>
          <w:divBdr>
            <w:top w:val="none" w:sz="0" w:space="0" w:color="auto"/>
            <w:left w:val="none" w:sz="0" w:space="0" w:color="auto"/>
            <w:bottom w:val="none" w:sz="0" w:space="0" w:color="auto"/>
            <w:right w:val="none" w:sz="0" w:space="0" w:color="auto"/>
          </w:divBdr>
        </w:div>
        <w:div w:id="517669312">
          <w:marLeft w:val="640"/>
          <w:marRight w:val="0"/>
          <w:marTop w:val="0"/>
          <w:marBottom w:val="0"/>
          <w:divBdr>
            <w:top w:val="none" w:sz="0" w:space="0" w:color="auto"/>
            <w:left w:val="none" w:sz="0" w:space="0" w:color="auto"/>
            <w:bottom w:val="none" w:sz="0" w:space="0" w:color="auto"/>
            <w:right w:val="none" w:sz="0" w:space="0" w:color="auto"/>
          </w:divBdr>
        </w:div>
        <w:div w:id="517962983">
          <w:marLeft w:val="640"/>
          <w:marRight w:val="0"/>
          <w:marTop w:val="0"/>
          <w:marBottom w:val="0"/>
          <w:divBdr>
            <w:top w:val="none" w:sz="0" w:space="0" w:color="auto"/>
            <w:left w:val="none" w:sz="0" w:space="0" w:color="auto"/>
            <w:bottom w:val="none" w:sz="0" w:space="0" w:color="auto"/>
            <w:right w:val="none" w:sz="0" w:space="0" w:color="auto"/>
          </w:divBdr>
        </w:div>
        <w:div w:id="563875508">
          <w:marLeft w:val="640"/>
          <w:marRight w:val="0"/>
          <w:marTop w:val="0"/>
          <w:marBottom w:val="0"/>
          <w:divBdr>
            <w:top w:val="none" w:sz="0" w:space="0" w:color="auto"/>
            <w:left w:val="none" w:sz="0" w:space="0" w:color="auto"/>
            <w:bottom w:val="none" w:sz="0" w:space="0" w:color="auto"/>
            <w:right w:val="none" w:sz="0" w:space="0" w:color="auto"/>
          </w:divBdr>
        </w:div>
        <w:div w:id="571157067">
          <w:marLeft w:val="640"/>
          <w:marRight w:val="0"/>
          <w:marTop w:val="0"/>
          <w:marBottom w:val="0"/>
          <w:divBdr>
            <w:top w:val="none" w:sz="0" w:space="0" w:color="auto"/>
            <w:left w:val="none" w:sz="0" w:space="0" w:color="auto"/>
            <w:bottom w:val="none" w:sz="0" w:space="0" w:color="auto"/>
            <w:right w:val="none" w:sz="0" w:space="0" w:color="auto"/>
          </w:divBdr>
        </w:div>
        <w:div w:id="576331974">
          <w:marLeft w:val="640"/>
          <w:marRight w:val="0"/>
          <w:marTop w:val="0"/>
          <w:marBottom w:val="0"/>
          <w:divBdr>
            <w:top w:val="none" w:sz="0" w:space="0" w:color="auto"/>
            <w:left w:val="none" w:sz="0" w:space="0" w:color="auto"/>
            <w:bottom w:val="none" w:sz="0" w:space="0" w:color="auto"/>
            <w:right w:val="none" w:sz="0" w:space="0" w:color="auto"/>
          </w:divBdr>
        </w:div>
        <w:div w:id="578489609">
          <w:marLeft w:val="640"/>
          <w:marRight w:val="0"/>
          <w:marTop w:val="0"/>
          <w:marBottom w:val="0"/>
          <w:divBdr>
            <w:top w:val="none" w:sz="0" w:space="0" w:color="auto"/>
            <w:left w:val="none" w:sz="0" w:space="0" w:color="auto"/>
            <w:bottom w:val="none" w:sz="0" w:space="0" w:color="auto"/>
            <w:right w:val="none" w:sz="0" w:space="0" w:color="auto"/>
          </w:divBdr>
        </w:div>
        <w:div w:id="579994973">
          <w:marLeft w:val="640"/>
          <w:marRight w:val="0"/>
          <w:marTop w:val="0"/>
          <w:marBottom w:val="0"/>
          <w:divBdr>
            <w:top w:val="none" w:sz="0" w:space="0" w:color="auto"/>
            <w:left w:val="none" w:sz="0" w:space="0" w:color="auto"/>
            <w:bottom w:val="none" w:sz="0" w:space="0" w:color="auto"/>
            <w:right w:val="none" w:sz="0" w:space="0" w:color="auto"/>
          </w:divBdr>
        </w:div>
        <w:div w:id="586161257">
          <w:marLeft w:val="640"/>
          <w:marRight w:val="0"/>
          <w:marTop w:val="0"/>
          <w:marBottom w:val="0"/>
          <w:divBdr>
            <w:top w:val="none" w:sz="0" w:space="0" w:color="auto"/>
            <w:left w:val="none" w:sz="0" w:space="0" w:color="auto"/>
            <w:bottom w:val="none" w:sz="0" w:space="0" w:color="auto"/>
            <w:right w:val="none" w:sz="0" w:space="0" w:color="auto"/>
          </w:divBdr>
        </w:div>
        <w:div w:id="590628380">
          <w:marLeft w:val="640"/>
          <w:marRight w:val="0"/>
          <w:marTop w:val="0"/>
          <w:marBottom w:val="0"/>
          <w:divBdr>
            <w:top w:val="none" w:sz="0" w:space="0" w:color="auto"/>
            <w:left w:val="none" w:sz="0" w:space="0" w:color="auto"/>
            <w:bottom w:val="none" w:sz="0" w:space="0" w:color="auto"/>
            <w:right w:val="none" w:sz="0" w:space="0" w:color="auto"/>
          </w:divBdr>
        </w:div>
        <w:div w:id="594943108">
          <w:marLeft w:val="640"/>
          <w:marRight w:val="0"/>
          <w:marTop w:val="0"/>
          <w:marBottom w:val="0"/>
          <w:divBdr>
            <w:top w:val="none" w:sz="0" w:space="0" w:color="auto"/>
            <w:left w:val="none" w:sz="0" w:space="0" w:color="auto"/>
            <w:bottom w:val="none" w:sz="0" w:space="0" w:color="auto"/>
            <w:right w:val="none" w:sz="0" w:space="0" w:color="auto"/>
          </w:divBdr>
        </w:div>
        <w:div w:id="604924027">
          <w:marLeft w:val="640"/>
          <w:marRight w:val="0"/>
          <w:marTop w:val="0"/>
          <w:marBottom w:val="0"/>
          <w:divBdr>
            <w:top w:val="none" w:sz="0" w:space="0" w:color="auto"/>
            <w:left w:val="none" w:sz="0" w:space="0" w:color="auto"/>
            <w:bottom w:val="none" w:sz="0" w:space="0" w:color="auto"/>
            <w:right w:val="none" w:sz="0" w:space="0" w:color="auto"/>
          </w:divBdr>
        </w:div>
        <w:div w:id="615016495">
          <w:marLeft w:val="640"/>
          <w:marRight w:val="0"/>
          <w:marTop w:val="0"/>
          <w:marBottom w:val="0"/>
          <w:divBdr>
            <w:top w:val="none" w:sz="0" w:space="0" w:color="auto"/>
            <w:left w:val="none" w:sz="0" w:space="0" w:color="auto"/>
            <w:bottom w:val="none" w:sz="0" w:space="0" w:color="auto"/>
            <w:right w:val="none" w:sz="0" w:space="0" w:color="auto"/>
          </w:divBdr>
        </w:div>
        <w:div w:id="647704669">
          <w:marLeft w:val="640"/>
          <w:marRight w:val="0"/>
          <w:marTop w:val="0"/>
          <w:marBottom w:val="0"/>
          <w:divBdr>
            <w:top w:val="none" w:sz="0" w:space="0" w:color="auto"/>
            <w:left w:val="none" w:sz="0" w:space="0" w:color="auto"/>
            <w:bottom w:val="none" w:sz="0" w:space="0" w:color="auto"/>
            <w:right w:val="none" w:sz="0" w:space="0" w:color="auto"/>
          </w:divBdr>
        </w:div>
        <w:div w:id="656298891">
          <w:marLeft w:val="640"/>
          <w:marRight w:val="0"/>
          <w:marTop w:val="0"/>
          <w:marBottom w:val="0"/>
          <w:divBdr>
            <w:top w:val="none" w:sz="0" w:space="0" w:color="auto"/>
            <w:left w:val="none" w:sz="0" w:space="0" w:color="auto"/>
            <w:bottom w:val="none" w:sz="0" w:space="0" w:color="auto"/>
            <w:right w:val="none" w:sz="0" w:space="0" w:color="auto"/>
          </w:divBdr>
        </w:div>
        <w:div w:id="656343278">
          <w:marLeft w:val="640"/>
          <w:marRight w:val="0"/>
          <w:marTop w:val="0"/>
          <w:marBottom w:val="0"/>
          <w:divBdr>
            <w:top w:val="none" w:sz="0" w:space="0" w:color="auto"/>
            <w:left w:val="none" w:sz="0" w:space="0" w:color="auto"/>
            <w:bottom w:val="none" w:sz="0" w:space="0" w:color="auto"/>
            <w:right w:val="none" w:sz="0" w:space="0" w:color="auto"/>
          </w:divBdr>
        </w:div>
        <w:div w:id="680469854">
          <w:marLeft w:val="640"/>
          <w:marRight w:val="0"/>
          <w:marTop w:val="0"/>
          <w:marBottom w:val="0"/>
          <w:divBdr>
            <w:top w:val="none" w:sz="0" w:space="0" w:color="auto"/>
            <w:left w:val="none" w:sz="0" w:space="0" w:color="auto"/>
            <w:bottom w:val="none" w:sz="0" w:space="0" w:color="auto"/>
            <w:right w:val="none" w:sz="0" w:space="0" w:color="auto"/>
          </w:divBdr>
        </w:div>
        <w:div w:id="715201052">
          <w:marLeft w:val="640"/>
          <w:marRight w:val="0"/>
          <w:marTop w:val="0"/>
          <w:marBottom w:val="0"/>
          <w:divBdr>
            <w:top w:val="none" w:sz="0" w:space="0" w:color="auto"/>
            <w:left w:val="none" w:sz="0" w:space="0" w:color="auto"/>
            <w:bottom w:val="none" w:sz="0" w:space="0" w:color="auto"/>
            <w:right w:val="none" w:sz="0" w:space="0" w:color="auto"/>
          </w:divBdr>
        </w:div>
        <w:div w:id="717363812">
          <w:marLeft w:val="640"/>
          <w:marRight w:val="0"/>
          <w:marTop w:val="0"/>
          <w:marBottom w:val="0"/>
          <w:divBdr>
            <w:top w:val="none" w:sz="0" w:space="0" w:color="auto"/>
            <w:left w:val="none" w:sz="0" w:space="0" w:color="auto"/>
            <w:bottom w:val="none" w:sz="0" w:space="0" w:color="auto"/>
            <w:right w:val="none" w:sz="0" w:space="0" w:color="auto"/>
          </w:divBdr>
        </w:div>
        <w:div w:id="749539948">
          <w:marLeft w:val="640"/>
          <w:marRight w:val="0"/>
          <w:marTop w:val="0"/>
          <w:marBottom w:val="0"/>
          <w:divBdr>
            <w:top w:val="none" w:sz="0" w:space="0" w:color="auto"/>
            <w:left w:val="none" w:sz="0" w:space="0" w:color="auto"/>
            <w:bottom w:val="none" w:sz="0" w:space="0" w:color="auto"/>
            <w:right w:val="none" w:sz="0" w:space="0" w:color="auto"/>
          </w:divBdr>
        </w:div>
        <w:div w:id="758259175">
          <w:marLeft w:val="640"/>
          <w:marRight w:val="0"/>
          <w:marTop w:val="0"/>
          <w:marBottom w:val="0"/>
          <w:divBdr>
            <w:top w:val="none" w:sz="0" w:space="0" w:color="auto"/>
            <w:left w:val="none" w:sz="0" w:space="0" w:color="auto"/>
            <w:bottom w:val="none" w:sz="0" w:space="0" w:color="auto"/>
            <w:right w:val="none" w:sz="0" w:space="0" w:color="auto"/>
          </w:divBdr>
        </w:div>
        <w:div w:id="768043891">
          <w:marLeft w:val="640"/>
          <w:marRight w:val="0"/>
          <w:marTop w:val="0"/>
          <w:marBottom w:val="0"/>
          <w:divBdr>
            <w:top w:val="none" w:sz="0" w:space="0" w:color="auto"/>
            <w:left w:val="none" w:sz="0" w:space="0" w:color="auto"/>
            <w:bottom w:val="none" w:sz="0" w:space="0" w:color="auto"/>
            <w:right w:val="none" w:sz="0" w:space="0" w:color="auto"/>
          </w:divBdr>
        </w:div>
        <w:div w:id="770206346">
          <w:marLeft w:val="640"/>
          <w:marRight w:val="0"/>
          <w:marTop w:val="0"/>
          <w:marBottom w:val="0"/>
          <w:divBdr>
            <w:top w:val="none" w:sz="0" w:space="0" w:color="auto"/>
            <w:left w:val="none" w:sz="0" w:space="0" w:color="auto"/>
            <w:bottom w:val="none" w:sz="0" w:space="0" w:color="auto"/>
            <w:right w:val="none" w:sz="0" w:space="0" w:color="auto"/>
          </w:divBdr>
        </w:div>
        <w:div w:id="786779054">
          <w:marLeft w:val="640"/>
          <w:marRight w:val="0"/>
          <w:marTop w:val="0"/>
          <w:marBottom w:val="0"/>
          <w:divBdr>
            <w:top w:val="none" w:sz="0" w:space="0" w:color="auto"/>
            <w:left w:val="none" w:sz="0" w:space="0" w:color="auto"/>
            <w:bottom w:val="none" w:sz="0" w:space="0" w:color="auto"/>
            <w:right w:val="none" w:sz="0" w:space="0" w:color="auto"/>
          </w:divBdr>
        </w:div>
        <w:div w:id="787546833">
          <w:marLeft w:val="640"/>
          <w:marRight w:val="0"/>
          <w:marTop w:val="0"/>
          <w:marBottom w:val="0"/>
          <w:divBdr>
            <w:top w:val="none" w:sz="0" w:space="0" w:color="auto"/>
            <w:left w:val="none" w:sz="0" w:space="0" w:color="auto"/>
            <w:bottom w:val="none" w:sz="0" w:space="0" w:color="auto"/>
            <w:right w:val="none" w:sz="0" w:space="0" w:color="auto"/>
          </w:divBdr>
        </w:div>
        <w:div w:id="809056916">
          <w:marLeft w:val="640"/>
          <w:marRight w:val="0"/>
          <w:marTop w:val="0"/>
          <w:marBottom w:val="0"/>
          <w:divBdr>
            <w:top w:val="none" w:sz="0" w:space="0" w:color="auto"/>
            <w:left w:val="none" w:sz="0" w:space="0" w:color="auto"/>
            <w:bottom w:val="none" w:sz="0" w:space="0" w:color="auto"/>
            <w:right w:val="none" w:sz="0" w:space="0" w:color="auto"/>
          </w:divBdr>
        </w:div>
        <w:div w:id="813333668">
          <w:marLeft w:val="640"/>
          <w:marRight w:val="0"/>
          <w:marTop w:val="0"/>
          <w:marBottom w:val="0"/>
          <w:divBdr>
            <w:top w:val="none" w:sz="0" w:space="0" w:color="auto"/>
            <w:left w:val="none" w:sz="0" w:space="0" w:color="auto"/>
            <w:bottom w:val="none" w:sz="0" w:space="0" w:color="auto"/>
            <w:right w:val="none" w:sz="0" w:space="0" w:color="auto"/>
          </w:divBdr>
        </w:div>
        <w:div w:id="823859955">
          <w:marLeft w:val="640"/>
          <w:marRight w:val="0"/>
          <w:marTop w:val="0"/>
          <w:marBottom w:val="0"/>
          <w:divBdr>
            <w:top w:val="none" w:sz="0" w:space="0" w:color="auto"/>
            <w:left w:val="none" w:sz="0" w:space="0" w:color="auto"/>
            <w:bottom w:val="none" w:sz="0" w:space="0" w:color="auto"/>
            <w:right w:val="none" w:sz="0" w:space="0" w:color="auto"/>
          </w:divBdr>
        </w:div>
        <w:div w:id="846558131">
          <w:marLeft w:val="640"/>
          <w:marRight w:val="0"/>
          <w:marTop w:val="0"/>
          <w:marBottom w:val="0"/>
          <w:divBdr>
            <w:top w:val="none" w:sz="0" w:space="0" w:color="auto"/>
            <w:left w:val="none" w:sz="0" w:space="0" w:color="auto"/>
            <w:bottom w:val="none" w:sz="0" w:space="0" w:color="auto"/>
            <w:right w:val="none" w:sz="0" w:space="0" w:color="auto"/>
          </w:divBdr>
        </w:div>
        <w:div w:id="852181769">
          <w:marLeft w:val="640"/>
          <w:marRight w:val="0"/>
          <w:marTop w:val="0"/>
          <w:marBottom w:val="0"/>
          <w:divBdr>
            <w:top w:val="none" w:sz="0" w:space="0" w:color="auto"/>
            <w:left w:val="none" w:sz="0" w:space="0" w:color="auto"/>
            <w:bottom w:val="none" w:sz="0" w:space="0" w:color="auto"/>
            <w:right w:val="none" w:sz="0" w:space="0" w:color="auto"/>
          </w:divBdr>
        </w:div>
        <w:div w:id="869488631">
          <w:marLeft w:val="640"/>
          <w:marRight w:val="0"/>
          <w:marTop w:val="0"/>
          <w:marBottom w:val="0"/>
          <w:divBdr>
            <w:top w:val="none" w:sz="0" w:space="0" w:color="auto"/>
            <w:left w:val="none" w:sz="0" w:space="0" w:color="auto"/>
            <w:bottom w:val="none" w:sz="0" w:space="0" w:color="auto"/>
            <w:right w:val="none" w:sz="0" w:space="0" w:color="auto"/>
          </w:divBdr>
        </w:div>
        <w:div w:id="896626523">
          <w:marLeft w:val="640"/>
          <w:marRight w:val="0"/>
          <w:marTop w:val="0"/>
          <w:marBottom w:val="0"/>
          <w:divBdr>
            <w:top w:val="none" w:sz="0" w:space="0" w:color="auto"/>
            <w:left w:val="none" w:sz="0" w:space="0" w:color="auto"/>
            <w:bottom w:val="none" w:sz="0" w:space="0" w:color="auto"/>
            <w:right w:val="none" w:sz="0" w:space="0" w:color="auto"/>
          </w:divBdr>
        </w:div>
        <w:div w:id="907763325">
          <w:marLeft w:val="640"/>
          <w:marRight w:val="0"/>
          <w:marTop w:val="0"/>
          <w:marBottom w:val="0"/>
          <w:divBdr>
            <w:top w:val="none" w:sz="0" w:space="0" w:color="auto"/>
            <w:left w:val="none" w:sz="0" w:space="0" w:color="auto"/>
            <w:bottom w:val="none" w:sz="0" w:space="0" w:color="auto"/>
            <w:right w:val="none" w:sz="0" w:space="0" w:color="auto"/>
          </w:divBdr>
        </w:div>
        <w:div w:id="917137739">
          <w:marLeft w:val="640"/>
          <w:marRight w:val="0"/>
          <w:marTop w:val="0"/>
          <w:marBottom w:val="0"/>
          <w:divBdr>
            <w:top w:val="none" w:sz="0" w:space="0" w:color="auto"/>
            <w:left w:val="none" w:sz="0" w:space="0" w:color="auto"/>
            <w:bottom w:val="none" w:sz="0" w:space="0" w:color="auto"/>
            <w:right w:val="none" w:sz="0" w:space="0" w:color="auto"/>
          </w:divBdr>
        </w:div>
        <w:div w:id="922687568">
          <w:marLeft w:val="640"/>
          <w:marRight w:val="0"/>
          <w:marTop w:val="0"/>
          <w:marBottom w:val="0"/>
          <w:divBdr>
            <w:top w:val="none" w:sz="0" w:space="0" w:color="auto"/>
            <w:left w:val="none" w:sz="0" w:space="0" w:color="auto"/>
            <w:bottom w:val="none" w:sz="0" w:space="0" w:color="auto"/>
            <w:right w:val="none" w:sz="0" w:space="0" w:color="auto"/>
          </w:divBdr>
        </w:div>
        <w:div w:id="939919007">
          <w:marLeft w:val="640"/>
          <w:marRight w:val="0"/>
          <w:marTop w:val="0"/>
          <w:marBottom w:val="0"/>
          <w:divBdr>
            <w:top w:val="none" w:sz="0" w:space="0" w:color="auto"/>
            <w:left w:val="none" w:sz="0" w:space="0" w:color="auto"/>
            <w:bottom w:val="none" w:sz="0" w:space="0" w:color="auto"/>
            <w:right w:val="none" w:sz="0" w:space="0" w:color="auto"/>
          </w:divBdr>
        </w:div>
        <w:div w:id="958536772">
          <w:marLeft w:val="640"/>
          <w:marRight w:val="0"/>
          <w:marTop w:val="0"/>
          <w:marBottom w:val="0"/>
          <w:divBdr>
            <w:top w:val="none" w:sz="0" w:space="0" w:color="auto"/>
            <w:left w:val="none" w:sz="0" w:space="0" w:color="auto"/>
            <w:bottom w:val="none" w:sz="0" w:space="0" w:color="auto"/>
            <w:right w:val="none" w:sz="0" w:space="0" w:color="auto"/>
          </w:divBdr>
        </w:div>
        <w:div w:id="977954493">
          <w:marLeft w:val="640"/>
          <w:marRight w:val="0"/>
          <w:marTop w:val="0"/>
          <w:marBottom w:val="0"/>
          <w:divBdr>
            <w:top w:val="none" w:sz="0" w:space="0" w:color="auto"/>
            <w:left w:val="none" w:sz="0" w:space="0" w:color="auto"/>
            <w:bottom w:val="none" w:sz="0" w:space="0" w:color="auto"/>
            <w:right w:val="none" w:sz="0" w:space="0" w:color="auto"/>
          </w:divBdr>
        </w:div>
        <w:div w:id="997538127">
          <w:marLeft w:val="640"/>
          <w:marRight w:val="0"/>
          <w:marTop w:val="0"/>
          <w:marBottom w:val="0"/>
          <w:divBdr>
            <w:top w:val="none" w:sz="0" w:space="0" w:color="auto"/>
            <w:left w:val="none" w:sz="0" w:space="0" w:color="auto"/>
            <w:bottom w:val="none" w:sz="0" w:space="0" w:color="auto"/>
            <w:right w:val="none" w:sz="0" w:space="0" w:color="auto"/>
          </w:divBdr>
        </w:div>
        <w:div w:id="1015112640">
          <w:marLeft w:val="640"/>
          <w:marRight w:val="0"/>
          <w:marTop w:val="0"/>
          <w:marBottom w:val="0"/>
          <w:divBdr>
            <w:top w:val="none" w:sz="0" w:space="0" w:color="auto"/>
            <w:left w:val="none" w:sz="0" w:space="0" w:color="auto"/>
            <w:bottom w:val="none" w:sz="0" w:space="0" w:color="auto"/>
            <w:right w:val="none" w:sz="0" w:space="0" w:color="auto"/>
          </w:divBdr>
        </w:div>
        <w:div w:id="1018507385">
          <w:marLeft w:val="640"/>
          <w:marRight w:val="0"/>
          <w:marTop w:val="0"/>
          <w:marBottom w:val="0"/>
          <w:divBdr>
            <w:top w:val="none" w:sz="0" w:space="0" w:color="auto"/>
            <w:left w:val="none" w:sz="0" w:space="0" w:color="auto"/>
            <w:bottom w:val="none" w:sz="0" w:space="0" w:color="auto"/>
            <w:right w:val="none" w:sz="0" w:space="0" w:color="auto"/>
          </w:divBdr>
        </w:div>
        <w:div w:id="1036270308">
          <w:marLeft w:val="640"/>
          <w:marRight w:val="0"/>
          <w:marTop w:val="0"/>
          <w:marBottom w:val="0"/>
          <w:divBdr>
            <w:top w:val="none" w:sz="0" w:space="0" w:color="auto"/>
            <w:left w:val="none" w:sz="0" w:space="0" w:color="auto"/>
            <w:bottom w:val="none" w:sz="0" w:space="0" w:color="auto"/>
            <w:right w:val="none" w:sz="0" w:space="0" w:color="auto"/>
          </w:divBdr>
        </w:div>
        <w:div w:id="1039859791">
          <w:marLeft w:val="640"/>
          <w:marRight w:val="0"/>
          <w:marTop w:val="0"/>
          <w:marBottom w:val="0"/>
          <w:divBdr>
            <w:top w:val="none" w:sz="0" w:space="0" w:color="auto"/>
            <w:left w:val="none" w:sz="0" w:space="0" w:color="auto"/>
            <w:bottom w:val="none" w:sz="0" w:space="0" w:color="auto"/>
            <w:right w:val="none" w:sz="0" w:space="0" w:color="auto"/>
          </w:divBdr>
        </w:div>
        <w:div w:id="1040010090">
          <w:marLeft w:val="640"/>
          <w:marRight w:val="0"/>
          <w:marTop w:val="0"/>
          <w:marBottom w:val="0"/>
          <w:divBdr>
            <w:top w:val="none" w:sz="0" w:space="0" w:color="auto"/>
            <w:left w:val="none" w:sz="0" w:space="0" w:color="auto"/>
            <w:bottom w:val="none" w:sz="0" w:space="0" w:color="auto"/>
            <w:right w:val="none" w:sz="0" w:space="0" w:color="auto"/>
          </w:divBdr>
        </w:div>
        <w:div w:id="1050809382">
          <w:marLeft w:val="640"/>
          <w:marRight w:val="0"/>
          <w:marTop w:val="0"/>
          <w:marBottom w:val="0"/>
          <w:divBdr>
            <w:top w:val="none" w:sz="0" w:space="0" w:color="auto"/>
            <w:left w:val="none" w:sz="0" w:space="0" w:color="auto"/>
            <w:bottom w:val="none" w:sz="0" w:space="0" w:color="auto"/>
            <w:right w:val="none" w:sz="0" w:space="0" w:color="auto"/>
          </w:divBdr>
        </w:div>
        <w:div w:id="1076904819">
          <w:marLeft w:val="640"/>
          <w:marRight w:val="0"/>
          <w:marTop w:val="0"/>
          <w:marBottom w:val="0"/>
          <w:divBdr>
            <w:top w:val="none" w:sz="0" w:space="0" w:color="auto"/>
            <w:left w:val="none" w:sz="0" w:space="0" w:color="auto"/>
            <w:bottom w:val="none" w:sz="0" w:space="0" w:color="auto"/>
            <w:right w:val="none" w:sz="0" w:space="0" w:color="auto"/>
          </w:divBdr>
        </w:div>
        <w:div w:id="1085419335">
          <w:marLeft w:val="640"/>
          <w:marRight w:val="0"/>
          <w:marTop w:val="0"/>
          <w:marBottom w:val="0"/>
          <w:divBdr>
            <w:top w:val="none" w:sz="0" w:space="0" w:color="auto"/>
            <w:left w:val="none" w:sz="0" w:space="0" w:color="auto"/>
            <w:bottom w:val="none" w:sz="0" w:space="0" w:color="auto"/>
            <w:right w:val="none" w:sz="0" w:space="0" w:color="auto"/>
          </w:divBdr>
        </w:div>
        <w:div w:id="1089620490">
          <w:marLeft w:val="640"/>
          <w:marRight w:val="0"/>
          <w:marTop w:val="0"/>
          <w:marBottom w:val="0"/>
          <w:divBdr>
            <w:top w:val="none" w:sz="0" w:space="0" w:color="auto"/>
            <w:left w:val="none" w:sz="0" w:space="0" w:color="auto"/>
            <w:bottom w:val="none" w:sz="0" w:space="0" w:color="auto"/>
            <w:right w:val="none" w:sz="0" w:space="0" w:color="auto"/>
          </w:divBdr>
        </w:div>
        <w:div w:id="1097795955">
          <w:marLeft w:val="640"/>
          <w:marRight w:val="0"/>
          <w:marTop w:val="0"/>
          <w:marBottom w:val="0"/>
          <w:divBdr>
            <w:top w:val="none" w:sz="0" w:space="0" w:color="auto"/>
            <w:left w:val="none" w:sz="0" w:space="0" w:color="auto"/>
            <w:bottom w:val="none" w:sz="0" w:space="0" w:color="auto"/>
            <w:right w:val="none" w:sz="0" w:space="0" w:color="auto"/>
          </w:divBdr>
        </w:div>
        <w:div w:id="1101685788">
          <w:marLeft w:val="640"/>
          <w:marRight w:val="0"/>
          <w:marTop w:val="0"/>
          <w:marBottom w:val="0"/>
          <w:divBdr>
            <w:top w:val="none" w:sz="0" w:space="0" w:color="auto"/>
            <w:left w:val="none" w:sz="0" w:space="0" w:color="auto"/>
            <w:bottom w:val="none" w:sz="0" w:space="0" w:color="auto"/>
            <w:right w:val="none" w:sz="0" w:space="0" w:color="auto"/>
          </w:divBdr>
        </w:div>
        <w:div w:id="1123575326">
          <w:marLeft w:val="640"/>
          <w:marRight w:val="0"/>
          <w:marTop w:val="0"/>
          <w:marBottom w:val="0"/>
          <w:divBdr>
            <w:top w:val="none" w:sz="0" w:space="0" w:color="auto"/>
            <w:left w:val="none" w:sz="0" w:space="0" w:color="auto"/>
            <w:bottom w:val="none" w:sz="0" w:space="0" w:color="auto"/>
            <w:right w:val="none" w:sz="0" w:space="0" w:color="auto"/>
          </w:divBdr>
        </w:div>
        <w:div w:id="1124082499">
          <w:marLeft w:val="640"/>
          <w:marRight w:val="0"/>
          <w:marTop w:val="0"/>
          <w:marBottom w:val="0"/>
          <w:divBdr>
            <w:top w:val="none" w:sz="0" w:space="0" w:color="auto"/>
            <w:left w:val="none" w:sz="0" w:space="0" w:color="auto"/>
            <w:bottom w:val="none" w:sz="0" w:space="0" w:color="auto"/>
            <w:right w:val="none" w:sz="0" w:space="0" w:color="auto"/>
          </w:divBdr>
        </w:div>
        <w:div w:id="1124739977">
          <w:marLeft w:val="640"/>
          <w:marRight w:val="0"/>
          <w:marTop w:val="0"/>
          <w:marBottom w:val="0"/>
          <w:divBdr>
            <w:top w:val="none" w:sz="0" w:space="0" w:color="auto"/>
            <w:left w:val="none" w:sz="0" w:space="0" w:color="auto"/>
            <w:bottom w:val="none" w:sz="0" w:space="0" w:color="auto"/>
            <w:right w:val="none" w:sz="0" w:space="0" w:color="auto"/>
          </w:divBdr>
        </w:div>
        <w:div w:id="1130169929">
          <w:marLeft w:val="640"/>
          <w:marRight w:val="0"/>
          <w:marTop w:val="0"/>
          <w:marBottom w:val="0"/>
          <w:divBdr>
            <w:top w:val="none" w:sz="0" w:space="0" w:color="auto"/>
            <w:left w:val="none" w:sz="0" w:space="0" w:color="auto"/>
            <w:bottom w:val="none" w:sz="0" w:space="0" w:color="auto"/>
            <w:right w:val="none" w:sz="0" w:space="0" w:color="auto"/>
          </w:divBdr>
        </w:div>
        <w:div w:id="1141920785">
          <w:marLeft w:val="640"/>
          <w:marRight w:val="0"/>
          <w:marTop w:val="0"/>
          <w:marBottom w:val="0"/>
          <w:divBdr>
            <w:top w:val="none" w:sz="0" w:space="0" w:color="auto"/>
            <w:left w:val="none" w:sz="0" w:space="0" w:color="auto"/>
            <w:bottom w:val="none" w:sz="0" w:space="0" w:color="auto"/>
            <w:right w:val="none" w:sz="0" w:space="0" w:color="auto"/>
          </w:divBdr>
        </w:div>
        <w:div w:id="1144198493">
          <w:marLeft w:val="640"/>
          <w:marRight w:val="0"/>
          <w:marTop w:val="0"/>
          <w:marBottom w:val="0"/>
          <w:divBdr>
            <w:top w:val="none" w:sz="0" w:space="0" w:color="auto"/>
            <w:left w:val="none" w:sz="0" w:space="0" w:color="auto"/>
            <w:bottom w:val="none" w:sz="0" w:space="0" w:color="auto"/>
            <w:right w:val="none" w:sz="0" w:space="0" w:color="auto"/>
          </w:divBdr>
        </w:div>
        <w:div w:id="1162544104">
          <w:marLeft w:val="640"/>
          <w:marRight w:val="0"/>
          <w:marTop w:val="0"/>
          <w:marBottom w:val="0"/>
          <w:divBdr>
            <w:top w:val="none" w:sz="0" w:space="0" w:color="auto"/>
            <w:left w:val="none" w:sz="0" w:space="0" w:color="auto"/>
            <w:bottom w:val="none" w:sz="0" w:space="0" w:color="auto"/>
            <w:right w:val="none" w:sz="0" w:space="0" w:color="auto"/>
          </w:divBdr>
        </w:div>
        <w:div w:id="1165626793">
          <w:marLeft w:val="640"/>
          <w:marRight w:val="0"/>
          <w:marTop w:val="0"/>
          <w:marBottom w:val="0"/>
          <w:divBdr>
            <w:top w:val="none" w:sz="0" w:space="0" w:color="auto"/>
            <w:left w:val="none" w:sz="0" w:space="0" w:color="auto"/>
            <w:bottom w:val="none" w:sz="0" w:space="0" w:color="auto"/>
            <w:right w:val="none" w:sz="0" w:space="0" w:color="auto"/>
          </w:divBdr>
        </w:div>
        <w:div w:id="1176580660">
          <w:marLeft w:val="640"/>
          <w:marRight w:val="0"/>
          <w:marTop w:val="0"/>
          <w:marBottom w:val="0"/>
          <w:divBdr>
            <w:top w:val="none" w:sz="0" w:space="0" w:color="auto"/>
            <w:left w:val="none" w:sz="0" w:space="0" w:color="auto"/>
            <w:bottom w:val="none" w:sz="0" w:space="0" w:color="auto"/>
            <w:right w:val="none" w:sz="0" w:space="0" w:color="auto"/>
          </w:divBdr>
        </w:div>
        <w:div w:id="1177310996">
          <w:marLeft w:val="640"/>
          <w:marRight w:val="0"/>
          <w:marTop w:val="0"/>
          <w:marBottom w:val="0"/>
          <w:divBdr>
            <w:top w:val="none" w:sz="0" w:space="0" w:color="auto"/>
            <w:left w:val="none" w:sz="0" w:space="0" w:color="auto"/>
            <w:bottom w:val="none" w:sz="0" w:space="0" w:color="auto"/>
            <w:right w:val="none" w:sz="0" w:space="0" w:color="auto"/>
          </w:divBdr>
        </w:div>
        <w:div w:id="1203323405">
          <w:marLeft w:val="640"/>
          <w:marRight w:val="0"/>
          <w:marTop w:val="0"/>
          <w:marBottom w:val="0"/>
          <w:divBdr>
            <w:top w:val="none" w:sz="0" w:space="0" w:color="auto"/>
            <w:left w:val="none" w:sz="0" w:space="0" w:color="auto"/>
            <w:bottom w:val="none" w:sz="0" w:space="0" w:color="auto"/>
            <w:right w:val="none" w:sz="0" w:space="0" w:color="auto"/>
          </w:divBdr>
        </w:div>
        <w:div w:id="1204246309">
          <w:marLeft w:val="640"/>
          <w:marRight w:val="0"/>
          <w:marTop w:val="0"/>
          <w:marBottom w:val="0"/>
          <w:divBdr>
            <w:top w:val="none" w:sz="0" w:space="0" w:color="auto"/>
            <w:left w:val="none" w:sz="0" w:space="0" w:color="auto"/>
            <w:bottom w:val="none" w:sz="0" w:space="0" w:color="auto"/>
            <w:right w:val="none" w:sz="0" w:space="0" w:color="auto"/>
          </w:divBdr>
        </w:div>
        <w:div w:id="1211654520">
          <w:marLeft w:val="640"/>
          <w:marRight w:val="0"/>
          <w:marTop w:val="0"/>
          <w:marBottom w:val="0"/>
          <w:divBdr>
            <w:top w:val="none" w:sz="0" w:space="0" w:color="auto"/>
            <w:left w:val="none" w:sz="0" w:space="0" w:color="auto"/>
            <w:bottom w:val="none" w:sz="0" w:space="0" w:color="auto"/>
            <w:right w:val="none" w:sz="0" w:space="0" w:color="auto"/>
          </w:divBdr>
        </w:div>
        <w:div w:id="1211841353">
          <w:marLeft w:val="640"/>
          <w:marRight w:val="0"/>
          <w:marTop w:val="0"/>
          <w:marBottom w:val="0"/>
          <w:divBdr>
            <w:top w:val="none" w:sz="0" w:space="0" w:color="auto"/>
            <w:left w:val="none" w:sz="0" w:space="0" w:color="auto"/>
            <w:bottom w:val="none" w:sz="0" w:space="0" w:color="auto"/>
            <w:right w:val="none" w:sz="0" w:space="0" w:color="auto"/>
          </w:divBdr>
        </w:div>
        <w:div w:id="1222785710">
          <w:marLeft w:val="640"/>
          <w:marRight w:val="0"/>
          <w:marTop w:val="0"/>
          <w:marBottom w:val="0"/>
          <w:divBdr>
            <w:top w:val="none" w:sz="0" w:space="0" w:color="auto"/>
            <w:left w:val="none" w:sz="0" w:space="0" w:color="auto"/>
            <w:bottom w:val="none" w:sz="0" w:space="0" w:color="auto"/>
            <w:right w:val="none" w:sz="0" w:space="0" w:color="auto"/>
          </w:divBdr>
        </w:div>
        <w:div w:id="1223712338">
          <w:marLeft w:val="640"/>
          <w:marRight w:val="0"/>
          <w:marTop w:val="0"/>
          <w:marBottom w:val="0"/>
          <w:divBdr>
            <w:top w:val="none" w:sz="0" w:space="0" w:color="auto"/>
            <w:left w:val="none" w:sz="0" w:space="0" w:color="auto"/>
            <w:bottom w:val="none" w:sz="0" w:space="0" w:color="auto"/>
            <w:right w:val="none" w:sz="0" w:space="0" w:color="auto"/>
          </w:divBdr>
        </w:div>
        <w:div w:id="1224752915">
          <w:marLeft w:val="640"/>
          <w:marRight w:val="0"/>
          <w:marTop w:val="0"/>
          <w:marBottom w:val="0"/>
          <w:divBdr>
            <w:top w:val="none" w:sz="0" w:space="0" w:color="auto"/>
            <w:left w:val="none" w:sz="0" w:space="0" w:color="auto"/>
            <w:bottom w:val="none" w:sz="0" w:space="0" w:color="auto"/>
            <w:right w:val="none" w:sz="0" w:space="0" w:color="auto"/>
          </w:divBdr>
        </w:div>
        <w:div w:id="1230381106">
          <w:marLeft w:val="640"/>
          <w:marRight w:val="0"/>
          <w:marTop w:val="0"/>
          <w:marBottom w:val="0"/>
          <w:divBdr>
            <w:top w:val="none" w:sz="0" w:space="0" w:color="auto"/>
            <w:left w:val="none" w:sz="0" w:space="0" w:color="auto"/>
            <w:bottom w:val="none" w:sz="0" w:space="0" w:color="auto"/>
            <w:right w:val="none" w:sz="0" w:space="0" w:color="auto"/>
          </w:divBdr>
        </w:div>
        <w:div w:id="1249189633">
          <w:marLeft w:val="640"/>
          <w:marRight w:val="0"/>
          <w:marTop w:val="0"/>
          <w:marBottom w:val="0"/>
          <w:divBdr>
            <w:top w:val="none" w:sz="0" w:space="0" w:color="auto"/>
            <w:left w:val="none" w:sz="0" w:space="0" w:color="auto"/>
            <w:bottom w:val="none" w:sz="0" w:space="0" w:color="auto"/>
            <w:right w:val="none" w:sz="0" w:space="0" w:color="auto"/>
          </w:divBdr>
        </w:div>
        <w:div w:id="1252741900">
          <w:marLeft w:val="640"/>
          <w:marRight w:val="0"/>
          <w:marTop w:val="0"/>
          <w:marBottom w:val="0"/>
          <w:divBdr>
            <w:top w:val="none" w:sz="0" w:space="0" w:color="auto"/>
            <w:left w:val="none" w:sz="0" w:space="0" w:color="auto"/>
            <w:bottom w:val="none" w:sz="0" w:space="0" w:color="auto"/>
            <w:right w:val="none" w:sz="0" w:space="0" w:color="auto"/>
          </w:divBdr>
        </w:div>
        <w:div w:id="1285697037">
          <w:marLeft w:val="640"/>
          <w:marRight w:val="0"/>
          <w:marTop w:val="0"/>
          <w:marBottom w:val="0"/>
          <w:divBdr>
            <w:top w:val="none" w:sz="0" w:space="0" w:color="auto"/>
            <w:left w:val="none" w:sz="0" w:space="0" w:color="auto"/>
            <w:bottom w:val="none" w:sz="0" w:space="0" w:color="auto"/>
            <w:right w:val="none" w:sz="0" w:space="0" w:color="auto"/>
          </w:divBdr>
        </w:div>
        <w:div w:id="1309280368">
          <w:marLeft w:val="640"/>
          <w:marRight w:val="0"/>
          <w:marTop w:val="0"/>
          <w:marBottom w:val="0"/>
          <w:divBdr>
            <w:top w:val="none" w:sz="0" w:space="0" w:color="auto"/>
            <w:left w:val="none" w:sz="0" w:space="0" w:color="auto"/>
            <w:bottom w:val="none" w:sz="0" w:space="0" w:color="auto"/>
            <w:right w:val="none" w:sz="0" w:space="0" w:color="auto"/>
          </w:divBdr>
        </w:div>
        <w:div w:id="1311518096">
          <w:marLeft w:val="640"/>
          <w:marRight w:val="0"/>
          <w:marTop w:val="0"/>
          <w:marBottom w:val="0"/>
          <w:divBdr>
            <w:top w:val="none" w:sz="0" w:space="0" w:color="auto"/>
            <w:left w:val="none" w:sz="0" w:space="0" w:color="auto"/>
            <w:bottom w:val="none" w:sz="0" w:space="0" w:color="auto"/>
            <w:right w:val="none" w:sz="0" w:space="0" w:color="auto"/>
          </w:divBdr>
        </w:div>
        <w:div w:id="1319462724">
          <w:marLeft w:val="640"/>
          <w:marRight w:val="0"/>
          <w:marTop w:val="0"/>
          <w:marBottom w:val="0"/>
          <w:divBdr>
            <w:top w:val="none" w:sz="0" w:space="0" w:color="auto"/>
            <w:left w:val="none" w:sz="0" w:space="0" w:color="auto"/>
            <w:bottom w:val="none" w:sz="0" w:space="0" w:color="auto"/>
            <w:right w:val="none" w:sz="0" w:space="0" w:color="auto"/>
          </w:divBdr>
        </w:div>
        <w:div w:id="1339429765">
          <w:marLeft w:val="640"/>
          <w:marRight w:val="0"/>
          <w:marTop w:val="0"/>
          <w:marBottom w:val="0"/>
          <w:divBdr>
            <w:top w:val="none" w:sz="0" w:space="0" w:color="auto"/>
            <w:left w:val="none" w:sz="0" w:space="0" w:color="auto"/>
            <w:bottom w:val="none" w:sz="0" w:space="0" w:color="auto"/>
            <w:right w:val="none" w:sz="0" w:space="0" w:color="auto"/>
          </w:divBdr>
        </w:div>
        <w:div w:id="1345985052">
          <w:marLeft w:val="640"/>
          <w:marRight w:val="0"/>
          <w:marTop w:val="0"/>
          <w:marBottom w:val="0"/>
          <w:divBdr>
            <w:top w:val="none" w:sz="0" w:space="0" w:color="auto"/>
            <w:left w:val="none" w:sz="0" w:space="0" w:color="auto"/>
            <w:bottom w:val="none" w:sz="0" w:space="0" w:color="auto"/>
            <w:right w:val="none" w:sz="0" w:space="0" w:color="auto"/>
          </w:divBdr>
        </w:div>
        <w:div w:id="1365709845">
          <w:marLeft w:val="640"/>
          <w:marRight w:val="0"/>
          <w:marTop w:val="0"/>
          <w:marBottom w:val="0"/>
          <w:divBdr>
            <w:top w:val="none" w:sz="0" w:space="0" w:color="auto"/>
            <w:left w:val="none" w:sz="0" w:space="0" w:color="auto"/>
            <w:bottom w:val="none" w:sz="0" w:space="0" w:color="auto"/>
            <w:right w:val="none" w:sz="0" w:space="0" w:color="auto"/>
          </w:divBdr>
        </w:div>
        <w:div w:id="1366103066">
          <w:marLeft w:val="640"/>
          <w:marRight w:val="0"/>
          <w:marTop w:val="0"/>
          <w:marBottom w:val="0"/>
          <w:divBdr>
            <w:top w:val="none" w:sz="0" w:space="0" w:color="auto"/>
            <w:left w:val="none" w:sz="0" w:space="0" w:color="auto"/>
            <w:bottom w:val="none" w:sz="0" w:space="0" w:color="auto"/>
            <w:right w:val="none" w:sz="0" w:space="0" w:color="auto"/>
          </w:divBdr>
        </w:div>
        <w:div w:id="1370380506">
          <w:marLeft w:val="640"/>
          <w:marRight w:val="0"/>
          <w:marTop w:val="0"/>
          <w:marBottom w:val="0"/>
          <w:divBdr>
            <w:top w:val="none" w:sz="0" w:space="0" w:color="auto"/>
            <w:left w:val="none" w:sz="0" w:space="0" w:color="auto"/>
            <w:bottom w:val="none" w:sz="0" w:space="0" w:color="auto"/>
            <w:right w:val="none" w:sz="0" w:space="0" w:color="auto"/>
          </w:divBdr>
        </w:div>
        <w:div w:id="1423986920">
          <w:marLeft w:val="640"/>
          <w:marRight w:val="0"/>
          <w:marTop w:val="0"/>
          <w:marBottom w:val="0"/>
          <w:divBdr>
            <w:top w:val="none" w:sz="0" w:space="0" w:color="auto"/>
            <w:left w:val="none" w:sz="0" w:space="0" w:color="auto"/>
            <w:bottom w:val="none" w:sz="0" w:space="0" w:color="auto"/>
            <w:right w:val="none" w:sz="0" w:space="0" w:color="auto"/>
          </w:divBdr>
        </w:div>
        <w:div w:id="1426458184">
          <w:marLeft w:val="640"/>
          <w:marRight w:val="0"/>
          <w:marTop w:val="0"/>
          <w:marBottom w:val="0"/>
          <w:divBdr>
            <w:top w:val="none" w:sz="0" w:space="0" w:color="auto"/>
            <w:left w:val="none" w:sz="0" w:space="0" w:color="auto"/>
            <w:bottom w:val="none" w:sz="0" w:space="0" w:color="auto"/>
            <w:right w:val="none" w:sz="0" w:space="0" w:color="auto"/>
          </w:divBdr>
        </w:div>
        <w:div w:id="1433554718">
          <w:marLeft w:val="640"/>
          <w:marRight w:val="0"/>
          <w:marTop w:val="0"/>
          <w:marBottom w:val="0"/>
          <w:divBdr>
            <w:top w:val="none" w:sz="0" w:space="0" w:color="auto"/>
            <w:left w:val="none" w:sz="0" w:space="0" w:color="auto"/>
            <w:bottom w:val="none" w:sz="0" w:space="0" w:color="auto"/>
            <w:right w:val="none" w:sz="0" w:space="0" w:color="auto"/>
          </w:divBdr>
        </w:div>
        <w:div w:id="1435320897">
          <w:marLeft w:val="640"/>
          <w:marRight w:val="0"/>
          <w:marTop w:val="0"/>
          <w:marBottom w:val="0"/>
          <w:divBdr>
            <w:top w:val="none" w:sz="0" w:space="0" w:color="auto"/>
            <w:left w:val="none" w:sz="0" w:space="0" w:color="auto"/>
            <w:bottom w:val="none" w:sz="0" w:space="0" w:color="auto"/>
            <w:right w:val="none" w:sz="0" w:space="0" w:color="auto"/>
          </w:divBdr>
        </w:div>
        <w:div w:id="1450853430">
          <w:marLeft w:val="640"/>
          <w:marRight w:val="0"/>
          <w:marTop w:val="0"/>
          <w:marBottom w:val="0"/>
          <w:divBdr>
            <w:top w:val="none" w:sz="0" w:space="0" w:color="auto"/>
            <w:left w:val="none" w:sz="0" w:space="0" w:color="auto"/>
            <w:bottom w:val="none" w:sz="0" w:space="0" w:color="auto"/>
            <w:right w:val="none" w:sz="0" w:space="0" w:color="auto"/>
          </w:divBdr>
        </w:div>
        <w:div w:id="1457794155">
          <w:marLeft w:val="640"/>
          <w:marRight w:val="0"/>
          <w:marTop w:val="0"/>
          <w:marBottom w:val="0"/>
          <w:divBdr>
            <w:top w:val="none" w:sz="0" w:space="0" w:color="auto"/>
            <w:left w:val="none" w:sz="0" w:space="0" w:color="auto"/>
            <w:bottom w:val="none" w:sz="0" w:space="0" w:color="auto"/>
            <w:right w:val="none" w:sz="0" w:space="0" w:color="auto"/>
          </w:divBdr>
        </w:div>
        <w:div w:id="1468082553">
          <w:marLeft w:val="640"/>
          <w:marRight w:val="0"/>
          <w:marTop w:val="0"/>
          <w:marBottom w:val="0"/>
          <w:divBdr>
            <w:top w:val="none" w:sz="0" w:space="0" w:color="auto"/>
            <w:left w:val="none" w:sz="0" w:space="0" w:color="auto"/>
            <w:bottom w:val="none" w:sz="0" w:space="0" w:color="auto"/>
            <w:right w:val="none" w:sz="0" w:space="0" w:color="auto"/>
          </w:divBdr>
        </w:div>
        <w:div w:id="1490172944">
          <w:marLeft w:val="640"/>
          <w:marRight w:val="0"/>
          <w:marTop w:val="0"/>
          <w:marBottom w:val="0"/>
          <w:divBdr>
            <w:top w:val="none" w:sz="0" w:space="0" w:color="auto"/>
            <w:left w:val="none" w:sz="0" w:space="0" w:color="auto"/>
            <w:bottom w:val="none" w:sz="0" w:space="0" w:color="auto"/>
            <w:right w:val="none" w:sz="0" w:space="0" w:color="auto"/>
          </w:divBdr>
        </w:div>
        <w:div w:id="1491796892">
          <w:marLeft w:val="640"/>
          <w:marRight w:val="0"/>
          <w:marTop w:val="0"/>
          <w:marBottom w:val="0"/>
          <w:divBdr>
            <w:top w:val="none" w:sz="0" w:space="0" w:color="auto"/>
            <w:left w:val="none" w:sz="0" w:space="0" w:color="auto"/>
            <w:bottom w:val="none" w:sz="0" w:space="0" w:color="auto"/>
            <w:right w:val="none" w:sz="0" w:space="0" w:color="auto"/>
          </w:divBdr>
        </w:div>
        <w:div w:id="1508864200">
          <w:marLeft w:val="640"/>
          <w:marRight w:val="0"/>
          <w:marTop w:val="0"/>
          <w:marBottom w:val="0"/>
          <w:divBdr>
            <w:top w:val="none" w:sz="0" w:space="0" w:color="auto"/>
            <w:left w:val="none" w:sz="0" w:space="0" w:color="auto"/>
            <w:bottom w:val="none" w:sz="0" w:space="0" w:color="auto"/>
            <w:right w:val="none" w:sz="0" w:space="0" w:color="auto"/>
          </w:divBdr>
        </w:div>
        <w:div w:id="1517308721">
          <w:marLeft w:val="640"/>
          <w:marRight w:val="0"/>
          <w:marTop w:val="0"/>
          <w:marBottom w:val="0"/>
          <w:divBdr>
            <w:top w:val="none" w:sz="0" w:space="0" w:color="auto"/>
            <w:left w:val="none" w:sz="0" w:space="0" w:color="auto"/>
            <w:bottom w:val="none" w:sz="0" w:space="0" w:color="auto"/>
            <w:right w:val="none" w:sz="0" w:space="0" w:color="auto"/>
          </w:divBdr>
        </w:div>
        <w:div w:id="1525630645">
          <w:marLeft w:val="640"/>
          <w:marRight w:val="0"/>
          <w:marTop w:val="0"/>
          <w:marBottom w:val="0"/>
          <w:divBdr>
            <w:top w:val="none" w:sz="0" w:space="0" w:color="auto"/>
            <w:left w:val="none" w:sz="0" w:space="0" w:color="auto"/>
            <w:bottom w:val="none" w:sz="0" w:space="0" w:color="auto"/>
            <w:right w:val="none" w:sz="0" w:space="0" w:color="auto"/>
          </w:divBdr>
        </w:div>
        <w:div w:id="1552110195">
          <w:marLeft w:val="640"/>
          <w:marRight w:val="0"/>
          <w:marTop w:val="0"/>
          <w:marBottom w:val="0"/>
          <w:divBdr>
            <w:top w:val="none" w:sz="0" w:space="0" w:color="auto"/>
            <w:left w:val="none" w:sz="0" w:space="0" w:color="auto"/>
            <w:bottom w:val="none" w:sz="0" w:space="0" w:color="auto"/>
            <w:right w:val="none" w:sz="0" w:space="0" w:color="auto"/>
          </w:divBdr>
        </w:div>
        <w:div w:id="1553076989">
          <w:marLeft w:val="640"/>
          <w:marRight w:val="0"/>
          <w:marTop w:val="0"/>
          <w:marBottom w:val="0"/>
          <w:divBdr>
            <w:top w:val="none" w:sz="0" w:space="0" w:color="auto"/>
            <w:left w:val="none" w:sz="0" w:space="0" w:color="auto"/>
            <w:bottom w:val="none" w:sz="0" w:space="0" w:color="auto"/>
            <w:right w:val="none" w:sz="0" w:space="0" w:color="auto"/>
          </w:divBdr>
        </w:div>
        <w:div w:id="1558279632">
          <w:marLeft w:val="640"/>
          <w:marRight w:val="0"/>
          <w:marTop w:val="0"/>
          <w:marBottom w:val="0"/>
          <w:divBdr>
            <w:top w:val="none" w:sz="0" w:space="0" w:color="auto"/>
            <w:left w:val="none" w:sz="0" w:space="0" w:color="auto"/>
            <w:bottom w:val="none" w:sz="0" w:space="0" w:color="auto"/>
            <w:right w:val="none" w:sz="0" w:space="0" w:color="auto"/>
          </w:divBdr>
        </w:div>
        <w:div w:id="1567834097">
          <w:marLeft w:val="640"/>
          <w:marRight w:val="0"/>
          <w:marTop w:val="0"/>
          <w:marBottom w:val="0"/>
          <w:divBdr>
            <w:top w:val="none" w:sz="0" w:space="0" w:color="auto"/>
            <w:left w:val="none" w:sz="0" w:space="0" w:color="auto"/>
            <w:bottom w:val="none" w:sz="0" w:space="0" w:color="auto"/>
            <w:right w:val="none" w:sz="0" w:space="0" w:color="auto"/>
          </w:divBdr>
        </w:div>
        <w:div w:id="1589846157">
          <w:marLeft w:val="640"/>
          <w:marRight w:val="0"/>
          <w:marTop w:val="0"/>
          <w:marBottom w:val="0"/>
          <w:divBdr>
            <w:top w:val="none" w:sz="0" w:space="0" w:color="auto"/>
            <w:left w:val="none" w:sz="0" w:space="0" w:color="auto"/>
            <w:bottom w:val="none" w:sz="0" w:space="0" w:color="auto"/>
            <w:right w:val="none" w:sz="0" w:space="0" w:color="auto"/>
          </w:divBdr>
        </w:div>
        <w:div w:id="1601254386">
          <w:marLeft w:val="640"/>
          <w:marRight w:val="0"/>
          <w:marTop w:val="0"/>
          <w:marBottom w:val="0"/>
          <w:divBdr>
            <w:top w:val="none" w:sz="0" w:space="0" w:color="auto"/>
            <w:left w:val="none" w:sz="0" w:space="0" w:color="auto"/>
            <w:bottom w:val="none" w:sz="0" w:space="0" w:color="auto"/>
            <w:right w:val="none" w:sz="0" w:space="0" w:color="auto"/>
          </w:divBdr>
        </w:div>
        <w:div w:id="1601572759">
          <w:marLeft w:val="640"/>
          <w:marRight w:val="0"/>
          <w:marTop w:val="0"/>
          <w:marBottom w:val="0"/>
          <w:divBdr>
            <w:top w:val="none" w:sz="0" w:space="0" w:color="auto"/>
            <w:left w:val="none" w:sz="0" w:space="0" w:color="auto"/>
            <w:bottom w:val="none" w:sz="0" w:space="0" w:color="auto"/>
            <w:right w:val="none" w:sz="0" w:space="0" w:color="auto"/>
          </w:divBdr>
        </w:div>
        <w:div w:id="1606770513">
          <w:marLeft w:val="640"/>
          <w:marRight w:val="0"/>
          <w:marTop w:val="0"/>
          <w:marBottom w:val="0"/>
          <w:divBdr>
            <w:top w:val="none" w:sz="0" w:space="0" w:color="auto"/>
            <w:left w:val="none" w:sz="0" w:space="0" w:color="auto"/>
            <w:bottom w:val="none" w:sz="0" w:space="0" w:color="auto"/>
            <w:right w:val="none" w:sz="0" w:space="0" w:color="auto"/>
          </w:divBdr>
        </w:div>
        <w:div w:id="1612057064">
          <w:marLeft w:val="640"/>
          <w:marRight w:val="0"/>
          <w:marTop w:val="0"/>
          <w:marBottom w:val="0"/>
          <w:divBdr>
            <w:top w:val="none" w:sz="0" w:space="0" w:color="auto"/>
            <w:left w:val="none" w:sz="0" w:space="0" w:color="auto"/>
            <w:bottom w:val="none" w:sz="0" w:space="0" w:color="auto"/>
            <w:right w:val="none" w:sz="0" w:space="0" w:color="auto"/>
          </w:divBdr>
        </w:div>
        <w:div w:id="1631402693">
          <w:marLeft w:val="640"/>
          <w:marRight w:val="0"/>
          <w:marTop w:val="0"/>
          <w:marBottom w:val="0"/>
          <w:divBdr>
            <w:top w:val="none" w:sz="0" w:space="0" w:color="auto"/>
            <w:left w:val="none" w:sz="0" w:space="0" w:color="auto"/>
            <w:bottom w:val="none" w:sz="0" w:space="0" w:color="auto"/>
            <w:right w:val="none" w:sz="0" w:space="0" w:color="auto"/>
          </w:divBdr>
        </w:div>
        <w:div w:id="1645507510">
          <w:marLeft w:val="640"/>
          <w:marRight w:val="0"/>
          <w:marTop w:val="0"/>
          <w:marBottom w:val="0"/>
          <w:divBdr>
            <w:top w:val="none" w:sz="0" w:space="0" w:color="auto"/>
            <w:left w:val="none" w:sz="0" w:space="0" w:color="auto"/>
            <w:bottom w:val="none" w:sz="0" w:space="0" w:color="auto"/>
            <w:right w:val="none" w:sz="0" w:space="0" w:color="auto"/>
          </w:divBdr>
        </w:div>
        <w:div w:id="1650786646">
          <w:marLeft w:val="640"/>
          <w:marRight w:val="0"/>
          <w:marTop w:val="0"/>
          <w:marBottom w:val="0"/>
          <w:divBdr>
            <w:top w:val="none" w:sz="0" w:space="0" w:color="auto"/>
            <w:left w:val="none" w:sz="0" w:space="0" w:color="auto"/>
            <w:bottom w:val="none" w:sz="0" w:space="0" w:color="auto"/>
            <w:right w:val="none" w:sz="0" w:space="0" w:color="auto"/>
          </w:divBdr>
        </w:div>
        <w:div w:id="1661498387">
          <w:marLeft w:val="640"/>
          <w:marRight w:val="0"/>
          <w:marTop w:val="0"/>
          <w:marBottom w:val="0"/>
          <w:divBdr>
            <w:top w:val="none" w:sz="0" w:space="0" w:color="auto"/>
            <w:left w:val="none" w:sz="0" w:space="0" w:color="auto"/>
            <w:bottom w:val="none" w:sz="0" w:space="0" w:color="auto"/>
            <w:right w:val="none" w:sz="0" w:space="0" w:color="auto"/>
          </w:divBdr>
        </w:div>
        <w:div w:id="1673797151">
          <w:marLeft w:val="640"/>
          <w:marRight w:val="0"/>
          <w:marTop w:val="0"/>
          <w:marBottom w:val="0"/>
          <w:divBdr>
            <w:top w:val="none" w:sz="0" w:space="0" w:color="auto"/>
            <w:left w:val="none" w:sz="0" w:space="0" w:color="auto"/>
            <w:bottom w:val="none" w:sz="0" w:space="0" w:color="auto"/>
            <w:right w:val="none" w:sz="0" w:space="0" w:color="auto"/>
          </w:divBdr>
        </w:div>
        <w:div w:id="1681422063">
          <w:marLeft w:val="640"/>
          <w:marRight w:val="0"/>
          <w:marTop w:val="0"/>
          <w:marBottom w:val="0"/>
          <w:divBdr>
            <w:top w:val="none" w:sz="0" w:space="0" w:color="auto"/>
            <w:left w:val="none" w:sz="0" w:space="0" w:color="auto"/>
            <w:bottom w:val="none" w:sz="0" w:space="0" w:color="auto"/>
            <w:right w:val="none" w:sz="0" w:space="0" w:color="auto"/>
          </w:divBdr>
        </w:div>
        <w:div w:id="1681663294">
          <w:marLeft w:val="640"/>
          <w:marRight w:val="0"/>
          <w:marTop w:val="0"/>
          <w:marBottom w:val="0"/>
          <w:divBdr>
            <w:top w:val="none" w:sz="0" w:space="0" w:color="auto"/>
            <w:left w:val="none" w:sz="0" w:space="0" w:color="auto"/>
            <w:bottom w:val="none" w:sz="0" w:space="0" w:color="auto"/>
            <w:right w:val="none" w:sz="0" w:space="0" w:color="auto"/>
          </w:divBdr>
        </w:div>
        <w:div w:id="1694768065">
          <w:marLeft w:val="640"/>
          <w:marRight w:val="0"/>
          <w:marTop w:val="0"/>
          <w:marBottom w:val="0"/>
          <w:divBdr>
            <w:top w:val="none" w:sz="0" w:space="0" w:color="auto"/>
            <w:left w:val="none" w:sz="0" w:space="0" w:color="auto"/>
            <w:bottom w:val="none" w:sz="0" w:space="0" w:color="auto"/>
            <w:right w:val="none" w:sz="0" w:space="0" w:color="auto"/>
          </w:divBdr>
        </w:div>
        <w:div w:id="1702585958">
          <w:marLeft w:val="640"/>
          <w:marRight w:val="0"/>
          <w:marTop w:val="0"/>
          <w:marBottom w:val="0"/>
          <w:divBdr>
            <w:top w:val="none" w:sz="0" w:space="0" w:color="auto"/>
            <w:left w:val="none" w:sz="0" w:space="0" w:color="auto"/>
            <w:bottom w:val="none" w:sz="0" w:space="0" w:color="auto"/>
            <w:right w:val="none" w:sz="0" w:space="0" w:color="auto"/>
          </w:divBdr>
        </w:div>
        <w:div w:id="1704137697">
          <w:marLeft w:val="640"/>
          <w:marRight w:val="0"/>
          <w:marTop w:val="0"/>
          <w:marBottom w:val="0"/>
          <w:divBdr>
            <w:top w:val="none" w:sz="0" w:space="0" w:color="auto"/>
            <w:left w:val="none" w:sz="0" w:space="0" w:color="auto"/>
            <w:bottom w:val="none" w:sz="0" w:space="0" w:color="auto"/>
            <w:right w:val="none" w:sz="0" w:space="0" w:color="auto"/>
          </w:divBdr>
        </w:div>
      </w:divsChild>
    </w:div>
    <w:div w:id="662440001">
      <w:bodyDiv w:val="1"/>
      <w:marLeft w:val="0"/>
      <w:marRight w:val="0"/>
      <w:marTop w:val="0"/>
      <w:marBottom w:val="0"/>
      <w:divBdr>
        <w:top w:val="none" w:sz="0" w:space="0" w:color="auto"/>
        <w:left w:val="none" w:sz="0" w:space="0" w:color="auto"/>
        <w:bottom w:val="none" w:sz="0" w:space="0" w:color="auto"/>
        <w:right w:val="none" w:sz="0" w:space="0" w:color="auto"/>
      </w:divBdr>
      <w:divsChild>
        <w:div w:id="1895507394">
          <w:marLeft w:val="640"/>
          <w:marRight w:val="0"/>
          <w:marTop w:val="0"/>
          <w:marBottom w:val="0"/>
          <w:divBdr>
            <w:top w:val="none" w:sz="0" w:space="0" w:color="auto"/>
            <w:left w:val="none" w:sz="0" w:space="0" w:color="auto"/>
            <w:bottom w:val="none" w:sz="0" w:space="0" w:color="auto"/>
            <w:right w:val="none" w:sz="0" w:space="0" w:color="auto"/>
          </w:divBdr>
        </w:div>
        <w:div w:id="339702836">
          <w:marLeft w:val="640"/>
          <w:marRight w:val="0"/>
          <w:marTop w:val="0"/>
          <w:marBottom w:val="0"/>
          <w:divBdr>
            <w:top w:val="none" w:sz="0" w:space="0" w:color="auto"/>
            <w:left w:val="none" w:sz="0" w:space="0" w:color="auto"/>
            <w:bottom w:val="none" w:sz="0" w:space="0" w:color="auto"/>
            <w:right w:val="none" w:sz="0" w:space="0" w:color="auto"/>
          </w:divBdr>
        </w:div>
        <w:div w:id="862012923">
          <w:marLeft w:val="640"/>
          <w:marRight w:val="0"/>
          <w:marTop w:val="0"/>
          <w:marBottom w:val="0"/>
          <w:divBdr>
            <w:top w:val="none" w:sz="0" w:space="0" w:color="auto"/>
            <w:left w:val="none" w:sz="0" w:space="0" w:color="auto"/>
            <w:bottom w:val="none" w:sz="0" w:space="0" w:color="auto"/>
            <w:right w:val="none" w:sz="0" w:space="0" w:color="auto"/>
          </w:divBdr>
        </w:div>
        <w:div w:id="1982807650">
          <w:marLeft w:val="640"/>
          <w:marRight w:val="0"/>
          <w:marTop w:val="0"/>
          <w:marBottom w:val="0"/>
          <w:divBdr>
            <w:top w:val="none" w:sz="0" w:space="0" w:color="auto"/>
            <w:left w:val="none" w:sz="0" w:space="0" w:color="auto"/>
            <w:bottom w:val="none" w:sz="0" w:space="0" w:color="auto"/>
            <w:right w:val="none" w:sz="0" w:space="0" w:color="auto"/>
          </w:divBdr>
        </w:div>
        <w:div w:id="1444377077">
          <w:marLeft w:val="640"/>
          <w:marRight w:val="0"/>
          <w:marTop w:val="0"/>
          <w:marBottom w:val="0"/>
          <w:divBdr>
            <w:top w:val="none" w:sz="0" w:space="0" w:color="auto"/>
            <w:left w:val="none" w:sz="0" w:space="0" w:color="auto"/>
            <w:bottom w:val="none" w:sz="0" w:space="0" w:color="auto"/>
            <w:right w:val="none" w:sz="0" w:space="0" w:color="auto"/>
          </w:divBdr>
        </w:div>
        <w:div w:id="1450274684">
          <w:marLeft w:val="640"/>
          <w:marRight w:val="0"/>
          <w:marTop w:val="0"/>
          <w:marBottom w:val="0"/>
          <w:divBdr>
            <w:top w:val="none" w:sz="0" w:space="0" w:color="auto"/>
            <w:left w:val="none" w:sz="0" w:space="0" w:color="auto"/>
            <w:bottom w:val="none" w:sz="0" w:space="0" w:color="auto"/>
            <w:right w:val="none" w:sz="0" w:space="0" w:color="auto"/>
          </w:divBdr>
        </w:div>
        <w:div w:id="527453121">
          <w:marLeft w:val="640"/>
          <w:marRight w:val="0"/>
          <w:marTop w:val="0"/>
          <w:marBottom w:val="0"/>
          <w:divBdr>
            <w:top w:val="none" w:sz="0" w:space="0" w:color="auto"/>
            <w:left w:val="none" w:sz="0" w:space="0" w:color="auto"/>
            <w:bottom w:val="none" w:sz="0" w:space="0" w:color="auto"/>
            <w:right w:val="none" w:sz="0" w:space="0" w:color="auto"/>
          </w:divBdr>
        </w:div>
        <w:div w:id="1347368131">
          <w:marLeft w:val="640"/>
          <w:marRight w:val="0"/>
          <w:marTop w:val="0"/>
          <w:marBottom w:val="0"/>
          <w:divBdr>
            <w:top w:val="none" w:sz="0" w:space="0" w:color="auto"/>
            <w:left w:val="none" w:sz="0" w:space="0" w:color="auto"/>
            <w:bottom w:val="none" w:sz="0" w:space="0" w:color="auto"/>
            <w:right w:val="none" w:sz="0" w:space="0" w:color="auto"/>
          </w:divBdr>
        </w:div>
        <w:div w:id="112678119">
          <w:marLeft w:val="640"/>
          <w:marRight w:val="0"/>
          <w:marTop w:val="0"/>
          <w:marBottom w:val="0"/>
          <w:divBdr>
            <w:top w:val="none" w:sz="0" w:space="0" w:color="auto"/>
            <w:left w:val="none" w:sz="0" w:space="0" w:color="auto"/>
            <w:bottom w:val="none" w:sz="0" w:space="0" w:color="auto"/>
            <w:right w:val="none" w:sz="0" w:space="0" w:color="auto"/>
          </w:divBdr>
        </w:div>
        <w:div w:id="1233002896">
          <w:marLeft w:val="640"/>
          <w:marRight w:val="0"/>
          <w:marTop w:val="0"/>
          <w:marBottom w:val="0"/>
          <w:divBdr>
            <w:top w:val="none" w:sz="0" w:space="0" w:color="auto"/>
            <w:left w:val="none" w:sz="0" w:space="0" w:color="auto"/>
            <w:bottom w:val="none" w:sz="0" w:space="0" w:color="auto"/>
            <w:right w:val="none" w:sz="0" w:space="0" w:color="auto"/>
          </w:divBdr>
        </w:div>
        <w:div w:id="156574058">
          <w:marLeft w:val="640"/>
          <w:marRight w:val="0"/>
          <w:marTop w:val="0"/>
          <w:marBottom w:val="0"/>
          <w:divBdr>
            <w:top w:val="none" w:sz="0" w:space="0" w:color="auto"/>
            <w:left w:val="none" w:sz="0" w:space="0" w:color="auto"/>
            <w:bottom w:val="none" w:sz="0" w:space="0" w:color="auto"/>
            <w:right w:val="none" w:sz="0" w:space="0" w:color="auto"/>
          </w:divBdr>
        </w:div>
        <w:div w:id="1266305045">
          <w:marLeft w:val="640"/>
          <w:marRight w:val="0"/>
          <w:marTop w:val="0"/>
          <w:marBottom w:val="0"/>
          <w:divBdr>
            <w:top w:val="none" w:sz="0" w:space="0" w:color="auto"/>
            <w:left w:val="none" w:sz="0" w:space="0" w:color="auto"/>
            <w:bottom w:val="none" w:sz="0" w:space="0" w:color="auto"/>
            <w:right w:val="none" w:sz="0" w:space="0" w:color="auto"/>
          </w:divBdr>
        </w:div>
        <w:div w:id="2040667062">
          <w:marLeft w:val="640"/>
          <w:marRight w:val="0"/>
          <w:marTop w:val="0"/>
          <w:marBottom w:val="0"/>
          <w:divBdr>
            <w:top w:val="none" w:sz="0" w:space="0" w:color="auto"/>
            <w:left w:val="none" w:sz="0" w:space="0" w:color="auto"/>
            <w:bottom w:val="none" w:sz="0" w:space="0" w:color="auto"/>
            <w:right w:val="none" w:sz="0" w:space="0" w:color="auto"/>
          </w:divBdr>
        </w:div>
        <w:div w:id="819690814">
          <w:marLeft w:val="640"/>
          <w:marRight w:val="0"/>
          <w:marTop w:val="0"/>
          <w:marBottom w:val="0"/>
          <w:divBdr>
            <w:top w:val="none" w:sz="0" w:space="0" w:color="auto"/>
            <w:left w:val="none" w:sz="0" w:space="0" w:color="auto"/>
            <w:bottom w:val="none" w:sz="0" w:space="0" w:color="auto"/>
            <w:right w:val="none" w:sz="0" w:space="0" w:color="auto"/>
          </w:divBdr>
        </w:div>
        <w:div w:id="1980645323">
          <w:marLeft w:val="640"/>
          <w:marRight w:val="0"/>
          <w:marTop w:val="0"/>
          <w:marBottom w:val="0"/>
          <w:divBdr>
            <w:top w:val="none" w:sz="0" w:space="0" w:color="auto"/>
            <w:left w:val="none" w:sz="0" w:space="0" w:color="auto"/>
            <w:bottom w:val="none" w:sz="0" w:space="0" w:color="auto"/>
            <w:right w:val="none" w:sz="0" w:space="0" w:color="auto"/>
          </w:divBdr>
        </w:div>
        <w:div w:id="1676808349">
          <w:marLeft w:val="640"/>
          <w:marRight w:val="0"/>
          <w:marTop w:val="0"/>
          <w:marBottom w:val="0"/>
          <w:divBdr>
            <w:top w:val="none" w:sz="0" w:space="0" w:color="auto"/>
            <w:left w:val="none" w:sz="0" w:space="0" w:color="auto"/>
            <w:bottom w:val="none" w:sz="0" w:space="0" w:color="auto"/>
            <w:right w:val="none" w:sz="0" w:space="0" w:color="auto"/>
          </w:divBdr>
        </w:div>
        <w:div w:id="1169177844">
          <w:marLeft w:val="640"/>
          <w:marRight w:val="0"/>
          <w:marTop w:val="0"/>
          <w:marBottom w:val="0"/>
          <w:divBdr>
            <w:top w:val="none" w:sz="0" w:space="0" w:color="auto"/>
            <w:left w:val="none" w:sz="0" w:space="0" w:color="auto"/>
            <w:bottom w:val="none" w:sz="0" w:space="0" w:color="auto"/>
            <w:right w:val="none" w:sz="0" w:space="0" w:color="auto"/>
          </w:divBdr>
        </w:div>
        <w:div w:id="697118779">
          <w:marLeft w:val="640"/>
          <w:marRight w:val="0"/>
          <w:marTop w:val="0"/>
          <w:marBottom w:val="0"/>
          <w:divBdr>
            <w:top w:val="none" w:sz="0" w:space="0" w:color="auto"/>
            <w:left w:val="none" w:sz="0" w:space="0" w:color="auto"/>
            <w:bottom w:val="none" w:sz="0" w:space="0" w:color="auto"/>
            <w:right w:val="none" w:sz="0" w:space="0" w:color="auto"/>
          </w:divBdr>
        </w:div>
        <w:div w:id="593980925">
          <w:marLeft w:val="640"/>
          <w:marRight w:val="0"/>
          <w:marTop w:val="0"/>
          <w:marBottom w:val="0"/>
          <w:divBdr>
            <w:top w:val="none" w:sz="0" w:space="0" w:color="auto"/>
            <w:left w:val="none" w:sz="0" w:space="0" w:color="auto"/>
            <w:bottom w:val="none" w:sz="0" w:space="0" w:color="auto"/>
            <w:right w:val="none" w:sz="0" w:space="0" w:color="auto"/>
          </w:divBdr>
        </w:div>
        <w:div w:id="359865072">
          <w:marLeft w:val="640"/>
          <w:marRight w:val="0"/>
          <w:marTop w:val="0"/>
          <w:marBottom w:val="0"/>
          <w:divBdr>
            <w:top w:val="none" w:sz="0" w:space="0" w:color="auto"/>
            <w:left w:val="none" w:sz="0" w:space="0" w:color="auto"/>
            <w:bottom w:val="none" w:sz="0" w:space="0" w:color="auto"/>
            <w:right w:val="none" w:sz="0" w:space="0" w:color="auto"/>
          </w:divBdr>
        </w:div>
        <w:div w:id="1521968580">
          <w:marLeft w:val="640"/>
          <w:marRight w:val="0"/>
          <w:marTop w:val="0"/>
          <w:marBottom w:val="0"/>
          <w:divBdr>
            <w:top w:val="none" w:sz="0" w:space="0" w:color="auto"/>
            <w:left w:val="none" w:sz="0" w:space="0" w:color="auto"/>
            <w:bottom w:val="none" w:sz="0" w:space="0" w:color="auto"/>
            <w:right w:val="none" w:sz="0" w:space="0" w:color="auto"/>
          </w:divBdr>
        </w:div>
        <w:div w:id="1807434797">
          <w:marLeft w:val="640"/>
          <w:marRight w:val="0"/>
          <w:marTop w:val="0"/>
          <w:marBottom w:val="0"/>
          <w:divBdr>
            <w:top w:val="none" w:sz="0" w:space="0" w:color="auto"/>
            <w:left w:val="none" w:sz="0" w:space="0" w:color="auto"/>
            <w:bottom w:val="none" w:sz="0" w:space="0" w:color="auto"/>
            <w:right w:val="none" w:sz="0" w:space="0" w:color="auto"/>
          </w:divBdr>
        </w:div>
        <w:div w:id="1136944829">
          <w:marLeft w:val="640"/>
          <w:marRight w:val="0"/>
          <w:marTop w:val="0"/>
          <w:marBottom w:val="0"/>
          <w:divBdr>
            <w:top w:val="none" w:sz="0" w:space="0" w:color="auto"/>
            <w:left w:val="none" w:sz="0" w:space="0" w:color="auto"/>
            <w:bottom w:val="none" w:sz="0" w:space="0" w:color="auto"/>
            <w:right w:val="none" w:sz="0" w:space="0" w:color="auto"/>
          </w:divBdr>
        </w:div>
        <w:div w:id="1642077552">
          <w:marLeft w:val="640"/>
          <w:marRight w:val="0"/>
          <w:marTop w:val="0"/>
          <w:marBottom w:val="0"/>
          <w:divBdr>
            <w:top w:val="none" w:sz="0" w:space="0" w:color="auto"/>
            <w:left w:val="none" w:sz="0" w:space="0" w:color="auto"/>
            <w:bottom w:val="none" w:sz="0" w:space="0" w:color="auto"/>
            <w:right w:val="none" w:sz="0" w:space="0" w:color="auto"/>
          </w:divBdr>
        </w:div>
        <w:div w:id="2010018713">
          <w:marLeft w:val="640"/>
          <w:marRight w:val="0"/>
          <w:marTop w:val="0"/>
          <w:marBottom w:val="0"/>
          <w:divBdr>
            <w:top w:val="none" w:sz="0" w:space="0" w:color="auto"/>
            <w:left w:val="none" w:sz="0" w:space="0" w:color="auto"/>
            <w:bottom w:val="none" w:sz="0" w:space="0" w:color="auto"/>
            <w:right w:val="none" w:sz="0" w:space="0" w:color="auto"/>
          </w:divBdr>
        </w:div>
        <w:div w:id="1119569409">
          <w:marLeft w:val="640"/>
          <w:marRight w:val="0"/>
          <w:marTop w:val="0"/>
          <w:marBottom w:val="0"/>
          <w:divBdr>
            <w:top w:val="none" w:sz="0" w:space="0" w:color="auto"/>
            <w:left w:val="none" w:sz="0" w:space="0" w:color="auto"/>
            <w:bottom w:val="none" w:sz="0" w:space="0" w:color="auto"/>
            <w:right w:val="none" w:sz="0" w:space="0" w:color="auto"/>
          </w:divBdr>
        </w:div>
        <w:div w:id="975329646">
          <w:marLeft w:val="640"/>
          <w:marRight w:val="0"/>
          <w:marTop w:val="0"/>
          <w:marBottom w:val="0"/>
          <w:divBdr>
            <w:top w:val="none" w:sz="0" w:space="0" w:color="auto"/>
            <w:left w:val="none" w:sz="0" w:space="0" w:color="auto"/>
            <w:bottom w:val="none" w:sz="0" w:space="0" w:color="auto"/>
            <w:right w:val="none" w:sz="0" w:space="0" w:color="auto"/>
          </w:divBdr>
        </w:div>
        <w:div w:id="343479729">
          <w:marLeft w:val="640"/>
          <w:marRight w:val="0"/>
          <w:marTop w:val="0"/>
          <w:marBottom w:val="0"/>
          <w:divBdr>
            <w:top w:val="none" w:sz="0" w:space="0" w:color="auto"/>
            <w:left w:val="none" w:sz="0" w:space="0" w:color="auto"/>
            <w:bottom w:val="none" w:sz="0" w:space="0" w:color="auto"/>
            <w:right w:val="none" w:sz="0" w:space="0" w:color="auto"/>
          </w:divBdr>
        </w:div>
        <w:div w:id="1964726726">
          <w:marLeft w:val="640"/>
          <w:marRight w:val="0"/>
          <w:marTop w:val="0"/>
          <w:marBottom w:val="0"/>
          <w:divBdr>
            <w:top w:val="none" w:sz="0" w:space="0" w:color="auto"/>
            <w:left w:val="none" w:sz="0" w:space="0" w:color="auto"/>
            <w:bottom w:val="none" w:sz="0" w:space="0" w:color="auto"/>
            <w:right w:val="none" w:sz="0" w:space="0" w:color="auto"/>
          </w:divBdr>
        </w:div>
        <w:div w:id="1780101763">
          <w:marLeft w:val="640"/>
          <w:marRight w:val="0"/>
          <w:marTop w:val="0"/>
          <w:marBottom w:val="0"/>
          <w:divBdr>
            <w:top w:val="none" w:sz="0" w:space="0" w:color="auto"/>
            <w:left w:val="none" w:sz="0" w:space="0" w:color="auto"/>
            <w:bottom w:val="none" w:sz="0" w:space="0" w:color="auto"/>
            <w:right w:val="none" w:sz="0" w:space="0" w:color="auto"/>
          </w:divBdr>
        </w:div>
        <w:div w:id="385834261">
          <w:marLeft w:val="640"/>
          <w:marRight w:val="0"/>
          <w:marTop w:val="0"/>
          <w:marBottom w:val="0"/>
          <w:divBdr>
            <w:top w:val="none" w:sz="0" w:space="0" w:color="auto"/>
            <w:left w:val="none" w:sz="0" w:space="0" w:color="auto"/>
            <w:bottom w:val="none" w:sz="0" w:space="0" w:color="auto"/>
            <w:right w:val="none" w:sz="0" w:space="0" w:color="auto"/>
          </w:divBdr>
        </w:div>
        <w:div w:id="102190338">
          <w:marLeft w:val="640"/>
          <w:marRight w:val="0"/>
          <w:marTop w:val="0"/>
          <w:marBottom w:val="0"/>
          <w:divBdr>
            <w:top w:val="none" w:sz="0" w:space="0" w:color="auto"/>
            <w:left w:val="none" w:sz="0" w:space="0" w:color="auto"/>
            <w:bottom w:val="none" w:sz="0" w:space="0" w:color="auto"/>
            <w:right w:val="none" w:sz="0" w:space="0" w:color="auto"/>
          </w:divBdr>
        </w:div>
        <w:div w:id="1156645469">
          <w:marLeft w:val="640"/>
          <w:marRight w:val="0"/>
          <w:marTop w:val="0"/>
          <w:marBottom w:val="0"/>
          <w:divBdr>
            <w:top w:val="none" w:sz="0" w:space="0" w:color="auto"/>
            <w:left w:val="none" w:sz="0" w:space="0" w:color="auto"/>
            <w:bottom w:val="none" w:sz="0" w:space="0" w:color="auto"/>
            <w:right w:val="none" w:sz="0" w:space="0" w:color="auto"/>
          </w:divBdr>
        </w:div>
        <w:div w:id="1509172870">
          <w:marLeft w:val="640"/>
          <w:marRight w:val="0"/>
          <w:marTop w:val="0"/>
          <w:marBottom w:val="0"/>
          <w:divBdr>
            <w:top w:val="none" w:sz="0" w:space="0" w:color="auto"/>
            <w:left w:val="none" w:sz="0" w:space="0" w:color="auto"/>
            <w:bottom w:val="none" w:sz="0" w:space="0" w:color="auto"/>
            <w:right w:val="none" w:sz="0" w:space="0" w:color="auto"/>
          </w:divBdr>
        </w:div>
        <w:div w:id="103230891">
          <w:marLeft w:val="640"/>
          <w:marRight w:val="0"/>
          <w:marTop w:val="0"/>
          <w:marBottom w:val="0"/>
          <w:divBdr>
            <w:top w:val="none" w:sz="0" w:space="0" w:color="auto"/>
            <w:left w:val="none" w:sz="0" w:space="0" w:color="auto"/>
            <w:bottom w:val="none" w:sz="0" w:space="0" w:color="auto"/>
            <w:right w:val="none" w:sz="0" w:space="0" w:color="auto"/>
          </w:divBdr>
        </w:div>
        <w:div w:id="1801453653">
          <w:marLeft w:val="640"/>
          <w:marRight w:val="0"/>
          <w:marTop w:val="0"/>
          <w:marBottom w:val="0"/>
          <w:divBdr>
            <w:top w:val="none" w:sz="0" w:space="0" w:color="auto"/>
            <w:left w:val="none" w:sz="0" w:space="0" w:color="auto"/>
            <w:bottom w:val="none" w:sz="0" w:space="0" w:color="auto"/>
            <w:right w:val="none" w:sz="0" w:space="0" w:color="auto"/>
          </w:divBdr>
        </w:div>
        <w:div w:id="1407000118">
          <w:marLeft w:val="640"/>
          <w:marRight w:val="0"/>
          <w:marTop w:val="0"/>
          <w:marBottom w:val="0"/>
          <w:divBdr>
            <w:top w:val="none" w:sz="0" w:space="0" w:color="auto"/>
            <w:left w:val="none" w:sz="0" w:space="0" w:color="auto"/>
            <w:bottom w:val="none" w:sz="0" w:space="0" w:color="auto"/>
            <w:right w:val="none" w:sz="0" w:space="0" w:color="auto"/>
          </w:divBdr>
        </w:div>
        <w:div w:id="1098671760">
          <w:marLeft w:val="640"/>
          <w:marRight w:val="0"/>
          <w:marTop w:val="0"/>
          <w:marBottom w:val="0"/>
          <w:divBdr>
            <w:top w:val="none" w:sz="0" w:space="0" w:color="auto"/>
            <w:left w:val="none" w:sz="0" w:space="0" w:color="auto"/>
            <w:bottom w:val="none" w:sz="0" w:space="0" w:color="auto"/>
            <w:right w:val="none" w:sz="0" w:space="0" w:color="auto"/>
          </w:divBdr>
        </w:div>
        <w:div w:id="497691000">
          <w:marLeft w:val="640"/>
          <w:marRight w:val="0"/>
          <w:marTop w:val="0"/>
          <w:marBottom w:val="0"/>
          <w:divBdr>
            <w:top w:val="none" w:sz="0" w:space="0" w:color="auto"/>
            <w:left w:val="none" w:sz="0" w:space="0" w:color="auto"/>
            <w:bottom w:val="none" w:sz="0" w:space="0" w:color="auto"/>
            <w:right w:val="none" w:sz="0" w:space="0" w:color="auto"/>
          </w:divBdr>
        </w:div>
        <w:div w:id="1077360152">
          <w:marLeft w:val="640"/>
          <w:marRight w:val="0"/>
          <w:marTop w:val="0"/>
          <w:marBottom w:val="0"/>
          <w:divBdr>
            <w:top w:val="none" w:sz="0" w:space="0" w:color="auto"/>
            <w:left w:val="none" w:sz="0" w:space="0" w:color="auto"/>
            <w:bottom w:val="none" w:sz="0" w:space="0" w:color="auto"/>
            <w:right w:val="none" w:sz="0" w:space="0" w:color="auto"/>
          </w:divBdr>
        </w:div>
        <w:div w:id="1539664844">
          <w:marLeft w:val="640"/>
          <w:marRight w:val="0"/>
          <w:marTop w:val="0"/>
          <w:marBottom w:val="0"/>
          <w:divBdr>
            <w:top w:val="none" w:sz="0" w:space="0" w:color="auto"/>
            <w:left w:val="none" w:sz="0" w:space="0" w:color="auto"/>
            <w:bottom w:val="none" w:sz="0" w:space="0" w:color="auto"/>
            <w:right w:val="none" w:sz="0" w:space="0" w:color="auto"/>
          </w:divBdr>
        </w:div>
        <w:div w:id="1713915975">
          <w:marLeft w:val="640"/>
          <w:marRight w:val="0"/>
          <w:marTop w:val="0"/>
          <w:marBottom w:val="0"/>
          <w:divBdr>
            <w:top w:val="none" w:sz="0" w:space="0" w:color="auto"/>
            <w:left w:val="none" w:sz="0" w:space="0" w:color="auto"/>
            <w:bottom w:val="none" w:sz="0" w:space="0" w:color="auto"/>
            <w:right w:val="none" w:sz="0" w:space="0" w:color="auto"/>
          </w:divBdr>
        </w:div>
        <w:div w:id="1191525287">
          <w:marLeft w:val="640"/>
          <w:marRight w:val="0"/>
          <w:marTop w:val="0"/>
          <w:marBottom w:val="0"/>
          <w:divBdr>
            <w:top w:val="none" w:sz="0" w:space="0" w:color="auto"/>
            <w:left w:val="none" w:sz="0" w:space="0" w:color="auto"/>
            <w:bottom w:val="none" w:sz="0" w:space="0" w:color="auto"/>
            <w:right w:val="none" w:sz="0" w:space="0" w:color="auto"/>
          </w:divBdr>
        </w:div>
        <w:div w:id="1371881314">
          <w:marLeft w:val="640"/>
          <w:marRight w:val="0"/>
          <w:marTop w:val="0"/>
          <w:marBottom w:val="0"/>
          <w:divBdr>
            <w:top w:val="none" w:sz="0" w:space="0" w:color="auto"/>
            <w:left w:val="none" w:sz="0" w:space="0" w:color="auto"/>
            <w:bottom w:val="none" w:sz="0" w:space="0" w:color="auto"/>
            <w:right w:val="none" w:sz="0" w:space="0" w:color="auto"/>
          </w:divBdr>
        </w:div>
        <w:div w:id="986593889">
          <w:marLeft w:val="640"/>
          <w:marRight w:val="0"/>
          <w:marTop w:val="0"/>
          <w:marBottom w:val="0"/>
          <w:divBdr>
            <w:top w:val="none" w:sz="0" w:space="0" w:color="auto"/>
            <w:left w:val="none" w:sz="0" w:space="0" w:color="auto"/>
            <w:bottom w:val="none" w:sz="0" w:space="0" w:color="auto"/>
            <w:right w:val="none" w:sz="0" w:space="0" w:color="auto"/>
          </w:divBdr>
        </w:div>
        <w:div w:id="1217006687">
          <w:marLeft w:val="640"/>
          <w:marRight w:val="0"/>
          <w:marTop w:val="0"/>
          <w:marBottom w:val="0"/>
          <w:divBdr>
            <w:top w:val="none" w:sz="0" w:space="0" w:color="auto"/>
            <w:left w:val="none" w:sz="0" w:space="0" w:color="auto"/>
            <w:bottom w:val="none" w:sz="0" w:space="0" w:color="auto"/>
            <w:right w:val="none" w:sz="0" w:space="0" w:color="auto"/>
          </w:divBdr>
        </w:div>
        <w:div w:id="1387142752">
          <w:marLeft w:val="640"/>
          <w:marRight w:val="0"/>
          <w:marTop w:val="0"/>
          <w:marBottom w:val="0"/>
          <w:divBdr>
            <w:top w:val="none" w:sz="0" w:space="0" w:color="auto"/>
            <w:left w:val="none" w:sz="0" w:space="0" w:color="auto"/>
            <w:bottom w:val="none" w:sz="0" w:space="0" w:color="auto"/>
            <w:right w:val="none" w:sz="0" w:space="0" w:color="auto"/>
          </w:divBdr>
        </w:div>
        <w:div w:id="1946619346">
          <w:marLeft w:val="640"/>
          <w:marRight w:val="0"/>
          <w:marTop w:val="0"/>
          <w:marBottom w:val="0"/>
          <w:divBdr>
            <w:top w:val="none" w:sz="0" w:space="0" w:color="auto"/>
            <w:left w:val="none" w:sz="0" w:space="0" w:color="auto"/>
            <w:bottom w:val="none" w:sz="0" w:space="0" w:color="auto"/>
            <w:right w:val="none" w:sz="0" w:space="0" w:color="auto"/>
          </w:divBdr>
        </w:div>
        <w:div w:id="216279071">
          <w:marLeft w:val="640"/>
          <w:marRight w:val="0"/>
          <w:marTop w:val="0"/>
          <w:marBottom w:val="0"/>
          <w:divBdr>
            <w:top w:val="none" w:sz="0" w:space="0" w:color="auto"/>
            <w:left w:val="none" w:sz="0" w:space="0" w:color="auto"/>
            <w:bottom w:val="none" w:sz="0" w:space="0" w:color="auto"/>
            <w:right w:val="none" w:sz="0" w:space="0" w:color="auto"/>
          </w:divBdr>
        </w:div>
        <w:div w:id="592519594">
          <w:marLeft w:val="640"/>
          <w:marRight w:val="0"/>
          <w:marTop w:val="0"/>
          <w:marBottom w:val="0"/>
          <w:divBdr>
            <w:top w:val="none" w:sz="0" w:space="0" w:color="auto"/>
            <w:left w:val="none" w:sz="0" w:space="0" w:color="auto"/>
            <w:bottom w:val="none" w:sz="0" w:space="0" w:color="auto"/>
            <w:right w:val="none" w:sz="0" w:space="0" w:color="auto"/>
          </w:divBdr>
        </w:div>
        <w:div w:id="849028356">
          <w:marLeft w:val="640"/>
          <w:marRight w:val="0"/>
          <w:marTop w:val="0"/>
          <w:marBottom w:val="0"/>
          <w:divBdr>
            <w:top w:val="none" w:sz="0" w:space="0" w:color="auto"/>
            <w:left w:val="none" w:sz="0" w:space="0" w:color="auto"/>
            <w:bottom w:val="none" w:sz="0" w:space="0" w:color="auto"/>
            <w:right w:val="none" w:sz="0" w:space="0" w:color="auto"/>
          </w:divBdr>
        </w:div>
        <w:div w:id="275217895">
          <w:marLeft w:val="640"/>
          <w:marRight w:val="0"/>
          <w:marTop w:val="0"/>
          <w:marBottom w:val="0"/>
          <w:divBdr>
            <w:top w:val="none" w:sz="0" w:space="0" w:color="auto"/>
            <w:left w:val="none" w:sz="0" w:space="0" w:color="auto"/>
            <w:bottom w:val="none" w:sz="0" w:space="0" w:color="auto"/>
            <w:right w:val="none" w:sz="0" w:space="0" w:color="auto"/>
          </w:divBdr>
        </w:div>
        <w:div w:id="633367938">
          <w:marLeft w:val="640"/>
          <w:marRight w:val="0"/>
          <w:marTop w:val="0"/>
          <w:marBottom w:val="0"/>
          <w:divBdr>
            <w:top w:val="none" w:sz="0" w:space="0" w:color="auto"/>
            <w:left w:val="none" w:sz="0" w:space="0" w:color="auto"/>
            <w:bottom w:val="none" w:sz="0" w:space="0" w:color="auto"/>
            <w:right w:val="none" w:sz="0" w:space="0" w:color="auto"/>
          </w:divBdr>
        </w:div>
        <w:div w:id="1064065701">
          <w:marLeft w:val="640"/>
          <w:marRight w:val="0"/>
          <w:marTop w:val="0"/>
          <w:marBottom w:val="0"/>
          <w:divBdr>
            <w:top w:val="none" w:sz="0" w:space="0" w:color="auto"/>
            <w:left w:val="none" w:sz="0" w:space="0" w:color="auto"/>
            <w:bottom w:val="none" w:sz="0" w:space="0" w:color="auto"/>
            <w:right w:val="none" w:sz="0" w:space="0" w:color="auto"/>
          </w:divBdr>
        </w:div>
        <w:div w:id="1277299185">
          <w:marLeft w:val="640"/>
          <w:marRight w:val="0"/>
          <w:marTop w:val="0"/>
          <w:marBottom w:val="0"/>
          <w:divBdr>
            <w:top w:val="none" w:sz="0" w:space="0" w:color="auto"/>
            <w:left w:val="none" w:sz="0" w:space="0" w:color="auto"/>
            <w:bottom w:val="none" w:sz="0" w:space="0" w:color="auto"/>
            <w:right w:val="none" w:sz="0" w:space="0" w:color="auto"/>
          </w:divBdr>
        </w:div>
        <w:div w:id="538973329">
          <w:marLeft w:val="640"/>
          <w:marRight w:val="0"/>
          <w:marTop w:val="0"/>
          <w:marBottom w:val="0"/>
          <w:divBdr>
            <w:top w:val="none" w:sz="0" w:space="0" w:color="auto"/>
            <w:left w:val="none" w:sz="0" w:space="0" w:color="auto"/>
            <w:bottom w:val="none" w:sz="0" w:space="0" w:color="auto"/>
            <w:right w:val="none" w:sz="0" w:space="0" w:color="auto"/>
          </w:divBdr>
        </w:div>
        <w:div w:id="557475996">
          <w:marLeft w:val="640"/>
          <w:marRight w:val="0"/>
          <w:marTop w:val="0"/>
          <w:marBottom w:val="0"/>
          <w:divBdr>
            <w:top w:val="none" w:sz="0" w:space="0" w:color="auto"/>
            <w:left w:val="none" w:sz="0" w:space="0" w:color="auto"/>
            <w:bottom w:val="none" w:sz="0" w:space="0" w:color="auto"/>
            <w:right w:val="none" w:sz="0" w:space="0" w:color="auto"/>
          </w:divBdr>
        </w:div>
        <w:div w:id="1365056565">
          <w:marLeft w:val="640"/>
          <w:marRight w:val="0"/>
          <w:marTop w:val="0"/>
          <w:marBottom w:val="0"/>
          <w:divBdr>
            <w:top w:val="none" w:sz="0" w:space="0" w:color="auto"/>
            <w:left w:val="none" w:sz="0" w:space="0" w:color="auto"/>
            <w:bottom w:val="none" w:sz="0" w:space="0" w:color="auto"/>
            <w:right w:val="none" w:sz="0" w:space="0" w:color="auto"/>
          </w:divBdr>
        </w:div>
        <w:div w:id="1393507762">
          <w:marLeft w:val="640"/>
          <w:marRight w:val="0"/>
          <w:marTop w:val="0"/>
          <w:marBottom w:val="0"/>
          <w:divBdr>
            <w:top w:val="none" w:sz="0" w:space="0" w:color="auto"/>
            <w:left w:val="none" w:sz="0" w:space="0" w:color="auto"/>
            <w:bottom w:val="none" w:sz="0" w:space="0" w:color="auto"/>
            <w:right w:val="none" w:sz="0" w:space="0" w:color="auto"/>
          </w:divBdr>
        </w:div>
        <w:div w:id="1162624685">
          <w:marLeft w:val="640"/>
          <w:marRight w:val="0"/>
          <w:marTop w:val="0"/>
          <w:marBottom w:val="0"/>
          <w:divBdr>
            <w:top w:val="none" w:sz="0" w:space="0" w:color="auto"/>
            <w:left w:val="none" w:sz="0" w:space="0" w:color="auto"/>
            <w:bottom w:val="none" w:sz="0" w:space="0" w:color="auto"/>
            <w:right w:val="none" w:sz="0" w:space="0" w:color="auto"/>
          </w:divBdr>
        </w:div>
        <w:div w:id="1529029712">
          <w:marLeft w:val="640"/>
          <w:marRight w:val="0"/>
          <w:marTop w:val="0"/>
          <w:marBottom w:val="0"/>
          <w:divBdr>
            <w:top w:val="none" w:sz="0" w:space="0" w:color="auto"/>
            <w:left w:val="none" w:sz="0" w:space="0" w:color="auto"/>
            <w:bottom w:val="none" w:sz="0" w:space="0" w:color="auto"/>
            <w:right w:val="none" w:sz="0" w:space="0" w:color="auto"/>
          </w:divBdr>
        </w:div>
        <w:div w:id="376970417">
          <w:marLeft w:val="640"/>
          <w:marRight w:val="0"/>
          <w:marTop w:val="0"/>
          <w:marBottom w:val="0"/>
          <w:divBdr>
            <w:top w:val="none" w:sz="0" w:space="0" w:color="auto"/>
            <w:left w:val="none" w:sz="0" w:space="0" w:color="auto"/>
            <w:bottom w:val="none" w:sz="0" w:space="0" w:color="auto"/>
            <w:right w:val="none" w:sz="0" w:space="0" w:color="auto"/>
          </w:divBdr>
        </w:div>
        <w:div w:id="1584215740">
          <w:marLeft w:val="640"/>
          <w:marRight w:val="0"/>
          <w:marTop w:val="0"/>
          <w:marBottom w:val="0"/>
          <w:divBdr>
            <w:top w:val="none" w:sz="0" w:space="0" w:color="auto"/>
            <w:left w:val="none" w:sz="0" w:space="0" w:color="auto"/>
            <w:bottom w:val="none" w:sz="0" w:space="0" w:color="auto"/>
            <w:right w:val="none" w:sz="0" w:space="0" w:color="auto"/>
          </w:divBdr>
        </w:div>
        <w:div w:id="384305207">
          <w:marLeft w:val="640"/>
          <w:marRight w:val="0"/>
          <w:marTop w:val="0"/>
          <w:marBottom w:val="0"/>
          <w:divBdr>
            <w:top w:val="none" w:sz="0" w:space="0" w:color="auto"/>
            <w:left w:val="none" w:sz="0" w:space="0" w:color="auto"/>
            <w:bottom w:val="none" w:sz="0" w:space="0" w:color="auto"/>
            <w:right w:val="none" w:sz="0" w:space="0" w:color="auto"/>
          </w:divBdr>
        </w:div>
        <w:div w:id="440878609">
          <w:marLeft w:val="640"/>
          <w:marRight w:val="0"/>
          <w:marTop w:val="0"/>
          <w:marBottom w:val="0"/>
          <w:divBdr>
            <w:top w:val="none" w:sz="0" w:space="0" w:color="auto"/>
            <w:left w:val="none" w:sz="0" w:space="0" w:color="auto"/>
            <w:bottom w:val="none" w:sz="0" w:space="0" w:color="auto"/>
            <w:right w:val="none" w:sz="0" w:space="0" w:color="auto"/>
          </w:divBdr>
        </w:div>
        <w:div w:id="2018535578">
          <w:marLeft w:val="640"/>
          <w:marRight w:val="0"/>
          <w:marTop w:val="0"/>
          <w:marBottom w:val="0"/>
          <w:divBdr>
            <w:top w:val="none" w:sz="0" w:space="0" w:color="auto"/>
            <w:left w:val="none" w:sz="0" w:space="0" w:color="auto"/>
            <w:bottom w:val="none" w:sz="0" w:space="0" w:color="auto"/>
            <w:right w:val="none" w:sz="0" w:space="0" w:color="auto"/>
          </w:divBdr>
        </w:div>
        <w:div w:id="1976134912">
          <w:marLeft w:val="640"/>
          <w:marRight w:val="0"/>
          <w:marTop w:val="0"/>
          <w:marBottom w:val="0"/>
          <w:divBdr>
            <w:top w:val="none" w:sz="0" w:space="0" w:color="auto"/>
            <w:left w:val="none" w:sz="0" w:space="0" w:color="auto"/>
            <w:bottom w:val="none" w:sz="0" w:space="0" w:color="auto"/>
            <w:right w:val="none" w:sz="0" w:space="0" w:color="auto"/>
          </w:divBdr>
        </w:div>
        <w:div w:id="1176185403">
          <w:marLeft w:val="640"/>
          <w:marRight w:val="0"/>
          <w:marTop w:val="0"/>
          <w:marBottom w:val="0"/>
          <w:divBdr>
            <w:top w:val="none" w:sz="0" w:space="0" w:color="auto"/>
            <w:left w:val="none" w:sz="0" w:space="0" w:color="auto"/>
            <w:bottom w:val="none" w:sz="0" w:space="0" w:color="auto"/>
            <w:right w:val="none" w:sz="0" w:space="0" w:color="auto"/>
          </w:divBdr>
        </w:div>
        <w:div w:id="1120682920">
          <w:marLeft w:val="640"/>
          <w:marRight w:val="0"/>
          <w:marTop w:val="0"/>
          <w:marBottom w:val="0"/>
          <w:divBdr>
            <w:top w:val="none" w:sz="0" w:space="0" w:color="auto"/>
            <w:left w:val="none" w:sz="0" w:space="0" w:color="auto"/>
            <w:bottom w:val="none" w:sz="0" w:space="0" w:color="auto"/>
            <w:right w:val="none" w:sz="0" w:space="0" w:color="auto"/>
          </w:divBdr>
        </w:div>
        <w:div w:id="857277813">
          <w:marLeft w:val="640"/>
          <w:marRight w:val="0"/>
          <w:marTop w:val="0"/>
          <w:marBottom w:val="0"/>
          <w:divBdr>
            <w:top w:val="none" w:sz="0" w:space="0" w:color="auto"/>
            <w:left w:val="none" w:sz="0" w:space="0" w:color="auto"/>
            <w:bottom w:val="none" w:sz="0" w:space="0" w:color="auto"/>
            <w:right w:val="none" w:sz="0" w:space="0" w:color="auto"/>
          </w:divBdr>
        </w:div>
        <w:div w:id="985622077">
          <w:marLeft w:val="640"/>
          <w:marRight w:val="0"/>
          <w:marTop w:val="0"/>
          <w:marBottom w:val="0"/>
          <w:divBdr>
            <w:top w:val="none" w:sz="0" w:space="0" w:color="auto"/>
            <w:left w:val="none" w:sz="0" w:space="0" w:color="auto"/>
            <w:bottom w:val="none" w:sz="0" w:space="0" w:color="auto"/>
            <w:right w:val="none" w:sz="0" w:space="0" w:color="auto"/>
          </w:divBdr>
        </w:div>
        <w:div w:id="51774958">
          <w:marLeft w:val="640"/>
          <w:marRight w:val="0"/>
          <w:marTop w:val="0"/>
          <w:marBottom w:val="0"/>
          <w:divBdr>
            <w:top w:val="none" w:sz="0" w:space="0" w:color="auto"/>
            <w:left w:val="none" w:sz="0" w:space="0" w:color="auto"/>
            <w:bottom w:val="none" w:sz="0" w:space="0" w:color="auto"/>
            <w:right w:val="none" w:sz="0" w:space="0" w:color="auto"/>
          </w:divBdr>
        </w:div>
        <w:div w:id="525561230">
          <w:marLeft w:val="640"/>
          <w:marRight w:val="0"/>
          <w:marTop w:val="0"/>
          <w:marBottom w:val="0"/>
          <w:divBdr>
            <w:top w:val="none" w:sz="0" w:space="0" w:color="auto"/>
            <w:left w:val="none" w:sz="0" w:space="0" w:color="auto"/>
            <w:bottom w:val="none" w:sz="0" w:space="0" w:color="auto"/>
            <w:right w:val="none" w:sz="0" w:space="0" w:color="auto"/>
          </w:divBdr>
        </w:div>
        <w:div w:id="750740382">
          <w:marLeft w:val="640"/>
          <w:marRight w:val="0"/>
          <w:marTop w:val="0"/>
          <w:marBottom w:val="0"/>
          <w:divBdr>
            <w:top w:val="none" w:sz="0" w:space="0" w:color="auto"/>
            <w:left w:val="none" w:sz="0" w:space="0" w:color="auto"/>
            <w:bottom w:val="none" w:sz="0" w:space="0" w:color="auto"/>
            <w:right w:val="none" w:sz="0" w:space="0" w:color="auto"/>
          </w:divBdr>
        </w:div>
        <w:div w:id="252710230">
          <w:marLeft w:val="640"/>
          <w:marRight w:val="0"/>
          <w:marTop w:val="0"/>
          <w:marBottom w:val="0"/>
          <w:divBdr>
            <w:top w:val="none" w:sz="0" w:space="0" w:color="auto"/>
            <w:left w:val="none" w:sz="0" w:space="0" w:color="auto"/>
            <w:bottom w:val="none" w:sz="0" w:space="0" w:color="auto"/>
            <w:right w:val="none" w:sz="0" w:space="0" w:color="auto"/>
          </w:divBdr>
        </w:div>
        <w:div w:id="373118348">
          <w:marLeft w:val="640"/>
          <w:marRight w:val="0"/>
          <w:marTop w:val="0"/>
          <w:marBottom w:val="0"/>
          <w:divBdr>
            <w:top w:val="none" w:sz="0" w:space="0" w:color="auto"/>
            <w:left w:val="none" w:sz="0" w:space="0" w:color="auto"/>
            <w:bottom w:val="none" w:sz="0" w:space="0" w:color="auto"/>
            <w:right w:val="none" w:sz="0" w:space="0" w:color="auto"/>
          </w:divBdr>
        </w:div>
        <w:div w:id="581649095">
          <w:marLeft w:val="640"/>
          <w:marRight w:val="0"/>
          <w:marTop w:val="0"/>
          <w:marBottom w:val="0"/>
          <w:divBdr>
            <w:top w:val="none" w:sz="0" w:space="0" w:color="auto"/>
            <w:left w:val="none" w:sz="0" w:space="0" w:color="auto"/>
            <w:bottom w:val="none" w:sz="0" w:space="0" w:color="auto"/>
            <w:right w:val="none" w:sz="0" w:space="0" w:color="auto"/>
          </w:divBdr>
        </w:div>
        <w:div w:id="1995603412">
          <w:marLeft w:val="640"/>
          <w:marRight w:val="0"/>
          <w:marTop w:val="0"/>
          <w:marBottom w:val="0"/>
          <w:divBdr>
            <w:top w:val="none" w:sz="0" w:space="0" w:color="auto"/>
            <w:left w:val="none" w:sz="0" w:space="0" w:color="auto"/>
            <w:bottom w:val="none" w:sz="0" w:space="0" w:color="auto"/>
            <w:right w:val="none" w:sz="0" w:space="0" w:color="auto"/>
          </w:divBdr>
        </w:div>
        <w:div w:id="3628130">
          <w:marLeft w:val="640"/>
          <w:marRight w:val="0"/>
          <w:marTop w:val="0"/>
          <w:marBottom w:val="0"/>
          <w:divBdr>
            <w:top w:val="none" w:sz="0" w:space="0" w:color="auto"/>
            <w:left w:val="none" w:sz="0" w:space="0" w:color="auto"/>
            <w:bottom w:val="none" w:sz="0" w:space="0" w:color="auto"/>
            <w:right w:val="none" w:sz="0" w:space="0" w:color="auto"/>
          </w:divBdr>
        </w:div>
        <w:div w:id="100417347">
          <w:marLeft w:val="640"/>
          <w:marRight w:val="0"/>
          <w:marTop w:val="0"/>
          <w:marBottom w:val="0"/>
          <w:divBdr>
            <w:top w:val="none" w:sz="0" w:space="0" w:color="auto"/>
            <w:left w:val="none" w:sz="0" w:space="0" w:color="auto"/>
            <w:bottom w:val="none" w:sz="0" w:space="0" w:color="auto"/>
            <w:right w:val="none" w:sz="0" w:space="0" w:color="auto"/>
          </w:divBdr>
        </w:div>
        <w:div w:id="1643000664">
          <w:marLeft w:val="640"/>
          <w:marRight w:val="0"/>
          <w:marTop w:val="0"/>
          <w:marBottom w:val="0"/>
          <w:divBdr>
            <w:top w:val="none" w:sz="0" w:space="0" w:color="auto"/>
            <w:left w:val="none" w:sz="0" w:space="0" w:color="auto"/>
            <w:bottom w:val="none" w:sz="0" w:space="0" w:color="auto"/>
            <w:right w:val="none" w:sz="0" w:space="0" w:color="auto"/>
          </w:divBdr>
        </w:div>
        <w:div w:id="926109843">
          <w:marLeft w:val="640"/>
          <w:marRight w:val="0"/>
          <w:marTop w:val="0"/>
          <w:marBottom w:val="0"/>
          <w:divBdr>
            <w:top w:val="none" w:sz="0" w:space="0" w:color="auto"/>
            <w:left w:val="none" w:sz="0" w:space="0" w:color="auto"/>
            <w:bottom w:val="none" w:sz="0" w:space="0" w:color="auto"/>
            <w:right w:val="none" w:sz="0" w:space="0" w:color="auto"/>
          </w:divBdr>
        </w:div>
        <w:div w:id="1464886583">
          <w:marLeft w:val="640"/>
          <w:marRight w:val="0"/>
          <w:marTop w:val="0"/>
          <w:marBottom w:val="0"/>
          <w:divBdr>
            <w:top w:val="none" w:sz="0" w:space="0" w:color="auto"/>
            <w:left w:val="none" w:sz="0" w:space="0" w:color="auto"/>
            <w:bottom w:val="none" w:sz="0" w:space="0" w:color="auto"/>
            <w:right w:val="none" w:sz="0" w:space="0" w:color="auto"/>
          </w:divBdr>
        </w:div>
        <w:div w:id="1816490721">
          <w:marLeft w:val="640"/>
          <w:marRight w:val="0"/>
          <w:marTop w:val="0"/>
          <w:marBottom w:val="0"/>
          <w:divBdr>
            <w:top w:val="none" w:sz="0" w:space="0" w:color="auto"/>
            <w:left w:val="none" w:sz="0" w:space="0" w:color="auto"/>
            <w:bottom w:val="none" w:sz="0" w:space="0" w:color="auto"/>
            <w:right w:val="none" w:sz="0" w:space="0" w:color="auto"/>
          </w:divBdr>
        </w:div>
        <w:div w:id="643966071">
          <w:marLeft w:val="640"/>
          <w:marRight w:val="0"/>
          <w:marTop w:val="0"/>
          <w:marBottom w:val="0"/>
          <w:divBdr>
            <w:top w:val="none" w:sz="0" w:space="0" w:color="auto"/>
            <w:left w:val="none" w:sz="0" w:space="0" w:color="auto"/>
            <w:bottom w:val="none" w:sz="0" w:space="0" w:color="auto"/>
            <w:right w:val="none" w:sz="0" w:space="0" w:color="auto"/>
          </w:divBdr>
        </w:div>
        <w:div w:id="1491023301">
          <w:marLeft w:val="640"/>
          <w:marRight w:val="0"/>
          <w:marTop w:val="0"/>
          <w:marBottom w:val="0"/>
          <w:divBdr>
            <w:top w:val="none" w:sz="0" w:space="0" w:color="auto"/>
            <w:left w:val="none" w:sz="0" w:space="0" w:color="auto"/>
            <w:bottom w:val="none" w:sz="0" w:space="0" w:color="auto"/>
            <w:right w:val="none" w:sz="0" w:space="0" w:color="auto"/>
          </w:divBdr>
        </w:div>
        <w:div w:id="1485972072">
          <w:marLeft w:val="640"/>
          <w:marRight w:val="0"/>
          <w:marTop w:val="0"/>
          <w:marBottom w:val="0"/>
          <w:divBdr>
            <w:top w:val="none" w:sz="0" w:space="0" w:color="auto"/>
            <w:left w:val="none" w:sz="0" w:space="0" w:color="auto"/>
            <w:bottom w:val="none" w:sz="0" w:space="0" w:color="auto"/>
            <w:right w:val="none" w:sz="0" w:space="0" w:color="auto"/>
          </w:divBdr>
        </w:div>
        <w:div w:id="1711570575">
          <w:marLeft w:val="640"/>
          <w:marRight w:val="0"/>
          <w:marTop w:val="0"/>
          <w:marBottom w:val="0"/>
          <w:divBdr>
            <w:top w:val="none" w:sz="0" w:space="0" w:color="auto"/>
            <w:left w:val="none" w:sz="0" w:space="0" w:color="auto"/>
            <w:bottom w:val="none" w:sz="0" w:space="0" w:color="auto"/>
            <w:right w:val="none" w:sz="0" w:space="0" w:color="auto"/>
          </w:divBdr>
        </w:div>
        <w:div w:id="472912867">
          <w:marLeft w:val="640"/>
          <w:marRight w:val="0"/>
          <w:marTop w:val="0"/>
          <w:marBottom w:val="0"/>
          <w:divBdr>
            <w:top w:val="none" w:sz="0" w:space="0" w:color="auto"/>
            <w:left w:val="none" w:sz="0" w:space="0" w:color="auto"/>
            <w:bottom w:val="none" w:sz="0" w:space="0" w:color="auto"/>
            <w:right w:val="none" w:sz="0" w:space="0" w:color="auto"/>
          </w:divBdr>
        </w:div>
        <w:div w:id="580599656">
          <w:marLeft w:val="640"/>
          <w:marRight w:val="0"/>
          <w:marTop w:val="0"/>
          <w:marBottom w:val="0"/>
          <w:divBdr>
            <w:top w:val="none" w:sz="0" w:space="0" w:color="auto"/>
            <w:left w:val="none" w:sz="0" w:space="0" w:color="auto"/>
            <w:bottom w:val="none" w:sz="0" w:space="0" w:color="auto"/>
            <w:right w:val="none" w:sz="0" w:space="0" w:color="auto"/>
          </w:divBdr>
        </w:div>
        <w:div w:id="280264108">
          <w:marLeft w:val="640"/>
          <w:marRight w:val="0"/>
          <w:marTop w:val="0"/>
          <w:marBottom w:val="0"/>
          <w:divBdr>
            <w:top w:val="none" w:sz="0" w:space="0" w:color="auto"/>
            <w:left w:val="none" w:sz="0" w:space="0" w:color="auto"/>
            <w:bottom w:val="none" w:sz="0" w:space="0" w:color="auto"/>
            <w:right w:val="none" w:sz="0" w:space="0" w:color="auto"/>
          </w:divBdr>
        </w:div>
        <w:div w:id="1617515915">
          <w:marLeft w:val="640"/>
          <w:marRight w:val="0"/>
          <w:marTop w:val="0"/>
          <w:marBottom w:val="0"/>
          <w:divBdr>
            <w:top w:val="none" w:sz="0" w:space="0" w:color="auto"/>
            <w:left w:val="none" w:sz="0" w:space="0" w:color="auto"/>
            <w:bottom w:val="none" w:sz="0" w:space="0" w:color="auto"/>
            <w:right w:val="none" w:sz="0" w:space="0" w:color="auto"/>
          </w:divBdr>
        </w:div>
        <w:div w:id="306859603">
          <w:marLeft w:val="640"/>
          <w:marRight w:val="0"/>
          <w:marTop w:val="0"/>
          <w:marBottom w:val="0"/>
          <w:divBdr>
            <w:top w:val="none" w:sz="0" w:space="0" w:color="auto"/>
            <w:left w:val="none" w:sz="0" w:space="0" w:color="auto"/>
            <w:bottom w:val="none" w:sz="0" w:space="0" w:color="auto"/>
            <w:right w:val="none" w:sz="0" w:space="0" w:color="auto"/>
          </w:divBdr>
        </w:div>
        <w:div w:id="72165569">
          <w:marLeft w:val="640"/>
          <w:marRight w:val="0"/>
          <w:marTop w:val="0"/>
          <w:marBottom w:val="0"/>
          <w:divBdr>
            <w:top w:val="none" w:sz="0" w:space="0" w:color="auto"/>
            <w:left w:val="none" w:sz="0" w:space="0" w:color="auto"/>
            <w:bottom w:val="none" w:sz="0" w:space="0" w:color="auto"/>
            <w:right w:val="none" w:sz="0" w:space="0" w:color="auto"/>
          </w:divBdr>
        </w:div>
        <w:div w:id="850291393">
          <w:marLeft w:val="640"/>
          <w:marRight w:val="0"/>
          <w:marTop w:val="0"/>
          <w:marBottom w:val="0"/>
          <w:divBdr>
            <w:top w:val="none" w:sz="0" w:space="0" w:color="auto"/>
            <w:left w:val="none" w:sz="0" w:space="0" w:color="auto"/>
            <w:bottom w:val="none" w:sz="0" w:space="0" w:color="auto"/>
            <w:right w:val="none" w:sz="0" w:space="0" w:color="auto"/>
          </w:divBdr>
        </w:div>
        <w:div w:id="203520294">
          <w:marLeft w:val="640"/>
          <w:marRight w:val="0"/>
          <w:marTop w:val="0"/>
          <w:marBottom w:val="0"/>
          <w:divBdr>
            <w:top w:val="none" w:sz="0" w:space="0" w:color="auto"/>
            <w:left w:val="none" w:sz="0" w:space="0" w:color="auto"/>
            <w:bottom w:val="none" w:sz="0" w:space="0" w:color="auto"/>
            <w:right w:val="none" w:sz="0" w:space="0" w:color="auto"/>
          </w:divBdr>
        </w:div>
        <w:div w:id="1044404939">
          <w:marLeft w:val="640"/>
          <w:marRight w:val="0"/>
          <w:marTop w:val="0"/>
          <w:marBottom w:val="0"/>
          <w:divBdr>
            <w:top w:val="none" w:sz="0" w:space="0" w:color="auto"/>
            <w:left w:val="none" w:sz="0" w:space="0" w:color="auto"/>
            <w:bottom w:val="none" w:sz="0" w:space="0" w:color="auto"/>
            <w:right w:val="none" w:sz="0" w:space="0" w:color="auto"/>
          </w:divBdr>
        </w:div>
        <w:div w:id="398598539">
          <w:marLeft w:val="640"/>
          <w:marRight w:val="0"/>
          <w:marTop w:val="0"/>
          <w:marBottom w:val="0"/>
          <w:divBdr>
            <w:top w:val="none" w:sz="0" w:space="0" w:color="auto"/>
            <w:left w:val="none" w:sz="0" w:space="0" w:color="auto"/>
            <w:bottom w:val="none" w:sz="0" w:space="0" w:color="auto"/>
            <w:right w:val="none" w:sz="0" w:space="0" w:color="auto"/>
          </w:divBdr>
        </w:div>
        <w:div w:id="307515233">
          <w:marLeft w:val="640"/>
          <w:marRight w:val="0"/>
          <w:marTop w:val="0"/>
          <w:marBottom w:val="0"/>
          <w:divBdr>
            <w:top w:val="none" w:sz="0" w:space="0" w:color="auto"/>
            <w:left w:val="none" w:sz="0" w:space="0" w:color="auto"/>
            <w:bottom w:val="none" w:sz="0" w:space="0" w:color="auto"/>
            <w:right w:val="none" w:sz="0" w:space="0" w:color="auto"/>
          </w:divBdr>
        </w:div>
        <w:div w:id="1880507914">
          <w:marLeft w:val="640"/>
          <w:marRight w:val="0"/>
          <w:marTop w:val="0"/>
          <w:marBottom w:val="0"/>
          <w:divBdr>
            <w:top w:val="none" w:sz="0" w:space="0" w:color="auto"/>
            <w:left w:val="none" w:sz="0" w:space="0" w:color="auto"/>
            <w:bottom w:val="none" w:sz="0" w:space="0" w:color="auto"/>
            <w:right w:val="none" w:sz="0" w:space="0" w:color="auto"/>
          </w:divBdr>
        </w:div>
        <w:div w:id="1731419917">
          <w:marLeft w:val="640"/>
          <w:marRight w:val="0"/>
          <w:marTop w:val="0"/>
          <w:marBottom w:val="0"/>
          <w:divBdr>
            <w:top w:val="none" w:sz="0" w:space="0" w:color="auto"/>
            <w:left w:val="none" w:sz="0" w:space="0" w:color="auto"/>
            <w:bottom w:val="none" w:sz="0" w:space="0" w:color="auto"/>
            <w:right w:val="none" w:sz="0" w:space="0" w:color="auto"/>
          </w:divBdr>
        </w:div>
        <w:div w:id="1143497704">
          <w:marLeft w:val="640"/>
          <w:marRight w:val="0"/>
          <w:marTop w:val="0"/>
          <w:marBottom w:val="0"/>
          <w:divBdr>
            <w:top w:val="none" w:sz="0" w:space="0" w:color="auto"/>
            <w:left w:val="none" w:sz="0" w:space="0" w:color="auto"/>
            <w:bottom w:val="none" w:sz="0" w:space="0" w:color="auto"/>
            <w:right w:val="none" w:sz="0" w:space="0" w:color="auto"/>
          </w:divBdr>
        </w:div>
        <w:div w:id="1274629342">
          <w:marLeft w:val="640"/>
          <w:marRight w:val="0"/>
          <w:marTop w:val="0"/>
          <w:marBottom w:val="0"/>
          <w:divBdr>
            <w:top w:val="none" w:sz="0" w:space="0" w:color="auto"/>
            <w:left w:val="none" w:sz="0" w:space="0" w:color="auto"/>
            <w:bottom w:val="none" w:sz="0" w:space="0" w:color="auto"/>
            <w:right w:val="none" w:sz="0" w:space="0" w:color="auto"/>
          </w:divBdr>
        </w:div>
        <w:div w:id="695469755">
          <w:marLeft w:val="640"/>
          <w:marRight w:val="0"/>
          <w:marTop w:val="0"/>
          <w:marBottom w:val="0"/>
          <w:divBdr>
            <w:top w:val="none" w:sz="0" w:space="0" w:color="auto"/>
            <w:left w:val="none" w:sz="0" w:space="0" w:color="auto"/>
            <w:bottom w:val="none" w:sz="0" w:space="0" w:color="auto"/>
            <w:right w:val="none" w:sz="0" w:space="0" w:color="auto"/>
          </w:divBdr>
        </w:div>
        <w:div w:id="1413576957">
          <w:marLeft w:val="640"/>
          <w:marRight w:val="0"/>
          <w:marTop w:val="0"/>
          <w:marBottom w:val="0"/>
          <w:divBdr>
            <w:top w:val="none" w:sz="0" w:space="0" w:color="auto"/>
            <w:left w:val="none" w:sz="0" w:space="0" w:color="auto"/>
            <w:bottom w:val="none" w:sz="0" w:space="0" w:color="auto"/>
            <w:right w:val="none" w:sz="0" w:space="0" w:color="auto"/>
          </w:divBdr>
        </w:div>
        <w:div w:id="252397357">
          <w:marLeft w:val="640"/>
          <w:marRight w:val="0"/>
          <w:marTop w:val="0"/>
          <w:marBottom w:val="0"/>
          <w:divBdr>
            <w:top w:val="none" w:sz="0" w:space="0" w:color="auto"/>
            <w:left w:val="none" w:sz="0" w:space="0" w:color="auto"/>
            <w:bottom w:val="none" w:sz="0" w:space="0" w:color="auto"/>
            <w:right w:val="none" w:sz="0" w:space="0" w:color="auto"/>
          </w:divBdr>
        </w:div>
        <w:div w:id="619339522">
          <w:marLeft w:val="640"/>
          <w:marRight w:val="0"/>
          <w:marTop w:val="0"/>
          <w:marBottom w:val="0"/>
          <w:divBdr>
            <w:top w:val="none" w:sz="0" w:space="0" w:color="auto"/>
            <w:left w:val="none" w:sz="0" w:space="0" w:color="auto"/>
            <w:bottom w:val="none" w:sz="0" w:space="0" w:color="auto"/>
            <w:right w:val="none" w:sz="0" w:space="0" w:color="auto"/>
          </w:divBdr>
        </w:div>
        <w:div w:id="2018462838">
          <w:marLeft w:val="640"/>
          <w:marRight w:val="0"/>
          <w:marTop w:val="0"/>
          <w:marBottom w:val="0"/>
          <w:divBdr>
            <w:top w:val="none" w:sz="0" w:space="0" w:color="auto"/>
            <w:left w:val="none" w:sz="0" w:space="0" w:color="auto"/>
            <w:bottom w:val="none" w:sz="0" w:space="0" w:color="auto"/>
            <w:right w:val="none" w:sz="0" w:space="0" w:color="auto"/>
          </w:divBdr>
        </w:div>
        <w:div w:id="423495228">
          <w:marLeft w:val="640"/>
          <w:marRight w:val="0"/>
          <w:marTop w:val="0"/>
          <w:marBottom w:val="0"/>
          <w:divBdr>
            <w:top w:val="none" w:sz="0" w:space="0" w:color="auto"/>
            <w:left w:val="none" w:sz="0" w:space="0" w:color="auto"/>
            <w:bottom w:val="none" w:sz="0" w:space="0" w:color="auto"/>
            <w:right w:val="none" w:sz="0" w:space="0" w:color="auto"/>
          </w:divBdr>
        </w:div>
        <w:div w:id="395208159">
          <w:marLeft w:val="640"/>
          <w:marRight w:val="0"/>
          <w:marTop w:val="0"/>
          <w:marBottom w:val="0"/>
          <w:divBdr>
            <w:top w:val="none" w:sz="0" w:space="0" w:color="auto"/>
            <w:left w:val="none" w:sz="0" w:space="0" w:color="auto"/>
            <w:bottom w:val="none" w:sz="0" w:space="0" w:color="auto"/>
            <w:right w:val="none" w:sz="0" w:space="0" w:color="auto"/>
          </w:divBdr>
        </w:div>
        <w:div w:id="672755571">
          <w:marLeft w:val="640"/>
          <w:marRight w:val="0"/>
          <w:marTop w:val="0"/>
          <w:marBottom w:val="0"/>
          <w:divBdr>
            <w:top w:val="none" w:sz="0" w:space="0" w:color="auto"/>
            <w:left w:val="none" w:sz="0" w:space="0" w:color="auto"/>
            <w:bottom w:val="none" w:sz="0" w:space="0" w:color="auto"/>
            <w:right w:val="none" w:sz="0" w:space="0" w:color="auto"/>
          </w:divBdr>
        </w:div>
        <w:div w:id="1520437317">
          <w:marLeft w:val="640"/>
          <w:marRight w:val="0"/>
          <w:marTop w:val="0"/>
          <w:marBottom w:val="0"/>
          <w:divBdr>
            <w:top w:val="none" w:sz="0" w:space="0" w:color="auto"/>
            <w:left w:val="none" w:sz="0" w:space="0" w:color="auto"/>
            <w:bottom w:val="none" w:sz="0" w:space="0" w:color="auto"/>
            <w:right w:val="none" w:sz="0" w:space="0" w:color="auto"/>
          </w:divBdr>
        </w:div>
        <w:div w:id="1155342619">
          <w:marLeft w:val="640"/>
          <w:marRight w:val="0"/>
          <w:marTop w:val="0"/>
          <w:marBottom w:val="0"/>
          <w:divBdr>
            <w:top w:val="none" w:sz="0" w:space="0" w:color="auto"/>
            <w:left w:val="none" w:sz="0" w:space="0" w:color="auto"/>
            <w:bottom w:val="none" w:sz="0" w:space="0" w:color="auto"/>
            <w:right w:val="none" w:sz="0" w:space="0" w:color="auto"/>
          </w:divBdr>
        </w:div>
        <w:div w:id="1525710715">
          <w:marLeft w:val="640"/>
          <w:marRight w:val="0"/>
          <w:marTop w:val="0"/>
          <w:marBottom w:val="0"/>
          <w:divBdr>
            <w:top w:val="none" w:sz="0" w:space="0" w:color="auto"/>
            <w:left w:val="none" w:sz="0" w:space="0" w:color="auto"/>
            <w:bottom w:val="none" w:sz="0" w:space="0" w:color="auto"/>
            <w:right w:val="none" w:sz="0" w:space="0" w:color="auto"/>
          </w:divBdr>
        </w:div>
        <w:div w:id="1687172915">
          <w:marLeft w:val="640"/>
          <w:marRight w:val="0"/>
          <w:marTop w:val="0"/>
          <w:marBottom w:val="0"/>
          <w:divBdr>
            <w:top w:val="none" w:sz="0" w:space="0" w:color="auto"/>
            <w:left w:val="none" w:sz="0" w:space="0" w:color="auto"/>
            <w:bottom w:val="none" w:sz="0" w:space="0" w:color="auto"/>
            <w:right w:val="none" w:sz="0" w:space="0" w:color="auto"/>
          </w:divBdr>
        </w:div>
        <w:div w:id="1437482472">
          <w:marLeft w:val="640"/>
          <w:marRight w:val="0"/>
          <w:marTop w:val="0"/>
          <w:marBottom w:val="0"/>
          <w:divBdr>
            <w:top w:val="none" w:sz="0" w:space="0" w:color="auto"/>
            <w:left w:val="none" w:sz="0" w:space="0" w:color="auto"/>
            <w:bottom w:val="none" w:sz="0" w:space="0" w:color="auto"/>
            <w:right w:val="none" w:sz="0" w:space="0" w:color="auto"/>
          </w:divBdr>
        </w:div>
        <w:div w:id="1546402727">
          <w:marLeft w:val="640"/>
          <w:marRight w:val="0"/>
          <w:marTop w:val="0"/>
          <w:marBottom w:val="0"/>
          <w:divBdr>
            <w:top w:val="none" w:sz="0" w:space="0" w:color="auto"/>
            <w:left w:val="none" w:sz="0" w:space="0" w:color="auto"/>
            <w:bottom w:val="none" w:sz="0" w:space="0" w:color="auto"/>
            <w:right w:val="none" w:sz="0" w:space="0" w:color="auto"/>
          </w:divBdr>
        </w:div>
        <w:div w:id="1096487250">
          <w:marLeft w:val="640"/>
          <w:marRight w:val="0"/>
          <w:marTop w:val="0"/>
          <w:marBottom w:val="0"/>
          <w:divBdr>
            <w:top w:val="none" w:sz="0" w:space="0" w:color="auto"/>
            <w:left w:val="none" w:sz="0" w:space="0" w:color="auto"/>
            <w:bottom w:val="none" w:sz="0" w:space="0" w:color="auto"/>
            <w:right w:val="none" w:sz="0" w:space="0" w:color="auto"/>
          </w:divBdr>
        </w:div>
        <w:div w:id="776827811">
          <w:marLeft w:val="640"/>
          <w:marRight w:val="0"/>
          <w:marTop w:val="0"/>
          <w:marBottom w:val="0"/>
          <w:divBdr>
            <w:top w:val="none" w:sz="0" w:space="0" w:color="auto"/>
            <w:left w:val="none" w:sz="0" w:space="0" w:color="auto"/>
            <w:bottom w:val="none" w:sz="0" w:space="0" w:color="auto"/>
            <w:right w:val="none" w:sz="0" w:space="0" w:color="auto"/>
          </w:divBdr>
        </w:div>
        <w:div w:id="1255362717">
          <w:marLeft w:val="640"/>
          <w:marRight w:val="0"/>
          <w:marTop w:val="0"/>
          <w:marBottom w:val="0"/>
          <w:divBdr>
            <w:top w:val="none" w:sz="0" w:space="0" w:color="auto"/>
            <w:left w:val="none" w:sz="0" w:space="0" w:color="auto"/>
            <w:bottom w:val="none" w:sz="0" w:space="0" w:color="auto"/>
            <w:right w:val="none" w:sz="0" w:space="0" w:color="auto"/>
          </w:divBdr>
        </w:div>
        <w:div w:id="2146390186">
          <w:marLeft w:val="640"/>
          <w:marRight w:val="0"/>
          <w:marTop w:val="0"/>
          <w:marBottom w:val="0"/>
          <w:divBdr>
            <w:top w:val="none" w:sz="0" w:space="0" w:color="auto"/>
            <w:left w:val="none" w:sz="0" w:space="0" w:color="auto"/>
            <w:bottom w:val="none" w:sz="0" w:space="0" w:color="auto"/>
            <w:right w:val="none" w:sz="0" w:space="0" w:color="auto"/>
          </w:divBdr>
        </w:div>
        <w:div w:id="1550923644">
          <w:marLeft w:val="640"/>
          <w:marRight w:val="0"/>
          <w:marTop w:val="0"/>
          <w:marBottom w:val="0"/>
          <w:divBdr>
            <w:top w:val="none" w:sz="0" w:space="0" w:color="auto"/>
            <w:left w:val="none" w:sz="0" w:space="0" w:color="auto"/>
            <w:bottom w:val="none" w:sz="0" w:space="0" w:color="auto"/>
            <w:right w:val="none" w:sz="0" w:space="0" w:color="auto"/>
          </w:divBdr>
        </w:div>
        <w:div w:id="2133092313">
          <w:marLeft w:val="640"/>
          <w:marRight w:val="0"/>
          <w:marTop w:val="0"/>
          <w:marBottom w:val="0"/>
          <w:divBdr>
            <w:top w:val="none" w:sz="0" w:space="0" w:color="auto"/>
            <w:left w:val="none" w:sz="0" w:space="0" w:color="auto"/>
            <w:bottom w:val="none" w:sz="0" w:space="0" w:color="auto"/>
            <w:right w:val="none" w:sz="0" w:space="0" w:color="auto"/>
          </w:divBdr>
        </w:div>
        <w:div w:id="1585802839">
          <w:marLeft w:val="640"/>
          <w:marRight w:val="0"/>
          <w:marTop w:val="0"/>
          <w:marBottom w:val="0"/>
          <w:divBdr>
            <w:top w:val="none" w:sz="0" w:space="0" w:color="auto"/>
            <w:left w:val="none" w:sz="0" w:space="0" w:color="auto"/>
            <w:bottom w:val="none" w:sz="0" w:space="0" w:color="auto"/>
            <w:right w:val="none" w:sz="0" w:space="0" w:color="auto"/>
          </w:divBdr>
        </w:div>
        <w:div w:id="945389488">
          <w:marLeft w:val="640"/>
          <w:marRight w:val="0"/>
          <w:marTop w:val="0"/>
          <w:marBottom w:val="0"/>
          <w:divBdr>
            <w:top w:val="none" w:sz="0" w:space="0" w:color="auto"/>
            <w:left w:val="none" w:sz="0" w:space="0" w:color="auto"/>
            <w:bottom w:val="none" w:sz="0" w:space="0" w:color="auto"/>
            <w:right w:val="none" w:sz="0" w:space="0" w:color="auto"/>
          </w:divBdr>
        </w:div>
        <w:div w:id="1332098540">
          <w:marLeft w:val="640"/>
          <w:marRight w:val="0"/>
          <w:marTop w:val="0"/>
          <w:marBottom w:val="0"/>
          <w:divBdr>
            <w:top w:val="none" w:sz="0" w:space="0" w:color="auto"/>
            <w:left w:val="none" w:sz="0" w:space="0" w:color="auto"/>
            <w:bottom w:val="none" w:sz="0" w:space="0" w:color="auto"/>
            <w:right w:val="none" w:sz="0" w:space="0" w:color="auto"/>
          </w:divBdr>
        </w:div>
        <w:div w:id="2074305493">
          <w:marLeft w:val="640"/>
          <w:marRight w:val="0"/>
          <w:marTop w:val="0"/>
          <w:marBottom w:val="0"/>
          <w:divBdr>
            <w:top w:val="none" w:sz="0" w:space="0" w:color="auto"/>
            <w:left w:val="none" w:sz="0" w:space="0" w:color="auto"/>
            <w:bottom w:val="none" w:sz="0" w:space="0" w:color="auto"/>
            <w:right w:val="none" w:sz="0" w:space="0" w:color="auto"/>
          </w:divBdr>
        </w:div>
        <w:div w:id="514921574">
          <w:marLeft w:val="640"/>
          <w:marRight w:val="0"/>
          <w:marTop w:val="0"/>
          <w:marBottom w:val="0"/>
          <w:divBdr>
            <w:top w:val="none" w:sz="0" w:space="0" w:color="auto"/>
            <w:left w:val="none" w:sz="0" w:space="0" w:color="auto"/>
            <w:bottom w:val="none" w:sz="0" w:space="0" w:color="auto"/>
            <w:right w:val="none" w:sz="0" w:space="0" w:color="auto"/>
          </w:divBdr>
        </w:div>
        <w:div w:id="1607887942">
          <w:marLeft w:val="640"/>
          <w:marRight w:val="0"/>
          <w:marTop w:val="0"/>
          <w:marBottom w:val="0"/>
          <w:divBdr>
            <w:top w:val="none" w:sz="0" w:space="0" w:color="auto"/>
            <w:left w:val="none" w:sz="0" w:space="0" w:color="auto"/>
            <w:bottom w:val="none" w:sz="0" w:space="0" w:color="auto"/>
            <w:right w:val="none" w:sz="0" w:space="0" w:color="auto"/>
          </w:divBdr>
        </w:div>
        <w:div w:id="1389257369">
          <w:marLeft w:val="640"/>
          <w:marRight w:val="0"/>
          <w:marTop w:val="0"/>
          <w:marBottom w:val="0"/>
          <w:divBdr>
            <w:top w:val="none" w:sz="0" w:space="0" w:color="auto"/>
            <w:left w:val="none" w:sz="0" w:space="0" w:color="auto"/>
            <w:bottom w:val="none" w:sz="0" w:space="0" w:color="auto"/>
            <w:right w:val="none" w:sz="0" w:space="0" w:color="auto"/>
          </w:divBdr>
        </w:div>
        <w:div w:id="982153264">
          <w:marLeft w:val="640"/>
          <w:marRight w:val="0"/>
          <w:marTop w:val="0"/>
          <w:marBottom w:val="0"/>
          <w:divBdr>
            <w:top w:val="none" w:sz="0" w:space="0" w:color="auto"/>
            <w:left w:val="none" w:sz="0" w:space="0" w:color="auto"/>
            <w:bottom w:val="none" w:sz="0" w:space="0" w:color="auto"/>
            <w:right w:val="none" w:sz="0" w:space="0" w:color="auto"/>
          </w:divBdr>
        </w:div>
        <w:div w:id="1427729288">
          <w:marLeft w:val="640"/>
          <w:marRight w:val="0"/>
          <w:marTop w:val="0"/>
          <w:marBottom w:val="0"/>
          <w:divBdr>
            <w:top w:val="none" w:sz="0" w:space="0" w:color="auto"/>
            <w:left w:val="none" w:sz="0" w:space="0" w:color="auto"/>
            <w:bottom w:val="none" w:sz="0" w:space="0" w:color="auto"/>
            <w:right w:val="none" w:sz="0" w:space="0" w:color="auto"/>
          </w:divBdr>
        </w:div>
        <w:div w:id="1701708860">
          <w:marLeft w:val="640"/>
          <w:marRight w:val="0"/>
          <w:marTop w:val="0"/>
          <w:marBottom w:val="0"/>
          <w:divBdr>
            <w:top w:val="none" w:sz="0" w:space="0" w:color="auto"/>
            <w:left w:val="none" w:sz="0" w:space="0" w:color="auto"/>
            <w:bottom w:val="none" w:sz="0" w:space="0" w:color="auto"/>
            <w:right w:val="none" w:sz="0" w:space="0" w:color="auto"/>
          </w:divBdr>
        </w:div>
        <w:div w:id="398677803">
          <w:marLeft w:val="640"/>
          <w:marRight w:val="0"/>
          <w:marTop w:val="0"/>
          <w:marBottom w:val="0"/>
          <w:divBdr>
            <w:top w:val="none" w:sz="0" w:space="0" w:color="auto"/>
            <w:left w:val="none" w:sz="0" w:space="0" w:color="auto"/>
            <w:bottom w:val="none" w:sz="0" w:space="0" w:color="auto"/>
            <w:right w:val="none" w:sz="0" w:space="0" w:color="auto"/>
          </w:divBdr>
        </w:div>
        <w:div w:id="547381919">
          <w:marLeft w:val="640"/>
          <w:marRight w:val="0"/>
          <w:marTop w:val="0"/>
          <w:marBottom w:val="0"/>
          <w:divBdr>
            <w:top w:val="none" w:sz="0" w:space="0" w:color="auto"/>
            <w:left w:val="none" w:sz="0" w:space="0" w:color="auto"/>
            <w:bottom w:val="none" w:sz="0" w:space="0" w:color="auto"/>
            <w:right w:val="none" w:sz="0" w:space="0" w:color="auto"/>
          </w:divBdr>
        </w:div>
        <w:div w:id="89594581">
          <w:marLeft w:val="640"/>
          <w:marRight w:val="0"/>
          <w:marTop w:val="0"/>
          <w:marBottom w:val="0"/>
          <w:divBdr>
            <w:top w:val="none" w:sz="0" w:space="0" w:color="auto"/>
            <w:left w:val="none" w:sz="0" w:space="0" w:color="auto"/>
            <w:bottom w:val="none" w:sz="0" w:space="0" w:color="auto"/>
            <w:right w:val="none" w:sz="0" w:space="0" w:color="auto"/>
          </w:divBdr>
        </w:div>
        <w:div w:id="1544636992">
          <w:marLeft w:val="640"/>
          <w:marRight w:val="0"/>
          <w:marTop w:val="0"/>
          <w:marBottom w:val="0"/>
          <w:divBdr>
            <w:top w:val="none" w:sz="0" w:space="0" w:color="auto"/>
            <w:left w:val="none" w:sz="0" w:space="0" w:color="auto"/>
            <w:bottom w:val="none" w:sz="0" w:space="0" w:color="auto"/>
            <w:right w:val="none" w:sz="0" w:space="0" w:color="auto"/>
          </w:divBdr>
        </w:div>
        <w:div w:id="1326939125">
          <w:marLeft w:val="640"/>
          <w:marRight w:val="0"/>
          <w:marTop w:val="0"/>
          <w:marBottom w:val="0"/>
          <w:divBdr>
            <w:top w:val="none" w:sz="0" w:space="0" w:color="auto"/>
            <w:left w:val="none" w:sz="0" w:space="0" w:color="auto"/>
            <w:bottom w:val="none" w:sz="0" w:space="0" w:color="auto"/>
            <w:right w:val="none" w:sz="0" w:space="0" w:color="auto"/>
          </w:divBdr>
        </w:div>
        <w:div w:id="115028974">
          <w:marLeft w:val="640"/>
          <w:marRight w:val="0"/>
          <w:marTop w:val="0"/>
          <w:marBottom w:val="0"/>
          <w:divBdr>
            <w:top w:val="none" w:sz="0" w:space="0" w:color="auto"/>
            <w:left w:val="none" w:sz="0" w:space="0" w:color="auto"/>
            <w:bottom w:val="none" w:sz="0" w:space="0" w:color="auto"/>
            <w:right w:val="none" w:sz="0" w:space="0" w:color="auto"/>
          </w:divBdr>
        </w:div>
        <w:div w:id="1502810954">
          <w:marLeft w:val="640"/>
          <w:marRight w:val="0"/>
          <w:marTop w:val="0"/>
          <w:marBottom w:val="0"/>
          <w:divBdr>
            <w:top w:val="none" w:sz="0" w:space="0" w:color="auto"/>
            <w:left w:val="none" w:sz="0" w:space="0" w:color="auto"/>
            <w:bottom w:val="none" w:sz="0" w:space="0" w:color="auto"/>
            <w:right w:val="none" w:sz="0" w:space="0" w:color="auto"/>
          </w:divBdr>
        </w:div>
        <w:div w:id="1017930139">
          <w:marLeft w:val="640"/>
          <w:marRight w:val="0"/>
          <w:marTop w:val="0"/>
          <w:marBottom w:val="0"/>
          <w:divBdr>
            <w:top w:val="none" w:sz="0" w:space="0" w:color="auto"/>
            <w:left w:val="none" w:sz="0" w:space="0" w:color="auto"/>
            <w:bottom w:val="none" w:sz="0" w:space="0" w:color="auto"/>
            <w:right w:val="none" w:sz="0" w:space="0" w:color="auto"/>
          </w:divBdr>
        </w:div>
        <w:div w:id="1586843451">
          <w:marLeft w:val="640"/>
          <w:marRight w:val="0"/>
          <w:marTop w:val="0"/>
          <w:marBottom w:val="0"/>
          <w:divBdr>
            <w:top w:val="none" w:sz="0" w:space="0" w:color="auto"/>
            <w:left w:val="none" w:sz="0" w:space="0" w:color="auto"/>
            <w:bottom w:val="none" w:sz="0" w:space="0" w:color="auto"/>
            <w:right w:val="none" w:sz="0" w:space="0" w:color="auto"/>
          </w:divBdr>
        </w:div>
        <w:div w:id="980691837">
          <w:marLeft w:val="640"/>
          <w:marRight w:val="0"/>
          <w:marTop w:val="0"/>
          <w:marBottom w:val="0"/>
          <w:divBdr>
            <w:top w:val="none" w:sz="0" w:space="0" w:color="auto"/>
            <w:left w:val="none" w:sz="0" w:space="0" w:color="auto"/>
            <w:bottom w:val="none" w:sz="0" w:space="0" w:color="auto"/>
            <w:right w:val="none" w:sz="0" w:space="0" w:color="auto"/>
          </w:divBdr>
        </w:div>
        <w:div w:id="376315190">
          <w:marLeft w:val="640"/>
          <w:marRight w:val="0"/>
          <w:marTop w:val="0"/>
          <w:marBottom w:val="0"/>
          <w:divBdr>
            <w:top w:val="none" w:sz="0" w:space="0" w:color="auto"/>
            <w:left w:val="none" w:sz="0" w:space="0" w:color="auto"/>
            <w:bottom w:val="none" w:sz="0" w:space="0" w:color="auto"/>
            <w:right w:val="none" w:sz="0" w:space="0" w:color="auto"/>
          </w:divBdr>
        </w:div>
        <w:div w:id="70851983">
          <w:marLeft w:val="640"/>
          <w:marRight w:val="0"/>
          <w:marTop w:val="0"/>
          <w:marBottom w:val="0"/>
          <w:divBdr>
            <w:top w:val="none" w:sz="0" w:space="0" w:color="auto"/>
            <w:left w:val="none" w:sz="0" w:space="0" w:color="auto"/>
            <w:bottom w:val="none" w:sz="0" w:space="0" w:color="auto"/>
            <w:right w:val="none" w:sz="0" w:space="0" w:color="auto"/>
          </w:divBdr>
        </w:div>
        <w:div w:id="2144881507">
          <w:marLeft w:val="640"/>
          <w:marRight w:val="0"/>
          <w:marTop w:val="0"/>
          <w:marBottom w:val="0"/>
          <w:divBdr>
            <w:top w:val="none" w:sz="0" w:space="0" w:color="auto"/>
            <w:left w:val="none" w:sz="0" w:space="0" w:color="auto"/>
            <w:bottom w:val="none" w:sz="0" w:space="0" w:color="auto"/>
            <w:right w:val="none" w:sz="0" w:space="0" w:color="auto"/>
          </w:divBdr>
        </w:div>
        <w:div w:id="2142573146">
          <w:marLeft w:val="640"/>
          <w:marRight w:val="0"/>
          <w:marTop w:val="0"/>
          <w:marBottom w:val="0"/>
          <w:divBdr>
            <w:top w:val="none" w:sz="0" w:space="0" w:color="auto"/>
            <w:left w:val="none" w:sz="0" w:space="0" w:color="auto"/>
            <w:bottom w:val="none" w:sz="0" w:space="0" w:color="auto"/>
            <w:right w:val="none" w:sz="0" w:space="0" w:color="auto"/>
          </w:divBdr>
        </w:div>
        <w:div w:id="1710563793">
          <w:marLeft w:val="640"/>
          <w:marRight w:val="0"/>
          <w:marTop w:val="0"/>
          <w:marBottom w:val="0"/>
          <w:divBdr>
            <w:top w:val="none" w:sz="0" w:space="0" w:color="auto"/>
            <w:left w:val="none" w:sz="0" w:space="0" w:color="auto"/>
            <w:bottom w:val="none" w:sz="0" w:space="0" w:color="auto"/>
            <w:right w:val="none" w:sz="0" w:space="0" w:color="auto"/>
          </w:divBdr>
        </w:div>
        <w:div w:id="542864683">
          <w:marLeft w:val="640"/>
          <w:marRight w:val="0"/>
          <w:marTop w:val="0"/>
          <w:marBottom w:val="0"/>
          <w:divBdr>
            <w:top w:val="none" w:sz="0" w:space="0" w:color="auto"/>
            <w:left w:val="none" w:sz="0" w:space="0" w:color="auto"/>
            <w:bottom w:val="none" w:sz="0" w:space="0" w:color="auto"/>
            <w:right w:val="none" w:sz="0" w:space="0" w:color="auto"/>
          </w:divBdr>
        </w:div>
        <w:div w:id="2045129732">
          <w:marLeft w:val="640"/>
          <w:marRight w:val="0"/>
          <w:marTop w:val="0"/>
          <w:marBottom w:val="0"/>
          <w:divBdr>
            <w:top w:val="none" w:sz="0" w:space="0" w:color="auto"/>
            <w:left w:val="none" w:sz="0" w:space="0" w:color="auto"/>
            <w:bottom w:val="none" w:sz="0" w:space="0" w:color="auto"/>
            <w:right w:val="none" w:sz="0" w:space="0" w:color="auto"/>
          </w:divBdr>
        </w:div>
        <w:div w:id="1940794246">
          <w:marLeft w:val="640"/>
          <w:marRight w:val="0"/>
          <w:marTop w:val="0"/>
          <w:marBottom w:val="0"/>
          <w:divBdr>
            <w:top w:val="none" w:sz="0" w:space="0" w:color="auto"/>
            <w:left w:val="none" w:sz="0" w:space="0" w:color="auto"/>
            <w:bottom w:val="none" w:sz="0" w:space="0" w:color="auto"/>
            <w:right w:val="none" w:sz="0" w:space="0" w:color="auto"/>
          </w:divBdr>
        </w:div>
        <w:div w:id="959071693">
          <w:marLeft w:val="640"/>
          <w:marRight w:val="0"/>
          <w:marTop w:val="0"/>
          <w:marBottom w:val="0"/>
          <w:divBdr>
            <w:top w:val="none" w:sz="0" w:space="0" w:color="auto"/>
            <w:left w:val="none" w:sz="0" w:space="0" w:color="auto"/>
            <w:bottom w:val="none" w:sz="0" w:space="0" w:color="auto"/>
            <w:right w:val="none" w:sz="0" w:space="0" w:color="auto"/>
          </w:divBdr>
        </w:div>
        <w:div w:id="1206262098">
          <w:marLeft w:val="640"/>
          <w:marRight w:val="0"/>
          <w:marTop w:val="0"/>
          <w:marBottom w:val="0"/>
          <w:divBdr>
            <w:top w:val="none" w:sz="0" w:space="0" w:color="auto"/>
            <w:left w:val="none" w:sz="0" w:space="0" w:color="auto"/>
            <w:bottom w:val="none" w:sz="0" w:space="0" w:color="auto"/>
            <w:right w:val="none" w:sz="0" w:space="0" w:color="auto"/>
          </w:divBdr>
        </w:div>
        <w:div w:id="86780140">
          <w:marLeft w:val="640"/>
          <w:marRight w:val="0"/>
          <w:marTop w:val="0"/>
          <w:marBottom w:val="0"/>
          <w:divBdr>
            <w:top w:val="none" w:sz="0" w:space="0" w:color="auto"/>
            <w:left w:val="none" w:sz="0" w:space="0" w:color="auto"/>
            <w:bottom w:val="none" w:sz="0" w:space="0" w:color="auto"/>
            <w:right w:val="none" w:sz="0" w:space="0" w:color="auto"/>
          </w:divBdr>
        </w:div>
        <w:div w:id="276373621">
          <w:marLeft w:val="640"/>
          <w:marRight w:val="0"/>
          <w:marTop w:val="0"/>
          <w:marBottom w:val="0"/>
          <w:divBdr>
            <w:top w:val="none" w:sz="0" w:space="0" w:color="auto"/>
            <w:left w:val="none" w:sz="0" w:space="0" w:color="auto"/>
            <w:bottom w:val="none" w:sz="0" w:space="0" w:color="auto"/>
            <w:right w:val="none" w:sz="0" w:space="0" w:color="auto"/>
          </w:divBdr>
        </w:div>
        <w:div w:id="368263438">
          <w:marLeft w:val="640"/>
          <w:marRight w:val="0"/>
          <w:marTop w:val="0"/>
          <w:marBottom w:val="0"/>
          <w:divBdr>
            <w:top w:val="none" w:sz="0" w:space="0" w:color="auto"/>
            <w:left w:val="none" w:sz="0" w:space="0" w:color="auto"/>
            <w:bottom w:val="none" w:sz="0" w:space="0" w:color="auto"/>
            <w:right w:val="none" w:sz="0" w:space="0" w:color="auto"/>
          </w:divBdr>
        </w:div>
        <w:div w:id="1031687661">
          <w:marLeft w:val="640"/>
          <w:marRight w:val="0"/>
          <w:marTop w:val="0"/>
          <w:marBottom w:val="0"/>
          <w:divBdr>
            <w:top w:val="none" w:sz="0" w:space="0" w:color="auto"/>
            <w:left w:val="none" w:sz="0" w:space="0" w:color="auto"/>
            <w:bottom w:val="none" w:sz="0" w:space="0" w:color="auto"/>
            <w:right w:val="none" w:sz="0" w:space="0" w:color="auto"/>
          </w:divBdr>
        </w:div>
        <w:div w:id="130369341">
          <w:marLeft w:val="640"/>
          <w:marRight w:val="0"/>
          <w:marTop w:val="0"/>
          <w:marBottom w:val="0"/>
          <w:divBdr>
            <w:top w:val="none" w:sz="0" w:space="0" w:color="auto"/>
            <w:left w:val="none" w:sz="0" w:space="0" w:color="auto"/>
            <w:bottom w:val="none" w:sz="0" w:space="0" w:color="auto"/>
            <w:right w:val="none" w:sz="0" w:space="0" w:color="auto"/>
          </w:divBdr>
        </w:div>
        <w:div w:id="1220895501">
          <w:marLeft w:val="640"/>
          <w:marRight w:val="0"/>
          <w:marTop w:val="0"/>
          <w:marBottom w:val="0"/>
          <w:divBdr>
            <w:top w:val="none" w:sz="0" w:space="0" w:color="auto"/>
            <w:left w:val="none" w:sz="0" w:space="0" w:color="auto"/>
            <w:bottom w:val="none" w:sz="0" w:space="0" w:color="auto"/>
            <w:right w:val="none" w:sz="0" w:space="0" w:color="auto"/>
          </w:divBdr>
        </w:div>
        <w:div w:id="2044865310">
          <w:marLeft w:val="640"/>
          <w:marRight w:val="0"/>
          <w:marTop w:val="0"/>
          <w:marBottom w:val="0"/>
          <w:divBdr>
            <w:top w:val="none" w:sz="0" w:space="0" w:color="auto"/>
            <w:left w:val="none" w:sz="0" w:space="0" w:color="auto"/>
            <w:bottom w:val="none" w:sz="0" w:space="0" w:color="auto"/>
            <w:right w:val="none" w:sz="0" w:space="0" w:color="auto"/>
          </w:divBdr>
        </w:div>
        <w:div w:id="1956478600">
          <w:marLeft w:val="640"/>
          <w:marRight w:val="0"/>
          <w:marTop w:val="0"/>
          <w:marBottom w:val="0"/>
          <w:divBdr>
            <w:top w:val="none" w:sz="0" w:space="0" w:color="auto"/>
            <w:left w:val="none" w:sz="0" w:space="0" w:color="auto"/>
            <w:bottom w:val="none" w:sz="0" w:space="0" w:color="auto"/>
            <w:right w:val="none" w:sz="0" w:space="0" w:color="auto"/>
          </w:divBdr>
        </w:div>
        <w:div w:id="533078118">
          <w:marLeft w:val="640"/>
          <w:marRight w:val="0"/>
          <w:marTop w:val="0"/>
          <w:marBottom w:val="0"/>
          <w:divBdr>
            <w:top w:val="none" w:sz="0" w:space="0" w:color="auto"/>
            <w:left w:val="none" w:sz="0" w:space="0" w:color="auto"/>
            <w:bottom w:val="none" w:sz="0" w:space="0" w:color="auto"/>
            <w:right w:val="none" w:sz="0" w:space="0" w:color="auto"/>
          </w:divBdr>
        </w:div>
        <w:div w:id="1092706191">
          <w:marLeft w:val="640"/>
          <w:marRight w:val="0"/>
          <w:marTop w:val="0"/>
          <w:marBottom w:val="0"/>
          <w:divBdr>
            <w:top w:val="none" w:sz="0" w:space="0" w:color="auto"/>
            <w:left w:val="none" w:sz="0" w:space="0" w:color="auto"/>
            <w:bottom w:val="none" w:sz="0" w:space="0" w:color="auto"/>
            <w:right w:val="none" w:sz="0" w:space="0" w:color="auto"/>
          </w:divBdr>
        </w:div>
        <w:div w:id="1204363197">
          <w:marLeft w:val="640"/>
          <w:marRight w:val="0"/>
          <w:marTop w:val="0"/>
          <w:marBottom w:val="0"/>
          <w:divBdr>
            <w:top w:val="none" w:sz="0" w:space="0" w:color="auto"/>
            <w:left w:val="none" w:sz="0" w:space="0" w:color="auto"/>
            <w:bottom w:val="none" w:sz="0" w:space="0" w:color="auto"/>
            <w:right w:val="none" w:sz="0" w:space="0" w:color="auto"/>
          </w:divBdr>
        </w:div>
        <w:div w:id="533269944">
          <w:marLeft w:val="640"/>
          <w:marRight w:val="0"/>
          <w:marTop w:val="0"/>
          <w:marBottom w:val="0"/>
          <w:divBdr>
            <w:top w:val="none" w:sz="0" w:space="0" w:color="auto"/>
            <w:left w:val="none" w:sz="0" w:space="0" w:color="auto"/>
            <w:bottom w:val="none" w:sz="0" w:space="0" w:color="auto"/>
            <w:right w:val="none" w:sz="0" w:space="0" w:color="auto"/>
          </w:divBdr>
        </w:div>
        <w:div w:id="840925062">
          <w:marLeft w:val="640"/>
          <w:marRight w:val="0"/>
          <w:marTop w:val="0"/>
          <w:marBottom w:val="0"/>
          <w:divBdr>
            <w:top w:val="none" w:sz="0" w:space="0" w:color="auto"/>
            <w:left w:val="none" w:sz="0" w:space="0" w:color="auto"/>
            <w:bottom w:val="none" w:sz="0" w:space="0" w:color="auto"/>
            <w:right w:val="none" w:sz="0" w:space="0" w:color="auto"/>
          </w:divBdr>
        </w:div>
        <w:div w:id="1185285946">
          <w:marLeft w:val="640"/>
          <w:marRight w:val="0"/>
          <w:marTop w:val="0"/>
          <w:marBottom w:val="0"/>
          <w:divBdr>
            <w:top w:val="none" w:sz="0" w:space="0" w:color="auto"/>
            <w:left w:val="none" w:sz="0" w:space="0" w:color="auto"/>
            <w:bottom w:val="none" w:sz="0" w:space="0" w:color="auto"/>
            <w:right w:val="none" w:sz="0" w:space="0" w:color="auto"/>
          </w:divBdr>
        </w:div>
        <w:div w:id="620845885">
          <w:marLeft w:val="640"/>
          <w:marRight w:val="0"/>
          <w:marTop w:val="0"/>
          <w:marBottom w:val="0"/>
          <w:divBdr>
            <w:top w:val="none" w:sz="0" w:space="0" w:color="auto"/>
            <w:left w:val="none" w:sz="0" w:space="0" w:color="auto"/>
            <w:bottom w:val="none" w:sz="0" w:space="0" w:color="auto"/>
            <w:right w:val="none" w:sz="0" w:space="0" w:color="auto"/>
          </w:divBdr>
        </w:div>
        <w:div w:id="1187253206">
          <w:marLeft w:val="640"/>
          <w:marRight w:val="0"/>
          <w:marTop w:val="0"/>
          <w:marBottom w:val="0"/>
          <w:divBdr>
            <w:top w:val="none" w:sz="0" w:space="0" w:color="auto"/>
            <w:left w:val="none" w:sz="0" w:space="0" w:color="auto"/>
            <w:bottom w:val="none" w:sz="0" w:space="0" w:color="auto"/>
            <w:right w:val="none" w:sz="0" w:space="0" w:color="auto"/>
          </w:divBdr>
        </w:div>
        <w:div w:id="473375171">
          <w:marLeft w:val="640"/>
          <w:marRight w:val="0"/>
          <w:marTop w:val="0"/>
          <w:marBottom w:val="0"/>
          <w:divBdr>
            <w:top w:val="none" w:sz="0" w:space="0" w:color="auto"/>
            <w:left w:val="none" w:sz="0" w:space="0" w:color="auto"/>
            <w:bottom w:val="none" w:sz="0" w:space="0" w:color="auto"/>
            <w:right w:val="none" w:sz="0" w:space="0" w:color="auto"/>
          </w:divBdr>
        </w:div>
        <w:div w:id="1738475762">
          <w:marLeft w:val="640"/>
          <w:marRight w:val="0"/>
          <w:marTop w:val="0"/>
          <w:marBottom w:val="0"/>
          <w:divBdr>
            <w:top w:val="none" w:sz="0" w:space="0" w:color="auto"/>
            <w:left w:val="none" w:sz="0" w:space="0" w:color="auto"/>
            <w:bottom w:val="none" w:sz="0" w:space="0" w:color="auto"/>
            <w:right w:val="none" w:sz="0" w:space="0" w:color="auto"/>
          </w:divBdr>
        </w:div>
        <w:div w:id="1549607750">
          <w:marLeft w:val="640"/>
          <w:marRight w:val="0"/>
          <w:marTop w:val="0"/>
          <w:marBottom w:val="0"/>
          <w:divBdr>
            <w:top w:val="none" w:sz="0" w:space="0" w:color="auto"/>
            <w:left w:val="none" w:sz="0" w:space="0" w:color="auto"/>
            <w:bottom w:val="none" w:sz="0" w:space="0" w:color="auto"/>
            <w:right w:val="none" w:sz="0" w:space="0" w:color="auto"/>
          </w:divBdr>
        </w:div>
        <w:div w:id="1233734127">
          <w:marLeft w:val="640"/>
          <w:marRight w:val="0"/>
          <w:marTop w:val="0"/>
          <w:marBottom w:val="0"/>
          <w:divBdr>
            <w:top w:val="none" w:sz="0" w:space="0" w:color="auto"/>
            <w:left w:val="none" w:sz="0" w:space="0" w:color="auto"/>
            <w:bottom w:val="none" w:sz="0" w:space="0" w:color="auto"/>
            <w:right w:val="none" w:sz="0" w:space="0" w:color="auto"/>
          </w:divBdr>
        </w:div>
        <w:div w:id="450630618">
          <w:marLeft w:val="640"/>
          <w:marRight w:val="0"/>
          <w:marTop w:val="0"/>
          <w:marBottom w:val="0"/>
          <w:divBdr>
            <w:top w:val="none" w:sz="0" w:space="0" w:color="auto"/>
            <w:left w:val="none" w:sz="0" w:space="0" w:color="auto"/>
            <w:bottom w:val="none" w:sz="0" w:space="0" w:color="auto"/>
            <w:right w:val="none" w:sz="0" w:space="0" w:color="auto"/>
          </w:divBdr>
        </w:div>
        <w:div w:id="1294094585">
          <w:marLeft w:val="640"/>
          <w:marRight w:val="0"/>
          <w:marTop w:val="0"/>
          <w:marBottom w:val="0"/>
          <w:divBdr>
            <w:top w:val="none" w:sz="0" w:space="0" w:color="auto"/>
            <w:left w:val="none" w:sz="0" w:space="0" w:color="auto"/>
            <w:bottom w:val="none" w:sz="0" w:space="0" w:color="auto"/>
            <w:right w:val="none" w:sz="0" w:space="0" w:color="auto"/>
          </w:divBdr>
        </w:div>
        <w:div w:id="1521775456">
          <w:marLeft w:val="640"/>
          <w:marRight w:val="0"/>
          <w:marTop w:val="0"/>
          <w:marBottom w:val="0"/>
          <w:divBdr>
            <w:top w:val="none" w:sz="0" w:space="0" w:color="auto"/>
            <w:left w:val="none" w:sz="0" w:space="0" w:color="auto"/>
            <w:bottom w:val="none" w:sz="0" w:space="0" w:color="auto"/>
            <w:right w:val="none" w:sz="0" w:space="0" w:color="auto"/>
          </w:divBdr>
        </w:div>
        <w:div w:id="663583012">
          <w:marLeft w:val="640"/>
          <w:marRight w:val="0"/>
          <w:marTop w:val="0"/>
          <w:marBottom w:val="0"/>
          <w:divBdr>
            <w:top w:val="none" w:sz="0" w:space="0" w:color="auto"/>
            <w:left w:val="none" w:sz="0" w:space="0" w:color="auto"/>
            <w:bottom w:val="none" w:sz="0" w:space="0" w:color="auto"/>
            <w:right w:val="none" w:sz="0" w:space="0" w:color="auto"/>
          </w:divBdr>
        </w:div>
        <w:div w:id="479856244">
          <w:marLeft w:val="640"/>
          <w:marRight w:val="0"/>
          <w:marTop w:val="0"/>
          <w:marBottom w:val="0"/>
          <w:divBdr>
            <w:top w:val="none" w:sz="0" w:space="0" w:color="auto"/>
            <w:left w:val="none" w:sz="0" w:space="0" w:color="auto"/>
            <w:bottom w:val="none" w:sz="0" w:space="0" w:color="auto"/>
            <w:right w:val="none" w:sz="0" w:space="0" w:color="auto"/>
          </w:divBdr>
        </w:div>
        <w:div w:id="1194539959">
          <w:marLeft w:val="640"/>
          <w:marRight w:val="0"/>
          <w:marTop w:val="0"/>
          <w:marBottom w:val="0"/>
          <w:divBdr>
            <w:top w:val="none" w:sz="0" w:space="0" w:color="auto"/>
            <w:left w:val="none" w:sz="0" w:space="0" w:color="auto"/>
            <w:bottom w:val="none" w:sz="0" w:space="0" w:color="auto"/>
            <w:right w:val="none" w:sz="0" w:space="0" w:color="auto"/>
          </w:divBdr>
        </w:div>
        <w:div w:id="1577934061">
          <w:marLeft w:val="640"/>
          <w:marRight w:val="0"/>
          <w:marTop w:val="0"/>
          <w:marBottom w:val="0"/>
          <w:divBdr>
            <w:top w:val="none" w:sz="0" w:space="0" w:color="auto"/>
            <w:left w:val="none" w:sz="0" w:space="0" w:color="auto"/>
            <w:bottom w:val="none" w:sz="0" w:space="0" w:color="auto"/>
            <w:right w:val="none" w:sz="0" w:space="0" w:color="auto"/>
          </w:divBdr>
        </w:div>
        <w:div w:id="1663311117">
          <w:marLeft w:val="640"/>
          <w:marRight w:val="0"/>
          <w:marTop w:val="0"/>
          <w:marBottom w:val="0"/>
          <w:divBdr>
            <w:top w:val="none" w:sz="0" w:space="0" w:color="auto"/>
            <w:left w:val="none" w:sz="0" w:space="0" w:color="auto"/>
            <w:bottom w:val="none" w:sz="0" w:space="0" w:color="auto"/>
            <w:right w:val="none" w:sz="0" w:space="0" w:color="auto"/>
          </w:divBdr>
        </w:div>
        <w:div w:id="185952137">
          <w:marLeft w:val="640"/>
          <w:marRight w:val="0"/>
          <w:marTop w:val="0"/>
          <w:marBottom w:val="0"/>
          <w:divBdr>
            <w:top w:val="none" w:sz="0" w:space="0" w:color="auto"/>
            <w:left w:val="none" w:sz="0" w:space="0" w:color="auto"/>
            <w:bottom w:val="none" w:sz="0" w:space="0" w:color="auto"/>
            <w:right w:val="none" w:sz="0" w:space="0" w:color="auto"/>
          </w:divBdr>
        </w:div>
        <w:div w:id="361521286">
          <w:marLeft w:val="640"/>
          <w:marRight w:val="0"/>
          <w:marTop w:val="0"/>
          <w:marBottom w:val="0"/>
          <w:divBdr>
            <w:top w:val="none" w:sz="0" w:space="0" w:color="auto"/>
            <w:left w:val="none" w:sz="0" w:space="0" w:color="auto"/>
            <w:bottom w:val="none" w:sz="0" w:space="0" w:color="auto"/>
            <w:right w:val="none" w:sz="0" w:space="0" w:color="auto"/>
          </w:divBdr>
        </w:div>
        <w:div w:id="62073937">
          <w:marLeft w:val="640"/>
          <w:marRight w:val="0"/>
          <w:marTop w:val="0"/>
          <w:marBottom w:val="0"/>
          <w:divBdr>
            <w:top w:val="none" w:sz="0" w:space="0" w:color="auto"/>
            <w:left w:val="none" w:sz="0" w:space="0" w:color="auto"/>
            <w:bottom w:val="none" w:sz="0" w:space="0" w:color="auto"/>
            <w:right w:val="none" w:sz="0" w:space="0" w:color="auto"/>
          </w:divBdr>
        </w:div>
        <w:div w:id="2069188935">
          <w:marLeft w:val="640"/>
          <w:marRight w:val="0"/>
          <w:marTop w:val="0"/>
          <w:marBottom w:val="0"/>
          <w:divBdr>
            <w:top w:val="none" w:sz="0" w:space="0" w:color="auto"/>
            <w:left w:val="none" w:sz="0" w:space="0" w:color="auto"/>
            <w:bottom w:val="none" w:sz="0" w:space="0" w:color="auto"/>
            <w:right w:val="none" w:sz="0" w:space="0" w:color="auto"/>
          </w:divBdr>
        </w:div>
        <w:div w:id="919365757">
          <w:marLeft w:val="640"/>
          <w:marRight w:val="0"/>
          <w:marTop w:val="0"/>
          <w:marBottom w:val="0"/>
          <w:divBdr>
            <w:top w:val="none" w:sz="0" w:space="0" w:color="auto"/>
            <w:left w:val="none" w:sz="0" w:space="0" w:color="auto"/>
            <w:bottom w:val="none" w:sz="0" w:space="0" w:color="auto"/>
            <w:right w:val="none" w:sz="0" w:space="0" w:color="auto"/>
          </w:divBdr>
        </w:div>
        <w:div w:id="617024882">
          <w:marLeft w:val="640"/>
          <w:marRight w:val="0"/>
          <w:marTop w:val="0"/>
          <w:marBottom w:val="0"/>
          <w:divBdr>
            <w:top w:val="none" w:sz="0" w:space="0" w:color="auto"/>
            <w:left w:val="none" w:sz="0" w:space="0" w:color="auto"/>
            <w:bottom w:val="none" w:sz="0" w:space="0" w:color="auto"/>
            <w:right w:val="none" w:sz="0" w:space="0" w:color="auto"/>
          </w:divBdr>
        </w:div>
        <w:div w:id="2140760612">
          <w:marLeft w:val="640"/>
          <w:marRight w:val="0"/>
          <w:marTop w:val="0"/>
          <w:marBottom w:val="0"/>
          <w:divBdr>
            <w:top w:val="none" w:sz="0" w:space="0" w:color="auto"/>
            <w:left w:val="none" w:sz="0" w:space="0" w:color="auto"/>
            <w:bottom w:val="none" w:sz="0" w:space="0" w:color="auto"/>
            <w:right w:val="none" w:sz="0" w:space="0" w:color="auto"/>
          </w:divBdr>
        </w:div>
        <w:div w:id="969475182">
          <w:marLeft w:val="640"/>
          <w:marRight w:val="0"/>
          <w:marTop w:val="0"/>
          <w:marBottom w:val="0"/>
          <w:divBdr>
            <w:top w:val="none" w:sz="0" w:space="0" w:color="auto"/>
            <w:left w:val="none" w:sz="0" w:space="0" w:color="auto"/>
            <w:bottom w:val="none" w:sz="0" w:space="0" w:color="auto"/>
            <w:right w:val="none" w:sz="0" w:space="0" w:color="auto"/>
          </w:divBdr>
        </w:div>
      </w:divsChild>
    </w:div>
    <w:div w:id="663583787">
      <w:bodyDiv w:val="1"/>
      <w:marLeft w:val="0"/>
      <w:marRight w:val="0"/>
      <w:marTop w:val="0"/>
      <w:marBottom w:val="0"/>
      <w:divBdr>
        <w:top w:val="none" w:sz="0" w:space="0" w:color="auto"/>
        <w:left w:val="none" w:sz="0" w:space="0" w:color="auto"/>
        <w:bottom w:val="none" w:sz="0" w:space="0" w:color="auto"/>
        <w:right w:val="none" w:sz="0" w:space="0" w:color="auto"/>
      </w:divBdr>
      <w:divsChild>
        <w:div w:id="8139666">
          <w:marLeft w:val="640"/>
          <w:marRight w:val="0"/>
          <w:marTop w:val="0"/>
          <w:marBottom w:val="0"/>
          <w:divBdr>
            <w:top w:val="none" w:sz="0" w:space="0" w:color="auto"/>
            <w:left w:val="none" w:sz="0" w:space="0" w:color="auto"/>
            <w:bottom w:val="none" w:sz="0" w:space="0" w:color="auto"/>
            <w:right w:val="none" w:sz="0" w:space="0" w:color="auto"/>
          </w:divBdr>
        </w:div>
        <w:div w:id="16202721">
          <w:marLeft w:val="640"/>
          <w:marRight w:val="0"/>
          <w:marTop w:val="0"/>
          <w:marBottom w:val="0"/>
          <w:divBdr>
            <w:top w:val="none" w:sz="0" w:space="0" w:color="auto"/>
            <w:left w:val="none" w:sz="0" w:space="0" w:color="auto"/>
            <w:bottom w:val="none" w:sz="0" w:space="0" w:color="auto"/>
            <w:right w:val="none" w:sz="0" w:space="0" w:color="auto"/>
          </w:divBdr>
        </w:div>
        <w:div w:id="38675139">
          <w:marLeft w:val="640"/>
          <w:marRight w:val="0"/>
          <w:marTop w:val="0"/>
          <w:marBottom w:val="0"/>
          <w:divBdr>
            <w:top w:val="none" w:sz="0" w:space="0" w:color="auto"/>
            <w:left w:val="none" w:sz="0" w:space="0" w:color="auto"/>
            <w:bottom w:val="none" w:sz="0" w:space="0" w:color="auto"/>
            <w:right w:val="none" w:sz="0" w:space="0" w:color="auto"/>
          </w:divBdr>
        </w:div>
        <w:div w:id="68426002">
          <w:marLeft w:val="640"/>
          <w:marRight w:val="0"/>
          <w:marTop w:val="0"/>
          <w:marBottom w:val="0"/>
          <w:divBdr>
            <w:top w:val="none" w:sz="0" w:space="0" w:color="auto"/>
            <w:left w:val="none" w:sz="0" w:space="0" w:color="auto"/>
            <w:bottom w:val="none" w:sz="0" w:space="0" w:color="auto"/>
            <w:right w:val="none" w:sz="0" w:space="0" w:color="auto"/>
          </w:divBdr>
        </w:div>
        <w:div w:id="77291060">
          <w:marLeft w:val="640"/>
          <w:marRight w:val="0"/>
          <w:marTop w:val="0"/>
          <w:marBottom w:val="0"/>
          <w:divBdr>
            <w:top w:val="none" w:sz="0" w:space="0" w:color="auto"/>
            <w:left w:val="none" w:sz="0" w:space="0" w:color="auto"/>
            <w:bottom w:val="none" w:sz="0" w:space="0" w:color="auto"/>
            <w:right w:val="none" w:sz="0" w:space="0" w:color="auto"/>
          </w:divBdr>
        </w:div>
        <w:div w:id="108866620">
          <w:marLeft w:val="640"/>
          <w:marRight w:val="0"/>
          <w:marTop w:val="0"/>
          <w:marBottom w:val="0"/>
          <w:divBdr>
            <w:top w:val="none" w:sz="0" w:space="0" w:color="auto"/>
            <w:left w:val="none" w:sz="0" w:space="0" w:color="auto"/>
            <w:bottom w:val="none" w:sz="0" w:space="0" w:color="auto"/>
            <w:right w:val="none" w:sz="0" w:space="0" w:color="auto"/>
          </w:divBdr>
        </w:div>
        <w:div w:id="114104505">
          <w:marLeft w:val="640"/>
          <w:marRight w:val="0"/>
          <w:marTop w:val="0"/>
          <w:marBottom w:val="0"/>
          <w:divBdr>
            <w:top w:val="none" w:sz="0" w:space="0" w:color="auto"/>
            <w:left w:val="none" w:sz="0" w:space="0" w:color="auto"/>
            <w:bottom w:val="none" w:sz="0" w:space="0" w:color="auto"/>
            <w:right w:val="none" w:sz="0" w:space="0" w:color="auto"/>
          </w:divBdr>
        </w:div>
        <w:div w:id="152336613">
          <w:marLeft w:val="640"/>
          <w:marRight w:val="0"/>
          <w:marTop w:val="0"/>
          <w:marBottom w:val="0"/>
          <w:divBdr>
            <w:top w:val="none" w:sz="0" w:space="0" w:color="auto"/>
            <w:left w:val="none" w:sz="0" w:space="0" w:color="auto"/>
            <w:bottom w:val="none" w:sz="0" w:space="0" w:color="auto"/>
            <w:right w:val="none" w:sz="0" w:space="0" w:color="auto"/>
          </w:divBdr>
        </w:div>
        <w:div w:id="158933970">
          <w:marLeft w:val="640"/>
          <w:marRight w:val="0"/>
          <w:marTop w:val="0"/>
          <w:marBottom w:val="0"/>
          <w:divBdr>
            <w:top w:val="none" w:sz="0" w:space="0" w:color="auto"/>
            <w:left w:val="none" w:sz="0" w:space="0" w:color="auto"/>
            <w:bottom w:val="none" w:sz="0" w:space="0" w:color="auto"/>
            <w:right w:val="none" w:sz="0" w:space="0" w:color="auto"/>
          </w:divBdr>
        </w:div>
        <w:div w:id="159928180">
          <w:marLeft w:val="640"/>
          <w:marRight w:val="0"/>
          <w:marTop w:val="0"/>
          <w:marBottom w:val="0"/>
          <w:divBdr>
            <w:top w:val="none" w:sz="0" w:space="0" w:color="auto"/>
            <w:left w:val="none" w:sz="0" w:space="0" w:color="auto"/>
            <w:bottom w:val="none" w:sz="0" w:space="0" w:color="auto"/>
            <w:right w:val="none" w:sz="0" w:space="0" w:color="auto"/>
          </w:divBdr>
        </w:div>
        <w:div w:id="176848348">
          <w:marLeft w:val="640"/>
          <w:marRight w:val="0"/>
          <w:marTop w:val="0"/>
          <w:marBottom w:val="0"/>
          <w:divBdr>
            <w:top w:val="none" w:sz="0" w:space="0" w:color="auto"/>
            <w:left w:val="none" w:sz="0" w:space="0" w:color="auto"/>
            <w:bottom w:val="none" w:sz="0" w:space="0" w:color="auto"/>
            <w:right w:val="none" w:sz="0" w:space="0" w:color="auto"/>
          </w:divBdr>
        </w:div>
        <w:div w:id="178475297">
          <w:marLeft w:val="640"/>
          <w:marRight w:val="0"/>
          <w:marTop w:val="0"/>
          <w:marBottom w:val="0"/>
          <w:divBdr>
            <w:top w:val="none" w:sz="0" w:space="0" w:color="auto"/>
            <w:left w:val="none" w:sz="0" w:space="0" w:color="auto"/>
            <w:bottom w:val="none" w:sz="0" w:space="0" w:color="auto"/>
            <w:right w:val="none" w:sz="0" w:space="0" w:color="auto"/>
          </w:divBdr>
        </w:div>
        <w:div w:id="190655455">
          <w:marLeft w:val="640"/>
          <w:marRight w:val="0"/>
          <w:marTop w:val="0"/>
          <w:marBottom w:val="0"/>
          <w:divBdr>
            <w:top w:val="none" w:sz="0" w:space="0" w:color="auto"/>
            <w:left w:val="none" w:sz="0" w:space="0" w:color="auto"/>
            <w:bottom w:val="none" w:sz="0" w:space="0" w:color="auto"/>
            <w:right w:val="none" w:sz="0" w:space="0" w:color="auto"/>
          </w:divBdr>
        </w:div>
        <w:div w:id="192495708">
          <w:marLeft w:val="640"/>
          <w:marRight w:val="0"/>
          <w:marTop w:val="0"/>
          <w:marBottom w:val="0"/>
          <w:divBdr>
            <w:top w:val="none" w:sz="0" w:space="0" w:color="auto"/>
            <w:left w:val="none" w:sz="0" w:space="0" w:color="auto"/>
            <w:bottom w:val="none" w:sz="0" w:space="0" w:color="auto"/>
            <w:right w:val="none" w:sz="0" w:space="0" w:color="auto"/>
          </w:divBdr>
        </w:div>
        <w:div w:id="208499154">
          <w:marLeft w:val="640"/>
          <w:marRight w:val="0"/>
          <w:marTop w:val="0"/>
          <w:marBottom w:val="0"/>
          <w:divBdr>
            <w:top w:val="none" w:sz="0" w:space="0" w:color="auto"/>
            <w:left w:val="none" w:sz="0" w:space="0" w:color="auto"/>
            <w:bottom w:val="none" w:sz="0" w:space="0" w:color="auto"/>
            <w:right w:val="none" w:sz="0" w:space="0" w:color="auto"/>
          </w:divBdr>
        </w:div>
        <w:div w:id="217589230">
          <w:marLeft w:val="640"/>
          <w:marRight w:val="0"/>
          <w:marTop w:val="0"/>
          <w:marBottom w:val="0"/>
          <w:divBdr>
            <w:top w:val="none" w:sz="0" w:space="0" w:color="auto"/>
            <w:left w:val="none" w:sz="0" w:space="0" w:color="auto"/>
            <w:bottom w:val="none" w:sz="0" w:space="0" w:color="auto"/>
            <w:right w:val="none" w:sz="0" w:space="0" w:color="auto"/>
          </w:divBdr>
        </w:div>
        <w:div w:id="232815964">
          <w:marLeft w:val="640"/>
          <w:marRight w:val="0"/>
          <w:marTop w:val="0"/>
          <w:marBottom w:val="0"/>
          <w:divBdr>
            <w:top w:val="none" w:sz="0" w:space="0" w:color="auto"/>
            <w:left w:val="none" w:sz="0" w:space="0" w:color="auto"/>
            <w:bottom w:val="none" w:sz="0" w:space="0" w:color="auto"/>
            <w:right w:val="none" w:sz="0" w:space="0" w:color="auto"/>
          </w:divBdr>
        </w:div>
        <w:div w:id="240871554">
          <w:marLeft w:val="640"/>
          <w:marRight w:val="0"/>
          <w:marTop w:val="0"/>
          <w:marBottom w:val="0"/>
          <w:divBdr>
            <w:top w:val="none" w:sz="0" w:space="0" w:color="auto"/>
            <w:left w:val="none" w:sz="0" w:space="0" w:color="auto"/>
            <w:bottom w:val="none" w:sz="0" w:space="0" w:color="auto"/>
            <w:right w:val="none" w:sz="0" w:space="0" w:color="auto"/>
          </w:divBdr>
        </w:div>
        <w:div w:id="254024914">
          <w:marLeft w:val="640"/>
          <w:marRight w:val="0"/>
          <w:marTop w:val="0"/>
          <w:marBottom w:val="0"/>
          <w:divBdr>
            <w:top w:val="none" w:sz="0" w:space="0" w:color="auto"/>
            <w:left w:val="none" w:sz="0" w:space="0" w:color="auto"/>
            <w:bottom w:val="none" w:sz="0" w:space="0" w:color="auto"/>
            <w:right w:val="none" w:sz="0" w:space="0" w:color="auto"/>
          </w:divBdr>
        </w:div>
        <w:div w:id="289896111">
          <w:marLeft w:val="640"/>
          <w:marRight w:val="0"/>
          <w:marTop w:val="0"/>
          <w:marBottom w:val="0"/>
          <w:divBdr>
            <w:top w:val="none" w:sz="0" w:space="0" w:color="auto"/>
            <w:left w:val="none" w:sz="0" w:space="0" w:color="auto"/>
            <w:bottom w:val="none" w:sz="0" w:space="0" w:color="auto"/>
            <w:right w:val="none" w:sz="0" w:space="0" w:color="auto"/>
          </w:divBdr>
        </w:div>
        <w:div w:id="342057049">
          <w:marLeft w:val="640"/>
          <w:marRight w:val="0"/>
          <w:marTop w:val="0"/>
          <w:marBottom w:val="0"/>
          <w:divBdr>
            <w:top w:val="none" w:sz="0" w:space="0" w:color="auto"/>
            <w:left w:val="none" w:sz="0" w:space="0" w:color="auto"/>
            <w:bottom w:val="none" w:sz="0" w:space="0" w:color="auto"/>
            <w:right w:val="none" w:sz="0" w:space="0" w:color="auto"/>
          </w:divBdr>
        </w:div>
        <w:div w:id="345012934">
          <w:marLeft w:val="640"/>
          <w:marRight w:val="0"/>
          <w:marTop w:val="0"/>
          <w:marBottom w:val="0"/>
          <w:divBdr>
            <w:top w:val="none" w:sz="0" w:space="0" w:color="auto"/>
            <w:left w:val="none" w:sz="0" w:space="0" w:color="auto"/>
            <w:bottom w:val="none" w:sz="0" w:space="0" w:color="auto"/>
            <w:right w:val="none" w:sz="0" w:space="0" w:color="auto"/>
          </w:divBdr>
        </w:div>
        <w:div w:id="365717131">
          <w:marLeft w:val="640"/>
          <w:marRight w:val="0"/>
          <w:marTop w:val="0"/>
          <w:marBottom w:val="0"/>
          <w:divBdr>
            <w:top w:val="none" w:sz="0" w:space="0" w:color="auto"/>
            <w:left w:val="none" w:sz="0" w:space="0" w:color="auto"/>
            <w:bottom w:val="none" w:sz="0" w:space="0" w:color="auto"/>
            <w:right w:val="none" w:sz="0" w:space="0" w:color="auto"/>
          </w:divBdr>
        </w:div>
        <w:div w:id="385690357">
          <w:marLeft w:val="640"/>
          <w:marRight w:val="0"/>
          <w:marTop w:val="0"/>
          <w:marBottom w:val="0"/>
          <w:divBdr>
            <w:top w:val="none" w:sz="0" w:space="0" w:color="auto"/>
            <w:left w:val="none" w:sz="0" w:space="0" w:color="auto"/>
            <w:bottom w:val="none" w:sz="0" w:space="0" w:color="auto"/>
            <w:right w:val="none" w:sz="0" w:space="0" w:color="auto"/>
          </w:divBdr>
        </w:div>
        <w:div w:id="391469392">
          <w:marLeft w:val="640"/>
          <w:marRight w:val="0"/>
          <w:marTop w:val="0"/>
          <w:marBottom w:val="0"/>
          <w:divBdr>
            <w:top w:val="none" w:sz="0" w:space="0" w:color="auto"/>
            <w:left w:val="none" w:sz="0" w:space="0" w:color="auto"/>
            <w:bottom w:val="none" w:sz="0" w:space="0" w:color="auto"/>
            <w:right w:val="none" w:sz="0" w:space="0" w:color="auto"/>
          </w:divBdr>
        </w:div>
        <w:div w:id="393747219">
          <w:marLeft w:val="640"/>
          <w:marRight w:val="0"/>
          <w:marTop w:val="0"/>
          <w:marBottom w:val="0"/>
          <w:divBdr>
            <w:top w:val="none" w:sz="0" w:space="0" w:color="auto"/>
            <w:left w:val="none" w:sz="0" w:space="0" w:color="auto"/>
            <w:bottom w:val="none" w:sz="0" w:space="0" w:color="auto"/>
            <w:right w:val="none" w:sz="0" w:space="0" w:color="auto"/>
          </w:divBdr>
        </w:div>
        <w:div w:id="400367804">
          <w:marLeft w:val="640"/>
          <w:marRight w:val="0"/>
          <w:marTop w:val="0"/>
          <w:marBottom w:val="0"/>
          <w:divBdr>
            <w:top w:val="none" w:sz="0" w:space="0" w:color="auto"/>
            <w:left w:val="none" w:sz="0" w:space="0" w:color="auto"/>
            <w:bottom w:val="none" w:sz="0" w:space="0" w:color="auto"/>
            <w:right w:val="none" w:sz="0" w:space="0" w:color="auto"/>
          </w:divBdr>
        </w:div>
        <w:div w:id="408118483">
          <w:marLeft w:val="640"/>
          <w:marRight w:val="0"/>
          <w:marTop w:val="0"/>
          <w:marBottom w:val="0"/>
          <w:divBdr>
            <w:top w:val="none" w:sz="0" w:space="0" w:color="auto"/>
            <w:left w:val="none" w:sz="0" w:space="0" w:color="auto"/>
            <w:bottom w:val="none" w:sz="0" w:space="0" w:color="auto"/>
            <w:right w:val="none" w:sz="0" w:space="0" w:color="auto"/>
          </w:divBdr>
        </w:div>
        <w:div w:id="421798253">
          <w:marLeft w:val="640"/>
          <w:marRight w:val="0"/>
          <w:marTop w:val="0"/>
          <w:marBottom w:val="0"/>
          <w:divBdr>
            <w:top w:val="none" w:sz="0" w:space="0" w:color="auto"/>
            <w:left w:val="none" w:sz="0" w:space="0" w:color="auto"/>
            <w:bottom w:val="none" w:sz="0" w:space="0" w:color="auto"/>
            <w:right w:val="none" w:sz="0" w:space="0" w:color="auto"/>
          </w:divBdr>
        </w:div>
        <w:div w:id="497379151">
          <w:marLeft w:val="640"/>
          <w:marRight w:val="0"/>
          <w:marTop w:val="0"/>
          <w:marBottom w:val="0"/>
          <w:divBdr>
            <w:top w:val="none" w:sz="0" w:space="0" w:color="auto"/>
            <w:left w:val="none" w:sz="0" w:space="0" w:color="auto"/>
            <w:bottom w:val="none" w:sz="0" w:space="0" w:color="auto"/>
            <w:right w:val="none" w:sz="0" w:space="0" w:color="auto"/>
          </w:divBdr>
        </w:div>
        <w:div w:id="507522116">
          <w:marLeft w:val="640"/>
          <w:marRight w:val="0"/>
          <w:marTop w:val="0"/>
          <w:marBottom w:val="0"/>
          <w:divBdr>
            <w:top w:val="none" w:sz="0" w:space="0" w:color="auto"/>
            <w:left w:val="none" w:sz="0" w:space="0" w:color="auto"/>
            <w:bottom w:val="none" w:sz="0" w:space="0" w:color="auto"/>
            <w:right w:val="none" w:sz="0" w:space="0" w:color="auto"/>
          </w:divBdr>
        </w:div>
        <w:div w:id="521474586">
          <w:marLeft w:val="640"/>
          <w:marRight w:val="0"/>
          <w:marTop w:val="0"/>
          <w:marBottom w:val="0"/>
          <w:divBdr>
            <w:top w:val="none" w:sz="0" w:space="0" w:color="auto"/>
            <w:left w:val="none" w:sz="0" w:space="0" w:color="auto"/>
            <w:bottom w:val="none" w:sz="0" w:space="0" w:color="auto"/>
            <w:right w:val="none" w:sz="0" w:space="0" w:color="auto"/>
          </w:divBdr>
        </w:div>
        <w:div w:id="541751513">
          <w:marLeft w:val="640"/>
          <w:marRight w:val="0"/>
          <w:marTop w:val="0"/>
          <w:marBottom w:val="0"/>
          <w:divBdr>
            <w:top w:val="none" w:sz="0" w:space="0" w:color="auto"/>
            <w:left w:val="none" w:sz="0" w:space="0" w:color="auto"/>
            <w:bottom w:val="none" w:sz="0" w:space="0" w:color="auto"/>
            <w:right w:val="none" w:sz="0" w:space="0" w:color="auto"/>
          </w:divBdr>
        </w:div>
        <w:div w:id="567149346">
          <w:marLeft w:val="640"/>
          <w:marRight w:val="0"/>
          <w:marTop w:val="0"/>
          <w:marBottom w:val="0"/>
          <w:divBdr>
            <w:top w:val="none" w:sz="0" w:space="0" w:color="auto"/>
            <w:left w:val="none" w:sz="0" w:space="0" w:color="auto"/>
            <w:bottom w:val="none" w:sz="0" w:space="0" w:color="auto"/>
            <w:right w:val="none" w:sz="0" w:space="0" w:color="auto"/>
          </w:divBdr>
        </w:div>
        <w:div w:id="577135078">
          <w:marLeft w:val="640"/>
          <w:marRight w:val="0"/>
          <w:marTop w:val="0"/>
          <w:marBottom w:val="0"/>
          <w:divBdr>
            <w:top w:val="none" w:sz="0" w:space="0" w:color="auto"/>
            <w:left w:val="none" w:sz="0" w:space="0" w:color="auto"/>
            <w:bottom w:val="none" w:sz="0" w:space="0" w:color="auto"/>
            <w:right w:val="none" w:sz="0" w:space="0" w:color="auto"/>
          </w:divBdr>
        </w:div>
        <w:div w:id="606540809">
          <w:marLeft w:val="640"/>
          <w:marRight w:val="0"/>
          <w:marTop w:val="0"/>
          <w:marBottom w:val="0"/>
          <w:divBdr>
            <w:top w:val="none" w:sz="0" w:space="0" w:color="auto"/>
            <w:left w:val="none" w:sz="0" w:space="0" w:color="auto"/>
            <w:bottom w:val="none" w:sz="0" w:space="0" w:color="auto"/>
            <w:right w:val="none" w:sz="0" w:space="0" w:color="auto"/>
          </w:divBdr>
        </w:div>
        <w:div w:id="615910873">
          <w:marLeft w:val="640"/>
          <w:marRight w:val="0"/>
          <w:marTop w:val="0"/>
          <w:marBottom w:val="0"/>
          <w:divBdr>
            <w:top w:val="none" w:sz="0" w:space="0" w:color="auto"/>
            <w:left w:val="none" w:sz="0" w:space="0" w:color="auto"/>
            <w:bottom w:val="none" w:sz="0" w:space="0" w:color="auto"/>
            <w:right w:val="none" w:sz="0" w:space="0" w:color="auto"/>
          </w:divBdr>
        </w:div>
        <w:div w:id="618999575">
          <w:marLeft w:val="640"/>
          <w:marRight w:val="0"/>
          <w:marTop w:val="0"/>
          <w:marBottom w:val="0"/>
          <w:divBdr>
            <w:top w:val="none" w:sz="0" w:space="0" w:color="auto"/>
            <w:left w:val="none" w:sz="0" w:space="0" w:color="auto"/>
            <w:bottom w:val="none" w:sz="0" w:space="0" w:color="auto"/>
            <w:right w:val="none" w:sz="0" w:space="0" w:color="auto"/>
          </w:divBdr>
        </w:div>
        <w:div w:id="624626703">
          <w:marLeft w:val="640"/>
          <w:marRight w:val="0"/>
          <w:marTop w:val="0"/>
          <w:marBottom w:val="0"/>
          <w:divBdr>
            <w:top w:val="none" w:sz="0" w:space="0" w:color="auto"/>
            <w:left w:val="none" w:sz="0" w:space="0" w:color="auto"/>
            <w:bottom w:val="none" w:sz="0" w:space="0" w:color="auto"/>
            <w:right w:val="none" w:sz="0" w:space="0" w:color="auto"/>
          </w:divBdr>
        </w:div>
        <w:div w:id="670177373">
          <w:marLeft w:val="640"/>
          <w:marRight w:val="0"/>
          <w:marTop w:val="0"/>
          <w:marBottom w:val="0"/>
          <w:divBdr>
            <w:top w:val="none" w:sz="0" w:space="0" w:color="auto"/>
            <w:left w:val="none" w:sz="0" w:space="0" w:color="auto"/>
            <w:bottom w:val="none" w:sz="0" w:space="0" w:color="auto"/>
            <w:right w:val="none" w:sz="0" w:space="0" w:color="auto"/>
          </w:divBdr>
        </w:div>
        <w:div w:id="699093559">
          <w:marLeft w:val="640"/>
          <w:marRight w:val="0"/>
          <w:marTop w:val="0"/>
          <w:marBottom w:val="0"/>
          <w:divBdr>
            <w:top w:val="none" w:sz="0" w:space="0" w:color="auto"/>
            <w:left w:val="none" w:sz="0" w:space="0" w:color="auto"/>
            <w:bottom w:val="none" w:sz="0" w:space="0" w:color="auto"/>
            <w:right w:val="none" w:sz="0" w:space="0" w:color="auto"/>
          </w:divBdr>
        </w:div>
        <w:div w:id="703214139">
          <w:marLeft w:val="640"/>
          <w:marRight w:val="0"/>
          <w:marTop w:val="0"/>
          <w:marBottom w:val="0"/>
          <w:divBdr>
            <w:top w:val="none" w:sz="0" w:space="0" w:color="auto"/>
            <w:left w:val="none" w:sz="0" w:space="0" w:color="auto"/>
            <w:bottom w:val="none" w:sz="0" w:space="0" w:color="auto"/>
            <w:right w:val="none" w:sz="0" w:space="0" w:color="auto"/>
          </w:divBdr>
        </w:div>
        <w:div w:id="714433539">
          <w:marLeft w:val="640"/>
          <w:marRight w:val="0"/>
          <w:marTop w:val="0"/>
          <w:marBottom w:val="0"/>
          <w:divBdr>
            <w:top w:val="none" w:sz="0" w:space="0" w:color="auto"/>
            <w:left w:val="none" w:sz="0" w:space="0" w:color="auto"/>
            <w:bottom w:val="none" w:sz="0" w:space="0" w:color="auto"/>
            <w:right w:val="none" w:sz="0" w:space="0" w:color="auto"/>
          </w:divBdr>
        </w:div>
        <w:div w:id="717704013">
          <w:marLeft w:val="640"/>
          <w:marRight w:val="0"/>
          <w:marTop w:val="0"/>
          <w:marBottom w:val="0"/>
          <w:divBdr>
            <w:top w:val="none" w:sz="0" w:space="0" w:color="auto"/>
            <w:left w:val="none" w:sz="0" w:space="0" w:color="auto"/>
            <w:bottom w:val="none" w:sz="0" w:space="0" w:color="auto"/>
            <w:right w:val="none" w:sz="0" w:space="0" w:color="auto"/>
          </w:divBdr>
        </w:div>
        <w:div w:id="748237268">
          <w:marLeft w:val="640"/>
          <w:marRight w:val="0"/>
          <w:marTop w:val="0"/>
          <w:marBottom w:val="0"/>
          <w:divBdr>
            <w:top w:val="none" w:sz="0" w:space="0" w:color="auto"/>
            <w:left w:val="none" w:sz="0" w:space="0" w:color="auto"/>
            <w:bottom w:val="none" w:sz="0" w:space="0" w:color="auto"/>
            <w:right w:val="none" w:sz="0" w:space="0" w:color="auto"/>
          </w:divBdr>
        </w:div>
        <w:div w:id="751200069">
          <w:marLeft w:val="640"/>
          <w:marRight w:val="0"/>
          <w:marTop w:val="0"/>
          <w:marBottom w:val="0"/>
          <w:divBdr>
            <w:top w:val="none" w:sz="0" w:space="0" w:color="auto"/>
            <w:left w:val="none" w:sz="0" w:space="0" w:color="auto"/>
            <w:bottom w:val="none" w:sz="0" w:space="0" w:color="auto"/>
            <w:right w:val="none" w:sz="0" w:space="0" w:color="auto"/>
          </w:divBdr>
        </w:div>
        <w:div w:id="760444807">
          <w:marLeft w:val="640"/>
          <w:marRight w:val="0"/>
          <w:marTop w:val="0"/>
          <w:marBottom w:val="0"/>
          <w:divBdr>
            <w:top w:val="none" w:sz="0" w:space="0" w:color="auto"/>
            <w:left w:val="none" w:sz="0" w:space="0" w:color="auto"/>
            <w:bottom w:val="none" w:sz="0" w:space="0" w:color="auto"/>
            <w:right w:val="none" w:sz="0" w:space="0" w:color="auto"/>
          </w:divBdr>
        </w:div>
        <w:div w:id="770930752">
          <w:marLeft w:val="640"/>
          <w:marRight w:val="0"/>
          <w:marTop w:val="0"/>
          <w:marBottom w:val="0"/>
          <w:divBdr>
            <w:top w:val="none" w:sz="0" w:space="0" w:color="auto"/>
            <w:left w:val="none" w:sz="0" w:space="0" w:color="auto"/>
            <w:bottom w:val="none" w:sz="0" w:space="0" w:color="auto"/>
            <w:right w:val="none" w:sz="0" w:space="0" w:color="auto"/>
          </w:divBdr>
        </w:div>
        <w:div w:id="810484336">
          <w:marLeft w:val="640"/>
          <w:marRight w:val="0"/>
          <w:marTop w:val="0"/>
          <w:marBottom w:val="0"/>
          <w:divBdr>
            <w:top w:val="none" w:sz="0" w:space="0" w:color="auto"/>
            <w:left w:val="none" w:sz="0" w:space="0" w:color="auto"/>
            <w:bottom w:val="none" w:sz="0" w:space="0" w:color="auto"/>
            <w:right w:val="none" w:sz="0" w:space="0" w:color="auto"/>
          </w:divBdr>
        </w:div>
        <w:div w:id="829255484">
          <w:marLeft w:val="640"/>
          <w:marRight w:val="0"/>
          <w:marTop w:val="0"/>
          <w:marBottom w:val="0"/>
          <w:divBdr>
            <w:top w:val="none" w:sz="0" w:space="0" w:color="auto"/>
            <w:left w:val="none" w:sz="0" w:space="0" w:color="auto"/>
            <w:bottom w:val="none" w:sz="0" w:space="0" w:color="auto"/>
            <w:right w:val="none" w:sz="0" w:space="0" w:color="auto"/>
          </w:divBdr>
        </w:div>
        <w:div w:id="863328688">
          <w:marLeft w:val="640"/>
          <w:marRight w:val="0"/>
          <w:marTop w:val="0"/>
          <w:marBottom w:val="0"/>
          <w:divBdr>
            <w:top w:val="none" w:sz="0" w:space="0" w:color="auto"/>
            <w:left w:val="none" w:sz="0" w:space="0" w:color="auto"/>
            <w:bottom w:val="none" w:sz="0" w:space="0" w:color="auto"/>
            <w:right w:val="none" w:sz="0" w:space="0" w:color="auto"/>
          </w:divBdr>
        </w:div>
        <w:div w:id="879517767">
          <w:marLeft w:val="640"/>
          <w:marRight w:val="0"/>
          <w:marTop w:val="0"/>
          <w:marBottom w:val="0"/>
          <w:divBdr>
            <w:top w:val="none" w:sz="0" w:space="0" w:color="auto"/>
            <w:left w:val="none" w:sz="0" w:space="0" w:color="auto"/>
            <w:bottom w:val="none" w:sz="0" w:space="0" w:color="auto"/>
            <w:right w:val="none" w:sz="0" w:space="0" w:color="auto"/>
          </w:divBdr>
        </w:div>
        <w:div w:id="903445774">
          <w:marLeft w:val="640"/>
          <w:marRight w:val="0"/>
          <w:marTop w:val="0"/>
          <w:marBottom w:val="0"/>
          <w:divBdr>
            <w:top w:val="none" w:sz="0" w:space="0" w:color="auto"/>
            <w:left w:val="none" w:sz="0" w:space="0" w:color="auto"/>
            <w:bottom w:val="none" w:sz="0" w:space="0" w:color="auto"/>
            <w:right w:val="none" w:sz="0" w:space="0" w:color="auto"/>
          </w:divBdr>
        </w:div>
        <w:div w:id="905988840">
          <w:marLeft w:val="640"/>
          <w:marRight w:val="0"/>
          <w:marTop w:val="0"/>
          <w:marBottom w:val="0"/>
          <w:divBdr>
            <w:top w:val="none" w:sz="0" w:space="0" w:color="auto"/>
            <w:left w:val="none" w:sz="0" w:space="0" w:color="auto"/>
            <w:bottom w:val="none" w:sz="0" w:space="0" w:color="auto"/>
            <w:right w:val="none" w:sz="0" w:space="0" w:color="auto"/>
          </w:divBdr>
        </w:div>
        <w:div w:id="908421624">
          <w:marLeft w:val="640"/>
          <w:marRight w:val="0"/>
          <w:marTop w:val="0"/>
          <w:marBottom w:val="0"/>
          <w:divBdr>
            <w:top w:val="none" w:sz="0" w:space="0" w:color="auto"/>
            <w:left w:val="none" w:sz="0" w:space="0" w:color="auto"/>
            <w:bottom w:val="none" w:sz="0" w:space="0" w:color="auto"/>
            <w:right w:val="none" w:sz="0" w:space="0" w:color="auto"/>
          </w:divBdr>
        </w:div>
        <w:div w:id="929044290">
          <w:marLeft w:val="640"/>
          <w:marRight w:val="0"/>
          <w:marTop w:val="0"/>
          <w:marBottom w:val="0"/>
          <w:divBdr>
            <w:top w:val="none" w:sz="0" w:space="0" w:color="auto"/>
            <w:left w:val="none" w:sz="0" w:space="0" w:color="auto"/>
            <w:bottom w:val="none" w:sz="0" w:space="0" w:color="auto"/>
            <w:right w:val="none" w:sz="0" w:space="0" w:color="auto"/>
          </w:divBdr>
        </w:div>
        <w:div w:id="936408913">
          <w:marLeft w:val="640"/>
          <w:marRight w:val="0"/>
          <w:marTop w:val="0"/>
          <w:marBottom w:val="0"/>
          <w:divBdr>
            <w:top w:val="none" w:sz="0" w:space="0" w:color="auto"/>
            <w:left w:val="none" w:sz="0" w:space="0" w:color="auto"/>
            <w:bottom w:val="none" w:sz="0" w:space="0" w:color="auto"/>
            <w:right w:val="none" w:sz="0" w:space="0" w:color="auto"/>
          </w:divBdr>
        </w:div>
        <w:div w:id="961500983">
          <w:marLeft w:val="640"/>
          <w:marRight w:val="0"/>
          <w:marTop w:val="0"/>
          <w:marBottom w:val="0"/>
          <w:divBdr>
            <w:top w:val="none" w:sz="0" w:space="0" w:color="auto"/>
            <w:left w:val="none" w:sz="0" w:space="0" w:color="auto"/>
            <w:bottom w:val="none" w:sz="0" w:space="0" w:color="auto"/>
            <w:right w:val="none" w:sz="0" w:space="0" w:color="auto"/>
          </w:divBdr>
        </w:div>
        <w:div w:id="966666507">
          <w:marLeft w:val="640"/>
          <w:marRight w:val="0"/>
          <w:marTop w:val="0"/>
          <w:marBottom w:val="0"/>
          <w:divBdr>
            <w:top w:val="none" w:sz="0" w:space="0" w:color="auto"/>
            <w:left w:val="none" w:sz="0" w:space="0" w:color="auto"/>
            <w:bottom w:val="none" w:sz="0" w:space="0" w:color="auto"/>
            <w:right w:val="none" w:sz="0" w:space="0" w:color="auto"/>
          </w:divBdr>
        </w:div>
        <w:div w:id="1034765187">
          <w:marLeft w:val="640"/>
          <w:marRight w:val="0"/>
          <w:marTop w:val="0"/>
          <w:marBottom w:val="0"/>
          <w:divBdr>
            <w:top w:val="none" w:sz="0" w:space="0" w:color="auto"/>
            <w:left w:val="none" w:sz="0" w:space="0" w:color="auto"/>
            <w:bottom w:val="none" w:sz="0" w:space="0" w:color="auto"/>
            <w:right w:val="none" w:sz="0" w:space="0" w:color="auto"/>
          </w:divBdr>
        </w:div>
        <w:div w:id="1045910741">
          <w:marLeft w:val="640"/>
          <w:marRight w:val="0"/>
          <w:marTop w:val="0"/>
          <w:marBottom w:val="0"/>
          <w:divBdr>
            <w:top w:val="none" w:sz="0" w:space="0" w:color="auto"/>
            <w:left w:val="none" w:sz="0" w:space="0" w:color="auto"/>
            <w:bottom w:val="none" w:sz="0" w:space="0" w:color="auto"/>
            <w:right w:val="none" w:sz="0" w:space="0" w:color="auto"/>
          </w:divBdr>
        </w:div>
        <w:div w:id="1057124176">
          <w:marLeft w:val="640"/>
          <w:marRight w:val="0"/>
          <w:marTop w:val="0"/>
          <w:marBottom w:val="0"/>
          <w:divBdr>
            <w:top w:val="none" w:sz="0" w:space="0" w:color="auto"/>
            <w:left w:val="none" w:sz="0" w:space="0" w:color="auto"/>
            <w:bottom w:val="none" w:sz="0" w:space="0" w:color="auto"/>
            <w:right w:val="none" w:sz="0" w:space="0" w:color="auto"/>
          </w:divBdr>
        </w:div>
        <w:div w:id="1061750839">
          <w:marLeft w:val="640"/>
          <w:marRight w:val="0"/>
          <w:marTop w:val="0"/>
          <w:marBottom w:val="0"/>
          <w:divBdr>
            <w:top w:val="none" w:sz="0" w:space="0" w:color="auto"/>
            <w:left w:val="none" w:sz="0" w:space="0" w:color="auto"/>
            <w:bottom w:val="none" w:sz="0" w:space="0" w:color="auto"/>
            <w:right w:val="none" w:sz="0" w:space="0" w:color="auto"/>
          </w:divBdr>
        </w:div>
        <w:div w:id="1073697777">
          <w:marLeft w:val="640"/>
          <w:marRight w:val="0"/>
          <w:marTop w:val="0"/>
          <w:marBottom w:val="0"/>
          <w:divBdr>
            <w:top w:val="none" w:sz="0" w:space="0" w:color="auto"/>
            <w:left w:val="none" w:sz="0" w:space="0" w:color="auto"/>
            <w:bottom w:val="none" w:sz="0" w:space="0" w:color="auto"/>
            <w:right w:val="none" w:sz="0" w:space="0" w:color="auto"/>
          </w:divBdr>
        </w:div>
        <w:div w:id="1089497418">
          <w:marLeft w:val="640"/>
          <w:marRight w:val="0"/>
          <w:marTop w:val="0"/>
          <w:marBottom w:val="0"/>
          <w:divBdr>
            <w:top w:val="none" w:sz="0" w:space="0" w:color="auto"/>
            <w:left w:val="none" w:sz="0" w:space="0" w:color="auto"/>
            <w:bottom w:val="none" w:sz="0" w:space="0" w:color="auto"/>
            <w:right w:val="none" w:sz="0" w:space="0" w:color="auto"/>
          </w:divBdr>
        </w:div>
        <w:div w:id="1097210716">
          <w:marLeft w:val="640"/>
          <w:marRight w:val="0"/>
          <w:marTop w:val="0"/>
          <w:marBottom w:val="0"/>
          <w:divBdr>
            <w:top w:val="none" w:sz="0" w:space="0" w:color="auto"/>
            <w:left w:val="none" w:sz="0" w:space="0" w:color="auto"/>
            <w:bottom w:val="none" w:sz="0" w:space="0" w:color="auto"/>
            <w:right w:val="none" w:sz="0" w:space="0" w:color="auto"/>
          </w:divBdr>
        </w:div>
        <w:div w:id="1100494321">
          <w:marLeft w:val="640"/>
          <w:marRight w:val="0"/>
          <w:marTop w:val="0"/>
          <w:marBottom w:val="0"/>
          <w:divBdr>
            <w:top w:val="none" w:sz="0" w:space="0" w:color="auto"/>
            <w:left w:val="none" w:sz="0" w:space="0" w:color="auto"/>
            <w:bottom w:val="none" w:sz="0" w:space="0" w:color="auto"/>
            <w:right w:val="none" w:sz="0" w:space="0" w:color="auto"/>
          </w:divBdr>
        </w:div>
        <w:div w:id="1175071612">
          <w:marLeft w:val="640"/>
          <w:marRight w:val="0"/>
          <w:marTop w:val="0"/>
          <w:marBottom w:val="0"/>
          <w:divBdr>
            <w:top w:val="none" w:sz="0" w:space="0" w:color="auto"/>
            <w:left w:val="none" w:sz="0" w:space="0" w:color="auto"/>
            <w:bottom w:val="none" w:sz="0" w:space="0" w:color="auto"/>
            <w:right w:val="none" w:sz="0" w:space="0" w:color="auto"/>
          </w:divBdr>
        </w:div>
        <w:div w:id="1217358446">
          <w:marLeft w:val="640"/>
          <w:marRight w:val="0"/>
          <w:marTop w:val="0"/>
          <w:marBottom w:val="0"/>
          <w:divBdr>
            <w:top w:val="none" w:sz="0" w:space="0" w:color="auto"/>
            <w:left w:val="none" w:sz="0" w:space="0" w:color="auto"/>
            <w:bottom w:val="none" w:sz="0" w:space="0" w:color="auto"/>
            <w:right w:val="none" w:sz="0" w:space="0" w:color="auto"/>
          </w:divBdr>
        </w:div>
        <w:div w:id="1233276698">
          <w:marLeft w:val="640"/>
          <w:marRight w:val="0"/>
          <w:marTop w:val="0"/>
          <w:marBottom w:val="0"/>
          <w:divBdr>
            <w:top w:val="none" w:sz="0" w:space="0" w:color="auto"/>
            <w:left w:val="none" w:sz="0" w:space="0" w:color="auto"/>
            <w:bottom w:val="none" w:sz="0" w:space="0" w:color="auto"/>
            <w:right w:val="none" w:sz="0" w:space="0" w:color="auto"/>
          </w:divBdr>
        </w:div>
        <w:div w:id="1235042216">
          <w:marLeft w:val="640"/>
          <w:marRight w:val="0"/>
          <w:marTop w:val="0"/>
          <w:marBottom w:val="0"/>
          <w:divBdr>
            <w:top w:val="none" w:sz="0" w:space="0" w:color="auto"/>
            <w:left w:val="none" w:sz="0" w:space="0" w:color="auto"/>
            <w:bottom w:val="none" w:sz="0" w:space="0" w:color="auto"/>
            <w:right w:val="none" w:sz="0" w:space="0" w:color="auto"/>
          </w:divBdr>
        </w:div>
        <w:div w:id="1241334864">
          <w:marLeft w:val="640"/>
          <w:marRight w:val="0"/>
          <w:marTop w:val="0"/>
          <w:marBottom w:val="0"/>
          <w:divBdr>
            <w:top w:val="none" w:sz="0" w:space="0" w:color="auto"/>
            <w:left w:val="none" w:sz="0" w:space="0" w:color="auto"/>
            <w:bottom w:val="none" w:sz="0" w:space="0" w:color="auto"/>
            <w:right w:val="none" w:sz="0" w:space="0" w:color="auto"/>
          </w:divBdr>
        </w:div>
        <w:div w:id="1244535311">
          <w:marLeft w:val="640"/>
          <w:marRight w:val="0"/>
          <w:marTop w:val="0"/>
          <w:marBottom w:val="0"/>
          <w:divBdr>
            <w:top w:val="none" w:sz="0" w:space="0" w:color="auto"/>
            <w:left w:val="none" w:sz="0" w:space="0" w:color="auto"/>
            <w:bottom w:val="none" w:sz="0" w:space="0" w:color="auto"/>
            <w:right w:val="none" w:sz="0" w:space="0" w:color="auto"/>
          </w:divBdr>
        </w:div>
        <w:div w:id="1295216772">
          <w:marLeft w:val="640"/>
          <w:marRight w:val="0"/>
          <w:marTop w:val="0"/>
          <w:marBottom w:val="0"/>
          <w:divBdr>
            <w:top w:val="none" w:sz="0" w:space="0" w:color="auto"/>
            <w:left w:val="none" w:sz="0" w:space="0" w:color="auto"/>
            <w:bottom w:val="none" w:sz="0" w:space="0" w:color="auto"/>
            <w:right w:val="none" w:sz="0" w:space="0" w:color="auto"/>
          </w:divBdr>
        </w:div>
        <w:div w:id="1310210554">
          <w:marLeft w:val="640"/>
          <w:marRight w:val="0"/>
          <w:marTop w:val="0"/>
          <w:marBottom w:val="0"/>
          <w:divBdr>
            <w:top w:val="none" w:sz="0" w:space="0" w:color="auto"/>
            <w:left w:val="none" w:sz="0" w:space="0" w:color="auto"/>
            <w:bottom w:val="none" w:sz="0" w:space="0" w:color="auto"/>
            <w:right w:val="none" w:sz="0" w:space="0" w:color="auto"/>
          </w:divBdr>
        </w:div>
        <w:div w:id="1322542199">
          <w:marLeft w:val="640"/>
          <w:marRight w:val="0"/>
          <w:marTop w:val="0"/>
          <w:marBottom w:val="0"/>
          <w:divBdr>
            <w:top w:val="none" w:sz="0" w:space="0" w:color="auto"/>
            <w:left w:val="none" w:sz="0" w:space="0" w:color="auto"/>
            <w:bottom w:val="none" w:sz="0" w:space="0" w:color="auto"/>
            <w:right w:val="none" w:sz="0" w:space="0" w:color="auto"/>
          </w:divBdr>
        </w:div>
        <w:div w:id="1338536650">
          <w:marLeft w:val="640"/>
          <w:marRight w:val="0"/>
          <w:marTop w:val="0"/>
          <w:marBottom w:val="0"/>
          <w:divBdr>
            <w:top w:val="none" w:sz="0" w:space="0" w:color="auto"/>
            <w:left w:val="none" w:sz="0" w:space="0" w:color="auto"/>
            <w:bottom w:val="none" w:sz="0" w:space="0" w:color="auto"/>
            <w:right w:val="none" w:sz="0" w:space="0" w:color="auto"/>
          </w:divBdr>
        </w:div>
        <w:div w:id="1364133034">
          <w:marLeft w:val="640"/>
          <w:marRight w:val="0"/>
          <w:marTop w:val="0"/>
          <w:marBottom w:val="0"/>
          <w:divBdr>
            <w:top w:val="none" w:sz="0" w:space="0" w:color="auto"/>
            <w:left w:val="none" w:sz="0" w:space="0" w:color="auto"/>
            <w:bottom w:val="none" w:sz="0" w:space="0" w:color="auto"/>
            <w:right w:val="none" w:sz="0" w:space="0" w:color="auto"/>
          </w:divBdr>
        </w:div>
        <w:div w:id="1391540509">
          <w:marLeft w:val="640"/>
          <w:marRight w:val="0"/>
          <w:marTop w:val="0"/>
          <w:marBottom w:val="0"/>
          <w:divBdr>
            <w:top w:val="none" w:sz="0" w:space="0" w:color="auto"/>
            <w:left w:val="none" w:sz="0" w:space="0" w:color="auto"/>
            <w:bottom w:val="none" w:sz="0" w:space="0" w:color="auto"/>
            <w:right w:val="none" w:sz="0" w:space="0" w:color="auto"/>
          </w:divBdr>
        </w:div>
        <w:div w:id="1406341245">
          <w:marLeft w:val="640"/>
          <w:marRight w:val="0"/>
          <w:marTop w:val="0"/>
          <w:marBottom w:val="0"/>
          <w:divBdr>
            <w:top w:val="none" w:sz="0" w:space="0" w:color="auto"/>
            <w:left w:val="none" w:sz="0" w:space="0" w:color="auto"/>
            <w:bottom w:val="none" w:sz="0" w:space="0" w:color="auto"/>
            <w:right w:val="none" w:sz="0" w:space="0" w:color="auto"/>
          </w:divBdr>
        </w:div>
        <w:div w:id="1418090803">
          <w:marLeft w:val="640"/>
          <w:marRight w:val="0"/>
          <w:marTop w:val="0"/>
          <w:marBottom w:val="0"/>
          <w:divBdr>
            <w:top w:val="none" w:sz="0" w:space="0" w:color="auto"/>
            <w:left w:val="none" w:sz="0" w:space="0" w:color="auto"/>
            <w:bottom w:val="none" w:sz="0" w:space="0" w:color="auto"/>
            <w:right w:val="none" w:sz="0" w:space="0" w:color="auto"/>
          </w:divBdr>
        </w:div>
        <w:div w:id="1424494003">
          <w:marLeft w:val="640"/>
          <w:marRight w:val="0"/>
          <w:marTop w:val="0"/>
          <w:marBottom w:val="0"/>
          <w:divBdr>
            <w:top w:val="none" w:sz="0" w:space="0" w:color="auto"/>
            <w:left w:val="none" w:sz="0" w:space="0" w:color="auto"/>
            <w:bottom w:val="none" w:sz="0" w:space="0" w:color="auto"/>
            <w:right w:val="none" w:sz="0" w:space="0" w:color="auto"/>
          </w:divBdr>
        </w:div>
        <w:div w:id="1466463178">
          <w:marLeft w:val="640"/>
          <w:marRight w:val="0"/>
          <w:marTop w:val="0"/>
          <w:marBottom w:val="0"/>
          <w:divBdr>
            <w:top w:val="none" w:sz="0" w:space="0" w:color="auto"/>
            <w:left w:val="none" w:sz="0" w:space="0" w:color="auto"/>
            <w:bottom w:val="none" w:sz="0" w:space="0" w:color="auto"/>
            <w:right w:val="none" w:sz="0" w:space="0" w:color="auto"/>
          </w:divBdr>
        </w:div>
        <w:div w:id="1474903933">
          <w:marLeft w:val="640"/>
          <w:marRight w:val="0"/>
          <w:marTop w:val="0"/>
          <w:marBottom w:val="0"/>
          <w:divBdr>
            <w:top w:val="none" w:sz="0" w:space="0" w:color="auto"/>
            <w:left w:val="none" w:sz="0" w:space="0" w:color="auto"/>
            <w:bottom w:val="none" w:sz="0" w:space="0" w:color="auto"/>
            <w:right w:val="none" w:sz="0" w:space="0" w:color="auto"/>
          </w:divBdr>
        </w:div>
        <w:div w:id="1474905995">
          <w:marLeft w:val="640"/>
          <w:marRight w:val="0"/>
          <w:marTop w:val="0"/>
          <w:marBottom w:val="0"/>
          <w:divBdr>
            <w:top w:val="none" w:sz="0" w:space="0" w:color="auto"/>
            <w:left w:val="none" w:sz="0" w:space="0" w:color="auto"/>
            <w:bottom w:val="none" w:sz="0" w:space="0" w:color="auto"/>
            <w:right w:val="none" w:sz="0" w:space="0" w:color="auto"/>
          </w:divBdr>
        </w:div>
        <w:div w:id="1486044443">
          <w:marLeft w:val="640"/>
          <w:marRight w:val="0"/>
          <w:marTop w:val="0"/>
          <w:marBottom w:val="0"/>
          <w:divBdr>
            <w:top w:val="none" w:sz="0" w:space="0" w:color="auto"/>
            <w:left w:val="none" w:sz="0" w:space="0" w:color="auto"/>
            <w:bottom w:val="none" w:sz="0" w:space="0" w:color="auto"/>
            <w:right w:val="none" w:sz="0" w:space="0" w:color="auto"/>
          </w:divBdr>
        </w:div>
        <w:div w:id="1500776482">
          <w:marLeft w:val="640"/>
          <w:marRight w:val="0"/>
          <w:marTop w:val="0"/>
          <w:marBottom w:val="0"/>
          <w:divBdr>
            <w:top w:val="none" w:sz="0" w:space="0" w:color="auto"/>
            <w:left w:val="none" w:sz="0" w:space="0" w:color="auto"/>
            <w:bottom w:val="none" w:sz="0" w:space="0" w:color="auto"/>
            <w:right w:val="none" w:sz="0" w:space="0" w:color="auto"/>
          </w:divBdr>
        </w:div>
        <w:div w:id="1530797660">
          <w:marLeft w:val="640"/>
          <w:marRight w:val="0"/>
          <w:marTop w:val="0"/>
          <w:marBottom w:val="0"/>
          <w:divBdr>
            <w:top w:val="none" w:sz="0" w:space="0" w:color="auto"/>
            <w:left w:val="none" w:sz="0" w:space="0" w:color="auto"/>
            <w:bottom w:val="none" w:sz="0" w:space="0" w:color="auto"/>
            <w:right w:val="none" w:sz="0" w:space="0" w:color="auto"/>
          </w:divBdr>
        </w:div>
        <w:div w:id="1554654386">
          <w:marLeft w:val="640"/>
          <w:marRight w:val="0"/>
          <w:marTop w:val="0"/>
          <w:marBottom w:val="0"/>
          <w:divBdr>
            <w:top w:val="none" w:sz="0" w:space="0" w:color="auto"/>
            <w:left w:val="none" w:sz="0" w:space="0" w:color="auto"/>
            <w:bottom w:val="none" w:sz="0" w:space="0" w:color="auto"/>
            <w:right w:val="none" w:sz="0" w:space="0" w:color="auto"/>
          </w:divBdr>
        </w:div>
        <w:div w:id="1626696667">
          <w:marLeft w:val="640"/>
          <w:marRight w:val="0"/>
          <w:marTop w:val="0"/>
          <w:marBottom w:val="0"/>
          <w:divBdr>
            <w:top w:val="none" w:sz="0" w:space="0" w:color="auto"/>
            <w:left w:val="none" w:sz="0" w:space="0" w:color="auto"/>
            <w:bottom w:val="none" w:sz="0" w:space="0" w:color="auto"/>
            <w:right w:val="none" w:sz="0" w:space="0" w:color="auto"/>
          </w:divBdr>
        </w:div>
        <w:div w:id="1656909923">
          <w:marLeft w:val="640"/>
          <w:marRight w:val="0"/>
          <w:marTop w:val="0"/>
          <w:marBottom w:val="0"/>
          <w:divBdr>
            <w:top w:val="none" w:sz="0" w:space="0" w:color="auto"/>
            <w:left w:val="none" w:sz="0" w:space="0" w:color="auto"/>
            <w:bottom w:val="none" w:sz="0" w:space="0" w:color="auto"/>
            <w:right w:val="none" w:sz="0" w:space="0" w:color="auto"/>
          </w:divBdr>
        </w:div>
        <w:div w:id="1672174341">
          <w:marLeft w:val="640"/>
          <w:marRight w:val="0"/>
          <w:marTop w:val="0"/>
          <w:marBottom w:val="0"/>
          <w:divBdr>
            <w:top w:val="none" w:sz="0" w:space="0" w:color="auto"/>
            <w:left w:val="none" w:sz="0" w:space="0" w:color="auto"/>
            <w:bottom w:val="none" w:sz="0" w:space="0" w:color="auto"/>
            <w:right w:val="none" w:sz="0" w:space="0" w:color="auto"/>
          </w:divBdr>
        </w:div>
        <w:div w:id="1672483740">
          <w:marLeft w:val="640"/>
          <w:marRight w:val="0"/>
          <w:marTop w:val="0"/>
          <w:marBottom w:val="0"/>
          <w:divBdr>
            <w:top w:val="none" w:sz="0" w:space="0" w:color="auto"/>
            <w:left w:val="none" w:sz="0" w:space="0" w:color="auto"/>
            <w:bottom w:val="none" w:sz="0" w:space="0" w:color="auto"/>
            <w:right w:val="none" w:sz="0" w:space="0" w:color="auto"/>
          </w:divBdr>
        </w:div>
        <w:div w:id="1680112547">
          <w:marLeft w:val="640"/>
          <w:marRight w:val="0"/>
          <w:marTop w:val="0"/>
          <w:marBottom w:val="0"/>
          <w:divBdr>
            <w:top w:val="none" w:sz="0" w:space="0" w:color="auto"/>
            <w:left w:val="none" w:sz="0" w:space="0" w:color="auto"/>
            <w:bottom w:val="none" w:sz="0" w:space="0" w:color="auto"/>
            <w:right w:val="none" w:sz="0" w:space="0" w:color="auto"/>
          </w:divBdr>
        </w:div>
        <w:div w:id="1690646339">
          <w:marLeft w:val="640"/>
          <w:marRight w:val="0"/>
          <w:marTop w:val="0"/>
          <w:marBottom w:val="0"/>
          <w:divBdr>
            <w:top w:val="none" w:sz="0" w:space="0" w:color="auto"/>
            <w:left w:val="none" w:sz="0" w:space="0" w:color="auto"/>
            <w:bottom w:val="none" w:sz="0" w:space="0" w:color="auto"/>
            <w:right w:val="none" w:sz="0" w:space="0" w:color="auto"/>
          </w:divBdr>
        </w:div>
      </w:divsChild>
    </w:div>
    <w:div w:id="666328157">
      <w:bodyDiv w:val="1"/>
      <w:marLeft w:val="0"/>
      <w:marRight w:val="0"/>
      <w:marTop w:val="0"/>
      <w:marBottom w:val="0"/>
      <w:divBdr>
        <w:top w:val="none" w:sz="0" w:space="0" w:color="auto"/>
        <w:left w:val="none" w:sz="0" w:space="0" w:color="auto"/>
        <w:bottom w:val="none" w:sz="0" w:space="0" w:color="auto"/>
        <w:right w:val="none" w:sz="0" w:space="0" w:color="auto"/>
      </w:divBdr>
      <w:divsChild>
        <w:div w:id="232543418">
          <w:marLeft w:val="640"/>
          <w:marRight w:val="0"/>
          <w:marTop w:val="0"/>
          <w:marBottom w:val="0"/>
          <w:divBdr>
            <w:top w:val="none" w:sz="0" w:space="0" w:color="auto"/>
            <w:left w:val="none" w:sz="0" w:space="0" w:color="auto"/>
            <w:bottom w:val="none" w:sz="0" w:space="0" w:color="auto"/>
            <w:right w:val="none" w:sz="0" w:space="0" w:color="auto"/>
          </w:divBdr>
        </w:div>
        <w:div w:id="573516766">
          <w:marLeft w:val="640"/>
          <w:marRight w:val="0"/>
          <w:marTop w:val="0"/>
          <w:marBottom w:val="0"/>
          <w:divBdr>
            <w:top w:val="none" w:sz="0" w:space="0" w:color="auto"/>
            <w:left w:val="none" w:sz="0" w:space="0" w:color="auto"/>
            <w:bottom w:val="none" w:sz="0" w:space="0" w:color="auto"/>
            <w:right w:val="none" w:sz="0" w:space="0" w:color="auto"/>
          </w:divBdr>
        </w:div>
        <w:div w:id="1153452676">
          <w:marLeft w:val="640"/>
          <w:marRight w:val="0"/>
          <w:marTop w:val="0"/>
          <w:marBottom w:val="0"/>
          <w:divBdr>
            <w:top w:val="none" w:sz="0" w:space="0" w:color="auto"/>
            <w:left w:val="none" w:sz="0" w:space="0" w:color="auto"/>
            <w:bottom w:val="none" w:sz="0" w:space="0" w:color="auto"/>
            <w:right w:val="none" w:sz="0" w:space="0" w:color="auto"/>
          </w:divBdr>
        </w:div>
        <w:div w:id="1870292570">
          <w:marLeft w:val="640"/>
          <w:marRight w:val="0"/>
          <w:marTop w:val="0"/>
          <w:marBottom w:val="0"/>
          <w:divBdr>
            <w:top w:val="none" w:sz="0" w:space="0" w:color="auto"/>
            <w:left w:val="none" w:sz="0" w:space="0" w:color="auto"/>
            <w:bottom w:val="none" w:sz="0" w:space="0" w:color="auto"/>
            <w:right w:val="none" w:sz="0" w:space="0" w:color="auto"/>
          </w:divBdr>
        </w:div>
        <w:div w:id="214239943">
          <w:marLeft w:val="640"/>
          <w:marRight w:val="0"/>
          <w:marTop w:val="0"/>
          <w:marBottom w:val="0"/>
          <w:divBdr>
            <w:top w:val="none" w:sz="0" w:space="0" w:color="auto"/>
            <w:left w:val="none" w:sz="0" w:space="0" w:color="auto"/>
            <w:bottom w:val="none" w:sz="0" w:space="0" w:color="auto"/>
            <w:right w:val="none" w:sz="0" w:space="0" w:color="auto"/>
          </w:divBdr>
        </w:div>
        <w:div w:id="1792823608">
          <w:marLeft w:val="640"/>
          <w:marRight w:val="0"/>
          <w:marTop w:val="0"/>
          <w:marBottom w:val="0"/>
          <w:divBdr>
            <w:top w:val="none" w:sz="0" w:space="0" w:color="auto"/>
            <w:left w:val="none" w:sz="0" w:space="0" w:color="auto"/>
            <w:bottom w:val="none" w:sz="0" w:space="0" w:color="auto"/>
            <w:right w:val="none" w:sz="0" w:space="0" w:color="auto"/>
          </w:divBdr>
        </w:div>
        <w:div w:id="604382376">
          <w:marLeft w:val="640"/>
          <w:marRight w:val="0"/>
          <w:marTop w:val="0"/>
          <w:marBottom w:val="0"/>
          <w:divBdr>
            <w:top w:val="none" w:sz="0" w:space="0" w:color="auto"/>
            <w:left w:val="none" w:sz="0" w:space="0" w:color="auto"/>
            <w:bottom w:val="none" w:sz="0" w:space="0" w:color="auto"/>
            <w:right w:val="none" w:sz="0" w:space="0" w:color="auto"/>
          </w:divBdr>
        </w:div>
        <w:div w:id="952253213">
          <w:marLeft w:val="640"/>
          <w:marRight w:val="0"/>
          <w:marTop w:val="0"/>
          <w:marBottom w:val="0"/>
          <w:divBdr>
            <w:top w:val="none" w:sz="0" w:space="0" w:color="auto"/>
            <w:left w:val="none" w:sz="0" w:space="0" w:color="auto"/>
            <w:bottom w:val="none" w:sz="0" w:space="0" w:color="auto"/>
            <w:right w:val="none" w:sz="0" w:space="0" w:color="auto"/>
          </w:divBdr>
        </w:div>
        <w:div w:id="720634992">
          <w:marLeft w:val="640"/>
          <w:marRight w:val="0"/>
          <w:marTop w:val="0"/>
          <w:marBottom w:val="0"/>
          <w:divBdr>
            <w:top w:val="none" w:sz="0" w:space="0" w:color="auto"/>
            <w:left w:val="none" w:sz="0" w:space="0" w:color="auto"/>
            <w:bottom w:val="none" w:sz="0" w:space="0" w:color="auto"/>
            <w:right w:val="none" w:sz="0" w:space="0" w:color="auto"/>
          </w:divBdr>
        </w:div>
        <w:div w:id="2069574453">
          <w:marLeft w:val="640"/>
          <w:marRight w:val="0"/>
          <w:marTop w:val="0"/>
          <w:marBottom w:val="0"/>
          <w:divBdr>
            <w:top w:val="none" w:sz="0" w:space="0" w:color="auto"/>
            <w:left w:val="none" w:sz="0" w:space="0" w:color="auto"/>
            <w:bottom w:val="none" w:sz="0" w:space="0" w:color="auto"/>
            <w:right w:val="none" w:sz="0" w:space="0" w:color="auto"/>
          </w:divBdr>
        </w:div>
        <w:div w:id="1937788977">
          <w:marLeft w:val="640"/>
          <w:marRight w:val="0"/>
          <w:marTop w:val="0"/>
          <w:marBottom w:val="0"/>
          <w:divBdr>
            <w:top w:val="none" w:sz="0" w:space="0" w:color="auto"/>
            <w:left w:val="none" w:sz="0" w:space="0" w:color="auto"/>
            <w:bottom w:val="none" w:sz="0" w:space="0" w:color="auto"/>
            <w:right w:val="none" w:sz="0" w:space="0" w:color="auto"/>
          </w:divBdr>
        </w:div>
        <w:div w:id="2002544538">
          <w:marLeft w:val="640"/>
          <w:marRight w:val="0"/>
          <w:marTop w:val="0"/>
          <w:marBottom w:val="0"/>
          <w:divBdr>
            <w:top w:val="none" w:sz="0" w:space="0" w:color="auto"/>
            <w:left w:val="none" w:sz="0" w:space="0" w:color="auto"/>
            <w:bottom w:val="none" w:sz="0" w:space="0" w:color="auto"/>
            <w:right w:val="none" w:sz="0" w:space="0" w:color="auto"/>
          </w:divBdr>
        </w:div>
        <w:div w:id="274800119">
          <w:marLeft w:val="640"/>
          <w:marRight w:val="0"/>
          <w:marTop w:val="0"/>
          <w:marBottom w:val="0"/>
          <w:divBdr>
            <w:top w:val="none" w:sz="0" w:space="0" w:color="auto"/>
            <w:left w:val="none" w:sz="0" w:space="0" w:color="auto"/>
            <w:bottom w:val="none" w:sz="0" w:space="0" w:color="auto"/>
            <w:right w:val="none" w:sz="0" w:space="0" w:color="auto"/>
          </w:divBdr>
        </w:div>
        <w:div w:id="915407200">
          <w:marLeft w:val="640"/>
          <w:marRight w:val="0"/>
          <w:marTop w:val="0"/>
          <w:marBottom w:val="0"/>
          <w:divBdr>
            <w:top w:val="none" w:sz="0" w:space="0" w:color="auto"/>
            <w:left w:val="none" w:sz="0" w:space="0" w:color="auto"/>
            <w:bottom w:val="none" w:sz="0" w:space="0" w:color="auto"/>
            <w:right w:val="none" w:sz="0" w:space="0" w:color="auto"/>
          </w:divBdr>
        </w:div>
        <w:div w:id="241719779">
          <w:marLeft w:val="640"/>
          <w:marRight w:val="0"/>
          <w:marTop w:val="0"/>
          <w:marBottom w:val="0"/>
          <w:divBdr>
            <w:top w:val="none" w:sz="0" w:space="0" w:color="auto"/>
            <w:left w:val="none" w:sz="0" w:space="0" w:color="auto"/>
            <w:bottom w:val="none" w:sz="0" w:space="0" w:color="auto"/>
            <w:right w:val="none" w:sz="0" w:space="0" w:color="auto"/>
          </w:divBdr>
        </w:div>
        <w:div w:id="1198542503">
          <w:marLeft w:val="640"/>
          <w:marRight w:val="0"/>
          <w:marTop w:val="0"/>
          <w:marBottom w:val="0"/>
          <w:divBdr>
            <w:top w:val="none" w:sz="0" w:space="0" w:color="auto"/>
            <w:left w:val="none" w:sz="0" w:space="0" w:color="auto"/>
            <w:bottom w:val="none" w:sz="0" w:space="0" w:color="auto"/>
            <w:right w:val="none" w:sz="0" w:space="0" w:color="auto"/>
          </w:divBdr>
        </w:div>
        <w:div w:id="1554779035">
          <w:marLeft w:val="640"/>
          <w:marRight w:val="0"/>
          <w:marTop w:val="0"/>
          <w:marBottom w:val="0"/>
          <w:divBdr>
            <w:top w:val="none" w:sz="0" w:space="0" w:color="auto"/>
            <w:left w:val="none" w:sz="0" w:space="0" w:color="auto"/>
            <w:bottom w:val="none" w:sz="0" w:space="0" w:color="auto"/>
            <w:right w:val="none" w:sz="0" w:space="0" w:color="auto"/>
          </w:divBdr>
        </w:div>
        <w:div w:id="396056546">
          <w:marLeft w:val="640"/>
          <w:marRight w:val="0"/>
          <w:marTop w:val="0"/>
          <w:marBottom w:val="0"/>
          <w:divBdr>
            <w:top w:val="none" w:sz="0" w:space="0" w:color="auto"/>
            <w:left w:val="none" w:sz="0" w:space="0" w:color="auto"/>
            <w:bottom w:val="none" w:sz="0" w:space="0" w:color="auto"/>
            <w:right w:val="none" w:sz="0" w:space="0" w:color="auto"/>
          </w:divBdr>
        </w:div>
        <w:div w:id="1478187208">
          <w:marLeft w:val="640"/>
          <w:marRight w:val="0"/>
          <w:marTop w:val="0"/>
          <w:marBottom w:val="0"/>
          <w:divBdr>
            <w:top w:val="none" w:sz="0" w:space="0" w:color="auto"/>
            <w:left w:val="none" w:sz="0" w:space="0" w:color="auto"/>
            <w:bottom w:val="none" w:sz="0" w:space="0" w:color="auto"/>
            <w:right w:val="none" w:sz="0" w:space="0" w:color="auto"/>
          </w:divBdr>
        </w:div>
        <w:div w:id="2138715648">
          <w:marLeft w:val="640"/>
          <w:marRight w:val="0"/>
          <w:marTop w:val="0"/>
          <w:marBottom w:val="0"/>
          <w:divBdr>
            <w:top w:val="none" w:sz="0" w:space="0" w:color="auto"/>
            <w:left w:val="none" w:sz="0" w:space="0" w:color="auto"/>
            <w:bottom w:val="none" w:sz="0" w:space="0" w:color="auto"/>
            <w:right w:val="none" w:sz="0" w:space="0" w:color="auto"/>
          </w:divBdr>
        </w:div>
        <w:div w:id="2075663292">
          <w:marLeft w:val="640"/>
          <w:marRight w:val="0"/>
          <w:marTop w:val="0"/>
          <w:marBottom w:val="0"/>
          <w:divBdr>
            <w:top w:val="none" w:sz="0" w:space="0" w:color="auto"/>
            <w:left w:val="none" w:sz="0" w:space="0" w:color="auto"/>
            <w:bottom w:val="none" w:sz="0" w:space="0" w:color="auto"/>
            <w:right w:val="none" w:sz="0" w:space="0" w:color="auto"/>
          </w:divBdr>
        </w:div>
        <w:div w:id="472409776">
          <w:marLeft w:val="640"/>
          <w:marRight w:val="0"/>
          <w:marTop w:val="0"/>
          <w:marBottom w:val="0"/>
          <w:divBdr>
            <w:top w:val="none" w:sz="0" w:space="0" w:color="auto"/>
            <w:left w:val="none" w:sz="0" w:space="0" w:color="auto"/>
            <w:bottom w:val="none" w:sz="0" w:space="0" w:color="auto"/>
            <w:right w:val="none" w:sz="0" w:space="0" w:color="auto"/>
          </w:divBdr>
        </w:div>
        <w:div w:id="43069020">
          <w:marLeft w:val="640"/>
          <w:marRight w:val="0"/>
          <w:marTop w:val="0"/>
          <w:marBottom w:val="0"/>
          <w:divBdr>
            <w:top w:val="none" w:sz="0" w:space="0" w:color="auto"/>
            <w:left w:val="none" w:sz="0" w:space="0" w:color="auto"/>
            <w:bottom w:val="none" w:sz="0" w:space="0" w:color="auto"/>
            <w:right w:val="none" w:sz="0" w:space="0" w:color="auto"/>
          </w:divBdr>
        </w:div>
        <w:div w:id="1488399231">
          <w:marLeft w:val="640"/>
          <w:marRight w:val="0"/>
          <w:marTop w:val="0"/>
          <w:marBottom w:val="0"/>
          <w:divBdr>
            <w:top w:val="none" w:sz="0" w:space="0" w:color="auto"/>
            <w:left w:val="none" w:sz="0" w:space="0" w:color="auto"/>
            <w:bottom w:val="none" w:sz="0" w:space="0" w:color="auto"/>
            <w:right w:val="none" w:sz="0" w:space="0" w:color="auto"/>
          </w:divBdr>
        </w:div>
        <w:div w:id="860582536">
          <w:marLeft w:val="640"/>
          <w:marRight w:val="0"/>
          <w:marTop w:val="0"/>
          <w:marBottom w:val="0"/>
          <w:divBdr>
            <w:top w:val="none" w:sz="0" w:space="0" w:color="auto"/>
            <w:left w:val="none" w:sz="0" w:space="0" w:color="auto"/>
            <w:bottom w:val="none" w:sz="0" w:space="0" w:color="auto"/>
            <w:right w:val="none" w:sz="0" w:space="0" w:color="auto"/>
          </w:divBdr>
        </w:div>
        <w:div w:id="594442674">
          <w:marLeft w:val="640"/>
          <w:marRight w:val="0"/>
          <w:marTop w:val="0"/>
          <w:marBottom w:val="0"/>
          <w:divBdr>
            <w:top w:val="none" w:sz="0" w:space="0" w:color="auto"/>
            <w:left w:val="none" w:sz="0" w:space="0" w:color="auto"/>
            <w:bottom w:val="none" w:sz="0" w:space="0" w:color="auto"/>
            <w:right w:val="none" w:sz="0" w:space="0" w:color="auto"/>
          </w:divBdr>
        </w:div>
        <w:div w:id="519046180">
          <w:marLeft w:val="640"/>
          <w:marRight w:val="0"/>
          <w:marTop w:val="0"/>
          <w:marBottom w:val="0"/>
          <w:divBdr>
            <w:top w:val="none" w:sz="0" w:space="0" w:color="auto"/>
            <w:left w:val="none" w:sz="0" w:space="0" w:color="auto"/>
            <w:bottom w:val="none" w:sz="0" w:space="0" w:color="auto"/>
            <w:right w:val="none" w:sz="0" w:space="0" w:color="auto"/>
          </w:divBdr>
        </w:div>
        <w:div w:id="1313364629">
          <w:marLeft w:val="640"/>
          <w:marRight w:val="0"/>
          <w:marTop w:val="0"/>
          <w:marBottom w:val="0"/>
          <w:divBdr>
            <w:top w:val="none" w:sz="0" w:space="0" w:color="auto"/>
            <w:left w:val="none" w:sz="0" w:space="0" w:color="auto"/>
            <w:bottom w:val="none" w:sz="0" w:space="0" w:color="auto"/>
            <w:right w:val="none" w:sz="0" w:space="0" w:color="auto"/>
          </w:divBdr>
        </w:div>
        <w:div w:id="978222776">
          <w:marLeft w:val="640"/>
          <w:marRight w:val="0"/>
          <w:marTop w:val="0"/>
          <w:marBottom w:val="0"/>
          <w:divBdr>
            <w:top w:val="none" w:sz="0" w:space="0" w:color="auto"/>
            <w:left w:val="none" w:sz="0" w:space="0" w:color="auto"/>
            <w:bottom w:val="none" w:sz="0" w:space="0" w:color="auto"/>
            <w:right w:val="none" w:sz="0" w:space="0" w:color="auto"/>
          </w:divBdr>
        </w:div>
        <w:div w:id="137887768">
          <w:marLeft w:val="640"/>
          <w:marRight w:val="0"/>
          <w:marTop w:val="0"/>
          <w:marBottom w:val="0"/>
          <w:divBdr>
            <w:top w:val="none" w:sz="0" w:space="0" w:color="auto"/>
            <w:left w:val="none" w:sz="0" w:space="0" w:color="auto"/>
            <w:bottom w:val="none" w:sz="0" w:space="0" w:color="auto"/>
            <w:right w:val="none" w:sz="0" w:space="0" w:color="auto"/>
          </w:divBdr>
        </w:div>
        <w:div w:id="1012994624">
          <w:marLeft w:val="640"/>
          <w:marRight w:val="0"/>
          <w:marTop w:val="0"/>
          <w:marBottom w:val="0"/>
          <w:divBdr>
            <w:top w:val="none" w:sz="0" w:space="0" w:color="auto"/>
            <w:left w:val="none" w:sz="0" w:space="0" w:color="auto"/>
            <w:bottom w:val="none" w:sz="0" w:space="0" w:color="auto"/>
            <w:right w:val="none" w:sz="0" w:space="0" w:color="auto"/>
          </w:divBdr>
        </w:div>
        <w:div w:id="1554732742">
          <w:marLeft w:val="640"/>
          <w:marRight w:val="0"/>
          <w:marTop w:val="0"/>
          <w:marBottom w:val="0"/>
          <w:divBdr>
            <w:top w:val="none" w:sz="0" w:space="0" w:color="auto"/>
            <w:left w:val="none" w:sz="0" w:space="0" w:color="auto"/>
            <w:bottom w:val="none" w:sz="0" w:space="0" w:color="auto"/>
            <w:right w:val="none" w:sz="0" w:space="0" w:color="auto"/>
          </w:divBdr>
        </w:div>
        <w:div w:id="113715429">
          <w:marLeft w:val="640"/>
          <w:marRight w:val="0"/>
          <w:marTop w:val="0"/>
          <w:marBottom w:val="0"/>
          <w:divBdr>
            <w:top w:val="none" w:sz="0" w:space="0" w:color="auto"/>
            <w:left w:val="none" w:sz="0" w:space="0" w:color="auto"/>
            <w:bottom w:val="none" w:sz="0" w:space="0" w:color="auto"/>
            <w:right w:val="none" w:sz="0" w:space="0" w:color="auto"/>
          </w:divBdr>
        </w:div>
        <w:div w:id="1113939231">
          <w:marLeft w:val="640"/>
          <w:marRight w:val="0"/>
          <w:marTop w:val="0"/>
          <w:marBottom w:val="0"/>
          <w:divBdr>
            <w:top w:val="none" w:sz="0" w:space="0" w:color="auto"/>
            <w:left w:val="none" w:sz="0" w:space="0" w:color="auto"/>
            <w:bottom w:val="none" w:sz="0" w:space="0" w:color="auto"/>
            <w:right w:val="none" w:sz="0" w:space="0" w:color="auto"/>
          </w:divBdr>
        </w:div>
        <w:div w:id="7027525">
          <w:marLeft w:val="640"/>
          <w:marRight w:val="0"/>
          <w:marTop w:val="0"/>
          <w:marBottom w:val="0"/>
          <w:divBdr>
            <w:top w:val="none" w:sz="0" w:space="0" w:color="auto"/>
            <w:left w:val="none" w:sz="0" w:space="0" w:color="auto"/>
            <w:bottom w:val="none" w:sz="0" w:space="0" w:color="auto"/>
            <w:right w:val="none" w:sz="0" w:space="0" w:color="auto"/>
          </w:divBdr>
        </w:div>
        <w:div w:id="608049049">
          <w:marLeft w:val="640"/>
          <w:marRight w:val="0"/>
          <w:marTop w:val="0"/>
          <w:marBottom w:val="0"/>
          <w:divBdr>
            <w:top w:val="none" w:sz="0" w:space="0" w:color="auto"/>
            <w:left w:val="none" w:sz="0" w:space="0" w:color="auto"/>
            <w:bottom w:val="none" w:sz="0" w:space="0" w:color="auto"/>
            <w:right w:val="none" w:sz="0" w:space="0" w:color="auto"/>
          </w:divBdr>
        </w:div>
        <w:div w:id="1121648988">
          <w:marLeft w:val="640"/>
          <w:marRight w:val="0"/>
          <w:marTop w:val="0"/>
          <w:marBottom w:val="0"/>
          <w:divBdr>
            <w:top w:val="none" w:sz="0" w:space="0" w:color="auto"/>
            <w:left w:val="none" w:sz="0" w:space="0" w:color="auto"/>
            <w:bottom w:val="none" w:sz="0" w:space="0" w:color="auto"/>
            <w:right w:val="none" w:sz="0" w:space="0" w:color="auto"/>
          </w:divBdr>
        </w:div>
        <w:div w:id="463425766">
          <w:marLeft w:val="640"/>
          <w:marRight w:val="0"/>
          <w:marTop w:val="0"/>
          <w:marBottom w:val="0"/>
          <w:divBdr>
            <w:top w:val="none" w:sz="0" w:space="0" w:color="auto"/>
            <w:left w:val="none" w:sz="0" w:space="0" w:color="auto"/>
            <w:bottom w:val="none" w:sz="0" w:space="0" w:color="auto"/>
            <w:right w:val="none" w:sz="0" w:space="0" w:color="auto"/>
          </w:divBdr>
        </w:div>
        <w:div w:id="1149443043">
          <w:marLeft w:val="640"/>
          <w:marRight w:val="0"/>
          <w:marTop w:val="0"/>
          <w:marBottom w:val="0"/>
          <w:divBdr>
            <w:top w:val="none" w:sz="0" w:space="0" w:color="auto"/>
            <w:left w:val="none" w:sz="0" w:space="0" w:color="auto"/>
            <w:bottom w:val="none" w:sz="0" w:space="0" w:color="auto"/>
            <w:right w:val="none" w:sz="0" w:space="0" w:color="auto"/>
          </w:divBdr>
        </w:div>
        <w:div w:id="453793422">
          <w:marLeft w:val="640"/>
          <w:marRight w:val="0"/>
          <w:marTop w:val="0"/>
          <w:marBottom w:val="0"/>
          <w:divBdr>
            <w:top w:val="none" w:sz="0" w:space="0" w:color="auto"/>
            <w:left w:val="none" w:sz="0" w:space="0" w:color="auto"/>
            <w:bottom w:val="none" w:sz="0" w:space="0" w:color="auto"/>
            <w:right w:val="none" w:sz="0" w:space="0" w:color="auto"/>
          </w:divBdr>
        </w:div>
        <w:div w:id="1902477246">
          <w:marLeft w:val="640"/>
          <w:marRight w:val="0"/>
          <w:marTop w:val="0"/>
          <w:marBottom w:val="0"/>
          <w:divBdr>
            <w:top w:val="none" w:sz="0" w:space="0" w:color="auto"/>
            <w:left w:val="none" w:sz="0" w:space="0" w:color="auto"/>
            <w:bottom w:val="none" w:sz="0" w:space="0" w:color="auto"/>
            <w:right w:val="none" w:sz="0" w:space="0" w:color="auto"/>
          </w:divBdr>
        </w:div>
        <w:div w:id="214784392">
          <w:marLeft w:val="640"/>
          <w:marRight w:val="0"/>
          <w:marTop w:val="0"/>
          <w:marBottom w:val="0"/>
          <w:divBdr>
            <w:top w:val="none" w:sz="0" w:space="0" w:color="auto"/>
            <w:left w:val="none" w:sz="0" w:space="0" w:color="auto"/>
            <w:bottom w:val="none" w:sz="0" w:space="0" w:color="auto"/>
            <w:right w:val="none" w:sz="0" w:space="0" w:color="auto"/>
          </w:divBdr>
        </w:div>
        <w:div w:id="356807847">
          <w:marLeft w:val="640"/>
          <w:marRight w:val="0"/>
          <w:marTop w:val="0"/>
          <w:marBottom w:val="0"/>
          <w:divBdr>
            <w:top w:val="none" w:sz="0" w:space="0" w:color="auto"/>
            <w:left w:val="none" w:sz="0" w:space="0" w:color="auto"/>
            <w:bottom w:val="none" w:sz="0" w:space="0" w:color="auto"/>
            <w:right w:val="none" w:sz="0" w:space="0" w:color="auto"/>
          </w:divBdr>
        </w:div>
        <w:div w:id="1824274654">
          <w:marLeft w:val="640"/>
          <w:marRight w:val="0"/>
          <w:marTop w:val="0"/>
          <w:marBottom w:val="0"/>
          <w:divBdr>
            <w:top w:val="none" w:sz="0" w:space="0" w:color="auto"/>
            <w:left w:val="none" w:sz="0" w:space="0" w:color="auto"/>
            <w:bottom w:val="none" w:sz="0" w:space="0" w:color="auto"/>
            <w:right w:val="none" w:sz="0" w:space="0" w:color="auto"/>
          </w:divBdr>
        </w:div>
        <w:div w:id="1607885227">
          <w:marLeft w:val="640"/>
          <w:marRight w:val="0"/>
          <w:marTop w:val="0"/>
          <w:marBottom w:val="0"/>
          <w:divBdr>
            <w:top w:val="none" w:sz="0" w:space="0" w:color="auto"/>
            <w:left w:val="none" w:sz="0" w:space="0" w:color="auto"/>
            <w:bottom w:val="none" w:sz="0" w:space="0" w:color="auto"/>
            <w:right w:val="none" w:sz="0" w:space="0" w:color="auto"/>
          </w:divBdr>
        </w:div>
        <w:div w:id="2029791759">
          <w:marLeft w:val="640"/>
          <w:marRight w:val="0"/>
          <w:marTop w:val="0"/>
          <w:marBottom w:val="0"/>
          <w:divBdr>
            <w:top w:val="none" w:sz="0" w:space="0" w:color="auto"/>
            <w:left w:val="none" w:sz="0" w:space="0" w:color="auto"/>
            <w:bottom w:val="none" w:sz="0" w:space="0" w:color="auto"/>
            <w:right w:val="none" w:sz="0" w:space="0" w:color="auto"/>
          </w:divBdr>
        </w:div>
        <w:div w:id="441267165">
          <w:marLeft w:val="640"/>
          <w:marRight w:val="0"/>
          <w:marTop w:val="0"/>
          <w:marBottom w:val="0"/>
          <w:divBdr>
            <w:top w:val="none" w:sz="0" w:space="0" w:color="auto"/>
            <w:left w:val="none" w:sz="0" w:space="0" w:color="auto"/>
            <w:bottom w:val="none" w:sz="0" w:space="0" w:color="auto"/>
            <w:right w:val="none" w:sz="0" w:space="0" w:color="auto"/>
          </w:divBdr>
        </w:div>
        <w:div w:id="569116045">
          <w:marLeft w:val="640"/>
          <w:marRight w:val="0"/>
          <w:marTop w:val="0"/>
          <w:marBottom w:val="0"/>
          <w:divBdr>
            <w:top w:val="none" w:sz="0" w:space="0" w:color="auto"/>
            <w:left w:val="none" w:sz="0" w:space="0" w:color="auto"/>
            <w:bottom w:val="none" w:sz="0" w:space="0" w:color="auto"/>
            <w:right w:val="none" w:sz="0" w:space="0" w:color="auto"/>
          </w:divBdr>
        </w:div>
        <w:div w:id="1805810845">
          <w:marLeft w:val="640"/>
          <w:marRight w:val="0"/>
          <w:marTop w:val="0"/>
          <w:marBottom w:val="0"/>
          <w:divBdr>
            <w:top w:val="none" w:sz="0" w:space="0" w:color="auto"/>
            <w:left w:val="none" w:sz="0" w:space="0" w:color="auto"/>
            <w:bottom w:val="none" w:sz="0" w:space="0" w:color="auto"/>
            <w:right w:val="none" w:sz="0" w:space="0" w:color="auto"/>
          </w:divBdr>
        </w:div>
        <w:div w:id="317157025">
          <w:marLeft w:val="640"/>
          <w:marRight w:val="0"/>
          <w:marTop w:val="0"/>
          <w:marBottom w:val="0"/>
          <w:divBdr>
            <w:top w:val="none" w:sz="0" w:space="0" w:color="auto"/>
            <w:left w:val="none" w:sz="0" w:space="0" w:color="auto"/>
            <w:bottom w:val="none" w:sz="0" w:space="0" w:color="auto"/>
            <w:right w:val="none" w:sz="0" w:space="0" w:color="auto"/>
          </w:divBdr>
        </w:div>
        <w:div w:id="1970931892">
          <w:marLeft w:val="640"/>
          <w:marRight w:val="0"/>
          <w:marTop w:val="0"/>
          <w:marBottom w:val="0"/>
          <w:divBdr>
            <w:top w:val="none" w:sz="0" w:space="0" w:color="auto"/>
            <w:left w:val="none" w:sz="0" w:space="0" w:color="auto"/>
            <w:bottom w:val="none" w:sz="0" w:space="0" w:color="auto"/>
            <w:right w:val="none" w:sz="0" w:space="0" w:color="auto"/>
          </w:divBdr>
        </w:div>
        <w:div w:id="1581406524">
          <w:marLeft w:val="640"/>
          <w:marRight w:val="0"/>
          <w:marTop w:val="0"/>
          <w:marBottom w:val="0"/>
          <w:divBdr>
            <w:top w:val="none" w:sz="0" w:space="0" w:color="auto"/>
            <w:left w:val="none" w:sz="0" w:space="0" w:color="auto"/>
            <w:bottom w:val="none" w:sz="0" w:space="0" w:color="auto"/>
            <w:right w:val="none" w:sz="0" w:space="0" w:color="auto"/>
          </w:divBdr>
        </w:div>
        <w:div w:id="1766808449">
          <w:marLeft w:val="640"/>
          <w:marRight w:val="0"/>
          <w:marTop w:val="0"/>
          <w:marBottom w:val="0"/>
          <w:divBdr>
            <w:top w:val="none" w:sz="0" w:space="0" w:color="auto"/>
            <w:left w:val="none" w:sz="0" w:space="0" w:color="auto"/>
            <w:bottom w:val="none" w:sz="0" w:space="0" w:color="auto"/>
            <w:right w:val="none" w:sz="0" w:space="0" w:color="auto"/>
          </w:divBdr>
        </w:div>
        <w:div w:id="1369522903">
          <w:marLeft w:val="640"/>
          <w:marRight w:val="0"/>
          <w:marTop w:val="0"/>
          <w:marBottom w:val="0"/>
          <w:divBdr>
            <w:top w:val="none" w:sz="0" w:space="0" w:color="auto"/>
            <w:left w:val="none" w:sz="0" w:space="0" w:color="auto"/>
            <w:bottom w:val="none" w:sz="0" w:space="0" w:color="auto"/>
            <w:right w:val="none" w:sz="0" w:space="0" w:color="auto"/>
          </w:divBdr>
        </w:div>
        <w:div w:id="719328788">
          <w:marLeft w:val="640"/>
          <w:marRight w:val="0"/>
          <w:marTop w:val="0"/>
          <w:marBottom w:val="0"/>
          <w:divBdr>
            <w:top w:val="none" w:sz="0" w:space="0" w:color="auto"/>
            <w:left w:val="none" w:sz="0" w:space="0" w:color="auto"/>
            <w:bottom w:val="none" w:sz="0" w:space="0" w:color="auto"/>
            <w:right w:val="none" w:sz="0" w:space="0" w:color="auto"/>
          </w:divBdr>
        </w:div>
        <w:div w:id="124198564">
          <w:marLeft w:val="640"/>
          <w:marRight w:val="0"/>
          <w:marTop w:val="0"/>
          <w:marBottom w:val="0"/>
          <w:divBdr>
            <w:top w:val="none" w:sz="0" w:space="0" w:color="auto"/>
            <w:left w:val="none" w:sz="0" w:space="0" w:color="auto"/>
            <w:bottom w:val="none" w:sz="0" w:space="0" w:color="auto"/>
            <w:right w:val="none" w:sz="0" w:space="0" w:color="auto"/>
          </w:divBdr>
        </w:div>
        <w:div w:id="545457215">
          <w:marLeft w:val="640"/>
          <w:marRight w:val="0"/>
          <w:marTop w:val="0"/>
          <w:marBottom w:val="0"/>
          <w:divBdr>
            <w:top w:val="none" w:sz="0" w:space="0" w:color="auto"/>
            <w:left w:val="none" w:sz="0" w:space="0" w:color="auto"/>
            <w:bottom w:val="none" w:sz="0" w:space="0" w:color="auto"/>
            <w:right w:val="none" w:sz="0" w:space="0" w:color="auto"/>
          </w:divBdr>
        </w:div>
        <w:div w:id="1952275365">
          <w:marLeft w:val="640"/>
          <w:marRight w:val="0"/>
          <w:marTop w:val="0"/>
          <w:marBottom w:val="0"/>
          <w:divBdr>
            <w:top w:val="none" w:sz="0" w:space="0" w:color="auto"/>
            <w:left w:val="none" w:sz="0" w:space="0" w:color="auto"/>
            <w:bottom w:val="none" w:sz="0" w:space="0" w:color="auto"/>
            <w:right w:val="none" w:sz="0" w:space="0" w:color="auto"/>
          </w:divBdr>
        </w:div>
        <w:div w:id="1670330576">
          <w:marLeft w:val="640"/>
          <w:marRight w:val="0"/>
          <w:marTop w:val="0"/>
          <w:marBottom w:val="0"/>
          <w:divBdr>
            <w:top w:val="none" w:sz="0" w:space="0" w:color="auto"/>
            <w:left w:val="none" w:sz="0" w:space="0" w:color="auto"/>
            <w:bottom w:val="none" w:sz="0" w:space="0" w:color="auto"/>
            <w:right w:val="none" w:sz="0" w:space="0" w:color="auto"/>
          </w:divBdr>
        </w:div>
        <w:div w:id="1697924013">
          <w:marLeft w:val="640"/>
          <w:marRight w:val="0"/>
          <w:marTop w:val="0"/>
          <w:marBottom w:val="0"/>
          <w:divBdr>
            <w:top w:val="none" w:sz="0" w:space="0" w:color="auto"/>
            <w:left w:val="none" w:sz="0" w:space="0" w:color="auto"/>
            <w:bottom w:val="none" w:sz="0" w:space="0" w:color="auto"/>
            <w:right w:val="none" w:sz="0" w:space="0" w:color="auto"/>
          </w:divBdr>
        </w:div>
        <w:div w:id="1217282511">
          <w:marLeft w:val="640"/>
          <w:marRight w:val="0"/>
          <w:marTop w:val="0"/>
          <w:marBottom w:val="0"/>
          <w:divBdr>
            <w:top w:val="none" w:sz="0" w:space="0" w:color="auto"/>
            <w:left w:val="none" w:sz="0" w:space="0" w:color="auto"/>
            <w:bottom w:val="none" w:sz="0" w:space="0" w:color="auto"/>
            <w:right w:val="none" w:sz="0" w:space="0" w:color="auto"/>
          </w:divBdr>
        </w:div>
        <w:div w:id="8683247">
          <w:marLeft w:val="640"/>
          <w:marRight w:val="0"/>
          <w:marTop w:val="0"/>
          <w:marBottom w:val="0"/>
          <w:divBdr>
            <w:top w:val="none" w:sz="0" w:space="0" w:color="auto"/>
            <w:left w:val="none" w:sz="0" w:space="0" w:color="auto"/>
            <w:bottom w:val="none" w:sz="0" w:space="0" w:color="auto"/>
            <w:right w:val="none" w:sz="0" w:space="0" w:color="auto"/>
          </w:divBdr>
        </w:div>
        <w:div w:id="1325204464">
          <w:marLeft w:val="640"/>
          <w:marRight w:val="0"/>
          <w:marTop w:val="0"/>
          <w:marBottom w:val="0"/>
          <w:divBdr>
            <w:top w:val="none" w:sz="0" w:space="0" w:color="auto"/>
            <w:left w:val="none" w:sz="0" w:space="0" w:color="auto"/>
            <w:bottom w:val="none" w:sz="0" w:space="0" w:color="auto"/>
            <w:right w:val="none" w:sz="0" w:space="0" w:color="auto"/>
          </w:divBdr>
        </w:div>
        <w:div w:id="2100901947">
          <w:marLeft w:val="640"/>
          <w:marRight w:val="0"/>
          <w:marTop w:val="0"/>
          <w:marBottom w:val="0"/>
          <w:divBdr>
            <w:top w:val="none" w:sz="0" w:space="0" w:color="auto"/>
            <w:left w:val="none" w:sz="0" w:space="0" w:color="auto"/>
            <w:bottom w:val="none" w:sz="0" w:space="0" w:color="auto"/>
            <w:right w:val="none" w:sz="0" w:space="0" w:color="auto"/>
          </w:divBdr>
        </w:div>
        <w:div w:id="1633708470">
          <w:marLeft w:val="640"/>
          <w:marRight w:val="0"/>
          <w:marTop w:val="0"/>
          <w:marBottom w:val="0"/>
          <w:divBdr>
            <w:top w:val="none" w:sz="0" w:space="0" w:color="auto"/>
            <w:left w:val="none" w:sz="0" w:space="0" w:color="auto"/>
            <w:bottom w:val="none" w:sz="0" w:space="0" w:color="auto"/>
            <w:right w:val="none" w:sz="0" w:space="0" w:color="auto"/>
          </w:divBdr>
        </w:div>
        <w:div w:id="532963794">
          <w:marLeft w:val="640"/>
          <w:marRight w:val="0"/>
          <w:marTop w:val="0"/>
          <w:marBottom w:val="0"/>
          <w:divBdr>
            <w:top w:val="none" w:sz="0" w:space="0" w:color="auto"/>
            <w:left w:val="none" w:sz="0" w:space="0" w:color="auto"/>
            <w:bottom w:val="none" w:sz="0" w:space="0" w:color="auto"/>
            <w:right w:val="none" w:sz="0" w:space="0" w:color="auto"/>
          </w:divBdr>
        </w:div>
        <w:div w:id="142428917">
          <w:marLeft w:val="640"/>
          <w:marRight w:val="0"/>
          <w:marTop w:val="0"/>
          <w:marBottom w:val="0"/>
          <w:divBdr>
            <w:top w:val="none" w:sz="0" w:space="0" w:color="auto"/>
            <w:left w:val="none" w:sz="0" w:space="0" w:color="auto"/>
            <w:bottom w:val="none" w:sz="0" w:space="0" w:color="auto"/>
            <w:right w:val="none" w:sz="0" w:space="0" w:color="auto"/>
          </w:divBdr>
        </w:div>
        <w:div w:id="145054184">
          <w:marLeft w:val="640"/>
          <w:marRight w:val="0"/>
          <w:marTop w:val="0"/>
          <w:marBottom w:val="0"/>
          <w:divBdr>
            <w:top w:val="none" w:sz="0" w:space="0" w:color="auto"/>
            <w:left w:val="none" w:sz="0" w:space="0" w:color="auto"/>
            <w:bottom w:val="none" w:sz="0" w:space="0" w:color="auto"/>
            <w:right w:val="none" w:sz="0" w:space="0" w:color="auto"/>
          </w:divBdr>
        </w:div>
        <w:div w:id="2080520527">
          <w:marLeft w:val="640"/>
          <w:marRight w:val="0"/>
          <w:marTop w:val="0"/>
          <w:marBottom w:val="0"/>
          <w:divBdr>
            <w:top w:val="none" w:sz="0" w:space="0" w:color="auto"/>
            <w:left w:val="none" w:sz="0" w:space="0" w:color="auto"/>
            <w:bottom w:val="none" w:sz="0" w:space="0" w:color="auto"/>
            <w:right w:val="none" w:sz="0" w:space="0" w:color="auto"/>
          </w:divBdr>
        </w:div>
        <w:div w:id="471559694">
          <w:marLeft w:val="640"/>
          <w:marRight w:val="0"/>
          <w:marTop w:val="0"/>
          <w:marBottom w:val="0"/>
          <w:divBdr>
            <w:top w:val="none" w:sz="0" w:space="0" w:color="auto"/>
            <w:left w:val="none" w:sz="0" w:space="0" w:color="auto"/>
            <w:bottom w:val="none" w:sz="0" w:space="0" w:color="auto"/>
            <w:right w:val="none" w:sz="0" w:space="0" w:color="auto"/>
          </w:divBdr>
        </w:div>
        <w:div w:id="916328451">
          <w:marLeft w:val="640"/>
          <w:marRight w:val="0"/>
          <w:marTop w:val="0"/>
          <w:marBottom w:val="0"/>
          <w:divBdr>
            <w:top w:val="none" w:sz="0" w:space="0" w:color="auto"/>
            <w:left w:val="none" w:sz="0" w:space="0" w:color="auto"/>
            <w:bottom w:val="none" w:sz="0" w:space="0" w:color="auto"/>
            <w:right w:val="none" w:sz="0" w:space="0" w:color="auto"/>
          </w:divBdr>
        </w:div>
        <w:div w:id="1622565748">
          <w:marLeft w:val="640"/>
          <w:marRight w:val="0"/>
          <w:marTop w:val="0"/>
          <w:marBottom w:val="0"/>
          <w:divBdr>
            <w:top w:val="none" w:sz="0" w:space="0" w:color="auto"/>
            <w:left w:val="none" w:sz="0" w:space="0" w:color="auto"/>
            <w:bottom w:val="none" w:sz="0" w:space="0" w:color="auto"/>
            <w:right w:val="none" w:sz="0" w:space="0" w:color="auto"/>
          </w:divBdr>
        </w:div>
        <w:div w:id="2021352276">
          <w:marLeft w:val="640"/>
          <w:marRight w:val="0"/>
          <w:marTop w:val="0"/>
          <w:marBottom w:val="0"/>
          <w:divBdr>
            <w:top w:val="none" w:sz="0" w:space="0" w:color="auto"/>
            <w:left w:val="none" w:sz="0" w:space="0" w:color="auto"/>
            <w:bottom w:val="none" w:sz="0" w:space="0" w:color="auto"/>
            <w:right w:val="none" w:sz="0" w:space="0" w:color="auto"/>
          </w:divBdr>
        </w:div>
        <w:div w:id="295766545">
          <w:marLeft w:val="640"/>
          <w:marRight w:val="0"/>
          <w:marTop w:val="0"/>
          <w:marBottom w:val="0"/>
          <w:divBdr>
            <w:top w:val="none" w:sz="0" w:space="0" w:color="auto"/>
            <w:left w:val="none" w:sz="0" w:space="0" w:color="auto"/>
            <w:bottom w:val="none" w:sz="0" w:space="0" w:color="auto"/>
            <w:right w:val="none" w:sz="0" w:space="0" w:color="auto"/>
          </w:divBdr>
        </w:div>
        <w:div w:id="1299841811">
          <w:marLeft w:val="640"/>
          <w:marRight w:val="0"/>
          <w:marTop w:val="0"/>
          <w:marBottom w:val="0"/>
          <w:divBdr>
            <w:top w:val="none" w:sz="0" w:space="0" w:color="auto"/>
            <w:left w:val="none" w:sz="0" w:space="0" w:color="auto"/>
            <w:bottom w:val="none" w:sz="0" w:space="0" w:color="auto"/>
            <w:right w:val="none" w:sz="0" w:space="0" w:color="auto"/>
          </w:divBdr>
        </w:div>
        <w:div w:id="867139407">
          <w:marLeft w:val="640"/>
          <w:marRight w:val="0"/>
          <w:marTop w:val="0"/>
          <w:marBottom w:val="0"/>
          <w:divBdr>
            <w:top w:val="none" w:sz="0" w:space="0" w:color="auto"/>
            <w:left w:val="none" w:sz="0" w:space="0" w:color="auto"/>
            <w:bottom w:val="none" w:sz="0" w:space="0" w:color="auto"/>
            <w:right w:val="none" w:sz="0" w:space="0" w:color="auto"/>
          </w:divBdr>
        </w:div>
        <w:div w:id="570508094">
          <w:marLeft w:val="640"/>
          <w:marRight w:val="0"/>
          <w:marTop w:val="0"/>
          <w:marBottom w:val="0"/>
          <w:divBdr>
            <w:top w:val="none" w:sz="0" w:space="0" w:color="auto"/>
            <w:left w:val="none" w:sz="0" w:space="0" w:color="auto"/>
            <w:bottom w:val="none" w:sz="0" w:space="0" w:color="auto"/>
            <w:right w:val="none" w:sz="0" w:space="0" w:color="auto"/>
          </w:divBdr>
        </w:div>
        <w:div w:id="2086798383">
          <w:marLeft w:val="640"/>
          <w:marRight w:val="0"/>
          <w:marTop w:val="0"/>
          <w:marBottom w:val="0"/>
          <w:divBdr>
            <w:top w:val="none" w:sz="0" w:space="0" w:color="auto"/>
            <w:left w:val="none" w:sz="0" w:space="0" w:color="auto"/>
            <w:bottom w:val="none" w:sz="0" w:space="0" w:color="auto"/>
            <w:right w:val="none" w:sz="0" w:space="0" w:color="auto"/>
          </w:divBdr>
        </w:div>
        <w:div w:id="1310401212">
          <w:marLeft w:val="640"/>
          <w:marRight w:val="0"/>
          <w:marTop w:val="0"/>
          <w:marBottom w:val="0"/>
          <w:divBdr>
            <w:top w:val="none" w:sz="0" w:space="0" w:color="auto"/>
            <w:left w:val="none" w:sz="0" w:space="0" w:color="auto"/>
            <w:bottom w:val="none" w:sz="0" w:space="0" w:color="auto"/>
            <w:right w:val="none" w:sz="0" w:space="0" w:color="auto"/>
          </w:divBdr>
        </w:div>
        <w:div w:id="1274705628">
          <w:marLeft w:val="640"/>
          <w:marRight w:val="0"/>
          <w:marTop w:val="0"/>
          <w:marBottom w:val="0"/>
          <w:divBdr>
            <w:top w:val="none" w:sz="0" w:space="0" w:color="auto"/>
            <w:left w:val="none" w:sz="0" w:space="0" w:color="auto"/>
            <w:bottom w:val="none" w:sz="0" w:space="0" w:color="auto"/>
            <w:right w:val="none" w:sz="0" w:space="0" w:color="auto"/>
          </w:divBdr>
        </w:div>
        <w:div w:id="1630433108">
          <w:marLeft w:val="640"/>
          <w:marRight w:val="0"/>
          <w:marTop w:val="0"/>
          <w:marBottom w:val="0"/>
          <w:divBdr>
            <w:top w:val="none" w:sz="0" w:space="0" w:color="auto"/>
            <w:left w:val="none" w:sz="0" w:space="0" w:color="auto"/>
            <w:bottom w:val="none" w:sz="0" w:space="0" w:color="auto"/>
            <w:right w:val="none" w:sz="0" w:space="0" w:color="auto"/>
          </w:divBdr>
        </w:div>
        <w:div w:id="459229358">
          <w:marLeft w:val="640"/>
          <w:marRight w:val="0"/>
          <w:marTop w:val="0"/>
          <w:marBottom w:val="0"/>
          <w:divBdr>
            <w:top w:val="none" w:sz="0" w:space="0" w:color="auto"/>
            <w:left w:val="none" w:sz="0" w:space="0" w:color="auto"/>
            <w:bottom w:val="none" w:sz="0" w:space="0" w:color="auto"/>
            <w:right w:val="none" w:sz="0" w:space="0" w:color="auto"/>
          </w:divBdr>
        </w:div>
        <w:div w:id="1039863199">
          <w:marLeft w:val="640"/>
          <w:marRight w:val="0"/>
          <w:marTop w:val="0"/>
          <w:marBottom w:val="0"/>
          <w:divBdr>
            <w:top w:val="none" w:sz="0" w:space="0" w:color="auto"/>
            <w:left w:val="none" w:sz="0" w:space="0" w:color="auto"/>
            <w:bottom w:val="none" w:sz="0" w:space="0" w:color="auto"/>
            <w:right w:val="none" w:sz="0" w:space="0" w:color="auto"/>
          </w:divBdr>
        </w:div>
        <w:div w:id="1589775450">
          <w:marLeft w:val="640"/>
          <w:marRight w:val="0"/>
          <w:marTop w:val="0"/>
          <w:marBottom w:val="0"/>
          <w:divBdr>
            <w:top w:val="none" w:sz="0" w:space="0" w:color="auto"/>
            <w:left w:val="none" w:sz="0" w:space="0" w:color="auto"/>
            <w:bottom w:val="none" w:sz="0" w:space="0" w:color="auto"/>
            <w:right w:val="none" w:sz="0" w:space="0" w:color="auto"/>
          </w:divBdr>
        </w:div>
        <w:div w:id="1747724519">
          <w:marLeft w:val="640"/>
          <w:marRight w:val="0"/>
          <w:marTop w:val="0"/>
          <w:marBottom w:val="0"/>
          <w:divBdr>
            <w:top w:val="none" w:sz="0" w:space="0" w:color="auto"/>
            <w:left w:val="none" w:sz="0" w:space="0" w:color="auto"/>
            <w:bottom w:val="none" w:sz="0" w:space="0" w:color="auto"/>
            <w:right w:val="none" w:sz="0" w:space="0" w:color="auto"/>
          </w:divBdr>
        </w:div>
        <w:div w:id="1132409099">
          <w:marLeft w:val="640"/>
          <w:marRight w:val="0"/>
          <w:marTop w:val="0"/>
          <w:marBottom w:val="0"/>
          <w:divBdr>
            <w:top w:val="none" w:sz="0" w:space="0" w:color="auto"/>
            <w:left w:val="none" w:sz="0" w:space="0" w:color="auto"/>
            <w:bottom w:val="none" w:sz="0" w:space="0" w:color="auto"/>
            <w:right w:val="none" w:sz="0" w:space="0" w:color="auto"/>
          </w:divBdr>
        </w:div>
        <w:div w:id="1179546223">
          <w:marLeft w:val="640"/>
          <w:marRight w:val="0"/>
          <w:marTop w:val="0"/>
          <w:marBottom w:val="0"/>
          <w:divBdr>
            <w:top w:val="none" w:sz="0" w:space="0" w:color="auto"/>
            <w:left w:val="none" w:sz="0" w:space="0" w:color="auto"/>
            <w:bottom w:val="none" w:sz="0" w:space="0" w:color="auto"/>
            <w:right w:val="none" w:sz="0" w:space="0" w:color="auto"/>
          </w:divBdr>
        </w:div>
        <w:div w:id="1590699346">
          <w:marLeft w:val="640"/>
          <w:marRight w:val="0"/>
          <w:marTop w:val="0"/>
          <w:marBottom w:val="0"/>
          <w:divBdr>
            <w:top w:val="none" w:sz="0" w:space="0" w:color="auto"/>
            <w:left w:val="none" w:sz="0" w:space="0" w:color="auto"/>
            <w:bottom w:val="none" w:sz="0" w:space="0" w:color="auto"/>
            <w:right w:val="none" w:sz="0" w:space="0" w:color="auto"/>
          </w:divBdr>
        </w:div>
        <w:div w:id="1313173827">
          <w:marLeft w:val="640"/>
          <w:marRight w:val="0"/>
          <w:marTop w:val="0"/>
          <w:marBottom w:val="0"/>
          <w:divBdr>
            <w:top w:val="none" w:sz="0" w:space="0" w:color="auto"/>
            <w:left w:val="none" w:sz="0" w:space="0" w:color="auto"/>
            <w:bottom w:val="none" w:sz="0" w:space="0" w:color="auto"/>
            <w:right w:val="none" w:sz="0" w:space="0" w:color="auto"/>
          </w:divBdr>
        </w:div>
        <w:div w:id="1317346219">
          <w:marLeft w:val="640"/>
          <w:marRight w:val="0"/>
          <w:marTop w:val="0"/>
          <w:marBottom w:val="0"/>
          <w:divBdr>
            <w:top w:val="none" w:sz="0" w:space="0" w:color="auto"/>
            <w:left w:val="none" w:sz="0" w:space="0" w:color="auto"/>
            <w:bottom w:val="none" w:sz="0" w:space="0" w:color="auto"/>
            <w:right w:val="none" w:sz="0" w:space="0" w:color="auto"/>
          </w:divBdr>
        </w:div>
        <w:div w:id="1103956297">
          <w:marLeft w:val="640"/>
          <w:marRight w:val="0"/>
          <w:marTop w:val="0"/>
          <w:marBottom w:val="0"/>
          <w:divBdr>
            <w:top w:val="none" w:sz="0" w:space="0" w:color="auto"/>
            <w:left w:val="none" w:sz="0" w:space="0" w:color="auto"/>
            <w:bottom w:val="none" w:sz="0" w:space="0" w:color="auto"/>
            <w:right w:val="none" w:sz="0" w:space="0" w:color="auto"/>
          </w:divBdr>
        </w:div>
        <w:div w:id="63650862">
          <w:marLeft w:val="640"/>
          <w:marRight w:val="0"/>
          <w:marTop w:val="0"/>
          <w:marBottom w:val="0"/>
          <w:divBdr>
            <w:top w:val="none" w:sz="0" w:space="0" w:color="auto"/>
            <w:left w:val="none" w:sz="0" w:space="0" w:color="auto"/>
            <w:bottom w:val="none" w:sz="0" w:space="0" w:color="auto"/>
            <w:right w:val="none" w:sz="0" w:space="0" w:color="auto"/>
          </w:divBdr>
        </w:div>
        <w:div w:id="586813716">
          <w:marLeft w:val="640"/>
          <w:marRight w:val="0"/>
          <w:marTop w:val="0"/>
          <w:marBottom w:val="0"/>
          <w:divBdr>
            <w:top w:val="none" w:sz="0" w:space="0" w:color="auto"/>
            <w:left w:val="none" w:sz="0" w:space="0" w:color="auto"/>
            <w:bottom w:val="none" w:sz="0" w:space="0" w:color="auto"/>
            <w:right w:val="none" w:sz="0" w:space="0" w:color="auto"/>
          </w:divBdr>
        </w:div>
        <w:div w:id="1846165482">
          <w:marLeft w:val="640"/>
          <w:marRight w:val="0"/>
          <w:marTop w:val="0"/>
          <w:marBottom w:val="0"/>
          <w:divBdr>
            <w:top w:val="none" w:sz="0" w:space="0" w:color="auto"/>
            <w:left w:val="none" w:sz="0" w:space="0" w:color="auto"/>
            <w:bottom w:val="none" w:sz="0" w:space="0" w:color="auto"/>
            <w:right w:val="none" w:sz="0" w:space="0" w:color="auto"/>
          </w:divBdr>
        </w:div>
        <w:div w:id="1856846663">
          <w:marLeft w:val="640"/>
          <w:marRight w:val="0"/>
          <w:marTop w:val="0"/>
          <w:marBottom w:val="0"/>
          <w:divBdr>
            <w:top w:val="none" w:sz="0" w:space="0" w:color="auto"/>
            <w:left w:val="none" w:sz="0" w:space="0" w:color="auto"/>
            <w:bottom w:val="none" w:sz="0" w:space="0" w:color="auto"/>
            <w:right w:val="none" w:sz="0" w:space="0" w:color="auto"/>
          </w:divBdr>
        </w:div>
        <w:div w:id="573317266">
          <w:marLeft w:val="640"/>
          <w:marRight w:val="0"/>
          <w:marTop w:val="0"/>
          <w:marBottom w:val="0"/>
          <w:divBdr>
            <w:top w:val="none" w:sz="0" w:space="0" w:color="auto"/>
            <w:left w:val="none" w:sz="0" w:space="0" w:color="auto"/>
            <w:bottom w:val="none" w:sz="0" w:space="0" w:color="auto"/>
            <w:right w:val="none" w:sz="0" w:space="0" w:color="auto"/>
          </w:divBdr>
        </w:div>
        <w:div w:id="1590961730">
          <w:marLeft w:val="640"/>
          <w:marRight w:val="0"/>
          <w:marTop w:val="0"/>
          <w:marBottom w:val="0"/>
          <w:divBdr>
            <w:top w:val="none" w:sz="0" w:space="0" w:color="auto"/>
            <w:left w:val="none" w:sz="0" w:space="0" w:color="auto"/>
            <w:bottom w:val="none" w:sz="0" w:space="0" w:color="auto"/>
            <w:right w:val="none" w:sz="0" w:space="0" w:color="auto"/>
          </w:divBdr>
        </w:div>
        <w:div w:id="1056972696">
          <w:marLeft w:val="640"/>
          <w:marRight w:val="0"/>
          <w:marTop w:val="0"/>
          <w:marBottom w:val="0"/>
          <w:divBdr>
            <w:top w:val="none" w:sz="0" w:space="0" w:color="auto"/>
            <w:left w:val="none" w:sz="0" w:space="0" w:color="auto"/>
            <w:bottom w:val="none" w:sz="0" w:space="0" w:color="auto"/>
            <w:right w:val="none" w:sz="0" w:space="0" w:color="auto"/>
          </w:divBdr>
        </w:div>
        <w:div w:id="1167210249">
          <w:marLeft w:val="640"/>
          <w:marRight w:val="0"/>
          <w:marTop w:val="0"/>
          <w:marBottom w:val="0"/>
          <w:divBdr>
            <w:top w:val="none" w:sz="0" w:space="0" w:color="auto"/>
            <w:left w:val="none" w:sz="0" w:space="0" w:color="auto"/>
            <w:bottom w:val="none" w:sz="0" w:space="0" w:color="auto"/>
            <w:right w:val="none" w:sz="0" w:space="0" w:color="auto"/>
          </w:divBdr>
        </w:div>
        <w:div w:id="382414411">
          <w:marLeft w:val="640"/>
          <w:marRight w:val="0"/>
          <w:marTop w:val="0"/>
          <w:marBottom w:val="0"/>
          <w:divBdr>
            <w:top w:val="none" w:sz="0" w:space="0" w:color="auto"/>
            <w:left w:val="none" w:sz="0" w:space="0" w:color="auto"/>
            <w:bottom w:val="none" w:sz="0" w:space="0" w:color="auto"/>
            <w:right w:val="none" w:sz="0" w:space="0" w:color="auto"/>
          </w:divBdr>
        </w:div>
        <w:div w:id="171379210">
          <w:marLeft w:val="640"/>
          <w:marRight w:val="0"/>
          <w:marTop w:val="0"/>
          <w:marBottom w:val="0"/>
          <w:divBdr>
            <w:top w:val="none" w:sz="0" w:space="0" w:color="auto"/>
            <w:left w:val="none" w:sz="0" w:space="0" w:color="auto"/>
            <w:bottom w:val="none" w:sz="0" w:space="0" w:color="auto"/>
            <w:right w:val="none" w:sz="0" w:space="0" w:color="auto"/>
          </w:divBdr>
        </w:div>
        <w:div w:id="1030110162">
          <w:marLeft w:val="640"/>
          <w:marRight w:val="0"/>
          <w:marTop w:val="0"/>
          <w:marBottom w:val="0"/>
          <w:divBdr>
            <w:top w:val="none" w:sz="0" w:space="0" w:color="auto"/>
            <w:left w:val="none" w:sz="0" w:space="0" w:color="auto"/>
            <w:bottom w:val="none" w:sz="0" w:space="0" w:color="auto"/>
            <w:right w:val="none" w:sz="0" w:space="0" w:color="auto"/>
          </w:divBdr>
        </w:div>
        <w:div w:id="1259825304">
          <w:marLeft w:val="640"/>
          <w:marRight w:val="0"/>
          <w:marTop w:val="0"/>
          <w:marBottom w:val="0"/>
          <w:divBdr>
            <w:top w:val="none" w:sz="0" w:space="0" w:color="auto"/>
            <w:left w:val="none" w:sz="0" w:space="0" w:color="auto"/>
            <w:bottom w:val="none" w:sz="0" w:space="0" w:color="auto"/>
            <w:right w:val="none" w:sz="0" w:space="0" w:color="auto"/>
          </w:divBdr>
        </w:div>
        <w:div w:id="554632228">
          <w:marLeft w:val="640"/>
          <w:marRight w:val="0"/>
          <w:marTop w:val="0"/>
          <w:marBottom w:val="0"/>
          <w:divBdr>
            <w:top w:val="none" w:sz="0" w:space="0" w:color="auto"/>
            <w:left w:val="none" w:sz="0" w:space="0" w:color="auto"/>
            <w:bottom w:val="none" w:sz="0" w:space="0" w:color="auto"/>
            <w:right w:val="none" w:sz="0" w:space="0" w:color="auto"/>
          </w:divBdr>
        </w:div>
        <w:div w:id="694813650">
          <w:marLeft w:val="640"/>
          <w:marRight w:val="0"/>
          <w:marTop w:val="0"/>
          <w:marBottom w:val="0"/>
          <w:divBdr>
            <w:top w:val="none" w:sz="0" w:space="0" w:color="auto"/>
            <w:left w:val="none" w:sz="0" w:space="0" w:color="auto"/>
            <w:bottom w:val="none" w:sz="0" w:space="0" w:color="auto"/>
            <w:right w:val="none" w:sz="0" w:space="0" w:color="auto"/>
          </w:divBdr>
        </w:div>
        <w:div w:id="1054742308">
          <w:marLeft w:val="640"/>
          <w:marRight w:val="0"/>
          <w:marTop w:val="0"/>
          <w:marBottom w:val="0"/>
          <w:divBdr>
            <w:top w:val="none" w:sz="0" w:space="0" w:color="auto"/>
            <w:left w:val="none" w:sz="0" w:space="0" w:color="auto"/>
            <w:bottom w:val="none" w:sz="0" w:space="0" w:color="auto"/>
            <w:right w:val="none" w:sz="0" w:space="0" w:color="auto"/>
          </w:divBdr>
        </w:div>
        <w:div w:id="441649869">
          <w:marLeft w:val="640"/>
          <w:marRight w:val="0"/>
          <w:marTop w:val="0"/>
          <w:marBottom w:val="0"/>
          <w:divBdr>
            <w:top w:val="none" w:sz="0" w:space="0" w:color="auto"/>
            <w:left w:val="none" w:sz="0" w:space="0" w:color="auto"/>
            <w:bottom w:val="none" w:sz="0" w:space="0" w:color="auto"/>
            <w:right w:val="none" w:sz="0" w:space="0" w:color="auto"/>
          </w:divBdr>
        </w:div>
        <w:div w:id="830873930">
          <w:marLeft w:val="640"/>
          <w:marRight w:val="0"/>
          <w:marTop w:val="0"/>
          <w:marBottom w:val="0"/>
          <w:divBdr>
            <w:top w:val="none" w:sz="0" w:space="0" w:color="auto"/>
            <w:left w:val="none" w:sz="0" w:space="0" w:color="auto"/>
            <w:bottom w:val="none" w:sz="0" w:space="0" w:color="auto"/>
            <w:right w:val="none" w:sz="0" w:space="0" w:color="auto"/>
          </w:divBdr>
        </w:div>
        <w:div w:id="667708749">
          <w:marLeft w:val="640"/>
          <w:marRight w:val="0"/>
          <w:marTop w:val="0"/>
          <w:marBottom w:val="0"/>
          <w:divBdr>
            <w:top w:val="none" w:sz="0" w:space="0" w:color="auto"/>
            <w:left w:val="none" w:sz="0" w:space="0" w:color="auto"/>
            <w:bottom w:val="none" w:sz="0" w:space="0" w:color="auto"/>
            <w:right w:val="none" w:sz="0" w:space="0" w:color="auto"/>
          </w:divBdr>
        </w:div>
        <w:div w:id="9113918">
          <w:marLeft w:val="640"/>
          <w:marRight w:val="0"/>
          <w:marTop w:val="0"/>
          <w:marBottom w:val="0"/>
          <w:divBdr>
            <w:top w:val="none" w:sz="0" w:space="0" w:color="auto"/>
            <w:left w:val="none" w:sz="0" w:space="0" w:color="auto"/>
            <w:bottom w:val="none" w:sz="0" w:space="0" w:color="auto"/>
            <w:right w:val="none" w:sz="0" w:space="0" w:color="auto"/>
          </w:divBdr>
        </w:div>
        <w:div w:id="797770007">
          <w:marLeft w:val="640"/>
          <w:marRight w:val="0"/>
          <w:marTop w:val="0"/>
          <w:marBottom w:val="0"/>
          <w:divBdr>
            <w:top w:val="none" w:sz="0" w:space="0" w:color="auto"/>
            <w:left w:val="none" w:sz="0" w:space="0" w:color="auto"/>
            <w:bottom w:val="none" w:sz="0" w:space="0" w:color="auto"/>
            <w:right w:val="none" w:sz="0" w:space="0" w:color="auto"/>
          </w:divBdr>
        </w:div>
        <w:div w:id="1422409797">
          <w:marLeft w:val="640"/>
          <w:marRight w:val="0"/>
          <w:marTop w:val="0"/>
          <w:marBottom w:val="0"/>
          <w:divBdr>
            <w:top w:val="none" w:sz="0" w:space="0" w:color="auto"/>
            <w:left w:val="none" w:sz="0" w:space="0" w:color="auto"/>
            <w:bottom w:val="none" w:sz="0" w:space="0" w:color="auto"/>
            <w:right w:val="none" w:sz="0" w:space="0" w:color="auto"/>
          </w:divBdr>
        </w:div>
        <w:div w:id="215547929">
          <w:marLeft w:val="640"/>
          <w:marRight w:val="0"/>
          <w:marTop w:val="0"/>
          <w:marBottom w:val="0"/>
          <w:divBdr>
            <w:top w:val="none" w:sz="0" w:space="0" w:color="auto"/>
            <w:left w:val="none" w:sz="0" w:space="0" w:color="auto"/>
            <w:bottom w:val="none" w:sz="0" w:space="0" w:color="auto"/>
            <w:right w:val="none" w:sz="0" w:space="0" w:color="auto"/>
          </w:divBdr>
        </w:div>
        <w:div w:id="1717119057">
          <w:marLeft w:val="640"/>
          <w:marRight w:val="0"/>
          <w:marTop w:val="0"/>
          <w:marBottom w:val="0"/>
          <w:divBdr>
            <w:top w:val="none" w:sz="0" w:space="0" w:color="auto"/>
            <w:left w:val="none" w:sz="0" w:space="0" w:color="auto"/>
            <w:bottom w:val="none" w:sz="0" w:space="0" w:color="auto"/>
            <w:right w:val="none" w:sz="0" w:space="0" w:color="auto"/>
          </w:divBdr>
        </w:div>
        <w:div w:id="1513833505">
          <w:marLeft w:val="640"/>
          <w:marRight w:val="0"/>
          <w:marTop w:val="0"/>
          <w:marBottom w:val="0"/>
          <w:divBdr>
            <w:top w:val="none" w:sz="0" w:space="0" w:color="auto"/>
            <w:left w:val="none" w:sz="0" w:space="0" w:color="auto"/>
            <w:bottom w:val="none" w:sz="0" w:space="0" w:color="auto"/>
            <w:right w:val="none" w:sz="0" w:space="0" w:color="auto"/>
          </w:divBdr>
        </w:div>
        <w:div w:id="1751271991">
          <w:marLeft w:val="640"/>
          <w:marRight w:val="0"/>
          <w:marTop w:val="0"/>
          <w:marBottom w:val="0"/>
          <w:divBdr>
            <w:top w:val="none" w:sz="0" w:space="0" w:color="auto"/>
            <w:left w:val="none" w:sz="0" w:space="0" w:color="auto"/>
            <w:bottom w:val="none" w:sz="0" w:space="0" w:color="auto"/>
            <w:right w:val="none" w:sz="0" w:space="0" w:color="auto"/>
          </w:divBdr>
        </w:div>
        <w:div w:id="157230877">
          <w:marLeft w:val="640"/>
          <w:marRight w:val="0"/>
          <w:marTop w:val="0"/>
          <w:marBottom w:val="0"/>
          <w:divBdr>
            <w:top w:val="none" w:sz="0" w:space="0" w:color="auto"/>
            <w:left w:val="none" w:sz="0" w:space="0" w:color="auto"/>
            <w:bottom w:val="none" w:sz="0" w:space="0" w:color="auto"/>
            <w:right w:val="none" w:sz="0" w:space="0" w:color="auto"/>
          </w:divBdr>
        </w:div>
        <w:div w:id="1535460193">
          <w:marLeft w:val="640"/>
          <w:marRight w:val="0"/>
          <w:marTop w:val="0"/>
          <w:marBottom w:val="0"/>
          <w:divBdr>
            <w:top w:val="none" w:sz="0" w:space="0" w:color="auto"/>
            <w:left w:val="none" w:sz="0" w:space="0" w:color="auto"/>
            <w:bottom w:val="none" w:sz="0" w:space="0" w:color="auto"/>
            <w:right w:val="none" w:sz="0" w:space="0" w:color="auto"/>
          </w:divBdr>
        </w:div>
        <w:div w:id="397871685">
          <w:marLeft w:val="640"/>
          <w:marRight w:val="0"/>
          <w:marTop w:val="0"/>
          <w:marBottom w:val="0"/>
          <w:divBdr>
            <w:top w:val="none" w:sz="0" w:space="0" w:color="auto"/>
            <w:left w:val="none" w:sz="0" w:space="0" w:color="auto"/>
            <w:bottom w:val="none" w:sz="0" w:space="0" w:color="auto"/>
            <w:right w:val="none" w:sz="0" w:space="0" w:color="auto"/>
          </w:divBdr>
        </w:div>
        <w:div w:id="1508668672">
          <w:marLeft w:val="640"/>
          <w:marRight w:val="0"/>
          <w:marTop w:val="0"/>
          <w:marBottom w:val="0"/>
          <w:divBdr>
            <w:top w:val="none" w:sz="0" w:space="0" w:color="auto"/>
            <w:left w:val="none" w:sz="0" w:space="0" w:color="auto"/>
            <w:bottom w:val="none" w:sz="0" w:space="0" w:color="auto"/>
            <w:right w:val="none" w:sz="0" w:space="0" w:color="auto"/>
          </w:divBdr>
        </w:div>
        <w:div w:id="693506815">
          <w:marLeft w:val="640"/>
          <w:marRight w:val="0"/>
          <w:marTop w:val="0"/>
          <w:marBottom w:val="0"/>
          <w:divBdr>
            <w:top w:val="none" w:sz="0" w:space="0" w:color="auto"/>
            <w:left w:val="none" w:sz="0" w:space="0" w:color="auto"/>
            <w:bottom w:val="none" w:sz="0" w:space="0" w:color="auto"/>
            <w:right w:val="none" w:sz="0" w:space="0" w:color="auto"/>
          </w:divBdr>
        </w:div>
        <w:div w:id="137961809">
          <w:marLeft w:val="640"/>
          <w:marRight w:val="0"/>
          <w:marTop w:val="0"/>
          <w:marBottom w:val="0"/>
          <w:divBdr>
            <w:top w:val="none" w:sz="0" w:space="0" w:color="auto"/>
            <w:left w:val="none" w:sz="0" w:space="0" w:color="auto"/>
            <w:bottom w:val="none" w:sz="0" w:space="0" w:color="auto"/>
            <w:right w:val="none" w:sz="0" w:space="0" w:color="auto"/>
          </w:divBdr>
        </w:div>
        <w:div w:id="107507143">
          <w:marLeft w:val="640"/>
          <w:marRight w:val="0"/>
          <w:marTop w:val="0"/>
          <w:marBottom w:val="0"/>
          <w:divBdr>
            <w:top w:val="none" w:sz="0" w:space="0" w:color="auto"/>
            <w:left w:val="none" w:sz="0" w:space="0" w:color="auto"/>
            <w:bottom w:val="none" w:sz="0" w:space="0" w:color="auto"/>
            <w:right w:val="none" w:sz="0" w:space="0" w:color="auto"/>
          </w:divBdr>
        </w:div>
        <w:div w:id="923418657">
          <w:marLeft w:val="640"/>
          <w:marRight w:val="0"/>
          <w:marTop w:val="0"/>
          <w:marBottom w:val="0"/>
          <w:divBdr>
            <w:top w:val="none" w:sz="0" w:space="0" w:color="auto"/>
            <w:left w:val="none" w:sz="0" w:space="0" w:color="auto"/>
            <w:bottom w:val="none" w:sz="0" w:space="0" w:color="auto"/>
            <w:right w:val="none" w:sz="0" w:space="0" w:color="auto"/>
          </w:divBdr>
        </w:div>
        <w:div w:id="2119176700">
          <w:marLeft w:val="640"/>
          <w:marRight w:val="0"/>
          <w:marTop w:val="0"/>
          <w:marBottom w:val="0"/>
          <w:divBdr>
            <w:top w:val="none" w:sz="0" w:space="0" w:color="auto"/>
            <w:left w:val="none" w:sz="0" w:space="0" w:color="auto"/>
            <w:bottom w:val="none" w:sz="0" w:space="0" w:color="auto"/>
            <w:right w:val="none" w:sz="0" w:space="0" w:color="auto"/>
          </w:divBdr>
        </w:div>
        <w:div w:id="336806092">
          <w:marLeft w:val="640"/>
          <w:marRight w:val="0"/>
          <w:marTop w:val="0"/>
          <w:marBottom w:val="0"/>
          <w:divBdr>
            <w:top w:val="none" w:sz="0" w:space="0" w:color="auto"/>
            <w:left w:val="none" w:sz="0" w:space="0" w:color="auto"/>
            <w:bottom w:val="none" w:sz="0" w:space="0" w:color="auto"/>
            <w:right w:val="none" w:sz="0" w:space="0" w:color="auto"/>
          </w:divBdr>
        </w:div>
        <w:div w:id="1399136585">
          <w:marLeft w:val="640"/>
          <w:marRight w:val="0"/>
          <w:marTop w:val="0"/>
          <w:marBottom w:val="0"/>
          <w:divBdr>
            <w:top w:val="none" w:sz="0" w:space="0" w:color="auto"/>
            <w:left w:val="none" w:sz="0" w:space="0" w:color="auto"/>
            <w:bottom w:val="none" w:sz="0" w:space="0" w:color="auto"/>
            <w:right w:val="none" w:sz="0" w:space="0" w:color="auto"/>
          </w:divBdr>
        </w:div>
        <w:div w:id="1199466263">
          <w:marLeft w:val="640"/>
          <w:marRight w:val="0"/>
          <w:marTop w:val="0"/>
          <w:marBottom w:val="0"/>
          <w:divBdr>
            <w:top w:val="none" w:sz="0" w:space="0" w:color="auto"/>
            <w:left w:val="none" w:sz="0" w:space="0" w:color="auto"/>
            <w:bottom w:val="none" w:sz="0" w:space="0" w:color="auto"/>
            <w:right w:val="none" w:sz="0" w:space="0" w:color="auto"/>
          </w:divBdr>
        </w:div>
        <w:div w:id="1516460552">
          <w:marLeft w:val="640"/>
          <w:marRight w:val="0"/>
          <w:marTop w:val="0"/>
          <w:marBottom w:val="0"/>
          <w:divBdr>
            <w:top w:val="none" w:sz="0" w:space="0" w:color="auto"/>
            <w:left w:val="none" w:sz="0" w:space="0" w:color="auto"/>
            <w:bottom w:val="none" w:sz="0" w:space="0" w:color="auto"/>
            <w:right w:val="none" w:sz="0" w:space="0" w:color="auto"/>
          </w:divBdr>
        </w:div>
        <w:div w:id="1485198411">
          <w:marLeft w:val="640"/>
          <w:marRight w:val="0"/>
          <w:marTop w:val="0"/>
          <w:marBottom w:val="0"/>
          <w:divBdr>
            <w:top w:val="none" w:sz="0" w:space="0" w:color="auto"/>
            <w:left w:val="none" w:sz="0" w:space="0" w:color="auto"/>
            <w:bottom w:val="none" w:sz="0" w:space="0" w:color="auto"/>
            <w:right w:val="none" w:sz="0" w:space="0" w:color="auto"/>
          </w:divBdr>
        </w:div>
        <w:div w:id="1416509303">
          <w:marLeft w:val="640"/>
          <w:marRight w:val="0"/>
          <w:marTop w:val="0"/>
          <w:marBottom w:val="0"/>
          <w:divBdr>
            <w:top w:val="none" w:sz="0" w:space="0" w:color="auto"/>
            <w:left w:val="none" w:sz="0" w:space="0" w:color="auto"/>
            <w:bottom w:val="none" w:sz="0" w:space="0" w:color="auto"/>
            <w:right w:val="none" w:sz="0" w:space="0" w:color="auto"/>
          </w:divBdr>
        </w:div>
        <w:div w:id="1324510219">
          <w:marLeft w:val="640"/>
          <w:marRight w:val="0"/>
          <w:marTop w:val="0"/>
          <w:marBottom w:val="0"/>
          <w:divBdr>
            <w:top w:val="none" w:sz="0" w:space="0" w:color="auto"/>
            <w:left w:val="none" w:sz="0" w:space="0" w:color="auto"/>
            <w:bottom w:val="none" w:sz="0" w:space="0" w:color="auto"/>
            <w:right w:val="none" w:sz="0" w:space="0" w:color="auto"/>
          </w:divBdr>
        </w:div>
        <w:div w:id="1266305148">
          <w:marLeft w:val="640"/>
          <w:marRight w:val="0"/>
          <w:marTop w:val="0"/>
          <w:marBottom w:val="0"/>
          <w:divBdr>
            <w:top w:val="none" w:sz="0" w:space="0" w:color="auto"/>
            <w:left w:val="none" w:sz="0" w:space="0" w:color="auto"/>
            <w:bottom w:val="none" w:sz="0" w:space="0" w:color="auto"/>
            <w:right w:val="none" w:sz="0" w:space="0" w:color="auto"/>
          </w:divBdr>
        </w:div>
        <w:div w:id="1031537775">
          <w:marLeft w:val="640"/>
          <w:marRight w:val="0"/>
          <w:marTop w:val="0"/>
          <w:marBottom w:val="0"/>
          <w:divBdr>
            <w:top w:val="none" w:sz="0" w:space="0" w:color="auto"/>
            <w:left w:val="none" w:sz="0" w:space="0" w:color="auto"/>
            <w:bottom w:val="none" w:sz="0" w:space="0" w:color="auto"/>
            <w:right w:val="none" w:sz="0" w:space="0" w:color="auto"/>
          </w:divBdr>
        </w:div>
        <w:div w:id="502816130">
          <w:marLeft w:val="640"/>
          <w:marRight w:val="0"/>
          <w:marTop w:val="0"/>
          <w:marBottom w:val="0"/>
          <w:divBdr>
            <w:top w:val="none" w:sz="0" w:space="0" w:color="auto"/>
            <w:left w:val="none" w:sz="0" w:space="0" w:color="auto"/>
            <w:bottom w:val="none" w:sz="0" w:space="0" w:color="auto"/>
            <w:right w:val="none" w:sz="0" w:space="0" w:color="auto"/>
          </w:divBdr>
        </w:div>
        <w:div w:id="971054897">
          <w:marLeft w:val="640"/>
          <w:marRight w:val="0"/>
          <w:marTop w:val="0"/>
          <w:marBottom w:val="0"/>
          <w:divBdr>
            <w:top w:val="none" w:sz="0" w:space="0" w:color="auto"/>
            <w:left w:val="none" w:sz="0" w:space="0" w:color="auto"/>
            <w:bottom w:val="none" w:sz="0" w:space="0" w:color="auto"/>
            <w:right w:val="none" w:sz="0" w:space="0" w:color="auto"/>
          </w:divBdr>
        </w:div>
        <w:div w:id="1278563608">
          <w:marLeft w:val="640"/>
          <w:marRight w:val="0"/>
          <w:marTop w:val="0"/>
          <w:marBottom w:val="0"/>
          <w:divBdr>
            <w:top w:val="none" w:sz="0" w:space="0" w:color="auto"/>
            <w:left w:val="none" w:sz="0" w:space="0" w:color="auto"/>
            <w:bottom w:val="none" w:sz="0" w:space="0" w:color="auto"/>
            <w:right w:val="none" w:sz="0" w:space="0" w:color="auto"/>
          </w:divBdr>
        </w:div>
        <w:div w:id="323516342">
          <w:marLeft w:val="640"/>
          <w:marRight w:val="0"/>
          <w:marTop w:val="0"/>
          <w:marBottom w:val="0"/>
          <w:divBdr>
            <w:top w:val="none" w:sz="0" w:space="0" w:color="auto"/>
            <w:left w:val="none" w:sz="0" w:space="0" w:color="auto"/>
            <w:bottom w:val="none" w:sz="0" w:space="0" w:color="auto"/>
            <w:right w:val="none" w:sz="0" w:space="0" w:color="auto"/>
          </w:divBdr>
        </w:div>
        <w:div w:id="1767071386">
          <w:marLeft w:val="640"/>
          <w:marRight w:val="0"/>
          <w:marTop w:val="0"/>
          <w:marBottom w:val="0"/>
          <w:divBdr>
            <w:top w:val="none" w:sz="0" w:space="0" w:color="auto"/>
            <w:left w:val="none" w:sz="0" w:space="0" w:color="auto"/>
            <w:bottom w:val="none" w:sz="0" w:space="0" w:color="auto"/>
            <w:right w:val="none" w:sz="0" w:space="0" w:color="auto"/>
          </w:divBdr>
        </w:div>
        <w:div w:id="1687712152">
          <w:marLeft w:val="640"/>
          <w:marRight w:val="0"/>
          <w:marTop w:val="0"/>
          <w:marBottom w:val="0"/>
          <w:divBdr>
            <w:top w:val="none" w:sz="0" w:space="0" w:color="auto"/>
            <w:left w:val="none" w:sz="0" w:space="0" w:color="auto"/>
            <w:bottom w:val="none" w:sz="0" w:space="0" w:color="auto"/>
            <w:right w:val="none" w:sz="0" w:space="0" w:color="auto"/>
          </w:divBdr>
        </w:div>
        <w:div w:id="1534997052">
          <w:marLeft w:val="640"/>
          <w:marRight w:val="0"/>
          <w:marTop w:val="0"/>
          <w:marBottom w:val="0"/>
          <w:divBdr>
            <w:top w:val="none" w:sz="0" w:space="0" w:color="auto"/>
            <w:left w:val="none" w:sz="0" w:space="0" w:color="auto"/>
            <w:bottom w:val="none" w:sz="0" w:space="0" w:color="auto"/>
            <w:right w:val="none" w:sz="0" w:space="0" w:color="auto"/>
          </w:divBdr>
        </w:div>
        <w:div w:id="1532566680">
          <w:marLeft w:val="640"/>
          <w:marRight w:val="0"/>
          <w:marTop w:val="0"/>
          <w:marBottom w:val="0"/>
          <w:divBdr>
            <w:top w:val="none" w:sz="0" w:space="0" w:color="auto"/>
            <w:left w:val="none" w:sz="0" w:space="0" w:color="auto"/>
            <w:bottom w:val="none" w:sz="0" w:space="0" w:color="auto"/>
            <w:right w:val="none" w:sz="0" w:space="0" w:color="auto"/>
          </w:divBdr>
        </w:div>
        <w:div w:id="1082681539">
          <w:marLeft w:val="640"/>
          <w:marRight w:val="0"/>
          <w:marTop w:val="0"/>
          <w:marBottom w:val="0"/>
          <w:divBdr>
            <w:top w:val="none" w:sz="0" w:space="0" w:color="auto"/>
            <w:left w:val="none" w:sz="0" w:space="0" w:color="auto"/>
            <w:bottom w:val="none" w:sz="0" w:space="0" w:color="auto"/>
            <w:right w:val="none" w:sz="0" w:space="0" w:color="auto"/>
          </w:divBdr>
        </w:div>
        <w:div w:id="1086461941">
          <w:marLeft w:val="640"/>
          <w:marRight w:val="0"/>
          <w:marTop w:val="0"/>
          <w:marBottom w:val="0"/>
          <w:divBdr>
            <w:top w:val="none" w:sz="0" w:space="0" w:color="auto"/>
            <w:left w:val="none" w:sz="0" w:space="0" w:color="auto"/>
            <w:bottom w:val="none" w:sz="0" w:space="0" w:color="auto"/>
            <w:right w:val="none" w:sz="0" w:space="0" w:color="auto"/>
          </w:divBdr>
        </w:div>
        <w:div w:id="520439781">
          <w:marLeft w:val="640"/>
          <w:marRight w:val="0"/>
          <w:marTop w:val="0"/>
          <w:marBottom w:val="0"/>
          <w:divBdr>
            <w:top w:val="none" w:sz="0" w:space="0" w:color="auto"/>
            <w:left w:val="none" w:sz="0" w:space="0" w:color="auto"/>
            <w:bottom w:val="none" w:sz="0" w:space="0" w:color="auto"/>
            <w:right w:val="none" w:sz="0" w:space="0" w:color="auto"/>
          </w:divBdr>
        </w:div>
        <w:div w:id="497036555">
          <w:marLeft w:val="640"/>
          <w:marRight w:val="0"/>
          <w:marTop w:val="0"/>
          <w:marBottom w:val="0"/>
          <w:divBdr>
            <w:top w:val="none" w:sz="0" w:space="0" w:color="auto"/>
            <w:left w:val="none" w:sz="0" w:space="0" w:color="auto"/>
            <w:bottom w:val="none" w:sz="0" w:space="0" w:color="auto"/>
            <w:right w:val="none" w:sz="0" w:space="0" w:color="auto"/>
          </w:divBdr>
        </w:div>
        <w:div w:id="1975064785">
          <w:marLeft w:val="640"/>
          <w:marRight w:val="0"/>
          <w:marTop w:val="0"/>
          <w:marBottom w:val="0"/>
          <w:divBdr>
            <w:top w:val="none" w:sz="0" w:space="0" w:color="auto"/>
            <w:left w:val="none" w:sz="0" w:space="0" w:color="auto"/>
            <w:bottom w:val="none" w:sz="0" w:space="0" w:color="auto"/>
            <w:right w:val="none" w:sz="0" w:space="0" w:color="auto"/>
          </w:divBdr>
        </w:div>
        <w:div w:id="1679849524">
          <w:marLeft w:val="640"/>
          <w:marRight w:val="0"/>
          <w:marTop w:val="0"/>
          <w:marBottom w:val="0"/>
          <w:divBdr>
            <w:top w:val="none" w:sz="0" w:space="0" w:color="auto"/>
            <w:left w:val="none" w:sz="0" w:space="0" w:color="auto"/>
            <w:bottom w:val="none" w:sz="0" w:space="0" w:color="auto"/>
            <w:right w:val="none" w:sz="0" w:space="0" w:color="auto"/>
          </w:divBdr>
        </w:div>
        <w:div w:id="2143037181">
          <w:marLeft w:val="640"/>
          <w:marRight w:val="0"/>
          <w:marTop w:val="0"/>
          <w:marBottom w:val="0"/>
          <w:divBdr>
            <w:top w:val="none" w:sz="0" w:space="0" w:color="auto"/>
            <w:left w:val="none" w:sz="0" w:space="0" w:color="auto"/>
            <w:bottom w:val="none" w:sz="0" w:space="0" w:color="auto"/>
            <w:right w:val="none" w:sz="0" w:space="0" w:color="auto"/>
          </w:divBdr>
        </w:div>
        <w:div w:id="1841001839">
          <w:marLeft w:val="640"/>
          <w:marRight w:val="0"/>
          <w:marTop w:val="0"/>
          <w:marBottom w:val="0"/>
          <w:divBdr>
            <w:top w:val="none" w:sz="0" w:space="0" w:color="auto"/>
            <w:left w:val="none" w:sz="0" w:space="0" w:color="auto"/>
            <w:bottom w:val="none" w:sz="0" w:space="0" w:color="auto"/>
            <w:right w:val="none" w:sz="0" w:space="0" w:color="auto"/>
          </w:divBdr>
        </w:div>
        <w:div w:id="1972200004">
          <w:marLeft w:val="640"/>
          <w:marRight w:val="0"/>
          <w:marTop w:val="0"/>
          <w:marBottom w:val="0"/>
          <w:divBdr>
            <w:top w:val="none" w:sz="0" w:space="0" w:color="auto"/>
            <w:left w:val="none" w:sz="0" w:space="0" w:color="auto"/>
            <w:bottom w:val="none" w:sz="0" w:space="0" w:color="auto"/>
            <w:right w:val="none" w:sz="0" w:space="0" w:color="auto"/>
          </w:divBdr>
        </w:div>
        <w:div w:id="1448230182">
          <w:marLeft w:val="640"/>
          <w:marRight w:val="0"/>
          <w:marTop w:val="0"/>
          <w:marBottom w:val="0"/>
          <w:divBdr>
            <w:top w:val="none" w:sz="0" w:space="0" w:color="auto"/>
            <w:left w:val="none" w:sz="0" w:space="0" w:color="auto"/>
            <w:bottom w:val="none" w:sz="0" w:space="0" w:color="auto"/>
            <w:right w:val="none" w:sz="0" w:space="0" w:color="auto"/>
          </w:divBdr>
        </w:div>
        <w:div w:id="2058164096">
          <w:marLeft w:val="640"/>
          <w:marRight w:val="0"/>
          <w:marTop w:val="0"/>
          <w:marBottom w:val="0"/>
          <w:divBdr>
            <w:top w:val="none" w:sz="0" w:space="0" w:color="auto"/>
            <w:left w:val="none" w:sz="0" w:space="0" w:color="auto"/>
            <w:bottom w:val="none" w:sz="0" w:space="0" w:color="auto"/>
            <w:right w:val="none" w:sz="0" w:space="0" w:color="auto"/>
          </w:divBdr>
        </w:div>
        <w:div w:id="1215044783">
          <w:marLeft w:val="640"/>
          <w:marRight w:val="0"/>
          <w:marTop w:val="0"/>
          <w:marBottom w:val="0"/>
          <w:divBdr>
            <w:top w:val="none" w:sz="0" w:space="0" w:color="auto"/>
            <w:left w:val="none" w:sz="0" w:space="0" w:color="auto"/>
            <w:bottom w:val="none" w:sz="0" w:space="0" w:color="auto"/>
            <w:right w:val="none" w:sz="0" w:space="0" w:color="auto"/>
          </w:divBdr>
        </w:div>
        <w:div w:id="806162617">
          <w:marLeft w:val="640"/>
          <w:marRight w:val="0"/>
          <w:marTop w:val="0"/>
          <w:marBottom w:val="0"/>
          <w:divBdr>
            <w:top w:val="none" w:sz="0" w:space="0" w:color="auto"/>
            <w:left w:val="none" w:sz="0" w:space="0" w:color="auto"/>
            <w:bottom w:val="none" w:sz="0" w:space="0" w:color="auto"/>
            <w:right w:val="none" w:sz="0" w:space="0" w:color="auto"/>
          </w:divBdr>
        </w:div>
        <w:div w:id="1537350644">
          <w:marLeft w:val="640"/>
          <w:marRight w:val="0"/>
          <w:marTop w:val="0"/>
          <w:marBottom w:val="0"/>
          <w:divBdr>
            <w:top w:val="none" w:sz="0" w:space="0" w:color="auto"/>
            <w:left w:val="none" w:sz="0" w:space="0" w:color="auto"/>
            <w:bottom w:val="none" w:sz="0" w:space="0" w:color="auto"/>
            <w:right w:val="none" w:sz="0" w:space="0" w:color="auto"/>
          </w:divBdr>
        </w:div>
        <w:div w:id="734474104">
          <w:marLeft w:val="640"/>
          <w:marRight w:val="0"/>
          <w:marTop w:val="0"/>
          <w:marBottom w:val="0"/>
          <w:divBdr>
            <w:top w:val="none" w:sz="0" w:space="0" w:color="auto"/>
            <w:left w:val="none" w:sz="0" w:space="0" w:color="auto"/>
            <w:bottom w:val="none" w:sz="0" w:space="0" w:color="auto"/>
            <w:right w:val="none" w:sz="0" w:space="0" w:color="auto"/>
          </w:divBdr>
        </w:div>
        <w:div w:id="2093625613">
          <w:marLeft w:val="640"/>
          <w:marRight w:val="0"/>
          <w:marTop w:val="0"/>
          <w:marBottom w:val="0"/>
          <w:divBdr>
            <w:top w:val="none" w:sz="0" w:space="0" w:color="auto"/>
            <w:left w:val="none" w:sz="0" w:space="0" w:color="auto"/>
            <w:bottom w:val="none" w:sz="0" w:space="0" w:color="auto"/>
            <w:right w:val="none" w:sz="0" w:space="0" w:color="auto"/>
          </w:divBdr>
        </w:div>
        <w:div w:id="1277759371">
          <w:marLeft w:val="640"/>
          <w:marRight w:val="0"/>
          <w:marTop w:val="0"/>
          <w:marBottom w:val="0"/>
          <w:divBdr>
            <w:top w:val="none" w:sz="0" w:space="0" w:color="auto"/>
            <w:left w:val="none" w:sz="0" w:space="0" w:color="auto"/>
            <w:bottom w:val="none" w:sz="0" w:space="0" w:color="auto"/>
            <w:right w:val="none" w:sz="0" w:space="0" w:color="auto"/>
          </w:divBdr>
        </w:div>
        <w:div w:id="380176195">
          <w:marLeft w:val="640"/>
          <w:marRight w:val="0"/>
          <w:marTop w:val="0"/>
          <w:marBottom w:val="0"/>
          <w:divBdr>
            <w:top w:val="none" w:sz="0" w:space="0" w:color="auto"/>
            <w:left w:val="none" w:sz="0" w:space="0" w:color="auto"/>
            <w:bottom w:val="none" w:sz="0" w:space="0" w:color="auto"/>
            <w:right w:val="none" w:sz="0" w:space="0" w:color="auto"/>
          </w:divBdr>
        </w:div>
        <w:div w:id="1249802751">
          <w:marLeft w:val="640"/>
          <w:marRight w:val="0"/>
          <w:marTop w:val="0"/>
          <w:marBottom w:val="0"/>
          <w:divBdr>
            <w:top w:val="none" w:sz="0" w:space="0" w:color="auto"/>
            <w:left w:val="none" w:sz="0" w:space="0" w:color="auto"/>
            <w:bottom w:val="none" w:sz="0" w:space="0" w:color="auto"/>
            <w:right w:val="none" w:sz="0" w:space="0" w:color="auto"/>
          </w:divBdr>
        </w:div>
        <w:div w:id="1876582218">
          <w:marLeft w:val="640"/>
          <w:marRight w:val="0"/>
          <w:marTop w:val="0"/>
          <w:marBottom w:val="0"/>
          <w:divBdr>
            <w:top w:val="none" w:sz="0" w:space="0" w:color="auto"/>
            <w:left w:val="none" w:sz="0" w:space="0" w:color="auto"/>
            <w:bottom w:val="none" w:sz="0" w:space="0" w:color="auto"/>
            <w:right w:val="none" w:sz="0" w:space="0" w:color="auto"/>
          </w:divBdr>
        </w:div>
        <w:div w:id="367488234">
          <w:marLeft w:val="640"/>
          <w:marRight w:val="0"/>
          <w:marTop w:val="0"/>
          <w:marBottom w:val="0"/>
          <w:divBdr>
            <w:top w:val="none" w:sz="0" w:space="0" w:color="auto"/>
            <w:left w:val="none" w:sz="0" w:space="0" w:color="auto"/>
            <w:bottom w:val="none" w:sz="0" w:space="0" w:color="auto"/>
            <w:right w:val="none" w:sz="0" w:space="0" w:color="auto"/>
          </w:divBdr>
        </w:div>
        <w:div w:id="1037579936">
          <w:marLeft w:val="640"/>
          <w:marRight w:val="0"/>
          <w:marTop w:val="0"/>
          <w:marBottom w:val="0"/>
          <w:divBdr>
            <w:top w:val="none" w:sz="0" w:space="0" w:color="auto"/>
            <w:left w:val="none" w:sz="0" w:space="0" w:color="auto"/>
            <w:bottom w:val="none" w:sz="0" w:space="0" w:color="auto"/>
            <w:right w:val="none" w:sz="0" w:space="0" w:color="auto"/>
          </w:divBdr>
        </w:div>
        <w:div w:id="1798330977">
          <w:marLeft w:val="640"/>
          <w:marRight w:val="0"/>
          <w:marTop w:val="0"/>
          <w:marBottom w:val="0"/>
          <w:divBdr>
            <w:top w:val="none" w:sz="0" w:space="0" w:color="auto"/>
            <w:left w:val="none" w:sz="0" w:space="0" w:color="auto"/>
            <w:bottom w:val="none" w:sz="0" w:space="0" w:color="auto"/>
            <w:right w:val="none" w:sz="0" w:space="0" w:color="auto"/>
          </w:divBdr>
        </w:div>
        <w:div w:id="1280643328">
          <w:marLeft w:val="640"/>
          <w:marRight w:val="0"/>
          <w:marTop w:val="0"/>
          <w:marBottom w:val="0"/>
          <w:divBdr>
            <w:top w:val="none" w:sz="0" w:space="0" w:color="auto"/>
            <w:left w:val="none" w:sz="0" w:space="0" w:color="auto"/>
            <w:bottom w:val="none" w:sz="0" w:space="0" w:color="auto"/>
            <w:right w:val="none" w:sz="0" w:space="0" w:color="auto"/>
          </w:divBdr>
        </w:div>
        <w:div w:id="759450316">
          <w:marLeft w:val="640"/>
          <w:marRight w:val="0"/>
          <w:marTop w:val="0"/>
          <w:marBottom w:val="0"/>
          <w:divBdr>
            <w:top w:val="none" w:sz="0" w:space="0" w:color="auto"/>
            <w:left w:val="none" w:sz="0" w:space="0" w:color="auto"/>
            <w:bottom w:val="none" w:sz="0" w:space="0" w:color="auto"/>
            <w:right w:val="none" w:sz="0" w:space="0" w:color="auto"/>
          </w:divBdr>
        </w:div>
        <w:div w:id="1640768252">
          <w:marLeft w:val="640"/>
          <w:marRight w:val="0"/>
          <w:marTop w:val="0"/>
          <w:marBottom w:val="0"/>
          <w:divBdr>
            <w:top w:val="none" w:sz="0" w:space="0" w:color="auto"/>
            <w:left w:val="none" w:sz="0" w:space="0" w:color="auto"/>
            <w:bottom w:val="none" w:sz="0" w:space="0" w:color="auto"/>
            <w:right w:val="none" w:sz="0" w:space="0" w:color="auto"/>
          </w:divBdr>
        </w:div>
        <w:div w:id="983047200">
          <w:marLeft w:val="640"/>
          <w:marRight w:val="0"/>
          <w:marTop w:val="0"/>
          <w:marBottom w:val="0"/>
          <w:divBdr>
            <w:top w:val="none" w:sz="0" w:space="0" w:color="auto"/>
            <w:left w:val="none" w:sz="0" w:space="0" w:color="auto"/>
            <w:bottom w:val="none" w:sz="0" w:space="0" w:color="auto"/>
            <w:right w:val="none" w:sz="0" w:space="0" w:color="auto"/>
          </w:divBdr>
        </w:div>
        <w:div w:id="136994454">
          <w:marLeft w:val="640"/>
          <w:marRight w:val="0"/>
          <w:marTop w:val="0"/>
          <w:marBottom w:val="0"/>
          <w:divBdr>
            <w:top w:val="none" w:sz="0" w:space="0" w:color="auto"/>
            <w:left w:val="none" w:sz="0" w:space="0" w:color="auto"/>
            <w:bottom w:val="none" w:sz="0" w:space="0" w:color="auto"/>
            <w:right w:val="none" w:sz="0" w:space="0" w:color="auto"/>
          </w:divBdr>
        </w:div>
        <w:div w:id="1592929668">
          <w:marLeft w:val="640"/>
          <w:marRight w:val="0"/>
          <w:marTop w:val="0"/>
          <w:marBottom w:val="0"/>
          <w:divBdr>
            <w:top w:val="none" w:sz="0" w:space="0" w:color="auto"/>
            <w:left w:val="none" w:sz="0" w:space="0" w:color="auto"/>
            <w:bottom w:val="none" w:sz="0" w:space="0" w:color="auto"/>
            <w:right w:val="none" w:sz="0" w:space="0" w:color="auto"/>
          </w:divBdr>
        </w:div>
        <w:div w:id="1909266302">
          <w:marLeft w:val="640"/>
          <w:marRight w:val="0"/>
          <w:marTop w:val="0"/>
          <w:marBottom w:val="0"/>
          <w:divBdr>
            <w:top w:val="none" w:sz="0" w:space="0" w:color="auto"/>
            <w:left w:val="none" w:sz="0" w:space="0" w:color="auto"/>
            <w:bottom w:val="none" w:sz="0" w:space="0" w:color="auto"/>
            <w:right w:val="none" w:sz="0" w:space="0" w:color="auto"/>
          </w:divBdr>
        </w:div>
        <w:div w:id="1806850850">
          <w:marLeft w:val="640"/>
          <w:marRight w:val="0"/>
          <w:marTop w:val="0"/>
          <w:marBottom w:val="0"/>
          <w:divBdr>
            <w:top w:val="none" w:sz="0" w:space="0" w:color="auto"/>
            <w:left w:val="none" w:sz="0" w:space="0" w:color="auto"/>
            <w:bottom w:val="none" w:sz="0" w:space="0" w:color="auto"/>
            <w:right w:val="none" w:sz="0" w:space="0" w:color="auto"/>
          </w:divBdr>
        </w:div>
        <w:div w:id="1246837134">
          <w:marLeft w:val="640"/>
          <w:marRight w:val="0"/>
          <w:marTop w:val="0"/>
          <w:marBottom w:val="0"/>
          <w:divBdr>
            <w:top w:val="none" w:sz="0" w:space="0" w:color="auto"/>
            <w:left w:val="none" w:sz="0" w:space="0" w:color="auto"/>
            <w:bottom w:val="none" w:sz="0" w:space="0" w:color="auto"/>
            <w:right w:val="none" w:sz="0" w:space="0" w:color="auto"/>
          </w:divBdr>
        </w:div>
        <w:div w:id="1815298293">
          <w:marLeft w:val="640"/>
          <w:marRight w:val="0"/>
          <w:marTop w:val="0"/>
          <w:marBottom w:val="0"/>
          <w:divBdr>
            <w:top w:val="none" w:sz="0" w:space="0" w:color="auto"/>
            <w:left w:val="none" w:sz="0" w:space="0" w:color="auto"/>
            <w:bottom w:val="none" w:sz="0" w:space="0" w:color="auto"/>
            <w:right w:val="none" w:sz="0" w:space="0" w:color="auto"/>
          </w:divBdr>
        </w:div>
        <w:div w:id="638614979">
          <w:marLeft w:val="640"/>
          <w:marRight w:val="0"/>
          <w:marTop w:val="0"/>
          <w:marBottom w:val="0"/>
          <w:divBdr>
            <w:top w:val="none" w:sz="0" w:space="0" w:color="auto"/>
            <w:left w:val="none" w:sz="0" w:space="0" w:color="auto"/>
            <w:bottom w:val="none" w:sz="0" w:space="0" w:color="auto"/>
            <w:right w:val="none" w:sz="0" w:space="0" w:color="auto"/>
          </w:divBdr>
        </w:div>
        <w:div w:id="1991205456">
          <w:marLeft w:val="640"/>
          <w:marRight w:val="0"/>
          <w:marTop w:val="0"/>
          <w:marBottom w:val="0"/>
          <w:divBdr>
            <w:top w:val="none" w:sz="0" w:space="0" w:color="auto"/>
            <w:left w:val="none" w:sz="0" w:space="0" w:color="auto"/>
            <w:bottom w:val="none" w:sz="0" w:space="0" w:color="auto"/>
            <w:right w:val="none" w:sz="0" w:space="0" w:color="auto"/>
          </w:divBdr>
        </w:div>
        <w:div w:id="1564101169">
          <w:marLeft w:val="640"/>
          <w:marRight w:val="0"/>
          <w:marTop w:val="0"/>
          <w:marBottom w:val="0"/>
          <w:divBdr>
            <w:top w:val="none" w:sz="0" w:space="0" w:color="auto"/>
            <w:left w:val="none" w:sz="0" w:space="0" w:color="auto"/>
            <w:bottom w:val="none" w:sz="0" w:space="0" w:color="auto"/>
            <w:right w:val="none" w:sz="0" w:space="0" w:color="auto"/>
          </w:divBdr>
        </w:div>
        <w:div w:id="967663442">
          <w:marLeft w:val="640"/>
          <w:marRight w:val="0"/>
          <w:marTop w:val="0"/>
          <w:marBottom w:val="0"/>
          <w:divBdr>
            <w:top w:val="none" w:sz="0" w:space="0" w:color="auto"/>
            <w:left w:val="none" w:sz="0" w:space="0" w:color="auto"/>
            <w:bottom w:val="none" w:sz="0" w:space="0" w:color="auto"/>
            <w:right w:val="none" w:sz="0" w:space="0" w:color="auto"/>
          </w:divBdr>
        </w:div>
        <w:div w:id="562522014">
          <w:marLeft w:val="640"/>
          <w:marRight w:val="0"/>
          <w:marTop w:val="0"/>
          <w:marBottom w:val="0"/>
          <w:divBdr>
            <w:top w:val="none" w:sz="0" w:space="0" w:color="auto"/>
            <w:left w:val="none" w:sz="0" w:space="0" w:color="auto"/>
            <w:bottom w:val="none" w:sz="0" w:space="0" w:color="auto"/>
            <w:right w:val="none" w:sz="0" w:space="0" w:color="auto"/>
          </w:divBdr>
        </w:div>
        <w:div w:id="248386952">
          <w:marLeft w:val="640"/>
          <w:marRight w:val="0"/>
          <w:marTop w:val="0"/>
          <w:marBottom w:val="0"/>
          <w:divBdr>
            <w:top w:val="none" w:sz="0" w:space="0" w:color="auto"/>
            <w:left w:val="none" w:sz="0" w:space="0" w:color="auto"/>
            <w:bottom w:val="none" w:sz="0" w:space="0" w:color="auto"/>
            <w:right w:val="none" w:sz="0" w:space="0" w:color="auto"/>
          </w:divBdr>
        </w:div>
        <w:div w:id="1327396138">
          <w:marLeft w:val="640"/>
          <w:marRight w:val="0"/>
          <w:marTop w:val="0"/>
          <w:marBottom w:val="0"/>
          <w:divBdr>
            <w:top w:val="none" w:sz="0" w:space="0" w:color="auto"/>
            <w:left w:val="none" w:sz="0" w:space="0" w:color="auto"/>
            <w:bottom w:val="none" w:sz="0" w:space="0" w:color="auto"/>
            <w:right w:val="none" w:sz="0" w:space="0" w:color="auto"/>
          </w:divBdr>
        </w:div>
        <w:div w:id="1576277651">
          <w:marLeft w:val="640"/>
          <w:marRight w:val="0"/>
          <w:marTop w:val="0"/>
          <w:marBottom w:val="0"/>
          <w:divBdr>
            <w:top w:val="none" w:sz="0" w:space="0" w:color="auto"/>
            <w:left w:val="none" w:sz="0" w:space="0" w:color="auto"/>
            <w:bottom w:val="none" w:sz="0" w:space="0" w:color="auto"/>
            <w:right w:val="none" w:sz="0" w:space="0" w:color="auto"/>
          </w:divBdr>
        </w:div>
        <w:div w:id="278413566">
          <w:marLeft w:val="640"/>
          <w:marRight w:val="0"/>
          <w:marTop w:val="0"/>
          <w:marBottom w:val="0"/>
          <w:divBdr>
            <w:top w:val="none" w:sz="0" w:space="0" w:color="auto"/>
            <w:left w:val="none" w:sz="0" w:space="0" w:color="auto"/>
            <w:bottom w:val="none" w:sz="0" w:space="0" w:color="auto"/>
            <w:right w:val="none" w:sz="0" w:space="0" w:color="auto"/>
          </w:divBdr>
        </w:div>
        <w:div w:id="307976420">
          <w:marLeft w:val="640"/>
          <w:marRight w:val="0"/>
          <w:marTop w:val="0"/>
          <w:marBottom w:val="0"/>
          <w:divBdr>
            <w:top w:val="none" w:sz="0" w:space="0" w:color="auto"/>
            <w:left w:val="none" w:sz="0" w:space="0" w:color="auto"/>
            <w:bottom w:val="none" w:sz="0" w:space="0" w:color="auto"/>
            <w:right w:val="none" w:sz="0" w:space="0" w:color="auto"/>
          </w:divBdr>
        </w:div>
        <w:div w:id="80219953">
          <w:marLeft w:val="640"/>
          <w:marRight w:val="0"/>
          <w:marTop w:val="0"/>
          <w:marBottom w:val="0"/>
          <w:divBdr>
            <w:top w:val="none" w:sz="0" w:space="0" w:color="auto"/>
            <w:left w:val="none" w:sz="0" w:space="0" w:color="auto"/>
            <w:bottom w:val="none" w:sz="0" w:space="0" w:color="auto"/>
            <w:right w:val="none" w:sz="0" w:space="0" w:color="auto"/>
          </w:divBdr>
        </w:div>
        <w:div w:id="1454665832">
          <w:marLeft w:val="640"/>
          <w:marRight w:val="0"/>
          <w:marTop w:val="0"/>
          <w:marBottom w:val="0"/>
          <w:divBdr>
            <w:top w:val="none" w:sz="0" w:space="0" w:color="auto"/>
            <w:left w:val="none" w:sz="0" w:space="0" w:color="auto"/>
            <w:bottom w:val="none" w:sz="0" w:space="0" w:color="auto"/>
            <w:right w:val="none" w:sz="0" w:space="0" w:color="auto"/>
          </w:divBdr>
        </w:div>
        <w:div w:id="552158825">
          <w:marLeft w:val="640"/>
          <w:marRight w:val="0"/>
          <w:marTop w:val="0"/>
          <w:marBottom w:val="0"/>
          <w:divBdr>
            <w:top w:val="none" w:sz="0" w:space="0" w:color="auto"/>
            <w:left w:val="none" w:sz="0" w:space="0" w:color="auto"/>
            <w:bottom w:val="none" w:sz="0" w:space="0" w:color="auto"/>
            <w:right w:val="none" w:sz="0" w:space="0" w:color="auto"/>
          </w:divBdr>
        </w:div>
        <w:div w:id="1988709038">
          <w:marLeft w:val="640"/>
          <w:marRight w:val="0"/>
          <w:marTop w:val="0"/>
          <w:marBottom w:val="0"/>
          <w:divBdr>
            <w:top w:val="none" w:sz="0" w:space="0" w:color="auto"/>
            <w:left w:val="none" w:sz="0" w:space="0" w:color="auto"/>
            <w:bottom w:val="none" w:sz="0" w:space="0" w:color="auto"/>
            <w:right w:val="none" w:sz="0" w:space="0" w:color="auto"/>
          </w:divBdr>
        </w:div>
      </w:divsChild>
    </w:div>
    <w:div w:id="672218312">
      <w:bodyDiv w:val="1"/>
      <w:marLeft w:val="0"/>
      <w:marRight w:val="0"/>
      <w:marTop w:val="0"/>
      <w:marBottom w:val="0"/>
      <w:divBdr>
        <w:top w:val="none" w:sz="0" w:space="0" w:color="auto"/>
        <w:left w:val="none" w:sz="0" w:space="0" w:color="auto"/>
        <w:bottom w:val="none" w:sz="0" w:space="0" w:color="auto"/>
        <w:right w:val="none" w:sz="0" w:space="0" w:color="auto"/>
      </w:divBdr>
      <w:divsChild>
        <w:div w:id="7947269">
          <w:marLeft w:val="640"/>
          <w:marRight w:val="0"/>
          <w:marTop w:val="0"/>
          <w:marBottom w:val="0"/>
          <w:divBdr>
            <w:top w:val="none" w:sz="0" w:space="0" w:color="auto"/>
            <w:left w:val="none" w:sz="0" w:space="0" w:color="auto"/>
            <w:bottom w:val="none" w:sz="0" w:space="0" w:color="auto"/>
            <w:right w:val="none" w:sz="0" w:space="0" w:color="auto"/>
          </w:divBdr>
        </w:div>
        <w:div w:id="18895257">
          <w:marLeft w:val="640"/>
          <w:marRight w:val="0"/>
          <w:marTop w:val="0"/>
          <w:marBottom w:val="0"/>
          <w:divBdr>
            <w:top w:val="none" w:sz="0" w:space="0" w:color="auto"/>
            <w:left w:val="none" w:sz="0" w:space="0" w:color="auto"/>
            <w:bottom w:val="none" w:sz="0" w:space="0" w:color="auto"/>
            <w:right w:val="none" w:sz="0" w:space="0" w:color="auto"/>
          </w:divBdr>
        </w:div>
        <w:div w:id="23987579">
          <w:marLeft w:val="640"/>
          <w:marRight w:val="0"/>
          <w:marTop w:val="0"/>
          <w:marBottom w:val="0"/>
          <w:divBdr>
            <w:top w:val="none" w:sz="0" w:space="0" w:color="auto"/>
            <w:left w:val="none" w:sz="0" w:space="0" w:color="auto"/>
            <w:bottom w:val="none" w:sz="0" w:space="0" w:color="auto"/>
            <w:right w:val="none" w:sz="0" w:space="0" w:color="auto"/>
          </w:divBdr>
        </w:div>
        <w:div w:id="31272131">
          <w:marLeft w:val="640"/>
          <w:marRight w:val="0"/>
          <w:marTop w:val="0"/>
          <w:marBottom w:val="0"/>
          <w:divBdr>
            <w:top w:val="none" w:sz="0" w:space="0" w:color="auto"/>
            <w:left w:val="none" w:sz="0" w:space="0" w:color="auto"/>
            <w:bottom w:val="none" w:sz="0" w:space="0" w:color="auto"/>
            <w:right w:val="none" w:sz="0" w:space="0" w:color="auto"/>
          </w:divBdr>
        </w:div>
        <w:div w:id="38552624">
          <w:marLeft w:val="640"/>
          <w:marRight w:val="0"/>
          <w:marTop w:val="0"/>
          <w:marBottom w:val="0"/>
          <w:divBdr>
            <w:top w:val="none" w:sz="0" w:space="0" w:color="auto"/>
            <w:left w:val="none" w:sz="0" w:space="0" w:color="auto"/>
            <w:bottom w:val="none" w:sz="0" w:space="0" w:color="auto"/>
            <w:right w:val="none" w:sz="0" w:space="0" w:color="auto"/>
          </w:divBdr>
        </w:div>
        <w:div w:id="73823226">
          <w:marLeft w:val="640"/>
          <w:marRight w:val="0"/>
          <w:marTop w:val="0"/>
          <w:marBottom w:val="0"/>
          <w:divBdr>
            <w:top w:val="none" w:sz="0" w:space="0" w:color="auto"/>
            <w:left w:val="none" w:sz="0" w:space="0" w:color="auto"/>
            <w:bottom w:val="none" w:sz="0" w:space="0" w:color="auto"/>
            <w:right w:val="none" w:sz="0" w:space="0" w:color="auto"/>
          </w:divBdr>
        </w:div>
        <w:div w:id="83112051">
          <w:marLeft w:val="640"/>
          <w:marRight w:val="0"/>
          <w:marTop w:val="0"/>
          <w:marBottom w:val="0"/>
          <w:divBdr>
            <w:top w:val="none" w:sz="0" w:space="0" w:color="auto"/>
            <w:left w:val="none" w:sz="0" w:space="0" w:color="auto"/>
            <w:bottom w:val="none" w:sz="0" w:space="0" w:color="auto"/>
            <w:right w:val="none" w:sz="0" w:space="0" w:color="auto"/>
          </w:divBdr>
        </w:div>
        <w:div w:id="117603359">
          <w:marLeft w:val="640"/>
          <w:marRight w:val="0"/>
          <w:marTop w:val="0"/>
          <w:marBottom w:val="0"/>
          <w:divBdr>
            <w:top w:val="none" w:sz="0" w:space="0" w:color="auto"/>
            <w:left w:val="none" w:sz="0" w:space="0" w:color="auto"/>
            <w:bottom w:val="none" w:sz="0" w:space="0" w:color="auto"/>
            <w:right w:val="none" w:sz="0" w:space="0" w:color="auto"/>
          </w:divBdr>
        </w:div>
        <w:div w:id="126120728">
          <w:marLeft w:val="640"/>
          <w:marRight w:val="0"/>
          <w:marTop w:val="0"/>
          <w:marBottom w:val="0"/>
          <w:divBdr>
            <w:top w:val="none" w:sz="0" w:space="0" w:color="auto"/>
            <w:left w:val="none" w:sz="0" w:space="0" w:color="auto"/>
            <w:bottom w:val="none" w:sz="0" w:space="0" w:color="auto"/>
            <w:right w:val="none" w:sz="0" w:space="0" w:color="auto"/>
          </w:divBdr>
        </w:div>
        <w:div w:id="149492879">
          <w:marLeft w:val="640"/>
          <w:marRight w:val="0"/>
          <w:marTop w:val="0"/>
          <w:marBottom w:val="0"/>
          <w:divBdr>
            <w:top w:val="none" w:sz="0" w:space="0" w:color="auto"/>
            <w:left w:val="none" w:sz="0" w:space="0" w:color="auto"/>
            <w:bottom w:val="none" w:sz="0" w:space="0" w:color="auto"/>
            <w:right w:val="none" w:sz="0" w:space="0" w:color="auto"/>
          </w:divBdr>
        </w:div>
        <w:div w:id="150486182">
          <w:marLeft w:val="640"/>
          <w:marRight w:val="0"/>
          <w:marTop w:val="0"/>
          <w:marBottom w:val="0"/>
          <w:divBdr>
            <w:top w:val="none" w:sz="0" w:space="0" w:color="auto"/>
            <w:left w:val="none" w:sz="0" w:space="0" w:color="auto"/>
            <w:bottom w:val="none" w:sz="0" w:space="0" w:color="auto"/>
            <w:right w:val="none" w:sz="0" w:space="0" w:color="auto"/>
          </w:divBdr>
        </w:div>
        <w:div w:id="166099564">
          <w:marLeft w:val="640"/>
          <w:marRight w:val="0"/>
          <w:marTop w:val="0"/>
          <w:marBottom w:val="0"/>
          <w:divBdr>
            <w:top w:val="none" w:sz="0" w:space="0" w:color="auto"/>
            <w:left w:val="none" w:sz="0" w:space="0" w:color="auto"/>
            <w:bottom w:val="none" w:sz="0" w:space="0" w:color="auto"/>
            <w:right w:val="none" w:sz="0" w:space="0" w:color="auto"/>
          </w:divBdr>
        </w:div>
        <w:div w:id="168562717">
          <w:marLeft w:val="640"/>
          <w:marRight w:val="0"/>
          <w:marTop w:val="0"/>
          <w:marBottom w:val="0"/>
          <w:divBdr>
            <w:top w:val="none" w:sz="0" w:space="0" w:color="auto"/>
            <w:left w:val="none" w:sz="0" w:space="0" w:color="auto"/>
            <w:bottom w:val="none" w:sz="0" w:space="0" w:color="auto"/>
            <w:right w:val="none" w:sz="0" w:space="0" w:color="auto"/>
          </w:divBdr>
        </w:div>
        <w:div w:id="194202384">
          <w:marLeft w:val="640"/>
          <w:marRight w:val="0"/>
          <w:marTop w:val="0"/>
          <w:marBottom w:val="0"/>
          <w:divBdr>
            <w:top w:val="none" w:sz="0" w:space="0" w:color="auto"/>
            <w:left w:val="none" w:sz="0" w:space="0" w:color="auto"/>
            <w:bottom w:val="none" w:sz="0" w:space="0" w:color="auto"/>
            <w:right w:val="none" w:sz="0" w:space="0" w:color="auto"/>
          </w:divBdr>
        </w:div>
        <w:div w:id="211231997">
          <w:marLeft w:val="640"/>
          <w:marRight w:val="0"/>
          <w:marTop w:val="0"/>
          <w:marBottom w:val="0"/>
          <w:divBdr>
            <w:top w:val="none" w:sz="0" w:space="0" w:color="auto"/>
            <w:left w:val="none" w:sz="0" w:space="0" w:color="auto"/>
            <w:bottom w:val="none" w:sz="0" w:space="0" w:color="auto"/>
            <w:right w:val="none" w:sz="0" w:space="0" w:color="auto"/>
          </w:divBdr>
        </w:div>
        <w:div w:id="213200750">
          <w:marLeft w:val="640"/>
          <w:marRight w:val="0"/>
          <w:marTop w:val="0"/>
          <w:marBottom w:val="0"/>
          <w:divBdr>
            <w:top w:val="none" w:sz="0" w:space="0" w:color="auto"/>
            <w:left w:val="none" w:sz="0" w:space="0" w:color="auto"/>
            <w:bottom w:val="none" w:sz="0" w:space="0" w:color="auto"/>
            <w:right w:val="none" w:sz="0" w:space="0" w:color="auto"/>
          </w:divBdr>
        </w:div>
        <w:div w:id="231889687">
          <w:marLeft w:val="640"/>
          <w:marRight w:val="0"/>
          <w:marTop w:val="0"/>
          <w:marBottom w:val="0"/>
          <w:divBdr>
            <w:top w:val="none" w:sz="0" w:space="0" w:color="auto"/>
            <w:left w:val="none" w:sz="0" w:space="0" w:color="auto"/>
            <w:bottom w:val="none" w:sz="0" w:space="0" w:color="auto"/>
            <w:right w:val="none" w:sz="0" w:space="0" w:color="auto"/>
          </w:divBdr>
        </w:div>
        <w:div w:id="236526081">
          <w:marLeft w:val="640"/>
          <w:marRight w:val="0"/>
          <w:marTop w:val="0"/>
          <w:marBottom w:val="0"/>
          <w:divBdr>
            <w:top w:val="none" w:sz="0" w:space="0" w:color="auto"/>
            <w:left w:val="none" w:sz="0" w:space="0" w:color="auto"/>
            <w:bottom w:val="none" w:sz="0" w:space="0" w:color="auto"/>
            <w:right w:val="none" w:sz="0" w:space="0" w:color="auto"/>
          </w:divBdr>
        </w:div>
        <w:div w:id="253249625">
          <w:marLeft w:val="640"/>
          <w:marRight w:val="0"/>
          <w:marTop w:val="0"/>
          <w:marBottom w:val="0"/>
          <w:divBdr>
            <w:top w:val="none" w:sz="0" w:space="0" w:color="auto"/>
            <w:left w:val="none" w:sz="0" w:space="0" w:color="auto"/>
            <w:bottom w:val="none" w:sz="0" w:space="0" w:color="auto"/>
            <w:right w:val="none" w:sz="0" w:space="0" w:color="auto"/>
          </w:divBdr>
        </w:div>
        <w:div w:id="275408587">
          <w:marLeft w:val="640"/>
          <w:marRight w:val="0"/>
          <w:marTop w:val="0"/>
          <w:marBottom w:val="0"/>
          <w:divBdr>
            <w:top w:val="none" w:sz="0" w:space="0" w:color="auto"/>
            <w:left w:val="none" w:sz="0" w:space="0" w:color="auto"/>
            <w:bottom w:val="none" w:sz="0" w:space="0" w:color="auto"/>
            <w:right w:val="none" w:sz="0" w:space="0" w:color="auto"/>
          </w:divBdr>
        </w:div>
        <w:div w:id="282078381">
          <w:marLeft w:val="640"/>
          <w:marRight w:val="0"/>
          <w:marTop w:val="0"/>
          <w:marBottom w:val="0"/>
          <w:divBdr>
            <w:top w:val="none" w:sz="0" w:space="0" w:color="auto"/>
            <w:left w:val="none" w:sz="0" w:space="0" w:color="auto"/>
            <w:bottom w:val="none" w:sz="0" w:space="0" w:color="auto"/>
            <w:right w:val="none" w:sz="0" w:space="0" w:color="auto"/>
          </w:divBdr>
        </w:div>
        <w:div w:id="282856769">
          <w:marLeft w:val="640"/>
          <w:marRight w:val="0"/>
          <w:marTop w:val="0"/>
          <w:marBottom w:val="0"/>
          <w:divBdr>
            <w:top w:val="none" w:sz="0" w:space="0" w:color="auto"/>
            <w:left w:val="none" w:sz="0" w:space="0" w:color="auto"/>
            <w:bottom w:val="none" w:sz="0" w:space="0" w:color="auto"/>
            <w:right w:val="none" w:sz="0" w:space="0" w:color="auto"/>
          </w:divBdr>
        </w:div>
        <w:div w:id="282856923">
          <w:marLeft w:val="640"/>
          <w:marRight w:val="0"/>
          <w:marTop w:val="0"/>
          <w:marBottom w:val="0"/>
          <w:divBdr>
            <w:top w:val="none" w:sz="0" w:space="0" w:color="auto"/>
            <w:left w:val="none" w:sz="0" w:space="0" w:color="auto"/>
            <w:bottom w:val="none" w:sz="0" w:space="0" w:color="auto"/>
            <w:right w:val="none" w:sz="0" w:space="0" w:color="auto"/>
          </w:divBdr>
        </w:div>
        <w:div w:id="284433666">
          <w:marLeft w:val="640"/>
          <w:marRight w:val="0"/>
          <w:marTop w:val="0"/>
          <w:marBottom w:val="0"/>
          <w:divBdr>
            <w:top w:val="none" w:sz="0" w:space="0" w:color="auto"/>
            <w:left w:val="none" w:sz="0" w:space="0" w:color="auto"/>
            <w:bottom w:val="none" w:sz="0" w:space="0" w:color="auto"/>
            <w:right w:val="none" w:sz="0" w:space="0" w:color="auto"/>
          </w:divBdr>
        </w:div>
        <w:div w:id="284654689">
          <w:marLeft w:val="640"/>
          <w:marRight w:val="0"/>
          <w:marTop w:val="0"/>
          <w:marBottom w:val="0"/>
          <w:divBdr>
            <w:top w:val="none" w:sz="0" w:space="0" w:color="auto"/>
            <w:left w:val="none" w:sz="0" w:space="0" w:color="auto"/>
            <w:bottom w:val="none" w:sz="0" w:space="0" w:color="auto"/>
            <w:right w:val="none" w:sz="0" w:space="0" w:color="auto"/>
          </w:divBdr>
        </w:div>
        <w:div w:id="308365713">
          <w:marLeft w:val="640"/>
          <w:marRight w:val="0"/>
          <w:marTop w:val="0"/>
          <w:marBottom w:val="0"/>
          <w:divBdr>
            <w:top w:val="none" w:sz="0" w:space="0" w:color="auto"/>
            <w:left w:val="none" w:sz="0" w:space="0" w:color="auto"/>
            <w:bottom w:val="none" w:sz="0" w:space="0" w:color="auto"/>
            <w:right w:val="none" w:sz="0" w:space="0" w:color="auto"/>
          </w:divBdr>
        </w:div>
        <w:div w:id="313723438">
          <w:marLeft w:val="640"/>
          <w:marRight w:val="0"/>
          <w:marTop w:val="0"/>
          <w:marBottom w:val="0"/>
          <w:divBdr>
            <w:top w:val="none" w:sz="0" w:space="0" w:color="auto"/>
            <w:left w:val="none" w:sz="0" w:space="0" w:color="auto"/>
            <w:bottom w:val="none" w:sz="0" w:space="0" w:color="auto"/>
            <w:right w:val="none" w:sz="0" w:space="0" w:color="auto"/>
          </w:divBdr>
        </w:div>
        <w:div w:id="318731852">
          <w:marLeft w:val="640"/>
          <w:marRight w:val="0"/>
          <w:marTop w:val="0"/>
          <w:marBottom w:val="0"/>
          <w:divBdr>
            <w:top w:val="none" w:sz="0" w:space="0" w:color="auto"/>
            <w:left w:val="none" w:sz="0" w:space="0" w:color="auto"/>
            <w:bottom w:val="none" w:sz="0" w:space="0" w:color="auto"/>
            <w:right w:val="none" w:sz="0" w:space="0" w:color="auto"/>
          </w:divBdr>
        </w:div>
        <w:div w:id="321198076">
          <w:marLeft w:val="640"/>
          <w:marRight w:val="0"/>
          <w:marTop w:val="0"/>
          <w:marBottom w:val="0"/>
          <w:divBdr>
            <w:top w:val="none" w:sz="0" w:space="0" w:color="auto"/>
            <w:left w:val="none" w:sz="0" w:space="0" w:color="auto"/>
            <w:bottom w:val="none" w:sz="0" w:space="0" w:color="auto"/>
            <w:right w:val="none" w:sz="0" w:space="0" w:color="auto"/>
          </w:divBdr>
        </w:div>
        <w:div w:id="325059388">
          <w:marLeft w:val="640"/>
          <w:marRight w:val="0"/>
          <w:marTop w:val="0"/>
          <w:marBottom w:val="0"/>
          <w:divBdr>
            <w:top w:val="none" w:sz="0" w:space="0" w:color="auto"/>
            <w:left w:val="none" w:sz="0" w:space="0" w:color="auto"/>
            <w:bottom w:val="none" w:sz="0" w:space="0" w:color="auto"/>
            <w:right w:val="none" w:sz="0" w:space="0" w:color="auto"/>
          </w:divBdr>
        </w:div>
        <w:div w:id="338318141">
          <w:marLeft w:val="640"/>
          <w:marRight w:val="0"/>
          <w:marTop w:val="0"/>
          <w:marBottom w:val="0"/>
          <w:divBdr>
            <w:top w:val="none" w:sz="0" w:space="0" w:color="auto"/>
            <w:left w:val="none" w:sz="0" w:space="0" w:color="auto"/>
            <w:bottom w:val="none" w:sz="0" w:space="0" w:color="auto"/>
            <w:right w:val="none" w:sz="0" w:space="0" w:color="auto"/>
          </w:divBdr>
        </w:div>
        <w:div w:id="339089355">
          <w:marLeft w:val="640"/>
          <w:marRight w:val="0"/>
          <w:marTop w:val="0"/>
          <w:marBottom w:val="0"/>
          <w:divBdr>
            <w:top w:val="none" w:sz="0" w:space="0" w:color="auto"/>
            <w:left w:val="none" w:sz="0" w:space="0" w:color="auto"/>
            <w:bottom w:val="none" w:sz="0" w:space="0" w:color="auto"/>
            <w:right w:val="none" w:sz="0" w:space="0" w:color="auto"/>
          </w:divBdr>
        </w:div>
        <w:div w:id="347869713">
          <w:marLeft w:val="640"/>
          <w:marRight w:val="0"/>
          <w:marTop w:val="0"/>
          <w:marBottom w:val="0"/>
          <w:divBdr>
            <w:top w:val="none" w:sz="0" w:space="0" w:color="auto"/>
            <w:left w:val="none" w:sz="0" w:space="0" w:color="auto"/>
            <w:bottom w:val="none" w:sz="0" w:space="0" w:color="auto"/>
            <w:right w:val="none" w:sz="0" w:space="0" w:color="auto"/>
          </w:divBdr>
        </w:div>
        <w:div w:id="361515105">
          <w:marLeft w:val="640"/>
          <w:marRight w:val="0"/>
          <w:marTop w:val="0"/>
          <w:marBottom w:val="0"/>
          <w:divBdr>
            <w:top w:val="none" w:sz="0" w:space="0" w:color="auto"/>
            <w:left w:val="none" w:sz="0" w:space="0" w:color="auto"/>
            <w:bottom w:val="none" w:sz="0" w:space="0" w:color="auto"/>
            <w:right w:val="none" w:sz="0" w:space="0" w:color="auto"/>
          </w:divBdr>
        </w:div>
        <w:div w:id="399599759">
          <w:marLeft w:val="640"/>
          <w:marRight w:val="0"/>
          <w:marTop w:val="0"/>
          <w:marBottom w:val="0"/>
          <w:divBdr>
            <w:top w:val="none" w:sz="0" w:space="0" w:color="auto"/>
            <w:left w:val="none" w:sz="0" w:space="0" w:color="auto"/>
            <w:bottom w:val="none" w:sz="0" w:space="0" w:color="auto"/>
            <w:right w:val="none" w:sz="0" w:space="0" w:color="auto"/>
          </w:divBdr>
        </w:div>
        <w:div w:id="407188687">
          <w:marLeft w:val="640"/>
          <w:marRight w:val="0"/>
          <w:marTop w:val="0"/>
          <w:marBottom w:val="0"/>
          <w:divBdr>
            <w:top w:val="none" w:sz="0" w:space="0" w:color="auto"/>
            <w:left w:val="none" w:sz="0" w:space="0" w:color="auto"/>
            <w:bottom w:val="none" w:sz="0" w:space="0" w:color="auto"/>
            <w:right w:val="none" w:sz="0" w:space="0" w:color="auto"/>
          </w:divBdr>
        </w:div>
        <w:div w:id="461921794">
          <w:marLeft w:val="640"/>
          <w:marRight w:val="0"/>
          <w:marTop w:val="0"/>
          <w:marBottom w:val="0"/>
          <w:divBdr>
            <w:top w:val="none" w:sz="0" w:space="0" w:color="auto"/>
            <w:left w:val="none" w:sz="0" w:space="0" w:color="auto"/>
            <w:bottom w:val="none" w:sz="0" w:space="0" w:color="auto"/>
            <w:right w:val="none" w:sz="0" w:space="0" w:color="auto"/>
          </w:divBdr>
        </w:div>
        <w:div w:id="479924998">
          <w:marLeft w:val="640"/>
          <w:marRight w:val="0"/>
          <w:marTop w:val="0"/>
          <w:marBottom w:val="0"/>
          <w:divBdr>
            <w:top w:val="none" w:sz="0" w:space="0" w:color="auto"/>
            <w:left w:val="none" w:sz="0" w:space="0" w:color="auto"/>
            <w:bottom w:val="none" w:sz="0" w:space="0" w:color="auto"/>
            <w:right w:val="none" w:sz="0" w:space="0" w:color="auto"/>
          </w:divBdr>
        </w:div>
        <w:div w:id="517282486">
          <w:marLeft w:val="640"/>
          <w:marRight w:val="0"/>
          <w:marTop w:val="0"/>
          <w:marBottom w:val="0"/>
          <w:divBdr>
            <w:top w:val="none" w:sz="0" w:space="0" w:color="auto"/>
            <w:left w:val="none" w:sz="0" w:space="0" w:color="auto"/>
            <w:bottom w:val="none" w:sz="0" w:space="0" w:color="auto"/>
            <w:right w:val="none" w:sz="0" w:space="0" w:color="auto"/>
          </w:divBdr>
        </w:div>
        <w:div w:id="554895364">
          <w:marLeft w:val="640"/>
          <w:marRight w:val="0"/>
          <w:marTop w:val="0"/>
          <w:marBottom w:val="0"/>
          <w:divBdr>
            <w:top w:val="none" w:sz="0" w:space="0" w:color="auto"/>
            <w:left w:val="none" w:sz="0" w:space="0" w:color="auto"/>
            <w:bottom w:val="none" w:sz="0" w:space="0" w:color="auto"/>
            <w:right w:val="none" w:sz="0" w:space="0" w:color="auto"/>
          </w:divBdr>
        </w:div>
        <w:div w:id="558593279">
          <w:marLeft w:val="640"/>
          <w:marRight w:val="0"/>
          <w:marTop w:val="0"/>
          <w:marBottom w:val="0"/>
          <w:divBdr>
            <w:top w:val="none" w:sz="0" w:space="0" w:color="auto"/>
            <w:left w:val="none" w:sz="0" w:space="0" w:color="auto"/>
            <w:bottom w:val="none" w:sz="0" w:space="0" w:color="auto"/>
            <w:right w:val="none" w:sz="0" w:space="0" w:color="auto"/>
          </w:divBdr>
        </w:div>
        <w:div w:id="566190689">
          <w:marLeft w:val="640"/>
          <w:marRight w:val="0"/>
          <w:marTop w:val="0"/>
          <w:marBottom w:val="0"/>
          <w:divBdr>
            <w:top w:val="none" w:sz="0" w:space="0" w:color="auto"/>
            <w:left w:val="none" w:sz="0" w:space="0" w:color="auto"/>
            <w:bottom w:val="none" w:sz="0" w:space="0" w:color="auto"/>
            <w:right w:val="none" w:sz="0" w:space="0" w:color="auto"/>
          </w:divBdr>
        </w:div>
        <w:div w:id="574901503">
          <w:marLeft w:val="640"/>
          <w:marRight w:val="0"/>
          <w:marTop w:val="0"/>
          <w:marBottom w:val="0"/>
          <w:divBdr>
            <w:top w:val="none" w:sz="0" w:space="0" w:color="auto"/>
            <w:left w:val="none" w:sz="0" w:space="0" w:color="auto"/>
            <w:bottom w:val="none" w:sz="0" w:space="0" w:color="auto"/>
            <w:right w:val="none" w:sz="0" w:space="0" w:color="auto"/>
          </w:divBdr>
        </w:div>
        <w:div w:id="583951330">
          <w:marLeft w:val="640"/>
          <w:marRight w:val="0"/>
          <w:marTop w:val="0"/>
          <w:marBottom w:val="0"/>
          <w:divBdr>
            <w:top w:val="none" w:sz="0" w:space="0" w:color="auto"/>
            <w:left w:val="none" w:sz="0" w:space="0" w:color="auto"/>
            <w:bottom w:val="none" w:sz="0" w:space="0" w:color="auto"/>
            <w:right w:val="none" w:sz="0" w:space="0" w:color="auto"/>
          </w:divBdr>
        </w:div>
        <w:div w:id="590161989">
          <w:marLeft w:val="640"/>
          <w:marRight w:val="0"/>
          <w:marTop w:val="0"/>
          <w:marBottom w:val="0"/>
          <w:divBdr>
            <w:top w:val="none" w:sz="0" w:space="0" w:color="auto"/>
            <w:left w:val="none" w:sz="0" w:space="0" w:color="auto"/>
            <w:bottom w:val="none" w:sz="0" w:space="0" w:color="auto"/>
            <w:right w:val="none" w:sz="0" w:space="0" w:color="auto"/>
          </w:divBdr>
        </w:div>
        <w:div w:id="608396009">
          <w:marLeft w:val="640"/>
          <w:marRight w:val="0"/>
          <w:marTop w:val="0"/>
          <w:marBottom w:val="0"/>
          <w:divBdr>
            <w:top w:val="none" w:sz="0" w:space="0" w:color="auto"/>
            <w:left w:val="none" w:sz="0" w:space="0" w:color="auto"/>
            <w:bottom w:val="none" w:sz="0" w:space="0" w:color="auto"/>
            <w:right w:val="none" w:sz="0" w:space="0" w:color="auto"/>
          </w:divBdr>
        </w:div>
        <w:div w:id="618151455">
          <w:marLeft w:val="640"/>
          <w:marRight w:val="0"/>
          <w:marTop w:val="0"/>
          <w:marBottom w:val="0"/>
          <w:divBdr>
            <w:top w:val="none" w:sz="0" w:space="0" w:color="auto"/>
            <w:left w:val="none" w:sz="0" w:space="0" w:color="auto"/>
            <w:bottom w:val="none" w:sz="0" w:space="0" w:color="auto"/>
            <w:right w:val="none" w:sz="0" w:space="0" w:color="auto"/>
          </w:divBdr>
        </w:div>
        <w:div w:id="632250982">
          <w:marLeft w:val="640"/>
          <w:marRight w:val="0"/>
          <w:marTop w:val="0"/>
          <w:marBottom w:val="0"/>
          <w:divBdr>
            <w:top w:val="none" w:sz="0" w:space="0" w:color="auto"/>
            <w:left w:val="none" w:sz="0" w:space="0" w:color="auto"/>
            <w:bottom w:val="none" w:sz="0" w:space="0" w:color="auto"/>
            <w:right w:val="none" w:sz="0" w:space="0" w:color="auto"/>
          </w:divBdr>
        </w:div>
        <w:div w:id="636380719">
          <w:marLeft w:val="640"/>
          <w:marRight w:val="0"/>
          <w:marTop w:val="0"/>
          <w:marBottom w:val="0"/>
          <w:divBdr>
            <w:top w:val="none" w:sz="0" w:space="0" w:color="auto"/>
            <w:left w:val="none" w:sz="0" w:space="0" w:color="auto"/>
            <w:bottom w:val="none" w:sz="0" w:space="0" w:color="auto"/>
            <w:right w:val="none" w:sz="0" w:space="0" w:color="auto"/>
          </w:divBdr>
        </w:div>
        <w:div w:id="641159976">
          <w:marLeft w:val="640"/>
          <w:marRight w:val="0"/>
          <w:marTop w:val="0"/>
          <w:marBottom w:val="0"/>
          <w:divBdr>
            <w:top w:val="none" w:sz="0" w:space="0" w:color="auto"/>
            <w:left w:val="none" w:sz="0" w:space="0" w:color="auto"/>
            <w:bottom w:val="none" w:sz="0" w:space="0" w:color="auto"/>
            <w:right w:val="none" w:sz="0" w:space="0" w:color="auto"/>
          </w:divBdr>
        </w:div>
        <w:div w:id="655845180">
          <w:marLeft w:val="640"/>
          <w:marRight w:val="0"/>
          <w:marTop w:val="0"/>
          <w:marBottom w:val="0"/>
          <w:divBdr>
            <w:top w:val="none" w:sz="0" w:space="0" w:color="auto"/>
            <w:left w:val="none" w:sz="0" w:space="0" w:color="auto"/>
            <w:bottom w:val="none" w:sz="0" w:space="0" w:color="auto"/>
            <w:right w:val="none" w:sz="0" w:space="0" w:color="auto"/>
          </w:divBdr>
        </w:div>
        <w:div w:id="684524407">
          <w:marLeft w:val="640"/>
          <w:marRight w:val="0"/>
          <w:marTop w:val="0"/>
          <w:marBottom w:val="0"/>
          <w:divBdr>
            <w:top w:val="none" w:sz="0" w:space="0" w:color="auto"/>
            <w:left w:val="none" w:sz="0" w:space="0" w:color="auto"/>
            <w:bottom w:val="none" w:sz="0" w:space="0" w:color="auto"/>
            <w:right w:val="none" w:sz="0" w:space="0" w:color="auto"/>
          </w:divBdr>
        </w:div>
        <w:div w:id="685134141">
          <w:marLeft w:val="640"/>
          <w:marRight w:val="0"/>
          <w:marTop w:val="0"/>
          <w:marBottom w:val="0"/>
          <w:divBdr>
            <w:top w:val="none" w:sz="0" w:space="0" w:color="auto"/>
            <w:left w:val="none" w:sz="0" w:space="0" w:color="auto"/>
            <w:bottom w:val="none" w:sz="0" w:space="0" w:color="auto"/>
            <w:right w:val="none" w:sz="0" w:space="0" w:color="auto"/>
          </w:divBdr>
        </w:div>
        <w:div w:id="716512865">
          <w:marLeft w:val="640"/>
          <w:marRight w:val="0"/>
          <w:marTop w:val="0"/>
          <w:marBottom w:val="0"/>
          <w:divBdr>
            <w:top w:val="none" w:sz="0" w:space="0" w:color="auto"/>
            <w:left w:val="none" w:sz="0" w:space="0" w:color="auto"/>
            <w:bottom w:val="none" w:sz="0" w:space="0" w:color="auto"/>
            <w:right w:val="none" w:sz="0" w:space="0" w:color="auto"/>
          </w:divBdr>
        </w:div>
        <w:div w:id="717627181">
          <w:marLeft w:val="640"/>
          <w:marRight w:val="0"/>
          <w:marTop w:val="0"/>
          <w:marBottom w:val="0"/>
          <w:divBdr>
            <w:top w:val="none" w:sz="0" w:space="0" w:color="auto"/>
            <w:left w:val="none" w:sz="0" w:space="0" w:color="auto"/>
            <w:bottom w:val="none" w:sz="0" w:space="0" w:color="auto"/>
            <w:right w:val="none" w:sz="0" w:space="0" w:color="auto"/>
          </w:divBdr>
        </w:div>
        <w:div w:id="722292907">
          <w:marLeft w:val="640"/>
          <w:marRight w:val="0"/>
          <w:marTop w:val="0"/>
          <w:marBottom w:val="0"/>
          <w:divBdr>
            <w:top w:val="none" w:sz="0" w:space="0" w:color="auto"/>
            <w:left w:val="none" w:sz="0" w:space="0" w:color="auto"/>
            <w:bottom w:val="none" w:sz="0" w:space="0" w:color="auto"/>
            <w:right w:val="none" w:sz="0" w:space="0" w:color="auto"/>
          </w:divBdr>
        </w:div>
        <w:div w:id="724834469">
          <w:marLeft w:val="640"/>
          <w:marRight w:val="0"/>
          <w:marTop w:val="0"/>
          <w:marBottom w:val="0"/>
          <w:divBdr>
            <w:top w:val="none" w:sz="0" w:space="0" w:color="auto"/>
            <w:left w:val="none" w:sz="0" w:space="0" w:color="auto"/>
            <w:bottom w:val="none" w:sz="0" w:space="0" w:color="auto"/>
            <w:right w:val="none" w:sz="0" w:space="0" w:color="auto"/>
          </w:divBdr>
        </w:div>
        <w:div w:id="760443438">
          <w:marLeft w:val="640"/>
          <w:marRight w:val="0"/>
          <w:marTop w:val="0"/>
          <w:marBottom w:val="0"/>
          <w:divBdr>
            <w:top w:val="none" w:sz="0" w:space="0" w:color="auto"/>
            <w:left w:val="none" w:sz="0" w:space="0" w:color="auto"/>
            <w:bottom w:val="none" w:sz="0" w:space="0" w:color="auto"/>
            <w:right w:val="none" w:sz="0" w:space="0" w:color="auto"/>
          </w:divBdr>
        </w:div>
        <w:div w:id="760832933">
          <w:marLeft w:val="640"/>
          <w:marRight w:val="0"/>
          <w:marTop w:val="0"/>
          <w:marBottom w:val="0"/>
          <w:divBdr>
            <w:top w:val="none" w:sz="0" w:space="0" w:color="auto"/>
            <w:left w:val="none" w:sz="0" w:space="0" w:color="auto"/>
            <w:bottom w:val="none" w:sz="0" w:space="0" w:color="auto"/>
            <w:right w:val="none" w:sz="0" w:space="0" w:color="auto"/>
          </w:divBdr>
        </w:div>
        <w:div w:id="764617165">
          <w:marLeft w:val="640"/>
          <w:marRight w:val="0"/>
          <w:marTop w:val="0"/>
          <w:marBottom w:val="0"/>
          <w:divBdr>
            <w:top w:val="none" w:sz="0" w:space="0" w:color="auto"/>
            <w:left w:val="none" w:sz="0" w:space="0" w:color="auto"/>
            <w:bottom w:val="none" w:sz="0" w:space="0" w:color="auto"/>
            <w:right w:val="none" w:sz="0" w:space="0" w:color="auto"/>
          </w:divBdr>
        </w:div>
        <w:div w:id="771124155">
          <w:marLeft w:val="640"/>
          <w:marRight w:val="0"/>
          <w:marTop w:val="0"/>
          <w:marBottom w:val="0"/>
          <w:divBdr>
            <w:top w:val="none" w:sz="0" w:space="0" w:color="auto"/>
            <w:left w:val="none" w:sz="0" w:space="0" w:color="auto"/>
            <w:bottom w:val="none" w:sz="0" w:space="0" w:color="auto"/>
            <w:right w:val="none" w:sz="0" w:space="0" w:color="auto"/>
          </w:divBdr>
        </w:div>
        <w:div w:id="801077466">
          <w:marLeft w:val="640"/>
          <w:marRight w:val="0"/>
          <w:marTop w:val="0"/>
          <w:marBottom w:val="0"/>
          <w:divBdr>
            <w:top w:val="none" w:sz="0" w:space="0" w:color="auto"/>
            <w:left w:val="none" w:sz="0" w:space="0" w:color="auto"/>
            <w:bottom w:val="none" w:sz="0" w:space="0" w:color="auto"/>
            <w:right w:val="none" w:sz="0" w:space="0" w:color="auto"/>
          </w:divBdr>
        </w:div>
        <w:div w:id="810945626">
          <w:marLeft w:val="640"/>
          <w:marRight w:val="0"/>
          <w:marTop w:val="0"/>
          <w:marBottom w:val="0"/>
          <w:divBdr>
            <w:top w:val="none" w:sz="0" w:space="0" w:color="auto"/>
            <w:left w:val="none" w:sz="0" w:space="0" w:color="auto"/>
            <w:bottom w:val="none" w:sz="0" w:space="0" w:color="auto"/>
            <w:right w:val="none" w:sz="0" w:space="0" w:color="auto"/>
          </w:divBdr>
        </w:div>
        <w:div w:id="837428198">
          <w:marLeft w:val="640"/>
          <w:marRight w:val="0"/>
          <w:marTop w:val="0"/>
          <w:marBottom w:val="0"/>
          <w:divBdr>
            <w:top w:val="none" w:sz="0" w:space="0" w:color="auto"/>
            <w:left w:val="none" w:sz="0" w:space="0" w:color="auto"/>
            <w:bottom w:val="none" w:sz="0" w:space="0" w:color="auto"/>
            <w:right w:val="none" w:sz="0" w:space="0" w:color="auto"/>
          </w:divBdr>
        </w:div>
        <w:div w:id="856888989">
          <w:marLeft w:val="640"/>
          <w:marRight w:val="0"/>
          <w:marTop w:val="0"/>
          <w:marBottom w:val="0"/>
          <w:divBdr>
            <w:top w:val="none" w:sz="0" w:space="0" w:color="auto"/>
            <w:left w:val="none" w:sz="0" w:space="0" w:color="auto"/>
            <w:bottom w:val="none" w:sz="0" w:space="0" w:color="auto"/>
            <w:right w:val="none" w:sz="0" w:space="0" w:color="auto"/>
          </w:divBdr>
        </w:div>
        <w:div w:id="873418531">
          <w:marLeft w:val="640"/>
          <w:marRight w:val="0"/>
          <w:marTop w:val="0"/>
          <w:marBottom w:val="0"/>
          <w:divBdr>
            <w:top w:val="none" w:sz="0" w:space="0" w:color="auto"/>
            <w:left w:val="none" w:sz="0" w:space="0" w:color="auto"/>
            <w:bottom w:val="none" w:sz="0" w:space="0" w:color="auto"/>
            <w:right w:val="none" w:sz="0" w:space="0" w:color="auto"/>
          </w:divBdr>
        </w:div>
        <w:div w:id="873927905">
          <w:marLeft w:val="640"/>
          <w:marRight w:val="0"/>
          <w:marTop w:val="0"/>
          <w:marBottom w:val="0"/>
          <w:divBdr>
            <w:top w:val="none" w:sz="0" w:space="0" w:color="auto"/>
            <w:left w:val="none" w:sz="0" w:space="0" w:color="auto"/>
            <w:bottom w:val="none" w:sz="0" w:space="0" w:color="auto"/>
            <w:right w:val="none" w:sz="0" w:space="0" w:color="auto"/>
          </w:divBdr>
        </w:div>
        <w:div w:id="892886777">
          <w:marLeft w:val="640"/>
          <w:marRight w:val="0"/>
          <w:marTop w:val="0"/>
          <w:marBottom w:val="0"/>
          <w:divBdr>
            <w:top w:val="none" w:sz="0" w:space="0" w:color="auto"/>
            <w:left w:val="none" w:sz="0" w:space="0" w:color="auto"/>
            <w:bottom w:val="none" w:sz="0" w:space="0" w:color="auto"/>
            <w:right w:val="none" w:sz="0" w:space="0" w:color="auto"/>
          </w:divBdr>
        </w:div>
        <w:div w:id="903414699">
          <w:marLeft w:val="640"/>
          <w:marRight w:val="0"/>
          <w:marTop w:val="0"/>
          <w:marBottom w:val="0"/>
          <w:divBdr>
            <w:top w:val="none" w:sz="0" w:space="0" w:color="auto"/>
            <w:left w:val="none" w:sz="0" w:space="0" w:color="auto"/>
            <w:bottom w:val="none" w:sz="0" w:space="0" w:color="auto"/>
            <w:right w:val="none" w:sz="0" w:space="0" w:color="auto"/>
          </w:divBdr>
        </w:div>
        <w:div w:id="925110602">
          <w:marLeft w:val="640"/>
          <w:marRight w:val="0"/>
          <w:marTop w:val="0"/>
          <w:marBottom w:val="0"/>
          <w:divBdr>
            <w:top w:val="none" w:sz="0" w:space="0" w:color="auto"/>
            <w:left w:val="none" w:sz="0" w:space="0" w:color="auto"/>
            <w:bottom w:val="none" w:sz="0" w:space="0" w:color="auto"/>
            <w:right w:val="none" w:sz="0" w:space="0" w:color="auto"/>
          </w:divBdr>
        </w:div>
        <w:div w:id="934751909">
          <w:marLeft w:val="640"/>
          <w:marRight w:val="0"/>
          <w:marTop w:val="0"/>
          <w:marBottom w:val="0"/>
          <w:divBdr>
            <w:top w:val="none" w:sz="0" w:space="0" w:color="auto"/>
            <w:left w:val="none" w:sz="0" w:space="0" w:color="auto"/>
            <w:bottom w:val="none" w:sz="0" w:space="0" w:color="auto"/>
            <w:right w:val="none" w:sz="0" w:space="0" w:color="auto"/>
          </w:divBdr>
        </w:div>
        <w:div w:id="943803722">
          <w:marLeft w:val="640"/>
          <w:marRight w:val="0"/>
          <w:marTop w:val="0"/>
          <w:marBottom w:val="0"/>
          <w:divBdr>
            <w:top w:val="none" w:sz="0" w:space="0" w:color="auto"/>
            <w:left w:val="none" w:sz="0" w:space="0" w:color="auto"/>
            <w:bottom w:val="none" w:sz="0" w:space="0" w:color="auto"/>
            <w:right w:val="none" w:sz="0" w:space="0" w:color="auto"/>
          </w:divBdr>
        </w:div>
        <w:div w:id="943879736">
          <w:marLeft w:val="640"/>
          <w:marRight w:val="0"/>
          <w:marTop w:val="0"/>
          <w:marBottom w:val="0"/>
          <w:divBdr>
            <w:top w:val="none" w:sz="0" w:space="0" w:color="auto"/>
            <w:left w:val="none" w:sz="0" w:space="0" w:color="auto"/>
            <w:bottom w:val="none" w:sz="0" w:space="0" w:color="auto"/>
            <w:right w:val="none" w:sz="0" w:space="0" w:color="auto"/>
          </w:divBdr>
        </w:div>
        <w:div w:id="944728129">
          <w:marLeft w:val="640"/>
          <w:marRight w:val="0"/>
          <w:marTop w:val="0"/>
          <w:marBottom w:val="0"/>
          <w:divBdr>
            <w:top w:val="none" w:sz="0" w:space="0" w:color="auto"/>
            <w:left w:val="none" w:sz="0" w:space="0" w:color="auto"/>
            <w:bottom w:val="none" w:sz="0" w:space="0" w:color="auto"/>
            <w:right w:val="none" w:sz="0" w:space="0" w:color="auto"/>
          </w:divBdr>
        </w:div>
        <w:div w:id="949971847">
          <w:marLeft w:val="640"/>
          <w:marRight w:val="0"/>
          <w:marTop w:val="0"/>
          <w:marBottom w:val="0"/>
          <w:divBdr>
            <w:top w:val="none" w:sz="0" w:space="0" w:color="auto"/>
            <w:left w:val="none" w:sz="0" w:space="0" w:color="auto"/>
            <w:bottom w:val="none" w:sz="0" w:space="0" w:color="auto"/>
            <w:right w:val="none" w:sz="0" w:space="0" w:color="auto"/>
          </w:divBdr>
        </w:div>
        <w:div w:id="980118291">
          <w:marLeft w:val="640"/>
          <w:marRight w:val="0"/>
          <w:marTop w:val="0"/>
          <w:marBottom w:val="0"/>
          <w:divBdr>
            <w:top w:val="none" w:sz="0" w:space="0" w:color="auto"/>
            <w:left w:val="none" w:sz="0" w:space="0" w:color="auto"/>
            <w:bottom w:val="none" w:sz="0" w:space="0" w:color="auto"/>
            <w:right w:val="none" w:sz="0" w:space="0" w:color="auto"/>
          </w:divBdr>
        </w:div>
        <w:div w:id="983777472">
          <w:marLeft w:val="640"/>
          <w:marRight w:val="0"/>
          <w:marTop w:val="0"/>
          <w:marBottom w:val="0"/>
          <w:divBdr>
            <w:top w:val="none" w:sz="0" w:space="0" w:color="auto"/>
            <w:left w:val="none" w:sz="0" w:space="0" w:color="auto"/>
            <w:bottom w:val="none" w:sz="0" w:space="0" w:color="auto"/>
            <w:right w:val="none" w:sz="0" w:space="0" w:color="auto"/>
          </w:divBdr>
        </w:div>
        <w:div w:id="1016922919">
          <w:marLeft w:val="640"/>
          <w:marRight w:val="0"/>
          <w:marTop w:val="0"/>
          <w:marBottom w:val="0"/>
          <w:divBdr>
            <w:top w:val="none" w:sz="0" w:space="0" w:color="auto"/>
            <w:left w:val="none" w:sz="0" w:space="0" w:color="auto"/>
            <w:bottom w:val="none" w:sz="0" w:space="0" w:color="auto"/>
            <w:right w:val="none" w:sz="0" w:space="0" w:color="auto"/>
          </w:divBdr>
        </w:div>
        <w:div w:id="1034158497">
          <w:marLeft w:val="640"/>
          <w:marRight w:val="0"/>
          <w:marTop w:val="0"/>
          <w:marBottom w:val="0"/>
          <w:divBdr>
            <w:top w:val="none" w:sz="0" w:space="0" w:color="auto"/>
            <w:left w:val="none" w:sz="0" w:space="0" w:color="auto"/>
            <w:bottom w:val="none" w:sz="0" w:space="0" w:color="auto"/>
            <w:right w:val="none" w:sz="0" w:space="0" w:color="auto"/>
          </w:divBdr>
        </w:div>
        <w:div w:id="1036931192">
          <w:marLeft w:val="640"/>
          <w:marRight w:val="0"/>
          <w:marTop w:val="0"/>
          <w:marBottom w:val="0"/>
          <w:divBdr>
            <w:top w:val="none" w:sz="0" w:space="0" w:color="auto"/>
            <w:left w:val="none" w:sz="0" w:space="0" w:color="auto"/>
            <w:bottom w:val="none" w:sz="0" w:space="0" w:color="auto"/>
            <w:right w:val="none" w:sz="0" w:space="0" w:color="auto"/>
          </w:divBdr>
        </w:div>
        <w:div w:id="1039477452">
          <w:marLeft w:val="640"/>
          <w:marRight w:val="0"/>
          <w:marTop w:val="0"/>
          <w:marBottom w:val="0"/>
          <w:divBdr>
            <w:top w:val="none" w:sz="0" w:space="0" w:color="auto"/>
            <w:left w:val="none" w:sz="0" w:space="0" w:color="auto"/>
            <w:bottom w:val="none" w:sz="0" w:space="0" w:color="auto"/>
            <w:right w:val="none" w:sz="0" w:space="0" w:color="auto"/>
          </w:divBdr>
        </w:div>
        <w:div w:id="1046028650">
          <w:marLeft w:val="640"/>
          <w:marRight w:val="0"/>
          <w:marTop w:val="0"/>
          <w:marBottom w:val="0"/>
          <w:divBdr>
            <w:top w:val="none" w:sz="0" w:space="0" w:color="auto"/>
            <w:left w:val="none" w:sz="0" w:space="0" w:color="auto"/>
            <w:bottom w:val="none" w:sz="0" w:space="0" w:color="auto"/>
            <w:right w:val="none" w:sz="0" w:space="0" w:color="auto"/>
          </w:divBdr>
        </w:div>
        <w:div w:id="1047296448">
          <w:marLeft w:val="640"/>
          <w:marRight w:val="0"/>
          <w:marTop w:val="0"/>
          <w:marBottom w:val="0"/>
          <w:divBdr>
            <w:top w:val="none" w:sz="0" w:space="0" w:color="auto"/>
            <w:left w:val="none" w:sz="0" w:space="0" w:color="auto"/>
            <w:bottom w:val="none" w:sz="0" w:space="0" w:color="auto"/>
            <w:right w:val="none" w:sz="0" w:space="0" w:color="auto"/>
          </w:divBdr>
        </w:div>
        <w:div w:id="1048065981">
          <w:marLeft w:val="640"/>
          <w:marRight w:val="0"/>
          <w:marTop w:val="0"/>
          <w:marBottom w:val="0"/>
          <w:divBdr>
            <w:top w:val="none" w:sz="0" w:space="0" w:color="auto"/>
            <w:left w:val="none" w:sz="0" w:space="0" w:color="auto"/>
            <w:bottom w:val="none" w:sz="0" w:space="0" w:color="auto"/>
            <w:right w:val="none" w:sz="0" w:space="0" w:color="auto"/>
          </w:divBdr>
        </w:div>
        <w:div w:id="1064327952">
          <w:marLeft w:val="640"/>
          <w:marRight w:val="0"/>
          <w:marTop w:val="0"/>
          <w:marBottom w:val="0"/>
          <w:divBdr>
            <w:top w:val="none" w:sz="0" w:space="0" w:color="auto"/>
            <w:left w:val="none" w:sz="0" w:space="0" w:color="auto"/>
            <w:bottom w:val="none" w:sz="0" w:space="0" w:color="auto"/>
            <w:right w:val="none" w:sz="0" w:space="0" w:color="auto"/>
          </w:divBdr>
        </w:div>
        <w:div w:id="1070620347">
          <w:marLeft w:val="640"/>
          <w:marRight w:val="0"/>
          <w:marTop w:val="0"/>
          <w:marBottom w:val="0"/>
          <w:divBdr>
            <w:top w:val="none" w:sz="0" w:space="0" w:color="auto"/>
            <w:left w:val="none" w:sz="0" w:space="0" w:color="auto"/>
            <w:bottom w:val="none" w:sz="0" w:space="0" w:color="auto"/>
            <w:right w:val="none" w:sz="0" w:space="0" w:color="auto"/>
          </w:divBdr>
        </w:div>
        <w:div w:id="1086808791">
          <w:marLeft w:val="640"/>
          <w:marRight w:val="0"/>
          <w:marTop w:val="0"/>
          <w:marBottom w:val="0"/>
          <w:divBdr>
            <w:top w:val="none" w:sz="0" w:space="0" w:color="auto"/>
            <w:left w:val="none" w:sz="0" w:space="0" w:color="auto"/>
            <w:bottom w:val="none" w:sz="0" w:space="0" w:color="auto"/>
            <w:right w:val="none" w:sz="0" w:space="0" w:color="auto"/>
          </w:divBdr>
        </w:div>
        <w:div w:id="1089501095">
          <w:marLeft w:val="640"/>
          <w:marRight w:val="0"/>
          <w:marTop w:val="0"/>
          <w:marBottom w:val="0"/>
          <w:divBdr>
            <w:top w:val="none" w:sz="0" w:space="0" w:color="auto"/>
            <w:left w:val="none" w:sz="0" w:space="0" w:color="auto"/>
            <w:bottom w:val="none" w:sz="0" w:space="0" w:color="auto"/>
            <w:right w:val="none" w:sz="0" w:space="0" w:color="auto"/>
          </w:divBdr>
        </w:div>
        <w:div w:id="1106387746">
          <w:marLeft w:val="640"/>
          <w:marRight w:val="0"/>
          <w:marTop w:val="0"/>
          <w:marBottom w:val="0"/>
          <w:divBdr>
            <w:top w:val="none" w:sz="0" w:space="0" w:color="auto"/>
            <w:left w:val="none" w:sz="0" w:space="0" w:color="auto"/>
            <w:bottom w:val="none" w:sz="0" w:space="0" w:color="auto"/>
            <w:right w:val="none" w:sz="0" w:space="0" w:color="auto"/>
          </w:divBdr>
        </w:div>
        <w:div w:id="1106925012">
          <w:marLeft w:val="640"/>
          <w:marRight w:val="0"/>
          <w:marTop w:val="0"/>
          <w:marBottom w:val="0"/>
          <w:divBdr>
            <w:top w:val="none" w:sz="0" w:space="0" w:color="auto"/>
            <w:left w:val="none" w:sz="0" w:space="0" w:color="auto"/>
            <w:bottom w:val="none" w:sz="0" w:space="0" w:color="auto"/>
            <w:right w:val="none" w:sz="0" w:space="0" w:color="auto"/>
          </w:divBdr>
        </w:div>
        <w:div w:id="1107887076">
          <w:marLeft w:val="640"/>
          <w:marRight w:val="0"/>
          <w:marTop w:val="0"/>
          <w:marBottom w:val="0"/>
          <w:divBdr>
            <w:top w:val="none" w:sz="0" w:space="0" w:color="auto"/>
            <w:left w:val="none" w:sz="0" w:space="0" w:color="auto"/>
            <w:bottom w:val="none" w:sz="0" w:space="0" w:color="auto"/>
            <w:right w:val="none" w:sz="0" w:space="0" w:color="auto"/>
          </w:divBdr>
        </w:div>
        <w:div w:id="1109398611">
          <w:marLeft w:val="640"/>
          <w:marRight w:val="0"/>
          <w:marTop w:val="0"/>
          <w:marBottom w:val="0"/>
          <w:divBdr>
            <w:top w:val="none" w:sz="0" w:space="0" w:color="auto"/>
            <w:left w:val="none" w:sz="0" w:space="0" w:color="auto"/>
            <w:bottom w:val="none" w:sz="0" w:space="0" w:color="auto"/>
            <w:right w:val="none" w:sz="0" w:space="0" w:color="auto"/>
          </w:divBdr>
        </w:div>
        <w:div w:id="1122579703">
          <w:marLeft w:val="640"/>
          <w:marRight w:val="0"/>
          <w:marTop w:val="0"/>
          <w:marBottom w:val="0"/>
          <w:divBdr>
            <w:top w:val="none" w:sz="0" w:space="0" w:color="auto"/>
            <w:left w:val="none" w:sz="0" w:space="0" w:color="auto"/>
            <w:bottom w:val="none" w:sz="0" w:space="0" w:color="auto"/>
            <w:right w:val="none" w:sz="0" w:space="0" w:color="auto"/>
          </w:divBdr>
        </w:div>
        <w:div w:id="1127969324">
          <w:marLeft w:val="640"/>
          <w:marRight w:val="0"/>
          <w:marTop w:val="0"/>
          <w:marBottom w:val="0"/>
          <w:divBdr>
            <w:top w:val="none" w:sz="0" w:space="0" w:color="auto"/>
            <w:left w:val="none" w:sz="0" w:space="0" w:color="auto"/>
            <w:bottom w:val="none" w:sz="0" w:space="0" w:color="auto"/>
            <w:right w:val="none" w:sz="0" w:space="0" w:color="auto"/>
          </w:divBdr>
        </w:div>
        <w:div w:id="1138642784">
          <w:marLeft w:val="640"/>
          <w:marRight w:val="0"/>
          <w:marTop w:val="0"/>
          <w:marBottom w:val="0"/>
          <w:divBdr>
            <w:top w:val="none" w:sz="0" w:space="0" w:color="auto"/>
            <w:left w:val="none" w:sz="0" w:space="0" w:color="auto"/>
            <w:bottom w:val="none" w:sz="0" w:space="0" w:color="auto"/>
            <w:right w:val="none" w:sz="0" w:space="0" w:color="auto"/>
          </w:divBdr>
        </w:div>
        <w:div w:id="1139152473">
          <w:marLeft w:val="640"/>
          <w:marRight w:val="0"/>
          <w:marTop w:val="0"/>
          <w:marBottom w:val="0"/>
          <w:divBdr>
            <w:top w:val="none" w:sz="0" w:space="0" w:color="auto"/>
            <w:left w:val="none" w:sz="0" w:space="0" w:color="auto"/>
            <w:bottom w:val="none" w:sz="0" w:space="0" w:color="auto"/>
            <w:right w:val="none" w:sz="0" w:space="0" w:color="auto"/>
          </w:divBdr>
        </w:div>
        <w:div w:id="1216813552">
          <w:marLeft w:val="640"/>
          <w:marRight w:val="0"/>
          <w:marTop w:val="0"/>
          <w:marBottom w:val="0"/>
          <w:divBdr>
            <w:top w:val="none" w:sz="0" w:space="0" w:color="auto"/>
            <w:left w:val="none" w:sz="0" w:space="0" w:color="auto"/>
            <w:bottom w:val="none" w:sz="0" w:space="0" w:color="auto"/>
            <w:right w:val="none" w:sz="0" w:space="0" w:color="auto"/>
          </w:divBdr>
        </w:div>
        <w:div w:id="1218470222">
          <w:marLeft w:val="640"/>
          <w:marRight w:val="0"/>
          <w:marTop w:val="0"/>
          <w:marBottom w:val="0"/>
          <w:divBdr>
            <w:top w:val="none" w:sz="0" w:space="0" w:color="auto"/>
            <w:left w:val="none" w:sz="0" w:space="0" w:color="auto"/>
            <w:bottom w:val="none" w:sz="0" w:space="0" w:color="auto"/>
            <w:right w:val="none" w:sz="0" w:space="0" w:color="auto"/>
          </w:divBdr>
        </w:div>
        <w:div w:id="1221866860">
          <w:marLeft w:val="640"/>
          <w:marRight w:val="0"/>
          <w:marTop w:val="0"/>
          <w:marBottom w:val="0"/>
          <w:divBdr>
            <w:top w:val="none" w:sz="0" w:space="0" w:color="auto"/>
            <w:left w:val="none" w:sz="0" w:space="0" w:color="auto"/>
            <w:bottom w:val="none" w:sz="0" w:space="0" w:color="auto"/>
            <w:right w:val="none" w:sz="0" w:space="0" w:color="auto"/>
          </w:divBdr>
        </w:div>
        <w:div w:id="1222014923">
          <w:marLeft w:val="640"/>
          <w:marRight w:val="0"/>
          <w:marTop w:val="0"/>
          <w:marBottom w:val="0"/>
          <w:divBdr>
            <w:top w:val="none" w:sz="0" w:space="0" w:color="auto"/>
            <w:left w:val="none" w:sz="0" w:space="0" w:color="auto"/>
            <w:bottom w:val="none" w:sz="0" w:space="0" w:color="auto"/>
            <w:right w:val="none" w:sz="0" w:space="0" w:color="auto"/>
          </w:divBdr>
        </w:div>
        <w:div w:id="1225990419">
          <w:marLeft w:val="640"/>
          <w:marRight w:val="0"/>
          <w:marTop w:val="0"/>
          <w:marBottom w:val="0"/>
          <w:divBdr>
            <w:top w:val="none" w:sz="0" w:space="0" w:color="auto"/>
            <w:left w:val="none" w:sz="0" w:space="0" w:color="auto"/>
            <w:bottom w:val="none" w:sz="0" w:space="0" w:color="auto"/>
            <w:right w:val="none" w:sz="0" w:space="0" w:color="auto"/>
          </w:divBdr>
        </w:div>
        <w:div w:id="1226991773">
          <w:marLeft w:val="640"/>
          <w:marRight w:val="0"/>
          <w:marTop w:val="0"/>
          <w:marBottom w:val="0"/>
          <w:divBdr>
            <w:top w:val="none" w:sz="0" w:space="0" w:color="auto"/>
            <w:left w:val="none" w:sz="0" w:space="0" w:color="auto"/>
            <w:bottom w:val="none" w:sz="0" w:space="0" w:color="auto"/>
            <w:right w:val="none" w:sz="0" w:space="0" w:color="auto"/>
          </w:divBdr>
        </w:div>
        <w:div w:id="1227062685">
          <w:marLeft w:val="640"/>
          <w:marRight w:val="0"/>
          <w:marTop w:val="0"/>
          <w:marBottom w:val="0"/>
          <w:divBdr>
            <w:top w:val="none" w:sz="0" w:space="0" w:color="auto"/>
            <w:left w:val="none" w:sz="0" w:space="0" w:color="auto"/>
            <w:bottom w:val="none" w:sz="0" w:space="0" w:color="auto"/>
            <w:right w:val="none" w:sz="0" w:space="0" w:color="auto"/>
          </w:divBdr>
        </w:div>
        <w:div w:id="1244297452">
          <w:marLeft w:val="640"/>
          <w:marRight w:val="0"/>
          <w:marTop w:val="0"/>
          <w:marBottom w:val="0"/>
          <w:divBdr>
            <w:top w:val="none" w:sz="0" w:space="0" w:color="auto"/>
            <w:left w:val="none" w:sz="0" w:space="0" w:color="auto"/>
            <w:bottom w:val="none" w:sz="0" w:space="0" w:color="auto"/>
            <w:right w:val="none" w:sz="0" w:space="0" w:color="auto"/>
          </w:divBdr>
        </w:div>
        <w:div w:id="1261450099">
          <w:marLeft w:val="640"/>
          <w:marRight w:val="0"/>
          <w:marTop w:val="0"/>
          <w:marBottom w:val="0"/>
          <w:divBdr>
            <w:top w:val="none" w:sz="0" w:space="0" w:color="auto"/>
            <w:left w:val="none" w:sz="0" w:space="0" w:color="auto"/>
            <w:bottom w:val="none" w:sz="0" w:space="0" w:color="auto"/>
            <w:right w:val="none" w:sz="0" w:space="0" w:color="auto"/>
          </w:divBdr>
        </w:div>
        <w:div w:id="1285575428">
          <w:marLeft w:val="640"/>
          <w:marRight w:val="0"/>
          <w:marTop w:val="0"/>
          <w:marBottom w:val="0"/>
          <w:divBdr>
            <w:top w:val="none" w:sz="0" w:space="0" w:color="auto"/>
            <w:left w:val="none" w:sz="0" w:space="0" w:color="auto"/>
            <w:bottom w:val="none" w:sz="0" w:space="0" w:color="auto"/>
            <w:right w:val="none" w:sz="0" w:space="0" w:color="auto"/>
          </w:divBdr>
        </w:div>
        <w:div w:id="1293050288">
          <w:marLeft w:val="640"/>
          <w:marRight w:val="0"/>
          <w:marTop w:val="0"/>
          <w:marBottom w:val="0"/>
          <w:divBdr>
            <w:top w:val="none" w:sz="0" w:space="0" w:color="auto"/>
            <w:left w:val="none" w:sz="0" w:space="0" w:color="auto"/>
            <w:bottom w:val="none" w:sz="0" w:space="0" w:color="auto"/>
            <w:right w:val="none" w:sz="0" w:space="0" w:color="auto"/>
          </w:divBdr>
        </w:div>
        <w:div w:id="1297027516">
          <w:marLeft w:val="640"/>
          <w:marRight w:val="0"/>
          <w:marTop w:val="0"/>
          <w:marBottom w:val="0"/>
          <w:divBdr>
            <w:top w:val="none" w:sz="0" w:space="0" w:color="auto"/>
            <w:left w:val="none" w:sz="0" w:space="0" w:color="auto"/>
            <w:bottom w:val="none" w:sz="0" w:space="0" w:color="auto"/>
            <w:right w:val="none" w:sz="0" w:space="0" w:color="auto"/>
          </w:divBdr>
        </w:div>
        <w:div w:id="1343167912">
          <w:marLeft w:val="640"/>
          <w:marRight w:val="0"/>
          <w:marTop w:val="0"/>
          <w:marBottom w:val="0"/>
          <w:divBdr>
            <w:top w:val="none" w:sz="0" w:space="0" w:color="auto"/>
            <w:left w:val="none" w:sz="0" w:space="0" w:color="auto"/>
            <w:bottom w:val="none" w:sz="0" w:space="0" w:color="auto"/>
            <w:right w:val="none" w:sz="0" w:space="0" w:color="auto"/>
          </w:divBdr>
        </w:div>
        <w:div w:id="1358849619">
          <w:marLeft w:val="640"/>
          <w:marRight w:val="0"/>
          <w:marTop w:val="0"/>
          <w:marBottom w:val="0"/>
          <w:divBdr>
            <w:top w:val="none" w:sz="0" w:space="0" w:color="auto"/>
            <w:left w:val="none" w:sz="0" w:space="0" w:color="auto"/>
            <w:bottom w:val="none" w:sz="0" w:space="0" w:color="auto"/>
            <w:right w:val="none" w:sz="0" w:space="0" w:color="auto"/>
          </w:divBdr>
        </w:div>
        <w:div w:id="1380278323">
          <w:marLeft w:val="640"/>
          <w:marRight w:val="0"/>
          <w:marTop w:val="0"/>
          <w:marBottom w:val="0"/>
          <w:divBdr>
            <w:top w:val="none" w:sz="0" w:space="0" w:color="auto"/>
            <w:left w:val="none" w:sz="0" w:space="0" w:color="auto"/>
            <w:bottom w:val="none" w:sz="0" w:space="0" w:color="auto"/>
            <w:right w:val="none" w:sz="0" w:space="0" w:color="auto"/>
          </w:divBdr>
        </w:div>
        <w:div w:id="1407069600">
          <w:marLeft w:val="640"/>
          <w:marRight w:val="0"/>
          <w:marTop w:val="0"/>
          <w:marBottom w:val="0"/>
          <w:divBdr>
            <w:top w:val="none" w:sz="0" w:space="0" w:color="auto"/>
            <w:left w:val="none" w:sz="0" w:space="0" w:color="auto"/>
            <w:bottom w:val="none" w:sz="0" w:space="0" w:color="auto"/>
            <w:right w:val="none" w:sz="0" w:space="0" w:color="auto"/>
          </w:divBdr>
        </w:div>
        <w:div w:id="1439525501">
          <w:marLeft w:val="640"/>
          <w:marRight w:val="0"/>
          <w:marTop w:val="0"/>
          <w:marBottom w:val="0"/>
          <w:divBdr>
            <w:top w:val="none" w:sz="0" w:space="0" w:color="auto"/>
            <w:left w:val="none" w:sz="0" w:space="0" w:color="auto"/>
            <w:bottom w:val="none" w:sz="0" w:space="0" w:color="auto"/>
            <w:right w:val="none" w:sz="0" w:space="0" w:color="auto"/>
          </w:divBdr>
        </w:div>
        <w:div w:id="1458526351">
          <w:marLeft w:val="640"/>
          <w:marRight w:val="0"/>
          <w:marTop w:val="0"/>
          <w:marBottom w:val="0"/>
          <w:divBdr>
            <w:top w:val="none" w:sz="0" w:space="0" w:color="auto"/>
            <w:left w:val="none" w:sz="0" w:space="0" w:color="auto"/>
            <w:bottom w:val="none" w:sz="0" w:space="0" w:color="auto"/>
            <w:right w:val="none" w:sz="0" w:space="0" w:color="auto"/>
          </w:divBdr>
        </w:div>
        <w:div w:id="1460798742">
          <w:marLeft w:val="640"/>
          <w:marRight w:val="0"/>
          <w:marTop w:val="0"/>
          <w:marBottom w:val="0"/>
          <w:divBdr>
            <w:top w:val="none" w:sz="0" w:space="0" w:color="auto"/>
            <w:left w:val="none" w:sz="0" w:space="0" w:color="auto"/>
            <w:bottom w:val="none" w:sz="0" w:space="0" w:color="auto"/>
            <w:right w:val="none" w:sz="0" w:space="0" w:color="auto"/>
          </w:divBdr>
        </w:div>
        <w:div w:id="1474255174">
          <w:marLeft w:val="640"/>
          <w:marRight w:val="0"/>
          <w:marTop w:val="0"/>
          <w:marBottom w:val="0"/>
          <w:divBdr>
            <w:top w:val="none" w:sz="0" w:space="0" w:color="auto"/>
            <w:left w:val="none" w:sz="0" w:space="0" w:color="auto"/>
            <w:bottom w:val="none" w:sz="0" w:space="0" w:color="auto"/>
            <w:right w:val="none" w:sz="0" w:space="0" w:color="auto"/>
          </w:divBdr>
        </w:div>
        <w:div w:id="1479761244">
          <w:marLeft w:val="640"/>
          <w:marRight w:val="0"/>
          <w:marTop w:val="0"/>
          <w:marBottom w:val="0"/>
          <w:divBdr>
            <w:top w:val="none" w:sz="0" w:space="0" w:color="auto"/>
            <w:left w:val="none" w:sz="0" w:space="0" w:color="auto"/>
            <w:bottom w:val="none" w:sz="0" w:space="0" w:color="auto"/>
            <w:right w:val="none" w:sz="0" w:space="0" w:color="auto"/>
          </w:divBdr>
        </w:div>
        <w:div w:id="1489319990">
          <w:marLeft w:val="640"/>
          <w:marRight w:val="0"/>
          <w:marTop w:val="0"/>
          <w:marBottom w:val="0"/>
          <w:divBdr>
            <w:top w:val="none" w:sz="0" w:space="0" w:color="auto"/>
            <w:left w:val="none" w:sz="0" w:space="0" w:color="auto"/>
            <w:bottom w:val="none" w:sz="0" w:space="0" w:color="auto"/>
            <w:right w:val="none" w:sz="0" w:space="0" w:color="auto"/>
          </w:divBdr>
        </w:div>
        <w:div w:id="1509753298">
          <w:marLeft w:val="640"/>
          <w:marRight w:val="0"/>
          <w:marTop w:val="0"/>
          <w:marBottom w:val="0"/>
          <w:divBdr>
            <w:top w:val="none" w:sz="0" w:space="0" w:color="auto"/>
            <w:left w:val="none" w:sz="0" w:space="0" w:color="auto"/>
            <w:bottom w:val="none" w:sz="0" w:space="0" w:color="auto"/>
            <w:right w:val="none" w:sz="0" w:space="0" w:color="auto"/>
          </w:divBdr>
        </w:div>
        <w:div w:id="1568150255">
          <w:marLeft w:val="640"/>
          <w:marRight w:val="0"/>
          <w:marTop w:val="0"/>
          <w:marBottom w:val="0"/>
          <w:divBdr>
            <w:top w:val="none" w:sz="0" w:space="0" w:color="auto"/>
            <w:left w:val="none" w:sz="0" w:space="0" w:color="auto"/>
            <w:bottom w:val="none" w:sz="0" w:space="0" w:color="auto"/>
            <w:right w:val="none" w:sz="0" w:space="0" w:color="auto"/>
          </w:divBdr>
        </w:div>
        <w:div w:id="1569606138">
          <w:marLeft w:val="640"/>
          <w:marRight w:val="0"/>
          <w:marTop w:val="0"/>
          <w:marBottom w:val="0"/>
          <w:divBdr>
            <w:top w:val="none" w:sz="0" w:space="0" w:color="auto"/>
            <w:left w:val="none" w:sz="0" w:space="0" w:color="auto"/>
            <w:bottom w:val="none" w:sz="0" w:space="0" w:color="auto"/>
            <w:right w:val="none" w:sz="0" w:space="0" w:color="auto"/>
          </w:divBdr>
        </w:div>
        <w:div w:id="1609006029">
          <w:marLeft w:val="640"/>
          <w:marRight w:val="0"/>
          <w:marTop w:val="0"/>
          <w:marBottom w:val="0"/>
          <w:divBdr>
            <w:top w:val="none" w:sz="0" w:space="0" w:color="auto"/>
            <w:left w:val="none" w:sz="0" w:space="0" w:color="auto"/>
            <w:bottom w:val="none" w:sz="0" w:space="0" w:color="auto"/>
            <w:right w:val="none" w:sz="0" w:space="0" w:color="auto"/>
          </w:divBdr>
        </w:div>
        <w:div w:id="1611551967">
          <w:marLeft w:val="640"/>
          <w:marRight w:val="0"/>
          <w:marTop w:val="0"/>
          <w:marBottom w:val="0"/>
          <w:divBdr>
            <w:top w:val="none" w:sz="0" w:space="0" w:color="auto"/>
            <w:left w:val="none" w:sz="0" w:space="0" w:color="auto"/>
            <w:bottom w:val="none" w:sz="0" w:space="0" w:color="auto"/>
            <w:right w:val="none" w:sz="0" w:space="0" w:color="auto"/>
          </w:divBdr>
        </w:div>
        <w:div w:id="1623922264">
          <w:marLeft w:val="640"/>
          <w:marRight w:val="0"/>
          <w:marTop w:val="0"/>
          <w:marBottom w:val="0"/>
          <w:divBdr>
            <w:top w:val="none" w:sz="0" w:space="0" w:color="auto"/>
            <w:left w:val="none" w:sz="0" w:space="0" w:color="auto"/>
            <w:bottom w:val="none" w:sz="0" w:space="0" w:color="auto"/>
            <w:right w:val="none" w:sz="0" w:space="0" w:color="auto"/>
          </w:divBdr>
        </w:div>
        <w:div w:id="1627926071">
          <w:marLeft w:val="640"/>
          <w:marRight w:val="0"/>
          <w:marTop w:val="0"/>
          <w:marBottom w:val="0"/>
          <w:divBdr>
            <w:top w:val="none" w:sz="0" w:space="0" w:color="auto"/>
            <w:left w:val="none" w:sz="0" w:space="0" w:color="auto"/>
            <w:bottom w:val="none" w:sz="0" w:space="0" w:color="auto"/>
            <w:right w:val="none" w:sz="0" w:space="0" w:color="auto"/>
          </w:divBdr>
        </w:div>
        <w:div w:id="1632637598">
          <w:marLeft w:val="640"/>
          <w:marRight w:val="0"/>
          <w:marTop w:val="0"/>
          <w:marBottom w:val="0"/>
          <w:divBdr>
            <w:top w:val="none" w:sz="0" w:space="0" w:color="auto"/>
            <w:left w:val="none" w:sz="0" w:space="0" w:color="auto"/>
            <w:bottom w:val="none" w:sz="0" w:space="0" w:color="auto"/>
            <w:right w:val="none" w:sz="0" w:space="0" w:color="auto"/>
          </w:divBdr>
        </w:div>
        <w:div w:id="1639412155">
          <w:marLeft w:val="640"/>
          <w:marRight w:val="0"/>
          <w:marTop w:val="0"/>
          <w:marBottom w:val="0"/>
          <w:divBdr>
            <w:top w:val="none" w:sz="0" w:space="0" w:color="auto"/>
            <w:left w:val="none" w:sz="0" w:space="0" w:color="auto"/>
            <w:bottom w:val="none" w:sz="0" w:space="0" w:color="auto"/>
            <w:right w:val="none" w:sz="0" w:space="0" w:color="auto"/>
          </w:divBdr>
        </w:div>
        <w:div w:id="1658459405">
          <w:marLeft w:val="640"/>
          <w:marRight w:val="0"/>
          <w:marTop w:val="0"/>
          <w:marBottom w:val="0"/>
          <w:divBdr>
            <w:top w:val="none" w:sz="0" w:space="0" w:color="auto"/>
            <w:left w:val="none" w:sz="0" w:space="0" w:color="auto"/>
            <w:bottom w:val="none" w:sz="0" w:space="0" w:color="auto"/>
            <w:right w:val="none" w:sz="0" w:space="0" w:color="auto"/>
          </w:divBdr>
        </w:div>
        <w:div w:id="1670256556">
          <w:marLeft w:val="640"/>
          <w:marRight w:val="0"/>
          <w:marTop w:val="0"/>
          <w:marBottom w:val="0"/>
          <w:divBdr>
            <w:top w:val="none" w:sz="0" w:space="0" w:color="auto"/>
            <w:left w:val="none" w:sz="0" w:space="0" w:color="auto"/>
            <w:bottom w:val="none" w:sz="0" w:space="0" w:color="auto"/>
            <w:right w:val="none" w:sz="0" w:space="0" w:color="auto"/>
          </w:divBdr>
        </w:div>
        <w:div w:id="1691756698">
          <w:marLeft w:val="640"/>
          <w:marRight w:val="0"/>
          <w:marTop w:val="0"/>
          <w:marBottom w:val="0"/>
          <w:divBdr>
            <w:top w:val="none" w:sz="0" w:space="0" w:color="auto"/>
            <w:left w:val="none" w:sz="0" w:space="0" w:color="auto"/>
            <w:bottom w:val="none" w:sz="0" w:space="0" w:color="auto"/>
            <w:right w:val="none" w:sz="0" w:space="0" w:color="auto"/>
          </w:divBdr>
        </w:div>
        <w:div w:id="1699815203">
          <w:marLeft w:val="640"/>
          <w:marRight w:val="0"/>
          <w:marTop w:val="0"/>
          <w:marBottom w:val="0"/>
          <w:divBdr>
            <w:top w:val="none" w:sz="0" w:space="0" w:color="auto"/>
            <w:left w:val="none" w:sz="0" w:space="0" w:color="auto"/>
            <w:bottom w:val="none" w:sz="0" w:space="0" w:color="auto"/>
            <w:right w:val="none" w:sz="0" w:space="0" w:color="auto"/>
          </w:divBdr>
        </w:div>
      </w:divsChild>
    </w:div>
    <w:div w:id="677343942">
      <w:bodyDiv w:val="1"/>
      <w:marLeft w:val="0"/>
      <w:marRight w:val="0"/>
      <w:marTop w:val="0"/>
      <w:marBottom w:val="0"/>
      <w:divBdr>
        <w:top w:val="none" w:sz="0" w:space="0" w:color="auto"/>
        <w:left w:val="none" w:sz="0" w:space="0" w:color="auto"/>
        <w:bottom w:val="none" w:sz="0" w:space="0" w:color="auto"/>
        <w:right w:val="none" w:sz="0" w:space="0" w:color="auto"/>
      </w:divBdr>
      <w:divsChild>
        <w:div w:id="24792365">
          <w:marLeft w:val="640"/>
          <w:marRight w:val="0"/>
          <w:marTop w:val="0"/>
          <w:marBottom w:val="0"/>
          <w:divBdr>
            <w:top w:val="none" w:sz="0" w:space="0" w:color="auto"/>
            <w:left w:val="none" w:sz="0" w:space="0" w:color="auto"/>
            <w:bottom w:val="none" w:sz="0" w:space="0" w:color="auto"/>
            <w:right w:val="none" w:sz="0" w:space="0" w:color="auto"/>
          </w:divBdr>
        </w:div>
        <w:div w:id="28604246">
          <w:marLeft w:val="640"/>
          <w:marRight w:val="0"/>
          <w:marTop w:val="0"/>
          <w:marBottom w:val="0"/>
          <w:divBdr>
            <w:top w:val="none" w:sz="0" w:space="0" w:color="auto"/>
            <w:left w:val="none" w:sz="0" w:space="0" w:color="auto"/>
            <w:bottom w:val="none" w:sz="0" w:space="0" w:color="auto"/>
            <w:right w:val="none" w:sz="0" w:space="0" w:color="auto"/>
          </w:divBdr>
        </w:div>
        <w:div w:id="31269775">
          <w:marLeft w:val="640"/>
          <w:marRight w:val="0"/>
          <w:marTop w:val="0"/>
          <w:marBottom w:val="0"/>
          <w:divBdr>
            <w:top w:val="none" w:sz="0" w:space="0" w:color="auto"/>
            <w:left w:val="none" w:sz="0" w:space="0" w:color="auto"/>
            <w:bottom w:val="none" w:sz="0" w:space="0" w:color="auto"/>
            <w:right w:val="none" w:sz="0" w:space="0" w:color="auto"/>
          </w:divBdr>
        </w:div>
        <w:div w:id="40986243">
          <w:marLeft w:val="640"/>
          <w:marRight w:val="0"/>
          <w:marTop w:val="0"/>
          <w:marBottom w:val="0"/>
          <w:divBdr>
            <w:top w:val="none" w:sz="0" w:space="0" w:color="auto"/>
            <w:left w:val="none" w:sz="0" w:space="0" w:color="auto"/>
            <w:bottom w:val="none" w:sz="0" w:space="0" w:color="auto"/>
            <w:right w:val="none" w:sz="0" w:space="0" w:color="auto"/>
          </w:divBdr>
        </w:div>
        <w:div w:id="51200841">
          <w:marLeft w:val="640"/>
          <w:marRight w:val="0"/>
          <w:marTop w:val="0"/>
          <w:marBottom w:val="0"/>
          <w:divBdr>
            <w:top w:val="none" w:sz="0" w:space="0" w:color="auto"/>
            <w:left w:val="none" w:sz="0" w:space="0" w:color="auto"/>
            <w:bottom w:val="none" w:sz="0" w:space="0" w:color="auto"/>
            <w:right w:val="none" w:sz="0" w:space="0" w:color="auto"/>
          </w:divBdr>
        </w:div>
        <w:div w:id="64304006">
          <w:marLeft w:val="640"/>
          <w:marRight w:val="0"/>
          <w:marTop w:val="0"/>
          <w:marBottom w:val="0"/>
          <w:divBdr>
            <w:top w:val="none" w:sz="0" w:space="0" w:color="auto"/>
            <w:left w:val="none" w:sz="0" w:space="0" w:color="auto"/>
            <w:bottom w:val="none" w:sz="0" w:space="0" w:color="auto"/>
            <w:right w:val="none" w:sz="0" w:space="0" w:color="auto"/>
          </w:divBdr>
        </w:div>
        <w:div w:id="77749383">
          <w:marLeft w:val="640"/>
          <w:marRight w:val="0"/>
          <w:marTop w:val="0"/>
          <w:marBottom w:val="0"/>
          <w:divBdr>
            <w:top w:val="none" w:sz="0" w:space="0" w:color="auto"/>
            <w:left w:val="none" w:sz="0" w:space="0" w:color="auto"/>
            <w:bottom w:val="none" w:sz="0" w:space="0" w:color="auto"/>
            <w:right w:val="none" w:sz="0" w:space="0" w:color="auto"/>
          </w:divBdr>
        </w:div>
        <w:div w:id="82453234">
          <w:marLeft w:val="640"/>
          <w:marRight w:val="0"/>
          <w:marTop w:val="0"/>
          <w:marBottom w:val="0"/>
          <w:divBdr>
            <w:top w:val="none" w:sz="0" w:space="0" w:color="auto"/>
            <w:left w:val="none" w:sz="0" w:space="0" w:color="auto"/>
            <w:bottom w:val="none" w:sz="0" w:space="0" w:color="auto"/>
            <w:right w:val="none" w:sz="0" w:space="0" w:color="auto"/>
          </w:divBdr>
        </w:div>
        <w:div w:id="90707280">
          <w:marLeft w:val="640"/>
          <w:marRight w:val="0"/>
          <w:marTop w:val="0"/>
          <w:marBottom w:val="0"/>
          <w:divBdr>
            <w:top w:val="none" w:sz="0" w:space="0" w:color="auto"/>
            <w:left w:val="none" w:sz="0" w:space="0" w:color="auto"/>
            <w:bottom w:val="none" w:sz="0" w:space="0" w:color="auto"/>
            <w:right w:val="none" w:sz="0" w:space="0" w:color="auto"/>
          </w:divBdr>
        </w:div>
        <w:div w:id="116068167">
          <w:marLeft w:val="640"/>
          <w:marRight w:val="0"/>
          <w:marTop w:val="0"/>
          <w:marBottom w:val="0"/>
          <w:divBdr>
            <w:top w:val="none" w:sz="0" w:space="0" w:color="auto"/>
            <w:left w:val="none" w:sz="0" w:space="0" w:color="auto"/>
            <w:bottom w:val="none" w:sz="0" w:space="0" w:color="auto"/>
            <w:right w:val="none" w:sz="0" w:space="0" w:color="auto"/>
          </w:divBdr>
        </w:div>
        <w:div w:id="131484520">
          <w:marLeft w:val="640"/>
          <w:marRight w:val="0"/>
          <w:marTop w:val="0"/>
          <w:marBottom w:val="0"/>
          <w:divBdr>
            <w:top w:val="none" w:sz="0" w:space="0" w:color="auto"/>
            <w:left w:val="none" w:sz="0" w:space="0" w:color="auto"/>
            <w:bottom w:val="none" w:sz="0" w:space="0" w:color="auto"/>
            <w:right w:val="none" w:sz="0" w:space="0" w:color="auto"/>
          </w:divBdr>
        </w:div>
        <w:div w:id="152839160">
          <w:marLeft w:val="640"/>
          <w:marRight w:val="0"/>
          <w:marTop w:val="0"/>
          <w:marBottom w:val="0"/>
          <w:divBdr>
            <w:top w:val="none" w:sz="0" w:space="0" w:color="auto"/>
            <w:left w:val="none" w:sz="0" w:space="0" w:color="auto"/>
            <w:bottom w:val="none" w:sz="0" w:space="0" w:color="auto"/>
            <w:right w:val="none" w:sz="0" w:space="0" w:color="auto"/>
          </w:divBdr>
        </w:div>
        <w:div w:id="169565260">
          <w:marLeft w:val="640"/>
          <w:marRight w:val="0"/>
          <w:marTop w:val="0"/>
          <w:marBottom w:val="0"/>
          <w:divBdr>
            <w:top w:val="none" w:sz="0" w:space="0" w:color="auto"/>
            <w:left w:val="none" w:sz="0" w:space="0" w:color="auto"/>
            <w:bottom w:val="none" w:sz="0" w:space="0" w:color="auto"/>
            <w:right w:val="none" w:sz="0" w:space="0" w:color="auto"/>
          </w:divBdr>
        </w:div>
        <w:div w:id="206069313">
          <w:marLeft w:val="640"/>
          <w:marRight w:val="0"/>
          <w:marTop w:val="0"/>
          <w:marBottom w:val="0"/>
          <w:divBdr>
            <w:top w:val="none" w:sz="0" w:space="0" w:color="auto"/>
            <w:left w:val="none" w:sz="0" w:space="0" w:color="auto"/>
            <w:bottom w:val="none" w:sz="0" w:space="0" w:color="auto"/>
            <w:right w:val="none" w:sz="0" w:space="0" w:color="auto"/>
          </w:divBdr>
        </w:div>
        <w:div w:id="207037327">
          <w:marLeft w:val="640"/>
          <w:marRight w:val="0"/>
          <w:marTop w:val="0"/>
          <w:marBottom w:val="0"/>
          <w:divBdr>
            <w:top w:val="none" w:sz="0" w:space="0" w:color="auto"/>
            <w:left w:val="none" w:sz="0" w:space="0" w:color="auto"/>
            <w:bottom w:val="none" w:sz="0" w:space="0" w:color="auto"/>
            <w:right w:val="none" w:sz="0" w:space="0" w:color="auto"/>
          </w:divBdr>
        </w:div>
        <w:div w:id="210191252">
          <w:marLeft w:val="640"/>
          <w:marRight w:val="0"/>
          <w:marTop w:val="0"/>
          <w:marBottom w:val="0"/>
          <w:divBdr>
            <w:top w:val="none" w:sz="0" w:space="0" w:color="auto"/>
            <w:left w:val="none" w:sz="0" w:space="0" w:color="auto"/>
            <w:bottom w:val="none" w:sz="0" w:space="0" w:color="auto"/>
            <w:right w:val="none" w:sz="0" w:space="0" w:color="auto"/>
          </w:divBdr>
        </w:div>
        <w:div w:id="245190868">
          <w:marLeft w:val="640"/>
          <w:marRight w:val="0"/>
          <w:marTop w:val="0"/>
          <w:marBottom w:val="0"/>
          <w:divBdr>
            <w:top w:val="none" w:sz="0" w:space="0" w:color="auto"/>
            <w:left w:val="none" w:sz="0" w:space="0" w:color="auto"/>
            <w:bottom w:val="none" w:sz="0" w:space="0" w:color="auto"/>
            <w:right w:val="none" w:sz="0" w:space="0" w:color="auto"/>
          </w:divBdr>
        </w:div>
        <w:div w:id="245964752">
          <w:marLeft w:val="640"/>
          <w:marRight w:val="0"/>
          <w:marTop w:val="0"/>
          <w:marBottom w:val="0"/>
          <w:divBdr>
            <w:top w:val="none" w:sz="0" w:space="0" w:color="auto"/>
            <w:left w:val="none" w:sz="0" w:space="0" w:color="auto"/>
            <w:bottom w:val="none" w:sz="0" w:space="0" w:color="auto"/>
            <w:right w:val="none" w:sz="0" w:space="0" w:color="auto"/>
          </w:divBdr>
        </w:div>
        <w:div w:id="263459318">
          <w:marLeft w:val="640"/>
          <w:marRight w:val="0"/>
          <w:marTop w:val="0"/>
          <w:marBottom w:val="0"/>
          <w:divBdr>
            <w:top w:val="none" w:sz="0" w:space="0" w:color="auto"/>
            <w:left w:val="none" w:sz="0" w:space="0" w:color="auto"/>
            <w:bottom w:val="none" w:sz="0" w:space="0" w:color="auto"/>
            <w:right w:val="none" w:sz="0" w:space="0" w:color="auto"/>
          </w:divBdr>
        </w:div>
        <w:div w:id="275793277">
          <w:marLeft w:val="640"/>
          <w:marRight w:val="0"/>
          <w:marTop w:val="0"/>
          <w:marBottom w:val="0"/>
          <w:divBdr>
            <w:top w:val="none" w:sz="0" w:space="0" w:color="auto"/>
            <w:left w:val="none" w:sz="0" w:space="0" w:color="auto"/>
            <w:bottom w:val="none" w:sz="0" w:space="0" w:color="auto"/>
            <w:right w:val="none" w:sz="0" w:space="0" w:color="auto"/>
          </w:divBdr>
        </w:div>
        <w:div w:id="278150713">
          <w:marLeft w:val="640"/>
          <w:marRight w:val="0"/>
          <w:marTop w:val="0"/>
          <w:marBottom w:val="0"/>
          <w:divBdr>
            <w:top w:val="none" w:sz="0" w:space="0" w:color="auto"/>
            <w:left w:val="none" w:sz="0" w:space="0" w:color="auto"/>
            <w:bottom w:val="none" w:sz="0" w:space="0" w:color="auto"/>
            <w:right w:val="none" w:sz="0" w:space="0" w:color="auto"/>
          </w:divBdr>
        </w:div>
        <w:div w:id="278680840">
          <w:marLeft w:val="640"/>
          <w:marRight w:val="0"/>
          <w:marTop w:val="0"/>
          <w:marBottom w:val="0"/>
          <w:divBdr>
            <w:top w:val="none" w:sz="0" w:space="0" w:color="auto"/>
            <w:left w:val="none" w:sz="0" w:space="0" w:color="auto"/>
            <w:bottom w:val="none" w:sz="0" w:space="0" w:color="auto"/>
            <w:right w:val="none" w:sz="0" w:space="0" w:color="auto"/>
          </w:divBdr>
        </w:div>
        <w:div w:id="295716781">
          <w:marLeft w:val="640"/>
          <w:marRight w:val="0"/>
          <w:marTop w:val="0"/>
          <w:marBottom w:val="0"/>
          <w:divBdr>
            <w:top w:val="none" w:sz="0" w:space="0" w:color="auto"/>
            <w:left w:val="none" w:sz="0" w:space="0" w:color="auto"/>
            <w:bottom w:val="none" w:sz="0" w:space="0" w:color="auto"/>
            <w:right w:val="none" w:sz="0" w:space="0" w:color="auto"/>
          </w:divBdr>
        </w:div>
        <w:div w:id="338582064">
          <w:marLeft w:val="640"/>
          <w:marRight w:val="0"/>
          <w:marTop w:val="0"/>
          <w:marBottom w:val="0"/>
          <w:divBdr>
            <w:top w:val="none" w:sz="0" w:space="0" w:color="auto"/>
            <w:left w:val="none" w:sz="0" w:space="0" w:color="auto"/>
            <w:bottom w:val="none" w:sz="0" w:space="0" w:color="auto"/>
            <w:right w:val="none" w:sz="0" w:space="0" w:color="auto"/>
          </w:divBdr>
        </w:div>
        <w:div w:id="354233080">
          <w:marLeft w:val="640"/>
          <w:marRight w:val="0"/>
          <w:marTop w:val="0"/>
          <w:marBottom w:val="0"/>
          <w:divBdr>
            <w:top w:val="none" w:sz="0" w:space="0" w:color="auto"/>
            <w:left w:val="none" w:sz="0" w:space="0" w:color="auto"/>
            <w:bottom w:val="none" w:sz="0" w:space="0" w:color="auto"/>
            <w:right w:val="none" w:sz="0" w:space="0" w:color="auto"/>
          </w:divBdr>
        </w:div>
        <w:div w:id="389424667">
          <w:marLeft w:val="640"/>
          <w:marRight w:val="0"/>
          <w:marTop w:val="0"/>
          <w:marBottom w:val="0"/>
          <w:divBdr>
            <w:top w:val="none" w:sz="0" w:space="0" w:color="auto"/>
            <w:left w:val="none" w:sz="0" w:space="0" w:color="auto"/>
            <w:bottom w:val="none" w:sz="0" w:space="0" w:color="auto"/>
            <w:right w:val="none" w:sz="0" w:space="0" w:color="auto"/>
          </w:divBdr>
        </w:div>
        <w:div w:id="394746226">
          <w:marLeft w:val="640"/>
          <w:marRight w:val="0"/>
          <w:marTop w:val="0"/>
          <w:marBottom w:val="0"/>
          <w:divBdr>
            <w:top w:val="none" w:sz="0" w:space="0" w:color="auto"/>
            <w:left w:val="none" w:sz="0" w:space="0" w:color="auto"/>
            <w:bottom w:val="none" w:sz="0" w:space="0" w:color="auto"/>
            <w:right w:val="none" w:sz="0" w:space="0" w:color="auto"/>
          </w:divBdr>
        </w:div>
        <w:div w:id="396243743">
          <w:marLeft w:val="640"/>
          <w:marRight w:val="0"/>
          <w:marTop w:val="0"/>
          <w:marBottom w:val="0"/>
          <w:divBdr>
            <w:top w:val="none" w:sz="0" w:space="0" w:color="auto"/>
            <w:left w:val="none" w:sz="0" w:space="0" w:color="auto"/>
            <w:bottom w:val="none" w:sz="0" w:space="0" w:color="auto"/>
            <w:right w:val="none" w:sz="0" w:space="0" w:color="auto"/>
          </w:divBdr>
        </w:div>
        <w:div w:id="420031964">
          <w:marLeft w:val="640"/>
          <w:marRight w:val="0"/>
          <w:marTop w:val="0"/>
          <w:marBottom w:val="0"/>
          <w:divBdr>
            <w:top w:val="none" w:sz="0" w:space="0" w:color="auto"/>
            <w:left w:val="none" w:sz="0" w:space="0" w:color="auto"/>
            <w:bottom w:val="none" w:sz="0" w:space="0" w:color="auto"/>
            <w:right w:val="none" w:sz="0" w:space="0" w:color="auto"/>
          </w:divBdr>
        </w:div>
        <w:div w:id="429619711">
          <w:marLeft w:val="640"/>
          <w:marRight w:val="0"/>
          <w:marTop w:val="0"/>
          <w:marBottom w:val="0"/>
          <w:divBdr>
            <w:top w:val="none" w:sz="0" w:space="0" w:color="auto"/>
            <w:left w:val="none" w:sz="0" w:space="0" w:color="auto"/>
            <w:bottom w:val="none" w:sz="0" w:space="0" w:color="auto"/>
            <w:right w:val="none" w:sz="0" w:space="0" w:color="auto"/>
          </w:divBdr>
        </w:div>
        <w:div w:id="432432626">
          <w:marLeft w:val="640"/>
          <w:marRight w:val="0"/>
          <w:marTop w:val="0"/>
          <w:marBottom w:val="0"/>
          <w:divBdr>
            <w:top w:val="none" w:sz="0" w:space="0" w:color="auto"/>
            <w:left w:val="none" w:sz="0" w:space="0" w:color="auto"/>
            <w:bottom w:val="none" w:sz="0" w:space="0" w:color="auto"/>
            <w:right w:val="none" w:sz="0" w:space="0" w:color="auto"/>
          </w:divBdr>
        </w:div>
        <w:div w:id="436560403">
          <w:marLeft w:val="640"/>
          <w:marRight w:val="0"/>
          <w:marTop w:val="0"/>
          <w:marBottom w:val="0"/>
          <w:divBdr>
            <w:top w:val="none" w:sz="0" w:space="0" w:color="auto"/>
            <w:left w:val="none" w:sz="0" w:space="0" w:color="auto"/>
            <w:bottom w:val="none" w:sz="0" w:space="0" w:color="auto"/>
            <w:right w:val="none" w:sz="0" w:space="0" w:color="auto"/>
          </w:divBdr>
        </w:div>
        <w:div w:id="439374956">
          <w:marLeft w:val="640"/>
          <w:marRight w:val="0"/>
          <w:marTop w:val="0"/>
          <w:marBottom w:val="0"/>
          <w:divBdr>
            <w:top w:val="none" w:sz="0" w:space="0" w:color="auto"/>
            <w:left w:val="none" w:sz="0" w:space="0" w:color="auto"/>
            <w:bottom w:val="none" w:sz="0" w:space="0" w:color="auto"/>
            <w:right w:val="none" w:sz="0" w:space="0" w:color="auto"/>
          </w:divBdr>
        </w:div>
        <w:div w:id="440076921">
          <w:marLeft w:val="640"/>
          <w:marRight w:val="0"/>
          <w:marTop w:val="0"/>
          <w:marBottom w:val="0"/>
          <w:divBdr>
            <w:top w:val="none" w:sz="0" w:space="0" w:color="auto"/>
            <w:left w:val="none" w:sz="0" w:space="0" w:color="auto"/>
            <w:bottom w:val="none" w:sz="0" w:space="0" w:color="auto"/>
            <w:right w:val="none" w:sz="0" w:space="0" w:color="auto"/>
          </w:divBdr>
        </w:div>
        <w:div w:id="451897897">
          <w:marLeft w:val="640"/>
          <w:marRight w:val="0"/>
          <w:marTop w:val="0"/>
          <w:marBottom w:val="0"/>
          <w:divBdr>
            <w:top w:val="none" w:sz="0" w:space="0" w:color="auto"/>
            <w:left w:val="none" w:sz="0" w:space="0" w:color="auto"/>
            <w:bottom w:val="none" w:sz="0" w:space="0" w:color="auto"/>
            <w:right w:val="none" w:sz="0" w:space="0" w:color="auto"/>
          </w:divBdr>
        </w:div>
        <w:div w:id="455370158">
          <w:marLeft w:val="640"/>
          <w:marRight w:val="0"/>
          <w:marTop w:val="0"/>
          <w:marBottom w:val="0"/>
          <w:divBdr>
            <w:top w:val="none" w:sz="0" w:space="0" w:color="auto"/>
            <w:left w:val="none" w:sz="0" w:space="0" w:color="auto"/>
            <w:bottom w:val="none" w:sz="0" w:space="0" w:color="auto"/>
            <w:right w:val="none" w:sz="0" w:space="0" w:color="auto"/>
          </w:divBdr>
        </w:div>
        <w:div w:id="465121670">
          <w:marLeft w:val="640"/>
          <w:marRight w:val="0"/>
          <w:marTop w:val="0"/>
          <w:marBottom w:val="0"/>
          <w:divBdr>
            <w:top w:val="none" w:sz="0" w:space="0" w:color="auto"/>
            <w:left w:val="none" w:sz="0" w:space="0" w:color="auto"/>
            <w:bottom w:val="none" w:sz="0" w:space="0" w:color="auto"/>
            <w:right w:val="none" w:sz="0" w:space="0" w:color="auto"/>
          </w:divBdr>
        </w:div>
        <w:div w:id="474493327">
          <w:marLeft w:val="640"/>
          <w:marRight w:val="0"/>
          <w:marTop w:val="0"/>
          <w:marBottom w:val="0"/>
          <w:divBdr>
            <w:top w:val="none" w:sz="0" w:space="0" w:color="auto"/>
            <w:left w:val="none" w:sz="0" w:space="0" w:color="auto"/>
            <w:bottom w:val="none" w:sz="0" w:space="0" w:color="auto"/>
            <w:right w:val="none" w:sz="0" w:space="0" w:color="auto"/>
          </w:divBdr>
        </w:div>
        <w:div w:id="532428974">
          <w:marLeft w:val="640"/>
          <w:marRight w:val="0"/>
          <w:marTop w:val="0"/>
          <w:marBottom w:val="0"/>
          <w:divBdr>
            <w:top w:val="none" w:sz="0" w:space="0" w:color="auto"/>
            <w:left w:val="none" w:sz="0" w:space="0" w:color="auto"/>
            <w:bottom w:val="none" w:sz="0" w:space="0" w:color="auto"/>
            <w:right w:val="none" w:sz="0" w:space="0" w:color="auto"/>
          </w:divBdr>
        </w:div>
        <w:div w:id="535852036">
          <w:marLeft w:val="640"/>
          <w:marRight w:val="0"/>
          <w:marTop w:val="0"/>
          <w:marBottom w:val="0"/>
          <w:divBdr>
            <w:top w:val="none" w:sz="0" w:space="0" w:color="auto"/>
            <w:left w:val="none" w:sz="0" w:space="0" w:color="auto"/>
            <w:bottom w:val="none" w:sz="0" w:space="0" w:color="auto"/>
            <w:right w:val="none" w:sz="0" w:space="0" w:color="auto"/>
          </w:divBdr>
        </w:div>
        <w:div w:id="537426009">
          <w:marLeft w:val="640"/>
          <w:marRight w:val="0"/>
          <w:marTop w:val="0"/>
          <w:marBottom w:val="0"/>
          <w:divBdr>
            <w:top w:val="none" w:sz="0" w:space="0" w:color="auto"/>
            <w:left w:val="none" w:sz="0" w:space="0" w:color="auto"/>
            <w:bottom w:val="none" w:sz="0" w:space="0" w:color="auto"/>
            <w:right w:val="none" w:sz="0" w:space="0" w:color="auto"/>
          </w:divBdr>
        </w:div>
        <w:div w:id="564875469">
          <w:marLeft w:val="640"/>
          <w:marRight w:val="0"/>
          <w:marTop w:val="0"/>
          <w:marBottom w:val="0"/>
          <w:divBdr>
            <w:top w:val="none" w:sz="0" w:space="0" w:color="auto"/>
            <w:left w:val="none" w:sz="0" w:space="0" w:color="auto"/>
            <w:bottom w:val="none" w:sz="0" w:space="0" w:color="auto"/>
            <w:right w:val="none" w:sz="0" w:space="0" w:color="auto"/>
          </w:divBdr>
        </w:div>
        <w:div w:id="588080931">
          <w:marLeft w:val="640"/>
          <w:marRight w:val="0"/>
          <w:marTop w:val="0"/>
          <w:marBottom w:val="0"/>
          <w:divBdr>
            <w:top w:val="none" w:sz="0" w:space="0" w:color="auto"/>
            <w:left w:val="none" w:sz="0" w:space="0" w:color="auto"/>
            <w:bottom w:val="none" w:sz="0" w:space="0" w:color="auto"/>
            <w:right w:val="none" w:sz="0" w:space="0" w:color="auto"/>
          </w:divBdr>
        </w:div>
        <w:div w:id="599459490">
          <w:marLeft w:val="640"/>
          <w:marRight w:val="0"/>
          <w:marTop w:val="0"/>
          <w:marBottom w:val="0"/>
          <w:divBdr>
            <w:top w:val="none" w:sz="0" w:space="0" w:color="auto"/>
            <w:left w:val="none" w:sz="0" w:space="0" w:color="auto"/>
            <w:bottom w:val="none" w:sz="0" w:space="0" w:color="auto"/>
            <w:right w:val="none" w:sz="0" w:space="0" w:color="auto"/>
          </w:divBdr>
        </w:div>
        <w:div w:id="619460383">
          <w:marLeft w:val="640"/>
          <w:marRight w:val="0"/>
          <w:marTop w:val="0"/>
          <w:marBottom w:val="0"/>
          <w:divBdr>
            <w:top w:val="none" w:sz="0" w:space="0" w:color="auto"/>
            <w:left w:val="none" w:sz="0" w:space="0" w:color="auto"/>
            <w:bottom w:val="none" w:sz="0" w:space="0" w:color="auto"/>
            <w:right w:val="none" w:sz="0" w:space="0" w:color="auto"/>
          </w:divBdr>
        </w:div>
        <w:div w:id="624000133">
          <w:marLeft w:val="640"/>
          <w:marRight w:val="0"/>
          <w:marTop w:val="0"/>
          <w:marBottom w:val="0"/>
          <w:divBdr>
            <w:top w:val="none" w:sz="0" w:space="0" w:color="auto"/>
            <w:left w:val="none" w:sz="0" w:space="0" w:color="auto"/>
            <w:bottom w:val="none" w:sz="0" w:space="0" w:color="auto"/>
            <w:right w:val="none" w:sz="0" w:space="0" w:color="auto"/>
          </w:divBdr>
        </w:div>
        <w:div w:id="630718736">
          <w:marLeft w:val="640"/>
          <w:marRight w:val="0"/>
          <w:marTop w:val="0"/>
          <w:marBottom w:val="0"/>
          <w:divBdr>
            <w:top w:val="none" w:sz="0" w:space="0" w:color="auto"/>
            <w:left w:val="none" w:sz="0" w:space="0" w:color="auto"/>
            <w:bottom w:val="none" w:sz="0" w:space="0" w:color="auto"/>
            <w:right w:val="none" w:sz="0" w:space="0" w:color="auto"/>
          </w:divBdr>
        </w:div>
        <w:div w:id="641347143">
          <w:marLeft w:val="640"/>
          <w:marRight w:val="0"/>
          <w:marTop w:val="0"/>
          <w:marBottom w:val="0"/>
          <w:divBdr>
            <w:top w:val="none" w:sz="0" w:space="0" w:color="auto"/>
            <w:left w:val="none" w:sz="0" w:space="0" w:color="auto"/>
            <w:bottom w:val="none" w:sz="0" w:space="0" w:color="auto"/>
            <w:right w:val="none" w:sz="0" w:space="0" w:color="auto"/>
          </w:divBdr>
        </w:div>
        <w:div w:id="641883685">
          <w:marLeft w:val="640"/>
          <w:marRight w:val="0"/>
          <w:marTop w:val="0"/>
          <w:marBottom w:val="0"/>
          <w:divBdr>
            <w:top w:val="none" w:sz="0" w:space="0" w:color="auto"/>
            <w:left w:val="none" w:sz="0" w:space="0" w:color="auto"/>
            <w:bottom w:val="none" w:sz="0" w:space="0" w:color="auto"/>
            <w:right w:val="none" w:sz="0" w:space="0" w:color="auto"/>
          </w:divBdr>
        </w:div>
        <w:div w:id="645815389">
          <w:marLeft w:val="640"/>
          <w:marRight w:val="0"/>
          <w:marTop w:val="0"/>
          <w:marBottom w:val="0"/>
          <w:divBdr>
            <w:top w:val="none" w:sz="0" w:space="0" w:color="auto"/>
            <w:left w:val="none" w:sz="0" w:space="0" w:color="auto"/>
            <w:bottom w:val="none" w:sz="0" w:space="0" w:color="auto"/>
            <w:right w:val="none" w:sz="0" w:space="0" w:color="auto"/>
          </w:divBdr>
        </w:div>
        <w:div w:id="651909295">
          <w:marLeft w:val="640"/>
          <w:marRight w:val="0"/>
          <w:marTop w:val="0"/>
          <w:marBottom w:val="0"/>
          <w:divBdr>
            <w:top w:val="none" w:sz="0" w:space="0" w:color="auto"/>
            <w:left w:val="none" w:sz="0" w:space="0" w:color="auto"/>
            <w:bottom w:val="none" w:sz="0" w:space="0" w:color="auto"/>
            <w:right w:val="none" w:sz="0" w:space="0" w:color="auto"/>
          </w:divBdr>
        </w:div>
        <w:div w:id="679821161">
          <w:marLeft w:val="640"/>
          <w:marRight w:val="0"/>
          <w:marTop w:val="0"/>
          <w:marBottom w:val="0"/>
          <w:divBdr>
            <w:top w:val="none" w:sz="0" w:space="0" w:color="auto"/>
            <w:left w:val="none" w:sz="0" w:space="0" w:color="auto"/>
            <w:bottom w:val="none" w:sz="0" w:space="0" w:color="auto"/>
            <w:right w:val="none" w:sz="0" w:space="0" w:color="auto"/>
          </w:divBdr>
        </w:div>
        <w:div w:id="682165026">
          <w:marLeft w:val="640"/>
          <w:marRight w:val="0"/>
          <w:marTop w:val="0"/>
          <w:marBottom w:val="0"/>
          <w:divBdr>
            <w:top w:val="none" w:sz="0" w:space="0" w:color="auto"/>
            <w:left w:val="none" w:sz="0" w:space="0" w:color="auto"/>
            <w:bottom w:val="none" w:sz="0" w:space="0" w:color="auto"/>
            <w:right w:val="none" w:sz="0" w:space="0" w:color="auto"/>
          </w:divBdr>
        </w:div>
        <w:div w:id="705838085">
          <w:marLeft w:val="640"/>
          <w:marRight w:val="0"/>
          <w:marTop w:val="0"/>
          <w:marBottom w:val="0"/>
          <w:divBdr>
            <w:top w:val="none" w:sz="0" w:space="0" w:color="auto"/>
            <w:left w:val="none" w:sz="0" w:space="0" w:color="auto"/>
            <w:bottom w:val="none" w:sz="0" w:space="0" w:color="auto"/>
            <w:right w:val="none" w:sz="0" w:space="0" w:color="auto"/>
          </w:divBdr>
        </w:div>
        <w:div w:id="713194136">
          <w:marLeft w:val="640"/>
          <w:marRight w:val="0"/>
          <w:marTop w:val="0"/>
          <w:marBottom w:val="0"/>
          <w:divBdr>
            <w:top w:val="none" w:sz="0" w:space="0" w:color="auto"/>
            <w:left w:val="none" w:sz="0" w:space="0" w:color="auto"/>
            <w:bottom w:val="none" w:sz="0" w:space="0" w:color="auto"/>
            <w:right w:val="none" w:sz="0" w:space="0" w:color="auto"/>
          </w:divBdr>
        </w:div>
        <w:div w:id="714160023">
          <w:marLeft w:val="640"/>
          <w:marRight w:val="0"/>
          <w:marTop w:val="0"/>
          <w:marBottom w:val="0"/>
          <w:divBdr>
            <w:top w:val="none" w:sz="0" w:space="0" w:color="auto"/>
            <w:left w:val="none" w:sz="0" w:space="0" w:color="auto"/>
            <w:bottom w:val="none" w:sz="0" w:space="0" w:color="auto"/>
            <w:right w:val="none" w:sz="0" w:space="0" w:color="auto"/>
          </w:divBdr>
        </w:div>
        <w:div w:id="720715481">
          <w:marLeft w:val="640"/>
          <w:marRight w:val="0"/>
          <w:marTop w:val="0"/>
          <w:marBottom w:val="0"/>
          <w:divBdr>
            <w:top w:val="none" w:sz="0" w:space="0" w:color="auto"/>
            <w:left w:val="none" w:sz="0" w:space="0" w:color="auto"/>
            <w:bottom w:val="none" w:sz="0" w:space="0" w:color="auto"/>
            <w:right w:val="none" w:sz="0" w:space="0" w:color="auto"/>
          </w:divBdr>
        </w:div>
        <w:div w:id="734016238">
          <w:marLeft w:val="640"/>
          <w:marRight w:val="0"/>
          <w:marTop w:val="0"/>
          <w:marBottom w:val="0"/>
          <w:divBdr>
            <w:top w:val="none" w:sz="0" w:space="0" w:color="auto"/>
            <w:left w:val="none" w:sz="0" w:space="0" w:color="auto"/>
            <w:bottom w:val="none" w:sz="0" w:space="0" w:color="auto"/>
            <w:right w:val="none" w:sz="0" w:space="0" w:color="auto"/>
          </w:divBdr>
        </w:div>
        <w:div w:id="750466797">
          <w:marLeft w:val="640"/>
          <w:marRight w:val="0"/>
          <w:marTop w:val="0"/>
          <w:marBottom w:val="0"/>
          <w:divBdr>
            <w:top w:val="none" w:sz="0" w:space="0" w:color="auto"/>
            <w:left w:val="none" w:sz="0" w:space="0" w:color="auto"/>
            <w:bottom w:val="none" w:sz="0" w:space="0" w:color="auto"/>
            <w:right w:val="none" w:sz="0" w:space="0" w:color="auto"/>
          </w:divBdr>
        </w:div>
        <w:div w:id="757874456">
          <w:marLeft w:val="640"/>
          <w:marRight w:val="0"/>
          <w:marTop w:val="0"/>
          <w:marBottom w:val="0"/>
          <w:divBdr>
            <w:top w:val="none" w:sz="0" w:space="0" w:color="auto"/>
            <w:left w:val="none" w:sz="0" w:space="0" w:color="auto"/>
            <w:bottom w:val="none" w:sz="0" w:space="0" w:color="auto"/>
            <w:right w:val="none" w:sz="0" w:space="0" w:color="auto"/>
          </w:divBdr>
        </w:div>
        <w:div w:id="766341232">
          <w:marLeft w:val="640"/>
          <w:marRight w:val="0"/>
          <w:marTop w:val="0"/>
          <w:marBottom w:val="0"/>
          <w:divBdr>
            <w:top w:val="none" w:sz="0" w:space="0" w:color="auto"/>
            <w:left w:val="none" w:sz="0" w:space="0" w:color="auto"/>
            <w:bottom w:val="none" w:sz="0" w:space="0" w:color="auto"/>
            <w:right w:val="none" w:sz="0" w:space="0" w:color="auto"/>
          </w:divBdr>
        </w:div>
        <w:div w:id="788401494">
          <w:marLeft w:val="640"/>
          <w:marRight w:val="0"/>
          <w:marTop w:val="0"/>
          <w:marBottom w:val="0"/>
          <w:divBdr>
            <w:top w:val="none" w:sz="0" w:space="0" w:color="auto"/>
            <w:left w:val="none" w:sz="0" w:space="0" w:color="auto"/>
            <w:bottom w:val="none" w:sz="0" w:space="0" w:color="auto"/>
            <w:right w:val="none" w:sz="0" w:space="0" w:color="auto"/>
          </w:divBdr>
        </w:div>
        <w:div w:id="801000930">
          <w:marLeft w:val="640"/>
          <w:marRight w:val="0"/>
          <w:marTop w:val="0"/>
          <w:marBottom w:val="0"/>
          <w:divBdr>
            <w:top w:val="none" w:sz="0" w:space="0" w:color="auto"/>
            <w:left w:val="none" w:sz="0" w:space="0" w:color="auto"/>
            <w:bottom w:val="none" w:sz="0" w:space="0" w:color="auto"/>
            <w:right w:val="none" w:sz="0" w:space="0" w:color="auto"/>
          </w:divBdr>
        </w:div>
        <w:div w:id="812600999">
          <w:marLeft w:val="640"/>
          <w:marRight w:val="0"/>
          <w:marTop w:val="0"/>
          <w:marBottom w:val="0"/>
          <w:divBdr>
            <w:top w:val="none" w:sz="0" w:space="0" w:color="auto"/>
            <w:left w:val="none" w:sz="0" w:space="0" w:color="auto"/>
            <w:bottom w:val="none" w:sz="0" w:space="0" w:color="auto"/>
            <w:right w:val="none" w:sz="0" w:space="0" w:color="auto"/>
          </w:divBdr>
        </w:div>
        <w:div w:id="816385356">
          <w:marLeft w:val="640"/>
          <w:marRight w:val="0"/>
          <w:marTop w:val="0"/>
          <w:marBottom w:val="0"/>
          <w:divBdr>
            <w:top w:val="none" w:sz="0" w:space="0" w:color="auto"/>
            <w:left w:val="none" w:sz="0" w:space="0" w:color="auto"/>
            <w:bottom w:val="none" w:sz="0" w:space="0" w:color="auto"/>
            <w:right w:val="none" w:sz="0" w:space="0" w:color="auto"/>
          </w:divBdr>
        </w:div>
        <w:div w:id="833303546">
          <w:marLeft w:val="640"/>
          <w:marRight w:val="0"/>
          <w:marTop w:val="0"/>
          <w:marBottom w:val="0"/>
          <w:divBdr>
            <w:top w:val="none" w:sz="0" w:space="0" w:color="auto"/>
            <w:left w:val="none" w:sz="0" w:space="0" w:color="auto"/>
            <w:bottom w:val="none" w:sz="0" w:space="0" w:color="auto"/>
            <w:right w:val="none" w:sz="0" w:space="0" w:color="auto"/>
          </w:divBdr>
        </w:div>
        <w:div w:id="882136769">
          <w:marLeft w:val="640"/>
          <w:marRight w:val="0"/>
          <w:marTop w:val="0"/>
          <w:marBottom w:val="0"/>
          <w:divBdr>
            <w:top w:val="none" w:sz="0" w:space="0" w:color="auto"/>
            <w:left w:val="none" w:sz="0" w:space="0" w:color="auto"/>
            <w:bottom w:val="none" w:sz="0" w:space="0" w:color="auto"/>
            <w:right w:val="none" w:sz="0" w:space="0" w:color="auto"/>
          </w:divBdr>
        </w:div>
        <w:div w:id="907761727">
          <w:marLeft w:val="640"/>
          <w:marRight w:val="0"/>
          <w:marTop w:val="0"/>
          <w:marBottom w:val="0"/>
          <w:divBdr>
            <w:top w:val="none" w:sz="0" w:space="0" w:color="auto"/>
            <w:left w:val="none" w:sz="0" w:space="0" w:color="auto"/>
            <w:bottom w:val="none" w:sz="0" w:space="0" w:color="auto"/>
            <w:right w:val="none" w:sz="0" w:space="0" w:color="auto"/>
          </w:divBdr>
        </w:div>
        <w:div w:id="920916193">
          <w:marLeft w:val="640"/>
          <w:marRight w:val="0"/>
          <w:marTop w:val="0"/>
          <w:marBottom w:val="0"/>
          <w:divBdr>
            <w:top w:val="none" w:sz="0" w:space="0" w:color="auto"/>
            <w:left w:val="none" w:sz="0" w:space="0" w:color="auto"/>
            <w:bottom w:val="none" w:sz="0" w:space="0" w:color="auto"/>
            <w:right w:val="none" w:sz="0" w:space="0" w:color="auto"/>
          </w:divBdr>
        </w:div>
        <w:div w:id="923144070">
          <w:marLeft w:val="640"/>
          <w:marRight w:val="0"/>
          <w:marTop w:val="0"/>
          <w:marBottom w:val="0"/>
          <w:divBdr>
            <w:top w:val="none" w:sz="0" w:space="0" w:color="auto"/>
            <w:left w:val="none" w:sz="0" w:space="0" w:color="auto"/>
            <w:bottom w:val="none" w:sz="0" w:space="0" w:color="auto"/>
            <w:right w:val="none" w:sz="0" w:space="0" w:color="auto"/>
          </w:divBdr>
        </w:div>
        <w:div w:id="936056168">
          <w:marLeft w:val="640"/>
          <w:marRight w:val="0"/>
          <w:marTop w:val="0"/>
          <w:marBottom w:val="0"/>
          <w:divBdr>
            <w:top w:val="none" w:sz="0" w:space="0" w:color="auto"/>
            <w:left w:val="none" w:sz="0" w:space="0" w:color="auto"/>
            <w:bottom w:val="none" w:sz="0" w:space="0" w:color="auto"/>
            <w:right w:val="none" w:sz="0" w:space="0" w:color="auto"/>
          </w:divBdr>
        </w:div>
        <w:div w:id="939294688">
          <w:marLeft w:val="640"/>
          <w:marRight w:val="0"/>
          <w:marTop w:val="0"/>
          <w:marBottom w:val="0"/>
          <w:divBdr>
            <w:top w:val="none" w:sz="0" w:space="0" w:color="auto"/>
            <w:left w:val="none" w:sz="0" w:space="0" w:color="auto"/>
            <w:bottom w:val="none" w:sz="0" w:space="0" w:color="auto"/>
            <w:right w:val="none" w:sz="0" w:space="0" w:color="auto"/>
          </w:divBdr>
        </w:div>
        <w:div w:id="983237890">
          <w:marLeft w:val="640"/>
          <w:marRight w:val="0"/>
          <w:marTop w:val="0"/>
          <w:marBottom w:val="0"/>
          <w:divBdr>
            <w:top w:val="none" w:sz="0" w:space="0" w:color="auto"/>
            <w:left w:val="none" w:sz="0" w:space="0" w:color="auto"/>
            <w:bottom w:val="none" w:sz="0" w:space="0" w:color="auto"/>
            <w:right w:val="none" w:sz="0" w:space="0" w:color="auto"/>
          </w:divBdr>
        </w:div>
        <w:div w:id="1013529462">
          <w:marLeft w:val="640"/>
          <w:marRight w:val="0"/>
          <w:marTop w:val="0"/>
          <w:marBottom w:val="0"/>
          <w:divBdr>
            <w:top w:val="none" w:sz="0" w:space="0" w:color="auto"/>
            <w:left w:val="none" w:sz="0" w:space="0" w:color="auto"/>
            <w:bottom w:val="none" w:sz="0" w:space="0" w:color="auto"/>
            <w:right w:val="none" w:sz="0" w:space="0" w:color="auto"/>
          </w:divBdr>
        </w:div>
        <w:div w:id="1037706877">
          <w:marLeft w:val="640"/>
          <w:marRight w:val="0"/>
          <w:marTop w:val="0"/>
          <w:marBottom w:val="0"/>
          <w:divBdr>
            <w:top w:val="none" w:sz="0" w:space="0" w:color="auto"/>
            <w:left w:val="none" w:sz="0" w:space="0" w:color="auto"/>
            <w:bottom w:val="none" w:sz="0" w:space="0" w:color="auto"/>
            <w:right w:val="none" w:sz="0" w:space="0" w:color="auto"/>
          </w:divBdr>
        </w:div>
        <w:div w:id="1041825806">
          <w:marLeft w:val="640"/>
          <w:marRight w:val="0"/>
          <w:marTop w:val="0"/>
          <w:marBottom w:val="0"/>
          <w:divBdr>
            <w:top w:val="none" w:sz="0" w:space="0" w:color="auto"/>
            <w:left w:val="none" w:sz="0" w:space="0" w:color="auto"/>
            <w:bottom w:val="none" w:sz="0" w:space="0" w:color="auto"/>
            <w:right w:val="none" w:sz="0" w:space="0" w:color="auto"/>
          </w:divBdr>
        </w:div>
        <w:div w:id="1062289804">
          <w:marLeft w:val="640"/>
          <w:marRight w:val="0"/>
          <w:marTop w:val="0"/>
          <w:marBottom w:val="0"/>
          <w:divBdr>
            <w:top w:val="none" w:sz="0" w:space="0" w:color="auto"/>
            <w:left w:val="none" w:sz="0" w:space="0" w:color="auto"/>
            <w:bottom w:val="none" w:sz="0" w:space="0" w:color="auto"/>
            <w:right w:val="none" w:sz="0" w:space="0" w:color="auto"/>
          </w:divBdr>
        </w:div>
        <w:div w:id="1066152479">
          <w:marLeft w:val="640"/>
          <w:marRight w:val="0"/>
          <w:marTop w:val="0"/>
          <w:marBottom w:val="0"/>
          <w:divBdr>
            <w:top w:val="none" w:sz="0" w:space="0" w:color="auto"/>
            <w:left w:val="none" w:sz="0" w:space="0" w:color="auto"/>
            <w:bottom w:val="none" w:sz="0" w:space="0" w:color="auto"/>
            <w:right w:val="none" w:sz="0" w:space="0" w:color="auto"/>
          </w:divBdr>
        </w:div>
        <w:div w:id="1070225658">
          <w:marLeft w:val="640"/>
          <w:marRight w:val="0"/>
          <w:marTop w:val="0"/>
          <w:marBottom w:val="0"/>
          <w:divBdr>
            <w:top w:val="none" w:sz="0" w:space="0" w:color="auto"/>
            <w:left w:val="none" w:sz="0" w:space="0" w:color="auto"/>
            <w:bottom w:val="none" w:sz="0" w:space="0" w:color="auto"/>
            <w:right w:val="none" w:sz="0" w:space="0" w:color="auto"/>
          </w:divBdr>
        </w:div>
        <w:div w:id="1075708707">
          <w:marLeft w:val="640"/>
          <w:marRight w:val="0"/>
          <w:marTop w:val="0"/>
          <w:marBottom w:val="0"/>
          <w:divBdr>
            <w:top w:val="none" w:sz="0" w:space="0" w:color="auto"/>
            <w:left w:val="none" w:sz="0" w:space="0" w:color="auto"/>
            <w:bottom w:val="none" w:sz="0" w:space="0" w:color="auto"/>
            <w:right w:val="none" w:sz="0" w:space="0" w:color="auto"/>
          </w:divBdr>
        </w:div>
        <w:div w:id="1088035276">
          <w:marLeft w:val="640"/>
          <w:marRight w:val="0"/>
          <w:marTop w:val="0"/>
          <w:marBottom w:val="0"/>
          <w:divBdr>
            <w:top w:val="none" w:sz="0" w:space="0" w:color="auto"/>
            <w:left w:val="none" w:sz="0" w:space="0" w:color="auto"/>
            <w:bottom w:val="none" w:sz="0" w:space="0" w:color="auto"/>
            <w:right w:val="none" w:sz="0" w:space="0" w:color="auto"/>
          </w:divBdr>
        </w:div>
        <w:div w:id="1090352268">
          <w:marLeft w:val="640"/>
          <w:marRight w:val="0"/>
          <w:marTop w:val="0"/>
          <w:marBottom w:val="0"/>
          <w:divBdr>
            <w:top w:val="none" w:sz="0" w:space="0" w:color="auto"/>
            <w:left w:val="none" w:sz="0" w:space="0" w:color="auto"/>
            <w:bottom w:val="none" w:sz="0" w:space="0" w:color="auto"/>
            <w:right w:val="none" w:sz="0" w:space="0" w:color="auto"/>
          </w:divBdr>
        </w:div>
        <w:div w:id="1136680552">
          <w:marLeft w:val="640"/>
          <w:marRight w:val="0"/>
          <w:marTop w:val="0"/>
          <w:marBottom w:val="0"/>
          <w:divBdr>
            <w:top w:val="none" w:sz="0" w:space="0" w:color="auto"/>
            <w:left w:val="none" w:sz="0" w:space="0" w:color="auto"/>
            <w:bottom w:val="none" w:sz="0" w:space="0" w:color="auto"/>
            <w:right w:val="none" w:sz="0" w:space="0" w:color="auto"/>
          </w:divBdr>
        </w:div>
        <w:div w:id="1151672331">
          <w:marLeft w:val="640"/>
          <w:marRight w:val="0"/>
          <w:marTop w:val="0"/>
          <w:marBottom w:val="0"/>
          <w:divBdr>
            <w:top w:val="none" w:sz="0" w:space="0" w:color="auto"/>
            <w:left w:val="none" w:sz="0" w:space="0" w:color="auto"/>
            <w:bottom w:val="none" w:sz="0" w:space="0" w:color="auto"/>
            <w:right w:val="none" w:sz="0" w:space="0" w:color="auto"/>
          </w:divBdr>
        </w:div>
        <w:div w:id="1210071980">
          <w:marLeft w:val="640"/>
          <w:marRight w:val="0"/>
          <w:marTop w:val="0"/>
          <w:marBottom w:val="0"/>
          <w:divBdr>
            <w:top w:val="none" w:sz="0" w:space="0" w:color="auto"/>
            <w:left w:val="none" w:sz="0" w:space="0" w:color="auto"/>
            <w:bottom w:val="none" w:sz="0" w:space="0" w:color="auto"/>
            <w:right w:val="none" w:sz="0" w:space="0" w:color="auto"/>
          </w:divBdr>
        </w:div>
        <w:div w:id="1217357918">
          <w:marLeft w:val="640"/>
          <w:marRight w:val="0"/>
          <w:marTop w:val="0"/>
          <w:marBottom w:val="0"/>
          <w:divBdr>
            <w:top w:val="none" w:sz="0" w:space="0" w:color="auto"/>
            <w:left w:val="none" w:sz="0" w:space="0" w:color="auto"/>
            <w:bottom w:val="none" w:sz="0" w:space="0" w:color="auto"/>
            <w:right w:val="none" w:sz="0" w:space="0" w:color="auto"/>
          </w:divBdr>
        </w:div>
        <w:div w:id="1281299492">
          <w:marLeft w:val="640"/>
          <w:marRight w:val="0"/>
          <w:marTop w:val="0"/>
          <w:marBottom w:val="0"/>
          <w:divBdr>
            <w:top w:val="none" w:sz="0" w:space="0" w:color="auto"/>
            <w:left w:val="none" w:sz="0" w:space="0" w:color="auto"/>
            <w:bottom w:val="none" w:sz="0" w:space="0" w:color="auto"/>
            <w:right w:val="none" w:sz="0" w:space="0" w:color="auto"/>
          </w:divBdr>
        </w:div>
        <w:div w:id="1302734031">
          <w:marLeft w:val="640"/>
          <w:marRight w:val="0"/>
          <w:marTop w:val="0"/>
          <w:marBottom w:val="0"/>
          <w:divBdr>
            <w:top w:val="none" w:sz="0" w:space="0" w:color="auto"/>
            <w:left w:val="none" w:sz="0" w:space="0" w:color="auto"/>
            <w:bottom w:val="none" w:sz="0" w:space="0" w:color="auto"/>
            <w:right w:val="none" w:sz="0" w:space="0" w:color="auto"/>
          </w:divBdr>
        </w:div>
        <w:div w:id="1310137980">
          <w:marLeft w:val="640"/>
          <w:marRight w:val="0"/>
          <w:marTop w:val="0"/>
          <w:marBottom w:val="0"/>
          <w:divBdr>
            <w:top w:val="none" w:sz="0" w:space="0" w:color="auto"/>
            <w:left w:val="none" w:sz="0" w:space="0" w:color="auto"/>
            <w:bottom w:val="none" w:sz="0" w:space="0" w:color="auto"/>
            <w:right w:val="none" w:sz="0" w:space="0" w:color="auto"/>
          </w:divBdr>
        </w:div>
        <w:div w:id="1316256606">
          <w:marLeft w:val="640"/>
          <w:marRight w:val="0"/>
          <w:marTop w:val="0"/>
          <w:marBottom w:val="0"/>
          <w:divBdr>
            <w:top w:val="none" w:sz="0" w:space="0" w:color="auto"/>
            <w:left w:val="none" w:sz="0" w:space="0" w:color="auto"/>
            <w:bottom w:val="none" w:sz="0" w:space="0" w:color="auto"/>
            <w:right w:val="none" w:sz="0" w:space="0" w:color="auto"/>
          </w:divBdr>
        </w:div>
        <w:div w:id="1323200652">
          <w:marLeft w:val="640"/>
          <w:marRight w:val="0"/>
          <w:marTop w:val="0"/>
          <w:marBottom w:val="0"/>
          <w:divBdr>
            <w:top w:val="none" w:sz="0" w:space="0" w:color="auto"/>
            <w:left w:val="none" w:sz="0" w:space="0" w:color="auto"/>
            <w:bottom w:val="none" w:sz="0" w:space="0" w:color="auto"/>
            <w:right w:val="none" w:sz="0" w:space="0" w:color="auto"/>
          </w:divBdr>
        </w:div>
        <w:div w:id="1326084269">
          <w:marLeft w:val="640"/>
          <w:marRight w:val="0"/>
          <w:marTop w:val="0"/>
          <w:marBottom w:val="0"/>
          <w:divBdr>
            <w:top w:val="none" w:sz="0" w:space="0" w:color="auto"/>
            <w:left w:val="none" w:sz="0" w:space="0" w:color="auto"/>
            <w:bottom w:val="none" w:sz="0" w:space="0" w:color="auto"/>
            <w:right w:val="none" w:sz="0" w:space="0" w:color="auto"/>
          </w:divBdr>
        </w:div>
        <w:div w:id="1327246286">
          <w:marLeft w:val="640"/>
          <w:marRight w:val="0"/>
          <w:marTop w:val="0"/>
          <w:marBottom w:val="0"/>
          <w:divBdr>
            <w:top w:val="none" w:sz="0" w:space="0" w:color="auto"/>
            <w:left w:val="none" w:sz="0" w:space="0" w:color="auto"/>
            <w:bottom w:val="none" w:sz="0" w:space="0" w:color="auto"/>
            <w:right w:val="none" w:sz="0" w:space="0" w:color="auto"/>
          </w:divBdr>
        </w:div>
        <w:div w:id="1330910142">
          <w:marLeft w:val="640"/>
          <w:marRight w:val="0"/>
          <w:marTop w:val="0"/>
          <w:marBottom w:val="0"/>
          <w:divBdr>
            <w:top w:val="none" w:sz="0" w:space="0" w:color="auto"/>
            <w:left w:val="none" w:sz="0" w:space="0" w:color="auto"/>
            <w:bottom w:val="none" w:sz="0" w:space="0" w:color="auto"/>
            <w:right w:val="none" w:sz="0" w:space="0" w:color="auto"/>
          </w:divBdr>
        </w:div>
        <w:div w:id="1351831900">
          <w:marLeft w:val="640"/>
          <w:marRight w:val="0"/>
          <w:marTop w:val="0"/>
          <w:marBottom w:val="0"/>
          <w:divBdr>
            <w:top w:val="none" w:sz="0" w:space="0" w:color="auto"/>
            <w:left w:val="none" w:sz="0" w:space="0" w:color="auto"/>
            <w:bottom w:val="none" w:sz="0" w:space="0" w:color="auto"/>
            <w:right w:val="none" w:sz="0" w:space="0" w:color="auto"/>
          </w:divBdr>
        </w:div>
        <w:div w:id="1358655428">
          <w:marLeft w:val="640"/>
          <w:marRight w:val="0"/>
          <w:marTop w:val="0"/>
          <w:marBottom w:val="0"/>
          <w:divBdr>
            <w:top w:val="none" w:sz="0" w:space="0" w:color="auto"/>
            <w:left w:val="none" w:sz="0" w:space="0" w:color="auto"/>
            <w:bottom w:val="none" w:sz="0" w:space="0" w:color="auto"/>
            <w:right w:val="none" w:sz="0" w:space="0" w:color="auto"/>
          </w:divBdr>
        </w:div>
        <w:div w:id="1361855944">
          <w:marLeft w:val="640"/>
          <w:marRight w:val="0"/>
          <w:marTop w:val="0"/>
          <w:marBottom w:val="0"/>
          <w:divBdr>
            <w:top w:val="none" w:sz="0" w:space="0" w:color="auto"/>
            <w:left w:val="none" w:sz="0" w:space="0" w:color="auto"/>
            <w:bottom w:val="none" w:sz="0" w:space="0" w:color="auto"/>
            <w:right w:val="none" w:sz="0" w:space="0" w:color="auto"/>
          </w:divBdr>
        </w:div>
        <w:div w:id="1397629454">
          <w:marLeft w:val="640"/>
          <w:marRight w:val="0"/>
          <w:marTop w:val="0"/>
          <w:marBottom w:val="0"/>
          <w:divBdr>
            <w:top w:val="none" w:sz="0" w:space="0" w:color="auto"/>
            <w:left w:val="none" w:sz="0" w:space="0" w:color="auto"/>
            <w:bottom w:val="none" w:sz="0" w:space="0" w:color="auto"/>
            <w:right w:val="none" w:sz="0" w:space="0" w:color="auto"/>
          </w:divBdr>
        </w:div>
        <w:div w:id="1400864442">
          <w:marLeft w:val="640"/>
          <w:marRight w:val="0"/>
          <w:marTop w:val="0"/>
          <w:marBottom w:val="0"/>
          <w:divBdr>
            <w:top w:val="none" w:sz="0" w:space="0" w:color="auto"/>
            <w:left w:val="none" w:sz="0" w:space="0" w:color="auto"/>
            <w:bottom w:val="none" w:sz="0" w:space="0" w:color="auto"/>
            <w:right w:val="none" w:sz="0" w:space="0" w:color="auto"/>
          </w:divBdr>
        </w:div>
        <w:div w:id="1430000979">
          <w:marLeft w:val="640"/>
          <w:marRight w:val="0"/>
          <w:marTop w:val="0"/>
          <w:marBottom w:val="0"/>
          <w:divBdr>
            <w:top w:val="none" w:sz="0" w:space="0" w:color="auto"/>
            <w:left w:val="none" w:sz="0" w:space="0" w:color="auto"/>
            <w:bottom w:val="none" w:sz="0" w:space="0" w:color="auto"/>
            <w:right w:val="none" w:sz="0" w:space="0" w:color="auto"/>
          </w:divBdr>
        </w:div>
        <w:div w:id="1431897898">
          <w:marLeft w:val="640"/>
          <w:marRight w:val="0"/>
          <w:marTop w:val="0"/>
          <w:marBottom w:val="0"/>
          <w:divBdr>
            <w:top w:val="none" w:sz="0" w:space="0" w:color="auto"/>
            <w:left w:val="none" w:sz="0" w:space="0" w:color="auto"/>
            <w:bottom w:val="none" w:sz="0" w:space="0" w:color="auto"/>
            <w:right w:val="none" w:sz="0" w:space="0" w:color="auto"/>
          </w:divBdr>
        </w:div>
        <w:div w:id="1438334301">
          <w:marLeft w:val="640"/>
          <w:marRight w:val="0"/>
          <w:marTop w:val="0"/>
          <w:marBottom w:val="0"/>
          <w:divBdr>
            <w:top w:val="none" w:sz="0" w:space="0" w:color="auto"/>
            <w:left w:val="none" w:sz="0" w:space="0" w:color="auto"/>
            <w:bottom w:val="none" w:sz="0" w:space="0" w:color="auto"/>
            <w:right w:val="none" w:sz="0" w:space="0" w:color="auto"/>
          </w:divBdr>
        </w:div>
        <w:div w:id="1460420435">
          <w:marLeft w:val="640"/>
          <w:marRight w:val="0"/>
          <w:marTop w:val="0"/>
          <w:marBottom w:val="0"/>
          <w:divBdr>
            <w:top w:val="none" w:sz="0" w:space="0" w:color="auto"/>
            <w:left w:val="none" w:sz="0" w:space="0" w:color="auto"/>
            <w:bottom w:val="none" w:sz="0" w:space="0" w:color="auto"/>
            <w:right w:val="none" w:sz="0" w:space="0" w:color="auto"/>
          </w:divBdr>
        </w:div>
        <w:div w:id="1486434941">
          <w:marLeft w:val="640"/>
          <w:marRight w:val="0"/>
          <w:marTop w:val="0"/>
          <w:marBottom w:val="0"/>
          <w:divBdr>
            <w:top w:val="none" w:sz="0" w:space="0" w:color="auto"/>
            <w:left w:val="none" w:sz="0" w:space="0" w:color="auto"/>
            <w:bottom w:val="none" w:sz="0" w:space="0" w:color="auto"/>
            <w:right w:val="none" w:sz="0" w:space="0" w:color="auto"/>
          </w:divBdr>
        </w:div>
        <w:div w:id="1518227255">
          <w:marLeft w:val="640"/>
          <w:marRight w:val="0"/>
          <w:marTop w:val="0"/>
          <w:marBottom w:val="0"/>
          <w:divBdr>
            <w:top w:val="none" w:sz="0" w:space="0" w:color="auto"/>
            <w:left w:val="none" w:sz="0" w:space="0" w:color="auto"/>
            <w:bottom w:val="none" w:sz="0" w:space="0" w:color="auto"/>
            <w:right w:val="none" w:sz="0" w:space="0" w:color="auto"/>
          </w:divBdr>
        </w:div>
        <w:div w:id="1536114838">
          <w:marLeft w:val="640"/>
          <w:marRight w:val="0"/>
          <w:marTop w:val="0"/>
          <w:marBottom w:val="0"/>
          <w:divBdr>
            <w:top w:val="none" w:sz="0" w:space="0" w:color="auto"/>
            <w:left w:val="none" w:sz="0" w:space="0" w:color="auto"/>
            <w:bottom w:val="none" w:sz="0" w:space="0" w:color="auto"/>
            <w:right w:val="none" w:sz="0" w:space="0" w:color="auto"/>
          </w:divBdr>
        </w:div>
        <w:div w:id="1545366616">
          <w:marLeft w:val="640"/>
          <w:marRight w:val="0"/>
          <w:marTop w:val="0"/>
          <w:marBottom w:val="0"/>
          <w:divBdr>
            <w:top w:val="none" w:sz="0" w:space="0" w:color="auto"/>
            <w:left w:val="none" w:sz="0" w:space="0" w:color="auto"/>
            <w:bottom w:val="none" w:sz="0" w:space="0" w:color="auto"/>
            <w:right w:val="none" w:sz="0" w:space="0" w:color="auto"/>
          </w:divBdr>
        </w:div>
        <w:div w:id="1551569889">
          <w:marLeft w:val="640"/>
          <w:marRight w:val="0"/>
          <w:marTop w:val="0"/>
          <w:marBottom w:val="0"/>
          <w:divBdr>
            <w:top w:val="none" w:sz="0" w:space="0" w:color="auto"/>
            <w:left w:val="none" w:sz="0" w:space="0" w:color="auto"/>
            <w:bottom w:val="none" w:sz="0" w:space="0" w:color="auto"/>
            <w:right w:val="none" w:sz="0" w:space="0" w:color="auto"/>
          </w:divBdr>
        </w:div>
        <w:div w:id="1575814231">
          <w:marLeft w:val="640"/>
          <w:marRight w:val="0"/>
          <w:marTop w:val="0"/>
          <w:marBottom w:val="0"/>
          <w:divBdr>
            <w:top w:val="none" w:sz="0" w:space="0" w:color="auto"/>
            <w:left w:val="none" w:sz="0" w:space="0" w:color="auto"/>
            <w:bottom w:val="none" w:sz="0" w:space="0" w:color="auto"/>
            <w:right w:val="none" w:sz="0" w:space="0" w:color="auto"/>
          </w:divBdr>
        </w:div>
        <w:div w:id="1578251066">
          <w:marLeft w:val="640"/>
          <w:marRight w:val="0"/>
          <w:marTop w:val="0"/>
          <w:marBottom w:val="0"/>
          <w:divBdr>
            <w:top w:val="none" w:sz="0" w:space="0" w:color="auto"/>
            <w:left w:val="none" w:sz="0" w:space="0" w:color="auto"/>
            <w:bottom w:val="none" w:sz="0" w:space="0" w:color="auto"/>
            <w:right w:val="none" w:sz="0" w:space="0" w:color="auto"/>
          </w:divBdr>
        </w:div>
        <w:div w:id="1580746402">
          <w:marLeft w:val="640"/>
          <w:marRight w:val="0"/>
          <w:marTop w:val="0"/>
          <w:marBottom w:val="0"/>
          <w:divBdr>
            <w:top w:val="none" w:sz="0" w:space="0" w:color="auto"/>
            <w:left w:val="none" w:sz="0" w:space="0" w:color="auto"/>
            <w:bottom w:val="none" w:sz="0" w:space="0" w:color="auto"/>
            <w:right w:val="none" w:sz="0" w:space="0" w:color="auto"/>
          </w:divBdr>
        </w:div>
        <w:div w:id="1596740383">
          <w:marLeft w:val="640"/>
          <w:marRight w:val="0"/>
          <w:marTop w:val="0"/>
          <w:marBottom w:val="0"/>
          <w:divBdr>
            <w:top w:val="none" w:sz="0" w:space="0" w:color="auto"/>
            <w:left w:val="none" w:sz="0" w:space="0" w:color="auto"/>
            <w:bottom w:val="none" w:sz="0" w:space="0" w:color="auto"/>
            <w:right w:val="none" w:sz="0" w:space="0" w:color="auto"/>
          </w:divBdr>
        </w:div>
        <w:div w:id="1610312427">
          <w:marLeft w:val="640"/>
          <w:marRight w:val="0"/>
          <w:marTop w:val="0"/>
          <w:marBottom w:val="0"/>
          <w:divBdr>
            <w:top w:val="none" w:sz="0" w:space="0" w:color="auto"/>
            <w:left w:val="none" w:sz="0" w:space="0" w:color="auto"/>
            <w:bottom w:val="none" w:sz="0" w:space="0" w:color="auto"/>
            <w:right w:val="none" w:sz="0" w:space="0" w:color="auto"/>
          </w:divBdr>
        </w:div>
        <w:div w:id="1618103371">
          <w:marLeft w:val="640"/>
          <w:marRight w:val="0"/>
          <w:marTop w:val="0"/>
          <w:marBottom w:val="0"/>
          <w:divBdr>
            <w:top w:val="none" w:sz="0" w:space="0" w:color="auto"/>
            <w:left w:val="none" w:sz="0" w:space="0" w:color="auto"/>
            <w:bottom w:val="none" w:sz="0" w:space="0" w:color="auto"/>
            <w:right w:val="none" w:sz="0" w:space="0" w:color="auto"/>
          </w:divBdr>
        </w:div>
        <w:div w:id="1636258326">
          <w:marLeft w:val="640"/>
          <w:marRight w:val="0"/>
          <w:marTop w:val="0"/>
          <w:marBottom w:val="0"/>
          <w:divBdr>
            <w:top w:val="none" w:sz="0" w:space="0" w:color="auto"/>
            <w:left w:val="none" w:sz="0" w:space="0" w:color="auto"/>
            <w:bottom w:val="none" w:sz="0" w:space="0" w:color="auto"/>
            <w:right w:val="none" w:sz="0" w:space="0" w:color="auto"/>
          </w:divBdr>
        </w:div>
        <w:div w:id="1690058386">
          <w:marLeft w:val="640"/>
          <w:marRight w:val="0"/>
          <w:marTop w:val="0"/>
          <w:marBottom w:val="0"/>
          <w:divBdr>
            <w:top w:val="none" w:sz="0" w:space="0" w:color="auto"/>
            <w:left w:val="none" w:sz="0" w:space="0" w:color="auto"/>
            <w:bottom w:val="none" w:sz="0" w:space="0" w:color="auto"/>
            <w:right w:val="none" w:sz="0" w:space="0" w:color="auto"/>
          </w:divBdr>
        </w:div>
      </w:divsChild>
    </w:div>
    <w:div w:id="689449548">
      <w:bodyDiv w:val="1"/>
      <w:marLeft w:val="0"/>
      <w:marRight w:val="0"/>
      <w:marTop w:val="0"/>
      <w:marBottom w:val="0"/>
      <w:divBdr>
        <w:top w:val="none" w:sz="0" w:space="0" w:color="auto"/>
        <w:left w:val="none" w:sz="0" w:space="0" w:color="auto"/>
        <w:bottom w:val="none" w:sz="0" w:space="0" w:color="auto"/>
        <w:right w:val="none" w:sz="0" w:space="0" w:color="auto"/>
      </w:divBdr>
      <w:divsChild>
        <w:div w:id="1230307565">
          <w:marLeft w:val="640"/>
          <w:marRight w:val="0"/>
          <w:marTop w:val="0"/>
          <w:marBottom w:val="0"/>
          <w:divBdr>
            <w:top w:val="none" w:sz="0" w:space="0" w:color="auto"/>
            <w:left w:val="none" w:sz="0" w:space="0" w:color="auto"/>
            <w:bottom w:val="none" w:sz="0" w:space="0" w:color="auto"/>
            <w:right w:val="none" w:sz="0" w:space="0" w:color="auto"/>
          </w:divBdr>
        </w:div>
        <w:div w:id="911503442">
          <w:marLeft w:val="640"/>
          <w:marRight w:val="0"/>
          <w:marTop w:val="0"/>
          <w:marBottom w:val="0"/>
          <w:divBdr>
            <w:top w:val="none" w:sz="0" w:space="0" w:color="auto"/>
            <w:left w:val="none" w:sz="0" w:space="0" w:color="auto"/>
            <w:bottom w:val="none" w:sz="0" w:space="0" w:color="auto"/>
            <w:right w:val="none" w:sz="0" w:space="0" w:color="auto"/>
          </w:divBdr>
        </w:div>
        <w:div w:id="129323452">
          <w:marLeft w:val="640"/>
          <w:marRight w:val="0"/>
          <w:marTop w:val="0"/>
          <w:marBottom w:val="0"/>
          <w:divBdr>
            <w:top w:val="none" w:sz="0" w:space="0" w:color="auto"/>
            <w:left w:val="none" w:sz="0" w:space="0" w:color="auto"/>
            <w:bottom w:val="none" w:sz="0" w:space="0" w:color="auto"/>
            <w:right w:val="none" w:sz="0" w:space="0" w:color="auto"/>
          </w:divBdr>
        </w:div>
        <w:div w:id="272173874">
          <w:marLeft w:val="640"/>
          <w:marRight w:val="0"/>
          <w:marTop w:val="0"/>
          <w:marBottom w:val="0"/>
          <w:divBdr>
            <w:top w:val="none" w:sz="0" w:space="0" w:color="auto"/>
            <w:left w:val="none" w:sz="0" w:space="0" w:color="auto"/>
            <w:bottom w:val="none" w:sz="0" w:space="0" w:color="auto"/>
            <w:right w:val="none" w:sz="0" w:space="0" w:color="auto"/>
          </w:divBdr>
        </w:div>
        <w:div w:id="1261254295">
          <w:marLeft w:val="640"/>
          <w:marRight w:val="0"/>
          <w:marTop w:val="0"/>
          <w:marBottom w:val="0"/>
          <w:divBdr>
            <w:top w:val="none" w:sz="0" w:space="0" w:color="auto"/>
            <w:left w:val="none" w:sz="0" w:space="0" w:color="auto"/>
            <w:bottom w:val="none" w:sz="0" w:space="0" w:color="auto"/>
            <w:right w:val="none" w:sz="0" w:space="0" w:color="auto"/>
          </w:divBdr>
        </w:div>
        <w:div w:id="689111047">
          <w:marLeft w:val="640"/>
          <w:marRight w:val="0"/>
          <w:marTop w:val="0"/>
          <w:marBottom w:val="0"/>
          <w:divBdr>
            <w:top w:val="none" w:sz="0" w:space="0" w:color="auto"/>
            <w:left w:val="none" w:sz="0" w:space="0" w:color="auto"/>
            <w:bottom w:val="none" w:sz="0" w:space="0" w:color="auto"/>
            <w:right w:val="none" w:sz="0" w:space="0" w:color="auto"/>
          </w:divBdr>
        </w:div>
        <w:div w:id="936599740">
          <w:marLeft w:val="640"/>
          <w:marRight w:val="0"/>
          <w:marTop w:val="0"/>
          <w:marBottom w:val="0"/>
          <w:divBdr>
            <w:top w:val="none" w:sz="0" w:space="0" w:color="auto"/>
            <w:left w:val="none" w:sz="0" w:space="0" w:color="auto"/>
            <w:bottom w:val="none" w:sz="0" w:space="0" w:color="auto"/>
            <w:right w:val="none" w:sz="0" w:space="0" w:color="auto"/>
          </w:divBdr>
        </w:div>
        <w:div w:id="1599410758">
          <w:marLeft w:val="640"/>
          <w:marRight w:val="0"/>
          <w:marTop w:val="0"/>
          <w:marBottom w:val="0"/>
          <w:divBdr>
            <w:top w:val="none" w:sz="0" w:space="0" w:color="auto"/>
            <w:left w:val="none" w:sz="0" w:space="0" w:color="auto"/>
            <w:bottom w:val="none" w:sz="0" w:space="0" w:color="auto"/>
            <w:right w:val="none" w:sz="0" w:space="0" w:color="auto"/>
          </w:divBdr>
        </w:div>
        <w:div w:id="1083407651">
          <w:marLeft w:val="640"/>
          <w:marRight w:val="0"/>
          <w:marTop w:val="0"/>
          <w:marBottom w:val="0"/>
          <w:divBdr>
            <w:top w:val="none" w:sz="0" w:space="0" w:color="auto"/>
            <w:left w:val="none" w:sz="0" w:space="0" w:color="auto"/>
            <w:bottom w:val="none" w:sz="0" w:space="0" w:color="auto"/>
            <w:right w:val="none" w:sz="0" w:space="0" w:color="auto"/>
          </w:divBdr>
        </w:div>
        <w:div w:id="1552842664">
          <w:marLeft w:val="640"/>
          <w:marRight w:val="0"/>
          <w:marTop w:val="0"/>
          <w:marBottom w:val="0"/>
          <w:divBdr>
            <w:top w:val="none" w:sz="0" w:space="0" w:color="auto"/>
            <w:left w:val="none" w:sz="0" w:space="0" w:color="auto"/>
            <w:bottom w:val="none" w:sz="0" w:space="0" w:color="auto"/>
            <w:right w:val="none" w:sz="0" w:space="0" w:color="auto"/>
          </w:divBdr>
        </w:div>
        <w:div w:id="2107727037">
          <w:marLeft w:val="640"/>
          <w:marRight w:val="0"/>
          <w:marTop w:val="0"/>
          <w:marBottom w:val="0"/>
          <w:divBdr>
            <w:top w:val="none" w:sz="0" w:space="0" w:color="auto"/>
            <w:left w:val="none" w:sz="0" w:space="0" w:color="auto"/>
            <w:bottom w:val="none" w:sz="0" w:space="0" w:color="auto"/>
            <w:right w:val="none" w:sz="0" w:space="0" w:color="auto"/>
          </w:divBdr>
        </w:div>
        <w:div w:id="1686328048">
          <w:marLeft w:val="640"/>
          <w:marRight w:val="0"/>
          <w:marTop w:val="0"/>
          <w:marBottom w:val="0"/>
          <w:divBdr>
            <w:top w:val="none" w:sz="0" w:space="0" w:color="auto"/>
            <w:left w:val="none" w:sz="0" w:space="0" w:color="auto"/>
            <w:bottom w:val="none" w:sz="0" w:space="0" w:color="auto"/>
            <w:right w:val="none" w:sz="0" w:space="0" w:color="auto"/>
          </w:divBdr>
        </w:div>
        <w:div w:id="862284225">
          <w:marLeft w:val="640"/>
          <w:marRight w:val="0"/>
          <w:marTop w:val="0"/>
          <w:marBottom w:val="0"/>
          <w:divBdr>
            <w:top w:val="none" w:sz="0" w:space="0" w:color="auto"/>
            <w:left w:val="none" w:sz="0" w:space="0" w:color="auto"/>
            <w:bottom w:val="none" w:sz="0" w:space="0" w:color="auto"/>
            <w:right w:val="none" w:sz="0" w:space="0" w:color="auto"/>
          </w:divBdr>
        </w:div>
        <w:div w:id="2121561473">
          <w:marLeft w:val="640"/>
          <w:marRight w:val="0"/>
          <w:marTop w:val="0"/>
          <w:marBottom w:val="0"/>
          <w:divBdr>
            <w:top w:val="none" w:sz="0" w:space="0" w:color="auto"/>
            <w:left w:val="none" w:sz="0" w:space="0" w:color="auto"/>
            <w:bottom w:val="none" w:sz="0" w:space="0" w:color="auto"/>
            <w:right w:val="none" w:sz="0" w:space="0" w:color="auto"/>
          </w:divBdr>
        </w:div>
        <w:div w:id="170146775">
          <w:marLeft w:val="640"/>
          <w:marRight w:val="0"/>
          <w:marTop w:val="0"/>
          <w:marBottom w:val="0"/>
          <w:divBdr>
            <w:top w:val="none" w:sz="0" w:space="0" w:color="auto"/>
            <w:left w:val="none" w:sz="0" w:space="0" w:color="auto"/>
            <w:bottom w:val="none" w:sz="0" w:space="0" w:color="auto"/>
            <w:right w:val="none" w:sz="0" w:space="0" w:color="auto"/>
          </w:divBdr>
        </w:div>
        <w:div w:id="1876119002">
          <w:marLeft w:val="640"/>
          <w:marRight w:val="0"/>
          <w:marTop w:val="0"/>
          <w:marBottom w:val="0"/>
          <w:divBdr>
            <w:top w:val="none" w:sz="0" w:space="0" w:color="auto"/>
            <w:left w:val="none" w:sz="0" w:space="0" w:color="auto"/>
            <w:bottom w:val="none" w:sz="0" w:space="0" w:color="auto"/>
            <w:right w:val="none" w:sz="0" w:space="0" w:color="auto"/>
          </w:divBdr>
        </w:div>
        <w:div w:id="1881434305">
          <w:marLeft w:val="640"/>
          <w:marRight w:val="0"/>
          <w:marTop w:val="0"/>
          <w:marBottom w:val="0"/>
          <w:divBdr>
            <w:top w:val="none" w:sz="0" w:space="0" w:color="auto"/>
            <w:left w:val="none" w:sz="0" w:space="0" w:color="auto"/>
            <w:bottom w:val="none" w:sz="0" w:space="0" w:color="auto"/>
            <w:right w:val="none" w:sz="0" w:space="0" w:color="auto"/>
          </w:divBdr>
        </w:div>
        <w:div w:id="1762407798">
          <w:marLeft w:val="640"/>
          <w:marRight w:val="0"/>
          <w:marTop w:val="0"/>
          <w:marBottom w:val="0"/>
          <w:divBdr>
            <w:top w:val="none" w:sz="0" w:space="0" w:color="auto"/>
            <w:left w:val="none" w:sz="0" w:space="0" w:color="auto"/>
            <w:bottom w:val="none" w:sz="0" w:space="0" w:color="auto"/>
            <w:right w:val="none" w:sz="0" w:space="0" w:color="auto"/>
          </w:divBdr>
        </w:div>
        <w:div w:id="1976643496">
          <w:marLeft w:val="640"/>
          <w:marRight w:val="0"/>
          <w:marTop w:val="0"/>
          <w:marBottom w:val="0"/>
          <w:divBdr>
            <w:top w:val="none" w:sz="0" w:space="0" w:color="auto"/>
            <w:left w:val="none" w:sz="0" w:space="0" w:color="auto"/>
            <w:bottom w:val="none" w:sz="0" w:space="0" w:color="auto"/>
            <w:right w:val="none" w:sz="0" w:space="0" w:color="auto"/>
          </w:divBdr>
        </w:div>
        <w:div w:id="175390494">
          <w:marLeft w:val="640"/>
          <w:marRight w:val="0"/>
          <w:marTop w:val="0"/>
          <w:marBottom w:val="0"/>
          <w:divBdr>
            <w:top w:val="none" w:sz="0" w:space="0" w:color="auto"/>
            <w:left w:val="none" w:sz="0" w:space="0" w:color="auto"/>
            <w:bottom w:val="none" w:sz="0" w:space="0" w:color="auto"/>
            <w:right w:val="none" w:sz="0" w:space="0" w:color="auto"/>
          </w:divBdr>
        </w:div>
        <w:div w:id="700017071">
          <w:marLeft w:val="640"/>
          <w:marRight w:val="0"/>
          <w:marTop w:val="0"/>
          <w:marBottom w:val="0"/>
          <w:divBdr>
            <w:top w:val="none" w:sz="0" w:space="0" w:color="auto"/>
            <w:left w:val="none" w:sz="0" w:space="0" w:color="auto"/>
            <w:bottom w:val="none" w:sz="0" w:space="0" w:color="auto"/>
            <w:right w:val="none" w:sz="0" w:space="0" w:color="auto"/>
          </w:divBdr>
        </w:div>
        <w:div w:id="1016997626">
          <w:marLeft w:val="640"/>
          <w:marRight w:val="0"/>
          <w:marTop w:val="0"/>
          <w:marBottom w:val="0"/>
          <w:divBdr>
            <w:top w:val="none" w:sz="0" w:space="0" w:color="auto"/>
            <w:left w:val="none" w:sz="0" w:space="0" w:color="auto"/>
            <w:bottom w:val="none" w:sz="0" w:space="0" w:color="auto"/>
            <w:right w:val="none" w:sz="0" w:space="0" w:color="auto"/>
          </w:divBdr>
        </w:div>
        <w:div w:id="1109278733">
          <w:marLeft w:val="640"/>
          <w:marRight w:val="0"/>
          <w:marTop w:val="0"/>
          <w:marBottom w:val="0"/>
          <w:divBdr>
            <w:top w:val="none" w:sz="0" w:space="0" w:color="auto"/>
            <w:left w:val="none" w:sz="0" w:space="0" w:color="auto"/>
            <w:bottom w:val="none" w:sz="0" w:space="0" w:color="auto"/>
            <w:right w:val="none" w:sz="0" w:space="0" w:color="auto"/>
          </w:divBdr>
        </w:div>
        <w:div w:id="101346717">
          <w:marLeft w:val="640"/>
          <w:marRight w:val="0"/>
          <w:marTop w:val="0"/>
          <w:marBottom w:val="0"/>
          <w:divBdr>
            <w:top w:val="none" w:sz="0" w:space="0" w:color="auto"/>
            <w:left w:val="none" w:sz="0" w:space="0" w:color="auto"/>
            <w:bottom w:val="none" w:sz="0" w:space="0" w:color="auto"/>
            <w:right w:val="none" w:sz="0" w:space="0" w:color="auto"/>
          </w:divBdr>
        </w:div>
        <w:div w:id="597833151">
          <w:marLeft w:val="640"/>
          <w:marRight w:val="0"/>
          <w:marTop w:val="0"/>
          <w:marBottom w:val="0"/>
          <w:divBdr>
            <w:top w:val="none" w:sz="0" w:space="0" w:color="auto"/>
            <w:left w:val="none" w:sz="0" w:space="0" w:color="auto"/>
            <w:bottom w:val="none" w:sz="0" w:space="0" w:color="auto"/>
            <w:right w:val="none" w:sz="0" w:space="0" w:color="auto"/>
          </w:divBdr>
        </w:div>
        <w:div w:id="609554161">
          <w:marLeft w:val="640"/>
          <w:marRight w:val="0"/>
          <w:marTop w:val="0"/>
          <w:marBottom w:val="0"/>
          <w:divBdr>
            <w:top w:val="none" w:sz="0" w:space="0" w:color="auto"/>
            <w:left w:val="none" w:sz="0" w:space="0" w:color="auto"/>
            <w:bottom w:val="none" w:sz="0" w:space="0" w:color="auto"/>
            <w:right w:val="none" w:sz="0" w:space="0" w:color="auto"/>
          </w:divBdr>
        </w:div>
        <w:div w:id="974330918">
          <w:marLeft w:val="640"/>
          <w:marRight w:val="0"/>
          <w:marTop w:val="0"/>
          <w:marBottom w:val="0"/>
          <w:divBdr>
            <w:top w:val="none" w:sz="0" w:space="0" w:color="auto"/>
            <w:left w:val="none" w:sz="0" w:space="0" w:color="auto"/>
            <w:bottom w:val="none" w:sz="0" w:space="0" w:color="auto"/>
            <w:right w:val="none" w:sz="0" w:space="0" w:color="auto"/>
          </w:divBdr>
        </w:div>
        <w:div w:id="1832789681">
          <w:marLeft w:val="640"/>
          <w:marRight w:val="0"/>
          <w:marTop w:val="0"/>
          <w:marBottom w:val="0"/>
          <w:divBdr>
            <w:top w:val="none" w:sz="0" w:space="0" w:color="auto"/>
            <w:left w:val="none" w:sz="0" w:space="0" w:color="auto"/>
            <w:bottom w:val="none" w:sz="0" w:space="0" w:color="auto"/>
            <w:right w:val="none" w:sz="0" w:space="0" w:color="auto"/>
          </w:divBdr>
        </w:div>
        <w:div w:id="500318122">
          <w:marLeft w:val="640"/>
          <w:marRight w:val="0"/>
          <w:marTop w:val="0"/>
          <w:marBottom w:val="0"/>
          <w:divBdr>
            <w:top w:val="none" w:sz="0" w:space="0" w:color="auto"/>
            <w:left w:val="none" w:sz="0" w:space="0" w:color="auto"/>
            <w:bottom w:val="none" w:sz="0" w:space="0" w:color="auto"/>
            <w:right w:val="none" w:sz="0" w:space="0" w:color="auto"/>
          </w:divBdr>
        </w:div>
        <w:div w:id="1118526206">
          <w:marLeft w:val="640"/>
          <w:marRight w:val="0"/>
          <w:marTop w:val="0"/>
          <w:marBottom w:val="0"/>
          <w:divBdr>
            <w:top w:val="none" w:sz="0" w:space="0" w:color="auto"/>
            <w:left w:val="none" w:sz="0" w:space="0" w:color="auto"/>
            <w:bottom w:val="none" w:sz="0" w:space="0" w:color="auto"/>
            <w:right w:val="none" w:sz="0" w:space="0" w:color="auto"/>
          </w:divBdr>
        </w:div>
        <w:div w:id="1251357371">
          <w:marLeft w:val="640"/>
          <w:marRight w:val="0"/>
          <w:marTop w:val="0"/>
          <w:marBottom w:val="0"/>
          <w:divBdr>
            <w:top w:val="none" w:sz="0" w:space="0" w:color="auto"/>
            <w:left w:val="none" w:sz="0" w:space="0" w:color="auto"/>
            <w:bottom w:val="none" w:sz="0" w:space="0" w:color="auto"/>
            <w:right w:val="none" w:sz="0" w:space="0" w:color="auto"/>
          </w:divBdr>
        </w:div>
        <w:div w:id="1204756319">
          <w:marLeft w:val="640"/>
          <w:marRight w:val="0"/>
          <w:marTop w:val="0"/>
          <w:marBottom w:val="0"/>
          <w:divBdr>
            <w:top w:val="none" w:sz="0" w:space="0" w:color="auto"/>
            <w:left w:val="none" w:sz="0" w:space="0" w:color="auto"/>
            <w:bottom w:val="none" w:sz="0" w:space="0" w:color="auto"/>
            <w:right w:val="none" w:sz="0" w:space="0" w:color="auto"/>
          </w:divBdr>
        </w:div>
        <w:div w:id="537472481">
          <w:marLeft w:val="640"/>
          <w:marRight w:val="0"/>
          <w:marTop w:val="0"/>
          <w:marBottom w:val="0"/>
          <w:divBdr>
            <w:top w:val="none" w:sz="0" w:space="0" w:color="auto"/>
            <w:left w:val="none" w:sz="0" w:space="0" w:color="auto"/>
            <w:bottom w:val="none" w:sz="0" w:space="0" w:color="auto"/>
            <w:right w:val="none" w:sz="0" w:space="0" w:color="auto"/>
          </w:divBdr>
        </w:div>
        <w:div w:id="1381705574">
          <w:marLeft w:val="640"/>
          <w:marRight w:val="0"/>
          <w:marTop w:val="0"/>
          <w:marBottom w:val="0"/>
          <w:divBdr>
            <w:top w:val="none" w:sz="0" w:space="0" w:color="auto"/>
            <w:left w:val="none" w:sz="0" w:space="0" w:color="auto"/>
            <w:bottom w:val="none" w:sz="0" w:space="0" w:color="auto"/>
            <w:right w:val="none" w:sz="0" w:space="0" w:color="auto"/>
          </w:divBdr>
        </w:div>
        <w:div w:id="1176963109">
          <w:marLeft w:val="640"/>
          <w:marRight w:val="0"/>
          <w:marTop w:val="0"/>
          <w:marBottom w:val="0"/>
          <w:divBdr>
            <w:top w:val="none" w:sz="0" w:space="0" w:color="auto"/>
            <w:left w:val="none" w:sz="0" w:space="0" w:color="auto"/>
            <w:bottom w:val="none" w:sz="0" w:space="0" w:color="auto"/>
            <w:right w:val="none" w:sz="0" w:space="0" w:color="auto"/>
          </w:divBdr>
        </w:div>
        <w:div w:id="1606308059">
          <w:marLeft w:val="640"/>
          <w:marRight w:val="0"/>
          <w:marTop w:val="0"/>
          <w:marBottom w:val="0"/>
          <w:divBdr>
            <w:top w:val="none" w:sz="0" w:space="0" w:color="auto"/>
            <w:left w:val="none" w:sz="0" w:space="0" w:color="auto"/>
            <w:bottom w:val="none" w:sz="0" w:space="0" w:color="auto"/>
            <w:right w:val="none" w:sz="0" w:space="0" w:color="auto"/>
          </w:divBdr>
        </w:div>
        <w:div w:id="1920089297">
          <w:marLeft w:val="640"/>
          <w:marRight w:val="0"/>
          <w:marTop w:val="0"/>
          <w:marBottom w:val="0"/>
          <w:divBdr>
            <w:top w:val="none" w:sz="0" w:space="0" w:color="auto"/>
            <w:left w:val="none" w:sz="0" w:space="0" w:color="auto"/>
            <w:bottom w:val="none" w:sz="0" w:space="0" w:color="auto"/>
            <w:right w:val="none" w:sz="0" w:space="0" w:color="auto"/>
          </w:divBdr>
        </w:div>
        <w:div w:id="778451509">
          <w:marLeft w:val="640"/>
          <w:marRight w:val="0"/>
          <w:marTop w:val="0"/>
          <w:marBottom w:val="0"/>
          <w:divBdr>
            <w:top w:val="none" w:sz="0" w:space="0" w:color="auto"/>
            <w:left w:val="none" w:sz="0" w:space="0" w:color="auto"/>
            <w:bottom w:val="none" w:sz="0" w:space="0" w:color="auto"/>
            <w:right w:val="none" w:sz="0" w:space="0" w:color="auto"/>
          </w:divBdr>
        </w:div>
        <w:div w:id="745566571">
          <w:marLeft w:val="640"/>
          <w:marRight w:val="0"/>
          <w:marTop w:val="0"/>
          <w:marBottom w:val="0"/>
          <w:divBdr>
            <w:top w:val="none" w:sz="0" w:space="0" w:color="auto"/>
            <w:left w:val="none" w:sz="0" w:space="0" w:color="auto"/>
            <w:bottom w:val="none" w:sz="0" w:space="0" w:color="auto"/>
            <w:right w:val="none" w:sz="0" w:space="0" w:color="auto"/>
          </w:divBdr>
        </w:div>
        <w:div w:id="776601715">
          <w:marLeft w:val="640"/>
          <w:marRight w:val="0"/>
          <w:marTop w:val="0"/>
          <w:marBottom w:val="0"/>
          <w:divBdr>
            <w:top w:val="none" w:sz="0" w:space="0" w:color="auto"/>
            <w:left w:val="none" w:sz="0" w:space="0" w:color="auto"/>
            <w:bottom w:val="none" w:sz="0" w:space="0" w:color="auto"/>
            <w:right w:val="none" w:sz="0" w:space="0" w:color="auto"/>
          </w:divBdr>
        </w:div>
        <w:div w:id="449134015">
          <w:marLeft w:val="640"/>
          <w:marRight w:val="0"/>
          <w:marTop w:val="0"/>
          <w:marBottom w:val="0"/>
          <w:divBdr>
            <w:top w:val="none" w:sz="0" w:space="0" w:color="auto"/>
            <w:left w:val="none" w:sz="0" w:space="0" w:color="auto"/>
            <w:bottom w:val="none" w:sz="0" w:space="0" w:color="auto"/>
            <w:right w:val="none" w:sz="0" w:space="0" w:color="auto"/>
          </w:divBdr>
        </w:div>
        <w:div w:id="1218666446">
          <w:marLeft w:val="640"/>
          <w:marRight w:val="0"/>
          <w:marTop w:val="0"/>
          <w:marBottom w:val="0"/>
          <w:divBdr>
            <w:top w:val="none" w:sz="0" w:space="0" w:color="auto"/>
            <w:left w:val="none" w:sz="0" w:space="0" w:color="auto"/>
            <w:bottom w:val="none" w:sz="0" w:space="0" w:color="auto"/>
            <w:right w:val="none" w:sz="0" w:space="0" w:color="auto"/>
          </w:divBdr>
        </w:div>
        <w:div w:id="1002320334">
          <w:marLeft w:val="640"/>
          <w:marRight w:val="0"/>
          <w:marTop w:val="0"/>
          <w:marBottom w:val="0"/>
          <w:divBdr>
            <w:top w:val="none" w:sz="0" w:space="0" w:color="auto"/>
            <w:left w:val="none" w:sz="0" w:space="0" w:color="auto"/>
            <w:bottom w:val="none" w:sz="0" w:space="0" w:color="auto"/>
            <w:right w:val="none" w:sz="0" w:space="0" w:color="auto"/>
          </w:divBdr>
        </w:div>
        <w:div w:id="878082553">
          <w:marLeft w:val="640"/>
          <w:marRight w:val="0"/>
          <w:marTop w:val="0"/>
          <w:marBottom w:val="0"/>
          <w:divBdr>
            <w:top w:val="none" w:sz="0" w:space="0" w:color="auto"/>
            <w:left w:val="none" w:sz="0" w:space="0" w:color="auto"/>
            <w:bottom w:val="none" w:sz="0" w:space="0" w:color="auto"/>
            <w:right w:val="none" w:sz="0" w:space="0" w:color="auto"/>
          </w:divBdr>
        </w:div>
        <w:div w:id="887230193">
          <w:marLeft w:val="640"/>
          <w:marRight w:val="0"/>
          <w:marTop w:val="0"/>
          <w:marBottom w:val="0"/>
          <w:divBdr>
            <w:top w:val="none" w:sz="0" w:space="0" w:color="auto"/>
            <w:left w:val="none" w:sz="0" w:space="0" w:color="auto"/>
            <w:bottom w:val="none" w:sz="0" w:space="0" w:color="auto"/>
            <w:right w:val="none" w:sz="0" w:space="0" w:color="auto"/>
          </w:divBdr>
        </w:div>
        <w:div w:id="867182742">
          <w:marLeft w:val="640"/>
          <w:marRight w:val="0"/>
          <w:marTop w:val="0"/>
          <w:marBottom w:val="0"/>
          <w:divBdr>
            <w:top w:val="none" w:sz="0" w:space="0" w:color="auto"/>
            <w:left w:val="none" w:sz="0" w:space="0" w:color="auto"/>
            <w:bottom w:val="none" w:sz="0" w:space="0" w:color="auto"/>
            <w:right w:val="none" w:sz="0" w:space="0" w:color="auto"/>
          </w:divBdr>
        </w:div>
        <w:div w:id="934282996">
          <w:marLeft w:val="640"/>
          <w:marRight w:val="0"/>
          <w:marTop w:val="0"/>
          <w:marBottom w:val="0"/>
          <w:divBdr>
            <w:top w:val="none" w:sz="0" w:space="0" w:color="auto"/>
            <w:left w:val="none" w:sz="0" w:space="0" w:color="auto"/>
            <w:bottom w:val="none" w:sz="0" w:space="0" w:color="auto"/>
            <w:right w:val="none" w:sz="0" w:space="0" w:color="auto"/>
          </w:divBdr>
        </w:div>
        <w:div w:id="1574395448">
          <w:marLeft w:val="640"/>
          <w:marRight w:val="0"/>
          <w:marTop w:val="0"/>
          <w:marBottom w:val="0"/>
          <w:divBdr>
            <w:top w:val="none" w:sz="0" w:space="0" w:color="auto"/>
            <w:left w:val="none" w:sz="0" w:space="0" w:color="auto"/>
            <w:bottom w:val="none" w:sz="0" w:space="0" w:color="auto"/>
            <w:right w:val="none" w:sz="0" w:space="0" w:color="auto"/>
          </w:divBdr>
        </w:div>
        <w:div w:id="1653100355">
          <w:marLeft w:val="640"/>
          <w:marRight w:val="0"/>
          <w:marTop w:val="0"/>
          <w:marBottom w:val="0"/>
          <w:divBdr>
            <w:top w:val="none" w:sz="0" w:space="0" w:color="auto"/>
            <w:left w:val="none" w:sz="0" w:space="0" w:color="auto"/>
            <w:bottom w:val="none" w:sz="0" w:space="0" w:color="auto"/>
            <w:right w:val="none" w:sz="0" w:space="0" w:color="auto"/>
          </w:divBdr>
        </w:div>
        <w:div w:id="1266383066">
          <w:marLeft w:val="640"/>
          <w:marRight w:val="0"/>
          <w:marTop w:val="0"/>
          <w:marBottom w:val="0"/>
          <w:divBdr>
            <w:top w:val="none" w:sz="0" w:space="0" w:color="auto"/>
            <w:left w:val="none" w:sz="0" w:space="0" w:color="auto"/>
            <w:bottom w:val="none" w:sz="0" w:space="0" w:color="auto"/>
            <w:right w:val="none" w:sz="0" w:space="0" w:color="auto"/>
          </w:divBdr>
        </w:div>
        <w:div w:id="361247812">
          <w:marLeft w:val="640"/>
          <w:marRight w:val="0"/>
          <w:marTop w:val="0"/>
          <w:marBottom w:val="0"/>
          <w:divBdr>
            <w:top w:val="none" w:sz="0" w:space="0" w:color="auto"/>
            <w:left w:val="none" w:sz="0" w:space="0" w:color="auto"/>
            <w:bottom w:val="none" w:sz="0" w:space="0" w:color="auto"/>
            <w:right w:val="none" w:sz="0" w:space="0" w:color="auto"/>
          </w:divBdr>
        </w:div>
        <w:div w:id="638732826">
          <w:marLeft w:val="640"/>
          <w:marRight w:val="0"/>
          <w:marTop w:val="0"/>
          <w:marBottom w:val="0"/>
          <w:divBdr>
            <w:top w:val="none" w:sz="0" w:space="0" w:color="auto"/>
            <w:left w:val="none" w:sz="0" w:space="0" w:color="auto"/>
            <w:bottom w:val="none" w:sz="0" w:space="0" w:color="auto"/>
            <w:right w:val="none" w:sz="0" w:space="0" w:color="auto"/>
          </w:divBdr>
        </w:div>
        <w:div w:id="814444587">
          <w:marLeft w:val="640"/>
          <w:marRight w:val="0"/>
          <w:marTop w:val="0"/>
          <w:marBottom w:val="0"/>
          <w:divBdr>
            <w:top w:val="none" w:sz="0" w:space="0" w:color="auto"/>
            <w:left w:val="none" w:sz="0" w:space="0" w:color="auto"/>
            <w:bottom w:val="none" w:sz="0" w:space="0" w:color="auto"/>
            <w:right w:val="none" w:sz="0" w:space="0" w:color="auto"/>
          </w:divBdr>
        </w:div>
        <w:div w:id="149639388">
          <w:marLeft w:val="640"/>
          <w:marRight w:val="0"/>
          <w:marTop w:val="0"/>
          <w:marBottom w:val="0"/>
          <w:divBdr>
            <w:top w:val="none" w:sz="0" w:space="0" w:color="auto"/>
            <w:left w:val="none" w:sz="0" w:space="0" w:color="auto"/>
            <w:bottom w:val="none" w:sz="0" w:space="0" w:color="auto"/>
            <w:right w:val="none" w:sz="0" w:space="0" w:color="auto"/>
          </w:divBdr>
        </w:div>
        <w:div w:id="693044212">
          <w:marLeft w:val="640"/>
          <w:marRight w:val="0"/>
          <w:marTop w:val="0"/>
          <w:marBottom w:val="0"/>
          <w:divBdr>
            <w:top w:val="none" w:sz="0" w:space="0" w:color="auto"/>
            <w:left w:val="none" w:sz="0" w:space="0" w:color="auto"/>
            <w:bottom w:val="none" w:sz="0" w:space="0" w:color="auto"/>
            <w:right w:val="none" w:sz="0" w:space="0" w:color="auto"/>
          </w:divBdr>
        </w:div>
        <w:div w:id="338118632">
          <w:marLeft w:val="640"/>
          <w:marRight w:val="0"/>
          <w:marTop w:val="0"/>
          <w:marBottom w:val="0"/>
          <w:divBdr>
            <w:top w:val="none" w:sz="0" w:space="0" w:color="auto"/>
            <w:left w:val="none" w:sz="0" w:space="0" w:color="auto"/>
            <w:bottom w:val="none" w:sz="0" w:space="0" w:color="auto"/>
            <w:right w:val="none" w:sz="0" w:space="0" w:color="auto"/>
          </w:divBdr>
        </w:div>
        <w:div w:id="1535532779">
          <w:marLeft w:val="640"/>
          <w:marRight w:val="0"/>
          <w:marTop w:val="0"/>
          <w:marBottom w:val="0"/>
          <w:divBdr>
            <w:top w:val="none" w:sz="0" w:space="0" w:color="auto"/>
            <w:left w:val="none" w:sz="0" w:space="0" w:color="auto"/>
            <w:bottom w:val="none" w:sz="0" w:space="0" w:color="auto"/>
            <w:right w:val="none" w:sz="0" w:space="0" w:color="auto"/>
          </w:divBdr>
        </w:div>
        <w:div w:id="1962834050">
          <w:marLeft w:val="640"/>
          <w:marRight w:val="0"/>
          <w:marTop w:val="0"/>
          <w:marBottom w:val="0"/>
          <w:divBdr>
            <w:top w:val="none" w:sz="0" w:space="0" w:color="auto"/>
            <w:left w:val="none" w:sz="0" w:space="0" w:color="auto"/>
            <w:bottom w:val="none" w:sz="0" w:space="0" w:color="auto"/>
            <w:right w:val="none" w:sz="0" w:space="0" w:color="auto"/>
          </w:divBdr>
        </w:div>
        <w:div w:id="274141875">
          <w:marLeft w:val="640"/>
          <w:marRight w:val="0"/>
          <w:marTop w:val="0"/>
          <w:marBottom w:val="0"/>
          <w:divBdr>
            <w:top w:val="none" w:sz="0" w:space="0" w:color="auto"/>
            <w:left w:val="none" w:sz="0" w:space="0" w:color="auto"/>
            <w:bottom w:val="none" w:sz="0" w:space="0" w:color="auto"/>
            <w:right w:val="none" w:sz="0" w:space="0" w:color="auto"/>
          </w:divBdr>
        </w:div>
        <w:div w:id="1826435770">
          <w:marLeft w:val="640"/>
          <w:marRight w:val="0"/>
          <w:marTop w:val="0"/>
          <w:marBottom w:val="0"/>
          <w:divBdr>
            <w:top w:val="none" w:sz="0" w:space="0" w:color="auto"/>
            <w:left w:val="none" w:sz="0" w:space="0" w:color="auto"/>
            <w:bottom w:val="none" w:sz="0" w:space="0" w:color="auto"/>
            <w:right w:val="none" w:sz="0" w:space="0" w:color="auto"/>
          </w:divBdr>
        </w:div>
        <w:div w:id="1918902662">
          <w:marLeft w:val="640"/>
          <w:marRight w:val="0"/>
          <w:marTop w:val="0"/>
          <w:marBottom w:val="0"/>
          <w:divBdr>
            <w:top w:val="none" w:sz="0" w:space="0" w:color="auto"/>
            <w:left w:val="none" w:sz="0" w:space="0" w:color="auto"/>
            <w:bottom w:val="none" w:sz="0" w:space="0" w:color="auto"/>
            <w:right w:val="none" w:sz="0" w:space="0" w:color="auto"/>
          </w:divBdr>
        </w:div>
        <w:div w:id="2097167240">
          <w:marLeft w:val="640"/>
          <w:marRight w:val="0"/>
          <w:marTop w:val="0"/>
          <w:marBottom w:val="0"/>
          <w:divBdr>
            <w:top w:val="none" w:sz="0" w:space="0" w:color="auto"/>
            <w:left w:val="none" w:sz="0" w:space="0" w:color="auto"/>
            <w:bottom w:val="none" w:sz="0" w:space="0" w:color="auto"/>
            <w:right w:val="none" w:sz="0" w:space="0" w:color="auto"/>
          </w:divBdr>
        </w:div>
        <w:div w:id="357589011">
          <w:marLeft w:val="640"/>
          <w:marRight w:val="0"/>
          <w:marTop w:val="0"/>
          <w:marBottom w:val="0"/>
          <w:divBdr>
            <w:top w:val="none" w:sz="0" w:space="0" w:color="auto"/>
            <w:left w:val="none" w:sz="0" w:space="0" w:color="auto"/>
            <w:bottom w:val="none" w:sz="0" w:space="0" w:color="auto"/>
            <w:right w:val="none" w:sz="0" w:space="0" w:color="auto"/>
          </w:divBdr>
        </w:div>
        <w:div w:id="770203000">
          <w:marLeft w:val="640"/>
          <w:marRight w:val="0"/>
          <w:marTop w:val="0"/>
          <w:marBottom w:val="0"/>
          <w:divBdr>
            <w:top w:val="none" w:sz="0" w:space="0" w:color="auto"/>
            <w:left w:val="none" w:sz="0" w:space="0" w:color="auto"/>
            <w:bottom w:val="none" w:sz="0" w:space="0" w:color="auto"/>
            <w:right w:val="none" w:sz="0" w:space="0" w:color="auto"/>
          </w:divBdr>
        </w:div>
        <w:div w:id="1185436526">
          <w:marLeft w:val="640"/>
          <w:marRight w:val="0"/>
          <w:marTop w:val="0"/>
          <w:marBottom w:val="0"/>
          <w:divBdr>
            <w:top w:val="none" w:sz="0" w:space="0" w:color="auto"/>
            <w:left w:val="none" w:sz="0" w:space="0" w:color="auto"/>
            <w:bottom w:val="none" w:sz="0" w:space="0" w:color="auto"/>
            <w:right w:val="none" w:sz="0" w:space="0" w:color="auto"/>
          </w:divBdr>
        </w:div>
        <w:div w:id="1600678290">
          <w:marLeft w:val="640"/>
          <w:marRight w:val="0"/>
          <w:marTop w:val="0"/>
          <w:marBottom w:val="0"/>
          <w:divBdr>
            <w:top w:val="none" w:sz="0" w:space="0" w:color="auto"/>
            <w:left w:val="none" w:sz="0" w:space="0" w:color="auto"/>
            <w:bottom w:val="none" w:sz="0" w:space="0" w:color="auto"/>
            <w:right w:val="none" w:sz="0" w:space="0" w:color="auto"/>
          </w:divBdr>
        </w:div>
        <w:div w:id="377584705">
          <w:marLeft w:val="640"/>
          <w:marRight w:val="0"/>
          <w:marTop w:val="0"/>
          <w:marBottom w:val="0"/>
          <w:divBdr>
            <w:top w:val="none" w:sz="0" w:space="0" w:color="auto"/>
            <w:left w:val="none" w:sz="0" w:space="0" w:color="auto"/>
            <w:bottom w:val="none" w:sz="0" w:space="0" w:color="auto"/>
            <w:right w:val="none" w:sz="0" w:space="0" w:color="auto"/>
          </w:divBdr>
        </w:div>
        <w:div w:id="2036610755">
          <w:marLeft w:val="640"/>
          <w:marRight w:val="0"/>
          <w:marTop w:val="0"/>
          <w:marBottom w:val="0"/>
          <w:divBdr>
            <w:top w:val="none" w:sz="0" w:space="0" w:color="auto"/>
            <w:left w:val="none" w:sz="0" w:space="0" w:color="auto"/>
            <w:bottom w:val="none" w:sz="0" w:space="0" w:color="auto"/>
            <w:right w:val="none" w:sz="0" w:space="0" w:color="auto"/>
          </w:divBdr>
        </w:div>
        <w:div w:id="1891530182">
          <w:marLeft w:val="640"/>
          <w:marRight w:val="0"/>
          <w:marTop w:val="0"/>
          <w:marBottom w:val="0"/>
          <w:divBdr>
            <w:top w:val="none" w:sz="0" w:space="0" w:color="auto"/>
            <w:left w:val="none" w:sz="0" w:space="0" w:color="auto"/>
            <w:bottom w:val="none" w:sz="0" w:space="0" w:color="auto"/>
            <w:right w:val="none" w:sz="0" w:space="0" w:color="auto"/>
          </w:divBdr>
        </w:div>
        <w:div w:id="642664872">
          <w:marLeft w:val="640"/>
          <w:marRight w:val="0"/>
          <w:marTop w:val="0"/>
          <w:marBottom w:val="0"/>
          <w:divBdr>
            <w:top w:val="none" w:sz="0" w:space="0" w:color="auto"/>
            <w:left w:val="none" w:sz="0" w:space="0" w:color="auto"/>
            <w:bottom w:val="none" w:sz="0" w:space="0" w:color="auto"/>
            <w:right w:val="none" w:sz="0" w:space="0" w:color="auto"/>
          </w:divBdr>
        </w:div>
        <w:div w:id="703290105">
          <w:marLeft w:val="640"/>
          <w:marRight w:val="0"/>
          <w:marTop w:val="0"/>
          <w:marBottom w:val="0"/>
          <w:divBdr>
            <w:top w:val="none" w:sz="0" w:space="0" w:color="auto"/>
            <w:left w:val="none" w:sz="0" w:space="0" w:color="auto"/>
            <w:bottom w:val="none" w:sz="0" w:space="0" w:color="auto"/>
            <w:right w:val="none" w:sz="0" w:space="0" w:color="auto"/>
          </w:divBdr>
        </w:div>
        <w:div w:id="1450781274">
          <w:marLeft w:val="640"/>
          <w:marRight w:val="0"/>
          <w:marTop w:val="0"/>
          <w:marBottom w:val="0"/>
          <w:divBdr>
            <w:top w:val="none" w:sz="0" w:space="0" w:color="auto"/>
            <w:left w:val="none" w:sz="0" w:space="0" w:color="auto"/>
            <w:bottom w:val="none" w:sz="0" w:space="0" w:color="auto"/>
            <w:right w:val="none" w:sz="0" w:space="0" w:color="auto"/>
          </w:divBdr>
        </w:div>
        <w:div w:id="400296686">
          <w:marLeft w:val="640"/>
          <w:marRight w:val="0"/>
          <w:marTop w:val="0"/>
          <w:marBottom w:val="0"/>
          <w:divBdr>
            <w:top w:val="none" w:sz="0" w:space="0" w:color="auto"/>
            <w:left w:val="none" w:sz="0" w:space="0" w:color="auto"/>
            <w:bottom w:val="none" w:sz="0" w:space="0" w:color="auto"/>
            <w:right w:val="none" w:sz="0" w:space="0" w:color="auto"/>
          </w:divBdr>
        </w:div>
        <w:div w:id="1715543541">
          <w:marLeft w:val="640"/>
          <w:marRight w:val="0"/>
          <w:marTop w:val="0"/>
          <w:marBottom w:val="0"/>
          <w:divBdr>
            <w:top w:val="none" w:sz="0" w:space="0" w:color="auto"/>
            <w:left w:val="none" w:sz="0" w:space="0" w:color="auto"/>
            <w:bottom w:val="none" w:sz="0" w:space="0" w:color="auto"/>
            <w:right w:val="none" w:sz="0" w:space="0" w:color="auto"/>
          </w:divBdr>
        </w:div>
        <w:div w:id="1938364024">
          <w:marLeft w:val="640"/>
          <w:marRight w:val="0"/>
          <w:marTop w:val="0"/>
          <w:marBottom w:val="0"/>
          <w:divBdr>
            <w:top w:val="none" w:sz="0" w:space="0" w:color="auto"/>
            <w:left w:val="none" w:sz="0" w:space="0" w:color="auto"/>
            <w:bottom w:val="none" w:sz="0" w:space="0" w:color="auto"/>
            <w:right w:val="none" w:sz="0" w:space="0" w:color="auto"/>
          </w:divBdr>
        </w:div>
        <w:div w:id="977303901">
          <w:marLeft w:val="640"/>
          <w:marRight w:val="0"/>
          <w:marTop w:val="0"/>
          <w:marBottom w:val="0"/>
          <w:divBdr>
            <w:top w:val="none" w:sz="0" w:space="0" w:color="auto"/>
            <w:left w:val="none" w:sz="0" w:space="0" w:color="auto"/>
            <w:bottom w:val="none" w:sz="0" w:space="0" w:color="auto"/>
            <w:right w:val="none" w:sz="0" w:space="0" w:color="auto"/>
          </w:divBdr>
        </w:div>
        <w:div w:id="484320397">
          <w:marLeft w:val="640"/>
          <w:marRight w:val="0"/>
          <w:marTop w:val="0"/>
          <w:marBottom w:val="0"/>
          <w:divBdr>
            <w:top w:val="none" w:sz="0" w:space="0" w:color="auto"/>
            <w:left w:val="none" w:sz="0" w:space="0" w:color="auto"/>
            <w:bottom w:val="none" w:sz="0" w:space="0" w:color="auto"/>
            <w:right w:val="none" w:sz="0" w:space="0" w:color="auto"/>
          </w:divBdr>
        </w:div>
        <w:div w:id="434717981">
          <w:marLeft w:val="640"/>
          <w:marRight w:val="0"/>
          <w:marTop w:val="0"/>
          <w:marBottom w:val="0"/>
          <w:divBdr>
            <w:top w:val="none" w:sz="0" w:space="0" w:color="auto"/>
            <w:left w:val="none" w:sz="0" w:space="0" w:color="auto"/>
            <w:bottom w:val="none" w:sz="0" w:space="0" w:color="auto"/>
            <w:right w:val="none" w:sz="0" w:space="0" w:color="auto"/>
          </w:divBdr>
        </w:div>
        <w:div w:id="1450969736">
          <w:marLeft w:val="640"/>
          <w:marRight w:val="0"/>
          <w:marTop w:val="0"/>
          <w:marBottom w:val="0"/>
          <w:divBdr>
            <w:top w:val="none" w:sz="0" w:space="0" w:color="auto"/>
            <w:left w:val="none" w:sz="0" w:space="0" w:color="auto"/>
            <w:bottom w:val="none" w:sz="0" w:space="0" w:color="auto"/>
            <w:right w:val="none" w:sz="0" w:space="0" w:color="auto"/>
          </w:divBdr>
        </w:div>
        <w:div w:id="84883702">
          <w:marLeft w:val="640"/>
          <w:marRight w:val="0"/>
          <w:marTop w:val="0"/>
          <w:marBottom w:val="0"/>
          <w:divBdr>
            <w:top w:val="none" w:sz="0" w:space="0" w:color="auto"/>
            <w:left w:val="none" w:sz="0" w:space="0" w:color="auto"/>
            <w:bottom w:val="none" w:sz="0" w:space="0" w:color="auto"/>
            <w:right w:val="none" w:sz="0" w:space="0" w:color="auto"/>
          </w:divBdr>
        </w:div>
        <w:div w:id="1317340724">
          <w:marLeft w:val="640"/>
          <w:marRight w:val="0"/>
          <w:marTop w:val="0"/>
          <w:marBottom w:val="0"/>
          <w:divBdr>
            <w:top w:val="none" w:sz="0" w:space="0" w:color="auto"/>
            <w:left w:val="none" w:sz="0" w:space="0" w:color="auto"/>
            <w:bottom w:val="none" w:sz="0" w:space="0" w:color="auto"/>
            <w:right w:val="none" w:sz="0" w:space="0" w:color="auto"/>
          </w:divBdr>
        </w:div>
        <w:div w:id="38435069">
          <w:marLeft w:val="640"/>
          <w:marRight w:val="0"/>
          <w:marTop w:val="0"/>
          <w:marBottom w:val="0"/>
          <w:divBdr>
            <w:top w:val="none" w:sz="0" w:space="0" w:color="auto"/>
            <w:left w:val="none" w:sz="0" w:space="0" w:color="auto"/>
            <w:bottom w:val="none" w:sz="0" w:space="0" w:color="auto"/>
            <w:right w:val="none" w:sz="0" w:space="0" w:color="auto"/>
          </w:divBdr>
        </w:div>
        <w:div w:id="920484463">
          <w:marLeft w:val="640"/>
          <w:marRight w:val="0"/>
          <w:marTop w:val="0"/>
          <w:marBottom w:val="0"/>
          <w:divBdr>
            <w:top w:val="none" w:sz="0" w:space="0" w:color="auto"/>
            <w:left w:val="none" w:sz="0" w:space="0" w:color="auto"/>
            <w:bottom w:val="none" w:sz="0" w:space="0" w:color="auto"/>
            <w:right w:val="none" w:sz="0" w:space="0" w:color="auto"/>
          </w:divBdr>
        </w:div>
        <w:div w:id="1068963442">
          <w:marLeft w:val="640"/>
          <w:marRight w:val="0"/>
          <w:marTop w:val="0"/>
          <w:marBottom w:val="0"/>
          <w:divBdr>
            <w:top w:val="none" w:sz="0" w:space="0" w:color="auto"/>
            <w:left w:val="none" w:sz="0" w:space="0" w:color="auto"/>
            <w:bottom w:val="none" w:sz="0" w:space="0" w:color="auto"/>
            <w:right w:val="none" w:sz="0" w:space="0" w:color="auto"/>
          </w:divBdr>
        </w:div>
        <w:div w:id="1089959378">
          <w:marLeft w:val="640"/>
          <w:marRight w:val="0"/>
          <w:marTop w:val="0"/>
          <w:marBottom w:val="0"/>
          <w:divBdr>
            <w:top w:val="none" w:sz="0" w:space="0" w:color="auto"/>
            <w:left w:val="none" w:sz="0" w:space="0" w:color="auto"/>
            <w:bottom w:val="none" w:sz="0" w:space="0" w:color="auto"/>
            <w:right w:val="none" w:sz="0" w:space="0" w:color="auto"/>
          </w:divBdr>
        </w:div>
        <w:div w:id="1496140390">
          <w:marLeft w:val="640"/>
          <w:marRight w:val="0"/>
          <w:marTop w:val="0"/>
          <w:marBottom w:val="0"/>
          <w:divBdr>
            <w:top w:val="none" w:sz="0" w:space="0" w:color="auto"/>
            <w:left w:val="none" w:sz="0" w:space="0" w:color="auto"/>
            <w:bottom w:val="none" w:sz="0" w:space="0" w:color="auto"/>
            <w:right w:val="none" w:sz="0" w:space="0" w:color="auto"/>
          </w:divBdr>
        </w:div>
        <w:div w:id="984774083">
          <w:marLeft w:val="640"/>
          <w:marRight w:val="0"/>
          <w:marTop w:val="0"/>
          <w:marBottom w:val="0"/>
          <w:divBdr>
            <w:top w:val="none" w:sz="0" w:space="0" w:color="auto"/>
            <w:left w:val="none" w:sz="0" w:space="0" w:color="auto"/>
            <w:bottom w:val="none" w:sz="0" w:space="0" w:color="auto"/>
            <w:right w:val="none" w:sz="0" w:space="0" w:color="auto"/>
          </w:divBdr>
        </w:div>
        <w:div w:id="1430194033">
          <w:marLeft w:val="640"/>
          <w:marRight w:val="0"/>
          <w:marTop w:val="0"/>
          <w:marBottom w:val="0"/>
          <w:divBdr>
            <w:top w:val="none" w:sz="0" w:space="0" w:color="auto"/>
            <w:left w:val="none" w:sz="0" w:space="0" w:color="auto"/>
            <w:bottom w:val="none" w:sz="0" w:space="0" w:color="auto"/>
            <w:right w:val="none" w:sz="0" w:space="0" w:color="auto"/>
          </w:divBdr>
        </w:div>
        <w:div w:id="944195696">
          <w:marLeft w:val="640"/>
          <w:marRight w:val="0"/>
          <w:marTop w:val="0"/>
          <w:marBottom w:val="0"/>
          <w:divBdr>
            <w:top w:val="none" w:sz="0" w:space="0" w:color="auto"/>
            <w:left w:val="none" w:sz="0" w:space="0" w:color="auto"/>
            <w:bottom w:val="none" w:sz="0" w:space="0" w:color="auto"/>
            <w:right w:val="none" w:sz="0" w:space="0" w:color="auto"/>
          </w:divBdr>
        </w:div>
        <w:div w:id="317537748">
          <w:marLeft w:val="640"/>
          <w:marRight w:val="0"/>
          <w:marTop w:val="0"/>
          <w:marBottom w:val="0"/>
          <w:divBdr>
            <w:top w:val="none" w:sz="0" w:space="0" w:color="auto"/>
            <w:left w:val="none" w:sz="0" w:space="0" w:color="auto"/>
            <w:bottom w:val="none" w:sz="0" w:space="0" w:color="auto"/>
            <w:right w:val="none" w:sz="0" w:space="0" w:color="auto"/>
          </w:divBdr>
        </w:div>
        <w:div w:id="1968050509">
          <w:marLeft w:val="640"/>
          <w:marRight w:val="0"/>
          <w:marTop w:val="0"/>
          <w:marBottom w:val="0"/>
          <w:divBdr>
            <w:top w:val="none" w:sz="0" w:space="0" w:color="auto"/>
            <w:left w:val="none" w:sz="0" w:space="0" w:color="auto"/>
            <w:bottom w:val="none" w:sz="0" w:space="0" w:color="auto"/>
            <w:right w:val="none" w:sz="0" w:space="0" w:color="auto"/>
          </w:divBdr>
        </w:div>
        <w:div w:id="116946625">
          <w:marLeft w:val="640"/>
          <w:marRight w:val="0"/>
          <w:marTop w:val="0"/>
          <w:marBottom w:val="0"/>
          <w:divBdr>
            <w:top w:val="none" w:sz="0" w:space="0" w:color="auto"/>
            <w:left w:val="none" w:sz="0" w:space="0" w:color="auto"/>
            <w:bottom w:val="none" w:sz="0" w:space="0" w:color="auto"/>
            <w:right w:val="none" w:sz="0" w:space="0" w:color="auto"/>
          </w:divBdr>
        </w:div>
        <w:div w:id="1474954930">
          <w:marLeft w:val="640"/>
          <w:marRight w:val="0"/>
          <w:marTop w:val="0"/>
          <w:marBottom w:val="0"/>
          <w:divBdr>
            <w:top w:val="none" w:sz="0" w:space="0" w:color="auto"/>
            <w:left w:val="none" w:sz="0" w:space="0" w:color="auto"/>
            <w:bottom w:val="none" w:sz="0" w:space="0" w:color="auto"/>
            <w:right w:val="none" w:sz="0" w:space="0" w:color="auto"/>
          </w:divBdr>
        </w:div>
        <w:div w:id="1248079433">
          <w:marLeft w:val="640"/>
          <w:marRight w:val="0"/>
          <w:marTop w:val="0"/>
          <w:marBottom w:val="0"/>
          <w:divBdr>
            <w:top w:val="none" w:sz="0" w:space="0" w:color="auto"/>
            <w:left w:val="none" w:sz="0" w:space="0" w:color="auto"/>
            <w:bottom w:val="none" w:sz="0" w:space="0" w:color="auto"/>
            <w:right w:val="none" w:sz="0" w:space="0" w:color="auto"/>
          </w:divBdr>
        </w:div>
        <w:div w:id="2125464986">
          <w:marLeft w:val="640"/>
          <w:marRight w:val="0"/>
          <w:marTop w:val="0"/>
          <w:marBottom w:val="0"/>
          <w:divBdr>
            <w:top w:val="none" w:sz="0" w:space="0" w:color="auto"/>
            <w:left w:val="none" w:sz="0" w:space="0" w:color="auto"/>
            <w:bottom w:val="none" w:sz="0" w:space="0" w:color="auto"/>
            <w:right w:val="none" w:sz="0" w:space="0" w:color="auto"/>
          </w:divBdr>
        </w:div>
        <w:div w:id="200822762">
          <w:marLeft w:val="640"/>
          <w:marRight w:val="0"/>
          <w:marTop w:val="0"/>
          <w:marBottom w:val="0"/>
          <w:divBdr>
            <w:top w:val="none" w:sz="0" w:space="0" w:color="auto"/>
            <w:left w:val="none" w:sz="0" w:space="0" w:color="auto"/>
            <w:bottom w:val="none" w:sz="0" w:space="0" w:color="auto"/>
            <w:right w:val="none" w:sz="0" w:space="0" w:color="auto"/>
          </w:divBdr>
        </w:div>
        <w:div w:id="2046756471">
          <w:marLeft w:val="640"/>
          <w:marRight w:val="0"/>
          <w:marTop w:val="0"/>
          <w:marBottom w:val="0"/>
          <w:divBdr>
            <w:top w:val="none" w:sz="0" w:space="0" w:color="auto"/>
            <w:left w:val="none" w:sz="0" w:space="0" w:color="auto"/>
            <w:bottom w:val="none" w:sz="0" w:space="0" w:color="auto"/>
            <w:right w:val="none" w:sz="0" w:space="0" w:color="auto"/>
          </w:divBdr>
        </w:div>
        <w:div w:id="683098488">
          <w:marLeft w:val="640"/>
          <w:marRight w:val="0"/>
          <w:marTop w:val="0"/>
          <w:marBottom w:val="0"/>
          <w:divBdr>
            <w:top w:val="none" w:sz="0" w:space="0" w:color="auto"/>
            <w:left w:val="none" w:sz="0" w:space="0" w:color="auto"/>
            <w:bottom w:val="none" w:sz="0" w:space="0" w:color="auto"/>
            <w:right w:val="none" w:sz="0" w:space="0" w:color="auto"/>
          </w:divBdr>
        </w:div>
        <w:div w:id="764881543">
          <w:marLeft w:val="640"/>
          <w:marRight w:val="0"/>
          <w:marTop w:val="0"/>
          <w:marBottom w:val="0"/>
          <w:divBdr>
            <w:top w:val="none" w:sz="0" w:space="0" w:color="auto"/>
            <w:left w:val="none" w:sz="0" w:space="0" w:color="auto"/>
            <w:bottom w:val="none" w:sz="0" w:space="0" w:color="auto"/>
            <w:right w:val="none" w:sz="0" w:space="0" w:color="auto"/>
          </w:divBdr>
        </w:div>
        <w:div w:id="1936353435">
          <w:marLeft w:val="640"/>
          <w:marRight w:val="0"/>
          <w:marTop w:val="0"/>
          <w:marBottom w:val="0"/>
          <w:divBdr>
            <w:top w:val="none" w:sz="0" w:space="0" w:color="auto"/>
            <w:left w:val="none" w:sz="0" w:space="0" w:color="auto"/>
            <w:bottom w:val="none" w:sz="0" w:space="0" w:color="auto"/>
            <w:right w:val="none" w:sz="0" w:space="0" w:color="auto"/>
          </w:divBdr>
        </w:div>
        <w:div w:id="552235930">
          <w:marLeft w:val="640"/>
          <w:marRight w:val="0"/>
          <w:marTop w:val="0"/>
          <w:marBottom w:val="0"/>
          <w:divBdr>
            <w:top w:val="none" w:sz="0" w:space="0" w:color="auto"/>
            <w:left w:val="none" w:sz="0" w:space="0" w:color="auto"/>
            <w:bottom w:val="none" w:sz="0" w:space="0" w:color="auto"/>
            <w:right w:val="none" w:sz="0" w:space="0" w:color="auto"/>
          </w:divBdr>
        </w:div>
        <w:div w:id="1256480784">
          <w:marLeft w:val="640"/>
          <w:marRight w:val="0"/>
          <w:marTop w:val="0"/>
          <w:marBottom w:val="0"/>
          <w:divBdr>
            <w:top w:val="none" w:sz="0" w:space="0" w:color="auto"/>
            <w:left w:val="none" w:sz="0" w:space="0" w:color="auto"/>
            <w:bottom w:val="none" w:sz="0" w:space="0" w:color="auto"/>
            <w:right w:val="none" w:sz="0" w:space="0" w:color="auto"/>
          </w:divBdr>
        </w:div>
        <w:div w:id="2123956639">
          <w:marLeft w:val="640"/>
          <w:marRight w:val="0"/>
          <w:marTop w:val="0"/>
          <w:marBottom w:val="0"/>
          <w:divBdr>
            <w:top w:val="none" w:sz="0" w:space="0" w:color="auto"/>
            <w:left w:val="none" w:sz="0" w:space="0" w:color="auto"/>
            <w:bottom w:val="none" w:sz="0" w:space="0" w:color="auto"/>
            <w:right w:val="none" w:sz="0" w:space="0" w:color="auto"/>
          </w:divBdr>
        </w:div>
        <w:div w:id="202014639">
          <w:marLeft w:val="640"/>
          <w:marRight w:val="0"/>
          <w:marTop w:val="0"/>
          <w:marBottom w:val="0"/>
          <w:divBdr>
            <w:top w:val="none" w:sz="0" w:space="0" w:color="auto"/>
            <w:left w:val="none" w:sz="0" w:space="0" w:color="auto"/>
            <w:bottom w:val="none" w:sz="0" w:space="0" w:color="auto"/>
            <w:right w:val="none" w:sz="0" w:space="0" w:color="auto"/>
          </w:divBdr>
        </w:div>
        <w:div w:id="1279683100">
          <w:marLeft w:val="640"/>
          <w:marRight w:val="0"/>
          <w:marTop w:val="0"/>
          <w:marBottom w:val="0"/>
          <w:divBdr>
            <w:top w:val="none" w:sz="0" w:space="0" w:color="auto"/>
            <w:left w:val="none" w:sz="0" w:space="0" w:color="auto"/>
            <w:bottom w:val="none" w:sz="0" w:space="0" w:color="auto"/>
            <w:right w:val="none" w:sz="0" w:space="0" w:color="auto"/>
          </w:divBdr>
        </w:div>
        <w:div w:id="1437823567">
          <w:marLeft w:val="640"/>
          <w:marRight w:val="0"/>
          <w:marTop w:val="0"/>
          <w:marBottom w:val="0"/>
          <w:divBdr>
            <w:top w:val="none" w:sz="0" w:space="0" w:color="auto"/>
            <w:left w:val="none" w:sz="0" w:space="0" w:color="auto"/>
            <w:bottom w:val="none" w:sz="0" w:space="0" w:color="auto"/>
            <w:right w:val="none" w:sz="0" w:space="0" w:color="auto"/>
          </w:divBdr>
        </w:div>
        <w:div w:id="653069123">
          <w:marLeft w:val="640"/>
          <w:marRight w:val="0"/>
          <w:marTop w:val="0"/>
          <w:marBottom w:val="0"/>
          <w:divBdr>
            <w:top w:val="none" w:sz="0" w:space="0" w:color="auto"/>
            <w:left w:val="none" w:sz="0" w:space="0" w:color="auto"/>
            <w:bottom w:val="none" w:sz="0" w:space="0" w:color="auto"/>
            <w:right w:val="none" w:sz="0" w:space="0" w:color="auto"/>
          </w:divBdr>
        </w:div>
        <w:div w:id="457184350">
          <w:marLeft w:val="640"/>
          <w:marRight w:val="0"/>
          <w:marTop w:val="0"/>
          <w:marBottom w:val="0"/>
          <w:divBdr>
            <w:top w:val="none" w:sz="0" w:space="0" w:color="auto"/>
            <w:left w:val="none" w:sz="0" w:space="0" w:color="auto"/>
            <w:bottom w:val="none" w:sz="0" w:space="0" w:color="auto"/>
            <w:right w:val="none" w:sz="0" w:space="0" w:color="auto"/>
          </w:divBdr>
        </w:div>
        <w:div w:id="1228299415">
          <w:marLeft w:val="640"/>
          <w:marRight w:val="0"/>
          <w:marTop w:val="0"/>
          <w:marBottom w:val="0"/>
          <w:divBdr>
            <w:top w:val="none" w:sz="0" w:space="0" w:color="auto"/>
            <w:left w:val="none" w:sz="0" w:space="0" w:color="auto"/>
            <w:bottom w:val="none" w:sz="0" w:space="0" w:color="auto"/>
            <w:right w:val="none" w:sz="0" w:space="0" w:color="auto"/>
          </w:divBdr>
        </w:div>
        <w:div w:id="462844006">
          <w:marLeft w:val="640"/>
          <w:marRight w:val="0"/>
          <w:marTop w:val="0"/>
          <w:marBottom w:val="0"/>
          <w:divBdr>
            <w:top w:val="none" w:sz="0" w:space="0" w:color="auto"/>
            <w:left w:val="none" w:sz="0" w:space="0" w:color="auto"/>
            <w:bottom w:val="none" w:sz="0" w:space="0" w:color="auto"/>
            <w:right w:val="none" w:sz="0" w:space="0" w:color="auto"/>
          </w:divBdr>
        </w:div>
        <w:div w:id="106001662">
          <w:marLeft w:val="640"/>
          <w:marRight w:val="0"/>
          <w:marTop w:val="0"/>
          <w:marBottom w:val="0"/>
          <w:divBdr>
            <w:top w:val="none" w:sz="0" w:space="0" w:color="auto"/>
            <w:left w:val="none" w:sz="0" w:space="0" w:color="auto"/>
            <w:bottom w:val="none" w:sz="0" w:space="0" w:color="auto"/>
            <w:right w:val="none" w:sz="0" w:space="0" w:color="auto"/>
          </w:divBdr>
        </w:div>
        <w:div w:id="509032592">
          <w:marLeft w:val="640"/>
          <w:marRight w:val="0"/>
          <w:marTop w:val="0"/>
          <w:marBottom w:val="0"/>
          <w:divBdr>
            <w:top w:val="none" w:sz="0" w:space="0" w:color="auto"/>
            <w:left w:val="none" w:sz="0" w:space="0" w:color="auto"/>
            <w:bottom w:val="none" w:sz="0" w:space="0" w:color="auto"/>
            <w:right w:val="none" w:sz="0" w:space="0" w:color="auto"/>
          </w:divBdr>
        </w:div>
        <w:div w:id="376470216">
          <w:marLeft w:val="640"/>
          <w:marRight w:val="0"/>
          <w:marTop w:val="0"/>
          <w:marBottom w:val="0"/>
          <w:divBdr>
            <w:top w:val="none" w:sz="0" w:space="0" w:color="auto"/>
            <w:left w:val="none" w:sz="0" w:space="0" w:color="auto"/>
            <w:bottom w:val="none" w:sz="0" w:space="0" w:color="auto"/>
            <w:right w:val="none" w:sz="0" w:space="0" w:color="auto"/>
          </w:divBdr>
        </w:div>
        <w:div w:id="448818006">
          <w:marLeft w:val="640"/>
          <w:marRight w:val="0"/>
          <w:marTop w:val="0"/>
          <w:marBottom w:val="0"/>
          <w:divBdr>
            <w:top w:val="none" w:sz="0" w:space="0" w:color="auto"/>
            <w:left w:val="none" w:sz="0" w:space="0" w:color="auto"/>
            <w:bottom w:val="none" w:sz="0" w:space="0" w:color="auto"/>
            <w:right w:val="none" w:sz="0" w:space="0" w:color="auto"/>
          </w:divBdr>
        </w:div>
        <w:div w:id="225186164">
          <w:marLeft w:val="640"/>
          <w:marRight w:val="0"/>
          <w:marTop w:val="0"/>
          <w:marBottom w:val="0"/>
          <w:divBdr>
            <w:top w:val="none" w:sz="0" w:space="0" w:color="auto"/>
            <w:left w:val="none" w:sz="0" w:space="0" w:color="auto"/>
            <w:bottom w:val="none" w:sz="0" w:space="0" w:color="auto"/>
            <w:right w:val="none" w:sz="0" w:space="0" w:color="auto"/>
          </w:divBdr>
        </w:div>
        <w:div w:id="1634629958">
          <w:marLeft w:val="640"/>
          <w:marRight w:val="0"/>
          <w:marTop w:val="0"/>
          <w:marBottom w:val="0"/>
          <w:divBdr>
            <w:top w:val="none" w:sz="0" w:space="0" w:color="auto"/>
            <w:left w:val="none" w:sz="0" w:space="0" w:color="auto"/>
            <w:bottom w:val="none" w:sz="0" w:space="0" w:color="auto"/>
            <w:right w:val="none" w:sz="0" w:space="0" w:color="auto"/>
          </w:divBdr>
        </w:div>
        <w:div w:id="133453214">
          <w:marLeft w:val="640"/>
          <w:marRight w:val="0"/>
          <w:marTop w:val="0"/>
          <w:marBottom w:val="0"/>
          <w:divBdr>
            <w:top w:val="none" w:sz="0" w:space="0" w:color="auto"/>
            <w:left w:val="none" w:sz="0" w:space="0" w:color="auto"/>
            <w:bottom w:val="none" w:sz="0" w:space="0" w:color="auto"/>
            <w:right w:val="none" w:sz="0" w:space="0" w:color="auto"/>
          </w:divBdr>
        </w:div>
        <w:div w:id="742215875">
          <w:marLeft w:val="640"/>
          <w:marRight w:val="0"/>
          <w:marTop w:val="0"/>
          <w:marBottom w:val="0"/>
          <w:divBdr>
            <w:top w:val="none" w:sz="0" w:space="0" w:color="auto"/>
            <w:left w:val="none" w:sz="0" w:space="0" w:color="auto"/>
            <w:bottom w:val="none" w:sz="0" w:space="0" w:color="auto"/>
            <w:right w:val="none" w:sz="0" w:space="0" w:color="auto"/>
          </w:divBdr>
        </w:div>
        <w:div w:id="1607731111">
          <w:marLeft w:val="640"/>
          <w:marRight w:val="0"/>
          <w:marTop w:val="0"/>
          <w:marBottom w:val="0"/>
          <w:divBdr>
            <w:top w:val="none" w:sz="0" w:space="0" w:color="auto"/>
            <w:left w:val="none" w:sz="0" w:space="0" w:color="auto"/>
            <w:bottom w:val="none" w:sz="0" w:space="0" w:color="auto"/>
            <w:right w:val="none" w:sz="0" w:space="0" w:color="auto"/>
          </w:divBdr>
        </w:div>
        <w:div w:id="80951451">
          <w:marLeft w:val="640"/>
          <w:marRight w:val="0"/>
          <w:marTop w:val="0"/>
          <w:marBottom w:val="0"/>
          <w:divBdr>
            <w:top w:val="none" w:sz="0" w:space="0" w:color="auto"/>
            <w:left w:val="none" w:sz="0" w:space="0" w:color="auto"/>
            <w:bottom w:val="none" w:sz="0" w:space="0" w:color="auto"/>
            <w:right w:val="none" w:sz="0" w:space="0" w:color="auto"/>
          </w:divBdr>
        </w:div>
        <w:div w:id="1031954818">
          <w:marLeft w:val="640"/>
          <w:marRight w:val="0"/>
          <w:marTop w:val="0"/>
          <w:marBottom w:val="0"/>
          <w:divBdr>
            <w:top w:val="none" w:sz="0" w:space="0" w:color="auto"/>
            <w:left w:val="none" w:sz="0" w:space="0" w:color="auto"/>
            <w:bottom w:val="none" w:sz="0" w:space="0" w:color="auto"/>
            <w:right w:val="none" w:sz="0" w:space="0" w:color="auto"/>
          </w:divBdr>
        </w:div>
        <w:div w:id="436946046">
          <w:marLeft w:val="640"/>
          <w:marRight w:val="0"/>
          <w:marTop w:val="0"/>
          <w:marBottom w:val="0"/>
          <w:divBdr>
            <w:top w:val="none" w:sz="0" w:space="0" w:color="auto"/>
            <w:left w:val="none" w:sz="0" w:space="0" w:color="auto"/>
            <w:bottom w:val="none" w:sz="0" w:space="0" w:color="auto"/>
            <w:right w:val="none" w:sz="0" w:space="0" w:color="auto"/>
          </w:divBdr>
        </w:div>
        <w:div w:id="227883187">
          <w:marLeft w:val="640"/>
          <w:marRight w:val="0"/>
          <w:marTop w:val="0"/>
          <w:marBottom w:val="0"/>
          <w:divBdr>
            <w:top w:val="none" w:sz="0" w:space="0" w:color="auto"/>
            <w:left w:val="none" w:sz="0" w:space="0" w:color="auto"/>
            <w:bottom w:val="none" w:sz="0" w:space="0" w:color="auto"/>
            <w:right w:val="none" w:sz="0" w:space="0" w:color="auto"/>
          </w:divBdr>
        </w:div>
        <w:div w:id="194664238">
          <w:marLeft w:val="640"/>
          <w:marRight w:val="0"/>
          <w:marTop w:val="0"/>
          <w:marBottom w:val="0"/>
          <w:divBdr>
            <w:top w:val="none" w:sz="0" w:space="0" w:color="auto"/>
            <w:left w:val="none" w:sz="0" w:space="0" w:color="auto"/>
            <w:bottom w:val="none" w:sz="0" w:space="0" w:color="auto"/>
            <w:right w:val="none" w:sz="0" w:space="0" w:color="auto"/>
          </w:divBdr>
        </w:div>
        <w:div w:id="653722643">
          <w:marLeft w:val="640"/>
          <w:marRight w:val="0"/>
          <w:marTop w:val="0"/>
          <w:marBottom w:val="0"/>
          <w:divBdr>
            <w:top w:val="none" w:sz="0" w:space="0" w:color="auto"/>
            <w:left w:val="none" w:sz="0" w:space="0" w:color="auto"/>
            <w:bottom w:val="none" w:sz="0" w:space="0" w:color="auto"/>
            <w:right w:val="none" w:sz="0" w:space="0" w:color="auto"/>
          </w:divBdr>
        </w:div>
        <w:div w:id="481239651">
          <w:marLeft w:val="640"/>
          <w:marRight w:val="0"/>
          <w:marTop w:val="0"/>
          <w:marBottom w:val="0"/>
          <w:divBdr>
            <w:top w:val="none" w:sz="0" w:space="0" w:color="auto"/>
            <w:left w:val="none" w:sz="0" w:space="0" w:color="auto"/>
            <w:bottom w:val="none" w:sz="0" w:space="0" w:color="auto"/>
            <w:right w:val="none" w:sz="0" w:space="0" w:color="auto"/>
          </w:divBdr>
        </w:div>
        <w:div w:id="1382174659">
          <w:marLeft w:val="640"/>
          <w:marRight w:val="0"/>
          <w:marTop w:val="0"/>
          <w:marBottom w:val="0"/>
          <w:divBdr>
            <w:top w:val="none" w:sz="0" w:space="0" w:color="auto"/>
            <w:left w:val="none" w:sz="0" w:space="0" w:color="auto"/>
            <w:bottom w:val="none" w:sz="0" w:space="0" w:color="auto"/>
            <w:right w:val="none" w:sz="0" w:space="0" w:color="auto"/>
          </w:divBdr>
        </w:div>
        <w:div w:id="35811223">
          <w:marLeft w:val="640"/>
          <w:marRight w:val="0"/>
          <w:marTop w:val="0"/>
          <w:marBottom w:val="0"/>
          <w:divBdr>
            <w:top w:val="none" w:sz="0" w:space="0" w:color="auto"/>
            <w:left w:val="none" w:sz="0" w:space="0" w:color="auto"/>
            <w:bottom w:val="none" w:sz="0" w:space="0" w:color="auto"/>
            <w:right w:val="none" w:sz="0" w:space="0" w:color="auto"/>
          </w:divBdr>
        </w:div>
        <w:div w:id="1647977592">
          <w:marLeft w:val="640"/>
          <w:marRight w:val="0"/>
          <w:marTop w:val="0"/>
          <w:marBottom w:val="0"/>
          <w:divBdr>
            <w:top w:val="none" w:sz="0" w:space="0" w:color="auto"/>
            <w:left w:val="none" w:sz="0" w:space="0" w:color="auto"/>
            <w:bottom w:val="none" w:sz="0" w:space="0" w:color="auto"/>
            <w:right w:val="none" w:sz="0" w:space="0" w:color="auto"/>
          </w:divBdr>
        </w:div>
        <w:div w:id="2093887046">
          <w:marLeft w:val="640"/>
          <w:marRight w:val="0"/>
          <w:marTop w:val="0"/>
          <w:marBottom w:val="0"/>
          <w:divBdr>
            <w:top w:val="none" w:sz="0" w:space="0" w:color="auto"/>
            <w:left w:val="none" w:sz="0" w:space="0" w:color="auto"/>
            <w:bottom w:val="none" w:sz="0" w:space="0" w:color="auto"/>
            <w:right w:val="none" w:sz="0" w:space="0" w:color="auto"/>
          </w:divBdr>
        </w:div>
        <w:div w:id="683896438">
          <w:marLeft w:val="640"/>
          <w:marRight w:val="0"/>
          <w:marTop w:val="0"/>
          <w:marBottom w:val="0"/>
          <w:divBdr>
            <w:top w:val="none" w:sz="0" w:space="0" w:color="auto"/>
            <w:left w:val="none" w:sz="0" w:space="0" w:color="auto"/>
            <w:bottom w:val="none" w:sz="0" w:space="0" w:color="auto"/>
            <w:right w:val="none" w:sz="0" w:space="0" w:color="auto"/>
          </w:divBdr>
        </w:div>
        <w:div w:id="824664755">
          <w:marLeft w:val="640"/>
          <w:marRight w:val="0"/>
          <w:marTop w:val="0"/>
          <w:marBottom w:val="0"/>
          <w:divBdr>
            <w:top w:val="none" w:sz="0" w:space="0" w:color="auto"/>
            <w:left w:val="none" w:sz="0" w:space="0" w:color="auto"/>
            <w:bottom w:val="none" w:sz="0" w:space="0" w:color="auto"/>
            <w:right w:val="none" w:sz="0" w:space="0" w:color="auto"/>
          </w:divBdr>
        </w:div>
        <w:div w:id="1450002585">
          <w:marLeft w:val="640"/>
          <w:marRight w:val="0"/>
          <w:marTop w:val="0"/>
          <w:marBottom w:val="0"/>
          <w:divBdr>
            <w:top w:val="none" w:sz="0" w:space="0" w:color="auto"/>
            <w:left w:val="none" w:sz="0" w:space="0" w:color="auto"/>
            <w:bottom w:val="none" w:sz="0" w:space="0" w:color="auto"/>
            <w:right w:val="none" w:sz="0" w:space="0" w:color="auto"/>
          </w:divBdr>
        </w:div>
        <w:div w:id="356929158">
          <w:marLeft w:val="640"/>
          <w:marRight w:val="0"/>
          <w:marTop w:val="0"/>
          <w:marBottom w:val="0"/>
          <w:divBdr>
            <w:top w:val="none" w:sz="0" w:space="0" w:color="auto"/>
            <w:left w:val="none" w:sz="0" w:space="0" w:color="auto"/>
            <w:bottom w:val="none" w:sz="0" w:space="0" w:color="auto"/>
            <w:right w:val="none" w:sz="0" w:space="0" w:color="auto"/>
          </w:divBdr>
        </w:div>
        <w:div w:id="592976646">
          <w:marLeft w:val="640"/>
          <w:marRight w:val="0"/>
          <w:marTop w:val="0"/>
          <w:marBottom w:val="0"/>
          <w:divBdr>
            <w:top w:val="none" w:sz="0" w:space="0" w:color="auto"/>
            <w:left w:val="none" w:sz="0" w:space="0" w:color="auto"/>
            <w:bottom w:val="none" w:sz="0" w:space="0" w:color="auto"/>
            <w:right w:val="none" w:sz="0" w:space="0" w:color="auto"/>
          </w:divBdr>
        </w:div>
        <w:div w:id="556353625">
          <w:marLeft w:val="640"/>
          <w:marRight w:val="0"/>
          <w:marTop w:val="0"/>
          <w:marBottom w:val="0"/>
          <w:divBdr>
            <w:top w:val="none" w:sz="0" w:space="0" w:color="auto"/>
            <w:left w:val="none" w:sz="0" w:space="0" w:color="auto"/>
            <w:bottom w:val="none" w:sz="0" w:space="0" w:color="auto"/>
            <w:right w:val="none" w:sz="0" w:space="0" w:color="auto"/>
          </w:divBdr>
        </w:div>
        <w:div w:id="102960724">
          <w:marLeft w:val="640"/>
          <w:marRight w:val="0"/>
          <w:marTop w:val="0"/>
          <w:marBottom w:val="0"/>
          <w:divBdr>
            <w:top w:val="none" w:sz="0" w:space="0" w:color="auto"/>
            <w:left w:val="none" w:sz="0" w:space="0" w:color="auto"/>
            <w:bottom w:val="none" w:sz="0" w:space="0" w:color="auto"/>
            <w:right w:val="none" w:sz="0" w:space="0" w:color="auto"/>
          </w:divBdr>
        </w:div>
        <w:div w:id="2004040324">
          <w:marLeft w:val="640"/>
          <w:marRight w:val="0"/>
          <w:marTop w:val="0"/>
          <w:marBottom w:val="0"/>
          <w:divBdr>
            <w:top w:val="none" w:sz="0" w:space="0" w:color="auto"/>
            <w:left w:val="none" w:sz="0" w:space="0" w:color="auto"/>
            <w:bottom w:val="none" w:sz="0" w:space="0" w:color="auto"/>
            <w:right w:val="none" w:sz="0" w:space="0" w:color="auto"/>
          </w:divBdr>
        </w:div>
        <w:div w:id="545220423">
          <w:marLeft w:val="640"/>
          <w:marRight w:val="0"/>
          <w:marTop w:val="0"/>
          <w:marBottom w:val="0"/>
          <w:divBdr>
            <w:top w:val="none" w:sz="0" w:space="0" w:color="auto"/>
            <w:left w:val="none" w:sz="0" w:space="0" w:color="auto"/>
            <w:bottom w:val="none" w:sz="0" w:space="0" w:color="auto"/>
            <w:right w:val="none" w:sz="0" w:space="0" w:color="auto"/>
          </w:divBdr>
        </w:div>
        <w:div w:id="1538542107">
          <w:marLeft w:val="640"/>
          <w:marRight w:val="0"/>
          <w:marTop w:val="0"/>
          <w:marBottom w:val="0"/>
          <w:divBdr>
            <w:top w:val="none" w:sz="0" w:space="0" w:color="auto"/>
            <w:left w:val="none" w:sz="0" w:space="0" w:color="auto"/>
            <w:bottom w:val="none" w:sz="0" w:space="0" w:color="auto"/>
            <w:right w:val="none" w:sz="0" w:space="0" w:color="auto"/>
          </w:divBdr>
        </w:div>
        <w:div w:id="1694647324">
          <w:marLeft w:val="640"/>
          <w:marRight w:val="0"/>
          <w:marTop w:val="0"/>
          <w:marBottom w:val="0"/>
          <w:divBdr>
            <w:top w:val="none" w:sz="0" w:space="0" w:color="auto"/>
            <w:left w:val="none" w:sz="0" w:space="0" w:color="auto"/>
            <w:bottom w:val="none" w:sz="0" w:space="0" w:color="auto"/>
            <w:right w:val="none" w:sz="0" w:space="0" w:color="auto"/>
          </w:divBdr>
        </w:div>
        <w:div w:id="103696735">
          <w:marLeft w:val="640"/>
          <w:marRight w:val="0"/>
          <w:marTop w:val="0"/>
          <w:marBottom w:val="0"/>
          <w:divBdr>
            <w:top w:val="none" w:sz="0" w:space="0" w:color="auto"/>
            <w:left w:val="none" w:sz="0" w:space="0" w:color="auto"/>
            <w:bottom w:val="none" w:sz="0" w:space="0" w:color="auto"/>
            <w:right w:val="none" w:sz="0" w:space="0" w:color="auto"/>
          </w:divBdr>
        </w:div>
        <w:div w:id="1988244907">
          <w:marLeft w:val="640"/>
          <w:marRight w:val="0"/>
          <w:marTop w:val="0"/>
          <w:marBottom w:val="0"/>
          <w:divBdr>
            <w:top w:val="none" w:sz="0" w:space="0" w:color="auto"/>
            <w:left w:val="none" w:sz="0" w:space="0" w:color="auto"/>
            <w:bottom w:val="none" w:sz="0" w:space="0" w:color="auto"/>
            <w:right w:val="none" w:sz="0" w:space="0" w:color="auto"/>
          </w:divBdr>
        </w:div>
        <w:div w:id="707532976">
          <w:marLeft w:val="640"/>
          <w:marRight w:val="0"/>
          <w:marTop w:val="0"/>
          <w:marBottom w:val="0"/>
          <w:divBdr>
            <w:top w:val="none" w:sz="0" w:space="0" w:color="auto"/>
            <w:left w:val="none" w:sz="0" w:space="0" w:color="auto"/>
            <w:bottom w:val="none" w:sz="0" w:space="0" w:color="auto"/>
            <w:right w:val="none" w:sz="0" w:space="0" w:color="auto"/>
          </w:divBdr>
        </w:div>
        <w:div w:id="348607235">
          <w:marLeft w:val="640"/>
          <w:marRight w:val="0"/>
          <w:marTop w:val="0"/>
          <w:marBottom w:val="0"/>
          <w:divBdr>
            <w:top w:val="none" w:sz="0" w:space="0" w:color="auto"/>
            <w:left w:val="none" w:sz="0" w:space="0" w:color="auto"/>
            <w:bottom w:val="none" w:sz="0" w:space="0" w:color="auto"/>
            <w:right w:val="none" w:sz="0" w:space="0" w:color="auto"/>
          </w:divBdr>
        </w:div>
        <w:div w:id="805468531">
          <w:marLeft w:val="640"/>
          <w:marRight w:val="0"/>
          <w:marTop w:val="0"/>
          <w:marBottom w:val="0"/>
          <w:divBdr>
            <w:top w:val="none" w:sz="0" w:space="0" w:color="auto"/>
            <w:left w:val="none" w:sz="0" w:space="0" w:color="auto"/>
            <w:bottom w:val="none" w:sz="0" w:space="0" w:color="auto"/>
            <w:right w:val="none" w:sz="0" w:space="0" w:color="auto"/>
          </w:divBdr>
        </w:div>
        <w:div w:id="848522989">
          <w:marLeft w:val="640"/>
          <w:marRight w:val="0"/>
          <w:marTop w:val="0"/>
          <w:marBottom w:val="0"/>
          <w:divBdr>
            <w:top w:val="none" w:sz="0" w:space="0" w:color="auto"/>
            <w:left w:val="none" w:sz="0" w:space="0" w:color="auto"/>
            <w:bottom w:val="none" w:sz="0" w:space="0" w:color="auto"/>
            <w:right w:val="none" w:sz="0" w:space="0" w:color="auto"/>
          </w:divBdr>
        </w:div>
        <w:div w:id="553397609">
          <w:marLeft w:val="640"/>
          <w:marRight w:val="0"/>
          <w:marTop w:val="0"/>
          <w:marBottom w:val="0"/>
          <w:divBdr>
            <w:top w:val="none" w:sz="0" w:space="0" w:color="auto"/>
            <w:left w:val="none" w:sz="0" w:space="0" w:color="auto"/>
            <w:bottom w:val="none" w:sz="0" w:space="0" w:color="auto"/>
            <w:right w:val="none" w:sz="0" w:space="0" w:color="auto"/>
          </w:divBdr>
        </w:div>
        <w:div w:id="1559126792">
          <w:marLeft w:val="640"/>
          <w:marRight w:val="0"/>
          <w:marTop w:val="0"/>
          <w:marBottom w:val="0"/>
          <w:divBdr>
            <w:top w:val="none" w:sz="0" w:space="0" w:color="auto"/>
            <w:left w:val="none" w:sz="0" w:space="0" w:color="auto"/>
            <w:bottom w:val="none" w:sz="0" w:space="0" w:color="auto"/>
            <w:right w:val="none" w:sz="0" w:space="0" w:color="auto"/>
          </w:divBdr>
        </w:div>
        <w:div w:id="1944721097">
          <w:marLeft w:val="640"/>
          <w:marRight w:val="0"/>
          <w:marTop w:val="0"/>
          <w:marBottom w:val="0"/>
          <w:divBdr>
            <w:top w:val="none" w:sz="0" w:space="0" w:color="auto"/>
            <w:left w:val="none" w:sz="0" w:space="0" w:color="auto"/>
            <w:bottom w:val="none" w:sz="0" w:space="0" w:color="auto"/>
            <w:right w:val="none" w:sz="0" w:space="0" w:color="auto"/>
          </w:divBdr>
        </w:div>
        <w:div w:id="1420297186">
          <w:marLeft w:val="640"/>
          <w:marRight w:val="0"/>
          <w:marTop w:val="0"/>
          <w:marBottom w:val="0"/>
          <w:divBdr>
            <w:top w:val="none" w:sz="0" w:space="0" w:color="auto"/>
            <w:left w:val="none" w:sz="0" w:space="0" w:color="auto"/>
            <w:bottom w:val="none" w:sz="0" w:space="0" w:color="auto"/>
            <w:right w:val="none" w:sz="0" w:space="0" w:color="auto"/>
          </w:divBdr>
        </w:div>
        <w:div w:id="356010559">
          <w:marLeft w:val="640"/>
          <w:marRight w:val="0"/>
          <w:marTop w:val="0"/>
          <w:marBottom w:val="0"/>
          <w:divBdr>
            <w:top w:val="none" w:sz="0" w:space="0" w:color="auto"/>
            <w:left w:val="none" w:sz="0" w:space="0" w:color="auto"/>
            <w:bottom w:val="none" w:sz="0" w:space="0" w:color="auto"/>
            <w:right w:val="none" w:sz="0" w:space="0" w:color="auto"/>
          </w:divBdr>
        </w:div>
        <w:div w:id="1840001106">
          <w:marLeft w:val="640"/>
          <w:marRight w:val="0"/>
          <w:marTop w:val="0"/>
          <w:marBottom w:val="0"/>
          <w:divBdr>
            <w:top w:val="none" w:sz="0" w:space="0" w:color="auto"/>
            <w:left w:val="none" w:sz="0" w:space="0" w:color="auto"/>
            <w:bottom w:val="none" w:sz="0" w:space="0" w:color="auto"/>
            <w:right w:val="none" w:sz="0" w:space="0" w:color="auto"/>
          </w:divBdr>
        </w:div>
        <w:div w:id="1116483532">
          <w:marLeft w:val="640"/>
          <w:marRight w:val="0"/>
          <w:marTop w:val="0"/>
          <w:marBottom w:val="0"/>
          <w:divBdr>
            <w:top w:val="none" w:sz="0" w:space="0" w:color="auto"/>
            <w:left w:val="none" w:sz="0" w:space="0" w:color="auto"/>
            <w:bottom w:val="none" w:sz="0" w:space="0" w:color="auto"/>
            <w:right w:val="none" w:sz="0" w:space="0" w:color="auto"/>
          </w:divBdr>
        </w:div>
        <w:div w:id="681662259">
          <w:marLeft w:val="640"/>
          <w:marRight w:val="0"/>
          <w:marTop w:val="0"/>
          <w:marBottom w:val="0"/>
          <w:divBdr>
            <w:top w:val="none" w:sz="0" w:space="0" w:color="auto"/>
            <w:left w:val="none" w:sz="0" w:space="0" w:color="auto"/>
            <w:bottom w:val="none" w:sz="0" w:space="0" w:color="auto"/>
            <w:right w:val="none" w:sz="0" w:space="0" w:color="auto"/>
          </w:divBdr>
        </w:div>
        <w:div w:id="1906915026">
          <w:marLeft w:val="640"/>
          <w:marRight w:val="0"/>
          <w:marTop w:val="0"/>
          <w:marBottom w:val="0"/>
          <w:divBdr>
            <w:top w:val="none" w:sz="0" w:space="0" w:color="auto"/>
            <w:left w:val="none" w:sz="0" w:space="0" w:color="auto"/>
            <w:bottom w:val="none" w:sz="0" w:space="0" w:color="auto"/>
            <w:right w:val="none" w:sz="0" w:space="0" w:color="auto"/>
          </w:divBdr>
        </w:div>
        <w:div w:id="84032464">
          <w:marLeft w:val="640"/>
          <w:marRight w:val="0"/>
          <w:marTop w:val="0"/>
          <w:marBottom w:val="0"/>
          <w:divBdr>
            <w:top w:val="none" w:sz="0" w:space="0" w:color="auto"/>
            <w:left w:val="none" w:sz="0" w:space="0" w:color="auto"/>
            <w:bottom w:val="none" w:sz="0" w:space="0" w:color="auto"/>
            <w:right w:val="none" w:sz="0" w:space="0" w:color="auto"/>
          </w:divBdr>
        </w:div>
        <w:div w:id="409081120">
          <w:marLeft w:val="640"/>
          <w:marRight w:val="0"/>
          <w:marTop w:val="0"/>
          <w:marBottom w:val="0"/>
          <w:divBdr>
            <w:top w:val="none" w:sz="0" w:space="0" w:color="auto"/>
            <w:left w:val="none" w:sz="0" w:space="0" w:color="auto"/>
            <w:bottom w:val="none" w:sz="0" w:space="0" w:color="auto"/>
            <w:right w:val="none" w:sz="0" w:space="0" w:color="auto"/>
          </w:divBdr>
        </w:div>
        <w:div w:id="1567379650">
          <w:marLeft w:val="640"/>
          <w:marRight w:val="0"/>
          <w:marTop w:val="0"/>
          <w:marBottom w:val="0"/>
          <w:divBdr>
            <w:top w:val="none" w:sz="0" w:space="0" w:color="auto"/>
            <w:left w:val="none" w:sz="0" w:space="0" w:color="auto"/>
            <w:bottom w:val="none" w:sz="0" w:space="0" w:color="auto"/>
            <w:right w:val="none" w:sz="0" w:space="0" w:color="auto"/>
          </w:divBdr>
        </w:div>
        <w:div w:id="1779374311">
          <w:marLeft w:val="640"/>
          <w:marRight w:val="0"/>
          <w:marTop w:val="0"/>
          <w:marBottom w:val="0"/>
          <w:divBdr>
            <w:top w:val="none" w:sz="0" w:space="0" w:color="auto"/>
            <w:left w:val="none" w:sz="0" w:space="0" w:color="auto"/>
            <w:bottom w:val="none" w:sz="0" w:space="0" w:color="auto"/>
            <w:right w:val="none" w:sz="0" w:space="0" w:color="auto"/>
          </w:divBdr>
        </w:div>
        <w:div w:id="1681468583">
          <w:marLeft w:val="640"/>
          <w:marRight w:val="0"/>
          <w:marTop w:val="0"/>
          <w:marBottom w:val="0"/>
          <w:divBdr>
            <w:top w:val="none" w:sz="0" w:space="0" w:color="auto"/>
            <w:left w:val="none" w:sz="0" w:space="0" w:color="auto"/>
            <w:bottom w:val="none" w:sz="0" w:space="0" w:color="auto"/>
            <w:right w:val="none" w:sz="0" w:space="0" w:color="auto"/>
          </w:divBdr>
        </w:div>
        <w:div w:id="627474210">
          <w:marLeft w:val="640"/>
          <w:marRight w:val="0"/>
          <w:marTop w:val="0"/>
          <w:marBottom w:val="0"/>
          <w:divBdr>
            <w:top w:val="none" w:sz="0" w:space="0" w:color="auto"/>
            <w:left w:val="none" w:sz="0" w:space="0" w:color="auto"/>
            <w:bottom w:val="none" w:sz="0" w:space="0" w:color="auto"/>
            <w:right w:val="none" w:sz="0" w:space="0" w:color="auto"/>
          </w:divBdr>
        </w:div>
        <w:div w:id="1162701098">
          <w:marLeft w:val="640"/>
          <w:marRight w:val="0"/>
          <w:marTop w:val="0"/>
          <w:marBottom w:val="0"/>
          <w:divBdr>
            <w:top w:val="none" w:sz="0" w:space="0" w:color="auto"/>
            <w:left w:val="none" w:sz="0" w:space="0" w:color="auto"/>
            <w:bottom w:val="none" w:sz="0" w:space="0" w:color="auto"/>
            <w:right w:val="none" w:sz="0" w:space="0" w:color="auto"/>
          </w:divBdr>
        </w:div>
        <w:div w:id="2040155428">
          <w:marLeft w:val="640"/>
          <w:marRight w:val="0"/>
          <w:marTop w:val="0"/>
          <w:marBottom w:val="0"/>
          <w:divBdr>
            <w:top w:val="none" w:sz="0" w:space="0" w:color="auto"/>
            <w:left w:val="none" w:sz="0" w:space="0" w:color="auto"/>
            <w:bottom w:val="none" w:sz="0" w:space="0" w:color="auto"/>
            <w:right w:val="none" w:sz="0" w:space="0" w:color="auto"/>
          </w:divBdr>
        </w:div>
        <w:div w:id="722481587">
          <w:marLeft w:val="640"/>
          <w:marRight w:val="0"/>
          <w:marTop w:val="0"/>
          <w:marBottom w:val="0"/>
          <w:divBdr>
            <w:top w:val="none" w:sz="0" w:space="0" w:color="auto"/>
            <w:left w:val="none" w:sz="0" w:space="0" w:color="auto"/>
            <w:bottom w:val="none" w:sz="0" w:space="0" w:color="auto"/>
            <w:right w:val="none" w:sz="0" w:space="0" w:color="auto"/>
          </w:divBdr>
        </w:div>
        <w:div w:id="904801197">
          <w:marLeft w:val="640"/>
          <w:marRight w:val="0"/>
          <w:marTop w:val="0"/>
          <w:marBottom w:val="0"/>
          <w:divBdr>
            <w:top w:val="none" w:sz="0" w:space="0" w:color="auto"/>
            <w:left w:val="none" w:sz="0" w:space="0" w:color="auto"/>
            <w:bottom w:val="none" w:sz="0" w:space="0" w:color="auto"/>
            <w:right w:val="none" w:sz="0" w:space="0" w:color="auto"/>
          </w:divBdr>
        </w:div>
        <w:div w:id="1912038235">
          <w:marLeft w:val="640"/>
          <w:marRight w:val="0"/>
          <w:marTop w:val="0"/>
          <w:marBottom w:val="0"/>
          <w:divBdr>
            <w:top w:val="none" w:sz="0" w:space="0" w:color="auto"/>
            <w:left w:val="none" w:sz="0" w:space="0" w:color="auto"/>
            <w:bottom w:val="none" w:sz="0" w:space="0" w:color="auto"/>
            <w:right w:val="none" w:sz="0" w:space="0" w:color="auto"/>
          </w:divBdr>
        </w:div>
        <w:div w:id="1942911881">
          <w:marLeft w:val="640"/>
          <w:marRight w:val="0"/>
          <w:marTop w:val="0"/>
          <w:marBottom w:val="0"/>
          <w:divBdr>
            <w:top w:val="none" w:sz="0" w:space="0" w:color="auto"/>
            <w:left w:val="none" w:sz="0" w:space="0" w:color="auto"/>
            <w:bottom w:val="none" w:sz="0" w:space="0" w:color="auto"/>
            <w:right w:val="none" w:sz="0" w:space="0" w:color="auto"/>
          </w:divBdr>
        </w:div>
        <w:div w:id="215432245">
          <w:marLeft w:val="640"/>
          <w:marRight w:val="0"/>
          <w:marTop w:val="0"/>
          <w:marBottom w:val="0"/>
          <w:divBdr>
            <w:top w:val="none" w:sz="0" w:space="0" w:color="auto"/>
            <w:left w:val="none" w:sz="0" w:space="0" w:color="auto"/>
            <w:bottom w:val="none" w:sz="0" w:space="0" w:color="auto"/>
            <w:right w:val="none" w:sz="0" w:space="0" w:color="auto"/>
          </w:divBdr>
        </w:div>
        <w:div w:id="580674104">
          <w:marLeft w:val="640"/>
          <w:marRight w:val="0"/>
          <w:marTop w:val="0"/>
          <w:marBottom w:val="0"/>
          <w:divBdr>
            <w:top w:val="none" w:sz="0" w:space="0" w:color="auto"/>
            <w:left w:val="none" w:sz="0" w:space="0" w:color="auto"/>
            <w:bottom w:val="none" w:sz="0" w:space="0" w:color="auto"/>
            <w:right w:val="none" w:sz="0" w:space="0" w:color="auto"/>
          </w:divBdr>
        </w:div>
        <w:div w:id="1913200201">
          <w:marLeft w:val="640"/>
          <w:marRight w:val="0"/>
          <w:marTop w:val="0"/>
          <w:marBottom w:val="0"/>
          <w:divBdr>
            <w:top w:val="none" w:sz="0" w:space="0" w:color="auto"/>
            <w:left w:val="none" w:sz="0" w:space="0" w:color="auto"/>
            <w:bottom w:val="none" w:sz="0" w:space="0" w:color="auto"/>
            <w:right w:val="none" w:sz="0" w:space="0" w:color="auto"/>
          </w:divBdr>
        </w:div>
        <w:div w:id="436288804">
          <w:marLeft w:val="640"/>
          <w:marRight w:val="0"/>
          <w:marTop w:val="0"/>
          <w:marBottom w:val="0"/>
          <w:divBdr>
            <w:top w:val="none" w:sz="0" w:space="0" w:color="auto"/>
            <w:left w:val="none" w:sz="0" w:space="0" w:color="auto"/>
            <w:bottom w:val="none" w:sz="0" w:space="0" w:color="auto"/>
            <w:right w:val="none" w:sz="0" w:space="0" w:color="auto"/>
          </w:divBdr>
        </w:div>
        <w:div w:id="687827511">
          <w:marLeft w:val="640"/>
          <w:marRight w:val="0"/>
          <w:marTop w:val="0"/>
          <w:marBottom w:val="0"/>
          <w:divBdr>
            <w:top w:val="none" w:sz="0" w:space="0" w:color="auto"/>
            <w:left w:val="none" w:sz="0" w:space="0" w:color="auto"/>
            <w:bottom w:val="none" w:sz="0" w:space="0" w:color="auto"/>
            <w:right w:val="none" w:sz="0" w:space="0" w:color="auto"/>
          </w:divBdr>
        </w:div>
        <w:div w:id="1744720175">
          <w:marLeft w:val="640"/>
          <w:marRight w:val="0"/>
          <w:marTop w:val="0"/>
          <w:marBottom w:val="0"/>
          <w:divBdr>
            <w:top w:val="none" w:sz="0" w:space="0" w:color="auto"/>
            <w:left w:val="none" w:sz="0" w:space="0" w:color="auto"/>
            <w:bottom w:val="none" w:sz="0" w:space="0" w:color="auto"/>
            <w:right w:val="none" w:sz="0" w:space="0" w:color="auto"/>
          </w:divBdr>
        </w:div>
        <w:div w:id="1578327021">
          <w:marLeft w:val="640"/>
          <w:marRight w:val="0"/>
          <w:marTop w:val="0"/>
          <w:marBottom w:val="0"/>
          <w:divBdr>
            <w:top w:val="none" w:sz="0" w:space="0" w:color="auto"/>
            <w:left w:val="none" w:sz="0" w:space="0" w:color="auto"/>
            <w:bottom w:val="none" w:sz="0" w:space="0" w:color="auto"/>
            <w:right w:val="none" w:sz="0" w:space="0" w:color="auto"/>
          </w:divBdr>
        </w:div>
        <w:div w:id="1885557938">
          <w:marLeft w:val="640"/>
          <w:marRight w:val="0"/>
          <w:marTop w:val="0"/>
          <w:marBottom w:val="0"/>
          <w:divBdr>
            <w:top w:val="none" w:sz="0" w:space="0" w:color="auto"/>
            <w:left w:val="none" w:sz="0" w:space="0" w:color="auto"/>
            <w:bottom w:val="none" w:sz="0" w:space="0" w:color="auto"/>
            <w:right w:val="none" w:sz="0" w:space="0" w:color="auto"/>
          </w:divBdr>
        </w:div>
        <w:div w:id="1784419451">
          <w:marLeft w:val="640"/>
          <w:marRight w:val="0"/>
          <w:marTop w:val="0"/>
          <w:marBottom w:val="0"/>
          <w:divBdr>
            <w:top w:val="none" w:sz="0" w:space="0" w:color="auto"/>
            <w:left w:val="none" w:sz="0" w:space="0" w:color="auto"/>
            <w:bottom w:val="none" w:sz="0" w:space="0" w:color="auto"/>
            <w:right w:val="none" w:sz="0" w:space="0" w:color="auto"/>
          </w:divBdr>
        </w:div>
        <w:div w:id="160704255">
          <w:marLeft w:val="640"/>
          <w:marRight w:val="0"/>
          <w:marTop w:val="0"/>
          <w:marBottom w:val="0"/>
          <w:divBdr>
            <w:top w:val="none" w:sz="0" w:space="0" w:color="auto"/>
            <w:left w:val="none" w:sz="0" w:space="0" w:color="auto"/>
            <w:bottom w:val="none" w:sz="0" w:space="0" w:color="auto"/>
            <w:right w:val="none" w:sz="0" w:space="0" w:color="auto"/>
          </w:divBdr>
        </w:div>
        <w:div w:id="1814440871">
          <w:marLeft w:val="640"/>
          <w:marRight w:val="0"/>
          <w:marTop w:val="0"/>
          <w:marBottom w:val="0"/>
          <w:divBdr>
            <w:top w:val="none" w:sz="0" w:space="0" w:color="auto"/>
            <w:left w:val="none" w:sz="0" w:space="0" w:color="auto"/>
            <w:bottom w:val="none" w:sz="0" w:space="0" w:color="auto"/>
            <w:right w:val="none" w:sz="0" w:space="0" w:color="auto"/>
          </w:divBdr>
        </w:div>
        <w:div w:id="2041126926">
          <w:marLeft w:val="640"/>
          <w:marRight w:val="0"/>
          <w:marTop w:val="0"/>
          <w:marBottom w:val="0"/>
          <w:divBdr>
            <w:top w:val="none" w:sz="0" w:space="0" w:color="auto"/>
            <w:left w:val="none" w:sz="0" w:space="0" w:color="auto"/>
            <w:bottom w:val="none" w:sz="0" w:space="0" w:color="auto"/>
            <w:right w:val="none" w:sz="0" w:space="0" w:color="auto"/>
          </w:divBdr>
        </w:div>
        <w:div w:id="522478527">
          <w:marLeft w:val="640"/>
          <w:marRight w:val="0"/>
          <w:marTop w:val="0"/>
          <w:marBottom w:val="0"/>
          <w:divBdr>
            <w:top w:val="none" w:sz="0" w:space="0" w:color="auto"/>
            <w:left w:val="none" w:sz="0" w:space="0" w:color="auto"/>
            <w:bottom w:val="none" w:sz="0" w:space="0" w:color="auto"/>
            <w:right w:val="none" w:sz="0" w:space="0" w:color="auto"/>
          </w:divBdr>
        </w:div>
        <w:div w:id="1597858560">
          <w:marLeft w:val="640"/>
          <w:marRight w:val="0"/>
          <w:marTop w:val="0"/>
          <w:marBottom w:val="0"/>
          <w:divBdr>
            <w:top w:val="none" w:sz="0" w:space="0" w:color="auto"/>
            <w:left w:val="none" w:sz="0" w:space="0" w:color="auto"/>
            <w:bottom w:val="none" w:sz="0" w:space="0" w:color="auto"/>
            <w:right w:val="none" w:sz="0" w:space="0" w:color="auto"/>
          </w:divBdr>
        </w:div>
        <w:div w:id="576406785">
          <w:marLeft w:val="640"/>
          <w:marRight w:val="0"/>
          <w:marTop w:val="0"/>
          <w:marBottom w:val="0"/>
          <w:divBdr>
            <w:top w:val="none" w:sz="0" w:space="0" w:color="auto"/>
            <w:left w:val="none" w:sz="0" w:space="0" w:color="auto"/>
            <w:bottom w:val="none" w:sz="0" w:space="0" w:color="auto"/>
            <w:right w:val="none" w:sz="0" w:space="0" w:color="auto"/>
          </w:divBdr>
        </w:div>
        <w:div w:id="1879273594">
          <w:marLeft w:val="640"/>
          <w:marRight w:val="0"/>
          <w:marTop w:val="0"/>
          <w:marBottom w:val="0"/>
          <w:divBdr>
            <w:top w:val="none" w:sz="0" w:space="0" w:color="auto"/>
            <w:left w:val="none" w:sz="0" w:space="0" w:color="auto"/>
            <w:bottom w:val="none" w:sz="0" w:space="0" w:color="auto"/>
            <w:right w:val="none" w:sz="0" w:space="0" w:color="auto"/>
          </w:divBdr>
        </w:div>
        <w:div w:id="284430414">
          <w:marLeft w:val="640"/>
          <w:marRight w:val="0"/>
          <w:marTop w:val="0"/>
          <w:marBottom w:val="0"/>
          <w:divBdr>
            <w:top w:val="none" w:sz="0" w:space="0" w:color="auto"/>
            <w:left w:val="none" w:sz="0" w:space="0" w:color="auto"/>
            <w:bottom w:val="none" w:sz="0" w:space="0" w:color="auto"/>
            <w:right w:val="none" w:sz="0" w:space="0" w:color="auto"/>
          </w:divBdr>
        </w:div>
        <w:div w:id="954749517">
          <w:marLeft w:val="640"/>
          <w:marRight w:val="0"/>
          <w:marTop w:val="0"/>
          <w:marBottom w:val="0"/>
          <w:divBdr>
            <w:top w:val="none" w:sz="0" w:space="0" w:color="auto"/>
            <w:left w:val="none" w:sz="0" w:space="0" w:color="auto"/>
            <w:bottom w:val="none" w:sz="0" w:space="0" w:color="auto"/>
            <w:right w:val="none" w:sz="0" w:space="0" w:color="auto"/>
          </w:divBdr>
        </w:div>
        <w:div w:id="1563565666">
          <w:marLeft w:val="640"/>
          <w:marRight w:val="0"/>
          <w:marTop w:val="0"/>
          <w:marBottom w:val="0"/>
          <w:divBdr>
            <w:top w:val="none" w:sz="0" w:space="0" w:color="auto"/>
            <w:left w:val="none" w:sz="0" w:space="0" w:color="auto"/>
            <w:bottom w:val="none" w:sz="0" w:space="0" w:color="auto"/>
            <w:right w:val="none" w:sz="0" w:space="0" w:color="auto"/>
          </w:divBdr>
        </w:div>
        <w:div w:id="1492597254">
          <w:marLeft w:val="640"/>
          <w:marRight w:val="0"/>
          <w:marTop w:val="0"/>
          <w:marBottom w:val="0"/>
          <w:divBdr>
            <w:top w:val="none" w:sz="0" w:space="0" w:color="auto"/>
            <w:left w:val="none" w:sz="0" w:space="0" w:color="auto"/>
            <w:bottom w:val="none" w:sz="0" w:space="0" w:color="auto"/>
            <w:right w:val="none" w:sz="0" w:space="0" w:color="auto"/>
          </w:divBdr>
        </w:div>
        <w:div w:id="1317997242">
          <w:marLeft w:val="640"/>
          <w:marRight w:val="0"/>
          <w:marTop w:val="0"/>
          <w:marBottom w:val="0"/>
          <w:divBdr>
            <w:top w:val="none" w:sz="0" w:space="0" w:color="auto"/>
            <w:left w:val="none" w:sz="0" w:space="0" w:color="auto"/>
            <w:bottom w:val="none" w:sz="0" w:space="0" w:color="auto"/>
            <w:right w:val="none" w:sz="0" w:space="0" w:color="auto"/>
          </w:divBdr>
        </w:div>
        <w:div w:id="1389067990">
          <w:marLeft w:val="640"/>
          <w:marRight w:val="0"/>
          <w:marTop w:val="0"/>
          <w:marBottom w:val="0"/>
          <w:divBdr>
            <w:top w:val="none" w:sz="0" w:space="0" w:color="auto"/>
            <w:left w:val="none" w:sz="0" w:space="0" w:color="auto"/>
            <w:bottom w:val="none" w:sz="0" w:space="0" w:color="auto"/>
            <w:right w:val="none" w:sz="0" w:space="0" w:color="auto"/>
          </w:divBdr>
        </w:div>
        <w:div w:id="798228548">
          <w:marLeft w:val="640"/>
          <w:marRight w:val="0"/>
          <w:marTop w:val="0"/>
          <w:marBottom w:val="0"/>
          <w:divBdr>
            <w:top w:val="none" w:sz="0" w:space="0" w:color="auto"/>
            <w:left w:val="none" w:sz="0" w:space="0" w:color="auto"/>
            <w:bottom w:val="none" w:sz="0" w:space="0" w:color="auto"/>
            <w:right w:val="none" w:sz="0" w:space="0" w:color="auto"/>
          </w:divBdr>
        </w:div>
        <w:div w:id="547761520">
          <w:marLeft w:val="640"/>
          <w:marRight w:val="0"/>
          <w:marTop w:val="0"/>
          <w:marBottom w:val="0"/>
          <w:divBdr>
            <w:top w:val="none" w:sz="0" w:space="0" w:color="auto"/>
            <w:left w:val="none" w:sz="0" w:space="0" w:color="auto"/>
            <w:bottom w:val="none" w:sz="0" w:space="0" w:color="auto"/>
            <w:right w:val="none" w:sz="0" w:space="0" w:color="auto"/>
          </w:divBdr>
        </w:div>
        <w:div w:id="2122146233">
          <w:marLeft w:val="640"/>
          <w:marRight w:val="0"/>
          <w:marTop w:val="0"/>
          <w:marBottom w:val="0"/>
          <w:divBdr>
            <w:top w:val="none" w:sz="0" w:space="0" w:color="auto"/>
            <w:left w:val="none" w:sz="0" w:space="0" w:color="auto"/>
            <w:bottom w:val="none" w:sz="0" w:space="0" w:color="auto"/>
            <w:right w:val="none" w:sz="0" w:space="0" w:color="auto"/>
          </w:divBdr>
        </w:div>
        <w:div w:id="728070143">
          <w:marLeft w:val="640"/>
          <w:marRight w:val="0"/>
          <w:marTop w:val="0"/>
          <w:marBottom w:val="0"/>
          <w:divBdr>
            <w:top w:val="none" w:sz="0" w:space="0" w:color="auto"/>
            <w:left w:val="none" w:sz="0" w:space="0" w:color="auto"/>
            <w:bottom w:val="none" w:sz="0" w:space="0" w:color="auto"/>
            <w:right w:val="none" w:sz="0" w:space="0" w:color="auto"/>
          </w:divBdr>
        </w:div>
      </w:divsChild>
    </w:div>
    <w:div w:id="700741796">
      <w:bodyDiv w:val="1"/>
      <w:marLeft w:val="0"/>
      <w:marRight w:val="0"/>
      <w:marTop w:val="0"/>
      <w:marBottom w:val="0"/>
      <w:divBdr>
        <w:top w:val="none" w:sz="0" w:space="0" w:color="auto"/>
        <w:left w:val="none" w:sz="0" w:space="0" w:color="auto"/>
        <w:bottom w:val="none" w:sz="0" w:space="0" w:color="auto"/>
        <w:right w:val="none" w:sz="0" w:space="0" w:color="auto"/>
      </w:divBdr>
      <w:divsChild>
        <w:div w:id="7606999">
          <w:marLeft w:val="640"/>
          <w:marRight w:val="0"/>
          <w:marTop w:val="0"/>
          <w:marBottom w:val="0"/>
          <w:divBdr>
            <w:top w:val="none" w:sz="0" w:space="0" w:color="auto"/>
            <w:left w:val="none" w:sz="0" w:space="0" w:color="auto"/>
            <w:bottom w:val="none" w:sz="0" w:space="0" w:color="auto"/>
            <w:right w:val="none" w:sz="0" w:space="0" w:color="auto"/>
          </w:divBdr>
        </w:div>
        <w:div w:id="11494074">
          <w:marLeft w:val="640"/>
          <w:marRight w:val="0"/>
          <w:marTop w:val="0"/>
          <w:marBottom w:val="0"/>
          <w:divBdr>
            <w:top w:val="none" w:sz="0" w:space="0" w:color="auto"/>
            <w:left w:val="none" w:sz="0" w:space="0" w:color="auto"/>
            <w:bottom w:val="none" w:sz="0" w:space="0" w:color="auto"/>
            <w:right w:val="none" w:sz="0" w:space="0" w:color="auto"/>
          </w:divBdr>
        </w:div>
        <w:div w:id="117383918">
          <w:marLeft w:val="640"/>
          <w:marRight w:val="0"/>
          <w:marTop w:val="0"/>
          <w:marBottom w:val="0"/>
          <w:divBdr>
            <w:top w:val="none" w:sz="0" w:space="0" w:color="auto"/>
            <w:left w:val="none" w:sz="0" w:space="0" w:color="auto"/>
            <w:bottom w:val="none" w:sz="0" w:space="0" w:color="auto"/>
            <w:right w:val="none" w:sz="0" w:space="0" w:color="auto"/>
          </w:divBdr>
        </w:div>
        <w:div w:id="133987553">
          <w:marLeft w:val="640"/>
          <w:marRight w:val="0"/>
          <w:marTop w:val="0"/>
          <w:marBottom w:val="0"/>
          <w:divBdr>
            <w:top w:val="none" w:sz="0" w:space="0" w:color="auto"/>
            <w:left w:val="none" w:sz="0" w:space="0" w:color="auto"/>
            <w:bottom w:val="none" w:sz="0" w:space="0" w:color="auto"/>
            <w:right w:val="none" w:sz="0" w:space="0" w:color="auto"/>
          </w:divBdr>
        </w:div>
        <w:div w:id="315112705">
          <w:marLeft w:val="640"/>
          <w:marRight w:val="0"/>
          <w:marTop w:val="0"/>
          <w:marBottom w:val="0"/>
          <w:divBdr>
            <w:top w:val="none" w:sz="0" w:space="0" w:color="auto"/>
            <w:left w:val="none" w:sz="0" w:space="0" w:color="auto"/>
            <w:bottom w:val="none" w:sz="0" w:space="0" w:color="auto"/>
            <w:right w:val="none" w:sz="0" w:space="0" w:color="auto"/>
          </w:divBdr>
        </w:div>
        <w:div w:id="334186279">
          <w:marLeft w:val="640"/>
          <w:marRight w:val="0"/>
          <w:marTop w:val="0"/>
          <w:marBottom w:val="0"/>
          <w:divBdr>
            <w:top w:val="none" w:sz="0" w:space="0" w:color="auto"/>
            <w:left w:val="none" w:sz="0" w:space="0" w:color="auto"/>
            <w:bottom w:val="none" w:sz="0" w:space="0" w:color="auto"/>
            <w:right w:val="none" w:sz="0" w:space="0" w:color="auto"/>
          </w:divBdr>
        </w:div>
        <w:div w:id="344870520">
          <w:marLeft w:val="640"/>
          <w:marRight w:val="0"/>
          <w:marTop w:val="0"/>
          <w:marBottom w:val="0"/>
          <w:divBdr>
            <w:top w:val="none" w:sz="0" w:space="0" w:color="auto"/>
            <w:left w:val="none" w:sz="0" w:space="0" w:color="auto"/>
            <w:bottom w:val="none" w:sz="0" w:space="0" w:color="auto"/>
            <w:right w:val="none" w:sz="0" w:space="0" w:color="auto"/>
          </w:divBdr>
        </w:div>
        <w:div w:id="364058794">
          <w:marLeft w:val="640"/>
          <w:marRight w:val="0"/>
          <w:marTop w:val="0"/>
          <w:marBottom w:val="0"/>
          <w:divBdr>
            <w:top w:val="none" w:sz="0" w:space="0" w:color="auto"/>
            <w:left w:val="none" w:sz="0" w:space="0" w:color="auto"/>
            <w:bottom w:val="none" w:sz="0" w:space="0" w:color="auto"/>
            <w:right w:val="none" w:sz="0" w:space="0" w:color="auto"/>
          </w:divBdr>
        </w:div>
        <w:div w:id="364982910">
          <w:marLeft w:val="640"/>
          <w:marRight w:val="0"/>
          <w:marTop w:val="0"/>
          <w:marBottom w:val="0"/>
          <w:divBdr>
            <w:top w:val="none" w:sz="0" w:space="0" w:color="auto"/>
            <w:left w:val="none" w:sz="0" w:space="0" w:color="auto"/>
            <w:bottom w:val="none" w:sz="0" w:space="0" w:color="auto"/>
            <w:right w:val="none" w:sz="0" w:space="0" w:color="auto"/>
          </w:divBdr>
        </w:div>
        <w:div w:id="387143176">
          <w:marLeft w:val="640"/>
          <w:marRight w:val="0"/>
          <w:marTop w:val="0"/>
          <w:marBottom w:val="0"/>
          <w:divBdr>
            <w:top w:val="none" w:sz="0" w:space="0" w:color="auto"/>
            <w:left w:val="none" w:sz="0" w:space="0" w:color="auto"/>
            <w:bottom w:val="none" w:sz="0" w:space="0" w:color="auto"/>
            <w:right w:val="none" w:sz="0" w:space="0" w:color="auto"/>
          </w:divBdr>
        </w:div>
        <w:div w:id="416294039">
          <w:marLeft w:val="640"/>
          <w:marRight w:val="0"/>
          <w:marTop w:val="0"/>
          <w:marBottom w:val="0"/>
          <w:divBdr>
            <w:top w:val="none" w:sz="0" w:space="0" w:color="auto"/>
            <w:left w:val="none" w:sz="0" w:space="0" w:color="auto"/>
            <w:bottom w:val="none" w:sz="0" w:space="0" w:color="auto"/>
            <w:right w:val="none" w:sz="0" w:space="0" w:color="auto"/>
          </w:divBdr>
        </w:div>
        <w:div w:id="456917830">
          <w:marLeft w:val="640"/>
          <w:marRight w:val="0"/>
          <w:marTop w:val="0"/>
          <w:marBottom w:val="0"/>
          <w:divBdr>
            <w:top w:val="none" w:sz="0" w:space="0" w:color="auto"/>
            <w:left w:val="none" w:sz="0" w:space="0" w:color="auto"/>
            <w:bottom w:val="none" w:sz="0" w:space="0" w:color="auto"/>
            <w:right w:val="none" w:sz="0" w:space="0" w:color="auto"/>
          </w:divBdr>
        </w:div>
        <w:div w:id="502207806">
          <w:marLeft w:val="640"/>
          <w:marRight w:val="0"/>
          <w:marTop w:val="0"/>
          <w:marBottom w:val="0"/>
          <w:divBdr>
            <w:top w:val="none" w:sz="0" w:space="0" w:color="auto"/>
            <w:left w:val="none" w:sz="0" w:space="0" w:color="auto"/>
            <w:bottom w:val="none" w:sz="0" w:space="0" w:color="auto"/>
            <w:right w:val="none" w:sz="0" w:space="0" w:color="auto"/>
          </w:divBdr>
        </w:div>
        <w:div w:id="668094579">
          <w:marLeft w:val="640"/>
          <w:marRight w:val="0"/>
          <w:marTop w:val="0"/>
          <w:marBottom w:val="0"/>
          <w:divBdr>
            <w:top w:val="none" w:sz="0" w:space="0" w:color="auto"/>
            <w:left w:val="none" w:sz="0" w:space="0" w:color="auto"/>
            <w:bottom w:val="none" w:sz="0" w:space="0" w:color="auto"/>
            <w:right w:val="none" w:sz="0" w:space="0" w:color="auto"/>
          </w:divBdr>
        </w:div>
        <w:div w:id="695539033">
          <w:marLeft w:val="640"/>
          <w:marRight w:val="0"/>
          <w:marTop w:val="0"/>
          <w:marBottom w:val="0"/>
          <w:divBdr>
            <w:top w:val="none" w:sz="0" w:space="0" w:color="auto"/>
            <w:left w:val="none" w:sz="0" w:space="0" w:color="auto"/>
            <w:bottom w:val="none" w:sz="0" w:space="0" w:color="auto"/>
            <w:right w:val="none" w:sz="0" w:space="0" w:color="auto"/>
          </w:divBdr>
        </w:div>
        <w:div w:id="713040298">
          <w:marLeft w:val="640"/>
          <w:marRight w:val="0"/>
          <w:marTop w:val="0"/>
          <w:marBottom w:val="0"/>
          <w:divBdr>
            <w:top w:val="none" w:sz="0" w:space="0" w:color="auto"/>
            <w:left w:val="none" w:sz="0" w:space="0" w:color="auto"/>
            <w:bottom w:val="none" w:sz="0" w:space="0" w:color="auto"/>
            <w:right w:val="none" w:sz="0" w:space="0" w:color="auto"/>
          </w:divBdr>
        </w:div>
        <w:div w:id="714425937">
          <w:marLeft w:val="640"/>
          <w:marRight w:val="0"/>
          <w:marTop w:val="0"/>
          <w:marBottom w:val="0"/>
          <w:divBdr>
            <w:top w:val="none" w:sz="0" w:space="0" w:color="auto"/>
            <w:left w:val="none" w:sz="0" w:space="0" w:color="auto"/>
            <w:bottom w:val="none" w:sz="0" w:space="0" w:color="auto"/>
            <w:right w:val="none" w:sz="0" w:space="0" w:color="auto"/>
          </w:divBdr>
        </w:div>
        <w:div w:id="755711618">
          <w:marLeft w:val="640"/>
          <w:marRight w:val="0"/>
          <w:marTop w:val="0"/>
          <w:marBottom w:val="0"/>
          <w:divBdr>
            <w:top w:val="none" w:sz="0" w:space="0" w:color="auto"/>
            <w:left w:val="none" w:sz="0" w:space="0" w:color="auto"/>
            <w:bottom w:val="none" w:sz="0" w:space="0" w:color="auto"/>
            <w:right w:val="none" w:sz="0" w:space="0" w:color="auto"/>
          </w:divBdr>
        </w:div>
        <w:div w:id="767694308">
          <w:marLeft w:val="640"/>
          <w:marRight w:val="0"/>
          <w:marTop w:val="0"/>
          <w:marBottom w:val="0"/>
          <w:divBdr>
            <w:top w:val="none" w:sz="0" w:space="0" w:color="auto"/>
            <w:left w:val="none" w:sz="0" w:space="0" w:color="auto"/>
            <w:bottom w:val="none" w:sz="0" w:space="0" w:color="auto"/>
            <w:right w:val="none" w:sz="0" w:space="0" w:color="auto"/>
          </w:divBdr>
        </w:div>
        <w:div w:id="777912484">
          <w:marLeft w:val="640"/>
          <w:marRight w:val="0"/>
          <w:marTop w:val="0"/>
          <w:marBottom w:val="0"/>
          <w:divBdr>
            <w:top w:val="none" w:sz="0" w:space="0" w:color="auto"/>
            <w:left w:val="none" w:sz="0" w:space="0" w:color="auto"/>
            <w:bottom w:val="none" w:sz="0" w:space="0" w:color="auto"/>
            <w:right w:val="none" w:sz="0" w:space="0" w:color="auto"/>
          </w:divBdr>
        </w:div>
        <w:div w:id="829443536">
          <w:marLeft w:val="640"/>
          <w:marRight w:val="0"/>
          <w:marTop w:val="0"/>
          <w:marBottom w:val="0"/>
          <w:divBdr>
            <w:top w:val="none" w:sz="0" w:space="0" w:color="auto"/>
            <w:left w:val="none" w:sz="0" w:space="0" w:color="auto"/>
            <w:bottom w:val="none" w:sz="0" w:space="0" w:color="auto"/>
            <w:right w:val="none" w:sz="0" w:space="0" w:color="auto"/>
          </w:divBdr>
        </w:div>
        <w:div w:id="847519635">
          <w:marLeft w:val="640"/>
          <w:marRight w:val="0"/>
          <w:marTop w:val="0"/>
          <w:marBottom w:val="0"/>
          <w:divBdr>
            <w:top w:val="none" w:sz="0" w:space="0" w:color="auto"/>
            <w:left w:val="none" w:sz="0" w:space="0" w:color="auto"/>
            <w:bottom w:val="none" w:sz="0" w:space="0" w:color="auto"/>
            <w:right w:val="none" w:sz="0" w:space="0" w:color="auto"/>
          </w:divBdr>
        </w:div>
        <w:div w:id="906232060">
          <w:marLeft w:val="640"/>
          <w:marRight w:val="0"/>
          <w:marTop w:val="0"/>
          <w:marBottom w:val="0"/>
          <w:divBdr>
            <w:top w:val="none" w:sz="0" w:space="0" w:color="auto"/>
            <w:left w:val="none" w:sz="0" w:space="0" w:color="auto"/>
            <w:bottom w:val="none" w:sz="0" w:space="0" w:color="auto"/>
            <w:right w:val="none" w:sz="0" w:space="0" w:color="auto"/>
          </w:divBdr>
        </w:div>
        <w:div w:id="937100433">
          <w:marLeft w:val="640"/>
          <w:marRight w:val="0"/>
          <w:marTop w:val="0"/>
          <w:marBottom w:val="0"/>
          <w:divBdr>
            <w:top w:val="none" w:sz="0" w:space="0" w:color="auto"/>
            <w:left w:val="none" w:sz="0" w:space="0" w:color="auto"/>
            <w:bottom w:val="none" w:sz="0" w:space="0" w:color="auto"/>
            <w:right w:val="none" w:sz="0" w:space="0" w:color="auto"/>
          </w:divBdr>
        </w:div>
        <w:div w:id="958100387">
          <w:marLeft w:val="640"/>
          <w:marRight w:val="0"/>
          <w:marTop w:val="0"/>
          <w:marBottom w:val="0"/>
          <w:divBdr>
            <w:top w:val="none" w:sz="0" w:space="0" w:color="auto"/>
            <w:left w:val="none" w:sz="0" w:space="0" w:color="auto"/>
            <w:bottom w:val="none" w:sz="0" w:space="0" w:color="auto"/>
            <w:right w:val="none" w:sz="0" w:space="0" w:color="auto"/>
          </w:divBdr>
        </w:div>
        <w:div w:id="1000623182">
          <w:marLeft w:val="640"/>
          <w:marRight w:val="0"/>
          <w:marTop w:val="0"/>
          <w:marBottom w:val="0"/>
          <w:divBdr>
            <w:top w:val="none" w:sz="0" w:space="0" w:color="auto"/>
            <w:left w:val="none" w:sz="0" w:space="0" w:color="auto"/>
            <w:bottom w:val="none" w:sz="0" w:space="0" w:color="auto"/>
            <w:right w:val="none" w:sz="0" w:space="0" w:color="auto"/>
          </w:divBdr>
        </w:div>
        <w:div w:id="1026252065">
          <w:marLeft w:val="640"/>
          <w:marRight w:val="0"/>
          <w:marTop w:val="0"/>
          <w:marBottom w:val="0"/>
          <w:divBdr>
            <w:top w:val="none" w:sz="0" w:space="0" w:color="auto"/>
            <w:left w:val="none" w:sz="0" w:space="0" w:color="auto"/>
            <w:bottom w:val="none" w:sz="0" w:space="0" w:color="auto"/>
            <w:right w:val="none" w:sz="0" w:space="0" w:color="auto"/>
          </w:divBdr>
        </w:div>
        <w:div w:id="1036926182">
          <w:marLeft w:val="640"/>
          <w:marRight w:val="0"/>
          <w:marTop w:val="0"/>
          <w:marBottom w:val="0"/>
          <w:divBdr>
            <w:top w:val="none" w:sz="0" w:space="0" w:color="auto"/>
            <w:left w:val="none" w:sz="0" w:space="0" w:color="auto"/>
            <w:bottom w:val="none" w:sz="0" w:space="0" w:color="auto"/>
            <w:right w:val="none" w:sz="0" w:space="0" w:color="auto"/>
          </w:divBdr>
        </w:div>
        <w:div w:id="1087847804">
          <w:marLeft w:val="640"/>
          <w:marRight w:val="0"/>
          <w:marTop w:val="0"/>
          <w:marBottom w:val="0"/>
          <w:divBdr>
            <w:top w:val="none" w:sz="0" w:space="0" w:color="auto"/>
            <w:left w:val="none" w:sz="0" w:space="0" w:color="auto"/>
            <w:bottom w:val="none" w:sz="0" w:space="0" w:color="auto"/>
            <w:right w:val="none" w:sz="0" w:space="0" w:color="auto"/>
          </w:divBdr>
        </w:div>
        <w:div w:id="1102992032">
          <w:marLeft w:val="640"/>
          <w:marRight w:val="0"/>
          <w:marTop w:val="0"/>
          <w:marBottom w:val="0"/>
          <w:divBdr>
            <w:top w:val="none" w:sz="0" w:space="0" w:color="auto"/>
            <w:left w:val="none" w:sz="0" w:space="0" w:color="auto"/>
            <w:bottom w:val="none" w:sz="0" w:space="0" w:color="auto"/>
            <w:right w:val="none" w:sz="0" w:space="0" w:color="auto"/>
          </w:divBdr>
        </w:div>
        <w:div w:id="1140804071">
          <w:marLeft w:val="640"/>
          <w:marRight w:val="0"/>
          <w:marTop w:val="0"/>
          <w:marBottom w:val="0"/>
          <w:divBdr>
            <w:top w:val="none" w:sz="0" w:space="0" w:color="auto"/>
            <w:left w:val="none" w:sz="0" w:space="0" w:color="auto"/>
            <w:bottom w:val="none" w:sz="0" w:space="0" w:color="auto"/>
            <w:right w:val="none" w:sz="0" w:space="0" w:color="auto"/>
          </w:divBdr>
        </w:div>
        <w:div w:id="1151824849">
          <w:marLeft w:val="640"/>
          <w:marRight w:val="0"/>
          <w:marTop w:val="0"/>
          <w:marBottom w:val="0"/>
          <w:divBdr>
            <w:top w:val="none" w:sz="0" w:space="0" w:color="auto"/>
            <w:left w:val="none" w:sz="0" w:space="0" w:color="auto"/>
            <w:bottom w:val="none" w:sz="0" w:space="0" w:color="auto"/>
            <w:right w:val="none" w:sz="0" w:space="0" w:color="auto"/>
          </w:divBdr>
        </w:div>
        <w:div w:id="1160080759">
          <w:marLeft w:val="640"/>
          <w:marRight w:val="0"/>
          <w:marTop w:val="0"/>
          <w:marBottom w:val="0"/>
          <w:divBdr>
            <w:top w:val="none" w:sz="0" w:space="0" w:color="auto"/>
            <w:left w:val="none" w:sz="0" w:space="0" w:color="auto"/>
            <w:bottom w:val="none" w:sz="0" w:space="0" w:color="auto"/>
            <w:right w:val="none" w:sz="0" w:space="0" w:color="auto"/>
          </w:divBdr>
        </w:div>
        <w:div w:id="1200781165">
          <w:marLeft w:val="640"/>
          <w:marRight w:val="0"/>
          <w:marTop w:val="0"/>
          <w:marBottom w:val="0"/>
          <w:divBdr>
            <w:top w:val="none" w:sz="0" w:space="0" w:color="auto"/>
            <w:left w:val="none" w:sz="0" w:space="0" w:color="auto"/>
            <w:bottom w:val="none" w:sz="0" w:space="0" w:color="auto"/>
            <w:right w:val="none" w:sz="0" w:space="0" w:color="auto"/>
          </w:divBdr>
        </w:div>
        <w:div w:id="1304196953">
          <w:marLeft w:val="640"/>
          <w:marRight w:val="0"/>
          <w:marTop w:val="0"/>
          <w:marBottom w:val="0"/>
          <w:divBdr>
            <w:top w:val="none" w:sz="0" w:space="0" w:color="auto"/>
            <w:left w:val="none" w:sz="0" w:space="0" w:color="auto"/>
            <w:bottom w:val="none" w:sz="0" w:space="0" w:color="auto"/>
            <w:right w:val="none" w:sz="0" w:space="0" w:color="auto"/>
          </w:divBdr>
        </w:div>
        <w:div w:id="1309241717">
          <w:marLeft w:val="640"/>
          <w:marRight w:val="0"/>
          <w:marTop w:val="0"/>
          <w:marBottom w:val="0"/>
          <w:divBdr>
            <w:top w:val="none" w:sz="0" w:space="0" w:color="auto"/>
            <w:left w:val="none" w:sz="0" w:space="0" w:color="auto"/>
            <w:bottom w:val="none" w:sz="0" w:space="0" w:color="auto"/>
            <w:right w:val="none" w:sz="0" w:space="0" w:color="auto"/>
          </w:divBdr>
        </w:div>
        <w:div w:id="1323850067">
          <w:marLeft w:val="640"/>
          <w:marRight w:val="0"/>
          <w:marTop w:val="0"/>
          <w:marBottom w:val="0"/>
          <w:divBdr>
            <w:top w:val="none" w:sz="0" w:space="0" w:color="auto"/>
            <w:left w:val="none" w:sz="0" w:space="0" w:color="auto"/>
            <w:bottom w:val="none" w:sz="0" w:space="0" w:color="auto"/>
            <w:right w:val="none" w:sz="0" w:space="0" w:color="auto"/>
          </w:divBdr>
        </w:div>
        <w:div w:id="1364089766">
          <w:marLeft w:val="640"/>
          <w:marRight w:val="0"/>
          <w:marTop w:val="0"/>
          <w:marBottom w:val="0"/>
          <w:divBdr>
            <w:top w:val="none" w:sz="0" w:space="0" w:color="auto"/>
            <w:left w:val="none" w:sz="0" w:space="0" w:color="auto"/>
            <w:bottom w:val="none" w:sz="0" w:space="0" w:color="auto"/>
            <w:right w:val="none" w:sz="0" w:space="0" w:color="auto"/>
          </w:divBdr>
        </w:div>
        <w:div w:id="1385252855">
          <w:marLeft w:val="640"/>
          <w:marRight w:val="0"/>
          <w:marTop w:val="0"/>
          <w:marBottom w:val="0"/>
          <w:divBdr>
            <w:top w:val="none" w:sz="0" w:space="0" w:color="auto"/>
            <w:left w:val="none" w:sz="0" w:space="0" w:color="auto"/>
            <w:bottom w:val="none" w:sz="0" w:space="0" w:color="auto"/>
            <w:right w:val="none" w:sz="0" w:space="0" w:color="auto"/>
          </w:divBdr>
        </w:div>
        <w:div w:id="1432236524">
          <w:marLeft w:val="640"/>
          <w:marRight w:val="0"/>
          <w:marTop w:val="0"/>
          <w:marBottom w:val="0"/>
          <w:divBdr>
            <w:top w:val="none" w:sz="0" w:space="0" w:color="auto"/>
            <w:left w:val="none" w:sz="0" w:space="0" w:color="auto"/>
            <w:bottom w:val="none" w:sz="0" w:space="0" w:color="auto"/>
            <w:right w:val="none" w:sz="0" w:space="0" w:color="auto"/>
          </w:divBdr>
        </w:div>
        <w:div w:id="1436242934">
          <w:marLeft w:val="640"/>
          <w:marRight w:val="0"/>
          <w:marTop w:val="0"/>
          <w:marBottom w:val="0"/>
          <w:divBdr>
            <w:top w:val="none" w:sz="0" w:space="0" w:color="auto"/>
            <w:left w:val="none" w:sz="0" w:space="0" w:color="auto"/>
            <w:bottom w:val="none" w:sz="0" w:space="0" w:color="auto"/>
            <w:right w:val="none" w:sz="0" w:space="0" w:color="auto"/>
          </w:divBdr>
        </w:div>
        <w:div w:id="1495533392">
          <w:marLeft w:val="640"/>
          <w:marRight w:val="0"/>
          <w:marTop w:val="0"/>
          <w:marBottom w:val="0"/>
          <w:divBdr>
            <w:top w:val="none" w:sz="0" w:space="0" w:color="auto"/>
            <w:left w:val="none" w:sz="0" w:space="0" w:color="auto"/>
            <w:bottom w:val="none" w:sz="0" w:space="0" w:color="auto"/>
            <w:right w:val="none" w:sz="0" w:space="0" w:color="auto"/>
          </w:divBdr>
        </w:div>
        <w:div w:id="1545560574">
          <w:marLeft w:val="640"/>
          <w:marRight w:val="0"/>
          <w:marTop w:val="0"/>
          <w:marBottom w:val="0"/>
          <w:divBdr>
            <w:top w:val="none" w:sz="0" w:space="0" w:color="auto"/>
            <w:left w:val="none" w:sz="0" w:space="0" w:color="auto"/>
            <w:bottom w:val="none" w:sz="0" w:space="0" w:color="auto"/>
            <w:right w:val="none" w:sz="0" w:space="0" w:color="auto"/>
          </w:divBdr>
        </w:div>
        <w:div w:id="1588611223">
          <w:marLeft w:val="640"/>
          <w:marRight w:val="0"/>
          <w:marTop w:val="0"/>
          <w:marBottom w:val="0"/>
          <w:divBdr>
            <w:top w:val="none" w:sz="0" w:space="0" w:color="auto"/>
            <w:left w:val="none" w:sz="0" w:space="0" w:color="auto"/>
            <w:bottom w:val="none" w:sz="0" w:space="0" w:color="auto"/>
            <w:right w:val="none" w:sz="0" w:space="0" w:color="auto"/>
          </w:divBdr>
        </w:div>
        <w:div w:id="1694380230">
          <w:marLeft w:val="640"/>
          <w:marRight w:val="0"/>
          <w:marTop w:val="0"/>
          <w:marBottom w:val="0"/>
          <w:divBdr>
            <w:top w:val="none" w:sz="0" w:space="0" w:color="auto"/>
            <w:left w:val="none" w:sz="0" w:space="0" w:color="auto"/>
            <w:bottom w:val="none" w:sz="0" w:space="0" w:color="auto"/>
            <w:right w:val="none" w:sz="0" w:space="0" w:color="auto"/>
          </w:divBdr>
        </w:div>
        <w:div w:id="1700201036">
          <w:marLeft w:val="640"/>
          <w:marRight w:val="0"/>
          <w:marTop w:val="0"/>
          <w:marBottom w:val="0"/>
          <w:divBdr>
            <w:top w:val="none" w:sz="0" w:space="0" w:color="auto"/>
            <w:left w:val="none" w:sz="0" w:space="0" w:color="auto"/>
            <w:bottom w:val="none" w:sz="0" w:space="0" w:color="auto"/>
            <w:right w:val="none" w:sz="0" w:space="0" w:color="auto"/>
          </w:divBdr>
        </w:div>
      </w:divsChild>
    </w:div>
    <w:div w:id="710571172">
      <w:bodyDiv w:val="1"/>
      <w:marLeft w:val="0"/>
      <w:marRight w:val="0"/>
      <w:marTop w:val="0"/>
      <w:marBottom w:val="0"/>
      <w:divBdr>
        <w:top w:val="none" w:sz="0" w:space="0" w:color="auto"/>
        <w:left w:val="none" w:sz="0" w:space="0" w:color="auto"/>
        <w:bottom w:val="none" w:sz="0" w:space="0" w:color="auto"/>
        <w:right w:val="none" w:sz="0" w:space="0" w:color="auto"/>
      </w:divBdr>
    </w:div>
    <w:div w:id="713234783">
      <w:bodyDiv w:val="1"/>
      <w:marLeft w:val="0"/>
      <w:marRight w:val="0"/>
      <w:marTop w:val="0"/>
      <w:marBottom w:val="0"/>
      <w:divBdr>
        <w:top w:val="none" w:sz="0" w:space="0" w:color="auto"/>
        <w:left w:val="none" w:sz="0" w:space="0" w:color="auto"/>
        <w:bottom w:val="none" w:sz="0" w:space="0" w:color="auto"/>
        <w:right w:val="none" w:sz="0" w:space="0" w:color="auto"/>
      </w:divBdr>
      <w:divsChild>
        <w:div w:id="76286819">
          <w:marLeft w:val="640"/>
          <w:marRight w:val="0"/>
          <w:marTop w:val="0"/>
          <w:marBottom w:val="0"/>
          <w:divBdr>
            <w:top w:val="none" w:sz="0" w:space="0" w:color="auto"/>
            <w:left w:val="none" w:sz="0" w:space="0" w:color="auto"/>
            <w:bottom w:val="none" w:sz="0" w:space="0" w:color="auto"/>
            <w:right w:val="none" w:sz="0" w:space="0" w:color="auto"/>
          </w:divBdr>
        </w:div>
        <w:div w:id="79789414">
          <w:marLeft w:val="640"/>
          <w:marRight w:val="0"/>
          <w:marTop w:val="0"/>
          <w:marBottom w:val="0"/>
          <w:divBdr>
            <w:top w:val="none" w:sz="0" w:space="0" w:color="auto"/>
            <w:left w:val="none" w:sz="0" w:space="0" w:color="auto"/>
            <w:bottom w:val="none" w:sz="0" w:space="0" w:color="auto"/>
            <w:right w:val="none" w:sz="0" w:space="0" w:color="auto"/>
          </w:divBdr>
        </w:div>
        <w:div w:id="139737637">
          <w:marLeft w:val="640"/>
          <w:marRight w:val="0"/>
          <w:marTop w:val="0"/>
          <w:marBottom w:val="0"/>
          <w:divBdr>
            <w:top w:val="none" w:sz="0" w:space="0" w:color="auto"/>
            <w:left w:val="none" w:sz="0" w:space="0" w:color="auto"/>
            <w:bottom w:val="none" w:sz="0" w:space="0" w:color="auto"/>
            <w:right w:val="none" w:sz="0" w:space="0" w:color="auto"/>
          </w:divBdr>
        </w:div>
        <w:div w:id="142242179">
          <w:marLeft w:val="640"/>
          <w:marRight w:val="0"/>
          <w:marTop w:val="0"/>
          <w:marBottom w:val="0"/>
          <w:divBdr>
            <w:top w:val="none" w:sz="0" w:space="0" w:color="auto"/>
            <w:left w:val="none" w:sz="0" w:space="0" w:color="auto"/>
            <w:bottom w:val="none" w:sz="0" w:space="0" w:color="auto"/>
            <w:right w:val="none" w:sz="0" w:space="0" w:color="auto"/>
          </w:divBdr>
        </w:div>
        <w:div w:id="142550210">
          <w:marLeft w:val="640"/>
          <w:marRight w:val="0"/>
          <w:marTop w:val="0"/>
          <w:marBottom w:val="0"/>
          <w:divBdr>
            <w:top w:val="none" w:sz="0" w:space="0" w:color="auto"/>
            <w:left w:val="none" w:sz="0" w:space="0" w:color="auto"/>
            <w:bottom w:val="none" w:sz="0" w:space="0" w:color="auto"/>
            <w:right w:val="none" w:sz="0" w:space="0" w:color="auto"/>
          </w:divBdr>
        </w:div>
        <w:div w:id="163085002">
          <w:marLeft w:val="640"/>
          <w:marRight w:val="0"/>
          <w:marTop w:val="0"/>
          <w:marBottom w:val="0"/>
          <w:divBdr>
            <w:top w:val="none" w:sz="0" w:space="0" w:color="auto"/>
            <w:left w:val="none" w:sz="0" w:space="0" w:color="auto"/>
            <w:bottom w:val="none" w:sz="0" w:space="0" w:color="auto"/>
            <w:right w:val="none" w:sz="0" w:space="0" w:color="auto"/>
          </w:divBdr>
        </w:div>
        <w:div w:id="192573244">
          <w:marLeft w:val="640"/>
          <w:marRight w:val="0"/>
          <w:marTop w:val="0"/>
          <w:marBottom w:val="0"/>
          <w:divBdr>
            <w:top w:val="none" w:sz="0" w:space="0" w:color="auto"/>
            <w:left w:val="none" w:sz="0" w:space="0" w:color="auto"/>
            <w:bottom w:val="none" w:sz="0" w:space="0" w:color="auto"/>
            <w:right w:val="none" w:sz="0" w:space="0" w:color="auto"/>
          </w:divBdr>
        </w:div>
        <w:div w:id="234439150">
          <w:marLeft w:val="640"/>
          <w:marRight w:val="0"/>
          <w:marTop w:val="0"/>
          <w:marBottom w:val="0"/>
          <w:divBdr>
            <w:top w:val="none" w:sz="0" w:space="0" w:color="auto"/>
            <w:left w:val="none" w:sz="0" w:space="0" w:color="auto"/>
            <w:bottom w:val="none" w:sz="0" w:space="0" w:color="auto"/>
            <w:right w:val="none" w:sz="0" w:space="0" w:color="auto"/>
          </w:divBdr>
        </w:div>
        <w:div w:id="244192559">
          <w:marLeft w:val="640"/>
          <w:marRight w:val="0"/>
          <w:marTop w:val="0"/>
          <w:marBottom w:val="0"/>
          <w:divBdr>
            <w:top w:val="none" w:sz="0" w:space="0" w:color="auto"/>
            <w:left w:val="none" w:sz="0" w:space="0" w:color="auto"/>
            <w:bottom w:val="none" w:sz="0" w:space="0" w:color="auto"/>
            <w:right w:val="none" w:sz="0" w:space="0" w:color="auto"/>
          </w:divBdr>
        </w:div>
        <w:div w:id="247350593">
          <w:marLeft w:val="640"/>
          <w:marRight w:val="0"/>
          <w:marTop w:val="0"/>
          <w:marBottom w:val="0"/>
          <w:divBdr>
            <w:top w:val="none" w:sz="0" w:space="0" w:color="auto"/>
            <w:left w:val="none" w:sz="0" w:space="0" w:color="auto"/>
            <w:bottom w:val="none" w:sz="0" w:space="0" w:color="auto"/>
            <w:right w:val="none" w:sz="0" w:space="0" w:color="auto"/>
          </w:divBdr>
        </w:div>
        <w:div w:id="259800230">
          <w:marLeft w:val="640"/>
          <w:marRight w:val="0"/>
          <w:marTop w:val="0"/>
          <w:marBottom w:val="0"/>
          <w:divBdr>
            <w:top w:val="none" w:sz="0" w:space="0" w:color="auto"/>
            <w:left w:val="none" w:sz="0" w:space="0" w:color="auto"/>
            <w:bottom w:val="none" w:sz="0" w:space="0" w:color="auto"/>
            <w:right w:val="none" w:sz="0" w:space="0" w:color="auto"/>
          </w:divBdr>
        </w:div>
        <w:div w:id="265818839">
          <w:marLeft w:val="640"/>
          <w:marRight w:val="0"/>
          <w:marTop w:val="0"/>
          <w:marBottom w:val="0"/>
          <w:divBdr>
            <w:top w:val="none" w:sz="0" w:space="0" w:color="auto"/>
            <w:left w:val="none" w:sz="0" w:space="0" w:color="auto"/>
            <w:bottom w:val="none" w:sz="0" w:space="0" w:color="auto"/>
            <w:right w:val="none" w:sz="0" w:space="0" w:color="auto"/>
          </w:divBdr>
        </w:div>
        <w:div w:id="271010854">
          <w:marLeft w:val="640"/>
          <w:marRight w:val="0"/>
          <w:marTop w:val="0"/>
          <w:marBottom w:val="0"/>
          <w:divBdr>
            <w:top w:val="none" w:sz="0" w:space="0" w:color="auto"/>
            <w:left w:val="none" w:sz="0" w:space="0" w:color="auto"/>
            <w:bottom w:val="none" w:sz="0" w:space="0" w:color="auto"/>
            <w:right w:val="none" w:sz="0" w:space="0" w:color="auto"/>
          </w:divBdr>
        </w:div>
        <w:div w:id="301081770">
          <w:marLeft w:val="640"/>
          <w:marRight w:val="0"/>
          <w:marTop w:val="0"/>
          <w:marBottom w:val="0"/>
          <w:divBdr>
            <w:top w:val="none" w:sz="0" w:space="0" w:color="auto"/>
            <w:left w:val="none" w:sz="0" w:space="0" w:color="auto"/>
            <w:bottom w:val="none" w:sz="0" w:space="0" w:color="auto"/>
            <w:right w:val="none" w:sz="0" w:space="0" w:color="auto"/>
          </w:divBdr>
        </w:div>
        <w:div w:id="309334259">
          <w:marLeft w:val="640"/>
          <w:marRight w:val="0"/>
          <w:marTop w:val="0"/>
          <w:marBottom w:val="0"/>
          <w:divBdr>
            <w:top w:val="none" w:sz="0" w:space="0" w:color="auto"/>
            <w:left w:val="none" w:sz="0" w:space="0" w:color="auto"/>
            <w:bottom w:val="none" w:sz="0" w:space="0" w:color="auto"/>
            <w:right w:val="none" w:sz="0" w:space="0" w:color="auto"/>
          </w:divBdr>
        </w:div>
        <w:div w:id="315037358">
          <w:marLeft w:val="640"/>
          <w:marRight w:val="0"/>
          <w:marTop w:val="0"/>
          <w:marBottom w:val="0"/>
          <w:divBdr>
            <w:top w:val="none" w:sz="0" w:space="0" w:color="auto"/>
            <w:left w:val="none" w:sz="0" w:space="0" w:color="auto"/>
            <w:bottom w:val="none" w:sz="0" w:space="0" w:color="auto"/>
            <w:right w:val="none" w:sz="0" w:space="0" w:color="auto"/>
          </w:divBdr>
        </w:div>
        <w:div w:id="319698767">
          <w:marLeft w:val="640"/>
          <w:marRight w:val="0"/>
          <w:marTop w:val="0"/>
          <w:marBottom w:val="0"/>
          <w:divBdr>
            <w:top w:val="none" w:sz="0" w:space="0" w:color="auto"/>
            <w:left w:val="none" w:sz="0" w:space="0" w:color="auto"/>
            <w:bottom w:val="none" w:sz="0" w:space="0" w:color="auto"/>
            <w:right w:val="none" w:sz="0" w:space="0" w:color="auto"/>
          </w:divBdr>
        </w:div>
        <w:div w:id="323703662">
          <w:marLeft w:val="640"/>
          <w:marRight w:val="0"/>
          <w:marTop w:val="0"/>
          <w:marBottom w:val="0"/>
          <w:divBdr>
            <w:top w:val="none" w:sz="0" w:space="0" w:color="auto"/>
            <w:left w:val="none" w:sz="0" w:space="0" w:color="auto"/>
            <w:bottom w:val="none" w:sz="0" w:space="0" w:color="auto"/>
            <w:right w:val="none" w:sz="0" w:space="0" w:color="auto"/>
          </w:divBdr>
        </w:div>
        <w:div w:id="331027231">
          <w:marLeft w:val="640"/>
          <w:marRight w:val="0"/>
          <w:marTop w:val="0"/>
          <w:marBottom w:val="0"/>
          <w:divBdr>
            <w:top w:val="none" w:sz="0" w:space="0" w:color="auto"/>
            <w:left w:val="none" w:sz="0" w:space="0" w:color="auto"/>
            <w:bottom w:val="none" w:sz="0" w:space="0" w:color="auto"/>
            <w:right w:val="none" w:sz="0" w:space="0" w:color="auto"/>
          </w:divBdr>
        </w:div>
        <w:div w:id="338775409">
          <w:marLeft w:val="640"/>
          <w:marRight w:val="0"/>
          <w:marTop w:val="0"/>
          <w:marBottom w:val="0"/>
          <w:divBdr>
            <w:top w:val="none" w:sz="0" w:space="0" w:color="auto"/>
            <w:left w:val="none" w:sz="0" w:space="0" w:color="auto"/>
            <w:bottom w:val="none" w:sz="0" w:space="0" w:color="auto"/>
            <w:right w:val="none" w:sz="0" w:space="0" w:color="auto"/>
          </w:divBdr>
        </w:div>
        <w:div w:id="364064498">
          <w:marLeft w:val="640"/>
          <w:marRight w:val="0"/>
          <w:marTop w:val="0"/>
          <w:marBottom w:val="0"/>
          <w:divBdr>
            <w:top w:val="none" w:sz="0" w:space="0" w:color="auto"/>
            <w:left w:val="none" w:sz="0" w:space="0" w:color="auto"/>
            <w:bottom w:val="none" w:sz="0" w:space="0" w:color="auto"/>
            <w:right w:val="none" w:sz="0" w:space="0" w:color="auto"/>
          </w:divBdr>
        </w:div>
        <w:div w:id="373311069">
          <w:marLeft w:val="640"/>
          <w:marRight w:val="0"/>
          <w:marTop w:val="0"/>
          <w:marBottom w:val="0"/>
          <w:divBdr>
            <w:top w:val="none" w:sz="0" w:space="0" w:color="auto"/>
            <w:left w:val="none" w:sz="0" w:space="0" w:color="auto"/>
            <w:bottom w:val="none" w:sz="0" w:space="0" w:color="auto"/>
            <w:right w:val="none" w:sz="0" w:space="0" w:color="auto"/>
          </w:divBdr>
        </w:div>
        <w:div w:id="376054379">
          <w:marLeft w:val="640"/>
          <w:marRight w:val="0"/>
          <w:marTop w:val="0"/>
          <w:marBottom w:val="0"/>
          <w:divBdr>
            <w:top w:val="none" w:sz="0" w:space="0" w:color="auto"/>
            <w:left w:val="none" w:sz="0" w:space="0" w:color="auto"/>
            <w:bottom w:val="none" w:sz="0" w:space="0" w:color="auto"/>
            <w:right w:val="none" w:sz="0" w:space="0" w:color="auto"/>
          </w:divBdr>
        </w:div>
        <w:div w:id="381445300">
          <w:marLeft w:val="640"/>
          <w:marRight w:val="0"/>
          <w:marTop w:val="0"/>
          <w:marBottom w:val="0"/>
          <w:divBdr>
            <w:top w:val="none" w:sz="0" w:space="0" w:color="auto"/>
            <w:left w:val="none" w:sz="0" w:space="0" w:color="auto"/>
            <w:bottom w:val="none" w:sz="0" w:space="0" w:color="auto"/>
            <w:right w:val="none" w:sz="0" w:space="0" w:color="auto"/>
          </w:divBdr>
        </w:div>
        <w:div w:id="383649052">
          <w:marLeft w:val="640"/>
          <w:marRight w:val="0"/>
          <w:marTop w:val="0"/>
          <w:marBottom w:val="0"/>
          <w:divBdr>
            <w:top w:val="none" w:sz="0" w:space="0" w:color="auto"/>
            <w:left w:val="none" w:sz="0" w:space="0" w:color="auto"/>
            <w:bottom w:val="none" w:sz="0" w:space="0" w:color="auto"/>
            <w:right w:val="none" w:sz="0" w:space="0" w:color="auto"/>
          </w:divBdr>
        </w:div>
        <w:div w:id="393046775">
          <w:marLeft w:val="640"/>
          <w:marRight w:val="0"/>
          <w:marTop w:val="0"/>
          <w:marBottom w:val="0"/>
          <w:divBdr>
            <w:top w:val="none" w:sz="0" w:space="0" w:color="auto"/>
            <w:left w:val="none" w:sz="0" w:space="0" w:color="auto"/>
            <w:bottom w:val="none" w:sz="0" w:space="0" w:color="auto"/>
            <w:right w:val="none" w:sz="0" w:space="0" w:color="auto"/>
          </w:divBdr>
        </w:div>
        <w:div w:id="393814364">
          <w:marLeft w:val="640"/>
          <w:marRight w:val="0"/>
          <w:marTop w:val="0"/>
          <w:marBottom w:val="0"/>
          <w:divBdr>
            <w:top w:val="none" w:sz="0" w:space="0" w:color="auto"/>
            <w:left w:val="none" w:sz="0" w:space="0" w:color="auto"/>
            <w:bottom w:val="none" w:sz="0" w:space="0" w:color="auto"/>
            <w:right w:val="none" w:sz="0" w:space="0" w:color="auto"/>
          </w:divBdr>
        </w:div>
        <w:div w:id="419908564">
          <w:marLeft w:val="640"/>
          <w:marRight w:val="0"/>
          <w:marTop w:val="0"/>
          <w:marBottom w:val="0"/>
          <w:divBdr>
            <w:top w:val="none" w:sz="0" w:space="0" w:color="auto"/>
            <w:left w:val="none" w:sz="0" w:space="0" w:color="auto"/>
            <w:bottom w:val="none" w:sz="0" w:space="0" w:color="auto"/>
            <w:right w:val="none" w:sz="0" w:space="0" w:color="auto"/>
          </w:divBdr>
        </w:div>
        <w:div w:id="465053752">
          <w:marLeft w:val="640"/>
          <w:marRight w:val="0"/>
          <w:marTop w:val="0"/>
          <w:marBottom w:val="0"/>
          <w:divBdr>
            <w:top w:val="none" w:sz="0" w:space="0" w:color="auto"/>
            <w:left w:val="none" w:sz="0" w:space="0" w:color="auto"/>
            <w:bottom w:val="none" w:sz="0" w:space="0" w:color="auto"/>
            <w:right w:val="none" w:sz="0" w:space="0" w:color="auto"/>
          </w:divBdr>
        </w:div>
        <w:div w:id="482433100">
          <w:marLeft w:val="640"/>
          <w:marRight w:val="0"/>
          <w:marTop w:val="0"/>
          <w:marBottom w:val="0"/>
          <w:divBdr>
            <w:top w:val="none" w:sz="0" w:space="0" w:color="auto"/>
            <w:left w:val="none" w:sz="0" w:space="0" w:color="auto"/>
            <w:bottom w:val="none" w:sz="0" w:space="0" w:color="auto"/>
            <w:right w:val="none" w:sz="0" w:space="0" w:color="auto"/>
          </w:divBdr>
        </w:div>
        <w:div w:id="536430669">
          <w:marLeft w:val="640"/>
          <w:marRight w:val="0"/>
          <w:marTop w:val="0"/>
          <w:marBottom w:val="0"/>
          <w:divBdr>
            <w:top w:val="none" w:sz="0" w:space="0" w:color="auto"/>
            <w:left w:val="none" w:sz="0" w:space="0" w:color="auto"/>
            <w:bottom w:val="none" w:sz="0" w:space="0" w:color="auto"/>
            <w:right w:val="none" w:sz="0" w:space="0" w:color="auto"/>
          </w:divBdr>
        </w:div>
        <w:div w:id="554466365">
          <w:marLeft w:val="640"/>
          <w:marRight w:val="0"/>
          <w:marTop w:val="0"/>
          <w:marBottom w:val="0"/>
          <w:divBdr>
            <w:top w:val="none" w:sz="0" w:space="0" w:color="auto"/>
            <w:left w:val="none" w:sz="0" w:space="0" w:color="auto"/>
            <w:bottom w:val="none" w:sz="0" w:space="0" w:color="auto"/>
            <w:right w:val="none" w:sz="0" w:space="0" w:color="auto"/>
          </w:divBdr>
        </w:div>
        <w:div w:id="585922245">
          <w:marLeft w:val="640"/>
          <w:marRight w:val="0"/>
          <w:marTop w:val="0"/>
          <w:marBottom w:val="0"/>
          <w:divBdr>
            <w:top w:val="none" w:sz="0" w:space="0" w:color="auto"/>
            <w:left w:val="none" w:sz="0" w:space="0" w:color="auto"/>
            <w:bottom w:val="none" w:sz="0" w:space="0" w:color="auto"/>
            <w:right w:val="none" w:sz="0" w:space="0" w:color="auto"/>
          </w:divBdr>
        </w:div>
        <w:div w:id="610088532">
          <w:marLeft w:val="640"/>
          <w:marRight w:val="0"/>
          <w:marTop w:val="0"/>
          <w:marBottom w:val="0"/>
          <w:divBdr>
            <w:top w:val="none" w:sz="0" w:space="0" w:color="auto"/>
            <w:left w:val="none" w:sz="0" w:space="0" w:color="auto"/>
            <w:bottom w:val="none" w:sz="0" w:space="0" w:color="auto"/>
            <w:right w:val="none" w:sz="0" w:space="0" w:color="auto"/>
          </w:divBdr>
        </w:div>
        <w:div w:id="671564541">
          <w:marLeft w:val="640"/>
          <w:marRight w:val="0"/>
          <w:marTop w:val="0"/>
          <w:marBottom w:val="0"/>
          <w:divBdr>
            <w:top w:val="none" w:sz="0" w:space="0" w:color="auto"/>
            <w:left w:val="none" w:sz="0" w:space="0" w:color="auto"/>
            <w:bottom w:val="none" w:sz="0" w:space="0" w:color="auto"/>
            <w:right w:val="none" w:sz="0" w:space="0" w:color="auto"/>
          </w:divBdr>
        </w:div>
        <w:div w:id="676732098">
          <w:marLeft w:val="640"/>
          <w:marRight w:val="0"/>
          <w:marTop w:val="0"/>
          <w:marBottom w:val="0"/>
          <w:divBdr>
            <w:top w:val="none" w:sz="0" w:space="0" w:color="auto"/>
            <w:left w:val="none" w:sz="0" w:space="0" w:color="auto"/>
            <w:bottom w:val="none" w:sz="0" w:space="0" w:color="auto"/>
            <w:right w:val="none" w:sz="0" w:space="0" w:color="auto"/>
          </w:divBdr>
        </w:div>
        <w:div w:id="684550883">
          <w:marLeft w:val="640"/>
          <w:marRight w:val="0"/>
          <w:marTop w:val="0"/>
          <w:marBottom w:val="0"/>
          <w:divBdr>
            <w:top w:val="none" w:sz="0" w:space="0" w:color="auto"/>
            <w:left w:val="none" w:sz="0" w:space="0" w:color="auto"/>
            <w:bottom w:val="none" w:sz="0" w:space="0" w:color="auto"/>
            <w:right w:val="none" w:sz="0" w:space="0" w:color="auto"/>
          </w:divBdr>
        </w:div>
        <w:div w:id="689913172">
          <w:marLeft w:val="640"/>
          <w:marRight w:val="0"/>
          <w:marTop w:val="0"/>
          <w:marBottom w:val="0"/>
          <w:divBdr>
            <w:top w:val="none" w:sz="0" w:space="0" w:color="auto"/>
            <w:left w:val="none" w:sz="0" w:space="0" w:color="auto"/>
            <w:bottom w:val="none" w:sz="0" w:space="0" w:color="auto"/>
            <w:right w:val="none" w:sz="0" w:space="0" w:color="auto"/>
          </w:divBdr>
        </w:div>
        <w:div w:id="716975369">
          <w:marLeft w:val="640"/>
          <w:marRight w:val="0"/>
          <w:marTop w:val="0"/>
          <w:marBottom w:val="0"/>
          <w:divBdr>
            <w:top w:val="none" w:sz="0" w:space="0" w:color="auto"/>
            <w:left w:val="none" w:sz="0" w:space="0" w:color="auto"/>
            <w:bottom w:val="none" w:sz="0" w:space="0" w:color="auto"/>
            <w:right w:val="none" w:sz="0" w:space="0" w:color="auto"/>
          </w:divBdr>
        </w:div>
        <w:div w:id="718819967">
          <w:marLeft w:val="640"/>
          <w:marRight w:val="0"/>
          <w:marTop w:val="0"/>
          <w:marBottom w:val="0"/>
          <w:divBdr>
            <w:top w:val="none" w:sz="0" w:space="0" w:color="auto"/>
            <w:left w:val="none" w:sz="0" w:space="0" w:color="auto"/>
            <w:bottom w:val="none" w:sz="0" w:space="0" w:color="auto"/>
            <w:right w:val="none" w:sz="0" w:space="0" w:color="auto"/>
          </w:divBdr>
        </w:div>
        <w:div w:id="741945561">
          <w:marLeft w:val="640"/>
          <w:marRight w:val="0"/>
          <w:marTop w:val="0"/>
          <w:marBottom w:val="0"/>
          <w:divBdr>
            <w:top w:val="none" w:sz="0" w:space="0" w:color="auto"/>
            <w:left w:val="none" w:sz="0" w:space="0" w:color="auto"/>
            <w:bottom w:val="none" w:sz="0" w:space="0" w:color="auto"/>
            <w:right w:val="none" w:sz="0" w:space="0" w:color="auto"/>
          </w:divBdr>
        </w:div>
        <w:div w:id="748232868">
          <w:marLeft w:val="640"/>
          <w:marRight w:val="0"/>
          <w:marTop w:val="0"/>
          <w:marBottom w:val="0"/>
          <w:divBdr>
            <w:top w:val="none" w:sz="0" w:space="0" w:color="auto"/>
            <w:left w:val="none" w:sz="0" w:space="0" w:color="auto"/>
            <w:bottom w:val="none" w:sz="0" w:space="0" w:color="auto"/>
            <w:right w:val="none" w:sz="0" w:space="0" w:color="auto"/>
          </w:divBdr>
        </w:div>
        <w:div w:id="751051759">
          <w:marLeft w:val="640"/>
          <w:marRight w:val="0"/>
          <w:marTop w:val="0"/>
          <w:marBottom w:val="0"/>
          <w:divBdr>
            <w:top w:val="none" w:sz="0" w:space="0" w:color="auto"/>
            <w:left w:val="none" w:sz="0" w:space="0" w:color="auto"/>
            <w:bottom w:val="none" w:sz="0" w:space="0" w:color="auto"/>
            <w:right w:val="none" w:sz="0" w:space="0" w:color="auto"/>
          </w:divBdr>
        </w:div>
        <w:div w:id="783233105">
          <w:marLeft w:val="640"/>
          <w:marRight w:val="0"/>
          <w:marTop w:val="0"/>
          <w:marBottom w:val="0"/>
          <w:divBdr>
            <w:top w:val="none" w:sz="0" w:space="0" w:color="auto"/>
            <w:left w:val="none" w:sz="0" w:space="0" w:color="auto"/>
            <w:bottom w:val="none" w:sz="0" w:space="0" w:color="auto"/>
            <w:right w:val="none" w:sz="0" w:space="0" w:color="auto"/>
          </w:divBdr>
        </w:div>
        <w:div w:id="798962403">
          <w:marLeft w:val="640"/>
          <w:marRight w:val="0"/>
          <w:marTop w:val="0"/>
          <w:marBottom w:val="0"/>
          <w:divBdr>
            <w:top w:val="none" w:sz="0" w:space="0" w:color="auto"/>
            <w:left w:val="none" w:sz="0" w:space="0" w:color="auto"/>
            <w:bottom w:val="none" w:sz="0" w:space="0" w:color="auto"/>
            <w:right w:val="none" w:sz="0" w:space="0" w:color="auto"/>
          </w:divBdr>
        </w:div>
        <w:div w:id="807475011">
          <w:marLeft w:val="640"/>
          <w:marRight w:val="0"/>
          <w:marTop w:val="0"/>
          <w:marBottom w:val="0"/>
          <w:divBdr>
            <w:top w:val="none" w:sz="0" w:space="0" w:color="auto"/>
            <w:left w:val="none" w:sz="0" w:space="0" w:color="auto"/>
            <w:bottom w:val="none" w:sz="0" w:space="0" w:color="auto"/>
            <w:right w:val="none" w:sz="0" w:space="0" w:color="auto"/>
          </w:divBdr>
        </w:div>
        <w:div w:id="838541770">
          <w:marLeft w:val="640"/>
          <w:marRight w:val="0"/>
          <w:marTop w:val="0"/>
          <w:marBottom w:val="0"/>
          <w:divBdr>
            <w:top w:val="none" w:sz="0" w:space="0" w:color="auto"/>
            <w:left w:val="none" w:sz="0" w:space="0" w:color="auto"/>
            <w:bottom w:val="none" w:sz="0" w:space="0" w:color="auto"/>
            <w:right w:val="none" w:sz="0" w:space="0" w:color="auto"/>
          </w:divBdr>
        </w:div>
        <w:div w:id="864636499">
          <w:marLeft w:val="640"/>
          <w:marRight w:val="0"/>
          <w:marTop w:val="0"/>
          <w:marBottom w:val="0"/>
          <w:divBdr>
            <w:top w:val="none" w:sz="0" w:space="0" w:color="auto"/>
            <w:left w:val="none" w:sz="0" w:space="0" w:color="auto"/>
            <w:bottom w:val="none" w:sz="0" w:space="0" w:color="auto"/>
            <w:right w:val="none" w:sz="0" w:space="0" w:color="auto"/>
          </w:divBdr>
        </w:div>
        <w:div w:id="865292209">
          <w:marLeft w:val="640"/>
          <w:marRight w:val="0"/>
          <w:marTop w:val="0"/>
          <w:marBottom w:val="0"/>
          <w:divBdr>
            <w:top w:val="none" w:sz="0" w:space="0" w:color="auto"/>
            <w:left w:val="none" w:sz="0" w:space="0" w:color="auto"/>
            <w:bottom w:val="none" w:sz="0" w:space="0" w:color="auto"/>
            <w:right w:val="none" w:sz="0" w:space="0" w:color="auto"/>
          </w:divBdr>
        </w:div>
        <w:div w:id="897783828">
          <w:marLeft w:val="640"/>
          <w:marRight w:val="0"/>
          <w:marTop w:val="0"/>
          <w:marBottom w:val="0"/>
          <w:divBdr>
            <w:top w:val="none" w:sz="0" w:space="0" w:color="auto"/>
            <w:left w:val="none" w:sz="0" w:space="0" w:color="auto"/>
            <w:bottom w:val="none" w:sz="0" w:space="0" w:color="auto"/>
            <w:right w:val="none" w:sz="0" w:space="0" w:color="auto"/>
          </w:divBdr>
        </w:div>
        <w:div w:id="916327544">
          <w:marLeft w:val="640"/>
          <w:marRight w:val="0"/>
          <w:marTop w:val="0"/>
          <w:marBottom w:val="0"/>
          <w:divBdr>
            <w:top w:val="none" w:sz="0" w:space="0" w:color="auto"/>
            <w:left w:val="none" w:sz="0" w:space="0" w:color="auto"/>
            <w:bottom w:val="none" w:sz="0" w:space="0" w:color="auto"/>
            <w:right w:val="none" w:sz="0" w:space="0" w:color="auto"/>
          </w:divBdr>
        </w:div>
        <w:div w:id="984430834">
          <w:marLeft w:val="640"/>
          <w:marRight w:val="0"/>
          <w:marTop w:val="0"/>
          <w:marBottom w:val="0"/>
          <w:divBdr>
            <w:top w:val="none" w:sz="0" w:space="0" w:color="auto"/>
            <w:left w:val="none" w:sz="0" w:space="0" w:color="auto"/>
            <w:bottom w:val="none" w:sz="0" w:space="0" w:color="auto"/>
            <w:right w:val="none" w:sz="0" w:space="0" w:color="auto"/>
          </w:divBdr>
        </w:div>
        <w:div w:id="993755118">
          <w:marLeft w:val="640"/>
          <w:marRight w:val="0"/>
          <w:marTop w:val="0"/>
          <w:marBottom w:val="0"/>
          <w:divBdr>
            <w:top w:val="none" w:sz="0" w:space="0" w:color="auto"/>
            <w:left w:val="none" w:sz="0" w:space="0" w:color="auto"/>
            <w:bottom w:val="none" w:sz="0" w:space="0" w:color="auto"/>
            <w:right w:val="none" w:sz="0" w:space="0" w:color="auto"/>
          </w:divBdr>
        </w:div>
        <w:div w:id="999818838">
          <w:marLeft w:val="640"/>
          <w:marRight w:val="0"/>
          <w:marTop w:val="0"/>
          <w:marBottom w:val="0"/>
          <w:divBdr>
            <w:top w:val="none" w:sz="0" w:space="0" w:color="auto"/>
            <w:left w:val="none" w:sz="0" w:space="0" w:color="auto"/>
            <w:bottom w:val="none" w:sz="0" w:space="0" w:color="auto"/>
            <w:right w:val="none" w:sz="0" w:space="0" w:color="auto"/>
          </w:divBdr>
        </w:div>
        <w:div w:id="1004433889">
          <w:marLeft w:val="640"/>
          <w:marRight w:val="0"/>
          <w:marTop w:val="0"/>
          <w:marBottom w:val="0"/>
          <w:divBdr>
            <w:top w:val="none" w:sz="0" w:space="0" w:color="auto"/>
            <w:left w:val="none" w:sz="0" w:space="0" w:color="auto"/>
            <w:bottom w:val="none" w:sz="0" w:space="0" w:color="auto"/>
            <w:right w:val="none" w:sz="0" w:space="0" w:color="auto"/>
          </w:divBdr>
        </w:div>
        <w:div w:id="1014652191">
          <w:marLeft w:val="640"/>
          <w:marRight w:val="0"/>
          <w:marTop w:val="0"/>
          <w:marBottom w:val="0"/>
          <w:divBdr>
            <w:top w:val="none" w:sz="0" w:space="0" w:color="auto"/>
            <w:left w:val="none" w:sz="0" w:space="0" w:color="auto"/>
            <w:bottom w:val="none" w:sz="0" w:space="0" w:color="auto"/>
            <w:right w:val="none" w:sz="0" w:space="0" w:color="auto"/>
          </w:divBdr>
        </w:div>
        <w:div w:id="1030837901">
          <w:marLeft w:val="640"/>
          <w:marRight w:val="0"/>
          <w:marTop w:val="0"/>
          <w:marBottom w:val="0"/>
          <w:divBdr>
            <w:top w:val="none" w:sz="0" w:space="0" w:color="auto"/>
            <w:left w:val="none" w:sz="0" w:space="0" w:color="auto"/>
            <w:bottom w:val="none" w:sz="0" w:space="0" w:color="auto"/>
            <w:right w:val="none" w:sz="0" w:space="0" w:color="auto"/>
          </w:divBdr>
        </w:div>
        <w:div w:id="1038355780">
          <w:marLeft w:val="640"/>
          <w:marRight w:val="0"/>
          <w:marTop w:val="0"/>
          <w:marBottom w:val="0"/>
          <w:divBdr>
            <w:top w:val="none" w:sz="0" w:space="0" w:color="auto"/>
            <w:left w:val="none" w:sz="0" w:space="0" w:color="auto"/>
            <w:bottom w:val="none" w:sz="0" w:space="0" w:color="auto"/>
            <w:right w:val="none" w:sz="0" w:space="0" w:color="auto"/>
          </w:divBdr>
        </w:div>
        <w:div w:id="1115949040">
          <w:marLeft w:val="640"/>
          <w:marRight w:val="0"/>
          <w:marTop w:val="0"/>
          <w:marBottom w:val="0"/>
          <w:divBdr>
            <w:top w:val="none" w:sz="0" w:space="0" w:color="auto"/>
            <w:left w:val="none" w:sz="0" w:space="0" w:color="auto"/>
            <w:bottom w:val="none" w:sz="0" w:space="0" w:color="auto"/>
            <w:right w:val="none" w:sz="0" w:space="0" w:color="auto"/>
          </w:divBdr>
        </w:div>
        <w:div w:id="1116605093">
          <w:marLeft w:val="640"/>
          <w:marRight w:val="0"/>
          <w:marTop w:val="0"/>
          <w:marBottom w:val="0"/>
          <w:divBdr>
            <w:top w:val="none" w:sz="0" w:space="0" w:color="auto"/>
            <w:left w:val="none" w:sz="0" w:space="0" w:color="auto"/>
            <w:bottom w:val="none" w:sz="0" w:space="0" w:color="auto"/>
            <w:right w:val="none" w:sz="0" w:space="0" w:color="auto"/>
          </w:divBdr>
        </w:div>
        <w:div w:id="1122066984">
          <w:marLeft w:val="640"/>
          <w:marRight w:val="0"/>
          <w:marTop w:val="0"/>
          <w:marBottom w:val="0"/>
          <w:divBdr>
            <w:top w:val="none" w:sz="0" w:space="0" w:color="auto"/>
            <w:left w:val="none" w:sz="0" w:space="0" w:color="auto"/>
            <w:bottom w:val="none" w:sz="0" w:space="0" w:color="auto"/>
            <w:right w:val="none" w:sz="0" w:space="0" w:color="auto"/>
          </w:divBdr>
        </w:div>
        <w:div w:id="1122071841">
          <w:marLeft w:val="640"/>
          <w:marRight w:val="0"/>
          <w:marTop w:val="0"/>
          <w:marBottom w:val="0"/>
          <w:divBdr>
            <w:top w:val="none" w:sz="0" w:space="0" w:color="auto"/>
            <w:left w:val="none" w:sz="0" w:space="0" w:color="auto"/>
            <w:bottom w:val="none" w:sz="0" w:space="0" w:color="auto"/>
            <w:right w:val="none" w:sz="0" w:space="0" w:color="auto"/>
          </w:divBdr>
        </w:div>
        <w:div w:id="1129469855">
          <w:marLeft w:val="640"/>
          <w:marRight w:val="0"/>
          <w:marTop w:val="0"/>
          <w:marBottom w:val="0"/>
          <w:divBdr>
            <w:top w:val="none" w:sz="0" w:space="0" w:color="auto"/>
            <w:left w:val="none" w:sz="0" w:space="0" w:color="auto"/>
            <w:bottom w:val="none" w:sz="0" w:space="0" w:color="auto"/>
            <w:right w:val="none" w:sz="0" w:space="0" w:color="auto"/>
          </w:divBdr>
        </w:div>
        <w:div w:id="1136142491">
          <w:marLeft w:val="640"/>
          <w:marRight w:val="0"/>
          <w:marTop w:val="0"/>
          <w:marBottom w:val="0"/>
          <w:divBdr>
            <w:top w:val="none" w:sz="0" w:space="0" w:color="auto"/>
            <w:left w:val="none" w:sz="0" w:space="0" w:color="auto"/>
            <w:bottom w:val="none" w:sz="0" w:space="0" w:color="auto"/>
            <w:right w:val="none" w:sz="0" w:space="0" w:color="auto"/>
          </w:divBdr>
        </w:div>
        <w:div w:id="1149903001">
          <w:marLeft w:val="640"/>
          <w:marRight w:val="0"/>
          <w:marTop w:val="0"/>
          <w:marBottom w:val="0"/>
          <w:divBdr>
            <w:top w:val="none" w:sz="0" w:space="0" w:color="auto"/>
            <w:left w:val="none" w:sz="0" w:space="0" w:color="auto"/>
            <w:bottom w:val="none" w:sz="0" w:space="0" w:color="auto"/>
            <w:right w:val="none" w:sz="0" w:space="0" w:color="auto"/>
          </w:divBdr>
        </w:div>
        <w:div w:id="1181815430">
          <w:marLeft w:val="640"/>
          <w:marRight w:val="0"/>
          <w:marTop w:val="0"/>
          <w:marBottom w:val="0"/>
          <w:divBdr>
            <w:top w:val="none" w:sz="0" w:space="0" w:color="auto"/>
            <w:left w:val="none" w:sz="0" w:space="0" w:color="auto"/>
            <w:bottom w:val="none" w:sz="0" w:space="0" w:color="auto"/>
            <w:right w:val="none" w:sz="0" w:space="0" w:color="auto"/>
          </w:divBdr>
        </w:div>
        <w:div w:id="1182817979">
          <w:marLeft w:val="640"/>
          <w:marRight w:val="0"/>
          <w:marTop w:val="0"/>
          <w:marBottom w:val="0"/>
          <w:divBdr>
            <w:top w:val="none" w:sz="0" w:space="0" w:color="auto"/>
            <w:left w:val="none" w:sz="0" w:space="0" w:color="auto"/>
            <w:bottom w:val="none" w:sz="0" w:space="0" w:color="auto"/>
            <w:right w:val="none" w:sz="0" w:space="0" w:color="auto"/>
          </w:divBdr>
        </w:div>
        <w:div w:id="1184323064">
          <w:marLeft w:val="640"/>
          <w:marRight w:val="0"/>
          <w:marTop w:val="0"/>
          <w:marBottom w:val="0"/>
          <w:divBdr>
            <w:top w:val="none" w:sz="0" w:space="0" w:color="auto"/>
            <w:left w:val="none" w:sz="0" w:space="0" w:color="auto"/>
            <w:bottom w:val="none" w:sz="0" w:space="0" w:color="auto"/>
            <w:right w:val="none" w:sz="0" w:space="0" w:color="auto"/>
          </w:divBdr>
        </w:div>
        <w:div w:id="1191917164">
          <w:marLeft w:val="640"/>
          <w:marRight w:val="0"/>
          <w:marTop w:val="0"/>
          <w:marBottom w:val="0"/>
          <w:divBdr>
            <w:top w:val="none" w:sz="0" w:space="0" w:color="auto"/>
            <w:left w:val="none" w:sz="0" w:space="0" w:color="auto"/>
            <w:bottom w:val="none" w:sz="0" w:space="0" w:color="auto"/>
            <w:right w:val="none" w:sz="0" w:space="0" w:color="auto"/>
          </w:divBdr>
        </w:div>
        <w:div w:id="1210455334">
          <w:marLeft w:val="640"/>
          <w:marRight w:val="0"/>
          <w:marTop w:val="0"/>
          <w:marBottom w:val="0"/>
          <w:divBdr>
            <w:top w:val="none" w:sz="0" w:space="0" w:color="auto"/>
            <w:left w:val="none" w:sz="0" w:space="0" w:color="auto"/>
            <w:bottom w:val="none" w:sz="0" w:space="0" w:color="auto"/>
            <w:right w:val="none" w:sz="0" w:space="0" w:color="auto"/>
          </w:divBdr>
        </w:div>
        <w:div w:id="1213271376">
          <w:marLeft w:val="640"/>
          <w:marRight w:val="0"/>
          <w:marTop w:val="0"/>
          <w:marBottom w:val="0"/>
          <w:divBdr>
            <w:top w:val="none" w:sz="0" w:space="0" w:color="auto"/>
            <w:left w:val="none" w:sz="0" w:space="0" w:color="auto"/>
            <w:bottom w:val="none" w:sz="0" w:space="0" w:color="auto"/>
            <w:right w:val="none" w:sz="0" w:space="0" w:color="auto"/>
          </w:divBdr>
        </w:div>
        <w:div w:id="1223566585">
          <w:marLeft w:val="640"/>
          <w:marRight w:val="0"/>
          <w:marTop w:val="0"/>
          <w:marBottom w:val="0"/>
          <w:divBdr>
            <w:top w:val="none" w:sz="0" w:space="0" w:color="auto"/>
            <w:left w:val="none" w:sz="0" w:space="0" w:color="auto"/>
            <w:bottom w:val="none" w:sz="0" w:space="0" w:color="auto"/>
            <w:right w:val="none" w:sz="0" w:space="0" w:color="auto"/>
          </w:divBdr>
        </w:div>
        <w:div w:id="1244484066">
          <w:marLeft w:val="640"/>
          <w:marRight w:val="0"/>
          <w:marTop w:val="0"/>
          <w:marBottom w:val="0"/>
          <w:divBdr>
            <w:top w:val="none" w:sz="0" w:space="0" w:color="auto"/>
            <w:left w:val="none" w:sz="0" w:space="0" w:color="auto"/>
            <w:bottom w:val="none" w:sz="0" w:space="0" w:color="auto"/>
            <w:right w:val="none" w:sz="0" w:space="0" w:color="auto"/>
          </w:divBdr>
        </w:div>
        <w:div w:id="1248690132">
          <w:marLeft w:val="640"/>
          <w:marRight w:val="0"/>
          <w:marTop w:val="0"/>
          <w:marBottom w:val="0"/>
          <w:divBdr>
            <w:top w:val="none" w:sz="0" w:space="0" w:color="auto"/>
            <w:left w:val="none" w:sz="0" w:space="0" w:color="auto"/>
            <w:bottom w:val="none" w:sz="0" w:space="0" w:color="auto"/>
            <w:right w:val="none" w:sz="0" w:space="0" w:color="auto"/>
          </w:divBdr>
        </w:div>
        <w:div w:id="1271619903">
          <w:marLeft w:val="640"/>
          <w:marRight w:val="0"/>
          <w:marTop w:val="0"/>
          <w:marBottom w:val="0"/>
          <w:divBdr>
            <w:top w:val="none" w:sz="0" w:space="0" w:color="auto"/>
            <w:left w:val="none" w:sz="0" w:space="0" w:color="auto"/>
            <w:bottom w:val="none" w:sz="0" w:space="0" w:color="auto"/>
            <w:right w:val="none" w:sz="0" w:space="0" w:color="auto"/>
          </w:divBdr>
        </w:div>
        <w:div w:id="1336616359">
          <w:marLeft w:val="640"/>
          <w:marRight w:val="0"/>
          <w:marTop w:val="0"/>
          <w:marBottom w:val="0"/>
          <w:divBdr>
            <w:top w:val="none" w:sz="0" w:space="0" w:color="auto"/>
            <w:left w:val="none" w:sz="0" w:space="0" w:color="auto"/>
            <w:bottom w:val="none" w:sz="0" w:space="0" w:color="auto"/>
            <w:right w:val="none" w:sz="0" w:space="0" w:color="auto"/>
          </w:divBdr>
        </w:div>
        <w:div w:id="1370490052">
          <w:marLeft w:val="640"/>
          <w:marRight w:val="0"/>
          <w:marTop w:val="0"/>
          <w:marBottom w:val="0"/>
          <w:divBdr>
            <w:top w:val="none" w:sz="0" w:space="0" w:color="auto"/>
            <w:left w:val="none" w:sz="0" w:space="0" w:color="auto"/>
            <w:bottom w:val="none" w:sz="0" w:space="0" w:color="auto"/>
            <w:right w:val="none" w:sz="0" w:space="0" w:color="auto"/>
          </w:divBdr>
        </w:div>
        <w:div w:id="1406100530">
          <w:marLeft w:val="640"/>
          <w:marRight w:val="0"/>
          <w:marTop w:val="0"/>
          <w:marBottom w:val="0"/>
          <w:divBdr>
            <w:top w:val="none" w:sz="0" w:space="0" w:color="auto"/>
            <w:left w:val="none" w:sz="0" w:space="0" w:color="auto"/>
            <w:bottom w:val="none" w:sz="0" w:space="0" w:color="auto"/>
            <w:right w:val="none" w:sz="0" w:space="0" w:color="auto"/>
          </w:divBdr>
        </w:div>
        <w:div w:id="1457986116">
          <w:marLeft w:val="640"/>
          <w:marRight w:val="0"/>
          <w:marTop w:val="0"/>
          <w:marBottom w:val="0"/>
          <w:divBdr>
            <w:top w:val="none" w:sz="0" w:space="0" w:color="auto"/>
            <w:left w:val="none" w:sz="0" w:space="0" w:color="auto"/>
            <w:bottom w:val="none" w:sz="0" w:space="0" w:color="auto"/>
            <w:right w:val="none" w:sz="0" w:space="0" w:color="auto"/>
          </w:divBdr>
        </w:div>
        <w:div w:id="1463428103">
          <w:marLeft w:val="640"/>
          <w:marRight w:val="0"/>
          <w:marTop w:val="0"/>
          <w:marBottom w:val="0"/>
          <w:divBdr>
            <w:top w:val="none" w:sz="0" w:space="0" w:color="auto"/>
            <w:left w:val="none" w:sz="0" w:space="0" w:color="auto"/>
            <w:bottom w:val="none" w:sz="0" w:space="0" w:color="auto"/>
            <w:right w:val="none" w:sz="0" w:space="0" w:color="auto"/>
          </w:divBdr>
        </w:div>
        <w:div w:id="1484128791">
          <w:marLeft w:val="640"/>
          <w:marRight w:val="0"/>
          <w:marTop w:val="0"/>
          <w:marBottom w:val="0"/>
          <w:divBdr>
            <w:top w:val="none" w:sz="0" w:space="0" w:color="auto"/>
            <w:left w:val="none" w:sz="0" w:space="0" w:color="auto"/>
            <w:bottom w:val="none" w:sz="0" w:space="0" w:color="auto"/>
            <w:right w:val="none" w:sz="0" w:space="0" w:color="auto"/>
          </w:divBdr>
        </w:div>
        <w:div w:id="1487434082">
          <w:marLeft w:val="640"/>
          <w:marRight w:val="0"/>
          <w:marTop w:val="0"/>
          <w:marBottom w:val="0"/>
          <w:divBdr>
            <w:top w:val="none" w:sz="0" w:space="0" w:color="auto"/>
            <w:left w:val="none" w:sz="0" w:space="0" w:color="auto"/>
            <w:bottom w:val="none" w:sz="0" w:space="0" w:color="auto"/>
            <w:right w:val="none" w:sz="0" w:space="0" w:color="auto"/>
          </w:divBdr>
        </w:div>
        <w:div w:id="1488981732">
          <w:marLeft w:val="640"/>
          <w:marRight w:val="0"/>
          <w:marTop w:val="0"/>
          <w:marBottom w:val="0"/>
          <w:divBdr>
            <w:top w:val="none" w:sz="0" w:space="0" w:color="auto"/>
            <w:left w:val="none" w:sz="0" w:space="0" w:color="auto"/>
            <w:bottom w:val="none" w:sz="0" w:space="0" w:color="auto"/>
            <w:right w:val="none" w:sz="0" w:space="0" w:color="auto"/>
          </w:divBdr>
        </w:div>
        <w:div w:id="1499074144">
          <w:marLeft w:val="640"/>
          <w:marRight w:val="0"/>
          <w:marTop w:val="0"/>
          <w:marBottom w:val="0"/>
          <w:divBdr>
            <w:top w:val="none" w:sz="0" w:space="0" w:color="auto"/>
            <w:left w:val="none" w:sz="0" w:space="0" w:color="auto"/>
            <w:bottom w:val="none" w:sz="0" w:space="0" w:color="auto"/>
            <w:right w:val="none" w:sz="0" w:space="0" w:color="auto"/>
          </w:divBdr>
        </w:div>
        <w:div w:id="1501039246">
          <w:marLeft w:val="640"/>
          <w:marRight w:val="0"/>
          <w:marTop w:val="0"/>
          <w:marBottom w:val="0"/>
          <w:divBdr>
            <w:top w:val="none" w:sz="0" w:space="0" w:color="auto"/>
            <w:left w:val="none" w:sz="0" w:space="0" w:color="auto"/>
            <w:bottom w:val="none" w:sz="0" w:space="0" w:color="auto"/>
            <w:right w:val="none" w:sz="0" w:space="0" w:color="auto"/>
          </w:divBdr>
        </w:div>
        <w:div w:id="1512068501">
          <w:marLeft w:val="640"/>
          <w:marRight w:val="0"/>
          <w:marTop w:val="0"/>
          <w:marBottom w:val="0"/>
          <w:divBdr>
            <w:top w:val="none" w:sz="0" w:space="0" w:color="auto"/>
            <w:left w:val="none" w:sz="0" w:space="0" w:color="auto"/>
            <w:bottom w:val="none" w:sz="0" w:space="0" w:color="auto"/>
            <w:right w:val="none" w:sz="0" w:space="0" w:color="auto"/>
          </w:divBdr>
        </w:div>
        <w:div w:id="1535121140">
          <w:marLeft w:val="640"/>
          <w:marRight w:val="0"/>
          <w:marTop w:val="0"/>
          <w:marBottom w:val="0"/>
          <w:divBdr>
            <w:top w:val="none" w:sz="0" w:space="0" w:color="auto"/>
            <w:left w:val="none" w:sz="0" w:space="0" w:color="auto"/>
            <w:bottom w:val="none" w:sz="0" w:space="0" w:color="auto"/>
            <w:right w:val="none" w:sz="0" w:space="0" w:color="auto"/>
          </w:divBdr>
        </w:div>
        <w:div w:id="1559710895">
          <w:marLeft w:val="640"/>
          <w:marRight w:val="0"/>
          <w:marTop w:val="0"/>
          <w:marBottom w:val="0"/>
          <w:divBdr>
            <w:top w:val="none" w:sz="0" w:space="0" w:color="auto"/>
            <w:left w:val="none" w:sz="0" w:space="0" w:color="auto"/>
            <w:bottom w:val="none" w:sz="0" w:space="0" w:color="auto"/>
            <w:right w:val="none" w:sz="0" w:space="0" w:color="auto"/>
          </w:divBdr>
        </w:div>
        <w:div w:id="1572698399">
          <w:marLeft w:val="640"/>
          <w:marRight w:val="0"/>
          <w:marTop w:val="0"/>
          <w:marBottom w:val="0"/>
          <w:divBdr>
            <w:top w:val="none" w:sz="0" w:space="0" w:color="auto"/>
            <w:left w:val="none" w:sz="0" w:space="0" w:color="auto"/>
            <w:bottom w:val="none" w:sz="0" w:space="0" w:color="auto"/>
            <w:right w:val="none" w:sz="0" w:space="0" w:color="auto"/>
          </w:divBdr>
        </w:div>
        <w:div w:id="1575358737">
          <w:marLeft w:val="640"/>
          <w:marRight w:val="0"/>
          <w:marTop w:val="0"/>
          <w:marBottom w:val="0"/>
          <w:divBdr>
            <w:top w:val="none" w:sz="0" w:space="0" w:color="auto"/>
            <w:left w:val="none" w:sz="0" w:space="0" w:color="auto"/>
            <w:bottom w:val="none" w:sz="0" w:space="0" w:color="auto"/>
            <w:right w:val="none" w:sz="0" w:space="0" w:color="auto"/>
          </w:divBdr>
        </w:div>
        <w:div w:id="1585261932">
          <w:marLeft w:val="640"/>
          <w:marRight w:val="0"/>
          <w:marTop w:val="0"/>
          <w:marBottom w:val="0"/>
          <w:divBdr>
            <w:top w:val="none" w:sz="0" w:space="0" w:color="auto"/>
            <w:left w:val="none" w:sz="0" w:space="0" w:color="auto"/>
            <w:bottom w:val="none" w:sz="0" w:space="0" w:color="auto"/>
            <w:right w:val="none" w:sz="0" w:space="0" w:color="auto"/>
          </w:divBdr>
        </w:div>
        <w:div w:id="1599604018">
          <w:marLeft w:val="640"/>
          <w:marRight w:val="0"/>
          <w:marTop w:val="0"/>
          <w:marBottom w:val="0"/>
          <w:divBdr>
            <w:top w:val="none" w:sz="0" w:space="0" w:color="auto"/>
            <w:left w:val="none" w:sz="0" w:space="0" w:color="auto"/>
            <w:bottom w:val="none" w:sz="0" w:space="0" w:color="auto"/>
            <w:right w:val="none" w:sz="0" w:space="0" w:color="auto"/>
          </w:divBdr>
        </w:div>
        <w:div w:id="1638678080">
          <w:marLeft w:val="640"/>
          <w:marRight w:val="0"/>
          <w:marTop w:val="0"/>
          <w:marBottom w:val="0"/>
          <w:divBdr>
            <w:top w:val="none" w:sz="0" w:space="0" w:color="auto"/>
            <w:left w:val="none" w:sz="0" w:space="0" w:color="auto"/>
            <w:bottom w:val="none" w:sz="0" w:space="0" w:color="auto"/>
            <w:right w:val="none" w:sz="0" w:space="0" w:color="auto"/>
          </w:divBdr>
        </w:div>
      </w:divsChild>
    </w:div>
    <w:div w:id="713774157">
      <w:bodyDiv w:val="1"/>
      <w:marLeft w:val="0"/>
      <w:marRight w:val="0"/>
      <w:marTop w:val="0"/>
      <w:marBottom w:val="0"/>
      <w:divBdr>
        <w:top w:val="none" w:sz="0" w:space="0" w:color="auto"/>
        <w:left w:val="none" w:sz="0" w:space="0" w:color="auto"/>
        <w:bottom w:val="none" w:sz="0" w:space="0" w:color="auto"/>
        <w:right w:val="none" w:sz="0" w:space="0" w:color="auto"/>
      </w:divBdr>
    </w:div>
    <w:div w:id="714891039">
      <w:bodyDiv w:val="1"/>
      <w:marLeft w:val="0"/>
      <w:marRight w:val="0"/>
      <w:marTop w:val="0"/>
      <w:marBottom w:val="0"/>
      <w:divBdr>
        <w:top w:val="none" w:sz="0" w:space="0" w:color="auto"/>
        <w:left w:val="none" w:sz="0" w:space="0" w:color="auto"/>
        <w:bottom w:val="none" w:sz="0" w:space="0" w:color="auto"/>
        <w:right w:val="none" w:sz="0" w:space="0" w:color="auto"/>
      </w:divBdr>
      <w:divsChild>
        <w:div w:id="16587484">
          <w:marLeft w:val="640"/>
          <w:marRight w:val="0"/>
          <w:marTop w:val="0"/>
          <w:marBottom w:val="0"/>
          <w:divBdr>
            <w:top w:val="none" w:sz="0" w:space="0" w:color="auto"/>
            <w:left w:val="none" w:sz="0" w:space="0" w:color="auto"/>
            <w:bottom w:val="none" w:sz="0" w:space="0" w:color="auto"/>
            <w:right w:val="none" w:sz="0" w:space="0" w:color="auto"/>
          </w:divBdr>
        </w:div>
        <w:div w:id="61872780">
          <w:marLeft w:val="640"/>
          <w:marRight w:val="0"/>
          <w:marTop w:val="0"/>
          <w:marBottom w:val="0"/>
          <w:divBdr>
            <w:top w:val="none" w:sz="0" w:space="0" w:color="auto"/>
            <w:left w:val="none" w:sz="0" w:space="0" w:color="auto"/>
            <w:bottom w:val="none" w:sz="0" w:space="0" w:color="auto"/>
            <w:right w:val="none" w:sz="0" w:space="0" w:color="auto"/>
          </w:divBdr>
        </w:div>
        <w:div w:id="92362604">
          <w:marLeft w:val="640"/>
          <w:marRight w:val="0"/>
          <w:marTop w:val="0"/>
          <w:marBottom w:val="0"/>
          <w:divBdr>
            <w:top w:val="none" w:sz="0" w:space="0" w:color="auto"/>
            <w:left w:val="none" w:sz="0" w:space="0" w:color="auto"/>
            <w:bottom w:val="none" w:sz="0" w:space="0" w:color="auto"/>
            <w:right w:val="none" w:sz="0" w:space="0" w:color="auto"/>
          </w:divBdr>
        </w:div>
        <w:div w:id="113255037">
          <w:marLeft w:val="640"/>
          <w:marRight w:val="0"/>
          <w:marTop w:val="0"/>
          <w:marBottom w:val="0"/>
          <w:divBdr>
            <w:top w:val="none" w:sz="0" w:space="0" w:color="auto"/>
            <w:left w:val="none" w:sz="0" w:space="0" w:color="auto"/>
            <w:bottom w:val="none" w:sz="0" w:space="0" w:color="auto"/>
            <w:right w:val="none" w:sz="0" w:space="0" w:color="auto"/>
          </w:divBdr>
        </w:div>
        <w:div w:id="134877682">
          <w:marLeft w:val="640"/>
          <w:marRight w:val="0"/>
          <w:marTop w:val="0"/>
          <w:marBottom w:val="0"/>
          <w:divBdr>
            <w:top w:val="none" w:sz="0" w:space="0" w:color="auto"/>
            <w:left w:val="none" w:sz="0" w:space="0" w:color="auto"/>
            <w:bottom w:val="none" w:sz="0" w:space="0" w:color="auto"/>
            <w:right w:val="none" w:sz="0" w:space="0" w:color="auto"/>
          </w:divBdr>
        </w:div>
        <w:div w:id="149366990">
          <w:marLeft w:val="640"/>
          <w:marRight w:val="0"/>
          <w:marTop w:val="0"/>
          <w:marBottom w:val="0"/>
          <w:divBdr>
            <w:top w:val="none" w:sz="0" w:space="0" w:color="auto"/>
            <w:left w:val="none" w:sz="0" w:space="0" w:color="auto"/>
            <w:bottom w:val="none" w:sz="0" w:space="0" w:color="auto"/>
            <w:right w:val="none" w:sz="0" w:space="0" w:color="auto"/>
          </w:divBdr>
        </w:div>
        <w:div w:id="154297476">
          <w:marLeft w:val="640"/>
          <w:marRight w:val="0"/>
          <w:marTop w:val="0"/>
          <w:marBottom w:val="0"/>
          <w:divBdr>
            <w:top w:val="none" w:sz="0" w:space="0" w:color="auto"/>
            <w:left w:val="none" w:sz="0" w:space="0" w:color="auto"/>
            <w:bottom w:val="none" w:sz="0" w:space="0" w:color="auto"/>
            <w:right w:val="none" w:sz="0" w:space="0" w:color="auto"/>
          </w:divBdr>
        </w:div>
        <w:div w:id="162742577">
          <w:marLeft w:val="640"/>
          <w:marRight w:val="0"/>
          <w:marTop w:val="0"/>
          <w:marBottom w:val="0"/>
          <w:divBdr>
            <w:top w:val="none" w:sz="0" w:space="0" w:color="auto"/>
            <w:left w:val="none" w:sz="0" w:space="0" w:color="auto"/>
            <w:bottom w:val="none" w:sz="0" w:space="0" w:color="auto"/>
            <w:right w:val="none" w:sz="0" w:space="0" w:color="auto"/>
          </w:divBdr>
        </w:div>
        <w:div w:id="189072138">
          <w:marLeft w:val="640"/>
          <w:marRight w:val="0"/>
          <w:marTop w:val="0"/>
          <w:marBottom w:val="0"/>
          <w:divBdr>
            <w:top w:val="none" w:sz="0" w:space="0" w:color="auto"/>
            <w:left w:val="none" w:sz="0" w:space="0" w:color="auto"/>
            <w:bottom w:val="none" w:sz="0" w:space="0" w:color="auto"/>
            <w:right w:val="none" w:sz="0" w:space="0" w:color="auto"/>
          </w:divBdr>
        </w:div>
        <w:div w:id="196161743">
          <w:marLeft w:val="640"/>
          <w:marRight w:val="0"/>
          <w:marTop w:val="0"/>
          <w:marBottom w:val="0"/>
          <w:divBdr>
            <w:top w:val="none" w:sz="0" w:space="0" w:color="auto"/>
            <w:left w:val="none" w:sz="0" w:space="0" w:color="auto"/>
            <w:bottom w:val="none" w:sz="0" w:space="0" w:color="auto"/>
            <w:right w:val="none" w:sz="0" w:space="0" w:color="auto"/>
          </w:divBdr>
        </w:div>
        <w:div w:id="218637033">
          <w:marLeft w:val="640"/>
          <w:marRight w:val="0"/>
          <w:marTop w:val="0"/>
          <w:marBottom w:val="0"/>
          <w:divBdr>
            <w:top w:val="none" w:sz="0" w:space="0" w:color="auto"/>
            <w:left w:val="none" w:sz="0" w:space="0" w:color="auto"/>
            <w:bottom w:val="none" w:sz="0" w:space="0" w:color="auto"/>
            <w:right w:val="none" w:sz="0" w:space="0" w:color="auto"/>
          </w:divBdr>
        </w:div>
        <w:div w:id="227612731">
          <w:marLeft w:val="640"/>
          <w:marRight w:val="0"/>
          <w:marTop w:val="0"/>
          <w:marBottom w:val="0"/>
          <w:divBdr>
            <w:top w:val="none" w:sz="0" w:space="0" w:color="auto"/>
            <w:left w:val="none" w:sz="0" w:space="0" w:color="auto"/>
            <w:bottom w:val="none" w:sz="0" w:space="0" w:color="auto"/>
            <w:right w:val="none" w:sz="0" w:space="0" w:color="auto"/>
          </w:divBdr>
        </w:div>
        <w:div w:id="236474713">
          <w:marLeft w:val="640"/>
          <w:marRight w:val="0"/>
          <w:marTop w:val="0"/>
          <w:marBottom w:val="0"/>
          <w:divBdr>
            <w:top w:val="none" w:sz="0" w:space="0" w:color="auto"/>
            <w:left w:val="none" w:sz="0" w:space="0" w:color="auto"/>
            <w:bottom w:val="none" w:sz="0" w:space="0" w:color="auto"/>
            <w:right w:val="none" w:sz="0" w:space="0" w:color="auto"/>
          </w:divBdr>
        </w:div>
        <w:div w:id="240414671">
          <w:marLeft w:val="640"/>
          <w:marRight w:val="0"/>
          <w:marTop w:val="0"/>
          <w:marBottom w:val="0"/>
          <w:divBdr>
            <w:top w:val="none" w:sz="0" w:space="0" w:color="auto"/>
            <w:left w:val="none" w:sz="0" w:space="0" w:color="auto"/>
            <w:bottom w:val="none" w:sz="0" w:space="0" w:color="auto"/>
            <w:right w:val="none" w:sz="0" w:space="0" w:color="auto"/>
          </w:divBdr>
        </w:div>
        <w:div w:id="257257732">
          <w:marLeft w:val="640"/>
          <w:marRight w:val="0"/>
          <w:marTop w:val="0"/>
          <w:marBottom w:val="0"/>
          <w:divBdr>
            <w:top w:val="none" w:sz="0" w:space="0" w:color="auto"/>
            <w:left w:val="none" w:sz="0" w:space="0" w:color="auto"/>
            <w:bottom w:val="none" w:sz="0" w:space="0" w:color="auto"/>
            <w:right w:val="none" w:sz="0" w:space="0" w:color="auto"/>
          </w:divBdr>
        </w:div>
        <w:div w:id="258678530">
          <w:marLeft w:val="640"/>
          <w:marRight w:val="0"/>
          <w:marTop w:val="0"/>
          <w:marBottom w:val="0"/>
          <w:divBdr>
            <w:top w:val="none" w:sz="0" w:space="0" w:color="auto"/>
            <w:left w:val="none" w:sz="0" w:space="0" w:color="auto"/>
            <w:bottom w:val="none" w:sz="0" w:space="0" w:color="auto"/>
            <w:right w:val="none" w:sz="0" w:space="0" w:color="auto"/>
          </w:divBdr>
        </w:div>
        <w:div w:id="269515468">
          <w:marLeft w:val="640"/>
          <w:marRight w:val="0"/>
          <w:marTop w:val="0"/>
          <w:marBottom w:val="0"/>
          <w:divBdr>
            <w:top w:val="none" w:sz="0" w:space="0" w:color="auto"/>
            <w:left w:val="none" w:sz="0" w:space="0" w:color="auto"/>
            <w:bottom w:val="none" w:sz="0" w:space="0" w:color="auto"/>
            <w:right w:val="none" w:sz="0" w:space="0" w:color="auto"/>
          </w:divBdr>
        </w:div>
        <w:div w:id="278416240">
          <w:marLeft w:val="640"/>
          <w:marRight w:val="0"/>
          <w:marTop w:val="0"/>
          <w:marBottom w:val="0"/>
          <w:divBdr>
            <w:top w:val="none" w:sz="0" w:space="0" w:color="auto"/>
            <w:left w:val="none" w:sz="0" w:space="0" w:color="auto"/>
            <w:bottom w:val="none" w:sz="0" w:space="0" w:color="auto"/>
            <w:right w:val="none" w:sz="0" w:space="0" w:color="auto"/>
          </w:divBdr>
        </w:div>
        <w:div w:id="295330623">
          <w:marLeft w:val="640"/>
          <w:marRight w:val="0"/>
          <w:marTop w:val="0"/>
          <w:marBottom w:val="0"/>
          <w:divBdr>
            <w:top w:val="none" w:sz="0" w:space="0" w:color="auto"/>
            <w:left w:val="none" w:sz="0" w:space="0" w:color="auto"/>
            <w:bottom w:val="none" w:sz="0" w:space="0" w:color="auto"/>
            <w:right w:val="none" w:sz="0" w:space="0" w:color="auto"/>
          </w:divBdr>
        </w:div>
        <w:div w:id="312293095">
          <w:marLeft w:val="640"/>
          <w:marRight w:val="0"/>
          <w:marTop w:val="0"/>
          <w:marBottom w:val="0"/>
          <w:divBdr>
            <w:top w:val="none" w:sz="0" w:space="0" w:color="auto"/>
            <w:left w:val="none" w:sz="0" w:space="0" w:color="auto"/>
            <w:bottom w:val="none" w:sz="0" w:space="0" w:color="auto"/>
            <w:right w:val="none" w:sz="0" w:space="0" w:color="auto"/>
          </w:divBdr>
        </w:div>
        <w:div w:id="337539078">
          <w:marLeft w:val="640"/>
          <w:marRight w:val="0"/>
          <w:marTop w:val="0"/>
          <w:marBottom w:val="0"/>
          <w:divBdr>
            <w:top w:val="none" w:sz="0" w:space="0" w:color="auto"/>
            <w:left w:val="none" w:sz="0" w:space="0" w:color="auto"/>
            <w:bottom w:val="none" w:sz="0" w:space="0" w:color="auto"/>
            <w:right w:val="none" w:sz="0" w:space="0" w:color="auto"/>
          </w:divBdr>
        </w:div>
        <w:div w:id="350569508">
          <w:marLeft w:val="640"/>
          <w:marRight w:val="0"/>
          <w:marTop w:val="0"/>
          <w:marBottom w:val="0"/>
          <w:divBdr>
            <w:top w:val="none" w:sz="0" w:space="0" w:color="auto"/>
            <w:left w:val="none" w:sz="0" w:space="0" w:color="auto"/>
            <w:bottom w:val="none" w:sz="0" w:space="0" w:color="auto"/>
            <w:right w:val="none" w:sz="0" w:space="0" w:color="auto"/>
          </w:divBdr>
        </w:div>
        <w:div w:id="354313708">
          <w:marLeft w:val="640"/>
          <w:marRight w:val="0"/>
          <w:marTop w:val="0"/>
          <w:marBottom w:val="0"/>
          <w:divBdr>
            <w:top w:val="none" w:sz="0" w:space="0" w:color="auto"/>
            <w:left w:val="none" w:sz="0" w:space="0" w:color="auto"/>
            <w:bottom w:val="none" w:sz="0" w:space="0" w:color="auto"/>
            <w:right w:val="none" w:sz="0" w:space="0" w:color="auto"/>
          </w:divBdr>
        </w:div>
        <w:div w:id="356586651">
          <w:marLeft w:val="640"/>
          <w:marRight w:val="0"/>
          <w:marTop w:val="0"/>
          <w:marBottom w:val="0"/>
          <w:divBdr>
            <w:top w:val="none" w:sz="0" w:space="0" w:color="auto"/>
            <w:left w:val="none" w:sz="0" w:space="0" w:color="auto"/>
            <w:bottom w:val="none" w:sz="0" w:space="0" w:color="auto"/>
            <w:right w:val="none" w:sz="0" w:space="0" w:color="auto"/>
          </w:divBdr>
        </w:div>
        <w:div w:id="371658290">
          <w:marLeft w:val="640"/>
          <w:marRight w:val="0"/>
          <w:marTop w:val="0"/>
          <w:marBottom w:val="0"/>
          <w:divBdr>
            <w:top w:val="none" w:sz="0" w:space="0" w:color="auto"/>
            <w:left w:val="none" w:sz="0" w:space="0" w:color="auto"/>
            <w:bottom w:val="none" w:sz="0" w:space="0" w:color="auto"/>
            <w:right w:val="none" w:sz="0" w:space="0" w:color="auto"/>
          </w:divBdr>
        </w:div>
        <w:div w:id="377701708">
          <w:marLeft w:val="640"/>
          <w:marRight w:val="0"/>
          <w:marTop w:val="0"/>
          <w:marBottom w:val="0"/>
          <w:divBdr>
            <w:top w:val="none" w:sz="0" w:space="0" w:color="auto"/>
            <w:left w:val="none" w:sz="0" w:space="0" w:color="auto"/>
            <w:bottom w:val="none" w:sz="0" w:space="0" w:color="auto"/>
            <w:right w:val="none" w:sz="0" w:space="0" w:color="auto"/>
          </w:divBdr>
        </w:div>
        <w:div w:id="409546622">
          <w:marLeft w:val="640"/>
          <w:marRight w:val="0"/>
          <w:marTop w:val="0"/>
          <w:marBottom w:val="0"/>
          <w:divBdr>
            <w:top w:val="none" w:sz="0" w:space="0" w:color="auto"/>
            <w:left w:val="none" w:sz="0" w:space="0" w:color="auto"/>
            <w:bottom w:val="none" w:sz="0" w:space="0" w:color="auto"/>
            <w:right w:val="none" w:sz="0" w:space="0" w:color="auto"/>
          </w:divBdr>
        </w:div>
        <w:div w:id="430785512">
          <w:marLeft w:val="640"/>
          <w:marRight w:val="0"/>
          <w:marTop w:val="0"/>
          <w:marBottom w:val="0"/>
          <w:divBdr>
            <w:top w:val="none" w:sz="0" w:space="0" w:color="auto"/>
            <w:left w:val="none" w:sz="0" w:space="0" w:color="auto"/>
            <w:bottom w:val="none" w:sz="0" w:space="0" w:color="auto"/>
            <w:right w:val="none" w:sz="0" w:space="0" w:color="auto"/>
          </w:divBdr>
        </w:div>
        <w:div w:id="461271346">
          <w:marLeft w:val="640"/>
          <w:marRight w:val="0"/>
          <w:marTop w:val="0"/>
          <w:marBottom w:val="0"/>
          <w:divBdr>
            <w:top w:val="none" w:sz="0" w:space="0" w:color="auto"/>
            <w:left w:val="none" w:sz="0" w:space="0" w:color="auto"/>
            <w:bottom w:val="none" w:sz="0" w:space="0" w:color="auto"/>
            <w:right w:val="none" w:sz="0" w:space="0" w:color="auto"/>
          </w:divBdr>
        </w:div>
        <w:div w:id="479271721">
          <w:marLeft w:val="640"/>
          <w:marRight w:val="0"/>
          <w:marTop w:val="0"/>
          <w:marBottom w:val="0"/>
          <w:divBdr>
            <w:top w:val="none" w:sz="0" w:space="0" w:color="auto"/>
            <w:left w:val="none" w:sz="0" w:space="0" w:color="auto"/>
            <w:bottom w:val="none" w:sz="0" w:space="0" w:color="auto"/>
            <w:right w:val="none" w:sz="0" w:space="0" w:color="auto"/>
          </w:divBdr>
        </w:div>
        <w:div w:id="487016103">
          <w:marLeft w:val="640"/>
          <w:marRight w:val="0"/>
          <w:marTop w:val="0"/>
          <w:marBottom w:val="0"/>
          <w:divBdr>
            <w:top w:val="none" w:sz="0" w:space="0" w:color="auto"/>
            <w:left w:val="none" w:sz="0" w:space="0" w:color="auto"/>
            <w:bottom w:val="none" w:sz="0" w:space="0" w:color="auto"/>
            <w:right w:val="none" w:sz="0" w:space="0" w:color="auto"/>
          </w:divBdr>
        </w:div>
        <w:div w:id="500050498">
          <w:marLeft w:val="640"/>
          <w:marRight w:val="0"/>
          <w:marTop w:val="0"/>
          <w:marBottom w:val="0"/>
          <w:divBdr>
            <w:top w:val="none" w:sz="0" w:space="0" w:color="auto"/>
            <w:left w:val="none" w:sz="0" w:space="0" w:color="auto"/>
            <w:bottom w:val="none" w:sz="0" w:space="0" w:color="auto"/>
            <w:right w:val="none" w:sz="0" w:space="0" w:color="auto"/>
          </w:divBdr>
        </w:div>
        <w:div w:id="514734642">
          <w:marLeft w:val="640"/>
          <w:marRight w:val="0"/>
          <w:marTop w:val="0"/>
          <w:marBottom w:val="0"/>
          <w:divBdr>
            <w:top w:val="none" w:sz="0" w:space="0" w:color="auto"/>
            <w:left w:val="none" w:sz="0" w:space="0" w:color="auto"/>
            <w:bottom w:val="none" w:sz="0" w:space="0" w:color="auto"/>
            <w:right w:val="none" w:sz="0" w:space="0" w:color="auto"/>
          </w:divBdr>
        </w:div>
        <w:div w:id="525677032">
          <w:marLeft w:val="640"/>
          <w:marRight w:val="0"/>
          <w:marTop w:val="0"/>
          <w:marBottom w:val="0"/>
          <w:divBdr>
            <w:top w:val="none" w:sz="0" w:space="0" w:color="auto"/>
            <w:left w:val="none" w:sz="0" w:space="0" w:color="auto"/>
            <w:bottom w:val="none" w:sz="0" w:space="0" w:color="auto"/>
            <w:right w:val="none" w:sz="0" w:space="0" w:color="auto"/>
          </w:divBdr>
        </w:div>
        <w:div w:id="536625911">
          <w:marLeft w:val="640"/>
          <w:marRight w:val="0"/>
          <w:marTop w:val="0"/>
          <w:marBottom w:val="0"/>
          <w:divBdr>
            <w:top w:val="none" w:sz="0" w:space="0" w:color="auto"/>
            <w:left w:val="none" w:sz="0" w:space="0" w:color="auto"/>
            <w:bottom w:val="none" w:sz="0" w:space="0" w:color="auto"/>
            <w:right w:val="none" w:sz="0" w:space="0" w:color="auto"/>
          </w:divBdr>
        </w:div>
        <w:div w:id="536893853">
          <w:marLeft w:val="640"/>
          <w:marRight w:val="0"/>
          <w:marTop w:val="0"/>
          <w:marBottom w:val="0"/>
          <w:divBdr>
            <w:top w:val="none" w:sz="0" w:space="0" w:color="auto"/>
            <w:left w:val="none" w:sz="0" w:space="0" w:color="auto"/>
            <w:bottom w:val="none" w:sz="0" w:space="0" w:color="auto"/>
            <w:right w:val="none" w:sz="0" w:space="0" w:color="auto"/>
          </w:divBdr>
        </w:div>
        <w:div w:id="551499349">
          <w:marLeft w:val="640"/>
          <w:marRight w:val="0"/>
          <w:marTop w:val="0"/>
          <w:marBottom w:val="0"/>
          <w:divBdr>
            <w:top w:val="none" w:sz="0" w:space="0" w:color="auto"/>
            <w:left w:val="none" w:sz="0" w:space="0" w:color="auto"/>
            <w:bottom w:val="none" w:sz="0" w:space="0" w:color="auto"/>
            <w:right w:val="none" w:sz="0" w:space="0" w:color="auto"/>
          </w:divBdr>
        </w:div>
        <w:div w:id="553926028">
          <w:marLeft w:val="640"/>
          <w:marRight w:val="0"/>
          <w:marTop w:val="0"/>
          <w:marBottom w:val="0"/>
          <w:divBdr>
            <w:top w:val="none" w:sz="0" w:space="0" w:color="auto"/>
            <w:left w:val="none" w:sz="0" w:space="0" w:color="auto"/>
            <w:bottom w:val="none" w:sz="0" w:space="0" w:color="auto"/>
            <w:right w:val="none" w:sz="0" w:space="0" w:color="auto"/>
          </w:divBdr>
        </w:div>
        <w:div w:id="561214119">
          <w:marLeft w:val="640"/>
          <w:marRight w:val="0"/>
          <w:marTop w:val="0"/>
          <w:marBottom w:val="0"/>
          <w:divBdr>
            <w:top w:val="none" w:sz="0" w:space="0" w:color="auto"/>
            <w:left w:val="none" w:sz="0" w:space="0" w:color="auto"/>
            <w:bottom w:val="none" w:sz="0" w:space="0" w:color="auto"/>
            <w:right w:val="none" w:sz="0" w:space="0" w:color="auto"/>
          </w:divBdr>
        </w:div>
        <w:div w:id="561452386">
          <w:marLeft w:val="640"/>
          <w:marRight w:val="0"/>
          <w:marTop w:val="0"/>
          <w:marBottom w:val="0"/>
          <w:divBdr>
            <w:top w:val="none" w:sz="0" w:space="0" w:color="auto"/>
            <w:left w:val="none" w:sz="0" w:space="0" w:color="auto"/>
            <w:bottom w:val="none" w:sz="0" w:space="0" w:color="auto"/>
            <w:right w:val="none" w:sz="0" w:space="0" w:color="auto"/>
          </w:divBdr>
        </w:div>
        <w:div w:id="562107374">
          <w:marLeft w:val="640"/>
          <w:marRight w:val="0"/>
          <w:marTop w:val="0"/>
          <w:marBottom w:val="0"/>
          <w:divBdr>
            <w:top w:val="none" w:sz="0" w:space="0" w:color="auto"/>
            <w:left w:val="none" w:sz="0" w:space="0" w:color="auto"/>
            <w:bottom w:val="none" w:sz="0" w:space="0" w:color="auto"/>
            <w:right w:val="none" w:sz="0" w:space="0" w:color="auto"/>
          </w:divBdr>
        </w:div>
        <w:div w:id="573054072">
          <w:marLeft w:val="640"/>
          <w:marRight w:val="0"/>
          <w:marTop w:val="0"/>
          <w:marBottom w:val="0"/>
          <w:divBdr>
            <w:top w:val="none" w:sz="0" w:space="0" w:color="auto"/>
            <w:left w:val="none" w:sz="0" w:space="0" w:color="auto"/>
            <w:bottom w:val="none" w:sz="0" w:space="0" w:color="auto"/>
            <w:right w:val="none" w:sz="0" w:space="0" w:color="auto"/>
          </w:divBdr>
        </w:div>
        <w:div w:id="582296831">
          <w:marLeft w:val="640"/>
          <w:marRight w:val="0"/>
          <w:marTop w:val="0"/>
          <w:marBottom w:val="0"/>
          <w:divBdr>
            <w:top w:val="none" w:sz="0" w:space="0" w:color="auto"/>
            <w:left w:val="none" w:sz="0" w:space="0" w:color="auto"/>
            <w:bottom w:val="none" w:sz="0" w:space="0" w:color="auto"/>
            <w:right w:val="none" w:sz="0" w:space="0" w:color="auto"/>
          </w:divBdr>
        </w:div>
        <w:div w:id="586504986">
          <w:marLeft w:val="640"/>
          <w:marRight w:val="0"/>
          <w:marTop w:val="0"/>
          <w:marBottom w:val="0"/>
          <w:divBdr>
            <w:top w:val="none" w:sz="0" w:space="0" w:color="auto"/>
            <w:left w:val="none" w:sz="0" w:space="0" w:color="auto"/>
            <w:bottom w:val="none" w:sz="0" w:space="0" w:color="auto"/>
            <w:right w:val="none" w:sz="0" w:space="0" w:color="auto"/>
          </w:divBdr>
        </w:div>
        <w:div w:id="597256142">
          <w:marLeft w:val="640"/>
          <w:marRight w:val="0"/>
          <w:marTop w:val="0"/>
          <w:marBottom w:val="0"/>
          <w:divBdr>
            <w:top w:val="none" w:sz="0" w:space="0" w:color="auto"/>
            <w:left w:val="none" w:sz="0" w:space="0" w:color="auto"/>
            <w:bottom w:val="none" w:sz="0" w:space="0" w:color="auto"/>
            <w:right w:val="none" w:sz="0" w:space="0" w:color="auto"/>
          </w:divBdr>
        </w:div>
        <w:div w:id="599921658">
          <w:marLeft w:val="640"/>
          <w:marRight w:val="0"/>
          <w:marTop w:val="0"/>
          <w:marBottom w:val="0"/>
          <w:divBdr>
            <w:top w:val="none" w:sz="0" w:space="0" w:color="auto"/>
            <w:left w:val="none" w:sz="0" w:space="0" w:color="auto"/>
            <w:bottom w:val="none" w:sz="0" w:space="0" w:color="auto"/>
            <w:right w:val="none" w:sz="0" w:space="0" w:color="auto"/>
          </w:divBdr>
        </w:div>
        <w:div w:id="604073616">
          <w:marLeft w:val="640"/>
          <w:marRight w:val="0"/>
          <w:marTop w:val="0"/>
          <w:marBottom w:val="0"/>
          <w:divBdr>
            <w:top w:val="none" w:sz="0" w:space="0" w:color="auto"/>
            <w:left w:val="none" w:sz="0" w:space="0" w:color="auto"/>
            <w:bottom w:val="none" w:sz="0" w:space="0" w:color="auto"/>
            <w:right w:val="none" w:sz="0" w:space="0" w:color="auto"/>
          </w:divBdr>
        </w:div>
        <w:div w:id="606472151">
          <w:marLeft w:val="640"/>
          <w:marRight w:val="0"/>
          <w:marTop w:val="0"/>
          <w:marBottom w:val="0"/>
          <w:divBdr>
            <w:top w:val="none" w:sz="0" w:space="0" w:color="auto"/>
            <w:left w:val="none" w:sz="0" w:space="0" w:color="auto"/>
            <w:bottom w:val="none" w:sz="0" w:space="0" w:color="auto"/>
            <w:right w:val="none" w:sz="0" w:space="0" w:color="auto"/>
          </w:divBdr>
        </w:div>
        <w:div w:id="618531521">
          <w:marLeft w:val="640"/>
          <w:marRight w:val="0"/>
          <w:marTop w:val="0"/>
          <w:marBottom w:val="0"/>
          <w:divBdr>
            <w:top w:val="none" w:sz="0" w:space="0" w:color="auto"/>
            <w:left w:val="none" w:sz="0" w:space="0" w:color="auto"/>
            <w:bottom w:val="none" w:sz="0" w:space="0" w:color="auto"/>
            <w:right w:val="none" w:sz="0" w:space="0" w:color="auto"/>
          </w:divBdr>
        </w:div>
        <w:div w:id="626855700">
          <w:marLeft w:val="640"/>
          <w:marRight w:val="0"/>
          <w:marTop w:val="0"/>
          <w:marBottom w:val="0"/>
          <w:divBdr>
            <w:top w:val="none" w:sz="0" w:space="0" w:color="auto"/>
            <w:left w:val="none" w:sz="0" w:space="0" w:color="auto"/>
            <w:bottom w:val="none" w:sz="0" w:space="0" w:color="auto"/>
            <w:right w:val="none" w:sz="0" w:space="0" w:color="auto"/>
          </w:divBdr>
        </w:div>
        <w:div w:id="642125469">
          <w:marLeft w:val="640"/>
          <w:marRight w:val="0"/>
          <w:marTop w:val="0"/>
          <w:marBottom w:val="0"/>
          <w:divBdr>
            <w:top w:val="none" w:sz="0" w:space="0" w:color="auto"/>
            <w:left w:val="none" w:sz="0" w:space="0" w:color="auto"/>
            <w:bottom w:val="none" w:sz="0" w:space="0" w:color="auto"/>
            <w:right w:val="none" w:sz="0" w:space="0" w:color="auto"/>
          </w:divBdr>
        </w:div>
        <w:div w:id="659893200">
          <w:marLeft w:val="640"/>
          <w:marRight w:val="0"/>
          <w:marTop w:val="0"/>
          <w:marBottom w:val="0"/>
          <w:divBdr>
            <w:top w:val="none" w:sz="0" w:space="0" w:color="auto"/>
            <w:left w:val="none" w:sz="0" w:space="0" w:color="auto"/>
            <w:bottom w:val="none" w:sz="0" w:space="0" w:color="auto"/>
            <w:right w:val="none" w:sz="0" w:space="0" w:color="auto"/>
          </w:divBdr>
        </w:div>
        <w:div w:id="699010896">
          <w:marLeft w:val="640"/>
          <w:marRight w:val="0"/>
          <w:marTop w:val="0"/>
          <w:marBottom w:val="0"/>
          <w:divBdr>
            <w:top w:val="none" w:sz="0" w:space="0" w:color="auto"/>
            <w:left w:val="none" w:sz="0" w:space="0" w:color="auto"/>
            <w:bottom w:val="none" w:sz="0" w:space="0" w:color="auto"/>
            <w:right w:val="none" w:sz="0" w:space="0" w:color="auto"/>
          </w:divBdr>
        </w:div>
        <w:div w:id="699470673">
          <w:marLeft w:val="640"/>
          <w:marRight w:val="0"/>
          <w:marTop w:val="0"/>
          <w:marBottom w:val="0"/>
          <w:divBdr>
            <w:top w:val="none" w:sz="0" w:space="0" w:color="auto"/>
            <w:left w:val="none" w:sz="0" w:space="0" w:color="auto"/>
            <w:bottom w:val="none" w:sz="0" w:space="0" w:color="auto"/>
            <w:right w:val="none" w:sz="0" w:space="0" w:color="auto"/>
          </w:divBdr>
        </w:div>
        <w:div w:id="740910134">
          <w:marLeft w:val="640"/>
          <w:marRight w:val="0"/>
          <w:marTop w:val="0"/>
          <w:marBottom w:val="0"/>
          <w:divBdr>
            <w:top w:val="none" w:sz="0" w:space="0" w:color="auto"/>
            <w:left w:val="none" w:sz="0" w:space="0" w:color="auto"/>
            <w:bottom w:val="none" w:sz="0" w:space="0" w:color="auto"/>
            <w:right w:val="none" w:sz="0" w:space="0" w:color="auto"/>
          </w:divBdr>
        </w:div>
        <w:div w:id="760949658">
          <w:marLeft w:val="640"/>
          <w:marRight w:val="0"/>
          <w:marTop w:val="0"/>
          <w:marBottom w:val="0"/>
          <w:divBdr>
            <w:top w:val="none" w:sz="0" w:space="0" w:color="auto"/>
            <w:left w:val="none" w:sz="0" w:space="0" w:color="auto"/>
            <w:bottom w:val="none" w:sz="0" w:space="0" w:color="auto"/>
            <w:right w:val="none" w:sz="0" w:space="0" w:color="auto"/>
          </w:divBdr>
        </w:div>
        <w:div w:id="775950849">
          <w:marLeft w:val="640"/>
          <w:marRight w:val="0"/>
          <w:marTop w:val="0"/>
          <w:marBottom w:val="0"/>
          <w:divBdr>
            <w:top w:val="none" w:sz="0" w:space="0" w:color="auto"/>
            <w:left w:val="none" w:sz="0" w:space="0" w:color="auto"/>
            <w:bottom w:val="none" w:sz="0" w:space="0" w:color="auto"/>
            <w:right w:val="none" w:sz="0" w:space="0" w:color="auto"/>
          </w:divBdr>
        </w:div>
        <w:div w:id="793449641">
          <w:marLeft w:val="640"/>
          <w:marRight w:val="0"/>
          <w:marTop w:val="0"/>
          <w:marBottom w:val="0"/>
          <w:divBdr>
            <w:top w:val="none" w:sz="0" w:space="0" w:color="auto"/>
            <w:left w:val="none" w:sz="0" w:space="0" w:color="auto"/>
            <w:bottom w:val="none" w:sz="0" w:space="0" w:color="auto"/>
            <w:right w:val="none" w:sz="0" w:space="0" w:color="auto"/>
          </w:divBdr>
        </w:div>
        <w:div w:id="807750039">
          <w:marLeft w:val="640"/>
          <w:marRight w:val="0"/>
          <w:marTop w:val="0"/>
          <w:marBottom w:val="0"/>
          <w:divBdr>
            <w:top w:val="none" w:sz="0" w:space="0" w:color="auto"/>
            <w:left w:val="none" w:sz="0" w:space="0" w:color="auto"/>
            <w:bottom w:val="none" w:sz="0" w:space="0" w:color="auto"/>
            <w:right w:val="none" w:sz="0" w:space="0" w:color="auto"/>
          </w:divBdr>
        </w:div>
        <w:div w:id="835002036">
          <w:marLeft w:val="640"/>
          <w:marRight w:val="0"/>
          <w:marTop w:val="0"/>
          <w:marBottom w:val="0"/>
          <w:divBdr>
            <w:top w:val="none" w:sz="0" w:space="0" w:color="auto"/>
            <w:left w:val="none" w:sz="0" w:space="0" w:color="auto"/>
            <w:bottom w:val="none" w:sz="0" w:space="0" w:color="auto"/>
            <w:right w:val="none" w:sz="0" w:space="0" w:color="auto"/>
          </w:divBdr>
        </w:div>
        <w:div w:id="844393946">
          <w:marLeft w:val="640"/>
          <w:marRight w:val="0"/>
          <w:marTop w:val="0"/>
          <w:marBottom w:val="0"/>
          <w:divBdr>
            <w:top w:val="none" w:sz="0" w:space="0" w:color="auto"/>
            <w:left w:val="none" w:sz="0" w:space="0" w:color="auto"/>
            <w:bottom w:val="none" w:sz="0" w:space="0" w:color="auto"/>
            <w:right w:val="none" w:sz="0" w:space="0" w:color="auto"/>
          </w:divBdr>
        </w:div>
        <w:div w:id="863984469">
          <w:marLeft w:val="640"/>
          <w:marRight w:val="0"/>
          <w:marTop w:val="0"/>
          <w:marBottom w:val="0"/>
          <w:divBdr>
            <w:top w:val="none" w:sz="0" w:space="0" w:color="auto"/>
            <w:left w:val="none" w:sz="0" w:space="0" w:color="auto"/>
            <w:bottom w:val="none" w:sz="0" w:space="0" w:color="auto"/>
            <w:right w:val="none" w:sz="0" w:space="0" w:color="auto"/>
          </w:divBdr>
        </w:div>
        <w:div w:id="883568076">
          <w:marLeft w:val="640"/>
          <w:marRight w:val="0"/>
          <w:marTop w:val="0"/>
          <w:marBottom w:val="0"/>
          <w:divBdr>
            <w:top w:val="none" w:sz="0" w:space="0" w:color="auto"/>
            <w:left w:val="none" w:sz="0" w:space="0" w:color="auto"/>
            <w:bottom w:val="none" w:sz="0" w:space="0" w:color="auto"/>
            <w:right w:val="none" w:sz="0" w:space="0" w:color="auto"/>
          </w:divBdr>
        </w:div>
        <w:div w:id="884298181">
          <w:marLeft w:val="640"/>
          <w:marRight w:val="0"/>
          <w:marTop w:val="0"/>
          <w:marBottom w:val="0"/>
          <w:divBdr>
            <w:top w:val="none" w:sz="0" w:space="0" w:color="auto"/>
            <w:left w:val="none" w:sz="0" w:space="0" w:color="auto"/>
            <w:bottom w:val="none" w:sz="0" w:space="0" w:color="auto"/>
            <w:right w:val="none" w:sz="0" w:space="0" w:color="auto"/>
          </w:divBdr>
        </w:div>
        <w:div w:id="904724884">
          <w:marLeft w:val="640"/>
          <w:marRight w:val="0"/>
          <w:marTop w:val="0"/>
          <w:marBottom w:val="0"/>
          <w:divBdr>
            <w:top w:val="none" w:sz="0" w:space="0" w:color="auto"/>
            <w:left w:val="none" w:sz="0" w:space="0" w:color="auto"/>
            <w:bottom w:val="none" w:sz="0" w:space="0" w:color="auto"/>
            <w:right w:val="none" w:sz="0" w:space="0" w:color="auto"/>
          </w:divBdr>
        </w:div>
        <w:div w:id="957181958">
          <w:marLeft w:val="640"/>
          <w:marRight w:val="0"/>
          <w:marTop w:val="0"/>
          <w:marBottom w:val="0"/>
          <w:divBdr>
            <w:top w:val="none" w:sz="0" w:space="0" w:color="auto"/>
            <w:left w:val="none" w:sz="0" w:space="0" w:color="auto"/>
            <w:bottom w:val="none" w:sz="0" w:space="0" w:color="auto"/>
            <w:right w:val="none" w:sz="0" w:space="0" w:color="auto"/>
          </w:divBdr>
        </w:div>
        <w:div w:id="988746904">
          <w:marLeft w:val="640"/>
          <w:marRight w:val="0"/>
          <w:marTop w:val="0"/>
          <w:marBottom w:val="0"/>
          <w:divBdr>
            <w:top w:val="none" w:sz="0" w:space="0" w:color="auto"/>
            <w:left w:val="none" w:sz="0" w:space="0" w:color="auto"/>
            <w:bottom w:val="none" w:sz="0" w:space="0" w:color="auto"/>
            <w:right w:val="none" w:sz="0" w:space="0" w:color="auto"/>
          </w:divBdr>
        </w:div>
        <w:div w:id="1006445589">
          <w:marLeft w:val="640"/>
          <w:marRight w:val="0"/>
          <w:marTop w:val="0"/>
          <w:marBottom w:val="0"/>
          <w:divBdr>
            <w:top w:val="none" w:sz="0" w:space="0" w:color="auto"/>
            <w:left w:val="none" w:sz="0" w:space="0" w:color="auto"/>
            <w:bottom w:val="none" w:sz="0" w:space="0" w:color="auto"/>
            <w:right w:val="none" w:sz="0" w:space="0" w:color="auto"/>
          </w:divBdr>
        </w:div>
        <w:div w:id="1023362006">
          <w:marLeft w:val="640"/>
          <w:marRight w:val="0"/>
          <w:marTop w:val="0"/>
          <w:marBottom w:val="0"/>
          <w:divBdr>
            <w:top w:val="none" w:sz="0" w:space="0" w:color="auto"/>
            <w:left w:val="none" w:sz="0" w:space="0" w:color="auto"/>
            <w:bottom w:val="none" w:sz="0" w:space="0" w:color="auto"/>
            <w:right w:val="none" w:sz="0" w:space="0" w:color="auto"/>
          </w:divBdr>
        </w:div>
        <w:div w:id="1063404700">
          <w:marLeft w:val="640"/>
          <w:marRight w:val="0"/>
          <w:marTop w:val="0"/>
          <w:marBottom w:val="0"/>
          <w:divBdr>
            <w:top w:val="none" w:sz="0" w:space="0" w:color="auto"/>
            <w:left w:val="none" w:sz="0" w:space="0" w:color="auto"/>
            <w:bottom w:val="none" w:sz="0" w:space="0" w:color="auto"/>
            <w:right w:val="none" w:sz="0" w:space="0" w:color="auto"/>
          </w:divBdr>
        </w:div>
        <w:div w:id="1063723876">
          <w:marLeft w:val="640"/>
          <w:marRight w:val="0"/>
          <w:marTop w:val="0"/>
          <w:marBottom w:val="0"/>
          <w:divBdr>
            <w:top w:val="none" w:sz="0" w:space="0" w:color="auto"/>
            <w:left w:val="none" w:sz="0" w:space="0" w:color="auto"/>
            <w:bottom w:val="none" w:sz="0" w:space="0" w:color="auto"/>
            <w:right w:val="none" w:sz="0" w:space="0" w:color="auto"/>
          </w:divBdr>
        </w:div>
        <w:div w:id="1074546210">
          <w:marLeft w:val="640"/>
          <w:marRight w:val="0"/>
          <w:marTop w:val="0"/>
          <w:marBottom w:val="0"/>
          <w:divBdr>
            <w:top w:val="none" w:sz="0" w:space="0" w:color="auto"/>
            <w:left w:val="none" w:sz="0" w:space="0" w:color="auto"/>
            <w:bottom w:val="none" w:sz="0" w:space="0" w:color="auto"/>
            <w:right w:val="none" w:sz="0" w:space="0" w:color="auto"/>
          </w:divBdr>
        </w:div>
        <w:div w:id="1086727520">
          <w:marLeft w:val="640"/>
          <w:marRight w:val="0"/>
          <w:marTop w:val="0"/>
          <w:marBottom w:val="0"/>
          <w:divBdr>
            <w:top w:val="none" w:sz="0" w:space="0" w:color="auto"/>
            <w:left w:val="none" w:sz="0" w:space="0" w:color="auto"/>
            <w:bottom w:val="none" w:sz="0" w:space="0" w:color="auto"/>
            <w:right w:val="none" w:sz="0" w:space="0" w:color="auto"/>
          </w:divBdr>
        </w:div>
        <w:div w:id="1087188807">
          <w:marLeft w:val="640"/>
          <w:marRight w:val="0"/>
          <w:marTop w:val="0"/>
          <w:marBottom w:val="0"/>
          <w:divBdr>
            <w:top w:val="none" w:sz="0" w:space="0" w:color="auto"/>
            <w:left w:val="none" w:sz="0" w:space="0" w:color="auto"/>
            <w:bottom w:val="none" w:sz="0" w:space="0" w:color="auto"/>
            <w:right w:val="none" w:sz="0" w:space="0" w:color="auto"/>
          </w:divBdr>
        </w:div>
        <w:div w:id="1097873230">
          <w:marLeft w:val="640"/>
          <w:marRight w:val="0"/>
          <w:marTop w:val="0"/>
          <w:marBottom w:val="0"/>
          <w:divBdr>
            <w:top w:val="none" w:sz="0" w:space="0" w:color="auto"/>
            <w:left w:val="none" w:sz="0" w:space="0" w:color="auto"/>
            <w:bottom w:val="none" w:sz="0" w:space="0" w:color="auto"/>
            <w:right w:val="none" w:sz="0" w:space="0" w:color="auto"/>
          </w:divBdr>
        </w:div>
        <w:div w:id="1107501809">
          <w:marLeft w:val="640"/>
          <w:marRight w:val="0"/>
          <w:marTop w:val="0"/>
          <w:marBottom w:val="0"/>
          <w:divBdr>
            <w:top w:val="none" w:sz="0" w:space="0" w:color="auto"/>
            <w:left w:val="none" w:sz="0" w:space="0" w:color="auto"/>
            <w:bottom w:val="none" w:sz="0" w:space="0" w:color="auto"/>
            <w:right w:val="none" w:sz="0" w:space="0" w:color="auto"/>
          </w:divBdr>
        </w:div>
        <w:div w:id="1109548728">
          <w:marLeft w:val="640"/>
          <w:marRight w:val="0"/>
          <w:marTop w:val="0"/>
          <w:marBottom w:val="0"/>
          <w:divBdr>
            <w:top w:val="none" w:sz="0" w:space="0" w:color="auto"/>
            <w:left w:val="none" w:sz="0" w:space="0" w:color="auto"/>
            <w:bottom w:val="none" w:sz="0" w:space="0" w:color="auto"/>
            <w:right w:val="none" w:sz="0" w:space="0" w:color="auto"/>
          </w:divBdr>
        </w:div>
        <w:div w:id="1112439931">
          <w:marLeft w:val="640"/>
          <w:marRight w:val="0"/>
          <w:marTop w:val="0"/>
          <w:marBottom w:val="0"/>
          <w:divBdr>
            <w:top w:val="none" w:sz="0" w:space="0" w:color="auto"/>
            <w:left w:val="none" w:sz="0" w:space="0" w:color="auto"/>
            <w:bottom w:val="none" w:sz="0" w:space="0" w:color="auto"/>
            <w:right w:val="none" w:sz="0" w:space="0" w:color="auto"/>
          </w:divBdr>
        </w:div>
        <w:div w:id="1116679983">
          <w:marLeft w:val="640"/>
          <w:marRight w:val="0"/>
          <w:marTop w:val="0"/>
          <w:marBottom w:val="0"/>
          <w:divBdr>
            <w:top w:val="none" w:sz="0" w:space="0" w:color="auto"/>
            <w:left w:val="none" w:sz="0" w:space="0" w:color="auto"/>
            <w:bottom w:val="none" w:sz="0" w:space="0" w:color="auto"/>
            <w:right w:val="none" w:sz="0" w:space="0" w:color="auto"/>
          </w:divBdr>
        </w:div>
        <w:div w:id="1148211048">
          <w:marLeft w:val="640"/>
          <w:marRight w:val="0"/>
          <w:marTop w:val="0"/>
          <w:marBottom w:val="0"/>
          <w:divBdr>
            <w:top w:val="none" w:sz="0" w:space="0" w:color="auto"/>
            <w:left w:val="none" w:sz="0" w:space="0" w:color="auto"/>
            <w:bottom w:val="none" w:sz="0" w:space="0" w:color="auto"/>
            <w:right w:val="none" w:sz="0" w:space="0" w:color="auto"/>
          </w:divBdr>
        </w:div>
        <w:div w:id="1183593909">
          <w:marLeft w:val="640"/>
          <w:marRight w:val="0"/>
          <w:marTop w:val="0"/>
          <w:marBottom w:val="0"/>
          <w:divBdr>
            <w:top w:val="none" w:sz="0" w:space="0" w:color="auto"/>
            <w:left w:val="none" w:sz="0" w:space="0" w:color="auto"/>
            <w:bottom w:val="none" w:sz="0" w:space="0" w:color="auto"/>
            <w:right w:val="none" w:sz="0" w:space="0" w:color="auto"/>
          </w:divBdr>
        </w:div>
        <w:div w:id="1200899363">
          <w:marLeft w:val="640"/>
          <w:marRight w:val="0"/>
          <w:marTop w:val="0"/>
          <w:marBottom w:val="0"/>
          <w:divBdr>
            <w:top w:val="none" w:sz="0" w:space="0" w:color="auto"/>
            <w:left w:val="none" w:sz="0" w:space="0" w:color="auto"/>
            <w:bottom w:val="none" w:sz="0" w:space="0" w:color="auto"/>
            <w:right w:val="none" w:sz="0" w:space="0" w:color="auto"/>
          </w:divBdr>
        </w:div>
        <w:div w:id="1225724443">
          <w:marLeft w:val="640"/>
          <w:marRight w:val="0"/>
          <w:marTop w:val="0"/>
          <w:marBottom w:val="0"/>
          <w:divBdr>
            <w:top w:val="none" w:sz="0" w:space="0" w:color="auto"/>
            <w:left w:val="none" w:sz="0" w:space="0" w:color="auto"/>
            <w:bottom w:val="none" w:sz="0" w:space="0" w:color="auto"/>
            <w:right w:val="none" w:sz="0" w:space="0" w:color="auto"/>
          </w:divBdr>
        </w:div>
        <w:div w:id="1254170646">
          <w:marLeft w:val="640"/>
          <w:marRight w:val="0"/>
          <w:marTop w:val="0"/>
          <w:marBottom w:val="0"/>
          <w:divBdr>
            <w:top w:val="none" w:sz="0" w:space="0" w:color="auto"/>
            <w:left w:val="none" w:sz="0" w:space="0" w:color="auto"/>
            <w:bottom w:val="none" w:sz="0" w:space="0" w:color="auto"/>
            <w:right w:val="none" w:sz="0" w:space="0" w:color="auto"/>
          </w:divBdr>
        </w:div>
        <w:div w:id="1272319581">
          <w:marLeft w:val="640"/>
          <w:marRight w:val="0"/>
          <w:marTop w:val="0"/>
          <w:marBottom w:val="0"/>
          <w:divBdr>
            <w:top w:val="none" w:sz="0" w:space="0" w:color="auto"/>
            <w:left w:val="none" w:sz="0" w:space="0" w:color="auto"/>
            <w:bottom w:val="none" w:sz="0" w:space="0" w:color="auto"/>
            <w:right w:val="none" w:sz="0" w:space="0" w:color="auto"/>
          </w:divBdr>
        </w:div>
        <w:div w:id="1304701709">
          <w:marLeft w:val="640"/>
          <w:marRight w:val="0"/>
          <w:marTop w:val="0"/>
          <w:marBottom w:val="0"/>
          <w:divBdr>
            <w:top w:val="none" w:sz="0" w:space="0" w:color="auto"/>
            <w:left w:val="none" w:sz="0" w:space="0" w:color="auto"/>
            <w:bottom w:val="none" w:sz="0" w:space="0" w:color="auto"/>
            <w:right w:val="none" w:sz="0" w:space="0" w:color="auto"/>
          </w:divBdr>
        </w:div>
        <w:div w:id="1332096959">
          <w:marLeft w:val="640"/>
          <w:marRight w:val="0"/>
          <w:marTop w:val="0"/>
          <w:marBottom w:val="0"/>
          <w:divBdr>
            <w:top w:val="none" w:sz="0" w:space="0" w:color="auto"/>
            <w:left w:val="none" w:sz="0" w:space="0" w:color="auto"/>
            <w:bottom w:val="none" w:sz="0" w:space="0" w:color="auto"/>
            <w:right w:val="none" w:sz="0" w:space="0" w:color="auto"/>
          </w:divBdr>
        </w:div>
        <w:div w:id="1342202266">
          <w:marLeft w:val="640"/>
          <w:marRight w:val="0"/>
          <w:marTop w:val="0"/>
          <w:marBottom w:val="0"/>
          <w:divBdr>
            <w:top w:val="none" w:sz="0" w:space="0" w:color="auto"/>
            <w:left w:val="none" w:sz="0" w:space="0" w:color="auto"/>
            <w:bottom w:val="none" w:sz="0" w:space="0" w:color="auto"/>
            <w:right w:val="none" w:sz="0" w:space="0" w:color="auto"/>
          </w:divBdr>
        </w:div>
        <w:div w:id="1373845743">
          <w:marLeft w:val="640"/>
          <w:marRight w:val="0"/>
          <w:marTop w:val="0"/>
          <w:marBottom w:val="0"/>
          <w:divBdr>
            <w:top w:val="none" w:sz="0" w:space="0" w:color="auto"/>
            <w:left w:val="none" w:sz="0" w:space="0" w:color="auto"/>
            <w:bottom w:val="none" w:sz="0" w:space="0" w:color="auto"/>
            <w:right w:val="none" w:sz="0" w:space="0" w:color="auto"/>
          </w:divBdr>
        </w:div>
        <w:div w:id="1397707122">
          <w:marLeft w:val="640"/>
          <w:marRight w:val="0"/>
          <w:marTop w:val="0"/>
          <w:marBottom w:val="0"/>
          <w:divBdr>
            <w:top w:val="none" w:sz="0" w:space="0" w:color="auto"/>
            <w:left w:val="none" w:sz="0" w:space="0" w:color="auto"/>
            <w:bottom w:val="none" w:sz="0" w:space="0" w:color="auto"/>
            <w:right w:val="none" w:sz="0" w:space="0" w:color="auto"/>
          </w:divBdr>
        </w:div>
        <w:div w:id="1411076821">
          <w:marLeft w:val="640"/>
          <w:marRight w:val="0"/>
          <w:marTop w:val="0"/>
          <w:marBottom w:val="0"/>
          <w:divBdr>
            <w:top w:val="none" w:sz="0" w:space="0" w:color="auto"/>
            <w:left w:val="none" w:sz="0" w:space="0" w:color="auto"/>
            <w:bottom w:val="none" w:sz="0" w:space="0" w:color="auto"/>
            <w:right w:val="none" w:sz="0" w:space="0" w:color="auto"/>
          </w:divBdr>
        </w:div>
        <w:div w:id="1431390822">
          <w:marLeft w:val="640"/>
          <w:marRight w:val="0"/>
          <w:marTop w:val="0"/>
          <w:marBottom w:val="0"/>
          <w:divBdr>
            <w:top w:val="none" w:sz="0" w:space="0" w:color="auto"/>
            <w:left w:val="none" w:sz="0" w:space="0" w:color="auto"/>
            <w:bottom w:val="none" w:sz="0" w:space="0" w:color="auto"/>
            <w:right w:val="none" w:sz="0" w:space="0" w:color="auto"/>
          </w:divBdr>
        </w:div>
        <w:div w:id="1440758811">
          <w:marLeft w:val="640"/>
          <w:marRight w:val="0"/>
          <w:marTop w:val="0"/>
          <w:marBottom w:val="0"/>
          <w:divBdr>
            <w:top w:val="none" w:sz="0" w:space="0" w:color="auto"/>
            <w:left w:val="none" w:sz="0" w:space="0" w:color="auto"/>
            <w:bottom w:val="none" w:sz="0" w:space="0" w:color="auto"/>
            <w:right w:val="none" w:sz="0" w:space="0" w:color="auto"/>
          </w:divBdr>
        </w:div>
        <w:div w:id="1467549618">
          <w:marLeft w:val="640"/>
          <w:marRight w:val="0"/>
          <w:marTop w:val="0"/>
          <w:marBottom w:val="0"/>
          <w:divBdr>
            <w:top w:val="none" w:sz="0" w:space="0" w:color="auto"/>
            <w:left w:val="none" w:sz="0" w:space="0" w:color="auto"/>
            <w:bottom w:val="none" w:sz="0" w:space="0" w:color="auto"/>
            <w:right w:val="none" w:sz="0" w:space="0" w:color="auto"/>
          </w:divBdr>
        </w:div>
        <w:div w:id="1557201333">
          <w:marLeft w:val="640"/>
          <w:marRight w:val="0"/>
          <w:marTop w:val="0"/>
          <w:marBottom w:val="0"/>
          <w:divBdr>
            <w:top w:val="none" w:sz="0" w:space="0" w:color="auto"/>
            <w:left w:val="none" w:sz="0" w:space="0" w:color="auto"/>
            <w:bottom w:val="none" w:sz="0" w:space="0" w:color="auto"/>
            <w:right w:val="none" w:sz="0" w:space="0" w:color="auto"/>
          </w:divBdr>
        </w:div>
        <w:div w:id="1564945196">
          <w:marLeft w:val="640"/>
          <w:marRight w:val="0"/>
          <w:marTop w:val="0"/>
          <w:marBottom w:val="0"/>
          <w:divBdr>
            <w:top w:val="none" w:sz="0" w:space="0" w:color="auto"/>
            <w:left w:val="none" w:sz="0" w:space="0" w:color="auto"/>
            <w:bottom w:val="none" w:sz="0" w:space="0" w:color="auto"/>
            <w:right w:val="none" w:sz="0" w:space="0" w:color="auto"/>
          </w:divBdr>
        </w:div>
        <w:div w:id="1598561318">
          <w:marLeft w:val="640"/>
          <w:marRight w:val="0"/>
          <w:marTop w:val="0"/>
          <w:marBottom w:val="0"/>
          <w:divBdr>
            <w:top w:val="none" w:sz="0" w:space="0" w:color="auto"/>
            <w:left w:val="none" w:sz="0" w:space="0" w:color="auto"/>
            <w:bottom w:val="none" w:sz="0" w:space="0" w:color="auto"/>
            <w:right w:val="none" w:sz="0" w:space="0" w:color="auto"/>
          </w:divBdr>
        </w:div>
        <w:div w:id="1603227036">
          <w:marLeft w:val="640"/>
          <w:marRight w:val="0"/>
          <w:marTop w:val="0"/>
          <w:marBottom w:val="0"/>
          <w:divBdr>
            <w:top w:val="none" w:sz="0" w:space="0" w:color="auto"/>
            <w:left w:val="none" w:sz="0" w:space="0" w:color="auto"/>
            <w:bottom w:val="none" w:sz="0" w:space="0" w:color="auto"/>
            <w:right w:val="none" w:sz="0" w:space="0" w:color="auto"/>
          </w:divBdr>
        </w:div>
        <w:div w:id="1636910110">
          <w:marLeft w:val="640"/>
          <w:marRight w:val="0"/>
          <w:marTop w:val="0"/>
          <w:marBottom w:val="0"/>
          <w:divBdr>
            <w:top w:val="none" w:sz="0" w:space="0" w:color="auto"/>
            <w:left w:val="none" w:sz="0" w:space="0" w:color="auto"/>
            <w:bottom w:val="none" w:sz="0" w:space="0" w:color="auto"/>
            <w:right w:val="none" w:sz="0" w:space="0" w:color="auto"/>
          </w:divBdr>
        </w:div>
        <w:div w:id="1644192405">
          <w:marLeft w:val="640"/>
          <w:marRight w:val="0"/>
          <w:marTop w:val="0"/>
          <w:marBottom w:val="0"/>
          <w:divBdr>
            <w:top w:val="none" w:sz="0" w:space="0" w:color="auto"/>
            <w:left w:val="none" w:sz="0" w:space="0" w:color="auto"/>
            <w:bottom w:val="none" w:sz="0" w:space="0" w:color="auto"/>
            <w:right w:val="none" w:sz="0" w:space="0" w:color="auto"/>
          </w:divBdr>
        </w:div>
        <w:div w:id="1653437644">
          <w:marLeft w:val="640"/>
          <w:marRight w:val="0"/>
          <w:marTop w:val="0"/>
          <w:marBottom w:val="0"/>
          <w:divBdr>
            <w:top w:val="none" w:sz="0" w:space="0" w:color="auto"/>
            <w:left w:val="none" w:sz="0" w:space="0" w:color="auto"/>
            <w:bottom w:val="none" w:sz="0" w:space="0" w:color="auto"/>
            <w:right w:val="none" w:sz="0" w:space="0" w:color="auto"/>
          </w:divBdr>
        </w:div>
        <w:div w:id="1653749623">
          <w:marLeft w:val="640"/>
          <w:marRight w:val="0"/>
          <w:marTop w:val="0"/>
          <w:marBottom w:val="0"/>
          <w:divBdr>
            <w:top w:val="none" w:sz="0" w:space="0" w:color="auto"/>
            <w:left w:val="none" w:sz="0" w:space="0" w:color="auto"/>
            <w:bottom w:val="none" w:sz="0" w:space="0" w:color="auto"/>
            <w:right w:val="none" w:sz="0" w:space="0" w:color="auto"/>
          </w:divBdr>
        </w:div>
        <w:div w:id="1661234086">
          <w:marLeft w:val="640"/>
          <w:marRight w:val="0"/>
          <w:marTop w:val="0"/>
          <w:marBottom w:val="0"/>
          <w:divBdr>
            <w:top w:val="none" w:sz="0" w:space="0" w:color="auto"/>
            <w:left w:val="none" w:sz="0" w:space="0" w:color="auto"/>
            <w:bottom w:val="none" w:sz="0" w:space="0" w:color="auto"/>
            <w:right w:val="none" w:sz="0" w:space="0" w:color="auto"/>
          </w:divBdr>
        </w:div>
      </w:divsChild>
    </w:div>
    <w:div w:id="716202385">
      <w:bodyDiv w:val="1"/>
      <w:marLeft w:val="0"/>
      <w:marRight w:val="0"/>
      <w:marTop w:val="0"/>
      <w:marBottom w:val="0"/>
      <w:divBdr>
        <w:top w:val="none" w:sz="0" w:space="0" w:color="auto"/>
        <w:left w:val="none" w:sz="0" w:space="0" w:color="auto"/>
        <w:bottom w:val="none" w:sz="0" w:space="0" w:color="auto"/>
        <w:right w:val="none" w:sz="0" w:space="0" w:color="auto"/>
      </w:divBdr>
      <w:divsChild>
        <w:div w:id="1855535298">
          <w:marLeft w:val="640"/>
          <w:marRight w:val="0"/>
          <w:marTop w:val="0"/>
          <w:marBottom w:val="0"/>
          <w:divBdr>
            <w:top w:val="none" w:sz="0" w:space="0" w:color="auto"/>
            <w:left w:val="none" w:sz="0" w:space="0" w:color="auto"/>
            <w:bottom w:val="none" w:sz="0" w:space="0" w:color="auto"/>
            <w:right w:val="none" w:sz="0" w:space="0" w:color="auto"/>
          </w:divBdr>
        </w:div>
        <w:div w:id="1125928835">
          <w:marLeft w:val="640"/>
          <w:marRight w:val="0"/>
          <w:marTop w:val="0"/>
          <w:marBottom w:val="0"/>
          <w:divBdr>
            <w:top w:val="none" w:sz="0" w:space="0" w:color="auto"/>
            <w:left w:val="none" w:sz="0" w:space="0" w:color="auto"/>
            <w:bottom w:val="none" w:sz="0" w:space="0" w:color="auto"/>
            <w:right w:val="none" w:sz="0" w:space="0" w:color="auto"/>
          </w:divBdr>
        </w:div>
        <w:div w:id="1001735665">
          <w:marLeft w:val="640"/>
          <w:marRight w:val="0"/>
          <w:marTop w:val="0"/>
          <w:marBottom w:val="0"/>
          <w:divBdr>
            <w:top w:val="none" w:sz="0" w:space="0" w:color="auto"/>
            <w:left w:val="none" w:sz="0" w:space="0" w:color="auto"/>
            <w:bottom w:val="none" w:sz="0" w:space="0" w:color="auto"/>
            <w:right w:val="none" w:sz="0" w:space="0" w:color="auto"/>
          </w:divBdr>
        </w:div>
        <w:div w:id="1239049918">
          <w:marLeft w:val="640"/>
          <w:marRight w:val="0"/>
          <w:marTop w:val="0"/>
          <w:marBottom w:val="0"/>
          <w:divBdr>
            <w:top w:val="none" w:sz="0" w:space="0" w:color="auto"/>
            <w:left w:val="none" w:sz="0" w:space="0" w:color="auto"/>
            <w:bottom w:val="none" w:sz="0" w:space="0" w:color="auto"/>
            <w:right w:val="none" w:sz="0" w:space="0" w:color="auto"/>
          </w:divBdr>
        </w:div>
        <w:div w:id="1574198499">
          <w:marLeft w:val="640"/>
          <w:marRight w:val="0"/>
          <w:marTop w:val="0"/>
          <w:marBottom w:val="0"/>
          <w:divBdr>
            <w:top w:val="none" w:sz="0" w:space="0" w:color="auto"/>
            <w:left w:val="none" w:sz="0" w:space="0" w:color="auto"/>
            <w:bottom w:val="none" w:sz="0" w:space="0" w:color="auto"/>
            <w:right w:val="none" w:sz="0" w:space="0" w:color="auto"/>
          </w:divBdr>
        </w:div>
        <w:div w:id="624166752">
          <w:marLeft w:val="640"/>
          <w:marRight w:val="0"/>
          <w:marTop w:val="0"/>
          <w:marBottom w:val="0"/>
          <w:divBdr>
            <w:top w:val="none" w:sz="0" w:space="0" w:color="auto"/>
            <w:left w:val="none" w:sz="0" w:space="0" w:color="auto"/>
            <w:bottom w:val="none" w:sz="0" w:space="0" w:color="auto"/>
            <w:right w:val="none" w:sz="0" w:space="0" w:color="auto"/>
          </w:divBdr>
        </w:div>
        <w:div w:id="1323779902">
          <w:marLeft w:val="640"/>
          <w:marRight w:val="0"/>
          <w:marTop w:val="0"/>
          <w:marBottom w:val="0"/>
          <w:divBdr>
            <w:top w:val="none" w:sz="0" w:space="0" w:color="auto"/>
            <w:left w:val="none" w:sz="0" w:space="0" w:color="auto"/>
            <w:bottom w:val="none" w:sz="0" w:space="0" w:color="auto"/>
            <w:right w:val="none" w:sz="0" w:space="0" w:color="auto"/>
          </w:divBdr>
        </w:div>
        <w:div w:id="498888918">
          <w:marLeft w:val="640"/>
          <w:marRight w:val="0"/>
          <w:marTop w:val="0"/>
          <w:marBottom w:val="0"/>
          <w:divBdr>
            <w:top w:val="none" w:sz="0" w:space="0" w:color="auto"/>
            <w:left w:val="none" w:sz="0" w:space="0" w:color="auto"/>
            <w:bottom w:val="none" w:sz="0" w:space="0" w:color="auto"/>
            <w:right w:val="none" w:sz="0" w:space="0" w:color="auto"/>
          </w:divBdr>
        </w:div>
        <w:div w:id="1298562844">
          <w:marLeft w:val="640"/>
          <w:marRight w:val="0"/>
          <w:marTop w:val="0"/>
          <w:marBottom w:val="0"/>
          <w:divBdr>
            <w:top w:val="none" w:sz="0" w:space="0" w:color="auto"/>
            <w:left w:val="none" w:sz="0" w:space="0" w:color="auto"/>
            <w:bottom w:val="none" w:sz="0" w:space="0" w:color="auto"/>
            <w:right w:val="none" w:sz="0" w:space="0" w:color="auto"/>
          </w:divBdr>
        </w:div>
        <w:div w:id="955870743">
          <w:marLeft w:val="640"/>
          <w:marRight w:val="0"/>
          <w:marTop w:val="0"/>
          <w:marBottom w:val="0"/>
          <w:divBdr>
            <w:top w:val="none" w:sz="0" w:space="0" w:color="auto"/>
            <w:left w:val="none" w:sz="0" w:space="0" w:color="auto"/>
            <w:bottom w:val="none" w:sz="0" w:space="0" w:color="auto"/>
            <w:right w:val="none" w:sz="0" w:space="0" w:color="auto"/>
          </w:divBdr>
        </w:div>
        <w:div w:id="254830947">
          <w:marLeft w:val="640"/>
          <w:marRight w:val="0"/>
          <w:marTop w:val="0"/>
          <w:marBottom w:val="0"/>
          <w:divBdr>
            <w:top w:val="none" w:sz="0" w:space="0" w:color="auto"/>
            <w:left w:val="none" w:sz="0" w:space="0" w:color="auto"/>
            <w:bottom w:val="none" w:sz="0" w:space="0" w:color="auto"/>
            <w:right w:val="none" w:sz="0" w:space="0" w:color="auto"/>
          </w:divBdr>
        </w:div>
        <w:div w:id="1252815684">
          <w:marLeft w:val="640"/>
          <w:marRight w:val="0"/>
          <w:marTop w:val="0"/>
          <w:marBottom w:val="0"/>
          <w:divBdr>
            <w:top w:val="none" w:sz="0" w:space="0" w:color="auto"/>
            <w:left w:val="none" w:sz="0" w:space="0" w:color="auto"/>
            <w:bottom w:val="none" w:sz="0" w:space="0" w:color="auto"/>
            <w:right w:val="none" w:sz="0" w:space="0" w:color="auto"/>
          </w:divBdr>
        </w:div>
        <w:div w:id="37320886">
          <w:marLeft w:val="640"/>
          <w:marRight w:val="0"/>
          <w:marTop w:val="0"/>
          <w:marBottom w:val="0"/>
          <w:divBdr>
            <w:top w:val="none" w:sz="0" w:space="0" w:color="auto"/>
            <w:left w:val="none" w:sz="0" w:space="0" w:color="auto"/>
            <w:bottom w:val="none" w:sz="0" w:space="0" w:color="auto"/>
            <w:right w:val="none" w:sz="0" w:space="0" w:color="auto"/>
          </w:divBdr>
        </w:div>
        <w:div w:id="257252100">
          <w:marLeft w:val="640"/>
          <w:marRight w:val="0"/>
          <w:marTop w:val="0"/>
          <w:marBottom w:val="0"/>
          <w:divBdr>
            <w:top w:val="none" w:sz="0" w:space="0" w:color="auto"/>
            <w:left w:val="none" w:sz="0" w:space="0" w:color="auto"/>
            <w:bottom w:val="none" w:sz="0" w:space="0" w:color="auto"/>
            <w:right w:val="none" w:sz="0" w:space="0" w:color="auto"/>
          </w:divBdr>
        </w:div>
        <w:div w:id="1226650252">
          <w:marLeft w:val="640"/>
          <w:marRight w:val="0"/>
          <w:marTop w:val="0"/>
          <w:marBottom w:val="0"/>
          <w:divBdr>
            <w:top w:val="none" w:sz="0" w:space="0" w:color="auto"/>
            <w:left w:val="none" w:sz="0" w:space="0" w:color="auto"/>
            <w:bottom w:val="none" w:sz="0" w:space="0" w:color="auto"/>
            <w:right w:val="none" w:sz="0" w:space="0" w:color="auto"/>
          </w:divBdr>
        </w:div>
        <w:div w:id="2016302974">
          <w:marLeft w:val="640"/>
          <w:marRight w:val="0"/>
          <w:marTop w:val="0"/>
          <w:marBottom w:val="0"/>
          <w:divBdr>
            <w:top w:val="none" w:sz="0" w:space="0" w:color="auto"/>
            <w:left w:val="none" w:sz="0" w:space="0" w:color="auto"/>
            <w:bottom w:val="none" w:sz="0" w:space="0" w:color="auto"/>
            <w:right w:val="none" w:sz="0" w:space="0" w:color="auto"/>
          </w:divBdr>
        </w:div>
        <w:div w:id="495927571">
          <w:marLeft w:val="640"/>
          <w:marRight w:val="0"/>
          <w:marTop w:val="0"/>
          <w:marBottom w:val="0"/>
          <w:divBdr>
            <w:top w:val="none" w:sz="0" w:space="0" w:color="auto"/>
            <w:left w:val="none" w:sz="0" w:space="0" w:color="auto"/>
            <w:bottom w:val="none" w:sz="0" w:space="0" w:color="auto"/>
            <w:right w:val="none" w:sz="0" w:space="0" w:color="auto"/>
          </w:divBdr>
        </w:div>
        <w:div w:id="1490245084">
          <w:marLeft w:val="640"/>
          <w:marRight w:val="0"/>
          <w:marTop w:val="0"/>
          <w:marBottom w:val="0"/>
          <w:divBdr>
            <w:top w:val="none" w:sz="0" w:space="0" w:color="auto"/>
            <w:left w:val="none" w:sz="0" w:space="0" w:color="auto"/>
            <w:bottom w:val="none" w:sz="0" w:space="0" w:color="auto"/>
            <w:right w:val="none" w:sz="0" w:space="0" w:color="auto"/>
          </w:divBdr>
        </w:div>
        <w:div w:id="598177265">
          <w:marLeft w:val="640"/>
          <w:marRight w:val="0"/>
          <w:marTop w:val="0"/>
          <w:marBottom w:val="0"/>
          <w:divBdr>
            <w:top w:val="none" w:sz="0" w:space="0" w:color="auto"/>
            <w:left w:val="none" w:sz="0" w:space="0" w:color="auto"/>
            <w:bottom w:val="none" w:sz="0" w:space="0" w:color="auto"/>
            <w:right w:val="none" w:sz="0" w:space="0" w:color="auto"/>
          </w:divBdr>
        </w:div>
        <w:div w:id="1116676338">
          <w:marLeft w:val="640"/>
          <w:marRight w:val="0"/>
          <w:marTop w:val="0"/>
          <w:marBottom w:val="0"/>
          <w:divBdr>
            <w:top w:val="none" w:sz="0" w:space="0" w:color="auto"/>
            <w:left w:val="none" w:sz="0" w:space="0" w:color="auto"/>
            <w:bottom w:val="none" w:sz="0" w:space="0" w:color="auto"/>
            <w:right w:val="none" w:sz="0" w:space="0" w:color="auto"/>
          </w:divBdr>
        </w:div>
        <w:div w:id="1350715334">
          <w:marLeft w:val="640"/>
          <w:marRight w:val="0"/>
          <w:marTop w:val="0"/>
          <w:marBottom w:val="0"/>
          <w:divBdr>
            <w:top w:val="none" w:sz="0" w:space="0" w:color="auto"/>
            <w:left w:val="none" w:sz="0" w:space="0" w:color="auto"/>
            <w:bottom w:val="none" w:sz="0" w:space="0" w:color="auto"/>
            <w:right w:val="none" w:sz="0" w:space="0" w:color="auto"/>
          </w:divBdr>
        </w:div>
        <w:div w:id="1850874254">
          <w:marLeft w:val="640"/>
          <w:marRight w:val="0"/>
          <w:marTop w:val="0"/>
          <w:marBottom w:val="0"/>
          <w:divBdr>
            <w:top w:val="none" w:sz="0" w:space="0" w:color="auto"/>
            <w:left w:val="none" w:sz="0" w:space="0" w:color="auto"/>
            <w:bottom w:val="none" w:sz="0" w:space="0" w:color="auto"/>
            <w:right w:val="none" w:sz="0" w:space="0" w:color="auto"/>
          </w:divBdr>
        </w:div>
        <w:div w:id="950553997">
          <w:marLeft w:val="640"/>
          <w:marRight w:val="0"/>
          <w:marTop w:val="0"/>
          <w:marBottom w:val="0"/>
          <w:divBdr>
            <w:top w:val="none" w:sz="0" w:space="0" w:color="auto"/>
            <w:left w:val="none" w:sz="0" w:space="0" w:color="auto"/>
            <w:bottom w:val="none" w:sz="0" w:space="0" w:color="auto"/>
            <w:right w:val="none" w:sz="0" w:space="0" w:color="auto"/>
          </w:divBdr>
        </w:div>
        <w:div w:id="1716269993">
          <w:marLeft w:val="640"/>
          <w:marRight w:val="0"/>
          <w:marTop w:val="0"/>
          <w:marBottom w:val="0"/>
          <w:divBdr>
            <w:top w:val="none" w:sz="0" w:space="0" w:color="auto"/>
            <w:left w:val="none" w:sz="0" w:space="0" w:color="auto"/>
            <w:bottom w:val="none" w:sz="0" w:space="0" w:color="auto"/>
            <w:right w:val="none" w:sz="0" w:space="0" w:color="auto"/>
          </w:divBdr>
        </w:div>
        <w:div w:id="1718578080">
          <w:marLeft w:val="640"/>
          <w:marRight w:val="0"/>
          <w:marTop w:val="0"/>
          <w:marBottom w:val="0"/>
          <w:divBdr>
            <w:top w:val="none" w:sz="0" w:space="0" w:color="auto"/>
            <w:left w:val="none" w:sz="0" w:space="0" w:color="auto"/>
            <w:bottom w:val="none" w:sz="0" w:space="0" w:color="auto"/>
            <w:right w:val="none" w:sz="0" w:space="0" w:color="auto"/>
          </w:divBdr>
        </w:div>
        <w:div w:id="1076707091">
          <w:marLeft w:val="640"/>
          <w:marRight w:val="0"/>
          <w:marTop w:val="0"/>
          <w:marBottom w:val="0"/>
          <w:divBdr>
            <w:top w:val="none" w:sz="0" w:space="0" w:color="auto"/>
            <w:left w:val="none" w:sz="0" w:space="0" w:color="auto"/>
            <w:bottom w:val="none" w:sz="0" w:space="0" w:color="auto"/>
            <w:right w:val="none" w:sz="0" w:space="0" w:color="auto"/>
          </w:divBdr>
        </w:div>
        <w:div w:id="363210280">
          <w:marLeft w:val="640"/>
          <w:marRight w:val="0"/>
          <w:marTop w:val="0"/>
          <w:marBottom w:val="0"/>
          <w:divBdr>
            <w:top w:val="none" w:sz="0" w:space="0" w:color="auto"/>
            <w:left w:val="none" w:sz="0" w:space="0" w:color="auto"/>
            <w:bottom w:val="none" w:sz="0" w:space="0" w:color="auto"/>
            <w:right w:val="none" w:sz="0" w:space="0" w:color="auto"/>
          </w:divBdr>
        </w:div>
        <w:div w:id="1963614300">
          <w:marLeft w:val="640"/>
          <w:marRight w:val="0"/>
          <w:marTop w:val="0"/>
          <w:marBottom w:val="0"/>
          <w:divBdr>
            <w:top w:val="none" w:sz="0" w:space="0" w:color="auto"/>
            <w:left w:val="none" w:sz="0" w:space="0" w:color="auto"/>
            <w:bottom w:val="none" w:sz="0" w:space="0" w:color="auto"/>
            <w:right w:val="none" w:sz="0" w:space="0" w:color="auto"/>
          </w:divBdr>
        </w:div>
        <w:div w:id="1251935888">
          <w:marLeft w:val="640"/>
          <w:marRight w:val="0"/>
          <w:marTop w:val="0"/>
          <w:marBottom w:val="0"/>
          <w:divBdr>
            <w:top w:val="none" w:sz="0" w:space="0" w:color="auto"/>
            <w:left w:val="none" w:sz="0" w:space="0" w:color="auto"/>
            <w:bottom w:val="none" w:sz="0" w:space="0" w:color="auto"/>
            <w:right w:val="none" w:sz="0" w:space="0" w:color="auto"/>
          </w:divBdr>
        </w:div>
        <w:div w:id="701444573">
          <w:marLeft w:val="640"/>
          <w:marRight w:val="0"/>
          <w:marTop w:val="0"/>
          <w:marBottom w:val="0"/>
          <w:divBdr>
            <w:top w:val="none" w:sz="0" w:space="0" w:color="auto"/>
            <w:left w:val="none" w:sz="0" w:space="0" w:color="auto"/>
            <w:bottom w:val="none" w:sz="0" w:space="0" w:color="auto"/>
            <w:right w:val="none" w:sz="0" w:space="0" w:color="auto"/>
          </w:divBdr>
        </w:div>
        <w:div w:id="1623807833">
          <w:marLeft w:val="640"/>
          <w:marRight w:val="0"/>
          <w:marTop w:val="0"/>
          <w:marBottom w:val="0"/>
          <w:divBdr>
            <w:top w:val="none" w:sz="0" w:space="0" w:color="auto"/>
            <w:left w:val="none" w:sz="0" w:space="0" w:color="auto"/>
            <w:bottom w:val="none" w:sz="0" w:space="0" w:color="auto"/>
            <w:right w:val="none" w:sz="0" w:space="0" w:color="auto"/>
          </w:divBdr>
        </w:div>
        <w:div w:id="562521773">
          <w:marLeft w:val="640"/>
          <w:marRight w:val="0"/>
          <w:marTop w:val="0"/>
          <w:marBottom w:val="0"/>
          <w:divBdr>
            <w:top w:val="none" w:sz="0" w:space="0" w:color="auto"/>
            <w:left w:val="none" w:sz="0" w:space="0" w:color="auto"/>
            <w:bottom w:val="none" w:sz="0" w:space="0" w:color="auto"/>
            <w:right w:val="none" w:sz="0" w:space="0" w:color="auto"/>
          </w:divBdr>
        </w:div>
        <w:div w:id="317730714">
          <w:marLeft w:val="640"/>
          <w:marRight w:val="0"/>
          <w:marTop w:val="0"/>
          <w:marBottom w:val="0"/>
          <w:divBdr>
            <w:top w:val="none" w:sz="0" w:space="0" w:color="auto"/>
            <w:left w:val="none" w:sz="0" w:space="0" w:color="auto"/>
            <w:bottom w:val="none" w:sz="0" w:space="0" w:color="auto"/>
            <w:right w:val="none" w:sz="0" w:space="0" w:color="auto"/>
          </w:divBdr>
        </w:div>
        <w:div w:id="183441913">
          <w:marLeft w:val="640"/>
          <w:marRight w:val="0"/>
          <w:marTop w:val="0"/>
          <w:marBottom w:val="0"/>
          <w:divBdr>
            <w:top w:val="none" w:sz="0" w:space="0" w:color="auto"/>
            <w:left w:val="none" w:sz="0" w:space="0" w:color="auto"/>
            <w:bottom w:val="none" w:sz="0" w:space="0" w:color="auto"/>
            <w:right w:val="none" w:sz="0" w:space="0" w:color="auto"/>
          </w:divBdr>
        </w:div>
        <w:div w:id="822814780">
          <w:marLeft w:val="640"/>
          <w:marRight w:val="0"/>
          <w:marTop w:val="0"/>
          <w:marBottom w:val="0"/>
          <w:divBdr>
            <w:top w:val="none" w:sz="0" w:space="0" w:color="auto"/>
            <w:left w:val="none" w:sz="0" w:space="0" w:color="auto"/>
            <w:bottom w:val="none" w:sz="0" w:space="0" w:color="auto"/>
            <w:right w:val="none" w:sz="0" w:space="0" w:color="auto"/>
          </w:divBdr>
        </w:div>
        <w:div w:id="185993784">
          <w:marLeft w:val="640"/>
          <w:marRight w:val="0"/>
          <w:marTop w:val="0"/>
          <w:marBottom w:val="0"/>
          <w:divBdr>
            <w:top w:val="none" w:sz="0" w:space="0" w:color="auto"/>
            <w:left w:val="none" w:sz="0" w:space="0" w:color="auto"/>
            <w:bottom w:val="none" w:sz="0" w:space="0" w:color="auto"/>
            <w:right w:val="none" w:sz="0" w:space="0" w:color="auto"/>
          </w:divBdr>
        </w:div>
        <w:div w:id="978650241">
          <w:marLeft w:val="640"/>
          <w:marRight w:val="0"/>
          <w:marTop w:val="0"/>
          <w:marBottom w:val="0"/>
          <w:divBdr>
            <w:top w:val="none" w:sz="0" w:space="0" w:color="auto"/>
            <w:left w:val="none" w:sz="0" w:space="0" w:color="auto"/>
            <w:bottom w:val="none" w:sz="0" w:space="0" w:color="auto"/>
            <w:right w:val="none" w:sz="0" w:space="0" w:color="auto"/>
          </w:divBdr>
        </w:div>
        <w:div w:id="1288241342">
          <w:marLeft w:val="640"/>
          <w:marRight w:val="0"/>
          <w:marTop w:val="0"/>
          <w:marBottom w:val="0"/>
          <w:divBdr>
            <w:top w:val="none" w:sz="0" w:space="0" w:color="auto"/>
            <w:left w:val="none" w:sz="0" w:space="0" w:color="auto"/>
            <w:bottom w:val="none" w:sz="0" w:space="0" w:color="auto"/>
            <w:right w:val="none" w:sz="0" w:space="0" w:color="auto"/>
          </w:divBdr>
        </w:div>
        <w:div w:id="853958192">
          <w:marLeft w:val="640"/>
          <w:marRight w:val="0"/>
          <w:marTop w:val="0"/>
          <w:marBottom w:val="0"/>
          <w:divBdr>
            <w:top w:val="none" w:sz="0" w:space="0" w:color="auto"/>
            <w:left w:val="none" w:sz="0" w:space="0" w:color="auto"/>
            <w:bottom w:val="none" w:sz="0" w:space="0" w:color="auto"/>
            <w:right w:val="none" w:sz="0" w:space="0" w:color="auto"/>
          </w:divBdr>
        </w:div>
        <w:div w:id="288900809">
          <w:marLeft w:val="640"/>
          <w:marRight w:val="0"/>
          <w:marTop w:val="0"/>
          <w:marBottom w:val="0"/>
          <w:divBdr>
            <w:top w:val="none" w:sz="0" w:space="0" w:color="auto"/>
            <w:left w:val="none" w:sz="0" w:space="0" w:color="auto"/>
            <w:bottom w:val="none" w:sz="0" w:space="0" w:color="auto"/>
            <w:right w:val="none" w:sz="0" w:space="0" w:color="auto"/>
          </w:divBdr>
        </w:div>
        <w:div w:id="1250890399">
          <w:marLeft w:val="640"/>
          <w:marRight w:val="0"/>
          <w:marTop w:val="0"/>
          <w:marBottom w:val="0"/>
          <w:divBdr>
            <w:top w:val="none" w:sz="0" w:space="0" w:color="auto"/>
            <w:left w:val="none" w:sz="0" w:space="0" w:color="auto"/>
            <w:bottom w:val="none" w:sz="0" w:space="0" w:color="auto"/>
            <w:right w:val="none" w:sz="0" w:space="0" w:color="auto"/>
          </w:divBdr>
        </w:div>
        <w:div w:id="1787232416">
          <w:marLeft w:val="640"/>
          <w:marRight w:val="0"/>
          <w:marTop w:val="0"/>
          <w:marBottom w:val="0"/>
          <w:divBdr>
            <w:top w:val="none" w:sz="0" w:space="0" w:color="auto"/>
            <w:left w:val="none" w:sz="0" w:space="0" w:color="auto"/>
            <w:bottom w:val="none" w:sz="0" w:space="0" w:color="auto"/>
            <w:right w:val="none" w:sz="0" w:space="0" w:color="auto"/>
          </w:divBdr>
        </w:div>
        <w:div w:id="2135442060">
          <w:marLeft w:val="640"/>
          <w:marRight w:val="0"/>
          <w:marTop w:val="0"/>
          <w:marBottom w:val="0"/>
          <w:divBdr>
            <w:top w:val="none" w:sz="0" w:space="0" w:color="auto"/>
            <w:left w:val="none" w:sz="0" w:space="0" w:color="auto"/>
            <w:bottom w:val="none" w:sz="0" w:space="0" w:color="auto"/>
            <w:right w:val="none" w:sz="0" w:space="0" w:color="auto"/>
          </w:divBdr>
        </w:div>
        <w:div w:id="164320488">
          <w:marLeft w:val="640"/>
          <w:marRight w:val="0"/>
          <w:marTop w:val="0"/>
          <w:marBottom w:val="0"/>
          <w:divBdr>
            <w:top w:val="none" w:sz="0" w:space="0" w:color="auto"/>
            <w:left w:val="none" w:sz="0" w:space="0" w:color="auto"/>
            <w:bottom w:val="none" w:sz="0" w:space="0" w:color="auto"/>
            <w:right w:val="none" w:sz="0" w:space="0" w:color="auto"/>
          </w:divBdr>
        </w:div>
        <w:div w:id="1812215238">
          <w:marLeft w:val="640"/>
          <w:marRight w:val="0"/>
          <w:marTop w:val="0"/>
          <w:marBottom w:val="0"/>
          <w:divBdr>
            <w:top w:val="none" w:sz="0" w:space="0" w:color="auto"/>
            <w:left w:val="none" w:sz="0" w:space="0" w:color="auto"/>
            <w:bottom w:val="none" w:sz="0" w:space="0" w:color="auto"/>
            <w:right w:val="none" w:sz="0" w:space="0" w:color="auto"/>
          </w:divBdr>
        </w:div>
        <w:div w:id="1464302871">
          <w:marLeft w:val="640"/>
          <w:marRight w:val="0"/>
          <w:marTop w:val="0"/>
          <w:marBottom w:val="0"/>
          <w:divBdr>
            <w:top w:val="none" w:sz="0" w:space="0" w:color="auto"/>
            <w:left w:val="none" w:sz="0" w:space="0" w:color="auto"/>
            <w:bottom w:val="none" w:sz="0" w:space="0" w:color="auto"/>
            <w:right w:val="none" w:sz="0" w:space="0" w:color="auto"/>
          </w:divBdr>
        </w:div>
        <w:div w:id="860513103">
          <w:marLeft w:val="640"/>
          <w:marRight w:val="0"/>
          <w:marTop w:val="0"/>
          <w:marBottom w:val="0"/>
          <w:divBdr>
            <w:top w:val="none" w:sz="0" w:space="0" w:color="auto"/>
            <w:left w:val="none" w:sz="0" w:space="0" w:color="auto"/>
            <w:bottom w:val="none" w:sz="0" w:space="0" w:color="auto"/>
            <w:right w:val="none" w:sz="0" w:space="0" w:color="auto"/>
          </w:divBdr>
        </w:div>
        <w:div w:id="395712419">
          <w:marLeft w:val="640"/>
          <w:marRight w:val="0"/>
          <w:marTop w:val="0"/>
          <w:marBottom w:val="0"/>
          <w:divBdr>
            <w:top w:val="none" w:sz="0" w:space="0" w:color="auto"/>
            <w:left w:val="none" w:sz="0" w:space="0" w:color="auto"/>
            <w:bottom w:val="none" w:sz="0" w:space="0" w:color="auto"/>
            <w:right w:val="none" w:sz="0" w:space="0" w:color="auto"/>
          </w:divBdr>
        </w:div>
        <w:div w:id="1968511873">
          <w:marLeft w:val="640"/>
          <w:marRight w:val="0"/>
          <w:marTop w:val="0"/>
          <w:marBottom w:val="0"/>
          <w:divBdr>
            <w:top w:val="none" w:sz="0" w:space="0" w:color="auto"/>
            <w:left w:val="none" w:sz="0" w:space="0" w:color="auto"/>
            <w:bottom w:val="none" w:sz="0" w:space="0" w:color="auto"/>
            <w:right w:val="none" w:sz="0" w:space="0" w:color="auto"/>
          </w:divBdr>
        </w:div>
        <w:div w:id="99883023">
          <w:marLeft w:val="640"/>
          <w:marRight w:val="0"/>
          <w:marTop w:val="0"/>
          <w:marBottom w:val="0"/>
          <w:divBdr>
            <w:top w:val="none" w:sz="0" w:space="0" w:color="auto"/>
            <w:left w:val="none" w:sz="0" w:space="0" w:color="auto"/>
            <w:bottom w:val="none" w:sz="0" w:space="0" w:color="auto"/>
            <w:right w:val="none" w:sz="0" w:space="0" w:color="auto"/>
          </w:divBdr>
        </w:div>
        <w:div w:id="944457685">
          <w:marLeft w:val="640"/>
          <w:marRight w:val="0"/>
          <w:marTop w:val="0"/>
          <w:marBottom w:val="0"/>
          <w:divBdr>
            <w:top w:val="none" w:sz="0" w:space="0" w:color="auto"/>
            <w:left w:val="none" w:sz="0" w:space="0" w:color="auto"/>
            <w:bottom w:val="none" w:sz="0" w:space="0" w:color="auto"/>
            <w:right w:val="none" w:sz="0" w:space="0" w:color="auto"/>
          </w:divBdr>
        </w:div>
        <w:div w:id="1984236508">
          <w:marLeft w:val="640"/>
          <w:marRight w:val="0"/>
          <w:marTop w:val="0"/>
          <w:marBottom w:val="0"/>
          <w:divBdr>
            <w:top w:val="none" w:sz="0" w:space="0" w:color="auto"/>
            <w:left w:val="none" w:sz="0" w:space="0" w:color="auto"/>
            <w:bottom w:val="none" w:sz="0" w:space="0" w:color="auto"/>
            <w:right w:val="none" w:sz="0" w:space="0" w:color="auto"/>
          </w:divBdr>
        </w:div>
        <w:div w:id="1290546322">
          <w:marLeft w:val="640"/>
          <w:marRight w:val="0"/>
          <w:marTop w:val="0"/>
          <w:marBottom w:val="0"/>
          <w:divBdr>
            <w:top w:val="none" w:sz="0" w:space="0" w:color="auto"/>
            <w:left w:val="none" w:sz="0" w:space="0" w:color="auto"/>
            <w:bottom w:val="none" w:sz="0" w:space="0" w:color="auto"/>
            <w:right w:val="none" w:sz="0" w:space="0" w:color="auto"/>
          </w:divBdr>
        </w:div>
        <w:div w:id="2038579226">
          <w:marLeft w:val="640"/>
          <w:marRight w:val="0"/>
          <w:marTop w:val="0"/>
          <w:marBottom w:val="0"/>
          <w:divBdr>
            <w:top w:val="none" w:sz="0" w:space="0" w:color="auto"/>
            <w:left w:val="none" w:sz="0" w:space="0" w:color="auto"/>
            <w:bottom w:val="none" w:sz="0" w:space="0" w:color="auto"/>
            <w:right w:val="none" w:sz="0" w:space="0" w:color="auto"/>
          </w:divBdr>
        </w:div>
        <w:div w:id="650519432">
          <w:marLeft w:val="640"/>
          <w:marRight w:val="0"/>
          <w:marTop w:val="0"/>
          <w:marBottom w:val="0"/>
          <w:divBdr>
            <w:top w:val="none" w:sz="0" w:space="0" w:color="auto"/>
            <w:left w:val="none" w:sz="0" w:space="0" w:color="auto"/>
            <w:bottom w:val="none" w:sz="0" w:space="0" w:color="auto"/>
            <w:right w:val="none" w:sz="0" w:space="0" w:color="auto"/>
          </w:divBdr>
        </w:div>
        <w:div w:id="1656255747">
          <w:marLeft w:val="640"/>
          <w:marRight w:val="0"/>
          <w:marTop w:val="0"/>
          <w:marBottom w:val="0"/>
          <w:divBdr>
            <w:top w:val="none" w:sz="0" w:space="0" w:color="auto"/>
            <w:left w:val="none" w:sz="0" w:space="0" w:color="auto"/>
            <w:bottom w:val="none" w:sz="0" w:space="0" w:color="auto"/>
            <w:right w:val="none" w:sz="0" w:space="0" w:color="auto"/>
          </w:divBdr>
        </w:div>
        <w:div w:id="1625118973">
          <w:marLeft w:val="640"/>
          <w:marRight w:val="0"/>
          <w:marTop w:val="0"/>
          <w:marBottom w:val="0"/>
          <w:divBdr>
            <w:top w:val="none" w:sz="0" w:space="0" w:color="auto"/>
            <w:left w:val="none" w:sz="0" w:space="0" w:color="auto"/>
            <w:bottom w:val="none" w:sz="0" w:space="0" w:color="auto"/>
            <w:right w:val="none" w:sz="0" w:space="0" w:color="auto"/>
          </w:divBdr>
        </w:div>
        <w:div w:id="724722008">
          <w:marLeft w:val="640"/>
          <w:marRight w:val="0"/>
          <w:marTop w:val="0"/>
          <w:marBottom w:val="0"/>
          <w:divBdr>
            <w:top w:val="none" w:sz="0" w:space="0" w:color="auto"/>
            <w:left w:val="none" w:sz="0" w:space="0" w:color="auto"/>
            <w:bottom w:val="none" w:sz="0" w:space="0" w:color="auto"/>
            <w:right w:val="none" w:sz="0" w:space="0" w:color="auto"/>
          </w:divBdr>
        </w:div>
        <w:div w:id="937173019">
          <w:marLeft w:val="640"/>
          <w:marRight w:val="0"/>
          <w:marTop w:val="0"/>
          <w:marBottom w:val="0"/>
          <w:divBdr>
            <w:top w:val="none" w:sz="0" w:space="0" w:color="auto"/>
            <w:left w:val="none" w:sz="0" w:space="0" w:color="auto"/>
            <w:bottom w:val="none" w:sz="0" w:space="0" w:color="auto"/>
            <w:right w:val="none" w:sz="0" w:space="0" w:color="auto"/>
          </w:divBdr>
        </w:div>
        <w:div w:id="657000669">
          <w:marLeft w:val="640"/>
          <w:marRight w:val="0"/>
          <w:marTop w:val="0"/>
          <w:marBottom w:val="0"/>
          <w:divBdr>
            <w:top w:val="none" w:sz="0" w:space="0" w:color="auto"/>
            <w:left w:val="none" w:sz="0" w:space="0" w:color="auto"/>
            <w:bottom w:val="none" w:sz="0" w:space="0" w:color="auto"/>
            <w:right w:val="none" w:sz="0" w:space="0" w:color="auto"/>
          </w:divBdr>
        </w:div>
        <w:div w:id="1448350212">
          <w:marLeft w:val="640"/>
          <w:marRight w:val="0"/>
          <w:marTop w:val="0"/>
          <w:marBottom w:val="0"/>
          <w:divBdr>
            <w:top w:val="none" w:sz="0" w:space="0" w:color="auto"/>
            <w:left w:val="none" w:sz="0" w:space="0" w:color="auto"/>
            <w:bottom w:val="none" w:sz="0" w:space="0" w:color="auto"/>
            <w:right w:val="none" w:sz="0" w:space="0" w:color="auto"/>
          </w:divBdr>
        </w:div>
        <w:div w:id="740099172">
          <w:marLeft w:val="640"/>
          <w:marRight w:val="0"/>
          <w:marTop w:val="0"/>
          <w:marBottom w:val="0"/>
          <w:divBdr>
            <w:top w:val="none" w:sz="0" w:space="0" w:color="auto"/>
            <w:left w:val="none" w:sz="0" w:space="0" w:color="auto"/>
            <w:bottom w:val="none" w:sz="0" w:space="0" w:color="auto"/>
            <w:right w:val="none" w:sz="0" w:space="0" w:color="auto"/>
          </w:divBdr>
        </w:div>
        <w:div w:id="169029537">
          <w:marLeft w:val="640"/>
          <w:marRight w:val="0"/>
          <w:marTop w:val="0"/>
          <w:marBottom w:val="0"/>
          <w:divBdr>
            <w:top w:val="none" w:sz="0" w:space="0" w:color="auto"/>
            <w:left w:val="none" w:sz="0" w:space="0" w:color="auto"/>
            <w:bottom w:val="none" w:sz="0" w:space="0" w:color="auto"/>
            <w:right w:val="none" w:sz="0" w:space="0" w:color="auto"/>
          </w:divBdr>
        </w:div>
        <w:div w:id="1741756751">
          <w:marLeft w:val="640"/>
          <w:marRight w:val="0"/>
          <w:marTop w:val="0"/>
          <w:marBottom w:val="0"/>
          <w:divBdr>
            <w:top w:val="none" w:sz="0" w:space="0" w:color="auto"/>
            <w:left w:val="none" w:sz="0" w:space="0" w:color="auto"/>
            <w:bottom w:val="none" w:sz="0" w:space="0" w:color="auto"/>
            <w:right w:val="none" w:sz="0" w:space="0" w:color="auto"/>
          </w:divBdr>
        </w:div>
        <w:div w:id="1906605472">
          <w:marLeft w:val="640"/>
          <w:marRight w:val="0"/>
          <w:marTop w:val="0"/>
          <w:marBottom w:val="0"/>
          <w:divBdr>
            <w:top w:val="none" w:sz="0" w:space="0" w:color="auto"/>
            <w:left w:val="none" w:sz="0" w:space="0" w:color="auto"/>
            <w:bottom w:val="none" w:sz="0" w:space="0" w:color="auto"/>
            <w:right w:val="none" w:sz="0" w:space="0" w:color="auto"/>
          </w:divBdr>
        </w:div>
        <w:div w:id="503399592">
          <w:marLeft w:val="640"/>
          <w:marRight w:val="0"/>
          <w:marTop w:val="0"/>
          <w:marBottom w:val="0"/>
          <w:divBdr>
            <w:top w:val="none" w:sz="0" w:space="0" w:color="auto"/>
            <w:left w:val="none" w:sz="0" w:space="0" w:color="auto"/>
            <w:bottom w:val="none" w:sz="0" w:space="0" w:color="auto"/>
            <w:right w:val="none" w:sz="0" w:space="0" w:color="auto"/>
          </w:divBdr>
        </w:div>
        <w:div w:id="1620795535">
          <w:marLeft w:val="640"/>
          <w:marRight w:val="0"/>
          <w:marTop w:val="0"/>
          <w:marBottom w:val="0"/>
          <w:divBdr>
            <w:top w:val="none" w:sz="0" w:space="0" w:color="auto"/>
            <w:left w:val="none" w:sz="0" w:space="0" w:color="auto"/>
            <w:bottom w:val="none" w:sz="0" w:space="0" w:color="auto"/>
            <w:right w:val="none" w:sz="0" w:space="0" w:color="auto"/>
          </w:divBdr>
        </w:div>
        <w:div w:id="1840080177">
          <w:marLeft w:val="640"/>
          <w:marRight w:val="0"/>
          <w:marTop w:val="0"/>
          <w:marBottom w:val="0"/>
          <w:divBdr>
            <w:top w:val="none" w:sz="0" w:space="0" w:color="auto"/>
            <w:left w:val="none" w:sz="0" w:space="0" w:color="auto"/>
            <w:bottom w:val="none" w:sz="0" w:space="0" w:color="auto"/>
            <w:right w:val="none" w:sz="0" w:space="0" w:color="auto"/>
          </w:divBdr>
        </w:div>
        <w:div w:id="776218052">
          <w:marLeft w:val="640"/>
          <w:marRight w:val="0"/>
          <w:marTop w:val="0"/>
          <w:marBottom w:val="0"/>
          <w:divBdr>
            <w:top w:val="none" w:sz="0" w:space="0" w:color="auto"/>
            <w:left w:val="none" w:sz="0" w:space="0" w:color="auto"/>
            <w:bottom w:val="none" w:sz="0" w:space="0" w:color="auto"/>
            <w:right w:val="none" w:sz="0" w:space="0" w:color="auto"/>
          </w:divBdr>
        </w:div>
        <w:div w:id="1343164467">
          <w:marLeft w:val="640"/>
          <w:marRight w:val="0"/>
          <w:marTop w:val="0"/>
          <w:marBottom w:val="0"/>
          <w:divBdr>
            <w:top w:val="none" w:sz="0" w:space="0" w:color="auto"/>
            <w:left w:val="none" w:sz="0" w:space="0" w:color="auto"/>
            <w:bottom w:val="none" w:sz="0" w:space="0" w:color="auto"/>
            <w:right w:val="none" w:sz="0" w:space="0" w:color="auto"/>
          </w:divBdr>
        </w:div>
        <w:div w:id="2001544400">
          <w:marLeft w:val="640"/>
          <w:marRight w:val="0"/>
          <w:marTop w:val="0"/>
          <w:marBottom w:val="0"/>
          <w:divBdr>
            <w:top w:val="none" w:sz="0" w:space="0" w:color="auto"/>
            <w:left w:val="none" w:sz="0" w:space="0" w:color="auto"/>
            <w:bottom w:val="none" w:sz="0" w:space="0" w:color="auto"/>
            <w:right w:val="none" w:sz="0" w:space="0" w:color="auto"/>
          </w:divBdr>
        </w:div>
        <w:div w:id="1149517305">
          <w:marLeft w:val="640"/>
          <w:marRight w:val="0"/>
          <w:marTop w:val="0"/>
          <w:marBottom w:val="0"/>
          <w:divBdr>
            <w:top w:val="none" w:sz="0" w:space="0" w:color="auto"/>
            <w:left w:val="none" w:sz="0" w:space="0" w:color="auto"/>
            <w:bottom w:val="none" w:sz="0" w:space="0" w:color="auto"/>
            <w:right w:val="none" w:sz="0" w:space="0" w:color="auto"/>
          </w:divBdr>
        </w:div>
        <w:div w:id="483357342">
          <w:marLeft w:val="640"/>
          <w:marRight w:val="0"/>
          <w:marTop w:val="0"/>
          <w:marBottom w:val="0"/>
          <w:divBdr>
            <w:top w:val="none" w:sz="0" w:space="0" w:color="auto"/>
            <w:left w:val="none" w:sz="0" w:space="0" w:color="auto"/>
            <w:bottom w:val="none" w:sz="0" w:space="0" w:color="auto"/>
            <w:right w:val="none" w:sz="0" w:space="0" w:color="auto"/>
          </w:divBdr>
        </w:div>
        <w:div w:id="1799446481">
          <w:marLeft w:val="640"/>
          <w:marRight w:val="0"/>
          <w:marTop w:val="0"/>
          <w:marBottom w:val="0"/>
          <w:divBdr>
            <w:top w:val="none" w:sz="0" w:space="0" w:color="auto"/>
            <w:left w:val="none" w:sz="0" w:space="0" w:color="auto"/>
            <w:bottom w:val="none" w:sz="0" w:space="0" w:color="auto"/>
            <w:right w:val="none" w:sz="0" w:space="0" w:color="auto"/>
          </w:divBdr>
        </w:div>
        <w:div w:id="159927427">
          <w:marLeft w:val="640"/>
          <w:marRight w:val="0"/>
          <w:marTop w:val="0"/>
          <w:marBottom w:val="0"/>
          <w:divBdr>
            <w:top w:val="none" w:sz="0" w:space="0" w:color="auto"/>
            <w:left w:val="none" w:sz="0" w:space="0" w:color="auto"/>
            <w:bottom w:val="none" w:sz="0" w:space="0" w:color="auto"/>
            <w:right w:val="none" w:sz="0" w:space="0" w:color="auto"/>
          </w:divBdr>
        </w:div>
        <w:div w:id="1565599517">
          <w:marLeft w:val="640"/>
          <w:marRight w:val="0"/>
          <w:marTop w:val="0"/>
          <w:marBottom w:val="0"/>
          <w:divBdr>
            <w:top w:val="none" w:sz="0" w:space="0" w:color="auto"/>
            <w:left w:val="none" w:sz="0" w:space="0" w:color="auto"/>
            <w:bottom w:val="none" w:sz="0" w:space="0" w:color="auto"/>
            <w:right w:val="none" w:sz="0" w:space="0" w:color="auto"/>
          </w:divBdr>
        </w:div>
        <w:div w:id="1347632799">
          <w:marLeft w:val="640"/>
          <w:marRight w:val="0"/>
          <w:marTop w:val="0"/>
          <w:marBottom w:val="0"/>
          <w:divBdr>
            <w:top w:val="none" w:sz="0" w:space="0" w:color="auto"/>
            <w:left w:val="none" w:sz="0" w:space="0" w:color="auto"/>
            <w:bottom w:val="none" w:sz="0" w:space="0" w:color="auto"/>
            <w:right w:val="none" w:sz="0" w:space="0" w:color="auto"/>
          </w:divBdr>
        </w:div>
        <w:div w:id="1070233064">
          <w:marLeft w:val="640"/>
          <w:marRight w:val="0"/>
          <w:marTop w:val="0"/>
          <w:marBottom w:val="0"/>
          <w:divBdr>
            <w:top w:val="none" w:sz="0" w:space="0" w:color="auto"/>
            <w:left w:val="none" w:sz="0" w:space="0" w:color="auto"/>
            <w:bottom w:val="none" w:sz="0" w:space="0" w:color="auto"/>
            <w:right w:val="none" w:sz="0" w:space="0" w:color="auto"/>
          </w:divBdr>
        </w:div>
        <w:div w:id="1745564394">
          <w:marLeft w:val="640"/>
          <w:marRight w:val="0"/>
          <w:marTop w:val="0"/>
          <w:marBottom w:val="0"/>
          <w:divBdr>
            <w:top w:val="none" w:sz="0" w:space="0" w:color="auto"/>
            <w:left w:val="none" w:sz="0" w:space="0" w:color="auto"/>
            <w:bottom w:val="none" w:sz="0" w:space="0" w:color="auto"/>
            <w:right w:val="none" w:sz="0" w:space="0" w:color="auto"/>
          </w:divBdr>
        </w:div>
        <w:div w:id="428626496">
          <w:marLeft w:val="640"/>
          <w:marRight w:val="0"/>
          <w:marTop w:val="0"/>
          <w:marBottom w:val="0"/>
          <w:divBdr>
            <w:top w:val="none" w:sz="0" w:space="0" w:color="auto"/>
            <w:left w:val="none" w:sz="0" w:space="0" w:color="auto"/>
            <w:bottom w:val="none" w:sz="0" w:space="0" w:color="auto"/>
            <w:right w:val="none" w:sz="0" w:space="0" w:color="auto"/>
          </w:divBdr>
        </w:div>
        <w:div w:id="927156692">
          <w:marLeft w:val="640"/>
          <w:marRight w:val="0"/>
          <w:marTop w:val="0"/>
          <w:marBottom w:val="0"/>
          <w:divBdr>
            <w:top w:val="none" w:sz="0" w:space="0" w:color="auto"/>
            <w:left w:val="none" w:sz="0" w:space="0" w:color="auto"/>
            <w:bottom w:val="none" w:sz="0" w:space="0" w:color="auto"/>
            <w:right w:val="none" w:sz="0" w:space="0" w:color="auto"/>
          </w:divBdr>
        </w:div>
        <w:div w:id="1410034530">
          <w:marLeft w:val="640"/>
          <w:marRight w:val="0"/>
          <w:marTop w:val="0"/>
          <w:marBottom w:val="0"/>
          <w:divBdr>
            <w:top w:val="none" w:sz="0" w:space="0" w:color="auto"/>
            <w:left w:val="none" w:sz="0" w:space="0" w:color="auto"/>
            <w:bottom w:val="none" w:sz="0" w:space="0" w:color="auto"/>
            <w:right w:val="none" w:sz="0" w:space="0" w:color="auto"/>
          </w:divBdr>
        </w:div>
        <w:div w:id="800881911">
          <w:marLeft w:val="640"/>
          <w:marRight w:val="0"/>
          <w:marTop w:val="0"/>
          <w:marBottom w:val="0"/>
          <w:divBdr>
            <w:top w:val="none" w:sz="0" w:space="0" w:color="auto"/>
            <w:left w:val="none" w:sz="0" w:space="0" w:color="auto"/>
            <w:bottom w:val="none" w:sz="0" w:space="0" w:color="auto"/>
            <w:right w:val="none" w:sz="0" w:space="0" w:color="auto"/>
          </w:divBdr>
        </w:div>
        <w:div w:id="343287317">
          <w:marLeft w:val="640"/>
          <w:marRight w:val="0"/>
          <w:marTop w:val="0"/>
          <w:marBottom w:val="0"/>
          <w:divBdr>
            <w:top w:val="none" w:sz="0" w:space="0" w:color="auto"/>
            <w:left w:val="none" w:sz="0" w:space="0" w:color="auto"/>
            <w:bottom w:val="none" w:sz="0" w:space="0" w:color="auto"/>
            <w:right w:val="none" w:sz="0" w:space="0" w:color="auto"/>
          </w:divBdr>
        </w:div>
        <w:div w:id="1623538701">
          <w:marLeft w:val="640"/>
          <w:marRight w:val="0"/>
          <w:marTop w:val="0"/>
          <w:marBottom w:val="0"/>
          <w:divBdr>
            <w:top w:val="none" w:sz="0" w:space="0" w:color="auto"/>
            <w:left w:val="none" w:sz="0" w:space="0" w:color="auto"/>
            <w:bottom w:val="none" w:sz="0" w:space="0" w:color="auto"/>
            <w:right w:val="none" w:sz="0" w:space="0" w:color="auto"/>
          </w:divBdr>
        </w:div>
        <w:div w:id="1658076264">
          <w:marLeft w:val="640"/>
          <w:marRight w:val="0"/>
          <w:marTop w:val="0"/>
          <w:marBottom w:val="0"/>
          <w:divBdr>
            <w:top w:val="none" w:sz="0" w:space="0" w:color="auto"/>
            <w:left w:val="none" w:sz="0" w:space="0" w:color="auto"/>
            <w:bottom w:val="none" w:sz="0" w:space="0" w:color="auto"/>
            <w:right w:val="none" w:sz="0" w:space="0" w:color="auto"/>
          </w:divBdr>
        </w:div>
        <w:div w:id="564681387">
          <w:marLeft w:val="640"/>
          <w:marRight w:val="0"/>
          <w:marTop w:val="0"/>
          <w:marBottom w:val="0"/>
          <w:divBdr>
            <w:top w:val="none" w:sz="0" w:space="0" w:color="auto"/>
            <w:left w:val="none" w:sz="0" w:space="0" w:color="auto"/>
            <w:bottom w:val="none" w:sz="0" w:space="0" w:color="auto"/>
            <w:right w:val="none" w:sz="0" w:space="0" w:color="auto"/>
          </w:divBdr>
        </w:div>
        <w:div w:id="921988174">
          <w:marLeft w:val="640"/>
          <w:marRight w:val="0"/>
          <w:marTop w:val="0"/>
          <w:marBottom w:val="0"/>
          <w:divBdr>
            <w:top w:val="none" w:sz="0" w:space="0" w:color="auto"/>
            <w:left w:val="none" w:sz="0" w:space="0" w:color="auto"/>
            <w:bottom w:val="none" w:sz="0" w:space="0" w:color="auto"/>
            <w:right w:val="none" w:sz="0" w:space="0" w:color="auto"/>
          </w:divBdr>
        </w:div>
        <w:div w:id="456682323">
          <w:marLeft w:val="640"/>
          <w:marRight w:val="0"/>
          <w:marTop w:val="0"/>
          <w:marBottom w:val="0"/>
          <w:divBdr>
            <w:top w:val="none" w:sz="0" w:space="0" w:color="auto"/>
            <w:left w:val="none" w:sz="0" w:space="0" w:color="auto"/>
            <w:bottom w:val="none" w:sz="0" w:space="0" w:color="auto"/>
            <w:right w:val="none" w:sz="0" w:space="0" w:color="auto"/>
          </w:divBdr>
        </w:div>
        <w:div w:id="997464327">
          <w:marLeft w:val="640"/>
          <w:marRight w:val="0"/>
          <w:marTop w:val="0"/>
          <w:marBottom w:val="0"/>
          <w:divBdr>
            <w:top w:val="none" w:sz="0" w:space="0" w:color="auto"/>
            <w:left w:val="none" w:sz="0" w:space="0" w:color="auto"/>
            <w:bottom w:val="none" w:sz="0" w:space="0" w:color="auto"/>
            <w:right w:val="none" w:sz="0" w:space="0" w:color="auto"/>
          </w:divBdr>
        </w:div>
        <w:div w:id="194076401">
          <w:marLeft w:val="640"/>
          <w:marRight w:val="0"/>
          <w:marTop w:val="0"/>
          <w:marBottom w:val="0"/>
          <w:divBdr>
            <w:top w:val="none" w:sz="0" w:space="0" w:color="auto"/>
            <w:left w:val="none" w:sz="0" w:space="0" w:color="auto"/>
            <w:bottom w:val="none" w:sz="0" w:space="0" w:color="auto"/>
            <w:right w:val="none" w:sz="0" w:space="0" w:color="auto"/>
          </w:divBdr>
        </w:div>
        <w:div w:id="24446616">
          <w:marLeft w:val="640"/>
          <w:marRight w:val="0"/>
          <w:marTop w:val="0"/>
          <w:marBottom w:val="0"/>
          <w:divBdr>
            <w:top w:val="none" w:sz="0" w:space="0" w:color="auto"/>
            <w:left w:val="none" w:sz="0" w:space="0" w:color="auto"/>
            <w:bottom w:val="none" w:sz="0" w:space="0" w:color="auto"/>
            <w:right w:val="none" w:sz="0" w:space="0" w:color="auto"/>
          </w:divBdr>
        </w:div>
        <w:div w:id="319819398">
          <w:marLeft w:val="640"/>
          <w:marRight w:val="0"/>
          <w:marTop w:val="0"/>
          <w:marBottom w:val="0"/>
          <w:divBdr>
            <w:top w:val="none" w:sz="0" w:space="0" w:color="auto"/>
            <w:left w:val="none" w:sz="0" w:space="0" w:color="auto"/>
            <w:bottom w:val="none" w:sz="0" w:space="0" w:color="auto"/>
            <w:right w:val="none" w:sz="0" w:space="0" w:color="auto"/>
          </w:divBdr>
        </w:div>
        <w:div w:id="994916643">
          <w:marLeft w:val="640"/>
          <w:marRight w:val="0"/>
          <w:marTop w:val="0"/>
          <w:marBottom w:val="0"/>
          <w:divBdr>
            <w:top w:val="none" w:sz="0" w:space="0" w:color="auto"/>
            <w:left w:val="none" w:sz="0" w:space="0" w:color="auto"/>
            <w:bottom w:val="none" w:sz="0" w:space="0" w:color="auto"/>
            <w:right w:val="none" w:sz="0" w:space="0" w:color="auto"/>
          </w:divBdr>
        </w:div>
        <w:div w:id="423720418">
          <w:marLeft w:val="640"/>
          <w:marRight w:val="0"/>
          <w:marTop w:val="0"/>
          <w:marBottom w:val="0"/>
          <w:divBdr>
            <w:top w:val="none" w:sz="0" w:space="0" w:color="auto"/>
            <w:left w:val="none" w:sz="0" w:space="0" w:color="auto"/>
            <w:bottom w:val="none" w:sz="0" w:space="0" w:color="auto"/>
            <w:right w:val="none" w:sz="0" w:space="0" w:color="auto"/>
          </w:divBdr>
        </w:div>
        <w:div w:id="1898471628">
          <w:marLeft w:val="640"/>
          <w:marRight w:val="0"/>
          <w:marTop w:val="0"/>
          <w:marBottom w:val="0"/>
          <w:divBdr>
            <w:top w:val="none" w:sz="0" w:space="0" w:color="auto"/>
            <w:left w:val="none" w:sz="0" w:space="0" w:color="auto"/>
            <w:bottom w:val="none" w:sz="0" w:space="0" w:color="auto"/>
            <w:right w:val="none" w:sz="0" w:space="0" w:color="auto"/>
          </w:divBdr>
        </w:div>
        <w:div w:id="68113168">
          <w:marLeft w:val="640"/>
          <w:marRight w:val="0"/>
          <w:marTop w:val="0"/>
          <w:marBottom w:val="0"/>
          <w:divBdr>
            <w:top w:val="none" w:sz="0" w:space="0" w:color="auto"/>
            <w:left w:val="none" w:sz="0" w:space="0" w:color="auto"/>
            <w:bottom w:val="none" w:sz="0" w:space="0" w:color="auto"/>
            <w:right w:val="none" w:sz="0" w:space="0" w:color="auto"/>
          </w:divBdr>
        </w:div>
        <w:div w:id="2088068695">
          <w:marLeft w:val="640"/>
          <w:marRight w:val="0"/>
          <w:marTop w:val="0"/>
          <w:marBottom w:val="0"/>
          <w:divBdr>
            <w:top w:val="none" w:sz="0" w:space="0" w:color="auto"/>
            <w:left w:val="none" w:sz="0" w:space="0" w:color="auto"/>
            <w:bottom w:val="none" w:sz="0" w:space="0" w:color="auto"/>
            <w:right w:val="none" w:sz="0" w:space="0" w:color="auto"/>
          </w:divBdr>
        </w:div>
        <w:div w:id="1280605436">
          <w:marLeft w:val="640"/>
          <w:marRight w:val="0"/>
          <w:marTop w:val="0"/>
          <w:marBottom w:val="0"/>
          <w:divBdr>
            <w:top w:val="none" w:sz="0" w:space="0" w:color="auto"/>
            <w:left w:val="none" w:sz="0" w:space="0" w:color="auto"/>
            <w:bottom w:val="none" w:sz="0" w:space="0" w:color="auto"/>
            <w:right w:val="none" w:sz="0" w:space="0" w:color="auto"/>
          </w:divBdr>
        </w:div>
        <w:div w:id="647056743">
          <w:marLeft w:val="640"/>
          <w:marRight w:val="0"/>
          <w:marTop w:val="0"/>
          <w:marBottom w:val="0"/>
          <w:divBdr>
            <w:top w:val="none" w:sz="0" w:space="0" w:color="auto"/>
            <w:left w:val="none" w:sz="0" w:space="0" w:color="auto"/>
            <w:bottom w:val="none" w:sz="0" w:space="0" w:color="auto"/>
            <w:right w:val="none" w:sz="0" w:space="0" w:color="auto"/>
          </w:divBdr>
        </w:div>
        <w:div w:id="1927112785">
          <w:marLeft w:val="640"/>
          <w:marRight w:val="0"/>
          <w:marTop w:val="0"/>
          <w:marBottom w:val="0"/>
          <w:divBdr>
            <w:top w:val="none" w:sz="0" w:space="0" w:color="auto"/>
            <w:left w:val="none" w:sz="0" w:space="0" w:color="auto"/>
            <w:bottom w:val="none" w:sz="0" w:space="0" w:color="auto"/>
            <w:right w:val="none" w:sz="0" w:space="0" w:color="auto"/>
          </w:divBdr>
        </w:div>
        <w:div w:id="1742678906">
          <w:marLeft w:val="640"/>
          <w:marRight w:val="0"/>
          <w:marTop w:val="0"/>
          <w:marBottom w:val="0"/>
          <w:divBdr>
            <w:top w:val="none" w:sz="0" w:space="0" w:color="auto"/>
            <w:left w:val="none" w:sz="0" w:space="0" w:color="auto"/>
            <w:bottom w:val="none" w:sz="0" w:space="0" w:color="auto"/>
            <w:right w:val="none" w:sz="0" w:space="0" w:color="auto"/>
          </w:divBdr>
        </w:div>
        <w:div w:id="336154219">
          <w:marLeft w:val="640"/>
          <w:marRight w:val="0"/>
          <w:marTop w:val="0"/>
          <w:marBottom w:val="0"/>
          <w:divBdr>
            <w:top w:val="none" w:sz="0" w:space="0" w:color="auto"/>
            <w:left w:val="none" w:sz="0" w:space="0" w:color="auto"/>
            <w:bottom w:val="none" w:sz="0" w:space="0" w:color="auto"/>
            <w:right w:val="none" w:sz="0" w:space="0" w:color="auto"/>
          </w:divBdr>
        </w:div>
        <w:div w:id="61565318">
          <w:marLeft w:val="640"/>
          <w:marRight w:val="0"/>
          <w:marTop w:val="0"/>
          <w:marBottom w:val="0"/>
          <w:divBdr>
            <w:top w:val="none" w:sz="0" w:space="0" w:color="auto"/>
            <w:left w:val="none" w:sz="0" w:space="0" w:color="auto"/>
            <w:bottom w:val="none" w:sz="0" w:space="0" w:color="auto"/>
            <w:right w:val="none" w:sz="0" w:space="0" w:color="auto"/>
          </w:divBdr>
        </w:div>
        <w:div w:id="1971550531">
          <w:marLeft w:val="640"/>
          <w:marRight w:val="0"/>
          <w:marTop w:val="0"/>
          <w:marBottom w:val="0"/>
          <w:divBdr>
            <w:top w:val="none" w:sz="0" w:space="0" w:color="auto"/>
            <w:left w:val="none" w:sz="0" w:space="0" w:color="auto"/>
            <w:bottom w:val="none" w:sz="0" w:space="0" w:color="auto"/>
            <w:right w:val="none" w:sz="0" w:space="0" w:color="auto"/>
          </w:divBdr>
        </w:div>
        <w:div w:id="1932275674">
          <w:marLeft w:val="640"/>
          <w:marRight w:val="0"/>
          <w:marTop w:val="0"/>
          <w:marBottom w:val="0"/>
          <w:divBdr>
            <w:top w:val="none" w:sz="0" w:space="0" w:color="auto"/>
            <w:left w:val="none" w:sz="0" w:space="0" w:color="auto"/>
            <w:bottom w:val="none" w:sz="0" w:space="0" w:color="auto"/>
            <w:right w:val="none" w:sz="0" w:space="0" w:color="auto"/>
          </w:divBdr>
        </w:div>
        <w:div w:id="387846387">
          <w:marLeft w:val="640"/>
          <w:marRight w:val="0"/>
          <w:marTop w:val="0"/>
          <w:marBottom w:val="0"/>
          <w:divBdr>
            <w:top w:val="none" w:sz="0" w:space="0" w:color="auto"/>
            <w:left w:val="none" w:sz="0" w:space="0" w:color="auto"/>
            <w:bottom w:val="none" w:sz="0" w:space="0" w:color="auto"/>
            <w:right w:val="none" w:sz="0" w:space="0" w:color="auto"/>
          </w:divBdr>
        </w:div>
        <w:div w:id="367610430">
          <w:marLeft w:val="640"/>
          <w:marRight w:val="0"/>
          <w:marTop w:val="0"/>
          <w:marBottom w:val="0"/>
          <w:divBdr>
            <w:top w:val="none" w:sz="0" w:space="0" w:color="auto"/>
            <w:left w:val="none" w:sz="0" w:space="0" w:color="auto"/>
            <w:bottom w:val="none" w:sz="0" w:space="0" w:color="auto"/>
            <w:right w:val="none" w:sz="0" w:space="0" w:color="auto"/>
          </w:divBdr>
        </w:div>
        <w:div w:id="1336573323">
          <w:marLeft w:val="640"/>
          <w:marRight w:val="0"/>
          <w:marTop w:val="0"/>
          <w:marBottom w:val="0"/>
          <w:divBdr>
            <w:top w:val="none" w:sz="0" w:space="0" w:color="auto"/>
            <w:left w:val="none" w:sz="0" w:space="0" w:color="auto"/>
            <w:bottom w:val="none" w:sz="0" w:space="0" w:color="auto"/>
            <w:right w:val="none" w:sz="0" w:space="0" w:color="auto"/>
          </w:divBdr>
        </w:div>
        <w:div w:id="329454922">
          <w:marLeft w:val="640"/>
          <w:marRight w:val="0"/>
          <w:marTop w:val="0"/>
          <w:marBottom w:val="0"/>
          <w:divBdr>
            <w:top w:val="none" w:sz="0" w:space="0" w:color="auto"/>
            <w:left w:val="none" w:sz="0" w:space="0" w:color="auto"/>
            <w:bottom w:val="none" w:sz="0" w:space="0" w:color="auto"/>
            <w:right w:val="none" w:sz="0" w:space="0" w:color="auto"/>
          </w:divBdr>
        </w:div>
        <w:div w:id="1144540410">
          <w:marLeft w:val="640"/>
          <w:marRight w:val="0"/>
          <w:marTop w:val="0"/>
          <w:marBottom w:val="0"/>
          <w:divBdr>
            <w:top w:val="none" w:sz="0" w:space="0" w:color="auto"/>
            <w:left w:val="none" w:sz="0" w:space="0" w:color="auto"/>
            <w:bottom w:val="none" w:sz="0" w:space="0" w:color="auto"/>
            <w:right w:val="none" w:sz="0" w:space="0" w:color="auto"/>
          </w:divBdr>
        </w:div>
        <w:div w:id="438140777">
          <w:marLeft w:val="640"/>
          <w:marRight w:val="0"/>
          <w:marTop w:val="0"/>
          <w:marBottom w:val="0"/>
          <w:divBdr>
            <w:top w:val="none" w:sz="0" w:space="0" w:color="auto"/>
            <w:left w:val="none" w:sz="0" w:space="0" w:color="auto"/>
            <w:bottom w:val="none" w:sz="0" w:space="0" w:color="auto"/>
            <w:right w:val="none" w:sz="0" w:space="0" w:color="auto"/>
          </w:divBdr>
        </w:div>
        <w:div w:id="946618699">
          <w:marLeft w:val="640"/>
          <w:marRight w:val="0"/>
          <w:marTop w:val="0"/>
          <w:marBottom w:val="0"/>
          <w:divBdr>
            <w:top w:val="none" w:sz="0" w:space="0" w:color="auto"/>
            <w:left w:val="none" w:sz="0" w:space="0" w:color="auto"/>
            <w:bottom w:val="none" w:sz="0" w:space="0" w:color="auto"/>
            <w:right w:val="none" w:sz="0" w:space="0" w:color="auto"/>
          </w:divBdr>
        </w:div>
        <w:div w:id="196159990">
          <w:marLeft w:val="640"/>
          <w:marRight w:val="0"/>
          <w:marTop w:val="0"/>
          <w:marBottom w:val="0"/>
          <w:divBdr>
            <w:top w:val="none" w:sz="0" w:space="0" w:color="auto"/>
            <w:left w:val="none" w:sz="0" w:space="0" w:color="auto"/>
            <w:bottom w:val="none" w:sz="0" w:space="0" w:color="auto"/>
            <w:right w:val="none" w:sz="0" w:space="0" w:color="auto"/>
          </w:divBdr>
        </w:div>
        <w:div w:id="1522863226">
          <w:marLeft w:val="640"/>
          <w:marRight w:val="0"/>
          <w:marTop w:val="0"/>
          <w:marBottom w:val="0"/>
          <w:divBdr>
            <w:top w:val="none" w:sz="0" w:space="0" w:color="auto"/>
            <w:left w:val="none" w:sz="0" w:space="0" w:color="auto"/>
            <w:bottom w:val="none" w:sz="0" w:space="0" w:color="auto"/>
            <w:right w:val="none" w:sz="0" w:space="0" w:color="auto"/>
          </w:divBdr>
        </w:div>
        <w:div w:id="27486589">
          <w:marLeft w:val="640"/>
          <w:marRight w:val="0"/>
          <w:marTop w:val="0"/>
          <w:marBottom w:val="0"/>
          <w:divBdr>
            <w:top w:val="none" w:sz="0" w:space="0" w:color="auto"/>
            <w:left w:val="none" w:sz="0" w:space="0" w:color="auto"/>
            <w:bottom w:val="none" w:sz="0" w:space="0" w:color="auto"/>
            <w:right w:val="none" w:sz="0" w:space="0" w:color="auto"/>
          </w:divBdr>
        </w:div>
        <w:div w:id="990402396">
          <w:marLeft w:val="640"/>
          <w:marRight w:val="0"/>
          <w:marTop w:val="0"/>
          <w:marBottom w:val="0"/>
          <w:divBdr>
            <w:top w:val="none" w:sz="0" w:space="0" w:color="auto"/>
            <w:left w:val="none" w:sz="0" w:space="0" w:color="auto"/>
            <w:bottom w:val="none" w:sz="0" w:space="0" w:color="auto"/>
            <w:right w:val="none" w:sz="0" w:space="0" w:color="auto"/>
          </w:divBdr>
        </w:div>
        <w:div w:id="427431134">
          <w:marLeft w:val="640"/>
          <w:marRight w:val="0"/>
          <w:marTop w:val="0"/>
          <w:marBottom w:val="0"/>
          <w:divBdr>
            <w:top w:val="none" w:sz="0" w:space="0" w:color="auto"/>
            <w:left w:val="none" w:sz="0" w:space="0" w:color="auto"/>
            <w:bottom w:val="none" w:sz="0" w:space="0" w:color="auto"/>
            <w:right w:val="none" w:sz="0" w:space="0" w:color="auto"/>
          </w:divBdr>
        </w:div>
        <w:div w:id="749084854">
          <w:marLeft w:val="640"/>
          <w:marRight w:val="0"/>
          <w:marTop w:val="0"/>
          <w:marBottom w:val="0"/>
          <w:divBdr>
            <w:top w:val="none" w:sz="0" w:space="0" w:color="auto"/>
            <w:left w:val="none" w:sz="0" w:space="0" w:color="auto"/>
            <w:bottom w:val="none" w:sz="0" w:space="0" w:color="auto"/>
            <w:right w:val="none" w:sz="0" w:space="0" w:color="auto"/>
          </w:divBdr>
        </w:div>
        <w:div w:id="93864492">
          <w:marLeft w:val="640"/>
          <w:marRight w:val="0"/>
          <w:marTop w:val="0"/>
          <w:marBottom w:val="0"/>
          <w:divBdr>
            <w:top w:val="none" w:sz="0" w:space="0" w:color="auto"/>
            <w:left w:val="none" w:sz="0" w:space="0" w:color="auto"/>
            <w:bottom w:val="none" w:sz="0" w:space="0" w:color="auto"/>
            <w:right w:val="none" w:sz="0" w:space="0" w:color="auto"/>
          </w:divBdr>
        </w:div>
        <w:div w:id="1181972761">
          <w:marLeft w:val="640"/>
          <w:marRight w:val="0"/>
          <w:marTop w:val="0"/>
          <w:marBottom w:val="0"/>
          <w:divBdr>
            <w:top w:val="none" w:sz="0" w:space="0" w:color="auto"/>
            <w:left w:val="none" w:sz="0" w:space="0" w:color="auto"/>
            <w:bottom w:val="none" w:sz="0" w:space="0" w:color="auto"/>
            <w:right w:val="none" w:sz="0" w:space="0" w:color="auto"/>
          </w:divBdr>
        </w:div>
        <w:div w:id="1391269063">
          <w:marLeft w:val="640"/>
          <w:marRight w:val="0"/>
          <w:marTop w:val="0"/>
          <w:marBottom w:val="0"/>
          <w:divBdr>
            <w:top w:val="none" w:sz="0" w:space="0" w:color="auto"/>
            <w:left w:val="none" w:sz="0" w:space="0" w:color="auto"/>
            <w:bottom w:val="none" w:sz="0" w:space="0" w:color="auto"/>
            <w:right w:val="none" w:sz="0" w:space="0" w:color="auto"/>
          </w:divBdr>
        </w:div>
        <w:div w:id="325862741">
          <w:marLeft w:val="640"/>
          <w:marRight w:val="0"/>
          <w:marTop w:val="0"/>
          <w:marBottom w:val="0"/>
          <w:divBdr>
            <w:top w:val="none" w:sz="0" w:space="0" w:color="auto"/>
            <w:left w:val="none" w:sz="0" w:space="0" w:color="auto"/>
            <w:bottom w:val="none" w:sz="0" w:space="0" w:color="auto"/>
            <w:right w:val="none" w:sz="0" w:space="0" w:color="auto"/>
          </w:divBdr>
        </w:div>
        <w:div w:id="184758926">
          <w:marLeft w:val="640"/>
          <w:marRight w:val="0"/>
          <w:marTop w:val="0"/>
          <w:marBottom w:val="0"/>
          <w:divBdr>
            <w:top w:val="none" w:sz="0" w:space="0" w:color="auto"/>
            <w:left w:val="none" w:sz="0" w:space="0" w:color="auto"/>
            <w:bottom w:val="none" w:sz="0" w:space="0" w:color="auto"/>
            <w:right w:val="none" w:sz="0" w:space="0" w:color="auto"/>
          </w:divBdr>
        </w:div>
        <w:div w:id="8332983">
          <w:marLeft w:val="640"/>
          <w:marRight w:val="0"/>
          <w:marTop w:val="0"/>
          <w:marBottom w:val="0"/>
          <w:divBdr>
            <w:top w:val="none" w:sz="0" w:space="0" w:color="auto"/>
            <w:left w:val="none" w:sz="0" w:space="0" w:color="auto"/>
            <w:bottom w:val="none" w:sz="0" w:space="0" w:color="auto"/>
            <w:right w:val="none" w:sz="0" w:space="0" w:color="auto"/>
          </w:divBdr>
        </w:div>
        <w:div w:id="816067404">
          <w:marLeft w:val="640"/>
          <w:marRight w:val="0"/>
          <w:marTop w:val="0"/>
          <w:marBottom w:val="0"/>
          <w:divBdr>
            <w:top w:val="none" w:sz="0" w:space="0" w:color="auto"/>
            <w:left w:val="none" w:sz="0" w:space="0" w:color="auto"/>
            <w:bottom w:val="none" w:sz="0" w:space="0" w:color="auto"/>
            <w:right w:val="none" w:sz="0" w:space="0" w:color="auto"/>
          </w:divBdr>
        </w:div>
        <w:div w:id="1493326709">
          <w:marLeft w:val="640"/>
          <w:marRight w:val="0"/>
          <w:marTop w:val="0"/>
          <w:marBottom w:val="0"/>
          <w:divBdr>
            <w:top w:val="none" w:sz="0" w:space="0" w:color="auto"/>
            <w:left w:val="none" w:sz="0" w:space="0" w:color="auto"/>
            <w:bottom w:val="none" w:sz="0" w:space="0" w:color="auto"/>
            <w:right w:val="none" w:sz="0" w:space="0" w:color="auto"/>
          </w:divBdr>
        </w:div>
        <w:div w:id="2106726019">
          <w:marLeft w:val="640"/>
          <w:marRight w:val="0"/>
          <w:marTop w:val="0"/>
          <w:marBottom w:val="0"/>
          <w:divBdr>
            <w:top w:val="none" w:sz="0" w:space="0" w:color="auto"/>
            <w:left w:val="none" w:sz="0" w:space="0" w:color="auto"/>
            <w:bottom w:val="none" w:sz="0" w:space="0" w:color="auto"/>
            <w:right w:val="none" w:sz="0" w:space="0" w:color="auto"/>
          </w:divBdr>
        </w:div>
        <w:div w:id="924268775">
          <w:marLeft w:val="640"/>
          <w:marRight w:val="0"/>
          <w:marTop w:val="0"/>
          <w:marBottom w:val="0"/>
          <w:divBdr>
            <w:top w:val="none" w:sz="0" w:space="0" w:color="auto"/>
            <w:left w:val="none" w:sz="0" w:space="0" w:color="auto"/>
            <w:bottom w:val="none" w:sz="0" w:space="0" w:color="auto"/>
            <w:right w:val="none" w:sz="0" w:space="0" w:color="auto"/>
          </w:divBdr>
        </w:div>
        <w:div w:id="2085636999">
          <w:marLeft w:val="640"/>
          <w:marRight w:val="0"/>
          <w:marTop w:val="0"/>
          <w:marBottom w:val="0"/>
          <w:divBdr>
            <w:top w:val="none" w:sz="0" w:space="0" w:color="auto"/>
            <w:left w:val="none" w:sz="0" w:space="0" w:color="auto"/>
            <w:bottom w:val="none" w:sz="0" w:space="0" w:color="auto"/>
            <w:right w:val="none" w:sz="0" w:space="0" w:color="auto"/>
          </w:divBdr>
        </w:div>
        <w:div w:id="586815935">
          <w:marLeft w:val="640"/>
          <w:marRight w:val="0"/>
          <w:marTop w:val="0"/>
          <w:marBottom w:val="0"/>
          <w:divBdr>
            <w:top w:val="none" w:sz="0" w:space="0" w:color="auto"/>
            <w:left w:val="none" w:sz="0" w:space="0" w:color="auto"/>
            <w:bottom w:val="none" w:sz="0" w:space="0" w:color="auto"/>
            <w:right w:val="none" w:sz="0" w:space="0" w:color="auto"/>
          </w:divBdr>
        </w:div>
        <w:div w:id="1464419781">
          <w:marLeft w:val="640"/>
          <w:marRight w:val="0"/>
          <w:marTop w:val="0"/>
          <w:marBottom w:val="0"/>
          <w:divBdr>
            <w:top w:val="none" w:sz="0" w:space="0" w:color="auto"/>
            <w:left w:val="none" w:sz="0" w:space="0" w:color="auto"/>
            <w:bottom w:val="none" w:sz="0" w:space="0" w:color="auto"/>
            <w:right w:val="none" w:sz="0" w:space="0" w:color="auto"/>
          </w:divBdr>
        </w:div>
        <w:div w:id="1488325334">
          <w:marLeft w:val="640"/>
          <w:marRight w:val="0"/>
          <w:marTop w:val="0"/>
          <w:marBottom w:val="0"/>
          <w:divBdr>
            <w:top w:val="none" w:sz="0" w:space="0" w:color="auto"/>
            <w:left w:val="none" w:sz="0" w:space="0" w:color="auto"/>
            <w:bottom w:val="none" w:sz="0" w:space="0" w:color="auto"/>
            <w:right w:val="none" w:sz="0" w:space="0" w:color="auto"/>
          </w:divBdr>
        </w:div>
        <w:div w:id="1225481872">
          <w:marLeft w:val="640"/>
          <w:marRight w:val="0"/>
          <w:marTop w:val="0"/>
          <w:marBottom w:val="0"/>
          <w:divBdr>
            <w:top w:val="none" w:sz="0" w:space="0" w:color="auto"/>
            <w:left w:val="none" w:sz="0" w:space="0" w:color="auto"/>
            <w:bottom w:val="none" w:sz="0" w:space="0" w:color="auto"/>
            <w:right w:val="none" w:sz="0" w:space="0" w:color="auto"/>
          </w:divBdr>
        </w:div>
        <w:div w:id="1487286485">
          <w:marLeft w:val="640"/>
          <w:marRight w:val="0"/>
          <w:marTop w:val="0"/>
          <w:marBottom w:val="0"/>
          <w:divBdr>
            <w:top w:val="none" w:sz="0" w:space="0" w:color="auto"/>
            <w:left w:val="none" w:sz="0" w:space="0" w:color="auto"/>
            <w:bottom w:val="none" w:sz="0" w:space="0" w:color="auto"/>
            <w:right w:val="none" w:sz="0" w:space="0" w:color="auto"/>
          </w:divBdr>
        </w:div>
        <w:div w:id="1601835309">
          <w:marLeft w:val="640"/>
          <w:marRight w:val="0"/>
          <w:marTop w:val="0"/>
          <w:marBottom w:val="0"/>
          <w:divBdr>
            <w:top w:val="none" w:sz="0" w:space="0" w:color="auto"/>
            <w:left w:val="none" w:sz="0" w:space="0" w:color="auto"/>
            <w:bottom w:val="none" w:sz="0" w:space="0" w:color="auto"/>
            <w:right w:val="none" w:sz="0" w:space="0" w:color="auto"/>
          </w:divBdr>
        </w:div>
        <w:div w:id="2027512590">
          <w:marLeft w:val="640"/>
          <w:marRight w:val="0"/>
          <w:marTop w:val="0"/>
          <w:marBottom w:val="0"/>
          <w:divBdr>
            <w:top w:val="none" w:sz="0" w:space="0" w:color="auto"/>
            <w:left w:val="none" w:sz="0" w:space="0" w:color="auto"/>
            <w:bottom w:val="none" w:sz="0" w:space="0" w:color="auto"/>
            <w:right w:val="none" w:sz="0" w:space="0" w:color="auto"/>
          </w:divBdr>
        </w:div>
        <w:div w:id="1078986058">
          <w:marLeft w:val="640"/>
          <w:marRight w:val="0"/>
          <w:marTop w:val="0"/>
          <w:marBottom w:val="0"/>
          <w:divBdr>
            <w:top w:val="none" w:sz="0" w:space="0" w:color="auto"/>
            <w:left w:val="none" w:sz="0" w:space="0" w:color="auto"/>
            <w:bottom w:val="none" w:sz="0" w:space="0" w:color="auto"/>
            <w:right w:val="none" w:sz="0" w:space="0" w:color="auto"/>
          </w:divBdr>
        </w:div>
        <w:div w:id="107940083">
          <w:marLeft w:val="640"/>
          <w:marRight w:val="0"/>
          <w:marTop w:val="0"/>
          <w:marBottom w:val="0"/>
          <w:divBdr>
            <w:top w:val="none" w:sz="0" w:space="0" w:color="auto"/>
            <w:left w:val="none" w:sz="0" w:space="0" w:color="auto"/>
            <w:bottom w:val="none" w:sz="0" w:space="0" w:color="auto"/>
            <w:right w:val="none" w:sz="0" w:space="0" w:color="auto"/>
          </w:divBdr>
        </w:div>
        <w:div w:id="754206636">
          <w:marLeft w:val="640"/>
          <w:marRight w:val="0"/>
          <w:marTop w:val="0"/>
          <w:marBottom w:val="0"/>
          <w:divBdr>
            <w:top w:val="none" w:sz="0" w:space="0" w:color="auto"/>
            <w:left w:val="none" w:sz="0" w:space="0" w:color="auto"/>
            <w:bottom w:val="none" w:sz="0" w:space="0" w:color="auto"/>
            <w:right w:val="none" w:sz="0" w:space="0" w:color="auto"/>
          </w:divBdr>
        </w:div>
        <w:div w:id="1411006366">
          <w:marLeft w:val="640"/>
          <w:marRight w:val="0"/>
          <w:marTop w:val="0"/>
          <w:marBottom w:val="0"/>
          <w:divBdr>
            <w:top w:val="none" w:sz="0" w:space="0" w:color="auto"/>
            <w:left w:val="none" w:sz="0" w:space="0" w:color="auto"/>
            <w:bottom w:val="none" w:sz="0" w:space="0" w:color="auto"/>
            <w:right w:val="none" w:sz="0" w:space="0" w:color="auto"/>
          </w:divBdr>
        </w:div>
        <w:div w:id="783890887">
          <w:marLeft w:val="640"/>
          <w:marRight w:val="0"/>
          <w:marTop w:val="0"/>
          <w:marBottom w:val="0"/>
          <w:divBdr>
            <w:top w:val="none" w:sz="0" w:space="0" w:color="auto"/>
            <w:left w:val="none" w:sz="0" w:space="0" w:color="auto"/>
            <w:bottom w:val="none" w:sz="0" w:space="0" w:color="auto"/>
            <w:right w:val="none" w:sz="0" w:space="0" w:color="auto"/>
          </w:divBdr>
        </w:div>
        <w:div w:id="1230580930">
          <w:marLeft w:val="640"/>
          <w:marRight w:val="0"/>
          <w:marTop w:val="0"/>
          <w:marBottom w:val="0"/>
          <w:divBdr>
            <w:top w:val="none" w:sz="0" w:space="0" w:color="auto"/>
            <w:left w:val="none" w:sz="0" w:space="0" w:color="auto"/>
            <w:bottom w:val="none" w:sz="0" w:space="0" w:color="auto"/>
            <w:right w:val="none" w:sz="0" w:space="0" w:color="auto"/>
          </w:divBdr>
        </w:div>
        <w:div w:id="923952738">
          <w:marLeft w:val="640"/>
          <w:marRight w:val="0"/>
          <w:marTop w:val="0"/>
          <w:marBottom w:val="0"/>
          <w:divBdr>
            <w:top w:val="none" w:sz="0" w:space="0" w:color="auto"/>
            <w:left w:val="none" w:sz="0" w:space="0" w:color="auto"/>
            <w:bottom w:val="none" w:sz="0" w:space="0" w:color="auto"/>
            <w:right w:val="none" w:sz="0" w:space="0" w:color="auto"/>
          </w:divBdr>
        </w:div>
        <w:div w:id="192351102">
          <w:marLeft w:val="640"/>
          <w:marRight w:val="0"/>
          <w:marTop w:val="0"/>
          <w:marBottom w:val="0"/>
          <w:divBdr>
            <w:top w:val="none" w:sz="0" w:space="0" w:color="auto"/>
            <w:left w:val="none" w:sz="0" w:space="0" w:color="auto"/>
            <w:bottom w:val="none" w:sz="0" w:space="0" w:color="auto"/>
            <w:right w:val="none" w:sz="0" w:space="0" w:color="auto"/>
          </w:divBdr>
        </w:div>
        <w:div w:id="281963986">
          <w:marLeft w:val="640"/>
          <w:marRight w:val="0"/>
          <w:marTop w:val="0"/>
          <w:marBottom w:val="0"/>
          <w:divBdr>
            <w:top w:val="none" w:sz="0" w:space="0" w:color="auto"/>
            <w:left w:val="none" w:sz="0" w:space="0" w:color="auto"/>
            <w:bottom w:val="none" w:sz="0" w:space="0" w:color="auto"/>
            <w:right w:val="none" w:sz="0" w:space="0" w:color="auto"/>
          </w:divBdr>
        </w:div>
        <w:div w:id="901452441">
          <w:marLeft w:val="640"/>
          <w:marRight w:val="0"/>
          <w:marTop w:val="0"/>
          <w:marBottom w:val="0"/>
          <w:divBdr>
            <w:top w:val="none" w:sz="0" w:space="0" w:color="auto"/>
            <w:left w:val="none" w:sz="0" w:space="0" w:color="auto"/>
            <w:bottom w:val="none" w:sz="0" w:space="0" w:color="auto"/>
            <w:right w:val="none" w:sz="0" w:space="0" w:color="auto"/>
          </w:divBdr>
        </w:div>
        <w:div w:id="728186231">
          <w:marLeft w:val="640"/>
          <w:marRight w:val="0"/>
          <w:marTop w:val="0"/>
          <w:marBottom w:val="0"/>
          <w:divBdr>
            <w:top w:val="none" w:sz="0" w:space="0" w:color="auto"/>
            <w:left w:val="none" w:sz="0" w:space="0" w:color="auto"/>
            <w:bottom w:val="none" w:sz="0" w:space="0" w:color="auto"/>
            <w:right w:val="none" w:sz="0" w:space="0" w:color="auto"/>
          </w:divBdr>
        </w:div>
        <w:div w:id="1529954723">
          <w:marLeft w:val="640"/>
          <w:marRight w:val="0"/>
          <w:marTop w:val="0"/>
          <w:marBottom w:val="0"/>
          <w:divBdr>
            <w:top w:val="none" w:sz="0" w:space="0" w:color="auto"/>
            <w:left w:val="none" w:sz="0" w:space="0" w:color="auto"/>
            <w:bottom w:val="none" w:sz="0" w:space="0" w:color="auto"/>
            <w:right w:val="none" w:sz="0" w:space="0" w:color="auto"/>
          </w:divBdr>
        </w:div>
        <w:div w:id="382410242">
          <w:marLeft w:val="640"/>
          <w:marRight w:val="0"/>
          <w:marTop w:val="0"/>
          <w:marBottom w:val="0"/>
          <w:divBdr>
            <w:top w:val="none" w:sz="0" w:space="0" w:color="auto"/>
            <w:left w:val="none" w:sz="0" w:space="0" w:color="auto"/>
            <w:bottom w:val="none" w:sz="0" w:space="0" w:color="auto"/>
            <w:right w:val="none" w:sz="0" w:space="0" w:color="auto"/>
          </w:divBdr>
        </w:div>
        <w:div w:id="327832638">
          <w:marLeft w:val="640"/>
          <w:marRight w:val="0"/>
          <w:marTop w:val="0"/>
          <w:marBottom w:val="0"/>
          <w:divBdr>
            <w:top w:val="none" w:sz="0" w:space="0" w:color="auto"/>
            <w:left w:val="none" w:sz="0" w:space="0" w:color="auto"/>
            <w:bottom w:val="none" w:sz="0" w:space="0" w:color="auto"/>
            <w:right w:val="none" w:sz="0" w:space="0" w:color="auto"/>
          </w:divBdr>
        </w:div>
        <w:div w:id="1007441476">
          <w:marLeft w:val="640"/>
          <w:marRight w:val="0"/>
          <w:marTop w:val="0"/>
          <w:marBottom w:val="0"/>
          <w:divBdr>
            <w:top w:val="none" w:sz="0" w:space="0" w:color="auto"/>
            <w:left w:val="none" w:sz="0" w:space="0" w:color="auto"/>
            <w:bottom w:val="none" w:sz="0" w:space="0" w:color="auto"/>
            <w:right w:val="none" w:sz="0" w:space="0" w:color="auto"/>
          </w:divBdr>
        </w:div>
        <w:div w:id="1904489081">
          <w:marLeft w:val="640"/>
          <w:marRight w:val="0"/>
          <w:marTop w:val="0"/>
          <w:marBottom w:val="0"/>
          <w:divBdr>
            <w:top w:val="none" w:sz="0" w:space="0" w:color="auto"/>
            <w:left w:val="none" w:sz="0" w:space="0" w:color="auto"/>
            <w:bottom w:val="none" w:sz="0" w:space="0" w:color="auto"/>
            <w:right w:val="none" w:sz="0" w:space="0" w:color="auto"/>
          </w:divBdr>
        </w:div>
        <w:div w:id="145976840">
          <w:marLeft w:val="640"/>
          <w:marRight w:val="0"/>
          <w:marTop w:val="0"/>
          <w:marBottom w:val="0"/>
          <w:divBdr>
            <w:top w:val="none" w:sz="0" w:space="0" w:color="auto"/>
            <w:left w:val="none" w:sz="0" w:space="0" w:color="auto"/>
            <w:bottom w:val="none" w:sz="0" w:space="0" w:color="auto"/>
            <w:right w:val="none" w:sz="0" w:space="0" w:color="auto"/>
          </w:divBdr>
        </w:div>
        <w:div w:id="589192219">
          <w:marLeft w:val="640"/>
          <w:marRight w:val="0"/>
          <w:marTop w:val="0"/>
          <w:marBottom w:val="0"/>
          <w:divBdr>
            <w:top w:val="none" w:sz="0" w:space="0" w:color="auto"/>
            <w:left w:val="none" w:sz="0" w:space="0" w:color="auto"/>
            <w:bottom w:val="none" w:sz="0" w:space="0" w:color="auto"/>
            <w:right w:val="none" w:sz="0" w:space="0" w:color="auto"/>
          </w:divBdr>
        </w:div>
        <w:div w:id="1676490124">
          <w:marLeft w:val="640"/>
          <w:marRight w:val="0"/>
          <w:marTop w:val="0"/>
          <w:marBottom w:val="0"/>
          <w:divBdr>
            <w:top w:val="none" w:sz="0" w:space="0" w:color="auto"/>
            <w:left w:val="none" w:sz="0" w:space="0" w:color="auto"/>
            <w:bottom w:val="none" w:sz="0" w:space="0" w:color="auto"/>
            <w:right w:val="none" w:sz="0" w:space="0" w:color="auto"/>
          </w:divBdr>
        </w:div>
        <w:div w:id="1586954765">
          <w:marLeft w:val="640"/>
          <w:marRight w:val="0"/>
          <w:marTop w:val="0"/>
          <w:marBottom w:val="0"/>
          <w:divBdr>
            <w:top w:val="none" w:sz="0" w:space="0" w:color="auto"/>
            <w:left w:val="none" w:sz="0" w:space="0" w:color="auto"/>
            <w:bottom w:val="none" w:sz="0" w:space="0" w:color="auto"/>
            <w:right w:val="none" w:sz="0" w:space="0" w:color="auto"/>
          </w:divBdr>
        </w:div>
        <w:div w:id="1058745295">
          <w:marLeft w:val="640"/>
          <w:marRight w:val="0"/>
          <w:marTop w:val="0"/>
          <w:marBottom w:val="0"/>
          <w:divBdr>
            <w:top w:val="none" w:sz="0" w:space="0" w:color="auto"/>
            <w:left w:val="none" w:sz="0" w:space="0" w:color="auto"/>
            <w:bottom w:val="none" w:sz="0" w:space="0" w:color="auto"/>
            <w:right w:val="none" w:sz="0" w:space="0" w:color="auto"/>
          </w:divBdr>
        </w:div>
        <w:div w:id="601112587">
          <w:marLeft w:val="640"/>
          <w:marRight w:val="0"/>
          <w:marTop w:val="0"/>
          <w:marBottom w:val="0"/>
          <w:divBdr>
            <w:top w:val="none" w:sz="0" w:space="0" w:color="auto"/>
            <w:left w:val="none" w:sz="0" w:space="0" w:color="auto"/>
            <w:bottom w:val="none" w:sz="0" w:space="0" w:color="auto"/>
            <w:right w:val="none" w:sz="0" w:space="0" w:color="auto"/>
          </w:divBdr>
        </w:div>
        <w:div w:id="863633873">
          <w:marLeft w:val="640"/>
          <w:marRight w:val="0"/>
          <w:marTop w:val="0"/>
          <w:marBottom w:val="0"/>
          <w:divBdr>
            <w:top w:val="none" w:sz="0" w:space="0" w:color="auto"/>
            <w:left w:val="none" w:sz="0" w:space="0" w:color="auto"/>
            <w:bottom w:val="none" w:sz="0" w:space="0" w:color="auto"/>
            <w:right w:val="none" w:sz="0" w:space="0" w:color="auto"/>
          </w:divBdr>
        </w:div>
        <w:div w:id="1902210909">
          <w:marLeft w:val="640"/>
          <w:marRight w:val="0"/>
          <w:marTop w:val="0"/>
          <w:marBottom w:val="0"/>
          <w:divBdr>
            <w:top w:val="none" w:sz="0" w:space="0" w:color="auto"/>
            <w:left w:val="none" w:sz="0" w:space="0" w:color="auto"/>
            <w:bottom w:val="none" w:sz="0" w:space="0" w:color="auto"/>
            <w:right w:val="none" w:sz="0" w:space="0" w:color="auto"/>
          </w:divBdr>
        </w:div>
        <w:div w:id="2095122614">
          <w:marLeft w:val="640"/>
          <w:marRight w:val="0"/>
          <w:marTop w:val="0"/>
          <w:marBottom w:val="0"/>
          <w:divBdr>
            <w:top w:val="none" w:sz="0" w:space="0" w:color="auto"/>
            <w:left w:val="none" w:sz="0" w:space="0" w:color="auto"/>
            <w:bottom w:val="none" w:sz="0" w:space="0" w:color="auto"/>
            <w:right w:val="none" w:sz="0" w:space="0" w:color="auto"/>
          </w:divBdr>
        </w:div>
        <w:div w:id="1107846557">
          <w:marLeft w:val="640"/>
          <w:marRight w:val="0"/>
          <w:marTop w:val="0"/>
          <w:marBottom w:val="0"/>
          <w:divBdr>
            <w:top w:val="none" w:sz="0" w:space="0" w:color="auto"/>
            <w:left w:val="none" w:sz="0" w:space="0" w:color="auto"/>
            <w:bottom w:val="none" w:sz="0" w:space="0" w:color="auto"/>
            <w:right w:val="none" w:sz="0" w:space="0" w:color="auto"/>
          </w:divBdr>
        </w:div>
        <w:div w:id="22097842">
          <w:marLeft w:val="640"/>
          <w:marRight w:val="0"/>
          <w:marTop w:val="0"/>
          <w:marBottom w:val="0"/>
          <w:divBdr>
            <w:top w:val="none" w:sz="0" w:space="0" w:color="auto"/>
            <w:left w:val="none" w:sz="0" w:space="0" w:color="auto"/>
            <w:bottom w:val="none" w:sz="0" w:space="0" w:color="auto"/>
            <w:right w:val="none" w:sz="0" w:space="0" w:color="auto"/>
          </w:divBdr>
        </w:div>
        <w:div w:id="2032679358">
          <w:marLeft w:val="640"/>
          <w:marRight w:val="0"/>
          <w:marTop w:val="0"/>
          <w:marBottom w:val="0"/>
          <w:divBdr>
            <w:top w:val="none" w:sz="0" w:space="0" w:color="auto"/>
            <w:left w:val="none" w:sz="0" w:space="0" w:color="auto"/>
            <w:bottom w:val="none" w:sz="0" w:space="0" w:color="auto"/>
            <w:right w:val="none" w:sz="0" w:space="0" w:color="auto"/>
          </w:divBdr>
        </w:div>
        <w:div w:id="1109011710">
          <w:marLeft w:val="640"/>
          <w:marRight w:val="0"/>
          <w:marTop w:val="0"/>
          <w:marBottom w:val="0"/>
          <w:divBdr>
            <w:top w:val="none" w:sz="0" w:space="0" w:color="auto"/>
            <w:left w:val="none" w:sz="0" w:space="0" w:color="auto"/>
            <w:bottom w:val="none" w:sz="0" w:space="0" w:color="auto"/>
            <w:right w:val="none" w:sz="0" w:space="0" w:color="auto"/>
          </w:divBdr>
        </w:div>
        <w:div w:id="77865994">
          <w:marLeft w:val="640"/>
          <w:marRight w:val="0"/>
          <w:marTop w:val="0"/>
          <w:marBottom w:val="0"/>
          <w:divBdr>
            <w:top w:val="none" w:sz="0" w:space="0" w:color="auto"/>
            <w:left w:val="none" w:sz="0" w:space="0" w:color="auto"/>
            <w:bottom w:val="none" w:sz="0" w:space="0" w:color="auto"/>
            <w:right w:val="none" w:sz="0" w:space="0" w:color="auto"/>
          </w:divBdr>
        </w:div>
        <w:div w:id="2115326137">
          <w:marLeft w:val="640"/>
          <w:marRight w:val="0"/>
          <w:marTop w:val="0"/>
          <w:marBottom w:val="0"/>
          <w:divBdr>
            <w:top w:val="none" w:sz="0" w:space="0" w:color="auto"/>
            <w:left w:val="none" w:sz="0" w:space="0" w:color="auto"/>
            <w:bottom w:val="none" w:sz="0" w:space="0" w:color="auto"/>
            <w:right w:val="none" w:sz="0" w:space="0" w:color="auto"/>
          </w:divBdr>
        </w:div>
        <w:div w:id="1427263310">
          <w:marLeft w:val="640"/>
          <w:marRight w:val="0"/>
          <w:marTop w:val="0"/>
          <w:marBottom w:val="0"/>
          <w:divBdr>
            <w:top w:val="none" w:sz="0" w:space="0" w:color="auto"/>
            <w:left w:val="none" w:sz="0" w:space="0" w:color="auto"/>
            <w:bottom w:val="none" w:sz="0" w:space="0" w:color="auto"/>
            <w:right w:val="none" w:sz="0" w:space="0" w:color="auto"/>
          </w:divBdr>
        </w:div>
        <w:div w:id="1003626806">
          <w:marLeft w:val="640"/>
          <w:marRight w:val="0"/>
          <w:marTop w:val="0"/>
          <w:marBottom w:val="0"/>
          <w:divBdr>
            <w:top w:val="none" w:sz="0" w:space="0" w:color="auto"/>
            <w:left w:val="none" w:sz="0" w:space="0" w:color="auto"/>
            <w:bottom w:val="none" w:sz="0" w:space="0" w:color="auto"/>
            <w:right w:val="none" w:sz="0" w:space="0" w:color="auto"/>
          </w:divBdr>
        </w:div>
        <w:div w:id="1092555242">
          <w:marLeft w:val="640"/>
          <w:marRight w:val="0"/>
          <w:marTop w:val="0"/>
          <w:marBottom w:val="0"/>
          <w:divBdr>
            <w:top w:val="none" w:sz="0" w:space="0" w:color="auto"/>
            <w:left w:val="none" w:sz="0" w:space="0" w:color="auto"/>
            <w:bottom w:val="none" w:sz="0" w:space="0" w:color="auto"/>
            <w:right w:val="none" w:sz="0" w:space="0" w:color="auto"/>
          </w:divBdr>
        </w:div>
        <w:div w:id="1041974788">
          <w:marLeft w:val="640"/>
          <w:marRight w:val="0"/>
          <w:marTop w:val="0"/>
          <w:marBottom w:val="0"/>
          <w:divBdr>
            <w:top w:val="none" w:sz="0" w:space="0" w:color="auto"/>
            <w:left w:val="none" w:sz="0" w:space="0" w:color="auto"/>
            <w:bottom w:val="none" w:sz="0" w:space="0" w:color="auto"/>
            <w:right w:val="none" w:sz="0" w:space="0" w:color="auto"/>
          </w:divBdr>
        </w:div>
        <w:div w:id="42217722">
          <w:marLeft w:val="640"/>
          <w:marRight w:val="0"/>
          <w:marTop w:val="0"/>
          <w:marBottom w:val="0"/>
          <w:divBdr>
            <w:top w:val="none" w:sz="0" w:space="0" w:color="auto"/>
            <w:left w:val="none" w:sz="0" w:space="0" w:color="auto"/>
            <w:bottom w:val="none" w:sz="0" w:space="0" w:color="auto"/>
            <w:right w:val="none" w:sz="0" w:space="0" w:color="auto"/>
          </w:divBdr>
        </w:div>
        <w:div w:id="104349305">
          <w:marLeft w:val="640"/>
          <w:marRight w:val="0"/>
          <w:marTop w:val="0"/>
          <w:marBottom w:val="0"/>
          <w:divBdr>
            <w:top w:val="none" w:sz="0" w:space="0" w:color="auto"/>
            <w:left w:val="none" w:sz="0" w:space="0" w:color="auto"/>
            <w:bottom w:val="none" w:sz="0" w:space="0" w:color="auto"/>
            <w:right w:val="none" w:sz="0" w:space="0" w:color="auto"/>
          </w:divBdr>
        </w:div>
        <w:div w:id="1211653118">
          <w:marLeft w:val="640"/>
          <w:marRight w:val="0"/>
          <w:marTop w:val="0"/>
          <w:marBottom w:val="0"/>
          <w:divBdr>
            <w:top w:val="none" w:sz="0" w:space="0" w:color="auto"/>
            <w:left w:val="none" w:sz="0" w:space="0" w:color="auto"/>
            <w:bottom w:val="none" w:sz="0" w:space="0" w:color="auto"/>
            <w:right w:val="none" w:sz="0" w:space="0" w:color="auto"/>
          </w:divBdr>
        </w:div>
        <w:div w:id="1289699850">
          <w:marLeft w:val="640"/>
          <w:marRight w:val="0"/>
          <w:marTop w:val="0"/>
          <w:marBottom w:val="0"/>
          <w:divBdr>
            <w:top w:val="none" w:sz="0" w:space="0" w:color="auto"/>
            <w:left w:val="none" w:sz="0" w:space="0" w:color="auto"/>
            <w:bottom w:val="none" w:sz="0" w:space="0" w:color="auto"/>
            <w:right w:val="none" w:sz="0" w:space="0" w:color="auto"/>
          </w:divBdr>
        </w:div>
        <w:div w:id="52583478">
          <w:marLeft w:val="640"/>
          <w:marRight w:val="0"/>
          <w:marTop w:val="0"/>
          <w:marBottom w:val="0"/>
          <w:divBdr>
            <w:top w:val="none" w:sz="0" w:space="0" w:color="auto"/>
            <w:left w:val="none" w:sz="0" w:space="0" w:color="auto"/>
            <w:bottom w:val="none" w:sz="0" w:space="0" w:color="auto"/>
            <w:right w:val="none" w:sz="0" w:space="0" w:color="auto"/>
          </w:divBdr>
        </w:div>
        <w:div w:id="592933924">
          <w:marLeft w:val="640"/>
          <w:marRight w:val="0"/>
          <w:marTop w:val="0"/>
          <w:marBottom w:val="0"/>
          <w:divBdr>
            <w:top w:val="none" w:sz="0" w:space="0" w:color="auto"/>
            <w:left w:val="none" w:sz="0" w:space="0" w:color="auto"/>
            <w:bottom w:val="none" w:sz="0" w:space="0" w:color="auto"/>
            <w:right w:val="none" w:sz="0" w:space="0" w:color="auto"/>
          </w:divBdr>
        </w:div>
        <w:div w:id="1262566638">
          <w:marLeft w:val="640"/>
          <w:marRight w:val="0"/>
          <w:marTop w:val="0"/>
          <w:marBottom w:val="0"/>
          <w:divBdr>
            <w:top w:val="none" w:sz="0" w:space="0" w:color="auto"/>
            <w:left w:val="none" w:sz="0" w:space="0" w:color="auto"/>
            <w:bottom w:val="none" w:sz="0" w:space="0" w:color="auto"/>
            <w:right w:val="none" w:sz="0" w:space="0" w:color="auto"/>
          </w:divBdr>
        </w:div>
        <w:div w:id="985282874">
          <w:marLeft w:val="640"/>
          <w:marRight w:val="0"/>
          <w:marTop w:val="0"/>
          <w:marBottom w:val="0"/>
          <w:divBdr>
            <w:top w:val="none" w:sz="0" w:space="0" w:color="auto"/>
            <w:left w:val="none" w:sz="0" w:space="0" w:color="auto"/>
            <w:bottom w:val="none" w:sz="0" w:space="0" w:color="auto"/>
            <w:right w:val="none" w:sz="0" w:space="0" w:color="auto"/>
          </w:divBdr>
        </w:div>
        <w:div w:id="1980302553">
          <w:marLeft w:val="640"/>
          <w:marRight w:val="0"/>
          <w:marTop w:val="0"/>
          <w:marBottom w:val="0"/>
          <w:divBdr>
            <w:top w:val="none" w:sz="0" w:space="0" w:color="auto"/>
            <w:left w:val="none" w:sz="0" w:space="0" w:color="auto"/>
            <w:bottom w:val="none" w:sz="0" w:space="0" w:color="auto"/>
            <w:right w:val="none" w:sz="0" w:space="0" w:color="auto"/>
          </w:divBdr>
        </w:div>
        <w:div w:id="1465464291">
          <w:marLeft w:val="640"/>
          <w:marRight w:val="0"/>
          <w:marTop w:val="0"/>
          <w:marBottom w:val="0"/>
          <w:divBdr>
            <w:top w:val="none" w:sz="0" w:space="0" w:color="auto"/>
            <w:left w:val="none" w:sz="0" w:space="0" w:color="auto"/>
            <w:bottom w:val="none" w:sz="0" w:space="0" w:color="auto"/>
            <w:right w:val="none" w:sz="0" w:space="0" w:color="auto"/>
          </w:divBdr>
        </w:div>
        <w:div w:id="1946040971">
          <w:marLeft w:val="640"/>
          <w:marRight w:val="0"/>
          <w:marTop w:val="0"/>
          <w:marBottom w:val="0"/>
          <w:divBdr>
            <w:top w:val="none" w:sz="0" w:space="0" w:color="auto"/>
            <w:left w:val="none" w:sz="0" w:space="0" w:color="auto"/>
            <w:bottom w:val="none" w:sz="0" w:space="0" w:color="auto"/>
            <w:right w:val="none" w:sz="0" w:space="0" w:color="auto"/>
          </w:divBdr>
        </w:div>
        <w:div w:id="124736040">
          <w:marLeft w:val="640"/>
          <w:marRight w:val="0"/>
          <w:marTop w:val="0"/>
          <w:marBottom w:val="0"/>
          <w:divBdr>
            <w:top w:val="none" w:sz="0" w:space="0" w:color="auto"/>
            <w:left w:val="none" w:sz="0" w:space="0" w:color="auto"/>
            <w:bottom w:val="none" w:sz="0" w:space="0" w:color="auto"/>
            <w:right w:val="none" w:sz="0" w:space="0" w:color="auto"/>
          </w:divBdr>
        </w:div>
        <w:div w:id="1307127687">
          <w:marLeft w:val="640"/>
          <w:marRight w:val="0"/>
          <w:marTop w:val="0"/>
          <w:marBottom w:val="0"/>
          <w:divBdr>
            <w:top w:val="none" w:sz="0" w:space="0" w:color="auto"/>
            <w:left w:val="none" w:sz="0" w:space="0" w:color="auto"/>
            <w:bottom w:val="none" w:sz="0" w:space="0" w:color="auto"/>
            <w:right w:val="none" w:sz="0" w:space="0" w:color="auto"/>
          </w:divBdr>
        </w:div>
        <w:div w:id="1434401747">
          <w:marLeft w:val="640"/>
          <w:marRight w:val="0"/>
          <w:marTop w:val="0"/>
          <w:marBottom w:val="0"/>
          <w:divBdr>
            <w:top w:val="none" w:sz="0" w:space="0" w:color="auto"/>
            <w:left w:val="none" w:sz="0" w:space="0" w:color="auto"/>
            <w:bottom w:val="none" w:sz="0" w:space="0" w:color="auto"/>
            <w:right w:val="none" w:sz="0" w:space="0" w:color="auto"/>
          </w:divBdr>
        </w:div>
        <w:div w:id="1378119987">
          <w:marLeft w:val="640"/>
          <w:marRight w:val="0"/>
          <w:marTop w:val="0"/>
          <w:marBottom w:val="0"/>
          <w:divBdr>
            <w:top w:val="none" w:sz="0" w:space="0" w:color="auto"/>
            <w:left w:val="none" w:sz="0" w:space="0" w:color="auto"/>
            <w:bottom w:val="none" w:sz="0" w:space="0" w:color="auto"/>
            <w:right w:val="none" w:sz="0" w:space="0" w:color="auto"/>
          </w:divBdr>
        </w:div>
        <w:div w:id="942347403">
          <w:marLeft w:val="640"/>
          <w:marRight w:val="0"/>
          <w:marTop w:val="0"/>
          <w:marBottom w:val="0"/>
          <w:divBdr>
            <w:top w:val="none" w:sz="0" w:space="0" w:color="auto"/>
            <w:left w:val="none" w:sz="0" w:space="0" w:color="auto"/>
            <w:bottom w:val="none" w:sz="0" w:space="0" w:color="auto"/>
            <w:right w:val="none" w:sz="0" w:space="0" w:color="auto"/>
          </w:divBdr>
        </w:div>
        <w:div w:id="591747335">
          <w:marLeft w:val="640"/>
          <w:marRight w:val="0"/>
          <w:marTop w:val="0"/>
          <w:marBottom w:val="0"/>
          <w:divBdr>
            <w:top w:val="none" w:sz="0" w:space="0" w:color="auto"/>
            <w:left w:val="none" w:sz="0" w:space="0" w:color="auto"/>
            <w:bottom w:val="none" w:sz="0" w:space="0" w:color="auto"/>
            <w:right w:val="none" w:sz="0" w:space="0" w:color="auto"/>
          </w:divBdr>
        </w:div>
      </w:divsChild>
    </w:div>
    <w:div w:id="716901940">
      <w:bodyDiv w:val="1"/>
      <w:marLeft w:val="0"/>
      <w:marRight w:val="0"/>
      <w:marTop w:val="0"/>
      <w:marBottom w:val="0"/>
      <w:divBdr>
        <w:top w:val="none" w:sz="0" w:space="0" w:color="auto"/>
        <w:left w:val="none" w:sz="0" w:space="0" w:color="auto"/>
        <w:bottom w:val="none" w:sz="0" w:space="0" w:color="auto"/>
        <w:right w:val="none" w:sz="0" w:space="0" w:color="auto"/>
      </w:divBdr>
      <w:divsChild>
        <w:div w:id="12851186">
          <w:marLeft w:val="640"/>
          <w:marRight w:val="0"/>
          <w:marTop w:val="0"/>
          <w:marBottom w:val="0"/>
          <w:divBdr>
            <w:top w:val="none" w:sz="0" w:space="0" w:color="auto"/>
            <w:left w:val="none" w:sz="0" w:space="0" w:color="auto"/>
            <w:bottom w:val="none" w:sz="0" w:space="0" w:color="auto"/>
            <w:right w:val="none" w:sz="0" w:space="0" w:color="auto"/>
          </w:divBdr>
        </w:div>
        <w:div w:id="15472047">
          <w:marLeft w:val="640"/>
          <w:marRight w:val="0"/>
          <w:marTop w:val="0"/>
          <w:marBottom w:val="0"/>
          <w:divBdr>
            <w:top w:val="none" w:sz="0" w:space="0" w:color="auto"/>
            <w:left w:val="none" w:sz="0" w:space="0" w:color="auto"/>
            <w:bottom w:val="none" w:sz="0" w:space="0" w:color="auto"/>
            <w:right w:val="none" w:sz="0" w:space="0" w:color="auto"/>
          </w:divBdr>
        </w:div>
        <w:div w:id="21438144">
          <w:marLeft w:val="640"/>
          <w:marRight w:val="0"/>
          <w:marTop w:val="0"/>
          <w:marBottom w:val="0"/>
          <w:divBdr>
            <w:top w:val="none" w:sz="0" w:space="0" w:color="auto"/>
            <w:left w:val="none" w:sz="0" w:space="0" w:color="auto"/>
            <w:bottom w:val="none" w:sz="0" w:space="0" w:color="auto"/>
            <w:right w:val="none" w:sz="0" w:space="0" w:color="auto"/>
          </w:divBdr>
        </w:div>
        <w:div w:id="33695825">
          <w:marLeft w:val="640"/>
          <w:marRight w:val="0"/>
          <w:marTop w:val="0"/>
          <w:marBottom w:val="0"/>
          <w:divBdr>
            <w:top w:val="none" w:sz="0" w:space="0" w:color="auto"/>
            <w:left w:val="none" w:sz="0" w:space="0" w:color="auto"/>
            <w:bottom w:val="none" w:sz="0" w:space="0" w:color="auto"/>
            <w:right w:val="none" w:sz="0" w:space="0" w:color="auto"/>
          </w:divBdr>
        </w:div>
        <w:div w:id="36048949">
          <w:marLeft w:val="640"/>
          <w:marRight w:val="0"/>
          <w:marTop w:val="0"/>
          <w:marBottom w:val="0"/>
          <w:divBdr>
            <w:top w:val="none" w:sz="0" w:space="0" w:color="auto"/>
            <w:left w:val="none" w:sz="0" w:space="0" w:color="auto"/>
            <w:bottom w:val="none" w:sz="0" w:space="0" w:color="auto"/>
            <w:right w:val="none" w:sz="0" w:space="0" w:color="auto"/>
          </w:divBdr>
        </w:div>
        <w:div w:id="45959933">
          <w:marLeft w:val="640"/>
          <w:marRight w:val="0"/>
          <w:marTop w:val="0"/>
          <w:marBottom w:val="0"/>
          <w:divBdr>
            <w:top w:val="none" w:sz="0" w:space="0" w:color="auto"/>
            <w:left w:val="none" w:sz="0" w:space="0" w:color="auto"/>
            <w:bottom w:val="none" w:sz="0" w:space="0" w:color="auto"/>
            <w:right w:val="none" w:sz="0" w:space="0" w:color="auto"/>
          </w:divBdr>
        </w:div>
        <w:div w:id="71052178">
          <w:marLeft w:val="640"/>
          <w:marRight w:val="0"/>
          <w:marTop w:val="0"/>
          <w:marBottom w:val="0"/>
          <w:divBdr>
            <w:top w:val="none" w:sz="0" w:space="0" w:color="auto"/>
            <w:left w:val="none" w:sz="0" w:space="0" w:color="auto"/>
            <w:bottom w:val="none" w:sz="0" w:space="0" w:color="auto"/>
            <w:right w:val="none" w:sz="0" w:space="0" w:color="auto"/>
          </w:divBdr>
        </w:div>
        <w:div w:id="74128455">
          <w:marLeft w:val="640"/>
          <w:marRight w:val="0"/>
          <w:marTop w:val="0"/>
          <w:marBottom w:val="0"/>
          <w:divBdr>
            <w:top w:val="none" w:sz="0" w:space="0" w:color="auto"/>
            <w:left w:val="none" w:sz="0" w:space="0" w:color="auto"/>
            <w:bottom w:val="none" w:sz="0" w:space="0" w:color="auto"/>
            <w:right w:val="none" w:sz="0" w:space="0" w:color="auto"/>
          </w:divBdr>
        </w:div>
        <w:div w:id="87503909">
          <w:marLeft w:val="640"/>
          <w:marRight w:val="0"/>
          <w:marTop w:val="0"/>
          <w:marBottom w:val="0"/>
          <w:divBdr>
            <w:top w:val="none" w:sz="0" w:space="0" w:color="auto"/>
            <w:left w:val="none" w:sz="0" w:space="0" w:color="auto"/>
            <w:bottom w:val="none" w:sz="0" w:space="0" w:color="auto"/>
            <w:right w:val="none" w:sz="0" w:space="0" w:color="auto"/>
          </w:divBdr>
        </w:div>
        <w:div w:id="117332905">
          <w:marLeft w:val="640"/>
          <w:marRight w:val="0"/>
          <w:marTop w:val="0"/>
          <w:marBottom w:val="0"/>
          <w:divBdr>
            <w:top w:val="none" w:sz="0" w:space="0" w:color="auto"/>
            <w:left w:val="none" w:sz="0" w:space="0" w:color="auto"/>
            <w:bottom w:val="none" w:sz="0" w:space="0" w:color="auto"/>
            <w:right w:val="none" w:sz="0" w:space="0" w:color="auto"/>
          </w:divBdr>
        </w:div>
        <w:div w:id="121195127">
          <w:marLeft w:val="640"/>
          <w:marRight w:val="0"/>
          <w:marTop w:val="0"/>
          <w:marBottom w:val="0"/>
          <w:divBdr>
            <w:top w:val="none" w:sz="0" w:space="0" w:color="auto"/>
            <w:left w:val="none" w:sz="0" w:space="0" w:color="auto"/>
            <w:bottom w:val="none" w:sz="0" w:space="0" w:color="auto"/>
            <w:right w:val="none" w:sz="0" w:space="0" w:color="auto"/>
          </w:divBdr>
        </w:div>
        <w:div w:id="130485222">
          <w:marLeft w:val="640"/>
          <w:marRight w:val="0"/>
          <w:marTop w:val="0"/>
          <w:marBottom w:val="0"/>
          <w:divBdr>
            <w:top w:val="none" w:sz="0" w:space="0" w:color="auto"/>
            <w:left w:val="none" w:sz="0" w:space="0" w:color="auto"/>
            <w:bottom w:val="none" w:sz="0" w:space="0" w:color="auto"/>
            <w:right w:val="none" w:sz="0" w:space="0" w:color="auto"/>
          </w:divBdr>
        </w:div>
        <w:div w:id="131289724">
          <w:marLeft w:val="640"/>
          <w:marRight w:val="0"/>
          <w:marTop w:val="0"/>
          <w:marBottom w:val="0"/>
          <w:divBdr>
            <w:top w:val="none" w:sz="0" w:space="0" w:color="auto"/>
            <w:left w:val="none" w:sz="0" w:space="0" w:color="auto"/>
            <w:bottom w:val="none" w:sz="0" w:space="0" w:color="auto"/>
            <w:right w:val="none" w:sz="0" w:space="0" w:color="auto"/>
          </w:divBdr>
        </w:div>
        <w:div w:id="154079975">
          <w:marLeft w:val="640"/>
          <w:marRight w:val="0"/>
          <w:marTop w:val="0"/>
          <w:marBottom w:val="0"/>
          <w:divBdr>
            <w:top w:val="none" w:sz="0" w:space="0" w:color="auto"/>
            <w:left w:val="none" w:sz="0" w:space="0" w:color="auto"/>
            <w:bottom w:val="none" w:sz="0" w:space="0" w:color="auto"/>
            <w:right w:val="none" w:sz="0" w:space="0" w:color="auto"/>
          </w:divBdr>
        </w:div>
        <w:div w:id="160463237">
          <w:marLeft w:val="640"/>
          <w:marRight w:val="0"/>
          <w:marTop w:val="0"/>
          <w:marBottom w:val="0"/>
          <w:divBdr>
            <w:top w:val="none" w:sz="0" w:space="0" w:color="auto"/>
            <w:left w:val="none" w:sz="0" w:space="0" w:color="auto"/>
            <w:bottom w:val="none" w:sz="0" w:space="0" w:color="auto"/>
            <w:right w:val="none" w:sz="0" w:space="0" w:color="auto"/>
          </w:divBdr>
        </w:div>
        <w:div w:id="183519360">
          <w:marLeft w:val="640"/>
          <w:marRight w:val="0"/>
          <w:marTop w:val="0"/>
          <w:marBottom w:val="0"/>
          <w:divBdr>
            <w:top w:val="none" w:sz="0" w:space="0" w:color="auto"/>
            <w:left w:val="none" w:sz="0" w:space="0" w:color="auto"/>
            <w:bottom w:val="none" w:sz="0" w:space="0" w:color="auto"/>
            <w:right w:val="none" w:sz="0" w:space="0" w:color="auto"/>
          </w:divBdr>
        </w:div>
        <w:div w:id="208879088">
          <w:marLeft w:val="640"/>
          <w:marRight w:val="0"/>
          <w:marTop w:val="0"/>
          <w:marBottom w:val="0"/>
          <w:divBdr>
            <w:top w:val="none" w:sz="0" w:space="0" w:color="auto"/>
            <w:left w:val="none" w:sz="0" w:space="0" w:color="auto"/>
            <w:bottom w:val="none" w:sz="0" w:space="0" w:color="auto"/>
            <w:right w:val="none" w:sz="0" w:space="0" w:color="auto"/>
          </w:divBdr>
        </w:div>
        <w:div w:id="211617730">
          <w:marLeft w:val="640"/>
          <w:marRight w:val="0"/>
          <w:marTop w:val="0"/>
          <w:marBottom w:val="0"/>
          <w:divBdr>
            <w:top w:val="none" w:sz="0" w:space="0" w:color="auto"/>
            <w:left w:val="none" w:sz="0" w:space="0" w:color="auto"/>
            <w:bottom w:val="none" w:sz="0" w:space="0" w:color="auto"/>
            <w:right w:val="none" w:sz="0" w:space="0" w:color="auto"/>
          </w:divBdr>
        </w:div>
        <w:div w:id="214243504">
          <w:marLeft w:val="640"/>
          <w:marRight w:val="0"/>
          <w:marTop w:val="0"/>
          <w:marBottom w:val="0"/>
          <w:divBdr>
            <w:top w:val="none" w:sz="0" w:space="0" w:color="auto"/>
            <w:left w:val="none" w:sz="0" w:space="0" w:color="auto"/>
            <w:bottom w:val="none" w:sz="0" w:space="0" w:color="auto"/>
            <w:right w:val="none" w:sz="0" w:space="0" w:color="auto"/>
          </w:divBdr>
        </w:div>
        <w:div w:id="214783471">
          <w:marLeft w:val="640"/>
          <w:marRight w:val="0"/>
          <w:marTop w:val="0"/>
          <w:marBottom w:val="0"/>
          <w:divBdr>
            <w:top w:val="none" w:sz="0" w:space="0" w:color="auto"/>
            <w:left w:val="none" w:sz="0" w:space="0" w:color="auto"/>
            <w:bottom w:val="none" w:sz="0" w:space="0" w:color="auto"/>
            <w:right w:val="none" w:sz="0" w:space="0" w:color="auto"/>
          </w:divBdr>
        </w:div>
        <w:div w:id="219827044">
          <w:marLeft w:val="640"/>
          <w:marRight w:val="0"/>
          <w:marTop w:val="0"/>
          <w:marBottom w:val="0"/>
          <w:divBdr>
            <w:top w:val="none" w:sz="0" w:space="0" w:color="auto"/>
            <w:left w:val="none" w:sz="0" w:space="0" w:color="auto"/>
            <w:bottom w:val="none" w:sz="0" w:space="0" w:color="auto"/>
            <w:right w:val="none" w:sz="0" w:space="0" w:color="auto"/>
          </w:divBdr>
        </w:div>
        <w:div w:id="230583787">
          <w:marLeft w:val="640"/>
          <w:marRight w:val="0"/>
          <w:marTop w:val="0"/>
          <w:marBottom w:val="0"/>
          <w:divBdr>
            <w:top w:val="none" w:sz="0" w:space="0" w:color="auto"/>
            <w:left w:val="none" w:sz="0" w:space="0" w:color="auto"/>
            <w:bottom w:val="none" w:sz="0" w:space="0" w:color="auto"/>
            <w:right w:val="none" w:sz="0" w:space="0" w:color="auto"/>
          </w:divBdr>
        </w:div>
        <w:div w:id="239100179">
          <w:marLeft w:val="640"/>
          <w:marRight w:val="0"/>
          <w:marTop w:val="0"/>
          <w:marBottom w:val="0"/>
          <w:divBdr>
            <w:top w:val="none" w:sz="0" w:space="0" w:color="auto"/>
            <w:left w:val="none" w:sz="0" w:space="0" w:color="auto"/>
            <w:bottom w:val="none" w:sz="0" w:space="0" w:color="auto"/>
            <w:right w:val="none" w:sz="0" w:space="0" w:color="auto"/>
          </w:divBdr>
        </w:div>
        <w:div w:id="250044204">
          <w:marLeft w:val="640"/>
          <w:marRight w:val="0"/>
          <w:marTop w:val="0"/>
          <w:marBottom w:val="0"/>
          <w:divBdr>
            <w:top w:val="none" w:sz="0" w:space="0" w:color="auto"/>
            <w:left w:val="none" w:sz="0" w:space="0" w:color="auto"/>
            <w:bottom w:val="none" w:sz="0" w:space="0" w:color="auto"/>
            <w:right w:val="none" w:sz="0" w:space="0" w:color="auto"/>
          </w:divBdr>
        </w:div>
        <w:div w:id="273093609">
          <w:marLeft w:val="640"/>
          <w:marRight w:val="0"/>
          <w:marTop w:val="0"/>
          <w:marBottom w:val="0"/>
          <w:divBdr>
            <w:top w:val="none" w:sz="0" w:space="0" w:color="auto"/>
            <w:left w:val="none" w:sz="0" w:space="0" w:color="auto"/>
            <w:bottom w:val="none" w:sz="0" w:space="0" w:color="auto"/>
            <w:right w:val="none" w:sz="0" w:space="0" w:color="auto"/>
          </w:divBdr>
        </w:div>
        <w:div w:id="281885342">
          <w:marLeft w:val="640"/>
          <w:marRight w:val="0"/>
          <w:marTop w:val="0"/>
          <w:marBottom w:val="0"/>
          <w:divBdr>
            <w:top w:val="none" w:sz="0" w:space="0" w:color="auto"/>
            <w:left w:val="none" w:sz="0" w:space="0" w:color="auto"/>
            <w:bottom w:val="none" w:sz="0" w:space="0" w:color="auto"/>
            <w:right w:val="none" w:sz="0" w:space="0" w:color="auto"/>
          </w:divBdr>
        </w:div>
        <w:div w:id="297959253">
          <w:marLeft w:val="640"/>
          <w:marRight w:val="0"/>
          <w:marTop w:val="0"/>
          <w:marBottom w:val="0"/>
          <w:divBdr>
            <w:top w:val="none" w:sz="0" w:space="0" w:color="auto"/>
            <w:left w:val="none" w:sz="0" w:space="0" w:color="auto"/>
            <w:bottom w:val="none" w:sz="0" w:space="0" w:color="auto"/>
            <w:right w:val="none" w:sz="0" w:space="0" w:color="auto"/>
          </w:divBdr>
        </w:div>
        <w:div w:id="312607475">
          <w:marLeft w:val="640"/>
          <w:marRight w:val="0"/>
          <w:marTop w:val="0"/>
          <w:marBottom w:val="0"/>
          <w:divBdr>
            <w:top w:val="none" w:sz="0" w:space="0" w:color="auto"/>
            <w:left w:val="none" w:sz="0" w:space="0" w:color="auto"/>
            <w:bottom w:val="none" w:sz="0" w:space="0" w:color="auto"/>
            <w:right w:val="none" w:sz="0" w:space="0" w:color="auto"/>
          </w:divBdr>
        </w:div>
        <w:div w:id="342829850">
          <w:marLeft w:val="640"/>
          <w:marRight w:val="0"/>
          <w:marTop w:val="0"/>
          <w:marBottom w:val="0"/>
          <w:divBdr>
            <w:top w:val="none" w:sz="0" w:space="0" w:color="auto"/>
            <w:left w:val="none" w:sz="0" w:space="0" w:color="auto"/>
            <w:bottom w:val="none" w:sz="0" w:space="0" w:color="auto"/>
            <w:right w:val="none" w:sz="0" w:space="0" w:color="auto"/>
          </w:divBdr>
        </w:div>
        <w:div w:id="348609393">
          <w:marLeft w:val="640"/>
          <w:marRight w:val="0"/>
          <w:marTop w:val="0"/>
          <w:marBottom w:val="0"/>
          <w:divBdr>
            <w:top w:val="none" w:sz="0" w:space="0" w:color="auto"/>
            <w:left w:val="none" w:sz="0" w:space="0" w:color="auto"/>
            <w:bottom w:val="none" w:sz="0" w:space="0" w:color="auto"/>
            <w:right w:val="none" w:sz="0" w:space="0" w:color="auto"/>
          </w:divBdr>
        </w:div>
        <w:div w:id="384764594">
          <w:marLeft w:val="640"/>
          <w:marRight w:val="0"/>
          <w:marTop w:val="0"/>
          <w:marBottom w:val="0"/>
          <w:divBdr>
            <w:top w:val="none" w:sz="0" w:space="0" w:color="auto"/>
            <w:left w:val="none" w:sz="0" w:space="0" w:color="auto"/>
            <w:bottom w:val="none" w:sz="0" w:space="0" w:color="auto"/>
            <w:right w:val="none" w:sz="0" w:space="0" w:color="auto"/>
          </w:divBdr>
        </w:div>
        <w:div w:id="385181235">
          <w:marLeft w:val="640"/>
          <w:marRight w:val="0"/>
          <w:marTop w:val="0"/>
          <w:marBottom w:val="0"/>
          <w:divBdr>
            <w:top w:val="none" w:sz="0" w:space="0" w:color="auto"/>
            <w:left w:val="none" w:sz="0" w:space="0" w:color="auto"/>
            <w:bottom w:val="none" w:sz="0" w:space="0" w:color="auto"/>
            <w:right w:val="none" w:sz="0" w:space="0" w:color="auto"/>
          </w:divBdr>
        </w:div>
        <w:div w:id="390613278">
          <w:marLeft w:val="640"/>
          <w:marRight w:val="0"/>
          <w:marTop w:val="0"/>
          <w:marBottom w:val="0"/>
          <w:divBdr>
            <w:top w:val="none" w:sz="0" w:space="0" w:color="auto"/>
            <w:left w:val="none" w:sz="0" w:space="0" w:color="auto"/>
            <w:bottom w:val="none" w:sz="0" w:space="0" w:color="auto"/>
            <w:right w:val="none" w:sz="0" w:space="0" w:color="auto"/>
          </w:divBdr>
        </w:div>
        <w:div w:id="401560374">
          <w:marLeft w:val="640"/>
          <w:marRight w:val="0"/>
          <w:marTop w:val="0"/>
          <w:marBottom w:val="0"/>
          <w:divBdr>
            <w:top w:val="none" w:sz="0" w:space="0" w:color="auto"/>
            <w:left w:val="none" w:sz="0" w:space="0" w:color="auto"/>
            <w:bottom w:val="none" w:sz="0" w:space="0" w:color="auto"/>
            <w:right w:val="none" w:sz="0" w:space="0" w:color="auto"/>
          </w:divBdr>
        </w:div>
        <w:div w:id="419954741">
          <w:marLeft w:val="640"/>
          <w:marRight w:val="0"/>
          <w:marTop w:val="0"/>
          <w:marBottom w:val="0"/>
          <w:divBdr>
            <w:top w:val="none" w:sz="0" w:space="0" w:color="auto"/>
            <w:left w:val="none" w:sz="0" w:space="0" w:color="auto"/>
            <w:bottom w:val="none" w:sz="0" w:space="0" w:color="auto"/>
            <w:right w:val="none" w:sz="0" w:space="0" w:color="auto"/>
          </w:divBdr>
        </w:div>
        <w:div w:id="425468897">
          <w:marLeft w:val="640"/>
          <w:marRight w:val="0"/>
          <w:marTop w:val="0"/>
          <w:marBottom w:val="0"/>
          <w:divBdr>
            <w:top w:val="none" w:sz="0" w:space="0" w:color="auto"/>
            <w:left w:val="none" w:sz="0" w:space="0" w:color="auto"/>
            <w:bottom w:val="none" w:sz="0" w:space="0" w:color="auto"/>
            <w:right w:val="none" w:sz="0" w:space="0" w:color="auto"/>
          </w:divBdr>
        </w:div>
        <w:div w:id="434132951">
          <w:marLeft w:val="640"/>
          <w:marRight w:val="0"/>
          <w:marTop w:val="0"/>
          <w:marBottom w:val="0"/>
          <w:divBdr>
            <w:top w:val="none" w:sz="0" w:space="0" w:color="auto"/>
            <w:left w:val="none" w:sz="0" w:space="0" w:color="auto"/>
            <w:bottom w:val="none" w:sz="0" w:space="0" w:color="auto"/>
            <w:right w:val="none" w:sz="0" w:space="0" w:color="auto"/>
          </w:divBdr>
        </w:div>
        <w:div w:id="457184262">
          <w:marLeft w:val="640"/>
          <w:marRight w:val="0"/>
          <w:marTop w:val="0"/>
          <w:marBottom w:val="0"/>
          <w:divBdr>
            <w:top w:val="none" w:sz="0" w:space="0" w:color="auto"/>
            <w:left w:val="none" w:sz="0" w:space="0" w:color="auto"/>
            <w:bottom w:val="none" w:sz="0" w:space="0" w:color="auto"/>
            <w:right w:val="none" w:sz="0" w:space="0" w:color="auto"/>
          </w:divBdr>
        </w:div>
        <w:div w:id="458033610">
          <w:marLeft w:val="640"/>
          <w:marRight w:val="0"/>
          <w:marTop w:val="0"/>
          <w:marBottom w:val="0"/>
          <w:divBdr>
            <w:top w:val="none" w:sz="0" w:space="0" w:color="auto"/>
            <w:left w:val="none" w:sz="0" w:space="0" w:color="auto"/>
            <w:bottom w:val="none" w:sz="0" w:space="0" w:color="auto"/>
            <w:right w:val="none" w:sz="0" w:space="0" w:color="auto"/>
          </w:divBdr>
        </w:div>
        <w:div w:id="464666439">
          <w:marLeft w:val="640"/>
          <w:marRight w:val="0"/>
          <w:marTop w:val="0"/>
          <w:marBottom w:val="0"/>
          <w:divBdr>
            <w:top w:val="none" w:sz="0" w:space="0" w:color="auto"/>
            <w:left w:val="none" w:sz="0" w:space="0" w:color="auto"/>
            <w:bottom w:val="none" w:sz="0" w:space="0" w:color="auto"/>
            <w:right w:val="none" w:sz="0" w:space="0" w:color="auto"/>
          </w:divBdr>
        </w:div>
        <w:div w:id="478810720">
          <w:marLeft w:val="640"/>
          <w:marRight w:val="0"/>
          <w:marTop w:val="0"/>
          <w:marBottom w:val="0"/>
          <w:divBdr>
            <w:top w:val="none" w:sz="0" w:space="0" w:color="auto"/>
            <w:left w:val="none" w:sz="0" w:space="0" w:color="auto"/>
            <w:bottom w:val="none" w:sz="0" w:space="0" w:color="auto"/>
            <w:right w:val="none" w:sz="0" w:space="0" w:color="auto"/>
          </w:divBdr>
        </w:div>
        <w:div w:id="479425871">
          <w:marLeft w:val="640"/>
          <w:marRight w:val="0"/>
          <w:marTop w:val="0"/>
          <w:marBottom w:val="0"/>
          <w:divBdr>
            <w:top w:val="none" w:sz="0" w:space="0" w:color="auto"/>
            <w:left w:val="none" w:sz="0" w:space="0" w:color="auto"/>
            <w:bottom w:val="none" w:sz="0" w:space="0" w:color="auto"/>
            <w:right w:val="none" w:sz="0" w:space="0" w:color="auto"/>
          </w:divBdr>
        </w:div>
        <w:div w:id="497767154">
          <w:marLeft w:val="640"/>
          <w:marRight w:val="0"/>
          <w:marTop w:val="0"/>
          <w:marBottom w:val="0"/>
          <w:divBdr>
            <w:top w:val="none" w:sz="0" w:space="0" w:color="auto"/>
            <w:left w:val="none" w:sz="0" w:space="0" w:color="auto"/>
            <w:bottom w:val="none" w:sz="0" w:space="0" w:color="auto"/>
            <w:right w:val="none" w:sz="0" w:space="0" w:color="auto"/>
          </w:divBdr>
        </w:div>
        <w:div w:id="515922392">
          <w:marLeft w:val="640"/>
          <w:marRight w:val="0"/>
          <w:marTop w:val="0"/>
          <w:marBottom w:val="0"/>
          <w:divBdr>
            <w:top w:val="none" w:sz="0" w:space="0" w:color="auto"/>
            <w:left w:val="none" w:sz="0" w:space="0" w:color="auto"/>
            <w:bottom w:val="none" w:sz="0" w:space="0" w:color="auto"/>
            <w:right w:val="none" w:sz="0" w:space="0" w:color="auto"/>
          </w:divBdr>
        </w:div>
        <w:div w:id="539975887">
          <w:marLeft w:val="640"/>
          <w:marRight w:val="0"/>
          <w:marTop w:val="0"/>
          <w:marBottom w:val="0"/>
          <w:divBdr>
            <w:top w:val="none" w:sz="0" w:space="0" w:color="auto"/>
            <w:left w:val="none" w:sz="0" w:space="0" w:color="auto"/>
            <w:bottom w:val="none" w:sz="0" w:space="0" w:color="auto"/>
            <w:right w:val="none" w:sz="0" w:space="0" w:color="auto"/>
          </w:divBdr>
        </w:div>
        <w:div w:id="565578613">
          <w:marLeft w:val="640"/>
          <w:marRight w:val="0"/>
          <w:marTop w:val="0"/>
          <w:marBottom w:val="0"/>
          <w:divBdr>
            <w:top w:val="none" w:sz="0" w:space="0" w:color="auto"/>
            <w:left w:val="none" w:sz="0" w:space="0" w:color="auto"/>
            <w:bottom w:val="none" w:sz="0" w:space="0" w:color="auto"/>
            <w:right w:val="none" w:sz="0" w:space="0" w:color="auto"/>
          </w:divBdr>
        </w:div>
        <w:div w:id="578903385">
          <w:marLeft w:val="640"/>
          <w:marRight w:val="0"/>
          <w:marTop w:val="0"/>
          <w:marBottom w:val="0"/>
          <w:divBdr>
            <w:top w:val="none" w:sz="0" w:space="0" w:color="auto"/>
            <w:left w:val="none" w:sz="0" w:space="0" w:color="auto"/>
            <w:bottom w:val="none" w:sz="0" w:space="0" w:color="auto"/>
            <w:right w:val="none" w:sz="0" w:space="0" w:color="auto"/>
          </w:divBdr>
        </w:div>
        <w:div w:id="581716273">
          <w:marLeft w:val="640"/>
          <w:marRight w:val="0"/>
          <w:marTop w:val="0"/>
          <w:marBottom w:val="0"/>
          <w:divBdr>
            <w:top w:val="none" w:sz="0" w:space="0" w:color="auto"/>
            <w:left w:val="none" w:sz="0" w:space="0" w:color="auto"/>
            <w:bottom w:val="none" w:sz="0" w:space="0" w:color="auto"/>
            <w:right w:val="none" w:sz="0" w:space="0" w:color="auto"/>
          </w:divBdr>
        </w:div>
        <w:div w:id="583345453">
          <w:marLeft w:val="640"/>
          <w:marRight w:val="0"/>
          <w:marTop w:val="0"/>
          <w:marBottom w:val="0"/>
          <w:divBdr>
            <w:top w:val="none" w:sz="0" w:space="0" w:color="auto"/>
            <w:left w:val="none" w:sz="0" w:space="0" w:color="auto"/>
            <w:bottom w:val="none" w:sz="0" w:space="0" w:color="auto"/>
            <w:right w:val="none" w:sz="0" w:space="0" w:color="auto"/>
          </w:divBdr>
        </w:div>
        <w:div w:id="604309782">
          <w:marLeft w:val="640"/>
          <w:marRight w:val="0"/>
          <w:marTop w:val="0"/>
          <w:marBottom w:val="0"/>
          <w:divBdr>
            <w:top w:val="none" w:sz="0" w:space="0" w:color="auto"/>
            <w:left w:val="none" w:sz="0" w:space="0" w:color="auto"/>
            <w:bottom w:val="none" w:sz="0" w:space="0" w:color="auto"/>
            <w:right w:val="none" w:sz="0" w:space="0" w:color="auto"/>
          </w:divBdr>
        </w:div>
        <w:div w:id="616832577">
          <w:marLeft w:val="640"/>
          <w:marRight w:val="0"/>
          <w:marTop w:val="0"/>
          <w:marBottom w:val="0"/>
          <w:divBdr>
            <w:top w:val="none" w:sz="0" w:space="0" w:color="auto"/>
            <w:left w:val="none" w:sz="0" w:space="0" w:color="auto"/>
            <w:bottom w:val="none" w:sz="0" w:space="0" w:color="auto"/>
            <w:right w:val="none" w:sz="0" w:space="0" w:color="auto"/>
          </w:divBdr>
        </w:div>
        <w:div w:id="648751444">
          <w:marLeft w:val="640"/>
          <w:marRight w:val="0"/>
          <w:marTop w:val="0"/>
          <w:marBottom w:val="0"/>
          <w:divBdr>
            <w:top w:val="none" w:sz="0" w:space="0" w:color="auto"/>
            <w:left w:val="none" w:sz="0" w:space="0" w:color="auto"/>
            <w:bottom w:val="none" w:sz="0" w:space="0" w:color="auto"/>
            <w:right w:val="none" w:sz="0" w:space="0" w:color="auto"/>
          </w:divBdr>
        </w:div>
        <w:div w:id="649942946">
          <w:marLeft w:val="640"/>
          <w:marRight w:val="0"/>
          <w:marTop w:val="0"/>
          <w:marBottom w:val="0"/>
          <w:divBdr>
            <w:top w:val="none" w:sz="0" w:space="0" w:color="auto"/>
            <w:left w:val="none" w:sz="0" w:space="0" w:color="auto"/>
            <w:bottom w:val="none" w:sz="0" w:space="0" w:color="auto"/>
            <w:right w:val="none" w:sz="0" w:space="0" w:color="auto"/>
          </w:divBdr>
        </w:div>
        <w:div w:id="660043819">
          <w:marLeft w:val="640"/>
          <w:marRight w:val="0"/>
          <w:marTop w:val="0"/>
          <w:marBottom w:val="0"/>
          <w:divBdr>
            <w:top w:val="none" w:sz="0" w:space="0" w:color="auto"/>
            <w:left w:val="none" w:sz="0" w:space="0" w:color="auto"/>
            <w:bottom w:val="none" w:sz="0" w:space="0" w:color="auto"/>
            <w:right w:val="none" w:sz="0" w:space="0" w:color="auto"/>
          </w:divBdr>
        </w:div>
        <w:div w:id="660349891">
          <w:marLeft w:val="640"/>
          <w:marRight w:val="0"/>
          <w:marTop w:val="0"/>
          <w:marBottom w:val="0"/>
          <w:divBdr>
            <w:top w:val="none" w:sz="0" w:space="0" w:color="auto"/>
            <w:left w:val="none" w:sz="0" w:space="0" w:color="auto"/>
            <w:bottom w:val="none" w:sz="0" w:space="0" w:color="auto"/>
            <w:right w:val="none" w:sz="0" w:space="0" w:color="auto"/>
          </w:divBdr>
        </w:div>
        <w:div w:id="662972647">
          <w:marLeft w:val="640"/>
          <w:marRight w:val="0"/>
          <w:marTop w:val="0"/>
          <w:marBottom w:val="0"/>
          <w:divBdr>
            <w:top w:val="none" w:sz="0" w:space="0" w:color="auto"/>
            <w:left w:val="none" w:sz="0" w:space="0" w:color="auto"/>
            <w:bottom w:val="none" w:sz="0" w:space="0" w:color="auto"/>
            <w:right w:val="none" w:sz="0" w:space="0" w:color="auto"/>
          </w:divBdr>
        </w:div>
        <w:div w:id="677200789">
          <w:marLeft w:val="640"/>
          <w:marRight w:val="0"/>
          <w:marTop w:val="0"/>
          <w:marBottom w:val="0"/>
          <w:divBdr>
            <w:top w:val="none" w:sz="0" w:space="0" w:color="auto"/>
            <w:left w:val="none" w:sz="0" w:space="0" w:color="auto"/>
            <w:bottom w:val="none" w:sz="0" w:space="0" w:color="auto"/>
            <w:right w:val="none" w:sz="0" w:space="0" w:color="auto"/>
          </w:divBdr>
        </w:div>
        <w:div w:id="682361699">
          <w:marLeft w:val="640"/>
          <w:marRight w:val="0"/>
          <w:marTop w:val="0"/>
          <w:marBottom w:val="0"/>
          <w:divBdr>
            <w:top w:val="none" w:sz="0" w:space="0" w:color="auto"/>
            <w:left w:val="none" w:sz="0" w:space="0" w:color="auto"/>
            <w:bottom w:val="none" w:sz="0" w:space="0" w:color="auto"/>
            <w:right w:val="none" w:sz="0" w:space="0" w:color="auto"/>
          </w:divBdr>
        </w:div>
        <w:div w:id="682977746">
          <w:marLeft w:val="640"/>
          <w:marRight w:val="0"/>
          <w:marTop w:val="0"/>
          <w:marBottom w:val="0"/>
          <w:divBdr>
            <w:top w:val="none" w:sz="0" w:space="0" w:color="auto"/>
            <w:left w:val="none" w:sz="0" w:space="0" w:color="auto"/>
            <w:bottom w:val="none" w:sz="0" w:space="0" w:color="auto"/>
            <w:right w:val="none" w:sz="0" w:space="0" w:color="auto"/>
          </w:divBdr>
        </w:div>
        <w:div w:id="701518962">
          <w:marLeft w:val="640"/>
          <w:marRight w:val="0"/>
          <w:marTop w:val="0"/>
          <w:marBottom w:val="0"/>
          <w:divBdr>
            <w:top w:val="none" w:sz="0" w:space="0" w:color="auto"/>
            <w:left w:val="none" w:sz="0" w:space="0" w:color="auto"/>
            <w:bottom w:val="none" w:sz="0" w:space="0" w:color="auto"/>
            <w:right w:val="none" w:sz="0" w:space="0" w:color="auto"/>
          </w:divBdr>
        </w:div>
        <w:div w:id="704863512">
          <w:marLeft w:val="640"/>
          <w:marRight w:val="0"/>
          <w:marTop w:val="0"/>
          <w:marBottom w:val="0"/>
          <w:divBdr>
            <w:top w:val="none" w:sz="0" w:space="0" w:color="auto"/>
            <w:left w:val="none" w:sz="0" w:space="0" w:color="auto"/>
            <w:bottom w:val="none" w:sz="0" w:space="0" w:color="auto"/>
            <w:right w:val="none" w:sz="0" w:space="0" w:color="auto"/>
          </w:divBdr>
        </w:div>
        <w:div w:id="716390980">
          <w:marLeft w:val="640"/>
          <w:marRight w:val="0"/>
          <w:marTop w:val="0"/>
          <w:marBottom w:val="0"/>
          <w:divBdr>
            <w:top w:val="none" w:sz="0" w:space="0" w:color="auto"/>
            <w:left w:val="none" w:sz="0" w:space="0" w:color="auto"/>
            <w:bottom w:val="none" w:sz="0" w:space="0" w:color="auto"/>
            <w:right w:val="none" w:sz="0" w:space="0" w:color="auto"/>
          </w:divBdr>
        </w:div>
        <w:div w:id="720979716">
          <w:marLeft w:val="640"/>
          <w:marRight w:val="0"/>
          <w:marTop w:val="0"/>
          <w:marBottom w:val="0"/>
          <w:divBdr>
            <w:top w:val="none" w:sz="0" w:space="0" w:color="auto"/>
            <w:left w:val="none" w:sz="0" w:space="0" w:color="auto"/>
            <w:bottom w:val="none" w:sz="0" w:space="0" w:color="auto"/>
            <w:right w:val="none" w:sz="0" w:space="0" w:color="auto"/>
          </w:divBdr>
        </w:div>
        <w:div w:id="722094316">
          <w:marLeft w:val="640"/>
          <w:marRight w:val="0"/>
          <w:marTop w:val="0"/>
          <w:marBottom w:val="0"/>
          <w:divBdr>
            <w:top w:val="none" w:sz="0" w:space="0" w:color="auto"/>
            <w:left w:val="none" w:sz="0" w:space="0" w:color="auto"/>
            <w:bottom w:val="none" w:sz="0" w:space="0" w:color="auto"/>
            <w:right w:val="none" w:sz="0" w:space="0" w:color="auto"/>
          </w:divBdr>
        </w:div>
        <w:div w:id="769933309">
          <w:marLeft w:val="640"/>
          <w:marRight w:val="0"/>
          <w:marTop w:val="0"/>
          <w:marBottom w:val="0"/>
          <w:divBdr>
            <w:top w:val="none" w:sz="0" w:space="0" w:color="auto"/>
            <w:left w:val="none" w:sz="0" w:space="0" w:color="auto"/>
            <w:bottom w:val="none" w:sz="0" w:space="0" w:color="auto"/>
            <w:right w:val="none" w:sz="0" w:space="0" w:color="auto"/>
          </w:divBdr>
        </w:div>
        <w:div w:id="788167643">
          <w:marLeft w:val="640"/>
          <w:marRight w:val="0"/>
          <w:marTop w:val="0"/>
          <w:marBottom w:val="0"/>
          <w:divBdr>
            <w:top w:val="none" w:sz="0" w:space="0" w:color="auto"/>
            <w:left w:val="none" w:sz="0" w:space="0" w:color="auto"/>
            <w:bottom w:val="none" w:sz="0" w:space="0" w:color="auto"/>
            <w:right w:val="none" w:sz="0" w:space="0" w:color="auto"/>
          </w:divBdr>
        </w:div>
        <w:div w:id="816579943">
          <w:marLeft w:val="640"/>
          <w:marRight w:val="0"/>
          <w:marTop w:val="0"/>
          <w:marBottom w:val="0"/>
          <w:divBdr>
            <w:top w:val="none" w:sz="0" w:space="0" w:color="auto"/>
            <w:left w:val="none" w:sz="0" w:space="0" w:color="auto"/>
            <w:bottom w:val="none" w:sz="0" w:space="0" w:color="auto"/>
            <w:right w:val="none" w:sz="0" w:space="0" w:color="auto"/>
          </w:divBdr>
        </w:div>
        <w:div w:id="826165491">
          <w:marLeft w:val="640"/>
          <w:marRight w:val="0"/>
          <w:marTop w:val="0"/>
          <w:marBottom w:val="0"/>
          <w:divBdr>
            <w:top w:val="none" w:sz="0" w:space="0" w:color="auto"/>
            <w:left w:val="none" w:sz="0" w:space="0" w:color="auto"/>
            <w:bottom w:val="none" w:sz="0" w:space="0" w:color="auto"/>
            <w:right w:val="none" w:sz="0" w:space="0" w:color="auto"/>
          </w:divBdr>
        </w:div>
        <w:div w:id="855967289">
          <w:marLeft w:val="640"/>
          <w:marRight w:val="0"/>
          <w:marTop w:val="0"/>
          <w:marBottom w:val="0"/>
          <w:divBdr>
            <w:top w:val="none" w:sz="0" w:space="0" w:color="auto"/>
            <w:left w:val="none" w:sz="0" w:space="0" w:color="auto"/>
            <w:bottom w:val="none" w:sz="0" w:space="0" w:color="auto"/>
            <w:right w:val="none" w:sz="0" w:space="0" w:color="auto"/>
          </w:divBdr>
        </w:div>
        <w:div w:id="863327806">
          <w:marLeft w:val="640"/>
          <w:marRight w:val="0"/>
          <w:marTop w:val="0"/>
          <w:marBottom w:val="0"/>
          <w:divBdr>
            <w:top w:val="none" w:sz="0" w:space="0" w:color="auto"/>
            <w:left w:val="none" w:sz="0" w:space="0" w:color="auto"/>
            <w:bottom w:val="none" w:sz="0" w:space="0" w:color="auto"/>
            <w:right w:val="none" w:sz="0" w:space="0" w:color="auto"/>
          </w:divBdr>
        </w:div>
        <w:div w:id="888415402">
          <w:marLeft w:val="640"/>
          <w:marRight w:val="0"/>
          <w:marTop w:val="0"/>
          <w:marBottom w:val="0"/>
          <w:divBdr>
            <w:top w:val="none" w:sz="0" w:space="0" w:color="auto"/>
            <w:left w:val="none" w:sz="0" w:space="0" w:color="auto"/>
            <w:bottom w:val="none" w:sz="0" w:space="0" w:color="auto"/>
            <w:right w:val="none" w:sz="0" w:space="0" w:color="auto"/>
          </w:divBdr>
        </w:div>
        <w:div w:id="897401016">
          <w:marLeft w:val="640"/>
          <w:marRight w:val="0"/>
          <w:marTop w:val="0"/>
          <w:marBottom w:val="0"/>
          <w:divBdr>
            <w:top w:val="none" w:sz="0" w:space="0" w:color="auto"/>
            <w:left w:val="none" w:sz="0" w:space="0" w:color="auto"/>
            <w:bottom w:val="none" w:sz="0" w:space="0" w:color="auto"/>
            <w:right w:val="none" w:sz="0" w:space="0" w:color="auto"/>
          </w:divBdr>
        </w:div>
        <w:div w:id="909467505">
          <w:marLeft w:val="640"/>
          <w:marRight w:val="0"/>
          <w:marTop w:val="0"/>
          <w:marBottom w:val="0"/>
          <w:divBdr>
            <w:top w:val="none" w:sz="0" w:space="0" w:color="auto"/>
            <w:left w:val="none" w:sz="0" w:space="0" w:color="auto"/>
            <w:bottom w:val="none" w:sz="0" w:space="0" w:color="auto"/>
            <w:right w:val="none" w:sz="0" w:space="0" w:color="auto"/>
          </w:divBdr>
        </w:div>
        <w:div w:id="912200880">
          <w:marLeft w:val="640"/>
          <w:marRight w:val="0"/>
          <w:marTop w:val="0"/>
          <w:marBottom w:val="0"/>
          <w:divBdr>
            <w:top w:val="none" w:sz="0" w:space="0" w:color="auto"/>
            <w:left w:val="none" w:sz="0" w:space="0" w:color="auto"/>
            <w:bottom w:val="none" w:sz="0" w:space="0" w:color="auto"/>
            <w:right w:val="none" w:sz="0" w:space="0" w:color="auto"/>
          </w:divBdr>
        </w:div>
        <w:div w:id="922296175">
          <w:marLeft w:val="640"/>
          <w:marRight w:val="0"/>
          <w:marTop w:val="0"/>
          <w:marBottom w:val="0"/>
          <w:divBdr>
            <w:top w:val="none" w:sz="0" w:space="0" w:color="auto"/>
            <w:left w:val="none" w:sz="0" w:space="0" w:color="auto"/>
            <w:bottom w:val="none" w:sz="0" w:space="0" w:color="auto"/>
            <w:right w:val="none" w:sz="0" w:space="0" w:color="auto"/>
          </w:divBdr>
        </w:div>
        <w:div w:id="923343460">
          <w:marLeft w:val="640"/>
          <w:marRight w:val="0"/>
          <w:marTop w:val="0"/>
          <w:marBottom w:val="0"/>
          <w:divBdr>
            <w:top w:val="none" w:sz="0" w:space="0" w:color="auto"/>
            <w:left w:val="none" w:sz="0" w:space="0" w:color="auto"/>
            <w:bottom w:val="none" w:sz="0" w:space="0" w:color="auto"/>
            <w:right w:val="none" w:sz="0" w:space="0" w:color="auto"/>
          </w:divBdr>
        </w:div>
        <w:div w:id="950012618">
          <w:marLeft w:val="640"/>
          <w:marRight w:val="0"/>
          <w:marTop w:val="0"/>
          <w:marBottom w:val="0"/>
          <w:divBdr>
            <w:top w:val="none" w:sz="0" w:space="0" w:color="auto"/>
            <w:left w:val="none" w:sz="0" w:space="0" w:color="auto"/>
            <w:bottom w:val="none" w:sz="0" w:space="0" w:color="auto"/>
            <w:right w:val="none" w:sz="0" w:space="0" w:color="auto"/>
          </w:divBdr>
        </w:div>
        <w:div w:id="971905427">
          <w:marLeft w:val="640"/>
          <w:marRight w:val="0"/>
          <w:marTop w:val="0"/>
          <w:marBottom w:val="0"/>
          <w:divBdr>
            <w:top w:val="none" w:sz="0" w:space="0" w:color="auto"/>
            <w:left w:val="none" w:sz="0" w:space="0" w:color="auto"/>
            <w:bottom w:val="none" w:sz="0" w:space="0" w:color="auto"/>
            <w:right w:val="none" w:sz="0" w:space="0" w:color="auto"/>
          </w:divBdr>
        </w:div>
        <w:div w:id="977304042">
          <w:marLeft w:val="640"/>
          <w:marRight w:val="0"/>
          <w:marTop w:val="0"/>
          <w:marBottom w:val="0"/>
          <w:divBdr>
            <w:top w:val="none" w:sz="0" w:space="0" w:color="auto"/>
            <w:left w:val="none" w:sz="0" w:space="0" w:color="auto"/>
            <w:bottom w:val="none" w:sz="0" w:space="0" w:color="auto"/>
            <w:right w:val="none" w:sz="0" w:space="0" w:color="auto"/>
          </w:divBdr>
        </w:div>
        <w:div w:id="997079891">
          <w:marLeft w:val="640"/>
          <w:marRight w:val="0"/>
          <w:marTop w:val="0"/>
          <w:marBottom w:val="0"/>
          <w:divBdr>
            <w:top w:val="none" w:sz="0" w:space="0" w:color="auto"/>
            <w:left w:val="none" w:sz="0" w:space="0" w:color="auto"/>
            <w:bottom w:val="none" w:sz="0" w:space="0" w:color="auto"/>
            <w:right w:val="none" w:sz="0" w:space="0" w:color="auto"/>
          </w:divBdr>
        </w:div>
        <w:div w:id="1008867692">
          <w:marLeft w:val="640"/>
          <w:marRight w:val="0"/>
          <w:marTop w:val="0"/>
          <w:marBottom w:val="0"/>
          <w:divBdr>
            <w:top w:val="none" w:sz="0" w:space="0" w:color="auto"/>
            <w:left w:val="none" w:sz="0" w:space="0" w:color="auto"/>
            <w:bottom w:val="none" w:sz="0" w:space="0" w:color="auto"/>
            <w:right w:val="none" w:sz="0" w:space="0" w:color="auto"/>
          </w:divBdr>
        </w:div>
        <w:div w:id="1025668097">
          <w:marLeft w:val="640"/>
          <w:marRight w:val="0"/>
          <w:marTop w:val="0"/>
          <w:marBottom w:val="0"/>
          <w:divBdr>
            <w:top w:val="none" w:sz="0" w:space="0" w:color="auto"/>
            <w:left w:val="none" w:sz="0" w:space="0" w:color="auto"/>
            <w:bottom w:val="none" w:sz="0" w:space="0" w:color="auto"/>
            <w:right w:val="none" w:sz="0" w:space="0" w:color="auto"/>
          </w:divBdr>
        </w:div>
        <w:div w:id="1033387510">
          <w:marLeft w:val="640"/>
          <w:marRight w:val="0"/>
          <w:marTop w:val="0"/>
          <w:marBottom w:val="0"/>
          <w:divBdr>
            <w:top w:val="none" w:sz="0" w:space="0" w:color="auto"/>
            <w:left w:val="none" w:sz="0" w:space="0" w:color="auto"/>
            <w:bottom w:val="none" w:sz="0" w:space="0" w:color="auto"/>
            <w:right w:val="none" w:sz="0" w:space="0" w:color="auto"/>
          </w:divBdr>
        </w:div>
        <w:div w:id="1045562641">
          <w:marLeft w:val="640"/>
          <w:marRight w:val="0"/>
          <w:marTop w:val="0"/>
          <w:marBottom w:val="0"/>
          <w:divBdr>
            <w:top w:val="none" w:sz="0" w:space="0" w:color="auto"/>
            <w:left w:val="none" w:sz="0" w:space="0" w:color="auto"/>
            <w:bottom w:val="none" w:sz="0" w:space="0" w:color="auto"/>
            <w:right w:val="none" w:sz="0" w:space="0" w:color="auto"/>
          </w:divBdr>
        </w:div>
        <w:div w:id="1048452534">
          <w:marLeft w:val="640"/>
          <w:marRight w:val="0"/>
          <w:marTop w:val="0"/>
          <w:marBottom w:val="0"/>
          <w:divBdr>
            <w:top w:val="none" w:sz="0" w:space="0" w:color="auto"/>
            <w:left w:val="none" w:sz="0" w:space="0" w:color="auto"/>
            <w:bottom w:val="none" w:sz="0" w:space="0" w:color="auto"/>
            <w:right w:val="none" w:sz="0" w:space="0" w:color="auto"/>
          </w:divBdr>
        </w:div>
        <w:div w:id="1077631032">
          <w:marLeft w:val="640"/>
          <w:marRight w:val="0"/>
          <w:marTop w:val="0"/>
          <w:marBottom w:val="0"/>
          <w:divBdr>
            <w:top w:val="none" w:sz="0" w:space="0" w:color="auto"/>
            <w:left w:val="none" w:sz="0" w:space="0" w:color="auto"/>
            <w:bottom w:val="none" w:sz="0" w:space="0" w:color="auto"/>
            <w:right w:val="none" w:sz="0" w:space="0" w:color="auto"/>
          </w:divBdr>
        </w:div>
        <w:div w:id="1099567765">
          <w:marLeft w:val="640"/>
          <w:marRight w:val="0"/>
          <w:marTop w:val="0"/>
          <w:marBottom w:val="0"/>
          <w:divBdr>
            <w:top w:val="none" w:sz="0" w:space="0" w:color="auto"/>
            <w:left w:val="none" w:sz="0" w:space="0" w:color="auto"/>
            <w:bottom w:val="none" w:sz="0" w:space="0" w:color="auto"/>
            <w:right w:val="none" w:sz="0" w:space="0" w:color="auto"/>
          </w:divBdr>
        </w:div>
        <w:div w:id="1100375084">
          <w:marLeft w:val="640"/>
          <w:marRight w:val="0"/>
          <w:marTop w:val="0"/>
          <w:marBottom w:val="0"/>
          <w:divBdr>
            <w:top w:val="none" w:sz="0" w:space="0" w:color="auto"/>
            <w:left w:val="none" w:sz="0" w:space="0" w:color="auto"/>
            <w:bottom w:val="none" w:sz="0" w:space="0" w:color="auto"/>
            <w:right w:val="none" w:sz="0" w:space="0" w:color="auto"/>
          </w:divBdr>
        </w:div>
        <w:div w:id="1123038356">
          <w:marLeft w:val="640"/>
          <w:marRight w:val="0"/>
          <w:marTop w:val="0"/>
          <w:marBottom w:val="0"/>
          <w:divBdr>
            <w:top w:val="none" w:sz="0" w:space="0" w:color="auto"/>
            <w:left w:val="none" w:sz="0" w:space="0" w:color="auto"/>
            <w:bottom w:val="none" w:sz="0" w:space="0" w:color="auto"/>
            <w:right w:val="none" w:sz="0" w:space="0" w:color="auto"/>
          </w:divBdr>
        </w:div>
        <w:div w:id="1149975568">
          <w:marLeft w:val="640"/>
          <w:marRight w:val="0"/>
          <w:marTop w:val="0"/>
          <w:marBottom w:val="0"/>
          <w:divBdr>
            <w:top w:val="none" w:sz="0" w:space="0" w:color="auto"/>
            <w:left w:val="none" w:sz="0" w:space="0" w:color="auto"/>
            <w:bottom w:val="none" w:sz="0" w:space="0" w:color="auto"/>
            <w:right w:val="none" w:sz="0" w:space="0" w:color="auto"/>
          </w:divBdr>
        </w:div>
        <w:div w:id="1181316988">
          <w:marLeft w:val="640"/>
          <w:marRight w:val="0"/>
          <w:marTop w:val="0"/>
          <w:marBottom w:val="0"/>
          <w:divBdr>
            <w:top w:val="none" w:sz="0" w:space="0" w:color="auto"/>
            <w:left w:val="none" w:sz="0" w:space="0" w:color="auto"/>
            <w:bottom w:val="none" w:sz="0" w:space="0" w:color="auto"/>
            <w:right w:val="none" w:sz="0" w:space="0" w:color="auto"/>
          </w:divBdr>
        </w:div>
        <w:div w:id="1230575019">
          <w:marLeft w:val="640"/>
          <w:marRight w:val="0"/>
          <w:marTop w:val="0"/>
          <w:marBottom w:val="0"/>
          <w:divBdr>
            <w:top w:val="none" w:sz="0" w:space="0" w:color="auto"/>
            <w:left w:val="none" w:sz="0" w:space="0" w:color="auto"/>
            <w:bottom w:val="none" w:sz="0" w:space="0" w:color="auto"/>
            <w:right w:val="none" w:sz="0" w:space="0" w:color="auto"/>
          </w:divBdr>
        </w:div>
        <w:div w:id="1232085022">
          <w:marLeft w:val="640"/>
          <w:marRight w:val="0"/>
          <w:marTop w:val="0"/>
          <w:marBottom w:val="0"/>
          <w:divBdr>
            <w:top w:val="none" w:sz="0" w:space="0" w:color="auto"/>
            <w:left w:val="none" w:sz="0" w:space="0" w:color="auto"/>
            <w:bottom w:val="none" w:sz="0" w:space="0" w:color="auto"/>
            <w:right w:val="none" w:sz="0" w:space="0" w:color="auto"/>
          </w:divBdr>
        </w:div>
        <w:div w:id="1239637175">
          <w:marLeft w:val="640"/>
          <w:marRight w:val="0"/>
          <w:marTop w:val="0"/>
          <w:marBottom w:val="0"/>
          <w:divBdr>
            <w:top w:val="none" w:sz="0" w:space="0" w:color="auto"/>
            <w:left w:val="none" w:sz="0" w:space="0" w:color="auto"/>
            <w:bottom w:val="none" w:sz="0" w:space="0" w:color="auto"/>
            <w:right w:val="none" w:sz="0" w:space="0" w:color="auto"/>
          </w:divBdr>
        </w:div>
        <w:div w:id="1241061176">
          <w:marLeft w:val="640"/>
          <w:marRight w:val="0"/>
          <w:marTop w:val="0"/>
          <w:marBottom w:val="0"/>
          <w:divBdr>
            <w:top w:val="none" w:sz="0" w:space="0" w:color="auto"/>
            <w:left w:val="none" w:sz="0" w:space="0" w:color="auto"/>
            <w:bottom w:val="none" w:sz="0" w:space="0" w:color="auto"/>
            <w:right w:val="none" w:sz="0" w:space="0" w:color="auto"/>
          </w:divBdr>
        </w:div>
        <w:div w:id="1255164253">
          <w:marLeft w:val="640"/>
          <w:marRight w:val="0"/>
          <w:marTop w:val="0"/>
          <w:marBottom w:val="0"/>
          <w:divBdr>
            <w:top w:val="none" w:sz="0" w:space="0" w:color="auto"/>
            <w:left w:val="none" w:sz="0" w:space="0" w:color="auto"/>
            <w:bottom w:val="none" w:sz="0" w:space="0" w:color="auto"/>
            <w:right w:val="none" w:sz="0" w:space="0" w:color="auto"/>
          </w:divBdr>
        </w:div>
        <w:div w:id="1267082629">
          <w:marLeft w:val="640"/>
          <w:marRight w:val="0"/>
          <w:marTop w:val="0"/>
          <w:marBottom w:val="0"/>
          <w:divBdr>
            <w:top w:val="none" w:sz="0" w:space="0" w:color="auto"/>
            <w:left w:val="none" w:sz="0" w:space="0" w:color="auto"/>
            <w:bottom w:val="none" w:sz="0" w:space="0" w:color="auto"/>
            <w:right w:val="none" w:sz="0" w:space="0" w:color="auto"/>
          </w:divBdr>
        </w:div>
        <w:div w:id="1305281104">
          <w:marLeft w:val="640"/>
          <w:marRight w:val="0"/>
          <w:marTop w:val="0"/>
          <w:marBottom w:val="0"/>
          <w:divBdr>
            <w:top w:val="none" w:sz="0" w:space="0" w:color="auto"/>
            <w:left w:val="none" w:sz="0" w:space="0" w:color="auto"/>
            <w:bottom w:val="none" w:sz="0" w:space="0" w:color="auto"/>
            <w:right w:val="none" w:sz="0" w:space="0" w:color="auto"/>
          </w:divBdr>
        </w:div>
        <w:div w:id="1331326136">
          <w:marLeft w:val="640"/>
          <w:marRight w:val="0"/>
          <w:marTop w:val="0"/>
          <w:marBottom w:val="0"/>
          <w:divBdr>
            <w:top w:val="none" w:sz="0" w:space="0" w:color="auto"/>
            <w:left w:val="none" w:sz="0" w:space="0" w:color="auto"/>
            <w:bottom w:val="none" w:sz="0" w:space="0" w:color="auto"/>
            <w:right w:val="none" w:sz="0" w:space="0" w:color="auto"/>
          </w:divBdr>
        </w:div>
        <w:div w:id="1334339811">
          <w:marLeft w:val="640"/>
          <w:marRight w:val="0"/>
          <w:marTop w:val="0"/>
          <w:marBottom w:val="0"/>
          <w:divBdr>
            <w:top w:val="none" w:sz="0" w:space="0" w:color="auto"/>
            <w:left w:val="none" w:sz="0" w:space="0" w:color="auto"/>
            <w:bottom w:val="none" w:sz="0" w:space="0" w:color="auto"/>
            <w:right w:val="none" w:sz="0" w:space="0" w:color="auto"/>
          </w:divBdr>
        </w:div>
        <w:div w:id="1337805872">
          <w:marLeft w:val="640"/>
          <w:marRight w:val="0"/>
          <w:marTop w:val="0"/>
          <w:marBottom w:val="0"/>
          <w:divBdr>
            <w:top w:val="none" w:sz="0" w:space="0" w:color="auto"/>
            <w:left w:val="none" w:sz="0" w:space="0" w:color="auto"/>
            <w:bottom w:val="none" w:sz="0" w:space="0" w:color="auto"/>
            <w:right w:val="none" w:sz="0" w:space="0" w:color="auto"/>
          </w:divBdr>
        </w:div>
        <w:div w:id="1385636495">
          <w:marLeft w:val="640"/>
          <w:marRight w:val="0"/>
          <w:marTop w:val="0"/>
          <w:marBottom w:val="0"/>
          <w:divBdr>
            <w:top w:val="none" w:sz="0" w:space="0" w:color="auto"/>
            <w:left w:val="none" w:sz="0" w:space="0" w:color="auto"/>
            <w:bottom w:val="none" w:sz="0" w:space="0" w:color="auto"/>
            <w:right w:val="none" w:sz="0" w:space="0" w:color="auto"/>
          </w:divBdr>
        </w:div>
        <w:div w:id="1413550115">
          <w:marLeft w:val="640"/>
          <w:marRight w:val="0"/>
          <w:marTop w:val="0"/>
          <w:marBottom w:val="0"/>
          <w:divBdr>
            <w:top w:val="none" w:sz="0" w:space="0" w:color="auto"/>
            <w:left w:val="none" w:sz="0" w:space="0" w:color="auto"/>
            <w:bottom w:val="none" w:sz="0" w:space="0" w:color="auto"/>
            <w:right w:val="none" w:sz="0" w:space="0" w:color="auto"/>
          </w:divBdr>
        </w:div>
        <w:div w:id="1418165405">
          <w:marLeft w:val="640"/>
          <w:marRight w:val="0"/>
          <w:marTop w:val="0"/>
          <w:marBottom w:val="0"/>
          <w:divBdr>
            <w:top w:val="none" w:sz="0" w:space="0" w:color="auto"/>
            <w:left w:val="none" w:sz="0" w:space="0" w:color="auto"/>
            <w:bottom w:val="none" w:sz="0" w:space="0" w:color="auto"/>
            <w:right w:val="none" w:sz="0" w:space="0" w:color="auto"/>
          </w:divBdr>
        </w:div>
        <w:div w:id="1422674900">
          <w:marLeft w:val="640"/>
          <w:marRight w:val="0"/>
          <w:marTop w:val="0"/>
          <w:marBottom w:val="0"/>
          <w:divBdr>
            <w:top w:val="none" w:sz="0" w:space="0" w:color="auto"/>
            <w:left w:val="none" w:sz="0" w:space="0" w:color="auto"/>
            <w:bottom w:val="none" w:sz="0" w:space="0" w:color="auto"/>
            <w:right w:val="none" w:sz="0" w:space="0" w:color="auto"/>
          </w:divBdr>
        </w:div>
        <w:div w:id="1425221199">
          <w:marLeft w:val="640"/>
          <w:marRight w:val="0"/>
          <w:marTop w:val="0"/>
          <w:marBottom w:val="0"/>
          <w:divBdr>
            <w:top w:val="none" w:sz="0" w:space="0" w:color="auto"/>
            <w:left w:val="none" w:sz="0" w:space="0" w:color="auto"/>
            <w:bottom w:val="none" w:sz="0" w:space="0" w:color="auto"/>
            <w:right w:val="none" w:sz="0" w:space="0" w:color="auto"/>
          </w:divBdr>
        </w:div>
        <w:div w:id="1435784018">
          <w:marLeft w:val="640"/>
          <w:marRight w:val="0"/>
          <w:marTop w:val="0"/>
          <w:marBottom w:val="0"/>
          <w:divBdr>
            <w:top w:val="none" w:sz="0" w:space="0" w:color="auto"/>
            <w:left w:val="none" w:sz="0" w:space="0" w:color="auto"/>
            <w:bottom w:val="none" w:sz="0" w:space="0" w:color="auto"/>
            <w:right w:val="none" w:sz="0" w:space="0" w:color="auto"/>
          </w:divBdr>
        </w:div>
        <w:div w:id="1482960370">
          <w:marLeft w:val="640"/>
          <w:marRight w:val="0"/>
          <w:marTop w:val="0"/>
          <w:marBottom w:val="0"/>
          <w:divBdr>
            <w:top w:val="none" w:sz="0" w:space="0" w:color="auto"/>
            <w:left w:val="none" w:sz="0" w:space="0" w:color="auto"/>
            <w:bottom w:val="none" w:sz="0" w:space="0" w:color="auto"/>
            <w:right w:val="none" w:sz="0" w:space="0" w:color="auto"/>
          </w:divBdr>
        </w:div>
        <w:div w:id="1487433153">
          <w:marLeft w:val="640"/>
          <w:marRight w:val="0"/>
          <w:marTop w:val="0"/>
          <w:marBottom w:val="0"/>
          <w:divBdr>
            <w:top w:val="none" w:sz="0" w:space="0" w:color="auto"/>
            <w:left w:val="none" w:sz="0" w:space="0" w:color="auto"/>
            <w:bottom w:val="none" w:sz="0" w:space="0" w:color="auto"/>
            <w:right w:val="none" w:sz="0" w:space="0" w:color="auto"/>
          </w:divBdr>
        </w:div>
        <w:div w:id="1504592542">
          <w:marLeft w:val="640"/>
          <w:marRight w:val="0"/>
          <w:marTop w:val="0"/>
          <w:marBottom w:val="0"/>
          <w:divBdr>
            <w:top w:val="none" w:sz="0" w:space="0" w:color="auto"/>
            <w:left w:val="none" w:sz="0" w:space="0" w:color="auto"/>
            <w:bottom w:val="none" w:sz="0" w:space="0" w:color="auto"/>
            <w:right w:val="none" w:sz="0" w:space="0" w:color="auto"/>
          </w:divBdr>
        </w:div>
        <w:div w:id="1511211848">
          <w:marLeft w:val="640"/>
          <w:marRight w:val="0"/>
          <w:marTop w:val="0"/>
          <w:marBottom w:val="0"/>
          <w:divBdr>
            <w:top w:val="none" w:sz="0" w:space="0" w:color="auto"/>
            <w:left w:val="none" w:sz="0" w:space="0" w:color="auto"/>
            <w:bottom w:val="none" w:sz="0" w:space="0" w:color="auto"/>
            <w:right w:val="none" w:sz="0" w:space="0" w:color="auto"/>
          </w:divBdr>
        </w:div>
        <w:div w:id="1549296849">
          <w:marLeft w:val="640"/>
          <w:marRight w:val="0"/>
          <w:marTop w:val="0"/>
          <w:marBottom w:val="0"/>
          <w:divBdr>
            <w:top w:val="none" w:sz="0" w:space="0" w:color="auto"/>
            <w:left w:val="none" w:sz="0" w:space="0" w:color="auto"/>
            <w:bottom w:val="none" w:sz="0" w:space="0" w:color="auto"/>
            <w:right w:val="none" w:sz="0" w:space="0" w:color="auto"/>
          </w:divBdr>
        </w:div>
        <w:div w:id="1553273631">
          <w:marLeft w:val="640"/>
          <w:marRight w:val="0"/>
          <w:marTop w:val="0"/>
          <w:marBottom w:val="0"/>
          <w:divBdr>
            <w:top w:val="none" w:sz="0" w:space="0" w:color="auto"/>
            <w:left w:val="none" w:sz="0" w:space="0" w:color="auto"/>
            <w:bottom w:val="none" w:sz="0" w:space="0" w:color="auto"/>
            <w:right w:val="none" w:sz="0" w:space="0" w:color="auto"/>
          </w:divBdr>
        </w:div>
        <w:div w:id="1567763957">
          <w:marLeft w:val="640"/>
          <w:marRight w:val="0"/>
          <w:marTop w:val="0"/>
          <w:marBottom w:val="0"/>
          <w:divBdr>
            <w:top w:val="none" w:sz="0" w:space="0" w:color="auto"/>
            <w:left w:val="none" w:sz="0" w:space="0" w:color="auto"/>
            <w:bottom w:val="none" w:sz="0" w:space="0" w:color="auto"/>
            <w:right w:val="none" w:sz="0" w:space="0" w:color="auto"/>
          </w:divBdr>
        </w:div>
        <w:div w:id="1574730361">
          <w:marLeft w:val="640"/>
          <w:marRight w:val="0"/>
          <w:marTop w:val="0"/>
          <w:marBottom w:val="0"/>
          <w:divBdr>
            <w:top w:val="none" w:sz="0" w:space="0" w:color="auto"/>
            <w:left w:val="none" w:sz="0" w:space="0" w:color="auto"/>
            <w:bottom w:val="none" w:sz="0" w:space="0" w:color="auto"/>
            <w:right w:val="none" w:sz="0" w:space="0" w:color="auto"/>
          </w:divBdr>
        </w:div>
        <w:div w:id="1577087938">
          <w:marLeft w:val="640"/>
          <w:marRight w:val="0"/>
          <w:marTop w:val="0"/>
          <w:marBottom w:val="0"/>
          <w:divBdr>
            <w:top w:val="none" w:sz="0" w:space="0" w:color="auto"/>
            <w:left w:val="none" w:sz="0" w:space="0" w:color="auto"/>
            <w:bottom w:val="none" w:sz="0" w:space="0" w:color="auto"/>
            <w:right w:val="none" w:sz="0" w:space="0" w:color="auto"/>
          </w:divBdr>
        </w:div>
        <w:div w:id="1581209250">
          <w:marLeft w:val="640"/>
          <w:marRight w:val="0"/>
          <w:marTop w:val="0"/>
          <w:marBottom w:val="0"/>
          <w:divBdr>
            <w:top w:val="none" w:sz="0" w:space="0" w:color="auto"/>
            <w:left w:val="none" w:sz="0" w:space="0" w:color="auto"/>
            <w:bottom w:val="none" w:sz="0" w:space="0" w:color="auto"/>
            <w:right w:val="none" w:sz="0" w:space="0" w:color="auto"/>
          </w:divBdr>
        </w:div>
        <w:div w:id="1585920777">
          <w:marLeft w:val="640"/>
          <w:marRight w:val="0"/>
          <w:marTop w:val="0"/>
          <w:marBottom w:val="0"/>
          <w:divBdr>
            <w:top w:val="none" w:sz="0" w:space="0" w:color="auto"/>
            <w:left w:val="none" w:sz="0" w:space="0" w:color="auto"/>
            <w:bottom w:val="none" w:sz="0" w:space="0" w:color="auto"/>
            <w:right w:val="none" w:sz="0" w:space="0" w:color="auto"/>
          </w:divBdr>
        </w:div>
        <w:div w:id="1601985855">
          <w:marLeft w:val="640"/>
          <w:marRight w:val="0"/>
          <w:marTop w:val="0"/>
          <w:marBottom w:val="0"/>
          <w:divBdr>
            <w:top w:val="none" w:sz="0" w:space="0" w:color="auto"/>
            <w:left w:val="none" w:sz="0" w:space="0" w:color="auto"/>
            <w:bottom w:val="none" w:sz="0" w:space="0" w:color="auto"/>
            <w:right w:val="none" w:sz="0" w:space="0" w:color="auto"/>
          </w:divBdr>
        </w:div>
        <w:div w:id="1618635532">
          <w:marLeft w:val="640"/>
          <w:marRight w:val="0"/>
          <w:marTop w:val="0"/>
          <w:marBottom w:val="0"/>
          <w:divBdr>
            <w:top w:val="none" w:sz="0" w:space="0" w:color="auto"/>
            <w:left w:val="none" w:sz="0" w:space="0" w:color="auto"/>
            <w:bottom w:val="none" w:sz="0" w:space="0" w:color="auto"/>
            <w:right w:val="none" w:sz="0" w:space="0" w:color="auto"/>
          </w:divBdr>
        </w:div>
        <w:div w:id="1630162912">
          <w:marLeft w:val="640"/>
          <w:marRight w:val="0"/>
          <w:marTop w:val="0"/>
          <w:marBottom w:val="0"/>
          <w:divBdr>
            <w:top w:val="none" w:sz="0" w:space="0" w:color="auto"/>
            <w:left w:val="none" w:sz="0" w:space="0" w:color="auto"/>
            <w:bottom w:val="none" w:sz="0" w:space="0" w:color="auto"/>
            <w:right w:val="none" w:sz="0" w:space="0" w:color="auto"/>
          </w:divBdr>
        </w:div>
        <w:div w:id="1636836440">
          <w:marLeft w:val="640"/>
          <w:marRight w:val="0"/>
          <w:marTop w:val="0"/>
          <w:marBottom w:val="0"/>
          <w:divBdr>
            <w:top w:val="none" w:sz="0" w:space="0" w:color="auto"/>
            <w:left w:val="none" w:sz="0" w:space="0" w:color="auto"/>
            <w:bottom w:val="none" w:sz="0" w:space="0" w:color="auto"/>
            <w:right w:val="none" w:sz="0" w:space="0" w:color="auto"/>
          </w:divBdr>
        </w:div>
        <w:div w:id="1638291548">
          <w:marLeft w:val="640"/>
          <w:marRight w:val="0"/>
          <w:marTop w:val="0"/>
          <w:marBottom w:val="0"/>
          <w:divBdr>
            <w:top w:val="none" w:sz="0" w:space="0" w:color="auto"/>
            <w:left w:val="none" w:sz="0" w:space="0" w:color="auto"/>
            <w:bottom w:val="none" w:sz="0" w:space="0" w:color="auto"/>
            <w:right w:val="none" w:sz="0" w:space="0" w:color="auto"/>
          </w:divBdr>
        </w:div>
        <w:div w:id="1643385936">
          <w:marLeft w:val="640"/>
          <w:marRight w:val="0"/>
          <w:marTop w:val="0"/>
          <w:marBottom w:val="0"/>
          <w:divBdr>
            <w:top w:val="none" w:sz="0" w:space="0" w:color="auto"/>
            <w:left w:val="none" w:sz="0" w:space="0" w:color="auto"/>
            <w:bottom w:val="none" w:sz="0" w:space="0" w:color="auto"/>
            <w:right w:val="none" w:sz="0" w:space="0" w:color="auto"/>
          </w:divBdr>
        </w:div>
        <w:div w:id="1645889293">
          <w:marLeft w:val="640"/>
          <w:marRight w:val="0"/>
          <w:marTop w:val="0"/>
          <w:marBottom w:val="0"/>
          <w:divBdr>
            <w:top w:val="none" w:sz="0" w:space="0" w:color="auto"/>
            <w:left w:val="none" w:sz="0" w:space="0" w:color="auto"/>
            <w:bottom w:val="none" w:sz="0" w:space="0" w:color="auto"/>
            <w:right w:val="none" w:sz="0" w:space="0" w:color="auto"/>
          </w:divBdr>
        </w:div>
        <w:div w:id="1647273587">
          <w:marLeft w:val="640"/>
          <w:marRight w:val="0"/>
          <w:marTop w:val="0"/>
          <w:marBottom w:val="0"/>
          <w:divBdr>
            <w:top w:val="none" w:sz="0" w:space="0" w:color="auto"/>
            <w:left w:val="none" w:sz="0" w:space="0" w:color="auto"/>
            <w:bottom w:val="none" w:sz="0" w:space="0" w:color="auto"/>
            <w:right w:val="none" w:sz="0" w:space="0" w:color="auto"/>
          </w:divBdr>
        </w:div>
        <w:div w:id="1661956110">
          <w:marLeft w:val="640"/>
          <w:marRight w:val="0"/>
          <w:marTop w:val="0"/>
          <w:marBottom w:val="0"/>
          <w:divBdr>
            <w:top w:val="none" w:sz="0" w:space="0" w:color="auto"/>
            <w:left w:val="none" w:sz="0" w:space="0" w:color="auto"/>
            <w:bottom w:val="none" w:sz="0" w:space="0" w:color="auto"/>
            <w:right w:val="none" w:sz="0" w:space="0" w:color="auto"/>
          </w:divBdr>
        </w:div>
        <w:div w:id="1672634996">
          <w:marLeft w:val="640"/>
          <w:marRight w:val="0"/>
          <w:marTop w:val="0"/>
          <w:marBottom w:val="0"/>
          <w:divBdr>
            <w:top w:val="none" w:sz="0" w:space="0" w:color="auto"/>
            <w:left w:val="none" w:sz="0" w:space="0" w:color="auto"/>
            <w:bottom w:val="none" w:sz="0" w:space="0" w:color="auto"/>
            <w:right w:val="none" w:sz="0" w:space="0" w:color="auto"/>
          </w:divBdr>
        </w:div>
        <w:div w:id="1699811270">
          <w:marLeft w:val="640"/>
          <w:marRight w:val="0"/>
          <w:marTop w:val="0"/>
          <w:marBottom w:val="0"/>
          <w:divBdr>
            <w:top w:val="none" w:sz="0" w:space="0" w:color="auto"/>
            <w:left w:val="none" w:sz="0" w:space="0" w:color="auto"/>
            <w:bottom w:val="none" w:sz="0" w:space="0" w:color="auto"/>
            <w:right w:val="none" w:sz="0" w:space="0" w:color="auto"/>
          </w:divBdr>
        </w:div>
        <w:div w:id="1701970053">
          <w:marLeft w:val="640"/>
          <w:marRight w:val="0"/>
          <w:marTop w:val="0"/>
          <w:marBottom w:val="0"/>
          <w:divBdr>
            <w:top w:val="none" w:sz="0" w:space="0" w:color="auto"/>
            <w:left w:val="none" w:sz="0" w:space="0" w:color="auto"/>
            <w:bottom w:val="none" w:sz="0" w:space="0" w:color="auto"/>
            <w:right w:val="none" w:sz="0" w:space="0" w:color="auto"/>
          </w:divBdr>
        </w:div>
        <w:div w:id="1704476274">
          <w:marLeft w:val="640"/>
          <w:marRight w:val="0"/>
          <w:marTop w:val="0"/>
          <w:marBottom w:val="0"/>
          <w:divBdr>
            <w:top w:val="none" w:sz="0" w:space="0" w:color="auto"/>
            <w:left w:val="none" w:sz="0" w:space="0" w:color="auto"/>
            <w:bottom w:val="none" w:sz="0" w:space="0" w:color="auto"/>
            <w:right w:val="none" w:sz="0" w:space="0" w:color="auto"/>
          </w:divBdr>
        </w:div>
      </w:divsChild>
    </w:div>
    <w:div w:id="718087352">
      <w:bodyDiv w:val="1"/>
      <w:marLeft w:val="0"/>
      <w:marRight w:val="0"/>
      <w:marTop w:val="0"/>
      <w:marBottom w:val="0"/>
      <w:divBdr>
        <w:top w:val="none" w:sz="0" w:space="0" w:color="auto"/>
        <w:left w:val="none" w:sz="0" w:space="0" w:color="auto"/>
        <w:bottom w:val="none" w:sz="0" w:space="0" w:color="auto"/>
        <w:right w:val="none" w:sz="0" w:space="0" w:color="auto"/>
      </w:divBdr>
      <w:divsChild>
        <w:div w:id="4673189">
          <w:marLeft w:val="640"/>
          <w:marRight w:val="0"/>
          <w:marTop w:val="0"/>
          <w:marBottom w:val="0"/>
          <w:divBdr>
            <w:top w:val="none" w:sz="0" w:space="0" w:color="auto"/>
            <w:left w:val="none" w:sz="0" w:space="0" w:color="auto"/>
            <w:bottom w:val="none" w:sz="0" w:space="0" w:color="auto"/>
            <w:right w:val="none" w:sz="0" w:space="0" w:color="auto"/>
          </w:divBdr>
        </w:div>
        <w:div w:id="14042659">
          <w:marLeft w:val="640"/>
          <w:marRight w:val="0"/>
          <w:marTop w:val="0"/>
          <w:marBottom w:val="0"/>
          <w:divBdr>
            <w:top w:val="none" w:sz="0" w:space="0" w:color="auto"/>
            <w:left w:val="none" w:sz="0" w:space="0" w:color="auto"/>
            <w:bottom w:val="none" w:sz="0" w:space="0" w:color="auto"/>
            <w:right w:val="none" w:sz="0" w:space="0" w:color="auto"/>
          </w:divBdr>
        </w:div>
        <w:div w:id="16857679">
          <w:marLeft w:val="640"/>
          <w:marRight w:val="0"/>
          <w:marTop w:val="0"/>
          <w:marBottom w:val="0"/>
          <w:divBdr>
            <w:top w:val="none" w:sz="0" w:space="0" w:color="auto"/>
            <w:left w:val="none" w:sz="0" w:space="0" w:color="auto"/>
            <w:bottom w:val="none" w:sz="0" w:space="0" w:color="auto"/>
            <w:right w:val="none" w:sz="0" w:space="0" w:color="auto"/>
          </w:divBdr>
        </w:div>
        <w:div w:id="17514430">
          <w:marLeft w:val="640"/>
          <w:marRight w:val="0"/>
          <w:marTop w:val="0"/>
          <w:marBottom w:val="0"/>
          <w:divBdr>
            <w:top w:val="none" w:sz="0" w:space="0" w:color="auto"/>
            <w:left w:val="none" w:sz="0" w:space="0" w:color="auto"/>
            <w:bottom w:val="none" w:sz="0" w:space="0" w:color="auto"/>
            <w:right w:val="none" w:sz="0" w:space="0" w:color="auto"/>
          </w:divBdr>
        </w:div>
        <w:div w:id="27031385">
          <w:marLeft w:val="640"/>
          <w:marRight w:val="0"/>
          <w:marTop w:val="0"/>
          <w:marBottom w:val="0"/>
          <w:divBdr>
            <w:top w:val="none" w:sz="0" w:space="0" w:color="auto"/>
            <w:left w:val="none" w:sz="0" w:space="0" w:color="auto"/>
            <w:bottom w:val="none" w:sz="0" w:space="0" w:color="auto"/>
            <w:right w:val="none" w:sz="0" w:space="0" w:color="auto"/>
          </w:divBdr>
        </w:div>
        <w:div w:id="32967492">
          <w:marLeft w:val="640"/>
          <w:marRight w:val="0"/>
          <w:marTop w:val="0"/>
          <w:marBottom w:val="0"/>
          <w:divBdr>
            <w:top w:val="none" w:sz="0" w:space="0" w:color="auto"/>
            <w:left w:val="none" w:sz="0" w:space="0" w:color="auto"/>
            <w:bottom w:val="none" w:sz="0" w:space="0" w:color="auto"/>
            <w:right w:val="none" w:sz="0" w:space="0" w:color="auto"/>
          </w:divBdr>
        </w:div>
        <w:div w:id="44110980">
          <w:marLeft w:val="640"/>
          <w:marRight w:val="0"/>
          <w:marTop w:val="0"/>
          <w:marBottom w:val="0"/>
          <w:divBdr>
            <w:top w:val="none" w:sz="0" w:space="0" w:color="auto"/>
            <w:left w:val="none" w:sz="0" w:space="0" w:color="auto"/>
            <w:bottom w:val="none" w:sz="0" w:space="0" w:color="auto"/>
            <w:right w:val="none" w:sz="0" w:space="0" w:color="auto"/>
          </w:divBdr>
        </w:div>
        <w:div w:id="44254711">
          <w:marLeft w:val="640"/>
          <w:marRight w:val="0"/>
          <w:marTop w:val="0"/>
          <w:marBottom w:val="0"/>
          <w:divBdr>
            <w:top w:val="none" w:sz="0" w:space="0" w:color="auto"/>
            <w:left w:val="none" w:sz="0" w:space="0" w:color="auto"/>
            <w:bottom w:val="none" w:sz="0" w:space="0" w:color="auto"/>
            <w:right w:val="none" w:sz="0" w:space="0" w:color="auto"/>
          </w:divBdr>
        </w:div>
        <w:div w:id="55977128">
          <w:marLeft w:val="640"/>
          <w:marRight w:val="0"/>
          <w:marTop w:val="0"/>
          <w:marBottom w:val="0"/>
          <w:divBdr>
            <w:top w:val="none" w:sz="0" w:space="0" w:color="auto"/>
            <w:left w:val="none" w:sz="0" w:space="0" w:color="auto"/>
            <w:bottom w:val="none" w:sz="0" w:space="0" w:color="auto"/>
            <w:right w:val="none" w:sz="0" w:space="0" w:color="auto"/>
          </w:divBdr>
        </w:div>
        <w:div w:id="70351179">
          <w:marLeft w:val="640"/>
          <w:marRight w:val="0"/>
          <w:marTop w:val="0"/>
          <w:marBottom w:val="0"/>
          <w:divBdr>
            <w:top w:val="none" w:sz="0" w:space="0" w:color="auto"/>
            <w:left w:val="none" w:sz="0" w:space="0" w:color="auto"/>
            <w:bottom w:val="none" w:sz="0" w:space="0" w:color="auto"/>
            <w:right w:val="none" w:sz="0" w:space="0" w:color="auto"/>
          </w:divBdr>
        </w:div>
        <w:div w:id="70809996">
          <w:marLeft w:val="640"/>
          <w:marRight w:val="0"/>
          <w:marTop w:val="0"/>
          <w:marBottom w:val="0"/>
          <w:divBdr>
            <w:top w:val="none" w:sz="0" w:space="0" w:color="auto"/>
            <w:left w:val="none" w:sz="0" w:space="0" w:color="auto"/>
            <w:bottom w:val="none" w:sz="0" w:space="0" w:color="auto"/>
            <w:right w:val="none" w:sz="0" w:space="0" w:color="auto"/>
          </w:divBdr>
        </w:div>
        <w:div w:id="72970567">
          <w:marLeft w:val="640"/>
          <w:marRight w:val="0"/>
          <w:marTop w:val="0"/>
          <w:marBottom w:val="0"/>
          <w:divBdr>
            <w:top w:val="none" w:sz="0" w:space="0" w:color="auto"/>
            <w:left w:val="none" w:sz="0" w:space="0" w:color="auto"/>
            <w:bottom w:val="none" w:sz="0" w:space="0" w:color="auto"/>
            <w:right w:val="none" w:sz="0" w:space="0" w:color="auto"/>
          </w:divBdr>
        </w:div>
        <w:div w:id="88891854">
          <w:marLeft w:val="640"/>
          <w:marRight w:val="0"/>
          <w:marTop w:val="0"/>
          <w:marBottom w:val="0"/>
          <w:divBdr>
            <w:top w:val="none" w:sz="0" w:space="0" w:color="auto"/>
            <w:left w:val="none" w:sz="0" w:space="0" w:color="auto"/>
            <w:bottom w:val="none" w:sz="0" w:space="0" w:color="auto"/>
            <w:right w:val="none" w:sz="0" w:space="0" w:color="auto"/>
          </w:divBdr>
        </w:div>
        <w:div w:id="105002502">
          <w:marLeft w:val="640"/>
          <w:marRight w:val="0"/>
          <w:marTop w:val="0"/>
          <w:marBottom w:val="0"/>
          <w:divBdr>
            <w:top w:val="none" w:sz="0" w:space="0" w:color="auto"/>
            <w:left w:val="none" w:sz="0" w:space="0" w:color="auto"/>
            <w:bottom w:val="none" w:sz="0" w:space="0" w:color="auto"/>
            <w:right w:val="none" w:sz="0" w:space="0" w:color="auto"/>
          </w:divBdr>
        </w:div>
        <w:div w:id="125971055">
          <w:marLeft w:val="640"/>
          <w:marRight w:val="0"/>
          <w:marTop w:val="0"/>
          <w:marBottom w:val="0"/>
          <w:divBdr>
            <w:top w:val="none" w:sz="0" w:space="0" w:color="auto"/>
            <w:left w:val="none" w:sz="0" w:space="0" w:color="auto"/>
            <w:bottom w:val="none" w:sz="0" w:space="0" w:color="auto"/>
            <w:right w:val="none" w:sz="0" w:space="0" w:color="auto"/>
          </w:divBdr>
        </w:div>
        <w:div w:id="169688687">
          <w:marLeft w:val="640"/>
          <w:marRight w:val="0"/>
          <w:marTop w:val="0"/>
          <w:marBottom w:val="0"/>
          <w:divBdr>
            <w:top w:val="none" w:sz="0" w:space="0" w:color="auto"/>
            <w:left w:val="none" w:sz="0" w:space="0" w:color="auto"/>
            <w:bottom w:val="none" w:sz="0" w:space="0" w:color="auto"/>
            <w:right w:val="none" w:sz="0" w:space="0" w:color="auto"/>
          </w:divBdr>
        </w:div>
        <w:div w:id="180093144">
          <w:marLeft w:val="640"/>
          <w:marRight w:val="0"/>
          <w:marTop w:val="0"/>
          <w:marBottom w:val="0"/>
          <w:divBdr>
            <w:top w:val="none" w:sz="0" w:space="0" w:color="auto"/>
            <w:left w:val="none" w:sz="0" w:space="0" w:color="auto"/>
            <w:bottom w:val="none" w:sz="0" w:space="0" w:color="auto"/>
            <w:right w:val="none" w:sz="0" w:space="0" w:color="auto"/>
          </w:divBdr>
        </w:div>
        <w:div w:id="206914990">
          <w:marLeft w:val="640"/>
          <w:marRight w:val="0"/>
          <w:marTop w:val="0"/>
          <w:marBottom w:val="0"/>
          <w:divBdr>
            <w:top w:val="none" w:sz="0" w:space="0" w:color="auto"/>
            <w:left w:val="none" w:sz="0" w:space="0" w:color="auto"/>
            <w:bottom w:val="none" w:sz="0" w:space="0" w:color="auto"/>
            <w:right w:val="none" w:sz="0" w:space="0" w:color="auto"/>
          </w:divBdr>
        </w:div>
        <w:div w:id="213322351">
          <w:marLeft w:val="640"/>
          <w:marRight w:val="0"/>
          <w:marTop w:val="0"/>
          <w:marBottom w:val="0"/>
          <w:divBdr>
            <w:top w:val="none" w:sz="0" w:space="0" w:color="auto"/>
            <w:left w:val="none" w:sz="0" w:space="0" w:color="auto"/>
            <w:bottom w:val="none" w:sz="0" w:space="0" w:color="auto"/>
            <w:right w:val="none" w:sz="0" w:space="0" w:color="auto"/>
          </w:divBdr>
        </w:div>
        <w:div w:id="288242712">
          <w:marLeft w:val="640"/>
          <w:marRight w:val="0"/>
          <w:marTop w:val="0"/>
          <w:marBottom w:val="0"/>
          <w:divBdr>
            <w:top w:val="none" w:sz="0" w:space="0" w:color="auto"/>
            <w:left w:val="none" w:sz="0" w:space="0" w:color="auto"/>
            <w:bottom w:val="none" w:sz="0" w:space="0" w:color="auto"/>
            <w:right w:val="none" w:sz="0" w:space="0" w:color="auto"/>
          </w:divBdr>
        </w:div>
        <w:div w:id="299576376">
          <w:marLeft w:val="640"/>
          <w:marRight w:val="0"/>
          <w:marTop w:val="0"/>
          <w:marBottom w:val="0"/>
          <w:divBdr>
            <w:top w:val="none" w:sz="0" w:space="0" w:color="auto"/>
            <w:left w:val="none" w:sz="0" w:space="0" w:color="auto"/>
            <w:bottom w:val="none" w:sz="0" w:space="0" w:color="auto"/>
            <w:right w:val="none" w:sz="0" w:space="0" w:color="auto"/>
          </w:divBdr>
        </w:div>
        <w:div w:id="316374478">
          <w:marLeft w:val="640"/>
          <w:marRight w:val="0"/>
          <w:marTop w:val="0"/>
          <w:marBottom w:val="0"/>
          <w:divBdr>
            <w:top w:val="none" w:sz="0" w:space="0" w:color="auto"/>
            <w:left w:val="none" w:sz="0" w:space="0" w:color="auto"/>
            <w:bottom w:val="none" w:sz="0" w:space="0" w:color="auto"/>
            <w:right w:val="none" w:sz="0" w:space="0" w:color="auto"/>
          </w:divBdr>
        </w:div>
        <w:div w:id="321353576">
          <w:marLeft w:val="640"/>
          <w:marRight w:val="0"/>
          <w:marTop w:val="0"/>
          <w:marBottom w:val="0"/>
          <w:divBdr>
            <w:top w:val="none" w:sz="0" w:space="0" w:color="auto"/>
            <w:left w:val="none" w:sz="0" w:space="0" w:color="auto"/>
            <w:bottom w:val="none" w:sz="0" w:space="0" w:color="auto"/>
            <w:right w:val="none" w:sz="0" w:space="0" w:color="auto"/>
          </w:divBdr>
        </w:div>
        <w:div w:id="355230994">
          <w:marLeft w:val="640"/>
          <w:marRight w:val="0"/>
          <w:marTop w:val="0"/>
          <w:marBottom w:val="0"/>
          <w:divBdr>
            <w:top w:val="none" w:sz="0" w:space="0" w:color="auto"/>
            <w:left w:val="none" w:sz="0" w:space="0" w:color="auto"/>
            <w:bottom w:val="none" w:sz="0" w:space="0" w:color="auto"/>
            <w:right w:val="none" w:sz="0" w:space="0" w:color="auto"/>
          </w:divBdr>
        </w:div>
        <w:div w:id="360404851">
          <w:marLeft w:val="640"/>
          <w:marRight w:val="0"/>
          <w:marTop w:val="0"/>
          <w:marBottom w:val="0"/>
          <w:divBdr>
            <w:top w:val="none" w:sz="0" w:space="0" w:color="auto"/>
            <w:left w:val="none" w:sz="0" w:space="0" w:color="auto"/>
            <w:bottom w:val="none" w:sz="0" w:space="0" w:color="auto"/>
            <w:right w:val="none" w:sz="0" w:space="0" w:color="auto"/>
          </w:divBdr>
        </w:div>
        <w:div w:id="360782071">
          <w:marLeft w:val="640"/>
          <w:marRight w:val="0"/>
          <w:marTop w:val="0"/>
          <w:marBottom w:val="0"/>
          <w:divBdr>
            <w:top w:val="none" w:sz="0" w:space="0" w:color="auto"/>
            <w:left w:val="none" w:sz="0" w:space="0" w:color="auto"/>
            <w:bottom w:val="none" w:sz="0" w:space="0" w:color="auto"/>
            <w:right w:val="none" w:sz="0" w:space="0" w:color="auto"/>
          </w:divBdr>
        </w:div>
        <w:div w:id="365447816">
          <w:marLeft w:val="640"/>
          <w:marRight w:val="0"/>
          <w:marTop w:val="0"/>
          <w:marBottom w:val="0"/>
          <w:divBdr>
            <w:top w:val="none" w:sz="0" w:space="0" w:color="auto"/>
            <w:left w:val="none" w:sz="0" w:space="0" w:color="auto"/>
            <w:bottom w:val="none" w:sz="0" w:space="0" w:color="auto"/>
            <w:right w:val="none" w:sz="0" w:space="0" w:color="auto"/>
          </w:divBdr>
        </w:div>
        <w:div w:id="377244608">
          <w:marLeft w:val="640"/>
          <w:marRight w:val="0"/>
          <w:marTop w:val="0"/>
          <w:marBottom w:val="0"/>
          <w:divBdr>
            <w:top w:val="none" w:sz="0" w:space="0" w:color="auto"/>
            <w:left w:val="none" w:sz="0" w:space="0" w:color="auto"/>
            <w:bottom w:val="none" w:sz="0" w:space="0" w:color="auto"/>
            <w:right w:val="none" w:sz="0" w:space="0" w:color="auto"/>
          </w:divBdr>
        </w:div>
        <w:div w:id="380204759">
          <w:marLeft w:val="640"/>
          <w:marRight w:val="0"/>
          <w:marTop w:val="0"/>
          <w:marBottom w:val="0"/>
          <w:divBdr>
            <w:top w:val="none" w:sz="0" w:space="0" w:color="auto"/>
            <w:left w:val="none" w:sz="0" w:space="0" w:color="auto"/>
            <w:bottom w:val="none" w:sz="0" w:space="0" w:color="auto"/>
            <w:right w:val="none" w:sz="0" w:space="0" w:color="auto"/>
          </w:divBdr>
        </w:div>
        <w:div w:id="380712984">
          <w:marLeft w:val="640"/>
          <w:marRight w:val="0"/>
          <w:marTop w:val="0"/>
          <w:marBottom w:val="0"/>
          <w:divBdr>
            <w:top w:val="none" w:sz="0" w:space="0" w:color="auto"/>
            <w:left w:val="none" w:sz="0" w:space="0" w:color="auto"/>
            <w:bottom w:val="none" w:sz="0" w:space="0" w:color="auto"/>
            <w:right w:val="none" w:sz="0" w:space="0" w:color="auto"/>
          </w:divBdr>
        </w:div>
        <w:div w:id="391078263">
          <w:marLeft w:val="640"/>
          <w:marRight w:val="0"/>
          <w:marTop w:val="0"/>
          <w:marBottom w:val="0"/>
          <w:divBdr>
            <w:top w:val="none" w:sz="0" w:space="0" w:color="auto"/>
            <w:left w:val="none" w:sz="0" w:space="0" w:color="auto"/>
            <w:bottom w:val="none" w:sz="0" w:space="0" w:color="auto"/>
            <w:right w:val="none" w:sz="0" w:space="0" w:color="auto"/>
          </w:divBdr>
        </w:div>
        <w:div w:id="399594374">
          <w:marLeft w:val="640"/>
          <w:marRight w:val="0"/>
          <w:marTop w:val="0"/>
          <w:marBottom w:val="0"/>
          <w:divBdr>
            <w:top w:val="none" w:sz="0" w:space="0" w:color="auto"/>
            <w:left w:val="none" w:sz="0" w:space="0" w:color="auto"/>
            <w:bottom w:val="none" w:sz="0" w:space="0" w:color="auto"/>
            <w:right w:val="none" w:sz="0" w:space="0" w:color="auto"/>
          </w:divBdr>
        </w:div>
        <w:div w:id="431512933">
          <w:marLeft w:val="640"/>
          <w:marRight w:val="0"/>
          <w:marTop w:val="0"/>
          <w:marBottom w:val="0"/>
          <w:divBdr>
            <w:top w:val="none" w:sz="0" w:space="0" w:color="auto"/>
            <w:left w:val="none" w:sz="0" w:space="0" w:color="auto"/>
            <w:bottom w:val="none" w:sz="0" w:space="0" w:color="auto"/>
            <w:right w:val="none" w:sz="0" w:space="0" w:color="auto"/>
          </w:divBdr>
        </w:div>
        <w:div w:id="435757787">
          <w:marLeft w:val="640"/>
          <w:marRight w:val="0"/>
          <w:marTop w:val="0"/>
          <w:marBottom w:val="0"/>
          <w:divBdr>
            <w:top w:val="none" w:sz="0" w:space="0" w:color="auto"/>
            <w:left w:val="none" w:sz="0" w:space="0" w:color="auto"/>
            <w:bottom w:val="none" w:sz="0" w:space="0" w:color="auto"/>
            <w:right w:val="none" w:sz="0" w:space="0" w:color="auto"/>
          </w:divBdr>
        </w:div>
        <w:div w:id="442503273">
          <w:marLeft w:val="640"/>
          <w:marRight w:val="0"/>
          <w:marTop w:val="0"/>
          <w:marBottom w:val="0"/>
          <w:divBdr>
            <w:top w:val="none" w:sz="0" w:space="0" w:color="auto"/>
            <w:left w:val="none" w:sz="0" w:space="0" w:color="auto"/>
            <w:bottom w:val="none" w:sz="0" w:space="0" w:color="auto"/>
            <w:right w:val="none" w:sz="0" w:space="0" w:color="auto"/>
          </w:divBdr>
        </w:div>
        <w:div w:id="446584855">
          <w:marLeft w:val="640"/>
          <w:marRight w:val="0"/>
          <w:marTop w:val="0"/>
          <w:marBottom w:val="0"/>
          <w:divBdr>
            <w:top w:val="none" w:sz="0" w:space="0" w:color="auto"/>
            <w:left w:val="none" w:sz="0" w:space="0" w:color="auto"/>
            <w:bottom w:val="none" w:sz="0" w:space="0" w:color="auto"/>
            <w:right w:val="none" w:sz="0" w:space="0" w:color="auto"/>
          </w:divBdr>
        </w:div>
        <w:div w:id="452675593">
          <w:marLeft w:val="640"/>
          <w:marRight w:val="0"/>
          <w:marTop w:val="0"/>
          <w:marBottom w:val="0"/>
          <w:divBdr>
            <w:top w:val="none" w:sz="0" w:space="0" w:color="auto"/>
            <w:left w:val="none" w:sz="0" w:space="0" w:color="auto"/>
            <w:bottom w:val="none" w:sz="0" w:space="0" w:color="auto"/>
            <w:right w:val="none" w:sz="0" w:space="0" w:color="auto"/>
          </w:divBdr>
        </w:div>
        <w:div w:id="478884995">
          <w:marLeft w:val="640"/>
          <w:marRight w:val="0"/>
          <w:marTop w:val="0"/>
          <w:marBottom w:val="0"/>
          <w:divBdr>
            <w:top w:val="none" w:sz="0" w:space="0" w:color="auto"/>
            <w:left w:val="none" w:sz="0" w:space="0" w:color="auto"/>
            <w:bottom w:val="none" w:sz="0" w:space="0" w:color="auto"/>
            <w:right w:val="none" w:sz="0" w:space="0" w:color="auto"/>
          </w:divBdr>
        </w:div>
        <w:div w:id="495463982">
          <w:marLeft w:val="640"/>
          <w:marRight w:val="0"/>
          <w:marTop w:val="0"/>
          <w:marBottom w:val="0"/>
          <w:divBdr>
            <w:top w:val="none" w:sz="0" w:space="0" w:color="auto"/>
            <w:left w:val="none" w:sz="0" w:space="0" w:color="auto"/>
            <w:bottom w:val="none" w:sz="0" w:space="0" w:color="auto"/>
            <w:right w:val="none" w:sz="0" w:space="0" w:color="auto"/>
          </w:divBdr>
        </w:div>
        <w:div w:id="519197961">
          <w:marLeft w:val="640"/>
          <w:marRight w:val="0"/>
          <w:marTop w:val="0"/>
          <w:marBottom w:val="0"/>
          <w:divBdr>
            <w:top w:val="none" w:sz="0" w:space="0" w:color="auto"/>
            <w:left w:val="none" w:sz="0" w:space="0" w:color="auto"/>
            <w:bottom w:val="none" w:sz="0" w:space="0" w:color="auto"/>
            <w:right w:val="none" w:sz="0" w:space="0" w:color="auto"/>
          </w:divBdr>
        </w:div>
        <w:div w:id="548955130">
          <w:marLeft w:val="640"/>
          <w:marRight w:val="0"/>
          <w:marTop w:val="0"/>
          <w:marBottom w:val="0"/>
          <w:divBdr>
            <w:top w:val="none" w:sz="0" w:space="0" w:color="auto"/>
            <w:left w:val="none" w:sz="0" w:space="0" w:color="auto"/>
            <w:bottom w:val="none" w:sz="0" w:space="0" w:color="auto"/>
            <w:right w:val="none" w:sz="0" w:space="0" w:color="auto"/>
          </w:divBdr>
        </w:div>
        <w:div w:id="566498476">
          <w:marLeft w:val="640"/>
          <w:marRight w:val="0"/>
          <w:marTop w:val="0"/>
          <w:marBottom w:val="0"/>
          <w:divBdr>
            <w:top w:val="none" w:sz="0" w:space="0" w:color="auto"/>
            <w:left w:val="none" w:sz="0" w:space="0" w:color="auto"/>
            <w:bottom w:val="none" w:sz="0" w:space="0" w:color="auto"/>
            <w:right w:val="none" w:sz="0" w:space="0" w:color="auto"/>
          </w:divBdr>
        </w:div>
        <w:div w:id="582691659">
          <w:marLeft w:val="640"/>
          <w:marRight w:val="0"/>
          <w:marTop w:val="0"/>
          <w:marBottom w:val="0"/>
          <w:divBdr>
            <w:top w:val="none" w:sz="0" w:space="0" w:color="auto"/>
            <w:left w:val="none" w:sz="0" w:space="0" w:color="auto"/>
            <w:bottom w:val="none" w:sz="0" w:space="0" w:color="auto"/>
            <w:right w:val="none" w:sz="0" w:space="0" w:color="auto"/>
          </w:divBdr>
        </w:div>
        <w:div w:id="591744250">
          <w:marLeft w:val="640"/>
          <w:marRight w:val="0"/>
          <w:marTop w:val="0"/>
          <w:marBottom w:val="0"/>
          <w:divBdr>
            <w:top w:val="none" w:sz="0" w:space="0" w:color="auto"/>
            <w:left w:val="none" w:sz="0" w:space="0" w:color="auto"/>
            <w:bottom w:val="none" w:sz="0" w:space="0" w:color="auto"/>
            <w:right w:val="none" w:sz="0" w:space="0" w:color="auto"/>
          </w:divBdr>
        </w:div>
        <w:div w:id="678196819">
          <w:marLeft w:val="640"/>
          <w:marRight w:val="0"/>
          <w:marTop w:val="0"/>
          <w:marBottom w:val="0"/>
          <w:divBdr>
            <w:top w:val="none" w:sz="0" w:space="0" w:color="auto"/>
            <w:left w:val="none" w:sz="0" w:space="0" w:color="auto"/>
            <w:bottom w:val="none" w:sz="0" w:space="0" w:color="auto"/>
            <w:right w:val="none" w:sz="0" w:space="0" w:color="auto"/>
          </w:divBdr>
        </w:div>
        <w:div w:id="683357602">
          <w:marLeft w:val="640"/>
          <w:marRight w:val="0"/>
          <w:marTop w:val="0"/>
          <w:marBottom w:val="0"/>
          <w:divBdr>
            <w:top w:val="none" w:sz="0" w:space="0" w:color="auto"/>
            <w:left w:val="none" w:sz="0" w:space="0" w:color="auto"/>
            <w:bottom w:val="none" w:sz="0" w:space="0" w:color="auto"/>
            <w:right w:val="none" w:sz="0" w:space="0" w:color="auto"/>
          </w:divBdr>
        </w:div>
        <w:div w:id="687751993">
          <w:marLeft w:val="640"/>
          <w:marRight w:val="0"/>
          <w:marTop w:val="0"/>
          <w:marBottom w:val="0"/>
          <w:divBdr>
            <w:top w:val="none" w:sz="0" w:space="0" w:color="auto"/>
            <w:left w:val="none" w:sz="0" w:space="0" w:color="auto"/>
            <w:bottom w:val="none" w:sz="0" w:space="0" w:color="auto"/>
            <w:right w:val="none" w:sz="0" w:space="0" w:color="auto"/>
          </w:divBdr>
        </w:div>
        <w:div w:id="690230487">
          <w:marLeft w:val="640"/>
          <w:marRight w:val="0"/>
          <w:marTop w:val="0"/>
          <w:marBottom w:val="0"/>
          <w:divBdr>
            <w:top w:val="none" w:sz="0" w:space="0" w:color="auto"/>
            <w:left w:val="none" w:sz="0" w:space="0" w:color="auto"/>
            <w:bottom w:val="none" w:sz="0" w:space="0" w:color="auto"/>
            <w:right w:val="none" w:sz="0" w:space="0" w:color="auto"/>
          </w:divBdr>
        </w:div>
        <w:div w:id="705640230">
          <w:marLeft w:val="640"/>
          <w:marRight w:val="0"/>
          <w:marTop w:val="0"/>
          <w:marBottom w:val="0"/>
          <w:divBdr>
            <w:top w:val="none" w:sz="0" w:space="0" w:color="auto"/>
            <w:left w:val="none" w:sz="0" w:space="0" w:color="auto"/>
            <w:bottom w:val="none" w:sz="0" w:space="0" w:color="auto"/>
            <w:right w:val="none" w:sz="0" w:space="0" w:color="auto"/>
          </w:divBdr>
        </w:div>
        <w:div w:id="716394993">
          <w:marLeft w:val="640"/>
          <w:marRight w:val="0"/>
          <w:marTop w:val="0"/>
          <w:marBottom w:val="0"/>
          <w:divBdr>
            <w:top w:val="none" w:sz="0" w:space="0" w:color="auto"/>
            <w:left w:val="none" w:sz="0" w:space="0" w:color="auto"/>
            <w:bottom w:val="none" w:sz="0" w:space="0" w:color="auto"/>
            <w:right w:val="none" w:sz="0" w:space="0" w:color="auto"/>
          </w:divBdr>
        </w:div>
        <w:div w:id="723140301">
          <w:marLeft w:val="640"/>
          <w:marRight w:val="0"/>
          <w:marTop w:val="0"/>
          <w:marBottom w:val="0"/>
          <w:divBdr>
            <w:top w:val="none" w:sz="0" w:space="0" w:color="auto"/>
            <w:left w:val="none" w:sz="0" w:space="0" w:color="auto"/>
            <w:bottom w:val="none" w:sz="0" w:space="0" w:color="auto"/>
            <w:right w:val="none" w:sz="0" w:space="0" w:color="auto"/>
          </w:divBdr>
        </w:div>
        <w:div w:id="723214518">
          <w:marLeft w:val="640"/>
          <w:marRight w:val="0"/>
          <w:marTop w:val="0"/>
          <w:marBottom w:val="0"/>
          <w:divBdr>
            <w:top w:val="none" w:sz="0" w:space="0" w:color="auto"/>
            <w:left w:val="none" w:sz="0" w:space="0" w:color="auto"/>
            <w:bottom w:val="none" w:sz="0" w:space="0" w:color="auto"/>
            <w:right w:val="none" w:sz="0" w:space="0" w:color="auto"/>
          </w:divBdr>
        </w:div>
        <w:div w:id="724916385">
          <w:marLeft w:val="640"/>
          <w:marRight w:val="0"/>
          <w:marTop w:val="0"/>
          <w:marBottom w:val="0"/>
          <w:divBdr>
            <w:top w:val="none" w:sz="0" w:space="0" w:color="auto"/>
            <w:left w:val="none" w:sz="0" w:space="0" w:color="auto"/>
            <w:bottom w:val="none" w:sz="0" w:space="0" w:color="auto"/>
            <w:right w:val="none" w:sz="0" w:space="0" w:color="auto"/>
          </w:divBdr>
        </w:div>
        <w:div w:id="732974420">
          <w:marLeft w:val="640"/>
          <w:marRight w:val="0"/>
          <w:marTop w:val="0"/>
          <w:marBottom w:val="0"/>
          <w:divBdr>
            <w:top w:val="none" w:sz="0" w:space="0" w:color="auto"/>
            <w:left w:val="none" w:sz="0" w:space="0" w:color="auto"/>
            <w:bottom w:val="none" w:sz="0" w:space="0" w:color="auto"/>
            <w:right w:val="none" w:sz="0" w:space="0" w:color="auto"/>
          </w:divBdr>
        </w:div>
        <w:div w:id="740374473">
          <w:marLeft w:val="640"/>
          <w:marRight w:val="0"/>
          <w:marTop w:val="0"/>
          <w:marBottom w:val="0"/>
          <w:divBdr>
            <w:top w:val="none" w:sz="0" w:space="0" w:color="auto"/>
            <w:left w:val="none" w:sz="0" w:space="0" w:color="auto"/>
            <w:bottom w:val="none" w:sz="0" w:space="0" w:color="auto"/>
            <w:right w:val="none" w:sz="0" w:space="0" w:color="auto"/>
          </w:divBdr>
        </w:div>
        <w:div w:id="740980944">
          <w:marLeft w:val="640"/>
          <w:marRight w:val="0"/>
          <w:marTop w:val="0"/>
          <w:marBottom w:val="0"/>
          <w:divBdr>
            <w:top w:val="none" w:sz="0" w:space="0" w:color="auto"/>
            <w:left w:val="none" w:sz="0" w:space="0" w:color="auto"/>
            <w:bottom w:val="none" w:sz="0" w:space="0" w:color="auto"/>
            <w:right w:val="none" w:sz="0" w:space="0" w:color="auto"/>
          </w:divBdr>
        </w:div>
        <w:div w:id="750540536">
          <w:marLeft w:val="640"/>
          <w:marRight w:val="0"/>
          <w:marTop w:val="0"/>
          <w:marBottom w:val="0"/>
          <w:divBdr>
            <w:top w:val="none" w:sz="0" w:space="0" w:color="auto"/>
            <w:left w:val="none" w:sz="0" w:space="0" w:color="auto"/>
            <w:bottom w:val="none" w:sz="0" w:space="0" w:color="auto"/>
            <w:right w:val="none" w:sz="0" w:space="0" w:color="auto"/>
          </w:divBdr>
        </w:div>
        <w:div w:id="761991635">
          <w:marLeft w:val="640"/>
          <w:marRight w:val="0"/>
          <w:marTop w:val="0"/>
          <w:marBottom w:val="0"/>
          <w:divBdr>
            <w:top w:val="none" w:sz="0" w:space="0" w:color="auto"/>
            <w:left w:val="none" w:sz="0" w:space="0" w:color="auto"/>
            <w:bottom w:val="none" w:sz="0" w:space="0" w:color="auto"/>
            <w:right w:val="none" w:sz="0" w:space="0" w:color="auto"/>
          </w:divBdr>
        </w:div>
        <w:div w:id="777338964">
          <w:marLeft w:val="640"/>
          <w:marRight w:val="0"/>
          <w:marTop w:val="0"/>
          <w:marBottom w:val="0"/>
          <w:divBdr>
            <w:top w:val="none" w:sz="0" w:space="0" w:color="auto"/>
            <w:left w:val="none" w:sz="0" w:space="0" w:color="auto"/>
            <w:bottom w:val="none" w:sz="0" w:space="0" w:color="auto"/>
            <w:right w:val="none" w:sz="0" w:space="0" w:color="auto"/>
          </w:divBdr>
        </w:div>
        <w:div w:id="826749876">
          <w:marLeft w:val="640"/>
          <w:marRight w:val="0"/>
          <w:marTop w:val="0"/>
          <w:marBottom w:val="0"/>
          <w:divBdr>
            <w:top w:val="none" w:sz="0" w:space="0" w:color="auto"/>
            <w:left w:val="none" w:sz="0" w:space="0" w:color="auto"/>
            <w:bottom w:val="none" w:sz="0" w:space="0" w:color="auto"/>
            <w:right w:val="none" w:sz="0" w:space="0" w:color="auto"/>
          </w:divBdr>
        </w:div>
        <w:div w:id="847215615">
          <w:marLeft w:val="640"/>
          <w:marRight w:val="0"/>
          <w:marTop w:val="0"/>
          <w:marBottom w:val="0"/>
          <w:divBdr>
            <w:top w:val="none" w:sz="0" w:space="0" w:color="auto"/>
            <w:left w:val="none" w:sz="0" w:space="0" w:color="auto"/>
            <w:bottom w:val="none" w:sz="0" w:space="0" w:color="auto"/>
            <w:right w:val="none" w:sz="0" w:space="0" w:color="auto"/>
          </w:divBdr>
        </w:div>
        <w:div w:id="850485008">
          <w:marLeft w:val="640"/>
          <w:marRight w:val="0"/>
          <w:marTop w:val="0"/>
          <w:marBottom w:val="0"/>
          <w:divBdr>
            <w:top w:val="none" w:sz="0" w:space="0" w:color="auto"/>
            <w:left w:val="none" w:sz="0" w:space="0" w:color="auto"/>
            <w:bottom w:val="none" w:sz="0" w:space="0" w:color="auto"/>
            <w:right w:val="none" w:sz="0" w:space="0" w:color="auto"/>
          </w:divBdr>
        </w:div>
        <w:div w:id="858203118">
          <w:marLeft w:val="640"/>
          <w:marRight w:val="0"/>
          <w:marTop w:val="0"/>
          <w:marBottom w:val="0"/>
          <w:divBdr>
            <w:top w:val="none" w:sz="0" w:space="0" w:color="auto"/>
            <w:left w:val="none" w:sz="0" w:space="0" w:color="auto"/>
            <w:bottom w:val="none" w:sz="0" w:space="0" w:color="auto"/>
            <w:right w:val="none" w:sz="0" w:space="0" w:color="auto"/>
          </w:divBdr>
        </w:div>
        <w:div w:id="867722670">
          <w:marLeft w:val="640"/>
          <w:marRight w:val="0"/>
          <w:marTop w:val="0"/>
          <w:marBottom w:val="0"/>
          <w:divBdr>
            <w:top w:val="none" w:sz="0" w:space="0" w:color="auto"/>
            <w:left w:val="none" w:sz="0" w:space="0" w:color="auto"/>
            <w:bottom w:val="none" w:sz="0" w:space="0" w:color="auto"/>
            <w:right w:val="none" w:sz="0" w:space="0" w:color="auto"/>
          </w:divBdr>
        </w:div>
        <w:div w:id="884482803">
          <w:marLeft w:val="640"/>
          <w:marRight w:val="0"/>
          <w:marTop w:val="0"/>
          <w:marBottom w:val="0"/>
          <w:divBdr>
            <w:top w:val="none" w:sz="0" w:space="0" w:color="auto"/>
            <w:left w:val="none" w:sz="0" w:space="0" w:color="auto"/>
            <w:bottom w:val="none" w:sz="0" w:space="0" w:color="auto"/>
            <w:right w:val="none" w:sz="0" w:space="0" w:color="auto"/>
          </w:divBdr>
        </w:div>
        <w:div w:id="894509272">
          <w:marLeft w:val="640"/>
          <w:marRight w:val="0"/>
          <w:marTop w:val="0"/>
          <w:marBottom w:val="0"/>
          <w:divBdr>
            <w:top w:val="none" w:sz="0" w:space="0" w:color="auto"/>
            <w:left w:val="none" w:sz="0" w:space="0" w:color="auto"/>
            <w:bottom w:val="none" w:sz="0" w:space="0" w:color="auto"/>
            <w:right w:val="none" w:sz="0" w:space="0" w:color="auto"/>
          </w:divBdr>
        </w:div>
        <w:div w:id="896933497">
          <w:marLeft w:val="640"/>
          <w:marRight w:val="0"/>
          <w:marTop w:val="0"/>
          <w:marBottom w:val="0"/>
          <w:divBdr>
            <w:top w:val="none" w:sz="0" w:space="0" w:color="auto"/>
            <w:left w:val="none" w:sz="0" w:space="0" w:color="auto"/>
            <w:bottom w:val="none" w:sz="0" w:space="0" w:color="auto"/>
            <w:right w:val="none" w:sz="0" w:space="0" w:color="auto"/>
          </w:divBdr>
        </w:div>
        <w:div w:id="927543840">
          <w:marLeft w:val="640"/>
          <w:marRight w:val="0"/>
          <w:marTop w:val="0"/>
          <w:marBottom w:val="0"/>
          <w:divBdr>
            <w:top w:val="none" w:sz="0" w:space="0" w:color="auto"/>
            <w:left w:val="none" w:sz="0" w:space="0" w:color="auto"/>
            <w:bottom w:val="none" w:sz="0" w:space="0" w:color="auto"/>
            <w:right w:val="none" w:sz="0" w:space="0" w:color="auto"/>
          </w:divBdr>
        </w:div>
        <w:div w:id="930427790">
          <w:marLeft w:val="640"/>
          <w:marRight w:val="0"/>
          <w:marTop w:val="0"/>
          <w:marBottom w:val="0"/>
          <w:divBdr>
            <w:top w:val="none" w:sz="0" w:space="0" w:color="auto"/>
            <w:left w:val="none" w:sz="0" w:space="0" w:color="auto"/>
            <w:bottom w:val="none" w:sz="0" w:space="0" w:color="auto"/>
            <w:right w:val="none" w:sz="0" w:space="0" w:color="auto"/>
          </w:divBdr>
        </w:div>
        <w:div w:id="931206908">
          <w:marLeft w:val="640"/>
          <w:marRight w:val="0"/>
          <w:marTop w:val="0"/>
          <w:marBottom w:val="0"/>
          <w:divBdr>
            <w:top w:val="none" w:sz="0" w:space="0" w:color="auto"/>
            <w:left w:val="none" w:sz="0" w:space="0" w:color="auto"/>
            <w:bottom w:val="none" w:sz="0" w:space="0" w:color="auto"/>
            <w:right w:val="none" w:sz="0" w:space="0" w:color="auto"/>
          </w:divBdr>
        </w:div>
        <w:div w:id="936131948">
          <w:marLeft w:val="640"/>
          <w:marRight w:val="0"/>
          <w:marTop w:val="0"/>
          <w:marBottom w:val="0"/>
          <w:divBdr>
            <w:top w:val="none" w:sz="0" w:space="0" w:color="auto"/>
            <w:left w:val="none" w:sz="0" w:space="0" w:color="auto"/>
            <w:bottom w:val="none" w:sz="0" w:space="0" w:color="auto"/>
            <w:right w:val="none" w:sz="0" w:space="0" w:color="auto"/>
          </w:divBdr>
        </w:div>
        <w:div w:id="937559956">
          <w:marLeft w:val="640"/>
          <w:marRight w:val="0"/>
          <w:marTop w:val="0"/>
          <w:marBottom w:val="0"/>
          <w:divBdr>
            <w:top w:val="none" w:sz="0" w:space="0" w:color="auto"/>
            <w:left w:val="none" w:sz="0" w:space="0" w:color="auto"/>
            <w:bottom w:val="none" w:sz="0" w:space="0" w:color="auto"/>
            <w:right w:val="none" w:sz="0" w:space="0" w:color="auto"/>
          </w:divBdr>
        </w:div>
        <w:div w:id="954823803">
          <w:marLeft w:val="640"/>
          <w:marRight w:val="0"/>
          <w:marTop w:val="0"/>
          <w:marBottom w:val="0"/>
          <w:divBdr>
            <w:top w:val="none" w:sz="0" w:space="0" w:color="auto"/>
            <w:left w:val="none" w:sz="0" w:space="0" w:color="auto"/>
            <w:bottom w:val="none" w:sz="0" w:space="0" w:color="auto"/>
            <w:right w:val="none" w:sz="0" w:space="0" w:color="auto"/>
          </w:divBdr>
        </w:div>
        <w:div w:id="984509269">
          <w:marLeft w:val="640"/>
          <w:marRight w:val="0"/>
          <w:marTop w:val="0"/>
          <w:marBottom w:val="0"/>
          <w:divBdr>
            <w:top w:val="none" w:sz="0" w:space="0" w:color="auto"/>
            <w:left w:val="none" w:sz="0" w:space="0" w:color="auto"/>
            <w:bottom w:val="none" w:sz="0" w:space="0" w:color="auto"/>
            <w:right w:val="none" w:sz="0" w:space="0" w:color="auto"/>
          </w:divBdr>
        </w:div>
        <w:div w:id="984621085">
          <w:marLeft w:val="640"/>
          <w:marRight w:val="0"/>
          <w:marTop w:val="0"/>
          <w:marBottom w:val="0"/>
          <w:divBdr>
            <w:top w:val="none" w:sz="0" w:space="0" w:color="auto"/>
            <w:left w:val="none" w:sz="0" w:space="0" w:color="auto"/>
            <w:bottom w:val="none" w:sz="0" w:space="0" w:color="auto"/>
            <w:right w:val="none" w:sz="0" w:space="0" w:color="auto"/>
          </w:divBdr>
        </w:div>
        <w:div w:id="1009983329">
          <w:marLeft w:val="640"/>
          <w:marRight w:val="0"/>
          <w:marTop w:val="0"/>
          <w:marBottom w:val="0"/>
          <w:divBdr>
            <w:top w:val="none" w:sz="0" w:space="0" w:color="auto"/>
            <w:left w:val="none" w:sz="0" w:space="0" w:color="auto"/>
            <w:bottom w:val="none" w:sz="0" w:space="0" w:color="auto"/>
            <w:right w:val="none" w:sz="0" w:space="0" w:color="auto"/>
          </w:divBdr>
        </w:div>
        <w:div w:id="1042747960">
          <w:marLeft w:val="640"/>
          <w:marRight w:val="0"/>
          <w:marTop w:val="0"/>
          <w:marBottom w:val="0"/>
          <w:divBdr>
            <w:top w:val="none" w:sz="0" w:space="0" w:color="auto"/>
            <w:left w:val="none" w:sz="0" w:space="0" w:color="auto"/>
            <w:bottom w:val="none" w:sz="0" w:space="0" w:color="auto"/>
            <w:right w:val="none" w:sz="0" w:space="0" w:color="auto"/>
          </w:divBdr>
        </w:div>
        <w:div w:id="1044328617">
          <w:marLeft w:val="640"/>
          <w:marRight w:val="0"/>
          <w:marTop w:val="0"/>
          <w:marBottom w:val="0"/>
          <w:divBdr>
            <w:top w:val="none" w:sz="0" w:space="0" w:color="auto"/>
            <w:left w:val="none" w:sz="0" w:space="0" w:color="auto"/>
            <w:bottom w:val="none" w:sz="0" w:space="0" w:color="auto"/>
            <w:right w:val="none" w:sz="0" w:space="0" w:color="auto"/>
          </w:divBdr>
        </w:div>
        <w:div w:id="1092504297">
          <w:marLeft w:val="640"/>
          <w:marRight w:val="0"/>
          <w:marTop w:val="0"/>
          <w:marBottom w:val="0"/>
          <w:divBdr>
            <w:top w:val="none" w:sz="0" w:space="0" w:color="auto"/>
            <w:left w:val="none" w:sz="0" w:space="0" w:color="auto"/>
            <w:bottom w:val="none" w:sz="0" w:space="0" w:color="auto"/>
            <w:right w:val="none" w:sz="0" w:space="0" w:color="auto"/>
          </w:divBdr>
        </w:div>
        <w:div w:id="1094089972">
          <w:marLeft w:val="640"/>
          <w:marRight w:val="0"/>
          <w:marTop w:val="0"/>
          <w:marBottom w:val="0"/>
          <w:divBdr>
            <w:top w:val="none" w:sz="0" w:space="0" w:color="auto"/>
            <w:left w:val="none" w:sz="0" w:space="0" w:color="auto"/>
            <w:bottom w:val="none" w:sz="0" w:space="0" w:color="auto"/>
            <w:right w:val="none" w:sz="0" w:space="0" w:color="auto"/>
          </w:divBdr>
        </w:div>
        <w:div w:id="1106922335">
          <w:marLeft w:val="640"/>
          <w:marRight w:val="0"/>
          <w:marTop w:val="0"/>
          <w:marBottom w:val="0"/>
          <w:divBdr>
            <w:top w:val="none" w:sz="0" w:space="0" w:color="auto"/>
            <w:left w:val="none" w:sz="0" w:space="0" w:color="auto"/>
            <w:bottom w:val="none" w:sz="0" w:space="0" w:color="auto"/>
            <w:right w:val="none" w:sz="0" w:space="0" w:color="auto"/>
          </w:divBdr>
        </w:div>
        <w:div w:id="1112628119">
          <w:marLeft w:val="640"/>
          <w:marRight w:val="0"/>
          <w:marTop w:val="0"/>
          <w:marBottom w:val="0"/>
          <w:divBdr>
            <w:top w:val="none" w:sz="0" w:space="0" w:color="auto"/>
            <w:left w:val="none" w:sz="0" w:space="0" w:color="auto"/>
            <w:bottom w:val="none" w:sz="0" w:space="0" w:color="auto"/>
            <w:right w:val="none" w:sz="0" w:space="0" w:color="auto"/>
          </w:divBdr>
        </w:div>
        <w:div w:id="1116875699">
          <w:marLeft w:val="640"/>
          <w:marRight w:val="0"/>
          <w:marTop w:val="0"/>
          <w:marBottom w:val="0"/>
          <w:divBdr>
            <w:top w:val="none" w:sz="0" w:space="0" w:color="auto"/>
            <w:left w:val="none" w:sz="0" w:space="0" w:color="auto"/>
            <w:bottom w:val="none" w:sz="0" w:space="0" w:color="auto"/>
            <w:right w:val="none" w:sz="0" w:space="0" w:color="auto"/>
          </w:divBdr>
        </w:div>
        <w:div w:id="1120343869">
          <w:marLeft w:val="640"/>
          <w:marRight w:val="0"/>
          <w:marTop w:val="0"/>
          <w:marBottom w:val="0"/>
          <w:divBdr>
            <w:top w:val="none" w:sz="0" w:space="0" w:color="auto"/>
            <w:left w:val="none" w:sz="0" w:space="0" w:color="auto"/>
            <w:bottom w:val="none" w:sz="0" w:space="0" w:color="auto"/>
            <w:right w:val="none" w:sz="0" w:space="0" w:color="auto"/>
          </w:divBdr>
        </w:div>
        <w:div w:id="1141925693">
          <w:marLeft w:val="640"/>
          <w:marRight w:val="0"/>
          <w:marTop w:val="0"/>
          <w:marBottom w:val="0"/>
          <w:divBdr>
            <w:top w:val="none" w:sz="0" w:space="0" w:color="auto"/>
            <w:left w:val="none" w:sz="0" w:space="0" w:color="auto"/>
            <w:bottom w:val="none" w:sz="0" w:space="0" w:color="auto"/>
            <w:right w:val="none" w:sz="0" w:space="0" w:color="auto"/>
          </w:divBdr>
        </w:div>
        <w:div w:id="1142115024">
          <w:marLeft w:val="640"/>
          <w:marRight w:val="0"/>
          <w:marTop w:val="0"/>
          <w:marBottom w:val="0"/>
          <w:divBdr>
            <w:top w:val="none" w:sz="0" w:space="0" w:color="auto"/>
            <w:left w:val="none" w:sz="0" w:space="0" w:color="auto"/>
            <w:bottom w:val="none" w:sz="0" w:space="0" w:color="auto"/>
            <w:right w:val="none" w:sz="0" w:space="0" w:color="auto"/>
          </w:divBdr>
        </w:div>
        <w:div w:id="1160734780">
          <w:marLeft w:val="640"/>
          <w:marRight w:val="0"/>
          <w:marTop w:val="0"/>
          <w:marBottom w:val="0"/>
          <w:divBdr>
            <w:top w:val="none" w:sz="0" w:space="0" w:color="auto"/>
            <w:left w:val="none" w:sz="0" w:space="0" w:color="auto"/>
            <w:bottom w:val="none" w:sz="0" w:space="0" w:color="auto"/>
            <w:right w:val="none" w:sz="0" w:space="0" w:color="auto"/>
          </w:divBdr>
        </w:div>
        <w:div w:id="1175922181">
          <w:marLeft w:val="640"/>
          <w:marRight w:val="0"/>
          <w:marTop w:val="0"/>
          <w:marBottom w:val="0"/>
          <w:divBdr>
            <w:top w:val="none" w:sz="0" w:space="0" w:color="auto"/>
            <w:left w:val="none" w:sz="0" w:space="0" w:color="auto"/>
            <w:bottom w:val="none" w:sz="0" w:space="0" w:color="auto"/>
            <w:right w:val="none" w:sz="0" w:space="0" w:color="auto"/>
          </w:divBdr>
        </w:div>
        <w:div w:id="1182426756">
          <w:marLeft w:val="640"/>
          <w:marRight w:val="0"/>
          <w:marTop w:val="0"/>
          <w:marBottom w:val="0"/>
          <w:divBdr>
            <w:top w:val="none" w:sz="0" w:space="0" w:color="auto"/>
            <w:left w:val="none" w:sz="0" w:space="0" w:color="auto"/>
            <w:bottom w:val="none" w:sz="0" w:space="0" w:color="auto"/>
            <w:right w:val="none" w:sz="0" w:space="0" w:color="auto"/>
          </w:divBdr>
        </w:div>
        <w:div w:id="1185436214">
          <w:marLeft w:val="640"/>
          <w:marRight w:val="0"/>
          <w:marTop w:val="0"/>
          <w:marBottom w:val="0"/>
          <w:divBdr>
            <w:top w:val="none" w:sz="0" w:space="0" w:color="auto"/>
            <w:left w:val="none" w:sz="0" w:space="0" w:color="auto"/>
            <w:bottom w:val="none" w:sz="0" w:space="0" w:color="auto"/>
            <w:right w:val="none" w:sz="0" w:space="0" w:color="auto"/>
          </w:divBdr>
        </w:div>
        <w:div w:id="1189179780">
          <w:marLeft w:val="640"/>
          <w:marRight w:val="0"/>
          <w:marTop w:val="0"/>
          <w:marBottom w:val="0"/>
          <w:divBdr>
            <w:top w:val="none" w:sz="0" w:space="0" w:color="auto"/>
            <w:left w:val="none" w:sz="0" w:space="0" w:color="auto"/>
            <w:bottom w:val="none" w:sz="0" w:space="0" w:color="auto"/>
            <w:right w:val="none" w:sz="0" w:space="0" w:color="auto"/>
          </w:divBdr>
        </w:div>
        <w:div w:id="1200439759">
          <w:marLeft w:val="640"/>
          <w:marRight w:val="0"/>
          <w:marTop w:val="0"/>
          <w:marBottom w:val="0"/>
          <w:divBdr>
            <w:top w:val="none" w:sz="0" w:space="0" w:color="auto"/>
            <w:left w:val="none" w:sz="0" w:space="0" w:color="auto"/>
            <w:bottom w:val="none" w:sz="0" w:space="0" w:color="auto"/>
            <w:right w:val="none" w:sz="0" w:space="0" w:color="auto"/>
          </w:divBdr>
        </w:div>
        <w:div w:id="1208907667">
          <w:marLeft w:val="640"/>
          <w:marRight w:val="0"/>
          <w:marTop w:val="0"/>
          <w:marBottom w:val="0"/>
          <w:divBdr>
            <w:top w:val="none" w:sz="0" w:space="0" w:color="auto"/>
            <w:left w:val="none" w:sz="0" w:space="0" w:color="auto"/>
            <w:bottom w:val="none" w:sz="0" w:space="0" w:color="auto"/>
            <w:right w:val="none" w:sz="0" w:space="0" w:color="auto"/>
          </w:divBdr>
        </w:div>
        <w:div w:id="1229727135">
          <w:marLeft w:val="640"/>
          <w:marRight w:val="0"/>
          <w:marTop w:val="0"/>
          <w:marBottom w:val="0"/>
          <w:divBdr>
            <w:top w:val="none" w:sz="0" w:space="0" w:color="auto"/>
            <w:left w:val="none" w:sz="0" w:space="0" w:color="auto"/>
            <w:bottom w:val="none" w:sz="0" w:space="0" w:color="auto"/>
            <w:right w:val="none" w:sz="0" w:space="0" w:color="auto"/>
          </w:divBdr>
        </w:div>
        <w:div w:id="1232470170">
          <w:marLeft w:val="640"/>
          <w:marRight w:val="0"/>
          <w:marTop w:val="0"/>
          <w:marBottom w:val="0"/>
          <w:divBdr>
            <w:top w:val="none" w:sz="0" w:space="0" w:color="auto"/>
            <w:left w:val="none" w:sz="0" w:space="0" w:color="auto"/>
            <w:bottom w:val="none" w:sz="0" w:space="0" w:color="auto"/>
            <w:right w:val="none" w:sz="0" w:space="0" w:color="auto"/>
          </w:divBdr>
        </w:div>
        <w:div w:id="1236010611">
          <w:marLeft w:val="640"/>
          <w:marRight w:val="0"/>
          <w:marTop w:val="0"/>
          <w:marBottom w:val="0"/>
          <w:divBdr>
            <w:top w:val="none" w:sz="0" w:space="0" w:color="auto"/>
            <w:left w:val="none" w:sz="0" w:space="0" w:color="auto"/>
            <w:bottom w:val="none" w:sz="0" w:space="0" w:color="auto"/>
            <w:right w:val="none" w:sz="0" w:space="0" w:color="auto"/>
          </w:divBdr>
        </w:div>
        <w:div w:id="1238630469">
          <w:marLeft w:val="640"/>
          <w:marRight w:val="0"/>
          <w:marTop w:val="0"/>
          <w:marBottom w:val="0"/>
          <w:divBdr>
            <w:top w:val="none" w:sz="0" w:space="0" w:color="auto"/>
            <w:left w:val="none" w:sz="0" w:space="0" w:color="auto"/>
            <w:bottom w:val="none" w:sz="0" w:space="0" w:color="auto"/>
            <w:right w:val="none" w:sz="0" w:space="0" w:color="auto"/>
          </w:divBdr>
        </w:div>
        <w:div w:id="1249464809">
          <w:marLeft w:val="640"/>
          <w:marRight w:val="0"/>
          <w:marTop w:val="0"/>
          <w:marBottom w:val="0"/>
          <w:divBdr>
            <w:top w:val="none" w:sz="0" w:space="0" w:color="auto"/>
            <w:left w:val="none" w:sz="0" w:space="0" w:color="auto"/>
            <w:bottom w:val="none" w:sz="0" w:space="0" w:color="auto"/>
            <w:right w:val="none" w:sz="0" w:space="0" w:color="auto"/>
          </w:divBdr>
        </w:div>
        <w:div w:id="1260021222">
          <w:marLeft w:val="640"/>
          <w:marRight w:val="0"/>
          <w:marTop w:val="0"/>
          <w:marBottom w:val="0"/>
          <w:divBdr>
            <w:top w:val="none" w:sz="0" w:space="0" w:color="auto"/>
            <w:left w:val="none" w:sz="0" w:space="0" w:color="auto"/>
            <w:bottom w:val="none" w:sz="0" w:space="0" w:color="auto"/>
            <w:right w:val="none" w:sz="0" w:space="0" w:color="auto"/>
          </w:divBdr>
        </w:div>
        <w:div w:id="1274941669">
          <w:marLeft w:val="640"/>
          <w:marRight w:val="0"/>
          <w:marTop w:val="0"/>
          <w:marBottom w:val="0"/>
          <w:divBdr>
            <w:top w:val="none" w:sz="0" w:space="0" w:color="auto"/>
            <w:left w:val="none" w:sz="0" w:space="0" w:color="auto"/>
            <w:bottom w:val="none" w:sz="0" w:space="0" w:color="auto"/>
            <w:right w:val="none" w:sz="0" w:space="0" w:color="auto"/>
          </w:divBdr>
        </w:div>
        <w:div w:id="1288782852">
          <w:marLeft w:val="640"/>
          <w:marRight w:val="0"/>
          <w:marTop w:val="0"/>
          <w:marBottom w:val="0"/>
          <w:divBdr>
            <w:top w:val="none" w:sz="0" w:space="0" w:color="auto"/>
            <w:left w:val="none" w:sz="0" w:space="0" w:color="auto"/>
            <w:bottom w:val="none" w:sz="0" w:space="0" w:color="auto"/>
            <w:right w:val="none" w:sz="0" w:space="0" w:color="auto"/>
          </w:divBdr>
        </w:div>
        <w:div w:id="1303072460">
          <w:marLeft w:val="640"/>
          <w:marRight w:val="0"/>
          <w:marTop w:val="0"/>
          <w:marBottom w:val="0"/>
          <w:divBdr>
            <w:top w:val="none" w:sz="0" w:space="0" w:color="auto"/>
            <w:left w:val="none" w:sz="0" w:space="0" w:color="auto"/>
            <w:bottom w:val="none" w:sz="0" w:space="0" w:color="auto"/>
            <w:right w:val="none" w:sz="0" w:space="0" w:color="auto"/>
          </w:divBdr>
        </w:div>
        <w:div w:id="1306812863">
          <w:marLeft w:val="640"/>
          <w:marRight w:val="0"/>
          <w:marTop w:val="0"/>
          <w:marBottom w:val="0"/>
          <w:divBdr>
            <w:top w:val="none" w:sz="0" w:space="0" w:color="auto"/>
            <w:left w:val="none" w:sz="0" w:space="0" w:color="auto"/>
            <w:bottom w:val="none" w:sz="0" w:space="0" w:color="auto"/>
            <w:right w:val="none" w:sz="0" w:space="0" w:color="auto"/>
          </w:divBdr>
        </w:div>
        <w:div w:id="1309285517">
          <w:marLeft w:val="640"/>
          <w:marRight w:val="0"/>
          <w:marTop w:val="0"/>
          <w:marBottom w:val="0"/>
          <w:divBdr>
            <w:top w:val="none" w:sz="0" w:space="0" w:color="auto"/>
            <w:left w:val="none" w:sz="0" w:space="0" w:color="auto"/>
            <w:bottom w:val="none" w:sz="0" w:space="0" w:color="auto"/>
            <w:right w:val="none" w:sz="0" w:space="0" w:color="auto"/>
          </w:divBdr>
        </w:div>
        <w:div w:id="1339622429">
          <w:marLeft w:val="640"/>
          <w:marRight w:val="0"/>
          <w:marTop w:val="0"/>
          <w:marBottom w:val="0"/>
          <w:divBdr>
            <w:top w:val="none" w:sz="0" w:space="0" w:color="auto"/>
            <w:left w:val="none" w:sz="0" w:space="0" w:color="auto"/>
            <w:bottom w:val="none" w:sz="0" w:space="0" w:color="auto"/>
            <w:right w:val="none" w:sz="0" w:space="0" w:color="auto"/>
          </w:divBdr>
        </w:div>
        <w:div w:id="1340084447">
          <w:marLeft w:val="640"/>
          <w:marRight w:val="0"/>
          <w:marTop w:val="0"/>
          <w:marBottom w:val="0"/>
          <w:divBdr>
            <w:top w:val="none" w:sz="0" w:space="0" w:color="auto"/>
            <w:left w:val="none" w:sz="0" w:space="0" w:color="auto"/>
            <w:bottom w:val="none" w:sz="0" w:space="0" w:color="auto"/>
            <w:right w:val="none" w:sz="0" w:space="0" w:color="auto"/>
          </w:divBdr>
        </w:div>
        <w:div w:id="1365326094">
          <w:marLeft w:val="640"/>
          <w:marRight w:val="0"/>
          <w:marTop w:val="0"/>
          <w:marBottom w:val="0"/>
          <w:divBdr>
            <w:top w:val="none" w:sz="0" w:space="0" w:color="auto"/>
            <w:left w:val="none" w:sz="0" w:space="0" w:color="auto"/>
            <w:bottom w:val="none" w:sz="0" w:space="0" w:color="auto"/>
            <w:right w:val="none" w:sz="0" w:space="0" w:color="auto"/>
          </w:divBdr>
        </w:div>
        <w:div w:id="1366828840">
          <w:marLeft w:val="640"/>
          <w:marRight w:val="0"/>
          <w:marTop w:val="0"/>
          <w:marBottom w:val="0"/>
          <w:divBdr>
            <w:top w:val="none" w:sz="0" w:space="0" w:color="auto"/>
            <w:left w:val="none" w:sz="0" w:space="0" w:color="auto"/>
            <w:bottom w:val="none" w:sz="0" w:space="0" w:color="auto"/>
            <w:right w:val="none" w:sz="0" w:space="0" w:color="auto"/>
          </w:divBdr>
        </w:div>
        <w:div w:id="1369988856">
          <w:marLeft w:val="640"/>
          <w:marRight w:val="0"/>
          <w:marTop w:val="0"/>
          <w:marBottom w:val="0"/>
          <w:divBdr>
            <w:top w:val="none" w:sz="0" w:space="0" w:color="auto"/>
            <w:left w:val="none" w:sz="0" w:space="0" w:color="auto"/>
            <w:bottom w:val="none" w:sz="0" w:space="0" w:color="auto"/>
            <w:right w:val="none" w:sz="0" w:space="0" w:color="auto"/>
          </w:divBdr>
        </w:div>
        <w:div w:id="1407190968">
          <w:marLeft w:val="640"/>
          <w:marRight w:val="0"/>
          <w:marTop w:val="0"/>
          <w:marBottom w:val="0"/>
          <w:divBdr>
            <w:top w:val="none" w:sz="0" w:space="0" w:color="auto"/>
            <w:left w:val="none" w:sz="0" w:space="0" w:color="auto"/>
            <w:bottom w:val="none" w:sz="0" w:space="0" w:color="auto"/>
            <w:right w:val="none" w:sz="0" w:space="0" w:color="auto"/>
          </w:divBdr>
        </w:div>
        <w:div w:id="1422146131">
          <w:marLeft w:val="640"/>
          <w:marRight w:val="0"/>
          <w:marTop w:val="0"/>
          <w:marBottom w:val="0"/>
          <w:divBdr>
            <w:top w:val="none" w:sz="0" w:space="0" w:color="auto"/>
            <w:left w:val="none" w:sz="0" w:space="0" w:color="auto"/>
            <w:bottom w:val="none" w:sz="0" w:space="0" w:color="auto"/>
            <w:right w:val="none" w:sz="0" w:space="0" w:color="auto"/>
          </w:divBdr>
        </w:div>
        <w:div w:id="1423526347">
          <w:marLeft w:val="640"/>
          <w:marRight w:val="0"/>
          <w:marTop w:val="0"/>
          <w:marBottom w:val="0"/>
          <w:divBdr>
            <w:top w:val="none" w:sz="0" w:space="0" w:color="auto"/>
            <w:left w:val="none" w:sz="0" w:space="0" w:color="auto"/>
            <w:bottom w:val="none" w:sz="0" w:space="0" w:color="auto"/>
            <w:right w:val="none" w:sz="0" w:space="0" w:color="auto"/>
          </w:divBdr>
        </w:div>
        <w:div w:id="1433627384">
          <w:marLeft w:val="640"/>
          <w:marRight w:val="0"/>
          <w:marTop w:val="0"/>
          <w:marBottom w:val="0"/>
          <w:divBdr>
            <w:top w:val="none" w:sz="0" w:space="0" w:color="auto"/>
            <w:left w:val="none" w:sz="0" w:space="0" w:color="auto"/>
            <w:bottom w:val="none" w:sz="0" w:space="0" w:color="auto"/>
            <w:right w:val="none" w:sz="0" w:space="0" w:color="auto"/>
          </w:divBdr>
        </w:div>
        <w:div w:id="1447578268">
          <w:marLeft w:val="640"/>
          <w:marRight w:val="0"/>
          <w:marTop w:val="0"/>
          <w:marBottom w:val="0"/>
          <w:divBdr>
            <w:top w:val="none" w:sz="0" w:space="0" w:color="auto"/>
            <w:left w:val="none" w:sz="0" w:space="0" w:color="auto"/>
            <w:bottom w:val="none" w:sz="0" w:space="0" w:color="auto"/>
            <w:right w:val="none" w:sz="0" w:space="0" w:color="auto"/>
          </w:divBdr>
        </w:div>
        <w:div w:id="1479683864">
          <w:marLeft w:val="640"/>
          <w:marRight w:val="0"/>
          <w:marTop w:val="0"/>
          <w:marBottom w:val="0"/>
          <w:divBdr>
            <w:top w:val="none" w:sz="0" w:space="0" w:color="auto"/>
            <w:left w:val="none" w:sz="0" w:space="0" w:color="auto"/>
            <w:bottom w:val="none" w:sz="0" w:space="0" w:color="auto"/>
            <w:right w:val="none" w:sz="0" w:space="0" w:color="auto"/>
          </w:divBdr>
        </w:div>
        <w:div w:id="1485656923">
          <w:marLeft w:val="640"/>
          <w:marRight w:val="0"/>
          <w:marTop w:val="0"/>
          <w:marBottom w:val="0"/>
          <w:divBdr>
            <w:top w:val="none" w:sz="0" w:space="0" w:color="auto"/>
            <w:left w:val="none" w:sz="0" w:space="0" w:color="auto"/>
            <w:bottom w:val="none" w:sz="0" w:space="0" w:color="auto"/>
            <w:right w:val="none" w:sz="0" w:space="0" w:color="auto"/>
          </w:divBdr>
        </w:div>
        <w:div w:id="1486437586">
          <w:marLeft w:val="640"/>
          <w:marRight w:val="0"/>
          <w:marTop w:val="0"/>
          <w:marBottom w:val="0"/>
          <w:divBdr>
            <w:top w:val="none" w:sz="0" w:space="0" w:color="auto"/>
            <w:left w:val="none" w:sz="0" w:space="0" w:color="auto"/>
            <w:bottom w:val="none" w:sz="0" w:space="0" w:color="auto"/>
            <w:right w:val="none" w:sz="0" w:space="0" w:color="auto"/>
          </w:divBdr>
        </w:div>
        <w:div w:id="1519083967">
          <w:marLeft w:val="640"/>
          <w:marRight w:val="0"/>
          <w:marTop w:val="0"/>
          <w:marBottom w:val="0"/>
          <w:divBdr>
            <w:top w:val="none" w:sz="0" w:space="0" w:color="auto"/>
            <w:left w:val="none" w:sz="0" w:space="0" w:color="auto"/>
            <w:bottom w:val="none" w:sz="0" w:space="0" w:color="auto"/>
            <w:right w:val="none" w:sz="0" w:space="0" w:color="auto"/>
          </w:divBdr>
        </w:div>
        <w:div w:id="1535732354">
          <w:marLeft w:val="640"/>
          <w:marRight w:val="0"/>
          <w:marTop w:val="0"/>
          <w:marBottom w:val="0"/>
          <w:divBdr>
            <w:top w:val="none" w:sz="0" w:space="0" w:color="auto"/>
            <w:left w:val="none" w:sz="0" w:space="0" w:color="auto"/>
            <w:bottom w:val="none" w:sz="0" w:space="0" w:color="auto"/>
            <w:right w:val="none" w:sz="0" w:space="0" w:color="auto"/>
          </w:divBdr>
        </w:div>
        <w:div w:id="1543131486">
          <w:marLeft w:val="640"/>
          <w:marRight w:val="0"/>
          <w:marTop w:val="0"/>
          <w:marBottom w:val="0"/>
          <w:divBdr>
            <w:top w:val="none" w:sz="0" w:space="0" w:color="auto"/>
            <w:left w:val="none" w:sz="0" w:space="0" w:color="auto"/>
            <w:bottom w:val="none" w:sz="0" w:space="0" w:color="auto"/>
            <w:right w:val="none" w:sz="0" w:space="0" w:color="auto"/>
          </w:divBdr>
        </w:div>
        <w:div w:id="1545170282">
          <w:marLeft w:val="640"/>
          <w:marRight w:val="0"/>
          <w:marTop w:val="0"/>
          <w:marBottom w:val="0"/>
          <w:divBdr>
            <w:top w:val="none" w:sz="0" w:space="0" w:color="auto"/>
            <w:left w:val="none" w:sz="0" w:space="0" w:color="auto"/>
            <w:bottom w:val="none" w:sz="0" w:space="0" w:color="auto"/>
            <w:right w:val="none" w:sz="0" w:space="0" w:color="auto"/>
          </w:divBdr>
        </w:div>
        <w:div w:id="1551501560">
          <w:marLeft w:val="640"/>
          <w:marRight w:val="0"/>
          <w:marTop w:val="0"/>
          <w:marBottom w:val="0"/>
          <w:divBdr>
            <w:top w:val="none" w:sz="0" w:space="0" w:color="auto"/>
            <w:left w:val="none" w:sz="0" w:space="0" w:color="auto"/>
            <w:bottom w:val="none" w:sz="0" w:space="0" w:color="auto"/>
            <w:right w:val="none" w:sz="0" w:space="0" w:color="auto"/>
          </w:divBdr>
        </w:div>
        <w:div w:id="1574659360">
          <w:marLeft w:val="640"/>
          <w:marRight w:val="0"/>
          <w:marTop w:val="0"/>
          <w:marBottom w:val="0"/>
          <w:divBdr>
            <w:top w:val="none" w:sz="0" w:space="0" w:color="auto"/>
            <w:left w:val="none" w:sz="0" w:space="0" w:color="auto"/>
            <w:bottom w:val="none" w:sz="0" w:space="0" w:color="auto"/>
            <w:right w:val="none" w:sz="0" w:space="0" w:color="auto"/>
          </w:divBdr>
        </w:div>
        <w:div w:id="1581409096">
          <w:marLeft w:val="640"/>
          <w:marRight w:val="0"/>
          <w:marTop w:val="0"/>
          <w:marBottom w:val="0"/>
          <w:divBdr>
            <w:top w:val="none" w:sz="0" w:space="0" w:color="auto"/>
            <w:left w:val="none" w:sz="0" w:space="0" w:color="auto"/>
            <w:bottom w:val="none" w:sz="0" w:space="0" w:color="auto"/>
            <w:right w:val="none" w:sz="0" w:space="0" w:color="auto"/>
          </w:divBdr>
        </w:div>
        <w:div w:id="1600940980">
          <w:marLeft w:val="640"/>
          <w:marRight w:val="0"/>
          <w:marTop w:val="0"/>
          <w:marBottom w:val="0"/>
          <w:divBdr>
            <w:top w:val="none" w:sz="0" w:space="0" w:color="auto"/>
            <w:left w:val="none" w:sz="0" w:space="0" w:color="auto"/>
            <w:bottom w:val="none" w:sz="0" w:space="0" w:color="auto"/>
            <w:right w:val="none" w:sz="0" w:space="0" w:color="auto"/>
          </w:divBdr>
        </w:div>
        <w:div w:id="1674915232">
          <w:marLeft w:val="640"/>
          <w:marRight w:val="0"/>
          <w:marTop w:val="0"/>
          <w:marBottom w:val="0"/>
          <w:divBdr>
            <w:top w:val="none" w:sz="0" w:space="0" w:color="auto"/>
            <w:left w:val="none" w:sz="0" w:space="0" w:color="auto"/>
            <w:bottom w:val="none" w:sz="0" w:space="0" w:color="auto"/>
            <w:right w:val="none" w:sz="0" w:space="0" w:color="auto"/>
          </w:divBdr>
        </w:div>
        <w:div w:id="1677993662">
          <w:marLeft w:val="640"/>
          <w:marRight w:val="0"/>
          <w:marTop w:val="0"/>
          <w:marBottom w:val="0"/>
          <w:divBdr>
            <w:top w:val="none" w:sz="0" w:space="0" w:color="auto"/>
            <w:left w:val="none" w:sz="0" w:space="0" w:color="auto"/>
            <w:bottom w:val="none" w:sz="0" w:space="0" w:color="auto"/>
            <w:right w:val="none" w:sz="0" w:space="0" w:color="auto"/>
          </w:divBdr>
        </w:div>
      </w:divsChild>
    </w:div>
    <w:div w:id="725490954">
      <w:bodyDiv w:val="1"/>
      <w:marLeft w:val="0"/>
      <w:marRight w:val="0"/>
      <w:marTop w:val="0"/>
      <w:marBottom w:val="0"/>
      <w:divBdr>
        <w:top w:val="none" w:sz="0" w:space="0" w:color="auto"/>
        <w:left w:val="none" w:sz="0" w:space="0" w:color="auto"/>
        <w:bottom w:val="none" w:sz="0" w:space="0" w:color="auto"/>
        <w:right w:val="none" w:sz="0" w:space="0" w:color="auto"/>
      </w:divBdr>
      <w:divsChild>
        <w:div w:id="23100154">
          <w:marLeft w:val="640"/>
          <w:marRight w:val="0"/>
          <w:marTop w:val="0"/>
          <w:marBottom w:val="0"/>
          <w:divBdr>
            <w:top w:val="none" w:sz="0" w:space="0" w:color="auto"/>
            <w:left w:val="none" w:sz="0" w:space="0" w:color="auto"/>
            <w:bottom w:val="none" w:sz="0" w:space="0" w:color="auto"/>
            <w:right w:val="none" w:sz="0" w:space="0" w:color="auto"/>
          </w:divBdr>
        </w:div>
        <w:div w:id="78210868">
          <w:marLeft w:val="640"/>
          <w:marRight w:val="0"/>
          <w:marTop w:val="0"/>
          <w:marBottom w:val="0"/>
          <w:divBdr>
            <w:top w:val="none" w:sz="0" w:space="0" w:color="auto"/>
            <w:left w:val="none" w:sz="0" w:space="0" w:color="auto"/>
            <w:bottom w:val="none" w:sz="0" w:space="0" w:color="auto"/>
            <w:right w:val="none" w:sz="0" w:space="0" w:color="auto"/>
          </w:divBdr>
        </w:div>
        <w:div w:id="87241899">
          <w:marLeft w:val="640"/>
          <w:marRight w:val="0"/>
          <w:marTop w:val="0"/>
          <w:marBottom w:val="0"/>
          <w:divBdr>
            <w:top w:val="none" w:sz="0" w:space="0" w:color="auto"/>
            <w:left w:val="none" w:sz="0" w:space="0" w:color="auto"/>
            <w:bottom w:val="none" w:sz="0" w:space="0" w:color="auto"/>
            <w:right w:val="none" w:sz="0" w:space="0" w:color="auto"/>
          </w:divBdr>
        </w:div>
        <w:div w:id="182980606">
          <w:marLeft w:val="640"/>
          <w:marRight w:val="0"/>
          <w:marTop w:val="0"/>
          <w:marBottom w:val="0"/>
          <w:divBdr>
            <w:top w:val="none" w:sz="0" w:space="0" w:color="auto"/>
            <w:left w:val="none" w:sz="0" w:space="0" w:color="auto"/>
            <w:bottom w:val="none" w:sz="0" w:space="0" w:color="auto"/>
            <w:right w:val="none" w:sz="0" w:space="0" w:color="auto"/>
          </w:divBdr>
        </w:div>
        <w:div w:id="241448804">
          <w:marLeft w:val="640"/>
          <w:marRight w:val="0"/>
          <w:marTop w:val="0"/>
          <w:marBottom w:val="0"/>
          <w:divBdr>
            <w:top w:val="none" w:sz="0" w:space="0" w:color="auto"/>
            <w:left w:val="none" w:sz="0" w:space="0" w:color="auto"/>
            <w:bottom w:val="none" w:sz="0" w:space="0" w:color="auto"/>
            <w:right w:val="none" w:sz="0" w:space="0" w:color="auto"/>
          </w:divBdr>
        </w:div>
        <w:div w:id="258148704">
          <w:marLeft w:val="640"/>
          <w:marRight w:val="0"/>
          <w:marTop w:val="0"/>
          <w:marBottom w:val="0"/>
          <w:divBdr>
            <w:top w:val="none" w:sz="0" w:space="0" w:color="auto"/>
            <w:left w:val="none" w:sz="0" w:space="0" w:color="auto"/>
            <w:bottom w:val="none" w:sz="0" w:space="0" w:color="auto"/>
            <w:right w:val="none" w:sz="0" w:space="0" w:color="auto"/>
          </w:divBdr>
        </w:div>
        <w:div w:id="267540705">
          <w:marLeft w:val="640"/>
          <w:marRight w:val="0"/>
          <w:marTop w:val="0"/>
          <w:marBottom w:val="0"/>
          <w:divBdr>
            <w:top w:val="none" w:sz="0" w:space="0" w:color="auto"/>
            <w:left w:val="none" w:sz="0" w:space="0" w:color="auto"/>
            <w:bottom w:val="none" w:sz="0" w:space="0" w:color="auto"/>
            <w:right w:val="none" w:sz="0" w:space="0" w:color="auto"/>
          </w:divBdr>
        </w:div>
        <w:div w:id="305861223">
          <w:marLeft w:val="640"/>
          <w:marRight w:val="0"/>
          <w:marTop w:val="0"/>
          <w:marBottom w:val="0"/>
          <w:divBdr>
            <w:top w:val="none" w:sz="0" w:space="0" w:color="auto"/>
            <w:left w:val="none" w:sz="0" w:space="0" w:color="auto"/>
            <w:bottom w:val="none" w:sz="0" w:space="0" w:color="auto"/>
            <w:right w:val="none" w:sz="0" w:space="0" w:color="auto"/>
          </w:divBdr>
        </w:div>
        <w:div w:id="326976505">
          <w:marLeft w:val="640"/>
          <w:marRight w:val="0"/>
          <w:marTop w:val="0"/>
          <w:marBottom w:val="0"/>
          <w:divBdr>
            <w:top w:val="none" w:sz="0" w:space="0" w:color="auto"/>
            <w:left w:val="none" w:sz="0" w:space="0" w:color="auto"/>
            <w:bottom w:val="none" w:sz="0" w:space="0" w:color="auto"/>
            <w:right w:val="none" w:sz="0" w:space="0" w:color="auto"/>
          </w:divBdr>
        </w:div>
        <w:div w:id="334766546">
          <w:marLeft w:val="640"/>
          <w:marRight w:val="0"/>
          <w:marTop w:val="0"/>
          <w:marBottom w:val="0"/>
          <w:divBdr>
            <w:top w:val="none" w:sz="0" w:space="0" w:color="auto"/>
            <w:left w:val="none" w:sz="0" w:space="0" w:color="auto"/>
            <w:bottom w:val="none" w:sz="0" w:space="0" w:color="auto"/>
            <w:right w:val="none" w:sz="0" w:space="0" w:color="auto"/>
          </w:divBdr>
        </w:div>
        <w:div w:id="349721699">
          <w:marLeft w:val="640"/>
          <w:marRight w:val="0"/>
          <w:marTop w:val="0"/>
          <w:marBottom w:val="0"/>
          <w:divBdr>
            <w:top w:val="none" w:sz="0" w:space="0" w:color="auto"/>
            <w:left w:val="none" w:sz="0" w:space="0" w:color="auto"/>
            <w:bottom w:val="none" w:sz="0" w:space="0" w:color="auto"/>
            <w:right w:val="none" w:sz="0" w:space="0" w:color="auto"/>
          </w:divBdr>
        </w:div>
        <w:div w:id="355737560">
          <w:marLeft w:val="640"/>
          <w:marRight w:val="0"/>
          <w:marTop w:val="0"/>
          <w:marBottom w:val="0"/>
          <w:divBdr>
            <w:top w:val="none" w:sz="0" w:space="0" w:color="auto"/>
            <w:left w:val="none" w:sz="0" w:space="0" w:color="auto"/>
            <w:bottom w:val="none" w:sz="0" w:space="0" w:color="auto"/>
            <w:right w:val="none" w:sz="0" w:space="0" w:color="auto"/>
          </w:divBdr>
        </w:div>
        <w:div w:id="368382454">
          <w:marLeft w:val="640"/>
          <w:marRight w:val="0"/>
          <w:marTop w:val="0"/>
          <w:marBottom w:val="0"/>
          <w:divBdr>
            <w:top w:val="none" w:sz="0" w:space="0" w:color="auto"/>
            <w:left w:val="none" w:sz="0" w:space="0" w:color="auto"/>
            <w:bottom w:val="none" w:sz="0" w:space="0" w:color="auto"/>
            <w:right w:val="none" w:sz="0" w:space="0" w:color="auto"/>
          </w:divBdr>
        </w:div>
        <w:div w:id="375548637">
          <w:marLeft w:val="640"/>
          <w:marRight w:val="0"/>
          <w:marTop w:val="0"/>
          <w:marBottom w:val="0"/>
          <w:divBdr>
            <w:top w:val="none" w:sz="0" w:space="0" w:color="auto"/>
            <w:left w:val="none" w:sz="0" w:space="0" w:color="auto"/>
            <w:bottom w:val="none" w:sz="0" w:space="0" w:color="auto"/>
            <w:right w:val="none" w:sz="0" w:space="0" w:color="auto"/>
          </w:divBdr>
        </w:div>
        <w:div w:id="390269925">
          <w:marLeft w:val="640"/>
          <w:marRight w:val="0"/>
          <w:marTop w:val="0"/>
          <w:marBottom w:val="0"/>
          <w:divBdr>
            <w:top w:val="none" w:sz="0" w:space="0" w:color="auto"/>
            <w:left w:val="none" w:sz="0" w:space="0" w:color="auto"/>
            <w:bottom w:val="none" w:sz="0" w:space="0" w:color="auto"/>
            <w:right w:val="none" w:sz="0" w:space="0" w:color="auto"/>
          </w:divBdr>
        </w:div>
        <w:div w:id="450787183">
          <w:marLeft w:val="640"/>
          <w:marRight w:val="0"/>
          <w:marTop w:val="0"/>
          <w:marBottom w:val="0"/>
          <w:divBdr>
            <w:top w:val="none" w:sz="0" w:space="0" w:color="auto"/>
            <w:left w:val="none" w:sz="0" w:space="0" w:color="auto"/>
            <w:bottom w:val="none" w:sz="0" w:space="0" w:color="auto"/>
            <w:right w:val="none" w:sz="0" w:space="0" w:color="auto"/>
          </w:divBdr>
        </w:div>
        <w:div w:id="470099182">
          <w:marLeft w:val="640"/>
          <w:marRight w:val="0"/>
          <w:marTop w:val="0"/>
          <w:marBottom w:val="0"/>
          <w:divBdr>
            <w:top w:val="none" w:sz="0" w:space="0" w:color="auto"/>
            <w:left w:val="none" w:sz="0" w:space="0" w:color="auto"/>
            <w:bottom w:val="none" w:sz="0" w:space="0" w:color="auto"/>
            <w:right w:val="none" w:sz="0" w:space="0" w:color="auto"/>
          </w:divBdr>
        </w:div>
        <w:div w:id="506210308">
          <w:marLeft w:val="640"/>
          <w:marRight w:val="0"/>
          <w:marTop w:val="0"/>
          <w:marBottom w:val="0"/>
          <w:divBdr>
            <w:top w:val="none" w:sz="0" w:space="0" w:color="auto"/>
            <w:left w:val="none" w:sz="0" w:space="0" w:color="auto"/>
            <w:bottom w:val="none" w:sz="0" w:space="0" w:color="auto"/>
            <w:right w:val="none" w:sz="0" w:space="0" w:color="auto"/>
          </w:divBdr>
        </w:div>
        <w:div w:id="538471673">
          <w:marLeft w:val="640"/>
          <w:marRight w:val="0"/>
          <w:marTop w:val="0"/>
          <w:marBottom w:val="0"/>
          <w:divBdr>
            <w:top w:val="none" w:sz="0" w:space="0" w:color="auto"/>
            <w:left w:val="none" w:sz="0" w:space="0" w:color="auto"/>
            <w:bottom w:val="none" w:sz="0" w:space="0" w:color="auto"/>
            <w:right w:val="none" w:sz="0" w:space="0" w:color="auto"/>
          </w:divBdr>
        </w:div>
        <w:div w:id="549414197">
          <w:marLeft w:val="640"/>
          <w:marRight w:val="0"/>
          <w:marTop w:val="0"/>
          <w:marBottom w:val="0"/>
          <w:divBdr>
            <w:top w:val="none" w:sz="0" w:space="0" w:color="auto"/>
            <w:left w:val="none" w:sz="0" w:space="0" w:color="auto"/>
            <w:bottom w:val="none" w:sz="0" w:space="0" w:color="auto"/>
            <w:right w:val="none" w:sz="0" w:space="0" w:color="auto"/>
          </w:divBdr>
        </w:div>
        <w:div w:id="552425575">
          <w:marLeft w:val="640"/>
          <w:marRight w:val="0"/>
          <w:marTop w:val="0"/>
          <w:marBottom w:val="0"/>
          <w:divBdr>
            <w:top w:val="none" w:sz="0" w:space="0" w:color="auto"/>
            <w:left w:val="none" w:sz="0" w:space="0" w:color="auto"/>
            <w:bottom w:val="none" w:sz="0" w:space="0" w:color="auto"/>
            <w:right w:val="none" w:sz="0" w:space="0" w:color="auto"/>
          </w:divBdr>
        </w:div>
        <w:div w:id="571547554">
          <w:marLeft w:val="640"/>
          <w:marRight w:val="0"/>
          <w:marTop w:val="0"/>
          <w:marBottom w:val="0"/>
          <w:divBdr>
            <w:top w:val="none" w:sz="0" w:space="0" w:color="auto"/>
            <w:left w:val="none" w:sz="0" w:space="0" w:color="auto"/>
            <w:bottom w:val="none" w:sz="0" w:space="0" w:color="auto"/>
            <w:right w:val="none" w:sz="0" w:space="0" w:color="auto"/>
          </w:divBdr>
        </w:div>
        <w:div w:id="586765378">
          <w:marLeft w:val="640"/>
          <w:marRight w:val="0"/>
          <w:marTop w:val="0"/>
          <w:marBottom w:val="0"/>
          <w:divBdr>
            <w:top w:val="none" w:sz="0" w:space="0" w:color="auto"/>
            <w:left w:val="none" w:sz="0" w:space="0" w:color="auto"/>
            <w:bottom w:val="none" w:sz="0" w:space="0" w:color="auto"/>
            <w:right w:val="none" w:sz="0" w:space="0" w:color="auto"/>
          </w:divBdr>
        </w:div>
        <w:div w:id="604385501">
          <w:marLeft w:val="640"/>
          <w:marRight w:val="0"/>
          <w:marTop w:val="0"/>
          <w:marBottom w:val="0"/>
          <w:divBdr>
            <w:top w:val="none" w:sz="0" w:space="0" w:color="auto"/>
            <w:left w:val="none" w:sz="0" w:space="0" w:color="auto"/>
            <w:bottom w:val="none" w:sz="0" w:space="0" w:color="auto"/>
            <w:right w:val="none" w:sz="0" w:space="0" w:color="auto"/>
          </w:divBdr>
        </w:div>
        <w:div w:id="606890706">
          <w:marLeft w:val="640"/>
          <w:marRight w:val="0"/>
          <w:marTop w:val="0"/>
          <w:marBottom w:val="0"/>
          <w:divBdr>
            <w:top w:val="none" w:sz="0" w:space="0" w:color="auto"/>
            <w:left w:val="none" w:sz="0" w:space="0" w:color="auto"/>
            <w:bottom w:val="none" w:sz="0" w:space="0" w:color="auto"/>
            <w:right w:val="none" w:sz="0" w:space="0" w:color="auto"/>
          </w:divBdr>
        </w:div>
        <w:div w:id="609506154">
          <w:marLeft w:val="640"/>
          <w:marRight w:val="0"/>
          <w:marTop w:val="0"/>
          <w:marBottom w:val="0"/>
          <w:divBdr>
            <w:top w:val="none" w:sz="0" w:space="0" w:color="auto"/>
            <w:left w:val="none" w:sz="0" w:space="0" w:color="auto"/>
            <w:bottom w:val="none" w:sz="0" w:space="0" w:color="auto"/>
            <w:right w:val="none" w:sz="0" w:space="0" w:color="auto"/>
          </w:divBdr>
        </w:div>
        <w:div w:id="634600739">
          <w:marLeft w:val="640"/>
          <w:marRight w:val="0"/>
          <w:marTop w:val="0"/>
          <w:marBottom w:val="0"/>
          <w:divBdr>
            <w:top w:val="none" w:sz="0" w:space="0" w:color="auto"/>
            <w:left w:val="none" w:sz="0" w:space="0" w:color="auto"/>
            <w:bottom w:val="none" w:sz="0" w:space="0" w:color="auto"/>
            <w:right w:val="none" w:sz="0" w:space="0" w:color="auto"/>
          </w:divBdr>
        </w:div>
        <w:div w:id="637151791">
          <w:marLeft w:val="640"/>
          <w:marRight w:val="0"/>
          <w:marTop w:val="0"/>
          <w:marBottom w:val="0"/>
          <w:divBdr>
            <w:top w:val="none" w:sz="0" w:space="0" w:color="auto"/>
            <w:left w:val="none" w:sz="0" w:space="0" w:color="auto"/>
            <w:bottom w:val="none" w:sz="0" w:space="0" w:color="auto"/>
            <w:right w:val="none" w:sz="0" w:space="0" w:color="auto"/>
          </w:divBdr>
        </w:div>
        <w:div w:id="651249930">
          <w:marLeft w:val="640"/>
          <w:marRight w:val="0"/>
          <w:marTop w:val="0"/>
          <w:marBottom w:val="0"/>
          <w:divBdr>
            <w:top w:val="none" w:sz="0" w:space="0" w:color="auto"/>
            <w:left w:val="none" w:sz="0" w:space="0" w:color="auto"/>
            <w:bottom w:val="none" w:sz="0" w:space="0" w:color="auto"/>
            <w:right w:val="none" w:sz="0" w:space="0" w:color="auto"/>
          </w:divBdr>
        </w:div>
        <w:div w:id="711880983">
          <w:marLeft w:val="640"/>
          <w:marRight w:val="0"/>
          <w:marTop w:val="0"/>
          <w:marBottom w:val="0"/>
          <w:divBdr>
            <w:top w:val="none" w:sz="0" w:space="0" w:color="auto"/>
            <w:left w:val="none" w:sz="0" w:space="0" w:color="auto"/>
            <w:bottom w:val="none" w:sz="0" w:space="0" w:color="auto"/>
            <w:right w:val="none" w:sz="0" w:space="0" w:color="auto"/>
          </w:divBdr>
        </w:div>
        <w:div w:id="714426267">
          <w:marLeft w:val="640"/>
          <w:marRight w:val="0"/>
          <w:marTop w:val="0"/>
          <w:marBottom w:val="0"/>
          <w:divBdr>
            <w:top w:val="none" w:sz="0" w:space="0" w:color="auto"/>
            <w:left w:val="none" w:sz="0" w:space="0" w:color="auto"/>
            <w:bottom w:val="none" w:sz="0" w:space="0" w:color="auto"/>
            <w:right w:val="none" w:sz="0" w:space="0" w:color="auto"/>
          </w:divBdr>
        </w:div>
        <w:div w:id="726413192">
          <w:marLeft w:val="640"/>
          <w:marRight w:val="0"/>
          <w:marTop w:val="0"/>
          <w:marBottom w:val="0"/>
          <w:divBdr>
            <w:top w:val="none" w:sz="0" w:space="0" w:color="auto"/>
            <w:left w:val="none" w:sz="0" w:space="0" w:color="auto"/>
            <w:bottom w:val="none" w:sz="0" w:space="0" w:color="auto"/>
            <w:right w:val="none" w:sz="0" w:space="0" w:color="auto"/>
          </w:divBdr>
        </w:div>
        <w:div w:id="734544866">
          <w:marLeft w:val="640"/>
          <w:marRight w:val="0"/>
          <w:marTop w:val="0"/>
          <w:marBottom w:val="0"/>
          <w:divBdr>
            <w:top w:val="none" w:sz="0" w:space="0" w:color="auto"/>
            <w:left w:val="none" w:sz="0" w:space="0" w:color="auto"/>
            <w:bottom w:val="none" w:sz="0" w:space="0" w:color="auto"/>
            <w:right w:val="none" w:sz="0" w:space="0" w:color="auto"/>
          </w:divBdr>
        </w:div>
        <w:div w:id="794449241">
          <w:marLeft w:val="640"/>
          <w:marRight w:val="0"/>
          <w:marTop w:val="0"/>
          <w:marBottom w:val="0"/>
          <w:divBdr>
            <w:top w:val="none" w:sz="0" w:space="0" w:color="auto"/>
            <w:left w:val="none" w:sz="0" w:space="0" w:color="auto"/>
            <w:bottom w:val="none" w:sz="0" w:space="0" w:color="auto"/>
            <w:right w:val="none" w:sz="0" w:space="0" w:color="auto"/>
          </w:divBdr>
        </w:div>
        <w:div w:id="834226809">
          <w:marLeft w:val="640"/>
          <w:marRight w:val="0"/>
          <w:marTop w:val="0"/>
          <w:marBottom w:val="0"/>
          <w:divBdr>
            <w:top w:val="none" w:sz="0" w:space="0" w:color="auto"/>
            <w:left w:val="none" w:sz="0" w:space="0" w:color="auto"/>
            <w:bottom w:val="none" w:sz="0" w:space="0" w:color="auto"/>
            <w:right w:val="none" w:sz="0" w:space="0" w:color="auto"/>
          </w:divBdr>
        </w:div>
        <w:div w:id="838814088">
          <w:marLeft w:val="640"/>
          <w:marRight w:val="0"/>
          <w:marTop w:val="0"/>
          <w:marBottom w:val="0"/>
          <w:divBdr>
            <w:top w:val="none" w:sz="0" w:space="0" w:color="auto"/>
            <w:left w:val="none" w:sz="0" w:space="0" w:color="auto"/>
            <w:bottom w:val="none" w:sz="0" w:space="0" w:color="auto"/>
            <w:right w:val="none" w:sz="0" w:space="0" w:color="auto"/>
          </w:divBdr>
        </w:div>
        <w:div w:id="848177823">
          <w:marLeft w:val="640"/>
          <w:marRight w:val="0"/>
          <w:marTop w:val="0"/>
          <w:marBottom w:val="0"/>
          <w:divBdr>
            <w:top w:val="none" w:sz="0" w:space="0" w:color="auto"/>
            <w:left w:val="none" w:sz="0" w:space="0" w:color="auto"/>
            <w:bottom w:val="none" w:sz="0" w:space="0" w:color="auto"/>
            <w:right w:val="none" w:sz="0" w:space="0" w:color="auto"/>
          </w:divBdr>
        </w:div>
        <w:div w:id="897739682">
          <w:marLeft w:val="640"/>
          <w:marRight w:val="0"/>
          <w:marTop w:val="0"/>
          <w:marBottom w:val="0"/>
          <w:divBdr>
            <w:top w:val="none" w:sz="0" w:space="0" w:color="auto"/>
            <w:left w:val="none" w:sz="0" w:space="0" w:color="auto"/>
            <w:bottom w:val="none" w:sz="0" w:space="0" w:color="auto"/>
            <w:right w:val="none" w:sz="0" w:space="0" w:color="auto"/>
          </w:divBdr>
        </w:div>
        <w:div w:id="912355799">
          <w:marLeft w:val="640"/>
          <w:marRight w:val="0"/>
          <w:marTop w:val="0"/>
          <w:marBottom w:val="0"/>
          <w:divBdr>
            <w:top w:val="none" w:sz="0" w:space="0" w:color="auto"/>
            <w:left w:val="none" w:sz="0" w:space="0" w:color="auto"/>
            <w:bottom w:val="none" w:sz="0" w:space="0" w:color="auto"/>
            <w:right w:val="none" w:sz="0" w:space="0" w:color="auto"/>
          </w:divBdr>
        </w:div>
        <w:div w:id="948781645">
          <w:marLeft w:val="640"/>
          <w:marRight w:val="0"/>
          <w:marTop w:val="0"/>
          <w:marBottom w:val="0"/>
          <w:divBdr>
            <w:top w:val="none" w:sz="0" w:space="0" w:color="auto"/>
            <w:left w:val="none" w:sz="0" w:space="0" w:color="auto"/>
            <w:bottom w:val="none" w:sz="0" w:space="0" w:color="auto"/>
            <w:right w:val="none" w:sz="0" w:space="0" w:color="auto"/>
          </w:divBdr>
        </w:div>
        <w:div w:id="1056589272">
          <w:marLeft w:val="640"/>
          <w:marRight w:val="0"/>
          <w:marTop w:val="0"/>
          <w:marBottom w:val="0"/>
          <w:divBdr>
            <w:top w:val="none" w:sz="0" w:space="0" w:color="auto"/>
            <w:left w:val="none" w:sz="0" w:space="0" w:color="auto"/>
            <w:bottom w:val="none" w:sz="0" w:space="0" w:color="auto"/>
            <w:right w:val="none" w:sz="0" w:space="0" w:color="auto"/>
          </w:divBdr>
        </w:div>
        <w:div w:id="1083642708">
          <w:marLeft w:val="640"/>
          <w:marRight w:val="0"/>
          <w:marTop w:val="0"/>
          <w:marBottom w:val="0"/>
          <w:divBdr>
            <w:top w:val="none" w:sz="0" w:space="0" w:color="auto"/>
            <w:left w:val="none" w:sz="0" w:space="0" w:color="auto"/>
            <w:bottom w:val="none" w:sz="0" w:space="0" w:color="auto"/>
            <w:right w:val="none" w:sz="0" w:space="0" w:color="auto"/>
          </w:divBdr>
        </w:div>
        <w:div w:id="1167327343">
          <w:marLeft w:val="640"/>
          <w:marRight w:val="0"/>
          <w:marTop w:val="0"/>
          <w:marBottom w:val="0"/>
          <w:divBdr>
            <w:top w:val="none" w:sz="0" w:space="0" w:color="auto"/>
            <w:left w:val="none" w:sz="0" w:space="0" w:color="auto"/>
            <w:bottom w:val="none" w:sz="0" w:space="0" w:color="auto"/>
            <w:right w:val="none" w:sz="0" w:space="0" w:color="auto"/>
          </w:divBdr>
        </w:div>
        <w:div w:id="1175922808">
          <w:marLeft w:val="640"/>
          <w:marRight w:val="0"/>
          <w:marTop w:val="0"/>
          <w:marBottom w:val="0"/>
          <w:divBdr>
            <w:top w:val="none" w:sz="0" w:space="0" w:color="auto"/>
            <w:left w:val="none" w:sz="0" w:space="0" w:color="auto"/>
            <w:bottom w:val="none" w:sz="0" w:space="0" w:color="auto"/>
            <w:right w:val="none" w:sz="0" w:space="0" w:color="auto"/>
          </w:divBdr>
        </w:div>
        <w:div w:id="1181042855">
          <w:marLeft w:val="640"/>
          <w:marRight w:val="0"/>
          <w:marTop w:val="0"/>
          <w:marBottom w:val="0"/>
          <w:divBdr>
            <w:top w:val="none" w:sz="0" w:space="0" w:color="auto"/>
            <w:left w:val="none" w:sz="0" w:space="0" w:color="auto"/>
            <w:bottom w:val="none" w:sz="0" w:space="0" w:color="auto"/>
            <w:right w:val="none" w:sz="0" w:space="0" w:color="auto"/>
          </w:divBdr>
        </w:div>
        <w:div w:id="1198396673">
          <w:marLeft w:val="640"/>
          <w:marRight w:val="0"/>
          <w:marTop w:val="0"/>
          <w:marBottom w:val="0"/>
          <w:divBdr>
            <w:top w:val="none" w:sz="0" w:space="0" w:color="auto"/>
            <w:left w:val="none" w:sz="0" w:space="0" w:color="auto"/>
            <w:bottom w:val="none" w:sz="0" w:space="0" w:color="auto"/>
            <w:right w:val="none" w:sz="0" w:space="0" w:color="auto"/>
          </w:divBdr>
        </w:div>
        <w:div w:id="1232732792">
          <w:marLeft w:val="640"/>
          <w:marRight w:val="0"/>
          <w:marTop w:val="0"/>
          <w:marBottom w:val="0"/>
          <w:divBdr>
            <w:top w:val="none" w:sz="0" w:space="0" w:color="auto"/>
            <w:left w:val="none" w:sz="0" w:space="0" w:color="auto"/>
            <w:bottom w:val="none" w:sz="0" w:space="0" w:color="auto"/>
            <w:right w:val="none" w:sz="0" w:space="0" w:color="auto"/>
          </w:divBdr>
        </w:div>
        <w:div w:id="1243416116">
          <w:marLeft w:val="640"/>
          <w:marRight w:val="0"/>
          <w:marTop w:val="0"/>
          <w:marBottom w:val="0"/>
          <w:divBdr>
            <w:top w:val="none" w:sz="0" w:space="0" w:color="auto"/>
            <w:left w:val="none" w:sz="0" w:space="0" w:color="auto"/>
            <w:bottom w:val="none" w:sz="0" w:space="0" w:color="auto"/>
            <w:right w:val="none" w:sz="0" w:space="0" w:color="auto"/>
          </w:divBdr>
        </w:div>
        <w:div w:id="1246184227">
          <w:marLeft w:val="640"/>
          <w:marRight w:val="0"/>
          <w:marTop w:val="0"/>
          <w:marBottom w:val="0"/>
          <w:divBdr>
            <w:top w:val="none" w:sz="0" w:space="0" w:color="auto"/>
            <w:left w:val="none" w:sz="0" w:space="0" w:color="auto"/>
            <w:bottom w:val="none" w:sz="0" w:space="0" w:color="auto"/>
            <w:right w:val="none" w:sz="0" w:space="0" w:color="auto"/>
          </w:divBdr>
        </w:div>
        <w:div w:id="1247765835">
          <w:marLeft w:val="640"/>
          <w:marRight w:val="0"/>
          <w:marTop w:val="0"/>
          <w:marBottom w:val="0"/>
          <w:divBdr>
            <w:top w:val="none" w:sz="0" w:space="0" w:color="auto"/>
            <w:left w:val="none" w:sz="0" w:space="0" w:color="auto"/>
            <w:bottom w:val="none" w:sz="0" w:space="0" w:color="auto"/>
            <w:right w:val="none" w:sz="0" w:space="0" w:color="auto"/>
          </w:divBdr>
        </w:div>
        <w:div w:id="1307666003">
          <w:marLeft w:val="640"/>
          <w:marRight w:val="0"/>
          <w:marTop w:val="0"/>
          <w:marBottom w:val="0"/>
          <w:divBdr>
            <w:top w:val="none" w:sz="0" w:space="0" w:color="auto"/>
            <w:left w:val="none" w:sz="0" w:space="0" w:color="auto"/>
            <w:bottom w:val="none" w:sz="0" w:space="0" w:color="auto"/>
            <w:right w:val="none" w:sz="0" w:space="0" w:color="auto"/>
          </w:divBdr>
        </w:div>
        <w:div w:id="1474519510">
          <w:marLeft w:val="640"/>
          <w:marRight w:val="0"/>
          <w:marTop w:val="0"/>
          <w:marBottom w:val="0"/>
          <w:divBdr>
            <w:top w:val="none" w:sz="0" w:space="0" w:color="auto"/>
            <w:left w:val="none" w:sz="0" w:space="0" w:color="auto"/>
            <w:bottom w:val="none" w:sz="0" w:space="0" w:color="auto"/>
            <w:right w:val="none" w:sz="0" w:space="0" w:color="auto"/>
          </w:divBdr>
        </w:div>
        <w:div w:id="1482579569">
          <w:marLeft w:val="640"/>
          <w:marRight w:val="0"/>
          <w:marTop w:val="0"/>
          <w:marBottom w:val="0"/>
          <w:divBdr>
            <w:top w:val="none" w:sz="0" w:space="0" w:color="auto"/>
            <w:left w:val="none" w:sz="0" w:space="0" w:color="auto"/>
            <w:bottom w:val="none" w:sz="0" w:space="0" w:color="auto"/>
            <w:right w:val="none" w:sz="0" w:space="0" w:color="auto"/>
          </w:divBdr>
        </w:div>
        <w:div w:id="1486895354">
          <w:marLeft w:val="640"/>
          <w:marRight w:val="0"/>
          <w:marTop w:val="0"/>
          <w:marBottom w:val="0"/>
          <w:divBdr>
            <w:top w:val="none" w:sz="0" w:space="0" w:color="auto"/>
            <w:left w:val="none" w:sz="0" w:space="0" w:color="auto"/>
            <w:bottom w:val="none" w:sz="0" w:space="0" w:color="auto"/>
            <w:right w:val="none" w:sz="0" w:space="0" w:color="auto"/>
          </w:divBdr>
        </w:div>
        <w:div w:id="1501769193">
          <w:marLeft w:val="640"/>
          <w:marRight w:val="0"/>
          <w:marTop w:val="0"/>
          <w:marBottom w:val="0"/>
          <w:divBdr>
            <w:top w:val="none" w:sz="0" w:space="0" w:color="auto"/>
            <w:left w:val="none" w:sz="0" w:space="0" w:color="auto"/>
            <w:bottom w:val="none" w:sz="0" w:space="0" w:color="auto"/>
            <w:right w:val="none" w:sz="0" w:space="0" w:color="auto"/>
          </w:divBdr>
        </w:div>
        <w:div w:id="1595672239">
          <w:marLeft w:val="640"/>
          <w:marRight w:val="0"/>
          <w:marTop w:val="0"/>
          <w:marBottom w:val="0"/>
          <w:divBdr>
            <w:top w:val="none" w:sz="0" w:space="0" w:color="auto"/>
            <w:left w:val="none" w:sz="0" w:space="0" w:color="auto"/>
            <w:bottom w:val="none" w:sz="0" w:space="0" w:color="auto"/>
            <w:right w:val="none" w:sz="0" w:space="0" w:color="auto"/>
          </w:divBdr>
        </w:div>
        <w:div w:id="1659385852">
          <w:marLeft w:val="640"/>
          <w:marRight w:val="0"/>
          <w:marTop w:val="0"/>
          <w:marBottom w:val="0"/>
          <w:divBdr>
            <w:top w:val="none" w:sz="0" w:space="0" w:color="auto"/>
            <w:left w:val="none" w:sz="0" w:space="0" w:color="auto"/>
            <w:bottom w:val="none" w:sz="0" w:space="0" w:color="auto"/>
            <w:right w:val="none" w:sz="0" w:space="0" w:color="auto"/>
          </w:divBdr>
        </w:div>
        <w:div w:id="1689209682">
          <w:marLeft w:val="640"/>
          <w:marRight w:val="0"/>
          <w:marTop w:val="0"/>
          <w:marBottom w:val="0"/>
          <w:divBdr>
            <w:top w:val="none" w:sz="0" w:space="0" w:color="auto"/>
            <w:left w:val="none" w:sz="0" w:space="0" w:color="auto"/>
            <w:bottom w:val="none" w:sz="0" w:space="0" w:color="auto"/>
            <w:right w:val="none" w:sz="0" w:space="0" w:color="auto"/>
          </w:divBdr>
        </w:div>
        <w:div w:id="1701517554">
          <w:marLeft w:val="640"/>
          <w:marRight w:val="0"/>
          <w:marTop w:val="0"/>
          <w:marBottom w:val="0"/>
          <w:divBdr>
            <w:top w:val="none" w:sz="0" w:space="0" w:color="auto"/>
            <w:left w:val="none" w:sz="0" w:space="0" w:color="auto"/>
            <w:bottom w:val="none" w:sz="0" w:space="0" w:color="auto"/>
            <w:right w:val="none" w:sz="0" w:space="0" w:color="auto"/>
          </w:divBdr>
        </w:div>
      </w:divsChild>
    </w:div>
    <w:div w:id="727804132">
      <w:bodyDiv w:val="1"/>
      <w:marLeft w:val="0"/>
      <w:marRight w:val="0"/>
      <w:marTop w:val="0"/>
      <w:marBottom w:val="0"/>
      <w:divBdr>
        <w:top w:val="none" w:sz="0" w:space="0" w:color="auto"/>
        <w:left w:val="none" w:sz="0" w:space="0" w:color="auto"/>
        <w:bottom w:val="none" w:sz="0" w:space="0" w:color="auto"/>
        <w:right w:val="none" w:sz="0" w:space="0" w:color="auto"/>
      </w:divBdr>
      <w:divsChild>
        <w:div w:id="25957069">
          <w:marLeft w:val="640"/>
          <w:marRight w:val="0"/>
          <w:marTop w:val="0"/>
          <w:marBottom w:val="0"/>
          <w:divBdr>
            <w:top w:val="none" w:sz="0" w:space="0" w:color="auto"/>
            <w:left w:val="none" w:sz="0" w:space="0" w:color="auto"/>
            <w:bottom w:val="none" w:sz="0" w:space="0" w:color="auto"/>
            <w:right w:val="none" w:sz="0" w:space="0" w:color="auto"/>
          </w:divBdr>
        </w:div>
        <w:div w:id="27990985">
          <w:marLeft w:val="640"/>
          <w:marRight w:val="0"/>
          <w:marTop w:val="0"/>
          <w:marBottom w:val="0"/>
          <w:divBdr>
            <w:top w:val="none" w:sz="0" w:space="0" w:color="auto"/>
            <w:left w:val="none" w:sz="0" w:space="0" w:color="auto"/>
            <w:bottom w:val="none" w:sz="0" w:space="0" w:color="auto"/>
            <w:right w:val="none" w:sz="0" w:space="0" w:color="auto"/>
          </w:divBdr>
        </w:div>
        <w:div w:id="30496904">
          <w:marLeft w:val="640"/>
          <w:marRight w:val="0"/>
          <w:marTop w:val="0"/>
          <w:marBottom w:val="0"/>
          <w:divBdr>
            <w:top w:val="none" w:sz="0" w:space="0" w:color="auto"/>
            <w:left w:val="none" w:sz="0" w:space="0" w:color="auto"/>
            <w:bottom w:val="none" w:sz="0" w:space="0" w:color="auto"/>
            <w:right w:val="none" w:sz="0" w:space="0" w:color="auto"/>
          </w:divBdr>
        </w:div>
        <w:div w:id="48186436">
          <w:marLeft w:val="640"/>
          <w:marRight w:val="0"/>
          <w:marTop w:val="0"/>
          <w:marBottom w:val="0"/>
          <w:divBdr>
            <w:top w:val="none" w:sz="0" w:space="0" w:color="auto"/>
            <w:left w:val="none" w:sz="0" w:space="0" w:color="auto"/>
            <w:bottom w:val="none" w:sz="0" w:space="0" w:color="auto"/>
            <w:right w:val="none" w:sz="0" w:space="0" w:color="auto"/>
          </w:divBdr>
        </w:div>
        <w:div w:id="57948702">
          <w:marLeft w:val="640"/>
          <w:marRight w:val="0"/>
          <w:marTop w:val="0"/>
          <w:marBottom w:val="0"/>
          <w:divBdr>
            <w:top w:val="none" w:sz="0" w:space="0" w:color="auto"/>
            <w:left w:val="none" w:sz="0" w:space="0" w:color="auto"/>
            <w:bottom w:val="none" w:sz="0" w:space="0" w:color="auto"/>
            <w:right w:val="none" w:sz="0" w:space="0" w:color="auto"/>
          </w:divBdr>
        </w:div>
        <w:div w:id="61297902">
          <w:marLeft w:val="640"/>
          <w:marRight w:val="0"/>
          <w:marTop w:val="0"/>
          <w:marBottom w:val="0"/>
          <w:divBdr>
            <w:top w:val="none" w:sz="0" w:space="0" w:color="auto"/>
            <w:left w:val="none" w:sz="0" w:space="0" w:color="auto"/>
            <w:bottom w:val="none" w:sz="0" w:space="0" w:color="auto"/>
            <w:right w:val="none" w:sz="0" w:space="0" w:color="auto"/>
          </w:divBdr>
        </w:div>
        <w:div w:id="76564797">
          <w:marLeft w:val="640"/>
          <w:marRight w:val="0"/>
          <w:marTop w:val="0"/>
          <w:marBottom w:val="0"/>
          <w:divBdr>
            <w:top w:val="none" w:sz="0" w:space="0" w:color="auto"/>
            <w:left w:val="none" w:sz="0" w:space="0" w:color="auto"/>
            <w:bottom w:val="none" w:sz="0" w:space="0" w:color="auto"/>
            <w:right w:val="none" w:sz="0" w:space="0" w:color="auto"/>
          </w:divBdr>
        </w:div>
        <w:div w:id="84309685">
          <w:marLeft w:val="640"/>
          <w:marRight w:val="0"/>
          <w:marTop w:val="0"/>
          <w:marBottom w:val="0"/>
          <w:divBdr>
            <w:top w:val="none" w:sz="0" w:space="0" w:color="auto"/>
            <w:left w:val="none" w:sz="0" w:space="0" w:color="auto"/>
            <w:bottom w:val="none" w:sz="0" w:space="0" w:color="auto"/>
            <w:right w:val="none" w:sz="0" w:space="0" w:color="auto"/>
          </w:divBdr>
        </w:div>
        <w:div w:id="119036635">
          <w:marLeft w:val="640"/>
          <w:marRight w:val="0"/>
          <w:marTop w:val="0"/>
          <w:marBottom w:val="0"/>
          <w:divBdr>
            <w:top w:val="none" w:sz="0" w:space="0" w:color="auto"/>
            <w:left w:val="none" w:sz="0" w:space="0" w:color="auto"/>
            <w:bottom w:val="none" w:sz="0" w:space="0" w:color="auto"/>
            <w:right w:val="none" w:sz="0" w:space="0" w:color="auto"/>
          </w:divBdr>
        </w:div>
        <w:div w:id="131139097">
          <w:marLeft w:val="640"/>
          <w:marRight w:val="0"/>
          <w:marTop w:val="0"/>
          <w:marBottom w:val="0"/>
          <w:divBdr>
            <w:top w:val="none" w:sz="0" w:space="0" w:color="auto"/>
            <w:left w:val="none" w:sz="0" w:space="0" w:color="auto"/>
            <w:bottom w:val="none" w:sz="0" w:space="0" w:color="auto"/>
            <w:right w:val="none" w:sz="0" w:space="0" w:color="auto"/>
          </w:divBdr>
        </w:div>
        <w:div w:id="135336845">
          <w:marLeft w:val="640"/>
          <w:marRight w:val="0"/>
          <w:marTop w:val="0"/>
          <w:marBottom w:val="0"/>
          <w:divBdr>
            <w:top w:val="none" w:sz="0" w:space="0" w:color="auto"/>
            <w:left w:val="none" w:sz="0" w:space="0" w:color="auto"/>
            <w:bottom w:val="none" w:sz="0" w:space="0" w:color="auto"/>
            <w:right w:val="none" w:sz="0" w:space="0" w:color="auto"/>
          </w:divBdr>
        </w:div>
        <w:div w:id="156265593">
          <w:marLeft w:val="640"/>
          <w:marRight w:val="0"/>
          <w:marTop w:val="0"/>
          <w:marBottom w:val="0"/>
          <w:divBdr>
            <w:top w:val="none" w:sz="0" w:space="0" w:color="auto"/>
            <w:left w:val="none" w:sz="0" w:space="0" w:color="auto"/>
            <w:bottom w:val="none" w:sz="0" w:space="0" w:color="auto"/>
            <w:right w:val="none" w:sz="0" w:space="0" w:color="auto"/>
          </w:divBdr>
        </w:div>
        <w:div w:id="165638920">
          <w:marLeft w:val="640"/>
          <w:marRight w:val="0"/>
          <w:marTop w:val="0"/>
          <w:marBottom w:val="0"/>
          <w:divBdr>
            <w:top w:val="none" w:sz="0" w:space="0" w:color="auto"/>
            <w:left w:val="none" w:sz="0" w:space="0" w:color="auto"/>
            <w:bottom w:val="none" w:sz="0" w:space="0" w:color="auto"/>
            <w:right w:val="none" w:sz="0" w:space="0" w:color="auto"/>
          </w:divBdr>
        </w:div>
        <w:div w:id="167796819">
          <w:marLeft w:val="640"/>
          <w:marRight w:val="0"/>
          <w:marTop w:val="0"/>
          <w:marBottom w:val="0"/>
          <w:divBdr>
            <w:top w:val="none" w:sz="0" w:space="0" w:color="auto"/>
            <w:left w:val="none" w:sz="0" w:space="0" w:color="auto"/>
            <w:bottom w:val="none" w:sz="0" w:space="0" w:color="auto"/>
            <w:right w:val="none" w:sz="0" w:space="0" w:color="auto"/>
          </w:divBdr>
        </w:div>
        <w:div w:id="171573473">
          <w:marLeft w:val="640"/>
          <w:marRight w:val="0"/>
          <w:marTop w:val="0"/>
          <w:marBottom w:val="0"/>
          <w:divBdr>
            <w:top w:val="none" w:sz="0" w:space="0" w:color="auto"/>
            <w:left w:val="none" w:sz="0" w:space="0" w:color="auto"/>
            <w:bottom w:val="none" w:sz="0" w:space="0" w:color="auto"/>
            <w:right w:val="none" w:sz="0" w:space="0" w:color="auto"/>
          </w:divBdr>
        </w:div>
        <w:div w:id="196049198">
          <w:marLeft w:val="640"/>
          <w:marRight w:val="0"/>
          <w:marTop w:val="0"/>
          <w:marBottom w:val="0"/>
          <w:divBdr>
            <w:top w:val="none" w:sz="0" w:space="0" w:color="auto"/>
            <w:left w:val="none" w:sz="0" w:space="0" w:color="auto"/>
            <w:bottom w:val="none" w:sz="0" w:space="0" w:color="auto"/>
            <w:right w:val="none" w:sz="0" w:space="0" w:color="auto"/>
          </w:divBdr>
        </w:div>
        <w:div w:id="244000523">
          <w:marLeft w:val="640"/>
          <w:marRight w:val="0"/>
          <w:marTop w:val="0"/>
          <w:marBottom w:val="0"/>
          <w:divBdr>
            <w:top w:val="none" w:sz="0" w:space="0" w:color="auto"/>
            <w:left w:val="none" w:sz="0" w:space="0" w:color="auto"/>
            <w:bottom w:val="none" w:sz="0" w:space="0" w:color="auto"/>
            <w:right w:val="none" w:sz="0" w:space="0" w:color="auto"/>
          </w:divBdr>
        </w:div>
        <w:div w:id="244149325">
          <w:marLeft w:val="640"/>
          <w:marRight w:val="0"/>
          <w:marTop w:val="0"/>
          <w:marBottom w:val="0"/>
          <w:divBdr>
            <w:top w:val="none" w:sz="0" w:space="0" w:color="auto"/>
            <w:left w:val="none" w:sz="0" w:space="0" w:color="auto"/>
            <w:bottom w:val="none" w:sz="0" w:space="0" w:color="auto"/>
            <w:right w:val="none" w:sz="0" w:space="0" w:color="auto"/>
          </w:divBdr>
        </w:div>
        <w:div w:id="245310840">
          <w:marLeft w:val="640"/>
          <w:marRight w:val="0"/>
          <w:marTop w:val="0"/>
          <w:marBottom w:val="0"/>
          <w:divBdr>
            <w:top w:val="none" w:sz="0" w:space="0" w:color="auto"/>
            <w:left w:val="none" w:sz="0" w:space="0" w:color="auto"/>
            <w:bottom w:val="none" w:sz="0" w:space="0" w:color="auto"/>
            <w:right w:val="none" w:sz="0" w:space="0" w:color="auto"/>
          </w:divBdr>
        </w:div>
        <w:div w:id="245578122">
          <w:marLeft w:val="640"/>
          <w:marRight w:val="0"/>
          <w:marTop w:val="0"/>
          <w:marBottom w:val="0"/>
          <w:divBdr>
            <w:top w:val="none" w:sz="0" w:space="0" w:color="auto"/>
            <w:left w:val="none" w:sz="0" w:space="0" w:color="auto"/>
            <w:bottom w:val="none" w:sz="0" w:space="0" w:color="auto"/>
            <w:right w:val="none" w:sz="0" w:space="0" w:color="auto"/>
          </w:divBdr>
        </w:div>
        <w:div w:id="253980353">
          <w:marLeft w:val="640"/>
          <w:marRight w:val="0"/>
          <w:marTop w:val="0"/>
          <w:marBottom w:val="0"/>
          <w:divBdr>
            <w:top w:val="none" w:sz="0" w:space="0" w:color="auto"/>
            <w:left w:val="none" w:sz="0" w:space="0" w:color="auto"/>
            <w:bottom w:val="none" w:sz="0" w:space="0" w:color="auto"/>
            <w:right w:val="none" w:sz="0" w:space="0" w:color="auto"/>
          </w:divBdr>
        </w:div>
        <w:div w:id="283122713">
          <w:marLeft w:val="640"/>
          <w:marRight w:val="0"/>
          <w:marTop w:val="0"/>
          <w:marBottom w:val="0"/>
          <w:divBdr>
            <w:top w:val="none" w:sz="0" w:space="0" w:color="auto"/>
            <w:left w:val="none" w:sz="0" w:space="0" w:color="auto"/>
            <w:bottom w:val="none" w:sz="0" w:space="0" w:color="auto"/>
            <w:right w:val="none" w:sz="0" w:space="0" w:color="auto"/>
          </w:divBdr>
        </w:div>
        <w:div w:id="284622982">
          <w:marLeft w:val="640"/>
          <w:marRight w:val="0"/>
          <w:marTop w:val="0"/>
          <w:marBottom w:val="0"/>
          <w:divBdr>
            <w:top w:val="none" w:sz="0" w:space="0" w:color="auto"/>
            <w:left w:val="none" w:sz="0" w:space="0" w:color="auto"/>
            <w:bottom w:val="none" w:sz="0" w:space="0" w:color="auto"/>
            <w:right w:val="none" w:sz="0" w:space="0" w:color="auto"/>
          </w:divBdr>
        </w:div>
        <w:div w:id="285434603">
          <w:marLeft w:val="640"/>
          <w:marRight w:val="0"/>
          <w:marTop w:val="0"/>
          <w:marBottom w:val="0"/>
          <w:divBdr>
            <w:top w:val="none" w:sz="0" w:space="0" w:color="auto"/>
            <w:left w:val="none" w:sz="0" w:space="0" w:color="auto"/>
            <w:bottom w:val="none" w:sz="0" w:space="0" w:color="auto"/>
            <w:right w:val="none" w:sz="0" w:space="0" w:color="auto"/>
          </w:divBdr>
        </w:div>
        <w:div w:id="335152237">
          <w:marLeft w:val="640"/>
          <w:marRight w:val="0"/>
          <w:marTop w:val="0"/>
          <w:marBottom w:val="0"/>
          <w:divBdr>
            <w:top w:val="none" w:sz="0" w:space="0" w:color="auto"/>
            <w:left w:val="none" w:sz="0" w:space="0" w:color="auto"/>
            <w:bottom w:val="none" w:sz="0" w:space="0" w:color="auto"/>
            <w:right w:val="none" w:sz="0" w:space="0" w:color="auto"/>
          </w:divBdr>
        </w:div>
        <w:div w:id="339936219">
          <w:marLeft w:val="640"/>
          <w:marRight w:val="0"/>
          <w:marTop w:val="0"/>
          <w:marBottom w:val="0"/>
          <w:divBdr>
            <w:top w:val="none" w:sz="0" w:space="0" w:color="auto"/>
            <w:left w:val="none" w:sz="0" w:space="0" w:color="auto"/>
            <w:bottom w:val="none" w:sz="0" w:space="0" w:color="auto"/>
            <w:right w:val="none" w:sz="0" w:space="0" w:color="auto"/>
          </w:divBdr>
        </w:div>
        <w:div w:id="353461897">
          <w:marLeft w:val="640"/>
          <w:marRight w:val="0"/>
          <w:marTop w:val="0"/>
          <w:marBottom w:val="0"/>
          <w:divBdr>
            <w:top w:val="none" w:sz="0" w:space="0" w:color="auto"/>
            <w:left w:val="none" w:sz="0" w:space="0" w:color="auto"/>
            <w:bottom w:val="none" w:sz="0" w:space="0" w:color="auto"/>
            <w:right w:val="none" w:sz="0" w:space="0" w:color="auto"/>
          </w:divBdr>
        </w:div>
        <w:div w:id="370571686">
          <w:marLeft w:val="640"/>
          <w:marRight w:val="0"/>
          <w:marTop w:val="0"/>
          <w:marBottom w:val="0"/>
          <w:divBdr>
            <w:top w:val="none" w:sz="0" w:space="0" w:color="auto"/>
            <w:left w:val="none" w:sz="0" w:space="0" w:color="auto"/>
            <w:bottom w:val="none" w:sz="0" w:space="0" w:color="auto"/>
            <w:right w:val="none" w:sz="0" w:space="0" w:color="auto"/>
          </w:divBdr>
        </w:div>
        <w:div w:id="429005357">
          <w:marLeft w:val="640"/>
          <w:marRight w:val="0"/>
          <w:marTop w:val="0"/>
          <w:marBottom w:val="0"/>
          <w:divBdr>
            <w:top w:val="none" w:sz="0" w:space="0" w:color="auto"/>
            <w:left w:val="none" w:sz="0" w:space="0" w:color="auto"/>
            <w:bottom w:val="none" w:sz="0" w:space="0" w:color="auto"/>
            <w:right w:val="none" w:sz="0" w:space="0" w:color="auto"/>
          </w:divBdr>
        </w:div>
        <w:div w:id="444662013">
          <w:marLeft w:val="640"/>
          <w:marRight w:val="0"/>
          <w:marTop w:val="0"/>
          <w:marBottom w:val="0"/>
          <w:divBdr>
            <w:top w:val="none" w:sz="0" w:space="0" w:color="auto"/>
            <w:left w:val="none" w:sz="0" w:space="0" w:color="auto"/>
            <w:bottom w:val="none" w:sz="0" w:space="0" w:color="auto"/>
            <w:right w:val="none" w:sz="0" w:space="0" w:color="auto"/>
          </w:divBdr>
        </w:div>
        <w:div w:id="452286572">
          <w:marLeft w:val="640"/>
          <w:marRight w:val="0"/>
          <w:marTop w:val="0"/>
          <w:marBottom w:val="0"/>
          <w:divBdr>
            <w:top w:val="none" w:sz="0" w:space="0" w:color="auto"/>
            <w:left w:val="none" w:sz="0" w:space="0" w:color="auto"/>
            <w:bottom w:val="none" w:sz="0" w:space="0" w:color="auto"/>
            <w:right w:val="none" w:sz="0" w:space="0" w:color="auto"/>
          </w:divBdr>
        </w:div>
        <w:div w:id="492842570">
          <w:marLeft w:val="640"/>
          <w:marRight w:val="0"/>
          <w:marTop w:val="0"/>
          <w:marBottom w:val="0"/>
          <w:divBdr>
            <w:top w:val="none" w:sz="0" w:space="0" w:color="auto"/>
            <w:left w:val="none" w:sz="0" w:space="0" w:color="auto"/>
            <w:bottom w:val="none" w:sz="0" w:space="0" w:color="auto"/>
            <w:right w:val="none" w:sz="0" w:space="0" w:color="auto"/>
          </w:divBdr>
        </w:div>
        <w:div w:id="506406588">
          <w:marLeft w:val="640"/>
          <w:marRight w:val="0"/>
          <w:marTop w:val="0"/>
          <w:marBottom w:val="0"/>
          <w:divBdr>
            <w:top w:val="none" w:sz="0" w:space="0" w:color="auto"/>
            <w:left w:val="none" w:sz="0" w:space="0" w:color="auto"/>
            <w:bottom w:val="none" w:sz="0" w:space="0" w:color="auto"/>
            <w:right w:val="none" w:sz="0" w:space="0" w:color="auto"/>
          </w:divBdr>
        </w:div>
        <w:div w:id="520628020">
          <w:marLeft w:val="640"/>
          <w:marRight w:val="0"/>
          <w:marTop w:val="0"/>
          <w:marBottom w:val="0"/>
          <w:divBdr>
            <w:top w:val="none" w:sz="0" w:space="0" w:color="auto"/>
            <w:left w:val="none" w:sz="0" w:space="0" w:color="auto"/>
            <w:bottom w:val="none" w:sz="0" w:space="0" w:color="auto"/>
            <w:right w:val="none" w:sz="0" w:space="0" w:color="auto"/>
          </w:divBdr>
        </w:div>
        <w:div w:id="541132438">
          <w:marLeft w:val="640"/>
          <w:marRight w:val="0"/>
          <w:marTop w:val="0"/>
          <w:marBottom w:val="0"/>
          <w:divBdr>
            <w:top w:val="none" w:sz="0" w:space="0" w:color="auto"/>
            <w:left w:val="none" w:sz="0" w:space="0" w:color="auto"/>
            <w:bottom w:val="none" w:sz="0" w:space="0" w:color="auto"/>
            <w:right w:val="none" w:sz="0" w:space="0" w:color="auto"/>
          </w:divBdr>
        </w:div>
        <w:div w:id="564026622">
          <w:marLeft w:val="640"/>
          <w:marRight w:val="0"/>
          <w:marTop w:val="0"/>
          <w:marBottom w:val="0"/>
          <w:divBdr>
            <w:top w:val="none" w:sz="0" w:space="0" w:color="auto"/>
            <w:left w:val="none" w:sz="0" w:space="0" w:color="auto"/>
            <w:bottom w:val="none" w:sz="0" w:space="0" w:color="auto"/>
            <w:right w:val="none" w:sz="0" w:space="0" w:color="auto"/>
          </w:divBdr>
        </w:div>
        <w:div w:id="578561752">
          <w:marLeft w:val="640"/>
          <w:marRight w:val="0"/>
          <w:marTop w:val="0"/>
          <w:marBottom w:val="0"/>
          <w:divBdr>
            <w:top w:val="none" w:sz="0" w:space="0" w:color="auto"/>
            <w:left w:val="none" w:sz="0" w:space="0" w:color="auto"/>
            <w:bottom w:val="none" w:sz="0" w:space="0" w:color="auto"/>
            <w:right w:val="none" w:sz="0" w:space="0" w:color="auto"/>
          </w:divBdr>
        </w:div>
        <w:div w:id="601962418">
          <w:marLeft w:val="640"/>
          <w:marRight w:val="0"/>
          <w:marTop w:val="0"/>
          <w:marBottom w:val="0"/>
          <w:divBdr>
            <w:top w:val="none" w:sz="0" w:space="0" w:color="auto"/>
            <w:left w:val="none" w:sz="0" w:space="0" w:color="auto"/>
            <w:bottom w:val="none" w:sz="0" w:space="0" w:color="auto"/>
            <w:right w:val="none" w:sz="0" w:space="0" w:color="auto"/>
          </w:divBdr>
        </w:div>
        <w:div w:id="603346676">
          <w:marLeft w:val="640"/>
          <w:marRight w:val="0"/>
          <w:marTop w:val="0"/>
          <w:marBottom w:val="0"/>
          <w:divBdr>
            <w:top w:val="none" w:sz="0" w:space="0" w:color="auto"/>
            <w:left w:val="none" w:sz="0" w:space="0" w:color="auto"/>
            <w:bottom w:val="none" w:sz="0" w:space="0" w:color="auto"/>
            <w:right w:val="none" w:sz="0" w:space="0" w:color="auto"/>
          </w:divBdr>
        </w:div>
        <w:div w:id="670256430">
          <w:marLeft w:val="640"/>
          <w:marRight w:val="0"/>
          <w:marTop w:val="0"/>
          <w:marBottom w:val="0"/>
          <w:divBdr>
            <w:top w:val="none" w:sz="0" w:space="0" w:color="auto"/>
            <w:left w:val="none" w:sz="0" w:space="0" w:color="auto"/>
            <w:bottom w:val="none" w:sz="0" w:space="0" w:color="auto"/>
            <w:right w:val="none" w:sz="0" w:space="0" w:color="auto"/>
          </w:divBdr>
        </w:div>
        <w:div w:id="674185389">
          <w:marLeft w:val="640"/>
          <w:marRight w:val="0"/>
          <w:marTop w:val="0"/>
          <w:marBottom w:val="0"/>
          <w:divBdr>
            <w:top w:val="none" w:sz="0" w:space="0" w:color="auto"/>
            <w:left w:val="none" w:sz="0" w:space="0" w:color="auto"/>
            <w:bottom w:val="none" w:sz="0" w:space="0" w:color="auto"/>
            <w:right w:val="none" w:sz="0" w:space="0" w:color="auto"/>
          </w:divBdr>
        </w:div>
        <w:div w:id="702022442">
          <w:marLeft w:val="640"/>
          <w:marRight w:val="0"/>
          <w:marTop w:val="0"/>
          <w:marBottom w:val="0"/>
          <w:divBdr>
            <w:top w:val="none" w:sz="0" w:space="0" w:color="auto"/>
            <w:left w:val="none" w:sz="0" w:space="0" w:color="auto"/>
            <w:bottom w:val="none" w:sz="0" w:space="0" w:color="auto"/>
            <w:right w:val="none" w:sz="0" w:space="0" w:color="auto"/>
          </w:divBdr>
        </w:div>
        <w:div w:id="717171298">
          <w:marLeft w:val="640"/>
          <w:marRight w:val="0"/>
          <w:marTop w:val="0"/>
          <w:marBottom w:val="0"/>
          <w:divBdr>
            <w:top w:val="none" w:sz="0" w:space="0" w:color="auto"/>
            <w:left w:val="none" w:sz="0" w:space="0" w:color="auto"/>
            <w:bottom w:val="none" w:sz="0" w:space="0" w:color="auto"/>
            <w:right w:val="none" w:sz="0" w:space="0" w:color="auto"/>
          </w:divBdr>
        </w:div>
        <w:div w:id="738016877">
          <w:marLeft w:val="640"/>
          <w:marRight w:val="0"/>
          <w:marTop w:val="0"/>
          <w:marBottom w:val="0"/>
          <w:divBdr>
            <w:top w:val="none" w:sz="0" w:space="0" w:color="auto"/>
            <w:left w:val="none" w:sz="0" w:space="0" w:color="auto"/>
            <w:bottom w:val="none" w:sz="0" w:space="0" w:color="auto"/>
            <w:right w:val="none" w:sz="0" w:space="0" w:color="auto"/>
          </w:divBdr>
        </w:div>
        <w:div w:id="750470212">
          <w:marLeft w:val="640"/>
          <w:marRight w:val="0"/>
          <w:marTop w:val="0"/>
          <w:marBottom w:val="0"/>
          <w:divBdr>
            <w:top w:val="none" w:sz="0" w:space="0" w:color="auto"/>
            <w:left w:val="none" w:sz="0" w:space="0" w:color="auto"/>
            <w:bottom w:val="none" w:sz="0" w:space="0" w:color="auto"/>
            <w:right w:val="none" w:sz="0" w:space="0" w:color="auto"/>
          </w:divBdr>
        </w:div>
        <w:div w:id="774057291">
          <w:marLeft w:val="640"/>
          <w:marRight w:val="0"/>
          <w:marTop w:val="0"/>
          <w:marBottom w:val="0"/>
          <w:divBdr>
            <w:top w:val="none" w:sz="0" w:space="0" w:color="auto"/>
            <w:left w:val="none" w:sz="0" w:space="0" w:color="auto"/>
            <w:bottom w:val="none" w:sz="0" w:space="0" w:color="auto"/>
            <w:right w:val="none" w:sz="0" w:space="0" w:color="auto"/>
          </w:divBdr>
        </w:div>
        <w:div w:id="775254600">
          <w:marLeft w:val="640"/>
          <w:marRight w:val="0"/>
          <w:marTop w:val="0"/>
          <w:marBottom w:val="0"/>
          <w:divBdr>
            <w:top w:val="none" w:sz="0" w:space="0" w:color="auto"/>
            <w:left w:val="none" w:sz="0" w:space="0" w:color="auto"/>
            <w:bottom w:val="none" w:sz="0" w:space="0" w:color="auto"/>
            <w:right w:val="none" w:sz="0" w:space="0" w:color="auto"/>
          </w:divBdr>
        </w:div>
        <w:div w:id="826868515">
          <w:marLeft w:val="640"/>
          <w:marRight w:val="0"/>
          <w:marTop w:val="0"/>
          <w:marBottom w:val="0"/>
          <w:divBdr>
            <w:top w:val="none" w:sz="0" w:space="0" w:color="auto"/>
            <w:left w:val="none" w:sz="0" w:space="0" w:color="auto"/>
            <w:bottom w:val="none" w:sz="0" w:space="0" w:color="auto"/>
            <w:right w:val="none" w:sz="0" w:space="0" w:color="auto"/>
          </w:divBdr>
        </w:div>
        <w:div w:id="830489145">
          <w:marLeft w:val="640"/>
          <w:marRight w:val="0"/>
          <w:marTop w:val="0"/>
          <w:marBottom w:val="0"/>
          <w:divBdr>
            <w:top w:val="none" w:sz="0" w:space="0" w:color="auto"/>
            <w:left w:val="none" w:sz="0" w:space="0" w:color="auto"/>
            <w:bottom w:val="none" w:sz="0" w:space="0" w:color="auto"/>
            <w:right w:val="none" w:sz="0" w:space="0" w:color="auto"/>
          </w:divBdr>
        </w:div>
        <w:div w:id="888153652">
          <w:marLeft w:val="640"/>
          <w:marRight w:val="0"/>
          <w:marTop w:val="0"/>
          <w:marBottom w:val="0"/>
          <w:divBdr>
            <w:top w:val="none" w:sz="0" w:space="0" w:color="auto"/>
            <w:left w:val="none" w:sz="0" w:space="0" w:color="auto"/>
            <w:bottom w:val="none" w:sz="0" w:space="0" w:color="auto"/>
            <w:right w:val="none" w:sz="0" w:space="0" w:color="auto"/>
          </w:divBdr>
        </w:div>
        <w:div w:id="899826735">
          <w:marLeft w:val="640"/>
          <w:marRight w:val="0"/>
          <w:marTop w:val="0"/>
          <w:marBottom w:val="0"/>
          <w:divBdr>
            <w:top w:val="none" w:sz="0" w:space="0" w:color="auto"/>
            <w:left w:val="none" w:sz="0" w:space="0" w:color="auto"/>
            <w:bottom w:val="none" w:sz="0" w:space="0" w:color="auto"/>
            <w:right w:val="none" w:sz="0" w:space="0" w:color="auto"/>
          </w:divBdr>
        </w:div>
        <w:div w:id="901908403">
          <w:marLeft w:val="640"/>
          <w:marRight w:val="0"/>
          <w:marTop w:val="0"/>
          <w:marBottom w:val="0"/>
          <w:divBdr>
            <w:top w:val="none" w:sz="0" w:space="0" w:color="auto"/>
            <w:left w:val="none" w:sz="0" w:space="0" w:color="auto"/>
            <w:bottom w:val="none" w:sz="0" w:space="0" w:color="auto"/>
            <w:right w:val="none" w:sz="0" w:space="0" w:color="auto"/>
          </w:divBdr>
        </w:div>
        <w:div w:id="914777107">
          <w:marLeft w:val="640"/>
          <w:marRight w:val="0"/>
          <w:marTop w:val="0"/>
          <w:marBottom w:val="0"/>
          <w:divBdr>
            <w:top w:val="none" w:sz="0" w:space="0" w:color="auto"/>
            <w:left w:val="none" w:sz="0" w:space="0" w:color="auto"/>
            <w:bottom w:val="none" w:sz="0" w:space="0" w:color="auto"/>
            <w:right w:val="none" w:sz="0" w:space="0" w:color="auto"/>
          </w:divBdr>
        </w:div>
        <w:div w:id="916010836">
          <w:marLeft w:val="640"/>
          <w:marRight w:val="0"/>
          <w:marTop w:val="0"/>
          <w:marBottom w:val="0"/>
          <w:divBdr>
            <w:top w:val="none" w:sz="0" w:space="0" w:color="auto"/>
            <w:left w:val="none" w:sz="0" w:space="0" w:color="auto"/>
            <w:bottom w:val="none" w:sz="0" w:space="0" w:color="auto"/>
            <w:right w:val="none" w:sz="0" w:space="0" w:color="auto"/>
          </w:divBdr>
        </w:div>
        <w:div w:id="926378490">
          <w:marLeft w:val="640"/>
          <w:marRight w:val="0"/>
          <w:marTop w:val="0"/>
          <w:marBottom w:val="0"/>
          <w:divBdr>
            <w:top w:val="none" w:sz="0" w:space="0" w:color="auto"/>
            <w:left w:val="none" w:sz="0" w:space="0" w:color="auto"/>
            <w:bottom w:val="none" w:sz="0" w:space="0" w:color="auto"/>
            <w:right w:val="none" w:sz="0" w:space="0" w:color="auto"/>
          </w:divBdr>
        </w:div>
        <w:div w:id="927496683">
          <w:marLeft w:val="640"/>
          <w:marRight w:val="0"/>
          <w:marTop w:val="0"/>
          <w:marBottom w:val="0"/>
          <w:divBdr>
            <w:top w:val="none" w:sz="0" w:space="0" w:color="auto"/>
            <w:left w:val="none" w:sz="0" w:space="0" w:color="auto"/>
            <w:bottom w:val="none" w:sz="0" w:space="0" w:color="auto"/>
            <w:right w:val="none" w:sz="0" w:space="0" w:color="auto"/>
          </w:divBdr>
        </w:div>
        <w:div w:id="939219732">
          <w:marLeft w:val="640"/>
          <w:marRight w:val="0"/>
          <w:marTop w:val="0"/>
          <w:marBottom w:val="0"/>
          <w:divBdr>
            <w:top w:val="none" w:sz="0" w:space="0" w:color="auto"/>
            <w:left w:val="none" w:sz="0" w:space="0" w:color="auto"/>
            <w:bottom w:val="none" w:sz="0" w:space="0" w:color="auto"/>
            <w:right w:val="none" w:sz="0" w:space="0" w:color="auto"/>
          </w:divBdr>
        </w:div>
        <w:div w:id="952514799">
          <w:marLeft w:val="640"/>
          <w:marRight w:val="0"/>
          <w:marTop w:val="0"/>
          <w:marBottom w:val="0"/>
          <w:divBdr>
            <w:top w:val="none" w:sz="0" w:space="0" w:color="auto"/>
            <w:left w:val="none" w:sz="0" w:space="0" w:color="auto"/>
            <w:bottom w:val="none" w:sz="0" w:space="0" w:color="auto"/>
            <w:right w:val="none" w:sz="0" w:space="0" w:color="auto"/>
          </w:divBdr>
        </w:div>
        <w:div w:id="965046403">
          <w:marLeft w:val="640"/>
          <w:marRight w:val="0"/>
          <w:marTop w:val="0"/>
          <w:marBottom w:val="0"/>
          <w:divBdr>
            <w:top w:val="none" w:sz="0" w:space="0" w:color="auto"/>
            <w:left w:val="none" w:sz="0" w:space="0" w:color="auto"/>
            <w:bottom w:val="none" w:sz="0" w:space="0" w:color="auto"/>
            <w:right w:val="none" w:sz="0" w:space="0" w:color="auto"/>
          </w:divBdr>
        </w:div>
        <w:div w:id="1006903908">
          <w:marLeft w:val="640"/>
          <w:marRight w:val="0"/>
          <w:marTop w:val="0"/>
          <w:marBottom w:val="0"/>
          <w:divBdr>
            <w:top w:val="none" w:sz="0" w:space="0" w:color="auto"/>
            <w:left w:val="none" w:sz="0" w:space="0" w:color="auto"/>
            <w:bottom w:val="none" w:sz="0" w:space="0" w:color="auto"/>
            <w:right w:val="none" w:sz="0" w:space="0" w:color="auto"/>
          </w:divBdr>
        </w:div>
        <w:div w:id="1013797902">
          <w:marLeft w:val="640"/>
          <w:marRight w:val="0"/>
          <w:marTop w:val="0"/>
          <w:marBottom w:val="0"/>
          <w:divBdr>
            <w:top w:val="none" w:sz="0" w:space="0" w:color="auto"/>
            <w:left w:val="none" w:sz="0" w:space="0" w:color="auto"/>
            <w:bottom w:val="none" w:sz="0" w:space="0" w:color="auto"/>
            <w:right w:val="none" w:sz="0" w:space="0" w:color="auto"/>
          </w:divBdr>
        </w:div>
        <w:div w:id="1017805048">
          <w:marLeft w:val="640"/>
          <w:marRight w:val="0"/>
          <w:marTop w:val="0"/>
          <w:marBottom w:val="0"/>
          <w:divBdr>
            <w:top w:val="none" w:sz="0" w:space="0" w:color="auto"/>
            <w:left w:val="none" w:sz="0" w:space="0" w:color="auto"/>
            <w:bottom w:val="none" w:sz="0" w:space="0" w:color="auto"/>
            <w:right w:val="none" w:sz="0" w:space="0" w:color="auto"/>
          </w:divBdr>
        </w:div>
        <w:div w:id="1025404808">
          <w:marLeft w:val="640"/>
          <w:marRight w:val="0"/>
          <w:marTop w:val="0"/>
          <w:marBottom w:val="0"/>
          <w:divBdr>
            <w:top w:val="none" w:sz="0" w:space="0" w:color="auto"/>
            <w:left w:val="none" w:sz="0" w:space="0" w:color="auto"/>
            <w:bottom w:val="none" w:sz="0" w:space="0" w:color="auto"/>
            <w:right w:val="none" w:sz="0" w:space="0" w:color="auto"/>
          </w:divBdr>
        </w:div>
        <w:div w:id="1027028939">
          <w:marLeft w:val="640"/>
          <w:marRight w:val="0"/>
          <w:marTop w:val="0"/>
          <w:marBottom w:val="0"/>
          <w:divBdr>
            <w:top w:val="none" w:sz="0" w:space="0" w:color="auto"/>
            <w:left w:val="none" w:sz="0" w:space="0" w:color="auto"/>
            <w:bottom w:val="none" w:sz="0" w:space="0" w:color="auto"/>
            <w:right w:val="none" w:sz="0" w:space="0" w:color="auto"/>
          </w:divBdr>
        </w:div>
        <w:div w:id="1029254894">
          <w:marLeft w:val="640"/>
          <w:marRight w:val="0"/>
          <w:marTop w:val="0"/>
          <w:marBottom w:val="0"/>
          <w:divBdr>
            <w:top w:val="none" w:sz="0" w:space="0" w:color="auto"/>
            <w:left w:val="none" w:sz="0" w:space="0" w:color="auto"/>
            <w:bottom w:val="none" w:sz="0" w:space="0" w:color="auto"/>
            <w:right w:val="none" w:sz="0" w:space="0" w:color="auto"/>
          </w:divBdr>
        </w:div>
        <w:div w:id="1033075408">
          <w:marLeft w:val="640"/>
          <w:marRight w:val="0"/>
          <w:marTop w:val="0"/>
          <w:marBottom w:val="0"/>
          <w:divBdr>
            <w:top w:val="none" w:sz="0" w:space="0" w:color="auto"/>
            <w:left w:val="none" w:sz="0" w:space="0" w:color="auto"/>
            <w:bottom w:val="none" w:sz="0" w:space="0" w:color="auto"/>
            <w:right w:val="none" w:sz="0" w:space="0" w:color="auto"/>
          </w:divBdr>
        </w:div>
        <w:div w:id="1039933915">
          <w:marLeft w:val="640"/>
          <w:marRight w:val="0"/>
          <w:marTop w:val="0"/>
          <w:marBottom w:val="0"/>
          <w:divBdr>
            <w:top w:val="none" w:sz="0" w:space="0" w:color="auto"/>
            <w:left w:val="none" w:sz="0" w:space="0" w:color="auto"/>
            <w:bottom w:val="none" w:sz="0" w:space="0" w:color="auto"/>
            <w:right w:val="none" w:sz="0" w:space="0" w:color="auto"/>
          </w:divBdr>
        </w:div>
        <w:div w:id="1069185772">
          <w:marLeft w:val="640"/>
          <w:marRight w:val="0"/>
          <w:marTop w:val="0"/>
          <w:marBottom w:val="0"/>
          <w:divBdr>
            <w:top w:val="none" w:sz="0" w:space="0" w:color="auto"/>
            <w:left w:val="none" w:sz="0" w:space="0" w:color="auto"/>
            <w:bottom w:val="none" w:sz="0" w:space="0" w:color="auto"/>
            <w:right w:val="none" w:sz="0" w:space="0" w:color="auto"/>
          </w:divBdr>
        </w:div>
        <w:div w:id="1069888495">
          <w:marLeft w:val="640"/>
          <w:marRight w:val="0"/>
          <w:marTop w:val="0"/>
          <w:marBottom w:val="0"/>
          <w:divBdr>
            <w:top w:val="none" w:sz="0" w:space="0" w:color="auto"/>
            <w:left w:val="none" w:sz="0" w:space="0" w:color="auto"/>
            <w:bottom w:val="none" w:sz="0" w:space="0" w:color="auto"/>
            <w:right w:val="none" w:sz="0" w:space="0" w:color="auto"/>
          </w:divBdr>
        </w:div>
        <w:div w:id="1072508167">
          <w:marLeft w:val="640"/>
          <w:marRight w:val="0"/>
          <w:marTop w:val="0"/>
          <w:marBottom w:val="0"/>
          <w:divBdr>
            <w:top w:val="none" w:sz="0" w:space="0" w:color="auto"/>
            <w:left w:val="none" w:sz="0" w:space="0" w:color="auto"/>
            <w:bottom w:val="none" w:sz="0" w:space="0" w:color="auto"/>
            <w:right w:val="none" w:sz="0" w:space="0" w:color="auto"/>
          </w:divBdr>
        </w:div>
        <w:div w:id="1082990522">
          <w:marLeft w:val="640"/>
          <w:marRight w:val="0"/>
          <w:marTop w:val="0"/>
          <w:marBottom w:val="0"/>
          <w:divBdr>
            <w:top w:val="none" w:sz="0" w:space="0" w:color="auto"/>
            <w:left w:val="none" w:sz="0" w:space="0" w:color="auto"/>
            <w:bottom w:val="none" w:sz="0" w:space="0" w:color="auto"/>
            <w:right w:val="none" w:sz="0" w:space="0" w:color="auto"/>
          </w:divBdr>
        </w:div>
        <w:div w:id="1099449171">
          <w:marLeft w:val="640"/>
          <w:marRight w:val="0"/>
          <w:marTop w:val="0"/>
          <w:marBottom w:val="0"/>
          <w:divBdr>
            <w:top w:val="none" w:sz="0" w:space="0" w:color="auto"/>
            <w:left w:val="none" w:sz="0" w:space="0" w:color="auto"/>
            <w:bottom w:val="none" w:sz="0" w:space="0" w:color="auto"/>
            <w:right w:val="none" w:sz="0" w:space="0" w:color="auto"/>
          </w:divBdr>
        </w:div>
        <w:div w:id="1141773300">
          <w:marLeft w:val="640"/>
          <w:marRight w:val="0"/>
          <w:marTop w:val="0"/>
          <w:marBottom w:val="0"/>
          <w:divBdr>
            <w:top w:val="none" w:sz="0" w:space="0" w:color="auto"/>
            <w:left w:val="none" w:sz="0" w:space="0" w:color="auto"/>
            <w:bottom w:val="none" w:sz="0" w:space="0" w:color="auto"/>
            <w:right w:val="none" w:sz="0" w:space="0" w:color="auto"/>
          </w:divBdr>
        </w:div>
        <w:div w:id="1151171118">
          <w:marLeft w:val="640"/>
          <w:marRight w:val="0"/>
          <w:marTop w:val="0"/>
          <w:marBottom w:val="0"/>
          <w:divBdr>
            <w:top w:val="none" w:sz="0" w:space="0" w:color="auto"/>
            <w:left w:val="none" w:sz="0" w:space="0" w:color="auto"/>
            <w:bottom w:val="none" w:sz="0" w:space="0" w:color="auto"/>
            <w:right w:val="none" w:sz="0" w:space="0" w:color="auto"/>
          </w:divBdr>
        </w:div>
        <w:div w:id="1168397883">
          <w:marLeft w:val="640"/>
          <w:marRight w:val="0"/>
          <w:marTop w:val="0"/>
          <w:marBottom w:val="0"/>
          <w:divBdr>
            <w:top w:val="none" w:sz="0" w:space="0" w:color="auto"/>
            <w:left w:val="none" w:sz="0" w:space="0" w:color="auto"/>
            <w:bottom w:val="none" w:sz="0" w:space="0" w:color="auto"/>
            <w:right w:val="none" w:sz="0" w:space="0" w:color="auto"/>
          </w:divBdr>
        </w:div>
        <w:div w:id="1192914902">
          <w:marLeft w:val="640"/>
          <w:marRight w:val="0"/>
          <w:marTop w:val="0"/>
          <w:marBottom w:val="0"/>
          <w:divBdr>
            <w:top w:val="none" w:sz="0" w:space="0" w:color="auto"/>
            <w:left w:val="none" w:sz="0" w:space="0" w:color="auto"/>
            <w:bottom w:val="none" w:sz="0" w:space="0" w:color="auto"/>
            <w:right w:val="none" w:sz="0" w:space="0" w:color="auto"/>
          </w:divBdr>
        </w:div>
        <w:div w:id="1214997481">
          <w:marLeft w:val="640"/>
          <w:marRight w:val="0"/>
          <w:marTop w:val="0"/>
          <w:marBottom w:val="0"/>
          <w:divBdr>
            <w:top w:val="none" w:sz="0" w:space="0" w:color="auto"/>
            <w:left w:val="none" w:sz="0" w:space="0" w:color="auto"/>
            <w:bottom w:val="none" w:sz="0" w:space="0" w:color="auto"/>
            <w:right w:val="none" w:sz="0" w:space="0" w:color="auto"/>
          </w:divBdr>
        </w:div>
        <w:div w:id="1221747061">
          <w:marLeft w:val="640"/>
          <w:marRight w:val="0"/>
          <w:marTop w:val="0"/>
          <w:marBottom w:val="0"/>
          <w:divBdr>
            <w:top w:val="none" w:sz="0" w:space="0" w:color="auto"/>
            <w:left w:val="none" w:sz="0" w:space="0" w:color="auto"/>
            <w:bottom w:val="none" w:sz="0" w:space="0" w:color="auto"/>
            <w:right w:val="none" w:sz="0" w:space="0" w:color="auto"/>
          </w:divBdr>
        </w:div>
        <w:div w:id="1228952323">
          <w:marLeft w:val="640"/>
          <w:marRight w:val="0"/>
          <w:marTop w:val="0"/>
          <w:marBottom w:val="0"/>
          <w:divBdr>
            <w:top w:val="none" w:sz="0" w:space="0" w:color="auto"/>
            <w:left w:val="none" w:sz="0" w:space="0" w:color="auto"/>
            <w:bottom w:val="none" w:sz="0" w:space="0" w:color="auto"/>
            <w:right w:val="none" w:sz="0" w:space="0" w:color="auto"/>
          </w:divBdr>
        </w:div>
        <w:div w:id="1237132736">
          <w:marLeft w:val="640"/>
          <w:marRight w:val="0"/>
          <w:marTop w:val="0"/>
          <w:marBottom w:val="0"/>
          <w:divBdr>
            <w:top w:val="none" w:sz="0" w:space="0" w:color="auto"/>
            <w:left w:val="none" w:sz="0" w:space="0" w:color="auto"/>
            <w:bottom w:val="none" w:sz="0" w:space="0" w:color="auto"/>
            <w:right w:val="none" w:sz="0" w:space="0" w:color="auto"/>
          </w:divBdr>
        </w:div>
        <w:div w:id="1244491061">
          <w:marLeft w:val="640"/>
          <w:marRight w:val="0"/>
          <w:marTop w:val="0"/>
          <w:marBottom w:val="0"/>
          <w:divBdr>
            <w:top w:val="none" w:sz="0" w:space="0" w:color="auto"/>
            <w:left w:val="none" w:sz="0" w:space="0" w:color="auto"/>
            <w:bottom w:val="none" w:sz="0" w:space="0" w:color="auto"/>
            <w:right w:val="none" w:sz="0" w:space="0" w:color="auto"/>
          </w:divBdr>
        </w:div>
        <w:div w:id="1251236118">
          <w:marLeft w:val="640"/>
          <w:marRight w:val="0"/>
          <w:marTop w:val="0"/>
          <w:marBottom w:val="0"/>
          <w:divBdr>
            <w:top w:val="none" w:sz="0" w:space="0" w:color="auto"/>
            <w:left w:val="none" w:sz="0" w:space="0" w:color="auto"/>
            <w:bottom w:val="none" w:sz="0" w:space="0" w:color="auto"/>
            <w:right w:val="none" w:sz="0" w:space="0" w:color="auto"/>
          </w:divBdr>
        </w:div>
        <w:div w:id="1264261327">
          <w:marLeft w:val="640"/>
          <w:marRight w:val="0"/>
          <w:marTop w:val="0"/>
          <w:marBottom w:val="0"/>
          <w:divBdr>
            <w:top w:val="none" w:sz="0" w:space="0" w:color="auto"/>
            <w:left w:val="none" w:sz="0" w:space="0" w:color="auto"/>
            <w:bottom w:val="none" w:sz="0" w:space="0" w:color="auto"/>
            <w:right w:val="none" w:sz="0" w:space="0" w:color="auto"/>
          </w:divBdr>
        </w:div>
        <w:div w:id="1275211719">
          <w:marLeft w:val="640"/>
          <w:marRight w:val="0"/>
          <w:marTop w:val="0"/>
          <w:marBottom w:val="0"/>
          <w:divBdr>
            <w:top w:val="none" w:sz="0" w:space="0" w:color="auto"/>
            <w:left w:val="none" w:sz="0" w:space="0" w:color="auto"/>
            <w:bottom w:val="none" w:sz="0" w:space="0" w:color="auto"/>
            <w:right w:val="none" w:sz="0" w:space="0" w:color="auto"/>
          </w:divBdr>
        </w:div>
        <w:div w:id="1295450952">
          <w:marLeft w:val="640"/>
          <w:marRight w:val="0"/>
          <w:marTop w:val="0"/>
          <w:marBottom w:val="0"/>
          <w:divBdr>
            <w:top w:val="none" w:sz="0" w:space="0" w:color="auto"/>
            <w:left w:val="none" w:sz="0" w:space="0" w:color="auto"/>
            <w:bottom w:val="none" w:sz="0" w:space="0" w:color="auto"/>
            <w:right w:val="none" w:sz="0" w:space="0" w:color="auto"/>
          </w:divBdr>
        </w:div>
        <w:div w:id="1322345325">
          <w:marLeft w:val="640"/>
          <w:marRight w:val="0"/>
          <w:marTop w:val="0"/>
          <w:marBottom w:val="0"/>
          <w:divBdr>
            <w:top w:val="none" w:sz="0" w:space="0" w:color="auto"/>
            <w:left w:val="none" w:sz="0" w:space="0" w:color="auto"/>
            <w:bottom w:val="none" w:sz="0" w:space="0" w:color="auto"/>
            <w:right w:val="none" w:sz="0" w:space="0" w:color="auto"/>
          </w:divBdr>
        </w:div>
        <w:div w:id="1327517594">
          <w:marLeft w:val="640"/>
          <w:marRight w:val="0"/>
          <w:marTop w:val="0"/>
          <w:marBottom w:val="0"/>
          <w:divBdr>
            <w:top w:val="none" w:sz="0" w:space="0" w:color="auto"/>
            <w:left w:val="none" w:sz="0" w:space="0" w:color="auto"/>
            <w:bottom w:val="none" w:sz="0" w:space="0" w:color="auto"/>
            <w:right w:val="none" w:sz="0" w:space="0" w:color="auto"/>
          </w:divBdr>
        </w:div>
        <w:div w:id="1359038527">
          <w:marLeft w:val="640"/>
          <w:marRight w:val="0"/>
          <w:marTop w:val="0"/>
          <w:marBottom w:val="0"/>
          <w:divBdr>
            <w:top w:val="none" w:sz="0" w:space="0" w:color="auto"/>
            <w:left w:val="none" w:sz="0" w:space="0" w:color="auto"/>
            <w:bottom w:val="none" w:sz="0" w:space="0" w:color="auto"/>
            <w:right w:val="none" w:sz="0" w:space="0" w:color="auto"/>
          </w:divBdr>
        </w:div>
        <w:div w:id="1393892828">
          <w:marLeft w:val="640"/>
          <w:marRight w:val="0"/>
          <w:marTop w:val="0"/>
          <w:marBottom w:val="0"/>
          <w:divBdr>
            <w:top w:val="none" w:sz="0" w:space="0" w:color="auto"/>
            <w:left w:val="none" w:sz="0" w:space="0" w:color="auto"/>
            <w:bottom w:val="none" w:sz="0" w:space="0" w:color="auto"/>
            <w:right w:val="none" w:sz="0" w:space="0" w:color="auto"/>
          </w:divBdr>
        </w:div>
        <w:div w:id="1406761871">
          <w:marLeft w:val="640"/>
          <w:marRight w:val="0"/>
          <w:marTop w:val="0"/>
          <w:marBottom w:val="0"/>
          <w:divBdr>
            <w:top w:val="none" w:sz="0" w:space="0" w:color="auto"/>
            <w:left w:val="none" w:sz="0" w:space="0" w:color="auto"/>
            <w:bottom w:val="none" w:sz="0" w:space="0" w:color="auto"/>
            <w:right w:val="none" w:sz="0" w:space="0" w:color="auto"/>
          </w:divBdr>
        </w:div>
        <w:div w:id="1442721069">
          <w:marLeft w:val="640"/>
          <w:marRight w:val="0"/>
          <w:marTop w:val="0"/>
          <w:marBottom w:val="0"/>
          <w:divBdr>
            <w:top w:val="none" w:sz="0" w:space="0" w:color="auto"/>
            <w:left w:val="none" w:sz="0" w:space="0" w:color="auto"/>
            <w:bottom w:val="none" w:sz="0" w:space="0" w:color="auto"/>
            <w:right w:val="none" w:sz="0" w:space="0" w:color="auto"/>
          </w:divBdr>
        </w:div>
        <w:div w:id="1462845128">
          <w:marLeft w:val="640"/>
          <w:marRight w:val="0"/>
          <w:marTop w:val="0"/>
          <w:marBottom w:val="0"/>
          <w:divBdr>
            <w:top w:val="none" w:sz="0" w:space="0" w:color="auto"/>
            <w:left w:val="none" w:sz="0" w:space="0" w:color="auto"/>
            <w:bottom w:val="none" w:sz="0" w:space="0" w:color="auto"/>
            <w:right w:val="none" w:sz="0" w:space="0" w:color="auto"/>
          </w:divBdr>
        </w:div>
        <w:div w:id="1491479051">
          <w:marLeft w:val="640"/>
          <w:marRight w:val="0"/>
          <w:marTop w:val="0"/>
          <w:marBottom w:val="0"/>
          <w:divBdr>
            <w:top w:val="none" w:sz="0" w:space="0" w:color="auto"/>
            <w:left w:val="none" w:sz="0" w:space="0" w:color="auto"/>
            <w:bottom w:val="none" w:sz="0" w:space="0" w:color="auto"/>
            <w:right w:val="none" w:sz="0" w:space="0" w:color="auto"/>
          </w:divBdr>
        </w:div>
        <w:div w:id="1492721524">
          <w:marLeft w:val="640"/>
          <w:marRight w:val="0"/>
          <w:marTop w:val="0"/>
          <w:marBottom w:val="0"/>
          <w:divBdr>
            <w:top w:val="none" w:sz="0" w:space="0" w:color="auto"/>
            <w:left w:val="none" w:sz="0" w:space="0" w:color="auto"/>
            <w:bottom w:val="none" w:sz="0" w:space="0" w:color="auto"/>
            <w:right w:val="none" w:sz="0" w:space="0" w:color="auto"/>
          </w:divBdr>
        </w:div>
        <w:div w:id="1493571056">
          <w:marLeft w:val="640"/>
          <w:marRight w:val="0"/>
          <w:marTop w:val="0"/>
          <w:marBottom w:val="0"/>
          <w:divBdr>
            <w:top w:val="none" w:sz="0" w:space="0" w:color="auto"/>
            <w:left w:val="none" w:sz="0" w:space="0" w:color="auto"/>
            <w:bottom w:val="none" w:sz="0" w:space="0" w:color="auto"/>
            <w:right w:val="none" w:sz="0" w:space="0" w:color="auto"/>
          </w:divBdr>
        </w:div>
        <w:div w:id="1496922360">
          <w:marLeft w:val="640"/>
          <w:marRight w:val="0"/>
          <w:marTop w:val="0"/>
          <w:marBottom w:val="0"/>
          <w:divBdr>
            <w:top w:val="none" w:sz="0" w:space="0" w:color="auto"/>
            <w:left w:val="none" w:sz="0" w:space="0" w:color="auto"/>
            <w:bottom w:val="none" w:sz="0" w:space="0" w:color="auto"/>
            <w:right w:val="none" w:sz="0" w:space="0" w:color="auto"/>
          </w:divBdr>
        </w:div>
        <w:div w:id="1539469982">
          <w:marLeft w:val="640"/>
          <w:marRight w:val="0"/>
          <w:marTop w:val="0"/>
          <w:marBottom w:val="0"/>
          <w:divBdr>
            <w:top w:val="none" w:sz="0" w:space="0" w:color="auto"/>
            <w:left w:val="none" w:sz="0" w:space="0" w:color="auto"/>
            <w:bottom w:val="none" w:sz="0" w:space="0" w:color="auto"/>
            <w:right w:val="none" w:sz="0" w:space="0" w:color="auto"/>
          </w:divBdr>
        </w:div>
        <w:div w:id="1551764884">
          <w:marLeft w:val="640"/>
          <w:marRight w:val="0"/>
          <w:marTop w:val="0"/>
          <w:marBottom w:val="0"/>
          <w:divBdr>
            <w:top w:val="none" w:sz="0" w:space="0" w:color="auto"/>
            <w:left w:val="none" w:sz="0" w:space="0" w:color="auto"/>
            <w:bottom w:val="none" w:sz="0" w:space="0" w:color="auto"/>
            <w:right w:val="none" w:sz="0" w:space="0" w:color="auto"/>
          </w:divBdr>
        </w:div>
        <w:div w:id="1575552979">
          <w:marLeft w:val="640"/>
          <w:marRight w:val="0"/>
          <w:marTop w:val="0"/>
          <w:marBottom w:val="0"/>
          <w:divBdr>
            <w:top w:val="none" w:sz="0" w:space="0" w:color="auto"/>
            <w:left w:val="none" w:sz="0" w:space="0" w:color="auto"/>
            <w:bottom w:val="none" w:sz="0" w:space="0" w:color="auto"/>
            <w:right w:val="none" w:sz="0" w:space="0" w:color="auto"/>
          </w:divBdr>
        </w:div>
        <w:div w:id="1595746391">
          <w:marLeft w:val="640"/>
          <w:marRight w:val="0"/>
          <w:marTop w:val="0"/>
          <w:marBottom w:val="0"/>
          <w:divBdr>
            <w:top w:val="none" w:sz="0" w:space="0" w:color="auto"/>
            <w:left w:val="none" w:sz="0" w:space="0" w:color="auto"/>
            <w:bottom w:val="none" w:sz="0" w:space="0" w:color="auto"/>
            <w:right w:val="none" w:sz="0" w:space="0" w:color="auto"/>
          </w:divBdr>
        </w:div>
        <w:div w:id="1628702718">
          <w:marLeft w:val="640"/>
          <w:marRight w:val="0"/>
          <w:marTop w:val="0"/>
          <w:marBottom w:val="0"/>
          <w:divBdr>
            <w:top w:val="none" w:sz="0" w:space="0" w:color="auto"/>
            <w:left w:val="none" w:sz="0" w:space="0" w:color="auto"/>
            <w:bottom w:val="none" w:sz="0" w:space="0" w:color="auto"/>
            <w:right w:val="none" w:sz="0" w:space="0" w:color="auto"/>
          </w:divBdr>
        </w:div>
        <w:div w:id="1639261572">
          <w:marLeft w:val="640"/>
          <w:marRight w:val="0"/>
          <w:marTop w:val="0"/>
          <w:marBottom w:val="0"/>
          <w:divBdr>
            <w:top w:val="none" w:sz="0" w:space="0" w:color="auto"/>
            <w:left w:val="none" w:sz="0" w:space="0" w:color="auto"/>
            <w:bottom w:val="none" w:sz="0" w:space="0" w:color="auto"/>
            <w:right w:val="none" w:sz="0" w:space="0" w:color="auto"/>
          </w:divBdr>
        </w:div>
        <w:div w:id="1668749767">
          <w:marLeft w:val="640"/>
          <w:marRight w:val="0"/>
          <w:marTop w:val="0"/>
          <w:marBottom w:val="0"/>
          <w:divBdr>
            <w:top w:val="none" w:sz="0" w:space="0" w:color="auto"/>
            <w:left w:val="none" w:sz="0" w:space="0" w:color="auto"/>
            <w:bottom w:val="none" w:sz="0" w:space="0" w:color="auto"/>
            <w:right w:val="none" w:sz="0" w:space="0" w:color="auto"/>
          </w:divBdr>
        </w:div>
        <w:div w:id="1706322951">
          <w:marLeft w:val="640"/>
          <w:marRight w:val="0"/>
          <w:marTop w:val="0"/>
          <w:marBottom w:val="0"/>
          <w:divBdr>
            <w:top w:val="none" w:sz="0" w:space="0" w:color="auto"/>
            <w:left w:val="none" w:sz="0" w:space="0" w:color="auto"/>
            <w:bottom w:val="none" w:sz="0" w:space="0" w:color="auto"/>
            <w:right w:val="none" w:sz="0" w:space="0" w:color="auto"/>
          </w:divBdr>
        </w:div>
      </w:divsChild>
    </w:div>
    <w:div w:id="736711536">
      <w:bodyDiv w:val="1"/>
      <w:marLeft w:val="0"/>
      <w:marRight w:val="0"/>
      <w:marTop w:val="0"/>
      <w:marBottom w:val="0"/>
      <w:divBdr>
        <w:top w:val="none" w:sz="0" w:space="0" w:color="auto"/>
        <w:left w:val="none" w:sz="0" w:space="0" w:color="auto"/>
        <w:bottom w:val="none" w:sz="0" w:space="0" w:color="auto"/>
        <w:right w:val="none" w:sz="0" w:space="0" w:color="auto"/>
      </w:divBdr>
      <w:divsChild>
        <w:div w:id="12998293">
          <w:marLeft w:val="640"/>
          <w:marRight w:val="0"/>
          <w:marTop w:val="0"/>
          <w:marBottom w:val="0"/>
          <w:divBdr>
            <w:top w:val="none" w:sz="0" w:space="0" w:color="auto"/>
            <w:left w:val="none" w:sz="0" w:space="0" w:color="auto"/>
            <w:bottom w:val="none" w:sz="0" w:space="0" w:color="auto"/>
            <w:right w:val="none" w:sz="0" w:space="0" w:color="auto"/>
          </w:divBdr>
        </w:div>
        <w:div w:id="32510753">
          <w:marLeft w:val="640"/>
          <w:marRight w:val="0"/>
          <w:marTop w:val="0"/>
          <w:marBottom w:val="0"/>
          <w:divBdr>
            <w:top w:val="none" w:sz="0" w:space="0" w:color="auto"/>
            <w:left w:val="none" w:sz="0" w:space="0" w:color="auto"/>
            <w:bottom w:val="none" w:sz="0" w:space="0" w:color="auto"/>
            <w:right w:val="none" w:sz="0" w:space="0" w:color="auto"/>
          </w:divBdr>
        </w:div>
        <w:div w:id="36777851">
          <w:marLeft w:val="640"/>
          <w:marRight w:val="0"/>
          <w:marTop w:val="0"/>
          <w:marBottom w:val="0"/>
          <w:divBdr>
            <w:top w:val="none" w:sz="0" w:space="0" w:color="auto"/>
            <w:left w:val="none" w:sz="0" w:space="0" w:color="auto"/>
            <w:bottom w:val="none" w:sz="0" w:space="0" w:color="auto"/>
            <w:right w:val="none" w:sz="0" w:space="0" w:color="auto"/>
          </w:divBdr>
        </w:div>
        <w:div w:id="56755227">
          <w:marLeft w:val="640"/>
          <w:marRight w:val="0"/>
          <w:marTop w:val="0"/>
          <w:marBottom w:val="0"/>
          <w:divBdr>
            <w:top w:val="none" w:sz="0" w:space="0" w:color="auto"/>
            <w:left w:val="none" w:sz="0" w:space="0" w:color="auto"/>
            <w:bottom w:val="none" w:sz="0" w:space="0" w:color="auto"/>
            <w:right w:val="none" w:sz="0" w:space="0" w:color="auto"/>
          </w:divBdr>
        </w:div>
        <w:div w:id="84882434">
          <w:marLeft w:val="640"/>
          <w:marRight w:val="0"/>
          <w:marTop w:val="0"/>
          <w:marBottom w:val="0"/>
          <w:divBdr>
            <w:top w:val="none" w:sz="0" w:space="0" w:color="auto"/>
            <w:left w:val="none" w:sz="0" w:space="0" w:color="auto"/>
            <w:bottom w:val="none" w:sz="0" w:space="0" w:color="auto"/>
            <w:right w:val="none" w:sz="0" w:space="0" w:color="auto"/>
          </w:divBdr>
        </w:div>
        <w:div w:id="103043385">
          <w:marLeft w:val="640"/>
          <w:marRight w:val="0"/>
          <w:marTop w:val="0"/>
          <w:marBottom w:val="0"/>
          <w:divBdr>
            <w:top w:val="none" w:sz="0" w:space="0" w:color="auto"/>
            <w:left w:val="none" w:sz="0" w:space="0" w:color="auto"/>
            <w:bottom w:val="none" w:sz="0" w:space="0" w:color="auto"/>
            <w:right w:val="none" w:sz="0" w:space="0" w:color="auto"/>
          </w:divBdr>
        </w:div>
        <w:div w:id="104545522">
          <w:marLeft w:val="640"/>
          <w:marRight w:val="0"/>
          <w:marTop w:val="0"/>
          <w:marBottom w:val="0"/>
          <w:divBdr>
            <w:top w:val="none" w:sz="0" w:space="0" w:color="auto"/>
            <w:left w:val="none" w:sz="0" w:space="0" w:color="auto"/>
            <w:bottom w:val="none" w:sz="0" w:space="0" w:color="auto"/>
            <w:right w:val="none" w:sz="0" w:space="0" w:color="auto"/>
          </w:divBdr>
        </w:div>
        <w:div w:id="152651409">
          <w:marLeft w:val="640"/>
          <w:marRight w:val="0"/>
          <w:marTop w:val="0"/>
          <w:marBottom w:val="0"/>
          <w:divBdr>
            <w:top w:val="none" w:sz="0" w:space="0" w:color="auto"/>
            <w:left w:val="none" w:sz="0" w:space="0" w:color="auto"/>
            <w:bottom w:val="none" w:sz="0" w:space="0" w:color="auto"/>
            <w:right w:val="none" w:sz="0" w:space="0" w:color="auto"/>
          </w:divBdr>
        </w:div>
        <w:div w:id="176769168">
          <w:marLeft w:val="640"/>
          <w:marRight w:val="0"/>
          <w:marTop w:val="0"/>
          <w:marBottom w:val="0"/>
          <w:divBdr>
            <w:top w:val="none" w:sz="0" w:space="0" w:color="auto"/>
            <w:left w:val="none" w:sz="0" w:space="0" w:color="auto"/>
            <w:bottom w:val="none" w:sz="0" w:space="0" w:color="auto"/>
            <w:right w:val="none" w:sz="0" w:space="0" w:color="auto"/>
          </w:divBdr>
        </w:div>
        <w:div w:id="204027337">
          <w:marLeft w:val="640"/>
          <w:marRight w:val="0"/>
          <w:marTop w:val="0"/>
          <w:marBottom w:val="0"/>
          <w:divBdr>
            <w:top w:val="none" w:sz="0" w:space="0" w:color="auto"/>
            <w:left w:val="none" w:sz="0" w:space="0" w:color="auto"/>
            <w:bottom w:val="none" w:sz="0" w:space="0" w:color="auto"/>
            <w:right w:val="none" w:sz="0" w:space="0" w:color="auto"/>
          </w:divBdr>
        </w:div>
        <w:div w:id="214894162">
          <w:marLeft w:val="640"/>
          <w:marRight w:val="0"/>
          <w:marTop w:val="0"/>
          <w:marBottom w:val="0"/>
          <w:divBdr>
            <w:top w:val="none" w:sz="0" w:space="0" w:color="auto"/>
            <w:left w:val="none" w:sz="0" w:space="0" w:color="auto"/>
            <w:bottom w:val="none" w:sz="0" w:space="0" w:color="auto"/>
            <w:right w:val="none" w:sz="0" w:space="0" w:color="auto"/>
          </w:divBdr>
        </w:div>
        <w:div w:id="219682180">
          <w:marLeft w:val="640"/>
          <w:marRight w:val="0"/>
          <w:marTop w:val="0"/>
          <w:marBottom w:val="0"/>
          <w:divBdr>
            <w:top w:val="none" w:sz="0" w:space="0" w:color="auto"/>
            <w:left w:val="none" w:sz="0" w:space="0" w:color="auto"/>
            <w:bottom w:val="none" w:sz="0" w:space="0" w:color="auto"/>
            <w:right w:val="none" w:sz="0" w:space="0" w:color="auto"/>
          </w:divBdr>
        </w:div>
        <w:div w:id="224339831">
          <w:marLeft w:val="640"/>
          <w:marRight w:val="0"/>
          <w:marTop w:val="0"/>
          <w:marBottom w:val="0"/>
          <w:divBdr>
            <w:top w:val="none" w:sz="0" w:space="0" w:color="auto"/>
            <w:left w:val="none" w:sz="0" w:space="0" w:color="auto"/>
            <w:bottom w:val="none" w:sz="0" w:space="0" w:color="auto"/>
            <w:right w:val="none" w:sz="0" w:space="0" w:color="auto"/>
          </w:divBdr>
        </w:div>
        <w:div w:id="228419133">
          <w:marLeft w:val="640"/>
          <w:marRight w:val="0"/>
          <w:marTop w:val="0"/>
          <w:marBottom w:val="0"/>
          <w:divBdr>
            <w:top w:val="none" w:sz="0" w:space="0" w:color="auto"/>
            <w:left w:val="none" w:sz="0" w:space="0" w:color="auto"/>
            <w:bottom w:val="none" w:sz="0" w:space="0" w:color="auto"/>
            <w:right w:val="none" w:sz="0" w:space="0" w:color="auto"/>
          </w:divBdr>
        </w:div>
        <w:div w:id="273363066">
          <w:marLeft w:val="640"/>
          <w:marRight w:val="0"/>
          <w:marTop w:val="0"/>
          <w:marBottom w:val="0"/>
          <w:divBdr>
            <w:top w:val="none" w:sz="0" w:space="0" w:color="auto"/>
            <w:left w:val="none" w:sz="0" w:space="0" w:color="auto"/>
            <w:bottom w:val="none" w:sz="0" w:space="0" w:color="auto"/>
            <w:right w:val="none" w:sz="0" w:space="0" w:color="auto"/>
          </w:divBdr>
        </w:div>
        <w:div w:id="292637027">
          <w:marLeft w:val="640"/>
          <w:marRight w:val="0"/>
          <w:marTop w:val="0"/>
          <w:marBottom w:val="0"/>
          <w:divBdr>
            <w:top w:val="none" w:sz="0" w:space="0" w:color="auto"/>
            <w:left w:val="none" w:sz="0" w:space="0" w:color="auto"/>
            <w:bottom w:val="none" w:sz="0" w:space="0" w:color="auto"/>
            <w:right w:val="none" w:sz="0" w:space="0" w:color="auto"/>
          </w:divBdr>
        </w:div>
        <w:div w:id="301662869">
          <w:marLeft w:val="640"/>
          <w:marRight w:val="0"/>
          <w:marTop w:val="0"/>
          <w:marBottom w:val="0"/>
          <w:divBdr>
            <w:top w:val="none" w:sz="0" w:space="0" w:color="auto"/>
            <w:left w:val="none" w:sz="0" w:space="0" w:color="auto"/>
            <w:bottom w:val="none" w:sz="0" w:space="0" w:color="auto"/>
            <w:right w:val="none" w:sz="0" w:space="0" w:color="auto"/>
          </w:divBdr>
        </w:div>
        <w:div w:id="304970105">
          <w:marLeft w:val="640"/>
          <w:marRight w:val="0"/>
          <w:marTop w:val="0"/>
          <w:marBottom w:val="0"/>
          <w:divBdr>
            <w:top w:val="none" w:sz="0" w:space="0" w:color="auto"/>
            <w:left w:val="none" w:sz="0" w:space="0" w:color="auto"/>
            <w:bottom w:val="none" w:sz="0" w:space="0" w:color="auto"/>
            <w:right w:val="none" w:sz="0" w:space="0" w:color="auto"/>
          </w:divBdr>
        </w:div>
        <w:div w:id="328992826">
          <w:marLeft w:val="640"/>
          <w:marRight w:val="0"/>
          <w:marTop w:val="0"/>
          <w:marBottom w:val="0"/>
          <w:divBdr>
            <w:top w:val="none" w:sz="0" w:space="0" w:color="auto"/>
            <w:left w:val="none" w:sz="0" w:space="0" w:color="auto"/>
            <w:bottom w:val="none" w:sz="0" w:space="0" w:color="auto"/>
            <w:right w:val="none" w:sz="0" w:space="0" w:color="auto"/>
          </w:divBdr>
        </w:div>
        <w:div w:id="346905598">
          <w:marLeft w:val="640"/>
          <w:marRight w:val="0"/>
          <w:marTop w:val="0"/>
          <w:marBottom w:val="0"/>
          <w:divBdr>
            <w:top w:val="none" w:sz="0" w:space="0" w:color="auto"/>
            <w:left w:val="none" w:sz="0" w:space="0" w:color="auto"/>
            <w:bottom w:val="none" w:sz="0" w:space="0" w:color="auto"/>
            <w:right w:val="none" w:sz="0" w:space="0" w:color="auto"/>
          </w:divBdr>
        </w:div>
        <w:div w:id="420759350">
          <w:marLeft w:val="640"/>
          <w:marRight w:val="0"/>
          <w:marTop w:val="0"/>
          <w:marBottom w:val="0"/>
          <w:divBdr>
            <w:top w:val="none" w:sz="0" w:space="0" w:color="auto"/>
            <w:left w:val="none" w:sz="0" w:space="0" w:color="auto"/>
            <w:bottom w:val="none" w:sz="0" w:space="0" w:color="auto"/>
            <w:right w:val="none" w:sz="0" w:space="0" w:color="auto"/>
          </w:divBdr>
        </w:div>
        <w:div w:id="467746236">
          <w:marLeft w:val="640"/>
          <w:marRight w:val="0"/>
          <w:marTop w:val="0"/>
          <w:marBottom w:val="0"/>
          <w:divBdr>
            <w:top w:val="none" w:sz="0" w:space="0" w:color="auto"/>
            <w:left w:val="none" w:sz="0" w:space="0" w:color="auto"/>
            <w:bottom w:val="none" w:sz="0" w:space="0" w:color="auto"/>
            <w:right w:val="none" w:sz="0" w:space="0" w:color="auto"/>
          </w:divBdr>
        </w:div>
        <w:div w:id="482090078">
          <w:marLeft w:val="640"/>
          <w:marRight w:val="0"/>
          <w:marTop w:val="0"/>
          <w:marBottom w:val="0"/>
          <w:divBdr>
            <w:top w:val="none" w:sz="0" w:space="0" w:color="auto"/>
            <w:left w:val="none" w:sz="0" w:space="0" w:color="auto"/>
            <w:bottom w:val="none" w:sz="0" w:space="0" w:color="auto"/>
            <w:right w:val="none" w:sz="0" w:space="0" w:color="auto"/>
          </w:divBdr>
        </w:div>
        <w:div w:id="498741510">
          <w:marLeft w:val="640"/>
          <w:marRight w:val="0"/>
          <w:marTop w:val="0"/>
          <w:marBottom w:val="0"/>
          <w:divBdr>
            <w:top w:val="none" w:sz="0" w:space="0" w:color="auto"/>
            <w:left w:val="none" w:sz="0" w:space="0" w:color="auto"/>
            <w:bottom w:val="none" w:sz="0" w:space="0" w:color="auto"/>
            <w:right w:val="none" w:sz="0" w:space="0" w:color="auto"/>
          </w:divBdr>
        </w:div>
        <w:div w:id="502740526">
          <w:marLeft w:val="640"/>
          <w:marRight w:val="0"/>
          <w:marTop w:val="0"/>
          <w:marBottom w:val="0"/>
          <w:divBdr>
            <w:top w:val="none" w:sz="0" w:space="0" w:color="auto"/>
            <w:left w:val="none" w:sz="0" w:space="0" w:color="auto"/>
            <w:bottom w:val="none" w:sz="0" w:space="0" w:color="auto"/>
            <w:right w:val="none" w:sz="0" w:space="0" w:color="auto"/>
          </w:divBdr>
        </w:div>
        <w:div w:id="518083315">
          <w:marLeft w:val="640"/>
          <w:marRight w:val="0"/>
          <w:marTop w:val="0"/>
          <w:marBottom w:val="0"/>
          <w:divBdr>
            <w:top w:val="none" w:sz="0" w:space="0" w:color="auto"/>
            <w:left w:val="none" w:sz="0" w:space="0" w:color="auto"/>
            <w:bottom w:val="none" w:sz="0" w:space="0" w:color="auto"/>
            <w:right w:val="none" w:sz="0" w:space="0" w:color="auto"/>
          </w:divBdr>
        </w:div>
        <w:div w:id="533469278">
          <w:marLeft w:val="640"/>
          <w:marRight w:val="0"/>
          <w:marTop w:val="0"/>
          <w:marBottom w:val="0"/>
          <w:divBdr>
            <w:top w:val="none" w:sz="0" w:space="0" w:color="auto"/>
            <w:left w:val="none" w:sz="0" w:space="0" w:color="auto"/>
            <w:bottom w:val="none" w:sz="0" w:space="0" w:color="auto"/>
            <w:right w:val="none" w:sz="0" w:space="0" w:color="auto"/>
          </w:divBdr>
        </w:div>
        <w:div w:id="575482818">
          <w:marLeft w:val="640"/>
          <w:marRight w:val="0"/>
          <w:marTop w:val="0"/>
          <w:marBottom w:val="0"/>
          <w:divBdr>
            <w:top w:val="none" w:sz="0" w:space="0" w:color="auto"/>
            <w:left w:val="none" w:sz="0" w:space="0" w:color="auto"/>
            <w:bottom w:val="none" w:sz="0" w:space="0" w:color="auto"/>
            <w:right w:val="none" w:sz="0" w:space="0" w:color="auto"/>
          </w:divBdr>
        </w:div>
        <w:div w:id="611716758">
          <w:marLeft w:val="640"/>
          <w:marRight w:val="0"/>
          <w:marTop w:val="0"/>
          <w:marBottom w:val="0"/>
          <w:divBdr>
            <w:top w:val="none" w:sz="0" w:space="0" w:color="auto"/>
            <w:left w:val="none" w:sz="0" w:space="0" w:color="auto"/>
            <w:bottom w:val="none" w:sz="0" w:space="0" w:color="auto"/>
            <w:right w:val="none" w:sz="0" w:space="0" w:color="auto"/>
          </w:divBdr>
        </w:div>
        <w:div w:id="613366578">
          <w:marLeft w:val="640"/>
          <w:marRight w:val="0"/>
          <w:marTop w:val="0"/>
          <w:marBottom w:val="0"/>
          <w:divBdr>
            <w:top w:val="none" w:sz="0" w:space="0" w:color="auto"/>
            <w:left w:val="none" w:sz="0" w:space="0" w:color="auto"/>
            <w:bottom w:val="none" w:sz="0" w:space="0" w:color="auto"/>
            <w:right w:val="none" w:sz="0" w:space="0" w:color="auto"/>
          </w:divBdr>
        </w:div>
        <w:div w:id="615329428">
          <w:marLeft w:val="640"/>
          <w:marRight w:val="0"/>
          <w:marTop w:val="0"/>
          <w:marBottom w:val="0"/>
          <w:divBdr>
            <w:top w:val="none" w:sz="0" w:space="0" w:color="auto"/>
            <w:left w:val="none" w:sz="0" w:space="0" w:color="auto"/>
            <w:bottom w:val="none" w:sz="0" w:space="0" w:color="auto"/>
            <w:right w:val="none" w:sz="0" w:space="0" w:color="auto"/>
          </w:divBdr>
        </w:div>
        <w:div w:id="625041724">
          <w:marLeft w:val="640"/>
          <w:marRight w:val="0"/>
          <w:marTop w:val="0"/>
          <w:marBottom w:val="0"/>
          <w:divBdr>
            <w:top w:val="none" w:sz="0" w:space="0" w:color="auto"/>
            <w:left w:val="none" w:sz="0" w:space="0" w:color="auto"/>
            <w:bottom w:val="none" w:sz="0" w:space="0" w:color="auto"/>
            <w:right w:val="none" w:sz="0" w:space="0" w:color="auto"/>
          </w:divBdr>
        </w:div>
        <w:div w:id="626085459">
          <w:marLeft w:val="640"/>
          <w:marRight w:val="0"/>
          <w:marTop w:val="0"/>
          <w:marBottom w:val="0"/>
          <w:divBdr>
            <w:top w:val="none" w:sz="0" w:space="0" w:color="auto"/>
            <w:left w:val="none" w:sz="0" w:space="0" w:color="auto"/>
            <w:bottom w:val="none" w:sz="0" w:space="0" w:color="auto"/>
            <w:right w:val="none" w:sz="0" w:space="0" w:color="auto"/>
          </w:divBdr>
        </w:div>
        <w:div w:id="643897059">
          <w:marLeft w:val="640"/>
          <w:marRight w:val="0"/>
          <w:marTop w:val="0"/>
          <w:marBottom w:val="0"/>
          <w:divBdr>
            <w:top w:val="none" w:sz="0" w:space="0" w:color="auto"/>
            <w:left w:val="none" w:sz="0" w:space="0" w:color="auto"/>
            <w:bottom w:val="none" w:sz="0" w:space="0" w:color="auto"/>
            <w:right w:val="none" w:sz="0" w:space="0" w:color="auto"/>
          </w:divBdr>
        </w:div>
        <w:div w:id="659624294">
          <w:marLeft w:val="640"/>
          <w:marRight w:val="0"/>
          <w:marTop w:val="0"/>
          <w:marBottom w:val="0"/>
          <w:divBdr>
            <w:top w:val="none" w:sz="0" w:space="0" w:color="auto"/>
            <w:left w:val="none" w:sz="0" w:space="0" w:color="auto"/>
            <w:bottom w:val="none" w:sz="0" w:space="0" w:color="auto"/>
            <w:right w:val="none" w:sz="0" w:space="0" w:color="auto"/>
          </w:divBdr>
        </w:div>
        <w:div w:id="695617893">
          <w:marLeft w:val="640"/>
          <w:marRight w:val="0"/>
          <w:marTop w:val="0"/>
          <w:marBottom w:val="0"/>
          <w:divBdr>
            <w:top w:val="none" w:sz="0" w:space="0" w:color="auto"/>
            <w:left w:val="none" w:sz="0" w:space="0" w:color="auto"/>
            <w:bottom w:val="none" w:sz="0" w:space="0" w:color="auto"/>
            <w:right w:val="none" w:sz="0" w:space="0" w:color="auto"/>
          </w:divBdr>
        </w:div>
        <w:div w:id="714695696">
          <w:marLeft w:val="640"/>
          <w:marRight w:val="0"/>
          <w:marTop w:val="0"/>
          <w:marBottom w:val="0"/>
          <w:divBdr>
            <w:top w:val="none" w:sz="0" w:space="0" w:color="auto"/>
            <w:left w:val="none" w:sz="0" w:space="0" w:color="auto"/>
            <w:bottom w:val="none" w:sz="0" w:space="0" w:color="auto"/>
            <w:right w:val="none" w:sz="0" w:space="0" w:color="auto"/>
          </w:divBdr>
        </w:div>
        <w:div w:id="720790850">
          <w:marLeft w:val="640"/>
          <w:marRight w:val="0"/>
          <w:marTop w:val="0"/>
          <w:marBottom w:val="0"/>
          <w:divBdr>
            <w:top w:val="none" w:sz="0" w:space="0" w:color="auto"/>
            <w:left w:val="none" w:sz="0" w:space="0" w:color="auto"/>
            <w:bottom w:val="none" w:sz="0" w:space="0" w:color="auto"/>
            <w:right w:val="none" w:sz="0" w:space="0" w:color="auto"/>
          </w:divBdr>
        </w:div>
        <w:div w:id="728041291">
          <w:marLeft w:val="640"/>
          <w:marRight w:val="0"/>
          <w:marTop w:val="0"/>
          <w:marBottom w:val="0"/>
          <w:divBdr>
            <w:top w:val="none" w:sz="0" w:space="0" w:color="auto"/>
            <w:left w:val="none" w:sz="0" w:space="0" w:color="auto"/>
            <w:bottom w:val="none" w:sz="0" w:space="0" w:color="auto"/>
            <w:right w:val="none" w:sz="0" w:space="0" w:color="auto"/>
          </w:divBdr>
        </w:div>
        <w:div w:id="753817300">
          <w:marLeft w:val="640"/>
          <w:marRight w:val="0"/>
          <w:marTop w:val="0"/>
          <w:marBottom w:val="0"/>
          <w:divBdr>
            <w:top w:val="none" w:sz="0" w:space="0" w:color="auto"/>
            <w:left w:val="none" w:sz="0" w:space="0" w:color="auto"/>
            <w:bottom w:val="none" w:sz="0" w:space="0" w:color="auto"/>
            <w:right w:val="none" w:sz="0" w:space="0" w:color="auto"/>
          </w:divBdr>
        </w:div>
        <w:div w:id="773205871">
          <w:marLeft w:val="640"/>
          <w:marRight w:val="0"/>
          <w:marTop w:val="0"/>
          <w:marBottom w:val="0"/>
          <w:divBdr>
            <w:top w:val="none" w:sz="0" w:space="0" w:color="auto"/>
            <w:left w:val="none" w:sz="0" w:space="0" w:color="auto"/>
            <w:bottom w:val="none" w:sz="0" w:space="0" w:color="auto"/>
            <w:right w:val="none" w:sz="0" w:space="0" w:color="auto"/>
          </w:divBdr>
        </w:div>
        <w:div w:id="776099117">
          <w:marLeft w:val="640"/>
          <w:marRight w:val="0"/>
          <w:marTop w:val="0"/>
          <w:marBottom w:val="0"/>
          <w:divBdr>
            <w:top w:val="none" w:sz="0" w:space="0" w:color="auto"/>
            <w:left w:val="none" w:sz="0" w:space="0" w:color="auto"/>
            <w:bottom w:val="none" w:sz="0" w:space="0" w:color="auto"/>
            <w:right w:val="none" w:sz="0" w:space="0" w:color="auto"/>
          </w:divBdr>
        </w:div>
        <w:div w:id="807823852">
          <w:marLeft w:val="640"/>
          <w:marRight w:val="0"/>
          <w:marTop w:val="0"/>
          <w:marBottom w:val="0"/>
          <w:divBdr>
            <w:top w:val="none" w:sz="0" w:space="0" w:color="auto"/>
            <w:left w:val="none" w:sz="0" w:space="0" w:color="auto"/>
            <w:bottom w:val="none" w:sz="0" w:space="0" w:color="auto"/>
            <w:right w:val="none" w:sz="0" w:space="0" w:color="auto"/>
          </w:divBdr>
        </w:div>
        <w:div w:id="825391588">
          <w:marLeft w:val="640"/>
          <w:marRight w:val="0"/>
          <w:marTop w:val="0"/>
          <w:marBottom w:val="0"/>
          <w:divBdr>
            <w:top w:val="none" w:sz="0" w:space="0" w:color="auto"/>
            <w:left w:val="none" w:sz="0" w:space="0" w:color="auto"/>
            <w:bottom w:val="none" w:sz="0" w:space="0" w:color="auto"/>
            <w:right w:val="none" w:sz="0" w:space="0" w:color="auto"/>
          </w:divBdr>
        </w:div>
        <w:div w:id="825440897">
          <w:marLeft w:val="640"/>
          <w:marRight w:val="0"/>
          <w:marTop w:val="0"/>
          <w:marBottom w:val="0"/>
          <w:divBdr>
            <w:top w:val="none" w:sz="0" w:space="0" w:color="auto"/>
            <w:left w:val="none" w:sz="0" w:space="0" w:color="auto"/>
            <w:bottom w:val="none" w:sz="0" w:space="0" w:color="auto"/>
            <w:right w:val="none" w:sz="0" w:space="0" w:color="auto"/>
          </w:divBdr>
        </w:div>
        <w:div w:id="832988059">
          <w:marLeft w:val="640"/>
          <w:marRight w:val="0"/>
          <w:marTop w:val="0"/>
          <w:marBottom w:val="0"/>
          <w:divBdr>
            <w:top w:val="none" w:sz="0" w:space="0" w:color="auto"/>
            <w:left w:val="none" w:sz="0" w:space="0" w:color="auto"/>
            <w:bottom w:val="none" w:sz="0" w:space="0" w:color="auto"/>
            <w:right w:val="none" w:sz="0" w:space="0" w:color="auto"/>
          </w:divBdr>
        </w:div>
        <w:div w:id="839155376">
          <w:marLeft w:val="640"/>
          <w:marRight w:val="0"/>
          <w:marTop w:val="0"/>
          <w:marBottom w:val="0"/>
          <w:divBdr>
            <w:top w:val="none" w:sz="0" w:space="0" w:color="auto"/>
            <w:left w:val="none" w:sz="0" w:space="0" w:color="auto"/>
            <w:bottom w:val="none" w:sz="0" w:space="0" w:color="auto"/>
            <w:right w:val="none" w:sz="0" w:space="0" w:color="auto"/>
          </w:divBdr>
        </w:div>
        <w:div w:id="853038107">
          <w:marLeft w:val="640"/>
          <w:marRight w:val="0"/>
          <w:marTop w:val="0"/>
          <w:marBottom w:val="0"/>
          <w:divBdr>
            <w:top w:val="none" w:sz="0" w:space="0" w:color="auto"/>
            <w:left w:val="none" w:sz="0" w:space="0" w:color="auto"/>
            <w:bottom w:val="none" w:sz="0" w:space="0" w:color="auto"/>
            <w:right w:val="none" w:sz="0" w:space="0" w:color="auto"/>
          </w:divBdr>
        </w:div>
        <w:div w:id="856963357">
          <w:marLeft w:val="640"/>
          <w:marRight w:val="0"/>
          <w:marTop w:val="0"/>
          <w:marBottom w:val="0"/>
          <w:divBdr>
            <w:top w:val="none" w:sz="0" w:space="0" w:color="auto"/>
            <w:left w:val="none" w:sz="0" w:space="0" w:color="auto"/>
            <w:bottom w:val="none" w:sz="0" w:space="0" w:color="auto"/>
            <w:right w:val="none" w:sz="0" w:space="0" w:color="auto"/>
          </w:divBdr>
        </w:div>
        <w:div w:id="858587570">
          <w:marLeft w:val="640"/>
          <w:marRight w:val="0"/>
          <w:marTop w:val="0"/>
          <w:marBottom w:val="0"/>
          <w:divBdr>
            <w:top w:val="none" w:sz="0" w:space="0" w:color="auto"/>
            <w:left w:val="none" w:sz="0" w:space="0" w:color="auto"/>
            <w:bottom w:val="none" w:sz="0" w:space="0" w:color="auto"/>
            <w:right w:val="none" w:sz="0" w:space="0" w:color="auto"/>
          </w:divBdr>
        </w:div>
        <w:div w:id="895556492">
          <w:marLeft w:val="640"/>
          <w:marRight w:val="0"/>
          <w:marTop w:val="0"/>
          <w:marBottom w:val="0"/>
          <w:divBdr>
            <w:top w:val="none" w:sz="0" w:space="0" w:color="auto"/>
            <w:left w:val="none" w:sz="0" w:space="0" w:color="auto"/>
            <w:bottom w:val="none" w:sz="0" w:space="0" w:color="auto"/>
            <w:right w:val="none" w:sz="0" w:space="0" w:color="auto"/>
          </w:divBdr>
        </w:div>
        <w:div w:id="902788162">
          <w:marLeft w:val="640"/>
          <w:marRight w:val="0"/>
          <w:marTop w:val="0"/>
          <w:marBottom w:val="0"/>
          <w:divBdr>
            <w:top w:val="none" w:sz="0" w:space="0" w:color="auto"/>
            <w:left w:val="none" w:sz="0" w:space="0" w:color="auto"/>
            <w:bottom w:val="none" w:sz="0" w:space="0" w:color="auto"/>
            <w:right w:val="none" w:sz="0" w:space="0" w:color="auto"/>
          </w:divBdr>
        </w:div>
        <w:div w:id="930118464">
          <w:marLeft w:val="640"/>
          <w:marRight w:val="0"/>
          <w:marTop w:val="0"/>
          <w:marBottom w:val="0"/>
          <w:divBdr>
            <w:top w:val="none" w:sz="0" w:space="0" w:color="auto"/>
            <w:left w:val="none" w:sz="0" w:space="0" w:color="auto"/>
            <w:bottom w:val="none" w:sz="0" w:space="0" w:color="auto"/>
            <w:right w:val="none" w:sz="0" w:space="0" w:color="auto"/>
          </w:divBdr>
        </w:div>
        <w:div w:id="983700053">
          <w:marLeft w:val="640"/>
          <w:marRight w:val="0"/>
          <w:marTop w:val="0"/>
          <w:marBottom w:val="0"/>
          <w:divBdr>
            <w:top w:val="none" w:sz="0" w:space="0" w:color="auto"/>
            <w:left w:val="none" w:sz="0" w:space="0" w:color="auto"/>
            <w:bottom w:val="none" w:sz="0" w:space="0" w:color="auto"/>
            <w:right w:val="none" w:sz="0" w:space="0" w:color="auto"/>
          </w:divBdr>
        </w:div>
        <w:div w:id="995766333">
          <w:marLeft w:val="640"/>
          <w:marRight w:val="0"/>
          <w:marTop w:val="0"/>
          <w:marBottom w:val="0"/>
          <w:divBdr>
            <w:top w:val="none" w:sz="0" w:space="0" w:color="auto"/>
            <w:left w:val="none" w:sz="0" w:space="0" w:color="auto"/>
            <w:bottom w:val="none" w:sz="0" w:space="0" w:color="auto"/>
            <w:right w:val="none" w:sz="0" w:space="0" w:color="auto"/>
          </w:divBdr>
        </w:div>
        <w:div w:id="1008172491">
          <w:marLeft w:val="640"/>
          <w:marRight w:val="0"/>
          <w:marTop w:val="0"/>
          <w:marBottom w:val="0"/>
          <w:divBdr>
            <w:top w:val="none" w:sz="0" w:space="0" w:color="auto"/>
            <w:left w:val="none" w:sz="0" w:space="0" w:color="auto"/>
            <w:bottom w:val="none" w:sz="0" w:space="0" w:color="auto"/>
            <w:right w:val="none" w:sz="0" w:space="0" w:color="auto"/>
          </w:divBdr>
        </w:div>
        <w:div w:id="1008950642">
          <w:marLeft w:val="640"/>
          <w:marRight w:val="0"/>
          <w:marTop w:val="0"/>
          <w:marBottom w:val="0"/>
          <w:divBdr>
            <w:top w:val="none" w:sz="0" w:space="0" w:color="auto"/>
            <w:left w:val="none" w:sz="0" w:space="0" w:color="auto"/>
            <w:bottom w:val="none" w:sz="0" w:space="0" w:color="auto"/>
            <w:right w:val="none" w:sz="0" w:space="0" w:color="auto"/>
          </w:divBdr>
        </w:div>
        <w:div w:id="1009992598">
          <w:marLeft w:val="640"/>
          <w:marRight w:val="0"/>
          <w:marTop w:val="0"/>
          <w:marBottom w:val="0"/>
          <w:divBdr>
            <w:top w:val="none" w:sz="0" w:space="0" w:color="auto"/>
            <w:left w:val="none" w:sz="0" w:space="0" w:color="auto"/>
            <w:bottom w:val="none" w:sz="0" w:space="0" w:color="auto"/>
            <w:right w:val="none" w:sz="0" w:space="0" w:color="auto"/>
          </w:divBdr>
        </w:div>
        <w:div w:id="1020014070">
          <w:marLeft w:val="640"/>
          <w:marRight w:val="0"/>
          <w:marTop w:val="0"/>
          <w:marBottom w:val="0"/>
          <w:divBdr>
            <w:top w:val="none" w:sz="0" w:space="0" w:color="auto"/>
            <w:left w:val="none" w:sz="0" w:space="0" w:color="auto"/>
            <w:bottom w:val="none" w:sz="0" w:space="0" w:color="auto"/>
            <w:right w:val="none" w:sz="0" w:space="0" w:color="auto"/>
          </w:divBdr>
        </w:div>
        <w:div w:id="1030641422">
          <w:marLeft w:val="640"/>
          <w:marRight w:val="0"/>
          <w:marTop w:val="0"/>
          <w:marBottom w:val="0"/>
          <w:divBdr>
            <w:top w:val="none" w:sz="0" w:space="0" w:color="auto"/>
            <w:left w:val="none" w:sz="0" w:space="0" w:color="auto"/>
            <w:bottom w:val="none" w:sz="0" w:space="0" w:color="auto"/>
            <w:right w:val="none" w:sz="0" w:space="0" w:color="auto"/>
          </w:divBdr>
        </w:div>
        <w:div w:id="1031607979">
          <w:marLeft w:val="640"/>
          <w:marRight w:val="0"/>
          <w:marTop w:val="0"/>
          <w:marBottom w:val="0"/>
          <w:divBdr>
            <w:top w:val="none" w:sz="0" w:space="0" w:color="auto"/>
            <w:left w:val="none" w:sz="0" w:space="0" w:color="auto"/>
            <w:bottom w:val="none" w:sz="0" w:space="0" w:color="auto"/>
            <w:right w:val="none" w:sz="0" w:space="0" w:color="auto"/>
          </w:divBdr>
        </w:div>
        <w:div w:id="1044789836">
          <w:marLeft w:val="640"/>
          <w:marRight w:val="0"/>
          <w:marTop w:val="0"/>
          <w:marBottom w:val="0"/>
          <w:divBdr>
            <w:top w:val="none" w:sz="0" w:space="0" w:color="auto"/>
            <w:left w:val="none" w:sz="0" w:space="0" w:color="auto"/>
            <w:bottom w:val="none" w:sz="0" w:space="0" w:color="auto"/>
            <w:right w:val="none" w:sz="0" w:space="0" w:color="auto"/>
          </w:divBdr>
        </w:div>
        <w:div w:id="1045645608">
          <w:marLeft w:val="640"/>
          <w:marRight w:val="0"/>
          <w:marTop w:val="0"/>
          <w:marBottom w:val="0"/>
          <w:divBdr>
            <w:top w:val="none" w:sz="0" w:space="0" w:color="auto"/>
            <w:left w:val="none" w:sz="0" w:space="0" w:color="auto"/>
            <w:bottom w:val="none" w:sz="0" w:space="0" w:color="auto"/>
            <w:right w:val="none" w:sz="0" w:space="0" w:color="auto"/>
          </w:divBdr>
        </w:div>
        <w:div w:id="1066411820">
          <w:marLeft w:val="640"/>
          <w:marRight w:val="0"/>
          <w:marTop w:val="0"/>
          <w:marBottom w:val="0"/>
          <w:divBdr>
            <w:top w:val="none" w:sz="0" w:space="0" w:color="auto"/>
            <w:left w:val="none" w:sz="0" w:space="0" w:color="auto"/>
            <w:bottom w:val="none" w:sz="0" w:space="0" w:color="auto"/>
            <w:right w:val="none" w:sz="0" w:space="0" w:color="auto"/>
          </w:divBdr>
        </w:div>
        <w:div w:id="1100880468">
          <w:marLeft w:val="640"/>
          <w:marRight w:val="0"/>
          <w:marTop w:val="0"/>
          <w:marBottom w:val="0"/>
          <w:divBdr>
            <w:top w:val="none" w:sz="0" w:space="0" w:color="auto"/>
            <w:left w:val="none" w:sz="0" w:space="0" w:color="auto"/>
            <w:bottom w:val="none" w:sz="0" w:space="0" w:color="auto"/>
            <w:right w:val="none" w:sz="0" w:space="0" w:color="auto"/>
          </w:divBdr>
        </w:div>
        <w:div w:id="1103115431">
          <w:marLeft w:val="640"/>
          <w:marRight w:val="0"/>
          <w:marTop w:val="0"/>
          <w:marBottom w:val="0"/>
          <w:divBdr>
            <w:top w:val="none" w:sz="0" w:space="0" w:color="auto"/>
            <w:left w:val="none" w:sz="0" w:space="0" w:color="auto"/>
            <w:bottom w:val="none" w:sz="0" w:space="0" w:color="auto"/>
            <w:right w:val="none" w:sz="0" w:space="0" w:color="auto"/>
          </w:divBdr>
        </w:div>
        <w:div w:id="1106342280">
          <w:marLeft w:val="640"/>
          <w:marRight w:val="0"/>
          <w:marTop w:val="0"/>
          <w:marBottom w:val="0"/>
          <w:divBdr>
            <w:top w:val="none" w:sz="0" w:space="0" w:color="auto"/>
            <w:left w:val="none" w:sz="0" w:space="0" w:color="auto"/>
            <w:bottom w:val="none" w:sz="0" w:space="0" w:color="auto"/>
            <w:right w:val="none" w:sz="0" w:space="0" w:color="auto"/>
          </w:divBdr>
        </w:div>
        <w:div w:id="1112867571">
          <w:marLeft w:val="640"/>
          <w:marRight w:val="0"/>
          <w:marTop w:val="0"/>
          <w:marBottom w:val="0"/>
          <w:divBdr>
            <w:top w:val="none" w:sz="0" w:space="0" w:color="auto"/>
            <w:left w:val="none" w:sz="0" w:space="0" w:color="auto"/>
            <w:bottom w:val="none" w:sz="0" w:space="0" w:color="auto"/>
            <w:right w:val="none" w:sz="0" w:space="0" w:color="auto"/>
          </w:divBdr>
        </w:div>
        <w:div w:id="1116294841">
          <w:marLeft w:val="640"/>
          <w:marRight w:val="0"/>
          <w:marTop w:val="0"/>
          <w:marBottom w:val="0"/>
          <w:divBdr>
            <w:top w:val="none" w:sz="0" w:space="0" w:color="auto"/>
            <w:left w:val="none" w:sz="0" w:space="0" w:color="auto"/>
            <w:bottom w:val="none" w:sz="0" w:space="0" w:color="auto"/>
            <w:right w:val="none" w:sz="0" w:space="0" w:color="auto"/>
          </w:divBdr>
        </w:div>
        <w:div w:id="1120340568">
          <w:marLeft w:val="640"/>
          <w:marRight w:val="0"/>
          <w:marTop w:val="0"/>
          <w:marBottom w:val="0"/>
          <w:divBdr>
            <w:top w:val="none" w:sz="0" w:space="0" w:color="auto"/>
            <w:left w:val="none" w:sz="0" w:space="0" w:color="auto"/>
            <w:bottom w:val="none" w:sz="0" w:space="0" w:color="auto"/>
            <w:right w:val="none" w:sz="0" w:space="0" w:color="auto"/>
          </w:divBdr>
        </w:div>
        <w:div w:id="1135873806">
          <w:marLeft w:val="640"/>
          <w:marRight w:val="0"/>
          <w:marTop w:val="0"/>
          <w:marBottom w:val="0"/>
          <w:divBdr>
            <w:top w:val="none" w:sz="0" w:space="0" w:color="auto"/>
            <w:left w:val="none" w:sz="0" w:space="0" w:color="auto"/>
            <w:bottom w:val="none" w:sz="0" w:space="0" w:color="auto"/>
            <w:right w:val="none" w:sz="0" w:space="0" w:color="auto"/>
          </w:divBdr>
        </w:div>
        <w:div w:id="1147553494">
          <w:marLeft w:val="640"/>
          <w:marRight w:val="0"/>
          <w:marTop w:val="0"/>
          <w:marBottom w:val="0"/>
          <w:divBdr>
            <w:top w:val="none" w:sz="0" w:space="0" w:color="auto"/>
            <w:left w:val="none" w:sz="0" w:space="0" w:color="auto"/>
            <w:bottom w:val="none" w:sz="0" w:space="0" w:color="auto"/>
            <w:right w:val="none" w:sz="0" w:space="0" w:color="auto"/>
          </w:divBdr>
        </w:div>
        <w:div w:id="1167669890">
          <w:marLeft w:val="640"/>
          <w:marRight w:val="0"/>
          <w:marTop w:val="0"/>
          <w:marBottom w:val="0"/>
          <w:divBdr>
            <w:top w:val="none" w:sz="0" w:space="0" w:color="auto"/>
            <w:left w:val="none" w:sz="0" w:space="0" w:color="auto"/>
            <w:bottom w:val="none" w:sz="0" w:space="0" w:color="auto"/>
            <w:right w:val="none" w:sz="0" w:space="0" w:color="auto"/>
          </w:divBdr>
        </w:div>
        <w:div w:id="1188912660">
          <w:marLeft w:val="640"/>
          <w:marRight w:val="0"/>
          <w:marTop w:val="0"/>
          <w:marBottom w:val="0"/>
          <w:divBdr>
            <w:top w:val="none" w:sz="0" w:space="0" w:color="auto"/>
            <w:left w:val="none" w:sz="0" w:space="0" w:color="auto"/>
            <w:bottom w:val="none" w:sz="0" w:space="0" w:color="auto"/>
            <w:right w:val="none" w:sz="0" w:space="0" w:color="auto"/>
          </w:divBdr>
        </w:div>
        <w:div w:id="1195846748">
          <w:marLeft w:val="640"/>
          <w:marRight w:val="0"/>
          <w:marTop w:val="0"/>
          <w:marBottom w:val="0"/>
          <w:divBdr>
            <w:top w:val="none" w:sz="0" w:space="0" w:color="auto"/>
            <w:left w:val="none" w:sz="0" w:space="0" w:color="auto"/>
            <w:bottom w:val="none" w:sz="0" w:space="0" w:color="auto"/>
            <w:right w:val="none" w:sz="0" w:space="0" w:color="auto"/>
          </w:divBdr>
        </w:div>
        <w:div w:id="1195919351">
          <w:marLeft w:val="640"/>
          <w:marRight w:val="0"/>
          <w:marTop w:val="0"/>
          <w:marBottom w:val="0"/>
          <w:divBdr>
            <w:top w:val="none" w:sz="0" w:space="0" w:color="auto"/>
            <w:left w:val="none" w:sz="0" w:space="0" w:color="auto"/>
            <w:bottom w:val="none" w:sz="0" w:space="0" w:color="auto"/>
            <w:right w:val="none" w:sz="0" w:space="0" w:color="auto"/>
          </w:divBdr>
        </w:div>
        <w:div w:id="1210193011">
          <w:marLeft w:val="640"/>
          <w:marRight w:val="0"/>
          <w:marTop w:val="0"/>
          <w:marBottom w:val="0"/>
          <w:divBdr>
            <w:top w:val="none" w:sz="0" w:space="0" w:color="auto"/>
            <w:left w:val="none" w:sz="0" w:space="0" w:color="auto"/>
            <w:bottom w:val="none" w:sz="0" w:space="0" w:color="auto"/>
            <w:right w:val="none" w:sz="0" w:space="0" w:color="auto"/>
          </w:divBdr>
        </w:div>
        <w:div w:id="1230530971">
          <w:marLeft w:val="640"/>
          <w:marRight w:val="0"/>
          <w:marTop w:val="0"/>
          <w:marBottom w:val="0"/>
          <w:divBdr>
            <w:top w:val="none" w:sz="0" w:space="0" w:color="auto"/>
            <w:left w:val="none" w:sz="0" w:space="0" w:color="auto"/>
            <w:bottom w:val="none" w:sz="0" w:space="0" w:color="auto"/>
            <w:right w:val="none" w:sz="0" w:space="0" w:color="auto"/>
          </w:divBdr>
        </w:div>
        <w:div w:id="1243292219">
          <w:marLeft w:val="640"/>
          <w:marRight w:val="0"/>
          <w:marTop w:val="0"/>
          <w:marBottom w:val="0"/>
          <w:divBdr>
            <w:top w:val="none" w:sz="0" w:space="0" w:color="auto"/>
            <w:left w:val="none" w:sz="0" w:space="0" w:color="auto"/>
            <w:bottom w:val="none" w:sz="0" w:space="0" w:color="auto"/>
            <w:right w:val="none" w:sz="0" w:space="0" w:color="auto"/>
          </w:divBdr>
        </w:div>
        <w:div w:id="1278636331">
          <w:marLeft w:val="640"/>
          <w:marRight w:val="0"/>
          <w:marTop w:val="0"/>
          <w:marBottom w:val="0"/>
          <w:divBdr>
            <w:top w:val="none" w:sz="0" w:space="0" w:color="auto"/>
            <w:left w:val="none" w:sz="0" w:space="0" w:color="auto"/>
            <w:bottom w:val="none" w:sz="0" w:space="0" w:color="auto"/>
            <w:right w:val="none" w:sz="0" w:space="0" w:color="auto"/>
          </w:divBdr>
        </w:div>
        <w:div w:id="1301880183">
          <w:marLeft w:val="640"/>
          <w:marRight w:val="0"/>
          <w:marTop w:val="0"/>
          <w:marBottom w:val="0"/>
          <w:divBdr>
            <w:top w:val="none" w:sz="0" w:space="0" w:color="auto"/>
            <w:left w:val="none" w:sz="0" w:space="0" w:color="auto"/>
            <w:bottom w:val="none" w:sz="0" w:space="0" w:color="auto"/>
            <w:right w:val="none" w:sz="0" w:space="0" w:color="auto"/>
          </w:divBdr>
        </w:div>
        <w:div w:id="1305234415">
          <w:marLeft w:val="640"/>
          <w:marRight w:val="0"/>
          <w:marTop w:val="0"/>
          <w:marBottom w:val="0"/>
          <w:divBdr>
            <w:top w:val="none" w:sz="0" w:space="0" w:color="auto"/>
            <w:left w:val="none" w:sz="0" w:space="0" w:color="auto"/>
            <w:bottom w:val="none" w:sz="0" w:space="0" w:color="auto"/>
            <w:right w:val="none" w:sz="0" w:space="0" w:color="auto"/>
          </w:divBdr>
        </w:div>
        <w:div w:id="1342047018">
          <w:marLeft w:val="640"/>
          <w:marRight w:val="0"/>
          <w:marTop w:val="0"/>
          <w:marBottom w:val="0"/>
          <w:divBdr>
            <w:top w:val="none" w:sz="0" w:space="0" w:color="auto"/>
            <w:left w:val="none" w:sz="0" w:space="0" w:color="auto"/>
            <w:bottom w:val="none" w:sz="0" w:space="0" w:color="auto"/>
            <w:right w:val="none" w:sz="0" w:space="0" w:color="auto"/>
          </w:divBdr>
        </w:div>
        <w:div w:id="1346709011">
          <w:marLeft w:val="640"/>
          <w:marRight w:val="0"/>
          <w:marTop w:val="0"/>
          <w:marBottom w:val="0"/>
          <w:divBdr>
            <w:top w:val="none" w:sz="0" w:space="0" w:color="auto"/>
            <w:left w:val="none" w:sz="0" w:space="0" w:color="auto"/>
            <w:bottom w:val="none" w:sz="0" w:space="0" w:color="auto"/>
            <w:right w:val="none" w:sz="0" w:space="0" w:color="auto"/>
          </w:divBdr>
        </w:div>
        <w:div w:id="1368288760">
          <w:marLeft w:val="640"/>
          <w:marRight w:val="0"/>
          <w:marTop w:val="0"/>
          <w:marBottom w:val="0"/>
          <w:divBdr>
            <w:top w:val="none" w:sz="0" w:space="0" w:color="auto"/>
            <w:left w:val="none" w:sz="0" w:space="0" w:color="auto"/>
            <w:bottom w:val="none" w:sz="0" w:space="0" w:color="auto"/>
            <w:right w:val="none" w:sz="0" w:space="0" w:color="auto"/>
          </w:divBdr>
        </w:div>
        <w:div w:id="1399748186">
          <w:marLeft w:val="640"/>
          <w:marRight w:val="0"/>
          <w:marTop w:val="0"/>
          <w:marBottom w:val="0"/>
          <w:divBdr>
            <w:top w:val="none" w:sz="0" w:space="0" w:color="auto"/>
            <w:left w:val="none" w:sz="0" w:space="0" w:color="auto"/>
            <w:bottom w:val="none" w:sz="0" w:space="0" w:color="auto"/>
            <w:right w:val="none" w:sz="0" w:space="0" w:color="auto"/>
          </w:divBdr>
        </w:div>
        <w:div w:id="1425221458">
          <w:marLeft w:val="640"/>
          <w:marRight w:val="0"/>
          <w:marTop w:val="0"/>
          <w:marBottom w:val="0"/>
          <w:divBdr>
            <w:top w:val="none" w:sz="0" w:space="0" w:color="auto"/>
            <w:left w:val="none" w:sz="0" w:space="0" w:color="auto"/>
            <w:bottom w:val="none" w:sz="0" w:space="0" w:color="auto"/>
            <w:right w:val="none" w:sz="0" w:space="0" w:color="auto"/>
          </w:divBdr>
        </w:div>
        <w:div w:id="1433892870">
          <w:marLeft w:val="640"/>
          <w:marRight w:val="0"/>
          <w:marTop w:val="0"/>
          <w:marBottom w:val="0"/>
          <w:divBdr>
            <w:top w:val="none" w:sz="0" w:space="0" w:color="auto"/>
            <w:left w:val="none" w:sz="0" w:space="0" w:color="auto"/>
            <w:bottom w:val="none" w:sz="0" w:space="0" w:color="auto"/>
            <w:right w:val="none" w:sz="0" w:space="0" w:color="auto"/>
          </w:divBdr>
        </w:div>
        <w:div w:id="1436512701">
          <w:marLeft w:val="640"/>
          <w:marRight w:val="0"/>
          <w:marTop w:val="0"/>
          <w:marBottom w:val="0"/>
          <w:divBdr>
            <w:top w:val="none" w:sz="0" w:space="0" w:color="auto"/>
            <w:left w:val="none" w:sz="0" w:space="0" w:color="auto"/>
            <w:bottom w:val="none" w:sz="0" w:space="0" w:color="auto"/>
            <w:right w:val="none" w:sz="0" w:space="0" w:color="auto"/>
          </w:divBdr>
        </w:div>
        <w:div w:id="1461415921">
          <w:marLeft w:val="640"/>
          <w:marRight w:val="0"/>
          <w:marTop w:val="0"/>
          <w:marBottom w:val="0"/>
          <w:divBdr>
            <w:top w:val="none" w:sz="0" w:space="0" w:color="auto"/>
            <w:left w:val="none" w:sz="0" w:space="0" w:color="auto"/>
            <w:bottom w:val="none" w:sz="0" w:space="0" w:color="auto"/>
            <w:right w:val="none" w:sz="0" w:space="0" w:color="auto"/>
          </w:divBdr>
        </w:div>
        <w:div w:id="1468746509">
          <w:marLeft w:val="640"/>
          <w:marRight w:val="0"/>
          <w:marTop w:val="0"/>
          <w:marBottom w:val="0"/>
          <w:divBdr>
            <w:top w:val="none" w:sz="0" w:space="0" w:color="auto"/>
            <w:left w:val="none" w:sz="0" w:space="0" w:color="auto"/>
            <w:bottom w:val="none" w:sz="0" w:space="0" w:color="auto"/>
            <w:right w:val="none" w:sz="0" w:space="0" w:color="auto"/>
          </w:divBdr>
        </w:div>
        <w:div w:id="1469202415">
          <w:marLeft w:val="640"/>
          <w:marRight w:val="0"/>
          <w:marTop w:val="0"/>
          <w:marBottom w:val="0"/>
          <w:divBdr>
            <w:top w:val="none" w:sz="0" w:space="0" w:color="auto"/>
            <w:left w:val="none" w:sz="0" w:space="0" w:color="auto"/>
            <w:bottom w:val="none" w:sz="0" w:space="0" w:color="auto"/>
            <w:right w:val="none" w:sz="0" w:space="0" w:color="auto"/>
          </w:divBdr>
        </w:div>
        <w:div w:id="1471826090">
          <w:marLeft w:val="640"/>
          <w:marRight w:val="0"/>
          <w:marTop w:val="0"/>
          <w:marBottom w:val="0"/>
          <w:divBdr>
            <w:top w:val="none" w:sz="0" w:space="0" w:color="auto"/>
            <w:left w:val="none" w:sz="0" w:space="0" w:color="auto"/>
            <w:bottom w:val="none" w:sz="0" w:space="0" w:color="auto"/>
            <w:right w:val="none" w:sz="0" w:space="0" w:color="auto"/>
          </w:divBdr>
        </w:div>
        <w:div w:id="1478720200">
          <w:marLeft w:val="640"/>
          <w:marRight w:val="0"/>
          <w:marTop w:val="0"/>
          <w:marBottom w:val="0"/>
          <w:divBdr>
            <w:top w:val="none" w:sz="0" w:space="0" w:color="auto"/>
            <w:left w:val="none" w:sz="0" w:space="0" w:color="auto"/>
            <w:bottom w:val="none" w:sz="0" w:space="0" w:color="auto"/>
            <w:right w:val="none" w:sz="0" w:space="0" w:color="auto"/>
          </w:divBdr>
        </w:div>
        <w:div w:id="1506238170">
          <w:marLeft w:val="640"/>
          <w:marRight w:val="0"/>
          <w:marTop w:val="0"/>
          <w:marBottom w:val="0"/>
          <w:divBdr>
            <w:top w:val="none" w:sz="0" w:space="0" w:color="auto"/>
            <w:left w:val="none" w:sz="0" w:space="0" w:color="auto"/>
            <w:bottom w:val="none" w:sz="0" w:space="0" w:color="auto"/>
            <w:right w:val="none" w:sz="0" w:space="0" w:color="auto"/>
          </w:divBdr>
        </w:div>
        <w:div w:id="1524125111">
          <w:marLeft w:val="640"/>
          <w:marRight w:val="0"/>
          <w:marTop w:val="0"/>
          <w:marBottom w:val="0"/>
          <w:divBdr>
            <w:top w:val="none" w:sz="0" w:space="0" w:color="auto"/>
            <w:left w:val="none" w:sz="0" w:space="0" w:color="auto"/>
            <w:bottom w:val="none" w:sz="0" w:space="0" w:color="auto"/>
            <w:right w:val="none" w:sz="0" w:space="0" w:color="auto"/>
          </w:divBdr>
        </w:div>
        <w:div w:id="1530022786">
          <w:marLeft w:val="640"/>
          <w:marRight w:val="0"/>
          <w:marTop w:val="0"/>
          <w:marBottom w:val="0"/>
          <w:divBdr>
            <w:top w:val="none" w:sz="0" w:space="0" w:color="auto"/>
            <w:left w:val="none" w:sz="0" w:space="0" w:color="auto"/>
            <w:bottom w:val="none" w:sz="0" w:space="0" w:color="auto"/>
            <w:right w:val="none" w:sz="0" w:space="0" w:color="auto"/>
          </w:divBdr>
        </w:div>
        <w:div w:id="1532453052">
          <w:marLeft w:val="640"/>
          <w:marRight w:val="0"/>
          <w:marTop w:val="0"/>
          <w:marBottom w:val="0"/>
          <w:divBdr>
            <w:top w:val="none" w:sz="0" w:space="0" w:color="auto"/>
            <w:left w:val="none" w:sz="0" w:space="0" w:color="auto"/>
            <w:bottom w:val="none" w:sz="0" w:space="0" w:color="auto"/>
            <w:right w:val="none" w:sz="0" w:space="0" w:color="auto"/>
          </w:divBdr>
        </w:div>
        <w:div w:id="1559320293">
          <w:marLeft w:val="640"/>
          <w:marRight w:val="0"/>
          <w:marTop w:val="0"/>
          <w:marBottom w:val="0"/>
          <w:divBdr>
            <w:top w:val="none" w:sz="0" w:space="0" w:color="auto"/>
            <w:left w:val="none" w:sz="0" w:space="0" w:color="auto"/>
            <w:bottom w:val="none" w:sz="0" w:space="0" w:color="auto"/>
            <w:right w:val="none" w:sz="0" w:space="0" w:color="auto"/>
          </w:divBdr>
        </w:div>
        <w:div w:id="1592202844">
          <w:marLeft w:val="640"/>
          <w:marRight w:val="0"/>
          <w:marTop w:val="0"/>
          <w:marBottom w:val="0"/>
          <w:divBdr>
            <w:top w:val="none" w:sz="0" w:space="0" w:color="auto"/>
            <w:left w:val="none" w:sz="0" w:space="0" w:color="auto"/>
            <w:bottom w:val="none" w:sz="0" w:space="0" w:color="auto"/>
            <w:right w:val="none" w:sz="0" w:space="0" w:color="auto"/>
          </w:divBdr>
        </w:div>
        <w:div w:id="1608273207">
          <w:marLeft w:val="640"/>
          <w:marRight w:val="0"/>
          <w:marTop w:val="0"/>
          <w:marBottom w:val="0"/>
          <w:divBdr>
            <w:top w:val="none" w:sz="0" w:space="0" w:color="auto"/>
            <w:left w:val="none" w:sz="0" w:space="0" w:color="auto"/>
            <w:bottom w:val="none" w:sz="0" w:space="0" w:color="auto"/>
            <w:right w:val="none" w:sz="0" w:space="0" w:color="auto"/>
          </w:divBdr>
        </w:div>
        <w:div w:id="1616019230">
          <w:marLeft w:val="640"/>
          <w:marRight w:val="0"/>
          <w:marTop w:val="0"/>
          <w:marBottom w:val="0"/>
          <w:divBdr>
            <w:top w:val="none" w:sz="0" w:space="0" w:color="auto"/>
            <w:left w:val="none" w:sz="0" w:space="0" w:color="auto"/>
            <w:bottom w:val="none" w:sz="0" w:space="0" w:color="auto"/>
            <w:right w:val="none" w:sz="0" w:space="0" w:color="auto"/>
          </w:divBdr>
        </w:div>
        <w:div w:id="1626619428">
          <w:marLeft w:val="640"/>
          <w:marRight w:val="0"/>
          <w:marTop w:val="0"/>
          <w:marBottom w:val="0"/>
          <w:divBdr>
            <w:top w:val="none" w:sz="0" w:space="0" w:color="auto"/>
            <w:left w:val="none" w:sz="0" w:space="0" w:color="auto"/>
            <w:bottom w:val="none" w:sz="0" w:space="0" w:color="auto"/>
            <w:right w:val="none" w:sz="0" w:space="0" w:color="auto"/>
          </w:divBdr>
        </w:div>
        <w:div w:id="1633057640">
          <w:marLeft w:val="640"/>
          <w:marRight w:val="0"/>
          <w:marTop w:val="0"/>
          <w:marBottom w:val="0"/>
          <w:divBdr>
            <w:top w:val="none" w:sz="0" w:space="0" w:color="auto"/>
            <w:left w:val="none" w:sz="0" w:space="0" w:color="auto"/>
            <w:bottom w:val="none" w:sz="0" w:space="0" w:color="auto"/>
            <w:right w:val="none" w:sz="0" w:space="0" w:color="auto"/>
          </w:divBdr>
        </w:div>
        <w:div w:id="1671133483">
          <w:marLeft w:val="640"/>
          <w:marRight w:val="0"/>
          <w:marTop w:val="0"/>
          <w:marBottom w:val="0"/>
          <w:divBdr>
            <w:top w:val="none" w:sz="0" w:space="0" w:color="auto"/>
            <w:left w:val="none" w:sz="0" w:space="0" w:color="auto"/>
            <w:bottom w:val="none" w:sz="0" w:space="0" w:color="auto"/>
            <w:right w:val="none" w:sz="0" w:space="0" w:color="auto"/>
          </w:divBdr>
        </w:div>
      </w:divsChild>
    </w:div>
    <w:div w:id="739325173">
      <w:bodyDiv w:val="1"/>
      <w:marLeft w:val="0"/>
      <w:marRight w:val="0"/>
      <w:marTop w:val="0"/>
      <w:marBottom w:val="0"/>
      <w:divBdr>
        <w:top w:val="none" w:sz="0" w:space="0" w:color="auto"/>
        <w:left w:val="none" w:sz="0" w:space="0" w:color="auto"/>
        <w:bottom w:val="none" w:sz="0" w:space="0" w:color="auto"/>
        <w:right w:val="none" w:sz="0" w:space="0" w:color="auto"/>
      </w:divBdr>
      <w:divsChild>
        <w:div w:id="20010330">
          <w:marLeft w:val="640"/>
          <w:marRight w:val="0"/>
          <w:marTop w:val="0"/>
          <w:marBottom w:val="0"/>
          <w:divBdr>
            <w:top w:val="none" w:sz="0" w:space="0" w:color="auto"/>
            <w:left w:val="none" w:sz="0" w:space="0" w:color="auto"/>
            <w:bottom w:val="none" w:sz="0" w:space="0" w:color="auto"/>
            <w:right w:val="none" w:sz="0" w:space="0" w:color="auto"/>
          </w:divBdr>
        </w:div>
        <w:div w:id="47726773">
          <w:marLeft w:val="640"/>
          <w:marRight w:val="0"/>
          <w:marTop w:val="0"/>
          <w:marBottom w:val="0"/>
          <w:divBdr>
            <w:top w:val="none" w:sz="0" w:space="0" w:color="auto"/>
            <w:left w:val="none" w:sz="0" w:space="0" w:color="auto"/>
            <w:bottom w:val="none" w:sz="0" w:space="0" w:color="auto"/>
            <w:right w:val="none" w:sz="0" w:space="0" w:color="auto"/>
          </w:divBdr>
        </w:div>
        <w:div w:id="54203082">
          <w:marLeft w:val="640"/>
          <w:marRight w:val="0"/>
          <w:marTop w:val="0"/>
          <w:marBottom w:val="0"/>
          <w:divBdr>
            <w:top w:val="none" w:sz="0" w:space="0" w:color="auto"/>
            <w:left w:val="none" w:sz="0" w:space="0" w:color="auto"/>
            <w:bottom w:val="none" w:sz="0" w:space="0" w:color="auto"/>
            <w:right w:val="none" w:sz="0" w:space="0" w:color="auto"/>
          </w:divBdr>
        </w:div>
        <w:div w:id="100028241">
          <w:marLeft w:val="640"/>
          <w:marRight w:val="0"/>
          <w:marTop w:val="0"/>
          <w:marBottom w:val="0"/>
          <w:divBdr>
            <w:top w:val="none" w:sz="0" w:space="0" w:color="auto"/>
            <w:left w:val="none" w:sz="0" w:space="0" w:color="auto"/>
            <w:bottom w:val="none" w:sz="0" w:space="0" w:color="auto"/>
            <w:right w:val="none" w:sz="0" w:space="0" w:color="auto"/>
          </w:divBdr>
        </w:div>
        <w:div w:id="105319878">
          <w:marLeft w:val="640"/>
          <w:marRight w:val="0"/>
          <w:marTop w:val="0"/>
          <w:marBottom w:val="0"/>
          <w:divBdr>
            <w:top w:val="none" w:sz="0" w:space="0" w:color="auto"/>
            <w:left w:val="none" w:sz="0" w:space="0" w:color="auto"/>
            <w:bottom w:val="none" w:sz="0" w:space="0" w:color="auto"/>
            <w:right w:val="none" w:sz="0" w:space="0" w:color="auto"/>
          </w:divBdr>
        </w:div>
        <w:div w:id="105851602">
          <w:marLeft w:val="640"/>
          <w:marRight w:val="0"/>
          <w:marTop w:val="0"/>
          <w:marBottom w:val="0"/>
          <w:divBdr>
            <w:top w:val="none" w:sz="0" w:space="0" w:color="auto"/>
            <w:left w:val="none" w:sz="0" w:space="0" w:color="auto"/>
            <w:bottom w:val="none" w:sz="0" w:space="0" w:color="auto"/>
            <w:right w:val="none" w:sz="0" w:space="0" w:color="auto"/>
          </w:divBdr>
        </w:div>
        <w:div w:id="118259485">
          <w:marLeft w:val="640"/>
          <w:marRight w:val="0"/>
          <w:marTop w:val="0"/>
          <w:marBottom w:val="0"/>
          <w:divBdr>
            <w:top w:val="none" w:sz="0" w:space="0" w:color="auto"/>
            <w:left w:val="none" w:sz="0" w:space="0" w:color="auto"/>
            <w:bottom w:val="none" w:sz="0" w:space="0" w:color="auto"/>
            <w:right w:val="none" w:sz="0" w:space="0" w:color="auto"/>
          </w:divBdr>
        </w:div>
        <w:div w:id="124157015">
          <w:marLeft w:val="640"/>
          <w:marRight w:val="0"/>
          <w:marTop w:val="0"/>
          <w:marBottom w:val="0"/>
          <w:divBdr>
            <w:top w:val="none" w:sz="0" w:space="0" w:color="auto"/>
            <w:left w:val="none" w:sz="0" w:space="0" w:color="auto"/>
            <w:bottom w:val="none" w:sz="0" w:space="0" w:color="auto"/>
            <w:right w:val="none" w:sz="0" w:space="0" w:color="auto"/>
          </w:divBdr>
        </w:div>
        <w:div w:id="128713195">
          <w:marLeft w:val="640"/>
          <w:marRight w:val="0"/>
          <w:marTop w:val="0"/>
          <w:marBottom w:val="0"/>
          <w:divBdr>
            <w:top w:val="none" w:sz="0" w:space="0" w:color="auto"/>
            <w:left w:val="none" w:sz="0" w:space="0" w:color="auto"/>
            <w:bottom w:val="none" w:sz="0" w:space="0" w:color="auto"/>
            <w:right w:val="none" w:sz="0" w:space="0" w:color="auto"/>
          </w:divBdr>
        </w:div>
        <w:div w:id="136344198">
          <w:marLeft w:val="640"/>
          <w:marRight w:val="0"/>
          <w:marTop w:val="0"/>
          <w:marBottom w:val="0"/>
          <w:divBdr>
            <w:top w:val="none" w:sz="0" w:space="0" w:color="auto"/>
            <w:left w:val="none" w:sz="0" w:space="0" w:color="auto"/>
            <w:bottom w:val="none" w:sz="0" w:space="0" w:color="auto"/>
            <w:right w:val="none" w:sz="0" w:space="0" w:color="auto"/>
          </w:divBdr>
        </w:div>
        <w:div w:id="139275158">
          <w:marLeft w:val="640"/>
          <w:marRight w:val="0"/>
          <w:marTop w:val="0"/>
          <w:marBottom w:val="0"/>
          <w:divBdr>
            <w:top w:val="none" w:sz="0" w:space="0" w:color="auto"/>
            <w:left w:val="none" w:sz="0" w:space="0" w:color="auto"/>
            <w:bottom w:val="none" w:sz="0" w:space="0" w:color="auto"/>
            <w:right w:val="none" w:sz="0" w:space="0" w:color="auto"/>
          </w:divBdr>
        </w:div>
        <w:div w:id="161972180">
          <w:marLeft w:val="640"/>
          <w:marRight w:val="0"/>
          <w:marTop w:val="0"/>
          <w:marBottom w:val="0"/>
          <w:divBdr>
            <w:top w:val="none" w:sz="0" w:space="0" w:color="auto"/>
            <w:left w:val="none" w:sz="0" w:space="0" w:color="auto"/>
            <w:bottom w:val="none" w:sz="0" w:space="0" w:color="auto"/>
            <w:right w:val="none" w:sz="0" w:space="0" w:color="auto"/>
          </w:divBdr>
        </w:div>
        <w:div w:id="214659934">
          <w:marLeft w:val="640"/>
          <w:marRight w:val="0"/>
          <w:marTop w:val="0"/>
          <w:marBottom w:val="0"/>
          <w:divBdr>
            <w:top w:val="none" w:sz="0" w:space="0" w:color="auto"/>
            <w:left w:val="none" w:sz="0" w:space="0" w:color="auto"/>
            <w:bottom w:val="none" w:sz="0" w:space="0" w:color="auto"/>
            <w:right w:val="none" w:sz="0" w:space="0" w:color="auto"/>
          </w:divBdr>
        </w:div>
        <w:div w:id="235361347">
          <w:marLeft w:val="640"/>
          <w:marRight w:val="0"/>
          <w:marTop w:val="0"/>
          <w:marBottom w:val="0"/>
          <w:divBdr>
            <w:top w:val="none" w:sz="0" w:space="0" w:color="auto"/>
            <w:left w:val="none" w:sz="0" w:space="0" w:color="auto"/>
            <w:bottom w:val="none" w:sz="0" w:space="0" w:color="auto"/>
            <w:right w:val="none" w:sz="0" w:space="0" w:color="auto"/>
          </w:divBdr>
        </w:div>
        <w:div w:id="235939001">
          <w:marLeft w:val="640"/>
          <w:marRight w:val="0"/>
          <w:marTop w:val="0"/>
          <w:marBottom w:val="0"/>
          <w:divBdr>
            <w:top w:val="none" w:sz="0" w:space="0" w:color="auto"/>
            <w:left w:val="none" w:sz="0" w:space="0" w:color="auto"/>
            <w:bottom w:val="none" w:sz="0" w:space="0" w:color="auto"/>
            <w:right w:val="none" w:sz="0" w:space="0" w:color="auto"/>
          </w:divBdr>
        </w:div>
        <w:div w:id="251740514">
          <w:marLeft w:val="640"/>
          <w:marRight w:val="0"/>
          <w:marTop w:val="0"/>
          <w:marBottom w:val="0"/>
          <w:divBdr>
            <w:top w:val="none" w:sz="0" w:space="0" w:color="auto"/>
            <w:left w:val="none" w:sz="0" w:space="0" w:color="auto"/>
            <w:bottom w:val="none" w:sz="0" w:space="0" w:color="auto"/>
            <w:right w:val="none" w:sz="0" w:space="0" w:color="auto"/>
          </w:divBdr>
        </w:div>
        <w:div w:id="284896596">
          <w:marLeft w:val="640"/>
          <w:marRight w:val="0"/>
          <w:marTop w:val="0"/>
          <w:marBottom w:val="0"/>
          <w:divBdr>
            <w:top w:val="none" w:sz="0" w:space="0" w:color="auto"/>
            <w:left w:val="none" w:sz="0" w:space="0" w:color="auto"/>
            <w:bottom w:val="none" w:sz="0" w:space="0" w:color="auto"/>
            <w:right w:val="none" w:sz="0" w:space="0" w:color="auto"/>
          </w:divBdr>
        </w:div>
        <w:div w:id="335159767">
          <w:marLeft w:val="640"/>
          <w:marRight w:val="0"/>
          <w:marTop w:val="0"/>
          <w:marBottom w:val="0"/>
          <w:divBdr>
            <w:top w:val="none" w:sz="0" w:space="0" w:color="auto"/>
            <w:left w:val="none" w:sz="0" w:space="0" w:color="auto"/>
            <w:bottom w:val="none" w:sz="0" w:space="0" w:color="auto"/>
            <w:right w:val="none" w:sz="0" w:space="0" w:color="auto"/>
          </w:divBdr>
        </w:div>
        <w:div w:id="352458088">
          <w:marLeft w:val="640"/>
          <w:marRight w:val="0"/>
          <w:marTop w:val="0"/>
          <w:marBottom w:val="0"/>
          <w:divBdr>
            <w:top w:val="none" w:sz="0" w:space="0" w:color="auto"/>
            <w:left w:val="none" w:sz="0" w:space="0" w:color="auto"/>
            <w:bottom w:val="none" w:sz="0" w:space="0" w:color="auto"/>
            <w:right w:val="none" w:sz="0" w:space="0" w:color="auto"/>
          </w:divBdr>
        </w:div>
        <w:div w:id="375735242">
          <w:marLeft w:val="640"/>
          <w:marRight w:val="0"/>
          <w:marTop w:val="0"/>
          <w:marBottom w:val="0"/>
          <w:divBdr>
            <w:top w:val="none" w:sz="0" w:space="0" w:color="auto"/>
            <w:left w:val="none" w:sz="0" w:space="0" w:color="auto"/>
            <w:bottom w:val="none" w:sz="0" w:space="0" w:color="auto"/>
            <w:right w:val="none" w:sz="0" w:space="0" w:color="auto"/>
          </w:divBdr>
        </w:div>
        <w:div w:id="384253677">
          <w:marLeft w:val="640"/>
          <w:marRight w:val="0"/>
          <w:marTop w:val="0"/>
          <w:marBottom w:val="0"/>
          <w:divBdr>
            <w:top w:val="none" w:sz="0" w:space="0" w:color="auto"/>
            <w:left w:val="none" w:sz="0" w:space="0" w:color="auto"/>
            <w:bottom w:val="none" w:sz="0" w:space="0" w:color="auto"/>
            <w:right w:val="none" w:sz="0" w:space="0" w:color="auto"/>
          </w:divBdr>
        </w:div>
        <w:div w:id="389311726">
          <w:marLeft w:val="640"/>
          <w:marRight w:val="0"/>
          <w:marTop w:val="0"/>
          <w:marBottom w:val="0"/>
          <w:divBdr>
            <w:top w:val="none" w:sz="0" w:space="0" w:color="auto"/>
            <w:left w:val="none" w:sz="0" w:space="0" w:color="auto"/>
            <w:bottom w:val="none" w:sz="0" w:space="0" w:color="auto"/>
            <w:right w:val="none" w:sz="0" w:space="0" w:color="auto"/>
          </w:divBdr>
        </w:div>
        <w:div w:id="393816192">
          <w:marLeft w:val="640"/>
          <w:marRight w:val="0"/>
          <w:marTop w:val="0"/>
          <w:marBottom w:val="0"/>
          <w:divBdr>
            <w:top w:val="none" w:sz="0" w:space="0" w:color="auto"/>
            <w:left w:val="none" w:sz="0" w:space="0" w:color="auto"/>
            <w:bottom w:val="none" w:sz="0" w:space="0" w:color="auto"/>
            <w:right w:val="none" w:sz="0" w:space="0" w:color="auto"/>
          </w:divBdr>
        </w:div>
        <w:div w:id="410389371">
          <w:marLeft w:val="640"/>
          <w:marRight w:val="0"/>
          <w:marTop w:val="0"/>
          <w:marBottom w:val="0"/>
          <w:divBdr>
            <w:top w:val="none" w:sz="0" w:space="0" w:color="auto"/>
            <w:left w:val="none" w:sz="0" w:space="0" w:color="auto"/>
            <w:bottom w:val="none" w:sz="0" w:space="0" w:color="auto"/>
            <w:right w:val="none" w:sz="0" w:space="0" w:color="auto"/>
          </w:divBdr>
        </w:div>
        <w:div w:id="410808196">
          <w:marLeft w:val="640"/>
          <w:marRight w:val="0"/>
          <w:marTop w:val="0"/>
          <w:marBottom w:val="0"/>
          <w:divBdr>
            <w:top w:val="none" w:sz="0" w:space="0" w:color="auto"/>
            <w:left w:val="none" w:sz="0" w:space="0" w:color="auto"/>
            <w:bottom w:val="none" w:sz="0" w:space="0" w:color="auto"/>
            <w:right w:val="none" w:sz="0" w:space="0" w:color="auto"/>
          </w:divBdr>
        </w:div>
        <w:div w:id="440611990">
          <w:marLeft w:val="640"/>
          <w:marRight w:val="0"/>
          <w:marTop w:val="0"/>
          <w:marBottom w:val="0"/>
          <w:divBdr>
            <w:top w:val="none" w:sz="0" w:space="0" w:color="auto"/>
            <w:left w:val="none" w:sz="0" w:space="0" w:color="auto"/>
            <w:bottom w:val="none" w:sz="0" w:space="0" w:color="auto"/>
            <w:right w:val="none" w:sz="0" w:space="0" w:color="auto"/>
          </w:divBdr>
        </w:div>
        <w:div w:id="499320738">
          <w:marLeft w:val="640"/>
          <w:marRight w:val="0"/>
          <w:marTop w:val="0"/>
          <w:marBottom w:val="0"/>
          <w:divBdr>
            <w:top w:val="none" w:sz="0" w:space="0" w:color="auto"/>
            <w:left w:val="none" w:sz="0" w:space="0" w:color="auto"/>
            <w:bottom w:val="none" w:sz="0" w:space="0" w:color="auto"/>
            <w:right w:val="none" w:sz="0" w:space="0" w:color="auto"/>
          </w:divBdr>
        </w:div>
        <w:div w:id="511191696">
          <w:marLeft w:val="640"/>
          <w:marRight w:val="0"/>
          <w:marTop w:val="0"/>
          <w:marBottom w:val="0"/>
          <w:divBdr>
            <w:top w:val="none" w:sz="0" w:space="0" w:color="auto"/>
            <w:left w:val="none" w:sz="0" w:space="0" w:color="auto"/>
            <w:bottom w:val="none" w:sz="0" w:space="0" w:color="auto"/>
            <w:right w:val="none" w:sz="0" w:space="0" w:color="auto"/>
          </w:divBdr>
        </w:div>
        <w:div w:id="512765836">
          <w:marLeft w:val="640"/>
          <w:marRight w:val="0"/>
          <w:marTop w:val="0"/>
          <w:marBottom w:val="0"/>
          <w:divBdr>
            <w:top w:val="none" w:sz="0" w:space="0" w:color="auto"/>
            <w:left w:val="none" w:sz="0" w:space="0" w:color="auto"/>
            <w:bottom w:val="none" w:sz="0" w:space="0" w:color="auto"/>
            <w:right w:val="none" w:sz="0" w:space="0" w:color="auto"/>
          </w:divBdr>
        </w:div>
        <w:div w:id="523591148">
          <w:marLeft w:val="640"/>
          <w:marRight w:val="0"/>
          <w:marTop w:val="0"/>
          <w:marBottom w:val="0"/>
          <w:divBdr>
            <w:top w:val="none" w:sz="0" w:space="0" w:color="auto"/>
            <w:left w:val="none" w:sz="0" w:space="0" w:color="auto"/>
            <w:bottom w:val="none" w:sz="0" w:space="0" w:color="auto"/>
            <w:right w:val="none" w:sz="0" w:space="0" w:color="auto"/>
          </w:divBdr>
        </w:div>
        <w:div w:id="526715910">
          <w:marLeft w:val="640"/>
          <w:marRight w:val="0"/>
          <w:marTop w:val="0"/>
          <w:marBottom w:val="0"/>
          <w:divBdr>
            <w:top w:val="none" w:sz="0" w:space="0" w:color="auto"/>
            <w:left w:val="none" w:sz="0" w:space="0" w:color="auto"/>
            <w:bottom w:val="none" w:sz="0" w:space="0" w:color="auto"/>
            <w:right w:val="none" w:sz="0" w:space="0" w:color="auto"/>
          </w:divBdr>
        </w:div>
        <w:div w:id="543567882">
          <w:marLeft w:val="640"/>
          <w:marRight w:val="0"/>
          <w:marTop w:val="0"/>
          <w:marBottom w:val="0"/>
          <w:divBdr>
            <w:top w:val="none" w:sz="0" w:space="0" w:color="auto"/>
            <w:left w:val="none" w:sz="0" w:space="0" w:color="auto"/>
            <w:bottom w:val="none" w:sz="0" w:space="0" w:color="auto"/>
            <w:right w:val="none" w:sz="0" w:space="0" w:color="auto"/>
          </w:divBdr>
        </w:div>
        <w:div w:id="572079828">
          <w:marLeft w:val="640"/>
          <w:marRight w:val="0"/>
          <w:marTop w:val="0"/>
          <w:marBottom w:val="0"/>
          <w:divBdr>
            <w:top w:val="none" w:sz="0" w:space="0" w:color="auto"/>
            <w:left w:val="none" w:sz="0" w:space="0" w:color="auto"/>
            <w:bottom w:val="none" w:sz="0" w:space="0" w:color="auto"/>
            <w:right w:val="none" w:sz="0" w:space="0" w:color="auto"/>
          </w:divBdr>
        </w:div>
        <w:div w:id="588583365">
          <w:marLeft w:val="640"/>
          <w:marRight w:val="0"/>
          <w:marTop w:val="0"/>
          <w:marBottom w:val="0"/>
          <w:divBdr>
            <w:top w:val="none" w:sz="0" w:space="0" w:color="auto"/>
            <w:left w:val="none" w:sz="0" w:space="0" w:color="auto"/>
            <w:bottom w:val="none" w:sz="0" w:space="0" w:color="auto"/>
            <w:right w:val="none" w:sz="0" w:space="0" w:color="auto"/>
          </w:divBdr>
        </w:div>
        <w:div w:id="602230631">
          <w:marLeft w:val="640"/>
          <w:marRight w:val="0"/>
          <w:marTop w:val="0"/>
          <w:marBottom w:val="0"/>
          <w:divBdr>
            <w:top w:val="none" w:sz="0" w:space="0" w:color="auto"/>
            <w:left w:val="none" w:sz="0" w:space="0" w:color="auto"/>
            <w:bottom w:val="none" w:sz="0" w:space="0" w:color="auto"/>
            <w:right w:val="none" w:sz="0" w:space="0" w:color="auto"/>
          </w:divBdr>
        </w:div>
        <w:div w:id="658508803">
          <w:marLeft w:val="640"/>
          <w:marRight w:val="0"/>
          <w:marTop w:val="0"/>
          <w:marBottom w:val="0"/>
          <w:divBdr>
            <w:top w:val="none" w:sz="0" w:space="0" w:color="auto"/>
            <w:left w:val="none" w:sz="0" w:space="0" w:color="auto"/>
            <w:bottom w:val="none" w:sz="0" w:space="0" w:color="auto"/>
            <w:right w:val="none" w:sz="0" w:space="0" w:color="auto"/>
          </w:divBdr>
        </w:div>
        <w:div w:id="680548535">
          <w:marLeft w:val="640"/>
          <w:marRight w:val="0"/>
          <w:marTop w:val="0"/>
          <w:marBottom w:val="0"/>
          <w:divBdr>
            <w:top w:val="none" w:sz="0" w:space="0" w:color="auto"/>
            <w:left w:val="none" w:sz="0" w:space="0" w:color="auto"/>
            <w:bottom w:val="none" w:sz="0" w:space="0" w:color="auto"/>
            <w:right w:val="none" w:sz="0" w:space="0" w:color="auto"/>
          </w:divBdr>
        </w:div>
        <w:div w:id="708796569">
          <w:marLeft w:val="640"/>
          <w:marRight w:val="0"/>
          <w:marTop w:val="0"/>
          <w:marBottom w:val="0"/>
          <w:divBdr>
            <w:top w:val="none" w:sz="0" w:space="0" w:color="auto"/>
            <w:left w:val="none" w:sz="0" w:space="0" w:color="auto"/>
            <w:bottom w:val="none" w:sz="0" w:space="0" w:color="auto"/>
            <w:right w:val="none" w:sz="0" w:space="0" w:color="auto"/>
          </w:divBdr>
        </w:div>
        <w:div w:id="709112157">
          <w:marLeft w:val="640"/>
          <w:marRight w:val="0"/>
          <w:marTop w:val="0"/>
          <w:marBottom w:val="0"/>
          <w:divBdr>
            <w:top w:val="none" w:sz="0" w:space="0" w:color="auto"/>
            <w:left w:val="none" w:sz="0" w:space="0" w:color="auto"/>
            <w:bottom w:val="none" w:sz="0" w:space="0" w:color="auto"/>
            <w:right w:val="none" w:sz="0" w:space="0" w:color="auto"/>
          </w:divBdr>
        </w:div>
        <w:div w:id="712272819">
          <w:marLeft w:val="640"/>
          <w:marRight w:val="0"/>
          <w:marTop w:val="0"/>
          <w:marBottom w:val="0"/>
          <w:divBdr>
            <w:top w:val="none" w:sz="0" w:space="0" w:color="auto"/>
            <w:left w:val="none" w:sz="0" w:space="0" w:color="auto"/>
            <w:bottom w:val="none" w:sz="0" w:space="0" w:color="auto"/>
            <w:right w:val="none" w:sz="0" w:space="0" w:color="auto"/>
          </w:divBdr>
        </w:div>
        <w:div w:id="757795690">
          <w:marLeft w:val="640"/>
          <w:marRight w:val="0"/>
          <w:marTop w:val="0"/>
          <w:marBottom w:val="0"/>
          <w:divBdr>
            <w:top w:val="none" w:sz="0" w:space="0" w:color="auto"/>
            <w:left w:val="none" w:sz="0" w:space="0" w:color="auto"/>
            <w:bottom w:val="none" w:sz="0" w:space="0" w:color="auto"/>
            <w:right w:val="none" w:sz="0" w:space="0" w:color="auto"/>
          </w:divBdr>
        </w:div>
        <w:div w:id="761948028">
          <w:marLeft w:val="640"/>
          <w:marRight w:val="0"/>
          <w:marTop w:val="0"/>
          <w:marBottom w:val="0"/>
          <w:divBdr>
            <w:top w:val="none" w:sz="0" w:space="0" w:color="auto"/>
            <w:left w:val="none" w:sz="0" w:space="0" w:color="auto"/>
            <w:bottom w:val="none" w:sz="0" w:space="0" w:color="auto"/>
            <w:right w:val="none" w:sz="0" w:space="0" w:color="auto"/>
          </w:divBdr>
        </w:div>
        <w:div w:id="798301413">
          <w:marLeft w:val="640"/>
          <w:marRight w:val="0"/>
          <w:marTop w:val="0"/>
          <w:marBottom w:val="0"/>
          <w:divBdr>
            <w:top w:val="none" w:sz="0" w:space="0" w:color="auto"/>
            <w:left w:val="none" w:sz="0" w:space="0" w:color="auto"/>
            <w:bottom w:val="none" w:sz="0" w:space="0" w:color="auto"/>
            <w:right w:val="none" w:sz="0" w:space="0" w:color="auto"/>
          </w:divBdr>
        </w:div>
        <w:div w:id="830683990">
          <w:marLeft w:val="640"/>
          <w:marRight w:val="0"/>
          <w:marTop w:val="0"/>
          <w:marBottom w:val="0"/>
          <w:divBdr>
            <w:top w:val="none" w:sz="0" w:space="0" w:color="auto"/>
            <w:left w:val="none" w:sz="0" w:space="0" w:color="auto"/>
            <w:bottom w:val="none" w:sz="0" w:space="0" w:color="auto"/>
            <w:right w:val="none" w:sz="0" w:space="0" w:color="auto"/>
          </w:divBdr>
        </w:div>
        <w:div w:id="855461252">
          <w:marLeft w:val="640"/>
          <w:marRight w:val="0"/>
          <w:marTop w:val="0"/>
          <w:marBottom w:val="0"/>
          <w:divBdr>
            <w:top w:val="none" w:sz="0" w:space="0" w:color="auto"/>
            <w:left w:val="none" w:sz="0" w:space="0" w:color="auto"/>
            <w:bottom w:val="none" w:sz="0" w:space="0" w:color="auto"/>
            <w:right w:val="none" w:sz="0" w:space="0" w:color="auto"/>
          </w:divBdr>
        </w:div>
        <w:div w:id="865484897">
          <w:marLeft w:val="640"/>
          <w:marRight w:val="0"/>
          <w:marTop w:val="0"/>
          <w:marBottom w:val="0"/>
          <w:divBdr>
            <w:top w:val="none" w:sz="0" w:space="0" w:color="auto"/>
            <w:left w:val="none" w:sz="0" w:space="0" w:color="auto"/>
            <w:bottom w:val="none" w:sz="0" w:space="0" w:color="auto"/>
            <w:right w:val="none" w:sz="0" w:space="0" w:color="auto"/>
          </w:divBdr>
        </w:div>
        <w:div w:id="872694593">
          <w:marLeft w:val="640"/>
          <w:marRight w:val="0"/>
          <w:marTop w:val="0"/>
          <w:marBottom w:val="0"/>
          <w:divBdr>
            <w:top w:val="none" w:sz="0" w:space="0" w:color="auto"/>
            <w:left w:val="none" w:sz="0" w:space="0" w:color="auto"/>
            <w:bottom w:val="none" w:sz="0" w:space="0" w:color="auto"/>
            <w:right w:val="none" w:sz="0" w:space="0" w:color="auto"/>
          </w:divBdr>
        </w:div>
        <w:div w:id="878856619">
          <w:marLeft w:val="640"/>
          <w:marRight w:val="0"/>
          <w:marTop w:val="0"/>
          <w:marBottom w:val="0"/>
          <w:divBdr>
            <w:top w:val="none" w:sz="0" w:space="0" w:color="auto"/>
            <w:left w:val="none" w:sz="0" w:space="0" w:color="auto"/>
            <w:bottom w:val="none" w:sz="0" w:space="0" w:color="auto"/>
            <w:right w:val="none" w:sz="0" w:space="0" w:color="auto"/>
          </w:divBdr>
        </w:div>
        <w:div w:id="918905421">
          <w:marLeft w:val="640"/>
          <w:marRight w:val="0"/>
          <w:marTop w:val="0"/>
          <w:marBottom w:val="0"/>
          <w:divBdr>
            <w:top w:val="none" w:sz="0" w:space="0" w:color="auto"/>
            <w:left w:val="none" w:sz="0" w:space="0" w:color="auto"/>
            <w:bottom w:val="none" w:sz="0" w:space="0" w:color="auto"/>
            <w:right w:val="none" w:sz="0" w:space="0" w:color="auto"/>
          </w:divBdr>
        </w:div>
        <w:div w:id="923340251">
          <w:marLeft w:val="640"/>
          <w:marRight w:val="0"/>
          <w:marTop w:val="0"/>
          <w:marBottom w:val="0"/>
          <w:divBdr>
            <w:top w:val="none" w:sz="0" w:space="0" w:color="auto"/>
            <w:left w:val="none" w:sz="0" w:space="0" w:color="auto"/>
            <w:bottom w:val="none" w:sz="0" w:space="0" w:color="auto"/>
            <w:right w:val="none" w:sz="0" w:space="0" w:color="auto"/>
          </w:divBdr>
        </w:div>
        <w:div w:id="925043490">
          <w:marLeft w:val="640"/>
          <w:marRight w:val="0"/>
          <w:marTop w:val="0"/>
          <w:marBottom w:val="0"/>
          <w:divBdr>
            <w:top w:val="none" w:sz="0" w:space="0" w:color="auto"/>
            <w:left w:val="none" w:sz="0" w:space="0" w:color="auto"/>
            <w:bottom w:val="none" w:sz="0" w:space="0" w:color="auto"/>
            <w:right w:val="none" w:sz="0" w:space="0" w:color="auto"/>
          </w:divBdr>
        </w:div>
        <w:div w:id="950630479">
          <w:marLeft w:val="640"/>
          <w:marRight w:val="0"/>
          <w:marTop w:val="0"/>
          <w:marBottom w:val="0"/>
          <w:divBdr>
            <w:top w:val="none" w:sz="0" w:space="0" w:color="auto"/>
            <w:left w:val="none" w:sz="0" w:space="0" w:color="auto"/>
            <w:bottom w:val="none" w:sz="0" w:space="0" w:color="auto"/>
            <w:right w:val="none" w:sz="0" w:space="0" w:color="auto"/>
          </w:divBdr>
        </w:div>
        <w:div w:id="952591574">
          <w:marLeft w:val="640"/>
          <w:marRight w:val="0"/>
          <w:marTop w:val="0"/>
          <w:marBottom w:val="0"/>
          <w:divBdr>
            <w:top w:val="none" w:sz="0" w:space="0" w:color="auto"/>
            <w:left w:val="none" w:sz="0" w:space="0" w:color="auto"/>
            <w:bottom w:val="none" w:sz="0" w:space="0" w:color="auto"/>
            <w:right w:val="none" w:sz="0" w:space="0" w:color="auto"/>
          </w:divBdr>
        </w:div>
        <w:div w:id="959650827">
          <w:marLeft w:val="640"/>
          <w:marRight w:val="0"/>
          <w:marTop w:val="0"/>
          <w:marBottom w:val="0"/>
          <w:divBdr>
            <w:top w:val="none" w:sz="0" w:space="0" w:color="auto"/>
            <w:left w:val="none" w:sz="0" w:space="0" w:color="auto"/>
            <w:bottom w:val="none" w:sz="0" w:space="0" w:color="auto"/>
            <w:right w:val="none" w:sz="0" w:space="0" w:color="auto"/>
          </w:divBdr>
        </w:div>
        <w:div w:id="960187705">
          <w:marLeft w:val="640"/>
          <w:marRight w:val="0"/>
          <w:marTop w:val="0"/>
          <w:marBottom w:val="0"/>
          <w:divBdr>
            <w:top w:val="none" w:sz="0" w:space="0" w:color="auto"/>
            <w:left w:val="none" w:sz="0" w:space="0" w:color="auto"/>
            <w:bottom w:val="none" w:sz="0" w:space="0" w:color="auto"/>
            <w:right w:val="none" w:sz="0" w:space="0" w:color="auto"/>
          </w:divBdr>
        </w:div>
        <w:div w:id="961114555">
          <w:marLeft w:val="640"/>
          <w:marRight w:val="0"/>
          <w:marTop w:val="0"/>
          <w:marBottom w:val="0"/>
          <w:divBdr>
            <w:top w:val="none" w:sz="0" w:space="0" w:color="auto"/>
            <w:left w:val="none" w:sz="0" w:space="0" w:color="auto"/>
            <w:bottom w:val="none" w:sz="0" w:space="0" w:color="auto"/>
            <w:right w:val="none" w:sz="0" w:space="0" w:color="auto"/>
          </w:divBdr>
        </w:div>
        <w:div w:id="968780152">
          <w:marLeft w:val="640"/>
          <w:marRight w:val="0"/>
          <w:marTop w:val="0"/>
          <w:marBottom w:val="0"/>
          <w:divBdr>
            <w:top w:val="none" w:sz="0" w:space="0" w:color="auto"/>
            <w:left w:val="none" w:sz="0" w:space="0" w:color="auto"/>
            <w:bottom w:val="none" w:sz="0" w:space="0" w:color="auto"/>
            <w:right w:val="none" w:sz="0" w:space="0" w:color="auto"/>
          </w:divBdr>
        </w:div>
        <w:div w:id="991063143">
          <w:marLeft w:val="640"/>
          <w:marRight w:val="0"/>
          <w:marTop w:val="0"/>
          <w:marBottom w:val="0"/>
          <w:divBdr>
            <w:top w:val="none" w:sz="0" w:space="0" w:color="auto"/>
            <w:left w:val="none" w:sz="0" w:space="0" w:color="auto"/>
            <w:bottom w:val="none" w:sz="0" w:space="0" w:color="auto"/>
            <w:right w:val="none" w:sz="0" w:space="0" w:color="auto"/>
          </w:divBdr>
        </w:div>
        <w:div w:id="1002121772">
          <w:marLeft w:val="640"/>
          <w:marRight w:val="0"/>
          <w:marTop w:val="0"/>
          <w:marBottom w:val="0"/>
          <w:divBdr>
            <w:top w:val="none" w:sz="0" w:space="0" w:color="auto"/>
            <w:left w:val="none" w:sz="0" w:space="0" w:color="auto"/>
            <w:bottom w:val="none" w:sz="0" w:space="0" w:color="auto"/>
            <w:right w:val="none" w:sz="0" w:space="0" w:color="auto"/>
          </w:divBdr>
        </w:div>
        <w:div w:id="1040009863">
          <w:marLeft w:val="640"/>
          <w:marRight w:val="0"/>
          <w:marTop w:val="0"/>
          <w:marBottom w:val="0"/>
          <w:divBdr>
            <w:top w:val="none" w:sz="0" w:space="0" w:color="auto"/>
            <w:left w:val="none" w:sz="0" w:space="0" w:color="auto"/>
            <w:bottom w:val="none" w:sz="0" w:space="0" w:color="auto"/>
            <w:right w:val="none" w:sz="0" w:space="0" w:color="auto"/>
          </w:divBdr>
        </w:div>
        <w:div w:id="1063717244">
          <w:marLeft w:val="640"/>
          <w:marRight w:val="0"/>
          <w:marTop w:val="0"/>
          <w:marBottom w:val="0"/>
          <w:divBdr>
            <w:top w:val="none" w:sz="0" w:space="0" w:color="auto"/>
            <w:left w:val="none" w:sz="0" w:space="0" w:color="auto"/>
            <w:bottom w:val="none" w:sz="0" w:space="0" w:color="auto"/>
            <w:right w:val="none" w:sz="0" w:space="0" w:color="auto"/>
          </w:divBdr>
        </w:div>
        <w:div w:id="1073889816">
          <w:marLeft w:val="640"/>
          <w:marRight w:val="0"/>
          <w:marTop w:val="0"/>
          <w:marBottom w:val="0"/>
          <w:divBdr>
            <w:top w:val="none" w:sz="0" w:space="0" w:color="auto"/>
            <w:left w:val="none" w:sz="0" w:space="0" w:color="auto"/>
            <w:bottom w:val="none" w:sz="0" w:space="0" w:color="auto"/>
            <w:right w:val="none" w:sz="0" w:space="0" w:color="auto"/>
          </w:divBdr>
        </w:div>
        <w:div w:id="1076781227">
          <w:marLeft w:val="640"/>
          <w:marRight w:val="0"/>
          <w:marTop w:val="0"/>
          <w:marBottom w:val="0"/>
          <w:divBdr>
            <w:top w:val="none" w:sz="0" w:space="0" w:color="auto"/>
            <w:left w:val="none" w:sz="0" w:space="0" w:color="auto"/>
            <w:bottom w:val="none" w:sz="0" w:space="0" w:color="auto"/>
            <w:right w:val="none" w:sz="0" w:space="0" w:color="auto"/>
          </w:divBdr>
        </w:div>
        <w:div w:id="1092361435">
          <w:marLeft w:val="640"/>
          <w:marRight w:val="0"/>
          <w:marTop w:val="0"/>
          <w:marBottom w:val="0"/>
          <w:divBdr>
            <w:top w:val="none" w:sz="0" w:space="0" w:color="auto"/>
            <w:left w:val="none" w:sz="0" w:space="0" w:color="auto"/>
            <w:bottom w:val="none" w:sz="0" w:space="0" w:color="auto"/>
            <w:right w:val="none" w:sz="0" w:space="0" w:color="auto"/>
          </w:divBdr>
        </w:div>
        <w:div w:id="1093087800">
          <w:marLeft w:val="640"/>
          <w:marRight w:val="0"/>
          <w:marTop w:val="0"/>
          <w:marBottom w:val="0"/>
          <w:divBdr>
            <w:top w:val="none" w:sz="0" w:space="0" w:color="auto"/>
            <w:left w:val="none" w:sz="0" w:space="0" w:color="auto"/>
            <w:bottom w:val="none" w:sz="0" w:space="0" w:color="auto"/>
            <w:right w:val="none" w:sz="0" w:space="0" w:color="auto"/>
          </w:divBdr>
        </w:div>
        <w:div w:id="1097943025">
          <w:marLeft w:val="640"/>
          <w:marRight w:val="0"/>
          <w:marTop w:val="0"/>
          <w:marBottom w:val="0"/>
          <w:divBdr>
            <w:top w:val="none" w:sz="0" w:space="0" w:color="auto"/>
            <w:left w:val="none" w:sz="0" w:space="0" w:color="auto"/>
            <w:bottom w:val="none" w:sz="0" w:space="0" w:color="auto"/>
            <w:right w:val="none" w:sz="0" w:space="0" w:color="auto"/>
          </w:divBdr>
        </w:div>
        <w:div w:id="1098872009">
          <w:marLeft w:val="640"/>
          <w:marRight w:val="0"/>
          <w:marTop w:val="0"/>
          <w:marBottom w:val="0"/>
          <w:divBdr>
            <w:top w:val="none" w:sz="0" w:space="0" w:color="auto"/>
            <w:left w:val="none" w:sz="0" w:space="0" w:color="auto"/>
            <w:bottom w:val="none" w:sz="0" w:space="0" w:color="auto"/>
            <w:right w:val="none" w:sz="0" w:space="0" w:color="auto"/>
          </w:divBdr>
        </w:div>
        <w:div w:id="1138720745">
          <w:marLeft w:val="640"/>
          <w:marRight w:val="0"/>
          <w:marTop w:val="0"/>
          <w:marBottom w:val="0"/>
          <w:divBdr>
            <w:top w:val="none" w:sz="0" w:space="0" w:color="auto"/>
            <w:left w:val="none" w:sz="0" w:space="0" w:color="auto"/>
            <w:bottom w:val="none" w:sz="0" w:space="0" w:color="auto"/>
            <w:right w:val="none" w:sz="0" w:space="0" w:color="auto"/>
          </w:divBdr>
        </w:div>
        <w:div w:id="1150058109">
          <w:marLeft w:val="640"/>
          <w:marRight w:val="0"/>
          <w:marTop w:val="0"/>
          <w:marBottom w:val="0"/>
          <w:divBdr>
            <w:top w:val="none" w:sz="0" w:space="0" w:color="auto"/>
            <w:left w:val="none" w:sz="0" w:space="0" w:color="auto"/>
            <w:bottom w:val="none" w:sz="0" w:space="0" w:color="auto"/>
            <w:right w:val="none" w:sz="0" w:space="0" w:color="auto"/>
          </w:divBdr>
        </w:div>
        <w:div w:id="1161893525">
          <w:marLeft w:val="640"/>
          <w:marRight w:val="0"/>
          <w:marTop w:val="0"/>
          <w:marBottom w:val="0"/>
          <w:divBdr>
            <w:top w:val="none" w:sz="0" w:space="0" w:color="auto"/>
            <w:left w:val="none" w:sz="0" w:space="0" w:color="auto"/>
            <w:bottom w:val="none" w:sz="0" w:space="0" w:color="auto"/>
            <w:right w:val="none" w:sz="0" w:space="0" w:color="auto"/>
          </w:divBdr>
        </w:div>
        <w:div w:id="1208764527">
          <w:marLeft w:val="640"/>
          <w:marRight w:val="0"/>
          <w:marTop w:val="0"/>
          <w:marBottom w:val="0"/>
          <w:divBdr>
            <w:top w:val="none" w:sz="0" w:space="0" w:color="auto"/>
            <w:left w:val="none" w:sz="0" w:space="0" w:color="auto"/>
            <w:bottom w:val="none" w:sz="0" w:space="0" w:color="auto"/>
            <w:right w:val="none" w:sz="0" w:space="0" w:color="auto"/>
          </w:divBdr>
        </w:div>
        <w:div w:id="1219125182">
          <w:marLeft w:val="640"/>
          <w:marRight w:val="0"/>
          <w:marTop w:val="0"/>
          <w:marBottom w:val="0"/>
          <w:divBdr>
            <w:top w:val="none" w:sz="0" w:space="0" w:color="auto"/>
            <w:left w:val="none" w:sz="0" w:space="0" w:color="auto"/>
            <w:bottom w:val="none" w:sz="0" w:space="0" w:color="auto"/>
            <w:right w:val="none" w:sz="0" w:space="0" w:color="auto"/>
          </w:divBdr>
        </w:div>
        <w:div w:id="1227959789">
          <w:marLeft w:val="640"/>
          <w:marRight w:val="0"/>
          <w:marTop w:val="0"/>
          <w:marBottom w:val="0"/>
          <w:divBdr>
            <w:top w:val="none" w:sz="0" w:space="0" w:color="auto"/>
            <w:left w:val="none" w:sz="0" w:space="0" w:color="auto"/>
            <w:bottom w:val="none" w:sz="0" w:space="0" w:color="auto"/>
            <w:right w:val="none" w:sz="0" w:space="0" w:color="auto"/>
          </w:divBdr>
        </w:div>
        <w:div w:id="1229877852">
          <w:marLeft w:val="640"/>
          <w:marRight w:val="0"/>
          <w:marTop w:val="0"/>
          <w:marBottom w:val="0"/>
          <w:divBdr>
            <w:top w:val="none" w:sz="0" w:space="0" w:color="auto"/>
            <w:left w:val="none" w:sz="0" w:space="0" w:color="auto"/>
            <w:bottom w:val="none" w:sz="0" w:space="0" w:color="auto"/>
            <w:right w:val="none" w:sz="0" w:space="0" w:color="auto"/>
          </w:divBdr>
        </w:div>
        <w:div w:id="1230464371">
          <w:marLeft w:val="640"/>
          <w:marRight w:val="0"/>
          <w:marTop w:val="0"/>
          <w:marBottom w:val="0"/>
          <w:divBdr>
            <w:top w:val="none" w:sz="0" w:space="0" w:color="auto"/>
            <w:left w:val="none" w:sz="0" w:space="0" w:color="auto"/>
            <w:bottom w:val="none" w:sz="0" w:space="0" w:color="auto"/>
            <w:right w:val="none" w:sz="0" w:space="0" w:color="auto"/>
          </w:divBdr>
        </w:div>
        <w:div w:id="1232891013">
          <w:marLeft w:val="640"/>
          <w:marRight w:val="0"/>
          <w:marTop w:val="0"/>
          <w:marBottom w:val="0"/>
          <w:divBdr>
            <w:top w:val="none" w:sz="0" w:space="0" w:color="auto"/>
            <w:left w:val="none" w:sz="0" w:space="0" w:color="auto"/>
            <w:bottom w:val="none" w:sz="0" w:space="0" w:color="auto"/>
            <w:right w:val="none" w:sz="0" w:space="0" w:color="auto"/>
          </w:divBdr>
        </w:div>
        <w:div w:id="1241402362">
          <w:marLeft w:val="640"/>
          <w:marRight w:val="0"/>
          <w:marTop w:val="0"/>
          <w:marBottom w:val="0"/>
          <w:divBdr>
            <w:top w:val="none" w:sz="0" w:space="0" w:color="auto"/>
            <w:left w:val="none" w:sz="0" w:space="0" w:color="auto"/>
            <w:bottom w:val="none" w:sz="0" w:space="0" w:color="auto"/>
            <w:right w:val="none" w:sz="0" w:space="0" w:color="auto"/>
          </w:divBdr>
        </w:div>
        <w:div w:id="1243638282">
          <w:marLeft w:val="640"/>
          <w:marRight w:val="0"/>
          <w:marTop w:val="0"/>
          <w:marBottom w:val="0"/>
          <w:divBdr>
            <w:top w:val="none" w:sz="0" w:space="0" w:color="auto"/>
            <w:left w:val="none" w:sz="0" w:space="0" w:color="auto"/>
            <w:bottom w:val="none" w:sz="0" w:space="0" w:color="auto"/>
            <w:right w:val="none" w:sz="0" w:space="0" w:color="auto"/>
          </w:divBdr>
        </w:div>
        <w:div w:id="1244874627">
          <w:marLeft w:val="640"/>
          <w:marRight w:val="0"/>
          <w:marTop w:val="0"/>
          <w:marBottom w:val="0"/>
          <w:divBdr>
            <w:top w:val="none" w:sz="0" w:space="0" w:color="auto"/>
            <w:left w:val="none" w:sz="0" w:space="0" w:color="auto"/>
            <w:bottom w:val="none" w:sz="0" w:space="0" w:color="auto"/>
            <w:right w:val="none" w:sz="0" w:space="0" w:color="auto"/>
          </w:divBdr>
        </w:div>
        <w:div w:id="1247033708">
          <w:marLeft w:val="640"/>
          <w:marRight w:val="0"/>
          <w:marTop w:val="0"/>
          <w:marBottom w:val="0"/>
          <w:divBdr>
            <w:top w:val="none" w:sz="0" w:space="0" w:color="auto"/>
            <w:left w:val="none" w:sz="0" w:space="0" w:color="auto"/>
            <w:bottom w:val="none" w:sz="0" w:space="0" w:color="auto"/>
            <w:right w:val="none" w:sz="0" w:space="0" w:color="auto"/>
          </w:divBdr>
        </w:div>
        <w:div w:id="1247495847">
          <w:marLeft w:val="640"/>
          <w:marRight w:val="0"/>
          <w:marTop w:val="0"/>
          <w:marBottom w:val="0"/>
          <w:divBdr>
            <w:top w:val="none" w:sz="0" w:space="0" w:color="auto"/>
            <w:left w:val="none" w:sz="0" w:space="0" w:color="auto"/>
            <w:bottom w:val="none" w:sz="0" w:space="0" w:color="auto"/>
            <w:right w:val="none" w:sz="0" w:space="0" w:color="auto"/>
          </w:divBdr>
        </w:div>
        <w:div w:id="1273706667">
          <w:marLeft w:val="640"/>
          <w:marRight w:val="0"/>
          <w:marTop w:val="0"/>
          <w:marBottom w:val="0"/>
          <w:divBdr>
            <w:top w:val="none" w:sz="0" w:space="0" w:color="auto"/>
            <w:left w:val="none" w:sz="0" w:space="0" w:color="auto"/>
            <w:bottom w:val="none" w:sz="0" w:space="0" w:color="auto"/>
            <w:right w:val="none" w:sz="0" w:space="0" w:color="auto"/>
          </w:divBdr>
        </w:div>
        <w:div w:id="1285382290">
          <w:marLeft w:val="640"/>
          <w:marRight w:val="0"/>
          <w:marTop w:val="0"/>
          <w:marBottom w:val="0"/>
          <w:divBdr>
            <w:top w:val="none" w:sz="0" w:space="0" w:color="auto"/>
            <w:left w:val="none" w:sz="0" w:space="0" w:color="auto"/>
            <w:bottom w:val="none" w:sz="0" w:space="0" w:color="auto"/>
            <w:right w:val="none" w:sz="0" w:space="0" w:color="auto"/>
          </w:divBdr>
        </w:div>
        <w:div w:id="1290166316">
          <w:marLeft w:val="640"/>
          <w:marRight w:val="0"/>
          <w:marTop w:val="0"/>
          <w:marBottom w:val="0"/>
          <w:divBdr>
            <w:top w:val="none" w:sz="0" w:space="0" w:color="auto"/>
            <w:left w:val="none" w:sz="0" w:space="0" w:color="auto"/>
            <w:bottom w:val="none" w:sz="0" w:space="0" w:color="auto"/>
            <w:right w:val="none" w:sz="0" w:space="0" w:color="auto"/>
          </w:divBdr>
        </w:div>
        <w:div w:id="1312247223">
          <w:marLeft w:val="640"/>
          <w:marRight w:val="0"/>
          <w:marTop w:val="0"/>
          <w:marBottom w:val="0"/>
          <w:divBdr>
            <w:top w:val="none" w:sz="0" w:space="0" w:color="auto"/>
            <w:left w:val="none" w:sz="0" w:space="0" w:color="auto"/>
            <w:bottom w:val="none" w:sz="0" w:space="0" w:color="auto"/>
            <w:right w:val="none" w:sz="0" w:space="0" w:color="auto"/>
          </w:divBdr>
        </w:div>
        <w:div w:id="1314211823">
          <w:marLeft w:val="640"/>
          <w:marRight w:val="0"/>
          <w:marTop w:val="0"/>
          <w:marBottom w:val="0"/>
          <w:divBdr>
            <w:top w:val="none" w:sz="0" w:space="0" w:color="auto"/>
            <w:left w:val="none" w:sz="0" w:space="0" w:color="auto"/>
            <w:bottom w:val="none" w:sz="0" w:space="0" w:color="auto"/>
            <w:right w:val="none" w:sz="0" w:space="0" w:color="auto"/>
          </w:divBdr>
        </w:div>
        <w:div w:id="1315256085">
          <w:marLeft w:val="640"/>
          <w:marRight w:val="0"/>
          <w:marTop w:val="0"/>
          <w:marBottom w:val="0"/>
          <w:divBdr>
            <w:top w:val="none" w:sz="0" w:space="0" w:color="auto"/>
            <w:left w:val="none" w:sz="0" w:space="0" w:color="auto"/>
            <w:bottom w:val="none" w:sz="0" w:space="0" w:color="auto"/>
            <w:right w:val="none" w:sz="0" w:space="0" w:color="auto"/>
          </w:divBdr>
        </w:div>
        <w:div w:id="1324356018">
          <w:marLeft w:val="640"/>
          <w:marRight w:val="0"/>
          <w:marTop w:val="0"/>
          <w:marBottom w:val="0"/>
          <w:divBdr>
            <w:top w:val="none" w:sz="0" w:space="0" w:color="auto"/>
            <w:left w:val="none" w:sz="0" w:space="0" w:color="auto"/>
            <w:bottom w:val="none" w:sz="0" w:space="0" w:color="auto"/>
            <w:right w:val="none" w:sz="0" w:space="0" w:color="auto"/>
          </w:divBdr>
        </w:div>
        <w:div w:id="1339231172">
          <w:marLeft w:val="640"/>
          <w:marRight w:val="0"/>
          <w:marTop w:val="0"/>
          <w:marBottom w:val="0"/>
          <w:divBdr>
            <w:top w:val="none" w:sz="0" w:space="0" w:color="auto"/>
            <w:left w:val="none" w:sz="0" w:space="0" w:color="auto"/>
            <w:bottom w:val="none" w:sz="0" w:space="0" w:color="auto"/>
            <w:right w:val="none" w:sz="0" w:space="0" w:color="auto"/>
          </w:divBdr>
        </w:div>
        <w:div w:id="1352564455">
          <w:marLeft w:val="640"/>
          <w:marRight w:val="0"/>
          <w:marTop w:val="0"/>
          <w:marBottom w:val="0"/>
          <w:divBdr>
            <w:top w:val="none" w:sz="0" w:space="0" w:color="auto"/>
            <w:left w:val="none" w:sz="0" w:space="0" w:color="auto"/>
            <w:bottom w:val="none" w:sz="0" w:space="0" w:color="auto"/>
            <w:right w:val="none" w:sz="0" w:space="0" w:color="auto"/>
          </w:divBdr>
        </w:div>
        <w:div w:id="1357392659">
          <w:marLeft w:val="640"/>
          <w:marRight w:val="0"/>
          <w:marTop w:val="0"/>
          <w:marBottom w:val="0"/>
          <w:divBdr>
            <w:top w:val="none" w:sz="0" w:space="0" w:color="auto"/>
            <w:left w:val="none" w:sz="0" w:space="0" w:color="auto"/>
            <w:bottom w:val="none" w:sz="0" w:space="0" w:color="auto"/>
            <w:right w:val="none" w:sz="0" w:space="0" w:color="auto"/>
          </w:divBdr>
        </w:div>
        <w:div w:id="1375423405">
          <w:marLeft w:val="640"/>
          <w:marRight w:val="0"/>
          <w:marTop w:val="0"/>
          <w:marBottom w:val="0"/>
          <w:divBdr>
            <w:top w:val="none" w:sz="0" w:space="0" w:color="auto"/>
            <w:left w:val="none" w:sz="0" w:space="0" w:color="auto"/>
            <w:bottom w:val="none" w:sz="0" w:space="0" w:color="auto"/>
            <w:right w:val="none" w:sz="0" w:space="0" w:color="auto"/>
          </w:divBdr>
        </w:div>
        <w:div w:id="1385834742">
          <w:marLeft w:val="640"/>
          <w:marRight w:val="0"/>
          <w:marTop w:val="0"/>
          <w:marBottom w:val="0"/>
          <w:divBdr>
            <w:top w:val="none" w:sz="0" w:space="0" w:color="auto"/>
            <w:left w:val="none" w:sz="0" w:space="0" w:color="auto"/>
            <w:bottom w:val="none" w:sz="0" w:space="0" w:color="auto"/>
            <w:right w:val="none" w:sz="0" w:space="0" w:color="auto"/>
          </w:divBdr>
        </w:div>
        <w:div w:id="1392577945">
          <w:marLeft w:val="640"/>
          <w:marRight w:val="0"/>
          <w:marTop w:val="0"/>
          <w:marBottom w:val="0"/>
          <w:divBdr>
            <w:top w:val="none" w:sz="0" w:space="0" w:color="auto"/>
            <w:left w:val="none" w:sz="0" w:space="0" w:color="auto"/>
            <w:bottom w:val="none" w:sz="0" w:space="0" w:color="auto"/>
            <w:right w:val="none" w:sz="0" w:space="0" w:color="auto"/>
          </w:divBdr>
        </w:div>
        <w:div w:id="1405495112">
          <w:marLeft w:val="640"/>
          <w:marRight w:val="0"/>
          <w:marTop w:val="0"/>
          <w:marBottom w:val="0"/>
          <w:divBdr>
            <w:top w:val="none" w:sz="0" w:space="0" w:color="auto"/>
            <w:left w:val="none" w:sz="0" w:space="0" w:color="auto"/>
            <w:bottom w:val="none" w:sz="0" w:space="0" w:color="auto"/>
            <w:right w:val="none" w:sz="0" w:space="0" w:color="auto"/>
          </w:divBdr>
        </w:div>
        <w:div w:id="1437940365">
          <w:marLeft w:val="640"/>
          <w:marRight w:val="0"/>
          <w:marTop w:val="0"/>
          <w:marBottom w:val="0"/>
          <w:divBdr>
            <w:top w:val="none" w:sz="0" w:space="0" w:color="auto"/>
            <w:left w:val="none" w:sz="0" w:space="0" w:color="auto"/>
            <w:bottom w:val="none" w:sz="0" w:space="0" w:color="auto"/>
            <w:right w:val="none" w:sz="0" w:space="0" w:color="auto"/>
          </w:divBdr>
        </w:div>
        <w:div w:id="1444618656">
          <w:marLeft w:val="640"/>
          <w:marRight w:val="0"/>
          <w:marTop w:val="0"/>
          <w:marBottom w:val="0"/>
          <w:divBdr>
            <w:top w:val="none" w:sz="0" w:space="0" w:color="auto"/>
            <w:left w:val="none" w:sz="0" w:space="0" w:color="auto"/>
            <w:bottom w:val="none" w:sz="0" w:space="0" w:color="auto"/>
            <w:right w:val="none" w:sz="0" w:space="0" w:color="auto"/>
          </w:divBdr>
        </w:div>
        <w:div w:id="1457481683">
          <w:marLeft w:val="640"/>
          <w:marRight w:val="0"/>
          <w:marTop w:val="0"/>
          <w:marBottom w:val="0"/>
          <w:divBdr>
            <w:top w:val="none" w:sz="0" w:space="0" w:color="auto"/>
            <w:left w:val="none" w:sz="0" w:space="0" w:color="auto"/>
            <w:bottom w:val="none" w:sz="0" w:space="0" w:color="auto"/>
            <w:right w:val="none" w:sz="0" w:space="0" w:color="auto"/>
          </w:divBdr>
        </w:div>
        <w:div w:id="1496996196">
          <w:marLeft w:val="640"/>
          <w:marRight w:val="0"/>
          <w:marTop w:val="0"/>
          <w:marBottom w:val="0"/>
          <w:divBdr>
            <w:top w:val="none" w:sz="0" w:space="0" w:color="auto"/>
            <w:left w:val="none" w:sz="0" w:space="0" w:color="auto"/>
            <w:bottom w:val="none" w:sz="0" w:space="0" w:color="auto"/>
            <w:right w:val="none" w:sz="0" w:space="0" w:color="auto"/>
          </w:divBdr>
        </w:div>
        <w:div w:id="1512917553">
          <w:marLeft w:val="640"/>
          <w:marRight w:val="0"/>
          <w:marTop w:val="0"/>
          <w:marBottom w:val="0"/>
          <w:divBdr>
            <w:top w:val="none" w:sz="0" w:space="0" w:color="auto"/>
            <w:left w:val="none" w:sz="0" w:space="0" w:color="auto"/>
            <w:bottom w:val="none" w:sz="0" w:space="0" w:color="auto"/>
            <w:right w:val="none" w:sz="0" w:space="0" w:color="auto"/>
          </w:divBdr>
        </w:div>
        <w:div w:id="1516383872">
          <w:marLeft w:val="640"/>
          <w:marRight w:val="0"/>
          <w:marTop w:val="0"/>
          <w:marBottom w:val="0"/>
          <w:divBdr>
            <w:top w:val="none" w:sz="0" w:space="0" w:color="auto"/>
            <w:left w:val="none" w:sz="0" w:space="0" w:color="auto"/>
            <w:bottom w:val="none" w:sz="0" w:space="0" w:color="auto"/>
            <w:right w:val="none" w:sz="0" w:space="0" w:color="auto"/>
          </w:divBdr>
        </w:div>
        <w:div w:id="1527403660">
          <w:marLeft w:val="640"/>
          <w:marRight w:val="0"/>
          <w:marTop w:val="0"/>
          <w:marBottom w:val="0"/>
          <w:divBdr>
            <w:top w:val="none" w:sz="0" w:space="0" w:color="auto"/>
            <w:left w:val="none" w:sz="0" w:space="0" w:color="auto"/>
            <w:bottom w:val="none" w:sz="0" w:space="0" w:color="auto"/>
            <w:right w:val="none" w:sz="0" w:space="0" w:color="auto"/>
          </w:divBdr>
        </w:div>
        <w:div w:id="1543589890">
          <w:marLeft w:val="640"/>
          <w:marRight w:val="0"/>
          <w:marTop w:val="0"/>
          <w:marBottom w:val="0"/>
          <w:divBdr>
            <w:top w:val="none" w:sz="0" w:space="0" w:color="auto"/>
            <w:left w:val="none" w:sz="0" w:space="0" w:color="auto"/>
            <w:bottom w:val="none" w:sz="0" w:space="0" w:color="auto"/>
            <w:right w:val="none" w:sz="0" w:space="0" w:color="auto"/>
          </w:divBdr>
        </w:div>
        <w:div w:id="1557279712">
          <w:marLeft w:val="640"/>
          <w:marRight w:val="0"/>
          <w:marTop w:val="0"/>
          <w:marBottom w:val="0"/>
          <w:divBdr>
            <w:top w:val="none" w:sz="0" w:space="0" w:color="auto"/>
            <w:left w:val="none" w:sz="0" w:space="0" w:color="auto"/>
            <w:bottom w:val="none" w:sz="0" w:space="0" w:color="auto"/>
            <w:right w:val="none" w:sz="0" w:space="0" w:color="auto"/>
          </w:divBdr>
        </w:div>
        <w:div w:id="1600483369">
          <w:marLeft w:val="640"/>
          <w:marRight w:val="0"/>
          <w:marTop w:val="0"/>
          <w:marBottom w:val="0"/>
          <w:divBdr>
            <w:top w:val="none" w:sz="0" w:space="0" w:color="auto"/>
            <w:left w:val="none" w:sz="0" w:space="0" w:color="auto"/>
            <w:bottom w:val="none" w:sz="0" w:space="0" w:color="auto"/>
            <w:right w:val="none" w:sz="0" w:space="0" w:color="auto"/>
          </w:divBdr>
        </w:div>
        <w:div w:id="1600870004">
          <w:marLeft w:val="640"/>
          <w:marRight w:val="0"/>
          <w:marTop w:val="0"/>
          <w:marBottom w:val="0"/>
          <w:divBdr>
            <w:top w:val="none" w:sz="0" w:space="0" w:color="auto"/>
            <w:left w:val="none" w:sz="0" w:space="0" w:color="auto"/>
            <w:bottom w:val="none" w:sz="0" w:space="0" w:color="auto"/>
            <w:right w:val="none" w:sz="0" w:space="0" w:color="auto"/>
          </w:divBdr>
        </w:div>
        <w:div w:id="1648898868">
          <w:marLeft w:val="640"/>
          <w:marRight w:val="0"/>
          <w:marTop w:val="0"/>
          <w:marBottom w:val="0"/>
          <w:divBdr>
            <w:top w:val="none" w:sz="0" w:space="0" w:color="auto"/>
            <w:left w:val="none" w:sz="0" w:space="0" w:color="auto"/>
            <w:bottom w:val="none" w:sz="0" w:space="0" w:color="auto"/>
            <w:right w:val="none" w:sz="0" w:space="0" w:color="auto"/>
          </w:divBdr>
        </w:div>
        <w:div w:id="1663657074">
          <w:marLeft w:val="640"/>
          <w:marRight w:val="0"/>
          <w:marTop w:val="0"/>
          <w:marBottom w:val="0"/>
          <w:divBdr>
            <w:top w:val="none" w:sz="0" w:space="0" w:color="auto"/>
            <w:left w:val="none" w:sz="0" w:space="0" w:color="auto"/>
            <w:bottom w:val="none" w:sz="0" w:space="0" w:color="auto"/>
            <w:right w:val="none" w:sz="0" w:space="0" w:color="auto"/>
          </w:divBdr>
        </w:div>
        <w:div w:id="1670256337">
          <w:marLeft w:val="640"/>
          <w:marRight w:val="0"/>
          <w:marTop w:val="0"/>
          <w:marBottom w:val="0"/>
          <w:divBdr>
            <w:top w:val="none" w:sz="0" w:space="0" w:color="auto"/>
            <w:left w:val="none" w:sz="0" w:space="0" w:color="auto"/>
            <w:bottom w:val="none" w:sz="0" w:space="0" w:color="auto"/>
            <w:right w:val="none" w:sz="0" w:space="0" w:color="auto"/>
          </w:divBdr>
        </w:div>
        <w:div w:id="1677927140">
          <w:marLeft w:val="640"/>
          <w:marRight w:val="0"/>
          <w:marTop w:val="0"/>
          <w:marBottom w:val="0"/>
          <w:divBdr>
            <w:top w:val="none" w:sz="0" w:space="0" w:color="auto"/>
            <w:left w:val="none" w:sz="0" w:space="0" w:color="auto"/>
            <w:bottom w:val="none" w:sz="0" w:space="0" w:color="auto"/>
            <w:right w:val="none" w:sz="0" w:space="0" w:color="auto"/>
          </w:divBdr>
        </w:div>
        <w:div w:id="1693872683">
          <w:marLeft w:val="640"/>
          <w:marRight w:val="0"/>
          <w:marTop w:val="0"/>
          <w:marBottom w:val="0"/>
          <w:divBdr>
            <w:top w:val="none" w:sz="0" w:space="0" w:color="auto"/>
            <w:left w:val="none" w:sz="0" w:space="0" w:color="auto"/>
            <w:bottom w:val="none" w:sz="0" w:space="0" w:color="auto"/>
            <w:right w:val="none" w:sz="0" w:space="0" w:color="auto"/>
          </w:divBdr>
        </w:div>
      </w:divsChild>
    </w:div>
    <w:div w:id="750084056">
      <w:bodyDiv w:val="1"/>
      <w:marLeft w:val="0"/>
      <w:marRight w:val="0"/>
      <w:marTop w:val="0"/>
      <w:marBottom w:val="0"/>
      <w:divBdr>
        <w:top w:val="none" w:sz="0" w:space="0" w:color="auto"/>
        <w:left w:val="none" w:sz="0" w:space="0" w:color="auto"/>
        <w:bottom w:val="none" w:sz="0" w:space="0" w:color="auto"/>
        <w:right w:val="none" w:sz="0" w:space="0" w:color="auto"/>
      </w:divBdr>
      <w:divsChild>
        <w:div w:id="716389779">
          <w:marLeft w:val="640"/>
          <w:marRight w:val="0"/>
          <w:marTop w:val="0"/>
          <w:marBottom w:val="0"/>
          <w:divBdr>
            <w:top w:val="none" w:sz="0" w:space="0" w:color="auto"/>
            <w:left w:val="none" w:sz="0" w:space="0" w:color="auto"/>
            <w:bottom w:val="none" w:sz="0" w:space="0" w:color="auto"/>
            <w:right w:val="none" w:sz="0" w:space="0" w:color="auto"/>
          </w:divBdr>
        </w:div>
        <w:div w:id="369184604">
          <w:marLeft w:val="640"/>
          <w:marRight w:val="0"/>
          <w:marTop w:val="0"/>
          <w:marBottom w:val="0"/>
          <w:divBdr>
            <w:top w:val="none" w:sz="0" w:space="0" w:color="auto"/>
            <w:left w:val="none" w:sz="0" w:space="0" w:color="auto"/>
            <w:bottom w:val="none" w:sz="0" w:space="0" w:color="auto"/>
            <w:right w:val="none" w:sz="0" w:space="0" w:color="auto"/>
          </w:divBdr>
        </w:div>
        <w:div w:id="580601764">
          <w:marLeft w:val="640"/>
          <w:marRight w:val="0"/>
          <w:marTop w:val="0"/>
          <w:marBottom w:val="0"/>
          <w:divBdr>
            <w:top w:val="none" w:sz="0" w:space="0" w:color="auto"/>
            <w:left w:val="none" w:sz="0" w:space="0" w:color="auto"/>
            <w:bottom w:val="none" w:sz="0" w:space="0" w:color="auto"/>
            <w:right w:val="none" w:sz="0" w:space="0" w:color="auto"/>
          </w:divBdr>
        </w:div>
        <w:div w:id="996418278">
          <w:marLeft w:val="640"/>
          <w:marRight w:val="0"/>
          <w:marTop w:val="0"/>
          <w:marBottom w:val="0"/>
          <w:divBdr>
            <w:top w:val="none" w:sz="0" w:space="0" w:color="auto"/>
            <w:left w:val="none" w:sz="0" w:space="0" w:color="auto"/>
            <w:bottom w:val="none" w:sz="0" w:space="0" w:color="auto"/>
            <w:right w:val="none" w:sz="0" w:space="0" w:color="auto"/>
          </w:divBdr>
        </w:div>
        <w:div w:id="712264922">
          <w:marLeft w:val="640"/>
          <w:marRight w:val="0"/>
          <w:marTop w:val="0"/>
          <w:marBottom w:val="0"/>
          <w:divBdr>
            <w:top w:val="none" w:sz="0" w:space="0" w:color="auto"/>
            <w:left w:val="none" w:sz="0" w:space="0" w:color="auto"/>
            <w:bottom w:val="none" w:sz="0" w:space="0" w:color="auto"/>
            <w:right w:val="none" w:sz="0" w:space="0" w:color="auto"/>
          </w:divBdr>
        </w:div>
        <w:div w:id="1344866172">
          <w:marLeft w:val="640"/>
          <w:marRight w:val="0"/>
          <w:marTop w:val="0"/>
          <w:marBottom w:val="0"/>
          <w:divBdr>
            <w:top w:val="none" w:sz="0" w:space="0" w:color="auto"/>
            <w:left w:val="none" w:sz="0" w:space="0" w:color="auto"/>
            <w:bottom w:val="none" w:sz="0" w:space="0" w:color="auto"/>
            <w:right w:val="none" w:sz="0" w:space="0" w:color="auto"/>
          </w:divBdr>
        </w:div>
        <w:div w:id="956570894">
          <w:marLeft w:val="640"/>
          <w:marRight w:val="0"/>
          <w:marTop w:val="0"/>
          <w:marBottom w:val="0"/>
          <w:divBdr>
            <w:top w:val="none" w:sz="0" w:space="0" w:color="auto"/>
            <w:left w:val="none" w:sz="0" w:space="0" w:color="auto"/>
            <w:bottom w:val="none" w:sz="0" w:space="0" w:color="auto"/>
            <w:right w:val="none" w:sz="0" w:space="0" w:color="auto"/>
          </w:divBdr>
        </w:div>
        <w:div w:id="1686446086">
          <w:marLeft w:val="640"/>
          <w:marRight w:val="0"/>
          <w:marTop w:val="0"/>
          <w:marBottom w:val="0"/>
          <w:divBdr>
            <w:top w:val="none" w:sz="0" w:space="0" w:color="auto"/>
            <w:left w:val="none" w:sz="0" w:space="0" w:color="auto"/>
            <w:bottom w:val="none" w:sz="0" w:space="0" w:color="auto"/>
            <w:right w:val="none" w:sz="0" w:space="0" w:color="auto"/>
          </w:divBdr>
        </w:div>
        <w:div w:id="216088601">
          <w:marLeft w:val="640"/>
          <w:marRight w:val="0"/>
          <w:marTop w:val="0"/>
          <w:marBottom w:val="0"/>
          <w:divBdr>
            <w:top w:val="none" w:sz="0" w:space="0" w:color="auto"/>
            <w:left w:val="none" w:sz="0" w:space="0" w:color="auto"/>
            <w:bottom w:val="none" w:sz="0" w:space="0" w:color="auto"/>
            <w:right w:val="none" w:sz="0" w:space="0" w:color="auto"/>
          </w:divBdr>
        </w:div>
        <w:div w:id="1502886666">
          <w:marLeft w:val="640"/>
          <w:marRight w:val="0"/>
          <w:marTop w:val="0"/>
          <w:marBottom w:val="0"/>
          <w:divBdr>
            <w:top w:val="none" w:sz="0" w:space="0" w:color="auto"/>
            <w:left w:val="none" w:sz="0" w:space="0" w:color="auto"/>
            <w:bottom w:val="none" w:sz="0" w:space="0" w:color="auto"/>
            <w:right w:val="none" w:sz="0" w:space="0" w:color="auto"/>
          </w:divBdr>
        </w:div>
        <w:div w:id="1852600940">
          <w:marLeft w:val="640"/>
          <w:marRight w:val="0"/>
          <w:marTop w:val="0"/>
          <w:marBottom w:val="0"/>
          <w:divBdr>
            <w:top w:val="none" w:sz="0" w:space="0" w:color="auto"/>
            <w:left w:val="none" w:sz="0" w:space="0" w:color="auto"/>
            <w:bottom w:val="none" w:sz="0" w:space="0" w:color="auto"/>
            <w:right w:val="none" w:sz="0" w:space="0" w:color="auto"/>
          </w:divBdr>
        </w:div>
        <w:div w:id="406801235">
          <w:marLeft w:val="640"/>
          <w:marRight w:val="0"/>
          <w:marTop w:val="0"/>
          <w:marBottom w:val="0"/>
          <w:divBdr>
            <w:top w:val="none" w:sz="0" w:space="0" w:color="auto"/>
            <w:left w:val="none" w:sz="0" w:space="0" w:color="auto"/>
            <w:bottom w:val="none" w:sz="0" w:space="0" w:color="auto"/>
            <w:right w:val="none" w:sz="0" w:space="0" w:color="auto"/>
          </w:divBdr>
        </w:div>
        <w:div w:id="1421944010">
          <w:marLeft w:val="640"/>
          <w:marRight w:val="0"/>
          <w:marTop w:val="0"/>
          <w:marBottom w:val="0"/>
          <w:divBdr>
            <w:top w:val="none" w:sz="0" w:space="0" w:color="auto"/>
            <w:left w:val="none" w:sz="0" w:space="0" w:color="auto"/>
            <w:bottom w:val="none" w:sz="0" w:space="0" w:color="auto"/>
            <w:right w:val="none" w:sz="0" w:space="0" w:color="auto"/>
          </w:divBdr>
        </w:div>
        <w:div w:id="1649362457">
          <w:marLeft w:val="640"/>
          <w:marRight w:val="0"/>
          <w:marTop w:val="0"/>
          <w:marBottom w:val="0"/>
          <w:divBdr>
            <w:top w:val="none" w:sz="0" w:space="0" w:color="auto"/>
            <w:left w:val="none" w:sz="0" w:space="0" w:color="auto"/>
            <w:bottom w:val="none" w:sz="0" w:space="0" w:color="auto"/>
            <w:right w:val="none" w:sz="0" w:space="0" w:color="auto"/>
          </w:divBdr>
        </w:div>
        <w:div w:id="1029994249">
          <w:marLeft w:val="640"/>
          <w:marRight w:val="0"/>
          <w:marTop w:val="0"/>
          <w:marBottom w:val="0"/>
          <w:divBdr>
            <w:top w:val="none" w:sz="0" w:space="0" w:color="auto"/>
            <w:left w:val="none" w:sz="0" w:space="0" w:color="auto"/>
            <w:bottom w:val="none" w:sz="0" w:space="0" w:color="auto"/>
            <w:right w:val="none" w:sz="0" w:space="0" w:color="auto"/>
          </w:divBdr>
        </w:div>
        <w:div w:id="1484421516">
          <w:marLeft w:val="640"/>
          <w:marRight w:val="0"/>
          <w:marTop w:val="0"/>
          <w:marBottom w:val="0"/>
          <w:divBdr>
            <w:top w:val="none" w:sz="0" w:space="0" w:color="auto"/>
            <w:left w:val="none" w:sz="0" w:space="0" w:color="auto"/>
            <w:bottom w:val="none" w:sz="0" w:space="0" w:color="auto"/>
            <w:right w:val="none" w:sz="0" w:space="0" w:color="auto"/>
          </w:divBdr>
        </w:div>
        <w:div w:id="334504407">
          <w:marLeft w:val="640"/>
          <w:marRight w:val="0"/>
          <w:marTop w:val="0"/>
          <w:marBottom w:val="0"/>
          <w:divBdr>
            <w:top w:val="none" w:sz="0" w:space="0" w:color="auto"/>
            <w:left w:val="none" w:sz="0" w:space="0" w:color="auto"/>
            <w:bottom w:val="none" w:sz="0" w:space="0" w:color="auto"/>
            <w:right w:val="none" w:sz="0" w:space="0" w:color="auto"/>
          </w:divBdr>
        </w:div>
        <w:div w:id="1710259180">
          <w:marLeft w:val="640"/>
          <w:marRight w:val="0"/>
          <w:marTop w:val="0"/>
          <w:marBottom w:val="0"/>
          <w:divBdr>
            <w:top w:val="none" w:sz="0" w:space="0" w:color="auto"/>
            <w:left w:val="none" w:sz="0" w:space="0" w:color="auto"/>
            <w:bottom w:val="none" w:sz="0" w:space="0" w:color="auto"/>
            <w:right w:val="none" w:sz="0" w:space="0" w:color="auto"/>
          </w:divBdr>
        </w:div>
        <w:div w:id="1803183799">
          <w:marLeft w:val="640"/>
          <w:marRight w:val="0"/>
          <w:marTop w:val="0"/>
          <w:marBottom w:val="0"/>
          <w:divBdr>
            <w:top w:val="none" w:sz="0" w:space="0" w:color="auto"/>
            <w:left w:val="none" w:sz="0" w:space="0" w:color="auto"/>
            <w:bottom w:val="none" w:sz="0" w:space="0" w:color="auto"/>
            <w:right w:val="none" w:sz="0" w:space="0" w:color="auto"/>
          </w:divBdr>
        </w:div>
        <w:div w:id="1321809260">
          <w:marLeft w:val="640"/>
          <w:marRight w:val="0"/>
          <w:marTop w:val="0"/>
          <w:marBottom w:val="0"/>
          <w:divBdr>
            <w:top w:val="none" w:sz="0" w:space="0" w:color="auto"/>
            <w:left w:val="none" w:sz="0" w:space="0" w:color="auto"/>
            <w:bottom w:val="none" w:sz="0" w:space="0" w:color="auto"/>
            <w:right w:val="none" w:sz="0" w:space="0" w:color="auto"/>
          </w:divBdr>
        </w:div>
        <w:div w:id="2098475431">
          <w:marLeft w:val="640"/>
          <w:marRight w:val="0"/>
          <w:marTop w:val="0"/>
          <w:marBottom w:val="0"/>
          <w:divBdr>
            <w:top w:val="none" w:sz="0" w:space="0" w:color="auto"/>
            <w:left w:val="none" w:sz="0" w:space="0" w:color="auto"/>
            <w:bottom w:val="none" w:sz="0" w:space="0" w:color="auto"/>
            <w:right w:val="none" w:sz="0" w:space="0" w:color="auto"/>
          </w:divBdr>
        </w:div>
        <w:div w:id="157841942">
          <w:marLeft w:val="640"/>
          <w:marRight w:val="0"/>
          <w:marTop w:val="0"/>
          <w:marBottom w:val="0"/>
          <w:divBdr>
            <w:top w:val="none" w:sz="0" w:space="0" w:color="auto"/>
            <w:left w:val="none" w:sz="0" w:space="0" w:color="auto"/>
            <w:bottom w:val="none" w:sz="0" w:space="0" w:color="auto"/>
            <w:right w:val="none" w:sz="0" w:space="0" w:color="auto"/>
          </w:divBdr>
        </w:div>
        <w:div w:id="505901380">
          <w:marLeft w:val="640"/>
          <w:marRight w:val="0"/>
          <w:marTop w:val="0"/>
          <w:marBottom w:val="0"/>
          <w:divBdr>
            <w:top w:val="none" w:sz="0" w:space="0" w:color="auto"/>
            <w:left w:val="none" w:sz="0" w:space="0" w:color="auto"/>
            <w:bottom w:val="none" w:sz="0" w:space="0" w:color="auto"/>
            <w:right w:val="none" w:sz="0" w:space="0" w:color="auto"/>
          </w:divBdr>
        </w:div>
        <w:div w:id="201553124">
          <w:marLeft w:val="640"/>
          <w:marRight w:val="0"/>
          <w:marTop w:val="0"/>
          <w:marBottom w:val="0"/>
          <w:divBdr>
            <w:top w:val="none" w:sz="0" w:space="0" w:color="auto"/>
            <w:left w:val="none" w:sz="0" w:space="0" w:color="auto"/>
            <w:bottom w:val="none" w:sz="0" w:space="0" w:color="auto"/>
            <w:right w:val="none" w:sz="0" w:space="0" w:color="auto"/>
          </w:divBdr>
        </w:div>
        <w:div w:id="730273896">
          <w:marLeft w:val="640"/>
          <w:marRight w:val="0"/>
          <w:marTop w:val="0"/>
          <w:marBottom w:val="0"/>
          <w:divBdr>
            <w:top w:val="none" w:sz="0" w:space="0" w:color="auto"/>
            <w:left w:val="none" w:sz="0" w:space="0" w:color="auto"/>
            <w:bottom w:val="none" w:sz="0" w:space="0" w:color="auto"/>
            <w:right w:val="none" w:sz="0" w:space="0" w:color="auto"/>
          </w:divBdr>
        </w:div>
        <w:div w:id="286933967">
          <w:marLeft w:val="640"/>
          <w:marRight w:val="0"/>
          <w:marTop w:val="0"/>
          <w:marBottom w:val="0"/>
          <w:divBdr>
            <w:top w:val="none" w:sz="0" w:space="0" w:color="auto"/>
            <w:left w:val="none" w:sz="0" w:space="0" w:color="auto"/>
            <w:bottom w:val="none" w:sz="0" w:space="0" w:color="auto"/>
            <w:right w:val="none" w:sz="0" w:space="0" w:color="auto"/>
          </w:divBdr>
        </w:div>
        <w:div w:id="544147894">
          <w:marLeft w:val="640"/>
          <w:marRight w:val="0"/>
          <w:marTop w:val="0"/>
          <w:marBottom w:val="0"/>
          <w:divBdr>
            <w:top w:val="none" w:sz="0" w:space="0" w:color="auto"/>
            <w:left w:val="none" w:sz="0" w:space="0" w:color="auto"/>
            <w:bottom w:val="none" w:sz="0" w:space="0" w:color="auto"/>
            <w:right w:val="none" w:sz="0" w:space="0" w:color="auto"/>
          </w:divBdr>
        </w:div>
        <w:div w:id="1979022666">
          <w:marLeft w:val="640"/>
          <w:marRight w:val="0"/>
          <w:marTop w:val="0"/>
          <w:marBottom w:val="0"/>
          <w:divBdr>
            <w:top w:val="none" w:sz="0" w:space="0" w:color="auto"/>
            <w:left w:val="none" w:sz="0" w:space="0" w:color="auto"/>
            <w:bottom w:val="none" w:sz="0" w:space="0" w:color="auto"/>
            <w:right w:val="none" w:sz="0" w:space="0" w:color="auto"/>
          </w:divBdr>
        </w:div>
        <w:div w:id="1809056265">
          <w:marLeft w:val="640"/>
          <w:marRight w:val="0"/>
          <w:marTop w:val="0"/>
          <w:marBottom w:val="0"/>
          <w:divBdr>
            <w:top w:val="none" w:sz="0" w:space="0" w:color="auto"/>
            <w:left w:val="none" w:sz="0" w:space="0" w:color="auto"/>
            <w:bottom w:val="none" w:sz="0" w:space="0" w:color="auto"/>
            <w:right w:val="none" w:sz="0" w:space="0" w:color="auto"/>
          </w:divBdr>
        </w:div>
        <w:div w:id="1441029428">
          <w:marLeft w:val="640"/>
          <w:marRight w:val="0"/>
          <w:marTop w:val="0"/>
          <w:marBottom w:val="0"/>
          <w:divBdr>
            <w:top w:val="none" w:sz="0" w:space="0" w:color="auto"/>
            <w:left w:val="none" w:sz="0" w:space="0" w:color="auto"/>
            <w:bottom w:val="none" w:sz="0" w:space="0" w:color="auto"/>
            <w:right w:val="none" w:sz="0" w:space="0" w:color="auto"/>
          </w:divBdr>
        </w:div>
        <w:div w:id="1727991285">
          <w:marLeft w:val="640"/>
          <w:marRight w:val="0"/>
          <w:marTop w:val="0"/>
          <w:marBottom w:val="0"/>
          <w:divBdr>
            <w:top w:val="none" w:sz="0" w:space="0" w:color="auto"/>
            <w:left w:val="none" w:sz="0" w:space="0" w:color="auto"/>
            <w:bottom w:val="none" w:sz="0" w:space="0" w:color="auto"/>
            <w:right w:val="none" w:sz="0" w:space="0" w:color="auto"/>
          </w:divBdr>
        </w:div>
        <w:div w:id="1384938896">
          <w:marLeft w:val="640"/>
          <w:marRight w:val="0"/>
          <w:marTop w:val="0"/>
          <w:marBottom w:val="0"/>
          <w:divBdr>
            <w:top w:val="none" w:sz="0" w:space="0" w:color="auto"/>
            <w:left w:val="none" w:sz="0" w:space="0" w:color="auto"/>
            <w:bottom w:val="none" w:sz="0" w:space="0" w:color="auto"/>
            <w:right w:val="none" w:sz="0" w:space="0" w:color="auto"/>
          </w:divBdr>
        </w:div>
        <w:div w:id="772359989">
          <w:marLeft w:val="640"/>
          <w:marRight w:val="0"/>
          <w:marTop w:val="0"/>
          <w:marBottom w:val="0"/>
          <w:divBdr>
            <w:top w:val="none" w:sz="0" w:space="0" w:color="auto"/>
            <w:left w:val="none" w:sz="0" w:space="0" w:color="auto"/>
            <w:bottom w:val="none" w:sz="0" w:space="0" w:color="auto"/>
            <w:right w:val="none" w:sz="0" w:space="0" w:color="auto"/>
          </w:divBdr>
        </w:div>
        <w:div w:id="1851869537">
          <w:marLeft w:val="640"/>
          <w:marRight w:val="0"/>
          <w:marTop w:val="0"/>
          <w:marBottom w:val="0"/>
          <w:divBdr>
            <w:top w:val="none" w:sz="0" w:space="0" w:color="auto"/>
            <w:left w:val="none" w:sz="0" w:space="0" w:color="auto"/>
            <w:bottom w:val="none" w:sz="0" w:space="0" w:color="auto"/>
            <w:right w:val="none" w:sz="0" w:space="0" w:color="auto"/>
          </w:divBdr>
        </w:div>
        <w:div w:id="1508984594">
          <w:marLeft w:val="640"/>
          <w:marRight w:val="0"/>
          <w:marTop w:val="0"/>
          <w:marBottom w:val="0"/>
          <w:divBdr>
            <w:top w:val="none" w:sz="0" w:space="0" w:color="auto"/>
            <w:left w:val="none" w:sz="0" w:space="0" w:color="auto"/>
            <w:bottom w:val="none" w:sz="0" w:space="0" w:color="auto"/>
            <w:right w:val="none" w:sz="0" w:space="0" w:color="auto"/>
          </w:divBdr>
        </w:div>
        <w:div w:id="2044548318">
          <w:marLeft w:val="640"/>
          <w:marRight w:val="0"/>
          <w:marTop w:val="0"/>
          <w:marBottom w:val="0"/>
          <w:divBdr>
            <w:top w:val="none" w:sz="0" w:space="0" w:color="auto"/>
            <w:left w:val="none" w:sz="0" w:space="0" w:color="auto"/>
            <w:bottom w:val="none" w:sz="0" w:space="0" w:color="auto"/>
            <w:right w:val="none" w:sz="0" w:space="0" w:color="auto"/>
          </w:divBdr>
        </w:div>
        <w:div w:id="2136675794">
          <w:marLeft w:val="640"/>
          <w:marRight w:val="0"/>
          <w:marTop w:val="0"/>
          <w:marBottom w:val="0"/>
          <w:divBdr>
            <w:top w:val="none" w:sz="0" w:space="0" w:color="auto"/>
            <w:left w:val="none" w:sz="0" w:space="0" w:color="auto"/>
            <w:bottom w:val="none" w:sz="0" w:space="0" w:color="auto"/>
            <w:right w:val="none" w:sz="0" w:space="0" w:color="auto"/>
          </w:divBdr>
        </w:div>
        <w:div w:id="840002069">
          <w:marLeft w:val="640"/>
          <w:marRight w:val="0"/>
          <w:marTop w:val="0"/>
          <w:marBottom w:val="0"/>
          <w:divBdr>
            <w:top w:val="none" w:sz="0" w:space="0" w:color="auto"/>
            <w:left w:val="none" w:sz="0" w:space="0" w:color="auto"/>
            <w:bottom w:val="none" w:sz="0" w:space="0" w:color="auto"/>
            <w:right w:val="none" w:sz="0" w:space="0" w:color="auto"/>
          </w:divBdr>
        </w:div>
        <w:div w:id="1769738294">
          <w:marLeft w:val="640"/>
          <w:marRight w:val="0"/>
          <w:marTop w:val="0"/>
          <w:marBottom w:val="0"/>
          <w:divBdr>
            <w:top w:val="none" w:sz="0" w:space="0" w:color="auto"/>
            <w:left w:val="none" w:sz="0" w:space="0" w:color="auto"/>
            <w:bottom w:val="none" w:sz="0" w:space="0" w:color="auto"/>
            <w:right w:val="none" w:sz="0" w:space="0" w:color="auto"/>
          </w:divBdr>
        </w:div>
        <w:div w:id="1464734075">
          <w:marLeft w:val="640"/>
          <w:marRight w:val="0"/>
          <w:marTop w:val="0"/>
          <w:marBottom w:val="0"/>
          <w:divBdr>
            <w:top w:val="none" w:sz="0" w:space="0" w:color="auto"/>
            <w:left w:val="none" w:sz="0" w:space="0" w:color="auto"/>
            <w:bottom w:val="none" w:sz="0" w:space="0" w:color="auto"/>
            <w:right w:val="none" w:sz="0" w:space="0" w:color="auto"/>
          </w:divBdr>
        </w:div>
        <w:div w:id="1823352209">
          <w:marLeft w:val="640"/>
          <w:marRight w:val="0"/>
          <w:marTop w:val="0"/>
          <w:marBottom w:val="0"/>
          <w:divBdr>
            <w:top w:val="none" w:sz="0" w:space="0" w:color="auto"/>
            <w:left w:val="none" w:sz="0" w:space="0" w:color="auto"/>
            <w:bottom w:val="none" w:sz="0" w:space="0" w:color="auto"/>
            <w:right w:val="none" w:sz="0" w:space="0" w:color="auto"/>
          </w:divBdr>
        </w:div>
        <w:div w:id="1355838050">
          <w:marLeft w:val="640"/>
          <w:marRight w:val="0"/>
          <w:marTop w:val="0"/>
          <w:marBottom w:val="0"/>
          <w:divBdr>
            <w:top w:val="none" w:sz="0" w:space="0" w:color="auto"/>
            <w:left w:val="none" w:sz="0" w:space="0" w:color="auto"/>
            <w:bottom w:val="none" w:sz="0" w:space="0" w:color="auto"/>
            <w:right w:val="none" w:sz="0" w:space="0" w:color="auto"/>
          </w:divBdr>
        </w:div>
        <w:div w:id="1611089023">
          <w:marLeft w:val="640"/>
          <w:marRight w:val="0"/>
          <w:marTop w:val="0"/>
          <w:marBottom w:val="0"/>
          <w:divBdr>
            <w:top w:val="none" w:sz="0" w:space="0" w:color="auto"/>
            <w:left w:val="none" w:sz="0" w:space="0" w:color="auto"/>
            <w:bottom w:val="none" w:sz="0" w:space="0" w:color="auto"/>
            <w:right w:val="none" w:sz="0" w:space="0" w:color="auto"/>
          </w:divBdr>
        </w:div>
        <w:div w:id="433130026">
          <w:marLeft w:val="640"/>
          <w:marRight w:val="0"/>
          <w:marTop w:val="0"/>
          <w:marBottom w:val="0"/>
          <w:divBdr>
            <w:top w:val="none" w:sz="0" w:space="0" w:color="auto"/>
            <w:left w:val="none" w:sz="0" w:space="0" w:color="auto"/>
            <w:bottom w:val="none" w:sz="0" w:space="0" w:color="auto"/>
            <w:right w:val="none" w:sz="0" w:space="0" w:color="auto"/>
          </w:divBdr>
        </w:div>
        <w:div w:id="426998056">
          <w:marLeft w:val="640"/>
          <w:marRight w:val="0"/>
          <w:marTop w:val="0"/>
          <w:marBottom w:val="0"/>
          <w:divBdr>
            <w:top w:val="none" w:sz="0" w:space="0" w:color="auto"/>
            <w:left w:val="none" w:sz="0" w:space="0" w:color="auto"/>
            <w:bottom w:val="none" w:sz="0" w:space="0" w:color="auto"/>
            <w:right w:val="none" w:sz="0" w:space="0" w:color="auto"/>
          </w:divBdr>
        </w:div>
        <w:div w:id="365721559">
          <w:marLeft w:val="640"/>
          <w:marRight w:val="0"/>
          <w:marTop w:val="0"/>
          <w:marBottom w:val="0"/>
          <w:divBdr>
            <w:top w:val="none" w:sz="0" w:space="0" w:color="auto"/>
            <w:left w:val="none" w:sz="0" w:space="0" w:color="auto"/>
            <w:bottom w:val="none" w:sz="0" w:space="0" w:color="auto"/>
            <w:right w:val="none" w:sz="0" w:space="0" w:color="auto"/>
          </w:divBdr>
        </w:div>
        <w:div w:id="1152256877">
          <w:marLeft w:val="640"/>
          <w:marRight w:val="0"/>
          <w:marTop w:val="0"/>
          <w:marBottom w:val="0"/>
          <w:divBdr>
            <w:top w:val="none" w:sz="0" w:space="0" w:color="auto"/>
            <w:left w:val="none" w:sz="0" w:space="0" w:color="auto"/>
            <w:bottom w:val="none" w:sz="0" w:space="0" w:color="auto"/>
            <w:right w:val="none" w:sz="0" w:space="0" w:color="auto"/>
          </w:divBdr>
        </w:div>
        <w:div w:id="1706321731">
          <w:marLeft w:val="640"/>
          <w:marRight w:val="0"/>
          <w:marTop w:val="0"/>
          <w:marBottom w:val="0"/>
          <w:divBdr>
            <w:top w:val="none" w:sz="0" w:space="0" w:color="auto"/>
            <w:left w:val="none" w:sz="0" w:space="0" w:color="auto"/>
            <w:bottom w:val="none" w:sz="0" w:space="0" w:color="auto"/>
            <w:right w:val="none" w:sz="0" w:space="0" w:color="auto"/>
          </w:divBdr>
        </w:div>
        <w:div w:id="2062246752">
          <w:marLeft w:val="640"/>
          <w:marRight w:val="0"/>
          <w:marTop w:val="0"/>
          <w:marBottom w:val="0"/>
          <w:divBdr>
            <w:top w:val="none" w:sz="0" w:space="0" w:color="auto"/>
            <w:left w:val="none" w:sz="0" w:space="0" w:color="auto"/>
            <w:bottom w:val="none" w:sz="0" w:space="0" w:color="auto"/>
            <w:right w:val="none" w:sz="0" w:space="0" w:color="auto"/>
          </w:divBdr>
        </w:div>
        <w:div w:id="404843289">
          <w:marLeft w:val="640"/>
          <w:marRight w:val="0"/>
          <w:marTop w:val="0"/>
          <w:marBottom w:val="0"/>
          <w:divBdr>
            <w:top w:val="none" w:sz="0" w:space="0" w:color="auto"/>
            <w:left w:val="none" w:sz="0" w:space="0" w:color="auto"/>
            <w:bottom w:val="none" w:sz="0" w:space="0" w:color="auto"/>
            <w:right w:val="none" w:sz="0" w:space="0" w:color="auto"/>
          </w:divBdr>
        </w:div>
        <w:div w:id="971250897">
          <w:marLeft w:val="640"/>
          <w:marRight w:val="0"/>
          <w:marTop w:val="0"/>
          <w:marBottom w:val="0"/>
          <w:divBdr>
            <w:top w:val="none" w:sz="0" w:space="0" w:color="auto"/>
            <w:left w:val="none" w:sz="0" w:space="0" w:color="auto"/>
            <w:bottom w:val="none" w:sz="0" w:space="0" w:color="auto"/>
            <w:right w:val="none" w:sz="0" w:space="0" w:color="auto"/>
          </w:divBdr>
        </w:div>
        <w:div w:id="4014456">
          <w:marLeft w:val="640"/>
          <w:marRight w:val="0"/>
          <w:marTop w:val="0"/>
          <w:marBottom w:val="0"/>
          <w:divBdr>
            <w:top w:val="none" w:sz="0" w:space="0" w:color="auto"/>
            <w:left w:val="none" w:sz="0" w:space="0" w:color="auto"/>
            <w:bottom w:val="none" w:sz="0" w:space="0" w:color="auto"/>
            <w:right w:val="none" w:sz="0" w:space="0" w:color="auto"/>
          </w:divBdr>
        </w:div>
        <w:div w:id="1961036175">
          <w:marLeft w:val="640"/>
          <w:marRight w:val="0"/>
          <w:marTop w:val="0"/>
          <w:marBottom w:val="0"/>
          <w:divBdr>
            <w:top w:val="none" w:sz="0" w:space="0" w:color="auto"/>
            <w:left w:val="none" w:sz="0" w:space="0" w:color="auto"/>
            <w:bottom w:val="none" w:sz="0" w:space="0" w:color="auto"/>
            <w:right w:val="none" w:sz="0" w:space="0" w:color="auto"/>
          </w:divBdr>
        </w:div>
        <w:div w:id="1952129463">
          <w:marLeft w:val="640"/>
          <w:marRight w:val="0"/>
          <w:marTop w:val="0"/>
          <w:marBottom w:val="0"/>
          <w:divBdr>
            <w:top w:val="none" w:sz="0" w:space="0" w:color="auto"/>
            <w:left w:val="none" w:sz="0" w:space="0" w:color="auto"/>
            <w:bottom w:val="none" w:sz="0" w:space="0" w:color="auto"/>
            <w:right w:val="none" w:sz="0" w:space="0" w:color="auto"/>
          </w:divBdr>
        </w:div>
        <w:div w:id="1524323828">
          <w:marLeft w:val="640"/>
          <w:marRight w:val="0"/>
          <w:marTop w:val="0"/>
          <w:marBottom w:val="0"/>
          <w:divBdr>
            <w:top w:val="none" w:sz="0" w:space="0" w:color="auto"/>
            <w:left w:val="none" w:sz="0" w:space="0" w:color="auto"/>
            <w:bottom w:val="none" w:sz="0" w:space="0" w:color="auto"/>
            <w:right w:val="none" w:sz="0" w:space="0" w:color="auto"/>
          </w:divBdr>
        </w:div>
        <w:div w:id="1190294915">
          <w:marLeft w:val="640"/>
          <w:marRight w:val="0"/>
          <w:marTop w:val="0"/>
          <w:marBottom w:val="0"/>
          <w:divBdr>
            <w:top w:val="none" w:sz="0" w:space="0" w:color="auto"/>
            <w:left w:val="none" w:sz="0" w:space="0" w:color="auto"/>
            <w:bottom w:val="none" w:sz="0" w:space="0" w:color="auto"/>
            <w:right w:val="none" w:sz="0" w:space="0" w:color="auto"/>
          </w:divBdr>
        </w:div>
        <w:div w:id="751514022">
          <w:marLeft w:val="640"/>
          <w:marRight w:val="0"/>
          <w:marTop w:val="0"/>
          <w:marBottom w:val="0"/>
          <w:divBdr>
            <w:top w:val="none" w:sz="0" w:space="0" w:color="auto"/>
            <w:left w:val="none" w:sz="0" w:space="0" w:color="auto"/>
            <w:bottom w:val="none" w:sz="0" w:space="0" w:color="auto"/>
            <w:right w:val="none" w:sz="0" w:space="0" w:color="auto"/>
          </w:divBdr>
        </w:div>
        <w:div w:id="1879198097">
          <w:marLeft w:val="640"/>
          <w:marRight w:val="0"/>
          <w:marTop w:val="0"/>
          <w:marBottom w:val="0"/>
          <w:divBdr>
            <w:top w:val="none" w:sz="0" w:space="0" w:color="auto"/>
            <w:left w:val="none" w:sz="0" w:space="0" w:color="auto"/>
            <w:bottom w:val="none" w:sz="0" w:space="0" w:color="auto"/>
            <w:right w:val="none" w:sz="0" w:space="0" w:color="auto"/>
          </w:divBdr>
        </w:div>
        <w:div w:id="120072244">
          <w:marLeft w:val="640"/>
          <w:marRight w:val="0"/>
          <w:marTop w:val="0"/>
          <w:marBottom w:val="0"/>
          <w:divBdr>
            <w:top w:val="none" w:sz="0" w:space="0" w:color="auto"/>
            <w:left w:val="none" w:sz="0" w:space="0" w:color="auto"/>
            <w:bottom w:val="none" w:sz="0" w:space="0" w:color="auto"/>
            <w:right w:val="none" w:sz="0" w:space="0" w:color="auto"/>
          </w:divBdr>
        </w:div>
        <w:div w:id="1675374709">
          <w:marLeft w:val="640"/>
          <w:marRight w:val="0"/>
          <w:marTop w:val="0"/>
          <w:marBottom w:val="0"/>
          <w:divBdr>
            <w:top w:val="none" w:sz="0" w:space="0" w:color="auto"/>
            <w:left w:val="none" w:sz="0" w:space="0" w:color="auto"/>
            <w:bottom w:val="none" w:sz="0" w:space="0" w:color="auto"/>
            <w:right w:val="none" w:sz="0" w:space="0" w:color="auto"/>
          </w:divBdr>
        </w:div>
        <w:div w:id="1608001755">
          <w:marLeft w:val="640"/>
          <w:marRight w:val="0"/>
          <w:marTop w:val="0"/>
          <w:marBottom w:val="0"/>
          <w:divBdr>
            <w:top w:val="none" w:sz="0" w:space="0" w:color="auto"/>
            <w:left w:val="none" w:sz="0" w:space="0" w:color="auto"/>
            <w:bottom w:val="none" w:sz="0" w:space="0" w:color="auto"/>
            <w:right w:val="none" w:sz="0" w:space="0" w:color="auto"/>
          </w:divBdr>
        </w:div>
        <w:div w:id="540822838">
          <w:marLeft w:val="640"/>
          <w:marRight w:val="0"/>
          <w:marTop w:val="0"/>
          <w:marBottom w:val="0"/>
          <w:divBdr>
            <w:top w:val="none" w:sz="0" w:space="0" w:color="auto"/>
            <w:left w:val="none" w:sz="0" w:space="0" w:color="auto"/>
            <w:bottom w:val="none" w:sz="0" w:space="0" w:color="auto"/>
            <w:right w:val="none" w:sz="0" w:space="0" w:color="auto"/>
          </w:divBdr>
        </w:div>
        <w:div w:id="493108329">
          <w:marLeft w:val="640"/>
          <w:marRight w:val="0"/>
          <w:marTop w:val="0"/>
          <w:marBottom w:val="0"/>
          <w:divBdr>
            <w:top w:val="none" w:sz="0" w:space="0" w:color="auto"/>
            <w:left w:val="none" w:sz="0" w:space="0" w:color="auto"/>
            <w:bottom w:val="none" w:sz="0" w:space="0" w:color="auto"/>
            <w:right w:val="none" w:sz="0" w:space="0" w:color="auto"/>
          </w:divBdr>
        </w:div>
        <w:div w:id="426732420">
          <w:marLeft w:val="640"/>
          <w:marRight w:val="0"/>
          <w:marTop w:val="0"/>
          <w:marBottom w:val="0"/>
          <w:divBdr>
            <w:top w:val="none" w:sz="0" w:space="0" w:color="auto"/>
            <w:left w:val="none" w:sz="0" w:space="0" w:color="auto"/>
            <w:bottom w:val="none" w:sz="0" w:space="0" w:color="auto"/>
            <w:right w:val="none" w:sz="0" w:space="0" w:color="auto"/>
          </w:divBdr>
        </w:div>
        <w:div w:id="1530412775">
          <w:marLeft w:val="640"/>
          <w:marRight w:val="0"/>
          <w:marTop w:val="0"/>
          <w:marBottom w:val="0"/>
          <w:divBdr>
            <w:top w:val="none" w:sz="0" w:space="0" w:color="auto"/>
            <w:left w:val="none" w:sz="0" w:space="0" w:color="auto"/>
            <w:bottom w:val="none" w:sz="0" w:space="0" w:color="auto"/>
            <w:right w:val="none" w:sz="0" w:space="0" w:color="auto"/>
          </w:divBdr>
        </w:div>
        <w:div w:id="1744402640">
          <w:marLeft w:val="640"/>
          <w:marRight w:val="0"/>
          <w:marTop w:val="0"/>
          <w:marBottom w:val="0"/>
          <w:divBdr>
            <w:top w:val="none" w:sz="0" w:space="0" w:color="auto"/>
            <w:left w:val="none" w:sz="0" w:space="0" w:color="auto"/>
            <w:bottom w:val="none" w:sz="0" w:space="0" w:color="auto"/>
            <w:right w:val="none" w:sz="0" w:space="0" w:color="auto"/>
          </w:divBdr>
        </w:div>
        <w:div w:id="130952292">
          <w:marLeft w:val="640"/>
          <w:marRight w:val="0"/>
          <w:marTop w:val="0"/>
          <w:marBottom w:val="0"/>
          <w:divBdr>
            <w:top w:val="none" w:sz="0" w:space="0" w:color="auto"/>
            <w:left w:val="none" w:sz="0" w:space="0" w:color="auto"/>
            <w:bottom w:val="none" w:sz="0" w:space="0" w:color="auto"/>
            <w:right w:val="none" w:sz="0" w:space="0" w:color="auto"/>
          </w:divBdr>
        </w:div>
        <w:div w:id="1968586106">
          <w:marLeft w:val="640"/>
          <w:marRight w:val="0"/>
          <w:marTop w:val="0"/>
          <w:marBottom w:val="0"/>
          <w:divBdr>
            <w:top w:val="none" w:sz="0" w:space="0" w:color="auto"/>
            <w:left w:val="none" w:sz="0" w:space="0" w:color="auto"/>
            <w:bottom w:val="none" w:sz="0" w:space="0" w:color="auto"/>
            <w:right w:val="none" w:sz="0" w:space="0" w:color="auto"/>
          </w:divBdr>
        </w:div>
        <w:div w:id="571963680">
          <w:marLeft w:val="640"/>
          <w:marRight w:val="0"/>
          <w:marTop w:val="0"/>
          <w:marBottom w:val="0"/>
          <w:divBdr>
            <w:top w:val="none" w:sz="0" w:space="0" w:color="auto"/>
            <w:left w:val="none" w:sz="0" w:space="0" w:color="auto"/>
            <w:bottom w:val="none" w:sz="0" w:space="0" w:color="auto"/>
            <w:right w:val="none" w:sz="0" w:space="0" w:color="auto"/>
          </w:divBdr>
        </w:div>
        <w:div w:id="207766466">
          <w:marLeft w:val="640"/>
          <w:marRight w:val="0"/>
          <w:marTop w:val="0"/>
          <w:marBottom w:val="0"/>
          <w:divBdr>
            <w:top w:val="none" w:sz="0" w:space="0" w:color="auto"/>
            <w:left w:val="none" w:sz="0" w:space="0" w:color="auto"/>
            <w:bottom w:val="none" w:sz="0" w:space="0" w:color="auto"/>
            <w:right w:val="none" w:sz="0" w:space="0" w:color="auto"/>
          </w:divBdr>
        </w:div>
        <w:div w:id="116994023">
          <w:marLeft w:val="640"/>
          <w:marRight w:val="0"/>
          <w:marTop w:val="0"/>
          <w:marBottom w:val="0"/>
          <w:divBdr>
            <w:top w:val="none" w:sz="0" w:space="0" w:color="auto"/>
            <w:left w:val="none" w:sz="0" w:space="0" w:color="auto"/>
            <w:bottom w:val="none" w:sz="0" w:space="0" w:color="auto"/>
            <w:right w:val="none" w:sz="0" w:space="0" w:color="auto"/>
          </w:divBdr>
        </w:div>
        <w:div w:id="208150117">
          <w:marLeft w:val="640"/>
          <w:marRight w:val="0"/>
          <w:marTop w:val="0"/>
          <w:marBottom w:val="0"/>
          <w:divBdr>
            <w:top w:val="none" w:sz="0" w:space="0" w:color="auto"/>
            <w:left w:val="none" w:sz="0" w:space="0" w:color="auto"/>
            <w:bottom w:val="none" w:sz="0" w:space="0" w:color="auto"/>
            <w:right w:val="none" w:sz="0" w:space="0" w:color="auto"/>
          </w:divBdr>
        </w:div>
        <w:div w:id="1843619546">
          <w:marLeft w:val="640"/>
          <w:marRight w:val="0"/>
          <w:marTop w:val="0"/>
          <w:marBottom w:val="0"/>
          <w:divBdr>
            <w:top w:val="none" w:sz="0" w:space="0" w:color="auto"/>
            <w:left w:val="none" w:sz="0" w:space="0" w:color="auto"/>
            <w:bottom w:val="none" w:sz="0" w:space="0" w:color="auto"/>
            <w:right w:val="none" w:sz="0" w:space="0" w:color="auto"/>
          </w:divBdr>
        </w:div>
        <w:div w:id="508448764">
          <w:marLeft w:val="640"/>
          <w:marRight w:val="0"/>
          <w:marTop w:val="0"/>
          <w:marBottom w:val="0"/>
          <w:divBdr>
            <w:top w:val="none" w:sz="0" w:space="0" w:color="auto"/>
            <w:left w:val="none" w:sz="0" w:space="0" w:color="auto"/>
            <w:bottom w:val="none" w:sz="0" w:space="0" w:color="auto"/>
            <w:right w:val="none" w:sz="0" w:space="0" w:color="auto"/>
          </w:divBdr>
        </w:div>
        <w:div w:id="549154776">
          <w:marLeft w:val="640"/>
          <w:marRight w:val="0"/>
          <w:marTop w:val="0"/>
          <w:marBottom w:val="0"/>
          <w:divBdr>
            <w:top w:val="none" w:sz="0" w:space="0" w:color="auto"/>
            <w:left w:val="none" w:sz="0" w:space="0" w:color="auto"/>
            <w:bottom w:val="none" w:sz="0" w:space="0" w:color="auto"/>
            <w:right w:val="none" w:sz="0" w:space="0" w:color="auto"/>
          </w:divBdr>
        </w:div>
        <w:div w:id="717315335">
          <w:marLeft w:val="640"/>
          <w:marRight w:val="0"/>
          <w:marTop w:val="0"/>
          <w:marBottom w:val="0"/>
          <w:divBdr>
            <w:top w:val="none" w:sz="0" w:space="0" w:color="auto"/>
            <w:left w:val="none" w:sz="0" w:space="0" w:color="auto"/>
            <w:bottom w:val="none" w:sz="0" w:space="0" w:color="auto"/>
            <w:right w:val="none" w:sz="0" w:space="0" w:color="auto"/>
          </w:divBdr>
        </w:div>
        <w:div w:id="1879314264">
          <w:marLeft w:val="640"/>
          <w:marRight w:val="0"/>
          <w:marTop w:val="0"/>
          <w:marBottom w:val="0"/>
          <w:divBdr>
            <w:top w:val="none" w:sz="0" w:space="0" w:color="auto"/>
            <w:left w:val="none" w:sz="0" w:space="0" w:color="auto"/>
            <w:bottom w:val="none" w:sz="0" w:space="0" w:color="auto"/>
            <w:right w:val="none" w:sz="0" w:space="0" w:color="auto"/>
          </w:divBdr>
        </w:div>
        <w:div w:id="1149174563">
          <w:marLeft w:val="640"/>
          <w:marRight w:val="0"/>
          <w:marTop w:val="0"/>
          <w:marBottom w:val="0"/>
          <w:divBdr>
            <w:top w:val="none" w:sz="0" w:space="0" w:color="auto"/>
            <w:left w:val="none" w:sz="0" w:space="0" w:color="auto"/>
            <w:bottom w:val="none" w:sz="0" w:space="0" w:color="auto"/>
            <w:right w:val="none" w:sz="0" w:space="0" w:color="auto"/>
          </w:divBdr>
        </w:div>
        <w:div w:id="19747762">
          <w:marLeft w:val="640"/>
          <w:marRight w:val="0"/>
          <w:marTop w:val="0"/>
          <w:marBottom w:val="0"/>
          <w:divBdr>
            <w:top w:val="none" w:sz="0" w:space="0" w:color="auto"/>
            <w:left w:val="none" w:sz="0" w:space="0" w:color="auto"/>
            <w:bottom w:val="none" w:sz="0" w:space="0" w:color="auto"/>
            <w:right w:val="none" w:sz="0" w:space="0" w:color="auto"/>
          </w:divBdr>
        </w:div>
        <w:div w:id="1304502980">
          <w:marLeft w:val="640"/>
          <w:marRight w:val="0"/>
          <w:marTop w:val="0"/>
          <w:marBottom w:val="0"/>
          <w:divBdr>
            <w:top w:val="none" w:sz="0" w:space="0" w:color="auto"/>
            <w:left w:val="none" w:sz="0" w:space="0" w:color="auto"/>
            <w:bottom w:val="none" w:sz="0" w:space="0" w:color="auto"/>
            <w:right w:val="none" w:sz="0" w:space="0" w:color="auto"/>
          </w:divBdr>
        </w:div>
        <w:div w:id="1432623620">
          <w:marLeft w:val="640"/>
          <w:marRight w:val="0"/>
          <w:marTop w:val="0"/>
          <w:marBottom w:val="0"/>
          <w:divBdr>
            <w:top w:val="none" w:sz="0" w:space="0" w:color="auto"/>
            <w:left w:val="none" w:sz="0" w:space="0" w:color="auto"/>
            <w:bottom w:val="none" w:sz="0" w:space="0" w:color="auto"/>
            <w:right w:val="none" w:sz="0" w:space="0" w:color="auto"/>
          </w:divBdr>
        </w:div>
        <w:div w:id="1312564715">
          <w:marLeft w:val="640"/>
          <w:marRight w:val="0"/>
          <w:marTop w:val="0"/>
          <w:marBottom w:val="0"/>
          <w:divBdr>
            <w:top w:val="none" w:sz="0" w:space="0" w:color="auto"/>
            <w:left w:val="none" w:sz="0" w:space="0" w:color="auto"/>
            <w:bottom w:val="none" w:sz="0" w:space="0" w:color="auto"/>
            <w:right w:val="none" w:sz="0" w:space="0" w:color="auto"/>
          </w:divBdr>
        </w:div>
        <w:div w:id="1277179536">
          <w:marLeft w:val="640"/>
          <w:marRight w:val="0"/>
          <w:marTop w:val="0"/>
          <w:marBottom w:val="0"/>
          <w:divBdr>
            <w:top w:val="none" w:sz="0" w:space="0" w:color="auto"/>
            <w:left w:val="none" w:sz="0" w:space="0" w:color="auto"/>
            <w:bottom w:val="none" w:sz="0" w:space="0" w:color="auto"/>
            <w:right w:val="none" w:sz="0" w:space="0" w:color="auto"/>
          </w:divBdr>
        </w:div>
        <w:div w:id="55978943">
          <w:marLeft w:val="640"/>
          <w:marRight w:val="0"/>
          <w:marTop w:val="0"/>
          <w:marBottom w:val="0"/>
          <w:divBdr>
            <w:top w:val="none" w:sz="0" w:space="0" w:color="auto"/>
            <w:left w:val="none" w:sz="0" w:space="0" w:color="auto"/>
            <w:bottom w:val="none" w:sz="0" w:space="0" w:color="auto"/>
            <w:right w:val="none" w:sz="0" w:space="0" w:color="auto"/>
          </w:divBdr>
        </w:div>
        <w:div w:id="1874920456">
          <w:marLeft w:val="640"/>
          <w:marRight w:val="0"/>
          <w:marTop w:val="0"/>
          <w:marBottom w:val="0"/>
          <w:divBdr>
            <w:top w:val="none" w:sz="0" w:space="0" w:color="auto"/>
            <w:left w:val="none" w:sz="0" w:space="0" w:color="auto"/>
            <w:bottom w:val="none" w:sz="0" w:space="0" w:color="auto"/>
            <w:right w:val="none" w:sz="0" w:space="0" w:color="auto"/>
          </w:divBdr>
        </w:div>
        <w:div w:id="1984502717">
          <w:marLeft w:val="640"/>
          <w:marRight w:val="0"/>
          <w:marTop w:val="0"/>
          <w:marBottom w:val="0"/>
          <w:divBdr>
            <w:top w:val="none" w:sz="0" w:space="0" w:color="auto"/>
            <w:left w:val="none" w:sz="0" w:space="0" w:color="auto"/>
            <w:bottom w:val="none" w:sz="0" w:space="0" w:color="auto"/>
            <w:right w:val="none" w:sz="0" w:space="0" w:color="auto"/>
          </w:divBdr>
        </w:div>
        <w:div w:id="593628886">
          <w:marLeft w:val="640"/>
          <w:marRight w:val="0"/>
          <w:marTop w:val="0"/>
          <w:marBottom w:val="0"/>
          <w:divBdr>
            <w:top w:val="none" w:sz="0" w:space="0" w:color="auto"/>
            <w:left w:val="none" w:sz="0" w:space="0" w:color="auto"/>
            <w:bottom w:val="none" w:sz="0" w:space="0" w:color="auto"/>
            <w:right w:val="none" w:sz="0" w:space="0" w:color="auto"/>
          </w:divBdr>
        </w:div>
        <w:div w:id="288363114">
          <w:marLeft w:val="640"/>
          <w:marRight w:val="0"/>
          <w:marTop w:val="0"/>
          <w:marBottom w:val="0"/>
          <w:divBdr>
            <w:top w:val="none" w:sz="0" w:space="0" w:color="auto"/>
            <w:left w:val="none" w:sz="0" w:space="0" w:color="auto"/>
            <w:bottom w:val="none" w:sz="0" w:space="0" w:color="auto"/>
            <w:right w:val="none" w:sz="0" w:space="0" w:color="auto"/>
          </w:divBdr>
        </w:div>
        <w:div w:id="2057964882">
          <w:marLeft w:val="640"/>
          <w:marRight w:val="0"/>
          <w:marTop w:val="0"/>
          <w:marBottom w:val="0"/>
          <w:divBdr>
            <w:top w:val="none" w:sz="0" w:space="0" w:color="auto"/>
            <w:left w:val="none" w:sz="0" w:space="0" w:color="auto"/>
            <w:bottom w:val="none" w:sz="0" w:space="0" w:color="auto"/>
            <w:right w:val="none" w:sz="0" w:space="0" w:color="auto"/>
          </w:divBdr>
        </w:div>
        <w:div w:id="1254242614">
          <w:marLeft w:val="640"/>
          <w:marRight w:val="0"/>
          <w:marTop w:val="0"/>
          <w:marBottom w:val="0"/>
          <w:divBdr>
            <w:top w:val="none" w:sz="0" w:space="0" w:color="auto"/>
            <w:left w:val="none" w:sz="0" w:space="0" w:color="auto"/>
            <w:bottom w:val="none" w:sz="0" w:space="0" w:color="auto"/>
            <w:right w:val="none" w:sz="0" w:space="0" w:color="auto"/>
          </w:divBdr>
        </w:div>
        <w:div w:id="420025087">
          <w:marLeft w:val="640"/>
          <w:marRight w:val="0"/>
          <w:marTop w:val="0"/>
          <w:marBottom w:val="0"/>
          <w:divBdr>
            <w:top w:val="none" w:sz="0" w:space="0" w:color="auto"/>
            <w:left w:val="none" w:sz="0" w:space="0" w:color="auto"/>
            <w:bottom w:val="none" w:sz="0" w:space="0" w:color="auto"/>
            <w:right w:val="none" w:sz="0" w:space="0" w:color="auto"/>
          </w:divBdr>
        </w:div>
        <w:div w:id="617301107">
          <w:marLeft w:val="640"/>
          <w:marRight w:val="0"/>
          <w:marTop w:val="0"/>
          <w:marBottom w:val="0"/>
          <w:divBdr>
            <w:top w:val="none" w:sz="0" w:space="0" w:color="auto"/>
            <w:left w:val="none" w:sz="0" w:space="0" w:color="auto"/>
            <w:bottom w:val="none" w:sz="0" w:space="0" w:color="auto"/>
            <w:right w:val="none" w:sz="0" w:space="0" w:color="auto"/>
          </w:divBdr>
        </w:div>
        <w:div w:id="1170288381">
          <w:marLeft w:val="640"/>
          <w:marRight w:val="0"/>
          <w:marTop w:val="0"/>
          <w:marBottom w:val="0"/>
          <w:divBdr>
            <w:top w:val="none" w:sz="0" w:space="0" w:color="auto"/>
            <w:left w:val="none" w:sz="0" w:space="0" w:color="auto"/>
            <w:bottom w:val="none" w:sz="0" w:space="0" w:color="auto"/>
            <w:right w:val="none" w:sz="0" w:space="0" w:color="auto"/>
          </w:divBdr>
        </w:div>
        <w:div w:id="886183575">
          <w:marLeft w:val="640"/>
          <w:marRight w:val="0"/>
          <w:marTop w:val="0"/>
          <w:marBottom w:val="0"/>
          <w:divBdr>
            <w:top w:val="none" w:sz="0" w:space="0" w:color="auto"/>
            <w:left w:val="none" w:sz="0" w:space="0" w:color="auto"/>
            <w:bottom w:val="none" w:sz="0" w:space="0" w:color="auto"/>
            <w:right w:val="none" w:sz="0" w:space="0" w:color="auto"/>
          </w:divBdr>
        </w:div>
        <w:div w:id="1886093235">
          <w:marLeft w:val="640"/>
          <w:marRight w:val="0"/>
          <w:marTop w:val="0"/>
          <w:marBottom w:val="0"/>
          <w:divBdr>
            <w:top w:val="none" w:sz="0" w:space="0" w:color="auto"/>
            <w:left w:val="none" w:sz="0" w:space="0" w:color="auto"/>
            <w:bottom w:val="none" w:sz="0" w:space="0" w:color="auto"/>
            <w:right w:val="none" w:sz="0" w:space="0" w:color="auto"/>
          </w:divBdr>
        </w:div>
        <w:div w:id="480735855">
          <w:marLeft w:val="640"/>
          <w:marRight w:val="0"/>
          <w:marTop w:val="0"/>
          <w:marBottom w:val="0"/>
          <w:divBdr>
            <w:top w:val="none" w:sz="0" w:space="0" w:color="auto"/>
            <w:left w:val="none" w:sz="0" w:space="0" w:color="auto"/>
            <w:bottom w:val="none" w:sz="0" w:space="0" w:color="auto"/>
            <w:right w:val="none" w:sz="0" w:space="0" w:color="auto"/>
          </w:divBdr>
        </w:div>
        <w:div w:id="980379747">
          <w:marLeft w:val="640"/>
          <w:marRight w:val="0"/>
          <w:marTop w:val="0"/>
          <w:marBottom w:val="0"/>
          <w:divBdr>
            <w:top w:val="none" w:sz="0" w:space="0" w:color="auto"/>
            <w:left w:val="none" w:sz="0" w:space="0" w:color="auto"/>
            <w:bottom w:val="none" w:sz="0" w:space="0" w:color="auto"/>
            <w:right w:val="none" w:sz="0" w:space="0" w:color="auto"/>
          </w:divBdr>
        </w:div>
        <w:div w:id="2042364426">
          <w:marLeft w:val="640"/>
          <w:marRight w:val="0"/>
          <w:marTop w:val="0"/>
          <w:marBottom w:val="0"/>
          <w:divBdr>
            <w:top w:val="none" w:sz="0" w:space="0" w:color="auto"/>
            <w:left w:val="none" w:sz="0" w:space="0" w:color="auto"/>
            <w:bottom w:val="none" w:sz="0" w:space="0" w:color="auto"/>
            <w:right w:val="none" w:sz="0" w:space="0" w:color="auto"/>
          </w:divBdr>
        </w:div>
        <w:div w:id="1374573966">
          <w:marLeft w:val="640"/>
          <w:marRight w:val="0"/>
          <w:marTop w:val="0"/>
          <w:marBottom w:val="0"/>
          <w:divBdr>
            <w:top w:val="none" w:sz="0" w:space="0" w:color="auto"/>
            <w:left w:val="none" w:sz="0" w:space="0" w:color="auto"/>
            <w:bottom w:val="none" w:sz="0" w:space="0" w:color="auto"/>
            <w:right w:val="none" w:sz="0" w:space="0" w:color="auto"/>
          </w:divBdr>
        </w:div>
        <w:div w:id="390618447">
          <w:marLeft w:val="640"/>
          <w:marRight w:val="0"/>
          <w:marTop w:val="0"/>
          <w:marBottom w:val="0"/>
          <w:divBdr>
            <w:top w:val="none" w:sz="0" w:space="0" w:color="auto"/>
            <w:left w:val="none" w:sz="0" w:space="0" w:color="auto"/>
            <w:bottom w:val="none" w:sz="0" w:space="0" w:color="auto"/>
            <w:right w:val="none" w:sz="0" w:space="0" w:color="auto"/>
          </w:divBdr>
        </w:div>
        <w:div w:id="1323662424">
          <w:marLeft w:val="640"/>
          <w:marRight w:val="0"/>
          <w:marTop w:val="0"/>
          <w:marBottom w:val="0"/>
          <w:divBdr>
            <w:top w:val="none" w:sz="0" w:space="0" w:color="auto"/>
            <w:left w:val="none" w:sz="0" w:space="0" w:color="auto"/>
            <w:bottom w:val="none" w:sz="0" w:space="0" w:color="auto"/>
            <w:right w:val="none" w:sz="0" w:space="0" w:color="auto"/>
          </w:divBdr>
        </w:div>
        <w:div w:id="1977490218">
          <w:marLeft w:val="640"/>
          <w:marRight w:val="0"/>
          <w:marTop w:val="0"/>
          <w:marBottom w:val="0"/>
          <w:divBdr>
            <w:top w:val="none" w:sz="0" w:space="0" w:color="auto"/>
            <w:left w:val="none" w:sz="0" w:space="0" w:color="auto"/>
            <w:bottom w:val="none" w:sz="0" w:space="0" w:color="auto"/>
            <w:right w:val="none" w:sz="0" w:space="0" w:color="auto"/>
          </w:divBdr>
        </w:div>
        <w:div w:id="975524183">
          <w:marLeft w:val="640"/>
          <w:marRight w:val="0"/>
          <w:marTop w:val="0"/>
          <w:marBottom w:val="0"/>
          <w:divBdr>
            <w:top w:val="none" w:sz="0" w:space="0" w:color="auto"/>
            <w:left w:val="none" w:sz="0" w:space="0" w:color="auto"/>
            <w:bottom w:val="none" w:sz="0" w:space="0" w:color="auto"/>
            <w:right w:val="none" w:sz="0" w:space="0" w:color="auto"/>
          </w:divBdr>
        </w:div>
        <w:div w:id="2099135092">
          <w:marLeft w:val="640"/>
          <w:marRight w:val="0"/>
          <w:marTop w:val="0"/>
          <w:marBottom w:val="0"/>
          <w:divBdr>
            <w:top w:val="none" w:sz="0" w:space="0" w:color="auto"/>
            <w:left w:val="none" w:sz="0" w:space="0" w:color="auto"/>
            <w:bottom w:val="none" w:sz="0" w:space="0" w:color="auto"/>
            <w:right w:val="none" w:sz="0" w:space="0" w:color="auto"/>
          </w:divBdr>
        </w:div>
        <w:div w:id="1917468751">
          <w:marLeft w:val="640"/>
          <w:marRight w:val="0"/>
          <w:marTop w:val="0"/>
          <w:marBottom w:val="0"/>
          <w:divBdr>
            <w:top w:val="none" w:sz="0" w:space="0" w:color="auto"/>
            <w:left w:val="none" w:sz="0" w:space="0" w:color="auto"/>
            <w:bottom w:val="none" w:sz="0" w:space="0" w:color="auto"/>
            <w:right w:val="none" w:sz="0" w:space="0" w:color="auto"/>
          </w:divBdr>
        </w:div>
        <w:div w:id="63383014">
          <w:marLeft w:val="640"/>
          <w:marRight w:val="0"/>
          <w:marTop w:val="0"/>
          <w:marBottom w:val="0"/>
          <w:divBdr>
            <w:top w:val="none" w:sz="0" w:space="0" w:color="auto"/>
            <w:left w:val="none" w:sz="0" w:space="0" w:color="auto"/>
            <w:bottom w:val="none" w:sz="0" w:space="0" w:color="auto"/>
            <w:right w:val="none" w:sz="0" w:space="0" w:color="auto"/>
          </w:divBdr>
        </w:div>
        <w:div w:id="790174759">
          <w:marLeft w:val="640"/>
          <w:marRight w:val="0"/>
          <w:marTop w:val="0"/>
          <w:marBottom w:val="0"/>
          <w:divBdr>
            <w:top w:val="none" w:sz="0" w:space="0" w:color="auto"/>
            <w:left w:val="none" w:sz="0" w:space="0" w:color="auto"/>
            <w:bottom w:val="none" w:sz="0" w:space="0" w:color="auto"/>
            <w:right w:val="none" w:sz="0" w:space="0" w:color="auto"/>
          </w:divBdr>
        </w:div>
        <w:div w:id="911891805">
          <w:marLeft w:val="640"/>
          <w:marRight w:val="0"/>
          <w:marTop w:val="0"/>
          <w:marBottom w:val="0"/>
          <w:divBdr>
            <w:top w:val="none" w:sz="0" w:space="0" w:color="auto"/>
            <w:left w:val="none" w:sz="0" w:space="0" w:color="auto"/>
            <w:bottom w:val="none" w:sz="0" w:space="0" w:color="auto"/>
            <w:right w:val="none" w:sz="0" w:space="0" w:color="auto"/>
          </w:divBdr>
        </w:div>
        <w:div w:id="1092120215">
          <w:marLeft w:val="640"/>
          <w:marRight w:val="0"/>
          <w:marTop w:val="0"/>
          <w:marBottom w:val="0"/>
          <w:divBdr>
            <w:top w:val="none" w:sz="0" w:space="0" w:color="auto"/>
            <w:left w:val="none" w:sz="0" w:space="0" w:color="auto"/>
            <w:bottom w:val="none" w:sz="0" w:space="0" w:color="auto"/>
            <w:right w:val="none" w:sz="0" w:space="0" w:color="auto"/>
          </w:divBdr>
        </w:div>
        <w:div w:id="21709277">
          <w:marLeft w:val="640"/>
          <w:marRight w:val="0"/>
          <w:marTop w:val="0"/>
          <w:marBottom w:val="0"/>
          <w:divBdr>
            <w:top w:val="none" w:sz="0" w:space="0" w:color="auto"/>
            <w:left w:val="none" w:sz="0" w:space="0" w:color="auto"/>
            <w:bottom w:val="none" w:sz="0" w:space="0" w:color="auto"/>
            <w:right w:val="none" w:sz="0" w:space="0" w:color="auto"/>
          </w:divBdr>
        </w:div>
        <w:div w:id="1653024133">
          <w:marLeft w:val="640"/>
          <w:marRight w:val="0"/>
          <w:marTop w:val="0"/>
          <w:marBottom w:val="0"/>
          <w:divBdr>
            <w:top w:val="none" w:sz="0" w:space="0" w:color="auto"/>
            <w:left w:val="none" w:sz="0" w:space="0" w:color="auto"/>
            <w:bottom w:val="none" w:sz="0" w:space="0" w:color="auto"/>
            <w:right w:val="none" w:sz="0" w:space="0" w:color="auto"/>
          </w:divBdr>
        </w:div>
        <w:div w:id="1108891335">
          <w:marLeft w:val="640"/>
          <w:marRight w:val="0"/>
          <w:marTop w:val="0"/>
          <w:marBottom w:val="0"/>
          <w:divBdr>
            <w:top w:val="none" w:sz="0" w:space="0" w:color="auto"/>
            <w:left w:val="none" w:sz="0" w:space="0" w:color="auto"/>
            <w:bottom w:val="none" w:sz="0" w:space="0" w:color="auto"/>
            <w:right w:val="none" w:sz="0" w:space="0" w:color="auto"/>
          </w:divBdr>
        </w:div>
        <w:div w:id="418450423">
          <w:marLeft w:val="640"/>
          <w:marRight w:val="0"/>
          <w:marTop w:val="0"/>
          <w:marBottom w:val="0"/>
          <w:divBdr>
            <w:top w:val="none" w:sz="0" w:space="0" w:color="auto"/>
            <w:left w:val="none" w:sz="0" w:space="0" w:color="auto"/>
            <w:bottom w:val="none" w:sz="0" w:space="0" w:color="auto"/>
            <w:right w:val="none" w:sz="0" w:space="0" w:color="auto"/>
          </w:divBdr>
        </w:div>
        <w:div w:id="1786001648">
          <w:marLeft w:val="640"/>
          <w:marRight w:val="0"/>
          <w:marTop w:val="0"/>
          <w:marBottom w:val="0"/>
          <w:divBdr>
            <w:top w:val="none" w:sz="0" w:space="0" w:color="auto"/>
            <w:left w:val="none" w:sz="0" w:space="0" w:color="auto"/>
            <w:bottom w:val="none" w:sz="0" w:space="0" w:color="auto"/>
            <w:right w:val="none" w:sz="0" w:space="0" w:color="auto"/>
          </w:divBdr>
        </w:div>
        <w:div w:id="356082180">
          <w:marLeft w:val="640"/>
          <w:marRight w:val="0"/>
          <w:marTop w:val="0"/>
          <w:marBottom w:val="0"/>
          <w:divBdr>
            <w:top w:val="none" w:sz="0" w:space="0" w:color="auto"/>
            <w:left w:val="none" w:sz="0" w:space="0" w:color="auto"/>
            <w:bottom w:val="none" w:sz="0" w:space="0" w:color="auto"/>
            <w:right w:val="none" w:sz="0" w:space="0" w:color="auto"/>
          </w:divBdr>
        </w:div>
        <w:div w:id="1934707407">
          <w:marLeft w:val="640"/>
          <w:marRight w:val="0"/>
          <w:marTop w:val="0"/>
          <w:marBottom w:val="0"/>
          <w:divBdr>
            <w:top w:val="none" w:sz="0" w:space="0" w:color="auto"/>
            <w:left w:val="none" w:sz="0" w:space="0" w:color="auto"/>
            <w:bottom w:val="none" w:sz="0" w:space="0" w:color="auto"/>
            <w:right w:val="none" w:sz="0" w:space="0" w:color="auto"/>
          </w:divBdr>
        </w:div>
        <w:div w:id="410858565">
          <w:marLeft w:val="640"/>
          <w:marRight w:val="0"/>
          <w:marTop w:val="0"/>
          <w:marBottom w:val="0"/>
          <w:divBdr>
            <w:top w:val="none" w:sz="0" w:space="0" w:color="auto"/>
            <w:left w:val="none" w:sz="0" w:space="0" w:color="auto"/>
            <w:bottom w:val="none" w:sz="0" w:space="0" w:color="auto"/>
            <w:right w:val="none" w:sz="0" w:space="0" w:color="auto"/>
          </w:divBdr>
        </w:div>
        <w:div w:id="1971011649">
          <w:marLeft w:val="640"/>
          <w:marRight w:val="0"/>
          <w:marTop w:val="0"/>
          <w:marBottom w:val="0"/>
          <w:divBdr>
            <w:top w:val="none" w:sz="0" w:space="0" w:color="auto"/>
            <w:left w:val="none" w:sz="0" w:space="0" w:color="auto"/>
            <w:bottom w:val="none" w:sz="0" w:space="0" w:color="auto"/>
            <w:right w:val="none" w:sz="0" w:space="0" w:color="auto"/>
          </w:divBdr>
        </w:div>
        <w:div w:id="217597971">
          <w:marLeft w:val="640"/>
          <w:marRight w:val="0"/>
          <w:marTop w:val="0"/>
          <w:marBottom w:val="0"/>
          <w:divBdr>
            <w:top w:val="none" w:sz="0" w:space="0" w:color="auto"/>
            <w:left w:val="none" w:sz="0" w:space="0" w:color="auto"/>
            <w:bottom w:val="none" w:sz="0" w:space="0" w:color="auto"/>
            <w:right w:val="none" w:sz="0" w:space="0" w:color="auto"/>
          </w:divBdr>
        </w:div>
        <w:div w:id="440539560">
          <w:marLeft w:val="640"/>
          <w:marRight w:val="0"/>
          <w:marTop w:val="0"/>
          <w:marBottom w:val="0"/>
          <w:divBdr>
            <w:top w:val="none" w:sz="0" w:space="0" w:color="auto"/>
            <w:left w:val="none" w:sz="0" w:space="0" w:color="auto"/>
            <w:bottom w:val="none" w:sz="0" w:space="0" w:color="auto"/>
            <w:right w:val="none" w:sz="0" w:space="0" w:color="auto"/>
          </w:divBdr>
        </w:div>
        <w:div w:id="2065568134">
          <w:marLeft w:val="640"/>
          <w:marRight w:val="0"/>
          <w:marTop w:val="0"/>
          <w:marBottom w:val="0"/>
          <w:divBdr>
            <w:top w:val="none" w:sz="0" w:space="0" w:color="auto"/>
            <w:left w:val="none" w:sz="0" w:space="0" w:color="auto"/>
            <w:bottom w:val="none" w:sz="0" w:space="0" w:color="auto"/>
            <w:right w:val="none" w:sz="0" w:space="0" w:color="auto"/>
          </w:divBdr>
        </w:div>
        <w:div w:id="1996911829">
          <w:marLeft w:val="640"/>
          <w:marRight w:val="0"/>
          <w:marTop w:val="0"/>
          <w:marBottom w:val="0"/>
          <w:divBdr>
            <w:top w:val="none" w:sz="0" w:space="0" w:color="auto"/>
            <w:left w:val="none" w:sz="0" w:space="0" w:color="auto"/>
            <w:bottom w:val="none" w:sz="0" w:space="0" w:color="auto"/>
            <w:right w:val="none" w:sz="0" w:space="0" w:color="auto"/>
          </w:divBdr>
        </w:div>
        <w:div w:id="765998445">
          <w:marLeft w:val="640"/>
          <w:marRight w:val="0"/>
          <w:marTop w:val="0"/>
          <w:marBottom w:val="0"/>
          <w:divBdr>
            <w:top w:val="none" w:sz="0" w:space="0" w:color="auto"/>
            <w:left w:val="none" w:sz="0" w:space="0" w:color="auto"/>
            <w:bottom w:val="none" w:sz="0" w:space="0" w:color="auto"/>
            <w:right w:val="none" w:sz="0" w:space="0" w:color="auto"/>
          </w:divBdr>
        </w:div>
        <w:div w:id="386689411">
          <w:marLeft w:val="640"/>
          <w:marRight w:val="0"/>
          <w:marTop w:val="0"/>
          <w:marBottom w:val="0"/>
          <w:divBdr>
            <w:top w:val="none" w:sz="0" w:space="0" w:color="auto"/>
            <w:left w:val="none" w:sz="0" w:space="0" w:color="auto"/>
            <w:bottom w:val="none" w:sz="0" w:space="0" w:color="auto"/>
            <w:right w:val="none" w:sz="0" w:space="0" w:color="auto"/>
          </w:divBdr>
        </w:div>
        <w:div w:id="2083945506">
          <w:marLeft w:val="640"/>
          <w:marRight w:val="0"/>
          <w:marTop w:val="0"/>
          <w:marBottom w:val="0"/>
          <w:divBdr>
            <w:top w:val="none" w:sz="0" w:space="0" w:color="auto"/>
            <w:left w:val="none" w:sz="0" w:space="0" w:color="auto"/>
            <w:bottom w:val="none" w:sz="0" w:space="0" w:color="auto"/>
            <w:right w:val="none" w:sz="0" w:space="0" w:color="auto"/>
          </w:divBdr>
        </w:div>
        <w:div w:id="559555896">
          <w:marLeft w:val="640"/>
          <w:marRight w:val="0"/>
          <w:marTop w:val="0"/>
          <w:marBottom w:val="0"/>
          <w:divBdr>
            <w:top w:val="none" w:sz="0" w:space="0" w:color="auto"/>
            <w:left w:val="none" w:sz="0" w:space="0" w:color="auto"/>
            <w:bottom w:val="none" w:sz="0" w:space="0" w:color="auto"/>
            <w:right w:val="none" w:sz="0" w:space="0" w:color="auto"/>
          </w:divBdr>
        </w:div>
        <w:div w:id="361321946">
          <w:marLeft w:val="640"/>
          <w:marRight w:val="0"/>
          <w:marTop w:val="0"/>
          <w:marBottom w:val="0"/>
          <w:divBdr>
            <w:top w:val="none" w:sz="0" w:space="0" w:color="auto"/>
            <w:left w:val="none" w:sz="0" w:space="0" w:color="auto"/>
            <w:bottom w:val="none" w:sz="0" w:space="0" w:color="auto"/>
            <w:right w:val="none" w:sz="0" w:space="0" w:color="auto"/>
          </w:divBdr>
        </w:div>
        <w:div w:id="1874152335">
          <w:marLeft w:val="640"/>
          <w:marRight w:val="0"/>
          <w:marTop w:val="0"/>
          <w:marBottom w:val="0"/>
          <w:divBdr>
            <w:top w:val="none" w:sz="0" w:space="0" w:color="auto"/>
            <w:left w:val="none" w:sz="0" w:space="0" w:color="auto"/>
            <w:bottom w:val="none" w:sz="0" w:space="0" w:color="auto"/>
            <w:right w:val="none" w:sz="0" w:space="0" w:color="auto"/>
          </w:divBdr>
        </w:div>
        <w:div w:id="813452106">
          <w:marLeft w:val="640"/>
          <w:marRight w:val="0"/>
          <w:marTop w:val="0"/>
          <w:marBottom w:val="0"/>
          <w:divBdr>
            <w:top w:val="none" w:sz="0" w:space="0" w:color="auto"/>
            <w:left w:val="none" w:sz="0" w:space="0" w:color="auto"/>
            <w:bottom w:val="none" w:sz="0" w:space="0" w:color="auto"/>
            <w:right w:val="none" w:sz="0" w:space="0" w:color="auto"/>
          </w:divBdr>
        </w:div>
        <w:div w:id="2025938711">
          <w:marLeft w:val="640"/>
          <w:marRight w:val="0"/>
          <w:marTop w:val="0"/>
          <w:marBottom w:val="0"/>
          <w:divBdr>
            <w:top w:val="none" w:sz="0" w:space="0" w:color="auto"/>
            <w:left w:val="none" w:sz="0" w:space="0" w:color="auto"/>
            <w:bottom w:val="none" w:sz="0" w:space="0" w:color="auto"/>
            <w:right w:val="none" w:sz="0" w:space="0" w:color="auto"/>
          </w:divBdr>
        </w:div>
        <w:div w:id="725762160">
          <w:marLeft w:val="640"/>
          <w:marRight w:val="0"/>
          <w:marTop w:val="0"/>
          <w:marBottom w:val="0"/>
          <w:divBdr>
            <w:top w:val="none" w:sz="0" w:space="0" w:color="auto"/>
            <w:left w:val="none" w:sz="0" w:space="0" w:color="auto"/>
            <w:bottom w:val="none" w:sz="0" w:space="0" w:color="auto"/>
            <w:right w:val="none" w:sz="0" w:space="0" w:color="auto"/>
          </w:divBdr>
        </w:div>
        <w:div w:id="181166390">
          <w:marLeft w:val="640"/>
          <w:marRight w:val="0"/>
          <w:marTop w:val="0"/>
          <w:marBottom w:val="0"/>
          <w:divBdr>
            <w:top w:val="none" w:sz="0" w:space="0" w:color="auto"/>
            <w:left w:val="none" w:sz="0" w:space="0" w:color="auto"/>
            <w:bottom w:val="none" w:sz="0" w:space="0" w:color="auto"/>
            <w:right w:val="none" w:sz="0" w:space="0" w:color="auto"/>
          </w:divBdr>
        </w:div>
        <w:div w:id="1542475121">
          <w:marLeft w:val="640"/>
          <w:marRight w:val="0"/>
          <w:marTop w:val="0"/>
          <w:marBottom w:val="0"/>
          <w:divBdr>
            <w:top w:val="none" w:sz="0" w:space="0" w:color="auto"/>
            <w:left w:val="none" w:sz="0" w:space="0" w:color="auto"/>
            <w:bottom w:val="none" w:sz="0" w:space="0" w:color="auto"/>
            <w:right w:val="none" w:sz="0" w:space="0" w:color="auto"/>
          </w:divBdr>
        </w:div>
        <w:div w:id="989528162">
          <w:marLeft w:val="640"/>
          <w:marRight w:val="0"/>
          <w:marTop w:val="0"/>
          <w:marBottom w:val="0"/>
          <w:divBdr>
            <w:top w:val="none" w:sz="0" w:space="0" w:color="auto"/>
            <w:left w:val="none" w:sz="0" w:space="0" w:color="auto"/>
            <w:bottom w:val="none" w:sz="0" w:space="0" w:color="auto"/>
            <w:right w:val="none" w:sz="0" w:space="0" w:color="auto"/>
          </w:divBdr>
        </w:div>
        <w:div w:id="1394700498">
          <w:marLeft w:val="640"/>
          <w:marRight w:val="0"/>
          <w:marTop w:val="0"/>
          <w:marBottom w:val="0"/>
          <w:divBdr>
            <w:top w:val="none" w:sz="0" w:space="0" w:color="auto"/>
            <w:left w:val="none" w:sz="0" w:space="0" w:color="auto"/>
            <w:bottom w:val="none" w:sz="0" w:space="0" w:color="auto"/>
            <w:right w:val="none" w:sz="0" w:space="0" w:color="auto"/>
          </w:divBdr>
        </w:div>
        <w:div w:id="1916278491">
          <w:marLeft w:val="640"/>
          <w:marRight w:val="0"/>
          <w:marTop w:val="0"/>
          <w:marBottom w:val="0"/>
          <w:divBdr>
            <w:top w:val="none" w:sz="0" w:space="0" w:color="auto"/>
            <w:left w:val="none" w:sz="0" w:space="0" w:color="auto"/>
            <w:bottom w:val="none" w:sz="0" w:space="0" w:color="auto"/>
            <w:right w:val="none" w:sz="0" w:space="0" w:color="auto"/>
          </w:divBdr>
        </w:div>
        <w:div w:id="1897859161">
          <w:marLeft w:val="640"/>
          <w:marRight w:val="0"/>
          <w:marTop w:val="0"/>
          <w:marBottom w:val="0"/>
          <w:divBdr>
            <w:top w:val="none" w:sz="0" w:space="0" w:color="auto"/>
            <w:left w:val="none" w:sz="0" w:space="0" w:color="auto"/>
            <w:bottom w:val="none" w:sz="0" w:space="0" w:color="auto"/>
            <w:right w:val="none" w:sz="0" w:space="0" w:color="auto"/>
          </w:divBdr>
        </w:div>
        <w:div w:id="710226534">
          <w:marLeft w:val="640"/>
          <w:marRight w:val="0"/>
          <w:marTop w:val="0"/>
          <w:marBottom w:val="0"/>
          <w:divBdr>
            <w:top w:val="none" w:sz="0" w:space="0" w:color="auto"/>
            <w:left w:val="none" w:sz="0" w:space="0" w:color="auto"/>
            <w:bottom w:val="none" w:sz="0" w:space="0" w:color="auto"/>
            <w:right w:val="none" w:sz="0" w:space="0" w:color="auto"/>
          </w:divBdr>
        </w:div>
        <w:div w:id="379986632">
          <w:marLeft w:val="640"/>
          <w:marRight w:val="0"/>
          <w:marTop w:val="0"/>
          <w:marBottom w:val="0"/>
          <w:divBdr>
            <w:top w:val="none" w:sz="0" w:space="0" w:color="auto"/>
            <w:left w:val="none" w:sz="0" w:space="0" w:color="auto"/>
            <w:bottom w:val="none" w:sz="0" w:space="0" w:color="auto"/>
            <w:right w:val="none" w:sz="0" w:space="0" w:color="auto"/>
          </w:divBdr>
        </w:div>
        <w:div w:id="2100827614">
          <w:marLeft w:val="640"/>
          <w:marRight w:val="0"/>
          <w:marTop w:val="0"/>
          <w:marBottom w:val="0"/>
          <w:divBdr>
            <w:top w:val="none" w:sz="0" w:space="0" w:color="auto"/>
            <w:left w:val="none" w:sz="0" w:space="0" w:color="auto"/>
            <w:bottom w:val="none" w:sz="0" w:space="0" w:color="auto"/>
            <w:right w:val="none" w:sz="0" w:space="0" w:color="auto"/>
          </w:divBdr>
        </w:div>
        <w:div w:id="399140777">
          <w:marLeft w:val="640"/>
          <w:marRight w:val="0"/>
          <w:marTop w:val="0"/>
          <w:marBottom w:val="0"/>
          <w:divBdr>
            <w:top w:val="none" w:sz="0" w:space="0" w:color="auto"/>
            <w:left w:val="none" w:sz="0" w:space="0" w:color="auto"/>
            <w:bottom w:val="none" w:sz="0" w:space="0" w:color="auto"/>
            <w:right w:val="none" w:sz="0" w:space="0" w:color="auto"/>
          </w:divBdr>
        </w:div>
        <w:div w:id="44185249">
          <w:marLeft w:val="640"/>
          <w:marRight w:val="0"/>
          <w:marTop w:val="0"/>
          <w:marBottom w:val="0"/>
          <w:divBdr>
            <w:top w:val="none" w:sz="0" w:space="0" w:color="auto"/>
            <w:left w:val="none" w:sz="0" w:space="0" w:color="auto"/>
            <w:bottom w:val="none" w:sz="0" w:space="0" w:color="auto"/>
            <w:right w:val="none" w:sz="0" w:space="0" w:color="auto"/>
          </w:divBdr>
        </w:div>
        <w:div w:id="461726575">
          <w:marLeft w:val="640"/>
          <w:marRight w:val="0"/>
          <w:marTop w:val="0"/>
          <w:marBottom w:val="0"/>
          <w:divBdr>
            <w:top w:val="none" w:sz="0" w:space="0" w:color="auto"/>
            <w:left w:val="none" w:sz="0" w:space="0" w:color="auto"/>
            <w:bottom w:val="none" w:sz="0" w:space="0" w:color="auto"/>
            <w:right w:val="none" w:sz="0" w:space="0" w:color="auto"/>
          </w:divBdr>
        </w:div>
        <w:div w:id="1265648165">
          <w:marLeft w:val="640"/>
          <w:marRight w:val="0"/>
          <w:marTop w:val="0"/>
          <w:marBottom w:val="0"/>
          <w:divBdr>
            <w:top w:val="none" w:sz="0" w:space="0" w:color="auto"/>
            <w:left w:val="none" w:sz="0" w:space="0" w:color="auto"/>
            <w:bottom w:val="none" w:sz="0" w:space="0" w:color="auto"/>
            <w:right w:val="none" w:sz="0" w:space="0" w:color="auto"/>
          </w:divBdr>
        </w:div>
        <w:div w:id="585962738">
          <w:marLeft w:val="640"/>
          <w:marRight w:val="0"/>
          <w:marTop w:val="0"/>
          <w:marBottom w:val="0"/>
          <w:divBdr>
            <w:top w:val="none" w:sz="0" w:space="0" w:color="auto"/>
            <w:left w:val="none" w:sz="0" w:space="0" w:color="auto"/>
            <w:bottom w:val="none" w:sz="0" w:space="0" w:color="auto"/>
            <w:right w:val="none" w:sz="0" w:space="0" w:color="auto"/>
          </w:divBdr>
        </w:div>
        <w:div w:id="2057585119">
          <w:marLeft w:val="640"/>
          <w:marRight w:val="0"/>
          <w:marTop w:val="0"/>
          <w:marBottom w:val="0"/>
          <w:divBdr>
            <w:top w:val="none" w:sz="0" w:space="0" w:color="auto"/>
            <w:left w:val="none" w:sz="0" w:space="0" w:color="auto"/>
            <w:bottom w:val="none" w:sz="0" w:space="0" w:color="auto"/>
            <w:right w:val="none" w:sz="0" w:space="0" w:color="auto"/>
          </w:divBdr>
        </w:div>
        <w:div w:id="1075973559">
          <w:marLeft w:val="640"/>
          <w:marRight w:val="0"/>
          <w:marTop w:val="0"/>
          <w:marBottom w:val="0"/>
          <w:divBdr>
            <w:top w:val="none" w:sz="0" w:space="0" w:color="auto"/>
            <w:left w:val="none" w:sz="0" w:space="0" w:color="auto"/>
            <w:bottom w:val="none" w:sz="0" w:space="0" w:color="auto"/>
            <w:right w:val="none" w:sz="0" w:space="0" w:color="auto"/>
          </w:divBdr>
        </w:div>
        <w:div w:id="197859965">
          <w:marLeft w:val="640"/>
          <w:marRight w:val="0"/>
          <w:marTop w:val="0"/>
          <w:marBottom w:val="0"/>
          <w:divBdr>
            <w:top w:val="none" w:sz="0" w:space="0" w:color="auto"/>
            <w:left w:val="none" w:sz="0" w:space="0" w:color="auto"/>
            <w:bottom w:val="none" w:sz="0" w:space="0" w:color="auto"/>
            <w:right w:val="none" w:sz="0" w:space="0" w:color="auto"/>
          </w:divBdr>
        </w:div>
        <w:div w:id="1933391114">
          <w:marLeft w:val="640"/>
          <w:marRight w:val="0"/>
          <w:marTop w:val="0"/>
          <w:marBottom w:val="0"/>
          <w:divBdr>
            <w:top w:val="none" w:sz="0" w:space="0" w:color="auto"/>
            <w:left w:val="none" w:sz="0" w:space="0" w:color="auto"/>
            <w:bottom w:val="none" w:sz="0" w:space="0" w:color="auto"/>
            <w:right w:val="none" w:sz="0" w:space="0" w:color="auto"/>
          </w:divBdr>
        </w:div>
        <w:div w:id="866065582">
          <w:marLeft w:val="640"/>
          <w:marRight w:val="0"/>
          <w:marTop w:val="0"/>
          <w:marBottom w:val="0"/>
          <w:divBdr>
            <w:top w:val="none" w:sz="0" w:space="0" w:color="auto"/>
            <w:left w:val="none" w:sz="0" w:space="0" w:color="auto"/>
            <w:bottom w:val="none" w:sz="0" w:space="0" w:color="auto"/>
            <w:right w:val="none" w:sz="0" w:space="0" w:color="auto"/>
          </w:divBdr>
        </w:div>
        <w:div w:id="2018917423">
          <w:marLeft w:val="640"/>
          <w:marRight w:val="0"/>
          <w:marTop w:val="0"/>
          <w:marBottom w:val="0"/>
          <w:divBdr>
            <w:top w:val="none" w:sz="0" w:space="0" w:color="auto"/>
            <w:left w:val="none" w:sz="0" w:space="0" w:color="auto"/>
            <w:bottom w:val="none" w:sz="0" w:space="0" w:color="auto"/>
            <w:right w:val="none" w:sz="0" w:space="0" w:color="auto"/>
          </w:divBdr>
        </w:div>
        <w:div w:id="1405836536">
          <w:marLeft w:val="640"/>
          <w:marRight w:val="0"/>
          <w:marTop w:val="0"/>
          <w:marBottom w:val="0"/>
          <w:divBdr>
            <w:top w:val="none" w:sz="0" w:space="0" w:color="auto"/>
            <w:left w:val="none" w:sz="0" w:space="0" w:color="auto"/>
            <w:bottom w:val="none" w:sz="0" w:space="0" w:color="auto"/>
            <w:right w:val="none" w:sz="0" w:space="0" w:color="auto"/>
          </w:divBdr>
        </w:div>
        <w:div w:id="895818176">
          <w:marLeft w:val="640"/>
          <w:marRight w:val="0"/>
          <w:marTop w:val="0"/>
          <w:marBottom w:val="0"/>
          <w:divBdr>
            <w:top w:val="none" w:sz="0" w:space="0" w:color="auto"/>
            <w:left w:val="none" w:sz="0" w:space="0" w:color="auto"/>
            <w:bottom w:val="none" w:sz="0" w:space="0" w:color="auto"/>
            <w:right w:val="none" w:sz="0" w:space="0" w:color="auto"/>
          </w:divBdr>
        </w:div>
        <w:div w:id="1596404635">
          <w:marLeft w:val="640"/>
          <w:marRight w:val="0"/>
          <w:marTop w:val="0"/>
          <w:marBottom w:val="0"/>
          <w:divBdr>
            <w:top w:val="none" w:sz="0" w:space="0" w:color="auto"/>
            <w:left w:val="none" w:sz="0" w:space="0" w:color="auto"/>
            <w:bottom w:val="none" w:sz="0" w:space="0" w:color="auto"/>
            <w:right w:val="none" w:sz="0" w:space="0" w:color="auto"/>
          </w:divBdr>
        </w:div>
        <w:div w:id="1726833993">
          <w:marLeft w:val="640"/>
          <w:marRight w:val="0"/>
          <w:marTop w:val="0"/>
          <w:marBottom w:val="0"/>
          <w:divBdr>
            <w:top w:val="none" w:sz="0" w:space="0" w:color="auto"/>
            <w:left w:val="none" w:sz="0" w:space="0" w:color="auto"/>
            <w:bottom w:val="none" w:sz="0" w:space="0" w:color="auto"/>
            <w:right w:val="none" w:sz="0" w:space="0" w:color="auto"/>
          </w:divBdr>
        </w:div>
        <w:div w:id="359282174">
          <w:marLeft w:val="640"/>
          <w:marRight w:val="0"/>
          <w:marTop w:val="0"/>
          <w:marBottom w:val="0"/>
          <w:divBdr>
            <w:top w:val="none" w:sz="0" w:space="0" w:color="auto"/>
            <w:left w:val="none" w:sz="0" w:space="0" w:color="auto"/>
            <w:bottom w:val="none" w:sz="0" w:space="0" w:color="auto"/>
            <w:right w:val="none" w:sz="0" w:space="0" w:color="auto"/>
          </w:divBdr>
        </w:div>
        <w:div w:id="233049467">
          <w:marLeft w:val="640"/>
          <w:marRight w:val="0"/>
          <w:marTop w:val="0"/>
          <w:marBottom w:val="0"/>
          <w:divBdr>
            <w:top w:val="none" w:sz="0" w:space="0" w:color="auto"/>
            <w:left w:val="none" w:sz="0" w:space="0" w:color="auto"/>
            <w:bottom w:val="none" w:sz="0" w:space="0" w:color="auto"/>
            <w:right w:val="none" w:sz="0" w:space="0" w:color="auto"/>
          </w:divBdr>
        </w:div>
        <w:div w:id="1242787997">
          <w:marLeft w:val="640"/>
          <w:marRight w:val="0"/>
          <w:marTop w:val="0"/>
          <w:marBottom w:val="0"/>
          <w:divBdr>
            <w:top w:val="none" w:sz="0" w:space="0" w:color="auto"/>
            <w:left w:val="none" w:sz="0" w:space="0" w:color="auto"/>
            <w:bottom w:val="none" w:sz="0" w:space="0" w:color="auto"/>
            <w:right w:val="none" w:sz="0" w:space="0" w:color="auto"/>
          </w:divBdr>
        </w:div>
        <w:div w:id="1043601375">
          <w:marLeft w:val="640"/>
          <w:marRight w:val="0"/>
          <w:marTop w:val="0"/>
          <w:marBottom w:val="0"/>
          <w:divBdr>
            <w:top w:val="none" w:sz="0" w:space="0" w:color="auto"/>
            <w:left w:val="none" w:sz="0" w:space="0" w:color="auto"/>
            <w:bottom w:val="none" w:sz="0" w:space="0" w:color="auto"/>
            <w:right w:val="none" w:sz="0" w:space="0" w:color="auto"/>
          </w:divBdr>
        </w:div>
        <w:div w:id="1657682036">
          <w:marLeft w:val="640"/>
          <w:marRight w:val="0"/>
          <w:marTop w:val="0"/>
          <w:marBottom w:val="0"/>
          <w:divBdr>
            <w:top w:val="none" w:sz="0" w:space="0" w:color="auto"/>
            <w:left w:val="none" w:sz="0" w:space="0" w:color="auto"/>
            <w:bottom w:val="none" w:sz="0" w:space="0" w:color="auto"/>
            <w:right w:val="none" w:sz="0" w:space="0" w:color="auto"/>
          </w:divBdr>
        </w:div>
        <w:div w:id="2031255094">
          <w:marLeft w:val="640"/>
          <w:marRight w:val="0"/>
          <w:marTop w:val="0"/>
          <w:marBottom w:val="0"/>
          <w:divBdr>
            <w:top w:val="none" w:sz="0" w:space="0" w:color="auto"/>
            <w:left w:val="none" w:sz="0" w:space="0" w:color="auto"/>
            <w:bottom w:val="none" w:sz="0" w:space="0" w:color="auto"/>
            <w:right w:val="none" w:sz="0" w:space="0" w:color="auto"/>
          </w:divBdr>
        </w:div>
        <w:div w:id="251403658">
          <w:marLeft w:val="640"/>
          <w:marRight w:val="0"/>
          <w:marTop w:val="0"/>
          <w:marBottom w:val="0"/>
          <w:divBdr>
            <w:top w:val="none" w:sz="0" w:space="0" w:color="auto"/>
            <w:left w:val="none" w:sz="0" w:space="0" w:color="auto"/>
            <w:bottom w:val="none" w:sz="0" w:space="0" w:color="auto"/>
            <w:right w:val="none" w:sz="0" w:space="0" w:color="auto"/>
          </w:divBdr>
        </w:div>
        <w:div w:id="1165820638">
          <w:marLeft w:val="640"/>
          <w:marRight w:val="0"/>
          <w:marTop w:val="0"/>
          <w:marBottom w:val="0"/>
          <w:divBdr>
            <w:top w:val="none" w:sz="0" w:space="0" w:color="auto"/>
            <w:left w:val="none" w:sz="0" w:space="0" w:color="auto"/>
            <w:bottom w:val="none" w:sz="0" w:space="0" w:color="auto"/>
            <w:right w:val="none" w:sz="0" w:space="0" w:color="auto"/>
          </w:divBdr>
        </w:div>
        <w:div w:id="2060083427">
          <w:marLeft w:val="640"/>
          <w:marRight w:val="0"/>
          <w:marTop w:val="0"/>
          <w:marBottom w:val="0"/>
          <w:divBdr>
            <w:top w:val="none" w:sz="0" w:space="0" w:color="auto"/>
            <w:left w:val="none" w:sz="0" w:space="0" w:color="auto"/>
            <w:bottom w:val="none" w:sz="0" w:space="0" w:color="auto"/>
            <w:right w:val="none" w:sz="0" w:space="0" w:color="auto"/>
          </w:divBdr>
        </w:div>
        <w:div w:id="2036924828">
          <w:marLeft w:val="640"/>
          <w:marRight w:val="0"/>
          <w:marTop w:val="0"/>
          <w:marBottom w:val="0"/>
          <w:divBdr>
            <w:top w:val="none" w:sz="0" w:space="0" w:color="auto"/>
            <w:left w:val="none" w:sz="0" w:space="0" w:color="auto"/>
            <w:bottom w:val="none" w:sz="0" w:space="0" w:color="auto"/>
            <w:right w:val="none" w:sz="0" w:space="0" w:color="auto"/>
          </w:divBdr>
        </w:div>
        <w:div w:id="1308440787">
          <w:marLeft w:val="640"/>
          <w:marRight w:val="0"/>
          <w:marTop w:val="0"/>
          <w:marBottom w:val="0"/>
          <w:divBdr>
            <w:top w:val="none" w:sz="0" w:space="0" w:color="auto"/>
            <w:left w:val="none" w:sz="0" w:space="0" w:color="auto"/>
            <w:bottom w:val="none" w:sz="0" w:space="0" w:color="auto"/>
            <w:right w:val="none" w:sz="0" w:space="0" w:color="auto"/>
          </w:divBdr>
        </w:div>
        <w:div w:id="1689331756">
          <w:marLeft w:val="640"/>
          <w:marRight w:val="0"/>
          <w:marTop w:val="0"/>
          <w:marBottom w:val="0"/>
          <w:divBdr>
            <w:top w:val="none" w:sz="0" w:space="0" w:color="auto"/>
            <w:left w:val="none" w:sz="0" w:space="0" w:color="auto"/>
            <w:bottom w:val="none" w:sz="0" w:space="0" w:color="auto"/>
            <w:right w:val="none" w:sz="0" w:space="0" w:color="auto"/>
          </w:divBdr>
        </w:div>
        <w:div w:id="1111630892">
          <w:marLeft w:val="640"/>
          <w:marRight w:val="0"/>
          <w:marTop w:val="0"/>
          <w:marBottom w:val="0"/>
          <w:divBdr>
            <w:top w:val="none" w:sz="0" w:space="0" w:color="auto"/>
            <w:left w:val="none" w:sz="0" w:space="0" w:color="auto"/>
            <w:bottom w:val="none" w:sz="0" w:space="0" w:color="auto"/>
            <w:right w:val="none" w:sz="0" w:space="0" w:color="auto"/>
          </w:divBdr>
        </w:div>
        <w:div w:id="1552620652">
          <w:marLeft w:val="640"/>
          <w:marRight w:val="0"/>
          <w:marTop w:val="0"/>
          <w:marBottom w:val="0"/>
          <w:divBdr>
            <w:top w:val="none" w:sz="0" w:space="0" w:color="auto"/>
            <w:left w:val="none" w:sz="0" w:space="0" w:color="auto"/>
            <w:bottom w:val="none" w:sz="0" w:space="0" w:color="auto"/>
            <w:right w:val="none" w:sz="0" w:space="0" w:color="auto"/>
          </w:divBdr>
        </w:div>
        <w:div w:id="521213657">
          <w:marLeft w:val="640"/>
          <w:marRight w:val="0"/>
          <w:marTop w:val="0"/>
          <w:marBottom w:val="0"/>
          <w:divBdr>
            <w:top w:val="none" w:sz="0" w:space="0" w:color="auto"/>
            <w:left w:val="none" w:sz="0" w:space="0" w:color="auto"/>
            <w:bottom w:val="none" w:sz="0" w:space="0" w:color="auto"/>
            <w:right w:val="none" w:sz="0" w:space="0" w:color="auto"/>
          </w:divBdr>
        </w:div>
        <w:div w:id="1618097024">
          <w:marLeft w:val="640"/>
          <w:marRight w:val="0"/>
          <w:marTop w:val="0"/>
          <w:marBottom w:val="0"/>
          <w:divBdr>
            <w:top w:val="none" w:sz="0" w:space="0" w:color="auto"/>
            <w:left w:val="none" w:sz="0" w:space="0" w:color="auto"/>
            <w:bottom w:val="none" w:sz="0" w:space="0" w:color="auto"/>
            <w:right w:val="none" w:sz="0" w:space="0" w:color="auto"/>
          </w:divBdr>
        </w:div>
        <w:div w:id="1221751221">
          <w:marLeft w:val="640"/>
          <w:marRight w:val="0"/>
          <w:marTop w:val="0"/>
          <w:marBottom w:val="0"/>
          <w:divBdr>
            <w:top w:val="none" w:sz="0" w:space="0" w:color="auto"/>
            <w:left w:val="none" w:sz="0" w:space="0" w:color="auto"/>
            <w:bottom w:val="none" w:sz="0" w:space="0" w:color="auto"/>
            <w:right w:val="none" w:sz="0" w:space="0" w:color="auto"/>
          </w:divBdr>
        </w:div>
        <w:div w:id="1397631689">
          <w:marLeft w:val="640"/>
          <w:marRight w:val="0"/>
          <w:marTop w:val="0"/>
          <w:marBottom w:val="0"/>
          <w:divBdr>
            <w:top w:val="none" w:sz="0" w:space="0" w:color="auto"/>
            <w:left w:val="none" w:sz="0" w:space="0" w:color="auto"/>
            <w:bottom w:val="none" w:sz="0" w:space="0" w:color="auto"/>
            <w:right w:val="none" w:sz="0" w:space="0" w:color="auto"/>
          </w:divBdr>
        </w:div>
        <w:div w:id="595405898">
          <w:marLeft w:val="640"/>
          <w:marRight w:val="0"/>
          <w:marTop w:val="0"/>
          <w:marBottom w:val="0"/>
          <w:divBdr>
            <w:top w:val="none" w:sz="0" w:space="0" w:color="auto"/>
            <w:left w:val="none" w:sz="0" w:space="0" w:color="auto"/>
            <w:bottom w:val="none" w:sz="0" w:space="0" w:color="auto"/>
            <w:right w:val="none" w:sz="0" w:space="0" w:color="auto"/>
          </w:divBdr>
        </w:div>
        <w:div w:id="1683513512">
          <w:marLeft w:val="640"/>
          <w:marRight w:val="0"/>
          <w:marTop w:val="0"/>
          <w:marBottom w:val="0"/>
          <w:divBdr>
            <w:top w:val="none" w:sz="0" w:space="0" w:color="auto"/>
            <w:left w:val="none" w:sz="0" w:space="0" w:color="auto"/>
            <w:bottom w:val="none" w:sz="0" w:space="0" w:color="auto"/>
            <w:right w:val="none" w:sz="0" w:space="0" w:color="auto"/>
          </w:divBdr>
        </w:div>
        <w:div w:id="820268508">
          <w:marLeft w:val="640"/>
          <w:marRight w:val="0"/>
          <w:marTop w:val="0"/>
          <w:marBottom w:val="0"/>
          <w:divBdr>
            <w:top w:val="none" w:sz="0" w:space="0" w:color="auto"/>
            <w:left w:val="none" w:sz="0" w:space="0" w:color="auto"/>
            <w:bottom w:val="none" w:sz="0" w:space="0" w:color="auto"/>
            <w:right w:val="none" w:sz="0" w:space="0" w:color="auto"/>
          </w:divBdr>
        </w:div>
        <w:div w:id="1072697807">
          <w:marLeft w:val="640"/>
          <w:marRight w:val="0"/>
          <w:marTop w:val="0"/>
          <w:marBottom w:val="0"/>
          <w:divBdr>
            <w:top w:val="none" w:sz="0" w:space="0" w:color="auto"/>
            <w:left w:val="none" w:sz="0" w:space="0" w:color="auto"/>
            <w:bottom w:val="none" w:sz="0" w:space="0" w:color="auto"/>
            <w:right w:val="none" w:sz="0" w:space="0" w:color="auto"/>
          </w:divBdr>
        </w:div>
        <w:div w:id="1378041249">
          <w:marLeft w:val="640"/>
          <w:marRight w:val="0"/>
          <w:marTop w:val="0"/>
          <w:marBottom w:val="0"/>
          <w:divBdr>
            <w:top w:val="none" w:sz="0" w:space="0" w:color="auto"/>
            <w:left w:val="none" w:sz="0" w:space="0" w:color="auto"/>
            <w:bottom w:val="none" w:sz="0" w:space="0" w:color="auto"/>
            <w:right w:val="none" w:sz="0" w:space="0" w:color="auto"/>
          </w:divBdr>
        </w:div>
        <w:div w:id="1877618636">
          <w:marLeft w:val="640"/>
          <w:marRight w:val="0"/>
          <w:marTop w:val="0"/>
          <w:marBottom w:val="0"/>
          <w:divBdr>
            <w:top w:val="none" w:sz="0" w:space="0" w:color="auto"/>
            <w:left w:val="none" w:sz="0" w:space="0" w:color="auto"/>
            <w:bottom w:val="none" w:sz="0" w:space="0" w:color="auto"/>
            <w:right w:val="none" w:sz="0" w:space="0" w:color="auto"/>
          </w:divBdr>
        </w:div>
        <w:div w:id="452792830">
          <w:marLeft w:val="640"/>
          <w:marRight w:val="0"/>
          <w:marTop w:val="0"/>
          <w:marBottom w:val="0"/>
          <w:divBdr>
            <w:top w:val="none" w:sz="0" w:space="0" w:color="auto"/>
            <w:left w:val="none" w:sz="0" w:space="0" w:color="auto"/>
            <w:bottom w:val="none" w:sz="0" w:space="0" w:color="auto"/>
            <w:right w:val="none" w:sz="0" w:space="0" w:color="auto"/>
          </w:divBdr>
        </w:div>
        <w:div w:id="1603489263">
          <w:marLeft w:val="640"/>
          <w:marRight w:val="0"/>
          <w:marTop w:val="0"/>
          <w:marBottom w:val="0"/>
          <w:divBdr>
            <w:top w:val="none" w:sz="0" w:space="0" w:color="auto"/>
            <w:left w:val="none" w:sz="0" w:space="0" w:color="auto"/>
            <w:bottom w:val="none" w:sz="0" w:space="0" w:color="auto"/>
            <w:right w:val="none" w:sz="0" w:space="0" w:color="auto"/>
          </w:divBdr>
        </w:div>
        <w:div w:id="1791510855">
          <w:marLeft w:val="640"/>
          <w:marRight w:val="0"/>
          <w:marTop w:val="0"/>
          <w:marBottom w:val="0"/>
          <w:divBdr>
            <w:top w:val="none" w:sz="0" w:space="0" w:color="auto"/>
            <w:left w:val="none" w:sz="0" w:space="0" w:color="auto"/>
            <w:bottom w:val="none" w:sz="0" w:space="0" w:color="auto"/>
            <w:right w:val="none" w:sz="0" w:space="0" w:color="auto"/>
          </w:divBdr>
        </w:div>
        <w:div w:id="973681222">
          <w:marLeft w:val="640"/>
          <w:marRight w:val="0"/>
          <w:marTop w:val="0"/>
          <w:marBottom w:val="0"/>
          <w:divBdr>
            <w:top w:val="none" w:sz="0" w:space="0" w:color="auto"/>
            <w:left w:val="none" w:sz="0" w:space="0" w:color="auto"/>
            <w:bottom w:val="none" w:sz="0" w:space="0" w:color="auto"/>
            <w:right w:val="none" w:sz="0" w:space="0" w:color="auto"/>
          </w:divBdr>
        </w:div>
        <w:div w:id="618952465">
          <w:marLeft w:val="640"/>
          <w:marRight w:val="0"/>
          <w:marTop w:val="0"/>
          <w:marBottom w:val="0"/>
          <w:divBdr>
            <w:top w:val="none" w:sz="0" w:space="0" w:color="auto"/>
            <w:left w:val="none" w:sz="0" w:space="0" w:color="auto"/>
            <w:bottom w:val="none" w:sz="0" w:space="0" w:color="auto"/>
            <w:right w:val="none" w:sz="0" w:space="0" w:color="auto"/>
          </w:divBdr>
        </w:div>
        <w:div w:id="919683038">
          <w:marLeft w:val="640"/>
          <w:marRight w:val="0"/>
          <w:marTop w:val="0"/>
          <w:marBottom w:val="0"/>
          <w:divBdr>
            <w:top w:val="none" w:sz="0" w:space="0" w:color="auto"/>
            <w:left w:val="none" w:sz="0" w:space="0" w:color="auto"/>
            <w:bottom w:val="none" w:sz="0" w:space="0" w:color="auto"/>
            <w:right w:val="none" w:sz="0" w:space="0" w:color="auto"/>
          </w:divBdr>
        </w:div>
        <w:div w:id="199364305">
          <w:marLeft w:val="640"/>
          <w:marRight w:val="0"/>
          <w:marTop w:val="0"/>
          <w:marBottom w:val="0"/>
          <w:divBdr>
            <w:top w:val="none" w:sz="0" w:space="0" w:color="auto"/>
            <w:left w:val="none" w:sz="0" w:space="0" w:color="auto"/>
            <w:bottom w:val="none" w:sz="0" w:space="0" w:color="auto"/>
            <w:right w:val="none" w:sz="0" w:space="0" w:color="auto"/>
          </w:divBdr>
        </w:div>
        <w:div w:id="614292350">
          <w:marLeft w:val="640"/>
          <w:marRight w:val="0"/>
          <w:marTop w:val="0"/>
          <w:marBottom w:val="0"/>
          <w:divBdr>
            <w:top w:val="none" w:sz="0" w:space="0" w:color="auto"/>
            <w:left w:val="none" w:sz="0" w:space="0" w:color="auto"/>
            <w:bottom w:val="none" w:sz="0" w:space="0" w:color="auto"/>
            <w:right w:val="none" w:sz="0" w:space="0" w:color="auto"/>
          </w:divBdr>
        </w:div>
        <w:div w:id="252595020">
          <w:marLeft w:val="640"/>
          <w:marRight w:val="0"/>
          <w:marTop w:val="0"/>
          <w:marBottom w:val="0"/>
          <w:divBdr>
            <w:top w:val="none" w:sz="0" w:space="0" w:color="auto"/>
            <w:left w:val="none" w:sz="0" w:space="0" w:color="auto"/>
            <w:bottom w:val="none" w:sz="0" w:space="0" w:color="auto"/>
            <w:right w:val="none" w:sz="0" w:space="0" w:color="auto"/>
          </w:divBdr>
        </w:div>
      </w:divsChild>
    </w:div>
    <w:div w:id="762457625">
      <w:bodyDiv w:val="1"/>
      <w:marLeft w:val="0"/>
      <w:marRight w:val="0"/>
      <w:marTop w:val="0"/>
      <w:marBottom w:val="0"/>
      <w:divBdr>
        <w:top w:val="none" w:sz="0" w:space="0" w:color="auto"/>
        <w:left w:val="none" w:sz="0" w:space="0" w:color="auto"/>
        <w:bottom w:val="none" w:sz="0" w:space="0" w:color="auto"/>
        <w:right w:val="none" w:sz="0" w:space="0" w:color="auto"/>
      </w:divBdr>
      <w:divsChild>
        <w:div w:id="142937700">
          <w:marLeft w:val="640"/>
          <w:marRight w:val="0"/>
          <w:marTop w:val="0"/>
          <w:marBottom w:val="0"/>
          <w:divBdr>
            <w:top w:val="none" w:sz="0" w:space="0" w:color="auto"/>
            <w:left w:val="none" w:sz="0" w:space="0" w:color="auto"/>
            <w:bottom w:val="none" w:sz="0" w:space="0" w:color="auto"/>
            <w:right w:val="none" w:sz="0" w:space="0" w:color="auto"/>
          </w:divBdr>
        </w:div>
        <w:div w:id="144198968">
          <w:marLeft w:val="640"/>
          <w:marRight w:val="0"/>
          <w:marTop w:val="0"/>
          <w:marBottom w:val="0"/>
          <w:divBdr>
            <w:top w:val="none" w:sz="0" w:space="0" w:color="auto"/>
            <w:left w:val="none" w:sz="0" w:space="0" w:color="auto"/>
            <w:bottom w:val="none" w:sz="0" w:space="0" w:color="auto"/>
            <w:right w:val="none" w:sz="0" w:space="0" w:color="auto"/>
          </w:divBdr>
        </w:div>
        <w:div w:id="168495463">
          <w:marLeft w:val="640"/>
          <w:marRight w:val="0"/>
          <w:marTop w:val="0"/>
          <w:marBottom w:val="0"/>
          <w:divBdr>
            <w:top w:val="none" w:sz="0" w:space="0" w:color="auto"/>
            <w:left w:val="none" w:sz="0" w:space="0" w:color="auto"/>
            <w:bottom w:val="none" w:sz="0" w:space="0" w:color="auto"/>
            <w:right w:val="none" w:sz="0" w:space="0" w:color="auto"/>
          </w:divBdr>
        </w:div>
        <w:div w:id="201409152">
          <w:marLeft w:val="640"/>
          <w:marRight w:val="0"/>
          <w:marTop w:val="0"/>
          <w:marBottom w:val="0"/>
          <w:divBdr>
            <w:top w:val="none" w:sz="0" w:space="0" w:color="auto"/>
            <w:left w:val="none" w:sz="0" w:space="0" w:color="auto"/>
            <w:bottom w:val="none" w:sz="0" w:space="0" w:color="auto"/>
            <w:right w:val="none" w:sz="0" w:space="0" w:color="auto"/>
          </w:divBdr>
        </w:div>
        <w:div w:id="273906371">
          <w:marLeft w:val="640"/>
          <w:marRight w:val="0"/>
          <w:marTop w:val="0"/>
          <w:marBottom w:val="0"/>
          <w:divBdr>
            <w:top w:val="none" w:sz="0" w:space="0" w:color="auto"/>
            <w:left w:val="none" w:sz="0" w:space="0" w:color="auto"/>
            <w:bottom w:val="none" w:sz="0" w:space="0" w:color="auto"/>
            <w:right w:val="none" w:sz="0" w:space="0" w:color="auto"/>
          </w:divBdr>
        </w:div>
        <w:div w:id="353964708">
          <w:marLeft w:val="640"/>
          <w:marRight w:val="0"/>
          <w:marTop w:val="0"/>
          <w:marBottom w:val="0"/>
          <w:divBdr>
            <w:top w:val="none" w:sz="0" w:space="0" w:color="auto"/>
            <w:left w:val="none" w:sz="0" w:space="0" w:color="auto"/>
            <w:bottom w:val="none" w:sz="0" w:space="0" w:color="auto"/>
            <w:right w:val="none" w:sz="0" w:space="0" w:color="auto"/>
          </w:divBdr>
        </w:div>
        <w:div w:id="372996308">
          <w:marLeft w:val="640"/>
          <w:marRight w:val="0"/>
          <w:marTop w:val="0"/>
          <w:marBottom w:val="0"/>
          <w:divBdr>
            <w:top w:val="none" w:sz="0" w:space="0" w:color="auto"/>
            <w:left w:val="none" w:sz="0" w:space="0" w:color="auto"/>
            <w:bottom w:val="none" w:sz="0" w:space="0" w:color="auto"/>
            <w:right w:val="none" w:sz="0" w:space="0" w:color="auto"/>
          </w:divBdr>
        </w:div>
        <w:div w:id="373313632">
          <w:marLeft w:val="640"/>
          <w:marRight w:val="0"/>
          <w:marTop w:val="0"/>
          <w:marBottom w:val="0"/>
          <w:divBdr>
            <w:top w:val="none" w:sz="0" w:space="0" w:color="auto"/>
            <w:left w:val="none" w:sz="0" w:space="0" w:color="auto"/>
            <w:bottom w:val="none" w:sz="0" w:space="0" w:color="auto"/>
            <w:right w:val="none" w:sz="0" w:space="0" w:color="auto"/>
          </w:divBdr>
        </w:div>
        <w:div w:id="404032839">
          <w:marLeft w:val="640"/>
          <w:marRight w:val="0"/>
          <w:marTop w:val="0"/>
          <w:marBottom w:val="0"/>
          <w:divBdr>
            <w:top w:val="none" w:sz="0" w:space="0" w:color="auto"/>
            <w:left w:val="none" w:sz="0" w:space="0" w:color="auto"/>
            <w:bottom w:val="none" w:sz="0" w:space="0" w:color="auto"/>
            <w:right w:val="none" w:sz="0" w:space="0" w:color="auto"/>
          </w:divBdr>
        </w:div>
        <w:div w:id="417361863">
          <w:marLeft w:val="640"/>
          <w:marRight w:val="0"/>
          <w:marTop w:val="0"/>
          <w:marBottom w:val="0"/>
          <w:divBdr>
            <w:top w:val="none" w:sz="0" w:space="0" w:color="auto"/>
            <w:left w:val="none" w:sz="0" w:space="0" w:color="auto"/>
            <w:bottom w:val="none" w:sz="0" w:space="0" w:color="auto"/>
            <w:right w:val="none" w:sz="0" w:space="0" w:color="auto"/>
          </w:divBdr>
        </w:div>
        <w:div w:id="474762096">
          <w:marLeft w:val="640"/>
          <w:marRight w:val="0"/>
          <w:marTop w:val="0"/>
          <w:marBottom w:val="0"/>
          <w:divBdr>
            <w:top w:val="none" w:sz="0" w:space="0" w:color="auto"/>
            <w:left w:val="none" w:sz="0" w:space="0" w:color="auto"/>
            <w:bottom w:val="none" w:sz="0" w:space="0" w:color="auto"/>
            <w:right w:val="none" w:sz="0" w:space="0" w:color="auto"/>
          </w:divBdr>
        </w:div>
        <w:div w:id="486871664">
          <w:marLeft w:val="640"/>
          <w:marRight w:val="0"/>
          <w:marTop w:val="0"/>
          <w:marBottom w:val="0"/>
          <w:divBdr>
            <w:top w:val="none" w:sz="0" w:space="0" w:color="auto"/>
            <w:left w:val="none" w:sz="0" w:space="0" w:color="auto"/>
            <w:bottom w:val="none" w:sz="0" w:space="0" w:color="auto"/>
            <w:right w:val="none" w:sz="0" w:space="0" w:color="auto"/>
          </w:divBdr>
        </w:div>
        <w:div w:id="503135048">
          <w:marLeft w:val="640"/>
          <w:marRight w:val="0"/>
          <w:marTop w:val="0"/>
          <w:marBottom w:val="0"/>
          <w:divBdr>
            <w:top w:val="none" w:sz="0" w:space="0" w:color="auto"/>
            <w:left w:val="none" w:sz="0" w:space="0" w:color="auto"/>
            <w:bottom w:val="none" w:sz="0" w:space="0" w:color="auto"/>
            <w:right w:val="none" w:sz="0" w:space="0" w:color="auto"/>
          </w:divBdr>
        </w:div>
        <w:div w:id="508062663">
          <w:marLeft w:val="640"/>
          <w:marRight w:val="0"/>
          <w:marTop w:val="0"/>
          <w:marBottom w:val="0"/>
          <w:divBdr>
            <w:top w:val="none" w:sz="0" w:space="0" w:color="auto"/>
            <w:left w:val="none" w:sz="0" w:space="0" w:color="auto"/>
            <w:bottom w:val="none" w:sz="0" w:space="0" w:color="auto"/>
            <w:right w:val="none" w:sz="0" w:space="0" w:color="auto"/>
          </w:divBdr>
        </w:div>
        <w:div w:id="614018840">
          <w:marLeft w:val="640"/>
          <w:marRight w:val="0"/>
          <w:marTop w:val="0"/>
          <w:marBottom w:val="0"/>
          <w:divBdr>
            <w:top w:val="none" w:sz="0" w:space="0" w:color="auto"/>
            <w:left w:val="none" w:sz="0" w:space="0" w:color="auto"/>
            <w:bottom w:val="none" w:sz="0" w:space="0" w:color="auto"/>
            <w:right w:val="none" w:sz="0" w:space="0" w:color="auto"/>
          </w:divBdr>
        </w:div>
        <w:div w:id="684747379">
          <w:marLeft w:val="640"/>
          <w:marRight w:val="0"/>
          <w:marTop w:val="0"/>
          <w:marBottom w:val="0"/>
          <w:divBdr>
            <w:top w:val="none" w:sz="0" w:space="0" w:color="auto"/>
            <w:left w:val="none" w:sz="0" w:space="0" w:color="auto"/>
            <w:bottom w:val="none" w:sz="0" w:space="0" w:color="auto"/>
            <w:right w:val="none" w:sz="0" w:space="0" w:color="auto"/>
          </w:divBdr>
        </w:div>
        <w:div w:id="726802397">
          <w:marLeft w:val="640"/>
          <w:marRight w:val="0"/>
          <w:marTop w:val="0"/>
          <w:marBottom w:val="0"/>
          <w:divBdr>
            <w:top w:val="none" w:sz="0" w:space="0" w:color="auto"/>
            <w:left w:val="none" w:sz="0" w:space="0" w:color="auto"/>
            <w:bottom w:val="none" w:sz="0" w:space="0" w:color="auto"/>
            <w:right w:val="none" w:sz="0" w:space="0" w:color="auto"/>
          </w:divBdr>
        </w:div>
        <w:div w:id="751053316">
          <w:marLeft w:val="640"/>
          <w:marRight w:val="0"/>
          <w:marTop w:val="0"/>
          <w:marBottom w:val="0"/>
          <w:divBdr>
            <w:top w:val="none" w:sz="0" w:space="0" w:color="auto"/>
            <w:left w:val="none" w:sz="0" w:space="0" w:color="auto"/>
            <w:bottom w:val="none" w:sz="0" w:space="0" w:color="auto"/>
            <w:right w:val="none" w:sz="0" w:space="0" w:color="auto"/>
          </w:divBdr>
        </w:div>
        <w:div w:id="756513235">
          <w:marLeft w:val="640"/>
          <w:marRight w:val="0"/>
          <w:marTop w:val="0"/>
          <w:marBottom w:val="0"/>
          <w:divBdr>
            <w:top w:val="none" w:sz="0" w:space="0" w:color="auto"/>
            <w:left w:val="none" w:sz="0" w:space="0" w:color="auto"/>
            <w:bottom w:val="none" w:sz="0" w:space="0" w:color="auto"/>
            <w:right w:val="none" w:sz="0" w:space="0" w:color="auto"/>
          </w:divBdr>
        </w:div>
        <w:div w:id="804733468">
          <w:marLeft w:val="640"/>
          <w:marRight w:val="0"/>
          <w:marTop w:val="0"/>
          <w:marBottom w:val="0"/>
          <w:divBdr>
            <w:top w:val="none" w:sz="0" w:space="0" w:color="auto"/>
            <w:left w:val="none" w:sz="0" w:space="0" w:color="auto"/>
            <w:bottom w:val="none" w:sz="0" w:space="0" w:color="auto"/>
            <w:right w:val="none" w:sz="0" w:space="0" w:color="auto"/>
          </w:divBdr>
        </w:div>
        <w:div w:id="831216838">
          <w:marLeft w:val="640"/>
          <w:marRight w:val="0"/>
          <w:marTop w:val="0"/>
          <w:marBottom w:val="0"/>
          <w:divBdr>
            <w:top w:val="none" w:sz="0" w:space="0" w:color="auto"/>
            <w:left w:val="none" w:sz="0" w:space="0" w:color="auto"/>
            <w:bottom w:val="none" w:sz="0" w:space="0" w:color="auto"/>
            <w:right w:val="none" w:sz="0" w:space="0" w:color="auto"/>
          </w:divBdr>
        </w:div>
        <w:div w:id="897672647">
          <w:marLeft w:val="640"/>
          <w:marRight w:val="0"/>
          <w:marTop w:val="0"/>
          <w:marBottom w:val="0"/>
          <w:divBdr>
            <w:top w:val="none" w:sz="0" w:space="0" w:color="auto"/>
            <w:left w:val="none" w:sz="0" w:space="0" w:color="auto"/>
            <w:bottom w:val="none" w:sz="0" w:space="0" w:color="auto"/>
            <w:right w:val="none" w:sz="0" w:space="0" w:color="auto"/>
          </w:divBdr>
        </w:div>
        <w:div w:id="986937307">
          <w:marLeft w:val="640"/>
          <w:marRight w:val="0"/>
          <w:marTop w:val="0"/>
          <w:marBottom w:val="0"/>
          <w:divBdr>
            <w:top w:val="none" w:sz="0" w:space="0" w:color="auto"/>
            <w:left w:val="none" w:sz="0" w:space="0" w:color="auto"/>
            <w:bottom w:val="none" w:sz="0" w:space="0" w:color="auto"/>
            <w:right w:val="none" w:sz="0" w:space="0" w:color="auto"/>
          </w:divBdr>
        </w:div>
        <w:div w:id="999382566">
          <w:marLeft w:val="640"/>
          <w:marRight w:val="0"/>
          <w:marTop w:val="0"/>
          <w:marBottom w:val="0"/>
          <w:divBdr>
            <w:top w:val="none" w:sz="0" w:space="0" w:color="auto"/>
            <w:left w:val="none" w:sz="0" w:space="0" w:color="auto"/>
            <w:bottom w:val="none" w:sz="0" w:space="0" w:color="auto"/>
            <w:right w:val="none" w:sz="0" w:space="0" w:color="auto"/>
          </w:divBdr>
        </w:div>
        <w:div w:id="1070033952">
          <w:marLeft w:val="640"/>
          <w:marRight w:val="0"/>
          <w:marTop w:val="0"/>
          <w:marBottom w:val="0"/>
          <w:divBdr>
            <w:top w:val="none" w:sz="0" w:space="0" w:color="auto"/>
            <w:left w:val="none" w:sz="0" w:space="0" w:color="auto"/>
            <w:bottom w:val="none" w:sz="0" w:space="0" w:color="auto"/>
            <w:right w:val="none" w:sz="0" w:space="0" w:color="auto"/>
          </w:divBdr>
        </w:div>
        <w:div w:id="1107771396">
          <w:marLeft w:val="640"/>
          <w:marRight w:val="0"/>
          <w:marTop w:val="0"/>
          <w:marBottom w:val="0"/>
          <w:divBdr>
            <w:top w:val="none" w:sz="0" w:space="0" w:color="auto"/>
            <w:left w:val="none" w:sz="0" w:space="0" w:color="auto"/>
            <w:bottom w:val="none" w:sz="0" w:space="0" w:color="auto"/>
            <w:right w:val="none" w:sz="0" w:space="0" w:color="auto"/>
          </w:divBdr>
        </w:div>
        <w:div w:id="1135758100">
          <w:marLeft w:val="640"/>
          <w:marRight w:val="0"/>
          <w:marTop w:val="0"/>
          <w:marBottom w:val="0"/>
          <w:divBdr>
            <w:top w:val="none" w:sz="0" w:space="0" w:color="auto"/>
            <w:left w:val="none" w:sz="0" w:space="0" w:color="auto"/>
            <w:bottom w:val="none" w:sz="0" w:space="0" w:color="auto"/>
            <w:right w:val="none" w:sz="0" w:space="0" w:color="auto"/>
          </w:divBdr>
        </w:div>
        <w:div w:id="1162433252">
          <w:marLeft w:val="640"/>
          <w:marRight w:val="0"/>
          <w:marTop w:val="0"/>
          <w:marBottom w:val="0"/>
          <w:divBdr>
            <w:top w:val="none" w:sz="0" w:space="0" w:color="auto"/>
            <w:left w:val="none" w:sz="0" w:space="0" w:color="auto"/>
            <w:bottom w:val="none" w:sz="0" w:space="0" w:color="auto"/>
            <w:right w:val="none" w:sz="0" w:space="0" w:color="auto"/>
          </w:divBdr>
        </w:div>
        <w:div w:id="1194344280">
          <w:marLeft w:val="640"/>
          <w:marRight w:val="0"/>
          <w:marTop w:val="0"/>
          <w:marBottom w:val="0"/>
          <w:divBdr>
            <w:top w:val="none" w:sz="0" w:space="0" w:color="auto"/>
            <w:left w:val="none" w:sz="0" w:space="0" w:color="auto"/>
            <w:bottom w:val="none" w:sz="0" w:space="0" w:color="auto"/>
            <w:right w:val="none" w:sz="0" w:space="0" w:color="auto"/>
          </w:divBdr>
        </w:div>
        <w:div w:id="1216698603">
          <w:marLeft w:val="640"/>
          <w:marRight w:val="0"/>
          <w:marTop w:val="0"/>
          <w:marBottom w:val="0"/>
          <w:divBdr>
            <w:top w:val="none" w:sz="0" w:space="0" w:color="auto"/>
            <w:left w:val="none" w:sz="0" w:space="0" w:color="auto"/>
            <w:bottom w:val="none" w:sz="0" w:space="0" w:color="auto"/>
            <w:right w:val="none" w:sz="0" w:space="0" w:color="auto"/>
          </w:divBdr>
        </w:div>
        <w:div w:id="1225601478">
          <w:marLeft w:val="640"/>
          <w:marRight w:val="0"/>
          <w:marTop w:val="0"/>
          <w:marBottom w:val="0"/>
          <w:divBdr>
            <w:top w:val="none" w:sz="0" w:space="0" w:color="auto"/>
            <w:left w:val="none" w:sz="0" w:space="0" w:color="auto"/>
            <w:bottom w:val="none" w:sz="0" w:space="0" w:color="auto"/>
            <w:right w:val="none" w:sz="0" w:space="0" w:color="auto"/>
          </w:divBdr>
        </w:div>
        <w:div w:id="1228685811">
          <w:marLeft w:val="640"/>
          <w:marRight w:val="0"/>
          <w:marTop w:val="0"/>
          <w:marBottom w:val="0"/>
          <w:divBdr>
            <w:top w:val="none" w:sz="0" w:space="0" w:color="auto"/>
            <w:left w:val="none" w:sz="0" w:space="0" w:color="auto"/>
            <w:bottom w:val="none" w:sz="0" w:space="0" w:color="auto"/>
            <w:right w:val="none" w:sz="0" w:space="0" w:color="auto"/>
          </w:divBdr>
        </w:div>
        <w:div w:id="1268780319">
          <w:marLeft w:val="640"/>
          <w:marRight w:val="0"/>
          <w:marTop w:val="0"/>
          <w:marBottom w:val="0"/>
          <w:divBdr>
            <w:top w:val="none" w:sz="0" w:space="0" w:color="auto"/>
            <w:left w:val="none" w:sz="0" w:space="0" w:color="auto"/>
            <w:bottom w:val="none" w:sz="0" w:space="0" w:color="auto"/>
            <w:right w:val="none" w:sz="0" w:space="0" w:color="auto"/>
          </w:divBdr>
        </w:div>
        <w:div w:id="1279607364">
          <w:marLeft w:val="640"/>
          <w:marRight w:val="0"/>
          <w:marTop w:val="0"/>
          <w:marBottom w:val="0"/>
          <w:divBdr>
            <w:top w:val="none" w:sz="0" w:space="0" w:color="auto"/>
            <w:left w:val="none" w:sz="0" w:space="0" w:color="auto"/>
            <w:bottom w:val="none" w:sz="0" w:space="0" w:color="auto"/>
            <w:right w:val="none" w:sz="0" w:space="0" w:color="auto"/>
          </w:divBdr>
        </w:div>
        <w:div w:id="1338114352">
          <w:marLeft w:val="640"/>
          <w:marRight w:val="0"/>
          <w:marTop w:val="0"/>
          <w:marBottom w:val="0"/>
          <w:divBdr>
            <w:top w:val="none" w:sz="0" w:space="0" w:color="auto"/>
            <w:left w:val="none" w:sz="0" w:space="0" w:color="auto"/>
            <w:bottom w:val="none" w:sz="0" w:space="0" w:color="auto"/>
            <w:right w:val="none" w:sz="0" w:space="0" w:color="auto"/>
          </w:divBdr>
        </w:div>
        <w:div w:id="1357852662">
          <w:marLeft w:val="640"/>
          <w:marRight w:val="0"/>
          <w:marTop w:val="0"/>
          <w:marBottom w:val="0"/>
          <w:divBdr>
            <w:top w:val="none" w:sz="0" w:space="0" w:color="auto"/>
            <w:left w:val="none" w:sz="0" w:space="0" w:color="auto"/>
            <w:bottom w:val="none" w:sz="0" w:space="0" w:color="auto"/>
            <w:right w:val="none" w:sz="0" w:space="0" w:color="auto"/>
          </w:divBdr>
        </w:div>
        <w:div w:id="1439058745">
          <w:marLeft w:val="640"/>
          <w:marRight w:val="0"/>
          <w:marTop w:val="0"/>
          <w:marBottom w:val="0"/>
          <w:divBdr>
            <w:top w:val="none" w:sz="0" w:space="0" w:color="auto"/>
            <w:left w:val="none" w:sz="0" w:space="0" w:color="auto"/>
            <w:bottom w:val="none" w:sz="0" w:space="0" w:color="auto"/>
            <w:right w:val="none" w:sz="0" w:space="0" w:color="auto"/>
          </w:divBdr>
        </w:div>
        <w:div w:id="1467698295">
          <w:marLeft w:val="640"/>
          <w:marRight w:val="0"/>
          <w:marTop w:val="0"/>
          <w:marBottom w:val="0"/>
          <w:divBdr>
            <w:top w:val="none" w:sz="0" w:space="0" w:color="auto"/>
            <w:left w:val="none" w:sz="0" w:space="0" w:color="auto"/>
            <w:bottom w:val="none" w:sz="0" w:space="0" w:color="auto"/>
            <w:right w:val="none" w:sz="0" w:space="0" w:color="auto"/>
          </w:divBdr>
        </w:div>
        <w:div w:id="1472596034">
          <w:marLeft w:val="640"/>
          <w:marRight w:val="0"/>
          <w:marTop w:val="0"/>
          <w:marBottom w:val="0"/>
          <w:divBdr>
            <w:top w:val="none" w:sz="0" w:space="0" w:color="auto"/>
            <w:left w:val="none" w:sz="0" w:space="0" w:color="auto"/>
            <w:bottom w:val="none" w:sz="0" w:space="0" w:color="auto"/>
            <w:right w:val="none" w:sz="0" w:space="0" w:color="auto"/>
          </w:divBdr>
        </w:div>
        <w:div w:id="1487817387">
          <w:marLeft w:val="640"/>
          <w:marRight w:val="0"/>
          <w:marTop w:val="0"/>
          <w:marBottom w:val="0"/>
          <w:divBdr>
            <w:top w:val="none" w:sz="0" w:space="0" w:color="auto"/>
            <w:left w:val="none" w:sz="0" w:space="0" w:color="auto"/>
            <w:bottom w:val="none" w:sz="0" w:space="0" w:color="auto"/>
            <w:right w:val="none" w:sz="0" w:space="0" w:color="auto"/>
          </w:divBdr>
        </w:div>
        <w:div w:id="1547134508">
          <w:marLeft w:val="640"/>
          <w:marRight w:val="0"/>
          <w:marTop w:val="0"/>
          <w:marBottom w:val="0"/>
          <w:divBdr>
            <w:top w:val="none" w:sz="0" w:space="0" w:color="auto"/>
            <w:left w:val="none" w:sz="0" w:space="0" w:color="auto"/>
            <w:bottom w:val="none" w:sz="0" w:space="0" w:color="auto"/>
            <w:right w:val="none" w:sz="0" w:space="0" w:color="auto"/>
          </w:divBdr>
        </w:div>
        <w:div w:id="1577206152">
          <w:marLeft w:val="640"/>
          <w:marRight w:val="0"/>
          <w:marTop w:val="0"/>
          <w:marBottom w:val="0"/>
          <w:divBdr>
            <w:top w:val="none" w:sz="0" w:space="0" w:color="auto"/>
            <w:left w:val="none" w:sz="0" w:space="0" w:color="auto"/>
            <w:bottom w:val="none" w:sz="0" w:space="0" w:color="auto"/>
            <w:right w:val="none" w:sz="0" w:space="0" w:color="auto"/>
          </w:divBdr>
        </w:div>
        <w:div w:id="1664505933">
          <w:marLeft w:val="640"/>
          <w:marRight w:val="0"/>
          <w:marTop w:val="0"/>
          <w:marBottom w:val="0"/>
          <w:divBdr>
            <w:top w:val="none" w:sz="0" w:space="0" w:color="auto"/>
            <w:left w:val="none" w:sz="0" w:space="0" w:color="auto"/>
            <w:bottom w:val="none" w:sz="0" w:space="0" w:color="auto"/>
            <w:right w:val="none" w:sz="0" w:space="0" w:color="auto"/>
          </w:divBdr>
        </w:div>
      </w:divsChild>
    </w:div>
    <w:div w:id="765536817">
      <w:bodyDiv w:val="1"/>
      <w:marLeft w:val="0"/>
      <w:marRight w:val="0"/>
      <w:marTop w:val="0"/>
      <w:marBottom w:val="0"/>
      <w:divBdr>
        <w:top w:val="none" w:sz="0" w:space="0" w:color="auto"/>
        <w:left w:val="none" w:sz="0" w:space="0" w:color="auto"/>
        <w:bottom w:val="none" w:sz="0" w:space="0" w:color="auto"/>
        <w:right w:val="none" w:sz="0" w:space="0" w:color="auto"/>
      </w:divBdr>
      <w:divsChild>
        <w:div w:id="91512164">
          <w:marLeft w:val="640"/>
          <w:marRight w:val="0"/>
          <w:marTop w:val="0"/>
          <w:marBottom w:val="0"/>
          <w:divBdr>
            <w:top w:val="none" w:sz="0" w:space="0" w:color="auto"/>
            <w:left w:val="none" w:sz="0" w:space="0" w:color="auto"/>
            <w:bottom w:val="none" w:sz="0" w:space="0" w:color="auto"/>
            <w:right w:val="none" w:sz="0" w:space="0" w:color="auto"/>
          </w:divBdr>
        </w:div>
        <w:div w:id="115876089">
          <w:marLeft w:val="640"/>
          <w:marRight w:val="0"/>
          <w:marTop w:val="0"/>
          <w:marBottom w:val="0"/>
          <w:divBdr>
            <w:top w:val="none" w:sz="0" w:space="0" w:color="auto"/>
            <w:left w:val="none" w:sz="0" w:space="0" w:color="auto"/>
            <w:bottom w:val="none" w:sz="0" w:space="0" w:color="auto"/>
            <w:right w:val="none" w:sz="0" w:space="0" w:color="auto"/>
          </w:divBdr>
        </w:div>
        <w:div w:id="119342631">
          <w:marLeft w:val="640"/>
          <w:marRight w:val="0"/>
          <w:marTop w:val="0"/>
          <w:marBottom w:val="0"/>
          <w:divBdr>
            <w:top w:val="none" w:sz="0" w:space="0" w:color="auto"/>
            <w:left w:val="none" w:sz="0" w:space="0" w:color="auto"/>
            <w:bottom w:val="none" w:sz="0" w:space="0" w:color="auto"/>
            <w:right w:val="none" w:sz="0" w:space="0" w:color="auto"/>
          </w:divBdr>
        </w:div>
        <w:div w:id="126120896">
          <w:marLeft w:val="640"/>
          <w:marRight w:val="0"/>
          <w:marTop w:val="0"/>
          <w:marBottom w:val="0"/>
          <w:divBdr>
            <w:top w:val="none" w:sz="0" w:space="0" w:color="auto"/>
            <w:left w:val="none" w:sz="0" w:space="0" w:color="auto"/>
            <w:bottom w:val="none" w:sz="0" w:space="0" w:color="auto"/>
            <w:right w:val="none" w:sz="0" w:space="0" w:color="auto"/>
          </w:divBdr>
        </w:div>
        <w:div w:id="130446161">
          <w:marLeft w:val="640"/>
          <w:marRight w:val="0"/>
          <w:marTop w:val="0"/>
          <w:marBottom w:val="0"/>
          <w:divBdr>
            <w:top w:val="none" w:sz="0" w:space="0" w:color="auto"/>
            <w:left w:val="none" w:sz="0" w:space="0" w:color="auto"/>
            <w:bottom w:val="none" w:sz="0" w:space="0" w:color="auto"/>
            <w:right w:val="none" w:sz="0" w:space="0" w:color="auto"/>
          </w:divBdr>
        </w:div>
        <w:div w:id="166287622">
          <w:marLeft w:val="640"/>
          <w:marRight w:val="0"/>
          <w:marTop w:val="0"/>
          <w:marBottom w:val="0"/>
          <w:divBdr>
            <w:top w:val="none" w:sz="0" w:space="0" w:color="auto"/>
            <w:left w:val="none" w:sz="0" w:space="0" w:color="auto"/>
            <w:bottom w:val="none" w:sz="0" w:space="0" w:color="auto"/>
            <w:right w:val="none" w:sz="0" w:space="0" w:color="auto"/>
          </w:divBdr>
        </w:div>
        <w:div w:id="198008395">
          <w:marLeft w:val="640"/>
          <w:marRight w:val="0"/>
          <w:marTop w:val="0"/>
          <w:marBottom w:val="0"/>
          <w:divBdr>
            <w:top w:val="none" w:sz="0" w:space="0" w:color="auto"/>
            <w:left w:val="none" w:sz="0" w:space="0" w:color="auto"/>
            <w:bottom w:val="none" w:sz="0" w:space="0" w:color="auto"/>
            <w:right w:val="none" w:sz="0" w:space="0" w:color="auto"/>
          </w:divBdr>
        </w:div>
        <w:div w:id="198321932">
          <w:marLeft w:val="640"/>
          <w:marRight w:val="0"/>
          <w:marTop w:val="0"/>
          <w:marBottom w:val="0"/>
          <w:divBdr>
            <w:top w:val="none" w:sz="0" w:space="0" w:color="auto"/>
            <w:left w:val="none" w:sz="0" w:space="0" w:color="auto"/>
            <w:bottom w:val="none" w:sz="0" w:space="0" w:color="auto"/>
            <w:right w:val="none" w:sz="0" w:space="0" w:color="auto"/>
          </w:divBdr>
        </w:div>
        <w:div w:id="217016321">
          <w:marLeft w:val="640"/>
          <w:marRight w:val="0"/>
          <w:marTop w:val="0"/>
          <w:marBottom w:val="0"/>
          <w:divBdr>
            <w:top w:val="none" w:sz="0" w:space="0" w:color="auto"/>
            <w:left w:val="none" w:sz="0" w:space="0" w:color="auto"/>
            <w:bottom w:val="none" w:sz="0" w:space="0" w:color="auto"/>
            <w:right w:val="none" w:sz="0" w:space="0" w:color="auto"/>
          </w:divBdr>
        </w:div>
        <w:div w:id="281037451">
          <w:marLeft w:val="640"/>
          <w:marRight w:val="0"/>
          <w:marTop w:val="0"/>
          <w:marBottom w:val="0"/>
          <w:divBdr>
            <w:top w:val="none" w:sz="0" w:space="0" w:color="auto"/>
            <w:left w:val="none" w:sz="0" w:space="0" w:color="auto"/>
            <w:bottom w:val="none" w:sz="0" w:space="0" w:color="auto"/>
            <w:right w:val="none" w:sz="0" w:space="0" w:color="auto"/>
          </w:divBdr>
        </w:div>
        <w:div w:id="298268989">
          <w:marLeft w:val="640"/>
          <w:marRight w:val="0"/>
          <w:marTop w:val="0"/>
          <w:marBottom w:val="0"/>
          <w:divBdr>
            <w:top w:val="none" w:sz="0" w:space="0" w:color="auto"/>
            <w:left w:val="none" w:sz="0" w:space="0" w:color="auto"/>
            <w:bottom w:val="none" w:sz="0" w:space="0" w:color="auto"/>
            <w:right w:val="none" w:sz="0" w:space="0" w:color="auto"/>
          </w:divBdr>
        </w:div>
        <w:div w:id="301421167">
          <w:marLeft w:val="640"/>
          <w:marRight w:val="0"/>
          <w:marTop w:val="0"/>
          <w:marBottom w:val="0"/>
          <w:divBdr>
            <w:top w:val="none" w:sz="0" w:space="0" w:color="auto"/>
            <w:left w:val="none" w:sz="0" w:space="0" w:color="auto"/>
            <w:bottom w:val="none" w:sz="0" w:space="0" w:color="auto"/>
            <w:right w:val="none" w:sz="0" w:space="0" w:color="auto"/>
          </w:divBdr>
        </w:div>
        <w:div w:id="306907057">
          <w:marLeft w:val="640"/>
          <w:marRight w:val="0"/>
          <w:marTop w:val="0"/>
          <w:marBottom w:val="0"/>
          <w:divBdr>
            <w:top w:val="none" w:sz="0" w:space="0" w:color="auto"/>
            <w:left w:val="none" w:sz="0" w:space="0" w:color="auto"/>
            <w:bottom w:val="none" w:sz="0" w:space="0" w:color="auto"/>
            <w:right w:val="none" w:sz="0" w:space="0" w:color="auto"/>
          </w:divBdr>
        </w:div>
        <w:div w:id="327446031">
          <w:marLeft w:val="640"/>
          <w:marRight w:val="0"/>
          <w:marTop w:val="0"/>
          <w:marBottom w:val="0"/>
          <w:divBdr>
            <w:top w:val="none" w:sz="0" w:space="0" w:color="auto"/>
            <w:left w:val="none" w:sz="0" w:space="0" w:color="auto"/>
            <w:bottom w:val="none" w:sz="0" w:space="0" w:color="auto"/>
            <w:right w:val="none" w:sz="0" w:space="0" w:color="auto"/>
          </w:divBdr>
        </w:div>
        <w:div w:id="332028704">
          <w:marLeft w:val="640"/>
          <w:marRight w:val="0"/>
          <w:marTop w:val="0"/>
          <w:marBottom w:val="0"/>
          <w:divBdr>
            <w:top w:val="none" w:sz="0" w:space="0" w:color="auto"/>
            <w:left w:val="none" w:sz="0" w:space="0" w:color="auto"/>
            <w:bottom w:val="none" w:sz="0" w:space="0" w:color="auto"/>
            <w:right w:val="none" w:sz="0" w:space="0" w:color="auto"/>
          </w:divBdr>
        </w:div>
        <w:div w:id="353459340">
          <w:marLeft w:val="640"/>
          <w:marRight w:val="0"/>
          <w:marTop w:val="0"/>
          <w:marBottom w:val="0"/>
          <w:divBdr>
            <w:top w:val="none" w:sz="0" w:space="0" w:color="auto"/>
            <w:left w:val="none" w:sz="0" w:space="0" w:color="auto"/>
            <w:bottom w:val="none" w:sz="0" w:space="0" w:color="auto"/>
            <w:right w:val="none" w:sz="0" w:space="0" w:color="auto"/>
          </w:divBdr>
        </w:div>
        <w:div w:id="354620870">
          <w:marLeft w:val="640"/>
          <w:marRight w:val="0"/>
          <w:marTop w:val="0"/>
          <w:marBottom w:val="0"/>
          <w:divBdr>
            <w:top w:val="none" w:sz="0" w:space="0" w:color="auto"/>
            <w:left w:val="none" w:sz="0" w:space="0" w:color="auto"/>
            <w:bottom w:val="none" w:sz="0" w:space="0" w:color="auto"/>
            <w:right w:val="none" w:sz="0" w:space="0" w:color="auto"/>
          </w:divBdr>
        </w:div>
        <w:div w:id="368264577">
          <w:marLeft w:val="640"/>
          <w:marRight w:val="0"/>
          <w:marTop w:val="0"/>
          <w:marBottom w:val="0"/>
          <w:divBdr>
            <w:top w:val="none" w:sz="0" w:space="0" w:color="auto"/>
            <w:left w:val="none" w:sz="0" w:space="0" w:color="auto"/>
            <w:bottom w:val="none" w:sz="0" w:space="0" w:color="auto"/>
            <w:right w:val="none" w:sz="0" w:space="0" w:color="auto"/>
          </w:divBdr>
        </w:div>
        <w:div w:id="370157596">
          <w:marLeft w:val="640"/>
          <w:marRight w:val="0"/>
          <w:marTop w:val="0"/>
          <w:marBottom w:val="0"/>
          <w:divBdr>
            <w:top w:val="none" w:sz="0" w:space="0" w:color="auto"/>
            <w:left w:val="none" w:sz="0" w:space="0" w:color="auto"/>
            <w:bottom w:val="none" w:sz="0" w:space="0" w:color="auto"/>
            <w:right w:val="none" w:sz="0" w:space="0" w:color="auto"/>
          </w:divBdr>
        </w:div>
        <w:div w:id="373776962">
          <w:marLeft w:val="640"/>
          <w:marRight w:val="0"/>
          <w:marTop w:val="0"/>
          <w:marBottom w:val="0"/>
          <w:divBdr>
            <w:top w:val="none" w:sz="0" w:space="0" w:color="auto"/>
            <w:left w:val="none" w:sz="0" w:space="0" w:color="auto"/>
            <w:bottom w:val="none" w:sz="0" w:space="0" w:color="auto"/>
            <w:right w:val="none" w:sz="0" w:space="0" w:color="auto"/>
          </w:divBdr>
        </w:div>
        <w:div w:id="393088856">
          <w:marLeft w:val="640"/>
          <w:marRight w:val="0"/>
          <w:marTop w:val="0"/>
          <w:marBottom w:val="0"/>
          <w:divBdr>
            <w:top w:val="none" w:sz="0" w:space="0" w:color="auto"/>
            <w:left w:val="none" w:sz="0" w:space="0" w:color="auto"/>
            <w:bottom w:val="none" w:sz="0" w:space="0" w:color="auto"/>
            <w:right w:val="none" w:sz="0" w:space="0" w:color="auto"/>
          </w:divBdr>
        </w:div>
        <w:div w:id="403916949">
          <w:marLeft w:val="640"/>
          <w:marRight w:val="0"/>
          <w:marTop w:val="0"/>
          <w:marBottom w:val="0"/>
          <w:divBdr>
            <w:top w:val="none" w:sz="0" w:space="0" w:color="auto"/>
            <w:left w:val="none" w:sz="0" w:space="0" w:color="auto"/>
            <w:bottom w:val="none" w:sz="0" w:space="0" w:color="auto"/>
            <w:right w:val="none" w:sz="0" w:space="0" w:color="auto"/>
          </w:divBdr>
        </w:div>
        <w:div w:id="449665477">
          <w:marLeft w:val="640"/>
          <w:marRight w:val="0"/>
          <w:marTop w:val="0"/>
          <w:marBottom w:val="0"/>
          <w:divBdr>
            <w:top w:val="none" w:sz="0" w:space="0" w:color="auto"/>
            <w:left w:val="none" w:sz="0" w:space="0" w:color="auto"/>
            <w:bottom w:val="none" w:sz="0" w:space="0" w:color="auto"/>
            <w:right w:val="none" w:sz="0" w:space="0" w:color="auto"/>
          </w:divBdr>
        </w:div>
        <w:div w:id="449931117">
          <w:marLeft w:val="640"/>
          <w:marRight w:val="0"/>
          <w:marTop w:val="0"/>
          <w:marBottom w:val="0"/>
          <w:divBdr>
            <w:top w:val="none" w:sz="0" w:space="0" w:color="auto"/>
            <w:left w:val="none" w:sz="0" w:space="0" w:color="auto"/>
            <w:bottom w:val="none" w:sz="0" w:space="0" w:color="auto"/>
            <w:right w:val="none" w:sz="0" w:space="0" w:color="auto"/>
          </w:divBdr>
        </w:div>
        <w:div w:id="450167351">
          <w:marLeft w:val="640"/>
          <w:marRight w:val="0"/>
          <w:marTop w:val="0"/>
          <w:marBottom w:val="0"/>
          <w:divBdr>
            <w:top w:val="none" w:sz="0" w:space="0" w:color="auto"/>
            <w:left w:val="none" w:sz="0" w:space="0" w:color="auto"/>
            <w:bottom w:val="none" w:sz="0" w:space="0" w:color="auto"/>
            <w:right w:val="none" w:sz="0" w:space="0" w:color="auto"/>
          </w:divBdr>
        </w:div>
        <w:div w:id="456071572">
          <w:marLeft w:val="640"/>
          <w:marRight w:val="0"/>
          <w:marTop w:val="0"/>
          <w:marBottom w:val="0"/>
          <w:divBdr>
            <w:top w:val="none" w:sz="0" w:space="0" w:color="auto"/>
            <w:left w:val="none" w:sz="0" w:space="0" w:color="auto"/>
            <w:bottom w:val="none" w:sz="0" w:space="0" w:color="auto"/>
            <w:right w:val="none" w:sz="0" w:space="0" w:color="auto"/>
          </w:divBdr>
        </w:div>
        <w:div w:id="460879595">
          <w:marLeft w:val="640"/>
          <w:marRight w:val="0"/>
          <w:marTop w:val="0"/>
          <w:marBottom w:val="0"/>
          <w:divBdr>
            <w:top w:val="none" w:sz="0" w:space="0" w:color="auto"/>
            <w:left w:val="none" w:sz="0" w:space="0" w:color="auto"/>
            <w:bottom w:val="none" w:sz="0" w:space="0" w:color="auto"/>
            <w:right w:val="none" w:sz="0" w:space="0" w:color="auto"/>
          </w:divBdr>
        </w:div>
        <w:div w:id="490561837">
          <w:marLeft w:val="640"/>
          <w:marRight w:val="0"/>
          <w:marTop w:val="0"/>
          <w:marBottom w:val="0"/>
          <w:divBdr>
            <w:top w:val="none" w:sz="0" w:space="0" w:color="auto"/>
            <w:left w:val="none" w:sz="0" w:space="0" w:color="auto"/>
            <w:bottom w:val="none" w:sz="0" w:space="0" w:color="auto"/>
            <w:right w:val="none" w:sz="0" w:space="0" w:color="auto"/>
          </w:divBdr>
        </w:div>
        <w:div w:id="499006562">
          <w:marLeft w:val="640"/>
          <w:marRight w:val="0"/>
          <w:marTop w:val="0"/>
          <w:marBottom w:val="0"/>
          <w:divBdr>
            <w:top w:val="none" w:sz="0" w:space="0" w:color="auto"/>
            <w:left w:val="none" w:sz="0" w:space="0" w:color="auto"/>
            <w:bottom w:val="none" w:sz="0" w:space="0" w:color="auto"/>
            <w:right w:val="none" w:sz="0" w:space="0" w:color="auto"/>
          </w:divBdr>
        </w:div>
        <w:div w:id="515582024">
          <w:marLeft w:val="640"/>
          <w:marRight w:val="0"/>
          <w:marTop w:val="0"/>
          <w:marBottom w:val="0"/>
          <w:divBdr>
            <w:top w:val="none" w:sz="0" w:space="0" w:color="auto"/>
            <w:left w:val="none" w:sz="0" w:space="0" w:color="auto"/>
            <w:bottom w:val="none" w:sz="0" w:space="0" w:color="auto"/>
            <w:right w:val="none" w:sz="0" w:space="0" w:color="auto"/>
          </w:divBdr>
        </w:div>
        <w:div w:id="553124668">
          <w:marLeft w:val="640"/>
          <w:marRight w:val="0"/>
          <w:marTop w:val="0"/>
          <w:marBottom w:val="0"/>
          <w:divBdr>
            <w:top w:val="none" w:sz="0" w:space="0" w:color="auto"/>
            <w:left w:val="none" w:sz="0" w:space="0" w:color="auto"/>
            <w:bottom w:val="none" w:sz="0" w:space="0" w:color="auto"/>
            <w:right w:val="none" w:sz="0" w:space="0" w:color="auto"/>
          </w:divBdr>
        </w:div>
        <w:div w:id="577640173">
          <w:marLeft w:val="640"/>
          <w:marRight w:val="0"/>
          <w:marTop w:val="0"/>
          <w:marBottom w:val="0"/>
          <w:divBdr>
            <w:top w:val="none" w:sz="0" w:space="0" w:color="auto"/>
            <w:left w:val="none" w:sz="0" w:space="0" w:color="auto"/>
            <w:bottom w:val="none" w:sz="0" w:space="0" w:color="auto"/>
            <w:right w:val="none" w:sz="0" w:space="0" w:color="auto"/>
          </w:divBdr>
        </w:div>
        <w:div w:id="581065052">
          <w:marLeft w:val="640"/>
          <w:marRight w:val="0"/>
          <w:marTop w:val="0"/>
          <w:marBottom w:val="0"/>
          <w:divBdr>
            <w:top w:val="none" w:sz="0" w:space="0" w:color="auto"/>
            <w:left w:val="none" w:sz="0" w:space="0" w:color="auto"/>
            <w:bottom w:val="none" w:sz="0" w:space="0" w:color="auto"/>
            <w:right w:val="none" w:sz="0" w:space="0" w:color="auto"/>
          </w:divBdr>
        </w:div>
        <w:div w:id="582684404">
          <w:marLeft w:val="640"/>
          <w:marRight w:val="0"/>
          <w:marTop w:val="0"/>
          <w:marBottom w:val="0"/>
          <w:divBdr>
            <w:top w:val="none" w:sz="0" w:space="0" w:color="auto"/>
            <w:left w:val="none" w:sz="0" w:space="0" w:color="auto"/>
            <w:bottom w:val="none" w:sz="0" w:space="0" w:color="auto"/>
            <w:right w:val="none" w:sz="0" w:space="0" w:color="auto"/>
          </w:divBdr>
        </w:div>
        <w:div w:id="604458344">
          <w:marLeft w:val="640"/>
          <w:marRight w:val="0"/>
          <w:marTop w:val="0"/>
          <w:marBottom w:val="0"/>
          <w:divBdr>
            <w:top w:val="none" w:sz="0" w:space="0" w:color="auto"/>
            <w:left w:val="none" w:sz="0" w:space="0" w:color="auto"/>
            <w:bottom w:val="none" w:sz="0" w:space="0" w:color="auto"/>
            <w:right w:val="none" w:sz="0" w:space="0" w:color="auto"/>
          </w:divBdr>
        </w:div>
        <w:div w:id="604918919">
          <w:marLeft w:val="640"/>
          <w:marRight w:val="0"/>
          <w:marTop w:val="0"/>
          <w:marBottom w:val="0"/>
          <w:divBdr>
            <w:top w:val="none" w:sz="0" w:space="0" w:color="auto"/>
            <w:left w:val="none" w:sz="0" w:space="0" w:color="auto"/>
            <w:bottom w:val="none" w:sz="0" w:space="0" w:color="auto"/>
            <w:right w:val="none" w:sz="0" w:space="0" w:color="auto"/>
          </w:divBdr>
        </w:div>
        <w:div w:id="614141523">
          <w:marLeft w:val="640"/>
          <w:marRight w:val="0"/>
          <w:marTop w:val="0"/>
          <w:marBottom w:val="0"/>
          <w:divBdr>
            <w:top w:val="none" w:sz="0" w:space="0" w:color="auto"/>
            <w:left w:val="none" w:sz="0" w:space="0" w:color="auto"/>
            <w:bottom w:val="none" w:sz="0" w:space="0" w:color="auto"/>
            <w:right w:val="none" w:sz="0" w:space="0" w:color="auto"/>
          </w:divBdr>
        </w:div>
        <w:div w:id="616721025">
          <w:marLeft w:val="640"/>
          <w:marRight w:val="0"/>
          <w:marTop w:val="0"/>
          <w:marBottom w:val="0"/>
          <w:divBdr>
            <w:top w:val="none" w:sz="0" w:space="0" w:color="auto"/>
            <w:left w:val="none" w:sz="0" w:space="0" w:color="auto"/>
            <w:bottom w:val="none" w:sz="0" w:space="0" w:color="auto"/>
            <w:right w:val="none" w:sz="0" w:space="0" w:color="auto"/>
          </w:divBdr>
        </w:div>
        <w:div w:id="628782270">
          <w:marLeft w:val="640"/>
          <w:marRight w:val="0"/>
          <w:marTop w:val="0"/>
          <w:marBottom w:val="0"/>
          <w:divBdr>
            <w:top w:val="none" w:sz="0" w:space="0" w:color="auto"/>
            <w:left w:val="none" w:sz="0" w:space="0" w:color="auto"/>
            <w:bottom w:val="none" w:sz="0" w:space="0" w:color="auto"/>
            <w:right w:val="none" w:sz="0" w:space="0" w:color="auto"/>
          </w:divBdr>
        </w:div>
        <w:div w:id="645626276">
          <w:marLeft w:val="640"/>
          <w:marRight w:val="0"/>
          <w:marTop w:val="0"/>
          <w:marBottom w:val="0"/>
          <w:divBdr>
            <w:top w:val="none" w:sz="0" w:space="0" w:color="auto"/>
            <w:left w:val="none" w:sz="0" w:space="0" w:color="auto"/>
            <w:bottom w:val="none" w:sz="0" w:space="0" w:color="auto"/>
            <w:right w:val="none" w:sz="0" w:space="0" w:color="auto"/>
          </w:divBdr>
        </w:div>
        <w:div w:id="649942829">
          <w:marLeft w:val="640"/>
          <w:marRight w:val="0"/>
          <w:marTop w:val="0"/>
          <w:marBottom w:val="0"/>
          <w:divBdr>
            <w:top w:val="none" w:sz="0" w:space="0" w:color="auto"/>
            <w:left w:val="none" w:sz="0" w:space="0" w:color="auto"/>
            <w:bottom w:val="none" w:sz="0" w:space="0" w:color="auto"/>
            <w:right w:val="none" w:sz="0" w:space="0" w:color="auto"/>
          </w:divBdr>
        </w:div>
        <w:div w:id="661783814">
          <w:marLeft w:val="640"/>
          <w:marRight w:val="0"/>
          <w:marTop w:val="0"/>
          <w:marBottom w:val="0"/>
          <w:divBdr>
            <w:top w:val="none" w:sz="0" w:space="0" w:color="auto"/>
            <w:left w:val="none" w:sz="0" w:space="0" w:color="auto"/>
            <w:bottom w:val="none" w:sz="0" w:space="0" w:color="auto"/>
            <w:right w:val="none" w:sz="0" w:space="0" w:color="auto"/>
          </w:divBdr>
        </w:div>
        <w:div w:id="668413715">
          <w:marLeft w:val="640"/>
          <w:marRight w:val="0"/>
          <w:marTop w:val="0"/>
          <w:marBottom w:val="0"/>
          <w:divBdr>
            <w:top w:val="none" w:sz="0" w:space="0" w:color="auto"/>
            <w:left w:val="none" w:sz="0" w:space="0" w:color="auto"/>
            <w:bottom w:val="none" w:sz="0" w:space="0" w:color="auto"/>
            <w:right w:val="none" w:sz="0" w:space="0" w:color="auto"/>
          </w:divBdr>
        </w:div>
        <w:div w:id="669989225">
          <w:marLeft w:val="640"/>
          <w:marRight w:val="0"/>
          <w:marTop w:val="0"/>
          <w:marBottom w:val="0"/>
          <w:divBdr>
            <w:top w:val="none" w:sz="0" w:space="0" w:color="auto"/>
            <w:left w:val="none" w:sz="0" w:space="0" w:color="auto"/>
            <w:bottom w:val="none" w:sz="0" w:space="0" w:color="auto"/>
            <w:right w:val="none" w:sz="0" w:space="0" w:color="auto"/>
          </w:divBdr>
        </w:div>
        <w:div w:id="691761038">
          <w:marLeft w:val="640"/>
          <w:marRight w:val="0"/>
          <w:marTop w:val="0"/>
          <w:marBottom w:val="0"/>
          <w:divBdr>
            <w:top w:val="none" w:sz="0" w:space="0" w:color="auto"/>
            <w:left w:val="none" w:sz="0" w:space="0" w:color="auto"/>
            <w:bottom w:val="none" w:sz="0" w:space="0" w:color="auto"/>
            <w:right w:val="none" w:sz="0" w:space="0" w:color="auto"/>
          </w:divBdr>
        </w:div>
        <w:div w:id="699621576">
          <w:marLeft w:val="640"/>
          <w:marRight w:val="0"/>
          <w:marTop w:val="0"/>
          <w:marBottom w:val="0"/>
          <w:divBdr>
            <w:top w:val="none" w:sz="0" w:space="0" w:color="auto"/>
            <w:left w:val="none" w:sz="0" w:space="0" w:color="auto"/>
            <w:bottom w:val="none" w:sz="0" w:space="0" w:color="auto"/>
            <w:right w:val="none" w:sz="0" w:space="0" w:color="auto"/>
          </w:divBdr>
        </w:div>
        <w:div w:id="723913008">
          <w:marLeft w:val="640"/>
          <w:marRight w:val="0"/>
          <w:marTop w:val="0"/>
          <w:marBottom w:val="0"/>
          <w:divBdr>
            <w:top w:val="none" w:sz="0" w:space="0" w:color="auto"/>
            <w:left w:val="none" w:sz="0" w:space="0" w:color="auto"/>
            <w:bottom w:val="none" w:sz="0" w:space="0" w:color="auto"/>
            <w:right w:val="none" w:sz="0" w:space="0" w:color="auto"/>
          </w:divBdr>
        </w:div>
        <w:div w:id="731394372">
          <w:marLeft w:val="640"/>
          <w:marRight w:val="0"/>
          <w:marTop w:val="0"/>
          <w:marBottom w:val="0"/>
          <w:divBdr>
            <w:top w:val="none" w:sz="0" w:space="0" w:color="auto"/>
            <w:left w:val="none" w:sz="0" w:space="0" w:color="auto"/>
            <w:bottom w:val="none" w:sz="0" w:space="0" w:color="auto"/>
            <w:right w:val="none" w:sz="0" w:space="0" w:color="auto"/>
          </w:divBdr>
        </w:div>
        <w:div w:id="771825241">
          <w:marLeft w:val="640"/>
          <w:marRight w:val="0"/>
          <w:marTop w:val="0"/>
          <w:marBottom w:val="0"/>
          <w:divBdr>
            <w:top w:val="none" w:sz="0" w:space="0" w:color="auto"/>
            <w:left w:val="none" w:sz="0" w:space="0" w:color="auto"/>
            <w:bottom w:val="none" w:sz="0" w:space="0" w:color="auto"/>
            <w:right w:val="none" w:sz="0" w:space="0" w:color="auto"/>
          </w:divBdr>
        </w:div>
        <w:div w:id="782580363">
          <w:marLeft w:val="640"/>
          <w:marRight w:val="0"/>
          <w:marTop w:val="0"/>
          <w:marBottom w:val="0"/>
          <w:divBdr>
            <w:top w:val="none" w:sz="0" w:space="0" w:color="auto"/>
            <w:left w:val="none" w:sz="0" w:space="0" w:color="auto"/>
            <w:bottom w:val="none" w:sz="0" w:space="0" w:color="auto"/>
            <w:right w:val="none" w:sz="0" w:space="0" w:color="auto"/>
          </w:divBdr>
        </w:div>
        <w:div w:id="785587703">
          <w:marLeft w:val="640"/>
          <w:marRight w:val="0"/>
          <w:marTop w:val="0"/>
          <w:marBottom w:val="0"/>
          <w:divBdr>
            <w:top w:val="none" w:sz="0" w:space="0" w:color="auto"/>
            <w:left w:val="none" w:sz="0" w:space="0" w:color="auto"/>
            <w:bottom w:val="none" w:sz="0" w:space="0" w:color="auto"/>
            <w:right w:val="none" w:sz="0" w:space="0" w:color="auto"/>
          </w:divBdr>
        </w:div>
        <w:div w:id="815142653">
          <w:marLeft w:val="640"/>
          <w:marRight w:val="0"/>
          <w:marTop w:val="0"/>
          <w:marBottom w:val="0"/>
          <w:divBdr>
            <w:top w:val="none" w:sz="0" w:space="0" w:color="auto"/>
            <w:left w:val="none" w:sz="0" w:space="0" w:color="auto"/>
            <w:bottom w:val="none" w:sz="0" w:space="0" w:color="auto"/>
            <w:right w:val="none" w:sz="0" w:space="0" w:color="auto"/>
          </w:divBdr>
        </w:div>
        <w:div w:id="824056664">
          <w:marLeft w:val="640"/>
          <w:marRight w:val="0"/>
          <w:marTop w:val="0"/>
          <w:marBottom w:val="0"/>
          <w:divBdr>
            <w:top w:val="none" w:sz="0" w:space="0" w:color="auto"/>
            <w:left w:val="none" w:sz="0" w:space="0" w:color="auto"/>
            <w:bottom w:val="none" w:sz="0" w:space="0" w:color="auto"/>
            <w:right w:val="none" w:sz="0" w:space="0" w:color="auto"/>
          </w:divBdr>
        </w:div>
        <w:div w:id="830825782">
          <w:marLeft w:val="640"/>
          <w:marRight w:val="0"/>
          <w:marTop w:val="0"/>
          <w:marBottom w:val="0"/>
          <w:divBdr>
            <w:top w:val="none" w:sz="0" w:space="0" w:color="auto"/>
            <w:left w:val="none" w:sz="0" w:space="0" w:color="auto"/>
            <w:bottom w:val="none" w:sz="0" w:space="0" w:color="auto"/>
            <w:right w:val="none" w:sz="0" w:space="0" w:color="auto"/>
          </w:divBdr>
        </w:div>
        <w:div w:id="842279603">
          <w:marLeft w:val="640"/>
          <w:marRight w:val="0"/>
          <w:marTop w:val="0"/>
          <w:marBottom w:val="0"/>
          <w:divBdr>
            <w:top w:val="none" w:sz="0" w:space="0" w:color="auto"/>
            <w:left w:val="none" w:sz="0" w:space="0" w:color="auto"/>
            <w:bottom w:val="none" w:sz="0" w:space="0" w:color="auto"/>
            <w:right w:val="none" w:sz="0" w:space="0" w:color="auto"/>
          </w:divBdr>
        </w:div>
        <w:div w:id="844127935">
          <w:marLeft w:val="640"/>
          <w:marRight w:val="0"/>
          <w:marTop w:val="0"/>
          <w:marBottom w:val="0"/>
          <w:divBdr>
            <w:top w:val="none" w:sz="0" w:space="0" w:color="auto"/>
            <w:left w:val="none" w:sz="0" w:space="0" w:color="auto"/>
            <w:bottom w:val="none" w:sz="0" w:space="0" w:color="auto"/>
            <w:right w:val="none" w:sz="0" w:space="0" w:color="auto"/>
          </w:divBdr>
        </w:div>
        <w:div w:id="844592736">
          <w:marLeft w:val="640"/>
          <w:marRight w:val="0"/>
          <w:marTop w:val="0"/>
          <w:marBottom w:val="0"/>
          <w:divBdr>
            <w:top w:val="none" w:sz="0" w:space="0" w:color="auto"/>
            <w:left w:val="none" w:sz="0" w:space="0" w:color="auto"/>
            <w:bottom w:val="none" w:sz="0" w:space="0" w:color="auto"/>
            <w:right w:val="none" w:sz="0" w:space="0" w:color="auto"/>
          </w:divBdr>
        </w:div>
        <w:div w:id="851653383">
          <w:marLeft w:val="640"/>
          <w:marRight w:val="0"/>
          <w:marTop w:val="0"/>
          <w:marBottom w:val="0"/>
          <w:divBdr>
            <w:top w:val="none" w:sz="0" w:space="0" w:color="auto"/>
            <w:left w:val="none" w:sz="0" w:space="0" w:color="auto"/>
            <w:bottom w:val="none" w:sz="0" w:space="0" w:color="auto"/>
            <w:right w:val="none" w:sz="0" w:space="0" w:color="auto"/>
          </w:divBdr>
        </w:div>
        <w:div w:id="859780072">
          <w:marLeft w:val="640"/>
          <w:marRight w:val="0"/>
          <w:marTop w:val="0"/>
          <w:marBottom w:val="0"/>
          <w:divBdr>
            <w:top w:val="none" w:sz="0" w:space="0" w:color="auto"/>
            <w:left w:val="none" w:sz="0" w:space="0" w:color="auto"/>
            <w:bottom w:val="none" w:sz="0" w:space="0" w:color="auto"/>
            <w:right w:val="none" w:sz="0" w:space="0" w:color="auto"/>
          </w:divBdr>
        </w:div>
        <w:div w:id="864976084">
          <w:marLeft w:val="640"/>
          <w:marRight w:val="0"/>
          <w:marTop w:val="0"/>
          <w:marBottom w:val="0"/>
          <w:divBdr>
            <w:top w:val="none" w:sz="0" w:space="0" w:color="auto"/>
            <w:left w:val="none" w:sz="0" w:space="0" w:color="auto"/>
            <w:bottom w:val="none" w:sz="0" w:space="0" w:color="auto"/>
            <w:right w:val="none" w:sz="0" w:space="0" w:color="auto"/>
          </w:divBdr>
        </w:div>
        <w:div w:id="870649504">
          <w:marLeft w:val="640"/>
          <w:marRight w:val="0"/>
          <w:marTop w:val="0"/>
          <w:marBottom w:val="0"/>
          <w:divBdr>
            <w:top w:val="none" w:sz="0" w:space="0" w:color="auto"/>
            <w:left w:val="none" w:sz="0" w:space="0" w:color="auto"/>
            <w:bottom w:val="none" w:sz="0" w:space="0" w:color="auto"/>
            <w:right w:val="none" w:sz="0" w:space="0" w:color="auto"/>
          </w:divBdr>
        </w:div>
        <w:div w:id="871723734">
          <w:marLeft w:val="640"/>
          <w:marRight w:val="0"/>
          <w:marTop w:val="0"/>
          <w:marBottom w:val="0"/>
          <w:divBdr>
            <w:top w:val="none" w:sz="0" w:space="0" w:color="auto"/>
            <w:left w:val="none" w:sz="0" w:space="0" w:color="auto"/>
            <w:bottom w:val="none" w:sz="0" w:space="0" w:color="auto"/>
            <w:right w:val="none" w:sz="0" w:space="0" w:color="auto"/>
          </w:divBdr>
        </w:div>
        <w:div w:id="907762036">
          <w:marLeft w:val="640"/>
          <w:marRight w:val="0"/>
          <w:marTop w:val="0"/>
          <w:marBottom w:val="0"/>
          <w:divBdr>
            <w:top w:val="none" w:sz="0" w:space="0" w:color="auto"/>
            <w:left w:val="none" w:sz="0" w:space="0" w:color="auto"/>
            <w:bottom w:val="none" w:sz="0" w:space="0" w:color="auto"/>
            <w:right w:val="none" w:sz="0" w:space="0" w:color="auto"/>
          </w:divBdr>
        </w:div>
        <w:div w:id="915092262">
          <w:marLeft w:val="640"/>
          <w:marRight w:val="0"/>
          <w:marTop w:val="0"/>
          <w:marBottom w:val="0"/>
          <w:divBdr>
            <w:top w:val="none" w:sz="0" w:space="0" w:color="auto"/>
            <w:left w:val="none" w:sz="0" w:space="0" w:color="auto"/>
            <w:bottom w:val="none" w:sz="0" w:space="0" w:color="auto"/>
            <w:right w:val="none" w:sz="0" w:space="0" w:color="auto"/>
          </w:divBdr>
        </w:div>
        <w:div w:id="917249456">
          <w:marLeft w:val="640"/>
          <w:marRight w:val="0"/>
          <w:marTop w:val="0"/>
          <w:marBottom w:val="0"/>
          <w:divBdr>
            <w:top w:val="none" w:sz="0" w:space="0" w:color="auto"/>
            <w:left w:val="none" w:sz="0" w:space="0" w:color="auto"/>
            <w:bottom w:val="none" w:sz="0" w:space="0" w:color="auto"/>
            <w:right w:val="none" w:sz="0" w:space="0" w:color="auto"/>
          </w:divBdr>
        </w:div>
        <w:div w:id="928153369">
          <w:marLeft w:val="640"/>
          <w:marRight w:val="0"/>
          <w:marTop w:val="0"/>
          <w:marBottom w:val="0"/>
          <w:divBdr>
            <w:top w:val="none" w:sz="0" w:space="0" w:color="auto"/>
            <w:left w:val="none" w:sz="0" w:space="0" w:color="auto"/>
            <w:bottom w:val="none" w:sz="0" w:space="0" w:color="auto"/>
            <w:right w:val="none" w:sz="0" w:space="0" w:color="auto"/>
          </w:divBdr>
        </w:div>
        <w:div w:id="934288089">
          <w:marLeft w:val="640"/>
          <w:marRight w:val="0"/>
          <w:marTop w:val="0"/>
          <w:marBottom w:val="0"/>
          <w:divBdr>
            <w:top w:val="none" w:sz="0" w:space="0" w:color="auto"/>
            <w:left w:val="none" w:sz="0" w:space="0" w:color="auto"/>
            <w:bottom w:val="none" w:sz="0" w:space="0" w:color="auto"/>
            <w:right w:val="none" w:sz="0" w:space="0" w:color="auto"/>
          </w:divBdr>
        </w:div>
        <w:div w:id="957490580">
          <w:marLeft w:val="640"/>
          <w:marRight w:val="0"/>
          <w:marTop w:val="0"/>
          <w:marBottom w:val="0"/>
          <w:divBdr>
            <w:top w:val="none" w:sz="0" w:space="0" w:color="auto"/>
            <w:left w:val="none" w:sz="0" w:space="0" w:color="auto"/>
            <w:bottom w:val="none" w:sz="0" w:space="0" w:color="auto"/>
            <w:right w:val="none" w:sz="0" w:space="0" w:color="auto"/>
          </w:divBdr>
        </w:div>
        <w:div w:id="1018233380">
          <w:marLeft w:val="640"/>
          <w:marRight w:val="0"/>
          <w:marTop w:val="0"/>
          <w:marBottom w:val="0"/>
          <w:divBdr>
            <w:top w:val="none" w:sz="0" w:space="0" w:color="auto"/>
            <w:left w:val="none" w:sz="0" w:space="0" w:color="auto"/>
            <w:bottom w:val="none" w:sz="0" w:space="0" w:color="auto"/>
            <w:right w:val="none" w:sz="0" w:space="0" w:color="auto"/>
          </w:divBdr>
        </w:div>
        <w:div w:id="1036857500">
          <w:marLeft w:val="640"/>
          <w:marRight w:val="0"/>
          <w:marTop w:val="0"/>
          <w:marBottom w:val="0"/>
          <w:divBdr>
            <w:top w:val="none" w:sz="0" w:space="0" w:color="auto"/>
            <w:left w:val="none" w:sz="0" w:space="0" w:color="auto"/>
            <w:bottom w:val="none" w:sz="0" w:space="0" w:color="auto"/>
            <w:right w:val="none" w:sz="0" w:space="0" w:color="auto"/>
          </w:divBdr>
        </w:div>
        <w:div w:id="1044252605">
          <w:marLeft w:val="640"/>
          <w:marRight w:val="0"/>
          <w:marTop w:val="0"/>
          <w:marBottom w:val="0"/>
          <w:divBdr>
            <w:top w:val="none" w:sz="0" w:space="0" w:color="auto"/>
            <w:left w:val="none" w:sz="0" w:space="0" w:color="auto"/>
            <w:bottom w:val="none" w:sz="0" w:space="0" w:color="auto"/>
            <w:right w:val="none" w:sz="0" w:space="0" w:color="auto"/>
          </w:divBdr>
        </w:div>
        <w:div w:id="1046301119">
          <w:marLeft w:val="640"/>
          <w:marRight w:val="0"/>
          <w:marTop w:val="0"/>
          <w:marBottom w:val="0"/>
          <w:divBdr>
            <w:top w:val="none" w:sz="0" w:space="0" w:color="auto"/>
            <w:left w:val="none" w:sz="0" w:space="0" w:color="auto"/>
            <w:bottom w:val="none" w:sz="0" w:space="0" w:color="auto"/>
            <w:right w:val="none" w:sz="0" w:space="0" w:color="auto"/>
          </w:divBdr>
        </w:div>
        <w:div w:id="1054425703">
          <w:marLeft w:val="640"/>
          <w:marRight w:val="0"/>
          <w:marTop w:val="0"/>
          <w:marBottom w:val="0"/>
          <w:divBdr>
            <w:top w:val="none" w:sz="0" w:space="0" w:color="auto"/>
            <w:left w:val="none" w:sz="0" w:space="0" w:color="auto"/>
            <w:bottom w:val="none" w:sz="0" w:space="0" w:color="auto"/>
            <w:right w:val="none" w:sz="0" w:space="0" w:color="auto"/>
          </w:divBdr>
        </w:div>
        <w:div w:id="1069380400">
          <w:marLeft w:val="640"/>
          <w:marRight w:val="0"/>
          <w:marTop w:val="0"/>
          <w:marBottom w:val="0"/>
          <w:divBdr>
            <w:top w:val="none" w:sz="0" w:space="0" w:color="auto"/>
            <w:left w:val="none" w:sz="0" w:space="0" w:color="auto"/>
            <w:bottom w:val="none" w:sz="0" w:space="0" w:color="auto"/>
            <w:right w:val="none" w:sz="0" w:space="0" w:color="auto"/>
          </w:divBdr>
        </w:div>
        <w:div w:id="1077362862">
          <w:marLeft w:val="640"/>
          <w:marRight w:val="0"/>
          <w:marTop w:val="0"/>
          <w:marBottom w:val="0"/>
          <w:divBdr>
            <w:top w:val="none" w:sz="0" w:space="0" w:color="auto"/>
            <w:left w:val="none" w:sz="0" w:space="0" w:color="auto"/>
            <w:bottom w:val="none" w:sz="0" w:space="0" w:color="auto"/>
            <w:right w:val="none" w:sz="0" w:space="0" w:color="auto"/>
          </w:divBdr>
        </w:div>
        <w:div w:id="1080104540">
          <w:marLeft w:val="640"/>
          <w:marRight w:val="0"/>
          <w:marTop w:val="0"/>
          <w:marBottom w:val="0"/>
          <w:divBdr>
            <w:top w:val="none" w:sz="0" w:space="0" w:color="auto"/>
            <w:left w:val="none" w:sz="0" w:space="0" w:color="auto"/>
            <w:bottom w:val="none" w:sz="0" w:space="0" w:color="auto"/>
            <w:right w:val="none" w:sz="0" w:space="0" w:color="auto"/>
          </w:divBdr>
        </w:div>
        <w:div w:id="1090005752">
          <w:marLeft w:val="640"/>
          <w:marRight w:val="0"/>
          <w:marTop w:val="0"/>
          <w:marBottom w:val="0"/>
          <w:divBdr>
            <w:top w:val="none" w:sz="0" w:space="0" w:color="auto"/>
            <w:left w:val="none" w:sz="0" w:space="0" w:color="auto"/>
            <w:bottom w:val="none" w:sz="0" w:space="0" w:color="auto"/>
            <w:right w:val="none" w:sz="0" w:space="0" w:color="auto"/>
          </w:divBdr>
        </w:div>
        <w:div w:id="1107310427">
          <w:marLeft w:val="640"/>
          <w:marRight w:val="0"/>
          <w:marTop w:val="0"/>
          <w:marBottom w:val="0"/>
          <w:divBdr>
            <w:top w:val="none" w:sz="0" w:space="0" w:color="auto"/>
            <w:left w:val="none" w:sz="0" w:space="0" w:color="auto"/>
            <w:bottom w:val="none" w:sz="0" w:space="0" w:color="auto"/>
            <w:right w:val="none" w:sz="0" w:space="0" w:color="auto"/>
          </w:divBdr>
        </w:div>
        <w:div w:id="1108235685">
          <w:marLeft w:val="640"/>
          <w:marRight w:val="0"/>
          <w:marTop w:val="0"/>
          <w:marBottom w:val="0"/>
          <w:divBdr>
            <w:top w:val="none" w:sz="0" w:space="0" w:color="auto"/>
            <w:left w:val="none" w:sz="0" w:space="0" w:color="auto"/>
            <w:bottom w:val="none" w:sz="0" w:space="0" w:color="auto"/>
            <w:right w:val="none" w:sz="0" w:space="0" w:color="auto"/>
          </w:divBdr>
        </w:div>
        <w:div w:id="1126967846">
          <w:marLeft w:val="640"/>
          <w:marRight w:val="0"/>
          <w:marTop w:val="0"/>
          <w:marBottom w:val="0"/>
          <w:divBdr>
            <w:top w:val="none" w:sz="0" w:space="0" w:color="auto"/>
            <w:left w:val="none" w:sz="0" w:space="0" w:color="auto"/>
            <w:bottom w:val="none" w:sz="0" w:space="0" w:color="auto"/>
            <w:right w:val="none" w:sz="0" w:space="0" w:color="auto"/>
          </w:divBdr>
        </w:div>
        <w:div w:id="1127357544">
          <w:marLeft w:val="640"/>
          <w:marRight w:val="0"/>
          <w:marTop w:val="0"/>
          <w:marBottom w:val="0"/>
          <w:divBdr>
            <w:top w:val="none" w:sz="0" w:space="0" w:color="auto"/>
            <w:left w:val="none" w:sz="0" w:space="0" w:color="auto"/>
            <w:bottom w:val="none" w:sz="0" w:space="0" w:color="auto"/>
            <w:right w:val="none" w:sz="0" w:space="0" w:color="auto"/>
          </w:divBdr>
        </w:div>
        <w:div w:id="1135025057">
          <w:marLeft w:val="640"/>
          <w:marRight w:val="0"/>
          <w:marTop w:val="0"/>
          <w:marBottom w:val="0"/>
          <w:divBdr>
            <w:top w:val="none" w:sz="0" w:space="0" w:color="auto"/>
            <w:left w:val="none" w:sz="0" w:space="0" w:color="auto"/>
            <w:bottom w:val="none" w:sz="0" w:space="0" w:color="auto"/>
            <w:right w:val="none" w:sz="0" w:space="0" w:color="auto"/>
          </w:divBdr>
        </w:div>
        <w:div w:id="1159808342">
          <w:marLeft w:val="640"/>
          <w:marRight w:val="0"/>
          <w:marTop w:val="0"/>
          <w:marBottom w:val="0"/>
          <w:divBdr>
            <w:top w:val="none" w:sz="0" w:space="0" w:color="auto"/>
            <w:left w:val="none" w:sz="0" w:space="0" w:color="auto"/>
            <w:bottom w:val="none" w:sz="0" w:space="0" w:color="auto"/>
            <w:right w:val="none" w:sz="0" w:space="0" w:color="auto"/>
          </w:divBdr>
        </w:div>
        <w:div w:id="1164397786">
          <w:marLeft w:val="640"/>
          <w:marRight w:val="0"/>
          <w:marTop w:val="0"/>
          <w:marBottom w:val="0"/>
          <w:divBdr>
            <w:top w:val="none" w:sz="0" w:space="0" w:color="auto"/>
            <w:left w:val="none" w:sz="0" w:space="0" w:color="auto"/>
            <w:bottom w:val="none" w:sz="0" w:space="0" w:color="auto"/>
            <w:right w:val="none" w:sz="0" w:space="0" w:color="auto"/>
          </w:divBdr>
        </w:div>
        <w:div w:id="1184712036">
          <w:marLeft w:val="640"/>
          <w:marRight w:val="0"/>
          <w:marTop w:val="0"/>
          <w:marBottom w:val="0"/>
          <w:divBdr>
            <w:top w:val="none" w:sz="0" w:space="0" w:color="auto"/>
            <w:left w:val="none" w:sz="0" w:space="0" w:color="auto"/>
            <w:bottom w:val="none" w:sz="0" w:space="0" w:color="auto"/>
            <w:right w:val="none" w:sz="0" w:space="0" w:color="auto"/>
          </w:divBdr>
        </w:div>
        <w:div w:id="1191454323">
          <w:marLeft w:val="640"/>
          <w:marRight w:val="0"/>
          <w:marTop w:val="0"/>
          <w:marBottom w:val="0"/>
          <w:divBdr>
            <w:top w:val="none" w:sz="0" w:space="0" w:color="auto"/>
            <w:left w:val="none" w:sz="0" w:space="0" w:color="auto"/>
            <w:bottom w:val="none" w:sz="0" w:space="0" w:color="auto"/>
            <w:right w:val="none" w:sz="0" w:space="0" w:color="auto"/>
          </w:divBdr>
        </w:div>
        <w:div w:id="1205287855">
          <w:marLeft w:val="640"/>
          <w:marRight w:val="0"/>
          <w:marTop w:val="0"/>
          <w:marBottom w:val="0"/>
          <w:divBdr>
            <w:top w:val="none" w:sz="0" w:space="0" w:color="auto"/>
            <w:left w:val="none" w:sz="0" w:space="0" w:color="auto"/>
            <w:bottom w:val="none" w:sz="0" w:space="0" w:color="auto"/>
            <w:right w:val="none" w:sz="0" w:space="0" w:color="auto"/>
          </w:divBdr>
        </w:div>
        <w:div w:id="1251544033">
          <w:marLeft w:val="640"/>
          <w:marRight w:val="0"/>
          <w:marTop w:val="0"/>
          <w:marBottom w:val="0"/>
          <w:divBdr>
            <w:top w:val="none" w:sz="0" w:space="0" w:color="auto"/>
            <w:left w:val="none" w:sz="0" w:space="0" w:color="auto"/>
            <w:bottom w:val="none" w:sz="0" w:space="0" w:color="auto"/>
            <w:right w:val="none" w:sz="0" w:space="0" w:color="auto"/>
          </w:divBdr>
        </w:div>
        <w:div w:id="1258830070">
          <w:marLeft w:val="640"/>
          <w:marRight w:val="0"/>
          <w:marTop w:val="0"/>
          <w:marBottom w:val="0"/>
          <w:divBdr>
            <w:top w:val="none" w:sz="0" w:space="0" w:color="auto"/>
            <w:left w:val="none" w:sz="0" w:space="0" w:color="auto"/>
            <w:bottom w:val="none" w:sz="0" w:space="0" w:color="auto"/>
            <w:right w:val="none" w:sz="0" w:space="0" w:color="auto"/>
          </w:divBdr>
        </w:div>
        <w:div w:id="1269778650">
          <w:marLeft w:val="640"/>
          <w:marRight w:val="0"/>
          <w:marTop w:val="0"/>
          <w:marBottom w:val="0"/>
          <w:divBdr>
            <w:top w:val="none" w:sz="0" w:space="0" w:color="auto"/>
            <w:left w:val="none" w:sz="0" w:space="0" w:color="auto"/>
            <w:bottom w:val="none" w:sz="0" w:space="0" w:color="auto"/>
            <w:right w:val="none" w:sz="0" w:space="0" w:color="auto"/>
          </w:divBdr>
        </w:div>
        <w:div w:id="1284311640">
          <w:marLeft w:val="640"/>
          <w:marRight w:val="0"/>
          <w:marTop w:val="0"/>
          <w:marBottom w:val="0"/>
          <w:divBdr>
            <w:top w:val="none" w:sz="0" w:space="0" w:color="auto"/>
            <w:left w:val="none" w:sz="0" w:space="0" w:color="auto"/>
            <w:bottom w:val="none" w:sz="0" w:space="0" w:color="auto"/>
            <w:right w:val="none" w:sz="0" w:space="0" w:color="auto"/>
          </w:divBdr>
        </w:div>
        <w:div w:id="1291133771">
          <w:marLeft w:val="640"/>
          <w:marRight w:val="0"/>
          <w:marTop w:val="0"/>
          <w:marBottom w:val="0"/>
          <w:divBdr>
            <w:top w:val="none" w:sz="0" w:space="0" w:color="auto"/>
            <w:left w:val="none" w:sz="0" w:space="0" w:color="auto"/>
            <w:bottom w:val="none" w:sz="0" w:space="0" w:color="auto"/>
            <w:right w:val="none" w:sz="0" w:space="0" w:color="auto"/>
          </w:divBdr>
        </w:div>
        <w:div w:id="1293900098">
          <w:marLeft w:val="640"/>
          <w:marRight w:val="0"/>
          <w:marTop w:val="0"/>
          <w:marBottom w:val="0"/>
          <w:divBdr>
            <w:top w:val="none" w:sz="0" w:space="0" w:color="auto"/>
            <w:left w:val="none" w:sz="0" w:space="0" w:color="auto"/>
            <w:bottom w:val="none" w:sz="0" w:space="0" w:color="auto"/>
            <w:right w:val="none" w:sz="0" w:space="0" w:color="auto"/>
          </w:divBdr>
        </w:div>
        <w:div w:id="1298611262">
          <w:marLeft w:val="640"/>
          <w:marRight w:val="0"/>
          <w:marTop w:val="0"/>
          <w:marBottom w:val="0"/>
          <w:divBdr>
            <w:top w:val="none" w:sz="0" w:space="0" w:color="auto"/>
            <w:left w:val="none" w:sz="0" w:space="0" w:color="auto"/>
            <w:bottom w:val="none" w:sz="0" w:space="0" w:color="auto"/>
            <w:right w:val="none" w:sz="0" w:space="0" w:color="auto"/>
          </w:divBdr>
        </w:div>
        <w:div w:id="1300695119">
          <w:marLeft w:val="640"/>
          <w:marRight w:val="0"/>
          <w:marTop w:val="0"/>
          <w:marBottom w:val="0"/>
          <w:divBdr>
            <w:top w:val="none" w:sz="0" w:space="0" w:color="auto"/>
            <w:left w:val="none" w:sz="0" w:space="0" w:color="auto"/>
            <w:bottom w:val="none" w:sz="0" w:space="0" w:color="auto"/>
            <w:right w:val="none" w:sz="0" w:space="0" w:color="auto"/>
          </w:divBdr>
        </w:div>
        <w:div w:id="1333265685">
          <w:marLeft w:val="640"/>
          <w:marRight w:val="0"/>
          <w:marTop w:val="0"/>
          <w:marBottom w:val="0"/>
          <w:divBdr>
            <w:top w:val="none" w:sz="0" w:space="0" w:color="auto"/>
            <w:left w:val="none" w:sz="0" w:space="0" w:color="auto"/>
            <w:bottom w:val="none" w:sz="0" w:space="0" w:color="auto"/>
            <w:right w:val="none" w:sz="0" w:space="0" w:color="auto"/>
          </w:divBdr>
        </w:div>
        <w:div w:id="1373651387">
          <w:marLeft w:val="640"/>
          <w:marRight w:val="0"/>
          <w:marTop w:val="0"/>
          <w:marBottom w:val="0"/>
          <w:divBdr>
            <w:top w:val="none" w:sz="0" w:space="0" w:color="auto"/>
            <w:left w:val="none" w:sz="0" w:space="0" w:color="auto"/>
            <w:bottom w:val="none" w:sz="0" w:space="0" w:color="auto"/>
            <w:right w:val="none" w:sz="0" w:space="0" w:color="auto"/>
          </w:divBdr>
        </w:div>
        <w:div w:id="1391463165">
          <w:marLeft w:val="640"/>
          <w:marRight w:val="0"/>
          <w:marTop w:val="0"/>
          <w:marBottom w:val="0"/>
          <w:divBdr>
            <w:top w:val="none" w:sz="0" w:space="0" w:color="auto"/>
            <w:left w:val="none" w:sz="0" w:space="0" w:color="auto"/>
            <w:bottom w:val="none" w:sz="0" w:space="0" w:color="auto"/>
            <w:right w:val="none" w:sz="0" w:space="0" w:color="auto"/>
          </w:divBdr>
        </w:div>
        <w:div w:id="1397558071">
          <w:marLeft w:val="640"/>
          <w:marRight w:val="0"/>
          <w:marTop w:val="0"/>
          <w:marBottom w:val="0"/>
          <w:divBdr>
            <w:top w:val="none" w:sz="0" w:space="0" w:color="auto"/>
            <w:left w:val="none" w:sz="0" w:space="0" w:color="auto"/>
            <w:bottom w:val="none" w:sz="0" w:space="0" w:color="auto"/>
            <w:right w:val="none" w:sz="0" w:space="0" w:color="auto"/>
          </w:divBdr>
        </w:div>
        <w:div w:id="1420517714">
          <w:marLeft w:val="640"/>
          <w:marRight w:val="0"/>
          <w:marTop w:val="0"/>
          <w:marBottom w:val="0"/>
          <w:divBdr>
            <w:top w:val="none" w:sz="0" w:space="0" w:color="auto"/>
            <w:left w:val="none" w:sz="0" w:space="0" w:color="auto"/>
            <w:bottom w:val="none" w:sz="0" w:space="0" w:color="auto"/>
            <w:right w:val="none" w:sz="0" w:space="0" w:color="auto"/>
          </w:divBdr>
        </w:div>
        <w:div w:id="1426926844">
          <w:marLeft w:val="640"/>
          <w:marRight w:val="0"/>
          <w:marTop w:val="0"/>
          <w:marBottom w:val="0"/>
          <w:divBdr>
            <w:top w:val="none" w:sz="0" w:space="0" w:color="auto"/>
            <w:left w:val="none" w:sz="0" w:space="0" w:color="auto"/>
            <w:bottom w:val="none" w:sz="0" w:space="0" w:color="auto"/>
            <w:right w:val="none" w:sz="0" w:space="0" w:color="auto"/>
          </w:divBdr>
        </w:div>
        <w:div w:id="1431851449">
          <w:marLeft w:val="640"/>
          <w:marRight w:val="0"/>
          <w:marTop w:val="0"/>
          <w:marBottom w:val="0"/>
          <w:divBdr>
            <w:top w:val="none" w:sz="0" w:space="0" w:color="auto"/>
            <w:left w:val="none" w:sz="0" w:space="0" w:color="auto"/>
            <w:bottom w:val="none" w:sz="0" w:space="0" w:color="auto"/>
            <w:right w:val="none" w:sz="0" w:space="0" w:color="auto"/>
          </w:divBdr>
        </w:div>
        <w:div w:id="1469009752">
          <w:marLeft w:val="640"/>
          <w:marRight w:val="0"/>
          <w:marTop w:val="0"/>
          <w:marBottom w:val="0"/>
          <w:divBdr>
            <w:top w:val="none" w:sz="0" w:space="0" w:color="auto"/>
            <w:left w:val="none" w:sz="0" w:space="0" w:color="auto"/>
            <w:bottom w:val="none" w:sz="0" w:space="0" w:color="auto"/>
            <w:right w:val="none" w:sz="0" w:space="0" w:color="auto"/>
          </w:divBdr>
        </w:div>
        <w:div w:id="1511483635">
          <w:marLeft w:val="640"/>
          <w:marRight w:val="0"/>
          <w:marTop w:val="0"/>
          <w:marBottom w:val="0"/>
          <w:divBdr>
            <w:top w:val="none" w:sz="0" w:space="0" w:color="auto"/>
            <w:left w:val="none" w:sz="0" w:space="0" w:color="auto"/>
            <w:bottom w:val="none" w:sz="0" w:space="0" w:color="auto"/>
            <w:right w:val="none" w:sz="0" w:space="0" w:color="auto"/>
          </w:divBdr>
        </w:div>
        <w:div w:id="1520005287">
          <w:marLeft w:val="640"/>
          <w:marRight w:val="0"/>
          <w:marTop w:val="0"/>
          <w:marBottom w:val="0"/>
          <w:divBdr>
            <w:top w:val="none" w:sz="0" w:space="0" w:color="auto"/>
            <w:left w:val="none" w:sz="0" w:space="0" w:color="auto"/>
            <w:bottom w:val="none" w:sz="0" w:space="0" w:color="auto"/>
            <w:right w:val="none" w:sz="0" w:space="0" w:color="auto"/>
          </w:divBdr>
        </w:div>
        <w:div w:id="1524591021">
          <w:marLeft w:val="640"/>
          <w:marRight w:val="0"/>
          <w:marTop w:val="0"/>
          <w:marBottom w:val="0"/>
          <w:divBdr>
            <w:top w:val="none" w:sz="0" w:space="0" w:color="auto"/>
            <w:left w:val="none" w:sz="0" w:space="0" w:color="auto"/>
            <w:bottom w:val="none" w:sz="0" w:space="0" w:color="auto"/>
            <w:right w:val="none" w:sz="0" w:space="0" w:color="auto"/>
          </w:divBdr>
        </w:div>
        <w:div w:id="1563443739">
          <w:marLeft w:val="640"/>
          <w:marRight w:val="0"/>
          <w:marTop w:val="0"/>
          <w:marBottom w:val="0"/>
          <w:divBdr>
            <w:top w:val="none" w:sz="0" w:space="0" w:color="auto"/>
            <w:left w:val="none" w:sz="0" w:space="0" w:color="auto"/>
            <w:bottom w:val="none" w:sz="0" w:space="0" w:color="auto"/>
            <w:right w:val="none" w:sz="0" w:space="0" w:color="auto"/>
          </w:divBdr>
        </w:div>
        <w:div w:id="1570068995">
          <w:marLeft w:val="640"/>
          <w:marRight w:val="0"/>
          <w:marTop w:val="0"/>
          <w:marBottom w:val="0"/>
          <w:divBdr>
            <w:top w:val="none" w:sz="0" w:space="0" w:color="auto"/>
            <w:left w:val="none" w:sz="0" w:space="0" w:color="auto"/>
            <w:bottom w:val="none" w:sz="0" w:space="0" w:color="auto"/>
            <w:right w:val="none" w:sz="0" w:space="0" w:color="auto"/>
          </w:divBdr>
        </w:div>
        <w:div w:id="1572764024">
          <w:marLeft w:val="640"/>
          <w:marRight w:val="0"/>
          <w:marTop w:val="0"/>
          <w:marBottom w:val="0"/>
          <w:divBdr>
            <w:top w:val="none" w:sz="0" w:space="0" w:color="auto"/>
            <w:left w:val="none" w:sz="0" w:space="0" w:color="auto"/>
            <w:bottom w:val="none" w:sz="0" w:space="0" w:color="auto"/>
            <w:right w:val="none" w:sz="0" w:space="0" w:color="auto"/>
          </w:divBdr>
        </w:div>
        <w:div w:id="1579175032">
          <w:marLeft w:val="640"/>
          <w:marRight w:val="0"/>
          <w:marTop w:val="0"/>
          <w:marBottom w:val="0"/>
          <w:divBdr>
            <w:top w:val="none" w:sz="0" w:space="0" w:color="auto"/>
            <w:left w:val="none" w:sz="0" w:space="0" w:color="auto"/>
            <w:bottom w:val="none" w:sz="0" w:space="0" w:color="auto"/>
            <w:right w:val="none" w:sz="0" w:space="0" w:color="auto"/>
          </w:divBdr>
        </w:div>
        <w:div w:id="1579512991">
          <w:marLeft w:val="640"/>
          <w:marRight w:val="0"/>
          <w:marTop w:val="0"/>
          <w:marBottom w:val="0"/>
          <w:divBdr>
            <w:top w:val="none" w:sz="0" w:space="0" w:color="auto"/>
            <w:left w:val="none" w:sz="0" w:space="0" w:color="auto"/>
            <w:bottom w:val="none" w:sz="0" w:space="0" w:color="auto"/>
            <w:right w:val="none" w:sz="0" w:space="0" w:color="auto"/>
          </w:divBdr>
        </w:div>
        <w:div w:id="1590888127">
          <w:marLeft w:val="640"/>
          <w:marRight w:val="0"/>
          <w:marTop w:val="0"/>
          <w:marBottom w:val="0"/>
          <w:divBdr>
            <w:top w:val="none" w:sz="0" w:space="0" w:color="auto"/>
            <w:left w:val="none" w:sz="0" w:space="0" w:color="auto"/>
            <w:bottom w:val="none" w:sz="0" w:space="0" w:color="auto"/>
            <w:right w:val="none" w:sz="0" w:space="0" w:color="auto"/>
          </w:divBdr>
        </w:div>
        <w:div w:id="1602104094">
          <w:marLeft w:val="640"/>
          <w:marRight w:val="0"/>
          <w:marTop w:val="0"/>
          <w:marBottom w:val="0"/>
          <w:divBdr>
            <w:top w:val="none" w:sz="0" w:space="0" w:color="auto"/>
            <w:left w:val="none" w:sz="0" w:space="0" w:color="auto"/>
            <w:bottom w:val="none" w:sz="0" w:space="0" w:color="auto"/>
            <w:right w:val="none" w:sz="0" w:space="0" w:color="auto"/>
          </w:divBdr>
        </w:div>
        <w:div w:id="1602376115">
          <w:marLeft w:val="640"/>
          <w:marRight w:val="0"/>
          <w:marTop w:val="0"/>
          <w:marBottom w:val="0"/>
          <w:divBdr>
            <w:top w:val="none" w:sz="0" w:space="0" w:color="auto"/>
            <w:left w:val="none" w:sz="0" w:space="0" w:color="auto"/>
            <w:bottom w:val="none" w:sz="0" w:space="0" w:color="auto"/>
            <w:right w:val="none" w:sz="0" w:space="0" w:color="auto"/>
          </w:divBdr>
        </w:div>
        <w:div w:id="1616327708">
          <w:marLeft w:val="640"/>
          <w:marRight w:val="0"/>
          <w:marTop w:val="0"/>
          <w:marBottom w:val="0"/>
          <w:divBdr>
            <w:top w:val="none" w:sz="0" w:space="0" w:color="auto"/>
            <w:left w:val="none" w:sz="0" w:space="0" w:color="auto"/>
            <w:bottom w:val="none" w:sz="0" w:space="0" w:color="auto"/>
            <w:right w:val="none" w:sz="0" w:space="0" w:color="auto"/>
          </w:divBdr>
        </w:div>
        <w:div w:id="1634823100">
          <w:marLeft w:val="640"/>
          <w:marRight w:val="0"/>
          <w:marTop w:val="0"/>
          <w:marBottom w:val="0"/>
          <w:divBdr>
            <w:top w:val="none" w:sz="0" w:space="0" w:color="auto"/>
            <w:left w:val="none" w:sz="0" w:space="0" w:color="auto"/>
            <w:bottom w:val="none" w:sz="0" w:space="0" w:color="auto"/>
            <w:right w:val="none" w:sz="0" w:space="0" w:color="auto"/>
          </w:divBdr>
        </w:div>
        <w:div w:id="1635600159">
          <w:marLeft w:val="640"/>
          <w:marRight w:val="0"/>
          <w:marTop w:val="0"/>
          <w:marBottom w:val="0"/>
          <w:divBdr>
            <w:top w:val="none" w:sz="0" w:space="0" w:color="auto"/>
            <w:left w:val="none" w:sz="0" w:space="0" w:color="auto"/>
            <w:bottom w:val="none" w:sz="0" w:space="0" w:color="auto"/>
            <w:right w:val="none" w:sz="0" w:space="0" w:color="auto"/>
          </w:divBdr>
        </w:div>
        <w:div w:id="1648510311">
          <w:marLeft w:val="640"/>
          <w:marRight w:val="0"/>
          <w:marTop w:val="0"/>
          <w:marBottom w:val="0"/>
          <w:divBdr>
            <w:top w:val="none" w:sz="0" w:space="0" w:color="auto"/>
            <w:left w:val="none" w:sz="0" w:space="0" w:color="auto"/>
            <w:bottom w:val="none" w:sz="0" w:space="0" w:color="auto"/>
            <w:right w:val="none" w:sz="0" w:space="0" w:color="auto"/>
          </w:divBdr>
        </w:div>
        <w:div w:id="1652831790">
          <w:marLeft w:val="640"/>
          <w:marRight w:val="0"/>
          <w:marTop w:val="0"/>
          <w:marBottom w:val="0"/>
          <w:divBdr>
            <w:top w:val="none" w:sz="0" w:space="0" w:color="auto"/>
            <w:left w:val="none" w:sz="0" w:space="0" w:color="auto"/>
            <w:bottom w:val="none" w:sz="0" w:space="0" w:color="auto"/>
            <w:right w:val="none" w:sz="0" w:space="0" w:color="auto"/>
          </w:divBdr>
        </w:div>
        <w:div w:id="1666319463">
          <w:marLeft w:val="640"/>
          <w:marRight w:val="0"/>
          <w:marTop w:val="0"/>
          <w:marBottom w:val="0"/>
          <w:divBdr>
            <w:top w:val="none" w:sz="0" w:space="0" w:color="auto"/>
            <w:left w:val="none" w:sz="0" w:space="0" w:color="auto"/>
            <w:bottom w:val="none" w:sz="0" w:space="0" w:color="auto"/>
            <w:right w:val="none" w:sz="0" w:space="0" w:color="auto"/>
          </w:divBdr>
        </w:div>
        <w:div w:id="1671835687">
          <w:marLeft w:val="640"/>
          <w:marRight w:val="0"/>
          <w:marTop w:val="0"/>
          <w:marBottom w:val="0"/>
          <w:divBdr>
            <w:top w:val="none" w:sz="0" w:space="0" w:color="auto"/>
            <w:left w:val="none" w:sz="0" w:space="0" w:color="auto"/>
            <w:bottom w:val="none" w:sz="0" w:space="0" w:color="auto"/>
            <w:right w:val="none" w:sz="0" w:space="0" w:color="auto"/>
          </w:divBdr>
        </w:div>
      </w:divsChild>
    </w:div>
    <w:div w:id="768812517">
      <w:bodyDiv w:val="1"/>
      <w:marLeft w:val="0"/>
      <w:marRight w:val="0"/>
      <w:marTop w:val="0"/>
      <w:marBottom w:val="0"/>
      <w:divBdr>
        <w:top w:val="none" w:sz="0" w:space="0" w:color="auto"/>
        <w:left w:val="none" w:sz="0" w:space="0" w:color="auto"/>
        <w:bottom w:val="none" w:sz="0" w:space="0" w:color="auto"/>
        <w:right w:val="none" w:sz="0" w:space="0" w:color="auto"/>
      </w:divBdr>
      <w:divsChild>
        <w:div w:id="11955474">
          <w:marLeft w:val="640"/>
          <w:marRight w:val="0"/>
          <w:marTop w:val="0"/>
          <w:marBottom w:val="0"/>
          <w:divBdr>
            <w:top w:val="none" w:sz="0" w:space="0" w:color="auto"/>
            <w:left w:val="none" w:sz="0" w:space="0" w:color="auto"/>
            <w:bottom w:val="none" w:sz="0" w:space="0" w:color="auto"/>
            <w:right w:val="none" w:sz="0" w:space="0" w:color="auto"/>
          </w:divBdr>
        </w:div>
        <w:div w:id="18819062">
          <w:marLeft w:val="640"/>
          <w:marRight w:val="0"/>
          <w:marTop w:val="0"/>
          <w:marBottom w:val="0"/>
          <w:divBdr>
            <w:top w:val="none" w:sz="0" w:space="0" w:color="auto"/>
            <w:left w:val="none" w:sz="0" w:space="0" w:color="auto"/>
            <w:bottom w:val="none" w:sz="0" w:space="0" w:color="auto"/>
            <w:right w:val="none" w:sz="0" w:space="0" w:color="auto"/>
          </w:divBdr>
        </w:div>
        <w:div w:id="20402704">
          <w:marLeft w:val="640"/>
          <w:marRight w:val="0"/>
          <w:marTop w:val="0"/>
          <w:marBottom w:val="0"/>
          <w:divBdr>
            <w:top w:val="none" w:sz="0" w:space="0" w:color="auto"/>
            <w:left w:val="none" w:sz="0" w:space="0" w:color="auto"/>
            <w:bottom w:val="none" w:sz="0" w:space="0" w:color="auto"/>
            <w:right w:val="none" w:sz="0" w:space="0" w:color="auto"/>
          </w:divBdr>
        </w:div>
        <w:div w:id="82143030">
          <w:marLeft w:val="640"/>
          <w:marRight w:val="0"/>
          <w:marTop w:val="0"/>
          <w:marBottom w:val="0"/>
          <w:divBdr>
            <w:top w:val="none" w:sz="0" w:space="0" w:color="auto"/>
            <w:left w:val="none" w:sz="0" w:space="0" w:color="auto"/>
            <w:bottom w:val="none" w:sz="0" w:space="0" w:color="auto"/>
            <w:right w:val="none" w:sz="0" w:space="0" w:color="auto"/>
          </w:divBdr>
        </w:div>
        <w:div w:id="89981516">
          <w:marLeft w:val="640"/>
          <w:marRight w:val="0"/>
          <w:marTop w:val="0"/>
          <w:marBottom w:val="0"/>
          <w:divBdr>
            <w:top w:val="none" w:sz="0" w:space="0" w:color="auto"/>
            <w:left w:val="none" w:sz="0" w:space="0" w:color="auto"/>
            <w:bottom w:val="none" w:sz="0" w:space="0" w:color="auto"/>
            <w:right w:val="none" w:sz="0" w:space="0" w:color="auto"/>
          </w:divBdr>
        </w:div>
        <w:div w:id="92437204">
          <w:marLeft w:val="640"/>
          <w:marRight w:val="0"/>
          <w:marTop w:val="0"/>
          <w:marBottom w:val="0"/>
          <w:divBdr>
            <w:top w:val="none" w:sz="0" w:space="0" w:color="auto"/>
            <w:left w:val="none" w:sz="0" w:space="0" w:color="auto"/>
            <w:bottom w:val="none" w:sz="0" w:space="0" w:color="auto"/>
            <w:right w:val="none" w:sz="0" w:space="0" w:color="auto"/>
          </w:divBdr>
        </w:div>
        <w:div w:id="146285373">
          <w:marLeft w:val="640"/>
          <w:marRight w:val="0"/>
          <w:marTop w:val="0"/>
          <w:marBottom w:val="0"/>
          <w:divBdr>
            <w:top w:val="none" w:sz="0" w:space="0" w:color="auto"/>
            <w:left w:val="none" w:sz="0" w:space="0" w:color="auto"/>
            <w:bottom w:val="none" w:sz="0" w:space="0" w:color="auto"/>
            <w:right w:val="none" w:sz="0" w:space="0" w:color="auto"/>
          </w:divBdr>
        </w:div>
        <w:div w:id="205027504">
          <w:marLeft w:val="640"/>
          <w:marRight w:val="0"/>
          <w:marTop w:val="0"/>
          <w:marBottom w:val="0"/>
          <w:divBdr>
            <w:top w:val="none" w:sz="0" w:space="0" w:color="auto"/>
            <w:left w:val="none" w:sz="0" w:space="0" w:color="auto"/>
            <w:bottom w:val="none" w:sz="0" w:space="0" w:color="auto"/>
            <w:right w:val="none" w:sz="0" w:space="0" w:color="auto"/>
          </w:divBdr>
        </w:div>
        <w:div w:id="207300789">
          <w:marLeft w:val="640"/>
          <w:marRight w:val="0"/>
          <w:marTop w:val="0"/>
          <w:marBottom w:val="0"/>
          <w:divBdr>
            <w:top w:val="none" w:sz="0" w:space="0" w:color="auto"/>
            <w:left w:val="none" w:sz="0" w:space="0" w:color="auto"/>
            <w:bottom w:val="none" w:sz="0" w:space="0" w:color="auto"/>
            <w:right w:val="none" w:sz="0" w:space="0" w:color="auto"/>
          </w:divBdr>
        </w:div>
        <w:div w:id="337196172">
          <w:marLeft w:val="640"/>
          <w:marRight w:val="0"/>
          <w:marTop w:val="0"/>
          <w:marBottom w:val="0"/>
          <w:divBdr>
            <w:top w:val="none" w:sz="0" w:space="0" w:color="auto"/>
            <w:left w:val="none" w:sz="0" w:space="0" w:color="auto"/>
            <w:bottom w:val="none" w:sz="0" w:space="0" w:color="auto"/>
            <w:right w:val="none" w:sz="0" w:space="0" w:color="auto"/>
          </w:divBdr>
        </w:div>
        <w:div w:id="408768388">
          <w:marLeft w:val="640"/>
          <w:marRight w:val="0"/>
          <w:marTop w:val="0"/>
          <w:marBottom w:val="0"/>
          <w:divBdr>
            <w:top w:val="none" w:sz="0" w:space="0" w:color="auto"/>
            <w:left w:val="none" w:sz="0" w:space="0" w:color="auto"/>
            <w:bottom w:val="none" w:sz="0" w:space="0" w:color="auto"/>
            <w:right w:val="none" w:sz="0" w:space="0" w:color="auto"/>
          </w:divBdr>
        </w:div>
        <w:div w:id="446630224">
          <w:marLeft w:val="640"/>
          <w:marRight w:val="0"/>
          <w:marTop w:val="0"/>
          <w:marBottom w:val="0"/>
          <w:divBdr>
            <w:top w:val="none" w:sz="0" w:space="0" w:color="auto"/>
            <w:left w:val="none" w:sz="0" w:space="0" w:color="auto"/>
            <w:bottom w:val="none" w:sz="0" w:space="0" w:color="auto"/>
            <w:right w:val="none" w:sz="0" w:space="0" w:color="auto"/>
          </w:divBdr>
        </w:div>
        <w:div w:id="465705997">
          <w:marLeft w:val="640"/>
          <w:marRight w:val="0"/>
          <w:marTop w:val="0"/>
          <w:marBottom w:val="0"/>
          <w:divBdr>
            <w:top w:val="none" w:sz="0" w:space="0" w:color="auto"/>
            <w:left w:val="none" w:sz="0" w:space="0" w:color="auto"/>
            <w:bottom w:val="none" w:sz="0" w:space="0" w:color="auto"/>
            <w:right w:val="none" w:sz="0" w:space="0" w:color="auto"/>
          </w:divBdr>
        </w:div>
        <w:div w:id="516581288">
          <w:marLeft w:val="640"/>
          <w:marRight w:val="0"/>
          <w:marTop w:val="0"/>
          <w:marBottom w:val="0"/>
          <w:divBdr>
            <w:top w:val="none" w:sz="0" w:space="0" w:color="auto"/>
            <w:left w:val="none" w:sz="0" w:space="0" w:color="auto"/>
            <w:bottom w:val="none" w:sz="0" w:space="0" w:color="auto"/>
            <w:right w:val="none" w:sz="0" w:space="0" w:color="auto"/>
          </w:divBdr>
        </w:div>
        <w:div w:id="543297687">
          <w:marLeft w:val="640"/>
          <w:marRight w:val="0"/>
          <w:marTop w:val="0"/>
          <w:marBottom w:val="0"/>
          <w:divBdr>
            <w:top w:val="none" w:sz="0" w:space="0" w:color="auto"/>
            <w:left w:val="none" w:sz="0" w:space="0" w:color="auto"/>
            <w:bottom w:val="none" w:sz="0" w:space="0" w:color="auto"/>
            <w:right w:val="none" w:sz="0" w:space="0" w:color="auto"/>
          </w:divBdr>
        </w:div>
        <w:div w:id="553129147">
          <w:marLeft w:val="640"/>
          <w:marRight w:val="0"/>
          <w:marTop w:val="0"/>
          <w:marBottom w:val="0"/>
          <w:divBdr>
            <w:top w:val="none" w:sz="0" w:space="0" w:color="auto"/>
            <w:left w:val="none" w:sz="0" w:space="0" w:color="auto"/>
            <w:bottom w:val="none" w:sz="0" w:space="0" w:color="auto"/>
            <w:right w:val="none" w:sz="0" w:space="0" w:color="auto"/>
          </w:divBdr>
        </w:div>
        <w:div w:id="564796648">
          <w:marLeft w:val="640"/>
          <w:marRight w:val="0"/>
          <w:marTop w:val="0"/>
          <w:marBottom w:val="0"/>
          <w:divBdr>
            <w:top w:val="none" w:sz="0" w:space="0" w:color="auto"/>
            <w:left w:val="none" w:sz="0" w:space="0" w:color="auto"/>
            <w:bottom w:val="none" w:sz="0" w:space="0" w:color="auto"/>
            <w:right w:val="none" w:sz="0" w:space="0" w:color="auto"/>
          </w:divBdr>
        </w:div>
        <w:div w:id="594436919">
          <w:marLeft w:val="640"/>
          <w:marRight w:val="0"/>
          <w:marTop w:val="0"/>
          <w:marBottom w:val="0"/>
          <w:divBdr>
            <w:top w:val="none" w:sz="0" w:space="0" w:color="auto"/>
            <w:left w:val="none" w:sz="0" w:space="0" w:color="auto"/>
            <w:bottom w:val="none" w:sz="0" w:space="0" w:color="auto"/>
            <w:right w:val="none" w:sz="0" w:space="0" w:color="auto"/>
          </w:divBdr>
        </w:div>
        <w:div w:id="599216378">
          <w:marLeft w:val="640"/>
          <w:marRight w:val="0"/>
          <w:marTop w:val="0"/>
          <w:marBottom w:val="0"/>
          <w:divBdr>
            <w:top w:val="none" w:sz="0" w:space="0" w:color="auto"/>
            <w:left w:val="none" w:sz="0" w:space="0" w:color="auto"/>
            <w:bottom w:val="none" w:sz="0" w:space="0" w:color="auto"/>
            <w:right w:val="none" w:sz="0" w:space="0" w:color="auto"/>
          </w:divBdr>
        </w:div>
        <w:div w:id="615604180">
          <w:marLeft w:val="640"/>
          <w:marRight w:val="0"/>
          <w:marTop w:val="0"/>
          <w:marBottom w:val="0"/>
          <w:divBdr>
            <w:top w:val="none" w:sz="0" w:space="0" w:color="auto"/>
            <w:left w:val="none" w:sz="0" w:space="0" w:color="auto"/>
            <w:bottom w:val="none" w:sz="0" w:space="0" w:color="auto"/>
            <w:right w:val="none" w:sz="0" w:space="0" w:color="auto"/>
          </w:divBdr>
        </w:div>
        <w:div w:id="618219928">
          <w:marLeft w:val="640"/>
          <w:marRight w:val="0"/>
          <w:marTop w:val="0"/>
          <w:marBottom w:val="0"/>
          <w:divBdr>
            <w:top w:val="none" w:sz="0" w:space="0" w:color="auto"/>
            <w:left w:val="none" w:sz="0" w:space="0" w:color="auto"/>
            <w:bottom w:val="none" w:sz="0" w:space="0" w:color="auto"/>
            <w:right w:val="none" w:sz="0" w:space="0" w:color="auto"/>
          </w:divBdr>
        </w:div>
        <w:div w:id="626818546">
          <w:marLeft w:val="640"/>
          <w:marRight w:val="0"/>
          <w:marTop w:val="0"/>
          <w:marBottom w:val="0"/>
          <w:divBdr>
            <w:top w:val="none" w:sz="0" w:space="0" w:color="auto"/>
            <w:left w:val="none" w:sz="0" w:space="0" w:color="auto"/>
            <w:bottom w:val="none" w:sz="0" w:space="0" w:color="auto"/>
            <w:right w:val="none" w:sz="0" w:space="0" w:color="auto"/>
          </w:divBdr>
        </w:div>
        <w:div w:id="665785140">
          <w:marLeft w:val="640"/>
          <w:marRight w:val="0"/>
          <w:marTop w:val="0"/>
          <w:marBottom w:val="0"/>
          <w:divBdr>
            <w:top w:val="none" w:sz="0" w:space="0" w:color="auto"/>
            <w:left w:val="none" w:sz="0" w:space="0" w:color="auto"/>
            <w:bottom w:val="none" w:sz="0" w:space="0" w:color="auto"/>
            <w:right w:val="none" w:sz="0" w:space="0" w:color="auto"/>
          </w:divBdr>
        </w:div>
        <w:div w:id="686831303">
          <w:marLeft w:val="640"/>
          <w:marRight w:val="0"/>
          <w:marTop w:val="0"/>
          <w:marBottom w:val="0"/>
          <w:divBdr>
            <w:top w:val="none" w:sz="0" w:space="0" w:color="auto"/>
            <w:left w:val="none" w:sz="0" w:space="0" w:color="auto"/>
            <w:bottom w:val="none" w:sz="0" w:space="0" w:color="auto"/>
            <w:right w:val="none" w:sz="0" w:space="0" w:color="auto"/>
          </w:divBdr>
        </w:div>
        <w:div w:id="733702788">
          <w:marLeft w:val="640"/>
          <w:marRight w:val="0"/>
          <w:marTop w:val="0"/>
          <w:marBottom w:val="0"/>
          <w:divBdr>
            <w:top w:val="none" w:sz="0" w:space="0" w:color="auto"/>
            <w:left w:val="none" w:sz="0" w:space="0" w:color="auto"/>
            <w:bottom w:val="none" w:sz="0" w:space="0" w:color="auto"/>
            <w:right w:val="none" w:sz="0" w:space="0" w:color="auto"/>
          </w:divBdr>
        </w:div>
        <w:div w:id="738479754">
          <w:marLeft w:val="640"/>
          <w:marRight w:val="0"/>
          <w:marTop w:val="0"/>
          <w:marBottom w:val="0"/>
          <w:divBdr>
            <w:top w:val="none" w:sz="0" w:space="0" w:color="auto"/>
            <w:left w:val="none" w:sz="0" w:space="0" w:color="auto"/>
            <w:bottom w:val="none" w:sz="0" w:space="0" w:color="auto"/>
            <w:right w:val="none" w:sz="0" w:space="0" w:color="auto"/>
          </w:divBdr>
        </w:div>
        <w:div w:id="765155472">
          <w:marLeft w:val="640"/>
          <w:marRight w:val="0"/>
          <w:marTop w:val="0"/>
          <w:marBottom w:val="0"/>
          <w:divBdr>
            <w:top w:val="none" w:sz="0" w:space="0" w:color="auto"/>
            <w:left w:val="none" w:sz="0" w:space="0" w:color="auto"/>
            <w:bottom w:val="none" w:sz="0" w:space="0" w:color="auto"/>
            <w:right w:val="none" w:sz="0" w:space="0" w:color="auto"/>
          </w:divBdr>
        </w:div>
        <w:div w:id="768352005">
          <w:marLeft w:val="640"/>
          <w:marRight w:val="0"/>
          <w:marTop w:val="0"/>
          <w:marBottom w:val="0"/>
          <w:divBdr>
            <w:top w:val="none" w:sz="0" w:space="0" w:color="auto"/>
            <w:left w:val="none" w:sz="0" w:space="0" w:color="auto"/>
            <w:bottom w:val="none" w:sz="0" w:space="0" w:color="auto"/>
            <w:right w:val="none" w:sz="0" w:space="0" w:color="auto"/>
          </w:divBdr>
        </w:div>
        <w:div w:id="828865819">
          <w:marLeft w:val="640"/>
          <w:marRight w:val="0"/>
          <w:marTop w:val="0"/>
          <w:marBottom w:val="0"/>
          <w:divBdr>
            <w:top w:val="none" w:sz="0" w:space="0" w:color="auto"/>
            <w:left w:val="none" w:sz="0" w:space="0" w:color="auto"/>
            <w:bottom w:val="none" w:sz="0" w:space="0" w:color="auto"/>
            <w:right w:val="none" w:sz="0" w:space="0" w:color="auto"/>
          </w:divBdr>
        </w:div>
        <w:div w:id="838037386">
          <w:marLeft w:val="640"/>
          <w:marRight w:val="0"/>
          <w:marTop w:val="0"/>
          <w:marBottom w:val="0"/>
          <w:divBdr>
            <w:top w:val="none" w:sz="0" w:space="0" w:color="auto"/>
            <w:left w:val="none" w:sz="0" w:space="0" w:color="auto"/>
            <w:bottom w:val="none" w:sz="0" w:space="0" w:color="auto"/>
            <w:right w:val="none" w:sz="0" w:space="0" w:color="auto"/>
          </w:divBdr>
        </w:div>
        <w:div w:id="838153533">
          <w:marLeft w:val="640"/>
          <w:marRight w:val="0"/>
          <w:marTop w:val="0"/>
          <w:marBottom w:val="0"/>
          <w:divBdr>
            <w:top w:val="none" w:sz="0" w:space="0" w:color="auto"/>
            <w:left w:val="none" w:sz="0" w:space="0" w:color="auto"/>
            <w:bottom w:val="none" w:sz="0" w:space="0" w:color="auto"/>
            <w:right w:val="none" w:sz="0" w:space="0" w:color="auto"/>
          </w:divBdr>
        </w:div>
        <w:div w:id="877359630">
          <w:marLeft w:val="640"/>
          <w:marRight w:val="0"/>
          <w:marTop w:val="0"/>
          <w:marBottom w:val="0"/>
          <w:divBdr>
            <w:top w:val="none" w:sz="0" w:space="0" w:color="auto"/>
            <w:left w:val="none" w:sz="0" w:space="0" w:color="auto"/>
            <w:bottom w:val="none" w:sz="0" w:space="0" w:color="auto"/>
            <w:right w:val="none" w:sz="0" w:space="0" w:color="auto"/>
          </w:divBdr>
        </w:div>
        <w:div w:id="937448982">
          <w:marLeft w:val="640"/>
          <w:marRight w:val="0"/>
          <w:marTop w:val="0"/>
          <w:marBottom w:val="0"/>
          <w:divBdr>
            <w:top w:val="none" w:sz="0" w:space="0" w:color="auto"/>
            <w:left w:val="none" w:sz="0" w:space="0" w:color="auto"/>
            <w:bottom w:val="none" w:sz="0" w:space="0" w:color="auto"/>
            <w:right w:val="none" w:sz="0" w:space="0" w:color="auto"/>
          </w:divBdr>
        </w:div>
        <w:div w:id="968241766">
          <w:marLeft w:val="640"/>
          <w:marRight w:val="0"/>
          <w:marTop w:val="0"/>
          <w:marBottom w:val="0"/>
          <w:divBdr>
            <w:top w:val="none" w:sz="0" w:space="0" w:color="auto"/>
            <w:left w:val="none" w:sz="0" w:space="0" w:color="auto"/>
            <w:bottom w:val="none" w:sz="0" w:space="0" w:color="auto"/>
            <w:right w:val="none" w:sz="0" w:space="0" w:color="auto"/>
          </w:divBdr>
        </w:div>
        <w:div w:id="987901671">
          <w:marLeft w:val="640"/>
          <w:marRight w:val="0"/>
          <w:marTop w:val="0"/>
          <w:marBottom w:val="0"/>
          <w:divBdr>
            <w:top w:val="none" w:sz="0" w:space="0" w:color="auto"/>
            <w:left w:val="none" w:sz="0" w:space="0" w:color="auto"/>
            <w:bottom w:val="none" w:sz="0" w:space="0" w:color="auto"/>
            <w:right w:val="none" w:sz="0" w:space="0" w:color="auto"/>
          </w:divBdr>
        </w:div>
        <w:div w:id="1047802491">
          <w:marLeft w:val="640"/>
          <w:marRight w:val="0"/>
          <w:marTop w:val="0"/>
          <w:marBottom w:val="0"/>
          <w:divBdr>
            <w:top w:val="none" w:sz="0" w:space="0" w:color="auto"/>
            <w:left w:val="none" w:sz="0" w:space="0" w:color="auto"/>
            <w:bottom w:val="none" w:sz="0" w:space="0" w:color="auto"/>
            <w:right w:val="none" w:sz="0" w:space="0" w:color="auto"/>
          </w:divBdr>
        </w:div>
        <w:div w:id="1057122105">
          <w:marLeft w:val="640"/>
          <w:marRight w:val="0"/>
          <w:marTop w:val="0"/>
          <w:marBottom w:val="0"/>
          <w:divBdr>
            <w:top w:val="none" w:sz="0" w:space="0" w:color="auto"/>
            <w:left w:val="none" w:sz="0" w:space="0" w:color="auto"/>
            <w:bottom w:val="none" w:sz="0" w:space="0" w:color="auto"/>
            <w:right w:val="none" w:sz="0" w:space="0" w:color="auto"/>
          </w:divBdr>
        </w:div>
        <w:div w:id="1134177165">
          <w:marLeft w:val="640"/>
          <w:marRight w:val="0"/>
          <w:marTop w:val="0"/>
          <w:marBottom w:val="0"/>
          <w:divBdr>
            <w:top w:val="none" w:sz="0" w:space="0" w:color="auto"/>
            <w:left w:val="none" w:sz="0" w:space="0" w:color="auto"/>
            <w:bottom w:val="none" w:sz="0" w:space="0" w:color="auto"/>
            <w:right w:val="none" w:sz="0" w:space="0" w:color="auto"/>
          </w:divBdr>
        </w:div>
        <w:div w:id="1182667107">
          <w:marLeft w:val="640"/>
          <w:marRight w:val="0"/>
          <w:marTop w:val="0"/>
          <w:marBottom w:val="0"/>
          <w:divBdr>
            <w:top w:val="none" w:sz="0" w:space="0" w:color="auto"/>
            <w:left w:val="none" w:sz="0" w:space="0" w:color="auto"/>
            <w:bottom w:val="none" w:sz="0" w:space="0" w:color="auto"/>
            <w:right w:val="none" w:sz="0" w:space="0" w:color="auto"/>
          </w:divBdr>
        </w:div>
        <w:div w:id="1194997399">
          <w:marLeft w:val="640"/>
          <w:marRight w:val="0"/>
          <w:marTop w:val="0"/>
          <w:marBottom w:val="0"/>
          <w:divBdr>
            <w:top w:val="none" w:sz="0" w:space="0" w:color="auto"/>
            <w:left w:val="none" w:sz="0" w:space="0" w:color="auto"/>
            <w:bottom w:val="none" w:sz="0" w:space="0" w:color="auto"/>
            <w:right w:val="none" w:sz="0" w:space="0" w:color="auto"/>
          </w:divBdr>
        </w:div>
        <w:div w:id="1367676580">
          <w:marLeft w:val="640"/>
          <w:marRight w:val="0"/>
          <w:marTop w:val="0"/>
          <w:marBottom w:val="0"/>
          <w:divBdr>
            <w:top w:val="none" w:sz="0" w:space="0" w:color="auto"/>
            <w:left w:val="none" w:sz="0" w:space="0" w:color="auto"/>
            <w:bottom w:val="none" w:sz="0" w:space="0" w:color="auto"/>
            <w:right w:val="none" w:sz="0" w:space="0" w:color="auto"/>
          </w:divBdr>
        </w:div>
        <w:div w:id="1373190325">
          <w:marLeft w:val="640"/>
          <w:marRight w:val="0"/>
          <w:marTop w:val="0"/>
          <w:marBottom w:val="0"/>
          <w:divBdr>
            <w:top w:val="none" w:sz="0" w:space="0" w:color="auto"/>
            <w:left w:val="none" w:sz="0" w:space="0" w:color="auto"/>
            <w:bottom w:val="none" w:sz="0" w:space="0" w:color="auto"/>
            <w:right w:val="none" w:sz="0" w:space="0" w:color="auto"/>
          </w:divBdr>
        </w:div>
        <w:div w:id="1472600004">
          <w:marLeft w:val="640"/>
          <w:marRight w:val="0"/>
          <w:marTop w:val="0"/>
          <w:marBottom w:val="0"/>
          <w:divBdr>
            <w:top w:val="none" w:sz="0" w:space="0" w:color="auto"/>
            <w:left w:val="none" w:sz="0" w:space="0" w:color="auto"/>
            <w:bottom w:val="none" w:sz="0" w:space="0" w:color="auto"/>
            <w:right w:val="none" w:sz="0" w:space="0" w:color="auto"/>
          </w:divBdr>
        </w:div>
        <w:div w:id="1494175820">
          <w:marLeft w:val="640"/>
          <w:marRight w:val="0"/>
          <w:marTop w:val="0"/>
          <w:marBottom w:val="0"/>
          <w:divBdr>
            <w:top w:val="none" w:sz="0" w:space="0" w:color="auto"/>
            <w:left w:val="none" w:sz="0" w:space="0" w:color="auto"/>
            <w:bottom w:val="none" w:sz="0" w:space="0" w:color="auto"/>
            <w:right w:val="none" w:sz="0" w:space="0" w:color="auto"/>
          </w:divBdr>
        </w:div>
        <w:div w:id="1499612603">
          <w:marLeft w:val="640"/>
          <w:marRight w:val="0"/>
          <w:marTop w:val="0"/>
          <w:marBottom w:val="0"/>
          <w:divBdr>
            <w:top w:val="none" w:sz="0" w:space="0" w:color="auto"/>
            <w:left w:val="none" w:sz="0" w:space="0" w:color="auto"/>
            <w:bottom w:val="none" w:sz="0" w:space="0" w:color="auto"/>
            <w:right w:val="none" w:sz="0" w:space="0" w:color="auto"/>
          </w:divBdr>
        </w:div>
        <w:div w:id="1519196072">
          <w:marLeft w:val="640"/>
          <w:marRight w:val="0"/>
          <w:marTop w:val="0"/>
          <w:marBottom w:val="0"/>
          <w:divBdr>
            <w:top w:val="none" w:sz="0" w:space="0" w:color="auto"/>
            <w:left w:val="none" w:sz="0" w:space="0" w:color="auto"/>
            <w:bottom w:val="none" w:sz="0" w:space="0" w:color="auto"/>
            <w:right w:val="none" w:sz="0" w:space="0" w:color="auto"/>
          </w:divBdr>
        </w:div>
        <w:div w:id="1574200748">
          <w:marLeft w:val="640"/>
          <w:marRight w:val="0"/>
          <w:marTop w:val="0"/>
          <w:marBottom w:val="0"/>
          <w:divBdr>
            <w:top w:val="none" w:sz="0" w:space="0" w:color="auto"/>
            <w:left w:val="none" w:sz="0" w:space="0" w:color="auto"/>
            <w:bottom w:val="none" w:sz="0" w:space="0" w:color="auto"/>
            <w:right w:val="none" w:sz="0" w:space="0" w:color="auto"/>
          </w:divBdr>
        </w:div>
        <w:div w:id="1611668680">
          <w:marLeft w:val="640"/>
          <w:marRight w:val="0"/>
          <w:marTop w:val="0"/>
          <w:marBottom w:val="0"/>
          <w:divBdr>
            <w:top w:val="none" w:sz="0" w:space="0" w:color="auto"/>
            <w:left w:val="none" w:sz="0" w:space="0" w:color="auto"/>
            <w:bottom w:val="none" w:sz="0" w:space="0" w:color="auto"/>
            <w:right w:val="none" w:sz="0" w:space="0" w:color="auto"/>
          </w:divBdr>
        </w:div>
        <w:div w:id="1643923572">
          <w:marLeft w:val="640"/>
          <w:marRight w:val="0"/>
          <w:marTop w:val="0"/>
          <w:marBottom w:val="0"/>
          <w:divBdr>
            <w:top w:val="none" w:sz="0" w:space="0" w:color="auto"/>
            <w:left w:val="none" w:sz="0" w:space="0" w:color="auto"/>
            <w:bottom w:val="none" w:sz="0" w:space="0" w:color="auto"/>
            <w:right w:val="none" w:sz="0" w:space="0" w:color="auto"/>
          </w:divBdr>
        </w:div>
        <w:div w:id="1651321613">
          <w:marLeft w:val="640"/>
          <w:marRight w:val="0"/>
          <w:marTop w:val="0"/>
          <w:marBottom w:val="0"/>
          <w:divBdr>
            <w:top w:val="none" w:sz="0" w:space="0" w:color="auto"/>
            <w:left w:val="none" w:sz="0" w:space="0" w:color="auto"/>
            <w:bottom w:val="none" w:sz="0" w:space="0" w:color="auto"/>
            <w:right w:val="none" w:sz="0" w:space="0" w:color="auto"/>
          </w:divBdr>
        </w:div>
      </w:divsChild>
    </w:div>
    <w:div w:id="776406583">
      <w:bodyDiv w:val="1"/>
      <w:marLeft w:val="0"/>
      <w:marRight w:val="0"/>
      <w:marTop w:val="0"/>
      <w:marBottom w:val="0"/>
      <w:divBdr>
        <w:top w:val="none" w:sz="0" w:space="0" w:color="auto"/>
        <w:left w:val="none" w:sz="0" w:space="0" w:color="auto"/>
        <w:bottom w:val="none" w:sz="0" w:space="0" w:color="auto"/>
        <w:right w:val="none" w:sz="0" w:space="0" w:color="auto"/>
      </w:divBdr>
      <w:divsChild>
        <w:div w:id="8723279">
          <w:marLeft w:val="640"/>
          <w:marRight w:val="0"/>
          <w:marTop w:val="0"/>
          <w:marBottom w:val="0"/>
          <w:divBdr>
            <w:top w:val="none" w:sz="0" w:space="0" w:color="auto"/>
            <w:left w:val="none" w:sz="0" w:space="0" w:color="auto"/>
            <w:bottom w:val="none" w:sz="0" w:space="0" w:color="auto"/>
            <w:right w:val="none" w:sz="0" w:space="0" w:color="auto"/>
          </w:divBdr>
        </w:div>
        <w:div w:id="16856753">
          <w:marLeft w:val="640"/>
          <w:marRight w:val="0"/>
          <w:marTop w:val="0"/>
          <w:marBottom w:val="0"/>
          <w:divBdr>
            <w:top w:val="none" w:sz="0" w:space="0" w:color="auto"/>
            <w:left w:val="none" w:sz="0" w:space="0" w:color="auto"/>
            <w:bottom w:val="none" w:sz="0" w:space="0" w:color="auto"/>
            <w:right w:val="none" w:sz="0" w:space="0" w:color="auto"/>
          </w:divBdr>
        </w:div>
        <w:div w:id="22097207">
          <w:marLeft w:val="640"/>
          <w:marRight w:val="0"/>
          <w:marTop w:val="0"/>
          <w:marBottom w:val="0"/>
          <w:divBdr>
            <w:top w:val="none" w:sz="0" w:space="0" w:color="auto"/>
            <w:left w:val="none" w:sz="0" w:space="0" w:color="auto"/>
            <w:bottom w:val="none" w:sz="0" w:space="0" w:color="auto"/>
            <w:right w:val="none" w:sz="0" w:space="0" w:color="auto"/>
          </w:divBdr>
        </w:div>
        <w:div w:id="22634214">
          <w:marLeft w:val="640"/>
          <w:marRight w:val="0"/>
          <w:marTop w:val="0"/>
          <w:marBottom w:val="0"/>
          <w:divBdr>
            <w:top w:val="none" w:sz="0" w:space="0" w:color="auto"/>
            <w:left w:val="none" w:sz="0" w:space="0" w:color="auto"/>
            <w:bottom w:val="none" w:sz="0" w:space="0" w:color="auto"/>
            <w:right w:val="none" w:sz="0" w:space="0" w:color="auto"/>
          </w:divBdr>
        </w:div>
        <w:div w:id="23285897">
          <w:marLeft w:val="640"/>
          <w:marRight w:val="0"/>
          <w:marTop w:val="0"/>
          <w:marBottom w:val="0"/>
          <w:divBdr>
            <w:top w:val="none" w:sz="0" w:space="0" w:color="auto"/>
            <w:left w:val="none" w:sz="0" w:space="0" w:color="auto"/>
            <w:bottom w:val="none" w:sz="0" w:space="0" w:color="auto"/>
            <w:right w:val="none" w:sz="0" w:space="0" w:color="auto"/>
          </w:divBdr>
        </w:div>
        <w:div w:id="26880191">
          <w:marLeft w:val="640"/>
          <w:marRight w:val="0"/>
          <w:marTop w:val="0"/>
          <w:marBottom w:val="0"/>
          <w:divBdr>
            <w:top w:val="none" w:sz="0" w:space="0" w:color="auto"/>
            <w:left w:val="none" w:sz="0" w:space="0" w:color="auto"/>
            <w:bottom w:val="none" w:sz="0" w:space="0" w:color="auto"/>
            <w:right w:val="none" w:sz="0" w:space="0" w:color="auto"/>
          </w:divBdr>
        </w:div>
        <w:div w:id="27604936">
          <w:marLeft w:val="640"/>
          <w:marRight w:val="0"/>
          <w:marTop w:val="0"/>
          <w:marBottom w:val="0"/>
          <w:divBdr>
            <w:top w:val="none" w:sz="0" w:space="0" w:color="auto"/>
            <w:left w:val="none" w:sz="0" w:space="0" w:color="auto"/>
            <w:bottom w:val="none" w:sz="0" w:space="0" w:color="auto"/>
            <w:right w:val="none" w:sz="0" w:space="0" w:color="auto"/>
          </w:divBdr>
        </w:div>
        <w:div w:id="29845288">
          <w:marLeft w:val="640"/>
          <w:marRight w:val="0"/>
          <w:marTop w:val="0"/>
          <w:marBottom w:val="0"/>
          <w:divBdr>
            <w:top w:val="none" w:sz="0" w:space="0" w:color="auto"/>
            <w:left w:val="none" w:sz="0" w:space="0" w:color="auto"/>
            <w:bottom w:val="none" w:sz="0" w:space="0" w:color="auto"/>
            <w:right w:val="none" w:sz="0" w:space="0" w:color="auto"/>
          </w:divBdr>
        </w:div>
        <w:div w:id="59905652">
          <w:marLeft w:val="640"/>
          <w:marRight w:val="0"/>
          <w:marTop w:val="0"/>
          <w:marBottom w:val="0"/>
          <w:divBdr>
            <w:top w:val="none" w:sz="0" w:space="0" w:color="auto"/>
            <w:left w:val="none" w:sz="0" w:space="0" w:color="auto"/>
            <w:bottom w:val="none" w:sz="0" w:space="0" w:color="auto"/>
            <w:right w:val="none" w:sz="0" w:space="0" w:color="auto"/>
          </w:divBdr>
        </w:div>
        <w:div w:id="78716049">
          <w:marLeft w:val="640"/>
          <w:marRight w:val="0"/>
          <w:marTop w:val="0"/>
          <w:marBottom w:val="0"/>
          <w:divBdr>
            <w:top w:val="none" w:sz="0" w:space="0" w:color="auto"/>
            <w:left w:val="none" w:sz="0" w:space="0" w:color="auto"/>
            <w:bottom w:val="none" w:sz="0" w:space="0" w:color="auto"/>
            <w:right w:val="none" w:sz="0" w:space="0" w:color="auto"/>
          </w:divBdr>
        </w:div>
        <w:div w:id="82264533">
          <w:marLeft w:val="640"/>
          <w:marRight w:val="0"/>
          <w:marTop w:val="0"/>
          <w:marBottom w:val="0"/>
          <w:divBdr>
            <w:top w:val="none" w:sz="0" w:space="0" w:color="auto"/>
            <w:left w:val="none" w:sz="0" w:space="0" w:color="auto"/>
            <w:bottom w:val="none" w:sz="0" w:space="0" w:color="auto"/>
            <w:right w:val="none" w:sz="0" w:space="0" w:color="auto"/>
          </w:divBdr>
        </w:div>
        <w:div w:id="87502070">
          <w:marLeft w:val="640"/>
          <w:marRight w:val="0"/>
          <w:marTop w:val="0"/>
          <w:marBottom w:val="0"/>
          <w:divBdr>
            <w:top w:val="none" w:sz="0" w:space="0" w:color="auto"/>
            <w:left w:val="none" w:sz="0" w:space="0" w:color="auto"/>
            <w:bottom w:val="none" w:sz="0" w:space="0" w:color="auto"/>
            <w:right w:val="none" w:sz="0" w:space="0" w:color="auto"/>
          </w:divBdr>
        </w:div>
        <w:div w:id="87698618">
          <w:marLeft w:val="640"/>
          <w:marRight w:val="0"/>
          <w:marTop w:val="0"/>
          <w:marBottom w:val="0"/>
          <w:divBdr>
            <w:top w:val="none" w:sz="0" w:space="0" w:color="auto"/>
            <w:left w:val="none" w:sz="0" w:space="0" w:color="auto"/>
            <w:bottom w:val="none" w:sz="0" w:space="0" w:color="auto"/>
            <w:right w:val="none" w:sz="0" w:space="0" w:color="auto"/>
          </w:divBdr>
        </w:div>
        <w:div w:id="107748188">
          <w:marLeft w:val="640"/>
          <w:marRight w:val="0"/>
          <w:marTop w:val="0"/>
          <w:marBottom w:val="0"/>
          <w:divBdr>
            <w:top w:val="none" w:sz="0" w:space="0" w:color="auto"/>
            <w:left w:val="none" w:sz="0" w:space="0" w:color="auto"/>
            <w:bottom w:val="none" w:sz="0" w:space="0" w:color="auto"/>
            <w:right w:val="none" w:sz="0" w:space="0" w:color="auto"/>
          </w:divBdr>
        </w:div>
        <w:div w:id="131674149">
          <w:marLeft w:val="640"/>
          <w:marRight w:val="0"/>
          <w:marTop w:val="0"/>
          <w:marBottom w:val="0"/>
          <w:divBdr>
            <w:top w:val="none" w:sz="0" w:space="0" w:color="auto"/>
            <w:left w:val="none" w:sz="0" w:space="0" w:color="auto"/>
            <w:bottom w:val="none" w:sz="0" w:space="0" w:color="auto"/>
            <w:right w:val="none" w:sz="0" w:space="0" w:color="auto"/>
          </w:divBdr>
        </w:div>
        <w:div w:id="134445483">
          <w:marLeft w:val="640"/>
          <w:marRight w:val="0"/>
          <w:marTop w:val="0"/>
          <w:marBottom w:val="0"/>
          <w:divBdr>
            <w:top w:val="none" w:sz="0" w:space="0" w:color="auto"/>
            <w:left w:val="none" w:sz="0" w:space="0" w:color="auto"/>
            <w:bottom w:val="none" w:sz="0" w:space="0" w:color="auto"/>
            <w:right w:val="none" w:sz="0" w:space="0" w:color="auto"/>
          </w:divBdr>
        </w:div>
        <w:div w:id="156576332">
          <w:marLeft w:val="640"/>
          <w:marRight w:val="0"/>
          <w:marTop w:val="0"/>
          <w:marBottom w:val="0"/>
          <w:divBdr>
            <w:top w:val="none" w:sz="0" w:space="0" w:color="auto"/>
            <w:left w:val="none" w:sz="0" w:space="0" w:color="auto"/>
            <w:bottom w:val="none" w:sz="0" w:space="0" w:color="auto"/>
            <w:right w:val="none" w:sz="0" w:space="0" w:color="auto"/>
          </w:divBdr>
        </w:div>
        <w:div w:id="200217316">
          <w:marLeft w:val="640"/>
          <w:marRight w:val="0"/>
          <w:marTop w:val="0"/>
          <w:marBottom w:val="0"/>
          <w:divBdr>
            <w:top w:val="none" w:sz="0" w:space="0" w:color="auto"/>
            <w:left w:val="none" w:sz="0" w:space="0" w:color="auto"/>
            <w:bottom w:val="none" w:sz="0" w:space="0" w:color="auto"/>
            <w:right w:val="none" w:sz="0" w:space="0" w:color="auto"/>
          </w:divBdr>
        </w:div>
        <w:div w:id="205869945">
          <w:marLeft w:val="640"/>
          <w:marRight w:val="0"/>
          <w:marTop w:val="0"/>
          <w:marBottom w:val="0"/>
          <w:divBdr>
            <w:top w:val="none" w:sz="0" w:space="0" w:color="auto"/>
            <w:left w:val="none" w:sz="0" w:space="0" w:color="auto"/>
            <w:bottom w:val="none" w:sz="0" w:space="0" w:color="auto"/>
            <w:right w:val="none" w:sz="0" w:space="0" w:color="auto"/>
          </w:divBdr>
        </w:div>
        <w:div w:id="212887294">
          <w:marLeft w:val="640"/>
          <w:marRight w:val="0"/>
          <w:marTop w:val="0"/>
          <w:marBottom w:val="0"/>
          <w:divBdr>
            <w:top w:val="none" w:sz="0" w:space="0" w:color="auto"/>
            <w:left w:val="none" w:sz="0" w:space="0" w:color="auto"/>
            <w:bottom w:val="none" w:sz="0" w:space="0" w:color="auto"/>
            <w:right w:val="none" w:sz="0" w:space="0" w:color="auto"/>
          </w:divBdr>
        </w:div>
        <w:div w:id="233587983">
          <w:marLeft w:val="640"/>
          <w:marRight w:val="0"/>
          <w:marTop w:val="0"/>
          <w:marBottom w:val="0"/>
          <w:divBdr>
            <w:top w:val="none" w:sz="0" w:space="0" w:color="auto"/>
            <w:left w:val="none" w:sz="0" w:space="0" w:color="auto"/>
            <w:bottom w:val="none" w:sz="0" w:space="0" w:color="auto"/>
            <w:right w:val="none" w:sz="0" w:space="0" w:color="auto"/>
          </w:divBdr>
        </w:div>
        <w:div w:id="260840021">
          <w:marLeft w:val="640"/>
          <w:marRight w:val="0"/>
          <w:marTop w:val="0"/>
          <w:marBottom w:val="0"/>
          <w:divBdr>
            <w:top w:val="none" w:sz="0" w:space="0" w:color="auto"/>
            <w:left w:val="none" w:sz="0" w:space="0" w:color="auto"/>
            <w:bottom w:val="none" w:sz="0" w:space="0" w:color="auto"/>
            <w:right w:val="none" w:sz="0" w:space="0" w:color="auto"/>
          </w:divBdr>
        </w:div>
        <w:div w:id="277686242">
          <w:marLeft w:val="640"/>
          <w:marRight w:val="0"/>
          <w:marTop w:val="0"/>
          <w:marBottom w:val="0"/>
          <w:divBdr>
            <w:top w:val="none" w:sz="0" w:space="0" w:color="auto"/>
            <w:left w:val="none" w:sz="0" w:space="0" w:color="auto"/>
            <w:bottom w:val="none" w:sz="0" w:space="0" w:color="auto"/>
            <w:right w:val="none" w:sz="0" w:space="0" w:color="auto"/>
          </w:divBdr>
        </w:div>
        <w:div w:id="284048498">
          <w:marLeft w:val="640"/>
          <w:marRight w:val="0"/>
          <w:marTop w:val="0"/>
          <w:marBottom w:val="0"/>
          <w:divBdr>
            <w:top w:val="none" w:sz="0" w:space="0" w:color="auto"/>
            <w:left w:val="none" w:sz="0" w:space="0" w:color="auto"/>
            <w:bottom w:val="none" w:sz="0" w:space="0" w:color="auto"/>
            <w:right w:val="none" w:sz="0" w:space="0" w:color="auto"/>
          </w:divBdr>
        </w:div>
        <w:div w:id="298731841">
          <w:marLeft w:val="640"/>
          <w:marRight w:val="0"/>
          <w:marTop w:val="0"/>
          <w:marBottom w:val="0"/>
          <w:divBdr>
            <w:top w:val="none" w:sz="0" w:space="0" w:color="auto"/>
            <w:left w:val="none" w:sz="0" w:space="0" w:color="auto"/>
            <w:bottom w:val="none" w:sz="0" w:space="0" w:color="auto"/>
            <w:right w:val="none" w:sz="0" w:space="0" w:color="auto"/>
          </w:divBdr>
        </w:div>
        <w:div w:id="317685645">
          <w:marLeft w:val="640"/>
          <w:marRight w:val="0"/>
          <w:marTop w:val="0"/>
          <w:marBottom w:val="0"/>
          <w:divBdr>
            <w:top w:val="none" w:sz="0" w:space="0" w:color="auto"/>
            <w:left w:val="none" w:sz="0" w:space="0" w:color="auto"/>
            <w:bottom w:val="none" w:sz="0" w:space="0" w:color="auto"/>
            <w:right w:val="none" w:sz="0" w:space="0" w:color="auto"/>
          </w:divBdr>
        </w:div>
        <w:div w:id="353918099">
          <w:marLeft w:val="640"/>
          <w:marRight w:val="0"/>
          <w:marTop w:val="0"/>
          <w:marBottom w:val="0"/>
          <w:divBdr>
            <w:top w:val="none" w:sz="0" w:space="0" w:color="auto"/>
            <w:left w:val="none" w:sz="0" w:space="0" w:color="auto"/>
            <w:bottom w:val="none" w:sz="0" w:space="0" w:color="auto"/>
            <w:right w:val="none" w:sz="0" w:space="0" w:color="auto"/>
          </w:divBdr>
        </w:div>
        <w:div w:id="368801426">
          <w:marLeft w:val="640"/>
          <w:marRight w:val="0"/>
          <w:marTop w:val="0"/>
          <w:marBottom w:val="0"/>
          <w:divBdr>
            <w:top w:val="none" w:sz="0" w:space="0" w:color="auto"/>
            <w:left w:val="none" w:sz="0" w:space="0" w:color="auto"/>
            <w:bottom w:val="none" w:sz="0" w:space="0" w:color="auto"/>
            <w:right w:val="none" w:sz="0" w:space="0" w:color="auto"/>
          </w:divBdr>
        </w:div>
        <w:div w:id="372314450">
          <w:marLeft w:val="640"/>
          <w:marRight w:val="0"/>
          <w:marTop w:val="0"/>
          <w:marBottom w:val="0"/>
          <w:divBdr>
            <w:top w:val="none" w:sz="0" w:space="0" w:color="auto"/>
            <w:left w:val="none" w:sz="0" w:space="0" w:color="auto"/>
            <w:bottom w:val="none" w:sz="0" w:space="0" w:color="auto"/>
            <w:right w:val="none" w:sz="0" w:space="0" w:color="auto"/>
          </w:divBdr>
        </w:div>
        <w:div w:id="449007747">
          <w:marLeft w:val="640"/>
          <w:marRight w:val="0"/>
          <w:marTop w:val="0"/>
          <w:marBottom w:val="0"/>
          <w:divBdr>
            <w:top w:val="none" w:sz="0" w:space="0" w:color="auto"/>
            <w:left w:val="none" w:sz="0" w:space="0" w:color="auto"/>
            <w:bottom w:val="none" w:sz="0" w:space="0" w:color="auto"/>
            <w:right w:val="none" w:sz="0" w:space="0" w:color="auto"/>
          </w:divBdr>
        </w:div>
        <w:div w:id="483397009">
          <w:marLeft w:val="640"/>
          <w:marRight w:val="0"/>
          <w:marTop w:val="0"/>
          <w:marBottom w:val="0"/>
          <w:divBdr>
            <w:top w:val="none" w:sz="0" w:space="0" w:color="auto"/>
            <w:left w:val="none" w:sz="0" w:space="0" w:color="auto"/>
            <w:bottom w:val="none" w:sz="0" w:space="0" w:color="auto"/>
            <w:right w:val="none" w:sz="0" w:space="0" w:color="auto"/>
          </w:divBdr>
        </w:div>
        <w:div w:id="513493304">
          <w:marLeft w:val="640"/>
          <w:marRight w:val="0"/>
          <w:marTop w:val="0"/>
          <w:marBottom w:val="0"/>
          <w:divBdr>
            <w:top w:val="none" w:sz="0" w:space="0" w:color="auto"/>
            <w:left w:val="none" w:sz="0" w:space="0" w:color="auto"/>
            <w:bottom w:val="none" w:sz="0" w:space="0" w:color="auto"/>
            <w:right w:val="none" w:sz="0" w:space="0" w:color="auto"/>
          </w:divBdr>
        </w:div>
        <w:div w:id="516383259">
          <w:marLeft w:val="640"/>
          <w:marRight w:val="0"/>
          <w:marTop w:val="0"/>
          <w:marBottom w:val="0"/>
          <w:divBdr>
            <w:top w:val="none" w:sz="0" w:space="0" w:color="auto"/>
            <w:left w:val="none" w:sz="0" w:space="0" w:color="auto"/>
            <w:bottom w:val="none" w:sz="0" w:space="0" w:color="auto"/>
            <w:right w:val="none" w:sz="0" w:space="0" w:color="auto"/>
          </w:divBdr>
        </w:div>
        <w:div w:id="606742251">
          <w:marLeft w:val="640"/>
          <w:marRight w:val="0"/>
          <w:marTop w:val="0"/>
          <w:marBottom w:val="0"/>
          <w:divBdr>
            <w:top w:val="none" w:sz="0" w:space="0" w:color="auto"/>
            <w:left w:val="none" w:sz="0" w:space="0" w:color="auto"/>
            <w:bottom w:val="none" w:sz="0" w:space="0" w:color="auto"/>
            <w:right w:val="none" w:sz="0" w:space="0" w:color="auto"/>
          </w:divBdr>
        </w:div>
        <w:div w:id="616110342">
          <w:marLeft w:val="640"/>
          <w:marRight w:val="0"/>
          <w:marTop w:val="0"/>
          <w:marBottom w:val="0"/>
          <w:divBdr>
            <w:top w:val="none" w:sz="0" w:space="0" w:color="auto"/>
            <w:left w:val="none" w:sz="0" w:space="0" w:color="auto"/>
            <w:bottom w:val="none" w:sz="0" w:space="0" w:color="auto"/>
            <w:right w:val="none" w:sz="0" w:space="0" w:color="auto"/>
          </w:divBdr>
        </w:div>
        <w:div w:id="617302316">
          <w:marLeft w:val="640"/>
          <w:marRight w:val="0"/>
          <w:marTop w:val="0"/>
          <w:marBottom w:val="0"/>
          <w:divBdr>
            <w:top w:val="none" w:sz="0" w:space="0" w:color="auto"/>
            <w:left w:val="none" w:sz="0" w:space="0" w:color="auto"/>
            <w:bottom w:val="none" w:sz="0" w:space="0" w:color="auto"/>
            <w:right w:val="none" w:sz="0" w:space="0" w:color="auto"/>
          </w:divBdr>
        </w:div>
        <w:div w:id="686490275">
          <w:marLeft w:val="640"/>
          <w:marRight w:val="0"/>
          <w:marTop w:val="0"/>
          <w:marBottom w:val="0"/>
          <w:divBdr>
            <w:top w:val="none" w:sz="0" w:space="0" w:color="auto"/>
            <w:left w:val="none" w:sz="0" w:space="0" w:color="auto"/>
            <w:bottom w:val="none" w:sz="0" w:space="0" w:color="auto"/>
            <w:right w:val="none" w:sz="0" w:space="0" w:color="auto"/>
          </w:divBdr>
        </w:div>
        <w:div w:id="708797251">
          <w:marLeft w:val="640"/>
          <w:marRight w:val="0"/>
          <w:marTop w:val="0"/>
          <w:marBottom w:val="0"/>
          <w:divBdr>
            <w:top w:val="none" w:sz="0" w:space="0" w:color="auto"/>
            <w:left w:val="none" w:sz="0" w:space="0" w:color="auto"/>
            <w:bottom w:val="none" w:sz="0" w:space="0" w:color="auto"/>
            <w:right w:val="none" w:sz="0" w:space="0" w:color="auto"/>
          </w:divBdr>
        </w:div>
        <w:div w:id="721634120">
          <w:marLeft w:val="640"/>
          <w:marRight w:val="0"/>
          <w:marTop w:val="0"/>
          <w:marBottom w:val="0"/>
          <w:divBdr>
            <w:top w:val="none" w:sz="0" w:space="0" w:color="auto"/>
            <w:left w:val="none" w:sz="0" w:space="0" w:color="auto"/>
            <w:bottom w:val="none" w:sz="0" w:space="0" w:color="auto"/>
            <w:right w:val="none" w:sz="0" w:space="0" w:color="auto"/>
          </w:divBdr>
        </w:div>
        <w:div w:id="773282128">
          <w:marLeft w:val="640"/>
          <w:marRight w:val="0"/>
          <w:marTop w:val="0"/>
          <w:marBottom w:val="0"/>
          <w:divBdr>
            <w:top w:val="none" w:sz="0" w:space="0" w:color="auto"/>
            <w:left w:val="none" w:sz="0" w:space="0" w:color="auto"/>
            <w:bottom w:val="none" w:sz="0" w:space="0" w:color="auto"/>
            <w:right w:val="none" w:sz="0" w:space="0" w:color="auto"/>
          </w:divBdr>
        </w:div>
        <w:div w:id="797452378">
          <w:marLeft w:val="640"/>
          <w:marRight w:val="0"/>
          <w:marTop w:val="0"/>
          <w:marBottom w:val="0"/>
          <w:divBdr>
            <w:top w:val="none" w:sz="0" w:space="0" w:color="auto"/>
            <w:left w:val="none" w:sz="0" w:space="0" w:color="auto"/>
            <w:bottom w:val="none" w:sz="0" w:space="0" w:color="auto"/>
            <w:right w:val="none" w:sz="0" w:space="0" w:color="auto"/>
          </w:divBdr>
        </w:div>
        <w:div w:id="823816254">
          <w:marLeft w:val="640"/>
          <w:marRight w:val="0"/>
          <w:marTop w:val="0"/>
          <w:marBottom w:val="0"/>
          <w:divBdr>
            <w:top w:val="none" w:sz="0" w:space="0" w:color="auto"/>
            <w:left w:val="none" w:sz="0" w:space="0" w:color="auto"/>
            <w:bottom w:val="none" w:sz="0" w:space="0" w:color="auto"/>
            <w:right w:val="none" w:sz="0" w:space="0" w:color="auto"/>
          </w:divBdr>
        </w:div>
        <w:div w:id="843204512">
          <w:marLeft w:val="640"/>
          <w:marRight w:val="0"/>
          <w:marTop w:val="0"/>
          <w:marBottom w:val="0"/>
          <w:divBdr>
            <w:top w:val="none" w:sz="0" w:space="0" w:color="auto"/>
            <w:left w:val="none" w:sz="0" w:space="0" w:color="auto"/>
            <w:bottom w:val="none" w:sz="0" w:space="0" w:color="auto"/>
            <w:right w:val="none" w:sz="0" w:space="0" w:color="auto"/>
          </w:divBdr>
        </w:div>
        <w:div w:id="862865053">
          <w:marLeft w:val="640"/>
          <w:marRight w:val="0"/>
          <w:marTop w:val="0"/>
          <w:marBottom w:val="0"/>
          <w:divBdr>
            <w:top w:val="none" w:sz="0" w:space="0" w:color="auto"/>
            <w:left w:val="none" w:sz="0" w:space="0" w:color="auto"/>
            <w:bottom w:val="none" w:sz="0" w:space="0" w:color="auto"/>
            <w:right w:val="none" w:sz="0" w:space="0" w:color="auto"/>
          </w:divBdr>
        </w:div>
        <w:div w:id="881400898">
          <w:marLeft w:val="640"/>
          <w:marRight w:val="0"/>
          <w:marTop w:val="0"/>
          <w:marBottom w:val="0"/>
          <w:divBdr>
            <w:top w:val="none" w:sz="0" w:space="0" w:color="auto"/>
            <w:left w:val="none" w:sz="0" w:space="0" w:color="auto"/>
            <w:bottom w:val="none" w:sz="0" w:space="0" w:color="auto"/>
            <w:right w:val="none" w:sz="0" w:space="0" w:color="auto"/>
          </w:divBdr>
        </w:div>
        <w:div w:id="900483365">
          <w:marLeft w:val="640"/>
          <w:marRight w:val="0"/>
          <w:marTop w:val="0"/>
          <w:marBottom w:val="0"/>
          <w:divBdr>
            <w:top w:val="none" w:sz="0" w:space="0" w:color="auto"/>
            <w:left w:val="none" w:sz="0" w:space="0" w:color="auto"/>
            <w:bottom w:val="none" w:sz="0" w:space="0" w:color="auto"/>
            <w:right w:val="none" w:sz="0" w:space="0" w:color="auto"/>
          </w:divBdr>
        </w:div>
        <w:div w:id="922837853">
          <w:marLeft w:val="640"/>
          <w:marRight w:val="0"/>
          <w:marTop w:val="0"/>
          <w:marBottom w:val="0"/>
          <w:divBdr>
            <w:top w:val="none" w:sz="0" w:space="0" w:color="auto"/>
            <w:left w:val="none" w:sz="0" w:space="0" w:color="auto"/>
            <w:bottom w:val="none" w:sz="0" w:space="0" w:color="auto"/>
            <w:right w:val="none" w:sz="0" w:space="0" w:color="auto"/>
          </w:divBdr>
        </w:div>
        <w:div w:id="937563895">
          <w:marLeft w:val="640"/>
          <w:marRight w:val="0"/>
          <w:marTop w:val="0"/>
          <w:marBottom w:val="0"/>
          <w:divBdr>
            <w:top w:val="none" w:sz="0" w:space="0" w:color="auto"/>
            <w:left w:val="none" w:sz="0" w:space="0" w:color="auto"/>
            <w:bottom w:val="none" w:sz="0" w:space="0" w:color="auto"/>
            <w:right w:val="none" w:sz="0" w:space="0" w:color="auto"/>
          </w:divBdr>
        </w:div>
        <w:div w:id="946085228">
          <w:marLeft w:val="640"/>
          <w:marRight w:val="0"/>
          <w:marTop w:val="0"/>
          <w:marBottom w:val="0"/>
          <w:divBdr>
            <w:top w:val="none" w:sz="0" w:space="0" w:color="auto"/>
            <w:left w:val="none" w:sz="0" w:space="0" w:color="auto"/>
            <w:bottom w:val="none" w:sz="0" w:space="0" w:color="auto"/>
            <w:right w:val="none" w:sz="0" w:space="0" w:color="auto"/>
          </w:divBdr>
        </w:div>
        <w:div w:id="962152349">
          <w:marLeft w:val="640"/>
          <w:marRight w:val="0"/>
          <w:marTop w:val="0"/>
          <w:marBottom w:val="0"/>
          <w:divBdr>
            <w:top w:val="none" w:sz="0" w:space="0" w:color="auto"/>
            <w:left w:val="none" w:sz="0" w:space="0" w:color="auto"/>
            <w:bottom w:val="none" w:sz="0" w:space="0" w:color="auto"/>
            <w:right w:val="none" w:sz="0" w:space="0" w:color="auto"/>
          </w:divBdr>
        </w:div>
        <w:div w:id="977874793">
          <w:marLeft w:val="640"/>
          <w:marRight w:val="0"/>
          <w:marTop w:val="0"/>
          <w:marBottom w:val="0"/>
          <w:divBdr>
            <w:top w:val="none" w:sz="0" w:space="0" w:color="auto"/>
            <w:left w:val="none" w:sz="0" w:space="0" w:color="auto"/>
            <w:bottom w:val="none" w:sz="0" w:space="0" w:color="auto"/>
            <w:right w:val="none" w:sz="0" w:space="0" w:color="auto"/>
          </w:divBdr>
        </w:div>
        <w:div w:id="984160028">
          <w:marLeft w:val="640"/>
          <w:marRight w:val="0"/>
          <w:marTop w:val="0"/>
          <w:marBottom w:val="0"/>
          <w:divBdr>
            <w:top w:val="none" w:sz="0" w:space="0" w:color="auto"/>
            <w:left w:val="none" w:sz="0" w:space="0" w:color="auto"/>
            <w:bottom w:val="none" w:sz="0" w:space="0" w:color="auto"/>
            <w:right w:val="none" w:sz="0" w:space="0" w:color="auto"/>
          </w:divBdr>
        </w:div>
        <w:div w:id="989864685">
          <w:marLeft w:val="640"/>
          <w:marRight w:val="0"/>
          <w:marTop w:val="0"/>
          <w:marBottom w:val="0"/>
          <w:divBdr>
            <w:top w:val="none" w:sz="0" w:space="0" w:color="auto"/>
            <w:left w:val="none" w:sz="0" w:space="0" w:color="auto"/>
            <w:bottom w:val="none" w:sz="0" w:space="0" w:color="auto"/>
            <w:right w:val="none" w:sz="0" w:space="0" w:color="auto"/>
          </w:divBdr>
        </w:div>
        <w:div w:id="997996731">
          <w:marLeft w:val="640"/>
          <w:marRight w:val="0"/>
          <w:marTop w:val="0"/>
          <w:marBottom w:val="0"/>
          <w:divBdr>
            <w:top w:val="none" w:sz="0" w:space="0" w:color="auto"/>
            <w:left w:val="none" w:sz="0" w:space="0" w:color="auto"/>
            <w:bottom w:val="none" w:sz="0" w:space="0" w:color="auto"/>
            <w:right w:val="none" w:sz="0" w:space="0" w:color="auto"/>
          </w:divBdr>
        </w:div>
        <w:div w:id="1008024722">
          <w:marLeft w:val="640"/>
          <w:marRight w:val="0"/>
          <w:marTop w:val="0"/>
          <w:marBottom w:val="0"/>
          <w:divBdr>
            <w:top w:val="none" w:sz="0" w:space="0" w:color="auto"/>
            <w:left w:val="none" w:sz="0" w:space="0" w:color="auto"/>
            <w:bottom w:val="none" w:sz="0" w:space="0" w:color="auto"/>
            <w:right w:val="none" w:sz="0" w:space="0" w:color="auto"/>
          </w:divBdr>
        </w:div>
        <w:div w:id="1026517812">
          <w:marLeft w:val="640"/>
          <w:marRight w:val="0"/>
          <w:marTop w:val="0"/>
          <w:marBottom w:val="0"/>
          <w:divBdr>
            <w:top w:val="none" w:sz="0" w:space="0" w:color="auto"/>
            <w:left w:val="none" w:sz="0" w:space="0" w:color="auto"/>
            <w:bottom w:val="none" w:sz="0" w:space="0" w:color="auto"/>
            <w:right w:val="none" w:sz="0" w:space="0" w:color="auto"/>
          </w:divBdr>
        </w:div>
        <w:div w:id="1027870416">
          <w:marLeft w:val="640"/>
          <w:marRight w:val="0"/>
          <w:marTop w:val="0"/>
          <w:marBottom w:val="0"/>
          <w:divBdr>
            <w:top w:val="none" w:sz="0" w:space="0" w:color="auto"/>
            <w:left w:val="none" w:sz="0" w:space="0" w:color="auto"/>
            <w:bottom w:val="none" w:sz="0" w:space="0" w:color="auto"/>
            <w:right w:val="none" w:sz="0" w:space="0" w:color="auto"/>
          </w:divBdr>
        </w:div>
        <w:div w:id="1027945150">
          <w:marLeft w:val="640"/>
          <w:marRight w:val="0"/>
          <w:marTop w:val="0"/>
          <w:marBottom w:val="0"/>
          <w:divBdr>
            <w:top w:val="none" w:sz="0" w:space="0" w:color="auto"/>
            <w:left w:val="none" w:sz="0" w:space="0" w:color="auto"/>
            <w:bottom w:val="none" w:sz="0" w:space="0" w:color="auto"/>
            <w:right w:val="none" w:sz="0" w:space="0" w:color="auto"/>
          </w:divBdr>
        </w:div>
        <w:div w:id="1094399678">
          <w:marLeft w:val="640"/>
          <w:marRight w:val="0"/>
          <w:marTop w:val="0"/>
          <w:marBottom w:val="0"/>
          <w:divBdr>
            <w:top w:val="none" w:sz="0" w:space="0" w:color="auto"/>
            <w:left w:val="none" w:sz="0" w:space="0" w:color="auto"/>
            <w:bottom w:val="none" w:sz="0" w:space="0" w:color="auto"/>
            <w:right w:val="none" w:sz="0" w:space="0" w:color="auto"/>
          </w:divBdr>
        </w:div>
        <w:div w:id="1117602493">
          <w:marLeft w:val="640"/>
          <w:marRight w:val="0"/>
          <w:marTop w:val="0"/>
          <w:marBottom w:val="0"/>
          <w:divBdr>
            <w:top w:val="none" w:sz="0" w:space="0" w:color="auto"/>
            <w:left w:val="none" w:sz="0" w:space="0" w:color="auto"/>
            <w:bottom w:val="none" w:sz="0" w:space="0" w:color="auto"/>
            <w:right w:val="none" w:sz="0" w:space="0" w:color="auto"/>
          </w:divBdr>
        </w:div>
        <w:div w:id="1122458900">
          <w:marLeft w:val="640"/>
          <w:marRight w:val="0"/>
          <w:marTop w:val="0"/>
          <w:marBottom w:val="0"/>
          <w:divBdr>
            <w:top w:val="none" w:sz="0" w:space="0" w:color="auto"/>
            <w:left w:val="none" w:sz="0" w:space="0" w:color="auto"/>
            <w:bottom w:val="none" w:sz="0" w:space="0" w:color="auto"/>
            <w:right w:val="none" w:sz="0" w:space="0" w:color="auto"/>
          </w:divBdr>
        </w:div>
        <w:div w:id="1154368920">
          <w:marLeft w:val="640"/>
          <w:marRight w:val="0"/>
          <w:marTop w:val="0"/>
          <w:marBottom w:val="0"/>
          <w:divBdr>
            <w:top w:val="none" w:sz="0" w:space="0" w:color="auto"/>
            <w:left w:val="none" w:sz="0" w:space="0" w:color="auto"/>
            <w:bottom w:val="none" w:sz="0" w:space="0" w:color="auto"/>
            <w:right w:val="none" w:sz="0" w:space="0" w:color="auto"/>
          </w:divBdr>
        </w:div>
        <w:div w:id="1167214097">
          <w:marLeft w:val="640"/>
          <w:marRight w:val="0"/>
          <w:marTop w:val="0"/>
          <w:marBottom w:val="0"/>
          <w:divBdr>
            <w:top w:val="none" w:sz="0" w:space="0" w:color="auto"/>
            <w:left w:val="none" w:sz="0" w:space="0" w:color="auto"/>
            <w:bottom w:val="none" w:sz="0" w:space="0" w:color="auto"/>
            <w:right w:val="none" w:sz="0" w:space="0" w:color="auto"/>
          </w:divBdr>
        </w:div>
        <w:div w:id="1198272248">
          <w:marLeft w:val="640"/>
          <w:marRight w:val="0"/>
          <w:marTop w:val="0"/>
          <w:marBottom w:val="0"/>
          <w:divBdr>
            <w:top w:val="none" w:sz="0" w:space="0" w:color="auto"/>
            <w:left w:val="none" w:sz="0" w:space="0" w:color="auto"/>
            <w:bottom w:val="none" w:sz="0" w:space="0" w:color="auto"/>
            <w:right w:val="none" w:sz="0" w:space="0" w:color="auto"/>
          </w:divBdr>
        </w:div>
        <w:div w:id="1198276966">
          <w:marLeft w:val="640"/>
          <w:marRight w:val="0"/>
          <w:marTop w:val="0"/>
          <w:marBottom w:val="0"/>
          <w:divBdr>
            <w:top w:val="none" w:sz="0" w:space="0" w:color="auto"/>
            <w:left w:val="none" w:sz="0" w:space="0" w:color="auto"/>
            <w:bottom w:val="none" w:sz="0" w:space="0" w:color="auto"/>
            <w:right w:val="none" w:sz="0" w:space="0" w:color="auto"/>
          </w:divBdr>
        </w:div>
        <w:div w:id="1223710668">
          <w:marLeft w:val="640"/>
          <w:marRight w:val="0"/>
          <w:marTop w:val="0"/>
          <w:marBottom w:val="0"/>
          <w:divBdr>
            <w:top w:val="none" w:sz="0" w:space="0" w:color="auto"/>
            <w:left w:val="none" w:sz="0" w:space="0" w:color="auto"/>
            <w:bottom w:val="none" w:sz="0" w:space="0" w:color="auto"/>
            <w:right w:val="none" w:sz="0" w:space="0" w:color="auto"/>
          </w:divBdr>
        </w:div>
        <w:div w:id="1231502572">
          <w:marLeft w:val="640"/>
          <w:marRight w:val="0"/>
          <w:marTop w:val="0"/>
          <w:marBottom w:val="0"/>
          <w:divBdr>
            <w:top w:val="none" w:sz="0" w:space="0" w:color="auto"/>
            <w:left w:val="none" w:sz="0" w:space="0" w:color="auto"/>
            <w:bottom w:val="none" w:sz="0" w:space="0" w:color="auto"/>
            <w:right w:val="none" w:sz="0" w:space="0" w:color="auto"/>
          </w:divBdr>
        </w:div>
        <w:div w:id="1243611452">
          <w:marLeft w:val="640"/>
          <w:marRight w:val="0"/>
          <w:marTop w:val="0"/>
          <w:marBottom w:val="0"/>
          <w:divBdr>
            <w:top w:val="none" w:sz="0" w:space="0" w:color="auto"/>
            <w:left w:val="none" w:sz="0" w:space="0" w:color="auto"/>
            <w:bottom w:val="none" w:sz="0" w:space="0" w:color="auto"/>
            <w:right w:val="none" w:sz="0" w:space="0" w:color="auto"/>
          </w:divBdr>
        </w:div>
        <w:div w:id="1246842073">
          <w:marLeft w:val="640"/>
          <w:marRight w:val="0"/>
          <w:marTop w:val="0"/>
          <w:marBottom w:val="0"/>
          <w:divBdr>
            <w:top w:val="none" w:sz="0" w:space="0" w:color="auto"/>
            <w:left w:val="none" w:sz="0" w:space="0" w:color="auto"/>
            <w:bottom w:val="none" w:sz="0" w:space="0" w:color="auto"/>
            <w:right w:val="none" w:sz="0" w:space="0" w:color="auto"/>
          </w:divBdr>
        </w:div>
        <w:div w:id="1252466806">
          <w:marLeft w:val="640"/>
          <w:marRight w:val="0"/>
          <w:marTop w:val="0"/>
          <w:marBottom w:val="0"/>
          <w:divBdr>
            <w:top w:val="none" w:sz="0" w:space="0" w:color="auto"/>
            <w:left w:val="none" w:sz="0" w:space="0" w:color="auto"/>
            <w:bottom w:val="none" w:sz="0" w:space="0" w:color="auto"/>
            <w:right w:val="none" w:sz="0" w:space="0" w:color="auto"/>
          </w:divBdr>
        </w:div>
        <w:div w:id="1260866702">
          <w:marLeft w:val="640"/>
          <w:marRight w:val="0"/>
          <w:marTop w:val="0"/>
          <w:marBottom w:val="0"/>
          <w:divBdr>
            <w:top w:val="none" w:sz="0" w:space="0" w:color="auto"/>
            <w:left w:val="none" w:sz="0" w:space="0" w:color="auto"/>
            <w:bottom w:val="none" w:sz="0" w:space="0" w:color="auto"/>
            <w:right w:val="none" w:sz="0" w:space="0" w:color="auto"/>
          </w:divBdr>
        </w:div>
        <w:div w:id="1275207513">
          <w:marLeft w:val="640"/>
          <w:marRight w:val="0"/>
          <w:marTop w:val="0"/>
          <w:marBottom w:val="0"/>
          <w:divBdr>
            <w:top w:val="none" w:sz="0" w:space="0" w:color="auto"/>
            <w:left w:val="none" w:sz="0" w:space="0" w:color="auto"/>
            <w:bottom w:val="none" w:sz="0" w:space="0" w:color="auto"/>
            <w:right w:val="none" w:sz="0" w:space="0" w:color="auto"/>
          </w:divBdr>
        </w:div>
        <w:div w:id="1289165432">
          <w:marLeft w:val="640"/>
          <w:marRight w:val="0"/>
          <w:marTop w:val="0"/>
          <w:marBottom w:val="0"/>
          <w:divBdr>
            <w:top w:val="none" w:sz="0" w:space="0" w:color="auto"/>
            <w:left w:val="none" w:sz="0" w:space="0" w:color="auto"/>
            <w:bottom w:val="none" w:sz="0" w:space="0" w:color="auto"/>
            <w:right w:val="none" w:sz="0" w:space="0" w:color="auto"/>
          </w:divBdr>
        </w:div>
        <w:div w:id="1301038993">
          <w:marLeft w:val="640"/>
          <w:marRight w:val="0"/>
          <w:marTop w:val="0"/>
          <w:marBottom w:val="0"/>
          <w:divBdr>
            <w:top w:val="none" w:sz="0" w:space="0" w:color="auto"/>
            <w:left w:val="none" w:sz="0" w:space="0" w:color="auto"/>
            <w:bottom w:val="none" w:sz="0" w:space="0" w:color="auto"/>
            <w:right w:val="none" w:sz="0" w:space="0" w:color="auto"/>
          </w:divBdr>
        </w:div>
        <w:div w:id="1313290406">
          <w:marLeft w:val="640"/>
          <w:marRight w:val="0"/>
          <w:marTop w:val="0"/>
          <w:marBottom w:val="0"/>
          <w:divBdr>
            <w:top w:val="none" w:sz="0" w:space="0" w:color="auto"/>
            <w:left w:val="none" w:sz="0" w:space="0" w:color="auto"/>
            <w:bottom w:val="none" w:sz="0" w:space="0" w:color="auto"/>
            <w:right w:val="none" w:sz="0" w:space="0" w:color="auto"/>
          </w:divBdr>
        </w:div>
        <w:div w:id="1336035736">
          <w:marLeft w:val="640"/>
          <w:marRight w:val="0"/>
          <w:marTop w:val="0"/>
          <w:marBottom w:val="0"/>
          <w:divBdr>
            <w:top w:val="none" w:sz="0" w:space="0" w:color="auto"/>
            <w:left w:val="none" w:sz="0" w:space="0" w:color="auto"/>
            <w:bottom w:val="none" w:sz="0" w:space="0" w:color="auto"/>
            <w:right w:val="none" w:sz="0" w:space="0" w:color="auto"/>
          </w:divBdr>
        </w:div>
        <w:div w:id="1345743503">
          <w:marLeft w:val="640"/>
          <w:marRight w:val="0"/>
          <w:marTop w:val="0"/>
          <w:marBottom w:val="0"/>
          <w:divBdr>
            <w:top w:val="none" w:sz="0" w:space="0" w:color="auto"/>
            <w:left w:val="none" w:sz="0" w:space="0" w:color="auto"/>
            <w:bottom w:val="none" w:sz="0" w:space="0" w:color="auto"/>
            <w:right w:val="none" w:sz="0" w:space="0" w:color="auto"/>
          </w:divBdr>
        </w:div>
        <w:div w:id="1353991770">
          <w:marLeft w:val="640"/>
          <w:marRight w:val="0"/>
          <w:marTop w:val="0"/>
          <w:marBottom w:val="0"/>
          <w:divBdr>
            <w:top w:val="none" w:sz="0" w:space="0" w:color="auto"/>
            <w:left w:val="none" w:sz="0" w:space="0" w:color="auto"/>
            <w:bottom w:val="none" w:sz="0" w:space="0" w:color="auto"/>
            <w:right w:val="none" w:sz="0" w:space="0" w:color="auto"/>
          </w:divBdr>
        </w:div>
        <w:div w:id="1407997943">
          <w:marLeft w:val="640"/>
          <w:marRight w:val="0"/>
          <w:marTop w:val="0"/>
          <w:marBottom w:val="0"/>
          <w:divBdr>
            <w:top w:val="none" w:sz="0" w:space="0" w:color="auto"/>
            <w:left w:val="none" w:sz="0" w:space="0" w:color="auto"/>
            <w:bottom w:val="none" w:sz="0" w:space="0" w:color="auto"/>
            <w:right w:val="none" w:sz="0" w:space="0" w:color="auto"/>
          </w:divBdr>
        </w:div>
        <w:div w:id="1432748397">
          <w:marLeft w:val="640"/>
          <w:marRight w:val="0"/>
          <w:marTop w:val="0"/>
          <w:marBottom w:val="0"/>
          <w:divBdr>
            <w:top w:val="none" w:sz="0" w:space="0" w:color="auto"/>
            <w:left w:val="none" w:sz="0" w:space="0" w:color="auto"/>
            <w:bottom w:val="none" w:sz="0" w:space="0" w:color="auto"/>
            <w:right w:val="none" w:sz="0" w:space="0" w:color="auto"/>
          </w:divBdr>
        </w:div>
        <w:div w:id="1439451216">
          <w:marLeft w:val="640"/>
          <w:marRight w:val="0"/>
          <w:marTop w:val="0"/>
          <w:marBottom w:val="0"/>
          <w:divBdr>
            <w:top w:val="none" w:sz="0" w:space="0" w:color="auto"/>
            <w:left w:val="none" w:sz="0" w:space="0" w:color="auto"/>
            <w:bottom w:val="none" w:sz="0" w:space="0" w:color="auto"/>
            <w:right w:val="none" w:sz="0" w:space="0" w:color="auto"/>
          </w:divBdr>
        </w:div>
        <w:div w:id="1503010632">
          <w:marLeft w:val="640"/>
          <w:marRight w:val="0"/>
          <w:marTop w:val="0"/>
          <w:marBottom w:val="0"/>
          <w:divBdr>
            <w:top w:val="none" w:sz="0" w:space="0" w:color="auto"/>
            <w:left w:val="none" w:sz="0" w:space="0" w:color="auto"/>
            <w:bottom w:val="none" w:sz="0" w:space="0" w:color="auto"/>
            <w:right w:val="none" w:sz="0" w:space="0" w:color="auto"/>
          </w:divBdr>
        </w:div>
        <w:div w:id="1518890289">
          <w:marLeft w:val="640"/>
          <w:marRight w:val="0"/>
          <w:marTop w:val="0"/>
          <w:marBottom w:val="0"/>
          <w:divBdr>
            <w:top w:val="none" w:sz="0" w:space="0" w:color="auto"/>
            <w:left w:val="none" w:sz="0" w:space="0" w:color="auto"/>
            <w:bottom w:val="none" w:sz="0" w:space="0" w:color="auto"/>
            <w:right w:val="none" w:sz="0" w:space="0" w:color="auto"/>
          </w:divBdr>
        </w:div>
        <w:div w:id="1525829638">
          <w:marLeft w:val="640"/>
          <w:marRight w:val="0"/>
          <w:marTop w:val="0"/>
          <w:marBottom w:val="0"/>
          <w:divBdr>
            <w:top w:val="none" w:sz="0" w:space="0" w:color="auto"/>
            <w:left w:val="none" w:sz="0" w:space="0" w:color="auto"/>
            <w:bottom w:val="none" w:sz="0" w:space="0" w:color="auto"/>
            <w:right w:val="none" w:sz="0" w:space="0" w:color="auto"/>
          </w:divBdr>
        </w:div>
        <w:div w:id="1538162377">
          <w:marLeft w:val="640"/>
          <w:marRight w:val="0"/>
          <w:marTop w:val="0"/>
          <w:marBottom w:val="0"/>
          <w:divBdr>
            <w:top w:val="none" w:sz="0" w:space="0" w:color="auto"/>
            <w:left w:val="none" w:sz="0" w:space="0" w:color="auto"/>
            <w:bottom w:val="none" w:sz="0" w:space="0" w:color="auto"/>
            <w:right w:val="none" w:sz="0" w:space="0" w:color="auto"/>
          </w:divBdr>
        </w:div>
        <w:div w:id="1542091425">
          <w:marLeft w:val="640"/>
          <w:marRight w:val="0"/>
          <w:marTop w:val="0"/>
          <w:marBottom w:val="0"/>
          <w:divBdr>
            <w:top w:val="none" w:sz="0" w:space="0" w:color="auto"/>
            <w:left w:val="none" w:sz="0" w:space="0" w:color="auto"/>
            <w:bottom w:val="none" w:sz="0" w:space="0" w:color="auto"/>
            <w:right w:val="none" w:sz="0" w:space="0" w:color="auto"/>
          </w:divBdr>
        </w:div>
        <w:div w:id="1549023800">
          <w:marLeft w:val="640"/>
          <w:marRight w:val="0"/>
          <w:marTop w:val="0"/>
          <w:marBottom w:val="0"/>
          <w:divBdr>
            <w:top w:val="none" w:sz="0" w:space="0" w:color="auto"/>
            <w:left w:val="none" w:sz="0" w:space="0" w:color="auto"/>
            <w:bottom w:val="none" w:sz="0" w:space="0" w:color="auto"/>
            <w:right w:val="none" w:sz="0" w:space="0" w:color="auto"/>
          </w:divBdr>
        </w:div>
        <w:div w:id="1569652913">
          <w:marLeft w:val="640"/>
          <w:marRight w:val="0"/>
          <w:marTop w:val="0"/>
          <w:marBottom w:val="0"/>
          <w:divBdr>
            <w:top w:val="none" w:sz="0" w:space="0" w:color="auto"/>
            <w:left w:val="none" w:sz="0" w:space="0" w:color="auto"/>
            <w:bottom w:val="none" w:sz="0" w:space="0" w:color="auto"/>
            <w:right w:val="none" w:sz="0" w:space="0" w:color="auto"/>
          </w:divBdr>
        </w:div>
        <w:div w:id="1592347723">
          <w:marLeft w:val="640"/>
          <w:marRight w:val="0"/>
          <w:marTop w:val="0"/>
          <w:marBottom w:val="0"/>
          <w:divBdr>
            <w:top w:val="none" w:sz="0" w:space="0" w:color="auto"/>
            <w:left w:val="none" w:sz="0" w:space="0" w:color="auto"/>
            <w:bottom w:val="none" w:sz="0" w:space="0" w:color="auto"/>
            <w:right w:val="none" w:sz="0" w:space="0" w:color="auto"/>
          </w:divBdr>
        </w:div>
        <w:div w:id="1598558075">
          <w:marLeft w:val="640"/>
          <w:marRight w:val="0"/>
          <w:marTop w:val="0"/>
          <w:marBottom w:val="0"/>
          <w:divBdr>
            <w:top w:val="none" w:sz="0" w:space="0" w:color="auto"/>
            <w:left w:val="none" w:sz="0" w:space="0" w:color="auto"/>
            <w:bottom w:val="none" w:sz="0" w:space="0" w:color="auto"/>
            <w:right w:val="none" w:sz="0" w:space="0" w:color="auto"/>
          </w:divBdr>
        </w:div>
        <w:div w:id="1627003925">
          <w:marLeft w:val="640"/>
          <w:marRight w:val="0"/>
          <w:marTop w:val="0"/>
          <w:marBottom w:val="0"/>
          <w:divBdr>
            <w:top w:val="none" w:sz="0" w:space="0" w:color="auto"/>
            <w:left w:val="none" w:sz="0" w:space="0" w:color="auto"/>
            <w:bottom w:val="none" w:sz="0" w:space="0" w:color="auto"/>
            <w:right w:val="none" w:sz="0" w:space="0" w:color="auto"/>
          </w:divBdr>
        </w:div>
        <w:div w:id="1651514873">
          <w:marLeft w:val="640"/>
          <w:marRight w:val="0"/>
          <w:marTop w:val="0"/>
          <w:marBottom w:val="0"/>
          <w:divBdr>
            <w:top w:val="none" w:sz="0" w:space="0" w:color="auto"/>
            <w:left w:val="none" w:sz="0" w:space="0" w:color="auto"/>
            <w:bottom w:val="none" w:sz="0" w:space="0" w:color="auto"/>
            <w:right w:val="none" w:sz="0" w:space="0" w:color="auto"/>
          </w:divBdr>
        </w:div>
        <w:div w:id="1653682306">
          <w:marLeft w:val="640"/>
          <w:marRight w:val="0"/>
          <w:marTop w:val="0"/>
          <w:marBottom w:val="0"/>
          <w:divBdr>
            <w:top w:val="none" w:sz="0" w:space="0" w:color="auto"/>
            <w:left w:val="none" w:sz="0" w:space="0" w:color="auto"/>
            <w:bottom w:val="none" w:sz="0" w:space="0" w:color="auto"/>
            <w:right w:val="none" w:sz="0" w:space="0" w:color="auto"/>
          </w:divBdr>
        </w:div>
        <w:div w:id="1663465021">
          <w:marLeft w:val="640"/>
          <w:marRight w:val="0"/>
          <w:marTop w:val="0"/>
          <w:marBottom w:val="0"/>
          <w:divBdr>
            <w:top w:val="none" w:sz="0" w:space="0" w:color="auto"/>
            <w:left w:val="none" w:sz="0" w:space="0" w:color="auto"/>
            <w:bottom w:val="none" w:sz="0" w:space="0" w:color="auto"/>
            <w:right w:val="none" w:sz="0" w:space="0" w:color="auto"/>
          </w:divBdr>
        </w:div>
        <w:div w:id="1665695625">
          <w:marLeft w:val="640"/>
          <w:marRight w:val="0"/>
          <w:marTop w:val="0"/>
          <w:marBottom w:val="0"/>
          <w:divBdr>
            <w:top w:val="none" w:sz="0" w:space="0" w:color="auto"/>
            <w:left w:val="none" w:sz="0" w:space="0" w:color="auto"/>
            <w:bottom w:val="none" w:sz="0" w:space="0" w:color="auto"/>
            <w:right w:val="none" w:sz="0" w:space="0" w:color="auto"/>
          </w:divBdr>
        </w:div>
        <w:div w:id="1687097584">
          <w:marLeft w:val="640"/>
          <w:marRight w:val="0"/>
          <w:marTop w:val="0"/>
          <w:marBottom w:val="0"/>
          <w:divBdr>
            <w:top w:val="none" w:sz="0" w:space="0" w:color="auto"/>
            <w:left w:val="none" w:sz="0" w:space="0" w:color="auto"/>
            <w:bottom w:val="none" w:sz="0" w:space="0" w:color="auto"/>
            <w:right w:val="none" w:sz="0" w:space="0" w:color="auto"/>
          </w:divBdr>
        </w:div>
        <w:div w:id="1689986633">
          <w:marLeft w:val="640"/>
          <w:marRight w:val="0"/>
          <w:marTop w:val="0"/>
          <w:marBottom w:val="0"/>
          <w:divBdr>
            <w:top w:val="none" w:sz="0" w:space="0" w:color="auto"/>
            <w:left w:val="none" w:sz="0" w:space="0" w:color="auto"/>
            <w:bottom w:val="none" w:sz="0" w:space="0" w:color="auto"/>
            <w:right w:val="none" w:sz="0" w:space="0" w:color="auto"/>
          </w:divBdr>
        </w:div>
      </w:divsChild>
    </w:div>
    <w:div w:id="783184991">
      <w:bodyDiv w:val="1"/>
      <w:marLeft w:val="0"/>
      <w:marRight w:val="0"/>
      <w:marTop w:val="0"/>
      <w:marBottom w:val="0"/>
      <w:divBdr>
        <w:top w:val="none" w:sz="0" w:space="0" w:color="auto"/>
        <w:left w:val="none" w:sz="0" w:space="0" w:color="auto"/>
        <w:bottom w:val="none" w:sz="0" w:space="0" w:color="auto"/>
        <w:right w:val="none" w:sz="0" w:space="0" w:color="auto"/>
      </w:divBdr>
      <w:divsChild>
        <w:div w:id="7605596">
          <w:marLeft w:val="640"/>
          <w:marRight w:val="0"/>
          <w:marTop w:val="0"/>
          <w:marBottom w:val="0"/>
          <w:divBdr>
            <w:top w:val="none" w:sz="0" w:space="0" w:color="auto"/>
            <w:left w:val="none" w:sz="0" w:space="0" w:color="auto"/>
            <w:bottom w:val="none" w:sz="0" w:space="0" w:color="auto"/>
            <w:right w:val="none" w:sz="0" w:space="0" w:color="auto"/>
          </w:divBdr>
        </w:div>
        <w:div w:id="62990615">
          <w:marLeft w:val="640"/>
          <w:marRight w:val="0"/>
          <w:marTop w:val="0"/>
          <w:marBottom w:val="0"/>
          <w:divBdr>
            <w:top w:val="none" w:sz="0" w:space="0" w:color="auto"/>
            <w:left w:val="none" w:sz="0" w:space="0" w:color="auto"/>
            <w:bottom w:val="none" w:sz="0" w:space="0" w:color="auto"/>
            <w:right w:val="none" w:sz="0" w:space="0" w:color="auto"/>
          </w:divBdr>
        </w:div>
        <w:div w:id="99617495">
          <w:marLeft w:val="640"/>
          <w:marRight w:val="0"/>
          <w:marTop w:val="0"/>
          <w:marBottom w:val="0"/>
          <w:divBdr>
            <w:top w:val="none" w:sz="0" w:space="0" w:color="auto"/>
            <w:left w:val="none" w:sz="0" w:space="0" w:color="auto"/>
            <w:bottom w:val="none" w:sz="0" w:space="0" w:color="auto"/>
            <w:right w:val="none" w:sz="0" w:space="0" w:color="auto"/>
          </w:divBdr>
        </w:div>
        <w:div w:id="101000272">
          <w:marLeft w:val="640"/>
          <w:marRight w:val="0"/>
          <w:marTop w:val="0"/>
          <w:marBottom w:val="0"/>
          <w:divBdr>
            <w:top w:val="none" w:sz="0" w:space="0" w:color="auto"/>
            <w:left w:val="none" w:sz="0" w:space="0" w:color="auto"/>
            <w:bottom w:val="none" w:sz="0" w:space="0" w:color="auto"/>
            <w:right w:val="none" w:sz="0" w:space="0" w:color="auto"/>
          </w:divBdr>
        </w:div>
        <w:div w:id="120343372">
          <w:marLeft w:val="640"/>
          <w:marRight w:val="0"/>
          <w:marTop w:val="0"/>
          <w:marBottom w:val="0"/>
          <w:divBdr>
            <w:top w:val="none" w:sz="0" w:space="0" w:color="auto"/>
            <w:left w:val="none" w:sz="0" w:space="0" w:color="auto"/>
            <w:bottom w:val="none" w:sz="0" w:space="0" w:color="auto"/>
            <w:right w:val="none" w:sz="0" w:space="0" w:color="auto"/>
          </w:divBdr>
        </w:div>
        <w:div w:id="136383478">
          <w:marLeft w:val="640"/>
          <w:marRight w:val="0"/>
          <w:marTop w:val="0"/>
          <w:marBottom w:val="0"/>
          <w:divBdr>
            <w:top w:val="none" w:sz="0" w:space="0" w:color="auto"/>
            <w:left w:val="none" w:sz="0" w:space="0" w:color="auto"/>
            <w:bottom w:val="none" w:sz="0" w:space="0" w:color="auto"/>
            <w:right w:val="none" w:sz="0" w:space="0" w:color="auto"/>
          </w:divBdr>
        </w:div>
        <w:div w:id="137453747">
          <w:marLeft w:val="640"/>
          <w:marRight w:val="0"/>
          <w:marTop w:val="0"/>
          <w:marBottom w:val="0"/>
          <w:divBdr>
            <w:top w:val="none" w:sz="0" w:space="0" w:color="auto"/>
            <w:left w:val="none" w:sz="0" w:space="0" w:color="auto"/>
            <w:bottom w:val="none" w:sz="0" w:space="0" w:color="auto"/>
            <w:right w:val="none" w:sz="0" w:space="0" w:color="auto"/>
          </w:divBdr>
        </w:div>
        <w:div w:id="152064395">
          <w:marLeft w:val="640"/>
          <w:marRight w:val="0"/>
          <w:marTop w:val="0"/>
          <w:marBottom w:val="0"/>
          <w:divBdr>
            <w:top w:val="none" w:sz="0" w:space="0" w:color="auto"/>
            <w:left w:val="none" w:sz="0" w:space="0" w:color="auto"/>
            <w:bottom w:val="none" w:sz="0" w:space="0" w:color="auto"/>
            <w:right w:val="none" w:sz="0" w:space="0" w:color="auto"/>
          </w:divBdr>
        </w:div>
        <w:div w:id="176846175">
          <w:marLeft w:val="640"/>
          <w:marRight w:val="0"/>
          <w:marTop w:val="0"/>
          <w:marBottom w:val="0"/>
          <w:divBdr>
            <w:top w:val="none" w:sz="0" w:space="0" w:color="auto"/>
            <w:left w:val="none" w:sz="0" w:space="0" w:color="auto"/>
            <w:bottom w:val="none" w:sz="0" w:space="0" w:color="auto"/>
            <w:right w:val="none" w:sz="0" w:space="0" w:color="auto"/>
          </w:divBdr>
        </w:div>
        <w:div w:id="191185006">
          <w:marLeft w:val="640"/>
          <w:marRight w:val="0"/>
          <w:marTop w:val="0"/>
          <w:marBottom w:val="0"/>
          <w:divBdr>
            <w:top w:val="none" w:sz="0" w:space="0" w:color="auto"/>
            <w:left w:val="none" w:sz="0" w:space="0" w:color="auto"/>
            <w:bottom w:val="none" w:sz="0" w:space="0" w:color="auto"/>
            <w:right w:val="none" w:sz="0" w:space="0" w:color="auto"/>
          </w:divBdr>
        </w:div>
        <w:div w:id="193231346">
          <w:marLeft w:val="640"/>
          <w:marRight w:val="0"/>
          <w:marTop w:val="0"/>
          <w:marBottom w:val="0"/>
          <w:divBdr>
            <w:top w:val="none" w:sz="0" w:space="0" w:color="auto"/>
            <w:left w:val="none" w:sz="0" w:space="0" w:color="auto"/>
            <w:bottom w:val="none" w:sz="0" w:space="0" w:color="auto"/>
            <w:right w:val="none" w:sz="0" w:space="0" w:color="auto"/>
          </w:divBdr>
        </w:div>
        <w:div w:id="254901998">
          <w:marLeft w:val="640"/>
          <w:marRight w:val="0"/>
          <w:marTop w:val="0"/>
          <w:marBottom w:val="0"/>
          <w:divBdr>
            <w:top w:val="none" w:sz="0" w:space="0" w:color="auto"/>
            <w:left w:val="none" w:sz="0" w:space="0" w:color="auto"/>
            <w:bottom w:val="none" w:sz="0" w:space="0" w:color="auto"/>
            <w:right w:val="none" w:sz="0" w:space="0" w:color="auto"/>
          </w:divBdr>
        </w:div>
        <w:div w:id="265120409">
          <w:marLeft w:val="640"/>
          <w:marRight w:val="0"/>
          <w:marTop w:val="0"/>
          <w:marBottom w:val="0"/>
          <w:divBdr>
            <w:top w:val="none" w:sz="0" w:space="0" w:color="auto"/>
            <w:left w:val="none" w:sz="0" w:space="0" w:color="auto"/>
            <w:bottom w:val="none" w:sz="0" w:space="0" w:color="auto"/>
            <w:right w:val="none" w:sz="0" w:space="0" w:color="auto"/>
          </w:divBdr>
        </w:div>
        <w:div w:id="294334896">
          <w:marLeft w:val="640"/>
          <w:marRight w:val="0"/>
          <w:marTop w:val="0"/>
          <w:marBottom w:val="0"/>
          <w:divBdr>
            <w:top w:val="none" w:sz="0" w:space="0" w:color="auto"/>
            <w:left w:val="none" w:sz="0" w:space="0" w:color="auto"/>
            <w:bottom w:val="none" w:sz="0" w:space="0" w:color="auto"/>
            <w:right w:val="none" w:sz="0" w:space="0" w:color="auto"/>
          </w:divBdr>
        </w:div>
        <w:div w:id="314260726">
          <w:marLeft w:val="640"/>
          <w:marRight w:val="0"/>
          <w:marTop w:val="0"/>
          <w:marBottom w:val="0"/>
          <w:divBdr>
            <w:top w:val="none" w:sz="0" w:space="0" w:color="auto"/>
            <w:left w:val="none" w:sz="0" w:space="0" w:color="auto"/>
            <w:bottom w:val="none" w:sz="0" w:space="0" w:color="auto"/>
            <w:right w:val="none" w:sz="0" w:space="0" w:color="auto"/>
          </w:divBdr>
        </w:div>
        <w:div w:id="315188585">
          <w:marLeft w:val="640"/>
          <w:marRight w:val="0"/>
          <w:marTop w:val="0"/>
          <w:marBottom w:val="0"/>
          <w:divBdr>
            <w:top w:val="none" w:sz="0" w:space="0" w:color="auto"/>
            <w:left w:val="none" w:sz="0" w:space="0" w:color="auto"/>
            <w:bottom w:val="none" w:sz="0" w:space="0" w:color="auto"/>
            <w:right w:val="none" w:sz="0" w:space="0" w:color="auto"/>
          </w:divBdr>
        </w:div>
        <w:div w:id="315302902">
          <w:marLeft w:val="640"/>
          <w:marRight w:val="0"/>
          <w:marTop w:val="0"/>
          <w:marBottom w:val="0"/>
          <w:divBdr>
            <w:top w:val="none" w:sz="0" w:space="0" w:color="auto"/>
            <w:left w:val="none" w:sz="0" w:space="0" w:color="auto"/>
            <w:bottom w:val="none" w:sz="0" w:space="0" w:color="auto"/>
            <w:right w:val="none" w:sz="0" w:space="0" w:color="auto"/>
          </w:divBdr>
        </w:div>
        <w:div w:id="315495592">
          <w:marLeft w:val="640"/>
          <w:marRight w:val="0"/>
          <w:marTop w:val="0"/>
          <w:marBottom w:val="0"/>
          <w:divBdr>
            <w:top w:val="none" w:sz="0" w:space="0" w:color="auto"/>
            <w:left w:val="none" w:sz="0" w:space="0" w:color="auto"/>
            <w:bottom w:val="none" w:sz="0" w:space="0" w:color="auto"/>
            <w:right w:val="none" w:sz="0" w:space="0" w:color="auto"/>
          </w:divBdr>
        </w:div>
        <w:div w:id="351996045">
          <w:marLeft w:val="640"/>
          <w:marRight w:val="0"/>
          <w:marTop w:val="0"/>
          <w:marBottom w:val="0"/>
          <w:divBdr>
            <w:top w:val="none" w:sz="0" w:space="0" w:color="auto"/>
            <w:left w:val="none" w:sz="0" w:space="0" w:color="auto"/>
            <w:bottom w:val="none" w:sz="0" w:space="0" w:color="auto"/>
            <w:right w:val="none" w:sz="0" w:space="0" w:color="auto"/>
          </w:divBdr>
        </w:div>
        <w:div w:id="363404068">
          <w:marLeft w:val="640"/>
          <w:marRight w:val="0"/>
          <w:marTop w:val="0"/>
          <w:marBottom w:val="0"/>
          <w:divBdr>
            <w:top w:val="none" w:sz="0" w:space="0" w:color="auto"/>
            <w:left w:val="none" w:sz="0" w:space="0" w:color="auto"/>
            <w:bottom w:val="none" w:sz="0" w:space="0" w:color="auto"/>
            <w:right w:val="none" w:sz="0" w:space="0" w:color="auto"/>
          </w:divBdr>
        </w:div>
        <w:div w:id="369652685">
          <w:marLeft w:val="640"/>
          <w:marRight w:val="0"/>
          <w:marTop w:val="0"/>
          <w:marBottom w:val="0"/>
          <w:divBdr>
            <w:top w:val="none" w:sz="0" w:space="0" w:color="auto"/>
            <w:left w:val="none" w:sz="0" w:space="0" w:color="auto"/>
            <w:bottom w:val="none" w:sz="0" w:space="0" w:color="auto"/>
            <w:right w:val="none" w:sz="0" w:space="0" w:color="auto"/>
          </w:divBdr>
        </w:div>
        <w:div w:id="389350377">
          <w:marLeft w:val="640"/>
          <w:marRight w:val="0"/>
          <w:marTop w:val="0"/>
          <w:marBottom w:val="0"/>
          <w:divBdr>
            <w:top w:val="none" w:sz="0" w:space="0" w:color="auto"/>
            <w:left w:val="none" w:sz="0" w:space="0" w:color="auto"/>
            <w:bottom w:val="none" w:sz="0" w:space="0" w:color="auto"/>
            <w:right w:val="none" w:sz="0" w:space="0" w:color="auto"/>
          </w:divBdr>
        </w:div>
        <w:div w:id="390814719">
          <w:marLeft w:val="640"/>
          <w:marRight w:val="0"/>
          <w:marTop w:val="0"/>
          <w:marBottom w:val="0"/>
          <w:divBdr>
            <w:top w:val="none" w:sz="0" w:space="0" w:color="auto"/>
            <w:left w:val="none" w:sz="0" w:space="0" w:color="auto"/>
            <w:bottom w:val="none" w:sz="0" w:space="0" w:color="auto"/>
            <w:right w:val="none" w:sz="0" w:space="0" w:color="auto"/>
          </w:divBdr>
        </w:div>
        <w:div w:id="422803961">
          <w:marLeft w:val="640"/>
          <w:marRight w:val="0"/>
          <w:marTop w:val="0"/>
          <w:marBottom w:val="0"/>
          <w:divBdr>
            <w:top w:val="none" w:sz="0" w:space="0" w:color="auto"/>
            <w:left w:val="none" w:sz="0" w:space="0" w:color="auto"/>
            <w:bottom w:val="none" w:sz="0" w:space="0" w:color="auto"/>
            <w:right w:val="none" w:sz="0" w:space="0" w:color="auto"/>
          </w:divBdr>
        </w:div>
        <w:div w:id="426537082">
          <w:marLeft w:val="640"/>
          <w:marRight w:val="0"/>
          <w:marTop w:val="0"/>
          <w:marBottom w:val="0"/>
          <w:divBdr>
            <w:top w:val="none" w:sz="0" w:space="0" w:color="auto"/>
            <w:left w:val="none" w:sz="0" w:space="0" w:color="auto"/>
            <w:bottom w:val="none" w:sz="0" w:space="0" w:color="auto"/>
            <w:right w:val="none" w:sz="0" w:space="0" w:color="auto"/>
          </w:divBdr>
        </w:div>
        <w:div w:id="441153526">
          <w:marLeft w:val="640"/>
          <w:marRight w:val="0"/>
          <w:marTop w:val="0"/>
          <w:marBottom w:val="0"/>
          <w:divBdr>
            <w:top w:val="none" w:sz="0" w:space="0" w:color="auto"/>
            <w:left w:val="none" w:sz="0" w:space="0" w:color="auto"/>
            <w:bottom w:val="none" w:sz="0" w:space="0" w:color="auto"/>
            <w:right w:val="none" w:sz="0" w:space="0" w:color="auto"/>
          </w:divBdr>
        </w:div>
        <w:div w:id="450780776">
          <w:marLeft w:val="640"/>
          <w:marRight w:val="0"/>
          <w:marTop w:val="0"/>
          <w:marBottom w:val="0"/>
          <w:divBdr>
            <w:top w:val="none" w:sz="0" w:space="0" w:color="auto"/>
            <w:left w:val="none" w:sz="0" w:space="0" w:color="auto"/>
            <w:bottom w:val="none" w:sz="0" w:space="0" w:color="auto"/>
            <w:right w:val="none" w:sz="0" w:space="0" w:color="auto"/>
          </w:divBdr>
        </w:div>
        <w:div w:id="468060874">
          <w:marLeft w:val="640"/>
          <w:marRight w:val="0"/>
          <w:marTop w:val="0"/>
          <w:marBottom w:val="0"/>
          <w:divBdr>
            <w:top w:val="none" w:sz="0" w:space="0" w:color="auto"/>
            <w:left w:val="none" w:sz="0" w:space="0" w:color="auto"/>
            <w:bottom w:val="none" w:sz="0" w:space="0" w:color="auto"/>
            <w:right w:val="none" w:sz="0" w:space="0" w:color="auto"/>
          </w:divBdr>
        </w:div>
        <w:div w:id="526988298">
          <w:marLeft w:val="640"/>
          <w:marRight w:val="0"/>
          <w:marTop w:val="0"/>
          <w:marBottom w:val="0"/>
          <w:divBdr>
            <w:top w:val="none" w:sz="0" w:space="0" w:color="auto"/>
            <w:left w:val="none" w:sz="0" w:space="0" w:color="auto"/>
            <w:bottom w:val="none" w:sz="0" w:space="0" w:color="auto"/>
            <w:right w:val="none" w:sz="0" w:space="0" w:color="auto"/>
          </w:divBdr>
        </w:div>
        <w:div w:id="577977462">
          <w:marLeft w:val="640"/>
          <w:marRight w:val="0"/>
          <w:marTop w:val="0"/>
          <w:marBottom w:val="0"/>
          <w:divBdr>
            <w:top w:val="none" w:sz="0" w:space="0" w:color="auto"/>
            <w:left w:val="none" w:sz="0" w:space="0" w:color="auto"/>
            <w:bottom w:val="none" w:sz="0" w:space="0" w:color="auto"/>
            <w:right w:val="none" w:sz="0" w:space="0" w:color="auto"/>
          </w:divBdr>
        </w:div>
        <w:div w:id="584611182">
          <w:marLeft w:val="640"/>
          <w:marRight w:val="0"/>
          <w:marTop w:val="0"/>
          <w:marBottom w:val="0"/>
          <w:divBdr>
            <w:top w:val="none" w:sz="0" w:space="0" w:color="auto"/>
            <w:left w:val="none" w:sz="0" w:space="0" w:color="auto"/>
            <w:bottom w:val="none" w:sz="0" w:space="0" w:color="auto"/>
            <w:right w:val="none" w:sz="0" w:space="0" w:color="auto"/>
          </w:divBdr>
        </w:div>
        <w:div w:id="641814997">
          <w:marLeft w:val="640"/>
          <w:marRight w:val="0"/>
          <w:marTop w:val="0"/>
          <w:marBottom w:val="0"/>
          <w:divBdr>
            <w:top w:val="none" w:sz="0" w:space="0" w:color="auto"/>
            <w:left w:val="none" w:sz="0" w:space="0" w:color="auto"/>
            <w:bottom w:val="none" w:sz="0" w:space="0" w:color="auto"/>
            <w:right w:val="none" w:sz="0" w:space="0" w:color="auto"/>
          </w:divBdr>
        </w:div>
        <w:div w:id="680938742">
          <w:marLeft w:val="640"/>
          <w:marRight w:val="0"/>
          <w:marTop w:val="0"/>
          <w:marBottom w:val="0"/>
          <w:divBdr>
            <w:top w:val="none" w:sz="0" w:space="0" w:color="auto"/>
            <w:left w:val="none" w:sz="0" w:space="0" w:color="auto"/>
            <w:bottom w:val="none" w:sz="0" w:space="0" w:color="auto"/>
            <w:right w:val="none" w:sz="0" w:space="0" w:color="auto"/>
          </w:divBdr>
        </w:div>
        <w:div w:id="715161451">
          <w:marLeft w:val="640"/>
          <w:marRight w:val="0"/>
          <w:marTop w:val="0"/>
          <w:marBottom w:val="0"/>
          <w:divBdr>
            <w:top w:val="none" w:sz="0" w:space="0" w:color="auto"/>
            <w:left w:val="none" w:sz="0" w:space="0" w:color="auto"/>
            <w:bottom w:val="none" w:sz="0" w:space="0" w:color="auto"/>
            <w:right w:val="none" w:sz="0" w:space="0" w:color="auto"/>
          </w:divBdr>
        </w:div>
        <w:div w:id="730496842">
          <w:marLeft w:val="640"/>
          <w:marRight w:val="0"/>
          <w:marTop w:val="0"/>
          <w:marBottom w:val="0"/>
          <w:divBdr>
            <w:top w:val="none" w:sz="0" w:space="0" w:color="auto"/>
            <w:left w:val="none" w:sz="0" w:space="0" w:color="auto"/>
            <w:bottom w:val="none" w:sz="0" w:space="0" w:color="auto"/>
            <w:right w:val="none" w:sz="0" w:space="0" w:color="auto"/>
          </w:divBdr>
        </w:div>
        <w:div w:id="731122748">
          <w:marLeft w:val="640"/>
          <w:marRight w:val="0"/>
          <w:marTop w:val="0"/>
          <w:marBottom w:val="0"/>
          <w:divBdr>
            <w:top w:val="none" w:sz="0" w:space="0" w:color="auto"/>
            <w:left w:val="none" w:sz="0" w:space="0" w:color="auto"/>
            <w:bottom w:val="none" w:sz="0" w:space="0" w:color="auto"/>
            <w:right w:val="none" w:sz="0" w:space="0" w:color="auto"/>
          </w:divBdr>
        </w:div>
        <w:div w:id="731194113">
          <w:marLeft w:val="640"/>
          <w:marRight w:val="0"/>
          <w:marTop w:val="0"/>
          <w:marBottom w:val="0"/>
          <w:divBdr>
            <w:top w:val="none" w:sz="0" w:space="0" w:color="auto"/>
            <w:left w:val="none" w:sz="0" w:space="0" w:color="auto"/>
            <w:bottom w:val="none" w:sz="0" w:space="0" w:color="auto"/>
            <w:right w:val="none" w:sz="0" w:space="0" w:color="auto"/>
          </w:divBdr>
        </w:div>
        <w:div w:id="754284740">
          <w:marLeft w:val="640"/>
          <w:marRight w:val="0"/>
          <w:marTop w:val="0"/>
          <w:marBottom w:val="0"/>
          <w:divBdr>
            <w:top w:val="none" w:sz="0" w:space="0" w:color="auto"/>
            <w:left w:val="none" w:sz="0" w:space="0" w:color="auto"/>
            <w:bottom w:val="none" w:sz="0" w:space="0" w:color="auto"/>
            <w:right w:val="none" w:sz="0" w:space="0" w:color="auto"/>
          </w:divBdr>
        </w:div>
        <w:div w:id="762995890">
          <w:marLeft w:val="640"/>
          <w:marRight w:val="0"/>
          <w:marTop w:val="0"/>
          <w:marBottom w:val="0"/>
          <w:divBdr>
            <w:top w:val="none" w:sz="0" w:space="0" w:color="auto"/>
            <w:left w:val="none" w:sz="0" w:space="0" w:color="auto"/>
            <w:bottom w:val="none" w:sz="0" w:space="0" w:color="auto"/>
            <w:right w:val="none" w:sz="0" w:space="0" w:color="auto"/>
          </w:divBdr>
        </w:div>
        <w:div w:id="788667353">
          <w:marLeft w:val="640"/>
          <w:marRight w:val="0"/>
          <w:marTop w:val="0"/>
          <w:marBottom w:val="0"/>
          <w:divBdr>
            <w:top w:val="none" w:sz="0" w:space="0" w:color="auto"/>
            <w:left w:val="none" w:sz="0" w:space="0" w:color="auto"/>
            <w:bottom w:val="none" w:sz="0" w:space="0" w:color="auto"/>
            <w:right w:val="none" w:sz="0" w:space="0" w:color="auto"/>
          </w:divBdr>
        </w:div>
        <w:div w:id="828180887">
          <w:marLeft w:val="640"/>
          <w:marRight w:val="0"/>
          <w:marTop w:val="0"/>
          <w:marBottom w:val="0"/>
          <w:divBdr>
            <w:top w:val="none" w:sz="0" w:space="0" w:color="auto"/>
            <w:left w:val="none" w:sz="0" w:space="0" w:color="auto"/>
            <w:bottom w:val="none" w:sz="0" w:space="0" w:color="auto"/>
            <w:right w:val="none" w:sz="0" w:space="0" w:color="auto"/>
          </w:divBdr>
        </w:div>
        <w:div w:id="876939328">
          <w:marLeft w:val="640"/>
          <w:marRight w:val="0"/>
          <w:marTop w:val="0"/>
          <w:marBottom w:val="0"/>
          <w:divBdr>
            <w:top w:val="none" w:sz="0" w:space="0" w:color="auto"/>
            <w:left w:val="none" w:sz="0" w:space="0" w:color="auto"/>
            <w:bottom w:val="none" w:sz="0" w:space="0" w:color="auto"/>
            <w:right w:val="none" w:sz="0" w:space="0" w:color="auto"/>
          </w:divBdr>
        </w:div>
        <w:div w:id="885917972">
          <w:marLeft w:val="640"/>
          <w:marRight w:val="0"/>
          <w:marTop w:val="0"/>
          <w:marBottom w:val="0"/>
          <w:divBdr>
            <w:top w:val="none" w:sz="0" w:space="0" w:color="auto"/>
            <w:left w:val="none" w:sz="0" w:space="0" w:color="auto"/>
            <w:bottom w:val="none" w:sz="0" w:space="0" w:color="auto"/>
            <w:right w:val="none" w:sz="0" w:space="0" w:color="auto"/>
          </w:divBdr>
        </w:div>
        <w:div w:id="901136685">
          <w:marLeft w:val="640"/>
          <w:marRight w:val="0"/>
          <w:marTop w:val="0"/>
          <w:marBottom w:val="0"/>
          <w:divBdr>
            <w:top w:val="none" w:sz="0" w:space="0" w:color="auto"/>
            <w:left w:val="none" w:sz="0" w:space="0" w:color="auto"/>
            <w:bottom w:val="none" w:sz="0" w:space="0" w:color="auto"/>
            <w:right w:val="none" w:sz="0" w:space="0" w:color="auto"/>
          </w:divBdr>
        </w:div>
        <w:div w:id="929235879">
          <w:marLeft w:val="640"/>
          <w:marRight w:val="0"/>
          <w:marTop w:val="0"/>
          <w:marBottom w:val="0"/>
          <w:divBdr>
            <w:top w:val="none" w:sz="0" w:space="0" w:color="auto"/>
            <w:left w:val="none" w:sz="0" w:space="0" w:color="auto"/>
            <w:bottom w:val="none" w:sz="0" w:space="0" w:color="auto"/>
            <w:right w:val="none" w:sz="0" w:space="0" w:color="auto"/>
          </w:divBdr>
        </w:div>
        <w:div w:id="940181949">
          <w:marLeft w:val="640"/>
          <w:marRight w:val="0"/>
          <w:marTop w:val="0"/>
          <w:marBottom w:val="0"/>
          <w:divBdr>
            <w:top w:val="none" w:sz="0" w:space="0" w:color="auto"/>
            <w:left w:val="none" w:sz="0" w:space="0" w:color="auto"/>
            <w:bottom w:val="none" w:sz="0" w:space="0" w:color="auto"/>
            <w:right w:val="none" w:sz="0" w:space="0" w:color="auto"/>
          </w:divBdr>
        </w:div>
        <w:div w:id="943000764">
          <w:marLeft w:val="640"/>
          <w:marRight w:val="0"/>
          <w:marTop w:val="0"/>
          <w:marBottom w:val="0"/>
          <w:divBdr>
            <w:top w:val="none" w:sz="0" w:space="0" w:color="auto"/>
            <w:left w:val="none" w:sz="0" w:space="0" w:color="auto"/>
            <w:bottom w:val="none" w:sz="0" w:space="0" w:color="auto"/>
            <w:right w:val="none" w:sz="0" w:space="0" w:color="auto"/>
          </w:divBdr>
        </w:div>
        <w:div w:id="957417508">
          <w:marLeft w:val="640"/>
          <w:marRight w:val="0"/>
          <w:marTop w:val="0"/>
          <w:marBottom w:val="0"/>
          <w:divBdr>
            <w:top w:val="none" w:sz="0" w:space="0" w:color="auto"/>
            <w:left w:val="none" w:sz="0" w:space="0" w:color="auto"/>
            <w:bottom w:val="none" w:sz="0" w:space="0" w:color="auto"/>
            <w:right w:val="none" w:sz="0" w:space="0" w:color="auto"/>
          </w:divBdr>
        </w:div>
        <w:div w:id="963577239">
          <w:marLeft w:val="640"/>
          <w:marRight w:val="0"/>
          <w:marTop w:val="0"/>
          <w:marBottom w:val="0"/>
          <w:divBdr>
            <w:top w:val="none" w:sz="0" w:space="0" w:color="auto"/>
            <w:left w:val="none" w:sz="0" w:space="0" w:color="auto"/>
            <w:bottom w:val="none" w:sz="0" w:space="0" w:color="auto"/>
            <w:right w:val="none" w:sz="0" w:space="0" w:color="auto"/>
          </w:divBdr>
        </w:div>
        <w:div w:id="982388685">
          <w:marLeft w:val="640"/>
          <w:marRight w:val="0"/>
          <w:marTop w:val="0"/>
          <w:marBottom w:val="0"/>
          <w:divBdr>
            <w:top w:val="none" w:sz="0" w:space="0" w:color="auto"/>
            <w:left w:val="none" w:sz="0" w:space="0" w:color="auto"/>
            <w:bottom w:val="none" w:sz="0" w:space="0" w:color="auto"/>
            <w:right w:val="none" w:sz="0" w:space="0" w:color="auto"/>
          </w:divBdr>
        </w:div>
        <w:div w:id="1019161367">
          <w:marLeft w:val="640"/>
          <w:marRight w:val="0"/>
          <w:marTop w:val="0"/>
          <w:marBottom w:val="0"/>
          <w:divBdr>
            <w:top w:val="none" w:sz="0" w:space="0" w:color="auto"/>
            <w:left w:val="none" w:sz="0" w:space="0" w:color="auto"/>
            <w:bottom w:val="none" w:sz="0" w:space="0" w:color="auto"/>
            <w:right w:val="none" w:sz="0" w:space="0" w:color="auto"/>
          </w:divBdr>
        </w:div>
        <w:div w:id="1026448447">
          <w:marLeft w:val="640"/>
          <w:marRight w:val="0"/>
          <w:marTop w:val="0"/>
          <w:marBottom w:val="0"/>
          <w:divBdr>
            <w:top w:val="none" w:sz="0" w:space="0" w:color="auto"/>
            <w:left w:val="none" w:sz="0" w:space="0" w:color="auto"/>
            <w:bottom w:val="none" w:sz="0" w:space="0" w:color="auto"/>
            <w:right w:val="none" w:sz="0" w:space="0" w:color="auto"/>
          </w:divBdr>
        </w:div>
        <w:div w:id="1043557439">
          <w:marLeft w:val="640"/>
          <w:marRight w:val="0"/>
          <w:marTop w:val="0"/>
          <w:marBottom w:val="0"/>
          <w:divBdr>
            <w:top w:val="none" w:sz="0" w:space="0" w:color="auto"/>
            <w:left w:val="none" w:sz="0" w:space="0" w:color="auto"/>
            <w:bottom w:val="none" w:sz="0" w:space="0" w:color="auto"/>
            <w:right w:val="none" w:sz="0" w:space="0" w:color="auto"/>
          </w:divBdr>
        </w:div>
        <w:div w:id="1052657988">
          <w:marLeft w:val="640"/>
          <w:marRight w:val="0"/>
          <w:marTop w:val="0"/>
          <w:marBottom w:val="0"/>
          <w:divBdr>
            <w:top w:val="none" w:sz="0" w:space="0" w:color="auto"/>
            <w:left w:val="none" w:sz="0" w:space="0" w:color="auto"/>
            <w:bottom w:val="none" w:sz="0" w:space="0" w:color="auto"/>
            <w:right w:val="none" w:sz="0" w:space="0" w:color="auto"/>
          </w:divBdr>
        </w:div>
        <w:div w:id="1083719891">
          <w:marLeft w:val="640"/>
          <w:marRight w:val="0"/>
          <w:marTop w:val="0"/>
          <w:marBottom w:val="0"/>
          <w:divBdr>
            <w:top w:val="none" w:sz="0" w:space="0" w:color="auto"/>
            <w:left w:val="none" w:sz="0" w:space="0" w:color="auto"/>
            <w:bottom w:val="none" w:sz="0" w:space="0" w:color="auto"/>
            <w:right w:val="none" w:sz="0" w:space="0" w:color="auto"/>
          </w:divBdr>
        </w:div>
        <w:div w:id="1093475782">
          <w:marLeft w:val="640"/>
          <w:marRight w:val="0"/>
          <w:marTop w:val="0"/>
          <w:marBottom w:val="0"/>
          <w:divBdr>
            <w:top w:val="none" w:sz="0" w:space="0" w:color="auto"/>
            <w:left w:val="none" w:sz="0" w:space="0" w:color="auto"/>
            <w:bottom w:val="none" w:sz="0" w:space="0" w:color="auto"/>
            <w:right w:val="none" w:sz="0" w:space="0" w:color="auto"/>
          </w:divBdr>
        </w:div>
        <w:div w:id="1097363486">
          <w:marLeft w:val="640"/>
          <w:marRight w:val="0"/>
          <w:marTop w:val="0"/>
          <w:marBottom w:val="0"/>
          <w:divBdr>
            <w:top w:val="none" w:sz="0" w:space="0" w:color="auto"/>
            <w:left w:val="none" w:sz="0" w:space="0" w:color="auto"/>
            <w:bottom w:val="none" w:sz="0" w:space="0" w:color="auto"/>
            <w:right w:val="none" w:sz="0" w:space="0" w:color="auto"/>
          </w:divBdr>
        </w:div>
        <w:div w:id="1121847085">
          <w:marLeft w:val="640"/>
          <w:marRight w:val="0"/>
          <w:marTop w:val="0"/>
          <w:marBottom w:val="0"/>
          <w:divBdr>
            <w:top w:val="none" w:sz="0" w:space="0" w:color="auto"/>
            <w:left w:val="none" w:sz="0" w:space="0" w:color="auto"/>
            <w:bottom w:val="none" w:sz="0" w:space="0" w:color="auto"/>
            <w:right w:val="none" w:sz="0" w:space="0" w:color="auto"/>
          </w:divBdr>
        </w:div>
        <w:div w:id="1125857013">
          <w:marLeft w:val="640"/>
          <w:marRight w:val="0"/>
          <w:marTop w:val="0"/>
          <w:marBottom w:val="0"/>
          <w:divBdr>
            <w:top w:val="none" w:sz="0" w:space="0" w:color="auto"/>
            <w:left w:val="none" w:sz="0" w:space="0" w:color="auto"/>
            <w:bottom w:val="none" w:sz="0" w:space="0" w:color="auto"/>
            <w:right w:val="none" w:sz="0" w:space="0" w:color="auto"/>
          </w:divBdr>
        </w:div>
        <w:div w:id="1126465030">
          <w:marLeft w:val="640"/>
          <w:marRight w:val="0"/>
          <w:marTop w:val="0"/>
          <w:marBottom w:val="0"/>
          <w:divBdr>
            <w:top w:val="none" w:sz="0" w:space="0" w:color="auto"/>
            <w:left w:val="none" w:sz="0" w:space="0" w:color="auto"/>
            <w:bottom w:val="none" w:sz="0" w:space="0" w:color="auto"/>
            <w:right w:val="none" w:sz="0" w:space="0" w:color="auto"/>
          </w:divBdr>
        </w:div>
        <w:div w:id="1128668029">
          <w:marLeft w:val="640"/>
          <w:marRight w:val="0"/>
          <w:marTop w:val="0"/>
          <w:marBottom w:val="0"/>
          <w:divBdr>
            <w:top w:val="none" w:sz="0" w:space="0" w:color="auto"/>
            <w:left w:val="none" w:sz="0" w:space="0" w:color="auto"/>
            <w:bottom w:val="none" w:sz="0" w:space="0" w:color="auto"/>
            <w:right w:val="none" w:sz="0" w:space="0" w:color="auto"/>
          </w:divBdr>
        </w:div>
        <w:div w:id="1180048235">
          <w:marLeft w:val="640"/>
          <w:marRight w:val="0"/>
          <w:marTop w:val="0"/>
          <w:marBottom w:val="0"/>
          <w:divBdr>
            <w:top w:val="none" w:sz="0" w:space="0" w:color="auto"/>
            <w:left w:val="none" w:sz="0" w:space="0" w:color="auto"/>
            <w:bottom w:val="none" w:sz="0" w:space="0" w:color="auto"/>
            <w:right w:val="none" w:sz="0" w:space="0" w:color="auto"/>
          </w:divBdr>
        </w:div>
        <w:div w:id="1200586084">
          <w:marLeft w:val="640"/>
          <w:marRight w:val="0"/>
          <w:marTop w:val="0"/>
          <w:marBottom w:val="0"/>
          <w:divBdr>
            <w:top w:val="none" w:sz="0" w:space="0" w:color="auto"/>
            <w:left w:val="none" w:sz="0" w:space="0" w:color="auto"/>
            <w:bottom w:val="none" w:sz="0" w:space="0" w:color="auto"/>
            <w:right w:val="none" w:sz="0" w:space="0" w:color="auto"/>
          </w:divBdr>
        </w:div>
        <w:div w:id="1242057226">
          <w:marLeft w:val="640"/>
          <w:marRight w:val="0"/>
          <w:marTop w:val="0"/>
          <w:marBottom w:val="0"/>
          <w:divBdr>
            <w:top w:val="none" w:sz="0" w:space="0" w:color="auto"/>
            <w:left w:val="none" w:sz="0" w:space="0" w:color="auto"/>
            <w:bottom w:val="none" w:sz="0" w:space="0" w:color="auto"/>
            <w:right w:val="none" w:sz="0" w:space="0" w:color="auto"/>
          </w:divBdr>
        </w:div>
        <w:div w:id="1243027424">
          <w:marLeft w:val="640"/>
          <w:marRight w:val="0"/>
          <w:marTop w:val="0"/>
          <w:marBottom w:val="0"/>
          <w:divBdr>
            <w:top w:val="none" w:sz="0" w:space="0" w:color="auto"/>
            <w:left w:val="none" w:sz="0" w:space="0" w:color="auto"/>
            <w:bottom w:val="none" w:sz="0" w:space="0" w:color="auto"/>
            <w:right w:val="none" w:sz="0" w:space="0" w:color="auto"/>
          </w:divBdr>
        </w:div>
        <w:div w:id="1259371230">
          <w:marLeft w:val="640"/>
          <w:marRight w:val="0"/>
          <w:marTop w:val="0"/>
          <w:marBottom w:val="0"/>
          <w:divBdr>
            <w:top w:val="none" w:sz="0" w:space="0" w:color="auto"/>
            <w:left w:val="none" w:sz="0" w:space="0" w:color="auto"/>
            <w:bottom w:val="none" w:sz="0" w:space="0" w:color="auto"/>
            <w:right w:val="none" w:sz="0" w:space="0" w:color="auto"/>
          </w:divBdr>
        </w:div>
        <w:div w:id="1264611607">
          <w:marLeft w:val="640"/>
          <w:marRight w:val="0"/>
          <w:marTop w:val="0"/>
          <w:marBottom w:val="0"/>
          <w:divBdr>
            <w:top w:val="none" w:sz="0" w:space="0" w:color="auto"/>
            <w:left w:val="none" w:sz="0" w:space="0" w:color="auto"/>
            <w:bottom w:val="none" w:sz="0" w:space="0" w:color="auto"/>
            <w:right w:val="none" w:sz="0" w:space="0" w:color="auto"/>
          </w:divBdr>
        </w:div>
        <w:div w:id="1271282987">
          <w:marLeft w:val="640"/>
          <w:marRight w:val="0"/>
          <w:marTop w:val="0"/>
          <w:marBottom w:val="0"/>
          <w:divBdr>
            <w:top w:val="none" w:sz="0" w:space="0" w:color="auto"/>
            <w:left w:val="none" w:sz="0" w:space="0" w:color="auto"/>
            <w:bottom w:val="none" w:sz="0" w:space="0" w:color="auto"/>
            <w:right w:val="none" w:sz="0" w:space="0" w:color="auto"/>
          </w:divBdr>
        </w:div>
        <w:div w:id="1293749736">
          <w:marLeft w:val="640"/>
          <w:marRight w:val="0"/>
          <w:marTop w:val="0"/>
          <w:marBottom w:val="0"/>
          <w:divBdr>
            <w:top w:val="none" w:sz="0" w:space="0" w:color="auto"/>
            <w:left w:val="none" w:sz="0" w:space="0" w:color="auto"/>
            <w:bottom w:val="none" w:sz="0" w:space="0" w:color="auto"/>
            <w:right w:val="none" w:sz="0" w:space="0" w:color="auto"/>
          </w:divBdr>
        </w:div>
        <w:div w:id="1308589342">
          <w:marLeft w:val="640"/>
          <w:marRight w:val="0"/>
          <w:marTop w:val="0"/>
          <w:marBottom w:val="0"/>
          <w:divBdr>
            <w:top w:val="none" w:sz="0" w:space="0" w:color="auto"/>
            <w:left w:val="none" w:sz="0" w:space="0" w:color="auto"/>
            <w:bottom w:val="none" w:sz="0" w:space="0" w:color="auto"/>
            <w:right w:val="none" w:sz="0" w:space="0" w:color="auto"/>
          </w:divBdr>
        </w:div>
        <w:div w:id="1314068467">
          <w:marLeft w:val="640"/>
          <w:marRight w:val="0"/>
          <w:marTop w:val="0"/>
          <w:marBottom w:val="0"/>
          <w:divBdr>
            <w:top w:val="none" w:sz="0" w:space="0" w:color="auto"/>
            <w:left w:val="none" w:sz="0" w:space="0" w:color="auto"/>
            <w:bottom w:val="none" w:sz="0" w:space="0" w:color="auto"/>
            <w:right w:val="none" w:sz="0" w:space="0" w:color="auto"/>
          </w:divBdr>
        </w:div>
        <w:div w:id="1350253376">
          <w:marLeft w:val="640"/>
          <w:marRight w:val="0"/>
          <w:marTop w:val="0"/>
          <w:marBottom w:val="0"/>
          <w:divBdr>
            <w:top w:val="none" w:sz="0" w:space="0" w:color="auto"/>
            <w:left w:val="none" w:sz="0" w:space="0" w:color="auto"/>
            <w:bottom w:val="none" w:sz="0" w:space="0" w:color="auto"/>
            <w:right w:val="none" w:sz="0" w:space="0" w:color="auto"/>
          </w:divBdr>
        </w:div>
        <w:div w:id="1350911496">
          <w:marLeft w:val="640"/>
          <w:marRight w:val="0"/>
          <w:marTop w:val="0"/>
          <w:marBottom w:val="0"/>
          <w:divBdr>
            <w:top w:val="none" w:sz="0" w:space="0" w:color="auto"/>
            <w:left w:val="none" w:sz="0" w:space="0" w:color="auto"/>
            <w:bottom w:val="none" w:sz="0" w:space="0" w:color="auto"/>
            <w:right w:val="none" w:sz="0" w:space="0" w:color="auto"/>
          </w:divBdr>
        </w:div>
        <w:div w:id="1355687427">
          <w:marLeft w:val="640"/>
          <w:marRight w:val="0"/>
          <w:marTop w:val="0"/>
          <w:marBottom w:val="0"/>
          <w:divBdr>
            <w:top w:val="none" w:sz="0" w:space="0" w:color="auto"/>
            <w:left w:val="none" w:sz="0" w:space="0" w:color="auto"/>
            <w:bottom w:val="none" w:sz="0" w:space="0" w:color="auto"/>
            <w:right w:val="none" w:sz="0" w:space="0" w:color="auto"/>
          </w:divBdr>
        </w:div>
        <w:div w:id="1360664508">
          <w:marLeft w:val="640"/>
          <w:marRight w:val="0"/>
          <w:marTop w:val="0"/>
          <w:marBottom w:val="0"/>
          <w:divBdr>
            <w:top w:val="none" w:sz="0" w:space="0" w:color="auto"/>
            <w:left w:val="none" w:sz="0" w:space="0" w:color="auto"/>
            <w:bottom w:val="none" w:sz="0" w:space="0" w:color="auto"/>
            <w:right w:val="none" w:sz="0" w:space="0" w:color="auto"/>
          </w:divBdr>
        </w:div>
        <w:div w:id="1395740586">
          <w:marLeft w:val="640"/>
          <w:marRight w:val="0"/>
          <w:marTop w:val="0"/>
          <w:marBottom w:val="0"/>
          <w:divBdr>
            <w:top w:val="none" w:sz="0" w:space="0" w:color="auto"/>
            <w:left w:val="none" w:sz="0" w:space="0" w:color="auto"/>
            <w:bottom w:val="none" w:sz="0" w:space="0" w:color="auto"/>
            <w:right w:val="none" w:sz="0" w:space="0" w:color="auto"/>
          </w:divBdr>
        </w:div>
        <w:div w:id="1402950613">
          <w:marLeft w:val="640"/>
          <w:marRight w:val="0"/>
          <w:marTop w:val="0"/>
          <w:marBottom w:val="0"/>
          <w:divBdr>
            <w:top w:val="none" w:sz="0" w:space="0" w:color="auto"/>
            <w:left w:val="none" w:sz="0" w:space="0" w:color="auto"/>
            <w:bottom w:val="none" w:sz="0" w:space="0" w:color="auto"/>
            <w:right w:val="none" w:sz="0" w:space="0" w:color="auto"/>
          </w:divBdr>
        </w:div>
        <w:div w:id="1403017946">
          <w:marLeft w:val="640"/>
          <w:marRight w:val="0"/>
          <w:marTop w:val="0"/>
          <w:marBottom w:val="0"/>
          <w:divBdr>
            <w:top w:val="none" w:sz="0" w:space="0" w:color="auto"/>
            <w:left w:val="none" w:sz="0" w:space="0" w:color="auto"/>
            <w:bottom w:val="none" w:sz="0" w:space="0" w:color="auto"/>
            <w:right w:val="none" w:sz="0" w:space="0" w:color="auto"/>
          </w:divBdr>
        </w:div>
        <w:div w:id="1418360922">
          <w:marLeft w:val="640"/>
          <w:marRight w:val="0"/>
          <w:marTop w:val="0"/>
          <w:marBottom w:val="0"/>
          <w:divBdr>
            <w:top w:val="none" w:sz="0" w:space="0" w:color="auto"/>
            <w:left w:val="none" w:sz="0" w:space="0" w:color="auto"/>
            <w:bottom w:val="none" w:sz="0" w:space="0" w:color="auto"/>
            <w:right w:val="none" w:sz="0" w:space="0" w:color="auto"/>
          </w:divBdr>
        </w:div>
        <w:div w:id="1455176068">
          <w:marLeft w:val="640"/>
          <w:marRight w:val="0"/>
          <w:marTop w:val="0"/>
          <w:marBottom w:val="0"/>
          <w:divBdr>
            <w:top w:val="none" w:sz="0" w:space="0" w:color="auto"/>
            <w:left w:val="none" w:sz="0" w:space="0" w:color="auto"/>
            <w:bottom w:val="none" w:sz="0" w:space="0" w:color="auto"/>
            <w:right w:val="none" w:sz="0" w:space="0" w:color="auto"/>
          </w:divBdr>
        </w:div>
        <w:div w:id="1457406572">
          <w:marLeft w:val="640"/>
          <w:marRight w:val="0"/>
          <w:marTop w:val="0"/>
          <w:marBottom w:val="0"/>
          <w:divBdr>
            <w:top w:val="none" w:sz="0" w:space="0" w:color="auto"/>
            <w:left w:val="none" w:sz="0" w:space="0" w:color="auto"/>
            <w:bottom w:val="none" w:sz="0" w:space="0" w:color="auto"/>
            <w:right w:val="none" w:sz="0" w:space="0" w:color="auto"/>
          </w:divBdr>
        </w:div>
        <w:div w:id="1470441669">
          <w:marLeft w:val="640"/>
          <w:marRight w:val="0"/>
          <w:marTop w:val="0"/>
          <w:marBottom w:val="0"/>
          <w:divBdr>
            <w:top w:val="none" w:sz="0" w:space="0" w:color="auto"/>
            <w:left w:val="none" w:sz="0" w:space="0" w:color="auto"/>
            <w:bottom w:val="none" w:sz="0" w:space="0" w:color="auto"/>
            <w:right w:val="none" w:sz="0" w:space="0" w:color="auto"/>
          </w:divBdr>
        </w:div>
        <w:div w:id="1475030380">
          <w:marLeft w:val="640"/>
          <w:marRight w:val="0"/>
          <w:marTop w:val="0"/>
          <w:marBottom w:val="0"/>
          <w:divBdr>
            <w:top w:val="none" w:sz="0" w:space="0" w:color="auto"/>
            <w:left w:val="none" w:sz="0" w:space="0" w:color="auto"/>
            <w:bottom w:val="none" w:sz="0" w:space="0" w:color="auto"/>
            <w:right w:val="none" w:sz="0" w:space="0" w:color="auto"/>
          </w:divBdr>
        </w:div>
        <w:div w:id="1476919716">
          <w:marLeft w:val="640"/>
          <w:marRight w:val="0"/>
          <w:marTop w:val="0"/>
          <w:marBottom w:val="0"/>
          <w:divBdr>
            <w:top w:val="none" w:sz="0" w:space="0" w:color="auto"/>
            <w:left w:val="none" w:sz="0" w:space="0" w:color="auto"/>
            <w:bottom w:val="none" w:sz="0" w:space="0" w:color="auto"/>
            <w:right w:val="none" w:sz="0" w:space="0" w:color="auto"/>
          </w:divBdr>
        </w:div>
        <w:div w:id="1481727892">
          <w:marLeft w:val="640"/>
          <w:marRight w:val="0"/>
          <w:marTop w:val="0"/>
          <w:marBottom w:val="0"/>
          <w:divBdr>
            <w:top w:val="none" w:sz="0" w:space="0" w:color="auto"/>
            <w:left w:val="none" w:sz="0" w:space="0" w:color="auto"/>
            <w:bottom w:val="none" w:sz="0" w:space="0" w:color="auto"/>
            <w:right w:val="none" w:sz="0" w:space="0" w:color="auto"/>
          </w:divBdr>
        </w:div>
        <w:div w:id="1493838990">
          <w:marLeft w:val="640"/>
          <w:marRight w:val="0"/>
          <w:marTop w:val="0"/>
          <w:marBottom w:val="0"/>
          <w:divBdr>
            <w:top w:val="none" w:sz="0" w:space="0" w:color="auto"/>
            <w:left w:val="none" w:sz="0" w:space="0" w:color="auto"/>
            <w:bottom w:val="none" w:sz="0" w:space="0" w:color="auto"/>
            <w:right w:val="none" w:sz="0" w:space="0" w:color="auto"/>
          </w:divBdr>
        </w:div>
        <w:div w:id="1501000473">
          <w:marLeft w:val="640"/>
          <w:marRight w:val="0"/>
          <w:marTop w:val="0"/>
          <w:marBottom w:val="0"/>
          <w:divBdr>
            <w:top w:val="none" w:sz="0" w:space="0" w:color="auto"/>
            <w:left w:val="none" w:sz="0" w:space="0" w:color="auto"/>
            <w:bottom w:val="none" w:sz="0" w:space="0" w:color="auto"/>
            <w:right w:val="none" w:sz="0" w:space="0" w:color="auto"/>
          </w:divBdr>
        </w:div>
        <w:div w:id="1505318401">
          <w:marLeft w:val="640"/>
          <w:marRight w:val="0"/>
          <w:marTop w:val="0"/>
          <w:marBottom w:val="0"/>
          <w:divBdr>
            <w:top w:val="none" w:sz="0" w:space="0" w:color="auto"/>
            <w:left w:val="none" w:sz="0" w:space="0" w:color="auto"/>
            <w:bottom w:val="none" w:sz="0" w:space="0" w:color="auto"/>
            <w:right w:val="none" w:sz="0" w:space="0" w:color="auto"/>
          </w:divBdr>
        </w:div>
        <w:div w:id="1519930696">
          <w:marLeft w:val="640"/>
          <w:marRight w:val="0"/>
          <w:marTop w:val="0"/>
          <w:marBottom w:val="0"/>
          <w:divBdr>
            <w:top w:val="none" w:sz="0" w:space="0" w:color="auto"/>
            <w:left w:val="none" w:sz="0" w:space="0" w:color="auto"/>
            <w:bottom w:val="none" w:sz="0" w:space="0" w:color="auto"/>
            <w:right w:val="none" w:sz="0" w:space="0" w:color="auto"/>
          </w:divBdr>
        </w:div>
        <w:div w:id="1521773622">
          <w:marLeft w:val="640"/>
          <w:marRight w:val="0"/>
          <w:marTop w:val="0"/>
          <w:marBottom w:val="0"/>
          <w:divBdr>
            <w:top w:val="none" w:sz="0" w:space="0" w:color="auto"/>
            <w:left w:val="none" w:sz="0" w:space="0" w:color="auto"/>
            <w:bottom w:val="none" w:sz="0" w:space="0" w:color="auto"/>
            <w:right w:val="none" w:sz="0" w:space="0" w:color="auto"/>
          </w:divBdr>
        </w:div>
        <w:div w:id="1522935795">
          <w:marLeft w:val="640"/>
          <w:marRight w:val="0"/>
          <w:marTop w:val="0"/>
          <w:marBottom w:val="0"/>
          <w:divBdr>
            <w:top w:val="none" w:sz="0" w:space="0" w:color="auto"/>
            <w:left w:val="none" w:sz="0" w:space="0" w:color="auto"/>
            <w:bottom w:val="none" w:sz="0" w:space="0" w:color="auto"/>
            <w:right w:val="none" w:sz="0" w:space="0" w:color="auto"/>
          </w:divBdr>
        </w:div>
        <w:div w:id="1532105195">
          <w:marLeft w:val="640"/>
          <w:marRight w:val="0"/>
          <w:marTop w:val="0"/>
          <w:marBottom w:val="0"/>
          <w:divBdr>
            <w:top w:val="none" w:sz="0" w:space="0" w:color="auto"/>
            <w:left w:val="none" w:sz="0" w:space="0" w:color="auto"/>
            <w:bottom w:val="none" w:sz="0" w:space="0" w:color="auto"/>
            <w:right w:val="none" w:sz="0" w:space="0" w:color="auto"/>
          </w:divBdr>
        </w:div>
        <w:div w:id="1542476584">
          <w:marLeft w:val="640"/>
          <w:marRight w:val="0"/>
          <w:marTop w:val="0"/>
          <w:marBottom w:val="0"/>
          <w:divBdr>
            <w:top w:val="none" w:sz="0" w:space="0" w:color="auto"/>
            <w:left w:val="none" w:sz="0" w:space="0" w:color="auto"/>
            <w:bottom w:val="none" w:sz="0" w:space="0" w:color="auto"/>
            <w:right w:val="none" w:sz="0" w:space="0" w:color="auto"/>
          </w:divBdr>
        </w:div>
        <w:div w:id="1600290583">
          <w:marLeft w:val="640"/>
          <w:marRight w:val="0"/>
          <w:marTop w:val="0"/>
          <w:marBottom w:val="0"/>
          <w:divBdr>
            <w:top w:val="none" w:sz="0" w:space="0" w:color="auto"/>
            <w:left w:val="none" w:sz="0" w:space="0" w:color="auto"/>
            <w:bottom w:val="none" w:sz="0" w:space="0" w:color="auto"/>
            <w:right w:val="none" w:sz="0" w:space="0" w:color="auto"/>
          </w:divBdr>
        </w:div>
        <w:div w:id="1615669759">
          <w:marLeft w:val="640"/>
          <w:marRight w:val="0"/>
          <w:marTop w:val="0"/>
          <w:marBottom w:val="0"/>
          <w:divBdr>
            <w:top w:val="none" w:sz="0" w:space="0" w:color="auto"/>
            <w:left w:val="none" w:sz="0" w:space="0" w:color="auto"/>
            <w:bottom w:val="none" w:sz="0" w:space="0" w:color="auto"/>
            <w:right w:val="none" w:sz="0" w:space="0" w:color="auto"/>
          </w:divBdr>
        </w:div>
        <w:div w:id="1640303475">
          <w:marLeft w:val="640"/>
          <w:marRight w:val="0"/>
          <w:marTop w:val="0"/>
          <w:marBottom w:val="0"/>
          <w:divBdr>
            <w:top w:val="none" w:sz="0" w:space="0" w:color="auto"/>
            <w:left w:val="none" w:sz="0" w:space="0" w:color="auto"/>
            <w:bottom w:val="none" w:sz="0" w:space="0" w:color="auto"/>
            <w:right w:val="none" w:sz="0" w:space="0" w:color="auto"/>
          </w:divBdr>
        </w:div>
        <w:div w:id="1646734224">
          <w:marLeft w:val="640"/>
          <w:marRight w:val="0"/>
          <w:marTop w:val="0"/>
          <w:marBottom w:val="0"/>
          <w:divBdr>
            <w:top w:val="none" w:sz="0" w:space="0" w:color="auto"/>
            <w:left w:val="none" w:sz="0" w:space="0" w:color="auto"/>
            <w:bottom w:val="none" w:sz="0" w:space="0" w:color="auto"/>
            <w:right w:val="none" w:sz="0" w:space="0" w:color="auto"/>
          </w:divBdr>
        </w:div>
        <w:div w:id="1649093900">
          <w:marLeft w:val="640"/>
          <w:marRight w:val="0"/>
          <w:marTop w:val="0"/>
          <w:marBottom w:val="0"/>
          <w:divBdr>
            <w:top w:val="none" w:sz="0" w:space="0" w:color="auto"/>
            <w:left w:val="none" w:sz="0" w:space="0" w:color="auto"/>
            <w:bottom w:val="none" w:sz="0" w:space="0" w:color="auto"/>
            <w:right w:val="none" w:sz="0" w:space="0" w:color="auto"/>
          </w:divBdr>
        </w:div>
        <w:div w:id="1652755492">
          <w:marLeft w:val="640"/>
          <w:marRight w:val="0"/>
          <w:marTop w:val="0"/>
          <w:marBottom w:val="0"/>
          <w:divBdr>
            <w:top w:val="none" w:sz="0" w:space="0" w:color="auto"/>
            <w:left w:val="none" w:sz="0" w:space="0" w:color="auto"/>
            <w:bottom w:val="none" w:sz="0" w:space="0" w:color="auto"/>
            <w:right w:val="none" w:sz="0" w:space="0" w:color="auto"/>
          </w:divBdr>
        </w:div>
        <w:div w:id="1654064799">
          <w:marLeft w:val="640"/>
          <w:marRight w:val="0"/>
          <w:marTop w:val="0"/>
          <w:marBottom w:val="0"/>
          <w:divBdr>
            <w:top w:val="none" w:sz="0" w:space="0" w:color="auto"/>
            <w:left w:val="none" w:sz="0" w:space="0" w:color="auto"/>
            <w:bottom w:val="none" w:sz="0" w:space="0" w:color="auto"/>
            <w:right w:val="none" w:sz="0" w:space="0" w:color="auto"/>
          </w:divBdr>
        </w:div>
        <w:div w:id="1657999762">
          <w:marLeft w:val="640"/>
          <w:marRight w:val="0"/>
          <w:marTop w:val="0"/>
          <w:marBottom w:val="0"/>
          <w:divBdr>
            <w:top w:val="none" w:sz="0" w:space="0" w:color="auto"/>
            <w:left w:val="none" w:sz="0" w:space="0" w:color="auto"/>
            <w:bottom w:val="none" w:sz="0" w:space="0" w:color="auto"/>
            <w:right w:val="none" w:sz="0" w:space="0" w:color="auto"/>
          </w:divBdr>
        </w:div>
        <w:div w:id="1658339388">
          <w:marLeft w:val="640"/>
          <w:marRight w:val="0"/>
          <w:marTop w:val="0"/>
          <w:marBottom w:val="0"/>
          <w:divBdr>
            <w:top w:val="none" w:sz="0" w:space="0" w:color="auto"/>
            <w:left w:val="none" w:sz="0" w:space="0" w:color="auto"/>
            <w:bottom w:val="none" w:sz="0" w:space="0" w:color="auto"/>
            <w:right w:val="none" w:sz="0" w:space="0" w:color="auto"/>
          </w:divBdr>
        </w:div>
        <w:div w:id="1667706778">
          <w:marLeft w:val="640"/>
          <w:marRight w:val="0"/>
          <w:marTop w:val="0"/>
          <w:marBottom w:val="0"/>
          <w:divBdr>
            <w:top w:val="none" w:sz="0" w:space="0" w:color="auto"/>
            <w:left w:val="none" w:sz="0" w:space="0" w:color="auto"/>
            <w:bottom w:val="none" w:sz="0" w:space="0" w:color="auto"/>
            <w:right w:val="none" w:sz="0" w:space="0" w:color="auto"/>
          </w:divBdr>
        </w:div>
      </w:divsChild>
    </w:div>
    <w:div w:id="791903817">
      <w:bodyDiv w:val="1"/>
      <w:marLeft w:val="0"/>
      <w:marRight w:val="0"/>
      <w:marTop w:val="0"/>
      <w:marBottom w:val="0"/>
      <w:divBdr>
        <w:top w:val="none" w:sz="0" w:space="0" w:color="auto"/>
        <w:left w:val="none" w:sz="0" w:space="0" w:color="auto"/>
        <w:bottom w:val="none" w:sz="0" w:space="0" w:color="auto"/>
        <w:right w:val="none" w:sz="0" w:space="0" w:color="auto"/>
      </w:divBdr>
      <w:divsChild>
        <w:div w:id="33821832">
          <w:marLeft w:val="640"/>
          <w:marRight w:val="0"/>
          <w:marTop w:val="0"/>
          <w:marBottom w:val="0"/>
          <w:divBdr>
            <w:top w:val="none" w:sz="0" w:space="0" w:color="auto"/>
            <w:left w:val="none" w:sz="0" w:space="0" w:color="auto"/>
            <w:bottom w:val="none" w:sz="0" w:space="0" w:color="auto"/>
            <w:right w:val="none" w:sz="0" w:space="0" w:color="auto"/>
          </w:divBdr>
        </w:div>
        <w:div w:id="35080430">
          <w:marLeft w:val="640"/>
          <w:marRight w:val="0"/>
          <w:marTop w:val="0"/>
          <w:marBottom w:val="0"/>
          <w:divBdr>
            <w:top w:val="none" w:sz="0" w:space="0" w:color="auto"/>
            <w:left w:val="none" w:sz="0" w:space="0" w:color="auto"/>
            <w:bottom w:val="none" w:sz="0" w:space="0" w:color="auto"/>
            <w:right w:val="none" w:sz="0" w:space="0" w:color="auto"/>
          </w:divBdr>
        </w:div>
        <w:div w:id="39789459">
          <w:marLeft w:val="640"/>
          <w:marRight w:val="0"/>
          <w:marTop w:val="0"/>
          <w:marBottom w:val="0"/>
          <w:divBdr>
            <w:top w:val="none" w:sz="0" w:space="0" w:color="auto"/>
            <w:left w:val="none" w:sz="0" w:space="0" w:color="auto"/>
            <w:bottom w:val="none" w:sz="0" w:space="0" w:color="auto"/>
            <w:right w:val="none" w:sz="0" w:space="0" w:color="auto"/>
          </w:divBdr>
        </w:div>
        <w:div w:id="44332832">
          <w:marLeft w:val="640"/>
          <w:marRight w:val="0"/>
          <w:marTop w:val="0"/>
          <w:marBottom w:val="0"/>
          <w:divBdr>
            <w:top w:val="none" w:sz="0" w:space="0" w:color="auto"/>
            <w:left w:val="none" w:sz="0" w:space="0" w:color="auto"/>
            <w:bottom w:val="none" w:sz="0" w:space="0" w:color="auto"/>
            <w:right w:val="none" w:sz="0" w:space="0" w:color="auto"/>
          </w:divBdr>
        </w:div>
        <w:div w:id="46031274">
          <w:marLeft w:val="640"/>
          <w:marRight w:val="0"/>
          <w:marTop w:val="0"/>
          <w:marBottom w:val="0"/>
          <w:divBdr>
            <w:top w:val="none" w:sz="0" w:space="0" w:color="auto"/>
            <w:left w:val="none" w:sz="0" w:space="0" w:color="auto"/>
            <w:bottom w:val="none" w:sz="0" w:space="0" w:color="auto"/>
            <w:right w:val="none" w:sz="0" w:space="0" w:color="auto"/>
          </w:divBdr>
        </w:div>
        <w:div w:id="62484783">
          <w:marLeft w:val="640"/>
          <w:marRight w:val="0"/>
          <w:marTop w:val="0"/>
          <w:marBottom w:val="0"/>
          <w:divBdr>
            <w:top w:val="none" w:sz="0" w:space="0" w:color="auto"/>
            <w:left w:val="none" w:sz="0" w:space="0" w:color="auto"/>
            <w:bottom w:val="none" w:sz="0" w:space="0" w:color="auto"/>
            <w:right w:val="none" w:sz="0" w:space="0" w:color="auto"/>
          </w:divBdr>
        </w:div>
        <w:div w:id="73354523">
          <w:marLeft w:val="640"/>
          <w:marRight w:val="0"/>
          <w:marTop w:val="0"/>
          <w:marBottom w:val="0"/>
          <w:divBdr>
            <w:top w:val="none" w:sz="0" w:space="0" w:color="auto"/>
            <w:left w:val="none" w:sz="0" w:space="0" w:color="auto"/>
            <w:bottom w:val="none" w:sz="0" w:space="0" w:color="auto"/>
            <w:right w:val="none" w:sz="0" w:space="0" w:color="auto"/>
          </w:divBdr>
        </w:div>
        <w:div w:id="96681157">
          <w:marLeft w:val="640"/>
          <w:marRight w:val="0"/>
          <w:marTop w:val="0"/>
          <w:marBottom w:val="0"/>
          <w:divBdr>
            <w:top w:val="none" w:sz="0" w:space="0" w:color="auto"/>
            <w:left w:val="none" w:sz="0" w:space="0" w:color="auto"/>
            <w:bottom w:val="none" w:sz="0" w:space="0" w:color="auto"/>
            <w:right w:val="none" w:sz="0" w:space="0" w:color="auto"/>
          </w:divBdr>
        </w:div>
        <w:div w:id="98650725">
          <w:marLeft w:val="640"/>
          <w:marRight w:val="0"/>
          <w:marTop w:val="0"/>
          <w:marBottom w:val="0"/>
          <w:divBdr>
            <w:top w:val="none" w:sz="0" w:space="0" w:color="auto"/>
            <w:left w:val="none" w:sz="0" w:space="0" w:color="auto"/>
            <w:bottom w:val="none" w:sz="0" w:space="0" w:color="auto"/>
            <w:right w:val="none" w:sz="0" w:space="0" w:color="auto"/>
          </w:divBdr>
        </w:div>
        <w:div w:id="103162070">
          <w:marLeft w:val="640"/>
          <w:marRight w:val="0"/>
          <w:marTop w:val="0"/>
          <w:marBottom w:val="0"/>
          <w:divBdr>
            <w:top w:val="none" w:sz="0" w:space="0" w:color="auto"/>
            <w:left w:val="none" w:sz="0" w:space="0" w:color="auto"/>
            <w:bottom w:val="none" w:sz="0" w:space="0" w:color="auto"/>
            <w:right w:val="none" w:sz="0" w:space="0" w:color="auto"/>
          </w:divBdr>
        </w:div>
        <w:div w:id="103497867">
          <w:marLeft w:val="640"/>
          <w:marRight w:val="0"/>
          <w:marTop w:val="0"/>
          <w:marBottom w:val="0"/>
          <w:divBdr>
            <w:top w:val="none" w:sz="0" w:space="0" w:color="auto"/>
            <w:left w:val="none" w:sz="0" w:space="0" w:color="auto"/>
            <w:bottom w:val="none" w:sz="0" w:space="0" w:color="auto"/>
            <w:right w:val="none" w:sz="0" w:space="0" w:color="auto"/>
          </w:divBdr>
        </w:div>
        <w:div w:id="169566188">
          <w:marLeft w:val="640"/>
          <w:marRight w:val="0"/>
          <w:marTop w:val="0"/>
          <w:marBottom w:val="0"/>
          <w:divBdr>
            <w:top w:val="none" w:sz="0" w:space="0" w:color="auto"/>
            <w:left w:val="none" w:sz="0" w:space="0" w:color="auto"/>
            <w:bottom w:val="none" w:sz="0" w:space="0" w:color="auto"/>
            <w:right w:val="none" w:sz="0" w:space="0" w:color="auto"/>
          </w:divBdr>
        </w:div>
        <w:div w:id="172578268">
          <w:marLeft w:val="640"/>
          <w:marRight w:val="0"/>
          <w:marTop w:val="0"/>
          <w:marBottom w:val="0"/>
          <w:divBdr>
            <w:top w:val="none" w:sz="0" w:space="0" w:color="auto"/>
            <w:left w:val="none" w:sz="0" w:space="0" w:color="auto"/>
            <w:bottom w:val="none" w:sz="0" w:space="0" w:color="auto"/>
            <w:right w:val="none" w:sz="0" w:space="0" w:color="auto"/>
          </w:divBdr>
        </w:div>
        <w:div w:id="173231205">
          <w:marLeft w:val="640"/>
          <w:marRight w:val="0"/>
          <w:marTop w:val="0"/>
          <w:marBottom w:val="0"/>
          <w:divBdr>
            <w:top w:val="none" w:sz="0" w:space="0" w:color="auto"/>
            <w:left w:val="none" w:sz="0" w:space="0" w:color="auto"/>
            <w:bottom w:val="none" w:sz="0" w:space="0" w:color="auto"/>
            <w:right w:val="none" w:sz="0" w:space="0" w:color="auto"/>
          </w:divBdr>
        </w:div>
        <w:div w:id="179659930">
          <w:marLeft w:val="640"/>
          <w:marRight w:val="0"/>
          <w:marTop w:val="0"/>
          <w:marBottom w:val="0"/>
          <w:divBdr>
            <w:top w:val="none" w:sz="0" w:space="0" w:color="auto"/>
            <w:left w:val="none" w:sz="0" w:space="0" w:color="auto"/>
            <w:bottom w:val="none" w:sz="0" w:space="0" w:color="auto"/>
            <w:right w:val="none" w:sz="0" w:space="0" w:color="auto"/>
          </w:divBdr>
        </w:div>
        <w:div w:id="194513269">
          <w:marLeft w:val="640"/>
          <w:marRight w:val="0"/>
          <w:marTop w:val="0"/>
          <w:marBottom w:val="0"/>
          <w:divBdr>
            <w:top w:val="none" w:sz="0" w:space="0" w:color="auto"/>
            <w:left w:val="none" w:sz="0" w:space="0" w:color="auto"/>
            <w:bottom w:val="none" w:sz="0" w:space="0" w:color="auto"/>
            <w:right w:val="none" w:sz="0" w:space="0" w:color="auto"/>
          </w:divBdr>
        </w:div>
        <w:div w:id="196045730">
          <w:marLeft w:val="640"/>
          <w:marRight w:val="0"/>
          <w:marTop w:val="0"/>
          <w:marBottom w:val="0"/>
          <w:divBdr>
            <w:top w:val="none" w:sz="0" w:space="0" w:color="auto"/>
            <w:left w:val="none" w:sz="0" w:space="0" w:color="auto"/>
            <w:bottom w:val="none" w:sz="0" w:space="0" w:color="auto"/>
            <w:right w:val="none" w:sz="0" w:space="0" w:color="auto"/>
          </w:divBdr>
        </w:div>
        <w:div w:id="218979492">
          <w:marLeft w:val="640"/>
          <w:marRight w:val="0"/>
          <w:marTop w:val="0"/>
          <w:marBottom w:val="0"/>
          <w:divBdr>
            <w:top w:val="none" w:sz="0" w:space="0" w:color="auto"/>
            <w:left w:val="none" w:sz="0" w:space="0" w:color="auto"/>
            <w:bottom w:val="none" w:sz="0" w:space="0" w:color="auto"/>
            <w:right w:val="none" w:sz="0" w:space="0" w:color="auto"/>
          </w:divBdr>
        </w:div>
        <w:div w:id="239366919">
          <w:marLeft w:val="640"/>
          <w:marRight w:val="0"/>
          <w:marTop w:val="0"/>
          <w:marBottom w:val="0"/>
          <w:divBdr>
            <w:top w:val="none" w:sz="0" w:space="0" w:color="auto"/>
            <w:left w:val="none" w:sz="0" w:space="0" w:color="auto"/>
            <w:bottom w:val="none" w:sz="0" w:space="0" w:color="auto"/>
            <w:right w:val="none" w:sz="0" w:space="0" w:color="auto"/>
          </w:divBdr>
        </w:div>
        <w:div w:id="285164761">
          <w:marLeft w:val="640"/>
          <w:marRight w:val="0"/>
          <w:marTop w:val="0"/>
          <w:marBottom w:val="0"/>
          <w:divBdr>
            <w:top w:val="none" w:sz="0" w:space="0" w:color="auto"/>
            <w:left w:val="none" w:sz="0" w:space="0" w:color="auto"/>
            <w:bottom w:val="none" w:sz="0" w:space="0" w:color="auto"/>
            <w:right w:val="none" w:sz="0" w:space="0" w:color="auto"/>
          </w:divBdr>
        </w:div>
        <w:div w:id="296112900">
          <w:marLeft w:val="640"/>
          <w:marRight w:val="0"/>
          <w:marTop w:val="0"/>
          <w:marBottom w:val="0"/>
          <w:divBdr>
            <w:top w:val="none" w:sz="0" w:space="0" w:color="auto"/>
            <w:left w:val="none" w:sz="0" w:space="0" w:color="auto"/>
            <w:bottom w:val="none" w:sz="0" w:space="0" w:color="auto"/>
            <w:right w:val="none" w:sz="0" w:space="0" w:color="auto"/>
          </w:divBdr>
        </w:div>
        <w:div w:id="306857017">
          <w:marLeft w:val="640"/>
          <w:marRight w:val="0"/>
          <w:marTop w:val="0"/>
          <w:marBottom w:val="0"/>
          <w:divBdr>
            <w:top w:val="none" w:sz="0" w:space="0" w:color="auto"/>
            <w:left w:val="none" w:sz="0" w:space="0" w:color="auto"/>
            <w:bottom w:val="none" w:sz="0" w:space="0" w:color="auto"/>
            <w:right w:val="none" w:sz="0" w:space="0" w:color="auto"/>
          </w:divBdr>
        </w:div>
        <w:div w:id="320353084">
          <w:marLeft w:val="640"/>
          <w:marRight w:val="0"/>
          <w:marTop w:val="0"/>
          <w:marBottom w:val="0"/>
          <w:divBdr>
            <w:top w:val="none" w:sz="0" w:space="0" w:color="auto"/>
            <w:left w:val="none" w:sz="0" w:space="0" w:color="auto"/>
            <w:bottom w:val="none" w:sz="0" w:space="0" w:color="auto"/>
            <w:right w:val="none" w:sz="0" w:space="0" w:color="auto"/>
          </w:divBdr>
        </w:div>
        <w:div w:id="322709153">
          <w:marLeft w:val="640"/>
          <w:marRight w:val="0"/>
          <w:marTop w:val="0"/>
          <w:marBottom w:val="0"/>
          <w:divBdr>
            <w:top w:val="none" w:sz="0" w:space="0" w:color="auto"/>
            <w:left w:val="none" w:sz="0" w:space="0" w:color="auto"/>
            <w:bottom w:val="none" w:sz="0" w:space="0" w:color="auto"/>
            <w:right w:val="none" w:sz="0" w:space="0" w:color="auto"/>
          </w:divBdr>
        </w:div>
        <w:div w:id="337275675">
          <w:marLeft w:val="640"/>
          <w:marRight w:val="0"/>
          <w:marTop w:val="0"/>
          <w:marBottom w:val="0"/>
          <w:divBdr>
            <w:top w:val="none" w:sz="0" w:space="0" w:color="auto"/>
            <w:left w:val="none" w:sz="0" w:space="0" w:color="auto"/>
            <w:bottom w:val="none" w:sz="0" w:space="0" w:color="auto"/>
            <w:right w:val="none" w:sz="0" w:space="0" w:color="auto"/>
          </w:divBdr>
        </w:div>
        <w:div w:id="337343326">
          <w:marLeft w:val="640"/>
          <w:marRight w:val="0"/>
          <w:marTop w:val="0"/>
          <w:marBottom w:val="0"/>
          <w:divBdr>
            <w:top w:val="none" w:sz="0" w:space="0" w:color="auto"/>
            <w:left w:val="none" w:sz="0" w:space="0" w:color="auto"/>
            <w:bottom w:val="none" w:sz="0" w:space="0" w:color="auto"/>
            <w:right w:val="none" w:sz="0" w:space="0" w:color="auto"/>
          </w:divBdr>
        </w:div>
        <w:div w:id="337656009">
          <w:marLeft w:val="640"/>
          <w:marRight w:val="0"/>
          <w:marTop w:val="0"/>
          <w:marBottom w:val="0"/>
          <w:divBdr>
            <w:top w:val="none" w:sz="0" w:space="0" w:color="auto"/>
            <w:left w:val="none" w:sz="0" w:space="0" w:color="auto"/>
            <w:bottom w:val="none" w:sz="0" w:space="0" w:color="auto"/>
            <w:right w:val="none" w:sz="0" w:space="0" w:color="auto"/>
          </w:divBdr>
        </w:div>
        <w:div w:id="348215074">
          <w:marLeft w:val="640"/>
          <w:marRight w:val="0"/>
          <w:marTop w:val="0"/>
          <w:marBottom w:val="0"/>
          <w:divBdr>
            <w:top w:val="none" w:sz="0" w:space="0" w:color="auto"/>
            <w:left w:val="none" w:sz="0" w:space="0" w:color="auto"/>
            <w:bottom w:val="none" w:sz="0" w:space="0" w:color="auto"/>
            <w:right w:val="none" w:sz="0" w:space="0" w:color="auto"/>
          </w:divBdr>
        </w:div>
        <w:div w:id="369376737">
          <w:marLeft w:val="640"/>
          <w:marRight w:val="0"/>
          <w:marTop w:val="0"/>
          <w:marBottom w:val="0"/>
          <w:divBdr>
            <w:top w:val="none" w:sz="0" w:space="0" w:color="auto"/>
            <w:left w:val="none" w:sz="0" w:space="0" w:color="auto"/>
            <w:bottom w:val="none" w:sz="0" w:space="0" w:color="auto"/>
            <w:right w:val="none" w:sz="0" w:space="0" w:color="auto"/>
          </w:divBdr>
        </w:div>
        <w:div w:id="396169860">
          <w:marLeft w:val="640"/>
          <w:marRight w:val="0"/>
          <w:marTop w:val="0"/>
          <w:marBottom w:val="0"/>
          <w:divBdr>
            <w:top w:val="none" w:sz="0" w:space="0" w:color="auto"/>
            <w:left w:val="none" w:sz="0" w:space="0" w:color="auto"/>
            <w:bottom w:val="none" w:sz="0" w:space="0" w:color="auto"/>
            <w:right w:val="none" w:sz="0" w:space="0" w:color="auto"/>
          </w:divBdr>
        </w:div>
        <w:div w:id="397873143">
          <w:marLeft w:val="640"/>
          <w:marRight w:val="0"/>
          <w:marTop w:val="0"/>
          <w:marBottom w:val="0"/>
          <w:divBdr>
            <w:top w:val="none" w:sz="0" w:space="0" w:color="auto"/>
            <w:left w:val="none" w:sz="0" w:space="0" w:color="auto"/>
            <w:bottom w:val="none" w:sz="0" w:space="0" w:color="auto"/>
            <w:right w:val="none" w:sz="0" w:space="0" w:color="auto"/>
          </w:divBdr>
        </w:div>
        <w:div w:id="424763354">
          <w:marLeft w:val="640"/>
          <w:marRight w:val="0"/>
          <w:marTop w:val="0"/>
          <w:marBottom w:val="0"/>
          <w:divBdr>
            <w:top w:val="none" w:sz="0" w:space="0" w:color="auto"/>
            <w:left w:val="none" w:sz="0" w:space="0" w:color="auto"/>
            <w:bottom w:val="none" w:sz="0" w:space="0" w:color="auto"/>
            <w:right w:val="none" w:sz="0" w:space="0" w:color="auto"/>
          </w:divBdr>
        </w:div>
        <w:div w:id="445270579">
          <w:marLeft w:val="640"/>
          <w:marRight w:val="0"/>
          <w:marTop w:val="0"/>
          <w:marBottom w:val="0"/>
          <w:divBdr>
            <w:top w:val="none" w:sz="0" w:space="0" w:color="auto"/>
            <w:left w:val="none" w:sz="0" w:space="0" w:color="auto"/>
            <w:bottom w:val="none" w:sz="0" w:space="0" w:color="auto"/>
            <w:right w:val="none" w:sz="0" w:space="0" w:color="auto"/>
          </w:divBdr>
        </w:div>
        <w:div w:id="469980310">
          <w:marLeft w:val="640"/>
          <w:marRight w:val="0"/>
          <w:marTop w:val="0"/>
          <w:marBottom w:val="0"/>
          <w:divBdr>
            <w:top w:val="none" w:sz="0" w:space="0" w:color="auto"/>
            <w:left w:val="none" w:sz="0" w:space="0" w:color="auto"/>
            <w:bottom w:val="none" w:sz="0" w:space="0" w:color="auto"/>
            <w:right w:val="none" w:sz="0" w:space="0" w:color="auto"/>
          </w:divBdr>
        </w:div>
        <w:div w:id="489442227">
          <w:marLeft w:val="640"/>
          <w:marRight w:val="0"/>
          <w:marTop w:val="0"/>
          <w:marBottom w:val="0"/>
          <w:divBdr>
            <w:top w:val="none" w:sz="0" w:space="0" w:color="auto"/>
            <w:left w:val="none" w:sz="0" w:space="0" w:color="auto"/>
            <w:bottom w:val="none" w:sz="0" w:space="0" w:color="auto"/>
            <w:right w:val="none" w:sz="0" w:space="0" w:color="auto"/>
          </w:divBdr>
        </w:div>
        <w:div w:id="499195758">
          <w:marLeft w:val="640"/>
          <w:marRight w:val="0"/>
          <w:marTop w:val="0"/>
          <w:marBottom w:val="0"/>
          <w:divBdr>
            <w:top w:val="none" w:sz="0" w:space="0" w:color="auto"/>
            <w:left w:val="none" w:sz="0" w:space="0" w:color="auto"/>
            <w:bottom w:val="none" w:sz="0" w:space="0" w:color="auto"/>
            <w:right w:val="none" w:sz="0" w:space="0" w:color="auto"/>
          </w:divBdr>
        </w:div>
        <w:div w:id="524251446">
          <w:marLeft w:val="640"/>
          <w:marRight w:val="0"/>
          <w:marTop w:val="0"/>
          <w:marBottom w:val="0"/>
          <w:divBdr>
            <w:top w:val="none" w:sz="0" w:space="0" w:color="auto"/>
            <w:left w:val="none" w:sz="0" w:space="0" w:color="auto"/>
            <w:bottom w:val="none" w:sz="0" w:space="0" w:color="auto"/>
            <w:right w:val="none" w:sz="0" w:space="0" w:color="auto"/>
          </w:divBdr>
        </w:div>
        <w:div w:id="546794177">
          <w:marLeft w:val="640"/>
          <w:marRight w:val="0"/>
          <w:marTop w:val="0"/>
          <w:marBottom w:val="0"/>
          <w:divBdr>
            <w:top w:val="none" w:sz="0" w:space="0" w:color="auto"/>
            <w:left w:val="none" w:sz="0" w:space="0" w:color="auto"/>
            <w:bottom w:val="none" w:sz="0" w:space="0" w:color="auto"/>
            <w:right w:val="none" w:sz="0" w:space="0" w:color="auto"/>
          </w:divBdr>
        </w:div>
        <w:div w:id="554699545">
          <w:marLeft w:val="640"/>
          <w:marRight w:val="0"/>
          <w:marTop w:val="0"/>
          <w:marBottom w:val="0"/>
          <w:divBdr>
            <w:top w:val="none" w:sz="0" w:space="0" w:color="auto"/>
            <w:left w:val="none" w:sz="0" w:space="0" w:color="auto"/>
            <w:bottom w:val="none" w:sz="0" w:space="0" w:color="auto"/>
            <w:right w:val="none" w:sz="0" w:space="0" w:color="auto"/>
          </w:divBdr>
        </w:div>
        <w:div w:id="560095365">
          <w:marLeft w:val="640"/>
          <w:marRight w:val="0"/>
          <w:marTop w:val="0"/>
          <w:marBottom w:val="0"/>
          <w:divBdr>
            <w:top w:val="none" w:sz="0" w:space="0" w:color="auto"/>
            <w:left w:val="none" w:sz="0" w:space="0" w:color="auto"/>
            <w:bottom w:val="none" w:sz="0" w:space="0" w:color="auto"/>
            <w:right w:val="none" w:sz="0" w:space="0" w:color="auto"/>
          </w:divBdr>
        </w:div>
        <w:div w:id="566189932">
          <w:marLeft w:val="640"/>
          <w:marRight w:val="0"/>
          <w:marTop w:val="0"/>
          <w:marBottom w:val="0"/>
          <w:divBdr>
            <w:top w:val="none" w:sz="0" w:space="0" w:color="auto"/>
            <w:left w:val="none" w:sz="0" w:space="0" w:color="auto"/>
            <w:bottom w:val="none" w:sz="0" w:space="0" w:color="auto"/>
            <w:right w:val="none" w:sz="0" w:space="0" w:color="auto"/>
          </w:divBdr>
        </w:div>
        <w:div w:id="576984630">
          <w:marLeft w:val="640"/>
          <w:marRight w:val="0"/>
          <w:marTop w:val="0"/>
          <w:marBottom w:val="0"/>
          <w:divBdr>
            <w:top w:val="none" w:sz="0" w:space="0" w:color="auto"/>
            <w:left w:val="none" w:sz="0" w:space="0" w:color="auto"/>
            <w:bottom w:val="none" w:sz="0" w:space="0" w:color="auto"/>
            <w:right w:val="none" w:sz="0" w:space="0" w:color="auto"/>
          </w:divBdr>
        </w:div>
        <w:div w:id="590623200">
          <w:marLeft w:val="640"/>
          <w:marRight w:val="0"/>
          <w:marTop w:val="0"/>
          <w:marBottom w:val="0"/>
          <w:divBdr>
            <w:top w:val="none" w:sz="0" w:space="0" w:color="auto"/>
            <w:left w:val="none" w:sz="0" w:space="0" w:color="auto"/>
            <w:bottom w:val="none" w:sz="0" w:space="0" w:color="auto"/>
            <w:right w:val="none" w:sz="0" w:space="0" w:color="auto"/>
          </w:divBdr>
        </w:div>
        <w:div w:id="593366754">
          <w:marLeft w:val="640"/>
          <w:marRight w:val="0"/>
          <w:marTop w:val="0"/>
          <w:marBottom w:val="0"/>
          <w:divBdr>
            <w:top w:val="none" w:sz="0" w:space="0" w:color="auto"/>
            <w:left w:val="none" w:sz="0" w:space="0" w:color="auto"/>
            <w:bottom w:val="none" w:sz="0" w:space="0" w:color="auto"/>
            <w:right w:val="none" w:sz="0" w:space="0" w:color="auto"/>
          </w:divBdr>
        </w:div>
        <w:div w:id="604045850">
          <w:marLeft w:val="640"/>
          <w:marRight w:val="0"/>
          <w:marTop w:val="0"/>
          <w:marBottom w:val="0"/>
          <w:divBdr>
            <w:top w:val="none" w:sz="0" w:space="0" w:color="auto"/>
            <w:left w:val="none" w:sz="0" w:space="0" w:color="auto"/>
            <w:bottom w:val="none" w:sz="0" w:space="0" w:color="auto"/>
            <w:right w:val="none" w:sz="0" w:space="0" w:color="auto"/>
          </w:divBdr>
        </w:div>
        <w:div w:id="608509890">
          <w:marLeft w:val="640"/>
          <w:marRight w:val="0"/>
          <w:marTop w:val="0"/>
          <w:marBottom w:val="0"/>
          <w:divBdr>
            <w:top w:val="none" w:sz="0" w:space="0" w:color="auto"/>
            <w:left w:val="none" w:sz="0" w:space="0" w:color="auto"/>
            <w:bottom w:val="none" w:sz="0" w:space="0" w:color="auto"/>
            <w:right w:val="none" w:sz="0" w:space="0" w:color="auto"/>
          </w:divBdr>
        </w:div>
        <w:div w:id="608779065">
          <w:marLeft w:val="640"/>
          <w:marRight w:val="0"/>
          <w:marTop w:val="0"/>
          <w:marBottom w:val="0"/>
          <w:divBdr>
            <w:top w:val="none" w:sz="0" w:space="0" w:color="auto"/>
            <w:left w:val="none" w:sz="0" w:space="0" w:color="auto"/>
            <w:bottom w:val="none" w:sz="0" w:space="0" w:color="auto"/>
            <w:right w:val="none" w:sz="0" w:space="0" w:color="auto"/>
          </w:divBdr>
        </w:div>
        <w:div w:id="629091051">
          <w:marLeft w:val="640"/>
          <w:marRight w:val="0"/>
          <w:marTop w:val="0"/>
          <w:marBottom w:val="0"/>
          <w:divBdr>
            <w:top w:val="none" w:sz="0" w:space="0" w:color="auto"/>
            <w:left w:val="none" w:sz="0" w:space="0" w:color="auto"/>
            <w:bottom w:val="none" w:sz="0" w:space="0" w:color="auto"/>
            <w:right w:val="none" w:sz="0" w:space="0" w:color="auto"/>
          </w:divBdr>
        </w:div>
        <w:div w:id="636763425">
          <w:marLeft w:val="640"/>
          <w:marRight w:val="0"/>
          <w:marTop w:val="0"/>
          <w:marBottom w:val="0"/>
          <w:divBdr>
            <w:top w:val="none" w:sz="0" w:space="0" w:color="auto"/>
            <w:left w:val="none" w:sz="0" w:space="0" w:color="auto"/>
            <w:bottom w:val="none" w:sz="0" w:space="0" w:color="auto"/>
            <w:right w:val="none" w:sz="0" w:space="0" w:color="auto"/>
          </w:divBdr>
        </w:div>
        <w:div w:id="647632371">
          <w:marLeft w:val="640"/>
          <w:marRight w:val="0"/>
          <w:marTop w:val="0"/>
          <w:marBottom w:val="0"/>
          <w:divBdr>
            <w:top w:val="none" w:sz="0" w:space="0" w:color="auto"/>
            <w:left w:val="none" w:sz="0" w:space="0" w:color="auto"/>
            <w:bottom w:val="none" w:sz="0" w:space="0" w:color="auto"/>
            <w:right w:val="none" w:sz="0" w:space="0" w:color="auto"/>
          </w:divBdr>
        </w:div>
        <w:div w:id="657611657">
          <w:marLeft w:val="640"/>
          <w:marRight w:val="0"/>
          <w:marTop w:val="0"/>
          <w:marBottom w:val="0"/>
          <w:divBdr>
            <w:top w:val="none" w:sz="0" w:space="0" w:color="auto"/>
            <w:left w:val="none" w:sz="0" w:space="0" w:color="auto"/>
            <w:bottom w:val="none" w:sz="0" w:space="0" w:color="auto"/>
            <w:right w:val="none" w:sz="0" w:space="0" w:color="auto"/>
          </w:divBdr>
        </w:div>
        <w:div w:id="660625914">
          <w:marLeft w:val="640"/>
          <w:marRight w:val="0"/>
          <w:marTop w:val="0"/>
          <w:marBottom w:val="0"/>
          <w:divBdr>
            <w:top w:val="none" w:sz="0" w:space="0" w:color="auto"/>
            <w:left w:val="none" w:sz="0" w:space="0" w:color="auto"/>
            <w:bottom w:val="none" w:sz="0" w:space="0" w:color="auto"/>
            <w:right w:val="none" w:sz="0" w:space="0" w:color="auto"/>
          </w:divBdr>
        </w:div>
        <w:div w:id="677073965">
          <w:marLeft w:val="640"/>
          <w:marRight w:val="0"/>
          <w:marTop w:val="0"/>
          <w:marBottom w:val="0"/>
          <w:divBdr>
            <w:top w:val="none" w:sz="0" w:space="0" w:color="auto"/>
            <w:left w:val="none" w:sz="0" w:space="0" w:color="auto"/>
            <w:bottom w:val="none" w:sz="0" w:space="0" w:color="auto"/>
            <w:right w:val="none" w:sz="0" w:space="0" w:color="auto"/>
          </w:divBdr>
        </w:div>
        <w:div w:id="678043393">
          <w:marLeft w:val="640"/>
          <w:marRight w:val="0"/>
          <w:marTop w:val="0"/>
          <w:marBottom w:val="0"/>
          <w:divBdr>
            <w:top w:val="none" w:sz="0" w:space="0" w:color="auto"/>
            <w:left w:val="none" w:sz="0" w:space="0" w:color="auto"/>
            <w:bottom w:val="none" w:sz="0" w:space="0" w:color="auto"/>
            <w:right w:val="none" w:sz="0" w:space="0" w:color="auto"/>
          </w:divBdr>
        </w:div>
        <w:div w:id="700712385">
          <w:marLeft w:val="640"/>
          <w:marRight w:val="0"/>
          <w:marTop w:val="0"/>
          <w:marBottom w:val="0"/>
          <w:divBdr>
            <w:top w:val="none" w:sz="0" w:space="0" w:color="auto"/>
            <w:left w:val="none" w:sz="0" w:space="0" w:color="auto"/>
            <w:bottom w:val="none" w:sz="0" w:space="0" w:color="auto"/>
            <w:right w:val="none" w:sz="0" w:space="0" w:color="auto"/>
          </w:divBdr>
        </w:div>
        <w:div w:id="718945110">
          <w:marLeft w:val="640"/>
          <w:marRight w:val="0"/>
          <w:marTop w:val="0"/>
          <w:marBottom w:val="0"/>
          <w:divBdr>
            <w:top w:val="none" w:sz="0" w:space="0" w:color="auto"/>
            <w:left w:val="none" w:sz="0" w:space="0" w:color="auto"/>
            <w:bottom w:val="none" w:sz="0" w:space="0" w:color="auto"/>
            <w:right w:val="none" w:sz="0" w:space="0" w:color="auto"/>
          </w:divBdr>
        </w:div>
        <w:div w:id="723412812">
          <w:marLeft w:val="640"/>
          <w:marRight w:val="0"/>
          <w:marTop w:val="0"/>
          <w:marBottom w:val="0"/>
          <w:divBdr>
            <w:top w:val="none" w:sz="0" w:space="0" w:color="auto"/>
            <w:left w:val="none" w:sz="0" w:space="0" w:color="auto"/>
            <w:bottom w:val="none" w:sz="0" w:space="0" w:color="auto"/>
            <w:right w:val="none" w:sz="0" w:space="0" w:color="auto"/>
          </w:divBdr>
        </w:div>
        <w:div w:id="740375302">
          <w:marLeft w:val="640"/>
          <w:marRight w:val="0"/>
          <w:marTop w:val="0"/>
          <w:marBottom w:val="0"/>
          <w:divBdr>
            <w:top w:val="none" w:sz="0" w:space="0" w:color="auto"/>
            <w:left w:val="none" w:sz="0" w:space="0" w:color="auto"/>
            <w:bottom w:val="none" w:sz="0" w:space="0" w:color="auto"/>
            <w:right w:val="none" w:sz="0" w:space="0" w:color="auto"/>
          </w:divBdr>
        </w:div>
        <w:div w:id="740492289">
          <w:marLeft w:val="640"/>
          <w:marRight w:val="0"/>
          <w:marTop w:val="0"/>
          <w:marBottom w:val="0"/>
          <w:divBdr>
            <w:top w:val="none" w:sz="0" w:space="0" w:color="auto"/>
            <w:left w:val="none" w:sz="0" w:space="0" w:color="auto"/>
            <w:bottom w:val="none" w:sz="0" w:space="0" w:color="auto"/>
            <w:right w:val="none" w:sz="0" w:space="0" w:color="auto"/>
          </w:divBdr>
        </w:div>
        <w:div w:id="753211787">
          <w:marLeft w:val="640"/>
          <w:marRight w:val="0"/>
          <w:marTop w:val="0"/>
          <w:marBottom w:val="0"/>
          <w:divBdr>
            <w:top w:val="none" w:sz="0" w:space="0" w:color="auto"/>
            <w:left w:val="none" w:sz="0" w:space="0" w:color="auto"/>
            <w:bottom w:val="none" w:sz="0" w:space="0" w:color="auto"/>
            <w:right w:val="none" w:sz="0" w:space="0" w:color="auto"/>
          </w:divBdr>
        </w:div>
        <w:div w:id="778529340">
          <w:marLeft w:val="640"/>
          <w:marRight w:val="0"/>
          <w:marTop w:val="0"/>
          <w:marBottom w:val="0"/>
          <w:divBdr>
            <w:top w:val="none" w:sz="0" w:space="0" w:color="auto"/>
            <w:left w:val="none" w:sz="0" w:space="0" w:color="auto"/>
            <w:bottom w:val="none" w:sz="0" w:space="0" w:color="auto"/>
            <w:right w:val="none" w:sz="0" w:space="0" w:color="auto"/>
          </w:divBdr>
        </w:div>
        <w:div w:id="780227429">
          <w:marLeft w:val="640"/>
          <w:marRight w:val="0"/>
          <w:marTop w:val="0"/>
          <w:marBottom w:val="0"/>
          <w:divBdr>
            <w:top w:val="none" w:sz="0" w:space="0" w:color="auto"/>
            <w:left w:val="none" w:sz="0" w:space="0" w:color="auto"/>
            <w:bottom w:val="none" w:sz="0" w:space="0" w:color="auto"/>
            <w:right w:val="none" w:sz="0" w:space="0" w:color="auto"/>
          </w:divBdr>
        </w:div>
        <w:div w:id="795217399">
          <w:marLeft w:val="640"/>
          <w:marRight w:val="0"/>
          <w:marTop w:val="0"/>
          <w:marBottom w:val="0"/>
          <w:divBdr>
            <w:top w:val="none" w:sz="0" w:space="0" w:color="auto"/>
            <w:left w:val="none" w:sz="0" w:space="0" w:color="auto"/>
            <w:bottom w:val="none" w:sz="0" w:space="0" w:color="auto"/>
            <w:right w:val="none" w:sz="0" w:space="0" w:color="auto"/>
          </w:divBdr>
        </w:div>
        <w:div w:id="809329398">
          <w:marLeft w:val="640"/>
          <w:marRight w:val="0"/>
          <w:marTop w:val="0"/>
          <w:marBottom w:val="0"/>
          <w:divBdr>
            <w:top w:val="none" w:sz="0" w:space="0" w:color="auto"/>
            <w:left w:val="none" w:sz="0" w:space="0" w:color="auto"/>
            <w:bottom w:val="none" w:sz="0" w:space="0" w:color="auto"/>
            <w:right w:val="none" w:sz="0" w:space="0" w:color="auto"/>
          </w:divBdr>
        </w:div>
        <w:div w:id="821505953">
          <w:marLeft w:val="640"/>
          <w:marRight w:val="0"/>
          <w:marTop w:val="0"/>
          <w:marBottom w:val="0"/>
          <w:divBdr>
            <w:top w:val="none" w:sz="0" w:space="0" w:color="auto"/>
            <w:left w:val="none" w:sz="0" w:space="0" w:color="auto"/>
            <w:bottom w:val="none" w:sz="0" w:space="0" w:color="auto"/>
            <w:right w:val="none" w:sz="0" w:space="0" w:color="auto"/>
          </w:divBdr>
        </w:div>
        <w:div w:id="825703412">
          <w:marLeft w:val="640"/>
          <w:marRight w:val="0"/>
          <w:marTop w:val="0"/>
          <w:marBottom w:val="0"/>
          <w:divBdr>
            <w:top w:val="none" w:sz="0" w:space="0" w:color="auto"/>
            <w:left w:val="none" w:sz="0" w:space="0" w:color="auto"/>
            <w:bottom w:val="none" w:sz="0" w:space="0" w:color="auto"/>
            <w:right w:val="none" w:sz="0" w:space="0" w:color="auto"/>
          </w:divBdr>
        </w:div>
        <w:div w:id="862019799">
          <w:marLeft w:val="640"/>
          <w:marRight w:val="0"/>
          <w:marTop w:val="0"/>
          <w:marBottom w:val="0"/>
          <w:divBdr>
            <w:top w:val="none" w:sz="0" w:space="0" w:color="auto"/>
            <w:left w:val="none" w:sz="0" w:space="0" w:color="auto"/>
            <w:bottom w:val="none" w:sz="0" w:space="0" w:color="auto"/>
            <w:right w:val="none" w:sz="0" w:space="0" w:color="auto"/>
          </w:divBdr>
        </w:div>
        <w:div w:id="870338889">
          <w:marLeft w:val="640"/>
          <w:marRight w:val="0"/>
          <w:marTop w:val="0"/>
          <w:marBottom w:val="0"/>
          <w:divBdr>
            <w:top w:val="none" w:sz="0" w:space="0" w:color="auto"/>
            <w:left w:val="none" w:sz="0" w:space="0" w:color="auto"/>
            <w:bottom w:val="none" w:sz="0" w:space="0" w:color="auto"/>
            <w:right w:val="none" w:sz="0" w:space="0" w:color="auto"/>
          </w:divBdr>
        </w:div>
        <w:div w:id="883058412">
          <w:marLeft w:val="640"/>
          <w:marRight w:val="0"/>
          <w:marTop w:val="0"/>
          <w:marBottom w:val="0"/>
          <w:divBdr>
            <w:top w:val="none" w:sz="0" w:space="0" w:color="auto"/>
            <w:left w:val="none" w:sz="0" w:space="0" w:color="auto"/>
            <w:bottom w:val="none" w:sz="0" w:space="0" w:color="auto"/>
            <w:right w:val="none" w:sz="0" w:space="0" w:color="auto"/>
          </w:divBdr>
        </w:div>
        <w:div w:id="903104975">
          <w:marLeft w:val="640"/>
          <w:marRight w:val="0"/>
          <w:marTop w:val="0"/>
          <w:marBottom w:val="0"/>
          <w:divBdr>
            <w:top w:val="none" w:sz="0" w:space="0" w:color="auto"/>
            <w:left w:val="none" w:sz="0" w:space="0" w:color="auto"/>
            <w:bottom w:val="none" w:sz="0" w:space="0" w:color="auto"/>
            <w:right w:val="none" w:sz="0" w:space="0" w:color="auto"/>
          </w:divBdr>
        </w:div>
        <w:div w:id="908685716">
          <w:marLeft w:val="640"/>
          <w:marRight w:val="0"/>
          <w:marTop w:val="0"/>
          <w:marBottom w:val="0"/>
          <w:divBdr>
            <w:top w:val="none" w:sz="0" w:space="0" w:color="auto"/>
            <w:left w:val="none" w:sz="0" w:space="0" w:color="auto"/>
            <w:bottom w:val="none" w:sz="0" w:space="0" w:color="auto"/>
            <w:right w:val="none" w:sz="0" w:space="0" w:color="auto"/>
          </w:divBdr>
        </w:div>
        <w:div w:id="918900810">
          <w:marLeft w:val="640"/>
          <w:marRight w:val="0"/>
          <w:marTop w:val="0"/>
          <w:marBottom w:val="0"/>
          <w:divBdr>
            <w:top w:val="none" w:sz="0" w:space="0" w:color="auto"/>
            <w:left w:val="none" w:sz="0" w:space="0" w:color="auto"/>
            <w:bottom w:val="none" w:sz="0" w:space="0" w:color="auto"/>
            <w:right w:val="none" w:sz="0" w:space="0" w:color="auto"/>
          </w:divBdr>
        </w:div>
        <w:div w:id="921335058">
          <w:marLeft w:val="640"/>
          <w:marRight w:val="0"/>
          <w:marTop w:val="0"/>
          <w:marBottom w:val="0"/>
          <w:divBdr>
            <w:top w:val="none" w:sz="0" w:space="0" w:color="auto"/>
            <w:left w:val="none" w:sz="0" w:space="0" w:color="auto"/>
            <w:bottom w:val="none" w:sz="0" w:space="0" w:color="auto"/>
            <w:right w:val="none" w:sz="0" w:space="0" w:color="auto"/>
          </w:divBdr>
        </w:div>
        <w:div w:id="926618762">
          <w:marLeft w:val="640"/>
          <w:marRight w:val="0"/>
          <w:marTop w:val="0"/>
          <w:marBottom w:val="0"/>
          <w:divBdr>
            <w:top w:val="none" w:sz="0" w:space="0" w:color="auto"/>
            <w:left w:val="none" w:sz="0" w:space="0" w:color="auto"/>
            <w:bottom w:val="none" w:sz="0" w:space="0" w:color="auto"/>
            <w:right w:val="none" w:sz="0" w:space="0" w:color="auto"/>
          </w:divBdr>
        </w:div>
        <w:div w:id="953832110">
          <w:marLeft w:val="640"/>
          <w:marRight w:val="0"/>
          <w:marTop w:val="0"/>
          <w:marBottom w:val="0"/>
          <w:divBdr>
            <w:top w:val="none" w:sz="0" w:space="0" w:color="auto"/>
            <w:left w:val="none" w:sz="0" w:space="0" w:color="auto"/>
            <w:bottom w:val="none" w:sz="0" w:space="0" w:color="auto"/>
            <w:right w:val="none" w:sz="0" w:space="0" w:color="auto"/>
          </w:divBdr>
        </w:div>
        <w:div w:id="963121437">
          <w:marLeft w:val="640"/>
          <w:marRight w:val="0"/>
          <w:marTop w:val="0"/>
          <w:marBottom w:val="0"/>
          <w:divBdr>
            <w:top w:val="none" w:sz="0" w:space="0" w:color="auto"/>
            <w:left w:val="none" w:sz="0" w:space="0" w:color="auto"/>
            <w:bottom w:val="none" w:sz="0" w:space="0" w:color="auto"/>
            <w:right w:val="none" w:sz="0" w:space="0" w:color="auto"/>
          </w:divBdr>
        </w:div>
        <w:div w:id="979577716">
          <w:marLeft w:val="640"/>
          <w:marRight w:val="0"/>
          <w:marTop w:val="0"/>
          <w:marBottom w:val="0"/>
          <w:divBdr>
            <w:top w:val="none" w:sz="0" w:space="0" w:color="auto"/>
            <w:left w:val="none" w:sz="0" w:space="0" w:color="auto"/>
            <w:bottom w:val="none" w:sz="0" w:space="0" w:color="auto"/>
            <w:right w:val="none" w:sz="0" w:space="0" w:color="auto"/>
          </w:divBdr>
        </w:div>
        <w:div w:id="984555126">
          <w:marLeft w:val="640"/>
          <w:marRight w:val="0"/>
          <w:marTop w:val="0"/>
          <w:marBottom w:val="0"/>
          <w:divBdr>
            <w:top w:val="none" w:sz="0" w:space="0" w:color="auto"/>
            <w:left w:val="none" w:sz="0" w:space="0" w:color="auto"/>
            <w:bottom w:val="none" w:sz="0" w:space="0" w:color="auto"/>
            <w:right w:val="none" w:sz="0" w:space="0" w:color="auto"/>
          </w:divBdr>
        </w:div>
        <w:div w:id="986855605">
          <w:marLeft w:val="640"/>
          <w:marRight w:val="0"/>
          <w:marTop w:val="0"/>
          <w:marBottom w:val="0"/>
          <w:divBdr>
            <w:top w:val="none" w:sz="0" w:space="0" w:color="auto"/>
            <w:left w:val="none" w:sz="0" w:space="0" w:color="auto"/>
            <w:bottom w:val="none" w:sz="0" w:space="0" w:color="auto"/>
            <w:right w:val="none" w:sz="0" w:space="0" w:color="auto"/>
          </w:divBdr>
        </w:div>
        <w:div w:id="998464209">
          <w:marLeft w:val="640"/>
          <w:marRight w:val="0"/>
          <w:marTop w:val="0"/>
          <w:marBottom w:val="0"/>
          <w:divBdr>
            <w:top w:val="none" w:sz="0" w:space="0" w:color="auto"/>
            <w:left w:val="none" w:sz="0" w:space="0" w:color="auto"/>
            <w:bottom w:val="none" w:sz="0" w:space="0" w:color="auto"/>
            <w:right w:val="none" w:sz="0" w:space="0" w:color="auto"/>
          </w:divBdr>
        </w:div>
        <w:div w:id="1009144090">
          <w:marLeft w:val="640"/>
          <w:marRight w:val="0"/>
          <w:marTop w:val="0"/>
          <w:marBottom w:val="0"/>
          <w:divBdr>
            <w:top w:val="none" w:sz="0" w:space="0" w:color="auto"/>
            <w:left w:val="none" w:sz="0" w:space="0" w:color="auto"/>
            <w:bottom w:val="none" w:sz="0" w:space="0" w:color="auto"/>
            <w:right w:val="none" w:sz="0" w:space="0" w:color="auto"/>
          </w:divBdr>
        </w:div>
        <w:div w:id="1014039681">
          <w:marLeft w:val="640"/>
          <w:marRight w:val="0"/>
          <w:marTop w:val="0"/>
          <w:marBottom w:val="0"/>
          <w:divBdr>
            <w:top w:val="none" w:sz="0" w:space="0" w:color="auto"/>
            <w:left w:val="none" w:sz="0" w:space="0" w:color="auto"/>
            <w:bottom w:val="none" w:sz="0" w:space="0" w:color="auto"/>
            <w:right w:val="none" w:sz="0" w:space="0" w:color="auto"/>
          </w:divBdr>
        </w:div>
        <w:div w:id="1042285622">
          <w:marLeft w:val="640"/>
          <w:marRight w:val="0"/>
          <w:marTop w:val="0"/>
          <w:marBottom w:val="0"/>
          <w:divBdr>
            <w:top w:val="none" w:sz="0" w:space="0" w:color="auto"/>
            <w:left w:val="none" w:sz="0" w:space="0" w:color="auto"/>
            <w:bottom w:val="none" w:sz="0" w:space="0" w:color="auto"/>
            <w:right w:val="none" w:sz="0" w:space="0" w:color="auto"/>
          </w:divBdr>
        </w:div>
        <w:div w:id="1049915860">
          <w:marLeft w:val="640"/>
          <w:marRight w:val="0"/>
          <w:marTop w:val="0"/>
          <w:marBottom w:val="0"/>
          <w:divBdr>
            <w:top w:val="none" w:sz="0" w:space="0" w:color="auto"/>
            <w:left w:val="none" w:sz="0" w:space="0" w:color="auto"/>
            <w:bottom w:val="none" w:sz="0" w:space="0" w:color="auto"/>
            <w:right w:val="none" w:sz="0" w:space="0" w:color="auto"/>
          </w:divBdr>
        </w:div>
        <w:div w:id="1059673642">
          <w:marLeft w:val="640"/>
          <w:marRight w:val="0"/>
          <w:marTop w:val="0"/>
          <w:marBottom w:val="0"/>
          <w:divBdr>
            <w:top w:val="none" w:sz="0" w:space="0" w:color="auto"/>
            <w:left w:val="none" w:sz="0" w:space="0" w:color="auto"/>
            <w:bottom w:val="none" w:sz="0" w:space="0" w:color="auto"/>
            <w:right w:val="none" w:sz="0" w:space="0" w:color="auto"/>
          </w:divBdr>
        </w:div>
        <w:div w:id="1074355516">
          <w:marLeft w:val="640"/>
          <w:marRight w:val="0"/>
          <w:marTop w:val="0"/>
          <w:marBottom w:val="0"/>
          <w:divBdr>
            <w:top w:val="none" w:sz="0" w:space="0" w:color="auto"/>
            <w:left w:val="none" w:sz="0" w:space="0" w:color="auto"/>
            <w:bottom w:val="none" w:sz="0" w:space="0" w:color="auto"/>
            <w:right w:val="none" w:sz="0" w:space="0" w:color="auto"/>
          </w:divBdr>
        </w:div>
        <w:div w:id="1078016581">
          <w:marLeft w:val="640"/>
          <w:marRight w:val="0"/>
          <w:marTop w:val="0"/>
          <w:marBottom w:val="0"/>
          <w:divBdr>
            <w:top w:val="none" w:sz="0" w:space="0" w:color="auto"/>
            <w:left w:val="none" w:sz="0" w:space="0" w:color="auto"/>
            <w:bottom w:val="none" w:sz="0" w:space="0" w:color="auto"/>
            <w:right w:val="none" w:sz="0" w:space="0" w:color="auto"/>
          </w:divBdr>
        </w:div>
        <w:div w:id="1086076087">
          <w:marLeft w:val="640"/>
          <w:marRight w:val="0"/>
          <w:marTop w:val="0"/>
          <w:marBottom w:val="0"/>
          <w:divBdr>
            <w:top w:val="none" w:sz="0" w:space="0" w:color="auto"/>
            <w:left w:val="none" w:sz="0" w:space="0" w:color="auto"/>
            <w:bottom w:val="none" w:sz="0" w:space="0" w:color="auto"/>
            <w:right w:val="none" w:sz="0" w:space="0" w:color="auto"/>
          </w:divBdr>
        </w:div>
        <w:div w:id="1109086082">
          <w:marLeft w:val="640"/>
          <w:marRight w:val="0"/>
          <w:marTop w:val="0"/>
          <w:marBottom w:val="0"/>
          <w:divBdr>
            <w:top w:val="none" w:sz="0" w:space="0" w:color="auto"/>
            <w:left w:val="none" w:sz="0" w:space="0" w:color="auto"/>
            <w:bottom w:val="none" w:sz="0" w:space="0" w:color="auto"/>
            <w:right w:val="none" w:sz="0" w:space="0" w:color="auto"/>
          </w:divBdr>
        </w:div>
        <w:div w:id="1118598295">
          <w:marLeft w:val="640"/>
          <w:marRight w:val="0"/>
          <w:marTop w:val="0"/>
          <w:marBottom w:val="0"/>
          <w:divBdr>
            <w:top w:val="none" w:sz="0" w:space="0" w:color="auto"/>
            <w:left w:val="none" w:sz="0" w:space="0" w:color="auto"/>
            <w:bottom w:val="none" w:sz="0" w:space="0" w:color="auto"/>
            <w:right w:val="none" w:sz="0" w:space="0" w:color="auto"/>
          </w:divBdr>
        </w:div>
        <w:div w:id="1130249073">
          <w:marLeft w:val="640"/>
          <w:marRight w:val="0"/>
          <w:marTop w:val="0"/>
          <w:marBottom w:val="0"/>
          <w:divBdr>
            <w:top w:val="none" w:sz="0" w:space="0" w:color="auto"/>
            <w:left w:val="none" w:sz="0" w:space="0" w:color="auto"/>
            <w:bottom w:val="none" w:sz="0" w:space="0" w:color="auto"/>
            <w:right w:val="none" w:sz="0" w:space="0" w:color="auto"/>
          </w:divBdr>
        </w:div>
        <w:div w:id="1131289660">
          <w:marLeft w:val="640"/>
          <w:marRight w:val="0"/>
          <w:marTop w:val="0"/>
          <w:marBottom w:val="0"/>
          <w:divBdr>
            <w:top w:val="none" w:sz="0" w:space="0" w:color="auto"/>
            <w:left w:val="none" w:sz="0" w:space="0" w:color="auto"/>
            <w:bottom w:val="none" w:sz="0" w:space="0" w:color="auto"/>
            <w:right w:val="none" w:sz="0" w:space="0" w:color="auto"/>
          </w:divBdr>
        </w:div>
        <w:div w:id="1137336016">
          <w:marLeft w:val="640"/>
          <w:marRight w:val="0"/>
          <w:marTop w:val="0"/>
          <w:marBottom w:val="0"/>
          <w:divBdr>
            <w:top w:val="none" w:sz="0" w:space="0" w:color="auto"/>
            <w:left w:val="none" w:sz="0" w:space="0" w:color="auto"/>
            <w:bottom w:val="none" w:sz="0" w:space="0" w:color="auto"/>
            <w:right w:val="none" w:sz="0" w:space="0" w:color="auto"/>
          </w:divBdr>
        </w:div>
        <w:div w:id="1157914500">
          <w:marLeft w:val="640"/>
          <w:marRight w:val="0"/>
          <w:marTop w:val="0"/>
          <w:marBottom w:val="0"/>
          <w:divBdr>
            <w:top w:val="none" w:sz="0" w:space="0" w:color="auto"/>
            <w:left w:val="none" w:sz="0" w:space="0" w:color="auto"/>
            <w:bottom w:val="none" w:sz="0" w:space="0" w:color="auto"/>
            <w:right w:val="none" w:sz="0" w:space="0" w:color="auto"/>
          </w:divBdr>
        </w:div>
        <w:div w:id="1159226823">
          <w:marLeft w:val="640"/>
          <w:marRight w:val="0"/>
          <w:marTop w:val="0"/>
          <w:marBottom w:val="0"/>
          <w:divBdr>
            <w:top w:val="none" w:sz="0" w:space="0" w:color="auto"/>
            <w:left w:val="none" w:sz="0" w:space="0" w:color="auto"/>
            <w:bottom w:val="none" w:sz="0" w:space="0" w:color="auto"/>
            <w:right w:val="none" w:sz="0" w:space="0" w:color="auto"/>
          </w:divBdr>
        </w:div>
        <w:div w:id="1160929468">
          <w:marLeft w:val="640"/>
          <w:marRight w:val="0"/>
          <w:marTop w:val="0"/>
          <w:marBottom w:val="0"/>
          <w:divBdr>
            <w:top w:val="none" w:sz="0" w:space="0" w:color="auto"/>
            <w:left w:val="none" w:sz="0" w:space="0" w:color="auto"/>
            <w:bottom w:val="none" w:sz="0" w:space="0" w:color="auto"/>
            <w:right w:val="none" w:sz="0" w:space="0" w:color="auto"/>
          </w:divBdr>
        </w:div>
        <w:div w:id="1196383240">
          <w:marLeft w:val="640"/>
          <w:marRight w:val="0"/>
          <w:marTop w:val="0"/>
          <w:marBottom w:val="0"/>
          <w:divBdr>
            <w:top w:val="none" w:sz="0" w:space="0" w:color="auto"/>
            <w:left w:val="none" w:sz="0" w:space="0" w:color="auto"/>
            <w:bottom w:val="none" w:sz="0" w:space="0" w:color="auto"/>
            <w:right w:val="none" w:sz="0" w:space="0" w:color="auto"/>
          </w:divBdr>
        </w:div>
        <w:div w:id="1209293278">
          <w:marLeft w:val="640"/>
          <w:marRight w:val="0"/>
          <w:marTop w:val="0"/>
          <w:marBottom w:val="0"/>
          <w:divBdr>
            <w:top w:val="none" w:sz="0" w:space="0" w:color="auto"/>
            <w:left w:val="none" w:sz="0" w:space="0" w:color="auto"/>
            <w:bottom w:val="none" w:sz="0" w:space="0" w:color="auto"/>
            <w:right w:val="none" w:sz="0" w:space="0" w:color="auto"/>
          </w:divBdr>
        </w:div>
        <w:div w:id="1216045107">
          <w:marLeft w:val="640"/>
          <w:marRight w:val="0"/>
          <w:marTop w:val="0"/>
          <w:marBottom w:val="0"/>
          <w:divBdr>
            <w:top w:val="none" w:sz="0" w:space="0" w:color="auto"/>
            <w:left w:val="none" w:sz="0" w:space="0" w:color="auto"/>
            <w:bottom w:val="none" w:sz="0" w:space="0" w:color="auto"/>
            <w:right w:val="none" w:sz="0" w:space="0" w:color="auto"/>
          </w:divBdr>
        </w:div>
        <w:div w:id="1223516757">
          <w:marLeft w:val="640"/>
          <w:marRight w:val="0"/>
          <w:marTop w:val="0"/>
          <w:marBottom w:val="0"/>
          <w:divBdr>
            <w:top w:val="none" w:sz="0" w:space="0" w:color="auto"/>
            <w:left w:val="none" w:sz="0" w:space="0" w:color="auto"/>
            <w:bottom w:val="none" w:sz="0" w:space="0" w:color="auto"/>
            <w:right w:val="none" w:sz="0" w:space="0" w:color="auto"/>
          </w:divBdr>
        </w:div>
        <w:div w:id="1232277871">
          <w:marLeft w:val="640"/>
          <w:marRight w:val="0"/>
          <w:marTop w:val="0"/>
          <w:marBottom w:val="0"/>
          <w:divBdr>
            <w:top w:val="none" w:sz="0" w:space="0" w:color="auto"/>
            <w:left w:val="none" w:sz="0" w:space="0" w:color="auto"/>
            <w:bottom w:val="none" w:sz="0" w:space="0" w:color="auto"/>
            <w:right w:val="none" w:sz="0" w:space="0" w:color="auto"/>
          </w:divBdr>
        </w:div>
        <w:div w:id="1247687413">
          <w:marLeft w:val="640"/>
          <w:marRight w:val="0"/>
          <w:marTop w:val="0"/>
          <w:marBottom w:val="0"/>
          <w:divBdr>
            <w:top w:val="none" w:sz="0" w:space="0" w:color="auto"/>
            <w:left w:val="none" w:sz="0" w:space="0" w:color="auto"/>
            <w:bottom w:val="none" w:sz="0" w:space="0" w:color="auto"/>
            <w:right w:val="none" w:sz="0" w:space="0" w:color="auto"/>
          </w:divBdr>
        </w:div>
        <w:div w:id="1258904689">
          <w:marLeft w:val="640"/>
          <w:marRight w:val="0"/>
          <w:marTop w:val="0"/>
          <w:marBottom w:val="0"/>
          <w:divBdr>
            <w:top w:val="none" w:sz="0" w:space="0" w:color="auto"/>
            <w:left w:val="none" w:sz="0" w:space="0" w:color="auto"/>
            <w:bottom w:val="none" w:sz="0" w:space="0" w:color="auto"/>
            <w:right w:val="none" w:sz="0" w:space="0" w:color="auto"/>
          </w:divBdr>
        </w:div>
        <w:div w:id="1259412819">
          <w:marLeft w:val="640"/>
          <w:marRight w:val="0"/>
          <w:marTop w:val="0"/>
          <w:marBottom w:val="0"/>
          <w:divBdr>
            <w:top w:val="none" w:sz="0" w:space="0" w:color="auto"/>
            <w:left w:val="none" w:sz="0" w:space="0" w:color="auto"/>
            <w:bottom w:val="none" w:sz="0" w:space="0" w:color="auto"/>
            <w:right w:val="none" w:sz="0" w:space="0" w:color="auto"/>
          </w:divBdr>
        </w:div>
        <w:div w:id="1280452561">
          <w:marLeft w:val="640"/>
          <w:marRight w:val="0"/>
          <w:marTop w:val="0"/>
          <w:marBottom w:val="0"/>
          <w:divBdr>
            <w:top w:val="none" w:sz="0" w:space="0" w:color="auto"/>
            <w:left w:val="none" w:sz="0" w:space="0" w:color="auto"/>
            <w:bottom w:val="none" w:sz="0" w:space="0" w:color="auto"/>
            <w:right w:val="none" w:sz="0" w:space="0" w:color="auto"/>
          </w:divBdr>
        </w:div>
        <w:div w:id="1324700721">
          <w:marLeft w:val="640"/>
          <w:marRight w:val="0"/>
          <w:marTop w:val="0"/>
          <w:marBottom w:val="0"/>
          <w:divBdr>
            <w:top w:val="none" w:sz="0" w:space="0" w:color="auto"/>
            <w:left w:val="none" w:sz="0" w:space="0" w:color="auto"/>
            <w:bottom w:val="none" w:sz="0" w:space="0" w:color="auto"/>
            <w:right w:val="none" w:sz="0" w:space="0" w:color="auto"/>
          </w:divBdr>
        </w:div>
        <w:div w:id="1334643293">
          <w:marLeft w:val="640"/>
          <w:marRight w:val="0"/>
          <w:marTop w:val="0"/>
          <w:marBottom w:val="0"/>
          <w:divBdr>
            <w:top w:val="none" w:sz="0" w:space="0" w:color="auto"/>
            <w:left w:val="none" w:sz="0" w:space="0" w:color="auto"/>
            <w:bottom w:val="none" w:sz="0" w:space="0" w:color="auto"/>
            <w:right w:val="none" w:sz="0" w:space="0" w:color="auto"/>
          </w:divBdr>
        </w:div>
        <w:div w:id="1341615719">
          <w:marLeft w:val="640"/>
          <w:marRight w:val="0"/>
          <w:marTop w:val="0"/>
          <w:marBottom w:val="0"/>
          <w:divBdr>
            <w:top w:val="none" w:sz="0" w:space="0" w:color="auto"/>
            <w:left w:val="none" w:sz="0" w:space="0" w:color="auto"/>
            <w:bottom w:val="none" w:sz="0" w:space="0" w:color="auto"/>
            <w:right w:val="none" w:sz="0" w:space="0" w:color="auto"/>
          </w:divBdr>
        </w:div>
        <w:div w:id="1369179566">
          <w:marLeft w:val="640"/>
          <w:marRight w:val="0"/>
          <w:marTop w:val="0"/>
          <w:marBottom w:val="0"/>
          <w:divBdr>
            <w:top w:val="none" w:sz="0" w:space="0" w:color="auto"/>
            <w:left w:val="none" w:sz="0" w:space="0" w:color="auto"/>
            <w:bottom w:val="none" w:sz="0" w:space="0" w:color="auto"/>
            <w:right w:val="none" w:sz="0" w:space="0" w:color="auto"/>
          </w:divBdr>
        </w:div>
        <w:div w:id="1382050621">
          <w:marLeft w:val="640"/>
          <w:marRight w:val="0"/>
          <w:marTop w:val="0"/>
          <w:marBottom w:val="0"/>
          <w:divBdr>
            <w:top w:val="none" w:sz="0" w:space="0" w:color="auto"/>
            <w:left w:val="none" w:sz="0" w:space="0" w:color="auto"/>
            <w:bottom w:val="none" w:sz="0" w:space="0" w:color="auto"/>
            <w:right w:val="none" w:sz="0" w:space="0" w:color="auto"/>
          </w:divBdr>
        </w:div>
        <w:div w:id="1400249903">
          <w:marLeft w:val="640"/>
          <w:marRight w:val="0"/>
          <w:marTop w:val="0"/>
          <w:marBottom w:val="0"/>
          <w:divBdr>
            <w:top w:val="none" w:sz="0" w:space="0" w:color="auto"/>
            <w:left w:val="none" w:sz="0" w:space="0" w:color="auto"/>
            <w:bottom w:val="none" w:sz="0" w:space="0" w:color="auto"/>
            <w:right w:val="none" w:sz="0" w:space="0" w:color="auto"/>
          </w:divBdr>
        </w:div>
        <w:div w:id="1447964686">
          <w:marLeft w:val="640"/>
          <w:marRight w:val="0"/>
          <w:marTop w:val="0"/>
          <w:marBottom w:val="0"/>
          <w:divBdr>
            <w:top w:val="none" w:sz="0" w:space="0" w:color="auto"/>
            <w:left w:val="none" w:sz="0" w:space="0" w:color="auto"/>
            <w:bottom w:val="none" w:sz="0" w:space="0" w:color="auto"/>
            <w:right w:val="none" w:sz="0" w:space="0" w:color="auto"/>
          </w:divBdr>
        </w:div>
        <w:div w:id="1461920307">
          <w:marLeft w:val="640"/>
          <w:marRight w:val="0"/>
          <w:marTop w:val="0"/>
          <w:marBottom w:val="0"/>
          <w:divBdr>
            <w:top w:val="none" w:sz="0" w:space="0" w:color="auto"/>
            <w:left w:val="none" w:sz="0" w:space="0" w:color="auto"/>
            <w:bottom w:val="none" w:sz="0" w:space="0" w:color="auto"/>
            <w:right w:val="none" w:sz="0" w:space="0" w:color="auto"/>
          </w:divBdr>
        </w:div>
        <w:div w:id="1478375966">
          <w:marLeft w:val="640"/>
          <w:marRight w:val="0"/>
          <w:marTop w:val="0"/>
          <w:marBottom w:val="0"/>
          <w:divBdr>
            <w:top w:val="none" w:sz="0" w:space="0" w:color="auto"/>
            <w:left w:val="none" w:sz="0" w:space="0" w:color="auto"/>
            <w:bottom w:val="none" w:sz="0" w:space="0" w:color="auto"/>
            <w:right w:val="none" w:sz="0" w:space="0" w:color="auto"/>
          </w:divBdr>
        </w:div>
        <w:div w:id="1503427001">
          <w:marLeft w:val="640"/>
          <w:marRight w:val="0"/>
          <w:marTop w:val="0"/>
          <w:marBottom w:val="0"/>
          <w:divBdr>
            <w:top w:val="none" w:sz="0" w:space="0" w:color="auto"/>
            <w:left w:val="none" w:sz="0" w:space="0" w:color="auto"/>
            <w:bottom w:val="none" w:sz="0" w:space="0" w:color="auto"/>
            <w:right w:val="none" w:sz="0" w:space="0" w:color="auto"/>
          </w:divBdr>
        </w:div>
        <w:div w:id="1566144094">
          <w:marLeft w:val="640"/>
          <w:marRight w:val="0"/>
          <w:marTop w:val="0"/>
          <w:marBottom w:val="0"/>
          <w:divBdr>
            <w:top w:val="none" w:sz="0" w:space="0" w:color="auto"/>
            <w:left w:val="none" w:sz="0" w:space="0" w:color="auto"/>
            <w:bottom w:val="none" w:sz="0" w:space="0" w:color="auto"/>
            <w:right w:val="none" w:sz="0" w:space="0" w:color="auto"/>
          </w:divBdr>
        </w:div>
        <w:div w:id="1577202392">
          <w:marLeft w:val="640"/>
          <w:marRight w:val="0"/>
          <w:marTop w:val="0"/>
          <w:marBottom w:val="0"/>
          <w:divBdr>
            <w:top w:val="none" w:sz="0" w:space="0" w:color="auto"/>
            <w:left w:val="none" w:sz="0" w:space="0" w:color="auto"/>
            <w:bottom w:val="none" w:sz="0" w:space="0" w:color="auto"/>
            <w:right w:val="none" w:sz="0" w:space="0" w:color="auto"/>
          </w:divBdr>
        </w:div>
        <w:div w:id="1577547340">
          <w:marLeft w:val="640"/>
          <w:marRight w:val="0"/>
          <w:marTop w:val="0"/>
          <w:marBottom w:val="0"/>
          <w:divBdr>
            <w:top w:val="none" w:sz="0" w:space="0" w:color="auto"/>
            <w:left w:val="none" w:sz="0" w:space="0" w:color="auto"/>
            <w:bottom w:val="none" w:sz="0" w:space="0" w:color="auto"/>
            <w:right w:val="none" w:sz="0" w:space="0" w:color="auto"/>
          </w:divBdr>
        </w:div>
        <w:div w:id="1579171997">
          <w:marLeft w:val="640"/>
          <w:marRight w:val="0"/>
          <w:marTop w:val="0"/>
          <w:marBottom w:val="0"/>
          <w:divBdr>
            <w:top w:val="none" w:sz="0" w:space="0" w:color="auto"/>
            <w:left w:val="none" w:sz="0" w:space="0" w:color="auto"/>
            <w:bottom w:val="none" w:sz="0" w:space="0" w:color="auto"/>
            <w:right w:val="none" w:sz="0" w:space="0" w:color="auto"/>
          </w:divBdr>
        </w:div>
        <w:div w:id="1618952427">
          <w:marLeft w:val="640"/>
          <w:marRight w:val="0"/>
          <w:marTop w:val="0"/>
          <w:marBottom w:val="0"/>
          <w:divBdr>
            <w:top w:val="none" w:sz="0" w:space="0" w:color="auto"/>
            <w:left w:val="none" w:sz="0" w:space="0" w:color="auto"/>
            <w:bottom w:val="none" w:sz="0" w:space="0" w:color="auto"/>
            <w:right w:val="none" w:sz="0" w:space="0" w:color="auto"/>
          </w:divBdr>
        </w:div>
        <w:div w:id="1620141965">
          <w:marLeft w:val="640"/>
          <w:marRight w:val="0"/>
          <w:marTop w:val="0"/>
          <w:marBottom w:val="0"/>
          <w:divBdr>
            <w:top w:val="none" w:sz="0" w:space="0" w:color="auto"/>
            <w:left w:val="none" w:sz="0" w:space="0" w:color="auto"/>
            <w:bottom w:val="none" w:sz="0" w:space="0" w:color="auto"/>
            <w:right w:val="none" w:sz="0" w:space="0" w:color="auto"/>
          </w:divBdr>
        </w:div>
        <w:div w:id="1633515986">
          <w:marLeft w:val="640"/>
          <w:marRight w:val="0"/>
          <w:marTop w:val="0"/>
          <w:marBottom w:val="0"/>
          <w:divBdr>
            <w:top w:val="none" w:sz="0" w:space="0" w:color="auto"/>
            <w:left w:val="none" w:sz="0" w:space="0" w:color="auto"/>
            <w:bottom w:val="none" w:sz="0" w:space="0" w:color="auto"/>
            <w:right w:val="none" w:sz="0" w:space="0" w:color="auto"/>
          </w:divBdr>
        </w:div>
        <w:div w:id="1636056816">
          <w:marLeft w:val="640"/>
          <w:marRight w:val="0"/>
          <w:marTop w:val="0"/>
          <w:marBottom w:val="0"/>
          <w:divBdr>
            <w:top w:val="none" w:sz="0" w:space="0" w:color="auto"/>
            <w:left w:val="none" w:sz="0" w:space="0" w:color="auto"/>
            <w:bottom w:val="none" w:sz="0" w:space="0" w:color="auto"/>
            <w:right w:val="none" w:sz="0" w:space="0" w:color="auto"/>
          </w:divBdr>
        </w:div>
        <w:div w:id="1658413544">
          <w:marLeft w:val="640"/>
          <w:marRight w:val="0"/>
          <w:marTop w:val="0"/>
          <w:marBottom w:val="0"/>
          <w:divBdr>
            <w:top w:val="none" w:sz="0" w:space="0" w:color="auto"/>
            <w:left w:val="none" w:sz="0" w:space="0" w:color="auto"/>
            <w:bottom w:val="none" w:sz="0" w:space="0" w:color="auto"/>
            <w:right w:val="none" w:sz="0" w:space="0" w:color="auto"/>
          </w:divBdr>
        </w:div>
        <w:div w:id="1665161082">
          <w:marLeft w:val="640"/>
          <w:marRight w:val="0"/>
          <w:marTop w:val="0"/>
          <w:marBottom w:val="0"/>
          <w:divBdr>
            <w:top w:val="none" w:sz="0" w:space="0" w:color="auto"/>
            <w:left w:val="none" w:sz="0" w:space="0" w:color="auto"/>
            <w:bottom w:val="none" w:sz="0" w:space="0" w:color="auto"/>
            <w:right w:val="none" w:sz="0" w:space="0" w:color="auto"/>
          </w:divBdr>
        </w:div>
        <w:div w:id="1669479061">
          <w:marLeft w:val="640"/>
          <w:marRight w:val="0"/>
          <w:marTop w:val="0"/>
          <w:marBottom w:val="0"/>
          <w:divBdr>
            <w:top w:val="none" w:sz="0" w:space="0" w:color="auto"/>
            <w:left w:val="none" w:sz="0" w:space="0" w:color="auto"/>
            <w:bottom w:val="none" w:sz="0" w:space="0" w:color="auto"/>
            <w:right w:val="none" w:sz="0" w:space="0" w:color="auto"/>
          </w:divBdr>
        </w:div>
        <w:div w:id="1689478938">
          <w:marLeft w:val="640"/>
          <w:marRight w:val="0"/>
          <w:marTop w:val="0"/>
          <w:marBottom w:val="0"/>
          <w:divBdr>
            <w:top w:val="none" w:sz="0" w:space="0" w:color="auto"/>
            <w:left w:val="none" w:sz="0" w:space="0" w:color="auto"/>
            <w:bottom w:val="none" w:sz="0" w:space="0" w:color="auto"/>
            <w:right w:val="none" w:sz="0" w:space="0" w:color="auto"/>
          </w:divBdr>
        </w:div>
        <w:div w:id="1690832325">
          <w:marLeft w:val="640"/>
          <w:marRight w:val="0"/>
          <w:marTop w:val="0"/>
          <w:marBottom w:val="0"/>
          <w:divBdr>
            <w:top w:val="none" w:sz="0" w:space="0" w:color="auto"/>
            <w:left w:val="none" w:sz="0" w:space="0" w:color="auto"/>
            <w:bottom w:val="none" w:sz="0" w:space="0" w:color="auto"/>
            <w:right w:val="none" w:sz="0" w:space="0" w:color="auto"/>
          </w:divBdr>
        </w:div>
        <w:div w:id="1691951861">
          <w:marLeft w:val="640"/>
          <w:marRight w:val="0"/>
          <w:marTop w:val="0"/>
          <w:marBottom w:val="0"/>
          <w:divBdr>
            <w:top w:val="none" w:sz="0" w:space="0" w:color="auto"/>
            <w:left w:val="none" w:sz="0" w:space="0" w:color="auto"/>
            <w:bottom w:val="none" w:sz="0" w:space="0" w:color="auto"/>
            <w:right w:val="none" w:sz="0" w:space="0" w:color="auto"/>
          </w:divBdr>
        </w:div>
        <w:div w:id="1692760103">
          <w:marLeft w:val="640"/>
          <w:marRight w:val="0"/>
          <w:marTop w:val="0"/>
          <w:marBottom w:val="0"/>
          <w:divBdr>
            <w:top w:val="none" w:sz="0" w:space="0" w:color="auto"/>
            <w:left w:val="none" w:sz="0" w:space="0" w:color="auto"/>
            <w:bottom w:val="none" w:sz="0" w:space="0" w:color="auto"/>
            <w:right w:val="none" w:sz="0" w:space="0" w:color="auto"/>
          </w:divBdr>
        </w:div>
        <w:div w:id="1705252075">
          <w:marLeft w:val="640"/>
          <w:marRight w:val="0"/>
          <w:marTop w:val="0"/>
          <w:marBottom w:val="0"/>
          <w:divBdr>
            <w:top w:val="none" w:sz="0" w:space="0" w:color="auto"/>
            <w:left w:val="none" w:sz="0" w:space="0" w:color="auto"/>
            <w:bottom w:val="none" w:sz="0" w:space="0" w:color="auto"/>
            <w:right w:val="none" w:sz="0" w:space="0" w:color="auto"/>
          </w:divBdr>
        </w:div>
      </w:divsChild>
    </w:div>
    <w:div w:id="792940788">
      <w:bodyDiv w:val="1"/>
      <w:marLeft w:val="0"/>
      <w:marRight w:val="0"/>
      <w:marTop w:val="0"/>
      <w:marBottom w:val="0"/>
      <w:divBdr>
        <w:top w:val="none" w:sz="0" w:space="0" w:color="auto"/>
        <w:left w:val="none" w:sz="0" w:space="0" w:color="auto"/>
        <w:bottom w:val="none" w:sz="0" w:space="0" w:color="auto"/>
        <w:right w:val="none" w:sz="0" w:space="0" w:color="auto"/>
      </w:divBdr>
    </w:div>
    <w:div w:id="801190530">
      <w:bodyDiv w:val="1"/>
      <w:marLeft w:val="0"/>
      <w:marRight w:val="0"/>
      <w:marTop w:val="0"/>
      <w:marBottom w:val="0"/>
      <w:divBdr>
        <w:top w:val="none" w:sz="0" w:space="0" w:color="auto"/>
        <w:left w:val="none" w:sz="0" w:space="0" w:color="auto"/>
        <w:bottom w:val="none" w:sz="0" w:space="0" w:color="auto"/>
        <w:right w:val="none" w:sz="0" w:space="0" w:color="auto"/>
      </w:divBdr>
      <w:divsChild>
        <w:div w:id="462312012">
          <w:marLeft w:val="640"/>
          <w:marRight w:val="0"/>
          <w:marTop w:val="0"/>
          <w:marBottom w:val="0"/>
          <w:divBdr>
            <w:top w:val="none" w:sz="0" w:space="0" w:color="auto"/>
            <w:left w:val="none" w:sz="0" w:space="0" w:color="auto"/>
            <w:bottom w:val="none" w:sz="0" w:space="0" w:color="auto"/>
            <w:right w:val="none" w:sz="0" w:space="0" w:color="auto"/>
          </w:divBdr>
        </w:div>
        <w:div w:id="1696810131">
          <w:marLeft w:val="640"/>
          <w:marRight w:val="0"/>
          <w:marTop w:val="0"/>
          <w:marBottom w:val="0"/>
          <w:divBdr>
            <w:top w:val="none" w:sz="0" w:space="0" w:color="auto"/>
            <w:left w:val="none" w:sz="0" w:space="0" w:color="auto"/>
            <w:bottom w:val="none" w:sz="0" w:space="0" w:color="auto"/>
            <w:right w:val="none" w:sz="0" w:space="0" w:color="auto"/>
          </w:divBdr>
        </w:div>
        <w:div w:id="1195460077">
          <w:marLeft w:val="640"/>
          <w:marRight w:val="0"/>
          <w:marTop w:val="0"/>
          <w:marBottom w:val="0"/>
          <w:divBdr>
            <w:top w:val="none" w:sz="0" w:space="0" w:color="auto"/>
            <w:left w:val="none" w:sz="0" w:space="0" w:color="auto"/>
            <w:bottom w:val="none" w:sz="0" w:space="0" w:color="auto"/>
            <w:right w:val="none" w:sz="0" w:space="0" w:color="auto"/>
          </w:divBdr>
        </w:div>
        <w:div w:id="1705210431">
          <w:marLeft w:val="640"/>
          <w:marRight w:val="0"/>
          <w:marTop w:val="0"/>
          <w:marBottom w:val="0"/>
          <w:divBdr>
            <w:top w:val="none" w:sz="0" w:space="0" w:color="auto"/>
            <w:left w:val="none" w:sz="0" w:space="0" w:color="auto"/>
            <w:bottom w:val="none" w:sz="0" w:space="0" w:color="auto"/>
            <w:right w:val="none" w:sz="0" w:space="0" w:color="auto"/>
          </w:divBdr>
        </w:div>
        <w:div w:id="196164186">
          <w:marLeft w:val="640"/>
          <w:marRight w:val="0"/>
          <w:marTop w:val="0"/>
          <w:marBottom w:val="0"/>
          <w:divBdr>
            <w:top w:val="none" w:sz="0" w:space="0" w:color="auto"/>
            <w:left w:val="none" w:sz="0" w:space="0" w:color="auto"/>
            <w:bottom w:val="none" w:sz="0" w:space="0" w:color="auto"/>
            <w:right w:val="none" w:sz="0" w:space="0" w:color="auto"/>
          </w:divBdr>
        </w:div>
        <w:div w:id="126434015">
          <w:marLeft w:val="640"/>
          <w:marRight w:val="0"/>
          <w:marTop w:val="0"/>
          <w:marBottom w:val="0"/>
          <w:divBdr>
            <w:top w:val="none" w:sz="0" w:space="0" w:color="auto"/>
            <w:left w:val="none" w:sz="0" w:space="0" w:color="auto"/>
            <w:bottom w:val="none" w:sz="0" w:space="0" w:color="auto"/>
            <w:right w:val="none" w:sz="0" w:space="0" w:color="auto"/>
          </w:divBdr>
        </w:div>
        <w:div w:id="1638801037">
          <w:marLeft w:val="640"/>
          <w:marRight w:val="0"/>
          <w:marTop w:val="0"/>
          <w:marBottom w:val="0"/>
          <w:divBdr>
            <w:top w:val="none" w:sz="0" w:space="0" w:color="auto"/>
            <w:left w:val="none" w:sz="0" w:space="0" w:color="auto"/>
            <w:bottom w:val="none" w:sz="0" w:space="0" w:color="auto"/>
            <w:right w:val="none" w:sz="0" w:space="0" w:color="auto"/>
          </w:divBdr>
        </w:div>
        <w:div w:id="809053875">
          <w:marLeft w:val="640"/>
          <w:marRight w:val="0"/>
          <w:marTop w:val="0"/>
          <w:marBottom w:val="0"/>
          <w:divBdr>
            <w:top w:val="none" w:sz="0" w:space="0" w:color="auto"/>
            <w:left w:val="none" w:sz="0" w:space="0" w:color="auto"/>
            <w:bottom w:val="none" w:sz="0" w:space="0" w:color="auto"/>
            <w:right w:val="none" w:sz="0" w:space="0" w:color="auto"/>
          </w:divBdr>
        </w:div>
        <w:div w:id="1541436363">
          <w:marLeft w:val="640"/>
          <w:marRight w:val="0"/>
          <w:marTop w:val="0"/>
          <w:marBottom w:val="0"/>
          <w:divBdr>
            <w:top w:val="none" w:sz="0" w:space="0" w:color="auto"/>
            <w:left w:val="none" w:sz="0" w:space="0" w:color="auto"/>
            <w:bottom w:val="none" w:sz="0" w:space="0" w:color="auto"/>
            <w:right w:val="none" w:sz="0" w:space="0" w:color="auto"/>
          </w:divBdr>
        </w:div>
        <w:div w:id="2013218995">
          <w:marLeft w:val="640"/>
          <w:marRight w:val="0"/>
          <w:marTop w:val="0"/>
          <w:marBottom w:val="0"/>
          <w:divBdr>
            <w:top w:val="none" w:sz="0" w:space="0" w:color="auto"/>
            <w:left w:val="none" w:sz="0" w:space="0" w:color="auto"/>
            <w:bottom w:val="none" w:sz="0" w:space="0" w:color="auto"/>
            <w:right w:val="none" w:sz="0" w:space="0" w:color="auto"/>
          </w:divBdr>
        </w:div>
        <w:div w:id="710769014">
          <w:marLeft w:val="640"/>
          <w:marRight w:val="0"/>
          <w:marTop w:val="0"/>
          <w:marBottom w:val="0"/>
          <w:divBdr>
            <w:top w:val="none" w:sz="0" w:space="0" w:color="auto"/>
            <w:left w:val="none" w:sz="0" w:space="0" w:color="auto"/>
            <w:bottom w:val="none" w:sz="0" w:space="0" w:color="auto"/>
            <w:right w:val="none" w:sz="0" w:space="0" w:color="auto"/>
          </w:divBdr>
        </w:div>
        <w:div w:id="2014410414">
          <w:marLeft w:val="640"/>
          <w:marRight w:val="0"/>
          <w:marTop w:val="0"/>
          <w:marBottom w:val="0"/>
          <w:divBdr>
            <w:top w:val="none" w:sz="0" w:space="0" w:color="auto"/>
            <w:left w:val="none" w:sz="0" w:space="0" w:color="auto"/>
            <w:bottom w:val="none" w:sz="0" w:space="0" w:color="auto"/>
            <w:right w:val="none" w:sz="0" w:space="0" w:color="auto"/>
          </w:divBdr>
        </w:div>
        <w:div w:id="266080391">
          <w:marLeft w:val="640"/>
          <w:marRight w:val="0"/>
          <w:marTop w:val="0"/>
          <w:marBottom w:val="0"/>
          <w:divBdr>
            <w:top w:val="none" w:sz="0" w:space="0" w:color="auto"/>
            <w:left w:val="none" w:sz="0" w:space="0" w:color="auto"/>
            <w:bottom w:val="none" w:sz="0" w:space="0" w:color="auto"/>
            <w:right w:val="none" w:sz="0" w:space="0" w:color="auto"/>
          </w:divBdr>
        </w:div>
        <w:div w:id="1822653053">
          <w:marLeft w:val="640"/>
          <w:marRight w:val="0"/>
          <w:marTop w:val="0"/>
          <w:marBottom w:val="0"/>
          <w:divBdr>
            <w:top w:val="none" w:sz="0" w:space="0" w:color="auto"/>
            <w:left w:val="none" w:sz="0" w:space="0" w:color="auto"/>
            <w:bottom w:val="none" w:sz="0" w:space="0" w:color="auto"/>
            <w:right w:val="none" w:sz="0" w:space="0" w:color="auto"/>
          </w:divBdr>
        </w:div>
        <w:div w:id="82577656">
          <w:marLeft w:val="640"/>
          <w:marRight w:val="0"/>
          <w:marTop w:val="0"/>
          <w:marBottom w:val="0"/>
          <w:divBdr>
            <w:top w:val="none" w:sz="0" w:space="0" w:color="auto"/>
            <w:left w:val="none" w:sz="0" w:space="0" w:color="auto"/>
            <w:bottom w:val="none" w:sz="0" w:space="0" w:color="auto"/>
            <w:right w:val="none" w:sz="0" w:space="0" w:color="auto"/>
          </w:divBdr>
        </w:div>
        <w:div w:id="2100716227">
          <w:marLeft w:val="640"/>
          <w:marRight w:val="0"/>
          <w:marTop w:val="0"/>
          <w:marBottom w:val="0"/>
          <w:divBdr>
            <w:top w:val="none" w:sz="0" w:space="0" w:color="auto"/>
            <w:left w:val="none" w:sz="0" w:space="0" w:color="auto"/>
            <w:bottom w:val="none" w:sz="0" w:space="0" w:color="auto"/>
            <w:right w:val="none" w:sz="0" w:space="0" w:color="auto"/>
          </w:divBdr>
        </w:div>
        <w:div w:id="1228102765">
          <w:marLeft w:val="640"/>
          <w:marRight w:val="0"/>
          <w:marTop w:val="0"/>
          <w:marBottom w:val="0"/>
          <w:divBdr>
            <w:top w:val="none" w:sz="0" w:space="0" w:color="auto"/>
            <w:left w:val="none" w:sz="0" w:space="0" w:color="auto"/>
            <w:bottom w:val="none" w:sz="0" w:space="0" w:color="auto"/>
            <w:right w:val="none" w:sz="0" w:space="0" w:color="auto"/>
          </w:divBdr>
        </w:div>
        <w:div w:id="1228566889">
          <w:marLeft w:val="640"/>
          <w:marRight w:val="0"/>
          <w:marTop w:val="0"/>
          <w:marBottom w:val="0"/>
          <w:divBdr>
            <w:top w:val="none" w:sz="0" w:space="0" w:color="auto"/>
            <w:left w:val="none" w:sz="0" w:space="0" w:color="auto"/>
            <w:bottom w:val="none" w:sz="0" w:space="0" w:color="auto"/>
            <w:right w:val="none" w:sz="0" w:space="0" w:color="auto"/>
          </w:divBdr>
        </w:div>
        <w:div w:id="86342195">
          <w:marLeft w:val="640"/>
          <w:marRight w:val="0"/>
          <w:marTop w:val="0"/>
          <w:marBottom w:val="0"/>
          <w:divBdr>
            <w:top w:val="none" w:sz="0" w:space="0" w:color="auto"/>
            <w:left w:val="none" w:sz="0" w:space="0" w:color="auto"/>
            <w:bottom w:val="none" w:sz="0" w:space="0" w:color="auto"/>
            <w:right w:val="none" w:sz="0" w:space="0" w:color="auto"/>
          </w:divBdr>
        </w:div>
        <w:div w:id="822162642">
          <w:marLeft w:val="640"/>
          <w:marRight w:val="0"/>
          <w:marTop w:val="0"/>
          <w:marBottom w:val="0"/>
          <w:divBdr>
            <w:top w:val="none" w:sz="0" w:space="0" w:color="auto"/>
            <w:left w:val="none" w:sz="0" w:space="0" w:color="auto"/>
            <w:bottom w:val="none" w:sz="0" w:space="0" w:color="auto"/>
            <w:right w:val="none" w:sz="0" w:space="0" w:color="auto"/>
          </w:divBdr>
        </w:div>
        <w:div w:id="563834655">
          <w:marLeft w:val="640"/>
          <w:marRight w:val="0"/>
          <w:marTop w:val="0"/>
          <w:marBottom w:val="0"/>
          <w:divBdr>
            <w:top w:val="none" w:sz="0" w:space="0" w:color="auto"/>
            <w:left w:val="none" w:sz="0" w:space="0" w:color="auto"/>
            <w:bottom w:val="none" w:sz="0" w:space="0" w:color="auto"/>
            <w:right w:val="none" w:sz="0" w:space="0" w:color="auto"/>
          </w:divBdr>
        </w:div>
        <w:div w:id="84301816">
          <w:marLeft w:val="640"/>
          <w:marRight w:val="0"/>
          <w:marTop w:val="0"/>
          <w:marBottom w:val="0"/>
          <w:divBdr>
            <w:top w:val="none" w:sz="0" w:space="0" w:color="auto"/>
            <w:left w:val="none" w:sz="0" w:space="0" w:color="auto"/>
            <w:bottom w:val="none" w:sz="0" w:space="0" w:color="auto"/>
            <w:right w:val="none" w:sz="0" w:space="0" w:color="auto"/>
          </w:divBdr>
        </w:div>
        <w:div w:id="111021621">
          <w:marLeft w:val="640"/>
          <w:marRight w:val="0"/>
          <w:marTop w:val="0"/>
          <w:marBottom w:val="0"/>
          <w:divBdr>
            <w:top w:val="none" w:sz="0" w:space="0" w:color="auto"/>
            <w:left w:val="none" w:sz="0" w:space="0" w:color="auto"/>
            <w:bottom w:val="none" w:sz="0" w:space="0" w:color="auto"/>
            <w:right w:val="none" w:sz="0" w:space="0" w:color="auto"/>
          </w:divBdr>
        </w:div>
        <w:div w:id="630549935">
          <w:marLeft w:val="640"/>
          <w:marRight w:val="0"/>
          <w:marTop w:val="0"/>
          <w:marBottom w:val="0"/>
          <w:divBdr>
            <w:top w:val="none" w:sz="0" w:space="0" w:color="auto"/>
            <w:left w:val="none" w:sz="0" w:space="0" w:color="auto"/>
            <w:bottom w:val="none" w:sz="0" w:space="0" w:color="auto"/>
            <w:right w:val="none" w:sz="0" w:space="0" w:color="auto"/>
          </w:divBdr>
        </w:div>
        <w:div w:id="589698256">
          <w:marLeft w:val="640"/>
          <w:marRight w:val="0"/>
          <w:marTop w:val="0"/>
          <w:marBottom w:val="0"/>
          <w:divBdr>
            <w:top w:val="none" w:sz="0" w:space="0" w:color="auto"/>
            <w:left w:val="none" w:sz="0" w:space="0" w:color="auto"/>
            <w:bottom w:val="none" w:sz="0" w:space="0" w:color="auto"/>
            <w:right w:val="none" w:sz="0" w:space="0" w:color="auto"/>
          </w:divBdr>
        </w:div>
        <w:div w:id="1384282491">
          <w:marLeft w:val="640"/>
          <w:marRight w:val="0"/>
          <w:marTop w:val="0"/>
          <w:marBottom w:val="0"/>
          <w:divBdr>
            <w:top w:val="none" w:sz="0" w:space="0" w:color="auto"/>
            <w:left w:val="none" w:sz="0" w:space="0" w:color="auto"/>
            <w:bottom w:val="none" w:sz="0" w:space="0" w:color="auto"/>
            <w:right w:val="none" w:sz="0" w:space="0" w:color="auto"/>
          </w:divBdr>
        </w:div>
        <w:div w:id="1473251382">
          <w:marLeft w:val="640"/>
          <w:marRight w:val="0"/>
          <w:marTop w:val="0"/>
          <w:marBottom w:val="0"/>
          <w:divBdr>
            <w:top w:val="none" w:sz="0" w:space="0" w:color="auto"/>
            <w:left w:val="none" w:sz="0" w:space="0" w:color="auto"/>
            <w:bottom w:val="none" w:sz="0" w:space="0" w:color="auto"/>
            <w:right w:val="none" w:sz="0" w:space="0" w:color="auto"/>
          </w:divBdr>
        </w:div>
        <w:div w:id="2032106251">
          <w:marLeft w:val="640"/>
          <w:marRight w:val="0"/>
          <w:marTop w:val="0"/>
          <w:marBottom w:val="0"/>
          <w:divBdr>
            <w:top w:val="none" w:sz="0" w:space="0" w:color="auto"/>
            <w:left w:val="none" w:sz="0" w:space="0" w:color="auto"/>
            <w:bottom w:val="none" w:sz="0" w:space="0" w:color="auto"/>
            <w:right w:val="none" w:sz="0" w:space="0" w:color="auto"/>
          </w:divBdr>
        </w:div>
        <w:div w:id="884172062">
          <w:marLeft w:val="640"/>
          <w:marRight w:val="0"/>
          <w:marTop w:val="0"/>
          <w:marBottom w:val="0"/>
          <w:divBdr>
            <w:top w:val="none" w:sz="0" w:space="0" w:color="auto"/>
            <w:left w:val="none" w:sz="0" w:space="0" w:color="auto"/>
            <w:bottom w:val="none" w:sz="0" w:space="0" w:color="auto"/>
            <w:right w:val="none" w:sz="0" w:space="0" w:color="auto"/>
          </w:divBdr>
        </w:div>
        <w:div w:id="609511719">
          <w:marLeft w:val="640"/>
          <w:marRight w:val="0"/>
          <w:marTop w:val="0"/>
          <w:marBottom w:val="0"/>
          <w:divBdr>
            <w:top w:val="none" w:sz="0" w:space="0" w:color="auto"/>
            <w:left w:val="none" w:sz="0" w:space="0" w:color="auto"/>
            <w:bottom w:val="none" w:sz="0" w:space="0" w:color="auto"/>
            <w:right w:val="none" w:sz="0" w:space="0" w:color="auto"/>
          </w:divBdr>
        </w:div>
        <w:div w:id="54741928">
          <w:marLeft w:val="640"/>
          <w:marRight w:val="0"/>
          <w:marTop w:val="0"/>
          <w:marBottom w:val="0"/>
          <w:divBdr>
            <w:top w:val="none" w:sz="0" w:space="0" w:color="auto"/>
            <w:left w:val="none" w:sz="0" w:space="0" w:color="auto"/>
            <w:bottom w:val="none" w:sz="0" w:space="0" w:color="auto"/>
            <w:right w:val="none" w:sz="0" w:space="0" w:color="auto"/>
          </w:divBdr>
        </w:div>
        <w:div w:id="1163164662">
          <w:marLeft w:val="640"/>
          <w:marRight w:val="0"/>
          <w:marTop w:val="0"/>
          <w:marBottom w:val="0"/>
          <w:divBdr>
            <w:top w:val="none" w:sz="0" w:space="0" w:color="auto"/>
            <w:left w:val="none" w:sz="0" w:space="0" w:color="auto"/>
            <w:bottom w:val="none" w:sz="0" w:space="0" w:color="auto"/>
            <w:right w:val="none" w:sz="0" w:space="0" w:color="auto"/>
          </w:divBdr>
        </w:div>
        <w:div w:id="1257129597">
          <w:marLeft w:val="640"/>
          <w:marRight w:val="0"/>
          <w:marTop w:val="0"/>
          <w:marBottom w:val="0"/>
          <w:divBdr>
            <w:top w:val="none" w:sz="0" w:space="0" w:color="auto"/>
            <w:left w:val="none" w:sz="0" w:space="0" w:color="auto"/>
            <w:bottom w:val="none" w:sz="0" w:space="0" w:color="auto"/>
            <w:right w:val="none" w:sz="0" w:space="0" w:color="auto"/>
          </w:divBdr>
        </w:div>
        <w:div w:id="1177423504">
          <w:marLeft w:val="640"/>
          <w:marRight w:val="0"/>
          <w:marTop w:val="0"/>
          <w:marBottom w:val="0"/>
          <w:divBdr>
            <w:top w:val="none" w:sz="0" w:space="0" w:color="auto"/>
            <w:left w:val="none" w:sz="0" w:space="0" w:color="auto"/>
            <w:bottom w:val="none" w:sz="0" w:space="0" w:color="auto"/>
            <w:right w:val="none" w:sz="0" w:space="0" w:color="auto"/>
          </w:divBdr>
        </w:div>
        <w:div w:id="800077900">
          <w:marLeft w:val="640"/>
          <w:marRight w:val="0"/>
          <w:marTop w:val="0"/>
          <w:marBottom w:val="0"/>
          <w:divBdr>
            <w:top w:val="none" w:sz="0" w:space="0" w:color="auto"/>
            <w:left w:val="none" w:sz="0" w:space="0" w:color="auto"/>
            <w:bottom w:val="none" w:sz="0" w:space="0" w:color="auto"/>
            <w:right w:val="none" w:sz="0" w:space="0" w:color="auto"/>
          </w:divBdr>
        </w:div>
        <w:div w:id="264045038">
          <w:marLeft w:val="640"/>
          <w:marRight w:val="0"/>
          <w:marTop w:val="0"/>
          <w:marBottom w:val="0"/>
          <w:divBdr>
            <w:top w:val="none" w:sz="0" w:space="0" w:color="auto"/>
            <w:left w:val="none" w:sz="0" w:space="0" w:color="auto"/>
            <w:bottom w:val="none" w:sz="0" w:space="0" w:color="auto"/>
            <w:right w:val="none" w:sz="0" w:space="0" w:color="auto"/>
          </w:divBdr>
        </w:div>
        <w:div w:id="1661693583">
          <w:marLeft w:val="640"/>
          <w:marRight w:val="0"/>
          <w:marTop w:val="0"/>
          <w:marBottom w:val="0"/>
          <w:divBdr>
            <w:top w:val="none" w:sz="0" w:space="0" w:color="auto"/>
            <w:left w:val="none" w:sz="0" w:space="0" w:color="auto"/>
            <w:bottom w:val="none" w:sz="0" w:space="0" w:color="auto"/>
            <w:right w:val="none" w:sz="0" w:space="0" w:color="auto"/>
          </w:divBdr>
        </w:div>
        <w:div w:id="1330206756">
          <w:marLeft w:val="640"/>
          <w:marRight w:val="0"/>
          <w:marTop w:val="0"/>
          <w:marBottom w:val="0"/>
          <w:divBdr>
            <w:top w:val="none" w:sz="0" w:space="0" w:color="auto"/>
            <w:left w:val="none" w:sz="0" w:space="0" w:color="auto"/>
            <w:bottom w:val="none" w:sz="0" w:space="0" w:color="auto"/>
            <w:right w:val="none" w:sz="0" w:space="0" w:color="auto"/>
          </w:divBdr>
        </w:div>
        <w:div w:id="257368709">
          <w:marLeft w:val="640"/>
          <w:marRight w:val="0"/>
          <w:marTop w:val="0"/>
          <w:marBottom w:val="0"/>
          <w:divBdr>
            <w:top w:val="none" w:sz="0" w:space="0" w:color="auto"/>
            <w:left w:val="none" w:sz="0" w:space="0" w:color="auto"/>
            <w:bottom w:val="none" w:sz="0" w:space="0" w:color="auto"/>
            <w:right w:val="none" w:sz="0" w:space="0" w:color="auto"/>
          </w:divBdr>
        </w:div>
        <w:div w:id="526213056">
          <w:marLeft w:val="640"/>
          <w:marRight w:val="0"/>
          <w:marTop w:val="0"/>
          <w:marBottom w:val="0"/>
          <w:divBdr>
            <w:top w:val="none" w:sz="0" w:space="0" w:color="auto"/>
            <w:left w:val="none" w:sz="0" w:space="0" w:color="auto"/>
            <w:bottom w:val="none" w:sz="0" w:space="0" w:color="auto"/>
            <w:right w:val="none" w:sz="0" w:space="0" w:color="auto"/>
          </w:divBdr>
        </w:div>
        <w:div w:id="1238323564">
          <w:marLeft w:val="640"/>
          <w:marRight w:val="0"/>
          <w:marTop w:val="0"/>
          <w:marBottom w:val="0"/>
          <w:divBdr>
            <w:top w:val="none" w:sz="0" w:space="0" w:color="auto"/>
            <w:left w:val="none" w:sz="0" w:space="0" w:color="auto"/>
            <w:bottom w:val="none" w:sz="0" w:space="0" w:color="auto"/>
            <w:right w:val="none" w:sz="0" w:space="0" w:color="auto"/>
          </w:divBdr>
        </w:div>
        <w:div w:id="1846436172">
          <w:marLeft w:val="640"/>
          <w:marRight w:val="0"/>
          <w:marTop w:val="0"/>
          <w:marBottom w:val="0"/>
          <w:divBdr>
            <w:top w:val="none" w:sz="0" w:space="0" w:color="auto"/>
            <w:left w:val="none" w:sz="0" w:space="0" w:color="auto"/>
            <w:bottom w:val="none" w:sz="0" w:space="0" w:color="auto"/>
            <w:right w:val="none" w:sz="0" w:space="0" w:color="auto"/>
          </w:divBdr>
        </w:div>
        <w:div w:id="1396008885">
          <w:marLeft w:val="640"/>
          <w:marRight w:val="0"/>
          <w:marTop w:val="0"/>
          <w:marBottom w:val="0"/>
          <w:divBdr>
            <w:top w:val="none" w:sz="0" w:space="0" w:color="auto"/>
            <w:left w:val="none" w:sz="0" w:space="0" w:color="auto"/>
            <w:bottom w:val="none" w:sz="0" w:space="0" w:color="auto"/>
            <w:right w:val="none" w:sz="0" w:space="0" w:color="auto"/>
          </w:divBdr>
        </w:div>
        <w:div w:id="1111825876">
          <w:marLeft w:val="640"/>
          <w:marRight w:val="0"/>
          <w:marTop w:val="0"/>
          <w:marBottom w:val="0"/>
          <w:divBdr>
            <w:top w:val="none" w:sz="0" w:space="0" w:color="auto"/>
            <w:left w:val="none" w:sz="0" w:space="0" w:color="auto"/>
            <w:bottom w:val="none" w:sz="0" w:space="0" w:color="auto"/>
            <w:right w:val="none" w:sz="0" w:space="0" w:color="auto"/>
          </w:divBdr>
        </w:div>
        <w:div w:id="812017218">
          <w:marLeft w:val="640"/>
          <w:marRight w:val="0"/>
          <w:marTop w:val="0"/>
          <w:marBottom w:val="0"/>
          <w:divBdr>
            <w:top w:val="none" w:sz="0" w:space="0" w:color="auto"/>
            <w:left w:val="none" w:sz="0" w:space="0" w:color="auto"/>
            <w:bottom w:val="none" w:sz="0" w:space="0" w:color="auto"/>
            <w:right w:val="none" w:sz="0" w:space="0" w:color="auto"/>
          </w:divBdr>
        </w:div>
        <w:div w:id="19165084">
          <w:marLeft w:val="640"/>
          <w:marRight w:val="0"/>
          <w:marTop w:val="0"/>
          <w:marBottom w:val="0"/>
          <w:divBdr>
            <w:top w:val="none" w:sz="0" w:space="0" w:color="auto"/>
            <w:left w:val="none" w:sz="0" w:space="0" w:color="auto"/>
            <w:bottom w:val="none" w:sz="0" w:space="0" w:color="auto"/>
            <w:right w:val="none" w:sz="0" w:space="0" w:color="auto"/>
          </w:divBdr>
        </w:div>
        <w:div w:id="1840266854">
          <w:marLeft w:val="640"/>
          <w:marRight w:val="0"/>
          <w:marTop w:val="0"/>
          <w:marBottom w:val="0"/>
          <w:divBdr>
            <w:top w:val="none" w:sz="0" w:space="0" w:color="auto"/>
            <w:left w:val="none" w:sz="0" w:space="0" w:color="auto"/>
            <w:bottom w:val="none" w:sz="0" w:space="0" w:color="auto"/>
            <w:right w:val="none" w:sz="0" w:space="0" w:color="auto"/>
          </w:divBdr>
        </w:div>
        <w:div w:id="674452558">
          <w:marLeft w:val="640"/>
          <w:marRight w:val="0"/>
          <w:marTop w:val="0"/>
          <w:marBottom w:val="0"/>
          <w:divBdr>
            <w:top w:val="none" w:sz="0" w:space="0" w:color="auto"/>
            <w:left w:val="none" w:sz="0" w:space="0" w:color="auto"/>
            <w:bottom w:val="none" w:sz="0" w:space="0" w:color="auto"/>
            <w:right w:val="none" w:sz="0" w:space="0" w:color="auto"/>
          </w:divBdr>
        </w:div>
        <w:div w:id="1652179133">
          <w:marLeft w:val="640"/>
          <w:marRight w:val="0"/>
          <w:marTop w:val="0"/>
          <w:marBottom w:val="0"/>
          <w:divBdr>
            <w:top w:val="none" w:sz="0" w:space="0" w:color="auto"/>
            <w:left w:val="none" w:sz="0" w:space="0" w:color="auto"/>
            <w:bottom w:val="none" w:sz="0" w:space="0" w:color="auto"/>
            <w:right w:val="none" w:sz="0" w:space="0" w:color="auto"/>
          </w:divBdr>
        </w:div>
        <w:div w:id="1718358851">
          <w:marLeft w:val="640"/>
          <w:marRight w:val="0"/>
          <w:marTop w:val="0"/>
          <w:marBottom w:val="0"/>
          <w:divBdr>
            <w:top w:val="none" w:sz="0" w:space="0" w:color="auto"/>
            <w:left w:val="none" w:sz="0" w:space="0" w:color="auto"/>
            <w:bottom w:val="none" w:sz="0" w:space="0" w:color="auto"/>
            <w:right w:val="none" w:sz="0" w:space="0" w:color="auto"/>
          </w:divBdr>
        </w:div>
        <w:div w:id="1769350128">
          <w:marLeft w:val="640"/>
          <w:marRight w:val="0"/>
          <w:marTop w:val="0"/>
          <w:marBottom w:val="0"/>
          <w:divBdr>
            <w:top w:val="none" w:sz="0" w:space="0" w:color="auto"/>
            <w:left w:val="none" w:sz="0" w:space="0" w:color="auto"/>
            <w:bottom w:val="none" w:sz="0" w:space="0" w:color="auto"/>
            <w:right w:val="none" w:sz="0" w:space="0" w:color="auto"/>
          </w:divBdr>
        </w:div>
        <w:div w:id="2087069905">
          <w:marLeft w:val="640"/>
          <w:marRight w:val="0"/>
          <w:marTop w:val="0"/>
          <w:marBottom w:val="0"/>
          <w:divBdr>
            <w:top w:val="none" w:sz="0" w:space="0" w:color="auto"/>
            <w:left w:val="none" w:sz="0" w:space="0" w:color="auto"/>
            <w:bottom w:val="none" w:sz="0" w:space="0" w:color="auto"/>
            <w:right w:val="none" w:sz="0" w:space="0" w:color="auto"/>
          </w:divBdr>
        </w:div>
        <w:div w:id="661275189">
          <w:marLeft w:val="640"/>
          <w:marRight w:val="0"/>
          <w:marTop w:val="0"/>
          <w:marBottom w:val="0"/>
          <w:divBdr>
            <w:top w:val="none" w:sz="0" w:space="0" w:color="auto"/>
            <w:left w:val="none" w:sz="0" w:space="0" w:color="auto"/>
            <w:bottom w:val="none" w:sz="0" w:space="0" w:color="auto"/>
            <w:right w:val="none" w:sz="0" w:space="0" w:color="auto"/>
          </w:divBdr>
        </w:div>
        <w:div w:id="618754563">
          <w:marLeft w:val="640"/>
          <w:marRight w:val="0"/>
          <w:marTop w:val="0"/>
          <w:marBottom w:val="0"/>
          <w:divBdr>
            <w:top w:val="none" w:sz="0" w:space="0" w:color="auto"/>
            <w:left w:val="none" w:sz="0" w:space="0" w:color="auto"/>
            <w:bottom w:val="none" w:sz="0" w:space="0" w:color="auto"/>
            <w:right w:val="none" w:sz="0" w:space="0" w:color="auto"/>
          </w:divBdr>
        </w:div>
        <w:div w:id="594173733">
          <w:marLeft w:val="640"/>
          <w:marRight w:val="0"/>
          <w:marTop w:val="0"/>
          <w:marBottom w:val="0"/>
          <w:divBdr>
            <w:top w:val="none" w:sz="0" w:space="0" w:color="auto"/>
            <w:left w:val="none" w:sz="0" w:space="0" w:color="auto"/>
            <w:bottom w:val="none" w:sz="0" w:space="0" w:color="auto"/>
            <w:right w:val="none" w:sz="0" w:space="0" w:color="auto"/>
          </w:divBdr>
        </w:div>
        <w:div w:id="2090542961">
          <w:marLeft w:val="640"/>
          <w:marRight w:val="0"/>
          <w:marTop w:val="0"/>
          <w:marBottom w:val="0"/>
          <w:divBdr>
            <w:top w:val="none" w:sz="0" w:space="0" w:color="auto"/>
            <w:left w:val="none" w:sz="0" w:space="0" w:color="auto"/>
            <w:bottom w:val="none" w:sz="0" w:space="0" w:color="auto"/>
            <w:right w:val="none" w:sz="0" w:space="0" w:color="auto"/>
          </w:divBdr>
        </w:div>
        <w:div w:id="201525251">
          <w:marLeft w:val="640"/>
          <w:marRight w:val="0"/>
          <w:marTop w:val="0"/>
          <w:marBottom w:val="0"/>
          <w:divBdr>
            <w:top w:val="none" w:sz="0" w:space="0" w:color="auto"/>
            <w:left w:val="none" w:sz="0" w:space="0" w:color="auto"/>
            <w:bottom w:val="none" w:sz="0" w:space="0" w:color="auto"/>
            <w:right w:val="none" w:sz="0" w:space="0" w:color="auto"/>
          </w:divBdr>
        </w:div>
        <w:div w:id="1281305436">
          <w:marLeft w:val="640"/>
          <w:marRight w:val="0"/>
          <w:marTop w:val="0"/>
          <w:marBottom w:val="0"/>
          <w:divBdr>
            <w:top w:val="none" w:sz="0" w:space="0" w:color="auto"/>
            <w:left w:val="none" w:sz="0" w:space="0" w:color="auto"/>
            <w:bottom w:val="none" w:sz="0" w:space="0" w:color="auto"/>
            <w:right w:val="none" w:sz="0" w:space="0" w:color="auto"/>
          </w:divBdr>
        </w:div>
        <w:div w:id="299655302">
          <w:marLeft w:val="640"/>
          <w:marRight w:val="0"/>
          <w:marTop w:val="0"/>
          <w:marBottom w:val="0"/>
          <w:divBdr>
            <w:top w:val="none" w:sz="0" w:space="0" w:color="auto"/>
            <w:left w:val="none" w:sz="0" w:space="0" w:color="auto"/>
            <w:bottom w:val="none" w:sz="0" w:space="0" w:color="auto"/>
            <w:right w:val="none" w:sz="0" w:space="0" w:color="auto"/>
          </w:divBdr>
        </w:div>
        <w:div w:id="1763641510">
          <w:marLeft w:val="640"/>
          <w:marRight w:val="0"/>
          <w:marTop w:val="0"/>
          <w:marBottom w:val="0"/>
          <w:divBdr>
            <w:top w:val="none" w:sz="0" w:space="0" w:color="auto"/>
            <w:left w:val="none" w:sz="0" w:space="0" w:color="auto"/>
            <w:bottom w:val="none" w:sz="0" w:space="0" w:color="auto"/>
            <w:right w:val="none" w:sz="0" w:space="0" w:color="auto"/>
          </w:divBdr>
        </w:div>
        <w:div w:id="1015618030">
          <w:marLeft w:val="640"/>
          <w:marRight w:val="0"/>
          <w:marTop w:val="0"/>
          <w:marBottom w:val="0"/>
          <w:divBdr>
            <w:top w:val="none" w:sz="0" w:space="0" w:color="auto"/>
            <w:left w:val="none" w:sz="0" w:space="0" w:color="auto"/>
            <w:bottom w:val="none" w:sz="0" w:space="0" w:color="auto"/>
            <w:right w:val="none" w:sz="0" w:space="0" w:color="auto"/>
          </w:divBdr>
        </w:div>
        <w:div w:id="514266516">
          <w:marLeft w:val="640"/>
          <w:marRight w:val="0"/>
          <w:marTop w:val="0"/>
          <w:marBottom w:val="0"/>
          <w:divBdr>
            <w:top w:val="none" w:sz="0" w:space="0" w:color="auto"/>
            <w:left w:val="none" w:sz="0" w:space="0" w:color="auto"/>
            <w:bottom w:val="none" w:sz="0" w:space="0" w:color="auto"/>
            <w:right w:val="none" w:sz="0" w:space="0" w:color="auto"/>
          </w:divBdr>
        </w:div>
        <w:div w:id="1343238326">
          <w:marLeft w:val="640"/>
          <w:marRight w:val="0"/>
          <w:marTop w:val="0"/>
          <w:marBottom w:val="0"/>
          <w:divBdr>
            <w:top w:val="none" w:sz="0" w:space="0" w:color="auto"/>
            <w:left w:val="none" w:sz="0" w:space="0" w:color="auto"/>
            <w:bottom w:val="none" w:sz="0" w:space="0" w:color="auto"/>
            <w:right w:val="none" w:sz="0" w:space="0" w:color="auto"/>
          </w:divBdr>
        </w:div>
        <w:div w:id="1968313990">
          <w:marLeft w:val="640"/>
          <w:marRight w:val="0"/>
          <w:marTop w:val="0"/>
          <w:marBottom w:val="0"/>
          <w:divBdr>
            <w:top w:val="none" w:sz="0" w:space="0" w:color="auto"/>
            <w:left w:val="none" w:sz="0" w:space="0" w:color="auto"/>
            <w:bottom w:val="none" w:sz="0" w:space="0" w:color="auto"/>
            <w:right w:val="none" w:sz="0" w:space="0" w:color="auto"/>
          </w:divBdr>
        </w:div>
        <w:div w:id="385371781">
          <w:marLeft w:val="640"/>
          <w:marRight w:val="0"/>
          <w:marTop w:val="0"/>
          <w:marBottom w:val="0"/>
          <w:divBdr>
            <w:top w:val="none" w:sz="0" w:space="0" w:color="auto"/>
            <w:left w:val="none" w:sz="0" w:space="0" w:color="auto"/>
            <w:bottom w:val="none" w:sz="0" w:space="0" w:color="auto"/>
            <w:right w:val="none" w:sz="0" w:space="0" w:color="auto"/>
          </w:divBdr>
        </w:div>
        <w:div w:id="1900899500">
          <w:marLeft w:val="640"/>
          <w:marRight w:val="0"/>
          <w:marTop w:val="0"/>
          <w:marBottom w:val="0"/>
          <w:divBdr>
            <w:top w:val="none" w:sz="0" w:space="0" w:color="auto"/>
            <w:left w:val="none" w:sz="0" w:space="0" w:color="auto"/>
            <w:bottom w:val="none" w:sz="0" w:space="0" w:color="auto"/>
            <w:right w:val="none" w:sz="0" w:space="0" w:color="auto"/>
          </w:divBdr>
        </w:div>
        <w:div w:id="1271929971">
          <w:marLeft w:val="640"/>
          <w:marRight w:val="0"/>
          <w:marTop w:val="0"/>
          <w:marBottom w:val="0"/>
          <w:divBdr>
            <w:top w:val="none" w:sz="0" w:space="0" w:color="auto"/>
            <w:left w:val="none" w:sz="0" w:space="0" w:color="auto"/>
            <w:bottom w:val="none" w:sz="0" w:space="0" w:color="auto"/>
            <w:right w:val="none" w:sz="0" w:space="0" w:color="auto"/>
          </w:divBdr>
        </w:div>
        <w:div w:id="1909071612">
          <w:marLeft w:val="640"/>
          <w:marRight w:val="0"/>
          <w:marTop w:val="0"/>
          <w:marBottom w:val="0"/>
          <w:divBdr>
            <w:top w:val="none" w:sz="0" w:space="0" w:color="auto"/>
            <w:left w:val="none" w:sz="0" w:space="0" w:color="auto"/>
            <w:bottom w:val="none" w:sz="0" w:space="0" w:color="auto"/>
            <w:right w:val="none" w:sz="0" w:space="0" w:color="auto"/>
          </w:divBdr>
        </w:div>
        <w:div w:id="70929176">
          <w:marLeft w:val="640"/>
          <w:marRight w:val="0"/>
          <w:marTop w:val="0"/>
          <w:marBottom w:val="0"/>
          <w:divBdr>
            <w:top w:val="none" w:sz="0" w:space="0" w:color="auto"/>
            <w:left w:val="none" w:sz="0" w:space="0" w:color="auto"/>
            <w:bottom w:val="none" w:sz="0" w:space="0" w:color="auto"/>
            <w:right w:val="none" w:sz="0" w:space="0" w:color="auto"/>
          </w:divBdr>
        </w:div>
        <w:div w:id="918637199">
          <w:marLeft w:val="640"/>
          <w:marRight w:val="0"/>
          <w:marTop w:val="0"/>
          <w:marBottom w:val="0"/>
          <w:divBdr>
            <w:top w:val="none" w:sz="0" w:space="0" w:color="auto"/>
            <w:left w:val="none" w:sz="0" w:space="0" w:color="auto"/>
            <w:bottom w:val="none" w:sz="0" w:space="0" w:color="auto"/>
            <w:right w:val="none" w:sz="0" w:space="0" w:color="auto"/>
          </w:divBdr>
        </w:div>
        <w:div w:id="596791124">
          <w:marLeft w:val="640"/>
          <w:marRight w:val="0"/>
          <w:marTop w:val="0"/>
          <w:marBottom w:val="0"/>
          <w:divBdr>
            <w:top w:val="none" w:sz="0" w:space="0" w:color="auto"/>
            <w:left w:val="none" w:sz="0" w:space="0" w:color="auto"/>
            <w:bottom w:val="none" w:sz="0" w:space="0" w:color="auto"/>
            <w:right w:val="none" w:sz="0" w:space="0" w:color="auto"/>
          </w:divBdr>
        </w:div>
        <w:div w:id="1608733035">
          <w:marLeft w:val="640"/>
          <w:marRight w:val="0"/>
          <w:marTop w:val="0"/>
          <w:marBottom w:val="0"/>
          <w:divBdr>
            <w:top w:val="none" w:sz="0" w:space="0" w:color="auto"/>
            <w:left w:val="none" w:sz="0" w:space="0" w:color="auto"/>
            <w:bottom w:val="none" w:sz="0" w:space="0" w:color="auto"/>
            <w:right w:val="none" w:sz="0" w:space="0" w:color="auto"/>
          </w:divBdr>
        </w:div>
        <w:div w:id="1151943107">
          <w:marLeft w:val="640"/>
          <w:marRight w:val="0"/>
          <w:marTop w:val="0"/>
          <w:marBottom w:val="0"/>
          <w:divBdr>
            <w:top w:val="none" w:sz="0" w:space="0" w:color="auto"/>
            <w:left w:val="none" w:sz="0" w:space="0" w:color="auto"/>
            <w:bottom w:val="none" w:sz="0" w:space="0" w:color="auto"/>
            <w:right w:val="none" w:sz="0" w:space="0" w:color="auto"/>
          </w:divBdr>
        </w:div>
        <w:div w:id="186139513">
          <w:marLeft w:val="640"/>
          <w:marRight w:val="0"/>
          <w:marTop w:val="0"/>
          <w:marBottom w:val="0"/>
          <w:divBdr>
            <w:top w:val="none" w:sz="0" w:space="0" w:color="auto"/>
            <w:left w:val="none" w:sz="0" w:space="0" w:color="auto"/>
            <w:bottom w:val="none" w:sz="0" w:space="0" w:color="auto"/>
            <w:right w:val="none" w:sz="0" w:space="0" w:color="auto"/>
          </w:divBdr>
        </w:div>
        <w:div w:id="312024094">
          <w:marLeft w:val="640"/>
          <w:marRight w:val="0"/>
          <w:marTop w:val="0"/>
          <w:marBottom w:val="0"/>
          <w:divBdr>
            <w:top w:val="none" w:sz="0" w:space="0" w:color="auto"/>
            <w:left w:val="none" w:sz="0" w:space="0" w:color="auto"/>
            <w:bottom w:val="none" w:sz="0" w:space="0" w:color="auto"/>
            <w:right w:val="none" w:sz="0" w:space="0" w:color="auto"/>
          </w:divBdr>
        </w:div>
        <w:div w:id="579027227">
          <w:marLeft w:val="640"/>
          <w:marRight w:val="0"/>
          <w:marTop w:val="0"/>
          <w:marBottom w:val="0"/>
          <w:divBdr>
            <w:top w:val="none" w:sz="0" w:space="0" w:color="auto"/>
            <w:left w:val="none" w:sz="0" w:space="0" w:color="auto"/>
            <w:bottom w:val="none" w:sz="0" w:space="0" w:color="auto"/>
            <w:right w:val="none" w:sz="0" w:space="0" w:color="auto"/>
          </w:divBdr>
        </w:div>
        <w:div w:id="211431888">
          <w:marLeft w:val="640"/>
          <w:marRight w:val="0"/>
          <w:marTop w:val="0"/>
          <w:marBottom w:val="0"/>
          <w:divBdr>
            <w:top w:val="none" w:sz="0" w:space="0" w:color="auto"/>
            <w:left w:val="none" w:sz="0" w:space="0" w:color="auto"/>
            <w:bottom w:val="none" w:sz="0" w:space="0" w:color="auto"/>
            <w:right w:val="none" w:sz="0" w:space="0" w:color="auto"/>
          </w:divBdr>
        </w:div>
        <w:div w:id="507213872">
          <w:marLeft w:val="640"/>
          <w:marRight w:val="0"/>
          <w:marTop w:val="0"/>
          <w:marBottom w:val="0"/>
          <w:divBdr>
            <w:top w:val="none" w:sz="0" w:space="0" w:color="auto"/>
            <w:left w:val="none" w:sz="0" w:space="0" w:color="auto"/>
            <w:bottom w:val="none" w:sz="0" w:space="0" w:color="auto"/>
            <w:right w:val="none" w:sz="0" w:space="0" w:color="auto"/>
          </w:divBdr>
        </w:div>
        <w:div w:id="193035486">
          <w:marLeft w:val="640"/>
          <w:marRight w:val="0"/>
          <w:marTop w:val="0"/>
          <w:marBottom w:val="0"/>
          <w:divBdr>
            <w:top w:val="none" w:sz="0" w:space="0" w:color="auto"/>
            <w:left w:val="none" w:sz="0" w:space="0" w:color="auto"/>
            <w:bottom w:val="none" w:sz="0" w:space="0" w:color="auto"/>
            <w:right w:val="none" w:sz="0" w:space="0" w:color="auto"/>
          </w:divBdr>
        </w:div>
        <w:div w:id="967661066">
          <w:marLeft w:val="640"/>
          <w:marRight w:val="0"/>
          <w:marTop w:val="0"/>
          <w:marBottom w:val="0"/>
          <w:divBdr>
            <w:top w:val="none" w:sz="0" w:space="0" w:color="auto"/>
            <w:left w:val="none" w:sz="0" w:space="0" w:color="auto"/>
            <w:bottom w:val="none" w:sz="0" w:space="0" w:color="auto"/>
            <w:right w:val="none" w:sz="0" w:space="0" w:color="auto"/>
          </w:divBdr>
        </w:div>
        <w:div w:id="1411654870">
          <w:marLeft w:val="640"/>
          <w:marRight w:val="0"/>
          <w:marTop w:val="0"/>
          <w:marBottom w:val="0"/>
          <w:divBdr>
            <w:top w:val="none" w:sz="0" w:space="0" w:color="auto"/>
            <w:left w:val="none" w:sz="0" w:space="0" w:color="auto"/>
            <w:bottom w:val="none" w:sz="0" w:space="0" w:color="auto"/>
            <w:right w:val="none" w:sz="0" w:space="0" w:color="auto"/>
          </w:divBdr>
        </w:div>
        <w:div w:id="2143646632">
          <w:marLeft w:val="640"/>
          <w:marRight w:val="0"/>
          <w:marTop w:val="0"/>
          <w:marBottom w:val="0"/>
          <w:divBdr>
            <w:top w:val="none" w:sz="0" w:space="0" w:color="auto"/>
            <w:left w:val="none" w:sz="0" w:space="0" w:color="auto"/>
            <w:bottom w:val="none" w:sz="0" w:space="0" w:color="auto"/>
            <w:right w:val="none" w:sz="0" w:space="0" w:color="auto"/>
          </w:divBdr>
        </w:div>
        <w:div w:id="262956283">
          <w:marLeft w:val="640"/>
          <w:marRight w:val="0"/>
          <w:marTop w:val="0"/>
          <w:marBottom w:val="0"/>
          <w:divBdr>
            <w:top w:val="none" w:sz="0" w:space="0" w:color="auto"/>
            <w:left w:val="none" w:sz="0" w:space="0" w:color="auto"/>
            <w:bottom w:val="none" w:sz="0" w:space="0" w:color="auto"/>
            <w:right w:val="none" w:sz="0" w:space="0" w:color="auto"/>
          </w:divBdr>
        </w:div>
        <w:div w:id="1544826305">
          <w:marLeft w:val="640"/>
          <w:marRight w:val="0"/>
          <w:marTop w:val="0"/>
          <w:marBottom w:val="0"/>
          <w:divBdr>
            <w:top w:val="none" w:sz="0" w:space="0" w:color="auto"/>
            <w:left w:val="none" w:sz="0" w:space="0" w:color="auto"/>
            <w:bottom w:val="none" w:sz="0" w:space="0" w:color="auto"/>
            <w:right w:val="none" w:sz="0" w:space="0" w:color="auto"/>
          </w:divBdr>
        </w:div>
        <w:div w:id="655643756">
          <w:marLeft w:val="640"/>
          <w:marRight w:val="0"/>
          <w:marTop w:val="0"/>
          <w:marBottom w:val="0"/>
          <w:divBdr>
            <w:top w:val="none" w:sz="0" w:space="0" w:color="auto"/>
            <w:left w:val="none" w:sz="0" w:space="0" w:color="auto"/>
            <w:bottom w:val="none" w:sz="0" w:space="0" w:color="auto"/>
            <w:right w:val="none" w:sz="0" w:space="0" w:color="auto"/>
          </w:divBdr>
        </w:div>
        <w:div w:id="501554137">
          <w:marLeft w:val="640"/>
          <w:marRight w:val="0"/>
          <w:marTop w:val="0"/>
          <w:marBottom w:val="0"/>
          <w:divBdr>
            <w:top w:val="none" w:sz="0" w:space="0" w:color="auto"/>
            <w:left w:val="none" w:sz="0" w:space="0" w:color="auto"/>
            <w:bottom w:val="none" w:sz="0" w:space="0" w:color="auto"/>
            <w:right w:val="none" w:sz="0" w:space="0" w:color="auto"/>
          </w:divBdr>
        </w:div>
        <w:div w:id="1138835312">
          <w:marLeft w:val="640"/>
          <w:marRight w:val="0"/>
          <w:marTop w:val="0"/>
          <w:marBottom w:val="0"/>
          <w:divBdr>
            <w:top w:val="none" w:sz="0" w:space="0" w:color="auto"/>
            <w:left w:val="none" w:sz="0" w:space="0" w:color="auto"/>
            <w:bottom w:val="none" w:sz="0" w:space="0" w:color="auto"/>
            <w:right w:val="none" w:sz="0" w:space="0" w:color="auto"/>
          </w:divBdr>
        </w:div>
        <w:div w:id="1556620393">
          <w:marLeft w:val="640"/>
          <w:marRight w:val="0"/>
          <w:marTop w:val="0"/>
          <w:marBottom w:val="0"/>
          <w:divBdr>
            <w:top w:val="none" w:sz="0" w:space="0" w:color="auto"/>
            <w:left w:val="none" w:sz="0" w:space="0" w:color="auto"/>
            <w:bottom w:val="none" w:sz="0" w:space="0" w:color="auto"/>
            <w:right w:val="none" w:sz="0" w:space="0" w:color="auto"/>
          </w:divBdr>
        </w:div>
        <w:div w:id="113330057">
          <w:marLeft w:val="640"/>
          <w:marRight w:val="0"/>
          <w:marTop w:val="0"/>
          <w:marBottom w:val="0"/>
          <w:divBdr>
            <w:top w:val="none" w:sz="0" w:space="0" w:color="auto"/>
            <w:left w:val="none" w:sz="0" w:space="0" w:color="auto"/>
            <w:bottom w:val="none" w:sz="0" w:space="0" w:color="auto"/>
            <w:right w:val="none" w:sz="0" w:space="0" w:color="auto"/>
          </w:divBdr>
        </w:div>
        <w:div w:id="1102728786">
          <w:marLeft w:val="640"/>
          <w:marRight w:val="0"/>
          <w:marTop w:val="0"/>
          <w:marBottom w:val="0"/>
          <w:divBdr>
            <w:top w:val="none" w:sz="0" w:space="0" w:color="auto"/>
            <w:left w:val="none" w:sz="0" w:space="0" w:color="auto"/>
            <w:bottom w:val="none" w:sz="0" w:space="0" w:color="auto"/>
            <w:right w:val="none" w:sz="0" w:space="0" w:color="auto"/>
          </w:divBdr>
        </w:div>
        <w:div w:id="80299981">
          <w:marLeft w:val="640"/>
          <w:marRight w:val="0"/>
          <w:marTop w:val="0"/>
          <w:marBottom w:val="0"/>
          <w:divBdr>
            <w:top w:val="none" w:sz="0" w:space="0" w:color="auto"/>
            <w:left w:val="none" w:sz="0" w:space="0" w:color="auto"/>
            <w:bottom w:val="none" w:sz="0" w:space="0" w:color="auto"/>
            <w:right w:val="none" w:sz="0" w:space="0" w:color="auto"/>
          </w:divBdr>
        </w:div>
        <w:div w:id="1131901231">
          <w:marLeft w:val="640"/>
          <w:marRight w:val="0"/>
          <w:marTop w:val="0"/>
          <w:marBottom w:val="0"/>
          <w:divBdr>
            <w:top w:val="none" w:sz="0" w:space="0" w:color="auto"/>
            <w:left w:val="none" w:sz="0" w:space="0" w:color="auto"/>
            <w:bottom w:val="none" w:sz="0" w:space="0" w:color="auto"/>
            <w:right w:val="none" w:sz="0" w:space="0" w:color="auto"/>
          </w:divBdr>
        </w:div>
        <w:div w:id="732434512">
          <w:marLeft w:val="640"/>
          <w:marRight w:val="0"/>
          <w:marTop w:val="0"/>
          <w:marBottom w:val="0"/>
          <w:divBdr>
            <w:top w:val="none" w:sz="0" w:space="0" w:color="auto"/>
            <w:left w:val="none" w:sz="0" w:space="0" w:color="auto"/>
            <w:bottom w:val="none" w:sz="0" w:space="0" w:color="auto"/>
            <w:right w:val="none" w:sz="0" w:space="0" w:color="auto"/>
          </w:divBdr>
        </w:div>
        <w:div w:id="642392777">
          <w:marLeft w:val="640"/>
          <w:marRight w:val="0"/>
          <w:marTop w:val="0"/>
          <w:marBottom w:val="0"/>
          <w:divBdr>
            <w:top w:val="none" w:sz="0" w:space="0" w:color="auto"/>
            <w:left w:val="none" w:sz="0" w:space="0" w:color="auto"/>
            <w:bottom w:val="none" w:sz="0" w:space="0" w:color="auto"/>
            <w:right w:val="none" w:sz="0" w:space="0" w:color="auto"/>
          </w:divBdr>
        </w:div>
        <w:div w:id="1336494252">
          <w:marLeft w:val="640"/>
          <w:marRight w:val="0"/>
          <w:marTop w:val="0"/>
          <w:marBottom w:val="0"/>
          <w:divBdr>
            <w:top w:val="none" w:sz="0" w:space="0" w:color="auto"/>
            <w:left w:val="none" w:sz="0" w:space="0" w:color="auto"/>
            <w:bottom w:val="none" w:sz="0" w:space="0" w:color="auto"/>
            <w:right w:val="none" w:sz="0" w:space="0" w:color="auto"/>
          </w:divBdr>
        </w:div>
        <w:div w:id="1077359567">
          <w:marLeft w:val="640"/>
          <w:marRight w:val="0"/>
          <w:marTop w:val="0"/>
          <w:marBottom w:val="0"/>
          <w:divBdr>
            <w:top w:val="none" w:sz="0" w:space="0" w:color="auto"/>
            <w:left w:val="none" w:sz="0" w:space="0" w:color="auto"/>
            <w:bottom w:val="none" w:sz="0" w:space="0" w:color="auto"/>
            <w:right w:val="none" w:sz="0" w:space="0" w:color="auto"/>
          </w:divBdr>
        </w:div>
        <w:div w:id="32311002">
          <w:marLeft w:val="640"/>
          <w:marRight w:val="0"/>
          <w:marTop w:val="0"/>
          <w:marBottom w:val="0"/>
          <w:divBdr>
            <w:top w:val="none" w:sz="0" w:space="0" w:color="auto"/>
            <w:left w:val="none" w:sz="0" w:space="0" w:color="auto"/>
            <w:bottom w:val="none" w:sz="0" w:space="0" w:color="auto"/>
            <w:right w:val="none" w:sz="0" w:space="0" w:color="auto"/>
          </w:divBdr>
        </w:div>
        <w:div w:id="544608208">
          <w:marLeft w:val="640"/>
          <w:marRight w:val="0"/>
          <w:marTop w:val="0"/>
          <w:marBottom w:val="0"/>
          <w:divBdr>
            <w:top w:val="none" w:sz="0" w:space="0" w:color="auto"/>
            <w:left w:val="none" w:sz="0" w:space="0" w:color="auto"/>
            <w:bottom w:val="none" w:sz="0" w:space="0" w:color="auto"/>
            <w:right w:val="none" w:sz="0" w:space="0" w:color="auto"/>
          </w:divBdr>
        </w:div>
        <w:div w:id="455222395">
          <w:marLeft w:val="640"/>
          <w:marRight w:val="0"/>
          <w:marTop w:val="0"/>
          <w:marBottom w:val="0"/>
          <w:divBdr>
            <w:top w:val="none" w:sz="0" w:space="0" w:color="auto"/>
            <w:left w:val="none" w:sz="0" w:space="0" w:color="auto"/>
            <w:bottom w:val="none" w:sz="0" w:space="0" w:color="auto"/>
            <w:right w:val="none" w:sz="0" w:space="0" w:color="auto"/>
          </w:divBdr>
        </w:div>
        <w:div w:id="938682094">
          <w:marLeft w:val="640"/>
          <w:marRight w:val="0"/>
          <w:marTop w:val="0"/>
          <w:marBottom w:val="0"/>
          <w:divBdr>
            <w:top w:val="none" w:sz="0" w:space="0" w:color="auto"/>
            <w:left w:val="none" w:sz="0" w:space="0" w:color="auto"/>
            <w:bottom w:val="none" w:sz="0" w:space="0" w:color="auto"/>
            <w:right w:val="none" w:sz="0" w:space="0" w:color="auto"/>
          </w:divBdr>
        </w:div>
        <w:div w:id="1035927631">
          <w:marLeft w:val="640"/>
          <w:marRight w:val="0"/>
          <w:marTop w:val="0"/>
          <w:marBottom w:val="0"/>
          <w:divBdr>
            <w:top w:val="none" w:sz="0" w:space="0" w:color="auto"/>
            <w:left w:val="none" w:sz="0" w:space="0" w:color="auto"/>
            <w:bottom w:val="none" w:sz="0" w:space="0" w:color="auto"/>
            <w:right w:val="none" w:sz="0" w:space="0" w:color="auto"/>
          </w:divBdr>
        </w:div>
        <w:div w:id="821435172">
          <w:marLeft w:val="640"/>
          <w:marRight w:val="0"/>
          <w:marTop w:val="0"/>
          <w:marBottom w:val="0"/>
          <w:divBdr>
            <w:top w:val="none" w:sz="0" w:space="0" w:color="auto"/>
            <w:left w:val="none" w:sz="0" w:space="0" w:color="auto"/>
            <w:bottom w:val="none" w:sz="0" w:space="0" w:color="auto"/>
            <w:right w:val="none" w:sz="0" w:space="0" w:color="auto"/>
          </w:divBdr>
        </w:div>
        <w:div w:id="2081829980">
          <w:marLeft w:val="640"/>
          <w:marRight w:val="0"/>
          <w:marTop w:val="0"/>
          <w:marBottom w:val="0"/>
          <w:divBdr>
            <w:top w:val="none" w:sz="0" w:space="0" w:color="auto"/>
            <w:left w:val="none" w:sz="0" w:space="0" w:color="auto"/>
            <w:bottom w:val="none" w:sz="0" w:space="0" w:color="auto"/>
            <w:right w:val="none" w:sz="0" w:space="0" w:color="auto"/>
          </w:divBdr>
        </w:div>
        <w:div w:id="325018148">
          <w:marLeft w:val="640"/>
          <w:marRight w:val="0"/>
          <w:marTop w:val="0"/>
          <w:marBottom w:val="0"/>
          <w:divBdr>
            <w:top w:val="none" w:sz="0" w:space="0" w:color="auto"/>
            <w:left w:val="none" w:sz="0" w:space="0" w:color="auto"/>
            <w:bottom w:val="none" w:sz="0" w:space="0" w:color="auto"/>
            <w:right w:val="none" w:sz="0" w:space="0" w:color="auto"/>
          </w:divBdr>
        </w:div>
        <w:div w:id="1940526952">
          <w:marLeft w:val="640"/>
          <w:marRight w:val="0"/>
          <w:marTop w:val="0"/>
          <w:marBottom w:val="0"/>
          <w:divBdr>
            <w:top w:val="none" w:sz="0" w:space="0" w:color="auto"/>
            <w:left w:val="none" w:sz="0" w:space="0" w:color="auto"/>
            <w:bottom w:val="none" w:sz="0" w:space="0" w:color="auto"/>
            <w:right w:val="none" w:sz="0" w:space="0" w:color="auto"/>
          </w:divBdr>
        </w:div>
        <w:div w:id="1316299254">
          <w:marLeft w:val="640"/>
          <w:marRight w:val="0"/>
          <w:marTop w:val="0"/>
          <w:marBottom w:val="0"/>
          <w:divBdr>
            <w:top w:val="none" w:sz="0" w:space="0" w:color="auto"/>
            <w:left w:val="none" w:sz="0" w:space="0" w:color="auto"/>
            <w:bottom w:val="none" w:sz="0" w:space="0" w:color="auto"/>
            <w:right w:val="none" w:sz="0" w:space="0" w:color="auto"/>
          </w:divBdr>
        </w:div>
        <w:div w:id="649289075">
          <w:marLeft w:val="640"/>
          <w:marRight w:val="0"/>
          <w:marTop w:val="0"/>
          <w:marBottom w:val="0"/>
          <w:divBdr>
            <w:top w:val="none" w:sz="0" w:space="0" w:color="auto"/>
            <w:left w:val="none" w:sz="0" w:space="0" w:color="auto"/>
            <w:bottom w:val="none" w:sz="0" w:space="0" w:color="auto"/>
            <w:right w:val="none" w:sz="0" w:space="0" w:color="auto"/>
          </w:divBdr>
        </w:div>
        <w:div w:id="1632664497">
          <w:marLeft w:val="640"/>
          <w:marRight w:val="0"/>
          <w:marTop w:val="0"/>
          <w:marBottom w:val="0"/>
          <w:divBdr>
            <w:top w:val="none" w:sz="0" w:space="0" w:color="auto"/>
            <w:left w:val="none" w:sz="0" w:space="0" w:color="auto"/>
            <w:bottom w:val="none" w:sz="0" w:space="0" w:color="auto"/>
            <w:right w:val="none" w:sz="0" w:space="0" w:color="auto"/>
          </w:divBdr>
        </w:div>
        <w:div w:id="993870698">
          <w:marLeft w:val="640"/>
          <w:marRight w:val="0"/>
          <w:marTop w:val="0"/>
          <w:marBottom w:val="0"/>
          <w:divBdr>
            <w:top w:val="none" w:sz="0" w:space="0" w:color="auto"/>
            <w:left w:val="none" w:sz="0" w:space="0" w:color="auto"/>
            <w:bottom w:val="none" w:sz="0" w:space="0" w:color="auto"/>
            <w:right w:val="none" w:sz="0" w:space="0" w:color="auto"/>
          </w:divBdr>
        </w:div>
        <w:div w:id="1953436022">
          <w:marLeft w:val="640"/>
          <w:marRight w:val="0"/>
          <w:marTop w:val="0"/>
          <w:marBottom w:val="0"/>
          <w:divBdr>
            <w:top w:val="none" w:sz="0" w:space="0" w:color="auto"/>
            <w:left w:val="none" w:sz="0" w:space="0" w:color="auto"/>
            <w:bottom w:val="none" w:sz="0" w:space="0" w:color="auto"/>
            <w:right w:val="none" w:sz="0" w:space="0" w:color="auto"/>
          </w:divBdr>
        </w:div>
        <w:div w:id="1834492522">
          <w:marLeft w:val="640"/>
          <w:marRight w:val="0"/>
          <w:marTop w:val="0"/>
          <w:marBottom w:val="0"/>
          <w:divBdr>
            <w:top w:val="none" w:sz="0" w:space="0" w:color="auto"/>
            <w:left w:val="none" w:sz="0" w:space="0" w:color="auto"/>
            <w:bottom w:val="none" w:sz="0" w:space="0" w:color="auto"/>
            <w:right w:val="none" w:sz="0" w:space="0" w:color="auto"/>
          </w:divBdr>
        </w:div>
        <w:div w:id="1278681599">
          <w:marLeft w:val="640"/>
          <w:marRight w:val="0"/>
          <w:marTop w:val="0"/>
          <w:marBottom w:val="0"/>
          <w:divBdr>
            <w:top w:val="none" w:sz="0" w:space="0" w:color="auto"/>
            <w:left w:val="none" w:sz="0" w:space="0" w:color="auto"/>
            <w:bottom w:val="none" w:sz="0" w:space="0" w:color="auto"/>
            <w:right w:val="none" w:sz="0" w:space="0" w:color="auto"/>
          </w:divBdr>
        </w:div>
        <w:div w:id="1342968970">
          <w:marLeft w:val="640"/>
          <w:marRight w:val="0"/>
          <w:marTop w:val="0"/>
          <w:marBottom w:val="0"/>
          <w:divBdr>
            <w:top w:val="none" w:sz="0" w:space="0" w:color="auto"/>
            <w:left w:val="none" w:sz="0" w:space="0" w:color="auto"/>
            <w:bottom w:val="none" w:sz="0" w:space="0" w:color="auto"/>
            <w:right w:val="none" w:sz="0" w:space="0" w:color="auto"/>
          </w:divBdr>
        </w:div>
        <w:div w:id="117145294">
          <w:marLeft w:val="640"/>
          <w:marRight w:val="0"/>
          <w:marTop w:val="0"/>
          <w:marBottom w:val="0"/>
          <w:divBdr>
            <w:top w:val="none" w:sz="0" w:space="0" w:color="auto"/>
            <w:left w:val="none" w:sz="0" w:space="0" w:color="auto"/>
            <w:bottom w:val="none" w:sz="0" w:space="0" w:color="auto"/>
            <w:right w:val="none" w:sz="0" w:space="0" w:color="auto"/>
          </w:divBdr>
        </w:div>
        <w:div w:id="1312172366">
          <w:marLeft w:val="640"/>
          <w:marRight w:val="0"/>
          <w:marTop w:val="0"/>
          <w:marBottom w:val="0"/>
          <w:divBdr>
            <w:top w:val="none" w:sz="0" w:space="0" w:color="auto"/>
            <w:left w:val="none" w:sz="0" w:space="0" w:color="auto"/>
            <w:bottom w:val="none" w:sz="0" w:space="0" w:color="auto"/>
            <w:right w:val="none" w:sz="0" w:space="0" w:color="auto"/>
          </w:divBdr>
        </w:div>
        <w:div w:id="322322275">
          <w:marLeft w:val="640"/>
          <w:marRight w:val="0"/>
          <w:marTop w:val="0"/>
          <w:marBottom w:val="0"/>
          <w:divBdr>
            <w:top w:val="none" w:sz="0" w:space="0" w:color="auto"/>
            <w:left w:val="none" w:sz="0" w:space="0" w:color="auto"/>
            <w:bottom w:val="none" w:sz="0" w:space="0" w:color="auto"/>
            <w:right w:val="none" w:sz="0" w:space="0" w:color="auto"/>
          </w:divBdr>
        </w:div>
        <w:div w:id="1940602697">
          <w:marLeft w:val="640"/>
          <w:marRight w:val="0"/>
          <w:marTop w:val="0"/>
          <w:marBottom w:val="0"/>
          <w:divBdr>
            <w:top w:val="none" w:sz="0" w:space="0" w:color="auto"/>
            <w:left w:val="none" w:sz="0" w:space="0" w:color="auto"/>
            <w:bottom w:val="none" w:sz="0" w:space="0" w:color="auto"/>
            <w:right w:val="none" w:sz="0" w:space="0" w:color="auto"/>
          </w:divBdr>
        </w:div>
        <w:div w:id="364866025">
          <w:marLeft w:val="640"/>
          <w:marRight w:val="0"/>
          <w:marTop w:val="0"/>
          <w:marBottom w:val="0"/>
          <w:divBdr>
            <w:top w:val="none" w:sz="0" w:space="0" w:color="auto"/>
            <w:left w:val="none" w:sz="0" w:space="0" w:color="auto"/>
            <w:bottom w:val="none" w:sz="0" w:space="0" w:color="auto"/>
            <w:right w:val="none" w:sz="0" w:space="0" w:color="auto"/>
          </w:divBdr>
        </w:div>
        <w:div w:id="1039889401">
          <w:marLeft w:val="640"/>
          <w:marRight w:val="0"/>
          <w:marTop w:val="0"/>
          <w:marBottom w:val="0"/>
          <w:divBdr>
            <w:top w:val="none" w:sz="0" w:space="0" w:color="auto"/>
            <w:left w:val="none" w:sz="0" w:space="0" w:color="auto"/>
            <w:bottom w:val="none" w:sz="0" w:space="0" w:color="auto"/>
            <w:right w:val="none" w:sz="0" w:space="0" w:color="auto"/>
          </w:divBdr>
        </w:div>
        <w:div w:id="1102454921">
          <w:marLeft w:val="640"/>
          <w:marRight w:val="0"/>
          <w:marTop w:val="0"/>
          <w:marBottom w:val="0"/>
          <w:divBdr>
            <w:top w:val="none" w:sz="0" w:space="0" w:color="auto"/>
            <w:left w:val="none" w:sz="0" w:space="0" w:color="auto"/>
            <w:bottom w:val="none" w:sz="0" w:space="0" w:color="auto"/>
            <w:right w:val="none" w:sz="0" w:space="0" w:color="auto"/>
          </w:divBdr>
        </w:div>
        <w:div w:id="1848789072">
          <w:marLeft w:val="640"/>
          <w:marRight w:val="0"/>
          <w:marTop w:val="0"/>
          <w:marBottom w:val="0"/>
          <w:divBdr>
            <w:top w:val="none" w:sz="0" w:space="0" w:color="auto"/>
            <w:left w:val="none" w:sz="0" w:space="0" w:color="auto"/>
            <w:bottom w:val="none" w:sz="0" w:space="0" w:color="auto"/>
            <w:right w:val="none" w:sz="0" w:space="0" w:color="auto"/>
          </w:divBdr>
        </w:div>
        <w:div w:id="844437313">
          <w:marLeft w:val="640"/>
          <w:marRight w:val="0"/>
          <w:marTop w:val="0"/>
          <w:marBottom w:val="0"/>
          <w:divBdr>
            <w:top w:val="none" w:sz="0" w:space="0" w:color="auto"/>
            <w:left w:val="none" w:sz="0" w:space="0" w:color="auto"/>
            <w:bottom w:val="none" w:sz="0" w:space="0" w:color="auto"/>
            <w:right w:val="none" w:sz="0" w:space="0" w:color="auto"/>
          </w:divBdr>
        </w:div>
        <w:div w:id="1761680469">
          <w:marLeft w:val="640"/>
          <w:marRight w:val="0"/>
          <w:marTop w:val="0"/>
          <w:marBottom w:val="0"/>
          <w:divBdr>
            <w:top w:val="none" w:sz="0" w:space="0" w:color="auto"/>
            <w:left w:val="none" w:sz="0" w:space="0" w:color="auto"/>
            <w:bottom w:val="none" w:sz="0" w:space="0" w:color="auto"/>
            <w:right w:val="none" w:sz="0" w:space="0" w:color="auto"/>
          </w:divBdr>
        </w:div>
        <w:div w:id="1378815858">
          <w:marLeft w:val="640"/>
          <w:marRight w:val="0"/>
          <w:marTop w:val="0"/>
          <w:marBottom w:val="0"/>
          <w:divBdr>
            <w:top w:val="none" w:sz="0" w:space="0" w:color="auto"/>
            <w:left w:val="none" w:sz="0" w:space="0" w:color="auto"/>
            <w:bottom w:val="none" w:sz="0" w:space="0" w:color="auto"/>
            <w:right w:val="none" w:sz="0" w:space="0" w:color="auto"/>
          </w:divBdr>
        </w:div>
        <w:div w:id="487596386">
          <w:marLeft w:val="640"/>
          <w:marRight w:val="0"/>
          <w:marTop w:val="0"/>
          <w:marBottom w:val="0"/>
          <w:divBdr>
            <w:top w:val="none" w:sz="0" w:space="0" w:color="auto"/>
            <w:left w:val="none" w:sz="0" w:space="0" w:color="auto"/>
            <w:bottom w:val="none" w:sz="0" w:space="0" w:color="auto"/>
            <w:right w:val="none" w:sz="0" w:space="0" w:color="auto"/>
          </w:divBdr>
        </w:div>
        <w:div w:id="152768798">
          <w:marLeft w:val="640"/>
          <w:marRight w:val="0"/>
          <w:marTop w:val="0"/>
          <w:marBottom w:val="0"/>
          <w:divBdr>
            <w:top w:val="none" w:sz="0" w:space="0" w:color="auto"/>
            <w:left w:val="none" w:sz="0" w:space="0" w:color="auto"/>
            <w:bottom w:val="none" w:sz="0" w:space="0" w:color="auto"/>
            <w:right w:val="none" w:sz="0" w:space="0" w:color="auto"/>
          </w:divBdr>
        </w:div>
        <w:div w:id="781536223">
          <w:marLeft w:val="640"/>
          <w:marRight w:val="0"/>
          <w:marTop w:val="0"/>
          <w:marBottom w:val="0"/>
          <w:divBdr>
            <w:top w:val="none" w:sz="0" w:space="0" w:color="auto"/>
            <w:left w:val="none" w:sz="0" w:space="0" w:color="auto"/>
            <w:bottom w:val="none" w:sz="0" w:space="0" w:color="auto"/>
            <w:right w:val="none" w:sz="0" w:space="0" w:color="auto"/>
          </w:divBdr>
        </w:div>
        <w:div w:id="1436944454">
          <w:marLeft w:val="640"/>
          <w:marRight w:val="0"/>
          <w:marTop w:val="0"/>
          <w:marBottom w:val="0"/>
          <w:divBdr>
            <w:top w:val="none" w:sz="0" w:space="0" w:color="auto"/>
            <w:left w:val="none" w:sz="0" w:space="0" w:color="auto"/>
            <w:bottom w:val="none" w:sz="0" w:space="0" w:color="auto"/>
            <w:right w:val="none" w:sz="0" w:space="0" w:color="auto"/>
          </w:divBdr>
        </w:div>
        <w:div w:id="1095442900">
          <w:marLeft w:val="640"/>
          <w:marRight w:val="0"/>
          <w:marTop w:val="0"/>
          <w:marBottom w:val="0"/>
          <w:divBdr>
            <w:top w:val="none" w:sz="0" w:space="0" w:color="auto"/>
            <w:left w:val="none" w:sz="0" w:space="0" w:color="auto"/>
            <w:bottom w:val="none" w:sz="0" w:space="0" w:color="auto"/>
            <w:right w:val="none" w:sz="0" w:space="0" w:color="auto"/>
          </w:divBdr>
        </w:div>
        <w:div w:id="1592662646">
          <w:marLeft w:val="640"/>
          <w:marRight w:val="0"/>
          <w:marTop w:val="0"/>
          <w:marBottom w:val="0"/>
          <w:divBdr>
            <w:top w:val="none" w:sz="0" w:space="0" w:color="auto"/>
            <w:left w:val="none" w:sz="0" w:space="0" w:color="auto"/>
            <w:bottom w:val="none" w:sz="0" w:space="0" w:color="auto"/>
            <w:right w:val="none" w:sz="0" w:space="0" w:color="auto"/>
          </w:divBdr>
        </w:div>
        <w:div w:id="201603067">
          <w:marLeft w:val="640"/>
          <w:marRight w:val="0"/>
          <w:marTop w:val="0"/>
          <w:marBottom w:val="0"/>
          <w:divBdr>
            <w:top w:val="none" w:sz="0" w:space="0" w:color="auto"/>
            <w:left w:val="none" w:sz="0" w:space="0" w:color="auto"/>
            <w:bottom w:val="none" w:sz="0" w:space="0" w:color="auto"/>
            <w:right w:val="none" w:sz="0" w:space="0" w:color="auto"/>
          </w:divBdr>
        </w:div>
        <w:div w:id="462114485">
          <w:marLeft w:val="640"/>
          <w:marRight w:val="0"/>
          <w:marTop w:val="0"/>
          <w:marBottom w:val="0"/>
          <w:divBdr>
            <w:top w:val="none" w:sz="0" w:space="0" w:color="auto"/>
            <w:left w:val="none" w:sz="0" w:space="0" w:color="auto"/>
            <w:bottom w:val="none" w:sz="0" w:space="0" w:color="auto"/>
            <w:right w:val="none" w:sz="0" w:space="0" w:color="auto"/>
          </w:divBdr>
        </w:div>
        <w:div w:id="516313315">
          <w:marLeft w:val="640"/>
          <w:marRight w:val="0"/>
          <w:marTop w:val="0"/>
          <w:marBottom w:val="0"/>
          <w:divBdr>
            <w:top w:val="none" w:sz="0" w:space="0" w:color="auto"/>
            <w:left w:val="none" w:sz="0" w:space="0" w:color="auto"/>
            <w:bottom w:val="none" w:sz="0" w:space="0" w:color="auto"/>
            <w:right w:val="none" w:sz="0" w:space="0" w:color="auto"/>
          </w:divBdr>
        </w:div>
        <w:div w:id="1789660675">
          <w:marLeft w:val="640"/>
          <w:marRight w:val="0"/>
          <w:marTop w:val="0"/>
          <w:marBottom w:val="0"/>
          <w:divBdr>
            <w:top w:val="none" w:sz="0" w:space="0" w:color="auto"/>
            <w:left w:val="none" w:sz="0" w:space="0" w:color="auto"/>
            <w:bottom w:val="none" w:sz="0" w:space="0" w:color="auto"/>
            <w:right w:val="none" w:sz="0" w:space="0" w:color="auto"/>
          </w:divBdr>
        </w:div>
        <w:div w:id="867067707">
          <w:marLeft w:val="640"/>
          <w:marRight w:val="0"/>
          <w:marTop w:val="0"/>
          <w:marBottom w:val="0"/>
          <w:divBdr>
            <w:top w:val="none" w:sz="0" w:space="0" w:color="auto"/>
            <w:left w:val="none" w:sz="0" w:space="0" w:color="auto"/>
            <w:bottom w:val="none" w:sz="0" w:space="0" w:color="auto"/>
            <w:right w:val="none" w:sz="0" w:space="0" w:color="auto"/>
          </w:divBdr>
        </w:div>
        <w:div w:id="1293707233">
          <w:marLeft w:val="640"/>
          <w:marRight w:val="0"/>
          <w:marTop w:val="0"/>
          <w:marBottom w:val="0"/>
          <w:divBdr>
            <w:top w:val="none" w:sz="0" w:space="0" w:color="auto"/>
            <w:left w:val="none" w:sz="0" w:space="0" w:color="auto"/>
            <w:bottom w:val="none" w:sz="0" w:space="0" w:color="auto"/>
            <w:right w:val="none" w:sz="0" w:space="0" w:color="auto"/>
          </w:divBdr>
        </w:div>
        <w:div w:id="2052728194">
          <w:marLeft w:val="640"/>
          <w:marRight w:val="0"/>
          <w:marTop w:val="0"/>
          <w:marBottom w:val="0"/>
          <w:divBdr>
            <w:top w:val="none" w:sz="0" w:space="0" w:color="auto"/>
            <w:left w:val="none" w:sz="0" w:space="0" w:color="auto"/>
            <w:bottom w:val="none" w:sz="0" w:space="0" w:color="auto"/>
            <w:right w:val="none" w:sz="0" w:space="0" w:color="auto"/>
          </w:divBdr>
        </w:div>
        <w:div w:id="990475620">
          <w:marLeft w:val="640"/>
          <w:marRight w:val="0"/>
          <w:marTop w:val="0"/>
          <w:marBottom w:val="0"/>
          <w:divBdr>
            <w:top w:val="none" w:sz="0" w:space="0" w:color="auto"/>
            <w:left w:val="none" w:sz="0" w:space="0" w:color="auto"/>
            <w:bottom w:val="none" w:sz="0" w:space="0" w:color="auto"/>
            <w:right w:val="none" w:sz="0" w:space="0" w:color="auto"/>
          </w:divBdr>
        </w:div>
        <w:div w:id="89132293">
          <w:marLeft w:val="640"/>
          <w:marRight w:val="0"/>
          <w:marTop w:val="0"/>
          <w:marBottom w:val="0"/>
          <w:divBdr>
            <w:top w:val="none" w:sz="0" w:space="0" w:color="auto"/>
            <w:left w:val="none" w:sz="0" w:space="0" w:color="auto"/>
            <w:bottom w:val="none" w:sz="0" w:space="0" w:color="auto"/>
            <w:right w:val="none" w:sz="0" w:space="0" w:color="auto"/>
          </w:divBdr>
        </w:div>
        <w:div w:id="1274751685">
          <w:marLeft w:val="640"/>
          <w:marRight w:val="0"/>
          <w:marTop w:val="0"/>
          <w:marBottom w:val="0"/>
          <w:divBdr>
            <w:top w:val="none" w:sz="0" w:space="0" w:color="auto"/>
            <w:left w:val="none" w:sz="0" w:space="0" w:color="auto"/>
            <w:bottom w:val="none" w:sz="0" w:space="0" w:color="auto"/>
            <w:right w:val="none" w:sz="0" w:space="0" w:color="auto"/>
          </w:divBdr>
        </w:div>
        <w:div w:id="1437556151">
          <w:marLeft w:val="640"/>
          <w:marRight w:val="0"/>
          <w:marTop w:val="0"/>
          <w:marBottom w:val="0"/>
          <w:divBdr>
            <w:top w:val="none" w:sz="0" w:space="0" w:color="auto"/>
            <w:left w:val="none" w:sz="0" w:space="0" w:color="auto"/>
            <w:bottom w:val="none" w:sz="0" w:space="0" w:color="auto"/>
            <w:right w:val="none" w:sz="0" w:space="0" w:color="auto"/>
          </w:divBdr>
        </w:div>
        <w:div w:id="266889400">
          <w:marLeft w:val="640"/>
          <w:marRight w:val="0"/>
          <w:marTop w:val="0"/>
          <w:marBottom w:val="0"/>
          <w:divBdr>
            <w:top w:val="none" w:sz="0" w:space="0" w:color="auto"/>
            <w:left w:val="none" w:sz="0" w:space="0" w:color="auto"/>
            <w:bottom w:val="none" w:sz="0" w:space="0" w:color="auto"/>
            <w:right w:val="none" w:sz="0" w:space="0" w:color="auto"/>
          </w:divBdr>
        </w:div>
        <w:div w:id="1470197999">
          <w:marLeft w:val="640"/>
          <w:marRight w:val="0"/>
          <w:marTop w:val="0"/>
          <w:marBottom w:val="0"/>
          <w:divBdr>
            <w:top w:val="none" w:sz="0" w:space="0" w:color="auto"/>
            <w:left w:val="none" w:sz="0" w:space="0" w:color="auto"/>
            <w:bottom w:val="none" w:sz="0" w:space="0" w:color="auto"/>
            <w:right w:val="none" w:sz="0" w:space="0" w:color="auto"/>
          </w:divBdr>
        </w:div>
        <w:div w:id="591742838">
          <w:marLeft w:val="640"/>
          <w:marRight w:val="0"/>
          <w:marTop w:val="0"/>
          <w:marBottom w:val="0"/>
          <w:divBdr>
            <w:top w:val="none" w:sz="0" w:space="0" w:color="auto"/>
            <w:left w:val="none" w:sz="0" w:space="0" w:color="auto"/>
            <w:bottom w:val="none" w:sz="0" w:space="0" w:color="auto"/>
            <w:right w:val="none" w:sz="0" w:space="0" w:color="auto"/>
          </w:divBdr>
        </w:div>
        <w:div w:id="1015381089">
          <w:marLeft w:val="640"/>
          <w:marRight w:val="0"/>
          <w:marTop w:val="0"/>
          <w:marBottom w:val="0"/>
          <w:divBdr>
            <w:top w:val="none" w:sz="0" w:space="0" w:color="auto"/>
            <w:left w:val="none" w:sz="0" w:space="0" w:color="auto"/>
            <w:bottom w:val="none" w:sz="0" w:space="0" w:color="auto"/>
            <w:right w:val="none" w:sz="0" w:space="0" w:color="auto"/>
          </w:divBdr>
        </w:div>
        <w:div w:id="1056395314">
          <w:marLeft w:val="640"/>
          <w:marRight w:val="0"/>
          <w:marTop w:val="0"/>
          <w:marBottom w:val="0"/>
          <w:divBdr>
            <w:top w:val="none" w:sz="0" w:space="0" w:color="auto"/>
            <w:left w:val="none" w:sz="0" w:space="0" w:color="auto"/>
            <w:bottom w:val="none" w:sz="0" w:space="0" w:color="auto"/>
            <w:right w:val="none" w:sz="0" w:space="0" w:color="auto"/>
          </w:divBdr>
        </w:div>
        <w:div w:id="868831603">
          <w:marLeft w:val="640"/>
          <w:marRight w:val="0"/>
          <w:marTop w:val="0"/>
          <w:marBottom w:val="0"/>
          <w:divBdr>
            <w:top w:val="none" w:sz="0" w:space="0" w:color="auto"/>
            <w:left w:val="none" w:sz="0" w:space="0" w:color="auto"/>
            <w:bottom w:val="none" w:sz="0" w:space="0" w:color="auto"/>
            <w:right w:val="none" w:sz="0" w:space="0" w:color="auto"/>
          </w:divBdr>
        </w:div>
        <w:div w:id="1719862831">
          <w:marLeft w:val="640"/>
          <w:marRight w:val="0"/>
          <w:marTop w:val="0"/>
          <w:marBottom w:val="0"/>
          <w:divBdr>
            <w:top w:val="none" w:sz="0" w:space="0" w:color="auto"/>
            <w:left w:val="none" w:sz="0" w:space="0" w:color="auto"/>
            <w:bottom w:val="none" w:sz="0" w:space="0" w:color="auto"/>
            <w:right w:val="none" w:sz="0" w:space="0" w:color="auto"/>
          </w:divBdr>
        </w:div>
        <w:div w:id="1239830233">
          <w:marLeft w:val="640"/>
          <w:marRight w:val="0"/>
          <w:marTop w:val="0"/>
          <w:marBottom w:val="0"/>
          <w:divBdr>
            <w:top w:val="none" w:sz="0" w:space="0" w:color="auto"/>
            <w:left w:val="none" w:sz="0" w:space="0" w:color="auto"/>
            <w:bottom w:val="none" w:sz="0" w:space="0" w:color="auto"/>
            <w:right w:val="none" w:sz="0" w:space="0" w:color="auto"/>
          </w:divBdr>
        </w:div>
        <w:div w:id="1313363026">
          <w:marLeft w:val="640"/>
          <w:marRight w:val="0"/>
          <w:marTop w:val="0"/>
          <w:marBottom w:val="0"/>
          <w:divBdr>
            <w:top w:val="none" w:sz="0" w:space="0" w:color="auto"/>
            <w:left w:val="none" w:sz="0" w:space="0" w:color="auto"/>
            <w:bottom w:val="none" w:sz="0" w:space="0" w:color="auto"/>
            <w:right w:val="none" w:sz="0" w:space="0" w:color="auto"/>
          </w:divBdr>
        </w:div>
        <w:div w:id="642734506">
          <w:marLeft w:val="640"/>
          <w:marRight w:val="0"/>
          <w:marTop w:val="0"/>
          <w:marBottom w:val="0"/>
          <w:divBdr>
            <w:top w:val="none" w:sz="0" w:space="0" w:color="auto"/>
            <w:left w:val="none" w:sz="0" w:space="0" w:color="auto"/>
            <w:bottom w:val="none" w:sz="0" w:space="0" w:color="auto"/>
            <w:right w:val="none" w:sz="0" w:space="0" w:color="auto"/>
          </w:divBdr>
        </w:div>
        <w:div w:id="1058867717">
          <w:marLeft w:val="640"/>
          <w:marRight w:val="0"/>
          <w:marTop w:val="0"/>
          <w:marBottom w:val="0"/>
          <w:divBdr>
            <w:top w:val="none" w:sz="0" w:space="0" w:color="auto"/>
            <w:left w:val="none" w:sz="0" w:space="0" w:color="auto"/>
            <w:bottom w:val="none" w:sz="0" w:space="0" w:color="auto"/>
            <w:right w:val="none" w:sz="0" w:space="0" w:color="auto"/>
          </w:divBdr>
        </w:div>
        <w:div w:id="1873692113">
          <w:marLeft w:val="640"/>
          <w:marRight w:val="0"/>
          <w:marTop w:val="0"/>
          <w:marBottom w:val="0"/>
          <w:divBdr>
            <w:top w:val="none" w:sz="0" w:space="0" w:color="auto"/>
            <w:left w:val="none" w:sz="0" w:space="0" w:color="auto"/>
            <w:bottom w:val="none" w:sz="0" w:space="0" w:color="auto"/>
            <w:right w:val="none" w:sz="0" w:space="0" w:color="auto"/>
          </w:divBdr>
        </w:div>
        <w:div w:id="2020764967">
          <w:marLeft w:val="640"/>
          <w:marRight w:val="0"/>
          <w:marTop w:val="0"/>
          <w:marBottom w:val="0"/>
          <w:divBdr>
            <w:top w:val="none" w:sz="0" w:space="0" w:color="auto"/>
            <w:left w:val="none" w:sz="0" w:space="0" w:color="auto"/>
            <w:bottom w:val="none" w:sz="0" w:space="0" w:color="auto"/>
            <w:right w:val="none" w:sz="0" w:space="0" w:color="auto"/>
          </w:divBdr>
        </w:div>
        <w:div w:id="542376195">
          <w:marLeft w:val="640"/>
          <w:marRight w:val="0"/>
          <w:marTop w:val="0"/>
          <w:marBottom w:val="0"/>
          <w:divBdr>
            <w:top w:val="none" w:sz="0" w:space="0" w:color="auto"/>
            <w:left w:val="none" w:sz="0" w:space="0" w:color="auto"/>
            <w:bottom w:val="none" w:sz="0" w:space="0" w:color="auto"/>
            <w:right w:val="none" w:sz="0" w:space="0" w:color="auto"/>
          </w:divBdr>
        </w:div>
        <w:div w:id="1165971486">
          <w:marLeft w:val="640"/>
          <w:marRight w:val="0"/>
          <w:marTop w:val="0"/>
          <w:marBottom w:val="0"/>
          <w:divBdr>
            <w:top w:val="none" w:sz="0" w:space="0" w:color="auto"/>
            <w:left w:val="none" w:sz="0" w:space="0" w:color="auto"/>
            <w:bottom w:val="none" w:sz="0" w:space="0" w:color="auto"/>
            <w:right w:val="none" w:sz="0" w:space="0" w:color="auto"/>
          </w:divBdr>
        </w:div>
        <w:div w:id="144125939">
          <w:marLeft w:val="640"/>
          <w:marRight w:val="0"/>
          <w:marTop w:val="0"/>
          <w:marBottom w:val="0"/>
          <w:divBdr>
            <w:top w:val="none" w:sz="0" w:space="0" w:color="auto"/>
            <w:left w:val="none" w:sz="0" w:space="0" w:color="auto"/>
            <w:bottom w:val="none" w:sz="0" w:space="0" w:color="auto"/>
            <w:right w:val="none" w:sz="0" w:space="0" w:color="auto"/>
          </w:divBdr>
        </w:div>
        <w:div w:id="1408766751">
          <w:marLeft w:val="640"/>
          <w:marRight w:val="0"/>
          <w:marTop w:val="0"/>
          <w:marBottom w:val="0"/>
          <w:divBdr>
            <w:top w:val="none" w:sz="0" w:space="0" w:color="auto"/>
            <w:left w:val="none" w:sz="0" w:space="0" w:color="auto"/>
            <w:bottom w:val="none" w:sz="0" w:space="0" w:color="auto"/>
            <w:right w:val="none" w:sz="0" w:space="0" w:color="auto"/>
          </w:divBdr>
        </w:div>
        <w:div w:id="45105635">
          <w:marLeft w:val="640"/>
          <w:marRight w:val="0"/>
          <w:marTop w:val="0"/>
          <w:marBottom w:val="0"/>
          <w:divBdr>
            <w:top w:val="none" w:sz="0" w:space="0" w:color="auto"/>
            <w:left w:val="none" w:sz="0" w:space="0" w:color="auto"/>
            <w:bottom w:val="none" w:sz="0" w:space="0" w:color="auto"/>
            <w:right w:val="none" w:sz="0" w:space="0" w:color="auto"/>
          </w:divBdr>
        </w:div>
        <w:div w:id="1027176692">
          <w:marLeft w:val="640"/>
          <w:marRight w:val="0"/>
          <w:marTop w:val="0"/>
          <w:marBottom w:val="0"/>
          <w:divBdr>
            <w:top w:val="none" w:sz="0" w:space="0" w:color="auto"/>
            <w:left w:val="none" w:sz="0" w:space="0" w:color="auto"/>
            <w:bottom w:val="none" w:sz="0" w:space="0" w:color="auto"/>
            <w:right w:val="none" w:sz="0" w:space="0" w:color="auto"/>
          </w:divBdr>
        </w:div>
        <w:div w:id="1937400556">
          <w:marLeft w:val="640"/>
          <w:marRight w:val="0"/>
          <w:marTop w:val="0"/>
          <w:marBottom w:val="0"/>
          <w:divBdr>
            <w:top w:val="none" w:sz="0" w:space="0" w:color="auto"/>
            <w:left w:val="none" w:sz="0" w:space="0" w:color="auto"/>
            <w:bottom w:val="none" w:sz="0" w:space="0" w:color="auto"/>
            <w:right w:val="none" w:sz="0" w:space="0" w:color="auto"/>
          </w:divBdr>
        </w:div>
        <w:div w:id="1612542320">
          <w:marLeft w:val="640"/>
          <w:marRight w:val="0"/>
          <w:marTop w:val="0"/>
          <w:marBottom w:val="0"/>
          <w:divBdr>
            <w:top w:val="none" w:sz="0" w:space="0" w:color="auto"/>
            <w:left w:val="none" w:sz="0" w:space="0" w:color="auto"/>
            <w:bottom w:val="none" w:sz="0" w:space="0" w:color="auto"/>
            <w:right w:val="none" w:sz="0" w:space="0" w:color="auto"/>
          </w:divBdr>
        </w:div>
        <w:div w:id="312417977">
          <w:marLeft w:val="640"/>
          <w:marRight w:val="0"/>
          <w:marTop w:val="0"/>
          <w:marBottom w:val="0"/>
          <w:divBdr>
            <w:top w:val="none" w:sz="0" w:space="0" w:color="auto"/>
            <w:left w:val="none" w:sz="0" w:space="0" w:color="auto"/>
            <w:bottom w:val="none" w:sz="0" w:space="0" w:color="auto"/>
            <w:right w:val="none" w:sz="0" w:space="0" w:color="auto"/>
          </w:divBdr>
        </w:div>
        <w:div w:id="117572180">
          <w:marLeft w:val="640"/>
          <w:marRight w:val="0"/>
          <w:marTop w:val="0"/>
          <w:marBottom w:val="0"/>
          <w:divBdr>
            <w:top w:val="none" w:sz="0" w:space="0" w:color="auto"/>
            <w:left w:val="none" w:sz="0" w:space="0" w:color="auto"/>
            <w:bottom w:val="none" w:sz="0" w:space="0" w:color="auto"/>
            <w:right w:val="none" w:sz="0" w:space="0" w:color="auto"/>
          </w:divBdr>
        </w:div>
        <w:div w:id="1183516831">
          <w:marLeft w:val="640"/>
          <w:marRight w:val="0"/>
          <w:marTop w:val="0"/>
          <w:marBottom w:val="0"/>
          <w:divBdr>
            <w:top w:val="none" w:sz="0" w:space="0" w:color="auto"/>
            <w:left w:val="none" w:sz="0" w:space="0" w:color="auto"/>
            <w:bottom w:val="none" w:sz="0" w:space="0" w:color="auto"/>
            <w:right w:val="none" w:sz="0" w:space="0" w:color="auto"/>
          </w:divBdr>
        </w:div>
        <w:div w:id="843207837">
          <w:marLeft w:val="640"/>
          <w:marRight w:val="0"/>
          <w:marTop w:val="0"/>
          <w:marBottom w:val="0"/>
          <w:divBdr>
            <w:top w:val="none" w:sz="0" w:space="0" w:color="auto"/>
            <w:left w:val="none" w:sz="0" w:space="0" w:color="auto"/>
            <w:bottom w:val="none" w:sz="0" w:space="0" w:color="auto"/>
            <w:right w:val="none" w:sz="0" w:space="0" w:color="auto"/>
          </w:divBdr>
        </w:div>
        <w:div w:id="776558633">
          <w:marLeft w:val="640"/>
          <w:marRight w:val="0"/>
          <w:marTop w:val="0"/>
          <w:marBottom w:val="0"/>
          <w:divBdr>
            <w:top w:val="none" w:sz="0" w:space="0" w:color="auto"/>
            <w:left w:val="none" w:sz="0" w:space="0" w:color="auto"/>
            <w:bottom w:val="none" w:sz="0" w:space="0" w:color="auto"/>
            <w:right w:val="none" w:sz="0" w:space="0" w:color="auto"/>
          </w:divBdr>
        </w:div>
        <w:div w:id="710568044">
          <w:marLeft w:val="640"/>
          <w:marRight w:val="0"/>
          <w:marTop w:val="0"/>
          <w:marBottom w:val="0"/>
          <w:divBdr>
            <w:top w:val="none" w:sz="0" w:space="0" w:color="auto"/>
            <w:left w:val="none" w:sz="0" w:space="0" w:color="auto"/>
            <w:bottom w:val="none" w:sz="0" w:space="0" w:color="auto"/>
            <w:right w:val="none" w:sz="0" w:space="0" w:color="auto"/>
          </w:divBdr>
        </w:div>
        <w:div w:id="1455565072">
          <w:marLeft w:val="640"/>
          <w:marRight w:val="0"/>
          <w:marTop w:val="0"/>
          <w:marBottom w:val="0"/>
          <w:divBdr>
            <w:top w:val="none" w:sz="0" w:space="0" w:color="auto"/>
            <w:left w:val="none" w:sz="0" w:space="0" w:color="auto"/>
            <w:bottom w:val="none" w:sz="0" w:space="0" w:color="auto"/>
            <w:right w:val="none" w:sz="0" w:space="0" w:color="auto"/>
          </w:divBdr>
        </w:div>
        <w:div w:id="1937135234">
          <w:marLeft w:val="640"/>
          <w:marRight w:val="0"/>
          <w:marTop w:val="0"/>
          <w:marBottom w:val="0"/>
          <w:divBdr>
            <w:top w:val="none" w:sz="0" w:space="0" w:color="auto"/>
            <w:left w:val="none" w:sz="0" w:space="0" w:color="auto"/>
            <w:bottom w:val="none" w:sz="0" w:space="0" w:color="auto"/>
            <w:right w:val="none" w:sz="0" w:space="0" w:color="auto"/>
          </w:divBdr>
        </w:div>
        <w:div w:id="827284526">
          <w:marLeft w:val="640"/>
          <w:marRight w:val="0"/>
          <w:marTop w:val="0"/>
          <w:marBottom w:val="0"/>
          <w:divBdr>
            <w:top w:val="none" w:sz="0" w:space="0" w:color="auto"/>
            <w:left w:val="none" w:sz="0" w:space="0" w:color="auto"/>
            <w:bottom w:val="none" w:sz="0" w:space="0" w:color="auto"/>
            <w:right w:val="none" w:sz="0" w:space="0" w:color="auto"/>
          </w:divBdr>
        </w:div>
        <w:div w:id="1485194122">
          <w:marLeft w:val="640"/>
          <w:marRight w:val="0"/>
          <w:marTop w:val="0"/>
          <w:marBottom w:val="0"/>
          <w:divBdr>
            <w:top w:val="none" w:sz="0" w:space="0" w:color="auto"/>
            <w:left w:val="none" w:sz="0" w:space="0" w:color="auto"/>
            <w:bottom w:val="none" w:sz="0" w:space="0" w:color="auto"/>
            <w:right w:val="none" w:sz="0" w:space="0" w:color="auto"/>
          </w:divBdr>
        </w:div>
        <w:div w:id="569081604">
          <w:marLeft w:val="640"/>
          <w:marRight w:val="0"/>
          <w:marTop w:val="0"/>
          <w:marBottom w:val="0"/>
          <w:divBdr>
            <w:top w:val="none" w:sz="0" w:space="0" w:color="auto"/>
            <w:left w:val="none" w:sz="0" w:space="0" w:color="auto"/>
            <w:bottom w:val="none" w:sz="0" w:space="0" w:color="auto"/>
            <w:right w:val="none" w:sz="0" w:space="0" w:color="auto"/>
          </w:divBdr>
        </w:div>
        <w:div w:id="59642637">
          <w:marLeft w:val="640"/>
          <w:marRight w:val="0"/>
          <w:marTop w:val="0"/>
          <w:marBottom w:val="0"/>
          <w:divBdr>
            <w:top w:val="none" w:sz="0" w:space="0" w:color="auto"/>
            <w:left w:val="none" w:sz="0" w:space="0" w:color="auto"/>
            <w:bottom w:val="none" w:sz="0" w:space="0" w:color="auto"/>
            <w:right w:val="none" w:sz="0" w:space="0" w:color="auto"/>
          </w:divBdr>
        </w:div>
        <w:div w:id="867716195">
          <w:marLeft w:val="640"/>
          <w:marRight w:val="0"/>
          <w:marTop w:val="0"/>
          <w:marBottom w:val="0"/>
          <w:divBdr>
            <w:top w:val="none" w:sz="0" w:space="0" w:color="auto"/>
            <w:left w:val="none" w:sz="0" w:space="0" w:color="auto"/>
            <w:bottom w:val="none" w:sz="0" w:space="0" w:color="auto"/>
            <w:right w:val="none" w:sz="0" w:space="0" w:color="auto"/>
          </w:divBdr>
        </w:div>
        <w:div w:id="1582135238">
          <w:marLeft w:val="640"/>
          <w:marRight w:val="0"/>
          <w:marTop w:val="0"/>
          <w:marBottom w:val="0"/>
          <w:divBdr>
            <w:top w:val="none" w:sz="0" w:space="0" w:color="auto"/>
            <w:left w:val="none" w:sz="0" w:space="0" w:color="auto"/>
            <w:bottom w:val="none" w:sz="0" w:space="0" w:color="auto"/>
            <w:right w:val="none" w:sz="0" w:space="0" w:color="auto"/>
          </w:divBdr>
        </w:div>
        <w:div w:id="1878665988">
          <w:marLeft w:val="640"/>
          <w:marRight w:val="0"/>
          <w:marTop w:val="0"/>
          <w:marBottom w:val="0"/>
          <w:divBdr>
            <w:top w:val="none" w:sz="0" w:space="0" w:color="auto"/>
            <w:left w:val="none" w:sz="0" w:space="0" w:color="auto"/>
            <w:bottom w:val="none" w:sz="0" w:space="0" w:color="auto"/>
            <w:right w:val="none" w:sz="0" w:space="0" w:color="auto"/>
          </w:divBdr>
        </w:div>
        <w:div w:id="1533378506">
          <w:marLeft w:val="640"/>
          <w:marRight w:val="0"/>
          <w:marTop w:val="0"/>
          <w:marBottom w:val="0"/>
          <w:divBdr>
            <w:top w:val="none" w:sz="0" w:space="0" w:color="auto"/>
            <w:left w:val="none" w:sz="0" w:space="0" w:color="auto"/>
            <w:bottom w:val="none" w:sz="0" w:space="0" w:color="auto"/>
            <w:right w:val="none" w:sz="0" w:space="0" w:color="auto"/>
          </w:divBdr>
        </w:div>
        <w:div w:id="740172989">
          <w:marLeft w:val="640"/>
          <w:marRight w:val="0"/>
          <w:marTop w:val="0"/>
          <w:marBottom w:val="0"/>
          <w:divBdr>
            <w:top w:val="none" w:sz="0" w:space="0" w:color="auto"/>
            <w:left w:val="none" w:sz="0" w:space="0" w:color="auto"/>
            <w:bottom w:val="none" w:sz="0" w:space="0" w:color="auto"/>
            <w:right w:val="none" w:sz="0" w:space="0" w:color="auto"/>
          </w:divBdr>
        </w:div>
        <w:div w:id="911934701">
          <w:marLeft w:val="640"/>
          <w:marRight w:val="0"/>
          <w:marTop w:val="0"/>
          <w:marBottom w:val="0"/>
          <w:divBdr>
            <w:top w:val="none" w:sz="0" w:space="0" w:color="auto"/>
            <w:left w:val="none" w:sz="0" w:space="0" w:color="auto"/>
            <w:bottom w:val="none" w:sz="0" w:space="0" w:color="auto"/>
            <w:right w:val="none" w:sz="0" w:space="0" w:color="auto"/>
          </w:divBdr>
        </w:div>
        <w:div w:id="1451125305">
          <w:marLeft w:val="640"/>
          <w:marRight w:val="0"/>
          <w:marTop w:val="0"/>
          <w:marBottom w:val="0"/>
          <w:divBdr>
            <w:top w:val="none" w:sz="0" w:space="0" w:color="auto"/>
            <w:left w:val="none" w:sz="0" w:space="0" w:color="auto"/>
            <w:bottom w:val="none" w:sz="0" w:space="0" w:color="auto"/>
            <w:right w:val="none" w:sz="0" w:space="0" w:color="auto"/>
          </w:divBdr>
        </w:div>
        <w:div w:id="1603755135">
          <w:marLeft w:val="640"/>
          <w:marRight w:val="0"/>
          <w:marTop w:val="0"/>
          <w:marBottom w:val="0"/>
          <w:divBdr>
            <w:top w:val="none" w:sz="0" w:space="0" w:color="auto"/>
            <w:left w:val="none" w:sz="0" w:space="0" w:color="auto"/>
            <w:bottom w:val="none" w:sz="0" w:space="0" w:color="auto"/>
            <w:right w:val="none" w:sz="0" w:space="0" w:color="auto"/>
          </w:divBdr>
        </w:div>
        <w:div w:id="544297522">
          <w:marLeft w:val="640"/>
          <w:marRight w:val="0"/>
          <w:marTop w:val="0"/>
          <w:marBottom w:val="0"/>
          <w:divBdr>
            <w:top w:val="none" w:sz="0" w:space="0" w:color="auto"/>
            <w:left w:val="none" w:sz="0" w:space="0" w:color="auto"/>
            <w:bottom w:val="none" w:sz="0" w:space="0" w:color="auto"/>
            <w:right w:val="none" w:sz="0" w:space="0" w:color="auto"/>
          </w:divBdr>
        </w:div>
        <w:div w:id="1902255924">
          <w:marLeft w:val="640"/>
          <w:marRight w:val="0"/>
          <w:marTop w:val="0"/>
          <w:marBottom w:val="0"/>
          <w:divBdr>
            <w:top w:val="none" w:sz="0" w:space="0" w:color="auto"/>
            <w:left w:val="none" w:sz="0" w:space="0" w:color="auto"/>
            <w:bottom w:val="none" w:sz="0" w:space="0" w:color="auto"/>
            <w:right w:val="none" w:sz="0" w:space="0" w:color="auto"/>
          </w:divBdr>
        </w:div>
        <w:div w:id="943459475">
          <w:marLeft w:val="640"/>
          <w:marRight w:val="0"/>
          <w:marTop w:val="0"/>
          <w:marBottom w:val="0"/>
          <w:divBdr>
            <w:top w:val="none" w:sz="0" w:space="0" w:color="auto"/>
            <w:left w:val="none" w:sz="0" w:space="0" w:color="auto"/>
            <w:bottom w:val="none" w:sz="0" w:space="0" w:color="auto"/>
            <w:right w:val="none" w:sz="0" w:space="0" w:color="auto"/>
          </w:divBdr>
        </w:div>
        <w:div w:id="878325861">
          <w:marLeft w:val="640"/>
          <w:marRight w:val="0"/>
          <w:marTop w:val="0"/>
          <w:marBottom w:val="0"/>
          <w:divBdr>
            <w:top w:val="none" w:sz="0" w:space="0" w:color="auto"/>
            <w:left w:val="none" w:sz="0" w:space="0" w:color="auto"/>
            <w:bottom w:val="none" w:sz="0" w:space="0" w:color="auto"/>
            <w:right w:val="none" w:sz="0" w:space="0" w:color="auto"/>
          </w:divBdr>
        </w:div>
        <w:div w:id="765686749">
          <w:marLeft w:val="640"/>
          <w:marRight w:val="0"/>
          <w:marTop w:val="0"/>
          <w:marBottom w:val="0"/>
          <w:divBdr>
            <w:top w:val="none" w:sz="0" w:space="0" w:color="auto"/>
            <w:left w:val="none" w:sz="0" w:space="0" w:color="auto"/>
            <w:bottom w:val="none" w:sz="0" w:space="0" w:color="auto"/>
            <w:right w:val="none" w:sz="0" w:space="0" w:color="auto"/>
          </w:divBdr>
        </w:div>
        <w:div w:id="433093485">
          <w:marLeft w:val="640"/>
          <w:marRight w:val="0"/>
          <w:marTop w:val="0"/>
          <w:marBottom w:val="0"/>
          <w:divBdr>
            <w:top w:val="none" w:sz="0" w:space="0" w:color="auto"/>
            <w:left w:val="none" w:sz="0" w:space="0" w:color="auto"/>
            <w:bottom w:val="none" w:sz="0" w:space="0" w:color="auto"/>
            <w:right w:val="none" w:sz="0" w:space="0" w:color="auto"/>
          </w:divBdr>
        </w:div>
      </w:divsChild>
    </w:div>
    <w:div w:id="816067229">
      <w:bodyDiv w:val="1"/>
      <w:marLeft w:val="0"/>
      <w:marRight w:val="0"/>
      <w:marTop w:val="0"/>
      <w:marBottom w:val="0"/>
      <w:divBdr>
        <w:top w:val="none" w:sz="0" w:space="0" w:color="auto"/>
        <w:left w:val="none" w:sz="0" w:space="0" w:color="auto"/>
        <w:bottom w:val="none" w:sz="0" w:space="0" w:color="auto"/>
        <w:right w:val="none" w:sz="0" w:space="0" w:color="auto"/>
      </w:divBdr>
    </w:div>
    <w:div w:id="820005510">
      <w:bodyDiv w:val="1"/>
      <w:marLeft w:val="0"/>
      <w:marRight w:val="0"/>
      <w:marTop w:val="0"/>
      <w:marBottom w:val="0"/>
      <w:divBdr>
        <w:top w:val="none" w:sz="0" w:space="0" w:color="auto"/>
        <w:left w:val="none" w:sz="0" w:space="0" w:color="auto"/>
        <w:bottom w:val="none" w:sz="0" w:space="0" w:color="auto"/>
        <w:right w:val="none" w:sz="0" w:space="0" w:color="auto"/>
      </w:divBdr>
      <w:divsChild>
        <w:div w:id="15813280">
          <w:marLeft w:val="640"/>
          <w:marRight w:val="0"/>
          <w:marTop w:val="0"/>
          <w:marBottom w:val="0"/>
          <w:divBdr>
            <w:top w:val="none" w:sz="0" w:space="0" w:color="auto"/>
            <w:left w:val="none" w:sz="0" w:space="0" w:color="auto"/>
            <w:bottom w:val="none" w:sz="0" w:space="0" w:color="auto"/>
            <w:right w:val="none" w:sz="0" w:space="0" w:color="auto"/>
          </w:divBdr>
        </w:div>
        <w:div w:id="32732719">
          <w:marLeft w:val="640"/>
          <w:marRight w:val="0"/>
          <w:marTop w:val="0"/>
          <w:marBottom w:val="0"/>
          <w:divBdr>
            <w:top w:val="none" w:sz="0" w:space="0" w:color="auto"/>
            <w:left w:val="none" w:sz="0" w:space="0" w:color="auto"/>
            <w:bottom w:val="none" w:sz="0" w:space="0" w:color="auto"/>
            <w:right w:val="none" w:sz="0" w:space="0" w:color="auto"/>
          </w:divBdr>
        </w:div>
        <w:div w:id="46221696">
          <w:marLeft w:val="640"/>
          <w:marRight w:val="0"/>
          <w:marTop w:val="0"/>
          <w:marBottom w:val="0"/>
          <w:divBdr>
            <w:top w:val="none" w:sz="0" w:space="0" w:color="auto"/>
            <w:left w:val="none" w:sz="0" w:space="0" w:color="auto"/>
            <w:bottom w:val="none" w:sz="0" w:space="0" w:color="auto"/>
            <w:right w:val="none" w:sz="0" w:space="0" w:color="auto"/>
          </w:divBdr>
        </w:div>
        <w:div w:id="105004561">
          <w:marLeft w:val="640"/>
          <w:marRight w:val="0"/>
          <w:marTop w:val="0"/>
          <w:marBottom w:val="0"/>
          <w:divBdr>
            <w:top w:val="none" w:sz="0" w:space="0" w:color="auto"/>
            <w:left w:val="none" w:sz="0" w:space="0" w:color="auto"/>
            <w:bottom w:val="none" w:sz="0" w:space="0" w:color="auto"/>
            <w:right w:val="none" w:sz="0" w:space="0" w:color="auto"/>
          </w:divBdr>
        </w:div>
        <w:div w:id="136730746">
          <w:marLeft w:val="640"/>
          <w:marRight w:val="0"/>
          <w:marTop w:val="0"/>
          <w:marBottom w:val="0"/>
          <w:divBdr>
            <w:top w:val="none" w:sz="0" w:space="0" w:color="auto"/>
            <w:left w:val="none" w:sz="0" w:space="0" w:color="auto"/>
            <w:bottom w:val="none" w:sz="0" w:space="0" w:color="auto"/>
            <w:right w:val="none" w:sz="0" w:space="0" w:color="auto"/>
          </w:divBdr>
        </w:div>
        <w:div w:id="140120820">
          <w:marLeft w:val="640"/>
          <w:marRight w:val="0"/>
          <w:marTop w:val="0"/>
          <w:marBottom w:val="0"/>
          <w:divBdr>
            <w:top w:val="none" w:sz="0" w:space="0" w:color="auto"/>
            <w:left w:val="none" w:sz="0" w:space="0" w:color="auto"/>
            <w:bottom w:val="none" w:sz="0" w:space="0" w:color="auto"/>
            <w:right w:val="none" w:sz="0" w:space="0" w:color="auto"/>
          </w:divBdr>
        </w:div>
        <w:div w:id="189490371">
          <w:marLeft w:val="640"/>
          <w:marRight w:val="0"/>
          <w:marTop w:val="0"/>
          <w:marBottom w:val="0"/>
          <w:divBdr>
            <w:top w:val="none" w:sz="0" w:space="0" w:color="auto"/>
            <w:left w:val="none" w:sz="0" w:space="0" w:color="auto"/>
            <w:bottom w:val="none" w:sz="0" w:space="0" w:color="auto"/>
            <w:right w:val="none" w:sz="0" w:space="0" w:color="auto"/>
          </w:divBdr>
        </w:div>
        <w:div w:id="195046285">
          <w:marLeft w:val="640"/>
          <w:marRight w:val="0"/>
          <w:marTop w:val="0"/>
          <w:marBottom w:val="0"/>
          <w:divBdr>
            <w:top w:val="none" w:sz="0" w:space="0" w:color="auto"/>
            <w:left w:val="none" w:sz="0" w:space="0" w:color="auto"/>
            <w:bottom w:val="none" w:sz="0" w:space="0" w:color="auto"/>
            <w:right w:val="none" w:sz="0" w:space="0" w:color="auto"/>
          </w:divBdr>
        </w:div>
        <w:div w:id="208304077">
          <w:marLeft w:val="640"/>
          <w:marRight w:val="0"/>
          <w:marTop w:val="0"/>
          <w:marBottom w:val="0"/>
          <w:divBdr>
            <w:top w:val="none" w:sz="0" w:space="0" w:color="auto"/>
            <w:left w:val="none" w:sz="0" w:space="0" w:color="auto"/>
            <w:bottom w:val="none" w:sz="0" w:space="0" w:color="auto"/>
            <w:right w:val="none" w:sz="0" w:space="0" w:color="auto"/>
          </w:divBdr>
        </w:div>
        <w:div w:id="208762087">
          <w:marLeft w:val="640"/>
          <w:marRight w:val="0"/>
          <w:marTop w:val="0"/>
          <w:marBottom w:val="0"/>
          <w:divBdr>
            <w:top w:val="none" w:sz="0" w:space="0" w:color="auto"/>
            <w:left w:val="none" w:sz="0" w:space="0" w:color="auto"/>
            <w:bottom w:val="none" w:sz="0" w:space="0" w:color="auto"/>
            <w:right w:val="none" w:sz="0" w:space="0" w:color="auto"/>
          </w:divBdr>
        </w:div>
        <w:div w:id="231434201">
          <w:marLeft w:val="640"/>
          <w:marRight w:val="0"/>
          <w:marTop w:val="0"/>
          <w:marBottom w:val="0"/>
          <w:divBdr>
            <w:top w:val="none" w:sz="0" w:space="0" w:color="auto"/>
            <w:left w:val="none" w:sz="0" w:space="0" w:color="auto"/>
            <w:bottom w:val="none" w:sz="0" w:space="0" w:color="auto"/>
            <w:right w:val="none" w:sz="0" w:space="0" w:color="auto"/>
          </w:divBdr>
        </w:div>
        <w:div w:id="253756294">
          <w:marLeft w:val="640"/>
          <w:marRight w:val="0"/>
          <w:marTop w:val="0"/>
          <w:marBottom w:val="0"/>
          <w:divBdr>
            <w:top w:val="none" w:sz="0" w:space="0" w:color="auto"/>
            <w:left w:val="none" w:sz="0" w:space="0" w:color="auto"/>
            <w:bottom w:val="none" w:sz="0" w:space="0" w:color="auto"/>
            <w:right w:val="none" w:sz="0" w:space="0" w:color="auto"/>
          </w:divBdr>
        </w:div>
        <w:div w:id="259992534">
          <w:marLeft w:val="640"/>
          <w:marRight w:val="0"/>
          <w:marTop w:val="0"/>
          <w:marBottom w:val="0"/>
          <w:divBdr>
            <w:top w:val="none" w:sz="0" w:space="0" w:color="auto"/>
            <w:left w:val="none" w:sz="0" w:space="0" w:color="auto"/>
            <w:bottom w:val="none" w:sz="0" w:space="0" w:color="auto"/>
            <w:right w:val="none" w:sz="0" w:space="0" w:color="auto"/>
          </w:divBdr>
        </w:div>
        <w:div w:id="276379084">
          <w:marLeft w:val="640"/>
          <w:marRight w:val="0"/>
          <w:marTop w:val="0"/>
          <w:marBottom w:val="0"/>
          <w:divBdr>
            <w:top w:val="none" w:sz="0" w:space="0" w:color="auto"/>
            <w:left w:val="none" w:sz="0" w:space="0" w:color="auto"/>
            <w:bottom w:val="none" w:sz="0" w:space="0" w:color="auto"/>
            <w:right w:val="none" w:sz="0" w:space="0" w:color="auto"/>
          </w:divBdr>
        </w:div>
        <w:div w:id="277833099">
          <w:marLeft w:val="640"/>
          <w:marRight w:val="0"/>
          <w:marTop w:val="0"/>
          <w:marBottom w:val="0"/>
          <w:divBdr>
            <w:top w:val="none" w:sz="0" w:space="0" w:color="auto"/>
            <w:left w:val="none" w:sz="0" w:space="0" w:color="auto"/>
            <w:bottom w:val="none" w:sz="0" w:space="0" w:color="auto"/>
            <w:right w:val="none" w:sz="0" w:space="0" w:color="auto"/>
          </w:divBdr>
        </w:div>
        <w:div w:id="283461643">
          <w:marLeft w:val="640"/>
          <w:marRight w:val="0"/>
          <w:marTop w:val="0"/>
          <w:marBottom w:val="0"/>
          <w:divBdr>
            <w:top w:val="none" w:sz="0" w:space="0" w:color="auto"/>
            <w:left w:val="none" w:sz="0" w:space="0" w:color="auto"/>
            <w:bottom w:val="none" w:sz="0" w:space="0" w:color="auto"/>
            <w:right w:val="none" w:sz="0" w:space="0" w:color="auto"/>
          </w:divBdr>
        </w:div>
        <w:div w:id="303775371">
          <w:marLeft w:val="640"/>
          <w:marRight w:val="0"/>
          <w:marTop w:val="0"/>
          <w:marBottom w:val="0"/>
          <w:divBdr>
            <w:top w:val="none" w:sz="0" w:space="0" w:color="auto"/>
            <w:left w:val="none" w:sz="0" w:space="0" w:color="auto"/>
            <w:bottom w:val="none" w:sz="0" w:space="0" w:color="auto"/>
            <w:right w:val="none" w:sz="0" w:space="0" w:color="auto"/>
          </w:divBdr>
        </w:div>
        <w:div w:id="303974424">
          <w:marLeft w:val="640"/>
          <w:marRight w:val="0"/>
          <w:marTop w:val="0"/>
          <w:marBottom w:val="0"/>
          <w:divBdr>
            <w:top w:val="none" w:sz="0" w:space="0" w:color="auto"/>
            <w:left w:val="none" w:sz="0" w:space="0" w:color="auto"/>
            <w:bottom w:val="none" w:sz="0" w:space="0" w:color="auto"/>
            <w:right w:val="none" w:sz="0" w:space="0" w:color="auto"/>
          </w:divBdr>
        </w:div>
        <w:div w:id="313804631">
          <w:marLeft w:val="640"/>
          <w:marRight w:val="0"/>
          <w:marTop w:val="0"/>
          <w:marBottom w:val="0"/>
          <w:divBdr>
            <w:top w:val="none" w:sz="0" w:space="0" w:color="auto"/>
            <w:left w:val="none" w:sz="0" w:space="0" w:color="auto"/>
            <w:bottom w:val="none" w:sz="0" w:space="0" w:color="auto"/>
            <w:right w:val="none" w:sz="0" w:space="0" w:color="auto"/>
          </w:divBdr>
        </w:div>
        <w:div w:id="330834201">
          <w:marLeft w:val="640"/>
          <w:marRight w:val="0"/>
          <w:marTop w:val="0"/>
          <w:marBottom w:val="0"/>
          <w:divBdr>
            <w:top w:val="none" w:sz="0" w:space="0" w:color="auto"/>
            <w:left w:val="none" w:sz="0" w:space="0" w:color="auto"/>
            <w:bottom w:val="none" w:sz="0" w:space="0" w:color="auto"/>
            <w:right w:val="none" w:sz="0" w:space="0" w:color="auto"/>
          </w:divBdr>
        </w:div>
        <w:div w:id="334962762">
          <w:marLeft w:val="640"/>
          <w:marRight w:val="0"/>
          <w:marTop w:val="0"/>
          <w:marBottom w:val="0"/>
          <w:divBdr>
            <w:top w:val="none" w:sz="0" w:space="0" w:color="auto"/>
            <w:left w:val="none" w:sz="0" w:space="0" w:color="auto"/>
            <w:bottom w:val="none" w:sz="0" w:space="0" w:color="auto"/>
            <w:right w:val="none" w:sz="0" w:space="0" w:color="auto"/>
          </w:divBdr>
        </w:div>
        <w:div w:id="335545652">
          <w:marLeft w:val="640"/>
          <w:marRight w:val="0"/>
          <w:marTop w:val="0"/>
          <w:marBottom w:val="0"/>
          <w:divBdr>
            <w:top w:val="none" w:sz="0" w:space="0" w:color="auto"/>
            <w:left w:val="none" w:sz="0" w:space="0" w:color="auto"/>
            <w:bottom w:val="none" w:sz="0" w:space="0" w:color="auto"/>
            <w:right w:val="none" w:sz="0" w:space="0" w:color="auto"/>
          </w:divBdr>
        </w:div>
        <w:div w:id="359286014">
          <w:marLeft w:val="640"/>
          <w:marRight w:val="0"/>
          <w:marTop w:val="0"/>
          <w:marBottom w:val="0"/>
          <w:divBdr>
            <w:top w:val="none" w:sz="0" w:space="0" w:color="auto"/>
            <w:left w:val="none" w:sz="0" w:space="0" w:color="auto"/>
            <w:bottom w:val="none" w:sz="0" w:space="0" w:color="auto"/>
            <w:right w:val="none" w:sz="0" w:space="0" w:color="auto"/>
          </w:divBdr>
        </w:div>
        <w:div w:id="361172895">
          <w:marLeft w:val="640"/>
          <w:marRight w:val="0"/>
          <w:marTop w:val="0"/>
          <w:marBottom w:val="0"/>
          <w:divBdr>
            <w:top w:val="none" w:sz="0" w:space="0" w:color="auto"/>
            <w:left w:val="none" w:sz="0" w:space="0" w:color="auto"/>
            <w:bottom w:val="none" w:sz="0" w:space="0" w:color="auto"/>
            <w:right w:val="none" w:sz="0" w:space="0" w:color="auto"/>
          </w:divBdr>
        </w:div>
        <w:div w:id="363479427">
          <w:marLeft w:val="640"/>
          <w:marRight w:val="0"/>
          <w:marTop w:val="0"/>
          <w:marBottom w:val="0"/>
          <w:divBdr>
            <w:top w:val="none" w:sz="0" w:space="0" w:color="auto"/>
            <w:left w:val="none" w:sz="0" w:space="0" w:color="auto"/>
            <w:bottom w:val="none" w:sz="0" w:space="0" w:color="auto"/>
            <w:right w:val="none" w:sz="0" w:space="0" w:color="auto"/>
          </w:divBdr>
        </w:div>
        <w:div w:id="389307942">
          <w:marLeft w:val="640"/>
          <w:marRight w:val="0"/>
          <w:marTop w:val="0"/>
          <w:marBottom w:val="0"/>
          <w:divBdr>
            <w:top w:val="none" w:sz="0" w:space="0" w:color="auto"/>
            <w:left w:val="none" w:sz="0" w:space="0" w:color="auto"/>
            <w:bottom w:val="none" w:sz="0" w:space="0" w:color="auto"/>
            <w:right w:val="none" w:sz="0" w:space="0" w:color="auto"/>
          </w:divBdr>
        </w:div>
        <w:div w:id="389310773">
          <w:marLeft w:val="640"/>
          <w:marRight w:val="0"/>
          <w:marTop w:val="0"/>
          <w:marBottom w:val="0"/>
          <w:divBdr>
            <w:top w:val="none" w:sz="0" w:space="0" w:color="auto"/>
            <w:left w:val="none" w:sz="0" w:space="0" w:color="auto"/>
            <w:bottom w:val="none" w:sz="0" w:space="0" w:color="auto"/>
            <w:right w:val="none" w:sz="0" w:space="0" w:color="auto"/>
          </w:divBdr>
        </w:div>
        <w:div w:id="389889833">
          <w:marLeft w:val="640"/>
          <w:marRight w:val="0"/>
          <w:marTop w:val="0"/>
          <w:marBottom w:val="0"/>
          <w:divBdr>
            <w:top w:val="none" w:sz="0" w:space="0" w:color="auto"/>
            <w:left w:val="none" w:sz="0" w:space="0" w:color="auto"/>
            <w:bottom w:val="none" w:sz="0" w:space="0" w:color="auto"/>
            <w:right w:val="none" w:sz="0" w:space="0" w:color="auto"/>
          </w:divBdr>
        </w:div>
        <w:div w:id="401224138">
          <w:marLeft w:val="640"/>
          <w:marRight w:val="0"/>
          <w:marTop w:val="0"/>
          <w:marBottom w:val="0"/>
          <w:divBdr>
            <w:top w:val="none" w:sz="0" w:space="0" w:color="auto"/>
            <w:left w:val="none" w:sz="0" w:space="0" w:color="auto"/>
            <w:bottom w:val="none" w:sz="0" w:space="0" w:color="auto"/>
            <w:right w:val="none" w:sz="0" w:space="0" w:color="auto"/>
          </w:divBdr>
        </w:div>
        <w:div w:id="428282944">
          <w:marLeft w:val="640"/>
          <w:marRight w:val="0"/>
          <w:marTop w:val="0"/>
          <w:marBottom w:val="0"/>
          <w:divBdr>
            <w:top w:val="none" w:sz="0" w:space="0" w:color="auto"/>
            <w:left w:val="none" w:sz="0" w:space="0" w:color="auto"/>
            <w:bottom w:val="none" w:sz="0" w:space="0" w:color="auto"/>
            <w:right w:val="none" w:sz="0" w:space="0" w:color="auto"/>
          </w:divBdr>
        </w:div>
        <w:div w:id="488056653">
          <w:marLeft w:val="640"/>
          <w:marRight w:val="0"/>
          <w:marTop w:val="0"/>
          <w:marBottom w:val="0"/>
          <w:divBdr>
            <w:top w:val="none" w:sz="0" w:space="0" w:color="auto"/>
            <w:left w:val="none" w:sz="0" w:space="0" w:color="auto"/>
            <w:bottom w:val="none" w:sz="0" w:space="0" w:color="auto"/>
            <w:right w:val="none" w:sz="0" w:space="0" w:color="auto"/>
          </w:divBdr>
        </w:div>
        <w:div w:id="527715474">
          <w:marLeft w:val="640"/>
          <w:marRight w:val="0"/>
          <w:marTop w:val="0"/>
          <w:marBottom w:val="0"/>
          <w:divBdr>
            <w:top w:val="none" w:sz="0" w:space="0" w:color="auto"/>
            <w:left w:val="none" w:sz="0" w:space="0" w:color="auto"/>
            <w:bottom w:val="none" w:sz="0" w:space="0" w:color="auto"/>
            <w:right w:val="none" w:sz="0" w:space="0" w:color="auto"/>
          </w:divBdr>
        </w:div>
        <w:div w:id="536503280">
          <w:marLeft w:val="640"/>
          <w:marRight w:val="0"/>
          <w:marTop w:val="0"/>
          <w:marBottom w:val="0"/>
          <w:divBdr>
            <w:top w:val="none" w:sz="0" w:space="0" w:color="auto"/>
            <w:left w:val="none" w:sz="0" w:space="0" w:color="auto"/>
            <w:bottom w:val="none" w:sz="0" w:space="0" w:color="auto"/>
            <w:right w:val="none" w:sz="0" w:space="0" w:color="auto"/>
          </w:divBdr>
        </w:div>
        <w:div w:id="595938829">
          <w:marLeft w:val="640"/>
          <w:marRight w:val="0"/>
          <w:marTop w:val="0"/>
          <w:marBottom w:val="0"/>
          <w:divBdr>
            <w:top w:val="none" w:sz="0" w:space="0" w:color="auto"/>
            <w:left w:val="none" w:sz="0" w:space="0" w:color="auto"/>
            <w:bottom w:val="none" w:sz="0" w:space="0" w:color="auto"/>
            <w:right w:val="none" w:sz="0" w:space="0" w:color="auto"/>
          </w:divBdr>
        </w:div>
        <w:div w:id="606085547">
          <w:marLeft w:val="640"/>
          <w:marRight w:val="0"/>
          <w:marTop w:val="0"/>
          <w:marBottom w:val="0"/>
          <w:divBdr>
            <w:top w:val="none" w:sz="0" w:space="0" w:color="auto"/>
            <w:left w:val="none" w:sz="0" w:space="0" w:color="auto"/>
            <w:bottom w:val="none" w:sz="0" w:space="0" w:color="auto"/>
            <w:right w:val="none" w:sz="0" w:space="0" w:color="auto"/>
          </w:divBdr>
        </w:div>
        <w:div w:id="608656982">
          <w:marLeft w:val="640"/>
          <w:marRight w:val="0"/>
          <w:marTop w:val="0"/>
          <w:marBottom w:val="0"/>
          <w:divBdr>
            <w:top w:val="none" w:sz="0" w:space="0" w:color="auto"/>
            <w:left w:val="none" w:sz="0" w:space="0" w:color="auto"/>
            <w:bottom w:val="none" w:sz="0" w:space="0" w:color="auto"/>
            <w:right w:val="none" w:sz="0" w:space="0" w:color="auto"/>
          </w:divBdr>
        </w:div>
        <w:div w:id="617222464">
          <w:marLeft w:val="640"/>
          <w:marRight w:val="0"/>
          <w:marTop w:val="0"/>
          <w:marBottom w:val="0"/>
          <w:divBdr>
            <w:top w:val="none" w:sz="0" w:space="0" w:color="auto"/>
            <w:left w:val="none" w:sz="0" w:space="0" w:color="auto"/>
            <w:bottom w:val="none" w:sz="0" w:space="0" w:color="auto"/>
            <w:right w:val="none" w:sz="0" w:space="0" w:color="auto"/>
          </w:divBdr>
        </w:div>
        <w:div w:id="645625130">
          <w:marLeft w:val="640"/>
          <w:marRight w:val="0"/>
          <w:marTop w:val="0"/>
          <w:marBottom w:val="0"/>
          <w:divBdr>
            <w:top w:val="none" w:sz="0" w:space="0" w:color="auto"/>
            <w:left w:val="none" w:sz="0" w:space="0" w:color="auto"/>
            <w:bottom w:val="none" w:sz="0" w:space="0" w:color="auto"/>
            <w:right w:val="none" w:sz="0" w:space="0" w:color="auto"/>
          </w:divBdr>
        </w:div>
        <w:div w:id="657805405">
          <w:marLeft w:val="640"/>
          <w:marRight w:val="0"/>
          <w:marTop w:val="0"/>
          <w:marBottom w:val="0"/>
          <w:divBdr>
            <w:top w:val="none" w:sz="0" w:space="0" w:color="auto"/>
            <w:left w:val="none" w:sz="0" w:space="0" w:color="auto"/>
            <w:bottom w:val="none" w:sz="0" w:space="0" w:color="auto"/>
            <w:right w:val="none" w:sz="0" w:space="0" w:color="auto"/>
          </w:divBdr>
        </w:div>
        <w:div w:id="691685341">
          <w:marLeft w:val="640"/>
          <w:marRight w:val="0"/>
          <w:marTop w:val="0"/>
          <w:marBottom w:val="0"/>
          <w:divBdr>
            <w:top w:val="none" w:sz="0" w:space="0" w:color="auto"/>
            <w:left w:val="none" w:sz="0" w:space="0" w:color="auto"/>
            <w:bottom w:val="none" w:sz="0" w:space="0" w:color="auto"/>
            <w:right w:val="none" w:sz="0" w:space="0" w:color="auto"/>
          </w:divBdr>
        </w:div>
        <w:div w:id="695035265">
          <w:marLeft w:val="640"/>
          <w:marRight w:val="0"/>
          <w:marTop w:val="0"/>
          <w:marBottom w:val="0"/>
          <w:divBdr>
            <w:top w:val="none" w:sz="0" w:space="0" w:color="auto"/>
            <w:left w:val="none" w:sz="0" w:space="0" w:color="auto"/>
            <w:bottom w:val="none" w:sz="0" w:space="0" w:color="auto"/>
            <w:right w:val="none" w:sz="0" w:space="0" w:color="auto"/>
          </w:divBdr>
        </w:div>
        <w:div w:id="697896315">
          <w:marLeft w:val="640"/>
          <w:marRight w:val="0"/>
          <w:marTop w:val="0"/>
          <w:marBottom w:val="0"/>
          <w:divBdr>
            <w:top w:val="none" w:sz="0" w:space="0" w:color="auto"/>
            <w:left w:val="none" w:sz="0" w:space="0" w:color="auto"/>
            <w:bottom w:val="none" w:sz="0" w:space="0" w:color="auto"/>
            <w:right w:val="none" w:sz="0" w:space="0" w:color="auto"/>
          </w:divBdr>
        </w:div>
        <w:div w:id="712924021">
          <w:marLeft w:val="640"/>
          <w:marRight w:val="0"/>
          <w:marTop w:val="0"/>
          <w:marBottom w:val="0"/>
          <w:divBdr>
            <w:top w:val="none" w:sz="0" w:space="0" w:color="auto"/>
            <w:left w:val="none" w:sz="0" w:space="0" w:color="auto"/>
            <w:bottom w:val="none" w:sz="0" w:space="0" w:color="auto"/>
            <w:right w:val="none" w:sz="0" w:space="0" w:color="auto"/>
          </w:divBdr>
        </w:div>
        <w:div w:id="718557173">
          <w:marLeft w:val="640"/>
          <w:marRight w:val="0"/>
          <w:marTop w:val="0"/>
          <w:marBottom w:val="0"/>
          <w:divBdr>
            <w:top w:val="none" w:sz="0" w:space="0" w:color="auto"/>
            <w:left w:val="none" w:sz="0" w:space="0" w:color="auto"/>
            <w:bottom w:val="none" w:sz="0" w:space="0" w:color="auto"/>
            <w:right w:val="none" w:sz="0" w:space="0" w:color="auto"/>
          </w:divBdr>
        </w:div>
        <w:div w:id="733163428">
          <w:marLeft w:val="640"/>
          <w:marRight w:val="0"/>
          <w:marTop w:val="0"/>
          <w:marBottom w:val="0"/>
          <w:divBdr>
            <w:top w:val="none" w:sz="0" w:space="0" w:color="auto"/>
            <w:left w:val="none" w:sz="0" w:space="0" w:color="auto"/>
            <w:bottom w:val="none" w:sz="0" w:space="0" w:color="auto"/>
            <w:right w:val="none" w:sz="0" w:space="0" w:color="auto"/>
          </w:divBdr>
        </w:div>
        <w:div w:id="737940443">
          <w:marLeft w:val="640"/>
          <w:marRight w:val="0"/>
          <w:marTop w:val="0"/>
          <w:marBottom w:val="0"/>
          <w:divBdr>
            <w:top w:val="none" w:sz="0" w:space="0" w:color="auto"/>
            <w:left w:val="none" w:sz="0" w:space="0" w:color="auto"/>
            <w:bottom w:val="none" w:sz="0" w:space="0" w:color="auto"/>
            <w:right w:val="none" w:sz="0" w:space="0" w:color="auto"/>
          </w:divBdr>
        </w:div>
        <w:div w:id="741761459">
          <w:marLeft w:val="640"/>
          <w:marRight w:val="0"/>
          <w:marTop w:val="0"/>
          <w:marBottom w:val="0"/>
          <w:divBdr>
            <w:top w:val="none" w:sz="0" w:space="0" w:color="auto"/>
            <w:left w:val="none" w:sz="0" w:space="0" w:color="auto"/>
            <w:bottom w:val="none" w:sz="0" w:space="0" w:color="auto"/>
            <w:right w:val="none" w:sz="0" w:space="0" w:color="auto"/>
          </w:divBdr>
        </w:div>
        <w:div w:id="760757373">
          <w:marLeft w:val="640"/>
          <w:marRight w:val="0"/>
          <w:marTop w:val="0"/>
          <w:marBottom w:val="0"/>
          <w:divBdr>
            <w:top w:val="none" w:sz="0" w:space="0" w:color="auto"/>
            <w:left w:val="none" w:sz="0" w:space="0" w:color="auto"/>
            <w:bottom w:val="none" w:sz="0" w:space="0" w:color="auto"/>
            <w:right w:val="none" w:sz="0" w:space="0" w:color="auto"/>
          </w:divBdr>
        </w:div>
        <w:div w:id="769130507">
          <w:marLeft w:val="640"/>
          <w:marRight w:val="0"/>
          <w:marTop w:val="0"/>
          <w:marBottom w:val="0"/>
          <w:divBdr>
            <w:top w:val="none" w:sz="0" w:space="0" w:color="auto"/>
            <w:left w:val="none" w:sz="0" w:space="0" w:color="auto"/>
            <w:bottom w:val="none" w:sz="0" w:space="0" w:color="auto"/>
            <w:right w:val="none" w:sz="0" w:space="0" w:color="auto"/>
          </w:divBdr>
        </w:div>
        <w:div w:id="789932929">
          <w:marLeft w:val="640"/>
          <w:marRight w:val="0"/>
          <w:marTop w:val="0"/>
          <w:marBottom w:val="0"/>
          <w:divBdr>
            <w:top w:val="none" w:sz="0" w:space="0" w:color="auto"/>
            <w:left w:val="none" w:sz="0" w:space="0" w:color="auto"/>
            <w:bottom w:val="none" w:sz="0" w:space="0" w:color="auto"/>
            <w:right w:val="none" w:sz="0" w:space="0" w:color="auto"/>
          </w:divBdr>
        </w:div>
        <w:div w:id="820851292">
          <w:marLeft w:val="640"/>
          <w:marRight w:val="0"/>
          <w:marTop w:val="0"/>
          <w:marBottom w:val="0"/>
          <w:divBdr>
            <w:top w:val="none" w:sz="0" w:space="0" w:color="auto"/>
            <w:left w:val="none" w:sz="0" w:space="0" w:color="auto"/>
            <w:bottom w:val="none" w:sz="0" w:space="0" w:color="auto"/>
            <w:right w:val="none" w:sz="0" w:space="0" w:color="auto"/>
          </w:divBdr>
        </w:div>
        <w:div w:id="839545633">
          <w:marLeft w:val="640"/>
          <w:marRight w:val="0"/>
          <w:marTop w:val="0"/>
          <w:marBottom w:val="0"/>
          <w:divBdr>
            <w:top w:val="none" w:sz="0" w:space="0" w:color="auto"/>
            <w:left w:val="none" w:sz="0" w:space="0" w:color="auto"/>
            <w:bottom w:val="none" w:sz="0" w:space="0" w:color="auto"/>
            <w:right w:val="none" w:sz="0" w:space="0" w:color="auto"/>
          </w:divBdr>
        </w:div>
        <w:div w:id="857624276">
          <w:marLeft w:val="640"/>
          <w:marRight w:val="0"/>
          <w:marTop w:val="0"/>
          <w:marBottom w:val="0"/>
          <w:divBdr>
            <w:top w:val="none" w:sz="0" w:space="0" w:color="auto"/>
            <w:left w:val="none" w:sz="0" w:space="0" w:color="auto"/>
            <w:bottom w:val="none" w:sz="0" w:space="0" w:color="auto"/>
            <w:right w:val="none" w:sz="0" w:space="0" w:color="auto"/>
          </w:divBdr>
        </w:div>
        <w:div w:id="867840305">
          <w:marLeft w:val="640"/>
          <w:marRight w:val="0"/>
          <w:marTop w:val="0"/>
          <w:marBottom w:val="0"/>
          <w:divBdr>
            <w:top w:val="none" w:sz="0" w:space="0" w:color="auto"/>
            <w:left w:val="none" w:sz="0" w:space="0" w:color="auto"/>
            <w:bottom w:val="none" w:sz="0" w:space="0" w:color="auto"/>
            <w:right w:val="none" w:sz="0" w:space="0" w:color="auto"/>
          </w:divBdr>
        </w:div>
        <w:div w:id="869144461">
          <w:marLeft w:val="640"/>
          <w:marRight w:val="0"/>
          <w:marTop w:val="0"/>
          <w:marBottom w:val="0"/>
          <w:divBdr>
            <w:top w:val="none" w:sz="0" w:space="0" w:color="auto"/>
            <w:left w:val="none" w:sz="0" w:space="0" w:color="auto"/>
            <w:bottom w:val="none" w:sz="0" w:space="0" w:color="auto"/>
            <w:right w:val="none" w:sz="0" w:space="0" w:color="auto"/>
          </w:divBdr>
        </w:div>
        <w:div w:id="898201930">
          <w:marLeft w:val="640"/>
          <w:marRight w:val="0"/>
          <w:marTop w:val="0"/>
          <w:marBottom w:val="0"/>
          <w:divBdr>
            <w:top w:val="none" w:sz="0" w:space="0" w:color="auto"/>
            <w:left w:val="none" w:sz="0" w:space="0" w:color="auto"/>
            <w:bottom w:val="none" w:sz="0" w:space="0" w:color="auto"/>
            <w:right w:val="none" w:sz="0" w:space="0" w:color="auto"/>
          </w:divBdr>
        </w:div>
        <w:div w:id="902562160">
          <w:marLeft w:val="640"/>
          <w:marRight w:val="0"/>
          <w:marTop w:val="0"/>
          <w:marBottom w:val="0"/>
          <w:divBdr>
            <w:top w:val="none" w:sz="0" w:space="0" w:color="auto"/>
            <w:left w:val="none" w:sz="0" w:space="0" w:color="auto"/>
            <w:bottom w:val="none" w:sz="0" w:space="0" w:color="auto"/>
            <w:right w:val="none" w:sz="0" w:space="0" w:color="auto"/>
          </w:divBdr>
        </w:div>
        <w:div w:id="924538999">
          <w:marLeft w:val="640"/>
          <w:marRight w:val="0"/>
          <w:marTop w:val="0"/>
          <w:marBottom w:val="0"/>
          <w:divBdr>
            <w:top w:val="none" w:sz="0" w:space="0" w:color="auto"/>
            <w:left w:val="none" w:sz="0" w:space="0" w:color="auto"/>
            <w:bottom w:val="none" w:sz="0" w:space="0" w:color="auto"/>
            <w:right w:val="none" w:sz="0" w:space="0" w:color="auto"/>
          </w:divBdr>
        </w:div>
        <w:div w:id="926424731">
          <w:marLeft w:val="640"/>
          <w:marRight w:val="0"/>
          <w:marTop w:val="0"/>
          <w:marBottom w:val="0"/>
          <w:divBdr>
            <w:top w:val="none" w:sz="0" w:space="0" w:color="auto"/>
            <w:left w:val="none" w:sz="0" w:space="0" w:color="auto"/>
            <w:bottom w:val="none" w:sz="0" w:space="0" w:color="auto"/>
            <w:right w:val="none" w:sz="0" w:space="0" w:color="auto"/>
          </w:divBdr>
        </w:div>
        <w:div w:id="934824857">
          <w:marLeft w:val="640"/>
          <w:marRight w:val="0"/>
          <w:marTop w:val="0"/>
          <w:marBottom w:val="0"/>
          <w:divBdr>
            <w:top w:val="none" w:sz="0" w:space="0" w:color="auto"/>
            <w:left w:val="none" w:sz="0" w:space="0" w:color="auto"/>
            <w:bottom w:val="none" w:sz="0" w:space="0" w:color="auto"/>
            <w:right w:val="none" w:sz="0" w:space="0" w:color="auto"/>
          </w:divBdr>
        </w:div>
        <w:div w:id="935283984">
          <w:marLeft w:val="640"/>
          <w:marRight w:val="0"/>
          <w:marTop w:val="0"/>
          <w:marBottom w:val="0"/>
          <w:divBdr>
            <w:top w:val="none" w:sz="0" w:space="0" w:color="auto"/>
            <w:left w:val="none" w:sz="0" w:space="0" w:color="auto"/>
            <w:bottom w:val="none" w:sz="0" w:space="0" w:color="auto"/>
            <w:right w:val="none" w:sz="0" w:space="0" w:color="auto"/>
          </w:divBdr>
        </w:div>
        <w:div w:id="947850377">
          <w:marLeft w:val="640"/>
          <w:marRight w:val="0"/>
          <w:marTop w:val="0"/>
          <w:marBottom w:val="0"/>
          <w:divBdr>
            <w:top w:val="none" w:sz="0" w:space="0" w:color="auto"/>
            <w:left w:val="none" w:sz="0" w:space="0" w:color="auto"/>
            <w:bottom w:val="none" w:sz="0" w:space="0" w:color="auto"/>
            <w:right w:val="none" w:sz="0" w:space="0" w:color="auto"/>
          </w:divBdr>
        </w:div>
        <w:div w:id="956060542">
          <w:marLeft w:val="640"/>
          <w:marRight w:val="0"/>
          <w:marTop w:val="0"/>
          <w:marBottom w:val="0"/>
          <w:divBdr>
            <w:top w:val="none" w:sz="0" w:space="0" w:color="auto"/>
            <w:left w:val="none" w:sz="0" w:space="0" w:color="auto"/>
            <w:bottom w:val="none" w:sz="0" w:space="0" w:color="auto"/>
            <w:right w:val="none" w:sz="0" w:space="0" w:color="auto"/>
          </w:divBdr>
        </w:div>
        <w:div w:id="958074038">
          <w:marLeft w:val="640"/>
          <w:marRight w:val="0"/>
          <w:marTop w:val="0"/>
          <w:marBottom w:val="0"/>
          <w:divBdr>
            <w:top w:val="none" w:sz="0" w:space="0" w:color="auto"/>
            <w:left w:val="none" w:sz="0" w:space="0" w:color="auto"/>
            <w:bottom w:val="none" w:sz="0" w:space="0" w:color="auto"/>
            <w:right w:val="none" w:sz="0" w:space="0" w:color="auto"/>
          </w:divBdr>
        </w:div>
        <w:div w:id="961227271">
          <w:marLeft w:val="640"/>
          <w:marRight w:val="0"/>
          <w:marTop w:val="0"/>
          <w:marBottom w:val="0"/>
          <w:divBdr>
            <w:top w:val="none" w:sz="0" w:space="0" w:color="auto"/>
            <w:left w:val="none" w:sz="0" w:space="0" w:color="auto"/>
            <w:bottom w:val="none" w:sz="0" w:space="0" w:color="auto"/>
            <w:right w:val="none" w:sz="0" w:space="0" w:color="auto"/>
          </w:divBdr>
        </w:div>
        <w:div w:id="974984965">
          <w:marLeft w:val="640"/>
          <w:marRight w:val="0"/>
          <w:marTop w:val="0"/>
          <w:marBottom w:val="0"/>
          <w:divBdr>
            <w:top w:val="none" w:sz="0" w:space="0" w:color="auto"/>
            <w:left w:val="none" w:sz="0" w:space="0" w:color="auto"/>
            <w:bottom w:val="none" w:sz="0" w:space="0" w:color="auto"/>
            <w:right w:val="none" w:sz="0" w:space="0" w:color="auto"/>
          </w:divBdr>
        </w:div>
        <w:div w:id="982583082">
          <w:marLeft w:val="640"/>
          <w:marRight w:val="0"/>
          <w:marTop w:val="0"/>
          <w:marBottom w:val="0"/>
          <w:divBdr>
            <w:top w:val="none" w:sz="0" w:space="0" w:color="auto"/>
            <w:left w:val="none" w:sz="0" w:space="0" w:color="auto"/>
            <w:bottom w:val="none" w:sz="0" w:space="0" w:color="auto"/>
            <w:right w:val="none" w:sz="0" w:space="0" w:color="auto"/>
          </w:divBdr>
        </w:div>
        <w:div w:id="991525860">
          <w:marLeft w:val="640"/>
          <w:marRight w:val="0"/>
          <w:marTop w:val="0"/>
          <w:marBottom w:val="0"/>
          <w:divBdr>
            <w:top w:val="none" w:sz="0" w:space="0" w:color="auto"/>
            <w:left w:val="none" w:sz="0" w:space="0" w:color="auto"/>
            <w:bottom w:val="none" w:sz="0" w:space="0" w:color="auto"/>
            <w:right w:val="none" w:sz="0" w:space="0" w:color="auto"/>
          </w:divBdr>
        </w:div>
        <w:div w:id="1010177778">
          <w:marLeft w:val="640"/>
          <w:marRight w:val="0"/>
          <w:marTop w:val="0"/>
          <w:marBottom w:val="0"/>
          <w:divBdr>
            <w:top w:val="none" w:sz="0" w:space="0" w:color="auto"/>
            <w:left w:val="none" w:sz="0" w:space="0" w:color="auto"/>
            <w:bottom w:val="none" w:sz="0" w:space="0" w:color="auto"/>
            <w:right w:val="none" w:sz="0" w:space="0" w:color="auto"/>
          </w:divBdr>
        </w:div>
        <w:div w:id="1013846293">
          <w:marLeft w:val="640"/>
          <w:marRight w:val="0"/>
          <w:marTop w:val="0"/>
          <w:marBottom w:val="0"/>
          <w:divBdr>
            <w:top w:val="none" w:sz="0" w:space="0" w:color="auto"/>
            <w:left w:val="none" w:sz="0" w:space="0" w:color="auto"/>
            <w:bottom w:val="none" w:sz="0" w:space="0" w:color="auto"/>
            <w:right w:val="none" w:sz="0" w:space="0" w:color="auto"/>
          </w:divBdr>
        </w:div>
        <w:div w:id="1031227167">
          <w:marLeft w:val="640"/>
          <w:marRight w:val="0"/>
          <w:marTop w:val="0"/>
          <w:marBottom w:val="0"/>
          <w:divBdr>
            <w:top w:val="none" w:sz="0" w:space="0" w:color="auto"/>
            <w:left w:val="none" w:sz="0" w:space="0" w:color="auto"/>
            <w:bottom w:val="none" w:sz="0" w:space="0" w:color="auto"/>
            <w:right w:val="none" w:sz="0" w:space="0" w:color="auto"/>
          </w:divBdr>
        </w:div>
        <w:div w:id="1036540873">
          <w:marLeft w:val="640"/>
          <w:marRight w:val="0"/>
          <w:marTop w:val="0"/>
          <w:marBottom w:val="0"/>
          <w:divBdr>
            <w:top w:val="none" w:sz="0" w:space="0" w:color="auto"/>
            <w:left w:val="none" w:sz="0" w:space="0" w:color="auto"/>
            <w:bottom w:val="none" w:sz="0" w:space="0" w:color="auto"/>
            <w:right w:val="none" w:sz="0" w:space="0" w:color="auto"/>
          </w:divBdr>
        </w:div>
        <w:div w:id="1040126519">
          <w:marLeft w:val="640"/>
          <w:marRight w:val="0"/>
          <w:marTop w:val="0"/>
          <w:marBottom w:val="0"/>
          <w:divBdr>
            <w:top w:val="none" w:sz="0" w:space="0" w:color="auto"/>
            <w:left w:val="none" w:sz="0" w:space="0" w:color="auto"/>
            <w:bottom w:val="none" w:sz="0" w:space="0" w:color="auto"/>
            <w:right w:val="none" w:sz="0" w:space="0" w:color="auto"/>
          </w:divBdr>
        </w:div>
        <w:div w:id="1051929113">
          <w:marLeft w:val="640"/>
          <w:marRight w:val="0"/>
          <w:marTop w:val="0"/>
          <w:marBottom w:val="0"/>
          <w:divBdr>
            <w:top w:val="none" w:sz="0" w:space="0" w:color="auto"/>
            <w:left w:val="none" w:sz="0" w:space="0" w:color="auto"/>
            <w:bottom w:val="none" w:sz="0" w:space="0" w:color="auto"/>
            <w:right w:val="none" w:sz="0" w:space="0" w:color="auto"/>
          </w:divBdr>
        </w:div>
        <w:div w:id="1053768028">
          <w:marLeft w:val="640"/>
          <w:marRight w:val="0"/>
          <w:marTop w:val="0"/>
          <w:marBottom w:val="0"/>
          <w:divBdr>
            <w:top w:val="none" w:sz="0" w:space="0" w:color="auto"/>
            <w:left w:val="none" w:sz="0" w:space="0" w:color="auto"/>
            <w:bottom w:val="none" w:sz="0" w:space="0" w:color="auto"/>
            <w:right w:val="none" w:sz="0" w:space="0" w:color="auto"/>
          </w:divBdr>
        </w:div>
        <w:div w:id="1095057862">
          <w:marLeft w:val="640"/>
          <w:marRight w:val="0"/>
          <w:marTop w:val="0"/>
          <w:marBottom w:val="0"/>
          <w:divBdr>
            <w:top w:val="none" w:sz="0" w:space="0" w:color="auto"/>
            <w:left w:val="none" w:sz="0" w:space="0" w:color="auto"/>
            <w:bottom w:val="none" w:sz="0" w:space="0" w:color="auto"/>
            <w:right w:val="none" w:sz="0" w:space="0" w:color="auto"/>
          </w:divBdr>
        </w:div>
        <w:div w:id="1109012240">
          <w:marLeft w:val="640"/>
          <w:marRight w:val="0"/>
          <w:marTop w:val="0"/>
          <w:marBottom w:val="0"/>
          <w:divBdr>
            <w:top w:val="none" w:sz="0" w:space="0" w:color="auto"/>
            <w:left w:val="none" w:sz="0" w:space="0" w:color="auto"/>
            <w:bottom w:val="none" w:sz="0" w:space="0" w:color="auto"/>
            <w:right w:val="none" w:sz="0" w:space="0" w:color="auto"/>
          </w:divBdr>
        </w:div>
        <w:div w:id="1114666395">
          <w:marLeft w:val="640"/>
          <w:marRight w:val="0"/>
          <w:marTop w:val="0"/>
          <w:marBottom w:val="0"/>
          <w:divBdr>
            <w:top w:val="none" w:sz="0" w:space="0" w:color="auto"/>
            <w:left w:val="none" w:sz="0" w:space="0" w:color="auto"/>
            <w:bottom w:val="none" w:sz="0" w:space="0" w:color="auto"/>
            <w:right w:val="none" w:sz="0" w:space="0" w:color="auto"/>
          </w:divBdr>
        </w:div>
        <w:div w:id="1143279850">
          <w:marLeft w:val="640"/>
          <w:marRight w:val="0"/>
          <w:marTop w:val="0"/>
          <w:marBottom w:val="0"/>
          <w:divBdr>
            <w:top w:val="none" w:sz="0" w:space="0" w:color="auto"/>
            <w:left w:val="none" w:sz="0" w:space="0" w:color="auto"/>
            <w:bottom w:val="none" w:sz="0" w:space="0" w:color="auto"/>
            <w:right w:val="none" w:sz="0" w:space="0" w:color="auto"/>
          </w:divBdr>
        </w:div>
        <w:div w:id="1147169634">
          <w:marLeft w:val="640"/>
          <w:marRight w:val="0"/>
          <w:marTop w:val="0"/>
          <w:marBottom w:val="0"/>
          <w:divBdr>
            <w:top w:val="none" w:sz="0" w:space="0" w:color="auto"/>
            <w:left w:val="none" w:sz="0" w:space="0" w:color="auto"/>
            <w:bottom w:val="none" w:sz="0" w:space="0" w:color="auto"/>
            <w:right w:val="none" w:sz="0" w:space="0" w:color="auto"/>
          </w:divBdr>
        </w:div>
        <w:div w:id="1152793045">
          <w:marLeft w:val="640"/>
          <w:marRight w:val="0"/>
          <w:marTop w:val="0"/>
          <w:marBottom w:val="0"/>
          <w:divBdr>
            <w:top w:val="none" w:sz="0" w:space="0" w:color="auto"/>
            <w:left w:val="none" w:sz="0" w:space="0" w:color="auto"/>
            <w:bottom w:val="none" w:sz="0" w:space="0" w:color="auto"/>
            <w:right w:val="none" w:sz="0" w:space="0" w:color="auto"/>
          </w:divBdr>
        </w:div>
        <w:div w:id="1164391520">
          <w:marLeft w:val="640"/>
          <w:marRight w:val="0"/>
          <w:marTop w:val="0"/>
          <w:marBottom w:val="0"/>
          <w:divBdr>
            <w:top w:val="none" w:sz="0" w:space="0" w:color="auto"/>
            <w:left w:val="none" w:sz="0" w:space="0" w:color="auto"/>
            <w:bottom w:val="none" w:sz="0" w:space="0" w:color="auto"/>
            <w:right w:val="none" w:sz="0" w:space="0" w:color="auto"/>
          </w:divBdr>
        </w:div>
        <w:div w:id="1179270575">
          <w:marLeft w:val="640"/>
          <w:marRight w:val="0"/>
          <w:marTop w:val="0"/>
          <w:marBottom w:val="0"/>
          <w:divBdr>
            <w:top w:val="none" w:sz="0" w:space="0" w:color="auto"/>
            <w:left w:val="none" w:sz="0" w:space="0" w:color="auto"/>
            <w:bottom w:val="none" w:sz="0" w:space="0" w:color="auto"/>
            <w:right w:val="none" w:sz="0" w:space="0" w:color="auto"/>
          </w:divBdr>
        </w:div>
        <w:div w:id="1184631556">
          <w:marLeft w:val="640"/>
          <w:marRight w:val="0"/>
          <w:marTop w:val="0"/>
          <w:marBottom w:val="0"/>
          <w:divBdr>
            <w:top w:val="none" w:sz="0" w:space="0" w:color="auto"/>
            <w:left w:val="none" w:sz="0" w:space="0" w:color="auto"/>
            <w:bottom w:val="none" w:sz="0" w:space="0" w:color="auto"/>
            <w:right w:val="none" w:sz="0" w:space="0" w:color="auto"/>
          </w:divBdr>
        </w:div>
        <w:div w:id="1198812507">
          <w:marLeft w:val="640"/>
          <w:marRight w:val="0"/>
          <w:marTop w:val="0"/>
          <w:marBottom w:val="0"/>
          <w:divBdr>
            <w:top w:val="none" w:sz="0" w:space="0" w:color="auto"/>
            <w:left w:val="none" w:sz="0" w:space="0" w:color="auto"/>
            <w:bottom w:val="none" w:sz="0" w:space="0" w:color="auto"/>
            <w:right w:val="none" w:sz="0" w:space="0" w:color="auto"/>
          </w:divBdr>
        </w:div>
        <w:div w:id="1217008572">
          <w:marLeft w:val="640"/>
          <w:marRight w:val="0"/>
          <w:marTop w:val="0"/>
          <w:marBottom w:val="0"/>
          <w:divBdr>
            <w:top w:val="none" w:sz="0" w:space="0" w:color="auto"/>
            <w:left w:val="none" w:sz="0" w:space="0" w:color="auto"/>
            <w:bottom w:val="none" w:sz="0" w:space="0" w:color="auto"/>
            <w:right w:val="none" w:sz="0" w:space="0" w:color="auto"/>
          </w:divBdr>
        </w:div>
        <w:div w:id="1269660450">
          <w:marLeft w:val="640"/>
          <w:marRight w:val="0"/>
          <w:marTop w:val="0"/>
          <w:marBottom w:val="0"/>
          <w:divBdr>
            <w:top w:val="none" w:sz="0" w:space="0" w:color="auto"/>
            <w:left w:val="none" w:sz="0" w:space="0" w:color="auto"/>
            <w:bottom w:val="none" w:sz="0" w:space="0" w:color="auto"/>
            <w:right w:val="none" w:sz="0" w:space="0" w:color="auto"/>
          </w:divBdr>
        </w:div>
        <w:div w:id="1275551332">
          <w:marLeft w:val="640"/>
          <w:marRight w:val="0"/>
          <w:marTop w:val="0"/>
          <w:marBottom w:val="0"/>
          <w:divBdr>
            <w:top w:val="none" w:sz="0" w:space="0" w:color="auto"/>
            <w:left w:val="none" w:sz="0" w:space="0" w:color="auto"/>
            <w:bottom w:val="none" w:sz="0" w:space="0" w:color="auto"/>
            <w:right w:val="none" w:sz="0" w:space="0" w:color="auto"/>
          </w:divBdr>
        </w:div>
        <w:div w:id="1283727786">
          <w:marLeft w:val="640"/>
          <w:marRight w:val="0"/>
          <w:marTop w:val="0"/>
          <w:marBottom w:val="0"/>
          <w:divBdr>
            <w:top w:val="none" w:sz="0" w:space="0" w:color="auto"/>
            <w:left w:val="none" w:sz="0" w:space="0" w:color="auto"/>
            <w:bottom w:val="none" w:sz="0" w:space="0" w:color="auto"/>
            <w:right w:val="none" w:sz="0" w:space="0" w:color="auto"/>
          </w:divBdr>
        </w:div>
        <w:div w:id="1304457708">
          <w:marLeft w:val="640"/>
          <w:marRight w:val="0"/>
          <w:marTop w:val="0"/>
          <w:marBottom w:val="0"/>
          <w:divBdr>
            <w:top w:val="none" w:sz="0" w:space="0" w:color="auto"/>
            <w:left w:val="none" w:sz="0" w:space="0" w:color="auto"/>
            <w:bottom w:val="none" w:sz="0" w:space="0" w:color="auto"/>
            <w:right w:val="none" w:sz="0" w:space="0" w:color="auto"/>
          </w:divBdr>
        </w:div>
        <w:div w:id="1331256948">
          <w:marLeft w:val="640"/>
          <w:marRight w:val="0"/>
          <w:marTop w:val="0"/>
          <w:marBottom w:val="0"/>
          <w:divBdr>
            <w:top w:val="none" w:sz="0" w:space="0" w:color="auto"/>
            <w:left w:val="none" w:sz="0" w:space="0" w:color="auto"/>
            <w:bottom w:val="none" w:sz="0" w:space="0" w:color="auto"/>
            <w:right w:val="none" w:sz="0" w:space="0" w:color="auto"/>
          </w:divBdr>
        </w:div>
        <w:div w:id="1338534451">
          <w:marLeft w:val="640"/>
          <w:marRight w:val="0"/>
          <w:marTop w:val="0"/>
          <w:marBottom w:val="0"/>
          <w:divBdr>
            <w:top w:val="none" w:sz="0" w:space="0" w:color="auto"/>
            <w:left w:val="none" w:sz="0" w:space="0" w:color="auto"/>
            <w:bottom w:val="none" w:sz="0" w:space="0" w:color="auto"/>
            <w:right w:val="none" w:sz="0" w:space="0" w:color="auto"/>
          </w:divBdr>
        </w:div>
        <w:div w:id="1348170301">
          <w:marLeft w:val="640"/>
          <w:marRight w:val="0"/>
          <w:marTop w:val="0"/>
          <w:marBottom w:val="0"/>
          <w:divBdr>
            <w:top w:val="none" w:sz="0" w:space="0" w:color="auto"/>
            <w:left w:val="none" w:sz="0" w:space="0" w:color="auto"/>
            <w:bottom w:val="none" w:sz="0" w:space="0" w:color="auto"/>
            <w:right w:val="none" w:sz="0" w:space="0" w:color="auto"/>
          </w:divBdr>
        </w:div>
        <w:div w:id="1362516318">
          <w:marLeft w:val="640"/>
          <w:marRight w:val="0"/>
          <w:marTop w:val="0"/>
          <w:marBottom w:val="0"/>
          <w:divBdr>
            <w:top w:val="none" w:sz="0" w:space="0" w:color="auto"/>
            <w:left w:val="none" w:sz="0" w:space="0" w:color="auto"/>
            <w:bottom w:val="none" w:sz="0" w:space="0" w:color="auto"/>
            <w:right w:val="none" w:sz="0" w:space="0" w:color="auto"/>
          </w:divBdr>
        </w:div>
        <w:div w:id="1368287565">
          <w:marLeft w:val="640"/>
          <w:marRight w:val="0"/>
          <w:marTop w:val="0"/>
          <w:marBottom w:val="0"/>
          <w:divBdr>
            <w:top w:val="none" w:sz="0" w:space="0" w:color="auto"/>
            <w:left w:val="none" w:sz="0" w:space="0" w:color="auto"/>
            <w:bottom w:val="none" w:sz="0" w:space="0" w:color="auto"/>
            <w:right w:val="none" w:sz="0" w:space="0" w:color="auto"/>
          </w:divBdr>
        </w:div>
        <w:div w:id="1378168057">
          <w:marLeft w:val="640"/>
          <w:marRight w:val="0"/>
          <w:marTop w:val="0"/>
          <w:marBottom w:val="0"/>
          <w:divBdr>
            <w:top w:val="none" w:sz="0" w:space="0" w:color="auto"/>
            <w:left w:val="none" w:sz="0" w:space="0" w:color="auto"/>
            <w:bottom w:val="none" w:sz="0" w:space="0" w:color="auto"/>
            <w:right w:val="none" w:sz="0" w:space="0" w:color="auto"/>
          </w:divBdr>
        </w:div>
        <w:div w:id="1382706554">
          <w:marLeft w:val="640"/>
          <w:marRight w:val="0"/>
          <w:marTop w:val="0"/>
          <w:marBottom w:val="0"/>
          <w:divBdr>
            <w:top w:val="none" w:sz="0" w:space="0" w:color="auto"/>
            <w:left w:val="none" w:sz="0" w:space="0" w:color="auto"/>
            <w:bottom w:val="none" w:sz="0" w:space="0" w:color="auto"/>
            <w:right w:val="none" w:sz="0" w:space="0" w:color="auto"/>
          </w:divBdr>
        </w:div>
        <w:div w:id="1414282538">
          <w:marLeft w:val="640"/>
          <w:marRight w:val="0"/>
          <w:marTop w:val="0"/>
          <w:marBottom w:val="0"/>
          <w:divBdr>
            <w:top w:val="none" w:sz="0" w:space="0" w:color="auto"/>
            <w:left w:val="none" w:sz="0" w:space="0" w:color="auto"/>
            <w:bottom w:val="none" w:sz="0" w:space="0" w:color="auto"/>
            <w:right w:val="none" w:sz="0" w:space="0" w:color="auto"/>
          </w:divBdr>
        </w:div>
        <w:div w:id="1429621694">
          <w:marLeft w:val="640"/>
          <w:marRight w:val="0"/>
          <w:marTop w:val="0"/>
          <w:marBottom w:val="0"/>
          <w:divBdr>
            <w:top w:val="none" w:sz="0" w:space="0" w:color="auto"/>
            <w:left w:val="none" w:sz="0" w:space="0" w:color="auto"/>
            <w:bottom w:val="none" w:sz="0" w:space="0" w:color="auto"/>
            <w:right w:val="none" w:sz="0" w:space="0" w:color="auto"/>
          </w:divBdr>
        </w:div>
        <w:div w:id="1467043791">
          <w:marLeft w:val="640"/>
          <w:marRight w:val="0"/>
          <w:marTop w:val="0"/>
          <w:marBottom w:val="0"/>
          <w:divBdr>
            <w:top w:val="none" w:sz="0" w:space="0" w:color="auto"/>
            <w:left w:val="none" w:sz="0" w:space="0" w:color="auto"/>
            <w:bottom w:val="none" w:sz="0" w:space="0" w:color="auto"/>
            <w:right w:val="none" w:sz="0" w:space="0" w:color="auto"/>
          </w:divBdr>
        </w:div>
        <w:div w:id="1483232595">
          <w:marLeft w:val="640"/>
          <w:marRight w:val="0"/>
          <w:marTop w:val="0"/>
          <w:marBottom w:val="0"/>
          <w:divBdr>
            <w:top w:val="none" w:sz="0" w:space="0" w:color="auto"/>
            <w:left w:val="none" w:sz="0" w:space="0" w:color="auto"/>
            <w:bottom w:val="none" w:sz="0" w:space="0" w:color="auto"/>
            <w:right w:val="none" w:sz="0" w:space="0" w:color="auto"/>
          </w:divBdr>
        </w:div>
        <w:div w:id="1509058003">
          <w:marLeft w:val="640"/>
          <w:marRight w:val="0"/>
          <w:marTop w:val="0"/>
          <w:marBottom w:val="0"/>
          <w:divBdr>
            <w:top w:val="none" w:sz="0" w:space="0" w:color="auto"/>
            <w:left w:val="none" w:sz="0" w:space="0" w:color="auto"/>
            <w:bottom w:val="none" w:sz="0" w:space="0" w:color="auto"/>
            <w:right w:val="none" w:sz="0" w:space="0" w:color="auto"/>
          </w:divBdr>
        </w:div>
        <w:div w:id="1518734808">
          <w:marLeft w:val="640"/>
          <w:marRight w:val="0"/>
          <w:marTop w:val="0"/>
          <w:marBottom w:val="0"/>
          <w:divBdr>
            <w:top w:val="none" w:sz="0" w:space="0" w:color="auto"/>
            <w:left w:val="none" w:sz="0" w:space="0" w:color="auto"/>
            <w:bottom w:val="none" w:sz="0" w:space="0" w:color="auto"/>
            <w:right w:val="none" w:sz="0" w:space="0" w:color="auto"/>
          </w:divBdr>
        </w:div>
        <w:div w:id="1534148583">
          <w:marLeft w:val="640"/>
          <w:marRight w:val="0"/>
          <w:marTop w:val="0"/>
          <w:marBottom w:val="0"/>
          <w:divBdr>
            <w:top w:val="none" w:sz="0" w:space="0" w:color="auto"/>
            <w:left w:val="none" w:sz="0" w:space="0" w:color="auto"/>
            <w:bottom w:val="none" w:sz="0" w:space="0" w:color="auto"/>
            <w:right w:val="none" w:sz="0" w:space="0" w:color="auto"/>
          </w:divBdr>
        </w:div>
        <w:div w:id="1576814460">
          <w:marLeft w:val="640"/>
          <w:marRight w:val="0"/>
          <w:marTop w:val="0"/>
          <w:marBottom w:val="0"/>
          <w:divBdr>
            <w:top w:val="none" w:sz="0" w:space="0" w:color="auto"/>
            <w:left w:val="none" w:sz="0" w:space="0" w:color="auto"/>
            <w:bottom w:val="none" w:sz="0" w:space="0" w:color="auto"/>
            <w:right w:val="none" w:sz="0" w:space="0" w:color="auto"/>
          </w:divBdr>
        </w:div>
        <w:div w:id="1613055072">
          <w:marLeft w:val="640"/>
          <w:marRight w:val="0"/>
          <w:marTop w:val="0"/>
          <w:marBottom w:val="0"/>
          <w:divBdr>
            <w:top w:val="none" w:sz="0" w:space="0" w:color="auto"/>
            <w:left w:val="none" w:sz="0" w:space="0" w:color="auto"/>
            <w:bottom w:val="none" w:sz="0" w:space="0" w:color="auto"/>
            <w:right w:val="none" w:sz="0" w:space="0" w:color="auto"/>
          </w:divBdr>
        </w:div>
        <w:div w:id="1626617479">
          <w:marLeft w:val="640"/>
          <w:marRight w:val="0"/>
          <w:marTop w:val="0"/>
          <w:marBottom w:val="0"/>
          <w:divBdr>
            <w:top w:val="none" w:sz="0" w:space="0" w:color="auto"/>
            <w:left w:val="none" w:sz="0" w:space="0" w:color="auto"/>
            <w:bottom w:val="none" w:sz="0" w:space="0" w:color="auto"/>
            <w:right w:val="none" w:sz="0" w:space="0" w:color="auto"/>
          </w:divBdr>
        </w:div>
        <w:div w:id="1647512239">
          <w:marLeft w:val="640"/>
          <w:marRight w:val="0"/>
          <w:marTop w:val="0"/>
          <w:marBottom w:val="0"/>
          <w:divBdr>
            <w:top w:val="none" w:sz="0" w:space="0" w:color="auto"/>
            <w:left w:val="none" w:sz="0" w:space="0" w:color="auto"/>
            <w:bottom w:val="none" w:sz="0" w:space="0" w:color="auto"/>
            <w:right w:val="none" w:sz="0" w:space="0" w:color="auto"/>
          </w:divBdr>
        </w:div>
        <w:div w:id="1664504888">
          <w:marLeft w:val="640"/>
          <w:marRight w:val="0"/>
          <w:marTop w:val="0"/>
          <w:marBottom w:val="0"/>
          <w:divBdr>
            <w:top w:val="none" w:sz="0" w:space="0" w:color="auto"/>
            <w:left w:val="none" w:sz="0" w:space="0" w:color="auto"/>
            <w:bottom w:val="none" w:sz="0" w:space="0" w:color="auto"/>
            <w:right w:val="none" w:sz="0" w:space="0" w:color="auto"/>
          </w:divBdr>
        </w:div>
        <w:div w:id="1680886278">
          <w:marLeft w:val="640"/>
          <w:marRight w:val="0"/>
          <w:marTop w:val="0"/>
          <w:marBottom w:val="0"/>
          <w:divBdr>
            <w:top w:val="none" w:sz="0" w:space="0" w:color="auto"/>
            <w:left w:val="none" w:sz="0" w:space="0" w:color="auto"/>
            <w:bottom w:val="none" w:sz="0" w:space="0" w:color="auto"/>
            <w:right w:val="none" w:sz="0" w:space="0" w:color="auto"/>
          </w:divBdr>
        </w:div>
      </w:divsChild>
    </w:div>
    <w:div w:id="823080995">
      <w:bodyDiv w:val="1"/>
      <w:marLeft w:val="0"/>
      <w:marRight w:val="0"/>
      <w:marTop w:val="0"/>
      <w:marBottom w:val="0"/>
      <w:divBdr>
        <w:top w:val="none" w:sz="0" w:space="0" w:color="auto"/>
        <w:left w:val="none" w:sz="0" w:space="0" w:color="auto"/>
        <w:bottom w:val="none" w:sz="0" w:space="0" w:color="auto"/>
        <w:right w:val="none" w:sz="0" w:space="0" w:color="auto"/>
      </w:divBdr>
      <w:divsChild>
        <w:div w:id="12850806">
          <w:marLeft w:val="640"/>
          <w:marRight w:val="0"/>
          <w:marTop w:val="0"/>
          <w:marBottom w:val="0"/>
          <w:divBdr>
            <w:top w:val="none" w:sz="0" w:space="0" w:color="auto"/>
            <w:left w:val="none" w:sz="0" w:space="0" w:color="auto"/>
            <w:bottom w:val="none" w:sz="0" w:space="0" w:color="auto"/>
            <w:right w:val="none" w:sz="0" w:space="0" w:color="auto"/>
          </w:divBdr>
        </w:div>
        <w:div w:id="34477317">
          <w:marLeft w:val="640"/>
          <w:marRight w:val="0"/>
          <w:marTop w:val="0"/>
          <w:marBottom w:val="0"/>
          <w:divBdr>
            <w:top w:val="none" w:sz="0" w:space="0" w:color="auto"/>
            <w:left w:val="none" w:sz="0" w:space="0" w:color="auto"/>
            <w:bottom w:val="none" w:sz="0" w:space="0" w:color="auto"/>
            <w:right w:val="none" w:sz="0" w:space="0" w:color="auto"/>
          </w:divBdr>
        </w:div>
        <w:div w:id="42678109">
          <w:marLeft w:val="640"/>
          <w:marRight w:val="0"/>
          <w:marTop w:val="0"/>
          <w:marBottom w:val="0"/>
          <w:divBdr>
            <w:top w:val="none" w:sz="0" w:space="0" w:color="auto"/>
            <w:left w:val="none" w:sz="0" w:space="0" w:color="auto"/>
            <w:bottom w:val="none" w:sz="0" w:space="0" w:color="auto"/>
            <w:right w:val="none" w:sz="0" w:space="0" w:color="auto"/>
          </w:divBdr>
        </w:div>
        <w:div w:id="70392912">
          <w:marLeft w:val="640"/>
          <w:marRight w:val="0"/>
          <w:marTop w:val="0"/>
          <w:marBottom w:val="0"/>
          <w:divBdr>
            <w:top w:val="none" w:sz="0" w:space="0" w:color="auto"/>
            <w:left w:val="none" w:sz="0" w:space="0" w:color="auto"/>
            <w:bottom w:val="none" w:sz="0" w:space="0" w:color="auto"/>
            <w:right w:val="none" w:sz="0" w:space="0" w:color="auto"/>
          </w:divBdr>
        </w:div>
        <w:div w:id="72508724">
          <w:marLeft w:val="640"/>
          <w:marRight w:val="0"/>
          <w:marTop w:val="0"/>
          <w:marBottom w:val="0"/>
          <w:divBdr>
            <w:top w:val="none" w:sz="0" w:space="0" w:color="auto"/>
            <w:left w:val="none" w:sz="0" w:space="0" w:color="auto"/>
            <w:bottom w:val="none" w:sz="0" w:space="0" w:color="auto"/>
            <w:right w:val="none" w:sz="0" w:space="0" w:color="auto"/>
          </w:divBdr>
        </w:div>
        <w:div w:id="90054300">
          <w:marLeft w:val="640"/>
          <w:marRight w:val="0"/>
          <w:marTop w:val="0"/>
          <w:marBottom w:val="0"/>
          <w:divBdr>
            <w:top w:val="none" w:sz="0" w:space="0" w:color="auto"/>
            <w:left w:val="none" w:sz="0" w:space="0" w:color="auto"/>
            <w:bottom w:val="none" w:sz="0" w:space="0" w:color="auto"/>
            <w:right w:val="none" w:sz="0" w:space="0" w:color="auto"/>
          </w:divBdr>
        </w:div>
        <w:div w:id="102652876">
          <w:marLeft w:val="640"/>
          <w:marRight w:val="0"/>
          <w:marTop w:val="0"/>
          <w:marBottom w:val="0"/>
          <w:divBdr>
            <w:top w:val="none" w:sz="0" w:space="0" w:color="auto"/>
            <w:left w:val="none" w:sz="0" w:space="0" w:color="auto"/>
            <w:bottom w:val="none" w:sz="0" w:space="0" w:color="auto"/>
            <w:right w:val="none" w:sz="0" w:space="0" w:color="auto"/>
          </w:divBdr>
        </w:div>
        <w:div w:id="115415293">
          <w:marLeft w:val="640"/>
          <w:marRight w:val="0"/>
          <w:marTop w:val="0"/>
          <w:marBottom w:val="0"/>
          <w:divBdr>
            <w:top w:val="none" w:sz="0" w:space="0" w:color="auto"/>
            <w:left w:val="none" w:sz="0" w:space="0" w:color="auto"/>
            <w:bottom w:val="none" w:sz="0" w:space="0" w:color="auto"/>
            <w:right w:val="none" w:sz="0" w:space="0" w:color="auto"/>
          </w:divBdr>
        </w:div>
        <w:div w:id="123239402">
          <w:marLeft w:val="640"/>
          <w:marRight w:val="0"/>
          <w:marTop w:val="0"/>
          <w:marBottom w:val="0"/>
          <w:divBdr>
            <w:top w:val="none" w:sz="0" w:space="0" w:color="auto"/>
            <w:left w:val="none" w:sz="0" w:space="0" w:color="auto"/>
            <w:bottom w:val="none" w:sz="0" w:space="0" w:color="auto"/>
            <w:right w:val="none" w:sz="0" w:space="0" w:color="auto"/>
          </w:divBdr>
        </w:div>
        <w:div w:id="197396734">
          <w:marLeft w:val="640"/>
          <w:marRight w:val="0"/>
          <w:marTop w:val="0"/>
          <w:marBottom w:val="0"/>
          <w:divBdr>
            <w:top w:val="none" w:sz="0" w:space="0" w:color="auto"/>
            <w:left w:val="none" w:sz="0" w:space="0" w:color="auto"/>
            <w:bottom w:val="none" w:sz="0" w:space="0" w:color="auto"/>
            <w:right w:val="none" w:sz="0" w:space="0" w:color="auto"/>
          </w:divBdr>
        </w:div>
        <w:div w:id="198469593">
          <w:marLeft w:val="640"/>
          <w:marRight w:val="0"/>
          <w:marTop w:val="0"/>
          <w:marBottom w:val="0"/>
          <w:divBdr>
            <w:top w:val="none" w:sz="0" w:space="0" w:color="auto"/>
            <w:left w:val="none" w:sz="0" w:space="0" w:color="auto"/>
            <w:bottom w:val="none" w:sz="0" w:space="0" w:color="auto"/>
            <w:right w:val="none" w:sz="0" w:space="0" w:color="auto"/>
          </w:divBdr>
        </w:div>
        <w:div w:id="216670982">
          <w:marLeft w:val="640"/>
          <w:marRight w:val="0"/>
          <w:marTop w:val="0"/>
          <w:marBottom w:val="0"/>
          <w:divBdr>
            <w:top w:val="none" w:sz="0" w:space="0" w:color="auto"/>
            <w:left w:val="none" w:sz="0" w:space="0" w:color="auto"/>
            <w:bottom w:val="none" w:sz="0" w:space="0" w:color="auto"/>
            <w:right w:val="none" w:sz="0" w:space="0" w:color="auto"/>
          </w:divBdr>
        </w:div>
        <w:div w:id="219024832">
          <w:marLeft w:val="640"/>
          <w:marRight w:val="0"/>
          <w:marTop w:val="0"/>
          <w:marBottom w:val="0"/>
          <w:divBdr>
            <w:top w:val="none" w:sz="0" w:space="0" w:color="auto"/>
            <w:left w:val="none" w:sz="0" w:space="0" w:color="auto"/>
            <w:bottom w:val="none" w:sz="0" w:space="0" w:color="auto"/>
            <w:right w:val="none" w:sz="0" w:space="0" w:color="auto"/>
          </w:divBdr>
        </w:div>
        <w:div w:id="234827308">
          <w:marLeft w:val="640"/>
          <w:marRight w:val="0"/>
          <w:marTop w:val="0"/>
          <w:marBottom w:val="0"/>
          <w:divBdr>
            <w:top w:val="none" w:sz="0" w:space="0" w:color="auto"/>
            <w:left w:val="none" w:sz="0" w:space="0" w:color="auto"/>
            <w:bottom w:val="none" w:sz="0" w:space="0" w:color="auto"/>
            <w:right w:val="none" w:sz="0" w:space="0" w:color="auto"/>
          </w:divBdr>
        </w:div>
        <w:div w:id="276566071">
          <w:marLeft w:val="640"/>
          <w:marRight w:val="0"/>
          <w:marTop w:val="0"/>
          <w:marBottom w:val="0"/>
          <w:divBdr>
            <w:top w:val="none" w:sz="0" w:space="0" w:color="auto"/>
            <w:left w:val="none" w:sz="0" w:space="0" w:color="auto"/>
            <w:bottom w:val="none" w:sz="0" w:space="0" w:color="auto"/>
            <w:right w:val="none" w:sz="0" w:space="0" w:color="auto"/>
          </w:divBdr>
        </w:div>
        <w:div w:id="280184923">
          <w:marLeft w:val="640"/>
          <w:marRight w:val="0"/>
          <w:marTop w:val="0"/>
          <w:marBottom w:val="0"/>
          <w:divBdr>
            <w:top w:val="none" w:sz="0" w:space="0" w:color="auto"/>
            <w:left w:val="none" w:sz="0" w:space="0" w:color="auto"/>
            <w:bottom w:val="none" w:sz="0" w:space="0" w:color="auto"/>
            <w:right w:val="none" w:sz="0" w:space="0" w:color="auto"/>
          </w:divBdr>
        </w:div>
        <w:div w:id="310182829">
          <w:marLeft w:val="640"/>
          <w:marRight w:val="0"/>
          <w:marTop w:val="0"/>
          <w:marBottom w:val="0"/>
          <w:divBdr>
            <w:top w:val="none" w:sz="0" w:space="0" w:color="auto"/>
            <w:left w:val="none" w:sz="0" w:space="0" w:color="auto"/>
            <w:bottom w:val="none" w:sz="0" w:space="0" w:color="auto"/>
            <w:right w:val="none" w:sz="0" w:space="0" w:color="auto"/>
          </w:divBdr>
        </w:div>
        <w:div w:id="357127534">
          <w:marLeft w:val="640"/>
          <w:marRight w:val="0"/>
          <w:marTop w:val="0"/>
          <w:marBottom w:val="0"/>
          <w:divBdr>
            <w:top w:val="none" w:sz="0" w:space="0" w:color="auto"/>
            <w:left w:val="none" w:sz="0" w:space="0" w:color="auto"/>
            <w:bottom w:val="none" w:sz="0" w:space="0" w:color="auto"/>
            <w:right w:val="none" w:sz="0" w:space="0" w:color="auto"/>
          </w:divBdr>
        </w:div>
        <w:div w:id="400904215">
          <w:marLeft w:val="640"/>
          <w:marRight w:val="0"/>
          <w:marTop w:val="0"/>
          <w:marBottom w:val="0"/>
          <w:divBdr>
            <w:top w:val="none" w:sz="0" w:space="0" w:color="auto"/>
            <w:left w:val="none" w:sz="0" w:space="0" w:color="auto"/>
            <w:bottom w:val="none" w:sz="0" w:space="0" w:color="auto"/>
            <w:right w:val="none" w:sz="0" w:space="0" w:color="auto"/>
          </w:divBdr>
        </w:div>
        <w:div w:id="418478913">
          <w:marLeft w:val="640"/>
          <w:marRight w:val="0"/>
          <w:marTop w:val="0"/>
          <w:marBottom w:val="0"/>
          <w:divBdr>
            <w:top w:val="none" w:sz="0" w:space="0" w:color="auto"/>
            <w:left w:val="none" w:sz="0" w:space="0" w:color="auto"/>
            <w:bottom w:val="none" w:sz="0" w:space="0" w:color="auto"/>
            <w:right w:val="none" w:sz="0" w:space="0" w:color="auto"/>
          </w:divBdr>
        </w:div>
        <w:div w:id="522208359">
          <w:marLeft w:val="640"/>
          <w:marRight w:val="0"/>
          <w:marTop w:val="0"/>
          <w:marBottom w:val="0"/>
          <w:divBdr>
            <w:top w:val="none" w:sz="0" w:space="0" w:color="auto"/>
            <w:left w:val="none" w:sz="0" w:space="0" w:color="auto"/>
            <w:bottom w:val="none" w:sz="0" w:space="0" w:color="auto"/>
            <w:right w:val="none" w:sz="0" w:space="0" w:color="auto"/>
          </w:divBdr>
        </w:div>
        <w:div w:id="523053196">
          <w:marLeft w:val="640"/>
          <w:marRight w:val="0"/>
          <w:marTop w:val="0"/>
          <w:marBottom w:val="0"/>
          <w:divBdr>
            <w:top w:val="none" w:sz="0" w:space="0" w:color="auto"/>
            <w:left w:val="none" w:sz="0" w:space="0" w:color="auto"/>
            <w:bottom w:val="none" w:sz="0" w:space="0" w:color="auto"/>
            <w:right w:val="none" w:sz="0" w:space="0" w:color="auto"/>
          </w:divBdr>
        </w:div>
        <w:div w:id="548540599">
          <w:marLeft w:val="640"/>
          <w:marRight w:val="0"/>
          <w:marTop w:val="0"/>
          <w:marBottom w:val="0"/>
          <w:divBdr>
            <w:top w:val="none" w:sz="0" w:space="0" w:color="auto"/>
            <w:left w:val="none" w:sz="0" w:space="0" w:color="auto"/>
            <w:bottom w:val="none" w:sz="0" w:space="0" w:color="auto"/>
            <w:right w:val="none" w:sz="0" w:space="0" w:color="auto"/>
          </w:divBdr>
        </w:div>
        <w:div w:id="549415412">
          <w:marLeft w:val="640"/>
          <w:marRight w:val="0"/>
          <w:marTop w:val="0"/>
          <w:marBottom w:val="0"/>
          <w:divBdr>
            <w:top w:val="none" w:sz="0" w:space="0" w:color="auto"/>
            <w:left w:val="none" w:sz="0" w:space="0" w:color="auto"/>
            <w:bottom w:val="none" w:sz="0" w:space="0" w:color="auto"/>
            <w:right w:val="none" w:sz="0" w:space="0" w:color="auto"/>
          </w:divBdr>
        </w:div>
        <w:div w:id="590629475">
          <w:marLeft w:val="640"/>
          <w:marRight w:val="0"/>
          <w:marTop w:val="0"/>
          <w:marBottom w:val="0"/>
          <w:divBdr>
            <w:top w:val="none" w:sz="0" w:space="0" w:color="auto"/>
            <w:left w:val="none" w:sz="0" w:space="0" w:color="auto"/>
            <w:bottom w:val="none" w:sz="0" w:space="0" w:color="auto"/>
            <w:right w:val="none" w:sz="0" w:space="0" w:color="auto"/>
          </w:divBdr>
        </w:div>
        <w:div w:id="645862782">
          <w:marLeft w:val="640"/>
          <w:marRight w:val="0"/>
          <w:marTop w:val="0"/>
          <w:marBottom w:val="0"/>
          <w:divBdr>
            <w:top w:val="none" w:sz="0" w:space="0" w:color="auto"/>
            <w:left w:val="none" w:sz="0" w:space="0" w:color="auto"/>
            <w:bottom w:val="none" w:sz="0" w:space="0" w:color="auto"/>
            <w:right w:val="none" w:sz="0" w:space="0" w:color="auto"/>
          </w:divBdr>
        </w:div>
        <w:div w:id="658728231">
          <w:marLeft w:val="640"/>
          <w:marRight w:val="0"/>
          <w:marTop w:val="0"/>
          <w:marBottom w:val="0"/>
          <w:divBdr>
            <w:top w:val="none" w:sz="0" w:space="0" w:color="auto"/>
            <w:left w:val="none" w:sz="0" w:space="0" w:color="auto"/>
            <w:bottom w:val="none" w:sz="0" w:space="0" w:color="auto"/>
            <w:right w:val="none" w:sz="0" w:space="0" w:color="auto"/>
          </w:divBdr>
        </w:div>
        <w:div w:id="675956441">
          <w:marLeft w:val="640"/>
          <w:marRight w:val="0"/>
          <w:marTop w:val="0"/>
          <w:marBottom w:val="0"/>
          <w:divBdr>
            <w:top w:val="none" w:sz="0" w:space="0" w:color="auto"/>
            <w:left w:val="none" w:sz="0" w:space="0" w:color="auto"/>
            <w:bottom w:val="none" w:sz="0" w:space="0" w:color="auto"/>
            <w:right w:val="none" w:sz="0" w:space="0" w:color="auto"/>
          </w:divBdr>
        </w:div>
        <w:div w:id="695077419">
          <w:marLeft w:val="640"/>
          <w:marRight w:val="0"/>
          <w:marTop w:val="0"/>
          <w:marBottom w:val="0"/>
          <w:divBdr>
            <w:top w:val="none" w:sz="0" w:space="0" w:color="auto"/>
            <w:left w:val="none" w:sz="0" w:space="0" w:color="auto"/>
            <w:bottom w:val="none" w:sz="0" w:space="0" w:color="auto"/>
            <w:right w:val="none" w:sz="0" w:space="0" w:color="auto"/>
          </w:divBdr>
        </w:div>
        <w:div w:id="743457406">
          <w:marLeft w:val="640"/>
          <w:marRight w:val="0"/>
          <w:marTop w:val="0"/>
          <w:marBottom w:val="0"/>
          <w:divBdr>
            <w:top w:val="none" w:sz="0" w:space="0" w:color="auto"/>
            <w:left w:val="none" w:sz="0" w:space="0" w:color="auto"/>
            <w:bottom w:val="none" w:sz="0" w:space="0" w:color="auto"/>
            <w:right w:val="none" w:sz="0" w:space="0" w:color="auto"/>
          </w:divBdr>
        </w:div>
        <w:div w:id="751856833">
          <w:marLeft w:val="640"/>
          <w:marRight w:val="0"/>
          <w:marTop w:val="0"/>
          <w:marBottom w:val="0"/>
          <w:divBdr>
            <w:top w:val="none" w:sz="0" w:space="0" w:color="auto"/>
            <w:left w:val="none" w:sz="0" w:space="0" w:color="auto"/>
            <w:bottom w:val="none" w:sz="0" w:space="0" w:color="auto"/>
            <w:right w:val="none" w:sz="0" w:space="0" w:color="auto"/>
          </w:divBdr>
        </w:div>
        <w:div w:id="776363767">
          <w:marLeft w:val="640"/>
          <w:marRight w:val="0"/>
          <w:marTop w:val="0"/>
          <w:marBottom w:val="0"/>
          <w:divBdr>
            <w:top w:val="none" w:sz="0" w:space="0" w:color="auto"/>
            <w:left w:val="none" w:sz="0" w:space="0" w:color="auto"/>
            <w:bottom w:val="none" w:sz="0" w:space="0" w:color="auto"/>
            <w:right w:val="none" w:sz="0" w:space="0" w:color="auto"/>
          </w:divBdr>
        </w:div>
        <w:div w:id="784933305">
          <w:marLeft w:val="640"/>
          <w:marRight w:val="0"/>
          <w:marTop w:val="0"/>
          <w:marBottom w:val="0"/>
          <w:divBdr>
            <w:top w:val="none" w:sz="0" w:space="0" w:color="auto"/>
            <w:left w:val="none" w:sz="0" w:space="0" w:color="auto"/>
            <w:bottom w:val="none" w:sz="0" w:space="0" w:color="auto"/>
            <w:right w:val="none" w:sz="0" w:space="0" w:color="auto"/>
          </w:divBdr>
        </w:div>
        <w:div w:id="785588883">
          <w:marLeft w:val="640"/>
          <w:marRight w:val="0"/>
          <w:marTop w:val="0"/>
          <w:marBottom w:val="0"/>
          <w:divBdr>
            <w:top w:val="none" w:sz="0" w:space="0" w:color="auto"/>
            <w:left w:val="none" w:sz="0" w:space="0" w:color="auto"/>
            <w:bottom w:val="none" w:sz="0" w:space="0" w:color="auto"/>
            <w:right w:val="none" w:sz="0" w:space="0" w:color="auto"/>
          </w:divBdr>
        </w:div>
        <w:div w:id="837770214">
          <w:marLeft w:val="640"/>
          <w:marRight w:val="0"/>
          <w:marTop w:val="0"/>
          <w:marBottom w:val="0"/>
          <w:divBdr>
            <w:top w:val="none" w:sz="0" w:space="0" w:color="auto"/>
            <w:left w:val="none" w:sz="0" w:space="0" w:color="auto"/>
            <w:bottom w:val="none" w:sz="0" w:space="0" w:color="auto"/>
            <w:right w:val="none" w:sz="0" w:space="0" w:color="auto"/>
          </w:divBdr>
        </w:div>
        <w:div w:id="848837481">
          <w:marLeft w:val="640"/>
          <w:marRight w:val="0"/>
          <w:marTop w:val="0"/>
          <w:marBottom w:val="0"/>
          <w:divBdr>
            <w:top w:val="none" w:sz="0" w:space="0" w:color="auto"/>
            <w:left w:val="none" w:sz="0" w:space="0" w:color="auto"/>
            <w:bottom w:val="none" w:sz="0" w:space="0" w:color="auto"/>
            <w:right w:val="none" w:sz="0" w:space="0" w:color="auto"/>
          </w:divBdr>
        </w:div>
        <w:div w:id="861163014">
          <w:marLeft w:val="640"/>
          <w:marRight w:val="0"/>
          <w:marTop w:val="0"/>
          <w:marBottom w:val="0"/>
          <w:divBdr>
            <w:top w:val="none" w:sz="0" w:space="0" w:color="auto"/>
            <w:left w:val="none" w:sz="0" w:space="0" w:color="auto"/>
            <w:bottom w:val="none" w:sz="0" w:space="0" w:color="auto"/>
            <w:right w:val="none" w:sz="0" w:space="0" w:color="auto"/>
          </w:divBdr>
        </w:div>
        <w:div w:id="886601379">
          <w:marLeft w:val="640"/>
          <w:marRight w:val="0"/>
          <w:marTop w:val="0"/>
          <w:marBottom w:val="0"/>
          <w:divBdr>
            <w:top w:val="none" w:sz="0" w:space="0" w:color="auto"/>
            <w:left w:val="none" w:sz="0" w:space="0" w:color="auto"/>
            <w:bottom w:val="none" w:sz="0" w:space="0" w:color="auto"/>
            <w:right w:val="none" w:sz="0" w:space="0" w:color="auto"/>
          </w:divBdr>
        </w:div>
        <w:div w:id="899246397">
          <w:marLeft w:val="640"/>
          <w:marRight w:val="0"/>
          <w:marTop w:val="0"/>
          <w:marBottom w:val="0"/>
          <w:divBdr>
            <w:top w:val="none" w:sz="0" w:space="0" w:color="auto"/>
            <w:left w:val="none" w:sz="0" w:space="0" w:color="auto"/>
            <w:bottom w:val="none" w:sz="0" w:space="0" w:color="auto"/>
            <w:right w:val="none" w:sz="0" w:space="0" w:color="auto"/>
          </w:divBdr>
        </w:div>
        <w:div w:id="912927908">
          <w:marLeft w:val="640"/>
          <w:marRight w:val="0"/>
          <w:marTop w:val="0"/>
          <w:marBottom w:val="0"/>
          <w:divBdr>
            <w:top w:val="none" w:sz="0" w:space="0" w:color="auto"/>
            <w:left w:val="none" w:sz="0" w:space="0" w:color="auto"/>
            <w:bottom w:val="none" w:sz="0" w:space="0" w:color="auto"/>
            <w:right w:val="none" w:sz="0" w:space="0" w:color="auto"/>
          </w:divBdr>
        </w:div>
        <w:div w:id="945818666">
          <w:marLeft w:val="640"/>
          <w:marRight w:val="0"/>
          <w:marTop w:val="0"/>
          <w:marBottom w:val="0"/>
          <w:divBdr>
            <w:top w:val="none" w:sz="0" w:space="0" w:color="auto"/>
            <w:left w:val="none" w:sz="0" w:space="0" w:color="auto"/>
            <w:bottom w:val="none" w:sz="0" w:space="0" w:color="auto"/>
            <w:right w:val="none" w:sz="0" w:space="0" w:color="auto"/>
          </w:divBdr>
        </w:div>
        <w:div w:id="953436581">
          <w:marLeft w:val="640"/>
          <w:marRight w:val="0"/>
          <w:marTop w:val="0"/>
          <w:marBottom w:val="0"/>
          <w:divBdr>
            <w:top w:val="none" w:sz="0" w:space="0" w:color="auto"/>
            <w:left w:val="none" w:sz="0" w:space="0" w:color="auto"/>
            <w:bottom w:val="none" w:sz="0" w:space="0" w:color="auto"/>
            <w:right w:val="none" w:sz="0" w:space="0" w:color="auto"/>
          </w:divBdr>
        </w:div>
        <w:div w:id="1072390974">
          <w:marLeft w:val="640"/>
          <w:marRight w:val="0"/>
          <w:marTop w:val="0"/>
          <w:marBottom w:val="0"/>
          <w:divBdr>
            <w:top w:val="none" w:sz="0" w:space="0" w:color="auto"/>
            <w:left w:val="none" w:sz="0" w:space="0" w:color="auto"/>
            <w:bottom w:val="none" w:sz="0" w:space="0" w:color="auto"/>
            <w:right w:val="none" w:sz="0" w:space="0" w:color="auto"/>
          </w:divBdr>
        </w:div>
        <w:div w:id="1094477385">
          <w:marLeft w:val="640"/>
          <w:marRight w:val="0"/>
          <w:marTop w:val="0"/>
          <w:marBottom w:val="0"/>
          <w:divBdr>
            <w:top w:val="none" w:sz="0" w:space="0" w:color="auto"/>
            <w:left w:val="none" w:sz="0" w:space="0" w:color="auto"/>
            <w:bottom w:val="none" w:sz="0" w:space="0" w:color="auto"/>
            <w:right w:val="none" w:sz="0" w:space="0" w:color="auto"/>
          </w:divBdr>
        </w:div>
        <w:div w:id="1117606352">
          <w:marLeft w:val="640"/>
          <w:marRight w:val="0"/>
          <w:marTop w:val="0"/>
          <w:marBottom w:val="0"/>
          <w:divBdr>
            <w:top w:val="none" w:sz="0" w:space="0" w:color="auto"/>
            <w:left w:val="none" w:sz="0" w:space="0" w:color="auto"/>
            <w:bottom w:val="none" w:sz="0" w:space="0" w:color="auto"/>
            <w:right w:val="none" w:sz="0" w:space="0" w:color="auto"/>
          </w:divBdr>
        </w:div>
        <w:div w:id="1138457770">
          <w:marLeft w:val="640"/>
          <w:marRight w:val="0"/>
          <w:marTop w:val="0"/>
          <w:marBottom w:val="0"/>
          <w:divBdr>
            <w:top w:val="none" w:sz="0" w:space="0" w:color="auto"/>
            <w:left w:val="none" w:sz="0" w:space="0" w:color="auto"/>
            <w:bottom w:val="none" w:sz="0" w:space="0" w:color="auto"/>
            <w:right w:val="none" w:sz="0" w:space="0" w:color="auto"/>
          </w:divBdr>
        </w:div>
        <w:div w:id="1138843637">
          <w:marLeft w:val="640"/>
          <w:marRight w:val="0"/>
          <w:marTop w:val="0"/>
          <w:marBottom w:val="0"/>
          <w:divBdr>
            <w:top w:val="none" w:sz="0" w:space="0" w:color="auto"/>
            <w:left w:val="none" w:sz="0" w:space="0" w:color="auto"/>
            <w:bottom w:val="none" w:sz="0" w:space="0" w:color="auto"/>
            <w:right w:val="none" w:sz="0" w:space="0" w:color="auto"/>
          </w:divBdr>
        </w:div>
        <w:div w:id="1139881668">
          <w:marLeft w:val="640"/>
          <w:marRight w:val="0"/>
          <w:marTop w:val="0"/>
          <w:marBottom w:val="0"/>
          <w:divBdr>
            <w:top w:val="none" w:sz="0" w:space="0" w:color="auto"/>
            <w:left w:val="none" w:sz="0" w:space="0" w:color="auto"/>
            <w:bottom w:val="none" w:sz="0" w:space="0" w:color="auto"/>
            <w:right w:val="none" w:sz="0" w:space="0" w:color="auto"/>
          </w:divBdr>
        </w:div>
        <w:div w:id="1141462508">
          <w:marLeft w:val="640"/>
          <w:marRight w:val="0"/>
          <w:marTop w:val="0"/>
          <w:marBottom w:val="0"/>
          <w:divBdr>
            <w:top w:val="none" w:sz="0" w:space="0" w:color="auto"/>
            <w:left w:val="none" w:sz="0" w:space="0" w:color="auto"/>
            <w:bottom w:val="none" w:sz="0" w:space="0" w:color="auto"/>
            <w:right w:val="none" w:sz="0" w:space="0" w:color="auto"/>
          </w:divBdr>
        </w:div>
        <w:div w:id="1147940276">
          <w:marLeft w:val="640"/>
          <w:marRight w:val="0"/>
          <w:marTop w:val="0"/>
          <w:marBottom w:val="0"/>
          <w:divBdr>
            <w:top w:val="none" w:sz="0" w:space="0" w:color="auto"/>
            <w:left w:val="none" w:sz="0" w:space="0" w:color="auto"/>
            <w:bottom w:val="none" w:sz="0" w:space="0" w:color="auto"/>
            <w:right w:val="none" w:sz="0" w:space="0" w:color="auto"/>
          </w:divBdr>
        </w:div>
        <w:div w:id="1154687785">
          <w:marLeft w:val="640"/>
          <w:marRight w:val="0"/>
          <w:marTop w:val="0"/>
          <w:marBottom w:val="0"/>
          <w:divBdr>
            <w:top w:val="none" w:sz="0" w:space="0" w:color="auto"/>
            <w:left w:val="none" w:sz="0" w:space="0" w:color="auto"/>
            <w:bottom w:val="none" w:sz="0" w:space="0" w:color="auto"/>
            <w:right w:val="none" w:sz="0" w:space="0" w:color="auto"/>
          </w:divBdr>
        </w:div>
        <w:div w:id="1247032433">
          <w:marLeft w:val="640"/>
          <w:marRight w:val="0"/>
          <w:marTop w:val="0"/>
          <w:marBottom w:val="0"/>
          <w:divBdr>
            <w:top w:val="none" w:sz="0" w:space="0" w:color="auto"/>
            <w:left w:val="none" w:sz="0" w:space="0" w:color="auto"/>
            <w:bottom w:val="none" w:sz="0" w:space="0" w:color="auto"/>
            <w:right w:val="none" w:sz="0" w:space="0" w:color="auto"/>
          </w:divBdr>
        </w:div>
        <w:div w:id="1254359167">
          <w:marLeft w:val="640"/>
          <w:marRight w:val="0"/>
          <w:marTop w:val="0"/>
          <w:marBottom w:val="0"/>
          <w:divBdr>
            <w:top w:val="none" w:sz="0" w:space="0" w:color="auto"/>
            <w:left w:val="none" w:sz="0" w:space="0" w:color="auto"/>
            <w:bottom w:val="none" w:sz="0" w:space="0" w:color="auto"/>
            <w:right w:val="none" w:sz="0" w:space="0" w:color="auto"/>
          </w:divBdr>
        </w:div>
        <w:div w:id="1304892827">
          <w:marLeft w:val="640"/>
          <w:marRight w:val="0"/>
          <w:marTop w:val="0"/>
          <w:marBottom w:val="0"/>
          <w:divBdr>
            <w:top w:val="none" w:sz="0" w:space="0" w:color="auto"/>
            <w:left w:val="none" w:sz="0" w:space="0" w:color="auto"/>
            <w:bottom w:val="none" w:sz="0" w:space="0" w:color="auto"/>
            <w:right w:val="none" w:sz="0" w:space="0" w:color="auto"/>
          </w:divBdr>
        </w:div>
        <w:div w:id="1306466833">
          <w:marLeft w:val="640"/>
          <w:marRight w:val="0"/>
          <w:marTop w:val="0"/>
          <w:marBottom w:val="0"/>
          <w:divBdr>
            <w:top w:val="none" w:sz="0" w:space="0" w:color="auto"/>
            <w:left w:val="none" w:sz="0" w:space="0" w:color="auto"/>
            <w:bottom w:val="none" w:sz="0" w:space="0" w:color="auto"/>
            <w:right w:val="none" w:sz="0" w:space="0" w:color="auto"/>
          </w:divBdr>
        </w:div>
        <w:div w:id="1382822467">
          <w:marLeft w:val="640"/>
          <w:marRight w:val="0"/>
          <w:marTop w:val="0"/>
          <w:marBottom w:val="0"/>
          <w:divBdr>
            <w:top w:val="none" w:sz="0" w:space="0" w:color="auto"/>
            <w:left w:val="none" w:sz="0" w:space="0" w:color="auto"/>
            <w:bottom w:val="none" w:sz="0" w:space="0" w:color="auto"/>
            <w:right w:val="none" w:sz="0" w:space="0" w:color="auto"/>
          </w:divBdr>
        </w:div>
        <w:div w:id="1412391216">
          <w:marLeft w:val="640"/>
          <w:marRight w:val="0"/>
          <w:marTop w:val="0"/>
          <w:marBottom w:val="0"/>
          <w:divBdr>
            <w:top w:val="none" w:sz="0" w:space="0" w:color="auto"/>
            <w:left w:val="none" w:sz="0" w:space="0" w:color="auto"/>
            <w:bottom w:val="none" w:sz="0" w:space="0" w:color="auto"/>
            <w:right w:val="none" w:sz="0" w:space="0" w:color="auto"/>
          </w:divBdr>
        </w:div>
        <w:div w:id="1470248740">
          <w:marLeft w:val="640"/>
          <w:marRight w:val="0"/>
          <w:marTop w:val="0"/>
          <w:marBottom w:val="0"/>
          <w:divBdr>
            <w:top w:val="none" w:sz="0" w:space="0" w:color="auto"/>
            <w:left w:val="none" w:sz="0" w:space="0" w:color="auto"/>
            <w:bottom w:val="none" w:sz="0" w:space="0" w:color="auto"/>
            <w:right w:val="none" w:sz="0" w:space="0" w:color="auto"/>
          </w:divBdr>
        </w:div>
        <w:div w:id="1479104823">
          <w:marLeft w:val="640"/>
          <w:marRight w:val="0"/>
          <w:marTop w:val="0"/>
          <w:marBottom w:val="0"/>
          <w:divBdr>
            <w:top w:val="none" w:sz="0" w:space="0" w:color="auto"/>
            <w:left w:val="none" w:sz="0" w:space="0" w:color="auto"/>
            <w:bottom w:val="none" w:sz="0" w:space="0" w:color="auto"/>
            <w:right w:val="none" w:sz="0" w:space="0" w:color="auto"/>
          </w:divBdr>
        </w:div>
        <w:div w:id="1483542670">
          <w:marLeft w:val="640"/>
          <w:marRight w:val="0"/>
          <w:marTop w:val="0"/>
          <w:marBottom w:val="0"/>
          <w:divBdr>
            <w:top w:val="none" w:sz="0" w:space="0" w:color="auto"/>
            <w:left w:val="none" w:sz="0" w:space="0" w:color="auto"/>
            <w:bottom w:val="none" w:sz="0" w:space="0" w:color="auto"/>
            <w:right w:val="none" w:sz="0" w:space="0" w:color="auto"/>
          </w:divBdr>
        </w:div>
        <w:div w:id="1486314301">
          <w:marLeft w:val="640"/>
          <w:marRight w:val="0"/>
          <w:marTop w:val="0"/>
          <w:marBottom w:val="0"/>
          <w:divBdr>
            <w:top w:val="none" w:sz="0" w:space="0" w:color="auto"/>
            <w:left w:val="none" w:sz="0" w:space="0" w:color="auto"/>
            <w:bottom w:val="none" w:sz="0" w:space="0" w:color="auto"/>
            <w:right w:val="none" w:sz="0" w:space="0" w:color="auto"/>
          </w:divBdr>
        </w:div>
        <w:div w:id="1503204544">
          <w:marLeft w:val="640"/>
          <w:marRight w:val="0"/>
          <w:marTop w:val="0"/>
          <w:marBottom w:val="0"/>
          <w:divBdr>
            <w:top w:val="none" w:sz="0" w:space="0" w:color="auto"/>
            <w:left w:val="none" w:sz="0" w:space="0" w:color="auto"/>
            <w:bottom w:val="none" w:sz="0" w:space="0" w:color="auto"/>
            <w:right w:val="none" w:sz="0" w:space="0" w:color="auto"/>
          </w:divBdr>
        </w:div>
        <w:div w:id="1534030426">
          <w:marLeft w:val="640"/>
          <w:marRight w:val="0"/>
          <w:marTop w:val="0"/>
          <w:marBottom w:val="0"/>
          <w:divBdr>
            <w:top w:val="none" w:sz="0" w:space="0" w:color="auto"/>
            <w:left w:val="none" w:sz="0" w:space="0" w:color="auto"/>
            <w:bottom w:val="none" w:sz="0" w:space="0" w:color="auto"/>
            <w:right w:val="none" w:sz="0" w:space="0" w:color="auto"/>
          </w:divBdr>
        </w:div>
        <w:div w:id="1621955008">
          <w:marLeft w:val="640"/>
          <w:marRight w:val="0"/>
          <w:marTop w:val="0"/>
          <w:marBottom w:val="0"/>
          <w:divBdr>
            <w:top w:val="none" w:sz="0" w:space="0" w:color="auto"/>
            <w:left w:val="none" w:sz="0" w:space="0" w:color="auto"/>
            <w:bottom w:val="none" w:sz="0" w:space="0" w:color="auto"/>
            <w:right w:val="none" w:sz="0" w:space="0" w:color="auto"/>
          </w:divBdr>
        </w:div>
        <w:div w:id="1703094685">
          <w:marLeft w:val="640"/>
          <w:marRight w:val="0"/>
          <w:marTop w:val="0"/>
          <w:marBottom w:val="0"/>
          <w:divBdr>
            <w:top w:val="none" w:sz="0" w:space="0" w:color="auto"/>
            <w:left w:val="none" w:sz="0" w:space="0" w:color="auto"/>
            <w:bottom w:val="none" w:sz="0" w:space="0" w:color="auto"/>
            <w:right w:val="none" w:sz="0" w:space="0" w:color="auto"/>
          </w:divBdr>
        </w:div>
      </w:divsChild>
    </w:div>
    <w:div w:id="830565337">
      <w:bodyDiv w:val="1"/>
      <w:marLeft w:val="0"/>
      <w:marRight w:val="0"/>
      <w:marTop w:val="0"/>
      <w:marBottom w:val="0"/>
      <w:divBdr>
        <w:top w:val="none" w:sz="0" w:space="0" w:color="auto"/>
        <w:left w:val="none" w:sz="0" w:space="0" w:color="auto"/>
        <w:bottom w:val="none" w:sz="0" w:space="0" w:color="auto"/>
        <w:right w:val="none" w:sz="0" w:space="0" w:color="auto"/>
      </w:divBdr>
      <w:divsChild>
        <w:div w:id="33773565">
          <w:marLeft w:val="640"/>
          <w:marRight w:val="0"/>
          <w:marTop w:val="0"/>
          <w:marBottom w:val="0"/>
          <w:divBdr>
            <w:top w:val="none" w:sz="0" w:space="0" w:color="auto"/>
            <w:left w:val="none" w:sz="0" w:space="0" w:color="auto"/>
            <w:bottom w:val="none" w:sz="0" w:space="0" w:color="auto"/>
            <w:right w:val="none" w:sz="0" w:space="0" w:color="auto"/>
          </w:divBdr>
        </w:div>
        <w:div w:id="53697088">
          <w:marLeft w:val="640"/>
          <w:marRight w:val="0"/>
          <w:marTop w:val="0"/>
          <w:marBottom w:val="0"/>
          <w:divBdr>
            <w:top w:val="none" w:sz="0" w:space="0" w:color="auto"/>
            <w:left w:val="none" w:sz="0" w:space="0" w:color="auto"/>
            <w:bottom w:val="none" w:sz="0" w:space="0" w:color="auto"/>
            <w:right w:val="none" w:sz="0" w:space="0" w:color="auto"/>
          </w:divBdr>
        </w:div>
        <w:div w:id="80613816">
          <w:marLeft w:val="640"/>
          <w:marRight w:val="0"/>
          <w:marTop w:val="0"/>
          <w:marBottom w:val="0"/>
          <w:divBdr>
            <w:top w:val="none" w:sz="0" w:space="0" w:color="auto"/>
            <w:left w:val="none" w:sz="0" w:space="0" w:color="auto"/>
            <w:bottom w:val="none" w:sz="0" w:space="0" w:color="auto"/>
            <w:right w:val="none" w:sz="0" w:space="0" w:color="auto"/>
          </w:divBdr>
        </w:div>
        <w:div w:id="83888563">
          <w:marLeft w:val="640"/>
          <w:marRight w:val="0"/>
          <w:marTop w:val="0"/>
          <w:marBottom w:val="0"/>
          <w:divBdr>
            <w:top w:val="none" w:sz="0" w:space="0" w:color="auto"/>
            <w:left w:val="none" w:sz="0" w:space="0" w:color="auto"/>
            <w:bottom w:val="none" w:sz="0" w:space="0" w:color="auto"/>
            <w:right w:val="none" w:sz="0" w:space="0" w:color="auto"/>
          </w:divBdr>
        </w:div>
        <w:div w:id="94137586">
          <w:marLeft w:val="640"/>
          <w:marRight w:val="0"/>
          <w:marTop w:val="0"/>
          <w:marBottom w:val="0"/>
          <w:divBdr>
            <w:top w:val="none" w:sz="0" w:space="0" w:color="auto"/>
            <w:left w:val="none" w:sz="0" w:space="0" w:color="auto"/>
            <w:bottom w:val="none" w:sz="0" w:space="0" w:color="auto"/>
            <w:right w:val="none" w:sz="0" w:space="0" w:color="auto"/>
          </w:divBdr>
        </w:div>
        <w:div w:id="94911423">
          <w:marLeft w:val="640"/>
          <w:marRight w:val="0"/>
          <w:marTop w:val="0"/>
          <w:marBottom w:val="0"/>
          <w:divBdr>
            <w:top w:val="none" w:sz="0" w:space="0" w:color="auto"/>
            <w:left w:val="none" w:sz="0" w:space="0" w:color="auto"/>
            <w:bottom w:val="none" w:sz="0" w:space="0" w:color="auto"/>
            <w:right w:val="none" w:sz="0" w:space="0" w:color="auto"/>
          </w:divBdr>
        </w:div>
        <w:div w:id="113136454">
          <w:marLeft w:val="640"/>
          <w:marRight w:val="0"/>
          <w:marTop w:val="0"/>
          <w:marBottom w:val="0"/>
          <w:divBdr>
            <w:top w:val="none" w:sz="0" w:space="0" w:color="auto"/>
            <w:left w:val="none" w:sz="0" w:space="0" w:color="auto"/>
            <w:bottom w:val="none" w:sz="0" w:space="0" w:color="auto"/>
            <w:right w:val="none" w:sz="0" w:space="0" w:color="auto"/>
          </w:divBdr>
        </w:div>
        <w:div w:id="114108862">
          <w:marLeft w:val="640"/>
          <w:marRight w:val="0"/>
          <w:marTop w:val="0"/>
          <w:marBottom w:val="0"/>
          <w:divBdr>
            <w:top w:val="none" w:sz="0" w:space="0" w:color="auto"/>
            <w:left w:val="none" w:sz="0" w:space="0" w:color="auto"/>
            <w:bottom w:val="none" w:sz="0" w:space="0" w:color="auto"/>
            <w:right w:val="none" w:sz="0" w:space="0" w:color="auto"/>
          </w:divBdr>
        </w:div>
        <w:div w:id="128939356">
          <w:marLeft w:val="640"/>
          <w:marRight w:val="0"/>
          <w:marTop w:val="0"/>
          <w:marBottom w:val="0"/>
          <w:divBdr>
            <w:top w:val="none" w:sz="0" w:space="0" w:color="auto"/>
            <w:left w:val="none" w:sz="0" w:space="0" w:color="auto"/>
            <w:bottom w:val="none" w:sz="0" w:space="0" w:color="auto"/>
            <w:right w:val="none" w:sz="0" w:space="0" w:color="auto"/>
          </w:divBdr>
        </w:div>
        <w:div w:id="158693409">
          <w:marLeft w:val="640"/>
          <w:marRight w:val="0"/>
          <w:marTop w:val="0"/>
          <w:marBottom w:val="0"/>
          <w:divBdr>
            <w:top w:val="none" w:sz="0" w:space="0" w:color="auto"/>
            <w:left w:val="none" w:sz="0" w:space="0" w:color="auto"/>
            <w:bottom w:val="none" w:sz="0" w:space="0" w:color="auto"/>
            <w:right w:val="none" w:sz="0" w:space="0" w:color="auto"/>
          </w:divBdr>
        </w:div>
        <w:div w:id="169221458">
          <w:marLeft w:val="640"/>
          <w:marRight w:val="0"/>
          <w:marTop w:val="0"/>
          <w:marBottom w:val="0"/>
          <w:divBdr>
            <w:top w:val="none" w:sz="0" w:space="0" w:color="auto"/>
            <w:left w:val="none" w:sz="0" w:space="0" w:color="auto"/>
            <w:bottom w:val="none" w:sz="0" w:space="0" w:color="auto"/>
            <w:right w:val="none" w:sz="0" w:space="0" w:color="auto"/>
          </w:divBdr>
        </w:div>
        <w:div w:id="181170311">
          <w:marLeft w:val="640"/>
          <w:marRight w:val="0"/>
          <w:marTop w:val="0"/>
          <w:marBottom w:val="0"/>
          <w:divBdr>
            <w:top w:val="none" w:sz="0" w:space="0" w:color="auto"/>
            <w:left w:val="none" w:sz="0" w:space="0" w:color="auto"/>
            <w:bottom w:val="none" w:sz="0" w:space="0" w:color="auto"/>
            <w:right w:val="none" w:sz="0" w:space="0" w:color="auto"/>
          </w:divBdr>
        </w:div>
        <w:div w:id="181553013">
          <w:marLeft w:val="640"/>
          <w:marRight w:val="0"/>
          <w:marTop w:val="0"/>
          <w:marBottom w:val="0"/>
          <w:divBdr>
            <w:top w:val="none" w:sz="0" w:space="0" w:color="auto"/>
            <w:left w:val="none" w:sz="0" w:space="0" w:color="auto"/>
            <w:bottom w:val="none" w:sz="0" w:space="0" w:color="auto"/>
            <w:right w:val="none" w:sz="0" w:space="0" w:color="auto"/>
          </w:divBdr>
        </w:div>
        <w:div w:id="233929124">
          <w:marLeft w:val="640"/>
          <w:marRight w:val="0"/>
          <w:marTop w:val="0"/>
          <w:marBottom w:val="0"/>
          <w:divBdr>
            <w:top w:val="none" w:sz="0" w:space="0" w:color="auto"/>
            <w:left w:val="none" w:sz="0" w:space="0" w:color="auto"/>
            <w:bottom w:val="none" w:sz="0" w:space="0" w:color="auto"/>
            <w:right w:val="none" w:sz="0" w:space="0" w:color="auto"/>
          </w:divBdr>
        </w:div>
        <w:div w:id="240917209">
          <w:marLeft w:val="640"/>
          <w:marRight w:val="0"/>
          <w:marTop w:val="0"/>
          <w:marBottom w:val="0"/>
          <w:divBdr>
            <w:top w:val="none" w:sz="0" w:space="0" w:color="auto"/>
            <w:left w:val="none" w:sz="0" w:space="0" w:color="auto"/>
            <w:bottom w:val="none" w:sz="0" w:space="0" w:color="auto"/>
            <w:right w:val="none" w:sz="0" w:space="0" w:color="auto"/>
          </w:divBdr>
        </w:div>
        <w:div w:id="252865333">
          <w:marLeft w:val="640"/>
          <w:marRight w:val="0"/>
          <w:marTop w:val="0"/>
          <w:marBottom w:val="0"/>
          <w:divBdr>
            <w:top w:val="none" w:sz="0" w:space="0" w:color="auto"/>
            <w:left w:val="none" w:sz="0" w:space="0" w:color="auto"/>
            <w:bottom w:val="none" w:sz="0" w:space="0" w:color="auto"/>
            <w:right w:val="none" w:sz="0" w:space="0" w:color="auto"/>
          </w:divBdr>
        </w:div>
        <w:div w:id="258492397">
          <w:marLeft w:val="640"/>
          <w:marRight w:val="0"/>
          <w:marTop w:val="0"/>
          <w:marBottom w:val="0"/>
          <w:divBdr>
            <w:top w:val="none" w:sz="0" w:space="0" w:color="auto"/>
            <w:left w:val="none" w:sz="0" w:space="0" w:color="auto"/>
            <w:bottom w:val="none" w:sz="0" w:space="0" w:color="auto"/>
            <w:right w:val="none" w:sz="0" w:space="0" w:color="auto"/>
          </w:divBdr>
        </w:div>
        <w:div w:id="271741638">
          <w:marLeft w:val="640"/>
          <w:marRight w:val="0"/>
          <w:marTop w:val="0"/>
          <w:marBottom w:val="0"/>
          <w:divBdr>
            <w:top w:val="none" w:sz="0" w:space="0" w:color="auto"/>
            <w:left w:val="none" w:sz="0" w:space="0" w:color="auto"/>
            <w:bottom w:val="none" w:sz="0" w:space="0" w:color="auto"/>
            <w:right w:val="none" w:sz="0" w:space="0" w:color="auto"/>
          </w:divBdr>
        </w:div>
        <w:div w:id="278147806">
          <w:marLeft w:val="640"/>
          <w:marRight w:val="0"/>
          <w:marTop w:val="0"/>
          <w:marBottom w:val="0"/>
          <w:divBdr>
            <w:top w:val="none" w:sz="0" w:space="0" w:color="auto"/>
            <w:left w:val="none" w:sz="0" w:space="0" w:color="auto"/>
            <w:bottom w:val="none" w:sz="0" w:space="0" w:color="auto"/>
            <w:right w:val="none" w:sz="0" w:space="0" w:color="auto"/>
          </w:divBdr>
        </w:div>
        <w:div w:id="310792552">
          <w:marLeft w:val="640"/>
          <w:marRight w:val="0"/>
          <w:marTop w:val="0"/>
          <w:marBottom w:val="0"/>
          <w:divBdr>
            <w:top w:val="none" w:sz="0" w:space="0" w:color="auto"/>
            <w:left w:val="none" w:sz="0" w:space="0" w:color="auto"/>
            <w:bottom w:val="none" w:sz="0" w:space="0" w:color="auto"/>
            <w:right w:val="none" w:sz="0" w:space="0" w:color="auto"/>
          </w:divBdr>
        </w:div>
        <w:div w:id="311763379">
          <w:marLeft w:val="640"/>
          <w:marRight w:val="0"/>
          <w:marTop w:val="0"/>
          <w:marBottom w:val="0"/>
          <w:divBdr>
            <w:top w:val="none" w:sz="0" w:space="0" w:color="auto"/>
            <w:left w:val="none" w:sz="0" w:space="0" w:color="auto"/>
            <w:bottom w:val="none" w:sz="0" w:space="0" w:color="auto"/>
            <w:right w:val="none" w:sz="0" w:space="0" w:color="auto"/>
          </w:divBdr>
        </w:div>
        <w:div w:id="322978755">
          <w:marLeft w:val="640"/>
          <w:marRight w:val="0"/>
          <w:marTop w:val="0"/>
          <w:marBottom w:val="0"/>
          <w:divBdr>
            <w:top w:val="none" w:sz="0" w:space="0" w:color="auto"/>
            <w:left w:val="none" w:sz="0" w:space="0" w:color="auto"/>
            <w:bottom w:val="none" w:sz="0" w:space="0" w:color="auto"/>
            <w:right w:val="none" w:sz="0" w:space="0" w:color="auto"/>
          </w:divBdr>
        </w:div>
        <w:div w:id="338776623">
          <w:marLeft w:val="640"/>
          <w:marRight w:val="0"/>
          <w:marTop w:val="0"/>
          <w:marBottom w:val="0"/>
          <w:divBdr>
            <w:top w:val="none" w:sz="0" w:space="0" w:color="auto"/>
            <w:left w:val="none" w:sz="0" w:space="0" w:color="auto"/>
            <w:bottom w:val="none" w:sz="0" w:space="0" w:color="auto"/>
            <w:right w:val="none" w:sz="0" w:space="0" w:color="auto"/>
          </w:divBdr>
        </w:div>
        <w:div w:id="359212113">
          <w:marLeft w:val="640"/>
          <w:marRight w:val="0"/>
          <w:marTop w:val="0"/>
          <w:marBottom w:val="0"/>
          <w:divBdr>
            <w:top w:val="none" w:sz="0" w:space="0" w:color="auto"/>
            <w:left w:val="none" w:sz="0" w:space="0" w:color="auto"/>
            <w:bottom w:val="none" w:sz="0" w:space="0" w:color="auto"/>
            <w:right w:val="none" w:sz="0" w:space="0" w:color="auto"/>
          </w:divBdr>
        </w:div>
        <w:div w:id="363093989">
          <w:marLeft w:val="640"/>
          <w:marRight w:val="0"/>
          <w:marTop w:val="0"/>
          <w:marBottom w:val="0"/>
          <w:divBdr>
            <w:top w:val="none" w:sz="0" w:space="0" w:color="auto"/>
            <w:left w:val="none" w:sz="0" w:space="0" w:color="auto"/>
            <w:bottom w:val="none" w:sz="0" w:space="0" w:color="auto"/>
            <w:right w:val="none" w:sz="0" w:space="0" w:color="auto"/>
          </w:divBdr>
        </w:div>
        <w:div w:id="373241320">
          <w:marLeft w:val="640"/>
          <w:marRight w:val="0"/>
          <w:marTop w:val="0"/>
          <w:marBottom w:val="0"/>
          <w:divBdr>
            <w:top w:val="none" w:sz="0" w:space="0" w:color="auto"/>
            <w:left w:val="none" w:sz="0" w:space="0" w:color="auto"/>
            <w:bottom w:val="none" w:sz="0" w:space="0" w:color="auto"/>
            <w:right w:val="none" w:sz="0" w:space="0" w:color="auto"/>
          </w:divBdr>
        </w:div>
        <w:div w:id="391005370">
          <w:marLeft w:val="640"/>
          <w:marRight w:val="0"/>
          <w:marTop w:val="0"/>
          <w:marBottom w:val="0"/>
          <w:divBdr>
            <w:top w:val="none" w:sz="0" w:space="0" w:color="auto"/>
            <w:left w:val="none" w:sz="0" w:space="0" w:color="auto"/>
            <w:bottom w:val="none" w:sz="0" w:space="0" w:color="auto"/>
            <w:right w:val="none" w:sz="0" w:space="0" w:color="auto"/>
          </w:divBdr>
        </w:div>
        <w:div w:id="391537354">
          <w:marLeft w:val="640"/>
          <w:marRight w:val="0"/>
          <w:marTop w:val="0"/>
          <w:marBottom w:val="0"/>
          <w:divBdr>
            <w:top w:val="none" w:sz="0" w:space="0" w:color="auto"/>
            <w:left w:val="none" w:sz="0" w:space="0" w:color="auto"/>
            <w:bottom w:val="none" w:sz="0" w:space="0" w:color="auto"/>
            <w:right w:val="none" w:sz="0" w:space="0" w:color="auto"/>
          </w:divBdr>
        </w:div>
        <w:div w:id="398672614">
          <w:marLeft w:val="640"/>
          <w:marRight w:val="0"/>
          <w:marTop w:val="0"/>
          <w:marBottom w:val="0"/>
          <w:divBdr>
            <w:top w:val="none" w:sz="0" w:space="0" w:color="auto"/>
            <w:left w:val="none" w:sz="0" w:space="0" w:color="auto"/>
            <w:bottom w:val="none" w:sz="0" w:space="0" w:color="auto"/>
            <w:right w:val="none" w:sz="0" w:space="0" w:color="auto"/>
          </w:divBdr>
        </w:div>
        <w:div w:id="414518176">
          <w:marLeft w:val="640"/>
          <w:marRight w:val="0"/>
          <w:marTop w:val="0"/>
          <w:marBottom w:val="0"/>
          <w:divBdr>
            <w:top w:val="none" w:sz="0" w:space="0" w:color="auto"/>
            <w:left w:val="none" w:sz="0" w:space="0" w:color="auto"/>
            <w:bottom w:val="none" w:sz="0" w:space="0" w:color="auto"/>
            <w:right w:val="none" w:sz="0" w:space="0" w:color="auto"/>
          </w:divBdr>
        </w:div>
        <w:div w:id="430978307">
          <w:marLeft w:val="640"/>
          <w:marRight w:val="0"/>
          <w:marTop w:val="0"/>
          <w:marBottom w:val="0"/>
          <w:divBdr>
            <w:top w:val="none" w:sz="0" w:space="0" w:color="auto"/>
            <w:left w:val="none" w:sz="0" w:space="0" w:color="auto"/>
            <w:bottom w:val="none" w:sz="0" w:space="0" w:color="auto"/>
            <w:right w:val="none" w:sz="0" w:space="0" w:color="auto"/>
          </w:divBdr>
        </w:div>
        <w:div w:id="438523258">
          <w:marLeft w:val="640"/>
          <w:marRight w:val="0"/>
          <w:marTop w:val="0"/>
          <w:marBottom w:val="0"/>
          <w:divBdr>
            <w:top w:val="none" w:sz="0" w:space="0" w:color="auto"/>
            <w:left w:val="none" w:sz="0" w:space="0" w:color="auto"/>
            <w:bottom w:val="none" w:sz="0" w:space="0" w:color="auto"/>
            <w:right w:val="none" w:sz="0" w:space="0" w:color="auto"/>
          </w:divBdr>
        </w:div>
        <w:div w:id="447166279">
          <w:marLeft w:val="640"/>
          <w:marRight w:val="0"/>
          <w:marTop w:val="0"/>
          <w:marBottom w:val="0"/>
          <w:divBdr>
            <w:top w:val="none" w:sz="0" w:space="0" w:color="auto"/>
            <w:left w:val="none" w:sz="0" w:space="0" w:color="auto"/>
            <w:bottom w:val="none" w:sz="0" w:space="0" w:color="auto"/>
            <w:right w:val="none" w:sz="0" w:space="0" w:color="auto"/>
          </w:divBdr>
        </w:div>
        <w:div w:id="452675971">
          <w:marLeft w:val="640"/>
          <w:marRight w:val="0"/>
          <w:marTop w:val="0"/>
          <w:marBottom w:val="0"/>
          <w:divBdr>
            <w:top w:val="none" w:sz="0" w:space="0" w:color="auto"/>
            <w:left w:val="none" w:sz="0" w:space="0" w:color="auto"/>
            <w:bottom w:val="none" w:sz="0" w:space="0" w:color="auto"/>
            <w:right w:val="none" w:sz="0" w:space="0" w:color="auto"/>
          </w:divBdr>
        </w:div>
        <w:div w:id="470444248">
          <w:marLeft w:val="640"/>
          <w:marRight w:val="0"/>
          <w:marTop w:val="0"/>
          <w:marBottom w:val="0"/>
          <w:divBdr>
            <w:top w:val="none" w:sz="0" w:space="0" w:color="auto"/>
            <w:left w:val="none" w:sz="0" w:space="0" w:color="auto"/>
            <w:bottom w:val="none" w:sz="0" w:space="0" w:color="auto"/>
            <w:right w:val="none" w:sz="0" w:space="0" w:color="auto"/>
          </w:divBdr>
        </w:div>
        <w:div w:id="492648945">
          <w:marLeft w:val="640"/>
          <w:marRight w:val="0"/>
          <w:marTop w:val="0"/>
          <w:marBottom w:val="0"/>
          <w:divBdr>
            <w:top w:val="none" w:sz="0" w:space="0" w:color="auto"/>
            <w:left w:val="none" w:sz="0" w:space="0" w:color="auto"/>
            <w:bottom w:val="none" w:sz="0" w:space="0" w:color="auto"/>
            <w:right w:val="none" w:sz="0" w:space="0" w:color="auto"/>
          </w:divBdr>
        </w:div>
        <w:div w:id="495851727">
          <w:marLeft w:val="640"/>
          <w:marRight w:val="0"/>
          <w:marTop w:val="0"/>
          <w:marBottom w:val="0"/>
          <w:divBdr>
            <w:top w:val="none" w:sz="0" w:space="0" w:color="auto"/>
            <w:left w:val="none" w:sz="0" w:space="0" w:color="auto"/>
            <w:bottom w:val="none" w:sz="0" w:space="0" w:color="auto"/>
            <w:right w:val="none" w:sz="0" w:space="0" w:color="auto"/>
          </w:divBdr>
        </w:div>
        <w:div w:id="528299301">
          <w:marLeft w:val="640"/>
          <w:marRight w:val="0"/>
          <w:marTop w:val="0"/>
          <w:marBottom w:val="0"/>
          <w:divBdr>
            <w:top w:val="none" w:sz="0" w:space="0" w:color="auto"/>
            <w:left w:val="none" w:sz="0" w:space="0" w:color="auto"/>
            <w:bottom w:val="none" w:sz="0" w:space="0" w:color="auto"/>
            <w:right w:val="none" w:sz="0" w:space="0" w:color="auto"/>
          </w:divBdr>
        </w:div>
        <w:div w:id="532883007">
          <w:marLeft w:val="640"/>
          <w:marRight w:val="0"/>
          <w:marTop w:val="0"/>
          <w:marBottom w:val="0"/>
          <w:divBdr>
            <w:top w:val="none" w:sz="0" w:space="0" w:color="auto"/>
            <w:left w:val="none" w:sz="0" w:space="0" w:color="auto"/>
            <w:bottom w:val="none" w:sz="0" w:space="0" w:color="auto"/>
            <w:right w:val="none" w:sz="0" w:space="0" w:color="auto"/>
          </w:divBdr>
        </w:div>
        <w:div w:id="549612922">
          <w:marLeft w:val="640"/>
          <w:marRight w:val="0"/>
          <w:marTop w:val="0"/>
          <w:marBottom w:val="0"/>
          <w:divBdr>
            <w:top w:val="none" w:sz="0" w:space="0" w:color="auto"/>
            <w:left w:val="none" w:sz="0" w:space="0" w:color="auto"/>
            <w:bottom w:val="none" w:sz="0" w:space="0" w:color="auto"/>
            <w:right w:val="none" w:sz="0" w:space="0" w:color="auto"/>
          </w:divBdr>
        </w:div>
        <w:div w:id="553082994">
          <w:marLeft w:val="640"/>
          <w:marRight w:val="0"/>
          <w:marTop w:val="0"/>
          <w:marBottom w:val="0"/>
          <w:divBdr>
            <w:top w:val="none" w:sz="0" w:space="0" w:color="auto"/>
            <w:left w:val="none" w:sz="0" w:space="0" w:color="auto"/>
            <w:bottom w:val="none" w:sz="0" w:space="0" w:color="auto"/>
            <w:right w:val="none" w:sz="0" w:space="0" w:color="auto"/>
          </w:divBdr>
        </w:div>
        <w:div w:id="563763647">
          <w:marLeft w:val="640"/>
          <w:marRight w:val="0"/>
          <w:marTop w:val="0"/>
          <w:marBottom w:val="0"/>
          <w:divBdr>
            <w:top w:val="none" w:sz="0" w:space="0" w:color="auto"/>
            <w:left w:val="none" w:sz="0" w:space="0" w:color="auto"/>
            <w:bottom w:val="none" w:sz="0" w:space="0" w:color="auto"/>
            <w:right w:val="none" w:sz="0" w:space="0" w:color="auto"/>
          </w:divBdr>
        </w:div>
        <w:div w:id="574903488">
          <w:marLeft w:val="640"/>
          <w:marRight w:val="0"/>
          <w:marTop w:val="0"/>
          <w:marBottom w:val="0"/>
          <w:divBdr>
            <w:top w:val="none" w:sz="0" w:space="0" w:color="auto"/>
            <w:left w:val="none" w:sz="0" w:space="0" w:color="auto"/>
            <w:bottom w:val="none" w:sz="0" w:space="0" w:color="auto"/>
            <w:right w:val="none" w:sz="0" w:space="0" w:color="auto"/>
          </w:divBdr>
        </w:div>
        <w:div w:id="585111816">
          <w:marLeft w:val="640"/>
          <w:marRight w:val="0"/>
          <w:marTop w:val="0"/>
          <w:marBottom w:val="0"/>
          <w:divBdr>
            <w:top w:val="none" w:sz="0" w:space="0" w:color="auto"/>
            <w:left w:val="none" w:sz="0" w:space="0" w:color="auto"/>
            <w:bottom w:val="none" w:sz="0" w:space="0" w:color="auto"/>
            <w:right w:val="none" w:sz="0" w:space="0" w:color="auto"/>
          </w:divBdr>
        </w:div>
        <w:div w:id="600183998">
          <w:marLeft w:val="640"/>
          <w:marRight w:val="0"/>
          <w:marTop w:val="0"/>
          <w:marBottom w:val="0"/>
          <w:divBdr>
            <w:top w:val="none" w:sz="0" w:space="0" w:color="auto"/>
            <w:left w:val="none" w:sz="0" w:space="0" w:color="auto"/>
            <w:bottom w:val="none" w:sz="0" w:space="0" w:color="auto"/>
            <w:right w:val="none" w:sz="0" w:space="0" w:color="auto"/>
          </w:divBdr>
        </w:div>
        <w:div w:id="624970268">
          <w:marLeft w:val="640"/>
          <w:marRight w:val="0"/>
          <w:marTop w:val="0"/>
          <w:marBottom w:val="0"/>
          <w:divBdr>
            <w:top w:val="none" w:sz="0" w:space="0" w:color="auto"/>
            <w:left w:val="none" w:sz="0" w:space="0" w:color="auto"/>
            <w:bottom w:val="none" w:sz="0" w:space="0" w:color="auto"/>
            <w:right w:val="none" w:sz="0" w:space="0" w:color="auto"/>
          </w:divBdr>
        </w:div>
        <w:div w:id="629017385">
          <w:marLeft w:val="640"/>
          <w:marRight w:val="0"/>
          <w:marTop w:val="0"/>
          <w:marBottom w:val="0"/>
          <w:divBdr>
            <w:top w:val="none" w:sz="0" w:space="0" w:color="auto"/>
            <w:left w:val="none" w:sz="0" w:space="0" w:color="auto"/>
            <w:bottom w:val="none" w:sz="0" w:space="0" w:color="auto"/>
            <w:right w:val="none" w:sz="0" w:space="0" w:color="auto"/>
          </w:divBdr>
        </w:div>
        <w:div w:id="678657569">
          <w:marLeft w:val="640"/>
          <w:marRight w:val="0"/>
          <w:marTop w:val="0"/>
          <w:marBottom w:val="0"/>
          <w:divBdr>
            <w:top w:val="none" w:sz="0" w:space="0" w:color="auto"/>
            <w:left w:val="none" w:sz="0" w:space="0" w:color="auto"/>
            <w:bottom w:val="none" w:sz="0" w:space="0" w:color="auto"/>
            <w:right w:val="none" w:sz="0" w:space="0" w:color="auto"/>
          </w:divBdr>
        </w:div>
        <w:div w:id="700937575">
          <w:marLeft w:val="640"/>
          <w:marRight w:val="0"/>
          <w:marTop w:val="0"/>
          <w:marBottom w:val="0"/>
          <w:divBdr>
            <w:top w:val="none" w:sz="0" w:space="0" w:color="auto"/>
            <w:left w:val="none" w:sz="0" w:space="0" w:color="auto"/>
            <w:bottom w:val="none" w:sz="0" w:space="0" w:color="auto"/>
            <w:right w:val="none" w:sz="0" w:space="0" w:color="auto"/>
          </w:divBdr>
        </w:div>
        <w:div w:id="718745669">
          <w:marLeft w:val="640"/>
          <w:marRight w:val="0"/>
          <w:marTop w:val="0"/>
          <w:marBottom w:val="0"/>
          <w:divBdr>
            <w:top w:val="none" w:sz="0" w:space="0" w:color="auto"/>
            <w:left w:val="none" w:sz="0" w:space="0" w:color="auto"/>
            <w:bottom w:val="none" w:sz="0" w:space="0" w:color="auto"/>
            <w:right w:val="none" w:sz="0" w:space="0" w:color="auto"/>
          </w:divBdr>
        </w:div>
        <w:div w:id="719062587">
          <w:marLeft w:val="640"/>
          <w:marRight w:val="0"/>
          <w:marTop w:val="0"/>
          <w:marBottom w:val="0"/>
          <w:divBdr>
            <w:top w:val="none" w:sz="0" w:space="0" w:color="auto"/>
            <w:left w:val="none" w:sz="0" w:space="0" w:color="auto"/>
            <w:bottom w:val="none" w:sz="0" w:space="0" w:color="auto"/>
            <w:right w:val="none" w:sz="0" w:space="0" w:color="auto"/>
          </w:divBdr>
        </w:div>
        <w:div w:id="770591690">
          <w:marLeft w:val="640"/>
          <w:marRight w:val="0"/>
          <w:marTop w:val="0"/>
          <w:marBottom w:val="0"/>
          <w:divBdr>
            <w:top w:val="none" w:sz="0" w:space="0" w:color="auto"/>
            <w:left w:val="none" w:sz="0" w:space="0" w:color="auto"/>
            <w:bottom w:val="none" w:sz="0" w:space="0" w:color="auto"/>
            <w:right w:val="none" w:sz="0" w:space="0" w:color="auto"/>
          </w:divBdr>
        </w:div>
        <w:div w:id="783887683">
          <w:marLeft w:val="640"/>
          <w:marRight w:val="0"/>
          <w:marTop w:val="0"/>
          <w:marBottom w:val="0"/>
          <w:divBdr>
            <w:top w:val="none" w:sz="0" w:space="0" w:color="auto"/>
            <w:left w:val="none" w:sz="0" w:space="0" w:color="auto"/>
            <w:bottom w:val="none" w:sz="0" w:space="0" w:color="auto"/>
            <w:right w:val="none" w:sz="0" w:space="0" w:color="auto"/>
          </w:divBdr>
        </w:div>
        <w:div w:id="785151613">
          <w:marLeft w:val="640"/>
          <w:marRight w:val="0"/>
          <w:marTop w:val="0"/>
          <w:marBottom w:val="0"/>
          <w:divBdr>
            <w:top w:val="none" w:sz="0" w:space="0" w:color="auto"/>
            <w:left w:val="none" w:sz="0" w:space="0" w:color="auto"/>
            <w:bottom w:val="none" w:sz="0" w:space="0" w:color="auto"/>
            <w:right w:val="none" w:sz="0" w:space="0" w:color="auto"/>
          </w:divBdr>
        </w:div>
        <w:div w:id="791703584">
          <w:marLeft w:val="640"/>
          <w:marRight w:val="0"/>
          <w:marTop w:val="0"/>
          <w:marBottom w:val="0"/>
          <w:divBdr>
            <w:top w:val="none" w:sz="0" w:space="0" w:color="auto"/>
            <w:left w:val="none" w:sz="0" w:space="0" w:color="auto"/>
            <w:bottom w:val="none" w:sz="0" w:space="0" w:color="auto"/>
            <w:right w:val="none" w:sz="0" w:space="0" w:color="auto"/>
          </w:divBdr>
        </w:div>
        <w:div w:id="849561388">
          <w:marLeft w:val="640"/>
          <w:marRight w:val="0"/>
          <w:marTop w:val="0"/>
          <w:marBottom w:val="0"/>
          <w:divBdr>
            <w:top w:val="none" w:sz="0" w:space="0" w:color="auto"/>
            <w:left w:val="none" w:sz="0" w:space="0" w:color="auto"/>
            <w:bottom w:val="none" w:sz="0" w:space="0" w:color="auto"/>
            <w:right w:val="none" w:sz="0" w:space="0" w:color="auto"/>
          </w:divBdr>
        </w:div>
        <w:div w:id="851839042">
          <w:marLeft w:val="640"/>
          <w:marRight w:val="0"/>
          <w:marTop w:val="0"/>
          <w:marBottom w:val="0"/>
          <w:divBdr>
            <w:top w:val="none" w:sz="0" w:space="0" w:color="auto"/>
            <w:left w:val="none" w:sz="0" w:space="0" w:color="auto"/>
            <w:bottom w:val="none" w:sz="0" w:space="0" w:color="auto"/>
            <w:right w:val="none" w:sz="0" w:space="0" w:color="auto"/>
          </w:divBdr>
        </w:div>
        <w:div w:id="867647961">
          <w:marLeft w:val="640"/>
          <w:marRight w:val="0"/>
          <w:marTop w:val="0"/>
          <w:marBottom w:val="0"/>
          <w:divBdr>
            <w:top w:val="none" w:sz="0" w:space="0" w:color="auto"/>
            <w:left w:val="none" w:sz="0" w:space="0" w:color="auto"/>
            <w:bottom w:val="none" w:sz="0" w:space="0" w:color="auto"/>
            <w:right w:val="none" w:sz="0" w:space="0" w:color="auto"/>
          </w:divBdr>
        </w:div>
        <w:div w:id="868687527">
          <w:marLeft w:val="640"/>
          <w:marRight w:val="0"/>
          <w:marTop w:val="0"/>
          <w:marBottom w:val="0"/>
          <w:divBdr>
            <w:top w:val="none" w:sz="0" w:space="0" w:color="auto"/>
            <w:left w:val="none" w:sz="0" w:space="0" w:color="auto"/>
            <w:bottom w:val="none" w:sz="0" w:space="0" w:color="auto"/>
            <w:right w:val="none" w:sz="0" w:space="0" w:color="auto"/>
          </w:divBdr>
        </w:div>
        <w:div w:id="871456474">
          <w:marLeft w:val="640"/>
          <w:marRight w:val="0"/>
          <w:marTop w:val="0"/>
          <w:marBottom w:val="0"/>
          <w:divBdr>
            <w:top w:val="none" w:sz="0" w:space="0" w:color="auto"/>
            <w:left w:val="none" w:sz="0" w:space="0" w:color="auto"/>
            <w:bottom w:val="none" w:sz="0" w:space="0" w:color="auto"/>
            <w:right w:val="none" w:sz="0" w:space="0" w:color="auto"/>
          </w:divBdr>
        </w:div>
        <w:div w:id="888340625">
          <w:marLeft w:val="640"/>
          <w:marRight w:val="0"/>
          <w:marTop w:val="0"/>
          <w:marBottom w:val="0"/>
          <w:divBdr>
            <w:top w:val="none" w:sz="0" w:space="0" w:color="auto"/>
            <w:left w:val="none" w:sz="0" w:space="0" w:color="auto"/>
            <w:bottom w:val="none" w:sz="0" w:space="0" w:color="auto"/>
            <w:right w:val="none" w:sz="0" w:space="0" w:color="auto"/>
          </w:divBdr>
        </w:div>
        <w:div w:id="890534358">
          <w:marLeft w:val="640"/>
          <w:marRight w:val="0"/>
          <w:marTop w:val="0"/>
          <w:marBottom w:val="0"/>
          <w:divBdr>
            <w:top w:val="none" w:sz="0" w:space="0" w:color="auto"/>
            <w:left w:val="none" w:sz="0" w:space="0" w:color="auto"/>
            <w:bottom w:val="none" w:sz="0" w:space="0" w:color="auto"/>
            <w:right w:val="none" w:sz="0" w:space="0" w:color="auto"/>
          </w:divBdr>
        </w:div>
        <w:div w:id="892735386">
          <w:marLeft w:val="640"/>
          <w:marRight w:val="0"/>
          <w:marTop w:val="0"/>
          <w:marBottom w:val="0"/>
          <w:divBdr>
            <w:top w:val="none" w:sz="0" w:space="0" w:color="auto"/>
            <w:left w:val="none" w:sz="0" w:space="0" w:color="auto"/>
            <w:bottom w:val="none" w:sz="0" w:space="0" w:color="auto"/>
            <w:right w:val="none" w:sz="0" w:space="0" w:color="auto"/>
          </w:divBdr>
        </w:div>
        <w:div w:id="929048336">
          <w:marLeft w:val="640"/>
          <w:marRight w:val="0"/>
          <w:marTop w:val="0"/>
          <w:marBottom w:val="0"/>
          <w:divBdr>
            <w:top w:val="none" w:sz="0" w:space="0" w:color="auto"/>
            <w:left w:val="none" w:sz="0" w:space="0" w:color="auto"/>
            <w:bottom w:val="none" w:sz="0" w:space="0" w:color="auto"/>
            <w:right w:val="none" w:sz="0" w:space="0" w:color="auto"/>
          </w:divBdr>
        </w:div>
        <w:div w:id="941647892">
          <w:marLeft w:val="640"/>
          <w:marRight w:val="0"/>
          <w:marTop w:val="0"/>
          <w:marBottom w:val="0"/>
          <w:divBdr>
            <w:top w:val="none" w:sz="0" w:space="0" w:color="auto"/>
            <w:left w:val="none" w:sz="0" w:space="0" w:color="auto"/>
            <w:bottom w:val="none" w:sz="0" w:space="0" w:color="auto"/>
            <w:right w:val="none" w:sz="0" w:space="0" w:color="auto"/>
          </w:divBdr>
        </w:div>
        <w:div w:id="949161136">
          <w:marLeft w:val="640"/>
          <w:marRight w:val="0"/>
          <w:marTop w:val="0"/>
          <w:marBottom w:val="0"/>
          <w:divBdr>
            <w:top w:val="none" w:sz="0" w:space="0" w:color="auto"/>
            <w:left w:val="none" w:sz="0" w:space="0" w:color="auto"/>
            <w:bottom w:val="none" w:sz="0" w:space="0" w:color="auto"/>
            <w:right w:val="none" w:sz="0" w:space="0" w:color="auto"/>
          </w:divBdr>
        </w:div>
        <w:div w:id="958798484">
          <w:marLeft w:val="640"/>
          <w:marRight w:val="0"/>
          <w:marTop w:val="0"/>
          <w:marBottom w:val="0"/>
          <w:divBdr>
            <w:top w:val="none" w:sz="0" w:space="0" w:color="auto"/>
            <w:left w:val="none" w:sz="0" w:space="0" w:color="auto"/>
            <w:bottom w:val="none" w:sz="0" w:space="0" w:color="auto"/>
            <w:right w:val="none" w:sz="0" w:space="0" w:color="auto"/>
          </w:divBdr>
        </w:div>
        <w:div w:id="981543977">
          <w:marLeft w:val="640"/>
          <w:marRight w:val="0"/>
          <w:marTop w:val="0"/>
          <w:marBottom w:val="0"/>
          <w:divBdr>
            <w:top w:val="none" w:sz="0" w:space="0" w:color="auto"/>
            <w:left w:val="none" w:sz="0" w:space="0" w:color="auto"/>
            <w:bottom w:val="none" w:sz="0" w:space="0" w:color="auto"/>
            <w:right w:val="none" w:sz="0" w:space="0" w:color="auto"/>
          </w:divBdr>
        </w:div>
        <w:div w:id="1009059009">
          <w:marLeft w:val="640"/>
          <w:marRight w:val="0"/>
          <w:marTop w:val="0"/>
          <w:marBottom w:val="0"/>
          <w:divBdr>
            <w:top w:val="none" w:sz="0" w:space="0" w:color="auto"/>
            <w:left w:val="none" w:sz="0" w:space="0" w:color="auto"/>
            <w:bottom w:val="none" w:sz="0" w:space="0" w:color="auto"/>
            <w:right w:val="none" w:sz="0" w:space="0" w:color="auto"/>
          </w:divBdr>
        </w:div>
        <w:div w:id="1011301414">
          <w:marLeft w:val="640"/>
          <w:marRight w:val="0"/>
          <w:marTop w:val="0"/>
          <w:marBottom w:val="0"/>
          <w:divBdr>
            <w:top w:val="none" w:sz="0" w:space="0" w:color="auto"/>
            <w:left w:val="none" w:sz="0" w:space="0" w:color="auto"/>
            <w:bottom w:val="none" w:sz="0" w:space="0" w:color="auto"/>
            <w:right w:val="none" w:sz="0" w:space="0" w:color="auto"/>
          </w:divBdr>
        </w:div>
        <w:div w:id="1032851604">
          <w:marLeft w:val="640"/>
          <w:marRight w:val="0"/>
          <w:marTop w:val="0"/>
          <w:marBottom w:val="0"/>
          <w:divBdr>
            <w:top w:val="none" w:sz="0" w:space="0" w:color="auto"/>
            <w:left w:val="none" w:sz="0" w:space="0" w:color="auto"/>
            <w:bottom w:val="none" w:sz="0" w:space="0" w:color="auto"/>
            <w:right w:val="none" w:sz="0" w:space="0" w:color="auto"/>
          </w:divBdr>
        </w:div>
        <w:div w:id="1040976603">
          <w:marLeft w:val="640"/>
          <w:marRight w:val="0"/>
          <w:marTop w:val="0"/>
          <w:marBottom w:val="0"/>
          <w:divBdr>
            <w:top w:val="none" w:sz="0" w:space="0" w:color="auto"/>
            <w:left w:val="none" w:sz="0" w:space="0" w:color="auto"/>
            <w:bottom w:val="none" w:sz="0" w:space="0" w:color="auto"/>
            <w:right w:val="none" w:sz="0" w:space="0" w:color="auto"/>
          </w:divBdr>
        </w:div>
        <w:div w:id="1085568202">
          <w:marLeft w:val="640"/>
          <w:marRight w:val="0"/>
          <w:marTop w:val="0"/>
          <w:marBottom w:val="0"/>
          <w:divBdr>
            <w:top w:val="none" w:sz="0" w:space="0" w:color="auto"/>
            <w:left w:val="none" w:sz="0" w:space="0" w:color="auto"/>
            <w:bottom w:val="none" w:sz="0" w:space="0" w:color="auto"/>
            <w:right w:val="none" w:sz="0" w:space="0" w:color="auto"/>
          </w:divBdr>
        </w:div>
        <w:div w:id="1095708355">
          <w:marLeft w:val="640"/>
          <w:marRight w:val="0"/>
          <w:marTop w:val="0"/>
          <w:marBottom w:val="0"/>
          <w:divBdr>
            <w:top w:val="none" w:sz="0" w:space="0" w:color="auto"/>
            <w:left w:val="none" w:sz="0" w:space="0" w:color="auto"/>
            <w:bottom w:val="none" w:sz="0" w:space="0" w:color="auto"/>
            <w:right w:val="none" w:sz="0" w:space="0" w:color="auto"/>
          </w:divBdr>
        </w:div>
        <w:div w:id="1149135477">
          <w:marLeft w:val="640"/>
          <w:marRight w:val="0"/>
          <w:marTop w:val="0"/>
          <w:marBottom w:val="0"/>
          <w:divBdr>
            <w:top w:val="none" w:sz="0" w:space="0" w:color="auto"/>
            <w:left w:val="none" w:sz="0" w:space="0" w:color="auto"/>
            <w:bottom w:val="none" w:sz="0" w:space="0" w:color="auto"/>
            <w:right w:val="none" w:sz="0" w:space="0" w:color="auto"/>
          </w:divBdr>
        </w:div>
        <w:div w:id="1155222413">
          <w:marLeft w:val="640"/>
          <w:marRight w:val="0"/>
          <w:marTop w:val="0"/>
          <w:marBottom w:val="0"/>
          <w:divBdr>
            <w:top w:val="none" w:sz="0" w:space="0" w:color="auto"/>
            <w:left w:val="none" w:sz="0" w:space="0" w:color="auto"/>
            <w:bottom w:val="none" w:sz="0" w:space="0" w:color="auto"/>
            <w:right w:val="none" w:sz="0" w:space="0" w:color="auto"/>
          </w:divBdr>
        </w:div>
        <w:div w:id="1172378228">
          <w:marLeft w:val="640"/>
          <w:marRight w:val="0"/>
          <w:marTop w:val="0"/>
          <w:marBottom w:val="0"/>
          <w:divBdr>
            <w:top w:val="none" w:sz="0" w:space="0" w:color="auto"/>
            <w:left w:val="none" w:sz="0" w:space="0" w:color="auto"/>
            <w:bottom w:val="none" w:sz="0" w:space="0" w:color="auto"/>
            <w:right w:val="none" w:sz="0" w:space="0" w:color="auto"/>
          </w:divBdr>
        </w:div>
        <w:div w:id="1178539255">
          <w:marLeft w:val="640"/>
          <w:marRight w:val="0"/>
          <w:marTop w:val="0"/>
          <w:marBottom w:val="0"/>
          <w:divBdr>
            <w:top w:val="none" w:sz="0" w:space="0" w:color="auto"/>
            <w:left w:val="none" w:sz="0" w:space="0" w:color="auto"/>
            <w:bottom w:val="none" w:sz="0" w:space="0" w:color="auto"/>
            <w:right w:val="none" w:sz="0" w:space="0" w:color="auto"/>
          </w:divBdr>
        </w:div>
        <w:div w:id="1206411025">
          <w:marLeft w:val="640"/>
          <w:marRight w:val="0"/>
          <w:marTop w:val="0"/>
          <w:marBottom w:val="0"/>
          <w:divBdr>
            <w:top w:val="none" w:sz="0" w:space="0" w:color="auto"/>
            <w:left w:val="none" w:sz="0" w:space="0" w:color="auto"/>
            <w:bottom w:val="none" w:sz="0" w:space="0" w:color="auto"/>
            <w:right w:val="none" w:sz="0" w:space="0" w:color="auto"/>
          </w:divBdr>
        </w:div>
        <w:div w:id="1231421671">
          <w:marLeft w:val="640"/>
          <w:marRight w:val="0"/>
          <w:marTop w:val="0"/>
          <w:marBottom w:val="0"/>
          <w:divBdr>
            <w:top w:val="none" w:sz="0" w:space="0" w:color="auto"/>
            <w:left w:val="none" w:sz="0" w:space="0" w:color="auto"/>
            <w:bottom w:val="none" w:sz="0" w:space="0" w:color="auto"/>
            <w:right w:val="none" w:sz="0" w:space="0" w:color="auto"/>
          </w:divBdr>
        </w:div>
        <w:div w:id="1252155885">
          <w:marLeft w:val="640"/>
          <w:marRight w:val="0"/>
          <w:marTop w:val="0"/>
          <w:marBottom w:val="0"/>
          <w:divBdr>
            <w:top w:val="none" w:sz="0" w:space="0" w:color="auto"/>
            <w:left w:val="none" w:sz="0" w:space="0" w:color="auto"/>
            <w:bottom w:val="none" w:sz="0" w:space="0" w:color="auto"/>
            <w:right w:val="none" w:sz="0" w:space="0" w:color="auto"/>
          </w:divBdr>
        </w:div>
        <w:div w:id="1252934316">
          <w:marLeft w:val="640"/>
          <w:marRight w:val="0"/>
          <w:marTop w:val="0"/>
          <w:marBottom w:val="0"/>
          <w:divBdr>
            <w:top w:val="none" w:sz="0" w:space="0" w:color="auto"/>
            <w:left w:val="none" w:sz="0" w:space="0" w:color="auto"/>
            <w:bottom w:val="none" w:sz="0" w:space="0" w:color="auto"/>
            <w:right w:val="none" w:sz="0" w:space="0" w:color="auto"/>
          </w:divBdr>
        </w:div>
        <w:div w:id="1264728655">
          <w:marLeft w:val="640"/>
          <w:marRight w:val="0"/>
          <w:marTop w:val="0"/>
          <w:marBottom w:val="0"/>
          <w:divBdr>
            <w:top w:val="none" w:sz="0" w:space="0" w:color="auto"/>
            <w:left w:val="none" w:sz="0" w:space="0" w:color="auto"/>
            <w:bottom w:val="none" w:sz="0" w:space="0" w:color="auto"/>
            <w:right w:val="none" w:sz="0" w:space="0" w:color="auto"/>
          </w:divBdr>
        </w:div>
        <w:div w:id="1272127538">
          <w:marLeft w:val="640"/>
          <w:marRight w:val="0"/>
          <w:marTop w:val="0"/>
          <w:marBottom w:val="0"/>
          <w:divBdr>
            <w:top w:val="none" w:sz="0" w:space="0" w:color="auto"/>
            <w:left w:val="none" w:sz="0" w:space="0" w:color="auto"/>
            <w:bottom w:val="none" w:sz="0" w:space="0" w:color="auto"/>
            <w:right w:val="none" w:sz="0" w:space="0" w:color="auto"/>
          </w:divBdr>
        </w:div>
        <w:div w:id="1306396508">
          <w:marLeft w:val="640"/>
          <w:marRight w:val="0"/>
          <w:marTop w:val="0"/>
          <w:marBottom w:val="0"/>
          <w:divBdr>
            <w:top w:val="none" w:sz="0" w:space="0" w:color="auto"/>
            <w:left w:val="none" w:sz="0" w:space="0" w:color="auto"/>
            <w:bottom w:val="none" w:sz="0" w:space="0" w:color="auto"/>
            <w:right w:val="none" w:sz="0" w:space="0" w:color="auto"/>
          </w:divBdr>
        </w:div>
        <w:div w:id="1319309417">
          <w:marLeft w:val="640"/>
          <w:marRight w:val="0"/>
          <w:marTop w:val="0"/>
          <w:marBottom w:val="0"/>
          <w:divBdr>
            <w:top w:val="none" w:sz="0" w:space="0" w:color="auto"/>
            <w:left w:val="none" w:sz="0" w:space="0" w:color="auto"/>
            <w:bottom w:val="none" w:sz="0" w:space="0" w:color="auto"/>
            <w:right w:val="none" w:sz="0" w:space="0" w:color="auto"/>
          </w:divBdr>
        </w:div>
        <w:div w:id="1334455295">
          <w:marLeft w:val="640"/>
          <w:marRight w:val="0"/>
          <w:marTop w:val="0"/>
          <w:marBottom w:val="0"/>
          <w:divBdr>
            <w:top w:val="none" w:sz="0" w:space="0" w:color="auto"/>
            <w:left w:val="none" w:sz="0" w:space="0" w:color="auto"/>
            <w:bottom w:val="none" w:sz="0" w:space="0" w:color="auto"/>
            <w:right w:val="none" w:sz="0" w:space="0" w:color="auto"/>
          </w:divBdr>
        </w:div>
        <w:div w:id="1374114618">
          <w:marLeft w:val="640"/>
          <w:marRight w:val="0"/>
          <w:marTop w:val="0"/>
          <w:marBottom w:val="0"/>
          <w:divBdr>
            <w:top w:val="none" w:sz="0" w:space="0" w:color="auto"/>
            <w:left w:val="none" w:sz="0" w:space="0" w:color="auto"/>
            <w:bottom w:val="none" w:sz="0" w:space="0" w:color="auto"/>
            <w:right w:val="none" w:sz="0" w:space="0" w:color="auto"/>
          </w:divBdr>
        </w:div>
        <w:div w:id="1381978236">
          <w:marLeft w:val="640"/>
          <w:marRight w:val="0"/>
          <w:marTop w:val="0"/>
          <w:marBottom w:val="0"/>
          <w:divBdr>
            <w:top w:val="none" w:sz="0" w:space="0" w:color="auto"/>
            <w:left w:val="none" w:sz="0" w:space="0" w:color="auto"/>
            <w:bottom w:val="none" w:sz="0" w:space="0" w:color="auto"/>
            <w:right w:val="none" w:sz="0" w:space="0" w:color="auto"/>
          </w:divBdr>
        </w:div>
        <w:div w:id="1385644463">
          <w:marLeft w:val="640"/>
          <w:marRight w:val="0"/>
          <w:marTop w:val="0"/>
          <w:marBottom w:val="0"/>
          <w:divBdr>
            <w:top w:val="none" w:sz="0" w:space="0" w:color="auto"/>
            <w:left w:val="none" w:sz="0" w:space="0" w:color="auto"/>
            <w:bottom w:val="none" w:sz="0" w:space="0" w:color="auto"/>
            <w:right w:val="none" w:sz="0" w:space="0" w:color="auto"/>
          </w:divBdr>
        </w:div>
        <w:div w:id="1396051528">
          <w:marLeft w:val="640"/>
          <w:marRight w:val="0"/>
          <w:marTop w:val="0"/>
          <w:marBottom w:val="0"/>
          <w:divBdr>
            <w:top w:val="none" w:sz="0" w:space="0" w:color="auto"/>
            <w:left w:val="none" w:sz="0" w:space="0" w:color="auto"/>
            <w:bottom w:val="none" w:sz="0" w:space="0" w:color="auto"/>
            <w:right w:val="none" w:sz="0" w:space="0" w:color="auto"/>
          </w:divBdr>
        </w:div>
        <w:div w:id="1422988232">
          <w:marLeft w:val="640"/>
          <w:marRight w:val="0"/>
          <w:marTop w:val="0"/>
          <w:marBottom w:val="0"/>
          <w:divBdr>
            <w:top w:val="none" w:sz="0" w:space="0" w:color="auto"/>
            <w:left w:val="none" w:sz="0" w:space="0" w:color="auto"/>
            <w:bottom w:val="none" w:sz="0" w:space="0" w:color="auto"/>
            <w:right w:val="none" w:sz="0" w:space="0" w:color="auto"/>
          </w:divBdr>
        </w:div>
        <w:div w:id="1436973617">
          <w:marLeft w:val="640"/>
          <w:marRight w:val="0"/>
          <w:marTop w:val="0"/>
          <w:marBottom w:val="0"/>
          <w:divBdr>
            <w:top w:val="none" w:sz="0" w:space="0" w:color="auto"/>
            <w:left w:val="none" w:sz="0" w:space="0" w:color="auto"/>
            <w:bottom w:val="none" w:sz="0" w:space="0" w:color="auto"/>
            <w:right w:val="none" w:sz="0" w:space="0" w:color="auto"/>
          </w:divBdr>
        </w:div>
        <w:div w:id="1480030669">
          <w:marLeft w:val="640"/>
          <w:marRight w:val="0"/>
          <w:marTop w:val="0"/>
          <w:marBottom w:val="0"/>
          <w:divBdr>
            <w:top w:val="none" w:sz="0" w:space="0" w:color="auto"/>
            <w:left w:val="none" w:sz="0" w:space="0" w:color="auto"/>
            <w:bottom w:val="none" w:sz="0" w:space="0" w:color="auto"/>
            <w:right w:val="none" w:sz="0" w:space="0" w:color="auto"/>
          </w:divBdr>
        </w:div>
        <w:div w:id="1484159645">
          <w:marLeft w:val="640"/>
          <w:marRight w:val="0"/>
          <w:marTop w:val="0"/>
          <w:marBottom w:val="0"/>
          <w:divBdr>
            <w:top w:val="none" w:sz="0" w:space="0" w:color="auto"/>
            <w:left w:val="none" w:sz="0" w:space="0" w:color="auto"/>
            <w:bottom w:val="none" w:sz="0" w:space="0" w:color="auto"/>
            <w:right w:val="none" w:sz="0" w:space="0" w:color="auto"/>
          </w:divBdr>
        </w:div>
        <w:div w:id="1496262387">
          <w:marLeft w:val="640"/>
          <w:marRight w:val="0"/>
          <w:marTop w:val="0"/>
          <w:marBottom w:val="0"/>
          <w:divBdr>
            <w:top w:val="none" w:sz="0" w:space="0" w:color="auto"/>
            <w:left w:val="none" w:sz="0" w:space="0" w:color="auto"/>
            <w:bottom w:val="none" w:sz="0" w:space="0" w:color="auto"/>
            <w:right w:val="none" w:sz="0" w:space="0" w:color="auto"/>
          </w:divBdr>
        </w:div>
        <w:div w:id="1504970672">
          <w:marLeft w:val="640"/>
          <w:marRight w:val="0"/>
          <w:marTop w:val="0"/>
          <w:marBottom w:val="0"/>
          <w:divBdr>
            <w:top w:val="none" w:sz="0" w:space="0" w:color="auto"/>
            <w:left w:val="none" w:sz="0" w:space="0" w:color="auto"/>
            <w:bottom w:val="none" w:sz="0" w:space="0" w:color="auto"/>
            <w:right w:val="none" w:sz="0" w:space="0" w:color="auto"/>
          </w:divBdr>
        </w:div>
        <w:div w:id="1513881996">
          <w:marLeft w:val="640"/>
          <w:marRight w:val="0"/>
          <w:marTop w:val="0"/>
          <w:marBottom w:val="0"/>
          <w:divBdr>
            <w:top w:val="none" w:sz="0" w:space="0" w:color="auto"/>
            <w:left w:val="none" w:sz="0" w:space="0" w:color="auto"/>
            <w:bottom w:val="none" w:sz="0" w:space="0" w:color="auto"/>
            <w:right w:val="none" w:sz="0" w:space="0" w:color="auto"/>
          </w:divBdr>
        </w:div>
        <w:div w:id="1525948178">
          <w:marLeft w:val="640"/>
          <w:marRight w:val="0"/>
          <w:marTop w:val="0"/>
          <w:marBottom w:val="0"/>
          <w:divBdr>
            <w:top w:val="none" w:sz="0" w:space="0" w:color="auto"/>
            <w:left w:val="none" w:sz="0" w:space="0" w:color="auto"/>
            <w:bottom w:val="none" w:sz="0" w:space="0" w:color="auto"/>
            <w:right w:val="none" w:sz="0" w:space="0" w:color="auto"/>
          </w:divBdr>
        </w:div>
        <w:div w:id="1528640697">
          <w:marLeft w:val="640"/>
          <w:marRight w:val="0"/>
          <w:marTop w:val="0"/>
          <w:marBottom w:val="0"/>
          <w:divBdr>
            <w:top w:val="none" w:sz="0" w:space="0" w:color="auto"/>
            <w:left w:val="none" w:sz="0" w:space="0" w:color="auto"/>
            <w:bottom w:val="none" w:sz="0" w:space="0" w:color="auto"/>
            <w:right w:val="none" w:sz="0" w:space="0" w:color="auto"/>
          </w:divBdr>
        </w:div>
        <w:div w:id="1545824396">
          <w:marLeft w:val="640"/>
          <w:marRight w:val="0"/>
          <w:marTop w:val="0"/>
          <w:marBottom w:val="0"/>
          <w:divBdr>
            <w:top w:val="none" w:sz="0" w:space="0" w:color="auto"/>
            <w:left w:val="none" w:sz="0" w:space="0" w:color="auto"/>
            <w:bottom w:val="none" w:sz="0" w:space="0" w:color="auto"/>
            <w:right w:val="none" w:sz="0" w:space="0" w:color="auto"/>
          </w:divBdr>
        </w:div>
        <w:div w:id="1570921678">
          <w:marLeft w:val="640"/>
          <w:marRight w:val="0"/>
          <w:marTop w:val="0"/>
          <w:marBottom w:val="0"/>
          <w:divBdr>
            <w:top w:val="none" w:sz="0" w:space="0" w:color="auto"/>
            <w:left w:val="none" w:sz="0" w:space="0" w:color="auto"/>
            <w:bottom w:val="none" w:sz="0" w:space="0" w:color="auto"/>
            <w:right w:val="none" w:sz="0" w:space="0" w:color="auto"/>
          </w:divBdr>
        </w:div>
        <w:div w:id="1580366203">
          <w:marLeft w:val="640"/>
          <w:marRight w:val="0"/>
          <w:marTop w:val="0"/>
          <w:marBottom w:val="0"/>
          <w:divBdr>
            <w:top w:val="none" w:sz="0" w:space="0" w:color="auto"/>
            <w:left w:val="none" w:sz="0" w:space="0" w:color="auto"/>
            <w:bottom w:val="none" w:sz="0" w:space="0" w:color="auto"/>
            <w:right w:val="none" w:sz="0" w:space="0" w:color="auto"/>
          </w:divBdr>
        </w:div>
        <w:div w:id="1643193249">
          <w:marLeft w:val="640"/>
          <w:marRight w:val="0"/>
          <w:marTop w:val="0"/>
          <w:marBottom w:val="0"/>
          <w:divBdr>
            <w:top w:val="none" w:sz="0" w:space="0" w:color="auto"/>
            <w:left w:val="none" w:sz="0" w:space="0" w:color="auto"/>
            <w:bottom w:val="none" w:sz="0" w:space="0" w:color="auto"/>
            <w:right w:val="none" w:sz="0" w:space="0" w:color="auto"/>
          </w:divBdr>
        </w:div>
        <w:div w:id="1647512205">
          <w:marLeft w:val="640"/>
          <w:marRight w:val="0"/>
          <w:marTop w:val="0"/>
          <w:marBottom w:val="0"/>
          <w:divBdr>
            <w:top w:val="none" w:sz="0" w:space="0" w:color="auto"/>
            <w:left w:val="none" w:sz="0" w:space="0" w:color="auto"/>
            <w:bottom w:val="none" w:sz="0" w:space="0" w:color="auto"/>
            <w:right w:val="none" w:sz="0" w:space="0" w:color="auto"/>
          </w:divBdr>
        </w:div>
      </w:divsChild>
    </w:div>
    <w:div w:id="831409743">
      <w:bodyDiv w:val="1"/>
      <w:marLeft w:val="0"/>
      <w:marRight w:val="0"/>
      <w:marTop w:val="0"/>
      <w:marBottom w:val="0"/>
      <w:divBdr>
        <w:top w:val="none" w:sz="0" w:space="0" w:color="auto"/>
        <w:left w:val="none" w:sz="0" w:space="0" w:color="auto"/>
        <w:bottom w:val="none" w:sz="0" w:space="0" w:color="auto"/>
        <w:right w:val="none" w:sz="0" w:space="0" w:color="auto"/>
      </w:divBdr>
      <w:divsChild>
        <w:div w:id="3557830">
          <w:marLeft w:val="640"/>
          <w:marRight w:val="0"/>
          <w:marTop w:val="0"/>
          <w:marBottom w:val="0"/>
          <w:divBdr>
            <w:top w:val="none" w:sz="0" w:space="0" w:color="auto"/>
            <w:left w:val="none" w:sz="0" w:space="0" w:color="auto"/>
            <w:bottom w:val="none" w:sz="0" w:space="0" w:color="auto"/>
            <w:right w:val="none" w:sz="0" w:space="0" w:color="auto"/>
          </w:divBdr>
        </w:div>
        <w:div w:id="38091408">
          <w:marLeft w:val="640"/>
          <w:marRight w:val="0"/>
          <w:marTop w:val="0"/>
          <w:marBottom w:val="0"/>
          <w:divBdr>
            <w:top w:val="none" w:sz="0" w:space="0" w:color="auto"/>
            <w:left w:val="none" w:sz="0" w:space="0" w:color="auto"/>
            <w:bottom w:val="none" w:sz="0" w:space="0" w:color="auto"/>
            <w:right w:val="none" w:sz="0" w:space="0" w:color="auto"/>
          </w:divBdr>
        </w:div>
        <w:div w:id="39401729">
          <w:marLeft w:val="640"/>
          <w:marRight w:val="0"/>
          <w:marTop w:val="0"/>
          <w:marBottom w:val="0"/>
          <w:divBdr>
            <w:top w:val="none" w:sz="0" w:space="0" w:color="auto"/>
            <w:left w:val="none" w:sz="0" w:space="0" w:color="auto"/>
            <w:bottom w:val="none" w:sz="0" w:space="0" w:color="auto"/>
            <w:right w:val="none" w:sz="0" w:space="0" w:color="auto"/>
          </w:divBdr>
        </w:div>
        <w:div w:id="51999330">
          <w:marLeft w:val="640"/>
          <w:marRight w:val="0"/>
          <w:marTop w:val="0"/>
          <w:marBottom w:val="0"/>
          <w:divBdr>
            <w:top w:val="none" w:sz="0" w:space="0" w:color="auto"/>
            <w:left w:val="none" w:sz="0" w:space="0" w:color="auto"/>
            <w:bottom w:val="none" w:sz="0" w:space="0" w:color="auto"/>
            <w:right w:val="none" w:sz="0" w:space="0" w:color="auto"/>
          </w:divBdr>
        </w:div>
        <w:div w:id="88277915">
          <w:marLeft w:val="640"/>
          <w:marRight w:val="0"/>
          <w:marTop w:val="0"/>
          <w:marBottom w:val="0"/>
          <w:divBdr>
            <w:top w:val="none" w:sz="0" w:space="0" w:color="auto"/>
            <w:left w:val="none" w:sz="0" w:space="0" w:color="auto"/>
            <w:bottom w:val="none" w:sz="0" w:space="0" w:color="auto"/>
            <w:right w:val="none" w:sz="0" w:space="0" w:color="auto"/>
          </w:divBdr>
        </w:div>
        <w:div w:id="93332355">
          <w:marLeft w:val="640"/>
          <w:marRight w:val="0"/>
          <w:marTop w:val="0"/>
          <w:marBottom w:val="0"/>
          <w:divBdr>
            <w:top w:val="none" w:sz="0" w:space="0" w:color="auto"/>
            <w:left w:val="none" w:sz="0" w:space="0" w:color="auto"/>
            <w:bottom w:val="none" w:sz="0" w:space="0" w:color="auto"/>
            <w:right w:val="none" w:sz="0" w:space="0" w:color="auto"/>
          </w:divBdr>
        </w:div>
        <w:div w:id="93986512">
          <w:marLeft w:val="640"/>
          <w:marRight w:val="0"/>
          <w:marTop w:val="0"/>
          <w:marBottom w:val="0"/>
          <w:divBdr>
            <w:top w:val="none" w:sz="0" w:space="0" w:color="auto"/>
            <w:left w:val="none" w:sz="0" w:space="0" w:color="auto"/>
            <w:bottom w:val="none" w:sz="0" w:space="0" w:color="auto"/>
            <w:right w:val="none" w:sz="0" w:space="0" w:color="auto"/>
          </w:divBdr>
        </w:div>
        <w:div w:id="101152424">
          <w:marLeft w:val="640"/>
          <w:marRight w:val="0"/>
          <w:marTop w:val="0"/>
          <w:marBottom w:val="0"/>
          <w:divBdr>
            <w:top w:val="none" w:sz="0" w:space="0" w:color="auto"/>
            <w:left w:val="none" w:sz="0" w:space="0" w:color="auto"/>
            <w:bottom w:val="none" w:sz="0" w:space="0" w:color="auto"/>
            <w:right w:val="none" w:sz="0" w:space="0" w:color="auto"/>
          </w:divBdr>
        </w:div>
        <w:div w:id="108547539">
          <w:marLeft w:val="640"/>
          <w:marRight w:val="0"/>
          <w:marTop w:val="0"/>
          <w:marBottom w:val="0"/>
          <w:divBdr>
            <w:top w:val="none" w:sz="0" w:space="0" w:color="auto"/>
            <w:left w:val="none" w:sz="0" w:space="0" w:color="auto"/>
            <w:bottom w:val="none" w:sz="0" w:space="0" w:color="auto"/>
            <w:right w:val="none" w:sz="0" w:space="0" w:color="auto"/>
          </w:divBdr>
        </w:div>
        <w:div w:id="118308830">
          <w:marLeft w:val="640"/>
          <w:marRight w:val="0"/>
          <w:marTop w:val="0"/>
          <w:marBottom w:val="0"/>
          <w:divBdr>
            <w:top w:val="none" w:sz="0" w:space="0" w:color="auto"/>
            <w:left w:val="none" w:sz="0" w:space="0" w:color="auto"/>
            <w:bottom w:val="none" w:sz="0" w:space="0" w:color="auto"/>
            <w:right w:val="none" w:sz="0" w:space="0" w:color="auto"/>
          </w:divBdr>
        </w:div>
        <w:div w:id="118962575">
          <w:marLeft w:val="640"/>
          <w:marRight w:val="0"/>
          <w:marTop w:val="0"/>
          <w:marBottom w:val="0"/>
          <w:divBdr>
            <w:top w:val="none" w:sz="0" w:space="0" w:color="auto"/>
            <w:left w:val="none" w:sz="0" w:space="0" w:color="auto"/>
            <w:bottom w:val="none" w:sz="0" w:space="0" w:color="auto"/>
            <w:right w:val="none" w:sz="0" w:space="0" w:color="auto"/>
          </w:divBdr>
        </w:div>
        <w:div w:id="132793737">
          <w:marLeft w:val="640"/>
          <w:marRight w:val="0"/>
          <w:marTop w:val="0"/>
          <w:marBottom w:val="0"/>
          <w:divBdr>
            <w:top w:val="none" w:sz="0" w:space="0" w:color="auto"/>
            <w:left w:val="none" w:sz="0" w:space="0" w:color="auto"/>
            <w:bottom w:val="none" w:sz="0" w:space="0" w:color="auto"/>
            <w:right w:val="none" w:sz="0" w:space="0" w:color="auto"/>
          </w:divBdr>
        </w:div>
        <w:div w:id="140539679">
          <w:marLeft w:val="640"/>
          <w:marRight w:val="0"/>
          <w:marTop w:val="0"/>
          <w:marBottom w:val="0"/>
          <w:divBdr>
            <w:top w:val="none" w:sz="0" w:space="0" w:color="auto"/>
            <w:left w:val="none" w:sz="0" w:space="0" w:color="auto"/>
            <w:bottom w:val="none" w:sz="0" w:space="0" w:color="auto"/>
            <w:right w:val="none" w:sz="0" w:space="0" w:color="auto"/>
          </w:divBdr>
        </w:div>
        <w:div w:id="141311198">
          <w:marLeft w:val="640"/>
          <w:marRight w:val="0"/>
          <w:marTop w:val="0"/>
          <w:marBottom w:val="0"/>
          <w:divBdr>
            <w:top w:val="none" w:sz="0" w:space="0" w:color="auto"/>
            <w:left w:val="none" w:sz="0" w:space="0" w:color="auto"/>
            <w:bottom w:val="none" w:sz="0" w:space="0" w:color="auto"/>
            <w:right w:val="none" w:sz="0" w:space="0" w:color="auto"/>
          </w:divBdr>
        </w:div>
        <w:div w:id="142704404">
          <w:marLeft w:val="640"/>
          <w:marRight w:val="0"/>
          <w:marTop w:val="0"/>
          <w:marBottom w:val="0"/>
          <w:divBdr>
            <w:top w:val="none" w:sz="0" w:space="0" w:color="auto"/>
            <w:left w:val="none" w:sz="0" w:space="0" w:color="auto"/>
            <w:bottom w:val="none" w:sz="0" w:space="0" w:color="auto"/>
            <w:right w:val="none" w:sz="0" w:space="0" w:color="auto"/>
          </w:divBdr>
        </w:div>
        <w:div w:id="173617876">
          <w:marLeft w:val="640"/>
          <w:marRight w:val="0"/>
          <w:marTop w:val="0"/>
          <w:marBottom w:val="0"/>
          <w:divBdr>
            <w:top w:val="none" w:sz="0" w:space="0" w:color="auto"/>
            <w:left w:val="none" w:sz="0" w:space="0" w:color="auto"/>
            <w:bottom w:val="none" w:sz="0" w:space="0" w:color="auto"/>
            <w:right w:val="none" w:sz="0" w:space="0" w:color="auto"/>
          </w:divBdr>
        </w:div>
        <w:div w:id="188104955">
          <w:marLeft w:val="640"/>
          <w:marRight w:val="0"/>
          <w:marTop w:val="0"/>
          <w:marBottom w:val="0"/>
          <w:divBdr>
            <w:top w:val="none" w:sz="0" w:space="0" w:color="auto"/>
            <w:left w:val="none" w:sz="0" w:space="0" w:color="auto"/>
            <w:bottom w:val="none" w:sz="0" w:space="0" w:color="auto"/>
            <w:right w:val="none" w:sz="0" w:space="0" w:color="auto"/>
          </w:divBdr>
        </w:div>
        <w:div w:id="191921062">
          <w:marLeft w:val="640"/>
          <w:marRight w:val="0"/>
          <w:marTop w:val="0"/>
          <w:marBottom w:val="0"/>
          <w:divBdr>
            <w:top w:val="none" w:sz="0" w:space="0" w:color="auto"/>
            <w:left w:val="none" w:sz="0" w:space="0" w:color="auto"/>
            <w:bottom w:val="none" w:sz="0" w:space="0" w:color="auto"/>
            <w:right w:val="none" w:sz="0" w:space="0" w:color="auto"/>
          </w:divBdr>
        </w:div>
        <w:div w:id="198474354">
          <w:marLeft w:val="640"/>
          <w:marRight w:val="0"/>
          <w:marTop w:val="0"/>
          <w:marBottom w:val="0"/>
          <w:divBdr>
            <w:top w:val="none" w:sz="0" w:space="0" w:color="auto"/>
            <w:left w:val="none" w:sz="0" w:space="0" w:color="auto"/>
            <w:bottom w:val="none" w:sz="0" w:space="0" w:color="auto"/>
            <w:right w:val="none" w:sz="0" w:space="0" w:color="auto"/>
          </w:divBdr>
        </w:div>
        <w:div w:id="211158996">
          <w:marLeft w:val="640"/>
          <w:marRight w:val="0"/>
          <w:marTop w:val="0"/>
          <w:marBottom w:val="0"/>
          <w:divBdr>
            <w:top w:val="none" w:sz="0" w:space="0" w:color="auto"/>
            <w:left w:val="none" w:sz="0" w:space="0" w:color="auto"/>
            <w:bottom w:val="none" w:sz="0" w:space="0" w:color="auto"/>
            <w:right w:val="none" w:sz="0" w:space="0" w:color="auto"/>
          </w:divBdr>
        </w:div>
        <w:div w:id="226234035">
          <w:marLeft w:val="640"/>
          <w:marRight w:val="0"/>
          <w:marTop w:val="0"/>
          <w:marBottom w:val="0"/>
          <w:divBdr>
            <w:top w:val="none" w:sz="0" w:space="0" w:color="auto"/>
            <w:left w:val="none" w:sz="0" w:space="0" w:color="auto"/>
            <w:bottom w:val="none" w:sz="0" w:space="0" w:color="auto"/>
            <w:right w:val="none" w:sz="0" w:space="0" w:color="auto"/>
          </w:divBdr>
        </w:div>
        <w:div w:id="226572735">
          <w:marLeft w:val="640"/>
          <w:marRight w:val="0"/>
          <w:marTop w:val="0"/>
          <w:marBottom w:val="0"/>
          <w:divBdr>
            <w:top w:val="none" w:sz="0" w:space="0" w:color="auto"/>
            <w:left w:val="none" w:sz="0" w:space="0" w:color="auto"/>
            <w:bottom w:val="none" w:sz="0" w:space="0" w:color="auto"/>
            <w:right w:val="none" w:sz="0" w:space="0" w:color="auto"/>
          </w:divBdr>
        </w:div>
        <w:div w:id="229465715">
          <w:marLeft w:val="640"/>
          <w:marRight w:val="0"/>
          <w:marTop w:val="0"/>
          <w:marBottom w:val="0"/>
          <w:divBdr>
            <w:top w:val="none" w:sz="0" w:space="0" w:color="auto"/>
            <w:left w:val="none" w:sz="0" w:space="0" w:color="auto"/>
            <w:bottom w:val="none" w:sz="0" w:space="0" w:color="auto"/>
            <w:right w:val="none" w:sz="0" w:space="0" w:color="auto"/>
          </w:divBdr>
        </w:div>
        <w:div w:id="246423491">
          <w:marLeft w:val="640"/>
          <w:marRight w:val="0"/>
          <w:marTop w:val="0"/>
          <w:marBottom w:val="0"/>
          <w:divBdr>
            <w:top w:val="none" w:sz="0" w:space="0" w:color="auto"/>
            <w:left w:val="none" w:sz="0" w:space="0" w:color="auto"/>
            <w:bottom w:val="none" w:sz="0" w:space="0" w:color="auto"/>
            <w:right w:val="none" w:sz="0" w:space="0" w:color="auto"/>
          </w:divBdr>
        </w:div>
        <w:div w:id="250816293">
          <w:marLeft w:val="640"/>
          <w:marRight w:val="0"/>
          <w:marTop w:val="0"/>
          <w:marBottom w:val="0"/>
          <w:divBdr>
            <w:top w:val="none" w:sz="0" w:space="0" w:color="auto"/>
            <w:left w:val="none" w:sz="0" w:space="0" w:color="auto"/>
            <w:bottom w:val="none" w:sz="0" w:space="0" w:color="auto"/>
            <w:right w:val="none" w:sz="0" w:space="0" w:color="auto"/>
          </w:divBdr>
        </w:div>
        <w:div w:id="261496209">
          <w:marLeft w:val="640"/>
          <w:marRight w:val="0"/>
          <w:marTop w:val="0"/>
          <w:marBottom w:val="0"/>
          <w:divBdr>
            <w:top w:val="none" w:sz="0" w:space="0" w:color="auto"/>
            <w:left w:val="none" w:sz="0" w:space="0" w:color="auto"/>
            <w:bottom w:val="none" w:sz="0" w:space="0" w:color="auto"/>
            <w:right w:val="none" w:sz="0" w:space="0" w:color="auto"/>
          </w:divBdr>
        </w:div>
        <w:div w:id="261690683">
          <w:marLeft w:val="640"/>
          <w:marRight w:val="0"/>
          <w:marTop w:val="0"/>
          <w:marBottom w:val="0"/>
          <w:divBdr>
            <w:top w:val="none" w:sz="0" w:space="0" w:color="auto"/>
            <w:left w:val="none" w:sz="0" w:space="0" w:color="auto"/>
            <w:bottom w:val="none" w:sz="0" w:space="0" w:color="auto"/>
            <w:right w:val="none" w:sz="0" w:space="0" w:color="auto"/>
          </w:divBdr>
        </w:div>
        <w:div w:id="297341522">
          <w:marLeft w:val="640"/>
          <w:marRight w:val="0"/>
          <w:marTop w:val="0"/>
          <w:marBottom w:val="0"/>
          <w:divBdr>
            <w:top w:val="none" w:sz="0" w:space="0" w:color="auto"/>
            <w:left w:val="none" w:sz="0" w:space="0" w:color="auto"/>
            <w:bottom w:val="none" w:sz="0" w:space="0" w:color="auto"/>
            <w:right w:val="none" w:sz="0" w:space="0" w:color="auto"/>
          </w:divBdr>
        </w:div>
        <w:div w:id="317347628">
          <w:marLeft w:val="640"/>
          <w:marRight w:val="0"/>
          <w:marTop w:val="0"/>
          <w:marBottom w:val="0"/>
          <w:divBdr>
            <w:top w:val="none" w:sz="0" w:space="0" w:color="auto"/>
            <w:left w:val="none" w:sz="0" w:space="0" w:color="auto"/>
            <w:bottom w:val="none" w:sz="0" w:space="0" w:color="auto"/>
            <w:right w:val="none" w:sz="0" w:space="0" w:color="auto"/>
          </w:divBdr>
        </w:div>
        <w:div w:id="367488359">
          <w:marLeft w:val="640"/>
          <w:marRight w:val="0"/>
          <w:marTop w:val="0"/>
          <w:marBottom w:val="0"/>
          <w:divBdr>
            <w:top w:val="none" w:sz="0" w:space="0" w:color="auto"/>
            <w:left w:val="none" w:sz="0" w:space="0" w:color="auto"/>
            <w:bottom w:val="none" w:sz="0" w:space="0" w:color="auto"/>
            <w:right w:val="none" w:sz="0" w:space="0" w:color="auto"/>
          </w:divBdr>
        </w:div>
        <w:div w:id="375468381">
          <w:marLeft w:val="640"/>
          <w:marRight w:val="0"/>
          <w:marTop w:val="0"/>
          <w:marBottom w:val="0"/>
          <w:divBdr>
            <w:top w:val="none" w:sz="0" w:space="0" w:color="auto"/>
            <w:left w:val="none" w:sz="0" w:space="0" w:color="auto"/>
            <w:bottom w:val="none" w:sz="0" w:space="0" w:color="auto"/>
            <w:right w:val="none" w:sz="0" w:space="0" w:color="auto"/>
          </w:divBdr>
        </w:div>
        <w:div w:id="383018331">
          <w:marLeft w:val="640"/>
          <w:marRight w:val="0"/>
          <w:marTop w:val="0"/>
          <w:marBottom w:val="0"/>
          <w:divBdr>
            <w:top w:val="none" w:sz="0" w:space="0" w:color="auto"/>
            <w:left w:val="none" w:sz="0" w:space="0" w:color="auto"/>
            <w:bottom w:val="none" w:sz="0" w:space="0" w:color="auto"/>
            <w:right w:val="none" w:sz="0" w:space="0" w:color="auto"/>
          </w:divBdr>
        </w:div>
        <w:div w:id="389882586">
          <w:marLeft w:val="640"/>
          <w:marRight w:val="0"/>
          <w:marTop w:val="0"/>
          <w:marBottom w:val="0"/>
          <w:divBdr>
            <w:top w:val="none" w:sz="0" w:space="0" w:color="auto"/>
            <w:left w:val="none" w:sz="0" w:space="0" w:color="auto"/>
            <w:bottom w:val="none" w:sz="0" w:space="0" w:color="auto"/>
            <w:right w:val="none" w:sz="0" w:space="0" w:color="auto"/>
          </w:divBdr>
        </w:div>
        <w:div w:id="401487708">
          <w:marLeft w:val="640"/>
          <w:marRight w:val="0"/>
          <w:marTop w:val="0"/>
          <w:marBottom w:val="0"/>
          <w:divBdr>
            <w:top w:val="none" w:sz="0" w:space="0" w:color="auto"/>
            <w:left w:val="none" w:sz="0" w:space="0" w:color="auto"/>
            <w:bottom w:val="none" w:sz="0" w:space="0" w:color="auto"/>
            <w:right w:val="none" w:sz="0" w:space="0" w:color="auto"/>
          </w:divBdr>
        </w:div>
        <w:div w:id="424690483">
          <w:marLeft w:val="640"/>
          <w:marRight w:val="0"/>
          <w:marTop w:val="0"/>
          <w:marBottom w:val="0"/>
          <w:divBdr>
            <w:top w:val="none" w:sz="0" w:space="0" w:color="auto"/>
            <w:left w:val="none" w:sz="0" w:space="0" w:color="auto"/>
            <w:bottom w:val="none" w:sz="0" w:space="0" w:color="auto"/>
            <w:right w:val="none" w:sz="0" w:space="0" w:color="auto"/>
          </w:divBdr>
        </w:div>
        <w:div w:id="427775667">
          <w:marLeft w:val="640"/>
          <w:marRight w:val="0"/>
          <w:marTop w:val="0"/>
          <w:marBottom w:val="0"/>
          <w:divBdr>
            <w:top w:val="none" w:sz="0" w:space="0" w:color="auto"/>
            <w:left w:val="none" w:sz="0" w:space="0" w:color="auto"/>
            <w:bottom w:val="none" w:sz="0" w:space="0" w:color="auto"/>
            <w:right w:val="none" w:sz="0" w:space="0" w:color="auto"/>
          </w:divBdr>
        </w:div>
        <w:div w:id="452216711">
          <w:marLeft w:val="640"/>
          <w:marRight w:val="0"/>
          <w:marTop w:val="0"/>
          <w:marBottom w:val="0"/>
          <w:divBdr>
            <w:top w:val="none" w:sz="0" w:space="0" w:color="auto"/>
            <w:left w:val="none" w:sz="0" w:space="0" w:color="auto"/>
            <w:bottom w:val="none" w:sz="0" w:space="0" w:color="auto"/>
            <w:right w:val="none" w:sz="0" w:space="0" w:color="auto"/>
          </w:divBdr>
        </w:div>
        <w:div w:id="481192226">
          <w:marLeft w:val="640"/>
          <w:marRight w:val="0"/>
          <w:marTop w:val="0"/>
          <w:marBottom w:val="0"/>
          <w:divBdr>
            <w:top w:val="none" w:sz="0" w:space="0" w:color="auto"/>
            <w:left w:val="none" w:sz="0" w:space="0" w:color="auto"/>
            <w:bottom w:val="none" w:sz="0" w:space="0" w:color="auto"/>
            <w:right w:val="none" w:sz="0" w:space="0" w:color="auto"/>
          </w:divBdr>
        </w:div>
        <w:div w:id="495389879">
          <w:marLeft w:val="640"/>
          <w:marRight w:val="0"/>
          <w:marTop w:val="0"/>
          <w:marBottom w:val="0"/>
          <w:divBdr>
            <w:top w:val="none" w:sz="0" w:space="0" w:color="auto"/>
            <w:left w:val="none" w:sz="0" w:space="0" w:color="auto"/>
            <w:bottom w:val="none" w:sz="0" w:space="0" w:color="auto"/>
            <w:right w:val="none" w:sz="0" w:space="0" w:color="auto"/>
          </w:divBdr>
        </w:div>
        <w:div w:id="516820678">
          <w:marLeft w:val="640"/>
          <w:marRight w:val="0"/>
          <w:marTop w:val="0"/>
          <w:marBottom w:val="0"/>
          <w:divBdr>
            <w:top w:val="none" w:sz="0" w:space="0" w:color="auto"/>
            <w:left w:val="none" w:sz="0" w:space="0" w:color="auto"/>
            <w:bottom w:val="none" w:sz="0" w:space="0" w:color="auto"/>
            <w:right w:val="none" w:sz="0" w:space="0" w:color="auto"/>
          </w:divBdr>
        </w:div>
        <w:div w:id="566500848">
          <w:marLeft w:val="640"/>
          <w:marRight w:val="0"/>
          <w:marTop w:val="0"/>
          <w:marBottom w:val="0"/>
          <w:divBdr>
            <w:top w:val="none" w:sz="0" w:space="0" w:color="auto"/>
            <w:left w:val="none" w:sz="0" w:space="0" w:color="auto"/>
            <w:bottom w:val="none" w:sz="0" w:space="0" w:color="auto"/>
            <w:right w:val="none" w:sz="0" w:space="0" w:color="auto"/>
          </w:divBdr>
        </w:div>
        <w:div w:id="581062397">
          <w:marLeft w:val="640"/>
          <w:marRight w:val="0"/>
          <w:marTop w:val="0"/>
          <w:marBottom w:val="0"/>
          <w:divBdr>
            <w:top w:val="none" w:sz="0" w:space="0" w:color="auto"/>
            <w:left w:val="none" w:sz="0" w:space="0" w:color="auto"/>
            <w:bottom w:val="none" w:sz="0" w:space="0" w:color="auto"/>
            <w:right w:val="none" w:sz="0" w:space="0" w:color="auto"/>
          </w:divBdr>
        </w:div>
        <w:div w:id="583221566">
          <w:marLeft w:val="640"/>
          <w:marRight w:val="0"/>
          <w:marTop w:val="0"/>
          <w:marBottom w:val="0"/>
          <w:divBdr>
            <w:top w:val="none" w:sz="0" w:space="0" w:color="auto"/>
            <w:left w:val="none" w:sz="0" w:space="0" w:color="auto"/>
            <w:bottom w:val="none" w:sz="0" w:space="0" w:color="auto"/>
            <w:right w:val="none" w:sz="0" w:space="0" w:color="auto"/>
          </w:divBdr>
        </w:div>
        <w:div w:id="599148698">
          <w:marLeft w:val="640"/>
          <w:marRight w:val="0"/>
          <w:marTop w:val="0"/>
          <w:marBottom w:val="0"/>
          <w:divBdr>
            <w:top w:val="none" w:sz="0" w:space="0" w:color="auto"/>
            <w:left w:val="none" w:sz="0" w:space="0" w:color="auto"/>
            <w:bottom w:val="none" w:sz="0" w:space="0" w:color="auto"/>
            <w:right w:val="none" w:sz="0" w:space="0" w:color="auto"/>
          </w:divBdr>
        </w:div>
        <w:div w:id="604966740">
          <w:marLeft w:val="640"/>
          <w:marRight w:val="0"/>
          <w:marTop w:val="0"/>
          <w:marBottom w:val="0"/>
          <w:divBdr>
            <w:top w:val="none" w:sz="0" w:space="0" w:color="auto"/>
            <w:left w:val="none" w:sz="0" w:space="0" w:color="auto"/>
            <w:bottom w:val="none" w:sz="0" w:space="0" w:color="auto"/>
            <w:right w:val="none" w:sz="0" w:space="0" w:color="auto"/>
          </w:divBdr>
        </w:div>
        <w:div w:id="614167702">
          <w:marLeft w:val="640"/>
          <w:marRight w:val="0"/>
          <w:marTop w:val="0"/>
          <w:marBottom w:val="0"/>
          <w:divBdr>
            <w:top w:val="none" w:sz="0" w:space="0" w:color="auto"/>
            <w:left w:val="none" w:sz="0" w:space="0" w:color="auto"/>
            <w:bottom w:val="none" w:sz="0" w:space="0" w:color="auto"/>
            <w:right w:val="none" w:sz="0" w:space="0" w:color="auto"/>
          </w:divBdr>
        </w:div>
        <w:div w:id="614484199">
          <w:marLeft w:val="640"/>
          <w:marRight w:val="0"/>
          <w:marTop w:val="0"/>
          <w:marBottom w:val="0"/>
          <w:divBdr>
            <w:top w:val="none" w:sz="0" w:space="0" w:color="auto"/>
            <w:left w:val="none" w:sz="0" w:space="0" w:color="auto"/>
            <w:bottom w:val="none" w:sz="0" w:space="0" w:color="auto"/>
            <w:right w:val="none" w:sz="0" w:space="0" w:color="auto"/>
          </w:divBdr>
        </w:div>
        <w:div w:id="615600034">
          <w:marLeft w:val="640"/>
          <w:marRight w:val="0"/>
          <w:marTop w:val="0"/>
          <w:marBottom w:val="0"/>
          <w:divBdr>
            <w:top w:val="none" w:sz="0" w:space="0" w:color="auto"/>
            <w:left w:val="none" w:sz="0" w:space="0" w:color="auto"/>
            <w:bottom w:val="none" w:sz="0" w:space="0" w:color="auto"/>
            <w:right w:val="none" w:sz="0" w:space="0" w:color="auto"/>
          </w:divBdr>
        </w:div>
        <w:div w:id="643393556">
          <w:marLeft w:val="640"/>
          <w:marRight w:val="0"/>
          <w:marTop w:val="0"/>
          <w:marBottom w:val="0"/>
          <w:divBdr>
            <w:top w:val="none" w:sz="0" w:space="0" w:color="auto"/>
            <w:left w:val="none" w:sz="0" w:space="0" w:color="auto"/>
            <w:bottom w:val="none" w:sz="0" w:space="0" w:color="auto"/>
            <w:right w:val="none" w:sz="0" w:space="0" w:color="auto"/>
          </w:divBdr>
        </w:div>
        <w:div w:id="650528129">
          <w:marLeft w:val="640"/>
          <w:marRight w:val="0"/>
          <w:marTop w:val="0"/>
          <w:marBottom w:val="0"/>
          <w:divBdr>
            <w:top w:val="none" w:sz="0" w:space="0" w:color="auto"/>
            <w:left w:val="none" w:sz="0" w:space="0" w:color="auto"/>
            <w:bottom w:val="none" w:sz="0" w:space="0" w:color="auto"/>
            <w:right w:val="none" w:sz="0" w:space="0" w:color="auto"/>
          </w:divBdr>
        </w:div>
        <w:div w:id="654336133">
          <w:marLeft w:val="640"/>
          <w:marRight w:val="0"/>
          <w:marTop w:val="0"/>
          <w:marBottom w:val="0"/>
          <w:divBdr>
            <w:top w:val="none" w:sz="0" w:space="0" w:color="auto"/>
            <w:left w:val="none" w:sz="0" w:space="0" w:color="auto"/>
            <w:bottom w:val="none" w:sz="0" w:space="0" w:color="auto"/>
            <w:right w:val="none" w:sz="0" w:space="0" w:color="auto"/>
          </w:divBdr>
        </w:div>
        <w:div w:id="679627006">
          <w:marLeft w:val="640"/>
          <w:marRight w:val="0"/>
          <w:marTop w:val="0"/>
          <w:marBottom w:val="0"/>
          <w:divBdr>
            <w:top w:val="none" w:sz="0" w:space="0" w:color="auto"/>
            <w:left w:val="none" w:sz="0" w:space="0" w:color="auto"/>
            <w:bottom w:val="none" w:sz="0" w:space="0" w:color="auto"/>
            <w:right w:val="none" w:sz="0" w:space="0" w:color="auto"/>
          </w:divBdr>
        </w:div>
        <w:div w:id="705254652">
          <w:marLeft w:val="640"/>
          <w:marRight w:val="0"/>
          <w:marTop w:val="0"/>
          <w:marBottom w:val="0"/>
          <w:divBdr>
            <w:top w:val="none" w:sz="0" w:space="0" w:color="auto"/>
            <w:left w:val="none" w:sz="0" w:space="0" w:color="auto"/>
            <w:bottom w:val="none" w:sz="0" w:space="0" w:color="auto"/>
            <w:right w:val="none" w:sz="0" w:space="0" w:color="auto"/>
          </w:divBdr>
        </w:div>
        <w:div w:id="706874960">
          <w:marLeft w:val="640"/>
          <w:marRight w:val="0"/>
          <w:marTop w:val="0"/>
          <w:marBottom w:val="0"/>
          <w:divBdr>
            <w:top w:val="none" w:sz="0" w:space="0" w:color="auto"/>
            <w:left w:val="none" w:sz="0" w:space="0" w:color="auto"/>
            <w:bottom w:val="none" w:sz="0" w:space="0" w:color="auto"/>
            <w:right w:val="none" w:sz="0" w:space="0" w:color="auto"/>
          </w:divBdr>
        </w:div>
        <w:div w:id="711614274">
          <w:marLeft w:val="640"/>
          <w:marRight w:val="0"/>
          <w:marTop w:val="0"/>
          <w:marBottom w:val="0"/>
          <w:divBdr>
            <w:top w:val="none" w:sz="0" w:space="0" w:color="auto"/>
            <w:left w:val="none" w:sz="0" w:space="0" w:color="auto"/>
            <w:bottom w:val="none" w:sz="0" w:space="0" w:color="auto"/>
            <w:right w:val="none" w:sz="0" w:space="0" w:color="auto"/>
          </w:divBdr>
        </w:div>
        <w:div w:id="780035769">
          <w:marLeft w:val="640"/>
          <w:marRight w:val="0"/>
          <w:marTop w:val="0"/>
          <w:marBottom w:val="0"/>
          <w:divBdr>
            <w:top w:val="none" w:sz="0" w:space="0" w:color="auto"/>
            <w:left w:val="none" w:sz="0" w:space="0" w:color="auto"/>
            <w:bottom w:val="none" w:sz="0" w:space="0" w:color="auto"/>
            <w:right w:val="none" w:sz="0" w:space="0" w:color="auto"/>
          </w:divBdr>
        </w:div>
        <w:div w:id="780536934">
          <w:marLeft w:val="640"/>
          <w:marRight w:val="0"/>
          <w:marTop w:val="0"/>
          <w:marBottom w:val="0"/>
          <w:divBdr>
            <w:top w:val="none" w:sz="0" w:space="0" w:color="auto"/>
            <w:left w:val="none" w:sz="0" w:space="0" w:color="auto"/>
            <w:bottom w:val="none" w:sz="0" w:space="0" w:color="auto"/>
            <w:right w:val="none" w:sz="0" w:space="0" w:color="auto"/>
          </w:divBdr>
        </w:div>
        <w:div w:id="787234940">
          <w:marLeft w:val="640"/>
          <w:marRight w:val="0"/>
          <w:marTop w:val="0"/>
          <w:marBottom w:val="0"/>
          <w:divBdr>
            <w:top w:val="none" w:sz="0" w:space="0" w:color="auto"/>
            <w:left w:val="none" w:sz="0" w:space="0" w:color="auto"/>
            <w:bottom w:val="none" w:sz="0" w:space="0" w:color="auto"/>
            <w:right w:val="none" w:sz="0" w:space="0" w:color="auto"/>
          </w:divBdr>
        </w:div>
        <w:div w:id="790131571">
          <w:marLeft w:val="640"/>
          <w:marRight w:val="0"/>
          <w:marTop w:val="0"/>
          <w:marBottom w:val="0"/>
          <w:divBdr>
            <w:top w:val="none" w:sz="0" w:space="0" w:color="auto"/>
            <w:left w:val="none" w:sz="0" w:space="0" w:color="auto"/>
            <w:bottom w:val="none" w:sz="0" w:space="0" w:color="auto"/>
            <w:right w:val="none" w:sz="0" w:space="0" w:color="auto"/>
          </w:divBdr>
        </w:div>
        <w:div w:id="807668351">
          <w:marLeft w:val="640"/>
          <w:marRight w:val="0"/>
          <w:marTop w:val="0"/>
          <w:marBottom w:val="0"/>
          <w:divBdr>
            <w:top w:val="none" w:sz="0" w:space="0" w:color="auto"/>
            <w:left w:val="none" w:sz="0" w:space="0" w:color="auto"/>
            <w:bottom w:val="none" w:sz="0" w:space="0" w:color="auto"/>
            <w:right w:val="none" w:sz="0" w:space="0" w:color="auto"/>
          </w:divBdr>
        </w:div>
        <w:div w:id="809635320">
          <w:marLeft w:val="640"/>
          <w:marRight w:val="0"/>
          <w:marTop w:val="0"/>
          <w:marBottom w:val="0"/>
          <w:divBdr>
            <w:top w:val="none" w:sz="0" w:space="0" w:color="auto"/>
            <w:left w:val="none" w:sz="0" w:space="0" w:color="auto"/>
            <w:bottom w:val="none" w:sz="0" w:space="0" w:color="auto"/>
            <w:right w:val="none" w:sz="0" w:space="0" w:color="auto"/>
          </w:divBdr>
        </w:div>
        <w:div w:id="809714527">
          <w:marLeft w:val="640"/>
          <w:marRight w:val="0"/>
          <w:marTop w:val="0"/>
          <w:marBottom w:val="0"/>
          <w:divBdr>
            <w:top w:val="none" w:sz="0" w:space="0" w:color="auto"/>
            <w:left w:val="none" w:sz="0" w:space="0" w:color="auto"/>
            <w:bottom w:val="none" w:sz="0" w:space="0" w:color="auto"/>
            <w:right w:val="none" w:sz="0" w:space="0" w:color="auto"/>
          </w:divBdr>
        </w:div>
        <w:div w:id="817380686">
          <w:marLeft w:val="640"/>
          <w:marRight w:val="0"/>
          <w:marTop w:val="0"/>
          <w:marBottom w:val="0"/>
          <w:divBdr>
            <w:top w:val="none" w:sz="0" w:space="0" w:color="auto"/>
            <w:left w:val="none" w:sz="0" w:space="0" w:color="auto"/>
            <w:bottom w:val="none" w:sz="0" w:space="0" w:color="auto"/>
            <w:right w:val="none" w:sz="0" w:space="0" w:color="auto"/>
          </w:divBdr>
        </w:div>
        <w:div w:id="828206778">
          <w:marLeft w:val="640"/>
          <w:marRight w:val="0"/>
          <w:marTop w:val="0"/>
          <w:marBottom w:val="0"/>
          <w:divBdr>
            <w:top w:val="none" w:sz="0" w:space="0" w:color="auto"/>
            <w:left w:val="none" w:sz="0" w:space="0" w:color="auto"/>
            <w:bottom w:val="none" w:sz="0" w:space="0" w:color="auto"/>
            <w:right w:val="none" w:sz="0" w:space="0" w:color="auto"/>
          </w:divBdr>
        </w:div>
        <w:div w:id="843976429">
          <w:marLeft w:val="640"/>
          <w:marRight w:val="0"/>
          <w:marTop w:val="0"/>
          <w:marBottom w:val="0"/>
          <w:divBdr>
            <w:top w:val="none" w:sz="0" w:space="0" w:color="auto"/>
            <w:left w:val="none" w:sz="0" w:space="0" w:color="auto"/>
            <w:bottom w:val="none" w:sz="0" w:space="0" w:color="auto"/>
            <w:right w:val="none" w:sz="0" w:space="0" w:color="auto"/>
          </w:divBdr>
        </w:div>
        <w:div w:id="867833877">
          <w:marLeft w:val="640"/>
          <w:marRight w:val="0"/>
          <w:marTop w:val="0"/>
          <w:marBottom w:val="0"/>
          <w:divBdr>
            <w:top w:val="none" w:sz="0" w:space="0" w:color="auto"/>
            <w:left w:val="none" w:sz="0" w:space="0" w:color="auto"/>
            <w:bottom w:val="none" w:sz="0" w:space="0" w:color="auto"/>
            <w:right w:val="none" w:sz="0" w:space="0" w:color="auto"/>
          </w:divBdr>
        </w:div>
        <w:div w:id="881551416">
          <w:marLeft w:val="640"/>
          <w:marRight w:val="0"/>
          <w:marTop w:val="0"/>
          <w:marBottom w:val="0"/>
          <w:divBdr>
            <w:top w:val="none" w:sz="0" w:space="0" w:color="auto"/>
            <w:left w:val="none" w:sz="0" w:space="0" w:color="auto"/>
            <w:bottom w:val="none" w:sz="0" w:space="0" w:color="auto"/>
            <w:right w:val="none" w:sz="0" w:space="0" w:color="auto"/>
          </w:divBdr>
        </w:div>
        <w:div w:id="883056055">
          <w:marLeft w:val="640"/>
          <w:marRight w:val="0"/>
          <w:marTop w:val="0"/>
          <w:marBottom w:val="0"/>
          <w:divBdr>
            <w:top w:val="none" w:sz="0" w:space="0" w:color="auto"/>
            <w:left w:val="none" w:sz="0" w:space="0" w:color="auto"/>
            <w:bottom w:val="none" w:sz="0" w:space="0" w:color="auto"/>
            <w:right w:val="none" w:sz="0" w:space="0" w:color="auto"/>
          </w:divBdr>
        </w:div>
        <w:div w:id="887104518">
          <w:marLeft w:val="640"/>
          <w:marRight w:val="0"/>
          <w:marTop w:val="0"/>
          <w:marBottom w:val="0"/>
          <w:divBdr>
            <w:top w:val="none" w:sz="0" w:space="0" w:color="auto"/>
            <w:left w:val="none" w:sz="0" w:space="0" w:color="auto"/>
            <w:bottom w:val="none" w:sz="0" w:space="0" w:color="auto"/>
            <w:right w:val="none" w:sz="0" w:space="0" w:color="auto"/>
          </w:divBdr>
        </w:div>
        <w:div w:id="888035721">
          <w:marLeft w:val="640"/>
          <w:marRight w:val="0"/>
          <w:marTop w:val="0"/>
          <w:marBottom w:val="0"/>
          <w:divBdr>
            <w:top w:val="none" w:sz="0" w:space="0" w:color="auto"/>
            <w:left w:val="none" w:sz="0" w:space="0" w:color="auto"/>
            <w:bottom w:val="none" w:sz="0" w:space="0" w:color="auto"/>
            <w:right w:val="none" w:sz="0" w:space="0" w:color="auto"/>
          </w:divBdr>
        </w:div>
        <w:div w:id="891573912">
          <w:marLeft w:val="640"/>
          <w:marRight w:val="0"/>
          <w:marTop w:val="0"/>
          <w:marBottom w:val="0"/>
          <w:divBdr>
            <w:top w:val="none" w:sz="0" w:space="0" w:color="auto"/>
            <w:left w:val="none" w:sz="0" w:space="0" w:color="auto"/>
            <w:bottom w:val="none" w:sz="0" w:space="0" w:color="auto"/>
            <w:right w:val="none" w:sz="0" w:space="0" w:color="auto"/>
          </w:divBdr>
        </w:div>
        <w:div w:id="928121581">
          <w:marLeft w:val="640"/>
          <w:marRight w:val="0"/>
          <w:marTop w:val="0"/>
          <w:marBottom w:val="0"/>
          <w:divBdr>
            <w:top w:val="none" w:sz="0" w:space="0" w:color="auto"/>
            <w:left w:val="none" w:sz="0" w:space="0" w:color="auto"/>
            <w:bottom w:val="none" w:sz="0" w:space="0" w:color="auto"/>
            <w:right w:val="none" w:sz="0" w:space="0" w:color="auto"/>
          </w:divBdr>
        </w:div>
        <w:div w:id="938638973">
          <w:marLeft w:val="640"/>
          <w:marRight w:val="0"/>
          <w:marTop w:val="0"/>
          <w:marBottom w:val="0"/>
          <w:divBdr>
            <w:top w:val="none" w:sz="0" w:space="0" w:color="auto"/>
            <w:left w:val="none" w:sz="0" w:space="0" w:color="auto"/>
            <w:bottom w:val="none" w:sz="0" w:space="0" w:color="auto"/>
            <w:right w:val="none" w:sz="0" w:space="0" w:color="auto"/>
          </w:divBdr>
        </w:div>
        <w:div w:id="939341445">
          <w:marLeft w:val="640"/>
          <w:marRight w:val="0"/>
          <w:marTop w:val="0"/>
          <w:marBottom w:val="0"/>
          <w:divBdr>
            <w:top w:val="none" w:sz="0" w:space="0" w:color="auto"/>
            <w:left w:val="none" w:sz="0" w:space="0" w:color="auto"/>
            <w:bottom w:val="none" w:sz="0" w:space="0" w:color="auto"/>
            <w:right w:val="none" w:sz="0" w:space="0" w:color="auto"/>
          </w:divBdr>
        </w:div>
        <w:div w:id="947350104">
          <w:marLeft w:val="640"/>
          <w:marRight w:val="0"/>
          <w:marTop w:val="0"/>
          <w:marBottom w:val="0"/>
          <w:divBdr>
            <w:top w:val="none" w:sz="0" w:space="0" w:color="auto"/>
            <w:left w:val="none" w:sz="0" w:space="0" w:color="auto"/>
            <w:bottom w:val="none" w:sz="0" w:space="0" w:color="auto"/>
            <w:right w:val="none" w:sz="0" w:space="0" w:color="auto"/>
          </w:divBdr>
        </w:div>
        <w:div w:id="951399104">
          <w:marLeft w:val="640"/>
          <w:marRight w:val="0"/>
          <w:marTop w:val="0"/>
          <w:marBottom w:val="0"/>
          <w:divBdr>
            <w:top w:val="none" w:sz="0" w:space="0" w:color="auto"/>
            <w:left w:val="none" w:sz="0" w:space="0" w:color="auto"/>
            <w:bottom w:val="none" w:sz="0" w:space="0" w:color="auto"/>
            <w:right w:val="none" w:sz="0" w:space="0" w:color="auto"/>
          </w:divBdr>
        </w:div>
        <w:div w:id="954943418">
          <w:marLeft w:val="640"/>
          <w:marRight w:val="0"/>
          <w:marTop w:val="0"/>
          <w:marBottom w:val="0"/>
          <w:divBdr>
            <w:top w:val="none" w:sz="0" w:space="0" w:color="auto"/>
            <w:left w:val="none" w:sz="0" w:space="0" w:color="auto"/>
            <w:bottom w:val="none" w:sz="0" w:space="0" w:color="auto"/>
            <w:right w:val="none" w:sz="0" w:space="0" w:color="auto"/>
          </w:divBdr>
        </w:div>
        <w:div w:id="1001006039">
          <w:marLeft w:val="640"/>
          <w:marRight w:val="0"/>
          <w:marTop w:val="0"/>
          <w:marBottom w:val="0"/>
          <w:divBdr>
            <w:top w:val="none" w:sz="0" w:space="0" w:color="auto"/>
            <w:left w:val="none" w:sz="0" w:space="0" w:color="auto"/>
            <w:bottom w:val="none" w:sz="0" w:space="0" w:color="auto"/>
            <w:right w:val="none" w:sz="0" w:space="0" w:color="auto"/>
          </w:divBdr>
        </w:div>
        <w:div w:id="1031759229">
          <w:marLeft w:val="640"/>
          <w:marRight w:val="0"/>
          <w:marTop w:val="0"/>
          <w:marBottom w:val="0"/>
          <w:divBdr>
            <w:top w:val="none" w:sz="0" w:space="0" w:color="auto"/>
            <w:left w:val="none" w:sz="0" w:space="0" w:color="auto"/>
            <w:bottom w:val="none" w:sz="0" w:space="0" w:color="auto"/>
            <w:right w:val="none" w:sz="0" w:space="0" w:color="auto"/>
          </w:divBdr>
        </w:div>
        <w:div w:id="1039209956">
          <w:marLeft w:val="640"/>
          <w:marRight w:val="0"/>
          <w:marTop w:val="0"/>
          <w:marBottom w:val="0"/>
          <w:divBdr>
            <w:top w:val="none" w:sz="0" w:space="0" w:color="auto"/>
            <w:left w:val="none" w:sz="0" w:space="0" w:color="auto"/>
            <w:bottom w:val="none" w:sz="0" w:space="0" w:color="auto"/>
            <w:right w:val="none" w:sz="0" w:space="0" w:color="auto"/>
          </w:divBdr>
        </w:div>
        <w:div w:id="1040782489">
          <w:marLeft w:val="640"/>
          <w:marRight w:val="0"/>
          <w:marTop w:val="0"/>
          <w:marBottom w:val="0"/>
          <w:divBdr>
            <w:top w:val="none" w:sz="0" w:space="0" w:color="auto"/>
            <w:left w:val="none" w:sz="0" w:space="0" w:color="auto"/>
            <w:bottom w:val="none" w:sz="0" w:space="0" w:color="auto"/>
            <w:right w:val="none" w:sz="0" w:space="0" w:color="auto"/>
          </w:divBdr>
        </w:div>
        <w:div w:id="1103769935">
          <w:marLeft w:val="640"/>
          <w:marRight w:val="0"/>
          <w:marTop w:val="0"/>
          <w:marBottom w:val="0"/>
          <w:divBdr>
            <w:top w:val="none" w:sz="0" w:space="0" w:color="auto"/>
            <w:left w:val="none" w:sz="0" w:space="0" w:color="auto"/>
            <w:bottom w:val="none" w:sz="0" w:space="0" w:color="auto"/>
            <w:right w:val="none" w:sz="0" w:space="0" w:color="auto"/>
          </w:divBdr>
        </w:div>
        <w:div w:id="1104767584">
          <w:marLeft w:val="640"/>
          <w:marRight w:val="0"/>
          <w:marTop w:val="0"/>
          <w:marBottom w:val="0"/>
          <w:divBdr>
            <w:top w:val="none" w:sz="0" w:space="0" w:color="auto"/>
            <w:left w:val="none" w:sz="0" w:space="0" w:color="auto"/>
            <w:bottom w:val="none" w:sz="0" w:space="0" w:color="auto"/>
            <w:right w:val="none" w:sz="0" w:space="0" w:color="auto"/>
          </w:divBdr>
        </w:div>
        <w:div w:id="1107576722">
          <w:marLeft w:val="640"/>
          <w:marRight w:val="0"/>
          <w:marTop w:val="0"/>
          <w:marBottom w:val="0"/>
          <w:divBdr>
            <w:top w:val="none" w:sz="0" w:space="0" w:color="auto"/>
            <w:left w:val="none" w:sz="0" w:space="0" w:color="auto"/>
            <w:bottom w:val="none" w:sz="0" w:space="0" w:color="auto"/>
            <w:right w:val="none" w:sz="0" w:space="0" w:color="auto"/>
          </w:divBdr>
        </w:div>
        <w:div w:id="1112089749">
          <w:marLeft w:val="640"/>
          <w:marRight w:val="0"/>
          <w:marTop w:val="0"/>
          <w:marBottom w:val="0"/>
          <w:divBdr>
            <w:top w:val="none" w:sz="0" w:space="0" w:color="auto"/>
            <w:left w:val="none" w:sz="0" w:space="0" w:color="auto"/>
            <w:bottom w:val="none" w:sz="0" w:space="0" w:color="auto"/>
            <w:right w:val="none" w:sz="0" w:space="0" w:color="auto"/>
          </w:divBdr>
        </w:div>
        <w:div w:id="1132941996">
          <w:marLeft w:val="640"/>
          <w:marRight w:val="0"/>
          <w:marTop w:val="0"/>
          <w:marBottom w:val="0"/>
          <w:divBdr>
            <w:top w:val="none" w:sz="0" w:space="0" w:color="auto"/>
            <w:left w:val="none" w:sz="0" w:space="0" w:color="auto"/>
            <w:bottom w:val="none" w:sz="0" w:space="0" w:color="auto"/>
            <w:right w:val="none" w:sz="0" w:space="0" w:color="auto"/>
          </w:divBdr>
        </w:div>
        <w:div w:id="1144741282">
          <w:marLeft w:val="640"/>
          <w:marRight w:val="0"/>
          <w:marTop w:val="0"/>
          <w:marBottom w:val="0"/>
          <w:divBdr>
            <w:top w:val="none" w:sz="0" w:space="0" w:color="auto"/>
            <w:left w:val="none" w:sz="0" w:space="0" w:color="auto"/>
            <w:bottom w:val="none" w:sz="0" w:space="0" w:color="auto"/>
            <w:right w:val="none" w:sz="0" w:space="0" w:color="auto"/>
          </w:divBdr>
        </w:div>
        <w:div w:id="1154645081">
          <w:marLeft w:val="640"/>
          <w:marRight w:val="0"/>
          <w:marTop w:val="0"/>
          <w:marBottom w:val="0"/>
          <w:divBdr>
            <w:top w:val="none" w:sz="0" w:space="0" w:color="auto"/>
            <w:left w:val="none" w:sz="0" w:space="0" w:color="auto"/>
            <w:bottom w:val="none" w:sz="0" w:space="0" w:color="auto"/>
            <w:right w:val="none" w:sz="0" w:space="0" w:color="auto"/>
          </w:divBdr>
        </w:div>
        <w:div w:id="1155534109">
          <w:marLeft w:val="640"/>
          <w:marRight w:val="0"/>
          <w:marTop w:val="0"/>
          <w:marBottom w:val="0"/>
          <w:divBdr>
            <w:top w:val="none" w:sz="0" w:space="0" w:color="auto"/>
            <w:left w:val="none" w:sz="0" w:space="0" w:color="auto"/>
            <w:bottom w:val="none" w:sz="0" w:space="0" w:color="auto"/>
            <w:right w:val="none" w:sz="0" w:space="0" w:color="auto"/>
          </w:divBdr>
        </w:div>
        <w:div w:id="1159081682">
          <w:marLeft w:val="640"/>
          <w:marRight w:val="0"/>
          <w:marTop w:val="0"/>
          <w:marBottom w:val="0"/>
          <w:divBdr>
            <w:top w:val="none" w:sz="0" w:space="0" w:color="auto"/>
            <w:left w:val="none" w:sz="0" w:space="0" w:color="auto"/>
            <w:bottom w:val="none" w:sz="0" w:space="0" w:color="auto"/>
            <w:right w:val="none" w:sz="0" w:space="0" w:color="auto"/>
          </w:divBdr>
        </w:div>
        <w:div w:id="1196577491">
          <w:marLeft w:val="640"/>
          <w:marRight w:val="0"/>
          <w:marTop w:val="0"/>
          <w:marBottom w:val="0"/>
          <w:divBdr>
            <w:top w:val="none" w:sz="0" w:space="0" w:color="auto"/>
            <w:left w:val="none" w:sz="0" w:space="0" w:color="auto"/>
            <w:bottom w:val="none" w:sz="0" w:space="0" w:color="auto"/>
            <w:right w:val="none" w:sz="0" w:space="0" w:color="auto"/>
          </w:divBdr>
        </w:div>
        <w:div w:id="1197042676">
          <w:marLeft w:val="640"/>
          <w:marRight w:val="0"/>
          <w:marTop w:val="0"/>
          <w:marBottom w:val="0"/>
          <w:divBdr>
            <w:top w:val="none" w:sz="0" w:space="0" w:color="auto"/>
            <w:left w:val="none" w:sz="0" w:space="0" w:color="auto"/>
            <w:bottom w:val="none" w:sz="0" w:space="0" w:color="auto"/>
            <w:right w:val="none" w:sz="0" w:space="0" w:color="auto"/>
          </w:divBdr>
        </w:div>
        <w:div w:id="1198590355">
          <w:marLeft w:val="640"/>
          <w:marRight w:val="0"/>
          <w:marTop w:val="0"/>
          <w:marBottom w:val="0"/>
          <w:divBdr>
            <w:top w:val="none" w:sz="0" w:space="0" w:color="auto"/>
            <w:left w:val="none" w:sz="0" w:space="0" w:color="auto"/>
            <w:bottom w:val="none" w:sz="0" w:space="0" w:color="auto"/>
            <w:right w:val="none" w:sz="0" w:space="0" w:color="auto"/>
          </w:divBdr>
        </w:div>
        <w:div w:id="1244027842">
          <w:marLeft w:val="640"/>
          <w:marRight w:val="0"/>
          <w:marTop w:val="0"/>
          <w:marBottom w:val="0"/>
          <w:divBdr>
            <w:top w:val="none" w:sz="0" w:space="0" w:color="auto"/>
            <w:left w:val="none" w:sz="0" w:space="0" w:color="auto"/>
            <w:bottom w:val="none" w:sz="0" w:space="0" w:color="auto"/>
            <w:right w:val="none" w:sz="0" w:space="0" w:color="auto"/>
          </w:divBdr>
        </w:div>
        <w:div w:id="1249853918">
          <w:marLeft w:val="640"/>
          <w:marRight w:val="0"/>
          <w:marTop w:val="0"/>
          <w:marBottom w:val="0"/>
          <w:divBdr>
            <w:top w:val="none" w:sz="0" w:space="0" w:color="auto"/>
            <w:left w:val="none" w:sz="0" w:space="0" w:color="auto"/>
            <w:bottom w:val="none" w:sz="0" w:space="0" w:color="auto"/>
            <w:right w:val="none" w:sz="0" w:space="0" w:color="auto"/>
          </w:divBdr>
        </w:div>
        <w:div w:id="1251741490">
          <w:marLeft w:val="640"/>
          <w:marRight w:val="0"/>
          <w:marTop w:val="0"/>
          <w:marBottom w:val="0"/>
          <w:divBdr>
            <w:top w:val="none" w:sz="0" w:space="0" w:color="auto"/>
            <w:left w:val="none" w:sz="0" w:space="0" w:color="auto"/>
            <w:bottom w:val="none" w:sz="0" w:space="0" w:color="auto"/>
            <w:right w:val="none" w:sz="0" w:space="0" w:color="auto"/>
          </w:divBdr>
        </w:div>
        <w:div w:id="1274020035">
          <w:marLeft w:val="640"/>
          <w:marRight w:val="0"/>
          <w:marTop w:val="0"/>
          <w:marBottom w:val="0"/>
          <w:divBdr>
            <w:top w:val="none" w:sz="0" w:space="0" w:color="auto"/>
            <w:left w:val="none" w:sz="0" w:space="0" w:color="auto"/>
            <w:bottom w:val="none" w:sz="0" w:space="0" w:color="auto"/>
            <w:right w:val="none" w:sz="0" w:space="0" w:color="auto"/>
          </w:divBdr>
        </w:div>
        <w:div w:id="1296644527">
          <w:marLeft w:val="640"/>
          <w:marRight w:val="0"/>
          <w:marTop w:val="0"/>
          <w:marBottom w:val="0"/>
          <w:divBdr>
            <w:top w:val="none" w:sz="0" w:space="0" w:color="auto"/>
            <w:left w:val="none" w:sz="0" w:space="0" w:color="auto"/>
            <w:bottom w:val="none" w:sz="0" w:space="0" w:color="auto"/>
            <w:right w:val="none" w:sz="0" w:space="0" w:color="auto"/>
          </w:divBdr>
        </w:div>
        <w:div w:id="1300459068">
          <w:marLeft w:val="640"/>
          <w:marRight w:val="0"/>
          <w:marTop w:val="0"/>
          <w:marBottom w:val="0"/>
          <w:divBdr>
            <w:top w:val="none" w:sz="0" w:space="0" w:color="auto"/>
            <w:left w:val="none" w:sz="0" w:space="0" w:color="auto"/>
            <w:bottom w:val="none" w:sz="0" w:space="0" w:color="auto"/>
            <w:right w:val="none" w:sz="0" w:space="0" w:color="auto"/>
          </w:divBdr>
        </w:div>
        <w:div w:id="1311861858">
          <w:marLeft w:val="640"/>
          <w:marRight w:val="0"/>
          <w:marTop w:val="0"/>
          <w:marBottom w:val="0"/>
          <w:divBdr>
            <w:top w:val="none" w:sz="0" w:space="0" w:color="auto"/>
            <w:left w:val="none" w:sz="0" w:space="0" w:color="auto"/>
            <w:bottom w:val="none" w:sz="0" w:space="0" w:color="auto"/>
            <w:right w:val="none" w:sz="0" w:space="0" w:color="auto"/>
          </w:divBdr>
        </w:div>
        <w:div w:id="1331055928">
          <w:marLeft w:val="640"/>
          <w:marRight w:val="0"/>
          <w:marTop w:val="0"/>
          <w:marBottom w:val="0"/>
          <w:divBdr>
            <w:top w:val="none" w:sz="0" w:space="0" w:color="auto"/>
            <w:left w:val="none" w:sz="0" w:space="0" w:color="auto"/>
            <w:bottom w:val="none" w:sz="0" w:space="0" w:color="auto"/>
            <w:right w:val="none" w:sz="0" w:space="0" w:color="auto"/>
          </w:divBdr>
        </w:div>
        <w:div w:id="1338190241">
          <w:marLeft w:val="640"/>
          <w:marRight w:val="0"/>
          <w:marTop w:val="0"/>
          <w:marBottom w:val="0"/>
          <w:divBdr>
            <w:top w:val="none" w:sz="0" w:space="0" w:color="auto"/>
            <w:left w:val="none" w:sz="0" w:space="0" w:color="auto"/>
            <w:bottom w:val="none" w:sz="0" w:space="0" w:color="auto"/>
            <w:right w:val="none" w:sz="0" w:space="0" w:color="auto"/>
          </w:divBdr>
        </w:div>
        <w:div w:id="1346130777">
          <w:marLeft w:val="640"/>
          <w:marRight w:val="0"/>
          <w:marTop w:val="0"/>
          <w:marBottom w:val="0"/>
          <w:divBdr>
            <w:top w:val="none" w:sz="0" w:space="0" w:color="auto"/>
            <w:left w:val="none" w:sz="0" w:space="0" w:color="auto"/>
            <w:bottom w:val="none" w:sz="0" w:space="0" w:color="auto"/>
            <w:right w:val="none" w:sz="0" w:space="0" w:color="auto"/>
          </w:divBdr>
        </w:div>
        <w:div w:id="1382706042">
          <w:marLeft w:val="640"/>
          <w:marRight w:val="0"/>
          <w:marTop w:val="0"/>
          <w:marBottom w:val="0"/>
          <w:divBdr>
            <w:top w:val="none" w:sz="0" w:space="0" w:color="auto"/>
            <w:left w:val="none" w:sz="0" w:space="0" w:color="auto"/>
            <w:bottom w:val="none" w:sz="0" w:space="0" w:color="auto"/>
            <w:right w:val="none" w:sz="0" w:space="0" w:color="auto"/>
          </w:divBdr>
        </w:div>
        <w:div w:id="1404376639">
          <w:marLeft w:val="640"/>
          <w:marRight w:val="0"/>
          <w:marTop w:val="0"/>
          <w:marBottom w:val="0"/>
          <w:divBdr>
            <w:top w:val="none" w:sz="0" w:space="0" w:color="auto"/>
            <w:left w:val="none" w:sz="0" w:space="0" w:color="auto"/>
            <w:bottom w:val="none" w:sz="0" w:space="0" w:color="auto"/>
            <w:right w:val="none" w:sz="0" w:space="0" w:color="auto"/>
          </w:divBdr>
        </w:div>
        <w:div w:id="1444955344">
          <w:marLeft w:val="640"/>
          <w:marRight w:val="0"/>
          <w:marTop w:val="0"/>
          <w:marBottom w:val="0"/>
          <w:divBdr>
            <w:top w:val="none" w:sz="0" w:space="0" w:color="auto"/>
            <w:left w:val="none" w:sz="0" w:space="0" w:color="auto"/>
            <w:bottom w:val="none" w:sz="0" w:space="0" w:color="auto"/>
            <w:right w:val="none" w:sz="0" w:space="0" w:color="auto"/>
          </w:divBdr>
        </w:div>
        <w:div w:id="1468207261">
          <w:marLeft w:val="640"/>
          <w:marRight w:val="0"/>
          <w:marTop w:val="0"/>
          <w:marBottom w:val="0"/>
          <w:divBdr>
            <w:top w:val="none" w:sz="0" w:space="0" w:color="auto"/>
            <w:left w:val="none" w:sz="0" w:space="0" w:color="auto"/>
            <w:bottom w:val="none" w:sz="0" w:space="0" w:color="auto"/>
            <w:right w:val="none" w:sz="0" w:space="0" w:color="auto"/>
          </w:divBdr>
        </w:div>
        <w:div w:id="1480609307">
          <w:marLeft w:val="640"/>
          <w:marRight w:val="0"/>
          <w:marTop w:val="0"/>
          <w:marBottom w:val="0"/>
          <w:divBdr>
            <w:top w:val="none" w:sz="0" w:space="0" w:color="auto"/>
            <w:left w:val="none" w:sz="0" w:space="0" w:color="auto"/>
            <w:bottom w:val="none" w:sz="0" w:space="0" w:color="auto"/>
            <w:right w:val="none" w:sz="0" w:space="0" w:color="auto"/>
          </w:divBdr>
        </w:div>
        <w:div w:id="1480611382">
          <w:marLeft w:val="640"/>
          <w:marRight w:val="0"/>
          <w:marTop w:val="0"/>
          <w:marBottom w:val="0"/>
          <w:divBdr>
            <w:top w:val="none" w:sz="0" w:space="0" w:color="auto"/>
            <w:left w:val="none" w:sz="0" w:space="0" w:color="auto"/>
            <w:bottom w:val="none" w:sz="0" w:space="0" w:color="auto"/>
            <w:right w:val="none" w:sz="0" w:space="0" w:color="auto"/>
          </w:divBdr>
        </w:div>
        <w:div w:id="1485856309">
          <w:marLeft w:val="640"/>
          <w:marRight w:val="0"/>
          <w:marTop w:val="0"/>
          <w:marBottom w:val="0"/>
          <w:divBdr>
            <w:top w:val="none" w:sz="0" w:space="0" w:color="auto"/>
            <w:left w:val="none" w:sz="0" w:space="0" w:color="auto"/>
            <w:bottom w:val="none" w:sz="0" w:space="0" w:color="auto"/>
            <w:right w:val="none" w:sz="0" w:space="0" w:color="auto"/>
          </w:divBdr>
        </w:div>
        <w:div w:id="1507094157">
          <w:marLeft w:val="640"/>
          <w:marRight w:val="0"/>
          <w:marTop w:val="0"/>
          <w:marBottom w:val="0"/>
          <w:divBdr>
            <w:top w:val="none" w:sz="0" w:space="0" w:color="auto"/>
            <w:left w:val="none" w:sz="0" w:space="0" w:color="auto"/>
            <w:bottom w:val="none" w:sz="0" w:space="0" w:color="auto"/>
            <w:right w:val="none" w:sz="0" w:space="0" w:color="auto"/>
          </w:divBdr>
        </w:div>
        <w:div w:id="1510214722">
          <w:marLeft w:val="640"/>
          <w:marRight w:val="0"/>
          <w:marTop w:val="0"/>
          <w:marBottom w:val="0"/>
          <w:divBdr>
            <w:top w:val="none" w:sz="0" w:space="0" w:color="auto"/>
            <w:left w:val="none" w:sz="0" w:space="0" w:color="auto"/>
            <w:bottom w:val="none" w:sz="0" w:space="0" w:color="auto"/>
            <w:right w:val="none" w:sz="0" w:space="0" w:color="auto"/>
          </w:divBdr>
        </w:div>
        <w:div w:id="1536381761">
          <w:marLeft w:val="640"/>
          <w:marRight w:val="0"/>
          <w:marTop w:val="0"/>
          <w:marBottom w:val="0"/>
          <w:divBdr>
            <w:top w:val="none" w:sz="0" w:space="0" w:color="auto"/>
            <w:left w:val="none" w:sz="0" w:space="0" w:color="auto"/>
            <w:bottom w:val="none" w:sz="0" w:space="0" w:color="auto"/>
            <w:right w:val="none" w:sz="0" w:space="0" w:color="auto"/>
          </w:divBdr>
        </w:div>
        <w:div w:id="1574504791">
          <w:marLeft w:val="640"/>
          <w:marRight w:val="0"/>
          <w:marTop w:val="0"/>
          <w:marBottom w:val="0"/>
          <w:divBdr>
            <w:top w:val="none" w:sz="0" w:space="0" w:color="auto"/>
            <w:left w:val="none" w:sz="0" w:space="0" w:color="auto"/>
            <w:bottom w:val="none" w:sz="0" w:space="0" w:color="auto"/>
            <w:right w:val="none" w:sz="0" w:space="0" w:color="auto"/>
          </w:divBdr>
        </w:div>
        <w:div w:id="1576236270">
          <w:marLeft w:val="640"/>
          <w:marRight w:val="0"/>
          <w:marTop w:val="0"/>
          <w:marBottom w:val="0"/>
          <w:divBdr>
            <w:top w:val="none" w:sz="0" w:space="0" w:color="auto"/>
            <w:left w:val="none" w:sz="0" w:space="0" w:color="auto"/>
            <w:bottom w:val="none" w:sz="0" w:space="0" w:color="auto"/>
            <w:right w:val="none" w:sz="0" w:space="0" w:color="auto"/>
          </w:divBdr>
        </w:div>
        <w:div w:id="1576621189">
          <w:marLeft w:val="640"/>
          <w:marRight w:val="0"/>
          <w:marTop w:val="0"/>
          <w:marBottom w:val="0"/>
          <w:divBdr>
            <w:top w:val="none" w:sz="0" w:space="0" w:color="auto"/>
            <w:left w:val="none" w:sz="0" w:space="0" w:color="auto"/>
            <w:bottom w:val="none" w:sz="0" w:space="0" w:color="auto"/>
            <w:right w:val="none" w:sz="0" w:space="0" w:color="auto"/>
          </w:divBdr>
        </w:div>
        <w:div w:id="1588883784">
          <w:marLeft w:val="640"/>
          <w:marRight w:val="0"/>
          <w:marTop w:val="0"/>
          <w:marBottom w:val="0"/>
          <w:divBdr>
            <w:top w:val="none" w:sz="0" w:space="0" w:color="auto"/>
            <w:left w:val="none" w:sz="0" w:space="0" w:color="auto"/>
            <w:bottom w:val="none" w:sz="0" w:space="0" w:color="auto"/>
            <w:right w:val="none" w:sz="0" w:space="0" w:color="auto"/>
          </w:divBdr>
        </w:div>
        <w:div w:id="1610351711">
          <w:marLeft w:val="640"/>
          <w:marRight w:val="0"/>
          <w:marTop w:val="0"/>
          <w:marBottom w:val="0"/>
          <w:divBdr>
            <w:top w:val="none" w:sz="0" w:space="0" w:color="auto"/>
            <w:left w:val="none" w:sz="0" w:space="0" w:color="auto"/>
            <w:bottom w:val="none" w:sz="0" w:space="0" w:color="auto"/>
            <w:right w:val="none" w:sz="0" w:space="0" w:color="auto"/>
          </w:divBdr>
        </w:div>
        <w:div w:id="1641157048">
          <w:marLeft w:val="640"/>
          <w:marRight w:val="0"/>
          <w:marTop w:val="0"/>
          <w:marBottom w:val="0"/>
          <w:divBdr>
            <w:top w:val="none" w:sz="0" w:space="0" w:color="auto"/>
            <w:left w:val="none" w:sz="0" w:space="0" w:color="auto"/>
            <w:bottom w:val="none" w:sz="0" w:space="0" w:color="auto"/>
            <w:right w:val="none" w:sz="0" w:space="0" w:color="auto"/>
          </w:divBdr>
        </w:div>
        <w:div w:id="1657804658">
          <w:marLeft w:val="640"/>
          <w:marRight w:val="0"/>
          <w:marTop w:val="0"/>
          <w:marBottom w:val="0"/>
          <w:divBdr>
            <w:top w:val="none" w:sz="0" w:space="0" w:color="auto"/>
            <w:left w:val="none" w:sz="0" w:space="0" w:color="auto"/>
            <w:bottom w:val="none" w:sz="0" w:space="0" w:color="auto"/>
            <w:right w:val="none" w:sz="0" w:space="0" w:color="auto"/>
          </w:divBdr>
        </w:div>
        <w:div w:id="1658537992">
          <w:marLeft w:val="640"/>
          <w:marRight w:val="0"/>
          <w:marTop w:val="0"/>
          <w:marBottom w:val="0"/>
          <w:divBdr>
            <w:top w:val="none" w:sz="0" w:space="0" w:color="auto"/>
            <w:left w:val="none" w:sz="0" w:space="0" w:color="auto"/>
            <w:bottom w:val="none" w:sz="0" w:space="0" w:color="auto"/>
            <w:right w:val="none" w:sz="0" w:space="0" w:color="auto"/>
          </w:divBdr>
        </w:div>
        <w:div w:id="1671054891">
          <w:marLeft w:val="640"/>
          <w:marRight w:val="0"/>
          <w:marTop w:val="0"/>
          <w:marBottom w:val="0"/>
          <w:divBdr>
            <w:top w:val="none" w:sz="0" w:space="0" w:color="auto"/>
            <w:left w:val="none" w:sz="0" w:space="0" w:color="auto"/>
            <w:bottom w:val="none" w:sz="0" w:space="0" w:color="auto"/>
            <w:right w:val="none" w:sz="0" w:space="0" w:color="auto"/>
          </w:divBdr>
        </w:div>
        <w:div w:id="1698660117">
          <w:marLeft w:val="640"/>
          <w:marRight w:val="0"/>
          <w:marTop w:val="0"/>
          <w:marBottom w:val="0"/>
          <w:divBdr>
            <w:top w:val="none" w:sz="0" w:space="0" w:color="auto"/>
            <w:left w:val="none" w:sz="0" w:space="0" w:color="auto"/>
            <w:bottom w:val="none" w:sz="0" w:space="0" w:color="auto"/>
            <w:right w:val="none" w:sz="0" w:space="0" w:color="auto"/>
          </w:divBdr>
        </w:div>
      </w:divsChild>
    </w:div>
    <w:div w:id="831874854">
      <w:bodyDiv w:val="1"/>
      <w:marLeft w:val="0"/>
      <w:marRight w:val="0"/>
      <w:marTop w:val="0"/>
      <w:marBottom w:val="0"/>
      <w:divBdr>
        <w:top w:val="none" w:sz="0" w:space="0" w:color="auto"/>
        <w:left w:val="none" w:sz="0" w:space="0" w:color="auto"/>
        <w:bottom w:val="none" w:sz="0" w:space="0" w:color="auto"/>
        <w:right w:val="none" w:sz="0" w:space="0" w:color="auto"/>
      </w:divBdr>
      <w:divsChild>
        <w:div w:id="16735376">
          <w:marLeft w:val="640"/>
          <w:marRight w:val="0"/>
          <w:marTop w:val="0"/>
          <w:marBottom w:val="0"/>
          <w:divBdr>
            <w:top w:val="none" w:sz="0" w:space="0" w:color="auto"/>
            <w:left w:val="none" w:sz="0" w:space="0" w:color="auto"/>
            <w:bottom w:val="none" w:sz="0" w:space="0" w:color="auto"/>
            <w:right w:val="none" w:sz="0" w:space="0" w:color="auto"/>
          </w:divBdr>
        </w:div>
        <w:div w:id="46031350">
          <w:marLeft w:val="640"/>
          <w:marRight w:val="0"/>
          <w:marTop w:val="0"/>
          <w:marBottom w:val="0"/>
          <w:divBdr>
            <w:top w:val="none" w:sz="0" w:space="0" w:color="auto"/>
            <w:left w:val="none" w:sz="0" w:space="0" w:color="auto"/>
            <w:bottom w:val="none" w:sz="0" w:space="0" w:color="auto"/>
            <w:right w:val="none" w:sz="0" w:space="0" w:color="auto"/>
          </w:divBdr>
        </w:div>
        <w:div w:id="48847375">
          <w:marLeft w:val="640"/>
          <w:marRight w:val="0"/>
          <w:marTop w:val="0"/>
          <w:marBottom w:val="0"/>
          <w:divBdr>
            <w:top w:val="none" w:sz="0" w:space="0" w:color="auto"/>
            <w:left w:val="none" w:sz="0" w:space="0" w:color="auto"/>
            <w:bottom w:val="none" w:sz="0" w:space="0" w:color="auto"/>
            <w:right w:val="none" w:sz="0" w:space="0" w:color="auto"/>
          </w:divBdr>
        </w:div>
        <w:div w:id="66268139">
          <w:marLeft w:val="640"/>
          <w:marRight w:val="0"/>
          <w:marTop w:val="0"/>
          <w:marBottom w:val="0"/>
          <w:divBdr>
            <w:top w:val="none" w:sz="0" w:space="0" w:color="auto"/>
            <w:left w:val="none" w:sz="0" w:space="0" w:color="auto"/>
            <w:bottom w:val="none" w:sz="0" w:space="0" w:color="auto"/>
            <w:right w:val="none" w:sz="0" w:space="0" w:color="auto"/>
          </w:divBdr>
        </w:div>
        <w:div w:id="68618417">
          <w:marLeft w:val="640"/>
          <w:marRight w:val="0"/>
          <w:marTop w:val="0"/>
          <w:marBottom w:val="0"/>
          <w:divBdr>
            <w:top w:val="none" w:sz="0" w:space="0" w:color="auto"/>
            <w:left w:val="none" w:sz="0" w:space="0" w:color="auto"/>
            <w:bottom w:val="none" w:sz="0" w:space="0" w:color="auto"/>
            <w:right w:val="none" w:sz="0" w:space="0" w:color="auto"/>
          </w:divBdr>
        </w:div>
        <w:div w:id="70734282">
          <w:marLeft w:val="640"/>
          <w:marRight w:val="0"/>
          <w:marTop w:val="0"/>
          <w:marBottom w:val="0"/>
          <w:divBdr>
            <w:top w:val="none" w:sz="0" w:space="0" w:color="auto"/>
            <w:left w:val="none" w:sz="0" w:space="0" w:color="auto"/>
            <w:bottom w:val="none" w:sz="0" w:space="0" w:color="auto"/>
            <w:right w:val="none" w:sz="0" w:space="0" w:color="auto"/>
          </w:divBdr>
        </w:div>
        <w:div w:id="74910156">
          <w:marLeft w:val="640"/>
          <w:marRight w:val="0"/>
          <w:marTop w:val="0"/>
          <w:marBottom w:val="0"/>
          <w:divBdr>
            <w:top w:val="none" w:sz="0" w:space="0" w:color="auto"/>
            <w:left w:val="none" w:sz="0" w:space="0" w:color="auto"/>
            <w:bottom w:val="none" w:sz="0" w:space="0" w:color="auto"/>
            <w:right w:val="none" w:sz="0" w:space="0" w:color="auto"/>
          </w:divBdr>
        </w:div>
        <w:div w:id="90905414">
          <w:marLeft w:val="640"/>
          <w:marRight w:val="0"/>
          <w:marTop w:val="0"/>
          <w:marBottom w:val="0"/>
          <w:divBdr>
            <w:top w:val="none" w:sz="0" w:space="0" w:color="auto"/>
            <w:left w:val="none" w:sz="0" w:space="0" w:color="auto"/>
            <w:bottom w:val="none" w:sz="0" w:space="0" w:color="auto"/>
            <w:right w:val="none" w:sz="0" w:space="0" w:color="auto"/>
          </w:divBdr>
        </w:div>
        <w:div w:id="93063320">
          <w:marLeft w:val="640"/>
          <w:marRight w:val="0"/>
          <w:marTop w:val="0"/>
          <w:marBottom w:val="0"/>
          <w:divBdr>
            <w:top w:val="none" w:sz="0" w:space="0" w:color="auto"/>
            <w:left w:val="none" w:sz="0" w:space="0" w:color="auto"/>
            <w:bottom w:val="none" w:sz="0" w:space="0" w:color="auto"/>
            <w:right w:val="none" w:sz="0" w:space="0" w:color="auto"/>
          </w:divBdr>
        </w:div>
        <w:div w:id="95558341">
          <w:marLeft w:val="640"/>
          <w:marRight w:val="0"/>
          <w:marTop w:val="0"/>
          <w:marBottom w:val="0"/>
          <w:divBdr>
            <w:top w:val="none" w:sz="0" w:space="0" w:color="auto"/>
            <w:left w:val="none" w:sz="0" w:space="0" w:color="auto"/>
            <w:bottom w:val="none" w:sz="0" w:space="0" w:color="auto"/>
            <w:right w:val="none" w:sz="0" w:space="0" w:color="auto"/>
          </w:divBdr>
        </w:div>
        <w:div w:id="108669320">
          <w:marLeft w:val="640"/>
          <w:marRight w:val="0"/>
          <w:marTop w:val="0"/>
          <w:marBottom w:val="0"/>
          <w:divBdr>
            <w:top w:val="none" w:sz="0" w:space="0" w:color="auto"/>
            <w:left w:val="none" w:sz="0" w:space="0" w:color="auto"/>
            <w:bottom w:val="none" w:sz="0" w:space="0" w:color="auto"/>
            <w:right w:val="none" w:sz="0" w:space="0" w:color="auto"/>
          </w:divBdr>
        </w:div>
        <w:div w:id="121197170">
          <w:marLeft w:val="640"/>
          <w:marRight w:val="0"/>
          <w:marTop w:val="0"/>
          <w:marBottom w:val="0"/>
          <w:divBdr>
            <w:top w:val="none" w:sz="0" w:space="0" w:color="auto"/>
            <w:left w:val="none" w:sz="0" w:space="0" w:color="auto"/>
            <w:bottom w:val="none" w:sz="0" w:space="0" w:color="auto"/>
            <w:right w:val="none" w:sz="0" w:space="0" w:color="auto"/>
          </w:divBdr>
        </w:div>
        <w:div w:id="142477331">
          <w:marLeft w:val="640"/>
          <w:marRight w:val="0"/>
          <w:marTop w:val="0"/>
          <w:marBottom w:val="0"/>
          <w:divBdr>
            <w:top w:val="none" w:sz="0" w:space="0" w:color="auto"/>
            <w:left w:val="none" w:sz="0" w:space="0" w:color="auto"/>
            <w:bottom w:val="none" w:sz="0" w:space="0" w:color="auto"/>
            <w:right w:val="none" w:sz="0" w:space="0" w:color="auto"/>
          </w:divBdr>
        </w:div>
        <w:div w:id="157620787">
          <w:marLeft w:val="640"/>
          <w:marRight w:val="0"/>
          <w:marTop w:val="0"/>
          <w:marBottom w:val="0"/>
          <w:divBdr>
            <w:top w:val="none" w:sz="0" w:space="0" w:color="auto"/>
            <w:left w:val="none" w:sz="0" w:space="0" w:color="auto"/>
            <w:bottom w:val="none" w:sz="0" w:space="0" w:color="auto"/>
            <w:right w:val="none" w:sz="0" w:space="0" w:color="auto"/>
          </w:divBdr>
        </w:div>
        <w:div w:id="188030538">
          <w:marLeft w:val="640"/>
          <w:marRight w:val="0"/>
          <w:marTop w:val="0"/>
          <w:marBottom w:val="0"/>
          <w:divBdr>
            <w:top w:val="none" w:sz="0" w:space="0" w:color="auto"/>
            <w:left w:val="none" w:sz="0" w:space="0" w:color="auto"/>
            <w:bottom w:val="none" w:sz="0" w:space="0" w:color="auto"/>
            <w:right w:val="none" w:sz="0" w:space="0" w:color="auto"/>
          </w:divBdr>
        </w:div>
        <w:div w:id="203366684">
          <w:marLeft w:val="640"/>
          <w:marRight w:val="0"/>
          <w:marTop w:val="0"/>
          <w:marBottom w:val="0"/>
          <w:divBdr>
            <w:top w:val="none" w:sz="0" w:space="0" w:color="auto"/>
            <w:left w:val="none" w:sz="0" w:space="0" w:color="auto"/>
            <w:bottom w:val="none" w:sz="0" w:space="0" w:color="auto"/>
            <w:right w:val="none" w:sz="0" w:space="0" w:color="auto"/>
          </w:divBdr>
        </w:div>
        <w:div w:id="215050866">
          <w:marLeft w:val="640"/>
          <w:marRight w:val="0"/>
          <w:marTop w:val="0"/>
          <w:marBottom w:val="0"/>
          <w:divBdr>
            <w:top w:val="none" w:sz="0" w:space="0" w:color="auto"/>
            <w:left w:val="none" w:sz="0" w:space="0" w:color="auto"/>
            <w:bottom w:val="none" w:sz="0" w:space="0" w:color="auto"/>
            <w:right w:val="none" w:sz="0" w:space="0" w:color="auto"/>
          </w:divBdr>
        </w:div>
        <w:div w:id="218709309">
          <w:marLeft w:val="640"/>
          <w:marRight w:val="0"/>
          <w:marTop w:val="0"/>
          <w:marBottom w:val="0"/>
          <w:divBdr>
            <w:top w:val="none" w:sz="0" w:space="0" w:color="auto"/>
            <w:left w:val="none" w:sz="0" w:space="0" w:color="auto"/>
            <w:bottom w:val="none" w:sz="0" w:space="0" w:color="auto"/>
            <w:right w:val="none" w:sz="0" w:space="0" w:color="auto"/>
          </w:divBdr>
        </w:div>
        <w:div w:id="241061020">
          <w:marLeft w:val="640"/>
          <w:marRight w:val="0"/>
          <w:marTop w:val="0"/>
          <w:marBottom w:val="0"/>
          <w:divBdr>
            <w:top w:val="none" w:sz="0" w:space="0" w:color="auto"/>
            <w:left w:val="none" w:sz="0" w:space="0" w:color="auto"/>
            <w:bottom w:val="none" w:sz="0" w:space="0" w:color="auto"/>
            <w:right w:val="none" w:sz="0" w:space="0" w:color="auto"/>
          </w:divBdr>
        </w:div>
        <w:div w:id="241725746">
          <w:marLeft w:val="640"/>
          <w:marRight w:val="0"/>
          <w:marTop w:val="0"/>
          <w:marBottom w:val="0"/>
          <w:divBdr>
            <w:top w:val="none" w:sz="0" w:space="0" w:color="auto"/>
            <w:left w:val="none" w:sz="0" w:space="0" w:color="auto"/>
            <w:bottom w:val="none" w:sz="0" w:space="0" w:color="auto"/>
            <w:right w:val="none" w:sz="0" w:space="0" w:color="auto"/>
          </w:divBdr>
        </w:div>
        <w:div w:id="275914483">
          <w:marLeft w:val="640"/>
          <w:marRight w:val="0"/>
          <w:marTop w:val="0"/>
          <w:marBottom w:val="0"/>
          <w:divBdr>
            <w:top w:val="none" w:sz="0" w:space="0" w:color="auto"/>
            <w:left w:val="none" w:sz="0" w:space="0" w:color="auto"/>
            <w:bottom w:val="none" w:sz="0" w:space="0" w:color="auto"/>
            <w:right w:val="none" w:sz="0" w:space="0" w:color="auto"/>
          </w:divBdr>
        </w:div>
        <w:div w:id="307513643">
          <w:marLeft w:val="640"/>
          <w:marRight w:val="0"/>
          <w:marTop w:val="0"/>
          <w:marBottom w:val="0"/>
          <w:divBdr>
            <w:top w:val="none" w:sz="0" w:space="0" w:color="auto"/>
            <w:left w:val="none" w:sz="0" w:space="0" w:color="auto"/>
            <w:bottom w:val="none" w:sz="0" w:space="0" w:color="auto"/>
            <w:right w:val="none" w:sz="0" w:space="0" w:color="auto"/>
          </w:divBdr>
        </w:div>
        <w:div w:id="312442778">
          <w:marLeft w:val="640"/>
          <w:marRight w:val="0"/>
          <w:marTop w:val="0"/>
          <w:marBottom w:val="0"/>
          <w:divBdr>
            <w:top w:val="none" w:sz="0" w:space="0" w:color="auto"/>
            <w:left w:val="none" w:sz="0" w:space="0" w:color="auto"/>
            <w:bottom w:val="none" w:sz="0" w:space="0" w:color="auto"/>
            <w:right w:val="none" w:sz="0" w:space="0" w:color="auto"/>
          </w:divBdr>
        </w:div>
        <w:div w:id="329069228">
          <w:marLeft w:val="640"/>
          <w:marRight w:val="0"/>
          <w:marTop w:val="0"/>
          <w:marBottom w:val="0"/>
          <w:divBdr>
            <w:top w:val="none" w:sz="0" w:space="0" w:color="auto"/>
            <w:left w:val="none" w:sz="0" w:space="0" w:color="auto"/>
            <w:bottom w:val="none" w:sz="0" w:space="0" w:color="auto"/>
            <w:right w:val="none" w:sz="0" w:space="0" w:color="auto"/>
          </w:divBdr>
        </w:div>
        <w:div w:id="343165175">
          <w:marLeft w:val="640"/>
          <w:marRight w:val="0"/>
          <w:marTop w:val="0"/>
          <w:marBottom w:val="0"/>
          <w:divBdr>
            <w:top w:val="none" w:sz="0" w:space="0" w:color="auto"/>
            <w:left w:val="none" w:sz="0" w:space="0" w:color="auto"/>
            <w:bottom w:val="none" w:sz="0" w:space="0" w:color="auto"/>
            <w:right w:val="none" w:sz="0" w:space="0" w:color="auto"/>
          </w:divBdr>
        </w:div>
        <w:div w:id="355036644">
          <w:marLeft w:val="640"/>
          <w:marRight w:val="0"/>
          <w:marTop w:val="0"/>
          <w:marBottom w:val="0"/>
          <w:divBdr>
            <w:top w:val="none" w:sz="0" w:space="0" w:color="auto"/>
            <w:left w:val="none" w:sz="0" w:space="0" w:color="auto"/>
            <w:bottom w:val="none" w:sz="0" w:space="0" w:color="auto"/>
            <w:right w:val="none" w:sz="0" w:space="0" w:color="auto"/>
          </w:divBdr>
        </w:div>
        <w:div w:id="360136143">
          <w:marLeft w:val="640"/>
          <w:marRight w:val="0"/>
          <w:marTop w:val="0"/>
          <w:marBottom w:val="0"/>
          <w:divBdr>
            <w:top w:val="none" w:sz="0" w:space="0" w:color="auto"/>
            <w:left w:val="none" w:sz="0" w:space="0" w:color="auto"/>
            <w:bottom w:val="none" w:sz="0" w:space="0" w:color="auto"/>
            <w:right w:val="none" w:sz="0" w:space="0" w:color="auto"/>
          </w:divBdr>
        </w:div>
        <w:div w:id="404883939">
          <w:marLeft w:val="640"/>
          <w:marRight w:val="0"/>
          <w:marTop w:val="0"/>
          <w:marBottom w:val="0"/>
          <w:divBdr>
            <w:top w:val="none" w:sz="0" w:space="0" w:color="auto"/>
            <w:left w:val="none" w:sz="0" w:space="0" w:color="auto"/>
            <w:bottom w:val="none" w:sz="0" w:space="0" w:color="auto"/>
            <w:right w:val="none" w:sz="0" w:space="0" w:color="auto"/>
          </w:divBdr>
        </w:div>
        <w:div w:id="406616347">
          <w:marLeft w:val="640"/>
          <w:marRight w:val="0"/>
          <w:marTop w:val="0"/>
          <w:marBottom w:val="0"/>
          <w:divBdr>
            <w:top w:val="none" w:sz="0" w:space="0" w:color="auto"/>
            <w:left w:val="none" w:sz="0" w:space="0" w:color="auto"/>
            <w:bottom w:val="none" w:sz="0" w:space="0" w:color="auto"/>
            <w:right w:val="none" w:sz="0" w:space="0" w:color="auto"/>
          </w:divBdr>
        </w:div>
        <w:div w:id="410664849">
          <w:marLeft w:val="640"/>
          <w:marRight w:val="0"/>
          <w:marTop w:val="0"/>
          <w:marBottom w:val="0"/>
          <w:divBdr>
            <w:top w:val="none" w:sz="0" w:space="0" w:color="auto"/>
            <w:left w:val="none" w:sz="0" w:space="0" w:color="auto"/>
            <w:bottom w:val="none" w:sz="0" w:space="0" w:color="auto"/>
            <w:right w:val="none" w:sz="0" w:space="0" w:color="auto"/>
          </w:divBdr>
        </w:div>
        <w:div w:id="416363851">
          <w:marLeft w:val="640"/>
          <w:marRight w:val="0"/>
          <w:marTop w:val="0"/>
          <w:marBottom w:val="0"/>
          <w:divBdr>
            <w:top w:val="none" w:sz="0" w:space="0" w:color="auto"/>
            <w:left w:val="none" w:sz="0" w:space="0" w:color="auto"/>
            <w:bottom w:val="none" w:sz="0" w:space="0" w:color="auto"/>
            <w:right w:val="none" w:sz="0" w:space="0" w:color="auto"/>
          </w:divBdr>
        </w:div>
        <w:div w:id="421411480">
          <w:marLeft w:val="640"/>
          <w:marRight w:val="0"/>
          <w:marTop w:val="0"/>
          <w:marBottom w:val="0"/>
          <w:divBdr>
            <w:top w:val="none" w:sz="0" w:space="0" w:color="auto"/>
            <w:left w:val="none" w:sz="0" w:space="0" w:color="auto"/>
            <w:bottom w:val="none" w:sz="0" w:space="0" w:color="auto"/>
            <w:right w:val="none" w:sz="0" w:space="0" w:color="auto"/>
          </w:divBdr>
        </w:div>
        <w:div w:id="433981841">
          <w:marLeft w:val="640"/>
          <w:marRight w:val="0"/>
          <w:marTop w:val="0"/>
          <w:marBottom w:val="0"/>
          <w:divBdr>
            <w:top w:val="none" w:sz="0" w:space="0" w:color="auto"/>
            <w:left w:val="none" w:sz="0" w:space="0" w:color="auto"/>
            <w:bottom w:val="none" w:sz="0" w:space="0" w:color="auto"/>
            <w:right w:val="none" w:sz="0" w:space="0" w:color="auto"/>
          </w:divBdr>
        </w:div>
        <w:div w:id="435518500">
          <w:marLeft w:val="640"/>
          <w:marRight w:val="0"/>
          <w:marTop w:val="0"/>
          <w:marBottom w:val="0"/>
          <w:divBdr>
            <w:top w:val="none" w:sz="0" w:space="0" w:color="auto"/>
            <w:left w:val="none" w:sz="0" w:space="0" w:color="auto"/>
            <w:bottom w:val="none" w:sz="0" w:space="0" w:color="auto"/>
            <w:right w:val="none" w:sz="0" w:space="0" w:color="auto"/>
          </w:divBdr>
        </w:div>
        <w:div w:id="455374160">
          <w:marLeft w:val="640"/>
          <w:marRight w:val="0"/>
          <w:marTop w:val="0"/>
          <w:marBottom w:val="0"/>
          <w:divBdr>
            <w:top w:val="none" w:sz="0" w:space="0" w:color="auto"/>
            <w:left w:val="none" w:sz="0" w:space="0" w:color="auto"/>
            <w:bottom w:val="none" w:sz="0" w:space="0" w:color="auto"/>
            <w:right w:val="none" w:sz="0" w:space="0" w:color="auto"/>
          </w:divBdr>
        </w:div>
        <w:div w:id="482239860">
          <w:marLeft w:val="640"/>
          <w:marRight w:val="0"/>
          <w:marTop w:val="0"/>
          <w:marBottom w:val="0"/>
          <w:divBdr>
            <w:top w:val="none" w:sz="0" w:space="0" w:color="auto"/>
            <w:left w:val="none" w:sz="0" w:space="0" w:color="auto"/>
            <w:bottom w:val="none" w:sz="0" w:space="0" w:color="auto"/>
            <w:right w:val="none" w:sz="0" w:space="0" w:color="auto"/>
          </w:divBdr>
        </w:div>
        <w:div w:id="494535566">
          <w:marLeft w:val="640"/>
          <w:marRight w:val="0"/>
          <w:marTop w:val="0"/>
          <w:marBottom w:val="0"/>
          <w:divBdr>
            <w:top w:val="none" w:sz="0" w:space="0" w:color="auto"/>
            <w:left w:val="none" w:sz="0" w:space="0" w:color="auto"/>
            <w:bottom w:val="none" w:sz="0" w:space="0" w:color="auto"/>
            <w:right w:val="none" w:sz="0" w:space="0" w:color="auto"/>
          </w:divBdr>
        </w:div>
        <w:div w:id="512035503">
          <w:marLeft w:val="640"/>
          <w:marRight w:val="0"/>
          <w:marTop w:val="0"/>
          <w:marBottom w:val="0"/>
          <w:divBdr>
            <w:top w:val="none" w:sz="0" w:space="0" w:color="auto"/>
            <w:left w:val="none" w:sz="0" w:space="0" w:color="auto"/>
            <w:bottom w:val="none" w:sz="0" w:space="0" w:color="auto"/>
            <w:right w:val="none" w:sz="0" w:space="0" w:color="auto"/>
          </w:divBdr>
        </w:div>
        <w:div w:id="525027021">
          <w:marLeft w:val="640"/>
          <w:marRight w:val="0"/>
          <w:marTop w:val="0"/>
          <w:marBottom w:val="0"/>
          <w:divBdr>
            <w:top w:val="none" w:sz="0" w:space="0" w:color="auto"/>
            <w:left w:val="none" w:sz="0" w:space="0" w:color="auto"/>
            <w:bottom w:val="none" w:sz="0" w:space="0" w:color="auto"/>
            <w:right w:val="none" w:sz="0" w:space="0" w:color="auto"/>
          </w:divBdr>
        </w:div>
        <w:div w:id="539518284">
          <w:marLeft w:val="640"/>
          <w:marRight w:val="0"/>
          <w:marTop w:val="0"/>
          <w:marBottom w:val="0"/>
          <w:divBdr>
            <w:top w:val="none" w:sz="0" w:space="0" w:color="auto"/>
            <w:left w:val="none" w:sz="0" w:space="0" w:color="auto"/>
            <w:bottom w:val="none" w:sz="0" w:space="0" w:color="auto"/>
            <w:right w:val="none" w:sz="0" w:space="0" w:color="auto"/>
          </w:divBdr>
        </w:div>
        <w:div w:id="565067322">
          <w:marLeft w:val="640"/>
          <w:marRight w:val="0"/>
          <w:marTop w:val="0"/>
          <w:marBottom w:val="0"/>
          <w:divBdr>
            <w:top w:val="none" w:sz="0" w:space="0" w:color="auto"/>
            <w:left w:val="none" w:sz="0" w:space="0" w:color="auto"/>
            <w:bottom w:val="none" w:sz="0" w:space="0" w:color="auto"/>
            <w:right w:val="none" w:sz="0" w:space="0" w:color="auto"/>
          </w:divBdr>
        </w:div>
        <w:div w:id="574635127">
          <w:marLeft w:val="640"/>
          <w:marRight w:val="0"/>
          <w:marTop w:val="0"/>
          <w:marBottom w:val="0"/>
          <w:divBdr>
            <w:top w:val="none" w:sz="0" w:space="0" w:color="auto"/>
            <w:left w:val="none" w:sz="0" w:space="0" w:color="auto"/>
            <w:bottom w:val="none" w:sz="0" w:space="0" w:color="auto"/>
            <w:right w:val="none" w:sz="0" w:space="0" w:color="auto"/>
          </w:divBdr>
        </w:div>
        <w:div w:id="583076051">
          <w:marLeft w:val="640"/>
          <w:marRight w:val="0"/>
          <w:marTop w:val="0"/>
          <w:marBottom w:val="0"/>
          <w:divBdr>
            <w:top w:val="none" w:sz="0" w:space="0" w:color="auto"/>
            <w:left w:val="none" w:sz="0" w:space="0" w:color="auto"/>
            <w:bottom w:val="none" w:sz="0" w:space="0" w:color="auto"/>
            <w:right w:val="none" w:sz="0" w:space="0" w:color="auto"/>
          </w:divBdr>
        </w:div>
        <w:div w:id="588660307">
          <w:marLeft w:val="640"/>
          <w:marRight w:val="0"/>
          <w:marTop w:val="0"/>
          <w:marBottom w:val="0"/>
          <w:divBdr>
            <w:top w:val="none" w:sz="0" w:space="0" w:color="auto"/>
            <w:left w:val="none" w:sz="0" w:space="0" w:color="auto"/>
            <w:bottom w:val="none" w:sz="0" w:space="0" w:color="auto"/>
            <w:right w:val="none" w:sz="0" w:space="0" w:color="auto"/>
          </w:divBdr>
        </w:div>
        <w:div w:id="606891268">
          <w:marLeft w:val="640"/>
          <w:marRight w:val="0"/>
          <w:marTop w:val="0"/>
          <w:marBottom w:val="0"/>
          <w:divBdr>
            <w:top w:val="none" w:sz="0" w:space="0" w:color="auto"/>
            <w:left w:val="none" w:sz="0" w:space="0" w:color="auto"/>
            <w:bottom w:val="none" w:sz="0" w:space="0" w:color="auto"/>
            <w:right w:val="none" w:sz="0" w:space="0" w:color="auto"/>
          </w:divBdr>
        </w:div>
        <w:div w:id="623192715">
          <w:marLeft w:val="640"/>
          <w:marRight w:val="0"/>
          <w:marTop w:val="0"/>
          <w:marBottom w:val="0"/>
          <w:divBdr>
            <w:top w:val="none" w:sz="0" w:space="0" w:color="auto"/>
            <w:left w:val="none" w:sz="0" w:space="0" w:color="auto"/>
            <w:bottom w:val="none" w:sz="0" w:space="0" w:color="auto"/>
            <w:right w:val="none" w:sz="0" w:space="0" w:color="auto"/>
          </w:divBdr>
        </w:div>
        <w:div w:id="629943337">
          <w:marLeft w:val="640"/>
          <w:marRight w:val="0"/>
          <w:marTop w:val="0"/>
          <w:marBottom w:val="0"/>
          <w:divBdr>
            <w:top w:val="none" w:sz="0" w:space="0" w:color="auto"/>
            <w:left w:val="none" w:sz="0" w:space="0" w:color="auto"/>
            <w:bottom w:val="none" w:sz="0" w:space="0" w:color="auto"/>
            <w:right w:val="none" w:sz="0" w:space="0" w:color="auto"/>
          </w:divBdr>
        </w:div>
        <w:div w:id="632515240">
          <w:marLeft w:val="640"/>
          <w:marRight w:val="0"/>
          <w:marTop w:val="0"/>
          <w:marBottom w:val="0"/>
          <w:divBdr>
            <w:top w:val="none" w:sz="0" w:space="0" w:color="auto"/>
            <w:left w:val="none" w:sz="0" w:space="0" w:color="auto"/>
            <w:bottom w:val="none" w:sz="0" w:space="0" w:color="auto"/>
            <w:right w:val="none" w:sz="0" w:space="0" w:color="auto"/>
          </w:divBdr>
        </w:div>
        <w:div w:id="651908799">
          <w:marLeft w:val="640"/>
          <w:marRight w:val="0"/>
          <w:marTop w:val="0"/>
          <w:marBottom w:val="0"/>
          <w:divBdr>
            <w:top w:val="none" w:sz="0" w:space="0" w:color="auto"/>
            <w:left w:val="none" w:sz="0" w:space="0" w:color="auto"/>
            <w:bottom w:val="none" w:sz="0" w:space="0" w:color="auto"/>
            <w:right w:val="none" w:sz="0" w:space="0" w:color="auto"/>
          </w:divBdr>
        </w:div>
        <w:div w:id="653993931">
          <w:marLeft w:val="640"/>
          <w:marRight w:val="0"/>
          <w:marTop w:val="0"/>
          <w:marBottom w:val="0"/>
          <w:divBdr>
            <w:top w:val="none" w:sz="0" w:space="0" w:color="auto"/>
            <w:left w:val="none" w:sz="0" w:space="0" w:color="auto"/>
            <w:bottom w:val="none" w:sz="0" w:space="0" w:color="auto"/>
            <w:right w:val="none" w:sz="0" w:space="0" w:color="auto"/>
          </w:divBdr>
        </w:div>
        <w:div w:id="672614194">
          <w:marLeft w:val="640"/>
          <w:marRight w:val="0"/>
          <w:marTop w:val="0"/>
          <w:marBottom w:val="0"/>
          <w:divBdr>
            <w:top w:val="none" w:sz="0" w:space="0" w:color="auto"/>
            <w:left w:val="none" w:sz="0" w:space="0" w:color="auto"/>
            <w:bottom w:val="none" w:sz="0" w:space="0" w:color="auto"/>
            <w:right w:val="none" w:sz="0" w:space="0" w:color="auto"/>
          </w:divBdr>
        </w:div>
        <w:div w:id="677587301">
          <w:marLeft w:val="640"/>
          <w:marRight w:val="0"/>
          <w:marTop w:val="0"/>
          <w:marBottom w:val="0"/>
          <w:divBdr>
            <w:top w:val="none" w:sz="0" w:space="0" w:color="auto"/>
            <w:left w:val="none" w:sz="0" w:space="0" w:color="auto"/>
            <w:bottom w:val="none" w:sz="0" w:space="0" w:color="auto"/>
            <w:right w:val="none" w:sz="0" w:space="0" w:color="auto"/>
          </w:divBdr>
        </w:div>
        <w:div w:id="697505764">
          <w:marLeft w:val="640"/>
          <w:marRight w:val="0"/>
          <w:marTop w:val="0"/>
          <w:marBottom w:val="0"/>
          <w:divBdr>
            <w:top w:val="none" w:sz="0" w:space="0" w:color="auto"/>
            <w:left w:val="none" w:sz="0" w:space="0" w:color="auto"/>
            <w:bottom w:val="none" w:sz="0" w:space="0" w:color="auto"/>
            <w:right w:val="none" w:sz="0" w:space="0" w:color="auto"/>
          </w:divBdr>
        </w:div>
        <w:div w:id="715393836">
          <w:marLeft w:val="640"/>
          <w:marRight w:val="0"/>
          <w:marTop w:val="0"/>
          <w:marBottom w:val="0"/>
          <w:divBdr>
            <w:top w:val="none" w:sz="0" w:space="0" w:color="auto"/>
            <w:left w:val="none" w:sz="0" w:space="0" w:color="auto"/>
            <w:bottom w:val="none" w:sz="0" w:space="0" w:color="auto"/>
            <w:right w:val="none" w:sz="0" w:space="0" w:color="auto"/>
          </w:divBdr>
        </w:div>
        <w:div w:id="718749426">
          <w:marLeft w:val="640"/>
          <w:marRight w:val="0"/>
          <w:marTop w:val="0"/>
          <w:marBottom w:val="0"/>
          <w:divBdr>
            <w:top w:val="none" w:sz="0" w:space="0" w:color="auto"/>
            <w:left w:val="none" w:sz="0" w:space="0" w:color="auto"/>
            <w:bottom w:val="none" w:sz="0" w:space="0" w:color="auto"/>
            <w:right w:val="none" w:sz="0" w:space="0" w:color="auto"/>
          </w:divBdr>
        </w:div>
        <w:div w:id="720059779">
          <w:marLeft w:val="640"/>
          <w:marRight w:val="0"/>
          <w:marTop w:val="0"/>
          <w:marBottom w:val="0"/>
          <w:divBdr>
            <w:top w:val="none" w:sz="0" w:space="0" w:color="auto"/>
            <w:left w:val="none" w:sz="0" w:space="0" w:color="auto"/>
            <w:bottom w:val="none" w:sz="0" w:space="0" w:color="auto"/>
            <w:right w:val="none" w:sz="0" w:space="0" w:color="auto"/>
          </w:divBdr>
        </w:div>
        <w:div w:id="750548406">
          <w:marLeft w:val="640"/>
          <w:marRight w:val="0"/>
          <w:marTop w:val="0"/>
          <w:marBottom w:val="0"/>
          <w:divBdr>
            <w:top w:val="none" w:sz="0" w:space="0" w:color="auto"/>
            <w:left w:val="none" w:sz="0" w:space="0" w:color="auto"/>
            <w:bottom w:val="none" w:sz="0" w:space="0" w:color="auto"/>
            <w:right w:val="none" w:sz="0" w:space="0" w:color="auto"/>
          </w:divBdr>
        </w:div>
        <w:div w:id="755829762">
          <w:marLeft w:val="640"/>
          <w:marRight w:val="0"/>
          <w:marTop w:val="0"/>
          <w:marBottom w:val="0"/>
          <w:divBdr>
            <w:top w:val="none" w:sz="0" w:space="0" w:color="auto"/>
            <w:left w:val="none" w:sz="0" w:space="0" w:color="auto"/>
            <w:bottom w:val="none" w:sz="0" w:space="0" w:color="auto"/>
            <w:right w:val="none" w:sz="0" w:space="0" w:color="auto"/>
          </w:divBdr>
        </w:div>
        <w:div w:id="761142218">
          <w:marLeft w:val="640"/>
          <w:marRight w:val="0"/>
          <w:marTop w:val="0"/>
          <w:marBottom w:val="0"/>
          <w:divBdr>
            <w:top w:val="none" w:sz="0" w:space="0" w:color="auto"/>
            <w:left w:val="none" w:sz="0" w:space="0" w:color="auto"/>
            <w:bottom w:val="none" w:sz="0" w:space="0" w:color="auto"/>
            <w:right w:val="none" w:sz="0" w:space="0" w:color="auto"/>
          </w:divBdr>
        </w:div>
        <w:div w:id="802969458">
          <w:marLeft w:val="640"/>
          <w:marRight w:val="0"/>
          <w:marTop w:val="0"/>
          <w:marBottom w:val="0"/>
          <w:divBdr>
            <w:top w:val="none" w:sz="0" w:space="0" w:color="auto"/>
            <w:left w:val="none" w:sz="0" w:space="0" w:color="auto"/>
            <w:bottom w:val="none" w:sz="0" w:space="0" w:color="auto"/>
            <w:right w:val="none" w:sz="0" w:space="0" w:color="auto"/>
          </w:divBdr>
        </w:div>
        <w:div w:id="804278262">
          <w:marLeft w:val="640"/>
          <w:marRight w:val="0"/>
          <w:marTop w:val="0"/>
          <w:marBottom w:val="0"/>
          <w:divBdr>
            <w:top w:val="none" w:sz="0" w:space="0" w:color="auto"/>
            <w:left w:val="none" w:sz="0" w:space="0" w:color="auto"/>
            <w:bottom w:val="none" w:sz="0" w:space="0" w:color="auto"/>
            <w:right w:val="none" w:sz="0" w:space="0" w:color="auto"/>
          </w:divBdr>
        </w:div>
        <w:div w:id="811212082">
          <w:marLeft w:val="640"/>
          <w:marRight w:val="0"/>
          <w:marTop w:val="0"/>
          <w:marBottom w:val="0"/>
          <w:divBdr>
            <w:top w:val="none" w:sz="0" w:space="0" w:color="auto"/>
            <w:left w:val="none" w:sz="0" w:space="0" w:color="auto"/>
            <w:bottom w:val="none" w:sz="0" w:space="0" w:color="auto"/>
            <w:right w:val="none" w:sz="0" w:space="0" w:color="auto"/>
          </w:divBdr>
        </w:div>
        <w:div w:id="829369430">
          <w:marLeft w:val="640"/>
          <w:marRight w:val="0"/>
          <w:marTop w:val="0"/>
          <w:marBottom w:val="0"/>
          <w:divBdr>
            <w:top w:val="none" w:sz="0" w:space="0" w:color="auto"/>
            <w:left w:val="none" w:sz="0" w:space="0" w:color="auto"/>
            <w:bottom w:val="none" w:sz="0" w:space="0" w:color="auto"/>
            <w:right w:val="none" w:sz="0" w:space="0" w:color="auto"/>
          </w:divBdr>
        </w:div>
        <w:div w:id="849489368">
          <w:marLeft w:val="640"/>
          <w:marRight w:val="0"/>
          <w:marTop w:val="0"/>
          <w:marBottom w:val="0"/>
          <w:divBdr>
            <w:top w:val="none" w:sz="0" w:space="0" w:color="auto"/>
            <w:left w:val="none" w:sz="0" w:space="0" w:color="auto"/>
            <w:bottom w:val="none" w:sz="0" w:space="0" w:color="auto"/>
            <w:right w:val="none" w:sz="0" w:space="0" w:color="auto"/>
          </w:divBdr>
        </w:div>
        <w:div w:id="866718773">
          <w:marLeft w:val="640"/>
          <w:marRight w:val="0"/>
          <w:marTop w:val="0"/>
          <w:marBottom w:val="0"/>
          <w:divBdr>
            <w:top w:val="none" w:sz="0" w:space="0" w:color="auto"/>
            <w:left w:val="none" w:sz="0" w:space="0" w:color="auto"/>
            <w:bottom w:val="none" w:sz="0" w:space="0" w:color="auto"/>
            <w:right w:val="none" w:sz="0" w:space="0" w:color="auto"/>
          </w:divBdr>
        </w:div>
        <w:div w:id="868226471">
          <w:marLeft w:val="640"/>
          <w:marRight w:val="0"/>
          <w:marTop w:val="0"/>
          <w:marBottom w:val="0"/>
          <w:divBdr>
            <w:top w:val="none" w:sz="0" w:space="0" w:color="auto"/>
            <w:left w:val="none" w:sz="0" w:space="0" w:color="auto"/>
            <w:bottom w:val="none" w:sz="0" w:space="0" w:color="auto"/>
            <w:right w:val="none" w:sz="0" w:space="0" w:color="auto"/>
          </w:divBdr>
        </w:div>
        <w:div w:id="877552647">
          <w:marLeft w:val="640"/>
          <w:marRight w:val="0"/>
          <w:marTop w:val="0"/>
          <w:marBottom w:val="0"/>
          <w:divBdr>
            <w:top w:val="none" w:sz="0" w:space="0" w:color="auto"/>
            <w:left w:val="none" w:sz="0" w:space="0" w:color="auto"/>
            <w:bottom w:val="none" w:sz="0" w:space="0" w:color="auto"/>
            <w:right w:val="none" w:sz="0" w:space="0" w:color="auto"/>
          </w:divBdr>
        </w:div>
        <w:div w:id="880098223">
          <w:marLeft w:val="640"/>
          <w:marRight w:val="0"/>
          <w:marTop w:val="0"/>
          <w:marBottom w:val="0"/>
          <w:divBdr>
            <w:top w:val="none" w:sz="0" w:space="0" w:color="auto"/>
            <w:left w:val="none" w:sz="0" w:space="0" w:color="auto"/>
            <w:bottom w:val="none" w:sz="0" w:space="0" w:color="auto"/>
            <w:right w:val="none" w:sz="0" w:space="0" w:color="auto"/>
          </w:divBdr>
        </w:div>
        <w:div w:id="907960652">
          <w:marLeft w:val="640"/>
          <w:marRight w:val="0"/>
          <w:marTop w:val="0"/>
          <w:marBottom w:val="0"/>
          <w:divBdr>
            <w:top w:val="none" w:sz="0" w:space="0" w:color="auto"/>
            <w:left w:val="none" w:sz="0" w:space="0" w:color="auto"/>
            <w:bottom w:val="none" w:sz="0" w:space="0" w:color="auto"/>
            <w:right w:val="none" w:sz="0" w:space="0" w:color="auto"/>
          </w:divBdr>
        </w:div>
        <w:div w:id="908078880">
          <w:marLeft w:val="640"/>
          <w:marRight w:val="0"/>
          <w:marTop w:val="0"/>
          <w:marBottom w:val="0"/>
          <w:divBdr>
            <w:top w:val="none" w:sz="0" w:space="0" w:color="auto"/>
            <w:left w:val="none" w:sz="0" w:space="0" w:color="auto"/>
            <w:bottom w:val="none" w:sz="0" w:space="0" w:color="auto"/>
            <w:right w:val="none" w:sz="0" w:space="0" w:color="auto"/>
          </w:divBdr>
        </w:div>
        <w:div w:id="911307469">
          <w:marLeft w:val="640"/>
          <w:marRight w:val="0"/>
          <w:marTop w:val="0"/>
          <w:marBottom w:val="0"/>
          <w:divBdr>
            <w:top w:val="none" w:sz="0" w:space="0" w:color="auto"/>
            <w:left w:val="none" w:sz="0" w:space="0" w:color="auto"/>
            <w:bottom w:val="none" w:sz="0" w:space="0" w:color="auto"/>
            <w:right w:val="none" w:sz="0" w:space="0" w:color="auto"/>
          </w:divBdr>
        </w:div>
        <w:div w:id="937254533">
          <w:marLeft w:val="640"/>
          <w:marRight w:val="0"/>
          <w:marTop w:val="0"/>
          <w:marBottom w:val="0"/>
          <w:divBdr>
            <w:top w:val="none" w:sz="0" w:space="0" w:color="auto"/>
            <w:left w:val="none" w:sz="0" w:space="0" w:color="auto"/>
            <w:bottom w:val="none" w:sz="0" w:space="0" w:color="auto"/>
            <w:right w:val="none" w:sz="0" w:space="0" w:color="auto"/>
          </w:divBdr>
        </w:div>
        <w:div w:id="947275049">
          <w:marLeft w:val="640"/>
          <w:marRight w:val="0"/>
          <w:marTop w:val="0"/>
          <w:marBottom w:val="0"/>
          <w:divBdr>
            <w:top w:val="none" w:sz="0" w:space="0" w:color="auto"/>
            <w:left w:val="none" w:sz="0" w:space="0" w:color="auto"/>
            <w:bottom w:val="none" w:sz="0" w:space="0" w:color="auto"/>
            <w:right w:val="none" w:sz="0" w:space="0" w:color="auto"/>
          </w:divBdr>
        </w:div>
        <w:div w:id="948388062">
          <w:marLeft w:val="640"/>
          <w:marRight w:val="0"/>
          <w:marTop w:val="0"/>
          <w:marBottom w:val="0"/>
          <w:divBdr>
            <w:top w:val="none" w:sz="0" w:space="0" w:color="auto"/>
            <w:left w:val="none" w:sz="0" w:space="0" w:color="auto"/>
            <w:bottom w:val="none" w:sz="0" w:space="0" w:color="auto"/>
            <w:right w:val="none" w:sz="0" w:space="0" w:color="auto"/>
          </w:divBdr>
        </w:div>
        <w:div w:id="970407616">
          <w:marLeft w:val="640"/>
          <w:marRight w:val="0"/>
          <w:marTop w:val="0"/>
          <w:marBottom w:val="0"/>
          <w:divBdr>
            <w:top w:val="none" w:sz="0" w:space="0" w:color="auto"/>
            <w:left w:val="none" w:sz="0" w:space="0" w:color="auto"/>
            <w:bottom w:val="none" w:sz="0" w:space="0" w:color="auto"/>
            <w:right w:val="none" w:sz="0" w:space="0" w:color="auto"/>
          </w:divBdr>
        </w:div>
        <w:div w:id="981736153">
          <w:marLeft w:val="640"/>
          <w:marRight w:val="0"/>
          <w:marTop w:val="0"/>
          <w:marBottom w:val="0"/>
          <w:divBdr>
            <w:top w:val="none" w:sz="0" w:space="0" w:color="auto"/>
            <w:left w:val="none" w:sz="0" w:space="0" w:color="auto"/>
            <w:bottom w:val="none" w:sz="0" w:space="0" w:color="auto"/>
            <w:right w:val="none" w:sz="0" w:space="0" w:color="auto"/>
          </w:divBdr>
        </w:div>
        <w:div w:id="986276870">
          <w:marLeft w:val="640"/>
          <w:marRight w:val="0"/>
          <w:marTop w:val="0"/>
          <w:marBottom w:val="0"/>
          <w:divBdr>
            <w:top w:val="none" w:sz="0" w:space="0" w:color="auto"/>
            <w:left w:val="none" w:sz="0" w:space="0" w:color="auto"/>
            <w:bottom w:val="none" w:sz="0" w:space="0" w:color="auto"/>
            <w:right w:val="none" w:sz="0" w:space="0" w:color="auto"/>
          </w:divBdr>
        </w:div>
        <w:div w:id="995230965">
          <w:marLeft w:val="640"/>
          <w:marRight w:val="0"/>
          <w:marTop w:val="0"/>
          <w:marBottom w:val="0"/>
          <w:divBdr>
            <w:top w:val="none" w:sz="0" w:space="0" w:color="auto"/>
            <w:left w:val="none" w:sz="0" w:space="0" w:color="auto"/>
            <w:bottom w:val="none" w:sz="0" w:space="0" w:color="auto"/>
            <w:right w:val="none" w:sz="0" w:space="0" w:color="auto"/>
          </w:divBdr>
        </w:div>
        <w:div w:id="995258801">
          <w:marLeft w:val="640"/>
          <w:marRight w:val="0"/>
          <w:marTop w:val="0"/>
          <w:marBottom w:val="0"/>
          <w:divBdr>
            <w:top w:val="none" w:sz="0" w:space="0" w:color="auto"/>
            <w:left w:val="none" w:sz="0" w:space="0" w:color="auto"/>
            <w:bottom w:val="none" w:sz="0" w:space="0" w:color="auto"/>
            <w:right w:val="none" w:sz="0" w:space="0" w:color="auto"/>
          </w:divBdr>
        </w:div>
        <w:div w:id="1005209627">
          <w:marLeft w:val="640"/>
          <w:marRight w:val="0"/>
          <w:marTop w:val="0"/>
          <w:marBottom w:val="0"/>
          <w:divBdr>
            <w:top w:val="none" w:sz="0" w:space="0" w:color="auto"/>
            <w:left w:val="none" w:sz="0" w:space="0" w:color="auto"/>
            <w:bottom w:val="none" w:sz="0" w:space="0" w:color="auto"/>
            <w:right w:val="none" w:sz="0" w:space="0" w:color="auto"/>
          </w:divBdr>
        </w:div>
        <w:div w:id="1042442742">
          <w:marLeft w:val="640"/>
          <w:marRight w:val="0"/>
          <w:marTop w:val="0"/>
          <w:marBottom w:val="0"/>
          <w:divBdr>
            <w:top w:val="none" w:sz="0" w:space="0" w:color="auto"/>
            <w:left w:val="none" w:sz="0" w:space="0" w:color="auto"/>
            <w:bottom w:val="none" w:sz="0" w:space="0" w:color="auto"/>
            <w:right w:val="none" w:sz="0" w:space="0" w:color="auto"/>
          </w:divBdr>
        </w:div>
        <w:div w:id="1060400442">
          <w:marLeft w:val="640"/>
          <w:marRight w:val="0"/>
          <w:marTop w:val="0"/>
          <w:marBottom w:val="0"/>
          <w:divBdr>
            <w:top w:val="none" w:sz="0" w:space="0" w:color="auto"/>
            <w:left w:val="none" w:sz="0" w:space="0" w:color="auto"/>
            <w:bottom w:val="none" w:sz="0" w:space="0" w:color="auto"/>
            <w:right w:val="none" w:sz="0" w:space="0" w:color="auto"/>
          </w:divBdr>
        </w:div>
        <w:div w:id="1072655957">
          <w:marLeft w:val="640"/>
          <w:marRight w:val="0"/>
          <w:marTop w:val="0"/>
          <w:marBottom w:val="0"/>
          <w:divBdr>
            <w:top w:val="none" w:sz="0" w:space="0" w:color="auto"/>
            <w:left w:val="none" w:sz="0" w:space="0" w:color="auto"/>
            <w:bottom w:val="none" w:sz="0" w:space="0" w:color="auto"/>
            <w:right w:val="none" w:sz="0" w:space="0" w:color="auto"/>
          </w:divBdr>
        </w:div>
        <w:div w:id="1079328354">
          <w:marLeft w:val="640"/>
          <w:marRight w:val="0"/>
          <w:marTop w:val="0"/>
          <w:marBottom w:val="0"/>
          <w:divBdr>
            <w:top w:val="none" w:sz="0" w:space="0" w:color="auto"/>
            <w:left w:val="none" w:sz="0" w:space="0" w:color="auto"/>
            <w:bottom w:val="none" w:sz="0" w:space="0" w:color="auto"/>
            <w:right w:val="none" w:sz="0" w:space="0" w:color="auto"/>
          </w:divBdr>
        </w:div>
        <w:div w:id="1093936489">
          <w:marLeft w:val="640"/>
          <w:marRight w:val="0"/>
          <w:marTop w:val="0"/>
          <w:marBottom w:val="0"/>
          <w:divBdr>
            <w:top w:val="none" w:sz="0" w:space="0" w:color="auto"/>
            <w:left w:val="none" w:sz="0" w:space="0" w:color="auto"/>
            <w:bottom w:val="none" w:sz="0" w:space="0" w:color="auto"/>
            <w:right w:val="none" w:sz="0" w:space="0" w:color="auto"/>
          </w:divBdr>
        </w:div>
        <w:div w:id="1130783270">
          <w:marLeft w:val="640"/>
          <w:marRight w:val="0"/>
          <w:marTop w:val="0"/>
          <w:marBottom w:val="0"/>
          <w:divBdr>
            <w:top w:val="none" w:sz="0" w:space="0" w:color="auto"/>
            <w:left w:val="none" w:sz="0" w:space="0" w:color="auto"/>
            <w:bottom w:val="none" w:sz="0" w:space="0" w:color="auto"/>
            <w:right w:val="none" w:sz="0" w:space="0" w:color="auto"/>
          </w:divBdr>
        </w:div>
        <w:div w:id="1136216042">
          <w:marLeft w:val="640"/>
          <w:marRight w:val="0"/>
          <w:marTop w:val="0"/>
          <w:marBottom w:val="0"/>
          <w:divBdr>
            <w:top w:val="none" w:sz="0" w:space="0" w:color="auto"/>
            <w:left w:val="none" w:sz="0" w:space="0" w:color="auto"/>
            <w:bottom w:val="none" w:sz="0" w:space="0" w:color="auto"/>
            <w:right w:val="none" w:sz="0" w:space="0" w:color="auto"/>
          </w:divBdr>
        </w:div>
        <w:div w:id="1141341638">
          <w:marLeft w:val="640"/>
          <w:marRight w:val="0"/>
          <w:marTop w:val="0"/>
          <w:marBottom w:val="0"/>
          <w:divBdr>
            <w:top w:val="none" w:sz="0" w:space="0" w:color="auto"/>
            <w:left w:val="none" w:sz="0" w:space="0" w:color="auto"/>
            <w:bottom w:val="none" w:sz="0" w:space="0" w:color="auto"/>
            <w:right w:val="none" w:sz="0" w:space="0" w:color="auto"/>
          </w:divBdr>
        </w:div>
        <w:div w:id="1186020320">
          <w:marLeft w:val="640"/>
          <w:marRight w:val="0"/>
          <w:marTop w:val="0"/>
          <w:marBottom w:val="0"/>
          <w:divBdr>
            <w:top w:val="none" w:sz="0" w:space="0" w:color="auto"/>
            <w:left w:val="none" w:sz="0" w:space="0" w:color="auto"/>
            <w:bottom w:val="none" w:sz="0" w:space="0" w:color="auto"/>
            <w:right w:val="none" w:sz="0" w:space="0" w:color="auto"/>
          </w:divBdr>
        </w:div>
        <w:div w:id="1196163785">
          <w:marLeft w:val="640"/>
          <w:marRight w:val="0"/>
          <w:marTop w:val="0"/>
          <w:marBottom w:val="0"/>
          <w:divBdr>
            <w:top w:val="none" w:sz="0" w:space="0" w:color="auto"/>
            <w:left w:val="none" w:sz="0" w:space="0" w:color="auto"/>
            <w:bottom w:val="none" w:sz="0" w:space="0" w:color="auto"/>
            <w:right w:val="none" w:sz="0" w:space="0" w:color="auto"/>
          </w:divBdr>
        </w:div>
        <w:div w:id="1220824432">
          <w:marLeft w:val="640"/>
          <w:marRight w:val="0"/>
          <w:marTop w:val="0"/>
          <w:marBottom w:val="0"/>
          <w:divBdr>
            <w:top w:val="none" w:sz="0" w:space="0" w:color="auto"/>
            <w:left w:val="none" w:sz="0" w:space="0" w:color="auto"/>
            <w:bottom w:val="none" w:sz="0" w:space="0" w:color="auto"/>
            <w:right w:val="none" w:sz="0" w:space="0" w:color="auto"/>
          </w:divBdr>
        </w:div>
        <w:div w:id="1231312397">
          <w:marLeft w:val="640"/>
          <w:marRight w:val="0"/>
          <w:marTop w:val="0"/>
          <w:marBottom w:val="0"/>
          <w:divBdr>
            <w:top w:val="none" w:sz="0" w:space="0" w:color="auto"/>
            <w:left w:val="none" w:sz="0" w:space="0" w:color="auto"/>
            <w:bottom w:val="none" w:sz="0" w:space="0" w:color="auto"/>
            <w:right w:val="none" w:sz="0" w:space="0" w:color="auto"/>
          </w:divBdr>
        </w:div>
        <w:div w:id="1234002288">
          <w:marLeft w:val="640"/>
          <w:marRight w:val="0"/>
          <w:marTop w:val="0"/>
          <w:marBottom w:val="0"/>
          <w:divBdr>
            <w:top w:val="none" w:sz="0" w:space="0" w:color="auto"/>
            <w:left w:val="none" w:sz="0" w:space="0" w:color="auto"/>
            <w:bottom w:val="none" w:sz="0" w:space="0" w:color="auto"/>
            <w:right w:val="none" w:sz="0" w:space="0" w:color="auto"/>
          </w:divBdr>
        </w:div>
        <w:div w:id="1241135528">
          <w:marLeft w:val="640"/>
          <w:marRight w:val="0"/>
          <w:marTop w:val="0"/>
          <w:marBottom w:val="0"/>
          <w:divBdr>
            <w:top w:val="none" w:sz="0" w:space="0" w:color="auto"/>
            <w:left w:val="none" w:sz="0" w:space="0" w:color="auto"/>
            <w:bottom w:val="none" w:sz="0" w:space="0" w:color="auto"/>
            <w:right w:val="none" w:sz="0" w:space="0" w:color="auto"/>
          </w:divBdr>
        </w:div>
        <w:div w:id="1261061599">
          <w:marLeft w:val="640"/>
          <w:marRight w:val="0"/>
          <w:marTop w:val="0"/>
          <w:marBottom w:val="0"/>
          <w:divBdr>
            <w:top w:val="none" w:sz="0" w:space="0" w:color="auto"/>
            <w:left w:val="none" w:sz="0" w:space="0" w:color="auto"/>
            <w:bottom w:val="none" w:sz="0" w:space="0" w:color="auto"/>
            <w:right w:val="none" w:sz="0" w:space="0" w:color="auto"/>
          </w:divBdr>
        </w:div>
        <w:div w:id="1270091539">
          <w:marLeft w:val="640"/>
          <w:marRight w:val="0"/>
          <w:marTop w:val="0"/>
          <w:marBottom w:val="0"/>
          <w:divBdr>
            <w:top w:val="none" w:sz="0" w:space="0" w:color="auto"/>
            <w:left w:val="none" w:sz="0" w:space="0" w:color="auto"/>
            <w:bottom w:val="none" w:sz="0" w:space="0" w:color="auto"/>
            <w:right w:val="none" w:sz="0" w:space="0" w:color="auto"/>
          </w:divBdr>
        </w:div>
        <w:div w:id="1288272040">
          <w:marLeft w:val="640"/>
          <w:marRight w:val="0"/>
          <w:marTop w:val="0"/>
          <w:marBottom w:val="0"/>
          <w:divBdr>
            <w:top w:val="none" w:sz="0" w:space="0" w:color="auto"/>
            <w:left w:val="none" w:sz="0" w:space="0" w:color="auto"/>
            <w:bottom w:val="none" w:sz="0" w:space="0" w:color="auto"/>
            <w:right w:val="none" w:sz="0" w:space="0" w:color="auto"/>
          </w:divBdr>
        </w:div>
        <w:div w:id="1311055184">
          <w:marLeft w:val="640"/>
          <w:marRight w:val="0"/>
          <w:marTop w:val="0"/>
          <w:marBottom w:val="0"/>
          <w:divBdr>
            <w:top w:val="none" w:sz="0" w:space="0" w:color="auto"/>
            <w:left w:val="none" w:sz="0" w:space="0" w:color="auto"/>
            <w:bottom w:val="none" w:sz="0" w:space="0" w:color="auto"/>
            <w:right w:val="none" w:sz="0" w:space="0" w:color="auto"/>
          </w:divBdr>
        </w:div>
        <w:div w:id="1319073521">
          <w:marLeft w:val="640"/>
          <w:marRight w:val="0"/>
          <w:marTop w:val="0"/>
          <w:marBottom w:val="0"/>
          <w:divBdr>
            <w:top w:val="none" w:sz="0" w:space="0" w:color="auto"/>
            <w:left w:val="none" w:sz="0" w:space="0" w:color="auto"/>
            <w:bottom w:val="none" w:sz="0" w:space="0" w:color="auto"/>
            <w:right w:val="none" w:sz="0" w:space="0" w:color="auto"/>
          </w:divBdr>
        </w:div>
        <w:div w:id="1325619678">
          <w:marLeft w:val="640"/>
          <w:marRight w:val="0"/>
          <w:marTop w:val="0"/>
          <w:marBottom w:val="0"/>
          <w:divBdr>
            <w:top w:val="none" w:sz="0" w:space="0" w:color="auto"/>
            <w:left w:val="none" w:sz="0" w:space="0" w:color="auto"/>
            <w:bottom w:val="none" w:sz="0" w:space="0" w:color="auto"/>
            <w:right w:val="none" w:sz="0" w:space="0" w:color="auto"/>
          </w:divBdr>
        </w:div>
        <w:div w:id="1326085998">
          <w:marLeft w:val="640"/>
          <w:marRight w:val="0"/>
          <w:marTop w:val="0"/>
          <w:marBottom w:val="0"/>
          <w:divBdr>
            <w:top w:val="none" w:sz="0" w:space="0" w:color="auto"/>
            <w:left w:val="none" w:sz="0" w:space="0" w:color="auto"/>
            <w:bottom w:val="none" w:sz="0" w:space="0" w:color="auto"/>
            <w:right w:val="none" w:sz="0" w:space="0" w:color="auto"/>
          </w:divBdr>
        </w:div>
        <w:div w:id="1344817991">
          <w:marLeft w:val="640"/>
          <w:marRight w:val="0"/>
          <w:marTop w:val="0"/>
          <w:marBottom w:val="0"/>
          <w:divBdr>
            <w:top w:val="none" w:sz="0" w:space="0" w:color="auto"/>
            <w:left w:val="none" w:sz="0" w:space="0" w:color="auto"/>
            <w:bottom w:val="none" w:sz="0" w:space="0" w:color="auto"/>
            <w:right w:val="none" w:sz="0" w:space="0" w:color="auto"/>
          </w:divBdr>
        </w:div>
        <w:div w:id="1344933469">
          <w:marLeft w:val="640"/>
          <w:marRight w:val="0"/>
          <w:marTop w:val="0"/>
          <w:marBottom w:val="0"/>
          <w:divBdr>
            <w:top w:val="none" w:sz="0" w:space="0" w:color="auto"/>
            <w:left w:val="none" w:sz="0" w:space="0" w:color="auto"/>
            <w:bottom w:val="none" w:sz="0" w:space="0" w:color="auto"/>
            <w:right w:val="none" w:sz="0" w:space="0" w:color="auto"/>
          </w:divBdr>
        </w:div>
        <w:div w:id="1346593662">
          <w:marLeft w:val="640"/>
          <w:marRight w:val="0"/>
          <w:marTop w:val="0"/>
          <w:marBottom w:val="0"/>
          <w:divBdr>
            <w:top w:val="none" w:sz="0" w:space="0" w:color="auto"/>
            <w:left w:val="none" w:sz="0" w:space="0" w:color="auto"/>
            <w:bottom w:val="none" w:sz="0" w:space="0" w:color="auto"/>
            <w:right w:val="none" w:sz="0" w:space="0" w:color="auto"/>
          </w:divBdr>
        </w:div>
        <w:div w:id="1367175034">
          <w:marLeft w:val="640"/>
          <w:marRight w:val="0"/>
          <w:marTop w:val="0"/>
          <w:marBottom w:val="0"/>
          <w:divBdr>
            <w:top w:val="none" w:sz="0" w:space="0" w:color="auto"/>
            <w:left w:val="none" w:sz="0" w:space="0" w:color="auto"/>
            <w:bottom w:val="none" w:sz="0" w:space="0" w:color="auto"/>
            <w:right w:val="none" w:sz="0" w:space="0" w:color="auto"/>
          </w:divBdr>
        </w:div>
        <w:div w:id="1370184842">
          <w:marLeft w:val="640"/>
          <w:marRight w:val="0"/>
          <w:marTop w:val="0"/>
          <w:marBottom w:val="0"/>
          <w:divBdr>
            <w:top w:val="none" w:sz="0" w:space="0" w:color="auto"/>
            <w:left w:val="none" w:sz="0" w:space="0" w:color="auto"/>
            <w:bottom w:val="none" w:sz="0" w:space="0" w:color="auto"/>
            <w:right w:val="none" w:sz="0" w:space="0" w:color="auto"/>
          </w:divBdr>
        </w:div>
        <w:div w:id="1374772861">
          <w:marLeft w:val="640"/>
          <w:marRight w:val="0"/>
          <w:marTop w:val="0"/>
          <w:marBottom w:val="0"/>
          <w:divBdr>
            <w:top w:val="none" w:sz="0" w:space="0" w:color="auto"/>
            <w:left w:val="none" w:sz="0" w:space="0" w:color="auto"/>
            <w:bottom w:val="none" w:sz="0" w:space="0" w:color="auto"/>
            <w:right w:val="none" w:sz="0" w:space="0" w:color="auto"/>
          </w:divBdr>
        </w:div>
        <w:div w:id="1385640846">
          <w:marLeft w:val="640"/>
          <w:marRight w:val="0"/>
          <w:marTop w:val="0"/>
          <w:marBottom w:val="0"/>
          <w:divBdr>
            <w:top w:val="none" w:sz="0" w:space="0" w:color="auto"/>
            <w:left w:val="none" w:sz="0" w:space="0" w:color="auto"/>
            <w:bottom w:val="none" w:sz="0" w:space="0" w:color="auto"/>
            <w:right w:val="none" w:sz="0" w:space="0" w:color="auto"/>
          </w:divBdr>
        </w:div>
        <w:div w:id="1394279760">
          <w:marLeft w:val="640"/>
          <w:marRight w:val="0"/>
          <w:marTop w:val="0"/>
          <w:marBottom w:val="0"/>
          <w:divBdr>
            <w:top w:val="none" w:sz="0" w:space="0" w:color="auto"/>
            <w:left w:val="none" w:sz="0" w:space="0" w:color="auto"/>
            <w:bottom w:val="none" w:sz="0" w:space="0" w:color="auto"/>
            <w:right w:val="none" w:sz="0" w:space="0" w:color="auto"/>
          </w:divBdr>
        </w:div>
        <w:div w:id="1395394080">
          <w:marLeft w:val="640"/>
          <w:marRight w:val="0"/>
          <w:marTop w:val="0"/>
          <w:marBottom w:val="0"/>
          <w:divBdr>
            <w:top w:val="none" w:sz="0" w:space="0" w:color="auto"/>
            <w:left w:val="none" w:sz="0" w:space="0" w:color="auto"/>
            <w:bottom w:val="none" w:sz="0" w:space="0" w:color="auto"/>
            <w:right w:val="none" w:sz="0" w:space="0" w:color="auto"/>
          </w:divBdr>
        </w:div>
        <w:div w:id="1400636333">
          <w:marLeft w:val="640"/>
          <w:marRight w:val="0"/>
          <w:marTop w:val="0"/>
          <w:marBottom w:val="0"/>
          <w:divBdr>
            <w:top w:val="none" w:sz="0" w:space="0" w:color="auto"/>
            <w:left w:val="none" w:sz="0" w:space="0" w:color="auto"/>
            <w:bottom w:val="none" w:sz="0" w:space="0" w:color="auto"/>
            <w:right w:val="none" w:sz="0" w:space="0" w:color="auto"/>
          </w:divBdr>
        </w:div>
        <w:div w:id="1425951301">
          <w:marLeft w:val="640"/>
          <w:marRight w:val="0"/>
          <w:marTop w:val="0"/>
          <w:marBottom w:val="0"/>
          <w:divBdr>
            <w:top w:val="none" w:sz="0" w:space="0" w:color="auto"/>
            <w:left w:val="none" w:sz="0" w:space="0" w:color="auto"/>
            <w:bottom w:val="none" w:sz="0" w:space="0" w:color="auto"/>
            <w:right w:val="none" w:sz="0" w:space="0" w:color="auto"/>
          </w:divBdr>
        </w:div>
        <w:div w:id="1441413590">
          <w:marLeft w:val="640"/>
          <w:marRight w:val="0"/>
          <w:marTop w:val="0"/>
          <w:marBottom w:val="0"/>
          <w:divBdr>
            <w:top w:val="none" w:sz="0" w:space="0" w:color="auto"/>
            <w:left w:val="none" w:sz="0" w:space="0" w:color="auto"/>
            <w:bottom w:val="none" w:sz="0" w:space="0" w:color="auto"/>
            <w:right w:val="none" w:sz="0" w:space="0" w:color="auto"/>
          </w:divBdr>
        </w:div>
        <w:div w:id="1462306004">
          <w:marLeft w:val="640"/>
          <w:marRight w:val="0"/>
          <w:marTop w:val="0"/>
          <w:marBottom w:val="0"/>
          <w:divBdr>
            <w:top w:val="none" w:sz="0" w:space="0" w:color="auto"/>
            <w:left w:val="none" w:sz="0" w:space="0" w:color="auto"/>
            <w:bottom w:val="none" w:sz="0" w:space="0" w:color="auto"/>
            <w:right w:val="none" w:sz="0" w:space="0" w:color="auto"/>
          </w:divBdr>
        </w:div>
        <w:div w:id="1486775483">
          <w:marLeft w:val="640"/>
          <w:marRight w:val="0"/>
          <w:marTop w:val="0"/>
          <w:marBottom w:val="0"/>
          <w:divBdr>
            <w:top w:val="none" w:sz="0" w:space="0" w:color="auto"/>
            <w:left w:val="none" w:sz="0" w:space="0" w:color="auto"/>
            <w:bottom w:val="none" w:sz="0" w:space="0" w:color="auto"/>
            <w:right w:val="none" w:sz="0" w:space="0" w:color="auto"/>
          </w:divBdr>
        </w:div>
        <w:div w:id="1539127035">
          <w:marLeft w:val="640"/>
          <w:marRight w:val="0"/>
          <w:marTop w:val="0"/>
          <w:marBottom w:val="0"/>
          <w:divBdr>
            <w:top w:val="none" w:sz="0" w:space="0" w:color="auto"/>
            <w:left w:val="none" w:sz="0" w:space="0" w:color="auto"/>
            <w:bottom w:val="none" w:sz="0" w:space="0" w:color="auto"/>
            <w:right w:val="none" w:sz="0" w:space="0" w:color="auto"/>
          </w:divBdr>
        </w:div>
        <w:div w:id="1541938360">
          <w:marLeft w:val="640"/>
          <w:marRight w:val="0"/>
          <w:marTop w:val="0"/>
          <w:marBottom w:val="0"/>
          <w:divBdr>
            <w:top w:val="none" w:sz="0" w:space="0" w:color="auto"/>
            <w:left w:val="none" w:sz="0" w:space="0" w:color="auto"/>
            <w:bottom w:val="none" w:sz="0" w:space="0" w:color="auto"/>
            <w:right w:val="none" w:sz="0" w:space="0" w:color="auto"/>
          </w:divBdr>
        </w:div>
        <w:div w:id="1544751000">
          <w:marLeft w:val="640"/>
          <w:marRight w:val="0"/>
          <w:marTop w:val="0"/>
          <w:marBottom w:val="0"/>
          <w:divBdr>
            <w:top w:val="none" w:sz="0" w:space="0" w:color="auto"/>
            <w:left w:val="none" w:sz="0" w:space="0" w:color="auto"/>
            <w:bottom w:val="none" w:sz="0" w:space="0" w:color="auto"/>
            <w:right w:val="none" w:sz="0" w:space="0" w:color="auto"/>
          </w:divBdr>
        </w:div>
        <w:div w:id="1575505113">
          <w:marLeft w:val="640"/>
          <w:marRight w:val="0"/>
          <w:marTop w:val="0"/>
          <w:marBottom w:val="0"/>
          <w:divBdr>
            <w:top w:val="none" w:sz="0" w:space="0" w:color="auto"/>
            <w:left w:val="none" w:sz="0" w:space="0" w:color="auto"/>
            <w:bottom w:val="none" w:sz="0" w:space="0" w:color="auto"/>
            <w:right w:val="none" w:sz="0" w:space="0" w:color="auto"/>
          </w:divBdr>
        </w:div>
        <w:div w:id="1582136398">
          <w:marLeft w:val="640"/>
          <w:marRight w:val="0"/>
          <w:marTop w:val="0"/>
          <w:marBottom w:val="0"/>
          <w:divBdr>
            <w:top w:val="none" w:sz="0" w:space="0" w:color="auto"/>
            <w:left w:val="none" w:sz="0" w:space="0" w:color="auto"/>
            <w:bottom w:val="none" w:sz="0" w:space="0" w:color="auto"/>
            <w:right w:val="none" w:sz="0" w:space="0" w:color="auto"/>
          </w:divBdr>
        </w:div>
        <w:div w:id="1587881498">
          <w:marLeft w:val="640"/>
          <w:marRight w:val="0"/>
          <w:marTop w:val="0"/>
          <w:marBottom w:val="0"/>
          <w:divBdr>
            <w:top w:val="none" w:sz="0" w:space="0" w:color="auto"/>
            <w:left w:val="none" w:sz="0" w:space="0" w:color="auto"/>
            <w:bottom w:val="none" w:sz="0" w:space="0" w:color="auto"/>
            <w:right w:val="none" w:sz="0" w:space="0" w:color="auto"/>
          </w:divBdr>
        </w:div>
        <w:div w:id="1598295238">
          <w:marLeft w:val="640"/>
          <w:marRight w:val="0"/>
          <w:marTop w:val="0"/>
          <w:marBottom w:val="0"/>
          <w:divBdr>
            <w:top w:val="none" w:sz="0" w:space="0" w:color="auto"/>
            <w:left w:val="none" w:sz="0" w:space="0" w:color="auto"/>
            <w:bottom w:val="none" w:sz="0" w:space="0" w:color="auto"/>
            <w:right w:val="none" w:sz="0" w:space="0" w:color="auto"/>
          </w:divBdr>
        </w:div>
        <w:div w:id="1598635560">
          <w:marLeft w:val="640"/>
          <w:marRight w:val="0"/>
          <w:marTop w:val="0"/>
          <w:marBottom w:val="0"/>
          <w:divBdr>
            <w:top w:val="none" w:sz="0" w:space="0" w:color="auto"/>
            <w:left w:val="none" w:sz="0" w:space="0" w:color="auto"/>
            <w:bottom w:val="none" w:sz="0" w:space="0" w:color="auto"/>
            <w:right w:val="none" w:sz="0" w:space="0" w:color="auto"/>
          </w:divBdr>
        </w:div>
        <w:div w:id="1603610125">
          <w:marLeft w:val="640"/>
          <w:marRight w:val="0"/>
          <w:marTop w:val="0"/>
          <w:marBottom w:val="0"/>
          <w:divBdr>
            <w:top w:val="none" w:sz="0" w:space="0" w:color="auto"/>
            <w:left w:val="none" w:sz="0" w:space="0" w:color="auto"/>
            <w:bottom w:val="none" w:sz="0" w:space="0" w:color="auto"/>
            <w:right w:val="none" w:sz="0" w:space="0" w:color="auto"/>
          </w:divBdr>
        </w:div>
        <w:div w:id="1606646058">
          <w:marLeft w:val="640"/>
          <w:marRight w:val="0"/>
          <w:marTop w:val="0"/>
          <w:marBottom w:val="0"/>
          <w:divBdr>
            <w:top w:val="none" w:sz="0" w:space="0" w:color="auto"/>
            <w:left w:val="none" w:sz="0" w:space="0" w:color="auto"/>
            <w:bottom w:val="none" w:sz="0" w:space="0" w:color="auto"/>
            <w:right w:val="none" w:sz="0" w:space="0" w:color="auto"/>
          </w:divBdr>
        </w:div>
        <w:div w:id="1610352195">
          <w:marLeft w:val="640"/>
          <w:marRight w:val="0"/>
          <w:marTop w:val="0"/>
          <w:marBottom w:val="0"/>
          <w:divBdr>
            <w:top w:val="none" w:sz="0" w:space="0" w:color="auto"/>
            <w:left w:val="none" w:sz="0" w:space="0" w:color="auto"/>
            <w:bottom w:val="none" w:sz="0" w:space="0" w:color="auto"/>
            <w:right w:val="none" w:sz="0" w:space="0" w:color="auto"/>
          </w:divBdr>
        </w:div>
        <w:div w:id="1611275847">
          <w:marLeft w:val="640"/>
          <w:marRight w:val="0"/>
          <w:marTop w:val="0"/>
          <w:marBottom w:val="0"/>
          <w:divBdr>
            <w:top w:val="none" w:sz="0" w:space="0" w:color="auto"/>
            <w:left w:val="none" w:sz="0" w:space="0" w:color="auto"/>
            <w:bottom w:val="none" w:sz="0" w:space="0" w:color="auto"/>
            <w:right w:val="none" w:sz="0" w:space="0" w:color="auto"/>
          </w:divBdr>
        </w:div>
        <w:div w:id="1629242691">
          <w:marLeft w:val="640"/>
          <w:marRight w:val="0"/>
          <w:marTop w:val="0"/>
          <w:marBottom w:val="0"/>
          <w:divBdr>
            <w:top w:val="none" w:sz="0" w:space="0" w:color="auto"/>
            <w:left w:val="none" w:sz="0" w:space="0" w:color="auto"/>
            <w:bottom w:val="none" w:sz="0" w:space="0" w:color="auto"/>
            <w:right w:val="none" w:sz="0" w:space="0" w:color="auto"/>
          </w:divBdr>
        </w:div>
        <w:div w:id="1639527670">
          <w:marLeft w:val="640"/>
          <w:marRight w:val="0"/>
          <w:marTop w:val="0"/>
          <w:marBottom w:val="0"/>
          <w:divBdr>
            <w:top w:val="none" w:sz="0" w:space="0" w:color="auto"/>
            <w:left w:val="none" w:sz="0" w:space="0" w:color="auto"/>
            <w:bottom w:val="none" w:sz="0" w:space="0" w:color="auto"/>
            <w:right w:val="none" w:sz="0" w:space="0" w:color="auto"/>
          </w:divBdr>
        </w:div>
        <w:div w:id="1651665599">
          <w:marLeft w:val="640"/>
          <w:marRight w:val="0"/>
          <w:marTop w:val="0"/>
          <w:marBottom w:val="0"/>
          <w:divBdr>
            <w:top w:val="none" w:sz="0" w:space="0" w:color="auto"/>
            <w:left w:val="none" w:sz="0" w:space="0" w:color="auto"/>
            <w:bottom w:val="none" w:sz="0" w:space="0" w:color="auto"/>
            <w:right w:val="none" w:sz="0" w:space="0" w:color="auto"/>
          </w:divBdr>
        </w:div>
        <w:div w:id="1673878277">
          <w:marLeft w:val="640"/>
          <w:marRight w:val="0"/>
          <w:marTop w:val="0"/>
          <w:marBottom w:val="0"/>
          <w:divBdr>
            <w:top w:val="none" w:sz="0" w:space="0" w:color="auto"/>
            <w:left w:val="none" w:sz="0" w:space="0" w:color="auto"/>
            <w:bottom w:val="none" w:sz="0" w:space="0" w:color="auto"/>
            <w:right w:val="none" w:sz="0" w:space="0" w:color="auto"/>
          </w:divBdr>
        </w:div>
        <w:div w:id="1678271523">
          <w:marLeft w:val="640"/>
          <w:marRight w:val="0"/>
          <w:marTop w:val="0"/>
          <w:marBottom w:val="0"/>
          <w:divBdr>
            <w:top w:val="none" w:sz="0" w:space="0" w:color="auto"/>
            <w:left w:val="none" w:sz="0" w:space="0" w:color="auto"/>
            <w:bottom w:val="none" w:sz="0" w:space="0" w:color="auto"/>
            <w:right w:val="none" w:sz="0" w:space="0" w:color="auto"/>
          </w:divBdr>
        </w:div>
      </w:divsChild>
    </w:div>
    <w:div w:id="837573948">
      <w:bodyDiv w:val="1"/>
      <w:marLeft w:val="0"/>
      <w:marRight w:val="0"/>
      <w:marTop w:val="0"/>
      <w:marBottom w:val="0"/>
      <w:divBdr>
        <w:top w:val="none" w:sz="0" w:space="0" w:color="auto"/>
        <w:left w:val="none" w:sz="0" w:space="0" w:color="auto"/>
        <w:bottom w:val="none" w:sz="0" w:space="0" w:color="auto"/>
        <w:right w:val="none" w:sz="0" w:space="0" w:color="auto"/>
      </w:divBdr>
      <w:divsChild>
        <w:div w:id="1473077">
          <w:marLeft w:val="640"/>
          <w:marRight w:val="0"/>
          <w:marTop w:val="0"/>
          <w:marBottom w:val="0"/>
          <w:divBdr>
            <w:top w:val="none" w:sz="0" w:space="0" w:color="auto"/>
            <w:left w:val="none" w:sz="0" w:space="0" w:color="auto"/>
            <w:bottom w:val="none" w:sz="0" w:space="0" w:color="auto"/>
            <w:right w:val="none" w:sz="0" w:space="0" w:color="auto"/>
          </w:divBdr>
        </w:div>
        <w:div w:id="3675796">
          <w:marLeft w:val="640"/>
          <w:marRight w:val="0"/>
          <w:marTop w:val="0"/>
          <w:marBottom w:val="0"/>
          <w:divBdr>
            <w:top w:val="none" w:sz="0" w:space="0" w:color="auto"/>
            <w:left w:val="none" w:sz="0" w:space="0" w:color="auto"/>
            <w:bottom w:val="none" w:sz="0" w:space="0" w:color="auto"/>
            <w:right w:val="none" w:sz="0" w:space="0" w:color="auto"/>
          </w:divBdr>
        </w:div>
        <w:div w:id="12341656">
          <w:marLeft w:val="640"/>
          <w:marRight w:val="0"/>
          <w:marTop w:val="0"/>
          <w:marBottom w:val="0"/>
          <w:divBdr>
            <w:top w:val="none" w:sz="0" w:space="0" w:color="auto"/>
            <w:left w:val="none" w:sz="0" w:space="0" w:color="auto"/>
            <w:bottom w:val="none" w:sz="0" w:space="0" w:color="auto"/>
            <w:right w:val="none" w:sz="0" w:space="0" w:color="auto"/>
          </w:divBdr>
        </w:div>
        <w:div w:id="13387025">
          <w:marLeft w:val="640"/>
          <w:marRight w:val="0"/>
          <w:marTop w:val="0"/>
          <w:marBottom w:val="0"/>
          <w:divBdr>
            <w:top w:val="none" w:sz="0" w:space="0" w:color="auto"/>
            <w:left w:val="none" w:sz="0" w:space="0" w:color="auto"/>
            <w:bottom w:val="none" w:sz="0" w:space="0" w:color="auto"/>
            <w:right w:val="none" w:sz="0" w:space="0" w:color="auto"/>
          </w:divBdr>
        </w:div>
        <w:div w:id="50620809">
          <w:marLeft w:val="640"/>
          <w:marRight w:val="0"/>
          <w:marTop w:val="0"/>
          <w:marBottom w:val="0"/>
          <w:divBdr>
            <w:top w:val="none" w:sz="0" w:space="0" w:color="auto"/>
            <w:left w:val="none" w:sz="0" w:space="0" w:color="auto"/>
            <w:bottom w:val="none" w:sz="0" w:space="0" w:color="auto"/>
            <w:right w:val="none" w:sz="0" w:space="0" w:color="auto"/>
          </w:divBdr>
        </w:div>
        <w:div w:id="79838617">
          <w:marLeft w:val="640"/>
          <w:marRight w:val="0"/>
          <w:marTop w:val="0"/>
          <w:marBottom w:val="0"/>
          <w:divBdr>
            <w:top w:val="none" w:sz="0" w:space="0" w:color="auto"/>
            <w:left w:val="none" w:sz="0" w:space="0" w:color="auto"/>
            <w:bottom w:val="none" w:sz="0" w:space="0" w:color="auto"/>
            <w:right w:val="none" w:sz="0" w:space="0" w:color="auto"/>
          </w:divBdr>
        </w:div>
        <w:div w:id="83960075">
          <w:marLeft w:val="640"/>
          <w:marRight w:val="0"/>
          <w:marTop w:val="0"/>
          <w:marBottom w:val="0"/>
          <w:divBdr>
            <w:top w:val="none" w:sz="0" w:space="0" w:color="auto"/>
            <w:left w:val="none" w:sz="0" w:space="0" w:color="auto"/>
            <w:bottom w:val="none" w:sz="0" w:space="0" w:color="auto"/>
            <w:right w:val="none" w:sz="0" w:space="0" w:color="auto"/>
          </w:divBdr>
        </w:div>
        <w:div w:id="84150618">
          <w:marLeft w:val="640"/>
          <w:marRight w:val="0"/>
          <w:marTop w:val="0"/>
          <w:marBottom w:val="0"/>
          <w:divBdr>
            <w:top w:val="none" w:sz="0" w:space="0" w:color="auto"/>
            <w:left w:val="none" w:sz="0" w:space="0" w:color="auto"/>
            <w:bottom w:val="none" w:sz="0" w:space="0" w:color="auto"/>
            <w:right w:val="none" w:sz="0" w:space="0" w:color="auto"/>
          </w:divBdr>
        </w:div>
        <w:div w:id="87043916">
          <w:marLeft w:val="640"/>
          <w:marRight w:val="0"/>
          <w:marTop w:val="0"/>
          <w:marBottom w:val="0"/>
          <w:divBdr>
            <w:top w:val="none" w:sz="0" w:space="0" w:color="auto"/>
            <w:left w:val="none" w:sz="0" w:space="0" w:color="auto"/>
            <w:bottom w:val="none" w:sz="0" w:space="0" w:color="auto"/>
            <w:right w:val="none" w:sz="0" w:space="0" w:color="auto"/>
          </w:divBdr>
        </w:div>
        <w:div w:id="105733644">
          <w:marLeft w:val="640"/>
          <w:marRight w:val="0"/>
          <w:marTop w:val="0"/>
          <w:marBottom w:val="0"/>
          <w:divBdr>
            <w:top w:val="none" w:sz="0" w:space="0" w:color="auto"/>
            <w:left w:val="none" w:sz="0" w:space="0" w:color="auto"/>
            <w:bottom w:val="none" w:sz="0" w:space="0" w:color="auto"/>
            <w:right w:val="none" w:sz="0" w:space="0" w:color="auto"/>
          </w:divBdr>
        </w:div>
        <w:div w:id="115956521">
          <w:marLeft w:val="640"/>
          <w:marRight w:val="0"/>
          <w:marTop w:val="0"/>
          <w:marBottom w:val="0"/>
          <w:divBdr>
            <w:top w:val="none" w:sz="0" w:space="0" w:color="auto"/>
            <w:left w:val="none" w:sz="0" w:space="0" w:color="auto"/>
            <w:bottom w:val="none" w:sz="0" w:space="0" w:color="auto"/>
            <w:right w:val="none" w:sz="0" w:space="0" w:color="auto"/>
          </w:divBdr>
        </w:div>
        <w:div w:id="118963015">
          <w:marLeft w:val="640"/>
          <w:marRight w:val="0"/>
          <w:marTop w:val="0"/>
          <w:marBottom w:val="0"/>
          <w:divBdr>
            <w:top w:val="none" w:sz="0" w:space="0" w:color="auto"/>
            <w:left w:val="none" w:sz="0" w:space="0" w:color="auto"/>
            <w:bottom w:val="none" w:sz="0" w:space="0" w:color="auto"/>
            <w:right w:val="none" w:sz="0" w:space="0" w:color="auto"/>
          </w:divBdr>
        </w:div>
        <w:div w:id="135487388">
          <w:marLeft w:val="640"/>
          <w:marRight w:val="0"/>
          <w:marTop w:val="0"/>
          <w:marBottom w:val="0"/>
          <w:divBdr>
            <w:top w:val="none" w:sz="0" w:space="0" w:color="auto"/>
            <w:left w:val="none" w:sz="0" w:space="0" w:color="auto"/>
            <w:bottom w:val="none" w:sz="0" w:space="0" w:color="auto"/>
            <w:right w:val="none" w:sz="0" w:space="0" w:color="auto"/>
          </w:divBdr>
        </w:div>
        <w:div w:id="143620878">
          <w:marLeft w:val="640"/>
          <w:marRight w:val="0"/>
          <w:marTop w:val="0"/>
          <w:marBottom w:val="0"/>
          <w:divBdr>
            <w:top w:val="none" w:sz="0" w:space="0" w:color="auto"/>
            <w:left w:val="none" w:sz="0" w:space="0" w:color="auto"/>
            <w:bottom w:val="none" w:sz="0" w:space="0" w:color="auto"/>
            <w:right w:val="none" w:sz="0" w:space="0" w:color="auto"/>
          </w:divBdr>
        </w:div>
        <w:div w:id="148400829">
          <w:marLeft w:val="640"/>
          <w:marRight w:val="0"/>
          <w:marTop w:val="0"/>
          <w:marBottom w:val="0"/>
          <w:divBdr>
            <w:top w:val="none" w:sz="0" w:space="0" w:color="auto"/>
            <w:left w:val="none" w:sz="0" w:space="0" w:color="auto"/>
            <w:bottom w:val="none" w:sz="0" w:space="0" w:color="auto"/>
            <w:right w:val="none" w:sz="0" w:space="0" w:color="auto"/>
          </w:divBdr>
        </w:div>
        <w:div w:id="164707546">
          <w:marLeft w:val="640"/>
          <w:marRight w:val="0"/>
          <w:marTop w:val="0"/>
          <w:marBottom w:val="0"/>
          <w:divBdr>
            <w:top w:val="none" w:sz="0" w:space="0" w:color="auto"/>
            <w:left w:val="none" w:sz="0" w:space="0" w:color="auto"/>
            <w:bottom w:val="none" w:sz="0" w:space="0" w:color="auto"/>
            <w:right w:val="none" w:sz="0" w:space="0" w:color="auto"/>
          </w:divBdr>
        </w:div>
        <w:div w:id="194077528">
          <w:marLeft w:val="640"/>
          <w:marRight w:val="0"/>
          <w:marTop w:val="0"/>
          <w:marBottom w:val="0"/>
          <w:divBdr>
            <w:top w:val="none" w:sz="0" w:space="0" w:color="auto"/>
            <w:left w:val="none" w:sz="0" w:space="0" w:color="auto"/>
            <w:bottom w:val="none" w:sz="0" w:space="0" w:color="auto"/>
            <w:right w:val="none" w:sz="0" w:space="0" w:color="auto"/>
          </w:divBdr>
        </w:div>
        <w:div w:id="203492803">
          <w:marLeft w:val="640"/>
          <w:marRight w:val="0"/>
          <w:marTop w:val="0"/>
          <w:marBottom w:val="0"/>
          <w:divBdr>
            <w:top w:val="none" w:sz="0" w:space="0" w:color="auto"/>
            <w:left w:val="none" w:sz="0" w:space="0" w:color="auto"/>
            <w:bottom w:val="none" w:sz="0" w:space="0" w:color="auto"/>
            <w:right w:val="none" w:sz="0" w:space="0" w:color="auto"/>
          </w:divBdr>
        </w:div>
        <w:div w:id="207765571">
          <w:marLeft w:val="640"/>
          <w:marRight w:val="0"/>
          <w:marTop w:val="0"/>
          <w:marBottom w:val="0"/>
          <w:divBdr>
            <w:top w:val="none" w:sz="0" w:space="0" w:color="auto"/>
            <w:left w:val="none" w:sz="0" w:space="0" w:color="auto"/>
            <w:bottom w:val="none" w:sz="0" w:space="0" w:color="auto"/>
            <w:right w:val="none" w:sz="0" w:space="0" w:color="auto"/>
          </w:divBdr>
        </w:div>
        <w:div w:id="221646630">
          <w:marLeft w:val="640"/>
          <w:marRight w:val="0"/>
          <w:marTop w:val="0"/>
          <w:marBottom w:val="0"/>
          <w:divBdr>
            <w:top w:val="none" w:sz="0" w:space="0" w:color="auto"/>
            <w:left w:val="none" w:sz="0" w:space="0" w:color="auto"/>
            <w:bottom w:val="none" w:sz="0" w:space="0" w:color="auto"/>
            <w:right w:val="none" w:sz="0" w:space="0" w:color="auto"/>
          </w:divBdr>
        </w:div>
        <w:div w:id="239103224">
          <w:marLeft w:val="640"/>
          <w:marRight w:val="0"/>
          <w:marTop w:val="0"/>
          <w:marBottom w:val="0"/>
          <w:divBdr>
            <w:top w:val="none" w:sz="0" w:space="0" w:color="auto"/>
            <w:left w:val="none" w:sz="0" w:space="0" w:color="auto"/>
            <w:bottom w:val="none" w:sz="0" w:space="0" w:color="auto"/>
            <w:right w:val="none" w:sz="0" w:space="0" w:color="auto"/>
          </w:divBdr>
        </w:div>
        <w:div w:id="254218109">
          <w:marLeft w:val="640"/>
          <w:marRight w:val="0"/>
          <w:marTop w:val="0"/>
          <w:marBottom w:val="0"/>
          <w:divBdr>
            <w:top w:val="none" w:sz="0" w:space="0" w:color="auto"/>
            <w:left w:val="none" w:sz="0" w:space="0" w:color="auto"/>
            <w:bottom w:val="none" w:sz="0" w:space="0" w:color="auto"/>
            <w:right w:val="none" w:sz="0" w:space="0" w:color="auto"/>
          </w:divBdr>
        </w:div>
        <w:div w:id="256062437">
          <w:marLeft w:val="640"/>
          <w:marRight w:val="0"/>
          <w:marTop w:val="0"/>
          <w:marBottom w:val="0"/>
          <w:divBdr>
            <w:top w:val="none" w:sz="0" w:space="0" w:color="auto"/>
            <w:left w:val="none" w:sz="0" w:space="0" w:color="auto"/>
            <w:bottom w:val="none" w:sz="0" w:space="0" w:color="auto"/>
            <w:right w:val="none" w:sz="0" w:space="0" w:color="auto"/>
          </w:divBdr>
        </w:div>
        <w:div w:id="271589902">
          <w:marLeft w:val="640"/>
          <w:marRight w:val="0"/>
          <w:marTop w:val="0"/>
          <w:marBottom w:val="0"/>
          <w:divBdr>
            <w:top w:val="none" w:sz="0" w:space="0" w:color="auto"/>
            <w:left w:val="none" w:sz="0" w:space="0" w:color="auto"/>
            <w:bottom w:val="none" w:sz="0" w:space="0" w:color="auto"/>
            <w:right w:val="none" w:sz="0" w:space="0" w:color="auto"/>
          </w:divBdr>
        </w:div>
        <w:div w:id="273027220">
          <w:marLeft w:val="640"/>
          <w:marRight w:val="0"/>
          <w:marTop w:val="0"/>
          <w:marBottom w:val="0"/>
          <w:divBdr>
            <w:top w:val="none" w:sz="0" w:space="0" w:color="auto"/>
            <w:left w:val="none" w:sz="0" w:space="0" w:color="auto"/>
            <w:bottom w:val="none" w:sz="0" w:space="0" w:color="auto"/>
            <w:right w:val="none" w:sz="0" w:space="0" w:color="auto"/>
          </w:divBdr>
        </w:div>
        <w:div w:id="273178240">
          <w:marLeft w:val="640"/>
          <w:marRight w:val="0"/>
          <w:marTop w:val="0"/>
          <w:marBottom w:val="0"/>
          <w:divBdr>
            <w:top w:val="none" w:sz="0" w:space="0" w:color="auto"/>
            <w:left w:val="none" w:sz="0" w:space="0" w:color="auto"/>
            <w:bottom w:val="none" w:sz="0" w:space="0" w:color="auto"/>
            <w:right w:val="none" w:sz="0" w:space="0" w:color="auto"/>
          </w:divBdr>
        </w:div>
        <w:div w:id="292517718">
          <w:marLeft w:val="640"/>
          <w:marRight w:val="0"/>
          <w:marTop w:val="0"/>
          <w:marBottom w:val="0"/>
          <w:divBdr>
            <w:top w:val="none" w:sz="0" w:space="0" w:color="auto"/>
            <w:left w:val="none" w:sz="0" w:space="0" w:color="auto"/>
            <w:bottom w:val="none" w:sz="0" w:space="0" w:color="auto"/>
            <w:right w:val="none" w:sz="0" w:space="0" w:color="auto"/>
          </w:divBdr>
        </w:div>
        <w:div w:id="300113428">
          <w:marLeft w:val="640"/>
          <w:marRight w:val="0"/>
          <w:marTop w:val="0"/>
          <w:marBottom w:val="0"/>
          <w:divBdr>
            <w:top w:val="none" w:sz="0" w:space="0" w:color="auto"/>
            <w:left w:val="none" w:sz="0" w:space="0" w:color="auto"/>
            <w:bottom w:val="none" w:sz="0" w:space="0" w:color="auto"/>
            <w:right w:val="none" w:sz="0" w:space="0" w:color="auto"/>
          </w:divBdr>
        </w:div>
        <w:div w:id="300505192">
          <w:marLeft w:val="640"/>
          <w:marRight w:val="0"/>
          <w:marTop w:val="0"/>
          <w:marBottom w:val="0"/>
          <w:divBdr>
            <w:top w:val="none" w:sz="0" w:space="0" w:color="auto"/>
            <w:left w:val="none" w:sz="0" w:space="0" w:color="auto"/>
            <w:bottom w:val="none" w:sz="0" w:space="0" w:color="auto"/>
            <w:right w:val="none" w:sz="0" w:space="0" w:color="auto"/>
          </w:divBdr>
        </w:div>
        <w:div w:id="317346943">
          <w:marLeft w:val="640"/>
          <w:marRight w:val="0"/>
          <w:marTop w:val="0"/>
          <w:marBottom w:val="0"/>
          <w:divBdr>
            <w:top w:val="none" w:sz="0" w:space="0" w:color="auto"/>
            <w:left w:val="none" w:sz="0" w:space="0" w:color="auto"/>
            <w:bottom w:val="none" w:sz="0" w:space="0" w:color="auto"/>
            <w:right w:val="none" w:sz="0" w:space="0" w:color="auto"/>
          </w:divBdr>
        </w:div>
        <w:div w:id="340007028">
          <w:marLeft w:val="640"/>
          <w:marRight w:val="0"/>
          <w:marTop w:val="0"/>
          <w:marBottom w:val="0"/>
          <w:divBdr>
            <w:top w:val="none" w:sz="0" w:space="0" w:color="auto"/>
            <w:left w:val="none" w:sz="0" w:space="0" w:color="auto"/>
            <w:bottom w:val="none" w:sz="0" w:space="0" w:color="auto"/>
            <w:right w:val="none" w:sz="0" w:space="0" w:color="auto"/>
          </w:divBdr>
        </w:div>
        <w:div w:id="347609917">
          <w:marLeft w:val="640"/>
          <w:marRight w:val="0"/>
          <w:marTop w:val="0"/>
          <w:marBottom w:val="0"/>
          <w:divBdr>
            <w:top w:val="none" w:sz="0" w:space="0" w:color="auto"/>
            <w:left w:val="none" w:sz="0" w:space="0" w:color="auto"/>
            <w:bottom w:val="none" w:sz="0" w:space="0" w:color="auto"/>
            <w:right w:val="none" w:sz="0" w:space="0" w:color="auto"/>
          </w:divBdr>
        </w:div>
        <w:div w:id="366686476">
          <w:marLeft w:val="640"/>
          <w:marRight w:val="0"/>
          <w:marTop w:val="0"/>
          <w:marBottom w:val="0"/>
          <w:divBdr>
            <w:top w:val="none" w:sz="0" w:space="0" w:color="auto"/>
            <w:left w:val="none" w:sz="0" w:space="0" w:color="auto"/>
            <w:bottom w:val="none" w:sz="0" w:space="0" w:color="auto"/>
            <w:right w:val="none" w:sz="0" w:space="0" w:color="auto"/>
          </w:divBdr>
        </w:div>
        <w:div w:id="386415911">
          <w:marLeft w:val="640"/>
          <w:marRight w:val="0"/>
          <w:marTop w:val="0"/>
          <w:marBottom w:val="0"/>
          <w:divBdr>
            <w:top w:val="none" w:sz="0" w:space="0" w:color="auto"/>
            <w:left w:val="none" w:sz="0" w:space="0" w:color="auto"/>
            <w:bottom w:val="none" w:sz="0" w:space="0" w:color="auto"/>
            <w:right w:val="none" w:sz="0" w:space="0" w:color="auto"/>
          </w:divBdr>
        </w:div>
        <w:div w:id="402456752">
          <w:marLeft w:val="640"/>
          <w:marRight w:val="0"/>
          <w:marTop w:val="0"/>
          <w:marBottom w:val="0"/>
          <w:divBdr>
            <w:top w:val="none" w:sz="0" w:space="0" w:color="auto"/>
            <w:left w:val="none" w:sz="0" w:space="0" w:color="auto"/>
            <w:bottom w:val="none" w:sz="0" w:space="0" w:color="auto"/>
            <w:right w:val="none" w:sz="0" w:space="0" w:color="auto"/>
          </w:divBdr>
        </w:div>
        <w:div w:id="407072328">
          <w:marLeft w:val="640"/>
          <w:marRight w:val="0"/>
          <w:marTop w:val="0"/>
          <w:marBottom w:val="0"/>
          <w:divBdr>
            <w:top w:val="none" w:sz="0" w:space="0" w:color="auto"/>
            <w:left w:val="none" w:sz="0" w:space="0" w:color="auto"/>
            <w:bottom w:val="none" w:sz="0" w:space="0" w:color="auto"/>
            <w:right w:val="none" w:sz="0" w:space="0" w:color="auto"/>
          </w:divBdr>
        </w:div>
        <w:div w:id="414979441">
          <w:marLeft w:val="640"/>
          <w:marRight w:val="0"/>
          <w:marTop w:val="0"/>
          <w:marBottom w:val="0"/>
          <w:divBdr>
            <w:top w:val="none" w:sz="0" w:space="0" w:color="auto"/>
            <w:left w:val="none" w:sz="0" w:space="0" w:color="auto"/>
            <w:bottom w:val="none" w:sz="0" w:space="0" w:color="auto"/>
            <w:right w:val="none" w:sz="0" w:space="0" w:color="auto"/>
          </w:divBdr>
        </w:div>
        <w:div w:id="460271084">
          <w:marLeft w:val="640"/>
          <w:marRight w:val="0"/>
          <w:marTop w:val="0"/>
          <w:marBottom w:val="0"/>
          <w:divBdr>
            <w:top w:val="none" w:sz="0" w:space="0" w:color="auto"/>
            <w:left w:val="none" w:sz="0" w:space="0" w:color="auto"/>
            <w:bottom w:val="none" w:sz="0" w:space="0" w:color="auto"/>
            <w:right w:val="none" w:sz="0" w:space="0" w:color="auto"/>
          </w:divBdr>
        </w:div>
        <w:div w:id="484516877">
          <w:marLeft w:val="640"/>
          <w:marRight w:val="0"/>
          <w:marTop w:val="0"/>
          <w:marBottom w:val="0"/>
          <w:divBdr>
            <w:top w:val="none" w:sz="0" w:space="0" w:color="auto"/>
            <w:left w:val="none" w:sz="0" w:space="0" w:color="auto"/>
            <w:bottom w:val="none" w:sz="0" w:space="0" w:color="auto"/>
            <w:right w:val="none" w:sz="0" w:space="0" w:color="auto"/>
          </w:divBdr>
        </w:div>
        <w:div w:id="498816526">
          <w:marLeft w:val="640"/>
          <w:marRight w:val="0"/>
          <w:marTop w:val="0"/>
          <w:marBottom w:val="0"/>
          <w:divBdr>
            <w:top w:val="none" w:sz="0" w:space="0" w:color="auto"/>
            <w:left w:val="none" w:sz="0" w:space="0" w:color="auto"/>
            <w:bottom w:val="none" w:sz="0" w:space="0" w:color="auto"/>
            <w:right w:val="none" w:sz="0" w:space="0" w:color="auto"/>
          </w:divBdr>
        </w:div>
        <w:div w:id="516774060">
          <w:marLeft w:val="640"/>
          <w:marRight w:val="0"/>
          <w:marTop w:val="0"/>
          <w:marBottom w:val="0"/>
          <w:divBdr>
            <w:top w:val="none" w:sz="0" w:space="0" w:color="auto"/>
            <w:left w:val="none" w:sz="0" w:space="0" w:color="auto"/>
            <w:bottom w:val="none" w:sz="0" w:space="0" w:color="auto"/>
            <w:right w:val="none" w:sz="0" w:space="0" w:color="auto"/>
          </w:divBdr>
        </w:div>
        <w:div w:id="517474907">
          <w:marLeft w:val="640"/>
          <w:marRight w:val="0"/>
          <w:marTop w:val="0"/>
          <w:marBottom w:val="0"/>
          <w:divBdr>
            <w:top w:val="none" w:sz="0" w:space="0" w:color="auto"/>
            <w:left w:val="none" w:sz="0" w:space="0" w:color="auto"/>
            <w:bottom w:val="none" w:sz="0" w:space="0" w:color="auto"/>
            <w:right w:val="none" w:sz="0" w:space="0" w:color="auto"/>
          </w:divBdr>
        </w:div>
        <w:div w:id="522864935">
          <w:marLeft w:val="640"/>
          <w:marRight w:val="0"/>
          <w:marTop w:val="0"/>
          <w:marBottom w:val="0"/>
          <w:divBdr>
            <w:top w:val="none" w:sz="0" w:space="0" w:color="auto"/>
            <w:left w:val="none" w:sz="0" w:space="0" w:color="auto"/>
            <w:bottom w:val="none" w:sz="0" w:space="0" w:color="auto"/>
            <w:right w:val="none" w:sz="0" w:space="0" w:color="auto"/>
          </w:divBdr>
        </w:div>
        <w:div w:id="534465365">
          <w:marLeft w:val="640"/>
          <w:marRight w:val="0"/>
          <w:marTop w:val="0"/>
          <w:marBottom w:val="0"/>
          <w:divBdr>
            <w:top w:val="none" w:sz="0" w:space="0" w:color="auto"/>
            <w:left w:val="none" w:sz="0" w:space="0" w:color="auto"/>
            <w:bottom w:val="none" w:sz="0" w:space="0" w:color="auto"/>
            <w:right w:val="none" w:sz="0" w:space="0" w:color="auto"/>
          </w:divBdr>
        </w:div>
        <w:div w:id="578557156">
          <w:marLeft w:val="640"/>
          <w:marRight w:val="0"/>
          <w:marTop w:val="0"/>
          <w:marBottom w:val="0"/>
          <w:divBdr>
            <w:top w:val="none" w:sz="0" w:space="0" w:color="auto"/>
            <w:left w:val="none" w:sz="0" w:space="0" w:color="auto"/>
            <w:bottom w:val="none" w:sz="0" w:space="0" w:color="auto"/>
            <w:right w:val="none" w:sz="0" w:space="0" w:color="auto"/>
          </w:divBdr>
        </w:div>
        <w:div w:id="588928008">
          <w:marLeft w:val="640"/>
          <w:marRight w:val="0"/>
          <w:marTop w:val="0"/>
          <w:marBottom w:val="0"/>
          <w:divBdr>
            <w:top w:val="none" w:sz="0" w:space="0" w:color="auto"/>
            <w:left w:val="none" w:sz="0" w:space="0" w:color="auto"/>
            <w:bottom w:val="none" w:sz="0" w:space="0" w:color="auto"/>
            <w:right w:val="none" w:sz="0" w:space="0" w:color="auto"/>
          </w:divBdr>
        </w:div>
        <w:div w:id="597911970">
          <w:marLeft w:val="640"/>
          <w:marRight w:val="0"/>
          <w:marTop w:val="0"/>
          <w:marBottom w:val="0"/>
          <w:divBdr>
            <w:top w:val="none" w:sz="0" w:space="0" w:color="auto"/>
            <w:left w:val="none" w:sz="0" w:space="0" w:color="auto"/>
            <w:bottom w:val="none" w:sz="0" w:space="0" w:color="auto"/>
            <w:right w:val="none" w:sz="0" w:space="0" w:color="auto"/>
          </w:divBdr>
        </w:div>
        <w:div w:id="598217145">
          <w:marLeft w:val="640"/>
          <w:marRight w:val="0"/>
          <w:marTop w:val="0"/>
          <w:marBottom w:val="0"/>
          <w:divBdr>
            <w:top w:val="none" w:sz="0" w:space="0" w:color="auto"/>
            <w:left w:val="none" w:sz="0" w:space="0" w:color="auto"/>
            <w:bottom w:val="none" w:sz="0" w:space="0" w:color="auto"/>
            <w:right w:val="none" w:sz="0" w:space="0" w:color="auto"/>
          </w:divBdr>
        </w:div>
        <w:div w:id="599341708">
          <w:marLeft w:val="640"/>
          <w:marRight w:val="0"/>
          <w:marTop w:val="0"/>
          <w:marBottom w:val="0"/>
          <w:divBdr>
            <w:top w:val="none" w:sz="0" w:space="0" w:color="auto"/>
            <w:left w:val="none" w:sz="0" w:space="0" w:color="auto"/>
            <w:bottom w:val="none" w:sz="0" w:space="0" w:color="auto"/>
            <w:right w:val="none" w:sz="0" w:space="0" w:color="auto"/>
          </w:divBdr>
        </w:div>
        <w:div w:id="611477835">
          <w:marLeft w:val="640"/>
          <w:marRight w:val="0"/>
          <w:marTop w:val="0"/>
          <w:marBottom w:val="0"/>
          <w:divBdr>
            <w:top w:val="none" w:sz="0" w:space="0" w:color="auto"/>
            <w:left w:val="none" w:sz="0" w:space="0" w:color="auto"/>
            <w:bottom w:val="none" w:sz="0" w:space="0" w:color="auto"/>
            <w:right w:val="none" w:sz="0" w:space="0" w:color="auto"/>
          </w:divBdr>
        </w:div>
        <w:div w:id="636303250">
          <w:marLeft w:val="640"/>
          <w:marRight w:val="0"/>
          <w:marTop w:val="0"/>
          <w:marBottom w:val="0"/>
          <w:divBdr>
            <w:top w:val="none" w:sz="0" w:space="0" w:color="auto"/>
            <w:left w:val="none" w:sz="0" w:space="0" w:color="auto"/>
            <w:bottom w:val="none" w:sz="0" w:space="0" w:color="auto"/>
            <w:right w:val="none" w:sz="0" w:space="0" w:color="auto"/>
          </w:divBdr>
        </w:div>
        <w:div w:id="765347989">
          <w:marLeft w:val="640"/>
          <w:marRight w:val="0"/>
          <w:marTop w:val="0"/>
          <w:marBottom w:val="0"/>
          <w:divBdr>
            <w:top w:val="none" w:sz="0" w:space="0" w:color="auto"/>
            <w:left w:val="none" w:sz="0" w:space="0" w:color="auto"/>
            <w:bottom w:val="none" w:sz="0" w:space="0" w:color="auto"/>
            <w:right w:val="none" w:sz="0" w:space="0" w:color="auto"/>
          </w:divBdr>
        </w:div>
        <w:div w:id="793519216">
          <w:marLeft w:val="640"/>
          <w:marRight w:val="0"/>
          <w:marTop w:val="0"/>
          <w:marBottom w:val="0"/>
          <w:divBdr>
            <w:top w:val="none" w:sz="0" w:space="0" w:color="auto"/>
            <w:left w:val="none" w:sz="0" w:space="0" w:color="auto"/>
            <w:bottom w:val="none" w:sz="0" w:space="0" w:color="auto"/>
            <w:right w:val="none" w:sz="0" w:space="0" w:color="auto"/>
          </w:divBdr>
        </w:div>
        <w:div w:id="797071020">
          <w:marLeft w:val="640"/>
          <w:marRight w:val="0"/>
          <w:marTop w:val="0"/>
          <w:marBottom w:val="0"/>
          <w:divBdr>
            <w:top w:val="none" w:sz="0" w:space="0" w:color="auto"/>
            <w:left w:val="none" w:sz="0" w:space="0" w:color="auto"/>
            <w:bottom w:val="none" w:sz="0" w:space="0" w:color="auto"/>
            <w:right w:val="none" w:sz="0" w:space="0" w:color="auto"/>
          </w:divBdr>
        </w:div>
        <w:div w:id="798719504">
          <w:marLeft w:val="640"/>
          <w:marRight w:val="0"/>
          <w:marTop w:val="0"/>
          <w:marBottom w:val="0"/>
          <w:divBdr>
            <w:top w:val="none" w:sz="0" w:space="0" w:color="auto"/>
            <w:left w:val="none" w:sz="0" w:space="0" w:color="auto"/>
            <w:bottom w:val="none" w:sz="0" w:space="0" w:color="auto"/>
            <w:right w:val="none" w:sz="0" w:space="0" w:color="auto"/>
          </w:divBdr>
        </w:div>
        <w:div w:id="815418439">
          <w:marLeft w:val="640"/>
          <w:marRight w:val="0"/>
          <w:marTop w:val="0"/>
          <w:marBottom w:val="0"/>
          <w:divBdr>
            <w:top w:val="none" w:sz="0" w:space="0" w:color="auto"/>
            <w:left w:val="none" w:sz="0" w:space="0" w:color="auto"/>
            <w:bottom w:val="none" w:sz="0" w:space="0" w:color="auto"/>
            <w:right w:val="none" w:sz="0" w:space="0" w:color="auto"/>
          </w:divBdr>
        </w:div>
        <w:div w:id="827132833">
          <w:marLeft w:val="640"/>
          <w:marRight w:val="0"/>
          <w:marTop w:val="0"/>
          <w:marBottom w:val="0"/>
          <w:divBdr>
            <w:top w:val="none" w:sz="0" w:space="0" w:color="auto"/>
            <w:left w:val="none" w:sz="0" w:space="0" w:color="auto"/>
            <w:bottom w:val="none" w:sz="0" w:space="0" w:color="auto"/>
            <w:right w:val="none" w:sz="0" w:space="0" w:color="auto"/>
          </w:divBdr>
        </w:div>
        <w:div w:id="842431726">
          <w:marLeft w:val="640"/>
          <w:marRight w:val="0"/>
          <w:marTop w:val="0"/>
          <w:marBottom w:val="0"/>
          <w:divBdr>
            <w:top w:val="none" w:sz="0" w:space="0" w:color="auto"/>
            <w:left w:val="none" w:sz="0" w:space="0" w:color="auto"/>
            <w:bottom w:val="none" w:sz="0" w:space="0" w:color="auto"/>
            <w:right w:val="none" w:sz="0" w:space="0" w:color="auto"/>
          </w:divBdr>
        </w:div>
        <w:div w:id="850221686">
          <w:marLeft w:val="640"/>
          <w:marRight w:val="0"/>
          <w:marTop w:val="0"/>
          <w:marBottom w:val="0"/>
          <w:divBdr>
            <w:top w:val="none" w:sz="0" w:space="0" w:color="auto"/>
            <w:left w:val="none" w:sz="0" w:space="0" w:color="auto"/>
            <w:bottom w:val="none" w:sz="0" w:space="0" w:color="auto"/>
            <w:right w:val="none" w:sz="0" w:space="0" w:color="auto"/>
          </w:divBdr>
        </w:div>
        <w:div w:id="921530166">
          <w:marLeft w:val="640"/>
          <w:marRight w:val="0"/>
          <w:marTop w:val="0"/>
          <w:marBottom w:val="0"/>
          <w:divBdr>
            <w:top w:val="none" w:sz="0" w:space="0" w:color="auto"/>
            <w:left w:val="none" w:sz="0" w:space="0" w:color="auto"/>
            <w:bottom w:val="none" w:sz="0" w:space="0" w:color="auto"/>
            <w:right w:val="none" w:sz="0" w:space="0" w:color="auto"/>
          </w:divBdr>
        </w:div>
        <w:div w:id="931815992">
          <w:marLeft w:val="640"/>
          <w:marRight w:val="0"/>
          <w:marTop w:val="0"/>
          <w:marBottom w:val="0"/>
          <w:divBdr>
            <w:top w:val="none" w:sz="0" w:space="0" w:color="auto"/>
            <w:left w:val="none" w:sz="0" w:space="0" w:color="auto"/>
            <w:bottom w:val="none" w:sz="0" w:space="0" w:color="auto"/>
            <w:right w:val="none" w:sz="0" w:space="0" w:color="auto"/>
          </w:divBdr>
        </w:div>
        <w:div w:id="963930033">
          <w:marLeft w:val="640"/>
          <w:marRight w:val="0"/>
          <w:marTop w:val="0"/>
          <w:marBottom w:val="0"/>
          <w:divBdr>
            <w:top w:val="none" w:sz="0" w:space="0" w:color="auto"/>
            <w:left w:val="none" w:sz="0" w:space="0" w:color="auto"/>
            <w:bottom w:val="none" w:sz="0" w:space="0" w:color="auto"/>
            <w:right w:val="none" w:sz="0" w:space="0" w:color="auto"/>
          </w:divBdr>
        </w:div>
        <w:div w:id="981275514">
          <w:marLeft w:val="640"/>
          <w:marRight w:val="0"/>
          <w:marTop w:val="0"/>
          <w:marBottom w:val="0"/>
          <w:divBdr>
            <w:top w:val="none" w:sz="0" w:space="0" w:color="auto"/>
            <w:left w:val="none" w:sz="0" w:space="0" w:color="auto"/>
            <w:bottom w:val="none" w:sz="0" w:space="0" w:color="auto"/>
            <w:right w:val="none" w:sz="0" w:space="0" w:color="auto"/>
          </w:divBdr>
        </w:div>
        <w:div w:id="992875874">
          <w:marLeft w:val="640"/>
          <w:marRight w:val="0"/>
          <w:marTop w:val="0"/>
          <w:marBottom w:val="0"/>
          <w:divBdr>
            <w:top w:val="none" w:sz="0" w:space="0" w:color="auto"/>
            <w:left w:val="none" w:sz="0" w:space="0" w:color="auto"/>
            <w:bottom w:val="none" w:sz="0" w:space="0" w:color="auto"/>
            <w:right w:val="none" w:sz="0" w:space="0" w:color="auto"/>
          </w:divBdr>
        </w:div>
        <w:div w:id="1003821849">
          <w:marLeft w:val="640"/>
          <w:marRight w:val="0"/>
          <w:marTop w:val="0"/>
          <w:marBottom w:val="0"/>
          <w:divBdr>
            <w:top w:val="none" w:sz="0" w:space="0" w:color="auto"/>
            <w:left w:val="none" w:sz="0" w:space="0" w:color="auto"/>
            <w:bottom w:val="none" w:sz="0" w:space="0" w:color="auto"/>
            <w:right w:val="none" w:sz="0" w:space="0" w:color="auto"/>
          </w:divBdr>
        </w:div>
        <w:div w:id="1022895268">
          <w:marLeft w:val="640"/>
          <w:marRight w:val="0"/>
          <w:marTop w:val="0"/>
          <w:marBottom w:val="0"/>
          <w:divBdr>
            <w:top w:val="none" w:sz="0" w:space="0" w:color="auto"/>
            <w:left w:val="none" w:sz="0" w:space="0" w:color="auto"/>
            <w:bottom w:val="none" w:sz="0" w:space="0" w:color="auto"/>
            <w:right w:val="none" w:sz="0" w:space="0" w:color="auto"/>
          </w:divBdr>
        </w:div>
        <w:div w:id="1031225369">
          <w:marLeft w:val="640"/>
          <w:marRight w:val="0"/>
          <w:marTop w:val="0"/>
          <w:marBottom w:val="0"/>
          <w:divBdr>
            <w:top w:val="none" w:sz="0" w:space="0" w:color="auto"/>
            <w:left w:val="none" w:sz="0" w:space="0" w:color="auto"/>
            <w:bottom w:val="none" w:sz="0" w:space="0" w:color="auto"/>
            <w:right w:val="none" w:sz="0" w:space="0" w:color="auto"/>
          </w:divBdr>
        </w:div>
        <w:div w:id="1037046336">
          <w:marLeft w:val="640"/>
          <w:marRight w:val="0"/>
          <w:marTop w:val="0"/>
          <w:marBottom w:val="0"/>
          <w:divBdr>
            <w:top w:val="none" w:sz="0" w:space="0" w:color="auto"/>
            <w:left w:val="none" w:sz="0" w:space="0" w:color="auto"/>
            <w:bottom w:val="none" w:sz="0" w:space="0" w:color="auto"/>
            <w:right w:val="none" w:sz="0" w:space="0" w:color="auto"/>
          </w:divBdr>
        </w:div>
        <w:div w:id="1072655129">
          <w:marLeft w:val="640"/>
          <w:marRight w:val="0"/>
          <w:marTop w:val="0"/>
          <w:marBottom w:val="0"/>
          <w:divBdr>
            <w:top w:val="none" w:sz="0" w:space="0" w:color="auto"/>
            <w:left w:val="none" w:sz="0" w:space="0" w:color="auto"/>
            <w:bottom w:val="none" w:sz="0" w:space="0" w:color="auto"/>
            <w:right w:val="none" w:sz="0" w:space="0" w:color="auto"/>
          </w:divBdr>
        </w:div>
        <w:div w:id="1082679982">
          <w:marLeft w:val="640"/>
          <w:marRight w:val="0"/>
          <w:marTop w:val="0"/>
          <w:marBottom w:val="0"/>
          <w:divBdr>
            <w:top w:val="none" w:sz="0" w:space="0" w:color="auto"/>
            <w:left w:val="none" w:sz="0" w:space="0" w:color="auto"/>
            <w:bottom w:val="none" w:sz="0" w:space="0" w:color="auto"/>
            <w:right w:val="none" w:sz="0" w:space="0" w:color="auto"/>
          </w:divBdr>
        </w:div>
        <w:div w:id="1085153306">
          <w:marLeft w:val="640"/>
          <w:marRight w:val="0"/>
          <w:marTop w:val="0"/>
          <w:marBottom w:val="0"/>
          <w:divBdr>
            <w:top w:val="none" w:sz="0" w:space="0" w:color="auto"/>
            <w:left w:val="none" w:sz="0" w:space="0" w:color="auto"/>
            <w:bottom w:val="none" w:sz="0" w:space="0" w:color="auto"/>
            <w:right w:val="none" w:sz="0" w:space="0" w:color="auto"/>
          </w:divBdr>
        </w:div>
        <w:div w:id="1086346802">
          <w:marLeft w:val="640"/>
          <w:marRight w:val="0"/>
          <w:marTop w:val="0"/>
          <w:marBottom w:val="0"/>
          <w:divBdr>
            <w:top w:val="none" w:sz="0" w:space="0" w:color="auto"/>
            <w:left w:val="none" w:sz="0" w:space="0" w:color="auto"/>
            <w:bottom w:val="none" w:sz="0" w:space="0" w:color="auto"/>
            <w:right w:val="none" w:sz="0" w:space="0" w:color="auto"/>
          </w:divBdr>
        </w:div>
        <w:div w:id="1094403241">
          <w:marLeft w:val="640"/>
          <w:marRight w:val="0"/>
          <w:marTop w:val="0"/>
          <w:marBottom w:val="0"/>
          <w:divBdr>
            <w:top w:val="none" w:sz="0" w:space="0" w:color="auto"/>
            <w:left w:val="none" w:sz="0" w:space="0" w:color="auto"/>
            <w:bottom w:val="none" w:sz="0" w:space="0" w:color="auto"/>
            <w:right w:val="none" w:sz="0" w:space="0" w:color="auto"/>
          </w:divBdr>
        </w:div>
        <w:div w:id="1097360627">
          <w:marLeft w:val="640"/>
          <w:marRight w:val="0"/>
          <w:marTop w:val="0"/>
          <w:marBottom w:val="0"/>
          <w:divBdr>
            <w:top w:val="none" w:sz="0" w:space="0" w:color="auto"/>
            <w:left w:val="none" w:sz="0" w:space="0" w:color="auto"/>
            <w:bottom w:val="none" w:sz="0" w:space="0" w:color="auto"/>
            <w:right w:val="none" w:sz="0" w:space="0" w:color="auto"/>
          </w:divBdr>
        </w:div>
        <w:div w:id="1101148060">
          <w:marLeft w:val="640"/>
          <w:marRight w:val="0"/>
          <w:marTop w:val="0"/>
          <w:marBottom w:val="0"/>
          <w:divBdr>
            <w:top w:val="none" w:sz="0" w:space="0" w:color="auto"/>
            <w:left w:val="none" w:sz="0" w:space="0" w:color="auto"/>
            <w:bottom w:val="none" w:sz="0" w:space="0" w:color="auto"/>
            <w:right w:val="none" w:sz="0" w:space="0" w:color="auto"/>
          </w:divBdr>
        </w:div>
        <w:div w:id="1105492972">
          <w:marLeft w:val="640"/>
          <w:marRight w:val="0"/>
          <w:marTop w:val="0"/>
          <w:marBottom w:val="0"/>
          <w:divBdr>
            <w:top w:val="none" w:sz="0" w:space="0" w:color="auto"/>
            <w:left w:val="none" w:sz="0" w:space="0" w:color="auto"/>
            <w:bottom w:val="none" w:sz="0" w:space="0" w:color="auto"/>
            <w:right w:val="none" w:sz="0" w:space="0" w:color="auto"/>
          </w:divBdr>
        </w:div>
        <w:div w:id="1114403104">
          <w:marLeft w:val="640"/>
          <w:marRight w:val="0"/>
          <w:marTop w:val="0"/>
          <w:marBottom w:val="0"/>
          <w:divBdr>
            <w:top w:val="none" w:sz="0" w:space="0" w:color="auto"/>
            <w:left w:val="none" w:sz="0" w:space="0" w:color="auto"/>
            <w:bottom w:val="none" w:sz="0" w:space="0" w:color="auto"/>
            <w:right w:val="none" w:sz="0" w:space="0" w:color="auto"/>
          </w:divBdr>
        </w:div>
        <w:div w:id="1124077845">
          <w:marLeft w:val="640"/>
          <w:marRight w:val="0"/>
          <w:marTop w:val="0"/>
          <w:marBottom w:val="0"/>
          <w:divBdr>
            <w:top w:val="none" w:sz="0" w:space="0" w:color="auto"/>
            <w:left w:val="none" w:sz="0" w:space="0" w:color="auto"/>
            <w:bottom w:val="none" w:sz="0" w:space="0" w:color="auto"/>
            <w:right w:val="none" w:sz="0" w:space="0" w:color="auto"/>
          </w:divBdr>
        </w:div>
        <w:div w:id="1170020348">
          <w:marLeft w:val="640"/>
          <w:marRight w:val="0"/>
          <w:marTop w:val="0"/>
          <w:marBottom w:val="0"/>
          <w:divBdr>
            <w:top w:val="none" w:sz="0" w:space="0" w:color="auto"/>
            <w:left w:val="none" w:sz="0" w:space="0" w:color="auto"/>
            <w:bottom w:val="none" w:sz="0" w:space="0" w:color="auto"/>
            <w:right w:val="none" w:sz="0" w:space="0" w:color="auto"/>
          </w:divBdr>
        </w:div>
        <w:div w:id="1178152735">
          <w:marLeft w:val="640"/>
          <w:marRight w:val="0"/>
          <w:marTop w:val="0"/>
          <w:marBottom w:val="0"/>
          <w:divBdr>
            <w:top w:val="none" w:sz="0" w:space="0" w:color="auto"/>
            <w:left w:val="none" w:sz="0" w:space="0" w:color="auto"/>
            <w:bottom w:val="none" w:sz="0" w:space="0" w:color="auto"/>
            <w:right w:val="none" w:sz="0" w:space="0" w:color="auto"/>
          </w:divBdr>
        </w:div>
        <w:div w:id="1190950634">
          <w:marLeft w:val="640"/>
          <w:marRight w:val="0"/>
          <w:marTop w:val="0"/>
          <w:marBottom w:val="0"/>
          <w:divBdr>
            <w:top w:val="none" w:sz="0" w:space="0" w:color="auto"/>
            <w:left w:val="none" w:sz="0" w:space="0" w:color="auto"/>
            <w:bottom w:val="none" w:sz="0" w:space="0" w:color="auto"/>
            <w:right w:val="none" w:sz="0" w:space="0" w:color="auto"/>
          </w:divBdr>
        </w:div>
        <w:div w:id="1212692169">
          <w:marLeft w:val="640"/>
          <w:marRight w:val="0"/>
          <w:marTop w:val="0"/>
          <w:marBottom w:val="0"/>
          <w:divBdr>
            <w:top w:val="none" w:sz="0" w:space="0" w:color="auto"/>
            <w:left w:val="none" w:sz="0" w:space="0" w:color="auto"/>
            <w:bottom w:val="none" w:sz="0" w:space="0" w:color="auto"/>
            <w:right w:val="none" w:sz="0" w:space="0" w:color="auto"/>
          </w:divBdr>
        </w:div>
        <w:div w:id="1224365140">
          <w:marLeft w:val="640"/>
          <w:marRight w:val="0"/>
          <w:marTop w:val="0"/>
          <w:marBottom w:val="0"/>
          <w:divBdr>
            <w:top w:val="none" w:sz="0" w:space="0" w:color="auto"/>
            <w:left w:val="none" w:sz="0" w:space="0" w:color="auto"/>
            <w:bottom w:val="none" w:sz="0" w:space="0" w:color="auto"/>
            <w:right w:val="none" w:sz="0" w:space="0" w:color="auto"/>
          </w:divBdr>
        </w:div>
        <w:div w:id="1239753722">
          <w:marLeft w:val="640"/>
          <w:marRight w:val="0"/>
          <w:marTop w:val="0"/>
          <w:marBottom w:val="0"/>
          <w:divBdr>
            <w:top w:val="none" w:sz="0" w:space="0" w:color="auto"/>
            <w:left w:val="none" w:sz="0" w:space="0" w:color="auto"/>
            <w:bottom w:val="none" w:sz="0" w:space="0" w:color="auto"/>
            <w:right w:val="none" w:sz="0" w:space="0" w:color="auto"/>
          </w:divBdr>
        </w:div>
        <w:div w:id="1253707671">
          <w:marLeft w:val="640"/>
          <w:marRight w:val="0"/>
          <w:marTop w:val="0"/>
          <w:marBottom w:val="0"/>
          <w:divBdr>
            <w:top w:val="none" w:sz="0" w:space="0" w:color="auto"/>
            <w:left w:val="none" w:sz="0" w:space="0" w:color="auto"/>
            <w:bottom w:val="none" w:sz="0" w:space="0" w:color="auto"/>
            <w:right w:val="none" w:sz="0" w:space="0" w:color="auto"/>
          </w:divBdr>
        </w:div>
        <w:div w:id="1257597172">
          <w:marLeft w:val="640"/>
          <w:marRight w:val="0"/>
          <w:marTop w:val="0"/>
          <w:marBottom w:val="0"/>
          <w:divBdr>
            <w:top w:val="none" w:sz="0" w:space="0" w:color="auto"/>
            <w:left w:val="none" w:sz="0" w:space="0" w:color="auto"/>
            <w:bottom w:val="none" w:sz="0" w:space="0" w:color="auto"/>
            <w:right w:val="none" w:sz="0" w:space="0" w:color="auto"/>
          </w:divBdr>
        </w:div>
        <w:div w:id="1260678556">
          <w:marLeft w:val="640"/>
          <w:marRight w:val="0"/>
          <w:marTop w:val="0"/>
          <w:marBottom w:val="0"/>
          <w:divBdr>
            <w:top w:val="none" w:sz="0" w:space="0" w:color="auto"/>
            <w:left w:val="none" w:sz="0" w:space="0" w:color="auto"/>
            <w:bottom w:val="none" w:sz="0" w:space="0" w:color="auto"/>
            <w:right w:val="none" w:sz="0" w:space="0" w:color="auto"/>
          </w:divBdr>
        </w:div>
        <w:div w:id="1270701100">
          <w:marLeft w:val="640"/>
          <w:marRight w:val="0"/>
          <w:marTop w:val="0"/>
          <w:marBottom w:val="0"/>
          <w:divBdr>
            <w:top w:val="none" w:sz="0" w:space="0" w:color="auto"/>
            <w:left w:val="none" w:sz="0" w:space="0" w:color="auto"/>
            <w:bottom w:val="none" w:sz="0" w:space="0" w:color="auto"/>
            <w:right w:val="none" w:sz="0" w:space="0" w:color="auto"/>
          </w:divBdr>
        </w:div>
        <w:div w:id="1276445792">
          <w:marLeft w:val="640"/>
          <w:marRight w:val="0"/>
          <w:marTop w:val="0"/>
          <w:marBottom w:val="0"/>
          <w:divBdr>
            <w:top w:val="none" w:sz="0" w:space="0" w:color="auto"/>
            <w:left w:val="none" w:sz="0" w:space="0" w:color="auto"/>
            <w:bottom w:val="none" w:sz="0" w:space="0" w:color="auto"/>
            <w:right w:val="none" w:sz="0" w:space="0" w:color="auto"/>
          </w:divBdr>
        </w:div>
        <w:div w:id="1293631582">
          <w:marLeft w:val="640"/>
          <w:marRight w:val="0"/>
          <w:marTop w:val="0"/>
          <w:marBottom w:val="0"/>
          <w:divBdr>
            <w:top w:val="none" w:sz="0" w:space="0" w:color="auto"/>
            <w:left w:val="none" w:sz="0" w:space="0" w:color="auto"/>
            <w:bottom w:val="none" w:sz="0" w:space="0" w:color="auto"/>
            <w:right w:val="none" w:sz="0" w:space="0" w:color="auto"/>
          </w:divBdr>
        </w:div>
        <w:div w:id="1296374707">
          <w:marLeft w:val="640"/>
          <w:marRight w:val="0"/>
          <w:marTop w:val="0"/>
          <w:marBottom w:val="0"/>
          <w:divBdr>
            <w:top w:val="none" w:sz="0" w:space="0" w:color="auto"/>
            <w:left w:val="none" w:sz="0" w:space="0" w:color="auto"/>
            <w:bottom w:val="none" w:sz="0" w:space="0" w:color="auto"/>
            <w:right w:val="none" w:sz="0" w:space="0" w:color="auto"/>
          </w:divBdr>
        </w:div>
        <w:div w:id="1296836763">
          <w:marLeft w:val="640"/>
          <w:marRight w:val="0"/>
          <w:marTop w:val="0"/>
          <w:marBottom w:val="0"/>
          <w:divBdr>
            <w:top w:val="none" w:sz="0" w:space="0" w:color="auto"/>
            <w:left w:val="none" w:sz="0" w:space="0" w:color="auto"/>
            <w:bottom w:val="none" w:sz="0" w:space="0" w:color="auto"/>
            <w:right w:val="none" w:sz="0" w:space="0" w:color="auto"/>
          </w:divBdr>
        </w:div>
        <w:div w:id="1296839837">
          <w:marLeft w:val="640"/>
          <w:marRight w:val="0"/>
          <w:marTop w:val="0"/>
          <w:marBottom w:val="0"/>
          <w:divBdr>
            <w:top w:val="none" w:sz="0" w:space="0" w:color="auto"/>
            <w:left w:val="none" w:sz="0" w:space="0" w:color="auto"/>
            <w:bottom w:val="none" w:sz="0" w:space="0" w:color="auto"/>
            <w:right w:val="none" w:sz="0" w:space="0" w:color="auto"/>
          </w:divBdr>
        </w:div>
        <w:div w:id="1299410689">
          <w:marLeft w:val="640"/>
          <w:marRight w:val="0"/>
          <w:marTop w:val="0"/>
          <w:marBottom w:val="0"/>
          <w:divBdr>
            <w:top w:val="none" w:sz="0" w:space="0" w:color="auto"/>
            <w:left w:val="none" w:sz="0" w:space="0" w:color="auto"/>
            <w:bottom w:val="none" w:sz="0" w:space="0" w:color="auto"/>
            <w:right w:val="none" w:sz="0" w:space="0" w:color="auto"/>
          </w:divBdr>
        </w:div>
        <w:div w:id="1308782753">
          <w:marLeft w:val="640"/>
          <w:marRight w:val="0"/>
          <w:marTop w:val="0"/>
          <w:marBottom w:val="0"/>
          <w:divBdr>
            <w:top w:val="none" w:sz="0" w:space="0" w:color="auto"/>
            <w:left w:val="none" w:sz="0" w:space="0" w:color="auto"/>
            <w:bottom w:val="none" w:sz="0" w:space="0" w:color="auto"/>
            <w:right w:val="none" w:sz="0" w:space="0" w:color="auto"/>
          </w:divBdr>
        </w:div>
        <w:div w:id="1323701497">
          <w:marLeft w:val="640"/>
          <w:marRight w:val="0"/>
          <w:marTop w:val="0"/>
          <w:marBottom w:val="0"/>
          <w:divBdr>
            <w:top w:val="none" w:sz="0" w:space="0" w:color="auto"/>
            <w:left w:val="none" w:sz="0" w:space="0" w:color="auto"/>
            <w:bottom w:val="none" w:sz="0" w:space="0" w:color="auto"/>
            <w:right w:val="none" w:sz="0" w:space="0" w:color="auto"/>
          </w:divBdr>
        </w:div>
        <w:div w:id="1329678174">
          <w:marLeft w:val="640"/>
          <w:marRight w:val="0"/>
          <w:marTop w:val="0"/>
          <w:marBottom w:val="0"/>
          <w:divBdr>
            <w:top w:val="none" w:sz="0" w:space="0" w:color="auto"/>
            <w:left w:val="none" w:sz="0" w:space="0" w:color="auto"/>
            <w:bottom w:val="none" w:sz="0" w:space="0" w:color="auto"/>
            <w:right w:val="none" w:sz="0" w:space="0" w:color="auto"/>
          </w:divBdr>
        </w:div>
        <w:div w:id="1331980676">
          <w:marLeft w:val="640"/>
          <w:marRight w:val="0"/>
          <w:marTop w:val="0"/>
          <w:marBottom w:val="0"/>
          <w:divBdr>
            <w:top w:val="none" w:sz="0" w:space="0" w:color="auto"/>
            <w:left w:val="none" w:sz="0" w:space="0" w:color="auto"/>
            <w:bottom w:val="none" w:sz="0" w:space="0" w:color="auto"/>
            <w:right w:val="none" w:sz="0" w:space="0" w:color="auto"/>
          </w:divBdr>
        </w:div>
        <w:div w:id="1336955615">
          <w:marLeft w:val="640"/>
          <w:marRight w:val="0"/>
          <w:marTop w:val="0"/>
          <w:marBottom w:val="0"/>
          <w:divBdr>
            <w:top w:val="none" w:sz="0" w:space="0" w:color="auto"/>
            <w:left w:val="none" w:sz="0" w:space="0" w:color="auto"/>
            <w:bottom w:val="none" w:sz="0" w:space="0" w:color="auto"/>
            <w:right w:val="none" w:sz="0" w:space="0" w:color="auto"/>
          </w:divBdr>
        </w:div>
        <w:div w:id="1339845017">
          <w:marLeft w:val="640"/>
          <w:marRight w:val="0"/>
          <w:marTop w:val="0"/>
          <w:marBottom w:val="0"/>
          <w:divBdr>
            <w:top w:val="none" w:sz="0" w:space="0" w:color="auto"/>
            <w:left w:val="none" w:sz="0" w:space="0" w:color="auto"/>
            <w:bottom w:val="none" w:sz="0" w:space="0" w:color="auto"/>
            <w:right w:val="none" w:sz="0" w:space="0" w:color="auto"/>
          </w:divBdr>
        </w:div>
        <w:div w:id="1345009857">
          <w:marLeft w:val="640"/>
          <w:marRight w:val="0"/>
          <w:marTop w:val="0"/>
          <w:marBottom w:val="0"/>
          <w:divBdr>
            <w:top w:val="none" w:sz="0" w:space="0" w:color="auto"/>
            <w:left w:val="none" w:sz="0" w:space="0" w:color="auto"/>
            <w:bottom w:val="none" w:sz="0" w:space="0" w:color="auto"/>
            <w:right w:val="none" w:sz="0" w:space="0" w:color="auto"/>
          </w:divBdr>
        </w:div>
        <w:div w:id="1358309940">
          <w:marLeft w:val="640"/>
          <w:marRight w:val="0"/>
          <w:marTop w:val="0"/>
          <w:marBottom w:val="0"/>
          <w:divBdr>
            <w:top w:val="none" w:sz="0" w:space="0" w:color="auto"/>
            <w:left w:val="none" w:sz="0" w:space="0" w:color="auto"/>
            <w:bottom w:val="none" w:sz="0" w:space="0" w:color="auto"/>
            <w:right w:val="none" w:sz="0" w:space="0" w:color="auto"/>
          </w:divBdr>
        </w:div>
        <w:div w:id="1367412903">
          <w:marLeft w:val="640"/>
          <w:marRight w:val="0"/>
          <w:marTop w:val="0"/>
          <w:marBottom w:val="0"/>
          <w:divBdr>
            <w:top w:val="none" w:sz="0" w:space="0" w:color="auto"/>
            <w:left w:val="none" w:sz="0" w:space="0" w:color="auto"/>
            <w:bottom w:val="none" w:sz="0" w:space="0" w:color="auto"/>
            <w:right w:val="none" w:sz="0" w:space="0" w:color="auto"/>
          </w:divBdr>
        </w:div>
        <w:div w:id="1370648050">
          <w:marLeft w:val="640"/>
          <w:marRight w:val="0"/>
          <w:marTop w:val="0"/>
          <w:marBottom w:val="0"/>
          <w:divBdr>
            <w:top w:val="none" w:sz="0" w:space="0" w:color="auto"/>
            <w:left w:val="none" w:sz="0" w:space="0" w:color="auto"/>
            <w:bottom w:val="none" w:sz="0" w:space="0" w:color="auto"/>
            <w:right w:val="none" w:sz="0" w:space="0" w:color="auto"/>
          </w:divBdr>
        </w:div>
        <w:div w:id="1370688217">
          <w:marLeft w:val="640"/>
          <w:marRight w:val="0"/>
          <w:marTop w:val="0"/>
          <w:marBottom w:val="0"/>
          <w:divBdr>
            <w:top w:val="none" w:sz="0" w:space="0" w:color="auto"/>
            <w:left w:val="none" w:sz="0" w:space="0" w:color="auto"/>
            <w:bottom w:val="none" w:sz="0" w:space="0" w:color="auto"/>
            <w:right w:val="none" w:sz="0" w:space="0" w:color="auto"/>
          </w:divBdr>
        </w:div>
        <w:div w:id="1371566443">
          <w:marLeft w:val="640"/>
          <w:marRight w:val="0"/>
          <w:marTop w:val="0"/>
          <w:marBottom w:val="0"/>
          <w:divBdr>
            <w:top w:val="none" w:sz="0" w:space="0" w:color="auto"/>
            <w:left w:val="none" w:sz="0" w:space="0" w:color="auto"/>
            <w:bottom w:val="none" w:sz="0" w:space="0" w:color="auto"/>
            <w:right w:val="none" w:sz="0" w:space="0" w:color="auto"/>
          </w:divBdr>
        </w:div>
        <w:div w:id="1392994862">
          <w:marLeft w:val="640"/>
          <w:marRight w:val="0"/>
          <w:marTop w:val="0"/>
          <w:marBottom w:val="0"/>
          <w:divBdr>
            <w:top w:val="none" w:sz="0" w:space="0" w:color="auto"/>
            <w:left w:val="none" w:sz="0" w:space="0" w:color="auto"/>
            <w:bottom w:val="none" w:sz="0" w:space="0" w:color="auto"/>
            <w:right w:val="none" w:sz="0" w:space="0" w:color="auto"/>
          </w:divBdr>
        </w:div>
        <w:div w:id="1412267629">
          <w:marLeft w:val="640"/>
          <w:marRight w:val="0"/>
          <w:marTop w:val="0"/>
          <w:marBottom w:val="0"/>
          <w:divBdr>
            <w:top w:val="none" w:sz="0" w:space="0" w:color="auto"/>
            <w:left w:val="none" w:sz="0" w:space="0" w:color="auto"/>
            <w:bottom w:val="none" w:sz="0" w:space="0" w:color="auto"/>
            <w:right w:val="none" w:sz="0" w:space="0" w:color="auto"/>
          </w:divBdr>
        </w:div>
        <w:div w:id="1421828699">
          <w:marLeft w:val="640"/>
          <w:marRight w:val="0"/>
          <w:marTop w:val="0"/>
          <w:marBottom w:val="0"/>
          <w:divBdr>
            <w:top w:val="none" w:sz="0" w:space="0" w:color="auto"/>
            <w:left w:val="none" w:sz="0" w:space="0" w:color="auto"/>
            <w:bottom w:val="none" w:sz="0" w:space="0" w:color="auto"/>
            <w:right w:val="none" w:sz="0" w:space="0" w:color="auto"/>
          </w:divBdr>
        </w:div>
        <w:div w:id="1428504789">
          <w:marLeft w:val="640"/>
          <w:marRight w:val="0"/>
          <w:marTop w:val="0"/>
          <w:marBottom w:val="0"/>
          <w:divBdr>
            <w:top w:val="none" w:sz="0" w:space="0" w:color="auto"/>
            <w:left w:val="none" w:sz="0" w:space="0" w:color="auto"/>
            <w:bottom w:val="none" w:sz="0" w:space="0" w:color="auto"/>
            <w:right w:val="none" w:sz="0" w:space="0" w:color="auto"/>
          </w:divBdr>
        </w:div>
        <w:div w:id="1429739358">
          <w:marLeft w:val="640"/>
          <w:marRight w:val="0"/>
          <w:marTop w:val="0"/>
          <w:marBottom w:val="0"/>
          <w:divBdr>
            <w:top w:val="none" w:sz="0" w:space="0" w:color="auto"/>
            <w:left w:val="none" w:sz="0" w:space="0" w:color="auto"/>
            <w:bottom w:val="none" w:sz="0" w:space="0" w:color="auto"/>
            <w:right w:val="none" w:sz="0" w:space="0" w:color="auto"/>
          </w:divBdr>
        </w:div>
        <w:div w:id="1439790396">
          <w:marLeft w:val="640"/>
          <w:marRight w:val="0"/>
          <w:marTop w:val="0"/>
          <w:marBottom w:val="0"/>
          <w:divBdr>
            <w:top w:val="none" w:sz="0" w:space="0" w:color="auto"/>
            <w:left w:val="none" w:sz="0" w:space="0" w:color="auto"/>
            <w:bottom w:val="none" w:sz="0" w:space="0" w:color="auto"/>
            <w:right w:val="none" w:sz="0" w:space="0" w:color="auto"/>
          </w:divBdr>
        </w:div>
        <w:div w:id="1444299115">
          <w:marLeft w:val="640"/>
          <w:marRight w:val="0"/>
          <w:marTop w:val="0"/>
          <w:marBottom w:val="0"/>
          <w:divBdr>
            <w:top w:val="none" w:sz="0" w:space="0" w:color="auto"/>
            <w:left w:val="none" w:sz="0" w:space="0" w:color="auto"/>
            <w:bottom w:val="none" w:sz="0" w:space="0" w:color="auto"/>
            <w:right w:val="none" w:sz="0" w:space="0" w:color="auto"/>
          </w:divBdr>
        </w:div>
        <w:div w:id="1468618876">
          <w:marLeft w:val="640"/>
          <w:marRight w:val="0"/>
          <w:marTop w:val="0"/>
          <w:marBottom w:val="0"/>
          <w:divBdr>
            <w:top w:val="none" w:sz="0" w:space="0" w:color="auto"/>
            <w:left w:val="none" w:sz="0" w:space="0" w:color="auto"/>
            <w:bottom w:val="none" w:sz="0" w:space="0" w:color="auto"/>
            <w:right w:val="none" w:sz="0" w:space="0" w:color="auto"/>
          </w:divBdr>
        </w:div>
        <w:div w:id="1470585280">
          <w:marLeft w:val="640"/>
          <w:marRight w:val="0"/>
          <w:marTop w:val="0"/>
          <w:marBottom w:val="0"/>
          <w:divBdr>
            <w:top w:val="none" w:sz="0" w:space="0" w:color="auto"/>
            <w:left w:val="none" w:sz="0" w:space="0" w:color="auto"/>
            <w:bottom w:val="none" w:sz="0" w:space="0" w:color="auto"/>
            <w:right w:val="none" w:sz="0" w:space="0" w:color="auto"/>
          </w:divBdr>
        </w:div>
        <w:div w:id="1475364842">
          <w:marLeft w:val="640"/>
          <w:marRight w:val="0"/>
          <w:marTop w:val="0"/>
          <w:marBottom w:val="0"/>
          <w:divBdr>
            <w:top w:val="none" w:sz="0" w:space="0" w:color="auto"/>
            <w:left w:val="none" w:sz="0" w:space="0" w:color="auto"/>
            <w:bottom w:val="none" w:sz="0" w:space="0" w:color="auto"/>
            <w:right w:val="none" w:sz="0" w:space="0" w:color="auto"/>
          </w:divBdr>
        </w:div>
        <w:div w:id="1483883506">
          <w:marLeft w:val="640"/>
          <w:marRight w:val="0"/>
          <w:marTop w:val="0"/>
          <w:marBottom w:val="0"/>
          <w:divBdr>
            <w:top w:val="none" w:sz="0" w:space="0" w:color="auto"/>
            <w:left w:val="none" w:sz="0" w:space="0" w:color="auto"/>
            <w:bottom w:val="none" w:sz="0" w:space="0" w:color="auto"/>
            <w:right w:val="none" w:sz="0" w:space="0" w:color="auto"/>
          </w:divBdr>
        </w:div>
        <w:div w:id="1496342145">
          <w:marLeft w:val="640"/>
          <w:marRight w:val="0"/>
          <w:marTop w:val="0"/>
          <w:marBottom w:val="0"/>
          <w:divBdr>
            <w:top w:val="none" w:sz="0" w:space="0" w:color="auto"/>
            <w:left w:val="none" w:sz="0" w:space="0" w:color="auto"/>
            <w:bottom w:val="none" w:sz="0" w:space="0" w:color="auto"/>
            <w:right w:val="none" w:sz="0" w:space="0" w:color="auto"/>
          </w:divBdr>
        </w:div>
        <w:div w:id="1508443607">
          <w:marLeft w:val="640"/>
          <w:marRight w:val="0"/>
          <w:marTop w:val="0"/>
          <w:marBottom w:val="0"/>
          <w:divBdr>
            <w:top w:val="none" w:sz="0" w:space="0" w:color="auto"/>
            <w:left w:val="none" w:sz="0" w:space="0" w:color="auto"/>
            <w:bottom w:val="none" w:sz="0" w:space="0" w:color="auto"/>
            <w:right w:val="none" w:sz="0" w:space="0" w:color="auto"/>
          </w:divBdr>
        </w:div>
        <w:div w:id="1517235964">
          <w:marLeft w:val="640"/>
          <w:marRight w:val="0"/>
          <w:marTop w:val="0"/>
          <w:marBottom w:val="0"/>
          <w:divBdr>
            <w:top w:val="none" w:sz="0" w:space="0" w:color="auto"/>
            <w:left w:val="none" w:sz="0" w:space="0" w:color="auto"/>
            <w:bottom w:val="none" w:sz="0" w:space="0" w:color="auto"/>
            <w:right w:val="none" w:sz="0" w:space="0" w:color="auto"/>
          </w:divBdr>
        </w:div>
        <w:div w:id="1543592832">
          <w:marLeft w:val="640"/>
          <w:marRight w:val="0"/>
          <w:marTop w:val="0"/>
          <w:marBottom w:val="0"/>
          <w:divBdr>
            <w:top w:val="none" w:sz="0" w:space="0" w:color="auto"/>
            <w:left w:val="none" w:sz="0" w:space="0" w:color="auto"/>
            <w:bottom w:val="none" w:sz="0" w:space="0" w:color="auto"/>
            <w:right w:val="none" w:sz="0" w:space="0" w:color="auto"/>
          </w:divBdr>
        </w:div>
        <w:div w:id="1552033469">
          <w:marLeft w:val="640"/>
          <w:marRight w:val="0"/>
          <w:marTop w:val="0"/>
          <w:marBottom w:val="0"/>
          <w:divBdr>
            <w:top w:val="none" w:sz="0" w:space="0" w:color="auto"/>
            <w:left w:val="none" w:sz="0" w:space="0" w:color="auto"/>
            <w:bottom w:val="none" w:sz="0" w:space="0" w:color="auto"/>
            <w:right w:val="none" w:sz="0" w:space="0" w:color="auto"/>
          </w:divBdr>
        </w:div>
        <w:div w:id="1555238709">
          <w:marLeft w:val="640"/>
          <w:marRight w:val="0"/>
          <w:marTop w:val="0"/>
          <w:marBottom w:val="0"/>
          <w:divBdr>
            <w:top w:val="none" w:sz="0" w:space="0" w:color="auto"/>
            <w:left w:val="none" w:sz="0" w:space="0" w:color="auto"/>
            <w:bottom w:val="none" w:sz="0" w:space="0" w:color="auto"/>
            <w:right w:val="none" w:sz="0" w:space="0" w:color="auto"/>
          </w:divBdr>
        </w:div>
        <w:div w:id="1570654807">
          <w:marLeft w:val="640"/>
          <w:marRight w:val="0"/>
          <w:marTop w:val="0"/>
          <w:marBottom w:val="0"/>
          <w:divBdr>
            <w:top w:val="none" w:sz="0" w:space="0" w:color="auto"/>
            <w:left w:val="none" w:sz="0" w:space="0" w:color="auto"/>
            <w:bottom w:val="none" w:sz="0" w:space="0" w:color="auto"/>
            <w:right w:val="none" w:sz="0" w:space="0" w:color="auto"/>
          </w:divBdr>
        </w:div>
        <w:div w:id="1589265613">
          <w:marLeft w:val="640"/>
          <w:marRight w:val="0"/>
          <w:marTop w:val="0"/>
          <w:marBottom w:val="0"/>
          <w:divBdr>
            <w:top w:val="none" w:sz="0" w:space="0" w:color="auto"/>
            <w:left w:val="none" w:sz="0" w:space="0" w:color="auto"/>
            <w:bottom w:val="none" w:sz="0" w:space="0" w:color="auto"/>
            <w:right w:val="none" w:sz="0" w:space="0" w:color="auto"/>
          </w:divBdr>
        </w:div>
        <w:div w:id="1629697105">
          <w:marLeft w:val="640"/>
          <w:marRight w:val="0"/>
          <w:marTop w:val="0"/>
          <w:marBottom w:val="0"/>
          <w:divBdr>
            <w:top w:val="none" w:sz="0" w:space="0" w:color="auto"/>
            <w:left w:val="none" w:sz="0" w:space="0" w:color="auto"/>
            <w:bottom w:val="none" w:sz="0" w:space="0" w:color="auto"/>
            <w:right w:val="none" w:sz="0" w:space="0" w:color="auto"/>
          </w:divBdr>
        </w:div>
        <w:div w:id="1636521142">
          <w:marLeft w:val="640"/>
          <w:marRight w:val="0"/>
          <w:marTop w:val="0"/>
          <w:marBottom w:val="0"/>
          <w:divBdr>
            <w:top w:val="none" w:sz="0" w:space="0" w:color="auto"/>
            <w:left w:val="none" w:sz="0" w:space="0" w:color="auto"/>
            <w:bottom w:val="none" w:sz="0" w:space="0" w:color="auto"/>
            <w:right w:val="none" w:sz="0" w:space="0" w:color="auto"/>
          </w:divBdr>
        </w:div>
        <w:div w:id="1649480645">
          <w:marLeft w:val="640"/>
          <w:marRight w:val="0"/>
          <w:marTop w:val="0"/>
          <w:marBottom w:val="0"/>
          <w:divBdr>
            <w:top w:val="none" w:sz="0" w:space="0" w:color="auto"/>
            <w:left w:val="none" w:sz="0" w:space="0" w:color="auto"/>
            <w:bottom w:val="none" w:sz="0" w:space="0" w:color="auto"/>
            <w:right w:val="none" w:sz="0" w:space="0" w:color="auto"/>
          </w:divBdr>
        </w:div>
        <w:div w:id="1660959925">
          <w:marLeft w:val="640"/>
          <w:marRight w:val="0"/>
          <w:marTop w:val="0"/>
          <w:marBottom w:val="0"/>
          <w:divBdr>
            <w:top w:val="none" w:sz="0" w:space="0" w:color="auto"/>
            <w:left w:val="none" w:sz="0" w:space="0" w:color="auto"/>
            <w:bottom w:val="none" w:sz="0" w:space="0" w:color="auto"/>
            <w:right w:val="none" w:sz="0" w:space="0" w:color="auto"/>
          </w:divBdr>
        </w:div>
        <w:div w:id="1678800090">
          <w:marLeft w:val="640"/>
          <w:marRight w:val="0"/>
          <w:marTop w:val="0"/>
          <w:marBottom w:val="0"/>
          <w:divBdr>
            <w:top w:val="none" w:sz="0" w:space="0" w:color="auto"/>
            <w:left w:val="none" w:sz="0" w:space="0" w:color="auto"/>
            <w:bottom w:val="none" w:sz="0" w:space="0" w:color="auto"/>
            <w:right w:val="none" w:sz="0" w:space="0" w:color="auto"/>
          </w:divBdr>
        </w:div>
      </w:divsChild>
    </w:div>
    <w:div w:id="839076979">
      <w:bodyDiv w:val="1"/>
      <w:marLeft w:val="0"/>
      <w:marRight w:val="0"/>
      <w:marTop w:val="0"/>
      <w:marBottom w:val="0"/>
      <w:divBdr>
        <w:top w:val="none" w:sz="0" w:space="0" w:color="auto"/>
        <w:left w:val="none" w:sz="0" w:space="0" w:color="auto"/>
        <w:bottom w:val="none" w:sz="0" w:space="0" w:color="auto"/>
        <w:right w:val="none" w:sz="0" w:space="0" w:color="auto"/>
      </w:divBdr>
      <w:divsChild>
        <w:div w:id="6370804">
          <w:marLeft w:val="640"/>
          <w:marRight w:val="0"/>
          <w:marTop w:val="0"/>
          <w:marBottom w:val="0"/>
          <w:divBdr>
            <w:top w:val="none" w:sz="0" w:space="0" w:color="auto"/>
            <w:left w:val="none" w:sz="0" w:space="0" w:color="auto"/>
            <w:bottom w:val="none" w:sz="0" w:space="0" w:color="auto"/>
            <w:right w:val="none" w:sz="0" w:space="0" w:color="auto"/>
          </w:divBdr>
        </w:div>
        <w:div w:id="25251858">
          <w:marLeft w:val="640"/>
          <w:marRight w:val="0"/>
          <w:marTop w:val="0"/>
          <w:marBottom w:val="0"/>
          <w:divBdr>
            <w:top w:val="none" w:sz="0" w:space="0" w:color="auto"/>
            <w:left w:val="none" w:sz="0" w:space="0" w:color="auto"/>
            <w:bottom w:val="none" w:sz="0" w:space="0" w:color="auto"/>
            <w:right w:val="none" w:sz="0" w:space="0" w:color="auto"/>
          </w:divBdr>
        </w:div>
        <w:div w:id="48308694">
          <w:marLeft w:val="640"/>
          <w:marRight w:val="0"/>
          <w:marTop w:val="0"/>
          <w:marBottom w:val="0"/>
          <w:divBdr>
            <w:top w:val="none" w:sz="0" w:space="0" w:color="auto"/>
            <w:left w:val="none" w:sz="0" w:space="0" w:color="auto"/>
            <w:bottom w:val="none" w:sz="0" w:space="0" w:color="auto"/>
            <w:right w:val="none" w:sz="0" w:space="0" w:color="auto"/>
          </w:divBdr>
        </w:div>
        <w:div w:id="83579533">
          <w:marLeft w:val="640"/>
          <w:marRight w:val="0"/>
          <w:marTop w:val="0"/>
          <w:marBottom w:val="0"/>
          <w:divBdr>
            <w:top w:val="none" w:sz="0" w:space="0" w:color="auto"/>
            <w:left w:val="none" w:sz="0" w:space="0" w:color="auto"/>
            <w:bottom w:val="none" w:sz="0" w:space="0" w:color="auto"/>
            <w:right w:val="none" w:sz="0" w:space="0" w:color="auto"/>
          </w:divBdr>
        </w:div>
        <w:div w:id="134029644">
          <w:marLeft w:val="640"/>
          <w:marRight w:val="0"/>
          <w:marTop w:val="0"/>
          <w:marBottom w:val="0"/>
          <w:divBdr>
            <w:top w:val="none" w:sz="0" w:space="0" w:color="auto"/>
            <w:left w:val="none" w:sz="0" w:space="0" w:color="auto"/>
            <w:bottom w:val="none" w:sz="0" w:space="0" w:color="auto"/>
            <w:right w:val="none" w:sz="0" w:space="0" w:color="auto"/>
          </w:divBdr>
        </w:div>
        <w:div w:id="150173749">
          <w:marLeft w:val="640"/>
          <w:marRight w:val="0"/>
          <w:marTop w:val="0"/>
          <w:marBottom w:val="0"/>
          <w:divBdr>
            <w:top w:val="none" w:sz="0" w:space="0" w:color="auto"/>
            <w:left w:val="none" w:sz="0" w:space="0" w:color="auto"/>
            <w:bottom w:val="none" w:sz="0" w:space="0" w:color="auto"/>
            <w:right w:val="none" w:sz="0" w:space="0" w:color="auto"/>
          </w:divBdr>
        </w:div>
        <w:div w:id="158545063">
          <w:marLeft w:val="640"/>
          <w:marRight w:val="0"/>
          <w:marTop w:val="0"/>
          <w:marBottom w:val="0"/>
          <w:divBdr>
            <w:top w:val="none" w:sz="0" w:space="0" w:color="auto"/>
            <w:left w:val="none" w:sz="0" w:space="0" w:color="auto"/>
            <w:bottom w:val="none" w:sz="0" w:space="0" w:color="auto"/>
            <w:right w:val="none" w:sz="0" w:space="0" w:color="auto"/>
          </w:divBdr>
        </w:div>
        <w:div w:id="194779318">
          <w:marLeft w:val="640"/>
          <w:marRight w:val="0"/>
          <w:marTop w:val="0"/>
          <w:marBottom w:val="0"/>
          <w:divBdr>
            <w:top w:val="none" w:sz="0" w:space="0" w:color="auto"/>
            <w:left w:val="none" w:sz="0" w:space="0" w:color="auto"/>
            <w:bottom w:val="none" w:sz="0" w:space="0" w:color="auto"/>
            <w:right w:val="none" w:sz="0" w:space="0" w:color="auto"/>
          </w:divBdr>
        </w:div>
        <w:div w:id="202181875">
          <w:marLeft w:val="640"/>
          <w:marRight w:val="0"/>
          <w:marTop w:val="0"/>
          <w:marBottom w:val="0"/>
          <w:divBdr>
            <w:top w:val="none" w:sz="0" w:space="0" w:color="auto"/>
            <w:left w:val="none" w:sz="0" w:space="0" w:color="auto"/>
            <w:bottom w:val="none" w:sz="0" w:space="0" w:color="auto"/>
            <w:right w:val="none" w:sz="0" w:space="0" w:color="auto"/>
          </w:divBdr>
        </w:div>
        <w:div w:id="215942296">
          <w:marLeft w:val="640"/>
          <w:marRight w:val="0"/>
          <w:marTop w:val="0"/>
          <w:marBottom w:val="0"/>
          <w:divBdr>
            <w:top w:val="none" w:sz="0" w:space="0" w:color="auto"/>
            <w:left w:val="none" w:sz="0" w:space="0" w:color="auto"/>
            <w:bottom w:val="none" w:sz="0" w:space="0" w:color="auto"/>
            <w:right w:val="none" w:sz="0" w:space="0" w:color="auto"/>
          </w:divBdr>
        </w:div>
        <w:div w:id="256792524">
          <w:marLeft w:val="640"/>
          <w:marRight w:val="0"/>
          <w:marTop w:val="0"/>
          <w:marBottom w:val="0"/>
          <w:divBdr>
            <w:top w:val="none" w:sz="0" w:space="0" w:color="auto"/>
            <w:left w:val="none" w:sz="0" w:space="0" w:color="auto"/>
            <w:bottom w:val="none" w:sz="0" w:space="0" w:color="auto"/>
            <w:right w:val="none" w:sz="0" w:space="0" w:color="auto"/>
          </w:divBdr>
        </w:div>
        <w:div w:id="265040438">
          <w:marLeft w:val="640"/>
          <w:marRight w:val="0"/>
          <w:marTop w:val="0"/>
          <w:marBottom w:val="0"/>
          <w:divBdr>
            <w:top w:val="none" w:sz="0" w:space="0" w:color="auto"/>
            <w:left w:val="none" w:sz="0" w:space="0" w:color="auto"/>
            <w:bottom w:val="none" w:sz="0" w:space="0" w:color="auto"/>
            <w:right w:val="none" w:sz="0" w:space="0" w:color="auto"/>
          </w:divBdr>
        </w:div>
        <w:div w:id="276833650">
          <w:marLeft w:val="640"/>
          <w:marRight w:val="0"/>
          <w:marTop w:val="0"/>
          <w:marBottom w:val="0"/>
          <w:divBdr>
            <w:top w:val="none" w:sz="0" w:space="0" w:color="auto"/>
            <w:left w:val="none" w:sz="0" w:space="0" w:color="auto"/>
            <w:bottom w:val="none" w:sz="0" w:space="0" w:color="auto"/>
            <w:right w:val="none" w:sz="0" w:space="0" w:color="auto"/>
          </w:divBdr>
        </w:div>
        <w:div w:id="308941125">
          <w:marLeft w:val="640"/>
          <w:marRight w:val="0"/>
          <w:marTop w:val="0"/>
          <w:marBottom w:val="0"/>
          <w:divBdr>
            <w:top w:val="none" w:sz="0" w:space="0" w:color="auto"/>
            <w:left w:val="none" w:sz="0" w:space="0" w:color="auto"/>
            <w:bottom w:val="none" w:sz="0" w:space="0" w:color="auto"/>
            <w:right w:val="none" w:sz="0" w:space="0" w:color="auto"/>
          </w:divBdr>
        </w:div>
        <w:div w:id="309601495">
          <w:marLeft w:val="640"/>
          <w:marRight w:val="0"/>
          <w:marTop w:val="0"/>
          <w:marBottom w:val="0"/>
          <w:divBdr>
            <w:top w:val="none" w:sz="0" w:space="0" w:color="auto"/>
            <w:left w:val="none" w:sz="0" w:space="0" w:color="auto"/>
            <w:bottom w:val="none" w:sz="0" w:space="0" w:color="auto"/>
            <w:right w:val="none" w:sz="0" w:space="0" w:color="auto"/>
          </w:divBdr>
        </w:div>
        <w:div w:id="356808123">
          <w:marLeft w:val="640"/>
          <w:marRight w:val="0"/>
          <w:marTop w:val="0"/>
          <w:marBottom w:val="0"/>
          <w:divBdr>
            <w:top w:val="none" w:sz="0" w:space="0" w:color="auto"/>
            <w:left w:val="none" w:sz="0" w:space="0" w:color="auto"/>
            <w:bottom w:val="none" w:sz="0" w:space="0" w:color="auto"/>
            <w:right w:val="none" w:sz="0" w:space="0" w:color="auto"/>
          </w:divBdr>
        </w:div>
        <w:div w:id="357973168">
          <w:marLeft w:val="640"/>
          <w:marRight w:val="0"/>
          <w:marTop w:val="0"/>
          <w:marBottom w:val="0"/>
          <w:divBdr>
            <w:top w:val="none" w:sz="0" w:space="0" w:color="auto"/>
            <w:left w:val="none" w:sz="0" w:space="0" w:color="auto"/>
            <w:bottom w:val="none" w:sz="0" w:space="0" w:color="auto"/>
            <w:right w:val="none" w:sz="0" w:space="0" w:color="auto"/>
          </w:divBdr>
        </w:div>
        <w:div w:id="376006360">
          <w:marLeft w:val="640"/>
          <w:marRight w:val="0"/>
          <w:marTop w:val="0"/>
          <w:marBottom w:val="0"/>
          <w:divBdr>
            <w:top w:val="none" w:sz="0" w:space="0" w:color="auto"/>
            <w:left w:val="none" w:sz="0" w:space="0" w:color="auto"/>
            <w:bottom w:val="none" w:sz="0" w:space="0" w:color="auto"/>
            <w:right w:val="none" w:sz="0" w:space="0" w:color="auto"/>
          </w:divBdr>
        </w:div>
        <w:div w:id="381253777">
          <w:marLeft w:val="640"/>
          <w:marRight w:val="0"/>
          <w:marTop w:val="0"/>
          <w:marBottom w:val="0"/>
          <w:divBdr>
            <w:top w:val="none" w:sz="0" w:space="0" w:color="auto"/>
            <w:left w:val="none" w:sz="0" w:space="0" w:color="auto"/>
            <w:bottom w:val="none" w:sz="0" w:space="0" w:color="auto"/>
            <w:right w:val="none" w:sz="0" w:space="0" w:color="auto"/>
          </w:divBdr>
        </w:div>
        <w:div w:id="415325561">
          <w:marLeft w:val="640"/>
          <w:marRight w:val="0"/>
          <w:marTop w:val="0"/>
          <w:marBottom w:val="0"/>
          <w:divBdr>
            <w:top w:val="none" w:sz="0" w:space="0" w:color="auto"/>
            <w:left w:val="none" w:sz="0" w:space="0" w:color="auto"/>
            <w:bottom w:val="none" w:sz="0" w:space="0" w:color="auto"/>
            <w:right w:val="none" w:sz="0" w:space="0" w:color="auto"/>
          </w:divBdr>
        </w:div>
        <w:div w:id="427624249">
          <w:marLeft w:val="640"/>
          <w:marRight w:val="0"/>
          <w:marTop w:val="0"/>
          <w:marBottom w:val="0"/>
          <w:divBdr>
            <w:top w:val="none" w:sz="0" w:space="0" w:color="auto"/>
            <w:left w:val="none" w:sz="0" w:space="0" w:color="auto"/>
            <w:bottom w:val="none" w:sz="0" w:space="0" w:color="auto"/>
            <w:right w:val="none" w:sz="0" w:space="0" w:color="auto"/>
          </w:divBdr>
        </w:div>
        <w:div w:id="430009124">
          <w:marLeft w:val="640"/>
          <w:marRight w:val="0"/>
          <w:marTop w:val="0"/>
          <w:marBottom w:val="0"/>
          <w:divBdr>
            <w:top w:val="none" w:sz="0" w:space="0" w:color="auto"/>
            <w:left w:val="none" w:sz="0" w:space="0" w:color="auto"/>
            <w:bottom w:val="none" w:sz="0" w:space="0" w:color="auto"/>
            <w:right w:val="none" w:sz="0" w:space="0" w:color="auto"/>
          </w:divBdr>
        </w:div>
        <w:div w:id="439253625">
          <w:marLeft w:val="640"/>
          <w:marRight w:val="0"/>
          <w:marTop w:val="0"/>
          <w:marBottom w:val="0"/>
          <w:divBdr>
            <w:top w:val="none" w:sz="0" w:space="0" w:color="auto"/>
            <w:left w:val="none" w:sz="0" w:space="0" w:color="auto"/>
            <w:bottom w:val="none" w:sz="0" w:space="0" w:color="auto"/>
            <w:right w:val="none" w:sz="0" w:space="0" w:color="auto"/>
          </w:divBdr>
        </w:div>
        <w:div w:id="457646555">
          <w:marLeft w:val="640"/>
          <w:marRight w:val="0"/>
          <w:marTop w:val="0"/>
          <w:marBottom w:val="0"/>
          <w:divBdr>
            <w:top w:val="none" w:sz="0" w:space="0" w:color="auto"/>
            <w:left w:val="none" w:sz="0" w:space="0" w:color="auto"/>
            <w:bottom w:val="none" w:sz="0" w:space="0" w:color="auto"/>
            <w:right w:val="none" w:sz="0" w:space="0" w:color="auto"/>
          </w:divBdr>
        </w:div>
        <w:div w:id="476727675">
          <w:marLeft w:val="640"/>
          <w:marRight w:val="0"/>
          <w:marTop w:val="0"/>
          <w:marBottom w:val="0"/>
          <w:divBdr>
            <w:top w:val="none" w:sz="0" w:space="0" w:color="auto"/>
            <w:left w:val="none" w:sz="0" w:space="0" w:color="auto"/>
            <w:bottom w:val="none" w:sz="0" w:space="0" w:color="auto"/>
            <w:right w:val="none" w:sz="0" w:space="0" w:color="auto"/>
          </w:divBdr>
        </w:div>
        <w:div w:id="512108100">
          <w:marLeft w:val="640"/>
          <w:marRight w:val="0"/>
          <w:marTop w:val="0"/>
          <w:marBottom w:val="0"/>
          <w:divBdr>
            <w:top w:val="none" w:sz="0" w:space="0" w:color="auto"/>
            <w:left w:val="none" w:sz="0" w:space="0" w:color="auto"/>
            <w:bottom w:val="none" w:sz="0" w:space="0" w:color="auto"/>
            <w:right w:val="none" w:sz="0" w:space="0" w:color="auto"/>
          </w:divBdr>
        </w:div>
        <w:div w:id="524637890">
          <w:marLeft w:val="640"/>
          <w:marRight w:val="0"/>
          <w:marTop w:val="0"/>
          <w:marBottom w:val="0"/>
          <w:divBdr>
            <w:top w:val="none" w:sz="0" w:space="0" w:color="auto"/>
            <w:left w:val="none" w:sz="0" w:space="0" w:color="auto"/>
            <w:bottom w:val="none" w:sz="0" w:space="0" w:color="auto"/>
            <w:right w:val="none" w:sz="0" w:space="0" w:color="auto"/>
          </w:divBdr>
        </w:div>
        <w:div w:id="535048657">
          <w:marLeft w:val="640"/>
          <w:marRight w:val="0"/>
          <w:marTop w:val="0"/>
          <w:marBottom w:val="0"/>
          <w:divBdr>
            <w:top w:val="none" w:sz="0" w:space="0" w:color="auto"/>
            <w:left w:val="none" w:sz="0" w:space="0" w:color="auto"/>
            <w:bottom w:val="none" w:sz="0" w:space="0" w:color="auto"/>
            <w:right w:val="none" w:sz="0" w:space="0" w:color="auto"/>
          </w:divBdr>
        </w:div>
        <w:div w:id="540018937">
          <w:marLeft w:val="640"/>
          <w:marRight w:val="0"/>
          <w:marTop w:val="0"/>
          <w:marBottom w:val="0"/>
          <w:divBdr>
            <w:top w:val="none" w:sz="0" w:space="0" w:color="auto"/>
            <w:left w:val="none" w:sz="0" w:space="0" w:color="auto"/>
            <w:bottom w:val="none" w:sz="0" w:space="0" w:color="auto"/>
            <w:right w:val="none" w:sz="0" w:space="0" w:color="auto"/>
          </w:divBdr>
        </w:div>
        <w:div w:id="572588790">
          <w:marLeft w:val="640"/>
          <w:marRight w:val="0"/>
          <w:marTop w:val="0"/>
          <w:marBottom w:val="0"/>
          <w:divBdr>
            <w:top w:val="none" w:sz="0" w:space="0" w:color="auto"/>
            <w:left w:val="none" w:sz="0" w:space="0" w:color="auto"/>
            <w:bottom w:val="none" w:sz="0" w:space="0" w:color="auto"/>
            <w:right w:val="none" w:sz="0" w:space="0" w:color="auto"/>
          </w:divBdr>
        </w:div>
        <w:div w:id="582032269">
          <w:marLeft w:val="640"/>
          <w:marRight w:val="0"/>
          <w:marTop w:val="0"/>
          <w:marBottom w:val="0"/>
          <w:divBdr>
            <w:top w:val="none" w:sz="0" w:space="0" w:color="auto"/>
            <w:left w:val="none" w:sz="0" w:space="0" w:color="auto"/>
            <w:bottom w:val="none" w:sz="0" w:space="0" w:color="auto"/>
            <w:right w:val="none" w:sz="0" w:space="0" w:color="auto"/>
          </w:divBdr>
        </w:div>
        <w:div w:id="608128870">
          <w:marLeft w:val="640"/>
          <w:marRight w:val="0"/>
          <w:marTop w:val="0"/>
          <w:marBottom w:val="0"/>
          <w:divBdr>
            <w:top w:val="none" w:sz="0" w:space="0" w:color="auto"/>
            <w:left w:val="none" w:sz="0" w:space="0" w:color="auto"/>
            <w:bottom w:val="none" w:sz="0" w:space="0" w:color="auto"/>
            <w:right w:val="none" w:sz="0" w:space="0" w:color="auto"/>
          </w:divBdr>
        </w:div>
        <w:div w:id="637613368">
          <w:marLeft w:val="640"/>
          <w:marRight w:val="0"/>
          <w:marTop w:val="0"/>
          <w:marBottom w:val="0"/>
          <w:divBdr>
            <w:top w:val="none" w:sz="0" w:space="0" w:color="auto"/>
            <w:left w:val="none" w:sz="0" w:space="0" w:color="auto"/>
            <w:bottom w:val="none" w:sz="0" w:space="0" w:color="auto"/>
            <w:right w:val="none" w:sz="0" w:space="0" w:color="auto"/>
          </w:divBdr>
        </w:div>
        <w:div w:id="645472594">
          <w:marLeft w:val="640"/>
          <w:marRight w:val="0"/>
          <w:marTop w:val="0"/>
          <w:marBottom w:val="0"/>
          <w:divBdr>
            <w:top w:val="none" w:sz="0" w:space="0" w:color="auto"/>
            <w:left w:val="none" w:sz="0" w:space="0" w:color="auto"/>
            <w:bottom w:val="none" w:sz="0" w:space="0" w:color="auto"/>
            <w:right w:val="none" w:sz="0" w:space="0" w:color="auto"/>
          </w:divBdr>
        </w:div>
        <w:div w:id="660305717">
          <w:marLeft w:val="640"/>
          <w:marRight w:val="0"/>
          <w:marTop w:val="0"/>
          <w:marBottom w:val="0"/>
          <w:divBdr>
            <w:top w:val="none" w:sz="0" w:space="0" w:color="auto"/>
            <w:left w:val="none" w:sz="0" w:space="0" w:color="auto"/>
            <w:bottom w:val="none" w:sz="0" w:space="0" w:color="auto"/>
            <w:right w:val="none" w:sz="0" w:space="0" w:color="auto"/>
          </w:divBdr>
        </w:div>
        <w:div w:id="672218313">
          <w:marLeft w:val="640"/>
          <w:marRight w:val="0"/>
          <w:marTop w:val="0"/>
          <w:marBottom w:val="0"/>
          <w:divBdr>
            <w:top w:val="none" w:sz="0" w:space="0" w:color="auto"/>
            <w:left w:val="none" w:sz="0" w:space="0" w:color="auto"/>
            <w:bottom w:val="none" w:sz="0" w:space="0" w:color="auto"/>
            <w:right w:val="none" w:sz="0" w:space="0" w:color="auto"/>
          </w:divBdr>
        </w:div>
        <w:div w:id="715931896">
          <w:marLeft w:val="640"/>
          <w:marRight w:val="0"/>
          <w:marTop w:val="0"/>
          <w:marBottom w:val="0"/>
          <w:divBdr>
            <w:top w:val="none" w:sz="0" w:space="0" w:color="auto"/>
            <w:left w:val="none" w:sz="0" w:space="0" w:color="auto"/>
            <w:bottom w:val="none" w:sz="0" w:space="0" w:color="auto"/>
            <w:right w:val="none" w:sz="0" w:space="0" w:color="auto"/>
          </w:divBdr>
        </w:div>
        <w:div w:id="719481851">
          <w:marLeft w:val="640"/>
          <w:marRight w:val="0"/>
          <w:marTop w:val="0"/>
          <w:marBottom w:val="0"/>
          <w:divBdr>
            <w:top w:val="none" w:sz="0" w:space="0" w:color="auto"/>
            <w:left w:val="none" w:sz="0" w:space="0" w:color="auto"/>
            <w:bottom w:val="none" w:sz="0" w:space="0" w:color="auto"/>
            <w:right w:val="none" w:sz="0" w:space="0" w:color="auto"/>
          </w:divBdr>
        </w:div>
        <w:div w:id="733511282">
          <w:marLeft w:val="640"/>
          <w:marRight w:val="0"/>
          <w:marTop w:val="0"/>
          <w:marBottom w:val="0"/>
          <w:divBdr>
            <w:top w:val="none" w:sz="0" w:space="0" w:color="auto"/>
            <w:left w:val="none" w:sz="0" w:space="0" w:color="auto"/>
            <w:bottom w:val="none" w:sz="0" w:space="0" w:color="auto"/>
            <w:right w:val="none" w:sz="0" w:space="0" w:color="auto"/>
          </w:divBdr>
        </w:div>
        <w:div w:id="753237817">
          <w:marLeft w:val="640"/>
          <w:marRight w:val="0"/>
          <w:marTop w:val="0"/>
          <w:marBottom w:val="0"/>
          <w:divBdr>
            <w:top w:val="none" w:sz="0" w:space="0" w:color="auto"/>
            <w:left w:val="none" w:sz="0" w:space="0" w:color="auto"/>
            <w:bottom w:val="none" w:sz="0" w:space="0" w:color="auto"/>
            <w:right w:val="none" w:sz="0" w:space="0" w:color="auto"/>
          </w:divBdr>
        </w:div>
        <w:div w:id="770393251">
          <w:marLeft w:val="640"/>
          <w:marRight w:val="0"/>
          <w:marTop w:val="0"/>
          <w:marBottom w:val="0"/>
          <w:divBdr>
            <w:top w:val="none" w:sz="0" w:space="0" w:color="auto"/>
            <w:left w:val="none" w:sz="0" w:space="0" w:color="auto"/>
            <w:bottom w:val="none" w:sz="0" w:space="0" w:color="auto"/>
            <w:right w:val="none" w:sz="0" w:space="0" w:color="auto"/>
          </w:divBdr>
        </w:div>
        <w:div w:id="777527294">
          <w:marLeft w:val="640"/>
          <w:marRight w:val="0"/>
          <w:marTop w:val="0"/>
          <w:marBottom w:val="0"/>
          <w:divBdr>
            <w:top w:val="none" w:sz="0" w:space="0" w:color="auto"/>
            <w:left w:val="none" w:sz="0" w:space="0" w:color="auto"/>
            <w:bottom w:val="none" w:sz="0" w:space="0" w:color="auto"/>
            <w:right w:val="none" w:sz="0" w:space="0" w:color="auto"/>
          </w:divBdr>
        </w:div>
        <w:div w:id="800881090">
          <w:marLeft w:val="640"/>
          <w:marRight w:val="0"/>
          <w:marTop w:val="0"/>
          <w:marBottom w:val="0"/>
          <w:divBdr>
            <w:top w:val="none" w:sz="0" w:space="0" w:color="auto"/>
            <w:left w:val="none" w:sz="0" w:space="0" w:color="auto"/>
            <w:bottom w:val="none" w:sz="0" w:space="0" w:color="auto"/>
            <w:right w:val="none" w:sz="0" w:space="0" w:color="auto"/>
          </w:divBdr>
        </w:div>
        <w:div w:id="810830009">
          <w:marLeft w:val="640"/>
          <w:marRight w:val="0"/>
          <w:marTop w:val="0"/>
          <w:marBottom w:val="0"/>
          <w:divBdr>
            <w:top w:val="none" w:sz="0" w:space="0" w:color="auto"/>
            <w:left w:val="none" w:sz="0" w:space="0" w:color="auto"/>
            <w:bottom w:val="none" w:sz="0" w:space="0" w:color="auto"/>
            <w:right w:val="none" w:sz="0" w:space="0" w:color="auto"/>
          </w:divBdr>
        </w:div>
        <w:div w:id="820388699">
          <w:marLeft w:val="640"/>
          <w:marRight w:val="0"/>
          <w:marTop w:val="0"/>
          <w:marBottom w:val="0"/>
          <w:divBdr>
            <w:top w:val="none" w:sz="0" w:space="0" w:color="auto"/>
            <w:left w:val="none" w:sz="0" w:space="0" w:color="auto"/>
            <w:bottom w:val="none" w:sz="0" w:space="0" w:color="auto"/>
            <w:right w:val="none" w:sz="0" w:space="0" w:color="auto"/>
          </w:divBdr>
        </w:div>
        <w:div w:id="867334435">
          <w:marLeft w:val="640"/>
          <w:marRight w:val="0"/>
          <w:marTop w:val="0"/>
          <w:marBottom w:val="0"/>
          <w:divBdr>
            <w:top w:val="none" w:sz="0" w:space="0" w:color="auto"/>
            <w:left w:val="none" w:sz="0" w:space="0" w:color="auto"/>
            <w:bottom w:val="none" w:sz="0" w:space="0" w:color="auto"/>
            <w:right w:val="none" w:sz="0" w:space="0" w:color="auto"/>
          </w:divBdr>
        </w:div>
        <w:div w:id="891618245">
          <w:marLeft w:val="640"/>
          <w:marRight w:val="0"/>
          <w:marTop w:val="0"/>
          <w:marBottom w:val="0"/>
          <w:divBdr>
            <w:top w:val="none" w:sz="0" w:space="0" w:color="auto"/>
            <w:left w:val="none" w:sz="0" w:space="0" w:color="auto"/>
            <w:bottom w:val="none" w:sz="0" w:space="0" w:color="auto"/>
            <w:right w:val="none" w:sz="0" w:space="0" w:color="auto"/>
          </w:divBdr>
        </w:div>
        <w:div w:id="891772379">
          <w:marLeft w:val="640"/>
          <w:marRight w:val="0"/>
          <w:marTop w:val="0"/>
          <w:marBottom w:val="0"/>
          <w:divBdr>
            <w:top w:val="none" w:sz="0" w:space="0" w:color="auto"/>
            <w:left w:val="none" w:sz="0" w:space="0" w:color="auto"/>
            <w:bottom w:val="none" w:sz="0" w:space="0" w:color="auto"/>
            <w:right w:val="none" w:sz="0" w:space="0" w:color="auto"/>
          </w:divBdr>
        </w:div>
        <w:div w:id="917666071">
          <w:marLeft w:val="640"/>
          <w:marRight w:val="0"/>
          <w:marTop w:val="0"/>
          <w:marBottom w:val="0"/>
          <w:divBdr>
            <w:top w:val="none" w:sz="0" w:space="0" w:color="auto"/>
            <w:left w:val="none" w:sz="0" w:space="0" w:color="auto"/>
            <w:bottom w:val="none" w:sz="0" w:space="0" w:color="auto"/>
            <w:right w:val="none" w:sz="0" w:space="0" w:color="auto"/>
          </w:divBdr>
        </w:div>
        <w:div w:id="927688824">
          <w:marLeft w:val="640"/>
          <w:marRight w:val="0"/>
          <w:marTop w:val="0"/>
          <w:marBottom w:val="0"/>
          <w:divBdr>
            <w:top w:val="none" w:sz="0" w:space="0" w:color="auto"/>
            <w:left w:val="none" w:sz="0" w:space="0" w:color="auto"/>
            <w:bottom w:val="none" w:sz="0" w:space="0" w:color="auto"/>
            <w:right w:val="none" w:sz="0" w:space="0" w:color="auto"/>
          </w:divBdr>
        </w:div>
        <w:div w:id="944922324">
          <w:marLeft w:val="640"/>
          <w:marRight w:val="0"/>
          <w:marTop w:val="0"/>
          <w:marBottom w:val="0"/>
          <w:divBdr>
            <w:top w:val="none" w:sz="0" w:space="0" w:color="auto"/>
            <w:left w:val="none" w:sz="0" w:space="0" w:color="auto"/>
            <w:bottom w:val="none" w:sz="0" w:space="0" w:color="auto"/>
            <w:right w:val="none" w:sz="0" w:space="0" w:color="auto"/>
          </w:divBdr>
        </w:div>
        <w:div w:id="952133385">
          <w:marLeft w:val="640"/>
          <w:marRight w:val="0"/>
          <w:marTop w:val="0"/>
          <w:marBottom w:val="0"/>
          <w:divBdr>
            <w:top w:val="none" w:sz="0" w:space="0" w:color="auto"/>
            <w:left w:val="none" w:sz="0" w:space="0" w:color="auto"/>
            <w:bottom w:val="none" w:sz="0" w:space="0" w:color="auto"/>
            <w:right w:val="none" w:sz="0" w:space="0" w:color="auto"/>
          </w:divBdr>
        </w:div>
        <w:div w:id="1020349338">
          <w:marLeft w:val="640"/>
          <w:marRight w:val="0"/>
          <w:marTop w:val="0"/>
          <w:marBottom w:val="0"/>
          <w:divBdr>
            <w:top w:val="none" w:sz="0" w:space="0" w:color="auto"/>
            <w:left w:val="none" w:sz="0" w:space="0" w:color="auto"/>
            <w:bottom w:val="none" w:sz="0" w:space="0" w:color="auto"/>
            <w:right w:val="none" w:sz="0" w:space="0" w:color="auto"/>
          </w:divBdr>
        </w:div>
        <w:div w:id="1037464389">
          <w:marLeft w:val="640"/>
          <w:marRight w:val="0"/>
          <w:marTop w:val="0"/>
          <w:marBottom w:val="0"/>
          <w:divBdr>
            <w:top w:val="none" w:sz="0" w:space="0" w:color="auto"/>
            <w:left w:val="none" w:sz="0" w:space="0" w:color="auto"/>
            <w:bottom w:val="none" w:sz="0" w:space="0" w:color="auto"/>
            <w:right w:val="none" w:sz="0" w:space="0" w:color="auto"/>
          </w:divBdr>
        </w:div>
        <w:div w:id="1057780903">
          <w:marLeft w:val="640"/>
          <w:marRight w:val="0"/>
          <w:marTop w:val="0"/>
          <w:marBottom w:val="0"/>
          <w:divBdr>
            <w:top w:val="none" w:sz="0" w:space="0" w:color="auto"/>
            <w:left w:val="none" w:sz="0" w:space="0" w:color="auto"/>
            <w:bottom w:val="none" w:sz="0" w:space="0" w:color="auto"/>
            <w:right w:val="none" w:sz="0" w:space="0" w:color="auto"/>
          </w:divBdr>
        </w:div>
        <w:div w:id="1067923372">
          <w:marLeft w:val="640"/>
          <w:marRight w:val="0"/>
          <w:marTop w:val="0"/>
          <w:marBottom w:val="0"/>
          <w:divBdr>
            <w:top w:val="none" w:sz="0" w:space="0" w:color="auto"/>
            <w:left w:val="none" w:sz="0" w:space="0" w:color="auto"/>
            <w:bottom w:val="none" w:sz="0" w:space="0" w:color="auto"/>
            <w:right w:val="none" w:sz="0" w:space="0" w:color="auto"/>
          </w:divBdr>
        </w:div>
        <w:div w:id="1084034030">
          <w:marLeft w:val="640"/>
          <w:marRight w:val="0"/>
          <w:marTop w:val="0"/>
          <w:marBottom w:val="0"/>
          <w:divBdr>
            <w:top w:val="none" w:sz="0" w:space="0" w:color="auto"/>
            <w:left w:val="none" w:sz="0" w:space="0" w:color="auto"/>
            <w:bottom w:val="none" w:sz="0" w:space="0" w:color="auto"/>
            <w:right w:val="none" w:sz="0" w:space="0" w:color="auto"/>
          </w:divBdr>
        </w:div>
        <w:div w:id="1089348711">
          <w:marLeft w:val="640"/>
          <w:marRight w:val="0"/>
          <w:marTop w:val="0"/>
          <w:marBottom w:val="0"/>
          <w:divBdr>
            <w:top w:val="none" w:sz="0" w:space="0" w:color="auto"/>
            <w:left w:val="none" w:sz="0" w:space="0" w:color="auto"/>
            <w:bottom w:val="none" w:sz="0" w:space="0" w:color="auto"/>
            <w:right w:val="none" w:sz="0" w:space="0" w:color="auto"/>
          </w:divBdr>
        </w:div>
        <w:div w:id="1092430832">
          <w:marLeft w:val="640"/>
          <w:marRight w:val="0"/>
          <w:marTop w:val="0"/>
          <w:marBottom w:val="0"/>
          <w:divBdr>
            <w:top w:val="none" w:sz="0" w:space="0" w:color="auto"/>
            <w:left w:val="none" w:sz="0" w:space="0" w:color="auto"/>
            <w:bottom w:val="none" w:sz="0" w:space="0" w:color="auto"/>
            <w:right w:val="none" w:sz="0" w:space="0" w:color="auto"/>
          </w:divBdr>
        </w:div>
        <w:div w:id="1097362000">
          <w:marLeft w:val="640"/>
          <w:marRight w:val="0"/>
          <w:marTop w:val="0"/>
          <w:marBottom w:val="0"/>
          <w:divBdr>
            <w:top w:val="none" w:sz="0" w:space="0" w:color="auto"/>
            <w:left w:val="none" w:sz="0" w:space="0" w:color="auto"/>
            <w:bottom w:val="none" w:sz="0" w:space="0" w:color="auto"/>
            <w:right w:val="none" w:sz="0" w:space="0" w:color="auto"/>
          </w:divBdr>
        </w:div>
        <w:div w:id="1121195035">
          <w:marLeft w:val="640"/>
          <w:marRight w:val="0"/>
          <w:marTop w:val="0"/>
          <w:marBottom w:val="0"/>
          <w:divBdr>
            <w:top w:val="none" w:sz="0" w:space="0" w:color="auto"/>
            <w:left w:val="none" w:sz="0" w:space="0" w:color="auto"/>
            <w:bottom w:val="none" w:sz="0" w:space="0" w:color="auto"/>
            <w:right w:val="none" w:sz="0" w:space="0" w:color="auto"/>
          </w:divBdr>
        </w:div>
        <w:div w:id="1148129593">
          <w:marLeft w:val="640"/>
          <w:marRight w:val="0"/>
          <w:marTop w:val="0"/>
          <w:marBottom w:val="0"/>
          <w:divBdr>
            <w:top w:val="none" w:sz="0" w:space="0" w:color="auto"/>
            <w:left w:val="none" w:sz="0" w:space="0" w:color="auto"/>
            <w:bottom w:val="none" w:sz="0" w:space="0" w:color="auto"/>
            <w:right w:val="none" w:sz="0" w:space="0" w:color="auto"/>
          </w:divBdr>
        </w:div>
        <w:div w:id="1165434557">
          <w:marLeft w:val="640"/>
          <w:marRight w:val="0"/>
          <w:marTop w:val="0"/>
          <w:marBottom w:val="0"/>
          <w:divBdr>
            <w:top w:val="none" w:sz="0" w:space="0" w:color="auto"/>
            <w:left w:val="none" w:sz="0" w:space="0" w:color="auto"/>
            <w:bottom w:val="none" w:sz="0" w:space="0" w:color="auto"/>
            <w:right w:val="none" w:sz="0" w:space="0" w:color="auto"/>
          </w:divBdr>
        </w:div>
        <w:div w:id="1180318403">
          <w:marLeft w:val="640"/>
          <w:marRight w:val="0"/>
          <w:marTop w:val="0"/>
          <w:marBottom w:val="0"/>
          <w:divBdr>
            <w:top w:val="none" w:sz="0" w:space="0" w:color="auto"/>
            <w:left w:val="none" w:sz="0" w:space="0" w:color="auto"/>
            <w:bottom w:val="none" w:sz="0" w:space="0" w:color="auto"/>
            <w:right w:val="none" w:sz="0" w:space="0" w:color="auto"/>
          </w:divBdr>
        </w:div>
        <w:div w:id="1185558137">
          <w:marLeft w:val="640"/>
          <w:marRight w:val="0"/>
          <w:marTop w:val="0"/>
          <w:marBottom w:val="0"/>
          <w:divBdr>
            <w:top w:val="none" w:sz="0" w:space="0" w:color="auto"/>
            <w:left w:val="none" w:sz="0" w:space="0" w:color="auto"/>
            <w:bottom w:val="none" w:sz="0" w:space="0" w:color="auto"/>
            <w:right w:val="none" w:sz="0" w:space="0" w:color="auto"/>
          </w:divBdr>
        </w:div>
        <w:div w:id="1186406424">
          <w:marLeft w:val="640"/>
          <w:marRight w:val="0"/>
          <w:marTop w:val="0"/>
          <w:marBottom w:val="0"/>
          <w:divBdr>
            <w:top w:val="none" w:sz="0" w:space="0" w:color="auto"/>
            <w:left w:val="none" w:sz="0" w:space="0" w:color="auto"/>
            <w:bottom w:val="none" w:sz="0" w:space="0" w:color="auto"/>
            <w:right w:val="none" w:sz="0" w:space="0" w:color="auto"/>
          </w:divBdr>
        </w:div>
        <w:div w:id="1186865412">
          <w:marLeft w:val="640"/>
          <w:marRight w:val="0"/>
          <w:marTop w:val="0"/>
          <w:marBottom w:val="0"/>
          <w:divBdr>
            <w:top w:val="none" w:sz="0" w:space="0" w:color="auto"/>
            <w:left w:val="none" w:sz="0" w:space="0" w:color="auto"/>
            <w:bottom w:val="none" w:sz="0" w:space="0" w:color="auto"/>
            <w:right w:val="none" w:sz="0" w:space="0" w:color="auto"/>
          </w:divBdr>
        </w:div>
        <w:div w:id="1192568108">
          <w:marLeft w:val="640"/>
          <w:marRight w:val="0"/>
          <w:marTop w:val="0"/>
          <w:marBottom w:val="0"/>
          <w:divBdr>
            <w:top w:val="none" w:sz="0" w:space="0" w:color="auto"/>
            <w:left w:val="none" w:sz="0" w:space="0" w:color="auto"/>
            <w:bottom w:val="none" w:sz="0" w:space="0" w:color="auto"/>
            <w:right w:val="none" w:sz="0" w:space="0" w:color="auto"/>
          </w:divBdr>
        </w:div>
        <w:div w:id="1200436481">
          <w:marLeft w:val="640"/>
          <w:marRight w:val="0"/>
          <w:marTop w:val="0"/>
          <w:marBottom w:val="0"/>
          <w:divBdr>
            <w:top w:val="none" w:sz="0" w:space="0" w:color="auto"/>
            <w:left w:val="none" w:sz="0" w:space="0" w:color="auto"/>
            <w:bottom w:val="none" w:sz="0" w:space="0" w:color="auto"/>
            <w:right w:val="none" w:sz="0" w:space="0" w:color="auto"/>
          </w:divBdr>
        </w:div>
        <w:div w:id="1209756410">
          <w:marLeft w:val="640"/>
          <w:marRight w:val="0"/>
          <w:marTop w:val="0"/>
          <w:marBottom w:val="0"/>
          <w:divBdr>
            <w:top w:val="none" w:sz="0" w:space="0" w:color="auto"/>
            <w:left w:val="none" w:sz="0" w:space="0" w:color="auto"/>
            <w:bottom w:val="none" w:sz="0" w:space="0" w:color="auto"/>
            <w:right w:val="none" w:sz="0" w:space="0" w:color="auto"/>
          </w:divBdr>
        </w:div>
        <w:div w:id="1214736343">
          <w:marLeft w:val="640"/>
          <w:marRight w:val="0"/>
          <w:marTop w:val="0"/>
          <w:marBottom w:val="0"/>
          <w:divBdr>
            <w:top w:val="none" w:sz="0" w:space="0" w:color="auto"/>
            <w:left w:val="none" w:sz="0" w:space="0" w:color="auto"/>
            <w:bottom w:val="none" w:sz="0" w:space="0" w:color="auto"/>
            <w:right w:val="none" w:sz="0" w:space="0" w:color="auto"/>
          </w:divBdr>
        </w:div>
        <w:div w:id="1216434165">
          <w:marLeft w:val="640"/>
          <w:marRight w:val="0"/>
          <w:marTop w:val="0"/>
          <w:marBottom w:val="0"/>
          <w:divBdr>
            <w:top w:val="none" w:sz="0" w:space="0" w:color="auto"/>
            <w:left w:val="none" w:sz="0" w:space="0" w:color="auto"/>
            <w:bottom w:val="none" w:sz="0" w:space="0" w:color="auto"/>
            <w:right w:val="none" w:sz="0" w:space="0" w:color="auto"/>
          </w:divBdr>
        </w:div>
        <w:div w:id="1235168435">
          <w:marLeft w:val="640"/>
          <w:marRight w:val="0"/>
          <w:marTop w:val="0"/>
          <w:marBottom w:val="0"/>
          <w:divBdr>
            <w:top w:val="none" w:sz="0" w:space="0" w:color="auto"/>
            <w:left w:val="none" w:sz="0" w:space="0" w:color="auto"/>
            <w:bottom w:val="none" w:sz="0" w:space="0" w:color="auto"/>
            <w:right w:val="none" w:sz="0" w:space="0" w:color="auto"/>
          </w:divBdr>
        </w:div>
        <w:div w:id="1236163358">
          <w:marLeft w:val="640"/>
          <w:marRight w:val="0"/>
          <w:marTop w:val="0"/>
          <w:marBottom w:val="0"/>
          <w:divBdr>
            <w:top w:val="none" w:sz="0" w:space="0" w:color="auto"/>
            <w:left w:val="none" w:sz="0" w:space="0" w:color="auto"/>
            <w:bottom w:val="none" w:sz="0" w:space="0" w:color="auto"/>
            <w:right w:val="none" w:sz="0" w:space="0" w:color="auto"/>
          </w:divBdr>
        </w:div>
        <w:div w:id="1237744917">
          <w:marLeft w:val="640"/>
          <w:marRight w:val="0"/>
          <w:marTop w:val="0"/>
          <w:marBottom w:val="0"/>
          <w:divBdr>
            <w:top w:val="none" w:sz="0" w:space="0" w:color="auto"/>
            <w:left w:val="none" w:sz="0" w:space="0" w:color="auto"/>
            <w:bottom w:val="none" w:sz="0" w:space="0" w:color="auto"/>
            <w:right w:val="none" w:sz="0" w:space="0" w:color="auto"/>
          </w:divBdr>
        </w:div>
        <w:div w:id="1261983598">
          <w:marLeft w:val="640"/>
          <w:marRight w:val="0"/>
          <w:marTop w:val="0"/>
          <w:marBottom w:val="0"/>
          <w:divBdr>
            <w:top w:val="none" w:sz="0" w:space="0" w:color="auto"/>
            <w:left w:val="none" w:sz="0" w:space="0" w:color="auto"/>
            <w:bottom w:val="none" w:sz="0" w:space="0" w:color="auto"/>
            <w:right w:val="none" w:sz="0" w:space="0" w:color="auto"/>
          </w:divBdr>
        </w:div>
        <w:div w:id="1325668922">
          <w:marLeft w:val="640"/>
          <w:marRight w:val="0"/>
          <w:marTop w:val="0"/>
          <w:marBottom w:val="0"/>
          <w:divBdr>
            <w:top w:val="none" w:sz="0" w:space="0" w:color="auto"/>
            <w:left w:val="none" w:sz="0" w:space="0" w:color="auto"/>
            <w:bottom w:val="none" w:sz="0" w:space="0" w:color="auto"/>
            <w:right w:val="none" w:sz="0" w:space="0" w:color="auto"/>
          </w:divBdr>
        </w:div>
        <w:div w:id="1395078326">
          <w:marLeft w:val="640"/>
          <w:marRight w:val="0"/>
          <w:marTop w:val="0"/>
          <w:marBottom w:val="0"/>
          <w:divBdr>
            <w:top w:val="none" w:sz="0" w:space="0" w:color="auto"/>
            <w:left w:val="none" w:sz="0" w:space="0" w:color="auto"/>
            <w:bottom w:val="none" w:sz="0" w:space="0" w:color="auto"/>
            <w:right w:val="none" w:sz="0" w:space="0" w:color="auto"/>
          </w:divBdr>
        </w:div>
        <w:div w:id="1427312583">
          <w:marLeft w:val="640"/>
          <w:marRight w:val="0"/>
          <w:marTop w:val="0"/>
          <w:marBottom w:val="0"/>
          <w:divBdr>
            <w:top w:val="none" w:sz="0" w:space="0" w:color="auto"/>
            <w:left w:val="none" w:sz="0" w:space="0" w:color="auto"/>
            <w:bottom w:val="none" w:sz="0" w:space="0" w:color="auto"/>
            <w:right w:val="none" w:sz="0" w:space="0" w:color="auto"/>
          </w:divBdr>
        </w:div>
        <w:div w:id="1435173011">
          <w:marLeft w:val="640"/>
          <w:marRight w:val="0"/>
          <w:marTop w:val="0"/>
          <w:marBottom w:val="0"/>
          <w:divBdr>
            <w:top w:val="none" w:sz="0" w:space="0" w:color="auto"/>
            <w:left w:val="none" w:sz="0" w:space="0" w:color="auto"/>
            <w:bottom w:val="none" w:sz="0" w:space="0" w:color="auto"/>
            <w:right w:val="none" w:sz="0" w:space="0" w:color="auto"/>
          </w:divBdr>
        </w:div>
        <w:div w:id="1447389189">
          <w:marLeft w:val="640"/>
          <w:marRight w:val="0"/>
          <w:marTop w:val="0"/>
          <w:marBottom w:val="0"/>
          <w:divBdr>
            <w:top w:val="none" w:sz="0" w:space="0" w:color="auto"/>
            <w:left w:val="none" w:sz="0" w:space="0" w:color="auto"/>
            <w:bottom w:val="none" w:sz="0" w:space="0" w:color="auto"/>
            <w:right w:val="none" w:sz="0" w:space="0" w:color="auto"/>
          </w:divBdr>
        </w:div>
        <w:div w:id="1450854005">
          <w:marLeft w:val="640"/>
          <w:marRight w:val="0"/>
          <w:marTop w:val="0"/>
          <w:marBottom w:val="0"/>
          <w:divBdr>
            <w:top w:val="none" w:sz="0" w:space="0" w:color="auto"/>
            <w:left w:val="none" w:sz="0" w:space="0" w:color="auto"/>
            <w:bottom w:val="none" w:sz="0" w:space="0" w:color="auto"/>
            <w:right w:val="none" w:sz="0" w:space="0" w:color="auto"/>
          </w:divBdr>
        </w:div>
        <w:div w:id="1455321168">
          <w:marLeft w:val="640"/>
          <w:marRight w:val="0"/>
          <w:marTop w:val="0"/>
          <w:marBottom w:val="0"/>
          <w:divBdr>
            <w:top w:val="none" w:sz="0" w:space="0" w:color="auto"/>
            <w:left w:val="none" w:sz="0" w:space="0" w:color="auto"/>
            <w:bottom w:val="none" w:sz="0" w:space="0" w:color="auto"/>
            <w:right w:val="none" w:sz="0" w:space="0" w:color="auto"/>
          </w:divBdr>
        </w:div>
        <w:div w:id="1459688894">
          <w:marLeft w:val="640"/>
          <w:marRight w:val="0"/>
          <w:marTop w:val="0"/>
          <w:marBottom w:val="0"/>
          <w:divBdr>
            <w:top w:val="none" w:sz="0" w:space="0" w:color="auto"/>
            <w:left w:val="none" w:sz="0" w:space="0" w:color="auto"/>
            <w:bottom w:val="none" w:sz="0" w:space="0" w:color="auto"/>
            <w:right w:val="none" w:sz="0" w:space="0" w:color="auto"/>
          </w:divBdr>
        </w:div>
        <w:div w:id="1489244008">
          <w:marLeft w:val="640"/>
          <w:marRight w:val="0"/>
          <w:marTop w:val="0"/>
          <w:marBottom w:val="0"/>
          <w:divBdr>
            <w:top w:val="none" w:sz="0" w:space="0" w:color="auto"/>
            <w:left w:val="none" w:sz="0" w:space="0" w:color="auto"/>
            <w:bottom w:val="none" w:sz="0" w:space="0" w:color="auto"/>
            <w:right w:val="none" w:sz="0" w:space="0" w:color="auto"/>
          </w:divBdr>
        </w:div>
        <w:div w:id="1497766487">
          <w:marLeft w:val="640"/>
          <w:marRight w:val="0"/>
          <w:marTop w:val="0"/>
          <w:marBottom w:val="0"/>
          <w:divBdr>
            <w:top w:val="none" w:sz="0" w:space="0" w:color="auto"/>
            <w:left w:val="none" w:sz="0" w:space="0" w:color="auto"/>
            <w:bottom w:val="none" w:sz="0" w:space="0" w:color="auto"/>
            <w:right w:val="none" w:sz="0" w:space="0" w:color="auto"/>
          </w:divBdr>
        </w:div>
        <w:div w:id="1515607751">
          <w:marLeft w:val="640"/>
          <w:marRight w:val="0"/>
          <w:marTop w:val="0"/>
          <w:marBottom w:val="0"/>
          <w:divBdr>
            <w:top w:val="none" w:sz="0" w:space="0" w:color="auto"/>
            <w:left w:val="none" w:sz="0" w:space="0" w:color="auto"/>
            <w:bottom w:val="none" w:sz="0" w:space="0" w:color="auto"/>
            <w:right w:val="none" w:sz="0" w:space="0" w:color="auto"/>
          </w:divBdr>
        </w:div>
        <w:div w:id="1518688849">
          <w:marLeft w:val="640"/>
          <w:marRight w:val="0"/>
          <w:marTop w:val="0"/>
          <w:marBottom w:val="0"/>
          <w:divBdr>
            <w:top w:val="none" w:sz="0" w:space="0" w:color="auto"/>
            <w:left w:val="none" w:sz="0" w:space="0" w:color="auto"/>
            <w:bottom w:val="none" w:sz="0" w:space="0" w:color="auto"/>
            <w:right w:val="none" w:sz="0" w:space="0" w:color="auto"/>
          </w:divBdr>
        </w:div>
        <w:div w:id="1572698226">
          <w:marLeft w:val="640"/>
          <w:marRight w:val="0"/>
          <w:marTop w:val="0"/>
          <w:marBottom w:val="0"/>
          <w:divBdr>
            <w:top w:val="none" w:sz="0" w:space="0" w:color="auto"/>
            <w:left w:val="none" w:sz="0" w:space="0" w:color="auto"/>
            <w:bottom w:val="none" w:sz="0" w:space="0" w:color="auto"/>
            <w:right w:val="none" w:sz="0" w:space="0" w:color="auto"/>
          </w:divBdr>
        </w:div>
        <w:div w:id="1616710084">
          <w:marLeft w:val="640"/>
          <w:marRight w:val="0"/>
          <w:marTop w:val="0"/>
          <w:marBottom w:val="0"/>
          <w:divBdr>
            <w:top w:val="none" w:sz="0" w:space="0" w:color="auto"/>
            <w:left w:val="none" w:sz="0" w:space="0" w:color="auto"/>
            <w:bottom w:val="none" w:sz="0" w:space="0" w:color="auto"/>
            <w:right w:val="none" w:sz="0" w:space="0" w:color="auto"/>
          </w:divBdr>
        </w:div>
        <w:div w:id="1629625024">
          <w:marLeft w:val="640"/>
          <w:marRight w:val="0"/>
          <w:marTop w:val="0"/>
          <w:marBottom w:val="0"/>
          <w:divBdr>
            <w:top w:val="none" w:sz="0" w:space="0" w:color="auto"/>
            <w:left w:val="none" w:sz="0" w:space="0" w:color="auto"/>
            <w:bottom w:val="none" w:sz="0" w:space="0" w:color="auto"/>
            <w:right w:val="none" w:sz="0" w:space="0" w:color="auto"/>
          </w:divBdr>
        </w:div>
        <w:div w:id="1640956211">
          <w:marLeft w:val="640"/>
          <w:marRight w:val="0"/>
          <w:marTop w:val="0"/>
          <w:marBottom w:val="0"/>
          <w:divBdr>
            <w:top w:val="none" w:sz="0" w:space="0" w:color="auto"/>
            <w:left w:val="none" w:sz="0" w:space="0" w:color="auto"/>
            <w:bottom w:val="none" w:sz="0" w:space="0" w:color="auto"/>
            <w:right w:val="none" w:sz="0" w:space="0" w:color="auto"/>
          </w:divBdr>
        </w:div>
        <w:div w:id="1650745966">
          <w:marLeft w:val="640"/>
          <w:marRight w:val="0"/>
          <w:marTop w:val="0"/>
          <w:marBottom w:val="0"/>
          <w:divBdr>
            <w:top w:val="none" w:sz="0" w:space="0" w:color="auto"/>
            <w:left w:val="none" w:sz="0" w:space="0" w:color="auto"/>
            <w:bottom w:val="none" w:sz="0" w:space="0" w:color="auto"/>
            <w:right w:val="none" w:sz="0" w:space="0" w:color="auto"/>
          </w:divBdr>
        </w:div>
        <w:div w:id="1658142388">
          <w:marLeft w:val="640"/>
          <w:marRight w:val="0"/>
          <w:marTop w:val="0"/>
          <w:marBottom w:val="0"/>
          <w:divBdr>
            <w:top w:val="none" w:sz="0" w:space="0" w:color="auto"/>
            <w:left w:val="none" w:sz="0" w:space="0" w:color="auto"/>
            <w:bottom w:val="none" w:sz="0" w:space="0" w:color="auto"/>
            <w:right w:val="none" w:sz="0" w:space="0" w:color="auto"/>
          </w:divBdr>
        </w:div>
        <w:div w:id="1680110380">
          <w:marLeft w:val="640"/>
          <w:marRight w:val="0"/>
          <w:marTop w:val="0"/>
          <w:marBottom w:val="0"/>
          <w:divBdr>
            <w:top w:val="none" w:sz="0" w:space="0" w:color="auto"/>
            <w:left w:val="none" w:sz="0" w:space="0" w:color="auto"/>
            <w:bottom w:val="none" w:sz="0" w:space="0" w:color="auto"/>
            <w:right w:val="none" w:sz="0" w:space="0" w:color="auto"/>
          </w:divBdr>
        </w:div>
      </w:divsChild>
    </w:div>
    <w:div w:id="839806337">
      <w:bodyDiv w:val="1"/>
      <w:marLeft w:val="0"/>
      <w:marRight w:val="0"/>
      <w:marTop w:val="0"/>
      <w:marBottom w:val="0"/>
      <w:divBdr>
        <w:top w:val="none" w:sz="0" w:space="0" w:color="auto"/>
        <w:left w:val="none" w:sz="0" w:space="0" w:color="auto"/>
        <w:bottom w:val="none" w:sz="0" w:space="0" w:color="auto"/>
        <w:right w:val="none" w:sz="0" w:space="0" w:color="auto"/>
      </w:divBdr>
      <w:divsChild>
        <w:div w:id="9449444">
          <w:marLeft w:val="640"/>
          <w:marRight w:val="0"/>
          <w:marTop w:val="0"/>
          <w:marBottom w:val="0"/>
          <w:divBdr>
            <w:top w:val="none" w:sz="0" w:space="0" w:color="auto"/>
            <w:left w:val="none" w:sz="0" w:space="0" w:color="auto"/>
            <w:bottom w:val="none" w:sz="0" w:space="0" w:color="auto"/>
            <w:right w:val="none" w:sz="0" w:space="0" w:color="auto"/>
          </w:divBdr>
        </w:div>
        <w:div w:id="15079957">
          <w:marLeft w:val="640"/>
          <w:marRight w:val="0"/>
          <w:marTop w:val="0"/>
          <w:marBottom w:val="0"/>
          <w:divBdr>
            <w:top w:val="none" w:sz="0" w:space="0" w:color="auto"/>
            <w:left w:val="none" w:sz="0" w:space="0" w:color="auto"/>
            <w:bottom w:val="none" w:sz="0" w:space="0" w:color="auto"/>
            <w:right w:val="none" w:sz="0" w:space="0" w:color="auto"/>
          </w:divBdr>
        </w:div>
        <w:div w:id="21903761">
          <w:marLeft w:val="640"/>
          <w:marRight w:val="0"/>
          <w:marTop w:val="0"/>
          <w:marBottom w:val="0"/>
          <w:divBdr>
            <w:top w:val="none" w:sz="0" w:space="0" w:color="auto"/>
            <w:left w:val="none" w:sz="0" w:space="0" w:color="auto"/>
            <w:bottom w:val="none" w:sz="0" w:space="0" w:color="auto"/>
            <w:right w:val="none" w:sz="0" w:space="0" w:color="auto"/>
          </w:divBdr>
        </w:div>
        <w:div w:id="62872114">
          <w:marLeft w:val="640"/>
          <w:marRight w:val="0"/>
          <w:marTop w:val="0"/>
          <w:marBottom w:val="0"/>
          <w:divBdr>
            <w:top w:val="none" w:sz="0" w:space="0" w:color="auto"/>
            <w:left w:val="none" w:sz="0" w:space="0" w:color="auto"/>
            <w:bottom w:val="none" w:sz="0" w:space="0" w:color="auto"/>
            <w:right w:val="none" w:sz="0" w:space="0" w:color="auto"/>
          </w:divBdr>
        </w:div>
        <w:div w:id="78992593">
          <w:marLeft w:val="640"/>
          <w:marRight w:val="0"/>
          <w:marTop w:val="0"/>
          <w:marBottom w:val="0"/>
          <w:divBdr>
            <w:top w:val="none" w:sz="0" w:space="0" w:color="auto"/>
            <w:left w:val="none" w:sz="0" w:space="0" w:color="auto"/>
            <w:bottom w:val="none" w:sz="0" w:space="0" w:color="auto"/>
            <w:right w:val="none" w:sz="0" w:space="0" w:color="auto"/>
          </w:divBdr>
        </w:div>
        <w:div w:id="92357532">
          <w:marLeft w:val="640"/>
          <w:marRight w:val="0"/>
          <w:marTop w:val="0"/>
          <w:marBottom w:val="0"/>
          <w:divBdr>
            <w:top w:val="none" w:sz="0" w:space="0" w:color="auto"/>
            <w:left w:val="none" w:sz="0" w:space="0" w:color="auto"/>
            <w:bottom w:val="none" w:sz="0" w:space="0" w:color="auto"/>
            <w:right w:val="none" w:sz="0" w:space="0" w:color="auto"/>
          </w:divBdr>
        </w:div>
        <w:div w:id="140658625">
          <w:marLeft w:val="640"/>
          <w:marRight w:val="0"/>
          <w:marTop w:val="0"/>
          <w:marBottom w:val="0"/>
          <w:divBdr>
            <w:top w:val="none" w:sz="0" w:space="0" w:color="auto"/>
            <w:left w:val="none" w:sz="0" w:space="0" w:color="auto"/>
            <w:bottom w:val="none" w:sz="0" w:space="0" w:color="auto"/>
            <w:right w:val="none" w:sz="0" w:space="0" w:color="auto"/>
          </w:divBdr>
        </w:div>
        <w:div w:id="153642103">
          <w:marLeft w:val="640"/>
          <w:marRight w:val="0"/>
          <w:marTop w:val="0"/>
          <w:marBottom w:val="0"/>
          <w:divBdr>
            <w:top w:val="none" w:sz="0" w:space="0" w:color="auto"/>
            <w:left w:val="none" w:sz="0" w:space="0" w:color="auto"/>
            <w:bottom w:val="none" w:sz="0" w:space="0" w:color="auto"/>
            <w:right w:val="none" w:sz="0" w:space="0" w:color="auto"/>
          </w:divBdr>
        </w:div>
        <w:div w:id="173082851">
          <w:marLeft w:val="640"/>
          <w:marRight w:val="0"/>
          <w:marTop w:val="0"/>
          <w:marBottom w:val="0"/>
          <w:divBdr>
            <w:top w:val="none" w:sz="0" w:space="0" w:color="auto"/>
            <w:left w:val="none" w:sz="0" w:space="0" w:color="auto"/>
            <w:bottom w:val="none" w:sz="0" w:space="0" w:color="auto"/>
            <w:right w:val="none" w:sz="0" w:space="0" w:color="auto"/>
          </w:divBdr>
        </w:div>
        <w:div w:id="193887946">
          <w:marLeft w:val="640"/>
          <w:marRight w:val="0"/>
          <w:marTop w:val="0"/>
          <w:marBottom w:val="0"/>
          <w:divBdr>
            <w:top w:val="none" w:sz="0" w:space="0" w:color="auto"/>
            <w:left w:val="none" w:sz="0" w:space="0" w:color="auto"/>
            <w:bottom w:val="none" w:sz="0" w:space="0" w:color="auto"/>
            <w:right w:val="none" w:sz="0" w:space="0" w:color="auto"/>
          </w:divBdr>
        </w:div>
        <w:div w:id="227958272">
          <w:marLeft w:val="640"/>
          <w:marRight w:val="0"/>
          <w:marTop w:val="0"/>
          <w:marBottom w:val="0"/>
          <w:divBdr>
            <w:top w:val="none" w:sz="0" w:space="0" w:color="auto"/>
            <w:left w:val="none" w:sz="0" w:space="0" w:color="auto"/>
            <w:bottom w:val="none" w:sz="0" w:space="0" w:color="auto"/>
            <w:right w:val="none" w:sz="0" w:space="0" w:color="auto"/>
          </w:divBdr>
        </w:div>
        <w:div w:id="249584254">
          <w:marLeft w:val="640"/>
          <w:marRight w:val="0"/>
          <w:marTop w:val="0"/>
          <w:marBottom w:val="0"/>
          <w:divBdr>
            <w:top w:val="none" w:sz="0" w:space="0" w:color="auto"/>
            <w:left w:val="none" w:sz="0" w:space="0" w:color="auto"/>
            <w:bottom w:val="none" w:sz="0" w:space="0" w:color="auto"/>
            <w:right w:val="none" w:sz="0" w:space="0" w:color="auto"/>
          </w:divBdr>
        </w:div>
        <w:div w:id="250891500">
          <w:marLeft w:val="640"/>
          <w:marRight w:val="0"/>
          <w:marTop w:val="0"/>
          <w:marBottom w:val="0"/>
          <w:divBdr>
            <w:top w:val="none" w:sz="0" w:space="0" w:color="auto"/>
            <w:left w:val="none" w:sz="0" w:space="0" w:color="auto"/>
            <w:bottom w:val="none" w:sz="0" w:space="0" w:color="auto"/>
            <w:right w:val="none" w:sz="0" w:space="0" w:color="auto"/>
          </w:divBdr>
        </w:div>
        <w:div w:id="256141090">
          <w:marLeft w:val="640"/>
          <w:marRight w:val="0"/>
          <w:marTop w:val="0"/>
          <w:marBottom w:val="0"/>
          <w:divBdr>
            <w:top w:val="none" w:sz="0" w:space="0" w:color="auto"/>
            <w:left w:val="none" w:sz="0" w:space="0" w:color="auto"/>
            <w:bottom w:val="none" w:sz="0" w:space="0" w:color="auto"/>
            <w:right w:val="none" w:sz="0" w:space="0" w:color="auto"/>
          </w:divBdr>
        </w:div>
        <w:div w:id="264700287">
          <w:marLeft w:val="640"/>
          <w:marRight w:val="0"/>
          <w:marTop w:val="0"/>
          <w:marBottom w:val="0"/>
          <w:divBdr>
            <w:top w:val="none" w:sz="0" w:space="0" w:color="auto"/>
            <w:left w:val="none" w:sz="0" w:space="0" w:color="auto"/>
            <w:bottom w:val="none" w:sz="0" w:space="0" w:color="auto"/>
            <w:right w:val="none" w:sz="0" w:space="0" w:color="auto"/>
          </w:divBdr>
        </w:div>
        <w:div w:id="264963819">
          <w:marLeft w:val="640"/>
          <w:marRight w:val="0"/>
          <w:marTop w:val="0"/>
          <w:marBottom w:val="0"/>
          <w:divBdr>
            <w:top w:val="none" w:sz="0" w:space="0" w:color="auto"/>
            <w:left w:val="none" w:sz="0" w:space="0" w:color="auto"/>
            <w:bottom w:val="none" w:sz="0" w:space="0" w:color="auto"/>
            <w:right w:val="none" w:sz="0" w:space="0" w:color="auto"/>
          </w:divBdr>
        </w:div>
        <w:div w:id="300573427">
          <w:marLeft w:val="640"/>
          <w:marRight w:val="0"/>
          <w:marTop w:val="0"/>
          <w:marBottom w:val="0"/>
          <w:divBdr>
            <w:top w:val="none" w:sz="0" w:space="0" w:color="auto"/>
            <w:left w:val="none" w:sz="0" w:space="0" w:color="auto"/>
            <w:bottom w:val="none" w:sz="0" w:space="0" w:color="auto"/>
            <w:right w:val="none" w:sz="0" w:space="0" w:color="auto"/>
          </w:divBdr>
        </w:div>
        <w:div w:id="318464730">
          <w:marLeft w:val="640"/>
          <w:marRight w:val="0"/>
          <w:marTop w:val="0"/>
          <w:marBottom w:val="0"/>
          <w:divBdr>
            <w:top w:val="none" w:sz="0" w:space="0" w:color="auto"/>
            <w:left w:val="none" w:sz="0" w:space="0" w:color="auto"/>
            <w:bottom w:val="none" w:sz="0" w:space="0" w:color="auto"/>
            <w:right w:val="none" w:sz="0" w:space="0" w:color="auto"/>
          </w:divBdr>
        </w:div>
        <w:div w:id="341009864">
          <w:marLeft w:val="640"/>
          <w:marRight w:val="0"/>
          <w:marTop w:val="0"/>
          <w:marBottom w:val="0"/>
          <w:divBdr>
            <w:top w:val="none" w:sz="0" w:space="0" w:color="auto"/>
            <w:left w:val="none" w:sz="0" w:space="0" w:color="auto"/>
            <w:bottom w:val="none" w:sz="0" w:space="0" w:color="auto"/>
            <w:right w:val="none" w:sz="0" w:space="0" w:color="auto"/>
          </w:divBdr>
        </w:div>
        <w:div w:id="355545053">
          <w:marLeft w:val="640"/>
          <w:marRight w:val="0"/>
          <w:marTop w:val="0"/>
          <w:marBottom w:val="0"/>
          <w:divBdr>
            <w:top w:val="none" w:sz="0" w:space="0" w:color="auto"/>
            <w:left w:val="none" w:sz="0" w:space="0" w:color="auto"/>
            <w:bottom w:val="none" w:sz="0" w:space="0" w:color="auto"/>
            <w:right w:val="none" w:sz="0" w:space="0" w:color="auto"/>
          </w:divBdr>
        </w:div>
        <w:div w:id="358552051">
          <w:marLeft w:val="640"/>
          <w:marRight w:val="0"/>
          <w:marTop w:val="0"/>
          <w:marBottom w:val="0"/>
          <w:divBdr>
            <w:top w:val="none" w:sz="0" w:space="0" w:color="auto"/>
            <w:left w:val="none" w:sz="0" w:space="0" w:color="auto"/>
            <w:bottom w:val="none" w:sz="0" w:space="0" w:color="auto"/>
            <w:right w:val="none" w:sz="0" w:space="0" w:color="auto"/>
          </w:divBdr>
        </w:div>
        <w:div w:id="379550217">
          <w:marLeft w:val="640"/>
          <w:marRight w:val="0"/>
          <w:marTop w:val="0"/>
          <w:marBottom w:val="0"/>
          <w:divBdr>
            <w:top w:val="none" w:sz="0" w:space="0" w:color="auto"/>
            <w:left w:val="none" w:sz="0" w:space="0" w:color="auto"/>
            <w:bottom w:val="none" w:sz="0" w:space="0" w:color="auto"/>
            <w:right w:val="none" w:sz="0" w:space="0" w:color="auto"/>
          </w:divBdr>
        </w:div>
        <w:div w:id="405231473">
          <w:marLeft w:val="640"/>
          <w:marRight w:val="0"/>
          <w:marTop w:val="0"/>
          <w:marBottom w:val="0"/>
          <w:divBdr>
            <w:top w:val="none" w:sz="0" w:space="0" w:color="auto"/>
            <w:left w:val="none" w:sz="0" w:space="0" w:color="auto"/>
            <w:bottom w:val="none" w:sz="0" w:space="0" w:color="auto"/>
            <w:right w:val="none" w:sz="0" w:space="0" w:color="auto"/>
          </w:divBdr>
        </w:div>
        <w:div w:id="410588120">
          <w:marLeft w:val="640"/>
          <w:marRight w:val="0"/>
          <w:marTop w:val="0"/>
          <w:marBottom w:val="0"/>
          <w:divBdr>
            <w:top w:val="none" w:sz="0" w:space="0" w:color="auto"/>
            <w:left w:val="none" w:sz="0" w:space="0" w:color="auto"/>
            <w:bottom w:val="none" w:sz="0" w:space="0" w:color="auto"/>
            <w:right w:val="none" w:sz="0" w:space="0" w:color="auto"/>
          </w:divBdr>
        </w:div>
        <w:div w:id="411194828">
          <w:marLeft w:val="640"/>
          <w:marRight w:val="0"/>
          <w:marTop w:val="0"/>
          <w:marBottom w:val="0"/>
          <w:divBdr>
            <w:top w:val="none" w:sz="0" w:space="0" w:color="auto"/>
            <w:left w:val="none" w:sz="0" w:space="0" w:color="auto"/>
            <w:bottom w:val="none" w:sz="0" w:space="0" w:color="auto"/>
            <w:right w:val="none" w:sz="0" w:space="0" w:color="auto"/>
          </w:divBdr>
        </w:div>
        <w:div w:id="453862993">
          <w:marLeft w:val="640"/>
          <w:marRight w:val="0"/>
          <w:marTop w:val="0"/>
          <w:marBottom w:val="0"/>
          <w:divBdr>
            <w:top w:val="none" w:sz="0" w:space="0" w:color="auto"/>
            <w:left w:val="none" w:sz="0" w:space="0" w:color="auto"/>
            <w:bottom w:val="none" w:sz="0" w:space="0" w:color="auto"/>
            <w:right w:val="none" w:sz="0" w:space="0" w:color="auto"/>
          </w:divBdr>
        </w:div>
        <w:div w:id="473524038">
          <w:marLeft w:val="640"/>
          <w:marRight w:val="0"/>
          <w:marTop w:val="0"/>
          <w:marBottom w:val="0"/>
          <w:divBdr>
            <w:top w:val="none" w:sz="0" w:space="0" w:color="auto"/>
            <w:left w:val="none" w:sz="0" w:space="0" w:color="auto"/>
            <w:bottom w:val="none" w:sz="0" w:space="0" w:color="auto"/>
            <w:right w:val="none" w:sz="0" w:space="0" w:color="auto"/>
          </w:divBdr>
        </w:div>
        <w:div w:id="480004227">
          <w:marLeft w:val="640"/>
          <w:marRight w:val="0"/>
          <w:marTop w:val="0"/>
          <w:marBottom w:val="0"/>
          <w:divBdr>
            <w:top w:val="none" w:sz="0" w:space="0" w:color="auto"/>
            <w:left w:val="none" w:sz="0" w:space="0" w:color="auto"/>
            <w:bottom w:val="none" w:sz="0" w:space="0" w:color="auto"/>
            <w:right w:val="none" w:sz="0" w:space="0" w:color="auto"/>
          </w:divBdr>
        </w:div>
        <w:div w:id="498540636">
          <w:marLeft w:val="640"/>
          <w:marRight w:val="0"/>
          <w:marTop w:val="0"/>
          <w:marBottom w:val="0"/>
          <w:divBdr>
            <w:top w:val="none" w:sz="0" w:space="0" w:color="auto"/>
            <w:left w:val="none" w:sz="0" w:space="0" w:color="auto"/>
            <w:bottom w:val="none" w:sz="0" w:space="0" w:color="auto"/>
            <w:right w:val="none" w:sz="0" w:space="0" w:color="auto"/>
          </w:divBdr>
        </w:div>
        <w:div w:id="500045316">
          <w:marLeft w:val="640"/>
          <w:marRight w:val="0"/>
          <w:marTop w:val="0"/>
          <w:marBottom w:val="0"/>
          <w:divBdr>
            <w:top w:val="none" w:sz="0" w:space="0" w:color="auto"/>
            <w:left w:val="none" w:sz="0" w:space="0" w:color="auto"/>
            <w:bottom w:val="none" w:sz="0" w:space="0" w:color="auto"/>
            <w:right w:val="none" w:sz="0" w:space="0" w:color="auto"/>
          </w:divBdr>
        </w:div>
        <w:div w:id="504714441">
          <w:marLeft w:val="640"/>
          <w:marRight w:val="0"/>
          <w:marTop w:val="0"/>
          <w:marBottom w:val="0"/>
          <w:divBdr>
            <w:top w:val="none" w:sz="0" w:space="0" w:color="auto"/>
            <w:left w:val="none" w:sz="0" w:space="0" w:color="auto"/>
            <w:bottom w:val="none" w:sz="0" w:space="0" w:color="auto"/>
            <w:right w:val="none" w:sz="0" w:space="0" w:color="auto"/>
          </w:divBdr>
        </w:div>
        <w:div w:id="520242471">
          <w:marLeft w:val="640"/>
          <w:marRight w:val="0"/>
          <w:marTop w:val="0"/>
          <w:marBottom w:val="0"/>
          <w:divBdr>
            <w:top w:val="none" w:sz="0" w:space="0" w:color="auto"/>
            <w:left w:val="none" w:sz="0" w:space="0" w:color="auto"/>
            <w:bottom w:val="none" w:sz="0" w:space="0" w:color="auto"/>
            <w:right w:val="none" w:sz="0" w:space="0" w:color="auto"/>
          </w:divBdr>
        </w:div>
        <w:div w:id="537861173">
          <w:marLeft w:val="640"/>
          <w:marRight w:val="0"/>
          <w:marTop w:val="0"/>
          <w:marBottom w:val="0"/>
          <w:divBdr>
            <w:top w:val="none" w:sz="0" w:space="0" w:color="auto"/>
            <w:left w:val="none" w:sz="0" w:space="0" w:color="auto"/>
            <w:bottom w:val="none" w:sz="0" w:space="0" w:color="auto"/>
            <w:right w:val="none" w:sz="0" w:space="0" w:color="auto"/>
          </w:divBdr>
        </w:div>
        <w:div w:id="543254188">
          <w:marLeft w:val="640"/>
          <w:marRight w:val="0"/>
          <w:marTop w:val="0"/>
          <w:marBottom w:val="0"/>
          <w:divBdr>
            <w:top w:val="none" w:sz="0" w:space="0" w:color="auto"/>
            <w:left w:val="none" w:sz="0" w:space="0" w:color="auto"/>
            <w:bottom w:val="none" w:sz="0" w:space="0" w:color="auto"/>
            <w:right w:val="none" w:sz="0" w:space="0" w:color="auto"/>
          </w:divBdr>
        </w:div>
        <w:div w:id="574510591">
          <w:marLeft w:val="640"/>
          <w:marRight w:val="0"/>
          <w:marTop w:val="0"/>
          <w:marBottom w:val="0"/>
          <w:divBdr>
            <w:top w:val="none" w:sz="0" w:space="0" w:color="auto"/>
            <w:left w:val="none" w:sz="0" w:space="0" w:color="auto"/>
            <w:bottom w:val="none" w:sz="0" w:space="0" w:color="auto"/>
            <w:right w:val="none" w:sz="0" w:space="0" w:color="auto"/>
          </w:divBdr>
        </w:div>
        <w:div w:id="580799566">
          <w:marLeft w:val="640"/>
          <w:marRight w:val="0"/>
          <w:marTop w:val="0"/>
          <w:marBottom w:val="0"/>
          <w:divBdr>
            <w:top w:val="none" w:sz="0" w:space="0" w:color="auto"/>
            <w:left w:val="none" w:sz="0" w:space="0" w:color="auto"/>
            <w:bottom w:val="none" w:sz="0" w:space="0" w:color="auto"/>
            <w:right w:val="none" w:sz="0" w:space="0" w:color="auto"/>
          </w:divBdr>
        </w:div>
        <w:div w:id="589584562">
          <w:marLeft w:val="640"/>
          <w:marRight w:val="0"/>
          <w:marTop w:val="0"/>
          <w:marBottom w:val="0"/>
          <w:divBdr>
            <w:top w:val="none" w:sz="0" w:space="0" w:color="auto"/>
            <w:left w:val="none" w:sz="0" w:space="0" w:color="auto"/>
            <w:bottom w:val="none" w:sz="0" w:space="0" w:color="auto"/>
            <w:right w:val="none" w:sz="0" w:space="0" w:color="auto"/>
          </w:divBdr>
        </w:div>
        <w:div w:id="600339059">
          <w:marLeft w:val="640"/>
          <w:marRight w:val="0"/>
          <w:marTop w:val="0"/>
          <w:marBottom w:val="0"/>
          <w:divBdr>
            <w:top w:val="none" w:sz="0" w:space="0" w:color="auto"/>
            <w:left w:val="none" w:sz="0" w:space="0" w:color="auto"/>
            <w:bottom w:val="none" w:sz="0" w:space="0" w:color="auto"/>
            <w:right w:val="none" w:sz="0" w:space="0" w:color="auto"/>
          </w:divBdr>
        </w:div>
        <w:div w:id="606933574">
          <w:marLeft w:val="640"/>
          <w:marRight w:val="0"/>
          <w:marTop w:val="0"/>
          <w:marBottom w:val="0"/>
          <w:divBdr>
            <w:top w:val="none" w:sz="0" w:space="0" w:color="auto"/>
            <w:left w:val="none" w:sz="0" w:space="0" w:color="auto"/>
            <w:bottom w:val="none" w:sz="0" w:space="0" w:color="auto"/>
            <w:right w:val="none" w:sz="0" w:space="0" w:color="auto"/>
          </w:divBdr>
        </w:div>
        <w:div w:id="640500323">
          <w:marLeft w:val="640"/>
          <w:marRight w:val="0"/>
          <w:marTop w:val="0"/>
          <w:marBottom w:val="0"/>
          <w:divBdr>
            <w:top w:val="none" w:sz="0" w:space="0" w:color="auto"/>
            <w:left w:val="none" w:sz="0" w:space="0" w:color="auto"/>
            <w:bottom w:val="none" w:sz="0" w:space="0" w:color="auto"/>
            <w:right w:val="none" w:sz="0" w:space="0" w:color="auto"/>
          </w:divBdr>
        </w:div>
        <w:div w:id="642470403">
          <w:marLeft w:val="640"/>
          <w:marRight w:val="0"/>
          <w:marTop w:val="0"/>
          <w:marBottom w:val="0"/>
          <w:divBdr>
            <w:top w:val="none" w:sz="0" w:space="0" w:color="auto"/>
            <w:left w:val="none" w:sz="0" w:space="0" w:color="auto"/>
            <w:bottom w:val="none" w:sz="0" w:space="0" w:color="auto"/>
            <w:right w:val="none" w:sz="0" w:space="0" w:color="auto"/>
          </w:divBdr>
        </w:div>
        <w:div w:id="647133920">
          <w:marLeft w:val="640"/>
          <w:marRight w:val="0"/>
          <w:marTop w:val="0"/>
          <w:marBottom w:val="0"/>
          <w:divBdr>
            <w:top w:val="none" w:sz="0" w:space="0" w:color="auto"/>
            <w:left w:val="none" w:sz="0" w:space="0" w:color="auto"/>
            <w:bottom w:val="none" w:sz="0" w:space="0" w:color="auto"/>
            <w:right w:val="none" w:sz="0" w:space="0" w:color="auto"/>
          </w:divBdr>
        </w:div>
        <w:div w:id="649988215">
          <w:marLeft w:val="640"/>
          <w:marRight w:val="0"/>
          <w:marTop w:val="0"/>
          <w:marBottom w:val="0"/>
          <w:divBdr>
            <w:top w:val="none" w:sz="0" w:space="0" w:color="auto"/>
            <w:left w:val="none" w:sz="0" w:space="0" w:color="auto"/>
            <w:bottom w:val="none" w:sz="0" w:space="0" w:color="auto"/>
            <w:right w:val="none" w:sz="0" w:space="0" w:color="auto"/>
          </w:divBdr>
        </w:div>
        <w:div w:id="669723278">
          <w:marLeft w:val="640"/>
          <w:marRight w:val="0"/>
          <w:marTop w:val="0"/>
          <w:marBottom w:val="0"/>
          <w:divBdr>
            <w:top w:val="none" w:sz="0" w:space="0" w:color="auto"/>
            <w:left w:val="none" w:sz="0" w:space="0" w:color="auto"/>
            <w:bottom w:val="none" w:sz="0" w:space="0" w:color="auto"/>
            <w:right w:val="none" w:sz="0" w:space="0" w:color="auto"/>
          </w:divBdr>
        </w:div>
        <w:div w:id="673724501">
          <w:marLeft w:val="640"/>
          <w:marRight w:val="0"/>
          <w:marTop w:val="0"/>
          <w:marBottom w:val="0"/>
          <w:divBdr>
            <w:top w:val="none" w:sz="0" w:space="0" w:color="auto"/>
            <w:left w:val="none" w:sz="0" w:space="0" w:color="auto"/>
            <w:bottom w:val="none" w:sz="0" w:space="0" w:color="auto"/>
            <w:right w:val="none" w:sz="0" w:space="0" w:color="auto"/>
          </w:divBdr>
        </w:div>
        <w:div w:id="682166110">
          <w:marLeft w:val="640"/>
          <w:marRight w:val="0"/>
          <w:marTop w:val="0"/>
          <w:marBottom w:val="0"/>
          <w:divBdr>
            <w:top w:val="none" w:sz="0" w:space="0" w:color="auto"/>
            <w:left w:val="none" w:sz="0" w:space="0" w:color="auto"/>
            <w:bottom w:val="none" w:sz="0" w:space="0" w:color="auto"/>
            <w:right w:val="none" w:sz="0" w:space="0" w:color="auto"/>
          </w:divBdr>
        </w:div>
        <w:div w:id="690111914">
          <w:marLeft w:val="640"/>
          <w:marRight w:val="0"/>
          <w:marTop w:val="0"/>
          <w:marBottom w:val="0"/>
          <w:divBdr>
            <w:top w:val="none" w:sz="0" w:space="0" w:color="auto"/>
            <w:left w:val="none" w:sz="0" w:space="0" w:color="auto"/>
            <w:bottom w:val="none" w:sz="0" w:space="0" w:color="auto"/>
            <w:right w:val="none" w:sz="0" w:space="0" w:color="auto"/>
          </w:divBdr>
        </w:div>
        <w:div w:id="709843182">
          <w:marLeft w:val="640"/>
          <w:marRight w:val="0"/>
          <w:marTop w:val="0"/>
          <w:marBottom w:val="0"/>
          <w:divBdr>
            <w:top w:val="none" w:sz="0" w:space="0" w:color="auto"/>
            <w:left w:val="none" w:sz="0" w:space="0" w:color="auto"/>
            <w:bottom w:val="none" w:sz="0" w:space="0" w:color="auto"/>
            <w:right w:val="none" w:sz="0" w:space="0" w:color="auto"/>
          </w:divBdr>
        </w:div>
        <w:div w:id="718625242">
          <w:marLeft w:val="640"/>
          <w:marRight w:val="0"/>
          <w:marTop w:val="0"/>
          <w:marBottom w:val="0"/>
          <w:divBdr>
            <w:top w:val="none" w:sz="0" w:space="0" w:color="auto"/>
            <w:left w:val="none" w:sz="0" w:space="0" w:color="auto"/>
            <w:bottom w:val="none" w:sz="0" w:space="0" w:color="auto"/>
            <w:right w:val="none" w:sz="0" w:space="0" w:color="auto"/>
          </w:divBdr>
        </w:div>
        <w:div w:id="735469987">
          <w:marLeft w:val="640"/>
          <w:marRight w:val="0"/>
          <w:marTop w:val="0"/>
          <w:marBottom w:val="0"/>
          <w:divBdr>
            <w:top w:val="none" w:sz="0" w:space="0" w:color="auto"/>
            <w:left w:val="none" w:sz="0" w:space="0" w:color="auto"/>
            <w:bottom w:val="none" w:sz="0" w:space="0" w:color="auto"/>
            <w:right w:val="none" w:sz="0" w:space="0" w:color="auto"/>
          </w:divBdr>
        </w:div>
        <w:div w:id="785346499">
          <w:marLeft w:val="640"/>
          <w:marRight w:val="0"/>
          <w:marTop w:val="0"/>
          <w:marBottom w:val="0"/>
          <w:divBdr>
            <w:top w:val="none" w:sz="0" w:space="0" w:color="auto"/>
            <w:left w:val="none" w:sz="0" w:space="0" w:color="auto"/>
            <w:bottom w:val="none" w:sz="0" w:space="0" w:color="auto"/>
            <w:right w:val="none" w:sz="0" w:space="0" w:color="auto"/>
          </w:divBdr>
        </w:div>
        <w:div w:id="813135447">
          <w:marLeft w:val="640"/>
          <w:marRight w:val="0"/>
          <w:marTop w:val="0"/>
          <w:marBottom w:val="0"/>
          <w:divBdr>
            <w:top w:val="none" w:sz="0" w:space="0" w:color="auto"/>
            <w:left w:val="none" w:sz="0" w:space="0" w:color="auto"/>
            <w:bottom w:val="none" w:sz="0" w:space="0" w:color="auto"/>
            <w:right w:val="none" w:sz="0" w:space="0" w:color="auto"/>
          </w:divBdr>
        </w:div>
        <w:div w:id="827869780">
          <w:marLeft w:val="640"/>
          <w:marRight w:val="0"/>
          <w:marTop w:val="0"/>
          <w:marBottom w:val="0"/>
          <w:divBdr>
            <w:top w:val="none" w:sz="0" w:space="0" w:color="auto"/>
            <w:left w:val="none" w:sz="0" w:space="0" w:color="auto"/>
            <w:bottom w:val="none" w:sz="0" w:space="0" w:color="auto"/>
            <w:right w:val="none" w:sz="0" w:space="0" w:color="auto"/>
          </w:divBdr>
        </w:div>
        <w:div w:id="841360733">
          <w:marLeft w:val="640"/>
          <w:marRight w:val="0"/>
          <w:marTop w:val="0"/>
          <w:marBottom w:val="0"/>
          <w:divBdr>
            <w:top w:val="none" w:sz="0" w:space="0" w:color="auto"/>
            <w:left w:val="none" w:sz="0" w:space="0" w:color="auto"/>
            <w:bottom w:val="none" w:sz="0" w:space="0" w:color="auto"/>
            <w:right w:val="none" w:sz="0" w:space="0" w:color="auto"/>
          </w:divBdr>
        </w:div>
        <w:div w:id="843320560">
          <w:marLeft w:val="640"/>
          <w:marRight w:val="0"/>
          <w:marTop w:val="0"/>
          <w:marBottom w:val="0"/>
          <w:divBdr>
            <w:top w:val="none" w:sz="0" w:space="0" w:color="auto"/>
            <w:left w:val="none" w:sz="0" w:space="0" w:color="auto"/>
            <w:bottom w:val="none" w:sz="0" w:space="0" w:color="auto"/>
            <w:right w:val="none" w:sz="0" w:space="0" w:color="auto"/>
          </w:divBdr>
        </w:div>
        <w:div w:id="877745156">
          <w:marLeft w:val="640"/>
          <w:marRight w:val="0"/>
          <w:marTop w:val="0"/>
          <w:marBottom w:val="0"/>
          <w:divBdr>
            <w:top w:val="none" w:sz="0" w:space="0" w:color="auto"/>
            <w:left w:val="none" w:sz="0" w:space="0" w:color="auto"/>
            <w:bottom w:val="none" w:sz="0" w:space="0" w:color="auto"/>
            <w:right w:val="none" w:sz="0" w:space="0" w:color="auto"/>
          </w:divBdr>
        </w:div>
        <w:div w:id="879787445">
          <w:marLeft w:val="640"/>
          <w:marRight w:val="0"/>
          <w:marTop w:val="0"/>
          <w:marBottom w:val="0"/>
          <w:divBdr>
            <w:top w:val="none" w:sz="0" w:space="0" w:color="auto"/>
            <w:left w:val="none" w:sz="0" w:space="0" w:color="auto"/>
            <w:bottom w:val="none" w:sz="0" w:space="0" w:color="auto"/>
            <w:right w:val="none" w:sz="0" w:space="0" w:color="auto"/>
          </w:divBdr>
        </w:div>
        <w:div w:id="887451387">
          <w:marLeft w:val="640"/>
          <w:marRight w:val="0"/>
          <w:marTop w:val="0"/>
          <w:marBottom w:val="0"/>
          <w:divBdr>
            <w:top w:val="none" w:sz="0" w:space="0" w:color="auto"/>
            <w:left w:val="none" w:sz="0" w:space="0" w:color="auto"/>
            <w:bottom w:val="none" w:sz="0" w:space="0" w:color="auto"/>
            <w:right w:val="none" w:sz="0" w:space="0" w:color="auto"/>
          </w:divBdr>
        </w:div>
        <w:div w:id="905261194">
          <w:marLeft w:val="640"/>
          <w:marRight w:val="0"/>
          <w:marTop w:val="0"/>
          <w:marBottom w:val="0"/>
          <w:divBdr>
            <w:top w:val="none" w:sz="0" w:space="0" w:color="auto"/>
            <w:left w:val="none" w:sz="0" w:space="0" w:color="auto"/>
            <w:bottom w:val="none" w:sz="0" w:space="0" w:color="auto"/>
            <w:right w:val="none" w:sz="0" w:space="0" w:color="auto"/>
          </w:divBdr>
        </w:div>
        <w:div w:id="923878862">
          <w:marLeft w:val="640"/>
          <w:marRight w:val="0"/>
          <w:marTop w:val="0"/>
          <w:marBottom w:val="0"/>
          <w:divBdr>
            <w:top w:val="none" w:sz="0" w:space="0" w:color="auto"/>
            <w:left w:val="none" w:sz="0" w:space="0" w:color="auto"/>
            <w:bottom w:val="none" w:sz="0" w:space="0" w:color="auto"/>
            <w:right w:val="none" w:sz="0" w:space="0" w:color="auto"/>
          </w:divBdr>
        </w:div>
        <w:div w:id="961232768">
          <w:marLeft w:val="640"/>
          <w:marRight w:val="0"/>
          <w:marTop w:val="0"/>
          <w:marBottom w:val="0"/>
          <w:divBdr>
            <w:top w:val="none" w:sz="0" w:space="0" w:color="auto"/>
            <w:left w:val="none" w:sz="0" w:space="0" w:color="auto"/>
            <w:bottom w:val="none" w:sz="0" w:space="0" w:color="auto"/>
            <w:right w:val="none" w:sz="0" w:space="0" w:color="auto"/>
          </w:divBdr>
        </w:div>
        <w:div w:id="961613883">
          <w:marLeft w:val="640"/>
          <w:marRight w:val="0"/>
          <w:marTop w:val="0"/>
          <w:marBottom w:val="0"/>
          <w:divBdr>
            <w:top w:val="none" w:sz="0" w:space="0" w:color="auto"/>
            <w:left w:val="none" w:sz="0" w:space="0" w:color="auto"/>
            <w:bottom w:val="none" w:sz="0" w:space="0" w:color="auto"/>
            <w:right w:val="none" w:sz="0" w:space="0" w:color="auto"/>
          </w:divBdr>
        </w:div>
        <w:div w:id="967710742">
          <w:marLeft w:val="640"/>
          <w:marRight w:val="0"/>
          <w:marTop w:val="0"/>
          <w:marBottom w:val="0"/>
          <w:divBdr>
            <w:top w:val="none" w:sz="0" w:space="0" w:color="auto"/>
            <w:left w:val="none" w:sz="0" w:space="0" w:color="auto"/>
            <w:bottom w:val="none" w:sz="0" w:space="0" w:color="auto"/>
            <w:right w:val="none" w:sz="0" w:space="0" w:color="auto"/>
          </w:divBdr>
        </w:div>
        <w:div w:id="970212307">
          <w:marLeft w:val="640"/>
          <w:marRight w:val="0"/>
          <w:marTop w:val="0"/>
          <w:marBottom w:val="0"/>
          <w:divBdr>
            <w:top w:val="none" w:sz="0" w:space="0" w:color="auto"/>
            <w:left w:val="none" w:sz="0" w:space="0" w:color="auto"/>
            <w:bottom w:val="none" w:sz="0" w:space="0" w:color="auto"/>
            <w:right w:val="none" w:sz="0" w:space="0" w:color="auto"/>
          </w:divBdr>
        </w:div>
        <w:div w:id="1003124245">
          <w:marLeft w:val="640"/>
          <w:marRight w:val="0"/>
          <w:marTop w:val="0"/>
          <w:marBottom w:val="0"/>
          <w:divBdr>
            <w:top w:val="none" w:sz="0" w:space="0" w:color="auto"/>
            <w:left w:val="none" w:sz="0" w:space="0" w:color="auto"/>
            <w:bottom w:val="none" w:sz="0" w:space="0" w:color="auto"/>
            <w:right w:val="none" w:sz="0" w:space="0" w:color="auto"/>
          </w:divBdr>
        </w:div>
        <w:div w:id="1015501804">
          <w:marLeft w:val="640"/>
          <w:marRight w:val="0"/>
          <w:marTop w:val="0"/>
          <w:marBottom w:val="0"/>
          <w:divBdr>
            <w:top w:val="none" w:sz="0" w:space="0" w:color="auto"/>
            <w:left w:val="none" w:sz="0" w:space="0" w:color="auto"/>
            <w:bottom w:val="none" w:sz="0" w:space="0" w:color="auto"/>
            <w:right w:val="none" w:sz="0" w:space="0" w:color="auto"/>
          </w:divBdr>
        </w:div>
        <w:div w:id="1016611243">
          <w:marLeft w:val="640"/>
          <w:marRight w:val="0"/>
          <w:marTop w:val="0"/>
          <w:marBottom w:val="0"/>
          <w:divBdr>
            <w:top w:val="none" w:sz="0" w:space="0" w:color="auto"/>
            <w:left w:val="none" w:sz="0" w:space="0" w:color="auto"/>
            <w:bottom w:val="none" w:sz="0" w:space="0" w:color="auto"/>
            <w:right w:val="none" w:sz="0" w:space="0" w:color="auto"/>
          </w:divBdr>
        </w:div>
        <w:div w:id="1022780636">
          <w:marLeft w:val="640"/>
          <w:marRight w:val="0"/>
          <w:marTop w:val="0"/>
          <w:marBottom w:val="0"/>
          <w:divBdr>
            <w:top w:val="none" w:sz="0" w:space="0" w:color="auto"/>
            <w:left w:val="none" w:sz="0" w:space="0" w:color="auto"/>
            <w:bottom w:val="none" w:sz="0" w:space="0" w:color="auto"/>
            <w:right w:val="none" w:sz="0" w:space="0" w:color="auto"/>
          </w:divBdr>
        </w:div>
        <w:div w:id="1026519670">
          <w:marLeft w:val="640"/>
          <w:marRight w:val="0"/>
          <w:marTop w:val="0"/>
          <w:marBottom w:val="0"/>
          <w:divBdr>
            <w:top w:val="none" w:sz="0" w:space="0" w:color="auto"/>
            <w:left w:val="none" w:sz="0" w:space="0" w:color="auto"/>
            <w:bottom w:val="none" w:sz="0" w:space="0" w:color="auto"/>
            <w:right w:val="none" w:sz="0" w:space="0" w:color="auto"/>
          </w:divBdr>
        </w:div>
        <w:div w:id="1027218858">
          <w:marLeft w:val="640"/>
          <w:marRight w:val="0"/>
          <w:marTop w:val="0"/>
          <w:marBottom w:val="0"/>
          <w:divBdr>
            <w:top w:val="none" w:sz="0" w:space="0" w:color="auto"/>
            <w:left w:val="none" w:sz="0" w:space="0" w:color="auto"/>
            <w:bottom w:val="none" w:sz="0" w:space="0" w:color="auto"/>
            <w:right w:val="none" w:sz="0" w:space="0" w:color="auto"/>
          </w:divBdr>
        </w:div>
        <w:div w:id="1038319273">
          <w:marLeft w:val="640"/>
          <w:marRight w:val="0"/>
          <w:marTop w:val="0"/>
          <w:marBottom w:val="0"/>
          <w:divBdr>
            <w:top w:val="none" w:sz="0" w:space="0" w:color="auto"/>
            <w:left w:val="none" w:sz="0" w:space="0" w:color="auto"/>
            <w:bottom w:val="none" w:sz="0" w:space="0" w:color="auto"/>
            <w:right w:val="none" w:sz="0" w:space="0" w:color="auto"/>
          </w:divBdr>
        </w:div>
        <w:div w:id="1048603530">
          <w:marLeft w:val="640"/>
          <w:marRight w:val="0"/>
          <w:marTop w:val="0"/>
          <w:marBottom w:val="0"/>
          <w:divBdr>
            <w:top w:val="none" w:sz="0" w:space="0" w:color="auto"/>
            <w:left w:val="none" w:sz="0" w:space="0" w:color="auto"/>
            <w:bottom w:val="none" w:sz="0" w:space="0" w:color="auto"/>
            <w:right w:val="none" w:sz="0" w:space="0" w:color="auto"/>
          </w:divBdr>
        </w:div>
        <w:div w:id="1055590022">
          <w:marLeft w:val="640"/>
          <w:marRight w:val="0"/>
          <w:marTop w:val="0"/>
          <w:marBottom w:val="0"/>
          <w:divBdr>
            <w:top w:val="none" w:sz="0" w:space="0" w:color="auto"/>
            <w:left w:val="none" w:sz="0" w:space="0" w:color="auto"/>
            <w:bottom w:val="none" w:sz="0" w:space="0" w:color="auto"/>
            <w:right w:val="none" w:sz="0" w:space="0" w:color="auto"/>
          </w:divBdr>
        </w:div>
        <w:div w:id="1063942198">
          <w:marLeft w:val="640"/>
          <w:marRight w:val="0"/>
          <w:marTop w:val="0"/>
          <w:marBottom w:val="0"/>
          <w:divBdr>
            <w:top w:val="none" w:sz="0" w:space="0" w:color="auto"/>
            <w:left w:val="none" w:sz="0" w:space="0" w:color="auto"/>
            <w:bottom w:val="none" w:sz="0" w:space="0" w:color="auto"/>
            <w:right w:val="none" w:sz="0" w:space="0" w:color="auto"/>
          </w:divBdr>
        </w:div>
        <w:div w:id="1065689175">
          <w:marLeft w:val="640"/>
          <w:marRight w:val="0"/>
          <w:marTop w:val="0"/>
          <w:marBottom w:val="0"/>
          <w:divBdr>
            <w:top w:val="none" w:sz="0" w:space="0" w:color="auto"/>
            <w:left w:val="none" w:sz="0" w:space="0" w:color="auto"/>
            <w:bottom w:val="none" w:sz="0" w:space="0" w:color="auto"/>
            <w:right w:val="none" w:sz="0" w:space="0" w:color="auto"/>
          </w:divBdr>
        </w:div>
        <w:div w:id="1069577656">
          <w:marLeft w:val="640"/>
          <w:marRight w:val="0"/>
          <w:marTop w:val="0"/>
          <w:marBottom w:val="0"/>
          <w:divBdr>
            <w:top w:val="none" w:sz="0" w:space="0" w:color="auto"/>
            <w:left w:val="none" w:sz="0" w:space="0" w:color="auto"/>
            <w:bottom w:val="none" w:sz="0" w:space="0" w:color="auto"/>
            <w:right w:val="none" w:sz="0" w:space="0" w:color="auto"/>
          </w:divBdr>
        </w:div>
        <w:div w:id="1086999482">
          <w:marLeft w:val="640"/>
          <w:marRight w:val="0"/>
          <w:marTop w:val="0"/>
          <w:marBottom w:val="0"/>
          <w:divBdr>
            <w:top w:val="none" w:sz="0" w:space="0" w:color="auto"/>
            <w:left w:val="none" w:sz="0" w:space="0" w:color="auto"/>
            <w:bottom w:val="none" w:sz="0" w:space="0" w:color="auto"/>
            <w:right w:val="none" w:sz="0" w:space="0" w:color="auto"/>
          </w:divBdr>
        </w:div>
        <w:div w:id="1102260896">
          <w:marLeft w:val="640"/>
          <w:marRight w:val="0"/>
          <w:marTop w:val="0"/>
          <w:marBottom w:val="0"/>
          <w:divBdr>
            <w:top w:val="none" w:sz="0" w:space="0" w:color="auto"/>
            <w:left w:val="none" w:sz="0" w:space="0" w:color="auto"/>
            <w:bottom w:val="none" w:sz="0" w:space="0" w:color="auto"/>
            <w:right w:val="none" w:sz="0" w:space="0" w:color="auto"/>
          </w:divBdr>
        </w:div>
        <w:div w:id="1116367839">
          <w:marLeft w:val="640"/>
          <w:marRight w:val="0"/>
          <w:marTop w:val="0"/>
          <w:marBottom w:val="0"/>
          <w:divBdr>
            <w:top w:val="none" w:sz="0" w:space="0" w:color="auto"/>
            <w:left w:val="none" w:sz="0" w:space="0" w:color="auto"/>
            <w:bottom w:val="none" w:sz="0" w:space="0" w:color="auto"/>
            <w:right w:val="none" w:sz="0" w:space="0" w:color="auto"/>
          </w:divBdr>
        </w:div>
        <w:div w:id="1134130176">
          <w:marLeft w:val="640"/>
          <w:marRight w:val="0"/>
          <w:marTop w:val="0"/>
          <w:marBottom w:val="0"/>
          <w:divBdr>
            <w:top w:val="none" w:sz="0" w:space="0" w:color="auto"/>
            <w:left w:val="none" w:sz="0" w:space="0" w:color="auto"/>
            <w:bottom w:val="none" w:sz="0" w:space="0" w:color="auto"/>
            <w:right w:val="none" w:sz="0" w:space="0" w:color="auto"/>
          </w:divBdr>
        </w:div>
        <w:div w:id="1134568129">
          <w:marLeft w:val="640"/>
          <w:marRight w:val="0"/>
          <w:marTop w:val="0"/>
          <w:marBottom w:val="0"/>
          <w:divBdr>
            <w:top w:val="none" w:sz="0" w:space="0" w:color="auto"/>
            <w:left w:val="none" w:sz="0" w:space="0" w:color="auto"/>
            <w:bottom w:val="none" w:sz="0" w:space="0" w:color="auto"/>
            <w:right w:val="none" w:sz="0" w:space="0" w:color="auto"/>
          </w:divBdr>
        </w:div>
        <w:div w:id="1141263231">
          <w:marLeft w:val="640"/>
          <w:marRight w:val="0"/>
          <w:marTop w:val="0"/>
          <w:marBottom w:val="0"/>
          <w:divBdr>
            <w:top w:val="none" w:sz="0" w:space="0" w:color="auto"/>
            <w:left w:val="none" w:sz="0" w:space="0" w:color="auto"/>
            <w:bottom w:val="none" w:sz="0" w:space="0" w:color="auto"/>
            <w:right w:val="none" w:sz="0" w:space="0" w:color="auto"/>
          </w:divBdr>
        </w:div>
        <w:div w:id="1146044241">
          <w:marLeft w:val="640"/>
          <w:marRight w:val="0"/>
          <w:marTop w:val="0"/>
          <w:marBottom w:val="0"/>
          <w:divBdr>
            <w:top w:val="none" w:sz="0" w:space="0" w:color="auto"/>
            <w:left w:val="none" w:sz="0" w:space="0" w:color="auto"/>
            <w:bottom w:val="none" w:sz="0" w:space="0" w:color="auto"/>
            <w:right w:val="none" w:sz="0" w:space="0" w:color="auto"/>
          </w:divBdr>
        </w:div>
        <w:div w:id="1192106177">
          <w:marLeft w:val="640"/>
          <w:marRight w:val="0"/>
          <w:marTop w:val="0"/>
          <w:marBottom w:val="0"/>
          <w:divBdr>
            <w:top w:val="none" w:sz="0" w:space="0" w:color="auto"/>
            <w:left w:val="none" w:sz="0" w:space="0" w:color="auto"/>
            <w:bottom w:val="none" w:sz="0" w:space="0" w:color="auto"/>
            <w:right w:val="none" w:sz="0" w:space="0" w:color="auto"/>
          </w:divBdr>
        </w:div>
        <w:div w:id="1209992949">
          <w:marLeft w:val="640"/>
          <w:marRight w:val="0"/>
          <w:marTop w:val="0"/>
          <w:marBottom w:val="0"/>
          <w:divBdr>
            <w:top w:val="none" w:sz="0" w:space="0" w:color="auto"/>
            <w:left w:val="none" w:sz="0" w:space="0" w:color="auto"/>
            <w:bottom w:val="none" w:sz="0" w:space="0" w:color="auto"/>
            <w:right w:val="none" w:sz="0" w:space="0" w:color="auto"/>
          </w:divBdr>
        </w:div>
        <w:div w:id="1215583376">
          <w:marLeft w:val="640"/>
          <w:marRight w:val="0"/>
          <w:marTop w:val="0"/>
          <w:marBottom w:val="0"/>
          <w:divBdr>
            <w:top w:val="none" w:sz="0" w:space="0" w:color="auto"/>
            <w:left w:val="none" w:sz="0" w:space="0" w:color="auto"/>
            <w:bottom w:val="none" w:sz="0" w:space="0" w:color="auto"/>
            <w:right w:val="none" w:sz="0" w:space="0" w:color="auto"/>
          </w:divBdr>
        </w:div>
        <w:div w:id="1217624356">
          <w:marLeft w:val="640"/>
          <w:marRight w:val="0"/>
          <w:marTop w:val="0"/>
          <w:marBottom w:val="0"/>
          <w:divBdr>
            <w:top w:val="none" w:sz="0" w:space="0" w:color="auto"/>
            <w:left w:val="none" w:sz="0" w:space="0" w:color="auto"/>
            <w:bottom w:val="none" w:sz="0" w:space="0" w:color="auto"/>
            <w:right w:val="none" w:sz="0" w:space="0" w:color="auto"/>
          </w:divBdr>
        </w:div>
        <w:div w:id="1218205819">
          <w:marLeft w:val="640"/>
          <w:marRight w:val="0"/>
          <w:marTop w:val="0"/>
          <w:marBottom w:val="0"/>
          <w:divBdr>
            <w:top w:val="none" w:sz="0" w:space="0" w:color="auto"/>
            <w:left w:val="none" w:sz="0" w:space="0" w:color="auto"/>
            <w:bottom w:val="none" w:sz="0" w:space="0" w:color="auto"/>
            <w:right w:val="none" w:sz="0" w:space="0" w:color="auto"/>
          </w:divBdr>
        </w:div>
        <w:div w:id="1222443556">
          <w:marLeft w:val="640"/>
          <w:marRight w:val="0"/>
          <w:marTop w:val="0"/>
          <w:marBottom w:val="0"/>
          <w:divBdr>
            <w:top w:val="none" w:sz="0" w:space="0" w:color="auto"/>
            <w:left w:val="none" w:sz="0" w:space="0" w:color="auto"/>
            <w:bottom w:val="none" w:sz="0" w:space="0" w:color="auto"/>
            <w:right w:val="none" w:sz="0" w:space="0" w:color="auto"/>
          </w:divBdr>
        </w:div>
        <w:div w:id="1257904851">
          <w:marLeft w:val="640"/>
          <w:marRight w:val="0"/>
          <w:marTop w:val="0"/>
          <w:marBottom w:val="0"/>
          <w:divBdr>
            <w:top w:val="none" w:sz="0" w:space="0" w:color="auto"/>
            <w:left w:val="none" w:sz="0" w:space="0" w:color="auto"/>
            <w:bottom w:val="none" w:sz="0" w:space="0" w:color="auto"/>
            <w:right w:val="none" w:sz="0" w:space="0" w:color="auto"/>
          </w:divBdr>
        </w:div>
        <w:div w:id="1285427594">
          <w:marLeft w:val="640"/>
          <w:marRight w:val="0"/>
          <w:marTop w:val="0"/>
          <w:marBottom w:val="0"/>
          <w:divBdr>
            <w:top w:val="none" w:sz="0" w:space="0" w:color="auto"/>
            <w:left w:val="none" w:sz="0" w:space="0" w:color="auto"/>
            <w:bottom w:val="none" w:sz="0" w:space="0" w:color="auto"/>
            <w:right w:val="none" w:sz="0" w:space="0" w:color="auto"/>
          </w:divBdr>
        </w:div>
        <w:div w:id="1294291857">
          <w:marLeft w:val="640"/>
          <w:marRight w:val="0"/>
          <w:marTop w:val="0"/>
          <w:marBottom w:val="0"/>
          <w:divBdr>
            <w:top w:val="none" w:sz="0" w:space="0" w:color="auto"/>
            <w:left w:val="none" w:sz="0" w:space="0" w:color="auto"/>
            <w:bottom w:val="none" w:sz="0" w:space="0" w:color="auto"/>
            <w:right w:val="none" w:sz="0" w:space="0" w:color="auto"/>
          </w:divBdr>
        </w:div>
        <w:div w:id="1296519686">
          <w:marLeft w:val="640"/>
          <w:marRight w:val="0"/>
          <w:marTop w:val="0"/>
          <w:marBottom w:val="0"/>
          <w:divBdr>
            <w:top w:val="none" w:sz="0" w:space="0" w:color="auto"/>
            <w:left w:val="none" w:sz="0" w:space="0" w:color="auto"/>
            <w:bottom w:val="none" w:sz="0" w:space="0" w:color="auto"/>
            <w:right w:val="none" w:sz="0" w:space="0" w:color="auto"/>
          </w:divBdr>
        </w:div>
        <w:div w:id="1312323776">
          <w:marLeft w:val="640"/>
          <w:marRight w:val="0"/>
          <w:marTop w:val="0"/>
          <w:marBottom w:val="0"/>
          <w:divBdr>
            <w:top w:val="none" w:sz="0" w:space="0" w:color="auto"/>
            <w:left w:val="none" w:sz="0" w:space="0" w:color="auto"/>
            <w:bottom w:val="none" w:sz="0" w:space="0" w:color="auto"/>
            <w:right w:val="none" w:sz="0" w:space="0" w:color="auto"/>
          </w:divBdr>
        </w:div>
        <w:div w:id="1327977077">
          <w:marLeft w:val="640"/>
          <w:marRight w:val="0"/>
          <w:marTop w:val="0"/>
          <w:marBottom w:val="0"/>
          <w:divBdr>
            <w:top w:val="none" w:sz="0" w:space="0" w:color="auto"/>
            <w:left w:val="none" w:sz="0" w:space="0" w:color="auto"/>
            <w:bottom w:val="none" w:sz="0" w:space="0" w:color="auto"/>
            <w:right w:val="none" w:sz="0" w:space="0" w:color="auto"/>
          </w:divBdr>
        </w:div>
        <w:div w:id="1332876004">
          <w:marLeft w:val="640"/>
          <w:marRight w:val="0"/>
          <w:marTop w:val="0"/>
          <w:marBottom w:val="0"/>
          <w:divBdr>
            <w:top w:val="none" w:sz="0" w:space="0" w:color="auto"/>
            <w:left w:val="none" w:sz="0" w:space="0" w:color="auto"/>
            <w:bottom w:val="none" w:sz="0" w:space="0" w:color="auto"/>
            <w:right w:val="none" w:sz="0" w:space="0" w:color="auto"/>
          </w:divBdr>
        </w:div>
        <w:div w:id="1347833008">
          <w:marLeft w:val="640"/>
          <w:marRight w:val="0"/>
          <w:marTop w:val="0"/>
          <w:marBottom w:val="0"/>
          <w:divBdr>
            <w:top w:val="none" w:sz="0" w:space="0" w:color="auto"/>
            <w:left w:val="none" w:sz="0" w:space="0" w:color="auto"/>
            <w:bottom w:val="none" w:sz="0" w:space="0" w:color="auto"/>
            <w:right w:val="none" w:sz="0" w:space="0" w:color="auto"/>
          </w:divBdr>
        </w:div>
        <w:div w:id="1356225952">
          <w:marLeft w:val="640"/>
          <w:marRight w:val="0"/>
          <w:marTop w:val="0"/>
          <w:marBottom w:val="0"/>
          <w:divBdr>
            <w:top w:val="none" w:sz="0" w:space="0" w:color="auto"/>
            <w:left w:val="none" w:sz="0" w:space="0" w:color="auto"/>
            <w:bottom w:val="none" w:sz="0" w:space="0" w:color="auto"/>
            <w:right w:val="none" w:sz="0" w:space="0" w:color="auto"/>
          </w:divBdr>
        </w:div>
        <w:div w:id="1358700130">
          <w:marLeft w:val="640"/>
          <w:marRight w:val="0"/>
          <w:marTop w:val="0"/>
          <w:marBottom w:val="0"/>
          <w:divBdr>
            <w:top w:val="none" w:sz="0" w:space="0" w:color="auto"/>
            <w:left w:val="none" w:sz="0" w:space="0" w:color="auto"/>
            <w:bottom w:val="none" w:sz="0" w:space="0" w:color="auto"/>
            <w:right w:val="none" w:sz="0" w:space="0" w:color="auto"/>
          </w:divBdr>
        </w:div>
        <w:div w:id="1364863468">
          <w:marLeft w:val="640"/>
          <w:marRight w:val="0"/>
          <w:marTop w:val="0"/>
          <w:marBottom w:val="0"/>
          <w:divBdr>
            <w:top w:val="none" w:sz="0" w:space="0" w:color="auto"/>
            <w:left w:val="none" w:sz="0" w:space="0" w:color="auto"/>
            <w:bottom w:val="none" w:sz="0" w:space="0" w:color="auto"/>
            <w:right w:val="none" w:sz="0" w:space="0" w:color="auto"/>
          </w:divBdr>
        </w:div>
        <w:div w:id="1367220980">
          <w:marLeft w:val="640"/>
          <w:marRight w:val="0"/>
          <w:marTop w:val="0"/>
          <w:marBottom w:val="0"/>
          <w:divBdr>
            <w:top w:val="none" w:sz="0" w:space="0" w:color="auto"/>
            <w:left w:val="none" w:sz="0" w:space="0" w:color="auto"/>
            <w:bottom w:val="none" w:sz="0" w:space="0" w:color="auto"/>
            <w:right w:val="none" w:sz="0" w:space="0" w:color="auto"/>
          </w:divBdr>
        </w:div>
        <w:div w:id="1374185506">
          <w:marLeft w:val="640"/>
          <w:marRight w:val="0"/>
          <w:marTop w:val="0"/>
          <w:marBottom w:val="0"/>
          <w:divBdr>
            <w:top w:val="none" w:sz="0" w:space="0" w:color="auto"/>
            <w:left w:val="none" w:sz="0" w:space="0" w:color="auto"/>
            <w:bottom w:val="none" w:sz="0" w:space="0" w:color="auto"/>
            <w:right w:val="none" w:sz="0" w:space="0" w:color="auto"/>
          </w:divBdr>
        </w:div>
        <w:div w:id="1377508866">
          <w:marLeft w:val="640"/>
          <w:marRight w:val="0"/>
          <w:marTop w:val="0"/>
          <w:marBottom w:val="0"/>
          <w:divBdr>
            <w:top w:val="none" w:sz="0" w:space="0" w:color="auto"/>
            <w:left w:val="none" w:sz="0" w:space="0" w:color="auto"/>
            <w:bottom w:val="none" w:sz="0" w:space="0" w:color="auto"/>
            <w:right w:val="none" w:sz="0" w:space="0" w:color="auto"/>
          </w:divBdr>
        </w:div>
        <w:div w:id="1378630164">
          <w:marLeft w:val="640"/>
          <w:marRight w:val="0"/>
          <w:marTop w:val="0"/>
          <w:marBottom w:val="0"/>
          <w:divBdr>
            <w:top w:val="none" w:sz="0" w:space="0" w:color="auto"/>
            <w:left w:val="none" w:sz="0" w:space="0" w:color="auto"/>
            <w:bottom w:val="none" w:sz="0" w:space="0" w:color="auto"/>
            <w:right w:val="none" w:sz="0" w:space="0" w:color="auto"/>
          </w:divBdr>
        </w:div>
        <w:div w:id="1381132758">
          <w:marLeft w:val="640"/>
          <w:marRight w:val="0"/>
          <w:marTop w:val="0"/>
          <w:marBottom w:val="0"/>
          <w:divBdr>
            <w:top w:val="none" w:sz="0" w:space="0" w:color="auto"/>
            <w:left w:val="none" w:sz="0" w:space="0" w:color="auto"/>
            <w:bottom w:val="none" w:sz="0" w:space="0" w:color="auto"/>
            <w:right w:val="none" w:sz="0" w:space="0" w:color="auto"/>
          </w:divBdr>
        </w:div>
        <w:div w:id="1395079317">
          <w:marLeft w:val="640"/>
          <w:marRight w:val="0"/>
          <w:marTop w:val="0"/>
          <w:marBottom w:val="0"/>
          <w:divBdr>
            <w:top w:val="none" w:sz="0" w:space="0" w:color="auto"/>
            <w:left w:val="none" w:sz="0" w:space="0" w:color="auto"/>
            <w:bottom w:val="none" w:sz="0" w:space="0" w:color="auto"/>
            <w:right w:val="none" w:sz="0" w:space="0" w:color="auto"/>
          </w:divBdr>
        </w:div>
        <w:div w:id="1397238751">
          <w:marLeft w:val="640"/>
          <w:marRight w:val="0"/>
          <w:marTop w:val="0"/>
          <w:marBottom w:val="0"/>
          <w:divBdr>
            <w:top w:val="none" w:sz="0" w:space="0" w:color="auto"/>
            <w:left w:val="none" w:sz="0" w:space="0" w:color="auto"/>
            <w:bottom w:val="none" w:sz="0" w:space="0" w:color="auto"/>
            <w:right w:val="none" w:sz="0" w:space="0" w:color="auto"/>
          </w:divBdr>
        </w:div>
        <w:div w:id="1406297685">
          <w:marLeft w:val="640"/>
          <w:marRight w:val="0"/>
          <w:marTop w:val="0"/>
          <w:marBottom w:val="0"/>
          <w:divBdr>
            <w:top w:val="none" w:sz="0" w:space="0" w:color="auto"/>
            <w:left w:val="none" w:sz="0" w:space="0" w:color="auto"/>
            <w:bottom w:val="none" w:sz="0" w:space="0" w:color="auto"/>
            <w:right w:val="none" w:sz="0" w:space="0" w:color="auto"/>
          </w:divBdr>
        </w:div>
        <w:div w:id="1411274009">
          <w:marLeft w:val="640"/>
          <w:marRight w:val="0"/>
          <w:marTop w:val="0"/>
          <w:marBottom w:val="0"/>
          <w:divBdr>
            <w:top w:val="none" w:sz="0" w:space="0" w:color="auto"/>
            <w:left w:val="none" w:sz="0" w:space="0" w:color="auto"/>
            <w:bottom w:val="none" w:sz="0" w:space="0" w:color="auto"/>
            <w:right w:val="none" w:sz="0" w:space="0" w:color="auto"/>
          </w:divBdr>
        </w:div>
        <w:div w:id="1419863135">
          <w:marLeft w:val="640"/>
          <w:marRight w:val="0"/>
          <w:marTop w:val="0"/>
          <w:marBottom w:val="0"/>
          <w:divBdr>
            <w:top w:val="none" w:sz="0" w:space="0" w:color="auto"/>
            <w:left w:val="none" w:sz="0" w:space="0" w:color="auto"/>
            <w:bottom w:val="none" w:sz="0" w:space="0" w:color="auto"/>
            <w:right w:val="none" w:sz="0" w:space="0" w:color="auto"/>
          </w:divBdr>
        </w:div>
        <w:div w:id="1434744814">
          <w:marLeft w:val="640"/>
          <w:marRight w:val="0"/>
          <w:marTop w:val="0"/>
          <w:marBottom w:val="0"/>
          <w:divBdr>
            <w:top w:val="none" w:sz="0" w:space="0" w:color="auto"/>
            <w:left w:val="none" w:sz="0" w:space="0" w:color="auto"/>
            <w:bottom w:val="none" w:sz="0" w:space="0" w:color="auto"/>
            <w:right w:val="none" w:sz="0" w:space="0" w:color="auto"/>
          </w:divBdr>
        </w:div>
        <w:div w:id="1436441425">
          <w:marLeft w:val="640"/>
          <w:marRight w:val="0"/>
          <w:marTop w:val="0"/>
          <w:marBottom w:val="0"/>
          <w:divBdr>
            <w:top w:val="none" w:sz="0" w:space="0" w:color="auto"/>
            <w:left w:val="none" w:sz="0" w:space="0" w:color="auto"/>
            <w:bottom w:val="none" w:sz="0" w:space="0" w:color="auto"/>
            <w:right w:val="none" w:sz="0" w:space="0" w:color="auto"/>
          </w:divBdr>
        </w:div>
        <w:div w:id="1441023360">
          <w:marLeft w:val="640"/>
          <w:marRight w:val="0"/>
          <w:marTop w:val="0"/>
          <w:marBottom w:val="0"/>
          <w:divBdr>
            <w:top w:val="none" w:sz="0" w:space="0" w:color="auto"/>
            <w:left w:val="none" w:sz="0" w:space="0" w:color="auto"/>
            <w:bottom w:val="none" w:sz="0" w:space="0" w:color="auto"/>
            <w:right w:val="none" w:sz="0" w:space="0" w:color="auto"/>
          </w:divBdr>
        </w:div>
        <w:div w:id="1444693945">
          <w:marLeft w:val="640"/>
          <w:marRight w:val="0"/>
          <w:marTop w:val="0"/>
          <w:marBottom w:val="0"/>
          <w:divBdr>
            <w:top w:val="none" w:sz="0" w:space="0" w:color="auto"/>
            <w:left w:val="none" w:sz="0" w:space="0" w:color="auto"/>
            <w:bottom w:val="none" w:sz="0" w:space="0" w:color="auto"/>
            <w:right w:val="none" w:sz="0" w:space="0" w:color="auto"/>
          </w:divBdr>
        </w:div>
        <w:div w:id="1448768561">
          <w:marLeft w:val="640"/>
          <w:marRight w:val="0"/>
          <w:marTop w:val="0"/>
          <w:marBottom w:val="0"/>
          <w:divBdr>
            <w:top w:val="none" w:sz="0" w:space="0" w:color="auto"/>
            <w:left w:val="none" w:sz="0" w:space="0" w:color="auto"/>
            <w:bottom w:val="none" w:sz="0" w:space="0" w:color="auto"/>
            <w:right w:val="none" w:sz="0" w:space="0" w:color="auto"/>
          </w:divBdr>
        </w:div>
        <w:div w:id="1453785259">
          <w:marLeft w:val="640"/>
          <w:marRight w:val="0"/>
          <w:marTop w:val="0"/>
          <w:marBottom w:val="0"/>
          <w:divBdr>
            <w:top w:val="none" w:sz="0" w:space="0" w:color="auto"/>
            <w:left w:val="none" w:sz="0" w:space="0" w:color="auto"/>
            <w:bottom w:val="none" w:sz="0" w:space="0" w:color="auto"/>
            <w:right w:val="none" w:sz="0" w:space="0" w:color="auto"/>
          </w:divBdr>
        </w:div>
        <w:div w:id="1471635608">
          <w:marLeft w:val="640"/>
          <w:marRight w:val="0"/>
          <w:marTop w:val="0"/>
          <w:marBottom w:val="0"/>
          <w:divBdr>
            <w:top w:val="none" w:sz="0" w:space="0" w:color="auto"/>
            <w:left w:val="none" w:sz="0" w:space="0" w:color="auto"/>
            <w:bottom w:val="none" w:sz="0" w:space="0" w:color="auto"/>
            <w:right w:val="none" w:sz="0" w:space="0" w:color="auto"/>
          </w:divBdr>
        </w:div>
        <w:div w:id="1498112079">
          <w:marLeft w:val="640"/>
          <w:marRight w:val="0"/>
          <w:marTop w:val="0"/>
          <w:marBottom w:val="0"/>
          <w:divBdr>
            <w:top w:val="none" w:sz="0" w:space="0" w:color="auto"/>
            <w:left w:val="none" w:sz="0" w:space="0" w:color="auto"/>
            <w:bottom w:val="none" w:sz="0" w:space="0" w:color="auto"/>
            <w:right w:val="none" w:sz="0" w:space="0" w:color="auto"/>
          </w:divBdr>
        </w:div>
        <w:div w:id="1511018245">
          <w:marLeft w:val="640"/>
          <w:marRight w:val="0"/>
          <w:marTop w:val="0"/>
          <w:marBottom w:val="0"/>
          <w:divBdr>
            <w:top w:val="none" w:sz="0" w:space="0" w:color="auto"/>
            <w:left w:val="none" w:sz="0" w:space="0" w:color="auto"/>
            <w:bottom w:val="none" w:sz="0" w:space="0" w:color="auto"/>
            <w:right w:val="none" w:sz="0" w:space="0" w:color="auto"/>
          </w:divBdr>
        </w:div>
        <w:div w:id="1515459609">
          <w:marLeft w:val="640"/>
          <w:marRight w:val="0"/>
          <w:marTop w:val="0"/>
          <w:marBottom w:val="0"/>
          <w:divBdr>
            <w:top w:val="none" w:sz="0" w:space="0" w:color="auto"/>
            <w:left w:val="none" w:sz="0" w:space="0" w:color="auto"/>
            <w:bottom w:val="none" w:sz="0" w:space="0" w:color="auto"/>
            <w:right w:val="none" w:sz="0" w:space="0" w:color="auto"/>
          </w:divBdr>
        </w:div>
        <w:div w:id="1534461068">
          <w:marLeft w:val="640"/>
          <w:marRight w:val="0"/>
          <w:marTop w:val="0"/>
          <w:marBottom w:val="0"/>
          <w:divBdr>
            <w:top w:val="none" w:sz="0" w:space="0" w:color="auto"/>
            <w:left w:val="none" w:sz="0" w:space="0" w:color="auto"/>
            <w:bottom w:val="none" w:sz="0" w:space="0" w:color="auto"/>
            <w:right w:val="none" w:sz="0" w:space="0" w:color="auto"/>
          </w:divBdr>
        </w:div>
        <w:div w:id="1538855215">
          <w:marLeft w:val="640"/>
          <w:marRight w:val="0"/>
          <w:marTop w:val="0"/>
          <w:marBottom w:val="0"/>
          <w:divBdr>
            <w:top w:val="none" w:sz="0" w:space="0" w:color="auto"/>
            <w:left w:val="none" w:sz="0" w:space="0" w:color="auto"/>
            <w:bottom w:val="none" w:sz="0" w:space="0" w:color="auto"/>
            <w:right w:val="none" w:sz="0" w:space="0" w:color="auto"/>
          </w:divBdr>
        </w:div>
        <w:div w:id="1547452354">
          <w:marLeft w:val="640"/>
          <w:marRight w:val="0"/>
          <w:marTop w:val="0"/>
          <w:marBottom w:val="0"/>
          <w:divBdr>
            <w:top w:val="none" w:sz="0" w:space="0" w:color="auto"/>
            <w:left w:val="none" w:sz="0" w:space="0" w:color="auto"/>
            <w:bottom w:val="none" w:sz="0" w:space="0" w:color="auto"/>
            <w:right w:val="none" w:sz="0" w:space="0" w:color="auto"/>
          </w:divBdr>
        </w:div>
        <w:div w:id="1548646452">
          <w:marLeft w:val="640"/>
          <w:marRight w:val="0"/>
          <w:marTop w:val="0"/>
          <w:marBottom w:val="0"/>
          <w:divBdr>
            <w:top w:val="none" w:sz="0" w:space="0" w:color="auto"/>
            <w:left w:val="none" w:sz="0" w:space="0" w:color="auto"/>
            <w:bottom w:val="none" w:sz="0" w:space="0" w:color="auto"/>
            <w:right w:val="none" w:sz="0" w:space="0" w:color="auto"/>
          </w:divBdr>
        </w:div>
        <w:div w:id="1556697113">
          <w:marLeft w:val="640"/>
          <w:marRight w:val="0"/>
          <w:marTop w:val="0"/>
          <w:marBottom w:val="0"/>
          <w:divBdr>
            <w:top w:val="none" w:sz="0" w:space="0" w:color="auto"/>
            <w:left w:val="none" w:sz="0" w:space="0" w:color="auto"/>
            <w:bottom w:val="none" w:sz="0" w:space="0" w:color="auto"/>
            <w:right w:val="none" w:sz="0" w:space="0" w:color="auto"/>
          </w:divBdr>
        </w:div>
        <w:div w:id="1582988087">
          <w:marLeft w:val="640"/>
          <w:marRight w:val="0"/>
          <w:marTop w:val="0"/>
          <w:marBottom w:val="0"/>
          <w:divBdr>
            <w:top w:val="none" w:sz="0" w:space="0" w:color="auto"/>
            <w:left w:val="none" w:sz="0" w:space="0" w:color="auto"/>
            <w:bottom w:val="none" w:sz="0" w:space="0" w:color="auto"/>
            <w:right w:val="none" w:sz="0" w:space="0" w:color="auto"/>
          </w:divBdr>
        </w:div>
        <w:div w:id="1587884924">
          <w:marLeft w:val="640"/>
          <w:marRight w:val="0"/>
          <w:marTop w:val="0"/>
          <w:marBottom w:val="0"/>
          <w:divBdr>
            <w:top w:val="none" w:sz="0" w:space="0" w:color="auto"/>
            <w:left w:val="none" w:sz="0" w:space="0" w:color="auto"/>
            <w:bottom w:val="none" w:sz="0" w:space="0" w:color="auto"/>
            <w:right w:val="none" w:sz="0" w:space="0" w:color="auto"/>
          </w:divBdr>
        </w:div>
        <w:div w:id="1596404988">
          <w:marLeft w:val="640"/>
          <w:marRight w:val="0"/>
          <w:marTop w:val="0"/>
          <w:marBottom w:val="0"/>
          <w:divBdr>
            <w:top w:val="none" w:sz="0" w:space="0" w:color="auto"/>
            <w:left w:val="none" w:sz="0" w:space="0" w:color="auto"/>
            <w:bottom w:val="none" w:sz="0" w:space="0" w:color="auto"/>
            <w:right w:val="none" w:sz="0" w:space="0" w:color="auto"/>
          </w:divBdr>
        </w:div>
        <w:div w:id="1608150909">
          <w:marLeft w:val="640"/>
          <w:marRight w:val="0"/>
          <w:marTop w:val="0"/>
          <w:marBottom w:val="0"/>
          <w:divBdr>
            <w:top w:val="none" w:sz="0" w:space="0" w:color="auto"/>
            <w:left w:val="none" w:sz="0" w:space="0" w:color="auto"/>
            <w:bottom w:val="none" w:sz="0" w:space="0" w:color="auto"/>
            <w:right w:val="none" w:sz="0" w:space="0" w:color="auto"/>
          </w:divBdr>
        </w:div>
        <w:div w:id="1608199512">
          <w:marLeft w:val="640"/>
          <w:marRight w:val="0"/>
          <w:marTop w:val="0"/>
          <w:marBottom w:val="0"/>
          <w:divBdr>
            <w:top w:val="none" w:sz="0" w:space="0" w:color="auto"/>
            <w:left w:val="none" w:sz="0" w:space="0" w:color="auto"/>
            <w:bottom w:val="none" w:sz="0" w:space="0" w:color="auto"/>
            <w:right w:val="none" w:sz="0" w:space="0" w:color="auto"/>
          </w:divBdr>
        </w:div>
        <w:div w:id="1624118125">
          <w:marLeft w:val="640"/>
          <w:marRight w:val="0"/>
          <w:marTop w:val="0"/>
          <w:marBottom w:val="0"/>
          <w:divBdr>
            <w:top w:val="none" w:sz="0" w:space="0" w:color="auto"/>
            <w:left w:val="none" w:sz="0" w:space="0" w:color="auto"/>
            <w:bottom w:val="none" w:sz="0" w:space="0" w:color="auto"/>
            <w:right w:val="none" w:sz="0" w:space="0" w:color="auto"/>
          </w:divBdr>
        </w:div>
        <w:div w:id="1657108021">
          <w:marLeft w:val="640"/>
          <w:marRight w:val="0"/>
          <w:marTop w:val="0"/>
          <w:marBottom w:val="0"/>
          <w:divBdr>
            <w:top w:val="none" w:sz="0" w:space="0" w:color="auto"/>
            <w:left w:val="none" w:sz="0" w:space="0" w:color="auto"/>
            <w:bottom w:val="none" w:sz="0" w:space="0" w:color="auto"/>
            <w:right w:val="none" w:sz="0" w:space="0" w:color="auto"/>
          </w:divBdr>
        </w:div>
        <w:div w:id="1673727563">
          <w:marLeft w:val="640"/>
          <w:marRight w:val="0"/>
          <w:marTop w:val="0"/>
          <w:marBottom w:val="0"/>
          <w:divBdr>
            <w:top w:val="none" w:sz="0" w:space="0" w:color="auto"/>
            <w:left w:val="none" w:sz="0" w:space="0" w:color="auto"/>
            <w:bottom w:val="none" w:sz="0" w:space="0" w:color="auto"/>
            <w:right w:val="none" w:sz="0" w:space="0" w:color="auto"/>
          </w:divBdr>
        </w:div>
      </w:divsChild>
    </w:div>
    <w:div w:id="840657256">
      <w:bodyDiv w:val="1"/>
      <w:marLeft w:val="0"/>
      <w:marRight w:val="0"/>
      <w:marTop w:val="0"/>
      <w:marBottom w:val="0"/>
      <w:divBdr>
        <w:top w:val="none" w:sz="0" w:space="0" w:color="auto"/>
        <w:left w:val="none" w:sz="0" w:space="0" w:color="auto"/>
        <w:bottom w:val="none" w:sz="0" w:space="0" w:color="auto"/>
        <w:right w:val="none" w:sz="0" w:space="0" w:color="auto"/>
      </w:divBdr>
      <w:divsChild>
        <w:div w:id="946304486">
          <w:marLeft w:val="0"/>
          <w:marRight w:val="0"/>
          <w:marTop w:val="0"/>
          <w:marBottom w:val="0"/>
          <w:divBdr>
            <w:top w:val="none" w:sz="0" w:space="0" w:color="auto"/>
            <w:left w:val="none" w:sz="0" w:space="0" w:color="auto"/>
            <w:bottom w:val="none" w:sz="0" w:space="0" w:color="auto"/>
            <w:right w:val="none" w:sz="0" w:space="0" w:color="auto"/>
          </w:divBdr>
          <w:divsChild>
            <w:div w:id="1008487361">
              <w:marLeft w:val="0"/>
              <w:marRight w:val="0"/>
              <w:marTop w:val="0"/>
              <w:marBottom w:val="0"/>
              <w:divBdr>
                <w:top w:val="none" w:sz="0" w:space="0" w:color="auto"/>
                <w:left w:val="none" w:sz="0" w:space="0" w:color="auto"/>
                <w:bottom w:val="none" w:sz="0" w:space="0" w:color="auto"/>
                <w:right w:val="none" w:sz="0" w:space="0" w:color="auto"/>
              </w:divBdr>
              <w:divsChild>
                <w:div w:id="63164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635377">
      <w:bodyDiv w:val="1"/>
      <w:marLeft w:val="0"/>
      <w:marRight w:val="0"/>
      <w:marTop w:val="0"/>
      <w:marBottom w:val="0"/>
      <w:divBdr>
        <w:top w:val="none" w:sz="0" w:space="0" w:color="auto"/>
        <w:left w:val="none" w:sz="0" w:space="0" w:color="auto"/>
        <w:bottom w:val="none" w:sz="0" w:space="0" w:color="auto"/>
        <w:right w:val="none" w:sz="0" w:space="0" w:color="auto"/>
      </w:divBdr>
      <w:divsChild>
        <w:div w:id="26763381">
          <w:marLeft w:val="640"/>
          <w:marRight w:val="0"/>
          <w:marTop w:val="0"/>
          <w:marBottom w:val="0"/>
          <w:divBdr>
            <w:top w:val="none" w:sz="0" w:space="0" w:color="auto"/>
            <w:left w:val="none" w:sz="0" w:space="0" w:color="auto"/>
            <w:bottom w:val="none" w:sz="0" w:space="0" w:color="auto"/>
            <w:right w:val="none" w:sz="0" w:space="0" w:color="auto"/>
          </w:divBdr>
        </w:div>
        <w:div w:id="47457101">
          <w:marLeft w:val="640"/>
          <w:marRight w:val="0"/>
          <w:marTop w:val="0"/>
          <w:marBottom w:val="0"/>
          <w:divBdr>
            <w:top w:val="none" w:sz="0" w:space="0" w:color="auto"/>
            <w:left w:val="none" w:sz="0" w:space="0" w:color="auto"/>
            <w:bottom w:val="none" w:sz="0" w:space="0" w:color="auto"/>
            <w:right w:val="none" w:sz="0" w:space="0" w:color="auto"/>
          </w:divBdr>
        </w:div>
        <w:div w:id="48237743">
          <w:marLeft w:val="640"/>
          <w:marRight w:val="0"/>
          <w:marTop w:val="0"/>
          <w:marBottom w:val="0"/>
          <w:divBdr>
            <w:top w:val="none" w:sz="0" w:space="0" w:color="auto"/>
            <w:left w:val="none" w:sz="0" w:space="0" w:color="auto"/>
            <w:bottom w:val="none" w:sz="0" w:space="0" w:color="auto"/>
            <w:right w:val="none" w:sz="0" w:space="0" w:color="auto"/>
          </w:divBdr>
        </w:div>
        <w:div w:id="87041908">
          <w:marLeft w:val="640"/>
          <w:marRight w:val="0"/>
          <w:marTop w:val="0"/>
          <w:marBottom w:val="0"/>
          <w:divBdr>
            <w:top w:val="none" w:sz="0" w:space="0" w:color="auto"/>
            <w:left w:val="none" w:sz="0" w:space="0" w:color="auto"/>
            <w:bottom w:val="none" w:sz="0" w:space="0" w:color="auto"/>
            <w:right w:val="none" w:sz="0" w:space="0" w:color="auto"/>
          </w:divBdr>
        </w:div>
        <w:div w:id="98643427">
          <w:marLeft w:val="640"/>
          <w:marRight w:val="0"/>
          <w:marTop w:val="0"/>
          <w:marBottom w:val="0"/>
          <w:divBdr>
            <w:top w:val="none" w:sz="0" w:space="0" w:color="auto"/>
            <w:left w:val="none" w:sz="0" w:space="0" w:color="auto"/>
            <w:bottom w:val="none" w:sz="0" w:space="0" w:color="auto"/>
            <w:right w:val="none" w:sz="0" w:space="0" w:color="auto"/>
          </w:divBdr>
        </w:div>
        <w:div w:id="99565441">
          <w:marLeft w:val="640"/>
          <w:marRight w:val="0"/>
          <w:marTop w:val="0"/>
          <w:marBottom w:val="0"/>
          <w:divBdr>
            <w:top w:val="none" w:sz="0" w:space="0" w:color="auto"/>
            <w:left w:val="none" w:sz="0" w:space="0" w:color="auto"/>
            <w:bottom w:val="none" w:sz="0" w:space="0" w:color="auto"/>
            <w:right w:val="none" w:sz="0" w:space="0" w:color="auto"/>
          </w:divBdr>
        </w:div>
        <w:div w:id="113329659">
          <w:marLeft w:val="640"/>
          <w:marRight w:val="0"/>
          <w:marTop w:val="0"/>
          <w:marBottom w:val="0"/>
          <w:divBdr>
            <w:top w:val="none" w:sz="0" w:space="0" w:color="auto"/>
            <w:left w:val="none" w:sz="0" w:space="0" w:color="auto"/>
            <w:bottom w:val="none" w:sz="0" w:space="0" w:color="auto"/>
            <w:right w:val="none" w:sz="0" w:space="0" w:color="auto"/>
          </w:divBdr>
        </w:div>
        <w:div w:id="127819745">
          <w:marLeft w:val="640"/>
          <w:marRight w:val="0"/>
          <w:marTop w:val="0"/>
          <w:marBottom w:val="0"/>
          <w:divBdr>
            <w:top w:val="none" w:sz="0" w:space="0" w:color="auto"/>
            <w:left w:val="none" w:sz="0" w:space="0" w:color="auto"/>
            <w:bottom w:val="none" w:sz="0" w:space="0" w:color="auto"/>
            <w:right w:val="none" w:sz="0" w:space="0" w:color="auto"/>
          </w:divBdr>
        </w:div>
        <w:div w:id="139546119">
          <w:marLeft w:val="640"/>
          <w:marRight w:val="0"/>
          <w:marTop w:val="0"/>
          <w:marBottom w:val="0"/>
          <w:divBdr>
            <w:top w:val="none" w:sz="0" w:space="0" w:color="auto"/>
            <w:left w:val="none" w:sz="0" w:space="0" w:color="auto"/>
            <w:bottom w:val="none" w:sz="0" w:space="0" w:color="auto"/>
            <w:right w:val="none" w:sz="0" w:space="0" w:color="auto"/>
          </w:divBdr>
        </w:div>
        <w:div w:id="143089075">
          <w:marLeft w:val="640"/>
          <w:marRight w:val="0"/>
          <w:marTop w:val="0"/>
          <w:marBottom w:val="0"/>
          <w:divBdr>
            <w:top w:val="none" w:sz="0" w:space="0" w:color="auto"/>
            <w:left w:val="none" w:sz="0" w:space="0" w:color="auto"/>
            <w:bottom w:val="none" w:sz="0" w:space="0" w:color="auto"/>
            <w:right w:val="none" w:sz="0" w:space="0" w:color="auto"/>
          </w:divBdr>
        </w:div>
        <w:div w:id="213933098">
          <w:marLeft w:val="640"/>
          <w:marRight w:val="0"/>
          <w:marTop w:val="0"/>
          <w:marBottom w:val="0"/>
          <w:divBdr>
            <w:top w:val="none" w:sz="0" w:space="0" w:color="auto"/>
            <w:left w:val="none" w:sz="0" w:space="0" w:color="auto"/>
            <w:bottom w:val="none" w:sz="0" w:space="0" w:color="auto"/>
            <w:right w:val="none" w:sz="0" w:space="0" w:color="auto"/>
          </w:divBdr>
        </w:div>
        <w:div w:id="227232833">
          <w:marLeft w:val="640"/>
          <w:marRight w:val="0"/>
          <w:marTop w:val="0"/>
          <w:marBottom w:val="0"/>
          <w:divBdr>
            <w:top w:val="none" w:sz="0" w:space="0" w:color="auto"/>
            <w:left w:val="none" w:sz="0" w:space="0" w:color="auto"/>
            <w:bottom w:val="none" w:sz="0" w:space="0" w:color="auto"/>
            <w:right w:val="none" w:sz="0" w:space="0" w:color="auto"/>
          </w:divBdr>
        </w:div>
        <w:div w:id="227616941">
          <w:marLeft w:val="640"/>
          <w:marRight w:val="0"/>
          <w:marTop w:val="0"/>
          <w:marBottom w:val="0"/>
          <w:divBdr>
            <w:top w:val="none" w:sz="0" w:space="0" w:color="auto"/>
            <w:left w:val="none" w:sz="0" w:space="0" w:color="auto"/>
            <w:bottom w:val="none" w:sz="0" w:space="0" w:color="auto"/>
            <w:right w:val="none" w:sz="0" w:space="0" w:color="auto"/>
          </w:divBdr>
        </w:div>
        <w:div w:id="243103775">
          <w:marLeft w:val="640"/>
          <w:marRight w:val="0"/>
          <w:marTop w:val="0"/>
          <w:marBottom w:val="0"/>
          <w:divBdr>
            <w:top w:val="none" w:sz="0" w:space="0" w:color="auto"/>
            <w:left w:val="none" w:sz="0" w:space="0" w:color="auto"/>
            <w:bottom w:val="none" w:sz="0" w:space="0" w:color="auto"/>
            <w:right w:val="none" w:sz="0" w:space="0" w:color="auto"/>
          </w:divBdr>
        </w:div>
        <w:div w:id="282856655">
          <w:marLeft w:val="640"/>
          <w:marRight w:val="0"/>
          <w:marTop w:val="0"/>
          <w:marBottom w:val="0"/>
          <w:divBdr>
            <w:top w:val="none" w:sz="0" w:space="0" w:color="auto"/>
            <w:left w:val="none" w:sz="0" w:space="0" w:color="auto"/>
            <w:bottom w:val="none" w:sz="0" w:space="0" w:color="auto"/>
            <w:right w:val="none" w:sz="0" w:space="0" w:color="auto"/>
          </w:divBdr>
        </w:div>
        <w:div w:id="297885203">
          <w:marLeft w:val="640"/>
          <w:marRight w:val="0"/>
          <w:marTop w:val="0"/>
          <w:marBottom w:val="0"/>
          <w:divBdr>
            <w:top w:val="none" w:sz="0" w:space="0" w:color="auto"/>
            <w:left w:val="none" w:sz="0" w:space="0" w:color="auto"/>
            <w:bottom w:val="none" w:sz="0" w:space="0" w:color="auto"/>
            <w:right w:val="none" w:sz="0" w:space="0" w:color="auto"/>
          </w:divBdr>
        </w:div>
        <w:div w:id="314727594">
          <w:marLeft w:val="640"/>
          <w:marRight w:val="0"/>
          <w:marTop w:val="0"/>
          <w:marBottom w:val="0"/>
          <w:divBdr>
            <w:top w:val="none" w:sz="0" w:space="0" w:color="auto"/>
            <w:left w:val="none" w:sz="0" w:space="0" w:color="auto"/>
            <w:bottom w:val="none" w:sz="0" w:space="0" w:color="auto"/>
            <w:right w:val="none" w:sz="0" w:space="0" w:color="auto"/>
          </w:divBdr>
        </w:div>
        <w:div w:id="324748870">
          <w:marLeft w:val="640"/>
          <w:marRight w:val="0"/>
          <w:marTop w:val="0"/>
          <w:marBottom w:val="0"/>
          <w:divBdr>
            <w:top w:val="none" w:sz="0" w:space="0" w:color="auto"/>
            <w:left w:val="none" w:sz="0" w:space="0" w:color="auto"/>
            <w:bottom w:val="none" w:sz="0" w:space="0" w:color="auto"/>
            <w:right w:val="none" w:sz="0" w:space="0" w:color="auto"/>
          </w:divBdr>
        </w:div>
        <w:div w:id="337317641">
          <w:marLeft w:val="640"/>
          <w:marRight w:val="0"/>
          <w:marTop w:val="0"/>
          <w:marBottom w:val="0"/>
          <w:divBdr>
            <w:top w:val="none" w:sz="0" w:space="0" w:color="auto"/>
            <w:left w:val="none" w:sz="0" w:space="0" w:color="auto"/>
            <w:bottom w:val="none" w:sz="0" w:space="0" w:color="auto"/>
            <w:right w:val="none" w:sz="0" w:space="0" w:color="auto"/>
          </w:divBdr>
        </w:div>
        <w:div w:id="341981134">
          <w:marLeft w:val="640"/>
          <w:marRight w:val="0"/>
          <w:marTop w:val="0"/>
          <w:marBottom w:val="0"/>
          <w:divBdr>
            <w:top w:val="none" w:sz="0" w:space="0" w:color="auto"/>
            <w:left w:val="none" w:sz="0" w:space="0" w:color="auto"/>
            <w:bottom w:val="none" w:sz="0" w:space="0" w:color="auto"/>
            <w:right w:val="none" w:sz="0" w:space="0" w:color="auto"/>
          </w:divBdr>
        </w:div>
        <w:div w:id="344791343">
          <w:marLeft w:val="640"/>
          <w:marRight w:val="0"/>
          <w:marTop w:val="0"/>
          <w:marBottom w:val="0"/>
          <w:divBdr>
            <w:top w:val="none" w:sz="0" w:space="0" w:color="auto"/>
            <w:left w:val="none" w:sz="0" w:space="0" w:color="auto"/>
            <w:bottom w:val="none" w:sz="0" w:space="0" w:color="auto"/>
            <w:right w:val="none" w:sz="0" w:space="0" w:color="auto"/>
          </w:divBdr>
        </w:div>
        <w:div w:id="432745106">
          <w:marLeft w:val="640"/>
          <w:marRight w:val="0"/>
          <w:marTop w:val="0"/>
          <w:marBottom w:val="0"/>
          <w:divBdr>
            <w:top w:val="none" w:sz="0" w:space="0" w:color="auto"/>
            <w:left w:val="none" w:sz="0" w:space="0" w:color="auto"/>
            <w:bottom w:val="none" w:sz="0" w:space="0" w:color="auto"/>
            <w:right w:val="none" w:sz="0" w:space="0" w:color="auto"/>
          </w:divBdr>
        </w:div>
        <w:div w:id="443812905">
          <w:marLeft w:val="640"/>
          <w:marRight w:val="0"/>
          <w:marTop w:val="0"/>
          <w:marBottom w:val="0"/>
          <w:divBdr>
            <w:top w:val="none" w:sz="0" w:space="0" w:color="auto"/>
            <w:left w:val="none" w:sz="0" w:space="0" w:color="auto"/>
            <w:bottom w:val="none" w:sz="0" w:space="0" w:color="auto"/>
            <w:right w:val="none" w:sz="0" w:space="0" w:color="auto"/>
          </w:divBdr>
        </w:div>
        <w:div w:id="448740040">
          <w:marLeft w:val="640"/>
          <w:marRight w:val="0"/>
          <w:marTop w:val="0"/>
          <w:marBottom w:val="0"/>
          <w:divBdr>
            <w:top w:val="none" w:sz="0" w:space="0" w:color="auto"/>
            <w:left w:val="none" w:sz="0" w:space="0" w:color="auto"/>
            <w:bottom w:val="none" w:sz="0" w:space="0" w:color="auto"/>
            <w:right w:val="none" w:sz="0" w:space="0" w:color="auto"/>
          </w:divBdr>
        </w:div>
        <w:div w:id="460153876">
          <w:marLeft w:val="640"/>
          <w:marRight w:val="0"/>
          <w:marTop w:val="0"/>
          <w:marBottom w:val="0"/>
          <w:divBdr>
            <w:top w:val="none" w:sz="0" w:space="0" w:color="auto"/>
            <w:left w:val="none" w:sz="0" w:space="0" w:color="auto"/>
            <w:bottom w:val="none" w:sz="0" w:space="0" w:color="auto"/>
            <w:right w:val="none" w:sz="0" w:space="0" w:color="auto"/>
          </w:divBdr>
        </w:div>
        <w:div w:id="470899691">
          <w:marLeft w:val="640"/>
          <w:marRight w:val="0"/>
          <w:marTop w:val="0"/>
          <w:marBottom w:val="0"/>
          <w:divBdr>
            <w:top w:val="none" w:sz="0" w:space="0" w:color="auto"/>
            <w:left w:val="none" w:sz="0" w:space="0" w:color="auto"/>
            <w:bottom w:val="none" w:sz="0" w:space="0" w:color="auto"/>
            <w:right w:val="none" w:sz="0" w:space="0" w:color="auto"/>
          </w:divBdr>
        </w:div>
        <w:div w:id="471870618">
          <w:marLeft w:val="640"/>
          <w:marRight w:val="0"/>
          <w:marTop w:val="0"/>
          <w:marBottom w:val="0"/>
          <w:divBdr>
            <w:top w:val="none" w:sz="0" w:space="0" w:color="auto"/>
            <w:left w:val="none" w:sz="0" w:space="0" w:color="auto"/>
            <w:bottom w:val="none" w:sz="0" w:space="0" w:color="auto"/>
            <w:right w:val="none" w:sz="0" w:space="0" w:color="auto"/>
          </w:divBdr>
        </w:div>
        <w:div w:id="472723369">
          <w:marLeft w:val="640"/>
          <w:marRight w:val="0"/>
          <w:marTop w:val="0"/>
          <w:marBottom w:val="0"/>
          <w:divBdr>
            <w:top w:val="none" w:sz="0" w:space="0" w:color="auto"/>
            <w:left w:val="none" w:sz="0" w:space="0" w:color="auto"/>
            <w:bottom w:val="none" w:sz="0" w:space="0" w:color="auto"/>
            <w:right w:val="none" w:sz="0" w:space="0" w:color="auto"/>
          </w:divBdr>
        </w:div>
        <w:div w:id="518156841">
          <w:marLeft w:val="640"/>
          <w:marRight w:val="0"/>
          <w:marTop w:val="0"/>
          <w:marBottom w:val="0"/>
          <w:divBdr>
            <w:top w:val="none" w:sz="0" w:space="0" w:color="auto"/>
            <w:left w:val="none" w:sz="0" w:space="0" w:color="auto"/>
            <w:bottom w:val="none" w:sz="0" w:space="0" w:color="auto"/>
            <w:right w:val="none" w:sz="0" w:space="0" w:color="auto"/>
          </w:divBdr>
        </w:div>
        <w:div w:id="529532631">
          <w:marLeft w:val="640"/>
          <w:marRight w:val="0"/>
          <w:marTop w:val="0"/>
          <w:marBottom w:val="0"/>
          <w:divBdr>
            <w:top w:val="none" w:sz="0" w:space="0" w:color="auto"/>
            <w:left w:val="none" w:sz="0" w:space="0" w:color="auto"/>
            <w:bottom w:val="none" w:sz="0" w:space="0" w:color="auto"/>
            <w:right w:val="none" w:sz="0" w:space="0" w:color="auto"/>
          </w:divBdr>
        </w:div>
        <w:div w:id="531652635">
          <w:marLeft w:val="640"/>
          <w:marRight w:val="0"/>
          <w:marTop w:val="0"/>
          <w:marBottom w:val="0"/>
          <w:divBdr>
            <w:top w:val="none" w:sz="0" w:space="0" w:color="auto"/>
            <w:left w:val="none" w:sz="0" w:space="0" w:color="auto"/>
            <w:bottom w:val="none" w:sz="0" w:space="0" w:color="auto"/>
            <w:right w:val="none" w:sz="0" w:space="0" w:color="auto"/>
          </w:divBdr>
        </w:div>
        <w:div w:id="533882945">
          <w:marLeft w:val="640"/>
          <w:marRight w:val="0"/>
          <w:marTop w:val="0"/>
          <w:marBottom w:val="0"/>
          <w:divBdr>
            <w:top w:val="none" w:sz="0" w:space="0" w:color="auto"/>
            <w:left w:val="none" w:sz="0" w:space="0" w:color="auto"/>
            <w:bottom w:val="none" w:sz="0" w:space="0" w:color="auto"/>
            <w:right w:val="none" w:sz="0" w:space="0" w:color="auto"/>
          </w:divBdr>
        </w:div>
        <w:div w:id="534082624">
          <w:marLeft w:val="640"/>
          <w:marRight w:val="0"/>
          <w:marTop w:val="0"/>
          <w:marBottom w:val="0"/>
          <w:divBdr>
            <w:top w:val="none" w:sz="0" w:space="0" w:color="auto"/>
            <w:left w:val="none" w:sz="0" w:space="0" w:color="auto"/>
            <w:bottom w:val="none" w:sz="0" w:space="0" w:color="auto"/>
            <w:right w:val="none" w:sz="0" w:space="0" w:color="auto"/>
          </w:divBdr>
        </w:div>
        <w:div w:id="535002330">
          <w:marLeft w:val="640"/>
          <w:marRight w:val="0"/>
          <w:marTop w:val="0"/>
          <w:marBottom w:val="0"/>
          <w:divBdr>
            <w:top w:val="none" w:sz="0" w:space="0" w:color="auto"/>
            <w:left w:val="none" w:sz="0" w:space="0" w:color="auto"/>
            <w:bottom w:val="none" w:sz="0" w:space="0" w:color="auto"/>
            <w:right w:val="none" w:sz="0" w:space="0" w:color="auto"/>
          </w:divBdr>
        </w:div>
        <w:div w:id="542447014">
          <w:marLeft w:val="640"/>
          <w:marRight w:val="0"/>
          <w:marTop w:val="0"/>
          <w:marBottom w:val="0"/>
          <w:divBdr>
            <w:top w:val="none" w:sz="0" w:space="0" w:color="auto"/>
            <w:left w:val="none" w:sz="0" w:space="0" w:color="auto"/>
            <w:bottom w:val="none" w:sz="0" w:space="0" w:color="auto"/>
            <w:right w:val="none" w:sz="0" w:space="0" w:color="auto"/>
          </w:divBdr>
        </w:div>
        <w:div w:id="546264799">
          <w:marLeft w:val="640"/>
          <w:marRight w:val="0"/>
          <w:marTop w:val="0"/>
          <w:marBottom w:val="0"/>
          <w:divBdr>
            <w:top w:val="none" w:sz="0" w:space="0" w:color="auto"/>
            <w:left w:val="none" w:sz="0" w:space="0" w:color="auto"/>
            <w:bottom w:val="none" w:sz="0" w:space="0" w:color="auto"/>
            <w:right w:val="none" w:sz="0" w:space="0" w:color="auto"/>
          </w:divBdr>
        </w:div>
        <w:div w:id="548222865">
          <w:marLeft w:val="640"/>
          <w:marRight w:val="0"/>
          <w:marTop w:val="0"/>
          <w:marBottom w:val="0"/>
          <w:divBdr>
            <w:top w:val="none" w:sz="0" w:space="0" w:color="auto"/>
            <w:left w:val="none" w:sz="0" w:space="0" w:color="auto"/>
            <w:bottom w:val="none" w:sz="0" w:space="0" w:color="auto"/>
            <w:right w:val="none" w:sz="0" w:space="0" w:color="auto"/>
          </w:divBdr>
        </w:div>
        <w:div w:id="560292429">
          <w:marLeft w:val="640"/>
          <w:marRight w:val="0"/>
          <w:marTop w:val="0"/>
          <w:marBottom w:val="0"/>
          <w:divBdr>
            <w:top w:val="none" w:sz="0" w:space="0" w:color="auto"/>
            <w:left w:val="none" w:sz="0" w:space="0" w:color="auto"/>
            <w:bottom w:val="none" w:sz="0" w:space="0" w:color="auto"/>
            <w:right w:val="none" w:sz="0" w:space="0" w:color="auto"/>
          </w:divBdr>
        </w:div>
        <w:div w:id="602420809">
          <w:marLeft w:val="640"/>
          <w:marRight w:val="0"/>
          <w:marTop w:val="0"/>
          <w:marBottom w:val="0"/>
          <w:divBdr>
            <w:top w:val="none" w:sz="0" w:space="0" w:color="auto"/>
            <w:left w:val="none" w:sz="0" w:space="0" w:color="auto"/>
            <w:bottom w:val="none" w:sz="0" w:space="0" w:color="auto"/>
            <w:right w:val="none" w:sz="0" w:space="0" w:color="auto"/>
          </w:divBdr>
        </w:div>
        <w:div w:id="604072630">
          <w:marLeft w:val="640"/>
          <w:marRight w:val="0"/>
          <w:marTop w:val="0"/>
          <w:marBottom w:val="0"/>
          <w:divBdr>
            <w:top w:val="none" w:sz="0" w:space="0" w:color="auto"/>
            <w:left w:val="none" w:sz="0" w:space="0" w:color="auto"/>
            <w:bottom w:val="none" w:sz="0" w:space="0" w:color="auto"/>
            <w:right w:val="none" w:sz="0" w:space="0" w:color="auto"/>
          </w:divBdr>
        </w:div>
        <w:div w:id="633020595">
          <w:marLeft w:val="640"/>
          <w:marRight w:val="0"/>
          <w:marTop w:val="0"/>
          <w:marBottom w:val="0"/>
          <w:divBdr>
            <w:top w:val="none" w:sz="0" w:space="0" w:color="auto"/>
            <w:left w:val="none" w:sz="0" w:space="0" w:color="auto"/>
            <w:bottom w:val="none" w:sz="0" w:space="0" w:color="auto"/>
            <w:right w:val="none" w:sz="0" w:space="0" w:color="auto"/>
          </w:divBdr>
        </w:div>
        <w:div w:id="636178254">
          <w:marLeft w:val="640"/>
          <w:marRight w:val="0"/>
          <w:marTop w:val="0"/>
          <w:marBottom w:val="0"/>
          <w:divBdr>
            <w:top w:val="none" w:sz="0" w:space="0" w:color="auto"/>
            <w:left w:val="none" w:sz="0" w:space="0" w:color="auto"/>
            <w:bottom w:val="none" w:sz="0" w:space="0" w:color="auto"/>
            <w:right w:val="none" w:sz="0" w:space="0" w:color="auto"/>
          </w:divBdr>
        </w:div>
        <w:div w:id="643780405">
          <w:marLeft w:val="640"/>
          <w:marRight w:val="0"/>
          <w:marTop w:val="0"/>
          <w:marBottom w:val="0"/>
          <w:divBdr>
            <w:top w:val="none" w:sz="0" w:space="0" w:color="auto"/>
            <w:left w:val="none" w:sz="0" w:space="0" w:color="auto"/>
            <w:bottom w:val="none" w:sz="0" w:space="0" w:color="auto"/>
            <w:right w:val="none" w:sz="0" w:space="0" w:color="auto"/>
          </w:divBdr>
        </w:div>
        <w:div w:id="658776076">
          <w:marLeft w:val="640"/>
          <w:marRight w:val="0"/>
          <w:marTop w:val="0"/>
          <w:marBottom w:val="0"/>
          <w:divBdr>
            <w:top w:val="none" w:sz="0" w:space="0" w:color="auto"/>
            <w:left w:val="none" w:sz="0" w:space="0" w:color="auto"/>
            <w:bottom w:val="none" w:sz="0" w:space="0" w:color="auto"/>
            <w:right w:val="none" w:sz="0" w:space="0" w:color="auto"/>
          </w:divBdr>
        </w:div>
        <w:div w:id="688219106">
          <w:marLeft w:val="640"/>
          <w:marRight w:val="0"/>
          <w:marTop w:val="0"/>
          <w:marBottom w:val="0"/>
          <w:divBdr>
            <w:top w:val="none" w:sz="0" w:space="0" w:color="auto"/>
            <w:left w:val="none" w:sz="0" w:space="0" w:color="auto"/>
            <w:bottom w:val="none" w:sz="0" w:space="0" w:color="auto"/>
            <w:right w:val="none" w:sz="0" w:space="0" w:color="auto"/>
          </w:divBdr>
        </w:div>
        <w:div w:id="696925576">
          <w:marLeft w:val="640"/>
          <w:marRight w:val="0"/>
          <w:marTop w:val="0"/>
          <w:marBottom w:val="0"/>
          <w:divBdr>
            <w:top w:val="none" w:sz="0" w:space="0" w:color="auto"/>
            <w:left w:val="none" w:sz="0" w:space="0" w:color="auto"/>
            <w:bottom w:val="none" w:sz="0" w:space="0" w:color="auto"/>
            <w:right w:val="none" w:sz="0" w:space="0" w:color="auto"/>
          </w:divBdr>
        </w:div>
        <w:div w:id="704403974">
          <w:marLeft w:val="640"/>
          <w:marRight w:val="0"/>
          <w:marTop w:val="0"/>
          <w:marBottom w:val="0"/>
          <w:divBdr>
            <w:top w:val="none" w:sz="0" w:space="0" w:color="auto"/>
            <w:left w:val="none" w:sz="0" w:space="0" w:color="auto"/>
            <w:bottom w:val="none" w:sz="0" w:space="0" w:color="auto"/>
            <w:right w:val="none" w:sz="0" w:space="0" w:color="auto"/>
          </w:divBdr>
        </w:div>
        <w:div w:id="708071118">
          <w:marLeft w:val="640"/>
          <w:marRight w:val="0"/>
          <w:marTop w:val="0"/>
          <w:marBottom w:val="0"/>
          <w:divBdr>
            <w:top w:val="none" w:sz="0" w:space="0" w:color="auto"/>
            <w:left w:val="none" w:sz="0" w:space="0" w:color="auto"/>
            <w:bottom w:val="none" w:sz="0" w:space="0" w:color="auto"/>
            <w:right w:val="none" w:sz="0" w:space="0" w:color="auto"/>
          </w:divBdr>
        </w:div>
        <w:div w:id="716003882">
          <w:marLeft w:val="640"/>
          <w:marRight w:val="0"/>
          <w:marTop w:val="0"/>
          <w:marBottom w:val="0"/>
          <w:divBdr>
            <w:top w:val="none" w:sz="0" w:space="0" w:color="auto"/>
            <w:left w:val="none" w:sz="0" w:space="0" w:color="auto"/>
            <w:bottom w:val="none" w:sz="0" w:space="0" w:color="auto"/>
            <w:right w:val="none" w:sz="0" w:space="0" w:color="auto"/>
          </w:divBdr>
        </w:div>
        <w:div w:id="718481008">
          <w:marLeft w:val="640"/>
          <w:marRight w:val="0"/>
          <w:marTop w:val="0"/>
          <w:marBottom w:val="0"/>
          <w:divBdr>
            <w:top w:val="none" w:sz="0" w:space="0" w:color="auto"/>
            <w:left w:val="none" w:sz="0" w:space="0" w:color="auto"/>
            <w:bottom w:val="none" w:sz="0" w:space="0" w:color="auto"/>
            <w:right w:val="none" w:sz="0" w:space="0" w:color="auto"/>
          </w:divBdr>
        </w:div>
        <w:div w:id="730888541">
          <w:marLeft w:val="640"/>
          <w:marRight w:val="0"/>
          <w:marTop w:val="0"/>
          <w:marBottom w:val="0"/>
          <w:divBdr>
            <w:top w:val="none" w:sz="0" w:space="0" w:color="auto"/>
            <w:left w:val="none" w:sz="0" w:space="0" w:color="auto"/>
            <w:bottom w:val="none" w:sz="0" w:space="0" w:color="auto"/>
            <w:right w:val="none" w:sz="0" w:space="0" w:color="auto"/>
          </w:divBdr>
        </w:div>
        <w:div w:id="734428783">
          <w:marLeft w:val="640"/>
          <w:marRight w:val="0"/>
          <w:marTop w:val="0"/>
          <w:marBottom w:val="0"/>
          <w:divBdr>
            <w:top w:val="none" w:sz="0" w:space="0" w:color="auto"/>
            <w:left w:val="none" w:sz="0" w:space="0" w:color="auto"/>
            <w:bottom w:val="none" w:sz="0" w:space="0" w:color="auto"/>
            <w:right w:val="none" w:sz="0" w:space="0" w:color="auto"/>
          </w:divBdr>
        </w:div>
        <w:div w:id="740444472">
          <w:marLeft w:val="640"/>
          <w:marRight w:val="0"/>
          <w:marTop w:val="0"/>
          <w:marBottom w:val="0"/>
          <w:divBdr>
            <w:top w:val="none" w:sz="0" w:space="0" w:color="auto"/>
            <w:left w:val="none" w:sz="0" w:space="0" w:color="auto"/>
            <w:bottom w:val="none" w:sz="0" w:space="0" w:color="auto"/>
            <w:right w:val="none" w:sz="0" w:space="0" w:color="auto"/>
          </w:divBdr>
        </w:div>
        <w:div w:id="749810604">
          <w:marLeft w:val="640"/>
          <w:marRight w:val="0"/>
          <w:marTop w:val="0"/>
          <w:marBottom w:val="0"/>
          <w:divBdr>
            <w:top w:val="none" w:sz="0" w:space="0" w:color="auto"/>
            <w:left w:val="none" w:sz="0" w:space="0" w:color="auto"/>
            <w:bottom w:val="none" w:sz="0" w:space="0" w:color="auto"/>
            <w:right w:val="none" w:sz="0" w:space="0" w:color="auto"/>
          </w:divBdr>
        </w:div>
        <w:div w:id="782580708">
          <w:marLeft w:val="640"/>
          <w:marRight w:val="0"/>
          <w:marTop w:val="0"/>
          <w:marBottom w:val="0"/>
          <w:divBdr>
            <w:top w:val="none" w:sz="0" w:space="0" w:color="auto"/>
            <w:left w:val="none" w:sz="0" w:space="0" w:color="auto"/>
            <w:bottom w:val="none" w:sz="0" w:space="0" w:color="auto"/>
            <w:right w:val="none" w:sz="0" w:space="0" w:color="auto"/>
          </w:divBdr>
        </w:div>
        <w:div w:id="812450447">
          <w:marLeft w:val="640"/>
          <w:marRight w:val="0"/>
          <w:marTop w:val="0"/>
          <w:marBottom w:val="0"/>
          <w:divBdr>
            <w:top w:val="none" w:sz="0" w:space="0" w:color="auto"/>
            <w:left w:val="none" w:sz="0" w:space="0" w:color="auto"/>
            <w:bottom w:val="none" w:sz="0" w:space="0" w:color="auto"/>
            <w:right w:val="none" w:sz="0" w:space="0" w:color="auto"/>
          </w:divBdr>
        </w:div>
        <w:div w:id="815338066">
          <w:marLeft w:val="640"/>
          <w:marRight w:val="0"/>
          <w:marTop w:val="0"/>
          <w:marBottom w:val="0"/>
          <w:divBdr>
            <w:top w:val="none" w:sz="0" w:space="0" w:color="auto"/>
            <w:left w:val="none" w:sz="0" w:space="0" w:color="auto"/>
            <w:bottom w:val="none" w:sz="0" w:space="0" w:color="auto"/>
            <w:right w:val="none" w:sz="0" w:space="0" w:color="auto"/>
          </w:divBdr>
        </w:div>
        <w:div w:id="820001310">
          <w:marLeft w:val="640"/>
          <w:marRight w:val="0"/>
          <w:marTop w:val="0"/>
          <w:marBottom w:val="0"/>
          <w:divBdr>
            <w:top w:val="none" w:sz="0" w:space="0" w:color="auto"/>
            <w:left w:val="none" w:sz="0" w:space="0" w:color="auto"/>
            <w:bottom w:val="none" w:sz="0" w:space="0" w:color="auto"/>
            <w:right w:val="none" w:sz="0" w:space="0" w:color="auto"/>
          </w:divBdr>
        </w:div>
        <w:div w:id="822543679">
          <w:marLeft w:val="640"/>
          <w:marRight w:val="0"/>
          <w:marTop w:val="0"/>
          <w:marBottom w:val="0"/>
          <w:divBdr>
            <w:top w:val="none" w:sz="0" w:space="0" w:color="auto"/>
            <w:left w:val="none" w:sz="0" w:space="0" w:color="auto"/>
            <w:bottom w:val="none" w:sz="0" w:space="0" w:color="auto"/>
            <w:right w:val="none" w:sz="0" w:space="0" w:color="auto"/>
          </w:divBdr>
        </w:div>
        <w:div w:id="823086773">
          <w:marLeft w:val="640"/>
          <w:marRight w:val="0"/>
          <w:marTop w:val="0"/>
          <w:marBottom w:val="0"/>
          <w:divBdr>
            <w:top w:val="none" w:sz="0" w:space="0" w:color="auto"/>
            <w:left w:val="none" w:sz="0" w:space="0" w:color="auto"/>
            <w:bottom w:val="none" w:sz="0" w:space="0" w:color="auto"/>
            <w:right w:val="none" w:sz="0" w:space="0" w:color="auto"/>
          </w:divBdr>
        </w:div>
        <w:div w:id="846553572">
          <w:marLeft w:val="640"/>
          <w:marRight w:val="0"/>
          <w:marTop w:val="0"/>
          <w:marBottom w:val="0"/>
          <w:divBdr>
            <w:top w:val="none" w:sz="0" w:space="0" w:color="auto"/>
            <w:left w:val="none" w:sz="0" w:space="0" w:color="auto"/>
            <w:bottom w:val="none" w:sz="0" w:space="0" w:color="auto"/>
            <w:right w:val="none" w:sz="0" w:space="0" w:color="auto"/>
          </w:divBdr>
        </w:div>
        <w:div w:id="869301473">
          <w:marLeft w:val="640"/>
          <w:marRight w:val="0"/>
          <w:marTop w:val="0"/>
          <w:marBottom w:val="0"/>
          <w:divBdr>
            <w:top w:val="none" w:sz="0" w:space="0" w:color="auto"/>
            <w:left w:val="none" w:sz="0" w:space="0" w:color="auto"/>
            <w:bottom w:val="none" w:sz="0" w:space="0" w:color="auto"/>
            <w:right w:val="none" w:sz="0" w:space="0" w:color="auto"/>
          </w:divBdr>
        </w:div>
        <w:div w:id="893345303">
          <w:marLeft w:val="640"/>
          <w:marRight w:val="0"/>
          <w:marTop w:val="0"/>
          <w:marBottom w:val="0"/>
          <w:divBdr>
            <w:top w:val="none" w:sz="0" w:space="0" w:color="auto"/>
            <w:left w:val="none" w:sz="0" w:space="0" w:color="auto"/>
            <w:bottom w:val="none" w:sz="0" w:space="0" w:color="auto"/>
            <w:right w:val="none" w:sz="0" w:space="0" w:color="auto"/>
          </w:divBdr>
        </w:div>
        <w:div w:id="903218325">
          <w:marLeft w:val="640"/>
          <w:marRight w:val="0"/>
          <w:marTop w:val="0"/>
          <w:marBottom w:val="0"/>
          <w:divBdr>
            <w:top w:val="none" w:sz="0" w:space="0" w:color="auto"/>
            <w:left w:val="none" w:sz="0" w:space="0" w:color="auto"/>
            <w:bottom w:val="none" w:sz="0" w:space="0" w:color="auto"/>
            <w:right w:val="none" w:sz="0" w:space="0" w:color="auto"/>
          </w:divBdr>
        </w:div>
        <w:div w:id="910432286">
          <w:marLeft w:val="640"/>
          <w:marRight w:val="0"/>
          <w:marTop w:val="0"/>
          <w:marBottom w:val="0"/>
          <w:divBdr>
            <w:top w:val="none" w:sz="0" w:space="0" w:color="auto"/>
            <w:left w:val="none" w:sz="0" w:space="0" w:color="auto"/>
            <w:bottom w:val="none" w:sz="0" w:space="0" w:color="auto"/>
            <w:right w:val="none" w:sz="0" w:space="0" w:color="auto"/>
          </w:divBdr>
        </w:div>
        <w:div w:id="919800625">
          <w:marLeft w:val="640"/>
          <w:marRight w:val="0"/>
          <w:marTop w:val="0"/>
          <w:marBottom w:val="0"/>
          <w:divBdr>
            <w:top w:val="none" w:sz="0" w:space="0" w:color="auto"/>
            <w:left w:val="none" w:sz="0" w:space="0" w:color="auto"/>
            <w:bottom w:val="none" w:sz="0" w:space="0" w:color="auto"/>
            <w:right w:val="none" w:sz="0" w:space="0" w:color="auto"/>
          </w:divBdr>
        </w:div>
        <w:div w:id="930353663">
          <w:marLeft w:val="640"/>
          <w:marRight w:val="0"/>
          <w:marTop w:val="0"/>
          <w:marBottom w:val="0"/>
          <w:divBdr>
            <w:top w:val="none" w:sz="0" w:space="0" w:color="auto"/>
            <w:left w:val="none" w:sz="0" w:space="0" w:color="auto"/>
            <w:bottom w:val="none" w:sz="0" w:space="0" w:color="auto"/>
            <w:right w:val="none" w:sz="0" w:space="0" w:color="auto"/>
          </w:divBdr>
        </w:div>
        <w:div w:id="940407581">
          <w:marLeft w:val="640"/>
          <w:marRight w:val="0"/>
          <w:marTop w:val="0"/>
          <w:marBottom w:val="0"/>
          <w:divBdr>
            <w:top w:val="none" w:sz="0" w:space="0" w:color="auto"/>
            <w:left w:val="none" w:sz="0" w:space="0" w:color="auto"/>
            <w:bottom w:val="none" w:sz="0" w:space="0" w:color="auto"/>
            <w:right w:val="none" w:sz="0" w:space="0" w:color="auto"/>
          </w:divBdr>
        </w:div>
        <w:div w:id="942108140">
          <w:marLeft w:val="640"/>
          <w:marRight w:val="0"/>
          <w:marTop w:val="0"/>
          <w:marBottom w:val="0"/>
          <w:divBdr>
            <w:top w:val="none" w:sz="0" w:space="0" w:color="auto"/>
            <w:left w:val="none" w:sz="0" w:space="0" w:color="auto"/>
            <w:bottom w:val="none" w:sz="0" w:space="0" w:color="auto"/>
            <w:right w:val="none" w:sz="0" w:space="0" w:color="auto"/>
          </w:divBdr>
        </w:div>
        <w:div w:id="972324640">
          <w:marLeft w:val="640"/>
          <w:marRight w:val="0"/>
          <w:marTop w:val="0"/>
          <w:marBottom w:val="0"/>
          <w:divBdr>
            <w:top w:val="none" w:sz="0" w:space="0" w:color="auto"/>
            <w:left w:val="none" w:sz="0" w:space="0" w:color="auto"/>
            <w:bottom w:val="none" w:sz="0" w:space="0" w:color="auto"/>
            <w:right w:val="none" w:sz="0" w:space="0" w:color="auto"/>
          </w:divBdr>
        </w:div>
        <w:div w:id="976569468">
          <w:marLeft w:val="640"/>
          <w:marRight w:val="0"/>
          <w:marTop w:val="0"/>
          <w:marBottom w:val="0"/>
          <w:divBdr>
            <w:top w:val="none" w:sz="0" w:space="0" w:color="auto"/>
            <w:left w:val="none" w:sz="0" w:space="0" w:color="auto"/>
            <w:bottom w:val="none" w:sz="0" w:space="0" w:color="auto"/>
            <w:right w:val="none" w:sz="0" w:space="0" w:color="auto"/>
          </w:divBdr>
        </w:div>
        <w:div w:id="976572861">
          <w:marLeft w:val="640"/>
          <w:marRight w:val="0"/>
          <w:marTop w:val="0"/>
          <w:marBottom w:val="0"/>
          <w:divBdr>
            <w:top w:val="none" w:sz="0" w:space="0" w:color="auto"/>
            <w:left w:val="none" w:sz="0" w:space="0" w:color="auto"/>
            <w:bottom w:val="none" w:sz="0" w:space="0" w:color="auto"/>
            <w:right w:val="none" w:sz="0" w:space="0" w:color="auto"/>
          </w:divBdr>
        </w:div>
        <w:div w:id="987053955">
          <w:marLeft w:val="640"/>
          <w:marRight w:val="0"/>
          <w:marTop w:val="0"/>
          <w:marBottom w:val="0"/>
          <w:divBdr>
            <w:top w:val="none" w:sz="0" w:space="0" w:color="auto"/>
            <w:left w:val="none" w:sz="0" w:space="0" w:color="auto"/>
            <w:bottom w:val="none" w:sz="0" w:space="0" w:color="auto"/>
            <w:right w:val="none" w:sz="0" w:space="0" w:color="auto"/>
          </w:divBdr>
        </w:div>
        <w:div w:id="1011687632">
          <w:marLeft w:val="640"/>
          <w:marRight w:val="0"/>
          <w:marTop w:val="0"/>
          <w:marBottom w:val="0"/>
          <w:divBdr>
            <w:top w:val="none" w:sz="0" w:space="0" w:color="auto"/>
            <w:left w:val="none" w:sz="0" w:space="0" w:color="auto"/>
            <w:bottom w:val="none" w:sz="0" w:space="0" w:color="auto"/>
            <w:right w:val="none" w:sz="0" w:space="0" w:color="auto"/>
          </w:divBdr>
        </w:div>
        <w:div w:id="1012343893">
          <w:marLeft w:val="640"/>
          <w:marRight w:val="0"/>
          <w:marTop w:val="0"/>
          <w:marBottom w:val="0"/>
          <w:divBdr>
            <w:top w:val="none" w:sz="0" w:space="0" w:color="auto"/>
            <w:left w:val="none" w:sz="0" w:space="0" w:color="auto"/>
            <w:bottom w:val="none" w:sz="0" w:space="0" w:color="auto"/>
            <w:right w:val="none" w:sz="0" w:space="0" w:color="auto"/>
          </w:divBdr>
        </w:div>
        <w:div w:id="1039823528">
          <w:marLeft w:val="640"/>
          <w:marRight w:val="0"/>
          <w:marTop w:val="0"/>
          <w:marBottom w:val="0"/>
          <w:divBdr>
            <w:top w:val="none" w:sz="0" w:space="0" w:color="auto"/>
            <w:left w:val="none" w:sz="0" w:space="0" w:color="auto"/>
            <w:bottom w:val="none" w:sz="0" w:space="0" w:color="auto"/>
            <w:right w:val="none" w:sz="0" w:space="0" w:color="auto"/>
          </w:divBdr>
        </w:div>
        <w:div w:id="1047265368">
          <w:marLeft w:val="640"/>
          <w:marRight w:val="0"/>
          <w:marTop w:val="0"/>
          <w:marBottom w:val="0"/>
          <w:divBdr>
            <w:top w:val="none" w:sz="0" w:space="0" w:color="auto"/>
            <w:left w:val="none" w:sz="0" w:space="0" w:color="auto"/>
            <w:bottom w:val="none" w:sz="0" w:space="0" w:color="auto"/>
            <w:right w:val="none" w:sz="0" w:space="0" w:color="auto"/>
          </w:divBdr>
        </w:div>
        <w:div w:id="1076395891">
          <w:marLeft w:val="640"/>
          <w:marRight w:val="0"/>
          <w:marTop w:val="0"/>
          <w:marBottom w:val="0"/>
          <w:divBdr>
            <w:top w:val="none" w:sz="0" w:space="0" w:color="auto"/>
            <w:left w:val="none" w:sz="0" w:space="0" w:color="auto"/>
            <w:bottom w:val="none" w:sz="0" w:space="0" w:color="auto"/>
            <w:right w:val="none" w:sz="0" w:space="0" w:color="auto"/>
          </w:divBdr>
        </w:div>
        <w:div w:id="1138650073">
          <w:marLeft w:val="640"/>
          <w:marRight w:val="0"/>
          <w:marTop w:val="0"/>
          <w:marBottom w:val="0"/>
          <w:divBdr>
            <w:top w:val="none" w:sz="0" w:space="0" w:color="auto"/>
            <w:left w:val="none" w:sz="0" w:space="0" w:color="auto"/>
            <w:bottom w:val="none" w:sz="0" w:space="0" w:color="auto"/>
            <w:right w:val="none" w:sz="0" w:space="0" w:color="auto"/>
          </w:divBdr>
        </w:div>
        <w:div w:id="1138954251">
          <w:marLeft w:val="640"/>
          <w:marRight w:val="0"/>
          <w:marTop w:val="0"/>
          <w:marBottom w:val="0"/>
          <w:divBdr>
            <w:top w:val="none" w:sz="0" w:space="0" w:color="auto"/>
            <w:left w:val="none" w:sz="0" w:space="0" w:color="auto"/>
            <w:bottom w:val="none" w:sz="0" w:space="0" w:color="auto"/>
            <w:right w:val="none" w:sz="0" w:space="0" w:color="auto"/>
          </w:divBdr>
        </w:div>
        <w:div w:id="1158809447">
          <w:marLeft w:val="640"/>
          <w:marRight w:val="0"/>
          <w:marTop w:val="0"/>
          <w:marBottom w:val="0"/>
          <w:divBdr>
            <w:top w:val="none" w:sz="0" w:space="0" w:color="auto"/>
            <w:left w:val="none" w:sz="0" w:space="0" w:color="auto"/>
            <w:bottom w:val="none" w:sz="0" w:space="0" w:color="auto"/>
            <w:right w:val="none" w:sz="0" w:space="0" w:color="auto"/>
          </w:divBdr>
        </w:div>
        <w:div w:id="1174691253">
          <w:marLeft w:val="640"/>
          <w:marRight w:val="0"/>
          <w:marTop w:val="0"/>
          <w:marBottom w:val="0"/>
          <w:divBdr>
            <w:top w:val="none" w:sz="0" w:space="0" w:color="auto"/>
            <w:left w:val="none" w:sz="0" w:space="0" w:color="auto"/>
            <w:bottom w:val="none" w:sz="0" w:space="0" w:color="auto"/>
            <w:right w:val="none" w:sz="0" w:space="0" w:color="auto"/>
          </w:divBdr>
        </w:div>
        <w:div w:id="1180197843">
          <w:marLeft w:val="640"/>
          <w:marRight w:val="0"/>
          <w:marTop w:val="0"/>
          <w:marBottom w:val="0"/>
          <w:divBdr>
            <w:top w:val="none" w:sz="0" w:space="0" w:color="auto"/>
            <w:left w:val="none" w:sz="0" w:space="0" w:color="auto"/>
            <w:bottom w:val="none" w:sz="0" w:space="0" w:color="auto"/>
            <w:right w:val="none" w:sz="0" w:space="0" w:color="auto"/>
          </w:divBdr>
        </w:div>
        <w:div w:id="1185435331">
          <w:marLeft w:val="640"/>
          <w:marRight w:val="0"/>
          <w:marTop w:val="0"/>
          <w:marBottom w:val="0"/>
          <w:divBdr>
            <w:top w:val="none" w:sz="0" w:space="0" w:color="auto"/>
            <w:left w:val="none" w:sz="0" w:space="0" w:color="auto"/>
            <w:bottom w:val="none" w:sz="0" w:space="0" w:color="auto"/>
            <w:right w:val="none" w:sz="0" w:space="0" w:color="auto"/>
          </w:divBdr>
        </w:div>
        <w:div w:id="1199782161">
          <w:marLeft w:val="640"/>
          <w:marRight w:val="0"/>
          <w:marTop w:val="0"/>
          <w:marBottom w:val="0"/>
          <w:divBdr>
            <w:top w:val="none" w:sz="0" w:space="0" w:color="auto"/>
            <w:left w:val="none" w:sz="0" w:space="0" w:color="auto"/>
            <w:bottom w:val="none" w:sz="0" w:space="0" w:color="auto"/>
            <w:right w:val="none" w:sz="0" w:space="0" w:color="auto"/>
          </w:divBdr>
        </w:div>
        <w:div w:id="1250239045">
          <w:marLeft w:val="640"/>
          <w:marRight w:val="0"/>
          <w:marTop w:val="0"/>
          <w:marBottom w:val="0"/>
          <w:divBdr>
            <w:top w:val="none" w:sz="0" w:space="0" w:color="auto"/>
            <w:left w:val="none" w:sz="0" w:space="0" w:color="auto"/>
            <w:bottom w:val="none" w:sz="0" w:space="0" w:color="auto"/>
            <w:right w:val="none" w:sz="0" w:space="0" w:color="auto"/>
          </w:divBdr>
        </w:div>
        <w:div w:id="1289315269">
          <w:marLeft w:val="640"/>
          <w:marRight w:val="0"/>
          <w:marTop w:val="0"/>
          <w:marBottom w:val="0"/>
          <w:divBdr>
            <w:top w:val="none" w:sz="0" w:space="0" w:color="auto"/>
            <w:left w:val="none" w:sz="0" w:space="0" w:color="auto"/>
            <w:bottom w:val="none" w:sz="0" w:space="0" w:color="auto"/>
            <w:right w:val="none" w:sz="0" w:space="0" w:color="auto"/>
          </w:divBdr>
        </w:div>
        <w:div w:id="1302081189">
          <w:marLeft w:val="640"/>
          <w:marRight w:val="0"/>
          <w:marTop w:val="0"/>
          <w:marBottom w:val="0"/>
          <w:divBdr>
            <w:top w:val="none" w:sz="0" w:space="0" w:color="auto"/>
            <w:left w:val="none" w:sz="0" w:space="0" w:color="auto"/>
            <w:bottom w:val="none" w:sz="0" w:space="0" w:color="auto"/>
            <w:right w:val="none" w:sz="0" w:space="0" w:color="auto"/>
          </w:divBdr>
        </w:div>
        <w:div w:id="1307510075">
          <w:marLeft w:val="640"/>
          <w:marRight w:val="0"/>
          <w:marTop w:val="0"/>
          <w:marBottom w:val="0"/>
          <w:divBdr>
            <w:top w:val="none" w:sz="0" w:space="0" w:color="auto"/>
            <w:left w:val="none" w:sz="0" w:space="0" w:color="auto"/>
            <w:bottom w:val="none" w:sz="0" w:space="0" w:color="auto"/>
            <w:right w:val="none" w:sz="0" w:space="0" w:color="auto"/>
          </w:divBdr>
        </w:div>
        <w:div w:id="1329093722">
          <w:marLeft w:val="640"/>
          <w:marRight w:val="0"/>
          <w:marTop w:val="0"/>
          <w:marBottom w:val="0"/>
          <w:divBdr>
            <w:top w:val="none" w:sz="0" w:space="0" w:color="auto"/>
            <w:left w:val="none" w:sz="0" w:space="0" w:color="auto"/>
            <w:bottom w:val="none" w:sz="0" w:space="0" w:color="auto"/>
            <w:right w:val="none" w:sz="0" w:space="0" w:color="auto"/>
          </w:divBdr>
        </w:div>
        <w:div w:id="1333100505">
          <w:marLeft w:val="640"/>
          <w:marRight w:val="0"/>
          <w:marTop w:val="0"/>
          <w:marBottom w:val="0"/>
          <w:divBdr>
            <w:top w:val="none" w:sz="0" w:space="0" w:color="auto"/>
            <w:left w:val="none" w:sz="0" w:space="0" w:color="auto"/>
            <w:bottom w:val="none" w:sz="0" w:space="0" w:color="auto"/>
            <w:right w:val="none" w:sz="0" w:space="0" w:color="auto"/>
          </w:divBdr>
        </w:div>
        <w:div w:id="1403140855">
          <w:marLeft w:val="640"/>
          <w:marRight w:val="0"/>
          <w:marTop w:val="0"/>
          <w:marBottom w:val="0"/>
          <w:divBdr>
            <w:top w:val="none" w:sz="0" w:space="0" w:color="auto"/>
            <w:left w:val="none" w:sz="0" w:space="0" w:color="auto"/>
            <w:bottom w:val="none" w:sz="0" w:space="0" w:color="auto"/>
            <w:right w:val="none" w:sz="0" w:space="0" w:color="auto"/>
          </w:divBdr>
        </w:div>
        <w:div w:id="1413703028">
          <w:marLeft w:val="640"/>
          <w:marRight w:val="0"/>
          <w:marTop w:val="0"/>
          <w:marBottom w:val="0"/>
          <w:divBdr>
            <w:top w:val="none" w:sz="0" w:space="0" w:color="auto"/>
            <w:left w:val="none" w:sz="0" w:space="0" w:color="auto"/>
            <w:bottom w:val="none" w:sz="0" w:space="0" w:color="auto"/>
            <w:right w:val="none" w:sz="0" w:space="0" w:color="auto"/>
          </w:divBdr>
        </w:div>
        <w:div w:id="1426606663">
          <w:marLeft w:val="640"/>
          <w:marRight w:val="0"/>
          <w:marTop w:val="0"/>
          <w:marBottom w:val="0"/>
          <w:divBdr>
            <w:top w:val="none" w:sz="0" w:space="0" w:color="auto"/>
            <w:left w:val="none" w:sz="0" w:space="0" w:color="auto"/>
            <w:bottom w:val="none" w:sz="0" w:space="0" w:color="auto"/>
            <w:right w:val="none" w:sz="0" w:space="0" w:color="auto"/>
          </w:divBdr>
        </w:div>
        <w:div w:id="1454712528">
          <w:marLeft w:val="640"/>
          <w:marRight w:val="0"/>
          <w:marTop w:val="0"/>
          <w:marBottom w:val="0"/>
          <w:divBdr>
            <w:top w:val="none" w:sz="0" w:space="0" w:color="auto"/>
            <w:left w:val="none" w:sz="0" w:space="0" w:color="auto"/>
            <w:bottom w:val="none" w:sz="0" w:space="0" w:color="auto"/>
            <w:right w:val="none" w:sz="0" w:space="0" w:color="auto"/>
          </w:divBdr>
        </w:div>
        <w:div w:id="1465124959">
          <w:marLeft w:val="640"/>
          <w:marRight w:val="0"/>
          <w:marTop w:val="0"/>
          <w:marBottom w:val="0"/>
          <w:divBdr>
            <w:top w:val="none" w:sz="0" w:space="0" w:color="auto"/>
            <w:left w:val="none" w:sz="0" w:space="0" w:color="auto"/>
            <w:bottom w:val="none" w:sz="0" w:space="0" w:color="auto"/>
            <w:right w:val="none" w:sz="0" w:space="0" w:color="auto"/>
          </w:divBdr>
        </w:div>
        <w:div w:id="1479571920">
          <w:marLeft w:val="640"/>
          <w:marRight w:val="0"/>
          <w:marTop w:val="0"/>
          <w:marBottom w:val="0"/>
          <w:divBdr>
            <w:top w:val="none" w:sz="0" w:space="0" w:color="auto"/>
            <w:left w:val="none" w:sz="0" w:space="0" w:color="auto"/>
            <w:bottom w:val="none" w:sz="0" w:space="0" w:color="auto"/>
            <w:right w:val="none" w:sz="0" w:space="0" w:color="auto"/>
          </w:divBdr>
        </w:div>
        <w:div w:id="1484657465">
          <w:marLeft w:val="640"/>
          <w:marRight w:val="0"/>
          <w:marTop w:val="0"/>
          <w:marBottom w:val="0"/>
          <w:divBdr>
            <w:top w:val="none" w:sz="0" w:space="0" w:color="auto"/>
            <w:left w:val="none" w:sz="0" w:space="0" w:color="auto"/>
            <w:bottom w:val="none" w:sz="0" w:space="0" w:color="auto"/>
            <w:right w:val="none" w:sz="0" w:space="0" w:color="auto"/>
          </w:divBdr>
        </w:div>
        <w:div w:id="1508788400">
          <w:marLeft w:val="640"/>
          <w:marRight w:val="0"/>
          <w:marTop w:val="0"/>
          <w:marBottom w:val="0"/>
          <w:divBdr>
            <w:top w:val="none" w:sz="0" w:space="0" w:color="auto"/>
            <w:left w:val="none" w:sz="0" w:space="0" w:color="auto"/>
            <w:bottom w:val="none" w:sz="0" w:space="0" w:color="auto"/>
            <w:right w:val="none" w:sz="0" w:space="0" w:color="auto"/>
          </w:divBdr>
        </w:div>
        <w:div w:id="1538463896">
          <w:marLeft w:val="640"/>
          <w:marRight w:val="0"/>
          <w:marTop w:val="0"/>
          <w:marBottom w:val="0"/>
          <w:divBdr>
            <w:top w:val="none" w:sz="0" w:space="0" w:color="auto"/>
            <w:left w:val="none" w:sz="0" w:space="0" w:color="auto"/>
            <w:bottom w:val="none" w:sz="0" w:space="0" w:color="auto"/>
            <w:right w:val="none" w:sz="0" w:space="0" w:color="auto"/>
          </w:divBdr>
        </w:div>
        <w:div w:id="1546982700">
          <w:marLeft w:val="640"/>
          <w:marRight w:val="0"/>
          <w:marTop w:val="0"/>
          <w:marBottom w:val="0"/>
          <w:divBdr>
            <w:top w:val="none" w:sz="0" w:space="0" w:color="auto"/>
            <w:left w:val="none" w:sz="0" w:space="0" w:color="auto"/>
            <w:bottom w:val="none" w:sz="0" w:space="0" w:color="auto"/>
            <w:right w:val="none" w:sz="0" w:space="0" w:color="auto"/>
          </w:divBdr>
        </w:div>
        <w:div w:id="1579099629">
          <w:marLeft w:val="640"/>
          <w:marRight w:val="0"/>
          <w:marTop w:val="0"/>
          <w:marBottom w:val="0"/>
          <w:divBdr>
            <w:top w:val="none" w:sz="0" w:space="0" w:color="auto"/>
            <w:left w:val="none" w:sz="0" w:space="0" w:color="auto"/>
            <w:bottom w:val="none" w:sz="0" w:space="0" w:color="auto"/>
            <w:right w:val="none" w:sz="0" w:space="0" w:color="auto"/>
          </w:divBdr>
        </w:div>
        <w:div w:id="1603755646">
          <w:marLeft w:val="640"/>
          <w:marRight w:val="0"/>
          <w:marTop w:val="0"/>
          <w:marBottom w:val="0"/>
          <w:divBdr>
            <w:top w:val="none" w:sz="0" w:space="0" w:color="auto"/>
            <w:left w:val="none" w:sz="0" w:space="0" w:color="auto"/>
            <w:bottom w:val="none" w:sz="0" w:space="0" w:color="auto"/>
            <w:right w:val="none" w:sz="0" w:space="0" w:color="auto"/>
          </w:divBdr>
        </w:div>
        <w:div w:id="1607228041">
          <w:marLeft w:val="640"/>
          <w:marRight w:val="0"/>
          <w:marTop w:val="0"/>
          <w:marBottom w:val="0"/>
          <w:divBdr>
            <w:top w:val="none" w:sz="0" w:space="0" w:color="auto"/>
            <w:left w:val="none" w:sz="0" w:space="0" w:color="auto"/>
            <w:bottom w:val="none" w:sz="0" w:space="0" w:color="auto"/>
            <w:right w:val="none" w:sz="0" w:space="0" w:color="auto"/>
          </w:divBdr>
        </w:div>
        <w:div w:id="1614438606">
          <w:marLeft w:val="640"/>
          <w:marRight w:val="0"/>
          <w:marTop w:val="0"/>
          <w:marBottom w:val="0"/>
          <w:divBdr>
            <w:top w:val="none" w:sz="0" w:space="0" w:color="auto"/>
            <w:left w:val="none" w:sz="0" w:space="0" w:color="auto"/>
            <w:bottom w:val="none" w:sz="0" w:space="0" w:color="auto"/>
            <w:right w:val="none" w:sz="0" w:space="0" w:color="auto"/>
          </w:divBdr>
        </w:div>
        <w:div w:id="1617757325">
          <w:marLeft w:val="640"/>
          <w:marRight w:val="0"/>
          <w:marTop w:val="0"/>
          <w:marBottom w:val="0"/>
          <w:divBdr>
            <w:top w:val="none" w:sz="0" w:space="0" w:color="auto"/>
            <w:left w:val="none" w:sz="0" w:space="0" w:color="auto"/>
            <w:bottom w:val="none" w:sz="0" w:space="0" w:color="auto"/>
            <w:right w:val="none" w:sz="0" w:space="0" w:color="auto"/>
          </w:divBdr>
        </w:div>
        <w:div w:id="1622833512">
          <w:marLeft w:val="640"/>
          <w:marRight w:val="0"/>
          <w:marTop w:val="0"/>
          <w:marBottom w:val="0"/>
          <w:divBdr>
            <w:top w:val="none" w:sz="0" w:space="0" w:color="auto"/>
            <w:left w:val="none" w:sz="0" w:space="0" w:color="auto"/>
            <w:bottom w:val="none" w:sz="0" w:space="0" w:color="auto"/>
            <w:right w:val="none" w:sz="0" w:space="0" w:color="auto"/>
          </w:divBdr>
        </w:div>
        <w:div w:id="1629432620">
          <w:marLeft w:val="640"/>
          <w:marRight w:val="0"/>
          <w:marTop w:val="0"/>
          <w:marBottom w:val="0"/>
          <w:divBdr>
            <w:top w:val="none" w:sz="0" w:space="0" w:color="auto"/>
            <w:left w:val="none" w:sz="0" w:space="0" w:color="auto"/>
            <w:bottom w:val="none" w:sz="0" w:space="0" w:color="auto"/>
            <w:right w:val="none" w:sz="0" w:space="0" w:color="auto"/>
          </w:divBdr>
        </w:div>
        <w:div w:id="1630042733">
          <w:marLeft w:val="640"/>
          <w:marRight w:val="0"/>
          <w:marTop w:val="0"/>
          <w:marBottom w:val="0"/>
          <w:divBdr>
            <w:top w:val="none" w:sz="0" w:space="0" w:color="auto"/>
            <w:left w:val="none" w:sz="0" w:space="0" w:color="auto"/>
            <w:bottom w:val="none" w:sz="0" w:space="0" w:color="auto"/>
            <w:right w:val="none" w:sz="0" w:space="0" w:color="auto"/>
          </w:divBdr>
        </w:div>
        <w:div w:id="1649437758">
          <w:marLeft w:val="640"/>
          <w:marRight w:val="0"/>
          <w:marTop w:val="0"/>
          <w:marBottom w:val="0"/>
          <w:divBdr>
            <w:top w:val="none" w:sz="0" w:space="0" w:color="auto"/>
            <w:left w:val="none" w:sz="0" w:space="0" w:color="auto"/>
            <w:bottom w:val="none" w:sz="0" w:space="0" w:color="auto"/>
            <w:right w:val="none" w:sz="0" w:space="0" w:color="auto"/>
          </w:divBdr>
        </w:div>
        <w:div w:id="1677919817">
          <w:marLeft w:val="640"/>
          <w:marRight w:val="0"/>
          <w:marTop w:val="0"/>
          <w:marBottom w:val="0"/>
          <w:divBdr>
            <w:top w:val="none" w:sz="0" w:space="0" w:color="auto"/>
            <w:left w:val="none" w:sz="0" w:space="0" w:color="auto"/>
            <w:bottom w:val="none" w:sz="0" w:space="0" w:color="auto"/>
            <w:right w:val="none" w:sz="0" w:space="0" w:color="auto"/>
          </w:divBdr>
        </w:div>
        <w:div w:id="1679118231">
          <w:marLeft w:val="640"/>
          <w:marRight w:val="0"/>
          <w:marTop w:val="0"/>
          <w:marBottom w:val="0"/>
          <w:divBdr>
            <w:top w:val="none" w:sz="0" w:space="0" w:color="auto"/>
            <w:left w:val="none" w:sz="0" w:space="0" w:color="auto"/>
            <w:bottom w:val="none" w:sz="0" w:space="0" w:color="auto"/>
            <w:right w:val="none" w:sz="0" w:space="0" w:color="auto"/>
          </w:divBdr>
        </w:div>
        <w:div w:id="1683238286">
          <w:marLeft w:val="640"/>
          <w:marRight w:val="0"/>
          <w:marTop w:val="0"/>
          <w:marBottom w:val="0"/>
          <w:divBdr>
            <w:top w:val="none" w:sz="0" w:space="0" w:color="auto"/>
            <w:left w:val="none" w:sz="0" w:space="0" w:color="auto"/>
            <w:bottom w:val="none" w:sz="0" w:space="0" w:color="auto"/>
            <w:right w:val="none" w:sz="0" w:space="0" w:color="auto"/>
          </w:divBdr>
        </w:div>
        <w:div w:id="1686981715">
          <w:marLeft w:val="640"/>
          <w:marRight w:val="0"/>
          <w:marTop w:val="0"/>
          <w:marBottom w:val="0"/>
          <w:divBdr>
            <w:top w:val="none" w:sz="0" w:space="0" w:color="auto"/>
            <w:left w:val="none" w:sz="0" w:space="0" w:color="auto"/>
            <w:bottom w:val="none" w:sz="0" w:space="0" w:color="auto"/>
            <w:right w:val="none" w:sz="0" w:space="0" w:color="auto"/>
          </w:divBdr>
        </w:div>
        <w:div w:id="1687637174">
          <w:marLeft w:val="640"/>
          <w:marRight w:val="0"/>
          <w:marTop w:val="0"/>
          <w:marBottom w:val="0"/>
          <w:divBdr>
            <w:top w:val="none" w:sz="0" w:space="0" w:color="auto"/>
            <w:left w:val="none" w:sz="0" w:space="0" w:color="auto"/>
            <w:bottom w:val="none" w:sz="0" w:space="0" w:color="auto"/>
            <w:right w:val="none" w:sz="0" w:space="0" w:color="auto"/>
          </w:divBdr>
        </w:div>
        <w:div w:id="1704743275">
          <w:marLeft w:val="640"/>
          <w:marRight w:val="0"/>
          <w:marTop w:val="0"/>
          <w:marBottom w:val="0"/>
          <w:divBdr>
            <w:top w:val="none" w:sz="0" w:space="0" w:color="auto"/>
            <w:left w:val="none" w:sz="0" w:space="0" w:color="auto"/>
            <w:bottom w:val="none" w:sz="0" w:space="0" w:color="auto"/>
            <w:right w:val="none" w:sz="0" w:space="0" w:color="auto"/>
          </w:divBdr>
        </w:div>
      </w:divsChild>
    </w:div>
    <w:div w:id="847451376">
      <w:bodyDiv w:val="1"/>
      <w:marLeft w:val="0"/>
      <w:marRight w:val="0"/>
      <w:marTop w:val="0"/>
      <w:marBottom w:val="0"/>
      <w:divBdr>
        <w:top w:val="none" w:sz="0" w:space="0" w:color="auto"/>
        <w:left w:val="none" w:sz="0" w:space="0" w:color="auto"/>
        <w:bottom w:val="none" w:sz="0" w:space="0" w:color="auto"/>
        <w:right w:val="none" w:sz="0" w:space="0" w:color="auto"/>
      </w:divBdr>
      <w:divsChild>
        <w:div w:id="2902531">
          <w:marLeft w:val="640"/>
          <w:marRight w:val="0"/>
          <w:marTop w:val="0"/>
          <w:marBottom w:val="0"/>
          <w:divBdr>
            <w:top w:val="none" w:sz="0" w:space="0" w:color="auto"/>
            <w:left w:val="none" w:sz="0" w:space="0" w:color="auto"/>
            <w:bottom w:val="none" w:sz="0" w:space="0" w:color="auto"/>
            <w:right w:val="none" w:sz="0" w:space="0" w:color="auto"/>
          </w:divBdr>
        </w:div>
        <w:div w:id="36783577">
          <w:marLeft w:val="640"/>
          <w:marRight w:val="0"/>
          <w:marTop w:val="0"/>
          <w:marBottom w:val="0"/>
          <w:divBdr>
            <w:top w:val="none" w:sz="0" w:space="0" w:color="auto"/>
            <w:left w:val="none" w:sz="0" w:space="0" w:color="auto"/>
            <w:bottom w:val="none" w:sz="0" w:space="0" w:color="auto"/>
            <w:right w:val="none" w:sz="0" w:space="0" w:color="auto"/>
          </w:divBdr>
        </w:div>
        <w:div w:id="134182106">
          <w:marLeft w:val="640"/>
          <w:marRight w:val="0"/>
          <w:marTop w:val="0"/>
          <w:marBottom w:val="0"/>
          <w:divBdr>
            <w:top w:val="none" w:sz="0" w:space="0" w:color="auto"/>
            <w:left w:val="none" w:sz="0" w:space="0" w:color="auto"/>
            <w:bottom w:val="none" w:sz="0" w:space="0" w:color="auto"/>
            <w:right w:val="none" w:sz="0" w:space="0" w:color="auto"/>
          </w:divBdr>
        </w:div>
        <w:div w:id="155390456">
          <w:marLeft w:val="640"/>
          <w:marRight w:val="0"/>
          <w:marTop w:val="0"/>
          <w:marBottom w:val="0"/>
          <w:divBdr>
            <w:top w:val="none" w:sz="0" w:space="0" w:color="auto"/>
            <w:left w:val="none" w:sz="0" w:space="0" w:color="auto"/>
            <w:bottom w:val="none" w:sz="0" w:space="0" w:color="auto"/>
            <w:right w:val="none" w:sz="0" w:space="0" w:color="auto"/>
          </w:divBdr>
        </w:div>
        <w:div w:id="178814035">
          <w:marLeft w:val="640"/>
          <w:marRight w:val="0"/>
          <w:marTop w:val="0"/>
          <w:marBottom w:val="0"/>
          <w:divBdr>
            <w:top w:val="none" w:sz="0" w:space="0" w:color="auto"/>
            <w:left w:val="none" w:sz="0" w:space="0" w:color="auto"/>
            <w:bottom w:val="none" w:sz="0" w:space="0" w:color="auto"/>
            <w:right w:val="none" w:sz="0" w:space="0" w:color="auto"/>
          </w:divBdr>
        </w:div>
        <w:div w:id="182867293">
          <w:marLeft w:val="640"/>
          <w:marRight w:val="0"/>
          <w:marTop w:val="0"/>
          <w:marBottom w:val="0"/>
          <w:divBdr>
            <w:top w:val="none" w:sz="0" w:space="0" w:color="auto"/>
            <w:left w:val="none" w:sz="0" w:space="0" w:color="auto"/>
            <w:bottom w:val="none" w:sz="0" w:space="0" w:color="auto"/>
            <w:right w:val="none" w:sz="0" w:space="0" w:color="auto"/>
          </w:divBdr>
        </w:div>
        <w:div w:id="189613966">
          <w:marLeft w:val="640"/>
          <w:marRight w:val="0"/>
          <w:marTop w:val="0"/>
          <w:marBottom w:val="0"/>
          <w:divBdr>
            <w:top w:val="none" w:sz="0" w:space="0" w:color="auto"/>
            <w:left w:val="none" w:sz="0" w:space="0" w:color="auto"/>
            <w:bottom w:val="none" w:sz="0" w:space="0" w:color="auto"/>
            <w:right w:val="none" w:sz="0" w:space="0" w:color="auto"/>
          </w:divBdr>
        </w:div>
        <w:div w:id="247886889">
          <w:marLeft w:val="640"/>
          <w:marRight w:val="0"/>
          <w:marTop w:val="0"/>
          <w:marBottom w:val="0"/>
          <w:divBdr>
            <w:top w:val="none" w:sz="0" w:space="0" w:color="auto"/>
            <w:left w:val="none" w:sz="0" w:space="0" w:color="auto"/>
            <w:bottom w:val="none" w:sz="0" w:space="0" w:color="auto"/>
            <w:right w:val="none" w:sz="0" w:space="0" w:color="auto"/>
          </w:divBdr>
        </w:div>
        <w:div w:id="275722351">
          <w:marLeft w:val="640"/>
          <w:marRight w:val="0"/>
          <w:marTop w:val="0"/>
          <w:marBottom w:val="0"/>
          <w:divBdr>
            <w:top w:val="none" w:sz="0" w:space="0" w:color="auto"/>
            <w:left w:val="none" w:sz="0" w:space="0" w:color="auto"/>
            <w:bottom w:val="none" w:sz="0" w:space="0" w:color="auto"/>
            <w:right w:val="none" w:sz="0" w:space="0" w:color="auto"/>
          </w:divBdr>
        </w:div>
        <w:div w:id="277027704">
          <w:marLeft w:val="640"/>
          <w:marRight w:val="0"/>
          <w:marTop w:val="0"/>
          <w:marBottom w:val="0"/>
          <w:divBdr>
            <w:top w:val="none" w:sz="0" w:space="0" w:color="auto"/>
            <w:left w:val="none" w:sz="0" w:space="0" w:color="auto"/>
            <w:bottom w:val="none" w:sz="0" w:space="0" w:color="auto"/>
            <w:right w:val="none" w:sz="0" w:space="0" w:color="auto"/>
          </w:divBdr>
        </w:div>
        <w:div w:id="281806973">
          <w:marLeft w:val="640"/>
          <w:marRight w:val="0"/>
          <w:marTop w:val="0"/>
          <w:marBottom w:val="0"/>
          <w:divBdr>
            <w:top w:val="none" w:sz="0" w:space="0" w:color="auto"/>
            <w:left w:val="none" w:sz="0" w:space="0" w:color="auto"/>
            <w:bottom w:val="none" w:sz="0" w:space="0" w:color="auto"/>
            <w:right w:val="none" w:sz="0" w:space="0" w:color="auto"/>
          </w:divBdr>
        </w:div>
        <w:div w:id="290599846">
          <w:marLeft w:val="640"/>
          <w:marRight w:val="0"/>
          <w:marTop w:val="0"/>
          <w:marBottom w:val="0"/>
          <w:divBdr>
            <w:top w:val="none" w:sz="0" w:space="0" w:color="auto"/>
            <w:left w:val="none" w:sz="0" w:space="0" w:color="auto"/>
            <w:bottom w:val="none" w:sz="0" w:space="0" w:color="auto"/>
            <w:right w:val="none" w:sz="0" w:space="0" w:color="auto"/>
          </w:divBdr>
        </w:div>
        <w:div w:id="326715336">
          <w:marLeft w:val="640"/>
          <w:marRight w:val="0"/>
          <w:marTop w:val="0"/>
          <w:marBottom w:val="0"/>
          <w:divBdr>
            <w:top w:val="none" w:sz="0" w:space="0" w:color="auto"/>
            <w:left w:val="none" w:sz="0" w:space="0" w:color="auto"/>
            <w:bottom w:val="none" w:sz="0" w:space="0" w:color="auto"/>
            <w:right w:val="none" w:sz="0" w:space="0" w:color="auto"/>
          </w:divBdr>
        </w:div>
        <w:div w:id="327558595">
          <w:marLeft w:val="640"/>
          <w:marRight w:val="0"/>
          <w:marTop w:val="0"/>
          <w:marBottom w:val="0"/>
          <w:divBdr>
            <w:top w:val="none" w:sz="0" w:space="0" w:color="auto"/>
            <w:left w:val="none" w:sz="0" w:space="0" w:color="auto"/>
            <w:bottom w:val="none" w:sz="0" w:space="0" w:color="auto"/>
            <w:right w:val="none" w:sz="0" w:space="0" w:color="auto"/>
          </w:divBdr>
        </w:div>
        <w:div w:id="333919861">
          <w:marLeft w:val="640"/>
          <w:marRight w:val="0"/>
          <w:marTop w:val="0"/>
          <w:marBottom w:val="0"/>
          <w:divBdr>
            <w:top w:val="none" w:sz="0" w:space="0" w:color="auto"/>
            <w:left w:val="none" w:sz="0" w:space="0" w:color="auto"/>
            <w:bottom w:val="none" w:sz="0" w:space="0" w:color="auto"/>
            <w:right w:val="none" w:sz="0" w:space="0" w:color="auto"/>
          </w:divBdr>
        </w:div>
        <w:div w:id="363289771">
          <w:marLeft w:val="640"/>
          <w:marRight w:val="0"/>
          <w:marTop w:val="0"/>
          <w:marBottom w:val="0"/>
          <w:divBdr>
            <w:top w:val="none" w:sz="0" w:space="0" w:color="auto"/>
            <w:left w:val="none" w:sz="0" w:space="0" w:color="auto"/>
            <w:bottom w:val="none" w:sz="0" w:space="0" w:color="auto"/>
            <w:right w:val="none" w:sz="0" w:space="0" w:color="auto"/>
          </w:divBdr>
        </w:div>
        <w:div w:id="372923143">
          <w:marLeft w:val="640"/>
          <w:marRight w:val="0"/>
          <w:marTop w:val="0"/>
          <w:marBottom w:val="0"/>
          <w:divBdr>
            <w:top w:val="none" w:sz="0" w:space="0" w:color="auto"/>
            <w:left w:val="none" w:sz="0" w:space="0" w:color="auto"/>
            <w:bottom w:val="none" w:sz="0" w:space="0" w:color="auto"/>
            <w:right w:val="none" w:sz="0" w:space="0" w:color="auto"/>
          </w:divBdr>
        </w:div>
        <w:div w:id="400176342">
          <w:marLeft w:val="640"/>
          <w:marRight w:val="0"/>
          <w:marTop w:val="0"/>
          <w:marBottom w:val="0"/>
          <w:divBdr>
            <w:top w:val="none" w:sz="0" w:space="0" w:color="auto"/>
            <w:left w:val="none" w:sz="0" w:space="0" w:color="auto"/>
            <w:bottom w:val="none" w:sz="0" w:space="0" w:color="auto"/>
            <w:right w:val="none" w:sz="0" w:space="0" w:color="auto"/>
          </w:divBdr>
        </w:div>
        <w:div w:id="409160505">
          <w:marLeft w:val="640"/>
          <w:marRight w:val="0"/>
          <w:marTop w:val="0"/>
          <w:marBottom w:val="0"/>
          <w:divBdr>
            <w:top w:val="none" w:sz="0" w:space="0" w:color="auto"/>
            <w:left w:val="none" w:sz="0" w:space="0" w:color="auto"/>
            <w:bottom w:val="none" w:sz="0" w:space="0" w:color="auto"/>
            <w:right w:val="none" w:sz="0" w:space="0" w:color="auto"/>
          </w:divBdr>
        </w:div>
        <w:div w:id="411196131">
          <w:marLeft w:val="640"/>
          <w:marRight w:val="0"/>
          <w:marTop w:val="0"/>
          <w:marBottom w:val="0"/>
          <w:divBdr>
            <w:top w:val="none" w:sz="0" w:space="0" w:color="auto"/>
            <w:left w:val="none" w:sz="0" w:space="0" w:color="auto"/>
            <w:bottom w:val="none" w:sz="0" w:space="0" w:color="auto"/>
            <w:right w:val="none" w:sz="0" w:space="0" w:color="auto"/>
          </w:divBdr>
        </w:div>
        <w:div w:id="412699812">
          <w:marLeft w:val="640"/>
          <w:marRight w:val="0"/>
          <w:marTop w:val="0"/>
          <w:marBottom w:val="0"/>
          <w:divBdr>
            <w:top w:val="none" w:sz="0" w:space="0" w:color="auto"/>
            <w:left w:val="none" w:sz="0" w:space="0" w:color="auto"/>
            <w:bottom w:val="none" w:sz="0" w:space="0" w:color="auto"/>
            <w:right w:val="none" w:sz="0" w:space="0" w:color="auto"/>
          </w:divBdr>
        </w:div>
        <w:div w:id="448092552">
          <w:marLeft w:val="640"/>
          <w:marRight w:val="0"/>
          <w:marTop w:val="0"/>
          <w:marBottom w:val="0"/>
          <w:divBdr>
            <w:top w:val="none" w:sz="0" w:space="0" w:color="auto"/>
            <w:left w:val="none" w:sz="0" w:space="0" w:color="auto"/>
            <w:bottom w:val="none" w:sz="0" w:space="0" w:color="auto"/>
            <w:right w:val="none" w:sz="0" w:space="0" w:color="auto"/>
          </w:divBdr>
        </w:div>
        <w:div w:id="471794885">
          <w:marLeft w:val="640"/>
          <w:marRight w:val="0"/>
          <w:marTop w:val="0"/>
          <w:marBottom w:val="0"/>
          <w:divBdr>
            <w:top w:val="none" w:sz="0" w:space="0" w:color="auto"/>
            <w:left w:val="none" w:sz="0" w:space="0" w:color="auto"/>
            <w:bottom w:val="none" w:sz="0" w:space="0" w:color="auto"/>
            <w:right w:val="none" w:sz="0" w:space="0" w:color="auto"/>
          </w:divBdr>
        </w:div>
        <w:div w:id="474565673">
          <w:marLeft w:val="640"/>
          <w:marRight w:val="0"/>
          <w:marTop w:val="0"/>
          <w:marBottom w:val="0"/>
          <w:divBdr>
            <w:top w:val="none" w:sz="0" w:space="0" w:color="auto"/>
            <w:left w:val="none" w:sz="0" w:space="0" w:color="auto"/>
            <w:bottom w:val="none" w:sz="0" w:space="0" w:color="auto"/>
            <w:right w:val="none" w:sz="0" w:space="0" w:color="auto"/>
          </w:divBdr>
        </w:div>
        <w:div w:id="475951901">
          <w:marLeft w:val="640"/>
          <w:marRight w:val="0"/>
          <w:marTop w:val="0"/>
          <w:marBottom w:val="0"/>
          <w:divBdr>
            <w:top w:val="none" w:sz="0" w:space="0" w:color="auto"/>
            <w:left w:val="none" w:sz="0" w:space="0" w:color="auto"/>
            <w:bottom w:val="none" w:sz="0" w:space="0" w:color="auto"/>
            <w:right w:val="none" w:sz="0" w:space="0" w:color="auto"/>
          </w:divBdr>
        </w:div>
        <w:div w:id="491339889">
          <w:marLeft w:val="640"/>
          <w:marRight w:val="0"/>
          <w:marTop w:val="0"/>
          <w:marBottom w:val="0"/>
          <w:divBdr>
            <w:top w:val="none" w:sz="0" w:space="0" w:color="auto"/>
            <w:left w:val="none" w:sz="0" w:space="0" w:color="auto"/>
            <w:bottom w:val="none" w:sz="0" w:space="0" w:color="auto"/>
            <w:right w:val="none" w:sz="0" w:space="0" w:color="auto"/>
          </w:divBdr>
        </w:div>
        <w:div w:id="497114405">
          <w:marLeft w:val="640"/>
          <w:marRight w:val="0"/>
          <w:marTop w:val="0"/>
          <w:marBottom w:val="0"/>
          <w:divBdr>
            <w:top w:val="none" w:sz="0" w:space="0" w:color="auto"/>
            <w:left w:val="none" w:sz="0" w:space="0" w:color="auto"/>
            <w:bottom w:val="none" w:sz="0" w:space="0" w:color="auto"/>
            <w:right w:val="none" w:sz="0" w:space="0" w:color="auto"/>
          </w:divBdr>
        </w:div>
        <w:div w:id="501362180">
          <w:marLeft w:val="640"/>
          <w:marRight w:val="0"/>
          <w:marTop w:val="0"/>
          <w:marBottom w:val="0"/>
          <w:divBdr>
            <w:top w:val="none" w:sz="0" w:space="0" w:color="auto"/>
            <w:left w:val="none" w:sz="0" w:space="0" w:color="auto"/>
            <w:bottom w:val="none" w:sz="0" w:space="0" w:color="auto"/>
            <w:right w:val="none" w:sz="0" w:space="0" w:color="auto"/>
          </w:divBdr>
        </w:div>
        <w:div w:id="509108346">
          <w:marLeft w:val="640"/>
          <w:marRight w:val="0"/>
          <w:marTop w:val="0"/>
          <w:marBottom w:val="0"/>
          <w:divBdr>
            <w:top w:val="none" w:sz="0" w:space="0" w:color="auto"/>
            <w:left w:val="none" w:sz="0" w:space="0" w:color="auto"/>
            <w:bottom w:val="none" w:sz="0" w:space="0" w:color="auto"/>
            <w:right w:val="none" w:sz="0" w:space="0" w:color="auto"/>
          </w:divBdr>
        </w:div>
        <w:div w:id="511605871">
          <w:marLeft w:val="640"/>
          <w:marRight w:val="0"/>
          <w:marTop w:val="0"/>
          <w:marBottom w:val="0"/>
          <w:divBdr>
            <w:top w:val="none" w:sz="0" w:space="0" w:color="auto"/>
            <w:left w:val="none" w:sz="0" w:space="0" w:color="auto"/>
            <w:bottom w:val="none" w:sz="0" w:space="0" w:color="auto"/>
            <w:right w:val="none" w:sz="0" w:space="0" w:color="auto"/>
          </w:divBdr>
        </w:div>
        <w:div w:id="513761268">
          <w:marLeft w:val="640"/>
          <w:marRight w:val="0"/>
          <w:marTop w:val="0"/>
          <w:marBottom w:val="0"/>
          <w:divBdr>
            <w:top w:val="none" w:sz="0" w:space="0" w:color="auto"/>
            <w:left w:val="none" w:sz="0" w:space="0" w:color="auto"/>
            <w:bottom w:val="none" w:sz="0" w:space="0" w:color="auto"/>
            <w:right w:val="none" w:sz="0" w:space="0" w:color="auto"/>
          </w:divBdr>
        </w:div>
        <w:div w:id="522204019">
          <w:marLeft w:val="640"/>
          <w:marRight w:val="0"/>
          <w:marTop w:val="0"/>
          <w:marBottom w:val="0"/>
          <w:divBdr>
            <w:top w:val="none" w:sz="0" w:space="0" w:color="auto"/>
            <w:left w:val="none" w:sz="0" w:space="0" w:color="auto"/>
            <w:bottom w:val="none" w:sz="0" w:space="0" w:color="auto"/>
            <w:right w:val="none" w:sz="0" w:space="0" w:color="auto"/>
          </w:divBdr>
        </w:div>
        <w:div w:id="543948956">
          <w:marLeft w:val="640"/>
          <w:marRight w:val="0"/>
          <w:marTop w:val="0"/>
          <w:marBottom w:val="0"/>
          <w:divBdr>
            <w:top w:val="none" w:sz="0" w:space="0" w:color="auto"/>
            <w:left w:val="none" w:sz="0" w:space="0" w:color="auto"/>
            <w:bottom w:val="none" w:sz="0" w:space="0" w:color="auto"/>
            <w:right w:val="none" w:sz="0" w:space="0" w:color="auto"/>
          </w:divBdr>
        </w:div>
        <w:div w:id="549805468">
          <w:marLeft w:val="640"/>
          <w:marRight w:val="0"/>
          <w:marTop w:val="0"/>
          <w:marBottom w:val="0"/>
          <w:divBdr>
            <w:top w:val="none" w:sz="0" w:space="0" w:color="auto"/>
            <w:left w:val="none" w:sz="0" w:space="0" w:color="auto"/>
            <w:bottom w:val="none" w:sz="0" w:space="0" w:color="auto"/>
            <w:right w:val="none" w:sz="0" w:space="0" w:color="auto"/>
          </w:divBdr>
        </w:div>
        <w:div w:id="549809851">
          <w:marLeft w:val="640"/>
          <w:marRight w:val="0"/>
          <w:marTop w:val="0"/>
          <w:marBottom w:val="0"/>
          <w:divBdr>
            <w:top w:val="none" w:sz="0" w:space="0" w:color="auto"/>
            <w:left w:val="none" w:sz="0" w:space="0" w:color="auto"/>
            <w:bottom w:val="none" w:sz="0" w:space="0" w:color="auto"/>
            <w:right w:val="none" w:sz="0" w:space="0" w:color="auto"/>
          </w:divBdr>
        </w:div>
        <w:div w:id="556554803">
          <w:marLeft w:val="640"/>
          <w:marRight w:val="0"/>
          <w:marTop w:val="0"/>
          <w:marBottom w:val="0"/>
          <w:divBdr>
            <w:top w:val="none" w:sz="0" w:space="0" w:color="auto"/>
            <w:left w:val="none" w:sz="0" w:space="0" w:color="auto"/>
            <w:bottom w:val="none" w:sz="0" w:space="0" w:color="auto"/>
            <w:right w:val="none" w:sz="0" w:space="0" w:color="auto"/>
          </w:divBdr>
        </w:div>
        <w:div w:id="558788950">
          <w:marLeft w:val="640"/>
          <w:marRight w:val="0"/>
          <w:marTop w:val="0"/>
          <w:marBottom w:val="0"/>
          <w:divBdr>
            <w:top w:val="none" w:sz="0" w:space="0" w:color="auto"/>
            <w:left w:val="none" w:sz="0" w:space="0" w:color="auto"/>
            <w:bottom w:val="none" w:sz="0" w:space="0" w:color="auto"/>
            <w:right w:val="none" w:sz="0" w:space="0" w:color="auto"/>
          </w:divBdr>
        </w:div>
        <w:div w:id="601761930">
          <w:marLeft w:val="640"/>
          <w:marRight w:val="0"/>
          <w:marTop w:val="0"/>
          <w:marBottom w:val="0"/>
          <w:divBdr>
            <w:top w:val="none" w:sz="0" w:space="0" w:color="auto"/>
            <w:left w:val="none" w:sz="0" w:space="0" w:color="auto"/>
            <w:bottom w:val="none" w:sz="0" w:space="0" w:color="auto"/>
            <w:right w:val="none" w:sz="0" w:space="0" w:color="auto"/>
          </w:divBdr>
        </w:div>
        <w:div w:id="635373951">
          <w:marLeft w:val="640"/>
          <w:marRight w:val="0"/>
          <w:marTop w:val="0"/>
          <w:marBottom w:val="0"/>
          <w:divBdr>
            <w:top w:val="none" w:sz="0" w:space="0" w:color="auto"/>
            <w:left w:val="none" w:sz="0" w:space="0" w:color="auto"/>
            <w:bottom w:val="none" w:sz="0" w:space="0" w:color="auto"/>
            <w:right w:val="none" w:sz="0" w:space="0" w:color="auto"/>
          </w:divBdr>
        </w:div>
        <w:div w:id="650525939">
          <w:marLeft w:val="640"/>
          <w:marRight w:val="0"/>
          <w:marTop w:val="0"/>
          <w:marBottom w:val="0"/>
          <w:divBdr>
            <w:top w:val="none" w:sz="0" w:space="0" w:color="auto"/>
            <w:left w:val="none" w:sz="0" w:space="0" w:color="auto"/>
            <w:bottom w:val="none" w:sz="0" w:space="0" w:color="auto"/>
            <w:right w:val="none" w:sz="0" w:space="0" w:color="auto"/>
          </w:divBdr>
        </w:div>
        <w:div w:id="657613332">
          <w:marLeft w:val="640"/>
          <w:marRight w:val="0"/>
          <w:marTop w:val="0"/>
          <w:marBottom w:val="0"/>
          <w:divBdr>
            <w:top w:val="none" w:sz="0" w:space="0" w:color="auto"/>
            <w:left w:val="none" w:sz="0" w:space="0" w:color="auto"/>
            <w:bottom w:val="none" w:sz="0" w:space="0" w:color="auto"/>
            <w:right w:val="none" w:sz="0" w:space="0" w:color="auto"/>
          </w:divBdr>
        </w:div>
        <w:div w:id="662313704">
          <w:marLeft w:val="640"/>
          <w:marRight w:val="0"/>
          <w:marTop w:val="0"/>
          <w:marBottom w:val="0"/>
          <w:divBdr>
            <w:top w:val="none" w:sz="0" w:space="0" w:color="auto"/>
            <w:left w:val="none" w:sz="0" w:space="0" w:color="auto"/>
            <w:bottom w:val="none" w:sz="0" w:space="0" w:color="auto"/>
            <w:right w:val="none" w:sz="0" w:space="0" w:color="auto"/>
          </w:divBdr>
        </w:div>
        <w:div w:id="688484683">
          <w:marLeft w:val="640"/>
          <w:marRight w:val="0"/>
          <w:marTop w:val="0"/>
          <w:marBottom w:val="0"/>
          <w:divBdr>
            <w:top w:val="none" w:sz="0" w:space="0" w:color="auto"/>
            <w:left w:val="none" w:sz="0" w:space="0" w:color="auto"/>
            <w:bottom w:val="none" w:sz="0" w:space="0" w:color="auto"/>
            <w:right w:val="none" w:sz="0" w:space="0" w:color="auto"/>
          </w:divBdr>
        </w:div>
        <w:div w:id="698819166">
          <w:marLeft w:val="640"/>
          <w:marRight w:val="0"/>
          <w:marTop w:val="0"/>
          <w:marBottom w:val="0"/>
          <w:divBdr>
            <w:top w:val="none" w:sz="0" w:space="0" w:color="auto"/>
            <w:left w:val="none" w:sz="0" w:space="0" w:color="auto"/>
            <w:bottom w:val="none" w:sz="0" w:space="0" w:color="auto"/>
            <w:right w:val="none" w:sz="0" w:space="0" w:color="auto"/>
          </w:divBdr>
        </w:div>
        <w:div w:id="713194509">
          <w:marLeft w:val="640"/>
          <w:marRight w:val="0"/>
          <w:marTop w:val="0"/>
          <w:marBottom w:val="0"/>
          <w:divBdr>
            <w:top w:val="none" w:sz="0" w:space="0" w:color="auto"/>
            <w:left w:val="none" w:sz="0" w:space="0" w:color="auto"/>
            <w:bottom w:val="none" w:sz="0" w:space="0" w:color="auto"/>
            <w:right w:val="none" w:sz="0" w:space="0" w:color="auto"/>
          </w:divBdr>
        </w:div>
        <w:div w:id="726032626">
          <w:marLeft w:val="640"/>
          <w:marRight w:val="0"/>
          <w:marTop w:val="0"/>
          <w:marBottom w:val="0"/>
          <w:divBdr>
            <w:top w:val="none" w:sz="0" w:space="0" w:color="auto"/>
            <w:left w:val="none" w:sz="0" w:space="0" w:color="auto"/>
            <w:bottom w:val="none" w:sz="0" w:space="0" w:color="auto"/>
            <w:right w:val="none" w:sz="0" w:space="0" w:color="auto"/>
          </w:divBdr>
        </w:div>
        <w:div w:id="768815555">
          <w:marLeft w:val="640"/>
          <w:marRight w:val="0"/>
          <w:marTop w:val="0"/>
          <w:marBottom w:val="0"/>
          <w:divBdr>
            <w:top w:val="none" w:sz="0" w:space="0" w:color="auto"/>
            <w:left w:val="none" w:sz="0" w:space="0" w:color="auto"/>
            <w:bottom w:val="none" w:sz="0" w:space="0" w:color="auto"/>
            <w:right w:val="none" w:sz="0" w:space="0" w:color="auto"/>
          </w:divBdr>
        </w:div>
        <w:div w:id="808206477">
          <w:marLeft w:val="640"/>
          <w:marRight w:val="0"/>
          <w:marTop w:val="0"/>
          <w:marBottom w:val="0"/>
          <w:divBdr>
            <w:top w:val="none" w:sz="0" w:space="0" w:color="auto"/>
            <w:left w:val="none" w:sz="0" w:space="0" w:color="auto"/>
            <w:bottom w:val="none" w:sz="0" w:space="0" w:color="auto"/>
            <w:right w:val="none" w:sz="0" w:space="0" w:color="auto"/>
          </w:divBdr>
        </w:div>
        <w:div w:id="812673214">
          <w:marLeft w:val="640"/>
          <w:marRight w:val="0"/>
          <w:marTop w:val="0"/>
          <w:marBottom w:val="0"/>
          <w:divBdr>
            <w:top w:val="none" w:sz="0" w:space="0" w:color="auto"/>
            <w:left w:val="none" w:sz="0" w:space="0" w:color="auto"/>
            <w:bottom w:val="none" w:sz="0" w:space="0" w:color="auto"/>
            <w:right w:val="none" w:sz="0" w:space="0" w:color="auto"/>
          </w:divBdr>
        </w:div>
        <w:div w:id="815295619">
          <w:marLeft w:val="640"/>
          <w:marRight w:val="0"/>
          <w:marTop w:val="0"/>
          <w:marBottom w:val="0"/>
          <w:divBdr>
            <w:top w:val="none" w:sz="0" w:space="0" w:color="auto"/>
            <w:left w:val="none" w:sz="0" w:space="0" w:color="auto"/>
            <w:bottom w:val="none" w:sz="0" w:space="0" w:color="auto"/>
            <w:right w:val="none" w:sz="0" w:space="0" w:color="auto"/>
          </w:divBdr>
        </w:div>
        <w:div w:id="820466234">
          <w:marLeft w:val="640"/>
          <w:marRight w:val="0"/>
          <w:marTop w:val="0"/>
          <w:marBottom w:val="0"/>
          <w:divBdr>
            <w:top w:val="none" w:sz="0" w:space="0" w:color="auto"/>
            <w:left w:val="none" w:sz="0" w:space="0" w:color="auto"/>
            <w:bottom w:val="none" w:sz="0" w:space="0" w:color="auto"/>
            <w:right w:val="none" w:sz="0" w:space="0" w:color="auto"/>
          </w:divBdr>
        </w:div>
        <w:div w:id="821655308">
          <w:marLeft w:val="640"/>
          <w:marRight w:val="0"/>
          <w:marTop w:val="0"/>
          <w:marBottom w:val="0"/>
          <w:divBdr>
            <w:top w:val="none" w:sz="0" w:space="0" w:color="auto"/>
            <w:left w:val="none" w:sz="0" w:space="0" w:color="auto"/>
            <w:bottom w:val="none" w:sz="0" w:space="0" w:color="auto"/>
            <w:right w:val="none" w:sz="0" w:space="0" w:color="auto"/>
          </w:divBdr>
        </w:div>
        <w:div w:id="827675865">
          <w:marLeft w:val="640"/>
          <w:marRight w:val="0"/>
          <w:marTop w:val="0"/>
          <w:marBottom w:val="0"/>
          <w:divBdr>
            <w:top w:val="none" w:sz="0" w:space="0" w:color="auto"/>
            <w:left w:val="none" w:sz="0" w:space="0" w:color="auto"/>
            <w:bottom w:val="none" w:sz="0" w:space="0" w:color="auto"/>
            <w:right w:val="none" w:sz="0" w:space="0" w:color="auto"/>
          </w:divBdr>
        </w:div>
        <w:div w:id="843931822">
          <w:marLeft w:val="640"/>
          <w:marRight w:val="0"/>
          <w:marTop w:val="0"/>
          <w:marBottom w:val="0"/>
          <w:divBdr>
            <w:top w:val="none" w:sz="0" w:space="0" w:color="auto"/>
            <w:left w:val="none" w:sz="0" w:space="0" w:color="auto"/>
            <w:bottom w:val="none" w:sz="0" w:space="0" w:color="auto"/>
            <w:right w:val="none" w:sz="0" w:space="0" w:color="auto"/>
          </w:divBdr>
        </w:div>
        <w:div w:id="866022686">
          <w:marLeft w:val="640"/>
          <w:marRight w:val="0"/>
          <w:marTop w:val="0"/>
          <w:marBottom w:val="0"/>
          <w:divBdr>
            <w:top w:val="none" w:sz="0" w:space="0" w:color="auto"/>
            <w:left w:val="none" w:sz="0" w:space="0" w:color="auto"/>
            <w:bottom w:val="none" w:sz="0" w:space="0" w:color="auto"/>
            <w:right w:val="none" w:sz="0" w:space="0" w:color="auto"/>
          </w:divBdr>
        </w:div>
        <w:div w:id="923800565">
          <w:marLeft w:val="640"/>
          <w:marRight w:val="0"/>
          <w:marTop w:val="0"/>
          <w:marBottom w:val="0"/>
          <w:divBdr>
            <w:top w:val="none" w:sz="0" w:space="0" w:color="auto"/>
            <w:left w:val="none" w:sz="0" w:space="0" w:color="auto"/>
            <w:bottom w:val="none" w:sz="0" w:space="0" w:color="auto"/>
            <w:right w:val="none" w:sz="0" w:space="0" w:color="auto"/>
          </w:divBdr>
        </w:div>
        <w:div w:id="927468050">
          <w:marLeft w:val="640"/>
          <w:marRight w:val="0"/>
          <w:marTop w:val="0"/>
          <w:marBottom w:val="0"/>
          <w:divBdr>
            <w:top w:val="none" w:sz="0" w:space="0" w:color="auto"/>
            <w:left w:val="none" w:sz="0" w:space="0" w:color="auto"/>
            <w:bottom w:val="none" w:sz="0" w:space="0" w:color="auto"/>
            <w:right w:val="none" w:sz="0" w:space="0" w:color="auto"/>
          </w:divBdr>
        </w:div>
        <w:div w:id="946036799">
          <w:marLeft w:val="640"/>
          <w:marRight w:val="0"/>
          <w:marTop w:val="0"/>
          <w:marBottom w:val="0"/>
          <w:divBdr>
            <w:top w:val="none" w:sz="0" w:space="0" w:color="auto"/>
            <w:left w:val="none" w:sz="0" w:space="0" w:color="auto"/>
            <w:bottom w:val="none" w:sz="0" w:space="0" w:color="auto"/>
            <w:right w:val="none" w:sz="0" w:space="0" w:color="auto"/>
          </w:divBdr>
        </w:div>
        <w:div w:id="968045824">
          <w:marLeft w:val="640"/>
          <w:marRight w:val="0"/>
          <w:marTop w:val="0"/>
          <w:marBottom w:val="0"/>
          <w:divBdr>
            <w:top w:val="none" w:sz="0" w:space="0" w:color="auto"/>
            <w:left w:val="none" w:sz="0" w:space="0" w:color="auto"/>
            <w:bottom w:val="none" w:sz="0" w:space="0" w:color="auto"/>
            <w:right w:val="none" w:sz="0" w:space="0" w:color="auto"/>
          </w:divBdr>
        </w:div>
        <w:div w:id="983699366">
          <w:marLeft w:val="640"/>
          <w:marRight w:val="0"/>
          <w:marTop w:val="0"/>
          <w:marBottom w:val="0"/>
          <w:divBdr>
            <w:top w:val="none" w:sz="0" w:space="0" w:color="auto"/>
            <w:left w:val="none" w:sz="0" w:space="0" w:color="auto"/>
            <w:bottom w:val="none" w:sz="0" w:space="0" w:color="auto"/>
            <w:right w:val="none" w:sz="0" w:space="0" w:color="auto"/>
          </w:divBdr>
        </w:div>
        <w:div w:id="993265703">
          <w:marLeft w:val="640"/>
          <w:marRight w:val="0"/>
          <w:marTop w:val="0"/>
          <w:marBottom w:val="0"/>
          <w:divBdr>
            <w:top w:val="none" w:sz="0" w:space="0" w:color="auto"/>
            <w:left w:val="none" w:sz="0" w:space="0" w:color="auto"/>
            <w:bottom w:val="none" w:sz="0" w:space="0" w:color="auto"/>
            <w:right w:val="none" w:sz="0" w:space="0" w:color="auto"/>
          </w:divBdr>
        </w:div>
        <w:div w:id="1001003135">
          <w:marLeft w:val="640"/>
          <w:marRight w:val="0"/>
          <w:marTop w:val="0"/>
          <w:marBottom w:val="0"/>
          <w:divBdr>
            <w:top w:val="none" w:sz="0" w:space="0" w:color="auto"/>
            <w:left w:val="none" w:sz="0" w:space="0" w:color="auto"/>
            <w:bottom w:val="none" w:sz="0" w:space="0" w:color="auto"/>
            <w:right w:val="none" w:sz="0" w:space="0" w:color="auto"/>
          </w:divBdr>
        </w:div>
        <w:div w:id="1004556595">
          <w:marLeft w:val="640"/>
          <w:marRight w:val="0"/>
          <w:marTop w:val="0"/>
          <w:marBottom w:val="0"/>
          <w:divBdr>
            <w:top w:val="none" w:sz="0" w:space="0" w:color="auto"/>
            <w:left w:val="none" w:sz="0" w:space="0" w:color="auto"/>
            <w:bottom w:val="none" w:sz="0" w:space="0" w:color="auto"/>
            <w:right w:val="none" w:sz="0" w:space="0" w:color="auto"/>
          </w:divBdr>
        </w:div>
        <w:div w:id="1007295378">
          <w:marLeft w:val="640"/>
          <w:marRight w:val="0"/>
          <w:marTop w:val="0"/>
          <w:marBottom w:val="0"/>
          <w:divBdr>
            <w:top w:val="none" w:sz="0" w:space="0" w:color="auto"/>
            <w:left w:val="none" w:sz="0" w:space="0" w:color="auto"/>
            <w:bottom w:val="none" w:sz="0" w:space="0" w:color="auto"/>
            <w:right w:val="none" w:sz="0" w:space="0" w:color="auto"/>
          </w:divBdr>
        </w:div>
        <w:div w:id="1066952614">
          <w:marLeft w:val="640"/>
          <w:marRight w:val="0"/>
          <w:marTop w:val="0"/>
          <w:marBottom w:val="0"/>
          <w:divBdr>
            <w:top w:val="none" w:sz="0" w:space="0" w:color="auto"/>
            <w:left w:val="none" w:sz="0" w:space="0" w:color="auto"/>
            <w:bottom w:val="none" w:sz="0" w:space="0" w:color="auto"/>
            <w:right w:val="none" w:sz="0" w:space="0" w:color="auto"/>
          </w:divBdr>
        </w:div>
        <w:div w:id="1108431330">
          <w:marLeft w:val="640"/>
          <w:marRight w:val="0"/>
          <w:marTop w:val="0"/>
          <w:marBottom w:val="0"/>
          <w:divBdr>
            <w:top w:val="none" w:sz="0" w:space="0" w:color="auto"/>
            <w:left w:val="none" w:sz="0" w:space="0" w:color="auto"/>
            <w:bottom w:val="none" w:sz="0" w:space="0" w:color="auto"/>
            <w:right w:val="none" w:sz="0" w:space="0" w:color="auto"/>
          </w:divBdr>
        </w:div>
        <w:div w:id="1110202726">
          <w:marLeft w:val="640"/>
          <w:marRight w:val="0"/>
          <w:marTop w:val="0"/>
          <w:marBottom w:val="0"/>
          <w:divBdr>
            <w:top w:val="none" w:sz="0" w:space="0" w:color="auto"/>
            <w:left w:val="none" w:sz="0" w:space="0" w:color="auto"/>
            <w:bottom w:val="none" w:sz="0" w:space="0" w:color="auto"/>
            <w:right w:val="none" w:sz="0" w:space="0" w:color="auto"/>
          </w:divBdr>
        </w:div>
        <w:div w:id="1112020366">
          <w:marLeft w:val="640"/>
          <w:marRight w:val="0"/>
          <w:marTop w:val="0"/>
          <w:marBottom w:val="0"/>
          <w:divBdr>
            <w:top w:val="none" w:sz="0" w:space="0" w:color="auto"/>
            <w:left w:val="none" w:sz="0" w:space="0" w:color="auto"/>
            <w:bottom w:val="none" w:sz="0" w:space="0" w:color="auto"/>
            <w:right w:val="none" w:sz="0" w:space="0" w:color="auto"/>
          </w:divBdr>
        </w:div>
        <w:div w:id="1148671156">
          <w:marLeft w:val="640"/>
          <w:marRight w:val="0"/>
          <w:marTop w:val="0"/>
          <w:marBottom w:val="0"/>
          <w:divBdr>
            <w:top w:val="none" w:sz="0" w:space="0" w:color="auto"/>
            <w:left w:val="none" w:sz="0" w:space="0" w:color="auto"/>
            <w:bottom w:val="none" w:sz="0" w:space="0" w:color="auto"/>
            <w:right w:val="none" w:sz="0" w:space="0" w:color="auto"/>
          </w:divBdr>
        </w:div>
        <w:div w:id="1175998353">
          <w:marLeft w:val="640"/>
          <w:marRight w:val="0"/>
          <w:marTop w:val="0"/>
          <w:marBottom w:val="0"/>
          <w:divBdr>
            <w:top w:val="none" w:sz="0" w:space="0" w:color="auto"/>
            <w:left w:val="none" w:sz="0" w:space="0" w:color="auto"/>
            <w:bottom w:val="none" w:sz="0" w:space="0" w:color="auto"/>
            <w:right w:val="none" w:sz="0" w:space="0" w:color="auto"/>
          </w:divBdr>
        </w:div>
        <w:div w:id="1216821105">
          <w:marLeft w:val="640"/>
          <w:marRight w:val="0"/>
          <w:marTop w:val="0"/>
          <w:marBottom w:val="0"/>
          <w:divBdr>
            <w:top w:val="none" w:sz="0" w:space="0" w:color="auto"/>
            <w:left w:val="none" w:sz="0" w:space="0" w:color="auto"/>
            <w:bottom w:val="none" w:sz="0" w:space="0" w:color="auto"/>
            <w:right w:val="none" w:sz="0" w:space="0" w:color="auto"/>
          </w:divBdr>
        </w:div>
        <w:div w:id="1221097196">
          <w:marLeft w:val="640"/>
          <w:marRight w:val="0"/>
          <w:marTop w:val="0"/>
          <w:marBottom w:val="0"/>
          <w:divBdr>
            <w:top w:val="none" w:sz="0" w:space="0" w:color="auto"/>
            <w:left w:val="none" w:sz="0" w:space="0" w:color="auto"/>
            <w:bottom w:val="none" w:sz="0" w:space="0" w:color="auto"/>
            <w:right w:val="none" w:sz="0" w:space="0" w:color="auto"/>
          </w:divBdr>
        </w:div>
        <w:div w:id="1235168738">
          <w:marLeft w:val="640"/>
          <w:marRight w:val="0"/>
          <w:marTop w:val="0"/>
          <w:marBottom w:val="0"/>
          <w:divBdr>
            <w:top w:val="none" w:sz="0" w:space="0" w:color="auto"/>
            <w:left w:val="none" w:sz="0" w:space="0" w:color="auto"/>
            <w:bottom w:val="none" w:sz="0" w:space="0" w:color="auto"/>
            <w:right w:val="none" w:sz="0" w:space="0" w:color="auto"/>
          </w:divBdr>
        </w:div>
        <w:div w:id="1258750085">
          <w:marLeft w:val="640"/>
          <w:marRight w:val="0"/>
          <w:marTop w:val="0"/>
          <w:marBottom w:val="0"/>
          <w:divBdr>
            <w:top w:val="none" w:sz="0" w:space="0" w:color="auto"/>
            <w:left w:val="none" w:sz="0" w:space="0" w:color="auto"/>
            <w:bottom w:val="none" w:sz="0" w:space="0" w:color="auto"/>
            <w:right w:val="none" w:sz="0" w:space="0" w:color="auto"/>
          </w:divBdr>
        </w:div>
        <w:div w:id="1271357143">
          <w:marLeft w:val="640"/>
          <w:marRight w:val="0"/>
          <w:marTop w:val="0"/>
          <w:marBottom w:val="0"/>
          <w:divBdr>
            <w:top w:val="none" w:sz="0" w:space="0" w:color="auto"/>
            <w:left w:val="none" w:sz="0" w:space="0" w:color="auto"/>
            <w:bottom w:val="none" w:sz="0" w:space="0" w:color="auto"/>
            <w:right w:val="none" w:sz="0" w:space="0" w:color="auto"/>
          </w:divBdr>
        </w:div>
        <w:div w:id="1279416251">
          <w:marLeft w:val="640"/>
          <w:marRight w:val="0"/>
          <w:marTop w:val="0"/>
          <w:marBottom w:val="0"/>
          <w:divBdr>
            <w:top w:val="none" w:sz="0" w:space="0" w:color="auto"/>
            <w:left w:val="none" w:sz="0" w:space="0" w:color="auto"/>
            <w:bottom w:val="none" w:sz="0" w:space="0" w:color="auto"/>
            <w:right w:val="none" w:sz="0" w:space="0" w:color="auto"/>
          </w:divBdr>
        </w:div>
        <w:div w:id="1292129983">
          <w:marLeft w:val="640"/>
          <w:marRight w:val="0"/>
          <w:marTop w:val="0"/>
          <w:marBottom w:val="0"/>
          <w:divBdr>
            <w:top w:val="none" w:sz="0" w:space="0" w:color="auto"/>
            <w:left w:val="none" w:sz="0" w:space="0" w:color="auto"/>
            <w:bottom w:val="none" w:sz="0" w:space="0" w:color="auto"/>
            <w:right w:val="none" w:sz="0" w:space="0" w:color="auto"/>
          </w:divBdr>
        </w:div>
        <w:div w:id="1318802476">
          <w:marLeft w:val="640"/>
          <w:marRight w:val="0"/>
          <w:marTop w:val="0"/>
          <w:marBottom w:val="0"/>
          <w:divBdr>
            <w:top w:val="none" w:sz="0" w:space="0" w:color="auto"/>
            <w:left w:val="none" w:sz="0" w:space="0" w:color="auto"/>
            <w:bottom w:val="none" w:sz="0" w:space="0" w:color="auto"/>
            <w:right w:val="none" w:sz="0" w:space="0" w:color="auto"/>
          </w:divBdr>
        </w:div>
        <w:div w:id="1319729176">
          <w:marLeft w:val="640"/>
          <w:marRight w:val="0"/>
          <w:marTop w:val="0"/>
          <w:marBottom w:val="0"/>
          <w:divBdr>
            <w:top w:val="none" w:sz="0" w:space="0" w:color="auto"/>
            <w:left w:val="none" w:sz="0" w:space="0" w:color="auto"/>
            <w:bottom w:val="none" w:sz="0" w:space="0" w:color="auto"/>
            <w:right w:val="none" w:sz="0" w:space="0" w:color="auto"/>
          </w:divBdr>
        </w:div>
        <w:div w:id="1324237397">
          <w:marLeft w:val="640"/>
          <w:marRight w:val="0"/>
          <w:marTop w:val="0"/>
          <w:marBottom w:val="0"/>
          <w:divBdr>
            <w:top w:val="none" w:sz="0" w:space="0" w:color="auto"/>
            <w:left w:val="none" w:sz="0" w:space="0" w:color="auto"/>
            <w:bottom w:val="none" w:sz="0" w:space="0" w:color="auto"/>
            <w:right w:val="none" w:sz="0" w:space="0" w:color="auto"/>
          </w:divBdr>
        </w:div>
        <w:div w:id="1324813759">
          <w:marLeft w:val="640"/>
          <w:marRight w:val="0"/>
          <w:marTop w:val="0"/>
          <w:marBottom w:val="0"/>
          <w:divBdr>
            <w:top w:val="none" w:sz="0" w:space="0" w:color="auto"/>
            <w:left w:val="none" w:sz="0" w:space="0" w:color="auto"/>
            <w:bottom w:val="none" w:sz="0" w:space="0" w:color="auto"/>
            <w:right w:val="none" w:sz="0" w:space="0" w:color="auto"/>
          </w:divBdr>
        </w:div>
        <w:div w:id="1327048771">
          <w:marLeft w:val="640"/>
          <w:marRight w:val="0"/>
          <w:marTop w:val="0"/>
          <w:marBottom w:val="0"/>
          <w:divBdr>
            <w:top w:val="none" w:sz="0" w:space="0" w:color="auto"/>
            <w:left w:val="none" w:sz="0" w:space="0" w:color="auto"/>
            <w:bottom w:val="none" w:sz="0" w:space="0" w:color="auto"/>
            <w:right w:val="none" w:sz="0" w:space="0" w:color="auto"/>
          </w:divBdr>
        </w:div>
        <w:div w:id="1340892706">
          <w:marLeft w:val="640"/>
          <w:marRight w:val="0"/>
          <w:marTop w:val="0"/>
          <w:marBottom w:val="0"/>
          <w:divBdr>
            <w:top w:val="none" w:sz="0" w:space="0" w:color="auto"/>
            <w:left w:val="none" w:sz="0" w:space="0" w:color="auto"/>
            <w:bottom w:val="none" w:sz="0" w:space="0" w:color="auto"/>
            <w:right w:val="none" w:sz="0" w:space="0" w:color="auto"/>
          </w:divBdr>
        </w:div>
        <w:div w:id="1357345199">
          <w:marLeft w:val="640"/>
          <w:marRight w:val="0"/>
          <w:marTop w:val="0"/>
          <w:marBottom w:val="0"/>
          <w:divBdr>
            <w:top w:val="none" w:sz="0" w:space="0" w:color="auto"/>
            <w:left w:val="none" w:sz="0" w:space="0" w:color="auto"/>
            <w:bottom w:val="none" w:sz="0" w:space="0" w:color="auto"/>
            <w:right w:val="none" w:sz="0" w:space="0" w:color="auto"/>
          </w:divBdr>
        </w:div>
        <w:div w:id="1369376700">
          <w:marLeft w:val="640"/>
          <w:marRight w:val="0"/>
          <w:marTop w:val="0"/>
          <w:marBottom w:val="0"/>
          <w:divBdr>
            <w:top w:val="none" w:sz="0" w:space="0" w:color="auto"/>
            <w:left w:val="none" w:sz="0" w:space="0" w:color="auto"/>
            <w:bottom w:val="none" w:sz="0" w:space="0" w:color="auto"/>
            <w:right w:val="none" w:sz="0" w:space="0" w:color="auto"/>
          </w:divBdr>
        </w:div>
        <w:div w:id="1377585057">
          <w:marLeft w:val="640"/>
          <w:marRight w:val="0"/>
          <w:marTop w:val="0"/>
          <w:marBottom w:val="0"/>
          <w:divBdr>
            <w:top w:val="none" w:sz="0" w:space="0" w:color="auto"/>
            <w:left w:val="none" w:sz="0" w:space="0" w:color="auto"/>
            <w:bottom w:val="none" w:sz="0" w:space="0" w:color="auto"/>
            <w:right w:val="none" w:sz="0" w:space="0" w:color="auto"/>
          </w:divBdr>
        </w:div>
        <w:div w:id="1383366553">
          <w:marLeft w:val="640"/>
          <w:marRight w:val="0"/>
          <w:marTop w:val="0"/>
          <w:marBottom w:val="0"/>
          <w:divBdr>
            <w:top w:val="none" w:sz="0" w:space="0" w:color="auto"/>
            <w:left w:val="none" w:sz="0" w:space="0" w:color="auto"/>
            <w:bottom w:val="none" w:sz="0" w:space="0" w:color="auto"/>
            <w:right w:val="none" w:sz="0" w:space="0" w:color="auto"/>
          </w:divBdr>
        </w:div>
        <w:div w:id="1397630840">
          <w:marLeft w:val="640"/>
          <w:marRight w:val="0"/>
          <w:marTop w:val="0"/>
          <w:marBottom w:val="0"/>
          <w:divBdr>
            <w:top w:val="none" w:sz="0" w:space="0" w:color="auto"/>
            <w:left w:val="none" w:sz="0" w:space="0" w:color="auto"/>
            <w:bottom w:val="none" w:sz="0" w:space="0" w:color="auto"/>
            <w:right w:val="none" w:sz="0" w:space="0" w:color="auto"/>
          </w:divBdr>
        </w:div>
        <w:div w:id="1477453501">
          <w:marLeft w:val="640"/>
          <w:marRight w:val="0"/>
          <w:marTop w:val="0"/>
          <w:marBottom w:val="0"/>
          <w:divBdr>
            <w:top w:val="none" w:sz="0" w:space="0" w:color="auto"/>
            <w:left w:val="none" w:sz="0" w:space="0" w:color="auto"/>
            <w:bottom w:val="none" w:sz="0" w:space="0" w:color="auto"/>
            <w:right w:val="none" w:sz="0" w:space="0" w:color="auto"/>
          </w:divBdr>
        </w:div>
        <w:div w:id="1479616053">
          <w:marLeft w:val="640"/>
          <w:marRight w:val="0"/>
          <w:marTop w:val="0"/>
          <w:marBottom w:val="0"/>
          <w:divBdr>
            <w:top w:val="none" w:sz="0" w:space="0" w:color="auto"/>
            <w:left w:val="none" w:sz="0" w:space="0" w:color="auto"/>
            <w:bottom w:val="none" w:sz="0" w:space="0" w:color="auto"/>
            <w:right w:val="none" w:sz="0" w:space="0" w:color="auto"/>
          </w:divBdr>
        </w:div>
        <w:div w:id="1502886179">
          <w:marLeft w:val="640"/>
          <w:marRight w:val="0"/>
          <w:marTop w:val="0"/>
          <w:marBottom w:val="0"/>
          <w:divBdr>
            <w:top w:val="none" w:sz="0" w:space="0" w:color="auto"/>
            <w:left w:val="none" w:sz="0" w:space="0" w:color="auto"/>
            <w:bottom w:val="none" w:sz="0" w:space="0" w:color="auto"/>
            <w:right w:val="none" w:sz="0" w:space="0" w:color="auto"/>
          </w:divBdr>
        </w:div>
        <w:div w:id="1517233581">
          <w:marLeft w:val="640"/>
          <w:marRight w:val="0"/>
          <w:marTop w:val="0"/>
          <w:marBottom w:val="0"/>
          <w:divBdr>
            <w:top w:val="none" w:sz="0" w:space="0" w:color="auto"/>
            <w:left w:val="none" w:sz="0" w:space="0" w:color="auto"/>
            <w:bottom w:val="none" w:sz="0" w:space="0" w:color="auto"/>
            <w:right w:val="none" w:sz="0" w:space="0" w:color="auto"/>
          </w:divBdr>
        </w:div>
        <w:div w:id="1560900911">
          <w:marLeft w:val="640"/>
          <w:marRight w:val="0"/>
          <w:marTop w:val="0"/>
          <w:marBottom w:val="0"/>
          <w:divBdr>
            <w:top w:val="none" w:sz="0" w:space="0" w:color="auto"/>
            <w:left w:val="none" w:sz="0" w:space="0" w:color="auto"/>
            <w:bottom w:val="none" w:sz="0" w:space="0" w:color="auto"/>
            <w:right w:val="none" w:sz="0" w:space="0" w:color="auto"/>
          </w:divBdr>
        </w:div>
        <w:div w:id="1567378127">
          <w:marLeft w:val="640"/>
          <w:marRight w:val="0"/>
          <w:marTop w:val="0"/>
          <w:marBottom w:val="0"/>
          <w:divBdr>
            <w:top w:val="none" w:sz="0" w:space="0" w:color="auto"/>
            <w:left w:val="none" w:sz="0" w:space="0" w:color="auto"/>
            <w:bottom w:val="none" w:sz="0" w:space="0" w:color="auto"/>
            <w:right w:val="none" w:sz="0" w:space="0" w:color="auto"/>
          </w:divBdr>
        </w:div>
        <w:div w:id="1591893104">
          <w:marLeft w:val="640"/>
          <w:marRight w:val="0"/>
          <w:marTop w:val="0"/>
          <w:marBottom w:val="0"/>
          <w:divBdr>
            <w:top w:val="none" w:sz="0" w:space="0" w:color="auto"/>
            <w:left w:val="none" w:sz="0" w:space="0" w:color="auto"/>
            <w:bottom w:val="none" w:sz="0" w:space="0" w:color="auto"/>
            <w:right w:val="none" w:sz="0" w:space="0" w:color="auto"/>
          </w:divBdr>
        </w:div>
        <w:div w:id="1610702697">
          <w:marLeft w:val="640"/>
          <w:marRight w:val="0"/>
          <w:marTop w:val="0"/>
          <w:marBottom w:val="0"/>
          <w:divBdr>
            <w:top w:val="none" w:sz="0" w:space="0" w:color="auto"/>
            <w:left w:val="none" w:sz="0" w:space="0" w:color="auto"/>
            <w:bottom w:val="none" w:sz="0" w:space="0" w:color="auto"/>
            <w:right w:val="none" w:sz="0" w:space="0" w:color="auto"/>
          </w:divBdr>
        </w:div>
        <w:div w:id="1612055280">
          <w:marLeft w:val="640"/>
          <w:marRight w:val="0"/>
          <w:marTop w:val="0"/>
          <w:marBottom w:val="0"/>
          <w:divBdr>
            <w:top w:val="none" w:sz="0" w:space="0" w:color="auto"/>
            <w:left w:val="none" w:sz="0" w:space="0" w:color="auto"/>
            <w:bottom w:val="none" w:sz="0" w:space="0" w:color="auto"/>
            <w:right w:val="none" w:sz="0" w:space="0" w:color="auto"/>
          </w:divBdr>
        </w:div>
        <w:div w:id="1614165634">
          <w:marLeft w:val="640"/>
          <w:marRight w:val="0"/>
          <w:marTop w:val="0"/>
          <w:marBottom w:val="0"/>
          <w:divBdr>
            <w:top w:val="none" w:sz="0" w:space="0" w:color="auto"/>
            <w:left w:val="none" w:sz="0" w:space="0" w:color="auto"/>
            <w:bottom w:val="none" w:sz="0" w:space="0" w:color="auto"/>
            <w:right w:val="none" w:sz="0" w:space="0" w:color="auto"/>
          </w:divBdr>
        </w:div>
        <w:div w:id="1636829844">
          <w:marLeft w:val="640"/>
          <w:marRight w:val="0"/>
          <w:marTop w:val="0"/>
          <w:marBottom w:val="0"/>
          <w:divBdr>
            <w:top w:val="none" w:sz="0" w:space="0" w:color="auto"/>
            <w:left w:val="none" w:sz="0" w:space="0" w:color="auto"/>
            <w:bottom w:val="none" w:sz="0" w:space="0" w:color="auto"/>
            <w:right w:val="none" w:sz="0" w:space="0" w:color="auto"/>
          </w:divBdr>
        </w:div>
        <w:div w:id="1643118597">
          <w:marLeft w:val="640"/>
          <w:marRight w:val="0"/>
          <w:marTop w:val="0"/>
          <w:marBottom w:val="0"/>
          <w:divBdr>
            <w:top w:val="none" w:sz="0" w:space="0" w:color="auto"/>
            <w:left w:val="none" w:sz="0" w:space="0" w:color="auto"/>
            <w:bottom w:val="none" w:sz="0" w:space="0" w:color="auto"/>
            <w:right w:val="none" w:sz="0" w:space="0" w:color="auto"/>
          </w:divBdr>
        </w:div>
        <w:div w:id="1679040053">
          <w:marLeft w:val="640"/>
          <w:marRight w:val="0"/>
          <w:marTop w:val="0"/>
          <w:marBottom w:val="0"/>
          <w:divBdr>
            <w:top w:val="none" w:sz="0" w:space="0" w:color="auto"/>
            <w:left w:val="none" w:sz="0" w:space="0" w:color="auto"/>
            <w:bottom w:val="none" w:sz="0" w:space="0" w:color="auto"/>
            <w:right w:val="none" w:sz="0" w:space="0" w:color="auto"/>
          </w:divBdr>
        </w:div>
        <w:div w:id="1683581483">
          <w:marLeft w:val="640"/>
          <w:marRight w:val="0"/>
          <w:marTop w:val="0"/>
          <w:marBottom w:val="0"/>
          <w:divBdr>
            <w:top w:val="none" w:sz="0" w:space="0" w:color="auto"/>
            <w:left w:val="none" w:sz="0" w:space="0" w:color="auto"/>
            <w:bottom w:val="none" w:sz="0" w:space="0" w:color="auto"/>
            <w:right w:val="none" w:sz="0" w:space="0" w:color="auto"/>
          </w:divBdr>
        </w:div>
      </w:divsChild>
    </w:div>
    <w:div w:id="848106260">
      <w:bodyDiv w:val="1"/>
      <w:marLeft w:val="0"/>
      <w:marRight w:val="0"/>
      <w:marTop w:val="0"/>
      <w:marBottom w:val="0"/>
      <w:divBdr>
        <w:top w:val="none" w:sz="0" w:space="0" w:color="auto"/>
        <w:left w:val="none" w:sz="0" w:space="0" w:color="auto"/>
        <w:bottom w:val="none" w:sz="0" w:space="0" w:color="auto"/>
        <w:right w:val="none" w:sz="0" w:space="0" w:color="auto"/>
      </w:divBdr>
      <w:divsChild>
        <w:div w:id="58133062">
          <w:marLeft w:val="640"/>
          <w:marRight w:val="0"/>
          <w:marTop w:val="0"/>
          <w:marBottom w:val="0"/>
          <w:divBdr>
            <w:top w:val="none" w:sz="0" w:space="0" w:color="auto"/>
            <w:left w:val="none" w:sz="0" w:space="0" w:color="auto"/>
            <w:bottom w:val="none" w:sz="0" w:space="0" w:color="auto"/>
            <w:right w:val="none" w:sz="0" w:space="0" w:color="auto"/>
          </w:divBdr>
        </w:div>
        <w:div w:id="66537073">
          <w:marLeft w:val="640"/>
          <w:marRight w:val="0"/>
          <w:marTop w:val="0"/>
          <w:marBottom w:val="0"/>
          <w:divBdr>
            <w:top w:val="none" w:sz="0" w:space="0" w:color="auto"/>
            <w:left w:val="none" w:sz="0" w:space="0" w:color="auto"/>
            <w:bottom w:val="none" w:sz="0" w:space="0" w:color="auto"/>
            <w:right w:val="none" w:sz="0" w:space="0" w:color="auto"/>
          </w:divBdr>
        </w:div>
        <w:div w:id="88430324">
          <w:marLeft w:val="640"/>
          <w:marRight w:val="0"/>
          <w:marTop w:val="0"/>
          <w:marBottom w:val="0"/>
          <w:divBdr>
            <w:top w:val="none" w:sz="0" w:space="0" w:color="auto"/>
            <w:left w:val="none" w:sz="0" w:space="0" w:color="auto"/>
            <w:bottom w:val="none" w:sz="0" w:space="0" w:color="auto"/>
            <w:right w:val="none" w:sz="0" w:space="0" w:color="auto"/>
          </w:divBdr>
        </w:div>
        <w:div w:id="115297511">
          <w:marLeft w:val="640"/>
          <w:marRight w:val="0"/>
          <w:marTop w:val="0"/>
          <w:marBottom w:val="0"/>
          <w:divBdr>
            <w:top w:val="none" w:sz="0" w:space="0" w:color="auto"/>
            <w:left w:val="none" w:sz="0" w:space="0" w:color="auto"/>
            <w:bottom w:val="none" w:sz="0" w:space="0" w:color="auto"/>
            <w:right w:val="none" w:sz="0" w:space="0" w:color="auto"/>
          </w:divBdr>
        </w:div>
        <w:div w:id="138349495">
          <w:marLeft w:val="640"/>
          <w:marRight w:val="0"/>
          <w:marTop w:val="0"/>
          <w:marBottom w:val="0"/>
          <w:divBdr>
            <w:top w:val="none" w:sz="0" w:space="0" w:color="auto"/>
            <w:left w:val="none" w:sz="0" w:space="0" w:color="auto"/>
            <w:bottom w:val="none" w:sz="0" w:space="0" w:color="auto"/>
            <w:right w:val="none" w:sz="0" w:space="0" w:color="auto"/>
          </w:divBdr>
        </w:div>
        <w:div w:id="140075022">
          <w:marLeft w:val="640"/>
          <w:marRight w:val="0"/>
          <w:marTop w:val="0"/>
          <w:marBottom w:val="0"/>
          <w:divBdr>
            <w:top w:val="none" w:sz="0" w:space="0" w:color="auto"/>
            <w:left w:val="none" w:sz="0" w:space="0" w:color="auto"/>
            <w:bottom w:val="none" w:sz="0" w:space="0" w:color="auto"/>
            <w:right w:val="none" w:sz="0" w:space="0" w:color="auto"/>
          </w:divBdr>
        </w:div>
        <w:div w:id="159539818">
          <w:marLeft w:val="640"/>
          <w:marRight w:val="0"/>
          <w:marTop w:val="0"/>
          <w:marBottom w:val="0"/>
          <w:divBdr>
            <w:top w:val="none" w:sz="0" w:space="0" w:color="auto"/>
            <w:left w:val="none" w:sz="0" w:space="0" w:color="auto"/>
            <w:bottom w:val="none" w:sz="0" w:space="0" w:color="auto"/>
            <w:right w:val="none" w:sz="0" w:space="0" w:color="auto"/>
          </w:divBdr>
        </w:div>
        <w:div w:id="171847035">
          <w:marLeft w:val="640"/>
          <w:marRight w:val="0"/>
          <w:marTop w:val="0"/>
          <w:marBottom w:val="0"/>
          <w:divBdr>
            <w:top w:val="none" w:sz="0" w:space="0" w:color="auto"/>
            <w:left w:val="none" w:sz="0" w:space="0" w:color="auto"/>
            <w:bottom w:val="none" w:sz="0" w:space="0" w:color="auto"/>
            <w:right w:val="none" w:sz="0" w:space="0" w:color="auto"/>
          </w:divBdr>
        </w:div>
        <w:div w:id="308901845">
          <w:marLeft w:val="640"/>
          <w:marRight w:val="0"/>
          <w:marTop w:val="0"/>
          <w:marBottom w:val="0"/>
          <w:divBdr>
            <w:top w:val="none" w:sz="0" w:space="0" w:color="auto"/>
            <w:left w:val="none" w:sz="0" w:space="0" w:color="auto"/>
            <w:bottom w:val="none" w:sz="0" w:space="0" w:color="auto"/>
            <w:right w:val="none" w:sz="0" w:space="0" w:color="auto"/>
          </w:divBdr>
        </w:div>
        <w:div w:id="339622837">
          <w:marLeft w:val="640"/>
          <w:marRight w:val="0"/>
          <w:marTop w:val="0"/>
          <w:marBottom w:val="0"/>
          <w:divBdr>
            <w:top w:val="none" w:sz="0" w:space="0" w:color="auto"/>
            <w:left w:val="none" w:sz="0" w:space="0" w:color="auto"/>
            <w:bottom w:val="none" w:sz="0" w:space="0" w:color="auto"/>
            <w:right w:val="none" w:sz="0" w:space="0" w:color="auto"/>
          </w:divBdr>
        </w:div>
        <w:div w:id="426191784">
          <w:marLeft w:val="640"/>
          <w:marRight w:val="0"/>
          <w:marTop w:val="0"/>
          <w:marBottom w:val="0"/>
          <w:divBdr>
            <w:top w:val="none" w:sz="0" w:space="0" w:color="auto"/>
            <w:left w:val="none" w:sz="0" w:space="0" w:color="auto"/>
            <w:bottom w:val="none" w:sz="0" w:space="0" w:color="auto"/>
            <w:right w:val="none" w:sz="0" w:space="0" w:color="auto"/>
          </w:divBdr>
        </w:div>
        <w:div w:id="457577874">
          <w:marLeft w:val="640"/>
          <w:marRight w:val="0"/>
          <w:marTop w:val="0"/>
          <w:marBottom w:val="0"/>
          <w:divBdr>
            <w:top w:val="none" w:sz="0" w:space="0" w:color="auto"/>
            <w:left w:val="none" w:sz="0" w:space="0" w:color="auto"/>
            <w:bottom w:val="none" w:sz="0" w:space="0" w:color="auto"/>
            <w:right w:val="none" w:sz="0" w:space="0" w:color="auto"/>
          </w:divBdr>
        </w:div>
        <w:div w:id="461191886">
          <w:marLeft w:val="640"/>
          <w:marRight w:val="0"/>
          <w:marTop w:val="0"/>
          <w:marBottom w:val="0"/>
          <w:divBdr>
            <w:top w:val="none" w:sz="0" w:space="0" w:color="auto"/>
            <w:left w:val="none" w:sz="0" w:space="0" w:color="auto"/>
            <w:bottom w:val="none" w:sz="0" w:space="0" w:color="auto"/>
            <w:right w:val="none" w:sz="0" w:space="0" w:color="auto"/>
          </w:divBdr>
        </w:div>
        <w:div w:id="498499419">
          <w:marLeft w:val="640"/>
          <w:marRight w:val="0"/>
          <w:marTop w:val="0"/>
          <w:marBottom w:val="0"/>
          <w:divBdr>
            <w:top w:val="none" w:sz="0" w:space="0" w:color="auto"/>
            <w:left w:val="none" w:sz="0" w:space="0" w:color="auto"/>
            <w:bottom w:val="none" w:sz="0" w:space="0" w:color="auto"/>
            <w:right w:val="none" w:sz="0" w:space="0" w:color="auto"/>
          </w:divBdr>
        </w:div>
        <w:div w:id="570118562">
          <w:marLeft w:val="640"/>
          <w:marRight w:val="0"/>
          <w:marTop w:val="0"/>
          <w:marBottom w:val="0"/>
          <w:divBdr>
            <w:top w:val="none" w:sz="0" w:space="0" w:color="auto"/>
            <w:left w:val="none" w:sz="0" w:space="0" w:color="auto"/>
            <w:bottom w:val="none" w:sz="0" w:space="0" w:color="auto"/>
            <w:right w:val="none" w:sz="0" w:space="0" w:color="auto"/>
          </w:divBdr>
        </w:div>
        <w:div w:id="571736658">
          <w:marLeft w:val="640"/>
          <w:marRight w:val="0"/>
          <w:marTop w:val="0"/>
          <w:marBottom w:val="0"/>
          <w:divBdr>
            <w:top w:val="none" w:sz="0" w:space="0" w:color="auto"/>
            <w:left w:val="none" w:sz="0" w:space="0" w:color="auto"/>
            <w:bottom w:val="none" w:sz="0" w:space="0" w:color="auto"/>
            <w:right w:val="none" w:sz="0" w:space="0" w:color="auto"/>
          </w:divBdr>
        </w:div>
        <w:div w:id="610094526">
          <w:marLeft w:val="640"/>
          <w:marRight w:val="0"/>
          <w:marTop w:val="0"/>
          <w:marBottom w:val="0"/>
          <w:divBdr>
            <w:top w:val="none" w:sz="0" w:space="0" w:color="auto"/>
            <w:left w:val="none" w:sz="0" w:space="0" w:color="auto"/>
            <w:bottom w:val="none" w:sz="0" w:space="0" w:color="auto"/>
            <w:right w:val="none" w:sz="0" w:space="0" w:color="auto"/>
          </w:divBdr>
        </w:div>
        <w:div w:id="660086850">
          <w:marLeft w:val="640"/>
          <w:marRight w:val="0"/>
          <w:marTop w:val="0"/>
          <w:marBottom w:val="0"/>
          <w:divBdr>
            <w:top w:val="none" w:sz="0" w:space="0" w:color="auto"/>
            <w:left w:val="none" w:sz="0" w:space="0" w:color="auto"/>
            <w:bottom w:val="none" w:sz="0" w:space="0" w:color="auto"/>
            <w:right w:val="none" w:sz="0" w:space="0" w:color="auto"/>
          </w:divBdr>
        </w:div>
        <w:div w:id="676422163">
          <w:marLeft w:val="640"/>
          <w:marRight w:val="0"/>
          <w:marTop w:val="0"/>
          <w:marBottom w:val="0"/>
          <w:divBdr>
            <w:top w:val="none" w:sz="0" w:space="0" w:color="auto"/>
            <w:left w:val="none" w:sz="0" w:space="0" w:color="auto"/>
            <w:bottom w:val="none" w:sz="0" w:space="0" w:color="auto"/>
            <w:right w:val="none" w:sz="0" w:space="0" w:color="auto"/>
          </w:divBdr>
        </w:div>
        <w:div w:id="676463965">
          <w:marLeft w:val="640"/>
          <w:marRight w:val="0"/>
          <w:marTop w:val="0"/>
          <w:marBottom w:val="0"/>
          <w:divBdr>
            <w:top w:val="none" w:sz="0" w:space="0" w:color="auto"/>
            <w:left w:val="none" w:sz="0" w:space="0" w:color="auto"/>
            <w:bottom w:val="none" w:sz="0" w:space="0" w:color="auto"/>
            <w:right w:val="none" w:sz="0" w:space="0" w:color="auto"/>
          </w:divBdr>
        </w:div>
        <w:div w:id="690569431">
          <w:marLeft w:val="640"/>
          <w:marRight w:val="0"/>
          <w:marTop w:val="0"/>
          <w:marBottom w:val="0"/>
          <w:divBdr>
            <w:top w:val="none" w:sz="0" w:space="0" w:color="auto"/>
            <w:left w:val="none" w:sz="0" w:space="0" w:color="auto"/>
            <w:bottom w:val="none" w:sz="0" w:space="0" w:color="auto"/>
            <w:right w:val="none" w:sz="0" w:space="0" w:color="auto"/>
          </w:divBdr>
        </w:div>
        <w:div w:id="817648066">
          <w:marLeft w:val="640"/>
          <w:marRight w:val="0"/>
          <w:marTop w:val="0"/>
          <w:marBottom w:val="0"/>
          <w:divBdr>
            <w:top w:val="none" w:sz="0" w:space="0" w:color="auto"/>
            <w:left w:val="none" w:sz="0" w:space="0" w:color="auto"/>
            <w:bottom w:val="none" w:sz="0" w:space="0" w:color="auto"/>
            <w:right w:val="none" w:sz="0" w:space="0" w:color="auto"/>
          </w:divBdr>
        </w:div>
        <w:div w:id="830413644">
          <w:marLeft w:val="640"/>
          <w:marRight w:val="0"/>
          <w:marTop w:val="0"/>
          <w:marBottom w:val="0"/>
          <w:divBdr>
            <w:top w:val="none" w:sz="0" w:space="0" w:color="auto"/>
            <w:left w:val="none" w:sz="0" w:space="0" w:color="auto"/>
            <w:bottom w:val="none" w:sz="0" w:space="0" w:color="auto"/>
            <w:right w:val="none" w:sz="0" w:space="0" w:color="auto"/>
          </w:divBdr>
        </w:div>
        <w:div w:id="874124763">
          <w:marLeft w:val="640"/>
          <w:marRight w:val="0"/>
          <w:marTop w:val="0"/>
          <w:marBottom w:val="0"/>
          <w:divBdr>
            <w:top w:val="none" w:sz="0" w:space="0" w:color="auto"/>
            <w:left w:val="none" w:sz="0" w:space="0" w:color="auto"/>
            <w:bottom w:val="none" w:sz="0" w:space="0" w:color="auto"/>
            <w:right w:val="none" w:sz="0" w:space="0" w:color="auto"/>
          </w:divBdr>
        </w:div>
        <w:div w:id="903419358">
          <w:marLeft w:val="640"/>
          <w:marRight w:val="0"/>
          <w:marTop w:val="0"/>
          <w:marBottom w:val="0"/>
          <w:divBdr>
            <w:top w:val="none" w:sz="0" w:space="0" w:color="auto"/>
            <w:left w:val="none" w:sz="0" w:space="0" w:color="auto"/>
            <w:bottom w:val="none" w:sz="0" w:space="0" w:color="auto"/>
            <w:right w:val="none" w:sz="0" w:space="0" w:color="auto"/>
          </w:divBdr>
        </w:div>
        <w:div w:id="920682026">
          <w:marLeft w:val="640"/>
          <w:marRight w:val="0"/>
          <w:marTop w:val="0"/>
          <w:marBottom w:val="0"/>
          <w:divBdr>
            <w:top w:val="none" w:sz="0" w:space="0" w:color="auto"/>
            <w:left w:val="none" w:sz="0" w:space="0" w:color="auto"/>
            <w:bottom w:val="none" w:sz="0" w:space="0" w:color="auto"/>
            <w:right w:val="none" w:sz="0" w:space="0" w:color="auto"/>
          </w:divBdr>
        </w:div>
        <w:div w:id="932057138">
          <w:marLeft w:val="640"/>
          <w:marRight w:val="0"/>
          <w:marTop w:val="0"/>
          <w:marBottom w:val="0"/>
          <w:divBdr>
            <w:top w:val="none" w:sz="0" w:space="0" w:color="auto"/>
            <w:left w:val="none" w:sz="0" w:space="0" w:color="auto"/>
            <w:bottom w:val="none" w:sz="0" w:space="0" w:color="auto"/>
            <w:right w:val="none" w:sz="0" w:space="0" w:color="auto"/>
          </w:divBdr>
        </w:div>
        <w:div w:id="954093788">
          <w:marLeft w:val="640"/>
          <w:marRight w:val="0"/>
          <w:marTop w:val="0"/>
          <w:marBottom w:val="0"/>
          <w:divBdr>
            <w:top w:val="none" w:sz="0" w:space="0" w:color="auto"/>
            <w:left w:val="none" w:sz="0" w:space="0" w:color="auto"/>
            <w:bottom w:val="none" w:sz="0" w:space="0" w:color="auto"/>
            <w:right w:val="none" w:sz="0" w:space="0" w:color="auto"/>
          </w:divBdr>
        </w:div>
        <w:div w:id="1055861296">
          <w:marLeft w:val="640"/>
          <w:marRight w:val="0"/>
          <w:marTop w:val="0"/>
          <w:marBottom w:val="0"/>
          <w:divBdr>
            <w:top w:val="none" w:sz="0" w:space="0" w:color="auto"/>
            <w:left w:val="none" w:sz="0" w:space="0" w:color="auto"/>
            <w:bottom w:val="none" w:sz="0" w:space="0" w:color="auto"/>
            <w:right w:val="none" w:sz="0" w:space="0" w:color="auto"/>
          </w:divBdr>
        </w:div>
        <w:div w:id="1099331212">
          <w:marLeft w:val="640"/>
          <w:marRight w:val="0"/>
          <w:marTop w:val="0"/>
          <w:marBottom w:val="0"/>
          <w:divBdr>
            <w:top w:val="none" w:sz="0" w:space="0" w:color="auto"/>
            <w:left w:val="none" w:sz="0" w:space="0" w:color="auto"/>
            <w:bottom w:val="none" w:sz="0" w:space="0" w:color="auto"/>
            <w:right w:val="none" w:sz="0" w:space="0" w:color="auto"/>
          </w:divBdr>
        </w:div>
        <w:div w:id="1111321716">
          <w:marLeft w:val="640"/>
          <w:marRight w:val="0"/>
          <w:marTop w:val="0"/>
          <w:marBottom w:val="0"/>
          <w:divBdr>
            <w:top w:val="none" w:sz="0" w:space="0" w:color="auto"/>
            <w:left w:val="none" w:sz="0" w:space="0" w:color="auto"/>
            <w:bottom w:val="none" w:sz="0" w:space="0" w:color="auto"/>
            <w:right w:val="none" w:sz="0" w:space="0" w:color="auto"/>
          </w:divBdr>
        </w:div>
        <w:div w:id="1133448975">
          <w:marLeft w:val="640"/>
          <w:marRight w:val="0"/>
          <w:marTop w:val="0"/>
          <w:marBottom w:val="0"/>
          <w:divBdr>
            <w:top w:val="none" w:sz="0" w:space="0" w:color="auto"/>
            <w:left w:val="none" w:sz="0" w:space="0" w:color="auto"/>
            <w:bottom w:val="none" w:sz="0" w:space="0" w:color="auto"/>
            <w:right w:val="none" w:sz="0" w:space="0" w:color="auto"/>
          </w:divBdr>
        </w:div>
        <w:div w:id="1185287408">
          <w:marLeft w:val="640"/>
          <w:marRight w:val="0"/>
          <w:marTop w:val="0"/>
          <w:marBottom w:val="0"/>
          <w:divBdr>
            <w:top w:val="none" w:sz="0" w:space="0" w:color="auto"/>
            <w:left w:val="none" w:sz="0" w:space="0" w:color="auto"/>
            <w:bottom w:val="none" w:sz="0" w:space="0" w:color="auto"/>
            <w:right w:val="none" w:sz="0" w:space="0" w:color="auto"/>
          </w:divBdr>
        </w:div>
        <w:div w:id="1189829126">
          <w:marLeft w:val="640"/>
          <w:marRight w:val="0"/>
          <w:marTop w:val="0"/>
          <w:marBottom w:val="0"/>
          <w:divBdr>
            <w:top w:val="none" w:sz="0" w:space="0" w:color="auto"/>
            <w:left w:val="none" w:sz="0" w:space="0" w:color="auto"/>
            <w:bottom w:val="none" w:sz="0" w:space="0" w:color="auto"/>
            <w:right w:val="none" w:sz="0" w:space="0" w:color="auto"/>
          </w:divBdr>
        </w:div>
        <w:div w:id="1241720544">
          <w:marLeft w:val="640"/>
          <w:marRight w:val="0"/>
          <w:marTop w:val="0"/>
          <w:marBottom w:val="0"/>
          <w:divBdr>
            <w:top w:val="none" w:sz="0" w:space="0" w:color="auto"/>
            <w:left w:val="none" w:sz="0" w:space="0" w:color="auto"/>
            <w:bottom w:val="none" w:sz="0" w:space="0" w:color="auto"/>
            <w:right w:val="none" w:sz="0" w:space="0" w:color="auto"/>
          </w:divBdr>
        </w:div>
        <w:div w:id="1283150297">
          <w:marLeft w:val="640"/>
          <w:marRight w:val="0"/>
          <w:marTop w:val="0"/>
          <w:marBottom w:val="0"/>
          <w:divBdr>
            <w:top w:val="none" w:sz="0" w:space="0" w:color="auto"/>
            <w:left w:val="none" w:sz="0" w:space="0" w:color="auto"/>
            <w:bottom w:val="none" w:sz="0" w:space="0" w:color="auto"/>
            <w:right w:val="none" w:sz="0" w:space="0" w:color="auto"/>
          </w:divBdr>
        </w:div>
        <w:div w:id="1294479318">
          <w:marLeft w:val="640"/>
          <w:marRight w:val="0"/>
          <w:marTop w:val="0"/>
          <w:marBottom w:val="0"/>
          <w:divBdr>
            <w:top w:val="none" w:sz="0" w:space="0" w:color="auto"/>
            <w:left w:val="none" w:sz="0" w:space="0" w:color="auto"/>
            <w:bottom w:val="none" w:sz="0" w:space="0" w:color="auto"/>
            <w:right w:val="none" w:sz="0" w:space="0" w:color="auto"/>
          </w:divBdr>
        </w:div>
        <w:div w:id="1313871883">
          <w:marLeft w:val="640"/>
          <w:marRight w:val="0"/>
          <w:marTop w:val="0"/>
          <w:marBottom w:val="0"/>
          <w:divBdr>
            <w:top w:val="none" w:sz="0" w:space="0" w:color="auto"/>
            <w:left w:val="none" w:sz="0" w:space="0" w:color="auto"/>
            <w:bottom w:val="none" w:sz="0" w:space="0" w:color="auto"/>
            <w:right w:val="none" w:sz="0" w:space="0" w:color="auto"/>
          </w:divBdr>
        </w:div>
        <w:div w:id="1319920339">
          <w:marLeft w:val="640"/>
          <w:marRight w:val="0"/>
          <w:marTop w:val="0"/>
          <w:marBottom w:val="0"/>
          <w:divBdr>
            <w:top w:val="none" w:sz="0" w:space="0" w:color="auto"/>
            <w:left w:val="none" w:sz="0" w:space="0" w:color="auto"/>
            <w:bottom w:val="none" w:sz="0" w:space="0" w:color="auto"/>
            <w:right w:val="none" w:sz="0" w:space="0" w:color="auto"/>
          </w:divBdr>
        </w:div>
        <w:div w:id="1413509908">
          <w:marLeft w:val="640"/>
          <w:marRight w:val="0"/>
          <w:marTop w:val="0"/>
          <w:marBottom w:val="0"/>
          <w:divBdr>
            <w:top w:val="none" w:sz="0" w:space="0" w:color="auto"/>
            <w:left w:val="none" w:sz="0" w:space="0" w:color="auto"/>
            <w:bottom w:val="none" w:sz="0" w:space="0" w:color="auto"/>
            <w:right w:val="none" w:sz="0" w:space="0" w:color="auto"/>
          </w:divBdr>
        </w:div>
        <w:div w:id="1450590820">
          <w:marLeft w:val="640"/>
          <w:marRight w:val="0"/>
          <w:marTop w:val="0"/>
          <w:marBottom w:val="0"/>
          <w:divBdr>
            <w:top w:val="none" w:sz="0" w:space="0" w:color="auto"/>
            <w:left w:val="none" w:sz="0" w:space="0" w:color="auto"/>
            <w:bottom w:val="none" w:sz="0" w:space="0" w:color="auto"/>
            <w:right w:val="none" w:sz="0" w:space="0" w:color="auto"/>
          </w:divBdr>
        </w:div>
        <w:div w:id="1458185489">
          <w:marLeft w:val="640"/>
          <w:marRight w:val="0"/>
          <w:marTop w:val="0"/>
          <w:marBottom w:val="0"/>
          <w:divBdr>
            <w:top w:val="none" w:sz="0" w:space="0" w:color="auto"/>
            <w:left w:val="none" w:sz="0" w:space="0" w:color="auto"/>
            <w:bottom w:val="none" w:sz="0" w:space="0" w:color="auto"/>
            <w:right w:val="none" w:sz="0" w:space="0" w:color="auto"/>
          </w:divBdr>
        </w:div>
        <w:div w:id="1483306141">
          <w:marLeft w:val="640"/>
          <w:marRight w:val="0"/>
          <w:marTop w:val="0"/>
          <w:marBottom w:val="0"/>
          <w:divBdr>
            <w:top w:val="none" w:sz="0" w:space="0" w:color="auto"/>
            <w:left w:val="none" w:sz="0" w:space="0" w:color="auto"/>
            <w:bottom w:val="none" w:sz="0" w:space="0" w:color="auto"/>
            <w:right w:val="none" w:sz="0" w:space="0" w:color="auto"/>
          </w:divBdr>
        </w:div>
        <w:div w:id="1495223376">
          <w:marLeft w:val="640"/>
          <w:marRight w:val="0"/>
          <w:marTop w:val="0"/>
          <w:marBottom w:val="0"/>
          <w:divBdr>
            <w:top w:val="none" w:sz="0" w:space="0" w:color="auto"/>
            <w:left w:val="none" w:sz="0" w:space="0" w:color="auto"/>
            <w:bottom w:val="none" w:sz="0" w:space="0" w:color="auto"/>
            <w:right w:val="none" w:sz="0" w:space="0" w:color="auto"/>
          </w:divBdr>
        </w:div>
        <w:div w:id="1545799014">
          <w:marLeft w:val="640"/>
          <w:marRight w:val="0"/>
          <w:marTop w:val="0"/>
          <w:marBottom w:val="0"/>
          <w:divBdr>
            <w:top w:val="none" w:sz="0" w:space="0" w:color="auto"/>
            <w:left w:val="none" w:sz="0" w:space="0" w:color="auto"/>
            <w:bottom w:val="none" w:sz="0" w:space="0" w:color="auto"/>
            <w:right w:val="none" w:sz="0" w:space="0" w:color="auto"/>
          </w:divBdr>
        </w:div>
        <w:div w:id="1613826931">
          <w:marLeft w:val="640"/>
          <w:marRight w:val="0"/>
          <w:marTop w:val="0"/>
          <w:marBottom w:val="0"/>
          <w:divBdr>
            <w:top w:val="none" w:sz="0" w:space="0" w:color="auto"/>
            <w:left w:val="none" w:sz="0" w:space="0" w:color="auto"/>
            <w:bottom w:val="none" w:sz="0" w:space="0" w:color="auto"/>
            <w:right w:val="none" w:sz="0" w:space="0" w:color="auto"/>
          </w:divBdr>
        </w:div>
        <w:div w:id="1665009677">
          <w:marLeft w:val="640"/>
          <w:marRight w:val="0"/>
          <w:marTop w:val="0"/>
          <w:marBottom w:val="0"/>
          <w:divBdr>
            <w:top w:val="none" w:sz="0" w:space="0" w:color="auto"/>
            <w:left w:val="none" w:sz="0" w:space="0" w:color="auto"/>
            <w:bottom w:val="none" w:sz="0" w:space="0" w:color="auto"/>
            <w:right w:val="none" w:sz="0" w:space="0" w:color="auto"/>
          </w:divBdr>
        </w:div>
      </w:divsChild>
    </w:div>
    <w:div w:id="850294704">
      <w:bodyDiv w:val="1"/>
      <w:marLeft w:val="0"/>
      <w:marRight w:val="0"/>
      <w:marTop w:val="0"/>
      <w:marBottom w:val="0"/>
      <w:divBdr>
        <w:top w:val="none" w:sz="0" w:space="0" w:color="auto"/>
        <w:left w:val="none" w:sz="0" w:space="0" w:color="auto"/>
        <w:bottom w:val="none" w:sz="0" w:space="0" w:color="auto"/>
        <w:right w:val="none" w:sz="0" w:space="0" w:color="auto"/>
      </w:divBdr>
      <w:divsChild>
        <w:div w:id="857200">
          <w:marLeft w:val="640"/>
          <w:marRight w:val="0"/>
          <w:marTop w:val="0"/>
          <w:marBottom w:val="0"/>
          <w:divBdr>
            <w:top w:val="none" w:sz="0" w:space="0" w:color="auto"/>
            <w:left w:val="none" w:sz="0" w:space="0" w:color="auto"/>
            <w:bottom w:val="none" w:sz="0" w:space="0" w:color="auto"/>
            <w:right w:val="none" w:sz="0" w:space="0" w:color="auto"/>
          </w:divBdr>
        </w:div>
        <w:div w:id="16346215">
          <w:marLeft w:val="640"/>
          <w:marRight w:val="0"/>
          <w:marTop w:val="0"/>
          <w:marBottom w:val="0"/>
          <w:divBdr>
            <w:top w:val="none" w:sz="0" w:space="0" w:color="auto"/>
            <w:left w:val="none" w:sz="0" w:space="0" w:color="auto"/>
            <w:bottom w:val="none" w:sz="0" w:space="0" w:color="auto"/>
            <w:right w:val="none" w:sz="0" w:space="0" w:color="auto"/>
          </w:divBdr>
        </w:div>
        <w:div w:id="61946973">
          <w:marLeft w:val="640"/>
          <w:marRight w:val="0"/>
          <w:marTop w:val="0"/>
          <w:marBottom w:val="0"/>
          <w:divBdr>
            <w:top w:val="none" w:sz="0" w:space="0" w:color="auto"/>
            <w:left w:val="none" w:sz="0" w:space="0" w:color="auto"/>
            <w:bottom w:val="none" w:sz="0" w:space="0" w:color="auto"/>
            <w:right w:val="none" w:sz="0" w:space="0" w:color="auto"/>
          </w:divBdr>
        </w:div>
        <w:div w:id="70586901">
          <w:marLeft w:val="640"/>
          <w:marRight w:val="0"/>
          <w:marTop w:val="0"/>
          <w:marBottom w:val="0"/>
          <w:divBdr>
            <w:top w:val="none" w:sz="0" w:space="0" w:color="auto"/>
            <w:left w:val="none" w:sz="0" w:space="0" w:color="auto"/>
            <w:bottom w:val="none" w:sz="0" w:space="0" w:color="auto"/>
            <w:right w:val="none" w:sz="0" w:space="0" w:color="auto"/>
          </w:divBdr>
        </w:div>
        <w:div w:id="136263757">
          <w:marLeft w:val="640"/>
          <w:marRight w:val="0"/>
          <w:marTop w:val="0"/>
          <w:marBottom w:val="0"/>
          <w:divBdr>
            <w:top w:val="none" w:sz="0" w:space="0" w:color="auto"/>
            <w:left w:val="none" w:sz="0" w:space="0" w:color="auto"/>
            <w:bottom w:val="none" w:sz="0" w:space="0" w:color="auto"/>
            <w:right w:val="none" w:sz="0" w:space="0" w:color="auto"/>
          </w:divBdr>
        </w:div>
        <w:div w:id="172840981">
          <w:marLeft w:val="640"/>
          <w:marRight w:val="0"/>
          <w:marTop w:val="0"/>
          <w:marBottom w:val="0"/>
          <w:divBdr>
            <w:top w:val="none" w:sz="0" w:space="0" w:color="auto"/>
            <w:left w:val="none" w:sz="0" w:space="0" w:color="auto"/>
            <w:bottom w:val="none" w:sz="0" w:space="0" w:color="auto"/>
            <w:right w:val="none" w:sz="0" w:space="0" w:color="auto"/>
          </w:divBdr>
        </w:div>
        <w:div w:id="192960812">
          <w:marLeft w:val="640"/>
          <w:marRight w:val="0"/>
          <w:marTop w:val="0"/>
          <w:marBottom w:val="0"/>
          <w:divBdr>
            <w:top w:val="none" w:sz="0" w:space="0" w:color="auto"/>
            <w:left w:val="none" w:sz="0" w:space="0" w:color="auto"/>
            <w:bottom w:val="none" w:sz="0" w:space="0" w:color="auto"/>
            <w:right w:val="none" w:sz="0" w:space="0" w:color="auto"/>
          </w:divBdr>
        </w:div>
        <w:div w:id="228618934">
          <w:marLeft w:val="640"/>
          <w:marRight w:val="0"/>
          <w:marTop w:val="0"/>
          <w:marBottom w:val="0"/>
          <w:divBdr>
            <w:top w:val="none" w:sz="0" w:space="0" w:color="auto"/>
            <w:left w:val="none" w:sz="0" w:space="0" w:color="auto"/>
            <w:bottom w:val="none" w:sz="0" w:space="0" w:color="auto"/>
            <w:right w:val="none" w:sz="0" w:space="0" w:color="auto"/>
          </w:divBdr>
        </w:div>
        <w:div w:id="312372274">
          <w:marLeft w:val="640"/>
          <w:marRight w:val="0"/>
          <w:marTop w:val="0"/>
          <w:marBottom w:val="0"/>
          <w:divBdr>
            <w:top w:val="none" w:sz="0" w:space="0" w:color="auto"/>
            <w:left w:val="none" w:sz="0" w:space="0" w:color="auto"/>
            <w:bottom w:val="none" w:sz="0" w:space="0" w:color="auto"/>
            <w:right w:val="none" w:sz="0" w:space="0" w:color="auto"/>
          </w:divBdr>
        </w:div>
        <w:div w:id="332270417">
          <w:marLeft w:val="640"/>
          <w:marRight w:val="0"/>
          <w:marTop w:val="0"/>
          <w:marBottom w:val="0"/>
          <w:divBdr>
            <w:top w:val="none" w:sz="0" w:space="0" w:color="auto"/>
            <w:left w:val="none" w:sz="0" w:space="0" w:color="auto"/>
            <w:bottom w:val="none" w:sz="0" w:space="0" w:color="auto"/>
            <w:right w:val="none" w:sz="0" w:space="0" w:color="auto"/>
          </w:divBdr>
        </w:div>
        <w:div w:id="383988318">
          <w:marLeft w:val="640"/>
          <w:marRight w:val="0"/>
          <w:marTop w:val="0"/>
          <w:marBottom w:val="0"/>
          <w:divBdr>
            <w:top w:val="none" w:sz="0" w:space="0" w:color="auto"/>
            <w:left w:val="none" w:sz="0" w:space="0" w:color="auto"/>
            <w:bottom w:val="none" w:sz="0" w:space="0" w:color="auto"/>
            <w:right w:val="none" w:sz="0" w:space="0" w:color="auto"/>
          </w:divBdr>
        </w:div>
        <w:div w:id="386343797">
          <w:marLeft w:val="640"/>
          <w:marRight w:val="0"/>
          <w:marTop w:val="0"/>
          <w:marBottom w:val="0"/>
          <w:divBdr>
            <w:top w:val="none" w:sz="0" w:space="0" w:color="auto"/>
            <w:left w:val="none" w:sz="0" w:space="0" w:color="auto"/>
            <w:bottom w:val="none" w:sz="0" w:space="0" w:color="auto"/>
            <w:right w:val="none" w:sz="0" w:space="0" w:color="auto"/>
          </w:divBdr>
        </w:div>
        <w:div w:id="387649698">
          <w:marLeft w:val="640"/>
          <w:marRight w:val="0"/>
          <w:marTop w:val="0"/>
          <w:marBottom w:val="0"/>
          <w:divBdr>
            <w:top w:val="none" w:sz="0" w:space="0" w:color="auto"/>
            <w:left w:val="none" w:sz="0" w:space="0" w:color="auto"/>
            <w:bottom w:val="none" w:sz="0" w:space="0" w:color="auto"/>
            <w:right w:val="none" w:sz="0" w:space="0" w:color="auto"/>
          </w:divBdr>
        </w:div>
        <w:div w:id="398790500">
          <w:marLeft w:val="640"/>
          <w:marRight w:val="0"/>
          <w:marTop w:val="0"/>
          <w:marBottom w:val="0"/>
          <w:divBdr>
            <w:top w:val="none" w:sz="0" w:space="0" w:color="auto"/>
            <w:left w:val="none" w:sz="0" w:space="0" w:color="auto"/>
            <w:bottom w:val="none" w:sz="0" w:space="0" w:color="auto"/>
            <w:right w:val="none" w:sz="0" w:space="0" w:color="auto"/>
          </w:divBdr>
        </w:div>
        <w:div w:id="410347267">
          <w:marLeft w:val="640"/>
          <w:marRight w:val="0"/>
          <w:marTop w:val="0"/>
          <w:marBottom w:val="0"/>
          <w:divBdr>
            <w:top w:val="none" w:sz="0" w:space="0" w:color="auto"/>
            <w:left w:val="none" w:sz="0" w:space="0" w:color="auto"/>
            <w:bottom w:val="none" w:sz="0" w:space="0" w:color="auto"/>
            <w:right w:val="none" w:sz="0" w:space="0" w:color="auto"/>
          </w:divBdr>
        </w:div>
        <w:div w:id="419370053">
          <w:marLeft w:val="640"/>
          <w:marRight w:val="0"/>
          <w:marTop w:val="0"/>
          <w:marBottom w:val="0"/>
          <w:divBdr>
            <w:top w:val="none" w:sz="0" w:space="0" w:color="auto"/>
            <w:left w:val="none" w:sz="0" w:space="0" w:color="auto"/>
            <w:bottom w:val="none" w:sz="0" w:space="0" w:color="auto"/>
            <w:right w:val="none" w:sz="0" w:space="0" w:color="auto"/>
          </w:divBdr>
        </w:div>
        <w:div w:id="451096396">
          <w:marLeft w:val="640"/>
          <w:marRight w:val="0"/>
          <w:marTop w:val="0"/>
          <w:marBottom w:val="0"/>
          <w:divBdr>
            <w:top w:val="none" w:sz="0" w:space="0" w:color="auto"/>
            <w:left w:val="none" w:sz="0" w:space="0" w:color="auto"/>
            <w:bottom w:val="none" w:sz="0" w:space="0" w:color="auto"/>
            <w:right w:val="none" w:sz="0" w:space="0" w:color="auto"/>
          </w:divBdr>
        </w:div>
        <w:div w:id="458377480">
          <w:marLeft w:val="640"/>
          <w:marRight w:val="0"/>
          <w:marTop w:val="0"/>
          <w:marBottom w:val="0"/>
          <w:divBdr>
            <w:top w:val="none" w:sz="0" w:space="0" w:color="auto"/>
            <w:left w:val="none" w:sz="0" w:space="0" w:color="auto"/>
            <w:bottom w:val="none" w:sz="0" w:space="0" w:color="auto"/>
            <w:right w:val="none" w:sz="0" w:space="0" w:color="auto"/>
          </w:divBdr>
        </w:div>
        <w:div w:id="491213754">
          <w:marLeft w:val="640"/>
          <w:marRight w:val="0"/>
          <w:marTop w:val="0"/>
          <w:marBottom w:val="0"/>
          <w:divBdr>
            <w:top w:val="none" w:sz="0" w:space="0" w:color="auto"/>
            <w:left w:val="none" w:sz="0" w:space="0" w:color="auto"/>
            <w:bottom w:val="none" w:sz="0" w:space="0" w:color="auto"/>
            <w:right w:val="none" w:sz="0" w:space="0" w:color="auto"/>
          </w:divBdr>
        </w:div>
        <w:div w:id="494683418">
          <w:marLeft w:val="640"/>
          <w:marRight w:val="0"/>
          <w:marTop w:val="0"/>
          <w:marBottom w:val="0"/>
          <w:divBdr>
            <w:top w:val="none" w:sz="0" w:space="0" w:color="auto"/>
            <w:left w:val="none" w:sz="0" w:space="0" w:color="auto"/>
            <w:bottom w:val="none" w:sz="0" w:space="0" w:color="auto"/>
            <w:right w:val="none" w:sz="0" w:space="0" w:color="auto"/>
          </w:divBdr>
        </w:div>
        <w:div w:id="504975334">
          <w:marLeft w:val="640"/>
          <w:marRight w:val="0"/>
          <w:marTop w:val="0"/>
          <w:marBottom w:val="0"/>
          <w:divBdr>
            <w:top w:val="none" w:sz="0" w:space="0" w:color="auto"/>
            <w:left w:val="none" w:sz="0" w:space="0" w:color="auto"/>
            <w:bottom w:val="none" w:sz="0" w:space="0" w:color="auto"/>
            <w:right w:val="none" w:sz="0" w:space="0" w:color="auto"/>
          </w:divBdr>
        </w:div>
        <w:div w:id="552077622">
          <w:marLeft w:val="640"/>
          <w:marRight w:val="0"/>
          <w:marTop w:val="0"/>
          <w:marBottom w:val="0"/>
          <w:divBdr>
            <w:top w:val="none" w:sz="0" w:space="0" w:color="auto"/>
            <w:left w:val="none" w:sz="0" w:space="0" w:color="auto"/>
            <w:bottom w:val="none" w:sz="0" w:space="0" w:color="auto"/>
            <w:right w:val="none" w:sz="0" w:space="0" w:color="auto"/>
          </w:divBdr>
        </w:div>
        <w:div w:id="584611705">
          <w:marLeft w:val="640"/>
          <w:marRight w:val="0"/>
          <w:marTop w:val="0"/>
          <w:marBottom w:val="0"/>
          <w:divBdr>
            <w:top w:val="none" w:sz="0" w:space="0" w:color="auto"/>
            <w:left w:val="none" w:sz="0" w:space="0" w:color="auto"/>
            <w:bottom w:val="none" w:sz="0" w:space="0" w:color="auto"/>
            <w:right w:val="none" w:sz="0" w:space="0" w:color="auto"/>
          </w:divBdr>
        </w:div>
        <w:div w:id="589697075">
          <w:marLeft w:val="640"/>
          <w:marRight w:val="0"/>
          <w:marTop w:val="0"/>
          <w:marBottom w:val="0"/>
          <w:divBdr>
            <w:top w:val="none" w:sz="0" w:space="0" w:color="auto"/>
            <w:left w:val="none" w:sz="0" w:space="0" w:color="auto"/>
            <w:bottom w:val="none" w:sz="0" w:space="0" w:color="auto"/>
            <w:right w:val="none" w:sz="0" w:space="0" w:color="auto"/>
          </w:divBdr>
        </w:div>
        <w:div w:id="594293041">
          <w:marLeft w:val="640"/>
          <w:marRight w:val="0"/>
          <w:marTop w:val="0"/>
          <w:marBottom w:val="0"/>
          <w:divBdr>
            <w:top w:val="none" w:sz="0" w:space="0" w:color="auto"/>
            <w:left w:val="none" w:sz="0" w:space="0" w:color="auto"/>
            <w:bottom w:val="none" w:sz="0" w:space="0" w:color="auto"/>
            <w:right w:val="none" w:sz="0" w:space="0" w:color="auto"/>
          </w:divBdr>
        </w:div>
        <w:div w:id="601962049">
          <w:marLeft w:val="640"/>
          <w:marRight w:val="0"/>
          <w:marTop w:val="0"/>
          <w:marBottom w:val="0"/>
          <w:divBdr>
            <w:top w:val="none" w:sz="0" w:space="0" w:color="auto"/>
            <w:left w:val="none" w:sz="0" w:space="0" w:color="auto"/>
            <w:bottom w:val="none" w:sz="0" w:space="0" w:color="auto"/>
            <w:right w:val="none" w:sz="0" w:space="0" w:color="auto"/>
          </w:divBdr>
        </w:div>
        <w:div w:id="634407671">
          <w:marLeft w:val="640"/>
          <w:marRight w:val="0"/>
          <w:marTop w:val="0"/>
          <w:marBottom w:val="0"/>
          <w:divBdr>
            <w:top w:val="none" w:sz="0" w:space="0" w:color="auto"/>
            <w:left w:val="none" w:sz="0" w:space="0" w:color="auto"/>
            <w:bottom w:val="none" w:sz="0" w:space="0" w:color="auto"/>
            <w:right w:val="none" w:sz="0" w:space="0" w:color="auto"/>
          </w:divBdr>
        </w:div>
        <w:div w:id="662242195">
          <w:marLeft w:val="640"/>
          <w:marRight w:val="0"/>
          <w:marTop w:val="0"/>
          <w:marBottom w:val="0"/>
          <w:divBdr>
            <w:top w:val="none" w:sz="0" w:space="0" w:color="auto"/>
            <w:left w:val="none" w:sz="0" w:space="0" w:color="auto"/>
            <w:bottom w:val="none" w:sz="0" w:space="0" w:color="auto"/>
            <w:right w:val="none" w:sz="0" w:space="0" w:color="auto"/>
          </w:divBdr>
        </w:div>
        <w:div w:id="687490022">
          <w:marLeft w:val="640"/>
          <w:marRight w:val="0"/>
          <w:marTop w:val="0"/>
          <w:marBottom w:val="0"/>
          <w:divBdr>
            <w:top w:val="none" w:sz="0" w:space="0" w:color="auto"/>
            <w:left w:val="none" w:sz="0" w:space="0" w:color="auto"/>
            <w:bottom w:val="none" w:sz="0" w:space="0" w:color="auto"/>
            <w:right w:val="none" w:sz="0" w:space="0" w:color="auto"/>
          </w:divBdr>
        </w:div>
        <w:div w:id="691078817">
          <w:marLeft w:val="640"/>
          <w:marRight w:val="0"/>
          <w:marTop w:val="0"/>
          <w:marBottom w:val="0"/>
          <w:divBdr>
            <w:top w:val="none" w:sz="0" w:space="0" w:color="auto"/>
            <w:left w:val="none" w:sz="0" w:space="0" w:color="auto"/>
            <w:bottom w:val="none" w:sz="0" w:space="0" w:color="auto"/>
            <w:right w:val="none" w:sz="0" w:space="0" w:color="auto"/>
          </w:divBdr>
        </w:div>
        <w:div w:id="713236156">
          <w:marLeft w:val="640"/>
          <w:marRight w:val="0"/>
          <w:marTop w:val="0"/>
          <w:marBottom w:val="0"/>
          <w:divBdr>
            <w:top w:val="none" w:sz="0" w:space="0" w:color="auto"/>
            <w:left w:val="none" w:sz="0" w:space="0" w:color="auto"/>
            <w:bottom w:val="none" w:sz="0" w:space="0" w:color="auto"/>
            <w:right w:val="none" w:sz="0" w:space="0" w:color="auto"/>
          </w:divBdr>
        </w:div>
        <w:div w:id="721368357">
          <w:marLeft w:val="640"/>
          <w:marRight w:val="0"/>
          <w:marTop w:val="0"/>
          <w:marBottom w:val="0"/>
          <w:divBdr>
            <w:top w:val="none" w:sz="0" w:space="0" w:color="auto"/>
            <w:left w:val="none" w:sz="0" w:space="0" w:color="auto"/>
            <w:bottom w:val="none" w:sz="0" w:space="0" w:color="auto"/>
            <w:right w:val="none" w:sz="0" w:space="0" w:color="auto"/>
          </w:divBdr>
        </w:div>
        <w:div w:id="730691365">
          <w:marLeft w:val="640"/>
          <w:marRight w:val="0"/>
          <w:marTop w:val="0"/>
          <w:marBottom w:val="0"/>
          <w:divBdr>
            <w:top w:val="none" w:sz="0" w:space="0" w:color="auto"/>
            <w:left w:val="none" w:sz="0" w:space="0" w:color="auto"/>
            <w:bottom w:val="none" w:sz="0" w:space="0" w:color="auto"/>
            <w:right w:val="none" w:sz="0" w:space="0" w:color="auto"/>
          </w:divBdr>
        </w:div>
        <w:div w:id="735469433">
          <w:marLeft w:val="640"/>
          <w:marRight w:val="0"/>
          <w:marTop w:val="0"/>
          <w:marBottom w:val="0"/>
          <w:divBdr>
            <w:top w:val="none" w:sz="0" w:space="0" w:color="auto"/>
            <w:left w:val="none" w:sz="0" w:space="0" w:color="auto"/>
            <w:bottom w:val="none" w:sz="0" w:space="0" w:color="auto"/>
            <w:right w:val="none" w:sz="0" w:space="0" w:color="auto"/>
          </w:divBdr>
        </w:div>
        <w:div w:id="742290489">
          <w:marLeft w:val="640"/>
          <w:marRight w:val="0"/>
          <w:marTop w:val="0"/>
          <w:marBottom w:val="0"/>
          <w:divBdr>
            <w:top w:val="none" w:sz="0" w:space="0" w:color="auto"/>
            <w:left w:val="none" w:sz="0" w:space="0" w:color="auto"/>
            <w:bottom w:val="none" w:sz="0" w:space="0" w:color="auto"/>
            <w:right w:val="none" w:sz="0" w:space="0" w:color="auto"/>
          </w:divBdr>
        </w:div>
        <w:div w:id="766929376">
          <w:marLeft w:val="640"/>
          <w:marRight w:val="0"/>
          <w:marTop w:val="0"/>
          <w:marBottom w:val="0"/>
          <w:divBdr>
            <w:top w:val="none" w:sz="0" w:space="0" w:color="auto"/>
            <w:left w:val="none" w:sz="0" w:space="0" w:color="auto"/>
            <w:bottom w:val="none" w:sz="0" w:space="0" w:color="auto"/>
            <w:right w:val="none" w:sz="0" w:space="0" w:color="auto"/>
          </w:divBdr>
        </w:div>
        <w:div w:id="770442361">
          <w:marLeft w:val="640"/>
          <w:marRight w:val="0"/>
          <w:marTop w:val="0"/>
          <w:marBottom w:val="0"/>
          <w:divBdr>
            <w:top w:val="none" w:sz="0" w:space="0" w:color="auto"/>
            <w:left w:val="none" w:sz="0" w:space="0" w:color="auto"/>
            <w:bottom w:val="none" w:sz="0" w:space="0" w:color="auto"/>
            <w:right w:val="none" w:sz="0" w:space="0" w:color="auto"/>
          </w:divBdr>
        </w:div>
        <w:div w:id="776143914">
          <w:marLeft w:val="640"/>
          <w:marRight w:val="0"/>
          <w:marTop w:val="0"/>
          <w:marBottom w:val="0"/>
          <w:divBdr>
            <w:top w:val="none" w:sz="0" w:space="0" w:color="auto"/>
            <w:left w:val="none" w:sz="0" w:space="0" w:color="auto"/>
            <w:bottom w:val="none" w:sz="0" w:space="0" w:color="auto"/>
            <w:right w:val="none" w:sz="0" w:space="0" w:color="auto"/>
          </w:divBdr>
        </w:div>
        <w:div w:id="787091363">
          <w:marLeft w:val="640"/>
          <w:marRight w:val="0"/>
          <w:marTop w:val="0"/>
          <w:marBottom w:val="0"/>
          <w:divBdr>
            <w:top w:val="none" w:sz="0" w:space="0" w:color="auto"/>
            <w:left w:val="none" w:sz="0" w:space="0" w:color="auto"/>
            <w:bottom w:val="none" w:sz="0" w:space="0" w:color="auto"/>
            <w:right w:val="none" w:sz="0" w:space="0" w:color="auto"/>
          </w:divBdr>
        </w:div>
        <w:div w:id="792671623">
          <w:marLeft w:val="640"/>
          <w:marRight w:val="0"/>
          <w:marTop w:val="0"/>
          <w:marBottom w:val="0"/>
          <w:divBdr>
            <w:top w:val="none" w:sz="0" w:space="0" w:color="auto"/>
            <w:left w:val="none" w:sz="0" w:space="0" w:color="auto"/>
            <w:bottom w:val="none" w:sz="0" w:space="0" w:color="auto"/>
            <w:right w:val="none" w:sz="0" w:space="0" w:color="auto"/>
          </w:divBdr>
        </w:div>
        <w:div w:id="832646708">
          <w:marLeft w:val="640"/>
          <w:marRight w:val="0"/>
          <w:marTop w:val="0"/>
          <w:marBottom w:val="0"/>
          <w:divBdr>
            <w:top w:val="none" w:sz="0" w:space="0" w:color="auto"/>
            <w:left w:val="none" w:sz="0" w:space="0" w:color="auto"/>
            <w:bottom w:val="none" w:sz="0" w:space="0" w:color="auto"/>
            <w:right w:val="none" w:sz="0" w:space="0" w:color="auto"/>
          </w:divBdr>
        </w:div>
        <w:div w:id="844437660">
          <w:marLeft w:val="640"/>
          <w:marRight w:val="0"/>
          <w:marTop w:val="0"/>
          <w:marBottom w:val="0"/>
          <w:divBdr>
            <w:top w:val="none" w:sz="0" w:space="0" w:color="auto"/>
            <w:left w:val="none" w:sz="0" w:space="0" w:color="auto"/>
            <w:bottom w:val="none" w:sz="0" w:space="0" w:color="auto"/>
            <w:right w:val="none" w:sz="0" w:space="0" w:color="auto"/>
          </w:divBdr>
        </w:div>
        <w:div w:id="864439410">
          <w:marLeft w:val="640"/>
          <w:marRight w:val="0"/>
          <w:marTop w:val="0"/>
          <w:marBottom w:val="0"/>
          <w:divBdr>
            <w:top w:val="none" w:sz="0" w:space="0" w:color="auto"/>
            <w:left w:val="none" w:sz="0" w:space="0" w:color="auto"/>
            <w:bottom w:val="none" w:sz="0" w:space="0" w:color="auto"/>
            <w:right w:val="none" w:sz="0" w:space="0" w:color="auto"/>
          </w:divBdr>
        </w:div>
        <w:div w:id="875115820">
          <w:marLeft w:val="640"/>
          <w:marRight w:val="0"/>
          <w:marTop w:val="0"/>
          <w:marBottom w:val="0"/>
          <w:divBdr>
            <w:top w:val="none" w:sz="0" w:space="0" w:color="auto"/>
            <w:left w:val="none" w:sz="0" w:space="0" w:color="auto"/>
            <w:bottom w:val="none" w:sz="0" w:space="0" w:color="auto"/>
            <w:right w:val="none" w:sz="0" w:space="0" w:color="auto"/>
          </w:divBdr>
        </w:div>
        <w:div w:id="885916304">
          <w:marLeft w:val="640"/>
          <w:marRight w:val="0"/>
          <w:marTop w:val="0"/>
          <w:marBottom w:val="0"/>
          <w:divBdr>
            <w:top w:val="none" w:sz="0" w:space="0" w:color="auto"/>
            <w:left w:val="none" w:sz="0" w:space="0" w:color="auto"/>
            <w:bottom w:val="none" w:sz="0" w:space="0" w:color="auto"/>
            <w:right w:val="none" w:sz="0" w:space="0" w:color="auto"/>
          </w:divBdr>
        </w:div>
        <w:div w:id="901141549">
          <w:marLeft w:val="640"/>
          <w:marRight w:val="0"/>
          <w:marTop w:val="0"/>
          <w:marBottom w:val="0"/>
          <w:divBdr>
            <w:top w:val="none" w:sz="0" w:space="0" w:color="auto"/>
            <w:left w:val="none" w:sz="0" w:space="0" w:color="auto"/>
            <w:bottom w:val="none" w:sz="0" w:space="0" w:color="auto"/>
            <w:right w:val="none" w:sz="0" w:space="0" w:color="auto"/>
          </w:divBdr>
        </w:div>
        <w:div w:id="903830576">
          <w:marLeft w:val="640"/>
          <w:marRight w:val="0"/>
          <w:marTop w:val="0"/>
          <w:marBottom w:val="0"/>
          <w:divBdr>
            <w:top w:val="none" w:sz="0" w:space="0" w:color="auto"/>
            <w:left w:val="none" w:sz="0" w:space="0" w:color="auto"/>
            <w:bottom w:val="none" w:sz="0" w:space="0" w:color="auto"/>
            <w:right w:val="none" w:sz="0" w:space="0" w:color="auto"/>
          </w:divBdr>
        </w:div>
        <w:div w:id="914247262">
          <w:marLeft w:val="640"/>
          <w:marRight w:val="0"/>
          <w:marTop w:val="0"/>
          <w:marBottom w:val="0"/>
          <w:divBdr>
            <w:top w:val="none" w:sz="0" w:space="0" w:color="auto"/>
            <w:left w:val="none" w:sz="0" w:space="0" w:color="auto"/>
            <w:bottom w:val="none" w:sz="0" w:space="0" w:color="auto"/>
            <w:right w:val="none" w:sz="0" w:space="0" w:color="auto"/>
          </w:divBdr>
        </w:div>
        <w:div w:id="916285717">
          <w:marLeft w:val="640"/>
          <w:marRight w:val="0"/>
          <w:marTop w:val="0"/>
          <w:marBottom w:val="0"/>
          <w:divBdr>
            <w:top w:val="none" w:sz="0" w:space="0" w:color="auto"/>
            <w:left w:val="none" w:sz="0" w:space="0" w:color="auto"/>
            <w:bottom w:val="none" w:sz="0" w:space="0" w:color="auto"/>
            <w:right w:val="none" w:sz="0" w:space="0" w:color="auto"/>
          </w:divBdr>
        </w:div>
        <w:div w:id="930548800">
          <w:marLeft w:val="640"/>
          <w:marRight w:val="0"/>
          <w:marTop w:val="0"/>
          <w:marBottom w:val="0"/>
          <w:divBdr>
            <w:top w:val="none" w:sz="0" w:space="0" w:color="auto"/>
            <w:left w:val="none" w:sz="0" w:space="0" w:color="auto"/>
            <w:bottom w:val="none" w:sz="0" w:space="0" w:color="auto"/>
            <w:right w:val="none" w:sz="0" w:space="0" w:color="auto"/>
          </w:divBdr>
        </w:div>
        <w:div w:id="960460639">
          <w:marLeft w:val="640"/>
          <w:marRight w:val="0"/>
          <w:marTop w:val="0"/>
          <w:marBottom w:val="0"/>
          <w:divBdr>
            <w:top w:val="none" w:sz="0" w:space="0" w:color="auto"/>
            <w:left w:val="none" w:sz="0" w:space="0" w:color="auto"/>
            <w:bottom w:val="none" w:sz="0" w:space="0" w:color="auto"/>
            <w:right w:val="none" w:sz="0" w:space="0" w:color="auto"/>
          </w:divBdr>
        </w:div>
        <w:div w:id="1012613402">
          <w:marLeft w:val="640"/>
          <w:marRight w:val="0"/>
          <w:marTop w:val="0"/>
          <w:marBottom w:val="0"/>
          <w:divBdr>
            <w:top w:val="none" w:sz="0" w:space="0" w:color="auto"/>
            <w:left w:val="none" w:sz="0" w:space="0" w:color="auto"/>
            <w:bottom w:val="none" w:sz="0" w:space="0" w:color="auto"/>
            <w:right w:val="none" w:sz="0" w:space="0" w:color="auto"/>
          </w:divBdr>
        </w:div>
        <w:div w:id="1030106370">
          <w:marLeft w:val="640"/>
          <w:marRight w:val="0"/>
          <w:marTop w:val="0"/>
          <w:marBottom w:val="0"/>
          <w:divBdr>
            <w:top w:val="none" w:sz="0" w:space="0" w:color="auto"/>
            <w:left w:val="none" w:sz="0" w:space="0" w:color="auto"/>
            <w:bottom w:val="none" w:sz="0" w:space="0" w:color="auto"/>
            <w:right w:val="none" w:sz="0" w:space="0" w:color="auto"/>
          </w:divBdr>
        </w:div>
        <w:div w:id="1056664011">
          <w:marLeft w:val="640"/>
          <w:marRight w:val="0"/>
          <w:marTop w:val="0"/>
          <w:marBottom w:val="0"/>
          <w:divBdr>
            <w:top w:val="none" w:sz="0" w:space="0" w:color="auto"/>
            <w:left w:val="none" w:sz="0" w:space="0" w:color="auto"/>
            <w:bottom w:val="none" w:sz="0" w:space="0" w:color="auto"/>
            <w:right w:val="none" w:sz="0" w:space="0" w:color="auto"/>
          </w:divBdr>
        </w:div>
        <w:div w:id="1056973829">
          <w:marLeft w:val="640"/>
          <w:marRight w:val="0"/>
          <w:marTop w:val="0"/>
          <w:marBottom w:val="0"/>
          <w:divBdr>
            <w:top w:val="none" w:sz="0" w:space="0" w:color="auto"/>
            <w:left w:val="none" w:sz="0" w:space="0" w:color="auto"/>
            <w:bottom w:val="none" w:sz="0" w:space="0" w:color="auto"/>
            <w:right w:val="none" w:sz="0" w:space="0" w:color="auto"/>
          </w:divBdr>
        </w:div>
        <w:div w:id="1060203802">
          <w:marLeft w:val="640"/>
          <w:marRight w:val="0"/>
          <w:marTop w:val="0"/>
          <w:marBottom w:val="0"/>
          <w:divBdr>
            <w:top w:val="none" w:sz="0" w:space="0" w:color="auto"/>
            <w:left w:val="none" w:sz="0" w:space="0" w:color="auto"/>
            <w:bottom w:val="none" w:sz="0" w:space="0" w:color="auto"/>
            <w:right w:val="none" w:sz="0" w:space="0" w:color="auto"/>
          </w:divBdr>
        </w:div>
        <w:div w:id="1068454165">
          <w:marLeft w:val="640"/>
          <w:marRight w:val="0"/>
          <w:marTop w:val="0"/>
          <w:marBottom w:val="0"/>
          <w:divBdr>
            <w:top w:val="none" w:sz="0" w:space="0" w:color="auto"/>
            <w:left w:val="none" w:sz="0" w:space="0" w:color="auto"/>
            <w:bottom w:val="none" w:sz="0" w:space="0" w:color="auto"/>
            <w:right w:val="none" w:sz="0" w:space="0" w:color="auto"/>
          </w:divBdr>
        </w:div>
        <w:div w:id="1078207284">
          <w:marLeft w:val="640"/>
          <w:marRight w:val="0"/>
          <w:marTop w:val="0"/>
          <w:marBottom w:val="0"/>
          <w:divBdr>
            <w:top w:val="none" w:sz="0" w:space="0" w:color="auto"/>
            <w:left w:val="none" w:sz="0" w:space="0" w:color="auto"/>
            <w:bottom w:val="none" w:sz="0" w:space="0" w:color="auto"/>
            <w:right w:val="none" w:sz="0" w:space="0" w:color="auto"/>
          </w:divBdr>
        </w:div>
        <w:div w:id="1100873978">
          <w:marLeft w:val="640"/>
          <w:marRight w:val="0"/>
          <w:marTop w:val="0"/>
          <w:marBottom w:val="0"/>
          <w:divBdr>
            <w:top w:val="none" w:sz="0" w:space="0" w:color="auto"/>
            <w:left w:val="none" w:sz="0" w:space="0" w:color="auto"/>
            <w:bottom w:val="none" w:sz="0" w:space="0" w:color="auto"/>
            <w:right w:val="none" w:sz="0" w:space="0" w:color="auto"/>
          </w:divBdr>
        </w:div>
        <w:div w:id="1104499318">
          <w:marLeft w:val="640"/>
          <w:marRight w:val="0"/>
          <w:marTop w:val="0"/>
          <w:marBottom w:val="0"/>
          <w:divBdr>
            <w:top w:val="none" w:sz="0" w:space="0" w:color="auto"/>
            <w:left w:val="none" w:sz="0" w:space="0" w:color="auto"/>
            <w:bottom w:val="none" w:sz="0" w:space="0" w:color="auto"/>
            <w:right w:val="none" w:sz="0" w:space="0" w:color="auto"/>
          </w:divBdr>
        </w:div>
        <w:div w:id="1110315655">
          <w:marLeft w:val="640"/>
          <w:marRight w:val="0"/>
          <w:marTop w:val="0"/>
          <w:marBottom w:val="0"/>
          <w:divBdr>
            <w:top w:val="none" w:sz="0" w:space="0" w:color="auto"/>
            <w:left w:val="none" w:sz="0" w:space="0" w:color="auto"/>
            <w:bottom w:val="none" w:sz="0" w:space="0" w:color="auto"/>
            <w:right w:val="none" w:sz="0" w:space="0" w:color="auto"/>
          </w:divBdr>
        </w:div>
        <w:div w:id="1161582467">
          <w:marLeft w:val="640"/>
          <w:marRight w:val="0"/>
          <w:marTop w:val="0"/>
          <w:marBottom w:val="0"/>
          <w:divBdr>
            <w:top w:val="none" w:sz="0" w:space="0" w:color="auto"/>
            <w:left w:val="none" w:sz="0" w:space="0" w:color="auto"/>
            <w:bottom w:val="none" w:sz="0" w:space="0" w:color="auto"/>
            <w:right w:val="none" w:sz="0" w:space="0" w:color="auto"/>
          </w:divBdr>
        </w:div>
        <w:div w:id="1175071883">
          <w:marLeft w:val="640"/>
          <w:marRight w:val="0"/>
          <w:marTop w:val="0"/>
          <w:marBottom w:val="0"/>
          <w:divBdr>
            <w:top w:val="none" w:sz="0" w:space="0" w:color="auto"/>
            <w:left w:val="none" w:sz="0" w:space="0" w:color="auto"/>
            <w:bottom w:val="none" w:sz="0" w:space="0" w:color="auto"/>
            <w:right w:val="none" w:sz="0" w:space="0" w:color="auto"/>
          </w:divBdr>
        </w:div>
        <w:div w:id="1212569240">
          <w:marLeft w:val="640"/>
          <w:marRight w:val="0"/>
          <w:marTop w:val="0"/>
          <w:marBottom w:val="0"/>
          <w:divBdr>
            <w:top w:val="none" w:sz="0" w:space="0" w:color="auto"/>
            <w:left w:val="none" w:sz="0" w:space="0" w:color="auto"/>
            <w:bottom w:val="none" w:sz="0" w:space="0" w:color="auto"/>
            <w:right w:val="none" w:sz="0" w:space="0" w:color="auto"/>
          </w:divBdr>
        </w:div>
        <w:div w:id="1216745661">
          <w:marLeft w:val="640"/>
          <w:marRight w:val="0"/>
          <w:marTop w:val="0"/>
          <w:marBottom w:val="0"/>
          <w:divBdr>
            <w:top w:val="none" w:sz="0" w:space="0" w:color="auto"/>
            <w:left w:val="none" w:sz="0" w:space="0" w:color="auto"/>
            <w:bottom w:val="none" w:sz="0" w:space="0" w:color="auto"/>
            <w:right w:val="none" w:sz="0" w:space="0" w:color="auto"/>
          </w:divBdr>
        </w:div>
        <w:div w:id="1218784167">
          <w:marLeft w:val="640"/>
          <w:marRight w:val="0"/>
          <w:marTop w:val="0"/>
          <w:marBottom w:val="0"/>
          <w:divBdr>
            <w:top w:val="none" w:sz="0" w:space="0" w:color="auto"/>
            <w:left w:val="none" w:sz="0" w:space="0" w:color="auto"/>
            <w:bottom w:val="none" w:sz="0" w:space="0" w:color="auto"/>
            <w:right w:val="none" w:sz="0" w:space="0" w:color="auto"/>
          </w:divBdr>
        </w:div>
        <w:div w:id="1236628096">
          <w:marLeft w:val="640"/>
          <w:marRight w:val="0"/>
          <w:marTop w:val="0"/>
          <w:marBottom w:val="0"/>
          <w:divBdr>
            <w:top w:val="none" w:sz="0" w:space="0" w:color="auto"/>
            <w:left w:val="none" w:sz="0" w:space="0" w:color="auto"/>
            <w:bottom w:val="none" w:sz="0" w:space="0" w:color="auto"/>
            <w:right w:val="none" w:sz="0" w:space="0" w:color="auto"/>
          </w:divBdr>
        </w:div>
        <w:div w:id="1284189841">
          <w:marLeft w:val="640"/>
          <w:marRight w:val="0"/>
          <w:marTop w:val="0"/>
          <w:marBottom w:val="0"/>
          <w:divBdr>
            <w:top w:val="none" w:sz="0" w:space="0" w:color="auto"/>
            <w:left w:val="none" w:sz="0" w:space="0" w:color="auto"/>
            <w:bottom w:val="none" w:sz="0" w:space="0" w:color="auto"/>
            <w:right w:val="none" w:sz="0" w:space="0" w:color="auto"/>
          </w:divBdr>
        </w:div>
        <w:div w:id="1298415018">
          <w:marLeft w:val="640"/>
          <w:marRight w:val="0"/>
          <w:marTop w:val="0"/>
          <w:marBottom w:val="0"/>
          <w:divBdr>
            <w:top w:val="none" w:sz="0" w:space="0" w:color="auto"/>
            <w:left w:val="none" w:sz="0" w:space="0" w:color="auto"/>
            <w:bottom w:val="none" w:sz="0" w:space="0" w:color="auto"/>
            <w:right w:val="none" w:sz="0" w:space="0" w:color="auto"/>
          </w:divBdr>
        </w:div>
        <w:div w:id="1319110881">
          <w:marLeft w:val="640"/>
          <w:marRight w:val="0"/>
          <w:marTop w:val="0"/>
          <w:marBottom w:val="0"/>
          <w:divBdr>
            <w:top w:val="none" w:sz="0" w:space="0" w:color="auto"/>
            <w:left w:val="none" w:sz="0" w:space="0" w:color="auto"/>
            <w:bottom w:val="none" w:sz="0" w:space="0" w:color="auto"/>
            <w:right w:val="none" w:sz="0" w:space="0" w:color="auto"/>
          </w:divBdr>
        </w:div>
        <w:div w:id="1321271304">
          <w:marLeft w:val="640"/>
          <w:marRight w:val="0"/>
          <w:marTop w:val="0"/>
          <w:marBottom w:val="0"/>
          <w:divBdr>
            <w:top w:val="none" w:sz="0" w:space="0" w:color="auto"/>
            <w:left w:val="none" w:sz="0" w:space="0" w:color="auto"/>
            <w:bottom w:val="none" w:sz="0" w:space="0" w:color="auto"/>
            <w:right w:val="none" w:sz="0" w:space="0" w:color="auto"/>
          </w:divBdr>
        </w:div>
        <w:div w:id="1324698661">
          <w:marLeft w:val="640"/>
          <w:marRight w:val="0"/>
          <w:marTop w:val="0"/>
          <w:marBottom w:val="0"/>
          <w:divBdr>
            <w:top w:val="none" w:sz="0" w:space="0" w:color="auto"/>
            <w:left w:val="none" w:sz="0" w:space="0" w:color="auto"/>
            <w:bottom w:val="none" w:sz="0" w:space="0" w:color="auto"/>
            <w:right w:val="none" w:sz="0" w:space="0" w:color="auto"/>
          </w:divBdr>
        </w:div>
        <w:div w:id="1327051981">
          <w:marLeft w:val="640"/>
          <w:marRight w:val="0"/>
          <w:marTop w:val="0"/>
          <w:marBottom w:val="0"/>
          <w:divBdr>
            <w:top w:val="none" w:sz="0" w:space="0" w:color="auto"/>
            <w:left w:val="none" w:sz="0" w:space="0" w:color="auto"/>
            <w:bottom w:val="none" w:sz="0" w:space="0" w:color="auto"/>
            <w:right w:val="none" w:sz="0" w:space="0" w:color="auto"/>
          </w:divBdr>
        </w:div>
        <w:div w:id="1328024195">
          <w:marLeft w:val="640"/>
          <w:marRight w:val="0"/>
          <w:marTop w:val="0"/>
          <w:marBottom w:val="0"/>
          <w:divBdr>
            <w:top w:val="none" w:sz="0" w:space="0" w:color="auto"/>
            <w:left w:val="none" w:sz="0" w:space="0" w:color="auto"/>
            <w:bottom w:val="none" w:sz="0" w:space="0" w:color="auto"/>
            <w:right w:val="none" w:sz="0" w:space="0" w:color="auto"/>
          </w:divBdr>
        </w:div>
        <w:div w:id="1338771396">
          <w:marLeft w:val="640"/>
          <w:marRight w:val="0"/>
          <w:marTop w:val="0"/>
          <w:marBottom w:val="0"/>
          <w:divBdr>
            <w:top w:val="none" w:sz="0" w:space="0" w:color="auto"/>
            <w:left w:val="none" w:sz="0" w:space="0" w:color="auto"/>
            <w:bottom w:val="none" w:sz="0" w:space="0" w:color="auto"/>
            <w:right w:val="none" w:sz="0" w:space="0" w:color="auto"/>
          </w:divBdr>
        </w:div>
        <w:div w:id="1346438370">
          <w:marLeft w:val="640"/>
          <w:marRight w:val="0"/>
          <w:marTop w:val="0"/>
          <w:marBottom w:val="0"/>
          <w:divBdr>
            <w:top w:val="none" w:sz="0" w:space="0" w:color="auto"/>
            <w:left w:val="none" w:sz="0" w:space="0" w:color="auto"/>
            <w:bottom w:val="none" w:sz="0" w:space="0" w:color="auto"/>
            <w:right w:val="none" w:sz="0" w:space="0" w:color="auto"/>
          </w:divBdr>
        </w:div>
        <w:div w:id="1348018604">
          <w:marLeft w:val="640"/>
          <w:marRight w:val="0"/>
          <w:marTop w:val="0"/>
          <w:marBottom w:val="0"/>
          <w:divBdr>
            <w:top w:val="none" w:sz="0" w:space="0" w:color="auto"/>
            <w:left w:val="none" w:sz="0" w:space="0" w:color="auto"/>
            <w:bottom w:val="none" w:sz="0" w:space="0" w:color="auto"/>
            <w:right w:val="none" w:sz="0" w:space="0" w:color="auto"/>
          </w:divBdr>
        </w:div>
        <w:div w:id="1351957188">
          <w:marLeft w:val="640"/>
          <w:marRight w:val="0"/>
          <w:marTop w:val="0"/>
          <w:marBottom w:val="0"/>
          <w:divBdr>
            <w:top w:val="none" w:sz="0" w:space="0" w:color="auto"/>
            <w:left w:val="none" w:sz="0" w:space="0" w:color="auto"/>
            <w:bottom w:val="none" w:sz="0" w:space="0" w:color="auto"/>
            <w:right w:val="none" w:sz="0" w:space="0" w:color="auto"/>
          </w:divBdr>
        </w:div>
        <w:div w:id="1372732783">
          <w:marLeft w:val="640"/>
          <w:marRight w:val="0"/>
          <w:marTop w:val="0"/>
          <w:marBottom w:val="0"/>
          <w:divBdr>
            <w:top w:val="none" w:sz="0" w:space="0" w:color="auto"/>
            <w:left w:val="none" w:sz="0" w:space="0" w:color="auto"/>
            <w:bottom w:val="none" w:sz="0" w:space="0" w:color="auto"/>
            <w:right w:val="none" w:sz="0" w:space="0" w:color="auto"/>
          </w:divBdr>
        </w:div>
        <w:div w:id="1375273446">
          <w:marLeft w:val="640"/>
          <w:marRight w:val="0"/>
          <w:marTop w:val="0"/>
          <w:marBottom w:val="0"/>
          <w:divBdr>
            <w:top w:val="none" w:sz="0" w:space="0" w:color="auto"/>
            <w:left w:val="none" w:sz="0" w:space="0" w:color="auto"/>
            <w:bottom w:val="none" w:sz="0" w:space="0" w:color="auto"/>
            <w:right w:val="none" w:sz="0" w:space="0" w:color="auto"/>
          </w:divBdr>
        </w:div>
        <w:div w:id="1412771385">
          <w:marLeft w:val="640"/>
          <w:marRight w:val="0"/>
          <w:marTop w:val="0"/>
          <w:marBottom w:val="0"/>
          <w:divBdr>
            <w:top w:val="none" w:sz="0" w:space="0" w:color="auto"/>
            <w:left w:val="none" w:sz="0" w:space="0" w:color="auto"/>
            <w:bottom w:val="none" w:sz="0" w:space="0" w:color="auto"/>
            <w:right w:val="none" w:sz="0" w:space="0" w:color="auto"/>
          </w:divBdr>
        </w:div>
        <w:div w:id="1419406962">
          <w:marLeft w:val="640"/>
          <w:marRight w:val="0"/>
          <w:marTop w:val="0"/>
          <w:marBottom w:val="0"/>
          <w:divBdr>
            <w:top w:val="none" w:sz="0" w:space="0" w:color="auto"/>
            <w:left w:val="none" w:sz="0" w:space="0" w:color="auto"/>
            <w:bottom w:val="none" w:sz="0" w:space="0" w:color="auto"/>
            <w:right w:val="none" w:sz="0" w:space="0" w:color="auto"/>
          </w:divBdr>
        </w:div>
        <w:div w:id="1427653469">
          <w:marLeft w:val="640"/>
          <w:marRight w:val="0"/>
          <w:marTop w:val="0"/>
          <w:marBottom w:val="0"/>
          <w:divBdr>
            <w:top w:val="none" w:sz="0" w:space="0" w:color="auto"/>
            <w:left w:val="none" w:sz="0" w:space="0" w:color="auto"/>
            <w:bottom w:val="none" w:sz="0" w:space="0" w:color="auto"/>
            <w:right w:val="none" w:sz="0" w:space="0" w:color="auto"/>
          </w:divBdr>
        </w:div>
        <w:div w:id="1432891815">
          <w:marLeft w:val="640"/>
          <w:marRight w:val="0"/>
          <w:marTop w:val="0"/>
          <w:marBottom w:val="0"/>
          <w:divBdr>
            <w:top w:val="none" w:sz="0" w:space="0" w:color="auto"/>
            <w:left w:val="none" w:sz="0" w:space="0" w:color="auto"/>
            <w:bottom w:val="none" w:sz="0" w:space="0" w:color="auto"/>
            <w:right w:val="none" w:sz="0" w:space="0" w:color="auto"/>
          </w:divBdr>
        </w:div>
        <w:div w:id="1445348199">
          <w:marLeft w:val="640"/>
          <w:marRight w:val="0"/>
          <w:marTop w:val="0"/>
          <w:marBottom w:val="0"/>
          <w:divBdr>
            <w:top w:val="none" w:sz="0" w:space="0" w:color="auto"/>
            <w:left w:val="none" w:sz="0" w:space="0" w:color="auto"/>
            <w:bottom w:val="none" w:sz="0" w:space="0" w:color="auto"/>
            <w:right w:val="none" w:sz="0" w:space="0" w:color="auto"/>
          </w:divBdr>
        </w:div>
        <w:div w:id="1445885274">
          <w:marLeft w:val="640"/>
          <w:marRight w:val="0"/>
          <w:marTop w:val="0"/>
          <w:marBottom w:val="0"/>
          <w:divBdr>
            <w:top w:val="none" w:sz="0" w:space="0" w:color="auto"/>
            <w:left w:val="none" w:sz="0" w:space="0" w:color="auto"/>
            <w:bottom w:val="none" w:sz="0" w:space="0" w:color="auto"/>
            <w:right w:val="none" w:sz="0" w:space="0" w:color="auto"/>
          </w:divBdr>
        </w:div>
        <w:div w:id="1446773395">
          <w:marLeft w:val="640"/>
          <w:marRight w:val="0"/>
          <w:marTop w:val="0"/>
          <w:marBottom w:val="0"/>
          <w:divBdr>
            <w:top w:val="none" w:sz="0" w:space="0" w:color="auto"/>
            <w:left w:val="none" w:sz="0" w:space="0" w:color="auto"/>
            <w:bottom w:val="none" w:sz="0" w:space="0" w:color="auto"/>
            <w:right w:val="none" w:sz="0" w:space="0" w:color="auto"/>
          </w:divBdr>
        </w:div>
        <w:div w:id="1460607349">
          <w:marLeft w:val="640"/>
          <w:marRight w:val="0"/>
          <w:marTop w:val="0"/>
          <w:marBottom w:val="0"/>
          <w:divBdr>
            <w:top w:val="none" w:sz="0" w:space="0" w:color="auto"/>
            <w:left w:val="none" w:sz="0" w:space="0" w:color="auto"/>
            <w:bottom w:val="none" w:sz="0" w:space="0" w:color="auto"/>
            <w:right w:val="none" w:sz="0" w:space="0" w:color="auto"/>
          </w:divBdr>
        </w:div>
        <w:div w:id="1479297456">
          <w:marLeft w:val="640"/>
          <w:marRight w:val="0"/>
          <w:marTop w:val="0"/>
          <w:marBottom w:val="0"/>
          <w:divBdr>
            <w:top w:val="none" w:sz="0" w:space="0" w:color="auto"/>
            <w:left w:val="none" w:sz="0" w:space="0" w:color="auto"/>
            <w:bottom w:val="none" w:sz="0" w:space="0" w:color="auto"/>
            <w:right w:val="none" w:sz="0" w:space="0" w:color="auto"/>
          </w:divBdr>
        </w:div>
        <w:div w:id="1490709213">
          <w:marLeft w:val="640"/>
          <w:marRight w:val="0"/>
          <w:marTop w:val="0"/>
          <w:marBottom w:val="0"/>
          <w:divBdr>
            <w:top w:val="none" w:sz="0" w:space="0" w:color="auto"/>
            <w:left w:val="none" w:sz="0" w:space="0" w:color="auto"/>
            <w:bottom w:val="none" w:sz="0" w:space="0" w:color="auto"/>
            <w:right w:val="none" w:sz="0" w:space="0" w:color="auto"/>
          </w:divBdr>
        </w:div>
        <w:div w:id="1492404392">
          <w:marLeft w:val="640"/>
          <w:marRight w:val="0"/>
          <w:marTop w:val="0"/>
          <w:marBottom w:val="0"/>
          <w:divBdr>
            <w:top w:val="none" w:sz="0" w:space="0" w:color="auto"/>
            <w:left w:val="none" w:sz="0" w:space="0" w:color="auto"/>
            <w:bottom w:val="none" w:sz="0" w:space="0" w:color="auto"/>
            <w:right w:val="none" w:sz="0" w:space="0" w:color="auto"/>
          </w:divBdr>
        </w:div>
        <w:div w:id="1511409837">
          <w:marLeft w:val="640"/>
          <w:marRight w:val="0"/>
          <w:marTop w:val="0"/>
          <w:marBottom w:val="0"/>
          <w:divBdr>
            <w:top w:val="none" w:sz="0" w:space="0" w:color="auto"/>
            <w:left w:val="none" w:sz="0" w:space="0" w:color="auto"/>
            <w:bottom w:val="none" w:sz="0" w:space="0" w:color="auto"/>
            <w:right w:val="none" w:sz="0" w:space="0" w:color="auto"/>
          </w:divBdr>
        </w:div>
        <w:div w:id="1521243333">
          <w:marLeft w:val="640"/>
          <w:marRight w:val="0"/>
          <w:marTop w:val="0"/>
          <w:marBottom w:val="0"/>
          <w:divBdr>
            <w:top w:val="none" w:sz="0" w:space="0" w:color="auto"/>
            <w:left w:val="none" w:sz="0" w:space="0" w:color="auto"/>
            <w:bottom w:val="none" w:sz="0" w:space="0" w:color="auto"/>
            <w:right w:val="none" w:sz="0" w:space="0" w:color="auto"/>
          </w:divBdr>
        </w:div>
        <w:div w:id="1523859515">
          <w:marLeft w:val="640"/>
          <w:marRight w:val="0"/>
          <w:marTop w:val="0"/>
          <w:marBottom w:val="0"/>
          <w:divBdr>
            <w:top w:val="none" w:sz="0" w:space="0" w:color="auto"/>
            <w:left w:val="none" w:sz="0" w:space="0" w:color="auto"/>
            <w:bottom w:val="none" w:sz="0" w:space="0" w:color="auto"/>
            <w:right w:val="none" w:sz="0" w:space="0" w:color="auto"/>
          </w:divBdr>
        </w:div>
        <w:div w:id="1560703128">
          <w:marLeft w:val="640"/>
          <w:marRight w:val="0"/>
          <w:marTop w:val="0"/>
          <w:marBottom w:val="0"/>
          <w:divBdr>
            <w:top w:val="none" w:sz="0" w:space="0" w:color="auto"/>
            <w:left w:val="none" w:sz="0" w:space="0" w:color="auto"/>
            <w:bottom w:val="none" w:sz="0" w:space="0" w:color="auto"/>
            <w:right w:val="none" w:sz="0" w:space="0" w:color="auto"/>
          </w:divBdr>
        </w:div>
        <w:div w:id="1567449136">
          <w:marLeft w:val="640"/>
          <w:marRight w:val="0"/>
          <w:marTop w:val="0"/>
          <w:marBottom w:val="0"/>
          <w:divBdr>
            <w:top w:val="none" w:sz="0" w:space="0" w:color="auto"/>
            <w:left w:val="none" w:sz="0" w:space="0" w:color="auto"/>
            <w:bottom w:val="none" w:sz="0" w:space="0" w:color="auto"/>
            <w:right w:val="none" w:sz="0" w:space="0" w:color="auto"/>
          </w:divBdr>
        </w:div>
        <w:div w:id="1607613708">
          <w:marLeft w:val="640"/>
          <w:marRight w:val="0"/>
          <w:marTop w:val="0"/>
          <w:marBottom w:val="0"/>
          <w:divBdr>
            <w:top w:val="none" w:sz="0" w:space="0" w:color="auto"/>
            <w:left w:val="none" w:sz="0" w:space="0" w:color="auto"/>
            <w:bottom w:val="none" w:sz="0" w:space="0" w:color="auto"/>
            <w:right w:val="none" w:sz="0" w:space="0" w:color="auto"/>
          </w:divBdr>
        </w:div>
        <w:div w:id="1613903845">
          <w:marLeft w:val="640"/>
          <w:marRight w:val="0"/>
          <w:marTop w:val="0"/>
          <w:marBottom w:val="0"/>
          <w:divBdr>
            <w:top w:val="none" w:sz="0" w:space="0" w:color="auto"/>
            <w:left w:val="none" w:sz="0" w:space="0" w:color="auto"/>
            <w:bottom w:val="none" w:sz="0" w:space="0" w:color="auto"/>
            <w:right w:val="none" w:sz="0" w:space="0" w:color="auto"/>
          </w:divBdr>
        </w:div>
        <w:div w:id="1620061470">
          <w:marLeft w:val="640"/>
          <w:marRight w:val="0"/>
          <w:marTop w:val="0"/>
          <w:marBottom w:val="0"/>
          <w:divBdr>
            <w:top w:val="none" w:sz="0" w:space="0" w:color="auto"/>
            <w:left w:val="none" w:sz="0" w:space="0" w:color="auto"/>
            <w:bottom w:val="none" w:sz="0" w:space="0" w:color="auto"/>
            <w:right w:val="none" w:sz="0" w:space="0" w:color="auto"/>
          </w:divBdr>
        </w:div>
        <w:div w:id="1621495675">
          <w:marLeft w:val="640"/>
          <w:marRight w:val="0"/>
          <w:marTop w:val="0"/>
          <w:marBottom w:val="0"/>
          <w:divBdr>
            <w:top w:val="none" w:sz="0" w:space="0" w:color="auto"/>
            <w:left w:val="none" w:sz="0" w:space="0" w:color="auto"/>
            <w:bottom w:val="none" w:sz="0" w:space="0" w:color="auto"/>
            <w:right w:val="none" w:sz="0" w:space="0" w:color="auto"/>
          </w:divBdr>
        </w:div>
        <w:div w:id="1652173077">
          <w:marLeft w:val="640"/>
          <w:marRight w:val="0"/>
          <w:marTop w:val="0"/>
          <w:marBottom w:val="0"/>
          <w:divBdr>
            <w:top w:val="none" w:sz="0" w:space="0" w:color="auto"/>
            <w:left w:val="none" w:sz="0" w:space="0" w:color="auto"/>
            <w:bottom w:val="none" w:sz="0" w:space="0" w:color="auto"/>
            <w:right w:val="none" w:sz="0" w:space="0" w:color="auto"/>
          </w:divBdr>
        </w:div>
        <w:div w:id="1667321274">
          <w:marLeft w:val="640"/>
          <w:marRight w:val="0"/>
          <w:marTop w:val="0"/>
          <w:marBottom w:val="0"/>
          <w:divBdr>
            <w:top w:val="none" w:sz="0" w:space="0" w:color="auto"/>
            <w:left w:val="none" w:sz="0" w:space="0" w:color="auto"/>
            <w:bottom w:val="none" w:sz="0" w:space="0" w:color="auto"/>
            <w:right w:val="none" w:sz="0" w:space="0" w:color="auto"/>
          </w:divBdr>
        </w:div>
        <w:div w:id="1668094662">
          <w:marLeft w:val="640"/>
          <w:marRight w:val="0"/>
          <w:marTop w:val="0"/>
          <w:marBottom w:val="0"/>
          <w:divBdr>
            <w:top w:val="none" w:sz="0" w:space="0" w:color="auto"/>
            <w:left w:val="none" w:sz="0" w:space="0" w:color="auto"/>
            <w:bottom w:val="none" w:sz="0" w:space="0" w:color="auto"/>
            <w:right w:val="none" w:sz="0" w:space="0" w:color="auto"/>
          </w:divBdr>
        </w:div>
        <w:div w:id="1670403346">
          <w:marLeft w:val="640"/>
          <w:marRight w:val="0"/>
          <w:marTop w:val="0"/>
          <w:marBottom w:val="0"/>
          <w:divBdr>
            <w:top w:val="none" w:sz="0" w:space="0" w:color="auto"/>
            <w:left w:val="none" w:sz="0" w:space="0" w:color="auto"/>
            <w:bottom w:val="none" w:sz="0" w:space="0" w:color="auto"/>
            <w:right w:val="none" w:sz="0" w:space="0" w:color="auto"/>
          </w:divBdr>
        </w:div>
        <w:div w:id="1678851301">
          <w:marLeft w:val="640"/>
          <w:marRight w:val="0"/>
          <w:marTop w:val="0"/>
          <w:marBottom w:val="0"/>
          <w:divBdr>
            <w:top w:val="none" w:sz="0" w:space="0" w:color="auto"/>
            <w:left w:val="none" w:sz="0" w:space="0" w:color="auto"/>
            <w:bottom w:val="none" w:sz="0" w:space="0" w:color="auto"/>
            <w:right w:val="none" w:sz="0" w:space="0" w:color="auto"/>
          </w:divBdr>
        </w:div>
      </w:divsChild>
    </w:div>
    <w:div w:id="851458152">
      <w:bodyDiv w:val="1"/>
      <w:marLeft w:val="0"/>
      <w:marRight w:val="0"/>
      <w:marTop w:val="0"/>
      <w:marBottom w:val="0"/>
      <w:divBdr>
        <w:top w:val="none" w:sz="0" w:space="0" w:color="auto"/>
        <w:left w:val="none" w:sz="0" w:space="0" w:color="auto"/>
        <w:bottom w:val="none" w:sz="0" w:space="0" w:color="auto"/>
        <w:right w:val="none" w:sz="0" w:space="0" w:color="auto"/>
      </w:divBdr>
      <w:divsChild>
        <w:div w:id="12267118">
          <w:marLeft w:val="640"/>
          <w:marRight w:val="0"/>
          <w:marTop w:val="0"/>
          <w:marBottom w:val="0"/>
          <w:divBdr>
            <w:top w:val="none" w:sz="0" w:space="0" w:color="auto"/>
            <w:left w:val="none" w:sz="0" w:space="0" w:color="auto"/>
            <w:bottom w:val="none" w:sz="0" w:space="0" w:color="auto"/>
            <w:right w:val="none" w:sz="0" w:space="0" w:color="auto"/>
          </w:divBdr>
        </w:div>
        <w:div w:id="23673873">
          <w:marLeft w:val="640"/>
          <w:marRight w:val="0"/>
          <w:marTop w:val="0"/>
          <w:marBottom w:val="0"/>
          <w:divBdr>
            <w:top w:val="none" w:sz="0" w:space="0" w:color="auto"/>
            <w:left w:val="none" w:sz="0" w:space="0" w:color="auto"/>
            <w:bottom w:val="none" w:sz="0" w:space="0" w:color="auto"/>
            <w:right w:val="none" w:sz="0" w:space="0" w:color="auto"/>
          </w:divBdr>
        </w:div>
        <w:div w:id="25756111">
          <w:marLeft w:val="640"/>
          <w:marRight w:val="0"/>
          <w:marTop w:val="0"/>
          <w:marBottom w:val="0"/>
          <w:divBdr>
            <w:top w:val="none" w:sz="0" w:space="0" w:color="auto"/>
            <w:left w:val="none" w:sz="0" w:space="0" w:color="auto"/>
            <w:bottom w:val="none" w:sz="0" w:space="0" w:color="auto"/>
            <w:right w:val="none" w:sz="0" w:space="0" w:color="auto"/>
          </w:divBdr>
        </w:div>
        <w:div w:id="67118151">
          <w:marLeft w:val="640"/>
          <w:marRight w:val="0"/>
          <w:marTop w:val="0"/>
          <w:marBottom w:val="0"/>
          <w:divBdr>
            <w:top w:val="none" w:sz="0" w:space="0" w:color="auto"/>
            <w:left w:val="none" w:sz="0" w:space="0" w:color="auto"/>
            <w:bottom w:val="none" w:sz="0" w:space="0" w:color="auto"/>
            <w:right w:val="none" w:sz="0" w:space="0" w:color="auto"/>
          </w:divBdr>
        </w:div>
        <w:div w:id="84617265">
          <w:marLeft w:val="640"/>
          <w:marRight w:val="0"/>
          <w:marTop w:val="0"/>
          <w:marBottom w:val="0"/>
          <w:divBdr>
            <w:top w:val="none" w:sz="0" w:space="0" w:color="auto"/>
            <w:left w:val="none" w:sz="0" w:space="0" w:color="auto"/>
            <w:bottom w:val="none" w:sz="0" w:space="0" w:color="auto"/>
            <w:right w:val="none" w:sz="0" w:space="0" w:color="auto"/>
          </w:divBdr>
        </w:div>
        <w:div w:id="91902784">
          <w:marLeft w:val="640"/>
          <w:marRight w:val="0"/>
          <w:marTop w:val="0"/>
          <w:marBottom w:val="0"/>
          <w:divBdr>
            <w:top w:val="none" w:sz="0" w:space="0" w:color="auto"/>
            <w:left w:val="none" w:sz="0" w:space="0" w:color="auto"/>
            <w:bottom w:val="none" w:sz="0" w:space="0" w:color="auto"/>
            <w:right w:val="none" w:sz="0" w:space="0" w:color="auto"/>
          </w:divBdr>
        </w:div>
        <w:div w:id="135293922">
          <w:marLeft w:val="640"/>
          <w:marRight w:val="0"/>
          <w:marTop w:val="0"/>
          <w:marBottom w:val="0"/>
          <w:divBdr>
            <w:top w:val="none" w:sz="0" w:space="0" w:color="auto"/>
            <w:left w:val="none" w:sz="0" w:space="0" w:color="auto"/>
            <w:bottom w:val="none" w:sz="0" w:space="0" w:color="auto"/>
            <w:right w:val="none" w:sz="0" w:space="0" w:color="auto"/>
          </w:divBdr>
        </w:div>
        <w:div w:id="154731832">
          <w:marLeft w:val="640"/>
          <w:marRight w:val="0"/>
          <w:marTop w:val="0"/>
          <w:marBottom w:val="0"/>
          <w:divBdr>
            <w:top w:val="none" w:sz="0" w:space="0" w:color="auto"/>
            <w:left w:val="none" w:sz="0" w:space="0" w:color="auto"/>
            <w:bottom w:val="none" w:sz="0" w:space="0" w:color="auto"/>
            <w:right w:val="none" w:sz="0" w:space="0" w:color="auto"/>
          </w:divBdr>
        </w:div>
        <w:div w:id="163323236">
          <w:marLeft w:val="640"/>
          <w:marRight w:val="0"/>
          <w:marTop w:val="0"/>
          <w:marBottom w:val="0"/>
          <w:divBdr>
            <w:top w:val="none" w:sz="0" w:space="0" w:color="auto"/>
            <w:left w:val="none" w:sz="0" w:space="0" w:color="auto"/>
            <w:bottom w:val="none" w:sz="0" w:space="0" w:color="auto"/>
            <w:right w:val="none" w:sz="0" w:space="0" w:color="auto"/>
          </w:divBdr>
        </w:div>
        <w:div w:id="177893219">
          <w:marLeft w:val="640"/>
          <w:marRight w:val="0"/>
          <w:marTop w:val="0"/>
          <w:marBottom w:val="0"/>
          <w:divBdr>
            <w:top w:val="none" w:sz="0" w:space="0" w:color="auto"/>
            <w:left w:val="none" w:sz="0" w:space="0" w:color="auto"/>
            <w:bottom w:val="none" w:sz="0" w:space="0" w:color="auto"/>
            <w:right w:val="none" w:sz="0" w:space="0" w:color="auto"/>
          </w:divBdr>
        </w:div>
        <w:div w:id="200020700">
          <w:marLeft w:val="640"/>
          <w:marRight w:val="0"/>
          <w:marTop w:val="0"/>
          <w:marBottom w:val="0"/>
          <w:divBdr>
            <w:top w:val="none" w:sz="0" w:space="0" w:color="auto"/>
            <w:left w:val="none" w:sz="0" w:space="0" w:color="auto"/>
            <w:bottom w:val="none" w:sz="0" w:space="0" w:color="auto"/>
            <w:right w:val="none" w:sz="0" w:space="0" w:color="auto"/>
          </w:divBdr>
        </w:div>
        <w:div w:id="201137048">
          <w:marLeft w:val="640"/>
          <w:marRight w:val="0"/>
          <w:marTop w:val="0"/>
          <w:marBottom w:val="0"/>
          <w:divBdr>
            <w:top w:val="none" w:sz="0" w:space="0" w:color="auto"/>
            <w:left w:val="none" w:sz="0" w:space="0" w:color="auto"/>
            <w:bottom w:val="none" w:sz="0" w:space="0" w:color="auto"/>
            <w:right w:val="none" w:sz="0" w:space="0" w:color="auto"/>
          </w:divBdr>
        </w:div>
        <w:div w:id="221261283">
          <w:marLeft w:val="640"/>
          <w:marRight w:val="0"/>
          <w:marTop w:val="0"/>
          <w:marBottom w:val="0"/>
          <w:divBdr>
            <w:top w:val="none" w:sz="0" w:space="0" w:color="auto"/>
            <w:left w:val="none" w:sz="0" w:space="0" w:color="auto"/>
            <w:bottom w:val="none" w:sz="0" w:space="0" w:color="auto"/>
            <w:right w:val="none" w:sz="0" w:space="0" w:color="auto"/>
          </w:divBdr>
        </w:div>
        <w:div w:id="224024926">
          <w:marLeft w:val="640"/>
          <w:marRight w:val="0"/>
          <w:marTop w:val="0"/>
          <w:marBottom w:val="0"/>
          <w:divBdr>
            <w:top w:val="none" w:sz="0" w:space="0" w:color="auto"/>
            <w:left w:val="none" w:sz="0" w:space="0" w:color="auto"/>
            <w:bottom w:val="none" w:sz="0" w:space="0" w:color="auto"/>
            <w:right w:val="none" w:sz="0" w:space="0" w:color="auto"/>
          </w:divBdr>
        </w:div>
        <w:div w:id="234584072">
          <w:marLeft w:val="640"/>
          <w:marRight w:val="0"/>
          <w:marTop w:val="0"/>
          <w:marBottom w:val="0"/>
          <w:divBdr>
            <w:top w:val="none" w:sz="0" w:space="0" w:color="auto"/>
            <w:left w:val="none" w:sz="0" w:space="0" w:color="auto"/>
            <w:bottom w:val="none" w:sz="0" w:space="0" w:color="auto"/>
            <w:right w:val="none" w:sz="0" w:space="0" w:color="auto"/>
          </w:divBdr>
        </w:div>
        <w:div w:id="240526876">
          <w:marLeft w:val="640"/>
          <w:marRight w:val="0"/>
          <w:marTop w:val="0"/>
          <w:marBottom w:val="0"/>
          <w:divBdr>
            <w:top w:val="none" w:sz="0" w:space="0" w:color="auto"/>
            <w:left w:val="none" w:sz="0" w:space="0" w:color="auto"/>
            <w:bottom w:val="none" w:sz="0" w:space="0" w:color="auto"/>
            <w:right w:val="none" w:sz="0" w:space="0" w:color="auto"/>
          </w:divBdr>
        </w:div>
        <w:div w:id="247886758">
          <w:marLeft w:val="640"/>
          <w:marRight w:val="0"/>
          <w:marTop w:val="0"/>
          <w:marBottom w:val="0"/>
          <w:divBdr>
            <w:top w:val="none" w:sz="0" w:space="0" w:color="auto"/>
            <w:left w:val="none" w:sz="0" w:space="0" w:color="auto"/>
            <w:bottom w:val="none" w:sz="0" w:space="0" w:color="auto"/>
            <w:right w:val="none" w:sz="0" w:space="0" w:color="auto"/>
          </w:divBdr>
        </w:div>
        <w:div w:id="277682046">
          <w:marLeft w:val="640"/>
          <w:marRight w:val="0"/>
          <w:marTop w:val="0"/>
          <w:marBottom w:val="0"/>
          <w:divBdr>
            <w:top w:val="none" w:sz="0" w:space="0" w:color="auto"/>
            <w:left w:val="none" w:sz="0" w:space="0" w:color="auto"/>
            <w:bottom w:val="none" w:sz="0" w:space="0" w:color="auto"/>
            <w:right w:val="none" w:sz="0" w:space="0" w:color="auto"/>
          </w:divBdr>
        </w:div>
        <w:div w:id="314534745">
          <w:marLeft w:val="640"/>
          <w:marRight w:val="0"/>
          <w:marTop w:val="0"/>
          <w:marBottom w:val="0"/>
          <w:divBdr>
            <w:top w:val="none" w:sz="0" w:space="0" w:color="auto"/>
            <w:left w:val="none" w:sz="0" w:space="0" w:color="auto"/>
            <w:bottom w:val="none" w:sz="0" w:space="0" w:color="auto"/>
            <w:right w:val="none" w:sz="0" w:space="0" w:color="auto"/>
          </w:divBdr>
        </w:div>
        <w:div w:id="334187177">
          <w:marLeft w:val="640"/>
          <w:marRight w:val="0"/>
          <w:marTop w:val="0"/>
          <w:marBottom w:val="0"/>
          <w:divBdr>
            <w:top w:val="none" w:sz="0" w:space="0" w:color="auto"/>
            <w:left w:val="none" w:sz="0" w:space="0" w:color="auto"/>
            <w:bottom w:val="none" w:sz="0" w:space="0" w:color="auto"/>
            <w:right w:val="none" w:sz="0" w:space="0" w:color="auto"/>
          </w:divBdr>
        </w:div>
        <w:div w:id="343438639">
          <w:marLeft w:val="640"/>
          <w:marRight w:val="0"/>
          <w:marTop w:val="0"/>
          <w:marBottom w:val="0"/>
          <w:divBdr>
            <w:top w:val="none" w:sz="0" w:space="0" w:color="auto"/>
            <w:left w:val="none" w:sz="0" w:space="0" w:color="auto"/>
            <w:bottom w:val="none" w:sz="0" w:space="0" w:color="auto"/>
            <w:right w:val="none" w:sz="0" w:space="0" w:color="auto"/>
          </w:divBdr>
        </w:div>
        <w:div w:id="357583683">
          <w:marLeft w:val="640"/>
          <w:marRight w:val="0"/>
          <w:marTop w:val="0"/>
          <w:marBottom w:val="0"/>
          <w:divBdr>
            <w:top w:val="none" w:sz="0" w:space="0" w:color="auto"/>
            <w:left w:val="none" w:sz="0" w:space="0" w:color="auto"/>
            <w:bottom w:val="none" w:sz="0" w:space="0" w:color="auto"/>
            <w:right w:val="none" w:sz="0" w:space="0" w:color="auto"/>
          </w:divBdr>
        </w:div>
        <w:div w:id="386030965">
          <w:marLeft w:val="640"/>
          <w:marRight w:val="0"/>
          <w:marTop w:val="0"/>
          <w:marBottom w:val="0"/>
          <w:divBdr>
            <w:top w:val="none" w:sz="0" w:space="0" w:color="auto"/>
            <w:left w:val="none" w:sz="0" w:space="0" w:color="auto"/>
            <w:bottom w:val="none" w:sz="0" w:space="0" w:color="auto"/>
            <w:right w:val="none" w:sz="0" w:space="0" w:color="auto"/>
          </w:divBdr>
        </w:div>
        <w:div w:id="421072605">
          <w:marLeft w:val="640"/>
          <w:marRight w:val="0"/>
          <w:marTop w:val="0"/>
          <w:marBottom w:val="0"/>
          <w:divBdr>
            <w:top w:val="none" w:sz="0" w:space="0" w:color="auto"/>
            <w:left w:val="none" w:sz="0" w:space="0" w:color="auto"/>
            <w:bottom w:val="none" w:sz="0" w:space="0" w:color="auto"/>
            <w:right w:val="none" w:sz="0" w:space="0" w:color="auto"/>
          </w:divBdr>
        </w:div>
        <w:div w:id="445269513">
          <w:marLeft w:val="640"/>
          <w:marRight w:val="0"/>
          <w:marTop w:val="0"/>
          <w:marBottom w:val="0"/>
          <w:divBdr>
            <w:top w:val="none" w:sz="0" w:space="0" w:color="auto"/>
            <w:left w:val="none" w:sz="0" w:space="0" w:color="auto"/>
            <w:bottom w:val="none" w:sz="0" w:space="0" w:color="auto"/>
            <w:right w:val="none" w:sz="0" w:space="0" w:color="auto"/>
          </w:divBdr>
        </w:div>
        <w:div w:id="446121269">
          <w:marLeft w:val="640"/>
          <w:marRight w:val="0"/>
          <w:marTop w:val="0"/>
          <w:marBottom w:val="0"/>
          <w:divBdr>
            <w:top w:val="none" w:sz="0" w:space="0" w:color="auto"/>
            <w:left w:val="none" w:sz="0" w:space="0" w:color="auto"/>
            <w:bottom w:val="none" w:sz="0" w:space="0" w:color="auto"/>
            <w:right w:val="none" w:sz="0" w:space="0" w:color="auto"/>
          </w:divBdr>
        </w:div>
        <w:div w:id="455952304">
          <w:marLeft w:val="640"/>
          <w:marRight w:val="0"/>
          <w:marTop w:val="0"/>
          <w:marBottom w:val="0"/>
          <w:divBdr>
            <w:top w:val="none" w:sz="0" w:space="0" w:color="auto"/>
            <w:left w:val="none" w:sz="0" w:space="0" w:color="auto"/>
            <w:bottom w:val="none" w:sz="0" w:space="0" w:color="auto"/>
            <w:right w:val="none" w:sz="0" w:space="0" w:color="auto"/>
          </w:divBdr>
        </w:div>
        <w:div w:id="459301009">
          <w:marLeft w:val="640"/>
          <w:marRight w:val="0"/>
          <w:marTop w:val="0"/>
          <w:marBottom w:val="0"/>
          <w:divBdr>
            <w:top w:val="none" w:sz="0" w:space="0" w:color="auto"/>
            <w:left w:val="none" w:sz="0" w:space="0" w:color="auto"/>
            <w:bottom w:val="none" w:sz="0" w:space="0" w:color="auto"/>
            <w:right w:val="none" w:sz="0" w:space="0" w:color="auto"/>
          </w:divBdr>
        </w:div>
        <w:div w:id="465440654">
          <w:marLeft w:val="640"/>
          <w:marRight w:val="0"/>
          <w:marTop w:val="0"/>
          <w:marBottom w:val="0"/>
          <w:divBdr>
            <w:top w:val="none" w:sz="0" w:space="0" w:color="auto"/>
            <w:left w:val="none" w:sz="0" w:space="0" w:color="auto"/>
            <w:bottom w:val="none" w:sz="0" w:space="0" w:color="auto"/>
            <w:right w:val="none" w:sz="0" w:space="0" w:color="auto"/>
          </w:divBdr>
        </w:div>
        <w:div w:id="488643764">
          <w:marLeft w:val="640"/>
          <w:marRight w:val="0"/>
          <w:marTop w:val="0"/>
          <w:marBottom w:val="0"/>
          <w:divBdr>
            <w:top w:val="none" w:sz="0" w:space="0" w:color="auto"/>
            <w:left w:val="none" w:sz="0" w:space="0" w:color="auto"/>
            <w:bottom w:val="none" w:sz="0" w:space="0" w:color="auto"/>
            <w:right w:val="none" w:sz="0" w:space="0" w:color="auto"/>
          </w:divBdr>
        </w:div>
        <w:div w:id="506218529">
          <w:marLeft w:val="640"/>
          <w:marRight w:val="0"/>
          <w:marTop w:val="0"/>
          <w:marBottom w:val="0"/>
          <w:divBdr>
            <w:top w:val="none" w:sz="0" w:space="0" w:color="auto"/>
            <w:left w:val="none" w:sz="0" w:space="0" w:color="auto"/>
            <w:bottom w:val="none" w:sz="0" w:space="0" w:color="auto"/>
            <w:right w:val="none" w:sz="0" w:space="0" w:color="auto"/>
          </w:divBdr>
        </w:div>
        <w:div w:id="515459232">
          <w:marLeft w:val="640"/>
          <w:marRight w:val="0"/>
          <w:marTop w:val="0"/>
          <w:marBottom w:val="0"/>
          <w:divBdr>
            <w:top w:val="none" w:sz="0" w:space="0" w:color="auto"/>
            <w:left w:val="none" w:sz="0" w:space="0" w:color="auto"/>
            <w:bottom w:val="none" w:sz="0" w:space="0" w:color="auto"/>
            <w:right w:val="none" w:sz="0" w:space="0" w:color="auto"/>
          </w:divBdr>
        </w:div>
        <w:div w:id="524245477">
          <w:marLeft w:val="640"/>
          <w:marRight w:val="0"/>
          <w:marTop w:val="0"/>
          <w:marBottom w:val="0"/>
          <w:divBdr>
            <w:top w:val="none" w:sz="0" w:space="0" w:color="auto"/>
            <w:left w:val="none" w:sz="0" w:space="0" w:color="auto"/>
            <w:bottom w:val="none" w:sz="0" w:space="0" w:color="auto"/>
            <w:right w:val="none" w:sz="0" w:space="0" w:color="auto"/>
          </w:divBdr>
        </w:div>
        <w:div w:id="525481627">
          <w:marLeft w:val="640"/>
          <w:marRight w:val="0"/>
          <w:marTop w:val="0"/>
          <w:marBottom w:val="0"/>
          <w:divBdr>
            <w:top w:val="none" w:sz="0" w:space="0" w:color="auto"/>
            <w:left w:val="none" w:sz="0" w:space="0" w:color="auto"/>
            <w:bottom w:val="none" w:sz="0" w:space="0" w:color="auto"/>
            <w:right w:val="none" w:sz="0" w:space="0" w:color="auto"/>
          </w:divBdr>
        </w:div>
        <w:div w:id="528027237">
          <w:marLeft w:val="640"/>
          <w:marRight w:val="0"/>
          <w:marTop w:val="0"/>
          <w:marBottom w:val="0"/>
          <w:divBdr>
            <w:top w:val="none" w:sz="0" w:space="0" w:color="auto"/>
            <w:left w:val="none" w:sz="0" w:space="0" w:color="auto"/>
            <w:bottom w:val="none" w:sz="0" w:space="0" w:color="auto"/>
            <w:right w:val="none" w:sz="0" w:space="0" w:color="auto"/>
          </w:divBdr>
        </w:div>
        <w:div w:id="531698238">
          <w:marLeft w:val="640"/>
          <w:marRight w:val="0"/>
          <w:marTop w:val="0"/>
          <w:marBottom w:val="0"/>
          <w:divBdr>
            <w:top w:val="none" w:sz="0" w:space="0" w:color="auto"/>
            <w:left w:val="none" w:sz="0" w:space="0" w:color="auto"/>
            <w:bottom w:val="none" w:sz="0" w:space="0" w:color="auto"/>
            <w:right w:val="none" w:sz="0" w:space="0" w:color="auto"/>
          </w:divBdr>
        </w:div>
        <w:div w:id="547029896">
          <w:marLeft w:val="640"/>
          <w:marRight w:val="0"/>
          <w:marTop w:val="0"/>
          <w:marBottom w:val="0"/>
          <w:divBdr>
            <w:top w:val="none" w:sz="0" w:space="0" w:color="auto"/>
            <w:left w:val="none" w:sz="0" w:space="0" w:color="auto"/>
            <w:bottom w:val="none" w:sz="0" w:space="0" w:color="auto"/>
            <w:right w:val="none" w:sz="0" w:space="0" w:color="auto"/>
          </w:divBdr>
        </w:div>
        <w:div w:id="548110333">
          <w:marLeft w:val="640"/>
          <w:marRight w:val="0"/>
          <w:marTop w:val="0"/>
          <w:marBottom w:val="0"/>
          <w:divBdr>
            <w:top w:val="none" w:sz="0" w:space="0" w:color="auto"/>
            <w:left w:val="none" w:sz="0" w:space="0" w:color="auto"/>
            <w:bottom w:val="none" w:sz="0" w:space="0" w:color="auto"/>
            <w:right w:val="none" w:sz="0" w:space="0" w:color="auto"/>
          </w:divBdr>
        </w:div>
        <w:div w:id="553933142">
          <w:marLeft w:val="640"/>
          <w:marRight w:val="0"/>
          <w:marTop w:val="0"/>
          <w:marBottom w:val="0"/>
          <w:divBdr>
            <w:top w:val="none" w:sz="0" w:space="0" w:color="auto"/>
            <w:left w:val="none" w:sz="0" w:space="0" w:color="auto"/>
            <w:bottom w:val="none" w:sz="0" w:space="0" w:color="auto"/>
            <w:right w:val="none" w:sz="0" w:space="0" w:color="auto"/>
          </w:divBdr>
        </w:div>
        <w:div w:id="557400881">
          <w:marLeft w:val="640"/>
          <w:marRight w:val="0"/>
          <w:marTop w:val="0"/>
          <w:marBottom w:val="0"/>
          <w:divBdr>
            <w:top w:val="none" w:sz="0" w:space="0" w:color="auto"/>
            <w:left w:val="none" w:sz="0" w:space="0" w:color="auto"/>
            <w:bottom w:val="none" w:sz="0" w:space="0" w:color="auto"/>
            <w:right w:val="none" w:sz="0" w:space="0" w:color="auto"/>
          </w:divBdr>
        </w:div>
        <w:div w:id="561327189">
          <w:marLeft w:val="640"/>
          <w:marRight w:val="0"/>
          <w:marTop w:val="0"/>
          <w:marBottom w:val="0"/>
          <w:divBdr>
            <w:top w:val="none" w:sz="0" w:space="0" w:color="auto"/>
            <w:left w:val="none" w:sz="0" w:space="0" w:color="auto"/>
            <w:bottom w:val="none" w:sz="0" w:space="0" w:color="auto"/>
            <w:right w:val="none" w:sz="0" w:space="0" w:color="auto"/>
          </w:divBdr>
        </w:div>
        <w:div w:id="570702816">
          <w:marLeft w:val="640"/>
          <w:marRight w:val="0"/>
          <w:marTop w:val="0"/>
          <w:marBottom w:val="0"/>
          <w:divBdr>
            <w:top w:val="none" w:sz="0" w:space="0" w:color="auto"/>
            <w:left w:val="none" w:sz="0" w:space="0" w:color="auto"/>
            <w:bottom w:val="none" w:sz="0" w:space="0" w:color="auto"/>
            <w:right w:val="none" w:sz="0" w:space="0" w:color="auto"/>
          </w:divBdr>
        </w:div>
        <w:div w:id="600916701">
          <w:marLeft w:val="640"/>
          <w:marRight w:val="0"/>
          <w:marTop w:val="0"/>
          <w:marBottom w:val="0"/>
          <w:divBdr>
            <w:top w:val="none" w:sz="0" w:space="0" w:color="auto"/>
            <w:left w:val="none" w:sz="0" w:space="0" w:color="auto"/>
            <w:bottom w:val="none" w:sz="0" w:space="0" w:color="auto"/>
            <w:right w:val="none" w:sz="0" w:space="0" w:color="auto"/>
          </w:divBdr>
        </w:div>
        <w:div w:id="620651014">
          <w:marLeft w:val="640"/>
          <w:marRight w:val="0"/>
          <w:marTop w:val="0"/>
          <w:marBottom w:val="0"/>
          <w:divBdr>
            <w:top w:val="none" w:sz="0" w:space="0" w:color="auto"/>
            <w:left w:val="none" w:sz="0" w:space="0" w:color="auto"/>
            <w:bottom w:val="none" w:sz="0" w:space="0" w:color="auto"/>
            <w:right w:val="none" w:sz="0" w:space="0" w:color="auto"/>
          </w:divBdr>
        </w:div>
        <w:div w:id="630937054">
          <w:marLeft w:val="640"/>
          <w:marRight w:val="0"/>
          <w:marTop w:val="0"/>
          <w:marBottom w:val="0"/>
          <w:divBdr>
            <w:top w:val="none" w:sz="0" w:space="0" w:color="auto"/>
            <w:left w:val="none" w:sz="0" w:space="0" w:color="auto"/>
            <w:bottom w:val="none" w:sz="0" w:space="0" w:color="auto"/>
            <w:right w:val="none" w:sz="0" w:space="0" w:color="auto"/>
          </w:divBdr>
        </w:div>
        <w:div w:id="643775621">
          <w:marLeft w:val="640"/>
          <w:marRight w:val="0"/>
          <w:marTop w:val="0"/>
          <w:marBottom w:val="0"/>
          <w:divBdr>
            <w:top w:val="none" w:sz="0" w:space="0" w:color="auto"/>
            <w:left w:val="none" w:sz="0" w:space="0" w:color="auto"/>
            <w:bottom w:val="none" w:sz="0" w:space="0" w:color="auto"/>
            <w:right w:val="none" w:sz="0" w:space="0" w:color="auto"/>
          </w:divBdr>
        </w:div>
        <w:div w:id="647587340">
          <w:marLeft w:val="640"/>
          <w:marRight w:val="0"/>
          <w:marTop w:val="0"/>
          <w:marBottom w:val="0"/>
          <w:divBdr>
            <w:top w:val="none" w:sz="0" w:space="0" w:color="auto"/>
            <w:left w:val="none" w:sz="0" w:space="0" w:color="auto"/>
            <w:bottom w:val="none" w:sz="0" w:space="0" w:color="auto"/>
            <w:right w:val="none" w:sz="0" w:space="0" w:color="auto"/>
          </w:divBdr>
        </w:div>
        <w:div w:id="650410142">
          <w:marLeft w:val="640"/>
          <w:marRight w:val="0"/>
          <w:marTop w:val="0"/>
          <w:marBottom w:val="0"/>
          <w:divBdr>
            <w:top w:val="none" w:sz="0" w:space="0" w:color="auto"/>
            <w:left w:val="none" w:sz="0" w:space="0" w:color="auto"/>
            <w:bottom w:val="none" w:sz="0" w:space="0" w:color="auto"/>
            <w:right w:val="none" w:sz="0" w:space="0" w:color="auto"/>
          </w:divBdr>
        </w:div>
        <w:div w:id="664283535">
          <w:marLeft w:val="640"/>
          <w:marRight w:val="0"/>
          <w:marTop w:val="0"/>
          <w:marBottom w:val="0"/>
          <w:divBdr>
            <w:top w:val="none" w:sz="0" w:space="0" w:color="auto"/>
            <w:left w:val="none" w:sz="0" w:space="0" w:color="auto"/>
            <w:bottom w:val="none" w:sz="0" w:space="0" w:color="auto"/>
            <w:right w:val="none" w:sz="0" w:space="0" w:color="auto"/>
          </w:divBdr>
        </w:div>
        <w:div w:id="681737986">
          <w:marLeft w:val="640"/>
          <w:marRight w:val="0"/>
          <w:marTop w:val="0"/>
          <w:marBottom w:val="0"/>
          <w:divBdr>
            <w:top w:val="none" w:sz="0" w:space="0" w:color="auto"/>
            <w:left w:val="none" w:sz="0" w:space="0" w:color="auto"/>
            <w:bottom w:val="none" w:sz="0" w:space="0" w:color="auto"/>
            <w:right w:val="none" w:sz="0" w:space="0" w:color="auto"/>
          </w:divBdr>
        </w:div>
        <w:div w:id="685592923">
          <w:marLeft w:val="640"/>
          <w:marRight w:val="0"/>
          <w:marTop w:val="0"/>
          <w:marBottom w:val="0"/>
          <w:divBdr>
            <w:top w:val="none" w:sz="0" w:space="0" w:color="auto"/>
            <w:left w:val="none" w:sz="0" w:space="0" w:color="auto"/>
            <w:bottom w:val="none" w:sz="0" w:space="0" w:color="auto"/>
            <w:right w:val="none" w:sz="0" w:space="0" w:color="auto"/>
          </w:divBdr>
        </w:div>
        <w:div w:id="691614612">
          <w:marLeft w:val="640"/>
          <w:marRight w:val="0"/>
          <w:marTop w:val="0"/>
          <w:marBottom w:val="0"/>
          <w:divBdr>
            <w:top w:val="none" w:sz="0" w:space="0" w:color="auto"/>
            <w:left w:val="none" w:sz="0" w:space="0" w:color="auto"/>
            <w:bottom w:val="none" w:sz="0" w:space="0" w:color="auto"/>
            <w:right w:val="none" w:sz="0" w:space="0" w:color="auto"/>
          </w:divBdr>
        </w:div>
        <w:div w:id="700981351">
          <w:marLeft w:val="640"/>
          <w:marRight w:val="0"/>
          <w:marTop w:val="0"/>
          <w:marBottom w:val="0"/>
          <w:divBdr>
            <w:top w:val="none" w:sz="0" w:space="0" w:color="auto"/>
            <w:left w:val="none" w:sz="0" w:space="0" w:color="auto"/>
            <w:bottom w:val="none" w:sz="0" w:space="0" w:color="auto"/>
            <w:right w:val="none" w:sz="0" w:space="0" w:color="auto"/>
          </w:divBdr>
        </w:div>
        <w:div w:id="732237904">
          <w:marLeft w:val="640"/>
          <w:marRight w:val="0"/>
          <w:marTop w:val="0"/>
          <w:marBottom w:val="0"/>
          <w:divBdr>
            <w:top w:val="none" w:sz="0" w:space="0" w:color="auto"/>
            <w:left w:val="none" w:sz="0" w:space="0" w:color="auto"/>
            <w:bottom w:val="none" w:sz="0" w:space="0" w:color="auto"/>
            <w:right w:val="none" w:sz="0" w:space="0" w:color="auto"/>
          </w:divBdr>
        </w:div>
        <w:div w:id="736128340">
          <w:marLeft w:val="640"/>
          <w:marRight w:val="0"/>
          <w:marTop w:val="0"/>
          <w:marBottom w:val="0"/>
          <w:divBdr>
            <w:top w:val="none" w:sz="0" w:space="0" w:color="auto"/>
            <w:left w:val="none" w:sz="0" w:space="0" w:color="auto"/>
            <w:bottom w:val="none" w:sz="0" w:space="0" w:color="auto"/>
            <w:right w:val="none" w:sz="0" w:space="0" w:color="auto"/>
          </w:divBdr>
        </w:div>
        <w:div w:id="742989597">
          <w:marLeft w:val="640"/>
          <w:marRight w:val="0"/>
          <w:marTop w:val="0"/>
          <w:marBottom w:val="0"/>
          <w:divBdr>
            <w:top w:val="none" w:sz="0" w:space="0" w:color="auto"/>
            <w:left w:val="none" w:sz="0" w:space="0" w:color="auto"/>
            <w:bottom w:val="none" w:sz="0" w:space="0" w:color="auto"/>
            <w:right w:val="none" w:sz="0" w:space="0" w:color="auto"/>
          </w:divBdr>
        </w:div>
        <w:div w:id="759763549">
          <w:marLeft w:val="640"/>
          <w:marRight w:val="0"/>
          <w:marTop w:val="0"/>
          <w:marBottom w:val="0"/>
          <w:divBdr>
            <w:top w:val="none" w:sz="0" w:space="0" w:color="auto"/>
            <w:left w:val="none" w:sz="0" w:space="0" w:color="auto"/>
            <w:bottom w:val="none" w:sz="0" w:space="0" w:color="auto"/>
            <w:right w:val="none" w:sz="0" w:space="0" w:color="auto"/>
          </w:divBdr>
        </w:div>
        <w:div w:id="777411572">
          <w:marLeft w:val="640"/>
          <w:marRight w:val="0"/>
          <w:marTop w:val="0"/>
          <w:marBottom w:val="0"/>
          <w:divBdr>
            <w:top w:val="none" w:sz="0" w:space="0" w:color="auto"/>
            <w:left w:val="none" w:sz="0" w:space="0" w:color="auto"/>
            <w:bottom w:val="none" w:sz="0" w:space="0" w:color="auto"/>
            <w:right w:val="none" w:sz="0" w:space="0" w:color="auto"/>
          </w:divBdr>
        </w:div>
        <w:div w:id="779691236">
          <w:marLeft w:val="640"/>
          <w:marRight w:val="0"/>
          <w:marTop w:val="0"/>
          <w:marBottom w:val="0"/>
          <w:divBdr>
            <w:top w:val="none" w:sz="0" w:space="0" w:color="auto"/>
            <w:left w:val="none" w:sz="0" w:space="0" w:color="auto"/>
            <w:bottom w:val="none" w:sz="0" w:space="0" w:color="auto"/>
            <w:right w:val="none" w:sz="0" w:space="0" w:color="auto"/>
          </w:divBdr>
        </w:div>
        <w:div w:id="787432247">
          <w:marLeft w:val="640"/>
          <w:marRight w:val="0"/>
          <w:marTop w:val="0"/>
          <w:marBottom w:val="0"/>
          <w:divBdr>
            <w:top w:val="none" w:sz="0" w:space="0" w:color="auto"/>
            <w:left w:val="none" w:sz="0" w:space="0" w:color="auto"/>
            <w:bottom w:val="none" w:sz="0" w:space="0" w:color="auto"/>
            <w:right w:val="none" w:sz="0" w:space="0" w:color="auto"/>
          </w:divBdr>
        </w:div>
        <w:div w:id="805779838">
          <w:marLeft w:val="640"/>
          <w:marRight w:val="0"/>
          <w:marTop w:val="0"/>
          <w:marBottom w:val="0"/>
          <w:divBdr>
            <w:top w:val="none" w:sz="0" w:space="0" w:color="auto"/>
            <w:left w:val="none" w:sz="0" w:space="0" w:color="auto"/>
            <w:bottom w:val="none" w:sz="0" w:space="0" w:color="auto"/>
            <w:right w:val="none" w:sz="0" w:space="0" w:color="auto"/>
          </w:divBdr>
        </w:div>
        <w:div w:id="818955910">
          <w:marLeft w:val="640"/>
          <w:marRight w:val="0"/>
          <w:marTop w:val="0"/>
          <w:marBottom w:val="0"/>
          <w:divBdr>
            <w:top w:val="none" w:sz="0" w:space="0" w:color="auto"/>
            <w:left w:val="none" w:sz="0" w:space="0" w:color="auto"/>
            <w:bottom w:val="none" w:sz="0" w:space="0" w:color="auto"/>
            <w:right w:val="none" w:sz="0" w:space="0" w:color="auto"/>
          </w:divBdr>
        </w:div>
        <w:div w:id="822821292">
          <w:marLeft w:val="640"/>
          <w:marRight w:val="0"/>
          <w:marTop w:val="0"/>
          <w:marBottom w:val="0"/>
          <w:divBdr>
            <w:top w:val="none" w:sz="0" w:space="0" w:color="auto"/>
            <w:left w:val="none" w:sz="0" w:space="0" w:color="auto"/>
            <w:bottom w:val="none" w:sz="0" w:space="0" w:color="auto"/>
            <w:right w:val="none" w:sz="0" w:space="0" w:color="auto"/>
          </w:divBdr>
        </w:div>
        <w:div w:id="824857251">
          <w:marLeft w:val="640"/>
          <w:marRight w:val="0"/>
          <w:marTop w:val="0"/>
          <w:marBottom w:val="0"/>
          <w:divBdr>
            <w:top w:val="none" w:sz="0" w:space="0" w:color="auto"/>
            <w:left w:val="none" w:sz="0" w:space="0" w:color="auto"/>
            <w:bottom w:val="none" w:sz="0" w:space="0" w:color="auto"/>
            <w:right w:val="none" w:sz="0" w:space="0" w:color="auto"/>
          </w:divBdr>
        </w:div>
        <w:div w:id="850484386">
          <w:marLeft w:val="640"/>
          <w:marRight w:val="0"/>
          <w:marTop w:val="0"/>
          <w:marBottom w:val="0"/>
          <w:divBdr>
            <w:top w:val="none" w:sz="0" w:space="0" w:color="auto"/>
            <w:left w:val="none" w:sz="0" w:space="0" w:color="auto"/>
            <w:bottom w:val="none" w:sz="0" w:space="0" w:color="auto"/>
            <w:right w:val="none" w:sz="0" w:space="0" w:color="auto"/>
          </w:divBdr>
        </w:div>
        <w:div w:id="859660826">
          <w:marLeft w:val="640"/>
          <w:marRight w:val="0"/>
          <w:marTop w:val="0"/>
          <w:marBottom w:val="0"/>
          <w:divBdr>
            <w:top w:val="none" w:sz="0" w:space="0" w:color="auto"/>
            <w:left w:val="none" w:sz="0" w:space="0" w:color="auto"/>
            <w:bottom w:val="none" w:sz="0" w:space="0" w:color="auto"/>
            <w:right w:val="none" w:sz="0" w:space="0" w:color="auto"/>
          </w:divBdr>
        </w:div>
        <w:div w:id="872111569">
          <w:marLeft w:val="640"/>
          <w:marRight w:val="0"/>
          <w:marTop w:val="0"/>
          <w:marBottom w:val="0"/>
          <w:divBdr>
            <w:top w:val="none" w:sz="0" w:space="0" w:color="auto"/>
            <w:left w:val="none" w:sz="0" w:space="0" w:color="auto"/>
            <w:bottom w:val="none" w:sz="0" w:space="0" w:color="auto"/>
            <w:right w:val="none" w:sz="0" w:space="0" w:color="auto"/>
          </w:divBdr>
        </w:div>
        <w:div w:id="874075828">
          <w:marLeft w:val="640"/>
          <w:marRight w:val="0"/>
          <w:marTop w:val="0"/>
          <w:marBottom w:val="0"/>
          <w:divBdr>
            <w:top w:val="none" w:sz="0" w:space="0" w:color="auto"/>
            <w:left w:val="none" w:sz="0" w:space="0" w:color="auto"/>
            <w:bottom w:val="none" w:sz="0" w:space="0" w:color="auto"/>
            <w:right w:val="none" w:sz="0" w:space="0" w:color="auto"/>
          </w:divBdr>
        </w:div>
        <w:div w:id="907960076">
          <w:marLeft w:val="640"/>
          <w:marRight w:val="0"/>
          <w:marTop w:val="0"/>
          <w:marBottom w:val="0"/>
          <w:divBdr>
            <w:top w:val="none" w:sz="0" w:space="0" w:color="auto"/>
            <w:left w:val="none" w:sz="0" w:space="0" w:color="auto"/>
            <w:bottom w:val="none" w:sz="0" w:space="0" w:color="auto"/>
            <w:right w:val="none" w:sz="0" w:space="0" w:color="auto"/>
          </w:divBdr>
        </w:div>
        <w:div w:id="912011493">
          <w:marLeft w:val="640"/>
          <w:marRight w:val="0"/>
          <w:marTop w:val="0"/>
          <w:marBottom w:val="0"/>
          <w:divBdr>
            <w:top w:val="none" w:sz="0" w:space="0" w:color="auto"/>
            <w:left w:val="none" w:sz="0" w:space="0" w:color="auto"/>
            <w:bottom w:val="none" w:sz="0" w:space="0" w:color="auto"/>
            <w:right w:val="none" w:sz="0" w:space="0" w:color="auto"/>
          </w:divBdr>
        </w:div>
        <w:div w:id="914362930">
          <w:marLeft w:val="640"/>
          <w:marRight w:val="0"/>
          <w:marTop w:val="0"/>
          <w:marBottom w:val="0"/>
          <w:divBdr>
            <w:top w:val="none" w:sz="0" w:space="0" w:color="auto"/>
            <w:left w:val="none" w:sz="0" w:space="0" w:color="auto"/>
            <w:bottom w:val="none" w:sz="0" w:space="0" w:color="auto"/>
            <w:right w:val="none" w:sz="0" w:space="0" w:color="auto"/>
          </w:divBdr>
        </w:div>
        <w:div w:id="936137546">
          <w:marLeft w:val="640"/>
          <w:marRight w:val="0"/>
          <w:marTop w:val="0"/>
          <w:marBottom w:val="0"/>
          <w:divBdr>
            <w:top w:val="none" w:sz="0" w:space="0" w:color="auto"/>
            <w:left w:val="none" w:sz="0" w:space="0" w:color="auto"/>
            <w:bottom w:val="none" w:sz="0" w:space="0" w:color="auto"/>
            <w:right w:val="none" w:sz="0" w:space="0" w:color="auto"/>
          </w:divBdr>
        </w:div>
        <w:div w:id="956066112">
          <w:marLeft w:val="640"/>
          <w:marRight w:val="0"/>
          <w:marTop w:val="0"/>
          <w:marBottom w:val="0"/>
          <w:divBdr>
            <w:top w:val="none" w:sz="0" w:space="0" w:color="auto"/>
            <w:left w:val="none" w:sz="0" w:space="0" w:color="auto"/>
            <w:bottom w:val="none" w:sz="0" w:space="0" w:color="auto"/>
            <w:right w:val="none" w:sz="0" w:space="0" w:color="auto"/>
          </w:divBdr>
        </w:div>
        <w:div w:id="966083254">
          <w:marLeft w:val="640"/>
          <w:marRight w:val="0"/>
          <w:marTop w:val="0"/>
          <w:marBottom w:val="0"/>
          <w:divBdr>
            <w:top w:val="none" w:sz="0" w:space="0" w:color="auto"/>
            <w:left w:val="none" w:sz="0" w:space="0" w:color="auto"/>
            <w:bottom w:val="none" w:sz="0" w:space="0" w:color="auto"/>
            <w:right w:val="none" w:sz="0" w:space="0" w:color="auto"/>
          </w:divBdr>
        </w:div>
        <w:div w:id="967203718">
          <w:marLeft w:val="640"/>
          <w:marRight w:val="0"/>
          <w:marTop w:val="0"/>
          <w:marBottom w:val="0"/>
          <w:divBdr>
            <w:top w:val="none" w:sz="0" w:space="0" w:color="auto"/>
            <w:left w:val="none" w:sz="0" w:space="0" w:color="auto"/>
            <w:bottom w:val="none" w:sz="0" w:space="0" w:color="auto"/>
            <w:right w:val="none" w:sz="0" w:space="0" w:color="auto"/>
          </w:divBdr>
        </w:div>
        <w:div w:id="969821732">
          <w:marLeft w:val="640"/>
          <w:marRight w:val="0"/>
          <w:marTop w:val="0"/>
          <w:marBottom w:val="0"/>
          <w:divBdr>
            <w:top w:val="none" w:sz="0" w:space="0" w:color="auto"/>
            <w:left w:val="none" w:sz="0" w:space="0" w:color="auto"/>
            <w:bottom w:val="none" w:sz="0" w:space="0" w:color="auto"/>
            <w:right w:val="none" w:sz="0" w:space="0" w:color="auto"/>
          </w:divBdr>
        </w:div>
        <w:div w:id="969868507">
          <w:marLeft w:val="640"/>
          <w:marRight w:val="0"/>
          <w:marTop w:val="0"/>
          <w:marBottom w:val="0"/>
          <w:divBdr>
            <w:top w:val="none" w:sz="0" w:space="0" w:color="auto"/>
            <w:left w:val="none" w:sz="0" w:space="0" w:color="auto"/>
            <w:bottom w:val="none" w:sz="0" w:space="0" w:color="auto"/>
            <w:right w:val="none" w:sz="0" w:space="0" w:color="auto"/>
          </w:divBdr>
        </w:div>
        <w:div w:id="979043334">
          <w:marLeft w:val="640"/>
          <w:marRight w:val="0"/>
          <w:marTop w:val="0"/>
          <w:marBottom w:val="0"/>
          <w:divBdr>
            <w:top w:val="none" w:sz="0" w:space="0" w:color="auto"/>
            <w:left w:val="none" w:sz="0" w:space="0" w:color="auto"/>
            <w:bottom w:val="none" w:sz="0" w:space="0" w:color="auto"/>
            <w:right w:val="none" w:sz="0" w:space="0" w:color="auto"/>
          </w:divBdr>
        </w:div>
        <w:div w:id="994993013">
          <w:marLeft w:val="640"/>
          <w:marRight w:val="0"/>
          <w:marTop w:val="0"/>
          <w:marBottom w:val="0"/>
          <w:divBdr>
            <w:top w:val="none" w:sz="0" w:space="0" w:color="auto"/>
            <w:left w:val="none" w:sz="0" w:space="0" w:color="auto"/>
            <w:bottom w:val="none" w:sz="0" w:space="0" w:color="auto"/>
            <w:right w:val="none" w:sz="0" w:space="0" w:color="auto"/>
          </w:divBdr>
        </w:div>
        <w:div w:id="997079334">
          <w:marLeft w:val="640"/>
          <w:marRight w:val="0"/>
          <w:marTop w:val="0"/>
          <w:marBottom w:val="0"/>
          <w:divBdr>
            <w:top w:val="none" w:sz="0" w:space="0" w:color="auto"/>
            <w:left w:val="none" w:sz="0" w:space="0" w:color="auto"/>
            <w:bottom w:val="none" w:sz="0" w:space="0" w:color="auto"/>
            <w:right w:val="none" w:sz="0" w:space="0" w:color="auto"/>
          </w:divBdr>
        </w:div>
        <w:div w:id="1011684312">
          <w:marLeft w:val="640"/>
          <w:marRight w:val="0"/>
          <w:marTop w:val="0"/>
          <w:marBottom w:val="0"/>
          <w:divBdr>
            <w:top w:val="none" w:sz="0" w:space="0" w:color="auto"/>
            <w:left w:val="none" w:sz="0" w:space="0" w:color="auto"/>
            <w:bottom w:val="none" w:sz="0" w:space="0" w:color="auto"/>
            <w:right w:val="none" w:sz="0" w:space="0" w:color="auto"/>
          </w:divBdr>
        </w:div>
        <w:div w:id="1024670484">
          <w:marLeft w:val="640"/>
          <w:marRight w:val="0"/>
          <w:marTop w:val="0"/>
          <w:marBottom w:val="0"/>
          <w:divBdr>
            <w:top w:val="none" w:sz="0" w:space="0" w:color="auto"/>
            <w:left w:val="none" w:sz="0" w:space="0" w:color="auto"/>
            <w:bottom w:val="none" w:sz="0" w:space="0" w:color="auto"/>
            <w:right w:val="none" w:sz="0" w:space="0" w:color="auto"/>
          </w:divBdr>
        </w:div>
        <w:div w:id="1033725418">
          <w:marLeft w:val="640"/>
          <w:marRight w:val="0"/>
          <w:marTop w:val="0"/>
          <w:marBottom w:val="0"/>
          <w:divBdr>
            <w:top w:val="none" w:sz="0" w:space="0" w:color="auto"/>
            <w:left w:val="none" w:sz="0" w:space="0" w:color="auto"/>
            <w:bottom w:val="none" w:sz="0" w:space="0" w:color="auto"/>
            <w:right w:val="none" w:sz="0" w:space="0" w:color="auto"/>
          </w:divBdr>
        </w:div>
        <w:div w:id="1040981242">
          <w:marLeft w:val="640"/>
          <w:marRight w:val="0"/>
          <w:marTop w:val="0"/>
          <w:marBottom w:val="0"/>
          <w:divBdr>
            <w:top w:val="none" w:sz="0" w:space="0" w:color="auto"/>
            <w:left w:val="none" w:sz="0" w:space="0" w:color="auto"/>
            <w:bottom w:val="none" w:sz="0" w:space="0" w:color="auto"/>
            <w:right w:val="none" w:sz="0" w:space="0" w:color="auto"/>
          </w:divBdr>
        </w:div>
        <w:div w:id="1049111870">
          <w:marLeft w:val="640"/>
          <w:marRight w:val="0"/>
          <w:marTop w:val="0"/>
          <w:marBottom w:val="0"/>
          <w:divBdr>
            <w:top w:val="none" w:sz="0" w:space="0" w:color="auto"/>
            <w:left w:val="none" w:sz="0" w:space="0" w:color="auto"/>
            <w:bottom w:val="none" w:sz="0" w:space="0" w:color="auto"/>
            <w:right w:val="none" w:sz="0" w:space="0" w:color="auto"/>
          </w:divBdr>
        </w:div>
        <w:div w:id="1050108957">
          <w:marLeft w:val="640"/>
          <w:marRight w:val="0"/>
          <w:marTop w:val="0"/>
          <w:marBottom w:val="0"/>
          <w:divBdr>
            <w:top w:val="none" w:sz="0" w:space="0" w:color="auto"/>
            <w:left w:val="none" w:sz="0" w:space="0" w:color="auto"/>
            <w:bottom w:val="none" w:sz="0" w:space="0" w:color="auto"/>
            <w:right w:val="none" w:sz="0" w:space="0" w:color="auto"/>
          </w:divBdr>
        </w:div>
        <w:div w:id="1072652887">
          <w:marLeft w:val="640"/>
          <w:marRight w:val="0"/>
          <w:marTop w:val="0"/>
          <w:marBottom w:val="0"/>
          <w:divBdr>
            <w:top w:val="none" w:sz="0" w:space="0" w:color="auto"/>
            <w:left w:val="none" w:sz="0" w:space="0" w:color="auto"/>
            <w:bottom w:val="none" w:sz="0" w:space="0" w:color="auto"/>
            <w:right w:val="none" w:sz="0" w:space="0" w:color="auto"/>
          </w:divBdr>
        </w:div>
        <w:div w:id="1083599413">
          <w:marLeft w:val="640"/>
          <w:marRight w:val="0"/>
          <w:marTop w:val="0"/>
          <w:marBottom w:val="0"/>
          <w:divBdr>
            <w:top w:val="none" w:sz="0" w:space="0" w:color="auto"/>
            <w:left w:val="none" w:sz="0" w:space="0" w:color="auto"/>
            <w:bottom w:val="none" w:sz="0" w:space="0" w:color="auto"/>
            <w:right w:val="none" w:sz="0" w:space="0" w:color="auto"/>
          </w:divBdr>
        </w:div>
        <w:div w:id="1091699708">
          <w:marLeft w:val="640"/>
          <w:marRight w:val="0"/>
          <w:marTop w:val="0"/>
          <w:marBottom w:val="0"/>
          <w:divBdr>
            <w:top w:val="none" w:sz="0" w:space="0" w:color="auto"/>
            <w:left w:val="none" w:sz="0" w:space="0" w:color="auto"/>
            <w:bottom w:val="none" w:sz="0" w:space="0" w:color="auto"/>
            <w:right w:val="none" w:sz="0" w:space="0" w:color="auto"/>
          </w:divBdr>
        </w:div>
        <w:div w:id="1107383642">
          <w:marLeft w:val="640"/>
          <w:marRight w:val="0"/>
          <w:marTop w:val="0"/>
          <w:marBottom w:val="0"/>
          <w:divBdr>
            <w:top w:val="none" w:sz="0" w:space="0" w:color="auto"/>
            <w:left w:val="none" w:sz="0" w:space="0" w:color="auto"/>
            <w:bottom w:val="none" w:sz="0" w:space="0" w:color="auto"/>
            <w:right w:val="none" w:sz="0" w:space="0" w:color="auto"/>
          </w:divBdr>
        </w:div>
        <w:div w:id="1118260298">
          <w:marLeft w:val="640"/>
          <w:marRight w:val="0"/>
          <w:marTop w:val="0"/>
          <w:marBottom w:val="0"/>
          <w:divBdr>
            <w:top w:val="none" w:sz="0" w:space="0" w:color="auto"/>
            <w:left w:val="none" w:sz="0" w:space="0" w:color="auto"/>
            <w:bottom w:val="none" w:sz="0" w:space="0" w:color="auto"/>
            <w:right w:val="none" w:sz="0" w:space="0" w:color="auto"/>
          </w:divBdr>
        </w:div>
        <w:div w:id="1129854570">
          <w:marLeft w:val="640"/>
          <w:marRight w:val="0"/>
          <w:marTop w:val="0"/>
          <w:marBottom w:val="0"/>
          <w:divBdr>
            <w:top w:val="none" w:sz="0" w:space="0" w:color="auto"/>
            <w:left w:val="none" w:sz="0" w:space="0" w:color="auto"/>
            <w:bottom w:val="none" w:sz="0" w:space="0" w:color="auto"/>
            <w:right w:val="none" w:sz="0" w:space="0" w:color="auto"/>
          </w:divBdr>
        </w:div>
        <w:div w:id="1141574760">
          <w:marLeft w:val="640"/>
          <w:marRight w:val="0"/>
          <w:marTop w:val="0"/>
          <w:marBottom w:val="0"/>
          <w:divBdr>
            <w:top w:val="none" w:sz="0" w:space="0" w:color="auto"/>
            <w:left w:val="none" w:sz="0" w:space="0" w:color="auto"/>
            <w:bottom w:val="none" w:sz="0" w:space="0" w:color="auto"/>
            <w:right w:val="none" w:sz="0" w:space="0" w:color="auto"/>
          </w:divBdr>
        </w:div>
        <w:div w:id="1165559808">
          <w:marLeft w:val="640"/>
          <w:marRight w:val="0"/>
          <w:marTop w:val="0"/>
          <w:marBottom w:val="0"/>
          <w:divBdr>
            <w:top w:val="none" w:sz="0" w:space="0" w:color="auto"/>
            <w:left w:val="none" w:sz="0" w:space="0" w:color="auto"/>
            <w:bottom w:val="none" w:sz="0" w:space="0" w:color="auto"/>
            <w:right w:val="none" w:sz="0" w:space="0" w:color="auto"/>
          </w:divBdr>
        </w:div>
        <w:div w:id="1171411986">
          <w:marLeft w:val="640"/>
          <w:marRight w:val="0"/>
          <w:marTop w:val="0"/>
          <w:marBottom w:val="0"/>
          <w:divBdr>
            <w:top w:val="none" w:sz="0" w:space="0" w:color="auto"/>
            <w:left w:val="none" w:sz="0" w:space="0" w:color="auto"/>
            <w:bottom w:val="none" w:sz="0" w:space="0" w:color="auto"/>
            <w:right w:val="none" w:sz="0" w:space="0" w:color="auto"/>
          </w:divBdr>
        </w:div>
        <w:div w:id="1189565606">
          <w:marLeft w:val="640"/>
          <w:marRight w:val="0"/>
          <w:marTop w:val="0"/>
          <w:marBottom w:val="0"/>
          <w:divBdr>
            <w:top w:val="none" w:sz="0" w:space="0" w:color="auto"/>
            <w:left w:val="none" w:sz="0" w:space="0" w:color="auto"/>
            <w:bottom w:val="none" w:sz="0" w:space="0" w:color="auto"/>
            <w:right w:val="none" w:sz="0" w:space="0" w:color="auto"/>
          </w:divBdr>
        </w:div>
        <w:div w:id="1196887478">
          <w:marLeft w:val="640"/>
          <w:marRight w:val="0"/>
          <w:marTop w:val="0"/>
          <w:marBottom w:val="0"/>
          <w:divBdr>
            <w:top w:val="none" w:sz="0" w:space="0" w:color="auto"/>
            <w:left w:val="none" w:sz="0" w:space="0" w:color="auto"/>
            <w:bottom w:val="none" w:sz="0" w:space="0" w:color="auto"/>
            <w:right w:val="none" w:sz="0" w:space="0" w:color="auto"/>
          </w:divBdr>
        </w:div>
        <w:div w:id="1246914697">
          <w:marLeft w:val="640"/>
          <w:marRight w:val="0"/>
          <w:marTop w:val="0"/>
          <w:marBottom w:val="0"/>
          <w:divBdr>
            <w:top w:val="none" w:sz="0" w:space="0" w:color="auto"/>
            <w:left w:val="none" w:sz="0" w:space="0" w:color="auto"/>
            <w:bottom w:val="none" w:sz="0" w:space="0" w:color="auto"/>
            <w:right w:val="none" w:sz="0" w:space="0" w:color="auto"/>
          </w:divBdr>
        </w:div>
        <w:div w:id="1250115432">
          <w:marLeft w:val="640"/>
          <w:marRight w:val="0"/>
          <w:marTop w:val="0"/>
          <w:marBottom w:val="0"/>
          <w:divBdr>
            <w:top w:val="none" w:sz="0" w:space="0" w:color="auto"/>
            <w:left w:val="none" w:sz="0" w:space="0" w:color="auto"/>
            <w:bottom w:val="none" w:sz="0" w:space="0" w:color="auto"/>
            <w:right w:val="none" w:sz="0" w:space="0" w:color="auto"/>
          </w:divBdr>
        </w:div>
        <w:div w:id="1270820519">
          <w:marLeft w:val="640"/>
          <w:marRight w:val="0"/>
          <w:marTop w:val="0"/>
          <w:marBottom w:val="0"/>
          <w:divBdr>
            <w:top w:val="none" w:sz="0" w:space="0" w:color="auto"/>
            <w:left w:val="none" w:sz="0" w:space="0" w:color="auto"/>
            <w:bottom w:val="none" w:sz="0" w:space="0" w:color="auto"/>
            <w:right w:val="none" w:sz="0" w:space="0" w:color="auto"/>
          </w:divBdr>
        </w:div>
        <w:div w:id="1295719999">
          <w:marLeft w:val="640"/>
          <w:marRight w:val="0"/>
          <w:marTop w:val="0"/>
          <w:marBottom w:val="0"/>
          <w:divBdr>
            <w:top w:val="none" w:sz="0" w:space="0" w:color="auto"/>
            <w:left w:val="none" w:sz="0" w:space="0" w:color="auto"/>
            <w:bottom w:val="none" w:sz="0" w:space="0" w:color="auto"/>
            <w:right w:val="none" w:sz="0" w:space="0" w:color="auto"/>
          </w:divBdr>
        </w:div>
        <w:div w:id="1317612940">
          <w:marLeft w:val="640"/>
          <w:marRight w:val="0"/>
          <w:marTop w:val="0"/>
          <w:marBottom w:val="0"/>
          <w:divBdr>
            <w:top w:val="none" w:sz="0" w:space="0" w:color="auto"/>
            <w:left w:val="none" w:sz="0" w:space="0" w:color="auto"/>
            <w:bottom w:val="none" w:sz="0" w:space="0" w:color="auto"/>
            <w:right w:val="none" w:sz="0" w:space="0" w:color="auto"/>
          </w:divBdr>
        </w:div>
        <w:div w:id="1324089432">
          <w:marLeft w:val="640"/>
          <w:marRight w:val="0"/>
          <w:marTop w:val="0"/>
          <w:marBottom w:val="0"/>
          <w:divBdr>
            <w:top w:val="none" w:sz="0" w:space="0" w:color="auto"/>
            <w:left w:val="none" w:sz="0" w:space="0" w:color="auto"/>
            <w:bottom w:val="none" w:sz="0" w:space="0" w:color="auto"/>
            <w:right w:val="none" w:sz="0" w:space="0" w:color="auto"/>
          </w:divBdr>
        </w:div>
        <w:div w:id="1324819004">
          <w:marLeft w:val="640"/>
          <w:marRight w:val="0"/>
          <w:marTop w:val="0"/>
          <w:marBottom w:val="0"/>
          <w:divBdr>
            <w:top w:val="none" w:sz="0" w:space="0" w:color="auto"/>
            <w:left w:val="none" w:sz="0" w:space="0" w:color="auto"/>
            <w:bottom w:val="none" w:sz="0" w:space="0" w:color="auto"/>
            <w:right w:val="none" w:sz="0" w:space="0" w:color="auto"/>
          </w:divBdr>
        </w:div>
        <w:div w:id="1326129873">
          <w:marLeft w:val="640"/>
          <w:marRight w:val="0"/>
          <w:marTop w:val="0"/>
          <w:marBottom w:val="0"/>
          <w:divBdr>
            <w:top w:val="none" w:sz="0" w:space="0" w:color="auto"/>
            <w:left w:val="none" w:sz="0" w:space="0" w:color="auto"/>
            <w:bottom w:val="none" w:sz="0" w:space="0" w:color="auto"/>
            <w:right w:val="none" w:sz="0" w:space="0" w:color="auto"/>
          </w:divBdr>
        </w:div>
        <w:div w:id="1326739444">
          <w:marLeft w:val="640"/>
          <w:marRight w:val="0"/>
          <w:marTop w:val="0"/>
          <w:marBottom w:val="0"/>
          <w:divBdr>
            <w:top w:val="none" w:sz="0" w:space="0" w:color="auto"/>
            <w:left w:val="none" w:sz="0" w:space="0" w:color="auto"/>
            <w:bottom w:val="none" w:sz="0" w:space="0" w:color="auto"/>
            <w:right w:val="none" w:sz="0" w:space="0" w:color="auto"/>
          </w:divBdr>
        </w:div>
        <w:div w:id="1333222759">
          <w:marLeft w:val="640"/>
          <w:marRight w:val="0"/>
          <w:marTop w:val="0"/>
          <w:marBottom w:val="0"/>
          <w:divBdr>
            <w:top w:val="none" w:sz="0" w:space="0" w:color="auto"/>
            <w:left w:val="none" w:sz="0" w:space="0" w:color="auto"/>
            <w:bottom w:val="none" w:sz="0" w:space="0" w:color="auto"/>
            <w:right w:val="none" w:sz="0" w:space="0" w:color="auto"/>
          </w:divBdr>
        </w:div>
        <w:div w:id="1333293167">
          <w:marLeft w:val="640"/>
          <w:marRight w:val="0"/>
          <w:marTop w:val="0"/>
          <w:marBottom w:val="0"/>
          <w:divBdr>
            <w:top w:val="none" w:sz="0" w:space="0" w:color="auto"/>
            <w:left w:val="none" w:sz="0" w:space="0" w:color="auto"/>
            <w:bottom w:val="none" w:sz="0" w:space="0" w:color="auto"/>
            <w:right w:val="none" w:sz="0" w:space="0" w:color="auto"/>
          </w:divBdr>
        </w:div>
        <w:div w:id="1342969862">
          <w:marLeft w:val="640"/>
          <w:marRight w:val="0"/>
          <w:marTop w:val="0"/>
          <w:marBottom w:val="0"/>
          <w:divBdr>
            <w:top w:val="none" w:sz="0" w:space="0" w:color="auto"/>
            <w:left w:val="none" w:sz="0" w:space="0" w:color="auto"/>
            <w:bottom w:val="none" w:sz="0" w:space="0" w:color="auto"/>
            <w:right w:val="none" w:sz="0" w:space="0" w:color="auto"/>
          </w:divBdr>
        </w:div>
        <w:div w:id="1342971823">
          <w:marLeft w:val="640"/>
          <w:marRight w:val="0"/>
          <w:marTop w:val="0"/>
          <w:marBottom w:val="0"/>
          <w:divBdr>
            <w:top w:val="none" w:sz="0" w:space="0" w:color="auto"/>
            <w:left w:val="none" w:sz="0" w:space="0" w:color="auto"/>
            <w:bottom w:val="none" w:sz="0" w:space="0" w:color="auto"/>
            <w:right w:val="none" w:sz="0" w:space="0" w:color="auto"/>
          </w:divBdr>
        </w:div>
        <w:div w:id="1348751689">
          <w:marLeft w:val="640"/>
          <w:marRight w:val="0"/>
          <w:marTop w:val="0"/>
          <w:marBottom w:val="0"/>
          <w:divBdr>
            <w:top w:val="none" w:sz="0" w:space="0" w:color="auto"/>
            <w:left w:val="none" w:sz="0" w:space="0" w:color="auto"/>
            <w:bottom w:val="none" w:sz="0" w:space="0" w:color="auto"/>
            <w:right w:val="none" w:sz="0" w:space="0" w:color="auto"/>
          </w:divBdr>
        </w:div>
        <w:div w:id="1371496066">
          <w:marLeft w:val="640"/>
          <w:marRight w:val="0"/>
          <w:marTop w:val="0"/>
          <w:marBottom w:val="0"/>
          <w:divBdr>
            <w:top w:val="none" w:sz="0" w:space="0" w:color="auto"/>
            <w:left w:val="none" w:sz="0" w:space="0" w:color="auto"/>
            <w:bottom w:val="none" w:sz="0" w:space="0" w:color="auto"/>
            <w:right w:val="none" w:sz="0" w:space="0" w:color="auto"/>
          </w:divBdr>
        </w:div>
        <w:div w:id="1374229104">
          <w:marLeft w:val="640"/>
          <w:marRight w:val="0"/>
          <w:marTop w:val="0"/>
          <w:marBottom w:val="0"/>
          <w:divBdr>
            <w:top w:val="none" w:sz="0" w:space="0" w:color="auto"/>
            <w:left w:val="none" w:sz="0" w:space="0" w:color="auto"/>
            <w:bottom w:val="none" w:sz="0" w:space="0" w:color="auto"/>
            <w:right w:val="none" w:sz="0" w:space="0" w:color="auto"/>
          </w:divBdr>
        </w:div>
        <w:div w:id="1380398680">
          <w:marLeft w:val="640"/>
          <w:marRight w:val="0"/>
          <w:marTop w:val="0"/>
          <w:marBottom w:val="0"/>
          <w:divBdr>
            <w:top w:val="none" w:sz="0" w:space="0" w:color="auto"/>
            <w:left w:val="none" w:sz="0" w:space="0" w:color="auto"/>
            <w:bottom w:val="none" w:sz="0" w:space="0" w:color="auto"/>
            <w:right w:val="none" w:sz="0" w:space="0" w:color="auto"/>
          </w:divBdr>
        </w:div>
        <w:div w:id="1391660072">
          <w:marLeft w:val="640"/>
          <w:marRight w:val="0"/>
          <w:marTop w:val="0"/>
          <w:marBottom w:val="0"/>
          <w:divBdr>
            <w:top w:val="none" w:sz="0" w:space="0" w:color="auto"/>
            <w:left w:val="none" w:sz="0" w:space="0" w:color="auto"/>
            <w:bottom w:val="none" w:sz="0" w:space="0" w:color="auto"/>
            <w:right w:val="none" w:sz="0" w:space="0" w:color="auto"/>
          </w:divBdr>
        </w:div>
        <w:div w:id="1405104286">
          <w:marLeft w:val="640"/>
          <w:marRight w:val="0"/>
          <w:marTop w:val="0"/>
          <w:marBottom w:val="0"/>
          <w:divBdr>
            <w:top w:val="none" w:sz="0" w:space="0" w:color="auto"/>
            <w:left w:val="none" w:sz="0" w:space="0" w:color="auto"/>
            <w:bottom w:val="none" w:sz="0" w:space="0" w:color="auto"/>
            <w:right w:val="none" w:sz="0" w:space="0" w:color="auto"/>
          </w:divBdr>
        </w:div>
        <w:div w:id="1409114421">
          <w:marLeft w:val="640"/>
          <w:marRight w:val="0"/>
          <w:marTop w:val="0"/>
          <w:marBottom w:val="0"/>
          <w:divBdr>
            <w:top w:val="none" w:sz="0" w:space="0" w:color="auto"/>
            <w:left w:val="none" w:sz="0" w:space="0" w:color="auto"/>
            <w:bottom w:val="none" w:sz="0" w:space="0" w:color="auto"/>
            <w:right w:val="none" w:sz="0" w:space="0" w:color="auto"/>
          </w:divBdr>
        </w:div>
        <w:div w:id="1431194591">
          <w:marLeft w:val="640"/>
          <w:marRight w:val="0"/>
          <w:marTop w:val="0"/>
          <w:marBottom w:val="0"/>
          <w:divBdr>
            <w:top w:val="none" w:sz="0" w:space="0" w:color="auto"/>
            <w:left w:val="none" w:sz="0" w:space="0" w:color="auto"/>
            <w:bottom w:val="none" w:sz="0" w:space="0" w:color="auto"/>
            <w:right w:val="none" w:sz="0" w:space="0" w:color="auto"/>
          </w:divBdr>
        </w:div>
        <w:div w:id="1435175533">
          <w:marLeft w:val="640"/>
          <w:marRight w:val="0"/>
          <w:marTop w:val="0"/>
          <w:marBottom w:val="0"/>
          <w:divBdr>
            <w:top w:val="none" w:sz="0" w:space="0" w:color="auto"/>
            <w:left w:val="none" w:sz="0" w:space="0" w:color="auto"/>
            <w:bottom w:val="none" w:sz="0" w:space="0" w:color="auto"/>
            <w:right w:val="none" w:sz="0" w:space="0" w:color="auto"/>
          </w:divBdr>
        </w:div>
        <w:div w:id="1436288483">
          <w:marLeft w:val="640"/>
          <w:marRight w:val="0"/>
          <w:marTop w:val="0"/>
          <w:marBottom w:val="0"/>
          <w:divBdr>
            <w:top w:val="none" w:sz="0" w:space="0" w:color="auto"/>
            <w:left w:val="none" w:sz="0" w:space="0" w:color="auto"/>
            <w:bottom w:val="none" w:sz="0" w:space="0" w:color="auto"/>
            <w:right w:val="none" w:sz="0" w:space="0" w:color="auto"/>
          </w:divBdr>
        </w:div>
        <w:div w:id="1439178215">
          <w:marLeft w:val="640"/>
          <w:marRight w:val="0"/>
          <w:marTop w:val="0"/>
          <w:marBottom w:val="0"/>
          <w:divBdr>
            <w:top w:val="none" w:sz="0" w:space="0" w:color="auto"/>
            <w:left w:val="none" w:sz="0" w:space="0" w:color="auto"/>
            <w:bottom w:val="none" w:sz="0" w:space="0" w:color="auto"/>
            <w:right w:val="none" w:sz="0" w:space="0" w:color="auto"/>
          </w:divBdr>
        </w:div>
        <w:div w:id="1450323176">
          <w:marLeft w:val="640"/>
          <w:marRight w:val="0"/>
          <w:marTop w:val="0"/>
          <w:marBottom w:val="0"/>
          <w:divBdr>
            <w:top w:val="none" w:sz="0" w:space="0" w:color="auto"/>
            <w:left w:val="none" w:sz="0" w:space="0" w:color="auto"/>
            <w:bottom w:val="none" w:sz="0" w:space="0" w:color="auto"/>
            <w:right w:val="none" w:sz="0" w:space="0" w:color="auto"/>
          </w:divBdr>
        </w:div>
        <w:div w:id="1464151683">
          <w:marLeft w:val="640"/>
          <w:marRight w:val="0"/>
          <w:marTop w:val="0"/>
          <w:marBottom w:val="0"/>
          <w:divBdr>
            <w:top w:val="none" w:sz="0" w:space="0" w:color="auto"/>
            <w:left w:val="none" w:sz="0" w:space="0" w:color="auto"/>
            <w:bottom w:val="none" w:sz="0" w:space="0" w:color="auto"/>
            <w:right w:val="none" w:sz="0" w:space="0" w:color="auto"/>
          </w:divBdr>
        </w:div>
        <w:div w:id="1464423749">
          <w:marLeft w:val="640"/>
          <w:marRight w:val="0"/>
          <w:marTop w:val="0"/>
          <w:marBottom w:val="0"/>
          <w:divBdr>
            <w:top w:val="none" w:sz="0" w:space="0" w:color="auto"/>
            <w:left w:val="none" w:sz="0" w:space="0" w:color="auto"/>
            <w:bottom w:val="none" w:sz="0" w:space="0" w:color="auto"/>
            <w:right w:val="none" w:sz="0" w:space="0" w:color="auto"/>
          </w:divBdr>
        </w:div>
        <w:div w:id="1465851842">
          <w:marLeft w:val="640"/>
          <w:marRight w:val="0"/>
          <w:marTop w:val="0"/>
          <w:marBottom w:val="0"/>
          <w:divBdr>
            <w:top w:val="none" w:sz="0" w:space="0" w:color="auto"/>
            <w:left w:val="none" w:sz="0" w:space="0" w:color="auto"/>
            <w:bottom w:val="none" w:sz="0" w:space="0" w:color="auto"/>
            <w:right w:val="none" w:sz="0" w:space="0" w:color="auto"/>
          </w:divBdr>
        </w:div>
        <w:div w:id="1485973864">
          <w:marLeft w:val="640"/>
          <w:marRight w:val="0"/>
          <w:marTop w:val="0"/>
          <w:marBottom w:val="0"/>
          <w:divBdr>
            <w:top w:val="none" w:sz="0" w:space="0" w:color="auto"/>
            <w:left w:val="none" w:sz="0" w:space="0" w:color="auto"/>
            <w:bottom w:val="none" w:sz="0" w:space="0" w:color="auto"/>
            <w:right w:val="none" w:sz="0" w:space="0" w:color="auto"/>
          </w:divBdr>
        </w:div>
        <w:div w:id="1509101772">
          <w:marLeft w:val="640"/>
          <w:marRight w:val="0"/>
          <w:marTop w:val="0"/>
          <w:marBottom w:val="0"/>
          <w:divBdr>
            <w:top w:val="none" w:sz="0" w:space="0" w:color="auto"/>
            <w:left w:val="none" w:sz="0" w:space="0" w:color="auto"/>
            <w:bottom w:val="none" w:sz="0" w:space="0" w:color="auto"/>
            <w:right w:val="none" w:sz="0" w:space="0" w:color="auto"/>
          </w:divBdr>
        </w:div>
        <w:div w:id="1516920249">
          <w:marLeft w:val="640"/>
          <w:marRight w:val="0"/>
          <w:marTop w:val="0"/>
          <w:marBottom w:val="0"/>
          <w:divBdr>
            <w:top w:val="none" w:sz="0" w:space="0" w:color="auto"/>
            <w:left w:val="none" w:sz="0" w:space="0" w:color="auto"/>
            <w:bottom w:val="none" w:sz="0" w:space="0" w:color="auto"/>
            <w:right w:val="none" w:sz="0" w:space="0" w:color="auto"/>
          </w:divBdr>
        </w:div>
        <w:div w:id="1525168001">
          <w:marLeft w:val="640"/>
          <w:marRight w:val="0"/>
          <w:marTop w:val="0"/>
          <w:marBottom w:val="0"/>
          <w:divBdr>
            <w:top w:val="none" w:sz="0" w:space="0" w:color="auto"/>
            <w:left w:val="none" w:sz="0" w:space="0" w:color="auto"/>
            <w:bottom w:val="none" w:sz="0" w:space="0" w:color="auto"/>
            <w:right w:val="none" w:sz="0" w:space="0" w:color="auto"/>
          </w:divBdr>
        </w:div>
        <w:div w:id="1543135309">
          <w:marLeft w:val="640"/>
          <w:marRight w:val="0"/>
          <w:marTop w:val="0"/>
          <w:marBottom w:val="0"/>
          <w:divBdr>
            <w:top w:val="none" w:sz="0" w:space="0" w:color="auto"/>
            <w:left w:val="none" w:sz="0" w:space="0" w:color="auto"/>
            <w:bottom w:val="none" w:sz="0" w:space="0" w:color="auto"/>
            <w:right w:val="none" w:sz="0" w:space="0" w:color="auto"/>
          </w:divBdr>
        </w:div>
        <w:div w:id="1558278423">
          <w:marLeft w:val="640"/>
          <w:marRight w:val="0"/>
          <w:marTop w:val="0"/>
          <w:marBottom w:val="0"/>
          <w:divBdr>
            <w:top w:val="none" w:sz="0" w:space="0" w:color="auto"/>
            <w:left w:val="none" w:sz="0" w:space="0" w:color="auto"/>
            <w:bottom w:val="none" w:sz="0" w:space="0" w:color="auto"/>
            <w:right w:val="none" w:sz="0" w:space="0" w:color="auto"/>
          </w:divBdr>
        </w:div>
        <w:div w:id="1559633237">
          <w:marLeft w:val="640"/>
          <w:marRight w:val="0"/>
          <w:marTop w:val="0"/>
          <w:marBottom w:val="0"/>
          <w:divBdr>
            <w:top w:val="none" w:sz="0" w:space="0" w:color="auto"/>
            <w:left w:val="none" w:sz="0" w:space="0" w:color="auto"/>
            <w:bottom w:val="none" w:sz="0" w:space="0" w:color="auto"/>
            <w:right w:val="none" w:sz="0" w:space="0" w:color="auto"/>
          </w:divBdr>
        </w:div>
        <w:div w:id="1566989575">
          <w:marLeft w:val="640"/>
          <w:marRight w:val="0"/>
          <w:marTop w:val="0"/>
          <w:marBottom w:val="0"/>
          <w:divBdr>
            <w:top w:val="none" w:sz="0" w:space="0" w:color="auto"/>
            <w:left w:val="none" w:sz="0" w:space="0" w:color="auto"/>
            <w:bottom w:val="none" w:sz="0" w:space="0" w:color="auto"/>
            <w:right w:val="none" w:sz="0" w:space="0" w:color="auto"/>
          </w:divBdr>
        </w:div>
        <w:div w:id="1588422565">
          <w:marLeft w:val="640"/>
          <w:marRight w:val="0"/>
          <w:marTop w:val="0"/>
          <w:marBottom w:val="0"/>
          <w:divBdr>
            <w:top w:val="none" w:sz="0" w:space="0" w:color="auto"/>
            <w:left w:val="none" w:sz="0" w:space="0" w:color="auto"/>
            <w:bottom w:val="none" w:sz="0" w:space="0" w:color="auto"/>
            <w:right w:val="none" w:sz="0" w:space="0" w:color="auto"/>
          </w:divBdr>
        </w:div>
        <w:div w:id="1596939414">
          <w:marLeft w:val="640"/>
          <w:marRight w:val="0"/>
          <w:marTop w:val="0"/>
          <w:marBottom w:val="0"/>
          <w:divBdr>
            <w:top w:val="none" w:sz="0" w:space="0" w:color="auto"/>
            <w:left w:val="none" w:sz="0" w:space="0" w:color="auto"/>
            <w:bottom w:val="none" w:sz="0" w:space="0" w:color="auto"/>
            <w:right w:val="none" w:sz="0" w:space="0" w:color="auto"/>
          </w:divBdr>
        </w:div>
        <w:div w:id="1597903511">
          <w:marLeft w:val="640"/>
          <w:marRight w:val="0"/>
          <w:marTop w:val="0"/>
          <w:marBottom w:val="0"/>
          <w:divBdr>
            <w:top w:val="none" w:sz="0" w:space="0" w:color="auto"/>
            <w:left w:val="none" w:sz="0" w:space="0" w:color="auto"/>
            <w:bottom w:val="none" w:sz="0" w:space="0" w:color="auto"/>
            <w:right w:val="none" w:sz="0" w:space="0" w:color="auto"/>
          </w:divBdr>
        </w:div>
        <w:div w:id="1605336628">
          <w:marLeft w:val="640"/>
          <w:marRight w:val="0"/>
          <w:marTop w:val="0"/>
          <w:marBottom w:val="0"/>
          <w:divBdr>
            <w:top w:val="none" w:sz="0" w:space="0" w:color="auto"/>
            <w:left w:val="none" w:sz="0" w:space="0" w:color="auto"/>
            <w:bottom w:val="none" w:sz="0" w:space="0" w:color="auto"/>
            <w:right w:val="none" w:sz="0" w:space="0" w:color="auto"/>
          </w:divBdr>
        </w:div>
        <w:div w:id="1615792849">
          <w:marLeft w:val="640"/>
          <w:marRight w:val="0"/>
          <w:marTop w:val="0"/>
          <w:marBottom w:val="0"/>
          <w:divBdr>
            <w:top w:val="none" w:sz="0" w:space="0" w:color="auto"/>
            <w:left w:val="none" w:sz="0" w:space="0" w:color="auto"/>
            <w:bottom w:val="none" w:sz="0" w:space="0" w:color="auto"/>
            <w:right w:val="none" w:sz="0" w:space="0" w:color="auto"/>
          </w:divBdr>
        </w:div>
        <w:div w:id="1627353306">
          <w:marLeft w:val="640"/>
          <w:marRight w:val="0"/>
          <w:marTop w:val="0"/>
          <w:marBottom w:val="0"/>
          <w:divBdr>
            <w:top w:val="none" w:sz="0" w:space="0" w:color="auto"/>
            <w:left w:val="none" w:sz="0" w:space="0" w:color="auto"/>
            <w:bottom w:val="none" w:sz="0" w:space="0" w:color="auto"/>
            <w:right w:val="none" w:sz="0" w:space="0" w:color="auto"/>
          </w:divBdr>
        </w:div>
        <w:div w:id="1640303648">
          <w:marLeft w:val="640"/>
          <w:marRight w:val="0"/>
          <w:marTop w:val="0"/>
          <w:marBottom w:val="0"/>
          <w:divBdr>
            <w:top w:val="none" w:sz="0" w:space="0" w:color="auto"/>
            <w:left w:val="none" w:sz="0" w:space="0" w:color="auto"/>
            <w:bottom w:val="none" w:sz="0" w:space="0" w:color="auto"/>
            <w:right w:val="none" w:sz="0" w:space="0" w:color="auto"/>
          </w:divBdr>
        </w:div>
        <w:div w:id="1645543672">
          <w:marLeft w:val="640"/>
          <w:marRight w:val="0"/>
          <w:marTop w:val="0"/>
          <w:marBottom w:val="0"/>
          <w:divBdr>
            <w:top w:val="none" w:sz="0" w:space="0" w:color="auto"/>
            <w:left w:val="none" w:sz="0" w:space="0" w:color="auto"/>
            <w:bottom w:val="none" w:sz="0" w:space="0" w:color="auto"/>
            <w:right w:val="none" w:sz="0" w:space="0" w:color="auto"/>
          </w:divBdr>
        </w:div>
        <w:div w:id="1652828389">
          <w:marLeft w:val="640"/>
          <w:marRight w:val="0"/>
          <w:marTop w:val="0"/>
          <w:marBottom w:val="0"/>
          <w:divBdr>
            <w:top w:val="none" w:sz="0" w:space="0" w:color="auto"/>
            <w:left w:val="none" w:sz="0" w:space="0" w:color="auto"/>
            <w:bottom w:val="none" w:sz="0" w:space="0" w:color="auto"/>
            <w:right w:val="none" w:sz="0" w:space="0" w:color="auto"/>
          </w:divBdr>
        </w:div>
        <w:div w:id="1680696517">
          <w:marLeft w:val="640"/>
          <w:marRight w:val="0"/>
          <w:marTop w:val="0"/>
          <w:marBottom w:val="0"/>
          <w:divBdr>
            <w:top w:val="none" w:sz="0" w:space="0" w:color="auto"/>
            <w:left w:val="none" w:sz="0" w:space="0" w:color="auto"/>
            <w:bottom w:val="none" w:sz="0" w:space="0" w:color="auto"/>
            <w:right w:val="none" w:sz="0" w:space="0" w:color="auto"/>
          </w:divBdr>
        </w:div>
        <w:div w:id="1684235216">
          <w:marLeft w:val="640"/>
          <w:marRight w:val="0"/>
          <w:marTop w:val="0"/>
          <w:marBottom w:val="0"/>
          <w:divBdr>
            <w:top w:val="none" w:sz="0" w:space="0" w:color="auto"/>
            <w:left w:val="none" w:sz="0" w:space="0" w:color="auto"/>
            <w:bottom w:val="none" w:sz="0" w:space="0" w:color="auto"/>
            <w:right w:val="none" w:sz="0" w:space="0" w:color="auto"/>
          </w:divBdr>
        </w:div>
        <w:div w:id="1688141825">
          <w:marLeft w:val="640"/>
          <w:marRight w:val="0"/>
          <w:marTop w:val="0"/>
          <w:marBottom w:val="0"/>
          <w:divBdr>
            <w:top w:val="none" w:sz="0" w:space="0" w:color="auto"/>
            <w:left w:val="none" w:sz="0" w:space="0" w:color="auto"/>
            <w:bottom w:val="none" w:sz="0" w:space="0" w:color="auto"/>
            <w:right w:val="none" w:sz="0" w:space="0" w:color="auto"/>
          </w:divBdr>
        </w:div>
        <w:div w:id="1694383006">
          <w:marLeft w:val="640"/>
          <w:marRight w:val="0"/>
          <w:marTop w:val="0"/>
          <w:marBottom w:val="0"/>
          <w:divBdr>
            <w:top w:val="none" w:sz="0" w:space="0" w:color="auto"/>
            <w:left w:val="none" w:sz="0" w:space="0" w:color="auto"/>
            <w:bottom w:val="none" w:sz="0" w:space="0" w:color="auto"/>
            <w:right w:val="none" w:sz="0" w:space="0" w:color="auto"/>
          </w:divBdr>
        </w:div>
      </w:divsChild>
    </w:div>
    <w:div w:id="853424541">
      <w:bodyDiv w:val="1"/>
      <w:marLeft w:val="0"/>
      <w:marRight w:val="0"/>
      <w:marTop w:val="0"/>
      <w:marBottom w:val="0"/>
      <w:divBdr>
        <w:top w:val="none" w:sz="0" w:space="0" w:color="auto"/>
        <w:left w:val="none" w:sz="0" w:space="0" w:color="auto"/>
        <w:bottom w:val="none" w:sz="0" w:space="0" w:color="auto"/>
        <w:right w:val="none" w:sz="0" w:space="0" w:color="auto"/>
      </w:divBdr>
      <w:divsChild>
        <w:div w:id="9139486">
          <w:marLeft w:val="640"/>
          <w:marRight w:val="0"/>
          <w:marTop w:val="0"/>
          <w:marBottom w:val="0"/>
          <w:divBdr>
            <w:top w:val="none" w:sz="0" w:space="0" w:color="auto"/>
            <w:left w:val="none" w:sz="0" w:space="0" w:color="auto"/>
            <w:bottom w:val="none" w:sz="0" w:space="0" w:color="auto"/>
            <w:right w:val="none" w:sz="0" w:space="0" w:color="auto"/>
          </w:divBdr>
        </w:div>
        <w:div w:id="9453594">
          <w:marLeft w:val="640"/>
          <w:marRight w:val="0"/>
          <w:marTop w:val="0"/>
          <w:marBottom w:val="0"/>
          <w:divBdr>
            <w:top w:val="none" w:sz="0" w:space="0" w:color="auto"/>
            <w:left w:val="none" w:sz="0" w:space="0" w:color="auto"/>
            <w:bottom w:val="none" w:sz="0" w:space="0" w:color="auto"/>
            <w:right w:val="none" w:sz="0" w:space="0" w:color="auto"/>
          </w:divBdr>
        </w:div>
        <w:div w:id="13045902">
          <w:marLeft w:val="640"/>
          <w:marRight w:val="0"/>
          <w:marTop w:val="0"/>
          <w:marBottom w:val="0"/>
          <w:divBdr>
            <w:top w:val="none" w:sz="0" w:space="0" w:color="auto"/>
            <w:left w:val="none" w:sz="0" w:space="0" w:color="auto"/>
            <w:bottom w:val="none" w:sz="0" w:space="0" w:color="auto"/>
            <w:right w:val="none" w:sz="0" w:space="0" w:color="auto"/>
          </w:divBdr>
        </w:div>
        <w:div w:id="25640063">
          <w:marLeft w:val="640"/>
          <w:marRight w:val="0"/>
          <w:marTop w:val="0"/>
          <w:marBottom w:val="0"/>
          <w:divBdr>
            <w:top w:val="none" w:sz="0" w:space="0" w:color="auto"/>
            <w:left w:val="none" w:sz="0" w:space="0" w:color="auto"/>
            <w:bottom w:val="none" w:sz="0" w:space="0" w:color="auto"/>
            <w:right w:val="none" w:sz="0" w:space="0" w:color="auto"/>
          </w:divBdr>
        </w:div>
        <w:div w:id="32001680">
          <w:marLeft w:val="640"/>
          <w:marRight w:val="0"/>
          <w:marTop w:val="0"/>
          <w:marBottom w:val="0"/>
          <w:divBdr>
            <w:top w:val="none" w:sz="0" w:space="0" w:color="auto"/>
            <w:left w:val="none" w:sz="0" w:space="0" w:color="auto"/>
            <w:bottom w:val="none" w:sz="0" w:space="0" w:color="auto"/>
            <w:right w:val="none" w:sz="0" w:space="0" w:color="auto"/>
          </w:divBdr>
        </w:div>
        <w:div w:id="44793659">
          <w:marLeft w:val="640"/>
          <w:marRight w:val="0"/>
          <w:marTop w:val="0"/>
          <w:marBottom w:val="0"/>
          <w:divBdr>
            <w:top w:val="none" w:sz="0" w:space="0" w:color="auto"/>
            <w:left w:val="none" w:sz="0" w:space="0" w:color="auto"/>
            <w:bottom w:val="none" w:sz="0" w:space="0" w:color="auto"/>
            <w:right w:val="none" w:sz="0" w:space="0" w:color="auto"/>
          </w:divBdr>
        </w:div>
        <w:div w:id="46533109">
          <w:marLeft w:val="640"/>
          <w:marRight w:val="0"/>
          <w:marTop w:val="0"/>
          <w:marBottom w:val="0"/>
          <w:divBdr>
            <w:top w:val="none" w:sz="0" w:space="0" w:color="auto"/>
            <w:left w:val="none" w:sz="0" w:space="0" w:color="auto"/>
            <w:bottom w:val="none" w:sz="0" w:space="0" w:color="auto"/>
            <w:right w:val="none" w:sz="0" w:space="0" w:color="auto"/>
          </w:divBdr>
        </w:div>
        <w:div w:id="52431247">
          <w:marLeft w:val="640"/>
          <w:marRight w:val="0"/>
          <w:marTop w:val="0"/>
          <w:marBottom w:val="0"/>
          <w:divBdr>
            <w:top w:val="none" w:sz="0" w:space="0" w:color="auto"/>
            <w:left w:val="none" w:sz="0" w:space="0" w:color="auto"/>
            <w:bottom w:val="none" w:sz="0" w:space="0" w:color="auto"/>
            <w:right w:val="none" w:sz="0" w:space="0" w:color="auto"/>
          </w:divBdr>
        </w:div>
        <w:div w:id="72703558">
          <w:marLeft w:val="640"/>
          <w:marRight w:val="0"/>
          <w:marTop w:val="0"/>
          <w:marBottom w:val="0"/>
          <w:divBdr>
            <w:top w:val="none" w:sz="0" w:space="0" w:color="auto"/>
            <w:left w:val="none" w:sz="0" w:space="0" w:color="auto"/>
            <w:bottom w:val="none" w:sz="0" w:space="0" w:color="auto"/>
            <w:right w:val="none" w:sz="0" w:space="0" w:color="auto"/>
          </w:divBdr>
        </w:div>
        <w:div w:id="93524429">
          <w:marLeft w:val="640"/>
          <w:marRight w:val="0"/>
          <w:marTop w:val="0"/>
          <w:marBottom w:val="0"/>
          <w:divBdr>
            <w:top w:val="none" w:sz="0" w:space="0" w:color="auto"/>
            <w:left w:val="none" w:sz="0" w:space="0" w:color="auto"/>
            <w:bottom w:val="none" w:sz="0" w:space="0" w:color="auto"/>
            <w:right w:val="none" w:sz="0" w:space="0" w:color="auto"/>
          </w:divBdr>
        </w:div>
        <w:div w:id="119962282">
          <w:marLeft w:val="640"/>
          <w:marRight w:val="0"/>
          <w:marTop w:val="0"/>
          <w:marBottom w:val="0"/>
          <w:divBdr>
            <w:top w:val="none" w:sz="0" w:space="0" w:color="auto"/>
            <w:left w:val="none" w:sz="0" w:space="0" w:color="auto"/>
            <w:bottom w:val="none" w:sz="0" w:space="0" w:color="auto"/>
            <w:right w:val="none" w:sz="0" w:space="0" w:color="auto"/>
          </w:divBdr>
        </w:div>
        <w:div w:id="131337245">
          <w:marLeft w:val="640"/>
          <w:marRight w:val="0"/>
          <w:marTop w:val="0"/>
          <w:marBottom w:val="0"/>
          <w:divBdr>
            <w:top w:val="none" w:sz="0" w:space="0" w:color="auto"/>
            <w:left w:val="none" w:sz="0" w:space="0" w:color="auto"/>
            <w:bottom w:val="none" w:sz="0" w:space="0" w:color="auto"/>
            <w:right w:val="none" w:sz="0" w:space="0" w:color="auto"/>
          </w:divBdr>
        </w:div>
        <w:div w:id="155196114">
          <w:marLeft w:val="640"/>
          <w:marRight w:val="0"/>
          <w:marTop w:val="0"/>
          <w:marBottom w:val="0"/>
          <w:divBdr>
            <w:top w:val="none" w:sz="0" w:space="0" w:color="auto"/>
            <w:left w:val="none" w:sz="0" w:space="0" w:color="auto"/>
            <w:bottom w:val="none" w:sz="0" w:space="0" w:color="auto"/>
            <w:right w:val="none" w:sz="0" w:space="0" w:color="auto"/>
          </w:divBdr>
        </w:div>
        <w:div w:id="156583178">
          <w:marLeft w:val="640"/>
          <w:marRight w:val="0"/>
          <w:marTop w:val="0"/>
          <w:marBottom w:val="0"/>
          <w:divBdr>
            <w:top w:val="none" w:sz="0" w:space="0" w:color="auto"/>
            <w:left w:val="none" w:sz="0" w:space="0" w:color="auto"/>
            <w:bottom w:val="none" w:sz="0" w:space="0" w:color="auto"/>
            <w:right w:val="none" w:sz="0" w:space="0" w:color="auto"/>
          </w:divBdr>
        </w:div>
        <w:div w:id="157618039">
          <w:marLeft w:val="640"/>
          <w:marRight w:val="0"/>
          <w:marTop w:val="0"/>
          <w:marBottom w:val="0"/>
          <w:divBdr>
            <w:top w:val="none" w:sz="0" w:space="0" w:color="auto"/>
            <w:left w:val="none" w:sz="0" w:space="0" w:color="auto"/>
            <w:bottom w:val="none" w:sz="0" w:space="0" w:color="auto"/>
            <w:right w:val="none" w:sz="0" w:space="0" w:color="auto"/>
          </w:divBdr>
        </w:div>
        <w:div w:id="168062331">
          <w:marLeft w:val="640"/>
          <w:marRight w:val="0"/>
          <w:marTop w:val="0"/>
          <w:marBottom w:val="0"/>
          <w:divBdr>
            <w:top w:val="none" w:sz="0" w:space="0" w:color="auto"/>
            <w:left w:val="none" w:sz="0" w:space="0" w:color="auto"/>
            <w:bottom w:val="none" w:sz="0" w:space="0" w:color="auto"/>
            <w:right w:val="none" w:sz="0" w:space="0" w:color="auto"/>
          </w:divBdr>
        </w:div>
        <w:div w:id="197862874">
          <w:marLeft w:val="640"/>
          <w:marRight w:val="0"/>
          <w:marTop w:val="0"/>
          <w:marBottom w:val="0"/>
          <w:divBdr>
            <w:top w:val="none" w:sz="0" w:space="0" w:color="auto"/>
            <w:left w:val="none" w:sz="0" w:space="0" w:color="auto"/>
            <w:bottom w:val="none" w:sz="0" w:space="0" w:color="auto"/>
            <w:right w:val="none" w:sz="0" w:space="0" w:color="auto"/>
          </w:divBdr>
        </w:div>
        <w:div w:id="240257999">
          <w:marLeft w:val="640"/>
          <w:marRight w:val="0"/>
          <w:marTop w:val="0"/>
          <w:marBottom w:val="0"/>
          <w:divBdr>
            <w:top w:val="none" w:sz="0" w:space="0" w:color="auto"/>
            <w:left w:val="none" w:sz="0" w:space="0" w:color="auto"/>
            <w:bottom w:val="none" w:sz="0" w:space="0" w:color="auto"/>
            <w:right w:val="none" w:sz="0" w:space="0" w:color="auto"/>
          </w:divBdr>
        </w:div>
        <w:div w:id="241570625">
          <w:marLeft w:val="640"/>
          <w:marRight w:val="0"/>
          <w:marTop w:val="0"/>
          <w:marBottom w:val="0"/>
          <w:divBdr>
            <w:top w:val="none" w:sz="0" w:space="0" w:color="auto"/>
            <w:left w:val="none" w:sz="0" w:space="0" w:color="auto"/>
            <w:bottom w:val="none" w:sz="0" w:space="0" w:color="auto"/>
            <w:right w:val="none" w:sz="0" w:space="0" w:color="auto"/>
          </w:divBdr>
        </w:div>
        <w:div w:id="257518115">
          <w:marLeft w:val="640"/>
          <w:marRight w:val="0"/>
          <w:marTop w:val="0"/>
          <w:marBottom w:val="0"/>
          <w:divBdr>
            <w:top w:val="none" w:sz="0" w:space="0" w:color="auto"/>
            <w:left w:val="none" w:sz="0" w:space="0" w:color="auto"/>
            <w:bottom w:val="none" w:sz="0" w:space="0" w:color="auto"/>
            <w:right w:val="none" w:sz="0" w:space="0" w:color="auto"/>
          </w:divBdr>
        </w:div>
        <w:div w:id="265776788">
          <w:marLeft w:val="640"/>
          <w:marRight w:val="0"/>
          <w:marTop w:val="0"/>
          <w:marBottom w:val="0"/>
          <w:divBdr>
            <w:top w:val="none" w:sz="0" w:space="0" w:color="auto"/>
            <w:left w:val="none" w:sz="0" w:space="0" w:color="auto"/>
            <w:bottom w:val="none" w:sz="0" w:space="0" w:color="auto"/>
            <w:right w:val="none" w:sz="0" w:space="0" w:color="auto"/>
          </w:divBdr>
        </w:div>
        <w:div w:id="277494461">
          <w:marLeft w:val="640"/>
          <w:marRight w:val="0"/>
          <w:marTop w:val="0"/>
          <w:marBottom w:val="0"/>
          <w:divBdr>
            <w:top w:val="none" w:sz="0" w:space="0" w:color="auto"/>
            <w:left w:val="none" w:sz="0" w:space="0" w:color="auto"/>
            <w:bottom w:val="none" w:sz="0" w:space="0" w:color="auto"/>
            <w:right w:val="none" w:sz="0" w:space="0" w:color="auto"/>
          </w:divBdr>
        </w:div>
        <w:div w:id="284849616">
          <w:marLeft w:val="640"/>
          <w:marRight w:val="0"/>
          <w:marTop w:val="0"/>
          <w:marBottom w:val="0"/>
          <w:divBdr>
            <w:top w:val="none" w:sz="0" w:space="0" w:color="auto"/>
            <w:left w:val="none" w:sz="0" w:space="0" w:color="auto"/>
            <w:bottom w:val="none" w:sz="0" w:space="0" w:color="auto"/>
            <w:right w:val="none" w:sz="0" w:space="0" w:color="auto"/>
          </w:divBdr>
        </w:div>
        <w:div w:id="293171994">
          <w:marLeft w:val="640"/>
          <w:marRight w:val="0"/>
          <w:marTop w:val="0"/>
          <w:marBottom w:val="0"/>
          <w:divBdr>
            <w:top w:val="none" w:sz="0" w:space="0" w:color="auto"/>
            <w:left w:val="none" w:sz="0" w:space="0" w:color="auto"/>
            <w:bottom w:val="none" w:sz="0" w:space="0" w:color="auto"/>
            <w:right w:val="none" w:sz="0" w:space="0" w:color="auto"/>
          </w:divBdr>
        </w:div>
        <w:div w:id="317658927">
          <w:marLeft w:val="640"/>
          <w:marRight w:val="0"/>
          <w:marTop w:val="0"/>
          <w:marBottom w:val="0"/>
          <w:divBdr>
            <w:top w:val="none" w:sz="0" w:space="0" w:color="auto"/>
            <w:left w:val="none" w:sz="0" w:space="0" w:color="auto"/>
            <w:bottom w:val="none" w:sz="0" w:space="0" w:color="auto"/>
            <w:right w:val="none" w:sz="0" w:space="0" w:color="auto"/>
          </w:divBdr>
        </w:div>
        <w:div w:id="324818720">
          <w:marLeft w:val="640"/>
          <w:marRight w:val="0"/>
          <w:marTop w:val="0"/>
          <w:marBottom w:val="0"/>
          <w:divBdr>
            <w:top w:val="none" w:sz="0" w:space="0" w:color="auto"/>
            <w:left w:val="none" w:sz="0" w:space="0" w:color="auto"/>
            <w:bottom w:val="none" w:sz="0" w:space="0" w:color="auto"/>
            <w:right w:val="none" w:sz="0" w:space="0" w:color="auto"/>
          </w:divBdr>
        </w:div>
        <w:div w:id="326131457">
          <w:marLeft w:val="640"/>
          <w:marRight w:val="0"/>
          <w:marTop w:val="0"/>
          <w:marBottom w:val="0"/>
          <w:divBdr>
            <w:top w:val="none" w:sz="0" w:space="0" w:color="auto"/>
            <w:left w:val="none" w:sz="0" w:space="0" w:color="auto"/>
            <w:bottom w:val="none" w:sz="0" w:space="0" w:color="auto"/>
            <w:right w:val="none" w:sz="0" w:space="0" w:color="auto"/>
          </w:divBdr>
        </w:div>
        <w:div w:id="344676394">
          <w:marLeft w:val="640"/>
          <w:marRight w:val="0"/>
          <w:marTop w:val="0"/>
          <w:marBottom w:val="0"/>
          <w:divBdr>
            <w:top w:val="none" w:sz="0" w:space="0" w:color="auto"/>
            <w:left w:val="none" w:sz="0" w:space="0" w:color="auto"/>
            <w:bottom w:val="none" w:sz="0" w:space="0" w:color="auto"/>
            <w:right w:val="none" w:sz="0" w:space="0" w:color="auto"/>
          </w:divBdr>
        </w:div>
        <w:div w:id="348530113">
          <w:marLeft w:val="640"/>
          <w:marRight w:val="0"/>
          <w:marTop w:val="0"/>
          <w:marBottom w:val="0"/>
          <w:divBdr>
            <w:top w:val="none" w:sz="0" w:space="0" w:color="auto"/>
            <w:left w:val="none" w:sz="0" w:space="0" w:color="auto"/>
            <w:bottom w:val="none" w:sz="0" w:space="0" w:color="auto"/>
            <w:right w:val="none" w:sz="0" w:space="0" w:color="auto"/>
          </w:divBdr>
        </w:div>
        <w:div w:id="357783523">
          <w:marLeft w:val="640"/>
          <w:marRight w:val="0"/>
          <w:marTop w:val="0"/>
          <w:marBottom w:val="0"/>
          <w:divBdr>
            <w:top w:val="none" w:sz="0" w:space="0" w:color="auto"/>
            <w:left w:val="none" w:sz="0" w:space="0" w:color="auto"/>
            <w:bottom w:val="none" w:sz="0" w:space="0" w:color="auto"/>
            <w:right w:val="none" w:sz="0" w:space="0" w:color="auto"/>
          </w:divBdr>
        </w:div>
        <w:div w:id="358701151">
          <w:marLeft w:val="640"/>
          <w:marRight w:val="0"/>
          <w:marTop w:val="0"/>
          <w:marBottom w:val="0"/>
          <w:divBdr>
            <w:top w:val="none" w:sz="0" w:space="0" w:color="auto"/>
            <w:left w:val="none" w:sz="0" w:space="0" w:color="auto"/>
            <w:bottom w:val="none" w:sz="0" w:space="0" w:color="auto"/>
            <w:right w:val="none" w:sz="0" w:space="0" w:color="auto"/>
          </w:divBdr>
        </w:div>
        <w:div w:id="370955646">
          <w:marLeft w:val="640"/>
          <w:marRight w:val="0"/>
          <w:marTop w:val="0"/>
          <w:marBottom w:val="0"/>
          <w:divBdr>
            <w:top w:val="none" w:sz="0" w:space="0" w:color="auto"/>
            <w:left w:val="none" w:sz="0" w:space="0" w:color="auto"/>
            <w:bottom w:val="none" w:sz="0" w:space="0" w:color="auto"/>
            <w:right w:val="none" w:sz="0" w:space="0" w:color="auto"/>
          </w:divBdr>
        </w:div>
        <w:div w:id="385107913">
          <w:marLeft w:val="640"/>
          <w:marRight w:val="0"/>
          <w:marTop w:val="0"/>
          <w:marBottom w:val="0"/>
          <w:divBdr>
            <w:top w:val="none" w:sz="0" w:space="0" w:color="auto"/>
            <w:left w:val="none" w:sz="0" w:space="0" w:color="auto"/>
            <w:bottom w:val="none" w:sz="0" w:space="0" w:color="auto"/>
            <w:right w:val="none" w:sz="0" w:space="0" w:color="auto"/>
          </w:divBdr>
        </w:div>
        <w:div w:id="385303891">
          <w:marLeft w:val="640"/>
          <w:marRight w:val="0"/>
          <w:marTop w:val="0"/>
          <w:marBottom w:val="0"/>
          <w:divBdr>
            <w:top w:val="none" w:sz="0" w:space="0" w:color="auto"/>
            <w:left w:val="none" w:sz="0" w:space="0" w:color="auto"/>
            <w:bottom w:val="none" w:sz="0" w:space="0" w:color="auto"/>
            <w:right w:val="none" w:sz="0" w:space="0" w:color="auto"/>
          </w:divBdr>
        </w:div>
        <w:div w:id="425855355">
          <w:marLeft w:val="640"/>
          <w:marRight w:val="0"/>
          <w:marTop w:val="0"/>
          <w:marBottom w:val="0"/>
          <w:divBdr>
            <w:top w:val="none" w:sz="0" w:space="0" w:color="auto"/>
            <w:left w:val="none" w:sz="0" w:space="0" w:color="auto"/>
            <w:bottom w:val="none" w:sz="0" w:space="0" w:color="auto"/>
            <w:right w:val="none" w:sz="0" w:space="0" w:color="auto"/>
          </w:divBdr>
        </w:div>
        <w:div w:id="442069361">
          <w:marLeft w:val="640"/>
          <w:marRight w:val="0"/>
          <w:marTop w:val="0"/>
          <w:marBottom w:val="0"/>
          <w:divBdr>
            <w:top w:val="none" w:sz="0" w:space="0" w:color="auto"/>
            <w:left w:val="none" w:sz="0" w:space="0" w:color="auto"/>
            <w:bottom w:val="none" w:sz="0" w:space="0" w:color="auto"/>
            <w:right w:val="none" w:sz="0" w:space="0" w:color="auto"/>
          </w:divBdr>
        </w:div>
        <w:div w:id="447044604">
          <w:marLeft w:val="640"/>
          <w:marRight w:val="0"/>
          <w:marTop w:val="0"/>
          <w:marBottom w:val="0"/>
          <w:divBdr>
            <w:top w:val="none" w:sz="0" w:space="0" w:color="auto"/>
            <w:left w:val="none" w:sz="0" w:space="0" w:color="auto"/>
            <w:bottom w:val="none" w:sz="0" w:space="0" w:color="auto"/>
            <w:right w:val="none" w:sz="0" w:space="0" w:color="auto"/>
          </w:divBdr>
        </w:div>
        <w:div w:id="455803670">
          <w:marLeft w:val="640"/>
          <w:marRight w:val="0"/>
          <w:marTop w:val="0"/>
          <w:marBottom w:val="0"/>
          <w:divBdr>
            <w:top w:val="none" w:sz="0" w:space="0" w:color="auto"/>
            <w:left w:val="none" w:sz="0" w:space="0" w:color="auto"/>
            <w:bottom w:val="none" w:sz="0" w:space="0" w:color="auto"/>
            <w:right w:val="none" w:sz="0" w:space="0" w:color="auto"/>
          </w:divBdr>
        </w:div>
        <w:div w:id="458184958">
          <w:marLeft w:val="640"/>
          <w:marRight w:val="0"/>
          <w:marTop w:val="0"/>
          <w:marBottom w:val="0"/>
          <w:divBdr>
            <w:top w:val="none" w:sz="0" w:space="0" w:color="auto"/>
            <w:left w:val="none" w:sz="0" w:space="0" w:color="auto"/>
            <w:bottom w:val="none" w:sz="0" w:space="0" w:color="auto"/>
            <w:right w:val="none" w:sz="0" w:space="0" w:color="auto"/>
          </w:divBdr>
        </w:div>
        <w:div w:id="493571661">
          <w:marLeft w:val="640"/>
          <w:marRight w:val="0"/>
          <w:marTop w:val="0"/>
          <w:marBottom w:val="0"/>
          <w:divBdr>
            <w:top w:val="none" w:sz="0" w:space="0" w:color="auto"/>
            <w:left w:val="none" w:sz="0" w:space="0" w:color="auto"/>
            <w:bottom w:val="none" w:sz="0" w:space="0" w:color="auto"/>
            <w:right w:val="none" w:sz="0" w:space="0" w:color="auto"/>
          </w:divBdr>
        </w:div>
        <w:div w:id="498084022">
          <w:marLeft w:val="640"/>
          <w:marRight w:val="0"/>
          <w:marTop w:val="0"/>
          <w:marBottom w:val="0"/>
          <w:divBdr>
            <w:top w:val="none" w:sz="0" w:space="0" w:color="auto"/>
            <w:left w:val="none" w:sz="0" w:space="0" w:color="auto"/>
            <w:bottom w:val="none" w:sz="0" w:space="0" w:color="auto"/>
            <w:right w:val="none" w:sz="0" w:space="0" w:color="auto"/>
          </w:divBdr>
        </w:div>
        <w:div w:id="512719593">
          <w:marLeft w:val="640"/>
          <w:marRight w:val="0"/>
          <w:marTop w:val="0"/>
          <w:marBottom w:val="0"/>
          <w:divBdr>
            <w:top w:val="none" w:sz="0" w:space="0" w:color="auto"/>
            <w:left w:val="none" w:sz="0" w:space="0" w:color="auto"/>
            <w:bottom w:val="none" w:sz="0" w:space="0" w:color="auto"/>
            <w:right w:val="none" w:sz="0" w:space="0" w:color="auto"/>
          </w:divBdr>
        </w:div>
        <w:div w:id="542055492">
          <w:marLeft w:val="640"/>
          <w:marRight w:val="0"/>
          <w:marTop w:val="0"/>
          <w:marBottom w:val="0"/>
          <w:divBdr>
            <w:top w:val="none" w:sz="0" w:space="0" w:color="auto"/>
            <w:left w:val="none" w:sz="0" w:space="0" w:color="auto"/>
            <w:bottom w:val="none" w:sz="0" w:space="0" w:color="auto"/>
            <w:right w:val="none" w:sz="0" w:space="0" w:color="auto"/>
          </w:divBdr>
        </w:div>
        <w:div w:id="553078359">
          <w:marLeft w:val="640"/>
          <w:marRight w:val="0"/>
          <w:marTop w:val="0"/>
          <w:marBottom w:val="0"/>
          <w:divBdr>
            <w:top w:val="none" w:sz="0" w:space="0" w:color="auto"/>
            <w:left w:val="none" w:sz="0" w:space="0" w:color="auto"/>
            <w:bottom w:val="none" w:sz="0" w:space="0" w:color="auto"/>
            <w:right w:val="none" w:sz="0" w:space="0" w:color="auto"/>
          </w:divBdr>
        </w:div>
        <w:div w:id="563642287">
          <w:marLeft w:val="640"/>
          <w:marRight w:val="0"/>
          <w:marTop w:val="0"/>
          <w:marBottom w:val="0"/>
          <w:divBdr>
            <w:top w:val="none" w:sz="0" w:space="0" w:color="auto"/>
            <w:left w:val="none" w:sz="0" w:space="0" w:color="auto"/>
            <w:bottom w:val="none" w:sz="0" w:space="0" w:color="auto"/>
            <w:right w:val="none" w:sz="0" w:space="0" w:color="auto"/>
          </w:divBdr>
        </w:div>
        <w:div w:id="571741813">
          <w:marLeft w:val="640"/>
          <w:marRight w:val="0"/>
          <w:marTop w:val="0"/>
          <w:marBottom w:val="0"/>
          <w:divBdr>
            <w:top w:val="none" w:sz="0" w:space="0" w:color="auto"/>
            <w:left w:val="none" w:sz="0" w:space="0" w:color="auto"/>
            <w:bottom w:val="none" w:sz="0" w:space="0" w:color="auto"/>
            <w:right w:val="none" w:sz="0" w:space="0" w:color="auto"/>
          </w:divBdr>
        </w:div>
        <w:div w:id="579560347">
          <w:marLeft w:val="640"/>
          <w:marRight w:val="0"/>
          <w:marTop w:val="0"/>
          <w:marBottom w:val="0"/>
          <w:divBdr>
            <w:top w:val="none" w:sz="0" w:space="0" w:color="auto"/>
            <w:left w:val="none" w:sz="0" w:space="0" w:color="auto"/>
            <w:bottom w:val="none" w:sz="0" w:space="0" w:color="auto"/>
            <w:right w:val="none" w:sz="0" w:space="0" w:color="auto"/>
          </w:divBdr>
        </w:div>
        <w:div w:id="586111671">
          <w:marLeft w:val="640"/>
          <w:marRight w:val="0"/>
          <w:marTop w:val="0"/>
          <w:marBottom w:val="0"/>
          <w:divBdr>
            <w:top w:val="none" w:sz="0" w:space="0" w:color="auto"/>
            <w:left w:val="none" w:sz="0" w:space="0" w:color="auto"/>
            <w:bottom w:val="none" w:sz="0" w:space="0" w:color="auto"/>
            <w:right w:val="none" w:sz="0" w:space="0" w:color="auto"/>
          </w:divBdr>
        </w:div>
        <w:div w:id="594167819">
          <w:marLeft w:val="640"/>
          <w:marRight w:val="0"/>
          <w:marTop w:val="0"/>
          <w:marBottom w:val="0"/>
          <w:divBdr>
            <w:top w:val="none" w:sz="0" w:space="0" w:color="auto"/>
            <w:left w:val="none" w:sz="0" w:space="0" w:color="auto"/>
            <w:bottom w:val="none" w:sz="0" w:space="0" w:color="auto"/>
            <w:right w:val="none" w:sz="0" w:space="0" w:color="auto"/>
          </w:divBdr>
        </w:div>
        <w:div w:id="617417091">
          <w:marLeft w:val="640"/>
          <w:marRight w:val="0"/>
          <w:marTop w:val="0"/>
          <w:marBottom w:val="0"/>
          <w:divBdr>
            <w:top w:val="none" w:sz="0" w:space="0" w:color="auto"/>
            <w:left w:val="none" w:sz="0" w:space="0" w:color="auto"/>
            <w:bottom w:val="none" w:sz="0" w:space="0" w:color="auto"/>
            <w:right w:val="none" w:sz="0" w:space="0" w:color="auto"/>
          </w:divBdr>
        </w:div>
        <w:div w:id="630601192">
          <w:marLeft w:val="640"/>
          <w:marRight w:val="0"/>
          <w:marTop w:val="0"/>
          <w:marBottom w:val="0"/>
          <w:divBdr>
            <w:top w:val="none" w:sz="0" w:space="0" w:color="auto"/>
            <w:left w:val="none" w:sz="0" w:space="0" w:color="auto"/>
            <w:bottom w:val="none" w:sz="0" w:space="0" w:color="auto"/>
            <w:right w:val="none" w:sz="0" w:space="0" w:color="auto"/>
          </w:divBdr>
        </w:div>
        <w:div w:id="640161939">
          <w:marLeft w:val="640"/>
          <w:marRight w:val="0"/>
          <w:marTop w:val="0"/>
          <w:marBottom w:val="0"/>
          <w:divBdr>
            <w:top w:val="none" w:sz="0" w:space="0" w:color="auto"/>
            <w:left w:val="none" w:sz="0" w:space="0" w:color="auto"/>
            <w:bottom w:val="none" w:sz="0" w:space="0" w:color="auto"/>
            <w:right w:val="none" w:sz="0" w:space="0" w:color="auto"/>
          </w:divBdr>
        </w:div>
        <w:div w:id="645623523">
          <w:marLeft w:val="640"/>
          <w:marRight w:val="0"/>
          <w:marTop w:val="0"/>
          <w:marBottom w:val="0"/>
          <w:divBdr>
            <w:top w:val="none" w:sz="0" w:space="0" w:color="auto"/>
            <w:left w:val="none" w:sz="0" w:space="0" w:color="auto"/>
            <w:bottom w:val="none" w:sz="0" w:space="0" w:color="auto"/>
            <w:right w:val="none" w:sz="0" w:space="0" w:color="auto"/>
          </w:divBdr>
        </w:div>
        <w:div w:id="667172227">
          <w:marLeft w:val="640"/>
          <w:marRight w:val="0"/>
          <w:marTop w:val="0"/>
          <w:marBottom w:val="0"/>
          <w:divBdr>
            <w:top w:val="none" w:sz="0" w:space="0" w:color="auto"/>
            <w:left w:val="none" w:sz="0" w:space="0" w:color="auto"/>
            <w:bottom w:val="none" w:sz="0" w:space="0" w:color="auto"/>
            <w:right w:val="none" w:sz="0" w:space="0" w:color="auto"/>
          </w:divBdr>
        </w:div>
        <w:div w:id="681009272">
          <w:marLeft w:val="640"/>
          <w:marRight w:val="0"/>
          <w:marTop w:val="0"/>
          <w:marBottom w:val="0"/>
          <w:divBdr>
            <w:top w:val="none" w:sz="0" w:space="0" w:color="auto"/>
            <w:left w:val="none" w:sz="0" w:space="0" w:color="auto"/>
            <w:bottom w:val="none" w:sz="0" w:space="0" w:color="auto"/>
            <w:right w:val="none" w:sz="0" w:space="0" w:color="auto"/>
          </w:divBdr>
        </w:div>
        <w:div w:id="685979763">
          <w:marLeft w:val="640"/>
          <w:marRight w:val="0"/>
          <w:marTop w:val="0"/>
          <w:marBottom w:val="0"/>
          <w:divBdr>
            <w:top w:val="none" w:sz="0" w:space="0" w:color="auto"/>
            <w:left w:val="none" w:sz="0" w:space="0" w:color="auto"/>
            <w:bottom w:val="none" w:sz="0" w:space="0" w:color="auto"/>
            <w:right w:val="none" w:sz="0" w:space="0" w:color="auto"/>
          </w:divBdr>
        </w:div>
        <w:div w:id="695157890">
          <w:marLeft w:val="640"/>
          <w:marRight w:val="0"/>
          <w:marTop w:val="0"/>
          <w:marBottom w:val="0"/>
          <w:divBdr>
            <w:top w:val="none" w:sz="0" w:space="0" w:color="auto"/>
            <w:left w:val="none" w:sz="0" w:space="0" w:color="auto"/>
            <w:bottom w:val="none" w:sz="0" w:space="0" w:color="auto"/>
            <w:right w:val="none" w:sz="0" w:space="0" w:color="auto"/>
          </w:divBdr>
        </w:div>
        <w:div w:id="712081084">
          <w:marLeft w:val="640"/>
          <w:marRight w:val="0"/>
          <w:marTop w:val="0"/>
          <w:marBottom w:val="0"/>
          <w:divBdr>
            <w:top w:val="none" w:sz="0" w:space="0" w:color="auto"/>
            <w:left w:val="none" w:sz="0" w:space="0" w:color="auto"/>
            <w:bottom w:val="none" w:sz="0" w:space="0" w:color="auto"/>
            <w:right w:val="none" w:sz="0" w:space="0" w:color="auto"/>
          </w:divBdr>
        </w:div>
        <w:div w:id="723796465">
          <w:marLeft w:val="640"/>
          <w:marRight w:val="0"/>
          <w:marTop w:val="0"/>
          <w:marBottom w:val="0"/>
          <w:divBdr>
            <w:top w:val="none" w:sz="0" w:space="0" w:color="auto"/>
            <w:left w:val="none" w:sz="0" w:space="0" w:color="auto"/>
            <w:bottom w:val="none" w:sz="0" w:space="0" w:color="auto"/>
            <w:right w:val="none" w:sz="0" w:space="0" w:color="auto"/>
          </w:divBdr>
        </w:div>
        <w:div w:id="731272357">
          <w:marLeft w:val="640"/>
          <w:marRight w:val="0"/>
          <w:marTop w:val="0"/>
          <w:marBottom w:val="0"/>
          <w:divBdr>
            <w:top w:val="none" w:sz="0" w:space="0" w:color="auto"/>
            <w:left w:val="none" w:sz="0" w:space="0" w:color="auto"/>
            <w:bottom w:val="none" w:sz="0" w:space="0" w:color="auto"/>
            <w:right w:val="none" w:sz="0" w:space="0" w:color="auto"/>
          </w:divBdr>
        </w:div>
        <w:div w:id="734205719">
          <w:marLeft w:val="640"/>
          <w:marRight w:val="0"/>
          <w:marTop w:val="0"/>
          <w:marBottom w:val="0"/>
          <w:divBdr>
            <w:top w:val="none" w:sz="0" w:space="0" w:color="auto"/>
            <w:left w:val="none" w:sz="0" w:space="0" w:color="auto"/>
            <w:bottom w:val="none" w:sz="0" w:space="0" w:color="auto"/>
            <w:right w:val="none" w:sz="0" w:space="0" w:color="auto"/>
          </w:divBdr>
        </w:div>
        <w:div w:id="776145595">
          <w:marLeft w:val="640"/>
          <w:marRight w:val="0"/>
          <w:marTop w:val="0"/>
          <w:marBottom w:val="0"/>
          <w:divBdr>
            <w:top w:val="none" w:sz="0" w:space="0" w:color="auto"/>
            <w:left w:val="none" w:sz="0" w:space="0" w:color="auto"/>
            <w:bottom w:val="none" w:sz="0" w:space="0" w:color="auto"/>
            <w:right w:val="none" w:sz="0" w:space="0" w:color="auto"/>
          </w:divBdr>
        </w:div>
        <w:div w:id="776212624">
          <w:marLeft w:val="640"/>
          <w:marRight w:val="0"/>
          <w:marTop w:val="0"/>
          <w:marBottom w:val="0"/>
          <w:divBdr>
            <w:top w:val="none" w:sz="0" w:space="0" w:color="auto"/>
            <w:left w:val="none" w:sz="0" w:space="0" w:color="auto"/>
            <w:bottom w:val="none" w:sz="0" w:space="0" w:color="auto"/>
            <w:right w:val="none" w:sz="0" w:space="0" w:color="auto"/>
          </w:divBdr>
        </w:div>
        <w:div w:id="837354806">
          <w:marLeft w:val="640"/>
          <w:marRight w:val="0"/>
          <w:marTop w:val="0"/>
          <w:marBottom w:val="0"/>
          <w:divBdr>
            <w:top w:val="none" w:sz="0" w:space="0" w:color="auto"/>
            <w:left w:val="none" w:sz="0" w:space="0" w:color="auto"/>
            <w:bottom w:val="none" w:sz="0" w:space="0" w:color="auto"/>
            <w:right w:val="none" w:sz="0" w:space="0" w:color="auto"/>
          </w:divBdr>
        </w:div>
        <w:div w:id="843134502">
          <w:marLeft w:val="640"/>
          <w:marRight w:val="0"/>
          <w:marTop w:val="0"/>
          <w:marBottom w:val="0"/>
          <w:divBdr>
            <w:top w:val="none" w:sz="0" w:space="0" w:color="auto"/>
            <w:left w:val="none" w:sz="0" w:space="0" w:color="auto"/>
            <w:bottom w:val="none" w:sz="0" w:space="0" w:color="auto"/>
            <w:right w:val="none" w:sz="0" w:space="0" w:color="auto"/>
          </w:divBdr>
        </w:div>
        <w:div w:id="853691719">
          <w:marLeft w:val="640"/>
          <w:marRight w:val="0"/>
          <w:marTop w:val="0"/>
          <w:marBottom w:val="0"/>
          <w:divBdr>
            <w:top w:val="none" w:sz="0" w:space="0" w:color="auto"/>
            <w:left w:val="none" w:sz="0" w:space="0" w:color="auto"/>
            <w:bottom w:val="none" w:sz="0" w:space="0" w:color="auto"/>
            <w:right w:val="none" w:sz="0" w:space="0" w:color="auto"/>
          </w:divBdr>
        </w:div>
        <w:div w:id="857087054">
          <w:marLeft w:val="640"/>
          <w:marRight w:val="0"/>
          <w:marTop w:val="0"/>
          <w:marBottom w:val="0"/>
          <w:divBdr>
            <w:top w:val="none" w:sz="0" w:space="0" w:color="auto"/>
            <w:left w:val="none" w:sz="0" w:space="0" w:color="auto"/>
            <w:bottom w:val="none" w:sz="0" w:space="0" w:color="auto"/>
            <w:right w:val="none" w:sz="0" w:space="0" w:color="auto"/>
          </w:divBdr>
        </w:div>
        <w:div w:id="875627352">
          <w:marLeft w:val="640"/>
          <w:marRight w:val="0"/>
          <w:marTop w:val="0"/>
          <w:marBottom w:val="0"/>
          <w:divBdr>
            <w:top w:val="none" w:sz="0" w:space="0" w:color="auto"/>
            <w:left w:val="none" w:sz="0" w:space="0" w:color="auto"/>
            <w:bottom w:val="none" w:sz="0" w:space="0" w:color="auto"/>
            <w:right w:val="none" w:sz="0" w:space="0" w:color="auto"/>
          </w:divBdr>
        </w:div>
        <w:div w:id="888298503">
          <w:marLeft w:val="640"/>
          <w:marRight w:val="0"/>
          <w:marTop w:val="0"/>
          <w:marBottom w:val="0"/>
          <w:divBdr>
            <w:top w:val="none" w:sz="0" w:space="0" w:color="auto"/>
            <w:left w:val="none" w:sz="0" w:space="0" w:color="auto"/>
            <w:bottom w:val="none" w:sz="0" w:space="0" w:color="auto"/>
            <w:right w:val="none" w:sz="0" w:space="0" w:color="auto"/>
          </w:divBdr>
        </w:div>
        <w:div w:id="889879890">
          <w:marLeft w:val="640"/>
          <w:marRight w:val="0"/>
          <w:marTop w:val="0"/>
          <w:marBottom w:val="0"/>
          <w:divBdr>
            <w:top w:val="none" w:sz="0" w:space="0" w:color="auto"/>
            <w:left w:val="none" w:sz="0" w:space="0" w:color="auto"/>
            <w:bottom w:val="none" w:sz="0" w:space="0" w:color="auto"/>
            <w:right w:val="none" w:sz="0" w:space="0" w:color="auto"/>
          </w:divBdr>
        </w:div>
        <w:div w:id="891582284">
          <w:marLeft w:val="640"/>
          <w:marRight w:val="0"/>
          <w:marTop w:val="0"/>
          <w:marBottom w:val="0"/>
          <w:divBdr>
            <w:top w:val="none" w:sz="0" w:space="0" w:color="auto"/>
            <w:left w:val="none" w:sz="0" w:space="0" w:color="auto"/>
            <w:bottom w:val="none" w:sz="0" w:space="0" w:color="auto"/>
            <w:right w:val="none" w:sz="0" w:space="0" w:color="auto"/>
          </w:divBdr>
        </w:div>
        <w:div w:id="896161451">
          <w:marLeft w:val="640"/>
          <w:marRight w:val="0"/>
          <w:marTop w:val="0"/>
          <w:marBottom w:val="0"/>
          <w:divBdr>
            <w:top w:val="none" w:sz="0" w:space="0" w:color="auto"/>
            <w:left w:val="none" w:sz="0" w:space="0" w:color="auto"/>
            <w:bottom w:val="none" w:sz="0" w:space="0" w:color="auto"/>
            <w:right w:val="none" w:sz="0" w:space="0" w:color="auto"/>
          </w:divBdr>
        </w:div>
        <w:div w:id="900751265">
          <w:marLeft w:val="640"/>
          <w:marRight w:val="0"/>
          <w:marTop w:val="0"/>
          <w:marBottom w:val="0"/>
          <w:divBdr>
            <w:top w:val="none" w:sz="0" w:space="0" w:color="auto"/>
            <w:left w:val="none" w:sz="0" w:space="0" w:color="auto"/>
            <w:bottom w:val="none" w:sz="0" w:space="0" w:color="auto"/>
            <w:right w:val="none" w:sz="0" w:space="0" w:color="auto"/>
          </w:divBdr>
        </w:div>
        <w:div w:id="912861194">
          <w:marLeft w:val="640"/>
          <w:marRight w:val="0"/>
          <w:marTop w:val="0"/>
          <w:marBottom w:val="0"/>
          <w:divBdr>
            <w:top w:val="none" w:sz="0" w:space="0" w:color="auto"/>
            <w:left w:val="none" w:sz="0" w:space="0" w:color="auto"/>
            <w:bottom w:val="none" w:sz="0" w:space="0" w:color="auto"/>
            <w:right w:val="none" w:sz="0" w:space="0" w:color="auto"/>
          </w:divBdr>
        </w:div>
        <w:div w:id="916284420">
          <w:marLeft w:val="640"/>
          <w:marRight w:val="0"/>
          <w:marTop w:val="0"/>
          <w:marBottom w:val="0"/>
          <w:divBdr>
            <w:top w:val="none" w:sz="0" w:space="0" w:color="auto"/>
            <w:left w:val="none" w:sz="0" w:space="0" w:color="auto"/>
            <w:bottom w:val="none" w:sz="0" w:space="0" w:color="auto"/>
            <w:right w:val="none" w:sz="0" w:space="0" w:color="auto"/>
          </w:divBdr>
        </w:div>
        <w:div w:id="943463384">
          <w:marLeft w:val="640"/>
          <w:marRight w:val="0"/>
          <w:marTop w:val="0"/>
          <w:marBottom w:val="0"/>
          <w:divBdr>
            <w:top w:val="none" w:sz="0" w:space="0" w:color="auto"/>
            <w:left w:val="none" w:sz="0" w:space="0" w:color="auto"/>
            <w:bottom w:val="none" w:sz="0" w:space="0" w:color="auto"/>
            <w:right w:val="none" w:sz="0" w:space="0" w:color="auto"/>
          </w:divBdr>
        </w:div>
        <w:div w:id="950940348">
          <w:marLeft w:val="640"/>
          <w:marRight w:val="0"/>
          <w:marTop w:val="0"/>
          <w:marBottom w:val="0"/>
          <w:divBdr>
            <w:top w:val="none" w:sz="0" w:space="0" w:color="auto"/>
            <w:left w:val="none" w:sz="0" w:space="0" w:color="auto"/>
            <w:bottom w:val="none" w:sz="0" w:space="0" w:color="auto"/>
            <w:right w:val="none" w:sz="0" w:space="0" w:color="auto"/>
          </w:divBdr>
        </w:div>
        <w:div w:id="996769288">
          <w:marLeft w:val="640"/>
          <w:marRight w:val="0"/>
          <w:marTop w:val="0"/>
          <w:marBottom w:val="0"/>
          <w:divBdr>
            <w:top w:val="none" w:sz="0" w:space="0" w:color="auto"/>
            <w:left w:val="none" w:sz="0" w:space="0" w:color="auto"/>
            <w:bottom w:val="none" w:sz="0" w:space="0" w:color="auto"/>
            <w:right w:val="none" w:sz="0" w:space="0" w:color="auto"/>
          </w:divBdr>
        </w:div>
        <w:div w:id="1000085982">
          <w:marLeft w:val="640"/>
          <w:marRight w:val="0"/>
          <w:marTop w:val="0"/>
          <w:marBottom w:val="0"/>
          <w:divBdr>
            <w:top w:val="none" w:sz="0" w:space="0" w:color="auto"/>
            <w:left w:val="none" w:sz="0" w:space="0" w:color="auto"/>
            <w:bottom w:val="none" w:sz="0" w:space="0" w:color="auto"/>
            <w:right w:val="none" w:sz="0" w:space="0" w:color="auto"/>
          </w:divBdr>
        </w:div>
        <w:div w:id="1023365997">
          <w:marLeft w:val="640"/>
          <w:marRight w:val="0"/>
          <w:marTop w:val="0"/>
          <w:marBottom w:val="0"/>
          <w:divBdr>
            <w:top w:val="none" w:sz="0" w:space="0" w:color="auto"/>
            <w:left w:val="none" w:sz="0" w:space="0" w:color="auto"/>
            <w:bottom w:val="none" w:sz="0" w:space="0" w:color="auto"/>
            <w:right w:val="none" w:sz="0" w:space="0" w:color="auto"/>
          </w:divBdr>
        </w:div>
        <w:div w:id="1030767693">
          <w:marLeft w:val="640"/>
          <w:marRight w:val="0"/>
          <w:marTop w:val="0"/>
          <w:marBottom w:val="0"/>
          <w:divBdr>
            <w:top w:val="none" w:sz="0" w:space="0" w:color="auto"/>
            <w:left w:val="none" w:sz="0" w:space="0" w:color="auto"/>
            <w:bottom w:val="none" w:sz="0" w:space="0" w:color="auto"/>
            <w:right w:val="none" w:sz="0" w:space="0" w:color="auto"/>
          </w:divBdr>
        </w:div>
        <w:div w:id="1077050042">
          <w:marLeft w:val="640"/>
          <w:marRight w:val="0"/>
          <w:marTop w:val="0"/>
          <w:marBottom w:val="0"/>
          <w:divBdr>
            <w:top w:val="none" w:sz="0" w:space="0" w:color="auto"/>
            <w:left w:val="none" w:sz="0" w:space="0" w:color="auto"/>
            <w:bottom w:val="none" w:sz="0" w:space="0" w:color="auto"/>
            <w:right w:val="none" w:sz="0" w:space="0" w:color="auto"/>
          </w:divBdr>
        </w:div>
        <w:div w:id="1079399394">
          <w:marLeft w:val="640"/>
          <w:marRight w:val="0"/>
          <w:marTop w:val="0"/>
          <w:marBottom w:val="0"/>
          <w:divBdr>
            <w:top w:val="none" w:sz="0" w:space="0" w:color="auto"/>
            <w:left w:val="none" w:sz="0" w:space="0" w:color="auto"/>
            <w:bottom w:val="none" w:sz="0" w:space="0" w:color="auto"/>
            <w:right w:val="none" w:sz="0" w:space="0" w:color="auto"/>
          </w:divBdr>
        </w:div>
        <w:div w:id="1131434238">
          <w:marLeft w:val="640"/>
          <w:marRight w:val="0"/>
          <w:marTop w:val="0"/>
          <w:marBottom w:val="0"/>
          <w:divBdr>
            <w:top w:val="none" w:sz="0" w:space="0" w:color="auto"/>
            <w:left w:val="none" w:sz="0" w:space="0" w:color="auto"/>
            <w:bottom w:val="none" w:sz="0" w:space="0" w:color="auto"/>
            <w:right w:val="none" w:sz="0" w:space="0" w:color="auto"/>
          </w:divBdr>
        </w:div>
        <w:div w:id="1162504836">
          <w:marLeft w:val="640"/>
          <w:marRight w:val="0"/>
          <w:marTop w:val="0"/>
          <w:marBottom w:val="0"/>
          <w:divBdr>
            <w:top w:val="none" w:sz="0" w:space="0" w:color="auto"/>
            <w:left w:val="none" w:sz="0" w:space="0" w:color="auto"/>
            <w:bottom w:val="none" w:sz="0" w:space="0" w:color="auto"/>
            <w:right w:val="none" w:sz="0" w:space="0" w:color="auto"/>
          </w:divBdr>
        </w:div>
        <w:div w:id="1166089006">
          <w:marLeft w:val="640"/>
          <w:marRight w:val="0"/>
          <w:marTop w:val="0"/>
          <w:marBottom w:val="0"/>
          <w:divBdr>
            <w:top w:val="none" w:sz="0" w:space="0" w:color="auto"/>
            <w:left w:val="none" w:sz="0" w:space="0" w:color="auto"/>
            <w:bottom w:val="none" w:sz="0" w:space="0" w:color="auto"/>
            <w:right w:val="none" w:sz="0" w:space="0" w:color="auto"/>
          </w:divBdr>
        </w:div>
        <w:div w:id="1200700839">
          <w:marLeft w:val="640"/>
          <w:marRight w:val="0"/>
          <w:marTop w:val="0"/>
          <w:marBottom w:val="0"/>
          <w:divBdr>
            <w:top w:val="none" w:sz="0" w:space="0" w:color="auto"/>
            <w:left w:val="none" w:sz="0" w:space="0" w:color="auto"/>
            <w:bottom w:val="none" w:sz="0" w:space="0" w:color="auto"/>
            <w:right w:val="none" w:sz="0" w:space="0" w:color="auto"/>
          </w:divBdr>
        </w:div>
        <w:div w:id="1204291933">
          <w:marLeft w:val="640"/>
          <w:marRight w:val="0"/>
          <w:marTop w:val="0"/>
          <w:marBottom w:val="0"/>
          <w:divBdr>
            <w:top w:val="none" w:sz="0" w:space="0" w:color="auto"/>
            <w:left w:val="none" w:sz="0" w:space="0" w:color="auto"/>
            <w:bottom w:val="none" w:sz="0" w:space="0" w:color="auto"/>
            <w:right w:val="none" w:sz="0" w:space="0" w:color="auto"/>
          </w:divBdr>
        </w:div>
        <w:div w:id="1210727071">
          <w:marLeft w:val="640"/>
          <w:marRight w:val="0"/>
          <w:marTop w:val="0"/>
          <w:marBottom w:val="0"/>
          <w:divBdr>
            <w:top w:val="none" w:sz="0" w:space="0" w:color="auto"/>
            <w:left w:val="none" w:sz="0" w:space="0" w:color="auto"/>
            <w:bottom w:val="none" w:sz="0" w:space="0" w:color="auto"/>
            <w:right w:val="none" w:sz="0" w:space="0" w:color="auto"/>
          </w:divBdr>
        </w:div>
        <w:div w:id="1211963357">
          <w:marLeft w:val="640"/>
          <w:marRight w:val="0"/>
          <w:marTop w:val="0"/>
          <w:marBottom w:val="0"/>
          <w:divBdr>
            <w:top w:val="none" w:sz="0" w:space="0" w:color="auto"/>
            <w:left w:val="none" w:sz="0" w:space="0" w:color="auto"/>
            <w:bottom w:val="none" w:sz="0" w:space="0" w:color="auto"/>
            <w:right w:val="none" w:sz="0" w:space="0" w:color="auto"/>
          </w:divBdr>
        </w:div>
        <w:div w:id="1246888611">
          <w:marLeft w:val="640"/>
          <w:marRight w:val="0"/>
          <w:marTop w:val="0"/>
          <w:marBottom w:val="0"/>
          <w:divBdr>
            <w:top w:val="none" w:sz="0" w:space="0" w:color="auto"/>
            <w:left w:val="none" w:sz="0" w:space="0" w:color="auto"/>
            <w:bottom w:val="none" w:sz="0" w:space="0" w:color="auto"/>
            <w:right w:val="none" w:sz="0" w:space="0" w:color="auto"/>
          </w:divBdr>
        </w:div>
        <w:div w:id="1254240668">
          <w:marLeft w:val="640"/>
          <w:marRight w:val="0"/>
          <w:marTop w:val="0"/>
          <w:marBottom w:val="0"/>
          <w:divBdr>
            <w:top w:val="none" w:sz="0" w:space="0" w:color="auto"/>
            <w:left w:val="none" w:sz="0" w:space="0" w:color="auto"/>
            <w:bottom w:val="none" w:sz="0" w:space="0" w:color="auto"/>
            <w:right w:val="none" w:sz="0" w:space="0" w:color="auto"/>
          </w:divBdr>
        </w:div>
        <w:div w:id="1273435656">
          <w:marLeft w:val="640"/>
          <w:marRight w:val="0"/>
          <w:marTop w:val="0"/>
          <w:marBottom w:val="0"/>
          <w:divBdr>
            <w:top w:val="none" w:sz="0" w:space="0" w:color="auto"/>
            <w:left w:val="none" w:sz="0" w:space="0" w:color="auto"/>
            <w:bottom w:val="none" w:sz="0" w:space="0" w:color="auto"/>
            <w:right w:val="none" w:sz="0" w:space="0" w:color="auto"/>
          </w:divBdr>
        </w:div>
        <w:div w:id="1288776069">
          <w:marLeft w:val="640"/>
          <w:marRight w:val="0"/>
          <w:marTop w:val="0"/>
          <w:marBottom w:val="0"/>
          <w:divBdr>
            <w:top w:val="none" w:sz="0" w:space="0" w:color="auto"/>
            <w:left w:val="none" w:sz="0" w:space="0" w:color="auto"/>
            <w:bottom w:val="none" w:sz="0" w:space="0" w:color="auto"/>
            <w:right w:val="none" w:sz="0" w:space="0" w:color="auto"/>
          </w:divBdr>
        </w:div>
        <w:div w:id="1305547032">
          <w:marLeft w:val="640"/>
          <w:marRight w:val="0"/>
          <w:marTop w:val="0"/>
          <w:marBottom w:val="0"/>
          <w:divBdr>
            <w:top w:val="none" w:sz="0" w:space="0" w:color="auto"/>
            <w:left w:val="none" w:sz="0" w:space="0" w:color="auto"/>
            <w:bottom w:val="none" w:sz="0" w:space="0" w:color="auto"/>
            <w:right w:val="none" w:sz="0" w:space="0" w:color="auto"/>
          </w:divBdr>
        </w:div>
        <w:div w:id="1310328010">
          <w:marLeft w:val="640"/>
          <w:marRight w:val="0"/>
          <w:marTop w:val="0"/>
          <w:marBottom w:val="0"/>
          <w:divBdr>
            <w:top w:val="none" w:sz="0" w:space="0" w:color="auto"/>
            <w:left w:val="none" w:sz="0" w:space="0" w:color="auto"/>
            <w:bottom w:val="none" w:sz="0" w:space="0" w:color="auto"/>
            <w:right w:val="none" w:sz="0" w:space="0" w:color="auto"/>
          </w:divBdr>
        </w:div>
        <w:div w:id="1312293188">
          <w:marLeft w:val="640"/>
          <w:marRight w:val="0"/>
          <w:marTop w:val="0"/>
          <w:marBottom w:val="0"/>
          <w:divBdr>
            <w:top w:val="none" w:sz="0" w:space="0" w:color="auto"/>
            <w:left w:val="none" w:sz="0" w:space="0" w:color="auto"/>
            <w:bottom w:val="none" w:sz="0" w:space="0" w:color="auto"/>
            <w:right w:val="none" w:sz="0" w:space="0" w:color="auto"/>
          </w:divBdr>
        </w:div>
        <w:div w:id="1313368066">
          <w:marLeft w:val="640"/>
          <w:marRight w:val="0"/>
          <w:marTop w:val="0"/>
          <w:marBottom w:val="0"/>
          <w:divBdr>
            <w:top w:val="none" w:sz="0" w:space="0" w:color="auto"/>
            <w:left w:val="none" w:sz="0" w:space="0" w:color="auto"/>
            <w:bottom w:val="none" w:sz="0" w:space="0" w:color="auto"/>
            <w:right w:val="none" w:sz="0" w:space="0" w:color="auto"/>
          </w:divBdr>
        </w:div>
        <w:div w:id="1318461721">
          <w:marLeft w:val="640"/>
          <w:marRight w:val="0"/>
          <w:marTop w:val="0"/>
          <w:marBottom w:val="0"/>
          <w:divBdr>
            <w:top w:val="none" w:sz="0" w:space="0" w:color="auto"/>
            <w:left w:val="none" w:sz="0" w:space="0" w:color="auto"/>
            <w:bottom w:val="none" w:sz="0" w:space="0" w:color="auto"/>
            <w:right w:val="none" w:sz="0" w:space="0" w:color="auto"/>
          </w:divBdr>
        </w:div>
        <w:div w:id="1323579596">
          <w:marLeft w:val="640"/>
          <w:marRight w:val="0"/>
          <w:marTop w:val="0"/>
          <w:marBottom w:val="0"/>
          <w:divBdr>
            <w:top w:val="none" w:sz="0" w:space="0" w:color="auto"/>
            <w:left w:val="none" w:sz="0" w:space="0" w:color="auto"/>
            <w:bottom w:val="none" w:sz="0" w:space="0" w:color="auto"/>
            <w:right w:val="none" w:sz="0" w:space="0" w:color="auto"/>
          </w:divBdr>
        </w:div>
        <w:div w:id="1330980725">
          <w:marLeft w:val="640"/>
          <w:marRight w:val="0"/>
          <w:marTop w:val="0"/>
          <w:marBottom w:val="0"/>
          <w:divBdr>
            <w:top w:val="none" w:sz="0" w:space="0" w:color="auto"/>
            <w:left w:val="none" w:sz="0" w:space="0" w:color="auto"/>
            <w:bottom w:val="none" w:sz="0" w:space="0" w:color="auto"/>
            <w:right w:val="none" w:sz="0" w:space="0" w:color="auto"/>
          </w:divBdr>
        </w:div>
        <w:div w:id="1343239993">
          <w:marLeft w:val="640"/>
          <w:marRight w:val="0"/>
          <w:marTop w:val="0"/>
          <w:marBottom w:val="0"/>
          <w:divBdr>
            <w:top w:val="none" w:sz="0" w:space="0" w:color="auto"/>
            <w:left w:val="none" w:sz="0" w:space="0" w:color="auto"/>
            <w:bottom w:val="none" w:sz="0" w:space="0" w:color="auto"/>
            <w:right w:val="none" w:sz="0" w:space="0" w:color="auto"/>
          </w:divBdr>
        </w:div>
        <w:div w:id="1344211435">
          <w:marLeft w:val="640"/>
          <w:marRight w:val="0"/>
          <w:marTop w:val="0"/>
          <w:marBottom w:val="0"/>
          <w:divBdr>
            <w:top w:val="none" w:sz="0" w:space="0" w:color="auto"/>
            <w:left w:val="none" w:sz="0" w:space="0" w:color="auto"/>
            <w:bottom w:val="none" w:sz="0" w:space="0" w:color="auto"/>
            <w:right w:val="none" w:sz="0" w:space="0" w:color="auto"/>
          </w:divBdr>
        </w:div>
        <w:div w:id="1351107091">
          <w:marLeft w:val="640"/>
          <w:marRight w:val="0"/>
          <w:marTop w:val="0"/>
          <w:marBottom w:val="0"/>
          <w:divBdr>
            <w:top w:val="none" w:sz="0" w:space="0" w:color="auto"/>
            <w:left w:val="none" w:sz="0" w:space="0" w:color="auto"/>
            <w:bottom w:val="none" w:sz="0" w:space="0" w:color="auto"/>
            <w:right w:val="none" w:sz="0" w:space="0" w:color="auto"/>
          </w:divBdr>
        </w:div>
        <w:div w:id="1368330167">
          <w:marLeft w:val="640"/>
          <w:marRight w:val="0"/>
          <w:marTop w:val="0"/>
          <w:marBottom w:val="0"/>
          <w:divBdr>
            <w:top w:val="none" w:sz="0" w:space="0" w:color="auto"/>
            <w:left w:val="none" w:sz="0" w:space="0" w:color="auto"/>
            <w:bottom w:val="none" w:sz="0" w:space="0" w:color="auto"/>
            <w:right w:val="none" w:sz="0" w:space="0" w:color="auto"/>
          </w:divBdr>
        </w:div>
        <w:div w:id="1404644287">
          <w:marLeft w:val="640"/>
          <w:marRight w:val="0"/>
          <w:marTop w:val="0"/>
          <w:marBottom w:val="0"/>
          <w:divBdr>
            <w:top w:val="none" w:sz="0" w:space="0" w:color="auto"/>
            <w:left w:val="none" w:sz="0" w:space="0" w:color="auto"/>
            <w:bottom w:val="none" w:sz="0" w:space="0" w:color="auto"/>
            <w:right w:val="none" w:sz="0" w:space="0" w:color="auto"/>
          </w:divBdr>
        </w:div>
        <w:div w:id="1413968271">
          <w:marLeft w:val="640"/>
          <w:marRight w:val="0"/>
          <w:marTop w:val="0"/>
          <w:marBottom w:val="0"/>
          <w:divBdr>
            <w:top w:val="none" w:sz="0" w:space="0" w:color="auto"/>
            <w:left w:val="none" w:sz="0" w:space="0" w:color="auto"/>
            <w:bottom w:val="none" w:sz="0" w:space="0" w:color="auto"/>
            <w:right w:val="none" w:sz="0" w:space="0" w:color="auto"/>
          </w:divBdr>
        </w:div>
        <w:div w:id="1435588002">
          <w:marLeft w:val="640"/>
          <w:marRight w:val="0"/>
          <w:marTop w:val="0"/>
          <w:marBottom w:val="0"/>
          <w:divBdr>
            <w:top w:val="none" w:sz="0" w:space="0" w:color="auto"/>
            <w:left w:val="none" w:sz="0" w:space="0" w:color="auto"/>
            <w:bottom w:val="none" w:sz="0" w:space="0" w:color="auto"/>
            <w:right w:val="none" w:sz="0" w:space="0" w:color="auto"/>
          </w:divBdr>
        </w:div>
        <w:div w:id="1451321960">
          <w:marLeft w:val="640"/>
          <w:marRight w:val="0"/>
          <w:marTop w:val="0"/>
          <w:marBottom w:val="0"/>
          <w:divBdr>
            <w:top w:val="none" w:sz="0" w:space="0" w:color="auto"/>
            <w:left w:val="none" w:sz="0" w:space="0" w:color="auto"/>
            <w:bottom w:val="none" w:sz="0" w:space="0" w:color="auto"/>
            <w:right w:val="none" w:sz="0" w:space="0" w:color="auto"/>
          </w:divBdr>
        </w:div>
        <w:div w:id="1455447627">
          <w:marLeft w:val="640"/>
          <w:marRight w:val="0"/>
          <w:marTop w:val="0"/>
          <w:marBottom w:val="0"/>
          <w:divBdr>
            <w:top w:val="none" w:sz="0" w:space="0" w:color="auto"/>
            <w:left w:val="none" w:sz="0" w:space="0" w:color="auto"/>
            <w:bottom w:val="none" w:sz="0" w:space="0" w:color="auto"/>
            <w:right w:val="none" w:sz="0" w:space="0" w:color="auto"/>
          </w:divBdr>
        </w:div>
        <w:div w:id="1483473558">
          <w:marLeft w:val="640"/>
          <w:marRight w:val="0"/>
          <w:marTop w:val="0"/>
          <w:marBottom w:val="0"/>
          <w:divBdr>
            <w:top w:val="none" w:sz="0" w:space="0" w:color="auto"/>
            <w:left w:val="none" w:sz="0" w:space="0" w:color="auto"/>
            <w:bottom w:val="none" w:sz="0" w:space="0" w:color="auto"/>
            <w:right w:val="none" w:sz="0" w:space="0" w:color="auto"/>
          </w:divBdr>
        </w:div>
        <w:div w:id="1494494599">
          <w:marLeft w:val="640"/>
          <w:marRight w:val="0"/>
          <w:marTop w:val="0"/>
          <w:marBottom w:val="0"/>
          <w:divBdr>
            <w:top w:val="none" w:sz="0" w:space="0" w:color="auto"/>
            <w:left w:val="none" w:sz="0" w:space="0" w:color="auto"/>
            <w:bottom w:val="none" w:sz="0" w:space="0" w:color="auto"/>
            <w:right w:val="none" w:sz="0" w:space="0" w:color="auto"/>
          </w:divBdr>
        </w:div>
        <w:div w:id="1500120338">
          <w:marLeft w:val="640"/>
          <w:marRight w:val="0"/>
          <w:marTop w:val="0"/>
          <w:marBottom w:val="0"/>
          <w:divBdr>
            <w:top w:val="none" w:sz="0" w:space="0" w:color="auto"/>
            <w:left w:val="none" w:sz="0" w:space="0" w:color="auto"/>
            <w:bottom w:val="none" w:sz="0" w:space="0" w:color="auto"/>
            <w:right w:val="none" w:sz="0" w:space="0" w:color="auto"/>
          </w:divBdr>
        </w:div>
        <w:div w:id="1508908005">
          <w:marLeft w:val="640"/>
          <w:marRight w:val="0"/>
          <w:marTop w:val="0"/>
          <w:marBottom w:val="0"/>
          <w:divBdr>
            <w:top w:val="none" w:sz="0" w:space="0" w:color="auto"/>
            <w:left w:val="none" w:sz="0" w:space="0" w:color="auto"/>
            <w:bottom w:val="none" w:sz="0" w:space="0" w:color="auto"/>
            <w:right w:val="none" w:sz="0" w:space="0" w:color="auto"/>
          </w:divBdr>
        </w:div>
        <w:div w:id="1510680051">
          <w:marLeft w:val="640"/>
          <w:marRight w:val="0"/>
          <w:marTop w:val="0"/>
          <w:marBottom w:val="0"/>
          <w:divBdr>
            <w:top w:val="none" w:sz="0" w:space="0" w:color="auto"/>
            <w:left w:val="none" w:sz="0" w:space="0" w:color="auto"/>
            <w:bottom w:val="none" w:sz="0" w:space="0" w:color="auto"/>
            <w:right w:val="none" w:sz="0" w:space="0" w:color="auto"/>
          </w:divBdr>
        </w:div>
        <w:div w:id="1514370418">
          <w:marLeft w:val="640"/>
          <w:marRight w:val="0"/>
          <w:marTop w:val="0"/>
          <w:marBottom w:val="0"/>
          <w:divBdr>
            <w:top w:val="none" w:sz="0" w:space="0" w:color="auto"/>
            <w:left w:val="none" w:sz="0" w:space="0" w:color="auto"/>
            <w:bottom w:val="none" w:sz="0" w:space="0" w:color="auto"/>
            <w:right w:val="none" w:sz="0" w:space="0" w:color="auto"/>
          </w:divBdr>
        </w:div>
        <w:div w:id="1535461020">
          <w:marLeft w:val="640"/>
          <w:marRight w:val="0"/>
          <w:marTop w:val="0"/>
          <w:marBottom w:val="0"/>
          <w:divBdr>
            <w:top w:val="none" w:sz="0" w:space="0" w:color="auto"/>
            <w:left w:val="none" w:sz="0" w:space="0" w:color="auto"/>
            <w:bottom w:val="none" w:sz="0" w:space="0" w:color="auto"/>
            <w:right w:val="none" w:sz="0" w:space="0" w:color="auto"/>
          </w:divBdr>
        </w:div>
        <w:div w:id="1550145990">
          <w:marLeft w:val="640"/>
          <w:marRight w:val="0"/>
          <w:marTop w:val="0"/>
          <w:marBottom w:val="0"/>
          <w:divBdr>
            <w:top w:val="none" w:sz="0" w:space="0" w:color="auto"/>
            <w:left w:val="none" w:sz="0" w:space="0" w:color="auto"/>
            <w:bottom w:val="none" w:sz="0" w:space="0" w:color="auto"/>
            <w:right w:val="none" w:sz="0" w:space="0" w:color="auto"/>
          </w:divBdr>
        </w:div>
        <w:div w:id="1553080124">
          <w:marLeft w:val="640"/>
          <w:marRight w:val="0"/>
          <w:marTop w:val="0"/>
          <w:marBottom w:val="0"/>
          <w:divBdr>
            <w:top w:val="none" w:sz="0" w:space="0" w:color="auto"/>
            <w:left w:val="none" w:sz="0" w:space="0" w:color="auto"/>
            <w:bottom w:val="none" w:sz="0" w:space="0" w:color="auto"/>
            <w:right w:val="none" w:sz="0" w:space="0" w:color="auto"/>
          </w:divBdr>
        </w:div>
        <w:div w:id="1596355475">
          <w:marLeft w:val="640"/>
          <w:marRight w:val="0"/>
          <w:marTop w:val="0"/>
          <w:marBottom w:val="0"/>
          <w:divBdr>
            <w:top w:val="none" w:sz="0" w:space="0" w:color="auto"/>
            <w:left w:val="none" w:sz="0" w:space="0" w:color="auto"/>
            <w:bottom w:val="none" w:sz="0" w:space="0" w:color="auto"/>
            <w:right w:val="none" w:sz="0" w:space="0" w:color="auto"/>
          </w:divBdr>
        </w:div>
        <w:div w:id="1601647173">
          <w:marLeft w:val="640"/>
          <w:marRight w:val="0"/>
          <w:marTop w:val="0"/>
          <w:marBottom w:val="0"/>
          <w:divBdr>
            <w:top w:val="none" w:sz="0" w:space="0" w:color="auto"/>
            <w:left w:val="none" w:sz="0" w:space="0" w:color="auto"/>
            <w:bottom w:val="none" w:sz="0" w:space="0" w:color="auto"/>
            <w:right w:val="none" w:sz="0" w:space="0" w:color="auto"/>
          </w:divBdr>
        </w:div>
        <w:div w:id="1616330929">
          <w:marLeft w:val="640"/>
          <w:marRight w:val="0"/>
          <w:marTop w:val="0"/>
          <w:marBottom w:val="0"/>
          <w:divBdr>
            <w:top w:val="none" w:sz="0" w:space="0" w:color="auto"/>
            <w:left w:val="none" w:sz="0" w:space="0" w:color="auto"/>
            <w:bottom w:val="none" w:sz="0" w:space="0" w:color="auto"/>
            <w:right w:val="none" w:sz="0" w:space="0" w:color="auto"/>
          </w:divBdr>
        </w:div>
        <w:div w:id="1635017716">
          <w:marLeft w:val="640"/>
          <w:marRight w:val="0"/>
          <w:marTop w:val="0"/>
          <w:marBottom w:val="0"/>
          <w:divBdr>
            <w:top w:val="none" w:sz="0" w:space="0" w:color="auto"/>
            <w:left w:val="none" w:sz="0" w:space="0" w:color="auto"/>
            <w:bottom w:val="none" w:sz="0" w:space="0" w:color="auto"/>
            <w:right w:val="none" w:sz="0" w:space="0" w:color="auto"/>
          </w:divBdr>
        </w:div>
        <w:div w:id="1672685075">
          <w:marLeft w:val="640"/>
          <w:marRight w:val="0"/>
          <w:marTop w:val="0"/>
          <w:marBottom w:val="0"/>
          <w:divBdr>
            <w:top w:val="none" w:sz="0" w:space="0" w:color="auto"/>
            <w:left w:val="none" w:sz="0" w:space="0" w:color="auto"/>
            <w:bottom w:val="none" w:sz="0" w:space="0" w:color="auto"/>
            <w:right w:val="none" w:sz="0" w:space="0" w:color="auto"/>
          </w:divBdr>
        </w:div>
        <w:div w:id="1678772486">
          <w:marLeft w:val="640"/>
          <w:marRight w:val="0"/>
          <w:marTop w:val="0"/>
          <w:marBottom w:val="0"/>
          <w:divBdr>
            <w:top w:val="none" w:sz="0" w:space="0" w:color="auto"/>
            <w:left w:val="none" w:sz="0" w:space="0" w:color="auto"/>
            <w:bottom w:val="none" w:sz="0" w:space="0" w:color="auto"/>
            <w:right w:val="none" w:sz="0" w:space="0" w:color="auto"/>
          </w:divBdr>
        </w:div>
      </w:divsChild>
    </w:div>
    <w:div w:id="857307100">
      <w:bodyDiv w:val="1"/>
      <w:marLeft w:val="0"/>
      <w:marRight w:val="0"/>
      <w:marTop w:val="0"/>
      <w:marBottom w:val="0"/>
      <w:divBdr>
        <w:top w:val="none" w:sz="0" w:space="0" w:color="auto"/>
        <w:left w:val="none" w:sz="0" w:space="0" w:color="auto"/>
        <w:bottom w:val="none" w:sz="0" w:space="0" w:color="auto"/>
        <w:right w:val="none" w:sz="0" w:space="0" w:color="auto"/>
      </w:divBdr>
    </w:div>
    <w:div w:id="864639367">
      <w:bodyDiv w:val="1"/>
      <w:marLeft w:val="0"/>
      <w:marRight w:val="0"/>
      <w:marTop w:val="0"/>
      <w:marBottom w:val="0"/>
      <w:divBdr>
        <w:top w:val="none" w:sz="0" w:space="0" w:color="auto"/>
        <w:left w:val="none" w:sz="0" w:space="0" w:color="auto"/>
        <w:bottom w:val="none" w:sz="0" w:space="0" w:color="auto"/>
        <w:right w:val="none" w:sz="0" w:space="0" w:color="auto"/>
      </w:divBdr>
      <w:divsChild>
        <w:div w:id="4136823">
          <w:marLeft w:val="640"/>
          <w:marRight w:val="0"/>
          <w:marTop w:val="0"/>
          <w:marBottom w:val="0"/>
          <w:divBdr>
            <w:top w:val="none" w:sz="0" w:space="0" w:color="auto"/>
            <w:left w:val="none" w:sz="0" w:space="0" w:color="auto"/>
            <w:bottom w:val="none" w:sz="0" w:space="0" w:color="auto"/>
            <w:right w:val="none" w:sz="0" w:space="0" w:color="auto"/>
          </w:divBdr>
        </w:div>
        <w:div w:id="32703024">
          <w:marLeft w:val="640"/>
          <w:marRight w:val="0"/>
          <w:marTop w:val="0"/>
          <w:marBottom w:val="0"/>
          <w:divBdr>
            <w:top w:val="none" w:sz="0" w:space="0" w:color="auto"/>
            <w:left w:val="none" w:sz="0" w:space="0" w:color="auto"/>
            <w:bottom w:val="none" w:sz="0" w:space="0" w:color="auto"/>
            <w:right w:val="none" w:sz="0" w:space="0" w:color="auto"/>
          </w:divBdr>
        </w:div>
        <w:div w:id="52198067">
          <w:marLeft w:val="640"/>
          <w:marRight w:val="0"/>
          <w:marTop w:val="0"/>
          <w:marBottom w:val="0"/>
          <w:divBdr>
            <w:top w:val="none" w:sz="0" w:space="0" w:color="auto"/>
            <w:left w:val="none" w:sz="0" w:space="0" w:color="auto"/>
            <w:bottom w:val="none" w:sz="0" w:space="0" w:color="auto"/>
            <w:right w:val="none" w:sz="0" w:space="0" w:color="auto"/>
          </w:divBdr>
        </w:div>
        <w:div w:id="55010018">
          <w:marLeft w:val="640"/>
          <w:marRight w:val="0"/>
          <w:marTop w:val="0"/>
          <w:marBottom w:val="0"/>
          <w:divBdr>
            <w:top w:val="none" w:sz="0" w:space="0" w:color="auto"/>
            <w:left w:val="none" w:sz="0" w:space="0" w:color="auto"/>
            <w:bottom w:val="none" w:sz="0" w:space="0" w:color="auto"/>
            <w:right w:val="none" w:sz="0" w:space="0" w:color="auto"/>
          </w:divBdr>
        </w:div>
        <w:div w:id="94979203">
          <w:marLeft w:val="640"/>
          <w:marRight w:val="0"/>
          <w:marTop w:val="0"/>
          <w:marBottom w:val="0"/>
          <w:divBdr>
            <w:top w:val="none" w:sz="0" w:space="0" w:color="auto"/>
            <w:left w:val="none" w:sz="0" w:space="0" w:color="auto"/>
            <w:bottom w:val="none" w:sz="0" w:space="0" w:color="auto"/>
            <w:right w:val="none" w:sz="0" w:space="0" w:color="auto"/>
          </w:divBdr>
        </w:div>
        <w:div w:id="143083881">
          <w:marLeft w:val="640"/>
          <w:marRight w:val="0"/>
          <w:marTop w:val="0"/>
          <w:marBottom w:val="0"/>
          <w:divBdr>
            <w:top w:val="none" w:sz="0" w:space="0" w:color="auto"/>
            <w:left w:val="none" w:sz="0" w:space="0" w:color="auto"/>
            <w:bottom w:val="none" w:sz="0" w:space="0" w:color="auto"/>
            <w:right w:val="none" w:sz="0" w:space="0" w:color="auto"/>
          </w:divBdr>
        </w:div>
        <w:div w:id="162595415">
          <w:marLeft w:val="640"/>
          <w:marRight w:val="0"/>
          <w:marTop w:val="0"/>
          <w:marBottom w:val="0"/>
          <w:divBdr>
            <w:top w:val="none" w:sz="0" w:space="0" w:color="auto"/>
            <w:left w:val="none" w:sz="0" w:space="0" w:color="auto"/>
            <w:bottom w:val="none" w:sz="0" w:space="0" w:color="auto"/>
            <w:right w:val="none" w:sz="0" w:space="0" w:color="auto"/>
          </w:divBdr>
        </w:div>
        <w:div w:id="170337393">
          <w:marLeft w:val="640"/>
          <w:marRight w:val="0"/>
          <w:marTop w:val="0"/>
          <w:marBottom w:val="0"/>
          <w:divBdr>
            <w:top w:val="none" w:sz="0" w:space="0" w:color="auto"/>
            <w:left w:val="none" w:sz="0" w:space="0" w:color="auto"/>
            <w:bottom w:val="none" w:sz="0" w:space="0" w:color="auto"/>
            <w:right w:val="none" w:sz="0" w:space="0" w:color="auto"/>
          </w:divBdr>
        </w:div>
        <w:div w:id="186142882">
          <w:marLeft w:val="640"/>
          <w:marRight w:val="0"/>
          <w:marTop w:val="0"/>
          <w:marBottom w:val="0"/>
          <w:divBdr>
            <w:top w:val="none" w:sz="0" w:space="0" w:color="auto"/>
            <w:left w:val="none" w:sz="0" w:space="0" w:color="auto"/>
            <w:bottom w:val="none" w:sz="0" w:space="0" w:color="auto"/>
            <w:right w:val="none" w:sz="0" w:space="0" w:color="auto"/>
          </w:divBdr>
        </w:div>
        <w:div w:id="340789388">
          <w:marLeft w:val="640"/>
          <w:marRight w:val="0"/>
          <w:marTop w:val="0"/>
          <w:marBottom w:val="0"/>
          <w:divBdr>
            <w:top w:val="none" w:sz="0" w:space="0" w:color="auto"/>
            <w:left w:val="none" w:sz="0" w:space="0" w:color="auto"/>
            <w:bottom w:val="none" w:sz="0" w:space="0" w:color="auto"/>
            <w:right w:val="none" w:sz="0" w:space="0" w:color="auto"/>
          </w:divBdr>
        </w:div>
        <w:div w:id="377164575">
          <w:marLeft w:val="640"/>
          <w:marRight w:val="0"/>
          <w:marTop w:val="0"/>
          <w:marBottom w:val="0"/>
          <w:divBdr>
            <w:top w:val="none" w:sz="0" w:space="0" w:color="auto"/>
            <w:left w:val="none" w:sz="0" w:space="0" w:color="auto"/>
            <w:bottom w:val="none" w:sz="0" w:space="0" w:color="auto"/>
            <w:right w:val="none" w:sz="0" w:space="0" w:color="auto"/>
          </w:divBdr>
        </w:div>
        <w:div w:id="435637215">
          <w:marLeft w:val="640"/>
          <w:marRight w:val="0"/>
          <w:marTop w:val="0"/>
          <w:marBottom w:val="0"/>
          <w:divBdr>
            <w:top w:val="none" w:sz="0" w:space="0" w:color="auto"/>
            <w:left w:val="none" w:sz="0" w:space="0" w:color="auto"/>
            <w:bottom w:val="none" w:sz="0" w:space="0" w:color="auto"/>
            <w:right w:val="none" w:sz="0" w:space="0" w:color="auto"/>
          </w:divBdr>
        </w:div>
        <w:div w:id="459962436">
          <w:marLeft w:val="640"/>
          <w:marRight w:val="0"/>
          <w:marTop w:val="0"/>
          <w:marBottom w:val="0"/>
          <w:divBdr>
            <w:top w:val="none" w:sz="0" w:space="0" w:color="auto"/>
            <w:left w:val="none" w:sz="0" w:space="0" w:color="auto"/>
            <w:bottom w:val="none" w:sz="0" w:space="0" w:color="auto"/>
            <w:right w:val="none" w:sz="0" w:space="0" w:color="auto"/>
          </w:divBdr>
        </w:div>
        <w:div w:id="472021919">
          <w:marLeft w:val="640"/>
          <w:marRight w:val="0"/>
          <w:marTop w:val="0"/>
          <w:marBottom w:val="0"/>
          <w:divBdr>
            <w:top w:val="none" w:sz="0" w:space="0" w:color="auto"/>
            <w:left w:val="none" w:sz="0" w:space="0" w:color="auto"/>
            <w:bottom w:val="none" w:sz="0" w:space="0" w:color="auto"/>
            <w:right w:val="none" w:sz="0" w:space="0" w:color="auto"/>
          </w:divBdr>
        </w:div>
        <w:div w:id="475034056">
          <w:marLeft w:val="640"/>
          <w:marRight w:val="0"/>
          <w:marTop w:val="0"/>
          <w:marBottom w:val="0"/>
          <w:divBdr>
            <w:top w:val="none" w:sz="0" w:space="0" w:color="auto"/>
            <w:left w:val="none" w:sz="0" w:space="0" w:color="auto"/>
            <w:bottom w:val="none" w:sz="0" w:space="0" w:color="auto"/>
            <w:right w:val="none" w:sz="0" w:space="0" w:color="auto"/>
          </w:divBdr>
        </w:div>
        <w:div w:id="549879064">
          <w:marLeft w:val="640"/>
          <w:marRight w:val="0"/>
          <w:marTop w:val="0"/>
          <w:marBottom w:val="0"/>
          <w:divBdr>
            <w:top w:val="none" w:sz="0" w:space="0" w:color="auto"/>
            <w:left w:val="none" w:sz="0" w:space="0" w:color="auto"/>
            <w:bottom w:val="none" w:sz="0" w:space="0" w:color="auto"/>
            <w:right w:val="none" w:sz="0" w:space="0" w:color="auto"/>
          </w:divBdr>
        </w:div>
        <w:div w:id="604658032">
          <w:marLeft w:val="640"/>
          <w:marRight w:val="0"/>
          <w:marTop w:val="0"/>
          <w:marBottom w:val="0"/>
          <w:divBdr>
            <w:top w:val="none" w:sz="0" w:space="0" w:color="auto"/>
            <w:left w:val="none" w:sz="0" w:space="0" w:color="auto"/>
            <w:bottom w:val="none" w:sz="0" w:space="0" w:color="auto"/>
            <w:right w:val="none" w:sz="0" w:space="0" w:color="auto"/>
          </w:divBdr>
        </w:div>
        <w:div w:id="639116295">
          <w:marLeft w:val="640"/>
          <w:marRight w:val="0"/>
          <w:marTop w:val="0"/>
          <w:marBottom w:val="0"/>
          <w:divBdr>
            <w:top w:val="none" w:sz="0" w:space="0" w:color="auto"/>
            <w:left w:val="none" w:sz="0" w:space="0" w:color="auto"/>
            <w:bottom w:val="none" w:sz="0" w:space="0" w:color="auto"/>
            <w:right w:val="none" w:sz="0" w:space="0" w:color="auto"/>
          </w:divBdr>
        </w:div>
        <w:div w:id="659044678">
          <w:marLeft w:val="640"/>
          <w:marRight w:val="0"/>
          <w:marTop w:val="0"/>
          <w:marBottom w:val="0"/>
          <w:divBdr>
            <w:top w:val="none" w:sz="0" w:space="0" w:color="auto"/>
            <w:left w:val="none" w:sz="0" w:space="0" w:color="auto"/>
            <w:bottom w:val="none" w:sz="0" w:space="0" w:color="auto"/>
            <w:right w:val="none" w:sz="0" w:space="0" w:color="auto"/>
          </w:divBdr>
        </w:div>
        <w:div w:id="669410476">
          <w:marLeft w:val="640"/>
          <w:marRight w:val="0"/>
          <w:marTop w:val="0"/>
          <w:marBottom w:val="0"/>
          <w:divBdr>
            <w:top w:val="none" w:sz="0" w:space="0" w:color="auto"/>
            <w:left w:val="none" w:sz="0" w:space="0" w:color="auto"/>
            <w:bottom w:val="none" w:sz="0" w:space="0" w:color="auto"/>
            <w:right w:val="none" w:sz="0" w:space="0" w:color="auto"/>
          </w:divBdr>
        </w:div>
        <w:div w:id="703092291">
          <w:marLeft w:val="640"/>
          <w:marRight w:val="0"/>
          <w:marTop w:val="0"/>
          <w:marBottom w:val="0"/>
          <w:divBdr>
            <w:top w:val="none" w:sz="0" w:space="0" w:color="auto"/>
            <w:left w:val="none" w:sz="0" w:space="0" w:color="auto"/>
            <w:bottom w:val="none" w:sz="0" w:space="0" w:color="auto"/>
            <w:right w:val="none" w:sz="0" w:space="0" w:color="auto"/>
          </w:divBdr>
        </w:div>
        <w:div w:id="747464019">
          <w:marLeft w:val="640"/>
          <w:marRight w:val="0"/>
          <w:marTop w:val="0"/>
          <w:marBottom w:val="0"/>
          <w:divBdr>
            <w:top w:val="none" w:sz="0" w:space="0" w:color="auto"/>
            <w:left w:val="none" w:sz="0" w:space="0" w:color="auto"/>
            <w:bottom w:val="none" w:sz="0" w:space="0" w:color="auto"/>
            <w:right w:val="none" w:sz="0" w:space="0" w:color="auto"/>
          </w:divBdr>
        </w:div>
        <w:div w:id="831989415">
          <w:marLeft w:val="640"/>
          <w:marRight w:val="0"/>
          <w:marTop w:val="0"/>
          <w:marBottom w:val="0"/>
          <w:divBdr>
            <w:top w:val="none" w:sz="0" w:space="0" w:color="auto"/>
            <w:left w:val="none" w:sz="0" w:space="0" w:color="auto"/>
            <w:bottom w:val="none" w:sz="0" w:space="0" w:color="auto"/>
            <w:right w:val="none" w:sz="0" w:space="0" w:color="auto"/>
          </w:divBdr>
        </w:div>
        <w:div w:id="848179308">
          <w:marLeft w:val="640"/>
          <w:marRight w:val="0"/>
          <w:marTop w:val="0"/>
          <w:marBottom w:val="0"/>
          <w:divBdr>
            <w:top w:val="none" w:sz="0" w:space="0" w:color="auto"/>
            <w:left w:val="none" w:sz="0" w:space="0" w:color="auto"/>
            <w:bottom w:val="none" w:sz="0" w:space="0" w:color="auto"/>
            <w:right w:val="none" w:sz="0" w:space="0" w:color="auto"/>
          </w:divBdr>
        </w:div>
        <w:div w:id="884945926">
          <w:marLeft w:val="640"/>
          <w:marRight w:val="0"/>
          <w:marTop w:val="0"/>
          <w:marBottom w:val="0"/>
          <w:divBdr>
            <w:top w:val="none" w:sz="0" w:space="0" w:color="auto"/>
            <w:left w:val="none" w:sz="0" w:space="0" w:color="auto"/>
            <w:bottom w:val="none" w:sz="0" w:space="0" w:color="auto"/>
            <w:right w:val="none" w:sz="0" w:space="0" w:color="auto"/>
          </w:divBdr>
        </w:div>
        <w:div w:id="944116723">
          <w:marLeft w:val="640"/>
          <w:marRight w:val="0"/>
          <w:marTop w:val="0"/>
          <w:marBottom w:val="0"/>
          <w:divBdr>
            <w:top w:val="none" w:sz="0" w:space="0" w:color="auto"/>
            <w:left w:val="none" w:sz="0" w:space="0" w:color="auto"/>
            <w:bottom w:val="none" w:sz="0" w:space="0" w:color="auto"/>
            <w:right w:val="none" w:sz="0" w:space="0" w:color="auto"/>
          </w:divBdr>
        </w:div>
        <w:div w:id="945695976">
          <w:marLeft w:val="640"/>
          <w:marRight w:val="0"/>
          <w:marTop w:val="0"/>
          <w:marBottom w:val="0"/>
          <w:divBdr>
            <w:top w:val="none" w:sz="0" w:space="0" w:color="auto"/>
            <w:left w:val="none" w:sz="0" w:space="0" w:color="auto"/>
            <w:bottom w:val="none" w:sz="0" w:space="0" w:color="auto"/>
            <w:right w:val="none" w:sz="0" w:space="0" w:color="auto"/>
          </w:divBdr>
        </w:div>
        <w:div w:id="1011564135">
          <w:marLeft w:val="640"/>
          <w:marRight w:val="0"/>
          <w:marTop w:val="0"/>
          <w:marBottom w:val="0"/>
          <w:divBdr>
            <w:top w:val="none" w:sz="0" w:space="0" w:color="auto"/>
            <w:left w:val="none" w:sz="0" w:space="0" w:color="auto"/>
            <w:bottom w:val="none" w:sz="0" w:space="0" w:color="auto"/>
            <w:right w:val="none" w:sz="0" w:space="0" w:color="auto"/>
          </w:divBdr>
        </w:div>
        <w:div w:id="1119882548">
          <w:marLeft w:val="640"/>
          <w:marRight w:val="0"/>
          <w:marTop w:val="0"/>
          <w:marBottom w:val="0"/>
          <w:divBdr>
            <w:top w:val="none" w:sz="0" w:space="0" w:color="auto"/>
            <w:left w:val="none" w:sz="0" w:space="0" w:color="auto"/>
            <w:bottom w:val="none" w:sz="0" w:space="0" w:color="auto"/>
            <w:right w:val="none" w:sz="0" w:space="0" w:color="auto"/>
          </w:divBdr>
        </w:div>
        <w:div w:id="1131944620">
          <w:marLeft w:val="640"/>
          <w:marRight w:val="0"/>
          <w:marTop w:val="0"/>
          <w:marBottom w:val="0"/>
          <w:divBdr>
            <w:top w:val="none" w:sz="0" w:space="0" w:color="auto"/>
            <w:left w:val="none" w:sz="0" w:space="0" w:color="auto"/>
            <w:bottom w:val="none" w:sz="0" w:space="0" w:color="auto"/>
            <w:right w:val="none" w:sz="0" w:space="0" w:color="auto"/>
          </w:divBdr>
        </w:div>
        <w:div w:id="1137918533">
          <w:marLeft w:val="640"/>
          <w:marRight w:val="0"/>
          <w:marTop w:val="0"/>
          <w:marBottom w:val="0"/>
          <w:divBdr>
            <w:top w:val="none" w:sz="0" w:space="0" w:color="auto"/>
            <w:left w:val="none" w:sz="0" w:space="0" w:color="auto"/>
            <w:bottom w:val="none" w:sz="0" w:space="0" w:color="auto"/>
            <w:right w:val="none" w:sz="0" w:space="0" w:color="auto"/>
          </w:divBdr>
        </w:div>
        <w:div w:id="1173107588">
          <w:marLeft w:val="640"/>
          <w:marRight w:val="0"/>
          <w:marTop w:val="0"/>
          <w:marBottom w:val="0"/>
          <w:divBdr>
            <w:top w:val="none" w:sz="0" w:space="0" w:color="auto"/>
            <w:left w:val="none" w:sz="0" w:space="0" w:color="auto"/>
            <w:bottom w:val="none" w:sz="0" w:space="0" w:color="auto"/>
            <w:right w:val="none" w:sz="0" w:space="0" w:color="auto"/>
          </w:divBdr>
        </w:div>
        <w:div w:id="1180581463">
          <w:marLeft w:val="640"/>
          <w:marRight w:val="0"/>
          <w:marTop w:val="0"/>
          <w:marBottom w:val="0"/>
          <w:divBdr>
            <w:top w:val="none" w:sz="0" w:space="0" w:color="auto"/>
            <w:left w:val="none" w:sz="0" w:space="0" w:color="auto"/>
            <w:bottom w:val="none" w:sz="0" w:space="0" w:color="auto"/>
            <w:right w:val="none" w:sz="0" w:space="0" w:color="auto"/>
          </w:divBdr>
        </w:div>
        <w:div w:id="1189368044">
          <w:marLeft w:val="640"/>
          <w:marRight w:val="0"/>
          <w:marTop w:val="0"/>
          <w:marBottom w:val="0"/>
          <w:divBdr>
            <w:top w:val="none" w:sz="0" w:space="0" w:color="auto"/>
            <w:left w:val="none" w:sz="0" w:space="0" w:color="auto"/>
            <w:bottom w:val="none" w:sz="0" w:space="0" w:color="auto"/>
            <w:right w:val="none" w:sz="0" w:space="0" w:color="auto"/>
          </w:divBdr>
        </w:div>
        <w:div w:id="1281956567">
          <w:marLeft w:val="640"/>
          <w:marRight w:val="0"/>
          <w:marTop w:val="0"/>
          <w:marBottom w:val="0"/>
          <w:divBdr>
            <w:top w:val="none" w:sz="0" w:space="0" w:color="auto"/>
            <w:left w:val="none" w:sz="0" w:space="0" w:color="auto"/>
            <w:bottom w:val="none" w:sz="0" w:space="0" w:color="auto"/>
            <w:right w:val="none" w:sz="0" w:space="0" w:color="auto"/>
          </w:divBdr>
        </w:div>
        <w:div w:id="1283346096">
          <w:marLeft w:val="640"/>
          <w:marRight w:val="0"/>
          <w:marTop w:val="0"/>
          <w:marBottom w:val="0"/>
          <w:divBdr>
            <w:top w:val="none" w:sz="0" w:space="0" w:color="auto"/>
            <w:left w:val="none" w:sz="0" w:space="0" w:color="auto"/>
            <w:bottom w:val="none" w:sz="0" w:space="0" w:color="auto"/>
            <w:right w:val="none" w:sz="0" w:space="0" w:color="auto"/>
          </w:divBdr>
        </w:div>
        <w:div w:id="1348674965">
          <w:marLeft w:val="640"/>
          <w:marRight w:val="0"/>
          <w:marTop w:val="0"/>
          <w:marBottom w:val="0"/>
          <w:divBdr>
            <w:top w:val="none" w:sz="0" w:space="0" w:color="auto"/>
            <w:left w:val="none" w:sz="0" w:space="0" w:color="auto"/>
            <w:bottom w:val="none" w:sz="0" w:space="0" w:color="auto"/>
            <w:right w:val="none" w:sz="0" w:space="0" w:color="auto"/>
          </w:divBdr>
        </w:div>
        <w:div w:id="1432703861">
          <w:marLeft w:val="640"/>
          <w:marRight w:val="0"/>
          <w:marTop w:val="0"/>
          <w:marBottom w:val="0"/>
          <w:divBdr>
            <w:top w:val="none" w:sz="0" w:space="0" w:color="auto"/>
            <w:left w:val="none" w:sz="0" w:space="0" w:color="auto"/>
            <w:bottom w:val="none" w:sz="0" w:space="0" w:color="auto"/>
            <w:right w:val="none" w:sz="0" w:space="0" w:color="auto"/>
          </w:divBdr>
        </w:div>
        <w:div w:id="1477453568">
          <w:marLeft w:val="640"/>
          <w:marRight w:val="0"/>
          <w:marTop w:val="0"/>
          <w:marBottom w:val="0"/>
          <w:divBdr>
            <w:top w:val="none" w:sz="0" w:space="0" w:color="auto"/>
            <w:left w:val="none" w:sz="0" w:space="0" w:color="auto"/>
            <w:bottom w:val="none" w:sz="0" w:space="0" w:color="auto"/>
            <w:right w:val="none" w:sz="0" w:space="0" w:color="auto"/>
          </w:divBdr>
        </w:div>
        <w:div w:id="1509906376">
          <w:marLeft w:val="640"/>
          <w:marRight w:val="0"/>
          <w:marTop w:val="0"/>
          <w:marBottom w:val="0"/>
          <w:divBdr>
            <w:top w:val="none" w:sz="0" w:space="0" w:color="auto"/>
            <w:left w:val="none" w:sz="0" w:space="0" w:color="auto"/>
            <w:bottom w:val="none" w:sz="0" w:space="0" w:color="auto"/>
            <w:right w:val="none" w:sz="0" w:space="0" w:color="auto"/>
          </w:divBdr>
        </w:div>
        <w:div w:id="1521237122">
          <w:marLeft w:val="640"/>
          <w:marRight w:val="0"/>
          <w:marTop w:val="0"/>
          <w:marBottom w:val="0"/>
          <w:divBdr>
            <w:top w:val="none" w:sz="0" w:space="0" w:color="auto"/>
            <w:left w:val="none" w:sz="0" w:space="0" w:color="auto"/>
            <w:bottom w:val="none" w:sz="0" w:space="0" w:color="auto"/>
            <w:right w:val="none" w:sz="0" w:space="0" w:color="auto"/>
          </w:divBdr>
        </w:div>
        <w:div w:id="1527598879">
          <w:marLeft w:val="640"/>
          <w:marRight w:val="0"/>
          <w:marTop w:val="0"/>
          <w:marBottom w:val="0"/>
          <w:divBdr>
            <w:top w:val="none" w:sz="0" w:space="0" w:color="auto"/>
            <w:left w:val="none" w:sz="0" w:space="0" w:color="auto"/>
            <w:bottom w:val="none" w:sz="0" w:space="0" w:color="auto"/>
            <w:right w:val="none" w:sz="0" w:space="0" w:color="auto"/>
          </w:divBdr>
        </w:div>
        <w:div w:id="1583250199">
          <w:marLeft w:val="640"/>
          <w:marRight w:val="0"/>
          <w:marTop w:val="0"/>
          <w:marBottom w:val="0"/>
          <w:divBdr>
            <w:top w:val="none" w:sz="0" w:space="0" w:color="auto"/>
            <w:left w:val="none" w:sz="0" w:space="0" w:color="auto"/>
            <w:bottom w:val="none" w:sz="0" w:space="0" w:color="auto"/>
            <w:right w:val="none" w:sz="0" w:space="0" w:color="auto"/>
          </w:divBdr>
        </w:div>
        <w:div w:id="1603225451">
          <w:marLeft w:val="640"/>
          <w:marRight w:val="0"/>
          <w:marTop w:val="0"/>
          <w:marBottom w:val="0"/>
          <w:divBdr>
            <w:top w:val="none" w:sz="0" w:space="0" w:color="auto"/>
            <w:left w:val="none" w:sz="0" w:space="0" w:color="auto"/>
            <w:bottom w:val="none" w:sz="0" w:space="0" w:color="auto"/>
            <w:right w:val="none" w:sz="0" w:space="0" w:color="auto"/>
          </w:divBdr>
        </w:div>
        <w:div w:id="1657412821">
          <w:marLeft w:val="640"/>
          <w:marRight w:val="0"/>
          <w:marTop w:val="0"/>
          <w:marBottom w:val="0"/>
          <w:divBdr>
            <w:top w:val="none" w:sz="0" w:space="0" w:color="auto"/>
            <w:left w:val="none" w:sz="0" w:space="0" w:color="auto"/>
            <w:bottom w:val="none" w:sz="0" w:space="0" w:color="auto"/>
            <w:right w:val="none" w:sz="0" w:space="0" w:color="auto"/>
          </w:divBdr>
        </w:div>
        <w:div w:id="1673139156">
          <w:marLeft w:val="640"/>
          <w:marRight w:val="0"/>
          <w:marTop w:val="0"/>
          <w:marBottom w:val="0"/>
          <w:divBdr>
            <w:top w:val="none" w:sz="0" w:space="0" w:color="auto"/>
            <w:left w:val="none" w:sz="0" w:space="0" w:color="auto"/>
            <w:bottom w:val="none" w:sz="0" w:space="0" w:color="auto"/>
            <w:right w:val="none" w:sz="0" w:space="0" w:color="auto"/>
          </w:divBdr>
        </w:div>
        <w:div w:id="1702776867">
          <w:marLeft w:val="640"/>
          <w:marRight w:val="0"/>
          <w:marTop w:val="0"/>
          <w:marBottom w:val="0"/>
          <w:divBdr>
            <w:top w:val="none" w:sz="0" w:space="0" w:color="auto"/>
            <w:left w:val="none" w:sz="0" w:space="0" w:color="auto"/>
            <w:bottom w:val="none" w:sz="0" w:space="0" w:color="auto"/>
            <w:right w:val="none" w:sz="0" w:space="0" w:color="auto"/>
          </w:divBdr>
        </w:div>
      </w:divsChild>
    </w:div>
    <w:div w:id="868765392">
      <w:bodyDiv w:val="1"/>
      <w:marLeft w:val="0"/>
      <w:marRight w:val="0"/>
      <w:marTop w:val="0"/>
      <w:marBottom w:val="0"/>
      <w:divBdr>
        <w:top w:val="none" w:sz="0" w:space="0" w:color="auto"/>
        <w:left w:val="none" w:sz="0" w:space="0" w:color="auto"/>
        <w:bottom w:val="none" w:sz="0" w:space="0" w:color="auto"/>
        <w:right w:val="none" w:sz="0" w:space="0" w:color="auto"/>
      </w:divBdr>
      <w:divsChild>
        <w:div w:id="3408995">
          <w:marLeft w:val="640"/>
          <w:marRight w:val="0"/>
          <w:marTop w:val="0"/>
          <w:marBottom w:val="0"/>
          <w:divBdr>
            <w:top w:val="none" w:sz="0" w:space="0" w:color="auto"/>
            <w:left w:val="none" w:sz="0" w:space="0" w:color="auto"/>
            <w:bottom w:val="none" w:sz="0" w:space="0" w:color="auto"/>
            <w:right w:val="none" w:sz="0" w:space="0" w:color="auto"/>
          </w:divBdr>
        </w:div>
        <w:div w:id="14313464">
          <w:marLeft w:val="640"/>
          <w:marRight w:val="0"/>
          <w:marTop w:val="0"/>
          <w:marBottom w:val="0"/>
          <w:divBdr>
            <w:top w:val="none" w:sz="0" w:space="0" w:color="auto"/>
            <w:left w:val="none" w:sz="0" w:space="0" w:color="auto"/>
            <w:bottom w:val="none" w:sz="0" w:space="0" w:color="auto"/>
            <w:right w:val="none" w:sz="0" w:space="0" w:color="auto"/>
          </w:divBdr>
        </w:div>
        <w:div w:id="21593525">
          <w:marLeft w:val="640"/>
          <w:marRight w:val="0"/>
          <w:marTop w:val="0"/>
          <w:marBottom w:val="0"/>
          <w:divBdr>
            <w:top w:val="none" w:sz="0" w:space="0" w:color="auto"/>
            <w:left w:val="none" w:sz="0" w:space="0" w:color="auto"/>
            <w:bottom w:val="none" w:sz="0" w:space="0" w:color="auto"/>
            <w:right w:val="none" w:sz="0" w:space="0" w:color="auto"/>
          </w:divBdr>
        </w:div>
        <w:div w:id="23289993">
          <w:marLeft w:val="640"/>
          <w:marRight w:val="0"/>
          <w:marTop w:val="0"/>
          <w:marBottom w:val="0"/>
          <w:divBdr>
            <w:top w:val="none" w:sz="0" w:space="0" w:color="auto"/>
            <w:left w:val="none" w:sz="0" w:space="0" w:color="auto"/>
            <w:bottom w:val="none" w:sz="0" w:space="0" w:color="auto"/>
            <w:right w:val="none" w:sz="0" w:space="0" w:color="auto"/>
          </w:divBdr>
        </w:div>
        <w:div w:id="45691842">
          <w:marLeft w:val="640"/>
          <w:marRight w:val="0"/>
          <w:marTop w:val="0"/>
          <w:marBottom w:val="0"/>
          <w:divBdr>
            <w:top w:val="none" w:sz="0" w:space="0" w:color="auto"/>
            <w:left w:val="none" w:sz="0" w:space="0" w:color="auto"/>
            <w:bottom w:val="none" w:sz="0" w:space="0" w:color="auto"/>
            <w:right w:val="none" w:sz="0" w:space="0" w:color="auto"/>
          </w:divBdr>
        </w:div>
        <w:div w:id="48843617">
          <w:marLeft w:val="640"/>
          <w:marRight w:val="0"/>
          <w:marTop w:val="0"/>
          <w:marBottom w:val="0"/>
          <w:divBdr>
            <w:top w:val="none" w:sz="0" w:space="0" w:color="auto"/>
            <w:left w:val="none" w:sz="0" w:space="0" w:color="auto"/>
            <w:bottom w:val="none" w:sz="0" w:space="0" w:color="auto"/>
            <w:right w:val="none" w:sz="0" w:space="0" w:color="auto"/>
          </w:divBdr>
        </w:div>
        <w:div w:id="51542069">
          <w:marLeft w:val="640"/>
          <w:marRight w:val="0"/>
          <w:marTop w:val="0"/>
          <w:marBottom w:val="0"/>
          <w:divBdr>
            <w:top w:val="none" w:sz="0" w:space="0" w:color="auto"/>
            <w:left w:val="none" w:sz="0" w:space="0" w:color="auto"/>
            <w:bottom w:val="none" w:sz="0" w:space="0" w:color="auto"/>
            <w:right w:val="none" w:sz="0" w:space="0" w:color="auto"/>
          </w:divBdr>
        </w:div>
        <w:div w:id="53310119">
          <w:marLeft w:val="640"/>
          <w:marRight w:val="0"/>
          <w:marTop w:val="0"/>
          <w:marBottom w:val="0"/>
          <w:divBdr>
            <w:top w:val="none" w:sz="0" w:space="0" w:color="auto"/>
            <w:left w:val="none" w:sz="0" w:space="0" w:color="auto"/>
            <w:bottom w:val="none" w:sz="0" w:space="0" w:color="auto"/>
            <w:right w:val="none" w:sz="0" w:space="0" w:color="auto"/>
          </w:divBdr>
        </w:div>
        <w:div w:id="77338088">
          <w:marLeft w:val="640"/>
          <w:marRight w:val="0"/>
          <w:marTop w:val="0"/>
          <w:marBottom w:val="0"/>
          <w:divBdr>
            <w:top w:val="none" w:sz="0" w:space="0" w:color="auto"/>
            <w:left w:val="none" w:sz="0" w:space="0" w:color="auto"/>
            <w:bottom w:val="none" w:sz="0" w:space="0" w:color="auto"/>
            <w:right w:val="none" w:sz="0" w:space="0" w:color="auto"/>
          </w:divBdr>
        </w:div>
        <w:div w:id="82459291">
          <w:marLeft w:val="640"/>
          <w:marRight w:val="0"/>
          <w:marTop w:val="0"/>
          <w:marBottom w:val="0"/>
          <w:divBdr>
            <w:top w:val="none" w:sz="0" w:space="0" w:color="auto"/>
            <w:left w:val="none" w:sz="0" w:space="0" w:color="auto"/>
            <w:bottom w:val="none" w:sz="0" w:space="0" w:color="auto"/>
            <w:right w:val="none" w:sz="0" w:space="0" w:color="auto"/>
          </w:divBdr>
        </w:div>
        <w:div w:id="93551368">
          <w:marLeft w:val="640"/>
          <w:marRight w:val="0"/>
          <w:marTop w:val="0"/>
          <w:marBottom w:val="0"/>
          <w:divBdr>
            <w:top w:val="none" w:sz="0" w:space="0" w:color="auto"/>
            <w:left w:val="none" w:sz="0" w:space="0" w:color="auto"/>
            <w:bottom w:val="none" w:sz="0" w:space="0" w:color="auto"/>
            <w:right w:val="none" w:sz="0" w:space="0" w:color="auto"/>
          </w:divBdr>
        </w:div>
        <w:div w:id="156116955">
          <w:marLeft w:val="640"/>
          <w:marRight w:val="0"/>
          <w:marTop w:val="0"/>
          <w:marBottom w:val="0"/>
          <w:divBdr>
            <w:top w:val="none" w:sz="0" w:space="0" w:color="auto"/>
            <w:left w:val="none" w:sz="0" w:space="0" w:color="auto"/>
            <w:bottom w:val="none" w:sz="0" w:space="0" w:color="auto"/>
            <w:right w:val="none" w:sz="0" w:space="0" w:color="auto"/>
          </w:divBdr>
        </w:div>
        <w:div w:id="196817948">
          <w:marLeft w:val="640"/>
          <w:marRight w:val="0"/>
          <w:marTop w:val="0"/>
          <w:marBottom w:val="0"/>
          <w:divBdr>
            <w:top w:val="none" w:sz="0" w:space="0" w:color="auto"/>
            <w:left w:val="none" w:sz="0" w:space="0" w:color="auto"/>
            <w:bottom w:val="none" w:sz="0" w:space="0" w:color="auto"/>
            <w:right w:val="none" w:sz="0" w:space="0" w:color="auto"/>
          </w:divBdr>
        </w:div>
        <w:div w:id="214892734">
          <w:marLeft w:val="640"/>
          <w:marRight w:val="0"/>
          <w:marTop w:val="0"/>
          <w:marBottom w:val="0"/>
          <w:divBdr>
            <w:top w:val="none" w:sz="0" w:space="0" w:color="auto"/>
            <w:left w:val="none" w:sz="0" w:space="0" w:color="auto"/>
            <w:bottom w:val="none" w:sz="0" w:space="0" w:color="auto"/>
            <w:right w:val="none" w:sz="0" w:space="0" w:color="auto"/>
          </w:divBdr>
        </w:div>
        <w:div w:id="217057627">
          <w:marLeft w:val="640"/>
          <w:marRight w:val="0"/>
          <w:marTop w:val="0"/>
          <w:marBottom w:val="0"/>
          <w:divBdr>
            <w:top w:val="none" w:sz="0" w:space="0" w:color="auto"/>
            <w:left w:val="none" w:sz="0" w:space="0" w:color="auto"/>
            <w:bottom w:val="none" w:sz="0" w:space="0" w:color="auto"/>
            <w:right w:val="none" w:sz="0" w:space="0" w:color="auto"/>
          </w:divBdr>
        </w:div>
        <w:div w:id="224682268">
          <w:marLeft w:val="640"/>
          <w:marRight w:val="0"/>
          <w:marTop w:val="0"/>
          <w:marBottom w:val="0"/>
          <w:divBdr>
            <w:top w:val="none" w:sz="0" w:space="0" w:color="auto"/>
            <w:left w:val="none" w:sz="0" w:space="0" w:color="auto"/>
            <w:bottom w:val="none" w:sz="0" w:space="0" w:color="auto"/>
            <w:right w:val="none" w:sz="0" w:space="0" w:color="auto"/>
          </w:divBdr>
        </w:div>
        <w:div w:id="228349453">
          <w:marLeft w:val="640"/>
          <w:marRight w:val="0"/>
          <w:marTop w:val="0"/>
          <w:marBottom w:val="0"/>
          <w:divBdr>
            <w:top w:val="none" w:sz="0" w:space="0" w:color="auto"/>
            <w:left w:val="none" w:sz="0" w:space="0" w:color="auto"/>
            <w:bottom w:val="none" w:sz="0" w:space="0" w:color="auto"/>
            <w:right w:val="none" w:sz="0" w:space="0" w:color="auto"/>
          </w:divBdr>
        </w:div>
        <w:div w:id="228807711">
          <w:marLeft w:val="640"/>
          <w:marRight w:val="0"/>
          <w:marTop w:val="0"/>
          <w:marBottom w:val="0"/>
          <w:divBdr>
            <w:top w:val="none" w:sz="0" w:space="0" w:color="auto"/>
            <w:left w:val="none" w:sz="0" w:space="0" w:color="auto"/>
            <w:bottom w:val="none" w:sz="0" w:space="0" w:color="auto"/>
            <w:right w:val="none" w:sz="0" w:space="0" w:color="auto"/>
          </w:divBdr>
        </w:div>
        <w:div w:id="231083724">
          <w:marLeft w:val="640"/>
          <w:marRight w:val="0"/>
          <w:marTop w:val="0"/>
          <w:marBottom w:val="0"/>
          <w:divBdr>
            <w:top w:val="none" w:sz="0" w:space="0" w:color="auto"/>
            <w:left w:val="none" w:sz="0" w:space="0" w:color="auto"/>
            <w:bottom w:val="none" w:sz="0" w:space="0" w:color="auto"/>
            <w:right w:val="none" w:sz="0" w:space="0" w:color="auto"/>
          </w:divBdr>
        </w:div>
        <w:div w:id="231887517">
          <w:marLeft w:val="640"/>
          <w:marRight w:val="0"/>
          <w:marTop w:val="0"/>
          <w:marBottom w:val="0"/>
          <w:divBdr>
            <w:top w:val="none" w:sz="0" w:space="0" w:color="auto"/>
            <w:left w:val="none" w:sz="0" w:space="0" w:color="auto"/>
            <w:bottom w:val="none" w:sz="0" w:space="0" w:color="auto"/>
            <w:right w:val="none" w:sz="0" w:space="0" w:color="auto"/>
          </w:divBdr>
        </w:div>
        <w:div w:id="249237547">
          <w:marLeft w:val="640"/>
          <w:marRight w:val="0"/>
          <w:marTop w:val="0"/>
          <w:marBottom w:val="0"/>
          <w:divBdr>
            <w:top w:val="none" w:sz="0" w:space="0" w:color="auto"/>
            <w:left w:val="none" w:sz="0" w:space="0" w:color="auto"/>
            <w:bottom w:val="none" w:sz="0" w:space="0" w:color="auto"/>
            <w:right w:val="none" w:sz="0" w:space="0" w:color="auto"/>
          </w:divBdr>
        </w:div>
        <w:div w:id="254292045">
          <w:marLeft w:val="640"/>
          <w:marRight w:val="0"/>
          <w:marTop w:val="0"/>
          <w:marBottom w:val="0"/>
          <w:divBdr>
            <w:top w:val="none" w:sz="0" w:space="0" w:color="auto"/>
            <w:left w:val="none" w:sz="0" w:space="0" w:color="auto"/>
            <w:bottom w:val="none" w:sz="0" w:space="0" w:color="auto"/>
            <w:right w:val="none" w:sz="0" w:space="0" w:color="auto"/>
          </w:divBdr>
        </w:div>
        <w:div w:id="255024049">
          <w:marLeft w:val="640"/>
          <w:marRight w:val="0"/>
          <w:marTop w:val="0"/>
          <w:marBottom w:val="0"/>
          <w:divBdr>
            <w:top w:val="none" w:sz="0" w:space="0" w:color="auto"/>
            <w:left w:val="none" w:sz="0" w:space="0" w:color="auto"/>
            <w:bottom w:val="none" w:sz="0" w:space="0" w:color="auto"/>
            <w:right w:val="none" w:sz="0" w:space="0" w:color="auto"/>
          </w:divBdr>
        </w:div>
        <w:div w:id="263196438">
          <w:marLeft w:val="640"/>
          <w:marRight w:val="0"/>
          <w:marTop w:val="0"/>
          <w:marBottom w:val="0"/>
          <w:divBdr>
            <w:top w:val="none" w:sz="0" w:space="0" w:color="auto"/>
            <w:left w:val="none" w:sz="0" w:space="0" w:color="auto"/>
            <w:bottom w:val="none" w:sz="0" w:space="0" w:color="auto"/>
            <w:right w:val="none" w:sz="0" w:space="0" w:color="auto"/>
          </w:divBdr>
        </w:div>
        <w:div w:id="264653693">
          <w:marLeft w:val="640"/>
          <w:marRight w:val="0"/>
          <w:marTop w:val="0"/>
          <w:marBottom w:val="0"/>
          <w:divBdr>
            <w:top w:val="none" w:sz="0" w:space="0" w:color="auto"/>
            <w:left w:val="none" w:sz="0" w:space="0" w:color="auto"/>
            <w:bottom w:val="none" w:sz="0" w:space="0" w:color="auto"/>
            <w:right w:val="none" w:sz="0" w:space="0" w:color="auto"/>
          </w:divBdr>
        </w:div>
        <w:div w:id="265887103">
          <w:marLeft w:val="640"/>
          <w:marRight w:val="0"/>
          <w:marTop w:val="0"/>
          <w:marBottom w:val="0"/>
          <w:divBdr>
            <w:top w:val="none" w:sz="0" w:space="0" w:color="auto"/>
            <w:left w:val="none" w:sz="0" w:space="0" w:color="auto"/>
            <w:bottom w:val="none" w:sz="0" w:space="0" w:color="auto"/>
            <w:right w:val="none" w:sz="0" w:space="0" w:color="auto"/>
          </w:divBdr>
        </w:div>
        <w:div w:id="275451164">
          <w:marLeft w:val="640"/>
          <w:marRight w:val="0"/>
          <w:marTop w:val="0"/>
          <w:marBottom w:val="0"/>
          <w:divBdr>
            <w:top w:val="none" w:sz="0" w:space="0" w:color="auto"/>
            <w:left w:val="none" w:sz="0" w:space="0" w:color="auto"/>
            <w:bottom w:val="none" w:sz="0" w:space="0" w:color="auto"/>
            <w:right w:val="none" w:sz="0" w:space="0" w:color="auto"/>
          </w:divBdr>
        </w:div>
        <w:div w:id="278996855">
          <w:marLeft w:val="640"/>
          <w:marRight w:val="0"/>
          <w:marTop w:val="0"/>
          <w:marBottom w:val="0"/>
          <w:divBdr>
            <w:top w:val="none" w:sz="0" w:space="0" w:color="auto"/>
            <w:left w:val="none" w:sz="0" w:space="0" w:color="auto"/>
            <w:bottom w:val="none" w:sz="0" w:space="0" w:color="auto"/>
            <w:right w:val="none" w:sz="0" w:space="0" w:color="auto"/>
          </w:divBdr>
        </w:div>
        <w:div w:id="286473951">
          <w:marLeft w:val="640"/>
          <w:marRight w:val="0"/>
          <w:marTop w:val="0"/>
          <w:marBottom w:val="0"/>
          <w:divBdr>
            <w:top w:val="none" w:sz="0" w:space="0" w:color="auto"/>
            <w:left w:val="none" w:sz="0" w:space="0" w:color="auto"/>
            <w:bottom w:val="none" w:sz="0" w:space="0" w:color="auto"/>
            <w:right w:val="none" w:sz="0" w:space="0" w:color="auto"/>
          </w:divBdr>
        </w:div>
        <w:div w:id="287859153">
          <w:marLeft w:val="640"/>
          <w:marRight w:val="0"/>
          <w:marTop w:val="0"/>
          <w:marBottom w:val="0"/>
          <w:divBdr>
            <w:top w:val="none" w:sz="0" w:space="0" w:color="auto"/>
            <w:left w:val="none" w:sz="0" w:space="0" w:color="auto"/>
            <w:bottom w:val="none" w:sz="0" w:space="0" w:color="auto"/>
            <w:right w:val="none" w:sz="0" w:space="0" w:color="auto"/>
          </w:divBdr>
        </w:div>
        <w:div w:id="292951338">
          <w:marLeft w:val="640"/>
          <w:marRight w:val="0"/>
          <w:marTop w:val="0"/>
          <w:marBottom w:val="0"/>
          <w:divBdr>
            <w:top w:val="none" w:sz="0" w:space="0" w:color="auto"/>
            <w:left w:val="none" w:sz="0" w:space="0" w:color="auto"/>
            <w:bottom w:val="none" w:sz="0" w:space="0" w:color="auto"/>
            <w:right w:val="none" w:sz="0" w:space="0" w:color="auto"/>
          </w:divBdr>
        </w:div>
        <w:div w:id="351230038">
          <w:marLeft w:val="640"/>
          <w:marRight w:val="0"/>
          <w:marTop w:val="0"/>
          <w:marBottom w:val="0"/>
          <w:divBdr>
            <w:top w:val="none" w:sz="0" w:space="0" w:color="auto"/>
            <w:left w:val="none" w:sz="0" w:space="0" w:color="auto"/>
            <w:bottom w:val="none" w:sz="0" w:space="0" w:color="auto"/>
            <w:right w:val="none" w:sz="0" w:space="0" w:color="auto"/>
          </w:divBdr>
        </w:div>
        <w:div w:id="367219828">
          <w:marLeft w:val="640"/>
          <w:marRight w:val="0"/>
          <w:marTop w:val="0"/>
          <w:marBottom w:val="0"/>
          <w:divBdr>
            <w:top w:val="none" w:sz="0" w:space="0" w:color="auto"/>
            <w:left w:val="none" w:sz="0" w:space="0" w:color="auto"/>
            <w:bottom w:val="none" w:sz="0" w:space="0" w:color="auto"/>
            <w:right w:val="none" w:sz="0" w:space="0" w:color="auto"/>
          </w:divBdr>
        </w:div>
        <w:div w:id="390346047">
          <w:marLeft w:val="640"/>
          <w:marRight w:val="0"/>
          <w:marTop w:val="0"/>
          <w:marBottom w:val="0"/>
          <w:divBdr>
            <w:top w:val="none" w:sz="0" w:space="0" w:color="auto"/>
            <w:left w:val="none" w:sz="0" w:space="0" w:color="auto"/>
            <w:bottom w:val="none" w:sz="0" w:space="0" w:color="auto"/>
            <w:right w:val="none" w:sz="0" w:space="0" w:color="auto"/>
          </w:divBdr>
        </w:div>
        <w:div w:id="394279783">
          <w:marLeft w:val="640"/>
          <w:marRight w:val="0"/>
          <w:marTop w:val="0"/>
          <w:marBottom w:val="0"/>
          <w:divBdr>
            <w:top w:val="none" w:sz="0" w:space="0" w:color="auto"/>
            <w:left w:val="none" w:sz="0" w:space="0" w:color="auto"/>
            <w:bottom w:val="none" w:sz="0" w:space="0" w:color="auto"/>
            <w:right w:val="none" w:sz="0" w:space="0" w:color="auto"/>
          </w:divBdr>
        </w:div>
        <w:div w:id="399788580">
          <w:marLeft w:val="640"/>
          <w:marRight w:val="0"/>
          <w:marTop w:val="0"/>
          <w:marBottom w:val="0"/>
          <w:divBdr>
            <w:top w:val="none" w:sz="0" w:space="0" w:color="auto"/>
            <w:left w:val="none" w:sz="0" w:space="0" w:color="auto"/>
            <w:bottom w:val="none" w:sz="0" w:space="0" w:color="auto"/>
            <w:right w:val="none" w:sz="0" w:space="0" w:color="auto"/>
          </w:divBdr>
        </w:div>
        <w:div w:id="410931799">
          <w:marLeft w:val="640"/>
          <w:marRight w:val="0"/>
          <w:marTop w:val="0"/>
          <w:marBottom w:val="0"/>
          <w:divBdr>
            <w:top w:val="none" w:sz="0" w:space="0" w:color="auto"/>
            <w:left w:val="none" w:sz="0" w:space="0" w:color="auto"/>
            <w:bottom w:val="none" w:sz="0" w:space="0" w:color="auto"/>
            <w:right w:val="none" w:sz="0" w:space="0" w:color="auto"/>
          </w:divBdr>
        </w:div>
        <w:div w:id="414010882">
          <w:marLeft w:val="640"/>
          <w:marRight w:val="0"/>
          <w:marTop w:val="0"/>
          <w:marBottom w:val="0"/>
          <w:divBdr>
            <w:top w:val="none" w:sz="0" w:space="0" w:color="auto"/>
            <w:left w:val="none" w:sz="0" w:space="0" w:color="auto"/>
            <w:bottom w:val="none" w:sz="0" w:space="0" w:color="auto"/>
            <w:right w:val="none" w:sz="0" w:space="0" w:color="auto"/>
          </w:divBdr>
        </w:div>
        <w:div w:id="432438365">
          <w:marLeft w:val="640"/>
          <w:marRight w:val="0"/>
          <w:marTop w:val="0"/>
          <w:marBottom w:val="0"/>
          <w:divBdr>
            <w:top w:val="none" w:sz="0" w:space="0" w:color="auto"/>
            <w:left w:val="none" w:sz="0" w:space="0" w:color="auto"/>
            <w:bottom w:val="none" w:sz="0" w:space="0" w:color="auto"/>
            <w:right w:val="none" w:sz="0" w:space="0" w:color="auto"/>
          </w:divBdr>
        </w:div>
        <w:div w:id="466821567">
          <w:marLeft w:val="640"/>
          <w:marRight w:val="0"/>
          <w:marTop w:val="0"/>
          <w:marBottom w:val="0"/>
          <w:divBdr>
            <w:top w:val="none" w:sz="0" w:space="0" w:color="auto"/>
            <w:left w:val="none" w:sz="0" w:space="0" w:color="auto"/>
            <w:bottom w:val="none" w:sz="0" w:space="0" w:color="auto"/>
            <w:right w:val="none" w:sz="0" w:space="0" w:color="auto"/>
          </w:divBdr>
        </w:div>
        <w:div w:id="481893792">
          <w:marLeft w:val="640"/>
          <w:marRight w:val="0"/>
          <w:marTop w:val="0"/>
          <w:marBottom w:val="0"/>
          <w:divBdr>
            <w:top w:val="none" w:sz="0" w:space="0" w:color="auto"/>
            <w:left w:val="none" w:sz="0" w:space="0" w:color="auto"/>
            <w:bottom w:val="none" w:sz="0" w:space="0" w:color="auto"/>
            <w:right w:val="none" w:sz="0" w:space="0" w:color="auto"/>
          </w:divBdr>
        </w:div>
        <w:div w:id="482891456">
          <w:marLeft w:val="640"/>
          <w:marRight w:val="0"/>
          <w:marTop w:val="0"/>
          <w:marBottom w:val="0"/>
          <w:divBdr>
            <w:top w:val="none" w:sz="0" w:space="0" w:color="auto"/>
            <w:left w:val="none" w:sz="0" w:space="0" w:color="auto"/>
            <w:bottom w:val="none" w:sz="0" w:space="0" w:color="auto"/>
            <w:right w:val="none" w:sz="0" w:space="0" w:color="auto"/>
          </w:divBdr>
        </w:div>
        <w:div w:id="484207313">
          <w:marLeft w:val="640"/>
          <w:marRight w:val="0"/>
          <w:marTop w:val="0"/>
          <w:marBottom w:val="0"/>
          <w:divBdr>
            <w:top w:val="none" w:sz="0" w:space="0" w:color="auto"/>
            <w:left w:val="none" w:sz="0" w:space="0" w:color="auto"/>
            <w:bottom w:val="none" w:sz="0" w:space="0" w:color="auto"/>
            <w:right w:val="none" w:sz="0" w:space="0" w:color="auto"/>
          </w:divBdr>
        </w:div>
        <w:div w:id="488903716">
          <w:marLeft w:val="640"/>
          <w:marRight w:val="0"/>
          <w:marTop w:val="0"/>
          <w:marBottom w:val="0"/>
          <w:divBdr>
            <w:top w:val="none" w:sz="0" w:space="0" w:color="auto"/>
            <w:left w:val="none" w:sz="0" w:space="0" w:color="auto"/>
            <w:bottom w:val="none" w:sz="0" w:space="0" w:color="auto"/>
            <w:right w:val="none" w:sz="0" w:space="0" w:color="auto"/>
          </w:divBdr>
        </w:div>
        <w:div w:id="494498059">
          <w:marLeft w:val="640"/>
          <w:marRight w:val="0"/>
          <w:marTop w:val="0"/>
          <w:marBottom w:val="0"/>
          <w:divBdr>
            <w:top w:val="none" w:sz="0" w:space="0" w:color="auto"/>
            <w:left w:val="none" w:sz="0" w:space="0" w:color="auto"/>
            <w:bottom w:val="none" w:sz="0" w:space="0" w:color="auto"/>
            <w:right w:val="none" w:sz="0" w:space="0" w:color="auto"/>
          </w:divBdr>
        </w:div>
        <w:div w:id="530461179">
          <w:marLeft w:val="640"/>
          <w:marRight w:val="0"/>
          <w:marTop w:val="0"/>
          <w:marBottom w:val="0"/>
          <w:divBdr>
            <w:top w:val="none" w:sz="0" w:space="0" w:color="auto"/>
            <w:left w:val="none" w:sz="0" w:space="0" w:color="auto"/>
            <w:bottom w:val="none" w:sz="0" w:space="0" w:color="auto"/>
            <w:right w:val="none" w:sz="0" w:space="0" w:color="auto"/>
          </w:divBdr>
        </w:div>
        <w:div w:id="545945265">
          <w:marLeft w:val="640"/>
          <w:marRight w:val="0"/>
          <w:marTop w:val="0"/>
          <w:marBottom w:val="0"/>
          <w:divBdr>
            <w:top w:val="none" w:sz="0" w:space="0" w:color="auto"/>
            <w:left w:val="none" w:sz="0" w:space="0" w:color="auto"/>
            <w:bottom w:val="none" w:sz="0" w:space="0" w:color="auto"/>
            <w:right w:val="none" w:sz="0" w:space="0" w:color="auto"/>
          </w:divBdr>
        </w:div>
        <w:div w:id="564685191">
          <w:marLeft w:val="640"/>
          <w:marRight w:val="0"/>
          <w:marTop w:val="0"/>
          <w:marBottom w:val="0"/>
          <w:divBdr>
            <w:top w:val="none" w:sz="0" w:space="0" w:color="auto"/>
            <w:left w:val="none" w:sz="0" w:space="0" w:color="auto"/>
            <w:bottom w:val="none" w:sz="0" w:space="0" w:color="auto"/>
            <w:right w:val="none" w:sz="0" w:space="0" w:color="auto"/>
          </w:divBdr>
        </w:div>
        <w:div w:id="589241609">
          <w:marLeft w:val="640"/>
          <w:marRight w:val="0"/>
          <w:marTop w:val="0"/>
          <w:marBottom w:val="0"/>
          <w:divBdr>
            <w:top w:val="none" w:sz="0" w:space="0" w:color="auto"/>
            <w:left w:val="none" w:sz="0" w:space="0" w:color="auto"/>
            <w:bottom w:val="none" w:sz="0" w:space="0" w:color="auto"/>
            <w:right w:val="none" w:sz="0" w:space="0" w:color="auto"/>
          </w:divBdr>
        </w:div>
        <w:div w:id="594047960">
          <w:marLeft w:val="640"/>
          <w:marRight w:val="0"/>
          <w:marTop w:val="0"/>
          <w:marBottom w:val="0"/>
          <w:divBdr>
            <w:top w:val="none" w:sz="0" w:space="0" w:color="auto"/>
            <w:left w:val="none" w:sz="0" w:space="0" w:color="auto"/>
            <w:bottom w:val="none" w:sz="0" w:space="0" w:color="auto"/>
            <w:right w:val="none" w:sz="0" w:space="0" w:color="auto"/>
          </w:divBdr>
        </w:div>
        <w:div w:id="630325369">
          <w:marLeft w:val="640"/>
          <w:marRight w:val="0"/>
          <w:marTop w:val="0"/>
          <w:marBottom w:val="0"/>
          <w:divBdr>
            <w:top w:val="none" w:sz="0" w:space="0" w:color="auto"/>
            <w:left w:val="none" w:sz="0" w:space="0" w:color="auto"/>
            <w:bottom w:val="none" w:sz="0" w:space="0" w:color="auto"/>
            <w:right w:val="none" w:sz="0" w:space="0" w:color="auto"/>
          </w:divBdr>
        </w:div>
        <w:div w:id="637800400">
          <w:marLeft w:val="640"/>
          <w:marRight w:val="0"/>
          <w:marTop w:val="0"/>
          <w:marBottom w:val="0"/>
          <w:divBdr>
            <w:top w:val="none" w:sz="0" w:space="0" w:color="auto"/>
            <w:left w:val="none" w:sz="0" w:space="0" w:color="auto"/>
            <w:bottom w:val="none" w:sz="0" w:space="0" w:color="auto"/>
            <w:right w:val="none" w:sz="0" w:space="0" w:color="auto"/>
          </w:divBdr>
        </w:div>
        <w:div w:id="654146476">
          <w:marLeft w:val="640"/>
          <w:marRight w:val="0"/>
          <w:marTop w:val="0"/>
          <w:marBottom w:val="0"/>
          <w:divBdr>
            <w:top w:val="none" w:sz="0" w:space="0" w:color="auto"/>
            <w:left w:val="none" w:sz="0" w:space="0" w:color="auto"/>
            <w:bottom w:val="none" w:sz="0" w:space="0" w:color="auto"/>
            <w:right w:val="none" w:sz="0" w:space="0" w:color="auto"/>
          </w:divBdr>
        </w:div>
        <w:div w:id="656230468">
          <w:marLeft w:val="640"/>
          <w:marRight w:val="0"/>
          <w:marTop w:val="0"/>
          <w:marBottom w:val="0"/>
          <w:divBdr>
            <w:top w:val="none" w:sz="0" w:space="0" w:color="auto"/>
            <w:left w:val="none" w:sz="0" w:space="0" w:color="auto"/>
            <w:bottom w:val="none" w:sz="0" w:space="0" w:color="auto"/>
            <w:right w:val="none" w:sz="0" w:space="0" w:color="auto"/>
          </w:divBdr>
        </w:div>
        <w:div w:id="657998096">
          <w:marLeft w:val="640"/>
          <w:marRight w:val="0"/>
          <w:marTop w:val="0"/>
          <w:marBottom w:val="0"/>
          <w:divBdr>
            <w:top w:val="none" w:sz="0" w:space="0" w:color="auto"/>
            <w:left w:val="none" w:sz="0" w:space="0" w:color="auto"/>
            <w:bottom w:val="none" w:sz="0" w:space="0" w:color="auto"/>
            <w:right w:val="none" w:sz="0" w:space="0" w:color="auto"/>
          </w:divBdr>
        </w:div>
        <w:div w:id="664165034">
          <w:marLeft w:val="640"/>
          <w:marRight w:val="0"/>
          <w:marTop w:val="0"/>
          <w:marBottom w:val="0"/>
          <w:divBdr>
            <w:top w:val="none" w:sz="0" w:space="0" w:color="auto"/>
            <w:left w:val="none" w:sz="0" w:space="0" w:color="auto"/>
            <w:bottom w:val="none" w:sz="0" w:space="0" w:color="auto"/>
            <w:right w:val="none" w:sz="0" w:space="0" w:color="auto"/>
          </w:divBdr>
        </w:div>
        <w:div w:id="665788330">
          <w:marLeft w:val="640"/>
          <w:marRight w:val="0"/>
          <w:marTop w:val="0"/>
          <w:marBottom w:val="0"/>
          <w:divBdr>
            <w:top w:val="none" w:sz="0" w:space="0" w:color="auto"/>
            <w:left w:val="none" w:sz="0" w:space="0" w:color="auto"/>
            <w:bottom w:val="none" w:sz="0" w:space="0" w:color="auto"/>
            <w:right w:val="none" w:sz="0" w:space="0" w:color="auto"/>
          </w:divBdr>
        </w:div>
        <w:div w:id="689525492">
          <w:marLeft w:val="640"/>
          <w:marRight w:val="0"/>
          <w:marTop w:val="0"/>
          <w:marBottom w:val="0"/>
          <w:divBdr>
            <w:top w:val="none" w:sz="0" w:space="0" w:color="auto"/>
            <w:left w:val="none" w:sz="0" w:space="0" w:color="auto"/>
            <w:bottom w:val="none" w:sz="0" w:space="0" w:color="auto"/>
            <w:right w:val="none" w:sz="0" w:space="0" w:color="auto"/>
          </w:divBdr>
        </w:div>
        <w:div w:id="702097067">
          <w:marLeft w:val="640"/>
          <w:marRight w:val="0"/>
          <w:marTop w:val="0"/>
          <w:marBottom w:val="0"/>
          <w:divBdr>
            <w:top w:val="none" w:sz="0" w:space="0" w:color="auto"/>
            <w:left w:val="none" w:sz="0" w:space="0" w:color="auto"/>
            <w:bottom w:val="none" w:sz="0" w:space="0" w:color="auto"/>
            <w:right w:val="none" w:sz="0" w:space="0" w:color="auto"/>
          </w:divBdr>
        </w:div>
        <w:div w:id="735515761">
          <w:marLeft w:val="640"/>
          <w:marRight w:val="0"/>
          <w:marTop w:val="0"/>
          <w:marBottom w:val="0"/>
          <w:divBdr>
            <w:top w:val="none" w:sz="0" w:space="0" w:color="auto"/>
            <w:left w:val="none" w:sz="0" w:space="0" w:color="auto"/>
            <w:bottom w:val="none" w:sz="0" w:space="0" w:color="auto"/>
            <w:right w:val="none" w:sz="0" w:space="0" w:color="auto"/>
          </w:divBdr>
        </w:div>
        <w:div w:id="758258069">
          <w:marLeft w:val="640"/>
          <w:marRight w:val="0"/>
          <w:marTop w:val="0"/>
          <w:marBottom w:val="0"/>
          <w:divBdr>
            <w:top w:val="none" w:sz="0" w:space="0" w:color="auto"/>
            <w:left w:val="none" w:sz="0" w:space="0" w:color="auto"/>
            <w:bottom w:val="none" w:sz="0" w:space="0" w:color="auto"/>
            <w:right w:val="none" w:sz="0" w:space="0" w:color="auto"/>
          </w:divBdr>
        </w:div>
        <w:div w:id="777020278">
          <w:marLeft w:val="640"/>
          <w:marRight w:val="0"/>
          <w:marTop w:val="0"/>
          <w:marBottom w:val="0"/>
          <w:divBdr>
            <w:top w:val="none" w:sz="0" w:space="0" w:color="auto"/>
            <w:left w:val="none" w:sz="0" w:space="0" w:color="auto"/>
            <w:bottom w:val="none" w:sz="0" w:space="0" w:color="auto"/>
            <w:right w:val="none" w:sz="0" w:space="0" w:color="auto"/>
          </w:divBdr>
        </w:div>
        <w:div w:id="778335114">
          <w:marLeft w:val="640"/>
          <w:marRight w:val="0"/>
          <w:marTop w:val="0"/>
          <w:marBottom w:val="0"/>
          <w:divBdr>
            <w:top w:val="none" w:sz="0" w:space="0" w:color="auto"/>
            <w:left w:val="none" w:sz="0" w:space="0" w:color="auto"/>
            <w:bottom w:val="none" w:sz="0" w:space="0" w:color="auto"/>
            <w:right w:val="none" w:sz="0" w:space="0" w:color="auto"/>
          </w:divBdr>
        </w:div>
        <w:div w:id="778380819">
          <w:marLeft w:val="640"/>
          <w:marRight w:val="0"/>
          <w:marTop w:val="0"/>
          <w:marBottom w:val="0"/>
          <w:divBdr>
            <w:top w:val="none" w:sz="0" w:space="0" w:color="auto"/>
            <w:left w:val="none" w:sz="0" w:space="0" w:color="auto"/>
            <w:bottom w:val="none" w:sz="0" w:space="0" w:color="auto"/>
            <w:right w:val="none" w:sz="0" w:space="0" w:color="auto"/>
          </w:divBdr>
        </w:div>
        <w:div w:id="782267752">
          <w:marLeft w:val="640"/>
          <w:marRight w:val="0"/>
          <w:marTop w:val="0"/>
          <w:marBottom w:val="0"/>
          <w:divBdr>
            <w:top w:val="none" w:sz="0" w:space="0" w:color="auto"/>
            <w:left w:val="none" w:sz="0" w:space="0" w:color="auto"/>
            <w:bottom w:val="none" w:sz="0" w:space="0" w:color="auto"/>
            <w:right w:val="none" w:sz="0" w:space="0" w:color="auto"/>
          </w:divBdr>
        </w:div>
        <w:div w:id="783768344">
          <w:marLeft w:val="640"/>
          <w:marRight w:val="0"/>
          <w:marTop w:val="0"/>
          <w:marBottom w:val="0"/>
          <w:divBdr>
            <w:top w:val="none" w:sz="0" w:space="0" w:color="auto"/>
            <w:left w:val="none" w:sz="0" w:space="0" w:color="auto"/>
            <w:bottom w:val="none" w:sz="0" w:space="0" w:color="auto"/>
            <w:right w:val="none" w:sz="0" w:space="0" w:color="auto"/>
          </w:divBdr>
        </w:div>
        <w:div w:id="784813100">
          <w:marLeft w:val="640"/>
          <w:marRight w:val="0"/>
          <w:marTop w:val="0"/>
          <w:marBottom w:val="0"/>
          <w:divBdr>
            <w:top w:val="none" w:sz="0" w:space="0" w:color="auto"/>
            <w:left w:val="none" w:sz="0" w:space="0" w:color="auto"/>
            <w:bottom w:val="none" w:sz="0" w:space="0" w:color="auto"/>
            <w:right w:val="none" w:sz="0" w:space="0" w:color="auto"/>
          </w:divBdr>
        </w:div>
        <w:div w:id="807821481">
          <w:marLeft w:val="640"/>
          <w:marRight w:val="0"/>
          <w:marTop w:val="0"/>
          <w:marBottom w:val="0"/>
          <w:divBdr>
            <w:top w:val="none" w:sz="0" w:space="0" w:color="auto"/>
            <w:left w:val="none" w:sz="0" w:space="0" w:color="auto"/>
            <w:bottom w:val="none" w:sz="0" w:space="0" w:color="auto"/>
            <w:right w:val="none" w:sz="0" w:space="0" w:color="auto"/>
          </w:divBdr>
        </w:div>
        <w:div w:id="813330569">
          <w:marLeft w:val="640"/>
          <w:marRight w:val="0"/>
          <w:marTop w:val="0"/>
          <w:marBottom w:val="0"/>
          <w:divBdr>
            <w:top w:val="none" w:sz="0" w:space="0" w:color="auto"/>
            <w:left w:val="none" w:sz="0" w:space="0" w:color="auto"/>
            <w:bottom w:val="none" w:sz="0" w:space="0" w:color="auto"/>
            <w:right w:val="none" w:sz="0" w:space="0" w:color="auto"/>
          </w:divBdr>
        </w:div>
        <w:div w:id="814613312">
          <w:marLeft w:val="640"/>
          <w:marRight w:val="0"/>
          <w:marTop w:val="0"/>
          <w:marBottom w:val="0"/>
          <w:divBdr>
            <w:top w:val="none" w:sz="0" w:space="0" w:color="auto"/>
            <w:left w:val="none" w:sz="0" w:space="0" w:color="auto"/>
            <w:bottom w:val="none" w:sz="0" w:space="0" w:color="auto"/>
            <w:right w:val="none" w:sz="0" w:space="0" w:color="auto"/>
          </w:divBdr>
        </w:div>
        <w:div w:id="821197738">
          <w:marLeft w:val="640"/>
          <w:marRight w:val="0"/>
          <w:marTop w:val="0"/>
          <w:marBottom w:val="0"/>
          <w:divBdr>
            <w:top w:val="none" w:sz="0" w:space="0" w:color="auto"/>
            <w:left w:val="none" w:sz="0" w:space="0" w:color="auto"/>
            <w:bottom w:val="none" w:sz="0" w:space="0" w:color="auto"/>
            <w:right w:val="none" w:sz="0" w:space="0" w:color="auto"/>
          </w:divBdr>
        </w:div>
        <w:div w:id="854269489">
          <w:marLeft w:val="640"/>
          <w:marRight w:val="0"/>
          <w:marTop w:val="0"/>
          <w:marBottom w:val="0"/>
          <w:divBdr>
            <w:top w:val="none" w:sz="0" w:space="0" w:color="auto"/>
            <w:left w:val="none" w:sz="0" w:space="0" w:color="auto"/>
            <w:bottom w:val="none" w:sz="0" w:space="0" w:color="auto"/>
            <w:right w:val="none" w:sz="0" w:space="0" w:color="auto"/>
          </w:divBdr>
        </w:div>
        <w:div w:id="920531722">
          <w:marLeft w:val="640"/>
          <w:marRight w:val="0"/>
          <w:marTop w:val="0"/>
          <w:marBottom w:val="0"/>
          <w:divBdr>
            <w:top w:val="none" w:sz="0" w:space="0" w:color="auto"/>
            <w:left w:val="none" w:sz="0" w:space="0" w:color="auto"/>
            <w:bottom w:val="none" w:sz="0" w:space="0" w:color="auto"/>
            <w:right w:val="none" w:sz="0" w:space="0" w:color="auto"/>
          </w:divBdr>
        </w:div>
        <w:div w:id="939290556">
          <w:marLeft w:val="640"/>
          <w:marRight w:val="0"/>
          <w:marTop w:val="0"/>
          <w:marBottom w:val="0"/>
          <w:divBdr>
            <w:top w:val="none" w:sz="0" w:space="0" w:color="auto"/>
            <w:left w:val="none" w:sz="0" w:space="0" w:color="auto"/>
            <w:bottom w:val="none" w:sz="0" w:space="0" w:color="auto"/>
            <w:right w:val="none" w:sz="0" w:space="0" w:color="auto"/>
          </w:divBdr>
        </w:div>
        <w:div w:id="955523947">
          <w:marLeft w:val="640"/>
          <w:marRight w:val="0"/>
          <w:marTop w:val="0"/>
          <w:marBottom w:val="0"/>
          <w:divBdr>
            <w:top w:val="none" w:sz="0" w:space="0" w:color="auto"/>
            <w:left w:val="none" w:sz="0" w:space="0" w:color="auto"/>
            <w:bottom w:val="none" w:sz="0" w:space="0" w:color="auto"/>
            <w:right w:val="none" w:sz="0" w:space="0" w:color="auto"/>
          </w:divBdr>
        </w:div>
        <w:div w:id="956714366">
          <w:marLeft w:val="640"/>
          <w:marRight w:val="0"/>
          <w:marTop w:val="0"/>
          <w:marBottom w:val="0"/>
          <w:divBdr>
            <w:top w:val="none" w:sz="0" w:space="0" w:color="auto"/>
            <w:left w:val="none" w:sz="0" w:space="0" w:color="auto"/>
            <w:bottom w:val="none" w:sz="0" w:space="0" w:color="auto"/>
            <w:right w:val="none" w:sz="0" w:space="0" w:color="auto"/>
          </w:divBdr>
        </w:div>
        <w:div w:id="956839688">
          <w:marLeft w:val="640"/>
          <w:marRight w:val="0"/>
          <w:marTop w:val="0"/>
          <w:marBottom w:val="0"/>
          <w:divBdr>
            <w:top w:val="none" w:sz="0" w:space="0" w:color="auto"/>
            <w:left w:val="none" w:sz="0" w:space="0" w:color="auto"/>
            <w:bottom w:val="none" w:sz="0" w:space="0" w:color="auto"/>
            <w:right w:val="none" w:sz="0" w:space="0" w:color="auto"/>
          </w:divBdr>
        </w:div>
        <w:div w:id="962997839">
          <w:marLeft w:val="640"/>
          <w:marRight w:val="0"/>
          <w:marTop w:val="0"/>
          <w:marBottom w:val="0"/>
          <w:divBdr>
            <w:top w:val="none" w:sz="0" w:space="0" w:color="auto"/>
            <w:left w:val="none" w:sz="0" w:space="0" w:color="auto"/>
            <w:bottom w:val="none" w:sz="0" w:space="0" w:color="auto"/>
            <w:right w:val="none" w:sz="0" w:space="0" w:color="auto"/>
          </w:divBdr>
        </w:div>
        <w:div w:id="965282232">
          <w:marLeft w:val="640"/>
          <w:marRight w:val="0"/>
          <w:marTop w:val="0"/>
          <w:marBottom w:val="0"/>
          <w:divBdr>
            <w:top w:val="none" w:sz="0" w:space="0" w:color="auto"/>
            <w:left w:val="none" w:sz="0" w:space="0" w:color="auto"/>
            <w:bottom w:val="none" w:sz="0" w:space="0" w:color="auto"/>
            <w:right w:val="none" w:sz="0" w:space="0" w:color="auto"/>
          </w:divBdr>
        </w:div>
        <w:div w:id="981081817">
          <w:marLeft w:val="640"/>
          <w:marRight w:val="0"/>
          <w:marTop w:val="0"/>
          <w:marBottom w:val="0"/>
          <w:divBdr>
            <w:top w:val="none" w:sz="0" w:space="0" w:color="auto"/>
            <w:left w:val="none" w:sz="0" w:space="0" w:color="auto"/>
            <w:bottom w:val="none" w:sz="0" w:space="0" w:color="auto"/>
            <w:right w:val="none" w:sz="0" w:space="0" w:color="auto"/>
          </w:divBdr>
        </w:div>
        <w:div w:id="982589152">
          <w:marLeft w:val="640"/>
          <w:marRight w:val="0"/>
          <w:marTop w:val="0"/>
          <w:marBottom w:val="0"/>
          <w:divBdr>
            <w:top w:val="none" w:sz="0" w:space="0" w:color="auto"/>
            <w:left w:val="none" w:sz="0" w:space="0" w:color="auto"/>
            <w:bottom w:val="none" w:sz="0" w:space="0" w:color="auto"/>
            <w:right w:val="none" w:sz="0" w:space="0" w:color="auto"/>
          </w:divBdr>
        </w:div>
        <w:div w:id="990018314">
          <w:marLeft w:val="640"/>
          <w:marRight w:val="0"/>
          <w:marTop w:val="0"/>
          <w:marBottom w:val="0"/>
          <w:divBdr>
            <w:top w:val="none" w:sz="0" w:space="0" w:color="auto"/>
            <w:left w:val="none" w:sz="0" w:space="0" w:color="auto"/>
            <w:bottom w:val="none" w:sz="0" w:space="0" w:color="auto"/>
            <w:right w:val="none" w:sz="0" w:space="0" w:color="auto"/>
          </w:divBdr>
        </w:div>
        <w:div w:id="995111071">
          <w:marLeft w:val="640"/>
          <w:marRight w:val="0"/>
          <w:marTop w:val="0"/>
          <w:marBottom w:val="0"/>
          <w:divBdr>
            <w:top w:val="none" w:sz="0" w:space="0" w:color="auto"/>
            <w:left w:val="none" w:sz="0" w:space="0" w:color="auto"/>
            <w:bottom w:val="none" w:sz="0" w:space="0" w:color="auto"/>
            <w:right w:val="none" w:sz="0" w:space="0" w:color="auto"/>
          </w:divBdr>
        </w:div>
        <w:div w:id="1000352645">
          <w:marLeft w:val="640"/>
          <w:marRight w:val="0"/>
          <w:marTop w:val="0"/>
          <w:marBottom w:val="0"/>
          <w:divBdr>
            <w:top w:val="none" w:sz="0" w:space="0" w:color="auto"/>
            <w:left w:val="none" w:sz="0" w:space="0" w:color="auto"/>
            <w:bottom w:val="none" w:sz="0" w:space="0" w:color="auto"/>
            <w:right w:val="none" w:sz="0" w:space="0" w:color="auto"/>
          </w:divBdr>
        </w:div>
        <w:div w:id="1001009606">
          <w:marLeft w:val="640"/>
          <w:marRight w:val="0"/>
          <w:marTop w:val="0"/>
          <w:marBottom w:val="0"/>
          <w:divBdr>
            <w:top w:val="none" w:sz="0" w:space="0" w:color="auto"/>
            <w:left w:val="none" w:sz="0" w:space="0" w:color="auto"/>
            <w:bottom w:val="none" w:sz="0" w:space="0" w:color="auto"/>
            <w:right w:val="none" w:sz="0" w:space="0" w:color="auto"/>
          </w:divBdr>
        </w:div>
        <w:div w:id="1020813928">
          <w:marLeft w:val="640"/>
          <w:marRight w:val="0"/>
          <w:marTop w:val="0"/>
          <w:marBottom w:val="0"/>
          <w:divBdr>
            <w:top w:val="none" w:sz="0" w:space="0" w:color="auto"/>
            <w:left w:val="none" w:sz="0" w:space="0" w:color="auto"/>
            <w:bottom w:val="none" w:sz="0" w:space="0" w:color="auto"/>
            <w:right w:val="none" w:sz="0" w:space="0" w:color="auto"/>
          </w:divBdr>
        </w:div>
        <w:div w:id="1022318212">
          <w:marLeft w:val="640"/>
          <w:marRight w:val="0"/>
          <w:marTop w:val="0"/>
          <w:marBottom w:val="0"/>
          <w:divBdr>
            <w:top w:val="none" w:sz="0" w:space="0" w:color="auto"/>
            <w:left w:val="none" w:sz="0" w:space="0" w:color="auto"/>
            <w:bottom w:val="none" w:sz="0" w:space="0" w:color="auto"/>
            <w:right w:val="none" w:sz="0" w:space="0" w:color="auto"/>
          </w:divBdr>
        </w:div>
        <w:div w:id="1036781255">
          <w:marLeft w:val="640"/>
          <w:marRight w:val="0"/>
          <w:marTop w:val="0"/>
          <w:marBottom w:val="0"/>
          <w:divBdr>
            <w:top w:val="none" w:sz="0" w:space="0" w:color="auto"/>
            <w:left w:val="none" w:sz="0" w:space="0" w:color="auto"/>
            <w:bottom w:val="none" w:sz="0" w:space="0" w:color="auto"/>
            <w:right w:val="none" w:sz="0" w:space="0" w:color="auto"/>
          </w:divBdr>
        </w:div>
        <w:div w:id="1038747009">
          <w:marLeft w:val="640"/>
          <w:marRight w:val="0"/>
          <w:marTop w:val="0"/>
          <w:marBottom w:val="0"/>
          <w:divBdr>
            <w:top w:val="none" w:sz="0" w:space="0" w:color="auto"/>
            <w:left w:val="none" w:sz="0" w:space="0" w:color="auto"/>
            <w:bottom w:val="none" w:sz="0" w:space="0" w:color="auto"/>
            <w:right w:val="none" w:sz="0" w:space="0" w:color="auto"/>
          </w:divBdr>
        </w:div>
        <w:div w:id="1042481997">
          <w:marLeft w:val="640"/>
          <w:marRight w:val="0"/>
          <w:marTop w:val="0"/>
          <w:marBottom w:val="0"/>
          <w:divBdr>
            <w:top w:val="none" w:sz="0" w:space="0" w:color="auto"/>
            <w:left w:val="none" w:sz="0" w:space="0" w:color="auto"/>
            <w:bottom w:val="none" w:sz="0" w:space="0" w:color="auto"/>
            <w:right w:val="none" w:sz="0" w:space="0" w:color="auto"/>
          </w:divBdr>
        </w:div>
        <w:div w:id="1048722461">
          <w:marLeft w:val="640"/>
          <w:marRight w:val="0"/>
          <w:marTop w:val="0"/>
          <w:marBottom w:val="0"/>
          <w:divBdr>
            <w:top w:val="none" w:sz="0" w:space="0" w:color="auto"/>
            <w:left w:val="none" w:sz="0" w:space="0" w:color="auto"/>
            <w:bottom w:val="none" w:sz="0" w:space="0" w:color="auto"/>
            <w:right w:val="none" w:sz="0" w:space="0" w:color="auto"/>
          </w:divBdr>
        </w:div>
        <w:div w:id="1110203516">
          <w:marLeft w:val="640"/>
          <w:marRight w:val="0"/>
          <w:marTop w:val="0"/>
          <w:marBottom w:val="0"/>
          <w:divBdr>
            <w:top w:val="none" w:sz="0" w:space="0" w:color="auto"/>
            <w:left w:val="none" w:sz="0" w:space="0" w:color="auto"/>
            <w:bottom w:val="none" w:sz="0" w:space="0" w:color="auto"/>
            <w:right w:val="none" w:sz="0" w:space="0" w:color="auto"/>
          </w:divBdr>
        </w:div>
        <w:div w:id="1116486543">
          <w:marLeft w:val="640"/>
          <w:marRight w:val="0"/>
          <w:marTop w:val="0"/>
          <w:marBottom w:val="0"/>
          <w:divBdr>
            <w:top w:val="none" w:sz="0" w:space="0" w:color="auto"/>
            <w:left w:val="none" w:sz="0" w:space="0" w:color="auto"/>
            <w:bottom w:val="none" w:sz="0" w:space="0" w:color="auto"/>
            <w:right w:val="none" w:sz="0" w:space="0" w:color="auto"/>
          </w:divBdr>
        </w:div>
        <w:div w:id="1134369674">
          <w:marLeft w:val="640"/>
          <w:marRight w:val="0"/>
          <w:marTop w:val="0"/>
          <w:marBottom w:val="0"/>
          <w:divBdr>
            <w:top w:val="none" w:sz="0" w:space="0" w:color="auto"/>
            <w:left w:val="none" w:sz="0" w:space="0" w:color="auto"/>
            <w:bottom w:val="none" w:sz="0" w:space="0" w:color="auto"/>
            <w:right w:val="none" w:sz="0" w:space="0" w:color="auto"/>
          </w:divBdr>
        </w:div>
        <w:div w:id="1136950677">
          <w:marLeft w:val="640"/>
          <w:marRight w:val="0"/>
          <w:marTop w:val="0"/>
          <w:marBottom w:val="0"/>
          <w:divBdr>
            <w:top w:val="none" w:sz="0" w:space="0" w:color="auto"/>
            <w:left w:val="none" w:sz="0" w:space="0" w:color="auto"/>
            <w:bottom w:val="none" w:sz="0" w:space="0" w:color="auto"/>
            <w:right w:val="none" w:sz="0" w:space="0" w:color="auto"/>
          </w:divBdr>
        </w:div>
        <w:div w:id="1144740910">
          <w:marLeft w:val="640"/>
          <w:marRight w:val="0"/>
          <w:marTop w:val="0"/>
          <w:marBottom w:val="0"/>
          <w:divBdr>
            <w:top w:val="none" w:sz="0" w:space="0" w:color="auto"/>
            <w:left w:val="none" w:sz="0" w:space="0" w:color="auto"/>
            <w:bottom w:val="none" w:sz="0" w:space="0" w:color="auto"/>
            <w:right w:val="none" w:sz="0" w:space="0" w:color="auto"/>
          </w:divBdr>
        </w:div>
        <w:div w:id="1166435083">
          <w:marLeft w:val="640"/>
          <w:marRight w:val="0"/>
          <w:marTop w:val="0"/>
          <w:marBottom w:val="0"/>
          <w:divBdr>
            <w:top w:val="none" w:sz="0" w:space="0" w:color="auto"/>
            <w:left w:val="none" w:sz="0" w:space="0" w:color="auto"/>
            <w:bottom w:val="none" w:sz="0" w:space="0" w:color="auto"/>
            <w:right w:val="none" w:sz="0" w:space="0" w:color="auto"/>
          </w:divBdr>
        </w:div>
        <w:div w:id="1179469676">
          <w:marLeft w:val="640"/>
          <w:marRight w:val="0"/>
          <w:marTop w:val="0"/>
          <w:marBottom w:val="0"/>
          <w:divBdr>
            <w:top w:val="none" w:sz="0" w:space="0" w:color="auto"/>
            <w:left w:val="none" w:sz="0" w:space="0" w:color="auto"/>
            <w:bottom w:val="none" w:sz="0" w:space="0" w:color="auto"/>
            <w:right w:val="none" w:sz="0" w:space="0" w:color="auto"/>
          </w:divBdr>
        </w:div>
        <w:div w:id="1191721069">
          <w:marLeft w:val="640"/>
          <w:marRight w:val="0"/>
          <w:marTop w:val="0"/>
          <w:marBottom w:val="0"/>
          <w:divBdr>
            <w:top w:val="none" w:sz="0" w:space="0" w:color="auto"/>
            <w:left w:val="none" w:sz="0" w:space="0" w:color="auto"/>
            <w:bottom w:val="none" w:sz="0" w:space="0" w:color="auto"/>
            <w:right w:val="none" w:sz="0" w:space="0" w:color="auto"/>
          </w:divBdr>
        </w:div>
        <w:div w:id="1227183735">
          <w:marLeft w:val="640"/>
          <w:marRight w:val="0"/>
          <w:marTop w:val="0"/>
          <w:marBottom w:val="0"/>
          <w:divBdr>
            <w:top w:val="none" w:sz="0" w:space="0" w:color="auto"/>
            <w:left w:val="none" w:sz="0" w:space="0" w:color="auto"/>
            <w:bottom w:val="none" w:sz="0" w:space="0" w:color="auto"/>
            <w:right w:val="none" w:sz="0" w:space="0" w:color="auto"/>
          </w:divBdr>
        </w:div>
        <w:div w:id="1256089163">
          <w:marLeft w:val="640"/>
          <w:marRight w:val="0"/>
          <w:marTop w:val="0"/>
          <w:marBottom w:val="0"/>
          <w:divBdr>
            <w:top w:val="none" w:sz="0" w:space="0" w:color="auto"/>
            <w:left w:val="none" w:sz="0" w:space="0" w:color="auto"/>
            <w:bottom w:val="none" w:sz="0" w:space="0" w:color="auto"/>
            <w:right w:val="none" w:sz="0" w:space="0" w:color="auto"/>
          </w:divBdr>
        </w:div>
        <w:div w:id="1268079127">
          <w:marLeft w:val="640"/>
          <w:marRight w:val="0"/>
          <w:marTop w:val="0"/>
          <w:marBottom w:val="0"/>
          <w:divBdr>
            <w:top w:val="none" w:sz="0" w:space="0" w:color="auto"/>
            <w:left w:val="none" w:sz="0" w:space="0" w:color="auto"/>
            <w:bottom w:val="none" w:sz="0" w:space="0" w:color="auto"/>
            <w:right w:val="none" w:sz="0" w:space="0" w:color="auto"/>
          </w:divBdr>
        </w:div>
        <w:div w:id="1278365370">
          <w:marLeft w:val="640"/>
          <w:marRight w:val="0"/>
          <w:marTop w:val="0"/>
          <w:marBottom w:val="0"/>
          <w:divBdr>
            <w:top w:val="none" w:sz="0" w:space="0" w:color="auto"/>
            <w:left w:val="none" w:sz="0" w:space="0" w:color="auto"/>
            <w:bottom w:val="none" w:sz="0" w:space="0" w:color="auto"/>
            <w:right w:val="none" w:sz="0" w:space="0" w:color="auto"/>
          </w:divBdr>
        </w:div>
        <w:div w:id="1280916753">
          <w:marLeft w:val="640"/>
          <w:marRight w:val="0"/>
          <w:marTop w:val="0"/>
          <w:marBottom w:val="0"/>
          <w:divBdr>
            <w:top w:val="none" w:sz="0" w:space="0" w:color="auto"/>
            <w:left w:val="none" w:sz="0" w:space="0" w:color="auto"/>
            <w:bottom w:val="none" w:sz="0" w:space="0" w:color="auto"/>
            <w:right w:val="none" w:sz="0" w:space="0" w:color="auto"/>
          </w:divBdr>
        </w:div>
        <w:div w:id="1284992842">
          <w:marLeft w:val="640"/>
          <w:marRight w:val="0"/>
          <w:marTop w:val="0"/>
          <w:marBottom w:val="0"/>
          <w:divBdr>
            <w:top w:val="none" w:sz="0" w:space="0" w:color="auto"/>
            <w:left w:val="none" w:sz="0" w:space="0" w:color="auto"/>
            <w:bottom w:val="none" w:sz="0" w:space="0" w:color="auto"/>
            <w:right w:val="none" w:sz="0" w:space="0" w:color="auto"/>
          </w:divBdr>
        </w:div>
        <w:div w:id="1287737097">
          <w:marLeft w:val="640"/>
          <w:marRight w:val="0"/>
          <w:marTop w:val="0"/>
          <w:marBottom w:val="0"/>
          <w:divBdr>
            <w:top w:val="none" w:sz="0" w:space="0" w:color="auto"/>
            <w:left w:val="none" w:sz="0" w:space="0" w:color="auto"/>
            <w:bottom w:val="none" w:sz="0" w:space="0" w:color="auto"/>
            <w:right w:val="none" w:sz="0" w:space="0" w:color="auto"/>
          </w:divBdr>
        </w:div>
        <w:div w:id="1297905097">
          <w:marLeft w:val="640"/>
          <w:marRight w:val="0"/>
          <w:marTop w:val="0"/>
          <w:marBottom w:val="0"/>
          <w:divBdr>
            <w:top w:val="none" w:sz="0" w:space="0" w:color="auto"/>
            <w:left w:val="none" w:sz="0" w:space="0" w:color="auto"/>
            <w:bottom w:val="none" w:sz="0" w:space="0" w:color="auto"/>
            <w:right w:val="none" w:sz="0" w:space="0" w:color="auto"/>
          </w:divBdr>
        </w:div>
        <w:div w:id="1340161360">
          <w:marLeft w:val="640"/>
          <w:marRight w:val="0"/>
          <w:marTop w:val="0"/>
          <w:marBottom w:val="0"/>
          <w:divBdr>
            <w:top w:val="none" w:sz="0" w:space="0" w:color="auto"/>
            <w:left w:val="none" w:sz="0" w:space="0" w:color="auto"/>
            <w:bottom w:val="none" w:sz="0" w:space="0" w:color="auto"/>
            <w:right w:val="none" w:sz="0" w:space="0" w:color="auto"/>
          </w:divBdr>
        </w:div>
        <w:div w:id="1348681477">
          <w:marLeft w:val="640"/>
          <w:marRight w:val="0"/>
          <w:marTop w:val="0"/>
          <w:marBottom w:val="0"/>
          <w:divBdr>
            <w:top w:val="none" w:sz="0" w:space="0" w:color="auto"/>
            <w:left w:val="none" w:sz="0" w:space="0" w:color="auto"/>
            <w:bottom w:val="none" w:sz="0" w:space="0" w:color="auto"/>
            <w:right w:val="none" w:sz="0" w:space="0" w:color="auto"/>
          </w:divBdr>
        </w:div>
        <w:div w:id="1354107940">
          <w:marLeft w:val="640"/>
          <w:marRight w:val="0"/>
          <w:marTop w:val="0"/>
          <w:marBottom w:val="0"/>
          <w:divBdr>
            <w:top w:val="none" w:sz="0" w:space="0" w:color="auto"/>
            <w:left w:val="none" w:sz="0" w:space="0" w:color="auto"/>
            <w:bottom w:val="none" w:sz="0" w:space="0" w:color="auto"/>
            <w:right w:val="none" w:sz="0" w:space="0" w:color="auto"/>
          </w:divBdr>
        </w:div>
        <w:div w:id="1367759027">
          <w:marLeft w:val="640"/>
          <w:marRight w:val="0"/>
          <w:marTop w:val="0"/>
          <w:marBottom w:val="0"/>
          <w:divBdr>
            <w:top w:val="none" w:sz="0" w:space="0" w:color="auto"/>
            <w:left w:val="none" w:sz="0" w:space="0" w:color="auto"/>
            <w:bottom w:val="none" w:sz="0" w:space="0" w:color="auto"/>
            <w:right w:val="none" w:sz="0" w:space="0" w:color="auto"/>
          </w:divBdr>
        </w:div>
        <w:div w:id="1379014813">
          <w:marLeft w:val="640"/>
          <w:marRight w:val="0"/>
          <w:marTop w:val="0"/>
          <w:marBottom w:val="0"/>
          <w:divBdr>
            <w:top w:val="none" w:sz="0" w:space="0" w:color="auto"/>
            <w:left w:val="none" w:sz="0" w:space="0" w:color="auto"/>
            <w:bottom w:val="none" w:sz="0" w:space="0" w:color="auto"/>
            <w:right w:val="none" w:sz="0" w:space="0" w:color="auto"/>
          </w:divBdr>
        </w:div>
        <w:div w:id="1396703667">
          <w:marLeft w:val="640"/>
          <w:marRight w:val="0"/>
          <w:marTop w:val="0"/>
          <w:marBottom w:val="0"/>
          <w:divBdr>
            <w:top w:val="none" w:sz="0" w:space="0" w:color="auto"/>
            <w:left w:val="none" w:sz="0" w:space="0" w:color="auto"/>
            <w:bottom w:val="none" w:sz="0" w:space="0" w:color="auto"/>
            <w:right w:val="none" w:sz="0" w:space="0" w:color="auto"/>
          </w:divBdr>
        </w:div>
        <w:div w:id="1399016386">
          <w:marLeft w:val="640"/>
          <w:marRight w:val="0"/>
          <w:marTop w:val="0"/>
          <w:marBottom w:val="0"/>
          <w:divBdr>
            <w:top w:val="none" w:sz="0" w:space="0" w:color="auto"/>
            <w:left w:val="none" w:sz="0" w:space="0" w:color="auto"/>
            <w:bottom w:val="none" w:sz="0" w:space="0" w:color="auto"/>
            <w:right w:val="none" w:sz="0" w:space="0" w:color="auto"/>
          </w:divBdr>
        </w:div>
        <w:div w:id="1402487331">
          <w:marLeft w:val="640"/>
          <w:marRight w:val="0"/>
          <w:marTop w:val="0"/>
          <w:marBottom w:val="0"/>
          <w:divBdr>
            <w:top w:val="none" w:sz="0" w:space="0" w:color="auto"/>
            <w:left w:val="none" w:sz="0" w:space="0" w:color="auto"/>
            <w:bottom w:val="none" w:sz="0" w:space="0" w:color="auto"/>
            <w:right w:val="none" w:sz="0" w:space="0" w:color="auto"/>
          </w:divBdr>
        </w:div>
        <w:div w:id="1412851262">
          <w:marLeft w:val="640"/>
          <w:marRight w:val="0"/>
          <w:marTop w:val="0"/>
          <w:marBottom w:val="0"/>
          <w:divBdr>
            <w:top w:val="none" w:sz="0" w:space="0" w:color="auto"/>
            <w:left w:val="none" w:sz="0" w:space="0" w:color="auto"/>
            <w:bottom w:val="none" w:sz="0" w:space="0" w:color="auto"/>
            <w:right w:val="none" w:sz="0" w:space="0" w:color="auto"/>
          </w:divBdr>
        </w:div>
        <w:div w:id="1425759039">
          <w:marLeft w:val="640"/>
          <w:marRight w:val="0"/>
          <w:marTop w:val="0"/>
          <w:marBottom w:val="0"/>
          <w:divBdr>
            <w:top w:val="none" w:sz="0" w:space="0" w:color="auto"/>
            <w:left w:val="none" w:sz="0" w:space="0" w:color="auto"/>
            <w:bottom w:val="none" w:sz="0" w:space="0" w:color="auto"/>
            <w:right w:val="none" w:sz="0" w:space="0" w:color="auto"/>
          </w:divBdr>
        </w:div>
        <w:div w:id="1427338908">
          <w:marLeft w:val="640"/>
          <w:marRight w:val="0"/>
          <w:marTop w:val="0"/>
          <w:marBottom w:val="0"/>
          <w:divBdr>
            <w:top w:val="none" w:sz="0" w:space="0" w:color="auto"/>
            <w:left w:val="none" w:sz="0" w:space="0" w:color="auto"/>
            <w:bottom w:val="none" w:sz="0" w:space="0" w:color="auto"/>
            <w:right w:val="none" w:sz="0" w:space="0" w:color="auto"/>
          </w:divBdr>
        </w:div>
        <w:div w:id="1442411134">
          <w:marLeft w:val="640"/>
          <w:marRight w:val="0"/>
          <w:marTop w:val="0"/>
          <w:marBottom w:val="0"/>
          <w:divBdr>
            <w:top w:val="none" w:sz="0" w:space="0" w:color="auto"/>
            <w:left w:val="none" w:sz="0" w:space="0" w:color="auto"/>
            <w:bottom w:val="none" w:sz="0" w:space="0" w:color="auto"/>
            <w:right w:val="none" w:sz="0" w:space="0" w:color="auto"/>
          </w:divBdr>
        </w:div>
        <w:div w:id="1454132129">
          <w:marLeft w:val="640"/>
          <w:marRight w:val="0"/>
          <w:marTop w:val="0"/>
          <w:marBottom w:val="0"/>
          <w:divBdr>
            <w:top w:val="none" w:sz="0" w:space="0" w:color="auto"/>
            <w:left w:val="none" w:sz="0" w:space="0" w:color="auto"/>
            <w:bottom w:val="none" w:sz="0" w:space="0" w:color="auto"/>
            <w:right w:val="none" w:sz="0" w:space="0" w:color="auto"/>
          </w:divBdr>
        </w:div>
        <w:div w:id="1467317389">
          <w:marLeft w:val="640"/>
          <w:marRight w:val="0"/>
          <w:marTop w:val="0"/>
          <w:marBottom w:val="0"/>
          <w:divBdr>
            <w:top w:val="none" w:sz="0" w:space="0" w:color="auto"/>
            <w:left w:val="none" w:sz="0" w:space="0" w:color="auto"/>
            <w:bottom w:val="none" w:sz="0" w:space="0" w:color="auto"/>
            <w:right w:val="none" w:sz="0" w:space="0" w:color="auto"/>
          </w:divBdr>
        </w:div>
        <w:div w:id="1487864402">
          <w:marLeft w:val="640"/>
          <w:marRight w:val="0"/>
          <w:marTop w:val="0"/>
          <w:marBottom w:val="0"/>
          <w:divBdr>
            <w:top w:val="none" w:sz="0" w:space="0" w:color="auto"/>
            <w:left w:val="none" w:sz="0" w:space="0" w:color="auto"/>
            <w:bottom w:val="none" w:sz="0" w:space="0" w:color="auto"/>
            <w:right w:val="none" w:sz="0" w:space="0" w:color="auto"/>
          </w:divBdr>
        </w:div>
        <w:div w:id="1523203506">
          <w:marLeft w:val="640"/>
          <w:marRight w:val="0"/>
          <w:marTop w:val="0"/>
          <w:marBottom w:val="0"/>
          <w:divBdr>
            <w:top w:val="none" w:sz="0" w:space="0" w:color="auto"/>
            <w:left w:val="none" w:sz="0" w:space="0" w:color="auto"/>
            <w:bottom w:val="none" w:sz="0" w:space="0" w:color="auto"/>
            <w:right w:val="none" w:sz="0" w:space="0" w:color="auto"/>
          </w:divBdr>
        </w:div>
        <w:div w:id="1535459248">
          <w:marLeft w:val="640"/>
          <w:marRight w:val="0"/>
          <w:marTop w:val="0"/>
          <w:marBottom w:val="0"/>
          <w:divBdr>
            <w:top w:val="none" w:sz="0" w:space="0" w:color="auto"/>
            <w:left w:val="none" w:sz="0" w:space="0" w:color="auto"/>
            <w:bottom w:val="none" w:sz="0" w:space="0" w:color="auto"/>
            <w:right w:val="none" w:sz="0" w:space="0" w:color="auto"/>
          </w:divBdr>
        </w:div>
        <w:div w:id="1542207852">
          <w:marLeft w:val="640"/>
          <w:marRight w:val="0"/>
          <w:marTop w:val="0"/>
          <w:marBottom w:val="0"/>
          <w:divBdr>
            <w:top w:val="none" w:sz="0" w:space="0" w:color="auto"/>
            <w:left w:val="none" w:sz="0" w:space="0" w:color="auto"/>
            <w:bottom w:val="none" w:sz="0" w:space="0" w:color="auto"/>
            <w:right w:val="none" w:sz="0" w:space="0" w:color="auto"/>
          </w:divBdr>
        </w:div>
        <w:div w:id="1551765322">
          <w:marLeft w:val="640"/>
          <w:marRight w:val="0"/>
          <w:marTop w:val="0"/>
          <w:marBottom w:val="0"/>
          <w:divBdr>
            <w:top w:val="none" w:sz="0" w:space="0" w:color="auto"/>
            <w:left w:val="none" w:sz="0" w:space="0" w:color="auto"/>
            <w:bottom w:val="none" w:sz="0" w:space="0" w:color="auto"/>
            <w:right w:val="none" w:sz="0" w:space="0" w:color="auto"/>
          </w:divBdr>
        </w:div>
        <w:div w:id="1554733755">
          <w:marLeft w:val="640"/>
          <w:marRight w:val="0"/>
          <w:marTop w:val="0"/>
          <w:marBottom w:val="0"/>
          <w:divBdr>
            <w:top w:val="none" w:sz="0" w:space="0" w:color="auto"/>
            <w:left w:val="none" w:sz="0" w:space="0" w:color="auto"/>
            <w:bottom w:val="none" w:sz="0" w:space="0" w:color="auto"/>
            <w:right w:val="none" w:sz="0" w:space="0" w:color="auto"/>
          </w:divBdr>
        </w:div>
        <w:div w:id="1572693593">
          <w:marLeft w:val="640"/>
          <w:marRight w:val="0"/>
          <w:marTop w:val="0"/>
          <w:marBottom w:val="0"/>
          <w:divBdr>
            <w:top w:val="none" w:sz="0" w:space="0" w:color="auto"/>
            <w:left w:val="none" w:sz="0" w:space="0" w:color="auto"/>
            <w:bottom w:val="none" w:sz="0" w:space="0" w:color="auto"/>
            <w:right w:val="none" w:sz="0" w:space="0" w:color="auto"/>
          </w:divBdr>
        </w:div>
        <w:div w:id="1576359548">
          <w:marLeft w:val="640"/>
          <w:marRight w:val="0"/>
          <w:marTop w:val="0"/>
          <w:marBottom w:val="0"/>
          <w:divBdr>
            <w:top w:val="none" w:sz="0" w:space="0" w:color="auto"/>
            <w:left w:val="none" w:sz="0" w:space="0" w:color="auto"/>
            <w:bottom w:val="none" w:sz="0" w:space="0" w:color="auto"/>
            <w:right w:val="none" w:sz="0" w:space="0" w:color="auto"/>
          </w:divBdr>
        </w:div>
        <w:div w:id="1623880474">
          <w:marLeft w:val="640"/>
          <w:marRight w:val="0"/>
          <w:marTop w:val="0"/>
          <w:marBottom w:val="0"/>
          <w:divBdr>
            <w:top w:val="none" w:sz="0" w:space="0" w:color="auto"/>
            <w:left w:val="none" w:sz="0" w:space="0" w:color="auto"/>
            <w:bottom w:val="none" w:sz="0" w:space="0" w:color="auto"/>
            <w:right w:val="none" w:sz="0" w:space="0" w:color="auto"/>
          </w:divBdr>
        </w:div>
        <w:div w:id="1625235361">
          <w:marLeft w:val="640"/>
          <w:marRight w:val="0"/>
          <w:marTop w:val="0"/>
          <w:marBottom w:val="0"/>
          <w:divBdr>
            <w:top w:val="none" w:sz="0" w:space="0" w:color="auto"/>
            <w:left w:val="none" w:sz="0" w:space="0" w:color="auto"/>
            <w:bottom w:val="none" w:sz="0" w:space="0" w:color="auto"/>
            <w:right w:val="none" w:sz="0" w:space="0" w:color="auto"/>
          </w:divBdr>
        </w:div>
        <w:div w:id="1641809792">
          <w:marLeft w:val="640"/>
          <w:marRight w:val="0"/>
          <w:marTop w:val="0"/>
          <w:marBottom w:val="0"/>
          <w:divBdr>
            <w:top w:val="none" w:sz="0" w:space="0" w:color="auto"/>
            <w:left w:val="none" w:sz="0" w:space="0" w:color="auto"/>
            <w:bottom w:val="none" w:sz="0" w:space="0" w:color="auto"/>
            <w:right w:val="none" w:sz="0" w:space="0" w:color="auto"/>
          </w:divBdr>
        </w:div>
        <w:div w:id="1653676387">
          <w:marLeft w:val="640"/>
          <w:marRight w:val="0"/>
          <w:marTop w:val="0"/>
          <w:marBottom w:val="0"/>
          <w:divBdr>
            <w:top w:val="none" w:sz="0" w:space="0" w:color="auto"/>
            <w:left w:val="none" w:sz="0" w:space="0" w:color="auto"/>
            <w:bottom w:val="none" w:sz="0" w:space="0" w:color="auto"/>
            <w:right w:val="none" w:sz="0" w:space="0" w:color="auto"/>
          </w:divBdr>
        </w:div>
        <w:div w:id="1679574961">
          <w:marLeft w:val="640"/>
          <w:marRight w:val="0"/>
          <w:marTop w:val="0"/>
          <w:marBottom w:val="0"/>
          <w:divBdr>
            <w:top w:val="none" w:sz="0" w:space="0" w:color="auto"/>
            <w:left w:val="none" w:sz="0" w:space="0" w:color="auto"/>
            <w:bottom w:val="none" w:sz="0" w:space="0" w:color="auto"/>
            <w:right w:val="none" w:sz="0" w:space="0" w:color="auto"/>
          </w:divBdr>
        </w:div>
        <w:div w:id="1680888359">
          <w:marLeft w:val="640"/>
          <w:marRight w:val="0"/>
          <w:marTop w:val="0"/>
          <w:marBottom w:val="0"/>
          <w:divBdr>
            <w:top w:val="none" w:sz="0" w:space="0" w:color="auto"/>
            <w:left w:val="none" w:sz="0" w:space="0" w:color="auto"/>
            <w:bottom w:val="none" w:sz="0" w:space="0" w:color="auto"/>
            <w:right w:val="none" w:sz="0" w:space="0" w:color="auto"/>
          </w:divBdr>
        </w:div>
        <w:div w:id="1689789109">
          <w:marLeft w:val="640"/>
          <w:marRight w:val="0"/>
          <w:marTop w:val="0"/>
          <w:marBottom w:val="0"/>
          <w:divBdr>
            <w:top w:val="none" w:sz="0" w:space="0" w:color="auto"/>
            <w:left w:val="none" w:sz="0" w:space="0" w:color="auto"/>
            <w:bottom w:val="none" w:sz="0" w:space="0" w:color="auto"/>
            <w:right w:val="none" w:sz="0" w:space="0" w:color="auto"/>
          </w:divBdr>
        </w:div>
        <w:div w:id="1693996864">
          <w:marLeft w:val="640"/>
          <w:marRight w:val="0"/>
          <w:marTop w:val="0"/>
          <w:marBottom w:val="0"/>
          <w:divBdr>
            <w:top w:val="none" w:sz="0" w:space="0" w:color="auto"/>
            <w:left w:val="none" w:sz="0" w:space="0" w:color="auto"/>
            <w:bottom w:val="none" w:sz="0" w:space="0" w:color="auto"/>
            <w:right w:val="none" w:sz="0" w:space="0" w:color="auto"/>
          </w:divBdr>
        </w:div>
        <w:div w:id="1701708013">
          <w:marLeft w:val="640"/>
          <w:marRight w:val="0"/>
          <w:marTop w:val="0"/>
          <w:marBottom w:val="0"/>
          <w:divBdr>
            <w:top w:val="none" w:sz="0" w:space="0" w:color="auto"/>
            <w:left w:val="none" w:sz="0" w:space="0" w:color="auto"/>
            <w:bottom w:val="none" w:sz="0" w:space="0" w:color="auto"/>
            <w:right w:val="none" w:sz="0" w:space="0" w:color="auto"/>
          </w:divBdr>
        </w:div>
      </w:divsChild>
    </w:div>
    <w:div w:id="869487024">
      <w:bodyDiv w:val="1"/>
      <w:marLeft w:val="0"/>
      <w:marRight w:val="0"/>
      <w:marTop w:val="0"/>
      <w:marBottom w:val="0"/>
      <w:divBdr>
        <w:top w:val="none" w:sz="0" w:space="0" w:color="auto"/>
        <w:left w:val="none" w:sz="0" w:space="0" w:color="auto"/>
        <w:bottom w:val="none" w:sz="0" w:space="0" w:color="auto"/>
        <w:right w:val="none" w:sz="0" w:space="0" w:color="auto"/>
      </w:divBdr>
    </w:div>
    <w:div w:id="875507573">
      <w:bodyDiv w:val="1"/>
      <w:marLeft w:val="0"/>
      <w:marRight w:val="0"/>
      <w:marTop w:val="0"/>
      <w:marBottom w:val="0"/>
      <w:divBdr>
        <w:top w:val="none" w:sz="0" w:space="0" w:color="auto"/>
        <w:left w:val="none" w:sz="0" w:space="0" w:color="auto"/>
        <w:bottom w:val="none" w:sz="0" w:space="0" w:color="auto"/>
        <w:right w:val="none" w:sz="0" w:space="0" w:color="auto"/>
      </w:divBdr>
      <w:divsChild>
        <w:div w:id="14814674">
          <w:marLeft w:val="640"/>
          <w:marRight w:val="0"/>
          <w:marTop w:val="0"/>
          <w:marBottom w:val="0"/>
          <w:divBdr>
            <w:top w:val="none" w:sz="0" w:space="0" w:color="auto"/>
            <w:left w:val="none" w:sz="0" w:space="0" w:color="auto"/>
            <w:bottom w:val="none" w:sz="0" w:space="0" w:color="auto"/>
            <w:right w:val="none" w:sz="0" w:space="0" w:color="auto"/>
          </w:divBdr>
        </w:div>
        <w:div w:id="15665044">
          <w:marLeft w:val="640"/>
          <w:marRight w:val="0"/>
          <w:marTop w:val="0"/>
          <w:marBottom w:val="0"/>
          <w:divBdr>
            <w:top w:val="none" w:sz="0" w:space="0" w:color="auto"/>
            <w:left w:val="none" w:sz="0" w:space="0" w:color="auto"/>
            <w:bottom w:val="none" w:sz="0" w:space="0" w:color="auto"/>
            <w:right w:val="none" w:sz="0" w:space="0" w:color="auto"/>
          </w:divBdr>
        </w:div>
        <w:div w:id="44648089">
          <w:marLeft w:val="640"/>
          <w:marRight w:val="0"/>
          <w:marTop w:val="0"/>
          <w:marBottom w:val="0"/>
          <w:divBdr>
            <w:top w:val="none" w:sz="0" w:space="0" w:color="auto"/>
            <w:left w:val="none" w:sz="0" w:space="0" w:color="auto"/>
            <w:bottom w:val="none" w:sz="0" w:space="0" w:color="auto"/>
            <w:right w:val="none" w:sz="0" w:space="0" w:color="auto"/>
          </w:divBdr>
        </w:div>
        <w:div w:id="47074420">
          <w:marLeft w:val="640"/>
          <w:marRight w:val="0"/>
          <w:marTop w:val="0"/>
          <w:marBottom w:val="0"/>
          <w:divBdr>
            <w:top w:val="none" w:sz="0" w:space="0" w:color="auto"/>
            <w:left w:val="none" w:sz="0" w:space="0" w:color="auto"/>
            <w:bottom w:val="none" w:sz="0" w:space="0" w:color="auto"/>
            <w:right w:val="none" w:sz="0" w:space="0" w:color="auto"/>
          </w:divBdr>
        </w:div>
        <w:div w:id="56321085">
          <w:marLeft w:val="640"/>
          <w:marRight w:val="0"/>
          <w:marTop w:val="0"/>
          <w:marBottom w:val="0"/>
          <w:divBdr>
            <w:top w:val="none" w:sz="0" w:space="0" w:color="auto"/>
            <w:left w:val="none" w:sz="0" w:space="0" w:color="auto"/>
            <w:bottom w:val="none" w:sz="0" w:space="0" w:color="auto"/>
            <w:right w:val="none" w:sz="0" w:space="0" w:color="auto"/>
          </w:divBdr>
        </w:div>
        <w:div w:id="68843872">
          <w:marLeft w:val="640"/>
          <w:marRight w:val="0"/>
          <w:marTop w:val="0"/>
          <w:marBottom w:val="0"/>
          <w:divBdr>
            <w:top w:val="none" w:sz="0" w:space="0" w:color="auto"/>
            <w:left w:val="none" w:sz="0" w:space="0" w:color="auto"/>
            <w:bottom w:val="none" w:sz="0" w:space="0" w:color="auto"/>
            <w:right w:val="none" w:sz="0" w:space="0" w:color="auto"/>
          </w:divBdr>
        </w:div>
        <w:div w:id="70663066">
          <w:marLeft w:val="640"/>
          <w:marRight w:val="0"/>
          <w:marTop w:val="0"/>
          <w:marBottom w:val="0"/>
          <w:divBdr>
            <w:top w:val="none" w:sz="0" w:space="0" w:color="auto"/>
            <w:left w:val="none" w:sz="0" w:space="0" w:color="auto"/>
            <w:bottom w:val="none" w:sz="0" w:space="0" w:color="auto"/>
            <w:right w:val="none" w:sz="0" w:space="0" w:color="auto"/>
          </w:divBdr>
        </w:div>
        <w:div w:id="109400847">
          <w:marLeft w:val="640"/>
          <w:marRight w:val="0"/>
          <w:marTop w:val="0"/>
          <w:marBottom w:val="0"/>
          <w:divBdr>
            <w:top w:val="none" w:sz="0" w:space="0" w:color="auto"/>
            <w:left w:val="none" w:sz="0" w:space="0" w:color="auto"/>
            <w:bottom w:val="none" w:sz="0" w:space="0" w:color="auto"/>
            <w:right w:val="none" w:sz="0" w:space="0" w:color="auto"/>
          </w:divBdr>
        </w:div>
        <w:div w:id="130290645">
          <w:marLeft w:val="640"/>
          <w:marRight w:val="0"/>
          <w:marTop w:val="0"/>
          <w:marBottom w:val="0"/>
          <w:divBdr>
            <w:top w:val="none" w:sz="0" w:space="0" w:color="auto"/>
            <w:left w:val="none" w:sz="0" w:space="0" w:color="auto"/>
            <w:bottom w:val="none" w:sz="0" w:space="0" w:color="auto"/>
            <w:right w:val="none" w:sz="0" w:space="0" w:color="auto"/>
          </w:divBdr>
        </w:div>
        <w:div w:id="147869812">
          <w:marLeft w:val="640"/>
          <w:marRight w:val="0"/>
          <w:marTop w:val="0"/>
          <w:marBottom w:val="0"/>
          <w:divBdr>
            <w:top w:val="none" w:sz="0" w:space="0" w:color="auto"/>
            <w:left w:val="none" w:sz="0" w:space="0" w:color="auto"/>
            <w:bottom w:val="none" w:sz="0" w:space="0" w:color="auto"/>
            <w:right w:val="none" w:sz="0" w:space="0" w:color="auto"/>
          </w:divBdr>
        </w:div>
        <w:div w:id="183400399">
          <w:marLeft w:val="640"/>
          <w:marRight w:val="0"/>
          <w:marTop w:val="0"/>
          <w:marBottom w:val="0"/>
          <w:divBdr>
            <w:top w:val="none" w:sz="0" w:space="0" w:color="auto"/>
            <w:left w:val="none" w:sz="0" w:space="0" w:color="auto"/>
            <w:bottom w:val="none" w:sz="0" w:space="0" w:color="auto"/>
            <w:right w:val="none" w:sz="0" w:space="0" w:color="auto"/>
          </w:divBdr>
        </w:div>
        <w:div w:id="183910488">
          <w:marLeft w:val="640"/>
          <w:marRight w:val="0"/>
          <w:marTop w:val="0"/>
          <w:marBottom w:val="0"/>
          <w:divBdr>
            <w:top w:val="none" w:sz="0" w:space="0" w:color="auto"/>
            <w:left w:val="none" w:sz="0" w:space="0" w:color="auto"/>
            <w:bottom w:val="none" w:sz="0" w:space="0" w:color="auto"/>
            <w:right w:val="none" w:sz="0" w:space="0" w:color="auto"/>
          </w:divBdr>
        </w:div>
        <w:div w:id="189028913">
          <w:marLeft w:val="640"/>
          <w:marRight w:val="0"/>
          <w:marTop w:val="0"/>
          <w:marBottom w:val="0"/>
          <w:divBdr>
            <w:top w:val="none" w:sz="0" w:space="0" w:color="auto"/>
            <w:left w:val="none" w:sz="0" w:space="0" w:color="auto"/>
            <w:bottom w:val="none" w:sz="0" w:space="0" w:color="auto"/>
            <w:right w:val="none" w:sz="0" w:space="0" w:color="auto"/>
          </w:divBdr>
        </w:div>
        <w:div w:id="189102787">
          <w:marLeft w:val="640"/>
          <w:marRight w:val="0"/>
          <w:marTop w:val="0"/>
          <w:marBottom w:val="0"/>
          <w:divBdr>
            <w:top w:val="none" w:sz="0" w:space="0" w:color="auto"/>
            <w:left w:val="none" w:sz="0" w:space="0" w:color="auto"/>
            <w:bottom w:val="none" w:sz="0" w:space="0" w:color="auto"/>
            <w:right w:val="none" w:sz="0" w:space="0" w:color="auto"/>
          </w:divBdr>
        </w:div>
        <w:div w:id="205991555">
          <w:marLeft w:val="640"/>
          <w:marRight w:val="0"/>
          <w:marTop w:val="0"/>
          <w:marBottom w:val="0"/>
          <w:divBdr>
            <w:top w:val="none" w:sz="0" w:space="0" w:color="auto"/>
            <w:left w:val="none" w:sz="0" w:space="0" w:color="auto"/>
            <w:bottom w:val="none" w:sz="0" w:space="0" w:color="auto"/>
            <w:right w:val="none" w:sz="0" w:space="0" w:color="auto"/>
          </w:divBdr>
        </w:div>
        <w:div w:id="215434009">
          <w:marLeft w:val="640"/>
          <w:marRight w:val="0"/>
          <w:marTop w:val="0"/>
          <w:marBottom w:val="0"/>
          <w:divBdr>
            <w:top w:val="none" w:sz="0" w:space="0" w:color="auto"/>
            <w:left w:val="none" w:sz="0" w:space="0" w:color="auto"/>
            <w:bottom w:val="none" w:sz="0" w:space="0" w:color="auto"/>
            <w:right w:val="none" w:sz="0" w:space="0" w:color="auto"/>
          </w:divBdr>
        </w:div>
        <w:div w:id="224029620">
          <w:marLeft w:val="640"/>
          <w:marRight w:val="0"/>
          <w:marTop w:val="0"/>
          <w:marBottom w:val="0"/>
          <w:divBdr>
            <w:top w:val="none" w:sz="0" w:space="0" w:color="auto"/>
            <w:left w:val="none" w:sz="0" w:space="0" w:color="auto"/>
            <w:bottom w:val="none" w:sz="0" w:space="0" w:color="auto"/>
            <w:right w:val="none" w:sz="0" w:space="0" w:color="auto"/>
          </w:divBdr>
        </w:div>
        <w:div w:id="230232953">
          <w:marLeft w:val="640"/>
          <w:marRight w:val="0"/>
          <w:marTop w:val="0"/>
          <w:marBottom w:val="0"/>
          <w:divBdr>
            <w:top w:val="none" w:sz="0" w:space="0" w:color="auto"/>
            <w:left w:val="none" w:sz="0" w:space="0" w:color="auto"/>
            <w:bottom w:val="none" w:sz="0" w:space="0" w:color="auto"/>
            <w:right w:val="none" w:sz="0" w:space="0" w:color="auto"/>
          </w:divBdr>
        </w:div>
        <w:div w:id="236942733">
          <w:marLeft w:val="640"/>
          <w:marRight w:val="0"/>
          <w:marTop w:val="0"/>
          <w:marBottom w:val="0"/>
          <w:divBdr>
            <w:top w:val="none" w:sz="0" w:space="0" w:color="auto"/>
            <w:left w:val="none" w:sz="0" w:space="0" w:color="auto"/>
            <w:bottom w:val="none" w:sz="0" w:space="0" w:color="auto"/>
            <w:right w:val="none" w:sz="0" w:space="0" w:color="auto"/>
          </w:divBdr>
        </w:div>
        <w:div w:id="255141625">
          <w:marLeft w:val="640"/>
          <w:marRight w:val="0"/>
          <w:marTop w:val="0"/>
          <w:marBottom w:val="0"/>
          <w:divBdr>
            <w:top w:val="none" w:sz="0" w:space="0" w:color="auto"/>
            <w:left w:val="none" w:sz="0" w:space="0" w:color="auto"/>
            <w:bottom w:val="none" w:sz="0" w:space="0" w:color="auto"/>
            <w:right w:val="none" w:sz="0" w:space="0" w:color="auto"/>
          </w:divBdr>
        </w:div>
        <w:div w:id="257713060">
          <w:marLeft w:val="640"/>
          <w:marRight w:val="0"/>
          <w:marTop w:val="0"/>
          <w:marBottom w:val="0"/>
          <w:divBdr>
            <w:top w:val="none" w:sz="0" w:space="0" w:color="auto"/>
            <w:left w:val="none" w:sz="0" w:space="0" w:color="auto"/>
            <w:bottom w:val="none" w:sz="0" w:space="0" w:color="auto"/>
            <w:right w:val="none" w:sz="0" w:space="0" w:color="auto"/>
          </w:divBdr>
        </w:div>
        <w:div w:id="262960838">
          <w:marLeft w:val="640"/>
          <w:marRight w:val="0"/>
          <w:marTop w:val="0"/>
          <w:marBottom w:val="0"/>
          <w:divBdr>
            <w:top w:val="none" w:sz="0" w:space="0" w:color="auto"/>
            <w:left w:val="none" w:sz="0" w:space="0" w:color="auto"/>
            <w:bottom w:val="none" w:sz="0" w:space="0" w:color="auto"/>
            <w:right w:val="none" w:sz="0" w:space="0" w:color="auto"/>
          </w:divBdr>
        </w:div>
        <w:div w:id="264963655">
          <w:marLeft w:val="640"/>
          <w:marRight w:val="0"/>
          <w:marTop w:val="0"/>
          <w:marBottom w:val="0"/>
          <w:divBdr>
            <w:top w:val="none" w:sz="0" w:space="0" w:color="auto"/>
            <w:left w:val="none" w:sz="0" w:space="0" w:color="auto"/>
            <w:bottom w:val="none" w:sz="0" w:space="0" w:color="auto"/>
            <w:right w:val="none" w:sz="0" w:space="0" w:color="auto"/>
          </w:divBdr>
        </w:div>
        <w:div w:id="273756875">
          <w:marLeft w:val="640"/>
          <w:marRight w:val="0"/>
          <w:marTop w:val="0"/>
          <w:marBottom w:val="0"/>
          <w:divBdr>
            <w:top w:val="none" w:sz="0" w:space="0" w:color="auto"/>
            <w:left w:val="none" w:sz="0" w:space="0" w:color="auto"/>
            <w:bottom w:val="none" w:sz="0" w:space="0" w:color="auto"/>
            <w:right w:val="none" w:sz="0" w:space="0" w:color="auto"/>
          </w:divBdr>
        </w:div>
        <w:div w:id="279607299">
          <w:marLeft w:val="640"/>
          <w:marRight w:val="0"/>
          <w:marTop w:val="0"/>
          <w:marBottom w:val="0"/>
          <w:divBdr>
            <w:top w:val="none" w:sz="0" w:space="0" w:color="auto"/>
            <w:left w:val="none" w:sz="0" w:space="0" w:color="auto"/>
            <w:bottom w:val="none" w:sz="0" w:space="0" w:color="auto"/>
            <w:right w:val="none" w:sz="0" w:space="0" w:color="auto"/>
          </w:divBdr>
        </w:div>
        <w:div w:id="283927549">
          <w:marLeft w:val="640"/>
          <w:marRight w:val="0"/>
          <w:marTop w:val="0"/>
          <w:marBottom w:val="0"/>
          <w:divBdr>
            <w:top w:val="none" w:sz="0" w:space="0" w:color="auto"/>
            <w:left w:val="none" w:sz="0" w:space="0" w:color="auto"/>
            <w:bottom w:val="none" w:sz="0" w:space="0" w:color="auto"/>
            <w:right w:val="none" w:sz="0" w:space="0" w:color="auto"/>
          </w:divBdr>
        </w:div>
        <w:div w:id="314603713">
          <w:marLeft w:val="640"/>
          <w:marRight w:val="0"/>
          <w:marTop w:val="0"/>
          <w:marBottom w:val="0"/>
          <w:divBdr>
            <w:top w:val="none" w:sz="0" w:space="0" w:color="auto"/>
            <w:left w:val="none" w:sz="0" w:space="0" w:color="auto"/>
            <w:bottom w:val="none" w:sz="0" w:space="0" w:color="auto"/>
            <w:right w:val="none" w:sz="0" w:space="0" w:color="auto"/>
          </w:divBdr>
        </w:div>
        <w:div w:id="316616293">
          <w:marLeft w:val="640"/>
          <w:marRight w:val="0"/>
          <w:marTop w:val="0"/>
          <w:marBottom w:val="0"/>
          <w:divBdr>
            <w:top w:val="none" w:sz="0" w:space="0" w:color="auto"/>
            <w:left w:val="none" w:sz="0" w:space="0" w:color="auto"/>
            <w:bottom w:val="none" w:sz="0" w:space="0" w:color="auto"/>
            <w:right w:val="none" w:sz="0" w:space="0" w:color="auto"/>
          </w:divBdr>
        </w:div>
        <w:div w:id="320619276">
          <w:marLeft w:val="640"/>
          <w:marRight w:val="0"/>
          <w:marTop w:val="0"/>
          <w:marBottom w:val="0"/>
          <w:divBdr>
            <w:top w:val="none" w:sz="0" w:space="0" w:color="auto"/>
            <w:left w:val="none" w:sz="0" w:space="0" w:color="auto"/>
            <w:bottom w:val="none" w:sz="0" w:space="0" w:color="auto"/>
            <w:right w:val="none" w:sz="0" w:space="0" w:color="auto"/>
          </w:divBdr>
        </w:div>
        <w:div w:id="355275926">
          <w:marLeft w:val="640"/>
          <w:marRight w:val="0"/>
          <w:marTop w:val="0"/>
          <w:marBottom w:val="0"/>
          <w:divBdr>
            <w:top w:val="none" w:sz="0" w:space="0" w:color="auto"/>
            <w:left w:val="none" w:sz="0" w:space="0" w:color="auto"/>
            <w:bottom w:val="none" w:sz="0" w:space="0" w:color="auto"/>
            <w:right w:val="none" w:sz="0" w:space="0" w:color="auto"/>
          </w:divBdr>
        </w:div>
        <w:div w:id="393159850">
          <w:marLeft w:val="640"/>
          <w:marRight w:val="0"/>
          <w:marTop w:val="0"/>
          <w:marBottom w:val="0"/>
          <w:divBdr>
            <w:top w:val="none" w:sz="0" w:space="0" w:color="auto"/>
            <w:left w:val="none" w:sz="0" w:space="0" w:color="auto"/>
            <w:bottom w:val="none" w:sz="0" w:space="0" w:color="auto"/>
            <w:right w:val="none" w:sz="0" w:space="0" w:color="auto"/>
          </w:divBdr>
        </w:div>
        <w:div w:id="411509562">
          <w:marLeft w:val="640"/>
          <w:marRight w:val="0"/>
          <w:marTop w:val="0"/>
          <w:marBottom w:val="0"/>
          <w:divBdr>
            <w:top w:val="none" w:sz="0" w:space="0" w:color="auto"/>
            <w:left w:val="none" w:sz="0" w:space="0" w:color="auto"/>
            <w:bottom w:val="none" w:sz="0" w:space="0" w:color="auto"/>
            <w:right w:val="none" w:sz="0" w:space="0" w:color="auto"/>
          </w:divBdr>
        </w:div>
        <w:div w:id="420807158">
          <w:marLeft w:val="640"/>
          <w:marRight w:val="0"/>
          <w:marTop w:val="0"/>
          <w:marBottom w:val="0"/>
          <w:divBdr>
            <w:top w:val="none" w:sz="0" w:space="0" w:color="auto"/>
            <w:left w:val="none" w:sz="0" w:space="0" w:color="auto"/>
            <w:bottom w:val="none" w:sz="0" w:space="0" w:color="auto"/>
            <w:right w:val="none" w:sz="0" w:space="0" w:color="auto"/>
          </w:divBdr>
        </w:div>
        <w:div w:id="423259601">
          <w:marLeft w:val="640"/>
          <w:marRight w:val="0"/>
          <w:marTop w:val="0"/>
          <w:marBottom w:val="0"/>
          <w:divBdr>
            <w:top w:val="none" w:sz="0" w:space="0" w:color="auto"/>
            <w:left w:val="none" w:sz="0" w:space="0" w:color="auto"/>
            <w:bottom w:val="none" w:sz="0" w:space="0" w:color="auto"/>
            <w:right w:val="none" w:sz="0" w:space="0" w:color="auto"/>
          </w:divBdr>
        </w:div>
        <w:div w:id="429813364">
          <w:marLeft w:val="640"/>
          <w:marRight w:val="0"/>
          <w:marTop w:val="0"/>
          <w:marBottom w:val="0"/>
          <w:divBdr>
            <w:top w:val="none" w:sz="0" w:space="0" w:color="auto"/>
            <w:left w:val="none" w:sz="0" w:space="0" w:color="auto"/>
            <w:bottom w:val="none" w:sz="0" w:space="0" w:color="auto"/>
            <w:right w:val="none" w:sz="0" w:space="0" w:color="auto"/>
          </w:divBdr>
        </w:div>
        <w:div w:id="469906598">
          <w:marLeft w:val="640"/>
          <w:marRight w:val="0"/>
          <w:marTop w:val="0"/>
          <w:marBottom w:val="0"/>
          <w:divBdr>
            <w:top w:val="none" w:sz="0" w:space="0" w:color="auto"/>
            <w:left w:val="none" w:sz="0" w:space="0" w:color="auto"/>
            <w:bottom w:val="none" w:sz="0" w:space="0" w:color="auto"/>
            <w:right w:val="none" w:sz="0" w:space="0" w:color="auto"/>
          </w:divBdr>
        </w:div>
        <w:div w:id="476192827">
          <w:marLeft w:val="640"/>
          <w:marRight w:val="0"/>
          <w:marTop w:val="0"/>
          <w:marBottom w:val="0"/>
          <w:divBdr>
            <w:top w:val="none" w:sz="0" w:space="0" w:color="auto"/>
            <w:left w:val="none" w:sz="0" w:space="0" w:color="auto"/>
            <w:bottom w:val="none" w:sz="0" w:space="0" w:color="auto"/>
            <w:right w:val="none" w:sz="0" w:space="0" w:color="auto"/>
          </w:divBdr>
        </w:div>
        <w:div w:id="486242164">
          <w:marLeft w:val="640"/>
          <w:marRight w:val="0"/>
          <w:marTop w:val="0"/>
          <w:marBottom w:val="0"/>
          <w:divBdr>
            <w:top w:val="none" w:sz="0" w:space="0" w:color="auto"/>
            <w:left w:val="none" w:sz="0" w:space="0" w:color="auto"/>
            <w:bottom w:val="none" w:sz="0" w:space="0" w:color="auto"/>
            <w:right w:val="none" w:sz="0" w:space="0" w:color="auto"/>
          </w:divBdr>
        </w:div>
        <w:div w:id="508569162">
          <w:marLeft w:val="640"/>
          <w:marRight w:val="0"/>
          <w:marTop w:val="0"/>
          <w:marBottom w:val="0"/>
          <w:divBdr>
            <w:top w:val="none" w:sz="0" w:space="0" w:color="auto"/>
            <w:left w:val="none" w:sz="0" w:space="0" w:color="auto"/>
            <w:bottom w:val="none" w:sz="0" w:space="0" w:color="auto"/>
            <w:right w:val="none" w:sz="0" w:space="0" w:color="auto"/>
          </w:divBdr>
        </w:div>
        <w:div w:id="527372112">
          <w:marLeft w:val="640"/>
          <w:marRight w:val="0"/>
          <w:marTop w:val="0"/>
          <w:marBottom w:val="0"/>
          <w:divBdr>
            <w:top w:val="none" w:sz="0" w:space="0" w:color="auto"/>
            <w:left w:val="none" w:sz="0" w:space="0" w:color="auto"/>
            <w:bottom w:val="none" w:sz="0" w:space="0" w:color="auto"/>
            <w:right w:val="none" w:sz="0" w:space="0" w:color="auto"/>
          </w:divBdr>
        </w:div>
        <w:div w:id="539705303">
          <w:marLeft w:val="640"/>
          <w:marRight w:val="0"/>
          <w:marTop w:val="0"/>
          <w:marBottom w:val="0"/>
          <w:divBdr>
            <w:top w:val="none" w:sz="0" w:space="0" w:color="auto"/>
            <w:left w:val="none" w:sz="0" w:space="0" w:color="auto"/>
            <w:bottom w:val="none" w:sz="0" w:space="0" w:color="auto"/>
            <w:right w:val="none" w:sz="0" w:space="0" w:color="auto"/>
          </w:divBdr>
        </w:div>
        <w:div w:id="580868263">
          <w:marLeft w:val="640"/>
          <w:marRight w:val="0"/>
          <w:marTop w:val="0"/>
          <w:marBottom w:val="0"/>
          <w:divBdr>
            <w:top w:val="none" w:sz="0" w:space="0" w:color="auto"/>
            <w:left w:val="none" w:sz="0" w:space="0" w:color="auto"/>
            <w:bottom w:val="none" w:sz="0" w:space="0" w:color="auto"/>
            <w:right w:val="none" w:sz="0" w:space="0" w:color="auto"/>
          </w:divBdr>
        </w:div>
        <w:div w:id="588582090">
          <w:marLeft w:val="640"/>
          <w:marRight w:val="0"/>
          <w:marTop w:val="0"/>
          <w:marBottom w:val="0"/>
          <w:divBdr>
            <w:top w:val="none" w:sz="0" w:space="0" w:color="auto"/>
            <w:left w:val="none" w:sz="0" w:space="0" w:color="auto"/>
            <w:bottom w:val="none" w:sz="0" w:space="0" w:color="auto"/>
            <w:right w:val="none" w:sz="0" w:space="0" w:color="auto"/>
          </w:divBdr>
        </w:div>
        <w:div w:id="592785448">
          <w:marLeft w:val="640"/>
          <w:marRight w:val="0"/>
          <w:marTop w:val="0"/>
          <w:marBottom w:val="0"/>
          <w:divBdr>
            <w:top w:val="none" w:sz="0" w:space="0" w:color="auto"/>
            <w:left w:val="none" w:sz="0" w:space="0" w:color="auto"/>
            <w:bottom w:val="none" w:sz="0" w:space="0" w:color="auto"/>
            <w:right w:val="none" w:sz="0" w:space="0" w:color="auto"/>
          </w:divBdr>
        </w:div>
        <w:div w:id="593128387">
          <w:marLeft w:val="640"/>
          <w:marRight w:val="0"/>
          <w:marTop w:val="0"/>
          <w:marBottom w:val="0"/>
          <w:divBdr>
            <w:top w:val="none" w:sz="0" w:space="0" w:color="auto"/>
            <w:left w:val="none" w:sz="0" w:space="0" w:color="auto"/>
            <w:bottom w:val="none" w:sz="0" w:space="0" w:color="auto"/>
            <w:right w:val="none" w:sz="0" w:space="0" w:color="auto"/>
          </w:divBdr>
        </w:div>
        <w:div w:id="596211969">
          <w:marLeft w:val="640"/>
          <w:marRight w:val="0"/>
          <w:marTop w:val="0"/>
          <w:marBottom w:val="0"/>
          <w:divBdr>
            <w:top w:val="none" w:sz="0" w:space="0" w:color="auto"/>
            <w:left w:val="none" w:sz="0" w:space="0" w:color="auto"/>
            <w:bottom w:val="none" w:sz="0" w:space="0" w:color="auto"/>
            <w:right w:val="none" w:sz="0" w:space="0" w:color="auto"/>
          </w:divBdr>
        </w:div>
        <w:div w:id="637804660">
          <w:marLeft w:val="640"/>
          <w:marRight w:val="0"/>
          <w:marTop w:val="0"/>
          <w:marBottom w:val="0"/>
          <w:divBdr>
            <w:top w:val="none" w:sz="0" w:space="0" w:color="auto"/>
            <w:left w:val="none" w:sz="0" w:space="0" w:color="auto"/>
            <w:bottom w:val="none" w:sz="0" w:space="0" w:color="auto"/>
            <w:right w:val="none" w:sz="0" w:space="0" w:color="auto"/>
          </w:divBdr>
        </w:div>
        <w:div w:id="659818018">
          <w:marLeft w:val="640"/>
          <w:marRight w:val="0"/>
          <w:marTop w:val="0"/>
          <w:marBottom w:val="0"/>
          <w:divBdr>
            <w:top w:val="none" w:sz="0" w:space="0" w:color="auto"/>
            <w:left w:val="none" w:sz="0" w:space="0" w:color="auto"/>
            <w:bottom w:val="none" w:sz="0" w:space="0" w:color="auto"/>
            <w:right w:val="none" w:sz="0" w:space="0" w:color="auto"/>
          </w:divBdr>
        </w:div>
        <w:div w:id="692416641">
          <w:marLeft w:val="640"/>
          <w:marRight w:val="0"/>
          <w:marTop w:val="0"/>
          <w:marBottom w:val="0"/>
          <w:divBdr>
            <w:top w:val="none" w:sz="0" w:space="0" w:color="auto"/>
            <w:left w:val="none" w:sz="0" w:space="0" w:color="auto"/>
            <w:bottom w:val="none" w:sz="0" w:space="0" w:color="auto"/>
            <w:right w:val="none" w:sz="0" w:space="0" w:color="auto"/>
          </w:divBdr>
        </w:div>
        <w:div w:id="712537983">
          <w:marLeft w:val="640"/>
          <w:marRight w:val="0"/>
          <w:marTop w:val="0"/>
          <w:marBottom w:val="0"/>
          <w:divBdr>
            <w:top w:val="none" w:sz="0" w:space="0" w:color="auto"/>
            <w:left w:val="none" w:sz="0" w:space="0" w:color="auto"/>
            <w:bottom w:val="none" w:sz="0" w:space="0" w:color="auto"/>
            <w:right w:val="none" w:sz="0" w:space="0" w:color="auto"/>
          </w:divBdr>
        </w:div>
        <w:div w:id="719983585">
          <w:marLeft w:val="640"/>
          <w:marRight w:val="0"/>
          <w:marTop w:val="0"/>
          <w:marBottom w:val="0"/>
          <w:divBdr>
            <w:top w:val="none" w:sz="0" w:space="0" w:color="auto"/>
            <w:left w:val="none" w:sz="0" w:space="0" w:color="auto"/>
            <w:bottom w:val="none" w:sz="0" w:space="0" w:color="auto"/>
            <w:right w:val="none" w:sz="0" w:space="0" w:color="auto"/>
          </w:divBdr>
        </w:div>
        <w:div w:id="721904113">
          <w:marLeft w:val="640"/>
          <w:marRight w:val="0"/>
          <w:marTop w:val="0"/>
          <w:marBottom w:val="0"/>
          <w:divBdr>
            <w:top w:val="none" w:sz="0" w:space="0" w:color="auto"/>
            <w:left w:val="none" w:sz="0" w:space="0" w:color="auto"/>
            <w:bottom w:val="none" w:sz="0" w:space="0" w:color="auto"/>
            <w:right w:val="none" w:sz="0" w:space="0" w:color="auto"/>
          </w:divBdr>
        </w:div>
        <w:div w:id="735510992">
          <w:marLeft w:val="640"/>
          <w:marRight w:val="0"/>
          <w:marTop w:val="0"/>
          <w:marBottom w:val="0"/>
          <w:divBdr>
            <w:top w:val="none" w:sz="0" w:space="0" w:color="auto"/>
            <w:left w:val="none" w:sz="0" w:space="0" w:color="auto"/>
            <w:bottom w:val="none" w:sz="0" w:space="0" w:color="auto"/>
            <w:right w:val="none" w:sz="0" w:space="0" w:color="auto"/>
          </w:divBdr>
        </w:div>
        <w:div w:id="742875614">
          <w:marLeft w:val="640"/>
          <w:marRight w:val="0"/>
          <w:marTop w:val="0"/>
          <w:marBottom w:val="0"/>
          <w:divBdr>
            <w:top w:val="none" w:sz="0" w:space="0" w:color="auto"/>
            <w:left w:val="none" w:sz="0" w:space="0" w:color="auto"/>
            <w:bottom w:val="none" w:sz="0" w:space="0" w:color="auto"/>
            <w:right w:val="none" w:sz="0" w:space="0" w:color="auto"/>
          </w:divBdr>
        </w:div>
        <w:div w:id="773475587">
          <w:marLeft w:val="640"/>
          <w:marRight w:val="0"/>
          <w:marTop w:val="0"/>
          <w:marBottom w:val="0"/>
          <w:divBdr>
            <w:top w:val="none" w:sz="0" w:space="0" w:color="auto"/>
            <w:left w:val="none" w:sz="0" w:space="0" w:color="auto"/>
            <w:bottom w:val="none" w:sz="0" w:space="0" w:color="auto"/>
            <w:right w:val="none" w:sz="0" w:space="0" w:color="auto"/>
          </w:divBdr>
        </w:div>
        <w:div w:id="774637421">
          <w:marLeft w:val="640"/>
          <w:marRight w:val="0"/>
          <w:marTop w:val="0"/>
          <w:marBottom w:val="0"/>
          <w:divBdr>
            <w:top w:val="none" w:sz="0" w:space="0" w:color="auto"/>
            <w:left w:val="none" w:sz="0" w:space="0" w:color="auto"/>
            <w:bottom w:val="none" w:sz="0" w:space="0" w:color="auto"/>
            <w:right w:val="none" w:sz="0" w:space="0" w:color="auto"/>
          </w:divBdr>
        </w:div>
        <w:div w:id="795609582">
          <w:marLeft w:val="640"/>
          <w:marRight w:val="0"/>
          <w:marTop w:val="0"/>
          <w:marBottom w:val="0"/>
          <w:divBdr>
            <w:top w:val="none" w:sz="0" w:space="0" w:color="auto"/>
            <w:left w:val="none" w:sz="0" w:space="0" w:color="auto"/>
            <w:bottom w:val="none" w:sz="0" w:space="0" w:color="auto"/>
            <w:right w:val="none" w:sz="0" w:space="0" w:color="auto"/>
          </w:divBdr>
        </w:div>
        <w:div w:id="830220141">
          <w:marLeft w:val="640"/>
          <w:marRight w:val="0"/>
          <w:marTop w:val="0"/>
          <w:marBottom w:val="0"/>
          <w:divBdr>
            <w:top w:val="none" w:sz="0" w:space="0" w:color="auto"/>
            <w:left w:val="none" w:sz="0" w:space="0" w:color="auto"/>
            <w:bottom w:val="none" w:sz="0" w:space="0" w:color="auto"/>
            <w:right w:val="none" w:sz="0" w:space="0" w:color="auto"/>
          </w:divBdr>
        </w:div>
        <w:div w:id="869802624">
          <w:marLeft w:val="640"/>
          <w:marRight w:val="0"/>
          <w:marTop w:val="0"/>
          <w:marBottom w:val="0"/>
          <w:divBdr>
            <w:top w:val="none" w:sz="0" w:space="0" w:color="auto"/>
            <w:left w:val="none" w:sz="0" w:space="0" w:color="auto"/>
            <w:bottom w:val="none" w:sz="0" w:space="0" w:color="auto"/>
            <w:right w:val="none" w:sz="0" w:space="0" w:color="auto"/>
          </w:divBdr>
        </w:div>
        <w:div w:id="881862684">
          <w:marLeft w:val="640"/>
          <w:marRight w:val="0"/>
          <w:marTop w:val="0"/>
          <w:marBottom w:val="0"/>
          <w:divBdr>
            <w:top w:val="none" w:sz="0" w:space="0" w:color="auto"/>
            <w:left w:val="none" w:sz="0" w:space="0" w:color="auto"/>
            <w:bottom w:val="none" w:sz="0" w:space="0" w:color="auto"/>
            <w:right w:val="none" w:sz="0" w:space="0" w:color="auto"/>
          </w:divBdr>
        </w:div>
        <w:div w:id="887953154">
          <w:marLeft w:val="640"/>
          <w:marRight w:val="0"/>
          <w:marTop w:val="0"/>
          <w:marBottom w:val="0"/>
          <w:divBdr>
            <w:top w:val="none" w:sz="0" w:space="0" w:color="auto"/>
            <w:left w:val="none" w:sz="0" w:space="0" w:color="auto"/>
            <w:bottom w:val="none" w:sz="0" w:space="0" w:color="auto"/>
            <w:right w:val="none" w:sz="0" w:space="0" w:color="auto"/>
          </w:divBdr>
        </w:div>
        <w:div w:id="940449476">
          <w:marLeft w:val="640"/>
          <w:marRight w:val="0"/>
          <w:marTop w:val="0"/>
          <w:marBottom w:val="0"/>
          <w:divBdr>
            <w:top w:val="none" w:sz="0" w:space="0" w:color="auto"/>
            <w:left w:val="none" w:sz="0" w:space="0" w:color="auto"/>
            <w:bottom w:val="none" w:sz="0" w:space="0" w:color="auto"/>
            <w:right w:val="none" w:sz="0" w:space="0" w:color="auto"/>
          </w:divBdr>
        </w:div>
        <w:div w:id="968558764">
          <w:marLeft w:val="640"/>
          <w:marRight w:val="0"/>
          <w:marTop w:val="0"/>
          <w:marBottom w:val="0"/>
          <w:divBdr>
            <w:top w:val="none" w:sz="0" w:space="0" w:color="auto"/>
            <w:left w:val="none" w:sz="0" w:space="0" w:color="auto"/>
            <w:bottom w:val="none" w:sz="0" w:space="0" w:color="auto"/>
            <w:right w:val="none" w:sz="0" w:space="0" w:color="auto"/>
          </w:divBdr>
        </w:div>
        <w:div w:id="1062022232">
          <w:marLeft w:val="640"/>
          <w:marRight w:val="0"/>
          <w:marTop w:val="0"/>
          <w:marBottom w:val="0"/>
          <w:divBdr>
            <w:top w:val="none" w:sz="0" w:space="0" w:color="auto"/>
            <w:left w:val="none" w:sz="0" w:space="0" w:color="auto"/>
            <w:bottom w:val="none" w:sz="0" w:space="0" w:color="auto"/>
            <w:right w:val="none" w:sz="0" w:space="0" w:color="auto"/>
          </w:divBdr>
        </w:div>
        <w:div w:id="1069380750">
          <w:marLeft w:val="640"/>
          <w:marRight w:val="0"/>
          <w:marTop w:val="0"/>
          <w:marBottom w:val="0"/>
          <w:divBdr>
            <w:top w:val="none" w:sz="0" w:space="0" w:color="auto"/>
            <w:left w:val="none" w:sz="0" w:space="0" w:color="auto"/>
            <w:bottom w:val="none" w:sz="0" w:space="0" w:color="auto"/>
            <w:right w:val="none" w:sz="0" w:space="0" w:color="auto"/>
          </w:divBdr>
        </w:div>
        <w:div w:id="1071733574">
          <w:marLeft w:val="640"/>
          <w:marRight w:val="0"/>
          <w:marTop w:val="0"/>
          <w:marBottom w:val="0"/>
          <w:divBdr>
            <w:top w:val="none" w:sz="0" w:space="0" w:color="auto"/>
            <w:left w:val="none" w:sz="0" w:space="0" w:color="auto"/>
            <w:bottom w:val="none" w:sz="0" w:space="0" w:color="auto"/>
            <w:right w:val="none" w:sz="0" w:space="0" w:color="auto"/>
          </w:divBdr>
        </w:div>
        <w:div w:id="1074476680">
          <w:marLeft w:val="640"/>
          <w:marRight w:val="0"/>
          <w:marTop w:val="0"/>
          <w:marBottom w:val="0"/>
          <w:divBdr>
            <w:top w:val="none" w:sz="0" w:space="0" w:color="auto"/>
            <w:left w:val="none" w:sz="0" w:space="0" w:color="auto"/>
            <w:bottom w:val="none" w:sz="0" w:space="0" w:color="auto"/>
            <w:right w:val="none" w:sz="0" w:space="0" w:color="auto"/>
          </w:divBdr>
        </w:div>
        <w:div w:id="1076588355">
          <w:marLeft w:val="640"/>
          <w:marRight w:val="0"/>
          <w:marTop w:val="0"/>
          <w:marBottom w:val="0"/>
          <w:divBdr>
            <w:top w:val="none" w:sz="0" w:space="0" w:color="auto"/>
            <w:left w:val="none" w:sz="0" w:space="0" w:color="auto"/>
            <w:bottom w:val="none" w:sz="0" w:space="0" w:color="auto"/>
            <w:right w:val="none" w:sz="0" w:space="0" w:color="auto"/>
          </w:divBdr>
        </w:div>
        <w:div w:id="1097798455">
          <w:marLeft w:val="640"/>
          <w:marRight w:val="0"/>
          <w:marTop w:val="0"/>
          <w:marBottom w:val="0"/>
          <w:divBdr>
            <w:top w:val="none" w:sz="0" w:space="0" w:color="auto"/>
            <w:left w:val="none" w:sz="0" w:space="0" w:color="auto"/>
            <w:bottom w:val="none" w:sz="0" w:space="0" w:color="auto"/>
            <w:right w:val="none" w:sz="0" w:space="0" w:color="auto"/>
          </w:divBdr>
        </w:div>
        <w:div w:id="1135634232">
          <w:marLeft w:val="640"/>
          <w:marRight w:val="0"/>
          <w:marTop w:val="0"/>
          <w:marBottom w:val="0"/>
          <w:divBdr>
            <w:top w:val="none" w:sz="0" w:space="0" w:color="auto"/>
            <w:left w:val="none" w:sz="0" w:space="0" w:color="auto"/>
            <w:bottom w:val="none" w:sz="0" w:space="0" w:color="auto"/>
            <w:right w:val="none" w:sz="0" w:space="0" w:color="auto"/>
          </w:divBdr>
        </w:div>
        <w:div w:id="1153528435">
          <w:marLeft w:val="640"/>
          <w:marRight w:val="0"/>
          <w:marTop w:val="0"/>
          <w:marBottom w:val="0"/>
          <w:divBdr>
            <w:top w:val="none" w:sz="0" w:space="0" w:color="auto"/>
            <w:left w:val="none" w:sz="0" w:space="0" w:color="auto"/>
            <w:bottom w:val="none" w:sz="0" w:space="0" w:color="auto"/>
            <w:right w:val="none" w:sz="0" w:space="0" w:color="auto"/>
          </w:divBdr>
        </w:div>
        <w:div w:id="1158158262">
          <w:marLeft w:val="640"/>
          <w:marRight w:val="0"/>
          <w:marTop w:val="0"/>
          <w:marBottom w:val="0"/>
          <w:divBdr>
            <w:top w:val="none" w:sz="0" w:space="0" w:color="auto"/>
            <w:left w:val="none" w:sz="0" w:space="0" w:color="auto"/>
            <w:bottom w:val="none" w:sz="0" w:space="0" w:color="auto"/>
            <w:right w:val="none" w:sz="0" w:space="0" w:color="auto"/>
          </w:divBdr>
        </w:div>
        <w:div w:id="1175262471">
          <w:marLeft w:val="640"/>
          <w:marRight w:val="0"/>
          <w:marTop w:val="0"/>
          <w:marBottom w:val="0"/>
          <w:divBdr>
            <w:top w:val="none" w:sz="0" w:space="0" w:color="auto"/>
            <w:left w:val="none" w:sz="0" w:space="0" w:color="auto"/>
            <w:bottom w:val="none" w:sz="0" w:space="0" w:color="auto"/>
            <w:right w:val="none" w:sz="0" w:space="0" w:color="auto"/>
          </w:divBdr>
        </w:div>
        <w:div w:id="1202287258">
          <w:marLeft w:val="640"/>
          <w:marRight w:val="0"/>
          <w:marTop w:val="0"/>
          <w:marBottom w:val="0"/>
          <w:divBdr>
            <w:top w:val="none" w:sz="0" w:space="0" w:color="auto"/>
            <w:left w:val="none" w:sz="0" w:space="0" w:color="auto"/>
            <w:bottom w:val="none" w:sz="0" w:space="0" w:color="auto"/>
            <w:right w:val="none" w:sz="0" w:space="0" w:color="auto"/>
          </w:divBdr>
        </w:div>
        <w:div w:id="1268930947">
          <w:marLeft w:val="640"/>
          <w:marRight w:val="0"/>
          <w:marTop w:val="0"/>
          <w:marBottom w:val="0"/>
          <w:divBdr>
            <w:top w:val="none" w:sz="0" w:space="0" w:color="auto"/>
            <w:left w:val="none" w:sz="0" w:space="0" w:color="auto"/>
            <w:bottom w:val="none" w:sz="0" w:space="0" w:color="auto"/>
            <w:right w:val="none" w:sz="0" w:space="0" w:color="auto"/>
          </w:divBdr>
        </w:div>
        <w:div w:id="1277297472">
          <w:marLeft w:val="640"/>
          <w:marRight w:val="0"/>
          <w:marTop w:val="0"/>
          <w:marBottom w:val="0"/>
          <w:divBdr>
            <w:top w:val="none" w:sz="0" w:space="0" w:color="auto"/>
            <w:left w:val="none" w:sz="0" w:space="0" w:color="auto"/>
            <w:bottom w:val="none" w:sz="0" w:space="0" w:color="auto"/>
            <w:right w:val="none" w:sz="0" w:space="0" w:color="auto"/>
          </w:divBdr>
        </w:div>
        <w:div w:id="1283223069">
          <w:marLeft w:val="640"/>
          <w:marRight w:val="0"/>
          <w:marTop w:val="0"/>
          <w:marBottom w:val="0"/>
          <w:divBdr>
            <w:top w:val="none" w:sz="0" w:space="0" w:color="auto"/>
            <w:left w:val="none" w:sz="0" w:space="0" w:color="auto"/>
            <w:bottom w:val="none" w:sz="0" w:space="0" w:color="auto"/>
            <w:right w:val="none" w:sz="0" w:space="0" w:color="auto"/>
          </w:divBdr>
        </w:div>
        <w:div w:id="1298753427">
          <w:marLeft w:val="640"/>
          <w:marRight w:val="0"/>
          <w:marTop w:val="0"/>
          <w:marBottom w:val="0"/>
          <w:divBdr>
            <w:top w:val="none" w:sz="0" w:space="0" w:color="auto"/>
            <w:left w:val="none" w:sz="0" w:space="0" w:color="auto"/>
            <w:bottom w:val="none" w:sz="0" w:space="0" w:color="auto"/>
            <w:right w:val="none" w:sz="0" w:space="0" w:color="auto"/>
          </w:divBdr>
        </w:div>
        <w:div w:id="1298757814">
          <w:marLeft w:val="640"/>
          <w:marRight w:val="0"/>
          <w:marTop w:val="0"/>
          <w:marBottom w:val="0"/>
          <w:divBdr>
            <w:top w:val="none" w:sz="0" w:space="0" w:color="auto"/>
            <w:left w:val="none" w:sz="0" w:space="0" w:color="auto"/>
            <w:bottom w:val="none" w:sz="0" w:space="0" w:color="auto"/>
            <w:right w:val="none" w:sz="0" w:space="0" w:color="auto"/>
          </w:divBdr>
        </w:div>
        <w:div w:id="1310134351">
          <w:marLeft w:val="640"/>
          <w:marRight w:val="0"/>
          <w:marTop w:val="0"/>
          <w:marBottom w:val="0"/>
          <w:divBdr>
            <w:top w:val="none" w:sz="0" w:space="0" w:color="auto"/>
            <w:left w:val="none" w:sz="0" w:space="0" w:color="auto"/>
            <w:bottom w:val="none" w:sz="0" w:space="0" w:color="auto"/>
            <w:right w:val="none" w:sz="0" w:space="0" w:color="auto"/>
          </w:divBdr>
        </w:div>
        <w:div w:id="1331982446">
          <w:marLeft w:val="640"/>
          <w:marRight w:val="0"/>
          <w:marTop w:val="0"/>
          <w:marBottom w:val="0"/>
          <w:divBdr>
            <w:top w:val="none" w:sz="0" w:space="0" w:color="auto"/>
            <w:left w:val="none" w:sz="0" w:space="0" w:color="auto"/>
            <w:bottom w:val="none" w:sz="0" w:space="0" w:color="auto"/>
            <w:right w:val="none" w:sz="0" w:space="0" w:color="auto"/>
          </w:divBdr>
        </w:div>
        <w:div w:id="1349402804">
          <w:marLeft w:val="640"/>
          <w:marRight w:val="0"/>
          <w:marTop w:val="0"/>
          <w:marBottom w:val="0"/>
          <w:divBdr>
            <w:top w:val="none" w:sz="0" w:space="0" w:color="auto"/>
            <w:left w:val="none" w:sz="0" w:space="0" w:color="auto"/>
            <w:bottom w:val="none" w:sz="0" w:space="0" w:color="auto"/>
            <w:right w:val="none" w:sz="0" w:space="0" w:color="auto"/>
          </w:divBdr>
        </w:div>
        <w:div w:id="1353917640">
          <w:marLeft w:val="640"/>
          <w:marRight w:val="0"/>
          <w:marTop w:val="0"/>
          <w:marBottom w:val="0"/>
          <w:divBdr>
            <w:top w:val="none" w:sz="0" w:space="0" w:color="auto"/>
            <w:left w:val="none" w:sz="0" w:space="0" w:color="auto"/>
            <w:bottom w:val="none" w:sz="0" w:space="0" w:color="auto"/>
            <w:right w:val="none" w:sz="0" w:space="0" w:color="auto"/>
          </w:divBdr>
        </w:div>
        <w:div w:id="1370644590">
          <w:marLeft w:val="640"/>
          <w:marRight w:val="0"/>
          <w:marTop w:val="0"/>
          <w:marBottom w:val="0"/>
          <w:divBdr>
            <w:top w:val="none" w:sz="0" w:space="0" w:color="auto"/>
            <w:left w:val="none" w:sz="0" w:space="0" w:color="auto"/>
            <w:bottom w:val="none" w:sz="0" w:space="0" w:color="auto"/>
            <w:right w:val="none" w:sz="0" w:space="0" w:color="auto"/>
          </w:divBdr>
        </w:div>
        <w:div w:id="1399547681">
          <w:marLeft w:val="640"/>
          <w:marRight w:val="0"/>
          <w:marTop w:val="0"/>
          <w:marBottom w:val="0"/>
          <w:divBdr>
            <w:top w:val="none" w:sz="0" w:space="0" w:color="auto"/>
            <w:left w:val="none" w:sz="0" w:space="0" w:color="auto"/>
            <w:bottom w:val="none" w:sz="0" w:space="0" w:color="auto"/>
            <w:right w:val="none" w:sz="0" w:space="0" w:color="auto"/>
          </w:divBdr>
        </w:div>
        <w:div w:id="1404332199">
          <w:marLeft w:val="640"/>
          <w:marRight w:val="0"/>
          <w:marTop w:val="0"/>
          <w:marBottom w:val="0"/>
          <w:divBdr>
            <w:top w:val="none" w:sz="0" w:space="0" w:color="auto"/>
            <w:left w:val="none" w:sz="0" w:space="0" w:color="auto"/>
            <w:bottom w:val="none" w:sz="0" w:space="0" w:color="auto"/>
            <w:right w:val="none" w:sz="0" w:space="0" w:color="auto"/>
          </w:divBdr>
        </w:div>
        <w:div w:id="1413114407">
          <w:marLeft w:val="640"/>
          <w:marRight w:val="0"/>
          <w:marTop w:val="0"/>
          <w:marBottom w:val="0"/>
          <w:divBdr>
            <w:top w:val="none" w:sz="0" w:space="0" w:color="auto"/>
            <w:left w:val="none" w:sz="0" w:space="0" w:color="auto"/>
            <w:bottom w:val="none" w:sz="0" w:space="0" w:color="auto"/>
            <w:right w:val="none" w:sz="0" w:space="0" w:color="auto"/>
          </w:divBdr>
        </w:div>
        <w:div w:id="1422141198">
          <w:marLeft w:val="640"/>
          <w:marRight w:val="0"/>
          <w:marTop w:val="0"/>
          <w:marBottom w:val="0"/>
          <w:divBdr>
            <w:top w:val="none" w:sz="0" w:space="0" w:color="auto"/>
            <w:left w:val="none" w:sz="0" w:space="0" w:color="auto"/>
            <w:bottom w:val="none" w:sz="0" w:space="0" w:color="auto"/>
            <w:right w:val="none" w:sz="0" w:space="0" w:color="auto"/>
          </w:divBdr>
        </w:div>
        <w:div w:id="1422797834">
          <w:marLeft w:val="640"/>
          <w:marRight w:val="0"/>
          <w:marTop w:val="0"/>
          <w:marBottom w:val="0"/>
          <w:divBdr>
            <w:top w:val="none" w:sz="0" w:space="0" w:color="auto"/>
            <w:left w:val="none" w:sz="0" w:space="0" w:color="auto"/>
            <w:bottom w:val="none" w:sz="0" w:space="0" w:color="auto"/>
            <w:right w:val="none" w:sz="0" w:space="0" w:color="auto"/>
          </w:divBdr>
        </w:div>
        <w:div w:id="1428379474">
          <w:marLeft w:val="640"/>
          <w:marRight w:val="0"/>
          <w:marTop w:val="0"/>
          <w:marBottom w:val="0"/>
          <w:divBdr>
            <w:top w:val="none" w:sz="0" w:space="0" w:color="auto"/>
            <w:left w:val="none" w:sz="0" w:space="0" w:color="auto"/>
            <w:bottom w:val="none" w:sz="0" w:space="0" w:color="auto"/>
            <w:right w:val="none" w:sz="0" w:space="0" w:color="auto"/>
          </w:divBdr>
        </w:div>
        <w:div w:id="1453209090">
          <w:marLeft w:val="640"/>
          <w:marRight w:val="0"/>
          <w:marTop w:val="0"/>
          <w:marBottom w:val="0"/>
          <w:divBdr>
            <w:top w:val="none" w:sz="0" w:space="0" w:color="auto"/>
            <w:left w:val="none" w:sz="0" w:space="0" w:color="auto"/>
            <w:bottom w:val="none" w:sz="0" w:space="0" w:color="auto"/>
            <w:right w:val="none" w:sz="0" w:space="0" w:color="auto"/>
          </w:divBdr>
        </w:div>
        <w:div w:id="1490898779">
          <w:marLeft w:val="640"/>
          <w:marRight w:val="0"/>
          <w:marTop w:val="0"/>
          <w:marBottom w:val="0"/>
          <w:divBdr>
            <w:top w:val="none" w:sz="0" w:space="0" w:color="auto"/>
            <w:left w:val="none" w:sz="0" w:space="0" w:color="auto"/>
            <w:bottom w:val="none" w:sz="0" w:space="0" w:color="auto"/>
            <w:right w:val="none" w:sz="0" w:space="0" w:color="auto"/>
          </w:divBdr>
        </w:div>
        <w:div w:id="1511262368">
          <w:marLeft w:val="640"/>
          <w:marRight w:val="0"/>
          <w:marTop w:val="0"/>
          <w:marBottom w:val="0"/>
          <w:divBdr>
            <w:top w:val="none" w:sz="0" w:space="0" w:color="auto"/>
            <w:left w:val="none" w:sz="0" w:space="0" w:color="auto"/>
            <w:bottom w:val="none" w:sz="0" w:space="0" w:color="auto"/>
            <w:right w:val="none" w:sz="0" w:space="0" w:color="auto"/>
          </w:divBdr>
        </w:div>
        <w:div w:id="1524630027">
          <w:marLeft w:val="640"/>
          <w:marRight w:val="0"/>
          <w:marTop w:val="0"/>
          <w:marBottom w:val="0"/>
          <w:divBdr>
            <w:top w:val="none" w:sz="0" w:space="0" w:color="auto"/>
            <w:left w:val="none" w:sz="0" w:space="0" w:color="auto"/>
            <w:bottom w:val="none" w:sz="0" w:space="0" w:color="auto"/>
            <w:right w:val="none" w:sz="0" w:space="0" w:color="auto"/>
          </w:divBdr>
        </w:div>
        <w:div w:id="1541743282">
          <w:marLeft w:val="640"/>
          <w:marRight w:val="0"/>
          <w:marTop w:val="0"/>
          <w:marBottom w:val="0"/>
          <w:divBdr>
            <w:top w:val="none" w:sz="0" w:space="0" w:color="auto"/>
            <w:left w:val="none" w:sz="0" w:space="0" w:color="auto"/>
            <w:bottom w:val="none" w:sz="0" w:space="0" w:color="auto"/>
            <w:right w:val="none" w:sz="0" w:space="0" w:color="auto"/>
          </w:divBdr>
        </w:div>
        <w:div w:id="1555316351">
          <w:marLeft w:val="640"/>
          <w:marRight w:val="0"/>
          <w:marTop w:val="0"/>
          <w:marBottom w:val="0"/>
          <w:divBdr>
            <w:top w:val="none" w:sz="0" w:space="0" w:color="auto"/>
            <w:left w:val="none" w:sz="0" w:space="0" w:color="auto"/>
            <w:bottom w:val="none" w:sz="0" w:space="0" w:color="auto"/>
            <w:right w:val="none" w:sz="0" w:space="0" w:color="auto"/>
          </w:divBdr>
        </w:div>
        <w:div w:id="1584605731">
          <w:marLeft w:val="640"/>
          <w:marRight w:val="0"/>
          <w:marTop w:val="0"/>
          <w:marBottom w:val="0"/>
          <w:divBdr>
            <w:top w:val="none" w:sz="0" w:space="0" w:color="auto"/>
            <w:left w:val="none" w:sz="0" w:space="0" w:color="auto"/>
            <w:bottom w:val="none" w:sz="0" w:space="0" w:color="auto"/>
            <w:right w:val="none" w:sz="0" w:space="0" w:color="auto"/>
          </w:divBdr>
        </w:div>
        <w:div w:id="1672180379">
          <w:marLeft w:val="640"/>
          <w:marRight w:val="0"/>
          <w:marTop w:val="0"/>
          <w:marBottom w:val="0"/>
          <w:divBdr>
            <w:top w:val="none" w:sz="0" w:space="0" w:color="auto"/>
            <w:left w:val="none" w:sz="0" w:space="0" w:color="auto"/>
            <w:bottom w:val="none" w:sz="0" w:space="0" w:color="auto"/>
            <w:right w:val="none" w:sz="0" w:space="0" w:color="auto"/>
          </w:divBdr>
        </w:div>
        <w:div w:id="1689212276">
          <w:marLeft w:val="640"/>
          <w:marRight w:val="0"/>
          <w:marTop w:val="0"/>
          <w:marBottom w:val="0"/>
          <w:divBdr>
            <w:top w:val="none" w:sz="0" w:space="0" w:color="auto"/>
            <w:left w:val="none" w:sz="0" w:space="0" w:color="auto"/>
            <w:bottom w:val="none" w:sz="0" w:space="0" w:color="auto"/>
            <w:right w:val="none" w:sz="0" w:space="0" w:color="auto"/>
          </w:divBdr>
        </w:div>
        <w:div w:id="1692339252">
          <w:marLeft w:val="640"/>
          <w:marRight w:val="0"/>
          <w:marTop w:val="0"/>
          <w:marBottom w:val="0"/>
          <w:divBdr>
            <w:top w:val="none" w:sz="0" w:space="0" w:color="auto"/>
            <w:left w:val="none" w:sz="0" w:space="0" w:color="auto"/>
            <w:bottom w:val="none" w:sz="0" w:space="0" w:color="auto"/>
            <w:right w:val="none" w:sz="0" w:space="0" w:color="auto"/>
          </w:divBdr>
        </w:div>
        <w:div w:id="1698700841">
          <w:marLeft w:val="640"/>
          <w:marRight w:val="0"/>
          <w:marTop w:val="0"/>
          <w:marBottom w:val="0"/>
          <w:divBdr>
            <w:top w:val="none" w:sz="0" w:space="0" w:color="auto"/>
            <w:left w:val="none" w:sz="0" w:space="0" w:color="auto"/>
            <w:bottom w:val="none" w:sz="0" w:space="0" w:color="auto"/>
            <w:right w:val="none" w:sz="0" w:space="0" w:color="auto"/>
          </w:divBdr>
        </w:div>
      </w:divsChild>
    </w:div>
    <w:div w:id="876894842">
      <w:bodyDiv w:val="1"/>
      <w:marLeft w:val="0"/>
      <w:marRight w:val="0"/>
      <w:marTop w:val="0"/>
      <w:marBottom w:val="0"/>
      <w:divBdr>
        <w:top w:val="none" w:sz="0" w:space="0" w:color="auto"/>
        <w:left w:val="none" w:sz="0" w:space="0" w:color="auto"/>
        <w:bottom w:val="none" w:sz="0" w:space="0" w:color="auto"/>
        <w:right w:val="none" w:sz="0" w:space="0" w:color="auto"/>
      </w:divBdr>
      <w:divsChild>
        <w:div w:id="137115142">
          <w:marLeft w:val="640"/>
          <w:marRight w:val="0"/>
          <w:marTop w:val="0"/>
          <w:marBottom w:val="0"/>
          <w:divBdr>
            <w:top w:val="none" w:sz="0" w:space="0" w:color="auto"/>
            <w:left w:val="none" w:sz="0" w:space="0" w:color="auto"/>
            <w:bottom w:val="none" w:sz="0" w:space="0" w:color="auto"/>
            <w:right w:val="none" w:sz="0" w:space="0" w:color="auto"/>
          </w:divBdr>
        </w:div>
        <w:div w:id="138304472">
          <w:marLeft w:val="640"/>
          <w:marRight w:val="0"/>
          <w:marTop w:val="0"/>
          <w:marBottom w:val="0"/>
          <w:divBdr>
            <w:top w:val="none" w:sz="0" w:space="0" w:color="auto"/>
            <w:left w:val="none" w:sz="0" w:space="0" w:color="auto"/>
            <w:bottom w:val="none" w:sz="0" w:space="0" w:color="auto"/>
            <w:right w:val="none" w:sz="0" w:space="0" w:color="auto"/>
          </w:divBdr>
        </w:div>
        <w:div w:id="148711860">
          <w:marLeft w:val="640"/>
          <w:marRight w:val="0"/>
          <w:marTop w:val="0"/>
          <w:marBottom w:val="0"/>
          <w:divBdr>
            <w:top w:val="none" w:sz="0" w:space="0" w:color="auto"/>
            <w:left w:val="none" w:sz="0" w:space="0" w:color="auto"/>
            <w:bottom w:val="none" w:sz="0" w:space="0" w:color="auto"/>
            <w:right w:val="none" w:sz="0" w:space="0" w:color="auto"/>
          </w:divBdr>
        </w:div>
        <w:div w:id="150223710">
          <w:marLeft w:val="640"/>
          <w:marRight w:val="0"/>
          <w:marTop w:val="0"/>
          <w:marBottom w:val="0"/>
          <w:divBdr>
            <w:top w:val="none" w:sz="0" w:space="0" w:color="auto"/>
            <w:left w:val="none" w:sz="0" w:space="0" w:color="auto"/>
            <w:bottom w:val="none" w:sz="0" w:space="0" w:color="auto"/>
            <w:right w:val="none" w:sz="0" w:space="0" w:color="auto"/>
          </w:divBdr>
        </w:div>
        <w:div w:id="151335250">
          <w:marLeft w:val="640"/>
          <w:marRight w:val="0"/>
          <w:marTop w:val="0"/>
          <w:marBottom w:val="0"/>
          <w:divBdr>
            <w:top w:val="none" w:sz="0" w:space="0" w:color="auto"/>
            <w:left w:val="none" w:sz="0" w:space="0" w:color="auto"/>
            <w:bottom w:val="none" w:sz="0" w:space="0" w:color="auto"/>
            <w:right w:val="none" w:sz="0" w:space="0" w:color="auto"/>
          </w:divBdr>
        </w:div>
        <w:div w:id="172651319">
          <w:marLeft w:val="640"/>
          <w:marRight w:val="0"/>
          <w:marTop w:val="0"/>
          <w:marBottom w:val="0"/>
          <w:divBdr>
            <w:top w:val="none" w:sz="0" w:space="0" w:color="auto"/>
            <w:left w:val="none" w:sz="0" w:space="0" w:color="auto"/>
            <w:bottom w:val="none" w:sz="0" w:space="0" w:color="auto"/>
            <w:right w:val="none" w:sz="0" w:space="0" w:color="auto"/>
          </w:divBdr>
        </w:div>
        <w:div w:id="174466831">
          <w:marLeft w:val="640"/>
          <w:marRight w:val="0"/>
          <w:marTop w:val="0"/>
          <w:marBottom w:val="0"/>
          <w:divBdr>
            <w:top w:val="none" w:sz="0" w:space="0" w:color="auto"/>
            <w:left w:val="none" w:sz="0" w:space="0" w:color="auto"/>
            <w:bottom w:val="none" w:sz="0" w:space="0" w:color="auto"/>
            <w:right w:val="none" w:sz="0" w:space="0" w:color="auto"/>
          </w:divBdr>
        </w:div>
        <w:div w:id="179665980">
          <w:marLeft w:val="640"/>
          <w:marRight w:val="0"/>
          <w:marTop w:val="0"/>
          <w:marBottom w:val="0"/>
          <w:divBdr>
            <w:top w:val="none" w:sz="0" w:space="0" w:color="auto"/>
            <w:left w:val="none" w:sz="0" w:space="0" w:color="auto"/>
            <w:bottom w:val="none" w:sz="0" w:space="0" w:color="auto"/>
            <w:right w:val="none" w:sz="0" w:space="0" w:color="auto"/>
          </w:divBdr>
        </w:div>
        <w:div w:id="187767530">
          <w:marLeft w:val="640"/>
          <w:marRight w:val="0"/>
          <w:marTop w:val="0"/>
          <w:marBottom w:val="0"/>
          <w:divBdr>
            <w:top w:val="none" w:sz="0" w:space="0" w:color="auto"/>
            <w:left w:val="none" w:sz="0" w:space="0" w:color="auto"/>
            <w:bottom w:val="none" w:sz="0" w:space="0" w:color="auto"/>
            <w:right w:val="none" w:sz="0" w:space="0" w:color="auto"/>
          </w:divBdr>
        </w:div>
        <w:div w:id="213928670">
          <w:marLeft w:val="640"/>
          <w:marRight w:val="0"/>
          <w:marTop w:val="0"/>
          <w:marBottom w:val="0"/>
          <w:divBdr>
            <w:top w:val="none" w:sz="0" w:space="0" w:color="auto"/>
            <w:left w:val="none" w:sz="0" w:space="0" w:color="auto"/>
            <w:bottom w:val="none" w:sz="0" w:space="0" w:color="auto"/>
            <w:right w:val="none" w:sz="0" w:space="0" w:color="auto"/>
          </w:divBdr>
        </w:div>
        <w:div w:id="277879779">
          <w:marLeft w:val="640"/>
          <w:marRight w:val="0"/>
          <w:marTop w:val="0"/>
          <w:marBottom w:val="0"/>
          <w:divBdr>
            <w:top w:val="none" w:sz="0" w:space="0" w:color="auto"/>
            <w:left w:val="none" w:sz="0" w:space="0" w:color="auto"/>
            <w:bottom w:val="none" w:sz="0" w:space="0" w:color="auto"/>
            <w:right w:val="none" w:sz="0" w:space="0" w:color="auto"/>
          </w:divBdr>
        </w:div>
        <w:div w:id="285740477">
          <w:marLeft w:val="640"/>
          <w:marRight w:val="0"/>
          <w:marTop w:val="0"/>
          <w:marBottom w:val="0"/>
          <w:divBdr>
            <w:top w:val="none" w:sz="0" w:space="0" w:color="auto"/>
            <w:left w:val="none" w:sz="0" w:space="0" w:color="auto"/>
            <w:bottom w:val="none" w:sz="0" w:space="0" w:color="auto"/>
            <w:right w:val="none" w:sz="0" w:space="0" w:color="auto"/>
          </w:divBdr>
        </w:div>
        <w:div w:id="307901611">
          <w:marLeft w:val="640"/>
          <w:marRight w:val="0"/>
          <w:marTop w:val="0"/>
          <w:marBottom w:val="0"/>
          <w:divBdr>
            <w:top w:val="none" w:sz="0" w:space="0" w:color="auto"/>
            <w:left w:val="none" w:sz="0" w:space="0" w:color="auto"/>
            <w:bottom w:val="none" w:sz="0" w:space="0" w:color="auto"/>
            <w:right w:val="none" w:sz="0" w:space="0" w:color="auto"/>
          </w:divBdr>
        </w:div>
        <w:div w:id="316569974">
          <w:marLeft w:val="640"/>
          <w:marRight w:val="0"/>
          <w:marTop w:val="0"/>
          <w:marBottom w:val="0"/>
          <w:divBdr>
            <w:top w:val="none" w:sz="0" w:space="0" w:color="auto"/>
            <w:left w:val="none" w:sz="0" w:space="0" w:color="auto"/>
            <w:bottom w:val="none" w:sz="0" w:space="0" w:color="auto"/>
            <w:right w:val="none" w:sz="0" w:space="0" w:color="auto"/>
          </w:divBdr>
        </w:div>
        <w:div w:id="439034918">
          <w:marLeft w:val="640"/>
          <w:marRight w:val="0"/>
          <w:marTop w:val="0"/>
          <w:marBottom w:val="0"/>
          <w:divBdr>
            <w:top w:val="none" w:sz="0" w:space="0" w:color="auto"/>
            <w:left w:val="none" w:sz="0" w:space="0" w:color="auto"/>
            <w:bottom w:val="none" w:sz="0" w:space="0" w:color="auto"/>
            <w:right w:val="none" w:sz="0" w:space="0" w:color="auto"/>
          </w:divBdr>
        </w:div>
        <w:div w:id="442575635">
          <w:marLeft w:val="640"/>
          <w:marRight w:val="0"/>
          <w:marTop w:val="0"/>
          <w:marBottom w:val="0"/>
          <w:divBdr>
            <w:top w:val="none" w:sz="0" w:space="0" w:color="auto"/>
            <w:left w:val="none" w:sz="0" w:space="0" w:color="auto"/>
            <w:bottom w:val="none" w:sz="0" w:space="0" w:color="auto"/>
            <w:right w:val="none" w:sz="0" w:space="0" w:color="auto"/>
          </w:divBdr>
        </w:div>
        <w:div w:id="474224424">
          <w:marLeft w:val="640"/>
          <w:marRight w:val="0"/>
          <w:marTop w:val="0"/>
          <w:marBottom w:val="0"/>
          <w:divBdr>
            <w:top w:val="none" w:sz="0" w:space="0" w:color="auto"/>
            <w:left w:val="none" w:sz="0" w:space="0" w:color="auto"/>
            <w:bottom w:val="none" w:sz="0" w:space="0" w:color="auto"/>
            <w:right w:val="none" w:sz="0" w:space="0" w:color="auto"/>
          </w:divBdr>
        </w:div>
        <w:div w:id="488640604">
          <w:marLeft w:val="640"/>
          <w:marRight w:val="0"/>
          <w:marTop w:val="0"/>
          <w:marBottom w:val="0"/>
          <w:divBdr>
            <w:top w:val="none" w:sz="0" w:space="0" w:color="auto"/>
            <w:left w:val="none" w:sz="0" w:space="0" w:color="auto"/>
            <w:bottom w:val="none" w:sz="0" w:space="0" w:color="auto"/>
            <w:right w:val="none" w:sz="0" w:space="0" w:color="auto"/>
          </w:divBdr>
        </w:div>
        <w:div w:id="523179356">
          <w:marLeft w:val="640"/>
          <w:marRight w:val="0"/>
          <w:marTop w:val="0"/>
          <w:marBottom w:val="0"/>
          <w:divBdr>
            <w:top w:val="none" w:sz="0" w:space="0" w:color="auto"/>
            <w:left w:val="none" w:sz="0" w:space="0" w:color="auto"/>
            <w:bottom w:val="none" w:sz="0" w:space="0" w:color="auto"/>
            <w:right w:val="none" w:sz="0" w:space="0" w:color="auto"/>
          </w:divBdr>
        </w:div>
        <w:div w:id="563032196">
          <w:marLeft w:val="640"/>
          <w:marRight w:val="0"/>
          <w:marTop w:val="0"/>
          <w:marBottom w:val="0"/>
          <w:divBdr>
            <w:top w:val="none" w:sz="0" w:space="0" w:color="auto"/>
            <w:left w:val="none" w:sz="0" w:space="0" w:color="auto"/>
            <w:bottom w:val="none" w:sz="0" w:space="0" w:color="auto"/>
            <w:right w:val="none" w:sz="0" w:space="0" w:color="auto"/>
          </w:divBdr>
        </w:div>
        <w:div w:id="592401611">
          <w:marLeft w:val="640"/>
          <w:marRight w:val="0"/>
          <w:marTop w:val="0"/>
          <w:marBottom w:val="0"/>
          <w:divBdr>
            <w:top w:val="none" w:sz="0" w:space="0" w:color="auto"/>
            <w:left w:val="none" w:sz="0" w:space="0" w:color="auto"/>
            <w:bottom w:val="none" w:sz="0" w:space="0" w:color="auto"/>
            <w:right w:val="none" w:sz="0" w:space="0" w:color="auto"/>
          </w:divBdr>
        </w:div>
        <w:div w:id="657810013">
          <w:marLeft w:val="640"/>
          <w:marRight w:val="0"/>
          <w:marTop w:val="0"/>
          <w:marBottom w:val="0"/>
          <w:divBdr>
            <w:top w:val="none" w:sz="0" w:space="0" w:color="auto"/>
            <w:left w:val="none" w:sz="0" w:space="0" w:color="auto"/>
            <w:bottom w:val="none" w:sz="0" w:space="0" w:color="auto"/>
            <w:right w:val="none" w:sz="0" w:space="0" w:color="auto"/>
          </w:divBdr>
        </w:div>
        <w:div w:id="682056350">
          <w:marLeft w:val="640"/>
          <w:marRight w:val="0"/>
          <w:marTop w:val="0"/>
          <w:marBottom w:val="0"/>
          <w:divBdr>
            <w:top w:val="none" w:sz="0" w:space="0" w:color="auto"/>
            <w:left w:val="none" w:sz="0" w:space="0" w:color="auto"/>
            <w:bottom w:val="none" w:sz="0" w:space="0" w:color="auto"/>
            <w:right w:val="none" w:sz="0" w:space="0" w:color="auto"/>
          </w:divBdr>
        </w:div>
        <w:div w:id="688415304">
          <w:marLeft w:val="640"/>
          <w:marRight w:val="0"/>
          <w:marTop w:val="0"/>
          <w:marBottom w:val="0"/>
          <w:divBdr>
            <w:top w:val="none" w:sz="0" w:space="0" w:color="auto"/>
            <w:left w:val="none" w:sz="0" w:space="0" w:color="auto"/>
            <w:bottom w:val="none" w:sz="0" w:space="0" w:color="auto"/>
            <w:right w:val="none" w:sz="0" w:space="0" w:color="auto"/>
          </w:divBdr>
        </w:div>
        <w:div w:id="724182542">
          <w:marLeft w:val="640"/>
          <w:marRight w:val="0"/>
          <w:marTop w:val="0"/>
          <w:marBottom w:val="0"/>
          <w:divBdr>
            <w:top w:val="none" w:sz="0" w:space="0" w:color="auto"/>
            <w:left w:val="none" w:sz="0" w:space="0" w:color="auto"/>
            <w:bottom w:val="none" w:sz="0" w:space="0" w:color="auto"/>
            <w:right w:val="none" w:sz="0" w:space="0" w:color="auto"/>
          </w:divBdr>
        </w:div>
        <w:div w:id="736897169">
          <w:marLeft w:val="640"/>
          <w:marRight w:val="0"/>
          <w:marTop w:val="0"/>
          <w:marBottom w:val="0"/>
          <w:divBdr>
            <w:top w:val="none" w:sz="0" w:space="0" w:color="auto"/>
            <w:left w:val="none" w:sz="0" w:space="0" w:color="auto"/>
            <w:bottom w:val="none" w:sz="0" w:space="0" w:color="auto"/>
            <w:right w:val="none" w:sz="0" w:space="0" w:color="auto"/>
          </w:divBdr>
        </w:div>
        <w:div w:id="752776609">
          <w:marLeft w:val="640"/>
          <w:marRight w:val="0"/>
          <w:marTop w:val="0"/>
          <w:marBottom w:val="0"/>
          <w:divBdr>
            <w:top w:val="none" w:sz="0" w:space="0" w:color="auto"/>
            <w:left w:val="none" w:sz="0" w:space="0" w:color="auto"/>
            <w:bottom w:val="none" w:sz="0" w:space="0" w:color="auto"/>
            <w:right w:val="none" w:sz="0" w:space="0" w:color="auto"/>
          </w:divBdr>
        </w:div>
        <w:div w:id="774591558">
          <w:marLeft w:val="640"/>
          <w:marRight w:val="0"/>
          <w:marTop w:val="0"/>
          <w:marBottom w:val="0"/>
          <w:divBdr>
            <w:top w:val="none" w:sz="0" w:space="0" w:color="auto"/>
            <w:left w:val="none" w:sz="0" w:space="0" w:color="auto"/>
            <w:bottom w:val="none" w:sz="0" w:space="0" w:color="auto"/>
            <w:right w:val="none" w:sz="0" w:space="0" w:color="auto"/>
          </w:divBdr>
        </w:div>
        <w:div w:id="852110918">
          <w:marLeft w:val="640"/>
          <w:marRight w:val="0"/>
          <w:marTop w:val="0"/>
          <w:marBottom w:val="0"/>
          <w:divBdr>
            <w:top w:val="none" w:sz="0" w:space="0" w:color="auto"/>
            <w:left w:val="none" w:sz="0" w:space="0" w:color="auto"/>
            <w:bottom w:val="none" w:sz="0" w:space="0" w:color="auto"/>
            <w:right w:val="none" w:sz="0" w:space="0" w:color="auto"/>
          </w:divBdr>
        </w:div>
        <w:div w:id="857429344">
          <w:marLeft w:val="640"/>
          <w:marRight w:val="0"/>
          <w:marTop w:val="0"/>
          <w:marBottom w:val="0"/>
          <w:divBdr>
            <w:top w:val="none" w:sz="0" w:space="0" w:color="auto"/>
            <w:left w:val="none" w:sz="0" w:space="0" w:color="auto"/>
            <w:bottom w:val="none" w:sz="0" w:space="0" w:color="auto"/>
            <w:right w:val="none" w:sz="0" w:space="0" w:color="auto"/>
          </w:divBdr>
        </w:div>
        <w:div w:id="884877907">
          <w:marLeft w:val="640"/>
          <w:marRight w:val="0"/>
          <w:marTop w:val="0"/>
          <w:marBottom w:val="0"/>
          <w:divBdr>
            <w:top w:val="none" w:sz="0" w:space="0" w:color="auto"/>
            <w:left w:val="none" w:sz="0" w:space="0" w:color="auto"/>
            <w:bottom w:val="none" w:sz="0" w:space="0" w:color="auto"/>
            <w:right w:val="none" w:sz="0" w:space="0" w:color="auto"/>
          </w:divBdr>
        </w:div>
        <w:div w:id="923684817">
          <w:marLeft w:val="640"/>
          <w:marRight w:val="0"/>
          <w:marTop w:val="0"/>
          <w:marBottom w:val="0"/>
          <w:divBdr>
            <w:top w:val="none" w:sz="0" w:space="0" w:color="auto"/>
            <w:left w:val="none" w:sz="0" w:space="0" w:color="auto"/>
            <w:bottom w:val="none" w:sz="0" w:space="0" w:color="auto"/>
            <w:right w:val="none" w:sz="0" w:space="0" w:color="auto"/>
          </w:divBdr>
        </w:div>
        <w:div w:id="930088776">
          <w:marLeft w:val="640"/>
          <w:marRight w:val="0"/>
          <w:marTop w:val="0"/>
          <w:marBottom w:val="0"/>
          <w:divBdr>
            <w:top w:val="none" w:sz="0" w:space="0" w:color="auto"/>
            <w:left w:val="none" w:sz="0" w:space="0" w:color="auto"/>
            <w:bottom w:val="none" w:sz="0" w:space="0" w:color="auto"/>
            <w:right w:val="none" w:sz="0" w:space="0" w:color="auto"/>
          </w:divBdr>
        </w:div>
        <w:div w:id="945383475">
          <w:marLeft w:val="640"/>
          <w:marRight w:val="0"/>
          <w:marTop w:val="0"/>
          <w:marBottom w:val="0"/>
          <w:divBdr>
            <w:top w:val="none" w:sz="0" w:space="0" w:color="auto"/>
            <w:left w:val="none" w:sz="0" w:space="0" w:color="auto"/>
            <w:bottom w:val="none" w:sz="0" w:space="0" w:color="auto"/>
            <w:right w:val="none" w:sz="0" w:space="0" w:color="auto"/>
          </w:divBdr>
        </w:div>
        <w:div w:id="988365622">
          <w:marLeft w:val="640"/>
          <w:marRight w:val="0"/>
          <w:marTop w:val="0"/>
          <w:marBottom w:val="0"/>
          <w:divBdr>
            <w:top w:val="none" w:sz="0" w:space="0" w:color="auto"/>
            <w:left w:val="none" w:sz="0" w:space="0" w:color="auto"/>
            <w:bottom w:val="none" w:sz="0" w:space="0" w:color="auto"/>
            <w:right w:val="none" w:sz="0" w:space="0" w:color="auto"/>
          </w:divBdr>
        </w:div>
        <w:div w:id="1035812160">
          <w:marLeft w:val="640"/>
          <w:marRight w:val="0"/>
          <w:marTop w:val="0"/>
          <w:marBottom w:val="0"/>
          <w:divBdr>
            <w:top w:val="none" w:sz="0" w:space="0" w:color="auto"/>
            <w:left w:val="none" w:sz="0" w:space="0" w:color="auto"/>
            <w:bottom w:val="none" w:sz="0" w:space="0" w:color="auto"/>
            <w:right w:val="none" w:sz="0" w:space="0" w:color="auto"/>
          </w:divBdr>
        </w:div>
        <w:div w:id="1046443783">
          <w:marLeft w:val="640"/>
          <w:marRight w:val="0"/>
          <w:marTop w:val="0"/>
          <w:marBottom w:val="0"/>
          <w:divBdr>
            <w:top w:val="none" w:sz="0" w:space="0" w:color="auto"/>
            <w:left w:val="none" w:sz="0" w:space="0" w:color="auto"/>
            <w:bottom w:val="none" w:sz="0" w:space="0" w:color="auto"/>
            <w:right w:val="none" w:sz="0" w:space="0" w:color="auto"/>
          </w:divBdr>
        </w:div>
        <w:div w:id="1062407939">
          <w:marLeft w:val="640"/>
          <w:marRight w:val="0"/>
          <w:marTop w:val="0"/>
          <w:marBottom w:val="0"/>
          <w:divBdr>
            <w:top w:val="none" w:sz="0" w:space="0" w:color="auto"/>
            <w:left w:val="none" w:sz="0" w:space="0" w:color="auto"/>
            <w:bottom w:val="none" w:sz="0" w:space="0" w:color="auto"/>
            <w:right w:val="none" w:sz="0" w:space="0" w:color="auto"/>
          </w:divBdr>
        </w:div>
        <w:div w:id="1074619086">
          <w:marLeft w:val="640"/>
          <w:marRight w:val="0"/>
          <w:marTop w:val="0"/>
          <w:marBottom w:val="0"/>
          <w:divBdr>
            <w:top w:val="none" w:sz="0" w:space="0" w:color="auto"/>
            <w:left w:val="none" w:sz="0" w:space="0" w:color="auto"/>
            <w:bottom w:val="none" w:sz="0" w:space="0" w:color="auto"/>
            <w:right w:val="none" w:sz="0" w:space="0" w:color="auto"/>
          </w:divBdr>
        </w:div>
        <w:div w:id="1083988791">
          <w:marLeft w:val="640"/>
          <w:marRight w:val="0"/>
          <w:marTop w:val="0"/>
          <w:marBottom w:val="0"/>
          <w:divBdr>
            <w:top w:val="none" w:sz="0" w:space="0" w:color="auto"/>
            <w:left w:val="none" w:sz="0" w:space="0" w:color="auto"/>
            <w:bottom w:val="none" w:sz="0" w:space="0" w:color="auto"/>
            <w:right w:val="none" w:sz="0" w:space="0" w:color="auto"/>
          </w:divBdr>
        </w:div>
        <w:div w:id="1126895544">
          <w:marLeft w:val="640"/>
          <w:marRight w:val="0"/>
          <w:marTop w:val="0"/>
          <w:marBottom w:val="0"/>
          <w:divBdr>
            <w:top w:val="none" w:sz="0" w:space="0" w:color="auto"/>
            <w:left w:val="none" w:sz="0" w:space="0" w:color="auto"/>
            <w:bottom w:val="none" w:sz="0" w:space="0" w:color="auto"/>
            <w:right w:val="none" w:sz="0" w:space="0" w:color="auto"/>
          </w:divBdr>
        </w:div>
        <w:div w:id="1132987543">
          <w:marLeft w:val="640"/>
          <w:marRight w:val="0"/>
          <w:marTop w:val="0"/>
          <w:marBottom w:val="0"/>
          <w:divBdr>
            <w:top w:val="none" w:sz="0" w:space="0" w:color="auto"/>
            <w:left w:val="none" w:sz="0" w:space="0" w:color="auto"/>
            <w:bottom w:val="none" w:sz="0" w:space="0" w:color="auto"/>
            <w:right w:val="none" w:sz="0" w:space="0" w:color="auto"/>
          </w:divBdr>
        </w:div>
        <w:div w:id="1166089917">
          <w:marLeft w:val="640"/>
          <w:marRight w:val="0"/>
          <w:marTop w:val="0"/>
          <w:marBottom w:val="0"/>
          <w:divBdr>
            <w:top w:val="none" w:sz="0" w:space="0" w:color="auto"/>
            <w:left w:val="none" w:sz="0" w:space="0" w:color="auto"/>
            <w:bottom w:val="none" w:sz="0" w:space="0" w:color="auto"/>
            <w:right w:val="none" w:sz="0" w:space="0" w:color="auto"/>
          </w:divBdr>
        </w:div>
        <w:div w:id="1182860800">
          <w:marLeft w:val="640"/>
          <w:marRight w:val="0"/>
          <w:marTop w:val="0"/>
          <w:marBottom w:val="0"/>
          <w:divBdr>
            <w:top w:val="none" w:sz="0" w:space="0" w:color="auto"/>
            <w:left w:val="none" w:sz="0" w:space="0" w:color="auto"/>
            <w:bottom w:val="none" w:sz="0" w:space="0" w:color="auto"/>
            <w:right w:val="none" w:sz="0" w:space="0" w:color="auto"/>
          </w:divBdr>
        </w:div>
        <w:div w:id="1188057629">
          <w:marLeft w:val="640"/>
          <w:marRight w:val="0"/>
          <w:marTop w:val="0"/>
          <w:marBottom w:val="0"/>
          <w:divBdr>
            <w:top w:val="none" w:sz="0" w:space="0" w:color="auto"/>
            <w:left w:val="none" w:sz="0" w:space="0" w:color="auto"/>
            <w:bottom w:val="none" w:sz="0" w:space="0" w:color="auto"/>
            <w:right w:val="none" w:sz="0" w:space="0" w:color="auto"/>
          </w:divBdr>
        </w:div>
        <w:div w:id="1191411604">
          <w:marLeft w:val="640"/>
          <w:marRight w:val="0"/>
          <w:marTop w:val="0"/>
          <w:marBottom w:val="0"/>
          <w:divBdr>
            <w:top w:val="none" w:sz="0" w:space="0" w:color="auto"/>
            <w:left w:val="none" w:sz="0" w:space="0" w:color="auto"/>
            <w:bottom w:val="none" w:sz="0" w:space="0" w:color="auto"/>
            <w:right w:val="none" w:sz="0" w:space="0" w:color="auto"/>
          </w:divBdr>
        </w:div>
        <w:div w:id="1363165099">
          <w:marLeft w:val="640"/>
          <w:marRight w:val="0"/>
          <w:marTop w:val="0"/>
          <w:marBottom w:val="0"/>
          <w:divBdr>
            <w:top w:val="none" w:sz="0" w:space="0" w:color="auto"/>
            <w:left w:val="none" w:sz="0" w:space="0" w:color="auto"/>
            <w:bottom w:val="none" w:sz="0" w:space="0" w:color="auto"/>
            <w:right w:val="none" w:sz="0" w:space="0" w:color="auto"/>
          </w:divBdr>
        </w:div>
        <w:div w:id="1385328222">
          <w:marLeft w:val="640"/>
          <w:marRight w:val="0"/>
          <w:marTop w:val="0"/>
          <w:marBottom w:val="0"/>
          <w:divBdr>
            <w:top w:val="none" w:sz="0" w:space="0" w:color="auto"/>
            <w:left w:val="none" w:sz="0" w:space="0" w:color="auto"/>
            <w:bottom w:val="none" w:sz="0" w:space="0" w:color="auto"/>
            <w:right w:val="none" w:sz="0" w:space="0" w:color="auto"/>
          </w:divBdr>
        </w:div>
        <w:div w:id="1408725176">
          <w:marLeft w:val="640"/>
          <w:marRight w:val="0"/>
          <w:marTop w:val="0"/>
          <w:marBottom w:val="0"/>
          <w:divBdr>
            <w:top w:val="none" w:sz="0" w:space="0" w:color="auto"/>
            <w:left w:val="none" w:sz="0" w:space="0" w:color="auto"/>
            <w:bottom w:val="none" w:sz="0" w:space="0" w:color="auto"/>
            <w:right w:val="none" w:sz="0" w:space="0" w:color="auto"/>
          </w:divBdr>
        </w:div>
        <w:div w:id="1414089762">
          <w:marLeft w:val="640"/>
          <w:marRight w:val="0"/>
          <w:marTop w:val="0"/>
          <w:marBottom w:val="0"/>
          <w:divBdr>
            <w:top w:val="none" w:sz="0" w:space="0" w:color="auto"/>
            <w:left w:val="none" w:sz="0" w:space="0" w:color="auto"/>
            <w:bottom w:val="none" w:sz="0" w:space="0" w:color="auto"/>
            <w:right w:val="none" w:sz="0" w:space="0" w:color="auto"/>
          </w:divBdr>
        </w:div>
        <w:div w:id="1427768029">
          <w:marLeft w:val="640"/>
          <w:marRight w:val="0"/>
          <w:marTop w:val="0"/>
          <w:marBottom w:val="0"/>
          <w:divBdr>
            <w:top w:val="none" w:sz="0" w:space="0" w:color="auto"/>
            <w:left w:val="none" w:sz="0" w:space="0" w:color="auto"/>
            <w:bottom w:val="none" w:sz="0" w:space="0" w:color="auto"/>
            <w:right w:val="none" w:sz="0" w:space="0" w:color="auto"/>
          </w:divBdr>
        </w:div>
        <w:div w:id="1432235930">
          <w:marLeft w:val="640"/>
          <w:marRight w:val="0"/>
          <w:marTop w:val="0"/>
          <w:marBottom w:val="0"/>
          <w:divBdr>
            <w:top w:val="none" w:sz="0" w:space="0" w:color="auto"/>
            <w:left w:val="none" w:sz="0" w:space="0" w:color="auto"/>
            <w:bottom w:val="none" w:sz="0" w:space="0" w:color="auto"/>
            <w:right w:val="none" w:sz="0" w:space="0" w:color="auto"/>
          </w:divBdr>
        </w:div>
        <w:div w:id="1434746200">
          <w:marLeft w:val="640"/>
          <w:marRight w:val="0"/>
          <w:marTop w:val="0"/>
          <w:marBottom w:val="0"/>
          <w:divBdr>
            <w:top w:val="none" w:sz="0" w:space="0" w:color="auto"/>
            <w:left w:val="none" w:sz="0" w:space="0" w:color="auto"/>
            <w:bottom w:val="none" w:sz="0" w:space="0" w:color="auto"/>
            <w:right w:val="none" w:sz="0" w:space="0" w:color="auto"/>
          </w:divBdr>
        </w:div>
        <w:div w:id="1476215042">
          <w:marLeft w:val="640"/>
          <w:marRight w:val="0"/>
          <w:marTop w:val="0"/>
          <w:marBottom w:val="0"/>
          <w:divBdr>
            <w:top w:val="none" w:sz="0" w:space="0" w:color="auto"/>
            <w:left w:val="none" w:sz="0" w:space="0" w:color="auto"/>
            <w:bottom w:val="none" w:sz="0" w:space="0" w:color="auto"/>
            <w:right w:val="none" w:sz="0" w:space="0" w:color="auto"/>
          </w:divBdr>
        </w:div>
        <w:div w:id="1540556672">
          <w:marLeft w:val="640"/>
          <w:marRight w:val="0"/>
          <w:marTop w:val="0"/>
          <w:marBottom w:val="0"/>
          <w:divBdr>
            <w:top w:val="none" w:sz="0" w:space="0" w:color="auto"/>
            <w:left w:val="none" w:sz="0" w:space="0" w:color="auto"/>
            <w:bottom w:val="none" w:sz="0" w:space="0" w:color="auto"/>
            <w:right w:val="none" w:sz="0" w:space="0" w:color="auto"/>
          </w:divBdr>
        </w:div>
        <w:div w:id="1547722752">
          <w:marLeft w:val="640"/>
          <w:marRight w:val="0"/>
          <w:marTop w:val="0"/>
          <w:marBottom w:val="0"/>
          <w:divBdr>
            <w:top w:val="none" w:sz="0" w:space="0" w:color="auto"/>
            <w:left w:val="none" w:sz="0" w:space="0" w:color="auto"/>
            <w:bottom w:val="none" w:sz="0" w:space="0" w:color="auto"/>
            <w:right w:val="none" w:sz="0" w:space="0" w:color="auto"/>
          </w:divBdr>
        </w:div>
        <w:div w:id="1579436709">
          <w:marLeft w:val="640"/>
          <w:marRight w:val="0"/>
          <w:marTop w:val="0"/>
          <w:marBottom w:val="0"/>
          <w:divBdr>
            <w:top w:val="none" w:sz="0" w:space="0" w:color="auto"/>
            <w:left w:val="none" w:sz="0" w:space="0" w:color="auto"/>
            <w:bottom w:val="none" w:sz="0" w:space="0" w:color="auto"/>
            <w:right w:val="none" w:sz="0" w:space="0" w:color="auto"/>
          </w:divBdr>
        </w:div>
        <w:div w:id="1605577751">
          <w:marLeft w:val="640"/>
          <w:marRight w:val="0"/>
          <w:marTop w:val="0"/>
          <w:marBottom w:val="0"/>
          <w:divBdr>
            <w:top w:val="none" w:sz="0" w:space="0" w:color="auto"/>
            <w:left w:val="none" w:sz="0" w:space="0" w:color="auto"/>
            <w:bottom w:val="none" w:sz="0" w:space="0" w:color="auto"/>
            <w:right w:val="none" w:sz="0" w:space="0" w:color="auto"/>
          </w:divBdr>
        </w:div>
      </w:divsChild>
    </w:div>
    <w:div w:id="878980128">
      <w:bodyDiv w:val="1"/>
      <w:marLeft w:val="0"/>
      <w:marRight w:val="0"/>
      <w:marTop w:val="0"/>
      <w:marBottom w:val="0"/>
      <w:divBdr>
        <w:top w:val="none" w:sz="0" w:space="0" w:color="auto"/>
        <w:left w:val="none" w:sz="0" w:space="0" w:color="auto"/>
        <w:bottom w:val="none" w:sz="0" w:space="0" w:color="auto"/>
        <w:right w:val="none" w:sz="0" w:space="0" w:color="auto"/>
      </w:divBdr>
    </w:div>
    <w:div w:id="880242002">
      <w:bodyDiv w:val="1"/>
      <w:marLeft w:val="0"/>
      <w:marRight w:val="0"/>
      <w:marTop w:val="0"/>
      <w:marBottom w:val="0"/>
      <w:divBdr>
        <w:top w:val="none" w:sz="0" w:space="0" w:color="auto"/>
        <w:left w:val="none" w:sz="0" w:space="0" w:color="auto"/>
        <w:bottom w:val="none" w:sz="0" w:space="0" w:color="auto"/>
        <w:right w:val="none" w:sz="0" w:space="0" w:color="auto"/>
      </w:divBdr>
      <w:divsChild>
        <w:div w:id="1444915">
          <w:marLeft w:val="640"/>
          <w:marRight w:val="0"/>
          <w:marTop w:val="0"/>
          <w:marBottom w:val="0"/>
          <w:divBdr>
            <w:top w:val="none" w:sz="0" w:space="0" w:color="auto"/>
            <w:left w:val="none" w:sz="0" w:space="0" w:color="auto"/>
            <w:bottom w:val="none" w:sz="0" w:space="0" w:color="auto"/>
            <w:right w:val="none" w:sz="0" w:space="0" w:color="auto"/>
          </w:divBdr>
        </w:div>
        <w:div w:id="28798373">
          <w:marLeft w:val="640"/>
          <w:marRight w:val="0"/>
          <w:marTop w:val="0"/>
          <w:marBottom w:val="0"/>
          <w:divBdr>
            <w:top w:val="none" w:sz="0" w:space="0" w:color="auto"/>
            <w:left w:val="none" w:sz="0" w:space="0" w:color="auto"/>
            <w:bottom w:val="none" w:sz="0" w:space="0" w:color="auto"/>
            <w:right w:val="none" w:sz="0" w:space="0" w:color="auto"/>
          </w:divBdr>
        </w:div>
        <w:div w:id="107167438">
          <w:marLeft w:val="640"/>
          <w:marRight w:val="0"/>
          <w:marTop w:val="0"/>
          <w:marBottom w:val="0"/>
          <w:divBdr>
            <w:top w:val="none" w:sz="0" w:space="0" w:color="auto"/>
            <w:left w:val="none" w:sz="0" w:space="0" w:color="auto"/>
            <w:bottom w:val="none" w:sz="0" w:space="0" w:color="auto"/>
            <w:right w:val="none" w:sz="0" w:space="0" w:color="auto"/>
          </w:divBdr>
        </w:div>
        <w:div w:id="112553951">
          <w:marLeft w:val="640"/>
          <w:marRight w:val="0"/>
          <w:marTop w:val="0"/>
          <w:marBottom w:val="0"/>
          <w:divBdr>
            <w:top w:val="none" w:sz="0" w:space="0" w:color="auto"/>
            <w:left w:val="none" w:sz="0" w:space="0" w:color="auto"/>
            <w:bottom w:val="none" w:sz="0" w:space="0" w:color="auto"/>
            <w:right w:val="none" w:sz="0" w:space="0" w:color="auto"/>
          </w:divBdr>
        </w:div>
        <w:div w:id="122577974">
          <w:marLeft w:val="640"/>
          <w:marRight w:val="0"/>
          <w:marTop w:val="0"/>
          <w:marBottom w:val="0"/>
          <w:divBdr>
            <w:top w:val="none" w:sz="0" w:space="0" w:color="auto"/>
            <w:left w:val="none" w:sz="0" w:space="0" w:color="auto"/>
            <w:bottom w:val="none" w:sz="0" w:space="0" w:color="auto"/>
            <w:right w:val="none" w:sz="0" w:space="0" w:color="auto"/>
          </w:divBdr>
        </w:div>
        <w:div w:id="124549262">
          <w:marLeft w:val="640"/>
          <w:marRight w:val="0"/>
          <w:marTop w:val="0"/>
          <w:marBottom w:val="0"/>
          <w:divBdr>
            <w:top w:val="none" w:sz="0" w:space="0" w:color="auto"/>
            <w:left w:val="none" w:sz="0" w:space="0" w:color="auto"/>
            <w:bottom w:val="none" w:sz="0" w:space="0" w:color="auto"/>
            <w:right w:val="none" w:sz="0" w:space="0" w:color="auto"/>
          </w:divBdr>
        </w:div>
        <w:div w:id="127892555">
          <w:marLeft w:val="640"/>
          <w:marRight w:val="0"/>
          <w:marTop w:val="0"/>
          <w:marBottom w:val="0"/>
          <w:divBdr>
            <w:top w:val="none" w:sz="0" w:space="0" w:color="auto"/>
            <w:left w:val="none" w:sz="0" w:space="0" w:color="auto"/>
            <w:bottom w:val="none" w:sz="0" w:space="0" w:color="auto"/>
            <w:right w:val="none" w:sz="0" w:space="0" w:color="auto"/>
          </w:divBdr>
        </w:div>
        <w:div w:id="129979452">
          <w:marLeft w:val="640"/>
          <w:marRight w:val="0"/>
          <w:marTop w:val="0"/>
          <w:marBottom w:val="0"/>
          <w:divBdr>
            <w:top w:val="none" w:sz="0" w:space="0" w:color="auto"/>
            <w:left w:val="none" w:sz="0" w:space="0" w:color="auto"/>
            <w:bottom w:val="none" w:sz="0" w:space="0" w:color="auto"/>
            <w:right w:val="none" w:sz="0" w:space="0" w:color="auto"/>
          </w:divBdr>
        </w:div>
        <w:div w:id="132797092">
          <w:marLeft w:val="640"/>
          <w:marRight w:val="0"/>
          <w:marTop w:val="0"/>
          <w:marBottom w:val="0"/>
          <w:divBdr>
            <w:top w:val="none" w:sz="0" w:space="0" w:color="auto"/>
            <w:left w:val="none" w:sz="0" w:space="0" w:color="auto"/>
            <w:bottom w:val="none" w:sz="0" w:space="0" w:color="auto"/>
            <w:right w:val="none" w:sz="0" w:space="0" w:color="auto"/>
          </w:divBdr>
        </w:div>
        <w:div w:id="136001225">
          <w:marLeft w:val="640"/>
          <w:marRight w:val="0"/>
          <w:marTop w:val="0"/>
          <w:marBottom w:val="0"/>
          <w:divBdr>
            <w:top w:val="none" w:sz="0" w:space="0" w:color="auto"/>
            <w:left w:val="none" w:sz="0" w:space="0" w:color="auto"/>
            <w:bottom w:val="none" w:sz="0" w:space="0" w:color="auto"/>
            <w:right w:val="none" w:sz="0" w:space="0" w:color="auto"/>
          </w:divBdr>
        </w:div>
        <w:div w:id="137846418">
          <w:marLeft w:val="640"/>
          <w:marRight w:val="0"/>
          <w:marTop w:val="0"/>
          <w:marBottom w:val="0"/>
          <w:divBdr>
            <w:top w:val="none" w:sz="0" w:space="0" w:color="auto"/>
            <w:left w:val="none" w:sz="0" w:space="0" w:color="auto"/>
            <w:bottom w:val="none" w:sz="0" w:space="0" w:color="auto"/>
            <w:right w:val="none" w:sz="0" w:space="0" w:color="auto"/>
          </w:divBdr>
        </w:div>
        <w:div w:id="145561322">
          <w:marLeft w:val="640"/>
          <w:marRight w:val="0"/>
          <w:marTop w:val="0"/>
          <w:marBottom w:val="0"/>
          <w:divBdr>
            <w:top w:val="none" w:sz="0" w:space="0" w:color="auto"/>
            <w:left w:val="none" w:sz="0" w:space="0" w:color="auto"/>
            <w:bottom w:val="none" w:sz="0" w:space="0" w:color="auto"/>
            <w:right w:val="none" w:sz="0" w:space="0" w:color="auto"/>
          </w:divBdr>
        </w:div>
        <w:div w:id="176774050">
          <w:marLeft w:val="640"/>
          <w:marRight w:val="0"/>
          <w:marTop w:val="0"/>
          <w:marBottom w:val="0"/>
          <w:divBdr>
            <w:top w:val="none" w:sz="0" w:space="0" w:color="auto"/>
            <w:left w:val="none" w:sz="0" w:space="0" w:color="auto"/>
            <w:bottom w:val="none" w:sz="0" w:space="0" w:color="auto"/>
            <w:right w:val="none" w:sz="0" w:space="0" w:color="auto"/>
          </w:divBdr>
        </w:div>
        <w:div w:id="180709518">
          <w:marLeft w:val="640"/>
          <w:marRight w:val="0"/>
          <w:marTop w:val="0"/>
          <w:marBottom w:val="0"/>
          <w:divBdr>
            <w:top w:val="none" w:sz="0" w:space="0" w:color="auto"/>
            <w:left w:val="none" w:sz="0" w:space="0" w:color="auto"/>
            <w:bottom w:val="none" w:sz="0" w:space="0" w:color="auto"/>
            <w:right w:val="none" w:sz="0" w:space="0" w:color="auto"/>
          </w:divBdr>
        </w:div>
        <w:div w:id="264966819">
          <w:marLeft w:val="640"/>
          <w:marRight w:val="0"/>
          <w:marTop w:val="0"/>
          <w:marBottom w:val="0"/>
          <w:divBdr>
            <w:top w:val="none" w:sz="0" w:space="0" w:color="auto"/>
            <w:left w:val="none" w:sz="0" w:space="0" w:color="auto"/>
            <w:bottom w:val="none" w:sz="0" w:space="0" w:color="auto"/>
            <w:right w:val="none" w:sz="0" w:space="0" w:color="auto"/>
          </w:divBdr>
        </w:div>
        <w:div w:id="271330005">
          <w:marLeft w:val="640"/>
          <w:marRight w:val="0"/>
          <w:marTop w:val="0"/>
          <w:marBottom w:val="0"/>
          <w:divBdr>
            <w:top w:val="none" w:sz="0" w:space="0" w:color="auto"/>
            <w:left w:val="none" w:sz="0" w:space="0" w:color="auto"/>
            <w:bottom w:val="none" w:sz="0" w:space="0" w:color="auto"/>
            <w:right w:val="none" w:sz="0" w:space="0" w:color="auto"/>
          </w:divBdr>
        </w:div>
        <w:div w:id="301277999">
          <w:marLeft w:val="640"/>
          <w:marRight w:val="0"/>
          <w:marTop w:val="0"/>
          <w:marBottom w:val="0"/>
          <w:divBdr>
            <w:top w:val="none" w:sz="0" w:space="0" w:color="auto"/>
            <w:left w:val="none" w:sz="0" w:space="0" w:color="auto"/>
            <w:bottom w:val="none" w:sz="0" w:space="0" w:color="auto"/>
            <w:right w:val="none" w:sz="0" w:space="0" w:color="auto"/>
          </w:divBdr>
        </w:div>
        <w:div w:id="311182202">
          <w:marLeft w:val="640"/>
          <w:marRight w:val="0"/>
          <w:marTop w:val="0"/>
          <w:marBottom w:val="0"/>
          <w:divBdr>
            <w:top w:val="none" w:sz="0" w:space="0" w:color="auto"/>
            <w:left w:val="none" w:sz="0" w:space="0" w:color="auto"/>
            <w:bottom w:val="none" w:sz="0" w:space="0" w:color="auto"/>
            <w:right w:val="none" w:sz="0" w:space="0" w:color="auto"/>
          </w:divBdr>
        </w:div>
        <w:div w:id="338193667">
          <w:marLeft w:val="640"/>
          <w:marRight w:val="0"/>
          <w:marTop w:val="0"/>
          <w:marBottom w:val="0"/>
          <w:divBdr>
            <w:top w:val="none" w:sz="0" w:space="0" w:color="auto"/>
            <w:left w:val="none" w:sz="0" w:space="0" w:color="auto"/>
            <w:bottom w:val="none" w:sz="0" w:space="0" w:color="auto"/>
            <w:right w:val="none" w:sz="0" w:space="0" w:color="auto"/>
          </w:divBdr>
        </w:div>
        <w:div w:id="345641703">
          <w:marLeft w:val="640"/>
          <w:marRight w:val="0"/>
          <w:marTop w:val="0"/>
          <w:marBottom w:val="0"/>
          <w:divBdr>
            <w:top w:val="none" w:sz="0" w:space="0" w:color="auto"/>
            <w:left w:val="none" w:sz="0" w:space="0" w:color="auto"/>
            <w:bottom w:val="none" w:sz="0" w:space="0" w:color="auto"/>
            <w:right w:val="none" w:sz="0" w:space="0" w:color="auto"/>
          </w:divBdr>
        </w:div>
        <w:div w:id="367683476">
          <w:marLeft w:val="640"/>
          <w:marRight w:val="0"/>
          <w:marTop w:val="0"/>
          <w:marBottom w:val="0"/>
          <w:divBdr>
            <w:top w:val="none" w:sz="0" w:space="0" w:color="auto"/>
            <w:left w:val="none" w:sz="0" w:space="0" w:color="auto"/>
            <w:bottom w:val="none" w:sz="0" w:space="0" w:color="auto"/>
            <w:right w:val="none" w:sz="0" w:space="0" w:color="auto"/>
          </w:divBdr>
        </w:div>
        <w:div w:id="387454992">
          <w:marLeft w:val="640"/>
          <w:marRight w:val="0"/>
          <w:marTop w:val="0"/>
          <w:marBottom w:val="0"/>
          <w:divBdr>
            <w:top w:val="none" w:sz="0" w:space="0" w:color="auto"/>
            <w:left w:val="none" w:sz="0" w:space="0" w:color="auto"/>
            <w:bottom w:val="none" w:sz="0" w:space="0" w:color="auto"/>
            <w:right w:val="none" w:sz="0" w:space="0" w:color="auto"/>
          </w:divBdr>
        </w:div>
        <w:div w:id="407731473">
          <w:marLeft w:val="640"/>
          <w:marRight w:val="0"/>
          <w:marTop w:val="0"/>
          <w:marBottom w:val="0"/>
          <w:divBdr>
            <w:top w:val="none" w:sz="0" w:space="0" w:color="auto"/>
            <w:left w:val="none" w:sz="0" w:space="0" w:color="auto"/>
            <w:bottom w:val="none" w:sz="0" w:space="0" w:color="auto"/>
            <w:right w:val="none" w:sz="0" w:space="0" w:color="auto"/>
          </w:divBdr>
        </w:div>
        <w:div w:id="433984304">
          <w:marLeft w:val="640"/>
          <w:marRight w:val="0"/>
          <w:marTop w:val="0"/>
          <w:marBottom w:val="0"/>
          <w:divBdr>
            <w:top w:val="none" w:sz="0" w:space="0" w:color="auto"/>
            <w:left w:val="none" w:sz="0" w:space="0" w:color="auto"/>
            <w:bottom w:val="none" w:sz="0" w:space="0" w:color="auto"/>
            <w:right w:val="none" w:sz="0" w:space="0" w:color="auto"/>
          </w:divBdr>
        </w:div>
        <w:div w:id="442499352">
          <w:marLeft w:val="640"/>
          <w:marRight w:val="0"/>
          <w:marTop w:val="0"/>
          <w:marBottom w:val="0"/>
          <w:divBdr>
            <w:top w:val="none" w:sz="0" w:space="0" w:color="auto"/>
            <w:left w:val="none" w:sz="0" w:space="0" w:color="auto"/>
            <w:bottom w:val="none" w:sz="0" w:space="0" w:color="auto"/>
            <w:right w:val="none" w:sz="0" w:space="0" w:color="auto"/>
          </w:divBdr>
        </w:div>
        <w:div w:id="474643830">
          <w:marLeft w:val="640"/>
          <w:marRight w:val="0"/>
          <w:marTop w:val="0"/>
          <w:marBottom w:val="0"/>
          <w:divBdr>
            <w:top w:val="none" w:sz="0" w:space="0" w:color="auto"/>
            <w:left w:val="none" w:sz="0" w:space="0" w:color="auto"/>
            <w:bottom w:val="none" w:sz="0" w:space="0" w:color="auto"/>
            <w:right w:val="none" w:sz="0" w:space="0" w:color="auto"/>
          </w:divBdr>
        </w:div>
        <w:div w:id="486752416">
          <w:marLeft w:val="640"/>
          <w:marRight w:val="0"/>
          <w:marTop w:val="0"/>
          <w:marBottom w:val="0"/>
          <w:divBdr>
            <w:top w:val="none" w:sz="0" w:space="0" w:color="auto"/>
            <w:left w:val="none" w:sz="0" w:space="0" w:color="auto"/>
            <w:bottom w:val="none" w:sz="0" w:space="0" w:color="auto"/>
            <w:right w:val="none" w:sz="0" w:space="0" w:color="auto"/>
          </w:divBdr>
        </w:div>
        <w:div w:id="501164483">
          <w:marLeft w:val="640"/>
          <w:marRight w:val="0"/>
          <w:marTop w:val="0"/>
          <w:marBottom w:val="0"/>
          <w:divBdr>
            <w:top w:val="none" w:sz="0" w:space="0" w:color="auto"/>
            <w:left w:val="none" w:sz="0" w:space="0" w:color="auto"/>
            <w:bottom w:val="none" w:sz="0" w:space="0" w:color="auto"/>
            <w:right w:val="none" w:sz="0" w:space="0" w:color="auto"/>
          </w:divBdr>
        </w:div>
        <w:div w:id="508057342">
          <w:marLeft w:val="640"/>
          <w:marRight w:val="0"/>
          <w:marTop w:val="0"/>
          <w:marBottom w:val="0"/>
          <w:divBdr>
            <w:top w:val="none" w:sz="0" w:space="0" w:color="auto"/>
            <w:left w:val="none" w:sz="0" w:space="0" w:color="auto"/>
            <w:bottom w:val="none" w:sz="0" w:space="0" w:color="auto"/>
            <w:right w:val="none" w:sz="0" w:space="0" w:color="auto"/>
          </w:divBdr>
        </w:div>
        <w:div w:id="510222094">
          <w:marLeft w:val="640"/>
          <w:marRight w:val="0"/>
          <w:marTop w:val="0"/>
          <w:marBottom w:val="0"/>
          <w:divBdr>
            <w:top w:val="none" w:sz="0" w:space="0" w:color="auto"/>
            <w:left w:val="none" w:sz="0" w:space="0" w:color="auto"/>
            <w:bottom w:val="none" w:sz="0" w:space="0" w:color="auto"/>
            <w:right w:val="none" w:sz="0" w:space="0" w:color="auto"/>
          </w:divBdr>
        </w:div>
        <w:div w:id="527833632">
          <w:marLeft w:val="640"/>
          <w:marRight w:val="0"/>
          <w:marTop w:val="0"/>
          <w:marBottom w:val="0"/>
          <w:divBdr>
            <w:top w:val="none" w:sz="0" w:space="0" w:color="auto"/>
            <w:left w:val="none" w:sz="0" w:space="0" w:color="auto"/>
            <w:bottom w:val="none" w:sz="0" w:space="0" w:color="auto"/>
            <w:right w:val="none" w:sz="0" w:space="0" w:color="auto"/>
          </w:divBdr>
        </w:div>
        <w:div w:id="539099928">
          <w:marLeft w:val="640"/>
          <w:marRight w:val="0"/>
          <w:marTop w:val="0"/>
          <w:marBottom w:val="0"/>
          <w:divBdr>
            <w:top w:val="none" w:sz="0" w:space="0" w:color="auto"/>
            <w:left w:val="none" w:sz="0" w:space="0" w:color="auto"/>
            <w:bottom w:val="none" w:sz="0" w:space="0" w:color="auto"/>
            <w:right w:val="none" w:sz="0" w:space="0" w:color="auto"/>
          </w:divBdr>
        </w:div>
        <w:div w:id="560598632">
          <w:marLeft w:val="640"/>
          <w:marRight w:val="0"/>
          <w:marTop w:val="0"/>
          <w:marBottom w:val="0"/>
          <w:divBdr>
            <w:top w:val="none" w:sz="0" w:space="0" w:color="auto"/>
            <w:left w:val="none" w:sz="0" w:space="0" w:color="auto"/>
            <w:bottom w:val="none" w:sz="0" w:space="0" w:color="auto"/>
            <w:right w:val="none" w:sz="0" w:space="0" w:color="auto"/>
          </w:divBdr>
        </w:div>
        <w:div w:id="566457797">
          <w:marLeft w:val="640"/>
          <w:marRight w:val="0"/>
          <w:marTop w:val="0"/>
          <w:marBottom w:val="0"/>
          <w:divBdr>
            <w:top w:val="none" w:sz="0" w:space="0" w:color="auto"/>
            <w:left w:val="none" w:sz="0" w:space="0" w:color="auto"/>
            <w:bottom w:val="none" w:sz="0" w:space="0" w:color="auto"/>
            <w:right w:val="none" w:sz="0" w:space="0" w:color="auto"/>
          </w:divBdr>
        </w:div>
        <w:div w:id="577716234">
          <w:marLeft w:val="640"/>
          <w:marRight w:val="0"/>
          <w:marTop w:val="0"/>
          <w:marBottom w:val="0"/>
          <w:divBdr>
            <w:top w:val="none" w:sz="0" w:space="0" w:color="auto"/>
            <w:left w:val="none" w:sz="0" w:space="0" w:color="auto"/>
            <w:bottom w:val="none" w:sz="0" w:space="0" w:color="auto"/>
            <w:right w:val="none" w:sz="0" w:space="0" w:color="auto"/>
          </w:divBdr>
        </w:div>
        <w:div w:id="591280893">
          <w:marLeft w:val="640"/>
          <w:marRight w:val="0"/>
          <w:marTop w:val="0"/>
          <w:marBottom w:val="0"/>
          <w:divBdr>
            <w:top w:val="none" w:sz="0" w:space="0" w:color="auto"/>
            <w:left w:val="none" w:sz="0" w:space="0" w:color="auto"/>
            <w:bottom w:val="none" w:sz="0" w:space="0" w:color="auto"/>
            <w:right w:val="none" w:sz="0" w:space="0" w:color="auto"/>
          </w:divBdr>
        </w:div>
        <w:div w:id="637228685">
          <w:marLeft w:val="640"/>
          <w:marRight w:val="0"/>
          <w:marTop w:val="0"/>
          <w:marBottom w:val="0"/>
          <w:divBdr>
            <w:top w:val="none" w:sz="0" w:space="0" w:color="auto"/>
            <w:left w:val="none" w:sz="0" w:space="0" w:color="auto"/>
            <w:bottom w:val="none" w:sz="0" w:space="0" w:color="auto"/>
            <w:right w:val="none" w:sz="0" w:space="0" w:color="auto"/>
          </w:divBdr>
        </w:div>
        <w:div w:id="638725111">
          <w:marLeft w:val="640"/>
          <w:marRight w:val="0"/>
          <w:marTop w:val="0"/>
          <w:marBottom w:val="0"/>
          <w:divBdr>
            <w:top w:val="none" w:sz="0" w:space="0" w:color="auto"/>
            <w:left w:val="none" w:sz="0" w:space="0" w:color="auto"/>
            <w:bottom w:val="none" w:sz="0" w:space="0" w:color="auto"/>
            <w:right w:val="none" w:sz="0" w:space="0" w:color="auto"/>
          </w:divBdr>
        </w:div>
        <w:div w:id="643704163">
          <w:marLeft w:val="640"/>
          <w:marRight w:val="0"/>
          <w:marTop w:val="0"/>
          <w:marBottom w:val="0"/>
          <w:divBdr>
            <w:top w:val="none" w:sz="0" w:space="0" w:color="auto"/>
            <w:left w:val="none" w:sz="0" w:space="0" w:color="auto"/>
            <w:bottom w:val="none" w:sz="0" w:space="0" w:color="auto"/>
            <w:right w:val="none" w:sz="0" w:space="0" w:color="auto"/>
          </w:divBdr>
        </w:div>
        <w:div w:id="651064423">
          <w:marLeft w:val="640"/>
          <w:marRight w:val="0"/>
          <w:marTop w:val="0"/>
          <w:marBottom w:val="0"/>
          <w:divBdr>
            <w:top w:val="none" w:sz="0" w:space="0" w:color="auto"/>
            <w:left w:val="none" w:sz="0" w:space="0" w:color="auto"/>
            <w:bottom w:val="none" w:sz="0" w:space="0" w:color="auto"/>
            <w:right w:val="none" w:sz="0" w:space="0" w:color="auto"/>
          </w:divBdr>
        </w:div>
        <w:div w:id="670448190">
          <w:marLeft w:val="640"/>
          <w:marRight w:val="0"/>
          <w:marTop w:val="0"/>
          <w:marBottom w:val="0"/>
          <w:divBdr>
            <w:top w:val="none" w:sz="0" w:space="0" w:color="auto"/>
            <w:left w:val="none" w:sz="0" w:space="0" w:color="auto"/>
            <w:bottom w:val="none" w:sz="0" w:space="0" w:color="auto"/>
            <w:right w:val="none" w:sz="0" w:space="0" w:color="auto"/>
          </w:divBdr>
        </w:div>
        <w:div w:id="687565006">
          <w:marLeft w:val="640"/>
          <w:marRight w:val="0"/>
          <w:marTop w:val="0"/>
          <w:marBottom w:val="0"/>
          <w:divBdr>
            <w:top w:val="none" w:sz="0" w:space="0" w:color="auto"/>
            <w:left w:val="none" w:sz="0" w:space="0" w:color="auto"/>
            <w:bottom w:val="none" w:sz="0" w:space="0" w:color="auto"/>
            <w:right w:val="none" w:sz="0" w:space="0" w:color="auto"/>
          </w:divBdr>
        </w:div>
        <w:div w:id="688920483">
          <w:marLeft w:val="640"/>
          <w:marRight w:val="0"/>
          <w:marTop w:val="0"/>
          <w:marBottom w:val="0"/>
          <w:divBdr>
            <w:top w:val="none" w:sz="0" w:space="0" w:color="auto"/>
            <w:left w:val="none" w:sz="0" w:space="0" w:color="auto"/>
            <w:bottom w:val="none" w:sz="0" w:space="0" w:color="auto"/>
            <w:right w:val="none" w:sz="0" w:space="0" w:color="auto"/>
          </w:divBdr>
        </w:div>
        <w:div w:id="714039454">
          <w:marLeft w:val="640"/>
          <w:marRight w:val="0"/>
          <w:marTop w:val="0"/>
          <w:marBottom w:val="0"/>
          <w:divBdr>
            <w:top w:val="none" w:sz="0" w:space="0" w:color="auto"/>
            <w:left w:val="none" w:sz="0" w:space="0" w:color="auto"/>
            <w:bottom w:val="none" w:sz="0" w:space="0" w:color="auto"/>
            <w:right w:val="none" w:sz="0" w:space="0" w:color="auto"/>
          </w:divBdr>
        </w:div>
        <w:div w:id="734816989">
          <w:marLeft w:val="640"/>
          <w:marRight w:val="0"/>
          <w:marTop w:val="0"/>
          <w:marBottom w:val="0"/>
          <w:divBdr>
            <w:top w:val="none" w:sz="0" w:space="0" w:color="auto"/>
            <w:left w:val="none" w:sz="0" w:space="0" w:color="auto"/>
            <w:bottom w:val="none" w:sz="0" w:space="0" w:color="auto"/>
            <w:right w:val="none" w:sz="0" w:space="0" w:color="auto"/>
          </w:divBdr>
        </w:div>
        <w:div w:id="739207572">
          <w:marLeft w:val="640"/>
          <w:marRight w:val="0"/>
          <w:marTop w:val="0"/>
          <w:marBottom w:val="0"/>
          <w:divBdr>
            <w:top w:val="none" w:sz="0" w:space="0" w:color="auto"/>
            <w:left w:val="none" w:sz="0" w:space="0" w:color="auto"/>
            <w:bottom w:val="none" w:sz="0" w:space="0" w:color="auto"/>
            <w:right w:val="none" w:sz="0" w:space="0" w:color="auto"/>
          </w:divBdr>
        </w:div>
        <w:div w:id="750615935">
          <w:marLeft w:val="640"/>
          <w:marRight w:val="0"/>
          <w:marTop w:val="0"/>
          <w:marBottom w:val="0"/>
          <w:divBdr>
            <w:top w:val="none" w:sz="0" w:space="0" w:color="auto"/>
            <w:left w:val="none" w:sz="0" w:space="0" w:color="auto"/>
            <w:bottom w:val="none" w:sz="0" w:space="0" w:color="auto"/>
            <w:right w:val="none" w:sz="0" w:space="0" w:color="auto"/>
          </w:divBdr>
        </w:div>
        <w:div w:id="755595248">
          <w:marLeft w:val="640"/>
          <w:marRight w:val="0"/>
          <w:marTop w:val="0"/>
          <w:marBottom w:val="0"/>
          <w:divBdr>
            <w:top w:val="none" w:sz="0" w:space="0" w:color="auto"/>
            <w:left w:val="none" w:sz="0" w:space="0" w:color="auto"/>
            <w:bottom w:val="none" w:sz="0" w:space="0" w:color="auto"/>
            <w:right w:val="none" w:sz="0" w:space="0" w:color="auto"/>
          </w:divBdr>
        </w:div>
        <w:div w:id="764805900">
          <w:marLeft w:val="640"/>
          <w:marRight w:val="0"/>
          <w:marTop w:val="0"/>
          <w:marBottom w:val="0"/>
          <w:divBdr>
            <w:top w:val="none" w:sz="0" w:space="0" w:color="auto"/>
            <w:left w:val="none" w:sz="0" w:space="0" w:color="auto"/>
            <w:bottom w:val="none" w:sz="0" w:space="0" w:color="auto"/>
            <w:right w:val="none" w:sz="0" w:space="0" w:color="auto"/>
          </w:divBdr>
        </w:div>
        <w:div w:id="774447406">
          <w:marLeft w:val="640"/>
          <w:marRight w:val="0"/>
          <w:marTop w:val="0"/>
          <w:marBottom w:val="0"/>
          <w:divBdr>
            <w:top w:val="none" w:sz="0" w:space="0" w:color="auto"/>
            <w:left w:val="none" w:sz="0" w:space="0" w:color="auto"/>
            <w:bottom w:val="none" w:sz="0" w:space="0" w:color="auto"/>
            <w:right w:val="none" w:sz="0" w:space="0" w:color="auto"/>
          </w:divBdr>
        </w:div>
        <w:div w:id="775563730">
          <w:marLeft w:val="640"/>
          <w:marRight w:val="0"/>
          <w:marTop w:val="0"/>
          <w:marBottom w:val="0"/>
          <w:divBdr>
            <w:top w:val="none" w:sz="0" w:space="0" w:color="auto"/>
            <w:left w:val="none" w:sz="0" w:space="0" w:color="auto"/>
            <w:bottom w:val="none" w:sz="0" w:space="0" w:color="auto"/>
            <w:right w:val="none" w:sz="0" w:space="0" w:color="auto"/>
          </w:divBdr>
        </w:div>
        <w:div w:id="785732764">
          <w:marLeft w:val="640"/>
          <w:marRight w:val="0"/>
          <w:marTop w:val="0"/>
          <w:marBottom w:val="0"/>
          <w:divBdr>
            <w:top w:val="none" w:sz="0" w:space="0" w:color="auto"/>
            <w:left w:val="none" w:sz="0" w:space="0" w:color="auto"/>
            <w:bottom w:val="none" w:sz="0" w:space="0" w:color="auto"/>
            <w:right w:val="none" w:sz="0" w:space="0" w:color="auto"/>
          </w:divBdr>
        </w:div>
        <w:div w:id="786923028">
          <w:marLeft w:val="640"/>
          <w:marRight w:val="0"/>
          <w:marTop w:val="0"/>
          <w:marBottom w:val="0"/>
          <w:divBdr>
            <w:top w:val="none" w:sz="0" w:space="0" w:color="auto"/>
            <w:left w:val="none" w:sz="0" w:space="0" w:color="auto"/>
            <w:bottom w:val="none" w:sz="0" w:space="0" w:color="auto"/>
            <w:right w:val="none" w:sz="0" w:space="0" w:color="auto"/>
          </w:divBdr>
        </w:div>
        <w:div w:id="789861484">
          <w:marLeft w:val="640"/>
          <w:marRight w:val="0"/>
          <w:marTop w:val="0"/>
          <w:marBottom w:val="0"/>
          <w:divBdr>
            <w:top w:val="none" w:sz="0" w:space="0" w:color="auto"/>
            <w:left w:val="none" w:sz="0" w:space="0" w:color="auto"/>
            <w:bottom w:val="none" w:sz="0" w:space="0" w:color="auto"/>
            <w:right w:val="none" w:sz="0" w:space="0" w:color="auto"/>
          </w:divBdr>
        </w:div>
        <w:div w:id="790244003">
          <w:marLeft w:val="640"/>
          <w:marRight w:val="0"/>
          <w:marTop w:val="0"/>
          <w:marBottom w:val="0"/>
          <w:divBdr>
            <w:top w:val="none" w:sz="0" w:space="0" w:color="auto"/>
            <w:left w:val="none" w:sz="0" w:space="0" w:color="auto"/>
            <w:bottom w:val="none" w:sz="0" w:space="0" w:color="auto"/>
            <w:right w:val="none" w:sz="0" w:space="0" w:color="auto"/>
          </w:divBdr>
        </w:div>
        <w:div w:id="833644938">
          <w:marLeft w:val="640"/>
          <w:marRight w:val="0"/>
          <w:marTop w:val="0"/>
          <w:marBottom w:val="0"/>
          <w:divBdr>
            <w:top w:val="none" w:sz="0" w:space="0" w:color="auto"/>
            <w:left w:val="none" w:sz="0" w:space="0" w:color="auto"/>
            <w:bottom w:val="none" w:sz="0" w:space="0" w:color="auto"/>
            <w:right w:val="none" w:sz="0" w:space="0" w:color="auto"/>
          </w:divBdr>
        </w:div>
        <w:div w:id="836922344">
          <w:marLeft w:val="640"/>
          <w:marRight w:val="0"/>
          <w:marTop w:val="0"/>
          <w:marBottom w:val="0"/>
          <w:divBdr>
            <w:top w:val="none" w:sz="0" w:space="0" w:color="auto"/>
            <w:left w:val="none" w:sz="0" w:space="0" w:color="auto"/>
            <w:bottom w:val="none" w:sz="0" w:space="0" w:color="auto"/>
            <w:right w:val="none" w:sz="0" w:space="0" w:color="auto"/>
          </w:divBdr>
        </w:div>
        <w:div w:id="837230529">
          <w:marLeft w:val="640"/>
          <w:marRight w:val="0"/>
          <w:marTop w:val="0"/>
          <w:marBottom w:val="0"/>
          <w:divBdr>
            <w:top w:val="none" w:sz="0" w:space="0" w:color="auto"/>
            <w:left w:val="none" w:sz="0" w:space="0" w:color="auto"/>
            <w:bottom w:val="none" w:sz="0" w:space="0" w:color="auto"/>
            <w:right w:val="none" w:sz="0" w:space="0" w:color="auto"/>
          </w:divBdr>
        </w:div>
        <w:div w:id="873275617">
          <w:marLeft w:val="640"/>
          <w:marRight w:val="0"/>
          <w:marTop w:val="0"/>
          <w:marBottom w:val="0"/>
          <w:divBdr>
            <w:top w:val="none" w:sz="0" w:space="0" w:color="auto"/>
            <w:left w:val="none" w:sz="0" w:space="0" w:color="auto"/>
            <w:bottom w:val="none" w:sz="0" w:space="0" w:color="auto"/>
            <w:right w:val="none" w:sz="0" w:space="0" w:color="auto"/>
          </w:divBdr>
        </w:div>
        <w:div w:id="879363974">
          <w:marLeft w:val="640"/>
          <w:marRight w:val="0"/>
          <w:marTop w:val="0"/>
          <w:marBottom w:val="0"/>
          <w:divBdr>
            <w:top w:val="none" w:sz="0" w:space="0" w:color="auto"/>
            <w:left w:val="none" w:sz="0" w:space="0" w:color="auto"/>
            <w:bottom w:val="none" w:sz="0" w:space="0" w:color="auto"/>
            <w:right w:val="none" w:sz="0" w:space="0" w:color="auto"/>
          </w:divBdr>
        </w:div>
        <w:div w:id="899823803">
          <w:marLeft w:val="640"/>
          <w:marRight w:val="0"/>
          <w:marTop w:val="0"/>
          <w:marBottom w:val="0"/>
          <w:divBdr>
            <w:top w:val="none" w:sz="0" w:space="0" w:color="auto"/>
            <w:left w:val="none" w:sz="0" w:space="0" w:color="auto"/>
            <w:bottom w:val="none" w:sz="0" w:space="0" w:color="auto"/>
            <w:right w:val="none" w:sz="0" w:space="0" w:color="auto"/>
          </w:divBdr>
        </w:div>
        <w:div w:id="900558069">
          <w:marLeft w:val="640"/>
          <w:marRight w:val="0"/>
          <w:marTop w:val="0"/>
          <w:marBottom w:val="0"/>
          <w:divBdr>
            <w:top w:val="none" w:sz="0" w:space="0" w:color="auto"/>
            <w:left w:val="none" w:sz="0" w:space="0" w:color="auto"/>
            <w:bottom w:val="none" w:sz="0" w:space="0" w:color="auto"/>
            <w:right w:val="none" w:sz="0" w:space="0" w:color="auto"/>
          </w:divBdr>
        </w:div>
        <w:div w:id="909193199">
          <w:marLeft w:val="640"/>
          <w:marRight w:val="0"/>
          <w:marTop w:val="0"/>
          <w:marBottom w:val="0"/>
          <w:divBdr>
            <w:top w:val="none" w:sz="0" w:space="0" w:color="auto"/>
            <w:left w:val="none" w:sz="0" w:space="0" w:color="auto"/>
            <w:bottom w:val="none" w:sz="0" w:space="0" w:color="auto"/>
            <w:right w:val="none" w:sz="0" w:space="0" w:color="auto"/>
          </w:divBdr>
        </w:div>
        <w:div w:id="929393158">
          <w:marLeft w:val="640"/>
          <w:marRight w:val="0"/>
          <w:marTop w:val="0"/>
          <w:marBottom w:val="0"/>
          <w:divBdr>
            <w:top w:val="none" w:sz="0" w:space="0" w:color="auto"/>
            <w:left w:val="none" w:sz="0" w:space="0" w:color="auto"/>
            <w:bottom w:val="none" w:sz="0" w:space="0" w:color="auto"/>
            <w:right w:val="none" w:sz="0" w:space="0" w:color="auto"/>
          </w:divBdr>
        </w:div>
        <w:div w:id="937717103">
          <w:marLeft w:val="640"/>
          <w:marRight w:val="0"/>
          <w:marTop w:val="0"/>
          <w:marBottom w:val="0"/>
          <w:divBdr>
            <w:top w:val="none" w:sz="0" w:space="0" w:color="auto"/>
            <w:left w:val="none" w:sz="0" w:space="0" w:color="auto"/>
            <w:bottom w:val="none" w:sz="0" w:space="0" w:color="auto"/>
            <w:right w:val="none" w:sz="0" w:space="0" w:color="auto"/>
          </w:divBdr>
        </w:div>
        <w:div w:id="964039686">
          <w:marLeft w:val="640"/>
          <w:marRight w:val="0"/>
          <w:marTop w:val="0"/>
          <w:marBottom w:val="0"/>
          <w:divBdr>
            <w:top w:val="none" w:sz="0" w:space="0" w:color="auto"/>
            <w:left w:val="none" w:sz="0" w:space="0" w:color="auto"/>
            <w:bottom w:val="none" w:sz="0" w:space="0" w:color="auto"/>
            <w:right w:val="none" w:sz="0" w:space="0" w:color="auto"/>
          </w:divBdr>
        </w:div>
        <w:div w:id="965889516">
          <w:marLeft w:val="640"/>
          <w:marRight w:val="0"/>
          <w:marTop w:val="0"/>
          <w:marBottom w:val="0"/>
          <w:divBdr>
            <w:top w:val="none" w:sz="0" w:space="0" w:color="auto"/>
            <w:left w:val="none" w:sz="0" w:space="0" w:color="auto"/>
            <w:bottom w:val="none" w:sz="0" w:space="0" w:color="auto"/>
            <w:right w:val="none" w:sz="0" w:space="0" w:color="auto"/>
          </w:divBdr>
        </w:div>
        <w:div w:id="984578789">
          <w:marLeft w:val="640"/>
          <w:marRight w:val="0"/>
          <w:marTop w:val="0"/>
          <w:marBottom w:val="0"/>
          <w:divBdr>
            <w:top w:val="none" w:sz="0" w:space="0" w:color="auto"/>
            <w:left w:val="none" w:sz="0" w:space="0" w:color="auto"/>
            <w:bottom w:val="none" w:sz="0" w:space="0" w:color="auto"/>
            <w:right w:val="none" w:sz="0" w:space="0" w:color="auto"/>
          </w:divBdr>
        </w:div>
        <w:div w:id="989595780">
          <w:marLeft w:val="640"/>
          <w:marRight w:val="0"/>
          <w:marTop w:val="0"/>
          <w:marBottom w:val="0"/>
          <w:divBdr>
            <w:top w:val="none" w:sz="0" w:space="0" w:color="auto"/>
            <w:left w:val="none" w:sz="0" w:space="0" w:color="auto"/>
            <w:bottom w:val="none" w:sz="0" w:space="0" w:color="auto"/>
            <w:right w:val="none" w:sz="0" w:space="0" w:color="auto"/>
          </w:divBdr>
        </w:div>
        <w:div w:id="999234171">
          <w:marLeft w:val="640"/>
          <w:marRight w:val="0"/>
          <w:marTop w:val="0"/>
          <w:marBottom w:val="0"/>
          <w:divBdr>
            <w:top w:val="none" w:sz="0" w:space="0" w:color="auto"/>
            <w:left w:val="none" w:sz="0" w:space="0" w:color="auto"/>
            <w:bottom w:val="none" w:sz="0" w:space="0" w:color="auto"/>
            <w:right w:val="none" w:sz="0" w:space="0" w:color="auto"/>
          </w:divBdr>
        </w:div>
        <w:div w:id="1001852201">
          <w:marLeft w:val="640"/>
          <w:marRight w:val="0"/>
          <w:marTop w:val="0"/>
          <w:marBottom w:val="0"/>
          <w:divBdr>
            <w:top w:val="none" w:sz="0" w:space="0" w:color="auto"/>
            <w:left w:val="none" w:sz="0" w:space="0" w:color="auto"/>
            <w:bottom w:val="none" w:sz="0" w:space="0" w:color="auto"/>
            <w:right w:val="none" w:sz="0" w:space="0" w:color="auto"/>
          </w:divBdr>
        </w:div>
        <w:div w:id="1032419167">
          <w:marLeft w:val="640"/>
          <w:marRight w:val="0"/>
          <w:marTop w:val="0"/>
          <w:marBottom w:val="0"/>
          <w:divBdr>
            <w:top w:val="none" w:sz="0" w:space="0" w:color="auto"/>
            <w:left w:val="none" w:sz="0" w:space="0" w:color="auto"/>
            <w:bottom w:val="none" w:sz="0" w:space="0" w:color="auto"/>
            <w:right w:val="none" w:sz="0" w:space="0" w:color="auto"/>
          </w:divBdr>
        </w:div>
        <w:div w:id="1034385448">
          <w:marLeft w:val="640"/>
          <w:marRight w:val="0"/>
          <w:marTop w:val="0"/>
          <w:marBottom w:val="0"/>
          <w:divBdr>
            <w:top w:val="none" w:sz="0" w:space="0" w:color="auto"/>
            <w:left w:val="none" w:sz="0" w:space="0" w:color="auto"/>
            <w:bottom w:val="none" w:sz="0" w:space="0" w:color="auto"/>
            <w:right w:val="none" w:sz="0" w:space="0" w:color="auto"/>
          </w:divBdr>
        </w:div>
        <w:div w:id="1037777481">
          <w:marLeft w:val="640"/>
          <w:marRight w:val="0"/>
          <w:marTop w:val="0"/>
          <w:marBottom w:val="0"/>
          <w:divBdr>
            <w:top w:val="none" w:sz="0" w:space="0" w:color="auto"/>
            <w:left w:val="none" w:sz="0" w:space="0" w:color="auto"/>
            <w:bottom w:val="none" w:sz="0" w:space="0" w:color="auto"/>
            <w:right w:val="none" w:sz="0" w:space="0" w:color="auto"/>
          </w:divBdr>
        </w:div>
        <w:div w:id="1041055338">
          <w:marLeft w:val="640"/>
          <w:marRight w:val="0"/>
          <w:marTop w:val="0"/>
          <w:marBottom w:val="0"/>
          <w:divBdr>
            <w:top w:val="none" w:sz="0" w:space="0" w:color="auto"/>
            <w:left w:val="none" w:sz="0" w:space="0" w:color="auto"/>
            <w:bottom w:val="none" w:sz="0" w:space="0" w:color="auto"/>
            <w:right w:val="none" w:sz="0" w:space="0" w:color="auto"/>
          </w:divBdr>
        </w:div>
        <w:div w:id="1069815076">
          <w:marLeft w:val="640"/>
          <w:marRight w:val="0"/>
          <w:marTop w:val="0"/>
          <w:marBottom w:val="0"/>
          <w:divBdr>
            <w:top w:val="none" w:sz="0" w:space="0" w:color="auto"/>
            <w:left w:val="none" w:sz="0" w:space="0" w:color="auto"/>
            <w:bottom w:val="none" w:sz="0" w:space="0" w:color="auto"/>
            <w:right w:val="none" w:sz="0" w:space="0" w:color="auto"/>
          </w:divBdr>
        </w:div>
        <w:div w:id="1074276887">
          <w:marLeft w:val="640"/>
          <w:marRight w:val="0"/>
          <w:marTop w:val="0"/>
          <w:marBottom w:val="0"/>
          <w:divBdr>
            <w:top w:val="none" w:sz="0" w:space="0" w:color="auto"/>
            <w:left w:val="none" w:sz="0" w:space="0" w:color="auto"/>
            <w:bottom w:val="none" w:sz="0" w:space="0" w:color="auto"/>
            <w:right w:val="none" w:sz="0" w:space="0" w:color="auto"/>
          </w:divBdr>
        </w:div>
        <w:div w:id="1078553023">
          <w:marLeft w:val="640"/>
          <w:marRight w:val="0"/>
          <w:marTop w:val="0"/>
          <w:marBottom w:val="0"/>
          <w:divBdr>
            <w:top w:val="none" w:sz="0" w:space="0" w:color="auto"/>
            <w:left w:val="none" w:sz="0" w:space="0" w:color="auto"/>
            <w:bottom w:val="none" w:sz="0" w:space="0" w:color="auto"/>
            <w:right w:val="none" w:sz="0" w:space="0" w:color="auto"/>
          </w:divBdr>
        </w:div>
        <w:div w:id="1091662944">
          <w:marLeft w:val="640"/>
          <w:marRight w:val="0"/>
          <w:marTop w:val="0"/>
          <w:marBottom w:val="0"/>
          <w:divBdr>
            <w:top w:val="none" w:sz="0" w:space="0" w:color="auto"/>
            <w:left w:val="none" w:sz="0" w:space="0" w:color="auto"/>
            <w:bottom w:val="none" w:sz="0" w:space="0" w:color="auto"/>
            <w:right w:val="none" w:sz="0" w:space="0" w:color="auto"/>
          </w:divBdr>
        </w:div>
        <w:div w:id="1101293230">
          <w:marLeft w:val="640"/>
          <w:marRight w:val="0"/>
          <w:marTop w:val="0"/>
          <w:marBottom w:val="0"/>
          <w:divBdr>
            <w:top w:val="none" w:sz="0" w:space="0" w:color="auto"/>
            <w:left w:val="none" w:sz="0" w:space="0" w:color="auto"/>
            <w:bottom w:val="none" w:sz="0" w:space="0" w:color="auto"/>
            <w:right w:val="none" w:sz="0" w:space="0" w:color="auto"/>
          </w:divBdr>
        </w:div>
        <w:div w:id="1149051347">
          <w:marLeft w:val="640"/>
          <w:marRight w:val="0"/>
          <w:marTop w:val="0"/>
          <w:marBottom w:val="0"/>
          <w:divBdr>
            <w:top w:val="none" w:sz="0" w:space="0" w:color="auto"/>
            <w:left w:val="none" w:sz="0" w:space="0" w:color="auto"/>
            <w:bottom w:val="none" w:sz="0" w:space="0" w:color="auto"/>
            <w:right w:val="none" w:sz="0" w:space="0" w:color="auto"/>
          </w:divBdr>
        </w:div>
        <w:div w:id="1151677537">
          <w:marLeft w:val="640"/>
          <w:marRight w:val="0"/>
          <w:marTop w:val="0"/>
          <w:marBottom w:val="0"/>
          <w:divBdr>
            <w:top w:val="none" w:sz="0" w:space="0" w:color="auto"/>
            <w:left w:val="none" w:sz="0" w:space="0" w:color="auto"/>
            <w:bottom w:val="none" w:sz="0" w:space="0" w:color="auto"/>
            <w:right w:val="none" w:sz="0" w:space="0" w:color="auto"/>
          </w:divBdr>
        </w:div>
        <w:div w:id="1169061987">
          <w:marLeft w:val="640"/>
          <w:marRight w:val="0"/>
          <w:marTop w:val="0"/>
          <w:marBottom w:val="0"/>
          <w:divBdr>
            <w:top w:val="none" w:sz="0" w:space="0" w:color="auto"/>
            <w:left w:val="none" w:sz="0" w:space="0" w:color="auto"/>
            <w:bottom w:val="none" w:sz="0" w:space="0" w:color="auto"/>
            <w:right w:val="none" w:sz="0" w:space="0" w:color="auto"/>
          </w:divBdr>
        </w:div>
        <w:div w:id="1170607102">
          <w:marLeft w:val="640"/>
          <w:marRight w:val="0"/>
          <w:marTop w:val="0"/>
          <w:marBottom w:val="0"/>
          <w:divBdr>
            <w:top w:val="none" w:sz="0" w:space="0" w:color="auto"/>
            <w:left w:val="none" w:sz="0" w:space="0" w:color="auto"/>
            <w:bottom w:val="none" w:sz="0" w:space="0" w:color="auto"/>
            <w:right w:val="none" w:sz="0" w:space="0" w:color="auto"/>
          </w:divBdr>
        </w:div>
        <w:div w:id="1204559156">
          <w:marLeft w:val="640"/>
          <w:marRight w:val="0"/>
          <w:marTop w:val="0"/>
          <w:marBottom w:val="0"/>
          <w:divBdr>
            <w:top w:val="none" w:sz="0" w:space="0" w:color="auto"/>
            <w:left w:val="none" w:sz="0" w:space="0" w:color="auto"/>
            <w:bottom w:val="none" w:sz="0" w:space="0" w:color="auto"/>
            <w:right w:val="none" w:sz="0" w:space="0" w:color="auto"/>
          </w:divBdr>
        </w:div>
        <w:div w:id="1211528949">
          <w:marLeft w:val="640"/>
          <w:marRight w:val="0"/>
          <w:marTop w:val="0"/>
          <w:marBottom w:val="0"/>
          <w:divBdr>
            <w:top w:val="none" w:sz="0" w:space="0" w:color="auto"/>
            <w:left w:val="none" w:sz="0" w:space="0" w:color="auto"/>
            <w:bottom w:val="none" w:sz="0" w:space="0" w:color="auto"/>
            <w:right w:val="none" w:sz="0" w:space="0" w:color="auto"/>
          </w:divBdr>
        </w:div>
        <w:div w:id="1212302023">
          <w:marLeft w:val="640"/>
          <w:marRight w:val="0"/>
          <w:marTop w:val="0"/>
          <w:marBottom w:val="0"/>
          <w:divBdr>
            <w:top w:val="none" w:sz="0" w:space="0" w:color="auto"/>
            <w:left w:val="none" w:sz="0" w:space="0" w:color="auto"/>
            <w:bottom w:val="none" w:sz="0" w:space="0" w:color="auto"/>
            <w:right w:val="none" w:sz="0" w:space="0" w:color="auto"/>
          </w:divBdr>
        </w:div>
        <w:div w:id="1224832276">
          <w:marLeft w:val="640"/>
          <w:marRight w:val="0"/>
          <w:marTop w:val="0"/>
          <w:marBottom w:val="0"/>
          <w:divBdr>
            <w:top w:val="none" w:sz="0" w:space="0" w:color="auto"/>
            <w:left w:val="none" w:sz="0" w:space="0" w:color="auto"/>
            <w:bottom w:val="none" w:sz="0" w:space="0" w:color="auto"/>
            <w:right w:val="none" w:sz="0" w:space="0" w:color="auto"/>
          </w:divBdr>
        </w:div>
        <w:div w:id="1278178968">
          <w:marLeft w:val="640"/>
          <w:marRight w:val="0"/>
          <w:marTop w:val="0"/>
          <w:marBottom w:val="0"/>
          <w:divBdr>
            <w:top w:val="none" w:sz="0" w:space="0" w:color="auto"/>
            <w:left w:val="none" w:sz="0" w:space="0" w:color="auto"/>
            <w:bottom w:val="none" w:sz="0" w:space="0" w:color="auto"/>
            <w:right w:val="none" w:sz="0" w:space="0" w:color="auto"/>
          </w:divBdr>
        </w:div>
        <w:div w:id="1299067701">
          <w:marLeft w:val="640"/>
          <w:marRight w:val="0"/>
          <w:marTop w:val="0"/>
          <w:marBottom w:val="0"/>
          <w:divBdr>
            <w:top w:val="none" w:sz="0" w:space="0" w:color="auto"/>
            <w:left w:val="none" w:sz="0" w:space="0" w:color="auto"/>
            <w:bottom w:val="none" w:sz="0" w:space="0" w:color="auto"/>
            <w:right w:val="none" w:sz="0" w:space="0" w:color="auto"/>
          </w:divBdr>
        </w:div>
        <w:div w:id="1300649879">
          <w:marLeft w:val="640"/>
          <w:marRight w:val="0"/>
          <w:marTop w:val="0"/>
          <w:marBottom w:val="0"/>
          <w:divBdr>
            <w:top w:val="none" w:sz="0" w:space="0" w:color="auto"/>
            <w:left w:val="none" w:sz="0" w:space="0" w:color="auto"/>
            <w:bottom w:val="none" w:sz="0" w:space="0" w:color="auto"/>
            <w:right w:val="none" w:sz="0" w:space="0" w:color="auto"/>
          </w:divBdr>
        </w:div>
        <w:div w:id="1302155072">
          <w:marLeft w:val="640"/>
          <w:marRight w:val="0"/>
          <w:marTop w:val="0"/>
          <w:marBottom w:val="0"/>
          <w:divBdr>
            <w:top w:val="none" w:sz="0" w:space="0" w:color="auto"/>
            <w:left w:val="none" w:sz="0" w:space="0" w:color="auto"/>
            <w:bottom w:val="none" w:sz="0" w:space="0" w:color="auto"/>
            <w:right w:val="none" w:sz="0" w:space="0" w:color="auto"/>
          </w:divBdr>
        </w:div>
        <w:div w:id="1305040578">
          <w:marLeft w:val="640"/>
          <w:marRight w:val="0"/>
          <w:marTop w:val="0"/>
          <w:marBottom w:val="0"/>
          <w:divBdr>
            <w:top w:val="none" w:sz="0" w:space="0" w:color="auto"/>
            <w:left w:val="none" w:sz="0" w:space="0" w:color="auto"/>
            <w:bottom w:val="none" w:sz="0" w:space="0" w:color="auto"/>
            <w:right w:val="none" w:sz="0" w:space="0" w:color="auto"/>
          </w:divBdr>
        </w:div>
        <w:div w:id="1307246617">
          <w:marLeft w:val="640"/>
          <w:marRight w:val="0"/>
          <w:marTop w:val="0"/>
          <w:marBottom w:val="0"/>
          <w:divBdr>
            <w:top w:val="none" w:sz="0" w:space="0" w:color="auto"/>
            <w:left w:val="none" w:sz="0" w:space="0" w:color="auto"/>
            <w:bottom w:val="none" w:sz="0" w:space="0" w:color="auto"/>
            <w:right w:val="none" w:sz="0" w:space="0" w:color="auto"/>
          </w:divBdr>
        </w:div>
        <w:div w:id="1326393392">
          <w:marLeft w:val="640"/>
          <w:marRight w:val="0"/>
          <w:marTop w:val="0"/>
          <w:marBottom w:val="0"/>
          <w:divBdr>
            <w:top w:val="none" w:sz="0" w:space="0" w:color="auto"/>
            <w:left w:val="none" w:sz="0" w:space="0" w:color="auto"/>
            <w:bottom w:val="none" w:sz="0" w:space="0" w:color="auto"/>
            <w:right w:val="none" w:sz="0" w:space="0" w:color="auto"/>
          </w:divBdr>
        </w:div>
        <w:div w:id="1336154986">
          <w:marLeft w:val="640"/>
          <w:marRight w:val="0"/>
          <w:marTop w:val="0"/>
          <w:marBottom w:val="0"/>
          <w:divBdr>
            <w:top w:val="none" w:sz="0" w:space="0" w:color="auto"/>
            <w:left w:val="none" w:sz="0" w:space="0" w:color="auto"/>
            <w:bottom w:val="none" w:sz="0" w:space="0" w:color="auto"/>
            <w:right w:val="none" w:sz="0" w:space="0" w:color="auto"/>
          </w:divBdr>
        </w:div>
        <w:div w:id="1340084603">
          <w:marLeft w:val="640"/>
          <w:marRight w:val="0"/>
          <w:marTop w:val="0"/>
          <w:marBottom w:val="0"/>
          <w:divBdr>
            <w:top w:val="none" w:sz="0" w:space="0" w:color="auto"/>
            <w:left w:val="none" w:sz="0" w:space="0" w:color="auto"/>
            <w:bottom w:val="none" w:sz="0" w:space="0" w:color="auto"/>
            <w:right w:val="none" w:sz="0" w:space="0" w:color="auto"/>
          </w:divBdr>
        </w:div>
        <w:div w:id="1344043887">
          <w:marLeft w:val="640"/>
          <w:marRight w:val="0"/>
          <w:marTop w:val="0"/>
          <w:marBottom w:val="0"/>
          <w:divBdr>
            <w:top w:val="none" w:sz="0" w:space="0" w:color="auto"/>
            <w:left w:val="none" w:sz="0" w:space="0" w:color="auto"/>
            <w:bottom w:val="none" w:sz="0" w:space="0" w:color="auto"/>
            <w:right w:val="none" w:sz="0" w:space="0" w:color="auto"/>
          </w:divBdr>
        </w:div>
        <w:div w:id="1345664349">
          <w:marLeft w:val="640"/>
          <w:marRight w:val="0"/>
          <w:marTop w:val="0"/>
          <w:marBottom w:val="0"/>
          <w:divBdr>
            <w:top w:val="none" w:sz="0" w:space="0" w:color="auto"/>
            <w:left w:val="none" w:sz="0" w:space="0" w:color="auto"/>
            <w:bottom w:val="none" w:sz="0" w:space="0" w:color="auto"/>
            <w:right w:val="none" w:sz="0" w:space="0" w:color="auto"/>
          </w:divBdr>
        </w:div>
        <w:div w:id="1358316967">
          <w:marLeft w:val="640"/>
          <w:marRight w:val="0"/>
          <w:marTop w:val="0"/>
          <w:marBottom w:val="0"/>
          <w:divBdr>
            <w:top w:val="none" w:sz="0" w:space="0" w:color="auto"/>
            <w:left w:val="none" w:sz="0" w:space="0" w:color="auto"/>
            <w:bottom w:val="none" w:sz="0" w:space="0" w:color="auto"/>
            <w:right w:val="none" w:sz="0" w:space="0" w:color="auto"/>
          </w:divBdr>
        </w:div>
        <w:div w:id="1397707176">
          <w:marLeft w:val="640"/>
          <w:marRight w:val="0"/>
          <w:marTop w:val="0"/>
          <w:marBottom w:val="0"/>
          <w:divBdr>
            <w:top w:val="none" w:sz="0" w:space="0" w:color="auto"/>
            <w:left w:val="none" w:sz="0" w:space="0" w:color="auto"/>
            <w:bottom w:val="none" w:sz="0" w:space="0" w:color="auto"/>
            <w:right w:val="none" w:sz="0" w:space="0" w:color="auto"/>
          </w:divBdr>
        </w:div>
        <w:div w:id="1423180417">
          <w:marLeft w:val="640"/>
          <w:marRight w:val="0"/>
          <w:marTop w:val="0"/>
          <w:marBottom w:val="0"/>
          <w:divBdr>
            <w:top w:val="none" w:sz="0" w:space="0" w:color="auto"/>
            <w:left w:val="none" w:sz="0" w:space="0" w:color="auto"/>
            <w:bottom w:val="none" w:sz="0" w:space="0" w:color="auto"/>
            <w:right w:val="none" w:sz="0" w:space="0" w:color="auto"/>
          </w:divBdr>
        </w:div>
        <w:div w:id="1438523951">
          <w:marLeft w:val="640"/>
          <w:marRight w:val="0"/>
          <w:marTop w:val="0"/>
          <w:marBottom w:val="0"/>
          <w:divBdr>
            <w:top w:val="none" w:sz="0" w:space="0" w:color="auto"/>
            <w:left w:val="none" w:sz="0" w:space="0" w:color="auto"/>
            <w:bottom w:val="none" w:sz="0" w:space="0" w:color="auto"/>
            <w:right w:val="none" w:sz="0" w:space="0" w:color="auto"/>
          </w:divBdr>
        </w:div>
        <w:div w:id="1440106486">
          <w:marLeft w:val="640"/>
          <w:marRight w:val="0"/>
          <w:marTop w:val="0"/>
          <w:marBottom w:val="0"/>
          <w:divBdr>
            <w:top w:val="none" w:sz="0" w:space="0" w:color="auto"/>
            <w:left w:val="none" w:sz="0" w:space="0" w:color="auto"/>
            <w:bottom w:val="none" w:sz="0" w:space="0" w:color="auto"/>
            <w:right w:val="none" w:sz="0" w:space="0" w:color="auto"/>
          </w:divBdr>
        </w:div>
        <w:div w:id="1441144273">
          <w:marLeft w:val="640"/>
          <w:marRight w:val="0"/>
          <w:marTop w:val="0"/>
          <w:marBottom w:val="0"/>
          <w:divBdr>
            <w:top w:val="none" w:sz="0" w:space="0" w:color="auto"/>
            <w:left w:val="none" w:sz="0" w:space="0" w:color="auto"/>
            <w:bottom w:val="none" w:sz="0" w:space="0" w:color="auto"/>
            <w:right w:val="none" w:sz="0" w:space="0" w:color="auto"/>
          </w:divBdr>
        </w:div>
        <w:div w:id="1451627059">
          <w:marLeft w:val="640"/>
          <w:marRight w:val="0"/>
          <w:marTop w:val="0"/>
          <w:marBottom w:val="0"/>
          <w:divBdr>
            <w:top w:val="none" w:sz="0" w:space="0" w:color="auto"/>
            <w:left w:val="none" w:sz="0" w:space="0" w:color="auto"/>
            <w:bottom w:val="none" w:sz="0" w:space="0" w:color="auto"/>
            <w:right w:val="none" w:sz="0" w:space="0" w:color="auto"/>
          </w:divBdr>
        </w:div>
        <w:div w:id="1464542880">
          <w:marLeft w:val="640"/>
          <w:marRight w:val="0"/>
          <w:marTop w:val="0"/>
          <w:marBottom w:val="0"/>
          <w:divBdr>
            <w:top w:val="none" w:sz="0" w:space="0" w:color="auto"/>
            <w:left w:val="none" w:sz="0" w:space="0" w:color="auto"/>
            <w:bottom w:val="none" w:sz="0" w:space="0" w:color="auto"/>
            <w:right w:val="none" w:sz="0" w:space="0" w:color="auto"/>
          </w:divBdr>
        </w:div>
        <w:div w:id="1465542099">
          <w:marLeft w:val="640"/>
          <w:marRight w:val="0"/>
          <w:marTop w:val="0"/>
          <w:marBottom w:val="0"/>
          <w:divBdr>
            <w:top w:val="none" w:sz="0" w:space="0" w:color="auto"/>
            <w:left w:val="none" w:sz="0" w:space="0" w:color="auto"/>
            <w:bottom w:val="none" w:sz="0" w:space="0" w:color="auto"/>
            <w:right w:val="none" w:sz="0" w:space="0" w:color="auto"/>
          </w:divBdr>
        </w:div>
        <w:div w:id="1476407924">
          <w:marLeft w:val="640"/>
          <w:marRight w:val="0"/>
          <w:marTop w:val="0"/>
          <w:marBottom w:val="0"/>
          <w:divBdr>
            <w:top w:val="none" w:sz="0" w:space="0" w:color="auto"/>
            <w:left w:val="none" w:sz="0" w:space="0" w:color="auto"/>
            <w:bottom w:val="none" w:sz="0" w:space="0" w:color="auto"/>
            <w:right w:val="none" w:sz="0" w:space="0" w:color="auto"/>
          </w:divBdr>
        </w:div>
        <w:div w:id="1492599420">
          <w:marLeft w:val="640"/>
          <w:marRight w:val="0"/>
          <w:marTop w:val="0"/>
          <w:marBottom w:val="0"/>
          <w:divBdr>
            <w:top w:val="none" w:sz="0" w:space="0" w:color="auto"/>
            <w:left w:val="none" w:sz="0" w:space="0" w:color="auto"/>
            <w:bottom w:val="none" w:sz="0" w:space="0" w:color="auto"/>
            <w:right w:val="none" w:sz="0" w:space="0" w:color="auto"/>
          </w:divBdr>
        </w:div>
        <w:div w:id="1502112891">
          <w:marLeft w:val="640"/>
          <w:marRight w:val="0"/>
          <w:marTop w:val="0"/>
          <w:marBottom w:val="0"/>
          <w:divBdr>
            <w:top w:val="none" w:sz="0" w:space="0" w:color="auto"/>
            <w:left w:val="none" w:sz="0" w:space="0" w:color="auto"/>
            <w:bottom w:val="none" w:sz="0" w:space="0" w:color="auto"/>
            <w:right w:val="none" w:sz="0" w:space="0" w:color="auto"/>
          </w:divBdr>
        </w:div>
        <w:div w:id="1568416211">
          <w:marLeft w:val="640"/>
          <w:marRight w:val="0"/>
          <w:marTop w:val="0"/>
          <w:marBottom w:val="0"/>
          <w:divBdr>
            <w:top w:val="none" w:sz="0" w:space="0" w:color="auto"/>
            <w:left w:val="none" w:sz="0" w:space="0" w:color="auto"/>
            <w:bottom w:val="none" w:sz="0" w:space="0" w:color="auto"/>
            <w:right w:val="none" w:sz="0" w:space="0" w:color="auto"/>
          </w:divBdr>
        </w:div>
        <w:div w:id="1574700319">
          <w:marLeft w:val="640"/>
          <w:marRight w:val="0"/>
          <w:marTop w:val="0"/>
          <w:marBottom w:val="0"/>
          <w:divBdr>
            <w:top w:val="none" w:sz="0" w:space="0" w:color="auto"/>
            <w:left w:val="none" w:sz="0" w:space="0" w:color="auto"/>
            <w:bottom w:val="none" w:sz="0" w:space="0" w:color="auto"/>
            <w:right w:val="none" w:sz="0" w:space="0" w:color="auto"/>
          </w:divBdr>
        </w:div>
        <w:div w:id="1582368044">
          <w:marLeft w:val="640"/>
          <w:marRight w:val="0"/>
          <w:marTop w:val="0"/>
          <w:marBottom w:val="0"/>
          <w:divBdr>
            <w:top w:val="none" w:sz="0" w:space="0" w:color="auto"/>
            <w:left w:val="none" w:sz="0" w:space="0" w:color="auto"/>
            <w:bottom w:val="none" w:sz="0" w:space="0" w:color="auto"/>
            <w:right w:val="none" w:sz="0" w:space="0" w:color="auto"/>
          </w:divBdr>
        </w:div>
        <w:div w:id="1625651024">
          <w:marLeft w:val="640"/>
          <w:marRight w:val="0"/>
          <w:marTop w:val="0"/>
          <w:marBottom w:val="0"/>
          <w:divBdr>
            <w:top w:val="none" w:sz="0" w:space="0" w:color="auto"/>
            <w:left w:val="none" w:sz="0" w:space="0" w:color="auto"/>
            <w:bottom w:val="none" w:sz="0" w:space="0" w:color="auto"/>
            <w:right w:val="none" w:sz="0" w:space="0" w:color="auto"/>
          </w:divBdr>
        </w:div>
        <w:div w:id="1632830021">
          <w:marLeft w:val="640"/>
          <w:marRight w:val="0"/>
          <w:marTop w:val="0"/>
          <w:marBottom w:val="0"/>
          <w:divBdr>
            <w:top w:val="none" w:sz="0" w:space="0" w:color="auto"/>
            <w:left w:val="none" w:sz="0" w:space="0" w:color="auto"/>
            <w:bottom w:val="none" w:sz="0" w:space="0" w:color="auto"/>
            <w:right w:val="none" w:sz="0" w:space="0" w:color="auto"/>
          </w:divBdr>
        </w:div>
        <w:div w:id="1633557240">
          <w:marLeft w:val="640"/>
          <w:marRight w:val="0"/>
          <w:marTop w:val="0"/>
          <w:marBottom w:val="0"/>
          <w:divBdr>
            <w:top w:val="none" w:sz="0" w:space="0" w:color="auto"/>
            <w:left w:val="none" w:sz="0" w:space="0" w:color="auto"/>
            <w:bottom w:val="none" w:sz="0" w:space="0" w:color="auto"/>
            <w:right w:val="none" w:sz="0" w:space="0" w:color="auto"/>
          </w:divBdr>
        </w:div>
        <w:div w:id="1635675573">
          <w:marLeft w:val="640"/>
          <w:marRight w:val="0"/>
          <w:marTop w:val="0"/>
          <w:marBottom w:val="0"/>
          <w:divBdr>
            <w:top w:val="none" w:sz="0" w:space="0" w:color="auto"/>
            <w:left w:val="none" w:sz="0" w:space="0" w:color="auto"/>
            <w:bottom w:val="none" w:sz="0" w:space="0" w:color="auto"/>
            <w:right w:val="none" w:sz="0" w:space="0" w:color="auto"/>
          </w:divBdr>
        </w:div>
        <w:div w:id="1655406319">
          <w:marLeft w:val="640"/>
          <w:marRight w:val="0"/>
          <w:marTop w:val="0"/>
          <w:marBottom w:val="0"/>
          <w:divBdr>
            <w:top w:val="none" w:sz="0" w:space="0" w:color="auto"/>
            <w:left w:val="none" w:sz="0" w:space="0" w:color="auto"/>
            <w:bottom w:val="none" w:sz="0" w:space="0" w:color="auto"/>
            <w:right w:val="none" w:sz="0" w:space="0" w:color="auto"/>
          </w:divBdr>
        </w:div>
        <w:div w:id="1658193896">
          <w:marLeft w:val="640"/>
          <w:marRight w:val="0"/>
          <w:marTop w:val="0"/>
          <w:marBottom w:val="0"/>
          <w:divBdr>
            <w:top w:val="none" w:sz="0" w:space="0" w:color="auto"/>
            <w:left w:val="none" w:sz="0" w:space="0" w:color="auto"/>
            <w:bottom w:val="none" w:sz="0" w:space="0" w:color="auto"/>
            <w:right w:val="none" w:sz="0" w:space="0" w:color="auto"/>
          </w:divBdr>
        </w:div>
        <w:div w:id="1678075834">
          <w:marLeft w:val="640"/>
          <w:marRight w:val="0"/>
          <w:marTop w:val="0"/>
          <w:marBottom w:val="0"/>
          <w:divBdr>
            <w:top w:val="none" w:sz="0" w:space="0" w:color="auto"/>
            <w:left w:val="none" w:sz="0" w:space="0" w:color="auto"/>
            <w:bottom w:val="none" w:sz="0" w:space="0" w:color="auto"/>
            <w:right w:val="none" w:sz="0" w:space="0" w:color="auto"/>
          </w:divBdr>
        </w:div>
        <w:div w:id="1688676466">
          <w:marLeft w:val="640"/>
          <w:marRight w:val="0"/>
          <w:marTop w:val="0"/>
          <w:marBottom w:val="0"/>
          <w:divBdr>
            <w:top w:val="none" w:sz="0" w:space="0" w:color="auto"/>
            <w:left w:val="none" w:sz="0" w:space="0" w:color="auto"/>
            <w:bottom w:val="none" w:sz="0" w:space="0" w:color="auto"/>
            <w:right w:val="none" w:sz="0" w:space="0" w:color="auto"/>
          </w:divBdr>
        </w:div>
        <w:div w:id="1694262909">
          <w:marLeft w:val="640"/>
          <w:marRight w:val="0"/>
          <w:marTop w:val="0"/>
          <w:marBottom w:val="0"/>
          <w:divBdr>
            <w:top w:val="none" w:sz="0" w:space="0" w:color="auto"/>
            <w:left w:val="none" w:sz="0" w:space="0" w:color="auto"/>
            <w:bottom w:val="none" w:sz="0" w:space="0" w:color="auto"/>
            <w:right w:val="none" w:sz="0" w:space="0" w:color="auto"/>
          </w:divBdr>
        </w:div>
      </w:divsChild>
    </w:div>
    <w:div w:id="884872049">
      <w:bodyDiv w:val="1"/>
      <w:marLeft w:val="0"/>
      <w:marRight w:val="0"/>
      <w:marTop w:val="0"/>
      <w:marBottom w:val="0"/>
      <w:divBdr>
        <w:top w:val="none" w:sz="0" w:space="0" w:color="auto"/>
        <w:left w:val="none" w:sz="0" w:space="0" w:color="auto"/>
        <w:bottom w:val="none" w:sz="0" w:space="0" w:color="auto"/>
        <w:right w:val="none" w:sz="0" w:space="0" w:color="auto"/>
      </w:divBdr>
      <w:divsChild>
        <w:div w:id="8989537">
          <w:marLeft w:val="640"/>
          <w:marRight w:val="0"/>
          <w:marTop w:val="0"/>
          <w:marBottom w:val="0"/>
          <w:divBdr>
            <w:top w:val="none" w:sz="0" w:space="0" w:color="auto"/>
            <w:left w:val="none" w:sz="0" w:space="0" w:color="auto"/>
            <w:bottom w:val="none" w:sz="0" w:space="0" w:color="auto"/>
            <w:right w:val="none" w:sz="0" w:space="0" w:color="auto"/>
          </w:divBdr>
        </w:div>
        <w:div w:id="17583713">
          <w:marLeft w:val="640"/>
          <w:marRight w:val="0"/>
          <w:marTop w:val="0"/>
          <w:marBottom w:val="0"/>
          <w:divBdr>
            <w:top w:val="none" w:sz="0" w:space="0" w:color="auto"/>
            <w:left w:val="none" w:sz="0" w:space="0" w:color="auto"/>
            <w:bottom w:val="none" w:sz="0" w:space="0" w:color="auto"/>
            <w:right w:val="none" w:sz="0" w:space="0" w:color="auto"/>
          </w:divBdr>
        </w:div>
        <w:div w:id="27150282">
          <w:marLeft w:val="640"/>
          <w:marRight w:val="0"/>
          <w:marTop w:val="0"/>
          <w:marBottom w:val="0"/>
          <w:divBdr>
            <w:top w:val="none" w:sz="0" w:space="0" w:color="auto"/>
            <w:left w:val="none" w:sz="0" w:space="0" w:color="auto"/>
            <w:bottom w:val="none" w:sz="0" w:space="0" w:color="auto"/>
            <w:right w:val="none" w:sz="0" w:space="0" w:color="auto"/>
          </w:divBdr>
        </w:div>
        <w:div w:id="34279394">
          <w:marLeft w:val="640"/>
          <w:marRight w:val="0"/>
          <w:marTop w:val="0"/>
          <w:marBottom w:val="0"/>
          <w:divBdr>
            <w:top w:val="none" w:sz="0" w:space="0" w:color="auto"/>
            <w:left w:val="none" w:sz="0" w:space="0" w:color="auto"/>
            <w:bottom w:val="none" w:sz="0" w:space="0" w:color="auto"/>
            <w:right w:val="none" w:sz="0" w:space="0" w:color="auto"/>
          </w:divBdr>
        </w:div>
        <w:div w:id="41754636">
          <w:marLeft w:val="640"/>
          <w:marRight w:val="0"/>
          <w:marTop w:val="0"/>
          <w:marBottom w:val="0"/>
          <w:divBdr>
            <w:top w:val="none" w:sz="0" w:space="0" w:color="auto"/>
            <w:left w:val="none" w:sz="0" w:space="0" w:color="auto"/>
            <w:bottom w:val="none" w:sz="0" w:space="0" w:color="auto"/>
            <w:right w:val="none" w:sz="0" w:space="0" w:color="auto"/>
          </w:divBdr>
        </w:div>
        <w:div w:id="46539493">
          <w:marLeft w:val="640"/>
          <w:marRight w:val="0"/>
          <w:marTop w:val="0"/>
          <w:marBottom w:val="0"/>
          <w:divBdr>
            <w:top w:val="none" w:sz="0" w:space="0" w:color="auto"/>
            <w:left w:val="none" w:sz="0" w:space="0" w:color="auto"/>
            <w:bottom w:val="none" w:sz="0" w:space="0" w:color="auto"/>
            <w:right w:val="none" w:sz="0" w:space="0" w:color="auto"/>
          </w:divBdr>
        </w:div>
        <w:div w:id="96606280">
          <w:marLeft w:val="640"/>
          <w:marRight w:val="0"/>
          <w:marTop w:val="0"/>
          <w:marBottom w:val="0"/>
          <w:divBdr>
            <w:top w:val="none" w:sz="0" w:space="0" w:color="auto"/>
            <w:left w:val="none" w:sz="0" w:space="0" w:color="auto"/>
            <w:bottom w:val="none" w:sz="0" w:space="0" w:color="auto"/>
            <w:right w:val="none" w:sz="0" w:space="0" w:color="auto"/>
          </w:divBdr>
        </w:div>
        <w:div w:id="153031657">
          <w:marLeft w:val="640"/>
          <w:marRight w:val="0"/>
          <w:marTop w:val="0"/>
          <w:marBottom w:val="0"/>
          <w:divBdr>
            <w:top w:val="none" w:sz="0" w:space="0" w:color="auto"/>
            <w:left w:val="none" w:sz="0" w:space="0" w:color="auto"/>
            <w:bottom w:val="none" w:sz="0" w:space="0" w:color="auto"/>
            <w:right w:val="none" w:sz="0" w:space="0" w:color="auto"/>
          </w:divBdr>
        </w:div>
        <w:div w:id="155923655">
          <w:marLeft w:val="640"/>
          <w:marRight w:val="0"/>
          <w:marTop w:val="0"/>
          <w:marBottom w:val="0"/>
          <w:divBdr>
            <w:top w:val="none" w:sz="0" w:space="0" w:color="auto"/>
            <w:left w:val="none" w:sz="0" w:space="0" w:color="auto"/>
            <w:bottom w:val="none" w:sz="0" w:space="0" w:color="auto"/>
            <w:right w:val="none" w:sz="0" w:space="0" w:color="auto"/>
          </w:divBdr>
        </w:div>
        <w:div w:id="160202733">
          <w:marLeft w:val="640"/>
          <w:marRight w:val="0"/>
          <w:marTop w:val="0"/>
          <w:marBottom w:val="0"/>
          <w:divBdr>
            <w:top w:val="none" w:sz="0" w:space="0" w:color="auto"/>
            <w:left w:val="none" w:sz="0" w:space="0" w:color="auto"/>
            <w:bottom w:val="none" w:sz="0" w:space="0" w:color="auto"/>
            <w:right w:val="none" w:sz="0" w:space="0" w:color="auto"/>
          </w:divBdr>
        </w:div>
        <w:div w:id="173500378">
          <w:marLeft w:val="640"/>
          <w:marRight w:val="0"/>
          <w:marTop w:val="0"/>
          <w:marBottom w:val="0"/>
          <w:divBdr>
            <w:top w:val="none" w:sz="0" w:space="0" w:color="auto"/>
            <w:left w:val="none" w:sz="0" w:space="0" w:color="auto"/>
            <w:bottom w:val="none" w:sz="0" w:space="0" w:color="auto"/>
            <w:right w:val="none" w:sz="0" w:space="0" w:color="auto"/>
          </w:divBdr>
        </w:div>
        <w:div w:id="181746592">
          <w:marLeft w:val="640"/>
          <w:marRight w:val="0"/>
          <w:marTop w:val="0"/>
          <w:marBottom w:val="0"/>
          <w:divBdr>
            <w:top w:val="none" w:sz="0" w:space="0" w:color="auto"/>
            <w:left w:val="none" w:sz="0" w:space="0" w:color="auto"/>
            <w:bottom w:val="none" w:sz="0" w:space="0" w:color="auto"/>
            <w:right w:val="none" w:sz="0" w:space="0" w:color="auto"/>
          </w:divBdr>
        </w:div>
        <w:div w:id="192232558">
          <w:marLeft w:val="640"/>
          <w:marRight w:val="0"/>
          <w:marTop w:val="0"/>
          <w:marBottom w:val="0"/>
          <w:divBdr>
            <w:top w:val="none" w:sz="0" w:space="0" w:color="auto"/>
            <w:left w:val="none" w:sz="0" w:space="0" w:color="auto"/>
            <w:bottom w:val="none" w:sz="0" w:space="0" w:color="auto"/>
            <w:right w:val="none" w:sz="0" w:space="0" w:color="auto"/>
          </w:divBdr>
        </w:div>
        <w:div w:id="258610927">
          <w:marLeft w:val="640"/>
          <w:marRight w:val="0"/>
          <w:marTop w:val="0"/>
          <w:marBottom w:val="0"/>
          <w:divBdr>
            <w:top w:val="none" w:sz="0" w:space="0" w:color="auto"/>
            <w:left w:val="none" w:sz="0" w:space="0" w:color="auto"/>
            <w:bottom w:val="none" w:sz="0" w:space="0" w:color="auto"/>
            <w:right w:val="none" w:sz="0" w:space="0" w:color="auto"/>
          </w:divBdr>
        </w:div>
        <w:div w:id="274101140">
          <w:marLeft w:val="640"/>
          <w:marRight w:val="0"/>
          <w:marTop w:val="0"/>
          <w:marBottom w:val="0"/>
          <w:divBdr>
            <w:top w:val="none" w:sz="0" w:space="0" w:color="auto"/>
            <w:left w:val="none" w:sz="0" w:space="0" w:color="auto"/>
            <w:bottom w:val="none" w:sz="0" w:space="0" w:color="auto"/>
            <w:right w:val="none" w:sz="0" w:space="0" w:color="auto"/>
          </w:divBdr>
        </w:div>
        <w:div w:id="379138841">
          <w:marLeft w:val="640"/>
          <w:marRight w:val="0"/>
          <w:marTop w:val="0"/>
          <w:marBottom w:val="0"/>
          <w:divBdr>
            <w:top w:val="none" w:sz="0" w:space="0" w:color="auto"/>
            <w:left w:val="none" w:sz="0" w:space="0" w:color="auto"/>
            <w:bottom w:val="none" w:sz="0" w:space="0" w:color="auto"/>
            <w:right w:val="none" w:sz="0" w:space="0" w:color="auto"/>
          </w:divBdr>
        </w:div>
        <w:div w:id="384452171">
          <w:marLeft w:val="640"/>
          <w:marRight w:val="0"/>
          <w:marTop w:val="0"/>
          <w:marBottom w:val="0"/>
          <w:divBdr>
            <w:top w:val="none" w:sz="0" w:space="0" w:color="auto"/>
            <w:left w:val="none" w:sz="0" w:space="0" w:color="auto"/>
            <w:bottom w:val="none" w:sz="0" w:space="0" w:color="auto"/>
            <w:right w:val="none" w:sz="0" w:space="0" w:color="auto"/>
          </w:divBdr>
        </w:div>
        <w:div w:id="441582271">
          <w:marLeft w:val="640"/>
          <w:marRight w:val="0"/>
          <w:marTop w:val="0"/>
          <w:marBottom w:val="0"/>
          <w:divBdr>
            <w:top w:val="none" w:sz="0" w:space="0" w:color="auto"/>
            <w:left w:val="none" w:sz="0" w:space="0" w:color="auto"/>
            <w:bottom w:val="none" w:sz="0" w:space="0" w:color="auto"/>
            <w:right w:val="none" w:sz="0" w:space="0" w:color="auto"/>
          </w:divBdr>
        </w:div>
        <w:div w:id="469447904">
          <w:marLeft w:val="640"/>
          <w:marRight w:val="0"/>
          <w:marTop w:val="0"/>
          <w:marBottom w:val="0"/>
          <w:divBdr>
            <w:top w:val="none" w:sz="0" w:space="0" w:color="auto"/>
            <w:left w:val="none" w:sz="0" w:space="0" w:color="auto"/>
            <w:bottom w:val="none" w:sz="0" w:space="0" w:color="auto"/>
            <w:right w:val="none" w:sz="0" w:space="0" w:color="auto"/>
          </w:divBdr>
        </w:div>
        <w:div w:id="504638116">
          <w:marLeft w:val="640"/>
          <w:marRight w:val="0"/>
          <w:marTop w:val="0"/>
          <w:marBottom w:val="0"/>
          <w:divBdr>
            <w:top w:val="none" w:sz="0" w:space="0" w:color="auto"/>
            <w:left w:val="none" w:sz="0" w:space="0" w:color="auto"/>
            <w:bottom w:val="none" w:sz="0" w:space="0" w:color="auto"/>
            <w:right w:val="none" w:sz="0" w:space="0" w:color="auto"/>
          </w:divBdr>
        </w:div>
        <w:div w:id="506293789">
          <w:marLeft w:val="640"/>
          <w:marRight w:val="0"/>
          <w:marTop w:val="0"/>
          <w:marBottom w:val="0"/>
          <w:divBdr>
            <w:top w:val="none" w:sz="0" w:space="0" w:color="auto"/>
            <w:left w:val="none" w:sz="0" w:space="0" w:color="auto"/>
            <w:bottom w:val="none" w:sz="0" w:space="0" w:color="auto"/>
            <w:right w:val="none" w:sz="0" w:space="0" w:color="auto"/>
          </w:divBdr>
        </w:div>
        <w:div w:id="537162073">
          <w:marLeft w:val="640"/>
          <w:marRight w:val="0"/>
          <w:marTop w:val="0"/>
          <w:marBottom w:val="0"/>
          <w:divBdr>
            <w:top w:val="none" w:sz="0" w:space="0" w:color="auto"/>
            <w:left w:val="none" w:sz="0" w:space="0" w:color="auto"/>
            <w:bottom w:val="none" w:sz="0" w:space="0" w:color="auto"/>
            <w:right w:val="none" w:sz="0" w:space="0" w:color="auto"/>
          </w:divBdr>
        </w:div>
        <w:div w:id="592202951">
          <w:marLeft w:val="640"/>
          <w:marRight w:val="0"/>
          <w:marTop w:val="0"/>
          <w:marBottom w:val="0"/>
          <w:divBdr>
            <w:top w:val="none" w:sz="0" w:space="0" w:color="auto"/>
            <w:left w:val="none" w:sz="0" w:space="0" w:color="auto"/>
            <w:bottom w:val="none" w:sz="0" w:space="0" w:color="auto"/>
            <w:right w:val="none" w:sz="0" w:space="0" w:color="auto"/>
          </w:divBdr>
        </w:div>
        <w:div w:id="594293140">
          <w:marLeft w:val="640"/>
          <w:marRight w:val="0"/>
          <w:marTop w:val="0"/>
          <w:marBottom w:val="0"/>
          <w:divBdr>
            <w:top w:val="none" w:sz="0" w:space="0" w:color="auto"/>
            <w:left w:val="none" w:sz="0" w:space="0" w:color="auto"/>
            <w:bottom w:val="none" w:sz="0" w:space="0" w:color="auto"/>
            <w:right w:val="none" w:sz="0" w:space="0" w:color="auto"/>
          </w:divBdr>
        </w:div>
        <w:div w:id="605700128">
          <w:marLeft w:val="640"/>
          <w:marRight w:val="0"/>
          <w:marTop w:val="0"/>
          <w:marBottom w:val="0"/>
          <w:divBdr>
            <w:top w:val="none" w:sz="0" w:space="0" w:color="auto"/>
            <w:left w:val="none" w:sz="0" w:space="0" w:color="auto"/>
            <w:bottom w:val="none" w:sz="0" w:space="0" w:color="auto"/>
            <w:right w:val="none" w:sz="0" w:space="0" w:color="auto"/>
          </w:divBdr>
        </w:div>
        <w:div w:id="614405536">
          <w:marLeft w:val="640"/>
          <w:marRight w:val="0"/>
          <w:marTop w:val="0"/>
          <w:marBottom w:val="0"/>
          <w:divBdr>
            <w:top w:val="none" w:sz="0" w:space="0" w:color="auto"/>
            <w:left w:val="none" w:sz="0" w:space="0" w:color="auto"/>
            <w:bottom w:val="none" w:sz="0" w:space="0" w:color="auto"/>
            <w:right w:val="none" w:sz="0" w:space="0" w:color="auto"/>
          </w:divBdr>
        </w:div>
        <w:div w:id="655453105">
          <w:marLeft w:val="640"/>
          <w:marRight w:val="0"/>
          <w:marTop w:val="0"/>
          <w:marBottom w:val="0"/>
          <w:divBdr>
            <w:top w:val="none" w:sz="0" w:space="0" w:color="auto"/>
            <w:left w:val="none" w:sz="0" w:space="0" w:color="auto"/>
            <w:bottom w:val="none" w:sz="0" w:space="0" w:color="auto"/>
            <w:right w:val="none" w:sz="0" w:space="0" w:color="auto"/>
          </w:divBdr>
        </w:div>
        <w:div w:id="664018194">
          <w:marLeft w:val="640"/>
          <w:marRight w:val="0"/>
          <w:marTop w:val="0"/>
          <w:marBottom w:val="0"/>
          <w:divBdr>
            <w:top w:val="none" w:sz="0" w:space="0" w:color="auto"/>
            <w:left w:val="none" w:sz="0" w:space="0" w:color="auto"/>
            <w:bottom w:val="none" w:sz="0" w:space="0" w:color="auto"/>
            <w:right w:val="none" w:sz="0" w:space="0" w:color="auto"/>
          </w:divBdr>
        </w:div>
        <w:div w:id="688064839">
          <w:marLeft w:val="640"/>
          <w:marRight w:val="0"/>
          <w:marTop w:val="0"/>
          <w:marBottom w:val="0"/>
          <w:divBdr>
            <w:top w:val="none" w:sz="0" w:space="0" w:color="auto"/>
            <w:left w:val="none" w:sz="0" w:space="0" w:color="auto"/>
            <w:bottom w:val="none" w:sz="0" w:space="0" w:color="auto"/>
            <w:right w:val="none" w:sz="0" w:space="0" w:color="auto"/>
          </w:divBdr>
        </w:div>
        <w:div w:id="714158741">
          <w:marLeft w:val="640"/>
          <w:marRight w:val="0"/>
          <w:marTop w:val="0"/>
          <w:marBottom w:val="0"/>
          <w:divBdr>
            <w:top w:val="none" w:sz="0" w:space="0" w:color="auto"/>
            <w:left w:val="none" w:sz="0" w:space="0" w:color="auto"/>
            <w:bottom w:val="none" w:sz="0" w:space="0" w:color="auto"/>
            <w:right w:val="none" w:sz="0" w:space="0" w:color="auto"/>
          </w:divBdr>
        </w:div>
        <w:div w:id="721683710">
          <w:marLeft w:val="640"/>
          <w:marRight w:val="0"/>
          <w:marTop w:val="0"/>
          <w:marBottom w:val="0"/>
          <w:divBdr>
            <w:top w:val="none" w:sz="0" w:space="0" w:color="auto"/>
            <w:left w:val="none" w:sz="0" w:space="0" w:color="auto"/>
            <w:bottom w:val="none" w:sz="0" w:space="0" w:color="auto"/>
            <w:right w:val="none" w:sz="0" w:space="0" w:color="auto"/>
          </w:divBdr>
        </w:div>
        <w:div w:id="767696550">
          <w:marLeft w:val="640"/>
          <w:marRight w:val="0"/>
          <w:marTop w:val="0"/>
          <w:marBottom w:val="0"/>
          <w:divBdr>
            <w:top w:val="none" w:sz="0" w:space="0" w:color="auto"/>
            <w:left w:val="none" w:sz="0" w:space="0" w:color="auto"/>
            <w:bottom w:val="none" w:sz="0" w:space="0" w:color="auto"/>
            <w:right w:val="none" w:sz="0" w:space="0" w:color="auto"/>
          </w:divBdr>
        </w:div>
        <w:div w:id="800609226">
          <w:marLeft w:val="640"/>
          <w:marRight w:val="0"/>
          <w:marTop w:val="0"/>
          <w:marBottom w:val="0"/>
          <w:divBdr>
            <w:top w:val="none" w:sz="0" w:space="0" w:color="auto"/>
            <w:left w:val="none" w:sz="0" w:space="0" w:color="auto"/>
            <w:bottom w:val="none" w:sz="0" w:space="0" w:color="auto"/>
            <w:right w:val="none" w:sz="0" w:space="0" w:color="auto"/>
          </w:divBdr>
        </w:div>
        <w:div w:id="832910499">
          <w:marLeft w:val="640"/>
          <w:marRight w:val="0"/>
          <w:marTop w:val="0"/>
          <w:marBottom w:val="0"/>
          <w:divBdr>
            <w:top w:val="none" w:sz="0" w:space="0" w:color="auto"/>
            <w:left w:val="none" w:sz="0" w:space="0" w:color="auto"/>
            <w:bottom w:val="none" w:sz="0" w:space="0" w:color="auto"/>
            <w:right w:val="none" w:sz="0" w:space="0" w:color="auto"/>
          </w:divBdr>
        </w:div>
        <w:div w:id="845099665">
          <w:marLeft w:val="640"/>
          <w:marRight w:val="0"/>
          <w:marTop w:val="0"/>
          <w:marBottom w:val="0"/>
          <w:divBdr>
            <w:top w:val="none" w:sz="0" w:space="0" w:color="auto"/>
            <w:left w:val="none" w:sz="0" w:space="0" w:color="auto"/>
            <w:bottom w:val="none" w:sz="0" w:space="0" w:color="auto"/>
            <w:right w:val="none" w:sz="0" w:space="0" w:color="auto"/>
          </w:divBdr>
        </w:div>
        <w:div w:id="854537688">
          <w:marLeft w:val="640"/>
          <w:marRight w:val="0"/>
          <w:marTop w:val="0"/>
          <w:marBottom w:val="0"/>
          <w:divBdr>
            <w:top w:val="none" w:sz="0" w:space="0" w:color="auto"/>
            <w:left w:val="none" w:sz="0" w:space="0" w:color="auto"/>
            <w:bottom w:val="none" w:sz="0" w:space="0" w:color="auto"/>
            <w:right w:val="none" w:sz="0" w:space="0" w:color="auto"/>
          </w:divBdr>
        </w:div>
        <w:div w:id="898513807">
          <w:marLeft w:val="640"/>
          <w:marRight w:val="0"/>
          <w:marTop w:val="0"/>
          <w:marBottom w:val="0"/>
          <w:divBdr>
            <w:top w:val="none" w:sz="0" w:space="0" w:color="auto"/>
            <w:left w:val="none" w:sz="0" w:space="0" w:color="auto"/>
            <w:bottom w:val="none" w:sz="0" w:space="0" w:color="auto"/>
            <w:right w:val="none" w:sz="0" w:space="0" w:color="auto"/>
          </w:divBdr>
        </w:div>
        <w:div w:id="898636270">
          <w:marLeft w:val="640"/>
          <w:marRight w:val="0"/>
          <w:marTop w:val="0"/>
          <w:marBottom w:val="0"/>
          <w:divBdr>
            <w:top w:val="none" w:sz="0" w:space="0" w:color="auto"/>
            <w:left w:val="none" w:sz="0" w:space="0" w:color="auto"/>
            <w:bottom w:val="none" w:sz="0" w:space="0" w:color="auto"/>
            <w:right w:val="none" w:sz="0" w:space="0" w:color="auto"/>
          </w:divBdr>
        </w:div>
        <w:div w:id="927467856">
          <w:marLeft w:val="640"/>
          <w:marRight w:val="0"/>
          <w:marTop w:val="0"/>
          <w:marBottom w:val="0"/>
          <w:divBdr>
            <w:top w:val="none" w:sz="0" w:space="0" w:color="auto"/>
            <w:left w:val="none" w:sz="0" w:space="0" w:color="auto"/>
            <w:bottom w:val="none" w:sz="0" w:space="0" w:color="auto"/>
            <w:right w:val="none" w:sz="0" w:space="0" w:color="auto"/>
          </w:divBdr>
        </w:div>
        <w:div w:id="970748713">
          <w:marLeft w:val="640"/>
          <w:marRight w:val="0"/>
          <w:marTop w:val="0"/>
          <w:marBottom w:val="0"/>
          <w:divBdr>
            <w:top w:val="none" w:sz="0" w:space="0" w:color="auto"/>
            <w:left w:val="none" w:sz="0" w:space="0" w:color="auto"/>
            <w:bottom w:val="none" w:sz="0" w:space="0" w:color="auto"/>
            <w:right w:val="none" w:sz="0" w:space="0" w:color="auto"/>
          </w:divBdr>
        </w:div>
        <w:div w:id="980812222">
          <w:marLeft w:val="640"/>
          <w:marRight w:val="0"/>
          <w:marTop w:val="0"/>
          <w:marBottom w:val="0"/>
          <w:divBdr>
            <w:top w:val="none" w:sz="0" w:space="0" w:color="auto"/>
            <w:left w:val="none" w:sz="0" w:space="0" w:color="auto"/>
            <w:bottom w:val="none" w:sz="0" w:space="0" w:color="auto"/>
            <w:right w:val="none" w:sz="0" w:space="0" w:color="auto"/>
          </w:divBdr>
        </w:div>
        <w:div w:id="1044331192">
          <w:marLeft w:val="640"/>
          <w:marRight w:val="0"/>
          <w:marTop w:val="0"/>
          <w:marBottom w:val="0"/>
          <w:divBdr>
            <w:top w:val="none" w:sz="0" w:space="0" w:color="auto"/>
            <w:left w:val="none" w:sz="0" w:space="0" w:color="auto"/>
            <w:bottom w:val="none" w:sz="0" w:space="0" w:color="auto"/>
            <w:right w:val="none" w:sz="0" w:space="0" w:color="auto"/>
          </w:divBdr>
        </w:div>
        <w:div w:id="1053233583">
          <w:marLeft w:val="640"/>
          <w:marRight w:val="0"/>
          <w:marTop w:val="0"/>
          <w:marBottom w:val="0"/>
          <w:divBdr>
            <w:top w:val="none" w:sz="0" w:space="0" w:color="auto"/>
            <w:left w:val="none" w:sz="0" w:space="0" w:color="auto"/>
            <w:bottom w:val="none" w:sz="0" w:space="0" w:color="auto"/>
            <w:right w:val="none" w:sz="0" w:space="0" w:color="auto"/>
          </w:divBdr>
        </w:div>
        <w:div w:id="1055354943">
          <w:marLeft w:val="640"/>
          <w:marRight w:val="0"/>
          <w:marTop w:val="0"/>
          <w:marBottom w:val="0"/>
          <w:divBdr>
            <w:top w:val="none" w:sz="0" w:space="0" w:color="auto"/>
            <w:left w:val="none" w:sz="0" w:space="0" w:color="auto"/>
            <w:bottom w:val="none" w:sz="0" w:space="0" w:color="auto"/>
            <w:right w:val="none" w:sz="0" w:space="0" w:color="auto"/>
          </w:divBdr>
        </w:div>
        <w:div w:id="1073893606">
          <w:marLeft w:val="640"/>
          <w:marRight w:val="0"/>
          <w:marTop w:val="0"/>
          <w:marBottom w:val="0"/>
          <w:divBdr>
            <w:top w:val="none" w:sz="0" w:space="0" w:color="auto"/>
            <w:left w:val="none" w:sz="0" w:space="0" w:color="auto"/>
            <w:bottom w:val="none" w:sz="0" w:space="0" w:color="auto"/>
            <w:right w:val="none" w:sz="0" w:space="0" w:color="auto"/>
          </w:divBdr>
        </w:div>
        <w:div w:id="1180581662">
          <w:marLeft w:val="640"/>
          <w:marRight w:val="0"/>
          <w:marTop w:val="0"/>
          <w:marBottom w:val="0"/>
          <w:divBdr>
            <w:top w:val="none" w:sz="0" w:space="0" w:color="auto"/>
            <w:left w:val="none" w:sz="0" w:space="0" w:color="auto"/>
            <w:bottom w:val="none" w:sz="0" w:space="0" w:color="auto"/>
            <w:right w:val="none" w:sz="0" w:space="0" w:color="auto"/>
          </w:divBdr>
        </w:div>
        <w:div w:id="1185099032">
          <w:marLeft w:val="640"/>
          <w:marRight w:val="0"/>
          <w:marTop w:val="0"/>
          <w:marBottom w:val="0"/>
          <w:divBdr>
            <w:top w:val="none" w:sz="0" w:space="0" w:color="auto"/>
            <w:left w:val="none" w:sz="0" w:space="0" w:color="auto"/>
            <w:bottom w:val="none" w:sz="0" w:space="0" w:color="auto"/>
            <w:right w:val="none" w:sz="0" w:space="0" w:color="auto"/>
          </w:divBdr>
        </w:div>
        <w:div w:id="1207524126">
          <w:marLeft w:val="640"/>
          <w:marRight w:val="0"/>
          <w:marTop w:val="0"/>
          <w:marBottom w:val="0"/>
          <w:divBdr>
            <w:top w:val="none" w:sz="0" w:space="0" w:color="auto"/>
            <w:left w:val="none" w:sz="0" w:space="0" w:color="auto"/>
            <w:bottom w:val="none" w:sz="0" w:space="0" w:color="auto"/>
            <w:right w:val="none" w:sz="0" w:space="0" w:color="auto"/>
          </w:divBdr>
        </w:div>
        <w:div w:id="1209147444">
          <w:marLeft w:val="640"/>
          <w:marRight w:val="0"/>
          <w:marTop w:val="0"/>
          <w:marBottom w:val="0"/>
          <w:divBdr>
            <w:top w:val="none" w:sz="0" w:space="0" w:color="auto"/>
            <w:left w:val="none" w:sz="0" w:space="0" w:color="auto"/>
            <w:bottom w:val="none" w:sz="0" w:space="0" w:color="auto"/>
            <w:right w:val="none" w:sz="0" w:space="0" w:color="auto"/>
          </w:divBdr>
        </w:div>
        <w:div w:id="1244409290">
          <w:marLeft w:val="640"/>
          <w:marRight w:val="0"/>
          <w:marTop w:val="0"/>
          <w:marBottom w:val="0"/>
          <w:divBdr>
            <w:top w:val="none" w:sz="0" w:space="0" w:color="auto"/>
            <w:left w:val="none" w:sz="0" w:space="0" w:color="auto"/>
            <w:bottom w:val="none" w:sz="0" w:space="0" w:color="auto"/>
            <w:right w:val="none" w:sz="0" w:space="0" w:color="auto"/>
          </w:divBdr>
        </w:div>
        <w:div w:id="1246305399">
          <w:marLeft w:val="640"/>
          <w:marRight w:val="0"/>
          <w:marTop w:val="0"/>
          <w:marBottom w:val="0"/>
          <w:divBdr>
            <w:top w:val="none" w:sz="0" w:space="0" w:color="auto"/>
            <w:left w:val="none" w:sz="0" w:space="0" w:color="auto"/>
            <w:bottom w:val="none" w:sz="0" w:space="0" w:color="auto"/>
            <w:right w:val="none" w:sz="0" w:space="0" w:color="auto"/>
          </w:divBdr>
        </w:div>
        <w:div w:id="1427115147">
          <w:marLeft w:val="640"/>
          <w:marRight w:val="0"/>
          <w:marTop w:val="0"/>
          <w:marBottom w:val="0"/>
          <w:divBdr>
            <w:top w:val="none" w:sz="0" w:space="0" w:color="auto"/>
            <w:left w:val="none" w:sz="0" w:space="0" w:color="auto"/>
            <w:bottom w:val="none" w:sz="0" w:space="0" w:color="auto"/>
            <w:right w:val="none" w:sz="0" w:space="0" w:color="auto"/>
          </w:divBdr>
        </w:div>
        <w:div w:id="1486436123">
          <w:marLeft w:val="640"/>
          <w:marRight w:val="0"/>
          <w:marTop w:val="0"/>
          <w:marBottom w:val="0"/>
          <w:divBdr>
            <w:top w:val="none" w:sz="0" w:space="0" w:color="auto"/>
            <w:left w:val="none" w:sz="0" w:space="0" w:color="auto"/>
            <w:bottom w:val="none" w:sz="0" w:space="0" w:color="auto"/>
            <w:right w:val="none" w:sz="0" w:space="0" w:color="auto"/>
          </w:divBdr>
        </w:div>
        <w:div w:id="1568412979">
          <w:marLeft w:val="640"/>
          <w:marRight w:val="0"/>
          <w:marTop w:val="0"/>
          <w:marBottom w:val="0"/>
          <w:divBdr>
            <w:top w:val="none" w:sz="0" w:space="0" w:color="auto"/>
            <w:left w:val="none" w:sz="0" w:space="0" w:color="auto"/>
            <w:bottom w:val="none" w:sz="0" w:space="0" w:color="auto"/>
            <w:right w:val="none" w:sz="0" w:space="0" w:color="auto"/>
          </w:divBdr>
        </w:div>
        <w:div w:id="1577859016">
          <w:marLeft w:val="640"/>
          <w:marRight w:val="0"/>
          <w:marTop w:val="0"/>
          <w:marBottom w:val="0"/>
          <w:divBdr>
            <w:top w:val="none" w:sz="0" w:space="0" w:color="auto"/>
            <w:left w:val="none" w:sz="0" w:space="0" w:color="auto"/>
            <w:bottom w:val="none" w:sz="0" w:space="0" w:color="auto"/>
            <w:right w:val="none" w:sz="0" w:space="0" w:color="auto"/>
          </w:divBdr>
        </w:div>
        <w:div w:id="1597636762">
          <w:marLeft w:val="640"/>
          <w:marRight w:val="0"/>
          <w:marTop w:val="0"/>
          <w:marBottom w:val="0"/>
          <w:divBdr>
            <w:top w:val="none" w:sz="0" w:space="0" w:color="auto"/>
            <w:left w:val="none" w:sz="0" w:space="0" w:color="auto"/>
            <w:bottom w:val="none" w:sz="0" w:space="0" w:color="auto"/>
            <w:right w:val="none" w:sz="0" w:space="0" w:color="auto"/>
          </w:divBdr>
        </w:div>
        <w:div w:id="1608585259">
          <w:marLeft w:val="640"/>
          <w:marRight w:val="0"/>
          <w:marTop w:val="0"/>
          <w:marBottom w:val="0"/>
          <w:divBdr>
            <w:top w:val="none" w:sz="0" w:space="0" w:color="auto"/>
            <w:left w:val="none" w:sz="0" w:space="0" w:color="auto"/>
            <w:bottom w:val="none" w:sz="0" w:space="0" w:color="auto"/>
            <w:right w:val="none" w:sz="0" w:space="0" w:color="auto"/>
          </w:divBdr>
        </w:div>
        <w:div w:id="1614903125">
          <w:marLeft w:val="640"/>
          <w:marRight w:val="0"/>
          <w:marTop w:val="0"/>
          <w:marBottom w:val="0"/>
          <w:divBdr>
            <w:top w:val="none" w:sz="0" w:space="0" w:color="auto"/>
            <w:left w:val="none" w:sz="0" w:space="0" w:color="auto"/>
            <w:bottom w:val="none" w:sz="0" w:space="0" w:color="auto"/>
            <w:right w:val="none" w:sz="0" w:space="0" w:color="auto"/>
          </w:divBdr>
        </w:div>
        <w:div w:id="1652633813">
          <w:marLeft w:val="640"/>
          <w:marRight w:val="0"/>
          <w:marTop w:val="0"/>
          <w:marBottom w:val="0"/>
          <w:divBdr>
            <w:top w:val="none" w:sz="0" w:space="0" w:color="auto"/>
            <w:left w:val="none" w:sz="0" w:space="0" w:color="auto"/>
            <w:bottom w:val="none" w:sz="0" w:space="0" w:color="auto"/>
            <w:right w:val="none" w:sz="0" w:space="0" w:color="auto"/>
          </w:divBdr>
        </w:div>
      </w:divsChild>
    </w:div>
    <w:div w:id="902526365">
      <w:bodyDiv w:val="1"/>
      <w:marLeft w:val="0"/>
      <w:marRight w:val="0"/>
      <w:marTop w:val="0"/>
      <w:marBottom w:val="0"/>
      <w:divBdr>
        <w:top w:val="none" w:sz="0" w:space="0" w:color="auto"/>
        <w:left w:val="none" w:sz="0" w:space="0" w:color="auto"/>
        <w:bottom w:val="none" w:sz="0" w:space="0" w:color="auto"/>
        <w:right w:val="none" w:sz="0" w:space="0" w:color="auto"/>
      </w:divBdr>
      <w:divsChild>
        <w:div w:id="6174283">
          <w:marLeft w:val="640"/>
          <w:marRight w:val="0"/>
          <w:marTop w:val="0"/>
          <w:marBottom w:val="0"/>
          <w:divBdr>
            <w:top w:val="none" w:sz="0" w:space="0" w:color="auto"/>
            <w:left w:val="none" w:sz="0" w:space="0" w:color="auto"/>
            <w:bottom w:val="none" w:sz="0" w:space="0" w:color="auto"/>
            <w:right w:val="none" w:sz="0" w:space="0" w:color="auto"/>
          </w:divBdr>
        </w:div>
        <w:div w:id="49505707">
          <w:marLeft w:val="640"/>
          <w:marRight w:val="0"/>
          <w:marTop w:val="0"/>
          <w:marBottom w:val="0"/>
          <w:divBdr>
            <w:top w:val="none" w:sz="0" w:space="0" w:color="auto"/>
            <w:left w:val="none" w:sz="0" w:space="0" w:color="auto"/>
            <w:bottom w:val="none" w:sz="0" w:space="0" w:color="auto"/>
            <w:right w:val="none" w:sz="0" w:space="0" w:color="auto"/>
          </w:divBdr>
        </w:div>
        <w:div w:id="110249721">
          <w:marLeft w:val="640"/>
          <w:marRight w:val="0"/>
          <w:marTop w:val="0"/>
          <w:marBottom w:val="0"/>
          <w:divBdr>
            <w:top w:val="none" w:sz="0" w:space="0" w:color="auto"/>
            <w:left w:val="none" w:sz="0" w:space="0" w:color="auto"/>
            <w:bottom w:val="none" w:sz="0" w:space="0" w:color="auto"/>
            <w:right w:val="none" w:sz="0" w:space="0" w:color="auto"/>
          </w:divBdr>
        </w:div>
        <w:div w:id="121045026">
          <w:marLeft w:val="640"/>
          <w:marRight w:val="0"/>
          <w:marTop w:val="0"/>
          <w:marBottom w:val="0"/>
          <w:divBdr>
            <w:top w:val="none" w:sz="0" w:space="0" w:color="auto"/>
            <w:left w:val="none" w:sz="0" w:space="0" w:color="auto"/>
            <w:bottom w:val="none" w:sz="0" w:space="0" w:color="auto"/>
            <w:right w:val="none" w:sz="0" w:space="0" w:color="auto"/>
          </w:divBdr>
        </w:div>
        <w:div w:id="174735140">
          <w:marLeft w:val="640"/>
          <w:marRight w:val="0"/>
          <w:marTop w:val="0"/>
          <w:marBottom w:val="0"/>
          <w:divBdr>
            <w:top w:val="none" w:sz="0" w:space="0" w:color="auto"/>
            <w:left w:val="none" w:sz="0" w:space="0" w:color="auto"/>
            <w:bottom w:val="none" w:sz="0" w:space="0" w:color="auto"/>
            <w:right w:val="none" w:sz="0" w:space="0" w:color="auto"/>
          </w:divBdr>
        </w:div>
        <w:div w:id="181475431">
          <w:marLeft w:val="640"/>
          <w:marRight w:val="0"/>
          <w:marTop w:val="0"/>
          <w:marBottom w:val="0"/>
          <w:divBdr>
            <w:top w:val="none" w:sz="0" w:space="0" w:color="auto"/>
            <w:left w:val="none" w:sz="0" w:space="0" w:color="auto"/>
            <w:bottom w:val="none" w:sz="0" w:space="0" w:color="auto"/>
            <w:right w:val="none" w:sz="0" w:space="0" w:color="auto"/>
          </w:divBdr>
        </w:div>
        <w:div w:id="191504793">
          <w:marLeft w:val="640"/>
          <w:marRight w:val="0"/>
          <w:marTop w:val="0"/>
          <w:marBottom w:val="0"/>
          <w:divBdr>
            <w:top w:val="none" w:sz="0" w:space="0" w:color="auto"/>
            <w:left w:val="none" w:sz="0" w:space="0" w:color="auto"/>
            <w:bottom w:val="none" w:sz="0" w:space="0" w:color="auto"/>
            <w:right w:val="none" w:sz="0" w:space="0" w:color="auto"/>
          </w:divBdr>
        </w:div>
        <w:div w:id="218444585">
          <w:marLeft w:val="640"/>
          <w:marRight w:val="0"/>
          <w:marTop w:val="0"/>
          <w:marBottom w:val="0"/>
          <w:divBdr>
            <w:top w:val="none" w:sz="0" w:space="0" w:color="auto"/>
            <w:left w:val="none" w:sz="0" w:space="0" w:color="auto"/>
            <w:bottom w:val="none" w:sz="0" w:space="0" w:color="auto"/>
            <w:right w:val="none" w:sz="0" w:space="0" w:color="auto"/>
          </w:divBdr>
        </w:div>
        <w:div w:id="284894106">
          <w:marLeft w:val="640"/>
          <w:marRight w:val="0"/>
          <w:marTop w:val="0"/>
          <w:marBottom w:val="0"/>
          <w:divBdr>
            <w:top w:val="none" w:sz="0" w:space="0" w:color="auto"/>
            <w:left w:val="none" w:sz="0" w:space="0" w:color="auto"/>
            <w:bottom w:val="none" w:sz="0" w:space="0" w:color="auto"/>
            <w:right w:val="none" w:sz="0" w:space="0" w:color="auto"/>
          </w:divBdr>
        </w:div>
        <w:div w:id="315959290">
          <w:marLeft w:val="640"/>
          <w:marRight w:val="0"/>
          <w:marTop w:val="0"/>
          <w:marBottom w:val="0"/>
          <w:divBdr>
            <w:top w:val="none" w:sz="0" w:space="0" w:color="auto"/>
            <w:left w:val="none" w:sz="0" w:space="0" w:color="auto"/>
            <w:bottom w:val="none" w:sz="0" w:space="0" w:color="auto"/>
            <w:right w:val="none" w:sz="0" w:space="0" w:color="auto"/>
          </w:divBdr>
        </w:div>
        <w:div w:id="359550169">
          <w:marLeft w:val="640"/>
          <w:marRight w:val="0"/>
          <w:marTop w:val="0"/>
          <w:marBottom w:val="0"/>
          <w:divBdr>
            <w:top w:val="none" w:sz="0" w:space="0" w:color="auto"/>
            <w:left w:val="none" w:sz="0" w:space="0" w:color="auto"/>
            <w:bottom w:val="none" w:sz="0" w:space="0" w:color="auto"/>
            <w:right w:val="none" w:sz="0" w:space="0" w:color="auto"/>
          </w:divBdr>
        </w:div>
        <w:div w:id="401220671">
          <w:marLeft w:val="640"/>
          <w:marRight w:val="0"/>
          <w:marTop w:val="0"/>
          <w:marBottom w:val="0"/>
          <w:divBdr>
            <w:top w:val="none" w:sz="0" w:space="0" w:color="auto"/>
            <w:left w:val="none" w:sz="0" w:space="0" w:color="auto"/>
            <w:bottom w:val="none" w:sz="0" w:space="0" w:color="auto"/>
            <w:right w:val="none" w:sz="0" w:space="0" w:color="auto"/>
          </w:divBdr>
        </w:div>
        <w:div w:id="427504466">
          <w:marLeft w:val="640"/>
          <w:marRight w:val="0"/>
          <w:marTop w:val="0"/>
          <w:marBottom w:val="0"/>
          <w:divBdr>
            <w:top w:val="none" w:sz="0" w:space="0" w:color="auto"/>
            <w:left w:val="none" w:sz="0" w:space="0" w:color="auto"/>
            <w:bottom w:val="none" w:sz="0" w:space="0" w:color="auto"/>
            <w:right w:val="none" w:sz="0" w:space="0" w:color="auto"/>
          </w:divBdr>
        </w:div>
        <w:div w:id="434861851">
          <w:marLeft w:val="640"/>
          <w:marRight w:val="0"/>
          <w:marTop w:val="0"/>
          <w:marBottom w:val="0"/>
          <w:divBdr>
            <w:top w:val="none" w:sz="0" w:space="0" w:color="auto"/>
            <w:left w:val="none" w:sz="0" w:space="0" w:color="auto"/>
            <w:bottom w:val="none" w:sz="0" w:space="0" w:color="auto"/>
            <w:right w:val="none" w:sz="0" w:space="0" w:color="auto"/>
          </w:divBdr>
        </w:div>
        <w:div w:id="448864583">
          <w:marLeft w:val="640"/>
          <w:marRight w:val="0"/>
          <w:marTop w:val="0"/>
          <w:marBottom w:val="0"/>
          <w:divBdr>
            <w:top w:val="none" w:sz="0" w:space="0" w:color="auto"/>
            <w:left w:val="none" w:sz="0" w:space="0" w:color="auto"/>
            <w:bottom w:val="none" w:sz="0" w:space="0" w:color="auto"/>
            <w:right w:val="none" w:sz="0" w:space="0" w:color="auto"/>
          </w:divBdr>
        </w:div>
        <w:div w:id="559679497">
          <w:marLeft w:val="640"/>
          <w:marRight w:val="0"/>
          <w:marTop w:val="0"/>
          <w:marBottom w:val="0"/>
          <w:divBdr>
            <w:top w:val="none" w:sz="0" w:space="0" w:color="auto"/>
            <w:left w:val="none" w:sz="0" w:space="0" w:color="auto"/>
            <w:bottom w:val="none" w:sz="0" w:space="0" w:color="auto"/>
            <w:right w:val="none" w:sz="0" w:space="0" w:color="auto"/>
          </w:divBdr>
        </w:div>
        <w:div w:id="561914690">
          <w:marLeft w:val="640"/>
          <w:marRight w:val="0"/>
          <w:marTop w:val="0"/>
          <w:marBottom w:val="0"/>
          <w:divBdr>
            <w:top w:val="none" w:sz="0" w:space="0" w:color="auto"/>
            <w:left w:val="none" w:sz="0" w:space="0" w:color="auto"/>
            <w:bottom w:val="none" w:sz="0" w:space="0" w:color="auto"/>
            <w:right w:val="none" w:sz="0" w:space="0" w:color="auto"/>
          </w:divBdr>
        </w:div>
        <w:div w:id="577055796">
          <w:marLeft w:val="640"/>
          <w:marRight w:val="0"/>
          <w:marTop w:val="0"/>
          <w:marBottom w:val="0"/>
          <w:divBdr>
            <w:top w:val="none" w:sz="0" w:space="0" w:color="auto"/>
            <w:left w:val="none" w:sz="0" w:space="0" w:color="auto"/>
            <w:bottom w:val="none" w:sz="0" w:space="0" w:color="auto"/>
            <w:right w:val="none" w:sz="0" w:space="0" w:color="auto"/>
          </w:divBdr>
        </w:div>
        <w:div w:id="587008784">
          <w:marLeft w:val="640"/>
          <w:marRight w:val="0"/>
          <w:marTop w:val="0"/>
          <w:marBottom w:val="0"/>
          <w:divBdr>
            <w:top w:val="none" w:sz="0" w:space="0" w:color="auto"/>
            <w:left w:val="none" w:sz="0" w:space="0" w:color="auto"/>
            <w:bottom w:val="none" w:sz="0" w:space="0" w:color="auto"/>
            <w:right w:val="none" w:sz="0" w:space="0" w:color="auto"/>
          </w:divBdr>
        </w:div>
        <w:div w:id="589698047">
          <w:marLeft w:val="640"/>
          <w:marRight w:val="0"/>
          <w:marTop w:val="0"/>
          <w:marBottom w:val="0"/>
          <w:divBdr>
            <w:top w:val="none" w:sz="0" w:space="0" w:color="auto"/>
            <w:left w:val="none" w:sz="0" w:space="0" w:color="auto"/>
            <w:bottom w:val="none" w:sz="0" w:space="0" w:color="auto"/>
            <w:right w:val="none" w:sz="0" w:space="0" w:color="auto"/>
          </w:divBdr>
        </w:div>
        <w:div w:id="598147180">
          <w:marLeft w:val="640"/>
          <w:marRight w:val="0"/>
          <w:marTop w:val="0"/>
          <w:marBottom w:val="0"/>
          <w:divBdr>
            <w:top w:val="none" w:sz="0" w:space="0" w:color="auto"/>
            <w:left w:val="none" w:sz="0" w:space="0" w:color="auto"/>
            <w:bottom w:val="none" w:sz="0" w:space="0" w:color="auto"/>
            <w:right w:val="none" w:sz="0" w:space="0" w:color="auto"/>
          </w:divBdr>
        </w:div>
        <w:div w:id="601576400">
          <w:marLeft w:val="640"/>
          <w:marRight w:val="0"/>
          <w:marTop w:val="0"/>
          <w:marBottom w:val="0"/>
          <w:divBdr>
            <w:top w:val="none" w:sz="0" w:space="0" w:color="auto"/>
            <w:left w:val="none" w:sz="0" w:space="0" w:color="auto"/>
            <w:bottom w:val="none" w:sz="0" w:space="0" w:color="auto"/>
            <w:right w:val="none" w:sz="0" w:space="0" w:color="auto"/>
          </w:divBdr>
        </w:div>
        <w:div w:id="624236876">
          <w:marLeft w:val="640"/>
          <w:marRight w:val="0"/>
          <w:marTop w:val="0"/>
          <w:marBottom w:val="0"/>
          <w:divBdr>
            <w:top w:val="none" w:sz="0" w:space="0" w:color="auto"/>
            <w:left w:val="none" w:sz="0" w:space="0" w:color="auto"/>
            <w:bottom w:val="none" w:sz="0" w:space="0" w:color="auto"/>
            <w:right w:val="none" w:sz="0" w:space="0" w:color="auto"/>
          </w:divBdr>
        </w:div>
        <w:div w:id="650136462">
          <w:marLeft w:val="640"/>
          <w:marRight w:val="0"/>
          <w:marTop w:val="0"/>
          <w:marBottom w:val="0"/>
          <w:divBdr>
            <w:top w:val="none" w:sz="0" w:space="0" w:color="auto"/>
            <w:left w:val="none" w:sz="0" w:space="0" w:color="auto"/>
            <w:bottom w:val="none" w:sz="0" w:space="0" w:color="auto"/>
            <w:right w:val="none" w:sz="0" w:space="0" w:color="auto"/>
          </w:divBdr>
        </w:div>
        <w:div w:id="684671906">
          <w:marLeft w:val="640"/>
          <w:marRight w:val="0"/>
          <w:marTop w:val="0"/>
          <w:marBottom w:val="0"/>
          <w:divBdr>
            <w:top w:val="none" w:sz="0" w:space="0" w:color="auto"/>
            <w:left w:val="none" w:sz="0" w:space="0" w:color="auto"/>
            <w:bottom w:val="none" w:sz="0" w:space="0" w:color="auto"/>
            <w:right w:val="none" w:sz="0" w:space="0" w:color="auto"/>
          </w:divBdr>
        </w:div>
        <w:div w:id="774179913">
          <w:marLeft w:val="640"/>
          <w:marRight w:val="0"/>
          <w:marTop w:val="0"/>
          <w:marBottom w:val="0"/>
          <w:divBdr>
            <w:top w:val="none" w:sz="0" w:space="0" w:color="auto"/>
            <w:left w:val="none" w:sz="0" w:space="0" w:color="auto"/>
            <w:bottom w:val="none" w:sz="0" w:space="0" w:color="auto"/>
            <w:right w:val="none" w:sz="0" w:space="0" w:color="auto"/>
          </w:divBdr>
        </w:div>
        <w:div w:id="785464214">
          <w:marLeft w:val="640"/>
          <w:marRight w:val="0"/>
          <w:marTop w:val="0"/>
          <w:marBottom w:val="0"/>
          <w:divBdr>
            <w:top w:val="none" w:sz="0" w:space="0" w:color="auto"/>
            <w:left w:val="none" w:sz="0" w:space="0" w:color="auto"/>
            <w:bottom w:val="none" w:sz="0" w:space="0" w:color="auto"/>
            <w:right w:val="none" w:sz="0" w:space="0" w:color="auto"/>
          </w:divBdr>
        </w:div>
        <w:div w:id="856846565">
          <w:marLeft w:val="640"/>
          <w:marRight w:val="0"/>
          <w:marTop w:val="0"/>
          <w:marBottom w:val="0"/>
          <w:divBdr>
            <w:top w:val="none" w:sz="0" w:space="0" w:color="auto"/>
            <w:left w:val="none" w:sz="0" w:space="0" w:color="auto"/>
            <w:bottom w:val="none" w:sz="0" w:space="0" w:color="auto"/>
            <w:right w:val="none" w:sz="0" w:space="0" w:color="auto"/>
          </w:divBdr>
        </w:div>
        <w:div w:id="910236146">
          <w:marLeft w:val="640"/>
          <w:marRight w:val="0"/>
          <w:marTop w:val="0"/>
          <w:marBottom w:val="0"/>
          <w:divBdr>
            <w:top w:val="none" w:sz="0" w:space="0" w:color="auto"/>
            <w:left w:val="none" w:sz="0" w:space="0" w:color="auto"/>
            <w:bottom w:val="none" w:sz="0" w:space="0" w:color="auto"/>
            <w:right w:val="none" w:sz="0" w:space="0" w:color="auto"/>
          </w:divBdr>
        </w:div>
        <w:div w:id="917860252">
          <w:marLeft w:val="640"/>
          <w:marRight w:val="0"/>
          <w:marTop w:val="0"/>
          <w:marBottom w:val="0"/>
          <w:divBdr>
            <w:top w:val="none" w:sz="0" w:space="0" w:color="auto"/>
            <w:left w:val="none" w:sz="0" w:space="0" w:color="auto"/>
            <w:bottom w:val="none" w:sz="0" w:space="0" w:color="auto"/>
            <w:right w:val="none" w:sz="0" w:space="0" w:color="auto"/>
          </w:divBdr>
        </w:div>
        <w:div w:id="932784459">
          <w:marLeft w:val="640"/>
          <w:marRight w:val="0"/>
          <w:marTop w:val="0"/>
          <w:marBottom w:val="0"/>
          <w:divBdr>
            <w:top w:val="none" w:sz="0" w:space="0" w:color="auto"/>
            <w:left w:val="none" w:sz="0" w:space="0" w:color="auto"/>
            <w:bottom w:val="none" w:sz="0" w:space="0" w:color="auto"/>
            <w:right w:val="none" w:sz="0" w:space="0" w:color="auto"/>
          </w:divBdr>
        </w:div>
        <w:div w:id="934942241">
          <w:marLeft w:val="640"/>
          <w:marRight w:val="0"/>
          <w:marTop w:val="0"/>
          <w:marBottom w:val="0"/>
          <w:divBdr>
            <w:top w:val="none" w:sz="0" w:space="0" w:color="auto"/>
            <w:left w:val="none" w:sz="0" w:space="0" w:color="auto"/>
            <w:bottom w:val="none" w:sz="0" w:space="0" w:color="auto"/>
            <w:right w:val="none" w:sz="0" w:space="0" w:color="auto"/>
          </w:divBdr>
        </w:div>
        <w:div w:id="944852024">
          <w:marLeft w:val="640"/>
          <w:marRight w:val="0"/>
          <w:marTop w:val="0"/>
          <w:marBottom w:val="0"/>
          <w:divBdr>
            <w:top w:val="none" w:sz="0" w:space="0" w:color="auto"/>
            <w:left w:val="none" w:sz="0" w:space="0" w:color="auto"/>
            <w:bottom w:val="none" w:sz="0" w:space="0" w:color="auto"/>
            <w:right w:val="none" w:sz="0" w:space="0" w:color="auto"/>
          </w:divBdr>
        </w:div>
        <w:div w:id="1052656110">
          <w:marLeft w:val="640"/>
          <w:marRight w:val="0"/>
          <w:marTop w:val="0"/>
          <w:marBottom w:val="0"/>
          <w:divBdr>
            <w:top w:val="none" w:sz="0" w:space="0" w:color="auto"/>
            <w:left w:val="none" w:sz="0" w:space="0" w:color="auto"/>
            <w:bottom w:val="none" w:sz="0" w:space="0" w:color="auto"/>
            <w:right w:val="none" w:sz="0" w:space="0" w:color="auto"/>
          </w:divBdr>
        </w:div>
        <w:div w:id="1096555370">
          <w:marLeft w:val="640"/>
          <w:marRight w:val="0"/>
          <w:marTop w:val="0"/>
          <w:marBottom w:val="0"/>
          <w:divBdr>
            <w:top w:val="none" w:sz="0" w:space="0" w:color="auto"/>
            <w:left w:val="none" w:sz="0" w:space="0" w:color="auto"/>
            <w:bottom w:val="none" w:sz="0" w:space="0" w:color="auto"/>
            <w:right w:val="none" w:sz="0" w:space="0" w:color="auto"/>
          </w:divBdr>
        </w:div>
        <w:div w:id="1126240378">
          <w:marLeft w:val="640"/>
          <w:marRight w:val="0"/>
          <w:marTop w:val="0"/>
          <w:marBottom w:val="0"/>
          <w:divBdr>
            <w:top w:val="none" w:sz="0" w:space="0" w:color="auto"/>
            <w:left w:val="none" w:sz="0" w:space="0" w:color="auto"/>
            <w:bottom w:val="none" w:sz="0" w:space="0" w:color="auto"/>
            <w:right w:val="none" w:sz="0" w:space="0" w:color="auto"/>
          </w:divBdr>
        </w:div>
        <w:div w:id="1132014784">
          <w:marLeft w:val="640"/>
          <w:marRight w:val="0"/>
          <w:marTop w:val="0"/>
          <w:marBottom w:val="0"/>
          <w:divBdr>
            <w:top w:val="none" w:sz="0" w:space="0" w:color="auto"/>
            <w:left w:val="none" w:sz="0" w:space="0" w:color="auto"/>
            <w:bottom w:val="none" w:sz="0" w:space="0" w:color="auto"/>
            <w:right w:val="none" w:sz="0" w:space="0" w:color="auto"/>
          </w:divBdr>
        </w:div>
        <w:div w:id="1133527115">
          <w:marLeft w:val="640"/>
          <w:marRight w:val="0"/>
          <w:marTop w:val="0"/>
          <w:marBottom w:val="0"/>
          <w:divBdr>
            <w:top w:val="none" w:sz="0" w:space="0" w:color="auto"/>
            <w:left w:val="none" w:sz="0" w:space="0" w:color="auto"/>
            <w:bottom w:val="none" w:sz="0" w:space="0" w:color="auto"/>
            <w:right w:val="none" w:sz="0" w:space="0" w:color="auto"/>
          </w:divBdr>
        </w:div>
        <w:div w:id="1170873606">
          <w:marLeft w:val="640"/>
          <w:marRight w:val="0"/>
          <w:marTop w:val="0"/>
          <w:marBottom w:val="0"/>
          <w:divBdr>
            <w:top w:val="none" w:sz="0" w:space="0" w:color="auto"/>
            <w:left w:val="none" w:sz="0" w:space="0" w:color="auto"/>
            <w:bottom w:val="none" w:sz="0" w:space="0" w:color="auto"/>
            <w:right w:val="none" w:sz="0" w:space="0" w:color="auto"/>
          </w:divBdr>
        </w:div>
        <w:div w:id="1179469617">
          <w:marLeft w:val="640"/>
          <w:marRight w:val="0"/>
          <w:marTop w:val="0"/>
          <w:marBottom w:val="0"/>
          <w:divBdr>
            <w:top w:val="none" w:sz="0" w:space="0" w:color="auto"/>
            <w:left w:val="none" w:sz="0" w:space="0" w:color="auto"/>
            <w:bottom w:val="none" w:sz="0" w:space="0" w:color="auto"/>
            <w:right w:val="none" w:sz="0" w:space="0" w:color="auto"/>
          </w:divBdr>
        </w:div>
        <w:div w:id="1185513014">
          <w:marLeft w:val="640"/>
          <w:marRight w:val="0"/>
          <w:marTop w:val="0"/>
          <w:marBottom w:val="0"/>
          <w:divBdr>
            <w:top w:val="none" w:sz="0" w:space="0" w:color="auto"/>
            <w:left w:val="none" w:sz="0" w:space="0" w:color="auto"/>
            <w:bottom w:val="none" w:sz="0" w:space="0" w:color="auto"/>
            <w:right w:val="none" w:sz="0" w:space="0" w:color="auto"/>
          </w:divBdr>
        </w:div>
        <w:div w:id="1257011656">
          <w:marLeft w:val="640"/>
          <w:marRight w:val="0"/>
          <w:marTop w:val="0"/>
          <w:marBottom w:val="0"/>
          <w:divBdr>
            <w:top w:val="none" w:sz="0" w:space="0" w:color="auto"/>
            <w:left w:val="none" w:sz="0" w:space="0" w:color="auto"/>
            <w:bottom w:val="none" w:sz="0" w:space="0" w:color="auto"/>
            <w:right w:val="none" w:sz="0" w:space="0" w:color="auto"/>
          </w:divBdr>
        </w:div>
        <w:div w:id="1260023689">
          <w:marLeft w:val="640"/>
          <w:marRight w:val="0"/>
          <w:marTop w:val="0"/>
          <w:marBottom w:val="0"/>
          <w:divBdr>
            <w:top w:val="none" w:sz="0" w:space="0" w:color="auto"/>
            <w:left w:val="none" w:sz="0" w:space="0" w:color="auto"/>
            <w:bottom w:val="none" w:sz="0" w:space="0" w:color="auto"/>
            <w:right w:val="none" w:sz="0" w:space="0" w:color="auto"/>
          </w:divBdr>
        </w:div>
        <w:div w:id="1275668570">
          <w:marLeft w:val="640"/>
          <w:marRight w:val="0"/>
          <w:marTop w:val="0"/>
          <w:marBottom w:val="0"/>
          <w:divBdr>
            <w:top w:val="none" w:sz="0" w:space="0" w:color="auto"/>
            <w:left w:val="none" w:sz="0" w:space="0" w:color="auto"/>
            <w:bottom w:val="none" w:sz="0" w:space="0" w:color="auto"/>
            <w:right w:val="none" w:sz="0" w:space="0" w:color="auto"/>
          </w:divBdr>
        </w:div>
        <w:div w:id="1295450499">
          <w:marLeft w:val="640"/>
          <w:marRight w:val="0"/>
          <w:marTop w:val="0"/>
          <w:marBottom w:val="0"/>
          <w:divBdr>
            <w:top w:val="none" w:sz="0" w:space="0" w:color="auto"/>
            <w:left w:val="none" w:sz="0" w:space="0" w:color="auto"/>
            <w:bottom w:val="none" w:sz="0" w:space="0" w:color="auto"/>
            <w:right w:val="none" w:sz="0" w:space="0" w:color="auto"/>
          </w:divBdr>
        </w:div>
        <w:div w:id="1418205795">
          <w:marLeft w:val="640"/>
          <w:marRight w:val="0"/>
          <w:marTop w:val="0"/>
          <w:marBottom w:val="0"/>
          <w:divBdr>
            <w:top w:val="none" w:sz="0" w:space="0" w:color="auto"/>
            <w:left w:val="none" w:sz="0" w:space="0" w:color="auto"/>
            <w:bottom w:val="none" w:sz="0" w:space="0" w:color="auto"/>
            <w:right w:val="none" w:sz="0" w:space="0" w:color="auto"/>
          </w:divBdr>
        </w:div>
        <w:div w:id="1418557634">
          <w:marLeft w:val="640"/>
          <w:marRight w:val="0"/>
          <w:marTop w:val="0"/>
          <w:marBottom w:val="0"/>
          <w:divBdr>
            <w:top w:val="none" w:sz="0" w:space="0" w:color="auto"/>
            <w:left w:val="none" w:sz="0" w:space="0" w:color="auto"/>
            <w:bottom w:val="none" w:sz="0" w:space="0" w:color="auto"/>
            <w:right w:val="none" w:sz="0" w:space="0" w:color="auto"/>
          </w:divBdr>
        </w:div>
        <w:div w:id="1485463095">
          <w:marLeft w:val="640"/>
          <w:marRight w:val="0"/>
          <w:marTop w:val="0"/>
          <w:marBottom w:val="0"/>
          <w:divBdr>
            <w:top w:val="none" w:sz="0" w:space="0" w:color="auto"/>
            <w:left w:val="none" w:sz="0" w:space="0" w:color="auto"/>
            <w:bottom w:val="none" w:sz="0" w:space="0" w:color="auto"/>
            <w:right w:val="none" w:sz="0" w:space="0" w:color="auto"/>
          </w:divBdr>
        </w:div>
        <w:div w:id="1498496235">
          <w:marLeft w:val="640"/>
          <w:marRight w:val="0"/>
          <w:marTop w:val="0"/>
          <w:marBottom w:val="0"/>
          <w:divBdr>
            <w:top w:val="none" w:sz="0" w:space="0" w:color="auto"/>
            <w:left w:val="none" w:sz="0" w:space="0" w:color="auto"/>
            <w:bottom w:val="none" w:sz="0" w:space="0" w:color="auto"/>
            <w:right w:val="none" w:sz="0" w:space="0" w:color="auto"/>
          </w:divBdr>
        </w:div>
        <w:div w:id="1519732553">
          <w:marLeft w:val="640"/>
          <w:marRight w:val="0"/>
          <w:marTop w:val="0"/>
          <w:marBottom w:val="0"/>
          <w:divBdr>
            <w:top w:val="none" w:sz="0" w:space="0" w:color="auto"/>
            <w:left w:val="none" w:sz="0" w:space="0" w:color="auto"/>
            <w:bottom w:val="none" w:sz="0" w:space="0" w:color="auto"/>
            <w:right w:val="none" w:sz="0" w:space="0" w:color="auto"/>
          </w:divBdr>
        </w:div>
        <w:div w:id="1521359938">
          <w:marLeft w:val="640"/>
          <w:marRight w:val="0"/>
          <w:marTop w:val="0"/>
          <w:marBottom w:val="0"/>
          <w:divBdr>
            <w:top w:val="none" w:sz="0" w:space="0" w:color="auto"/>
            <w:left w:val="none" w:sz="0" w:space="0" w:color="auto"/>
            <w:bottom w:val="none" w:sz="0" w:space="0" w:color="auto"/>
            <w:right w:val="none" w:sz="0" w:space="0" w:color="auto"/>
          </w:divBdr>
        </w:div>
        <w:div w:id="1548952112">
          <w:marLeft w:val="640"/>
          <w:marRight w:val="0"/>
          <w:marTop w:val="0"/>
          <w:marBottom w:val="0"/>
          <w:divBdr>
            <w:top w:val="none" w:sz="0" w:space="0" w:color="auto"/>
            <w:left w:val="none" w:sz="0" w:space="0" w:color="auto"/>
            <w:bottom w:val="none" w:sz="0" w:space="0" w:color="auto"/>
            <w:right w:val="none" w:sz="0" w:space="0" w:color="auto"/>
          </w:divBdr>
        </w:div>
        <w:div w:id="1609313429">
          <w:marLeft w:val="640"/>
          <w:marRight w:val="0"/>
          <w:marTop w:val="0"/>
          <w:marBottom w:val="0"/>
          <w:divBdr>
            <w:top w:val="none" w:sz="0" w:space="0" w:color="auto"/>
            <w:left w:val="none" w:sz="0" w:space="0" w:color="auto"/>
            <w:bottom w:val="none" w:sz="0" w:space="0" w:color="auto"/>
            <w:right w:val="none" w:sz="0" w:space="0" w:color="auto"/>
          </w:divBdr>
        </w:div>
        <w:div w:id="1670450130">
          <w:marLeft w:val="640"/>
          <w:marRight w:val="0"/>
          <w:marTop w:val="0"/>
          <w:marBottom w:val="0"/>
          <w:divBdr>
            <w:top w:val="none" w:sz="0" w:space="0" w:color="auto"/>
            <w:left w:val="none" w:sz="0" w:space="0" w:color="auto"/>
            <w:bottom w:val="none" w:sz="0" w:space="0" w:color="auto"/>
            <w:right w:val="none" w:sz="0" w:space="0" w:color="auto"/>
          </w:divBdr>
        </w:div>
        <w:div w:id="1691254082">
          <w:marLeft w:val="640"/>
          <w:marRight w:val="0"/>
          <w:marTop w:val="0"/>
          <w:marBottom w:val="0"/>
          <w:divBdr>
            <w:top w:val="none" w:sz="0" w:space="0" w:color="auto"/>
            <w:left w:val="none" w:sz="0" w:space="0" w:color="auto"/>
            <w:bottom w:val="none" w:sz="0" w:space="0" w:color="auto"/>
            <w:right w:val="none" w:sz="0" w:space="0" w:color="auto"/>
          </w:divBdr>
        </w:div>
        <w:div w:id="1699813452">
          <w:marLeft w:val="640"/>
          <w:marRight w:val="0"/>
          <w:marTop w:val="0"/>
          <w:marBottom w:val="0"/>
          <w:divBdr>
            <w:top w:val="none" w:sz="0" w:space="0" w:color="auto"/>
            <w:left w:val="none" w:sz="0" w:space="0" w:color="auto"/>
            <w:bottom w:val="none" w:sz="0" w:space="0" w:color="auto"/>
            <w:right w:val="none" w:sz="0" w:space="0" w:color="auto"/>
          </w:divBdr>
        </w:div>
      </w:divsChild>
    </w:div>
    <w:div w:id="905914808">
      <w:bodyDiv w:val="1"/>
      <w:marLeft w:val="0"/>
      <w:marRight w:val="0"/>
      <w:marTop w:val="0"/>
      <w:marBottom w:val="0"/>
      <w:divBdr>
        <w:top w:val="none" w:sz="0" w:space="0" w:color="auto"/>
        <w:left w:val="none" w:sz="0" w:space="0" w:color="auto"/>
        <w:bottom w:val="none" w:sz="0" w:space="0" w:color="auto"/>
        <w:right w:val="none" w:sz="0" w:space="0" w:color="auto"/>
      </w:divBdr>
      <w:divsChild>
        <w:div w:id="125128706">
          <w:marLeft w:val="640"/>
          <w:marRight w:val="0"/>
          <w:marTop w:val="0"/>
          <w:marBottom w:val="0"/>
          <w:divBdr>
            <w:top w:val="none" w:sz="0" w:space="0" w:color="auto"/>
            <w:left w:val="none" w:sz="0" w:space="0" w:color="auto"/>
            <w:bottom w:val="none" w:sz="0" w:space="0" w:color="auto"/>
            <w:right w:val="none" w:sz="0" w:space="0" w:color="auto"/>
          </w:divBdr>
        </w:div>
        <w:div w:id="149567926">
          <w:marLeft w:val="640"/>
          <w:marRight w:val="0"/>
          <w:marTop w:val="0"/>
          <w:marBottom w:val="0"/>
          <w:divBdr>
            <w:top w:val="none" w:sz="0" w:space="0" w:color="auto"/>
            <w:left w:val="none" w:sz="0" w:space="0" w:color="auto"/>
            <w:bottom w:val="none" w:sz="0" w:space="0" w:color="auto"/>
            <w:right w:val="none" w:sz="0" w:space="0" w:color="auto"/>
          </w:divBdr>
        </w:div>
        <w:div w:id="149710670">
          <w:marLeft w:val="640"/>
          <w:marRight w:val="0"/>
          <w:marTop w:val="0"/>
          <w:marBottom w:val="0"/>
          <w:divBdr>
            <w:top w:val="none" w:sz="0" w:space="0" w:color="auto"/>
            <w:left w:val="none" w:sz="0" w:space="0" w:color="auto"/>
            <w:bottom w:val="none" w:sz="0" w:space="0" w:color="auto"/>
            <w:right w:val="none" w:sz="0" w:space="0" w:color="auto"/>
          </w:divBdr>
        </w:div>
        <w:div w:id="230190588">
          <w:marLeft w:val="640"/>
          <w:marRight w:val="0"/>
          <w:marTop w:val="0"/>
          <w:marBottom w:val="0"/>
          <w:divBdr>
            <w:top w:val="none" w:sz="0" w:space="0" w:color="auto"/>
            <w:left w:val="none" w:sz="0" w:space="0" w:color="auto"/>
            <w:bottom w:val="none" w:sz="0" w:space="0" w:color="auto"/>
            <w:right w:val="none" w:sz="0" w:space="0" w:color="auto"/>
          </w:divBdr>
        </w:div>
        <w:div w:id="268969089">
          <w:marLeft w:val="640"/>
          <w:marRight w:val="0"/>
          <w:marTop w:val="0"/>
          <w:marBottom w:val="0"/>
          <w:divBdr>
            <w:top w:val="none" w:sz="0" w:space="0" w:color="auto"/>
            <w:left w:val="none" w:sz="0" w:space="0" w:color="auto"/>
            <w:bottom w:val="none" w:sz="0" w:space="0" w:color="auto"/>
            <w:right w:val="none" w:sz="0" w:space="0" w:color="auto"/>
          </w:divBdr>
        </w:div>
        <w:div w:id="277375477">
          <w:marLeft w:val="640"/>
          <w:marRight w:val="0"/>
          <w:marTop w:val="0"/>
          <w:marBottom w:val="0"/>
          <w:divBdr>
            <w:top w:val="none" w:sz="0" w:space="0" w:color="auto"/>
            <w:left w:val="none" w:sz="0" w:space="0" w:color="auto"/>
            <w:bottom w:val="none" w:sz="0" w:space="0" w:color="auto"/>
            <w:right w:val="none" w:sz="0" w:space="0" w:color="auto"/>
          </w:divBdr>
        </w:div>
        <w:div w:id="283779762">
          <w:marLeft w:val="640"/>
          <w:marRight w:val="0"/>
          <w:marTop w:val="0"/>
          <w:marBottom w:val="0"/>
          <w:divBdr>
            <w:top w:val="none" w:sz="0" w:space="0" w:color="auto"/>
            <w:left w:val="none" w:sz="0" w:space="0" w:color="auto"/>
            <w:bottom w:val="none" w:sz="0" w:space="0" w:color="auto"/>
            <w:right w:val="none" w:sz="0" w:space="0" w:color="auto"/>
          </w:divBdr>
        </w:div>
        <w:div w:id="306521550">
          <w:marLeft w:val="640"/>
          <w:marRight w:val="0"/>
          <w:marTop w:val="0"/>
          <w:marBottom w:val="0"/>
          <w:divBdr>
            <w:top w:val="none" w:sz="0" w:space="0" w:color="auto"/>
            <w:left w:val="none" w:sz="0" w:space="0" w:color="auto"/>
            <w:bottom w:val="none" w:sz="0" w:space="0" w:color="auto"/>
            <w:right w:val="none" w:sz="0" w:space="0" w:color="auto"/>
          </w:divBdr>
        </w:div>
        <w:div w:id="321471282">
          <w:marLeft w:val="640"/>
          <w:marRight w:val="0"/>
          <w:marTop w:val="0"/>
          <w:marBottom w:val="0"/>
          <w:divBdr>
            <w:top w:val="none" w:sz="0" w:space="0" w:color="auto"/>
            <w:left w:val="none" w:sz="0" w:space="0" w:color="auto"/>
            <w:bottom w:val="none" w:sz="0" w:space="0" w:color="auto"/>
            <w:right w:val="none" w:sz="0" w:space="0" w:color="auto"/>
          </w:divBdr>
        </w:div>
        <w:div w:id="400175544">
          <w:marLeft w:val="640"/>
          <w:marRight w:val="0"/>
          <w:marTop w:val="0"/>
          <w:marBottom w:val="0"/>
          <w:divBdr>
            <w:top w:val="none" w:sz="0" w:space="0" w:color="auto"/>
            <w:left w:val="none" w:sz="0" w:space="0" w:color="auto"/>
            <w:bottom w:val="none" w:sz="0" w:space="0" w:color="auto"/>
            <w:right w:val="none" w:sz="0" w:space="0" w:color="auto"/>
          </w:divBdr>
        </w:div>
        <w:div w:id="488446656">
          <w:marLeft w:val="640"/>
          <w:marRight w:val="0"/>
          <w:marTop w:val="0"/>
          <w:marBottom w:val="0"/>
          <w:divBdr>
            <w:top w:val="none" w:sz="0" w:space="0" w:color="auto"/>
            <w:left w:val="none" w:sz="0" w:space="0" w:color="auto"/>
            <w:bottom w:val="none" w:sz="0" w:space="0" w:color="auto"/>
            <w:right w:val="none" w:sz="0" w:space="0" w:color="auto"/>
          </w:divBdr>
        </w:div>
        <w:div w:id="548958726">
          <w:marLeft w:val="640"/>
          <w:marRight w:val="0"/>
          <w:marTop w:val="0"/>
          <w:marBottom w:val="0"/>
          <w:divBdr>
            <w:top w:val="none" w:sz="0" w:space="0" w:color="auto"/>
            <w:left w:val="none" w:sz="0" w:space="0" w:color="auto"/>
            <w:bottom w:val="none" w:sz="0" w:space="0" w:color="auto"/>
            <w:right w:val="none" w:sz="0" w:space="0" w:color="auto"/>
          </w:divBdr>
        </w:div>
        <w:div w:id="560023862">
          <w:marLeft w:val="640"/>
          <w:marRight w:val="0"/>
          <w:marTop w:val="0"/>
          <w:marBottom w:val="0"/>
          <w:divBdr>
            <w:top w:val="none" w:sz="0" w:space="0" w:color="auto"/>
            <w:left w:val="none" w:sz="0" w:space="0" w:color="auto"/>
            <w:bottom w:val="none" w:sz="0" w:space="0" w:color="auto"/>
            <w:right w:val="none" w:sz="0" w:space="0" w:color="auto"/>
          </w:divBdr>
        </w:div>
        <w:div w:id="590311744">
          <w:marLeft w:val="640"/>
          <w:marRight w:val="0"/>
          <w:marTop w:val="0"/>
          <w:marBottom w:val="0"/>
          <w:divBdr>
            <w:top w:val="none" w:sz="0" w:space="0" w:color="auto"/>
            <w:left w:val="none" w:sz="0" w:space="0" w:color="auto"/>
            <w:bottom w:val="none" w:sz="0" w:space="0" w:color="auto"/>
            <w:right w:val="none" w:sz="0" w:space="0" w:color="auto"/>
          </w:divBdr>
        </w:div>
        <w:div w:id="628048754">
          <w:marLeft w:val="640"/>
          <w:marRight w:val="0"/>
          <w:marTop w:val="0"/>
          <w:marBottom w:val="0"/>
          <w:divBdr>
            <w:top w:val="none" w:sz="0" w:space="0" w:color="auto"/>
            <w:left w:val="none" w:sz="0" w:space="0" w:color="auto"/>
            <w:bottom w:val="none" w:sz="0" w:space="0" w:color="auto"/>
            <w:right w:val="none" w:sz="0" w:space="0" w:color="auto"/>
          </w:divBdr>
        </w:div>
        <w:div w:id="675154857">
          <w:marLeft w:val="640"/>
          <w:marRight w:val="0"/>
          <w:marTop w:val="0"/>
          <w:marBottom w:val="0"/>
          <w:divBdr>
            <w:top w:val="none" w:sz="0" w:space="0" w:color="auto"/>
            <w:left w:val="none" w:sz="0" w:space="0" w:color="auto"/>
            <w:bottom w:val="none" w:sz="0" w:space="0" w:color="auto"/>
            <w:right w:val="none" w:sz="0" w:space="0" w:color="auto"/>
          </w:divBdr>
        </w:div>
        <w:div w:id="683479514">
          <w:marLeft w:val="640"/>
          <w:marRight w:val="0"/>
          <w:marTop w:val="0"/>
          <w:marBottom w:val="0"/>
          <w:divBdr>
            <w:top w:val="none" w:sz="0" w:space="0" w:color="auto"/>
            <w:left w:val="none" w:sz="0" w:space="0" w:color="auto"/>
            <w:bottom w:val="none" w:sz="0" w:space="0" w:color="auto"/>
            <w:right w:val="none" w:sz="0" w:space="0" w:color="auto"/>
          </w:divBdr>
        </w:div>
        <w:div w:id="731850390">
          <w:marLeft w:val="640"/>
          <w:marRight w:val="0"/>
          <w:marTop w:val="0"/>
          <w:marBottom w:val="0"/>
          <w:divBdr>
            <w:top w:val="none" w:sz="0" w:space="0" w:color="auto"/>
            <w:left w:val="none" w:sz="0" w:space="0" w:color="auto"/>
            <w:bottom w:val="none" w:sz="0" w:space="0" w:color="auto"/>
            <w:right w:val="none" w:sz="0" w:space="0" w:color="auto"/>
          </w:divBdr>
        </w:div>
        <w:div w:id="744188894">
          <w:marLeft w:val="640"/>
          <w:marRight w:val="0"/>
          <w:marTop w:val="0"/>
          <w:marBottom w:val="0"/>
          <w:divBdr>
            <w:top w:val="none" w:sz="0" w:space="0" w:color="auto"/>
            <w:left w:val="none" w:sz="0" w:space="0" w:color="auto"/>
            <w:bottom w:val="none" w:sz="0" w:space="0" w:color="auto"/>
            <w:right w:val="none" w:sz="0" w:space="0" w:color="auto"/>
          </w:divBdr>
        </w:div>
        <w:div w:id="752622936">
          <w:marLeft w:val="640"/>
          <w:marRight w:val="0"/>
          <w:marTop w:val="0"/>
          <w:marBottom w:val="0"/>
          <w:divBdr>
            <w:top w:val="none" w:sz="0" w:space="0" w:color="auto"/>
            <w:left w:val="none" w:sz="0" w:space="0" w:color="auto"/>
            <w:bottom w:val="none" w:sz="0" w:space="0" w:color="auto"/>
            <w:right w:val="none" w:sz="0" w:space="0" w:color="auto"/>
          </w:divBdr>
        </w:div>
        <w:div w:id="789280425">
          <w:marLeft w:val="640"/>
          <w:marRight w:val="0"/>
          <w:marTop w:val="0"/>
          <w:marBottom w:val="0"/>
          <w:divBdr>
            <w:top w:val="none" w:sz="0" w:space="0" w:color="auto"/>
            <w:left w:val="none" w:sz="0" w:space="0" w:color="auto"/>
            <w:bottom w:val="none" w:sz="0" w:space="0" w:color="auto"/>
            <w:right w:val="none" w:sz="0" w:space="0" w:color="auto"/>
          </w:divBdr>
        </w:div>
        <w:div w:id="806245344">
          <w:marLeft w:val="640"/>
          <w:marRight w:val="0"/>
          <w:marTop w:val="0"/>
          <w:marBottom w:val="0"/>
          <w:divBdr>
            <w:top w:val="none" w:sz="0" w:space="0" w:color="auto"/>
            <w:left w:val="none" w:sz="0" w:space="0" w:color="auto"/>
            <w:bottom w:val="none" w:sz="0" w:space="0" w:color="auto"/>
            <w:right w:val="none" w:sz="0" w:space="0" w:color="auto"/>
          </w:divBdr>
        </w:div>
        <w:div w:id="824929023">
          <w:marLeft w:val="640"/>
          <w:marRight w:val="0"/>
          <w:marTop w:val="0"/>
          <w:marBottom w:val="0"/>
          <w:divBdr>
            <w:top w:val="none" w:sz="0" w:space="0" w:color="auto"/>
            <w:left w:val="none" w:sz="0" w:space="0" w:color="auto"/>
            <w:bottom w:val="none" w:sz="0" w:space="0" w:color="auto"/>
            <w:right w:val="none" w:sz="0" w:space="0" w:color="auto"/>
          </w:divBdr>
        </w:div>
        <w:div w:id="828059173">
          <w:marLeft w:val="640"/>
          <w:marRight w:val="0"/>
          <w:marTop w:val="0"/>
          <w:marBottom w:val="0"/>
          <w:divBdr>
            <w:top w:val="none" w:sz="0" w:space="0" w:color="auto"/>
            <w:left w:val="none" w:sz="0" w:space="0" w:color="auto"/>
            <w:bottom w:val="none" w:sz="0" w:space="0" w:color="auto"/>
            <w:right w:val="none" w:sz="0" w:space="0" w:color="auto"/>
          </w:divBdr>
        </w:div>
        <w:div w:id="840198751">
          <w:marLeft w:val="640"/>
          <w:marRight w:val="0"/>
          <w:marTop w:val="0"/>
          <w:marBottom w:val="0"/>
          <w:divBdr>
            <w:top w:val="none" w:sz="0" w:space="0" w:color="auto"/>
            <w:left w:val="none" w:sz="0" w:space="0" w:color="auto"/>
            <w:bottom w:val="none" w:sz="0" w:space="0" w:color="auto"/>
            <w:right w:val="none" w:sz="0" w:space="0" w:color="auto"/>
          </w:divBdr>
        </w:div>
        <w:div w:id="846603406">
          <w:marLeft w:val="640"/>
          <w:marRight w:val="0"/>
          <w:marTop w:val="0"/>
          <w:marBottom w:val="0"/>
          <w:divBdr>
            <w:top w:val="none" w:sz="0" w:space="0" w:color="auto"/>
            <w:left w:val="none" w:sz="0" w:space="0" w:color="auto"/>
            <w:bottom w:val="none" w:sz="0" w:space="0" w:color="auto"/>
            <w:right w:val="none" w:sz="0" w:space="0" w:color="auto"/>
          </w:divBdr>
        </w:div>
        <w:div w:id="854928514">
          <w:marLeft w:val="640"/>
          <w:marRight w:val="0"/>
          <w:marTop w:val="0"/>
          <w:marBottom w:val="0"/>
          <w:divBdr>
            <w:top w:val="none" w:sz="0" w:space="0" w:color="auto"/>
            <w:left w:val="none" w:sz="0" w:space="0" w:color="auto"/>
            <w:bottom w:val="none" w:sz="0" w:space="0" w:color="auto"/>
            <w:right w:val="none" w:sz="0" w:space="0" w:color="auto"/>
          </w:divBdr>
        </w:div>
        <w:div w:id="867908772">
          <w:marLeft w:val="640"/>
          <w:marRight w:val="0"/>
          <w:marTop w:val="0"/>
          <w:marBottom w:val="0"/>
          <w:divBdr>
            <w:top w:val="none" w:sz="0" w:space="0" w:color="auto"/>
            <w:left w:val="none" w:sz="0" w:space="0" w:color="auto"/>
            <w:bottom w:val="none" w:sz="0" w:space="0" w:color="auto"/>
            <w:right w:val="none" w:sz="0" w:space="0" w:color="auto"/>
          </w:divBdr>
        </w:div>
        <w:div w:id="961692331">
          <w:marLeft w:val="640"/>
          <w:marRight w:val="0"/>
          <w:marTop w:val="0"/>
          <w:marBottom w:val="0"/>
          <w:divBdr>
            <w:top w:val="none" w:sz="0" w:space="0" w:color="auto"/>
            <w:left w:val="none" w:sz="0" w:space="0" w:color="auto"/>
            <w:bottom w:val="none" w:sz="0" w:space="0" w:color="auto"/>
            <w:right w:val="none" w:sz="0" w:space="0" w:color="auto"/>
          </w:divBdr>
        </w:div>
        <w:div w:id="994071637">
          <w:marLeft w:val="640"/>
          <w:marRight w:val="0"/>
          <w:marTop w:val="0"/>
          <w:marBottom w:val="0"/>
          <w:divBdr>
            <w:top w:val="none" w:sz="0" w:space="0" w:color="auto"/>
            <w:left w:val="none" w:sz="0" w:space="0" w:color="auto"/>
            <w:bottom w:val="none" w:sz="0" w:space="0" w:color="auto"/>
            <w:right w:val="none" w:sz="0" w:space="0" w:color="auto"/>
          </w:divBdr>
        </w:div>
        <w:div w:id="1012217541">
          <w:marLeft w:val="640"/>
          <w:marRight w:val="0"/>
          <w:marTop w:val="0"/>
          <w:marBottom w:val="0"/>
          <w:divBdr>
            <w:top w:val="none" w:sz="0" w:space="0" w:color="auto"/>
            <w:left w:val="none" w:sz="0" w:space="0" w:color="auto"/>
            <w:bottom w:val="none" w:sz="0" w:space="0" w:color="auto"/>
            <w:right w:val="none" w:sz="0" w:space="0" w:color="auto"/>
          </w:divBdr>
        </w:div>
        <w:div w:id="1031733377">
          <w:marLeft w:val="640"/>
          <w:marRight w:val="0"/>
          <w:marTop w:val="0"/>
          <w:marBottom w:val="0"/>
          <w:divBdr>
            <w:top w:val="none" w:sz="0" w:space="0" w:color="auto"/>
            <w:left w:val="none" w:sz="0" w:space="0" w:color="auto"/>
            <w:bottom w:val="none" w:sz="0" w:space="0" w:color="auto"/>
            <w:right w:val="none" w:sz="0" w:space="0" w:color="auto"/>
          </w:divBdr>
        </w:div>
        <w:div w:id="1080636969">
          <w:marLeft w:val="640"/>
          <w:marRight w:val="0"/>
          <w:marTop w:val="0"/>
          <w:marBottom w:val="0"/>
          <w:divBdr>
            <w:top w:val="none" w:sz="0" w:space="0" w:color="auto"/>
            <w:left w:val="none" w:sz="0" w:space="0" w:color="auto"/>
            <w:bottom w:val="none" w:sz="0" w:space="0" w:color="auto"/>
            <w:right w:val="none" w:sz="0" w:space="0" w:color="auto"/>
          </w:divBdr>
        </w:div>
        <w:div w:id="1125076858">
          <w:marLeft w:val="640"/>
          <w:marRight w:val="0"/>
          <w:marTop w:val="0"/>
          <w:marBottom w:val="0"/>
          <w:divBdr>
            <w:top w:val="none" w:sz="0" w:space="0" w:color="auto"/>
            <w:left w:val="none" w:sz="0" w:space="0" w:color="auto"/>
            <w:bottom w:val="none" w:sz="0" w:space="0" w:color="auto"/>
            <w:right w:val="none" w:sz="0" w:space="0" w:color="auto"/>
          </w:divBdr>
        </w:div>
        <w:div w:id="1128088962">
          <w:marLeft w:val="640"/>
          <w:marRight w:val="0"/>
          <w:marTop w:val="0"/>
          <w:marBottom w:val="0"/>
          <w:divBdr>
            <w:top w:val="none" w:sz="0" w:space="0" w:color="auto"/>
            <w:left w:val="none" w:sz="0" w:space="0" w:color="auto"/>
            <w:bottom w:val="none" w:sz="0" w:space="0" w:color="auto"/>
            <w:right w:val="none" w:sz="0" w:space="0" w:color="auto"/>
          </w:divBdr>
        </w:div>
        <w:div w:id="1214854014">
          <w:marLeft w:val="640"/>
          <w:marRight w:val="0"/>
          <w:marTop w:val="0"/>
          <w:marBottom w:val="0"/>
          <w:divBdr>
            <w:top w:val="none" w:sz="0" w:space="0" w:color="auto"/>
            <w:left w:val="none" w:sz="0" w:space="0" w:color="auto"/>
            <w:bottom w:val="none" w:sz="0" w:space="0" w:color="auto"/>
            <w:right w:val="none" w:sz="0" w:space="0" w:color="auto"/>
          </w:divBdr>
        </w:div>
        <w:div w:id="1235091636">
          <w:marLeft w:val="640"/>
          <w:marRight w:val="0"/>
          <w:marTop w:val="0"/>
          <w:marBottom w:val="0"/>
          <w:divBdr>
            <w:top w:val="none" w:sz="0" w:space="0" w:color="auto"/>
            <w:left w:val="none" w:sz="0" w:space="0" w:color="auto"/>
            <w:bottom w:val="none" w:sz="0" w:space="0" w:color="auto"/>
            <w:right w:val="none" w:sz="0" w:space="0" w:color="auto"/>
          </w:divBdr>
        </w:div>
        <w:div w:id="1323772023">
          <w:marLeft w:val="640"/>
          <w:marRight w:val="0"/>
          <w:marTop w:val="0"/>
          <w:marBottom w:val="0"/>
          <w:divBdr>
            <w:top w:val="none" w:sz="0" w:space="0" w:color="auto"/>
            <w:left w:val="none" w:sz="0" w:space="0" w:color="auto"/>
            <w:bottom w:val="none" w:sz="0" w:space="0" w:color="auto"/>
            <w:right w:val="none" w:sz="0" w:space="0" w:color="auto"/>
          </w:divBdr>
        </w:div>
        <w:div w:id="1324816968">
          <w:marLeft w:val="640"/>
          <w:marRight w:val="0"/>
          <w:marTop w:val="0"/>
          <w:marBottom w:val="0"/>
          <w:divBdr>
            <w:top w:val="none" w:sz="0" w:space="0" w:color="auto"/>
            <w:left w:val="none" w:sz="0" w:space="0" w:color="auto"/>
            <w:bottom w:val="none" w:sz="0" w:space="0" w:color="auto"/>
            <w:right w:val="none" w:sz="0" w:space="0" w:color="auto"/>
          </w:divBdr>
        </w:div>
        <w:div w:id="1390572364">
          <w:marLeft w:val="640"/>
          <w:marRight w:val="0"/>
          <w:marTop w:val="0"/>
          <w:marBottom w:val="0"/>
          <w:divBdr>
            <w:top w:val="none" w:sz="0" w:space="0" w:color="auto"/>
            <w:left w:val="none" w:sz="0" w:space="0" w:color="auto"/>
            <w:bottom w:val="none" w:sz="0" w:space="0" w:color="auto"/>
            <w:right w:val="none" w:sz="0" w:space="0" w:color="auto"/>
          </w:divBdr>
        </w:div>
        <w:div w:id="1428767853">
          <w:marLeft w:val="640"/>
          <w:marRight w:val="0"/>
          <w:marTop w:val="0"/>
          <w:marBottom w:val="0"/>
          <w:divBdr>
            <w:top w:val="none" w:sz="0" w:space="0" w:color="auto"/>
            <w:left w:val="none" w:sz="0" w:space="0" w:color="auto"/>
            <w:bottom w:val="none" w:sz="0" w:space="0" w:color="auto"/>
            <w:right w:val="none" w:sz="0" w:space="0" w:color="auto"/>
          </w:divBdr>
        </w:div>
        <w:div w:id="1519467823">
          <w:marLeft w:val="640"/>
          <w:marRight w:val="0"/>
          <w:marTop w:val="0"/>
          <w:marBottom w:val="0"/>
          <w:divBdr>
            <w:top w:val="none" w:sz="0" w:space="0" w:color="auto"/>
            <w:left w:val="none" w:sz="0" w:space="0" w:color="auto"/>
            <w:bottom w:val="none" w:sz="0" w:space="0" w:color="auto"/>
            <w:right w:val="none" w:sz="0" w:space="0" w:color="auto"/>
          </w:divBdr>
        </w:div>
        <w:div w:id="1530141704">
          <w:marLeft w:val="640"/>
          <w:marRight w:val="0"/>
          <w:marTop w:val="0"/>
          <w:marBottom w:val="0"/>
          <w:divBdr>
            <w:top w:val="none" w:sz="0" w:space="0" w:color="auto"/>
            <w:left w:val="none" w:sz="0" w:space="0" w:color="auto"/>
            <w:bottom w:val="none" w:sz="0" w:space="0" w:color="auto"/>
            <w:right w:val="none" w:sz="0" w:space="0" w:color="auto"/>
          </w:divBdr>
        </w:div>
        <w:div w:id="1560238680">
          <w:marLeft w:val="640"/>
          <w:marRight w:val="0"/>
          <w:marTop w:val="0"/>
          <w:marBottom w:val="0"/>
          <w:divBdr>
            <w:top w:val="none" w:sz="0" w:space="0" w:color="auto"/>
            <w:left w:val="none" w:sz="0" w:space="0" w:color="auto"/>
            <w:bottom w:val="none" w:sz="0" w:space="0" w:color="auto"/>
            <w:right w:val="none" w:sz="0" w:space="0" w:color="auto"/>
          </w:divBdr>
        </w:div>
        <w:div w:id="1574125331">
          <w:marLeft w:val="640"/>
          <w:marRight w:val="0"/>
          <w:marTop w:val="0"/>
          <w:marBottom w:val="0"/>
          <w:divBdr>
            <w:top w:val="none" w:sz="0" w:space="0" w:color="auto"/>
            <w:left w:val="none" w:sz="0" w:space="0" w:color="auto"/>
            <w:bottom w:val="none" w:sz="0" w:space="0" w:color="auto"/>
            <w:right w:val="none" w:sz="0" w:space="0" w:color="auto"/>
          </w:divBdr>
        </w:div>
        <w:div w:id="1593708870">
          <w:marLeft w:val="640"/>
          <w:marRight w:val="0"/>
          <w:marTop w:val="0"/>
          <w:marBottom w:val="0"/>
          <w:divBdr>
            <w:top w:val="none" w:sz="0" w:space="0" w:color="auto"/>
            <w:left w:val="none" w:sz="0" w:space="0" w:color="auto"/>
            <w:bottom w:val="none" w:sz="0" w:space="0" w:color="auto"/>
            <w:right w:val="none" w:sz="0" w:space="0" w:color="auto"/>
          </w:divBdr>
        </w:div>
      </w:divsChild>
    </w:div>
    <w:div w:id="911308595">
      <w:bodyDiv w:val="1"/>
      <w:marLeft w:val="0"/>
      <w:marRight w:val="0"/>
      <w:marTop w:val="0"/>
      <w:marBottom w:val="0"/>
      <w:divBdr>
        <w:top w:val="none" w:sz="0" w:space="0" w:color="auto"/>
        <w:left w:val="none" w:sz="0" w:space="0" w:color="auto"/>
        <w:bottom w:val="none" w:sz="0" w:space="0" w:color="auto"/>
        <w:right w:val="none" w:sz="0" w:space="0" w:color="auto"/>
      </w:divBdr>
      <w:divsChild>
        <w:div w:id="4791574">
          <w:marLeft w:val="640"/>
          <w:marRight w:val="0"/>
          <w:marTop w:val="0"/>
          <w:marBottom w:val="0"/>
          <w:divBdr>
            <w:top w:val="none" w:sz="0" w:space="0" w:color="auto"/>
            <w:left w:val="none" w:sz="0" w:space="0" w:color="auto"/>
            <w:bottom w:val="none" w:sz="0" w:space="0" w:color="auto"/>
            <w:right w:val="none" w:sz="0" w:space="0" w:color="auto"/>
          </w:divBdr>
        </w:div>
        <w:div w:id="15036671">
          <w:marLeft w:val="640"/>
          <w:marRight w:val="0"/>
          <w:marTop w:val="0"/>
          <w:marBottom w:val="0"/>
          <w:divBdr>
            <w:top w:val="none" w:sz="0" w:space="0" w:color="auto"/>
            <w:left w:val="none" w:sz="0" w:space="0" w:color="auto"/>
            <w:bottom w:val="none" w:sz="0" w:space="0" w:color="auto"/>
            <w:right w:val="none" w:sz="0" w:space="0" w:color="auto"/>
          </w:divBdr>
        </w:div>
        <w:div w:id="16851326">
          <w:marLeft w:val="640"/>
          <w:marRight w:val="0"/>
          <w:marTop w:val="0"/>
          <w:marBottom w:val="0"/>
          <w:divBdr>
            <w:top w:val="none" w:sz="0" w:space="0" w:color="auto"/>
            <w:left w:val="none" w:sz="0" w:space="0" w:color="auto"/>
            <w:bottom w:val="none" w:sz="0" w:space="0" w:color="auto"/>
            <w:right w:val="none" w:sz="0" w:space="0" w:color="auto"/>
          </w:divBdr>
        </w:div>
        <w:div w:id="29765315">
          <w:marLeft w:val="640"/>
          <w:marRight w:val="0"/>
          <w:marTop w:val="0"/>
          <w:marBottom w:val="0"/>
          <w:divBdr>
            <w:top w:val="none" w:sz="0" w:space="0" w:color="auto"/>
            <w:left w:val="none" w:sz="0" w:space="0" w:color="auto"/>
            <w:bottom w:val="none" w:sz="0" w:space="0" w:color="auto"/>
            <w:right w:val="none" w:sz="0" w:space="0" w:color="auto"/>
          </w:divBdr>
        </w:div>
        <w:div w:id="33432514">
          <w:marLeft w:val="640"/>
          <w:marRight w:val="0"/>
          <w:marTop w:val="0"/>
          <w:marBottom w:val="0"/>
          <w:divBdr>
            <w:top w:val="none" w:sz="0" w:space="0" w:color="auto"/>
            <w:left w:val="none" w:sz="0" w:space="0" w:color="auto"/>
            <w:bottom w:val="none" w:sz="0" w:space="0" w:color="auto"/>
            <w:right w:val="none" w:sz="0" w:space="0" w:color="auto"/>
          </w:divBdr>
        </w:div>
        <w:div w:id="45833619">
          <w:marLeft w:val="640"/>
          <w:marRight w:val="0"/>
          <w:marTop w:val="0"/>
          <w:marBottom w:val="0"/>
          <w:divBdr>
            <w:top w:val="none" w:sz="0" w:space="0" w:color="auto"/>
            <w:left w:val="none" w:sz="0" w:space="0" w:color="auto"/>
            <w:bottom w:val="none" w:sz="0" w:space="0" w:color="auto"/>
            <w:right w:val="none" w:sz="0" w:space="0" w:color="auto"/>
          </w:divBdr>
        </w:div>
        <w:div w:id="52968329">
          <w:marLeft w:val="640"/>
          <w:marRight w:val="0"/>
          <w:marTop w:val="0"/>
          <w:marBottom w:val="0"/>
          <w:divBdr>
            <w:top w:val="none" w:sz="0" w:space="0" w:color="auto"/>
            <w:left w:val="none" w:sz="0" w:space="0" w:color="auto"/>
            <w:bottom w:val="none" w:sz="0" w:space="0" w:color="auto"/>
            <w:right w:val="none" w:sz="0" w:space="0" w:color="auto"/>
          </w:divBdr>
        </w:div>
        <w:div w:id="55789802">
          <w:marLeft w:val="640"/>
          <w:marRight w:val="0"/>
          <w:marTop w:val="0"/>
          <w:marBottom w:val="0"/>
          <w:divBdr>
            <w:top w:val="none" w:sz="0" w:space="0" w:color="auto"/>
            <w:left w:val="none" w:sz="0" w:space="0" w:color="auto"/>
            <w:bottom w:val="none" w:sz="0" w:space="0" w:color="auto"/>
            <w:right w:val="none" w:sz="0" w:space="0" w:color="auto"/>
          </w:divBdr>
        </w:div>
        <w:div w:id="66463416">
          <w:marLeft w:val="640"/>
          <w:marRight w:val="0"/>
          <w:marTop w:val="0"/>
          <w:marBottom w:val="0"/>
          <w:divBdr>
            <w:top w:val="none" w:sz="0" w:space="0" w:color="auto"/>
            <w:left w:val="none" w:sz="0" w:space="0" w:color="auto"/>
            <w:bottom w:val="none" w:sz="0" w:space="0" w:color="auto"/>
            <w:right w:val="none" w:sz="0" w:space="0" w:color="auto"/>
          </w:divBdr>
        </w:div>
        <w:div w:id="89352382">
          <w:marLeft w:val="640"/>
          <w:marRight w:val="0"/>
          <w:marTop w:val="0"/>
          <w:marBottom w:val="0"/>
          <w:divBdr>
            <w:top w:val="none" w:sz="0" w:space="0" w:color="auto"/>
            <w:left w:val="none" w:sz="0" w:space="0" w:color="auto"/>
            <w:bottom w:val="none" w:sz="0" w:space="0" w:color="auto"/>
            <w:right w:val="none" w:sz="0" w:space="0" w:color="auto"/>
          </w:divBdr>
        </w:div>
        <w:div w:id="101921941">
          <w:marLeft w:val="640"/>
          <w:marRight w:val="0"/>
          <w:marTop w:val="0"/>
          <w:marBottom w:val="0"/>
          <w:divBdr>
            <w:top w:val="none" w:sz="0" w:space="0" w:color="auto"/>
            <w:left w:val="none" w:sz="0" w:space="0" w:color="auto"/>
            <w:bottom w:val="none" w:sz="0" w:space="0" w:color="auto"/>
            <w:right w:val="none" w:sz="0" w:space="0" w:color="auto"/>
          </w:divBdr>
        </w:div>
        <w:div w:id="125852904">
          <w:marLeft w:val="640"/>
          <w:marRight w:val="0"/>
          <w:marTop w:val="0"/>
          <w:marBottom w:val="0"/>
          <w:divBdr>
            <w:top w:val="none" w:sz="0" w:space="0" w:color="auto"/>
            <w:left w:val="none" w:sz="0" w:space="0" w:color="auto"/>
            <w:bottom w:val="none" w:sz="0" w:space="0" w:color="auto"/>
            <w:right w:val="none" w:sz="0" w:space="0" w:color="auto"/>
          </w:divBdr>
        </w:div>
        <w:div w:id="127430742">
          <w:marLeft w:val="640"/>
          <w:marRight w:val="0"/>
          <w:marTop w:val="0"/>
          <w:marBottom w:val="0"/>
          <w:divBdr>
            <w:top w:val="none" w:sz="0" w:space="0" w:color="auto"/>
            <w:left w:val="none" w:sz="0" w:space="0" w:color="auto"/>
            <w:bottom w:val="none" w:sz="0" w:space="0" w:color="auto"/>
            <w:right w:val="none" w:sz="0" w:space="0" w:color="auto"/>
          </w:divBdr>
        </w:div>
        <w:div w:id="146019693">
          <w:marLeft w:val="640"/>
          <w:marRight w:val="0"/>
          <w:marTop w:val="0"/>
          <w:marBottom w:val="0"/>
          <w:divBdr>
            <w:top w:val="none" w:sz="0" w:space="0" w:color="auto"/>
            <w:left w:val="none" w:sz="0" w:space="0" w:color="auto"/>
            <w:bottom w:val="none" w:sz="0" w:space="0" w:color="auto"/>
            <w:right w:val="none" w:sz="0" w:space="0" w:color="auto"/>
          </w:divBdr>
        </w:div>
        <w:div w:id="150755967">
          <w:marLeft w:val="640"/>
          <w:marRight w:val="0"/>
          <w:marTop w:val="0"/>
          <w:marBottom w:val="0"/>
          <w:divBdr>
            <w:top w:val="none" w:sz="0" w:space="0" w:color="auto"/>
            <w:left w:val="none" w:sz="0" w:space="0" w:color="auto"/>
            <w:bottom w:val="none" w:sz="0" w:space="0" w:color="auto"/>
            <w:right w:val="none" w:sz="0" w:space="0" w:color="auto"/>
          </w:divBdr>
        </w:div>
        <w:div w:id="168182741">
          <w:marLeft w:val="640"/>
          <w:marRight w:val="0"/>
          <w:marTop w:val="0"/>
          <w:marBottom w:val="0"/>
          <w:divBdr>
            <w:top w:val="none" w:sz="0" w:space="0" w:color="auto"/>
            <w:left w:val="none" w:sz="0" w:space="0" w:color="auto"/>
            <w:bottom w:val="none" w:sz="0" w:space="0" w:color="auto"/>
            <w:right w:val="none" w:sz="0" w:space="0" w:color="auto"/>
          </w:divBdr>
        </w:div>
        <w:div w:id="174997618">
          <w:marLeft w:val="640"/>
          <w:marRight w:val="0"/>
          <w:marTop w:val="0"/>
          <w:marBottom w:val="0"/>
          <w:divBdr>
            <w:top w:val="none" w:sz="0" w:space="0" w:color="auto"/>
            <w:left w:val="none" w:sz="0" w:space="0" w:color="auto"/>
            <w:bottom w:val="none" w:sz="0" w:space="0" w:color="auto"/>
            <w:right w:val="none" w:sz="0" w:space="0" w:color="auto"/>
          </w:divBdr>
        </w:div>
        <w:div w:id="197009876">
          <w:marLeft w:val="640"/>
          <w:marRight w:val="0"/>
          <w:marTop w:val="0"/>
          <w:marBottom w:val="0"/>
          <w:divBdr>
            <w:top w:val="none" w:sz="0" w:space="0" w:color="auto"/>
            <w:left w:val="none" w:sz="0" w:space="0" w:color="auto"/>
            <w:bottom w:val="none" w:sz="0" w:space="0" w:color="auto"/>
            <w:right w:val="none" w:sz="0" w:space="0" w:color="auto"/>
          </w:divBdr>
        </w:div>
        <w:div w:id="224612354">
          <w:marLeft w:val="640"/>
          <w:marRight w:val="0"/>
          <w:marTop w:val="0"/>
          <w:marBottom w:val="0"/>
          <w:divBdr>
            <w:top w:val="none" w:sz="0" w:space="0" w:color="auto"/>
            <w:left w:val="none" w:sz="0" w:space="0" w:color="auto"/>
            <w:bottom w:val="none" w:sz="0" w:space="0" w:color="auto"/>
            <w:right w:val="none" w:sz="0" w:space="0" w:color="auto"/>
          </w:divBdr>
        </w:div>
        <w:div w:id="242224396">
          <w:marLeft w:val="640"/>
          <w:marRight w:val="0"/>
          <w:marTop w:val="0"/>
          <w:marBottom w:val="0"/>
          <w:divBdr>
            <w:top w:val="none" w:sz="0" w:space="0" w:color="auto"/>
            <w:left w:val="none" w:sz="0" w:space="0" w:color="auto"/>
            <w:bottom w:val="none" w:sz="0" w:space="0" w:color="auto"/>
            <w:right w:val="none" w:sz="0" w:space="0" w:color="auto"/>
          </w:divBdr>
        </w:div>
        <w:div w:id="243227747">
          <w:marLeft w:val="640"/>
          <w:marRight w:val="0"/>
          <w:marTop w:val="0"/>
          <w:marBottom w:val="0"/>
          <w:divBdr>
            <w:top w:val="none" w:sz="0" w:space="0" w:color="auto"/>
            <w:left w:val="none" w:sz="0" w:space="0" w:color="auto"/>
            <w:bottom w:val="none" w:sz="0" w:space="0" w:color="auto"/>
            <w:right w:val="none" w:sz="0" w:space="0" w:color="auto"/>
          </w:divBdr>
        </w:div>
        <w:div w:id="272128680">
          <w:marLeft w:val="640"/>
          <w:marRight w:val="0"/>
          <w:marTop w:val="0"/>
          <w:marBottom w:val="0"/>
          <w:divBdr>
            <w:top w:val="none" w:sz="0" w:space="0" w:color="auto"/>
            <w:left w:val="none" w:sz="0" w:space="0" w:color="auto"/>
            <w:bottom w:val="none" w:sz="0" w:space="0" w:color="auto"/>
            <w:right w:val="none" w:sz="0" w:space="0" w:color="auto"/>
          </w:divBdr>
        </w:div>
        <w:div w:id="279800342">
          <w:marLeft w:val="640"/>
          <w:marRight w:val="0"/>
          <w:marTop w:val="0"/>
          <w:marBottom w:val="0"/>
          <w:divBdr>
            <w:top w:val="none" w:sz="0" w:space="0" w:color="auto"/>
            <w:left w:val="none" w:sz="0" w:space="0" w:color="auto"/>
            <w:bottom w:val="none" w:sz="0" w:space="0" w:color="auto"/>
            <w:right w:val="none" w:sz="0" w:space="0" w:color="auto"/>
          </w:divBdr>
        </w:div>
        <w:div w:id="286549245">
          <w:marLeft w:val="640"/>
          <w:marRight w:val="0"/>
          <w:marTop w:val="0"/>
          <w:marBottom w:val="0"/>
          <w:divBdr>
            <w:top w:val="none" w:sz="0" w:space="0" w:color="auto"/>
            <w:left w:val="none" w:sz="0" w:space="0" w:color="auto"/>
            <w:bottom w:val="none" w:sz="0" w:space="0" w:color="auto"/>
            <w:right w:val="none" w:sz="0" w:space="0" w:color="auto"/>
          </w:divBdr>
        </w:div>
        <w:div w:id="303393069">
          <w:marLeft w:val="640"/>
          <w:marRight w:val="0"/>
          <w:marTop w:val="0"/>
          <w:marBottom w:val="0"/>
          <w:divBdr>
            <w:top w:val="none" w:sz="0" w:space="0" w:color="auto"/>
            <w:left w:val="none" w:sz="0" w:space="0" w:color="auto"/>
            <w:bottom w:val="none" w:sz="0" w:space="0" w:color="auto"/>
            <w:right w:val="none" w:sz="0" w:space="0" w:color="auto"/>
          </w:divBdr>
        </w:div>
        <w:div w:id="304284598">
          <w:marLeft w:val="640"/>
          <w:marRight w:val="0"/>
          <w:marTop w:val="0"/>
          <w:marBottom w:val="0"/>
          <w:divBdr>
            <w:top w:val="none" w:sz="0" w:space="0" w:color="auto"/>
            <w:left w:val="none" w:sz="0" w:space="0" w:color="auto"/>
            <w:bottom w:val="none" w:sz="0" w:space="0" w:color="auto"/>
            <w:right w:val="none" w:sz="0" w:space="0" w:color="auto"/>
          </w:divBdr>
        </w:div>
        <w:div w:id="306127729">
          <w:marLeft w:val="640"/>
          <w:marRight w:val="0"/>
          <w:marTop w:val="0"/>
          <w:marBottom w:val="0"/>
          <w:divBdr>
            <w:top w:val="none" w:sz="0" w:space="0" w:color="auto"/>
            <w:left w:val="none" w:sz="0" w:space="0" w:color="auto"/>
            <w:bottom w:val="none" w:sz="0" w:space="0" w:color="auto"/>
            <w:right w:val="none" w:sz="0" w:space="0" w:color="auto"/>
          </w:divBdr>
        </w:div>
        <w:div w:id="309020875">
          <w:marLeft w:val="640"/>
          <w:marRight w:val="0"/>
          <w:marTop w:val="0"/>
          <w:marBottom w:val="0"/>
          <w:divBdr>
            <w:top w:val="none" w:sz="0" w:space="0" w:color="auto"/>
            <w:left w:val="none" w:sz="0" w:space="0" w:color="auto"/>
            <w:bottom w:val="none" w:sz="0" w:space="0" w:color="auto"/>
            <w:right w:val="none" w:sz="0" w:space="0" w:color="auto"/>
          </w:divBdr>
        </w:div>
        <w:div w:id="313028680">
          <w:marLeft w:val="640"/>
          <w:marRight w:val="0"/>
          <w:marTop w:val="0"/>
          <w:marBottom w:val="0"/>
          <w:divBdr>
            <w:top w:val="none" w:sz="0" w:space="0" w:color="auto"/>
            <w:left w:val="none" w:sz="0" w:space="0" w:color="auto"/>
            <w:bottom w:val="none" w:sz="0" w:space="0" w:color="auto"/>
            <w:right w:val="none" w:sz="0" w:space="0" w:color="auto"/>
          </w:divBdr>
        </w:div>
        <w:div w:id="325399121">
          <w:marLeft w:val="640"/>
          <w:marRight w:val="0"/>
          <w:marTop w:val="0"/>
          <w:marBottom w:val="0"/>
          <w:divBdr>
            <w:top w:val="none" w:sz="0" w:space="0" w:color="auto"/>
            <w:left w:val="none" w:sz="0" w:space="0" w:color="auto"/>
            <w:bottom w:val="none" w:sz="0" w:space="0" w:color="auto"/>
            <w:right w:val="none" w:sz="0" w:space="0" w:color="auto"/>
          </w:divBdr>
        </w:div>
        <w:div w:id="330569125">
          <w:marLeft w:val="640"/>
          <w:marRight w:val="0"/>
          <w:marTop w:val="0"/>
          <w:marBottom w:val="0"/>
          <w:divBdr>
            <w:top w:val="none" w:sz="0" w:space="0" w:color="auto"/>
            <w:left w:val="none" w:sz="0" w:space="0" w:color="auto"/>
            <w:bottom w:val="none" w:sz="0" w:space="0" w:color="auto"/>
            <w:right w:val="none" w:sz="0" w:space="0" w:color="auto"/>
          </w:divBdr>
        </w:div>
        <w:div w:id="355011670">
          <w:marLeft w:val="640"/>
          <w:marRight w:val="0"/>
          <w:marTop w:val="0"/>
          <w:marBottom w:val="0"/>
          <w:divBdr>
            <w:top w:val="none" w:sz="0" w:space="0" w:color="auto"/>
            <w:left w:val="none" w:sz="0" w:space="0" w:color="auto"/>
            <w:bottom w:val="none" w:sz="0" w:space="0" w:color="auto"/>
            <w:right w:val="none" w:sz="0" w:space="0" w:color="auto"/>
          </w:divBdr>
        </w:div>
        <w:div w:id="355471083">
          <w:marLeft w:val="640"/>
          <w:marRight w:val="0"/>
          <w:marTop w:val="0"/>
          <w:marBottom w:val="0"/>
          <w:divBdr>
            <w:top w:val="none" w:sz="0" w:space="0" w:color="auto"/>
            <w:left w:val="none" w:sz="0" w:space="0" w:color="auto"/>
            <w:bottom w:val="none" w:sz="0" w:space="0" w:color="auto"/>
            <w:right w:val="none" w:sz="0" w:space="0" w:color="auto"/>
          </w:divBdr>
        </w:div>
        <w:div w:id="394788905">
          <w:marLeft w:val="640"/>
          <w:marRight w:val="0"/>
          <w:marTop w:val="0"/>
          <w:marBottom w:val="0"/>
          <w:divBdr>
            <w:top w:val="none" w:sz="0" w:space="0" w:color="auto"/>
            <w:left w:val="none" w:sz="0" w:space="0" w:color="auto"/>
            <w:bottom w:val="none" w:sz="0" w:space="0" w:color="auto"/>
            <w:right w:val="none" w:sz="0" w:space="0" w:color="auto"/>
          </w:divBdr>
        </w:div>
        <w:div w:id="401950249">
          <w:marLeft w:val="640"/>
          <w:marRight w:val="0"/>
          <w:marTop w:val="0"/>
          <w:marBottom w:val="0"/>
          <w:divBdr>
            <w:top w:val="none" w:sz="0" w:space="0" w:color="auto"/>
            <w:left w:val="none" w:sz="0" w:space="0" w:color="auto"/>
            <w:bottom w:val="none" w:sz="0" w:space="0" w:color="auto"/>
            <w:right w:val="none" w:sz="0" w:space="0" w:color="auto"/>
          </w:divBdr>
        </w:div>
        <w:div w:id="409816298">
          <w:marLeft w:val="640"/>
          <w:marRight w:val="0"/>
          <w:marTop w:val="0"/>
          <w:marBottom w:val="0"/>
          <w:divBdr>
            <w:top w:val="none" w:sz="0" w:space="0" w:color="auto"/>
            <w:left w:val="none" w:sz="0" w:space="0" w:color="auto"/>
            <w:bottom w:val="none" w:sz="0" w:space="0" w:color="auto"/>
            <w:right w:val="none" w:sz="0" w:space="0" w:color="auto"/>
          </w:divBdr>
        </w:div>
        <w:div w:id="410086780">
          <w:marLeft w:val="640"/>
          <w:marRight w:val="0"/>
          <w:marTop w:val="0"/>
          <w:marBottom w:val="0"/>
          <w:divBdr>
            <w:top w:val="none" w:sz="0" w:space="0" w:color="auto"/>
            <w:left w:val="none" w:sz="0" w:space="0" w:color="auto"/>
            <w:bottom w:val="none" w:sz="0" w:space="0" w:color="auto"/>
            <w:right w:val="none" w:sz="0" w:space="0" w:color="auto"/>
          </w:divBdr>
        </w:div>
        <w:div w:id="441385289">
          <w:marLeft w:val="640"/>
          <w:marRight w:val="0"/>
          <w:marTop w:val="0"/>
          <w:marBottom w:val="0"/>
          <w:divBdr>
            <w:top w:val="none" w:sz="0" w:space="0" w:color="auto"/>
            <w:left w:val="none" w:sz="0" w:space="0" w:color="auto"/>
            <w:bottom w:val="none" w:sz="0" w:space="0" w:color="auto"/>
            <w:right w:val="none" w:sz="0" w:space="0" w:color="auto"/>
          </w:divBdr>
        </w:div>
        <w:div w:id="444429708">
          <w:marLeft w:val="640"/>
          <w:marRight w:val="0"/>
          <w:marTop w:val="0"/>
          <w:marBottom w:val="0"/>
          <w:divBdr>
            <w:top w:val="none" w:sz="0" w:space="0" w:color="auto"/>
            <w:left w:val="none" w:sz="0" w:space="0" w:color="auto"/>
            <w:bottom w:val="none" w:sz="0" w:space="0" w:color="auto"/>
            <w:right w:val="none" w:sz="0" w:space="0" w:color="auto"/>
          </w:divBdr>
        </w:div>
        <w:div w:id="445201045">
          <w:marLeft w:val="640"/>
          <w:marRight w:val="0"/>
          <w:marTop w:val="0"/>
          <w:marBottom w:val="0"/>
          <w:divBdr>
            <w:top w:val="none" w:sz="0" w:space="0" w:color="auto"/>
            <w:left w:val="none" w:sz="0" w:space="0" w:color="auto"/>
            <w:bottom w:val="none" w:sz="0" w:space="0" w:color="auto"/>
            <w:right w:val="none" w:sz="0" w:space="0" w:color="auto"/>
          </w:divBdr>
        </w:div>
        <w:div w:id="445465873">
          <w:marLeft w:val="640"/>
          <w:marRight w:val="0"/>
          <w:marTop w:val="0"/>
          <w:marBottom w:val="0"/>
          <w:divBdr>
            <w:top w:val="none" w:sz="0" w:space="0" w:color="auto"/>
            <w:left w:val="none" w:sz="0" w:space="0" w:color="auto"/>
            <w:bottom w:val="none" w:sz="0" w:space="0" w:color="auto"/>
            <w:right w:val="none" w:sz="0" w:space="0" w:color="auto"/>
          </w:divBdr>
        </w:div>
        <w:div w:id="459765508">
          <w:marLeft w:val="640"/>
          <w:marRight w:val="0"/>
          <w:marTop w:val="0"/>
          <w:marBottom w:val="0"/>
          <w:divBdr>
            <w:top w:val="none" w:sz="0" w:space="0" w:color="auto"/>
            <w:left w:val="none" w:sz="0" w:space="0" w:color="auto"/>
            <w:bottom w:val="none" w:sz="0" w:space="0" w:color="auto"/>
            <w:right w:val="none" w:sz="0" w:space="0" w:color="auto"/>
          </w:divBdr>
        </w:div>
        <w:div w:id="461509401">
          <w:marLeft w:val="640"/>
          <w:marRight w:val="0"/>
          <w:marTop w:val="0"/>
          <w:marBottom w:val="0"/>
          <w:divBdr>
            <w:top w:val="none" w:sz="0" w:space="0" w:color="auto"/>
            <w:left w:val="none" w:sz="0" w:space="0" w:color="auto"/>
            <w:bottom w:val="none" w:sz="0" w:space="0" w:color="auto"/>
            <w:right w:val="none" w:sz="0" w:space="0" w:color="auto"/>
          </w:divBdr>
        </w:div>
        <w:div w:id="467630154">
          <w:marLeft w:val="640"/>
          <w:marRight w:val="0"/>
          <w:marTop w:val="0"/>
          <w:marBottom w:val="0"/>
          <w:divBdr>
            <w:top w:val="none" w:sz="0" w:space="0" w:color="auto"/>
            <w:left w:val="none" w:sz="0" w:space="0" w:color="auto"/>
            <w:bottom w:val="none" w:sz="0" w:space="0" w:color="auto"/>
            <w:right w:val="none" w:sz="0" w:space="0" w:color="auto"/>
          </w:divBdr>
        </w:div>
        <w:div w:id="484126119">
          <w:marLeft w:val="640"/>
          <w:marRight w:val="0"/>
          <w:marTop w:val="0"/>
          <w:marBottom w:val="0"/>
          <w:divBdr>
            <w:top w:val="none" w:sz="0" w:space="0" w:color="auto"/>
            <w:left w:val="none" w:sz="0" w:space="0" w:color="auto"/>
            <w:bottom w:val="none" w:sz="0" w:space="0" w:color="auto"/>
            <w:right w:val="none" w:sz="0" w:space="0" w:color="auto"/>
          </w:divBdr>
        </w:div>
        <w:div w:id="494034378">
          <w:marLeft w:val="640"/>
          <w:marRight w:val="0"/>
          <w:marTop w:val="0"/>
          <w:marBottom w:val="0"/>
          <w:divBdr>
            <w:top w:val="none" w:sz="0" w:space="0" w:color="auto"/>
            <w:left w:val="none" w:sz="0" w:space="0" w:color="auto"/>
            <w:bottom w:val="none" w:sz="0" w:space="0" w:color="auto"/>
            <w:right w:val="none" w:sz="0" w:space="0" w:color="auto"/>
          </w:divBdr>
        </w:div>
        <w:div w:id="512378141">
          <w:marLeft w:val="640"/>
          <w:marRight w:val="0"/>
          <w:marTop w:val="0"/>
          <w:marBottom w:val="0"/>
          <w:divBdr>
            <w:top w:val="none" w:sz="0" w:space="0" w:color="auto"/>
            <w:left w:val="none" w:sz="0" w:space="0" w:color="auto"/>
            <w:bottom w:val="none" w:sz="0" w:space="0" w:color="auto"/>
            <w:right w:val="none" w:sz="0" w:space="0" w:color="auto"/>
          </w:divBdr>
        </w:div>
        <w:div w:id="516584252">
          <w:marLeft w:val="640"/>
          <w:marRight w:val="0"/>
          <w:marTop w:val="0"/>
          <w:marBottom w:val="0"/>
          <w:divBdr>
            <w:top w:val="none" w:sz="0" w:space="0" w:color="auto"/>
            <w:left w:val="none" w:sz="0" w:space="0" w:color="auto"/>
            <w:bottom w:val="none" w:sz="0" w:space="0" w:color="auto"/>
            <w:right w:val="none" w:sz="0" w:space="0" w:color="auto"/>
          </w:divBdr>
        </w:div>
        <w:div w:id="534780001">
          <w:marLeft w:val="640"/>
          <w:marRight w:val="0"/>
          <w:marTop w:val="0"/>
          <w:marBottom w:val="0"/>
          <w:divBdr>
            <w:top w:val="none" w:sz="0" w:space="0" w:color="auto"/>
            <w:left w:val="none" w:sz="0" w:space="0" w:color="auto"/>
            <w:bottom w:val="none" w:sz="0" w:space="0" w:color="auto"/>
            <w:right w:val="none" w:sz="0" w:space="0" w:color="auto"/>
          </w:divBdr>
        </w:div>
        <w:div w:id="548035765">
          <w:marLeft w:val="640"/>
          <w:marRight w:val="0"/>
          <w:marTop w:val="0"/>
          <w:marBottom w:val="0"/>
          <w:divBdr>
            <w:top w:val="none" w:sz="0" w:space="0" w:color="auto"/>
            <w:left w:val="none" w:sz="0" w:space="0" w:color="auto"/>
            <w:bottom w:val="none" w:sz="0" w:space="0" w:color="auto"/>
            <w:right w:val="none" w:sz="0" w:space="0" w:color="auto"/>
          </w:divBdr>
        </w:div>
        <w:div w:id="552084902">
          <w:marLeft w:val="640"/>
          <w:marRight w:val="0"/>
          <w:marTop w:val="0"/>
          <w:marBottom w:val="0"/>
          <w:divBdr>
            <w:top w:val="none" w:sz="0" w:space="0" w:color="auto"/>
            <w:left w:val="none" w:sz="0" w:space="0" w:color="auto"/>
            <w:bottom w:val="none" w:sz="0" w:space="0" w:color="auto"/>
            <w:right w:val="none" w:sz="0" w:space="0" w:color="auto"/>
          </w:divBdr>
        </w:div>
        <w:div w:id="583299075">
          <w:marLeft w:val="640"/>
          <w:marRight w:val="0"/>
          <w:marTop w:val="0"/>
          <w:marBottom w:val="0"/>
          <w:divBdr>
            <w:top w:val="none" w:sz="0" w:space="0" w:color="auto"/>
            <w:left w:val="none" w:sz="0" w:space="0" w:color="auto"/>
            <w:bottom w:val="none" w:sz="0" w:space="0" w:color="auto"/>
            <w:right w:val="none" w:sz="0" w:space="0" w:color="auto"/>
          </w:divBdr>
        </w:div>
        <w:div w:id="589051127">
          <w:marLeft w:val="640"/>
          <w:marRight w:val="0"/>
          <w:marTop w:val="0"/>
          <w:marBottom w:val="0"/>
          <w:divBdr>
            <w:top w:val="none" w:sz="0" w:space="0" w:color="auto"/>
            <w:left w:val="none" w:sz="0" w:space="0" w:color="auto"/>
            <w:bottom w:val="none" w:sz="0" w:space="0" w:color="auto"/>
            <w:right w:val="none" w:sz="0" w:space="0" w:color="auto"/>
          </w:divBdr>
        </w:div>
        <w:div w:id="616448858">
          <w:marLeft w:val="640"/>
          <w:marRight w:val="0"/>
          <w:marTop w:val="0"/>
          <w:marBottom w:val="0"/>
          <w:divBdr>
            <w:top w:val="none" w:sz="0" w:space="0" w:color="auto"/>
            <w:left w:val="none" w:sz="0" w:space="0" w:color="auto"/>
            <w:bottom w:val="none" w:sz="0" w:space="0" w:color="auto"/>
            <w:right w:val="none" w:sz="0" w:space="0" w:color="auto"/>
          </w:divBdr>
        </w:div>
        <w:div w:id="620767435">
          <w:marLeft w:val="640"/>
          <w:marRight w:val="0"/>
          <w:marTop w:val="0"/>
          <w:marBottom w:val="0"/>
          <w:divBdr>
            <w:top w:val="none" w:sz="0" w:space="0" w:color="auto"/>
            <w:left w:val="none" w:sz="0" w:space="0" w:color="auto"/>
            <w:bottom w:val="none" w:sz="0" w:space="0" w:color="auto"/>
            <w:right w:val="none" w:sz="0" w:space="0" w:color="auto"/>
          </w:divBdr>
        </w:div>
        <w:div w:id="622660683">
          <w:marLeft w:val="640"/>
          <w:marRight w:val="0"/>
          <w:marTop w:val="0"/>
          <w:marBottom w:val="0"/>
          <w:divBdr>
            <w:top w:val="none" w:sz="0" w:space="0" w:color="auto"/>
            <w:left w:val="none" w:sz="0" w:space="0" w:color="auto"/>
            <w:bottom w:val="none" w:sz="0" w:space="0" w:color="auto"/>
            <w:right w:val="none" w:sz="0" w:space="0" w:color="auto"/>
          </w:divBdr>
        </w:div>
        <w:div w:id="631330781">
          <w:marLeft w:val="640"/>
          <w:marRight w:val="0"/>
          <w:marTop w:val="0"/>
          <w:marBottom w:val="0"/>
          <w:divBdr>
            <w:top w:val="none" w:sz="0" w:space="0" w:color="auto"/>
            <w:left w:val="none" w:sz="0" w:space="0" w:color="auto"/>
            <w:bottom w:val="none" w:sz="0" w:space="0" w:color="auto"/>
            <w:right w:val="none" w:sz="0" w:space="0" w:color="auto"/>
          </w:divBdr>
        </w:div>
        <w:div w:id="632640472">
          <w:marLeft w:val="640"/>
          <w:marRight w:val="0"/>
          <w:marTop w:val="0"/>
          <w:marBottom w:val="0"/>
          <w:divBdr>
            <w:top w:val="none" w:sz="0" w:space="0" w:color="auto"/>
            <w:left w:val="none" w:sz="0" w:space="0" w:color="auto"/>
            <w:bottom w:val="none" w:sz="0" w:space="0" w:color="auto"/>
            <w:right w:val="none" w:sz="0" w:space="0" w:color="auto"/>
          </w:divBdr>
        </w:div>
        <w:div w:id="637731756">
          <w:marLeft w:val="640"/>
          <w:marRight w:val="0"/>
          <w:marTop w:val="0"/>
          <w:marBottom w:val="0"/>
          <w:divBdr>
            <w:top w:val="none" w:sz="0" w:space="0" w:color="auto"/>
            <w:left w:val="none" w:sz="0" w:space="0" w:color="auto"/>
            <w:bottom w:val="none" w:sz="0" w:space="0" w:color="auto"/>
            <w:right w:val="none" w:sz="0" w:space="0" w:color="auto"/>
          </w:divBdr>
        </w:div>
        <w:div w:id="640578792">
          <w:marLeft w:val="640"/>
          <w:marRight w:val="0"/>
          <w:marTop w:val="0"/>
          <w:marBottom w:val="0"/>
          <w:divBdr>
            <w:top w:val="none" w:sz="0" w:space="0" w:color="auto"/>
            <w:left w:val="none" w:sz="0" w:space="0" w:color="auto"/>
            <w:bottom w:val="none" w:sz="0" w:space="0" w:color="auto"/>
            <w:right w:val="none" w:sz="0" w:space="0" w:color="auto"/>
          </w:divBdr>
        </w:div>
        <w:div w:id="699277875">
          <w:marLeft w:val="640"/>
          <w:marRight w:val="0"/>
          <w:marTop w:val="0"/>
          <w:marBottom w:val="0"/>
          <w:divBdr>
            <w:top w:val="none" w:sz="0" w:space="0" w:color="auto"/>
            <w:left w:val="none" w:sz="0" w:space="0" w:color="auto"/>
            <w:bottom w:val="none" w:sz="0" w:space="0" w:color="auto"/>
            <w:right w:val="none" w:sz="0" w:space="0" w:color="auto"/>
          </w:divBdr>
        </w:div>
        <w:div w:id="705717672">
          <w:marLeft w:val="640"/>
          <w:marRight w:val="0"/>
          <w:marTop w:val="0"/>
          <w:marBottom w:val="0"/>
          <w:divBdr>
            <w:top w:val="none" w:sz="0" w:space="0" w:color="auto"/>
            <w:left w:val="none" w:sz="0" w:space="0" w:color="auto"/>
            <w:bottom w:val="none" w:sz="0" w:space="0" w:color="auto"/>
            <w:right w:val="none" w:sz="0" w:space="0" w:color="auto"/>
          </w:divBdr>
        </w:div>
        <w:div w:id="709695276">
          <w:marLeft w:val="640"/>
          <w:marRight w:val="0"/>
          <w:marTop w:val="0"/>
          <w:marBottom w:val="0"/>
          <w:divBdr>
            <w:top w:val="none" w:sz="0" w:space="0" w:color="auto"/>
            <w:left w:val="none" w:sz="0" w:space="0" w:color="auto"/>
            <w:bottom w:val="none" w:sz="0" w:space="0" w:color="auto"/>
            <w:right w:val="none" w:sz="0" w:space="0" w:color="auto"/>
          </w:divBdr>
        </w:div>
        <w:div w:id="724254970">
          <w:marLeft w:val="640"/>
          <w:marRight w:val="0"/>
          <w:marTop w:val="0"/>
          <w:marBottom w:val="0"/>
          <w:divBdr>
            <w:top w:val="none" w:sz="0" w:space="0" w:color="auto"/>
            <w:left w:val="none" w:sz="0" w:space="0" w:color="auto"/>
            <w:bottom w:val="none" w:sz="0" w:space="0" w:color="auto"/>
            <w:right w:val="none" w:sz="0" w:space="0" w:color="auto"/>
          </w:divBdr>
        </w:div>
        <w:div w:id="735788010">
          <w:marLeft w:val="640"/>
          <w:marRight w:val="0"/>
          <w:marTop w:val="0"/>
          <w:marBottom w:val="0"/>
          <w:divBdr>
            <w:top w:val="none" w:sz="0" w:space="0" w:color="auto"/>
            <w:left w:val="none" w:sz="0" w:space="0" w:color="auto"/>
            <w:bottom w:val="none" w:sz="0" w:space="0" w:color="auto"/>
            <w:right w:val="none" w:sz="0" w:space="0" w:color="auto"/>
          </w:divBdr>
        </w:div>
        <w:div w:id="763838474">
          <w:marLeft w:val="640"/>
          <w:marRight w:val="0"/>
          <w:marTop w:val="0"/>
          <w:marBottom w:val="0"/>
          <w:divBdr>
            <w:top w:val="none" w:sz="0" w:space="0" w:color="auto"/>
            <w:left w:val="none" w:sz="0" w:space="0" w:color="auto"/>
            <w:bottom w:val="none" w:sz="0" w:space="0" w:color="auto"/>
            <w:right w:val="none" w:sz="0" w:space="0" w:color="auto"/>
          </w:divBdr>
        </w:div>
        <w:div w:id="791245728">
          <w:marLeft w:val="640"/>
          <w:marRight w:val="0"/>
          <w:marTop w:val="0"/>
          <w:marBottom w:val="0"/>
          <w:divBdr>
            <w:top w:val="none" w:sz="0" w:space="0" w:color="auto"/>
            <w:left w:val="none" w:sz="0" w:space="0" w:color="auto"/>
            <w:bottom w:val="none" w:sz="0" w:space="0" w:color="auto"/>
            <w:right w:val="none" w:sz="0" w:space="0" w:color="auto"/>
          </w:divBdr>
        </w:div>
        <w:div w:id="818808590">
          <w:marLeft w:val="640"/>
          <w:marRight w:val="0"/>
          <w:marTop w:val="0"/>
          <w:marBottom w:val="0"/>
          <w:divBdr>
            <w:top w:val="none" w:sz="0" w:space="0" w:color="auto"/>
            <w:left w:val="none" w:sz="0" w:space="0" w:color="auto"/>
            <w:bottom w:val="none" w:sz="0" w:space="0" w:color="auto"/>
            <w:right w:val="none" w:sz="0" w:space="0" w:color="auto"/>
          </w:divBdr>
        </w:div>
        <w:div w:id="920213002">
          <w:marLeft w:val="640"/>
          <w:marRight w:val="0"/>
          <w:marTop w:val="0"/>
          <w:marBottom w:val="0"/>
          <w:divBdr>
            <w:top w:val="none" w:sz="0" w:space="0" w:color="auto"/>
            <w:left w:val="none" w:sz="0" w:space="0" w:color="auto"/>
            <w:bottom w:val="none" w:sz="0" w:space="0" w:color="auto"/>
            <w:right w:val="none" w:sz="0" w:space="0" w:color="auto"/>
          </w:divBdr>
        </w:div>
        <w:div w:id="950435323">
          <w:marLeft w:val="640"/>
          <w:marRight w:val="0"/>
          <w:marTop w:val="0"/>
          <w:marBottom w:val="0"/>
          <w:divBdr>
            <w:top w:val="none" w:sz="0" w:space="0" w:color="auto"/>
            <w:left w:val="none" w:sz="0" w:space="0" w:color="auto"/>
            <w:bottom w:val="none" w:sz="0" w:space="0" w:color="auto"/>
            <w:right w:val="none" w:sz="0" w:space="0" w:color="auto"/>
          </w:divBdr>
        </w:div>
        <w:div w:id="957638132">
          <w:marLeft w:val="640"/>
          <w:marRight w:val="0"/>
          <w:marTop w:val="0"/>
          <w:marBottom w:val="0"/>
          <w:divBdr>
            <w:top w:val="none" w:sz="0" w:space="0" w:color="auto"/>
            <w:left w:val="none" w:sz="0" w:space="0" w:color="auto"/>
            <w:bottom w:val="none" w:sz="0" w:space="0" w:color="auto"/>
            <w:right w:val="none" w:sz="0" w:space="0" w:color="auto"/>
          </w:divBdr>
        </w:div>
        <w:div w:id="972058753">
          <w:marLeft w:val="640"/>
          <w:marRight w:val="0"/>
          <w:marTop w:val="0"/>
          <w:marBottom w:val="0"/>
          <w:divBdr>
            <w:top w:val="none" w:sz="0" w:space="0" w:color="auto"/>
            <w:left w:val="none" w:sz="0" w:space="0" w:color="auto"/>
            <w:bottom w:val="none" w:sz="0" w:space="0" w:color="auto"/>
            <w:right w:val="none" w:sz="0" w:space="0" w:color="auto"/>
          </w:divBdr>
        </w:div>
        <w:div w:id="1002204079">
          <w:marLeft w:val="640"/>
          <w:marRight w:val="0"/>
          <w:marTop w:val="0"/>
          <w:marBottom w:val="0"/>
          <w:divBdr>
            <w:top w:val="none" w:sz="0" w:space="0" w:color="auto"/>
            <w:left w:val="none" w:sz="0" w:space="0" w:color="auto"/>
            <w:bottom w:val="none" w:sz="0" w:space="0" w:color="auto"/>
            <w:right w:val="none" w:sz="0" w:space="0" w:color="auto"/>
          </w:divBdr>
        </w:div>
        <w:div w:id="1018194554">
          <w:marLeft w:val="640"/>
          <w:marRight w:val="0"/>
          <w:marTop w:val="0"/>
          <w:marBottom w:val="0"/>
          <w:divBdr>
            <w:top w:val="none" w:sz="0" w:space="0" w:color="auto"/>
            <w:left w:val="none" w:sz="0" w:space="0" w:color="auto"/>
            <w:bottom w:val="none" w:sz="0" w:space="0" w:color="auto"/>
            <w:right w:val="none" w:sz="0" w:space="0" w:color="auto"/>
          </w:divBdr>
        </w:div>
        <w:div w:id="1034161228">
          <w:marLeft w:val="640"/>
          <w:marRight w:val="0"/>
          <w:marTop w:val="0"/>
          <w:marBottom w:val="0"/>
          <w:divBdr>
            <w:top w:val="none" w:sz="0" w:space="0" w:color="auto"/>
            <w:left w:val="none" w:sz="0" w:space="0" w:color="auto"/>
            <w:bottom w:val="none" w:sz="0" w:space="0" w:color="auto"/>
            <w:right w:val="none" w:sz="0" w:space="0" w:color="auto"/>
          </w:divBdr>
        </w:div>
        <w:div w:id="1034236640">
          <w:marLeft w:val="640"/>
          <w:marRight w:val="0"/>
          <w:marTop w:val="0"/>
          <w:marBottom w:val="0"/>
          <w:divBdr>
            <w:top w:val="none" w:sz="0" w:space="0" w:color="auto"/>
            <w:left w:val="none" w:sz="0" w:space="0" w:color="auto"/>
            <w:bottom w:val="none" w:sz="0" w:space="0" w:color="auto"/>
            <w:right w:val="none" w:sz="0" w:space="0" w:color="auto"/>
          </w:divBdr>
        </w:div>
        <w:div w:id="1042948292">
          <w:marLeft w:val="640"/>
          <w:marRight w:val="0"/>
          <w:marTop w:val="0"/>
          <w:marBottom w:val="0"/>
          <w:divBdr>
            <w:top w:val="none" w:sz="0" w:space="0" w:color="auto"/>
            <w:left w:val="none" w:sz="0" w:space="0" w:color="auto"/>
            <w:bottom w:val="none" w:sz="0" w:space="0" w:color="auto"/>
            <w:right w:val="none" w:sz="0" w:space="0" w:color="auto"/>
          </w:divBdr>
        </w:div>
        <w:div w:id="1062673711">
          <w:marLeft w:val="640"/>
          <w:marRight w:val="0"/>
          <w:marTop w:val="0"/>
          <w:marBottom w:val="0"/>
          <w:divBdr>
            <w:top w:val="none" w:sz="0" w:space="0" w:color="auto"/>
            <w:left w:val="none" w:sz="0" w:space="0" w:color="auto"/>
            <w:bottom w:val="none" w:sz="0" w:space="0" w:color="auto"/>
            <w:right w:val="none" w:sz="0" w:space="0" w:color="auto"/>
          </w:divBdr>
        </w:div>
        <w:div w:id="1067611135">
          <w:marLeft w:val="640"/>
          <w:marRight w:val="0"/>
          <w:marTop w:val="0"/>
          <w:marBottom w:val="0"/>
          <w:divBdr>
            <w:top w:val="none" w:sz="0" w:space="0" w:color="auto"/>
            <w:left w:val="none" w:sz="0" w:space="0" w:color="auto"/>
            <w:bottom w:val="none" w:sz="0" w:space="0" w:color="auto"/>
            <w:right w:val="none" w:sz="0" w:space="0" w:color="auto"/>
          </w:divBdr>
        </w:div>
        <w:div w:id="1071658922">
          <w:marLeft w:val="640"/>
          <w:marRight w:val="0"/>
          <w:marTop w:val="0"/>
          <w:marBottom w:val="0"/>
          <w:divBdr>
            <w:top w:val="none" w:sz="0" w:space="0" w:color="auto"/>
            <w:left w:val="none" w:sz="0" w:space="0" w:color="auto"/>
            <w:bottom w:val="none" w:sz="0" w:space="0" w:color="auto"/>
            <w:right w:val="none" w:sz="0" w:space="0" w:color="auto"/>
          </w:divBdr>
        </w:div>
        <w:div w:id="1079013075">
          <w:marLeft w:val="640"/>
          <w:marRight w:val="0"/>
          <w:marTop w:val="0"/>
          <w:marBottom w:val="0"/>
          <w:divBdr>
            <w:top w:val="none" w:sz="0" w:space="0" w:color="auto"/>
            <w:left w:val="none" w:sz="0" w:space="0" w:color="auto"/>
            <w:bottom w:val="none" w:sz="0" w:space="0" w:color="auto"/>
            <w:right w:val="none" w:sz="0" w:space="0" w:color="auto"/>
          </w:divBdr>
        </w:div>
        <w:div w:id="1084762680">
          <w:marLeft w:val="640"/>
          <w:marRight w:val="0"/>
          <w:marTop w:val="0"/>
          <w:marBottom w:val="0"/>
          <w:divBdr>
            <w:top w:val="none" w:sz="0" w:space="0" w:color="auto"/>
            <w:left w:val="none" w:sz="0" w:space="0" w:color="auto"/>
            <w:bottom w:val="none" w:sz="0" w:space="0" w:color="auto"/>
            <w:right w:val="none" w:sz="0" w:space="0" w:color="auto"/>
          </w:divBdr>
        </w:div>
        <w:div w:id="1087387975">
          <w:marLeft w:val="640"/>
          <w:marRight w:val="0"/>
          <w:marTop w:val="0"/>
          <w:marBottom w:val="0"/>
          <w:divBdr>
            <w:top w:val="none" w:sz="0" w:space="0" w:color="auto"/>
            <w:left w:val="none" w:sz="0" w:space="0" w:color="auto"/>
            <w:bottom w:val="none" w:sz="0" w:space="0" w:color="auto"/>
            <w:right w:val="none" w:sz="0" w:space="0" w:color="auto"/>
          </w:divBdr>
        </w:div>
        <w:div w:id="1095518780">
          <w:marLeft w:val="640"/>
          <w:marRight w:val="0"/>
          <w:marTop w:val="0"/>
          <w:marBottom w:val="0"/>
          <w:divBdr>
            <w:top w:val="none" w:sz="0" w:space="0" w:color="auto"/>
            <w:left w:val="none" w:sz="0" w:space="0" w:color="auto"/>
            <w:bottom w:val="none" w:sz="0" w:space="0" w:color="auto"/>
            <w:right w:val="none" w:sz="0" w:space="0" w:color="auto"/>
          </w:divBdr>
        </w:div>
        <w:div w:id="1122189716">
          <w:marLeft w:val="640"/>
          <w:marRight w:val="0"/>
          <w:marTop w:val="0"/>
          <w:marBottom w:val="0"/>
          <w:divBdr>
            <w:top w:val="none" w:sz="0" w:space="0" w:color="auto"/>
            <w:left w:val="none" w:sz="0" w:space="0" w:color="auto"/>
            <w:bottom w:val="none" w:sz="0" w:space="0" w:color="auto"/>
            <w:right w:val="none" w:sz="0" w:space="0" w:color="auto"/>
          </w:divBdr>
        </w:div>
        <w:div w:id="1126851478">
          <w:marLeft w:val="640"/>
          <w:marRight w:val="0"/>
          <w:marTop w:val="0"/>
          <w:marBottom w:val="0"/>
          <w:divBdr>
            <w:top w:val="none" w:sz="0" w:space="0" w:color="auto"/>
            <w:left w:val="none" w:sz="0" w:space="0" w:color="auto"/>
            <w:bottom w:val="none" w:sz="0" w:space="0" w:color="auto"/>
            <w:right w:val="none" w:sz="0" w:space="0" w:color="auto"/>
          </w:divBdr>
        </w:div>
        <w:div w:id="1155993076">
          <w:marLeft w:val="640"/>
          <w:marRight w:val="0"/>
          <w:marTop w:val="0"/>
          <w:marBottom w:val="0"/>
          <w:divBdr>
            <w:top w:val="none" w:sz="0" w:space="0" w:color="auto"/>
            <w:left w:val="none" w:sz="0" w:space="0" w:color="auto"/>
            <w:bottom w:val="none" w:sz="0" w:space="0" w:color="auto"/>
            <w:right w:val="none" w:sz="0" w:space="0" w:color="auto"/>
          </w:divBdr>
        </w:div>
        <w:div w:id="1158962874">
          <w:marLeft w:val="640"/>
          <w:marRight w:val="0"/>
          <w:marTop w:val="0"/>
          <w:marBottom w:val="0"/>
          <w:divBdr>
            <w:top w:val="none" w:sz="0" w:space="0" w:color="auto"/>
            <w:left w:val="none" w:sz="0" w:space="0" w:color="auto"/>
            <w:bottom w:val="none" w:sz="0" w:space="0" w:color="auto"/>
            <w:right w:val="none" w:sz="0" w:space="0" w:color="auto"/>
          </w:divBdr>
        </w:div>
        <w:div w:id="1167399888">
          <w:marLeft w:val="640"/>
          <w:marRight w:val="0"/>
          <w:marTop w:val="0"/>
          <w:marBottom w:val="0"/>
          <w:divBdr>
            <w:top w:val="none" w:sz="0" w:space="0" w:color="auto"/>
            <w:left w:val="none" w:sz="0" w:space="0" w:color="auto"/>
            <w:bottom w:val="none" w:sz="0" w:space="0" w:color="auto"/>
            <w:right w:val="none" w:sz="0" w:space="0" w:color="auto"/>
          </w:divBdr>
        </w:div>
        <w:div w:id="1202472745">
          <w:marLeft w:val="640"/>
          <w:marRight w:val="0"/>
          <w:marTop w:val="0"/>
          <w:marBottom w:val="0"/>
          <w:divBdr>
            <w:top w:val="none" w:sz="0" w:space="0" w:color="auto"/>
            <w:left w:val="none" w:sz="0" w:space="0" w:color="auto"/>
            <w:bottom w:val="none" w:sz="0" w:space="0" w:color="auto"/>
            <w:right w:val="none" w:sz="0" w:space="0" w:color="auto"/>
          </w:divBdr>
        </w:div>
        <w:div w:id="1214538796">
          <w:marLeft w:val="640"/>
          <w:marRight w:val="0"/>
          <w:marTop w:val="0"/>
          <w:marBottom w:val="0"/>
          <w:divBdr>
            <w:top w:val="none" w:sz="0" w:space="0" w:color="auto"/>
            <w:left w:val="none" w:sz="0" w:space="0" w:color="auto"/>
            <w:bottom w:val="none" w:sz="0" w:space="0" w:color="auto"/>
            <w:right w:val="none" w:sz="0" w:space="0" w:color="auto"/>
          </w:divBdr>
        </w:div>
        <w:div w:id="1229267809">
          <w:marLeft w:val="640"/>
          <w:marRight w:val="0"/>
          <w:marTop w:val="0"/>
          <w:marBottom w:val="0"/>
          <w:divBdr>
            <w:top w:val="none" w:sz="0" w:space="0" w:color="auto"/>
            <w:left w:val="none" w:sz="0" w:space="0" w:color="auto"/>
            <w:bottom w:val="none" w:sz="0" w:space="0" w:color="auto"/>
            <w:right w:val="none" w:sz="0" w:space="0" w:color="auto"/>
          </w:divBdr>
        </w:div>
        <w:div w:id="1240168674">
          <w:marLeft w:val="640"/>
          <w:marRight w:val="0"/>
          <w:marTop w:val="0"/>
          <w:marBottom w:val="0"/>
          <w:divBdr>
            <w:top w:val="none" w:sz="0" w:space="0" w:color="auto"/>
            <w:left w:val="none" w:sz="0" w:space="0" w:color="auto"/>
            <w:bottom w:val="none" w:sz="0" w:space="0" w:color="auto"/>
            <w:right w:val="none" w:sz="0" w:space="0" w:color="auto"/>
          </w:divBdr>
        </w:div>
        <w:div w:id="1258447028">
          <w:marLeft w:val="640"/>
          <w:marRight w:val="0"/>
          <w:marTop w:val="0"/>
          <w:marBottom w:val="0"/>
          <w:divBdr>
            <w:top w:val="none" w:sz="0" w:space="0" w:color="auto"/>
            <w:left w:val="none" w:sz="0" w:space="0" w:color="auto"/>
            <w:bottom w:val="none" w:sz="0" w:space="0" w:color="auto"/>
            <w:right w:val="none" w:sz="0" w:space="0" w:color="auto"/>
          </w:divBdr>
        </w:div>
        <w:div w:id="1276672247">
          <w:marLeft w:val="640"/>
          <w:marRight w:val="0"/>
          <w:marTop w:val="0"/>
          <w:marBottom w:val="0"/>
          <w:divBdr>
            <w:top w:val="none" w:sz="0" w:space="0" w:color="auto"/>
            <w:left w:val="none" w:sz="0" w:space="0" w:color="auto"/>
            <w:bottom w:val="none" w:sz="0" w:space="0" w:color="auto"/>
            <w:right w:val="none" w:sz="0" w:space="0" w:color="auto"/>
          </w:divBdr>
        </w:div>
        <w:div w:id="1292402020">
          <w:marLeft w:val="640"/>
          <w:marRight w:val="0"/>
          <w:marTop w:val="0"/>
          <w:marBottom w:val="0"/>
          <w:divBdr>
            <w:top w:val="none" w:sz="0" w:space="0" w:color="auto"/>
            <w:left w:val="none" w:sz="0" w:space="0" w:color="auto"/>
            <w:bottom w:val="none" w:sz="0" w:space="0" w:color="auto"/>
            <w:right w:val="none" w:sz="0" w:space="0" w:color="auto"/>
          </w:divBdr>
        </w:div>
        <w:div w:id="1304308989">
          <w:marLeft w:val="640"/>
          <w:marRight w:val="0"/>
          <w:marTop w:val="0"/>
          <w:marBottom w:val="0"/>
          <w:divBdr>
            <w:top w:val="none" w:sz="0" w:space="0" w:color="auto"/>
            <w:left w:val="none" w:sz="0" w:space="0" w:color="auto"/>
            <w:bottom w:val="none" w:sz="0" w:space="0" w:color="auto"/>
            <w:right w:val="none" w:sz="0" w:space="0" w:color="auto"/>
          </w:divBdr>
        </w:div>
        <w:div w:id="1305115704">
          <w:marLeft w:val="640"/>
          <w:marRight w:val="0"/>
          <w:marTop w:val="0"/>
          <w:marBottom w:val="0"/>
          <w:divBdr>
            <w:top w:val="none" w:sz="0" w:space="0" w:color="auto"/>
            <w:left w:val="none" w:sz="0" w:space="0" w:color="auto"/>
            <w:bottom w:val="none" w:sz="0" w:space="0" w:color="auto"/>
            <w:right w:val="none" w:sz="0" w:space="0" w:color="auto"/>
          </w:divBdr>
        </w:div>
        <w:div w:id="1343048271">
          <w:marLeft w:val="640"/>
          <w:marRight w:val="0"/>
          <w:marTop w:val="0"/>
          <w:marBottom w:val="0"/>
          <w:divBdr>
            <w:top w:val="none" w:sz="0" w:space="0" w:color="auto"/>
            <w:left w:val="none" w:sz="0" w:space="0" w:color="auto"/>
            <w:bottom w:val="none" w:sz="0" w:space="0" w:color="auto"/>
            <w:right w:val="none" w:sz="0" w:space="0" w:color="auto"/>
          </w:divBdr>
        </w:div>
        <w:div w:id="1357274544">
          <w:marLeft w:val="640"/>
          <w:marRight w:val="0"/>
          <w:marTop w:val="0"/>
          <w:marBottom w:val="0"/>
          <w:divBdr>
            <w:top w:val="none" w:sz="0" w:space="0" w:color="auto"/>
            <w:left w:val="none" w:sz="0" w:space="0" w:color="auto"/>
            <w:bottom w:val="none" w:sz="0" w:space="0" w:color="auto"/>
            <w:right w:val="none" w:sz="0" w:space="0" w:color="auto"/>
          </w:divBdr>
        </w:div>
        <w:div w:id="1363939034">
          <w:marLeft w:val="640"/>
          <w:marRight w:val="0"/>
          <w:marTop w:val="0"/>
          <w:marBottom w:val="0"/>
          <w:divBdr>
            <w:top w:val="none" w:sz="0" w:space="0" w:color="auto"/>
            <w:left w:val="none" w:sz="0" w:space="0" w:color="auto"/>
            <w:bottom w:val="none" w:sz="0" w:space="0" w:color="auto"/>
            <w:right w:val="none" w:sz="0" w:space="0" w:color="auto"/>
          </w:divBdr>
        </w:div>
        <w:div w:id="1379936503">
          <w:marLeft w:val="640"/>
          <w:marRight w:val="0"/>
          <w:marTop w:val="0"/>
          <w:marBottom w:val="0"/>
          <w:divBdr>
            <w:top w:val="none" w:sz="0" w:space="0" w:color="auto"/>
            <w:left w:val="none" w:sz="0" w:space="0" w:color="auto"/>
            <w:bottom w:val="none" w:sz="0" w:space="0" w:color="auto"/>
            <w:right w:val="none" w:sz="0" w:space="0" w:color="auto"/>
          </w:divBdr>
        </w:div>
        <w:div w:id="1380936676">
          <w:marLeft w:val="640"/>
          <w:marRight w:val="0"/>
          <w:marTop w:val="0"/>
          <w:marBottom w:val="0"/>
          <w:divBdr>
            <w:top w:val="none" w:sz="0" w:space="0" w:color="auto"/>
            <w:left w:val="none" w:sz="0" w:space="0" w:color="auto"/>
            <w:bottom w:val="none" w:sz="0" w:space="0" w:color="auto"/>
            <w:right w:val="none" w:sz="0" w:space="0" w:color="auto"/>
          </w:divBdr>
        </w:div>
        <w:div w:id="1411847836">
          <w:marLeft w:val="640"/>
          <w:marRight w:val="0"/>
          <w:marTop w:val="0"/>
          <w:marBottom w:val="0"/>
          <w:divBdr>
            <w:top w:val="none" w:sz="0" w:space="0" w:color="auto"/>
            <w:left w:val="none" w:sz="0" w:space="0" w:color="auto"/>
            <w:bottom w:val="none" w:sz="0" w:space="0" w:color="auto"/>
            <w:right w:val="none" w:sz="0" w:space="0" w:color="auto"/>
          </w:divBdr>
        </w:div>
        <w:div w:id="1418479651">
          <w:marLeft w:val="640"/>
          <w:marRight w:val="0"/>
          <w:marTop w:val="0"/>
          <w:marBottom w:val="0"/>
          <w:divBdr>
            <w:top w:val="none" w:sz="0" w:space="0" w:color="auto"/>
            <w:left w:val="none" w:sz="0" w:space="0" w:color="auto"/>
            <w:bottom w:val="none" w:sz="0" w:space="0" w:color="auto"/>
            <w:right w:val="none" w:sz="0" w:space="0" w:color="auto"/>
          </w:divBdr>
        </w:div>
        <w:div w:id="1467505454">
          <w:marLeft w:val="640"/>
          <w:marRight w:val="0"/>
          <w:marTop w:val="0"/>
          <w:marBottom w:val="0"/>
          <w:divBdr>
            <w:top w:val="none" w:sz="0" w:space="0" w:color="auto"/>
            <w:left w:val="none" w:sz="0" w:space="0" w:color="auto"/>
            <w:bottom w:val="none" w:sz="0" w:space="0" w:color="auto"/>
            <w:right w:val="none" w:sz="0" w:space="0" w:color="auto"/>
          </w:divBdr>
        </w:div>
        <w:div w:id="1476877115">
          <w:marLeft w:val="640"/>
          <w:marRight w:val="0"/>
          <w:marTop w:val="0"/>
          <w:marBottom w:val="0"/>
          <w:divBdr>
            <w:top w:val="none" w:sz="0" w:space="0" w:color="auto"/>
            <w:left w:val="none" w:sz="0" w:space="0" w:color="auto"/>
            <w:bottom w:val="none" w:sz="0" w:space="0" w:color="auto"/>
            <w:right w:val="none" w:sz="0" w:space="0" w:color="auto"/>
          </w:divBdr>
        </w:div>
        <w:div w:id="1488668246">
          <w:marLeft w:val="640"/>
          <w:marRight w:val="0"/>
          <w:marTop w:val="0"/>
          <w:marBottom w:val="0"/>
          <w:divBdr>
            <w:top w:val="none" w:sz="0" w:space="0" w:color="auto"/>
            <w:left w:val="none" w:sz="0" w:space="0" w:color="auto"/>
            <w:bottom w:val="none" w:sz="0" w:space="0" w:color="auto"/>
            <w:right w:val="none" w:sz="0" w:space="0" w:color="auto"/>
          </w:divBdr>
        </w:div>
        <w:div w:id="1500997445">
          <w:marLeft w:val="640"/>
          <w:marRight w:val="0"/>
          <w:marTop w:val="0"/>
          <w:marBottom w:val="0"/>
          <w:divBdr>
            <w:top w:val="none" w:sz="0" w:space="0" w:color="auto"/>
            <w:left w:val="none" w:sz="0" w:space="0" w:color="auto"/>
            <w:bottom w:val="none" w:sz="0" w:space="0" w:color="auto"/>
            <w:right w:val="none" w:sz="0" w:space="0" w:color="auto"/>
          </w:divBdr>
        </w:div>
        <w:div w:id="1514488986">
          <w:marLeft w:val="640"/>
          <w:marRight w:val="0"/>
          <w:marTop w:val="0"/>
          <w:marBottom w:val="0"/>
          <w:divBdr>
            <w:top w:val="none" w:sz="0" w:space="0" w:color="auto"/>
            <w:left w:val="none" w:sz="0" w:space="0" w:color="auto"/>
            <w:bottom w:val="none" w:sz="0" w:space="0" w:color="auto"/>
            <w:right w:val="none" w:sz="0" w:space="0" w:color="auto"/>
          </w:divBdr>
        </w:div>
        <w:div w:id="1549612127">
          <w:marLeft w:val="640"/>
          <w:marRight w:val="0"/>
          <w:marTop w:val="0"/>
          <w:marBottom w:val="0"/>
          <w:divBdr>
            <w:top w:val="none" w:sz="0" w:space="0" w:color="auto"/>
            <w:left w:val="none" w:sz="0" w:space="0" w:color="auto"/>
            <w:bottom w:val="none" w:sz="0" w:space="0" w:color="auto"/>
            <w:right w:val="none" w:sz="0" w:space="0" w:color="auto"/>
          </w:divBdr>
        </w:div>
        <w:div w:id="1561289727">
          <w:marLeft w:val="640"/>
          <w:marRight w:val="0"/>
          <w:marTop w:val="0"/>
          <w:marBottom w:val="0"/>
          <w:divBdr>
            <w:top w:val="none" w:sz="0" w:space="0" w:color="auto"/>
            <w:left w:val="none" w:sz="0" w:space="0" w:color="auto"/>
            <w:bottom w:val="none" w:sz="0" w:space="0" w:color="auto"/>
            <w:right w:val="none" w:sz="0" w:space="0" w:color="auto"/>
          </w:divBdr>
        </w:div>
        <w:div w:id="1581597604">
          <w:marLeft w:val="640"/>
          <w:marRight w:val="0"/>
          <w:marTop w:val="0"/>
          <w:marBottom w:val="0"/>
          <w:divBdr>
            <w:top w:val="none" w:sz="0" w:space="0" w:color="auto"/>
            <w:left w:val="none" w:sz="0" w:space="0" w:color="auto"/>
            <w:bottom w:val="none" w:sz="0" w:space="0" w:color="auto"/>
            <w:right w:val="none" w:sz="0" w:space="0" w:color="auto"/>
          </w:divBdr>
        </w:div>
        <w:div w:id="1607232512">
          <w:marLeft w:val="640"/>
          <w:marRight w:val="0"/>
          <w:marTop w:val="0"/>
          <w:marBottom w:val="0"/>
          <w:divBdr>
            <w:top w:val="none" w:sz="0" w:space="0" w:color="auto"/>
            <w:left w:val="none" w:sz="0" w:space="0" w:color="auto"/>
            <w:bottom w:val="none" w:sz="0" w:space="0" w:color="auto"/>
            <w:right w:val="none" w:sz="0" w:space="0" w:color="auto"/>
          </w:divBdr>
        </w:div>
        <w:div w:id="1616715470">
          <w:marLeft w:val="640"/>
          <w:marRight w:val="0"/>
          <w:marTop w:val="0"/>
          <w:marBottom w:val="0"/>
          <w:divBdr>
            <w:top w:val="none" w:sz="0" w:space="0" w:color="auto"/>
            <w:left w:val="none" w:sz="0" w:space="0" w:color="auto"/>
            <w:bottom w:val="none" w:sz="0" w:space="0" w:color="auto"/>
            <w:right w:val="none" w:sz="0" w:space="0" w:color="auto"/>
          </w:divBdr>
        </w:div>
        <w:div w:id="1627353537">
          <w:marLeft w:val="640"/>
          <w:marRight w:val="0"/>
          <w:marTop w:val="0"/>
          <w:marBottom w:val="0"/>
          <w:divBdr>
            <w:top w:val="none" w:sz="0" w:space="0" w:color="auto"/>
            <w:left w:val="none" w:sz="0" w:space="0" w:color="auto"/>
            <w:bottom w:val="none" w:sz="0" w:space="0" w:color="auto"/>
            <w:right w:val="none" w:sz="0" w:space="0" w:color="auto"/>
          </w:divBdr>
        </w:div>
        <w:div w:id="1641381371">
          <w:marLeft w:val="640"/>
          <w:marRight w:val="0"/>
          <w:marTop w:val="0"/>
          <w:marBottom w:val="0"/>
          <w:divBdr>
            <w:top w:val="none" w:sz="0" w:space="0" w:color="auto"/>
            <w:left w:val="none" w:sz="0" w:space="0" w:color="auto"/>
            <w:bottom w:val="none" w:sz="0" w:space="0" w:color="auto"/>
            <w:right w:val="none" w:sz="0" w:space="0" w:color="auto"/>
          </w:divBdr>
        </w:div>
        <w:div w:id="1641495107">
          <w:marLeft w:val="640"/>
          <w:marRight w:val="0"/>
          <w:marTop w:val="0"/>
          <w:marBottom w:val="0"/>
          <w:divBdr>
            <w:top w:val="none" w:sz="0" w:space="0" w:color="auto"/>
            <w:left w:val="none" w:sz="0" w:space="0" w:color="auto"/>
            <w:bottom w:val="none" w:sz="0" w:space="0" w:color="auto"/>
            <w:right w:val="none" w:sz="0" w:space="0" w:color="auto"/>
          </w:divBdr>
        </w:div>
        <w:div w:id="1647395949">
          <w:marLeft w:val="640"/>
          <w:marRight w:val="0"/>
          <w:marTop w:val="0"/>
          <w:marBottom w:val="0"/>
          <w:divBdr>
            <w:top w:val="none" w:sz="0" w:space="0" w:color="auto"/>
            <w:left w:val="none" w:sz="0" w:space="0" w:color="auto"/>
            <w:bottom w:val="none" w:sz="0" w:space="0" w:color="auto"/>
            <w:right w:val="none" w:sz="0" w:space="0" w:color="auto"/>
          </w:divBdr>
        </w:div>
        <w:div w:id="1649360442">
          <w:marLeft w:val="640"/>
          <w:marRight w:val="0"/>
          <w:marTop w:val="0"/>
          <w:marBottom w:val="0"/>
          <w:divBdr>
            <w:top w:val="none" w:sz="0" w:space="0" w:color="auto"/>
            <w:left w:val="none" w:sz="0" w:space="0" w:color="auto"/>
            <w:bottom w:val="none" w:sz="0" w:space="0" w:color="auto"/>
            <w:right w:val="none" w:sz="0" w:space="0" w:color="auto"/>
          </w:divBdr>
        </w:div>
        <w:div w:id="1675261856">
          <w:marLeft w:val="640"/>
          <w:marRight w:val="0"/>
          <w:marTop w:val="0"/>
          <w:marBottom w:val="0"/>
          <w:divBdr>
            <w:top w:val="none" w:sz="0" w:space="0" w:color="auto"/>
            <w:left w:val="none" w:sz="0" w:space="0" w:color="auto"/>
            <w:bottom w:val="none" w:sz="0" w:space="0" w:color="auto"/>
            <w:right w:val="none" w:sz="0" w:space="0" w:color="auto"/>
          </w:divBdr>
        </w:div>
        <w:div w:id="1676302235">
          <w:marLeft w:val="640"/>
          <w:marRight w:val="0"/>
          <w:marTop w:val="0"/>
          <w:marBottom w:val="0"/>
          <w:divBdr>
            <w:top w:val="none" w:sz="0" w:space="0" w:color="auto"/>
            <w:left w:val="none" w:sz="0" w:space="0" w:color="auto"/>
            <w:bottom w:val="none" w:sz="0" w:space="0" w:color="auto"/>
            <w:right w:val="none" w:sz="0" w:space="0" w:color="auto"/>
          </w:divBdr>
        </w:div>
        <w:div w:id="1682706075">
          <w:marLeft w:val="640"/>
          <w:marRight w:val="0"/>
          <w:marTop w:val="0"/>
          <w:marBottom w:val="0"/>
          <w:divBdr>
            <w:top w:val="none" w:sz="0" w:space="0" w:color="auto"/>
            <w:left w:val="none" w:sz="0" w:space="0" w:color="auto"/>
            <w:bottom w:val="none" w:sz="0" w:space="0" w:color="auto"/>
            <w:right w:val="none" w:sz="0" w:space="0" w:color="auto"/>
          </w:divBdr>
        </w:div>
      </w:divsChild>
    </w:div>
    <w:div w:id="935989878">
      <w:bodyDiv w:val="1"/>
      <w:marLeft w:val="0"/>
      <w:marRight w:val="0"/>
      <w:marTop w:val="0"/>
      <w:marBottom w:val="0"/>
      <w:divBdr>
        <w:top w:val="none" w:sz="0" w:space="0" w:color="auto"/>
        <w:left w:val="none" w:sz="0" w:space="0" w:color="auto"/>
        <w:bottom w:val="none" w:sz="0" w:space="0" w:color="auto"/>
        <w:right w:val="none" w:sz="0" w:space="0" w:color="auto"/>
      </w:divBdr>
      <w:divsChild>
        <w:div w:id="1551645168">
          <w:marLeft w:val="640"/>
          <w:marRight w:val="0"/>
          <w:marTop w:val="0"/>
          <w:marBottom w:val="0"/>
          <w:divBdr>
            <w:top w:val="none" w:sz="0" w:space="0" w:color="auto"/>
            <w:left w:val="none" w:sz="0" w:space="0" w:color="auto"/>
            <w:bottom w:val="none" w:sz="0" w:space="0" w:color="auto"/>
            <w:right w:val="none" w:sz="0" w:space="0" w:color="auto"/>
          </w:divBdr>
        </w:div>
        <w:div w:id="2086949552">
          <w:marLeft w:val="640"/>
          <w:marRight w:val="0"/>
          <w:marTop w:val="0"/>
          <w:marBottom w:val="0"/>
          <w:divBdr>
            <w:top w:val="none" w:sz="0" w:space="0" w:color="auto"/>
            <w:left w:val="none" w:sz="0" w:space="0" w:color="auto"/>
            <w:bottom w:val="none" w:sz="0" w:space="0" w:color="auto"/>
            <w:right w:val="none" w:sz="0" w:space="0" w:color="auto"/>
          </w:divBdr>
        </w:div>
        <w:div w:id="855122804">
          <w:marLeft w:val="640"/>
          <w:marRight w:val="0"/>
          <w:marTop w:val="0"/>
          <w:marBottom w:val="0"/>
          <w:divBdr>
            <w:top w:val="none" w:sz="0" w:space="0" w:color="auto"/>
            <w:left w:val="none" w:sz="0" w:space="0" w:color="auto"/>
            <w:bottom w:val="none" w:sz="0" w:space="0" w:color="auto"/>
            <w:right w:val="none" w:sz="0" w:space="0" w:color="auto"/>
          </w:divBdr>
        </w:div>
        <w:div w:id="769856041">
          <w:marLeft w:val="640"/>
          <w:marRight w:val="0"/>
          <w:marTop w:val="0"/>
          <w:marBottom w:val="0"/>
          <w:divBdr>
            <w:top w:val="none" w:sz="0" w:space="0" w:color="auto"/>
            <w:left w:val="none" w:sz="0" w:space="0" w:color="auto"/>
            <w:bottom w:val="none" w:sz="0" w:space="0" w:color="auto"/>
            <w:right w:val="none" w:sz="0" w:space="0" w:color="auto"/>
          </w:divBdr>
        </w:div>
        <w:div w:id="1737433414">
          <w:marLeft w:val="640"/>
          <w:marRight w:val="0"/>
          <w:marTop w:val="0"/>
          <w:marBottom w:val="0"/>
          <w:divBdr>
            <w:top w:val="none" w:sz="0" w:space="0" w:color="auto"/>
            <w:left w:val="none" w:sz="0" w:space="0" w:color="auto"/>
            <w:bottom w:val="none" w:sz="0" w:space="0" w:color="auto"/>
            <w:right w:val="none" w:sz="0" w:space="0" w:color="auto"/>
          </w:divBdr>
        </w:div>
        <w:div w:id="1999578957">
          <w:marLeft w:val="640"/>
          <w:marRight w:val="0"/>
          <w:marTop w:val="0"/>
          <w:marBottom w:val="0"/>
          <w:divBdr>
            <w:top w:val="none" w:sz="0" w:space="0" w:color="auto"/>
            <w:left w:val="none" w:sz="0" w:space="0" w:color="auto"/>
            <w:bottom w:val="none" w:sz="0" w:space="0" w:color="auto"/>
            <w:right w:val="none" w:sz="0" w:space="0" w:color="auto"/>
          </w:divBdr>
        </w:div>
        <w:div w:id="765540413">
          <w:marLeft w:val="640"/>
          <w:marRight w:val="0"/>
          <w:marTop w:val="0"/>
          <w:marBottom w:val="0"/>
          <w:divBdr>
            <w:top w:val="none" w:sz="0" w:space="0" w:color="auto"/>
            <w:left w:val="none" w:sz="0" w:space="0" w:color="auto"/>
            <w:bottom w:val="none" w:sz="0" w:space="0" w:color="auto"/>
            <w:right w:val="none" w:sz="0" w:space="0" w:color="auto"/>
          </w:divBdr>
        </w:div>
        <w:div w:id="672149171">
          <w:marLeft w:val="640"/>
          <w:marRight w:val="0"/>
          <w:marTop w:val="0"/>
          <w:marBottom w:val="0"/>
          <w:divBdr>
            <w:top w:val="none" w:sz="0" w:space="0" w:color="auto"/>
            <w:left w:val="none" w:sz="0" w:space="0" w:color="auto"/>
            <w:bottom w:val="none" w:sz="0" w:space="0" w:color="auto"/>
            <w:right w:val="none" w:sz="0" w:space="0" w:color="auto"/>
          </w:divBdr>
        </w:div>
        <w:div w:id="905532839">
          <w:marLeft w:val="640"/>
          <w:marRight w:val="0"/>
          <w:marTop w:val="0"/>
          <w:marBottom w:val="0"/>
          <w:divBdr>
            <w:top w:val="none" w:sz="0" w:space="0" w:color="auto"/>
            <w:left w:val="none" w:sz="0" w:space="0" w:color="auto"/>
            <w:bottom w:val="none" w:sz="0" w:space="0" w:color="auto"/>
            <w:right w:val="none" w:sz="0" w:space="0" w:color="auto"/>
          </w:divBdr>
        </w:div>
        <w:div w:id="1734812379">
          <w:marLeft w:val="640"/>
          <w:marRight w:val="0"/>
          <w:marTop w:val="0"/>
          <w:marBottom w:val="0"/>
          <w:divBdr>
            <w:top w:val="none" w:sz="0" w:space="0" w:color="auto"/>
            <w:left w:val="none" w:sz="0" w:space="0" w:color="auto"/>
            <w:bottom w:val="none" w:sz="0" w:space="0" w:color="auto"/>
            <w:right w:val="none" w:sz="0" w:space="0" w:color="auto"/>
          </w:divBdr>
        </w:div>
        <w:div w:id="1306200666">
          <w:marLeft w:val="640"/>
          <w:marRight w:val="0"/>
          <w:marTop w:val="0"/>
          <w:marBottom w:val="0"/>
          <w:divBdr>
            <w:top w:val="none" w:sz="0" w:space="0" w:color="auto"/>
            <w:left w:val="none" w:sz="0" w:space="0" w:color="auto"/>
            <w:bottom w:val="none" w:sz="0" w:space="0" w:color="auto"/>
            <w:right w:val="none" w:sz="0" w:space="0" w:color="auto"/>
          </w:divBdr>
        </w:div>
        <w:div w:id="725882809">
          <w:marLeft w:val="640"/>
          <w:marRight w:val="0"/>
          <w:marTop w:val="0"/>
          <w:marBottom w:val="0"/>
          <w:divBdr>
            <w:top w:val="none" w:sz="0" w:space="0" w:color="auto"/>
            <w:left w:val="none" w:sz="0" w:space="0" w:color="auto"/>
            <w:bottom w:val="none" w:sz="0" w:space="0" w:color="auto"/>
            <w:right w:val="none" w:sz="0" w:space="0" w:color="auto"/>
          </w:divBdr>
        </w:div>
        <w:div w:id="678655976">
          <w:marLeft w:val="640"/>
          <w:marRight w:val="0"/>
          <w:marTop w:val="0"/>
          <w:marBottom w:val="0"/>
          <w:divBdr>
            <w:top w:val="none" w:sz="0" w:space="0" w:color="auto"/>
            <w:left w:val="none" w:sz="0" w:space="0" w:color="auto"/>
            <w:bottom w:val="none" w:sz="0" w:space="0" w:color="auto"/>
            <w:right w:val="none" w:sz="0" w:space="0" w:color="auto"/>
          </w:divBdr>
        </w:div>
        <w:div w:id="395856881">
          <w:marLeft w:val="640"/>
          <w:marRight w:val="0"/>
          <w:marTop w:val="0"/>
          <w:marBottom w:val="0"/>
          <w:divBdr>
            <w:top w:val="none" w:sz="0" w:space="0" w:color="auto"/>
            <w:left w:val="none" w:sz="0" w:space="0" w:color="auto"/>
            <w:bottom w:val="none" w:sz="0" w:space="0" w:color="auto"/>
            <w:right w:val="none" w:sz="0" w:space="0" w:color="auto"/>
          </w:divBdr>
        </w:div>
        <w:div w:id="2016571677">
          <w:marLeft w:val="640"/>
          <w:marRight w:val="0"/>
          <w:marTop w:val="0"/>
          <w:marBottom w:val="0"/>
          <w:divBdr>
            <w:top w:val="none" w:sz="0" w:space="0" w:color="auto"/>
            <w:left w:val="none" w:sz="0" w:space="0" w:color="auto"/>
            <w:bottom w:val="none" w:sz="0" w:space="0" w:color="auto"/>
            <w:right w:val="none" w:sz="0" w:space="0" w:color="auto"/>
          </w:divBdr>
        </w:div>
        <w:div w:id="2036760298">
          <w:marLeft w:val="640"/>
          <w:marRight w:val="0"/>
          <w:marTop w:val="0"/>
          <w:marBottom w:val="0"/>
          <w:divBdr>
            <w:top w:val="none" w:sz="0" w:space="0" w:color="auto"/>
            <w:left w:val="none" w:sz="0" w:space="0" w:color="auto"/>
            <w:bottom w:val="none" w:sz="0" w:space="0" w:color="auto"/>
            <w:right w:val="none" w:sz="0" w:space="0" w:color="auto"/>
          </w:divBdr>
        </w:div>
        <w:div w:id="286736348">
          <w:marLeft w:val="640"/>
          <w:marRight w:val="0"/>
          <w:marTop w:val="0"/>
          <w:marBottom w:val="0"/>
          <w:divBdr>
            <w:top w:val="none" w:sz="0" w:space="0" w:color="auto"/>
            <w:left w:val="none" w:sz="0" w:space="0" w:color="auto"/>
            <w:bottom w:val="none" w:sz="0" w:space="0" w:color="auto"/>
            <w:right w:val="none" w:sz="0" w:space="0" w:color="auto"/>
          </w:divBdr>
        </w:div>
        <w:div w:id="151026993">
          <w:marLeft w:val="640"/>
          <w:marRight w:val="0"/>
          <w:marTop w:val="0"/>
          <w:marBottom w:val="0"/>
          <w:divBdr>
            <w:top w:val="none" w:sz="0" w:space="0" w:color="auto"/>
            <w:left w:val="none" w:sz="0" w:space="0" w:color="auto"/>
            <w:bottom w:val="none" w:sz="0" w:space="0" w:color="auto"/>
            <w:right w:val="none" w:sz="0" w:space="0" w:color="auto"/>
          </w:divBdr>
        </w:div>
        <w:div w:id="636952944">
          <w:marLeft w:val="640"/>
          <w:marRight w:val="0"/>
          <w:marTop w:val="0"/>
          <w:marBottom w:val="0"/>
          <w:divBdr>
            <w:top w:val="none" w:sz="0" w:space="0" w:color="auto"/>
            <w:left w:val="none" w:sz="0" w:space="0" w:color="auto"/>
            <w:bottom w:val="none" w:sz="0" w:space="0" w:color="auto"/>
            <w:right w:val="none" w:sz="0" w:space="0" w:color="auto"/>
          </w:divBdr>
        </w:div>
        <w:div w:id="1709449453">
          <w:marLeft w:val="640"/>
          <w:marRight w:val="0"/>
          <w:marTop w:val="0"/>
          <w:marBottom w:val="0"/>
          <w:divBdr>
            <w:top w:val="none" w:sz="0" w:space="0" w:color="auto"/>
            <w:left w:val="none" w:sz="0" w:space="0" w:color="auto"/>
            <w:bottom w:val="none" w:sz="0" w:space="0" w:color="auto"/>
            <w:right w:val="none" w:sz="0" w:space="0" w:color="auto"/>
          </w:divBdr>
        </w:div>
        <w:div w:id="244147162">
          <w:marLeft w:val="640"/>
          <w:marRight w:val="0"/>
          <w:marTop w:val="0"/>
          <w:marBottom w:val="0"/>
          <w:divBdr>
            <w:top w:val="none" w:sz="0" w:space="0" w:color="auto"/>
            <w:left w:val="none" w:sz="0" w:space="0" w:color="auto"/>
            <w:bottom w:val="none" w:sz="0" w:space="0" w:color="auto"/>
            <w:right w:val="none" w:sz="0" w:space="0" w:color="auto"/>
          </w:divBdr>
        </w:div>
        <w:div w:id="489758155">
          <w:marLeft w:val="640"/>
          <w:marRight w:val="0"/>
          <w:marTop w:val="0"/>
          <w:marBottom w:val="0"/>
          <w:divBdr>
            <w:top w:val="none" w:sz="0" w:space="0" w:color="auto"/>
            <w:left w:val="none" w:sz="0" w:space="0" w:color="auto"/>
            <w:bottom w:val="none" w:sz="0" w:space="0" w:color="auto"/>
            <w:right w:val="none" w:sz="0" w:space="0" w:color="auto"/>
          </w:divBdr>
        </w:div>
        <w:div w:id="203181050">
          <w:marLeft w:val="640"/>
          <w:marRight w:val="0"/>
          <w:marTop w:val="0"/>
          <w:marBottom w:val="0"/>
          <w:divBdr>
            <w:top w:val="none" w:sz="0" w:space="0" w:color="auto"/>
            <w:left w:val="none" w:sz="0" w:space="0" w:color="auto"/>
            <w:bottom w:val="none" w:sz="0" w:space="0" w:color="auto"/>
            <w:right w:val="none" w:sz="0" w:space="0" w:color="auto"/>
          </w:divBdr>
        </w:div>
        <w:div w:id="182518065">
          <w:marLeft w:val="640"/>
          <w:marRight w:val="0"/>
          <w:marTop w:val="0"/>
          <w:marBottom w:val="0"/>
          <w:divBdr>
            <w:top w:val="none" w:sz="0" w:space="0" w:color="auto"/>
            <w:left w:val="none" w:sz="0" w:space="0" w:color="auto"/>
            <w:bottom w:val="none" w:sz="0" w:space="0" w:color="auto"/>
            <w:right w:val="none" w:sz="0" w:space="0" w:color="auto"/>
          </w:divBdr>
        </w:div>
        <w:div w:id="2114397800">
          <w:marLeft w:val="640"/>
          <w:marRight w:val="0"/>
          <w:marTop w:val="0"/>
          <w:marBottom w:val="0"/>
          <w:divBdr>
            <w:top w:val="none" w:sz="0" w:space="0" w:color="auto"/>
            <w:left w:val="none" w:sz="0" w:space="0" w:color="auto"/>
            <w:bottom w:val="none" w:sz="0" w:space="0" w:color="auto"/>
            <w:right w:val="none" w:sz="0" w:space="0" w:color="auto"/>
          </w:divBdr>
        </w:div>
        <w:div w:id="1278487017">
          <w:marLeft w:val="640"/>
          <w:marRight w:val="0"/>
          <w:marTop w:val="0"/>
          <w:marBottom w:val="0"/>
          <w:divBdr>
            <w:top w:val="none" w:sz="0" w:space="0" w:color="auto"/>
            <w:left w:val="none" w:sz="0" w:space="0" w:color="auto"/>
            <w:bottom w:val="none" w:sz="0" w:space="0" w:color="auto"/>
            <w:right w:val="none" w:sz="0" w:space="0" w:color="auto"/>
          </w:divBdr>
        </w:div>
        <w:div w:id="179322178">
          <w:marLeft w:val="640"/>
          <w:marRight w:val="0"/>
          <w:marTop w:val="0"/>
          <w:marBottom w:val="0"/>
          <w:divBdr>
            <w:top w:val="none" w:sz="0" w:space="0" w:color="auto"/>
            <w:left w:val="none" w:sz="0" w:space="0" w:color="auto"/>
            <w:bottom w:val="none" w:sz="0" w:space="0" w:color="auto"/>
            <w:right w:val="none" w:sz="0" w:space="0" w:color="auto"/>
          </w:divBdr>
        </w:div>
        <w:div w:id="1550800705">
          <w:marLeft w:val="640"/>
          <w:marRight w:val="0"/>
          <w:marTop w:val="0"/>
          <w:marBottom w:val="0"/>
          <w:divBdr>
            <w:top w:val="none" w:sz="0" w:space="0" w:color="auto"/>
            <w:left w:val="none" w:sz="0" w:space="0" w:color="auto"/>
            <w:bottom w:val="none" w:sz="0" w:space="0" w:color="auto"/>
            <w:right w:val="none" w:sz="0" w:space="0" w:color="auto"/>
          </w:divBdr>
        </w:div>
        <w:div w:id="1645163496">
          <w:marLeft w:val="640"/>
          <w:marRight w:val="0"/>
          <w:marTop w:val="0"/>
          <w:marBottom w:val="0"/>
          <w:divBdr>
            <w:top w:val="none" w:sz="0" w:space="0" w:color="auto"/>
            <w:left w:val="none" w:sz="0" w:space="0" w:color="auto"/>
            <w:bottom w:val="none" w:sz="0" w:space="0" w:color="auto"/>
            <w:right w:val="none" w:sz="0" w:space="0" w:color="auto"/>
          </w:divBdr>
        </w:div>
        <w:div w:id="1701779526">
          <w:marLeft w:val="640"/>
          <w:marRight w:val="0"/>
          <w:marTop w:val="0"/>
          <w:marBottom w:val="0"/>
          <w:divBdr>
            <w:top w:val="none" w:sz="0" w:space="0" w:color="auto"/>
            <w:left w:val="none" w:sz="0" w:space="0" w:color="auto"/>
            <w:bottom w:val="none" w:sz="0" w:space="0" w:color="auto"/>
            <w:right w:val="none" w:sz="0" w:space="0" w:color="auto"/>
          </w:divBdr>
        </w:div>
        <w:div w:id="1964461103">
          <w:marLeft w:val="640"/>
          <w:marRight w:val="0"/>
          <w:marTop w:val="0"/>
          <w:marBottom w:val="0"/>
          <w:divBdr>
            <w:top w:val="none" w:sz="0" w:space="0" w:color="auto"/>
            <w:left w:val="none" w:sz="0" w:space="0" w:color="auto"/>
            <w:bottom w:val="none" w:sz="0" w:space="0" w:color="auto"/>
            <w:right w:val="none" w:sz="0" w:space="0" w:color="auto"/>
          </w:divBdr>
        </w:div>
        <w:div w:id="1695381555">
          <w:marLeft w:val="640"/>
          <w:marRight w:val="0"/>
          <w:marTop w:val="0"/>
          <w:marBottom w:val="0"/>
          <w:divBdr>
            <w:top w:val="none" w:sz="0" w:space="0" w:color="auto"/>
            <w:left w:val="none" w:sz="0" w:space="0" w:color="auto"/>
            <w:bottom w:val="none" w:sz="0" w:space="0" w:color="auto"/>
            <w:right w:val="none" w:sz="0" w:space="0" w:color="auto"/>
          </w:divBdr>
        </w:div>
        <w:div w:id="1085109950">
          <w:marLeft w:val="640"/>
          <w:marRight w:val="0"/>
          <w:marTop w:val="0"/>
          <w:marBottom w:val="0"/>
          <w:divBdr>
            <w:top w:val="none" w:sz="0" w:space="0" w:color="auto"/>
            <w:left w:val="none" w:sz="0" w:space="0" w:color="auto"/>
            <w:bottom w:val="none" w:sz="0" w:space="0" w:color="auto"/>
            <w:right w:val="none" w:sz="0" w:space="0" w:color="auto"/>
          </w:divBdr>
        </w:div>
        <w:div w:id="1543443255">
          <w:marLeft w:val="640"/>
          <w:marRight w:val="0"/>
          <w:marTop w:val="0"/>
          <w:marBottom w:val="0"/>
          <w:divBdr>
            <w:top w:val="none" w:sz="0" w:space="0" w:color="auto"/>
            <w:left w:val="none" w:sz="0" w:space="0" w:color="auto"/>
            <w:bottom w:val="none" w:sz="0" w:space="0" w:color="auto"/>
            <w:right w:val="none" w:sz="0" w:space="0" w:color="auto"/>
          </w:divBdr>
        </w:div>
        <w:div w:id="346907197">
          <w:marLeft w:val="640"/>
          <w:marRight w:val="0"/>
          <w:marTop w:val="0"/>
          <w:marBottom w:val="0"/>
          <w:divBdr>
            <w:top w:val="none" w:sz="0" w:space="0" w:color="auto"/>
            <w:left w:val="none" w:sz="0" w:space="0" w:color="auto"/>
            <w:bottom w:val="none" w:sz="0" w:space="0" w:color="auto"/>
            <w:right w:val="none" w:sz="0" w:space="0" w:color="auto"/>
          </w:divBdr>
        </w:div>
        <w:div w:id="340158353">
          <w:marLeft w:val="640"/>
          <w:marRight w:val="0"/>
          <w:marTop w:val="0"/>
          <w:marBottom w:val="0"/>
          <w:divBdr>
            <w:top w:val="none" w:sz="0" w:space="0" w:color="auto"/>
            <w:left w:val="none" w:sz="0" w:space="0" w:color="auto"/>
            <w:bottom w:val="none" w:sz="0" w:space="0" w:color="auto"/>
            <w:right w:val="none" w:sz="0" w:space="0" w:color="auto"/>
          </w:divBdr>
        </w:div>
        <w:div w:id="64377515">
          <w:marLeft w:val="640"/>
          <w:marRight w:val="0"/>
          <w:marTop w:val="0"/>
          <w:marBottom w:val="0"/>
          <w:divBdr>
            <w:top w:val="none" w:sz="0" w:space="0" w:color="auto"/>
            <w:left w:val="none" w:sz="0" w:space="0" w:color="auto"/>
            <w:bottom w:val="none" w:sz="0" w:space="0" w:color="auto"/>
            <w:right w:val="none" w:sz="0" w:space="0" w:color="auto"/>
          </w:divBdr>
        </w:div>
        <w:div w:id="429620149">
          <w:marLeft w:val="640"/>
          <w:marRight w:val="0"/>
          <w:marTop w:val="0"/>
          <w:marBottom w:val="0"/>
          <w:divBdr>
            <w:top w:val="none" w:sz="0" w:space="0" w:color="auto"/>
            <w:left w:val="none" w:sz="0" w:space="0" w:color="auto"/>
            <w:bottom w:val="none" w:sz="0" w:space="0" w:color="auto"/>
            <w:right w:val="none" w:sz="0" w:space="0" w:color="auto"/>
          </w:divBdr>
        </w:div>
        <w:div w:id="937520844">
          <w:marLeft w:val="640"/>
          <w:marRight w:val="0"/>
          <w:marTop w:val="0"/>
          <w:marBottom w:val="0"/>
          <w:divBdr>
            <w:top w:val="none" w:sz="0" w:space="0" w:color="auto"/>
            <w:left w:val="none" w:sz="0" w:space="0" w:color="auto"/>
            <w:bottom w:val="none" w:sz="0" w:space="0" w:color="auto"/>
            <w:right w:val="none" w:sz="0" w:space="0" w:color="auto"/>
          </w:divBdr>
        </w:div>
        <w:div w:id="1721400398">
          <w:marLeft w:val="640"/>
          <w:marRight w:val="0"/>
          <w:marTop w:val="0"/>
          <w:marBottom w:val="0"/>
          <w:divBdr>
            <w:top w:val="none" w:sz="0" w:space="0" w:color="auto"/>
            <w:left w:val="none" w:sz="0" w:space="0" w:color="auto"/>
            <w:bottom w:val="none" w:sz="0" w:space="0" w:color="auto"/>
            <w:right w:val="none" w:sz="0" w:space="0" w:color="auto"/>
          </w:divBdr>
        </w:div>
        <w:div w:id="1278683488">
          <w:marLeft w:val="640"/>
          <w:marRight w:val="0"/>
          <w:marTop w:val="0"/>
          <w:marBottom w:val="0"/>
          <w:divBdr>
            <w:top w:val="none" w:sz="0" w:space="0" w:color="auto"/>
            <w:left w:val="none" w:sz="0" w:space="0" w:color="auto"/>
            <w:bottom w:val="none" w:sz="0" w:space="0" w:color="auto"/>
            <w:right w:val="none" w:sz="0" w:space="0" w:color="auto"/>
          </w:divBdr>
        </w:div>
        <w:div w:id="1436094140">
          <w:marLeft w:val="640"/>
          <w:marRight w:val="0"/>
          <w:marTop w:val="0"/>
          <w:marBottom w:val="0"/>
          <w:divBdr>
            <w:top w:val="none" w:sz="0" w:space="0" w:color="auto"/>
            <w:left w:val="none" w:sz="0" w:space="0" w:color="auto"/>
            <w:bottom w:val="none" w:sz="0" w:space="0" w:color="auto"/>
            <w:right w:val="none" w:sz="0" w:space="0" w:color="auto"/>
          </w:divBdr>
        </w:div>
        <w:div w:id="1589951">
          <w:marLeft w:val="640"/>
          <w:marRight w:val="0"/>
          <w:marTop w:val="0"/>
          <w:marBottom w:val="0"/>
          <w:divBdr>
            <w:top w:val="none" w:sz="0" w:space="0" w:color="auto"/>
            <w:left w:val="none" w:sz="0" w:space="0" w:color="auto"/>
            <w:bottom w:val="none" w:sz="0" w:space="0" w:color="auto"/>
            <w:right w:val="none" w:sz="0" w:space="0" w:color="auto"/>
          </w:divBdr>
        </w:div>
        <w:div w:id="2132017304">
          <w:marLeft w:val="640"/>
          <w:marRight w:val="0"/>
          <w:marTop w:val="0"/>
          <w:marBottom w:val="0"/>
          <w:divBdr>
            <w:top w:val="none" w:sz="0" w:space="0" w:color="auto"/>
            <w:left w:val="none" w:sz="0" w:space="0" w:color="auto"/>
            <w:bottom w:val="none" w:sz="0" w:space="0" w:color="auto"/>
            <w:right w:val="none" w:sz="0" w:space="0" w:color="auto"/>
          </w:divBdr>
        </w:div>
        <w:div w:id="1164663288">
          <w:marLeft w:val="640"/>
          <w:marRight w:val="0"/>
          <w:marTop w:val="0"/>
          <w:marBottom w:val="0"/>
          <w:divBdr>
            <w:top w:val="none" w:sz="0" w:space="0" w:color="auto"/>
            <w:left w:val="none" w:sz="0" w:space="0" w:color="auto"/>
            <w:bottom w:val="none" w:sz="0" w:space="0" w:color="auto"/>
            <w:right w:val="none" w:sz="0" w:space="0" w:color="auto"/>
          </w:divBdr>
        </w:div>
        <w:div w:id="2078437429">
          <w:marLeft w:val="640"/>
          <w:marRight w:val="0"/>
          <w:marTop w:val="0"/>
          <w:marBottom w:val="0"/>
          <w:divBdr>
            <w:top w:val="none" w:sz="0" w:space="0" w:color="auto"/>
            <w:left w:val="none" w:sz="0" w:space="0" w:color="auto"/>
            <w:bottom w:val="none" w:sz="0" w:space="0" w:color="auto"/>
            <w:right w:val="none" w:sz="0" w:space="0" w:color="auto"/>
          </w:divBdr>
        </w:div>
        <w:div w:id="356464457">
          <w:marLeft w:val="640"/>
          <w:marRight w:val="0"/>
          <w:marTop w:val="0"/>
          <w:marBottom w:val="0"/>
          <w:divBdr>
            <w:top w:val="none" w:sz="0" w:space="0" w:color="auto"/>
            <w:left w:val="none" w:sz="0" w:space="0" w:color="auto"/>
            <w:bottom w:val="none" w:sz="0" w:space="0" w:color="auto"/>
            <w:right w:val="none" w:sz="0" w:space="0" w:color="auto"/>
          </w:divBdr>
        </w:div>
        <w:div w:id="1415666603">
          <w:marLeft w:val="640"/>
          <w:marRight w:val="0"/>
          <w:marTop w:val="0"/>
          <w:marBottom w:val="0"/>
          <w:divBdr>
            <w:top w:val="none" w:sz="0" w:space="0" w:color="auto"/>
            <w:left w:val="none" w:sz="0" w:space="0" w:color="auto"/>
            <w:bottom w:val="none" w:sz="0" w:space="0" w:color="auto"/>
            <w:right w:val="none" w:sz="0" w:space="0" w:color="auto"/>
          </w:divBdr>
        </w:div>
        <w:div w:id="1768499499">
          <w:marLeft w:val="640"/>
          <w:marRight w:val="0"/>
          <w:marTop w:val="0"/>
          <w:marBottom w:val="0"/>
          <w:divBdr>
            <w:top w:val="none" w:sz="0" w:space="0" w:color="auto"/>
            <w:left w:val="none" w:sz="0" w:space="0" w:color="auto"/>
            <w:bottom w:val="none" w:sz="0" w:space="0" w:color="auto"/>
            <w:right w:val="none" w:sz="0" w:space="0" w:color="auto"/>
          </w:divBdr>
        </w:div>
        <w:div w:id="571043828">
          <w:marLeft w:val="640"/>
          <w:marRight w:val="0"/>
          <w:marTop w:val="0"/>
          <w:marBottom w:val="0"/>
          <w:divBdr>
            <w:top w:val="none" w:sz="0" w:space="0" w:color="auto"/>
            <w:left w:val="none" w:sz="0" w:space="0" w:color="auto"/>
            <w:bottom w:val="none" w:sz="0" w:space="0" w:color="auto"/>
            <w:right w:val="none" w:sz="0" w:space="0" w:color="auto"/>
          </w:divBdr>
        </w:div>
        <w:div w:id="610555661">
          <w:marLeft w:val="640"/>
          <w:marRight w:val="0"/>
          <w:marTop w:val="0"/>
          <w:marBottom w:val="0"/>
          <w:divBdr>
            <w:top w:val="none" w:sz="0" w:space="0" w:color="auto"/>
            <w:left w:val="none" w:sz="0" w:space="0" w:color="auto"/>
            <w:bottom w:val="none" w:sz="0" w:space="0" w:color="auto"/>
            <w:right w:val="none" w:sz="0" w:space="0" w:color="auto"/>
          </w:divBdr>
        </w:div>
        <w:div w:id="1571041419">
          <w:marLeft w:val="640"/>
          <w:marRight w:val="0"/>
          <w:marTop w:val="0"/>
          <w:marBottom w:val="0"/>
          <w:divBdr>
            <w:top w:val="none" w:sz="0" w:space="0" w:color="auto"/>
            <w:left w:val="none" w:sz="0" w:space="0" w:color="auto"/>
            <w:bottom w:val="none" w:sz="0" w:space="0" w:color="auto"/>
            <w:right w:val="none" w:sz="0" w:space="0" w:color="auto"/>
          </w:divBdr>
        </w:div>
        <w:div w:id="1208955394">
          <w:marLeft w:val="640"/>
          <w:marRight w:val="0"/>
          <w:marTop w:val="0"/>
          <w:marBottom w:val="0"/>
          <w:divBdr>
            <w:top w:val="none" w:sz="0" w:space="0" w:color="auto"/>
            <w:left w:val="none" w:sz="0" w:space="0" w:color="auto"/>
            <w:bottom w:val="none" w:sz="0" w:space="0" w:color="auto"/>
            <w:right w:val="none" w:sz="0" w:space="0" w:color="auto"/>
          </w:divBdr>
        </w:div>
        <w:div w:id="1558932168">
          <w:marLeft w:val="640"/>
          <w:marRight w:val="0"/>
          <w:marTop w:val="0"/>
          <w:marBottom w:val="0"/>
          <w:divBdr>
            <w:top w:val="none" w:sz="0" w:space="0" w:color="auto"/>
            <w:left w:val="none" w:sz="0" w:space="0" w:color="auto"/>
            <w:bottom w:val="none" w:sz="0" w:space="0" w:color="auto"/>
            <w:right w:val="none" w:sz="0" w:space="0" w:color="auto"/>
          </w:divBdr>
        </w:div>
        <w:div w:id="945308224">
          <w:marLeft w:val="640"/>
          <w:marRight w:val="0"/>
          <w:marTop w:val="0"/>
          <w:marBottom w:val="0"/>
          <w:divBdr>
            <w:top w:val="none" w:sz="0" w:space="0" w:color="auto"/>
            <w:left w:val="none" w:sz="0" w:space="0" w:color="auto"/>
            <w:bottom w:val="none" w:sz="0" w:space="0" w:color="auto"/>
            <w:right w:val="none" w:sz="0" w:space="0" w:color="auto"/>
          </w:divBdr>
        </w:div>
        <w:div w:id="882332499">
          <w:marLeft w:val="640"/>
          <w:marRight w:val="0"/>
          <w:marTop w:val="0"/>
          <w:marBottom w:val="0"/>
          <w:divBdr>
            <w:top w:val="none" w:sz="0" w:space="0" w:color="auto"/>
            <w:left w:val="none" w:sz="0" w:space="0" w:color="auto"/>
            <w:bottom w:val="none" w:sz="0" w:space="0" w:color="auto"/>
            <w:right w:val="none" w:sz="0" w:space="0" w:color="auto"/>
          </w:divBdr>
        </w:div>
        <w:div w:id="39132741">
          <w:marLeft w:val="640"/>
          <w:marRight w:val="0"/>
          <w:marTop w:val="0"/>
          <w:marBottom w:val="0"/>
          <w:divBdr>
            <w:top w:val="none" w:sz="0" w:space="0" w:color="auto"/>
            <w:left w:val="none" w:sz="0" w:space="0" w:color="auto"/>
            <w:bottom w:val="none" w:sz="0" w:space="0" w:color="auto"/>
            <w:right w:val="none" w:sz="0" w:space="0" w:color="auto"/>
          </w:divBdr>
        </w:div>
        <w:div w:id="2080252810">
          <w:marLeft w:val="640"/>
          <w:marRight w:val="0"/>
          <w:marTop w:val="0"/>
          <w:marBottom w:val="0"/>
          <w:divBdr>
            <w:top w:val="none" w:sz="0" w:space="0" w:color="auto"/>
            <w:left w:val="none" w:sz="0" w:space="0" w:color="auto"/>
            <w:bottom w:val="none" w:sz="0" w:space="0" w:color="auto"/>
            <w:right w:val="none" w:sz="0" w:space="0" w:color="auto"/>
          </w:divBdr>
        </w:div>
        <w:div w:id="1395002812">
          <w:marLeft w:val="640"/>
          <w:marRight w:val="0"/>
          <w:marTop w:val="0"/>
          <w:marBottom w:val="0"/>
          <w:divBdr>
            <w:top w:val="none" w:sz="0" w:space="0" w:color="auto"/>
            <w:left w:val="none" w:sz="0" w:space="0" w:color="auto"/>
            <w:bottom w:val="none" w:sz="0" w:space="0" w:color="auto"/>
            <w:right w:val="none" w:sz="0" w:space="0" w:color="auto"/>
          </w:divBdr>
        </w:div>
        <w:div w:id="739522949">
          <w:marLeft w:val="640"/>
          <w:marRight w:val="0"/>
          <w:marTop w:val="0"/>
          <w:marBottom w:val="0"/>
          <w:divBdr>
            <w:top w:val="none" w:sz="0" w:space="0" w:color="auto"/>
            <w:left w:val="none" w:sz="0" w:space="0" w:color="auto"/>
            <w:bottom w:val="none" w:sz="0" w:space="0" w:color="auto"/>
            <w:right w:val="none" w:sz="0" w:space="0" w:color="auto"/>
          </w:divBdr>
        </w:div>
        <w:div w:id="547495833">
          <w:marLeft w:val="640"/>
          <w:marRight w:val="0"/>
          <w:marTop w:val="0"/>
          <w:marBottom w:val="0"/>
          <w:divBdr>
            <w:top w:val="none" w:sz="0" w:space="0" w:color="auto"/>
            <w:left w:val="none" w:sz="0" w:space="0" w:color="auto"/>
            <w:bottom w:val="none" w:sz="0" w:space="0" w:color="auto"/>
            <w:right w:val="none" w:sz="0" w:space="0" w:color="auto"/>
          </w:divBdr>
        </w:div>
        <w:div w:id="746726791">
          <w:marLeft w:val="640"/>
          <w:marRight w:val="0"/>
          <w:marTop w:val="0"/>
          <w:marBottom w:val="0"/>
          <w:divBdr>
            <w:top w:val="none" w:sz="0" w:space="0" w:color="auto"/>
            <w:left w:val="none" w:sz="0" w:space="0" w:color="auto"/>
            <w:bottom w:val="none" w:sz="0" w:space="0" w:color="auto"/>
            <w:right w:val="none" w:sz="0" w:space="0" w:color="auto"/>
          </w:divBdr>
        </w:div>
        <w:div w:id="2112696360">
          <w:marLeft w:val="640"/>
          <w:marRight w:val="0"/>
          <w:marTop w:val="0"/>
          <w:marBottom w:val="0"/>
          <w:divBdr>
            <w:top w:val="none" w:sz="0" w:space="0" w:color="auto"/>
            <w:left w:val="none" w:sz="0" w:space="0" w:color="auto"/>
            <w:bottom w:val="none" w:sz="0" w:space="0" w:color="auto"/>
            <w:right w:val="none" w:sz="0" w:space="0" w:color="auto"/>
          </w:divBdr>
        </w:div>
        <w:div w:id="753479763">
          <w:marLeft w:val="640"/>
          <w:marRight w:val="0"/>
          <w:marTop w:val="0"/>
          <w:marBottom w:val="0"/>
          <w:divBdr>
            <w:top w:val="none" w:sz="0" w:space="0" w:color="auto"/>
            <w:left w:val="none" w:sz="0" w:space="0" w:color="auto"/>
            <w:bottom w:val="none" w:sz="0" w:space="0" w:color="auto"/>
            <w:right w:val="none" w:sz="0" w:space="0" w:color="auto"/>
          </w:divBdr>
        </w:div>
        <w:div w:id="893008042">
          <w:marLeft w:val="640"/>
          <w:marRight w:val="0"/>
          <w:marTop w:val="0"/>
          <w:marBottom w:val="0"/>
          <w:divBdr>
            <w:top w:val="none" w:sz="0" w:space="0" w:color="auto"/>
            <w:left w:val="none" w:sz="0" w:space="0" w:color="auto"/>
            <w:bottom w:val="none" w:sz="0" w:space="0" w:color="auto"/>
            <w:right w:val="none" w:sz="0" w:space="0" w:color="auto"/>
          </w:divBdr>
        </w:div>
        <w:div w:id="579871096">
          <w:marLeft w:val="640"/>
          <w:marRight w:val="0"/>
          <w:marTop w:val="0"/>
          <w:marBottom w:val="0"/>
          <w:divBdr>
            <w:top w:val="none" w:sz="0" w:space="0" w:color="auto"/>
            <w:left w:val="none" w:sz="0" w:space="0" w:color="auto"/>
            <w:bottom w:val="none" w:sz="0" w:space="0" w:color="auto"/>
            <w:right w:val="none" w:sz="0" w:space="0" w:color="auto"/>
          </w:divBdr>
        </w:div>
        <w:div w:id="360253267">
          <w:marLeft w:val="640"/>
          <w:marRight w:val="0"/>
          <w:marTop w:val="0"/>
          <w:marBottom w:val="0"/>
          <w:divBdr>
            <w:top w:val="none" w:sz="0" w:space="0" w:color="auto"/>
            <w:left w:val="none" w:sz="0" w:space="0" w:color="auto"/>
            <w:bottom w:val="none" w:sz="0" w:space="0" w:color="auto"/>
            <w:right w:val="none" w:sz="0" w:space="0" w:color="auto"/>
          </w:divBdr>
        </w:div>
        <w:div w:id="708262301">
          <w:marLeft w:val="640"/>
          <w:marRight w:val="0"/>
          <w:marTop w:val="0"/>
          <w:marBottom w:val="0"/>
          <w:divBdr>
            <w:top w:val="none" w:sz="0" w:space="0" w:color="auto"/>
            <w:left w:val="none" w:sz="0" w:space="0" w:color="auto"/>
            <w:bottom w:val="none" w:sz="0" w:space="0" w:color="auto"/>
            <w:right w:val="none" w:sz="0" w:space="0" w:color="auto"/>
          </w:divBdr>
        </w:div>
        <w:div w:id="1376930284">
          <w:marLeft w:val="640"/>
          <w:marRight w:val="0"/>
          <w:marTop w:val="0"/>
          <w:marBottom w:val="0"/>
          <w:divBdr>
            <w:top w:val="none" w:sz="0" w:space="0" w:color="auto"/>
            <w:left w:val="none" w:sz="0" w:space="0" w:color="auto"/>
            <w:bottom w:val="none" w:sz="0" w:space="0" w:color="auto"/>
            <w:right w:val="none" w:sz="0" w:space="0" w:color="auto"/>
          </w:divBdr>
        </w:div>
        <w:div w:id="727729604">
          <w:marLeft w:val="640"/>
          <w:marRight w:val="0"/>
          <w:marTop w:val="0"/>
          <w:marBottom w:val="0"/>
          <w:divBdr>
            <w:top w:val="none" w:sz="0" w:space="0" w:color="auto"/>
            <w:left w:val="none" w:sz="0" w:space="0" w:color="auto"/>
            <w:bottom w:val="none" w:sz="0" w:space="0" w:color="auto"/>
            <w:right w:val="none" w:sz="0" w:space="0" w:color="auto"/>
          </w:divBdr>
        </w:div>
        <w:div w:id="866413090">
          <w:marLeft w:val="640"/>
          <w:marRight w:val="0"/>
          <w:marTop w:val="0"/>
          <w:marBottom w:val="0"/>
          <w:divBdr>
            <w:top w:val="none" w:sz="0" w:space="0" w:color="auto"/>
            <w:left w:val="none" w:sz="0" w:space="0" w:color="auto"/>
            <w:bottom w:val="none" w:sz="0" w:space="0" w:color="auto"/>
            <w:right w:val="none" w:sz="0" w:space="0" w:color="auto"/>
          </w:divBdr>
        </w:div>
        <w:div w:id="1756315388">
          <w:marLeft w:val="640"/>
          <w:marRight w:val="0"/>
          <w:marTop w:val="0"/>
          <w:marBottom w:val="0"/>
          <w:divBdr>
            <w:top w:val="none" w:sz="0" w:space="0" w:color="auto"/>
            <w:left w:val="none" w:sz="0" w:space="0" w:color="auto"/>
            <w:bottom w:val="none" w:sz="0" w:space="0" w:color="auto"/>
            <w:right w:val="none" w:sz="0" w:space="0" w:color="auto"/>
          </w:divBdr>
        </w:div>
        <w:div w:id="1798260974">
          <w:marLeft w:val="640"/>
          <w:marRight w:val="0"/>
          <w:marTop w:val="0"/>
          <w:marBottom w:val="0"/>
          <w:divBdr>
            <w:top w:val="none" w:sz="0" w:space="0" w:color="auto"/>
            <w:left w:val="none" w:sz="0" w:space="0" w:color="auto"/>
            <w:bottom w:val="none" w:sz="0" w:space="0" w:color="auto"/>
            <w:right w:val="none" w:sz="0" w:space="0" w:color="auto"/>
          </w:divBdr>
        </w:div>
        <w:div w:id="201795197">
          <w:marLeft w:val="640"/>
          <w:marRight w:val="0"/>
          <w:marTop w:val="0"/>
          <w:marBottom w:val="0"/>
          <w:divBdr>
            <w:top w:val="none" w:sz="0" w:space="0" w:color="auto"/>
            <w:left w:val="none" w:sz="0" w:space="0" w:color="auto"/>
            <w:bottom w:val="none" w:sz="0" w:space="0" w:color="auto"/>
            <w:right w:val="none" w:sz="0" w:space="0" w:color="auto"/>
          </w:divBdr>
        </w:div>
        <w:div w:id="1064527066">
          <w:marLeft w:val="640"/>
          <w:marRight w:val="0"/>
          <w:marTop w:val="0"/>
          <w:marBottom w:val="0"/>
          <w:divBdr>
            <w:top w:val="none" w:sz="0" w:space="0" w:color="auto"/>
            <w:left w:val="none" w:sz="0" w:space="0" w:color="auto"/>
            <w:bottom w:val="none" w:sz="0" w:space="0" w:color="auto"/>
            <w:right w:val="none" w:sz="0" w:space="0" w:color="auto"/>
          </w:divBdr>
        </w:div>
        <w:div w:id="931936424">
          <w:marLeft w:val="640"/>
          <w:marRight w:val="0"/>
          <w:marTop w:val="0"/>
          <w:marBottom w:val="0"/>
          <w:divBdr>
            <w:top w:val="none" w:sz="0" w:space="0" w:color="auto"/>
            <w:left w:val="none" w:sz="0" w:space="0" w:color="auto"/>
            <w:bottom w:val="none" w:sz="0" w:space="0" w:color="auto"/>
            <w:right w:val="none" w:sz="0" w:space="0" w:color="auto"/>
          </w:divBdr>
        </w:div>
        <w:div w:id="1657879655">
          <w:marLeft w:val="640"/>
          <w:marRight w:val="0"/>
          <w:marTop w:val="0"/>
          <w:marBottom w:val="0"/>
          <w:divBdr>
            <w:top w:val="none" w:sz="0" w:space="0" w:color="auto"/>
            <w:left w:val="none" w:sz="0" w:space="0" w:color="auto"/>
            <w:bottom w:val="none" w:sz="0" w:space="0" w:color="auto"/>
            <w:right w:val="none" w:sz="0" w:space="0" w:color="auto"/>
          </w:divBdr>
        </w:div>
        <w:div w:id="999581642">
          <w:marLeft w:val="640"/>
          <w:marRight w:val="0"/>
          <w:marTop w:val="0"/>
          <w:marBottom w:val="0"/>
          <w:divBdr>
            <w:top w:val="none" w:sz="0" w:space="0" w:color="auto"/>
            <w:left w:val="none" w:sz="0" w:space="0" w:color="auto"/>
            <w:bottom w:val="none" w:sz="0" w:space="0" w:color="auto"/>
            <w:right w:val="none" w:sz="0" w:space="0" w:color="auto"/>
          </w:divBdr>
        </w:div>
        <w:div w:id="562300641">
          <w:marLeft w:val="640"/>
          <w:marRight w:val="0"/>
          <w:marTop w:val="0"/>
          <w:marBottom w:val="0"/>
          <w:divBdr>
            <w:top w:val="none" w:sz="0" w:space="0" w:color="auto"/>
            <w:left w:val="none" w:sz="0" w:space="0" w:color="auto"/>
            <w:bottom w:val="none" w:sz="0" w:space="0" w:color="auto"/>
            <w:right w:val="none" w:sz="0" w:space="0" w:color="auto"/>
          </w:divBdr>
        </w:div>
        <w:div w:id="1232306091">
          <w:marLeft w:val="640"/>
          <w:marRight w:val="0"/>
          <w:marTop w:val="0"/>
          <w:marBottom w:val="0"/>
          <w:divBdr>
            <w:top w:val="none" w:sz="0" w:space="0" w:color="auto"/>
            <w:left w:val="none" w:sz="0" w:space="0" w:color="auto"/>
            <w:bottom w:val="none" w:sz="0" w:space="0" w:color="auto"/>
            <w:right w:val="none" w:sz="0" w:space="0" w:color="auto"/>
          </w:divBdr>
        </w:div>
        <w:div w:id="1813863678">
          <w:marLeft w:val="640"/>
          <w:marRight w:val="0"/>
          <w:marTop w:val="0"/>
          <w:marBottom w:val="0"/>
          <w:divBdr>
            <w:top w:val="none" w:sz="0" w:space="0" w:color="auto"/>
            <w:left w:val="none" w:sz="0" w:space="0" w:color="auto"/>
            <w:bottom w:val="none" w:sz="0" w:space="0" w:color="auto"/>
            <w:right w:val="none" w:sz="0" w:space="0" w:color="auto"/>
          </w:divBdr>
        </w:div>
        <w:div w:id="630357139">
          <w:marLeft w:val="640"/>
          <w:marRight w:val="0"/>
          <w:marTop w:val="0"/>
          <w:marBottom w:val="0"/>
          <w:divBdr>
            <w:top w:val="none" w:sz="0" w:space="0" w:color="auto"/>
            <w:left w:val="none" w:sz="0" w:space="0" w:color="auto"/>
            <w:bottom w:val="none" w:sz="0" w:space="0" w:color="auto"/>
            <w:right w:val="none" w:sz="0" w:space="0" w:color="auto"/>
          </w:divBdr>
        </w:div>
        <w:div w:id="2120180181">
          <w:marLeft w:val="640"/>
          <w:marRight w:val="0"/>
          <w:marTop w:val="0"/>
          <w:marBottom w:val="0"/>
          <w:divBdr>
            <w:top w:val="none" w:sz="0" w:space="0" w:color="auto"/>
            <w:left w:val="none" w:sz="0" w:space="0" w:color="auto"/>
            <w:bottom w:val="none" w:sz="0" w:space="0" w:color="auto"/>
            <w:right w:val="none" w:sz="0" w:space="0" w:color="auto"/>
          </w:divBdr>
        </w:div>
        <w:div w:id="188762999">
          <w:marLeft w:val="640"/>
          <w:marRight w:val="0"/>
          <w:marTop w:val="0"/>
          <w:marBottom w:val="0"/>
          <w:divBdr>
            <w:top w:val="none" w:sz="0" w:space="0" w:color="auto"/>
            <w:left w:val="none" w:sz="0" w:space="0" w:color="auto"/>
            <w:bottom w:val="none" w:sz="0" w:space="0" w:color="auto"/>
            <w:right w:val="none" w:sz="0" w:space="0" w:color="auto"/>
          </w:divBdr>
        </w:div>
        <w:div w:id="1288121579">
          <w:marLeft w:val="640"/>
          <w:marRight w:val="0"/>
          <w:marTop w:val="0"/>
          <w:marBottom w:val="0"/>
          <w:divBdr>
            <w:top w:val="none" w:sz="0" w:space="0" w:color="auto"/>
            <w:left w:val="none" w:sz="0" w:space="0" w:color="auto"/>
            <w:bottom w:val="none" w:sz="0" w:space="0" w:color="auto"/>
            <w:right w:val="none" w:sz="0" w:space="0" w:color="auto"/>
          </w:divBdr>
        </w:div>
        <w:div w:id="647704716">
          <w:marLeft w:val="640"/>
          <w:marRight w:val="0"/>
          <w:marTop w:val="0"/>
          <w:marBottom w:val="0"/>
          <w:divBdr>
            <w:top w:val="none" w:sz="0" w:space="0" w:color="auto"/>
            <w:left w:val="none" w:sz="0" w:space="0" w:color="auto"/>
            <w:bottom w:val="none" w:sz="0" w:space="0" w:color="auto"/>
            <w:right w:val="none" w:sz="0" w:space="0" w:color="auto"/>
          </w:divBdr>
        </w:div>
        <w:div w:id="1409109761">
          <w:marLeft w:val="640"/>
          <w:marRight w:val="0"/>
          <w:marTop w:val="0"/>
          <w:marBottom w:val="0"/>
          <w:divBdr>
            <w:top w:val="none" w:sz="0" w:space="0" w:color="auto"/>
            <w:left w:val="none" w:sz="0" w:space="0" w:color="auto"/>
            <w:bottom w:val="none" w:sz="0" w:space="0" w:color="auto"/>
            <w:right w:val="none" w:sz="0" w:space="0" w:color="auto"/>
          </w:divBdr>
        </w:div>
        <w:div w:id="377553639">
          <w:marLeft w:val="640"/>
          <w:marRight w:val="0"/>
          <w:marTop w:val="0"/>
          <w:marBottom w:val="0"/>
          <w:divBdr>
            <w:top w:val="none" w:sz="0" w:space="0" w:color="auto"/>
            <w:left w:val="none" w:sz="0" w:space="0" w:color="auto"/>
            <w:bottom w:val="none" w:sz="0" w:space="0" w:color="auto"/>
            <w:right w:val="none" w:sz="0" w:space="0" w:color="auto"/>
          </w:divBdr>
        </w:div>
        <w:div w:id="1521091385">
          <w:marLeft w:val="640"/>
          <w:marRight w:val="0"/>
          <w:marTop w:val="0"/>
          <w:marBottom w:val="0"/>
          <w:divBdr>
            <w:top w:val="none" w:sz="0" w:space="0" w:color="auto"/>
            <w:left w:val="none" w:sz="0" w:space="0" w:color="auto"/>
            <w:bottom w:val="none" w:sz="0" w:space="0" w:color="auto"/>
            <w:right w:val="none" w:sz="0" w:space="0" w:color="auto"/>
          </w:divBdr>
        </w:div>
        <w:div w:id="1945845655">
          <w:marLeft w:val="640"/>
          <w:marRight w:val="0"/>
          <w:marTop w:val="0"/>
          <w:marBottom w:val="0"/>
          <w:divBdr>
            <w:top w:val="none" w:sz="0" w:space="0" w:color="auto"/>
            <w:left w:val="none" w:sz="0" w:space="0" w:color="auto"/>
            <w:bottom w:val="none" w:sz="0" w:space="0" w:color="auto"/>
            <w:right w:val="none" w:sz="0" w:space="0" w:color="auto"/>
          </w:divBdr>
        </w:div>
        <w:div w:id="1596280065">
          <w:marLeft w:val="640"/>
          <w:marRight w:val="0"/>
          <w:marTop w:val="0"/>
          <w:marBottom w:val="0"/>
          <w:divBdr>
            <w:top w:val="none" w:sz="0" w:space="0" w:color="auto"/>
            <w:left w:val="none" w:sz="0" w:space="0" w:color="auto"/>
            <w:bottom w:val="none" w:sz="0" w:space="0" w:color="auto"/>
            <w:right w:val="none" w:sz="0" w:space="0" w:color="auto"/>
          </w:divBdr>
        </w:div>
        <w:div w:id="1650792530">
          <w:marLeft w:val="640"/>
          <w:marRight w:val="0"/>
          <w:marTop w:val="0"/>
          <w:marBottom w:val="0"/>
          <w:divBdr>
            <w:top w:val="none" w:sz="0" w:space="0" w:color="auto"/>
            <w:left w:val="none" w:sz="0" w:space="0" w:color="auto"/>
            <w:bottom w:val="none" w:sz="0" w:space="0" w:color="auto"/>
            <w:right w:val="none" w:sz="0" w:space="0" w:color="auto"/>
          </w:divBdr>
        </w:div>
        <w:div w:id="2104305024">
          <w:marLeft w:val="640"/>
          <w:marRight w:val="0"/>
          <w:marTop w:val="0"/>
          <w:marBottom w:val="0"/>
          <w:divBdr>
            <w:top w:val="none" w:sz="0" w:space="0" w:color="auto"/>
            <w:left w:val="none" w:sz="0" w:space="0" w:color="auto"/>
            <w:bottom w:val="none" w:sz="0" w:space="0" w:color="auto"/>
            <w:right w:val="none" w:sz="0" w:space="0" w:color="auto"/>
          </w:divBdr>
        </w:div>
        <w:div w:id="52193221">
          <w:marLeft w:val="640"/>
          <w:marRight w:val="0"/>
          <w:marTop w:val="0"/>
          <w:marBottom w:val="0"/>
          <w:divBdr>
            <w:top w:val="none" w:sz="0" w:space="0" w:color="auto"/>
            <w:left w:val="none" w:sz="0" w:space="0" w:color="auto"/>
            <w:bottom w:val="none" w:sz="0" w:space="0" w:color="auto"/>
            <w:right w:val="none" w:sz="0" w:space="0" w:color="auto"/>
          </w:divBdr>
        </w:div>
        <w:div w:id="1738354634">
          <w:marLeft w:val="640"/>
          <w:marRight w:val="0"/>
          <w:marTop w:val="0"/>
          <w:marBottom w:val="0"/>
          <w:divBdr>
            <w:top w:val="none" w:sz="0" w:space="0" w:color="auto"/>
            <w:left w:val="none" w:sz="0" w:space="0" w:color="auto"/>
            <w:bottom w:val="none" w:sz="0" w:space="0" w:color="auto"/>
            <w:right w:val="none" w:sz="0" w:space="0" w:color="auto"/>
          </w:divBdr>
        </w:div>
        <w:div w:id="2005157359">
          <w:marLeft w:val="640"/>
          <w:marRight w:val="0"/>
          <w:marTop w:val="0"/>
          <w:marBottom w:val="0"/>
          <w:divBdr>
            <w:top w:val="none" w:sz="0" w:space="0" w:color="auto"/>
            <w:left w:val="none" w:sz="0" w:space="0" w:color="auto"/>
            <w:bottom w:val="none" w:sz="0" w:space="0" w:color="auto"/>
            <w:right w:val="none" w:sz="0" w:space="0" w:color="auto"/>
          </w:divBdr>
        </w:div>
        <w:div w:id="1323119171">
          <w:marLeft w:val="640"/>
          <w:marRight w:val="0"/>
          <w:marTop w:val="0"/>
          <w:marBottom w:val="0"/>
          <w:divBdr>
            <w:top w:val="none" w:sz="0" w:space="0" w:color="auto"/>
            <w:left w:val="none" w:sz="0" w:space="0" w:color="auto"/>
            <w:bottom w:val="none" w:sz="0" w:space="0" w:color="auto"/>
            <w:right w:val="none" w:sz="0" w:space="0" w:color="auto"/>
          </w:divBdr>
        </w:div>
        <w:div w:id="1455102557">
          <w:marLeft w:val="640"/>
          <w:marRight w:val="0"/>
          <w:marTop w:val="0"/>
          <w:marBottom w:val="0"/>
          <w:divBdr>
            <w:top w:val="none" w:sz="0" w:space="0" w:color="auto"/>
            <w:left w:val="none" w:sz="0" w:space="0" w:color="auto"/>
            <w:bottom w:val="none" w:sz="0" w:space="0" w:color="auto"/>
            <w:right w:val="none" w:sz="0" w:space="0" w:color="auto"/>
          </w:divBdr>
        </w:div>
        <w:div w:id="269826306">
          <w:marLeft w:val="640"/>
          <w:marRight w:val="0"/>
          <w:marTop w:val="0"/>
          <w:marBottom w:val="0"/>
          <w:divBdr>
            <w:top w:val="none" w:sz="0" w:space="0" w:color="auto"/>
            <w:left w:val="none" w:sz="0" w:space="0" w:color="auto"/>
            <w:bottom w:val="none" w:sz="0" w:space="0" w:color="auto"/>
            <w:right w:val="none" w:sz="0" w:space="0" w:color="auto"/>
          </w:divBdr>
        </w:div>
        <w:div w:id="637685016">
          <w:marLeft w:val="640"/>
          <w:marRight w:val="0"/>
          <w:marTop w:val="0"/>
          <w:marBottom w:val="0"/>
          <w:divBdr>
            <w:top w:val="none" w:sz="0" w:space="0" w:color="auto"/>
            <w:left w:val="none" w:sz="0" w:space="0" w:color="auto"/>
            <w:bottom w:val="none" w:sz="0" w:space="0" w:color="auto"/>
            <w:right w:val="none" w:sz="0" w:space="0" w:color="auto"/>
          </w:divBdr>
        </w:div>
        <w:div w:id="1619950722">
          <w:marLeft w:val="640"/>
          <w:marRight w:val="0"/>
          <w:marTop w:val="0"/>
          <w:marBottom w:val="0"/>
          <w:divBdr>
            <w:top w:val="none" w:sz="0" w:space="0" w:color="auto"/>
            <w:left w:val="none" w:sz="0" w:space="0" w:color="auto"/>
            <w:bottom w:val="none" w:sz="0" w:space="0" w:color="auto"/>
            <w:right w:val="none" w:sz="0" w:space="0" w:color="auto"/>
          </w:divBdr>
        </w:div>
        <w:div w:id="1379427751">
          <w:marLeft w:val="640"/>
          <w:marRight w:val="0"/>
          <w:marTop w:val="0"/>
          <w:marBottom w:val="0"/>
          <w:divBdr>
            <w:top w:val="none" w:sz="0" w:space="0" w:color="auto"/>
            <w:left w:val="none" w:sz="0" w:space="0" w:color="auto"/>
            <w:bottom w:val="none" w:sz="0" w:space="0" w:color="auto"/>
            <w:right w:val="none" w:sz="0" w:space="0" w:color="auto"/>
          </w:divBdr>
        </w:div>
        <w:div w:id="671957701">
          <w:marLeft w:val="640"/>
          <w:marRight w:val="0"/>
          <w:marTop w:val="0"/>
          <w:marBottom w:val="0"/>
          <w:divBdr>
            <w:top w:val="none" w:sz="0" w:space="0" w:color="auto"/>
            <w:left w:val="none" w:sz="0" w:space="0" w:color="auto"/>
            <w:bottom w:val="none" w:sz="0" w:space="0" w:color="auto"/>
            <w:right w:val="none" w:sz="0" w:space="0" w:color="auto"/>
          </w:divBdr>
        </w:div>
        <w:div w:id="1665277388">
          <w:marLeft w:val="640"/>
          <w:marRight w:val="0"/>
          <w:marTop w:val="0"/>
          <w:marBottom w:val="0"/>
          <w:divBdr>
            <w:top w:val="none" w:sz="0" w:space="0" w:color="auto"/>
            <w:left w:val="none" w:sz="0" w:space="0" w:color="auto"/>
            <w:bottom w:val="none" w:sz="0" w:space="0" w:color="auto"/>
            <w:right w:val="none" w:sz="0" w:space="0" w:color="auto"/>
          </w:divBdr>
        </w:div>
        <w:div w:id="886063715">
          <w:marLeft w:val="640"/>
          <w:marRight w:val="0"/>
          <w:marTop w:val="0"/>
          <w:marBottom w:val="0"/>
          <w:divBdr>
            <w:top w:val="none" w:sz="0" w:space="0" w:color="auto"/>
            <w:left w:val="none" w:sz="0" w:space="0" w:color="auto"/>
            <w:bottom w:val="none" w:sz="0" w:space="0" w:color="auto"/>
            <w:right w:val="none" w:sz="0" w:space="0" w:color="auto"/>
          </w:divBdr>
        </w:div>
        <w:div w:id="863523283">
          <w:marLeft w:val="640"/>
          <w:marRight w:val="0"/>
          <w:marTop w:val="0"/>
          <w:marBottom w:val="0"/>
          <w:divBdr>
            <w:top w:val="none" w:sz="0" w:space="0" w:color="auto"/>
            <w:left w:val="none" w:sz="0" w:space="0" w:color="auto"/>
            <w:bottom w:val="none" w:sz="0" w:space="0" w:color="auto"/>
            <w:right w:val="none" w:sz="0" w:space="0" w:color="auto"/>
          </w:divBdr>
        </w:div>
        <w:div w:id="985083052">
          <w:marLeft w:val="640"/>
          <w:marRight w:val="0"/>
          <w:marTop w:val="0"/>
          <w:marBottom w:val="0"/>
          <w:divBdr>
            <w:top w:val="none" w:sz="0" w:space="0" w:color="auto"/>
            <w:left w:val="none" w:sz="0" w:space="0" w:color="auto"/>
            <w:bottom w:val="none" w:sz="0" w:space="0" w:color="auto"/>
            <w:right w:val="none" w:sz="0" w:space="0" w:color="auto"/>
          </w:divBdr>
        </w:div>
        <w:div w:id="401875871">
          <w:marLeft w:val="640"/>
          <w:marRight w:val="0"/>
          <w:marTop w:val="0"/>
          <w:marBottom w:val="0"/>
          <w:divBdr>
            <w:top w:val="none" w:sz="0" w:space="0" w:color="auto"/>
            <w:left w:val="none" w:sz="0" w:space="0" w:color="auto"/>
            <w:bottom w:val="none" w:sz="0" w:space="0" w:color="auto"/>
            <w:right w:val="none" w:sz="0" w:space="0" w:color="auto"/>
          </w:divBdr>
        </w:div>
        <w:div w:id="1059213127">
          <w:marLeft w:val="640"/>
          <w:marRight w:val="0"/>
          <w:marTop w:val="0"/>
          <w:marBottom w:val="0"/>
          <w:divBdr>
            <w:top w:val="none" w:sz="0" w:space="0" w:color="auto"/>
            <w:left w:val="none" w:sz="0" w:space="0" w:color="auto"/>
            <w:bottom w:val="none" w:sz="0" w:space="0" w:color="auto"/>
            <w:right w:val="none" w:sz="0" w:space="0" w:color="auto"/>
          </w:divBdr>
        </w:div>
        <w:div w:id="138421387">
          <w:marLeft w:val="640"/>
          <w:marRight w:val="0"/>
          <w:marTop w:val="0"/>
          <w:marBottom w:val="0"/>
          <w:divBdr>
            <w:top w:val="none" w:sz="0" w:space="0" w:color="auto"/>
            <w:left w:val="none" w:sz="0" w:space="0" w:color="auto"/>
            <w:bottom w:val="none" w:sz="0" w:space="0" w:color="auto"/>
            <w:right w:val="none" w:sz="0" w:space="0" w:color="auto"/>
          </w:divBdr>
        </w:div>
        <w:div w:id="401948965">
          <w:marLeft w:val="640"/>
          <w:marRight w:val="0"/>
          <w:marTop w:val="0"/>
          <w:marBottom w:val="0"/>
          <w:divBdr>
            <w:top w:val="none" w:sz="0" w:space="0" w:color="auto"/>
            <w:left w:val="none" w:sz="0" w:space="0" w:color="auto"/>
            <w:bottom w:val="none" w:sz="0" w:space="0" w:color="auto"/>
            <w:right w:val="none" w:sz="0" w:space="0" w:color="auto"/>
          </w:divBdr>
        </w:div>
        <w:div w:id="1838492474">
          <w:marLeft w:val="640"/>
          <w:marRight w:val="0"/>
          <w:marTop w:val="0"/>
          <w:marBottom w:val="0"/>
          <w:divBdr>
            <w:top w:val="none" w:sz="0" w:space="0" w:color="auto"/>
            <w:left w:val="none" w:sz="0" w:space="0" w:color="auto"/>
            <w:bottom w:val="none" w:sz="0" w:space="0" w:color="auto"/>
            <w:right w:val="none" w:sz="0" w:space="0" w:color="auto"/>
          </w:divBdr>
        </w:div>
        <w:div w:id="1770083302">
          <w:marLeft w:val="640"/>
          <w:marRight w:val="0"/>
          <w:marTop w:val="0"/>
          <w:marBottom w:val="0"/>
          <w:divBdr>
            <w:top w:val="none" w:sz="0" w:space="0" w:color="auto"/>
            <w:left w:val="none" w:sz="0" w:space="0" w:color="auto"/>
            <w:bottom w:val="none" w:sz="0" w:space="0" w:color="auto"/>
            <w:right w:val="none" w:sz="0" w:space="0" w:color="auto"/>
          </w:divBdr>
        </w:div>
        <w:div w:id="460538816">
          <w:marLeft w:val="640"/>
          <w:marRight w:val="0"/>
          <w:marTop w:val="0"/>
          <w:marBottom w:val="0"/>
          <w:divBdr>
            <w:top w:val="none" w:sz="0" w:space="0" w:color="auto"/>
            <w:left w:val="none" w:sz="0" w:space="0" w:color="auto"/>
            <w:bottom w:val="none" w:sz="0" w:space="0" w:color="auto"/>
            <w:right w:val="none" w:sz="0" w:space="0" w:color="auto"/>
          </w:divBdr>
        </w:div>
        <w:div w:id="2111124715">
          <w:marLeft w:val="640"/>
          <w:marRight w:val="0"/>
          <w:marTop w:val="0"/>
          <w:marBottom w:val="0"/>
          <w:divBdr>
            <w:top w:val="none" w:sz="0" w:space="0" w:color="auto"/>
            <w:left w:val="none" w:sz="0" w:space="0" w:color="auto"/>
            <w:bottom w:val="none" w:sz="0" w:space="0" w:color="auto"/>
            <w:right w:val="none" w:sz="0" w:space="0" w:color="auto"/>
          </w:divBdr>
        </w:div>
        <w:div w:id="1775973704">
          <w:marLeft w:val="640"/>
          <w:marRight w:val="0"/>
          <w:marTop w:val="0"/>
          <w:marBottom w:val="0"/>
          <w:divBdr>
            <w:top w:val="none" w:sz="0" w:space="0" w:color="auto"/>
            <w:left w:val="none" w:sz="0" w:space="0" w:color="auto"/>
            <w:bottom w:val="none" w:sz="0" w:space="0" w:color="auto"/>
            <w:right w:val="none" w:sz="0" w:space="0" w:color="auto"/>
          </w:divBdr>
        </w:div>
        <w:div w:id="1891456504">
          <w:marLeft w:val="640"/>
          <w:marRight w:val="0"/>
          <w:marTop w:val="0"/>
          <w:marBottom w:val="0"/>
          <w:divBdr>
            <w:top w:val="none" w:sz="0" w:space="0" w:color="auto"/>
            <w:left w:val="none" w:sz="0" w:space="0" w:color="auto"/>
            <w:bottom w:val="none" w:sz="0" w:space="0" w:color="auto"/>
            <w:right w:val="none" w:sz="0" w:space="0" w:color="auto"/>
          </w:divBdr>
        </w:div>
        <w:div w:id="551620956">
          <w:marLeft w:val="640"/>
          <w:marRight w:val="0"/>
          <w:marTop w:val="0"/>
          <w:marBottom w:val="0"/>
          <w:divBdr>
            <w:top w:val="none" w:sz="0" w:space="0" w:color="auto"/>
            <w:left w:val="none" w:sz="0" w:space="0" w:color="auto"/>
            <w:bottom w:val="none" w:sz="0" w:space="0" w:color="auto"/>
            <w:right w:val="none" w:sz="0" w:space="0" w:color="auto"/>
          </w:divBdr>
        </w:div>
        <w:div w:id="1519806287">
          <w:marLeft w:val="640"/>
          <w:marRight w:val="0"/>
          <w:marTop w:val="0"/>
          <w:marBottom w:val="0"/>
          <w:divBdr>
            <w:top w:val="none" w:sz="0" w:space="0" w:color="auto"/>
            <w:left w:val="none" w:sz="0" w:space="0" w:color="auto"/>
            <w:bottom w:val="none" w:sz="0" w:space="0" w:color="auto"/>
            <w:right w:val="none" w:sz="0" w:space="0" w:color="auto"/>
          </w:divBdr>
        </w:div>
        <w:div w:id="1138570832">
          <w:marLeft w:val="640"/>
          <w:marRight w:val="0"/>
          <w:marTop w:val="0"/>
          <w:marBottom w:val="0"/>
          <w:divBdr>
            <w:top w:val="none" w:sz="0" w:space="0" w:color="auto"/>
            <w:left w:val="none" w:sz="0" w:space="0" w:color="auto"/>
            <w:bottom w:val="none" w:sz="0" w:space="0" w:color="auto"/>
            <w:right w:val="none" w:sz="0" w:space="0" w:color="auto"/>
          </w:divBdr>
        </w:div>
        <w:div w:id="508952872">
          <w:marLeft w:val="640"/>
          <w:marRight w:val="0"/>
          <w:marTop w:val="0"/>
          <w:marBottom w:val="0"/>
          <w:divBdr>
            <w:top w:val="none" w:sz="0" w:space="0" w:color="auto"/>
            <w:left w:val="none" w:sz="0" w:space="0" w:color="auto"/>
            <w:bottom w:val="none" w:sz="0" w:space="0" w:color="auto"/>
            <w:right w:val="none" w:sz="0" w:space="0" w:color="auto"/>
          </w:divBdr>
        </w:div>
        <w:div w:id="902523388">
          <w:marLeft w:val="640"/>
          <w:marRight w:val="0"/>
          <w:marTop w:val="0"/>
          <w:marBottom w:val="0"/>
          <w:divBdr>
            <w:top w:val="none" w:sz="0" w:space="0" w:color="auto"/>
            <w:left w:val="none" w:sz="0" w:space="0" w:color="auto"/>
            <w:bottom w:val="none" w:sz="0" w:space="0" w:color="auto"/>
            <w:right w:val="none" w:sz="0" w:space="0" w:color="auto"/>
          </w:divBdr>
        </w:div>
        <w:div w:id="851144556">
          <w:marLeft w:val="640"/>
          <w:marRight w:val="0"/>
          <w:marTop w:val="0"/>
          <w:marBottom w:val="0"/>
          <w:divBdr>
            <w:top w:val="none" w:sz="0" w:space="0" w:color="auto"/>
            <w:left w:val="none" w:sz="0" w:space="0" w:color="auto"/>
            <w:bottom w:val="none" w:sz="0" w:space="0" w:color="auto"/>
            <w:right w:val="none" w:sz="0" w:space="0" w:color="auto"/>
          </w:divBdr>
        </w:div>
        <w:div w:id="1603492487">
          <w:marLeft w:val="640"/>
          <w:marRight w:val="0"/>
          <w:marTop w:val="0"/>
          <w:marBottom w:val="0"/>
          <w:divBdr>
            <w:top w:val="none" w:sz="0" w:space="0" w:color="auto"/>
            <w:left w:val="none" w:sz="0" w:space="0" w:color="auto"/>
            <w:bottom w:val="none" w:sz="0" w:space="0" w:color="auto"/>
            <w:right w:val="none" w:sz="0" w:space="0" w:color="auto"/>
          </w:divBdr>
        </w:div>
        <w:div w:id="525097611">
          <w:marLeft w:val="640"/>
          <w:marRight w:val="0"/>
          <w:marTop w:val="0"/>
          <w:marBottom w:val="0"/>
          <w:divBdr>
            <w:top w:val="none" w:sz="0" w:space="0" w:color="auto"/>
            <w:left w:val="none" w:sz="0" w:space="0" w:color="auto"/>
            <w:bottom w:val="none" w:sz="0" w:space="0" w:color="auto"/>
            <w:right w:val="none" w:sz="0" w:space="0" w:color="auto"/>
          </w:divBdr>
        </w:div>
        <w:div w:id="537623679">
          <w:marLeft w:val="640"/>
          <w:marRight w:val="0"/>
          <w:marTop w:val="0"/>
          <w:marBottom w:val="0"/>
          <w:divBdr>
            <w:top w:val="none" w:sz="0" w:space="0" w:color="auto"/>
            <w:left w:val="none" w:sz="0" w:space="0" w:color="auto"/>
            <w:bottom w:val="none" w:sz="0" w:space="0" w:color="auto"/>
            <w:right w:val="none" w:sz="0" w:space="0" w:color="auto"/>
          </w:divBdr>
        </w:div>
        <w:div w:id="1617330013">
          <w:marLeft w:val="640"/>
          <w:marRight w:val="0"/>
          <w:marTop w:val="0"/>
          <w:marBottom w:val="0"/>
          <w:divBdr>
            <w:top w:val="none" w:sz="0" w:space="0" w:color="auto"/>
            <w:left w:val="none" w:sz="0" w:space="0" w:color="auto"/>
            <w:bottom w:val="none" w:sz="0" w:space="0" w:color="auto"/>
            <w:right w:val="none" w:sz="0" w:space="0" w:color="auto"/>
          </w:divBdr>
        </w:div>
        <w:div w:id="1915696559">
          <w:marLeft w:val="640"/>
          <w:marRight w:val="0"/>
          <w:marTop w:val="0"/>
          <w:marBottom w:val="0"/>
          <w:divBdr>
            <w:top w:val="none" w:sz="0" w:space="0" w:color="auto"/>
            <w:left w:val="none" w:sz="0" w:space="0" w:color="auto"/>
            <w:bottom w:val="none" w:sz="0" w:space="0" w:color="auto"/>
            <w:right w:val="none" w:sz="0" w:space="0" w:color="auto"/>
          </w:divBdr>
        </w:div>
        <w:div w:id="646010977">
          <w:marLeft w:val="640"/>
          <w:marRight w:val="0"/>
          <w:marTop w:val="0"/>
          <w:marBottom w:val="0"/>
          <w:divBdr>
            <w:top w:val="none" w:sz="0" w:space="0" w:color="auto"/>
            <w:left w:val="none" w:sz="0" w:space="0" w:color="auto"/>
            <w:bottom w:val="none" w:sz="0" w:space="0" w:color="auto"/>
            <w:right w:val="none" w:sz="0" w:space="0" w:color="auto"/>
          </w:divBdr>
        </w:div>
        <w:div w:id="618030099">
          <w:marLeft w:val="640"/>
          <w:marRight w:val="0"/>
          <w:marTop w:val="0"/>
          <w:marBottom w:val="0"/>
          <w:divBdr>
            <w:top w:val="none" w:sz="0" w:space="0" w:color="auto"/>
            <w:left w:val="none" w:sz="0" w:space="0" w:color="auto"/>
            <w:bottom w:val="none" w:sz="0" w:space="0" w:color="auto"/>
            <w:right w:val="none" w:sz="0" w:space="0" w:color="auto"/>
          </w:divBdr>
        </w:div>
        <w:div w:id="663627338">
          <w:marLeft w:val="640"/>
          <w:marRight w:val="0"/>
          <w:marTop w:val="0"/>
          <w:marBottom w:val="0"/>
          <w:divBdr>
            <w:top w:val="none" w:sz="0" w:space="0" w:color="auto"/>
            <w:left w:val="none" w:sz="0" w:space="0" w:color="auto"/>
            <w:bottom w:val="none" w:sz="0" w:space="0" w:color="auto"/>
            <w:right w:val="none" w:sz="0" w:space="0" w:color="auto"/>
          </w:divBdr>
        </w:div>
        <w:div w:id="1338773249">
          <w:marLeft w:val="640"/>
          <w:marRight w:val="0"/>
          <w:marTop w:val="0"/>
          <w:marBottom w:val="0"/>
          <w:divBdr>
            <w:top w:val="none" w:sz="0" w:space="0" w:color="auto"/>
            <w:left w:val="none" w:sz="0" w:space="0" w:color="auto"/>
            <w:bottom w:val="none" w:sz="0" w:space="0" w:color="auto"/>
            <w:right w:val="none" w:sz="0" w:space="0" w:color="auto"/>
          </w:divBdr>
        </w:div>
        <w:div w:id="1520118779">
          <w:marLeft w:val="640"/>
          <w:marRight w:val="0"/>
          <w:marTop w:val="0"/>
          <w:marBottom w:val="0"/>
          <w:divBdr>
            <w:top w:val="none" w:sz="0" w:space="0" w:color="auto"/>
            <w:left w:val="none" w:sz="0" w:space="0" w:color="auto"/>
            <w:bottom w:val="none" w:sz="0" w:space="0" w:color="auto"/>
            <w:right w:val="none" w:sz="0" w:space="0" w:color="auto"/>
          </w:divBdr>
        </w:div>
        <w:div w:id="1159492613">
          <w:marLeft w:val="640"/>
          <w:marRight w:val="0"/>
          <w:marTop w:val="0"/>
          <w:marBottom w:val="0"/>
          <w:divBdr>
            <w:top w:val="none" w:sz="0" w:space="0" w:color="auto"/>
            <w:left w:val="none" w:sz="0" w:space="0" w:color="auto"/>
            <w:bottom w:val="none" w:sz="0" w:space="0" w:color="auto"/>
            <w:right w:val="none" w:sz="0" w:space="0" w:color="auto"/>
          </w:divBdr>
        </w:div>
        <w:div w:id="1874807742">
          <w:marLeft w:val="640"/>
          <w:marRight w:val="0"/>
          <w:marTop w:val="0"/>
          <w:marBottom w:val="0"/>
          <w:divBdr>
            <w:top w:val="none" w:sz="0" w:space="0" w:color="auto"/>
            <w:left w:val="none" w:sz="0" w:space="0" w:color="auto"/>
            <w:bottom w:val="none" w:sz="0" w:space="0" w:color="auto"/>
            <w:right w:val="none" w:sz="0" w:space="0" w:color="auto"/>
          </w:divBdr>
        </w:div>
        <w:div w:id="860778563">
          <w:marLeft w:val="640"/>
          <w:marRight w:val="0"/>
          <w:marTop w:val="0"/>
          <w:marBottom w:val="0"/>
          <w:divBdr>
            <w:top w:val="none" w:sz="0" w:space="0" w:color="auto"/>
            <w:left w:val="none" w:sz="0" w:space="0" w:color="auto"/>
            <w:bottom w:val="none" w:sz="0" w:space="0" w:color="auto"/>
            <w:right w:val="none" w:sz="0" w:space="0" w:color="auto"/>
          </w:divBdr>
        </w:div>
        <w:div w:id="881745378">
          <w:marLeft w:val="640"/>
          <w:marRight w:val="0"/>
          <w:marTop w:val="0"/>
          <w:marBottom w:val="0"/>
          <w:divBdr>
            <w:top w:val="none" w:sz="0" w:space="0" w:color="auto"/>
            <w:left w:val="none" w:sz="0" w:space="0" w:color="auto"/>
            <w:bottom w:val="none" w:sz="0" w:space="0" w:color="auto"/>
            <w:right w:val="none" w:sz="0" w:space="0" w:color="auto"/>
          </w:divBdr>
        </w:div>
        <w:div w:id="1536036181">
          <w:marLeft w:val="640"/>
          <w:marRight w:val="0"/>
          <w:marTop w:val="0"/>
          <w:marBottom w:val="0"/>
          <w:divBdr>
            <w:top w:val="none" w:sz="0" w:space="0" w:color="auto"/>
            <w:left w:val="none" w:sz="0" w:space="0" w:color="auto"/>
            <w:bottom w:val="none" w:sz="0" w:space="0" w:color="auto"/>
            <w:right w:val="none" w:sz="0" w:space="0" w:color="auto"/>
          </w:divBdr>
        </w:div>
        <w:div w:id="1068846559">
          <w:marLeft w:val="640"/>
          <w:marRight w:val="0"/>
          <w:marTop w:val="0"/>
          <w:marBottom w:val="0"/>
          <w:divBdr>
            <w:top w:val="none" w:sz="0" w:space="0" w:color="auto"/>
            <w:left w:val="none" w:sz="0" w:space="0" w:color="auto"/>
            <w:bottom w:val="none" w:sz="0" w:space="0" w:color="auto"/>
            <w:right w:val="none" w:sz="0" w:space="0" w:color="auto"/>
          </w:divBdr>
        </w:div>
        <w:div w:id="1133595922">
          <w:marLeft w:val="640"/>
          <w:marRight w:val="0"/>
          <w:marTop w:val="0"/>
          <w:marBottom w:val="0"/>
          <w:divBdr>
            <w:top w:val="none" w:sz="0" w:space="0" w:color="auto"/>
            <w:left w:val="none" w:sz="0" w:space="0" w:color="auto"/>
            <w:bottom w:val="none" w:sz="0" w:space="0" w:color="auto"/>
            <w:right w:val="none" w:sz="0" w:space="0" w:color="auto"/>
          </w:divBdr>
        </w:div>
        <w:div w:id="1235819518">
          <w:marLeft w:val="640"/>
          <w:marRight w:val="0"/>
          <w:marTop w:val="0"/>
          <w:marBottom w:val="0"/>
          <w:divBdr>
            <w:top w:val="none" w:sz="0" w:space="0" w:color="auto"/>
            <w:left w:val="none" w:sz="0" w:space="0" w:color="auto"/>
            <w:bottom w:val="none" w:sz="0" w:space="0" w:color="auto"/>
            <w:right w:val="none" w:sz="0" w:space="0" w:color="auto"/>
          </w:divBdr>
        </w:div>
        <w:div w:id="823275765">
          <w:marLeft w:val="640"/>
          <w:marRight w:val="0"/>
          <w:marTop w:val="0"/>
          <w:marBottom w:val="0"/>
          <w:divBdr>
            <w:top w:val="none" w:sz="0" w:space="0" w:color="auto"/>
            <w:left w:val="none" w:sz="0" w:space="0" w:color="auto"/>
            <w:bottom w:val="none" w:sz="0" w:space="0" w:color="auto"/>
            <w:right w:val="none" w:sz="0" w:space="0" w:color="auto"/>
          </w:divBdr>
        </w:div>
        <w:div w:id="774524546">
          <w:marLeft w:val="640"/>
          <w:marRight w:val="0"/>
          <w:marTop w:val="0"/>
          <w:marBottom w:val="0"/>
          <w:divBdr>
            <w:top w:val="none" w:sz="0" w:space="0" w:color="auto"/>
            <w:left w:val="none" w:sz="0" w:space="0" w:color="auto"/>
            <w:bottom w:val="none" w:sz="0" w:space="0" w:color="auto"/>
            <w:right w:val="none" w:sz="0" w:space="0" w:color="auto"/>
          </w:divBdr>
        </w:div>
        <w:div w:id="1779568899">
          <w:marLeft w:val="640"/>
          <w:marRight w:val="0"/>
          <w:marTop w:val="0"/>
          <w:marBottom w:val="0"/>
          <w:divBdr>
            <w:top w:val="none" w:sz="0" w:space="0" w:color="auto"/>
            <w:left w:val="none" w:sz="0" w:space="0" w:color="auto"/>
            <w:bottom w:val="none" w:sz="0" w:space="0" w:color="auto"/>
            <w:right w:val="none" w:sz="0" w:space="0" w:color="auto"/>
          </w:divBdr>
        </w:div>
        <w:div w:id="388767094">
          <w:marLeft w:val="640"/>
          <w:marRight w:val="0"/>
          <w:marTop w:val="0"/>
          <w:marBottom w:val="0"/>
          <w:divBdr>
            <w:top w:val="none" w:sz="0" w:space="0" w:color="auto"/>
            <w:left w:val="none" w:sz="0" w:space="0" w:color="auto"/>
            <w:bottom w:val="none" w:sz="0" w:space="0" w:color="auto"/>
            <w:right w:val="none" w:sz="0" w:space="0" w:color="auto"/>
          </w:divBdr>
        </w:div>
        <w:div w:id="395713419">
          <w:marLeft w:val="640"/>
          <w:marRight w:val="0"/>
          <w:marTop w:val="0"/>
          <w:marBottom w:val="0"/>
          <w:divBdr>
            <w:top w:val="none" w:sz="0" w:space="0" w:color="auto"/>
            <w:left w:val="none" w:sz="0" w:space="0" w:color="auto"/>
            <w:bottom w:val="none" w:sz="0" w:space="0" w:color="auto"/>
            <w:right w:val="none" w:sz="0" w:space="0" w:color="auto"/>
          </w:divBdr>
        </w:div>
        <w:div w:id="1733309414">
          <w:marLeft w:val="640"/>
          <w:marRight w:val="0"/>
          <w:marTop w:val="0"/>
          <w:marBottom w:val="0"/>
          <w:divBdr>
            <w:top w:val="none" w:sz="0" w:space="0" w:color="auto"/>
            <w:left w:val="none" w:sz="0" w:space="0" w:color="auto"/>
            <w:bottom w:val="none" w:sz="0" w:space="0" w:color="auto"/>
            <w:right w:val="none" w:sz="0" w:space="0" w:color="auto"/>
          </w:divBdr>
        </w:div>
        <w:div w:id="55780652">
          <w:marLeft w:val="640"/>
          <w:marRight w:val="0"/>
          <w:marTop w:val="0"/>
          <w:marBottom w:val="0"/>
          <w:divBdr>
            <w:top w:val="none" w:sz="0" w:space="0" w:color="auto"/>
            <w:left w:val="none" w:sz="0" w:space="0" w:color="auto"/>
            <w:bottom w:val="none" w:sz="0" w:space="0" w:color="auto"/>
            <w:right w:val="none" w:sz="0" w:space="0" w:color="auto"/>
          </w:divBdr>
        </w:div>
        <w:div w:id="1482698501">
          <w:marLeft w:val="640"/>
          <w:marRight w:val="0"/>
          <w:marTop w:val="0"/>
          <w:marBottom w:val="0"/>
          <w:divBdr>
            <w:top w:val="none" w:sz="0" w:space="0" w:color="auto"/>
            <w:left w:val="none" w:sz="0" w:space="0" w:color="auto"/>
            <w:bottom w:val="none" w:sz="0" w:space="0" w:color="auto"/>
            <w:right w:val="none" w:sz="0" w:space="0" w:color="auto"/>
          </w:divBdr>
        </w:div>
        <w:div w:id="1722828837">
          <w:marLeft w:val="640"/>
          <w:marRight w:val="0"/>
          <w:marTop w:val="0"/>
          <w:marBottom w:val="0"/>
          <w:divBdr>
            <w:top w:val="none" w:sz="0" w:space="0" w:color="auto"/>
            <w:left w:val="none" w:sz="0" w:space="0" w:color="auto"/>
            <w:bottom w:val="none" w:sz="0" w:space="0" w:color="auto"/>
            <w:right w:val="none" w:sz="0" w:space="0" w:color="auto"/>
          </w:divBdr>
        </w:div>
        <w:div w:id="1466389454">
          <w:marLeft w:val="640"/>
          <w:marRight w:val="0"/>
          <w:marTop w:val="0"/>
          <w:marBottom w:val="0"/>
          <w:divBdr>
            <w:top w:val="none" w:sz="0" w:space="0" w:color="auto"/>
            <w:left w:val="none" w:sz="0" w:space="0" w:color="auto"/>
            <w:bottom w:val="none" w:sz="0" w:space="0" w:color="auto"/>
            <w:right w:val="none" w:sz="0" w:space="0" w:color="auto"/>
          </w:divBdr>
        </w:div>
        <w:div w:id="918635039">
          <w:marLeft w:val="640"/>
          <w:marRight w:val="0"/>
          <w:marTop w:val="0"/>
          <w:marBottom w:val="0"/>
          <w:divBdr>
            <w:top w:val="none" w:sz="0" w:space="0" w:color="auto"/>
            <w:left w:val="none" w:sz="0" w:space="0" w:color="auto"/>
            <w:bottom w:val="none" w:sz="0" w:space="0" w:color="auto"/>
            <w:right w:val="none" w:sz="0" w:space="0" w:color="auto"/>
          </w:divBdr>
        </w:div>
        <w:div w:id="1653562175">
          <w:marLeft w:val="640"/>
          <w:marRight w:val="0"/>
          <w:marTop w:val="0"/>
          <w:marBottom w:val="0"/>
          <w:divBdr>
            <w:top w:val="none" w:sz="0" w:space="0" w:color="auto"/>
            <w:left w:val="none" w:sz="0" w:space="0" w:color="auto"/>
            <w:bottom w:val="none" w:sz="0" w:space="0" w:color="auto"/>
            <w:right w:val="none" w:sz="0" w:space="0" w:color="auto"/>
          </w:divBdr>
        </w:div>
        <w:div w:id="273027002">
          <w:marLeft w:val="640"/>
          <w:marRight w:val="0"/>
          <w:marTop w:val="0"/>
          <w:marBottom w:val="0"/>
          <w:divBdr>
            <w:top w:val="none" w:sz="0" w:space="0" w:color="auto"/>
            <w:left w:val="none" w:sz="0" w:space="0" w:color="auto"/>
            <w:bottom w:val="none" w:sz="0" w:space="0" w:color="auto"/>
            <w:right w:val="none" w:sz="0" w:space="0" w:color="auto"/>
          </w:divBdr>
        </w:div>
        <w:div w:id="1714498448">
          <w:marLeft w:val="640"/>
          <w:marRight w:val="0"/>
          <w:marTop w:val="0"/>
          <w:marBottom w:val="0"/>
          <w:divBdr>
            <w:top w:val="none" w:sz="0" w:space="0" w:color="auto"/>
            <w:left w:val="none" w:sz="0" w:space="0" w:color="auto"/>
            <w:bottom w:val="none" w:sz="0" w:space="0" w:color="auto"/>
            <w:right w:val="none" w:sz="0" w:space="0" w:color="auto"/>
          </w:divBdr>
        </w:div>
        <w:div w:id="38669567">
          <w:marLeft w:val="640"/>
          <w:marRight w:val="0"/>
          <w:marTop w:val="0"/>
          <w:marBottom w:val="0"/>
          <w:divBdr>
            <w:top w:val="none" w:sz="0" w:space="0" w:color="auto"/>
            <w:left w:val="none" w:sz="0" w:space="0" w:color="auto"/>
            <w:bottom w:val="none" w:sz="0" w:space="0" w:color="auto"/>
            <w:right w:val="none" w:sz="0" w:space="0" w:color="auto"/>
          </w:divBdr>
        </w:div>
        <w:div w:id="1640258705">
          <w:marLeft w:val="640"/>
          <w:marRight w:val="0"/>
          <w:marTop w:val="0"/>
          <w:marBottom w:val="0"/>
          <w:divBdr>
            <w:top w:val="none" w:sz="0" w:space="0" w:color="auto"/>
            <w:left w:val="none" w:sz="0" w:space="0" w:color="auto"/>
            <w:bottom w:val="none" w:sz="0" w:space="0" w:color="auto"/>
            <w:right w:val="none" w:sz="0" w:space="0" w:color="auto"/>
          </w:divBdr>
        </w:div>
        <w:div w:id="306276500">
          <w:marLeft w:val="640"/>
          <w:marRight w:val="0"/>
          <w:marTop w:val="0"/>
          <w:marBottom w:val="0"/>
          <w:divBdr>
            <w:top w:val="none" w:sz="0" w:space="0" w:color="auto"/>
            <w:left w:val="none" w:sz="0" w:space="0" w:color="auto"/>
            <w:bottom w:val="none" w:sz="0" w:space="0" w:color="auto"/>
            <w:right w:val="none" w:sz="0" w:space="0" w:color="auto"/>
          </w:divBdr>
        </w:div>
        <w:div w:id="1593315388">
          <w:marLeft w:val="640"/>
          <w:marRight w:val="0"/>
          <w:marTop w:val="0"/>
          <w:marBottom w:val="0"/>
          <w:divBdr>
            <w:top w:val="none" w:sz="0" w:space="0" w:color="auto"/>
            <w:left w:val="none" w:sz="0" w:space="0" w:color="auto"/>
            <w:bottom w:val="none" w:sz="0" w:space="0" w:color="auto"/>
            <w:right w:val="none" w:sz="0" w:space="0" w:color="auto"/>
          </w:divBdr>
        </w:div>
        <w:div w:id="384571298">
          <w:marLeft w:val="640"/>
          <w:marRight w:val="0"/>
          <w:marTop w:val="0"/>
          <w:marBottom w:val="0"/>
          <w:divBdr>
            <w:top w:val="none" w:sz="0" w:space="0" w:color="auto"/>
            <w:left w:val="none" w:sz="0" w:space="0" w:color="auto"/>
            <w:bottom w:val="none" w:sz="0" w:space="0" w:color="auto"/>
            <w:right w:val="none" w:sz="0" w:space="0" w:color="auto"/>
          </w:divBdr>
        </w:div>
        <w:div w:id="466094866">
          <w:marLeft w:val="640"/>
          <w:marRight w:val="0"/>
          <w:marTop w:val="0"/>
          <w:marBottom w:val="0"/>
          <w:divBdr>
            <w:top w:val="none" w:sz="0" w:space="0" w:color="auto"/>
            <w:left w:val="none" w:sz="0" w:space="0" w:color="auto"/>
            <w:bottom w:val="none" w:sz="0" w:space="0" w:color="auto"/>
            <w:right w:val="none" w:sz="0" w:space="0" w:color="auto"/>
          </w:divBdr>
        </w:div>
        <w:div w:id="619651889">
          <w:marLeft w:val="640"/>
          <w:marRight w:val="0"/>
          <w:marTop w:val="0"/>
          <w:marBottom w:val="0"/>
          <w:divBdr>
            <w:top w:val="none" w:sz="0" w:space="0" w:color="auto"/>
            <w:left w:val="none" w:sz="0" w:space="0" w:color="auto"/>
            <w:bottom w:val="none" w:sz="0" w:space="0" w:color="auto"/>
            <w:right w:val="none" w:sz="0" w:space="0" w:color="auto"/>
          </w:divBdr>
        </w:div>
        <w:div w:id="1796364132">
          <w:marLeft w:val="640"/>
          <w:marRight w:val="0"/>
          <w:marTop w:val="0"/>
          <w:marBottom w:val="0"/>
          <w:divBdr>
            <w:top w:val="none" w:sz="0" w:space="0" w:color="auto"/>
            <w:left w:val="none" w:sz="0" w:space="0" w:color="auto"/>
            <w:bottom w:val="none" w:sz="0" w:space="0" w:color="auto"/>
            <w:right w:val="none" w:sz="0" w:space="0" w:color="auto"/>
          </w:divBdr>
        </w:div>
        <w:div w:id="807630622">
          <w:marLeft w:val="640"/>
          <w:marRight w:val="0"/>
          <w:marTop w:val="0"/>
          <w:marBottom w:val="0"/>
          <w:divBdr>
            <w:top w:val="none" w:sz="0" w:space="0" w:color="auto"/>
            <w:left w:val="none" w:sz="0" w:space="0" w:color="auto"/>
            <w:bottom w:val="none" w:sz="0" w:space="0" w:color="auto"/>
            <w:right w:val="none" w:sz="0" w:space="0" w:color="auto"/>
          </w:divBdr>
        </w:div>
        <w:div w:id="223610193">
          <w:marLeft w:val="640"/>
          <w:marRight w:val="0"/>
          <w:marTop w:val="0"/>
          <w:marBottom w:val="0"/>
          <w:divBdr>
            <w:top w:val="none" w:sz="0" w:space="0" w:color="auto"/>
            <w:left w:val="none" w:sz="0" w:space="0" w:color="auto"/>
            <w:bottom w:val="none" w:sz="0" w:space="0" w:color="auto"/>
            <w:right w:val="none" w:sz="0" w:space="0" w:color="auto"/>
          </w:divBdr>
        </w:div>
        <w:div w:id="1351446967">
          <w:marLeft w:val="640"/>
          <w:marRight w:val="0"/>
          <w:marTop w:val="0"/>
          <w:marBottom w:val="0"/>
          <w:divBdr>
            <w:top w:val="none" w:sz="0" w:space="0" w:color="auto"/>
            <w:left w:val="none" w:sz="0" w:space="0" w:color="auto"/>
            <w:bottom w:val="none" w:sz="0" w:space="0" w:color="auto"/>
            <w:right w:val="none" w:sz="0" w:space="0" w:color="auto"/>
          </w:divBdr>
        </w:div>
        <w:div w:id="1383824066">
          <w:marLeft w:val="640"/>
          <w:marRight w:val="0"/>
          <w:marTop w:val="0"/>
          <w:marBottom w:val="0"/>
          <w:divBdr>
            <w:top w:val="none" w:sz="0" w:space="0" w:color="auto"/>
            <w:left w:val="none" w:sz="0" w:space="0" w:color="auto"/>
            <w:bottom w:val="none" w:sz="0" w:space="0" w:color="auto"/>
            <w:right w:val="none" w:sz="0" w:space="0" w:color="auto"/>
          </w:divBdr>
        </w:div>
        <w:div w:id="387000007">
          <w:marLeft w:val="640"/>
          <w:marRight w:val="0"/>
          <w:marTop w:val="0"/>
          <w:marBottom w:val="0"/>
          <w:divBdr>
            <w:top w:val="none" w:sz="0" w:space="0" w:color="auto"/>
            <w:left w:val="none" w:sz="0" w:space="0" w:color="auto"/>
            <w:bottom w:val="none" w:sz="0" w:space="0" w:color="auto"/>
            <w:right w:val="none" w:sz="0" w:space="0" w:color="auto"/>
          </w:divBdr>
        </w:div>
        <w:div w:id="1148742548">
          <w:marLeft w:val="640"/>
          <w:marRight w:val="0"/>
          <w:marTop w:val="0"/>
          <w:marBottom w:val="0"/>
          <w:divBdr>
            <w:top w:val="none" w:sz="0" w:space="0" w:color="auto"/>
            <w:left w:val="none" w:sz="0" w:space="0" w:color="auto"/>
            <w:bottom w:val="none" w:sz="0" w:space="0" w:color="auto"/>
            <w:right w:val="none" w:sz="0" w:space="0" w:color="auto"/>
          </w:divBdr>
        </w:div>
        <w:div w:id="291636468">
          <w:marLeft w:val="640"/>
          <w:marRight w:val="0"/>
          <w:marTop w:val="0"/>
          <w:marBottom w:val="0"/>
          <w:divBdr>
            <w:top w:val="none" w:sz="0" w:space="0" w:color="auto"/>
            <w:left w:val="none" w:sz="0" w:space="0" w:color="auto"/>
            <w:bottom w:val="none" w:sz="0" w:space="0" w:color="auto"/>
            <w:right w:val="none" w:sz="0" w:space="0" w:color="auto"/>
          </w:divBdr>
        </w:div>
        <w:div w:id="358815971">
          <w:marLeft w:val="640"/>
          <w:marRight w:val="0"/>
          <w:marTop w:val="0"/>
          <w:marBottom w:val="0"/>
          <w:divBdr>
            <w:top w:val="none" w:sz="0" w:space="0" w:color="auto"/>
            <w:left w:val="none" w:sz="0" w:space="0" w:color="auto"/>
            <w:bottom w:val="none" w:sz="0" w:space="0" w:color="auto"/>
            <w:right w:val="none" w:sz="0" w:space="0" w:color="auto"/>
          </w:divBdr>
        </w:div>
        <w:div w:id="1466924887">
          <w:marLeft w:val="640"/>
          <w:marRight w:val="0"/>
          <w:marTop w:val="0"/>
          <w:marBottom w:val="0"/>
          <w:divBdr>
            <w:top w:val="none" w:sz="0" w:space="0" w:color="auto"/>
            <w:left w:val="none" w:sz="0" w:space="0" w:color="auto"/>
            <w:bottom w:val="none" w:sz="0" w:space="0" w:color="auto"/>
            <w:right w:val="none" w:sz="0" w:space="0" w:color="auto"/>
          </w:divBdr>
        </w:div>
        <w:div w:id="1156649994">
          <w:marLeft w:val="640"/>
          <w:marRight w:val="0"/>
          <w:marTop w:val="0"/>
          <w:marBottom w:val="0"/>
          <w:divBdr>
            <w:top w:val="none" w:sz="0" w:space="0" w:color="auto"/>
            <w:left w:val="none" w:sz="0" w:space="0" w:color="auto"/>
            <w:bottom w:val="none" w:sz="0" w:space="0" w:color="auto"/>
            <w:right w:val="none" w:sz="0" w:space="0" w:color="auto"/>
          </w:divBdr>
        </w:div>
        <w:div w:id="1102258496">
          <w:marLeft w:val="640"/>
          <w:marRight w:val="0"/>
          <w:marTop w:val="0"/>
          <w:marBottom w:val="0"/>
          <w:divBdr>
            <w:top w:val="none" w:sz="0" w:space="0" w:color="auto"/>
            <w:left w:val="none" w:sz="0" w:space="0" w:color="auto"/>
            <w:bottom w:val="none" w:sz="0" w:space="0" w:color="auto"/>
            <w:right w:val="none" w:sz="0" w:space="0" w:color="auto"/>
          </w:divBdr>
        </w:div>
        <w:div w:id="1237938825">
          <w:marLeft w:val="640"/>
          <w:marRight w:val="0"/>
          <w:marTop w:val="0"/>
          <w:marBottom w:val="0"/>
          <w:divBdr>
            <w:top w:val="none" w:sz="0" w:space="0" w:color="auto"/>
            <w:left w:val="none" w:sz="0" w:space="0" w:color="auto"/>
            <w:bottom w:val="none" w:sz="0" w:space="0" w:color="auto"/>
            <w:right w:val="none" w:sz="0" w:space="0" w:color="auto"/>
          </w:divBdr>
        </w:div>
        <w:div w:id="348721655">
          <w:marLeft w:val="640"/>
          <w:marRight w:val="0"/>
          <w:marTop w:val="0"/>
          <w:marBottom w:val="0"/>
          <w:divBdr>
            <w:top w:val="none" w:sz="0" w:space="0" w:color="auto"/>
            <w:left w:val="none" w:sz="0" w:space="0" w:color="auto"/>
            <w:bottom w:val="none" w:sz="0" w:space="0" w:color="auto"/>
            <w:right w:val="none" w:sz="0" w:space="0" w:color="auto"/>
          </w:divBdr>
        </w:div>
        <w:div w:id="2018193501">
          <w:marLeft w:val="640"/>
          <w:marRight w:val="0"/>
          <w:marTop w:val="0"/>
          <w:marBottom w:val="0"/>
          <w:divBdr>
            <w:top w:val="none" w:sz="0" w:space="0" w:color="auto"/>
            <w:left w:val="none" w:sz="0" w:space="0" w:color="auto"/>
            <w:bottom w:val="none" w:sz="0" w:space="0" w:color="auto"/>
            <w:right w:val="none" w:sz="0" w:space="0" w:color="auto"/>
          </w:divBdr>
        </w:div>
        <w:div w:id="216090047">
          <w:marLeft w:val="640"/>
          <w:marRight w:val="0"/>
          <w:marTop w:val="0"/>
          <w:marBottom w:val="0"/>
          <w:divBdr>
            <w:top w:val="none" w:sz="0" w:space="0" w:color="auto"/>
            <w:left w:val="none" w:sz="0" w:space="0" w:color="auto"/>
            <w:bottom w:val="none" w:sz="0" w:space="0" w:color="auto"/>
            <w:right w:val="none" w:sz="0" w:space="0" w:color="auto"/>
          </w:divBdr>
        </w:div>
        <w:div w:id="851142608">
          <w:marLeft w:val="640"/>
          <w:marRight w:val="0"/>
          <w:marTop w:val="0"/>
          <w:marBottom w:val="0"/>
          <w:divBdr>
            <w:top w:val="none" w:sz="0" w:space="0" w:color="auto"/>
            <w:left w:val="none" w:sz="0" w:space="0" w:color="auto"/>
            <w:bottom w:val="none" w:sz="0" w:space="0" w:color="auto"/>
            <w:right w:val="none" w:sz="0" w:space="0" w:color="auto"/>
          </w:divBdr>
        </w:div>
        <w:div w:id="1745100098">
          <w:marLeft w:val="640"/>
          <w:marRight w:val="0"/>
          <w:marTop w:val="0"/>
          <w:marBottom w:val="0"/>
          <w:divBdr>
            <w:top w:val="none" w:sz="0" w:space="0" w:color="auto"/>
            <w:left w:val="none" w:sz="0" w:space="0" w:color="auto"/>
            <w:bottom w:val="none" w:sz="0" w:space="0" w:color="auto"/>
            <w:right w:val="none" w:sz="0" w:space="0" w:color="auto"/>
          </w:divBdr>
        </w:div>
        <w:div w:id="1143161045">
          <w:marLeft w:val="640"/>
          <w:marRight w:val="0"/>
          <w:marTop w:val="0"/>
          <w:marBottom w:val="0"/>
          <w:divBdr>
            <w:top w:val="none" w:sz="0" w:space="0" w:color="auto"/>
            <w:left w:val="none" w:sz="0" w:space="0" w:color="auto"/>
            <w:bottom w:val="none" w:sz="0" w:space="0" w:color="auto"/>
            <w:right w:val="none" w:sz="0" w:space="0" w:color="auto"/>
          </w:divBdr>
        </w:div>
        <w:div w:id="1952516744">
          <w:marLeft w:val="640"/>
          <w:marRight w:val="0"/>
          <w:marTop w:val="0"/>
          <w:marBottom w:val="0"/>
          <w:divBdr>
            <w:top w:val="none" w:sz="0" w:space="0" w:color="auto"/>
            <w:left w:val="none" w:sz="0" w:space="0" w:color="auto"/>
            <w:bottom w:val="none" w:sz="0" w:space="0" w:color="auto"/>
            <w:right w:val="none" w:sz="0" w:space="0" w:color="auto"/>
          </w:divBdr>
        </w:div>
        <w:div w:id="1995834723">
          <w:marLeft w:val="640"/>
          <w:marRight w:val="0"/>
          <w:marTop w:val="0"/>
          <w:marBottom w:val="0"/>
          <w:divBdr>
            <w:top w:val="none" w:sz="0" w:space="0" w:color="auto"/>
            <w:left w:val="none" w:sz="0" w:space="0" w:color="auto"/>
            <w:bottom w:val="none" w:sz="0" w:space="0" w:color="auto"/>
            <w:right w:val="none" w:sz="0" w:space="0" w:color="auto"/>
          </w:divBdr>
        </w:div>
        <w:div w:id="1360280159">
          <w:marLeft w:val="640"/>
          <w:marRight w:val="0"/>
          <w:marTop w:val="0"/>
          <w:marBottom w:val="0"/>
          <w:divBdr>
            <w:top w:val="none" w:sz="0" w:space="0" w:color="auto"/>
            <w:left w:val="none" w:sz="0" w:space="0" w:color="auto"/>
            <w:bottom w:val="none" w:sz="0" w:space="0" w:color="auto"/>
            <w:right w:val="none" w:sz="0" w:space="0" w:color="auto"/>
          </w:divBdr>
        </w:div>
        <w:div w:id="1606233255">
          <w:marLeft w:val="640"/>
          <w:marRight w:val="0"/>
          <w:marTop w:val="0"/>
          <w:marBottom w:val="0"/>
          <w:divBdr>
            <w:top w:val="none" w:sz="0" w:space="0" w:color="auto"/>
            <w:left w:val="none" w:sz="0" w:space="0" w:color="auto"/>
            <w:bottom w:val="none" w:sz="0" w:space="0" w:color="auto"/>
            <w:right w:val="none" w:sz="0" w:space="0" w:color="auto"/>
          </w:divBdr>
        </w:div>
        <w:div w:id="658313659">
          <w:marLeft w:val="640"/>
          <w:marRight w:val="0"/>
          <w:marTop w:val="0"/>
          <w:marBottom w:val="0"/>
          <w:divBdr>
            <w:top w:val="none" w:sz="0" w:space="0" w:color="auto"/>
            <w:left w:val="none" w:sz="0" w:space="0" w:color="auto"/>
            <w:bottom w:val="none" w:sz="0" w:space="0" w:color="auto"/>
            <w:right w:val="none" w:sz="0" w:space="0" w:color="auto"/>
          </w:divBdr>
        </w:div>
        <w:div w:id="703672874">
          <w:marLeft w:val="640"/>
          <w:marRight w:val="0"/>
          <w:marTop w:val="0"/>
          <w:marBottom w:val="0"/>
          <w:divBdr>
            <w:top w:val="none" w:sz="0" w:space="0" w:color="auto"/>
            <w:left w:val="none" w:sz="0" w:space="0" w:color="auto"/>
            <w:bottom w:val="none" w:sz="0" w:space="0" w:color="auto"/>
            <w:right w:val="none" w:sz="0" w:space="0" w:color="auto"/>
          </w:divBdr>
        </w:div>
        <w:div w:id="327708470">
          <w:marLeft w:val="640"/>
          <w:marRight w:val="0"/>
          <w:marTop w:val="0"/>
          <w:marBottom w:val="0"/>
          <w:divBdr>
            <w:top w:val="none" w:sz="0" w:space="0" w:color="auto"/>
            <w:left w:val="none" w:sz="0" w:space="0" w:color="auto"/>
            <w:bottom w:val="none" w:sz="0" w:space="0" w:color="auto"/>
            <w:right w:val="none" w:sz="0" w:space="0" w:color="auto"/>
          </w:divBdr>
        </w:div>
        <w:div w:id="576984755">
          <w:marLeft w:val="640"/>
          <w:marRight w:val="0"/>
          <w:marTop w:val="0"/>
          <w:marBottom w:val="0"/>
          <w:divBdr>
            <w:top w:val="none" w:sz="0" w:space="0" w:color="auto"/>
            <w:left w:val="none" w:sz="0" w:space="0" w:color="auto"/>
            <w:bottom w:val="none" w:sz="0" w:space="0" w:color="auto"/>
            <w:right w:val="none" w:sz="0" w:space="0" w:color="auto"/>
          </w:divBdr>
        </w:div>
        <w:div w:id="2135756985">
          <w:marLeft w:val="640"/>
          <w:marRight w:val="0"/>
          <w:marTop w:val="0"/>
          <w:marBottom w:val="0"/>
          <w:divBdr>
            <w:top w:val="none" w:sz="0" w:space="0" w:color="auto"/>
            <w:left w:val="none" w:sz="0" w:space="0" w:color="auto"/>
            <w:bottom w:val="none" w:sz="0" w:space="0" w:color="auto"/>
            <w:right w:val="none" w:sz="0" w:space="0" w:color="auto"/>
          </w:divBdr>
        </w:div>
        <w:div w:id="1052460692">
          <w:marLeft w:val="640"/>
          <w:marRight w:val="0"/>
          <w:marTop w:val="0"/>
          <w:marBottom w:val="0"/>
          <w:divBdr>
            <w:top w:val="none" w:sz="0" w:space="0" w:color="auto"/>
            <w:left w:val="none" w:sz="0" w:space="0" w:color="auto"/>
            <w:bottom w:val="none" w:sz="0" w:space="0" w:color="auto"/>
            <w:right w:val="none" w:sz="0" w:space="0" w:color="auto"/>
          </w:divBdr>
        </w:div>
        <w:div w:id="1370687080">
          <w:marLeft w:val="640"/>
          <w:marRight w:val="0"/>
          <w:marTop w:val="0"/>
          <w:marBottom w:val="0"/>
          <w:divBdr>
            <w:top w:val="none" w:sz="0" w:space="0" w:color="auto"/>
            <w:left w:val="none" w:sz="0" w:space="0" w:color="auto"/>
            <w:bottom w:val="none" w:sz="0" w:space="0" w:color="auto"/>
            <w:right w:val="none" w:sz="0" w:space="0" w:color="auto"/>
          </w:divBdr>
        </w:div>
        <w:div w:id="1622147648">
          <w:marLeft w:val="640"/>
          <w:marRight w:val="0"/>
          <w:marTop w:val="0"/>
          <w:marBottom w:val="0"/>
          <w:divBdr>
            <w:top w:val="none" w:sz="0" w:space="0" w:color="auto"/>
            <w:left w:val="none" w:sz="0" w:space="0" w:color="auto"/>
            <w:bottom w:val="none" w:sz="0" w:space="0" w:color="auto"/>
            <w:right w:val="none" w:sz="0" w:space="0" w:color="auto"/>
          </w:divBdr>
        </w:div>
        <w:div w:id="456219987">
          <w:marLeft w:val="640"/>
          <w:marRight w:val="0"/>
          <w:marTop w:val="0"/>
          <w:marBottom w:val="0"/>
          <w:divBdr>
            <w:top w:val="none" w:sz="0" w:space="0" w:color="auto"/>
            <w:left w:val="none" w:sz="0" w:space="0" w:color="auto"/>
            <w:bottom w:val="none" w:sz="0" w:space="0" w:color="auto"/>
            <w:right w:val="none" w:sz="0" w:space="0" w:color="auto"/>
          </w:divBdr>
        </w:div>
      </w:divsChild>
    </w:div>
    <w:div w:id="943921840">
      <w:bodyDiv w:val="1"/>
      <w:marLeft w:val="0"/>
      <w:marRight w:val="0"/>
      <w:marTop w:val="0"/>
      <w:marBottom w:val="0"/>
      <w:divBdr>
        <w:top w:val="none" w:sz="0" w:space="0" w:color="auto"/>
        <w:left w:val="none" w:sz="0" w:space="0" w:color="auto"/>
        <w:bottom w:val="none" w:sz="0" w:space="0" w:color="auto"/>
        <w:right w:val="none" w:sz="0" w:space="0" w:color="auto"/>
      </w:divBdr>
      <w:divsChild>
        <w:div w:id="144471938">
          <w:marLeft w:val="640"/>
          <w:marRight w:val="0"/>
          <w:marTop w:val="0"/>
          <w:marBottom w:val="0"/>
          <w:divBdr>
            <w:top w:val="none" w:sz="0" w:space="0" w:color="auto"/>
            <w:left w:val="none" w:sz="0" w:space="0" w:color="auto"/>
            <w:bottom w:val="none" w:sz="0" w:space="0" w:color="auto"/>
            <w:right w:val="none" w:sz="0" w:space="0" w:color="auto"/>
          </w:divBdr>
        </w:div>
        <w:div w:id="162162031">
          <w:marLeft w:val="640"/>
          <w:marRight w:val="0"/>
          <w:marTop w:val="0"/>
          <w:marBottom w:val="0"/>
          <w:divBdr>
            <w:top w:val="none" w:sz="0" w:space="0" w:color="auto"/>
            <w:left w:val="none" w:sz="0" w:space="0" w:color="auto"/>
            <w:bottom w:val="none" w:sz="0" w:space="0" w:color="auto"/>
            <w:right w:val="none" w:sz="0" w:space="0" w:color="auto"/>
          </w:divBdr>
        </w:div>
        <w:div w:id="281041676">
          <w:marLeft w:val="640"/>
          <w:marRight w:val="0"/>
          <w:marTop w:val="0"/>
          <w:marBottom w:val="0"/>
          <w:divBdr>
            <w:top w:val="none" w:sz="0" w:space="0" w:color="auto"/>
            <w:left w:val="none" w:sz="0" w:space="0" w:color="auto"/>
            <w:bottom w:val="none" w:sz="0" w:space="0" w:color="auto"/>
            <w:right w:val="none" w:sz="0" w:space="0" w:color="auto"/>
          </w:divBdr>
        </w:div>
        <w:div w:id="284776478">
          <w:marLeft w:val="640"/>
          <w:marRight w:val="0"/>
          <w:marTop w:val="0"/>
          <w:marBottom w:val="0"/>
          <w:divBdr>
            <w:top w:val="none" w:sz="0" w:space="0" w:color="auto"/>
            <w:left w:val="none" w:sz="0" w:space="0" w:color="auto"/>
            <w:bottom w:val="none" w:sz="0" w:space="0" w:color="auto"/>
            <w:right w:val="none" w:sz="0" w:space="0" w:color="auto"/>
          </w:divBdr>
        </w:div>
        <w:div w:id="418406311">
          <w:marLeft w:val="640"/>
          <w:marRight w:val="0"/>
          <w:marTop w:val="0"/>
          <w:marBottom w:val="0"/>
          <w:divBdr>
            <w:top w:val="none" w:sz="0" w:space="0" w:color="auto"/>
            <w:left w:val="none" w:sz="0" w:space="0" w:color="auto"/>
            <w:bottom w:val="none" w:sz="0" w:space="0" w:color="auto"/>
            <w:right w:val="none" w:sz="0" w:space="0" w:color="auto"/>
          </w:divBdr>
        </w:div>
        <w:div w:id="468669712">
          <w:marLeft w:val="640"/>
          <w:marRight w:val="0"/>
          <w:marTop w:val="0"/>
          <w:marBottom w:val="0"/>
          <w:divBdr>
            <w:top w:val="none" w:sz="0" w:space="0" w:color="auto"/>
            <w:left w:val="none" w:sz="0" w:space="0" w:color="auto"/>
            <w:bottom w:val="none" w:sz="0" w:space="0" w:color="auto"/>
            <w:right w:val="none" w:sz="0" w:space="0" w:color="auto"/>
          </w:divBdr>
        </w:div>
        <w:div w:id="481309501">
          <w:marLeft w:val="640"/>
          <w:marRight w:val="0"/>
          <w:marTop w:val="0"/>
          <w:marBottom w:val="0"/>
          <w:divBdr>
            <w:top w:val="none" w:sz="0" w:space="0" w:color="auto"/>
            <w:left w:val="none" w:sz="0" w:space="0" w:color="auto"/>
            <w:bottom w:val="none" w:sz="0" w:space="0" w:color="auto"/>
            <w:right w:val="none" w:sz="0" w:space="0" w:color="auto"/>
          </w:divBdr>
        </w:div>
        <w:div w:id="522984092">
          <w:marLeft w:val="640"/>
          <w:marRight w:val="0"/>
          <w:marTop w:val="0"/>
          <w:marBottom w:val="0"/>
          <w:divBdr>
            <w:top w:val="none" w:sz="0" w:space="0" w:color="auto"/>
            <w:left w:val="none" w:sz="0" w:space="0" w:color="auto"/>
            <w:bottom w:val="none" w:sz="0" w:space="0" w:color="auto"/>
            <w:right w:val="none" w:sz="0" w:space="0" w:color="auto"/>
          </w:divBdr>
        </w:div>
        <w:div w:id="546265012">
          <w:marLeft w:val="640"/>
          <w:marRight w:val="0"/>
          <w:marTop w:val="0"/>
          <w:marBottom w:val="0"/>
          <w:divBdr>
            <w:top w:val="none" w:sz="0" w:space="0" w:color="auto"/>
            <w:left w:val="none" w:sz="0" w:space="0" w:color="auto"/>
            <w:bottom w:val="none" w:sz="0" w:space="0" w:color="auto"/>
            <w:right w:val="none" w:sz="0" w:space="0" w:color="auto"/>
          </w:divBdr>
        </w:div>
        <w:div w:id="550851638">
          <w:marLeft w:val="640"/>
          <w:marRight w:val="0"/>
          <w:marTop w:val="0"/>
          <w:marBottom w:val="0"/>
          <w:divBdr>
            <w:top w:val="none" w:sz="0" w:space="0" w:color="auto"/>
            <w:left w:val="none" w:sz="0" w:space="0" w:color="auto"/>
            <w:bottom w:val="none" w:sz="0" w:space="0" w:color="auto"/>
            <w:right w:val="none" w:sz="0" w:space="0" w:color="auto"/>
          </w:divBdr>
        </w:div>
        <w:div w:id="572130999">
          <w:marLeft w:val="640"/>
          <w:marRight w:val="0"/>
          <w:marTop w:val="0"/>
          <w:marBottom w:val="0"/>
          <w:divBdr>
            <w:top w:val="none" w:sz="0" w:space="0" w:color="auto"/>
            <w:left w:val="none" w:sz="0" w:space="0" w:color="auto"/>
            <w:bottom w:val="none" w:sz="0" w:space="0" w:color="auto"/>
            <w:right w:val="none" w:sz="0" w:space="0" w:color="auto"/>
          </w:divBdr>
        </w:div>
        <w:div w:id="589897449">
          <w:marLeft w:val="640"/>
          <w:marRight w:val="0"/>
          <w:marTop w:val="0"/>
          <w:marBottom w:val="0"/>
          <w:divBdr>
            <w:top w:val="none" w:sz="0" w:space="0" w:color="auto"/>
            <w:left w:val="none" w:sz="0" w:space="0" w:color="auto"/>
            <w:bottom w:val="none" w:sz="0" w:space="0" w:color="auto"/>
            <w:right w:val="none" w:sz="0" w:space="0" w:color="auto"/>
          </w:divBdr>
        </w:div>
        <w:div w:id="637342594">
          <w:marLeft w:val="640"/>
          <w:marRight w:val="0"/>
          <w:marTop w:val="0"/>
          <w:marBottom w:val="0"/>
          <w:divBdr>
            <w:top w:val="none" w:sz="0" w:space="0" w:color="auto"/>
            <w:left w:val="none" w:sz="0" w:space="0" w:color="auto"/>
            <w:bottom w:val="none" w:sz="0" w:space="0" w:color="auto"/>
            <w:right w:val="none" w:sz="0" w:space="0" w:color="auto"/>
          </w:divBdr>
        </w:div>
        <w:div w:id="671686810">
          <w:marLeft w:val="640"/>
          <w:marRight w:val="0"/>
          <w:marTop w:val="0"/>
          <w:marBottom w:val="0"/>
          <w:divBdr>
            <w:top w:val="none" w:sz="0" w:space="0" w:color="auto"/>
            <w:left w:val="none" w:sz="0" w:space="0" w:color="auto"/>
            <w:bottom w:val="none" w:sz="0" w:space="0" w:color="auto"/>
            <w:right w:val="none" w:sz="0" w:space="0" w:color="auto"/>
          </w:divBdr>
        </w:div>
        <w:div w:id="741952523">
          <w:marLeft w:val="640"/>
          <w:marRight w:val="0"/>
          <w:marTop w:val="0"/>
          <w:marBottom w:val="0"/>
          <w:divBdr>
            <w:top w:val="none" w:sz="0" w:space="0" w:color="auto"/>
            <w:left w:val="none" w:sz="0" w:space="0" w:color="auto"/>
            <w:bottom w:val="none" w:sz="0" w:space="0" w:color="auto"/>
            <w:right w:val="none" w:sz="0" w:space="0" w:color="auto"/>
          </w:divBdr>
        </w:div>
        <w:div w:id="832598960">
          <w:marLeft w:val="640"/>
          <w:marRight w:val="0"/>
          <w:marTop w:val="0"/>
          <w:marBottom w:val="0"/>
          <w:divBdr>
            <w:top w:val="none" w:sz="0" w:space="0" w:color="auto"/>
            <w:left w:val="none" w:sz="0" w:space="0" w:color="auto"/>
            <w:bottom w:val="none" w:sz="0" w:space="0" w:color="auto"/>
            <w:right w:val="none" w:sz="0" w:space="0" w:color="auto"/>
          </w:divBdr>
        </w:div>
        <w:div w:id="850292736">
          <w:marLeft w:val="640"/>
          <w:marRight w:val="0"/>
          <w:marTop w:val="0"/>
          <w:marBottom w:val="0"/>
          <w:divBdr>
            <w:top w:val="none" w:sz="0" w:space="0" w:color="auto"/>
            <w:left w:val="none" w:sz="0" w:space="0" w:color="auto"/>
            <w:bottom w:val="none" w:sz="0" w:space="0" w:color="auto"/>
            <w:right w:val="none" w:sz="0" w:space="0" w:color="auto"/>
          </w:divBdr>
        </w:div>
        <w:div w:id="853227207">
          <w:marLeft w:val="640"/>
          <w:marRight w:val="0"/>
          <w:marTop w:val="0"/>
          <w:marBottom w:val="0"/>
          <w:divBdr>
            <w:top w:val="none" w:sz="0" w:space="0" w:color="auto"/>
            <w:left w:val="none" w:sz="0" w:space="0" w:color="auto"/>
            <w:bottom w:val="none" w:sz="0" w:space="0" w:color="auto"/>
            <w:right w:val="none" w:sz="0" w:space="0" w:color="auto"/>
          </w:divBdr>
        </w:div>
        <w:div w:id="862012261">
          <w:marLeft w:val="640"/>
          <w:marRight w:val="0"/>
          <w:marTop w:val="0"/>
          <w:marBottom w:val="0"/>
          <w:divBdr>
            <w:top w:val="none" w:sz="0" w:space="0" w:color="auto"/>
            <w:left w:val="none" w:sz="0" w:space="0" w:color="auto"/>
            <w:bottom w:val="none" w:sz="0" w:space="0" w:color="auto"/>
            <w:right w:val="none" w:sz="0" w:space="0" w:color="auto"/>
          </w:divBdr>
        </w:div>
        <w:div w:id="872301346">
          <w:marLeft w:val="640"/>
          <w:marRight w:val="0"/>
          <w:marTop w:val="0"/>
          <w:marBottom w:val="0"/>
          <w:divBdr>
            <w:top w:val="none" w:sz="0" w:space="0" w:color="auto"/>
            <w:left w:val="none" w:sz="0" w:space="0" w:color="auto"/>
            <w:bottom w:val="none" w:sz="0" w:space="0" w:color="auto"/>
            <w:right w:val="none" w:sz="0" w:space="0" w:color="auto"/>
          </w:divBdr>
        </w:div>
        <w:div w:id="977689914">
          <w:marLeft w:val="640"/>
          <w:marRight w:val="0"/>
          <w:marTop w:val="0"/>
          <w:marBottom w:val="0"/>
          <w:divBdr>
            <w:top w:val="none" w:sz="0" w:space="0" w:color="auto"/>
            <w:left w:val="none" w:sz="0" w:space="0" w:color="auto"/>
            <w:bottom w:val="none" w:sz="0" w:space="0" w:color="auto"/>
            <w:right w:val="none" w:sz="0" w:space="0" w:color="auto"/>
          </w:divBdr>
        </w:div>
        <w:div w:id="1000540782">
          <w:marLeft w:val="640"/>
          <w:marRight w:val="0"/>
          <w:marTop w:val="0"/>
          <w:marBottom w:val="0"/>
          <w:divBdr>
            <w:top w:val="none" w:sz="0" w:space="0" w:color="auto"/>
            <w:left w:val="none" w:sz="0" w:space="0" w:color="auto"/>
            <w:bottom w:val="none" w:sz="0" w:space="0" w:color="auto"/>
            <w:right w:val="none" w:sz="0" w:space="0" w:color="auto"/>
          </w:divBdr>
        </w:div>
        <w:div w:id="1020666288">
          <w:marLeft w:val="640"/>
          <w:marRight w:val="0"/>
          <w:marTop w:val="0"/>
          <w:marBottom w:val="0"/>
          <w:divBdr>
            <w:top w:val="none" w:sz="0" w:space="0" w:color="auto"/>
            <w:left w:val="none" w:sz="0" w:space="0" w:color="auto"/>
            <w:bottom w:val="none" w:sz="0" w:space="0" w:color="auto"/>
            <w:right w:val="none" w:sz="0" w:space="0" w:color="auto"/>
          </w:divBdr>
        </w:div>
        <w:div w:id="1037197341">
          <w:marLeft w:val="640"/>
          <w:marRight w:val="0"/>
          <w:marTop w:val="0"/>
          <w:marBottom w:val="0"/>
          <w:divBdr>
            <w:top w:val="none" w:sz="0" w:space="0" w:color="auto"/>
            <w:left w:val="none" w:sz="0" w:space="0" w:color="auto"/>
            <w:bottom w:val="none" w:sz="0" w:space="0" w:color="auto"/>
            <w:right w:val="none" w:sz="0" w:space="0" w:color="auto"/>
          </w:divBdr>
        </w:div>
        <w:div w:id="1038549857">
          <w:marLeft w:val="640"/>
          <w:marRight w:val="0"/>
          <w:marTop w:val="0"/>
          <w:marBottom w:val="0"/>
          <w:divBdr>
            <w:top w:val="none" w:sz="0" w:space="0" w:color="auto"/>
            <w:left w:val="none" w:sz="0" w:space="0" w:color="auto"/>
            <w:bottom w:val="none" w:sz="0" w:space="0" w:color="auto"/>
            <w:right w:val="none" w:sz="0" w:space="0" w:color="auto"/>
          </w:divBdr>
        </w:div>
        <w:div w:id="1079595983">
          <w:marLeft w:val="640"/>
          <w:marRight w:val="0"/>
          <w:marTop w:val="0"/>
          <w:marBottom w:val="0"/>
          <w:divBdr>
            <w:top w:val="none" w:sz="0" w:space="0" w:color="auto"/>
            <w:left w:val="none" w:sz="0" w:space="0" w:color="auto"/>
            <w:bottom w:val="none" w:sz="0" w:space="0" w:color="auto"/>
            <w:right w:val="none" w:sz="0" w:space="0" w:color="auto"/>
          </w:divBdr>
        </w:div>
        <w:div w:id="1147212061">
          <w:marLeft w:val="640"/>
          <w:marRight w:val="0"/>
          <w:marTop w:val="0"/>
          <w:marBottom w:val="0"/>
          <w:divBdr>
            <w:top w:val="none" w:sz="0" w:space="0" w:color="auto"/>
            <w:left w:val="none" w:sz="0" w:space="0" w:color="auto"/>
            <w:bottom w:val="none" w:sz="0" w:space="0" w:color="auto"/>
            <w:right w:val="none" w:sz="0" w:space="0" w:color="auto"/>
          </w:divBdr>
        </w:div>
        <w:div w:id="1181043120">
          <w:marLeft w:val="640"/>
          <w:marRight w:val="0"/>
          <w:marTop w:val="0"/>
          <w:marBottom w:val="0"/>
          <w:divBdr>
            <w:top w:val="none" w:sz="0" w:space="0" w:color="auto"/>
            <w:left w:val="none" w:sz="0" w:space="0" w:color="auto"/>
            <w:bottom w:val="none" w:sz="0" w:space="0" w:color="auto"/>
            <w:right w:val="none" w:sz="0" w:space="0" w:color="auto"/>
          </w:divBdr>
        </w:div>
        <w:div w:id="1204950020">
          <w:marLeft w:val="640"/>
          <w:marRight w:val="0"/>
          <w:marTop w:val="0"/>
          <w:marBottom w:val="0"/>
          <w:divBdr>
            <w:top w:val="none" w:sz="0" w:space="0" w:color="auto"/>
            <w:left w:val="none" w:sz="0" w:space="0" w:color="auto"/>
            <w:bottom w:val="none" w:sz="0" w:space="0" w:color="auto"/>
            <w:right w:val="none" w:sz="0" w:space="0" w:color="auto"/>
          </w:divBdr>
        </w:div>
        <w:div w:id="1229344120">
          <w:marLeft w:val="640"/>
          <w:marRight w:val="0"/>
          <w:marTop w:val="0"/>
          <w:marBottom w:val="0"/>
          <w:divBdr>
            <w:top w:val="none" w:sz="0" w:space="0" w:color="auto"/>
            <w:left w:val="none" w:sz="0" w:space="0" w:color="auto"/>
            <w:bottom w:val="none" w:sz="0" w:space="0" w:color="auto"/>
            <w:right w:val="none" w:sz="0" w:space="0" w:color="auto"/>
          </w:divBdr>
        </w:div>
        <w:div w:id="1272208186">
          <w:marLeft w:val="640"/>
          <w:marRight w:val="0"/>
          <w:marTop w:val="0"/>
          <w:marBottom w:val="0"/>
          <w:divBdr>
            <w:top w:val="none" w:sz="0" w:space="0" w:color="auto"/>
            <w:left w:val="none" w:sz="0" w:space="0" w:color="auto"/>
            <w:bottom w:val="none" w:sz="0" w:space="0" w:color="auto"/>
            <w:right w:val="none" w:sz="0" w:space="0" w:color="auto"/>
          </w:divBdr>
        </w:div>
        <w:div w:id="1345520775">
          <w:marLeft w:val="640"/>
          <w:marRight w:val="0"/>
          <w:marTop w:val="0"/>
          <w:marBottom w:val="0"/>
          <w:divBdr>
            <w:top w:val="none" w:sz="0" w:space="0" w:color="auto"/>
            <w:left w:val="none" w:sz="0" w:space="0" w:color="auto"/>
            <w:bottom w:val="none" w:sz="0" w:space="0" w:color="auto"/>
            <w:right w:val="none" w:sz="0" w:space="0" w:color="auto"/>
          </w:divBdr>
        </w:div>
        <w:div w:id="1400909735">
          <w:marLeft w:val="640"/>
          <w:marRight w:val="0"/>
          <w:marTop w:val="0"/>
          <w:marBottom w:val="0"/>
          <w:divBdr>
            <w:top w:val="none" w:sz="0" w:space="0" w:color="auto"/>
            <w:left w:val="none" w:sz="0" w:space="0" w:color="auto"/>
            <w:bottom w:val="none" w:sz="0" w:space="0" w:color="auto"/>
            <w:right w:val="none" w:sz="0" w:space="0" w:color="auto"/>
          </w:divBdr>
        </w:div>
        <w:div w:id="1405765136">
          <w:marLeft w:val="640"/>
          <w:marRight w:val="0"/>
          <w:marTop w:val="0"/>
          <w:marBottom w:val="0"/>
          <w:divBdr>
            <w:top w:val="none" w:sz="0" w:space="0" w:color="auto"/>
            <w:left w:val="none" w:sz="0" w:space="0" w:color="auto"/>
            <w:bottom w:val="none" w:sz="0" w:space="0" w:color="auto"/>
            <w:right w:val="none" w:sz="0" w:space="0" w:color="auto"/>
          </w:divBdr>
        </w:div>
        <w:div w:id="1444424199">
          <w:marLeft w:val="640"/>
          <w:marRight w:val="0"/>
          <w:marTop w:val="0"/>
          <w:marBottom w:val="0"/>
          <w:divBdr>
            <w:top w:val="none" w:sz="0" w:space="0" w:color="auto"/>
            <w:left w:val="none" w:sz="0" w:space="0" w:color="auto"/>
            <w:bottom w:val="none" w:sz="0" w:space="0" w:color="auto"/>
            <w:right w:val="none" w:sz="0" w:space="0" w:color="auto"/>
          </w:divBdr>
        </w:div>
        <w:div w:id="1453551386">
          <w:marLeft w:val="640"/>
          <w:marRight w:val="0"/>
          <w:marTop w:val="0"/>
          <w:marBottom w:val="0"/>
          <w:divBdr>
            <w:top w:val="none" w:sz="0" w:space="0" w:color="auto"/>
            <w:left w:val="none" w:sz="0" w:space="0" w:color="auto"/>
            <w:bottom w:val="none" w:sz="0" w:space="0" w:color="auto"/>
            <w:right w:val="none" w:sz="0" w:space="0" w:color="auto"/>
          </w:divBdr>
        </w:div>
        <w:div w:id="1462453900">
          <w:marLeft w:val="640"/>
          <w:marRight w:val="0"/>
          <w:marTop w:val="0"/>
          <w:marBottom w:val="0"/>
          <w:divBdr>
            <w:top w:val="none" w:sz="0" w:space="0" w:color="auto"/>
            <w:left w:val="none" w:sz="0" w:space="0" w:color="auto"/>
            <w:bottom w:val="none" w:sz="0" w:space="0" w:color="auto"/>
            <w:right w:val="none" w:sz="0" w:space="0" w:color="auto"/>
          </w:divBdr>
        </w:div>
        <w:div w:id="1503425868">
          <w:marLeft w:val="640"/>
          <w:marRight w:val="0"/>
          <w:marTop w:val="0"/>
          <w:marBottom w:val="0"/>
          <w:divBdr>
            <w:top w:val="none" w:sz="0" w:space="0" w:color="auto"/>
            <w:left w:val="none" w:sz="0" w:space="0" w:color="auto"/>
            <w:bottom w:val="none" w:sz="0" w:space="0" w:color="auto"/>
            <w:right w:val="none" w:sz="0" w:space="0" w:color="auto"/>
          </w:divBdr>
        </w:div>
        <w:div w:id="1507479441">
          <w:marLeft w:val="640"/>
          <w:marRight w:val="0"/>
          <w:marTop w:val="0"/>
          <w:marBottom w:val="0"/>
          <w:divBdr>
            <w:top w:val="none" w:sz="0" w:space="0" w:color="auto"/>
            <w:left w:val="none" w:sz="0" w:space="0" w:color="auto"/>
            <w:bottom w:val="none" w:sz="0" w:space="0" w:color="auto"/>
            <w:right w:val="none" w:sz="0" w:space="0" w:color="auto"/>
          </w:divBdr>
        </w:div>
        <w:div w:id="1522547238">
          <w:marLeft w:val="640"/>
          <w:marRight w:val="0"/>
          <w:marTop w:val="0"/>
          <w:marBottom w:val="0"/>
          <w:divBdr>
            <w:top w:val="none" w:sz="0" w:space="0" w:color="auto"/>
            <w:left w:val="none" w:sz="0" w:space="0" w:color="auto"/>
            <w:bottom w:val="none" w:sz="0" w:space="0" w:color="auto"/>
            <w:right w:val="none" w:sz="0" w:space="0" w:color="auto"/>
          </w:divBdr>
        </w:div>
        <w:div w:id="1598320386">
          <w:marLeft w:val="640"/>
          <w:marRight w:val="0"/>
          <w:marTop w:val="0"/>
          <w:marBottom w:val="0"/>
          <w:divBdr>
            <w:top w:val="none" w:sz="0" w:space="0" w:color="auto"/>
            <w:left w:val="none" w:sz="0" w:space="0" w:color="auto"/>
            <w:bottom w:val="none" w:sz="0" w:space="0" w:color="auto"/>
            <w:right w:val="none" w:sz="0" w:space="0" w:color="auto"/>
          </w:divBdr>
        </w:div>
        <w:div w:id="1599288055">
          <w:marLeft w:val="640"/>
          <w:marRight w:val="0"/>
          <w:marTop w:val="0"/>
          <w:marBottom w:val="0"/>
          <w:divBdr>
            <w:top w:val="none" w:sz="0" w:space="0" w:color="auto"/>
            <w:left w:val="none" w:sz="0" w:space="0" w:color="auto"/>
            <w:bottom w:val="none" w:sz="0" w:space="0" w:color="auto"/>
            <w:right w:val="none" w:sz="0" w:space="0" w:color="auto"/>
          </w:divBdr>
        </w:div>
        <w:div w:id="1661618328">
          <w:marLeft w:val="640"/>
          <w:marRight w:val="0"/>
          <w:marTop w:val="0"/>
          <w:marBottom w:val="0"/>
          <w:divBdr>
            <w:top w:val="none" w:sz="0" w:space="0" w:color="auto"/>
            <w:left w:val="none" w:sz="0" w:space="0" w:color="auto"/>
            <w:bottom w:val="none" w:sz="0" w:space="0" w:color="auto"/>
            <w:right w:val="none" w:sz="0" w:space="0" w:color="auto"/>
          </w:divBdr>
        </w:div>
        <w:div w:id="1665430924">
          <w:marLeft w:val="640"/>
          <w:marRight w:val="0"/>
          <w:marTop w:val="0"/>
          <w:marBottom w:val="0"/>
          <w:divBdr>
            <w:top w:val="none" w:sz="0" w:space="0" w:color="auto"/>
            <w:left w:val="none" w:sz="0" w:space="0" w:color="auto"/>
            <w:bottom w:val="none" w:sz="0" w:space="0" w:color="auto"/>
            <w:right w:val="none" w:sz="0" w:space="0" w:color="auto"/>
          </w:divBdr>
        </w:div>
        <w:div w:id="1672415797">
          <w:marLeft w:val="640"/>
          <w:marRight w:val="0"/>
          <w:marTop w:val="0"/>
          <w:marBottom w:val="0"/>
          <w:divBdr>
            <w:top w:val="none" w:sz="0" w:space="0" w:color="auto"/>
            <w:left w:val="none" w:sz="0" w:space="0" w:color="auto"/>
            <w:bottom w:val="none" w:sz="0" w:space="0" w:color="auto"/>
            <w:right w:val="none" w:sz="0" w:space="0" w:color="auto"/>
          </w:divBdr>
        </w:div>
        <w:div w:id="1678000922">
          <w:marLeft w:val="640"/>
          <w:marRight w:val="0"/>
          <w:marTop w:val="0"/>
          <w:marBottom w:val="0"/>
          <w:divBdr>
            <w:top w:val="none" w:sz="0" w:space="0" w:color="auto"/>
            <w:left w:val="none" w:sz="0" w:space="0" w:color="auto"/>
            <w:bottom w:val="none" w:sz="0" w:space="0" w:color="auto"/>
            <w:right w:val="none" w:sz="0" w:space="0" w:color="auto"/>
          </w:divBdr>
        </w:div>
      </w:divsChild>
    </w:div>
    <w:div w:id="952781807">
      <w:bodyDiv w:val="1"/>
      <w:marLeft w:val="0"/>
      <w:marRight w:val="0"/>
      <w:marTop w:val="0"/>
      <w:marBottom w:val="0"/>
      <w:divBdr>
        <w:top w:val="none" w:sz="0" w:space="0" w:color="auto"/>
        <w:left w:val="none" w:sz="0" w:space="0" w:color="auto"/>
        <w:bottom w:val="none" w:sz="0" w:space="0" w:color="auto"/>
        <w:right w:val="none" w:sz="0" w:space="0" w:color="auto"/>
      </w:divBdr>
      <w:divsChild>
        <w:div w:id="5328345">
          <w:marLeft w:val="640"/>
          <w:marRight w:val="0"/>
          <w:marTop w:val="0"/>
          <w:marBottom w:val="0"/>
          <w:divBdr>
            <w:top w:val="none" w:sz="0" w:space="0" w:color="auto"/>
            <w:left w:val="none" w:sz="0" w:space="0" w:color="auto"/>
            <w:bottom w:val="none" w:sz="0" w:space="0" w:color="auto"/>
            <w:right w:val="none" w:sz="0" w:space="0" w:color="auto"/>
          </w:divBdr>
        </w:div>
        <w:div w:id="25494916">
          <w:marLeft w:val="640"/>
          <w:marRight w:val="0"/>
          <w:marTop w:val="0"/>
          <w:marBottom w:val="0"/>
          <w:divBdr>
            <w:top w:val="none" w:sz="0" w:space="0" w:color="auto"/>
            <w:left w:val="none" w:sz="0" w:space="0" w:color="auto"/>
            <w:bottom w:val="none" w:sz="0" w:space="0" w:color="auto"/>
            <w:right w:val="none" w:sz="0" w:space="0" w:color="auto"/>
          </w:divBdr>
        </w:div>
        <w:div w:id="54817922">
          <w:marLeft w:val="640"/>
          <w:marRight w:val="0"/>
          <w:marTop w:val="0"/>
          <w:marBottom w:val="0"/>
          <w:divBdr>
            <w:top w:val="none" w:sz="0" w:space="0" w:color="auto"/>
            <w:left w:val="none" w:sz="0" w:space="0" w:color="auto"/>
            <w:bottom w:val="none" w:sz="0" w:space="0" w:color="auto"/>
            <w:right w:val="none" w:sz="0" w:space="0" w:color="auto"/>
          </w:divBdr>
        </w:div>
        <w:div w:id="55471193">
          <w:marLeft w:val="640"/>
          <w:marRight w:val="0"/>
          <w:marTop w:val="0"/>
          <w:marBottom w:val="0"/>
          <w:divBdr>
            <w:top w:val="none" w:sz="0" w:space="0" w:color="auto"/>
            <w:left w:val="none" w:sz="0" w:space="0" w:color="auto"/>
            <w:bottom w:val="none" w:sz="0" w:space="0" w:color="auto"/>
            <w:right w:val="none" w:sz="0" w:space="0" w:color="auto"/>
          </w:divBdr>
        </w:div>
        <w:div w:id="99835963">
          <w:marLeft w:val="640"/>
          <w:marRight w:val="0"/>
          <w:marTop w:val="0"/>
          <w:marBottom w:val="0"/>
          <w:divBdr>
            <w:top w:val="none" w:sz="0" w:space="0" w:color="auto"/>
            <w:left w:val="none" w:sz="0" w:space="0" w:color="auto"/>
            <w:bottom w:val="none" w:sz="0" w:space="0" w:color="auto"/>
            <w:right w:val="none" w:sz="0" w:space="0" w:color="auto"/>
          </w:divBdr>
        </w:div>
        <w:div w:id="120735527">
          <w:marLeft w:val="640"/>
          <w:marRight w:val="0"/>
          <w:marTop w:val="0"/>
          <w:marBottom w:val="0"/>
          <w:divBdr>
            <w:top w:val="none" w:sz="0" w:space="0" w:color="auto"/>
            <w:left w:val="none" w:sz="0" w:space="0" w:color="auto"/>
            <w:bottom w:val="none" w:sz="0" w:space="0" w:color="auto"/>
            <w:right w:val="none" w:sz="0" w:space="0" w:color="auto"/>
          </w:divBdr>
        </w:div>
        <w:div w:id="124782710">
          <w:marLeft w:val="640"/>
          <w:marRight w:val="0"/>
          <w:marTop w:val="0"/>
          <w:marBottom w:val="0"/>
          <w:divBdr>
            <w:top w:val="none" w:sz="0" w:space="0" w:color="auto"/>
            <w:left w:val="none" w:sz="0" w:space="0" w:color="auto"/>
            <w:bottom w:val="none" w:sz="0" w:space="0" w:color="auto"/>
            <w:right w:val="none" w:sz="0" w:space="0" w:color="auto"/>
          </w:divBdr>
        </w:div>
        <w:div w:id="135149453">
          <w:marLeft w:val="640"/>
          <w:marRight w:val="0"/>
          <w:marTop w:val="0"/>
          <w:marBottom w:val="0"/>
          <w:divBdr>
            <w:top w:val="none" w:sz="0" w:space="0" w:color="auto"/>
            <w:left w:val="none" w:sz="0" w:space="0" w:color="auto"/>
            <w:bottom w:val="none" w:sz="0" w:space="0" w:color="auto"/>
            <w:right w:val="none" w:sz="0" w:space="0" w:color="auto"/>
          </w:divBdr>
        </w:div>
        <w:div w:id="152334527">
          <w:marLeft w:val="640"/>
          <w:marRight w:val="0"/>
          <w:marTop w:val="0"/>
          <w:marBottom w:val="0"/>
          <w:divBdr>
            <w:top w:val="none" w:sz="0" w:space="0" w:color="auto"/>
            <w:left w:val="none" w:sz="0" w:space="0" w:color="auto"/>
            <w:bottom w:val="none" w:sz="0" w:space="0" w:color="auto"/>
            <w:right w:val="none" w:sz="0" w:space="0" w:color="auto"/>
          </w:divBdr>
        </w:div>
        <w:div w:id="154759566">
          <w:marLeft w:val="640"/>
          <w:marRight w:val="0"/>
          <w:marTop w:val="0"/>
          <w:marBottom w:val="0"/>
          <w:divBdr>
            <w:top w:val="none" w:sz="0" w:space="0" w:color="auto"/>
            <w:left w:val="none" w:sz="0" w:space="0" w:color="auto"/>
            <w:bottom w:val="none" w:sz="0" w:space="0" w:color="auto"/>
            <w:right w:val="none" w:sz="0" w:space="0" w:color="auto"/>
          </w:divBdr>
        </w:div>
        <w:div w:id="170412713">
          <w:marLeft w:val="640"/>
          <w:marRight w:val="0"/>
          <w:marTop w:val="0"/>
          <w:marBottom w:val="0"/>
          <w:divBdr>
            <w:top w:val="none" w:sz="0" w:space="0" w:color="auto"/>
            <w:left w:val="none" w:sz="0" w:space="0" w:color="auto"/>
            <w:bottom w:val="none" w:sz="0" w:space="0" w:color="auto"/>
            <w:right w:val="none" w:sz="0" w:space="0" w:color="auto"/>
          </w:divBdr>
        </w:div>
        <w:div w:id="171602372">
          <w:marLeft w:val="640"/>
          <w:marRight w:val="0"/>
          <w:marTop w:val="0"/>
          <w:marBottom w:val="0"/>
          <w:divBdr>
            <w:top w:val="none" w:sz="0" w:space="0" w:color="auto"/>
            <w:left w:val="none" w:sz="0" w:space="0" w:color="auto"/>
            <w:bottom w:val="none" w:sz="0" w:space="0" w:color="auto"/>
            <w:right w:val="none" w:sz="0" w:space="0" w:color="auto"/>
          </w:divBdr>
        </w:div>
        <w:div w:id="175703410">
          <w:marLeft w:val="640"/>
          <w:marRight w:val="0"/>
          <w:marTop w:val="0"/>
          <w:marBottom w:val="0"/>
          <w:divBdr>
            <w:top w:val="none" w:sz="0" w:space="0" w:color="auto"/>
            <w:left w:val="none" w:sz="0" w:space="0" w:color="auto"/>
            <w:bottom w:val="none" w:sz="0" w:space="0" w:color="auto"/>
            <w:right w:val="none" w:sz="0" w:space="0" w:color="auto"/>
          </w:divBdr>
        </w:div>
        <w:div w:id="176624416">
          <w:marLeft w:val="640"/>
          <w:marRight w:val="0"/>
          <w:marTop w:val="0"/>
          <w:marBottom w:val="0"/>
          <w:divBdr>
            <w:top w:val="none" w:sz="0" w:space="0" w:color="auto"/>
            <w:left w:val="none" w:sz="0" w:space="0" w:color="auto"/>
            <w:bottom w:val="none" w:sz="0" w:space="0" w:color="auto"/>
            <w:right w:val="none" w:sz="0" w:space="0" w:color="auto"/>
          </w:divBdr>
        </w:div>
        <w:div w:id="182479274">
          <w:marLeft w:val="640"/>
          <w:marRight w:val="0"/>
          <w:marTop w:val="0"/>
          <w:marBottom w:val="0"/>
          <w:divBdr>
            <w:top w:val="none" w:sz="0" w:space="0" w:color="auto"/>
            <w:left w:val="none" w:sz="0" w:space="0" w:color="auto"/>
            <w:bottom w:val="none" w:sz="0" w:space="0" w:color="auto"/>
            <w:right w:val="none" w:sz="0" w:space="0" w:color="auto"/>
          </w:divBdr>
        </w:div>
        <w:div w:id="195239851">
          <w:marLeft w:val="640"/>
          <w:marRight w:val="0"/>
          <w:marTop w:val="0"/>
          <w:marBottom w:val="0"/>
          <w:divBdr>
            <w:top w:val="none" w:sz="0" w:space="0" w:color="auto"/>
            <w:left w:val="none" w:sz="0" w:space="0" w:color="auto"/>
            <w:bottom w:val="none" w:sz="0" w:space="0" w:color="auto"/>
            <w:right w:val="none" w:sz="0" w:space="0" w:color="auto"/>
          </w:divBdr>
        </w:div>
        <w:div w:id="201015928">
          <w:marLeft w:val="640"/>
          <w:marRight w:val="0"/>
          <w:marTop w:val="0"/>
          <w:marBottom w:val="0"/>
          <w:divBdr>
            <w:top w:val="none" w:sz="0" w:space="0" w:color="auto"/>
            <w:left w:val="none" w:sz="0" w:space="0" w:color="auto"/>
            <w:bottom w:val="none" w:sz="0" w:space="0" w:color="auto"/>
            <w:right w:val="none" w:sz="0" w:space="0" w:color="auto"/>
          </w:divBdr>
        </w:div>
        <w:div w:id="215239631">
          <w:marLeft w:val="640"/>
          <w:marRight w:val="0"/>
          <w:marTop w:val="0"/>
          <w:marBottom w:val="0"/>
          <w:divBdr>
            <w:top w:val="none" w:sz="0" w:space="0" w:color="auto"/>
            <w:left w:val="none" w:sz="0" w:space="0" w:color="auto"/>
            <w:bottom w:val="none" w:sz="0" w:space="0" w:color="auto"/>
            <w:right w:val="none" w:sz="0" w:space="0" w:color="auto"/>
          </w:divBdr>
        </w:div>
        <w:div w:id="248469402">
          <w:marLeft w:val="640"/>
          <w:marRight w:val="0"/>
          <w:marTop w:val="0"/>
          <w:marBottom w:val="0"/>
          <w:divBdr>
            <w:top w:val="none" w:sz="0" w:space="0" w:color="auto"/>
            <w:left w:val="none" w:sz="0" w:space="0" w:color="auto"/>
            <w:bottom w:val="none" w:sz="0" w:space="0" w:color="auto"/>
            <w:right w:val="none" w:sz="0" w:space="0" w:color="auto"/>
          </w:divBdr>
        </w:div>
        <w:div w:id="283925372">
          <w:marLeft w:val="640"/>
          <w:marRight w:val="0"/>
          <w:marTop w:val="0"/>
          <w:marBottom w:val="0"/>
          <w:divBdr>
            <w:top w:val="none" w:sz="0" w:space="0" w:color="auto"/>
            <w:left w:val="none" w:sz="0" w:space="0" w:color="auto"/>
            <w:bottom w:val="none" w:sz="0" w:space="0" w:color="auto"/>
            <w:right w:val="none" w:sz="0" w:space="0" w:color="auto"/>
          </w:divBdr>
        </w:div>
        <w:div w:id="299070124">
          <w:marLeft w:val="640"/>
          <w:marRight w:val="0"/>
          <w:marTop w:val="0"/>
          <w:marBottom w:val="0"/>
          <w:divBdr>
            <w:top w:val="none" w:sz="0" w:space="0" w:color="auto"/>
            <w:left w:val="none" w:sz="0" w:space="0" w:color="auto"/>
            <w:bottom w:val="none" w:sz="0" w:space="0" w:color="auto"/>
            <w:right w:val="none" w:sz="0" w:space="0" w:color="auto"/>
          </w:divBdr>
        </w:div>
        <w:div w:id="317617414">
          <w:marLeft w:val="640"/>
          <w:marRight w:val="0"/>
          <w:marTop w:val="0"/>
          <w:marBottom w:val="0"/>
          <w:divBdr>
            <w:top w:val="none" w:sz="0" w:space="0" w:color="auto"/>
            <w:left w:val="none" w:sz="0" w:space="0" w:color="auto"/>
            <w:bottom w:val="none" w:sz="0" w:space="0" w:color="auto"/>
            <w:right w:val="none" w:sz="0" w:space="0" w:color="auto"/>
          </w:divBdr>
        </w:div>
        <w:div w:id="319698984">
          <w:marLeft w:val="640"/>
          <w:marRight w:val="0"/>
          <w:marTop w:val="0"/>
          <w:marBottom w:val="0"/>
          <w:divBdr>
            <w:top w:val="none" w:sz="0" w:space="0" w:color="auto"/>
            <w:left w:val="none" w:sz="0" w:space="0" w:color="auto"/>
            <w:bottom w:val="none" w:sz="0" w:space="0" w:color="auto"/>
            <w:right w:val="none" w:sz="0" w:space="0" w:color="auto"/>
          </w:divBdr>
        </w:div>
        <w:div w:id="320894812">
          <w:marLeft w:val="640"/>
          <w:marRight w:val="0"/>
          <w:marTop w:val="0"/>
          <w:marBottom w:val="0"/>
          <w:divBdr>
            <w:top w:val="none" w:sz="0" w:space="0" w:color="auto"/>
            <w:left w:val="none" w:sz="0" w:space="0" w:color="auto"/>
            <w:bottom w:val="none" w:sz="0" w:space="0" w:color="auto"/>
            <w:right w:val="none" w:sz="0" w:space="0" w:color="auto"/>
          </w:divBdr>
        </w:div>
        <w:div w:id="323167666">
          <w:marLeft w:val="640"/>
          <w:marRight w:val="0"/>
          <w:marTop w:val="0"/>
          <w:marBottom w:val="0"/>
          <w:divBdr>
            <w:top w:val="none" w:sz="0" w:space="0" w:color="auto"/>
            <w:left w:val="none" w:sz="0" w:space="0" w:color="auto"/>
            <w:bottom w:val="none" w:sz="0" w:space="0" w:color="auto"/>
            <w:right w:val="none" w:sz="0" w:space="0" w:color="auto"/>
          </w:divBdr>
        </w:div>
        <w:div w:id="341670004">
          <w:marLeft w:val="640"/>
          <w:marRight w:val="0"/>
          <w:marTop w:val="0"/>
          <w:marBottom w:val="0"/>
          <w:divBdr>
            <w:top w:val="none" w:sz="0" w:space="0" w:color="auto"/>
            <w:left w:val="none" w:sz="0" w:space="0" w:color="auto"/>
            <w:bottom w:val="none" w:sz="0" w:space="0" w:color="auto"/>
            <w:right w:val="none" w:sz="0" w:space="0" w:color="auto"/>
          </w:divBdr>
        </w:div>
        <w:div w:id="342323171">
          <w:marLeft w:val="640"/>
          <w:marRight w:val="0"/>
          <w:marTop w:val="0"/>
          <w:marBottom w:val="0"/>
          <w:divBdr>
            <w:top w:val="none" w:sz="0" w:space="0" w:color="auto"/>
            <w:left w:val="none" w:sz="0" w:space="0" w:color="auto"/>
            <w:bottom w:val="none" w:sz="0" w:space="0" w:color="auto"/>
            <w:right w:val="none" w:sz="0" w:space="0" w:color="auto"/>
          </w:divBdr>
        </w:div>
        <w:div w:id="354817029">
          <w:marLeft w:val="640"/>
          <w:marRight w:val="0"/>
          <w:marTop w:val="0"/>
          <w:marBottom w:val="0"/>
          <w:divBdr>
            <w:top w:val="none" w:sz="0" w:space="0" w:color="auto"/>
            <w:left w:val="none" w:sz="0" w:space="0" w:color="auto"/>
            <w:bottom w:val="none" w:sz="0" w:space="0" w:color="auto"/>
            <w:right w:val="none" w:sz="0" w:space="0" w:color="auto"/>
          </w:divBdr>
        </w:div>
        <w:div w:id="357587388">
          <w:marLeft w:val="640"/>
          <w:marRight w:val="0"/>
          <w:marTop w:val="0"/>
          <w:marBottom w:val="0"/>
          <w:divBdr>
            <w:top w:val="none" w:sz="0" w:space="0" w:color="auto"/>
            <w:left w:val="none" w:sz="0" w:space="0" w:color="auto"/>
            <w:bottom w:val="none" w:sz="0" w:space="0" w:color="auto"/>
            <w:right w:val="none" w:sz="0" w:space="0" w:color="auto"/>
          </w:divBdr>
        </w:div>
        <w:div w:id="368260715">
          <w:marLeft w:val="640"/>
          <w:marRight w:val="0"/>
          <w:marTop w:val="0"/>
          <w:marBottom w:val="0"/>
          <w:divBdr>
            <w:top w:val="none" w:sz="0" w:space="0" w:color="auto"/>
            <w:left w:val="none" w:sz="0" w:space="0" w:color="auto"/>
            <w:bottom w:val="none" w:sz="0" w:space="0" w:color="auto"/>
            <w:right w:val="none" w:sz="0" w:space="0" w:color="auto"/>
          </w:divBdr>
        </w:div>
        <w:div w:id="388725242">
          <w:marLeft w:val="640"/>
          <w:marRight w:val="0"/>
          <w:marTop w:val="0"/>
          <w:marBottom w:val="0"/>
          <w:divBdr>
            <w:top w:val="none" w:sz="0" w:space="0" w:color="auto"/>
            <w:left w:val="none" w:sz="0" w:space="0" w:color="auto"/>
            <w:bottom w:val="none" w:sz="0" w:space="0" w:color="auto"/>
            <w:right w:val="none" w:sz="0" w:space="0" w:color="auto"/>
          </w:divBdr>
        </w:div>
        <w:div w:id="408237519">
          <w:marLeft w:val="640"/>
          <w:marRight w:val="0"/>
          <w:marTop w:val="0"/>
          <w:marBottom w:val="0"/>
          <w:divBdr>
            <w:top w:val="none" w:sz="0" w:space="0" w:color="auto"/>
            <w:left w:val="none" w:sz="0" w:space="0" w:color="auto"/>
            <w:bottom w:val="none" w:sz="0" w:space="0" w:color="auto"/>
            <w:right w:val="none" w:sz="0" w:space="0" w:color="auto"/>
          </w:divBdr>
        </w:div>
        <w:div w:id="410393843">
          <w:marLeft w:val="640"/>
          <w:marRight w:val="0"/>
          <w:marTop w:val="0"/>
          <w:marBottom w:val="0"/>
          <w:divBdr>
            <w:top w:val="none" w:sz="0" w:space="0" w:color="auto"/>
            <w:left w:val="none" w:sz="0" w:space="0" w:color="auto"/>
            <w:bottom w:val="none" w:sz="0" w:space="0" w:color="auto"/>
            <w:right w:val="none" w:sz="0" w:space="0" w:color="auto"/>
          </w:divBdr>
        </w:div>
        <w:div w:id="421030570">
          <w:marLeft w:val="640"/>
          <w:marRight w:val="0"/>
          <w:marTop w:val="0"/>
          <w:marBottom w:val="0"/>
          <w:divBdr>
            <w:top w:val="none" w:sz="0" w:space="0" w:color="auto"/>
            <w:left w:val="none" w:sz="0" w:space="0" w:color="auto"/>
            <w:bottom w:val="none" w:sz="0" w:space="0" w:color="auto"/>
            <w:right w:val="none" w:sz="0" w:space="0" w:color="auto"/>
          </w:divBdr>
        </w:div>
        <w:div w:id="430784684">
          <w:marLeft w:val="640"/>
          <w:marRight w:val="0"/>
          <w:marTop w:val="0"/>
          <w:marBottom w:val="0"/>
          <w:divBdr>
            <w:top w:val="none" w:sz="0" w:space="0" w:color="auto"/>
            <w:left w:val="none" w:sz="0" w:space="0" w:color="auto"/>
            <w:bottom w:val="none" w:sz="0" w:space="0" w:color="auto"/>
            <w:right w:val="none" w:sz="0" w:space="0" w:color="auto"/>
          </w:divBdr>
        </w:div>
        <w:div w:id="431516435">
          <w:marLeft w:val="640"/>
          <w:marRight w:val="0"/>
          <w:marTop w:val="0"/>
          <w:marBottom w:val="0"/>
          <w:divBdr>
            <w:top w:val="none" w:sz="0" w:space="0" w:color="auto"/>
            <w:left w:val="none" w:sz="0" w:space="0" w:color="auto"/>
            <w:bottom w:val="none" w:sz="0" w:space="0" w:color="auto"/>
            <w:right w:val="none" w:sz="0" w:space="0" w:color="auto"/>
          </w:divBdr>
        </w:div>
        <w:div w:id="431973566">
          <w:marLeft w:val="640"/>
          <w:marRight w:val="0"/>
          <w:marTop w:val="0"/>
          <w:marBottom w:val="0"/>
          <w:divBdr>
            <w:top w:val="none" w:sz="0" w:space="0" w:color="auto"/>
            <w:left w:val="none" w:sz="0" w:space="0" w:color="auto"/>
            <w:bottom w:val="none" w:sz="0" w:space="0" w:color="auto"/>
            <w:right w:val="none" w:sz="0" w:space="0" w:color="auto"/>
          </w:divBdr>
        </w:div>
        <w:div w:id="496456203">
          <w:marLeft w:val="640"/>
          <w:marRight w:val="0"/>
          <w:marTop w:val="0"/>
          <w:marBottom w:val="0"/>
          <w:divBdr>
            <w:top w:val="none" w:sz="0" w:space="0" w:color="auto"/>
            <w:left w:val="none" w:sz="0" w:space="0" w:color="auto"/>
            <w:bottom w:val="none" w:sz="0" w:space="0" w:color="auto"/>
            <w:right w:val="none" w:sz="0" w:space="0" w:color="auto"/>
          </w:divBdr>
        </w:div>
        <w:div w:id="514615767">
          <w:marLeft w:val="640"/>
          <w:marRight w:val="0"/>
          <w:marTop w:val="0"/>
          <w:marBottom w:val="0"/>
          <w:divBdr>
            <w:top w:val="none" w:sz="0" w:space="0" w:color="auto"/>
            <w:left w:val="none" w:sz="0" w:space="0" w:color="auto"/>
            <w:bottom w:val="none" w:sz="0" w:space="0" w:color="auto"/>
            <w:right w:val="none" w:sz="0" w:space="0" w:color="auto"/>
          </w:divBdr>
        </w:div>
        <w:div w:id="540169194">
          <w:marLeft w:val="640"/>
          <w:marRight w:val="0"/>
          <w:marTop w:val="0"/>
          <w:marBottom w:val="0"/>
          <w:divBdr>
            <w:top w:val="none" w:sz="0" w:space="0" w:color="auto"/>
            <w:left w:val="none" w:sz="0" w:space="0" w:color="auto"/>
            <w:bottom w:val="none" w:sz="0" w:space="0" w:color="auto"/>
            <w:right w:val="none" w:sz="0" w:space="0" w:color="auto"/>
          </w:divBdr>
        </w:div>
        <w:div w:id="552272627">
          <w:marLeft w:val="640"/>
          <w:marRight w:val="0"/>
          <w:marTop w:val="0"/>
          <w:marBottom w:val="0"/>
          <w:divBdr>
            <w:top w:val="none" w:sz="0" w:space="0" w:color="auto"/>
            <w:left w:val="none" w:sz="0" w:space="0" w:color="auto"/>
            <w:bottom w:val="none" w:sz="0" w:space="0" w:color="auto"/>
            <w:right w:val="none" w:sz="0" w:space="0" w:color="auto"/>
          </w:divBdr>
        </w:div>
        <w:div w:id="555747037">
          <w:marLeft w:val="640"/>
          <w:marRight w:val="0"/>
          <w:marTop w:val="0"/>
          <w:marBottom w:val="0"/>
          <w:divBdr>
            <w:top w:val="none" w:sz="0" w:space="0" w:color="auto"/>
            <w:left w:val="none" w:sz="0" w:space="0" w:color="auto"/>
            <w:bottom w:val="none" w:sz="0" w:space="0" w:color="auto"/>
            <w:right w:val="none" w:sz="0" w:space="0" w:color="auto"/>
          </w:divBdr>
        </w:div>
        <w:div w:id="582302928">
          <w:marLeft w:val="640"/>
          <w:marRight w:val="0"/>
          <w:marTop w:val="0"/>
          <w:marBottom w:val="0"/>
          <w:divBdr>
            <w:top w:val="none" w:sz="0" w:space="0" w:color="auto"/>
            <w:left w:val="none" w:sz="0" w:space="0" w:color="auto"/>
            <w:bottom w:val="none" w:sz="0" w:space="0" w:color="auto"/>
            <w:right w:val="none" w:sz="0" w:space="0" w:color="auto"/>
          </w:divBdr>
        </w:div>
        <w:div w:id="609627433">
          <w:marLeft w:val="640"/>
          <w:marRight w:val="0"/>
          <w:marTop w:val="0"/>
          <w:marBottom w:val="0"/>
          <w:divBdr>
            <w:top w:val="none" w:sz="0" w:space="0" w:color="auto"/>
            <w:left w:val="none" w:sz="0" w:space="0" w:color="auto"/>
            <w:bottom w:val="none" w:sz="0" w:space="0" w:color="auto"/>
            <w:right w:val="none" w:sz="0" w:space="0" w:color="auto"/>
          </w:divBdr>
        </w:div>
        <w:div w:id="659961829">
          <w:marLeft w:val="640"/>
          <w:marRight w:val="0"/>
          <w:marTop w:val="0"/>
          <w:marBottom w:val="0"/>
          <w:divBdr>
            <w:top w:val="none" w:sz="0" w:space="0" w:color="auto"/>
            <w:left w:val="none" w:sz="0" w:space="0" w:color="auto"/>
            <w:bottom w:val="none" w:sz="0" w:space="0" w:color="auto"/>
            <w:right w:val="none" w:sz="0" w:space="0" w:color="auto"/>
          </w:divBdr>
        </w:div>
        <w:div w:id="666445657">
          <w:marLeft w:val="640"/>
          <w:marRight w:val="0"/>
          <w:marTop w:val="0"/>
          <w:marBottom w:val="0"/>
          <w:divBdr>
            <w:top w:val="none" w:sz="0" w:space="0" w:color="auto"/>
            <w:left w:val="none" w:sz="0" w:space="0" w:color="auto"/>
            <w:bottom w:val="none" w:sz="0" w:space="0" w:color="auto"/>
            <w:right w:val="none" w:sz="0" w:space="0" w:color="auto"/>
          </w:divBdr>
        </w:div>
        <w:div w:id="666592013">
          <w:marLeft w:val="640"/>
          <w:marRight w:val="0"/>
          <w:marTop w:val="0"/>
          <w:marBottom w:val="0"/>
          <w:divBdr>
            <w:top w:val="none" w:sz="0" w:space="0" w:color="auto"/>
            <w:left w:val="none" w:sz="0" w:space="0" w:color="auto"/>
            <w:bottom w:val="none" w:sz="0" w:space="0" w:color="auto"/>
            <w:right w:val="none" w:sz="0" w:space="0" w:color="auto"/>
          </w:divBdr>
        </w:div>
        <w:div w:id="685132768">
          <w:marLeft w:val="640"/>
          <w:marRight w:val="0"/>
          <w:marTop w:val="0"/>
          <w:marBottom w:val="0"/>
          <w:divBdr>
            <w:top w:val="none" w:sz="0" w:space="0" w:color="auto"/>
            <w:left w:val="none" w:sz="0" w:space="0" w:color="auto"/>
            <w:bottom w:val="none" w:sz="0" w:space="0" w:color="auto"/>
            <w:right w:val="none" w:sz="0" w:space="0" w:color="auto"/>
          </w:divBdr>
        </w:div>
        <w:div w:id="694816764">
          <w:marLeft w:val="640"/>
          <w:marRight w:val="0"/>
          <w:marTop w:val="0"/>
          <w:marBottom w:val="0"/>
          <w:divBdr>
            <w:top w:val="none" w:sz="0" w:space="0" w:color="auto"/>
            <w:left w:val="none" w:sz="0" w:space="0" w:color="auto"/>
            <w:bottom w:val="none" w:sz="0" w:space="0" w:color="auto"/>
            <w:right w:val="none" w:sz="0" w:space="0" w:color="auto"/>
          </w:divBdr>
        </w:div>
        <w:div w:id="716199429">
          <w:marLeft w:val="640"/>
          <w:marRight w:val="0"/>
          <w:marTop w:val="0"/>
          <w:marBottom w:val="0"/>
          <w:divBdr>
            <w:top w:val="none" w:sz="0" w:space="0" w:color="auto"/>
            <w:left w:val="none" w:sz="0" w:space="0" w:color="auto"/>
            <w:bottom w:val="none" w:sz="0" w:space="0" w:color="auto"/>
            <w:right w:val="none" w:sz="0" w:space="0" w:color="auto"/>
          </w:divBdr>
        </w:div>
        <w:div w:id="735470970">
          <w:marLeft w:val="640"/>
          <w:marRight w:val="0"/>
          <w:marTop w:val="0"/>
          <w:marBottom w:val="0"/>
          <w:divBdr>
            <w:top w:val="none" w:sz="0" w:space="0" w:color="auto"/>
            <w:left w:val="none" w:sz="0" w:space="0" w:color="auto"/>
            <w:bottom w:val="none" w:sz="0" w:space="0" w:color="auto"/>
            <w:right w:val="none" w:sz="0" w:space="0" w:color="auto"/>
          </w:divBdr>
        </w:div>
        <w:div w:id="760881281">
          <w:marLeft w:val="640"/>
          <w:marRight w:val="0"/>
          <w:marTop w:val="0"/>
          <w:marBottom w:val="0"/>
          <w:divBdr>
            <w:top w:val="none" w:sz="0" w:space="0" w:color="auto"/>
            <w:left w:val="none" w:sz="0" w:space="0" w:color="auto"/>
            <w:bottom w:val="none" w:sz="0" w:space="0" w:color="auto"/>
            <w:right w:val="none" w:sz="0" w:space="0" w:color="auto"/>
          </w:divBdr>
        </w:div>
        <w:div w:id="773596730">
          <w:marLeft w:val="640"/>
          <w:marRight w:val="0"/>
          <w:marTop w:val="0"/>
          <w:marBottom w:val="0"/>
          <w:divBdr>
            <w:top w:val="none" w:sz="0" w:space="0" w:color="auto"/>
            <w:left w:val="none" w:sz="0" w:space="0" w:color="auto"/>
            <w:bottom w:val="none" w:sz="0" w:space="0" w:color="auto"/>
            <w:right w:val="none" w:sz="0" w:space="0" w:color="auto"/>
          </w:divBdr>
        </w:div>
        <w:div w:id="814300527">
          <w:marLeft w:val="640"/>
          <w:marRight w:val="0"/>
          <w:marTop w:val="0"/>
          <w:marBottom w:val="0"/>
          <w:divBdr>
            <w:top w:val="none" w:sz="0" w:space="0" w:color="auto"/>
            <w:left w:val="none" w:sz="0" w:space="0" w:color="auto"/>
            <w:bottom w:val="none" w:sz="0" w:space="0" w:color="auto"/>
            <w:right w:val="none" w:sz="0" w:space="0" w:color="auto"/>
          </w:divBdr>
        </w:div>
        <w:div w:id="822508181">
          <w:marLeft w:val="640"/>
          <w:marRight w:val="0"/>
          <w:marTop w:val="0"/>
          <w:marBottom w:val="0"/>
          <w:divBdr>
            <w:top w:val="none" w:sz="0" w:space="0" w:color="auto"/>
            <w:left w:val="none" w:sz="0" w:space="0" w:color="auto"/>
            <w:bottom w:val="none" w:sz="0" w:space="0" w:color="auto"/>
            <w:right w:val="none" w:sz="0" w:space="0" w:color="auto"/>
          </w:divBdr>
        </w:div>
        <w:div w:id="830676390">
          <w:marLeft w:val="640"/>
          <w:marRight w:val="0"/>
          <w:marTop w:val="0"/>
          <w:marBottom w:val="0"/>
          <w:divBdr>
            <w:top w:val="none" w:sz="0" w:space="0" w:color="auto"/>
            <w:left w:val="none" w:sz="0" w:space="0" w:color="auto"/>
            <w:bottom w:val="none" w:sz="0" w:space="0" w:color="auto"/>
            <w:right w:val="none" w:sz="0" w:space="0" w:color="auto"/>
          </w:divBdr>
        </w:div>
        <w:div w:id="900482914">
          <w:marLeft w:val="640"/>
          <w:marRight w:val="0"/>
          <w:marTop w:val="0"/>
          <w:marBottom w:val="0"/>
          <w:divBdr>
            <w:top w:val="none" w:sz="0" w:space="0" w:color="auto"/>
            <w:left w:val="none" w:sz="0" w:space="0" w:color="auto"/>
            <w:bottom w:val="none" w:sz="0" w:space="0" w:color="auto"/>
            <w:right w:val="none" w:sz="0" w:space="0" w:color="auto"/>
          </w:divBdr>
        </w:div>
        <w:div w:id="920797921">
          <w:marLeft w:val="640"/>
          <w:marRight w:val="0"/>
          <w:marTop w:val="0"/>
          <w:marBottom w:val="0"/>
          <w:divBdr>
            <w:top w:val="none" w:sz="0" w:space="0" w:color="auto"/>
            <w:left w:val="none" w:sz="0" w:space="0" w:color="auto"/>
            <w:bottom w:val="none" w:sz="0" w:space="0" w:color="auto"/>
            <w:right w:val="none" w:sz="0" w:space="0" w:color="auto"/>
          </w:divBdr>
        </w:div>
        <w:div w:id="933250317">
          <w:marLeft w:val="640"/>
          <w:marRight w:val="0"/>
          <w:marTop w:val="0"/>
          <w:marBottom w:val="0"/>
          <w:divBdr>
            <w:top w:val="none" w:sz="0" w:space="0" w:color="auto"/>
            <w:left w:val="none" w:sz="0" w:space="0" w:color="auto"/>
            <w:bottom w:val="none" w:sz="0" w:space="0" w:color="auto"/>
            <w:right w:val="none" w:sz="0" w:space="0" w:color="auto"/>
          </w:divBdr>
        </w:div>
        <w:div w:id="946740357">
          <w:marLeft w:val="640"/>
          <w:marRight w:val="0"/>
          <w:marTop w:val="0"/>
          <w:marBottom w:val="0"/>
          <w:divBdr>
            <w:top w:val="none" w:sz="0" w:space="0" w:color="auto"/>
            <w:left w:val="none" w:sz="0" w:space="0" w:color="auto"/>
            <w:bottom w:val="none" w:sz="0" w:space="0" w:color="auto"/>
            <w:right w:val="none" w:sz="0" w:space="0" w:color="auto"/>
          </w:divBdr>
        </w:div>
        <w:div w:id="972293252">
          <w:marLeft w:val="640"/>
          <w:marRight w:val="0"/>
          <w:marTop w:val="0"/>
          <w:marBottom w:val="0"/>
          <w:divBdr>
            <w:top w:val="none" w:sz="0" w:space="0" w:color="auto"/>
            <w:left w:val="none" w:sz="0" w:space="0" w:color="auto"/>
            <w:bottom w:val="none" w:sz="0" w:space="0" w:color="auto"/>
            <w:right w:val="none" w:sz="0" w:space="0" w:color="auto"/>
          </w:divBdr>
        </w:div>
        <w:div w:id="981233798">
          <w:marLeft w:val="640"/>
          <w:marRight w:val="0"/>
          <w:marTop w:val="0"/>
          <w:marBottom w:val="0"/>
          <w:divBdr>
            <w:top w:val="none" w:sz="0" w:space="0" w:color="auto"/>
            <w:left w:val="none" w:sz="0" w:space="0" w:color="auto"/>
            <w:bottom w:val="none" w:sz="0" w:space="0" w:color="auto"/>
            <w:right w:val="none" w:sz="0" w:space="0" w:color="auto"/>
          </w:divBdr>
        </w:div>
        <w:div w:id="986907568">
          <w:marLeft w:val="640"/>
          <w:marRight w:val="0"/>
          <w:marTop w:val="0"/>
          <w:marBottom w:val="0"/>
          <w:divBdr>
            <w:top w:val="none" w:sz="0" w:space="0" w:color="auto"/>
            <w:left w:val="none" w:sz="0" w:space="0" w:color="auto"/>
            <w:bottom w:val="none" w:sz="0" w:space="0" w:color="auto"/>
            <w:right w:val="none" w:sz="0" w:space="0" w:color="auto"/>
          </w:divBdr>
        </w:div>
        <w:div w:id="995959462">
          <w:marLeft w:val="640"/>
          <w:marRight w:val="0"/>
          <w:marTop w:val="0"/>
          <w:marBottom w:val="0"/>
          <w:divBdr>
            <w:top w:val="none" w:sz="0" w:space="0" w:color="auto"/>
            <w:left w:val="none" w:sz="0" w:space="0" w:color="auto"/>
            <w:bottom w:val="none" w:sz="0" w:space="0" w:color="auto"/>
            <w:right w:val="none" w:sz="0" w:space="0" w:color="auto"/>
          </w:divBdr>
        </w:div>
        <w:div w:id="1027103463">
          <w:marLeft w:val="640"/>
          <w:marRight w:val="0"/>
          <w:marTop w:val="0"/>
          <w:marBottom w:val="0"/>
          <w:divBdr>
            <w:top w:val="none" w:sz="0" w:space="0" w:color="auto"/>
            <w:left w:val="none" w:sz="0" w:space="0" w:color="auto"/>
            <w:bottom w:val="none" w:sz="0" w:space="0" w:color="auto"/>
            <w:right w:val="none" w:sz="0" w:space="0" w:color="auto"/>
          </w:divBdr>
        </w:div>
        <w:div w:id="1052341964">
          <w:marLeft w:val="640"/>
          <w:marRight w:val="0"/>
          <w:marTop w:val="0"/>
          <w:marBottom w:val="0"/>
          <w:divBdr>
            <w:top w:val="none" w:sz="0" w:space="0" w:color="auto"/>
            <w:left w:val="none" w:sz="0" w:space="0" w:color="auto"/>
            <w:bottom w:val="none" w:sz="0" w:space="0" w:color="auto"/>
            <w:right w:val="none" w:sz="0" w:space="0" w:color="auto"/>
          </w:divBdr>
        </w:div>
        <w:div w:id="1081294687">
          <w:marLeft w:val="640"/>
          <w:marRight w:val="0"/>
          <w:marTop w:val="0"/>
          <w:marBottom w:val="0"/>
          <w:divBdr>
            <w:top w:val="none" w:sz="0" w:space="0" w:color="auto"/>
            <w:left w:val="none" w:sz="0" w:space="0" w:color="auto"/>
            <w:bottom w:val="none" w:sz="0" w:space="0" w:color="auto"/>
            <w:right w:val="none" w:sz="0" w:space="0" w:color="auto"/>
          </w:divBdr>
        </w:div>
        <w:div w:id="1084302872">
          <w:marLeft w:val="640"/>
          <w:marRight w:val="0"/>
          <w:marTop w:val="0"/>
          <w:marBottom w:val="0"/>
          <w:divBdr>
            <w:top w:val="none" w:sz="0" w:space="0" w:color="auto"/>
            <w:left w:val="none" w:sz="0" w:space="0" w:color="auto"/>
            <w:bottom w:val="none" w:sz="0" w:space="0" w:color="auto"/>
            <w:right w:val="none" w:sz="0" w:space="0" w:color="auto"/>
          </w:divBdr>
        </w:div>
        <w:div w:id="1113981176">
          <w:marLeft w:val="640"/>
          <w:marRight w:val="0"/>
          <w:marTop w:val="0"/>
          <w:marBottom w:val="0"/>
          <w:divBdr>
            <w:top w:val="none" w:sz="0" w:space="0" w:color="auto"/>
            <w:left w:val="none" w:sz="0" w:space="0" w:color="auto"/>
            <w:bottom w:val="none" w:sz="0" w:space="0" w:color="auto"/>
            <w:right w:val="none" w:sz="0" w:space="0" w:color="auto"/>
          </w:divBdr>
        </w:div>
        <w:div w:id="1119639317">
          <w:marLeft w:val="640"/>
          <w:marRight w:val="0"/>
          <w:marTop w:val="0"/>
          <w:marBottom w:val="0"/>
          <w:divBdr>
            <w:top w:val="none" w:sz="0" w:space="0" w:color="auto"/>
            <w:left w:val="none" w:sz="0" w:space="0" w:color="auto"/>
            <w:bottom w:val="none" w:sz="0" w:space="0" w:color="auto"/>
            <w:right w:val="none" w:sz="0" w:space="0" w:color="auto"/>
          </w:divBdr>
        </w:div>
        <w:div w:id="1126969713">
          <w:marLeft w:val="640"/>
          <w:marRight w:val="0"/>
          <w:marTop w:val="0"/>
          <w:marBottom w:val="0"/>
          <w:divBdr>
            <w:top w:val="none" w:sz="0" w:space="0" w:color="auto"/>
            <w:left w:val="none" w:sz="0" w:space="0" w:color="auto"/>
            <w:bottom w:val="none" w:sz="0" w:space="0" w:color="auto"/>
            <w:right w:val="none" w:sz="0" w:space="0" w:color="auto"/>
          </w:divBdr>
        </w:div>
        <w:div w:id="1148084976">
          <w:marLeft w:val="640"/>
          <w:marRight w:val="0"/>
          <w:marTop w:val="0"/>
          <w:marBottom w:val="0"/>
          <w:divBdr>
            <w:top w:val="none" w:sz="0" w:space="0" w:color="auto"/>
            <w:left w:val="none" w:sz="0" w:space="0" w:color="auto"/>
            <w:bottom w:val="none" w:sz="0" w:space="0" w:color="auto"/>
            <w:right w:val="none" w:sz="0" w:space="0" w:color="auto"/>
          </w:divBdr>
        </w:div>
        <w:div w:id="1151367356">
          <w:marLeft w:val="640"/>
          <w:marRight w:val="0"/>
          <w:marTop w:val="0"/>
          <w:marBottom w:val="0"/>
          <w:divBdr>
            <w:top w:val="none" w:sz="0" w:space="0" w:color="auto"/>
            <w:left w:val="none" w:sz="0" w:space="0" w:color="auto"/>
            <w:bottom w:val="none" w:sz="0" w:space="0" w:color="auto"/>
            <w:right w:val="none" w:sz="0" w:space="0" w:color="auto"/>
          </w:divBdr>
        </w:div>
        <w:div w:id="1184711793">
          <w:marLeft w:val="640"/>
          <w:marRight w:val="0"/>
          <w:marTop w:val="0"/>
          <w:marBottom w:val="0"/>
          <w:divBdr>
            <w:top w:val="none" w:sz="0" w:space="0" w:color="auto"/>
            <w:left w:val="none" w:sz="0" w:space="0" w:color="auto"/>
            <w:bottom w:val="none" w:sz="0" w:space="0" w:color="auto"/>
            <w:right w:val="none" w:sz="0" w:space="0" w:color="auto"/>
          </w:divBdr>
        </w:div>
        <w:div w:id="1184980806">
          <w:marLeft w:val="640"/>
          <w:marRight w:val="0"/>
          <w:marTop w:val="0"/>
          <w:marBottom w:val="0"/>
          <w:divBdr>
            <w:top w:val="none" w:sz="0" w:space="0" w:color="auto"/>
            <w:left w:val="none" w:sz="0" w:space="0" w:color="auto"/>
            <w:bottom w:val="none" w:sz="0" w:space="0" w:color="auto"/>
            <w:right w:val="none" w:sz="0" w:space="0" w:color="auto"/>
          </w:divBdr>
        </w:div>
        <w:div w:id="1223709517">
          <w:marLeft w:val="640"/>
          <w:marRight w:val="0"/>
          <w:marTop w:val="0"/>
          <w:marBottom w:val="0"/>
          <w:divBdr>
            <w:top w:val="none" w:sz="0" w:space="0" w:color="auto"/>
            <w:left w:val="none" w:sz="0" w:space="0" w:color="auto"/>
            <w:bottom w:val="none" w:sz="0" w:space="0" w:color="auto"/>
            <w:right w:val="none" w:sz="0" w:space="0" w:color="auto"/>
          </w:divBdr>
        </w:div>
        <w:div w:id="1232160436">
          <w:marLeft w:val="640"/>
          <w:marRight w:val="0"/>
          <w:marTop w:val="0"/>
          <w:marBottom w:val="0"/>
          <w:divBdr>
            <w:top w:val="none" w:sz="0" w:space="0" w:color="auto"/>
            <w:left w:val="none" w:sz="0" w:space="0" w:color="auto"/>
            <w:bottom w:val="none" w:sz="0" w:space="0" w:color="auto"/>
            <w:right w:val="none" w:sz="0" w:space="0" w:color="auto"/>
          </w:divBdr>
        </w:div>
        <w:div w:id="1234657755">
          <w:marLeft w:val="640"/>
          <w:marRight w:val="0"/>
          <w:marTop w:val="0"/>
          <w:marBottom w:val="0"/>
          <w:divBdr>
            <w:top w:val="none" w:sz="0" w:space="0" w:color="auto"/>
            <w:left w:val="none" w:sz="0" w:space="0" w:color="auto"/>
            <w:bottom w:val="none" w:sz="0" w:space="0" w:color="auto"/>
            <w:right w:val="none" w:sz="0" w:space="0" w:color="auto"/>
          </w:divBdr>
        </w:div>
        <w:div w:id="1235815328">
          <w:marLeft w:val="640"/>
          <w:marRight w:val="0"/>
          <w:marTop w:val="0"/>
          <w:marBottom w:val="0"/>
          <w:divBdr>
            <w:top w:val="none" w:sz="0" w:space="0" w:color="auto"/>
            <w:left w:val="none" w:sz="0" w:space="0" w:color="auto"/>
            <w:bottom w:val="none" w:sz="0" w:space="0" w:color="auto"/>
            <w:right w:val="none" w:sz="0" w:space="0" w:color="auto"/>
          </w:divBdr>
        </w:div>
        <w:div w:id="1246576946">
          <w:marLeft w:val="640"/>
          <w:marRight w:val="0"/>
          <w:marTop w:val="0"/>
          <w:marBottom w:val="0"/>
          <w:divBdr>
            <w:top w:val="none" w:sz="0" w:space="0" w:color="auto"/>
            <w:left w:val="none" w:sz="0" w:space="0" w:color="auto"/>
            <w:bottom w:val="none" w:sz="0" w:space="0" w:color="auto"/>
            <w:right w:val="none" w:sz="0" w:space="0" w:color="auto"/>
          </w:divBdr>
        </w:div>
        <w:div w:id="1257984188">
          <w:marLeft w:val="640"/>
          <w:marRight w:val="0"/>
          <w:marTop w:val="0"/>
          <w:marBottom w:val="0"/>
          <w:divBdr>
            <w:top w:val="none" w:sz="0" w:space="0" w:color="auto"/>
            <w:left w:val="none" w:sz="0" w:space="0" w:color="auto"/>
            <w:bottom w:val="none" w:sz="0" w:space="0" w:color="auto"/>
            <w:right w:val="none" w:sz="0" w:space="0" w:color="auto"/>
          </w:divBdr>
        </w:div>
        <w:div w:id="1264151442">
          <w:marLeft w:val="640"/>
          <w:marRight w:val="0"/>
          <w:marTop w:val="0"/>
          <w:marBottom w:val="0"/>
          <w:divBdr>
            <w:top w:val="none" w:sz="0" w:space="0" w:color="auto"/>
            <w:left w:val="none" w:sz="0" w:space="0" w:color="auto"/>
            <w:bottom w:val="none" w:sz="0" w:space="0" w:color="auto"/>
            <w:right w:val="none" w:sz="0" w:space="0" w:color="auto"/>
          </w:divBdr>
        </w:div>
        <w:div w:id="1306163003">
          <w:marLeft w:val="640"/>
          <w:marRight w:val="0"/>
          <w:marTop w:val="0"/>
          <w:marBottom w:val="0"/>
          <w:divBdr>
            <w:top w:val="none" w:sz="0" w:space="0" w:color="auto"/>
            <w:left w:val="none" w:sz="0" w:space="0" w:color="auto"/>
            <w:bottom w:val="none" w:sz="0" w:space="0" w:color="auto"/>
            <w:right w:val="none" w:sz="0" w:space="0" w:color="auto"/>
          </w:divBdr>
        </w:div>
        <w:div w:id="1308243668">
          <w:marLeft w:val="640"/>
          <w:marRight w:val="0"/>
          <w:marTop w:val="0"/>
          <w:marBottom w:val="0"/>
          <w:divBdr>
            <w:top w:val="none" w:sz="0" w:space="0" w:color="auto"/>
            <w:left w:val="none" w:sz="0" w:space="0" w:color="auto"/>
            <w:bottom w:val="none" w:sz="0" w:space="0" w:color="auto"/>
            <w:right w:val="none" w:sz="0" w:space="0" w:color="auto"/>
          </w:divBdr>
        </w:div>
        <w:div w:id="1314791888">
          <w:marLeft w:val="640"/>
          <w:marRight w:val="0"/>
          <w:marTop w:val="0"/>
          <w:marBottom w:val="0"/>
          <w:divBdr>
            <w:top w:val="none" w:sz="0" w:space="0" w:color="auto"/>
            <w:left w:val="none" w:sz="0" w:space="0" w:color="auto"/>
            <w:bottom w:val="none" w:sz="0" w:space="0" w:color="auto"/>
            <w:right w:val="none" w:sz="0" w:space="0" w:color="auto"/>
          </w:divBdr>
        </w:div>
        <w:div w:id="1326204363">
          <w:marLeft w:val="640"/>
          <w:marRight w:val="0"/>
          <w:marTop w:val="0"/>
          <w:marBottom w:val="0"/>
          <w:divBdr>
            <w:top w:val="none" w:sz="0" w:space="0" w:color="auto"/>
            <w:left w:val="none" w:sz="0" w:space="0" w:color="auto"/>
            <w:bottom w:val="none" w:sz="0" w:space="0" w:color="auto"/>
            <w:right w:val="none" w:sz="0" w:space="0" w:color="auto"/>
          </w:divBdr>
        </w:div>
        <w:div w:id="1335957896">
          <w:marLeft w:val="640"/>
          <w:marRight w:val="0"/>
          <w:marTop w:val="0"/>
          <w:marBottom w:val="0"/>
          <w:divBdr>
            <w:top w:val="none" w:sz="0" w:space="0" w:color="auto"/>
            <w:left w:val="none" w:sz="0" w:space="0" w:color="auto"/>
            <w:bottom w:val="none" w:sz="0" w:space="0" w:color="auto"/>
            <w:right w:val="none" w:sz="0" w:space="0" w:color="auto"/>
          </w:divBdr>
        </w:div>
        <w:div w:id="1368876006">
          <w:marLeft w:val="640"/>
          <w:marRight w:val="0"/>
          <w:marTop w:val="0"/>
          <w:marBottom w:val="0"/>
          <w:divBdr>
            <w:top w:val="none" w:sz="0" w:space="0" w:color="auto"/>
            <w:left w:val="none" w:sz="0" w:space="0" w:color="auto"/>
            <w:bottom w:val="none" w:sz="0" w:space="0" w:color="auto"/>
            <w:right w:val="none" w:sz="0" w:space="0" w:color="auto"/>
          </w:divBdr>
        </w:div>
        <w:div w:id="1378318189">
          <w:marLeft w:val="640"/>
          <w:marRight w:val="0"/>
          <w:marTop w:val="0"/>
          <w:marBottom w:val="0"/>
          <w:divBdr>
            <w:top w:val="none" w:sz="0" w:space="0" w:color="auto"/>
            <w:left w:val="none" w:sz="0" w:space="0" w:color="auto"/>
            <w:bottom w:val="none" w:sz="0" w:space="0" w:color="auto"/>
            <w:right w:val="none" w:sz="0" w:space="0" w:color="auto"/>
          </w:divBdr>
        </w:div>
        <w:div w:id="1385711891">
          <w:marLeft w:val="640"/>
          <w:marRight w:val="0"/>
          <w:marTop w:val="0"/>
          <w:marBottom w:val="0"/>
          <w:divBdr>
            <w:top w:val="none" w:sz="0" w:space="0" w:color="auto"/>
            <w:left w:val="none" w:sz="0" w:space="0" w:color="auto"/>
            <w:bottom w:val="none" w:sz="0" w:space="0" w:color="auto"/>
            <w:right w:val="none" w:sz="0" w:space="0" w:color="auto"/>
          </w:divBdr>
        </w:div>
        <w:div w:id="1413040160">
          <w:marLeft w:val="640"/>
          <w:marRight w:val="0"/>
          <w:marTop w:val="0"/>
          <w:marBottom w:val="0"/>
          <w:divBdr>
            <w:top w:val="none" w:sz="0" w:space="0" w:color="auto"/>
            <w:left w:val="none" w:sz="0" w:space="0" w:color="auto"/>
            <w:bottom w:val="none" w:sz="0" w:space="0" w:color="auto"/>
            <w:right w:val="none" w:sz="0" w:space="0" w:color="auto"/>
          </w:divBdr>
        </w:div>
        <w:div w:id="1436823547">
          <w:marLeft w:val="640"/>
          <w:marRight w:val="0"/>
          <w:marTop w:val="0"/>
          <w:marBottom w:val="0"/>
          <w:divBdr>
            <w:top w:val="none" w:sz="0" w:space="0" w:color="auto"/>
            <w:left w:val="none" w:sz="0" w:space="0" w:color="auto"/>
            <w:bottom w:val="none" w:sz="0" w:space="0" w:color="auto"/>
            <w:right w:val="none" w:sz="0" w:space="0" w:color="auto"/>
          </w:divBdr>
        </w:div>
        <w:div w:id="1450977852">
          <w:marLeft w:val="640"/>
          <w:marRight w:val="0"/>
          <w:marTop w:val="0"/>
          <w:marBottom w:val="0"/>
          <w:divBdr>
            <w:top w:val="none" w:sz="0" w:space="0" w:color="auto"/>
            <w:left w:val="none" w:sz="0" w:space="0" w:color="auto"/>
            <w:bottom w:val="none" w:sz="0" w:space="0" w:color="auto"/>
            <w:right w:val="none" w:sz="0" w:space="0" w:color="auto"/>
          </w:divBdr>
        </w:div>
        <w:div w:id="1489126442">
          <w:marLeft w:val="640"/>
          <w:marRight w:val="0"/>
          <w:marTop w:val="0"/>
          <w:marBottom w:val="0"/>
          <w:divBdr>
            <w:top w:val="none" w:sz="0" w:space="0" w:color="auto"/>
            <w:left w:val="none" w:sz="0" w:space="0" w:color="auto"/>
            <w:bottom w:val="none" w:sz="0" w:space="0" w:color="auto"/>
            <w:right w:val="none" w:sz="0" w:space="0" w:color="auto"/>
          </w:divBdr>
        </w:div>
        <w:div w:id="1562014268">
          <w:marLeft w:val="640"/>
          <w:marRight w:val="0"/>
          <w:marTop w:val="0"/>
          <w:marBottom w:val="0"/>
          <w:divBdr>
            <w:top w:val="none" w:sz="0" w:space="0" w:color="auto"/>
            <w:left w:val="none" w:sz="0" w:space="0" w:color="auto"/>
            <w:bottom w:val="none" w:sz="0" w:space="0" w:color="auto"/>
            <w:right w:val="none" w:sz="0" w:space="0" w:color="auto"/>
          </w:divBdr>
        </w:div>
        <w:div w:id="1574388111">
          <w:marLeft w:val="640"/>
          <w:marRight w:val="0"/>
          <w:marTop w:val="0"/>
          <w:marBottom w:val="0"/>
          <w:divBdr>
            <w:top w:val="none" w:sz="0" w:space="0" w:color="auto"/>
            <w:left w:val="none" w:sz="0" w:space="0" w:color="auto"/>
            <w:bottom w:val="none" w:sz="0" w:space="0" w:color="auto"/>
            <w:right w:val="none" w:sz="0" w:space="0" w:color="auto"/>
          </w:divBdr>
        </w:div>
        <w:div w:id="1577547463">
          <w:marLeft w:val="640"/>
          <w:marRight w:val="0"/>
          <w:marTop w:val="0"/>
          <w:marBottom w:val="0"/>
          <w:divBdr>
            <w:top w:val="none" w:sz="0" w:space="0" w:color="auto"/>
            <w:left w:val="none" w:sz="0" w:space="0" w:color="auto"/>
            <w:bottom w:val="none" w:sz="0" w:space="0" w:color="auto"/>
            <w:right w:val="none" w:sz="0" w:space="0" w:color="auto"/>
          </w:divBdr>
        </w:div>
        <w:div w:id="1586306593">
          <w:marLeft w:val="640"/>
          <w:marRight w:val="0"/>
          <w:marTop w:val="0"/>
          <w:marBottom w:val="0"/>
          <w:divBdr>
            <w:top w:val="none" w:sz="0" w:space="0" w:color="auto"/>
            <w:left w:val="none" w:sz="0" w:space="0" w:color="auto"/>
            <w:bottom w:val="none" w:sz="0" w:space="0" w:color="auto"/>
            <w:right w:val="none" w:sz="0" w:space="0" w:color="auto"/>
          </w:divBdr>
        </w:div>
        <w:div w:id="1593782682">
          <w:marLeft w:val="640"/>
          <w:marRight w:val="0"/>
          <w:marTop w:val="0"/>
          <w:marBottom w:val="0"/>
          <w:divBdr>
            <w:top w:val="none" w:sz="0" w:space="0" w:color="auto"/>
            <w:left w:val="none" w:sz="0" w:space="0" w:color="auto"/>
            <w:bottom w:val="none" w:sz="0" w:space="0" w:color="auto"/>
            <w:right w:val="none" w:sz="0" w:space="0" w:color="auto"/>
          </w:divBdr>
        </w:div>
        <w:div w:id="1621061619">
          <w:marLeft w:val="640"/>
          <w:marRight w:val="0"/>
          <w:marTop w:val="0"/>
          <w:marBottom w:val="0"/>
          <w:divBdr>
            <w:top w:val="none" w:sz="0" w:space="0" w:color="auto"/>
            <w:left w:val="none" w:sz="0" w:space="0" w:color="auto"/>
            <w:bottom w:val="none" w:sz="0" w:space="0" w:color="auto"/>
            <w:right w:val="none" w:sz="0" w:space="0" w:color="auto"/>
          </w:divBdr>
        </w:div>
        <w:div w:id="1623150979">
          <w:marLeft w:val="640"/>
          <w:marRight w:val="0"/>
          <w:marTop w:val="0"/>
          <w:marBottom w:val="0"/>
          <w:divBdr>
            <w:top w:val="none" w:sz="0" w:space="0" w:color="auto"/>
            <w:left w:val="none" w:sz="0" w:space="0" w:color="auto"/>
            <w:bottom w:val="none" w:sz="0" w:space="0" w:color="auto"/>
            <w:right w:val="none" w:sz="0" w:space="0" w:color="auto"/>
          </w:divBdr>
        </w:div>
        <w:div w:id="1634751385">
          <w:marLeft w:val="640"/>
          <w:marRight w:val="0"/>
          <w:marTop w:val="0"/>
          <w:marBottom w:val="0"/>
          <w:divBdr>
            <w:top w:val="none" w:sz="0" w:space="0" w:color="auto"/>
            <w:left w:val="none" w:sz="0" w:space="0" w:color="auto"/>
            <w:bottom w:val="none" w:sz="0" w:space="0" w:color="auto"/>
            <w:right w:val="none" w:sz="0" w:space="0" w:color="auto"/>
          </w:divBdr>
        </w:div>
        <w:div w:id="1635981989">
          <w:marLeft w:val="640"/>
          <w:marRight w:val="0"/>
          <w:marTop w:val="0"/>
          <w:marBottom w:val="0"/>
          <w:divBdr>
            <w:top w:val="none" w:sz="0" w:space="0" w:color="auto"/>
            <w:left w:val="none" w:sz="0" w:space="0" w:color="auto"/>
            <w:bottom w:val="none" w:sz="0" w:space="0" w:color="auto"/>
            <w:right w:val="none" w:sz="0" w:space="0" w:color="auto"/>
          </w:divBdr>
        </w:div>
        <w:div w:id="1637838024">
          <w:marLeft w:val="640"/>
          <w:marRight w:val="0"/>
          <w:marTop w:val="0"/>
          <w:marBottom w:val="0"/>
          <w:divBdr>
            <w:top w:val="none" w:sz="0" w:space="0" w:color="auto"/>
            <w:left w:val="none" w:sz="0" w:space="0" w:color="auto"/>
            <w:bottom w:val="none" w:sz="0" w:space="0" w:color="auto"/>
            <w:right w:val="none" w:sz="0" w:space="0" w:color="auto"/>
          </w:divBdr>
        </w:div>
        <w:div w:id="1650280830">
          <w:marLeft w:val="640"/>
          <w:marRight w:val="0"/>
          <w:marTop w:val="0"/>
          <w:marBottom w:val="0"/>
          <w:divBdr>
            <w:top w:val="none" w:sz="0" w:space="0" w:color="auto"/>
            <w:left w:val="none" w:sz="0" w:space="0" w:color="auto"/>
            <w:bottom w:val="none" w:sz="0" w:space="0" w:color="auto"/>
            <w:right w:val="none" w:sz="0" w:space="0" w:color="auto"/>
          </w:divBdr>
        </w:div>
        <w:div w:id="1668630775">
          <w:marLeft w:val="640"/>
          <w:marRight w:val="0"/>
          <w:marTop w:val="0"/>
          <w:marBottom w:val="0"/>
          <w:divBdr>
            <w:top w:val="none" w:sz="0" w:space="0" w:color="auto"/>
            <w:left w:val="none" w:sz="0" w:space="0" w:color="auto"/>
            <w:bottom w:val="none" w:sz="0" w:space="0" w:color="auto"/>
            <w:right w:val="none" w:sz="0" w:space="0" w:color="auto"/>
          </w:divBdr>
        </w:div>
        <w:div w:id="1694334299">
          <w:marLeft w:val="640"/>
          <w:marRight w:val="0"/>
          <w:marTop w:val="0"/>
          <w:marBottom w:val="0"/>
          <w:divBdr>
            <w:top w:val="none" w:sz="0" w:space="0" w:color="auto"/>
            <w:left w:val="none" w:sz="0" w:space="0" w:color="auto"/>
            <w:bottom w:val="none" w:sz="0" w:space="0" w:color="auto"/>
            <w:right w:val="none" w:sz="0" w:space="0" w:color="auto"/>
          </w:divBdr>
        </w:div>
      </w:divsChild>
    </w:div>
    <w:div w:id="954092877">
      <w:bodyDiv w:val="1"/>
      <w:marLeft w:val="0"/>
      <w:marRight w:val="0"/>
      <w:marTop w:val="0"/>
      <w:marBottom w:val="0"/>
      <w:divBdr>
        <w:top w:val="none" w:sz="0" w:space="0" w:color="auto"/>
        <w:left w:val="none" w:sz="0" w:space="0" w:color="auto"/>
        <w:bottom w:val="none" w:sz="0" w:space="0" w:color="auto"/>
        <w:right w:val="none" w:sz="0" w:space="0" w:color="auto"/>
      </w:divBdr>
      <w:divsChild>
        <w:div w:id="20055639">
          <w:marLeft w:val="640"/>
          <w:marRight w:val="0"/>
          <w:marTop w:val="0"/>
          <w:marBottom w:val="0"/>
          <w:divBdr>
            <w:top w:val="none" w:sz="0" w:space="0" w:color="auto"/>
            <w:left w:val="none" w:sz="0" w:space="0" w:color="auto"/>
            <w:bottom w:val="none" w:sz="0" w:space="0" w:color="auto"/>
            <w:right w:val="none" w:sz="0" w:space="0" w:color="auto"/>
          </w:divBdr>
        </w:div>
        <w:div w:id="42946454">
          <w:marLeft w:val="640"/>
          <w:marRight w:val="0"/>
          <w:marTop w:val="0"/>
          <w:marBottom w:val="0"/>
          <w:divBdr>
            <w:top w:val="none" w:sz="0" w:space="0" w:color="auto"/>
            <w:left w:val="none" w:sz="0" w:space="0" w:color="auto"/>
            <w:bottom w:val="none" w:sz="0" w:space="0" w:color="auto"/>
            <w:right w:val="none" w:sz="0" w:space="0" w:color="auto"/>
          </w:divBdr>
        </w:div>
        <w:div w:id="54596846">
          <w:marLeft w:val="640"/>
          <w:marRight w:val="0"/>
          <w:marTop w:val="0"/>
          <w:marBottom w:val="0"/>
          <w:divBdr>
            <w:top w:val="none" w:sz="0" w:space="0" w:color="auto"/>
            <w:left w:val="none" w:sz="0" w:space="0" w:color="auto"/>
            <w:bottom w:val="none" w:sz="0" w:space="0" w:color="auto"/>
            <w:right w:val="none" w:sz="0" w:space="0" w:color="auto"/>
          </w:divBdr>
        </w:div>
        <w:div w:id="56831518">
          <w:marLeft w:val="640"/>
          <w:marRight w:val="0"/>
          <w:marTop w:val="0"/>
          <w:marBottom w:val="0"/>
          <w:divBdr>
            <w:top w:val="none" w:sz="0" w:space="0" w:color="auto"/>
            <w:left w:val="none" w:sz="0" w:space="0" w:color="auto"/>
            <w:bottom w:val="none" w:sz="0" w:space="0" w:color="auto"/>
            <w:right w:val="none" w:sz="0" w:space="0" w:color="auto"/>
          </w:divBdr>
        </w:div>
        <w:div w:id="83497196">
          <w:marLeft w:val="640"/>
          <w:marRight w:val="0"/>
          <w:marTop w:val="0"/>
          <w:marBottom w:val="0"/>
          <w:divBdr>
            <w:top w:val="none" w:sz="0" w:space="0" w:color="auto"/>
            <w:left w:val="none" w:sz="0" w:space="0" w:color="auto"/>
            <w:bottom w:val="none" w:sz="0" w:space="0" w:color="auto"/>
            <w:right w:val="none" w:sz="0" w:space="0" w:color="auto"/>
          </w:divBdr>
        </w:div>
        <w:div w:id="116460218">
          <w:marLeft w:val="640"/>
          <w:marRight w:val="0"/>
          <w:marTop w:val="0"/>
          <w:marBottom w:val="0"/>
          <w:divBdr>
            <w:top w:val="none" w:sz="0" w:space="0" w:color="auto"/>
            <w:left w:val="none" w:sz="0" w:space="0" w:color="auto"/>
            <w:bottom w:val="none" w:sz="0" w:space="0" w:color="auto"/>
            <w:right w:val="none" w:sz="0" w:space="0" w:color="auto"/>
          </w:divBdr>
        </w:div>
        <w:div w:id="230043788">
          <w:marLeft w:val="640"/>
          <w:marRight w:val="0"/>
          <w:marTop w:val="0"/>
          <w:marBottom w:val="0"/>
          <w:divBdr>
            <w:top w:val="none" w:sz="0" w:space="0" w:color="auto"/>
            <w:left w:val="none" w:sz="0" w:space="0" w:color="auto"/>
            <w:bottom w:val="none" w:sz="0" w:space="0" w:color="auto"/>
            <w:right w:val="none" w:sz="0" w:space="0" w:color="auto"/>
          </w:divBdr>
        </w:div>
        <w:div w:id="242378315">
          <w:marLeft w:val="640"/>
          <w:marRight w:val="0"/>
          <w:marTop w:val="0"/>
          <w:marBottom w:val="0"/>
          <w:divBdr>
            <w:top w:val="none" w:sz="0" w:space="0" w:color="auto"/>
            <w:left w:val="none" w:sz="0" w:space="0" w:color="auto"/>
            <w:bottom w:val="none" w:sz="0" w:space="0" w:color="auto"/>
            <w:right w:val="none" w:sz="0" w:space="0" w:color="auto"/>
          </w:divBdr>
        </w:div>
        <w:div w:id="287664856">
          <w:marLeft w:val="640"/>
          <w:marRight w:val="0"/>
          <w:marTop w:val="0"/>
          <w:marBottom w:val="0"/>
          <w:divBdr>
            <w:top w:val="none" w:sz="0" w:space="0" w:color="auto"/>
            <w:left w:val="none" w:sz="0" w:space="0" w:color="auto"/>
            <w:bottom w:val="none" w:sz="0" w:space="0" w:color="auto"/>
            <w:right w:val="none" w:sz="0" w:space="0" w:color="auto"/>
          </w:divBdr>
        </w:div>
        <w:div w:id="302542031">
          <w:marLeft w:val="640"/>
          <w:marRight w:val="0"/>
          <w:marTop w:val="0"/>
          <w:marBottom w:val="0"/>
          <w:divBdr>
            <w:top w:val="none" w:sz="0" w:space="0" w:color="auto"/>
            <w:left w:val="none" w:sz="0" w:space="0" w:color="auto"/>
            <w:bottom w:val="none" w:sz="0" w:space="0" w:color="auto"/>
            <w:right w:val="none" w:sz="0" w:space="0" w:color="auto"/>
          </w:divBdr>
        </w:div>
        <w:div w:id="514657020">
          <w:marLeft w:val="640"/>
          <w:marRight w:val="0"/>
          <w:marTop w:val="0"/>
          <w:marBottom w:val="0"/>
          <w:divBdr>
            <w:top w:val="none" w:sz="0" w:space="0" w:color="auto"/>
            <w:left w:val="none" w:sz="0" w:space="0" w:color="auto"/>
            <w:bottom w:val="none" w:sz="0" w:space="0" w:color="auto"/>
            <w:right w:val="none" w:sz="0" w:space="0" w:color="auto"/>
          </w:divBdr>
        </w:div>
        <w:div w:id="546990245">
          <w:marLeft w:val="640"/>
          <w:marRight w:val="0"/>
          <w:marTop w:val="0"/>
          <w:marBottom w:val="0"/>
          <w:divBdr>
            <w:top w:val="none" w:sz="0" w:space="0" w:color="auto"/>
            <w:left w:val="none" w:sz="0" w:space="0" w:color="auto"/>
            <w:bottom w:val="none" w:sz="0" w:space="0" w:color="auto"/>
            <w:right w:val="none" w:sz="0" w:space="0" w:color="auto"/>
          </w:divBdr>
        </w:div>
        <w:div w:id="564266844">
          <w:marLeft w:val="640"/>
          <w:marRight w:val="0"/>
          <w:marTop w:val="0"/>
          <w:marBottom w:val="0"/>
          <w:divBdr>
            <w:top w:val="none" w:sz="0" w:space="0" w:color="auto"/>
            <w:left w:val="none" w:sz="0" w:space="0" w:color="auto"/>
            <w:bottom w:val="none" w:sz="0" w:space="0" w:color="auto"/>
            <w:right w:val="none" w:sz="0" w:space="0" w:color="auto"/>
          </w:divBdr>
        </w:div>
        <w:div w:id="577641940">
          <w:marLeft w:val="640"/>
          <w:marRight w:val="0"/>
          <w:marTop w:val="0"/>
          <w:marBottom w:val="0"/>
          <w:divBdr>
            <w:top w:val="none" w:sz="0" w:space="0" w:color="auto"/>
            <w:left w:val="none" w:sz="0" w:space="0" w:color="auto"/>
            <w:bottom w:val="none" w:sz="0" w:space="0" w:color="auto"/>
            <w:right w:val="none" w:sz="0" w:space="0" w:color="auto"/>
          </w:divBdr>
        </w:div>
        <w:div w:id="588388978">
          <w:marLeft w:val="640"/>
          <w:marRight w:val="0"/>
          <w:marTop w:val="0"/>
          <w:marBottom w:val="0"/>
          <w:divBdr>
            <w:top w:val="none" w:sz="0" w:space="0" w:color="auto"/>
            <w:left w:val="none" w:sz="0" w:space="0" w:color="auto"/>
            <w:bottom w:val="none" w:sz="0" w:space="0" w:color="auto"/>
            <w:right w:val="none" w:sz="0" w:space="0" w:color="auto"/>
          </w:divBdr>
        </w:div>
        <w:div w:id="594443818">
          <w:marLeft w:val="640"/>
          <w:marRight w:val="0"/>
          <w:marTop w:val="0"/>
          <w:marBottom w:val="0"/>
          <w:divBdr>
            <w:top w:val="none" w:sz="0" w:space="0" w:color="auto"/>
            <w:left w:val="none" w:sz="0" w:space="0" w:color="auto"/>
            <w:bottom w:val="none" w:sz="0" w:space="0" w:color="auto"/>
            <w:right w:val="none" w:sz="0" w:space="0" w:color="auto"/>
          </w:divBdr>
        </w:div>
        <w:div w:id="638339681">
          <w:marLeft w:val="640"/>
          <w:marRight w:val="0"/>
          <w:marTop w:val="0"/>
          <w:marBottom w:val="0"/>
          <w:divBdr>
            <w:top w:val="none" w:sz="0" w:space="0" w:color="auto"/>
            <w:left w:val="none" w:sz="0" w:space="0" w:color="auto"/>
            <w:bottom w:val="none" w:sz="0" w:space="0" w:color="auto"/>
            <w:right w:val="none" w:sz="0" w:space="0" w:color="auto"/>
          </w:divBdr>
        </w:div>
        <w:div w:id="697387722">
          <w:marLeft w:val="640"/>
          <w:marRight w:val="0"/>
          <w:marTop w:val="0"/>
          <w:marBottom w:val="0"/>
          <w:divBdr>
            <w:top w:val="none" w:sz="0" w:space="0" w:color="auto"/>
            <w:left w:val="none" w:sz="0" w:space="0" w:color="auto"/>
            <w:bottom w:val="none" w:sz="0" w:space="0" w:color="auto"/>
            <w:right w:val="none" w:sz="0" w:space="0" w:color="auto"/>
          </w:divBdr>
        </w:div>
        <w:div w:id="698891379">
          <w:marLeft w:val="640"/>
          <w:marRight w:val="0"/>
          <w:marTop w:val="0"/>
          <w:marBottom w:val="0"/>
          <w:divBdr>
            <w:top w:val="none" w:sz="0" w:space="0" w:color="auto"/>
            <w:left w:val="none" w:sz="0" w:space="0" w:color="auto"/>
            <w:bottom w:val="none" w:sz="0" w:space="0" w:color="auto"/>
            <w:right w:val="none" w:sz="0" w:space="0" w:color="auto"/>
          </w:divBdr>
        </w:div>
        <w:div w:id="819005058">
          <w:marLeft w:val="640"/>
          <w:marRight w:val="0"/>
          <w:marTop w:val="0"/>
          <w:marBottom w:val="0"/>
          <w:divBdr>
            <w:top w:val="none" w:sz="0" w:space="0" w:color="auto"/>
            <w:left w:val="none" w:sz="0" w:space="0" w:color="auto"/>
            <w:bottom w:val="none" w:sz="0" w:space="0" w:color="auto"/>
            <w:right w:val="none" w:sz="0" w:space="0" w:color="auto"/>
          </w:divBdr>
        </w:div>
        <w:div w:id="826240661">
          <w:marLeft w:val="640"/>
          <w:marRight w:val="0"/>
          <w:marTop w:val="0"/>
          <w:marBottom w:val="0"/>
          <w:divBdr>
            <w:top w:val="none" w:sz="0" w:space="0" w:color="auto"/>
            <w:left w:val="none" w:sz="0" w:space="0" w:color="auto"/>
            <w:bottom w:val="none" w:sz="0" w:space="0" w:color="auto"/>
            <w:right w:val="none" w:sz="0" w:space="0" w:color="auto"/>
          </w:divBdr>
        </w:div>
        <w:div w:id="874269241">
          <w:marLeft w:val="640"/>
          <w:marRight w:val="0"/>
          <w:marTop w:val="0"/>
          <w:marBottom w:val="0"/>
          <w:divBdr>
            <w:top w:val="none" w:sz="0" w:space="0" w:color="auto"/>
            <w:left w:val="none" w:sz="0" w:space="0" w:color="auto"/>
            <w:bottom w:val="none" w:sz="0" w:space="0" w:color="auto"/>
            <w:right w:val="none" w:sz="0" w:space="0" w:color="auto"/>
          </w:divBdr>
        </w:div>
        <w:div w:id="975180685">
          <w:marLeft w:val="640"/>
          <w:marRight w:val="0"/>
          <w:marTop w:val="0"/>
          <w:marBottom w:val="0"/>
          <w:divBdr>
            <w:top w:val="none" w:sz="0" w:space="0" w:color="auto"/>
            <w:left w:val="none" w:sz="0" w:space="0" w:color="auto"/>
            <w:bottom w:val="none" w:sz="0" w:space="0" w:color="auto"/>
            <w:right w:val="none" w:sz="0" w:space="0" w:color="auto"/>
          </w:divBdr>
        </w:div>
        <w:div w:id="989022529">
          <w:marLeft w:val="640"/>
          <w:marRight w:val="0"/>
          <w:marTop w:val="0"/>
          <w:marBottom w:val="0"/>
          <w:divBdr>
            <w:top w:val="none" w:sz="0" w:space="0" w:color="auto"/>
            <w:left w:val="none" w:sz="0" w:space="0" w:color="auto"/>
            <w:bottom w:val="none" w:sz="0" w:space="0" w:color="auto"/>
            <w:right w:val="none" w:sz="0" w:space="0" w:color="auto"/>
          </w:divBdr>
        </w:div>
        <w:div w:id="1009406161">
          <w:marLeft w:val="640"/>
          <w:marRight w:val="0"/>
          <w:marTop w:val="0"/>
          <w:marBottom w:val="0"/>
          <w:divBdr>
            <w:top w:val="none" w:sz="0" w:space="0" w:color="auto"/>
            <w:left w:val="none" w:sz="0" w:space="0" w:color="auto"/>
            <w:bottom w:val="none" w:sz="0" w:space="0" w:color="auto"/>
            <w:right w:val="none" w:sz="0" w:space="0" w:color="auto"/>
          </w:divBdr>
        </w:div>
        <w:div w:id="1056006615">
          <w:marLeft w:val="640"/>
          <w:marRight w:val="0"/>
          <w:marTop w:val="0"/>
          <w:marBottom w:val="0"/>
          <w:divBdr>
            <w:top w:val="none" w:sz="0" w:space="0" w:color="auto"/>
            <w:left w:val="none" w:sz="0" w:space="0" w:color="auto"/>
            <w:bottom w:val="none" w:sz="0" w:space="0" w:color="auto"/>
            <w:right w:val="none" w:sz="0" w:space="0" w:color="auto"/>
          </w:divBdr>
        </w:div>
        <w:div w:id="1074279312">
          <w:marLeft w:val="640"/>
          <w:marRight w:val="0"/>
          <w:marTop w:val="0"/>
          <w:marBottom w:val="0"/>
          <w:divBdr>
            <w:top w:val="none" w:sz="0" w:space="0" w:color="auto"/>
            <w:left w:val="none" w:sz="0" w:space="0" w:color="auto"/>
            <w:bottom w:val="none" w:sz="0" w:space="0" w:color="auto"/>
            <w:right w:val="none" w:sz="0" w:space="0" w:color="auto"/>
          </w:divBdr>
        </w:div>
        <w:div w:id="1123383147">
          <w:marLeft w:val="640"/>
          <w:marRight w:val="0"/>
          <w:marTop w:val="0"/>
          <w:marBottom w:val="0"/>
          <w:divBdr>
            <w:top w:val="none" w:sz="0" w:space="0" w:color="auto"/>
            <w:left w:val="none" w:sz="0" w:space="0" w:color="auto"/>
            <w:bottom w:val="none" w:sz="0" w:space="0" w:color="auto"/>
            <w:right w:val="none" w:sz="0" w:space="0" w:color="auto"/>
          </w:divBdr>
        </w:div>
        <w:div w:id="1172375129">
          <w:marLeft w:val="640"/>
          <w:marRight w:val="0"/>
          <w:marTop w:val="0"/>
          <w:marBottom w:val="0"/>
          <w:divBdr>
            <w:top w:val="none" w:sz="0" w:space="0" w:color="auto"/>
            <w:left w:val="none" w:sz="0" w:space="0" w:color="auto"/>
            <w:bottom w:val="none" w:sz="0" w:space="0" w:color="auto"/>
            <w:right w:val="none" w:sz="0" w:space="0" w:color="auto"/>
          </w:divBdr>
        </w:div>
        <w:div w:id="1214198469">
          <w:marLeft w:val="640"/>
          <w:marRight w:val="0"/>
          <w:marTop w:val="0"/>
          <w:marBottom w:val="0"/>
          <w:divBdr>
            <w:top w:val="none" w:sz="0" w:space="0" w:color="auto"/>
            <w:left w:val="none" w:sz="0" w:space="0" w:color="auto"/>
            <w:bottom w:val="none" w:sz="0" w:space="0" w:color="auto"/>
            <w:right w:val="none" w:sz="0" w:space="0" w:color="auto"/>
          </w:divBdr>
        </w:div>
        <w:div w:id="1250892759">
          <w:marLeft w:val="640"/>
          <w:marRight w:val="0"/>
          <w:marTop w:val="0"/>
          <w:marBottom w:val="0"/>
          <w:divBdr>
            <w:top w:val="none" w:sz="0" w:space="0" w:color="auto"/>
            <w:left w:val="none" w:sz="0" w:space="0" w:color="auto"/>
            <w:bottom w:val="none" w:sz="0" w:space="0" w:color="auto"/>
            <w:right w:val="none" w:sz="0" w:space="0" w:color="auto"/>
          </w:divBdr>
        </w:div>
        <w:div w:id="1262303401">
          <w:marLeft w:val="640"/>
          <w:marRight w:val="0"/>
          <w:marTop w:val="0"/>
          <w:marBottom w:val="0"/>
          <w:divBdr>
            <w:top w:val="none" w:sz="0" w:space="0" w:color="auto"/>
            <w:left w:val="none" w:sz="0" w:space="0" w:color="auto"/>
            <w:bottom w:val="none" w:sz="0" w:space="0" w:color="auto"/>
            <w:right w:val="none" w:sz="0" w:space="0" w:color="auto"/>
          </w:divBdr>
        </w:div>
        <w:div w:id="1292520399">
          <w:marLeft w:val="640"/>
          <w:marRight w:val="0"/>
          <w:marTop w:val="0"/>
          <w:marBottom w:val="0"/>
          <w:divBdr>
            <w:top w:val="none" w:sz="0" w:space="0" w:color="auto"/>
            <w:left w:val="none" w:sz="0" w:space="0" w:color="auto"/>
            <w:bottom w:val="none" w:sz="0" w:space="0" w:color="auto"/>
            <w:right w:val="none" w:sz="0" w:space="0" w:color="auto"/>
          </w:divBdr>
        </w:div>
        <w:div w:id="1385369955">
          <w:marLeft w:val="640"/>
          <w:marRight w:val="0"/>
          <w:marTop w:val="0"/>
          <w:marBottom w:val="0"/>
          <w:divBdr>
            <w:top w:val="none" w:sz="0" w:space="0" w:color="auto"/>
            <w:left w:val="none" w:sz="0" w:space="0" w:color="auto"/>
            <w:bottom w:val="none" w:sz="0" w:space="0" w:color="auto"/>
            <w:right w:val="none" w:sz="0" w:space="0" w:color="auto"/>
          </w:divBdr>
        </w:div>
        <w:div w:id="1390686166">
          <w:marLeft w:val="640"/>
          <w:marRight w:val="0"/>
          <w:marTop w:val="0"/>
          <w:marBottom w:val="0"/>
          <w:divBdr>
            <w:top w:val="none" w:sz="0" w:space="0" w:color="auto"/>
            <w:left w:val="none" w:sz="0" w:space="0" w:color="auto"/>
            <w:bottom w:val="none" w:sz="0" w:space="0" w:color="auto"/>
            <w:right w:val="none" w:sz="0" w:space="0" w:color="auto"/>
          </w:divBdr>
        </w:div>
        <w:div w:id="1413891625">
          <w:marLeft w:val="640"/>
          <w:marRight w:val="0"/>
          <w:marTop w:val="0"/>
          <w:marBottom w:val="0"/>
          <w:divBdr>
            <w:top w:val="none" w:sz="0" w:space="0" w:color="auto"/>
            <w:left w:val="none" w:sz="0" w:space="0" w:color="auto"/>
            <w:bottom w:val="none" w:sz="0" w:space="0" w:color="auto"/>
            <w:right w:val="none" w:sz="0" w:space="0" w:color="auto"/>
          </w:divBdr>
        </w:div>
        <w:div w:id="1419399022">
          <w:marLeft w:val="640"/>
          <w:marRight w:val="0"/>
          <w:marTop w:val="0"/>
          <w:marBottom w:val="0"/>
          <w:divBdr>
            <w:top w:val="none" w:sz="0" w:space="0" w:color="auto"/>
            <w:left w:val="none" w:sz="0" w:space="0" w:color="auto"/>
            <w:bottom w:val="none" w:sz="0" w:space="0" w:color="auto"/>
            <w:right w:val="none" w:sz="0" w:space="0" w:color="auto"/>
          </w:divBdr>
        </w:div>
        <w:div w:id="1422071024">
          <w:marLeft w:val="640"/>
          <w:marRight w:val="0"/>
          <w:marTop w:val="0"/>
          <w:marBottom w:val="0"/>
          <w:divBdr>
            <w:top w:val="none" w:sz="0" w:space="0" w:color="auto"/>
            <w:left w:val="none" w:sz="0" w:space="0" w:color="auto"/>
            <w:bottom w:val="none" w:sz="0" w:space="0" w:color="auto"/>
            <w:right w:val="none" w:sz="0" w:space="0" w:color="auto"/>
          </w:divBdr>
        </w:div>
        <w:div w:id="1434134979">
          <w:marLeft w:val="640"/>
          <w:marRight w:val="0"/>
          <w:marTop w:val="0"/>
          <w:marBottom w:val="0"/>
          <w:divBdr>
            <w:top w:val="none" w:sz="0" w:space="0" w:color="auto"/>
            <w:left w:val="none" w:sz="0" w:space="0" w:color="auto"/>
            <w:bottom w:val="none" w:sz="0" w:space="0" w:color="auto"/>
            <w:right w:val="none" w:sz="0" w:space="0" w:color="auto"/>
          </w:divBdr>
        </w:div>
        <w:div w:id="1460609608">
          <w:marLeft w:val="640"/>
          <w:marRight w:val="0"/>
          <w:marTop w:val="0"/>
          <w:marBottom w:val="0"/>
          <w:divBdr>
            <w:top w:val="none" w:sz="0" w:space="0" w:color="auto"/>
            <w:left w:val="none" w:sz="0" w:space="0" w:color="auto"/>
            <w:bottom w:val="none" w:sz="0" w:space="0" w:color="auto"/>
            <w:right w:val="none" w:sz="0" w:space="0" w:color="auto"/>
          </w:divBdr>
        </w:div>
        <w:div w:id="1488551300">
          <w:marLeft w:val="640"/>
          <w:marRight w:val="0"/>
          <w:marTop w:val="0"/>
          <w:marBottom w:val="0"/>
          <w:divBdr>
            <w:top w:val="none" w:sz="0" w:space="0" w:color="auto"/>
            <w:left w:val="none" w:sz="0" w:space="0" w:color="auto"/>
            <w:bottom w:val="none" w:sz="0" w:space="0" w:color="auto"/>
            <w:right w:val="none" w:sz="0" w:space="0" w:color="auto"/>
          </w:divBdr>
        </w:div>
        <w:div w:id="1541939996">
          <w:marLeft w:val="640"/>
          <w:marRight w:val="0"/>
          <w:marTop w:val="0"/>
          <w:marBottom w:val="0"/>
          <w:divBdr>
            <w:top w:val="none" w:sz="0" w:space="0" w:color="auto"/>
            <w:left w:val="none" w:sz="0" w:space="0" w:color="auto"/>
            <w:bottom w:val="none" w:sz="0" w:space="0" w:color="auto"/>
            <w:right w:val="none" w:sz="0" w:space="0" w:color="auto"/>
          </w:divBdr>
        </w:div>
        <w:div w:id="1577861355">
          <w:marLeft w:val="640"/>
          <w:marRight w:val="0"/>
          <w:marTop w:val="0"/>
          <w:marBottom w:val="0"/>
          <w:divBdr>
            <w:top w:val="none" w:sz="0" w:space="0" w:color="auto"/>
            <w:left w:val="none" w:sz="0" w:space="0" w:color="auto"/>
            <w:bottom w:val="none" w:sz="0" w:space="0" w:color="auto"/>
            <w:right w:val="none" w:sz="0" w:space="0" w:color="auto"/>
          </w:divBdr>
        </w:div>
        <w:div w:id="1603757962">
          <w:marLeft w:val="640"/>
          <w:marRight w:val="0"/>
          <w:marTop w:val="0"/>
          <w:marBottom w:val="0"/>
          <w:divBdr>
            <w:top w:val="none" w:sz="0" w:space="0" w:color="auto"/>
            <w:left w:val="none" w:sz="0" w:space="0" w:color="auto"/>
            <w:bottom w:val="none" w:sz="0" w:space="0" w:color="auto"/>
            <w:right w:val="none" w:sz="0" w:space="0" w:color="auto"/>
          </w:divBdr>
        </w:div>
        <w:div w:id="1632051786">
          <w:marLeft w:val="640"/>
          <w:marRight w:val="0"/>
          <w:marTop w:val="0"/>
          <w:marBottom w:val="0"/>
          <w:divBdr>
            <w:top w:val="none" w:sz="0" w:space="0" w:color="auto"/>
            <w:left w:val="none" w:sz="0" w:space="0" w:color="auto"/>
            <w:bottom w:val="none" w:sz="0" w:space="0" w:color="auto"/>
            <w:right w:val="none" w:sz="0" w:space="0" w:color="auto"/>
          </w:divBdr>
        </w:div>
        <w:div w:id="1651443228">
          <w:marLeft w:val="640"/>
          <w:marRight w:val="0"/>
          <w:marTop w:val="0"/>
          <w:marBottom w:val="0"/>
          <w:divBdr>
            <w:top w:val="none" w:sz="0" w:space="0" w:color="auto"/>
            <w:left w:val="none" w:sz="0" w:space="0" w:color="auto"/>
            <w:bottom w:val="none" w:sz="0" w:space="0" w:color="auto"/>
            <w:right w:val="none" w:sz="0" w:space="0" w:color="auto"/>
          </w:divBdr>
        </w:div>
        <w:div w:id="1658802422">
          <w:marLeft w:val="640"/>
          <w:marRight w:val="0"/>
          <w:marTop w:val="0"/>
          <w:marBottom w:val="0"/>
          <w:divBdr>
            <w:top w:val="none" w:sz="0" w:space="0" w:color="auto"/>
            <w:left w:val="none" w:sz="0" w:space="0" w:color="auto"/>
            <w:bottom w:val="none" w:sz="0" w:space="0" w:color="auto"/>
            <w:right w:val="none" w:sz="0" w:space="0" w:color="auto"/>
          </w:divBdr>
        </w:div>
        <w:div w:id="1670324196">
          <w:marLeft w:val="640"/>
          <w:marRight w:val="0"/>
          <w:marTop w:val="0"/>
          <w:marBottom w:val="0"/>
          <w:divBdr>
            <w:top w:val="none" w:sz="0" w:space="0" w:color="auto"/>
            <w:left w:val="none" w:sz="0" w:space="0" w:color="auto"/>
            <w:bottom w:val="none" w:sz="0" w:space="0" w:color="auto"/>
            <w:right w:val="none" w:sz="0" w:space="0" w:color="auto"/>
          </w:divBdr>
        </w:div>
        <w:div w:id="1676180582">
          <w:marLeft w:val="640"/>
          <w:marRight w:val="0"/>
          <w:marTop w:val="0"/>
          <w:marBottom w:val="0"/>
          <w:divBdr>
            <w:top w:val="none" w:sz="0" w:space="0" w:color="auto"/>
            <w:left w:val="none" w:sz="0" w:space="0" w:color="auto"/>
            <w:bottom w:val="none" w:sz="0" w:space="0" w:color="auto"/>
            <w:right w:val="none" w:sz="0" w:space="0" w:color="auto"/>
          </w:divBdr>
        </w:div>
      </w:divsChild>
    </w:div>
    <w:div w:id="964821374">
      <w:bodyDiv w:val="1"/>
      <w:marLeft w:val="0"/>
      <w:marRight w:val="0"/>
      <w:marTop w:val="0"/>
      <w:marBottom w:val="0"/>
      <w:divBdr>
        <w:top w:val="none" w:sz="0" w:space="0" w:color="auto"/>
        <w:left w:val="none" w:sz="0" w:space="0" w:color="auto"/>
        <w:bottom w:val="none" w:sz="0" w:space="0" w:color="auto"/>
        <w:right w:val="none" w:sz="0" w:space="0" w:color="auto"/>
      </w:divBdr>
      <w:divsChild>
        <w:div w:id="1948997924">
          <w:marLeft w:val="640"/>
          <w:marRight w:val="0"/>
          <w:marTop w:val="0"/>
          <w:marBottom w:val="0"/>
          <w:divBdr>
            <w:top w:val="none" w:sz="0" w:space="0" w:color="auto"/>
            <w:left w:val="none" w:sz="0" w:space="0" w:color="auto"/>
            <w:bottom w:val="none" w:sz="0" w:space="0" w:color="auto"/>
            <w:right w:val="none" w:sz="0" w:space="0" w:color="auto"/>
          </w:divBdr>
        </w:div>
        <w:div w:id="331026931">
          <w:marLeft w:val="640"/>
          <w:marRight w:val="0"/>
          <w:marTop w:val="0"/>
          <w:marBottom w:val="0"/>
          <w:divBdr>
            <w:top w:val="none" w:sz="0" w:space="0" w:color="auto"/>
            <w:left w:val="none" w:sz="0" w:space="0" w:color="auto"/>
            <w:bottom w:val="none" w:sz="0" w:space="0" w:color="auto"/>
            <w:right w:val="none" w:sz="0" w:space="0" w:color="auto"/>
          </w:divBdr>
        </w:div>
        <w:div w:id="1461877390">
          <w:marLeft w:val="640"/>
          <w:marRight w:val="0"/>
          <w:marTop w:val="0"/>
          <w:marBottom w:val="0"/>
          <w:divBdr>
            <w:top w:val="none" w:sz="0" w:space="0" w:color="auto"/>
            <w:left w:val="none" w:sz="0" w:space="0" w:color="auto"/>
            <w:bottom w:val="none" w:sz="0" w:space="0" w:color="auto"/>
            <w:right w:val="none" w:sz="0" w:space="0" w:color="auto"/>
          </w:divBdr>
        </w:div>
        <w:div w:id="372928042">
          <w:marLeft w:val="640"/>
          <w:marRight w:val="0"/>
          <w:marTop w:val="0"/>
          <w:marBottom w:val="0"/>
          <w:divBdr>
            <w:top w:val="none" w:sz="0" w:space="0" w:color="auto"/>
            <w:left w:val="none" w:sz="0" w:space="0" w:color="auto"/>
            <w:bottom w:val="none" w:sz="0" w:space="0" w:color="auto"/>
            <w:right w:val="none" w:sz="0" w:space="0" w:color="auto"/>
          </w:divBdr>
        </w:div>
        <w:div w:id="1432702664">
          <w:marLeft w:val="640"/>
          <w:marRight w:val="0"/>
          <w:marTop w:val="0"/>
          <w:marBottom w:val="0"/>
          <w:divBdr>
            <w:top w:val="none" w:sz="0" w:space="0" w:color="auto"/>
            <w:left w:val="none" w:sz="0" w:space="0" w:color="auto"/>
            <w:bottom w:val="none" w:sz="0" w:space="0" w:color="auto"/>
            <w:right w:val="none" w:sz="0" w:space="0" w:color="auto"/>
          </w:divBdr>
        </w:div>
        <w:div w:id="876235371">
          <w:marLeft w:val="640"/>
          <w:marRight w:val="0"/>
          <w:marTop w:val="0"/>
          <w:marBottom w:val="0"/>
          <w:divBdr>
            <w:top w:val="none" w:sz="0" w:space="0" w:color="auto"/>
            <w:left w:val="none" w:sz="0" w:space="0" w:color="auto"/>
            <w:bottom w:val="none" w:sz="0" w:space="0" w:color="auto"/>
            <w:right w:val="none" w:sz="0" w:space="0" w:color="auto"/>
          </w:divBdr>
        </w:div>
        <w:div w:id="989793893">
          <w:marLeft w:val="640"/>
          <w:marRight w:val="0"/>
          <w:marTop w:val="0"/>
          <w:marBottom w:val="0"/>
          <w:divBdr>
            <w:top w:val="none" w:sz="0" w:space="0" w:color="auto"/>
            <w:left w:val="none" w:sz="0" w:space="0" w:color="auto"/>
            <w:bottom w:val="none" w:sz="0" w:space="0" w:color="auto"/>
            <w:right w:val="none" w:sz="0" w:space="0" w:color="auto"/>
          </w:divBdr>
        </w:div>
        <w:div w:id="547452938">
          <w:marLeft w:val="640"/>
          <w:marRight w:val="0"/>
          <w:marTop w:val="0"/>
          <w:marBottom w:val="0"/>
          <w:divBdr>
            <w:top w:val="none" w:sz="0" w:space="0" w:color="auto"/>
            <w:left w:val="none" w:sz="0" w:space="0" w:color="auto"/>
            <w:bottom w:val="none" w:sz="0" w:space="0" w:color="auto"/>
            <w:right w:val="none" w:sz="0" w:space="0" w:color="auto"/>
          </w:divBdr>
        </w:div>
        <w:div w:id="145972776">
          <w:marLeft w:val="640"/>
          <w:marRight w:val="0"/>
          <w:marTop w:val="0"/>
          <w:marBottom w:val="0"/>
          <w:divBdr>
            <w:top w:val="none" w:sz="0" w:space="0" w:color="auto"/>
            <w:left w:val="none" w:sz="0" w:space="0" w:color="auto"/>
            <w:bottom w:val="none" w:sz="0" w:space="0" w:color="auto"/>
            <w:right w:val="none" w:sz="0" w:space="0" w:color="auto"/>
          </w:divBdr>
        </w:div>
        <w:div w:id="1486705860">
          <w:marLeft w:val="640"/>
          <w:marRight w:val="0"/>
          <w:marTop w:val="0"/>
          <w:marBottom w:val="0"/>
          <w:divBdr>
            <w:top w:val="none" w:sz="0" w:space="0" w:color="auto"/>
            <w:left w:val="none" w:sz="0" w:space="0" w:color="auto"/>
            <w:bottom w:val="none" w:sz="0" w:space="0" w:color="auto"/>
            <w:right w:val="none" w:sz="0" w:space="0" w:color="auto"/>
          </w:divBdr>
        </w:div>
        <w:div w:id="836768734">
          <w:marLeft w:val="640"/>
          <w:marRight w:val="0"/>
          <w:marTop w:val="0"/>
          <w:marBottom w:val="0"/>
          <w:divBdr>
            <w:top w:val="none" w:sz="0" w:space="0" w:color="auto"/>
            <w:left w:val="none" w:sz="0" w:space="0" w:color="auto"/>
            <w:bottom w:val="none" w:sz="0" w:space="0" w:color="auto"/>
            <w:right w:val="none" w:sz="0" w:space="0" w:color="auto"/>
          </w:divBdr>
        </w:div>
        <w:div w:id="676347345">
          <w:marLeft w:val="640"/>
          <w:marRight w:val="0"/>
          <w:marTop w:val="0"/>
          <w:marBottom w:val="0"/>
          <w:divBdr>
            <w:top w:val="none" w:sz="0" w:space="0" w:color="auto"/>
            <w:left w:val="none" w:sz="0" w:space="0" w:color="auto"/>
            <w:bottom w:val="none" w:sz="0" w:space="0" w:color="auto"/>
            <w:right w:val="none" w:sz="0" w:space="0" w:color="auto"/>
          </w:divBdr>
        </w:div>
        <w:div w:id="737167462">
          <w:marLeft w:val="640"/>
          <w:marRight w:val="0"/>
          <w:marTop w:val="0"/>
          <w:marBottom w:val="0"/>
          <w:divBdr>
            <w:top w:val="none" w:sz="0" w:space="0" w:color="auto"/>
            <w:left w:val="none" w:sz="0" w:space="0" w:color="auto"/>
            <w:bottom w:val="none" w:sz="0" w:space="0" w:color="auto"/>
            <w:right w:val="none" w:sz="0" w:space="0" w:color="auto"/>
          </w:divBdr>
        </w:div>
        <w:div w:id="136000956">
          <w:marLeft w:val="640"/>
          <w:marRight w:val="0"/>
          <w:marTop w:val="0"/>
          <w:marBottom w:val="0"/>
          <w:divBdr>
            <w:top w:val="none" w:sz="0" w:space="0" w:color="auto"/>
            <w:left w:val="none" w:sz="0" w:space="0" w:color="auto"/>
            <w:bottom w:val="none" w:sz="0" w:space="0" w:color="auto"/>
            <w:right w:val="none" w:sz="0" w:space="0" w:color="auto"/>
          </w:divBdr>
        </w:div>
        <w:div w:id="1290697477">
          <w:marLeft w:val="640"/>
          <w:marRight w:val="0"/>
          <w:marTop w:val="0"/>
          <w:marBottom w:val="0"/>
          <w:divBdr>
            <w:top w:val="none" w:sz="0" w:space="0" w:color="auto"/>
            <w:left w:val="none" w:sz="0" w:space="0" w:color="auto"/>
            <w:bottom w:val="none" w:sz="0" w:space="0" w:color="auto"/>
            <w:right w:val="none" w:sz="0" w:space="0" w:color="auto"/>
          </w:divBdr>
        </w:div>
        <w:div w:id="988171066">
          <w:marLeft w:val="640"/>
          <w:marRight w:val="0"/>
          <w:marTop w:val="0"/>
          <w:marBottom w:val="0"/>
          <w:divBdr>
            <w:top w:val="none" w:sz="0" w:space="0" w:color="auto"/>
            <w:left w:val="none" w:sz="0" w:space="0" w:color="auto"/>
            <w:bottom w:val="none" w:sz="0" w:space="0" w:color="auto"/>
            <w:right w:val="none" w:sz="0" w:space="0" w:color="auto"/>
          </w:divBdr>
        </w:div>
        <w:div w:id="71238539">
          <w:marLeft w:val="640"/>
          <w:marRight w:val="0"/>
          <w:marTop w:val="0"/>
          <w:marBottom w:val="0"/>
          <w:divBdr>
            <w:top w:val="none" w:sz="0" w:space="0" w:color="auto"/>
            <w:left w:val="none" w:sz="0" w:space="0" w:color="auto"/>
            <w:bottom w:val="none" w:sz="0" w:space="0" w:color="auto"/>
            <w:right w:val="none" w:sz="0" w:space="0" w:color="auto"/>
          </w:divBdr>
        </w:div>
        <w:div w:id="1400055199">
          <w:marLeft w:val="640"/>
          <w:marRight w:val="0"/>
          <w:marTop w:val="0"/>
          <w:marBottom w:val="0"/>
          <w:divBdr>
            <w:top w:val="none" w:sz="0" w:space="0" w:color="auto"/>
            <w:left w:val="none" w:sz="0" w:space="0" w:color="auto"/>
            <w:bottom w:val="none" w:sz="0" w:space="0" w:color="auto"/>
            <w:right w:val="none" w:sz="0" w:space="0" w:color="auto"/>
          </w:divBdr>
        </w:div>
        <w:div w:id="2087797493">
          <w:marLeft w:val="640"/>
          <w:marRight w:val="0"/>
          <w:marTop w:val="0"/>
          <w:marBottom w:val="0"/>
          <w:divBdr>
            <w:top w:val="none" w:sz="0" w:space="0" w:color="auto"/>
            <w:left w:val="none" w:sz="0" w:space="0" w:color="auto"/>
            <w:bottom w:val="none" w:sz="0" w:space="0" w:color="auto"/>
            <w:right w:val="none" w:sz="0" w:space="0" w:color="auto"/>
          </w:divBdr>
        </w:div>
        <w:div w:id="1121341719">
          <w:marLeft w:val="640"/>
          <w:marRight w:val="0"/>
          <w:marTop w:val="0"/>
          <w:marBottom w:val="0"/>
          <w:divBdr>
            <w:top w:val="none" w:sz="0" w:space="0" w:color="auto"/>
            <w:left w:val="none" w:sz="0" w:space="0" w:color="auto"/>
            <w:bottom w:val="none" w:sz="0" w:space="0" w:color="auto"/>
            <w:right w:val="none" w:sz="0" w:space="0" w:color="auto"/>
          </w:divBdr>
        </w:div>
        <w:div w:id="1297756749">
          <w:marLeft w:val="640"/>
          <w:marRight w:val="0"/>
          <w:marTop w:val="0"/>
          <w:marBottom w:val="0"/>
          <w:divBdr>
            <w:top w:val="none" w:sz="0" w:space="0" w:color="auto"/>
            <w:left w:val="none" w:sz="0" w:space="0" w:color="auto"/>
            <w:bottom w:val="none" w:sz="0" w:space="0" w:color="auto"/>
            <w:right w:val="none" w:sz="0" w:space="0" w:color="auto"/>
          </w:divBdr>
        </w:div>
        <w:div w:id="903029238">
          <w:marLeft w:val="640"/>
          <w:marRight w:val="0"/>
          <w:marTop w:val="0"/>
          <w:marBottom w:val="0"/>
          <w:divBdr>
            <w:top w:val="none" w:sz="0" w:space="0" w:color="auto"/>
            <w:left w:val="none" w:sz="0" w:space="0" w:color="auto"/>
            <w:bottom w:val="none" w:sz="0" w:space="0" w:color="auto"/>
            <w:right w:val="none" w:sz="0" w:space="0" w:color="auto"/>
          </w:divBdr>
        </w:div>
        <w:div w:id="702053847">
          <w:marLeft w:val="640"/>
          <w:marRight w:val="0"/>
          <w:marTop w:val="0"/>
          <w:marBottom w:val="0"/>
          <w:divBdr>
            <w:top w:val="none" w:sz="0" w:space="0" w:color="auto"/>
            <w:left w:val="none" w:sz="0" w:space="0" w:color="auto"/>
            <w:bottom w:val="none" w:sz="0" w:space="0" w:color="auto"/>
            <w:right w:val="none" w:sz="0" w:space="0" w:color="auto"/>
          </w:divBdr>
        </w:div>
        <w:div w:id="492645472">
          <w:marLeft w:val="640"/>
          <w:marRight w:val="0"/>
          <w:marTop w:val="0"/>
          <w:marBottom w:val="0"/>
          <w:divBdr>
            <w:top w:val="none" w:sz="0" w:space="0" w:color="auto"/>
            <w:left w:val="none" w:sz="0" w:space="0" w:color="auto"/>
            <w:bottom w:val="none" w:sz="0" w:space="0" w:color="auto"/>
            <w:right w:val="none" w:sz="0" w:space="0" w:color="auto"/>
          </w:divBdr>
        </w:div>
        <w:div w:id="13501865">
          <w:marLeft w:val="640"/>
          <w:marRight w:val="0"/>
          <w:marTop w:val="0"/>
          <w:marBottom w:val="0"/>
          <w:divBdr>
            <w:top w:val="none" w:sz="0" w:space="0" w:color="auto"/>
            <w:left w:val="none" w:sz="0" w:space="0" w:color="auto"/>
            <w:bottom w:val="none" w:sz="0" w:space="0" w:color="auto"/>
            <w:right w:val="none" w:sz="0" w:space="0" w:color="auto"/>
          </w:divBdr>
        </w:div>
        <w:div w:id="459885479">
          <w:marLeft w:val="640"/>
          <w:marRight w:val="0"/>
          <w:marTop w:val="0"/>
          <w:marBottom w:val="0"/>
          <w:divBdr>
            <w:top w:val="none" w:sz="0" w:space="0" w:color="auto"/>
            <w:left w:val="none" w:sz="0" w:space="0" w:color="auto"/>
            <w:bottom w:val="none" w:sz="0" w:space="0" w:color="auto"/>
            <w:right w:val="none" w:sz="0" w:space="0" w:color="auto"/>
          </w:divBdr>
        </w:div>
        <w:div w:id="1659917514">
          <w:marLeft w:val="640"/>
          <w:marRight w:val="0"/>
          <w:marTop w:val="0"/>
          <w:marBottom w:val="0"/>
          <w:divBdr>
            <w:top w:val="none" w:sz="0" w:space="0" w:color="auto"/>
            <w:left w:val="none" w:sz="0" w:space="0" w:color="auto"/>
            <w:bottom w:val="none" w:sz="0" w:space="0" w:color="auto"/>
            <w:right w:val="none" w:sz="0" w:space="0" w:color="auto"/>
          </w:divBdr>
        </w:div>
        <w:div w:id="1181892207">
          <w:marLeft w:val="640"/>
          <w:marRight w:val="0"/>
          <w:marTop w:val="0"/>
          <w:marBottom w:val="0"/>
          <w:divBdr>
            <w:top w:val="none" w:sz="0" w:space="0" w:color="auto"/>
            <w:left w:val="none" w:sz="0" w:space="0" w:color="auto"/>
            <w:bottom w:val="none" w:sz="0" w:space="0" w:color="auto"/>
            <w:right w:val="none" w:sz="0" w:space="0" w:color="auto"/>
          </w:divBdr>
        </w:div>
        <w:div w:id="427774025">
          <w:marLeft w:val="640"/>
          <w:marRight w:val="0"/>
          <w:marTop w:val="0"/>
          <w:marBottom w:val="0"/>
          <w:divBdr>
            <w:top w:val="none" w:sz="0" w:space="0" w:color="auto"/>
            <w:left w:val="none" w:sz="0" w:space="0" w:color="auto"/>
            <w:bottom w:val="none" w:sz="0" w:space="0" w:color="auto"/>
            <w:right w:val="none" w:sz="0" w:space="0" w:color="auto"/>
          </w:divBdr>
        </w:div>
        <w:div w:id="1028026915">
          <w:marLeft w:val="640"/>
          <w:marRight w:val="0"/>
          <w:marTop w:val="0"/>
          <w:marBottom w:val="0"/>
          <w:divBdr>
            <w:top w:val="none" w:sz="0" w:space="0" w:color="auto"/>
            <w:left w:val="none" w:sz="0" w:space="0" w:color="auto"/>
            <w:bottom w:val="none" w:sz="0" w:space="0" w:color="auto"/>
            <w:right w:val="none" w:sz="0" w:space="0" w:color="auto"/>
          </w:divBdr>
        </w:div>
        <w:div w:id="2039163938">
          <w:marLeft w:val="640"/>
          <w:marRight w:val="0"/>
          <w:marTop w:val="0"/>
          <w:marBottom w:val="0"/>
          <w:divBdr>
            <w:top w:val="none" w:sz="0" w:space="0" w:color="auto"/>
            <w:left w:val="none" w:sz="0" w:space="0" w:color="auto"/>
            <w:bottom w:val="none" w:sz="0" w:space="0" w:color="auto"/>
            <w:right w:val="none" w:sz="0" w:space="0" w:color="auto"/>
          </w:divBdr>
        </w:div>
        <w:div w:id="742335364">
          <w:marLeft w:val="640"/>
          <w:marRight w:val="0"/>
          <w:marTop w:val="0"/>
          <w:marBottom w:val="0"/>
          <w:divBdr>
            <w:top w:val="none" w:sz="0" w:space="0" w:color="auto"/>
            <w:left w:val="none" w:sz="0" w:space="0" w:color="auto"/>
            <w:bottom w:val="none" w:sz="0" w:space="0" w:color="auto"/>
            <w:right w:val="none" w:sz="0" w:space="0" w:color="auto"/>
          </w:divBdr>
        </w:div>
        <w:div w:id="1960843389">
          <w:marLeft w:val="640"/>
          <w:marRight w:val="0"/>
          <w:marTop w:val="0"/>
          <w:marBottom w:val="0"/>
          <w:divBdr>
            <w:top w:val="none" w:sz="0" w:space="0" w:color="auto"/>
            <w:left w:val="none" w:sz="0" w:space="0" w:color="auto"/>
            <w:bottom w:val="none" w:sz="0" w:space="0" w:color="auto"/>
            <w:right w:val="none" w:sz="0" w:space="0" w:color="auto"/>
          </w:divBdr>
        </w:div>
        <w:div w:id="1158961335">
          <w:marLeft w:val="640"/>
          <w:marRight w:val="0"/>
          <w:marTop w:val="0"/>
          <w:marBottom w:val="0"/>
          <w:divBdr>
            <w:top w:val="none" w:sz="0" w:space="0" w:color="auto"/>
            <w:left w:val="none" w:sz="0" w:space="0" w:color="auto"/>
            <w:bottom w:val="none" w:sz="0" w:space="0" w:color="auto"/>
            <w:right w:val="none" w:sz="0" w:space="0" w:color="auto"/>
          </w:divBdr>
        </w:div>
        <w:div w:id="1961955120">
          <w:marLeft w:val="640"/>
          <w:marRight w:val="0"/>
          <w:marTop w:val="0"/>
          <w:marBottom w:val="0"/>
          <w:divBdr>
            <w:top w:val="none" w:sz="0" w:space="0" w:color="auto"/>
            <w:left w:val="none" w:sz="0" w:space="0" w:color="auto"/>
            <w:bottom w:val="none" w:sz="0" w:space="0" w:color="auto"/>
            <w:right w:val="none" w:sz="0" w:space="0" w:color="auto"/>
          </w:divBdr>
        </w:div>
        <w:div w:id="2069835240">
          <w:marLeft w:val="640"/>
          <w:marRight w:val="0"/>
          <w:marTop w:val="0"/>
          <w:marBottom w:val="0"/>
          <w:divBdr>
            <w:top w:val="none" w:sz="0" w:space="0" w:color="auto"/>
            <w:left w:val="none" w:sz="0" w:space="0" w:color="auto"/>
            <w:bottom w:val="none" w:sz="0" w:space="0" w:color="auto"/>
            <w:right w:val="none" w:sz="0" w:space="0" w:color="auto"/>
          </w:divBdr>
        </w:div>
        <w:div w:id="146553172">
          <w:marLeft w:val="640"/>
          <w:marRight w:val="0"/>
          <w:marTop w:val="0"/>
          <w:marBottom w:val="0"/>
          <w:divBdr>
            <w:top w:val="none" w:sz="0" w:space="0" w:color="auto"/>
            <w:left w:val="none" w:sz="0" w:space="0" w:color="auto"/>
            <w:bottom w:val="none" w:sz="0" w:space="0" w:color="auto"/>
            <w:right w:val="none" w:sz="0" w:space="0" w:color="auto"/>
          </w:divBdr>
        </w:div>
        <w:div w:id="570311699">
          <w:marLeft w:val="640"/>
          <w:marRight w:val="0"/>
          <w:marTop w:val="0"/>
          <w:marBottom w:val="0"/>
          <w:divBdr>
            <w:top w:val="none" w:sz="0" w:space="0" w:color="auto"/>
            <w:left w:val="none" w:sz="0" w:space="0" w:color="auto"/>
            <w:bottom w:val="none" w:sz="0" w:space="0" w:color="auto"/>
            <w:right w:val="none" w:sz="0" w:space="0" w:color="auto"/>
          </w:divBdr>
        </w:div>
        <w:div w:id="992635167">
          <w:marLeft w:val="640"/>
          <w:marRight w:val="0"/>
          <w:marTop w:val="0"/>
          <w:marBottom w:val="0"/>
          <w:divBdr>
            <w:top w:val="none" w:sz="0" w:space="0" w:color="auto"/>
            <w:left w:val="none" w:sz="0" w:space="0" w:color="auto"/>
            <w:bottom w:val="none" w:sz="0" w:space="0" w:color="auto"/>
            <w:right w:val="none" w:sz="0" w:space="0" w:color="auto"/>
          </w:divBdr>
        </w:div>
        <w:div w:id="1640502215">
          <w:marLeft w:val="640"/>
          <w:marRight w:val="0"/>
          <w:marTop w:val="0"/>
          <w:marBottom w:val="0"/>
          <w:divBdr>
            <w:top w:val="none" w:sz="0" w:space="0" w:color="auto"/>
            <w:left w:val="none" w:sz="0" w:space="0" w:color="auto"/>
            <w:bottom w:val="none" w:sz="0" w:space="0" w:color="auto"/>
            <w:right w:val="none" w:sz="0" w:space="0" w:color="auto"/>
          </w:divBdr>
        </w:div>
        <w:div w:id="742945352">
          <w:marLeft w:val="640"/>
          <w:marRight w:val="0"/>
          <w:marTop w:val="0"/>
          <w:marBottom w:val="0"/>
          <w:divBdr>
            <w:top w:val="none" w:sz="0" w:space="0" w:color="auto"/>
            <w:left w:val="none" w:sz="0" w:space="0" w:color="auto"/>
            <w:bottom w:val="none" w:sz="0" w:space="0" w:color="auto"/>
            <w:right w:val="none" w:sz="0" w:space="0" w:color="auto"/>
          </w:divBdr>
        </w:div>
        <w:div w:id="1958877404">
          <w:marLeft w:val="640"/>
          <w:marRight w:val="0"/>
          <w:marTop w:val="0"/>
          <w:marBottom w:val="0"/>
          <w:divBdr>
            <w:top w:val="none" w:sz="0" w:space="0" w:color="auto"/>
            <w:left w:val="none" w:sz="0" w:space="0" w:color="auto"/>
            <w:bottom w:val="none" w:sz="0" w:space="0" w:color="auto"/>
            <w:right w:val="none" w:sz="0" w:space="0" w:color="auto"/>
          </w:divBdr>
        </w:div>
        <w:div w:id="1998802039">
          <w:marLeft w:val="640"/>
          <w:marRight w:val="0"/>
          <w:marTop w:val="0"/>
          <w:marBottom w:val="0"/>
          <w:divBdr>
            <w:top w:val="none" w:sz="0" w:space="0" w:color="auto"/>
            <w:left w:val="none" w:sz="0" w:space="0" w:color="auto"/>
            <w:bottom w:val="none" w:sz="0" w:space="0" w:color="auto"/>
            <w:right w:val="none" w:sz="0" w:space="0" w:color="auto"/>
          </w:divBdr>
        </w:div>
        <w:div w:id="1245804048">
          <w:marLeft w:val="640"/>
          <w:marRight w:val="0"/>
          <w:marTop w:val="0"/>
          <w:marBottom w:val="0"/>
          <w:divBdr>
            <w:top w:val="none" w:sz="0" w:space="0" w:color="auto"/>
            <w:left w:val="none" w:sz="0" w:space="0" w:color="auto"/>
            <w:bottom w:val="none" w:sz="0" w:space="0" w:color="auto"/>
            <w:right w:val="none" w:sz="0" w:space="0" w:color="auto"/>
          </w:divBdr>
        </w:div>
        <w:div w:id="485243901">
          <w:marLeft w:val="640"/>
          <w:marRight w:val="0"/>
          <w:marTop w:val="0"/>
          <w:marBottom w:val="0"/>
          <w:divBdr>
            <w:top w:val="none" w:sz="0" w:space="0" w:color="auto"/>
            <w:left w:val="none" w:sz="0" w:space="0" w:color="auto"/>
            <w:bottom w:val="none" w:sz="0" w:space="0" w:color="auto"/>
            <w:right w:val="none" w:sz="0" w:space="0" w:color="auto"/>
          </w:divBdr>
        </w:div>
        <w:div w:id="1225289679">
          <w:marLeft w:val="640"/>
          <w:marRight w:val="0"/>
          <w:marTop w:val="0"/>
          <w:marBottom w:val="0"/>
          <w:divBdr>
            <w:top w:val="none" w:sz="0" w:space="0" w:color="auto"/>
            <w:left w:val="none" w:sz="0" w:space="0" w:color="auto"/>
            <w:bottom w:val="none" w:sz="0" w:space="0" w:color="auto"/>
            <w:right w:val="none" w:sz="0" w:space="0" w:color="auto"/>
          </w:divBdr>
        </w:div>
        <w:div w:id="1344672888">
          <w:marLeft w:val="640"/>
          <w:marRight w:val="0"/>
          <w:marTop w:val="0"/>
          <w:marBottom w:val="0"/>
          <w:divBdr>
            <w:top w:val="none" w:sz="0" w:space="0" w:color="auto"/>
            <w:left w:val="none" w:sz="0" w:space="0" w:color="auto"/>
            <w:bottom w:val="none" w:sz="0" w:space="0" w:color="auto"/>
            <w:right w:val="none" w:sz="0" w:space="0" w:color="auto"/>
          </w:divBdr>
        </w:div>
        <w:div w:id="293174954">
          <w:marLeft w:val="640"/>
          <w:marRight w:val="0"/>
          <w:marTop w:val="0"/>
          <w:marBottom w:val="0"/>
          <w:divBdr>
            <w:top w:val="none" w:sz="0" w:space="0" w:color="auto"/>
            <w:left w:val="none" w:sz="0" w:space="0" w:color="auto"/>
            <w:bottom w:val="none" w:sz="0" w:space="0" w:color="auto"/>
            <w:right w:val="none" w:sz="0" w:space="0" w:color="auto"/>
          </w:divBdr>
        </w:div>
        <w:div w:id="643504514">
          <w:marLeft w:val="640"/>
          <w:marRight w:val="0"/>
          <w:marTop w:val="0"/>
          <w:marBottom w:val="0"/>
          <w:divBdr>
            <w:top w:val="none" w:sz="0" w:space="0" w:color="auto"/>
            <w:left w:val="none" w:sz="0" w:space="0" w:color="auto"/>
            <w:bottom w:val="none" w:sz="0" w:space="0" w:color="auto"/>
            <w:right w:val="none" w:sz="0" w:space="0" w:color="auto"/>
          </w:divBdr>
        </w:div>
        <w:div w:id="4745331">
          <w:marLeft w:val="640"/>
          <w:marRight w:val="0"/>
          <w:marTop w:val="0"/>
          <w:marBottom w:val="0"/>
          <w:divBdr>
            <w:top w:val="none" w:sz="0" w:space="0" w:color="auto"/>
            <w:left w:val="none" w:sz="0" w:space="0" w:color="auto"/>
            <w:bottom w:val="none" w:sz="0" w:space="0" w:color="auto"/>
            <w:right w:val="none" w:sz="0" w:space="0" w:color="auto"/>
          </w:divBdr>
        </w:div>
        <w:div w:id="1107577760">
          <w:marLeft w:val="640"/>
          <w:marRight w:val="0"/>
          <w:marTop w:val="0"/>
          <w:marBottom w:val="0"/>
          <w:divBdr>
            <w:top w:val="none" w:sz="0" w:space="0" w:color="auto"/>
            <w:left w:val="none" w:sz="0" w:space="0" w:color="auto"/>
            <w:bottom w:val="none" w:sz="0" w:space="0" w:color="auto"/>
            <w:right w:val="none" w:sz="0" w:space="0" w:color="auto"/>
          </w:divBdr>
        </w:div>
        <w:div w:id="42487486">
          <w:marLeft w:val="640"/>
          <w:marRight w:val="0"/>
          <w:marTop w:val="0"/>
          <w:marBottom w:val="0"/>
          <w:divBdr>
            <w:top w:val="none" w:sz="0" w:space="0" w:color="auto"/>
            <w:left w:val="none" w:sz="0" w:space="0" w:color="auto"/>
            <w:bottom w:val="none" w:sz="0" w:space="0" w:color="auto"/>
            <w:right w:val="none" w:sz="0" w:space="0" w:color="auto"/>
          </w:divBdr>
        </w:div>
        <w:div w:id="534277186">
          <w:marLeft w:val="640"/>
          <w:marRight w:val="0"/>
          <w:marTop w:val="0"/>
          <w:marBottom w:val="0"/>
          <w:divBdr>
            <w:top w:val="none" w:sz="0" w:space="0" w:color="auto"/>
            <w:left w:val="none" w:sz="0" w:space="0" w:color="auto"/>
            <w:bottom w:val="none" w:sz="0" w:space="0" w:color="auto"/>
            <w:right w:val="none" w:sz="0" w:space="0" w:color="auto"/>
          </w:divBdr>
        </w:div>
        <w:div w:id="738480521">
          <w:marLeft w:val="640"/>
          <w:marRight w:val="0"/>
          <w:marTop w:val="0"/>
          <w:marBottom w:val="0"/>
          <w:divBdr>
            <w:top w:val="none" w:sz="0" w:space="0" w:color="auto"/>
            <w:left w:val="none" w:sz="0" w:space="0" w:color="auto"/>
            <w:bottom w:val="none" w:sz="0" w:space="0" w:color="auto"/>
            <w:right w:val="none" w:sz="0" w:space="0" w:color="auto"/>
          </w:divBdr>
        </w:div>
        <w:div w:id="24797166">
          <w:marLeft w:val="640"/>
          <w:marRight w:val="0"/>
          <w:marTop w:val="0"/>
          <w:marBottom w:val="0"/>
          <w:divBdr>
            <w:top w:val="none" w:sz="0" w:space="0" w:color="auto"/>
            <w:left w:val="none" w:sz="0" w:space="0" w:color="auto"/>
            <w:bottom w:val="none" w:sz="0" w:space="0" w:color="auto"/>
            <w:right w:val="none" w:sz="0" w:space="0" w:color="auto"/>
          </w:divBdr>
        </w:div>
        <w:div w:id="1543397131">
          <w:marLeft w:val="640"/>
          <w:marRight w:val="0"/>
          <w:marTop w:val="0"/>
          <w:marBottom w:val="0"/>
          <w:divBdr>
            <w:top w:val="none" w:sz="0" w:space="0" w:color="auto"/>
            <w:left w:val="none" w:sz="0" w:space="0" w:color="auto"/>
            <w:bottom w:val="none" w:sz="0" w:space="0" w:color="auto"/>
            <w:right w:val="none" w:sz="0" w:space="0" w:color="auto"/>
          </w:divBdr>
        </w:div>
        <w:div w:id="1674213347">
          <w:marLeft w:val="640"/>
          <w:marRight w:val="0"/>
          <w:marTop w:val="0"/>
          <w:marBottom w:val="0"/>
          <w:divBdr>
            <w:top w:val="none" w:sz="0" w:space="0" w:color="auto"/>
            <w:left w:val="none" w:sz="0" w:space="0" w:color="auto"/>
            <w:bottom w:val="none" w:sz="0" w:space="0" w:color="auto"/>
            <w:right w:val="none" w:sz="0" w:space="0" w:color="auto"/>
          </w:divBdr>
        </w:div>
        <w:div w:id="1419205204">
          <w:marLeft w:val="640"/>
          <w:marRight w:val="0"/>
          <w:marTop w:val="0"/>
          <w:marBottom w:val="0"/>
          <w:divBdr>
            <w:top w:val="none" w:sz="0" w:space="0" w:color="auto"/>
            <w:left w:val="none" w:sz="0" w:space="0" w:color="auto"/>
            <w:bottom w:val="none" w:sz="0" w:space="0" w:color="auto"/>
            <w:right w:val="none" w:sz="0" w:space="0" w:color="auto"/>
          </w:divBdr>
        </w:div>
        <w:div w:id="709231391">
          <w:marLeft w:val="640"/>
          <w:marRight w:val="0"/>
          <w:marTop w:val="0"/>
          <w:marBottom w:val="0"/>
          <w:divBdr>
            <w:top w:val="none" w:sz="0" w:space="0" w:color="auto"/>
            <w:left w:val="none" w:sz="0" w:space="0" w:color="auto"/>
            <w:bottom w:val="none" w:sz="0" w:space="0" w:color="auto"/>
            <w:right w:val="none" w:sz="0" w:space="0" w:color="auto"/>
          </w:divBdr>
        </w:div>
        <w:div w:id="1690181075">
          <w:marLeft w:val="640"/>
          <w:marRight w:val="0"/>
          <w:marTop w:val="0"/>
          <w:marBottom w:val="0"/>
          <w:divBdr>
            <w:top w:val="none" w:sz="0" w:space="0" w:color="auto"/>
            <w:left w:val="none" w:sz="0" w:space="0" w:color="auto"/>
            <w:bottom w:val="none" w:sz="0" w:space="0" w:color="auto"/>
            <w:right w:val="none" w:sz="0" w:space="0" w:color="auto"/>
          </w:divBdr>
        </w:div>
        <w:div w:id="1507012154">
          <w:marLeft w:val="640"/>
          <w:marRight w:val="0"/>
          <w:marTop w:val="0"/>
          <w:marBottom w:val="0"/>
          <w:divBdr>
            <w:top w:val="none" w:sz="0" w:space="0" w:color="auto"/>
            <w:left w:val="none" w:sz="0" w:space="0" w:color="auto"/>
            <w:bottom w:val="none" w:sz="0" w:space="0" w:color="auto"/>
            <w:right w:val="none" w:sz="0" w:space="0" w:color="auto"/>
          </w:divBdr>
        </w:div>
        <w:div w:id="448356444">
          <w:marLeft w:val="640"/>
          <w:marRight w:val="0"/>
          <w:marTop w:val="0"/>
          <w:marBottom w:val="0"/>
          <w:divBdr>
            <w:top w:val="none" w:sz="0" w:space="0" w:color="auto"/>
            <w:left w:val="none" w:sz="0" w:space="0" w:color="auto"/>
            <w:bottom w:val="none" w:sz="0" w:space="0" w:color="auto"/>
            <w:right w:val="none" w:sz="0" w:space="0" w:color="auto"/>
          </w:divBdr>
        </w:div>
        <w:div w:id="1188132690">
          <w:marLeft w:val="640"/>
          <w:marRight w:val="0"/>
          <w:marTop w:val="0"/>
          <w:marBottom w:val="0"/>
          <w:divBdr>
            <w:top w:val="none" w:sz="0" w:space="0" w:color="auto"/>
            <w:left w:val="none" w:sz="0" w:space="0" w:color="auto"/>
            <w:bottom w:val="none" w:sz="0" w:space="0" w:color="auto"/>
            <w:right w:val="none" w:sz="0" w:space="0" w:color="auto"/>
          </w:divBdr>
        </w:div>
        <w:div w:id="1729301379">
          <w:marLeft w:val="640"/>
          <w:marRight w:val="0"/>
          <w:marTop w:val="0"/>
          <w:marBottom w:val="0"/>
          <w:divBdr>
            <w:top w:val="none" w:sz="0" w:space="0" w:color="auto"/>
            <w:left w:val="none" w:sz="0" w:space="0" w:color="auto"/>
            <w:bottom w:val="none" w:sz="0" w:space="0" w:color="auto"/>
            <w:right w:val="none" w:sz="0" w:space="0" w:color="auto"/>
          </w:divBdr>
        </w:div>
        <w:div w:id="594871995">
          <w:marLeft w:val="640"/>
          <w:marRight w:val="0"/>
          <w:marTop w:val="0"/>
          <w:marBottom w:val="0"/>
          <w:divBdr>
            <w:top w:val="none" w:sz="0" w:space="0" w:color="auto"/>
            <w:left w:val="none" w:sz="0" w:space="0" w:color="auto"/>
            <w:bottom w:val="none" w:sz="0" w:space="0" w:color="auto"/>
            <w:right w:val="none" w:sz="0" w:space="0" w:color="auto"/>
          </w:divBdr>
        </w:div>
        <w:div w:id="700126138">
          <w:marLeft w:val="640"/>
          <w:marRight w:val="0"/>
          <w:marTop w:val="0"/>
          <w:marBottom w:val="0"/>
          <w:divBdr>
            <w:top w:val="none" w:sz="0" w:space="0" w:color="auto"/>
            <w:left w:val="none" w:sz="0" w:space="0" w:color="auto"/>
            <w:bottom w:val="none" w:sz="0" w:space="0" w:color="auto"/>
            <w:right w:val="none" w:sz="0" w:space="0" w:color="auto"/>
          </w:divBdr>
        </w:div>
        <w:div w:id="172116085">
          <w:marLeft w:val="640"/>
          <w:marRight w:val="0"/>
          <w:marTop w:val="0"/>
          <w:marBottom w:val="0"/>
          <w:divBdr>
            <w:top w:val="none" w:sz="0" w:space="0" w:color="auto"/>
            <w:left w:val="none" w:sz="0" w:space="0" w:color="auto"/>
            <w:bottom w:val="none" w:sz="0" w:space="0" w:color="auto"/>
            <w:right w:val="none" w:sz="0" w:space="0" w:color="auto"/>
          </w:divBdr>
        </w:div>
        <w:div w:id="295331497">
          <w:marLeft w:val="640"/>
          <w:marRight w:val="0"/>
          <w:marTop w:val="0"/>
          <w:marBottom w:val="0"/>
          <w:divBdr>
            <w:top w:val="none" w:sz="0" w:space="0" w:color="auto"/>
            <w:left w:val="none" w:sz="0" w:space="0" w:color="auto"/>
            <w:bottom w:val="none" w:sz="0" w:space="0" w:color="auto"/>
            <w:right w:val="none" w:sz="0" w:space="0" w:color="auto"/>
          </w:divBdr>
        </w:div>
        <w:div w:id="1984502601">
          <w:marLeft w:val="640"/>
          <w:marRight w:val="0"/>
          <w:marTop w:val="0"/>
          <w:marBottom w:val="0"/>
          <w:divBdr>
            <w:top w:val="none" w:sz="0" w:space="0" w:color="auto"/>
            <w:left w:val="none" w:sz="0" w:space="0" w:color="auto"/>
            <w:bottom w:val="none" w:sz="0" w:space="0" w:color="auto"/>
            <w:right w:val="none" w:sz="0" w:space="0" w:color="auto"/>
          </w:divBdr>
        </w:div>
        <w:div w:id="1862475723">
          <w:marLeft w:val="640"/>
          <w:marRight w:val="0"/>
          <w:marTop w:val="0"/>
          <w:marBottom w:val="0"/>
          <w:divBdr>
            <w:top w:val="none" w:sz="0" w:space="0" w:color="auto"/>
            <w:left w:val="none" w:sz="0" w:space="0" w:color="auto"/>
            <w:bottom w:val="none" w:sz="0" w:space="0" w:color="auto"/>
            <w:right w:val="none" w:sz="0" w:space="0" w:color="auto"/>
          </w:divBdr>
        </w:div>
        <w:div w:id="1832911613">
          <w:marLeft w:val="640"/>
          <w:marRight w:val="0"/>
          <w:marTop w:val="0"/>
          <w:marBottom w:val="0"/>
          <w:divBdr>
            <w:top w:val="none" w:sz="0" w:space="0" w:color="auto"/>
            <w:left w:val="none" w:sz="0" w:space="0" w:color="auto"/>
            <w:bottom w:val="none" w:sz="0" w:space="0" w:color="auto"/>
            <w:right w:val="none" w:sz="0" w:space="0" w:color="auto"/>
          </w:divBdr>
        </w:div>
        <w:div w:id="1584561902">
          <w:marLeft w:val="640"/>
          <w:marRight w:val="0"/>
          <w:marTop w:val="0"/>
          <w:marBottom w:val="0"/>
          <w:divBdr>
            <w:top w:val="none" w:sz="0" w:space="0" w:color="auto"/>
            <w:left w:val="none" w:sz="0" w:space="0" w:color="auto"/>
            <w:bottom w:val="none" w:sz="0" w:space="0" w:color="auto"/>
            <w:right w:val="none" w:sz="0" w:space="0" w:color="auto"/>
          </w:divBdr>
        </w:div>
        <w:div w:id="835995340">
          <w:marLeft w:val="640"/>
          <w:marRight w:val="0"/>
          <w:marTop w:val="0"/>
          <w:marBottom w:val="0"/>
          <w:divBdr>
            <w:top w:val="none" w:sz="0" w:space="0" w:color="auto"/>
            <w:left w:val="none" w:sz="0" w:space="0" w:color="auto"/>
            <w:bottom w:val="none" w:sz="0" w:space="0" w:color="auto"/>
            <w:right w:val="none" w:sz="0" w:space="0" w:color="auto"/>
          </w:divBdr>
        </w:div>
        <w:div w:id="602230677">
          <w:marLeft w:val="640"/>
          <w:marRight w:val="0"/>
          <w:marTop w:val="0"/>
          <w:marBottom w:val="0"/>
          <w:divBdr>
            <w:top w:val="none" w:sz="0" w:space="0" w:color="auto"/>
            <w:left w:val="none" w:sz="0" w:space="0" w:color="auto"/>
            <w:bottom w:val="none" w:sz="0" w:space="0" w:color="auto"/>
            <w:right w:val="none" w:sz="0" w:space="0" w:color="auto"/>
          </w:divBdr>
        </w:div>
        <w:div w:id="1398942357">
          <w:marLeft w:val="640"/>
          <w:marRight w:val="0"/>
          <w:marTop w:val="0"/>
          <w:marBottom w:val="0"/>
          <w:divBdr>
            <w:top w:val="none" w:sz="0" w:space="0" w:color="auto"/>
            <w:left w:val="none" w:sz="0" w:space="0" w:color="auto"/>
            <w:bottom w:val="none" w:sz="0" w:space="0" w:color="auto"/>
            <w:right w:val="none" w:sz="0" w:space="0" w:color="auto"/>
          </w:divBdr>
        </w:div>
        <w:div w:id="243999429">
          <w:marLeft w:val="640"/>
          <w:marRight w:val="0"/>
          <w:marTop w:val="0"/>
          <w:marBottom w:val="0"/>
          <w:divBdr>
            <w:top w:val="none" w:sz="0" w:space="0" w:color="auto"/>
            <w:left w:val="none" w:sz="0" w:space="0" w:color="auto"/>
            <w:bottom w:val="none" w:sz="0" w:space="0" w:color="auto"/>
            <w:right w:val="none" w:sz="0" w:space="0" w:color="auto"/>
          </w:divBdr>
        </w:div>
        <w:div w:id="58796672">
          <w:marLeft w:val="640"/>
          <w:marRight w:val="0"/>
          <w:marTop w:val="0"/>
          <w:marBottom w:val="0"/>
          <w:divBdr>
            <w:top w:val="none" w:sz="0" w:space="0" w:color="auto"/>
            <w:left w:val="none" w:sz="0" w:space="0" w:color="auto"/>
            <w:bottom w:val="none" w:sz="0" w:space="0" w:color="auto"/>
            <w:right w:val="none" w:sz="0" w:space="0" w:color="auto"/>
          </w:divBdr>
        </w:div>
        <w:div w:id="1908034151">
          <w:marLeft w:val="640"/>
          <w:marRight w:val="0"/>
          <w:marTop w:val="0"/>
          <w:marBottom w:val="0"/>
          <w:divBdr>
            <w:top w:val="none" w:sz="0" w:space="0" w:color="auto"/>
            <w:left w:val="none" w:sz="0" w:space="0" w:color="auto"/>
            <w:bottom w:val="none" w:sz="0" w:space="0" w:color="auto"/>
            <w:right w:val="none" w:sz="0" w:space="0" w:color="auto"/>
          </w:divBdr>
        </w:div>
        <w:div w:id="1398093701">
          <w:marLeft w:val="640"/>
          <w:marRight w:val="0"/>
          <w:marTop w:val="0"/>
          <w:marBottom w:val="0"/>
          <w:divBdr>
            <w:top w:val="none" w:sz="0" w:space="0" w:color="auto"/>
            <w:left w:val="none" w:sz="0" w:space="0" w:color="auto"/>
            <w:bottom w:val="none" w:sz="0" w:space="0" w:color="auto"/>
            <w:right w:val="none" w:sz="0" w:space="0" w:color="auto"/>
          </w:divBdr>
        </w:div>
        <w:div w:id="1630162905">
          <w:marLeft w:val="640"/>
          <w:marRight w:val="0"/>
          <w:marTop w:val="0"/>
          <w:marBottom w:val="0"/>
          <w:divBdr>
            <w:top w:val="none" w:sz="0" w:space="0" w:color="auto"/>
            <w:left w:val="none" w:sz="0" w:space="0" w:color="auto"/>
            <w:bottom w:val="none" w:sz="0" w:space="0" w:color="auto"/>
            <w:right w:val="none" w:sz="0" w:space="0" w:color="auto"/>
          </w:divBdr>
        </w:div>
        <w:div w:id="351148652">
          <w:marLeft w:val="640"/>
          <w:marRight w:val="0"/>
          <w:marTop w:val="0"/>
          <w:marBottom w:val="0"/>
          <w:divBdr>
            <w:top w:val="none" w:sz="0" w:space="0" w:color="auto"/>
            <w:left w:val="none" w:sz="0" w:space="0" w:color="auto"/>
            <w:bottom w:val="none" w:sz="0" w:space="0" w:color="auto"/>
            <w:right w:val="none" w:sz="0" w:space="0" w:color="auto"/>
          </w:divBdr>
        </w:div>
        <w:div w:id="1911770252">
          <w:marLeft w:val="640"/>
          <w:marRight w:val="0"/>
          <w:marTop w:val="0"/>
          <w:marBottom w:val="0"/>
          <w:divBdr>
            <w:top w:val="none" w:sz="0" w:space="0" w:color="auto"/>
            <w:left w:val="none" w:sz="0" w:space="0" w:color="auto"/>
            <w:bottom w:val="none" w:sz="0" w:space="0" w:color="auto"/>
            <w:right w:val="none" w:sz="0" w:space="0" w:color="auto"/>
          </w:divBdr>
        </w:div>
        <w:div w:id="1824929222">
          <w:marLeft w:val="640"/>
          <w:marRight w:val="0"/>
          <w:marTop w:val="0"/>
          <w:marBottom w:val="0"/>
          <w:divBdr>
            <w:top w:val="none" w:sz="0" w:space="0" w:color="auto"/>
            <w:left w:val="none" w:sz="0" w:space="0" w:color="auto"/>
            <w:bottom w:val="none" w:sz="0" w:space="0" w:color="auto"/>
            <w:right w:val="none" w:sz="0" w:space="0" w:color="auto"/>
          </w:divBdr>
        </w:div>
        <w:div w:id="826090085">
          <w:marLeft w:val="640"/>
          <w:marRight w:val="0"/>
          <w:marTop w:val="0"/>
          <w:marBottom w:val="0"/>
          <w:divBdr>
            <w:top w:val="none" w:sz="0" w:space="0" w:color="auto"/>
            <w:left w:val="none" w:sz="0" w:space="0" w:color="auto"/>
            <w:bottom w:val="none" w:sz="0" w:space="0" w:color="auto"/>
            <w:right w:val="none" w:sz="0" w:space="0" w:color="auto"/>
          </w:divBdr>
        </w:div>
        <w:div w:id="1093941230">
          <w:marLeft w:val="640"/>
          <w:marRight w:val="0"/>
          <w:marTop w:val="0"/>
          <w:marBottom w:val="0"/>
          <w:divBdr>
            <w:top w:val="none" w:sz="0" w:space="0" w:color="auto"/>
            <w:left w:val="none" w:sz="0" w:space="0" w:color="auto"/>
            <w:bottom w:val="none" w:sz="0" w:space="0" w:color="auto"/>
            <w:right w:val="none" w:sz="0" w:space="0" w:color="auto"/>
          </w:divBdr>
        </w:div>
        <w:div w:id="1367411897">
          <w:marLeft w:val="640"/>
          <w:marRight w:val="0"/>
          <w:marTop w:val="0"/>
          <w:marBottom w:val="0"/>
          <w:divBdr>
            <w:top w:val="none" w:sz="0" w:space="0" w:color="auto"/>
            <w:left w:val="none" w:sz="0" w:space="0" w:color="auto"/>
            <w:bottom w:val="none" w:sz="0" w:space="0" w:color="auto"/>
            <w:right w:val="none" w:sz="0" w:space="0" w:color="auto"/>
          </w:divBdr>
        </w:div>
        <w:div w:id="2045522684">
          <w:marLeft w:val="640"/>
          <w:marRight w:val="0"/>
          <w:marTop w:val="0"/>
          <w:marBottom w:val="0"/>
          <w:divBdr>
            <w:top w:val="none" w:sz="0" w:space="0" w:color="auto"/>
            <w:left w:val="none" w:sz="0" w:space="0" w:color="auto"/>
            <w:bottom w:val="none" w:sz="0" w:space="0" w:color="auto"/>
            <w:right w:val="none" w:sz="0" w:space="0" w:color="auto"/>
          </w:divBdr>
        </w:div>
        <w:div w:id="1030644904">
          <w:marLeft w:val="640"/>
          <w:marRight w:val="0"/>
          <w:marTop w:val="0"/>
          <w:marBottom w:val="0"/>
          <w:divBdr>
            <w:top w:val="none" w:sz="0" w:space="0" w:color="auto"/>
            <w:left w:val="none" w:sz="0" w:space="0" w:color="auto"/>
            <w:bottom w:val="none" w:sz="0" w:space="0" w:color="auto"/>
            <w:right w:val="none" w:sz="0" w:space="0" w:color="auto"/>
          </w:divBdr>
        </w:div>
        <w:div w:id="1033385200">
          <w:marLeft w:val="640"/>
          <w:marRight w:val="0"/>
          <w:marTop w:val="0"/>
          <w:marBottom w:val="0"/>
          <w:divBdr>
            <w:top w:val="none" w:sz="0" w:space="0" w:color="auto"/>
            <w:left w:val="none" w:sz="0" w:space="0" w:color="auto"/>
            <w:bottom w:val="none" w:sz="0" w:space="0" w:color="auto"/>
            <w:right w:val="none" w:sz="0" w:space="0" w:color="auto"/>
          </w:divBdr>
        </w:div>
        <w:div w:id="2000695512">
          <w:marLeft w:val="640"/>
          <w:marRight w:val="0"/>
          <w:marTop w:val="0"/>
          <w:marBottom w:val="0"/>
          <w:divBdr>
            <w:top w:val="none" w:sz="0" w:space="0" w:color="auto"/>
            <w:left w:val="none" w:sz="0" w:space="0" w:color="auto"/>
            <w:bottom w:val="none" w:sz="0" w:space="0" w:color="auto"/>
            <w:right w:val="none" w:sz="0" w:space="0" w:color="auto"/>
          </w:divBdr>
        </w:div>
        <w:div w:id="122819105">
          <w:marLeft w:val="640"/>
          <w:marRight w:val="0"/>
          <w:marTop w:val="0"/>
          <w:marBottom w:val="0"/>
          <w:divBdr>
            <w:top w:val="none" w:sz="0" w:space="0" w:color="auto"/>
            <w:left w:val="none" w:sz="0" w:space="0" w:color="auto"/>
            <w:bottom w:val="none" w:sz="0" w:space="0" w:color="auto"/>
            <w:right w:val="none" w:sz="0" w:space="0" w:color="auto"/>
          </w:divBdr>
        </w:div>
        <w:div w:id="1122840187">
          <w:marLeft w:val="640"/>
          <w:marRight w:val="0"/>
          <w:marTop w:val="0"/>
          <w:marBottom w:val="0"/>
          <w:divBdr>
            <w:top w:val="none" w:sz="0" w:space="0" w:color="auto"/>
            <w:left w:val="none" w:sz="0" w:space="0" w:color="auto"/>
            <w:bottom w:val="none" w:sz="0" w:space="0" w:color="auto"/>
            <w:right w:val="none" w:sz="0" w:space="0" w:color="auto"/>
          </w:divBdr>
        </w:div>
        <w:div w:id="1506433680">
          <w:marLeft w:val="640"/>
          <w:marRight w:val="0"/>
          <w:marTop w:val="0"/>
          <w:marBottom w:val="0"/>
          <w:divBdr>
            <w:top w:val="none" w:sz="0" w:space="0" w:color="auto"/>
            <w:left w:val="none" w:sz="0" w:space="0" w:color="auto"/>
            <w:bottom w:val="none" w:sz="0" w:space="0" w:color="auto"/>
            <w:right w:val="none" w:sz="0" w:space="0" w:color="auto"/>
          </w:divBdr>
        </w:div>
        <w:div w:id="1813786804">
          <w:marLeft w:val="640"/>
          <w:marRight w:val="0"/>
          <w:marTop w:val="0"/>
          <w:marBottom w:val="0"/>
          <w:divBdr>
            <w:top w:val="none" w:sz="0" w:space="0" w:color="auto"/>
            <w:left w:val="none" w:sz="0" w:space="0" w:color="auto"/>
            <w:bottom w:val="none" w:sz="0" w:space="0" w:color="auto"/>
            <w:right w:val="none" w:sz="0" w:space="0" w:color="auto"/>
          </w:divBdr>
        </w:div>
        <w:div w:id="2126388683">
          <w:marLeft w:val="640"/>
          <w:marRight w:val="0"/>
          <w:marTop w:val="0"/>
          <w:marBottom w:val="0"/>
          <w:divBdr>
            <w:top w:val="none" w:sz="0" w:space="0" w:color="auto"/>
            <w:left w:val="none" w:sz="0" w:space="0" w:color="auto"/>
            <w:bottom w:val="none" w:sz="0" w:space="0" w:color="auto"/>
            <w:right w:val="none" w:sz="0" w:space="0" w:color="auto"/>
          </w:divBdr>
        </w:div>
        <w:div w:id="1635864147">
          <w:marLeft w:val="640"/>
          <w:marRight w:val="0"/>
          <w:marTop w:val="0"/>
          <w:marBottom w:val="0"/>
          <w:divBdr>
            <w:top w:val="none" w:sz="0" w:space="0" w:color="auto"/>
            <w:left w:val="none" w:sz="0" w:space="0" w:color="auto"/>
            <w:bottom w:val="none" w:sz="0" w:space="0" w:color="auto"/>
            <w:right w:val="none" w:sz="0" w:space="0" w:color="auto"/>
          </w:divBdr>
        </w:div>
        <w:div w:id="1348602375">
          <w:marLeft w:val="640"/>
          <w:marRight w:val="0"/>
          <w:marTop w:val="0"/>
          <w:marBottom w:val="0"/>
          <w:divBdr>
            <w:top w:val="none" w:sz="0" w:space="0" w:color="auto"/>
            <w:left w:val="none" w:sz="0" w:space="0" w:color="auto"/>
            <w:bottom w:val="none" w:sz="0" w:space="0" w:color="auto"/>
            <w:right w:val="none" w:sz="0" w:space="0" w:color="auto"/>
          </w:divBdr>
        </w:div>
        <w:div w:id="953636878">
          <w:marLeft w:val="640"/>
          <w:marRight w:val="0"/>
          <w:marTop w:val="0"/>
          <w:marBottom w:val="0"/>
          <w:divBdr>
            <w:top w:val="none" w:sz="0" w:space="0" w:color="auto"/>
            <w:left w:val="none" w:sz="0" w:space="0" w:color="auto"/>
            <w:bottom w:val="none" w:sz="0" w:space="0" w:color="auto"/>
            <w:right w:val="none" w:sz="0" w:space="0" w:color="auto"/>
          </w:divBdr>
        </w:div>
        <w:div w:id="675227749">
          <w:marLeft w:val="640"/>
          <w:marRight w:val="0"/>
          <w:marTop w:val="0"/>
          <w:marBottom w:val="0"/>
          <w:divBdr>
            <w:top w:val="none" w:sz="0" w:space="0" w:color="auto"/>
            <w:left w:val="none" w:sz="0" w:space="0" w:color="auto"/>
            <w:bottom w:val="none" w:sz="0" w:space="0" w:color="auto"/>
            <w:right w:val="none" w:sz="0" w:space="0" w:color="auto"/>
          </w:divBdr>
        </w:div>
        <w:div w:id="214853040">
          <w:marLeft w:val="640"/>
          <w:marRight w:val="0"/>
          <w:marTop w:val="0"/>
          <w:marBottom w:val="0"/>
          <w:divBdr>
            <w:top w:val="none" w:sz="0" w:space="0" w:color="auto"/>
            <w:left w:val="none" w:sz="0" w:space="0" w:color="auto"/>
            <w:bottom w:val="none" w:sz="0" w:space="0" w:color="auto"/>
            <w:right w:val="none" w:sz="0" w:space="0" w:color="auto"/>
          </w:divBdr>
        </w:div>
        <w:div w:id="919101191">
          <w:marLeft w:val="640"/>
          <w:marRight w:val="0"/>
          <w:marTop w:val="0"/>
          <w:marBottom w:val="0"/>
          <w:divBdr>
            <w:top w:val="none" w:sz="0" w:space="0" w:color="auto"/>
            <w:left w:val="none" w:sz="0" w:space="0" w:color="auto"/>
            <w:bottom w:val="none" w:sz="0" w:space="0" w:color="auto"/>
            <w:right w:val="none" w:sz="0" w:space="0" w:color="auto"/>
          </w:divBdr>
        </w:div>
        <w:div w:id="1714038498">
          <w:marLeft w:val="640"/>
          <w:marRight w:val="0"/>
          <w:marTop w:val="0"/>
          <w:marBottom w:val="0"/>
          <w:divBdr>
            <w:top w:val="none" w:sz="0" w:space="0" w:color="auto"/>
            <w:left w:val="none" w:sz="0" w:space="0" w:color="auto"/>
            <w:bottom w:val="none" w:sz="0" w:space="0" w:color="auto"/>
            <w:right w:val="none" w:sz="0" w:space="0" w:color="auto"/>
          </w:divBdr>
        </w:div>
        <w:div w:id="1512453943">
          <w:marLeft w:val="640"/>
          <w:marRight w:val="0"/>
          <w:marTop w:val="0"/>
          <w:marBottom w:val="0"/>
          <w:divBdr>
            <w:top w:val="none" w:sz="0" w:space="0" w:color="auto"/>
            <w:left w:val="none" w:sz="0" w:space="0" w:color="auto"/>
            <w:bottom w:val="none" w:sz="0" w:space="0" w:color="auto"/>
            <w:right w:val="none" w:sz="0" w:space="0" w:color="auto"/>
          </w:divBdr>
        </w:div>
        <w:div w:id="850072904">
          <w:marLeft w:val="640"/>
          <w:marRight w:val="0"/>
          <w:marTop w:val="0"/>
          <w:marBottom w:val="0"/>
          <w:divBdr>
            <w:top w:val="none" w:sz="0" w:space="0" w:color="auto"/>
            <w:left w:val="none" w:sz="0" w:space="0" w:color="auto"/>
            <w:bottom w:val="none" w:sz="0" w:space="0" w:color="auto"/>
            <w:right w:val="none" w:sz="0" w:space="0" w:color="auto"/>
          </w:divBdr>
        </w:div>
        <w:div w:id="139350145">
          <w:marLeft w:val="640"/>
          <w:marRight w:val="0"/>
          <w:marTop w:val="0"/>
          <w:marBottom w:val="0"/>
          <w:divBdr>
            <w:top w:val="none" w:sz="0" w:space="0" w:color="auto"/>
            <w:left w:val="none" w:sz="0" w:space="0" w:color="auto"/>
            <w:bottom w:val="none" w:sz="0" w:space="0" w:color="auto"/>
            <w:right w:val="none" w:sz="0" w:space="0" w:color="auto"/>
          </w:divBdr>
        </w:div>
        <w:div w:id="882248066">
          <w:marLeft w:val="640"/>
          <w:marRight w:val="0"/>
          <w:marTop w:val="0"/>
          <w:marBottom w:val="0"/>
          <w:divBdr>
            <w:top w:val="none" w:sz="0" w:space="0" w:color="auto"/>
            <w:left w:val="none" w:sz="0" w:space="0" w:color="auto"/>
            <w:bottom w:val="none" w:sz="0" w:space="0" w:color="auto"/>
            <w:right w:val="none" w:sz="0" w:space="0" w:color="auto"/>
          </w:divBdr>
        </w:div>
        <w:div w:id="875854414">
          <w:marLeft w:val="640"/>
          <w:marRight w:val="0"/>
          <w:marTop w:val="0"/>
          <w:marBottom w:val="0"/>
          <w:divBdr>
            <w:top w:val="none" w:sz="0" w:space="0" w:color="auto"/>
            <w:left w:val="none" w:sz="0" w:space="0" w:color="auto"/>
            <w:bottom w:val="none" w:sz="0" w:space="0" w:color="auto"/>
            <w:right w:val="none" w:sz="0" w:space="0" w:color="auto"/>
          </w:divBdr>
        </w:div>
        <w:div w:id="976452067">
          <w:marLeft w:val="640"/>
          <w:marRight w:val="0"/>
          <w:marTop w:val="0"/>
          <w:marBottom w:val="0"/>
          <w:divBdr>
            <w:top w:val="none" w:sz="0" w:space="0" w:color="auto"/>
            <w:left w:val="none" w:sz="0" w:space="0" w:color="auto"/>
            <w:bottom w:val="none" w:sz="0" w:space="0" w:color="auto"/>
            <w:right w:val="none" w:sz="0" w:space="0" w:color="auto"/>
          </w:divBdr>
        </w:div>
        <w:div w:id="1006710160">
          <w:marLeft w:val="640"/>
          <w:marRight w:val="0"/>
          <w:marTop w:val="0"/>
          <w:marBottom w:val="0"/>
          <w:divBdr>
            <w:top w:val="none" w:sz="0" w:space="0" w:color="auto"/>
            <w:left w:val="none" w:sz="0" w:space="0" w:color="auto"/>
            <w:bottom w:val="none" w:sz="0" w:space="0" w:color="auto"/>
            <w:right w:val="none" w:sz="0" w:space="0" w:color="auto"/>
          </w:divBdr>
        </w:div>
        <w:div w:id="274404807">
          <w:marLeft w:val="640"/>
          <w:marRight w:val="0"/>
          <w:marTop w:val="0"/>
          <w:marBottom w:val="0"/>
          <w:divBdr>
            <w:top w:val="none" w:sz="0" w:space="0" w:color="auto"/>
            <w:left w:val="none" w:sz="0" w:space="0" w:color="auto"/>
            <w:bottom w:val="none" w:sz="0" w:space="0" w:color="auto"/>
            <w:right w:val="none" w:sz="0" w:space="0" w:color="auto"/>
          </w:divBdr>
        </w:div>
        <w:div w:id="1542329793">
          <w:marLeft w:val="640"/>
          <w:marRight w:val="0"/>
          <w:marTop w:val="0"/>
          <w:marBottom w:val="0"/>
          <w:divBdr>
            <w:top w:val="none" w:sz="0" w:space="0" w:color="auto"/>
            <w:left w:val="none" w:sz="0" w:space="0" w:color="auto"/>
            <w:bottom w:val="none" w:sz="0" w:space="0" w:color="auto"/>
            <w:right w:val="none" w:sz="0" w:space="0" w:color="auto"/>
          </w:divBdr>
        </w:div>
        <w:div w:id="1637179149">
          <w:marLeft w:val="640"/>
          <w:marRight w:val="0"/>
          <w:marTop w:val="0"/>
          <w:marBottom w:val="0"/>
          <w:divBdr>
            <w:top w:val="none" w:sz="0" w:space="0" w:color="auto"/>
            <w:left w:val="none" w:sz="0" w:space="0" w:color="auto"/>
            <w:bottom w:val="none" w:sz="0" w:space="0" w:color="auto"/>
            <w:right w:val="none" w:sz="0" w:space="0" w:color="auto"/>
          </w:divBdr>
        </w:div>
        <w:div w:id="820849019">
          <w:marLeft w:val="640"/>
          <w:marRight w:val="0"/>
          <w:marTop w:val="0"/>
          <w:marBottom w:val="0"/>
          <w:divBdr>
            <w:top w:val="none" w:sz="0" w:space="0" w:color="auto"/>
            <w:left w:val="none" w:sz="0" w:space="0" w:color="auto"/>
            <w:bottom w:val="none" w:sz="0" w:space="0" w:color="auto"/>
            <w:right w:val="none" w:sz="0" w:space="0" w:color="auto"/>
          </w:divBdr>
        </w:div>
        <w:div w:id="625966099">
          <w:marLeft w:val="640"/>
          <w:marRight w:val="0"/>
          <w:marTop w:val="0"/>
          <w:marBottom w:val="0"/>
          <w:divBdr>
            <w:top w:val="none" w:sz="0" w:space="0" w:color="auto"/>
            <w:left w:val="none" w:sz="0" w:space="0" w:color="auto"/>
            <w:bottom w:val="none" w:sz="0" w:space="0" w:color="auto"/>
            <w:right w:val="none" w:sz="0" w:space="0" w:color="auto"/>
          </w:divBdr>
        </w:div>
        <w:div w:id="1339036840">
          <w:marLeft w:val="640"/>
          <w:marRight w:val="0"/>
          <w:marTop w:val="0"/>
          <w:marBottom w:val="0"/>
          <w:divBdr>
            <w:top w:val="none" w:sz="0" w:space="0" w:color="auto"/>
            <w:left w:val="none" w:sz="0" w:space="0" w:color="auto"/>
            <w:bottom w:val="none" w:sz="0" w:space="0" w:color="auto"/>
            <w:right w:val="none" w:sz="0" w:space="0" w:color="auto"/>
          </w:divBdr>
        </w:div>
        <w:div w:id="21059129">
          <w:marLeft w:val="640"/>
          <w:marRight w:val="0"/>
          <w:marTop w:val="0"/>
          <w:marBottom w:val="0"/>
          <w:divBdr>
            <w:top w:val="none" w:sz="0" w:space="0" w:color="auto"/>
            <w:left w:val="none" w:sz="0" w:space="0" w:color="auto"/>
            <w:bottom w:val="none" w:sz="0" w:space="0" w:color="auto"/>
            <w:right w:val="none" w:sz="0" w:space="0" w:color="auto"/>
          </w:divBdr>
        </w:div>
        <w:div w:id="1308244263">
          <w:marLeft w:val="640"/>
          <w:marRight w:val="0"/>
          <w:marTop w:val="0"/>
          <w:marBottom w:val="0"/>
          <w:divBdr>
            <w:top w:val="none" w:sz="0" w:space="0" w:color="auto"/>
            <w:left w:val="none" w:sz="0" w:space="0" w:color="auto"/>
            <w:bottom w:val="none" w:sz="0" w:space="0" w:color="auto"/>
            <w:right w:val="none" w:sz="0" w:space="0" w:color="auto"/>
          </w:divBdr>
        </w:div>
        <w:div w:id="1206407341">
          <w:marLeft w:val="640"/>
          <w:marRight w:val="0"/>
          <w:marTop w:val="0"/>
          <w:marBottom w:val="0"/>
          <w:divBdr>
            <w:top w:val="none" w:sz="0" w:space="0" w:color="auto"/>
            <w:left w:val="none" w:sz="0" w:space="0" w:color="auto"/>
            <w:bottom w:val="none" w:sz="0" w:space="0" w:color="auto"/>
            <w:right w:val="none" w:sz="0" w:space="0" w:color="auto"/>
          </w:divBdr>
        </w:div>
        <w:div w:id="310527591">
          <w:marLeft w:val="640"/>
          <w:marRight w:val="0"/>
          <w:marTop w:val="0"/>
          <w:marBottom w:val="0"/>
          <w:divBdr>
            <w:top w:val="none" w:sz="0" w:space="0" w:color="auto"/>
            <w:left w:val="none" w:sz="0" w:space="0" w:color="auto"/>
            <w:bottom w:val="none" w:sz="0" w:space="0" w:color="auto"/>
            <w:right w:val="none" w:sz="0" w:space="0" w:color="auto"/>
          </w:divBdr>
        </w:div>
        <w:div w:id="1992170128">
          <w:marLeft w:val="640"/>
          <w:marRight w:val="0"/>
          <w:marTop w:val="0"/>
          <w:marBottom w:val="0"/>
          <w:divBdr>
            <w:top w:val="none" w:sz="0" w:space="0" w:color="auto"/>
            <w:left w:val="none" w:sz="0" w:space="0" w:color="auto"/>
            <w:bottom w:val="none" w:sz="0" w:space="0" w:color="auto"/>
            <w:right w:val="none" w:sz="0" w:space="0" w:color="auto"/>
          </w:divBdr>
        </w:div>
        <w:div w:id="1912154682">
          <w:marLeft w:val="640"/>
          <w:marRight w:val="0"/>
          <w:marTop w:val="0"/>
          <w:marBottom w:val="0"/>
          <w:divBdr>
            <w:top w:val="none" w:sz="0" w:space="0" w:color="auto"/>
            <w:left w:val="none" w:sz="0" w:space="0" w:color="auto"/>
            <w:bottom w:val="none" w:sz="0" w:space="0" w:color="auto"/>
            <w:right w:val="none" w:sz="0" w:space="0" w:color="auto"/>
          </w:divBdr>
        </w:div>
        <w:div w:id="254825711">
          <w:marLeft w:val="640"/>
          <w:marRight w:val="0"/>
          <w:marTop w:val="0"/>
          <w:marBottom w:val="0"/>
          <w:divBdr>
            <w:top w:val="none" w:sz="0" w:space="0" w:color="auto"/>
            <w:left w:val="none" w:sz="0" w:space="0" w:color="auto"/>
            <w:bottom w:val="none" w:sz="0" w:space="0" w:color="auto"/>
            <w:right w:val="none" w:sz="0" w:space="0" w:color="auto"/>
          </w:divBdr>
        </w:div>
        <w:div w:id="1037851009">
          <w:marLeft w:val="640"/>
          <w:marRight w:val="0"/>
          <w:marTop w:val="0"/>
          <w:marBottom w:val="0"/>
          <w:divBdr>
            <w:top w:val="none" w:sz="0" w:space="0" w:color="auto"/>
            <w:left w:val="none" w:sz="0" w:space="0" w:color="auto"/>
            <w:bottom w:val="none" w:sz="0" w:space="0" w:color="auto"/>
            <w:right w:val="none" w:sz="0" w:space="0" w:color="auto"/>
          </w:divBdr>
        </w:div>
        <w:div w:id="1640724303">
          <w:marLeft w:val="640"/>
          <w:marRight w:val="0"/>
          <w:marTop w:val="0"/>
          <w:marBottom w:val="0"/>
          <w:divBdr>
            <w:top w:val="none" w:sz="0" w:space="0" w:color="auto"/>
            <w:left w:val="none" w:sz="0" w:space="0" w:color="auto"/>
            <w:bottom w:val="none" w:sz="0" w:space="0" w:color="auto"/>
            <w:right w:val="none" w:sz="0" w:space="0" w:color="auto"/>
          </w:divBdr>
        </w:div>
        <w:div w:id="1109662942">
          <w:marLeft w:val="640"/>
          <w:marRight w:val="0"/>
          <w:marTop w:val="0"/>
          <w:marBottom w:val="0"/>
          <w:divBdr>
            <w:top w:val="none" w:sz="0" w:space="0" w:color="auto"/>
            <w:left w:val="none" w:sz="0" w:space="0" w:color="auto"/>
            <w:bottom w:val="none" w:sz="0" w:space="0" w:color="auto"/>
            <w:right w:val="none" w:sz="0" w:space="0" w:color="auto"/>
          </w:divBdr>
        </w:div>
        <w:div w:id="1344018818">
          <w:marLeft w:val="640"/>
          <w:marRight w:val="0"/>
          <w:marTop w:val="0"/>
          <w:marBottom w:val="0"/>
          <w:divBdr>
            <w:top w:val="none" w:sz="0" w:space="0" w:color="auto"/>
            <w:left w:val="none" w:sz="0" w:space="0" w:color="auto"/>
            <w:bottom w:val="none" w:sz="0" w:space="0" w:color="auto"/>
            <w:right w:val="none" w:sz="0" w:space="0" w:color="auto"/>
          </w:divBdr>
        </w:div>
        <w:div w:id="1823429386">
          <w:marLeft w:val="640"/>
          <w:marRight w:val="0"/>
          <w:marTop w:val="0"/>
          <w:marBottom w:val="0"/>
          <w:divBdr>
            <w:top w:val="none" w:sz="0" w:space="0" w:color="auto"/>
            <w:left w:val="none" w:sz="0" w:space="0" w:color="auto"/>
            <w:bottom w:val="none" w:sz="0" w:space="0" w:color="auto"/>
            <w:right w:val="none" w:sz="0" w:space="0" w:color="auto"/>
          </w:divBdr>
        </w:div>
        <w:div w:id="109860317">
          <w:marLeft w:val="640"/>
          <w:marRight w:val="0"/>
          <w:marTop w:val="0"/>
          <w:marBottom w:val="0"/>
          <w:divBdr>
            <w:top w:val="none" w:sz="0" w:space="0" w:color="auto"/>
            <w:left w:val="none" w:sz="0" w:space="0" w:color="auto"/>
            <w:bottom w:val="none" w:sz="0" w:space="0" w:color="auto"/>
            <w:right w:val="none" w:sz="0" w:space="0" w:color="auto"/>
          </w:divBdr>
        </w:div>
        <w:div w:id="356393926">
          <w:marLeft w:val="640"/>
          <w:marRight w:val="0"/>
          <w:marTop w:val="0"/>
          <w:marBottom w:val="0"/>
          <w:divBdr>
            <w:top w:val="none" w:sz="0" w:space="0" w:color="auto"/>
            <w:left w:val="none" w:sz="0" w:space="0" w:color="auto"/>
            <w:bottom w:val="none" w:sz="0" w:space="0" w:color="auto"/>
            <w:right w:val="none" w:sz="0" w:space="0" w:color="auto"/>
          </w:divBdr>
        </w:div>
        <w:div w:id="760182209">
          <w:marLeft w:val="640"/>
          <w:marRight w:val="0"/>
          <w:marTop w:val="0"/>
          <w:marBottom w:val="0"/>
          <w:divBdr>
            <w:top w:val="none" w:sz="0" w:space="0" w:color="auto"/>
            <w:left w:val="none" w:sz="0" w:space="0" w:color="auto"/>
            <w:bottom w:val="none" w:sz="0" w:space="0" w:color="auto"/>
            <w:right w:val="none" w:sz="0" w:space="0" w:color="auto"/>
          </w:divBdr>
        </w:div>
        <w:div w:id="1030758492">
          <w:marLeft w:val="640"/>
          <w:marRight w:val="0"/>
          <w:marTop w:val="0"/>
          <w:marBottom w:val="0"/>
          <w:divBdr>
            <w:top w:val="none" w:sz="0" w:space="0" w:color="auto"/>
            <w:left w:val="none" w:sz="0" w:space="0" w:color="auto"/>
            <w:bottom w:val="none" w:sz="0" w:space="0" w:color="auto"/>
            <w:right w:val="none" w:sz="0" w:space="0" w:color="auto"/>
          </w:divBdr>
        </w:div>
        <w:div w:id="1280182041">
          <w:marLeft w:val="640"/>
          <w:marRight w:val="0"/>
          <w:marTop w:val="0"/>
          <w:marBottom w:val="0"/>
          <w:divBdr>
            <w:top w:val="none" w:sz="0" w:space="0" w:color="auto"/>
            <w:left w:val="none" w:sz="0" w:space="0" w:color="auto"/>
            <w:bottom w:val="none" w:sz="0" w:space="0" w:color="auto"/>
            <w:right w:val="none" w:sz="0" w:space="0" w:color="auto"/>
          </w:divBdr>
        </w:div>
        <w:div w:id="156458538">
          <w:marLeft w:val="640"/>
          <w:marRight w:val="0"/>
          <w:marTop w:val="0"/>
          <w:marBottom w:val="0"/>
          <w:divBdr>
            <w:top w:val="none" w:sz="0" w:space="0" w:color="auto"/>
            <w:left w:val="none" w:sz="0" w:space="0" w:color="auto"/>
            <w:bottom w:val="none" w:sz="0" w:space="0" w:color="auto"/>
            <w:right w:val="none" w:sz="0" w:space="0" w:color="auto"/>
          </w:divBdr>
        </w:div>
        <w:div w:id="2026009597">
          <w:marLeft w:val="640"/>
          <w:marRight w:val="0"/>
          <w:marTop w:val="0"/>
          <w:marBottom w:val="0"/>
          <w:divBdr>
            <w:top w:val="none" w:sz="0" w:space="0" w:color="auto"/>
            <w:left w:val="none" w:sz="0" w:space="0" w:color="auto"/>
            <w:bottom w:val="none" w:sz="0" w:space="0" w:color="auto"/>
            <w:right w:val="none" w:sz="0" w:space="0" w:color="auto"/>
          </w:divBdr>
        </w:div>
        <w:div w:id="1378235410">
          <w:marLeft w:val="640"/>
          <w:marRight w:val="0"/>
          <w:marTop w:val="0"/>
          <w:marBottom w:val="0"/>
          <w:divBdr>
            <w:top w:val="none" w:sz="0" w:space="0" w:color="auto"/>
            <w:left w:val="none" w:sz="0" w:space="0" w:color="auto"/>
            <w:bottom w:val="none" w:sz="0" w:space="0" w:color="auto"/>
            <w:right w:val="none" w:sz="0" w:space="0" w:color="auto"/>
          </w:divBdr>
        </w:div>
        <w:div w:id="315770506">
          <w:marLeft w:val="640"/>
          <w:marRight w:val="0"/>
          <w:marTop w:val="0"/>
          <w:marBottom w:val="0"/>
          <w:divBdr>
            <w:top w:val="none" w:sz="0" w:space="0" w:color="auto"/>
            <w:left w:val="none" w:sz="0" w:space="0" w:color="auto"/>
            <w:bottom w:val="none" w:sz="0" w:space="0" w:color="auto"/>
            <w:right w:val="none" w:sz="0" w:space="0" w:color="auto"/>
          </w:divBdr>
        </w:div>
        <w:div w:id="206380583">
          <w:marLeft w:val="640"/>
          <w:marRight w:val="0"/>
          <w:marTop w:val="0"/>
          <w:marBottom w:val="0"/>
          <w:divBdr>
            <w:top w:val="none" w:sz="0" w:space="0" w:color="auto"/>
            <w:left w:val="none" w:sz="0" w:space="0" w:color="auto"/>
            <w:bottom w:val="none" w:sz="0" w:space="0" w:color="auto"/>
            <w:right w:val="none" w:sz="0" w:space="0" w:color="auto"/>
          </w:divBdr>
        </w:div>
        <w:div w:id="2056730394">
          <w:marLeft w:val="640"/>
          <w:marRight w:val="0"/>
          <w:marTop w:val="0"/>
          <w:marBottom w:val="0"/>
          <w:divBdr>
            <w:top w:val="none" w:sz="0" w:space="0" w:color="auto"/>
            <w:left w:val="none" w:sz="0" w:space="0" w:color="auto"/>
            <w:bottom w:val="none" w:sz="0" w:space="0" w:color="auto"/>
            <w:right w:val="none" w:sz="0" w:space="0" w:color="auto"/>
          </w:divBdr>
        </w:div>
        <w:div w:id="691688813">
          <w:marLeft w:val="640"/>
          <w:marRight w:val="0"/>
          <w:marTop w:val="0"/>
          <w:marBottom w:val="0"/>
          <w:divBdr>
            <w:top w:val="none" w:sz="0" w:space="0" w:color="auto"/>
            <w:left w:val="none" w:sz="0" w:space="0" w:color="auto"/>
            <w:bottom w:val="none" w:sz="0" w:space="0" w:color="auto"/>
            <w:right w:val="none" w:sz="0" w:space="0" w:color="auto"/>
          </w:divBdr>
        </w:div>
        <w:div w:id="1935505626">
          <w:marLeft w:val="640"/>
          <w:marRight w:val="0"/>
          <w:marTop w:val="0"/>
          <w:marBottom w:val="0"/>
          <w:divBdr>
            <w:top w:val="none" w:sz="0" w:space="0" w:color="auto"/>
            <w:left w:val="none" w:sz="0" w:space="0" w:color="auto"/>
            <w:bottom w:val="none" w:sz="0" w:space="0" w:color="auto"/>
            <w:right w:val="none" w:sz="0" w:space="0" w:color="auto"/>
          </w:divBdr>
        </w:div>
        <w:div w:id="779882895">
          <w:marLeft w:val="640"/>
          <w:marRight w:val="0"/>
          <w:marTop w:val="0"/>
          <w:marBottom w:val="0"/>
          <w:divBdr>
            <w:top w:val="none" w:sz="0" w:space="0" w:color="auto"/>
            <w:left w:val="none" w:sz="0" w:space="0" w:color="auto"/>
            <w:bottom w:val="none" w:sz="0" w:space="0" w:color="auto"/>
            <w:right w:val="none" w:sz="0" w:space="0" w:color="auto"/>
          </w:divBdr>
        </w:div>
        <w:div w:id="928197827">
          <w:marLeft w:val="640"/>
          <w:marRight w:val="0"/>
          <w:marTop w:val="0"/>
          <w:marBottom w:val="0"/>
          <w:divBdr>
            <w:top w:val="none" w:sz="0" w:space="0" w:color="auto"/>
            <w:left w:val="none" w:sz="0" w:space="0" w:color="auto"/>
            <w:bottom w:val="none" w:sz="0" w:space="0" w:color="auto"/>
            <w:right w:val="none" w:sz="0" w:space="0" w:color="auto"/>
          </w:divBdr>
        </w:div>
        <w:div w:id="309092338">
          <w:marLeft w:val="640"/>
          <w:marRight w:val="0"/>
          <w:marTop w:val="0"/>
          <w:marBottom w:val="0"/>
          <w:divBdr>
            <w:top w:val="none" w:sz="0" w:space="0" w:color="auto"/>
            <w:left w:val="none" w:sz="0" w:space="0" w:color="auto"/>
            <w:bottom w:val="none" w:sz="0" w:space="0" w:color="auto"/>
            <w:right w:val="none" w:sz="0" w:space="0" w:color="auto"/>
          </w:divBdr>
        </w:div>
        <w:div w:id="812873418">
          <w:marLeft w:val="640"/>
          <w:marRight w:val="0"/>
          <w:marTop w:val="0"/>
          <w:marBottom w:val="0"/>
          <w:divBdr>
            <w:top w:val="none" w:sz="0" w:space="0" w:color="auto"/>
            <w:left w:val="none" w:sz="0" w:space="0" w:color="auto"/>
            <w:bottom w:val="none" w:sz="0" w:space="0" w:color="auto"/>
            <w:right w:val="none" w:sz="0" w:space="0" w:color="auto"/>
          </w:divBdr>
        </w:div>
        <w:div w:id="1514538394">
          <w:marLeft w:val="640"/>
          <w:marRight w:val="0"/>
          <w:marTop w:val="0"/>
          <w:marBottom w:val="0"/>
          <w:divBdr>
            <w:top w:val="none" w:sz="0" w:space="0" w:color="auto"/>
            <w:left w:val="none" w:sz="0" w:space="0" w:color="auto"/>
            <w:bottom w:val="none" w:sz="0" w:space="0" w:color="auto"/>
            <w:right w:val="none" w:sz="0" w:space="0" w:color="auto"/>
          </w:divBdr>
        </w:div>
        <w:div w:id="283317105">
          <w:marLeft w:val="640"/>
          <w:marRight w:val="0"/>
          <w:marTop w:val="0"/>
          <w:marBottom w:val="0"/>
          <w:divBdr>
            <w:top w:val="none" w:sz="0" w:space="0" w:color="auto"/>
            <w:left w:val="none" w:sz="0" w:space="0" w:color="auto"/>
            <w:bottom w:val="none" w:sz="0" w:space="0" w:color="auto"/>
            <w:right w:val="none" w:sz="0" w:space="0" w:color="auto"/>
          </w:divBdr>
        </w:div>
        <w:div w:id="1632708425">
          <w:marLeft w:val="640"/>
          <w:marRight w:val="0"/>
          <w:marTop w:val="0"/>
          <w:marBottom w:val="0"/>
          <w:divBdr>
            <w:top w:val="none" w:sz="0" w:space="0" w:color="auto"/>
            <w:left w:val="none" w:sz="0" w:space="0" w:color="auto"/>
            <w:bottom w:val="none" w:sz="0" w:space="0" w:color="auto"/>
            <w:right w:val="none" w:sz="0" w:space="0" w:color="auto"/>
          </w:divBdr>
        </w:div>
        <w:div w:id="1091007673">
          <w:marLeft w:val="640"/>
          <w:marRight w:val="0"/>
          <w:marTop w:val="0"/>
          <w:marBottom w:val="0"/>
          <w:divBdr>
            <w:top w:val="none" w:sz="0" w:space="0" w:color="auto"/>
            <w:left w:val="none" w:sz="0" w:space="0" w:color="auto"/>
            <w:bottom w:val="none" w:sz="0" w:space="0" w:color="auto"/>
            <w:right w:val="none" w:sz="0" w:space="0" w:color="auto"/>
          </w:divBdr>
        </w:div>
        <w:div w:id="1844054941">
          <w:marLeft w:val="640"/>
          <w:marRight w:val="0"/>
          <w:marTop w:val="0"/>
          <w:marBottom w:val="0"/>
          <w:divBdr>
            <w:top w:val="none" w:sz="0" w:space="0" w:color="auto"/>
            <w:left w:val="none" w:sz="0" w:space="0" w:color="auto"/>
            <w:bottom w:val="none" w:sz="0" w:space="0" w:color="auto"/>
            <w:right w:val="none" w:sz="0" w:space="0" w:color="auto"/>
          </w:divBdr>
        </w:div>
        <w:div w:id="1170828538">
          <w:marLeft w:val="640"/>
          <w:marRight w:val="0"/>
          <w:marTop w:val="0"/>
          <w:marBottom w:val="0"/>
          <w:divBdr>
            <w:top w:val="none" w:sz="0" w:space="0" w:color="auto"/>
            <w:left w:val="none" w:sz="0" w:space="0" w:color="auto"/>
            <w:bottom w:val="none" w:sz="0" w:space="0" w:color="auto"/>
            <w:right w:val="none" w:sz="0" w:space="0" w:color="auto"/>
          </w:divBdr>
        </w:div>
        <w:div w:id="805053194">
          <w:marLeft w:val="640"/>
          <w:marRight w:val="0"/>
          <w:marTop w:val="0"/>
          <w:marBottom w:val="0"/>
          <w:divBdr>
            <w:top w:val="none" w:sz="0" w:space="0" w:color="auto"/>
            <w:left w:val="none" w:sz="0" w:space="0" w:color="auto"/>
            <w:bottom w:val="none" w:sz="0" w:space="0" w:color="auto"/>
            <w:right w:val="none" w:sz="0" w:space="0" w:color="auto"/>
          </w:divBdr>
        </w:div>
        <w:div w:id="2082412229">
          <w:marLeft w:val="640"/>
          <w:marRight w:val="0"/>
          <w:marTop w:val="0"/>
          <w:marBottom w:val="0"/>
          <w:divBdr>
            <w:top w:val="none" w:sz="0" w:space="0" w:color="auto"/>
            <w:left w:val="none" w:sz="0" w:space="0" w:color="auto"/>
            <w:bottom w:val="none" w:sz="0" w:space="0" w:color="auto"/>
            <w:right w:val="none" w:sz="0" w:space="0" w:color="auto"/>
          </w:divBdr>
        </w:div>
        <w:div w:id="1426262185">
          <w:marLeft w:val="640"/>
          <w:marRight w:val="0"/>
          <w:marTop w:val="0"/>
          <w:marBottom w:val="0"/>
          <w:divBdr>
            <w:top w:val="none" w:sz="0" w:space="0" w:color="auto"/>
            <w:left w:val="none" w:sz="0" w:space="0" w:color="auto"/>
            <w:bottom w:val="none" w:sz="0" w:space="0" w:color="auto"/>
            <w:right w:val="none" w:sz="0" w:space="0" w:color="auto"/>
          </w:divBdr>
        </w:div>
        <w:div w:id="438647204">
          <w:marLeft w:val="640"/>
          <w:marRight w:val="0"/>
          <w:marTop w:val="0"/>
          <w:marBottom w:val="0"/>
          <w:divBdr>
            <w:top w:val="none" w:sz="0" w:space="0" w:color="auto"/>
            <w:left w:val="none" w:sz="0" w:space="0" w:color="auto"/>
            <w:bottom w:val="none" w:sz="0" w:space="0" w:color="auto"/>
            <w:right w:val="none" w:sz="0" w:space="0" w:color="auto"/>
          </w:divBdr>
        </w:div>
        <w:div w:id="869758518">
          <w:marLeft w:val="640"/>
          <w:marRight w:val="0"/>
          <w:marTop w:val="0"/>
          <w:marBottom w:val="0"/>
          <w:divBdr>
            <w:top w:val="none" w:sz="0" w:space="0" w:color="auto"/>
            <w:left w:val="none" w:sz="0" w:space="0" w:color="auto"/>
            <w:bottom w:val="none" w:sz="0" w:space="0" w:color="auto"/>
            <w:right w:val="none" w:sz="0" w:space="0" w:color="auto"/>
          </w:divBdr>
        </w:div>
        <w:div w:id="546722934">
          <w:marLeft w:val="640"/>
          <w:marRight w:val="0"/>
          <w:marTop w:val="0"/>
          <w:marBottom w:val="0"/>
          <w:divBdr>
            <w:top w:val="none" w:sz="0" w:space="0" w:color="auto"/>
            <w:left w:val="none" w:sz="0" w:space="0" w:color="auto"/>
            <w:bottom w:val="none" w:sz="0" w:space="0" w:color="auto"/>
            <w:right w:val="none" w:sz="0" w:space="0" w:color="auto"/>
          </w:divBdr>
        </w:div>
        <w:div w:id="2017808876">
          <w:marLeft w:val="640"/>
          <w:marRight w:val="0"/>
          <w:marTop w:val="0"/>
          <w:marBottom w:val="0"/>
          <w:divBdr>
            <w:top w:val="none" w:sz="0" w:space="0" w:color="auto"/>
            <w:left w:val="none" w:sz="0" w:space="0" w:color="auto"/>
            <w:bottom w:val="none" w:sz="0" w:space="0" w:color="auto"/>
            <w:right w:val="none" w:sz="0" w:space="0" w:color="auto"/>
          </w:divBdr>
        </w:div>
        <w:div w:id="1612123139">
          <w:marLeft w:val="640"/>
          <w:marRight w:val="0"/>
          <w:marTop w:val="0"/>
          <w:marBottom w:val="0"/>
          <w:divBdr>
            <w:top w:val="none" w:sz="0" w:space="0" w:color="auto"/>
            <w:left w:val="none" w:sz="0" w:space="0" w:color="auto"/>
            <w:bottom w:val="none" w:sz="0" w:space="0" w:color="auto"/>
            <w:right w:val="none" w:sz="0" w:space="0" w:color="auto"/>
          </w:divBdr>
        </w:div>
        <w:div w:id="1148932707">
          <w:marLeft w:val="640"/>
          <w:marRight w:val="0"/>
          <w:marTop w:val="0"/>
          <w:marBottom w:val="0"/>
          <w:divBdr>
            <w:top w:val="none" w:sz="0" w:space="0" w:color="auto"/>
            <w:left w:val="none" w:sz="0" w:space="0" w:color="auto"/>
            <w:bottom w:val="none" w:sz="0" w:space="0" w:color="auto"/>
            <w:right w:val="none" w:sz="0" w:space="0" w:color="auto"/>
          </w:divBdr>
        </w:div>
        <w:div w:id="1696154150">
          <w:marLeft w:val="640"/>
          <w:marRight w:val="0"/>
          <w:marTop w:val="0"/>
          <w:marBottom w:val="0"/>
          <w:divBdr>
            <w:top w:val="none" w:sz="0" w:space="0" w:color="auto"/>
            <w:left w:val="none" w:sz="0" w:space="0" w:color="auto"/>
            <w:bottom w:val="none" w:sz="0" w:space="0" w:color="auto"/>
            <w:right w:val="none" w:sz="0" w:space="0" w:color="auto"/>
          </w:divBdr>
        </w:div>
        <w:div w:id="666597208">
          <w:marLeft w:val="640"/>
          <w:marRight w:val="0"/>
          <w:marTop w:val="0"/>
          <w:marBottom w:val="0"/>
          <w:divBdr>
            <w:top w:val="none" w:sz="0" w:space="0" w:color="auto"/>
            <w:left w:val="none" w:sz="0" w:space="0" w:color="auto"/>
            <w:bottom w:val="none" w:sz="0" w:space="0" w:color="auto"/>
            <w:right w:val="none" w:sz="0" w:space="0" w:color="auto"/>
          </w:divBdr>
        </w:div>
        <w:div w:id="258566851">
          <w:marLeft w:val="640"/>
          <w:marRight w:val="0"/>
          <w:marTop w:val="0"/>
          <w:marBottom w:val="0"/>
          <w:divBdr>
            <w:top w:val="none" w:sz="0" w:space="0" w:color="auto"/>
            <w:left w:val="none" w:sz="0" w:space="0" w:color="auto"/>
            <w:bottom w:val="none" w:sz="0" w:space="0" w:color="auto"/>
            <w:right w:val="none" w:sz="0" w:space="0" w:color="auto"/>
          </w:divBdr>
        </w:div>
        <w:div w:id="315687519">
          <w:marLeft w:val="640"/>
          <w:marRight w:val="0"/>
          <w:marTop w:val="0"/>
          <w:marBottom w:val="0"/>
          <w:divBdr>
            <w:top w:val="none" w:sz="0" w:space="0" w:color="auto"/>
            <w:left w:val="none" w:sz="0" w:space="0" w:color="auto"/>
            <w:bottom w:val="none" w:sz="0" w:space="0" w:color="auto"/>
            <w:right w:val="none" w:sz="0" w:space="0" w:color="auto"/>
          </w:divBdr>
        </w:div>
        <w:div w:id="1899631893">
          <w:marLeft w:val="640"/>
          <w:marRight w:val="0"/>
          <w:marTop w:val="0"/>
          <w:marBottom w:val="0"/>
          <w:divBdr>
            <w:top w:val="none" w:sz="0" w:space="0" w:color="auto"/>
            <w:left w:val="none" w:sz="0" w:space="0" w:color="auto"/>
            <w:bottom w:val="none" w:sz="0" w:space="0" w:color="auto"/>
            <w:right w:val="none" w:sz="0" w:space="0" w:color="auto"/>
          </w:divBdr>
        </w:div>
        <w:div w:id="1044207994">
          <w:marLeft w:val="640"/>
          <w:marRight w:val="0"/>
          <w:marTop w:val="0"/>
          <w:marBottom w:val="0"/>
          <w:divBdr>
            <w:top w:val="none" w:sz="0" w:space="0" w:color="auto"/>
            <w:left w:val="none" w:sz="0" w:space="0" w:color="auto"/>
            <w:bottom w:val="none" w:sz="0" w:space="0" w:color="auto"/>
            <w:right w:val="none" w:sz="0" w:space="0" w:color="auto"/>
          </w:divBdr>
        </w:div>
        <w:div w:id="1170556664">
          <w:marLeft w:val="640"/>
          <w:marRight w:val="0"/>
          <w:marTop w:val="0"/>
          <w:marBottom w:val="0"/>
          <w:divBdr>
            <w:top w:val="none" w:sz="0" w:space="0" w:color="auto"/>
            <w:left w:val="none" w:sz="0" w:space="0" w:color="auto"/>
            <w:bottom w:val="none" w:sz="0" w:space="0" w:color="auto"/>
            <w:right w:val="none" w:sz="0" w:space="0" w:color="auto"/>
          </w:divBdr>
        </w:div>
        <w:div w:id="256211903">
          <w:marLeft w:val="640"/>
          <w:marRight w:val="0"/>
          <w:marTop w:val="0"/>
          <w:marBottom w:val="0"/>
          <w:divBdr>
            <w:top w:val="none" w:sz="0" w:space="0" w:color="auto"/>
            <w:left w:val="none" w:sz="0" w:space="0" w:color="auto"/>
            <w:bottom w:val="none" w:sz="0" w:space="0" w:color="auto"/>
            <w:right w:val="none" w:sz="0" w:space="0" w:color="auto"/>
          </w:divBdr>
        </w:div>
        <w:div w:id="363293745">
          <w:marLeft w:val="640"/>
          <w:marRight w:val="0"/>
          <w:marTop w:val="0"/>
          <w:marBottom w:val="0"/>
          <w:divBdr>
            <w:top w:val="none" w:sz="0" w:space="0" w:color="auto"/>
            <w:left w:val="none" w:sz="0" w:space="0" w:color="auto"/>
            <w:bottom w:val="none" w:sz="0" w:space="0" w:color="auto"/>
            <w:right w:val="none" w:sz="0" w:space="0" w:color="auto"/>
          </w:divBdr>
        </w:div>
        <w:div w:id="2131437098">
          <w:marLeft w:val="640"/>
          <w:marRight w:val="0"/>
          <w:marTop w:val="0"/>
          <w:marBottom w:val="0"/>
          <w:divBdr>
            <w:top w:val="none" w:sz="0" w:space="0" w:color="auto"/>
            <w:left w:val="none" w:sz="0" w:space="0" w:color="auto"/>
            <w:bottom w:val="none" w:sz="0" w:space="0" w:color="auto"/>
            <w:right w:val="none" w:sz="0" w:space="0" w:color="auto"/>
          </w:divBdr>
        </w:div>
        <w:div w:id="449476724">
          <w:marLeft w:val="640"/>
          <w:marRight w:val="0"/>
          <w:marTop w:val="0"/>
          <w:marBottom w:val="0"/>
          <w:divBdr>
            <w:top w:val="none" w:sz="0" w:space="0" w:color="auto"/>
            <w:left w:val="none" w:sz="0" w:space="0" w:color="auto"/>
            <w:bottom w:val="none" w:sz="0" w:space="0" w:color="auto"/>
            <w:right w:val="none" w:sz="0" w:space="0" w:color="auto"/>
          </w:divBdr>
        </w:div>
        <w:div w:id="1469473528">
          <w:marLeft w:val="640"/>
          <w:marRight w:val="0"/>
          <w:marTop w:val="0"/>
          <w:marBottom w:val="0"/>
          <w:divBdr>
            <w:top w:val="none" w:sz="0" w:space="0" w:color="auto"/>
            <w:left w:val="none" w:sz="0" w:space="0" w:color="auto"/>
            <w:bottom w:val="none" w:sz="0" w:space="0" w:color="auto"/>
            <w:right w:val="none" w:sz="0" w:space="0" w:color="auto"/>
          </w:divBdr>
        </w:div>
        <w:div w:id="267467856">
          <w:marLeft w:val="640"/>
          <w:marRight w:val="0"/>
          <w:marTop w:val="0"/>
          <w:marBottom w:val="0"/>
          <w:divBdr>
            <w:top w:val="none" w:sz="0" w:space="0" w:color="auto"/>
            <w:left w:val="none" w:sz="0" w:space="0" w:color="auto"/>
            <w:bottom w:val="none" w:sz="0" w:space="0" w:color="auto"/>
            <w:right w:val="none" w:sz="0" w:space="0" w:color="auto"/>
          </w:divBdr>
        </w:div>
        <w:div w:id="4090324">
          <w:marLeft w:val="640"/>
          <w:marRight w:val="0"/>
          <w:marTop w:val="0"/>
          <w:marBottom w:val="0"/>
          <w:divBdr>
            <w:top w:val="none" w:sz="0" w:space="0" w:color="auto"/>
            <w:left w:val="none" w:sz="0" w:space="0" w:color="auto"/>
            <w:bottom w:val="none" w:sz="0" w:space="0" w:color="auto"/>
            <w:right w:val="none" w:sz="0" w:space="0" w:color="auto"/>
          </w:divBdr>
        </w:div>
        <w:div w:id="177931772">
          <w:marLeft w:val="640"/>
          <w:marRight w:val="0"/>
          <w:marTop w:val="0"/>
          <w:marBottom w:val="0"/>
          <w:divBdr>
            <w:top w:val="none" w:sz="0" w:space="0" w:color="auto"/>
            <w:left w:val="none" w:sz="0" w:space="0" w:color="auto"/>
            <w:bottom w:val="none" w:sz="0" w:space="0" w:color="auto"/>
            <w:right w:val="none" w:sz="0" w:space="0" w:color="auto"/>
          </w:divBdr>
        </w:div>
        <w:div w:id="406653708">
          <w:marLeft w:val="640"/>
          <w:marRight w:val="0"/>
          <w:marTop w:val="0"/>
          <w:marBottom w:val="0"/>
          <w:divBdr>
            <w:top w:val="none" w:sz="0" w:space="0" w:color="auto"/>
            <w:left w:val="none" w:sz="0" w:space="0" w:color="auto"/>
            <w:bottom w:val="none" w:sz="0" w:space="0" w:color="auto"/>
            <w:right w:val="none" w:sz="0" w:space="0" w:color="auto"/>
          </w:divBdr>
        </w:div>
        <w:div w:id="691108726">
          <w:marLeft w:val="640"/>
          <w:marRight w:val="0"/>
          <w:marTop w:val="0"/>
          <w:marBottom w:val="0"/>
          <w:divBdr>
            <w:top w:val="none" w:sz="0" w:space="0" w:color="auto"/>
            <w:left w:val="none" w:sz="0" w:space="0" w:color="auto"/>
            <w:bottom w:val="none" w:sz="0" w:space="0" w:color="auto"/>
            <w:right w:val="none" w:sz="0" w:space="0" w:color="auto"/>
          </w:divBdr>
        </w:div>
        <w:div w:id="683476570">
          <w:marLeft w:val="640"/>
          <w:marRight w:val="0"/>
          <w:marTop w:val="0"/>
          <w:marBottom w:val="0"/>
          <w:divBdr>
            <w:top w:val="none" w:sz="0" w:space="0" w:color="auto"/>
            <w:left w:val="none" w:sz="0" w:space="0" w:color="auto"/>
            <w:bottom w:val="none" w:sz="0" w:space="0" w:color="auto"/>
            <w:right w:val="none" w:sz="0" w:space="0" w:color="auto"/>
          </w:divBdr>
        </w:div>
        <w:div w:id="1731076063">
          <w:marLeft w:val="640"/>
          <w:marRight w:val="0"/>
          <w:marTop w:val="0"/>
          <w:marBottom w:val="0"/>
          <w:divBdr>
            <w:top w:val="none" w:sz="0" w:space="0" w:color="auto"/>
            <w:left w:val="none" w:sz="0" w:space="0" w:color="auto"/>
            <w:bottom w:val="none" w:sz="0" w:space="0" w:color="auto"/>
            <w:right w:val="none" w:sz="0" w:space="0" w:color="auto"/>
          </w:divBdr>
        </w:div>
        <w:div w:id="67460052">
          <w:marLeft w:val="640"/>
          <w:marRight w:val="0"/>
          <w:marTop w:val="0"/>
          <w:marBottom w:val="0"/>
          <w:divBdr>
            <w:top w:val="none" w:sz="0" w:space="0" w:color="auto"/>
            <w:left w:val="none" w:sz="0" w:space="0" w:color="auto"/>
            <w:bottom w:val="none" w:sz="0" w:space="0" w:color="auto"/>
            <w:right w:val="none" w:sz="0" w:space="0" w:color="auto"/>
          </w:divBdr>
        </w:div>
        <w:div w:id="603654891">
          <w:marLeft w:val="640"/>
          <w:marRight w:val="0"/>
          <w:marTop w:val="0"/>
          <w:marBottom w:val="0"/>
          <w:divBdr>
            <w:top w:val="none" w:sz="0" w:space="0" w:color="auto"/>
            <w:left w:val="none" w:sz="0" w:space="0" w:color="auto"/>
            <w:bottom w:val="none" w:sz="0" w:space="0" w:color="auto"/>
            <w:right w:val="none" w:sz="0" w:space="0" w:color="auto"/>
          </w:divBdr>
        </w:div>
        <w:div w:id="1105998885">
          <w:marLeft w:val="640"/>
          <w:marRight w:val="0"/>
          <w:marTop w:val="0"/>
          <w:marBottom w:val="0"/>
          <w:divBdr>
            <w:top w:val="none" w:sz="0" w:space="0" w:color="auto"/>
            <w:left w:val="none" w:sz="0" w:space="0" w:color="auto"/>
            <w:bottom w:val="none" w:sz="0" w:space="0" w:color="auto"/>
            <w:right w:val="none" w:sz="0" w:space="0" w:color="auto"/>
          </w:divBdr>
        </w:div>
        <w:div w:id="2060979405">
          <w:marLeft w:val="640"/>
          <w:marRight w:val="0"/>
          <w:marTop w:val="0"/>
          <w:marBottom w:val="0"/>
          <w:divBdr>
            <w:top w:val="none" w:sz="0" w:space="0" w:color="auto"/>
            <w:left w:val="none" w:sz="0" w:space="0" w:color="auto"/>
            <w:bottom w:val="none" w:sz="0" w:space="0" w:color="auto"/>
            <w:right w:val="none" w:sz="0" w:space="0" w:color="auto"/>
          </w:divBdr>
        </w:div>
        <w:div w:id="1884251946">
          <w:marLeft w:val="640"/>
          <w:marRight w:val="0"/>
          <w:marTop w:val="0"/>
          <w:marBottom w:val="0"/>
          <w:divBdr>
            <w:top w:val="none" w:sz="0" w:space="0" w:color="auto"/>
            <w:left w:val="none" w:sz="0" w:space="0" w:color="auto"/>
            <w:bottom w:val="none" w:sz="0" w:space="0" w:color="auto"/>
            <w:right w:val="none" w:sz="0" w:space="0" w:color="auto"/>
          </w:divBdr>
        </w:div>
        <w:div w:id="1761220165">
          <w:marLeft w:val="640"/>
          <w:marRight w:val="0"/>
          <w:marTop w:val="0"/>
          <w:marBottom w:val="0"/>
          <w:divBdr>
            <w:top w:val="none" w:sz="0" w:space="0" w:color="auto"/>
            <w:left w:val="none" w:sz="0" w:space="0" w:color="auto"/>
            <w:bottom w:val="none" w:sz="0" w:space="0" w:color="auto"/>
            <w:right w:val="none" w:sz="0" w:space="0" w:color="auto"/>
          </w:divBdr>
        </w:div>
        <w:div w:id="1473326343">
          <w:marLeft w:val="640"/>
          <w:marRight w:val="0"/>
          <w:marTop w:val="0"/>
          <w:marBottom w:val="0"/>
          <w:divBdr>
            <w:top w:val="none" w:sz="0" w:space="0" w:color="auto"/>
            <w:left w:val="none" w:sz="0" w:space="0" w:color="auto"/>
            <w:bottom w:val="none" w:sz="0" w:space="0" w:color="auto"/>
            <w:right w:val="none" w:sz="0" w:space="0" w:color="auto"/>
          </w:divBdr>
        </w:div>
        <w:div w:id="1718776787">
          <w:marLeft w:val="640"/>
          <w:marRight w:val="0"/>
          <w:marTop w:val="0"/>
          <w:marBottom w:val="0"/>
          <w:divBdr>
            <w:top w:val="none" w:sz="0" w:space="0" w:color="auto"/>
            <w:left w:val="none" w:sz="0" w:space="0" w:color="auto"/>
            <w:bottom w:val="none" w:sz="0" w:space="0" w:color="auto"/>
            <w:right w:val="none" w:sz="0" w:space="0" w:color="auto"/>
          </w:divBdr>
        </w:div>
        <w:div w:id="135463217">
          <w:marLeft w:val="640"/>
          <w:marRight w:val="0"/>
          <w:marTop w:val="0"/>
          <w:marBottom w:val="0"/>
          <w:divBdr>
            <w:top w:val="none" w:sz="0" w:space="0" w:color="auto"/>
            <w:left w:val="none" w:sz="0" w:space="0" w:color="auto"/>
            <w:bottom w:val="none" w:sz="0" w:space="0" w:color="auto"/>
            <w:right w:val="none" w:sz="0" w:space="0" w:color="auto"/>
          </w:divBdr>
        </w:div>
        <w:div w:id="479426568">
          <w:marLeft w:val="640"/>
          <w:marRight w:val="0"/>
          <w:marTop w:val="0"/>
          <w:marBottom w:val="0"/>
          <w:divBdr>
            <w:top w:val="none" w:sz="0" w:space="0" w:color="auto"/>
            <w:left w:val="none" w:sz="0" w:space="0" w:color="auto"/>
            <w:bottom w:val="none" w:sz="0" w:space="0" w:color="auto"/>
            <w:right w:val="none" w:sz="0" w:space="0" w:color="auto"/>
          </w:divBdr>
        </w:div>
        <w:div w:id="1328748255">
          <w:marLeft w:val="640"/>
          <w:marRight w:val="0"/>
          <w:marTop w:val="0"/>
          <w:marBottom w:val="0"/>
          <w:divBdr>
            <w:top w:val="none" w:sz="0" w:space="0" w:color="auto"/>
            <w:left w:val="none" w:sz="0" w:space="0" w:color="auto"/>
            <w:bottom w:val="none" w:sz="0" w:space="0" w:color="auto"/>
            <w:right w:val="none" w:sz="0" w:space="0" w:color="auto"/>
          </w:divBdr>
        </w:div>
      </w:divsChild>
    </w:div>
    <w:div w:id="977884078">
      <w:bodyDiv w:val="1"/>
      <w:marLeft w:val="0"/>
      <w:marRight w:val="0"/>
      <w:marTop w:val="0"/>
      <w:marBottom w:val="0"/>
      <w:divBdr>
        <w:top w:val="none" w:sz="0" w:space="0" w:color="auto"/>
        <w:left w:val="none" w:sz="0" w:space="0" w:color="auto"/>
        <w:bottom w:val="none" w:sz="0" w:space="0" w:color="auto"/>
        <w:right w:val="none" w:sz="0" w:space="0" w:color="auto"/>
      </w:divBdr>
      <w:divsChild>
        <w:div w:id="24792095">
          <w:marLeft w:val="640"/>
          <w:marRight w:val="0"/>
          <w:marTop w:val="0"/>
          <w:marBottom w:val="0"/>
          <w:divBdr>
            <w:top w:val="none" w:sz="0" w:space="0" w:color="auto"/>
            <w:left w:val="none" w:sz="0" w:space="0" w:color="auto"/>
            <w:bottom w:val="none" w:sz="0" w:space="0" w:color="auto"/>
            <w:right w:val="none" w:sz="0" w:space="0" w:color="auto"/>
          </w:divBdr>
        </w:div>
        <w:div w:id="44572131">
          <w:marLeft w:val="640"/>
          <w:marRight w:val="0"/>
          <w:marTop w:val="0"/>
          <w:marBottom w:val="0"/>
          <w:divBdr>
            <w:top w:val="none" w:sz="0" w:space="0" w:color="auto"/>
            <w:left w:val="none" w:sz="0" w:space="0" w:color="auto"/>
            <w:bottom w:val="none" w:sz="0" w:space="0" w:color="auto"/>
            <w:right w:val="none" w:sz="0" w:space="0" w:color="auto"/>
          </w:divBdr>
        </w:div>
        <w:div w:id="56629669">
          <w:marLeft w:val="640"/>
          <w:marRight w:val="0"/>
          <w:marTop w:val="0"/>
          <w:marBottom w:val="0"/>
          <w:divBdr>
            <w:top w:val="none" w:sz="0" w:space="0" w:color="auto"/>
            <w:left w:val="none" w:sz="0" w:space="0" w:color="auto"/>
            <w:bottom w:val="none" w:sz="0" w:space="0" w:color="auto"/>
            <w:right w:val="none" w:sz="0" w:space="0" w:color="auto"/>
          </w:divBdr>
        </w:div>
        <w:div w:id="58141553">
          <w:marLeft w:val="640"/>
          <w:marRight w:val="0"/>
          <w:marTop w:val="0"/>
          <w:marBottom w:val="0"/>
          <w:divBdr>
            <w:top w:val="none" w:sz="0" w:space="0" w:color="auto"/>
            <w:left w:val="none" w:sz="0" w:space="0" w:color="auto"/>
            <w:bottom w:val="none" w:sz="0" w:space="0" w:color="auto"/>
            <w:right w:val="none" w:sz="0" w:space="0" w:color="auto"/>
          </w:divBdr>
        </w:div>
        <w:div w:id="80563922">
          <w:marLeft w:val="640"/>
          <w:marRight w:val="0"/>
          <w:marTop w:val="0"/>
          <w:marBottom w:val="0"/>
          <w:divBdr>
            <w:top w:val="none" w:sz="0" w:space="0" w:color="auto"/>
            <w:left w:val="none" w:sz="0" w:space="0" w:color="auto"/>
            <w:bottom w:val="none" w:sz="0" w:space="0" w:color="auto"/>
            <w:right w:val="none" w:sz="0" w:space="0" w:color="auto"/>
          </w:divBdr>
        </w:div>
        <w:div w:id="81488828">
          <w:marLeft w:val="640"/>
          <w:marRight w:val="0"/>
          <w:marTop w:val="0"/>
          <w:marBottom w:val="0"/>
          <w:divBdr>
            <w:top w:val="none" w:sz="0" w:space="0" w:color="auto"/>
            <w:left w:val="none" w:sz="0" w:space="0" w:color="auto"/>
            <w:bottom w:val="none" w:sz="0" w:space="0" w:color="auto"/>
            <w:right w:val="none" w:sz="0" w:space="0" w:color="auto"/>
          </w:divBdr>
        </w:div>
        <w:div w:id="157842140">
          <w:marLeft w:val="640"/>
          <w:marRight w:val="0"/>
          <w:marTop w:val="0"/>
          <w:marBottom w:val="0"/>
          <w:divBdr>
            <w:top w:val="none" w:sz="0" w:space="0" w:color="auto"/>
            <w:left w:val="none" w:sz="0" w:space="0" w:color="auto"/>
            <w:bottom w:val="none" w:sz="0" w:space="0" w:color="auto"/>
            <w:right w:val="none" w:sz="0" w:space="0" w:color="auto"/>
          </w:divBdr>
        </w:div>
        <w:div w:id="170921453">
          <w:marLeft w:val="640"/>
          <w:marRight w:val="0"/>
          <w:marTop w:val="0"/>
          <w:marBottom w:val="0"/>
          <w:divBdr>
            <w:top w:val="none" w:sz="0" w:space="0" w:color="auto"/>
            <w:left w:val="none" w:sz="0" w:space="0" w:color="auto"/>
            <w:bottom w:val="none" w:sz="0" w:space="0" w:color="auto"/>
            <w:right w:val="none" w:sz="0" w:space="0" w:color="auto"/>
          </w:divBdr>
        </w:div>
        <w:div w:id="185026801">
          <w:marLeft w:val="640"/>
          <w:marRight w:val="0"/>
          <w:marTop w:val="0"/>
          <w:marBottom w:val="0"/>
          <w:divBdr>
            <w:top w:val="none" w:sz="0" w:space="0" w:color="auto"/>
            <w:left w:val="none" w:sz="0" w:space="0" w:color="auto"/>
            <w:bottom w:val="none" w:sz="0" w:space="0" w:color="auto"/>
            <w:right w:val="none" w:sz="0" w:space="0" w:color="auto"/>
          </w:divBdr>
        </w:div>
        <w:div w:id="220602792">
          <w:marLeft w:val="640"/>
          <w:marRight w:val="0"/>
          <w:marTop w:val="0"/>
          <w:marBottom w:val="0"/>
          <w:divBdr>
            <w:top w:val="none" w:sz="0" w:space="0" w:color="auto"/>
            <w:left w:val="none" w:sz="0" w:space="0" w:color="auto"/>
            <w:bottom w:val="none" w:sz="0" w:space="0" w:color="auto"/>
            <w:right w:val="none" w:sz="0" w:space="0" w:color="auto"/>
          </w:divBdr>
        </w:div>
        <w:div w:id="250044415">
          <w:marLeft w:val="640"/>
          <w:marRight w:val="0"/>
          <w:marTop w:val="0"/>
          <w:marBottom w:val="0"/>
          <w:divBdr>
            <w:top w:val="none" w:sz="0" w:space="0" w:color="auto"/>
            <w:left w:val="none" w:sz="0" w:space="0" w:color="auto"/>
            <w:bottom w:val="none" w:sz="0" w:space="0" w:color="auto"/>
            <w:right w:val="none" w:sz="0" w:space="0" w:color="auto"/>
          </w:divBdr>
        </w:div>
        <w:div w:id="266694530">
          <w:marLeft w:val="640"/>
          <w:marRight w:val="0"/>
          <w:marTop w:val="0"/>
          <w:marBottom w:val="0"/>
          <w:divBdr>
            <w:top w:val="none" w:sz="0" w:space="0" w:color="auto"/>
            <w:left w:val="none" w:sz="0" w:space="0" w:color="auto"/>
            <w:bottom w:val="none" w:sz="0" w:space="0" w:color="auto"/>
            <w:right w:val="none" w:sz="0" w:space="0" w:color="auto"/>
          </w:divBdr>
        </w:div>
        <w:div w:id="298610098">
          <w:marLeft w:val="640"/>
          <w:marRight w:val="0"/>
          <w:marTop w:val="0"/>
          <w:marBottom w:val="0"/>
          <w:divBdr>
            <w:top w:val="none" w:sz="0" w:space="0" w:color="auto"/>
            <w:left w:val="none" w:sz="0" w:space="0" w:color="auto"/>
            <w:bottom w:val="none" w:sz="0" w:space="0" w:color="auto"/>
            <w:right w:val="none" w:sz="0" w:space="0" w:color="auto"/>
          </w:divBdr>
        </w:div>
        <w:div w:id="318769094">
          <w:marLeft w:val="640"/>
          <w:marRight w:val="0"/>
          <w:marTop w:val="0"/>
          <w:marBottom w:val="0"/>
          <w:divBdr>
            <w:top w:val="none" w:sz="0" w:space="0" w:color="auto"/>
            <w:left w:val="none" w:sz="0" w:space="0" w:color="auto"/>
            <w:bottom w:val="none" w:sz="0" w:space="0" w:color="auto"/>
            <w:right w:val="none" w:sz="0" w:space="0" w:color="auto"/>
          </w:divBdr>
        </w:div>
        <w:div w:id="326908412">
          <w:marLeft w:val="640"/>
          <w:marRight w:val="0"/>
          <w:marTop w:val="0"/>
          <w:marBottom w:val="0"/>
          <w:divBdr>
            <w:top w:val="none" w:sz="0" w:space="0" w:color="auto"/>
            <w:left w:val="none" w:sz="0" w:space="0" w:color="auto"/>
            <w:bottom w:val="none" w:sz="0" w:space="0" w:color="auto"/>
            <w:right w:val="none" w:sz="0" w:space="0" w:color="auto"/>
          </w:divBdr>
        </w:div>
        <w:div w:id="329259459">
          <w:marLeft w:val="640"/>
          <w:marRight w:val="0"/>
          <w:marTop w:val="0"/>
          <w:marBottom w:val="0"/>
          <w:divBdr>
            <w:top w:val="none" w:sz="0" w:space="0" w:color="auto"/>
            <w:left w:val="none" w:sz="0" w:space="0" w:color="auto"/>
            <w:bottom w:val="none" w:sz="0" w:space="0" w:color="auto"/>
            <w:right w:val="none" w:sz="0" w:space="0" w:color="auto"/>
          </w:divBdr>
        </w:div>
        <w:div w:id="348412503">
          <w:marLeft w:val="640"/>
          <w:marRight w:val="0"/>
          <w:marTop w:val="0"/>
          <w:marBottom w:val="0"/>
          <w:divBdr>
            <w:top w:val="none" w:sz="0" w:space="0" w:color="auto"/>
            <w:left w:val="none" w:sz="0" w:space="0" w:color="auto"/>
            <w:bottom w:val="none" w:sz="0" w:space="0" w:color="auto"/>
            <w:right w:val="none" w:sz="0" w:space="0" w:color="auto"/>
          </w:divBdr>
        </w:div>
        <w:div w:id="364066497">
          <w:marLeft w:val="640"/>
          <w:marRight w:val="0"/>
          <w:marTop w:val="0"/>
          <w:marBottom w:val="0"/>
          <w:divBdr>
            <w:top w:val="none" w:sz="0" w:space="0" w:color="auto"/>
            <w:left w:val="none" w:sz="0" w:space="0" w:color="auto"/>
            <w:bottom w:val="none" w:sz="0" w:space="0" w:color="auto"/>
            <w:right w:val="none" w:sz="0" w:space="0" w:color="auto"/>
          </w:divBdr>
        </w:div>
        <w:div w:id="378937956">
          <w:marLeft w:val="640"/>
          <w:marRight w:val="0"/>
          <w:marTop w:val="0"/>
          <w:marBottom w:val="0"/>
          <w:divBdr>
            <w:top w:val="none" w:sz="0" w:space="0" w:color="auto"/>
            <w:left w:val="none" w:sz="0" w:space="0" w:color="auto"/>
            <w:bottom w:val="none" w:sz="0" w:space="0" w:color="auto"/>
            <w:right w:val="none" w:sz="0" w:space="0" w:color="auto"/>
          </w:divBdr>
        </w:div>
        <w:div w:id="396125196">
          <w:marLeft w:val="640"/>
          <w:marRight w:val="0"/>
          <w:marTop w:val="0"/>
          <w:marBottom w:val="0"/>
          <w:divBdr>
            <w:top w:val="none" w:sz="0" w:space="0" w:color="auto"/>
            <w:left w:val="none" w:sz="0" w:space="0" w:color="auto"/>
            <w:bottom w:val="none" w:sz="0" w:space="0" w:color="auto"/>
            <w:right w:val="none" w:sz="0" w:space="0" w:color="auto"/>
          </w:divBdr>
        </w:div>
        <w:div w:id="406271357">
          <w:marLeft w:val="640"/>
          <w:marRight w:val="0"/>
          <w:marTop w:val="0"/>
          <w:marBottom w:val="0"/>
          <w:divBdr>
            <w:top w:val="none" w:sz="0" w:space="0" w:color="auto"/>
            <w:left w:val="none" w:sz="0" w:space="0" w:color="auto"/>
            <w:bottom w:val="none" w:sz="0" w:space="0" w:color="auto"/>
            <w:right w:val="none" w:sz="0" w:space="0" w:color="auto"/>
          </w:divBdr>
        </w:div>
        <w:div w:id="414978154">
          <w:marLeft w:val="640"/>
          <w:marRight w:val="0"/>
          <w:marTop w:val="0"/>
          <w:marBottom w:val="0"/>
          <w:divBdr>
            <w:top w:val="none" w:sz="0" w:space="0" w:color="auto"/>
            <w:left w:val="none" w:sz="0" w:space="0" w:color="auto"/>
            <w:bottom w:val="none" w:sz="0" w:space="0" w:color="auto"/>
            <w:right w:val="none" w:sz="0" w:space="0" w:color="auto"/>
          </w:divBdr>
        </w:div>
        <w:div w:id="461114377">
          <w:marLeft w:val="640"/>
          <w:marRight w:val="0"/>
          <w:marTop w:val="0"/>
          <w:marBottom w:val="0"/>
          <w:divBdr>
            <w:top w:val="none" w:sz="0" w:space="0" w:color="auto"/>
            <w:left w:val="none" w:sz="0" w:space="0" w:color="auto"/>
            <w:bottom w:val="none" w:sz="0" w:space="0" w:color="auto"/>
            <w:right w:val="none" w:sz="0" w:space="0" w:color="auto"/>
          </w:divBdr>
        </w:div>
        <w:div w:id="462043079">
          <w:marLeft w:val="640"/>
          <w:marRight w:val="0"/>
          <w:marTop w:val="0"/>
          <w:marBottom w:val="0"/>
          <w:divBdr>
            <w:top w:val="none" w:sz="0" w:space="0" w:color="auto"/>
            <w:left w:val="none" w:sz="0" w:space="0" w:color="auto"/>
            <w:bottom w:val="none" w:sz="0" w:space="0" w:color="auto"/>
            <w:right w:val="none" w:sz="0" w:space="0" w:color="auto"/>
          </w:divBdr>
        </w:div>
        <w:div w:id="465006315">
          <w:marLeft w:val="640"/>
          <w:marRight w:val="0"/>
          <w:marTop w:val="0"/>
          <w:marBottom w:val="0"/>
          <w:divBdr>
            <w:top w:val="none" w:sz="0" w:space="0" w:color="auto"/>
            <w:left w:val="none" w:sz="0" w:space="0" w:color="auto"/>
            <w:bottom w:val="none" w:sz="0" w:space="0" w:color="auto"/>
            <w:right w:val="none" w:sz="0" w:space="0" w:color="auto"/>
          </w:divBdr>
        </w:div>
        <w:div w:id="471168768">
          <w:marLeft w:val="640"/>
          <w:marRight w:val="0"/>
          <w:marTop w:val="0"/>
          <w:marBottom w:val="0"/>
          <w:divBdr>
            <w:top w:val="none" w:sz="0" w:space="0" w:color="auto"/>
            <w:left w:val="none" w:sz="0" w:space="0" w:color="auto"/>
            <w:bottom w:val="none" w:sz="0" w:space="0" w:color="auto"/>
            <w:right w:val="none" w:sz="0" w:space="0" w:color="auto"/>
          </w:divBdr>
        </w:div>
        <w:div w:id="502552448">
          <w:marLeft w:val="640"/>
          <w:marRight w:val="0"/>
          <w:marTop w:val="0"/>
          <w:marBottom w:val="0"/>
          <w:divBdr>
            <w:top w:val="none" w:sz="0" w:space="0" w:color="auto"/>
            <w:left w:val="none" w:sz="0" w:space="0" w:color="auto"/>
            <w:bottom w:val="none" w:sz="0" w:space="0" w:color="auto"/>
            <w:right w:val="none" w:sz="0" w:space="0" w:color="auto"/>
          </w:divBdr>
        </w:div>
        <w:div w:id="543953744">
          <w:marLeft w:val="640"/>
          <w:marRight w:val="0"/>
          <w:marTop w:val="0"/>
          <w:marBottom w:val="0"/>
          <w:divBdr>
            <w:top w:val="none" w:sz="0" w:space="0" w:color="auto"/>
            <w:left w:val="none" w:sz="0" w:space="0" w:color="auto"/>
            <w:bottom w:val="none" w:sz="0" w:space="0" w:color="auto"/>
            <w:right w:val="none" w:sz="0" w:space="0" w:color="auto"/>
          </w:divBdr>
        </w:div>
        <w:div w:id="557127674">
          <w:marLeft w:val="640"/>
          <w:marRight w:val="0"/>
          <w:marTop w:val="0"/>
          <w:marBottom w:val="0"/>
          <w:divBdr>
            <w:top w:val="none" w:sz="0" w:space="0" w:color="auto"/>
            <w:left w:val="none" w:sz="0" w:space="0" w:color="auto"/>
            <w:bottom w:val="none" w:sz="0" w:space="0" w:color="auto"/>
            <w:right w:val="none" w:sz="0" w:space="0" w:color="auto"/>
          </w:divBdr>
        </w:div>
        <w:div w:id="566961030">
          <w:marLeft w:val="640"/>
          <w:marRight w:val="0"/>
          <w:marTop w:val="0"/>
          <w:marBottom w:val="0"/>
          <w:divBdr>
            <w:top w:val="none" w:sz="0" w:space="0" w:color="auto"/>
            <w:left w:val="none" w:sz="0" w:space="0" w:color="auto"/>
            <w:bottom w:val="none" w:sz="0" w:space="0" w:color="auto"/>
            <w:right w:val="none" w:sz="0" w:space="0" w:color="auto"/>
          </w:divBdr>
        </w:div>
        <w:div w:id="582493915">
          <w:marLeft w:val="640"/>
          <w:marRight w:val="0"/>
          <w:marTop w:val="0"/>
          <w:marBottom w:val="0"/>
          <w:divBdr>
            <w:top w:val="none" w:sz="0" w:space="0" w:color="auto"/>
            <w:left w:val="none" w:sz="0" w:space="0" w:color="auto"/>
            <w:bottom w:val="none" w:sz="0" w:space="0" w:color="auto"/>
            <w:right w:val="none" w:sz="0" w:space="0" w:color="auto"/>
          </w:divBdr>
        </w:div>
        <w:div w:id="592981988">
          <w:marLeft w:val="640"/>
          <w:marRight w:val="0"/>
          <w:marTop w:val="0"/>
          <w:marBottom w:val="0"/>
          <w:divBdr>
            <w:top w:val="none" w:sz="0" w:space="0" w:color="auto"/>
            <w:left w:val="none" w:sz="0" w:space="0" w:color="auto"/>
            <w:bottom w:val="none" w:sz="0" w:space="0" w:color="auto"/>
            <w:right w:val="none" w:sz="0" w:space="0" w:color="auto"/>
          </w:divBdr>
        </w:div>
        <w:div w:id="595140654">
          <w:marLeft w:val="640"/>
          <w:marRight w:val="0"/>
          <w:marTop w:val="0"/>
          <w:marBottom w:val="0"/>
          <w:divBdr>
            <w:top w:val="none" w:sz="0" w:space="0" w:color="auto"/>
            <w:left w:val="none" w:sz="0" w:space="0" w:color="auto"/>
            <w:bottom w:val="none" w:sz="0" w:space="0" w:color="auto"/>
            <w:right w:val="none" w:sz="0" w:space="0" w:color="auto"/>
          </w:divBdr>
        </w:div>
        <w:div w:id="616178089">
          <w:marLeft w:val="640"/>
          <w:marRight w:val="0"/>
          <w:marTop w:val="0"/>
          <w:marBottom w:val="0"/>
          <w:divBdr>
            <w:top w:val="none" w:sz="0" w:space="0" w:color="auto"/>
            <w:left w:val="none" w:sz="0" w:space="0" w:color="auto"/>
            <w:bottom w:val="none" w:sz="0" w:space="0" w:color="auto"/>
            <w:right w:val="none" w:sz="0" w:space="0" w:color="auto"/>
          </w:divBdr>
        </w:div>
        <w:div w:id="642809054">
          <w:marLeft w:val="640"/>
          <w:marRight w:val="0"/>
          <w:marTop w:val="0"/>
          <w:marBottom w:val="0"/>
          <w:divBdr>
            <w:top w:val="none" w:sz="0" w:space="0" w:color="auto"/>
            <w:left w:val="none" w:sz="0" w:space="0" w:color="auto"/>
            <w:bottom w:val="none" w:sz="0" w:space="0" w:color="auto"/>
            <w:right w:val="none" w:sz="0" w:space="0" w:color="auto"/>
          </w:divBdr>
        </w:div>
        <w:div w:id="661199085">
          <w:marLeft w:val="640"/>
          <w:marRight w:val="0"/>
          <w:marTop w:val="0"/>
          <w:marBottom w:val="0"/>
          <w:divBdr>
            <w:top w:val="none" w:sz="0" w:space="0" w:color="auto"/>
            <w:left w:val="none" w:sz="0" w:space="0" w:color="auto"/>
            <w:bottom w:val="none" w:sz="0" w:space="0" w:color="auto"/>
            <w:right w:val="none" w:sz="0" w:space="0" w:color="auto"/>
          </w:divBdr>
        </w:div>
        <w:div w:id="665329989">
          <w:marLeft w:val="640"/>
          <w:marRight w:val="0"/>
          <w:marTop w:val="0"/>
          <w:marBottom w:val="0"/>
          <w:divBdr>
            <w:top w:val="none" w:sz="0" w:space="0" w:color="auto"/>
            <w:left w:val="none" w:sz="0" w:space="0" w:color="auto"/>
            <w:bottom w:val="none" w:sz="0" w:space="0" w:color="auto"/>
            <w:right w:val="none" w:sz="0" w:space="0" w:color="auto"/>
          </w:divBdr>
        </w:div>
        <w:div w:id="707947346">
          <w:marLeft w:val="640"/>
          <w:marRight w:val="0"/>
          <w:marTop w:val="0"/>
          <w:marBottom w:val="0"/>
          <w:divBdr>
            <w:top w:val="none" w:sz="0" w:space="0" w:color="auto"/>
            <w:left w:val="none" w:sz="0" w:space="0" w:color="auto"/>
            <w:bottom w:val="none" w:sz="0" w:space="0" w:color="auto"/>
            <w:right w:val="none" w:sz="0" w:space="0" w:color="auto"/>
          </w:divBdr>
        </w:div>
        <w:div w:id="722338435">
          <w:marLeft w:val="640"/>
          <w:marRight w:val="0"/>
          <w:marTop w:val="0"/>
          <w:marBottom w:val="0"/>
          <w:divBdr>
            <w:top w:val="none" w:sz="0" w:space="0" w:color="auto"/>
            <w:left w:val="none" w:sz="0" w:space="0" w:color="auto"/>
            <w:bottom w:val="none" w:sz="0" w:space="0" w:color="auto"/>
            <w:right w:val="none" w:sz="0" w:space="0" w:color="auto"/>
          </w:divBdr>
        </w:div>
        <w:div w:id="733505963">
          <w:marLeft w:val="640"/>
          <w:marRight w:val="0"/>
          <w:marTop w:val="0"/>
          <w:marBottom w:val="0"/>
          <w:divBdr>
            <w:top w:val="none" w:sz="0" w:space="0" w:color="auto"/>
            <w:left w:val="none" w:sz="0" w:space="0" w:color="auto"/>
            <w:bottom w:val="none" w:sz="0" w:space="0" w:color="auto"/>
            <w:right w:val="none" w:sz="0" w:space="0" w:color="auto"/>
          </w:divBdr>
        </w:div>
        <w:div w:id="779955748">
          <w:marLeft w:val="640"/>
          <w:marRight w:val="0"/>
          <w:marTop w:val="0"/>
          <w:marBottom w:val="0"/>
          <w:divBdr>
            <w:top w:val="none" w:sz="0" w:space="0" w:color="auto"/>
            <w:left w:val="none" w:sz="0" w:space="0" w:color="auto"/>
            <w:bottom w:val="none" w:sz="0" w:space="0" w:color="auto"/>
            <w:right w:val="none" w:sz="0" w:space="0" w:color="auto"/>
          </w:divBdr>
        </w:div>
        <w:div w:id="794956139">
          <w:marLeft w:val="640"/>
          <w:marRight w:val="0"/>
          <w:marTop w:val="0"/>
          <w:marBottom w:val="0"/>
          <w:divBdr>
            <w:top w:val="none" w:sz="0" w:space="0" w:color="auto"/>
            <w:left w:val="none" w:sz="0" w:space="0" w:color="auto"/>
            <w:bottom w:val="none" w:sz="0" w:space="0" w:color="auto"/>
            <w:right w:val="none" w:sz="0" w:space="0" w:color="auto"/>
          </w:divBdr>
        </w:div>
        <w:div w:id="805511371">
          <w:marLeft w:val="640"/>
          <w:marRight w:val="0"/>
          <w:marTop w:val="0"/>
          <w:marBottom w:val="0"/>
          <w:divBdr>
            <w:top w:val="none" w:sz="0" w:space="0" w:color="auto"/>
            <w:left w:val="none" w:sz="0" w:space="0" w:color="auto"/>
            <w:bottom w:val="none" w:sz="0" w:space="0" w:color="auto"/>
            <w:right w:val="none" w:sz="0" w:space="0" w:color="auto"/>
          </w:divBdr>
        </w:div>
        <w:div w:id="825825230">
          <w:marLeft w:val="640"/>
          <w:marRight w:val="0"/>
          <w:marTop w:val="0"/>
          <w:marBottom w:val="0"/>
          <w:divBdr>
            <w:top w:val="none" w:sz="0" w:space="0" w:color="auto"/>
            <w:left w:val="none" w:sz="0" w:space="0" w:color="auto"/>
            <w:bottom w:val="none" w:sz="0" w:space="0" w:color="auto"/>
            <w:right w:val="none" w:sz="0" w:space="0" w:color="auto"/>
          </w:divBdr>
        </w:div>
        <w:div w:id="829366842">
          <w:marLeft w:val="640"/>
          <w:marRight w:val="0"/>
          <w:marTop w:val="0"/>
          <w:marBottom w:val="0"/>
          <w:divBdr>
            <w:top w:val="none" w:sz="0" w:space="0" w:color="auto"/>
            <w:left w:val="none" w:sz="0" w:space="0" w:color="auto"/>
            <w:bottom w:val="none" w:sz="0" w:space="0" w:color="auto"/>
            <w:right w:val="none" w:sz="0" w:space="0" w:color="auto"/>
          </w:divBdr>
        </w:div>
        <w:div w:id="838275887">
          <w:marLeft w:val="640"/>
          <w:marRight w:val="0"/>
          <w:marTop w:val="0"/>
          <w:marBottom w:val="0"/>
          <w:divBdr>
            <w:top w:val="none" w:sz="0" w:space="0" w:color="auto"/>
            <w:left w:val="none" w:sz="0" w:space="0" w:color="auto"/>
            <w:bottom w:val="none" w:sz="0" w:space="0" w:color="auto"/>
            <w:right w:val="none" w:sz="0" w:space="0" w:color="auto"/>
          </w:divBdr>
        </w:div>
        <w:div w:id="838813028">
          <w:marLeft w:val="640"/>
          <w:marRight w:val="0"/>
          <w:marTop w:val="0"/>
          <w:marBottom w:val="0"/>
          <w:divBdr>
            <w:top w:val="none" w:sz="0" w:space="0" w:color="auto"/>
            <w:left w:val="none" w:sz="0" w:space="0" w:color="auto"/>
            <w:bottom w:val="none" w:sz="0" w:space="0" w:color="auto"/>
            <w:right w:val="none" w:sz="0" w:space="0" w:color="auto"/>
          </w:divBdr>
        </w:div>
        <w:div w:id="893731955">
          <w:marLeft w:val="640"/>
          <w:marRight w:val="0"/>
          <w:marTop w:val="0"/>
          <w:marBottom w:val="0"/>
          <w:divBdr>
            <w:top w:val="none" w:sz="0" w:space="0" w:color="auto"/>
            <w:left w:val="none" w:sz="0" w:space="0" w:color="auto"/>
            <w:bottom w:val="none" w:sz="0" w:space="0" w:color="auto"/>
            <w:right w:val="none" w:sz="0" w:space="0" w:color="auto"/>
          </w:divBdr>
        </w:div>
        <w:div w:id="899903673">
          <w:marLeft w:val="640"/>
          <w:marRight w:val="0"/>
          <w:marTop w:val="0"/>
          <w:marBottom w:val="0"/>
          <w:divBdr>
            <w:top w:val="none" w:sz="0" w:space="0" w:color="auto"/>
            <w:left w:val="none" w:sz="0" w:space="0" w:color="auto"/>
            <w:bottom w:val="none" w:sz="0" w:space="0" w:color="auto"/>
            <w:right w:val="none" w:sz="0" w:space="0" w:color="auto"/>
          </w:divBdr>
        </w:div>
        <w:div w:id="906502349">
          <w:marLeft w:val="640"/>
          <w:marRight w:val="0"/>
          <w:marTop w:val="0"/>
          <w:marBottom w:val="0"/>
          <w:divBdr>
            <w:top w:val="none" w:sz="0" w:space="0" w:color="auto"/>
            <w:left w:val="none" w:sz="0" w:space="0" w:color="auto"/>
            <w:bottom w:val="none" w:sz="0" w:space="0" w:color="auto"/>
            <w:right w:val="none" w:sz="0" w:space="0" w:color="auto"/>
          </w:divBdr>
        </w:div>
        <w:div w:id="907303477">
          <w:marLeft w:val="640"/>
          <w:marRight w:val="0"/>
          <w:marTop w:val="0"/>
          <w:marBottom w:val="0"/>
          <w:divBdr>
            <w:top w:val="none" w:sz="0" w:space="0" w:color="auto"/>
            <w:left w:val="none" w:sz="0" w:space="0" w:color="auto"/>
            <w:bottom w:val="none" w:sz="0" w:space="0" w:color="auto"/>
            <w:right w:val="none" w:sz="0" w:space="0" w:color="auto"/>
          </w:divBdr>
        </w:div>
        <w:div w:id="911234571">
          <w:marLeft w:val="640"/>
          <w:marRight w:val="0"/>
          <w:marTop w:val="0"/>
          <w:marBottom w:val="0"/>
          <w:divBdr>
            <w:top w:val="none" w:sz="0" w:space="0" w:color="auto"/>
            <w:left w:val="none" w:sz="0" w:space="0" w:color="auto"/>
            <w:bottom w:val="none" w:sz="0" w:space="0" w:color="auto"/>
            <w:right w:val="none" w:sz="0" w:space="0" w:color="auto"/>
          </w:divBdr>
        </w:div>
        <w:div w:id="934285157">
          <w:marLeft w:val="640"/>
          <w:marRight w:val="0"/>
          <w:marTop w:val="0"/>
          <w:marBottom w:val="0"/>
          <w:divBdr>
            <w:top w:val="none" w:sz="0" w:space="0" w:color="auto"/>
            <w:left w:val="none" w:sz="0" w:space="0" w:color="auto"/>
            <w:bottom w:val="none" w:sz="0" w:space="0" w:color="auto"/>
            <w:right w:val="none" w:sz="0" w:space="0" w:color="auto"/>
          </w:divBdr>
        </w:div>
        <w:div w:id="940601828">
          <w:marLeft w:val="640"/>
          <w:marRight w:val="0"/>
          <w:marTop w:val="0"/>
          <w:marBottom w:val="0"/>
          <w:divBdr>
            <w:top w:val="none" w:sz="0" w:space="0" w:color="auto"/>
            <w:left w:val="none" w:sz="0" w:space="0" w:color="auto"/>
            <w:bottom w:val="none" w:sz="0" w:space="0" w:color="auto"/>
            <w:right w:val="none" w:sz="0" w:space="0" w:color="auto"/>
          </w:divBdr>
        </w:div>
        <w:div w:id="943656400">
          <w:marLeft w:val="640"/>
          <w:marRight w:val="0"/>
          <w:marTop w:val="0"/>
          <w:marBottom w:val="0"/>
          <w:divBdr>
            <w:top w:val="none" w:sz="0" w:space="0" w:color="auto"/>
            <w:left w:val="none" w:sz="0" w:space="0" w:color="auto"/>
            <w:bottom w:val="none" w:sz="0" w:space="0" w:color="auto"/>
            <w:right w:val="none" w:sz="0" w:space="0" w:color="auto"/>
          </w:divBdr>
        </w:div>
        <w:div w:id="968970959">
          <w:marLeft w:val="640"/>
          <w:marRight w:val="0"/>
          <w:marTop w:val="0"/>
          <w:marBottom w:val="0"/>
          <w:divBdr>
            <w:top w:val="none" w:sz="0" w:space="0" w:color="auto"/>
            <w:left w:val="none" w:sz="0" w:space="0" w:color="auto"/>
            <w:bottom w:val="none" w:sz="0" w:space="0" w:color="auto"/>
            <w:right w:val="none" w:sz="0" w:space="0" w:color="auto"/>
          </w:divBdr>
        </w:div>
        <w:div w:id="972905372">
          <w:marLeft w:val="640"/>
          <w:marRight w:val="0"/>
          <w:marTop w:val="0"/>
          <w:marBottom w:val="0"/>
          <w:divBdr>
            <w:top w:val="none" w:sz="0" w:space="0" w:color="auto"/>
            <w:left w:val="none" w:sz="0" w:space="0" w:color="auto"/>
            <w:bottom w:val="none" w:sz="0" w:space="0" w:color="auto"/>
            <w:right w:val="none" w:sz="0" w:space="0" w:color="auto"/>
          </w:divBdr>
        </w:div>
        <w:div w:id="1009408237">
          <w:marLeft w:val="640"/>
          <w:marRight w:val="0"/>
          <w:marTop w:val="0"/>
          <w:marBottom w:val="0"/>
          <w:divBdr>
            <w:top w:val="none" w:sz="0" w:space="0" w:color="auto"/>
            <w:left w:val="none" w:sz="0" w:space="0" w:color="auto"/>
            <w:bottom w:val="none" w:sz="0" w:space="0" w:color="auto"/>
            <w:right w:val="none" w:sz="0" w:space="0" w:color="auto"/>
          </w:divBdr>
        </w:div>
        <w:div w:id="1017973276">
          <w:marLeft w:val="640"/>
          <w:marRight w:val="0"/>
          <w:marTop w:val="0"/>
          <w:marBottom w:val="0"/>
          <w:divBdr>
            <w:top w:val="none" w:sz="0" w:space="0" w:color="auto"/>
            <w:left w:val="none" w:sz="0" w:space="0" w:color="auto"/>
            <w:bottom w:val="none" w:sz="0" w:space="0" w:color="auto"/>
            <w:right w:val="none" w:sz="0" w:space="0" w:color="auto"/>
          </w:divBdr>
        </w:div>
        <w:div w:id="1024287850">
          <w:marLeft w:val="640"/>
          <w:marRight w:val="0"/>
          <w:marTop w:val="0"/>
          <w:marBottom w:val="0"/>
          <w:divBdr>
            <w:top w:val="none" w:sz="0" w:space="0" w:color="auto"/>
            <w:left w:val="none" w:sz="0" w:space="0" w:color="auto"/>
            <w:bottom w:val="none" w:sz="0" w:space="0" w:color="auto"/>
            <w:right w:val="none" w:sz="0" w:space="0" w:color="auto"/>
          </w:divBdr>
        </w:div>
        <w:div w:id="1050692733">
          <w:marLeft w:val="640"/>
          <w:marRight w:val="0"/>
          <w:marTop w:val="0"/>
          <w:marBottom w:val="0"/>
          <w:divBdr>
            <w:top w:val="none" w:sz="0" w:space="0" w:color="auto"/>
            <w:left w:val="none" w:sz="0" w:space="0" w:color="auto"/>
            <w:bottom w:val="none" w:sz="0" w:space="0" w:color="auto"/>
            <w:right w:val="none" w:sz="0" w:space="0" w:color="auto"/>
          </w:divBdr>
        </w:div>
        <w:div w:id="1100299113">
          <w:marLeft w:val="640"/>
          <w:marRight w:val="0"/>
          <w:marTop w:val="0"/>
          <w:marBottom w:val="0"/>
          <w:divBdr>
            <w:top w:val="none" w:sz="0" w:space="0" w:color="auto"/>
            <w:left w:val="none" w:sz="0" w:space="0" w:color="auto"/>
            <w:bottom w:val="none" w:sz="0" w:space="0" w:color="auto"/>
            <w:right w:val="none" w:sz="0" w:space="0" w:color="auto"/>
          </w:divBdr>
        </w:div>
        <w:div w:id="1107115649">
          <w:marLeft w:val="640"/>
          <w:marRight w:val="0"/>
          <w:marTop w:val="0"/>
          <w:marBottom w:val="0"/>
          <w:divBdr>
            <w:top w:val="none" w:sz="0" w:space="0" w:color="auto"/>
            <w:left w:val="none" w:sz="0" w:space="0" w:color="auto"/>
            <w:bottom w:val="none" w:sz="0" w:space="0" w:color="auto"/>
            <w:right w:val="none" w:sz="0" w:space="0" w:color="auto"/>
          </w:divBdr>
        </w:div>
        <w:div w:id="1152216100">
          <w:marLeft w:val="640"/>
          <w:marRight w:val="0"/>
          <w:marTop w:val="0"/>
          <w:marBottom w:val="0"/>
          <w:divBdr>
            <w:top w:val="none" w:sz="0" w:space="0" w:color="auto"/>
            <w:left w:val="none" w:sz="0" w:space="0" w:color="auto"/>
            <w:bottom w:val="none" w:sz="0" w:space="0" w:color="auto"/>
            <w:right w:val="none" w:sz="0" w:space="0" w:color="auto"/>
          </w:divBdr>
        </w:div>
        <w:div w:id="1194423092">
          <w:marLeft w:val="640"/>
          <w:marRight w:val="0"/>
          <w:marTop w:val="0"/>
          <w:marBottom w:val="0"/>
          <w:divBdr>
            <w:top w:val="none" w:sz="0" w:space="0" w:color="auto"/>
            <w:left w:val="none" w:sz="0" w:space="0" w:color="auto"/>
            <w:bottom w:val="none" w:sz="0" w:space="0" w:color="auto"/>
            <w:right w:val="none" w:sz="0" w:space="0" w:color="auto"/>
          </w:divBdr>
        </w:div>
        <w:div w:id="1208445538">
          <w:marLeft w:val="640"/>
          <w:marRight w:val="0"/>
          <w:marTop w:val="0"/>
          <w:marBottom w:val="0"/>
          <w:divBdr>
            <w:top w:val="none" w:sz="0" w:space="0" w:color="auto"/>
            <w:left w:val="none" w:sz="0" w:space="0" w:color="auto"/>
            <w:bottom w:val="none" w:sz="0" w:space="0" w:color="auto"/>
            <w:right w:val="none" w:sz="0" w:space="0" w:color="auto"/>
          </w:divBdr>
        </w:div>
        <w:div w:id="1214150816">
          <w:marLeft w:val="640"/>
          <w:marRight w:val="0"/>
          <w:marTop w:val="0"/>
          <w:marBottom w:val="0"/>
          <w:divBdr>
            <w:top w:val="none" w:sz="0" w:space="0" w:color="auto"/>
            <w:left w:val="none" w:sz="0" w:space="0" w:color="auto"/>
            <w:bottom w:val="none" w:sz="0" w:space="0" w:color="auto"/>
            <w:right w:val="none" w:sz="0" w:space="0" w:color="auto"/>
          </w:divBdr>
        </w:div>
        <w:div w:id="1220745008">
          <w:marLeft w:val="640"/>
          <w:marRight w:val="0"/>
          <w:marTop w:val="0"/>
          <w:marBottom w:val="0"/>
          <w:divBdr>
            <w:top w:val="none" w:sz="0" w:space="0" w:color="auto"/>
            <w:left w:val="none" w:sz="0" w:space="0" w:color="auto"/>
            <w:bottom w:val="none" w:sz="0" w:space="0" w:color="auto"/>
            <w:right w:val="none" w:sz="0" w:space="0" w:color="auto"/>
          </w:divBdr>
        </w:div>
        <w:div w:id="1228610284">
          <w:marLeft w:val="640"/>
          <w:marRight w:val="0"/>
          <w:marTop w:val="0"/>
          <w:marBottom w:val="0"/>
          <w:divBdr>
            <w:top w:val="none" w:sz="0" w:space="0" w:color="auto"/>
            <w:left w:val="none" w:sz="0" w:space="0" w:color="auto"/>
            <w:bottom w:val="none" w:sz="0" w:space="0" w:color="auto"/>
            <w:right w:val="none" w:sz="0" w:space="0" w:color="auto"/>
          </w:divBdr>
        </w:div>
        <w:div w:id="1229656055">
          <w:marLeft w:val="640"/>
          <w:marRight w:val="0"/>
          <w:marTop w:val="0"/>
          <w:marBottom w:val="0"/>
          <w:divBdr>
            <w:top w:val="none" w:sz="0" w:space="0" w:color="auto"/>
            <w:left w:val="none" w:sz="0" w:space="0" w:color="auto"/>
            <w:bottom w:val="none" w:sz="0" w:space="0" w:color="auto"/>
            <w:right w:val="none" w:sz="0" w:space="0" w:color="auto"/>
          </w:divBdr>
        </w:div>
        <w:div w:id="1231386333">
          <w:marLeft w:val="640"/>
          <w:marRight w:val="0"/>
          <w:marTop w:val="0"/>
          <w:marBottom w:val="0"/>
          <w:divBdr>
            <w:top w:val="none" w:sz="0" w:space="0" w:color="auto"/>
            <w:left w:val="none" w:sz="0" w:space="0" w:color="auto"/>
            <w:bottom w:val="none" w:sz="0" w:space="0" w:color="auto"/>
            <w:right w:val="none" w:sz="0" w:space="0" w:color="auto"/>
          </w:divBdr>
        </w:div>
        <w:div w:id="1270971079">
          <w:marLeft w:val="640"/>
          <w:marRight w:val="0"/>
          <w:marTop w:val="0"/>
          <w:marBottom w:val="0"/>
          <w:divBdr>
            <w:top w:val="none" w:sz="0" w:space="0" w:color="auto"/>
            <w:left w:val="none" w:sz="0" w:space="0" w:color="auto"/>
            <w:bottom w:val="none" w:sz="0" w:space="0" w:color="auto"/>
            <w:right w:val="none" w:sz="0" w:space="0" w:color="auto"/>
          </w:divBdr>
        </w:div>
        <w:div w:id="1311444655">
          <w:marLeft w:val="640"/>
          <w:marRight w:val="0"/>
          <w:marTop w:val="0"/>
          <w:marBottom w:val="0"/>
          <w:divBdr>
            <w:top w:val="none" w:sz="0" w:space="0" w:color="auto"/>
            <w:left w:val="none" w:sz="0" w:space="0" w:color="auto"/>
            <w:bottom w:val="none" w:sz="0" w:space="0" w:color="auto"/>
            <w:right w:val="none" w:sz="0" w:space="0" w:color="auto"/>
          </w:divBdr>
        </w:div>
        <w:div w:id="1353386412">
          <w:marLeft w:val="640"/>
          <w:marRight w:val="0"/>
          <w:marTop w:val="0"/>
          <w:marBottom w:val="0"/>
          <w:divBdr>
            <w:top w:val="none" w:sz="0" w:space="0" w:color="auto"/>
            <w:left w:val="none" w:sz="0" w:space="0" w:color="auto"/>
            <w:bottom w:val="none" w:sz="0" w:space="0" w:color="auto"/>
            <w:right w:val="none" w:sz="0" w:space="0" w:color="auto"/>
          </w:divBdr>
        </w:div>
        <w:div w:id="1373650116">
          <w:marLeft w:val="640"/>
          <w:marRight w:val="0"/>
          <w:marTop w:val="0"/>
          <w:marBottom w:val="0"/>
          <w:divBdr>
            <w:top w:val="none" w:sz="0" w:space="0" w:color="auto"/>
            <w:left w:val="none" w:sz="0" w:space="0" w:color="auto"/>
            <w:bottom w:val="none" w:sz="0" w:space="0" w:color="auto"/>
            <w:right w:val="none" w:sz="0" w:space="0" w:color="auto"/>
          </w:divBdr>
        </w:div>
        <w:div w:id="1388919303">
          <w:marLeft w:val="640"/>
          <w:marRight w:val="0"/>
          <w:marTop w:val="0"/>
          <w:marBottom w:val="0"/>
          <w:divBdr>
            <w:top w:val="none" w:sz="0" w:space="0" w:color="auto"/>
            <w:left w:val="none" w:sz="0" w:space="0" w:color="auto"/>
            <w:bottom w:val="none" w:sz="0" w:space="0" w:color="auto"/>
            <w:right w:val="none" w:sz="0" w:space="0" w:color="auto"/>
          </w:divBdr>
        </w:div>
        <w:div w:id="1399985640">
          <w:marLeft w:val="640"/>
          <w:marRight w:val="0"/>
          <w:marTop w:val="0"/>
          <w:marBottom w:val="0"/>
          <w:divBdr>
            <w:top w:val="none" w:sz="0" w:space="0" w:color="auto"/>
            <w:left w:val="none" w:sz="0" w:space="0" w:color="auto"/>
            <w:bottom w:val="none" w:sz="0" w:space="0" w:color="auto"/>
            <w:right w:val="none" w:sz="0" w:space="0" w:color="auto"/>
          </w:divBdr>
        </w:div>
        <w:div w:id="1444612897">
          <w:marLeft w:val="640"/>
          <w:marRight w:val="0"/>
          <w:marTop w:val="0"/>
          <w:marBottom w:val="0"/>
          <w:divBdr>
            <w:top w:val="none" w:sz="0" w:space="0" w:color="auto"/>
            <w:left w:val="none" w:sz="0" w:space="0" w:color="auto"/>
            <w:bottom w:val="none" w:sz="0" w:space="0" w:color="auto"/>
            <w:right w:val="none" w:sz="0" w:space="0" w:color="auto"/>
          </w:divBdr>
        </w:div>
        <w:div w:id="1460610605">
          <w:marLeft w:val="640"/>
          <w:marRight w:val="0"/>
          <w:marTop w:val="0"/>
          <w:marBottom w:val="0"/>
          <w:divBdr>
            <w:top w:val="none" w:sz="0" w:space="0" w:color="auto"/>
            <w:left w:val="none" w:sz="0" w:space="0" w:color="auto"/>
            <w:bottom w:val="none" w:sz="0" w:space="0" w:color="auto"/>
            <w:right w:val="none" w:sz="0" w:space="0" w:color="auto"/>
          </w:divBdr>
        </w:div>
        <w:div w:id="1533612876">
          <w:marLeft w:val="640"/>
          <w:marRight w:val="0"/>
          <w:marTop w:val="0"/>
          <w:marBottom w:val="0"/>
          <w:divBdr>
            <w:top w:val="none" w:sz="0" w:space="0" w:color="auto"/>
            <w:left w:val="none" w:sz="0" w:space="0" w:color="auto"/>
            <w:bottom w:val="none" w:sz="0" w:space="0" w:color="auto"/>
            <w:right w:val="none" w:sz="0" w:space="0" w:color="auto"/>
          </w:divBdr>
        </w:div>
        <w:div w:id="1551380439">
          <w:marLeft w:val="640"/>
          <w:marRight w:val="0"/>
          <w:marTop w:val="0"/>
          <w:marBottom w:val="0"/>
          <w:divBdr>
            <w:top w:val="none" w:sz="0" w:space="0" w:color="auto"/>
            <w:left w:val="none" w:sz="0" w:space="0" w:color="auto"/>
            <w:bottom w:val="none" w:sz="0" w:space="0" w:color="auto"/>
            <w:right w:val="none" w:sz="0" w:space="0" w:color="auto"/>
          </w:divBdr>
        </w:div>
        <w:div w:id="1572232664">
          <w:marLeft w:val="640"/>
          <w:marRight w:val="0"/>
          <w:marTop w:val="0"/>
          <w:marBottom w:val="0"/>
          <w:divBdr>
            <w:top w:val="none" w:sz="0" w:space="0" w:color="auto"/>
            <w:left w:val="none" w:sz="0" w:space="0" w:color="auto"/>
            <w:bottom w:val="none" w:sz="0" w:space="0" w:color="auto"/>
            <w:right w:val="none" w:sz="0" w:space="0" w:color="auto"/>
          </w:divBdr>
        </w:div>
        <w:div w:id="1596286946">
          <w:marLeft w:val="640"/>
          <w:marRight w:val="0"/>
          <w:marTop w:val="0"/>
          <w:marBottom w:val="0"/>
          <w:divBdr>
            <w:top w:val="none" w:sz="0" w:space="0" w:color="auto"/>
            <w:left w:val="none" w:sz="0" w:space="0" w:color="auto"/>
            <w:bottom w:val="none" w:sz="0" w:space="0" w:color="auto"/>
            <w:right w:val="none" w:sz="0" w:space="0" w:color="auto"/>
          </w:divBdr>
        </w:div>
        <w:div w:id="1662270695">
          <w:marLeft w:val="640"/>
          <w:marRight w:val="0"/>
          <w:marTop w:val="0"/>
          <w:marBottom w:val="0"/>
          <w:divBdr>
            <w:top w:val="none" w:sz="0" w:space="0" w:color="auto"/>
            <w:left w:val="none" w:sz="0" w:space="0" w:color="auto"/>
            <w:bottom w:val="none" w:sz="0" w:space="0" w:color="auto"/>
            <w:right w:val="none" w:sz="0" w:space="0" w:color="auto"/>
          </w:divBdr>
        </w:div>
        <w:div w:id="1666126033">
          <w:marLeft w:val="640"/>
          <w:marRight w:val="0"/>
          <w:marTop w:val="0"/>
          <w:marBottom w:val="0"/>
          <w:divBdr>
            <w:top w:val="none" w:sz="0" w:space="0" w:color="auto"/>
            <w:left w:val="none" w:sz="0" w:space="0" w:color="auto"/>
            <w:bottom w:val="none" w:sz="0" w:space="0" w:color="auto"/>
            <w:right w:val="none" w:sz="0" w:space="0" w:color="auto"/>
          </w:divBdr>
        </w:div>
        <w:div w:id="1698122785">
          <w:marLeft w:val="640"/>
          <w:marRight w:val="0"/>
          <w:marTop w:val="0"/>
          <w:marBottom w:val="0"/>
          <w:divBdr>
            <w:top w:val="none" w:sz="0" w:space="0" w:color="auto"/>
            <w:left w:val="none" w:sz="0" w:space="0" w:color="auto"/>
            <w:bottom w:val="none" w:sz="0" w:space="0" w:color="auto"/>
            <w:right w:val="none" w:sz="0" w:space="0" w:color="auto"/>
          </w:divBdr>
        </w:div>
      </w:divsChild>
    </w:div>
    <w:div w:id="984166710">
      <w:bodyDiv w:val="1"/>
      <w:marLeft w:val="0"/>
      <w:marRight w:val="0"/>
      <w:marTop w:val="0"/>
      <w:marBottom w:val="0"/>
      <w:divBdr>
        <w:top w:val="none" w:sz="0" w:space="0" w:color="auto"/>
        <w:left w:val="none" w:sz="0" w:space="0" w:color="auto"/>
        <w:bottom w:val="none" w:sz="0" w:space="0" w:color="auto"/>
        <w:right w:val="none" w:sz="0" w:space="0" w:color="auto"/>
      </w:divBdr>
      <w:divsChild>
        <w:div w:id="21057623">
          <w:marLeft w:val="640"/>
          <w:marRight w:val="0"/>
          <w:marTop w:val="0"/>
          <w:marBottom w:val="0"/>
          <w:divBdr>
            <w:top w:val="none" w:sz="0" w:space="0" w:color="auto"/>
            <w:left w:val="none" w:sz="0" w:space="0" w:color="auto"/>
            <w:bottom w:val="none" w:sz="0" w:space="0" w:color="auto"/>
            <w:right w:val="none" w:sz="0" w:space="0" w:color="auto"/>
          </w:divBdr>
        </w:div>
        <w:div w:id="70006779">
          <w:marLeft w:val="640"/>
          <w:marRight w:val="0"/>
          <w:marTop w:val="0"/>
          <w:marBottom w:val="0"/>
          <w:divBdr>
            <w:top w:val="none" w:sz="0" w:space="0" w:color="auto"/>
            <w:left w:val="none" w:sz="0" w:space="0" w:color="auto"/>
            <w:bottom w:val="none" w:sz="0" w:space="0" w:color="auto"/>
            <w:right w:val="none" w:sz="0" w:space="0" w:color="auto"/>
          </w:divBdr>
        </w:div>
        <w:div w:id="80951755">
          <w:marLeft w:val="640"/>
          <w:marRight w:val="0"/>
          <w:marTop w:val="0"/>
          <w:marBottom w:val="0"/>
          <w:divBdr>
            <w:top w:val="none" w:sz="0" w:space="0" w:color="auto"/>
            <w:left w:val="none" w:sz="0" w:space="0" w:color="auto"/>
            <w:bottom w:val="none" w:sz="0" w:space="0" w:color="auto"/>
            <w:right w:val="none" w:sz="0" w:space="0" w:color="auto"/>
          </w:divBdr>
        </w:div>
        <w:div w:id="91710874">
          <w:marLeft w:val="640"/>
          <w:marRight w:val="0"/>
          <w:marTop w:val="0"/>
          <w:marBottom w:val="0"/>
          <w:divBdr>
            <w:top w:val="none" w:sz="0" w:space="0" w:color="auto"/>
            <w:left w:val="none" w:sz="0" w:space="0" w:color="auto"/>
            <w:bottom w:val="none" w:sz="0" w:space="0" w:color="auto"/>
            <w:right w:val="none" w:sz="0" w:space="0" w:color="auto"/>
          </w:divBdr>
        </w:div>
        <w:div w:id="98255063">
          <w:marLeft w:val="640"/>
          <w:marRight w:val="0"/>
          <w:marTop w:val="0"/>
          <w:marBottom w:val="0"/>
          <w:divBdr>
            <w:top w:val="none" w:sz="0" w:space="0" w:color="auto"/>
            <w:left w:val="none" w:sz="0" w:space="0" w:color="auto"/>
            <w:bottom w:val="none" w:sz="0" w:space="0" w:color="auto"/>
            <w:right w:val="none" w:sz="0" w:space="0" w:color="auto"/>
          </w:divBdr>
        </w:div>
        <w:div w:id="108670554">
          <w:marLeft w:val="640"/>
          <w:marRight w:val="0"/>
          <w:marTop w:val="0"/>
          <w:marBottom w:val="0"/>
          <w:divBdr>
            <w:top w:val="none" w:sz="0" w:space="0" w:color="auto"/>
            <w:left w:val="none" w:sz="0" w:space="0" w:color="auto"/>
            <w:bottom w:val="none" w:sz="0" w:space="0" w:color="auto"/>
            <w:right w:val="none" w:sz="0" w:space="0" w:color="auto"/>
          </w:divBdr>
        </w:div>
        <w:div w:id="109131270">
          <w:marLeft w:val="640"/>
          <w:marRight w:val="0"/>
          <w:marTop w:val="0"/>
          <w:marBottom w:val="0"/>
          <w:divBdr>
            <w:top w:val="none" w:sz="0" w:space="0" w:color="auto"/>
            <w:left w:val="none" w:sz="0" w:space="0" w:color="auto"/>
            <w:bottom w:val="none" w:sz="0" w:space="0" w:color="auto"/>
            <w:right w:val="none" w:sz="0" w:space="0" w:color="auto"/>
          </w:divBdr>
        </w:div>
        <w:div w:id="121190339">
          <w:marLeft w:val="640"/>
          <w:marRight w:val="0"/>
          <w:marTop w:val="0"/>
          <w:marBottom w:val="0"/>
          <w:divBdr>
            <w:top w:val="none" w:sz="0" w:space="0" w:color="auto"/>
            <w:left w:val="none" w:sz="0" w:space="0" w:color="auto"/>
            <w:bottom w:val="none" w:sz="0" w:space="0" w:color="auto"/>
            <w:right w:val="none" w:sz="0" w:space="0" w:color="auto"/>
          </w:divBdr>
        </w:div>
        <w:div w:id="125123117">
          <w:marLeft w:val="640"/>
          <w:marRight w:val="0"/>
          <w:marTop w:val="0"/>
          <w:marBottom w:val="0"/>
          <w:divBdr>
            <w:top w:val="none" w:sz="0" w:space="0" w:color="auto"/>
            <w:left w:val="none" w:sz="0" w:space="0" w:color="auto"/>
            <w:bottom w:val="none" w:sz="0" w:space="0" w:color="auto"/>
            <w:right w:val="none" w:sz="0" w:space="0" w:color="auto"/>
          </w:divBdr>
        </w:div>
        <w:div w:id="126051835">
          <w:marLeft w:val="640"/>
          <w:marRight w:val="0"/>
          <w:marTop w:val="0"/>
          <w:marBottom w:val="0"/>
          <w:divBdr>
            <w:top w:val="none" w:sz="0" w:space="0" w:color="auto"/>
            <w:left w:val="none" w:sz="0" w:space="0" w:color="auto"/>
            <w:bottom w:val="none" w:sz="0" w:space="0" w:color="auto"/>
            <w:right w:val="none" w:sz="0" w:space="0" w:color="auto"/>
          </w:divBdr>
        </w:div>
        <w:div w:id="129172150">
          <w:marLeft w:val="640"/>
          <w:marRight w:val="0"/>
          <w:marTop w:val="0"/>
          <w:marBottom w:val="0"/>
          <w:divBdr>
            <w:top w:val="none" w:sz="0" w:space="0" w:color="auto"/>
            <w:left w:val="none" w:sz="0" w:space="0" w:color="auto"/>
            <w:bottom w:val="none" w:sz="0" w:space="0" w:color="auto"/>
            <w:right w:val="none" w:sz="0" w:space="0" w:color="auto"/>
          </w:divBdr>
        </w:div>
        <w:div w:id="134495116">
          <w:marLeft w:val="640"/>
          <w:marRight w:val="0"/>
          <w:marTop w:val="0"/>
          <w:marBottom w:val="0"/>
          <w:divBdr>
            <w:top w:val="none" w:sz="0" w:space="0" w:color="auto"/>
            <w:left w:val="none" w:sz="0" w:space="0" w:color="auto"/>
            <w:bottom w:val="none" w:sz="0" w:space="0" w:color="auto"/>
            <w:right w:val="none" w:sz="0" w:space="0" w:color="auto"/>
          </w:divBdr>
        </w:div>
        <w:div w:id="158545673">
          <w:marLeft w:val="640"/>
          <w:marRight w:val="0"/>
          <w:marTop w:val="0"/>
          <w:marBottom w:val="0"/>
          <w:divBdr>
            <w:top w:val="none" w:sz="0" w:space="0" w:color="auto"/>
            <w:left w:val="none" w:sz="0" w:space="0" w:color="auto"/>
            <w:bottom w:val="none" w:sz="0" w:space="0" w:color="auto"/>
            <w:right w:val="none" w:sz="0" w:space="0" w:color="auto"/>
          </w:divBdr>
        </w:div>
        <w:div w:id="158623166">
          <w:marLeft w:val="640"/>
          <w:marRight w:val="0"/>
          <w:marTop w:val="0"/>
          <w:marBottom w:val="0"/>
          <w:divBdr>
            <w:top w:val="none" w:sz="0" w:space="0" w:color="auto"/>
            <w:left w:val="none" w:sz="0" w:space="0" w:color="auto"/>
            <w:bottom w:val="none" w:sz="0" w:space="0" w:color="auto"/>
            <w:right w:val="none" w:sz="0" w:space="0" w:color="auto"/>
          </w:divBdr>
        </w:div>
        <w:div w:id="184439488">
          <w:marLeft w:val="640"/>
          <w:marRight w:val="0"/>
          <w:marTop w:val="0"/>
          <w:marBottom w:val="0"/>
          <w:divBdr>
            <w:top w:val="none" w:sz="0" w:space="0" w:color="auto"/>
            <w:left w:val="none" w:sz="0" w:space="0" w:color="auto"/>
            <w:bottom w:val="none" w:sz="0" w:space="0" w:color="auto"/>
            <w:right w:val="none" w:sz="0" w:space="0" w:color="auto"/>
          </w:divBdr>
        </w:div>
        <w:div w:id="190806955">
          <w:marLeft w:val="640"/>
          <w:marRight w:val="0"/>
          <w:marTop w:val="0"/>
          <w:marBottom w:val="0"/>
          <w:divBdr>
            <w:top w:val="none" w:sz="0" w:space="0" w:color="auto"/>
            <w:left w:val="none" w:sz="0" w:space="0" w:color="auto"/>
            <w:bottom w:val="none" w:sz="0" w:space="0" w:color="auto"/>
            <w:right w:val="none" w:sz="0" w:space="0" w:color="auto"/>
          </w:divBdr>
        </w:div>
        <w:div w:id="200943223">
          <w:marLeft w:val="640"/>
          <w:marRight w:val="0"/>
          <w:marTop w:val="0"/>
          <w:marBottom w:val="0"/>
          <w:divBdr>
            <w:top w:val="none" w:sz="0" w:space="0" w:color="auto"/>
            <w:left w:val="none" w:sz="0" w:space="0" w:color="auto"/>
            <w:bottom w:val="none" w:sz="0" w:space="0" w:color="auto"/>
            <w:right w:val="none" w:sz="0" w:space="0" w:color="auto"/>
          </w:divBdr>
        </w:div>
        <w:div w:id="207837872">
          <w:marLeft w:val="640"/>
          <w:marRight w:val="0"/>
          <w:marTop w:val="0"/>
          <w:marBottom w:val="0"/>
          <w:divBdr>
            <w:top w:val="none" w:sz="0" w:space="0" w:color="auto"/>
            <w:left w:val="none" w:sz="0" w:space="0" w:color="auto"/>
            <w:bottom w:val="none" w:sz="0" w:space="0" w:color="auto"/>
            <w:right w:val="none" w:sz="0" w:space="0" w:color="auto"/>
          </w:divBdr>
        </w:div>
        <w:div w:id="211815412">
          <w:marLeft w:val="640"/>
          <w:marRight w:val="0"/>
          <w:marTop w:val="0"/>
          <w:marBottom w:val="0"/>
          <w:divBdr>
            <w:top w:val="none" w:sz="0" w:space="0" w:color="auto"/>
            <w:left w:val="none" w:sz="0" w:space="0" w:color="auto"/>
            <w:bottom w:val="none" w:sz="0" w:space="0" w:color="auto"/>
            <w:right w:val="none" w:sz="0" w:space="0" w:color="auto"/>
          </w:divBdr>
        </w:div>
        <w:div w:id="222299368">
          <w:marLeft w:val="640"/>
          <w:marRight w:val="0"/>
          <w:marTop w:val="0"/>
          <w:marBottom w:val="0"/>
          <w:divBdr>
            <w:top w:val="none" w:sz="0" w:space="0" w:color="auto"/>
            <w:left w:val="none" w:sz="0" w:space="0" w:color="auto"/>
            <w:bottom w:val="none" w:sz="0" w:space="0" w:color="auto"/>
            <w:right w:val="none" w:sz="0" w:space="0" w:color="auto"/>
          </w:divBdr>
        </w:div>
        <w:div w:id="224030426">
          <w:marLeft w:val="640"/>
          <w:marRight w:val="0"/>
          <w:marTop w:val="0"/>
          <w:marBottom w:val="0"/>
          <w:divBdr>
            <w:top w:val="none" w:sz="0" w:space="0" w:color="auto"/>
            <w:left w:val="none" w:sz="0" w:space="0" w:color="auto"/>
            <w:bottom w:val="none" w:sz="0" w:space="0" w:color="auto"/>
            <w:right w:val="none" w:sz="0" w:space="0" w:color="auto"/>
          </w:divBdr>
        </w:div>
        <w:div w:id="228924757">
          <w:marLeft w:val="640"/>
          <w:marRight w:val="0"/>
          <w:marTop w:val="0"/>
          <w:marBottom w:val="0"/>
          <w:divBdr>
            <w:top w:val="none" w:sz="0" w:space="0" w:color="auto"/>
            <w:left w:val="none" w:sz="0" w:space="0" w:color="auto"/>
            <w:bottom w:val="none" w:sz="0" w:space="0" w:color="auto"/>
            <w:right w:val="none" w:sz="0" w:space="0" w:color="auto"/>
          </w:divBdr>
        </w:div>
        <w:div w:id="255021963">
          <w:marLeft w:val="640"/>
          <w:marRight w:val="0"/>
          <w:marTop w:val="0"/>
          <w:marBottom w:val="0"/>
          <w:divBdr>
            <w:top w:val="none" w:sz="0" w:space="0" w:color="auto"/>
            <w:left w:val="none" w:sz="0" w:space="0" w:color="auto"/>
            <w:bottom w:val="none" w:sz="0" w:space="0" w:color="auto"/>
            <w:right w:val="none" w:sz="0" w:space="0" w:color="auto"/>
          </w:divBdr>
        </w:div>
        <w:div w:id="260262045">
          <w:marLeft w:val="640"/>
          <w:marRight w:val="0"/>
          <w:marTop w:val="0"/>
          <w:marBottom w:val="0"/>
          <w:divBdr>
            <w:top w:val="none" w:sz="0" w:space="0" w:color="auto"/>
            <w:left w:val="none" w:sz="0" w:space="0" w:color="auto"/>
            <w:bottom w:val="none" w:sz="0" w:space="0" w:color="auto"/>
            <w:right w:val="none" w:sz="0" w:space="0" w:color="auto"/>
          </w:divBdr>
        </w:div>
        <w:div w:id="276181469">
          <w:marLeft w:val="640"/>
          <w:marRight w:val="0"/>
          <w:marTop w:val="0"/>
          <w:marBottom w:val="0"/>
          <w:divBdr>
            <w:top w:val="none" w:sz="0" w:space="0" w:color="auto"/>
            <w:left w:val="none" w:sz="0" w:space="0" w:color="auto"/>
            <w:bottom w:val="none" w:sz="0" w:space="0" w:color="auto"/>
            <w:right w:val="none" w:sz="0" w:space="0" w:color="auto"/>
          </w:divBdr>
        </w:div>
        <w:div w:id="292249384">
          <w:marLeft w:val="640"/>
          <w:marRight w:val="0"/>
          <w:marTop w:val="0"/>
          <w:marBottom w:val="0"/>
          <w:divBdr>
            <w:top w:val="none" w:sz="0" w:space="0" w:color="auto"/>
            <w:left w:val="none" w:sz="0" w:space="0" w:color="auto"/>
            <w:bottom w:val="none" w:sz="0" w:space="0" w:color="auto"/>
            <w:right w:val="none" w:sz="0" w:space="0" w:color="auto"/>
          </w:divBdr>
        </w:div>
        <w:div w:id="314072019">
          <w:marLeft w:val="640"/>
          <w:marRight w:val="0"/>
          <w:marTop w:val="0"/>
          <w:marBottom w:val="0"/>
          <w:divBdr>
            <w:top w:val="none" w:sz="0" w:space="0" w:color="auto"/>
            <w:left w:val="none" w:sz="0" w:space="0" w:color="auto"/>
            <w:bottom w:val="none" w:sz="0" w:space="0" w:color="auto"/>
            <w:right w:val="none" w:sz="0" w:space="0" w:color="auto"/>
          </w:divBdr>
        </w:div>
        <w:div w:id="322586109">
          <w:marLeft w:val="640"/>
          <w:marRight w:val="0"/>
          <w:marTop w:val="0"/>
          <w:marBottom w:val="0"/>
          <w:divBdr>
            <w:top w:val="none" w:sz="0" w:space="0" w:color="auto"/>
            <w:left w:val="none" w:sz="0" w:space="0" w:color="auto"/>
            <w:bottom w:val="none" w:sz="0" w:space="0" w:color="auto"/>
            <w:right w:val="none" w:sz="0" w:space="0" w:color="auto"/>
          </w:divBdr>
        </w:div>
        <w:div w:id="325062862">
          <w:marLeft w:val="640"/>
          <w:marRight w:val="0"/>
          <w:marTop w:val="0"/>
          <w:marBottom w:val="0"/>
          <w:divBdr>
            <w:top w:val="none" w:sz="0" w:space="0" w:color="auto"/>
            <w:left w:val="none" w:sz="0" w:space="0" w:color="auto"/>
            <w:bottom w:val="none" w:sz="0" w:space="0" w:color="auto"/>
            <w:right w:val="none" w:sz="0" w:space="0" w:color="auto"/>
          </w:divBdr>
        </w:div>
        <w:div w:id="341780960">
          <w:marLeft w:val="640"/>
          <w:marRight w:val="0"/>
          <w:marTop w:val="0"/>
          <w:marBottom w:val="0"/>
          <w:divBdr>
            <w:top w:val="none" w:sz="0" w:space="0" w:color="auto"/>
            <w:left w:val="none" w:sz="0" w:space="0" w:color="auto"/>
            <w:bottom w:val="none" w:sz="0" w:space="0" w:color="auto"/>
            <w:right w:val="none" w:sz="0" w:space="0" w:color="auto"/>
          </w:divBdr>
        </w:div>
        <w:div w:id="343166727">
          <w:marLeft w:val="640"/>
          <w:marRight w:val="0"/>
          <w:marTop w:val="0"/>
          <w:marBottom w:val="0"/>
          <w:divBdr>
            <w:top w:val="none" w:sz="0" w:space="0" w:color="auto"/>
            <w:left w:val="none" w:sz="0" w:space="0" w:color="auto"/>
            <w:bottom w:val="none" w:sz="0" w:space="0" w:color="auto"/>
            <w:right w:val="none" w:sz="0" w:space="0" w:color="auto"/>
          </w:divBdr>
        </w:div>
        <w:div w:id="351228524">
          <w:marLeft w:val="640"/>
          <w:marRight w:val="0"/>
          <w:marTop w:val="0"/>
          <w:marBottom w:val="0"/>
          <w:divBdr>
            <w:top w:val="none" w:sz="0" w:space="0" w:color="auto"/>
            <w:left w:val="none" w:sz="0" w:space="0" w:color="auto"/>
            <w:bottom w:val="none" w:sz="0" w:space="0" w:color="auto"/>
            <w:right w:val="none" w:sz="0" w:space="0" w:color="auto"/>
          </w:divBdr>
        </w:div>
        <w:div w:id="352342977">
          <w:marLeft w:val="640"/>
          <w:marRight w:val="0"/>
          <w:marTop w:val="0"/>
          <w:marBottom w:val="0"/>
          <w:divBdr>
            <w:top w:val="none" w:sz="0" w:space="0" w:color="auto"/>
            <w:left w:val="none" w:sz="0" w:space="0" w:color="auto"/>
            <w:bottom w:val="none" w:sz="0" w:space="0" w:color="auto"/>
            <w:right w:val="none" w:sz="0" w:space="0" w:color="auto"/>
          </w:divBdr>
        </w:div>
        <w:div w:id="359403609">
          <w:marLeft w:val="640"/>
          <w:marRight w:val="0"/>
          <w:marTop w:val="0"/>
          <w:marBottom w:val="0"/>
          <w:divBdr>
            <w:top w:val="none" w:sz="0" w:space="0" w:color="auto"/>
            <w:left w:val="none" w:sz="0" w:space="0" w:color="auto"/>
            <w:bottom w:val="none" w:sz="0" w:space="0" w:color="auto"/>
            <w:right w:val="none" w:sz="0" w:space="0" w:color="auto"/>
          </w:divBdr>
        </w:div>
        <w:div w:id="375667206">
          <w:marLeft w:val="640"/>
          <w:marRight w:val="0"/>
          <w:marTop w:val="0"/>
          <w:marBottom w:val="0"/>
          <w:divBdr>
            <w:top w:val="none" w:sz="0" w:space="0" w:color="auto"/>
            <w:left w:val="none" w:sz="0" w:space="0" w:color="auto"/>
            <w:bottom w:val="none" w:sz="0" w:space="0" w:color="auto"/>
            <w:right w:val="none" w:sz="0" w:space="0" w:color="auto"/>
          </w:divBdr>
        </w:div>
        <w:div w:id="378633900">
          <w:marLeft w:val="640"/>
          <w:marRight w:val="0"/>
          <w:marTop w:val="0"/>
          <w:marBottom w:val="0"/>
          <w:divBdr>
            <w:top w:val="none" w:sz="0" w:space="0" w:color="auto"/>
            <w:left w:val="none" w:sz="0" w:space="0" w:color="auto"/>
            <w:bottom w:val="none" w:sz="0" w:space="0" w:color="auto"/>
            <w:right w:val="none" w:sz="0" w:space="0" w:color="auto"/>
          </w:divBdr>
        </w:div>
        <w:div w:id="386613378">
          <w:marLeft w:val="640"/>
          <w:marRight w:val="0"/>
          <w:marTop w:val="0"/>
          <w:marBottom w:val="0"/>
          <w:divBdr>
            <w:top w:val="none" w:sz="0" w:space="0" w:color="auto"/>
            <w:left w:val="none" w:sz="0" w:space="0" w:color="auto"/>
            <w:bottom w:val="none" w:sz="0" w:space="0" w:color="auto"/>
            <w:right w:val="none" w:sz="0" w:space="0" w:color="auto"/>
          </w:divBdr>
        </w:div>
        <w:div w:id="386992899">
          <w:marLeft w:val="640"/>
          <w:marRight w:val="0"/>
          <w:marTop w:val="0"/>
          <w:marBottom w:val="0"/>
          <w:divBdr>
            <w:top w:val="none" w:sz="0" w:space="0" w:color="auto"/>
            <w:left w:val="none" w:sz="0" w:space="0" w:color="auto"/>
            <w:bottom w:val="none" w:sz="0" w:space="0" w:color="auto"/>
            <w:right w:val="none" w:sz="0" w:space="0" w:color="auto"/>
          </w:divBdr>
        </w:div>
        <w:div w:id="388577664">
          <w:marLeft w:val="640"/>
          <w:marRight w:val="0"/>
          <w:marTop w:val="0"/>
          <w:marBottom w:val="0"/>
          <w:divBdr>
            <w:top w:val="none" w:sz="0" w:space="0" w:color="auto"/>
            <w:left w:val="none" w:sz="0" w:space="0" w:color="auto"/>
            <w:bottom w:val="none" w:sz="0" w:space="0" w:color="auto"/>
            <w:right w:val="none" w:sz="0" w:space="0" w:color="auto"/>
          </w:divBdr>
        </w:div>
        <w:div w:id="394278959">
          <w:marLeft w:val="640"/>
          <w:marRight w:val="0"/>
          <w:marTop w:val="0"/>
          <w:marBottom w:val="0"/>
          <w:divBdr>
            <w:top w:val="none" w:sz="0" w:space="0" w:color="auto"/>
            <w:left w:val="none" w:sz="0" w:space="0" w:color="auto"/>
            <w:bottom w:val="none" w:sz="0" w:space="0" w:color="auto"/>
            <w:right w:val="none" w:sz="0" w:space="0" w:color="auto"/>
          </w:divBdr>
        </w:div>
        <w:div w:id="402221478">
          <w:marLeft w:val="640"/>
          <w:marRight w:val="0"/>
          <w:marTop w:val="0"/>
          <w:marBottom w:val="0"/>
          <w:divBdr>
            <w:top w:val="none" w:sz="0" w:space="0" w:color="auto"/>
            <w:left w:val="none" w:sz="0" w:space="0" w:color="auto"/>
            <w:bottom w:val="none" w:sz="0" w:space="0" w:color="auto"/>
            <w:right w:val="none" w:sz="0" w:space="0" w:color="auto"/>
          </w:divBdr>
        </w:div>
        <w:div w:id="407969068">
          <w:marLeft w:val="640"/>
          <w:marRight w:val="0"/>
          <w:marTop w:val="0"/>
          <w:marBottom w:val="0"/>
          <w:divBdr>
            <w:top w:val="none" w:sz="0" w:space="0" w:color="auto"/>
            <w:left w:val="none" w:sz="0" w:space="0" w:color="auto"/>
            <w:bottom w:val="none" w:sz="0" w:space="0" w:color="auto"/>
            <w:right w:val="none" w:sz="0" w:space="0" w:color="auto"/>
          </w:divBdr>
        </w:div>
        <w:div w:id="435830217">
          <w:marLeft w:val="640"/>
          <w:marRight w:val="0"/>
          <w:marTop w:val="0"/>
          <w:marBottom w:val="0"/>
          <w:divBdr>
            <w:top w:val="none" w:sz="0" w:space="0" w:color="auto"/>
            <w:left w:val="none" w:sz="0" w:space="0" w:color="auto"/>
            <w:bottom w:val="none" w:sz="0" w:space="0" w:color="auto"/>
            <w:right w:val="none" w:sz="0" w:space="0" w:color="auto"/>
          </w:divBdr>
        </w:div>
        <w:div w:id="436409204">
          <w:marLeft w:val="640"/>
          <w:marRight w:val="0"/>
          <w:marTop w:val="0"/>
          <w:marBottom w:val="0"/>
          <w:divBdr>
            <w:top w:val="none" w:sz="0" w:space="0" w:color="auto"/>
            <w:left w:val="none" w:sz="0" w:space="0" w:color="auto"/>
            <w:bottom w:val="none" w:sz="0" w:space="0" w:color="auto"/>
            <w:right w:val="none" w:sz="0" w:space="0" w:color="auto"/>
          </w:divBdr>
        </w:div>
        <w:div w:id="443578918">
          <w:marLeft w:val="640"/>
          <w:marRight w:val="0"/>
          <w:marTop w:val="0"/>
          <w:marBottom w:val="0"/>
          <w:divBdr>
            <w:top w:val="none" w:sz="0" w:space="0" w:color="auto"/>
            <w:left w:val="none" w:sz="0" w:space="0" w:color="auto"/>
            <w:bottom w:val="none" w:sz="0" w:space="0" w:color="auto"/>
            <w:right w:val="none" w:sz="0" w:space="0" w:color="auto"/>
          </w:divBdr>
        </w:div>
        <w:div w:id="468668114">
          <w:marLeft w:val="640"/>
          <w:marRight w:val="0"/>
          <w:marTop w:val="0"/>
          <w:marBottom w:val="0"/>
          <w:divBdr>
            <w:top w:val="none" w:sz="0" w:space="0" w:color="auto"/>
            <w:left w:val="none" w:sz="0" w:space="0" w:color="auto"/>
            <w:bottom w:val="none" w:sz="0" w:space="0" w:color="auto"/>
            <w:right w:val="none" w:sz="0" w:space="0" w:color="auto"/>
          </w:divBdr>
        </w:div>
        <w:div w:id="472262454">
          <w:marLeft w:val="640"/>
          <w:marRight w:val="0"/>
          <w:marTop w:val="0"/>
          <w:marBottom w:val="0"/>
          <w:divBdr>
            <w:top w:val="none" w:sz="0" w:space="0" w:color="auto"/>
            <w:left w:val="none" w:sz="0" w:space="0" w:color="auto"/>
            <w:bottom w:val="none" w:sz="0" w:space="0" w:color="auto"/>
            <w:right w:val="none" w:sz="0" w:space="0" w:color="auto"/>
          </w:divBdr>
        </w:div>
        <w:div w:id="499319187">
          <w:marLeft w:val="640"/>
          <w:marRight w:val="0"/>
          <w:marTop w:val="0"/>
          <w:marBottom w:val="0"/>
          <w:divBdr>
            <w:top w:val="none" w:sz="0" w:space="0" w:color="auto"/>
            <w:left w:val="none" w:sz="0" w:space="0" w:color="auto"/>
            <w:bottom w:val="none" w:sz="0" w:space="0" w:color="auto"/>
            <w:right w:val="none" w:sz="0" w:space="0" w:color="auto"/>
          </w:divBdr>
        </w:div>
        <w:div w:id="516772735">
          <w:marLeft w:val="640"/>
          <w:marRight w:val="0"/>
          <w:marTop w:val="0"/>
          <w:marBottom w:val="0"/>
          <w:divBdr>
            <w:top w:val="none" w:sz="0" w:space="0" w:color="auto"/>
            <w:left w:val="none" w:sz="0" w:space="0" w:color="auto"/>
            <w:bottom w:val="none" w:sz="0" w:space="0" w:color="auto"/>
            <w:right w:val="none" w:sz="0" w:space="0" w:color="auto"/>
          </w:divBdr>
        </w:div>
        <w:div w:id="552738908">
          <w:marLeft w:val="640"/>
          <w:marRight w:val="0"/>
          <w:marTop w:val="0"/>
          <w:marBottom w:val="0"/>
          <w:divBdr>
            <w:top w:val="none" w:sz="0" w:space="0" w:color="auto"/>
            <w:left w:val="none" w:sz="0" w:space="0" w:color="auto"/>
            <w:bottom w:val="none" w:sz="0" w:space="0" w:color="auto"/>
            <w:right w:val="none" w:sz="0" w:space="0" w:color="auto"/>
          </w:divBdr>
        </w:div>
        <w:div w:id="557742274">
          <w:marLeft w:val="640"/>
          <w:marRight w:val="0"/>
          <w:marTop w:val="0"/>
          <w:marBottom w:val="0"/>
          <w:divBdr>
            <w:top w:val="none" w:sz="0" w:space="0" w:color="auto"/>
            <w:left w:val="none" w:sz="0" w:space="0" w:color="auto"/>
            <w:bottom w:val="none" w:sz="0" w:space="0" w:color="auto"/>
            <w:right w:val="none" w:sz="0" w:space="0" w:color="auto"/>
          </w:divBdr>
        </w:div>
        <w:div w:id="564294563">
          <w:marLeft w:val="640"/>
          <w:marRight w:val="0"/>
          <w:marTop w:val="0"/>
          <w:marBottom w:val="0"/>
          <w:divBdr>
            <w:top w:val="none" w:sz="0" w:space="0" w:color="auto"/>
            <w:left w:val="none" w:sz="0" w:space="0" w:color="auto"/>
            <w:bottom w:val="none" w:sz="0" w:space="0" w:color="auto"/>
            <w:right w:val="none" w:sz="0" w:space="0" w:color="auto"/>
          </w:divBdr>
        </w:div>
        <w:div w:id="583998111">
          <w:marLeft w:val="640"/>
          <w:marRight w:val="0"/>
          <w:marTop w:val="0"/>
          <w:marBottom w:val="0"/>
          <w:divBdr>
            <w:top w:val="none" w:sz="0" w:space="0" w:color="auto"/>
            <w:left w:val="none" w:sz="0" w:space="0" w:color="auto"/>
            <w:bottom w:val="none" w:sz="0" w:space="0" w:color="auto"/>
            <w:right w:val="none" w:sz="0" w:space="0" w:color="auto"/>
          </w:divBdr>
        </w:div>
        <w:div w:id="584219911">
          <w:marLeft w:val="640"/>
          <w:marRight w:val="0"/>
          <w:marTop w:val="0"/>
          <w:marBottom w:val="0"/>
          <w:divBdr>
            <w:top w:val="none" w:sz="0" w:space="0" w:color="auto"/>
            <w:left w:val="none" w:sz="0" w:space="0" w:color="auto"/>
            <w:bottom w:val="none" w:sz="0" w:space="0" w:color="auto"/>
            <w:right w:val="none" w:sz="0" w:space="0" w:color="auto"/>
          </w:divBdr>
        </w:div>
        <w:div w:id="590547178">
          <w:marLeft w:val="640"/>
          <w:marRight w:val="0"/>
          <w:marTop w:val="0"/>
          <w:marBottom w:val="0"/>
          <w:divBdr>
            <w:top w:val="none" w:sz="0" w:space="0" w:color="auto"/>
            <w:left w:val="none" w:sz="0" w:space="0" w:color="auto"/>
            <w:bottom w:val="none" w:sz="0" w:space="0" w:color="auto"/>
            <w:right w:val="none" w:sz="0" w:space="0" w:color="auto"/>
          </w:divBdr>
        </w:div>
        <w:div w:id="601956979">
          <w:marLeft w:val="640"/>
          <w:marRight w:val="0"/>
          <w:marTop w:val="0"/>
          <w:marBottom w:val="0"/>
          <w:divBdr>
            <w:top w:val="none" w:sz="0" w:space="0" w:color="auto"/>
            <w:left w:val="none" w:sz="0" w:space="0" w:color="auto"/>
            <w:bottom w:val="none" w:sz="0" w:space="0" w:color="auto"/>
            <w:right w:val="none" w:sz="0" w:space="0" w:color="auto"/>
          </w:divBdr>
        </w:div>
        <w:div w:id="632293288">
          <w:marLeft w:val="640"/>
          <w:marRight w:val="0"/>
          <w:marTop w:val="0"/>
          <w:marBottom w:val="0"/>
          <w:divBdr>
            <w:top w:val="none" w:sz="0" w:space="0" w:color="auto"/>
            <w:left w:val="none" w:sz="0" w:space="0" w:color="auto"/>
            <w:bottom w:val="none" w:sz="0" w:space="0" w:color="auto"/>
            <w:right w:val="none" w:sz="0" w:space="0" w:color="auto"/>
          </w:divBdr>
        </w:div>
        <w:div w:id="653338851">
          <w:marLeft w:val="640"/>
          <w:marRight w:val="0"/>
          <w:marTop w:val="0"/>
          <w:marBottom w:val="0"/>
          <w:divBdr>
            <w:top w:val="none" w:sz="0" w:space="0" w:color="auto"/>
            <w:left w:val="none" w:sz="0" w:space="0" w:color="auto"/>
            <w:bottom w:val="none" w:sz="0" w:space="0" w:color="auto"/>
            <w:right w:val="none" w:sz="0" w:space="0" w:color="auto"/>
          </w:divBdr>
        </w:div>
        <w:div w:id="656543757">
          <w:marLeft w:val="640"/>
          <w:marRight w:val="0"/>
          <w:marTop w:val="0"/>
          <w:marBottom w:val="0"/>
          <w:divBdr>
            <w:top w:val="none" w:sz="0" w:space="0" w:color="auto"/>
            <w:left w:val="none" w:sz="0" w:space="0" w:color="auto"/>
            <w:bottom w:val="none" w:sz="0" w:space="0" w:color="auto"/>
            <w:right w:val="none" w:sz="0" w:space="0" w:color="auto"/>
          </w:divBdr>
        </w:div>
        <w:div w:id="675234729">
          <w:marLeft w:val="640"/>
          <w:marRight w:val="0"/>
          <w:marTop w:val="0"/>
          <w:marBottom w:val="0"/>
          <w:divBdr>
            <w:top w:val="none" w:sz="0" w:space="0" w:color="auto"/>
            <w:left w:val="none" w:sz="0" w:space="0" w:color="auto"/>
            <w:bottom w:val="none" w:sz="0" w:space="0" w:color="auto"/>
            <w:right w:val="none" w:sz="0" w:space="0" w:color="auto"/>
          </w:divBdr>
        </w:div>
        <w:div w:id="693579473">
          <w:marLeft w:val="640"/>
          <w:marRight w:val="0"/>
          <w:marTop w:val="0"/>
          <w:marBottom w:val="0"/>
          <w:divBdr>
            <w:top w:val="none" w:sz="0" w:space="0" w:color="auto"/>
            <w:left w:val="none" w:sz="0" w:space="0" w:color="auto"/>
            <w:bottom w:val="none" w:sz="0" w:space="0" w:color="auto"/>
            <w:right w:val="none" w:sz="0" w:space="0" w:color="auto"/>
          </w:divBdr>
        </w:div>
        <w:div w:id="693992733">
          <w:marLeft w:val="640"/>
          <w:marRight w:val="0"/>
          <w:marTop w:val="0"/>
          <w:marBottom w:val="0"/>
          <w:divBdr>
            <w:top w:val="none" w:sz="0" w:space="0" w:color="auto"/>
            <w:left w:val="none" w:sz="0" w:space="0" w:color="auto"/>
            <w:bottom w:val="none" w:sz="0" w:space="0" w:color="auto"/>
            <w:right w:val="none" w:sz="0" w:space="0" w:color="auto"/>
          </w:divBdr>
        </w:div>
        <w:div w:id="698162100">
          <w:marLeft w:val="640"/>
          <w:marRight w:val="0"/>
          <w:marTop w:val="0"/>
          <w:marBottom w:val="0"/>
          <w:divBdr>
            <w:top w:val="none" w:sz="0" w:space="0" w:color="auto"/>
            <w:left w:val="none" w:sz="0" w:space="0" w:color="auto"/>
            <w:bottom w:val="none" w:sz="0" w:space="0" w:color="auto"/>
            <w:right w:val="none" w:sz="0" w:space="0" w:color="auto"/>
          </w:divBdr>
        </w:div>
        <w:div w:id="702636625">
          <w:marLeft w:val="640"/>
          <w:marRight w:val="0"/>
          <w:marTop w:val="0"/>
          <w:marBottom w:val="0"/>
          <w:divBdr>
            <w:top w:val="none" w:sz="0" w:space="0" w:color="auto"/>
            <w:left w:val="none" w:sz="0" w:space="0" w:color="auto"/>
            <w:bottom w:val="none" w:sz="0" w:space="0" w:color="auto"/>
            <w:right w:val="none" w:sz="0" w:space="0" w:color="auto"/>
          </w:divBdr>
        </w:div>
        <w:div w:id="705449851">
          <w:marLeft w:val="640"/>
          <w:marRight w:val="0"/>
          <w:marTop w:val="0"/>
          <w:marBottom w:val="0"/>
          <w:divBdr>
            <w:top w:val="none" w:sz="0" w:space="0" w:color="auto"/>
            <w:left w:val="none" w:sz="0" w:space="0" w:color="auto"/>
            <w:bottom w:val="none" w:sz="0" w:space="0" w:color="auto"/>
            <w:right w:val="none" w:sz="0" w:space="0" w:color="auto"/>
          </w:divBdr>
        </w:div>
        <w:div w:id="708382779">
          <w:marLeft w:val="640"/>
          <w:marRight w:val="0"/>
          <w:marTop w:val="0"/>
          <w:marBottom w:val="0"/>
          <w:divBdr>
            <w:top w:val="none" w:sz="0" w:space="0" w:color="auto"/>
            <w:left w:val="none" w:sz="0" w:space="0" w:color="auto"/>
            <w:bottom w:val="none" w:sz="0" w:space="0" w:color="auto"/>
            <w:right w:val="none" w:sz="0" w:space="0" w:color="auto"/>
          </w:divBdr>
        </w:div>
        <w:div w:id="712123530">
          <w:marLeft w:val="640"/>
          <w:marRight w:val="0"/>
          <w:marTop w:val="0"/>
          <w:marBottom w:val="0"/>
          <w:divBdr>
            <w:top w:val="none" w:sz="0" w:space="0" w:color="auto"/>
            <w:left w:val="none" w:sz="0" w:space="0" w:color="auto"/>
            <w:bottom w:val="none" w:sz="0" w:space="0" w:color="auto"/>
            <w:right w:val="none" w:sz="0" w:space="0" w:color="auto"/>
          </w:divBdr>
        </w:div>
        <w:div w:id="718020684">
          <w:marLeft w:val="640"/>
          <w:marRight w:val="0"/>
          <w:marTop w:val="0"/>
          <w:marBottom w:val="0"/>
          <w:divBdr>
            <w:top w:val="none" w:sz="0" w:space="0" w:color="auto"/>
            <w:left w:val="none" w:sz="0" w:space="0" w:color="auto"/>
            <w:bottom w:val="none" w:sz="0" w:space="0" w:color="auto"/>
            <w:right w:val="none" w:sz="0" w:space="0" w:color="auto"/>
          </w:divBdr>
        </w:div>
        <w:div w:id="721641335">
          <w:marLeft w:val="640"/>
          <w:marRight w:val="0"/>
          <w:marTop w:val="0"/>
          <w:marBottom w:val="0"/>
          <w:divBdr>
            <w:top w:val="none" w:sz="0" w:space="0" w:color="auto"/>
            <w:left w:val="none" w:sz="0" w:space="0" w:color="auto"/>
            <w:bottom w:val="none" w:sz="0" w:space="0" w:color="auto"/>
            <w:right w:val="none" w:sz="0" w:space="0" w:color="auto"/>
          </w:divBdr>
        </w:div>
        <w:div w:id="725104776">
          <w:marLeft w:val="640"/>
          <w:marRight w:val="0"/>
          <w:marTop w:val="0"/>
          <w:marBottom w:val="0"/>
          <w:divBdr>
            <w:top w:val="none" w:sz="0" w:space="0" w:color="auto"/>
            <w:left w:val="none" w:sz="0" w:space="0" w:color="auto"/>
            <w:bottom w:val="none" w:sz="0" w:space="0" w:color="auto"/>
            <w:right w:val="none" w:sz="0" w:space="0" w:color="auto"/>
          </w:divBdr>
        </w:div>
        <w:div w:id="783186948">
          <w:marLeft w:val="640"/>
          <w:marRight w:val="0"/>
          <w:marTop w:val="0"/>
          <w:marBottom w:val="0"/>
          <w:divBdr>
            <w:top w:val="none" w:sz="0" w:space="0" w:color="auto"/>
            <w:left w:val="none" w:sz="0" w:space="0" w:color="auto"/>
            <w:bottom w:val="none" w:sz="0" w:space="0" w:color="auto"/>
            <w:right w:val="none" w:sz="0" w:space="0" w:color="auto"/>
          </w:divBdr>
        </w:div>
        <w:div w:id="785852597">
          <w:marLeft w:val="640"/>
          <w:marRight w:val="0"/>
          <w:marTop w:val="0"/>
          <w:marBottom w:val="0"/>
          <w:divBdr>
            <w:top w:val="none" w:sz="0" w:space="0" w:color="auto"/>
            <w:left w:val="none" w:sz="0" w:space="0" w:color="auto"/>
            <w:bottom w:val="none" w:sz="0" w:space="0" w:color="auto"/>
            <w:right w:val="none" w:sz="0" w:space="0" w:color="auto"/>
          </w:divBdr>
        </w:div>
        <w:div w:id="796024579">
          <w:marLeft w:val="640"/>
          <w:marRight w:val="0"/>
          <w:marTop w:val="0"/>
          <w:marBottom w:val="0"/>
          <w:divBdr>
            <w:top w:val="none" w:sz="0" w:space="0" w:color="auto"/>
            <w:left w:val="none" w:sz="0" w:space="0" w:color="auto"/>
            <w:bottom w:val="none" w:sz="0" w:space="0" w:color="auto"/>
            <w:right w:val="none" w:sz="0" w:space="0" w:color="auto"/>
          </w:divBdr>
        </w:div>
        <w:div w:id="829757668">
          <w:marLeft w:val="640"/>
          <w:marRight w:val="0"/>
          <w:marTop w:val="0"/>
          <w:marBottom w:val="0"/>
          <w:divBdr>
            <w:top w:val="none" w:sz="0" w:space="0" w:color="auto"/>
            <w:left w:val="none" w:sz="0" w:space="0" w:color="auto"/>
            <w:bottom w:val="none" w:sz="0" w:space="0" w:color="auto"/>
            <w:right w:val="none" w:sz="0" w:space="0" w:color="auto"/>
          </w:divBdr>
        </w:div>
        <w:div w:id="858543090">
          <w:marLeft w:val="640"/>
          <w:marRight w:val="0"/>
          <w:marTop w:val="0"/>
          <w:marBottom w:val="0"/>
          <w:divBdr>
            <w:top w:val="none" w:sz="0" w:space="0" w:color="auto"/>
            <w:left w:val="none" w:sz="0" w:space="0" w:color="auto"/>
            <w:bottom w:val="none" w:sz="0" w:space="0" w:color="auto"/>
            <w:right w:val="none" w:sz="0" w:space="0" w:color="auto"/>
          </w:divBdr>
        </w:div>
        <w:div w:id="900557257">
          <w:marLeft w:val="640"/>
          <w:marRight w:val="0"/>
          <w:marTop w:val="0"/>
          <w:marBottom w:val="0"/>
          <w:divBdr>
            <w:top w:val="none" w:sz="0" w:space="0" w:color="auto"/>
            <w:left w:val="none" w:sz="0" w:space="0" w:color="auto"/>
            <w:bottom w:val="none" w:sz="0" w:space="0" w:color="auto"/>
            <w:right w:val="none" w:sz="0" w:space="0" w:color="auto"/>
          </w:divBdr>
        </w:div>
        <w:div w:id="901057840">
          <w:marLeft w:val="640"/>
          <w:marRight w:val="0"/>
          <w:marTop w:val="0"/>
          <w:marBottom w:val="0"/>
          <w:divBdr>
            <w:top w:val="none" w:sz="0" w:space="0" w:color="auto"/>
            <w:left w:val="none" w:sz="0" w:space="0" w:color="auto"/>
            <w:bottom w:val="none" w:sz="0" w:space="0" w:color="auto"/>
            <w:right w:val="none" w:sz="0" w:space="0" w:color="auto"/>
          </w:divBdr>
        </w:div>
        <w:div w:id="910966643">
          <w:marLeft w:val="640"/>
          <w:marRight w:val="0"/>
          <w:marTop w:val="0"/>
          <w:marBottom w:val="0"/>
          <w:divBdr>
            <w:top w:val="none" w:sz="0" w:space="0" w:color="auto"/>
            <w:left w:val="none" w:sz="0" w:space="0" w:color="auto"/>
            <w:bottom w:val="none" w:sz="0" w:space="0" w:color="auto"/>
            <w:right w:val="none" w:sz="0" w:space="0" w:color="auto"/>
          </w:divBdr>
        </w:div>
        <w:div w:id="919606269">
          <w:marLeft w:val="640"/>
          <w:marRight w:val="0"/>
          <w:marTop w:val="0"/>
          <w:marBottom w:val="0"/>
          <w:divBdr>
            <w:top w:val="none" w:sz="0" w:space="0" w:color="auto"/>
            <w:left w:val="none" w:sz="0" w:space="0" w:color="auto"/>
            <w:bottom w:val="none" w:sz="0" w:space="0" w:color="auto"/>
            <w:right w:val="none" w:sz="0" w:space="0" w:color="auto"/>
          </w:divBdr>
        </w:div>
        <w:div w:id="936713890">
          <w:marLeft w:val="640"/>
          <w:marRight w:val="0"/>
          <w:marTop w:val="0"/>
          <w:marBottom w:val="0"/>
          <w:divBdr>
            <w:top w:val="none" w:sz="0" w:space="0" w:color="auto"/>
            <w:left w:val="none" w:sz="0" w:space="0" w:color="auto"/>
            <w:bottom w:val="none" w:sz="0" w:space="0" w:color="auto"/>
            <w:right w:val="none" w:sz="0" w:space="0" w:color="auto"/>
          </w:divBdr>
        </w:div>
        <w:div w:id="939483966">
          <w:marLeft w:val="640"/>
          <w:marRight w:val="0"/>
          <w:marTop w:val="0"/>
          <w:marBottom w:val="0"/>
          <w:divBdr>
            <w:top w:val="none" w:sz="0" w:space="0" w:color="auto"/>
            <w:left w:val="none" w:sz="0" w:space="0" w:color="auto"/>
            <w:bottom w:val="none" w:sz="0" w:space="0" w:color="auto"/>
            <w:right w:val="none" w:sz="0" w:space="0" w:color="auto"/>
          </w:divBdr>
        </w:div>
        <w:div w:id="953252634">
          <w:marLeft w:val="640"/>
          <w:marRight w:val="0"/>
          <w:marTop w:val="0"/>
          <w:marBottom w:val="0"/>
          <w:divBdr>
            <w:top w:val="none" w:sz="0" w:space="0" w:color="auto"/>
            <w:left w:val="none" w:sz="0" w:space="0" w:color="auto"/>
            <w:bottom w:val="none" w:sz="0" w:space="0" w:color="auto"/>
            <w:right w:val="none" w:sz="0" w:space="0" w:color="auto"/>
          </w:divBdr>
        </w:div>
        <w:div w:id="954755993">
          <w:marLeft w:val="640"/>
          <w:marRight w:val="0"/>
          <w:marTop w:val="0"/>
          <w:marBottom w:val="0"/>
          <w:divBdr>
            <w:top w:val="none" w:sz="0" w:space="0" w:color="auto"/>
            <w:left w:val="none" w:sz="0" w:space="0" w:color="auto"/>
            <w:bottom w:val="none" w:sz="0" w:space="0" w:color="auto"/>
            <w:right w:val="none" w:sz="0" w:space="0" w:color="auto"/>
          </w:divBdr>
        </w:div>
        <w:div w:id="962536109">
          <w:marLeft w:val="640"/>
          <w:marRight w:val="0"/>
          <w:marTop w:val="0"/>
          <w:marBottom w:val="0"/>
          <w:divBdr>
            <w:top w:val="none" w:sz="0" w:space="0" w:color="auto"/>
            <w:left w:val="none" w:sz="0" w:space="0" w:color="auto"/>
            <w:bottom w:val="none" w:sz="0" w:space="0" w:color="auto"/>
            <w:right w:val="none" w:sz="0" w:space="0" w:color="auto"/>
          </w:divBdr>
        </w:div>
        <w:div w:id="969162922">
          <w:marLeft w:val="640"/>
          <w:marRight w:val="0"/>
          <w:marTop w:val="0"/>
          <w:marBottom w:val="0"/>
          <w:divBdr>
            <w:top w:val="none" w:sz="0" w:space="0" w:color="auto"/>
            <w:left w:val="none" w:sz="0" w:space="0" w:color="auto"/>
            <w:bottom w:val="none" w:sz="0" w:space="0" w:color="auto"/>
            <w:right w:val="none" w:sz="0" w:space="0" w:color="auto"/>
          </w:divBdr>
        </w:div>
        <w:div w:id="1004161170">
          <w:marLeft w:val="640"/>
          <w:marRight w:val="0"/>
          <w:marTop w:val="0"/>
          <w:marBottom w:val="0"/>
          <w:divBdr>
            <w:top w:val="none" w:sz="0" w:space="0" w:color="auto"/>
            <w:left w:val="none" w:sz="0" w:space="0" w:color="auto"/>
            <w:bottom w:val="none" w:sz="0" w:space="0" w:color="auto"/>
            <w:right w:val="none" w:sz="0" w:space="0" w:color="auto"/>
          </w:divBdr>
        </w:div>
        <w:div w:id="1023898266">
          <w:marLeft w:val="640"/>
          <w:marRight w:val="0"/>
          <w:marTop w:val="0"/>
          <w:marBottom w:val="0"/>
          <w:divBdr>
            <w:top w:val="none" w:sz="0" w:space="0" w:color="auto"/>
            <w:left w:val="none" w:sz="0" w:space="0" w:color="auto"/>
            <w:bottom w:val="none" w:sz="0" w:space="0" w:color="auto"/>
            <w:right w:val="none" w:sz="0" w:space="0" w:color="auto"/>
          </w:divBdr>
        </w:div>
        <w:div w:id="1040979974">
          <w:marLeft w:val="640"/>
          <w:marRight w:val="0"/>
          <w:marTop w:val="0"/>
          <w:marBottom w:val="0"/>
          <w:divBdr>
            <w:top w:val="none" w:sz="0" w:space="0" w:color="auto"/>
            <w:left w:val="none" w:sz="0" w:space="0" w:color="auto"/>
            <w:bottom w:val="none" w:sz="0" w:space="0" w:color="auto"/>
            <w:right w:val="none" w:sz="0" w:space="0" w:color="auto"/>
          </w:divBdr>
        </w:div>
        <w:div w:id="1047267001">
          <w:marLeft w:val="640"/>
          <w:marRight w:val="0"/>
          <w:marTop w:val="0"/>
          <w:marBottom w:val="0"/>
          <w:divBdr>
            <w:top w:val="none" w:sz="0" w:space="0" w:color="auto"/>
            <w:left w:val="none" w:sz="0" w:space="0" w:color="auto"/>
            <w:bottom w:val="none" w:sz="0" w:space="0" w:color="auto"/>
            <w:right w:val="none" w:sz="0" w:space="0" w:color="auto"/>
          </w:divBdr>
        </w:div>
        <w:div w:id="1050570761">
          <w:marLeft w:val="640"/>
          <w:marRight w:val="0"/>
          <w:marTop w:val="0"/>
          <w:marBottom w:val="0"/>
          <w:divBdr>
            <w:top w:val="none" w:sz="0" w:space="0" w:color="auto"/>
            <w:left w:val="none" w:sz="0" w:space="0" w:color="auto"/>
            <w:bottom w:val="none" w:sz="0" w:space="0" w:color="auto"/>
            <w:right w:val="none" w:sz="0" w:space="0" w:color="auto"/>
          </w:divBdr>
        </w:div>
        <w:div w:id="1054040940">
          <w:marLeft w:val="640"/>
          <w:marRight w:val="0"/>
          <w:marTop w:val="0"/>
          <w:marBottom w:val="0"/>
          <w:divBdr>
            <w:top w:val="none" w:sz="0" w:space="0" w:color="auto"/>
            <w:left w:val="none" w:sz="0" w:space="0" w:color="auto"/>
            <w:bottom w:val="none" w:sz="0" w:space="0" w:color="auto"/>
            <w:right w:val="none" w:sz="0" w:space="0" w:color="auto"/>
          </w:divBdr>
        </w:div>
        <w:div w:id="1056316680">
          <w:marLeft w:val="640"/>
          <w:marRight w:val="0"/>
          <w:marTop w:val="0"/>
          <w:marBottom w:val="0"/>
          <w:divBdr>
            <w:top w:val="none" w:sz="0" w:space="0" w:color="auto"/>
            <w:left w:val="none" w:sz="0" w:space="0" w:color="auto"/>
            <w:bottom w:val="none" w:sz="0" w:space="0" w:color="auto"/>
            <w:right w:val="none" w:sz="0" w:space="0" w:color="auto"/>
          </w:divBdr>
        </w:div>
        <w:div w:id="1057365049">
          <w:marLeft w:val="640"/>
          <w:marRight w:val="0"/>
          <w:marTop w:val="0"/>
          <w:marBottom w:val="0"/>
          <w:divBdr>
            <w:top w:val="none" w:sz="0" w:space="0" w:color="auto"/>
            <w:left w:val="none" w:sz="0" w:space="0" w:color="auto"/>
            <w:bottom w:val="none" w:sz="0" w:space="0" w:color="auto"/>
            <w:right w:val="none" w:sz="0" w:space="0" w:color="auto"/>
          </w:divBdr>
        </w:div>
        <w:div w:id="1100299381">
          <w:marLeft w:val="640"/>
          <w:marRight w:val="0"/>
          <w:marTop w:val="0"/>
          <w:marBottom w:val="0"/>
          <w:divBdr>
            <w:top w:val="none" w:sz="0" w:space="0" w:color="auto"/>
            <w:left w:val="none" w:sz="0" w:space="0" w:color="auto"/>
            <w:bottom w:val="none" w:sz="0" w:space="0" w:color="auto"/>
            <w:right w:val="none" w:sz="0" w:space="0" w:color="auto"/>
          </w:divBdr>
        </w:div>
        <w:div w:id="1110465190">
          <w:marLeft w:val="640"/>
          <w:marRight w:val="0"/>
          <w:marTop w:val="0"/>
          <w:marBottom w:val="0"/>
          <w:divBdr>
            <w:top w:val="none" w:sz="0" w:space="0" w:color="auto"/>
            <w:left w:val="none" w:sz="0" w:space="0" w:color="auto"/>
            <w:bottom w:val="none" w:sz="0" w:space="0" w:color="auto"/>
            <w:right w:val="none" w:sz="0" w:space="0" w:color="auto"/>
          </w:divBdr>
        </w:div>
        <w:div w:id="1117797665">
          <w:marLeft w:val="640"/>
          <w:marRight w:val="0"/>
          <w:marTop w:val="0"/>
          <w:marBottom w:val="0"/>
          <w:divBdr>
            <w:top w:val="none" w:sz="0" w:space="0" w:color="auto"/>
            <w:left w:val="none" w:sz="0" w:space="0" w:color="auto"/>
            <w:bottom w:val="none" w:sz="0" w:space="0" w:color="auto"/>
            <w:right w:val="none" w:sz="0" w:space="0" w:color="auto"/>
          </w:divBdr>
        </w:div>
        <w:div w:id="1119378133">
          <w:marLeft w:val="640"/>
          <w:marRight w:val="0"/>
          <w:marTop w:val="0"/>
          <w:marBottom w:val="0"/>
          <w:divBdr>
            <w:top w:val="none" w:sz="0" w:space="0" w:color="auto"/>
            <w:left w:val="none" w:sz="0" w:space="0" w:color="auto"/>
            <w:bottom w:val="none" w:sz="0" w:space="0" w:color="auto"/>
            <w:right w:val="none" w:sz="0" w:space="0" w:color="auto"/>
          </w:divBdr>
        </w:div>
        <w:div w:id="1129779815">
          <w:marLeft w:val="640"/>
          <w:marRight w:val="0"/>
          <w:marTop w:val="0"/>
          <w:marBottom w:val="0"/>
          <w:divBdr>
            <w:top w:val="none" w:sz="0" w:space="0" w:color="auto"/>
            <w:left w:val="none" w:sz="0" w:space="0" w:color="auto"/>
            <w:bottom w:val="none" w:sz="0" w:space="0" w:color="auto"/>
            <w:right w:val="none" w:sz="0" w:space="0" w:color="auto"/>
          </w:divBdr>
        </w:div>
        <w:div w:id="1155877130">
          <w:marLeft w:val="640"/>
          <w:marRight w:val="0"/>
          <w:marTop w:val="0"/>
          <w:marBottom w:val="0"/>
          <w:divBdr>
            <w:top w:val="none" w:sz="0" w:space="0" w:color="auto"/>
            <w:left w:val="none" w:sz="0" w:space="0" w:color="auto"/>
            <w:bottom w:val="none" w:sz="0" w:space="0" w:color="auto"/>
            <w:right w:val="none" w:sz="0" w:space="0" w:color="auto"/>
          </w:divBdr>
        </w:div>
        <w:div w:id="1162817197">
          <w:marLeft w:val="640"/>
          <w:marRight w:val="0"/>
          <w:marTop w:val="0"/>
          <w:marBottom w:val="0"/>
          <w:divBdr>
            <w:top w:val="none" w:sz="0" w:space="0" w:color="auto"/>
            <w:left w:val="none" w:sz="0" w:space="0" w:color="auto"/>
            <w:bottom w:val="none" w:sz="0" w:space="0" w:color="auto"/>
            <w:right w:val="none" w:sz="0" w:space="0" w:color="auto"/>
          </w:divBdr>
        </w:div>
        <w:div w:id="1163011879">
          <w:marLeft w:val="640"/>
          <w:marRight w:val="0"/>
          <w:marTop w:val="0"/>
          <w:marBottom w:val="0"/>
          <w:divBdr>
            <w:top w:val="none" w:sz="0" w:space="0" w:color="auto"/>
            <w:left w:val="none" w:sz="0" w:space="0" w:color="auto"/>
            <w:bottom w:val="none" w:sz="0" w:space="0" w:color="auto"/>
            <w:right w:val="none" w:sz="0" w:space="0" w:color="auto"/>
          </w:divBdr>
        </w:div>
        <w:div w:id="1165780834">
          <w:marLeft w:val="640"/>
          <w:marRight w:val="0"/>
          <w:marTop w:val="0"/>
          <w:marBottom w:val="0"/>
          <w:divBdr>
            <w:top w:val="none" w:sz="0" w:space="0" w:color="auto"/>
            <w:left w:val="none" w:sz="0" w:space="0" w:color="auto"/>
            <w:bottom w:val="none" w:sz="0" w:space="0" w:color="auto"/>
            <w:right w:val="none" w:sz="0" w:space="0" w:color="auto"/>
          </w:divBdr>
        </w:div>
        <w:div w:id="1184786640">
          <w:marLeft w:val="640"/>
          <w:marRight w:val="0"/>
          <w:marTop w:val="0"/>
          <w:marBottom w:val="0"/>
          <w:divBdr>
            <w:top w:val="none" w:sz="0" w:space="0" w:color="auto"/>
            <w:left w:val="none" w:sz="0" w:space="0" w:color="auto"/>
            <w:bottom w:val="none" w:sz="0" w:space="0" w:color="auto"/>
            <w:right w:val="none" w:sz="0" w:space="0" w:color="auto"/>
          </w:divBdr>
        </w:div>
        <w:div w:id="1217207247">
          <w:marLeft w:val="640"/>
          <w:marRight w:val="0"/>
          <w:marTop w:val="0"/>
          <w:marBottom w:val="0"/>
          <w:divBdr>
            <w:top w:val="none" w:sz="0" w:space="0" w:color="auto"/>
            <w:left w:val="none" w:sz="0" w:space="0" w:color="auto"/>
            <w:bottom w:val="none" w:sz="0" w:space="0" w:color="auto"/>
            <w:right w:val="none" w:sz="0" w:space="0" w:color="auto"/>
          </w:divBdr>
        </w:div>
        <w:div w:id="1227375447">
          <w:marLeft w:val="640"/>
          <w:marRight w:val="0"/>
          <w:marTop w:val="0"/>
          <w:marBottom w:val="0"/>
          <w:divBdr>
            <w:top w:val="none" w:sz="0" w:space="0" w:color="auto"/>
            <w:left w:val="none" w:sz="0" w:space="0" w:color="auto"/>
            <w:bottom w:val="none" w:sz="0" w:space="0" w:color="auto"/>
            <w:right w:val="none" w:sz="0" w:space="0" w:color="auto"/>
          </w:divBdr>
        </w:div>
        <w:div w:id="1228607450">
          <w:marLeft w:val="640"/>
          <w:marRight w:val="0"/>
          <w:marTop w:val="0"/>
          <w:marBottom w:val="0"/>
          <w:divBdr>
            <w:top w:val="none" w:sz="0" w:space="0" w:color="auto"/>
            <w:left w:val="none" w:sz="0" w:space="0" w:color="auto"/>
            <w:bottom w:val="none" w:sz="0" w:space="0" w:color="auto"/>
            <w:right w:val="none" w:sz="0" w:space="0" w:color="auto"/>
          </w:divBdr>
        </w:div>
        <w:div w:id="1243490747">
          <w:marLeft w:val="640"/>
          <w:marRight w:val="0"/>
          <w:marTop w:val="0"/>
          <w:marBottom w:val="0"/>
          <w:divBdr>
            <w:top w:val="none" w:sz="0" w:space="0" w:color="auto"/>
            <w:left w:val="none" w:sz="0" w:space="0" w:color="auto"/>
            <w:bottom w:val="none" w:sz="0" w:space="0" w:color="auto"/>
            <w:right w:val="none" w:sz="0" w:space="0" w:color="auto"/>
          </w:divBdr>
        </w:div>
        <w:div w:id="1284074923">
          <w:marLeft w:val="640"/>
          <w:marRight w:val="0"/>
          <w:marTop w:val="0"/>
          <w:marBottom w:val="0"/>
          <w:divBdr>
            <w:top w:val="none" w:sz="0" w:space="0" w:color="auto"/>
            <w:left w:val="none" w:sz="0" w:space="0" w:color="auto"/>
            <w:bottom w:val="none" w:sz="0" w:space="0" w:color="auto"/>
            <w:right w:val="none" w:sz="0" w:space="0" w:color="auto"/>
          </w:divBdr>
        </w:div>
        <w:div w:id="1296443660">
          <w:marLeft w:val="640"/>
          <w:marRight w:val="0"/>
          <w:marTop w:val="0"/>
          <w:marBottom w:val="0"/>
          <w:divBdr>
            <w:top w:val="none" w:sz="0" w:space="0" w:color="auto"/>
            <w:left w:val="none" w:sz="0" w:space="0" w:color="auto"/>
            <w:bottom w:val="none" w:sz="0" w:space="0" w:color="auto"/>
            <w:right w:val="none" w:sz="0" w:space="0" w:color="auto"/>
          </w:divBdr>
        </w:div>
        <w:div w:id="1314289206">
          <w:marLeft w:val="640"/>
          <w:marRight w:val="0"/>
          <w:marTop w:val="0"/>
          <w:marBottom w:val="0"/>
          <w:divBdr>
            <w:top w:val="none" w:sz="0" w:space="0" w:color="auto"/>
            <w:left w:val="none" w:sz="0" w:space="0" w:color="auto"/>
            <w:bottom w:val="none" w:sz="0" w:space="0" w:color="auto"/>
            <w:right w:val="none" w:sz="0" w:space="0" w:color="auto"/>
          </w:divBdr>
        </w:div>
        <w:div w:id="1327589473">
          <w:marLeft w:val="640"/>
          <w:marRight w:val="0"/>
          <w:marTop w:val="0"/>
          <w:marBottom w:val="0"/>
          <w:divBdr>
            <w:top w:val="none" w:sz="0" w:space="0" w:color="auto"/>
            <w:left w:val="none" w:sz="0" w:space="0" w:color="auto"/>
            <w:bottom w:val="none" w:sz="0" w:space="0" w:color="auto"/>
            <w:right w:val="none" w:sz="0" w:space="0" w:color="auto"/>
          </w:divBdr>
        </w:div>
        <w:div w:id="1337614692">
          <w:marLeft w:val="640"/>
          <w:marRight w:val="0"/>
          <w:marTop w:val="0"/>
          <w:marBottom w:val="0"/>
          <w:divBdr>
            <w:top w:val="none" w:sz="0" w:space="0" w:color="auto"/>
            <w:left w:val="none" w:sz="0" w:space="0" w:color="auto"/>
            <w:bottom w:val="none" w:sz="0" w:space="0" w:color="auto"/>
            <w:right w:val="none" w:sz="0" w:space="0" w:color="auto"/>
          </w:divBdr>
        </w:div>
        <w:div w:id="1346328577">
          <w:marLeft w:val="640"/>
          <w:marRight w:val="0"/>
          <w:marTop w:val="0"/>
          <w:marBottom w:val="0"/>
          <w:divBdr>
            <w:top w:val="none" w:sz="0" w:space="0" w:color="auto"/>
            <w:left w:val="none" w:sz="0" w:space="0" w:color="auto"/>
            <w:bottom w:val="none" w:sz="0" w:space="0" w:color="auto"/>
            <w:right w:val="none" w:sz="0" w:space="0" w:color="auto"/>
          </w:divBdr>
        </w:div>
        <w:div w:id="1357005055">
          <w:marLeft w:val="640"/>
          <w:marRight w:val="0"/>
          <w:marTop w:val="0"/>
          <w:marBottom w:val="0"/>
          <w:divBdr>
            <w:top w:val="none" w:sz="0" w:space="0" w:color="auto"/>
            <w:left w:val="none" w:sz="0" w:space="0" w:color="auto"/>
            <w:bottom w:val="none" w:sz="0" w:space="0" w:color="auto"/>
            <w:right w:val="none" w:sz="0" w:space="0" w:color="auto"/>
          </w:divBdr>
        </w:div>
        <w:div w:id="1367753770">
          <w:marLeft w:val="640"/>
          <w:marRight w:val="0"/>
          <w:marTop w:val="0"/>
          <w:marBottom w:val="0"/>
          <w:divBdr>
            <w:top w:val="none" w:sz="0" w:space="0" w:color="auto"/>
            <w:left w:val="none" w:sz="0" w:space="0" w:color="auto"/>
            <w:bottom w:val="none" w:sz="0" w:space="0" w:color="auto"/>
            <w:right w:val="none" w:sz="0" w:space="0" w:color="auto"/>
          </w:divBdr>
        </w:div>
        <w:div w:id="1404841109">
          <w:marLeft w:val="640"/>
          <w:marRight w:val="0"/>
          <w:marTop w:val="0"/>
          <w:marBottom w:val="0"/>
          <w:divBdr>
            <w:top w:val="none" w:sz="0" w:space="0" w:color="auto"/>
            <w:left w:val="none" w:sz="0" w:space="0" w:color="auto"/>
            <w:bottom w:val="none" w:sz="0" w:space="0" w:color="auto"/>
            <w:right w:val="none" w:sz="0" w:space="0" w:color="auto"/>
          </w:divBdr>
        </w:div>
        <w:div w:id="1410273002">
          <w:marLeft w:val="640"/>
          <w:marRight w:val="0"/>
          <w:marTop w:val="0"/>
          <w:marBottom w:val="0"/>
          <w:divBdr>
            <w:top w:val="none" w:sz="0" w:space="0" w:color="auto"/>
            <w:left w:val="none" w:sz="0" w:space="0" w:color="auto"/>
            <w:bottom w:val="none" w:sz="0" w:space="0" w:color="auto"/>
            <w:right w:val="none" w:sz="0" w:space="0" w:color="auto"/>
          </w:divBdr>
        </w:div>
        <w:div w:id="1430085442">
          <w:marLeft w:val="640"/>
          <w:marRight w:val="0"/>
          <w:marTop w:val="0"/>
          <w:marBottom w:val="0"/>
          <w:divBdr>
            <w:top w:val="none" w:sz="0" w:space="0" w:color="auto"/>
            <w:left w:val="none" w:sz="0" w:space="0" w:color="auto"/>
            <w:bottom w:val="none" w:sz="0" w:space="0" w:color="auto"/>
            <w:right w:val="none" w:sz="0" w:space="0" w:color="auto"/>
          </w:divBdr>
        </w:div>
        <w:div w:id="1448697268">
          <w:marLeft w:val="640"/>
          <w:marRight w:val="0"/>
          <w:marTop w:val="0"/>
          <w:marBottom w:val="0"/>
          <w:divBdr>
            <w:top w:val="none" w:sz="0" w:space="0" w:color="auto"/>
            <w:left w:val="none" w:sz="0" w:space="0" w:color="auto"/>
            <w:bottom w:val="none" w:sz="0" w:space="0" w:color="auto"/>
            <w:right w:val="none" w:sz="0" w:space="0" w:color="auto"/>
          </w:divBdr>
        </w:div>
        <w:div w:id="1462502329">
          <w:marLeft w:val="640"/>
          <w:marRight w:val="0"/>
          <w:marTop w:val="0"/>
          <w:marBottom w:val="0"/>
          <w:divBdr>
            <w:top w:val="none" w:sz="0" w:space="0" w:color="auto"/>
            <w:left w:val="none" w:sz="0" w:space="0" w:color="auto"/>
            <w:bottom w:val="none" w:sz="0" w:space="0" w:color="auto"/>
            <w:right w:val="none" w:sz="0" w:space="0" w:color="auto"/>
          </w:divBdr>
        </w:div>
        <w:div w:id="1468549789">
          <w:marLeft w:val="640"/>
          <w:marRight w:val="0"/>
          <w:marTop w:val="0"/>
          <w:marBottom w:val="0"/>
          <w:divBdr>
            <w:top w:val="none" w:sz="0" w:space="0" w:color="auto"/>
            <w:left w:val="none" w:sz="0" w:space="0" w:color="auto"/>
            <w:bottom w:val="none" w:sz="0" w:space="0" w:color="auto"/>
            <w:right w:val="none" w:sz="0" w:space="0" w:color="auto"/>
          </w:divBdr>
        </w:div>
        <w:div w:id="1473253342">
          <w:marLeft w:val="640"/>
          <w:marRight w:val="0"/>
          <w:marTop w:val="0"/>
          <w:marBottom w:val="0"/>
          <w:divBdr>
            <w:top w:val="none" w:sz="0" w:space="0" w:color="auto"/>
            <w:left w:val="none" w:sz="0" w:space="0" w:color="auto"/>
            <w:bottom w:val="none" w:sz="0" w:space="0" w:color="auto"/>
            <w:right w:val="none" w:sz="0" w:space="0" w:color="auto"/>
          </w:divBdr>
        </w:div>
        <w:div w:id="1476221079">
          <w:marLeft w:val="640"/>
          <w:marRight w:val="0"/>
          <w:marTop w:val="0"/>
          <w:marBottom w:val="0"/>
          <w:divBdr>
            <w:top w:val="none" w:sz="0" w:space="0" w:color="auto"/>
            <w:left w:val="none" w:sz="0" w:space="0" w:color="auto"/>
            <w:bottom w:val="none" w:sz="0" w:space="0" w:color="auto"/>
            <w:right w:val="none" w:sz="0" w:space="0" w:color="auto"/>
          </w:divBdr>
        </w:div>
        <w:div w:id="1478958033">
          <w:marLeft w:val="640"/>
          <w:marRight w:val="0"/>
          <w:marTop w:val="0"/>
          <w:marBottom w:val="0"/>
          <w:divBdr>
            <w:top w:val="none" w:sz="0" w:space="0" w:color="auto"/>
            <w:left w:val="none" w:sz="0" w:space="0" w:color="auto"/>
            <w:bottom w:val="none" w:sz="0" w:space="0" w:color="auto"/>
            <w:right w:val="none" w:sz="0" w:space="0" w:color="auto"/>
          </w:divBdr>
        </w:div>
        <w:div w:id="1495218896">
          <w:marLeft w:val="640"/>
          <w:marRight w:val="0"/>
          <w:marTop w:val="0"/>
          <w:marBottom w:val="0"/>
          <w:divBdr>
            <w:top w:val="none" w:sz="0" w:space="0" w:color="auto"/>
            <w:left w:val="none" w:sz="0" w:space="0" w:color="auto"/>
            <w:bottom w:val="none" w:sz="0" w:space="0" w:color="auto"/>
            <w:right w:val="none" w:sz="0" w:space="0" w:color="auto"/>
          </w:divBdr>
        </w:div>
        <w:div w:id="1525440325">
          <w:marLeft w:val="640"/>
          <w:marRight w:val="0"/>
          <w:marTop w:val="0"/>
          <w:marBottom w:val="0"/>
          <w:divBdr>
            <w:top w:val="none" w:sz="0" w:space="0" w:color="auto"/>
            <w:left w:val="none" w:sz="0" w:space="0" w:color="auto"/>
            <w:bottom w:val="none" w:sz="0" w:space="0" w:color="auto"/>
            <w:right w:val="none" w:sz="0" w:space="0" w:color="auto"/>
          </w:divBdr>
        </w:div>
        <w:div w:id="1530946613">
          <w:marLeft w:val="640"/>
          <w:marRight w:val="0"/>
          <w:marTop w:val="0"/>
          <w:marBottom w:val="0"/>
          <w:divBdr>
            <w:top w:val="none" w:sz="0" w:space="0" w:color="auto"/>
            <w:left w:val="none" w:sz="0" w:space="0" w:color="auto"/>
            <w:bottom w:val="none" w:sz="0" w:space="0" w:color="auto"/>
            <w:right w:val="none" w:sz="0" w:space="0" w:color="auto"/>
          </w:divBdr>
        </w:div>
        <w:div w:id="1534882800">
          <w:marLeft w:val="640"/>
          <w:marRight w:val="0"/>
          <w:marTop w:val="0"/>
          <w:marBottom w:val="0"/>
          <w:divBdr>
            <w:top w:val="none" w:sz="0" w:space="0" w:color="auto"/>
            <w:left w:val="none" w:sz="0" w:space="0" w:color="auto"/>
            <w:bottom w:val="none" w:sz="0" w:space="0" w:color="auto"/>
            <w:right w:val="none" w:sz="0" w:space="0" w:color="auto"/>
          </w:divBdr>
        </w:div>
        <w:div w:id="1545487091">
          <w:marLeft w:val="640"/>
          <w:marRight w:val="0"/>
          <w:marTop w:val="0"/>
          <w:marBottom w:val="0"/>
          <w:divBdr>
            <w:top w:val="none" w:sz="0" w:space="0" w:color="auto"/>
            <w:left w:val="none" w:sz="0" w:space="0" w:color="auto"/>
            <w:bottom w:val="none" w:sz="0" w:space="0" w:color="auto"/>
            <w:right w:val="none" w:sz="0" w:space="0" w:color="auto"/>
          </w:divBdr>
        </w:div>
        <w:div w:id="1550650985">
          <w:marLeft w:val="640"/>
          <w:marRight w:val="0"/>
          <w:marTop w:val="0"/>
          <w:marBottom w:val="0"/>
          <w:divBdr>
            <w:top w:val="none" w:sz="0" w:space="0" w:color="auto"/>
            <w:left w:val="none" w:sz="0" w:space="0" w:color="auto"/>
            <w:bottom w:val="none" w:sz="0" w:space="0" w:color="auto"/>
            <w:right w:val="none" w:sz="0" w:space="0" w:color="auto"/>
          </w:divBdr>
        </w:div>
        <w:div w:id="1560743523">
          <w:marLeft w:val="640"/>
          <w:marRight w:val="0"/>
          <w:marTop w:val="0"/>
          <w:marBottom w:val="0"/>
          <w:divBdr>
            <w:top w:val="none" w:sz="0" w:space="0" w:color="auto"/>
            <w:left w:val="none" w:sz="0" w:space="0" w:color="auto"/>
            <w:bottom w:val="none" w:sz="0" w:space="0" w:color="auto"/>
            <w:right w:val="none" w:sz="0" w:space="0" w:color="auto"/>
          </w:divBdr>
        </w:div>
        <w:div w:id="1582329408">
          <w:marLeft w:val="640"/>
          <w:marRight w:val="0"/>
          <w:marTop w:val="0"/>
          <w:marBottom w:val="0"/>
          <w:divBdr>
            <w:top w:val="none" w:sz="0" w:space="0" w:color="auto"/>
            <w:left w:val="none" w:sz="0" w:space="0" w:color="auto"/>
            <w:bottom w:val="none" w:sz="0" w:space="0" w:color="auto"/>
            <w:right w:val="none" w:sz="0" w:space="0" w:color="auto"/>
          </w:divBdr>
        </w:div>
        <w:div w:id="1594896220">
          <w:marLeft w:val="640"/>
          <w:marRight w:val="0"/>
          <w:marTop w:val="0"/>
          <w:marBottom w:val="0"/>
          <w:divBdr>
            <w:top w:val="none" w:sz="0" w:space="0" w:color="auto"/>
            <w:left w:val="none" w:sz="0" w:space="0" w:color="auto"/>
            <w:bottom w:val="none" w:sz="0" w:space="0" w:color="auto"/>
            <w:right w:val="none" w:sz="0" w:space="0" w:color="auto"/>
          </w:divBdr>
        </w:div>
        <w:div w:id="1598564096">
          <w:marLeft w:val="640"/>
          <w:marRight w:val="0"/>
          <w:marTop w:val="0"/>
          <w:marBottom w:val="0"/>
          <w:divBdr>
            <w:top w:val="none" w:sz="0" w:space="0" w:color="auto"/>
            <w:left w:val="none" w:sz="0" w:space="0" w:color="auto"/>
            <w:bottom w:val="none" w:sz="0" w:space="0" w:color="auto"/>
            <w:right w:val="none" w:sz="0" w:space="0" w:color="auto"/>
          </w:divBdr>
        </w:div>
        <w:div w:id="1611937078">
          <w:marLeft w:val="640"/>
          <w:marRight w:val="0"/>
          <w:marTop w:val="0"/>
          <w:marBottom w:val="0"/>
          <w:divBdr>
            <w:top w:val="none" w:sz="0" w:space="0" w:color="auto"/>
            <w:left w:val="none" w:sz="0" w:space="0" w:color="auto"/>
            <w:bottom w:val="none" w:sz="0" w:space="0" w:color="auto"/>
            <w:right w:val="none" w:sz="0" w:space="0" w:color="auto"/>
          </w:divBdr>
        </w:div>
        <w:div w:id="1634824534">
          <w:marLeft w:val="640"/>
          <w:marRight w:val="0"/>
          <w:marTop w:val="0"/>
          <w:marBottom w:val="0"/>
          <w:divBdr>
            <w:top w:val="none" w:sz="0" w:space="0" w:color="auto"/>
            <w:left w:val="none" w:sz="0" w:space="0" w:color="auto"/>
            <w:bottom w:val="none" w:sz="0" w:space="0" w:color="auto"/>
            <w:right w:val="none" w:sz="0" w:space="0" w:color="auto"/>
          </w:divBdr>
        </w:div>
        <w:div w:id="1652055417">
          <w:marLeft w:val="640"/>
          <w:marRight w:val="0"/>
          <w:marTop w:val="0"/>
          <w:marBottom w:val="0"/>
          <w:divBdr>
            <w:top w:val="none" w:sz="0" w:space="0" w:color="auto"/>
            <w:left w:val="none" w:sz="0" w:space="0" w:color="auto"/>
            <w:bottom w:val="none" w:sz="0" w:space="0" w:color="auto"/>
            <w:right w:val="none" w:sz="0" w:space="0" w:color="auto"/>
          </w:divBdr>
        </w:div>
        <w:div w:id="1660112386">
          <w:marLeft w:val="640"/>
          <w:marRight w:val="0"/>
          <w:marTop w:val="0"/>
          <w:marBottom w:val="0"/>
          <w:divBdr>
            <w:top w:val="none" w:sz="0" w:space="0" w:color="auto"/>
            <w:left w:val="none" w:sz="0" w:space="0" w:color="auto"/>
            <w:bottom w:val="none" w:sz="0" w:space="0" w:color="auto"/>
            <w:right w:val="none" w:sz="0" w:space="0" w:color="auto"/>
          </w:divBdr>
        </w:div>
        <w:div w:id="1663661255">
          <w:marLeft w:val="640"/>
          <w:marRight w:val="0"/>
          <w:marTop w:val="0"/>
          <w:marBottom w:val="0"/>
          <w:divBdr>
            <w:top w:val="none" w:sz="0" w:space="0" w:color="auto"/>
            <w:left w:val="none" w:sz="0" w:space="0" w:color="auto"/>
            <w:bottom w:val="none" w:sz="0" w:space="0" w:color="auto"/>
            <w:right w:val="none" w:sz="0" w:space="0" w:color="auto"/>
          </w:divBdr>
        </w:div>
        <w:div w:id="1664116022">
          <w:marLeft w:val="640"/>
          <w:marRight w:val="0"/>
          <w:marTop w:val="0"/>
          <w:marBottom w:val="0"/>
          <w:divBdr>
            <w:top w:val="none" w:sz="0" w:space="0" w:color="auto"/>
            <w:left w:val="none" w:sz="0" w:space="0" w:color="auto"/>
            <w:bottom w:val="none" w:sz="0" w:space="0" w:color="auto"/>
            <w:right w:val="none" w:sz="0" w:space="0" w:color="auto"/>
          </w:divBdr>
        </w:div>
        <w:div w:id="1689063204">
          <w:marLeft w:val="640"/>
          <w:marRight w:val="0"/>
          <w:marTop w:val="0"/>
          <w:marBottom w:val="0"/>
          <w:divBdr>
            <w:top w:val="none" w:sz="0" w:space="0" w:color="auto"/>
            <w:left w:val="none" w:sz="0" w:space="0" w:color="auto"/>
            <w:bottom w:val="none" w:sz="0" w:space="0" w:color="auto"/>
            <w:right w:val="none" w:sz="0" w:space="0" w:color="auto"/>
          </w:divBdr>
        </w:div>
        <w:div w:id="1701324339">
          <w:marLeft w:val="640"/>
          <w:marRight w:val="0"/>
          <w:marTop w:val="0"/>
          <w:marBottom w:val="0"/>
          <w:divBdr>
            <w:top w:val="none" w:sz="0" w:space="0" w:color="auto"/>
            <w:left w:val="none" w:sz="0" w:space="0" w:color="auto"/>
            <w:bottom w:val="none" w:sz="0" w:space="0" w:color="auto"/>
            <w:right w:val="none" w:sz="0" w:space="0" w:color="auto"/>
          </w:divBdr>
        </w:div>
        <w:div w:id="1702822245">
          <w:marLeft w:val="640"/>
          <w:marRight w:val="0"/>
          <w:marTop w:val="0"/>
          <w:marBottom w:val="0"/>
          <w:divBdr>
            <w:top w:val="none" w:sz="0" w:space="0" w:color="auto"/>
            <w:left w:val="none" w:sz="0" w:space="0" w:color="auto"/>
            <w:bottom w:val="none" w:sz="0" w:space="0" w:color="auto"/>
            <w:right w:val="none" w:sz="0" w:space="0" w:color="auto"/>
          </w:divBdr>
        </w:div>
      </w:divsChild>
    </w:div>
    <w:div w:id="984549439">
      <w:bodyDiv w:val="1"/>
      <w:marLeft w:val="0"/>
      <w:marRight w:val="0"/>
      <w:marTop w:val="0"/>
      <w:marBottom w:val="0"/>
      <w:divBdr>
        <w:top w:val="none" w:sz="0" w:space="0" w:color="auto"/>
        <w:left w:val="none" w:sz="0" w:space="0" w:color="auto"/>
        <w:bottom w:val="none" w:sz="0" w:space="0" w:color="auto"/>
        <w:right w:val="none" w:sz="0" w:space="0" w:color="auto"/>
      </w:divBdr>
      <w:divsChild>
        <w:div w:id="33626208">
          <w:marLeft w:val="640"/>
          <w:marRight w:val="0"/>
          <w:marTop w:val="0"/>
          <w:marBottom w:val="0"/>
          <w:divBdr>
            <w:top w:val="none" w:sz="0" w:space="0" w:color="auto"/>
            <w:left w:val="none" w:sz="0" w:space="0" w:color="auto"/>
            <w:bottom w:val="none" w:sz="0" w:space="0" w:color="auto"/>
            <w:right w:val="none" w:sz="0" w:space="0" w:color="auto"/>
          </w:divBdr>
        </w:div>
        <w:div w:id="172957159">
          <w:marLeft w:val="640"/>
          <w:marRight w:val="0"/>
          <w:marTop w:val="0"/>
          <w:marBottom w:val="0"/>
          <w:divBdr>
            <w:top w:val="none" w:sz="0" w:space="0" w:color="auto"/>
            <w:left w:val="none" w:sz="0" w:space="0" w:color="auto"/>
            <w:bottom w:val="none" w:sz="0" w:space="0" w:color="auto"/>
            <w:right w:val="none" w:sz="0" w:space="0" w:color="auto"/>
          </w:divBdr>
        </w:div>
        <w:div w:id="291402025">
          <w:marLeft w:val="640"/>
          <w:marRight w:val="0"/>
          <w:marTop w:val="0"/>
          <w:marBottom w:val="0"/>
          <w:divBdr>
            <w:top w:val="none" w:sz="0" w:space="0" w:color="auto"/>
            <w:left w:val="none" w:sz="0" w:space="0" w:color="auto"/>
            <w:bottom w:val="none" w:sz="0" w:space="0" w:color="auto"/>
            <w:right w:val="none" w:sz="0" w:space="0" w:color="auto"/>
          </w:divBdr>
        </w:div>
        <w:div w:id="311562973">
          <w:marLeft w:val="640"/>
          <w:marRight w:val="0"/>
          <w:marTop w:val="0"/>
          <w:marBottom w:val="0"/>
          <w:divBdr>
            <w:top w:val="none" w:sz="0" w:space="0" w:color="auto"/>
            <w:left w:val="none" w:sz="0" w:space="0" w:color="auto"/>
            <w:bottom w:val="none" w:sz="0" w:space="0" w:color="auto"/>
            <w:right w:val="none" w:sz="0" w:space="0" w:color="auto"/>
          </w:divBdr>
        </w:div>
        <w:div w:id="394595347">
          <w:marLeft w:val="640"/>
          <w:marRight w:val="0"/>
          <w:marTop w:val="0"/>
          <w:marBottom w:val="0"/>
          <w:divBdr>
            <w:top w:val="none" w:sz="0" w:space="0" w:color="auto"/>
            <w:left w:val="none" w:sz="0" w:space="0" w:color="auto"/>
            <w:bottom w:val="none" w:sz="0" w:space="0" w:color="auto"/>
            <w:right w:val="none" w:sz="0" w:space="0" w:color="auto"/>
          </w:divBdr>
        </w:div>
        <w:div w:id="404189092">
          <w:marLeft w:val="640"/>
          <w:marRight w:val="0"/>
          <w:marTop w:val="0"/>
          <w:marBottom w:val="0"/>
          <w:divBdr>
            <w:top w:val="none" w:sz="0" w:space="0" w:color="auto"/>
            <w:left w:val="none" w:sz="0" w:space="0" w:color="auto"/>
            <w:bottom w:val="none" w:sz="0" w:space="0" w:color="auto"/>
            <w:right w:val="none" w:sz="0" w:space="0" w:color="auto"/>
          </w:divBdr>
        </w:div>
        <w:div w:id="415397897">
          <w:marLeft w:val="640"/>
          <w:marRight w:val="0"/>
          <w:marTop w:val="0"/>
          <w:marBottom w:val="0"/>
          <w:divBdr>
            <w:top w:val="none" w:sz="0" w:space="0" w:color="auto"/>
            <w:left w:val="none" w:sz="0" w:space="0" w:color="auto"/>
            <w:bottom w:val="none" w:sz="0" w:space="0" w:color="auto"/>
            <w:right w:val="none" w:sz="0" w:space="0" w:color="auto"/>
          </w:divBdr>
        </w:div>
        <w:div w:id="418865157">
          <w:marLeft w:val="640"/>
          <w:marRight w:val="0"/>
          <w:marTop w:val="0"/>
          <w:marBottom w:val="0"/>
          <w:divBdr>
            <w:top w:val="none" w:sz="0" w:space="0" w:color="auto"/>
            <w:left w:val="none" w:sz="0" w:space="0" w:color="auto"/>
            <w:bottom w:val="none" w:sz="0" w:space="0" w:color="auto"/>
            <w:right w:val="none" w:sz="0" w:space="0" w:color="auto"/>
          </w:divBdr>
        </w:div>
        <w:div w:id="432166401">
          <w:marLeft w:val="640"/>
          <w:marRight w:val="0"/>
          <w:marTop w:val="0"/>
          <w:marBottom w:val="0"/>
          <w:divBdr>
            <w:top w:val="none" w:sz="0" w:space="0" w:color="auto"/>
            <w:left w:val="none" w:sz="0" w:space="0" w:color="auto"/>
            <w:bottom w:val="none" w:sz="0" w:space="0" w:color="auto"/>
            <w:right w:val="none" w:sz="0" w:space="0" w:color="auto"/>
          </w:divBdr>
        </w:div>
        <w:div w:id="437066278">
          <w:marLeft w:val="640"/>
          <w:marRight w:val="0"/>
          <w:marTop w:val="0"/>
          <w:marBottom w:val="0"/>
          <w:divBdr>
            <w:top w:val="none" w:sz="0" w:space="0" w:color="auto"/>
            <w:left w:val="none" w:sz="0" w:space="0" w:color="auto"/>
            <w:bottom w:val="none" w:sz="0" w:space="0" w:color="auto"/>
            <w:right w:val="none" w:sz="0" w:space="0" w:color="auto"/>
          </w:divBdr>
        </w:div>
        <w:div w:id="455487937">
          <w:marLeft w:val="640"/>
          <w:marRight w:val="0"/>
          <w:marTop w:val="0"/>
          <w:marBottom w:val="0"/>
          <w:divBdr>
            <w:top w:val="none" w:sz="0" w:space="0" w:color="auto"/>
            <w:left w:val="none" w:sz="0" w:space="0" w:color="auto"/>
            <w:bottom w:val="none" w:sz="0" w:space="0" w:color="auto"/>
            <w:right w:val="none" w:sz="0" w:space="0" w:color="auto"/>
          </w:divBdr>
        </w:div>
        <w:div w:id="471757775">
          <w:marLeft w:val="640"/>
          <w:marRight w:val="0"/>
          <w:marTop w:val="0"/>
          <w:marBottom w:val="0"/>
          <w:divBdr>
            <w:top w:val="none" w:sz="0" w:space="0" w:color="auto"/>
            <w:left w:val="none" w:sz="0" w:space="0" w:color="auto"/>
            <w:bottom w:val="none" w:sz="0" w:space="0" w:color="auto"/>
            <w:right w:val="none" w:sz="0" w:space="0" w:color="auto"/>
          </w:divBdr>
        </w:div>
        <w:div w:id="521362142">
          <w:marLeft w:val="640"/>
          <w:marRight w:val="0"/>
          <w:marTop w:val="0"/>
          <w:marBottom w:val="0"/>
          <w:divBdr>
            <w:top w:val="none" w:sz="0" w:space="0" w:color="auto"/>
            <w:left w:val="none" w:sz="0" w:space="0" w:color="auto"/>
            <w:bottom w:val="none" w:sz="0" w:space="0" w:color="auto"/>
            <w:right w:val="none" w:sz="0" w:space="0" w:color="auto"/>
          </w:divBdr>
        </w:div>
        <w:div w:id="530847270">
          <w:marLeft w:val="640"/>
          <w:marRight w:val="0"/>
          <w:marTop w:val="0"/>
          <w:marBottom w:val="0"/>
          <w:divBdr>
            <w:top w:val="none" w:sz="0" w:space="0" w:color="auto"/>
            <w:left w:val="none" w:sz="0" w:space="0" w:color="auto"/>
            <w:bottom w:val="none" w:sz="0" w:space="0" w:color="auto"/>
            <w:right w:val="none" w:sz="0" w:space="0" w:color="auto"/>
          </w:divBdr>
        </w:div>
        <w:div w:id="538398650">
          <w:marLeft w:val="640"/>
          <w:marRight w:val="0"/>
          <w:marTop w:val="0"/>
          <w:marBottom w:val="0"/>
          <w:divBdr>
            <w:top w:val="none" w:sz="0" w:space="0" w:color="auto"/>
            <w:left w:val="none" w:sz="0" w:space="0" w:color="auto"/>
            <w:bottom w:val="none" w:sz="0" w:space="0" w:color="auto"/>
            <w:right w:val="none" w:sz="0" w:space="0" w:color="auto"/>
          </w:divBdr>
        </w:div>
        <w:div w:id="545722061">
          <w:marLeft w:val="640"/>
          <w:marRight w:val="0"/>
          <w:marTop w:val="0"/>
          <w:marBottom w:val="0"/>
          <w:divBdr>
            <w:top w:val="none" w:sz="0" w:space="0" w:color="auto"/>
            <w:left w:val="none" w:sz="0" w:space="0" w:color="auto"/>
            <w:bottom w:val="none" w:sz="0" w:space="0" w:color="auto"/>
            <w:right w:val="none" w:sz="0" w:space="0" w:color="auto"/>
          </w:divBdr>
        </w:div>
        <w:div w:id="561411408">
          <w:marLeft w:val="640"/>
          <w:marRight w:val="0"/>
          <w:marTop w:val="0"/>
          <w:marBottom w:val="0"/>
          <w:divBdr>
            <w:top w:val="none" w:sz="0" w:space="0" w:color="auto"/>
            <w:left w:val="none" w:sz="0" w:space="0" w:color="auto"/>
            <w:bottom w:val="none" w:sz="0" w:space="0" w:color="auto"/>
            <w:right w:val="none" w:sz="0" w:space="0" w:color="auto"/>
          </w:divBdr>
        </w:div>
        <w:div w:id="582837233">
          <w:marLeft w:val="640"/>
          <w:marRight w:val="0"/>
          <w:marTop w:val="0"/>
          <w:marBottom w:val="0"/>
          <w:divBdr>
            <w:top w:val="none" w:sz="0" w:space="0" w:color="auto"/>
            <w:left w:val="none" w:sz="0" w:space="0" w:color="auto"/>
            <w:bottom w:val="none" w:sz="0" w:space="0" w:color="auto"/>
            <w:right w:val="none" w:sz="0" w:space="0" w:color="auto"/>
          </w:divBdr>
        </w:div>
        <w:div w:id="593585719">
          <w:marLeft w:val="640"/>
          <w:marRight w:val="0"/>
          <w:marTop w:val="0"/>
          <w:marBottom w:val="0"/>
          <w:divBdr>
            <w:top w:val="none" w:sz="0" w:space="0" w:color="auto"/>
            <w:left w:val="none" w:sz="0" w:space="0" w:color="auto"/>
            <w:bottom w:val="none" w:sz="0" w:space="0" w:color="auto"/>
            <w:right w:val="none" w:sz="0" w:space="0" w:color="auto"/>
          </w:divBdr>
        </w:div>
        <w:div w:id="614605032">
          <w:marLeft w:val="640"/>
          <w:marRight w:val="0"/>
          <w:marTop w:val="0"/>
          <w:marBottom w:val="0"/>
          <w:divBdr>
            <w:top w:val="none" w:sz="0" w:space="0" w:color="auto"/>
            <w:left w:val="none" w:sz="0" w:space="0" w:color="auto"/>
            <w:bottom w:val="none" w:sz="0" w:space="0" w:color="auto"/>
            <w:right w:val="none" w:sz="0" w:space="0" w:color="auto"/>
          </w:divBdr>
        </w:div>
        <w:div w:id="659696303">
          <w:marLeft w:val="640"/>
          <w:marRight w:val="0"/>
          <w:marTop w:val="0"/>
          <w:marBottom w:val="0"/>
          <w:divBdr>
            <w:top w:val="none" w:sz="0" w:space="0" w:color="auto"/>
            <w:left w:val="none" w:sz="0" w:space="0" w:color="auto"/>
            <w:bottom w:val="none" w:sz="0" w:space="0" w:color="auto"/>
            <w:right w:val="none" w:sz="0" w:space="0" w:color="auto"/>
          </w:divBdr>
        </w:div>
        <w:div w:id="680084296">
          <w:marLeft w:val="640"/>
          <w:marRight w:val="0"/>
          <w:marTop w:val="0"/>
          <w:marBottom w:val="0"/>
          <w:divBdr>
            <w:top w:val="none" w:sz="0" w:space="0" w:color="auto"/>
            <w:left w:val="none" w:sz="0" w:space="0" w:color="auto"/>
            <w:bottom w:val="none" w:sz="0" w:space="0" w:color="auto"/>
            <w:right w:val="none" w:sz="0" w:space="0" w:color="auto"/>
          </w:divBdr>
        </w:div>
        <w:div w:id="709764952">
          <w:marLeft w:val="640"/>
          <w:marRight w:val="0"/>
          <w:marTop w:val="0"/>
          <w:marBottom w:val="0"/>
          <w:divBdr>
            <w:top w:val="none" w:sz="0" w:space="0" w:color="auto"/>
            <w:left w:val="none" w:sz="0" w:space="0" w:color="auto"/>
            <w:bottom w:val="none" w:sz="0" w:space="0" w:color="auto"/>
            <w:right w:val="none" w:sz="0" w:space="0" w:color="auto"/>
          </w:divBdr>
        </w:div>
        <w:div w:id="724261745">
          <w:marLeft w:val="640"/>
          <w:marRight w:val="0"/>
          <w:marTop w:val="0"/>
          <w:marBottom w:val="0"/>
          <w:divBdr>
            <w:top w:val="none" w:sz="0" w:space="0" w:color="auto"/>
            <w:left w:val="none" w:sz="0" w:space="0" w:color="auto"/>
            <w:bottom w:val="none" w:sz="0" w:space="0" w:color="auto"/>
            <w:right w:val="none" w:sz="0" w:space="0" w:color="auto"/>
          </w:divBdr>
        </w:div>
        <w:div w:id="790324412">
          <w:marLeft w:val="640"/>
          <w:marRight w:val="0"/>
          <w:marTop w:val="0"/>
          <w:marBottom w:val="0"/>
          <w:divBdr>
            <w:top w:val="none" w:sz="0" w:space="0" w:color="auto"/>
            <w:left w:val="none" w:sz="0" w:space="0" w:color="auto"/>
            <w:bottom w:val="none" w:sz="0" w:space="0" w:color="auto"/>
            <w:right w:val="none" w:sz="0" w:space="0" w:color="auto"/>
          </w:divBdr>
        </w:div>
        <w:div w:id="844320845">
          <w:marLeft w:val="640"/>
          <w:marRight w:val="0"/>
          <w:marTop w:val="0"/>
          <w:marBottom w:val="0"/>
          <w:divBdr>
            <w:top w:val="none" w:sz="0" w:space="0" w:color="auto"/>
            <w:left w:val="none" w:sz="0" w:space="0" w:color="auto"/>
            <w:bottom w:val="none" w:sz="0" w:space="0" w:color="auto"/>
            <w:right w:val="none" w:sz="0" w:space="0" w:color="auto"/>
          </w:divBdr>
        </w:div>
        <w:div w:id="855196929">
          <w:marLeft w:val="640"/>
          <w:marRight w:val="0"/>
          <w:marTop w:val="0"/>
          <w:marBottom w:val="0"/>
          <w:divBdr>
            <w:top w:val="none" w:sz="0" w:space="0" w:color="auto"/>
            <w:left w:val="none" w:sz="0" w:space="0" w:color="auto"/>
            <w:bottom w:val="none" w:sz="0" w:space="0" w:color="auto"/>
            <w:right w:val="none" w:sz="0" w:space="0" w:color="auto"/>
          </w:divBdr>
        </w:div>
        <w:div w:id="858665451">
          <w:marLeft w:val="640"/>
          <w:marRight w:val="0"/>
          <w:marTop w:val="0"/>
          <w:marBottom w:val="0"/>
          <w:divBdr>
            <w:top w:val="none" w:sz="0" w:space="0" w:color="auto"/>
            <w:left w:val="none" w:sz="0" w:space="0" w:color="auto"/>
            <w:bottom w:val="none" w:sz="0" w:space="0" w:color="auto"/>
            <w:right w:val="none" w:sz="0" w:space="0" w:color="auto"/>
          </w:divBdr>
        </w:div>
        <w:div w:id="903873726">
          <w:marLeft w:val="640"/>
          <w:marRight w:val="0"/>
          <w:marTop w:val="0"/>
          <w:marBottom w:val="0"/>
          <w:divBdr>
            <w:top w:val="none" w:sz="0" w:space="0" w:color="auto"/>
            <w:left w:val="none" w:sz="0" w:space="0" w:color="auto"/>
            <w:bottom w:val="none" w:sz="0" w:space="0" w:color="auto"/>
            <w:right w:val="none" w:sz="0" w:space="0" w:color="auto"/>
          </w:divBdr>
        </w:div>
        <w:div w:id="955797792">
          <w:marLeft w:val="640"/>
          <w:marRight w:val="0"/>
          <w:marTop w:val="0"/>
          <w:marBottom w:val="0"/>
          <w:divBdr>
            <w:top w:val="none" w:sz="0" w:space="0" w:color="auto"/>
            <w:left w:val="none" w:sz="0" w:space="0" w:color="auto"/>
            <w:bottom w:val="none" w:sz="0" w:space="0" w:color="auto"/>
            <w:right w:val="none" w:sz="0" w:space="0" w:color="auto"/>
          </w:divBdr>
        </w:div>
        <w:div w:id="982734177">
          <w:marLeft w:val="640"/>
          <w:marRight w:val="0"/>
          <w:marTop w:val="0"/>
          <w:marBottom w:val="0"/>
          <w:divBdr>
            <w:top w:val="none" w:sz="0" w:space="0" w:color="auto"/>
            <w:left w:val="none" w:sz="0" w:space="0" w:color="auto"/>
            <w:bottom w:val="none" w:sz="0" w:space="0" w:color="auto"/>
            <w:right w:val="none" w:sz="0" w:space="0" w:color="auto"/>
          </w:divBdr>
        </w:div>
        <w:div w:id="1001085122">
          <w:marLeft w:val="640"/>
          <w:marRight w:val="0"/>
          <w:marTop w:val="0"/>
          <w:marBottom w:val="0"/>
          <w:divBdr>
            <w:top w:val="none" w:sz="0" w:space="0" w:color="auto"/>
            <w:left w:val="none" w:sz="0" w:space="0" w:color="auto"/>
            <w:bottom w:val="none" w:sz="0" w:space="0" w:color="auto"/>
            <w:right w:val="none" w:sz="0" w:space="0" w:color="auto"/>
          </w:divBdr>
        </w:div>
        <w:div w:id="1001348204">
          <w:marLeft w:val="640"/>
          <w:marRight w:val="0"/>
          <w:marTop w:val="0"/>
          <w:marBottom w:val="0"/>
          <w:divBdr>
            <w:top w:val="none" w:sz="0" w:space="0" w:color="auto"/>
            <w:left w:val="none" w:sz="0" w:space="0" w:color="auto"/>
            <w:bottom w:val="none" w:sz="0" w:space="0" w:color="auto"/>
            <w:right w:val="none" w:sz="0" w:space="0" w:color="auto"/>
          </w:divBdr>
        </w:div>
        <w:div w:id="1039357665">
          <w:marLeft w:val="640"/>
          <w:marRight w:val="0"/>
          <w:marTop w:val="0"/>
          <w:marBottom w:val="0"/>
          <w:divBdr>
            <w:top w:val="none" w:sz="0" w:space="0" w:color="auto"/>
            <w:left w:val="none" w:sz="0" w:space="0" w:color="auto"/>
            <w:bottom w:val="none" w:sz="0" w:space="0" w:color="auto"/>
            <w:right w:val="none" w:sz="0" w:space="0" w:color="auto"/>
          </w:divBdr>
        </w:div>
        <w:div w:id="1049648203">
          <w:marLeft w:val="640"/>
          <w:marRight w:val="0"/>
          <w:marTop w:val="0"/>
          <w:marBottom w:val="0"/>
          <w:divBdr>
            <w:top w:val="none" w:sz="0" w:space="0" w:color="auto"/>
            <w:left w:val="none" w:sz="0" w:space="0" w:color="auto"/>
            <w:bottom w:val="none" w:sz="0" w:space="0" w:color="auto"/>
            <w:right w:val="none" w:sz="0" w:space="0" w:color="auto"/>
          </w:divBdr>
        </w:div>
        <w:div w:id="1100643263">
          <w:marLeft w:val="640"/>
          <w:marRight w:val="0"/>
          <w:marTop w:val="0"/>
          <w:marBottom w:val="0"/>
          <w:divBdr>
            <w:top w:val="none" w:sz="0" w:space="0" w:color="auto"/>
            <w:left w:val="none" w:sz="0" w:space="0" w:color="auto"/>
            <w:bottom w:val="none" w:sz="0" w:space="0" w:color="auto"/>
            <w:right w:val="none" w:sz="0" w:space="0" w:color="auto"/>
          </w:divBdr>
        </w:div>
        <w:div w:id="1106581642">
          <w:marLeft w:val="640"/>
          <w:marRight w:val="0"/>
          <w:marTop w:val="0"/>
          <w:marBottom w:val="0"/>
          <w:divBdr>
            <w:top w:val="none" w:sz="0" w:space="0" w:color="auto"/>
            <w:left w:val="none" w:sz="0" w:space="0" w:color="auto"/>
            <w:bottom w:val="none" w:sz="0" w:space="0" w:color="auto"/>
            <w:right w:val="none" w:sz="0" w:space="0" w:color="auto"/>
          </w:divBdr>
        </w:div>
        <w:div w:id="1120223692">
          <w:marLeft w:val="640"/>
          <w:marRight w:val="0"/>
          <w:marTop w:val="0"/>
          <w:marBottom w:val="0"/>
          <w:divBdr>
            <w:top w:val="none" w:sz="0" w:space="0" w:color="auto"/>
            <w:left w:val="none" w:sz="0" w:space="0" w:color="auto"/>
            <w:bottom w:val="none" w:sz="0" w:space="0" w:color="auto"/>
            <w:right w:val="none" w:sz="0" w:space="0" w:color="auto"/>
          </w:divBdr>
        </w:div>
        <w:div w:id="1191915112">
          <w:marLeft w:val="640"/>
          <w:marRight w:val="0"/>
          <w:marTop w:val="0"/>
          <w:marBottom w:val="0"/>
          <w:divBdr>
            <w:top w:val="none" w:sz="0" w:space="0" w:color="auto"/>
            <w:left w:val="none" w:sz="0" w:space="0" w:color="auto"/>
            <w:bottom w:val="none" w:sz="0" w:space="0" w:color="auto"/>
            <w:right w:val="none" w:sz="0" w:space="0" w:color="auto"/>
          </w:divBdr>
        </w:div>
        <w:div w:id="1214388371">
          <w:marLeft w:val="640"/>
          <w:marRight w:val="0"/>
          <w:marTop w:val="0"/>
          <w:marBottom w:val="0"/>
          <w:divBdr>
            <w:top w:val="none" w:sz="0" w:space="0" w:color="auto"/>
            <w:left w:val="none" w:sz="0" w:space="0" w:color="auto"/>
            <w:bottom w:val="none" w:sz="0" w:space="0" w:color="auto"/>
            <w:right w:val="none" w:sz="0" w:space="0" w:color="auto"/>
          </w:divBdr>
        </w:div>
        <w:div w:id="1239288255">
          <w:marLeft w:val="640"/>
          <w:marRight w:val="0"/>
          <w:marTop w:val="0"/>
          <w:marBottom w:val="0"/>
          <w:divBdr>
            <w:top w:val="none" w:sz="0" w:space="0" w:color="auto"/>
            <w:left w:val="none" w:sz="0" w:space="0" w:color="auto"/>
            <w:bottom w:val="none" w:sz="0" w:space="0" w:color="auto"/>
            <w:right w:val="none" w:sz="0" w:space="0" w:color="auto"/>
          </w:divBdr>
        </w:div>
        <w:div w:id="1253785189">
          <w:marLeft w:val="640"/>
          <w:marRight w:val="0"/>
          <w:marTop w:val="0"/>
          <w:marBottom w:val="0"/>
          <w:divBdr>
            <w:top w:val="none" w:sz="0" w:space="0" w:color="auto"/>
            <w:left w:val="none" w:sz="0" w:space="0" w:color="auto"/>
            <w:bottom w:val="none" w:sz="0" w:space="0" w:color="auto"/>
            <w:right w:val="none" w:sz="0" w:space="0" w:color="auto"/>
          </w:divBdr>
        </w:div>
        <w:div w:id="1258634504">
          <w:marLeft w:val="640"/>
          <w:marRight w:val="0"/>
          <w:marTop w:val="0"/>
          <w:marBottom w:val="0"/>
          <w:divBdr>
            <w:top w:val="none" w:sz="0" w:space="0" w:color="auto"/>
            <w:left w:val="none" w:sz="0" w:space="0" w:color="auto"/>
            <w:bottom w:val="none" w:sz="0" w:space="0" w:color="auto"/>
            <w:right w:val="none" w:sz="0" w:space="0" w:color="auto"/>
          </w:divBdr>
        </w:div>
        <w:div w:id="1274090022">
          <w:marLeft w:val="640"/>
          <w:marRight w:val="0"/>
          <w:marTop w:val="0"/>
          <w:marBottom w:val="0"/>
          <w:divBdr>
            <w:top w:val="none" w:sz="0" w:space="0" w:color="auto"/>
            <w:left w:val="none" w:sz="0" w:space="0" w:color="auto"/>
            <w:bottom w:val="none" w:sz="0" w:space="0" w:color="auto"/>
            <w:right w:val="none" w:sz="0" w:space="0" w:color="auto"/>
          </w:divBdr>
        </w:div>
        <w:div w:id="1300376020">
          <w:marLeft w:val="640"/>
          <w:marRight w:val="0"/>
          <w:marTop w:val="0"/>
          <w:marBottom w:val="0"/>
          <w:divBdr>
            <w:top w:val="none" w:sz="0" w:space="0" w:color="auto"/>
            <w:left w:val="none" w:sz="0" w:space="0" w:color="auto"/>
            <w:bottom w:val="none" w:sz="0" w:space="0" w:color="auto"/>
            <w:right w:val="none" w:sz="0" w:space="0" w:color="auto"/>
          </w:divBdr>
        </w:div>
        <w:div w:id="1346711149">
          <w:marLeft w:val="640"/>
          <w:marRight w:val="0"/>
          <w:marTop w:val="0"/>
          <w:marBottom w:val="0"/>
          <w:divBdr>
            <w:top w:val="none" w:sz="0" w:space="0" w:color="auto"/>
            <w:left w:val="none" w:sz="0" w:space="0" w:color="auto"/>
            <w:bottom w:val="none" w:sz="0" w:space="0" w:color="auto"/>
            <w:right w:val="none" w:sz="0" w:space="0" w:color="auto"/>
          </w:divBdr>
        </w:div>
        <w:div w:id="1350638726">
          <w:marLeft w:val="640"/>
          <w:marRight w:val="0"/>
          <w:marTop w:val="0"/>
          <w:marBottom w:val="0"/>
          <w:divBdr>
            <w:top w:val="none" w:sz="0" w:space="0" w:color="auto"/>
            <w:left w:val="none" w:sz="0" w:space="0" w:color="auto"/>
            <w:bottom w:val="none" w:sz="0" w:space="0" w:color="auto"/>
            <w:right w:val="none" w:sz="0" w:space="0" w:color="auto"/>
          </w:divBdr>
        </w:div>
        <w:div w:id="1369642164">
          <w:marLeft w:val="640"/>
          <w:marRight w:val="0"/>
          <w:marTop w:val="0"/>
          <w:marBottom w:val="0"/>
          <w:divBdr>
            <w:top w:val="none" w:sz="0" w:space="0" w:color="auto"/>
            <w:left w:val="none" w:sz="0" w:space="0" w:color="auto"/>
            <w:bottom w:val="none" w:sz="0" w:space="0" w:color="auto"/>
            <w:right w:val="none" w:sz="0" w:space="0" w:color="auto"/>
          </w:divBdr>
        </w:div>
        <w:div w:id="1407998223">
          <w:marLeft w:val="640"/>
          <w:marRight w:val="0"/>
          <w:marTop w:val="0"/>
          <w:marBottom w:val="0"/>
          <w:divBdr>
            <w:top w:val="none" w:sz="0" w:space="0" w:color="auto"/>
            <w:left w:val="none" w:sz="0" w:space="0" w:color="auto"/>
            <w:bottom w:val="none" w:sz="0" w:space="0" w:color="auto"/>
            <w:right w:val="none" w:sz="0" w:space="0" w:color="auto"/>
          </w:divBdr>
        </w:div>
        <w:div w:id="1420711611">
          <w:marLeft w:val="640"/>
          <w:marRight w:val="0"/>
          <w:marTop w:val="0"/>
          <w:marBottom w:val="0"/>
          <w:divBdr>
            <w:top w:val="none" w:sz="0" w:space="0" w:color="auto"/>
            <w:left w:val="none" w:sz="0" w:space="0" w:color="auto"/>
            <w:bottom w:val="none" w:sz="0" w:space="0" w:color="auto"/>
            <w:right w:val="none" w:sz="0" w:space="0" w:color="auto"/>
          </w:divBdr>
        </w:div>
        <w:div w:id="1463765501">
          <w:marLeft w:val="640"/>
          <w:marRight w:val="0"/>
          <w:marTop w:val="0"/>
          <w:marBottom w:val="0"/>
          <w:divBdr>
            <w:top w:val="none" w:sz="0" w:space="0" w:color="auto"/>
            <w:left w:val="none" w:sz="0" w:space="0" w:color="auto"/>
            <w:bottom w:val="none" w:sz="0" w:space="0" w:color="auto"/>
            <w:right w:val="none" w:sz="0" w:space="0" w:color="auto"/>
          </w:divBdr>
        </w:div>
        <w:div w:id="1470975441">
          <w:marLeft w:val="640"/>
          <w:marRight w:val="0"/>
          <w:marTop w:val="0"/>
          <w:marBottom w:val="0"/>
          <w:divBdr>
            <w:top w:val="none" w:sz="0" w:space="0" w:color="auto"/>
            <w:left w:val="none" w:sz="0" w:space="0" w:color="auto"/>
            <w:bottom w:val="none" w:sz="0" w:space="0" w:color="auto"/>
            <w:right w:val="none" w:sz="0" w:space="0" w:color="auto"/>
          </w:divBdr>
        </w:div>
        <w:div w:id="1485465332">
          <w:marLeft w:val="640"/>
          <w:marRight w:val="0"/>
          <w:marTop w:val="0"/>
          <w:marBottom w:val="0"/>
          <w:divBdr>
            <w:top w:val="none" w:sz="0" w:space="0" w:color="auto"/>
            <w:left w:val="none" w:sz="0" w:space="0" w:color="auto"/>
            <w:bottom w:val="none" w:sz="0" w:space="0" w:color="auto"/>
            <w:right w:val="none" w:sz="0" w:space="0" w:color="auto"/>
          </w:divBdr>
        </w:div>
        <w:div w:id="1530876529">
          <w:marLeft w:val="640"/>
          <w:marRight w:val="0"/>
          <w:marTop w:val="0"/>
          <w:marBottom w:val="0"/>
          <w:divBdr>
            <w:top w:val="none" w:sz="0" w:space="0" w:color="auto"/>
            <w:left w:val="none" w:sz="0" w:space="0" w:color="auto"/>
            <w:bottom w:val="none" w:sz="0" w:space="0" w:color="auto"/>
            <w:right w:val="none" w:sz="0" w:space="0" w:color="auto"/>
          </w:divBdr>
        </w:div>
        <w:div w:id="1541473192">
          <w:marLeft w:val="640"/>
          <w:marRight w:val="0"/>
          <w:marTop w:val="0"/>
          <w:marBottom w:val="0"/>
          <w:divBdr>
            <w:top w:val="none" w:sz="0" w:space="0" w:color="auto"/>
            <w:left w:val="none" w:sz="0" w:space="0" w:color="auto"/>
            <w:bottom w:val="none" w:sz="0" w:space="0" w:color="auto"/>
            <w:right w:val="none" w:sz="0" w:space="0" w:color="auto"/>
          </w:divBdr>
        </w:div>
        <w:div w:id="1544168901">
          <w:marLeft w:val="640"/>
          <w:marRight w:val="0"/>
          <w:marTop w:val="0"/>
          <w:marBottom w:val="0"/>
          <w:divBdr>
            <w:top w:val="none" w:sz="0" w:space="0" w:color="auto"/>
            <w:left w:val="none" w:sz="0" w:space="0" w:color="auto"/>
            <w:bottom w:val="none" w:sz="0" w:space="0" w:color="auto"/>
            <w:right w:val="none" w:sz="0" w:space="0" w:color="auto"/>
          </w:divBdr>
        </w:div>
        <w:div w:id="1545945422">
          <w:marLeft w:val="640"/>
          <w:marRight w:val="0"/>
          <w:marTop w:val="0"/>
          <w:marBottom w:val="0"/>
          <w:divBdr>
            <w:top w:val="none" w:sz="0" w:space="0" w:color="auto"/>
            <w:left w:val="none" w:sz="0" w:space="0" w:color="auto"/>
            <w:bottom w:val="none" w:sz="0" w:space="0" w:color="auto"/>
            <w:right w:val="none" w:sz="0" w:space="0" w:color="auto"/>
          </w:divBdr>
        </w:div>
        <w:div w:id="1572084353">
          <w:marLeft w:val="640"/>
          <w:marRight w:val="0"/>
          <w:marTop w:val="0"/>
          <w:marBottom w:val="0"/>
          <w:divBdr>
            <w:top w:val="none" w:sz="0" w:space="0" w:color="auto"/>
            <w:left w:val="none" w:sz="0" w:space="0" w:color="auto"/>
            <w:bottom w:val="none" w:sz="0" w:space="0" w:color="auto"/>
            <w:right w:val="none" w:sz="0" w:space="0" w:color="auto"/>
          </w:divBdr>
        </w:div>
        <w:div w:id="1588222129">
          <w:marLeft w:val="640"/>
          <w:marRight w:val="0"/>
          <w:marTop w:val="0"/>
          <w:marBottom w:val="0"/>
          <w:divBdr>
            <w:top w:val="none" w:sz="0" w:space="0" w:color="auto"/>
            <w:left w:val="none" w:sz="0" w:space="0" w:color="auto"/>
            <w:bottom w:val="none" w:sz="0" w:space="0" w:color="auto"/>
            <w:right w:val="none" w:sz="0" w:space="0" w:color="auto"/>
          </w:divBdr>
        </w:div>
        <w:div w:id="1625187079">
          <w:marLeft w:val="640"/>
          <w:marRight w:val="0"/>
          <w:marTop w:val="0"/>
          <w:marBottom w:val="0"/>
          <w:divBdr>
            <w:top w:val="none" w:sz="0" w:space="0" w:color="auto"/>
            <w:left w:val="none" w:sz="0" w:space="0" w:color="auto"/>
            <w:bottom w:val="none" w:sz="0" w:space="0" w:color="auto"/>
            <w:right w:val="none" w:sz="0" w:space="0" w:color="auto"/>
          </w:divBdr>
        </w:div>
        <w:div w:id="1648972492">
          <w:marLeft w:val="640"/>
          <w:marRight w:val="0"/>
          <w:marTop w:val="0"/>
          <w:marBottom w:val="0"/>
          <w:divBdr>
            <w:top w:val="none" w:sz="0" w:space="0" w:color="auto"/>
            <w:left w:val="none" w:sz="0" w:space="0" w:color="auto"/>
            <w:bottom w:val="none" w:sz="0" w:space="0" w:color="auto"/>
            <w:right w:val="none" w:sz="0" w:space="0" w:color="auto"/>
          </w:divBdr>
        </w:div>
        <w:div w:id="1656494028">
          <w:marLeft w:val="640"/>
          <w:marRight w:val="0"/>
          <w:marTop w:val="0"/>
          <w:marBottom w:val="0"/>
          <w:divBdr>
            <w:top w:val="none" w:sz="0" w:space="0" w:color="auto"/>
            <w:left w:val="none" w:sz="0" w:space="0" w:color="auto"/>
            <w:bottom w:val="none" w:sz="0" w:space="0" w:color="auto"/>
            <w:right w:val="none" w:sz="0" w:space="0" w:color="auto"/>
          </w:divBdr>
        </w:div>
        <w:div w:id="1668048980">
          <w:marLeft w:val="640"/>
          <w:marRight w:val="0"/>
          <w:marTop w:val="0"/>
          <w:marBottom w:val="0"/>
          <w:divBdr>
            <w:top w:val="none" w:sz="0" w:space="0" w:color="auto"/>
            <w:left w:val="none" w:sz="0" w:space="0" w:color="auto"/>
            <w:bottom w:val="none" w:sz="0" w:space="0" w:color="auto"/>
            <w:right w:val="none" w:sz="0" w:space="0" w:color="auto"/>
          </w:divBdr>
        </w:div>
      </w:divsChild>
    </w:div>
    <w:div w:id="985470007">
      <w:bodyDiv w:val="1"/>
      <w:marLeft w:val="0"/>
      <w:marRight w:val="0"/>
      <w:marTop w:val="0"/>
      <w:marBottom w:val="0"/>
      <w:divBdr>
        <w:top w:val="none" w:sz="0" w:space="0" w:color="auto"/>
        <w:left w:val="none" w:sz="0" w:space="0" w:color="auto"/>
        <w:bottom w:val="none" w:sz="0" w:space="0" w:color="auto"/>
        <w:right w:val="none" w:sz="0" w:space="0" w:color="auto"/>
      </w:divBdr>
      <w:divsChild>
        <w:div w:id="32580113">
          <w:marLeft w:val="640"/>
          <w:marRight w:val="0"/>
          <w:marTop w:val="0"/>
          <w:marBottom w:val="0"/>
          <w:divBdr>
            <w:top w:val="none" w:sz="0" w:space="0" w:color="auto"/>
            <w:left w:val="none" w:sz="0" w:space="0" w:color="auto"/>
            <w:bottom w:val="none" w:sz="0" w:space="0" w:color="auto"/>
            <w:right w:val="none" w:sz="0" w:space="0" w:color="auto"/>
          </w:divBdr>
        </w:div>
        <w:div w:id="42877426">
          <w:marLeft w:val="640"/>
          <w:marRight w:val="0"/>
          <w:marTop w:val="0"/>
          <w:marBottom w:val="0"/>
          <w:divBdr>
            <w:top w:val="none" w:sz="0" w:space="0" w:color="auto"/>
            <w:left w:val="none" w:sz="0" w:space="0" w:color="auto"/>
            <w:bottom w:val="none" w:sz="0" w:space="0" w:color="auto"/>
            <w:right w:val="none" w:sz="0" w:space="0" w:color="auto"/>
          </w:divBdr>
        </w:div>
        <w:div w:id="66458901">
          <w:marLeft w:val="640"/>
          <w:marRight w:val="0"/>
          <w:marTop w:val="0"/>
          <w:marBottom w:val="0"/>
          <w:divBdr>
            <w:top w:val="none" w:sz="0" w:space="0" w:color="auto"/>
            <w:left w:val="none" w:sz="0" w:space="0" w:color="auto"/>
            <w:bottom w:val="none" w:sz="0" w:space="0" w:color="auto"/>
            <w:right w:val="none" w:sz="0" w:space="0" w:color="auto"/>
          </w:divBdr>
        </w:div>
        <w:div w:id="148716471">
          <w:marLeft w:val="640"/>
          <w:marRight w:val="0"/>
          <w:marTop w:val="0"/>
          <w:marBottom w:val="0"/>
          <w:divBdr>
            <w:top w:val="none" w:sz="0" w:space="0" w:color="auto"/>
            <w:left w:val="none" w:sz="0" w:space="0" w:color="auto"/>
            <w:bottom w:val="none" w:sz="0" w:space="0" w:color="auto"/>
            <w:right w:val="none" w:sz="0" w:space="0" w:color="auto"/>
          </w:divBdr>
        </w:div>
        <w:div w:id="152988759">
          <w:marLeft w:val="640"/>
          <w:marRight w:val="0"/>
          <w:marTop w:val="0"/>
          <w:marBottom w:val="0"/>
          <w:divBdr>
            <w:top w:val="none" w:sz="0" w:space="0" w:color="auto"/>
            <w:left w:val="none" w:sz="0" w:space="0" w:color="auto"/>
            <w:bottom w:val="none" w:sz="0" w:space="0" w:color="auto"/>
            <w:right w:val="none" w:sz="0" w:space="0" w:color="auto"/>
          </w:divBdr>
        </w:div>
        <w:div w:id="169369642">
          <w:marLeft w:val="640"/>
          <w:marRight w:val="0"/>
          <w:marTop w:val="0"/>
          <w:marBottom w:val="0"/>
          <w:divBdr>
            <w:top w:val="none" w:sz="0" w:space="0" w:color="auto"/>
            <w:left w:val="none" w:sz="0" w:space="0" w:color="auto"/>
            <w:bottom w:val="none" w:sz="0" w:space="0" w:color="auto"/>
            <w:right w:val="none" w:sz="0" w:space="0" w:color="auto"/>
          </w:divBdr>
        </w:div>
        <w:div w:id="170334492">
          <w:marLeft w:val="640"/>
          <w:marRight w:val="0"/>
          <w:marTop w:val="0"/>
          <w:marBottom w:val="0"/>
          <w:divBdr>
            <w:top w:val="none" w:sz="0" w:space="0" w:color="auto"/>
            <w:left w:val="none" w:sz="0" w:space="0" w:color="auto"/>
            <w:bottom w:val="none" w:sz="0" w:space="0" w:color="auto"/>
            <w:right w:val="none" w:sz="0" w:space="0" w:color="auto"/>
          </w:divBdr>
        </w:div>
        <w:div w:id="213779032">
          <w:marLeft w:val="640"/>
          <w:marRight w:val="0"/>
          <w:marTop w:val="0"/>
          <w:marBottom w:val="0"/>
          <w:divBdr>
            <w:top w:val="none" w:sz="0" w:space="0" w:color="auto"/>
            <w:left w:val="none" w:sz="0" w:space="0" w:color="auto"/>
            <w:bottom w:val="none" w:sz="0" w:space="0" w:color="auto"/>
            <w:right w:val="none" w:sz="0" w:space="0" w:color="auto"/>
          </w:divBdr>
        </w:div>
        <w:div w:id="269508997">
          <w:marLeft w:val="640"/>
          <w:marRight w:val="0"/>
          <w:marTop w:val="0"/>
          <w:marBottom w:val="0"/>
          <w:divBdr>
            <w:top w:val="none" w:sz="0" w:space="0" w:color="auto"/>
            <w:left w:val="none" w:sz="0" w:space="0" w:color="auto"/>
            <w:bottom w:val="none" w:sz="0" w:space="0" w:color="auto"/>
            <w:right w:val="none" w:sz="0" w:space="0" w:color="auto"/>
          </w:divBdr>
        </w:div>
        <w:div w:id="385108165">
          <w:marLeft w:val="640"/>
          <w:marRight w:val="0"/>
          <w:marTop w:val="0"/>
          <w:marBottom w:val="0"/>
          <w:divBdr>
            <w:top w:val="none" w:sz="0" w:space="0" w:color="auto"/>
            <w:left w:val="none" w:sz="0" w:space="0" w:color="auto"/>
            <w:bottom w:val="none" w:sz="0" w:space="0" w:color="auto"/>
            <w:right w:val="none" w:sz="0" w:space="0" w:color="auto"/>
          </w:divBdr>
        </w:div>
        <w:div w:id="473525465">
          <w:marLeft w:val="640"/>
          <w:marRight w:val="0"/>
          <w:marTop w:val="0"/>
          <w:marBottom w:val="0"/>
          <w:divBdr>
            <w:top w:val="none" w:sz="0" w:space="0" w:color="auto"/>
            <w:left w:val="none" w:sz="0" w:space="0" w:color="auto"/>
            <w:bottom w:val="none" w:sz="0" w:space="0" w:color="auto"/>
            <w:right w:val="none" w:sz="0" w:space="0" w:color="auto"/>
          </w:divBdr>
        </w:div>
        <w:div w:id="480776289">
          <w:marLeft w:val="640"/>
          <w:marRight w:val="0"/>
          <w:marTop w:val="0"/>
          <w:marBottom w:val="0"/>
          <w:divBdr>
            <w:top w:val="none" w:sz="0" w:space="0" w:color="auto"/>
            <w:left w:val="none" w:sz="0" w:space="0" w:color="auto"/>
            <w:bottom w:val="none" w:sz="0" w:space="0" w:color="auto"/>
            <w:right w:val="none" w:sz="0" w:space="0" w:color="auto"/>
          </w:divBdr>
        </w:div>
        <w:div w:id="487987034">
          <w:marLeft w:val="640"/>
          <w:marRight w:val="0"/>
          <w:marTop w:val="0"/>
          <w:marBottom w:val="0"/>
          <w:divBdr>
            <w:top w:val="none" w:sz="0" w:space="0" w:color="auto"/>
            <w:left w:val="none" w:sz="0" w:space="0" w:color="auto"/>
            <w:bottom w:val="none" w:sz="0" w:space="0" w:color="auto"/>
            <w:right w:val="none" w:sz="0" w:space="0" w:color="auto"/>
          </w:divBdr>
        </w:div>
        <w:div w:id="554511050">
          <w:marLeft w:val="640"/>
          <w:marRight w:val="0"/>
          <w:marTop w:val="0"/>
          <w:marBottom w:val="0"/>
          <w:divBdr>
            <w:top w:val="none" w:sz="0" w:space="0" w:color="auto"/>
            <w:left w:val="none" w:sz="0" w:space="0" w:color="auto"/>
            <w:bottom w:val="none" w:sz="0" w:space="0" w:color="auto"/>
            <w:right w:val="none" w:sz="0" w:space="0" w:color="auto"/>
          </w:divBdr>
        </w:div>
        <w:div w:id="649558062">
          <w:marLeft w:val="640"/>
          <w:marRight w:val="0"/>
          <w:marTop w:val="0"/>
          <w:marBottom w:val="0"/>
          <w:divBdr>
            <w:top w:val="none" w:sz="0" w:space="0" w:color="auto"/>
            <w:left w:val="none" w:sz="0" w:space="0" w:color="auto"/>
            <w:bottom w:val="none" w:sz="0" w:space="0" w:color="auto"/>
            <w:right w:val="none" w:sz="0" w:space="0" w:color="auto"/>
          </w:divBdr>
        </w:div>
        <w:div w:id="707145072">
          <w:marLeft w:val="640"/>
          <w:marRight w:val="0"/>
          <w:marTop w:val="0"/>
          <w:marBottom w:val="0"/>
          <w:divBdr>
            <w:top w:val="none" w:sz="0" w:space="0" w:color="auto"/>
            <w:left w:val="none" w:sz="0" w:space="0" w:color="auto"/>
            <w:bottom w:val="none" w:sz="0" w:space="0" w:color="auto"/>
            <w:right w:val="none" w:sz="0" w:space="0" w:color="auto"/>
          </w:divBdr>
        </w:div>
        <w:div w:id="808523412">
          <w:marLeft w:val="640"/>
          <w:marRight w:val="0"/>
          <w:marTop w:val="0"/>
          <w:marBottom w:val="0"/>
          <w:divBdr>
            <w:top w:val="none" w:sz="0" w:space="0" w:color="auto"/>
            <w:left w:val="none" w:sz="0" w:space="0" w:color="auto"/>
            <w:bottom w:val="none" w:sz="0" w:space="0" w:color="auto"/>
            <w:right w:val="none" w:sz="0" w:space="0" w:color="auto"/>
          </w:divBdr>
        </w:div>
        <w:div w:id="817187533">
          <w:marLeft w:val="640"/>
          <w:marRight w:val="0"/>
          <w:marTop w:val="0"/>
          <w:marBottom w:val="0"/>
          <w:divBdr>
            <w:top w:val="none" w:sz="0" w:space="0" w:color="auto"/>
            <w:left w:val="none" w:sz="0" w:space="0" w:color="auto"/>
            <w:bottom w:val="none" w:sz="0" w:space="0" w:color="auto"/>
            <w:right w:val="none" w:sz="0" w:space="0" w:color="auto"/>
          </w:divBdr>
        </w:div>
        <w:div w:id="831795650">
          <w:marLeft w:val="640"/>
          <w:marRight w:val="0"/>
          <w:marTop w:val="0"/>
          <w:marBottom w:val="0"/>
          <w:divBdr>
            <w:top w:val="none" w:sz="0" w:space="0" w:color="auto"/>
            <w:left w:val="none" w:sz="0" w:space="0" w:color="auto"/>
            <w:bottom w:val="none" w:sz="0" w:space="0" w:color="auto"/>
            <w:right w:val="none" w:sz="0" w:space="0" w:color="auto"/>
          </w:divBdr>
        </w:div>
        <w:div w:id="855070935">
          <w:marLeft w:val="640"/>
          <w:marRight w:val="0"/>
          <w:marTop w:val="0"/>
          <w:marBottom w:val="0"/>
          <w:divBdr>
            <w:top w:val="none" w:sz="0" w:space="0" w:color="auto"/>
            <w:left w:val="none" w:sz="0" w:space="0" w:color="auto"/>
            <w:bottom w:val="none" w:sz="0" w:space="0" w:color="auto"/>
            <w:right w:val="none" w:sz="0" w:space="0" w:color="auto"/>
          </w:divBdr>
        </w:div>
        <w:div w:id="863596902">
          <w:marLeft w:val="640"/>
          <w:marRight w:val="0"/>
          <w:marTop w:val="0"/>
          <w:marBottom w:val="0"/>
          <w:divBdr>
            <w:top w:val="none" w:sz="0" w:space="0" w:color="auto"/>
            <w:left w:val="none" w:sz="0" w:space="0" w:color="auto"/>
            <w:bottom w:val="none" w:sz="0" w:space="0" w:color="auto"/>
            <w:right w:val="none" w:sz="0" w:space="0" w:color="auto"/>
          </w:divBdr>
        </w:div>
        <w:div w:id="869033108">
          <w:marLeft w:val="640"/>
          <w:marRight w:val="0"/>
          <w:marTop w:val="0"/>
          <w:marBottom w:val="0"/>
          <w:divBdr>
            <w:top w:val="none" w:sz="0" w:space="0" w:color="auto"/>
            <w:left w:val="none" w:sz="0" w:space="0" w:color="auto"/>
            <w:bottom w:val="none" w:sz="0" w:space="0" w:color="auto"/>
            <w:right w:val="none" w:sz="0" w:space="0" w:color="auto"/>
          </w:divBdr>
        </w:div>
        <w:div w:id="901409040">
          <w:marLeft w:val="640"/>
          <w:marRight w:val="0"/>
          <w:marTop w:val="0"/>
          <w:marBottom w:val="0"/>
          <w:divBdr>
            <w:top w:val="none" w:sz="0" w:space="0" w:color="auto"/>
            <w:left w:val="none" w:sz="0" w:space="0" w:color="auto"/>
            <w:bottom w:val="none" w:sz="0" w:space="0" w:color="auto"/>
            <w:right w:val="none" w:sz="0" w:space="0" w:color="auto"/>
          </w:divBdr>
        </w:div>
        <w:div w:id="929509674">
          <w:marLeft w:val="640"/>
          <w:marRight w:val="0"/>
          <w:marTop w:val="0"/>
          <w:marBottom w:val="0"/>
          <w:divBdr>
            <w:top w:val="none" w:sz="0" w:space="0" w:color="auto"/>
            <w:left w:val="none" w:sz="0" w:space="0" w:color="auto"/>
            <w:bottom w:val="none" w:sz="0" w:space="0" w:color="auto"/>
            <w:right w:val="none" w:sz="0" w:space="0" w:color="auto"/>
          </w:divBdr>
        </w:div>
        <w:div w:id="938299667">
          <w:marLeft w:val="640"/>
          <w:marRight w:val="0"/>
          <w:marTop w:val="0"/>
          <w:marBottom w:val="0"/>
          <w:divBdr>
            <w:top w:val="none" w:sz="0" w:space="0" w:color="auto"/>
            <w:left w:val="none" w:sz="0" w:space="0" w:color="auto"/>
            <w:bottom w:val="none" w:sz="0" w:space="0" w:color="auto"/>
            <w:right w:val="none" w:sz="0" w:space="0" w:color="auto"/>
          </w:divBdr>
        </w:div>
        <w:div w:id="957370793">
          <w:marLeft w:val="640"/>
          <w:marRight w:val="0"/>
          <w:marTop w:val="0"/>
          <w:marBottom w:val="0"/>
          <w:divBdr>
            <w:top w:val="none" w:sz="0" w:space="0" w:color="auto"/>
            <w:left w:val="none" w:sz="0" w:space="0" w:color="auto"/>
            <w:bottom w:val="none" w:sz="0" w:space="0" w:color="auto"/>
            <w:right w:val="none" w:sz="0" w:space="0" w:color="auto"/>
          </w:divBdr>
        </w:div>
        <w:div w:id="974410866">
          <w:marLeft w:val="640"/>
          <w:marRight w:val="0"/>
          <w:marTop w:val="0"/>
          <w:marBottom w:val="0"/>
          <w:divBdr>
            <w:top w:val="none" w:sz="0" w:space="0" w:color="auto"/>
            <w:left w:val="none" w:sz="0" w:space="0" w:color="auto"/>
            <w:bottom w:val="none" w:sz="0" w:space="0" w:color="auto"/>
            <w:right w:val="none" w:sz="0" w:space="0" w:color="auto"/>
          </w:divBdr>
        </w:div>
        <w:div w:id="1009865107">
          <w:marLeft w:val="640"/>
          <w:marRight w:val="0"/>
          <w:marTop w:val="0"/>
          <w:marBottom w:val="0"/>
          <w:divBdr>
            <w:top w:val="none" w:sz="0" w:space="0" w:color="auto"/>
            <w:left w:val="none" w:sz="0" w:space="0" w:color="auto"/>
            <w:bottom w:val="none" w:sz="0" w:space="0" w:color="auto"/>
            <w:right w:val="none" w:sz="0" w:space="0" w:color="auto"/>
          </w:divBdr>
        </w:div>
        <w:div w:id="1039014100">
          <w:marLeft w:val="640"/>
          <w:marRight w:val="0"/>
          <w:marTop w:val="0"/>
          <w:marBottom w:val="0"/>
          <w:divBdr>
            <w:top w:val="none" w:sz="0" w:space="0" w:color="auto"/>
            <w:left w:val="none" w:sz="0" w:space="0" w:color="auto"/>
            <w:bottom w:val="none" w:sz="0" w:space="0" w:color="auto"/>
            <w:right w:val="none" w:sz="0" w:space="0" w:color="auto"/>
          </w:divBdr>
        </w:div>
        <w:div w:id="1039476657">
          <w:marLeft w:val="640"/>
          <w:marRight w:val="0"/>
          <w:marTop w:val="0"/>
          <w:marBottom w:val="0"/>
          <w:divBdr>
            <w:top w:val="none" w:sz="0" w:space="0" w:color="auto"/>
            <w:left w:val="none" w:sz="0" w:space="0" w:color="auto"/>
            <w:bottom w:val="none" w:sz="0" w:space="0" w:color="auto"/>
            <w:right w:val="none" w:sz="0" w:space="0" w:color="auto"/>
          </w:divBdr>
        </w:div>
        <w:div w:id="1079795072">
          <w:marLeft w:val="640"/>
          <w:marRight w:val="0"/>
          <w:marTop w:val="0"/>
          <w:marBottom w:val="0"/>
          <w:divBdr>
            <w:top w:val="none" w:sz="0" w:space="0" w:color="auto"/>
            <w:left w:val="none" w:sz="0" w:space="0" w:color="auto"/>
            <w:bottom w:val="none" w:sz="0" w:space="0" w:color="auto"/>
            <w:right w:val="none" w:sz="0" w:space="0" w:color="auto"/>
          </w:divBdr>
        </w:div>
        <w:div w:id="1110515267">
          <w:marLeft w:val="640"/>
          <w:marRight w:val="0"/>
          <w:marTop w:val="0"/>
          <w:marBottom w:val="0"/>
          <w:divBdr>
            <w:top w:val="none" w:sz="0" w:space="0" w:color="auto"/>
            <w:left w:val="none" w:sz="0" w:space="0" w:color="auto"/>
            <w:bottom w:val="none" w:sz="0" w:space="0" w:color="auto"/>
            <w:right w:val="none" w:sz="0" w:space="0" w:color="auto"/>
          </w:divBdr>
        </w:div>
        <w:div w:id="1179546508">
          <w:marLeft w:val="640"/>
          <w:marRight w:val="0"/>
          <w:marTop w:val="0"/>
          <w:marBottom w:val="0"/>
          <w:divBdr>
            <w:top w:val="none" w:sz="0" w:space="0" w:color="auto"/>
            <w:left w:val="none" w:sz="0" w:space="0" w:color="auto"/>
            <w:bottom w:val="none" w:sz="0" w:space="0" w:color="auto"/>
            <w:right w:val="none" w:sz="0" w:space="0" w:color="auto"/>
          </w:divBdr>
        </w:div>
        <w:div w:id="1200242043">
          <w:marLeft w:val="640"/>
          <w:marRight w:val="0"/>
          <w:marTop w:val="0"/>
          <w:marBottom w:val="0"/>
          <w:divBdr>
            <w:top w:val="none" w:sz="0" w:space="0" w:color="auto"/>
            <w:left w:val="none" w:sz="0" w:space="0" w:color="auto"/>
            <w:bottom w:val="none" w:sz="0" w:space="0" w:color="auto"/>
            <w:right w:val="none" w:sz="0" w:space="0" w:color="auto"/>
          </w:divBdr>
        </w:div>
        <w:div w:id="1272278147">
          <w:marLeft w:val="640"/>
          <w:marRight w:val="0"/>
          <w:marTop w:val="0"/>
          <w:marBottom w:val="0"/>
          <w:divBdr>
            <w:top w:val="none" w:sz="0" w:space="0" w:color="auto"/>
            <w:left w:val="none" w:sz="0" w:space="0" w:color="auto"/>
            <w:bottom w:val="none" w:sz="0" w:space="0" w:color="auto"/>
            <w:right w:val="none" w:sz="0" w:space="0" w:color="auto"/>
          </w:divBdr>
        </w:div>
        <w:div w:id="1310593751">
          <w:marLeft w:val="640"/>
          <w:marRight w:val="0"/>
          <w:marTop w:val="0"/>
          <w:marBottom w:val="0"/>
          <w:divBdr>
            <w:top w:val="none" w:sz="0" w:space="0" w:color="auto"/>
            <w:left w:val="none" w:sz="0" w:space="0" w:color="auto"/>
            <w:bottom w:val="none" w:sz="0" w:space="0" w:color="auto"/>
            <w:right w:val="none" w:sz="0" w:space="0" w:color="auto"/>
          </w:divBdr>
        </w:div>
        <w:div w:id="1416587131">
          <w:marLeft w:val="640"/>
          <w:marRight w:val="0"/>
          <w:marTop w:val="0"/>
          <w:marBottom w:val="0"/>
          <w:divBdr>
            <w:top w:val="none" w:sz="0" w:space="0" w:color="auto"/>
            <w:left w:val="none" w:sz="0" w:space="0" w:color="auto"/>
            <w:bottom w:val="none" w:sz="0" w:space="0" w:color="auto"/>
            <w:right w:val="none" w:sz="0" w:space="0" w:color="auto"/>
          </w:divBdr>
        </w:div>
        <w:div w:id="1421415320">
          <w:marLeft w:val="640"/>
          <w:marRight w:val="0"/>
          <w:marTop w:val="0"/>
          <w:marBottom w:val="0"/>
          <w:divBdr>
            <w:top w:val="none" w:sz="0" w:space="0" w:color="auto"/>
            <w:left w:val="none" w:sz="0" w:space="0" w:color="auto"/>
            <w:bottom w:val="none" w:sz="0" w:space="0" w:color="auto"/>
            <w:right w:val="none" w:sz="0" w:space="0" w:color="auto"/>
          </w:divBdr>
        </w:div>
        <w:div w:id="1426144383">
          <w:marLeft w:val="640"/>
          <w:marRight w:val="0"/>
          <w:marTop w:val="0"/>
          <w:marBottom w:val="0"/>
          <w:divBdr>
            <w:top w:val="none" w:sz="0" w:space="0" w:color="auto"/>
            <w:left w:val="none" w:sz="0" w:space="0" w:color="auto"/>
            <w:bottom w:val="none" w:sz="0" w:space="0" w:color="auto"/>
            <w:right w:val="none" w:sz="0" w:space="0" w:color="auto"/>
          </w:divBdr>
        </w:div>
        <w:div w:id="1467627903">
          <w:marLeft w:val="640"/>
          <w:marRight w:val="0"/>
          <w:marTop w:val="0"/>
          <w:marBottom w:val="0"/>
          <w:divBdr>
            <w:top w:val="none" w:sz="0" w:space="0" w:color="auto"/>
            <w:left w:val="none" w:sz="0" w:space="0" w:color="auto"/>
            <w:bottom w:val="none" w:sz="0" w:space="0" w:color="auto"/>
            <w:right w:val="none" w:sz="0" w:space="0" w:color="auto"/>
          </w:divBdr>
        </w:div>
        <w:div w:id="1533222928">
          <w:marLeft w:val="640"/>
          <w:marRight w:val="0"/>
          <w:marTop w:val="0"/>
          <w:marBottom w:val="0"/>
          <w:divBdr>
            <w:top w:val="none" w:sz="0" w:space="0" w:color="auto"/>
            <w:left w:val="none" w:sz="0" w:space="0" w:color="auto"/>
            <w:bottom w:val="none" w:sz="0" w:space="0" w:color="auto"/>
            <w:right w:val="none" w:sz="0" w:space="0" w:color="auto"/>
          </w:divBdr>
        </w:div>
        <w:div w:id="1535732707">
          <w:marLeft w:val="640"/>
          <w:marRight w:val="0"/>
          <w:marTop w:val="0"/>
          <w:marBottom w:val="0"/>
          <w:divBdr>
            <w:top w:val="none" w:sz="0" w:space="0" w:color="auto"/>
            <w:left w:val="none" w:sz="0" w:space="0" w:color="auto"/>
            <w:bottom w:val="none" w:sz="0" w:space="0" w:color="auto"/>
            <w:right w:val="none" w:sz="0" w:space="0" w:color="auto"/>
          </w:divBdr>
        </w:div>
        <w:div w:id="1546521084">
          <w:marLeft w:val="640"/>
          <w:marRight w:val="0"/>
          <w:marTop w:val="0"/>
          <w:marBottom w:val="0"/>
          <w:divBdr>
            <w:top w:val="none" w:sz="0" w:space="0" w:color="auto"/>
            <w:left w:val="none" w:sz="0" w:space="0" w:color="auto"/>
            <w:bottom w:val="none" w:sz="0" w:space="0" w:color="auto"/>
            <w:right w:val="none" w:sz="0" w:space="0" w:color="auto"/>
          </w:divBdr>
        </w:div>
        <w:div w:id="1549027087">
          <w:marLeft w:val="640"/>
          <w:marRight w:val="0"/>
          <w:marTop w:val="0"/>
          <w:marBottom w:val="0"/>
          <w:divBdr>
            <w:top w:val="none" w:sz="0" w:space="0" w:color="auto"/>
            <w:left w:val="none" w:sz="0" w:space="0" w:color="auto"/>
            <w:bottom w:val="none" w:sz="0" w:space="0" w:color="auto"/>
            <w:right w:val="none" w:sz="0" w:space="0" w:color="auto"/>
          </w:divBdr>
        </w:div>
        <w:div w:id="1624001948">
          <w:marLeft w:val="640"/>
          <w:marRight w:val="0"/>
          <w:marTop w:val="0"/>
          <w:marBottom w:val="0"/>
          <w:divBdr>
            <w:top w:val="none" w:sz="0" w:space="0" w:color="auto"/>
            <w:left w:val="none" w:sz="0" w:space="0" w:color="auto"/>
            <w:bottom w:val="none" w:sz="0" w:space="0" w:color="auto"/>
            <w:right w:val="none" w:sz="0" w:space="0" w:color="auto"/>
          </w:divBdr>
        </w:div>
        <w:div w:id="1633754960">
          <w:marLeft w:val="640"/>
          <w:marRight w:val="0"/>
          <w:marTop w:val="0"/>
          <w:marBottom w:val="0"/>
          <w:divBdr>
            <w:top w:val="none" w:sz="0" w:space="0" w:color="auto"/>
            <w:left w:val="none" w:sz="0" w:space="0" w:color="auto"/>
            <w:bottom w:val="none" w:sz="0" w:space="0" w:color="auto"/>
            <w:right w:val="none" w:sz="0" w:space="0" w:color="auto"/>
          </w:divBdr>
        </w:div>
      </w:divsChild>
    </w:div>
    <w:div w:id="993021603">
      <w:bodyDiv w:val="1"/>
      <w:marLeft w:val="0"/>
      <w:marRight w:val="0"/>
      <w:marTop w:val="0"/>
      <w:marBottom w:val="0"/>
      <w:divBdr>
        <w:top w:val="none" w:sz="0" w:space="0" w:color="auto"/>
        <w:left w:val="none" w:sz="0" w:space="0" w:color="auto"/>
        <w:bottom w:val="none" w:sz="0" w:space="0" w:color="auto"/>
        <w:right w:val="none" w:sz="0" w:space="0" w:color="auto"/>
      </w:divBdr>
      <w:divsChild>
        <w:div w:id="10037621">
          <w:marLeft w:val="640"/>
          <w:marRight w:val="0"/>
          <w:marTop w:val="0"/>
          <w:marBottom w:val="0"/>
          <w:divBdr>
            <w:top w:val="none" w:sz="0" w:space="0" w:color="auto"/>
            <w:left w:val="none" w:sz="0" w:space="0" w:color="auto"/>
            <w:bottom w:val="none" w:sz="0" w:space="0" w:color="auto"/>
            <w:right w:val="none" w:sz="0" w:space="0" w:color="auto"/>
          </w:divBdr>
        </w:div>
        <w:div w:id="31541807">
          <w:marLeft w:val="640"/>
          <w:marRight w:val="0"/>
          <w:marTop w:val="0"/>
          <w:marBottom w:val="0"/>
          <w:divBdr>
            <w:top w:val="none" w:sz="0" w:space="0" w:color="auto"/>
            <w:left w:val="none" w:sz="0" w:space="0" w:color="auto"/>
            <w:bottom w:val="none" w:sz="0" w:space="0" w:color="auto"/>
            <w:right w:val="none" w:sz="0" w:space="0" w:color="auto"/>
          </w:divBdr>
        </w:div>
        <w:div w:id="47387871">
          <w:marLeft w:val="640"/>
          <w:marRight w:val="0"/>
          <w:marTop w:val="0"/>
          <w:marBottom w:val="0"/>
          <w:divBdr>
            <w:top w:val="none" w:sz="0" w:space="0" w:color="auto"/>
            <w:left w:val="none" w:sz="0" w:space="0" w:color="auto"/>
            <w:bottom w:val="none" w:sz="0" w:space="0" w:color="auto"/>
            <w:right w:val="none" w:sz="0" w:space="0" w:color="auto"/>
          </w:divBdr>
        </w:div>
        <w:div w:id="72707428">
          <w:marLeft w:val="640"/>
          <w:marRight w:val="0"/>
          <w:marTop w:val="0"/>
          <w:marBottom w:val="0"/>
          <w:divBdr>
            <w:top w:val="none" w:sz="0" w:space="0" w:color="auto"/>
            <w:left w:val="none" w:sz="0" w:space="0" w:color="auto"/>
            <w:bottom w:val="none" w:sz="0" w:space="0" w:color="auto"/>
            <w:right w:val="none" w:sz="0" w:space="0" w:color="auto"/>
          </w:divBdr>
        </w:div>
        <w:div w:id="100540491">
          <w:marLeft w:val="640"/>
          <w:marRight w:val="0"/>
          <w:marTop w:val="0"/>
          <w:marBottom w:val="0"/>
          <w:divBdr>
            <w:top w:val="none" w:sz="0" w:space="0" w:color="auto"/>
            <w:left w:val="none" w:sz="0" w:space="0" w:color="auto"/>
            <w:bottom w:val="none" w:sz="0" w:space="0" w:color="auto"/>
            <w:right w:val="none" w:sz="0" w:space="0" w:color="auto"/>
          </w:divBdr>
        </w:div>
        <w:div w:id="110252248">
          <w:marLeft w:val="640"/>
          <w:marRight w:val="0"/>
          <w:marTop w:val="0"/>
          <w:marBottom w:val="0"/>
          <w:divBdr>
            <w:top w:val="none" w:sz="0" w:space="0" w:color="auto"/>
            <w:left w:val="none" w:sz="0" w:space="0" w:color="auto"/>
            <w:bottom w:val="none" w:sz="0" w:space="0" w:color="auto"/>
            <w:right w:val="none" w:sz="0" w:space="0" w:color="auto"/>
          </w:divBdr>
        </w:div>
        <w:div w:id="128984390">
          <w:marLeft w:val="640"/>
          <w:marRight w:val="0"/>
          <w:marTop w:val="0"/>
          <w:marBottom w:val="0"/>
          <w:divBdr>
            <w:top w:val="none" w:sz="0" w:space="0" w:color="auto"/>
            <w:left w:val="none" w:sz="0" w:space="0" w:color="auto"/>
            <w:bottom w:val="none" w:sz="0" w:space="0" w:color="auto"/>
            <w:right w:val="none" w:sz="0" w:space="0" w:color="auto"/>
          </w:divBdr>
        </w:div>
        <w:div w:id="129596131">
          <w:marLeft w:val="640"/>
          <w:marRight w:val="0"/>
          <w:marTop w:val="0"/>
          <w:marBottom w:val="0"/>
          <w:divBdr>
            <w:top w:val="none" w:sz="0" w:space="0" w:color="auto"/>
            <w:left w:val="none" w:sz="0" w:space="0" w:color="auto"/>
            <w:bottom w:val="none" w:sz="0" w:space="0" w:color="auto"/>
            <w:right w:val="none" w:sz="0" w:space="0" w:color="auto"/>
          </w:divBdr>
        </w:div>
        <w:div w:id="153492499">
          <w:marLeft w:val="640"/>
          <w:marRight w:val="0"/>
          <w:marTop w:val="0"/>
          <w:marBottom w:val="0"/>
          <w:divBdr>
            <w:top w:val="none" w:sz="0" w:space="0" w:color="auto"/>
            <w:left w:val="none" w:sz="0" w:space="0" w:color="auto"/>
            <w:bottom w:val="none" w:sz="0" w:space="0" w:color="auto"/>
            <w:right w:val="none" w:sz="0" w:space="0" w:color="auto"/>
          </w:divBdr>
        </w:div>
        <w:div w:id="270552027">
          <w:marLeft w:val="640"/>
          <w:marRight w:val="0"/>
          <w:marTop w:val="0"/>
          <w:marBottom w:val="0"/>
          <w:divBdr>
            <w:top w:val="none" w:sz="0" w:space="0" w:color="auto"/>
            <w:left w:val="none" w:sz="0" w:space="0" w:color="auto"/>
            <w:bottom w:val="none" w:sz="0" w:space="0" w:color="auto"/>
            <w:right w:val="none" w:sz="0" w:space="0" w:color="auto"/>
          </w:divBdr>
        </w:div>
        <w:div w:id="271019516">
          <w:marLeft w:val="640"/>
          <w:marRight w:val="0"/>
          <w:marTop w:val="0"/>
          <w:marBottom w:val="0"/>
          <w:divBdr>
            <w:top w:val="none" w:sz="0" w:space="0" w:color="auto"/>
            <w:left w:val="none" w:sz="0" w:space="0" w:color="auto"/>
            <w:bottom w:val="none" w:sz="0" w:space="0" w:color="auto"/>
            <w:right w:val="none" w:sz="0" w:space="0" w:color="auto"/>
          </w:divBdr>
        </w:div>
        <w:div w:id="275331125">
          <w:marLeft w:val="640"/>
          <w:marRight w:val="0"/>
          <w:marTop w:val="0"/>
          <w:marBottom w:val="0"/>
          <w:divBdr>
            <w:top w:val="none" w:sz="0" w:space="0" w:color="auto"/>
            <w:left w:val="none" w:sz="0" w:space="0" w:color="auto"/>
            <w:bottom w:val="none" w:sz="0" w:space="0" w:color="auto"/>
            <w:right w:val="none" w:sz="0" w:space="0" w:color="auto"/>
          </w:divBdr>
        </w:div>
        <w:div w:id="278029329">
          <w:marLeft w:val="640"/>
          <w:marRight w:val="0"/>
          <w:marTop w:val="0"/>
          <w:marBottom w:val="0"/>
          <w:divBdr>
            <w:top w:val="none" w:sz="0" w:space="0" w:color="auto"/>
            <w:left w:val="none" w:sz="0" w:space="0" w:color="auto"/>
            <w:bottom w:val="none" w:sz="0" w:space="0" w:color="auto"/>
            <w:right w:val="none" w:sz="0" w:space="0" w:color="auto"/>
          </w:divBdr>
        </w:div>
        <w:div w:id="280889867">
          <w:marLeft w:val="640"/>
          <w:marRight w:val="0"/>
          <w:marTop w:val="0"/>
          <w:marBottom w:val="0"/>
          <w:divBdr>
            <w:top w:val="none" w:sz="0" w:space="0" w:color="auto"/>
            <w:left w:val="none" w:sz="0" w:space="0" w:color="auto"/>
            <w:bottom w:val="none" w:sz="0" w:space="0" w:color="auto"/>
            <w:right w:val="none" w:sz="0" w:space="0" w:color="auto"/>
          </w:divBdr>
        </w:div>
        <w:div w:id="281958621">
          <w:marLeft w:val="640"/>
          <w:marRight w:val="0"/>
          <w:marTop w:val="0"/>
          <w:marBottom w:val="0"/>
          <w:divBdr>
            <w:top w:val="none" w:sz="0" w:space="0" w:color="auto"/>
            <w:left w:val="none" w:sz="0" w:space="0" w:color="auto"/>
            <w:bottom w:val="none" w:sz="0" w:space="0" w:color="auto"/>
            <w:right w:val="none" w:sz="0" w:space="0" w:color="auto"/>
          </w:divBdr>
        </w:div>
        <w:div w:id="284772729">
          <w:marLeft w:val="640"/>
          <w:marRight w:val="0"/>
          <w:marTop w:val="0"/>
          <w:marBottom w:val="0"/>
          <w:divBdr>
            <w:top w:val="none" w:sz="0" w:space="0" w:color="auto"/>
            <w:left w:val="none" w:sz="0" w:space="0" w:color="auto"/>
            <w:bottom w:val="none" w:sz="0" w:space="0" w:color="auto"/>
            <w:right w:val="none" w:sz="0" w:space="0" w:color="auto"/>
          </w:divBdr>
        </w:div>
        <w:div w:id="287007860">
          <w:marLeft w:val="640"/>
          <w:marRight w:val="0"/>
          <w:marTop w:val="0"/>
          <w:marBottom w:val="0"/>
          <w:divBdr>
            <w:top w:val="none" w:sz="0" w:space="0" w:color="auto"/>
            <w:left w:val="none" w:sz="0" w:space="0" w:color="auto"/>
            <w:bottom w:val="none" w:sz="0" w:space="0" w:color="auto"/>
            <w:right w:val="none" w:sz="0" w:space="0" w:color="auto"/>
          </w:divBdr>
        </w:div>
        <w:div w:id="289750563">
          <w:marLeft w:val="640"/>
          <w:marRight w:val="0"/>
          <w:marTop w:val="0"/>
          <w:marBottom w:val="0"/>
          <w:divBdr>
            <w:top w:val="none" w:sz="0" w:space="0" w:color="auto"/>
            <w:left w:val="none" w:sz="0" w:space="0" w:color="auto"/>
            <w:bottom w:val="none" w:sz="0" w:space="0" w:color="auto"/>
            <w:right w:val="none" w:sz="0" w:space="0" w:color="auto"/>
          </w:divBdr>
        </w:div>
        <w:div w:id="311831786">
          <w:marLeft w:val="640"/>
          <w:marRight w:val="0"/>
          <w:marTop w:val="0"/>
          <w:marBottom w:val="0"/>
          <w:divBdr>
            <w:top w:val="none" w:sz="0" w:space="0" w:color="auto"/>
            <w:left w:val="none" w:sz="0" w:space="0" w:color="auto"/>
            <w:bottom w:val="none" w:sz="0" w:space="0" w:color="auto"/>
            <w:right w:val="none" w:sz="0" w:space="0" w:color="auto"/>
          </w:divBdr>
        </w:div>
        <w:div w:id="328290400">
          <w:marLeft w:val="640"/>
          <w:marRight w:val="0"/>
          <w:marTop w:val="0"/>
          <w:marBottom w:val="0"/>
          <w:divBdr>
            <w:top w:val="none" w:sz="0" w:space="0" w:color="auto"/>
            <w:left w:val="none" w:sz="0" w:space="0" w:color="auto"/>
            <w:bottom w:val="none" w:sz="0" w:space="0" w:color="auto"/>
            <w:right w:val="none" w:sz="0" w:space="0" w:color="auto"/>
          </w:divBdr>
        </w:div>
        <w:div w:id="355081722">
          <w:marLeft w:val="640"/>
          <w:marRight w:val="0"/>
          <w:marTop w:val="0"/>
          <w:marBottom w:val="0"/>
          <w:divBdr>
            <w:top w:val="none" w:sz="0" w:space="0" w:color="auto"/>
            <w:left w:val="none" w:sz="0" w:space="0" w:color="auto"/>
            <w:bottom w:val="none" w:sz="0" w:space="0" w:color="auto"/>
            <w:right w:val="none" w:sz="0" w:space="0" w:color="auto"/>
          </w:divBdr>
        </w:div>
        <w:div w:id="360784861">
          <w:marLeft w:val="640"/>
          <w:marRight w:val="0"/>
          <w:marTop w:val="0"/>
          <w:marBottom w:val="0"/>
          <w:divBdr>
            <w:top w:val="none" w:sz="0" w:space="0" w:color="auto"/>
            <w:left w:val="none" w:sz="0" w:space="0" w:color="auto"/>
            <w:bottom w:val="none" w:sz="0" w:space="0" w:color="auto"/>
            <w:right w:val="none" w:sz="0" w:space="0" w:color="auto"/>
          </w:divBdr>
        </w:div>
        <w:div w:id="384068140">
          <w:marLeft w:val="640"/>
          <w:marRight w:val="0"/>
          <w:marTop w:val="0"/>
          <w:marBottom w:val="0"/>
          <w:divBdr>
            <w:top w:val="none" w:sz="0" w:space="0" w:color="auto"/>
            <w:left w:val="none" w:sz="0" w:space="0" w:color="auto"/>
            <w:bottom w:val="none" w:sz="0" w:space="0" w:color="auto"/>
            <w:right w:val="none" w:sz="0" w:space="0" w:color="auto"/>
          </w:divBdr>
        </w:div>
        <w:div w:id="406996572">
          <w:marLeft w:val="640"/>
          <w:marRight w:val="0"/>
          <w:marTop w:val="0"/>
          <w:marBottom w:val="0"/>
          <w:divBdr>
            <w:top w:val="none" w:sz="0" w:space="0" w:color="auto"/>
            <w:left w:val="none" w:sz="0" w:space="0" w:color="auto"/>
            <w:bottom w:val="none" w:sz="0" w:space="0" w:color="auto"/>
            <w:right w:val="none" w:sz="0" w:space="0" w:color="auto"/>
          </w:divBdr>
        </w:div>
        <w:div w:id="411246362">
          <w:marLeft w:val="640"/>
          <w:marRight w:val="0"/>
          <w:marTop w:val="0"/>
          <w:marBottom w:val="0"/>
          <w:divBdr>
            <w:top w:val="none" w:sz="0" w:space="0" w:color="auto"/>
            <w:left w:val="none" w:sz="0" w:space="0" w:color="auto"/>
            <w:bottom w:val="none" w:sz="0" w:space="0" w:color="auto"/>
            <w:right w:val="none" w:sz="0" w:space="0" w:color="auto"/>
          </w:divBdr>
        </w:div>
        <w:div w:id="413092808">
          <w:marLeft w:val="640"/>
          <w:marRight w:val="0"/>
          <w:marTop w:val="0"/>
          <w:marBottom w:val="0"/>
          <w:divBdr>
            <w:top w:val="none" w:sz="0" w:space="0" w:color="auto"/>
            <w:left w:val="none" w:sz="0" w:space="0" w:color="auto"/>
            <w:bottom w:val="none" w:sz="0" w:space="0" w:color="auto"/>
            <w:right w:val="none" w:sz="0" w:space="0" w:color="auto"/>
          </w:divBdr>
        </w:div>
        <w:div w:id="471361838">
          <w:marLeft w:val="640"/>
          <w:marRight w:val="0"/>
          <w:marTop w:val="0"/>
          <w:marBottom w:val="0"/>
          <w:divBdr>
            <w:top w:val="none" w:sz="0" w:space="0" w:color="auto"/>
            <w:left w:val="none" w:sz="0" w:space="0" w:color="auto"/>
            <w:bottom w:val="none" w:sz="0" w:space="0" w:color="auto"/>
            <w:right w:val="none" w:sz="0" w:space="0" w:color="auto"/>
          </w:divBdr>
        </w:div>
        <w:div w:id="476841307">
          <w:marLeft w:val="640"/>
          <w:marRight w:val="0"/>
          <w:marTop w:val="0"/>
          <w:marBottom w:val="0"/>
          <w:divBdr>
            <w:top w:val="none" w:sz="0" w:space="0" w:color="auto"/>
            <w:left w:val="none" w:sz="0" w:space="0" w:color="auto"/>
            <w:bottom w:val="none" w:sz="0" w:space="0" w:color="auto"/>
            <w:right w:val="none" w:sz="0" w:space="0" w:color="auto"/>
          </w:divBdr>
        </w:div>
        <w:div w:id="532380797">
          <w:marLeft w:val="640"/>
          <w:marRight w:val="0"/>
          <w:marTop w:val="0"/>
          <w:marBottom w:val="0"/>
          <w:divBdr>
            <w:top w:val="none" w:sz="0" w:space="0" w:color="auto"/>
            <w:left w:val="none" w:sz="0" w:space="0" w:color="auto"/>
            <w:bottom w:val="none" w:sz="0" w:space="0" w:color="auto"/>
            <w:right w:val="none" w:sz="0" w:space="0" w:color="auto"/>
          </w:divBdr>
        </w:div>
        <w:div w:id="533931668">
          <w:marLeft w:val="640"/>
          <w:marRight w:val="0"/>
          <w:marTop w:val="0"/>
          <w:marBottom w:val="0"/>
          <w:divBdr>
            <w:top w:val="none" w:sz="0" w:space="0" w:color="auto"/>
            <w:left w:val="none" w:sz="0" w:space="0" w:color="auto"/>
            <w:bottom w:val="none" w:sz="0" w:space="0" w:color="auto"/>
            <w:right w:val="none" w:sz="0" w:space="0" w:color="auto"/>
          </w:divBdr>
        </w:div>
        <w:div w:id="534006157">
          <w:marLeft w:val="640"/>
          <w:marRight w:val="0"/>
          <w:marTop w:val="0"/>
          <w:marBottom w:val="0"/>
          <w:divBdr>
            <w:top w:val="none" w:sz="0" w:space="0" w:color="auto"/>
            <w:left w:val="none" w:sz="0" w:space="0" w:color="auto"/>
            <w:bottom w:val="none" w:sz="0" w:space="0" w:color="auto"/>
            <w:right w:val="none" w:sz="0" w:space="0" w:color="auto"/>
          </w:divBdr>
        </w:div>
        <w:div w:id="556009483">
          <w:marLeft w:val="640"/>
          <w:marRight w:val="0"/>
          <w:marTop w:val="0"/>
          <w:marBottom w:val="0"/>
          <w:divBdr>
            <w:top w:val="none" w:sz="0" w:space="0" w:color="auto"/>
            <w:left w:val="none" w:sz="0" w:space="0" w:color="auto"/>
            <w:bottom w:val="none" w:sz="0" w:space="0" w:color="auto"/>
            <w:right w:val="none" w:sz="0" w:space="0" w:color="auto"/>
          </w:divBdr>
        </w:div>
        <w:div w:id="572551314">
          <w:marLeft w:val="640"/>
          <w:marRight w:val="0"/>
          <w:marTop w:val="0"/>
          <w:marBottom w:val="0"/>
          <w:divBdr>
            <w:top w:val="none" w:sz="0" w:space="0" w:color="auto"/>
            <w:left w:val="none" w:sz="0" w:space="0" w:color="auto"/>
            <w:bottom w:val="none" w:sz="0" w:space="0" w:color="auto"/>
            <w:right w:val="none" w:sz="0" w:space="0" w:color="auto"/>
          </w:divBdr>
        </w:div>
        <w:div w:id="586233559">
          <w:marLeft w:val="640"/>
          <w:marRight w:val="0"/>
          <w:marTop w:val="0"/>
          <w:marBottom w:val="0"/>
          <w:divBdr>
            <w:top w:val="none" w:sz="0" w:space="0" w:color="auto"/>
            <w:left w:val="none" w:sz="0" w:space="0" w:color="auto"/>
            <w:bottom w:val="none" w:sz="0" w:space="0" w:color="auto"/>
            <w:right w:val="none" w:sz="0" w:space="0" w:color="auto"/>
          </w:divBdr>
        </w:div>
        <w:div w:id="603151319">
          <w:marLeft w:val="640"/>
          <w:marRight w:val="0"/>
          <w:marTop w:val="0"/>
          <w:marBottom w:val="0"/>
          <w:divBdr>
            <w:top w:val="none" w:sz="0" w:space="0" w:color="auto"/>
            <w:left w:val="none" w:sz="0" w:space="0" w:color="auto"/>
            <w:bottom w:val="none" w:sz="0" w:space="0" w:color="auto"/>
            <w:right w:val="none" w:sz="0" w:space="0" w:color="auto"/>
          </w:divBdr>
        </w:div>
        <w:div w:id="615140182">
          <w:marLeft w:val="640"/>
          <w:marRight w:val="0"/>
          <w:marTop w:val="0"/>
          <w:marBottom w:val="0"/>
          <w:divBdr>
            <w:top w:val="none" w:sz="0" w:space="0" w:color="auto"/>
            <w:left w:val="none" w:sz="0" w:space="0" w:color="auto"/>
            <w:bottom w:val="none" w:sz="0" w:space="0" w:color="auto"/>
            <w:right w:val="none" w:sz="0" w:space="0" w:color="auto"/>
          </w:divBdr>
        </w:div>
        <w:div w:id="636683253">
          <w:marLeft w:val="640"/>
          <w:marRight w:val="0"/>
          <w:marTop w:val="0"/>
          <w:marBottom w:val="0"/>
          <w:divBdr>
            <w:top w:val="none" w:sz="0" w:space="0" w:color="auto"/>
            <w:left w:val="none" w:sz="0" w:space="0" w:color="auto"/>
            <w:bottom w:val="none" w:sz="0" w:space="0" w:color="auto"/>
            <w:right w:val="none" w:sz="0" w:space="0" w:color="auto"/>
          </w:divBdr>
        </w:div>
        <w:div w:id="639311757">
          <w:marLeft w:val="640"/>
          <w:marRight w:val="0"/>
          <w:marTop w:val="0"/>
          <w:marBottom w:val="0"/>
          <w:divBdr>
            <w:top w:val="none" w:sz="0" w:space="0" w:color="auto"/>
            <w:left w:val="none" w:sz="0" w:space="0" w:color="auto"/>
            <w:bottom w:val="none" w:sz="0" w:space="0" w:color="auto"/>
            <w:right w:val="none" w:sz="0" w:space="0" w:color="auto"/>
          </w:divBdr>
        </w:div>
        <w:div w:id="698698621">
          <w:marLeft w:val="640"/>
          <w:marRight w:val="0"/>
          <w:marTop w:val="0"/>
          <w:marBottom w:val="0"/>
          <w:divBdr>
            <w:top w:val="none" w:sz="0" w:space="0" w:color="auto"/>
            <w:left w:val="none" w:sz="0" w:space="0" w:color="auto"/>
            <w:bottom w:val="none" w:sz="0" w:space="0" w:color="auto"/>
            <w:right w:val="none" w:sz="0" w:space="0" w:color="auto"/>
          </w:divBdr>
        </w:div>
        <w:div w:id="744494717">
          <w:marLeft w:val="640"/>
          <w:marRight w:val="0"/>
          <w:marTop w:val="0"/>
          <w:marBottom w:val="0"/>
          <w:divBdr>
            <w:top w:val="none" w:sz="0" w:space="0" w:color="auto"/>
            <w:left w:val="none" w:sz="0" w:space="0" w:color="auto"/>
            <w:bottom w:val="none" w:sz="0" w:space="0" w:color="auto"/>
            <w:right w:val="none" w:sz="0" w:space="0" w:color="auto"/>
          </w:divBdr>
        </w:div>
        <w:div w:id="775057925">
          <w:marLeft w:val="640"/>
          <w:marRight w:val="0"/>
          <w:marTop w:val="0"/>
          <w:marBottom w:val="0"/>
          <w:divBdr>
            <w:top w:val="none" w:sz="0" w:space="0" w:color="auto"/>
            <w:left w:val="none" w:sz="0" w:space="0" w:color="auto"/>
            <w:bottom w:val="none" w:sz="0" w:space="0" w:color="auto"/>
            <w:right w:val="none" w:sz="0" w:space="0" w:color="auto"/>
          </w:divBdr>
        </w:div>
        <w:div w:id="777523695">
          <w:marLeft w:val="640"/>
          <w:marRight w:val="0"/>
          <w:marTop w:val="0"/>
          <w:marBottom w:val="0"/>
          <w:divBdr>
            <w:top w:val="none" w:sz="0" w:space="0" w:color="auto"/>
            <w:left w:val="none" w:sz="0" w:space="0" w:color="auto"/>
            <w:bottom w:val="none" w:sz="0" w:space="0" w:color="auto"/>
            <w:right w:val="none" w:sz="0" w:space="0" w:color="auto"/>
          </w:divBdr>
        </w:div>
        <w:div w:id="787164743">
          <w:marLeft w:val="640"/>
          <w:marRight w:val="0"/>
          <w:marTop w:val="0"/>
          <w:marBottom w:val="0"/>
          <w:divBdr>
            <w:top w:val="none" w:sz="0" w:space="0" w:color="auto"/>
            <w:left w:val="none" w:sz="0" w:space="0" w:color="auto"/>
            <w:bottom w:val="none" w:sz="0" w:space="0" w:color="auto"/>
            <w:right w:val="none" w:sz="0" w:space="0" w:color="auto"/>
          </w:divBdr>
        </w:div>
        <w:div w:id="793136105">
          <w:marLeft w:val="640"/>
          <w:marRight w:val="0"/>
          <w:marTop w:val="0"/>
          <w:marBottom w:val="0"/>
          <w:divBdr>
            <w:top w:val="none" w:sz="0" w:space="0" w:color="auto"/>
            <w:left w:val="none" w:sz="0" w:space="0" w:color="auto"/>
            <w:bottom w:val="none" w:sz="0" w:space="0" w:color="auto"/>
            <w:right w:val="none" w:sz="0" w:space="0" w:color="auto"/>
          </w:divBdr>
        </w:div>
        <w:div w:id="822817952">
          <w:marLeft w:val="640"/>
          <w:marRight w:val="0"/>
          <w:marTop w:val="0"/>
          <w:marBottom w:val="0"/>
          <w:divBdr>
            <w:top w:val="none" w:sz="0" w:space="0" w:color="auto"/>
            <w:left w:val="none" w:sz="0" w:space="0" w:color="auto"/>
            <w:bottom w:val="none" w:sz="0" w:space="0" w:color="auto"/>
            <w:right w:val="none" w:sz="0" w:space="0" w:color="auto"/>
          </w:divBdr>
        </w:div>
        <w:div w:id="842548314">
          <w:marLeft w:val="640"/>
          <w:marRight w:val="0"/>
          <w:marTop w:val="0"/>
          <w:marBottom w:val="0"/>
          <w:divBdr>
            <w:top w:val="none" w:sz="0" w:space="0" w:color="auto"/>
            <w:left w:val="none" w:sz="0" w:space="0" w:color="auto"/>
            <w:bottom w:val="none" w:sz="0" w:space="0" w:color="auto"/>
            <w:right w:val="none" w:sz="0" w:space="0" w:color="auto"/>
          </w:divBdr>
        </w:div>
        <w:div w:id="848368980">
          <w:marLeft w:val="640"/>
          <w:marRight w:val="0"/>
          <w:marTop w:val="0"/>
          <w:marBottom w:val="0"/>
          <w:divBdr>
            <w:top w:val="none" w:sz="0" w:space="0" w:color="auto"/>
            <w:left w:val="none" w:sz="0" w:space="0" w:color="auto"/>
            <w:bottom w:val="none" w:sz="0" w:space="0" w:color="auto"/>
            <w:right w:val="none" w:sz="0" w:space="0" w:color="auto"/>
          </w:divBdr>
        </w:div>
        <w:div w:id="849417935">
          <w:marLeft w:val="640"/>
          <w:marRight w:val="0"/>
          <w:marTop w:val="0"/>
          <w:marBottom w:val="0"/>
          <w:divBdr>
            <w:top w:val="none" w:sz="0" w:space="0" w:color="auto"/>
            <w:left w:val="none" w:sz="0" w:space="0" w:color="auto"/>
            <w:bottom w:val="none" w:sz="0" w:space="0" w:color="auto"/>
            <w:right w:val="none" w:sz="0" w:space="0" w:color="auto"/>
          </w:divBdr>
        </w:div>
        <w:div w:id="853495575">
          <w:marLeft w:val="640"/>
          <w:marRight w:val="0"/>
          <w:marTop w:val="0"/>
          <w:marBottom w:val="0"/>
          <w:divBdr>
            <w:top w:val="none" w:sz="0" w:space="0" w:color="auto"/>
            <w:left w:val="none" w:sz="0" w:space="0" w:color="auto"/>
            <w:bottom w:val="none" w:sz="0" w:space="0" w:color="auto"/>
            <w:right w:val="none" w:sz="0" w:space="0" w:color="auto"/>
          </w:divBdr>
        </w:div>
        <w:div w:id="889728703">
          <w:marLeft w:val="640"/>
          <w:marRight w:val="0"/>
          <w:marTop w:val="0"/>
          <w:marBottom w:val="0"/>
          <w:divBdr>
            <w:top w:val="none" w:sz="0" w:space="0" w:color="auto"/>
            <w:left w:val="none" w:sz="0" w:space="0" w:color="auto"/>
            <w:bottom w:val="none" w:sz="0" w:space="0" w:color="auto"/>
            <w:right w:val="none" w:sz="0" w:space="0" w:color="auto"/>
          </w:divBdr>
        </w:div>
        <w:div w:id="896166915">
          <w:marLeft w:val="640"/>
          <w:marRight w:val="0"/>
          <w:marTop w:val="0"/>
          <w:marBottom w:val="0"/>
          <w:divBdr>
            <w:top w:val="none" w:sz="0" w:space="0" w:color="auto"/>
            <w:left w:val="none" w:sz="0" w:space="0" w:color="auto"/>
            <w:bottom w:val="none" w:sz="0" w:space="0" w:color="auto"/>
            <w:right w:val="none" w:sz="0" w:space="0" w:color="auto"/>
          </w:divBdr>
        </w:div>
        <w:div w:id="898438788">
          <w:marLeft w:val="640"/>
          <w:marRight w:val="0"/>
          <w:marTop w:val="0"/>
          <w:marBottom w:val="0"/>
          <w:divBdr>
            <w:top w:val="none" w:sz="0" w:space="0" w:color="auto"/>
            <w:left w:val="none" w:sz="0" w:space="0" w:color="auto"/>
            <w:bottom w:val="none" w:sz="0" w:space="0" w:color="auto"/>
            <w:right w:val="none" w:sz="0" w:space="0" w:color="auto"/>
          </w:divBdr>
        </w:div>
        <w:div w:id="902058194">
          <w:marLeft w:val="640"/>
          <w:marRight w:val="0"/>
          <w:marTop w:val="0"/>
          <w:marBottom w:val="0"/>
          <w:divBdr>
            <w:top w:val="none" w:sz="0" w:space="0" w:color="auto"/>
            <w:left w:val="none" w:sz="0" w:space="0" w:color="auto"/>
            <w:bottom w:val="none" w:sz="0" w:space="0" w:color="auto"/>
            <w:right w:val="none" w:sz="0" w:space="0" w:color="auto"/>
          </w:divBdr>
        </w:div>
        <w:div w:id="909969880">
          <w:marLeft w:val="640"/>
          <w:marRight w:val="0"/>
          <w:marTop w:val="0"/>
          <w:marBottom w:val="0"/>
          <w:divBdr>
            <w:top w:val="none" w:sz="0" w:space="0" w:color="auto"/>
            <w:left w:val="none" w:sz="0" w:space="0" w:color="auto"/>
            <w:bottom w:val="none" w:sz="0" w:space="0" w:color="auto"/>
            <w:right w:val="none" w:sz="0" w:space="0" w:color="auto"/>
          </w:divBdr>
        </w:div>
        <w:div w:id="922688167">
          <w:marLeft w:val="640"/>
          <w:marRight w:val="0"/>
          <w:marTop w:val="0"/>
          <w:marBottom w:val="0"/>
          <w:divBdr>
            <w:top w:val="none" w:sz="0" w:space="0" w:color="auto"/>
            <w:left w:val="none" w:sz="0" w:space="0" w:color="auto"/>
            <w:bottom w:val="none" w:sz="0" w:space="0" w:color="auto"/>
            <w:right w:val="none" w:sz="0" w:space="0" w:color="auto"/>
          </w:divBdr>
        </w:div>
        <w:div w:id="929193143">
          <w:marLeft w:val="640"/>
          <w:marRight w:val="0"/>
          <w:marTop w:val="0"/>
          <w:marBottom w:val="0"/>
          <w:divBdr>
            <w:top w:val="none" w:sz="0" w:space="0" w:color="auto"/>
            <w:left w:val="none" w:sz="0" w:space="0" w:color="auto"/>
            <w:bottom w:val="none" w:sz="0" w:space="0" w:color="auto"/>
            <w:right w:val="none" w:sz="0" w:space="0" w:color="auto"/>
          </w:divBdr>
        </w:div>
        <w:div w:id="931743180">
          <w:marLeft w:val="640"/>
          <w:marRight w:val="0"/>
          <w:marTop w:val="0"/>
          <w:marBottom w:val="0"/>
          <w:divBdr>
            <w:top w:val="none" w:sz="0" w:space="0" w:color="auto"/>
            <w:left w:val="none" w:sz="0" w:space="0" w:color="auto"/>
            <w:bottom w:val="none" w:sz="0" w:space="0" w:color="auto"/>
            <w:right w:val="none" w:sz="0" w:space="0" w:color="auto"/>
          </w:divBdr>
        </w:div>
        <w:div w:id="952591245">
          <w:marLeft w:val="640"/>
          <w:marRight w:val="0"/>
          <w:marTop w:val="0"/>
          <w:marBottom w:val="0"/>
          <w:divBdr>
            <w:top w:val="none" w:sz="0" w:space="0" w:color="auto"/>
            <w:left w:val="none" w:sz="0" w:space="0" w:color="auto"/>
            <w:bottom w:val="none" w:sz="0" w:space="0" w:color="auto"/>
            <w:right w:val="none" w:sz="0" w:space="0" w:color="auto"/>
          </w:divBdr>
        </w:div>
        <w:div w:id="969749758">
          <w:marLeft w:val="640"/>
          <w:marRight w:val="0"/>
          <w:marTop w:val="0"/>
          <w:marBottom w:val="0"/>
          <w:divBdr>
            <w:top w:val="none" w:sz="0" w:space="0" w:color="auto"/>
            <w:left w:val="none" w:sz="0" w:space="0" w:color="auto"/>
            <w:bottom w:val="none" w:sz="0" w:space="0" w:color="auto"/>
            <w:right w:val="none" w:sz="0" w:space="0" w:color="auto"/>
          </w:divBdr>
        </w:div>
        <w:div w:id="1017195569">
          <w:marLeft w:val="640"/>
          <w:marRight w:val="0"/>
          <w:marTop w:val="0"/>
          <w:marBottom w:val="0"/>
          <w:divBdr>
            <w:top w:val="none" w:sz="0" w:space="0" w:color="auto"/>
            <w:left w:val="none" w:sz="0" w:space="0" w:color="auto"/>
            <w:bottom w:val="none" w:sz="0" w:space="0" w:color="auto"/>
            <w:right w:val="none" w:sz="0" w:space="0" w:color="auto"/>
          </w:divBdr>
        </w:div>
        <w:div w:id="1021321702">
          <w:marLeft w:val="640"/>
          <w:marRight w:val="0"/>
          <w:marTop w:val="0"/>
          <w:marBottom w:val="0"/>
          <w:divBdr>
            <w:top w:val="none" w:sz="0" w:space="0" w:color="auto"/>
            <w:left w:val="none" w:sz="0" w:space="0" w:color="auto"/>
            <w:bottom w:val="none" w:sz="0" w:space="0" w:color="auto"/>
            <w:right w:val="none" w:sz="0" w:space="0" w:color="auto"/>
          </w:divBdr>
        </w:div>
        <w:div w:id="1025594907">
          <w:marLeft w:val="640"/>
          <w:marRight w:val="0"/>
          <w:marTop w:val="0"/>
          <w:marBottom w:val="0"/>
          <w:divBdr>
            <w:top w:val="none" w:sz="0" w:space="0" w:color="auto"/>
            <w:left w:val="none" w:sz="0" w:space="0" w:color="auto"/>
            <w:bottom w:val="none" w:sz="0" w:space="0" w:color="auto"/>
            <w:right w:val="none" w:sz="0" w:space="0" w:color="auto"/>
          </w:divBdr>
        </w:div>
        <w:div w:id="1027875491">
          <w:marLeft w:val="640"/>
          <w:marRight w:val="0"/>
          <w:marTop w:val="0"/>
          <w:marBottom w:val="0"/>
          <w:divBdr>
            <w:top w:val="none" w:sz="0" w:space="0" w:color="auto"/>
            <w:left w:val="none" w:sz="0" w:space="0" w:color="auto"/>
            <w:bottom w:val="none" w:sz="0" w:space="0" w:color="auto"/>
            <w:right w:val="none" w:sz="0" w:space="0" w:color="auto"/>
          </w:divBdr>
        </w:div>
        <w:div w:id="1035423509">
          <w:marLeft w:val="640"/>
          <w:marRight w:val="0"/>
          <w:marTop w:val="0"/>
          <w:marBottom w:val="0"/>
          <w:divBdr>
            <w:top w:val="none" w:sz="0" w:space="0" w:color="auto"/>
            <w:left w:val="none" w:sz="0" w:space="0" w:color="auto"/>
            <w:bottom w:val="none" w:sz="0" w:space="0" w:color="auto"/>
            <w:right w:val="none" w:sz="0" w:space="0" w:color="auto"/>
          </w:divBdr>
        </w:div>
        <w:div w:id="1045763209">
          <w:marLeft w:val="640"/>
          <w:marRight w:val="0"/>
          <w:marTop w:val="0"/>
          <w:marBottom w:val="0"/>
          <w:divBdr>
            <w:top w:val="none" w:sz="0" w:space="0" w:color="auto"/>
            <w:left w:val="none" w:sz="0" w:space="0" w:color="auto"/>
            <w:bottom w:val="none" w:sz="0" w:space="0" w:color="auto"/>
            <w:right w:val="none" w:sz="0" w:space="0" w:color="auto"/>
          </w:divBdr>
        </w:div>
        <w:div w:id="1047724809">
          <w:marLeft w:val="640"/>
          <w:marRight w:val="0"/>
          <w:marTop w:val="0"/>
          <w:marBottom w:val="0"/>
          <w:divBdr>
            <w:top w:val="none" w:sz="0" w:space="0" w:color="auto"/>
            <w:left w:val="none" w:sz="0" w:space="0" w:color="auto"/>
            <w:bottom w:val="none" w:sz="0" w:space="0" w:color="auto"/>
            <w:right w:val="none" w:sz="0" w:space="0" w:color="auto"/>
          </w:divBdr>
        </w:div>
        <w:div w:id="1051152083">
          <w:marLeft w:val="640"/>
          <w:marRight w:val="0"/>
          <w:marTop w:val="0"/>
          <w:marBottom w:val="0"/>
          <w:divBdr>
            <w:top w:val="none" w:sz="0" w:space="0" w:color="auto"/>
            <w:left w:val="none" w:sz="0" w:space="0" w:color="auto"/>
            <w:bottom w:val="none" w:sz="0" w:space="0" w:color="auto"/>
            <w:right w:val="none" w:sz="0" w:space="0" w:color="auto"/>
          </w:divBdr>
        </w:div>
        <w:div w:id="1065764115">
          <w:marLeft w:val="640"/>
          <w:marRight w:val="0"/>
          <w:marTop w:val="0"/>
          <w:marBottom w:val="0"/>
          <w:divBdr>
            <w:top w:val="none" w:sz="0" w:space="0" w:color="auto"/>
            <w:left w:val="none" w:sz="0" w:space="0" w:color="auto"/>
            <w:bottom w:val="none" w:sz="0" w:space="0" w:color="auto"/>
            <w:right w:val="none" w:sz="0" w:space="0" w:color="auto"/>
          </w:divBdr>
        </w:div>
        <w:div w:id="1066877541">
          <w:marLeft w:val="640"/>
          <w:marRight w:val="0"/>
          <w:marTop w:val="0"/>
          <w:marBottom w:val="0"/>
          <w:divBdr>
            <w:top w:val="none" w:sz="0" w:space="0" w:color="auto"/>
            <w:left w:val="none" w:sz="0" w:space="0" w:color="auto"/>
            <w:bottom w:val="none" w:sz="0" w:space="0" w:color="auto"/>
            <w:right w:val="none" w:sz="0" w:space="0" w:color="auto"/>
          </w:divBdr>
        </w:div>
        <w:div w:id="1077551012">
          <w:marLeft w:val="640"/>
          <w:marRight w:val="0"/>
          <w:marTop w:val="0"/>
          <w:marBottom w:val="0"/>
          <w:divBdr>
            <w:top w:val="none" w:sz="0" w:space="0" w:color="auto"/>
            <w:left w:val="none" w:sz="0" w:space="0" w:color="auto"/>
            <w:bottom w:val="none" w:sz="0" w:space="0" w:color="auto"/>
            <w:right w:val="none" w:sz="0" w:space="0" w:color="auto"/>
          </w:divBdr>
        </w:div>
        <w:div w:id="1086002355">
          <w:marLeft w:val="640"/>
          <w:marRight w:val="0"/>
          <w:marTop w:val="0"/>
          <w:marBottom w:val="0"/>
          <w:divBdr>
            <w:top w:val="none" w:sz="0" w:space="0" w:color="auto"/>
            <w:left w:val="none" w:sz="0" w:space="0" w:color="auto"/>
            <w:bottom w:val="none" w:sz="0" w:space="0" w:color="auto"/>
            <w:right w:val="none" w:sz="0" w:space="0" w:color="auto"/>
          </w:divBdr>
        </w:div>
        <w:div w:id="1094983803">
          <w:marLeft w:val="640"/>
          <w:marRight w:val="0"/>
          <w:marTop w:val="0"/>
          <w:marBottom w:val="0"/>
          <w:divBdr>
            <w:top w:val="none" w:sz="0" w:space="0" w:color="auto"/>
            <w:left w:val="none" w:sz="0" w:space="0" w:color="auto"/>
            <w:bottom w:val="none" w:sz="0" w:space="0" w:color="auto"/>
            <w:right w:val="none" w:sz="0" w:space="0" w:color="auto"/>
          </w:divBdr>
        </w:div>
        <w:div w:id="1099175829">
          <w:marLeft w:val="640"/>
          <w:marRight w:val="0"/>
          <w:marTop w:val="0"/>
          <w:marBottom w:val="0"/>
          <w:divBdr>
            <w:top w:val="none" w:sz="0" w:space="0" w:color="auto"/>
            <w:left w:val="none" w:sz="0" w:space="0" w:color="auto"/>
            <w:bottom w:val="none" w:sz="0" w:space="0" w:color="auto"/>
            <w:right w:val="none" w:sz="0" w:space="0" w:color="auto"/>
          </w:divBdr>
        </w:div>
        <w:div w:id="1108230926">
          <w:marLeft w:val="640"/>
          <w:marRight w:val="0"/>
          <w:marTop w:val="0"/>
          <w:marBottom w:val="0"/>
          <w:divBdr>
            <w:top w:val="none" w:sz="0" w:space="0" w:color="auto"/>
            <w:left w:val="none" w:sz="0" w:space="0" w:color="auto"/>
            <w:bottom w:val="none" w:sz="0" w:space="0" w:color="auto"/>
            <w:right w:val="none" w:sz="0" w:space="0" w:color="auto"/>
          </w:divBdr>
        </w:div>
        <w:div w:id="1145202842">
          <w:marLeft w:val="640"/>
          <w:marRight w:val="0"/>
          <w:marTop w:val="0"/>
          <w:marBottom w:val="0"/>
          <w:divBdr>
            <w:top w:val="none" w:sz="0" w:space="0" w:color="auto"/>
            <w:left w:val="none" w:sz="0" w:space="0" w:color="auto"/>
            <w:bottom w:val="none" w:sz="0" w:space="0" w:color="auto"/>
            <w:right w:val="none" w:sz="0" w:space="0" w:color="auto"/>
          </w:divBdr>
        </w:div>
        <w:div w:id="1179078576">
          <w:marLeft w:val="640"/>
          <w:marRight w:val="0"/>
          <w:marTop w:val="0"/>
          <w:marBottom w:val="0"/>
          <w:divBdr>
            <w:top w:val="none" w:sz="0" w:space="0" w:color="auto"/>
            <w:left w:val="none" w:sz="0" w:space="0" w:color="auto"/>
            <w:bottom w:val="none" w:sz="0" w:space="0" w:color="auto"/>
            <w:right w:val="none" w:sz="0" w:space="0" w:color="auto"/>
          </w:divBdr>
        </w:div>
        <w:div w:id="1191148062">
          <w:marLeft w:val="640"/>
          <w:marRight w:val="0"/>
          <w:marTop w:val="0"/>
          <w:marBottom w:val="0"/>
          <w:divBdr>
            <w:top w:val="none" w:sz="0" w:space="0" w:color="auto"/>
            <w:left w:val="none" w:sz="0" w:space="0" w:color="auto"/>
            <w:bottom w:val="none" w:sz="0" w:space="0" w:color="auto"/>
            <w:right w:val="none" w:sz="0" w:space="0" w:color="auto"/>
          </w:divBdr>
        </w:div>
        <w:div w:id="1223755061">
          <w:marLeft w:val="640"/>
          <w:marRight w:val="0"/>
          <w:marTop w:val="0"/>
          <w:marBottom w:val="0"/>
          <w:divBdr>
            <w:top w:val="none" w:sz="0" w:space="0" w:color="auto"/>
            <w:left w:val="none" w:sz="0" w:space="0" w:color="auto"/>
            <w:bottom w:val="none" w:sz="0" w:space="0" w:color="auto"/>
            <w:right w:val="none" w:sz="0" w:space="0" w:color="auto"/>
          </w:divBdr>
        </w:div>
        <w:div w:id="1229536656">
          <w:marLeft w:val="640"/>
          <w:marRight w:val="0"/>
          <w:marTop w:val="0"/>
          <w:marBottom w:val="0"/>
          <w:divBdr>
            <w:top w:val="none" w:sz="0" w:space="0" w:color="auto"/>
            <w:left w:val="none" w:sz="0" w:space="0" w:color="auto"/>
            <w:bottom w:val="none" w:sz="0" w:space="0" w:color="auto"/>
            <w:right w:val="none" w:sz="0" w:space="0" w:color="auto"/>
          </w:divBdr>
        </w:div>
        <w:div w:id="1242980728">
          <w:marLeft w:val="640"/>
          <w:marRight w:val="0"/>
          <w:marTop w:val="0"/>
          <w:marBottom w:val="0"/>
          <w:divBdr>
            <w:top w:val="none" w:sz="0" w:space="0" w:color="auto"/>
            <w:left w:val="none" w:sz="0" w:space="0" w:color="auto"/>
            <w:bottom w:val="none" w:sz="0" w:space="0" w:color="auto"/>
            <w:right w:val="none" w:sz="0" w:space="0" w:color="auto"/>
          </w:divBdr>
        </w:div>
        <w:div w:id="1243098263">
          <w:marLeft w:val="640"/>
          <w:marRight w:val="0"/>
          <w:marTop w:val="0"/>
          <w:marBottom w:val="0"/>
          <w:divBdr>
            <w:top w:val="none" w:sz="0" w:space="0" w:color="auto"/>
            <w:left w:val="none" w:sz="0" w:space="0" w:color="auto"/>
            <w:bottom w:val="none" w:sz="0" w:space="0" w:color="auto"/>
            <w:right w:val="none" w:sz="0" w:space="0" w:color="auto"/>
          </w:divBdr>
        </w:div>
        <w:div w:id="1249388107">
          <w:marLeft w:val="640"/>
          <w:marRight w:val="0"/>
          <w:marTop w:val="0"/>
          <w:marBottom w:val="0"/>
          <w:divBdr>
            <w:top w:val="none" w:sz="0" w:space="0" w:color="auto"/>
            <w:left w:val="none" w:sz="0" w:space="0" w:color="auto"/>
            <w:bottom w:val="none" w:sz="0" w:space="0" w:color="auto"/>
            <w:right w:val="none" w:sz="0" w:space="0" w:color="auto"/>
          </w:divBdr>
        </w:div>
        <w:div w:id="1251234818">
          <w:marLeft w:val="640"/>
          <w:marRight w:val="0"/>
          <w:marTop w:val="0"/>
          <w:marBottom w:val="0"/>
          <w:divBdr>
            <w:top w:val="none" w:sz="0" w:space="0" w:color="auto"/>
            <w:left w:val="none" w:sz="0" w:space="0" w:color="auto"/>
            <w:bottom w:val="none" w:sz="0" w:space="0" w:color="auto"/>
            <w:right w:val="none" w:sz="0" w:space="0" w:color="auto"/>
          </w:divBdr>
        </w:div>
        <w:div w:id="1261525681">
          <w:marLeft w:val="640"/>
          <w:marRight w:val="0"/>
          <w:marTop w:val="0"/>
          <w:marBottom w:val="0"/>
          <w:divBdr>
            <w:top w:val="none" w:sz="0" w:space="0" w:color="auto"/>
            <w:left w:val="none" w:sz="0" w:space="0" w:color="auto"/>
            <w:bottom w:val="none" w:sz="0" w:space="0" w:color="auto"/>
            <w:right w:val="none" w:sz="0" w:space="0" w:color="auto"/>
          </w:divBdr>
        </w:div>
        <w:div w:id="1261716974">
          <w:marLeft w:val="640"/>
          <w:marRight w:val="0"/>
          <w:marTop w:val="0"/>
          <w:marBottom w:val="0"/>
          <w:divBdr>
            <w:top w:val="none" w:sz="0" w:space="0" w:color="auto"/>
            <w:left w:val="none" w:sz="0" w:space="0" w:color="auto"/>
            <w:bottom w:val="none" w:sz="0" w:space="0" w:color="auto"/>
            <w:right w:val="none" w:sz="0" w:space="0" w:color="auto"/>
          </w:divBdr>
        </w:div>
        <w:div w:id="1299992335">
          <w:marLeft w:val="640"/>
          <w:marRight w:val="0"/>
          <w:marTop w:val="0"/>
          <w:marBottom w:val="0"/>
          <w:divBdr>
            <w:top w:val="none" w:sz="0" w:space="0" w:color="auto"/>
            <w:left w:val="none" w:sz="0" w:space="0" w:color="auto"/>
            <w:bottom w:val="none" w:sz="0" w:space="0" w:color="auto"/>
            <w:right w:val="none" w:sz="0" w:space="0" w:color="auto"/>
          </w:divBdr>
        </w:div>
        <w:div w:id="1300183599">
          <w:marLeft w:val="640"/>
          <w:marRight w:val="0"/>
          <w:marTop w:val="0"/>
          <w:marBottom w:val="0"/>
          <w:divBdr>
            <w:top w:val="none" w:sz="0" w:space="0" w:color="auto"/>
            <w:left w:val="none" w:sz="0" w:space="0" w:color="auto"/>
            <w:bottom w:val="none" w:sz="0" w:space="0" w:color="auto"/>
            <w:right w:val="none" w:sz="0" w:space="0" w:color="auto"/>
          </w:divBdr>
        </w:div>
        <w:div w:id="1308122976">
          <w:marLeft w:val="640"/>
          <w:marRight w:val="0"/>
          <w:marTop w:val="0"/>
          <w:marBottom w:val="0"/>
          <w:divBdr>
            <w:top w:val="none" w:sz="0" w:space="0" w:color="auto"/>
            <w:left w:val="none" w:sz="0" w:space="0" w:color="auto"/>
            <w:bottom w:val="none" w:sz="0" w:space="0" w:color="auto"/>
            <w:right w:val="none" w:sz="0" w:space="0" w:color="auto"/>
          </w:divBdr>
        </w:div>
        <w:div w:id="1332561716">
          <w:marLeft w:val="640"/>
          <w:marRight w:val="0"/>
          <w:marTop w:val="0"/>
          <w:marBottom w:val="0"/>
          <w:divBdr>
            <w:top w:val="none" w:sz="0" w:space="0" w:color="auto"/>
            <w:left w:val="none" w:sz="0" w:space="0" w:color="auto"/>
            <w:bottom w:val="none" w:sz="0" w:space="0" w:color="auto"/>
            <w:right w:val="none" w:sz="0" w:space="0" w:color="auto"/>
          </w:divBdr>
        </w:div>
        <w:div w:id="1333526606">
          <w:marLeft w:val="640"/>
          <w:marRight w:val="0"/>
          <w:marTop w:val="0"/>
          <w:marBottom w:val="0"/>
          <w:divBdr>
            <w:top w:val="none" w:sz="0" w:space="0" w:color="auto"/>
            <w:left w:val="none" w:sz="0" w:space="0" w:color="auto"/>
            <w:bottom w:val="none" w:sz="0" w:space="0" w:color="auto"/>
            <w:right w:val="none" w:sz="0" w:space="0" w:color="auto"/>
          </w:divBdr>
        </w:div>
        <w:div w:id="1333871164">
          <w:marLeft w:val="640"/>
          <w:marRight w:val="0"/>
          <w:marTop w:val="0"/>
          <w:marBottom w:val="0"/>
          <w:divBdr>
            <w:top w:val="none" w:sz="0" w:space="0" w:color="auto"/>
            <w:left w:val="none" w:sz="0" w:space="0" w:color="auto"/>
            <w:bottom w:val="none" w:sz="0" w:space="0" w:color="auto"/>
            <w:right w:val="none" w:sz="0" w:space="0" w:color="auto"/>
          </w:divBdr>
        </w:div>
        <w:div w:id="1335643866">
          <w:marLeft w:val="640"/>
          <w:marRight w:val="0"/>
          <w:marTop w:val="0"/>
          <w:marBottom w:val="0"/>
          <w:divBdr>
            <w:top w:val="none" w:sz="0" w:space="0" w:color="auto"/>
            <w:left w:val="none" w:sz="0" w:space="0" w:color="auto"/>
            <w:bottom w:val="none" w:sz="0" w:space="0" w:color="auto"/>
            <w:right w:val="none" w:sz="0" w:space="0" w:color="auto"/>
          </w:divBdr>
        </w:div>
        <w:div w:id="1343387978">
          <w:marLeft w:val="640"/>
          <w:marRight w:val="0"/>
          <w:marTop w:val="0"/>
          <w:marBottom w:val="0"/>
          <w:divBdr>
            <w:top w:val="none" w:sz="0" w:space="0" w:color="auto"/>
            <w:left w:val="none" w:sz="0" w:space="0" w:color="auto"/>
            <w:bottom w:val="none" w:sz="0" w:space="0" w:color="auto"/>
            <w:right w:val="none" w:sz="0" w:space="0" w:color="auto"/>
          </w:divBdr>
        </w:div>
        <w:div w:id="1344163579">
          <w:marLeft w:val="640"/>
          <w:marRight w:val="0"/>
          <w:marTop w:val="0"/>
          <w:marBottom w:val="0"/>
          <w:divBdr>
            <w:top w:val="none" w:sz="0" w:space="0" w:color="auto"/>
            <w:left w:val="none" w:sz="0" w:space="0" w:color="auto"/>
            <w:bottom w:val="none" w:sz="0" w:space="0" w:color="auto"/>
            <w:right w:val="none" w:sz="0" w:space="0" w:color="auto"/>
          </w:divBdr>
        </w:div>
        <w:div w:id="1363288595">
          <w:marLeft w:val="640"/>
          <w:marRight w:val="0"/>
          <w:marTop w:val="0"/>
          <w:marBottom w:val="0"/>
          <w:divBdr>
            <w:top w:val="none" w:sz="0" w:space="0" w:color="auto"/>
            <w:left w:val="none" w:sz="0" w:space="0" w:color="auto"/>
            <w:bottom w:val="none" w:sz="0" w:space="0" w:color="auto"/>
            <w:right w:val="none" w:sz="0" w:space="0" w:color="auto"/>
          </w:divBdr>
        </w:div>
        <w:div w:id="1367412105">
          <w:marLeft w:val="640"/>
          <w:marRight w:val="0"/>
          <w:marTop w:val="0"/>
          <w:marBottom w:val="0"/>
          <w:divBdr>
            <w:top w:val="none" w:sz="0" w:space="0" w:color="auto"/>
            <w:left w:val="none" w:sz="0" w:space="0" w:color="auto"/>
            <w:bottom w:val="none" w:sz="0" w:space="0" w:color="auto"/>
            <w:right w:val="none" w:sz="0" w:space="0" w:color="auto"/>
          </w:divBdr>
        </w:div>
        <w:div w:id="1394232478">
          <w:marLeft w:val="640"/>
          <w:marRight w:val="0"/>
          <w:marTop w:val="0"/>
          <w:marBottom w:val="0"/>
          <w:divBdr>
            <w:top w:val="none" w:sz="0" w:space="0" w:color="auto"/>
            <w:left w:val="none" w:sz="0" w:space="0" w:color="auto"/>
            <w:bottom w:val="none" w:sz="0" w:space="0" w:color="auto"/>
            <w:right w:val="none" w:sz="0" w:space="0" w:color="auto"/>
          </w:divBdr>
        </w:div>
        <w:div w:id="1429346274">
          <w:marLeft w:val="640"/>
          <w:marRight w:val="0"/>
          <w:marTop w:val="0"/>
          <w:marBottom w:val="0"/>
          <w:divBdr>
            <w:top w:val="none" w:sz="0" w:space="0" w:color="auto"/>
            <w:left w:val="none" w:sz="0" w:space="0" w:color="auto"/>
            <w:bottom w:val="none" w:sz="0" w:space="0" w:color="auto"/>
            <w:right w:val="none" w:sz="0" w:space="0" w:color="auto"/>
          </w:divBdr>
        </w:div>
        <w:div w:id="1438449947">
          <w:marLeft w:val="640"/>
          <w:marRight w:val="0"/>
          <w:marTop w:val="0"/>
          <w:marBottom w:val="0"/>
          <w:divBdr>
            <w:top w:val="none" w:sz="0" w:space="0" w:color="auto"/>
            <w:left w:val="none" w:sz="0" w:space="0" w:color="auto"/>
            <w:bottom w:val="none" w:sz="0" w:space="0" w:color="auto"/>
            <w:right w:val="none" w:sz="0" w:space="0" w:color="auto"/>
          </w:divBdr>
        </w:div>
        <w:div w:id="1448894717">
          <w:marLeft w:val="640"/>
          <w:marRight w:val="0"/>
          <w:marTop w:val="0"/>
          <w:marBottom w:val="0"/>
          <w:divBdr>
            <w:top w:val="none" w:sz="0" w:space="0" w:color="auto"/>
            <w:left w:val="none" w:sz="0" w:space="0" w:color="auto"/>
            <w:bottom w:val="none" w:sz="0" w:space="0" w:color="auto"/>
            <w:right w:val="none" w:sz="0" w:space="0" w:color="auto"/>
          </w:divBdr>
        </w:div>
        <w:div w:id="1473865300">
          <w:marLeft w:val="640"/>
          <w:marRight w:val="0"/>
          <w:marTop w:val="0"/>
          <w:marBottom w:val="0"/>
          <w:divBdr>
            <w:top w:val="none" w:sz="0" w:space="0" w:color="auto"/>
            <w:left w:val="none" w:sz="0" w:space="0" w:color="auto"/>
            <w:bottom w:val="none" w:sz="0" w:space="0" w:color="auto"/>
            <w:right w:val="none" w:sz="0" w:space="0" w:color="auto"/>
          </w:divBdr>
        </w:div>
        <w:div w:id="1479684704">
          <w:marLeft w:val="640"/>
          <w:marRight w:val="0"/>
          <w:marTop w:val="0"/>
          <w:marBottom w:val="0"/>
          <w:divBdr>
            <w:top w:val="none" w:sz="0" w:space="0" w:color="auto"/>
            <w:left w:val="none" w:sz="0" w:space="0" w:color="auto"/>
            <w:bottom w:val="none" w:sz="0" w:space="0" w:color="auto"/>
            <w:right w:val="none" w:sz="0" w:space="0" w:color="auto"/>
          </w:divBdr>
        </w:div>
        <w:div w:id="1485854936">
          <w:marLeft w:val="640"/>
          <w:marRight w:val="0"/>
          <w:marTop w:val="0"/>
          <w:marBottom w:val="0"/>
          <w:divBdr>
            <w:top w:val="none" w:sz="0" w:space="0" w:color="auto"/>
            <w:left w:val="none" w:sz="0" w:space="0" w:color="auto"/>
            <w:bottom w:val="none" w:sz="0" w:space="0" w:color="auto"/>
            <w:right w:val="none" w:sz="0" w:space="0" w:color="auto"/>
          </w:divBdr>
        </w:div>
        <w:div w:id="1495224283">
          <w:marLeft w:val="640"/>
          <w:marRight w:val="0"/>
          <w:marTop w:val="0"/>
          <w:marBottom w:val="0"/>
          <w:divBdr>
            <w:top w:val="none" w:sz="0" w:space="0" w:color="auto"/>
            <w:left w:val="none" w:sz="0" w:space="0" w:color="auto"/>
            <w:bottom w:val="none" w:sz="0" w:space="0" w:color="auto"/>
            <w:right w:val="none" w:sz="0" w:space="0" w:color="auto"/>
          </w:divBdr>
        </w:div>
        <w:div w:id="1497725885">
          <w:marLeft w:val="640"/>
          <w:marRight w:val="0"/>
          <w:marTop w:val="0"/>
          <w:marBottom w:val="0"/>
          <w:divBdr>
            <w:top w:val="none" w:sz="0" w:space="0" w:color="auto"/>
            <w:left w:val="none" w:sz="0" w:space="0" w:color="auto"/>
            <w:bottom w:val="none" w:sz="0" w:space="0" w:color="auto"/>
            <w:right w:val="none" w:sz="0" w:space="0" w:color="auto"/>
          </w:divBdr>
        </w:div>
        <w:div w:id="1502309623">
          <w:marLeft w:val="640"/>
          <w:marRight w:val="0"/>
          <w:marTop w:val="0"/>
          <w:marBottom w:val="0"/>
          <w:divBdr>
            <w:top w:val="none" w:sz="0" w:space="0" w:color="auto"/>
            <w:left w:val="none" w:sz="0" w:space="0" w:color="auto"/>
            <w:bottom w:val="none" w:sz="0" w:space="0" w:color="auto"/>
            <w:right w:val="none" w:sz="0" w:space="0" w:color="auto"/>
          </w:divBdr>
        </w:div>
        <w:div w:id="1504465542">
          <w:marLeft w:val="640"/>
          <w:marRight w:val="0"/>
          <w:marTop w:val="0"/>
          <w:marBottom w:val="0"/>
          <w:divBdr>
            <w:top w:val="none" w:sz="0" w:space="0" w:color="auto"/>
            <w:left w:val="none" w:sz="0" w:space="0" w:color="auto"/>
            <w:bottom w:val="none" w:sz="0" w:space="0" w:color="auto"/>
            <w:right w:val="none" w:sz="0" w:space="0" w:color="auto"/>
          </w:divBdr>
        </w:div>
        <w:div w:id="1509757696">
          <w:marLeft w:val="640"/>
          <w:marRight w:val="0"/>
          <w:marTop w:val="0"/>
          <w:marBottom w:val="0"/>
          <w:divBdr>
            <w:top w:val="none" w:sz="0" w:space="0" w:color="auto"/>
            <w:left w:val="none" w:sz="0" w:space="0" w:color="auto"/>
            <w:bottom w:val="none" w:sz="0" w:space="0" w:color="auto"/>
            <w:right w:val="none" w:sz="0" w:space="0" w:color="auto"/>
          </w:divBdr>
        </w:div>
        <w:div w:id="1511291811">
          <w:marLeft w:val="640"/>
          <w:marRight w:val="0"/>
          <w:marTop w:val="0"/>
          <w:marBottom w:val="0"/>
          <w:divBdr>
            <w:top w:val="none" w:sz="0" w:space="0" w:color="auto"/>
            <w:left w:val="none" w:sz="0" w:space="0" w:color="auto"/>
            <w:bottom w:val="none" w:sz="0" w:space="0" w:color="auto"/>
            <w:right w:val="none" w:sz="0" w:space="0" w:color="auto"/>
          </w:divBdr>
        </w:div>
        <w:div w:id="1522039660">
          <w:marLeft w:val="640"/>
          <w:marRight w:val="0"/>
          <w:marTop w:val="0"/>
          <w:marBottom w:val="0"/>
          <w:divBdr>
            <w:top w:val="none" w:sz="0" w:space="0" w:color="auto"/>
            <w:left w:val="none" w:sz="0" w:space="0" w:color="auto"/>
            <w:bottom w:val="none" w:sz="0" w:space="0" w:color="auto"/>
            <w:right w:val="none" w:sz="0" w:space="0" w:color="auto"/>
          </w:divBdr>
        </w:div>
        <w:div w:id="1528911983">
          <w:marLeft w:val="640"/>
          <w:marRight w:val="0"/>
          <w:marTop w:val="0"/>
          <w:marBottom w:val="0"/>
          <w:divBdr>
            <w:top w:val="none" w:sz="0" w:space="0" w:color="auto"/>
            <w:left w:val="none" w:sz="0" w:space="0" w:color="auto"/>
            <w:bottom w:val="none" w:sz="0" w:space="0" w:color="auto"/>
            <w:right w:val="none" w:sz="0" w:space="0" w:color="auto"/>
          </w:divBdr>
        </w:div>
        <w:div w:id="1531721105">
          <w:marLeft w:val="640"/>
          <w:marRight w:val="0"/>
          <w:marTop w:val="0"/>
          <w:marBottom w:val="0"/>
          <w:divBdr>
            <w:top w:val="none" w:sz="0" w:space="0" w:color="auto"/>
            <w:left w:val="none" w:sz="0" w:space="0" w:color="auto"/>
            <w:bottom w:val="none" w:sz="0" w:space="0" w:color="auto"/>
            <w:right w:val="none" w:sz="0" w:space="0" w:color="auto"/>
          </w:divBdr>
        </w:div>
        <w:div w:id="1582837497">
          <w:marLeft w:val="640"/>
          <w:marRight w:val="0"/>
          <w:marTop w:val="0"/>
          <w:marBottom w:val="0"/>
          <w:divBdr>
            <w:top w:val="none" w:sz="0" w:space="0" w:color="auto"/>
            <w:left w:val="none" w:sz="0" w:space="0" w:color="auto"/>
            <w:bottom w:val="none" w:sz="0" w:space="0" w:color="auto"/>
            <w:right w:val="none" w:sz="0" w:space="0" w:color="auto"/>
          </w:divBdr>
        </w:div>
        <w:div w:id="1584997018">
          <w:marLeft w:val="640"/>
          <w:marRight w:val="0"/>
          <w:marTop w:val="0"/>
          <w:marBottom w:val="0"/>
          <w:divBdr>
            <w:top w:val="none" w:sz="0" w:space="0" w:color="auto"/>
            <w:left w:val="none" w:sz="0" w:space="0" w:color="auto"/>
            <w:bottom w:val="none" w:sz="0" w:space="0" w:color="auto"/>
            <w:right w:val="none" w:sz="0" w:space="0" w:color="auto"/>
          </w:divBdr>
        </w:div>
        <w:div w:id="1585184966">
          <w:marLeft w:val="640"/>
          <w:marRight w:val="0"/>
          <w:marTop w:val="0"/>
          <w:marBottom w:val="0"/>
          <w:divBdr>
            <w:top w:val="none" w:sz="0" w:space="0" w:color="auto"/>
            <w:left w:val="none" w:sz="0" w:space="0" w:color="auto"/>
            <w:bottom w:val="none" w:sz="0" w:space="0" w:color="auto"/>
            <w:right w:val="none" w:sz="0" w:space="0" w:color="auto"/>
          </w:divBdr>
        </w:div>
        <w:div w:id="1621766724">
          <w:marLeft w:val="640"/>
          <w:marRight w:val="0"/>
          <w:marTop w:val="0"/>
          <w:marBottom w:val="0"/>
          <w:divBdr>
            <w:top w:val="none" w:sz="0" w:space="0" w:color="auto"/>
            <w:left w:val="none" w:sz="0" w:space="0" w:color="auto"/>
            <w:bottom w:val="none" w:sz="0" w:space="0" w:color="auto"/>
            <w:right w:val="none" w:sz="0" w:space="0" w:color="auto"/>
          </w:divBdr>
        </w:div>
        <w:div w:id="1642272443">
          <w:marLeft w:val="640"/>
          <w:marRight w:val="0"/>
          <w:marTop w:val="0"/>
          <w:marBottom w:val="0"/>
          <w:divBdr>
            <w:top w:val="none" w:sz="0" w:space="0" w:color="auto"/>
            <w:left w:val="none" w:sz="0" w:space="0" w:color="auto"/>
            <w:bottom w:val="none" w:sz="0" w:space="0" w:color="auto"/>
            <w:right w:val="none" w:sz="0" w:space="0" w:color="auto"/>
          </w:divBdr>
        </w:div>
        <w:div w:id="1660111119">
          <w:marLeft w:val="640"/>
          <w:marRight w:val="0"/>
          <w:marTop w:val="0"/>
          <w:marBottom w:val="0"/>
          <w:divBdr>
            <w:top w:val="none" w:sz="0" w:space="0" w:color="auto"/>
            <w:left w:val="none" w:sz="0" w:space="0" w:color="auto"/>
            <w:bottom w:val="none" w:sz="0" w:space="0" w:color="auto"/>
            <w:right w:val="none" w:sz="0" w:space="0" w:color="auto"/>
          </w:divBdr>
        </w:div>
        <w:div w:id="1664239163">
          <w:marLeft w:val="640"/>
          <w:marRight w:val="0"/>
          <w:marTop w:val="0"/>
          <w:marBottom w:val="0"/>
          <w:divBdr>
            <w:top w:val="none" w:sz="0" w:space="0" w:color="auto"/>
            <w:left w:val="none" w:sz="0" w:space="0" w:color="auto"/>
            <w:bottom w:val="none" w:sz="0" w:space="0" w:color="auto"/>
            <w:right w:val="none" w:sz="0" w:space="0" w:color="auto"/>
          </w:divBdr>
        </w:div>
        <w:div w:id="1680741073">
          <w:marLeft w:val="640"/>
          <w:marRight w:val="0"/>
          <w:marTop w:val="0"/>
          <w:marBottom w:val="0"/>
          <w:divBdr>
            <w:top w:val="none" w:sz="0" w:space="0" w:color="auto"/>
            <w:left w:val="none" w:sz="0" w:space="0" w:color="auto"/>
            <w:bottom w:val="none" w:sz="0" w:space="0" w:color="auto"/>
            <w:right w:val="none" w:sz="0" w:space="0" w:color="auto"/>
          </w:divBdr>
        </w:div>
      </w:divsChild>
    </w:div>
    <w:div w:id="1009868190">
      <w:bodyDiv w:val="1"/>
      <w:marLeft w:val="0"/>
      <w:marRight w:val="0"/>
      <w:marTop w:val="0"/>
      <w:marBottom w:val="0"/>
      <w:divBdr>
        <w:top w:val="none" w:sz="0" w:space="0" w:color="auto"/>
        <w:left w:val="none" w:sz="0" w:space="0" w:color="auto"/>
        <w:bottom w:val="none" w:sz="0" w:space="0" w:color="auto"/>
        <w:right w:val="none" w:sz="0" w:space="0" w:color="auto"/>
      </w:divBdr>
      <w:divsChild>
        <w:div w:id="3944758">
          <w:marLeft w:val="640"/>
          <w:marRight w:val="0"/>
          <w:marTop w:val="0"/>
          <w:marBottom w:val="0"/>
          <w:divBdr>
            <w:top w:val="none" w:sz="0" w:space="0" w:color="auto"/>
            <w:left w:val="none" w:sz="0" w:space="0" w:color="auto"/>
            <w:bottom w:val="none" w:sz="0" w:space="0" w:color="auto"/>
            <w:right w:val="none" w:sz="0" w:space="0" w:color="auto"/>
          </w:divBdr>
        </w:div>
        <w:div w:id="63913109">
          <w:marLeft w:val="640"/>
          <w:marRight w:val="0"/>
          <w:marTop w:val="0"/>
          <w:marBottom w:val="0"/>
          <w:divBdr>
            <w:top w:val="none" w:sz="0" w:space="0" w:color="auto"/>
            <w:left w:val="none" w:sz="0" w:space="0" w:color="auto"/>
            <w:bottom w:val="none" w:sz="0" w:space="0" w:color="auto"/>
            <w:right w:val="none" w:sz="0" w:space="0" w:color="auto"/>
          </w:divBdr>
        </w:div>
        <w:div w:id="65806011">
          <w:marLeft w:val="640"/>
          <w:marRight w:val="0"/>
          <w:marTop w:val="0"/>
          <w:marBottom w:val="0"/>
          <w:divBdr>
            <w:top w:val="none" w:sz="0" w:space="0" w:color="auto"/>
            <w:left w:val="none" w:sz="0" w:space="0" w:color="auto"/>
            <w:bottom w:val="none" w:sz="0" w:space="0" w:color="auto"/>
            <w:right w:val="none" w:sz="0" w:space="0" w:color="auto"/>
          </w:divBdr>
        </w:div>
        <w:div w:id="75715069">
          <w:marLeft w:val="640"/>
          <w:marRight w:val="0"/>
          <w:marTop w:val="0"/>
          <w:marBottom w:val="0"/>
          <w:divBdr>
            <w:top w:val="none" w:sz="0" w:space="0" w:color="auto"/>
            <w:left w:val="none" w:sz="0" w:space="0" w:color="auto"/>
            <w:bottom w:val="none" w:sz="0" w:space="0" w:color="auto"/>
            <w:right w:val="none" w:sz="0" w:space="0" w:color="auto"/>
          </w:divBdr>
        </w:div>
        <w:div w:id="87699307">
          <w:marLeft w:val="640"/>
          <w:marRight w:val="0"/>
          <w:marTop w:val="0"/>
          <w:marBottom w:val="0"/>
          <w:divBdr>
            <w:top w:val="none" w:sz="0" w:space="0" w:color="auto"/>
            <w:left w:val="none" w:sz="0" w:space="0" w:color="auto"/>
            <w:bottom w:val="none" w:sz="0" w:space="0" w:color="auto"/>
            <w:right w:val="none" w:sz="0" w:space="0" w:color="auto"/>
          </w:divBdr>
        </w:div>
        <w:div w:id="141392146">
          <w:marLeft w:val="640"/>
          <w:marRight w:val="0"/>
          <w:marTop w:val="0"/>
          <w:marBottom w:val="0"/>
          <w:divBdr>
            <w:top w:val="none" w:sz="0" w:space="0" w:color="auto"/>
            <w:left w:val="none" w:sz="0" w:space="0" w:color="auto"/>
            <w:bottom w:val="none" w:sz="0" w:space="0" w:color="auto"/>
            <w:right w:val="none" w:sz="0" w:space="0" w:color="auto"/>
          </w:divBdr>
        </w:div>
        <w:div w:id="150098233">
          <w:marLeft w:val="640"/>
          <w:marRight w:val="0"/>
          <w:marTop w:val="0"/>
          <w:marBottom w:val="0"/>
          <w:divBdr>
            <w:top w:val="none" w:sz="0" w:space="0" w:color="auto"/>
            <w:left w:val="none" w:sz="0" w:space="0" w:color="auto"/>
            <w:bottom w:val="none" w:sz="0" w:space="0" w:color="auto"/>
            <w:right w:val="none" w:sz="0" w:space="0" w:color="auto"/>
          </w:divBdr>
        </w:div>
        <w:div w:id="223178045">
          <w:marLeft w:val="640"/>
          <w:marRight w:val="0"/>
          <w:marTop w:val="0"/>
          <w:marBottom w:val="0"/>
          <w:divBdr>
            <w:top w:val="none" w:sz="0" w:space="0" w:color="auto"/>
            <w:left w:val="none" w:sz="0" w:space="0" w:color="auto"/>
            <w:bottom w:val="none" w:sz="0" w:space="0" w:color="auto"/>
            <w:right w:val="none" w:sz="0" w:space="0" w:color="auto"/>
          </w:divBdr>
        </w:div>
        <w:div w:id="223613130">
          <w:marLeft w:val="640"/>
          <w:marRight w:val="0"/>
          <w:marTop w:val="0"/>
          <w:marBottom w:val="0"/>
          <w:divBdr>
            <w:top w:val="none" w:sz="0" w:space="0" w:color="auto"/>
            <w:left w:val="none" w:sz="0" w:space="0" w:color="auto"/>
            <w:bottom w:val="none" w:sz="0" w:space="0" w:color="auto"/>
            <w:right w:val="none" w:sz="0" w:space="0" w:color="auto"/>
          </w:divBdr>
        </w:div>
        <w:div w:id="298077222">
          <w:marLeft w:val="640"/>
          <w:marRight w:val="0"/>
          <w:marTop w:val="0"/>
          <w:marBottom w:val="0"/>
          <w:divBdr>
            <w:top w:val="none" w:sz="0" w:space="0" w:color="auto"/>
            <w:left w:val="none" w:sz="0" w:space="0" w:color="auto"/>
            <w:bottom w:val="none" w:sz="0" w:space="0" w:color="auto"/>
            <w:right w:val="none" w:sz="0" w:space="0" w:color="auto"/>
          </w:divBdr>
        </w:div>
        <w:div w:id="301542177">
          <w:marLeft w:val="640"/>
          <w:marRight w:val="0"/>
          <w:marTop w:val="0"/>
          <w:marBottom w:val="0"/>
          <w:divBdr>
            <w:top w:val="none" w:sz="0" w:space="0" w:color="auto"/>
            <w:left w:val="none" w:sz="0" w:space="0" w:color="auto"/>
            <w:bottom w:val="none" w:sz="0" w:space="0" w:color="auto"/>
            <w:right w:val="none" w:sz="0" w:space="0" w:color="auto"/>
          </w:divBdr>
        </w:div>
        <w:div w:id="319309085">
          <w:marLeft w:val="640"/>
          <w:marRight w:val="0"/>
          <w:marTop w:val="0"/>
          <w:marBottom w:val="0"/>
          <w:divBdr>
            <w:top w:val="none" w:sz="0" w:space="0" w:color="auto"/>
            <w:left w:val="none" w:sz="0" w:space="0" w:color="auto"/>
            <w:bottom w:val="none" w:sz="0" w:space="0" w:color="auto"/>
            <w:right w:val="none" w:sz="0" w:space="0" w:color="auto"/>
          </w:divBdr>
        </w:div>
        <w:div w:id="342902069">
          <w:marLeft w:val="640"/>
          <w:marRight w:val="0"/>
          <w:marTop w:val="0"/>
          <w:marBottom w:val="0"/>
          <w:divBdr>
            <w:top w:val="none" w:sz="0" w:space="0" w:color="auto"/>
            <w:left w:val="none" w:sz="0" w:space="0" w:color="auto"/>
            <w:bottom w:val="none" w:sz="0" w:space="0" w:color="auto"/>
            <w:right w:val="none" w:sz="0" w:space="0" w:color="auto"/>
          </w:divBdr>
        </w:div>
        <w:div w:id="343822448">
          <w:marLeft w:val="640"/>
          <w:marRight w:val="0"/>
          <w:marTop w:val="0"/>
          <w:marBottom w:val="0"/>
          <w:divBdr>
            <w:top w:val="none" w:sz="0" w:space="0" w:color="auto"/>
            <w:left w:val="none" w:sz="0" w:space="0" w:color="auto"/>
            <w:bottom w:val="none" w:sz="0" w:space="0" w:color="auto"/>
            <w:right w:val="none" w:sz="0" w:space="0" w:color="auto"/>
          </w:divBdr>
        </w:div>
        <w:div w:id="362217766">
          <w:marLeft w:val="640"/>
          <w:marRight w:val="0"/>
          <w:marTop w:val="0"/>
          <w:marBottom w:val="0"/>
          <w:divBdr>
            <w:top w:val="none" w:sz="0" w:space="0" w:color="auto"/>
            <w:left w:val="none" w:sz="0" w:space="0" w:color="auto"/>
            <w:bottom w:val="none" w:sz="0" w:space="0" w:color="auto"/>
            <w:right w:val="none" w:sz="0" w:space="0" w:color="auto"/>
          </w:divBdr>
        </w:div>
        <w:div w:id="380592390">
          <w:marLeft w:val="640"/>
          <w:marRight w:val="0"/>
          <w:marTop w:val="0"/>
          <w:marBottom w:val="0"/>
          <w:divBdr>
            <w:top w:val="none" w:sz="0" w:space="0" w:color="auto"/>
            <w:left w:val="none" w:sz="0" w:space="0" w:color="auto"/>
            <w:bottom w:val="none" w:sz="0" w:space="0" w:color="auto"/>
            <w:right w:val="none" w:sz="0" w:space="0" w:color="auto"/>
          </w:divBdr>
        </w:div>
        <w:div w:id="424620460">
          <w:marLeft w:val="640"/>
          <w:marRight w:val="0"/>
          <w:marTop w:val="0"/>
          <w:marBottom w:val="0"/>
          <w:divBdr>
            <w:top w:val="none" w:sz="0" w:space="0" w:color="auto"/>
            <w:left w:val="none" w:sz="0" w:space="0" w:color="auto"/>
            <w:bottom w:val="none" w:sz="0" w:space="0" w:color="auto"/>
            <w:right w:val="none" w:sz="0" w:space="0" w:color="auto"/>
          </w:divBdr>
        </w:div>
        <w:div w:id="429275813">
          <w:marLeft w:val="640"/>
          <w:marRight w:val="0"/>
          <w:marTop w:val="0"/>
          <w:marBottom w:val="0"/>
          <w:divBdr>
            <w:top w:val="none" w:sz="0" w:space="0" w:color="auto"/>
            <w:left w:val="none" w:sz="0" w:space="0" w:color="auto"/>
            <w:bottom w:val="none" w:sz="0" w:space="0" w:color="auto"/>
            <w:right w:val="none" w:sz="0" w:space="0" w:color="auto"/>
          </w:divBdr>
        </w:div>
        <w:div w:id="451244257">
          <w:marLeft w:val="640"/>
          <w:marRight w:val="0"/>
          <w:marTop w:val="0"/>
          <w:marBottom w:val="0"/>
          <w:divBdr>
            <w:top w:val="none" w:sz="0" w:space="0" w:color="auto"/>
            <w:left w:val="none" w:sz="0" w:space="0" w:color="auto"/>
            <w:bottom w:val="none" w:sz="0" w:space="0" w:color="auto"/>
            <w:right w:val="none" w:sz="0" w:space="0" w:color="auto"/>
          </w:divBdr>
        </w:div>
        <w:div w:id="476194149">
          <w:marLeft w:val="640"/>
          <w:marRight w:val="0"/>
          <w:marTop w:val="0"/>
          <w:marBottom w:val="0"/>
          <w:divBdr>
            <w:top w:val="none" w:sz="0" w:space="0" w:color="auto"/>
            <w:left w:val="none" w:sz="0" w:space="0" w:color="auto"/>
            <w:bottom w:val="none" w:sz="0" w:space="0" w:color="auto"/>
            <w:right w:val="none" w:sz="0" w:space="0" w:color="auto"/>
          </w:divBdr>
        </w:div>
        <w:div w:id="481428852">
          <w:marLeft w:val="640"/>
          <w:marRight w:val="0"/>
          <w:marTop w:val="0"/>
          <w:marBottom w:val="0"/>
          <w:divBdr>
            <w:top w:val="none" w:sz="0" w:space="0" w:color="auto"/>
            <w:left w:val="none" w:sz="0" w:space="0" w:color="auto"/>
            <w:bottom w:val="none" w:sz="0" w:space="0" w:color="auto"/>
            <w:right w:val="none" w:sz="0" w:space="0" w:color="auto"/>
          </w:divBdr>
        </w:div>
        <w:div w:id="507215796">
          <w:marLeft w:val="640"/>
          <w:marRight w:val="0"/>
          <w:marTop w:val="0"/>
          <w:marBottom w:val="0"/>
          <w:divBdr>
            <w:top w:val="none" w:sz="0" w:space="0" w:color="auto"/>
            <w:left w:val="none" w:sz="0" w:space="0" w:color="auto"/>
            <w:bottom w:val="none" w:sz="0" w:space="0" w:color="auto"/>
            <w:right w:val="none" w:sz="0" w:space="0" w:color="auto"/>
          </w:divBdr>
        </w:div>
        <w:div w:id="564413242">
          <w:marLeft w:val="640"/>
          <w:marRight w:val="0"/>
          <w:marTop w:val="0"/>
          <w:marBottom w:val="0"/>
          <w:divBdr>
            <w:top w:val="none" w:sz="0" w:space="0" w:color="auto"/>
            <w:left w:val="none" w:sz="0" w:space="0" w:color="auto"/>
            <w:bottom w:val="none" w:sz="0" w:space="0" w:color="auto"/>
            <w:right w:val="none" w:sz="0" w:space="0" w:color="auto"/>
          </w:divBdr>
        </w:div>
        <w:div w:id="594552177">
          <w:marLeft w:val="640"/>
          <w:marRight w:val="0"/>
          <w:marTop w:val="0"/>
          <w:marBottom w:val="0"/>
          <w:divBdr>
            <w:top w:val="none" w:sz="0" w:space="0" w:color="auto"/>
            <w:left w:val="none" w:sz="0" w:space="0" w:color="auto"/>
            <w:bottom w:val="none" w:sz="0" w:space="0" w:color="auto"/>
            <w:right w:val="none" w:sz="0" w:space="0" w:color="auto"/>
          </w:divBdr>
        </w:div>
        <w:div w:id="622811589">
          <w:marLeft w:val="640"/>
          <w:marRight w:val="0"/>
          <w:marTop w:val="0"/>
          <w:marBottom w:val="0"/>
          <w:divBdr>
            <w:top w:val="none" w:sz="0" w:space="0" w:color="auto"/>
            <w:left w:val="none" w:sz="0" w:space="0" w:color="auto"/>
            <w:bottom w:val="none" w:sz="0" w:space="0" w:color="auto"/>
            <w:right w:val="none" w:sz="0" w:space="0" w:color="auto"/>
          </w:divBdr>
        </w:div>
        <w:div w:id="629097553">
          <w:marLeft w:val="640"/>
          <w:marRight w:val="0"/>
          <w:marTop w:val="0"/>
          <w:marBottom w:val="0"/>
          <w:divBdr>
            <w:top w:val="none" w:sz="0" w:space="0" w:color="auto"/>
            <w:left w:val="none" w:sz="0" w:space="0" w:color="auto"/>
            <w:bottom w:val="none" w:sz="0" w:space="0" w:color="auto"/>
            <w:right w:val="none" w:sz="0" w:space="0" w:color="auto"/>
          </w:divBdr>
        </w:div>
        <w:div w:id="634916935">
          <w:marLeft w:val="640"/>
          <w:marRight w:val="0"/>
          <w:marTop w:val="0"/>
          <w:marBottom w:val="0"/>
          <w:divBdr>
            <w:top w:val="none" w:sz="0" w:space="0" w:color="auto"/>
            <w:left w:val="none" w:sz="0" w:space="0" w:color="auto"/>
            <w:bottom w:val="none" w:sz="0" w:space="0" w:color="auto"/>
            <w:right w:val="none" w:sz="0" w:space="0" w:color="auto"/>
          </w:divBdr>
        </w:div>
        <w:div w:id="636186851">
          <w:marLeft w:val="640"/>
          <w:marRight w:val="0"/>
          <w:marTop w:val="0"/>
          <w:marBottom w:val="0"/>
          <w:divBdr>
            <w:top w:val="none" w:sz="0" w:space="0" w:color="auto"/>
            <w:left w:val="none" w:sz="0" w:space="0" w:color="auto"/>
            <w:bottom w:val="none" w:sz="0" w:space="0" w:color="auto"/>
            <w:right w:val="none" w:sz="0" w:space="0" w:color="auto"/>
          </w:divBdr>
        </w:div>
        <w:div w:id="640039617">
          <w:marLeft w:val="640"/>
          <w:marRight w:val="0"/>
          <w:marTop w:val="0"/>
          <w:marBottom w:val="0"/>
          <w:divBdr>
            <w:top w:val="none" w:sz="0" w:space="0" w:color="auto"/>
            <w:left w:val="none" w:sz="0" w:space="0" w:color="auto"/>
            <w:bottom w:val="none" w:sz="0" w:space="0" w:color="auto"/>
            <w:right w:val="none" w:sz="0" w:space="0" w:color="auto"/>
          </w:divBdr>
        </w:div>
        <w:div w:id="644120216">
          <w:marLeft w:val="640"/>
          <w:marRight w:val="0"/>
          <w:marTop w:val="0"/>
          <w:marBottom w:val="0"/>
          <w:divBdr>
            <w:top w:val="none" w:sz="0" w:space="0" w:color="auto"/>
            <w:left w:val="none" w:sz="0" w:space="0" w:color="auto"/>
            <w:bottom w:val="none" w:sz="0" w:space="0" w:color="auto"/>
            <w:right w:val="none" w:sz="0" w:space="0" w:color="auto"/>
          </w:divBdr>
        </w:div>
        <w:div w:id="657077306">
          <w:marLeft w:val="640"/>
          <w:marRight w:val="0"/>
          <w:marTop w:val="0"/>
          <w:marBottom w:val="0"/>
          <w:divBdr>
            <w:top w:val="none" w:sz="0" w:space="0" w:color="auto"/>
            <w:left w:val="none" w:sz="0" w:space="0" w:color="auto"/>
            <w:bottom w:val="none" w:sz="0" w:space="0" w:color="auto"/>
            <w:right w:val="none" w:sz="0" w:space="0" w:color="auto"/>
          </w:divBdr>
        </w:div>
        <w:div w:id="670839239">
          <w:marLeft w:val="640"/>
          <w:marRight w:val="0"/>
          <w:marTop w:val="0"/>
          <w:marBottom w:val="0"/>
          <w:divBdr>
            <w:top w:val="none" w:sz="0" w:space="0" w:color="auto"/>
            <w:left w:val="none" w:sz="0" w:space="0" w:color="auto"/>
            <w:bottom w:val="none" w:sz="0" w:space="0" w:color="auto"/>
            <w:right w:val="none" w:sz="0" w:space="0" w:color="auto"/>
          </w:divBdr>
        </w:div>
        <w:div w:id="674769084">
          <w:marLeft w:val="640"/>
          <w:marRight w:val="0"/>
          <w:marTop w:val="0"/>
          <w:marBottom w:val="0"/>
          <w:divBdr>
            <w:top w:val="none" w:sz="0" w:space="0" w:color="auto"/>
            <w:left w:val="none" w:sz="0" w:space="0" w:color="auto"/>
            <w:bottom w:val="none" w:sz="0" w:space="0" w:color="auto"/>
            <w:right w:val="none" w:sz="0" w:space="0" w:color="auto"/>
          </w:divBdr>
        </w:div>
        <w:div w:id="700858775">
          <w:marLeft w:val="640"/>
          <w:marRight w:val="0"/>
          <w:marTop w:val="0"/>
          <w:marBottom w:val="0"/>
          <w:divBdr>
            <w:top w:val="none" w:sz="0" w:space="0" w:color="auto"/>
            <w:left w:val="none" w:sz="0" w:space="0" w:color="auto"/>
            <w:bottom w:val="none" w:sz="0" w:space="0" w:color="auto"/>
            <w:right w:val="none" w:sz="0" w:space="0" w:color="auto"/>
          </w:divBdr>
        </w:div>
        <w:div w:id="709719312">
          <w:marLeft w:val="640"/>
          <w:marRight w:val="0"/>
          <w:marTop w:val="0"/>
          <w:marBottom w:val="0"/>
          <w:divBdr>
            <w:top w:val="none" w:sz="0" w:space="0" w:color="auto"/>
            <w:left w:val="none" w:sz="0" w:space="0" w:color="auto"/>
            <w:bottom w:val="none" w:sz="0" w:space="0" w:color="auto"/>
            <w:right w:val="none" w:sz="0" w:space="0" w:color="auto"/>
          </w:divBdr>
        </w:div>
        <w:div w:id="735785566">
          <w:marLeft w:val="640"/>
          <w:marRight w:val="0"/>
          <w:marTop w:val="0"/>
          <w:marBottom w:val="0"/>
          <w:divBdr>
            <w:top w:val="none" w:sz="0" w:space="0" w:color="auto"/>
            <w:left w:val="none" w:sz="0" w:space="0" w:color="auto"/>
            <w:bottom w:val="none" w:sz="0" w:space="0" w:color="auto"/>
            <w:right w:val="none" w:sz="0" w:space="0" w:color="auto"/>
          </w:divBdr>
        </w:div>
        <w:div w:id="745222905">
          <w:marLeft w:val="640"/>
          <w:marRight w:val="0"/>
          <w:marTop w:val="0"/>
          <w:marBottom w:val="0"/>
          <w:divBdr>
            <w:top w:val="none" w:sz="0" w:space="0" w:color="auto"/>
            <w:left w:val="none" w:sz="0" w:space="0" w:color="auto"/>
            <w:bottom w:val="none" w:sz="0" w:space="0" w:color="auto"/>
            <w:right w:val="none" w:sz="0" w:space="0" w:color="auto"/>
          </w:divBdr>
        </w:div>
        <w:div w:id="753433637">
          <w:marLeft w:val="640"/>
          <w:marRight w:val="0"/>
          <w:marTop w:val="0"/>
          <w:marBottom w:val="0"/>
          <w:divBdr>
            <w:top w:val="none" w:sz="0" w:space="0" w:color="auto"/>
            <w:left w:val="none" w:sz="0" w:space="0" w:color="auto"/>
            <w:bottom w:val="none" w:sz="0" w:space="0" w:color="auto"/>
            <w:right w:val="none" w:sz="0" w:space="0" w:color="auto"/>
          </w:divBdr>
        </w:div>
        <w:div w:id="846675785">
          <w:marLeft w:val="640"/>
          <w:marRight w:val="0"/>
          <w:marTop w:val="0"/>
          <w:marBottom w:val="0"/>
          <w:divBdr>
            <w:top w:val="none" w:sz="0" w:space="0" w:color="auto"/>
            <w:left w:val="none" w:sz="0" w:space="0" w:color="auto"/>
            <w:bottom w:val="none" w:sz="0" w:space="0" w:color="auto"/>
            <w:right w:val="none" w:sz="0" w:space="0" w:color="auto"/>
          </w:divBdr>
        </w:div>
        <w:div w:id="947858090">
          <w:marLeft w:val="640"/>
          <w:marRight w:val="0"/>
          <w:marTop w:val="0"/>
          <w:marBottom w:val="0"/>
          <w:divBdr>
            <w:top w:val="none" w:sz="0" w:space="0" w:color="auto"/>
            <w:left w:val="none" w:sz="0" w:space="0" w:color="auto"/>
            <w:bottom w:val="none" w:sz="0" w:space="0" w:color="auto"/>
            <w:right w:val="none" w:sz="0" w:space="0" w:color="auto"/>
          </w:divBdr>
        </w:div>
        <w:div w:id="961808096">
          <w:marLeft w:val="640"/>
          <w:marRight w:val="0"/>
          <w:marTop w:val="0"/>
          <w:marBottom w:val="0"/>
          <w:divBdr>
            <w:top w:val="none" w:sz="0" w:space="0" w:color="auto"/>
            <w:left w:val="none" w:sz="0" w:space="0" w:color="auto"/>
            <w:bottom w:val="none" w:sz="0" w:space="0" w:color="auto"/>
            <w:right w:val="none" w:sz="0" w:space="0" w:color="auto"/>
          </w:divBdr>
        </w:div>
        <w:div w:id="1012490253">
          <w:marLeft w:val="640"/>
          <w:marRight w:val="0"/>
          <w:marTop w:val="0"/>
          <w:marBottom w:val="0"/>
          <w:divBdr>
            <w:top w:val="none" w:sz="0" w:space="0" w:color="auto"/>
            <w:left w:val="none" w:sz="0" w:space="0" w:color="auto"/>
            <w:bottom w:val="none" w:sz="0" w:space="0" w:color="auto"/>
            <w:right w:val="none" w:sz="0" w:space="0" w:color="auto"/>
          </w:divBdr>
        </w:div>
        <w:div w:id="1102066675">
          <w:marLeft w:val="640"/>
          <w:marRight w:val="0"/>
          <w:marTop w:val="0"/>
          <w:marBottom w:val="0"/>
          <w:divBdr>
            <w:top w:val="none" w:sz="0" w:space="0" w:color="auto"/>
            <w:left w:val="none" w:sz="0" w:space="0" w:color="auto"/>
            <w:bottom w:val="none" w:sz="0" w:space="0" w:color="auto"/>
            <w:right w:val="none" w:sz="0" w:space="0" w:color="auto"/>
          </w:divBdr>
        </w:div>
        <w:div w:id="1112046613">
          <w:marLeft w:val="640"/>
          <w:marRight w:val="0"/>
          <w:marTop w:val="0"/>
          <w:marBottom w:val="0"/>
          <w:divBdr>
            <w:top w:val="none" w:sz="0" w:space="0" w:color="auto"/>
            <w:left w:val="none" w:sz="0" w:space="0" w:color="auto"/>
            <w:bottom w:val="none" w:sz="0" w:space="0" w:color="auto"/>
            <w:right w:val="none" w:sz="0" w:space="0" w:color="auto"/>
          </w:divBdr>
        </w:div>
        <w:div w:id="1116406439">
          <w:marLeft w:val="640"/>
          <w:marRight w:val="0"/>
          <w:marTop w:val="0"/>
          <w:marBottom w:val="0"/>
          <w:divBdr>
            <w:top w:val="none" w:sz="0" w:space="0" w:color="auto"/>
            <w:left w:val="none" w:sz="0" w:space="0" w:color="auto"/>
            <w:bottom w:val="none" w:sz="0" w:space="0" w:color="auto"/>
            <w:right w:val="none" w:sz="0" w:space="0" w:color="auto"/>
          </w:divBdr>
        </w:div>
        <w:div w:id="1131938720">
          <w:marLeft w:val="640"/>
          <w:marRight w:val="0"/>
          <w:marTop w:val="0"/>
          <w:marBottom w:val="0"/>
          <w:divBdr>
            <w:top w:val="none" w:sz="0" w:space="0" w:color="auto"/>
            <w:left w:val="none" w:sz="0" w:space="0" w:color="auto"/>
            <w:bottom w:val="none" w:sz="0" w:space="0" w:color="auto"/>
            <w:right w:val="none" w:sz="0" w:space="0" w:color="auto"/>
          </w:divBdr>
        </w:div>
        <w:div w:id="1134785629">
          <w:marLeft w:val="640"/>
          <w:marRight w:val="0"/>
          <w:marTop w:val="0"/>
          <w:marBottom w:val="0"/>
          <w:divBdr>
            <w:top w:val="none" w:sz="0" w:space="0" w:color="auto"/>
            <w:left w:val="none" w:sz="0" w:space="0" w:color="auto"/>
            <w:bottom w:val="none" w:sz="0" w:space="0" w:color="auto"/>
            <w:right w:val="none" w:sz="0" w:space="0" w:color="auto"/>
          </w:divBdr>
        </w:div>
        <w:div w:id="1136724247">
          <w:marLeft w:val="640"/>
          <w:marRight w:val="0"/>
          <w:marTop w:val="0"/>
          <w:marBottom w:val="0"/>
          <w:divBdr>
            <w:top w:val="none" w:sz="0" w:space="0" w:color="auto"/>
            <w:left w:val="none" w:sz="0" w:space="0" w:color="auto"/>
            <w:bottom w:val="none" w:sz="0" w:space="0" w:color="auto"/>
            <w:right w:val="none" w:sz="0" w:space="0" w:color="auto"/>
          </w:divBdr>
        </w:div>
        <w:div w:id="1139415829">
          <w:marLeft w:val="640"/>
          <w:marRight w:val="0"/>
          <w:marTop w:val="0"/>
          <w:marBottom w:val="0"/>
          <w:divBdr>
            <w:top w:val="none" w:sz="0" w:space="0" w:color="auto"/>
            <w:left w:val="none" w:sz="0" w:space="0" w:color="auto"/>
            <w:bottom w:val="none" w:sz="0" w:space="0" w:color="auto"/>
            <w:right w:val="none" w:sz="0" w:space="0" w:color="auto"/>
          </w:divBdr>
        </w:div>
        <w:div w:id="1163277695">
          <w:marLeft w:val="640"/>
          <w:marRight w:val="0"/>
          <w:marTop w:val="0"/>
          <w:marBottom w:val="0"/>
          <w:divBdr>
            <w:top w:val="none" w:sz="0" w:space="0" w:color="auto"/>
            <w:left w:val="none" w:sz="0" w:space="0" w:color="auto"/>
            <w:bottom w:val="none" w:sz="0" w:space="0" w:color="auto"/>
            <w:right w:val="none" w:sz="0" w:space="0" w:color="auto"/>
          </w:divBdr>
        </w:div>
        <w:div w:id="1179009124">
          <w:marLeft w:val="640"/>
          <w:marRight w:val="0"/>
          <w:marTop w:val="0"/>
          <w:marBottom w:val="0"/>
          <w:divBdr>
            <w:top w:val="none" w:sz="0" w:space="0" w:color="auto"/>
            <w:left w:val="none" w:sz="0" w:space="0" w:color="auto"/>
            <w:bottom w:val="none" w:sz="0" w:space="0" w:color="auto"/>
            <w:right w:val="none" w:sz="0" w:space="0" w:color="auto"/>
          </w:divBdr>
        </w:div>
        <w:div w:id="1183861397">
          <w:marLeft w:val="640"/>
          <w:marRight w:val="0"/>
          <w:marTop w:val="0"/>
          <w:marBottom w:val="0"/>
          <w:divBdr>
            <w:top w:val="none" w:sz="0" w:space="0" w:color="auto"/>
            <w:left w:val="none" w:sz="0" w:space="0" w:color="auto"/>
            <w:bottom w:val="none" w:sz="0" w:space="0" w:color="auto"/>
            <w:right w:val="none" w:sz="0" w:space="0" w:color="auto"/>
          </w:divBdr>
        </w:div>
        <w:div w:id="1191602764">
          <w:marLeft w:val="640"/>
          <w:marRight w:val="0"/>
          <w:marTop w:val="0"/>
          <w:marBottom w:val="0"/>
          <w:divBdr>
            <w:top w:val="none" w:sz="0" w:space="0" w:color="auto"/>
            <w:left w:val="none" w:sz="0" w:space="0" w:color="auto"/>
            <w:bottom w:val="none" w:sz="0" w:space="0" w:color="auto"/>
            <w:right w:val="none" w:sz="0" w:space="0" w:color="auto"/>
          </w:divBdr>
        </w:div>
        <w:div w:id="1193808394">
          <w:marLeft w:val="640"/>
          <w:marRight w:val="0"/>
          <w:marTop w:val="0"/>
          <w:marBottom w:val="0"/>
          <w:divBdr>
            <w:top w:val="none" w:sz="0" w:space="0" w:color="auto"/>
            <w:left w:val="none" w:sz="0" w:space="0" w:color="auto"/>
            <w:bottom w:val="none" w:sz="0" w:space="0" w:color="auto"/>
            <w:right w:val="none" w:sz="0" w:space="0" w:color="auto"/>
          </w:divBdr>
        </w:div>
        <w:div w:id="1201896380">
          <w:marLeft w:val="640"/>
          <w:marRight w:val="0"/>
          <w:marTop w:val="0"/>
          <w:marBottom w:val="0"/>
          <w:divBdr>
            <w:top w:val="none" w:sz="0" w:space="0" w:color="auto"/>
            <w:left w:val="none" w:sz="0" w:space="0" w:color="auto"/>
            <w:bottom w:val="none" w:sz="0" w:space="0" w:color="auto"/>
            <w:right w:val="none" w:sz="0" w:space="0" w:color="auto"/>
          </w:divBdr>
        </w:div>
        <w:div w:id="1276711054">
          <w:marLeft w:val="640"/>
          <w:marRight w:val="0"/>
          <w:marTop w:val="0"/>
          <w:marBottom w:val="0"/>
          <w:divBdr>
            <w:top w:val="none" w:sz="0" w:space="0" w:color="auto"/>
            <w:left w:val="none" w:sz="0" w:space="0" w:color="auto"/>
            <w:bottom w:val="none" w:sz="0" w:space="0" w:color="auto"/>
            <w:right w:val="none" w:sz="0" w:space="0" w:color="auto"/>
          </w:divBdr>
        </w:div>
        <w:div w:id="1277102625">
          <w:marLeft w:val="640"/>
          <w:marRight w:val="0"/>
          <w:marTop w:val="0"/>
          <w:marBottom w:val="0"/>
          <w:divBdr>
            <w:top w:val="none" w:sz="0" w:space="0" w:color="auto"/>
            <w:left w:val="none" w:sz="0" w:space="0" w:color="auto"/>
            <w:bottom w:val="none" w:sz="0" w:space="0" w:color="auto"/>
            <w:right w:val="none" w:sz="0" w:space="0" w:color="auto"/>
          </w:divBdr>
        </w:div>
        <w:div w:id="1298223502">
          <w:marLeft w:val="640"/>
          <w:marRight w:val="0"/>
          <w:marTop w:val="0"/>
          <w:marBottom w:val="0"/>
          <w:divBdr>
            <w:top w:val="none" w:sz="0" w:space="0" w:color="auto"/>
            <w:left w:val="none" w:sz="0" w:space="0" w:color="auto"/>
            <w:bottom w:val="none" w:sz="0" w:space="0" w:color="auto"/>
            <w:right w:val="none" w:sz="0" w:space="0" w:color="auto"/>
          </w:divBdr>
        </w:div>
        <w:div w:id="1342271807">
          <w:marLeft w:val="640"/>
          <w:marRight w:val="0"/>
          <w:marTop w:val="0"/>
          <w:marBottom w:val="0"/>
          <w:divBdr>
            <w:top w:val="none" w:sz="0" w:space="0" w:color="auto"/>
            <w:left w:val="none" w:sz="0" w:space="0" w:color="auto"/>
            <w:bottom w:val="none" w:sz="0" w:space="0" w:color="auto"/>
            <w:right w:val="none" w:sz="0" w:space="0" w:color="auto"/>
          </w:divBdr>
        </w:div>
        <w:div w:id="1350524558">
          <w:marLeft w:val="640"/>
          <w:marRight w:val="0"/>
          <w:marTop w:val="0"/>
          <w:marBottom w:val="0"/>
          <w:divBdr>
            <w:top w:val="none" w:sz="0" w:space="0" w:color="auto"/>
            <w:left w:val="none" w:sz="0" w:space="0" w:color="auto"/>
            <w:bottom w:val="none" w:sz="0" w:space="0" w:color="auto"/>
            <w:right w:val="none" w:sz="0" w:space="0" w:color="auto"/>
          </w:divBdr>
        </w:div>
        <w:div w:id="1369984601">
          <w:marLeft w:val="640"/>
          <w:marRight w:val="0"/>
          <w:marTop w:val="0"/>
          <w:marBottom w:val="0"/>
          <w:divBdr>
            <w:top w:val="none" w:sz="0" w:space="0" w:color="auto"/>
            <w:left w:val="none" w:sz="0" w:space="0" w:color="auto"/>
            <w:bottom w:val="none" w:sz="0" w:space="0" w:color="auto"/>
            <w:right w:val="none" w:sz="0" w:space="0" w:color="auto"/>
          </w:divBdr>
        </w:div>
        <w:div w:id="1396004344">
          <w:marLeft w:val="640"/>
          <w:marRight w:val="0"/>
          <w:marTop w:val="0"/>
          <w:marBottom w:val="0"/>
          <w:divBdr>
            <w:top w:val="none" w:sz="0" w:space="0" w:color="auto"/>
            <w:left w:val="none" w:sz="0" w:space="0" w:color="auto"/>
            <w:bottom w:val="none" w:sz="0" w:space="0" w:color="auto"/>
            <w:right w:val="none" w:sz="0" w:space="0" w:color="auto"/>
          </w:divBdr>
        </w:div>
        <w:div w:id="1414156482">
          <w:marLeft w:val="640"/>
          <w:marRight w:val="0"/>
          <w:marTop w:val="0"/>
          <w:marBottom w:val="0"/>
          <w:divBdr>
            <w:top w:val="none" w:sz="0" w:space="0" w:color="auto"/>
            <w:left w:val="none" w:sz="0" w:space="0" w:color="auto"/>
            <w:bottom w:val="none" w:sz="0" w:space="0" w:color="auto"/>
            <w:right w:val="none" w:sz="0" w:space="0" w:color="auto"/>
          </w:divBdr>
        </w:div>
        <w:div w:id="1417745649">
          <w:marLeft w:val="640"/>
          <w:marRight w:val="0"/>
          <w:marTop w:val="0"/>
          <w:marBottom w:val="0"/>
          <w:divBdr>
            <w:top w:val="none" w:sz="0" w:space="0" w:color="auto"/>
            <w:left w:val="none" w:sz="0" w:space="0" w:color="auto"/>
            <w:bottom w:val="none" w:sz="0" w:space="0" w:color="auto"/>
            <w:right w:val="none" w:sz="0" w:space="0" w:color="auto"/>
          </w:divBdr>
        </w:div>
        <w:div w:id="1441025565">
          <w:marLeft w:val="640"/>
          <w:marRight w:val="0"/>
          <w:marTop w:val="0"/>
          <w:marBottom w:val="0"/>
          <w:divBdr>
            <w:top w:val="none" w:sz="0" w:space="0" w:color="auto"/>
            <w:left w:val="none" w:sz="0" w:space="0" w:color="auto"/>
            <w:bottom w:val="none" w:sz="0" w:space="0" w:color="auto"/>
            <w:right w:val="none" w:sz="0" w:space="0" w:color="auto"/>
          </w:divBdr>
        </w:div>
        <w:div w:id="1448282006">
          <w:marLeft w:val="640"/>
          <w:marRight w:val="0"/>
          <w:marTop w:val="0"/>
          <w:marBottom w:val="0"/>
          <w:divBdr>
            <w:top w:val="none" w:sz="0" w:space="0" w:color="auto"/>
            <w:left w:val="none" w:sz="0" w:space="0" w:color="auto"/>
            <w:bottom w:val="none" w:sz="0" w:space="0" w:color="auto"/>
            <w:right w:val="none" w:sz="0" w:space="0" w:color="auto"/>
          </w:divBdr>
        </w:div>
        <w:div w:id="1453935519">
          <w:marLeft w:val="640"/>
          <w:marRight w:val="0"/>
          <w:marTop w:val="0"/>
          <w:marBottom w:val="0"/>
          <w:divBdr>
            <w:top w:val="none" w:sz="0" w:space="0" w:color="auto"/>
            <w:left w:val="none" w:sz="0" w:space="0" w:color="auto"/>
            <w:bottom w:val="none" w:sz="0" w:space="0" w:color="auto"/>
            <w:right w:val="none" w:sz="0" w:space="0" w:color="auto"/>
          </w:divBdr>
        </w:div>
        <w:div w:id="1459495479">
          <w:marLeft w:val="640"/>
          <w:marRight w:val="0"/>
          <w:marTop w:val="0"/>
          <w:marBottom w:val="0"/>
          <w:divBdr>
            <w:top w:val="none" w:sz="0" w:space="0" w:color="auto"/>
            <w:left w:val="none" w:sz="0" w:space="0" w:color="auto"/>
            <w:bottom w:val="none" w:sz="0" w:space="0" w:color="auto"/>
            <w:right w:val="none" w:sz="0" w:space="0" w:color="auto"/>
          </w:divBdr>
        </w:div>
        <w:div w:id="1460298453">
          <w:marLeft w:val="640"/>
          <w:marRight w:val="0"/>
          <w:marTop w:val="0"/>
          <w:marBottom w:val="0"/>
          <w:divBdr>
            <w:top w:val="none" w:sz="0" w:space="0" w:color="auto"/>
            <w:left w:val="none" w:sz="0" w:space="0" w:color="auto"/>
            <w:bottom w:val="none" w:sz="0" w:space="0" w:color="auto"/>
            <w:right w:val="none" w:sz="0" w:space="0" w:color="auto"/>
          </w:divBdr>
        </w:div>
        <w:div w:id="1486168001">
          <w:marLeft w:val="640"/>
          <w:marRight w:val="0"/>
          <w:marTop w:val="0"/>
          <w:marBottom w:val="0"/>
          <w:divBdr>
            <w:top w:val="none" w:sz="0" w:space="0" w:color="auto"/>
            <w:left w:val="none" w:sz="0" w:space="0" w:color="auto"/>
            <w:bottom w:val="none" w:sz="0" w:space="0" w:color="auto"/>
            <w:right w:val="none" w:sz="0" w:space="0" w:color="auto"/>
          </w:divBdr>
        </w:div>
        <w:div w:id="1524051701">
          <w:marLeft w:val="640"/>
          <w:marRight w:val="0"/>
          <w:marTop w:val="0"/>
          <w:marBottom w:val="0"/>
          <w:divBdr>
            <w:top w:val="none" w:sz="0" w:space="0" w:color="auto"/>
            <w:left w:val="none" w:sz="0" w:space="0" w:color="auto"/>
            <w:bottom w:val="none" w:sz="0" w:space="0" w:color="auto"/>
            <w:right w:val="none" w:sz="0" w:space="0" w:color="auto"/>
          </w:divBdr>
        </w:div>
        <w:div w:id="1533229892">
          <w:marLeft w:val="640"/>
          <w:marRight w:val="0"/>
          <w:marTop w:val="0"/>
          <w:marBottom w:val="0"/>
          <w:divBdr>
            <w:top w:val="none" w:sz="0" w:space="0" w:color="auto"/>
            <w:left w:val="none" w:sz="0" w:space="0" w:color="auto"/>
            <w:bottom w:val="none" w:sz="0" w:space="0" w:color="auto"/>
            <w:right w:val="none" w:sz="0" w:space="0" w:color="auto"/>
          </w:divBdr>
        </w:div>
        <w:div w:id="1582720112">
          <w:marLeft w:val="640"/>
          <w:marRight w:val="0"/>
          <w:marTop w:val="0"/>
          <w:marBottom w:val="0"/>
          <w:divBdr>
            <w:top w:val="none" w:sz="0" w:space="0" w:color="auto"/>
            <w:left w:val="none" w:sz="0" w:space="0" w:color="auto"/>
            <w:bottom w:val="none" w:sz="0" w:space="0" w:color="auto"/>
            <w:right w:val="none" w:sz="0" w:space="0" w:color="auto"/>
          </w:divBdr>
        </w:div>
        <w:div w:id="1584141304">
          <w:marLeft w:val="640"/>
          <w:marRight w:val="0"/>
          <w:marTop w:val="0"/>
          <w:marBottom w:val="0"/>
          <w:divBdr>
            <w:top w:val="none" w:sz="0" w:space="0" w:color="auto"/>
            <w:left w:val="none" w:sz="0" w:space="0" w:color="auto"/>
            <w:bottom w:val="none" w:sz="0" w:space="0" w:color="auto"/>
            <w:right w:val="none" w:sz="0" w:space="0" w:color="auto"/>
          </w:divBdr>
        </w:div>
        <w:div w:id="1589996813">
          <w:marLeft w:val="640"/>
          <w:marRight w:val="0"/>
          <w:marTop w:val="0"/>
          <w:marBottom w:val="0"/>
          <w:divBdr>
            <w:top w:val="none" w:sz="0" w:space="0" w:color="auto"/>
            <w:left w:val="none" w:sz="0" w:space="0" w:color="auto"/>
            <w:bottom w:val="none" w:sz="0" w:space="0" w:color="auto"/>
            <w:right w:val="none" w:sz="0" w:space="0" w:color="auto"/>
          </w:divBdr>
        </w:div>
        <w:div w:id="1629044491">
          <w:marLeft w:val="640"/>
          <w:marRight w:val="0"/>
          <w:marTop w:val="0"/>
          <w:marBottom w:val="0"/>
          <w:divBdr>
            <w:top w:val="none" w:sz="0" w:space="0" w:color="auto"/>
            <w:left w:val="none" w:sz="0" w:space="0" w:color="auto"/>
            <w:bottom w:val="none" w:sz="0" w:space="0" w:color="auto"/>
            <w:right w:val="none" w:sz="0" w:space="0" w:color="auto"/>
          </w:divBdr>
        </w:div>
        <w:div w:id="1630546335">
          <w:marLeft w:val="640"/>
          <w:marRight w:val="0"/>
          <w:marTop w:val="0"/>
          <w:marBottom w:val="0"/>
          <w:divBdr>
            <w:top w:val="none" w:sz="0" w:space="0" w:color="auto"/>
            <w:left w:val="none" w:sz="0" w:space="0" w:color="auto"/>
            <w:bottom w:val="none" w:sz="0" w:space="0" w:color="auto"/>
            <w:right w:val="none" w:sz="0" w:space="0" w:color="auto"/>
          </w:divBdr>
        </w:div>
        <w:div w:id="1631588896">
          <w:marLeft w:val="640"/>
          <w:marRight w:val="0"/>
          <w:marTop w:val="0"/>
          <w:marBottom w:val="0"/>
          <w:divBdr>
            <w:top w:val="none" w:sz="0" w:space="0" w:color="auto"/>
            <w:left w:val="none" w:sz="0" w:space="0" w:color="auto"/>
            <w:bottom w:val="none" w:sz="0" w:space="0" w:color="auto"/>
            <w:right w:val="none" w:sz="0" w:space="0" w:color="auto"/>
          </w:divBdr>
        </w:div>
        <w:div w:id="1647317412">
          <w:marLeft w:val="640"/>
          <w:marRight w:val="0"/>
          <w:marTop w:val="0"/>
          <w:marBottom w:val="0"/>
          <w:divBdr>
            <w:top w:val="none" w:sz="0" w:space="0" w:color="auto"/>
            <w:left w:val="none" w:sz="0" w:space="0" w:color="auto"/>
            <w:bottom w:val="none" w:sz="0" w:space="0" w:color="auto"/>
            <w:right w:val="none" w:sz="0" w:space="0" w:color="auto"/>
          </w:divBdr>
        </w:div>
        <w:div w:id="1655183185">
          <w:marLeft w:val="640"/>
          <w:marRight w:val="0"/>
          <w:marTop w:val="0"/>
          <w:marBottom w:val="0"/>
          <w:divBdr>
            <w:top w:val="none" w:sz="0" w:space="0" w:color="auto"/>
            <w:left w:val="none" w:sz="0" w:space="0" w:color="auto"/>
            <w:bottom w:val="none" w:sz="0" w:space="0" w:color="auto"/>
            <w:right w:val="none" w:sz="0" w:space="0" w:color="auto"/>
          </w:divBdr>
        </w:div>
        <w:div w:id="1685129652">
          <w:marLeft w:val="640"/>
          <w:marRight w:val="0"/>
          <w:marTop w:val="0"/>
          <w:marBottom w:val="0"/>
          <w:divBdr>
            <w:top w:val="none" w:sz="0" w:space="0" w:color="auto"/>
            <w:left w:val="none" w:sz="0" w:space="0" w:color="auto"/>
            <w:bottom w:val="none" w:sz="0" w:space="0" w:color="auto"/>
            <w:right w:val="none" w:sz="0" w:space="0" w:color="auto"/>
          </w:divBdr>
        </w:div>
        <w:div w:id="1688171779">
          <w:marLeft w:val="640"/>
          <w:marRight w:val="0"/>
          <w:marTop w:val="0"/>
          <w:marBottom w:val="0"/>
          <w:divBdr>
            <w:top w:val="none" w:sz="0" w:space="0" w:color="auto"/>
            <w:left w:val="none" w:sz="0" w:space="0" w:color="auto"/>
            <w:bottom w:val="none" w:sz="0" w:space="0" w:color="auto"/>
            <w:right w:val="none" w:sz="0" w:space="0" w:color="auto"/>
          </w:divBdr>
        </w:div>
      </w:divsChild>
    </w:div>
    <w:div w:id="1017384337">
      <w:bodyDiv w:val="1"/>
      <w:marLeft w:val="0"/>
      <w:marRight w:val="0"/>
      <w:marTop w:val="0"/>
      <w:marBottom w:val="0"/>
      <w:divBdr>
        <w:top w:val="none" w:sz="0" w:space="0" w:color="auto"/>
        <w:left w:val="none" w:sz="0" w:space="0" w:color="auto"/>
        <w:bottom w:val="none" w:sz="0" w:space="0" w:color="auto"/>
        <w:right w:val="none" w:sz="0" w:space="0" w:color="auto"/>
      </w:divBdr>
      <w:divsChild>
        <w:div w:id="1248443">
          <w:marLeft w:val="640"/>
          <w:marRight w:val="0"/>
          <w:marTop w:val="0"/>
          <w:marBottom w:val="0"/>
          <w:divBdr>
            <w:top w:val="none" w:sz="0" w:space="0" w:color="auto"/>
            <w:left w:val="none" w:sz="0" w:space="0" w:color="auto"/>
            <w:bottom w:val="none" w:sz="0" w:space="0" w:color="auto"/>
            <w:right w:val="none" w:sz="0" w:space="0" w:color="auto"/>
          </w:divBdr>
        </w:div>
        <w:div w:id="23531046">
          <w:marLeft w:val="640"/>
          <w:marRight w:val="0"/>
          <w:marTop w:val="0"/>
          <w:marBottom w:val="0"/>
          <w:divBdr>
            <w:top w:val="none" w:sz="0" w:space="0" w:color="auto"/>
            <w:left w:val="none" w:sz="0" w:space="0" w:color="auto"/>
            <w:bottom w:val="none" w:sz="0" w:space="0" w:color="auto"/>
            <w:right w:val="none" w:sz="0" w:space="0" w:color="auto"/>
          </w:divBdr>
        </w:div>
        <w:div w:id="53360702">
          <w:marLeft w:val="640"/>
          <w:marRight w:val="0"/>
          <w:marTop w:val="0"/>
          <w:marBottom w:val="0"/>
          <w:divBdr>
            <w:top w:val="none" w:sz="0" w:space="0" w:color="auto"/>
            <w:left w:val="none" w:sz="0" w:space="0" w:color="auto"/>
            <w:bottom w:val="none" w:sz="0" w:space="0" w:color="auto"/>
            <w:right w:val="none" w:sz="0" w:space="0" w:color="auto"/>
          </w:divBdr>
        </w:div>
        <w:div w:id="54279223">
          <w:marLeft w:val="640"/>
          <w:marRight w:val="0"/>
          <w:marTop w:val="0"/>
          <w:marBottom w:val="0"/>
          <w:divBdr>
            <w:top w:val="none" w:sz="0" w:space="0" w:color="auto"/>
            <w:left w:val="none" w:sz="0" w:space="0" w:color="auto"/>
            <w:bottom w:val="none" w:sz="0" w:space="0" w:color="auto"/>
            <w:right w:val="none" w:sz="0" w:space="0" w:color="auto"/>
          </w:divBdr>
        </w:div>
        <w:div w:id="60443797">
          <w:marLeft w:val="640"/>
          <w:marRight w:val="0"/>
          <w:marTop w:val="0"/>
          <w:marBottom w:val="0"/>
          <w:divBdr>
            <w:top w:val="none" w:sz="0" w:space="0" w:color="auto"/>
            <w:left w:val="none" w:sz="0" w:space="0" w:color="auto"/>
            <w:bottom w:val="none" w:sz="0" w:space="0" w:color="auto"/>
            <w:right w:val="none" w:sz="0" w:space="0" w:color="auto"/>
          </w:divBdr>
        </w:div>
        <w:div w:id="90397871">
          <w:marLeft w:val="640"/>
          <w:marRight w:val="0"/>
          <w:marTop w:val="0"/>
          <w:marBottom w:val="0"/>
          <w:divBdr>
            <w:top w:val="none" w:sz="0" w:space="0" w:color="auto"/>
            <w:left w:val="none" w:sz="0" w:space="0" w:color="auto"/>
            <w:bottom w:val="none" w:sz="0" w:space="0" w:color="auto"/>
            <w:right w:val="none" w:sz="0" w:space="0" w:color="auto"/>
          </w:divBdr>
        </w:div>
        <w:div w:id="103504824">
          <w:marLeft w:val="640"/>
          <w:marRight w:val="0"/>
          <w:marTop w:val="0"/>
          <w:marBottom w:val="0"/>
          <w:divBdr>
            <w:top w:val="none" w:sz="0" w:space="0" w:color="auto"/>
            <w:left w:val="none" w:sz="0" w:space="0" w:color="auto"/>
            <w:bottom w:val="none" w:sz="0" w:space="0" w:color="auto"/>
            <w:right w:val="none" w:sz="0" w:space="0" w:color="auto"/>
          </w:divBdr>
        </w:div>
        <w:div w:id="115411952">
          <w:marLeft w:val="640"/>
          <w:marRight w:val="0"/>
          <w:marTop w:val="0"/>
          <w:marBottom w:val="0"/>
          <w:divBdr>
            <w:top w:val="none" w:sz="0" w:space="0" w:color="auto"/>
            <w:left w:val="none" w:sz="0" w:space="0" w:color="auto"/>
            <w:bottom w:val="none" w:sz="0" w:space="0" w:color="auto"/>
            <w:right w:val="none" w:sz="0" w:space="0" w:color="auto"/>
          </w:divBdr>
        </w:div>
        <w:div w:id="120536632">
          <w:marLeft w:val="640"/>
          <w:marRight w:val="0"/>
          <w:marTop w:val="0"/>
          <w:marBottom w:val="0"/>
          <w:divBdr>
            <w:top w:val="none" w:sz="0" w:space="0" w:color="auto"/>
            <w:left w:val="none" w:sz="0" w:space="0" w:color="auto"/>
            <w:bottom w:val="none" w:sz="0" w:space="0" w:color="auto"/>
            <w:right w:val="none" w:sz="0" w:space="0" w:color="auto"/>
          </w:divBdr>
        </w:div>
        <w:div w:id="131027675">
          <w:marLeft w:val="640"/>
          <w:marRight w:val="0"/>
          <w:marTop w:val="0"/>
          <w:marBottom w:val="0"/>
          <w:divBdr>
            <w:top w:val="none" w:sz="0" w:space="0" w:color="auto"/>
            <w:left w:val="none" w:sz="0" w:space="0" w:color="auto"/>
            <w:bottom w:val="none" w:sz="0" w:space="0" w:color="auto"/>
            <w:right w:val="none" w:sz="0" w:space="0" w:color="auto"/>
          </w:divBdr>
        </w:div>
        <w:div w:id="140974573">
          <w:marLeft w:val="640"/>
          <w:marRight w:val="0"/>
          <w:marTop w:val="0"/>
          <w:marBottom w:val="0"/>
          <w:divBdr>
            <w:top w:val="none" w:sz="0" w:space="0" w:color="auto"/>
            <w:left w:val="none" w:sz="0" w:space="0" w:color="auto"/>
            <w:bottom w:val="none" w:sz="0" w:space="0" w:color="auto"/>
            <w:right w:val="none" w:sz="0" w:space="0" w:color="auto"/>
          </w:divBdr>
        </w:div>
        <w:div w:id="148444543">
          <w:marLeft w:val="640"/>
          <w:marRight w:val="0"/>
          <w:marTop w:val="0"/>
          <w:marBottom w:val="0"/>
          <w:divBdr>
            <w:top w:val="none" w:sz="0" w:space="0" w:color="auto"/>
            <w:left w:val="none" w:sz="0" w:space="0" w:color="auto"/>
            <w:bottom w:val="none" w:sz="0" w:space="0" w:color="auto"/>
            <w:right w:val="none" w:sz="0" w:space="0" w:color="auto"/>
          </w:divBdr>
        </w:div>
        <w:div w:id="158541946">
          <w:marLeft w:val="640"/>
          <w:marRight w:val="0"/>
          <w:marTop w:val="0"/>
          <w:marBottom w:val="0"/>
          <w:divBdr>
            <w:top w:val="none" w:sz="0" w:space="0" w:color="auto"/>
            <w:left w:val="none" w:sz="0" w:space="0" w:color="auto"/>
            <w:bottom w:val="none" w:sz="0" w:space="0" w:color="auto"/>
            <w:right w:val="none" w:sz="0" w:space="0" w:color="auto"/>
          </w:divBdr>
        </w:div>
        <w:div w:id="180583262">
          <w:marLeft w:val="640"/>
          <w:marRight w:val="0"/>
          <w:marTop w:val="0"/>
          <w:marBottom w:val="0"/>
          <w:divBdr>
            <w:top w:val="none" w:sz="0" w:space="0" w:color="auto"/>
            <w:left w:val="none" w:sz="0" w:space="0" w:color="auto"/>
            <w:bottom w:val="none" w:sz="0" w:space="0" w:color="auto"/>
            <w:right w:val="none" w:sz="0" w:space="0" w:color="auto"/>
          </w:divBdr>
        </w:div>
        <w:div w:id="243149591">
          <w:marLeft w:val="640"/>
          <w:marRight w:val="0"/>
          <w:marTop w:val="0"/>
          <w:marBottom w:val="0"/>
          <w:divBdr>
            <w:top w:val="none" w:sz="0" w:space="0" w:color="auto"/>
            <w:left w:val="none" w:sz="0" w:space="0" w:color="auto"/>
            <w:bottom w:val="none" w:sz="0" w:space="0" w:color="auto"/>
            <w:right w:val="none" w:sz="0" w:space="0" w:color="auto"/>
          </w:divBdr>
        </w:div>
        <w:div w:id="258410587">
          <w:marLeft w:val="640"/>
          <w:marRight w:val="0"/>
          <w:marTop w:val="0"/>
          <w:marBottom w:val="0"/>
          <w:divBdr>
            <w:top w:val="none" w:sz="0" w:space="0" w:color="auto"/>
            <w:left w:val="none" w:sz="0" w:space="0" w:color="auto"/>
            <w:bottom w:val="none" w:sz="0" w:space="0" w:color="auto"/>
            <w:right w:val="none" w:sz="0" w:space="0" w:color="auto"/>
          </w:divBdr>
        </w:div>
        <w:div w:id="260799037">
          <w:marLeft w:val="640"/>
          <w:marRight w:val="0"/>
          <w:marTop w:val="0"/>
          <w:marBottom w:val="0"/>
          <w:divBdr>
            <w:top w:val="none" w:sz="0" w:space="0" w:color="auto"/>
            <w:left w:val="none" w:sz="0" w:space="0" w:color="auto"/>
            <w:bottom w:val="none" w:sz="0" w:space="0" w:color="auto"/>
            <w:right w:val="none" w:sz="0" w:space="0" w:color="auto"/>
          </w:divBdr>
        </w:div>
        <w:div w:id="272981587">
          <w:marLeft w:val="640"/>
          <w:marRight w:val="0"/>
          <w:marTop w:val="0"/>
          <w:marBottom w:val="0"/>
          <w:divBdr>
            <w:top w:val="none" w:sz="0" w:space="0" w:color="auto"/>
            <w:left w:val="none" w:sz="0" w:space="0" w:color="auto"/>
            <w:bottom w:val="none" w:sz="0" w:space="0" w:color="auto"/>
            <w:right w:val="none" w:sz="0" w:space="0" w:color="auto"/>
          </w:divBdr>
        </w:div>
        <w:div w:id="278607534">
          <w:marLeft w:val="640"/>
          <w:marRight w:val="0"/>
          <w:marTop w:val="0"/>
          <w:marBottom w:val="0"/>
          <w:divBdr>
            <w:top w:val="none" w:sz="0" w:space="0" w:color="auto"/>
            <w:left w:val="none" w:sz="0" w:space="0" w:color="auto"/>
            <w:bottom w:val="none" w:sz="0" w:space="0" w:color="auto"/>
            <w:right w:val="none" w:sz="0" w:space="0" w:color="auto"/>
          </w:divBdr>
        </w:div>
        <w:div w:id="291600541">
          <w:marLeft w:val="640"/>
          <w:marRight w:val="0"/>
          <w:marTop w:val="0"/>
          <w:marBottom w:val="0"/>
          <w:divBdr>
            <w:top w:val="none" w:sz="0" w:space="0" w:color="auto"/>
            <w:left w:val="none" w:sz="0" w:space="0" w:color="auto"/>
            <w:bottom w:val="none" w:sz="0" w:space="0" w:color="auto"/>
            <w:right w:val="none" w:sz="0" w:space="0" w:color="auto"/>
          </w:divBdr>
        </w:div>
        <w:div w:id="336153946">
          <w:marLeft w:val="640"/>
          <w:marRight w:val="0"/>
          <w:marTop w:val="0"/>
          <w:marBottom w:val="0"/>
          <w:divBdr>
            <w:top w:val="none" w:sz="0" w:space="0" w:color="auto"/>
            <w:left w:val="none" w:sz="0" w:space="0" w:color="auto"/>
            <w:bottom w:val="none" w:sz="0" w:space="0" w:color="auto"/>
            <w:right w:val="none" w:sz="0" w:space="0" w:color="auto"/>
          </w:divBdr>
        </w:div>
        <w:div w:id="379018117">
          <w:marLeft w:val="640"/>
          <w:marRight w:val="0"/>
          <w:marTop w:val="0"/>
          <w:marBottom w:val="0"/>
          <w:divBdr>
            <w:top w:val="none" w:sz="0" w:space="0" w:color="auto"/>
            <w:left w:val="none" w:sz="0" w:space="0" w:color="auto"/>
            <w:bottom w:val="none" w:sz="0" w:space="0" w:color="auto"/>
            <w:right w:val="none" w:sz="0" w:space="0" w:color="auto"/>
          </w:divBdr>
        </w:div>
        <w:div w:id="392505866">
          <w:marLeft w:val="640"/>
          <w:marRight w:val="0"/>
          <w:marTop w:val="0"/>
          <w:marBottom w:val="0"/>
          <w:divBdr>
            <w:top w:val="none" w:sz="0" w:space="0" w:color="auto"/>
            <w:left w:val="none" w:sz="0" w:space="0" w:color="auto"/>
            <w:bottom w:val="none" w:sz="0" w:space="0" w:color="auto"/>
            <w:right w:val="none" w:sz="0" w:space="0" w:color="auto"/>
          </w:divBdr>
        </w:div>
        <w:div w:id="392891891">
          <w:marLeft w:val="640"/>
          <w:marRight w:val="0"/>
          <w:marTop w:val="0"/>
          <w:marBottom w:val="0"/>
          <w:divBdr>
            <w:top w:val="none" w:sz="0" w:space="0" w:color="auto"/>
            <w:left w:val="none" w:sz="0" w:space="0" w:color="auto"/>
            <w:bottom w:val="none" w:sz="0" w:space="0" w:color="auto"/>
            <w:right w:val="none" w:sz="0" w:space="0" w:color="auto"/>
          </w:divBdr>
        </w:div>
        <w:div w:id="414785767">
          <w:marLeft w:val="640"/>
          <w:marRight w:val="0"/>
          <w:marTop w:val="0"/>
          <w:marBottom w:val="0"/>
          <w:divBdr>
            <w:top w:val="none" w:sz="0" w:space="0" w:color="auto"/>
            <w:left w:val="none" w:sz="0" w:space="0" w:color="auto"/>
            <w:bottom w:val="none" w:sz="0" w:space="0" w:color="auto"/>
            <w:right w:val="none" w:sz="0" w:space="0" w:color="auto"/>
          </w:divBdr>
        </w:div>
        <w:div w:id="430977738">
          <w:marLeft w:val="640"/>
          <w:marRight w:val="0"/>
          <w:marTop w:val="0"/>
          <w:marBottom w:val="0"/>
          <w:divBdr>
            <w:top w:val="none" w:sz="0" w:space="0" w:color="auto"/>
            <w:left w:val="none" w:sz="0" w:space="0" w:color="auto"/>
            <w:bottom w:val="none" w:sz="0" w:space="0" w:color="auto"/>
            <w:right w:val="none" w:sz="0" w:space="0" w:color="auto"/>
          </w:divBdr>
        </w:div>
        <w:div w:id="446655279">
          <w:marLeft w:val="640"/>
          <w:marRight w:val="0"/>
          <w:marTop w:val="0"/>
          <w:marBottom w:val="0"/>
          <w:divBdr>
            <w:top w:val="none" w:sz="0" w:space="0" w:color="auto"/>
            <w:left w:val="none" w:sz="0" w:space="0" w:color="auto"/>
            <w:bottom w:val="none" w:sz="0" w:space="0" w:color="auto"/>
            <w:right w:val="none" w:sz="0" w:space="0" w:color="auto"/>
          </w:divBdr>
        </w:div>
        <w:div w:id="460193797">
          <w:marLeft w:val="640"/>
          <w:marRight w:val="0"/>
          <w:marTop w:val="0"/>
          <w:marBottom w:val="0"/>
          <w:divBdr>
            <w:top w:val="none" w:sz="0" w:space="0" w:color="auto"/>
            <w:left w:val="none" w:sz="0" w:space="0" w:color="auto"/>
            <w:bottom w:val="none" w:sz="0" w:space="0" w:color="auto"/>
            <w:right w:val="none" w:sz="0" w:space="0" w:color="auto"/>
          </w:divBdr>
        </w:div>
        <w:div w:id="468978089">
          <w:marLeft w:val="640"/>
          <w:marRight w:val="0"/>
          <w:marTop w:val="0"/>
          <w:marBottom w:val="0"/>
          <w:divBdr>
            <w:top w:val="none" w:sz="0" w:space="0" w:color="auto"/>
            <w:left w:val="none" w:sz="0" w:space="0" w:color="auto"/>
            <w:bottom w:val="none" w:sz="0" w:space="0" w:color="auto"/>
            <w:right w:val="none" w:sz="0" w:space="0" w:color="auto"/>
          </w:divBdr>
        </w:div>
        <w:div w:id="498741815">
          <w:marLeft w:val="640"/>
          <w:marRight w:val="0"/>
          <w:marTop w:val="0"/>
          <w:marBottom w:val="0"/>
          <w:divBdr>
            <w:top w:val="none" w:sz="0" w:space="0" w:color="auto"/>
            <w:left w:val="none" w:sz="0" w:space="0" w:color="auto"/>
            <w:bottom w:val="none" w:sz="0" w:space="0" w:color="auto"/>
            <w:right w:val="none" w:sz="0" w:space="0" w:color="auto"/>
          </w:divBdr>
        </w:div>
        <w:div w:id="527330540">
          <w:marLeft w:val="640"/>
          <w:marRight w:val="0"/>
          <w:marTop w:val="0"/>
          <w:marBottom w:val="0"/>
          <w:divBdr>
            <w:top w:val="none" w:sz="0" w:space="0" w:color="auto"/>
            <w:left w:val="none" w:sz="0" w:space="0" w:color="auto"/>
            <w:bottom w:val="none" w:sz="0" w:space="0" w:color="auto"/>
            <w:right w:val="none" w:sz="0" w:space="0" w:color="auto"/>
          </w:divBdr>
        </w:div>
        <w:div w:id="540822516">
          <w:marLeft w:val="640"/>
          <w:marRight w:val="0"/>
          <w:marTop w:val="0"/>
          <w:marBottom w:val="0"/>
          <w:divBdr>
            <w:top w:val="none" w:sz="0" w:space="0" w:color="auto"/>
            <w:left w:val="none" w:sz="0" w:space="0" w:color="auto"/>
            <w:bottom w:val="none" w:sz="0" w:space="0" w:color="auto"/>
            <w:right w:val="none" w:sz="0" w:space="0" w:color="auto"/>
          </w:divBdr>
        </w:div>
        <w:div w:id="547376758">
          <w:marLeft w:val="640"/>
          <w:marRight w:val="0"/>
          <w:marTop w:val="0"/>
          <w:marBottom w:val="0"/>
          <w:divBdr>
            <w:top w:val="none" w:sz="0" w:space="0" w:color="auto"/>
            <w:left w:val="none" w:sz="0" w:space="0" w:color="auto"/>
            <w:bottom w:val="none" w:sz="0" w:space="0" w:color="auto"/>
            <w:right w:val="none" w:sz="0" w:space="0" w:color="auto"/>
          </w:divBdr>
        </w:div>
        <w:div w:id="553352814">
          <w:marLeft w:val="640"/>
          <w:marRight w:val="0"/>
          <w:marTop w:val="0"/>
          <w:marBottom w:val="0"/>
          <w:divBdr>
            <w:top w:val="none" w:sz="0" w:space="0" w:color="auto"/>
            <w:left w:val="none" w:sz="0" w:space="0" w:color="auto"/>
            <w:bottom w:val="none" w:sz="0" w:space="0" w:color="auto"/>
            <w:right w:val="none" w:sz="0" w:space="0" w:color="auto"/>
          </w:divBdr>
        </w:div>
        <w:div w:id="560140868">
          <w:marLeft w:val="640"/>
          <w:marRight w:val="0"/>
          <w:marTop w:val="0"/>
          <w:marBottom w:val="0"/>
          <w:divBdr>
            <w:top w:val="none" w:sz="0" w:space="0" w:color="auto"/>
            <w:left w:val="none" w:sz="0" w:space="0" w:color="auto"/>
            <w:bottom w:val="none" w:sz="0" w:space="0" w:color="auto"/>
            <w:right w:val="none" w:sz="0" w:space="0" w:color="auto"/>
          </w:divBdr>
        </w:div>
        <w:div w:id="584457223">
          <w:marLeft w:val="640"/>
          <w:marRight w:val="0"/>
          <w:marTop w:val="0"/>
          <w:marBottom w:val="0"/>
          <w:divBdr>
            <w:top w:val="none" w:sz="0" w:space="0" w:color="auto"/>
            <w:left w:val="none" w:sz="0" w:space="0" w:color="auto"/>
            <w:bottom w:val="none" w:sz="0" w:space="0" w:color="auto"/>
            <w:right w:val="none" w:sz="0" w:space="0" w:color="auto"/>
          </w:divBdr>
        </w:div>
        <w:div w:id="589195031">
          <w:marLeft w:val="640"/>
          <w:marRight w:val="0"/>
          <w:marTop w:val="0"/>
          <w:marBottom w:val="0"/>
          <w:divBdr>
            <w:top w:val="none" w:sz="0" w:space="0" w:color="auto"/>
            <w:left w:val="none" w:sz="0" w:space="0" w:color="auto"/>
            <w:bottom w:val="none" w:sz="0" w:space="0" w:color="auto"/>
            <w:right w:val="none" w:sz="0" w:space="0" w:color="auto"/>
          </w:divBdr>
        </w:div>
        <w:div w:id="627247070">
          <w:marLeft w:val="640"/>
          <w:marRight w:val="0"/>
          <w:marTop w:val="0"/>
          <w:marBottom w:val="0"/>
          <w:divBdr>
            <w:top w:val="none" w:sz="0" w:space="0" w:color="auto"/>
            <w:left w:val="none" w:sz="0" w:space="0" w:color="auto"/>
            <w:bottom w:val="none" w:sz="0" w:space="0" w:color="auto"/>
            <w:right w:val="none" w:sz="0" w:space="0" w:color="auto"/>
          </w:divBdr>
        </w:div>
        <w:div w:id="634259536">
          <w:marLeft w:val="640"/>
          <w:marRight w:val="0"/>
          <w:marTop w:val="0"/>
          <w:marBottom w:val="0"/>
          <w:divBdr>
            <w:top w:val="none" w:sz="0" w:space="0" w:color="auto"/>
            <w:left w:val="none" w:sz="0" w:space="0" w:color="auto"/>
            <w:bottom w:val="none" w:sz="0" w:space="0" w:color="auto"/>
            <w:right w:val="none" w:sz="0" w:space="0" w:color="auto"/>
          </w:divBdr>
        </w:div>
        <w:div w:id="678391781">
          <w:marLeft w:val="640"/>
          <w:marRight w:val="0"/>
          <w:marTop w:val="0"/>
          <w:marBottom w:val="0"/>
          <w:divBdr>
            <w:top w:val="none" w:sz="0" w:space="0" w:color="auto"/>
            <w:left w:val="none" w:sz="0" w:space="0" w:color="auto"/>
            <w:bottom w:val="none" w:sz="0" w:space="0" w:color="auto"/>
            <w:right w:val="none" w:sz="0" w:space="0" w:color="auto"/>
          </w:divBdr>
        </w:div>
        <w:div w:id="678888792">
          <w:marLeft w:val="640"/>
          <w:marRight w:val="0"/>
          <w:marTop w:val="0"/>
          <w:marBottom w:val="0"/>
          <w:divBdr>
            <w:top w:val="none" w:sz="0" w:space="0" w:color="auto"/>
            <w:left w:val="none" w:sz="0" w:space="0" w:color="auto"/>
            <w:bottom w:val="none" w:sz="0" w:space="0" w:color="auto"/>
            <w:right w:val="none" w:sz="0" w:space="0" w:color="auto"/>
          </w:divBdr>
        </w:div>
        <w:div w:id="684744196">
          <w:marLeft w:val="640"/>
          <w:marRight w:val="0"/>
          <w:marTop w:val="0"/>
          <w:marBottom w:val="0"/>
          <w:divBdr>
            <w:top w:val="none" w:sz="0" w:space="0" w:color="auto"/>
            <w:left w:val="none" w:sz="0" w:space="0" w:color="auto"/>
            <w:bottom w:val="none" w:sz="0" w:space="0" w:color="auto"/>
            <w:right w:val="none" w:sz="0" w:space="0" w:color="auto"/>
          </w:divBdr>
        </w:div>
        <w:div w:id="686712624">
          <w:marLeft w:val="640"/>
          <w:marRight w:val="0"/>
          <w:marTop w:val="0"/>
          <w:marBottom w:val="0"/>
          <w:divBdr>
            <w:top w:val="none" w:sz="0" w:space="0" w:color="auto"/>
            <w:left w:val="none" w:sz="0" w:space="0" w:color="auto"/>
            <w:bottom w:val="none" w:sz="0" w:space="0" w:color="auto"/>
            <w:right w:val="none" w:sz="0" w:space="0" w:color="auto"/>
          </w:divBdr>
        </w:div>
        <w:div w:id="687097211">
          <w:marLeft w:val="640"/>
          <w:marRight w:val="0"/>
          <w:marTop w:val="0"/>
          <w:marBottom w:val="0"/>
          <w:divBdr>
            <w:top w:val="none" w:sz="0" w:space="0" w:color="auto"/>
            <w:left w:val="none" w:sz="0" w:space="0" w:color="auto"/>
            <w:bottom w:val="none" w:sz="0" w:space="0" w:color="auto"/>
            <w:right w:val="none" w:sz="0" w:space="0" w:color="auto"/>
          </w:divBdr>
        </w:div>
        <w:div w:id="689719311">
          <w:marLeft w:val="640"/>
          <w:marRight w:val="0"/>
          <w:marTop w:val="0"/>
          <w:marBottom w:val="0"/>
          <w:divBdr>
            <w:top w:val="none" w:sz="0" w:space="0" w:color="auto"/>
            <w:left w:val="none" w:sz="0" w:space="0" w:color="auto"/>
            <w:bottom w:val="none" w:sz="0" w:space="0" w:color="auto"/>
            <w:right w:val="none" w:sz="0" w:space="0" w:color="auto"/>
          </w:divBdr>
        </w:div>
        <w:div w:id="697974465">
          <w:marLeft w:val="640"/>
          <w:marRight w:val="0"/>
          <w:marTop w:val="0"/>
          <w:marBottom w:val="0"/>
          <w:divBdr>
            <w:top w:val="none" w:sz="0" w:space="0" w:color="auto"/>
            <w:left w:val="none" w:sz="0" w:space="0" w:color="auto"/>
            <w:bottom w:val="none" w:sz="0" w:space="0" w:color="auto"/>
            <w:right w:val="none" w:sz="0" w:space="0" w:color="auto"/>
          </w:divBdr>
        </w:div>
        <w:div w:id="713508707">
          <w:marLeft w:val="640"/>
          <w:marRight w:val="0"/>
          <w:marTop w:val="0"/>
          <w:marBottom w:val="0"/>
          <w:divBdr>
            <w:top w:val="none" w:sz="0" w:space="0" w:color="auto"/>
            <w:left w:val="none" w:sz="0" w:space="0" w:color="auto"/>
            <w:bottom w:val="none" w:sz="0" w:space="0" w:color="auto"/>
            <w:right w:val="none" w:sz="0" w:space="0" w:color="auto"/>
          </w:divBdr>
        </w:div>
        <w:div w:id="718624614">
          <w:marLeft w:val="640"/>
          <w:marRight w:val="0"/>
          <w:marTop w:val="0"/>
          <w:marBottom w:val="0"/>
          <w:divBdr>
            <w:top w:val="none" w:sz="0" w:space="0" w:color="auto"/>
            <w:left w:val="none" w:sz="0" w:space="0" w:color="auto"/>
            <w:bottom w:val="none" w:sz="0" w:space="0" w:color="auto"/>
            <w:right w:val="none" w:sz="0" w:space="0" w:color="auto"/>
          </w:divBdr>
        </w:div>
        <w:div w:id="772165178">
          <w:marLeft w:val="640"/>
          <w:marRight w:val="0"/>
          <w:marTop w:val="0"/>
          <w:marBottom w:val="0"/>
          <w:divBdr>
            <w:top w:val="none" w:sz="0" w:space="0" w:color="auto"/>
            <w:left w:val="none" w:sz="0" w:space="0" w:color="auto"/>
            <w:bottom w:val="none" w:sz="0" w:space="0" w:color="auto"/>
            <w:right w:val="none" w:sz="0" w:space="0" w:color="auto"/>
          </w:divBdr>
        </w:div>
        <w:div w:id="776488154">
          <w:marLeft w:val="640"/>
          <w:marRight w:val="0"/>
          <w:marTop w:val="0"/>
          <w:marBottom w:val="0"/>
          <w:divBdr>
            <w:top w:val="none" w:sz="0" w:space="0" w:color="auto"/>
            <w:left w:val="none" w:sz="0" w:space="0" w:color="auto"/>
            <w:bottom w:val="none" w:sz="0" w:space="0" w:color="auto"/>
            <w:right w:val="none" w:sz="0" w:space="0" w:color="auto"/>
          </w:divBdr>
        </w:div>
        <w:div w:id="779182048">
          <w:marLeft w:val="640"/>
          <w:marRight w:val="0"/>
          <w:marTop w:val="0"/>
          <w:marBottom w:val="0"/>
          <w:divBdr>
            <w:top w:val="none" w:sz="0" w:space="0" w:color="auto"/>
            <w:left w:val="none" w:sz="0" w:space="0" w:color="auto"/>
            <w:bottom w:val="none" w:sz="0" w:space="0" w:color="auto"/>
            <w:right w:val="none" w:sz="0" w:space="0" w:color="auto"/>
          </w:divBdr>
        </w:div>
        <w:div w:id="805589949">
          <w:marLeft w:val="640"/>
          <w:marRight w:val="0"/>
          <w:marTop w:val="0"/>
          <w:marBottom w:val="0"/>
          <w:divBdr>
            <w:top w:val="none" w:sz="0" w:space="0" w:color="auto"/>
            <w:left w:val="none" w:sz="0" w:space="0" w:color="auto"/>
            <w:bottom w:val="none" w:sz="0" w:space="0" w:color="auto"/>
            <w:right w:val="none" w:sz="0" w:space="0" w:color="auto"/>
          </w:divBdr>
        </w:div>
        <w:div w:id="810826742">
          <w:marLeft w:val="640"/>
          <w:marRight w:val="0"/>
          <w:marTop w:val="0"/>
          <w:marBottom w:val="0"/>
          <w:divBdr>
            <w:top w:val="none" w:sz="0" w:space="0" w:color="auto"/>
            <w:left w:val="none" w:sz="0" w:space="0" w:color="auto"/>
            <w:bottom w:val="none" w:sz="0" w:space="0" w:color="auto"/>
            <w:right w:val="none" w:sz="0" w:space="0" w:color="auto"/>
          </w:divBdr>
        </w:div>
        <w:div w:id="842210474">
          <w:marLeft w:val="640"/>
          <w:marRight w:val="0"/>
          <w:marTop w:val="0"/>
          <w:marBottom w:val="0"/>
          <w:divBdr>
            <w:top w:val="none" w:sz="0" w:space="0" w:color="auto"/>
            <w:left w:val="none" w:sz="0" w:space="0" w:color="auto"/>
            <w:bottom w:val="none" w:sz="0" w:space="0" w:color="auto"/>
            <w:right w:val="none" w:sz="0" w:space="0" w:color="auto"/>
          </w:divBdr>
        </w:div>
        <w:div w:id="857548462">
          <w:marLeft w:val="640"/>
          <w:marRight w:val="0"/>
          <w:marTop w:val="0"/>
          <w:marBottom w:val="0"/>
          <w:divBdr>
            <w:top w:val="none" w:sz="0" w:space="0" w:color="auto"/>
            <w:left w:val="none" w:sz="0" w:space="0" w:color="auto"/>
            <w:bottom w:val="none" w:sz="0" w:space="0" w:color="auto"/>
            <w:right w:val="none" w:sz="0" w:space="0" w:color="auto"/>
          </w:divBdr>
        </w:div>
        <w:div w:id="863061417">
          <w:marLeft w:val="640"/>
          <w:marRight w:val="0"/>
          <w:marTop w:val="0"/>
          <w:marBottom w:val="0"/>
          <w:divBdr>
            <w:top w:val="none" w:sz="0" w:space="0" w:color="auto"/>
            <w:left w:val="none" w:sz="0" w:space="0" w:color="auto"/>
            <w:bottom w:val="none" w:sz="0" w:space="0" w:color="auto"/>
            <w:right w:val="none" w:sz="0" w:space="0" w:color="auto"/>
          </w:divBdr>
        </w:div>
        <w:div w:id="863441468">
          <w:marLeft w:val="640"/>
          <w:marRight w:val="0"/>
          <w:marTop w:val="0"/>
          <w:marBottom w:val="0"/>
          <w:divBdr>
            <w:top w:val="none" w:sz="0" w:space="0" w:color="auto"/>
            <w:left w:val="none" w:sz="0" w:space="0" w:color="auto"/>
            <w:bottom w:val="none" w:sz="0" w:space="0" w:color="auto"/>
            <w:right w:val="none" w:sz="0" w:space="0" w:color="auto"/>
          </w:divBdr>
        </w:div>
        <w:div w:id="865604355">
          <w:marLeft w:val="640"/>
          <w:marRight w:val="0"/>
          <w:marTop w:val="0"/>
          <w:marBottom w:val="0"/>
          <w:divBdr>
            <w:top w:val="none" w:sz="0" w:space="0" w:color="auto"/>
            <w:left w:val="none" w:sz="0" w:space="0" w:color="auto"/>
            <w:bottom w:val="none" w:sz="0" w:space="0" w:color="auto"/>
            <w:right w:val="none" w:sz="0" w:space="0" w:color="auto"/>
          </w:divBdr>
        </w:div>
        <w:div w:id="888154190">
          <w:marLeft w:val="640"/>
          <w:marRight w:val="0"/>
          <w:marTop w:val="0"/>
          <w:marBottom w:val="0"/>
          <w:divBdr>
            <w:top w:val="none" w:sz="0" w:space="0" w:color="auto"/>
            <w:left w:val="none" w:sz="0" w:space="0" w:color="auto"/>
            <w:bottom w:val="none" w:sz="0" w:space="0" w:color="auto"/>
            <w:right w:val="none" w:sz="0" w:space="0" w:color="auto"/>
          </w:divBdr>
        </w:div>
        <w:div w:id="891698501">
          <w:marLeft w:val="640"/>
          <w:marRight w:val="0"/>
          <w:marTop w:val="0"/>
          <w:marBottom w:val="0"/>
          <w:divBdr>
            <w:top w:val="none" w:sz="0" w:space="0" w:color="auto"/>
            <w:left w:val="none" w:sz="0" w:space="0" w:color="auto"/>
            <w:bottom w:val="none" w:sz="0" w:space="0" w:color="auto"/>
            <w:right w:val="none" w:sz="0" w:space="0" w:color="auto"/>
          </w:divBdr>
        </w:div>
        <w:div w:id="916594979">
          <w:marLeft w:val="640"/>
          <w:marRight w:val="0"/>
          <w:marTop w:val="0"/>
          <w:marBottom w:val="0"/>
          <w:divBdr>
            <w:top w:val="none" w:sz="0" w:space="0" w:color="auto"/>
            <w:left w:val="none" w:sz="0" w:space="0" w:color="auto"/>
            <w:bottom w:val="none" w:sz="0" w:space="0" w:color="auto"/>
            <w:right w:val="none" w:sz="0" w:space="0" w:color="auto"/>
          </w:divBdr>
        </w:div>
        <w:div w:id="922179830">
          <w:marLeft w:val="640"/>
          <w:marRight w:val="0"/>
          <w:marTop w:val="0"/>
          <w:marBottom w:val="0"/>
          <w:divBdr>
            <w:top w:val="none" w:sz="0" w:space="0" w:color="auto"/>
            <w:left w:val="none" w:sz="0" w:space="0" w:color="auto"/>
            <w:bottom w:val="none" w:sz="0" w:space="0" w:color="auto"/>
            <w:right w:val="none" w:sz="0" w:space="0" w:color="auto"/>
          </w:divBdr>
        </w:div>
        <w:div w:id="926772863">
          <w:marLeft w:val="640"/>
          <w:marRight w:val="0"/>
          <w:marTop w:val="0"/>
          <w:marBottom w:val="0"/>
          <w:divBdr>
            <w:top w:val="none" w:sz="0" w:space="0" w:color="auto"/>
            <w:left w:val="none" w:sz="0" w:space="0" w:color="auto"/>
            <w:bottom w:val="none" w:sz="0" w:space="0" w:color="auto"/>
            <w:right w:val="none" w:sz="0" w:space="0" w:color="auto"/>
          </w:divBdr>
        </w:div>
        <w:div w:id="942106575">
          <w:marLeft w:val="640"/>
          <w:marRight w:val="0"/>
          <w:marTop w:val="0"/>
          <w:marBottom w:val="0"/>
          <w:divBdr>
            <w:top w:val="none" w:sz="0" w:space="0" w:color="auto"/>
            <w:left w:val="none" w:sz="0" w:space="0" w:color="auto"/>
            <w:bottom w:val="none" w:sz="0" w:space="0" w:color="auto"/>
            <w:right w:val="none" w:sz="0" w:space="0" w:color="auto"/>
          </w:divBdr>
        </w:div>
        <w:div w:id="943729258">
          <w:marLeft w:val="640"/>
          <w:marRight w:val="0"/>
          <w:marTop w:val="0"/>
          <w:marBottom w:val="0"/>
          <w:divBdr>
            <w:top w:val="none" w:sz="0" w:space="0" w:color="auto"/>
            <w:left w:val="none" w:sz="0" w:space="0" w:color="auto"/>
            <w:bottom w:val="none" w:sz="0" w:space="0" w:color="auto"/>
            <w:right w:val="none" w:sz="0" w:space="0" w:color="auto"/>
          </w:divBdr>
        </w:div>
        <w:div w:id="953294137">
          <w:marLeft w:val="640"/>
          <w:marRight w:val="0"/>
          <w:marTop w:val="0"/>
          <w:marBottom w:val="0"/>
          <w:divBdr>
            <w:top w:val="none" w:sz="0" w:space="0" w:color="auto"/>
            <w:left w:val="none" w:sz="0" w:space="0" w:color="auto"/>
            <w:bottom w:val="none" w:sz="0" w:space="0" w:color="auto"/>
            <w:right w:val="none" w:sz="0" w:space="0" w:color="auto"/>
          </w:divBdr>
        </w:div>
        <w:div w:id="985553029">
          <w:marLeft w:val="640"/>
          <w:marRight w:val="0"/>
          <w:marTop w:val="0"/>
          <w:marBottom w:val="0"/>
          <w:divBdr>
            <w:top w:val="none" w:sz="0" w:space="0" w:color="auto"/>
            <w:left w:val="none" w:sz="0" w:space="0" w:color="auto"/>
            <w:bottom w:val="none" w:sz="0" w:space="0" w:color="auto"/>
            <w:right w:val="none" w:sz="0" w:space="0" w:color="auto"/>
          </w:divBdr>
        </w:div>
        <w:div w:id="1016342507">
          <w:marLeft w:val="640"/>
          <w:marRight w:val="0"/>
          <w:marTop w:val="0"/>
          <w:marBottom w:val="0"/>
          <w:divBdr>
            <w:top w:val="none" w:sz="0" w:space="0" w:color="auto"/>
            <w:left w:val="none" w:sz="0" w:space="0" w:color="auto"/>
            <w:bottom w:val="none" w:sz="0" w:space="0" w:color="auto"/>
            <w:right w:val="none" w:sz="0" w:space="0" w:color="auto"/>
          </w:divBdr>
        </w:div>
        <w:div w:id="1018047964">
          <w:marLeft w:val="640"/>
          <w:marRight w:val="0"/>
          <w:marTop w:val="0"/>
          <w:marBottom w:val="0"/>
          <w:divBdr>
            <w:top w:val="none" w:sz="0" w:space="0" w:color="auto"/>
            <w:left w:val="none" w:sz="0" w:space="0" w:color="auto"/>
            <w:bottom w:val="none" w:sz="0" w:space="0" w:color="auto"/>
            <w:right w:val="none" w:sz="0" w:space="0" w:color="auto"/>
          </w:divBdr>
        </w:div>
        <w:div w:id="1027293150">
          <w:marLeft w:val="640"/>
          <w:marRight w:val="0"/>
          <w:marTop w:val="0"/>
          <w:marBottom w:val="0"/>
          <w:divBdr>
            <w:top w:val="none" w:sz="0" w:space="0" w:color="auto"/>
            <w:left w:val="none" w:sz="0" w:space="0" w:color="auto"/>
            <w:bottom w:val="none" w:sz="0" w:space="0" w:color="auto"/>
            <w:right w:val="none" w:sz="0" w:space="0" w:color="auto"/>
          </w:divBdr>
        </w:div>
        <w:div w:id="1029333758">
          <w:marLeft w:val="640"/>
          <w:marRight w:val="0"/>
          <w:marTop w:val="0"/>
          <w:marBottom w:val="0"/>
          <w:divBdr>
            <w:top w:val="none" w:sz="0" w:space="0" w:color="auto"/>
            <w:left w:val="none" w:sz="0" w:space="0" w:color="auto"/>
            <w:bottom w:val="none" w:sz="0" w:space="0" w:color="auto"/>
            <w:right w:val="none" w:sz="0" w:space="0" w:color="auto"/>
          </w:divBdr>
        </w:div>
        <w:div w:id="1031299092">
          <w:marLeft w:val="640"/>
          <w:marRight w:val="0"/>
          <w:marTop w:val="0"/>
          <w:marBottom w:val="0"/>
          <w:divBdr>
            <w:top w:val="none" w:sz="0" w:space="0" w:color="auto"/>
            <w:left w:val="none" w:sz="0" w:space="0" w:color="auto"/>
            <w:bottom w:val="none" w:sz="0" w:space="0" w:color="auto"/>
            <w:right w:val="none" w:sz="0" w:space="0" w:color="auto"/>
          </w:divBdr>
        </w:div>
        <w:div w:id="1047686406">
          <w:marLeft w:val="640"/>
          <w:marRight w:val="0"/>
          <w:marTop w:val="0"/>
          <w:marBottom w:val="0"/>
          <w:divBdr>
            <w:top w:val="none" w:sz="0" w:space="0" w:color="auto"/>
            <w:left w:val="none" w:sz="0" w:space="0" w:color="auto"/>
            <w:bottom w:val="none" w:sz="0" w:space="0" w:color="auto"/>
            <w:right w:val="none" w:sz="0" w:space="0" w:color="auto"/>
          </w:divBdr>
        </w:div>
        <w:div w:id="1054356834">
          <w:marLeft w:val="640"/>
          <w:marRight w:val="0"/>
          <w:marTop w:val="0"/>
          <w:marBottom w:val="0"/>
          <w:divBdr>
            <w:top w:val="none" w:sz="0" w:space="0" w:color="auto"/>
            <w:left w:val="none" w:sz="0" w:space="0" w:color="auto"/>
            <w:bottom w:val="none" w:sz="0" w:space="0" w:color="auto"/>
            <w:right w:val="none" w:sz="0" w:space="0" w:color="auto"/>
          </w:divBdr>
        </w:div>
        <w:div w:id="1143885363">
          <w:marLeft w:val="640"/>
          <w:marRight w:val="0"/>
          <w:marTop w:val="0"/>
          <w:marBottom w:val="0"/>
          <w:divBdr>
            <w:top w:val="none" w:sz="0" w:space="0" w:color="auto"/>
            <w:left w:val="none" w:sz="0" w:space="0" w:color="auto"/>
            <w:bottom w:val="none" w:sz="0" w:space="0" w:color="auto"/>
            <w:right w:val="none" w:sz="0" w:space="0" w:color="auto"/>
          </w:divBdr>
        </w:div>
        <w:div w:id="1157262796">
          <w:marLeft w:val="640"/>
          <w:marRight w:val="0"/>
          <w:marTop w:val="0"/>
          <w:marBottom w:val="0"/>
          <w:divBdr>
            <w:top w:val="none" w:sz="0" w:space="0" w:color="auto"/>
            <w:left w:val="none" w:sz="0" w:space="0" w:color="auto"/>
            <w:bottom w:val="none" w:sz="0" w:space="0" w:color="auto"/>
            <w:right w:val="none" w:sz="0" w:space="0" w:color="auto"/>
          </w:divBdr>
        </w:div>
        <w:div w:id="1173498648">
          <w:marLeft w:val="640"/>
          <w:marRight w:val="0"/>
          <w:marTop w:val="0"/>
          <w:marBottom w:val="0"/>
          <w:divBdr>
            <w:top w:val="none" w:sz="0" w:space="0" w:color="auto"/>
            <w:left w:val="none" w:sz="0" w:space="0" w:color="auto"/>
            <w:bottom w:val="none" w:sz="0" w:space="0" w:color="auto"/>
            <w:right w:val="none" w:sz="0" w:space="0" w:color="auto"/>
          </w:divBdr>
        </w:div>
        <w:div w:id="1177616479">
          <w:marLeft w:val="640"/>
          <w:marRight w:val="0"/>
          <w:marTop w:val="0"/>
          <w:marBottom w:val="0"/>
          <w:divBdr>
            <w:top w:val="none" w:sz="0" w:space="0" w:color="auto"/>
            <w:left w:val="none" w:sz="0" w:space="0" w:color="auto"/>
            <w:bottom w:val="none" w:sz="0" w:space="0" w:color="auto"/>
            <w:right w:val="none" w:sz="0" w:space="0" w:color="auto"/>
          </w:divBdr>
        </w:div>
        <w:div w:id="1201820883">
          <w:marLeft w:val="640"/>
          <w:marRight w:val="0"/>
          <w:marTop w:val="0"/>
          <w:marBottom w:val="0"/>
          <w:divBdr>
            <w:top w:val="none" w:sz="0" w:space="0" w:color="auto"/>
            <w:left w:val="none" w:sz="0" w:space="0" w:color="auto"/>
            <w:bottom w:val="none" w:sz="0" w:space="0" w:color="auto"/>
            <w:right w:val="none" w:sz="0" w:space="0" w:color="auto"/>
          </w:divBdr>
        </w:div>
        <w:div w:id="1209150469">
          <w:marLeft w:val="640"/>
          <w:marRight w:val="0"/>
          <w:marTop w:val="0"/>
          <w:marBottom w:val="0"/>
          <w:divBdr>
            <w:top w:val="none" w:sz="0" w:space="0" w:color="auto"/>
            <w:left w:val="none" w:sz="0" w:space="0" w:color="auto"/>
            <w:bottom w:val="none" w:sz="0" w:space="0" w:color="auto"/>
            <w:right w:val="none" w:sz="0" w:space="0" w:color="auto"/>
          </w:divBdr>
        </w:div>
        <w:div w:id="1221789450">
          <w:marLeft w:val="640"/>
          <w:marRight w:val="0"/>
          <w:marTop w:val="0"/>
          <w:marBottom w:val="0"/>
          <w:divBdr>
            <w:top w:val="none" w:sz="0" w:space="0" w:color="auto"/>
            <w:left w:val="none" w:sz="0" w:space="0" w:color="auto"/>
            <w:bottom w:val="none" w:sz="0" w:space="0" w:color="auto"/>
            <w:right w:val="none" w:sz="0" w:space="0" w:color="auto"/>
          </w:divBdr>
        </w:div>
        <w:div w:id="1237206745">
          <w:marLeft w:val="640"/>
          <w:marRight w:val="0"/>
          <w:marTop w:val="0"/>
          <w:marBottom w:val="0"/>
          <w:divBdr>
            <w:top w:val="none" w:sz="0" w:space="0" w:color="auto"/>
            <w:left w:val="none" w:sz="0" w:space="0" w:color="auto"/>
            <w:bottom w:val="none" w:sz="0" w:space="0" w:color="auto"/>
            <w:right w:val="none" w:sz="0" w:space="0" w:color="auto"/>
          </w:divBdr>
        </w:div>
        <w:div w:id="1252279291">
          <w:marLeft w:val="640"/>
          <w:marRight w:val="0"/>
          <w:marTop w:val="0"/>
          <w:marBottom w:val="0"/>
          <w:divBdr>
            <w:top w:val="none" w:sz="0" w:space="0" w:color="auto"/>
            <w:left w:val="none" w:sz="0" w:space="0" w:color="auto"/>
            <w:bottom w:val="none" w:sz="0" w:space="0" w:color="auto"/>
            <w:right w:val="none" w:sz="0" w:space="0" w:color="auto"/>
          </w:divBdr>
        </w:div>
        <w:div w:id="1290746206">
          <w:marLeft w:val="640"/>
          <w:marRight w:val="0"/>
          <w:marTop w:val="0"/>
          <w:marBottom w:val="0"/>
          <w:divBdr>
            <w:top w:val="none" w:sz="0" w:space="0" w:color="auto"/>
            <w:left w:val="none" w:sz="0" w:space="0" w:color="auto"/>
            <w:bottom w:val="none" w:sz="0" w:space="0" w:color="auto"/>
            <w:right w:val="none" w:sz="0" w:space="0" w:color="auto"/>
          </w:divBdr>
        </w:div>
        <w:div w:id="1308782894">
          <w:marLeft w:val="640"/>
          <w:marRight w:val="0"/>
          <w:marTop w:val="0"/>
          <w:marBottom w:val="0"/>
          <w:divBdr>
            <w:top w:val="none" w:sz="0" w:space="0" w:color="auto"/>
            <w:left w:val="none" w:sz="0" w:space="0" w:color="auto"/>
            <w:bottom w:val="none" w:sz="0" w:space="0" w:color="auto"/>
            <w:right w:val="none" w:sz="0" w:space="0" w:color="auto"/>
          </w:divBdr>
        </w:div>
        <w:div w:id="1315601784">
          <w:marLeft w:val="640"/>
          <w:marRight w:val="0"/>
          <w:marTop w:val="0"/>
          <w:marBottom w:val="0"/>
          <w:divBdr>
            <w:top w:val="none" w:sz="0" w:space="0" w:color="auto"/>
            <w:left w:val="none" w:sz="0" w:space="0" w:color="auto"/>
            <w:bottom w:val="none" w:sz="0" w:space="0" w:color="auto"/>
            <w:right w:val="none" w:sz="0" w:space="0" w:color="auto"/>
          </w:divBdr>
        </w:div>
        <w:div w:id="1316186449">
          <w:marLeft w:val="640"/>
          <w:marRight w:val="0"/>
          <w:marTop w:val="0"/>
          <w:marBottom w:val="0"/>
          <w:divBdr>
            <w:top w:val="none" w:sz="0" w:space="0" w:color="auto"/>
            <w:left w:val="none" w:sz="0" w:space="0" w:color="auto"/>
            <w:bottom w:val="none" w:sz="0" w:space="0" w:color="auto"/>
            <w:right w:val="none" w:sz="0" w:space="0" w:color="auto"/>
          </w:divBdr>
        </w:div>
        <w:div w:id="1323003556">
          <w:marLeft w:val="640"/>
          <w:marRight w:val="0"/>
          <w:marTop w:val="0"/>
          <w:marBottom w:val="0"/>
          <w:divBdr>
            <w:top w:val="none" w:sz="0" w:space="0" w:color="auto"/>
            <w:left w:val="none" w:sz="0" w:space="0" w:color="auto"/>
            <w:bottom w:val="none" w:sz="0" w:space="0" w:color="auto"/>
            <w:right w:val="none" w:sz="0" w:space="0" w:color="auto"/>
          </w:divBdr>
        </w:div>
        <w:div w:id="1351031763">
          <w:marLeft w:val="640"/>
          <w:marRight w:val="0"/>
          <w:marTop w:val="0"/>
          <w:marBottom w:val="0"/>
          <w:divBdr>
            <w:top w:val="none" w:sz="0" w:space="0" w:color="auto"/>
            <w:left w:val="none" w:sz="0" w:space="0" w:color="auto"/>
            <w:bottom w:val="none" w:sz="0" w:space="0" w:color="auto"/>
            <w:right w:val="none" w:sz="0" w:space="0" w:color="auto"/>
          </w:divBdr>
        </w:div>
        <w:div w:id="1372070552">
          <w:marLeft w:val="640"/>
          <w:marRight w:val="0"/>
          <w:marTop w:val="0"/>
          <w:marBottom w:val="0"/>
          <w:divBdr>
            <w:top w:val="none" w:sz="0" w:space="0" w:color="auto"/>
            <w:left w:val="none" w:sz="0" w:space="0" w:color="auto"/>
            <w:bottom w:val="none" w:sz="0" w:space="0" w:color="auto"/>
            <w:right w:val="none" w:sz="0" w:space="0" w:color="auto"/>
          </w:divBdr>
        </w:div>
        <w:div w:id="1379668998">
          <w:marLeft w:val="640"/>
          <w:marRight w:val="0"/>
          <w:marTop w:val="0"/>
          <w:marBottom w:val="0"/>
          <w:divBdr>
            <w:top w:val="none" w:sz="0" w:space="0" w:color="auto"/>
            <w:left w:val="none" w:sz="0" w:space="0" w:color="auto"/>
            <w:bottom w:val="none" w:sz="0" w:space="0" w:color="auto"/>
            <w:right w:val="none" w:sz="0" w:space="0" w:color="auto"/>
          </w:divBdr>
        </w:div>
        <w:div w:id="1407264151">
          <w:marLeft w:val="640"/>
          <w:marRight w:val="0"/>
          <w:marTop w:val="0"/>
          <w:marBottom w:val="0"/>
          <w:divBdr>
            <w:top w:val="none" w:sz="0" w:space="0" w:color="auto"/>
            <w:left w:val="none" w:sz="0" w:space="0" w:color="auto"/>
            <w:bottom w:val="none" w:sz="0" w:space="0" w:color="auto"/>
            <w:right w:val="none" w:sz="0" w:space="0" w:color="auto"/>
          </w:divBdr>
        </w:div>
        <w:div w:id="1415516003">
          <w:marLeft w:val="640"/>
          <w:marRight w:val="0"/>
          <w:marTop w:val="0"/>
          <w:marBottom w:val="0"/>
          <w:divBdr>
            <w:top w:val="none" w:sz="0" w:space="0" w:color="auto"/>
            <w:left w:val="none" w:sz="0" w:space="0" w:color="auto"/>
            <w:bottom w:val="none" w:sz="0" w:space="0" w:color="auto"/>
            <w:right w:val="none" w:sz="0" w:space="0" w:color="auto"/>
          </w:divBdr>
        </w:div>
        <w:div w:id="1419642242">
          <w:marLeft w:val="640"/>
          <w:marRight w:val="0"/>
          <w:marTop w:val="0"/>
          <w:marBottom w:val="0"/>
          <w:divBdr>
            <w:top w:val="none" w:sz="0" w:space="0" w:color="auto"/>
            <w:left w:val="none" w:sz="0" w:space="0" w:color="auto"/>
            <w:bottom w:val="none" w:sz="0" w:space="0" w:color="auto"/>
            <w:right w:val="none" w:sz="0" w:space="0" w:color="auto"/>
          </w:divBdr>
        </w:div>
        <w:div w:id="1427263942">
          <w:marLeft w:val="640"/>
          <w:marRight w:val="0"/>
          <w:marTop w:val="0"/>
          <w:marBottom w:val="0"/>
          <w:divBdr>
            <w:top w:val="none" w:sz="0" w:space="0" w:color="auto"/>
            <w:left w:val="none" w:sz="0" w:space="0" w:color="auto"/>
            <w:bottom w:val="none" w:sz="0" w:space="0" w:color="auto"/>
            <w:right w:val="none" w:sz="0" w:space="0" w:color="auto"/>
          </w:divBdr>
        </w:div>
        <w:div w:id="1431968349">
          <w:marLeft w:val="640"/>
          <w:marRight w:val="0"/>
          <w:marTop w:val="0"/>
          <w:marBottom w:val="0"/>
          <w:divBdr>
            <w:top w:val="none" w:sz="0" w:space="0" w:color="auto"/>
            <w:left w:val="none" w:sz="0" w:space="0" w:color="auto"/>
            <w:bottom w:val="none" w:sz="0" w:space="0" w:color="auto"/>
            <w:right w:val="none" w:sz="0" w:space="0" w:color="auto"/>
          </w:divBdr>
        </w:div>
        <w:div w:id="1440372214">
          <w:marLeft w:val="640"/>
          <w:marRight w:val="0"/>
          <w:marTop w:val="0"/>
          <w:marBottom w:val="0"/>
          <w:divBdr>
            <w:top w:val="none" w:sz="0" w:space="0" w:color="auto"/>
            <w:left w:val="none" w:sz="0" w:space="0" w:color="auto"/>
            <w:bottom w:val="none" w:sz="0" w:space="0" w:color="auto"/>
            <w:right w:val="none" w:sz="0" w:space="0" w:color="auto"/>
          </w:divBdr>
        </w:div>
        <w:div w:id="1443914048">
          <w:marLeft w:val="640"/>
          <w:marRight w:val="0"/>
          <w:marTop w:val="0"/>
          <w:marBottom w:val="0"/>
          <w:divBdr>
            <w:top w:val="none" w:sz="0" w:space="0" w:color="auto"/>
            <w:left w:val="none" w:sz="0" w:space="0" w:color="auto"/>
            <w:bottom w:val="none" w:sz="0" w:space="0" w:color="auto"/>
            <w:right w:val="none" w:sz="0" w:space="0" w:color="auto"/>
          </w:divBdr>
        </w:div>
        <w:div w:id="1447693303">
          <w:marLeft w:val="640"/>
          <w:marRight w:val="0"/>
          <w:marTop w:val="0"/>
          <w:marBottom w:val="0"/>
          <w:divBdr>
            <w:top w:val="none" w:sz="0" w:space="0" w:color="auto"/>
            <w:left w:val="none" w:sz="0" w:space="0" w:color="auto"/>
            <w:bottom w:val="none" w:sz="0" w:space="0" w:color="auto"/>
            <w:right w:val="none" w:sz="0" w:space="0" w:color="auto"/>
          </w:divBdr>
        </w:div>
        <w:div w:id="1483277743">
          <w:marLeft w:val="640"/>
          <w:marRight w:val="0"/>
          <w:marTop w:val="0"/>
          <w:marBottom w:val="0"/>
          <w:divBdr>
            <w:top w:val="none" w:sz="0" w:space="0" w:color="auto"/>
            <w:left w:val="none" w:sz="0" w:space="0" w:color="auto"/>
            <w:bottom w:val="none" w:sz="0" w:space="0" w:color="auto"/>
            <w:right w:val="none" w:sz="0" w:space="0" w:color="auto"/>
          </w:divBdr>
        </w:div>
        <w:div w:id="1497651585">
          <w:marLeft w:val="640"/>
          <w:marRight w:val="0"/>
          <w:marTop w:val="0"/>
          <w:marBottom w:val="0"/>
          <w:divBdr>
            <w:top w:val="none" w:sz="0" w:space="0" w:color="auto"/>
            <w:left w:val="none" w:sz="0" w:space="0" w:color="auto"/>
            <w:bottom w:val="none" w:sz="0" w:space="0" w:color="auto"/>
            <w:right w:val="none" w:sz="0" w:space="0" w:color="auto"/>
          </w:divBdr>
        </w:div>
        <w:div w:id="1511597904">
          <w:marLeft w:val="640"/>
          <w:marRight w:val="0"/>
          <w:marTop w:val="0"/>
          <w:marBottom w:val="0"/>
          <w:divBdr>
            <w:top w:val="none" w:sz="0" w:space="0" w:color="auto"/>
            <w:left w:val="none" w:sz="0" w:space="0" w:color="auto"/>
            <w:bottom w:val="none" w:sz="0" w:space="0" w:color="auto"/>
            <w:right w:val="none" w:sz="0" w:space="0" w:color="auto"/>
          </w:divBdr>
        </w:div>
        <w:div w:id="1513640655">
          <w:marLeft w:val="640"/>
          <w:marRight w:val="0"/>
          <w:marTop w:val="0"/>
          <w:marBottom w:val="0"/>
          <w:divBdr>
            <w:top w:val="none" w:sz="0" w:space="0" w:color="auto"/>
            <w:left w:val="none" w:sz="0" w:space="0" w:color="auto"/>
            <w:bottom w:val="none" w:sz="0" w:space="0" w:color="auto"/>
            <w:right w:val="none" w:sz="0" w:space="0" w:color="auto"/>
          </w:divBdr>
        </w:div>
        <w:div w:id="1529297166">
          <w:marLeft w:val="640"/>
          <w:marRight w:val="0"/>
          <w:marTop w:val="0"/>
          <w:marBottom w:val="0"/>
          <w:divBdr>
            <w:top w:val="none" w:sz="0" w:space="0" w:color="auto"/>
            <w:left w:val="none" w:sz="0" w:space="0" w:color="auto"/>
            <w:bottom w:val="none" w:sz="0" w:space="0" w:color="auto"/>
            <w:right w:val="none" w:sz="0" w:space="0" w:color="auto"/>
          </w:divBdr>
        </w:div>
        <w:div w:id="1538198445">
          <w:marLeft w:val="640"/>
          <w:marRight w:val="0"/>
          <w:marTop w:val="0"/>
          <w:marBottom w:val="0"/>
          <w:divBdr>
            <w:top w:val="none" w:sz="0" w:space="0" w:color="auto"/>
            <w:left w:val="none" w:sz="0" w:space="0" w:color="auto"/>
            <w:bottom w:val="none" w:sz="0" w:space="0" w:color="auto"/>
            <w:right w:val="none" w:sz="0" w:space="0" w:color="auto"/>
          </w:divBdr>
        </w:div>
        <w:div w:id="1547445352">
          <w:marLeft w:val="640"/>
          <w:marRight w:val="0"/>
          <w:marTop w:val="0"/>
          <w:marBottom w:val="0"/>
          <w:divBdr>
            <w:top w:val="none" w:sz="0" w:space="0" w:color="auto"/>
            <w:left w:val="none" w:sz="0" w:space="0" w:color="auto"/>
            <w:bottom w:val="none" w:sz="0" w:space="0" w:color="auto"/>
            <w:right w:val="none" w:sz="0" w:space="0" w:color="auto"/>
          </w:divBdr>
        </w:div>
        <w:div w:id="1576166839">
          <w:marLeft w:val="640"/>
          <w:marRight w:val="0"/>
          <w:marTop w:val="0"/>
          <w:marBottom w:val="0"/>
          <w:divBdr>
            <w:top w:val="none" w:sz="0" w:space="0" w:color="auto"/>
            <w:left w:val="none" w:sz="0" w:space="0" w:color="auto"/>
            <w:bottom w:val="none" w:sz="0" w:space="0" w:color="auto"/>
            <w:right w:val="none" w:sz="0" w:space="0" w:color="auto"/>
          </w:divBdr>
        </w:div>
        <w:div w:id="1599288402">
          <w:marLeft w:val="640"/>
          <w:marRight w:val="0"/>
          <w:marTop w:val="0"/>
          <w:marBottom w:val="0"/>
          <w:divBdr>
            <w:top w:val="none" w:sz="0" w:space="0" w:color="auto"/>
            <w:left w:val="none" w:sz="0" w:space="0" w:color="auto"/>
            <w:bottom w:val="none" w:sz="0" w:space="0" w:color="auto"/>
            <w:right w:val="none" w:sz="0" w:space="0" w:color="auto"/>
          </w:divBdr>
        </w:div>
        <w:div w:id="1618294945">
          <w:marLeft w:val="640"/>
          <w:marRight w:val="0"/>
          <w:marTop w:val="0"/>
          <w:marBottom w:val="0"/>
          <w:divBdr>
            <w:top w:val="none" w:sz="0" w:space="0" w:color="auto"/>
            <w:left w:val="none" w:sz="0" w:space="0" w:color="auto"/>
            <w:bottom w:val="none" w:sz="0" w:space="0" w:color="auto"/>
            <w:right w:val="none" w:sz="0" w:space="0" w:color="auto"/>
          </w:divBdr>
        </w:div>
        <w:div w:id="1634289187">
          <w:marLeft w:val="640"/>
          <w:marRight w:val="0"/>
          <w:marTop w:val="0"/>
          <w:marBottom w:val="0"/>
          <w:divBdr>
            <w:top w:val="none" w:sz="0" w:space="0" w:color="auto"/>
            <w:left w:val="none" w:sz="0" w:space="0" w:color="auto"/>
            <w:bottom w:val="none" w:sz="0" w:space="0" w:color="auto"/>
            <w:right w:val="none" w:sz="0" w:space="0" w:color="auto"/>
          </w:divBdr>
        </w:div>
        <w:div w:id="1646201237">
          <w:marLeft w:val="640"/>
          <w:marRight w:val="0"/>
          <w:marTop w:val="0"/>
          <w:marBottom w:val="0"/>
          <w:divBdr>
            <w:top w:val="none" w:sz="0" w:space="0" w:color="auto"/>
            <w:left w:val="none" w:sz="0" w:space="0" w:color="auto"/>
            <w:bottom w:val="none" w:sz="0" w:space="0" w:color="auto"/>
            <w:right w:val="none" w:sz="0" w:space="0" w:color="auto"/>
          </w:divBdr>
        </w:div>
        <w:div w:id="1646465488">
          <w:marLeft w:val="640"/>
          <w:marRight w:val="0"/>
          <w:marTop w:val="0"/>
          <w:marBottom w:val="0"/>
          <w:divBdr>
            <w:top w:val="none" w:sz="0" w:space="0" w:color="auto"/>
            <w:left w:val="none" w:sz="0" w:space="0" w:color="auto"/>
            <w:bottom w:val="none" w:sz="0" w:space="0" w:color="auto"/>
            <w:right w:val="none" w:sz="0" w:space="0" w:color="auto"/>
          </w:divBdr>
        </w:div>
        <w:div w:id="1653295567">
          <w:marLeft w:val="640"/>
          <w:marRight w:val="0"/>
          <w:marTop w:val="0"/>
          <w:marBottom w:val="0"/>
          <w:divBdr>
            <w:top w:val="none" w:sz="0" w:space="0" w:color="auto"/>
            <w:left w:val="none" w:sz="0" w:space="0" w:color="auto"/>
            <w:bottom w:val="none" w:sz="0" w:space="0" w:color="auto"/>
            <w:right w:val="none" w:sz="0" w:space="0" w:color="auto"/>
          </w:divBdr>
        </w:div>
        <w:div w:id="1663002114">
          <w:marLeft w:val="640"/>
          <w:marRight w:val="0"/>
          <w:marTop w:val="0"/>
          <w:marBottom w:val="0"/>
          <w:divBdr>
            <w:top w:val="none" w:sz="0" w:space="0" w:color="auto"/>
            <w:left w:val="none" w:sz="0" w:space="0" w:color="auto"/>
            <w:bottom w:val="none" w:sz="0" w:space="0" w:color="auto"/>
            <w:right w:val="none" w:sz="0" w:space="0" w:color="auto"/>
          </w:divBdr>
        </w:div>
        <w:div w:id="1669864113">
          <w:marLeft w:val="640"/>
          <w:marRight w:val="0"/>
          <w:marTop w:val="0"/>
          <w:marBottom w:val="0"/>
          <w:divBdr>
            <w:top w:val="none" w:sz="0" w:space="0" w:color="auto"/>
            <w:left w:val="none" w:sz="0" w:space="0" w:color="auto"/>
            <w:bottom w:val="none" w:sz="0" w:space="0" w:color="auto"/>
            <w:right w:val="none" w:sz="0" w:space="0" w:color="auto"/>
          </w:divBdr>
        </w:div>
        <w:div w:id="1682314529">
          <w:marLeft w:val="640"/>
          <w:marRight w:val="0"/>
          <w:marTop w:val="0"/>
          <w:marBottom w:val="0"/>
          <w:divBdr>
            <w:top w:val="none" w:sz="0" w:space="0" w:color="auto"/>
            <w:left w:val="none" w:sz="0" w:space="0" w:color="auto"/>
            <w:bottom w:val="none" w:sz="0" w:space="0" w:color="auto"/>
            <w:right w:val="none" w:sz="0" w:space="0" w:color="auto"/>
          </w:divBdr>
        </w:div>
        <w:div w:id="1687059067">
          <w:marLeft w:val="640"/>
          <w:marRight w:val="0"/>
          <w:marTop w:val="0"/>
          <w:marBottom w:val="0"/>
          <w:divBdr>
            <w:top w:val="none" w:sz="0" w:space="0" w:color="auto"/>
            <w:left w:val="none" w:sz="0" w:space="0" w:color="auto"/>
            <w:bottom w:val="none" w:sz="0" w:space="0" w:color="auto"/>
            <w:right w:val="none" w:sz="0" w:space="0" w:color="auto"/>
          </w:divBdr>
        </w:div>
        <w:div w:id="1700659376">
          <w:marLeft w:val="640"/>
          <w:marRight w:val="0"/>
          <w:marTop w:val="0"/>
          <w:marBottom w:val="0"/>
          <w:divBdr>
            <w:top w:val="none" w:sz="0" w:space="0" w:color="auto"/>
            <w:left w:val="none" w:sz="0" w:space="0" w:color="auto"/>
            <w:bottom w:val="none" w:sz="0" w:space="0" w:color="auto"/>
            <w:right w:val="none" w:sz="0" w:space="0" w:color="auto"/>
          </w:divBdr>
        </w:div>
      </w:divsChild>
    </w:div>
    <w:div w:id="1018656822">
      <w:bodyDiv w:val="1"/>
      <w:marLeft w:val="0"/>
      <w:marRight w:val="0"/>
      <w:marTop w:val="0"/>
      <w:marBottom w:val="0"/>
      <w:divBdr>
        <w:top w:val="none" w:sz="0" w:space="0" w:color="auto"/>
        <w:left w:val="none" w:sz="0" w:space="0" w:color="auto"/>
        <w:bottom w:val="none" w:sz="0" w:space="0" w:color="auto"/>
        <w:right w:val="none" w:sz="0" w:space="0" w:color="auto"/>
      </w:divBdr>
      <w:divsChild>
        <w:div w:id="1159737804">
          <w:marLeft w:val="640"/>
          <w:marRight w:val="0"/>
          <w:marTop w:val="0"/>
          <w:marBottom w:val="0"/>
          <w:divBdr>
            <w:top w:val="none" w:sz="0" w:space="0" w:color="auto"/>
            <w:left w:val="none" w:sz="0" w:space="0" w:color="auto"/>
            <w:bottom w:val="none" w:sz="0" w:space="0" w:color="auto"/>
            <w:right w:val="none" w:sz="0" w:space="0" w:color="auto"/>
          </w:divBdr>
        </w:div>
        <w:div w:id="2133741970">
          <w:marLeft w:val="640"/>
          <w:marRight w:val="0"/>
          <w:marTop w:val="0"/>
          <w:marBottom w:val="0"/>
          <w:divBdr>
            <w:top w:val="none" w:sz="0" w:space="0" w:color="auto"/>
            <w:left w:val="none" w:sz="0" w:space="0" w:color="auto"/>
            <w:bottom w:val="none" w:sz="0" w:space="0" w:color="auto"/>
            <w:right w:val="none" w:sz="0" w:space="0" w:color="auto"/>
          </w:divBdr>
        </w:div>
        <w:div w:id="1012150458">
          <w:marLeft w:val="640"/>
          <w:marRight w:val="0"/>
          <w:marTop w:val="0"/>
          <w:marBottom w:val="0"/>
          <w:divBdr>
            <w:top w:val="none" w:sz="0" w:space="0" w:color="auto"/>
            <w:left w:val="none" w:sz="0" w:space="0" w:color="auto"/>
            <w:bottom w:val="none" w:sz="0" w:space="0" w:color="auto"/>
            <w:right w:val="none" w:sz="0" w:space="0" w:color="auto"/>
          </w:divBdr>
        </w:div>
        <w:div w:id="597107653">
          <w:marLeft w:val="640"/>
          <w:marRight w:val="0"/>
          <w:marTop w:val="0"/>
          <w:marBottom w:val="0"/>
          <w:divBdr>
            <w:top w:val="none" w:sz="0" w:space="0" w:color="auto"/>
            <w:left w:val="none" w:sz="0" w:space="0" w:color="auto"/>
            <w:bottom w:val="none" w:sz="0" w:space="0" w:color="auto"/>
            <w:right w:val="none" w:sz="0" w:space="0" w:color="auto"/>
          </w:divBdr>
        </w:div>
        <w:div w:id="2059160547">
          <w:marLeft w:val="640"/>
          <w:marRight w:val="0"/>
          <w:marTop w:val="0"/>
          <w:marBottom w:val="0"/>
          <w:divBdr>
            <w:top w:val="none" w:sz="0" w:space="0" w:color="auto"/>
            <w:left w:val="none" w:sz="0" w:space="0" w:color="auto"/>
            <w:bottom w:val="none" w:sz="0" w:space="0" w:color="auto"/>
            <w:right w:val="none" w:sz="0" w:space="0" w:color="auto"/>
          </w:divBdr>
        </w:div>
        <w:div w:id="268854478">
          <w:marLeft w:val="640"/>
          <w:marRight w:val="0"/>
          <w:marTop w:val="0"/>
          <w:marBottom w:val="0"/>
          <w:divBdr>
            <w:top w:val="none" w:sz="0" w:space="0" w:color="auto"/>
            <w:left w:val="none" w:sz="0" w:space="0" w:color="auto"/>
            <w:bottom w:val="none" w:sz="0" w:space="0" w:color="auto"/>
            <w:right w:val="none" w:sz="0" w:space="0" w:color="auto"/>
          </w:divBdr>
        </w:div>
        <w:div w:id="746615713">
          <w:marLeft w:val="640"/>
          <w:marRight w:val="0"/>
          <w:marTop w:val="0"/>
          <w:marBottom w:val="0"/>
          <w:divBdr>
            <w:top w:val="none" w:sz="0" w:space="0" w:color="auto"/>
            <w:left w:val="none" w:sz="0" w:space="0" w:color="auto"/>
            <w:bottom w:val="none" w:sz="0" w:space="0" w:color="auto"/>
            <w:right w:val="none" w:sz="0" w:space="0" w:color="auto"/>
          </w:divBdr>
        </w:div>
        <w:div w:id="2022660790">
          <w:marLeft w:val="640"/>
          <w:marRight w:val="0"/>
          <w:marTop w:val="0"/>
          <w:marBottom w:val="0"/>
          <w:divBdr>
            <w:top w:val="none" w:sz="0" w:space="0" w:color="auto"/>
            <w:left w:val="none" w:sz="0" w:space="0" w:color="auto"/>
            <w:bottom w:val="none" w:sz="0" w:space="0" w:color="auto"/>
            <w:right w:val="none" w:sz="0" w:space="0" w:color="auto"/>
          </w:divBdr>
        </w:div>
        <w:div w:id="15736330">
          <w:marLeft w:val="640"/>
          <w:marRight w:val="0"/>
          <w:marTop w:val="0"/>
          <w:marBottom w:val="0"/>
          <w:divBdr>
            <w:top w:val="none" w:sz="0" w:space="0" w:color="auto"/>
            <w:left w:val="none" w:sz="0" w:space="0" w:color="auto"/>
            <w:bottom w:val="none" w:sz="0" w:space="0" w:color="auto"/>
            <w:right w:val="none" w:sz="0" w:space="0" w:color="auto"/>
          </w:divBdr>
        </w:div>
        <w:div w:id="1098595300">
          <w:marLeft w:val="640"/>
          <w:marRight w:val="0"/>
          <w:marTop w:val="0"/>
          <w:marBottom w:val="0"/>
          <w:divBdr>
            <w:top w:val="none" w:sz="0" w:space="0" w:color="auto"/>
            <w:left w:val="none" w:sz="0" w:space="0" w:color="auto"/>
            <w:bottom w:val="none" w:sz="0" w:space="0" w:color="auto"/>
            <w:right w:val="none" w:sz="0" w:space="0" w:color="auto"/>
          </w:divBdr>
        </w:div>
        <w:div w:id="2109502964">
          <w:marLeft w:val="640"/>
          <w:marRight w:val="0"/>
          <w:marTop w:val="0"/>
          <w:marBottom w:val="0"/>
          <w:divBdr>
            <w:top w:val="none" w:sz="0" w:space="0" w:color="auto"/>
            <w:left w:val="none" w:sz="0" w:space="0" w:color="auto"/>
            <w:bottom w:val="none" w:sz="0" w:space="0" w:color="auto"/>
            <w:right w:val="none" w:sz="0" w:space="0" w:color="auto"/>
          </w:divBdr>
        </w:div>
        <w:div w:id="356544002">
          <w:marLeft w:val="640"/>
          <w:marRight w:val="0"/>
          <w:marTop w:val="0"/>
          <w:marBottom w:val="0"/>
          <w:divBdr>
            <w:top w:val="none" w:sz="0" w:space="0" w:color="auto"/>
            <w:left w:val="none" w:sz="0" w:space="0" w:color="auto"/>
            <w:bottom w:val="none" w:sz="0" w:space="0" w:color="auto"/>
            <w:right w:val="none" w:sz="0" w:space="0" w:color="auto"/>
          </w:divBdr>
        </w:div>
        <w:div w:id="2116559303">
          <w:marLeft w:val="640"/>
          <w:marRight w:val="0"/>
          <w:marTop w:val="0"/>
          <w:marBottom w:val="0"/>
          <w:divBdr>
            <w:top w:val="none" w:sz="0" w:space="0" w:color="auto"/>
            <w:left w:val="none" w:sz="0" w:space="0" w:color="auto"/>
            <w:bottom w:val="none" w:sz="0" w:space="0" w:color="auto"/>
            <w:right w:val="none" w:sz="0" w:space="0" w:color="auto"/>
          </w:divBdr>
        </w:div>
        <w:div w:id="2118089905">
          <w:marLeft w:val="640"/>
          <w:marRight w:val="0"/>
          <w:marTop w:val="0"/>
          <w:marBottom w:val="0"/>
          <w:divBdr>
            <w:top w:val="none" w:sz="0" w:space="0" w:color="auto"/>
            <w:left w:val="none" w:sz="0" w:space="0" w:color="auto"/>
            <w:bottom w:val="none" w:sz="0" w:space="0" w:color="auto"/>
            <w:right w:val="none" w:sz="0" w:space="0" w:color="auto"/>
          </w:divBdr>
        </w:div>
        <w:div w:id="1730958409">
          <w:marLeft w:val="640"/>
          <w:marRight w:val="0"/>
          <w:marTop w:val="0"/>
          <w:marBottom w:val="0"/>
          <w:divBdr>
            <w:top w:val="none" w:sz="0" w:space="0" w:color="auto"/>
            <w:left w:val="none" w:sz="0" w:space="0" w:color="auto"/>
            <w:bottom w:val="none" w:sz="0" w:space="0" w:color="auto"/>
            <w:right w:val="none" w:sz="0" w:space="0" w:color="auto"/>
          </w:divBdr>
        </w:div>
        <w:div w:id="1519154784">
          <w:marLeft w:val="640"/>
          <w:marRight w:val="0"/>
          <w:marTop w:val="0"/>
          <w:marBottom w:val="0"/>
          <w:divBdr>
            <w:top w:val="none" w:sz="0" w:space="0" w:color="auto"/>
            <w:left w:val="none" w:sz="0" w:space="0" w:color="auto"/>
            <w:bottom w:val="none" w:sz="0" w:space="0" w:color="auto"/>
            <w:right w:val="none" w:sz="0" w:space="0" w:color="auto"/>
          </w:divBdr>
        </w:div>
        <w:div w:id="2085907180">
          <w:marLeft w:val="640"/>
          <w:marRight w:val="0"/>
          <w:marTop w:val="0"/>
          <w:marBottom w:val="0"/>
          <w:divBdr>
            <w:top w:val="none" w:sz="0" w:space="0" w:color="auto"/>
            <w:left w:val="none" w:sz="0" w:space="0" w:color="auto"/>
            <w:bottom w:val="none" w:sz="0" w:space="0" w:color="auto"/>
            <w:right w:val="none" w:sz="0" w:space="0" w:color="auto"/>
          </w:divBdr>
        </w:div>
        <w:div w:id="1353457475">
          <w:marLeft w:val="640"/>
          <w:marRight w:val="0"/>
          <w:marTop w:val="0"/>
          <w:marBottom w:val="0"/>
          <w:divBdr>
            <w:top w:val="none" w:sz="0" w:space="0" w:color="auto"/>
            <w:left w:val="none" w:sz="0" w:space="0" w:color="auto"/>
            <w:bottom w:val="none" w:sz="0" w:space="0" w:color="auto"/>
            <w:right w:val="none" w:sz="0" w:space="0" w:color="auto"/>
          </w:divBdr>
        </w:div>
        <w:div w:id="491338962">
          <w:marLeft w:val="640"/>
          <w:marRight w:val="0"/>
          <w:marTop w:val="0"/>
          <w:marBottom w:val="0"/>
          <w:divBdr>
            <w:top w:val="none" w:sz="0" w:space="0" w:color="auto"/>
            <w:left w:val="none" w:sz="0" w:space="0" w:color="auto"/>
            <w:bottom w:val="none" w:sz="0" w:space="0" w:color="auto"/>
            <w:right w:val="none" w:sz="0" w:space="0" w:color="auto"/>
          </w:divBdr>
        </w:div>
        <w:div w:id="2023824702">
          <w:marLeft w:val="640"/>
          <w:marRight w:val="0"/>
          <w:marTop w:val="0"/>
          <w:marBottom w:val="0"/>
          <w:divBdr>
            <w:top w:val="none" w:sz="0" w:space="0" w:color="auto"/>
            <w:left w:val="none" w:sz="0" w:space="0" w:color="auto"/>
            <w:bottom w:val="none" w:sz="0" w:space="0" w:color="auto"/>
            <w:right w:val="none" w:sz="0" w:space="0" w:color="auto"/>
          </w:divBdr>
        </w:div>
        <w:div w:id="692464590">
          <w:marLeft w:val="640"/>
          <w:marRight w:val="0"/>
          <w:marTop w:val="0"/>
          <w:marBottom w:val="0"/>
          <w:divBdr>
            <w:top w:val="none" w:sz="0" w:space="0" w:color="auto"/>
            <w:left w:val="none" w:sz="0" w:space="0" w:color="auto"/>
            <w:bottom w:val="none" w:sz="0" w:space="0" w:color="auto"/>
            <w:right w:val="none" w:sz="0" w:space="0" w:color="auto"/>
          </w:divBdr>
        </w:div>
        <w:div w:id="1875000695">
          <w:marLeft w:val="640"/>
          <w:marRight w:val="0"/>
          <w:marTop w:val="0"/>
          <w:marBottom w:val="0"/>
          <w:divBdr>
            <w:top w:val="none" w:sz="0" w:space="0" w:color="auto"/>
            <w:left w:val="none" w:sz="0" w:space="0" w:color="auto"/>
            <w:bottom w:val="none" w:sz="0" w:space="0" w:color="auto"/>
            <w:right w:val="none" w:sz="0" w:space="0" w:color="auto"/>
          </w:divBdr>
        </w:div>
        <w:div w:id="87702216">
          <w:marLeft w:val="640"/>
          <w:marRight w:val="0"/>
          <w:marTop w:val="0"/>
          <w:marBottom w:val="0"/>
          <w:divBdr>
            <w:top w:val="none" w:sz="0" w:space="0" w:color="auto"/>
            <w:left w:val="none" w:sz="0" w:space="0" w:color="auto"/>
            <w:bottom w:val="none" w:sz="0" w:space="0" w:color="auto"/>
            <w:right w:val="none" w:sz="0" w:space="0" w:color="auto"/>
          </w:divBdr>
        </w:div>
        <w:div w:id="1220677145">
          <w:marLeft w:val="640"/>
          <w:marRight w:val="0"/>
          <w:marTop w:val="0"/>
          <w:marBottom w:val="0"/>
          <w:divBdr>
            <w:top w:val="none" w:sz="0" w:space="0" w:color="auto"/>
            <w:left w:val="none" w:sz="0" w:space="0" w:color="auto"/>
            <w:bottom w:val="none" w:sz="0" w:space="0" w:color="auto"/>
            <w:right w:val="none" w:sz="0" w:space="0" w:color="auto"/>
          </w:divBdr>
        </w:div>
        <w:div w:id="1064139754">
          <w:marLeft w:val="640"/>
          <w:marRight w:val="0"/>
          <w:marTop w:val="0"/>
          <w:marBottom w:val="0"/>
          <w:divBdr>
            <w:top w:val="none" w:sz="0" w:space="0" w:color="auto"/>
            <w:left w:val="none" w:sz="0" w:space="0" w:color="auto"/>
            <w:bottom w:val="none" w:sz="0" w:space="0" w:color="auto"/>
            <w:right w:val="none" w:sz="0" w:space="0" w:color="auto"/>
          </w:divBdr>
        </w:div>
        <w:div w:id="1967664643">
          <w:marLeft w:val="640"/>
          <w:marRight w:val="0"/>
          <w:marTop w:val="0"/>
          <w:marBottom w:val="0"/>
          <w:divBdr>
            <w:top w:val="none" w:sz="0" w:space="0" w:color="auto"/>
            <w:left w:val="none" w:sz="0" w:space="0" w:color="auto"/>
            <w:bottom w:val="none" w:sz="0" w:space="0" w:color="auto"/>
            <w:right w:val="none" w:sz="0" w:space="0" w:color="auto"/>
          </w:divBdr>
        </w:div>
        <w:div w:id="72825046">
          <w:marLeft w:val="640"/>
          <w:marRight w:val="0"/>
          <w:marTop w:val="0"/>
          <w:marBottom w:val="0"/>
          <w:divBdr>
            <w:top w:val="none" w:sz="0" w:space="0" w:color="auto"/>
            <w:left w:val="none" w:sz="0" w:space="0" w:color="auto"/>
            <w:bottom w:val="none" w:sz="0" w:space="0" w:color="auto"/>
            <w:right w:val="none" w:sz="0" w:space="0" w:color="auto"/>
          </w:divBdr>
        </w:div>
        <w:div w:id="569078960">
          <w:marLeft w:val="640"/>
          <w:marRight w:val="0"/>
          <w:marTop w:val="0"/>
          <w:marBottom w:val="0"/>
          <w:divBdr>
            <w:top w:val="none" w:sz="0" w:space="0" w:color="auto"/>
            <w:left w:val="none" w:sz="0" w:space="0" w:color="auto"/>
            <w:bottom w:val="none" w:sz="0" w:space="0" w:color="auto"/>
            <w:right w:val="none" w:sz="0" w:space="0" w:color="auto"/>
          </w:divBdr>
        </w:div>
        <w:div w:id="2018725498">
          <w:marLeft w:val="640"/>
          <w:marRight w:val="0"/>
          <w:marTop w:val="0"/>
          <w:marBottom w:val="0"/>
          <w:divBdr>
            <w:top w:val="none" w:sz="0" w:space="0" w:color="auto"/>
            <w:left w:val="none" w:sz="0" w:space="0" w:color="auto"/>
            <w:bottom w:val="none" w:sz="0" w:space="0" w:color="auto"/>
            <w:right w:val="none" w:sz="0" w:space="0" w:color="auto"/>
          </w:divBdr>
        </w:div>
        <w:div w:id="486166581">
          <w:marLeft w:val="640"/>
          <w:marRight w:val="0"/>
          <w:marTop w:val="0"/>
          <w:marBottom w:val="0"/>
          <w:divBdr>
            <w:top w:val="none" w:sz="0" w:space="0" w:color="auto"/>
            <w:left w:val="none" w:sz="0" w:space="0" w:color="auto"/>
            <w:bottom w:val="none" w:sz="0" w:space="0" w:color="auto"/>
            <w:right w:val="none" w:sz="0" w:space="0" w:color="auto"/>
          </w:divBdr>
        </w:div>
        <w:div w:id="1269775021">
          <w:marLeft w:val="640"/>
          <w:marRight w:val="0"/>
          <w:marTop w:val="0"/>
          <w:marBottom w:val="0"/>
          <w:divBdr>
            <w:top w:val="none" w:sz="0" w:space="0" w:color="auto"/>
            <w:left w:val="none" w:sz="0" w:space="0" w:color="auto"/>
            <w:bottom w:val="none" w:sz="0" w:space="0" w:color="auto"/>
            <w:right w:val="none" w:sz="0" w:space="0" w:color="auto"/>
          </w:divBdr>
        </w:div>
        <w:div w:id="1230768928">
          <w:marLeft w:val="640"/>
          <w:marRight w:val="0"/>
          <w:marTop w:val="0"/>
          <w:marBottom w:val="0"/>
          <w:divBdr>
            <w:top w:val="none" w:sz="0" w:space="0" w:color="auto"/>
            <w:left w:val="none" w:sz="0" w:space="0" w:color="auto"/>
            <w:bottom w:val="none" w:sz="0" w:space="0" w:color="auto"/>
            <w:right w:val="none" w:sz="0" w:space="0" w:color="auto"/>
          </w:divBdr>
        </w:div>
        <w:div w:id="507866783">
          <w:marLeft w:val="640"/>
          <w:marRight w:val="0"/>
          <w:marTop w:val="0"/>
          <w:marBottom w:val="0"/>
          <w:divBdr>
            <w:top w:val="none" w:sz="0" w:space="0" w:color="auto"/>
            <w:left w:val="none" w:sz="0" w:space="0" w:color="auto"/>
            <w:bottom w:val="none" w:sz="0" w:space="0" w:color="auto"/>
            <w:right w:val="none" w:sz="0" w:space="0" w:color="auto"/>
          </w:divBdr>
        </w:div>
        <w:div w:id="1826044996">
          <w:marLeft w:val="640"/>
          <w:marRight w:val="0"/>
          <w:marTop w:val="0"/>
          <w:marBottom w:val="0"/>
          <w:divBdr>
            <w:top w:val="none" w:sz="0" w:space="0" w:color="auto"/>
            <w:left w:val="none" w:sz="0" w:space="0" w:color="auto"/>
            <w:bottom w:val="none" w:sz="0" w:space="0" w:color="auto"/>
            <w:right w:val="none" w:sz="0" w:space="0" w:color="auto"/>
          </w:divBdr>
        </w:div>
        <w:div w:id="1448891811">
          <w:marLeft w:val="640"/>
          <w:marRight w:val="0"/>
          <w:marTop w:val="0"/>
          <w:marBottom w:val="0"/>
          <w:divBdr>
            <w:top w:val="none" w:sz="0" w:space="0" w:color="auto"/>
            <w:left w:val="none" w:sz="0" w:space="0" w:color="auto"/>
            <w:bottom w:val="none" w:sz="0" w:space="0" w:color="auto"/>
            <w:right w:val="none" w:sz="0" w:space="0" w:color="auto"/>
          </w:divBdr>
        </w:div>
        <w:div w:id="593325044">
          <w:marLeft w:val="640"/>
          <w:marRight w:val="0"/>
          <w:marTop w:val="0"/>
          <w:marBottom w:val="0"/>
          <w:divBdr>
            <w:top w:val="none" w:sz="0" w:space="0" w:color="auto"/>
            <w:left w:val="none" w:sz="0" w:space="0" w:color="auto"/>
            <w:bottom w:val="none" w:sz="0" w:space="0" w:color="auto"/>
            <w:right w:val="none" w:sz="0" w:space="0" w:color="auto"/>
          </w:divBdr>
        </w:div>
        <w:div w:id="2004623021">
          <w:marLeft w:val="640"/>
          <w:marRight w:val="0"/>
          <w:marTop w:val="0"/>
          <w:marBottom w:val="0"/>
          <w:divBdr>
            <w:top w:val="none" w:sz="0" w:space="0" w:color="auto"/>
            <w:left w:val="none" w:sz="0" w:space="0" w:color="auto"/>
            <w:bottom w:val="none" w:sz="0" w:space="0" w:color="auto"/>
            <w:right w:val="none" w:sz="0" w:space="0" w:color="auto"/>
          </w:divBdr>
        </w:div>
        <w:div w:id="1237397602">
          <w:marLeft w:val="640"/>
          <w:marRight w:val="0"/>
          <w:marTop w:val="0"/>
          <w:marBottom w:val="0"/>
          <w:divBdr>
            <w:top w:val="none" w:sz="0" w:space="0" w:color="auto"/>
            <w:left w:val="none" w:sz="0" w:space="0" w:color="auto"/>
            <w:bottom w:val="none" w:sz="0" w:space="0" w:color="auto"/>
            <w:right w:val="none" w:sz="0" w:space="0" w:color="auto"/>
          </w:divBdr>
        </w:div>
        <w:div w:id="1877543558">
          <w:marLeft w:val="640"/>
          <w:marRight w:val="0"/>
          <w:marTop w:val="0"/>
          <w:marBottom w:val="0"/>
          <w:divBdr>
            <w:top w:val="none" w:sz="0" w:space="0" w:color="auto"/>
            <w:left w:val="none" w:sz="0" w:space="0" w:color="auto"/>
            <w:bottom w:val="none" w:sz="0" w:space="0" w:color="auto"/>
            <w:right w:val="none" w:sz="0" w:space="0" w:color="auto"/>
          </w:divBdr>
        </w:div>
        <w:div w:id="451675612">
          <w:marLeft w:val="640"/>
          <w:marRight w:val="0"/>
          <w:marTop w:val="0"/>
          <w:marBottom w:val="0"/>
          <w:divBdr>
            <w:top w:val="none" w:sz="0" w:space="0" w:color="auto"/>
            <w:left w:val="none" w:sz="0" w:space="0" w:color="auto"/>
            <w:bottom w:val="none" w:sz="0" w:space="0" w:color="auto"/>
            <w:right w:val="none" w:sz="0" w:space="0" w:color="auto"/>
          </w:divBdr>
        </w:div>
        <w:div w:id="1991133675">
          <w:marLeft w:val="640"/>
          <w:marRight w:val="0"/>
          <w:marTop w:val="0"/>
          <w:marBottom w:val="0"/>
          <w:divBdr>
            <w:top w:val="none" w:sz="0" w:space="0" w:color="auto"/>
            <w:left w:val="none" w:sz="0" w:space="0" w:color="auto"/>
            <w:bottom w:val="none" w:sz="0" w:space="0" w:color="auto"/>
            <w:right w:val="none" w:sz="0" w:space="0" w:color="auto"/>
          </w:divBdr>
        </w:div>
        <w:div w:id="675310075">
          <w:marLeft w:val="640"/>
          <w:marRight w:val="0"/>
          <w:marTop w:val="0"/>
          <w:marBottom w:val="0"/>
          <w:divBdr>
            <w:top w:val="none" w:sz="0" w:space="0" w:color="auto"/>
            <w:left w:val="none" w:sz="0" w:space="0" w:color="auto"/>
            <w:bottom w:val="none" w:sz="0" w:space="0" w:color="auto"/>
            <w:right w:val="none" w:sz="0" w:space="0" w:color="auto"/>
          </w:divBdr>
        </w:div>
        <w:div w:id="61489011">
          <w:marLeft w:val="640"/>
          <w:marRight w:val="0"/>
          <w:marTop w:val="0"/>
          <w:marBottom w:val="0"/>
          <w:divBdr>
            <w:top w:val="none" w:sz="0" w:space="0" w:color="auto"/>
            <w:left w:val="none" w:sz="0" w:space="0" w:color="auto"/>
            <w:bottom w:val="none" w:sz="0" w:space="0" w:color="auto"/>
            <w:right w:val="none" w:sz="0" w:space="0" w:color="auto"/>
          </w:divBdr>
        </w:div>
        <w:div w:id="849176458">
          <w:marLeft w:val="640"/>
          <w:marRight w:val="0"/>
          <w:marTop w:val="0"/>
          <w:marBottom w:val="0"/>
          <w:divBdr>
            <w:top w:val="none" w:sz="0" w:space="0" w:color="auto"/>
            <w:left w:val="none" w:sz="0" w:space="0" w:color="auto"/>
            <w:bottom w:val="none" w:sz="0" w:space="0" w:color="auto"/>
            <w:right w:val="none" w:sz="0" w:space="0" w:color="auto"/>
          </w:divBdr>
        </w:div>
        <w:div w:id="518617019">
          <w:marLeft w:val="640"/>
          <w:marRight w:val="0"/>
          <w:marTop w:val="0"/>
          <w:marBottom w:val="0"/>
          <w:divBdr>
            <w:top w:val="none" w:sz="0" w:space="0" w:color="auto"/>
            <w:left w:val="none" w:sz="0" w:space="0" w:color="auto"/>
            <w:bottom w:val="none" w:sz="0" w:space="0" w:color="auto"/>
            <w:right w:val="none" w:sz="0" w:space="0" w:color="auto"/>
          </w:divBdr>
        </w:div>
        <w:div w:id="2050757535">
          <w:marLeft w:val="640"/>
          <w:marRight w:val="0"/>
          <w:marTop w:val="0"/>
          <w:marBottom w:val="0"/>
          <w:divBdr>
            <w:top w:val="none" w:sz="0" w:space="0" w:color="auto"/>
            <w:left w:val="none" w:sz="0" w:space="0" w:color="auto"/>
            <w:bottom w:val="none" w:sz="0" w:space="0" w:color="auto"/>
            <w:right w:val="none" w:sz="0" w:space="0" w:color="auto"/>
          </w:divBdr>
        </w:div>
        <w:div w:id="2010594598">
          <w:marLeft w:val="640"/>
          <w:marRight w:val="0"/>
          <w:marTop w:val="0"/>
          <w:marBottom w:val="0"/>
          <w:divBdr>
            <w:top w:val="none" w:sz="0" w:space="0" w:color="auto"/>
            <w:left w:val="none" w:sz="0" w:space="0" w:color="auto"/>
            <w:bottom w:val="none" w:sz="0" w:space="0" w:color="auto"/>
            <w:right w:val="none" w:sz="0" w:space="0" w:color="auto"/>
          </w:divBdr>
        </w:div>
        <w:div w:id="1143426835">
          <w:marLeft w:val="640"/>
          <w:marRight w:val="0"/>
          <w:marTop w:val="0"/>
          <w:marBottom w:val="0"/>
          <w:divBdr>
            <w:top w:val="none" w:sz="0" w:space="0" w:color="auto"/>
            <w:left w:val="none" w:sz="0" w:space="0" w:color="auto"/>
            <w:bottom w:val="none" w:sz="0" w:space="0" w:color="auto"/>
            <w:right w:val="none" w:sz="0" w:space="0" w:color="auto"/>
          </w:divBdr>
        </w:div>
        <w:div w:id="1323125244">
          <w:marLeft w:val="640"/>
          <w:marRight w:val="0"/>
          <w:marTop w:val="0"/>
          <w:marBottom w:val="0"/>
          <w:divBdr>
            <w:top w:val="none" w:sz="0" w:space="0" w:color="auto"/>
            <w:left w:val="none" w:sz="0" w:space="0" w:color="auto"/>
            <w:bottom w:val="none" w:sz="0" w:space="0" w:color="auto"/>
            <w:right w:val="none" w:sz="0" w:space="0" w:color="auto"/>
          </w:divBdr>
        </w:div>
        <w:div w:id="1121148033">
          <w:marLeft w:val="640"/>
          <w:marRight w:val="0"/>
          <w:marTop w:val="0"/>
          <w:marBottom w:val="0"/>
          <w:divBdr>
            <w:top w:val="none" w:sz="0" w:space="0" w:color="auto"/>
            <w:left w:val="none" w:sz="0" w:space="0" w:color="auto"/>
            <w:bottom w:val="none" w:sz="0" w:space="0" w:color="auto"/>
            <w:right w:val="none" w:sz="0" w:space="0" w:color="auto"/>
          </w:divBdr>
        </w:div>
        <w:div w:id="936408648">
          <w:marLeft w:val="640"/>
          <w:marRight w:val="0"/>
          <w:marTop w:val="0"/>
          <w:marBottom w:val="0"/>
          <w:divBdr>
            <w:top w:val="none" w:sz="0" w:space="0" w:color="auto"/>
            <w:left w:val="none" w:sz="0" w:space="0" w:color="auto"/>
            <w:bottom w:val="none" w:sz="0" w:space="0" w:color="auto"/>
            <w:right w:val="none" w:sz="0" w:space="0" w:color="auto"/>
          </w:divBdr>
        </w:div>
        <w:div w:id="141511721">
          <w:marLeft w:val="640"/>
          <w:marRight w:val="0"/>
          <w:marTop w:val="0"/>
          <w:marBottom w:val="0"/>
          <w:divBdr>
            <w:top w:val="none" w:sz="0" w:space="0" w:color="auto"/>
            <w:left w:val="none" w:sz="0" w:space="0" w:color="auto"/>
            <w:bottom w:val="none" w:sz="0" w:space="0" w:color="auto"/>
            <w:right w:val="none" w:sz="0" w:space="0" w:color="auto"/>
          </w:divBdr>
        </w:div>
        <w:div w:id="959527331">
          <w:marLeft w:val="640"/>
          <w:marRight w:val="0"/>
          <w:marTop w:val="0"/>
          <w:marBottom w:val="0"/>
          <w:divBdr>
            <w:top w:val="none" w:sz="0" w:space="0" w:color="auto"/>
            <w:left w:val="none" w:sz="0" w:space="0" w:color="auto"/>
            <w:bottom w:val="none" w:sz="0" w:space="0" w:color="auto"/>
            <w:right w:val="none" w:sz="0" w:space="0" w:color="auto"/>
          </w:divBdr>
        </w:div>
        <w:div w:id="1115441218">
          <w:marLeft w:val="640"/>
          <w:marRight w:val="0"/>
          <w:marTop w:val="0"/>
          <w:marBottom w:val="0"/>
          <w:divBdr>
            <w:top w:val="none" w:sz="0" w:space="0" w:color="auto"/>
            <w:left w:val="none" w:sz="0" w:space="0" w:color="auto"/>
            <w:bottom w:val="none" w:sz="0" w:space="0" w:color="auto"/>
            <w:right w:val="none" w:sz="0" w:space="0" w:color="auto"/>
          </w:divBdr>
        </w:div>
        <w:div w:id="812210038">
          <w:marLeft w:val="640"/>
          <w:marRight w:val="0"/>
          <w:marTop w:val="0"/>
          <w:marBottom w:val="0"/>
          <w:divBdr>
            <w:top w:val="none" w:sz="0" w:space="0" w:color="auto"/>
            <w:left w:val="none" w:sz="0" w:space="0" w:color="auto"/>
            <w:bottom w:val="none" w:sz="0" w:space="0" w:color="auto"/>
            <w:right w:val="none" w:sz="0" w:space="0" w:color="auto"/>
          </w:divBdr>
        </w:div>
        <w:div w:id="1446774016">
          <w:marLeft w:val="640"/>
          <w:marRight w:val="0"/>
          <w:marTop w:val="0"/>
          <w:marBottom w:val="0"/>
          <w:divBdr>
            <w:top w:val="none" w:sz="0" w:space="0" w:color="auto"/>
            <w:left w:val="none" w:sz="0" w:space="0" w:color="auto"/>
            <w:bottom w:val="none" w:sz="0" w:space="0" w:color="auto"/>
            <w:right w:val="none" w:sz="0" w:space="0" w:color="auto"/>
          </w:divBdr>
        </w:div>
        <w:div w:id="1386954323">
          <w:marLeft w:val="640"/>
          <w:marRight w:val="0"/>
          <w:marTop w:val="0"/>
          <w:marBottom w:val="0"/>
          <w:divBdr>
            <w:top w:val="none" w:sz="0" w:space="0" w:color="auto"/>
            <w:left w:val="none" w:sz="0" w:space="0" w:color="auto"/>
            <w:bottom w:val="none" w:sz="0" w:space="0" w:color="auto"/>
            <w:right w:val="none" w:sz="0" w:space="0" w:color="auto"/>
          </w:divBdr>
        </w:div>
        <w:div w:id="840892620">
          <w:marLeft w:val="640"/>
          <w:marRight w:val="0"/>
          <w:marTop w:val="0"/>
          <w:marBottom w:val="0"/>
          <w:divBdr>
            <w:top w:val="none" w:sz="0" w:space="0" w:color="auto"/>
            <w:left w:val="none" w:sz="0" w:space="0" w:color="auto"/>
            <w:bottom w:val="none" w:sz="0" w:space="0" w:color="auto"/>
            <w:right w:val="none" w:sz="0" w:space="0" w:color="auto"/>
          </w:divBdr>
        </w:div>
        <w:div w:id="1804469193">
          <w:marLeft w:val="640"/>
          <w:marRight w:val="0"/>
          <w:marTop w:val="0"/>
          <w:marBottom w:val="0"/>
          <w:divBdr>
            <w:top w:val="none" w:sz="0" w:space="0" w:color="auto"/>
            <w:left w:val="none" w:sz="0" w:space="0" w:color="auto"/>
            <w:bottom w:val="none" w:sz="0" w:space="0" w:color="auto"/>
            <w:right w:val="none" w:sz="0" w:space="0" w:color="auto"/>
          </w:divBdr>
        </w:div>
        <w:div w:id="1760058774">
          <w:marLeft w:val="640"/>
          <w:marRight w:val="0"/>
          <w:marTop w:val="0"/>
          <w:marBottom w:val="0"/>
          <w:divBdr>
            <w:top w:val="none" w:sz="0" w:space="0" w:color="auto"/>
            <w:left w:val="none" w:sz="0" w:space="0" w:color="auto"/>
            <w:bottom w:val="none" w:sz="0" w:space="0" w:color="auto"/>
            <w:right w:val="none" w:sz="0" w:space="0" w:color="auto"/>
          </w:divBdr>
        </w:div>
        <w:div w:id="425688724">
          <w:marLeft w:val="640"/>
          <w:marRight w:val="0"/>
          <w:marTop w:val="0"/>
          <w:marBottom w:val="0"/>
          <w:divBdr>
            <w:top w:val="none" w:sz="0" w:space="0" w:color="auto"/>
            <w:left w:val="none" w:sz="0" w:space="0" w:color="auto"/>
            <w:bottom w:val="none" w:sz="0" w:space="0" w:color="auto"/>
            <w:right w:val="none" w:sz="0" w:space="0" w:color="auto"/>
          </w:divBdr>
        </w:div>
        <w:div w:id="756484739">
          <w:marLeft w:val="640"/>
          <w:marRight w:val="0"/>
          <w:marTop w:val="0"/>
          <w:marBottom w:val="0"/>
          <w:divBdr>
            <w:top w:val="none" w:sz="0" w:space="0" w:color="auto"/>
            <w:left w:val="none" w:sz="0" w:space="0" w:color="auto"/>
            <w:bottom w:val="none" w:sz="0" w:space="0" w:color="auto"/>
            <w:right w:val="none" w:sz="0" w:space="0" w:color="auto"/>
          </w:divBdr>
        </w:div>
        <w:div w:id="134565689">
          <w:marLeft w:val="640"/>
          <w:marRight w:val="0"/>
          <w:marTop w:val="0"/>
          <w:marBottom w:val="0"/>
          <w:divBdr>
            <w:top w:val="none" w:sz="0" w:space="0" w:color="auto"/>
            <w:left w:val="none" w:sz="0" w:space="0" w:color="auto"/>
            <w:bottom w:val="none" w:sz="0" w:space="0" w:color="auto"/>
            <w:right w:val="none" w:sz="0" w:space="0" w:color="auto"/>
          </w:divBdr>
        </w:div>
        <w:div w:id="1461996374">
          <w:marLeft w:val="640"/>
          <w:marRight w:val="0"/>
          <w:marTop w:val="0"/>
          <w:marBottom w:val="0"/>
          <w:divBdr>
            <w:top w:val="none" w:sz="0" w:space="0" w:color="auto"/>
            <w:left w:val="none" w:sz="0" w:space="0" w:color="auto"/>
            <w:bottom w:val="none" w:sz="0" w:space="0" w:color="auto"/>
            <w:right w:val="none" w:sz="0" w:space="0" w:color="auto"/>
          </w:divBdr>
        </w:div>
        <w:div w:id="1051267972">
          <w:marLeft w:val="640"/>
          <w:marRight w:val="0"/>
          <w:marTop w:val="0"/>
          <w:marBottom w:val="0"/>
          <w:divBdr>
            <w:top w:val="none" w:sz="0" w:space="0" w:color="auto"/>
            <w:left w:val="none" w:sz="0" w:space="0" w:color="auto"/>
            <w:bottom w:val="none" w:sz="0" w:space="0" w:color="auto"/>
            <w:right w:val="none" w:sz="0" w:space="0" w:color="auto"/>
          </w:divBdr>
        </w:div>
        <w:div w:id="1356150379">
          <w:marLeft w:val="640"/>
          <w:marRight w:val="0"/>
          <w:marTop w:val="0"/>
          <w:marBottom w:val="0"/>
          <w:divBdr>
            <w:top w:val="none" w:sz="0" w:space="0" w:color="auto"/>
            <w:left w:val="none" w:sz="0" w:space="0" w:color="auto"/>
            <w:bottom w:val="none" w:sz="0" w:space="0" w:color="auto"/>
            <w:right w:val="none" w:sz="0" w:space="0" w:color="auto"/>
          </w:divBdr>
        </w:div>
        <w:div w:id="2109885158">
          <w:marLeft w:val="640"/>
          <w:marRight w:val="0"/>
          <w:marTop w:val="0"/>
          <w:marBottom w:val="0"/>
          <w:divBdr>
            <w:top w:val="none" w:sz="0" w:space="0" w:color="auto"/>
            <w:left w:val="none" w:sz="0" w:space="0" w:color="auto"/>
            <w:bottom w:val="none" w:sz="0" w:space="0" w:color="auto"/>
            <w:right w:val="none" w:sz="0" w:space="0" w:color="auto"/>
          </w:divBdr>
        </w:div>
        <w:div w:id="650716245">
          <w:marLeft w:val="640"/>
          <w:marRight w:val="0"/>
          <w:marTop w:val="0"/>
          <w:marBottom w:val="0"/>
          <w:divBdr>
            <w:top w:val="none" w:sz="0" w:space="0" w:color="auto"/>
            <w:left w:val="none" w:sz="0" w:space="0" w:color="auto"/>
            <w:bottom w:val="none" w:sz="0" w:space="0" w:color="auto"/>
            <w:right w:val="none" w:sz="0" w:space="0" w:color="auto"/>
          </w:divBdr>
        </w:div>
        <w:div w:id="347372194">
          <w:marLeft w:val="640"/>
          <w:marRight w:val="0"/>
          <w:marTop w:val="0"/>
          <w:marBottom w:val="0"/>
          <w:divBdr>
            <w:top w:val="none" w:sz="0" w:space="0" w:color="auto"/>
            <w:left w:val="none" w:sz="0" w:space="0" w:color="auto"/>
            <w:bottom w:val="none" w:sz="0" w:space="0" w:color="auto"/>
            <w:right w:val="none" w:sz="0" w:space="0" w:color="auto"/>
          </w:divBdr>
        </w:div>
        <w:div w:id="1952931850">
          <w:marLeft w:val="640"/>
          <w:marRight w:val="0"/>
          <w:marTop w:val="0"/>
          <w:marBottom w:val="0"/>
          <w:divBdr>
            <w:top w:val="none" w:sz="0" w:space="0" w:color="auto"/>
            <w:left w:val="none" w:sz="0" w:space="0" w:color="auto"/>
            <w:bottom w:val="none" w:sz="0" w:space="0" w:color="auto"/>
            <w:right w:val="none" w:sz="0" w:space="0" w:color="auto"/>
          </w:divBdr>
        </w:div>
        <w:div w:id="1595821921">
          <w:marLeft w:val="640"/>
          <w:marRight w:val="0"/>
          <w:marTop w:val="0"/>
          <w:marBottom w:val="0"/>
          <w:divBdr>
            <w:top w:val="none" w:sz="0" w:space="0" w:color="auto"/>
            <w:left w:val="none" w:sz="0" w:space="0" w:color="auto"/>
            <w:bottom w:val="none" w:sz="0" w:space="0" w:color="auto"/>
            <w:right w:val="none" w:sz="0" w:space="0" w:color="auto"/>
          </w:divBdr>
        </w:div>
        <w:div w:id="1006441323">
          <w:marLeft w:val="640"/>
          <w:marRight w:val="0"/>
          <w:marTop w:val="0"/>
          <w:marBottom w:val="0"/>
          <w:divBdr>
            <w:top w:val="none" w:sz="0" w:space="0" w:color="auto"/>
            <w:left w:val="none" w:sz="0" w:space="0" w:color="auto"/>
            <w:bottom w:val="none" w:sz="0" w:space="0" w:color="auto"/>
            <w:right w:val="none" w:sz="0" w:space="0" w:color="auto"/>
          </w:divBdr>
        </w:div>
        <w:div w:id="223493936">
          <w:marLeft w:val="640"/>
          <w:marRight w:val="0"/>
          <w:marTop w:val="0"/>
          <w:marBottom w:val="0"/>
          <w:divBdr>
            <w:top w:val="none" w:sz="0" w:space="0" w:color="auto"/>
            <w:left w:val="none" w:sz="0" w:space="0" w:color="auto"/>
            <w:bottom w:val="none" w:sz="0" w:space="0" w:color="auto"/>
            <w:right w:val="none" w:sz="0" w:space="0" w:color="auto"/>
          </w:divBdr>
        </w:div>
        <w:div w:id="826677628">
          <w:marLeft w:val="640"/>
          <w:marRight w:val="0"/>
          <w:marTop w:val="0"/>
          <w:marBottom w:val="0"/>
          <w:divBdr>
            <w:top w:val="none" w:sz="0" w:space="0" w:color="auto"/>
            <w:left w:val="none" w:sz="0" w:space="0" w:color="auto"/>
            <w:bottom w:val="none" w:sz="0" w:space="0" w:color="auto"/>
            <w:right w:val="none" w:sz="0" w:space="0" w:color="auto"/>
          </w:divBdr>
        </w:div>
        <w:div w:id="1570534347">
          <w:marLeft w:val="640"/>
          <w:marRight w:val="0"/>
          <w:marTop w:val="0"/>
          <w:marBottom w:val="0"/>
          <w:divBdr>
            <w:top w:val="none" w:sz="0" w:space="0" w:color="auto"/>
            <w:left w:val="none" w:sz="0" w:space="0" w:color="auto"/>
            <w:bottom w:val="none" w:sz="0" w:space="0" w:color="auto"/>
            <w:right w:val="none" w:sz="0" w:space="0" w:color="auto"/>
          </w:divBdr>
        </w:div>
        <w:div w:id="235362566">
          <w:marLeft w:val="640"/>
          <w:marRight w:val="0"/>
          <w:marTop w:val="0"/>
          <w:marBottom w:val="0"/>
          <w:divBdr>
            <w:top w:val="none" w:sz="0" w:space="0" w:color="auto"/>
            <w:left w:val="none" w:sz="0" w:space="0" w:color="auto"/>
            <w:bottom w:val="none" w:sz="0" w:space="0" w:color="auto"/>
            <w:right w:val="none" w:sz="0" w:space="0" w:color="auto"/>
          </w:divBdr>
        </w:div>
        <w:div w:id="1166701356">
          <w:marLeft w:val="640"/>
          <w:marRight w:val="0"/>
          <w:marTop w:val="0"/>
          <w:marBottom w:val="0"/>
          <w:divBdr>
            <w:top w:val="none" w:sz="0" w:space="0" w:color="auto"/>
            <w:left w:val="none" w:sz="0" w:space="0" w:color="auto"/>
            <w:bottom w:val="none" w:sz="0" w:space="0" w:color="auto"/>
            <w:right w:val="none" w:sz="0" w:space="0" w:color="auto"/>
          </w:divBdr>
        </w:div>
        <w:div w:id="1294486965">
          <w:marLeft w:val="640"/>
          <w:marRight w:val="0"/>
          <w:marTop w:val="0"/>
          <w:marBottom w:val="0"/>
          <w:divBdr>
            <w:top w:val="none" w:sz="0" w:space="0" w:color="auto"/>
            <w:left w:val="none" w:sz="0" w:space="0" w:color="auto"/>
            <w:bottom w:val="none" w:sz="0" w:space="0" w:color="auto"/>
            <w:right w:val="none" w:sz="0" w:space="0" w:color="auto"/>
          </w:divBdr>
        </w:div>
        <w:div w:id="1610968514">
          <w:marLeft w:val="640"/>
          <w:marRight w:val="0"/>
          <w:marTop w:val="0"/>
          <w:marBottom w:val="0"/>
          <w:divBdr>
            <w:top w:val="none" w:sz="0" w:space="0" w:color="auto"/>
            <w:left w:val="none" w:sz="0" w:space="0" w:color="auto"/>
            <w:bottom w:val="none" w:sz="0" w:space="0" w:color="auto"/>
            <w:right w:val="none" w:sz="0" w:space="0" w:color="auto"/>
          </w:divBdr>
        </w:div>
        <w:div w:id="1319727396">
          <w:marLeft w:val="640"/>
          <w:marRight w:val="0"/>
          <w:marTop w:val="0"/>
          <w:marBottom w:val="0"/>
          <w:divBdr>
            <w:top w:val="none" w:sz="0" w:space="0" w:color="auto"/>
            <w:left w:val="none" w:sz="0" w:space="0" w:color="auto"/>
            <w:bottom w:val="none" w:sz="0" w:space="0" w:color="auto"/>
            <w:right w:val="none" w:sz="0" w:space="0" w:color="auto"/>
          </w:divBdr>
        </w:div>
        <w:div w:id="1490561209">
          <w:marLeft w:val="640"/>
          <w:marRight w:val="0"/>
          <w:marTop w:val="0"/>
          <w:marBottom w:val="0"/>
          <w:divBdr>
            <w:top w:val="none" w:sz="0" w:space="0" w:color="auto"/>
            <w:left w:val="none" w:sz="0" w:space="0" w:color="auto"/>
            <w:bottom w:val="none" w:sz="0" w:space="0" w:color="auto"/>
            <w:right w:val="none" w:sz="0" w:space="0" w:color="auto"/>
          </w:divBdr>
        </w:div>
        <w:div w:id="899826618">
          <w:marLeft w:val="640"/>
          <w:marRight w:val="0"/>
          <w:marTop w:val="0"/>
          <w:marBottom w:val="0"/>
          <w:divBdr>
            <w:top w:val="none" w:sz="0" w:space="0" w:color="auto"/>
            <w:left w:val="none" w:sz="0" w:space="0" w:color="auto"/>
            <w:bottom w:val="none" w:sz="0" w:space="0" w:color="auto"/>
            <w:right w:val="none" w:sz="0" w:space="0" w:color="auto"/>
          </w:divBdr>
        </w:div>
        <w:div w:id="1727408052">
          <w:marLeft w:val="640"/>
          <w:marRight w:val="0"/>
          <w:marTop w:val="0"/>
          <w:marBottom w:val="0"/>
          <w:divBdr>
            <w:top w:val="none" w:sz="0" w:space="0" w:color="auto"/>
            <w:left w:val="none" w:sz="0" w:space="0" w:color="auto"/>
            <w:bottom w:val="none" w:sz="0" w:space="0" w:color="auto"/>
            <w:right w:val="none" w:sz="0" w:space="0" w:color="auto"/>
          </w:divBdr>
        </w:div>
        <w:div w:id="298921055">
          <w:marLeft w:val="640"/>
          <w:marRight w:val="0"/>
          <w:marTop w:val="0"/>
          <w:marBottom w:val="0"/>
          <w:divBdr>
            <w:top w:val="none" w:sz="0" w:space="0" w:color="auto"/>
            <w:left w:val="none" w:sz="0" w:space="0" w:color="auto"/>
            <w:bottom w:val="none" w:sz="0" w:space="0" w:color="auto"/>
            <w:right w:val="none" w:sz="0" w:space="0" w:color="auto"/>
          </w:divBdr>
        </w:div>
        <w:div w:id="1810705938">
          <w:marLeft w:val="640"/>
          <w:marRight w:val="0"/>
          <w:marTop w:val="0"/>
          <w:marBottom w:val="0"/>
          <w:divBdr>
            <w:top w:val="none" w:sz="0" w:space="0" w:color="auto"/>
            <w:left w:val="none" w:sz="0" w:space="0" w:color="auto"/>
            <w:bottom w:val="none" w:sz="0" w:space="0" w:color="auto"/>
            <w:right w:val="none" w:sz="0" w:space="0" w:color="auto"/>
          </w:divBdr>
        </w:div>
        <w:div w:id="552085737">
          <w:marLeft w:val="640"/>
          <w:marRight w:val="0"/>
          <w:marTop w:val="0"/>
          <w:marBottom w:val="0"/>
          <w:divBdr>
            <w:top w:val="none" w:sz="0" w:space="0" w:color="auto"/>
            <w:left w:val="none" w:sz="0" w:space="0" w:color="auto"/>
            <w:bottom w:val="none" w:sz="0" w:space="0" w:color="auto"/>
            <w:right w:val="none" w:sz="0" w:space="0" w:color="auto"/>
          </w:divBdr>
        </w:div>
        <w:div w:id="2064789825">
          <w:marLeft w:val="640"/>
          <w:marRight w:val="0"/>
          <w:marTop w:val="0"/>
          <w:marBottom w:val="0"/>
          <w:divBdr>
            <w:top w:val="none" w:sz="0" w:space="0" w:color="auto"/>
            <w:left w:val="none" w:sz="0" w:space="0" w:color="auto"/>
            <w:bottom w:val="none" w:sz="0" w:space="0" w:color="auto"/>
            <w:right w:val="none" w:sz="0" w:space="0" w:color="auto"/>
          </w:divBdr>
        </w:div>
        <w:div w:id="658776178">
          <w:marLeft w:val="640"/>
          <w:marRight w:val="0"/>
          <w:marTop w:val="0"/>
          <w:marBottom w:val="0"/>
          <w:divBdr>
            <w:top w:val="none" w:sz="0" w:space="0" w:color="auto"/>
            <w:left w:val="none" w:sz="0" w:space="0" w:color="auto"/>
            <w:bottom w:val="none" w:sz="0" w:space="0" w:color="auto"/>
            <w:right w:val="none" w:sz="0" w:space="0" w:color="auto"/>
          </w:divBdr>
        </w:div>
        <w:div w:id="608197170">
          <w:marLeft w:val="640"/>
          <w:marRight w:val="0"/>
          <w:marTop w:val="0"/>
          <w:marBottom w:val="0"/>
          <w:divBdr>
            <w:top w:val="none" w:sz="0" w:space="0" w:color="auto"/>
            <w:left w:val="none" w:sz="0" w:space="0" w:color="auto"/>
            <w:bottom w:val="none" w:sz="0" w:space="0" w:color="auto"/>
            <w:right w:val="none" w:sz="0" w:space="0" w:color="auto"/>
          </w:divBdr>
        </w:div>
        <w:div w:id="796295130">
          <w:marLeft w:val="640"/>
          <w:marRight w:val="0"/>
          <w:marTop w:val="0"/>
          <w:marBottom w:val="0"/>
          <w:divBdr>
            <w:top w:val="none" w:sz="0" w:space="0" w:color="auto"/>
            <w:left w:val="none" w:sz="0" w:space="0" w:color="auto"/>
            <w:bottom w:val="none" w:sz="0" w:space="0" w:color="auto"/>
            <w:right w:val="none" w:sz="0" w:space="0" w:color="auto"/>
          </w:divBdr>
        </w:div>
        <w:div w:id="448087343">
          <w:marLeft w:val="640"/>
          <w:marRight w:val="0"/>
          <w:marTop w:val="0"/>
          <w:marBottom w:val="0"/>
          <w:divBdr>
            <w:top w:val="none" w:sz="0" w:space="0" w:color="auto"/>
            <w:left w:val="none" w:sz="0" w:space="0" w:color="auto"/>
            <w:bottom w:val="none" w:sz="0" w:space="0" w:color="auto"/>
            <w:right w:val="none" w:sz="0" w:space="0" w:color="auto"/>
          </w:divBdr>
        </w:div>
        <w:div w:id="1414205362">
          <w:marLeft w:val="640"/>
          <w:marRight w:val="0"/>
          <w:marTop w:val="0"/>
          <w:marBottom w:val="0"/>
          <w:divBdr>
            <w:top w:val="none" w:sz="0" w:space="0" w:color="auto"/>
            <w:left w:val="none" w:sz="0" w:space="0" w:color="auto"/>
            <w:bottom w:val="none" w:sz="0" w:space="0" w:color="auto"/>
            <w:right w:val="none" w:sz="0" w:space="0" w:color="auto"/>
          </w:divBdr>
        </w:div>
        <w:div w:id="558592721">
          <w:marLeft w:val="640"/>
          <w:marRight w:val="0"/>
          <w:marTop w:val="0"/>
          <w:marBottom w:val="0"/>
          <w:divBdr>
            <w:top w:val="none" w:sz="0" w:space="0" w:color="auto"/>
            <w:left w:val="none" w:sz="0" w:space="0" w:color="auto"/>
            <w:bottom w:val="none" w:sz="0" w:space="0" w:color="auto"/>
            <w:right w:val="none" w:sz="0" w:space="0" w:color="auto"/>
          </w:divBdr>
        </w:div>
        <w:div w:id="1457676436">
          <w:marLeft w:val="640"/>
          <w:marRight w:val="0"/>
          <w:marTop w:val="0"/>
          <w:marBottom w:val="0"/>
          <w:divBdr>
            <w:top w:val="none" w:sz="0" w:space="0" w:color="auto"/>
            <w:left w:val="none" w:sz="0" w:space="0" w:color="auto"/>
            <w:bottom w:val="none" w:sz="0" w:space="0" w:color="auto"/>
            <w:right w:val="none" w:sz="0" w:space="0" w:color="auto"/>
          </w:divBdr>
        </w:div>
        <w:div w:id="433869748">
          <w:marLeft w:val="640"/>
          <w:marRight w:val="0"/>
          <w:marTop w:val="0"/>
          <w:marBottom w:val="0"/>
          <w:divBdr>
            <w:top w:val="none" w:sz="0" w:space="0" w:color="auto"/>
            <w:left w:val="none" w:sz="0" w:space="0" w:color="auto"/>
            <w:bottom w:val="none" w:sz="0" w:space="0" w:color="auto"/>
            <w:right w:val="none" w:sz="0" w:space="0" w:color="auto"/>
          </w:divBdr>
        </w:div>
        <w:div w:id="264387955">
          <w:marLeft w:val="640"/>
          <w:marRight w:val="0"/>
          <w:marTop w:val="0"/>
          <w:marBottom w:val="0"/>
          <w:divBdr>
            <w:top w:val="none" w:sz="0" w:space="0" w:color="auto"/>
            <w:left w:val="none" w:sz="0" w:space="0" w:color="auto"/>
            <w:bottom w:val="none" w:sz="0" w:space="0" w:color="auto"/>
            <w:right w:val="none" w:sz="0" w:space="0" w:color="auto"/>
          </w:divBdr>
        </w:div>
        <w:div w:id="1214925680">
          <w:marLeft w:val="640"/>
          <w:marRight w:val="0"/>
          <w:marTop w:val="0"/>
          <w:marBottom w:val="0"/>
          <w:divBdr>
            <w:top w:val="none" w:sz="0" w:space="0" w:color="auto"/>
            <w:left w:val="none" w:sz="0" w:space="0" w:color="auto"/>
            <w:bottom w:val="none" w:sz="0" w:space="0" w:color="auto"/>
            <w:right w:val="none" w:sz="0" w:space="0" w:color="auto"/>
          </w:divBdr>
        </w:div>
        <w:div w:id="373165395">
          <w:marLeft w:val="640"/>
          <w:marRight w:val="0"/>
          <w:marTop w:val="0"/>
          <w:marBottom w:val="0"/>
          <w:divBdr>
            <w:top w:val="none" w:sz="0" w:space="0" w:color="auto"/>
            <w:left w:val="none" w:sz="0" w:space="0" w:color="auto"/>
            <w:bottom w:val="none" w:sz="0" w:space="0" w:color="auto"/>
            <w:right w:val="none" w:sz="0" w:space="0" w:color="auto"/>
          </w:divBdr>
        </w:div>
        <w:div w:id="1576351562">
          <w:marLeft w:val="640"/>
          <w:marRight w:val="0"/>
          <w:marTop w:val="0"/>
          <w:marBottom w:val="0"/>
          <w:divBdr>
            <w:top w:val="none" w:sz="0" w:space="0" w:color="auto"/>
            <w:left w:val="none" w:sz="0" w:space="0" w:color="auto"/>
            <w:bottom w:val="none" w:sz="0" w:space="0" w:color="auto"/>
            <w:right w:val="none" w:sz="0" w:space="0" w:color="auto"/>
          </w:divBdr>
        </w:div>
        <w:div w:id="369649870">
          <w:marLeft w:val="640"/>
          <w:marRight w:val="0"/>
          <w:marTop w:val="0"/>
          <w:marBottom w:val="0"/>
          <w:divBdr>
            <w:top w:val="none" w:sz="0" w:space="0" w:color="auto"/>
            <w:left w:val="none" w:sz="0" w:space="0" w:color="auto"/>
            <w:bottom w:val="none" w:sz="0" w:space="0" w:color="auto"/>
            <w:right w:val="none" w:sz="0" w:space="0" w:color="auto"/>
          </w:divBdr>
        </w:div>
        <w:div w:id="1845629836">
          <w:marLeft w:val="640"/>
          <w:marRight w:val="0"/>
          <w:marTop w:val="0"/>
          <w:marBottom w:val="0"/>
          <w:divBdr>
            <w:top w:val="none" w:sz="0" w:space="0" w:color="auto"/>
            <w:left w:val="none" w:sz="0" w:space="0" w:color="auto"/>
            <w:bottom w:val="none" w:sz="0" w:space="0" w:color="auto"/>
            <w:right w:val="none" w:sz="0" w:space="0" w:color="auto"/>
          </w:divBdr>
        </w:div>
        <w:div w:id="644166897">
          <w:marLeft w:val="640"/>
          <w:marRight w:val="0"/>
          <w:marTop w:val="0"/>
          <w:marBottom w:val="0"/>
          <w:divBdr>
            <w:top w:val="none" w:sz="0" w:space="0" w:color="auto"/>
            <w:left w:val="none" w:sz="0" w:space="0" w:color="auto"/>
            <w:bottom w:val="none" w:sz="0" w:space="0" w:color="auto"/>
            <w:right w:val="none" w:sz="0" w:space="0" w:color="auto"/>
          </w:divBdr>
        </w:div>
        <w:div w:id="1352141457">
          <w:marLeft w:val="640"/>
          <w:marRight w:val="0"/>
          <w:marTop w:val="0"/>
          <w:marBottom w:val="0"/>
          <w:divBdr>
            <w:top w:val="none" w:sz="0" w:space="0" w:color="auto"/>
            <w:left w:val="none" w:sz="0" w:space="0" w:color="auto"/>
            <w:bottom w:val="none" w:sz="0" w:space="0" w:color="auto"/>
            <w:right w:val="none" w:sz="0" w:space="0" w:color="auto"/>
          </w:divBdr>
        </w:div>
        <w:div w:id="179584103">
          <w:marLeft w:val="640"/>
          <w:marRight w:val="0"/>
          <w:marTop w:val="0"/>
          <w:marBottom w:val="0"/>
          <w:divBdr>
            <w:top w:val="none" w:sz="0" w:space="0" w:color="auto"/>
            <w:left w:val="none" w:sz="0" w:space="0" w:color="auto"/>
            <w:bottom w:val="none" w:sz="0" w:space="0" w:color="auto"/>
            <w:right w:val="none" w:sz="0" w:space="0" w:color="auto"/>
          </w:divBdr>
        </w:div>
        <w:div w:id="287047965">
          <w:marLeft w:val="640"/>
          <w:marRight w:val="0"/>
          <w:marTop w:val="0"/>
          <w:marBottom w:val="0"/>
          <w:divBdr>
            <w:top w:val="none" w:sz="0" w:space="0" w:color="auto"/>
            <w:left w:val="none" w:sz="0" w:space="0" w:color="auto"/>
            <w:bottom w:val="none" w:sz="0" w:space="0" w:color="auto"/>
            <w:right w:val="none" w:sz="0" w:space="0" w:color="auto"/>
          </w:divBdr>
        </w:div>
        <w:div w:id="1007947386">
          <w:marLeft w:val="640"/>
          <w:marRight w:val="0"/>
          <w:marTop w:val="0"/>
          <w:marBottom w:val="0"/>
          <w:divBdr>
            <w:top w:val="none" w:sz="0" w:space="0" w:color="auto"/>
            <w:left w:val="none" w:sz="0" w:space="0" w:color="auto"/>
            <w:bottom w:val="none" w:sz="0" w:space="0" w:color="auto"/>
            <w:right w:val="none" w:sz="0" w:space="0" w:color="auto"/>
          </w:divBdr>
        </w:div>
        <w:div w:id="1326010922">
          <w:marLeft w:val="640"/>
          <w:marRight w:val="0"/>
          <w:marTop w:val="0"/>
          <w:marBottom w:val="0"/>
          <w:divBdr>
            <w:top w:val="none" w:sz="0" w:space="0" w:color="auto"/>
            <w:left w:val="none" w:sz="0" w:space="0" w:color="auto"/>
            <w:bottom w:val="none" w:sz="0" w:space="0" w:color="auto"/>
            <w:right w:val="none" w:sz="0" w:space="0" w:color="auto"/>
          </w:divBdr>
        </w:div>
        <w:div w:id="1227180255">
          <w:marLeft w:val="640"/>
          <w:marRight w:val="0"/>
          <w:marTop w:val="0"/>
          <w:marBottom w:val="0"/>
          <w:divBdr>
            <w:top w:val="none" w:sz="0" w:space="0" w:color="auto"/>
            <w:left w:val="none" w:sz="0" w:space="0" w:color="auto"/>
            <w:bottom w:val="none" w:sz="0" w:space="0" w:color="auto"/>
            <w:right w:val="none" w:sz="0" w:space="0" w:color="auto"/>
          </w:divBdr>
        </w:div>
        <w:div w:id="230118057">
          <w:marLeft w:val="640"/>
          <w:marRight w:val="0"/>
          <w:marTop w:val="0"/>
          <w:marBottom w:val="0"/>
          <w:divBdr>
            <w:top w:val="none" w:sz="0" w:space="0" w:color="auto"/>
            <w:left w:val="none" w:sz="0" w:space="0" w:color="auto"/>
            <w:bottom w:val="none" w:sz="0" w:space="0" w:color="auto"/>
            <w:right w:val="none" w:sz="0" w:space="0" w:color="auto"/>
          </w:divBdr>
        </w:div>
        <w:div w:id="1886871234">
          <w:marLeft w:val="640"/>
          <w:marRight w:val="0"/>
          <w:marTop w:val="0"/>
          <w:marBottom w:val="0"/>
          <w:divBdr>
            <w:top w:val="none" w:sz="0" w:space="0" w:color="auto"/>
            <w:left w:val="none" w:sz="0" w:space="0" w:color="auto"/>
            <w:bottom w:val="none" w:sz="0" w:space="0" w:color="auto"/>
            <w:right w:val="none" w:sz="0" w:space="0" w:color="auto"/>
          </w:divBdr>
        </w:div>
        <w:div w:id="1429690780">
          <w:marLeft w:val="640"/>
          <w:marRight w:val="0"/>
          <w:marTop w:val="0"/>
          <w:marBottom w:val="0"/>
          <w:divBdr>
            <w:top w:val="none" w:sz="0" w:space="0" w:color="auto"/>
            <w:left w:val="none" w:sz="0" w:space="0" w:color="auto"/>
            <w:bottom w:val="none" w:sz="0" w:space="0" w:color="auto"/>
            <w:right w:val="none" w:sz="0" w:space="0" w:color="auto"/>
          </w:divBdr>
        </w:div>
        <w:div w:id="1234050781">
          <w:marLeft w:val="640"/>
          <w:marRight w:val="0"/>
          <w:marTop w:val="0"/>
          <w:marBottom w:val="0"/>
          <w:divBdr>
            <w:top w:val="none" w:sz="0" w:space="0" w:color="auto"/>
            <w:left w:val="none" w:sz="0" w:space="0" w:color="auto"/>
            <w:bottom w:val="none" w:sz="0" w:space="0" w:color="auto"/>
            <w:right w:val="none" w:sz="0" w:space="0" w:color="auto"/>
          </w:divBdr>
        </w:div>
        <w:div w:id="84225590">
          <w:marLeft w:val="640"/>
          <w:marRight w:val="0"/>
          <w:marTop w:val="0"/>
          <w:marBottom w:val="0"/>
          <w:divBdr>
            <w:top w:val="none" w:sz="0" w:space="0" w:color="auto"/>
            <w:left w:val="none" w:sz="0" w:space="0" w:color="auto"/>
            <w:bottom w:val="none" w:sz="0" w:space="0" w:color="auto"/>
            <w:right w:val="none" w:sz="0" w:space="0" w:color="auto"/>
          </w:divBdr>
        </w:div>
        <w:div w:id="86192242">
          <w:marLeft w:val="640"/>
          <w:marRight w:val="0"/>
          <w:marTop w:val="0"/>
          <w:marBottom w:val="0"/>
          <w:divBdr>
            <w:top w:val="none" w:sz="0" w:space="0" w:color="auto"/>
            <w:left w:val="none" w:sz="0" w:space="0" w:color="auto"/>
            <w:bottom w:val="none" w:sz="0" w:space="0" w:color="auto"/>
            <w:right w:val="none" w:sz="0" w:space="0" w:color="auto"/>
          </w:divBdr>
        </w:div>
        <w:div w:id="1783300982">
          <w:marLeft w:val="640"/>
          <w:marRight w:val="0"/>
          <w:marTop w:val="0"/>
          <w:marBottom w:val="0"/>
          <w:divBdr>
            <w:top w:val="none" w:sz="0" w:space="0" w:color="auto"/>
            <w:left w:val="none" w:sz="0" w:space="0" w:color="auto"/>
            <w:bottom w:val="none" w:sz="0" w:space="0" w:color="auto"/>
            <w:right w:val="none" w:sz="0" w:space="0" w:color="auto"/>
          </w:divBdr>
        </w:div>
        <w:div w:id="775247978">
          <w:marLeft w:val="640"/>
          <w:marRight w:val="0"/>
          <w:marTop w:val="0"/>
          <w:marBottom w:val="0"/>
          <w:divBdr>
            <w:top w:val="none" w:sz="0" w:space="0" w:color="auto"/>
            <w:left w:val="none" w:sz="0" w:space="0" w:color="auto"/>
            <w:bottom w:val="none" w:sz="0" w:space="0" w:color="auto"/>
            <w:right w:val="none" w:sz="0" w:space="0" w:color="auto"/>
          </w:divBdr>
        </w:div>
        <w:div w:id="1571958583">
          <w:marLeft w:val="640"/>
          <w:marRight w:val="0"/>
          <w:marTop w:val="0"/>
          <w:marBottom w:val="0"/>
          <w:divBdr>
            <w:top w:val="none" w:sz="0" w:space="0" w:color="auto"/>
            <w:left w:val="none" w:sz="0" w:space="0" w:color="auto"/>
            <w:bottom w:val="none" w:sz="0" w:space="0" w:color="auto"/>
            <w:right w:val="none" w:sz="0" w:space="0" w:color="auto"/>
          </w:divBdr>
        </w:div>
        <w:div w:id="316611391">
          <w:marLeft w:val="640"/>
          <w:marRight w:val="0"/>
          <w:marTop w:val="0"/>
          <w:marBottom w:val="0"/>
          <w:divBdr>
            <w:top w:val="none" w:sz="0" w:space="0" w:color="auto"/>
            <w:left w:val="none" w:sz="0" w:space="0" w:color="auto"/>
            <w:bottom w:val="none" w:sz="0" w:space="0" w:color="auto"/>
            <w:right w:val="none" w:sz="0" w:space="0" w:color="auto"/>
          </w:divBdr>
        </w:div>
        <w:div w:id="249123767">
          <w:marLeft w:val="640"/>
          <w:marRight w:val="0"/>
          <w:marTop w:val="0"/>
          <w:marBottom w:val="0"/>
          <w:divBdr>
            <w:top w:val="none" w:sz="0" w:space="0" w:color="auto"/>
            <w:left w:val="none" w:sz="0" w:space="0" w:color="auto"/>
            <w:bottom w:val="none" w:sz="0" w:space="0" w:color="auto"/>
            <w:right w:val="none" w:sz="0" w:space="0" w:color="auto"/>
          </w:divBdr>
        </w:div>
        <w:div w:id="887689895">
          <w:marLeft w:val="640"/>
          <w:marRight w:val="0"/>
          <w:marTop w:val="0"/>
          <w:marBottom w:val="0"/>
          <w:divBdr>
            <w:top w:val="none" w:sz="0" w:space="0" w:color="auto"/>
            <w:left w:val="none" w:sz="0" w:space="0" w:color="auto"/>
            <w:bottom w:val="none" w:sz="0" w:space="0" w:color="auto"/>
            <w:right w:val="none" w:sz="0" w:space="0" w:color="auto"/>
          </w:divBdr>
        </w:div>
        <w:div w:id="657610235">
          <w:marLeft w:val="640"/>
          <w:marRight w:val="0"/>
          <w:marTop w:val="0"/>
          <w:marBottom w:val="0"/>
          <w:divBdr>
            <w:top w:val="none" w:sz="0" w:space="0" w:color="auto"/>
            <w:left w:val="none" w:sz="0" w:space="0" w:color="auto"/>
            <w:bottom w:val="none" w:sz="0" w:space="0" w:color="auto"/>
            <w:right w:val="none" w:sz="0" w:space="0" w:color="auto"/>
          </w:divBdr>
        </w:div>
        <w:div w:id="634604589">
          <w:marLeft w:val="640"/>
          <w:marRight w:val="0"/>
          <w:marTop w:val="0"/>
          <w:marBottom w:val="0"/>
          <w:divBdr>
            <w:top w:val="none" w:sz="0" w:space="0" w:color="auto"/>
            <w:left w:val="none" w:sz="0" w:space="0" w:color="auto"/>
            <w:bottom w:val="none" w:sz="0" w:space="0" w:color="auto"/>
            <w:right w:val="none" w:sz="0" w:space="0" w:color="auto"/>
          </w:divBdr>
        </w:div>
        <w:div w:id="965894813">
          <w:marLeft w:val="640"/>
          <w:marRight w:val="0"/>
          <w:marTop w:val="0"/>
          <w:marBottom w:val="0"/>
          <w:divBdr>
            <w:top w:val="none" w:sz="0" w:space="0" w:color="auto"/>
            <w:left w:val="none" w:sz="0" w:space="0" w:color="auto"/>
            <w:bottom w:val="none" w:sz="0" w:space="0" w:color="auto"/>
            <w:right w:val="none" w:sz="0" w:space="0" w:color="auto"/>
          </w:divBdr>
        </w:div>
        <w:div w:id="2039547091">
          <w:marLeft w:val="640"/>
          <w:marRight w:val="0"/>
          <w:marTop w:val="0"/>
          <w:marBottom w:val="0"/>
          <w:divBdr>
            <w:top w:val="none" w:sz="0" w:space="0" w:color="auto"/>
            <w:left w:val="none" w:sz="0" w:space="0" w:color="auto"/>
            <w:bottom w:val="none" w:sz="0" w:space="0" w:color="auto"/>
            <w:right w:val="none" w:sz="0" w:space="0" w:color="auto"/>
          </w:divBdr>
        </w:div>
        <w:div w:id="1249385964">
          <w:marLeft w:val="640"/>
          <w:marRight w:val="0"/>
          <w:marTop w:val="0"/>
          <w:marBottom w:val="0"/>
          <w:divBdr>
            <w:top w:val="none" w:sz="0" w:space="0" w:color="auto"/>
            <w:left w:val="none" w:sz="0" w:space="0" w:color="auto"/>
            <w:bottom w:val="none" w:sz="0" w:space="0" w:color="auto"/>
            <w:right w:val="none" w:sz="0" w:space="0" w:color="auto"/>
          </w:divBdr>
        </w:div>
        <w:div w:id="778648058">
          <w:marLeft w:val="640"/>
          <w:marRight w:val="0"/>
          <w:marTop w:val="0"/>
          <w:marBottom w:val="0"/>
          <w:divBdr>
            <w:top w:val="none" w:sz="0" w:space="0" w:color="auto"/>
            <w:left w:val="none" w:sz="0" w:space="0" w:color="auto"/>
            <w:bottom w:val="none" w:sz="0" w:space="0" w:color="auto"/>
            <w:right w:val="none" w:sz="0" w:space="0" w:color="auto"/>
          </w:divBdr>
        </w:div>
        <w:div w:id="1883588129">
          <w:marLeft w:val="640"/>
          <w:marRight w:val="0"/>
          <w:marTop w:val="0"/>
          <w:marBottom w:val="0"/>
          <w:divBdr>
            <w:top w:val="none" w:sz="0" w:space="0" w:color="auto"/>
            <w:left w:val="none" w:sz="0" w:space="0" w:color="auto"/>
            <w:bottom w:val="none" w:sz="0" w:space="0" w:color="auto"/>
            <w:right w:val="none" w:sz="0" w:space="0" w:color="auto"/>
          </w:divBdr>
        </w:div>
        <w:div w:id="672756407">
          <w:marLeft w:val="640"/>
          <w:marRight w:val="0"/>
          <w:marTop w:val="0"/>
          <w:marBottom w:val="0"/>
          <w:divBdr>
            <w:top w:val="none" w:sz="0" w:space="0" w:color="auto"/>
            <w:left w:val="none" w:sz="0" w:space="0" w:color="auto"/>
            <w:bottom w:val="none" w:sz="0" w:space="0" w:color="auto"/>
            <w:right w:val="none" w:sz="0" w:space="0" w:color="auto"/>
          </w:divBdr>
        </w:div>
        <w:div w:id="2125076218">
          <w:marLeft w:val="640"/>
          <w:marRight w:val="0"/>
          <w:marTop w:val="0"/>
          <w:marBottom w:val="0"/>
          <w:divBdr>
            <w:top w:val="none" w:sz="0" w:space="0" w:color="auto"/>
            <w:left w:val="none" w:sz="0" w:space="0" w:color="auto"/>
            <w:bottom w:val="none" w:sz="0" w:space="0" w:color="auto"/>
            <w:right w:val="none" w:sz="0" w:space="0" w:color="auto"/>
          </w:divBdr>
        </w:div>
        <w:div w:id="1133668392">
          <w:marLeft w:val="640"/>
          <w:marRight w:val="0"/>
          <w:marTop w:val="0"/>
          <w:marBottom w:val="0"/>
          <w:divBdr>
            <w:top w:val="none" w:sz="0" w:space="0" w:color="auto"/>
            <w:left w:val="none" w:sz="0" w:space="0" w:color="auto"/>
            <w:bottom w:val="none" w:sz="0" w:space="0" w:color="auto"/>
            <w:right w:val="none" w:sz="0" w:space="0" w:color="auto"/>
          </w:divBdr>
        </w:div>
        <w:div w:id="350032029">
          <w:marLeft w:val="640"/>
          <w:marRight w:val="0"/>
          <w:marTop w:val="0"/>
          <w:marBottom w:val="0"/>
          <w:divBdr>
            <w:top w:val="none" w:sz="0" w:space="0" w:color="auto"/>
            <w:left w:val="none" w:sz="0" w:space="0" w:color="auto"/>
            <w:bottom w:val="none" w:sz="0" w:space="0" w:color="auto"/>
            <w:right w:val="none" w:sz="0" w:space="0" w:color="auto"/>
          </w:divBdr>
        </w:div>
        <w:div w:id="1372339695">
          <w:marLeft w:val="640"/>
          <w:marRight w:val="0"/>
          <w:marTop w:val="0"/>
          <w:marBottom w:val="0"/>
          <w:divBdr>
            <w:top w:val="none" w:sz="0" w:space="0" w:color="auto"/>
            <w:left w:val="none" w:sz="0" w:space="0" w:color="auto"/>
            <w:bottom w:val="none" w:sz="0" w:space="0" w:color="auto"/>
            <w:right w:val="none" w:sz="0" w:space="0" w:color="auto"/>
          </w:divBdr>
        </w:div>
        <w:div w:id="227154630">
          <w:marLeft w:val="640"/>
          <w:marRight w:val="0"/>
          <w:marTop w:val="0"/>
          <w:marBottom w:val="0"/>
          <w:divBdr>
            <w:top w:val="none" w:sz="0" w:space="0" w:color="auto"/>
            <w:left w:val="none" w:sz="0" w:space="0" w:color="auto"/>
            <w:bottom w:val="none" w:sz="0" w:space="0" w:color="auto"/>
            <w:right w:val="none" w:sz="0" w:space="0" w:color="auto"/>
          </w:divBdr>
        </w:div>
        <w:div w:id="1771663495">
          <w:marLeft w:val="640"/>
          <w:marRight w:val="0"/>
          <w:marTop w:val="0"/>
          <w:marBottom w:val="0"/>
          <w:divBdr>
            <w:top w:val="none" w:sz="0" w:space="0" w:color="auto"/>
            <w:left w:val="none" w:sz="0" w:space="0" w:color="auto"/>
            <w:bottom w:val="none" w:sz="0" w:space="0" w:color="auto"/>
            <w:right w:val="none" w:sz="0" w:space="0" w:color="auto"/>
          </w:divBdr>
        </w:div>
        <w:div w:id="1721905810">
          <w:marLeft w:val="640"/>
          <w:marRight w:val="0"/>
          <w:marTop w:val="0"/>
          <w:marBottom w:val="0"/>
          <w:divBdr>
            <w:top w:val="none" w:sz="0" w:space="0" w:color="auto"/>
            <w:left w:val="none" w:sz="0" w:space="0" w:color="auto"/>
            <w:bottom w:val="none" w:sz="0" w:space="0" w:color="auto"/>
            <w:right w:val="none" w:sz="0" w:space="0" w:color="auto"/>
          </w:divBdr>
        </w:div>
        <w:div w:id="1498495410">
          <w:marLeft w:val="640"/>
          <w:marRight w:val="0"/>
          <w:marTop w:val="0"/>
          <w:marBottom w:val="0"/>
          <w:divBdr>
            <w:top w:val="none" w:sz="0" w:space="0" w:color="auto"/>
            <w:left w:val="none" w:sz="0" w:space="0" w:color="auto"/>
            <w:bottom w:val="none" w:sz="0" w:space="0" w:color="auto"/>
            <w:right w:val="none" w:sz="0" w:space="0" w:color="auto"/>
          </w:divBdr>
        </w:div>
        <w:div w:id="601690567">
          <w:marLeft w:val="640"/>
          <w:marRight w:val="0"/>
          <w:marTop w:val="0"/>
          <w:marBottom w:val="0"/>
          <w:divBdr>
            <w:top w:val="none" w:sz="0" w:space="0" w:color="auto"/>
            <w:left w:val="none" w:sz="0" w:space="0" w:color="auto"/>
            <w:bottom w:val="none" w:sz="0" w:space="0" w:color="auto"/>
            <w:right w:val="none" w:sz="0" w:space="0" w:color="auto"/>
          </w:divBdr>
        </w:div>
        <w:div w:id="2079283558">
          <w:marLeft w:val="640"/>
          <w:marRight w:val="0"/>
          <w:marTop w:val="0"/>
          <w:marBottom w:val="0"/>
          <w:divBdr>
            <w:top w:val="none" w:sz="0" w:space="0" w:color="auto"/>
            <w:left w:val="none" w:sz="0" w:space="0" w:color="auto"/>
            <w:bottom w:val="none" w:sz="0" w:space="0" w:color="auto"/>
            <w:right w:val="none" w:sz="0" w:space="0" w:color="auto"/>
          </w:divBdr>
        </w:div>
        <w:div w:id="1534421040">
          <w:marLeft w:val="640"/>
          <w:marRight w:val="0"/>
          <w:marTop w:val="0"/>
          <w:marBottom w:val="0"/>
          <w:divBdr>
            <w:top w:val="none" w:sz="0" w:space="0" w:color="auto"/>
            <w:left w:val="none" w:sz="0" w:space="0" w:color="auto"/>
            <w:bottom w:val="none" w:sz="0" w:space="0" w:color="auto"/>
            <w:right w:val="none" w:sz="0" w:space="0" w:color="auto"/>
          </w:divBdr>
        </w:div>
        <w:div w:id="616060321">
          <w:marLeft w:val="640"/>
          <w:marRight w:val="0"/>
          <w:marTop w:val="0"/>
          <w:marBottom w:val="0"/>
          <w:divBdr>
            <w:top w:val="none" w:sz="0" w:space="0" w:color="auto"/>
            <w:left w:val="none" w:sz="0" w:space="0" w:color="auto"/>
            <w:bottom w:val="none" w:sz="0" w:space="0" w:color="auto"/>
            <w:right w:val="none" w:sz="0" w:space="0" w:color="auto"/>
          </w:divBdr>
        </w:div>
        <w:div w:id="1201628266">
          <w:marLeft w:val="640"/>
          <w:marRight w:val="0"/>
          <w:marTop w:val="0"/>
          <w:marBottom w:val="0"/>
          <w:divBdr>
            <w:top w:val="none" w:sz="0" w:space="0" w:color="auto"/>
            <w:left w:val="none" w:sz="0" w:space="0" w:color="auto"/>
            <w:bottom w:val="none" w:sz="0" w:space="0" w:color="auto"/>
            <w:right w:val="none" w:sz="0" w:space="0" w:color="auto"/>
          </w:divBdr>
        </w:div>
        <w:div w:id="2059625640">
          <w:marLeft w:val="640"/>
          <w:marRight w:val="0"/>
          <w:marTop w:val="0"/>
          <w:marBottom w:val="0"/>
          <w:divBdr>
            <w:top w:val="none" w:sz="0" w:space="0" w:color="auto"/>
            <w:left w:val="none" w:sz="0" w:space="0" w:color="auto"/>
            <w:bottom w:val="none" w:sz="0" w:space="0" w:color="auto"/>
            <w:right w:val="none" w:sz="0" w:space="0" w:color="auto"/>
          </w:divBdr>
        </w:div>
        <w:div w:id="1964572934">
          <w:marLeft w:val="640"/>
          <w:marRight w:val="0"/>
          <w:marTop w:val="0"/>
          <w:marBottom w:val="0"/>
          <w:divBdr>
            <w:top w:val="none" w:sz="0" w:space="0" w:color="auto"/>
            <w:left w:val="none" w:sz="0" w:space="0" w:color="auto"/>
            <w:bottom w:val="none" w:sz="0" w:space="0" w:color="auto"/>
            <w:right w:val="none" w:sz="0" w:space="0" w:color="auto"/>
          </w:divBdr>
        </w:div>
        <w:div w:id="896623191">
          <w:marLeft w:val="640"/>
          <w:marRight w:val="0"/>
          <w:marTop w:val="0"/>
          <w:marBottom w:val="0"/>
          <w:divBdr>
            <w:top w:val="none" w:sz="0" w:space="0" w:color="auto"/>
            <w:left w:val="none" w:sz="0" w:space="0" w:color="auto"/>
            <w:bottom w:val="none" w:sz="0" w:space="0" w:color="auto"/>
            <w:right w:val="none" w:sz="0" w:space="0" w:color="auto"/>
          </w:divBdr>
        </w:div>
        <w:div w:id="1917855778">
          <w:marLeft w:val="640"/>
          <w:marRight w:val="0"/>
          <w:marTop w:val="0"/>
          <w:marBottom w:val="0"/>
          <w:divBdr>
            <w:top w:val="none" w:sz="0" w:space="0" w:color="auto"/>
            <w:left w:val="none" w:sz="0" w:space="0" w:color="auto"/>
            <w:bottom w:val="none" w:sz="0" w:space="0" w:color="auto"/>
            <w:right w:val="none" w:sz="0" w:space="0" w:color="auto"/>
          </w:divBdr>
        </w:div>
        <w:div w:id="869495268">
          <w:marLeft w:val="640"/>
          <w:marRight w:val="0"/>
          <w:marTop w:val="0"/>
          <w:marBottom w:val="0"/>
          <w:divBdr>
            <w:top w:val="none" w:sz="0" w:space="0" w:color="auto"/>
            <w:left w:val="none" w:sz="0" w:space="0" w:color="auto"/>
            <w:bottom w:val="none" w:sz="0" w:space="0" w:color="auto"/>
            <w:right w:val="none" w:sz="0" w:space="0" w:color="auto"/>
          </w:divBdr>
        </w:div>
        <w:div w:id="1134830669">
          <w:marLeft w:val="640"/>
          <w:marRight w:val="0"/>
          <w:marTop w:val="0"/>
          <w:marBottom w:val="0"/>
          <w:divBdr>
            <w:top w:val="none" w:sz="0" w:space="0" w:color="auto"/>
            <w:left w:val="none" w:sz="0" w:space="0" w:color="auto"/>
            <w:bottom w:val="none" w:sz="0" w:space="0" w:color="auto"/>
            <w:right w:val="none" w:sz="0" w:space="0" w:color="auto"/>
          </w:divBdr>
        </w:div>
        <w:div w:id="365065749">
          <w:marLeft w:val="640"/>
          <w:marRight w:val="0"/>
          <w:marTop w:val="0"/>
          <w:marBottom w:val="0"/>
          <w:divBdr>
            <w:top w:val="none" w:sz="0" w:space="0" w:color="auto"/>
            <w:left w:val="none" w:sz="0" w:space="0" w:color="auto"/>
            <w:bottom w:val="none" w:sz="0" w:space="0" w:color="auto"/>
            <w:right w:val="none" w:sz="0" w:space="0" w:color="auto"/>
          </w:divBdr>
        </w:div>
        <w:div w:id="1213693895">
          <w:marLeft w:val="640"/>
          <w:marRight w:val="0"/>
          <w:marTop w:val="0"/>
          <w:marBottom w:val="0"/>
          <w:divBdr>
            <w:top w:val="none" w:sz="0" w:space="0" w:color="auto"/>
            <w:left w:val="none" w:sz="0" w:space="0" w:color="auto"/>
            <w:bottom w:val="none" w:sz="0" w:space="0" w:color="auto"/>
            <w:right w:val="none" w:sz="0" w:space="0" w:color="auto"/>
          </w:divBdr>
        </w:div>
        <w:div w:id="336275217">
          <w:marLeft w:val="640"/>
          <w:marRight w:val="0"/>
          <w:marTop w:val="0"/>
          <w:marBottom w:val="0"/>
          <w:divBdr>
            <w:top w:val="none" w:sz="0" w:space="0" w:color="auto"/>
            <w:left w:val="none" w:sz="0" w:space="0" w:color="auto"/>
            <w:bottom w:val="none" w:sz="0" w:space="0" w:color="auto"/>
            <w:right w:val="none" w:sz="0" w:space="0" w:color="auto"/>
          </w:divBdr>
        </w:div>
        <w:div w:id="1546063958">
          <w:marLeft w:val="640"/>
          <w:marRight w:val="0"/>
          <w:marTop w:val="0"/>
          <w:marBottom w:val="0"/>
          <w:divBdr>
            <w:top w:val="none" w:sz="0" w:space="0" w:color="auto"/>
            <w:left w:val="none" w:sz="0" w:space="0" w:color="auto"/>
            <w:bottom w:val="none" w:sz="0" w:space="0" w:color="auto"/>
            <w:right w:val="none" w:sz="0" w:space="0" w:color="auto"/>
          </w:divBdr>
        </w:div>
        <w:div w:id="532303308">
          <w:marLeft w:val="640"/>
          <w:marRight w:val="0"/>
          <w:marTop w:val="0"/>
          <w:marBottom w:val="0"/>
          <w:divBdr>
            <w:top w:val="none" w:sz="0" w:space="0" w:color="auto"/>
            <w:left w:val="none" w:sz="0" w:space="0" w:color="auto"/>
            <w:bottom w:val="none" w:sz="0" w:space="0" w:color="auto"/>
            <w:right w:val="none" w:sz="0" w:space="0" w:color="auto"/>
          </w:divBdr>
        </w:div>
        <w:div w:id="784232669">
          <w:marLeft w:val="640"/>
          <w:marRight w:val="0"/>
          <w:marTop w:val="0"/>
          <w:marBottom w:val="0"/>
          <w:divBdr>
            <w:top w:val="none" w:sz="0" w:space="0" w:color="auto"/>
            <w:left w:val="none" w:sz="0" w:space="0" w:color="auto"/>
            <w:bottom w:val="none" w:sz="0" w:space="0" w:color="auto"/>
            <w:right w:val="none" w:sz="0" w:space="0" w:color="auto"/>
          </w:divBdr>
        </w:div>
        <w:div w:id="940377291">
          <w:marLeft w:val="640"/>
          <w:marRight w:val="0"/>
          <w:marTop w:val="0"/>
          <w:marBottom w:val="0"/>
          <w:divBdr>
            <w:top w:val="none" w:sz="0" w:space="0" w:color="auto"/>
            <w:left w:val="none" w:sz="0" w:space="0" w:color="auto"/>
            <w:bottom w:val="none" w:sz="0" w:space="0" w:color="auto"/>
            <w:right w:val="none" w:sz="0" w:space="0" w:color="auto"/>
          </w:divBdr>
        </w:div>
        <w:div w:id="1128815085">
          <w:marLeft w:val="640"/>
          <w:marRight w:val="0"/>
          <w:marTop w:val="0"/>
          <w:marBottom w:val="0"/>
          <w:divBdr>
            <w:top w:val="none" w:sz="0" w:space="0" w:color="auto"/>
            <w:left w:val="none" w:sz="0" w:space="0" w:color="auto"/>
            <w:bottom w:val="none" w:sz="0" w:space="0" w:color="auto"/>
            <w:right w:val="none" w:sz="0" w:space="0" w:color="auto"/>
          </w:divBdr>
        </w:div>
        <w:div w:id="1278415648">
          <w:marLeft w:val="640"/>
          <w:marRight w:val="0"/>
          <w:marTop w:val="0"/>
          <w:marBottom w:val="0"/>
          <w:divBdr>
            <w:top w:val="none" w:sz="0" w:space="0" w:color="auto"/>
            <w:left w:val="none" w:sz="0" w:space="0" w:color="auto"/>
            <w:bottom w:val="none" w:sz="0" w:space="0" w:color="auto"/>
            <w:right w:val="none" w:sz="0" w:space="0" w:color="auto"/>
          </w:divBdr>
        </w:div>
        <w:div w:id="87119169">
          <w:marLeft w:val="640"/>
          <w:marRight w:val="0"/>
          <w:marTop w:val="0"/>
          <w:marBottom w:val="0"/>
          <w:divBdr>
            <w:top w:val="none" w:sz="0" w:space="0" w:color="auto"/>
            <w:left w:val="none" w:sz="0" w:space="0" w:color="auto"/>
            <w:bottom w:val="none" w:sz="0" w:space="0" w:color="auto"/>
            <w:right w:val="none" w:sz="0" w:space="0" w:color="auto"/>
          </w:divBdr>
        </w:div>
        <w:div w:id="1024556392">
          <w:marLeft w:val="640"/>
          <w:marRight w:val="0"/>
          <w:marTop w:val="0"/>
          <w:marBottom w:val="0"/>
          <w:divBdr>
            <w:top w:val="none" w:sz="0" w:space="0" w:color="auto"/>
            <w:left w:val="none" w:sz="0" w:space="0" w:color="auto"/>
            <w:bottom w:val="none" w:sz="0" w:space="0" w:color="auto"/>
            <w:right w:val="none" w:sz="0" w:space="0" w:color="auto"/>
          </w:divBdr>
        </w:div>
        <w:div w:id="353531837">
          <w:marLeft w:val="640"/>
          <w:marRight w:val="0"/>
          <w:marTop w:val="0"/>
          <w:marBottom w:val="0"/>
          <w:divBdr>
            <w:top w:val="none" w:sz="0" w:space="0" w:color="auto"/>
            <w:left w:val="none" w:sz="0" w:space="0" w:color="auto"/>
            <w:bottom w:val="none" w:sz="0" w:space="0" w:color="auto"/>
            <w:right w:val="none" w:sz="0" w:space="0" w:color="auto"/>
          </w:divBdr>
        </w:div>
        <w:div w:id="363412475">
          <w:marLeft w:val="640"/>
          <w:marRight w:val="0"/>
          <w:marTop w:val="0"/>
          <w:marBottom w:val="0"/>
          <w:divBdr>
            <w:top w:val="none" w:sz="0" w:space="0" w:color="auto"/>
            <w:left w:val="none" w:sz="0" w:space="0" w:color="auto"/>
            <w:bottom w:val="none" w:sz="0" w:space="0" w:color="auto"/>
            <w:right w:val="none" w:sz="0" w:space="0" w:color="auto"/>
          </w:divBdr>
        </w:div>
        <w:div w:id="63653150">
          <w:marLeft w:val="640"/>
          <w:marRight w:val="0"/>
          <w:marTop w:val="0"/>
          <w:marBottom w:val="0"/>
          <w:divBdr>
            <w:top w:val="none" w:sz="0" w:space="0" w:color="auto"/>
            <w:left w:val="none" w:sz="0" w:space="0" w:color="auto"/>
            <w:bottom w:val="none" w:sz="0" w:space="0" w:color="auto"/>
            <w:right w:val="none" w:sz="0" w:space="0" w:color="auto"/>
          </w:divBdr>
        </w:div>
        <w:div w:id="719591329">
          <w:marLeft w:val="640"/>
          <w:marRight w:val="0"/>
          <w:marTop w:val="0"/>
          <w:marBottom w:val="0"/>
          <w:divBdr>
            <w:top w:val="none" w:sz="0" w:space="0" w:color="auto"/>
            <w:left w:val="none" w:sz="0" w:space="0" w:color="auto"/>
            <w:bottom w:val="none" w:sz="0" w:space="0" w:color="auto"/>
            <w:right w:val="none" w:sz="0" w:space="0" w:color="auto"/>
          </w:divBdr>
        </w:div>
        <w:div w:id="1133987911">
          <w:marLeft w:val="640"/>
          <w:marRight w:val="0"/>
          <w:marTop w:val="0"/>
          <w:marBottom w:val="0"/>
          <w:divBdr>
            <w:top w:val="none" w:sz="0" w:space="0" w:color="auto"/>
            <w:left w:val="none" w:sz="0" w:space="0" w:color="auto"/>
            <w:bottom w:val="none" w:sz="0" w:space="0" w:color="auto"/>
            <w:right w:val="none" w:sz="0" w:space="0" w:color="auto"/>
          </w:divBdr>
        </w:div>
        <w:div w:id="2064257611">
          <w:marLeft w:val="640"/>
          <w:marRight w:val="0"/>
          <w:marTop w:val="0"/>
          <w:marBottom w:val="0"/>
          <w:divBdr>
            <w:top w:val="none" w:sz="0" w:space="0" w:color="auto"/>
            <w:left w:val="none" w:sz="0" w:space="0" w:color="auto"/>
            <w:bottom w:val="none" w:sz="0" w:space="0" w:color="auto"/>
            <w:right w:val="none" w:sz="0" w:space="0" w:color="auto"/>
          </w:divBdr>
        </w:div>
        <w:div w:id="922684245">
          <w:marLeft w:val="640"/>
          <w:marRight w:val="0"/>
          <w:marTop w:val="0"/>
          <w:marBottom w:val="0"/>
          <w:divBdr>
            <w:top w:val="none" w:sz="0" w:space="0" w:color="auto"/>
            <w:left w:val="none" w:sz="0" w:space="0" w:color="auto"/>
            <w:bottom w:val="none" w:sz="0" w:space="0" w:color="auto"/>
            <w:right w:val="none" w:sz="0" w:space="0" w:color="auto"/>
          </w:divBdr>
        </w:div>
        <w:div w:id="1902130925">
          <w:marLeft w:val="640"/>
          <w:marRight w:val="0"/>
          <w:marTop w:val="0"/>
          <w:marBottom w:val="0"/>
          <w:divBdr>
            <w:top w:val="none" w:sz="0" w:space="0" w:color="auto"/>
            <w:left w:val="none" w:sz="0" w:space="0" w:color="auto"/>
            <w:bottom w:val="none" w:sz="0" w:space="0" w:color="auto"/>
            <w:right w:val="none" w:sz="0" w:space="0" w:color="auto"/>
          </w:divBdr>
        </w:div>
        <w:div w:id="1721830620">
          <w:marLeft w:val="640"/>
          <w:marRight w:val="0"/>
          <w:marTop w:val="0"/>
          <w:marBottom w:val="0"/>
          <w:divBdr>
            <w:top w:val="none" w:sz="0" w:space="0" w:color="auto"/>
            <w:left w:val="none" w:sz="0" w:space="0" w:color="auto"/>
            <w:bottom w:val="none" w:sz="0" w:space="0" w:color="auto"/>
            <w:right w:val="none" w:sz="0" w:space="0" w:color="auto"/>
          </w:divBdr>
        </w:div>
        <w:div w:id="585118853">
          <w:marLeft w:val="640"/>
          <w:marRight w:val="0"/>
          <w:marTop w:val="0"/>
          <w:marBottom w:val="0"/>
          <w:divBdr>
            <w:top w:val="none" w:sz="0" w:space="0" w:color="auto"/>
            <w:left w:val="none" w:sz="0" w:space="0" w:color="auto"/>
            <w:bottom w:val="none" w:sz="0" w:space="0" w:color="auto"/>
            <w:right w:val="none" w:sz="0" w:space="0" w:color="auto"/>
          </w:divBdr>
        </w:div>
        <w:div w:id="1323317192">
          <w:marLeft w:val="640"/>
          <w:marRight w:val="0"/>
          <w:marTop w:val="0"/>
          <w:marBottom w:val="0"/>
          <w:divBdr>
            <w:top w:val="none" w:sz="0" w:space="0" w:color="auto"/>
            <w:left w:val="none" w:sz="0" w:space="0" w:color="auto"/>
            <w:bottom w:val="none" w:sz="0" w:space="0" w:color="auto"/>
            <w:right w:val="none" w:sz="0" w:space="0" w:color="auto"/>
          </w:divBdr>
        </w:div>
        <w:div w:id="1488478619">
          <w:marLeft w:val="640"/>
          <w:marRight w:val="0"/>
          <w:marTop w:val="0"/>
          <w:marBottom w:val="0"/>
          <w:divBdr>
            <w:top w:val="none" w:sz="0" w:space="0" w:color="auto"/>
            <w:left w:val="none" w:sz="0" w:space="0" w:color="auto"/>
            <w:bottom w:val="none" w:sz="0" w:space="0" w:color="auto"/>
            <w:right w:val="none" w:sz="0" w:space="0" w:color="auto"/>
          </w:divBdr>
        </w:div>
        <w:div w:id="1918128542">
          <w:marLeft w:val="640"/>
          <w:marRight w:val="0"/>
          <w:marTop w:val="0"/>
          <w:marBottom w:val="0"/>
          <w:divBdr>
            <w:top w:val="none" w:sz="0" w:space="0" w:color="auto"/>
            <w:left w:val="none" w:sz="0" w:space="0" w:color="auto"/>
            <w:bottom w:val="none" w:sz="0" w:space="0" w:color="auto"/>
            <w:right w:val="none" w:sz="0" w:space="0" w:color="auto"/>
          </w:divBdr>
        </w:div>
        <w:div w:id="164980242">
          <w:marLeft w:val="640"/>
          <w:marRight w:val="0"/>
          <w:marTop w:val="0"/>
          <w:marBottom w:val="0"/>
          <w:divBdr>
            <w:top w:val="none" w:sz="0" w:space="0" w:color="auto"/>
            <w:left w:val="none" w:sz="0" w:space="0" w:color="auto"/>
            <w:bottom w:val="none" w:sz="0" w:space="0" w:color="auto"/>
            <w:right w:val="none" w:sz="0" w:space="0" w:color="auto"/>
          </w:divBdr>
        </w:div>
        <w:div w:id="843476900">
          <w:marLeft w:val="640"/>
          <w:marRight w:val="0"/>
          <w:marTop w:val="0"/>
          <w:marBottom w:val="0"/>
          <w:divBdr>
            <w:top w:val="none" w:sz="0" w:space="0" w:color="auto"/>
            <w:left w:val="none" w:sz="0" w:space="0" w:color="auto"/>
            <w:bottom w:val="none" w:sz="0" w:space="0" w:color="auto"/>
            <w:right w:val="none" w:sz="0" w:space="0" w:color="auto"/>
          </w:divBdr>
        </w:div>
        <w:div w:id="385953502">
          <w:marLeft w:val="640"/>
          <w:marRight w:val="0"/>
          <w:marTop w:val="0"/>
          <w:marBottom w:val="0"/>
          <w:divBdr>
            <w:top w:val="none" w:sz="0" w:space="0" w:color="auto"/>
            <w:left w:val="none" w:sz="0" w:space="0" w:color="auto"/>
            <w:bottom w:val="none" w:sz="0" w:space="0" w:color="auto"/>
            <w:right w:val="none" w:sz="0" w:space="0" w:color="auto"/>
          </w:divBdr>
        </w:div>
        <w:div w:id="878470481">
          <w:marLeft w:val="640"/>
          <w:marRight w:val="0"/>
          <w:marTop w:val="0"/>
          <w:marBottom w:val="0"/>
          <w:divBdr>
            <w:top w:val="none" w:sz="0" w:space="0" w:color="auto"/>
            <w:left w:val="none" w:sz="0" w:space="0" w:color="auto"/>
            <w:bottom w:val="none" w:sz="0" w:space="0" w:color="auto"/>
            <w:right w:val="none" w:sz="0" w:space="0" w:color="auto"/>
          </w:divBdr>
        </w:div>
        <w:div w:id="1219511278">
          <w:marLeft w:val="640"/>
          <w:marRight w:val="0"/>
          <w:marTop w:val="0"/>
          <w:marBottom w:val="0"/>
          <w:divBdr>
            <w:top w:val="none" w:sz="0" w:space="0" w:color="auto"/>
            <w:left w:val="none" w:sz="0" w:space="0" w:color="auto"/>
            <w:bottom w:val="none" w:sz="0" w:space="0" w:color="auto"/>
            <w:right w:val="none" w:sz="0" w:space="0" w:color="auto"/>
          </w:divBdr>
        </w:div>
        <w:div w:id="2067796083">
          <w:marLeft w:val="640"/>
          <w:marRight w:val="0"/>
          <w:marTop w:val="0"/>
          <w:marBottom w:val="0"/>
          <w:divBdr>
            <w:top w:val="none" w:sz="0" w:space="0" w:color="auto"/>
            <w:left w:val="none" w:sz="0" w:space="0" w:color="auto"/>
            <w:bottom w:val="none" w:sz="0" w:space="0" w:color="auto"/>
            <w:right w:val="none" w:sz="0" w:space="0" w:color="auto"/>
          </w:divBdr>
        </w:div>
        <w:div w:id="1288467356">
          <w:marLeft w:val="640"/>
          <w:marRight w:val="0"/>
          <w:marTop w:val="0"/>
          <w:marBottom w:val="0"/>
          <w:divBdr>
            <w:top w:val="none" w:sz="0" w:space="0" w:color="auto"/>
            <w:left w:val="none" w:sz="0" w:space="0" w:color="auto"/>
            <w:bottom w:val="none" w:sz="0" w:space="0" w:color="auto"/>
            <w:right w:val="none" w:sz="0" w:space="0" w:color="auto"/>
          </w:divBdr>
        </w:div>
        <w:div w:id="1003049293">
          <w:marLeft w:val="640"/>
          <w:marRight w:val="0"/>
          <w:marTop w:val="0"/>
          <w:marBottom w:val="0"/>
          <w:divBdr>
            <w:top w:val="none" w:sz="0" w:space="0" w:color="auto"/>
            <w:left w:val="none" w:sz="0" w:space="0" w:color="auto"/>
            <w:bottom w:val="none" w:sz="0" w:space="0" w:color="auto"/>
            <w:right w:val="none" w:sz="0" w:space="0" w:color="auto"/>
          </w:divBdr>
        </w:div>
        <w:div w:id="331372499">
          <w:marLeft w:val="640"/>
          <w:marRight w:val="0"/>
          <w:marTop w:val="0"/>
          <w:marBottom w:val="0"/>
          <w:divBdr>
            <w:top w:val="none" w:sz="0" w:space="0" w:color="auto"/>
            <w:left w:val="none" w:sz="0" w:space="0" w:color="auto"/>
            <w:bottom w:val="none" w:sz="0" w:space="0" w:color="auto"/>
            <w:right w:val="none" w:sz="0" w:space="0" w:color="auto"/>
          </w:divBdr>
        </w:div>
        <w:div w:id="351150394">
          <w:marLeft w:val="640"/>
          <w:marRight w:val="0"/>
          <w:marTop w:val="0"/>
          <w:marBottom w:val="0"/>
          <w:divBdr>
            <w:top w:val="none" w:sz="0" w:space="0" w:color="auto"/>
            <w:left w:val="none" w:sz="0" w:space="0" w:color="auto"/>
            <w:bottom w:val="none" w:sz="0" w:space="0" w:color="auto"/>
            <w:right w:val="none" w:sz="0" w:space="0" w:color="auto"/>
          </w:divBdr>
        </w:div>
        <w:div w:id="585456899">
          <w:marLeft w:val="640"/>
          <w:marRight w:val="0"/>
          <w:marTop w:val="0"/>
          <w:marBottom w:val="0"/>
          <w:divBdr>
            <w:top w:val="none" w:sz="0" w:space="0" w:color="auto"/>
            <w:left w:val="none" w:sz="0" w:space="0" w:color="auto"/>
            <w:bottom w:val="none" w:sz="0" w:space="0" w:color="auto"/>
            <w:right w:val="none" w:sz="0" w:space="0" w:color="auto"/>
          </w:divBdr>
        </w:div>
        <w:div w:id="239828934">
          <w:marLeft w:val="640"/>
          <w:marRight w:val="0"/>
          <w:marTop w:val="0"/>
          <w:marBottom w:val="0"/>
          <w:divBdr>
            <w:top w:val="none" w:sz="0" w:space="0" w:color="auto"/>
            <w:left w:val="none" w:sz="0" w:space="0" w:color="auto"/>
            <w:bottom w:val="none" w:sz="0" w:space="0" w:color="auto"/>
            <w:right w:val="none" w:sz="0" w:space="0" w:color="auto"/>
          </w:divBdr>
        </w:div>
        <w:div w:id="1703939989">
          <w:marLeft w:val="640"/>
          <w:marRight w:val="0"/>
          <w:marTop w:val="0"/>
          <w:marBottom w:val="0"/>
          <w:divBdr>
            <w:top w:val="none" w:sz="0" w:space="0" w:color="auto"/>
            <w:left w:val="none" w:sz="0" w:space="0" w:color="auto"/>
            <w:bottom w:val="none" w:sz="0" w:space="0" w:color="auto"/>
            <w:right w:val="none" w:sz="0" w:space="0" w:color="auto"/>
          </w:divBdr>
        </w:div>
        <w:div w:id="707803965">
          <w:marLeft w:val="640"/>
          <w:marRight w:val="0"/>
          <w:marTop w:val="0"/>
          <w:marBottom w:val="0"/>
          <w:divBdr>
            <w:top w:val="none" w:sz="0" w:space="0" w:color="auto"/>
            <w:left w:val="none" w:sz="0" w:space="0" w:color="auto"/>
            <w:bottom w:val="none" w:sz="0" w:space="0" w:color="auto"/>
            <w:right w:val="none" w:sz="0" w:space="0" w:color="auto"/>
          </w:divBdr>
        </w:div>
        <w:div w:id="1807163003">
          <w:marLeft w:val="640"/>
          <w:marRight w:val="0"/>
          <w:marTop w:val="0"/>
          <w:marBottom w:val="0"/>
          <w:divBdr>
            <w:top w:val="none" w:sz="0" w:space="0" w:color="auto"/>
            <w:left w:val="none" w:sz="0" w:space="0" w:color="auto"/>
            <w:bottom w:val="none" w:sz="0" w:space="0" w:color="auto"/>
            <w:right w:val="none" w:sz="0" w:space="0" w:color="auto"/>
          </w:divBdr>
        </w:div>
        <w:div w:id="1470509762">
          <w:marLeft w:val="640"/>
          <w:marRight w:val="0"/>
          <w:marTop w:val="0"/>
          <w:marBottom w:val="0"/>
          <w:divBdr>
            <w:top w:val="none" w:sz="0" w:space="0" w:color="auto"/>
            <w:left w:val="none" w:sz="0" w:space="0" w:color="auto"/>
            <w:bottom w:val="none" w:sz="0" w:space="0" w:color="auto"/>
            <w:right w:val="none" w:sz="0" w:space="0" w:color="auto"/>
          </w:divBdr>
        </w:div>
        <w:div w:id="685669760">
          <w:marLeft w:val="640"/>
          <w:marRight w:val="0"/>
          <w:marTop w:val="0"/>
          <w:marBottom w:val="0"/>
          <w:divBdr>
            <w:top w:val="none" w:sz="0" w:space="0" w:color="auto"/>
            <w:left w:val="none" w:sz="0" w:space="0" w:color="auto"/>
            <w:bottom w:val="none" w:sz="0" w:space="0" w:color="auto"/>
            <w:right w:val="none" w:sz="0" w:space="0" w:color="auto"/>
          </w:divBdr>
        </w:div>
      </w:divsChild>
    </w:div>
    <w:div w:id="1032728514">
      <w:bodyDiv w:val="1"/>
      <w:marLeft w:val="0"/>
      <w:marRight w:val="0"/>
      <w:marTop w:val="0"/>
      <w:marBottom w:val="0"/>
      <w:divBdr>
        <w:top w:val="none" w:sz="0" w:space="0" w:color="auto"/>
        <w:left w:val="none" w:sz="0" w:space="0" w:color="auto"/>
        <w:bottom w:val="none" w:sz="0" w:space="0" w:color="auto"/>
        <w:right w:val="none" w:sz="0" w:space="0" w:color="auto"/>
      </w:divBdr>
      <w:divsChild>
        <w:div w:id="1461848974">
          <w:marLeft w:val="640"/>
          <w:marRight w:val="0"/>
          <w:marTop w:val="0"/>
          <w:marBottom w:val="0"/>
          <w:divBdr>
            <w:top w:val="none" w:sz="0" w:space="0" w:color="auto"/>
            <w:left w:val="none" w:sz="0" w:space="0" w:color="auto"/>
            <w:bottom w:val="none" w:sz="0" w:space="0" w:color="auto"/>
            <w:right w:val="none" w:sz="0" w:space="0" w:color="auto"/>
          </w:divBdr>
        </w:div>
        <w:div w:id="519007889">
          <w:marLeft w:val="640"/>
          <w:marRight w:val="0"/>
          <w:marTop w:val="0"/>
          <w:marBottom w:val="0"/>
          <w:divBdr>
            <w:top w:val="none" w:sz="0" w:space="0" w:color="auto"/>
            <w:left w:val="none" w:sz="0" w:space="0" w:color="auto"/>
            <w:bottom w:val="none" w:sz="0" w:space="0" w:color="auto"/>
            <w:right w:val="none" w:sz="0" w:space="0" w:color="auto"/>
          </w:divBdr>
        </w:div>
        <w:div w:id="1892498049">
          <w:marLeft w:val="640"/>
          <w:marRight w:val="0"/>
          <w:marTop w:val="0"/>
          <w:marBottom w:val="0"/>
          <w:divBdr>
            <w:top w:val="none" w:sz="0" w:space="0" w:color="auto"/>
            <w:left w:val="none" w:sz="0" w:space="0" w:color="auto"/>
            <w:bottom w:val="none" w:sz="0" w:space="0" w:color="auto"/>
            <w:right w:val="none" w:sz="0" w:space="0" w:color="auto"/>
          </w:divBdr>
        </w:div>
        <w:div w:id="2035308225">
          <w:marLeft w:val="640"/>
          <w:marRight w:val="0"/>
          <w:marTop w:val="0"/>
          <w:marBottom w:val="0"/>
          <w:divBdr>
            <w:top w:val="none" w:sz="0" w:space="0" w:color="auto"/>
            <w:left w:val="none" w:sz="0" w:space="0" w:color="auto"/>
            <w:bottom w:val="none" w:sz="0" w:space="0" w:color="auto"/>
            <w:right w:val="none" w:sz="0" w:space="0" w:color="auto"/>
          </w:divBdr>
        </w:div>
        <w:div w:id="517962847">
          <w:marLeft w:val="640"/>
          <w:marRight w:val="0"/>
          <w:marTop w:val="0"/>
          <w:marBottom w:val="0"/>
          <w:divBdr>
            <w:top w:val="none" w:sz="0" w:space="0" w:color="auto"/>
            <w:left w:val="none" w:sz="0" w:space="0" w:color="auto"/>
            <w:bottom w:val="none" w:sz="0" w:space="0" w:color="auto"/>
            <w:right w:val="none" w:sz="0" w:space="0" w:color="auto"/>
          </w:divBdr>
        </w:div>
        <w:div w:id="857239055">
          <w:marLeft w:val="640"/>
          <w:marRight w:val="0"/>
          <w:marTop w:val="0"/>
          <w:marBottom w:val="0"/>
          <w:divBdr>
            <w:top w:val="none" w:sz="0" w:space="0" w:color="auto"/>
            <w:left w:val="none" w:sz="0" w:space="0" w:color="auto"/>
            <w:bottom w:val="none" w:sz="0" w:space="0" w:color="auto"/>
            <w:right w:val="none" w:sz="0" w:space="0" w:color="auto"/>
          </w:divBdr>
        </w:div>
        <w:div w:id="1141733608">
          <w:marLeft w:val="640"/>
          <w:marRight w:val="0"/>
          <w:marTop w:val="0"/>
          <w:marBottom w:val="0"/>
          <w:divBdr>
            <w:top w:val="none" w:sz="0" w:space="0" w:color="auto"/>
            <w:left w:val="none" w:sz="0" w:space="0" w:color="auto"/>
            <w:bottom w:val="none" w:sz="0" w:space="0" w:color="auto"/>
            <w:right w:val="none" w:sz="0" w:space="0" w:color="auto"/>
          </w:divBdr>
        </w:div>
        <w:div w:id="694501383">
          <w:marLeft w:val="640"/>
          <w:marRight w:val="0"/>
          <w:marTop w:val="0"/>
          <w:marBottom w:val="0"/>
          <w:divBdr>
            <w:top w:val="none" w:sz="0" w:space="0" w:color="auto"/>
            <w:left w:val="none" w:sz="0" w:space="0" w:color="auto"/>
            <w:bottom w:val="none" w:sz="0" w:space="0" w:color="auto"/>
            <w:right w:val="none" w:sz="0" w:space="0" w:color="auto"/>
          </w:divBdr>
        </w:div>
        <w:div w:id="1675960810">
          <w:marLeft w:val="640"/>
          <w:marRight w:val="0"/>
          <w:marTop w:val="0"/>
          <w:marBottom w:val="0"/>
          <w:divBdr>
            <w:top w:val="none" w:sz="0" w:space="0" w:color="auto"/>
            <w:left w:val="none" w:sz="0" w:space="0" w:color="auto"/>
            <w:bottom w:val="none" w:sz="0" w:space="0" w:color="auto"/>
            <w:right w:val="none" w:sz="0" w:space="0" w:color="auto"/>
          </w:divBdr>
        </w:div>
        <w:div w:id="951739443">
          <w:marLeft w:val="640"/>
          <w:marRight w:val="0"/>
          <w:marTop w:val="0"/>
          <w:marBottom w:val="0"/>
          <w:divBdr>
            <w:top w:val="none" w:sz="0" w:space="0" w:color="auto"/>
            <w:left w:val="none" w:sz="0" w:space="0" w:color="auto"/>
            <w:bottom w:val="none" w:sz="0" w:space="0" w:color="auto"/>
            <w:right w:val="none" w:sz="0" w:space="0" w:color="auto"/>
          </w:divBdr>
        </w:div>
        <w:div w:id="976186107">
          <w:marLeft w:val="640"/>
          <w:marRight w:val="0"/>
          <w:marTop w:val="0"/>
          <w:marBottom w:val="0"/>
          <w:divBdr>
            <w:top w:val="none" w:sz="0" w:space="0" w:color="auto"/>
            <w:left w:val="none" w:sz="0" w:space="0" w:color="auto"/>
            <w:bottom w:val="none" w:sz="0" w:space="0" w:color="auto"/>
            <w:right w:val="none" w:sz="0" w:space="0" w:color="auto"/>
          </w:divBdr>
        </w:div>
        <w:div w:id="949748422">
          <w:marLeft w:val="640"/>
          <w:marRight w:val="0"/>
          <w:marTop w:val="0"/>
          <w:marBottom w:val="0"/>
          <w:divBdr>
            <w:top w:val="none" w:sz="0" w:space="0" w:color="auto"/>
            <w:left w:val="none" w:sz="0" w:space="0" w:color="auto"/>
            <w:bottom w:val="none" w:sz="0" w:space="0" w:color="auto"/>
            <w:right w:val="none" w:sz="0" w:space="0" w:color="auto"/>
          </w:divBdr>
        </w:div>
        <w:div w:id="180290918">
          <w:marLeft w:val="640"/>
          <w:marRight w:val="0"/>
          <w:marTop w:val="0"/>
          <w:marBottom w:val="0"/>
          <w:divBdr>
            <w:top w:val="none" w:sz="0" w:space="0" w:color="auto"/>
            <w:left w:val="none" w:sz="0" w:space="0" w:color="auto"/>
            <w:bottom w:val="none" w:sz="0" w:space="0" w:color="auto"/>
            <w:right w:val="none" w:sz="0" w:space="0" w:color="auto"/>
          </w:divBdr>
        </w:div>
        <w:div w:id="1938516646">
          <w:marLeft w:val="640"/>
          <w:marRight w:val="0"/>
          <w:marTop w:val="0"/>
          <w:marBottom w:val="0"/>
          <w:divBdr>
            <w:top w:val="none" w:sz="0" w:space="0" w:color="auto"/>
            <w:left w:val="none" w:sz="0" w:space="0" w:color="auto"/>
            <w:bottom w:val="none" w:sz="0" w:space="0" w:color="auto"/>
            <w:right w:val="none" w:sz="0" w:space="0" w:color="auto"/>
          </w:divBdr>
        </w:div>
        <w:div w:id="1612318527">
          <w:marLeft w:val="640"/>
          <w:marRight w:val="0"/>
          <w:marTop w:val="0"/>
          <w:marBottom w:val="0"/>
          <w:divBdr>
            <w:top w:val="none" w:sz="0" w:space="0" w:color="auto"/>
            <w:left w:val="none" w:sz="0" w:space="0" w:color="auto"/>
            <w:bottom w:val="none" w:sz="0" w:space="0" w:color="auto"/>
            <w:right w:val="none" w:sz="0" w:space="0" w:color="auto"/>
          </w:divBdr>
        </w:div>
        <w:div w:id="458652005">
          <w:marLeft w:val="640"/>
          <w:marRight w:val="0"/>
          <w:marTop w:val="0"/>
          <w:marBottom w:val="0"/>
          <w:divBdr>
            <w:top w:val="none" w:sz="0" w:space="0" w:color="auto"/>
            <w:left w:val="none" w:sz="0" w:space="0" w:color="auto"/>
            <w:bottom w:val="none" w:sz="0" w:space="0" w:color="auto"/>
            <w:right w:val="none" w:sz="0" w:space="0" w:color="auto"/>
          </w:divBdr>
        </w:div>
        <w:div w:id="1344162788">
          <w:marLeft w:val="640"/>
          <w:marRight w:val="0"/>
          <w:marTop w:val="0"/>
          <w:marBottom w:val="0"/>
          <w:divBdr>
            <w:top w:val="none" w:sz="0" w:space="0" w:color="auto"/>
            <w:left w:val="none" w:sz="0" w:space="0" w:color="auto"/>
            <w:bottom w:val="none" w:sz="0" w:space="0" w:color="auto"/>
            <w:right w:val="none" w:sz="0" w:space="0" w:color="auto"/>
          </w:divBdr>
        </w:div>
        <w:div w:id="124397302">
          <w:marLeft w:val="640"/>
          <w:marRight w:val="0"/>
          <w:marTop w:val="0"/>
          <w:marBottom w:val="0"/>
          <w:divBdr>
            <w:top w:val="none" w:sz="0" w:space="0" w:color="auto"/>
            <w:left w:val="none" w:sz="0" w:space="0" w:color="auto"/>
            <w:bottom w:val="none" w:sz="0" w:space="0" w:color="auto"/>
            <w:right w:val="none" w:sz="0" w:space="0" w:color="auto"/>
          </w:divBdr>
        </w:div>
        <w:div w:id="1270355860">
          <w:marLeft w:val="640"/>
          <w:marRight w:val="0"/>
          <w:marTop w:val="0"/>
          <w:marBottom w:val="0"/>
          <w:divBdr>
            <w:top w:val="none" w:sz="0" w:space="0" w:color="auto"/>
            <w:left w:val="none" w:sz="0" w:space="0" w:color="auto"/>
            <w:bottom w:val="none" w:sz="0" w:space="0" w:color="auto"/>
            <w:right w:val="none" w:sz="0" w:space="0" w:color="auto"/>
          </w:divBdr>
        </w:div>
        <w:div w:id="832650642">
          <w:marLeft w:val="640"/>
          <w:marRight w:val="0"/>
          <w:marTop w:val="0"/>
          <w:marBottom w:val="0"/>
          <w:divBdr>
            <w:top w:val="none" w:sz="0" w:space="0" w:color="auto"/>
            <w:left w:val="none" w:sz="0" w:space="0" w:color="auto"/>
            <w:bottom w:val="none" w:sz="0" w:space="0" w:color="auto"/>
            <w:right w:val="none" w:sz="0" w:space="0" w:color="auto"/>
          </w:divBdr>
        </w:div>
        <w:div w:id="141120895">
          <w:marLeft w:val="640"/>
          <w:marRight w:val="0"/>
          <w:marTop w:val="0"/>
          <w:marBottom w:val="0"/>
          <w:divBdr>
            <w:top w:val="none" w:sz="0" w:space="0" w:color="auto"/>
            <w:left w:val="none" w:sz="0" w:space="0" w:color="auto"/>
            <w:bottom w:val="none" w:sz="0" w:space="0" w:color="auto"/>
            <w:right w:val="none" w:sz="0" w:space="0" w:color="auto"/>
          </w:divBdr>
        </w:div>
        <w:div w:id="197133321">
          <w:marLeft w:val="640"/>
          <w:marRight w:val="0"/>
          <w:marTop w:val="0"/>
          <w:marBottom w:val="0"/>
          <w:divBdr>
            <w:top w:val="none" w:sz="0" w:space="0" w:color="auto"/>
            <w:left w:val="none" w:sz="0" w:space="0" w:color="auto"/>
            <w:bottom w:val="none" w:sz="0" w:space="0" w:color="auto"/>
            <w:right w:val="none" w:sz="0" w:space="0" w:color="auto"/>
          </w:divBdr>
        </w:div>
        <w:div w:id="50734450">
          <w:marLeft w:val="640"/>
          <w:marRight w:val="0"/>
          <w:marTop w:val="0"/>
          <w:marBottom w:val="0"/>
          <w:divBdr>
            <w:top w:val="none" w:sz="0" w:space="0" w:color="auto"/>
            <w:left w:val="none" w:sz="0" w:space="0" w:color="auto"/>
            <w:bottom w:val="none" w:sz="0" w:space="0" w:color="auto"/>
            <w:right w:val="none" w:sz="0" w:space="0" w:color="auto"/>
          </w:divBdr>
        </w:div>
        <w:div w:id="1731921661">
          <w:marLeft w:val="640"/>
          <w:marRight w:val="0"/>
          <w:marTop w:val="0"/>
          <w:marBottom w:val="0"/>
          <w:divBdr>
            <w:top w:val="none" w:sz="0" w:space="0" w:color="auto"/>
            <w:left w:val="none" w:sz="0" w:space="0" w:color="auto"/>
            <w:bottom w:val="none" w:sz="0" w:space="0" w:color="auto"/>
            <w:right w:val="none" w:sz="0" w:space="0" w:color="auto"/>
          </w:divBdr>
        </w:div>
        <w:div w:id="397938790">
          <w:marLeft w:val="640"/>
          <w:marRight w:val="0"/>
          <w:marTop w:val="0"/>
          <w:marBottom w:val="0"/>
          <w:divBdr>
            <w:top w:val="none" w:sz="0" w:space="0" w:color="auto"/>
            <w:left w:val="none" w:sz="0" w:space="0" w:color="auto"/>
            <w:bottom w:val="none" w:sz="0" w:space="0" w:color="auto"/>
            <w:right w:val="none" w:sz="0" w:space="0" w:color="auto"/>
          </w:divBdr>
        </w:div>
        <w:div w:id="1333677368">
          <w:marLeft w:val="640"/>
          <w:marRight w:val="0"/>
          <w:marTop w:val="0"/>
          <w:marBottom w:val="0"/>
          <w:divBdr>
            <w:top w:val="none" w:sz="0" w:space="0" w:color="auto"/>
            <w:left w:val="none" w:sz="0" w:space="0" w:color="auto"/>
            <w:bottom w:val="none" w:sz="0" w:space="0" w:color="auto"/>
            <w:right w:val="none" w:sz="0" w:space="0" w:color="auto"/>
          </w:divBdr>
        </w:div>
        <w:div w:id="993069249">
          <w:marLeft w:val="640"/>
          <w:marRight w:val="0"/>
          <w:marTop w:val="0"/>
          <w:marBottom w:val="0"/>
          <w:divBdr>
            <w:top w:val="none" w:sz="0" w:space="0" w:color="auto"/>
            <w:left w:val="none" w:sz="0" w:space="0" w:color="auto"/>
            <w:bottom w:val="none" w:sz="0" w:space="0" w:color="auto"/>
            <w:right w:val="none" w:sz="0" w:space="0" w:color="auto"/>
          </w:divBdr>
        </w:div>
        <w:div w:id="2008287141">
          <w:marLeft w:val="640"/>
          <w:marRight w:val="0"/>
          <w:marTop w:val="0"/>
          <w:marBottom w:val="0"/>
          <w:divBdr>
            <w:top w:val="none" w:sz="0" w:space="0" w:color="auto"/>
            <w:left w:val="none" w:sz="0" w:space="0" w:color="auto"/>
            <w:bottom w:val="none" w:sz="0" w:space="0" w:color="auto"/>
            <w:right w:val="none" w:sz="0" w:space="0" w:color="auto"/>
          </w:divBdr>
        </w:div>
        <w:div w:id="1179849924">
          <w:marLeft w:val="640"/>
          <w:marRight w:val="0"/>
          <w:marTop w:val="0"/>
          <w:marBottom w:val="0"/>
          <w:divBdr>
            <w:top w:val="none" w:sz="0" w:space="0" w:color="auto"/>
            <w:left w:val="none" w:sz="0" w:space="0" w:color="auto"/>
            <w:bottom w:val="none" w:sz="0" w:space="0" w:color="auto"/>
            <w:right w:val="none" w:sz="0" w:space="0" w:color="auto"/>
          </w:divBdr>
        </w:div>
        <w:div w:id="1884440893">
          <w:marLeft w:val="640"/>
          <w:marRight w:val="0"/>
          <w:marTop w:val="0"/>
          <w:marBottom w:val="0"/>
          <w:divBdr>
            <w:top w:val="none" w:sz="0" w:space="0" w:color="auto"/>
            <w:left w:val="none" w:sz="0" w:space="0" w:color="auto"/>
            <w:bottom w:val="none" w:sz="0" w:space="0" w:color="auto"/>
            <w:right w:val="none" w:sz="0" w:space="0" w:color="auto"/>
          </w:divBdr>
        </w:div>
        <w:div w:id="1691251864">
          <w:marLeft w:val="640"/>
          <w:marRight w:val="0"/>
          <w:marTop w:val="0"/>
          <w:marBottom w:val="0"/>
          <w:divBdr>
            <w:top w:val="none" w:sz="0" w:space="0" w:color="auto"/>
            <w:left w:val="none" w:sz="0" w:space="0" w:color="auto"/>
            <w:bottom w:val="none" w:sz="0" w:space="0" w:color="auto"/>
            <w:right w:val="none" w:sz="0" w:space="0" w:color="auto"/>
          </w:divBdr>
        </w:div>
        <w:div w:id="1438721291">
          <w:marLeft w:val="640"/>
          <w:marRight w:val="0"/>
          <w:marTop w:val="0"/>
          <w:marBottom w:val="0"/>
          <w:divBdr>
            <w:top w:val="none" w:sz="0" w:space="0" w:color="auto"/>
            <w:left w:val="none" w:sz="0" w:space="0" w:color="auto"/>
            <w:bottom w:val="none" w:sz="0" w:space="0" w:color="auto"/>
            <w:right w:val="none" w:sz="0" w:space="0" w:color="auto"/>
          </w:divBdr>
        </w:div>
        <w:div w:id="1715810189">
          <w:marLeft w:val="640"/>
          <w:marRight w:val="0"/>
          <w:marTop w:val="0"/>
          <w:marBottom w:val="0"/>
          <w:divBdr>
            <w:top w:val="none" w:sz="0" w:space="0" w:color="auto"/>
            <w:left w:val="none" w:sz="0" w:space="0" w:color="auto"/>
            <w:bottom w:val="none" w:sz="0" w:space="0" w:color="auto"/>
            <w:right w:val="none" w:sz="0" w:space="0" w:color="auto"/>
          </w:divBdr>
        </w:div>
        <w:div w:id="2068720072">
          <w:marLeft w:val="640"/>
          <w:marRight w:val="0"/>
          <w:marTop w:val="0"/>
          <w:marBottom w:val="0"/>
          <w:divBdr>
            <w:top w:val="none" w:sz="0" w:space="0" w:color="auto"/>
            <w:left w:val="none" w:sz="0" w:space="0" w:color="auto"/>
            <w:bottom w:val="none" w:sz="0" w:space="0" w:color="auto"/>
            <w:right w:val="none" w:sz="0" w:space="0" w:color="auto"/>
          </w:divBdr>
        </w:div>
        <w:div w:id="1003630532">
          <w:marLeft w:val="640"/>
          <w:marRight w:val="0"/>
          <w:marTop w:val="0"/>
          <w:marBottom w:val="0"/>
          <w:divBdr>
            <w:top w:val="none" w:sz="0" w:space="0" w:color="auto"/>
            <w:left w:val="none" w:sz="0" w:space="0" w:color="auto"/>
            <w:bottom w:val="none" w:sz="0" w:space="0" w:color="auto"/>
            <w:right w:val="none" w:sz="0" w:space="0" w:color="auto"/>
          </w:divBdr>
        </w:div>
        <w:div w:id="1604604035">
          <w:marLeft w:val="640"/>
          <w:marRight w:val="0"/>
          <w:marTop w:val="0"/>
          <w:marBottom w:val="0"/>
          <w:divBdr>
            <w:top w:val="none" w:sz="0" w:space="0" w:color="auto"/>
            <w:left w:val="none" w:sz="0" w:space="0" w:color="auto"/>
            <w:bottom w:val="none" w:sz="0" w:space="0" w:color="auto"/>
            <w:right w:val="none" w:sz="0" w:space="0" w:color="auto"/>
          </w:divBdr>
        </w:div>
        <w:div w:id="1983774980">
          <w:marLeft w:val="640"/>
          <w:marRight w:val="0"/>
          <w:marTop w:val="0"/>
          <w:marBottom w:val="0"/>
          <w:divBdr>
            <w:top w:val="none" w:sz="0" w:space="0" w:color="auto"/>
            <w:left w:val="none" w:sz="0" w:space="0" w:color="auto"/>
            <w:bottom w:val="none" w:sz="0" w:space="0" w:color="auto"/>
            <w:right w:val="none" w:sz="0" w:space="0" w:color="auto"/>
          </w:divBdr>
        </w:div>
        <w:div w:id="1286278953">
          <w:marLeft w:val="640"/>
          <w:marRight w:val="0"/>
          <w:marTop w:val="0"/>
          <w:marBottom w:val="0"/>
          <w:divBdr>
            <w:top w:val="none" w:sz="0" w:space="0" w:color="auto"/>
            <w:left w:val="none" w:sz="0" w:space="0" w:color="auto"/>
            <w:bottom w:val="none" w:sz="0" w:space="0" w:color="auto"/>
            <w:right w:val="none" w:sz="0" w:space="0" w:color="auto"/>
          </w:divBdr>
        </w:div>
        <w:div w:id="1619750783">
          <w:marLeft w:val="640"/>
          <w:marRight w:val="0"/>
          <w:marTop w:val="0"/>
          <w:marBottom w:val="0"/>
          <w:divBdr>
            <w:top w:val="none" w:sz="0" w:space="0" w:color="auto"/>
            <w:left w:val="none" w:sz="0" w:space="0" w:color="auto"/>
            <w:bottom w:val="none" w:sz="0" w:space="0" w:color="auto"/>
            <w:right w:val="none" w:sz="0" w:space="0" w:color="auto"/>
          </w:divBdr>
        </w:div>
        <w:div w:id="1611083576">
          <w:marLeft w:val="640"/>
          <w:marRight w:val="0"/>
          <w:marTop w:val="0"/>
          <w:marBottom w:val="0"/>
          <w:divBdr>
            <w:top w:val="none" w:sz="0" w:space="0" w:color="auto"/>
            <w:left w:val="none" w:sz="0" w:space="0" w:color="auto"/>
            <w:bottom w:val="none" w:sz="0" w:space="0" w:color="auto"/>
            <w:right w:val="none" w:sz="0" w:space="0" w:color="auto"/>
          </w:divBdr>
        </w:div>
        <w:div w:id="1755858399">
          <w:marLeft w:val="640"/>
          <w:marRight w:val="0"/>
          <w:marTop w:val="0"/>
          <w:marBottom w:val="0"/>
          <w:divBdr>
            <w:top w:val="none" w:sz="0" w:space="0" w:color="auto"/>
            <w:left w:val="none" w:sz="0" w:space="0" w:color="auto"/>
            <w:bottom w:val="none" w:sz="0" w:space="0" w:color="auto"/>
            <w:right w:val="none" w:sz="0" w:space="0" w:color="auto"/>
          </w:divBdr>
        </w:div>
        <w:div w:id="2097093310">
          <w:marLeft w:val="640"/>
          <w:marRight w:val="0"/>
          <w:marTop w:val="0"/>
          <w:marBottom w:val="0"/>
          <w:divBdr>
            <w:top w:val="none" w:sz="0" w:space="0" w:color="auto"/>
            <w:left w:val="none" w:sz="0" w:space="0" w:color="auto"/>
            <w:bottom w:val="none" w:sz="0" w:space="0" w:color="auto"/>
            <w:right w:val="none" w:sz="0" w:space="0" w:color="auto"/>
          </w:divBdr>
        </w:div>
        <w:div w:id="543491841">
          <w:marLeft w:val="640"/>
          <w:marRight w:val="0"/>
          <w:marTop w:val="0"/>
          <w:marBottom w:val="0"/>
          <w:divBdr>
            <w:top w:val="none" w:sz="0" w:space="0" w:color="auto"/>
            <w:left w:val="none" w:sz="0" w:space="0" w:color="auto"/>
            <w:bottom w:val="none" w:sz="0" w:space="0" w:color="auto"/>
            <w:right w:val="none" w:sz="0" w:space="0" w:color="auto"/>
          </w:divBdr>
        </w:div>
        <w:div w:id="1096747390">
          <w:marLeft w:val="640"/>
          <w:marRight w:val="0"/>
          <w:marTop w:val="0"/>
          <w:marBottom w:val="0"/>
          <w:divBdr>
            <w:top w:val="none" w:sz="0" w:space="0" w:color="auto"/>
            <w:left w:val="none" w:sz="0" w:space="0" w:color="auto"/>
            <w:bottom w:val="none" w:sz="0" w:space="0" w:color="auto"/>
            <w:right w:val="none" w:sz="0" w:space="0" w:color="auto"/>
          </w:divBdr>
        </w:div>
        <w:div w:id="1395159426">
          <w:marLeft w:val="640"/>
          <w:marRight w:val="0"/>
          <w:marTop w:val="0"/>
          <w:marBottom w:val="0"/>
          <w:divBdr>
            <w:top w:val="none" w:sz="0" w:space="0" w:color="auto"/>
            <w:left w:val="none" w:sz="0" w:space="0" w:color="auto"/>
            <w:bottom w:val="none" w:sz="0" w:space="0" w:color="auto"/>
            <w:right w:val="none" w:sz="0" w:space="0" w:color="auto"/>
          </w:divBdr>
        </w:div>
        <w:div w:id="1456947638">
          <w:marLeft w:val="640"/>
          <w:marRight w:val="0"/>
          <w:marTop w:val="0"/>
          <w:marBottom w:val="0"/>
          <w:divBdr>
            <w:top w:val="none" w:sz="0" w:space="0" w:color="auto"/>
            <w:left w:val="none" w:sz="0" w:space="0" w:color="auto"/>
            <w:bottom w:val="none" w:sz="0" w:space="0" w:color="auto"/>
            <w:right w:val="none" w:sz="0" w:space="0" w:color="auto"/>
          </w:divBdr>
        </w:div>
        <w:div w:id="2120879905">
          <w:marLeft w:val="640"/>
          <w:marRight w:val="0"/>
          <w:marTop w:val="0"/>
          <w:marBottom w:val="0"/>
          <w:divBdr>
            <w:top w:val="none" w:sz="0" w:space="0" w:color="auto"/>
            <w:left w:val="none" w:sz="0" w:space="0" w:color="auto"/>
            <w:bottom w:val="none" w:sz="0" w:space="0" w:color="auto"/>
            <w:right w:val="none" w:sz="0" w:space="0" w:color="auto"/>
          </w:divBdr>
        </w:div>
        <w:div w:id="1269386036">
          <w:marLeft w:val="640"/>
          <w:marRight w:val="0"/>
          <w:marTop w:val="0"/>
          <w:marBottom w:val="0"/>
          <w:divBdr>
            <w:top w:val="none" w:sz="0" w:space="0" w:color="auto"/>
            <w:left w:val="none" w:sz="0" w:space="0" w:color="auto"/>
            <w:bottom w:val="none" w:sz="0" w:space="0" w:color="auto"/>
            <w:right w:val="none" w:sz="0" w:space="0" w:color="auto"/>
          </w:divBdr>
        </w:div>
        <w:div w:id="1453942799">
          <w:marLeft w:val="640"/>
          <w:marRight w:val="0"/>
          <w:marTop w:val="0"/>
          <w:marBottom w:val="0"/>
          <w:divBdr>
            <w:top w:val="none" w:sz="0" w:space="0" w:color="auto"/>
            <w:left w:val="none" w:sz="0" w:space="0" w:color="auto"/>
            <w:bottom w:val="none" w:sz="0" w:space="0" w:color="auto"/>
            <w:right w:val="none" w:sz="0" w:space="0" w:color="auto"/>
          </w:divBdr>
        </w:div>
        <w:div w:id="1754547061">
          <w:marLeft w:val="640"/>
          <w:marRight w:val="0"/>
          <w:marTop w:val="0"/>
          <w:marBottom w:val="0"/>
          <w:divBdr>
            <w:top w:val="none" w:sz="0" w:space="0" w:color="auto"/>
            <w:left w:val="none" w:sz="0" w:space="0" w:color="auto"/>
            <w:bottom w:val="none" w:sz="0" w:space="0" w:color="auto"/>
            <w:right w:val="none" w:sz="0" w:space="0" w:color="auto"/>
          </w:divBdr>
        </w:div>
        <w:div w:id="1922444782">
          <w:marLeft w:val="640"/>
          <w:marRight w:val="0"/>
          <w:marTop w:val="0"/>
          <w:marBottom w:val="0"/>
          <w:divBdr>
            <w:top w:val="none" w:sz="0" w:space="0" w:color="auto"/>
            <w:left w:val="none" w:sz="0" w:space="0" w:color="auto"/>
            <w:bottom w:val="none" w:sz="0" w:space="0" w:color="auto"/>
            <w:right w:val="none" w:sz="0" w:space="0" w:color="auto"/>
          </w:divBdr>
        </w:div>
        <w:div w:id="630094689">
          <w:marLeft w:val="640"/>
          <w:marRight w:val="0"/>
          <w:marTop w:val="0"/>
          <w:marBottom w:val="0"/>
          <w:divBdr>
            <w:top w:val="none" w:sz="0" w:space="0" w:color="auto"/>
            <w:left w:val="none" w:sz="0" w:space="0" w:color="auto"/>
            <w:bottom w:val="none" w:sz="0" w:space="0" w:color="auto"/>
            <w:right w:val="none" w:sz="0" w:space="0" w:color="auto"/>
          </w:divBdr>
        </w:div>
        <w:div w:id="186916614">
          <w:marLeft w:val="640"/>
          <w:marRight w:val="0"/>
          <w:marTop w:val="0"/>
          <w:marBottom w:val="0"/>
          <w:divBdr>
            <w:top w:val="none" w:sz="0" w:space="0" w:color="auto"/>
            <w:left w:val="none" w:sz="0" w:space="0" w:color="auto"/>
            <w:bottom w:val="none" w:sz="0" w:space="0" w:color="auto"/>
            <w:right w:val="none" w:sz="0" w:space="0" w:color="auto"/>
          </w:divBdr>
        </w:div>
        <w:div w:id="1466698770">
          <w:marLeft w:val="640"/>
          <w:marRight w:val="0"/>
          <w:marTop w:val="0"/>
          <w:marBottom w:val="0"/>
          <w:divBdr>
            <w:top w:val="none" w:sz="0" w:space="0" w:color="auto"/>
            <w:left w:val="none" w:sz="0" w:space="0" w:color="auto"/>
            <w:bottom w:val="none" w:sz="0" w:space="0" w:color="auto"/>
            <w:right w:val="none" w:sz="0" w:space="0" w:color="auto"/>
          </w:divBdr>
        </w:div>
        <w:div w:id="2136828802">
          <w:marLeft w:val="640"/>
          <w:marRight w:val="0"/>
          <w:marTop w:val="0"/>
          <w:marBottom w:val="0"/>
          <w:divBdr>
            <w:top w:val="none" w:sz="0" w:space="0" w:color="auto"/>
            <w:left w:val="none" w:sz="0" w:space="0" w:color="auto"/>
            <w:bottom w:val="none" w:sz="0" w:space="0" w:color="auto"/>
            <w:right w:val="none" w:sz="0" w:space="0" w:color="auto"/>
          </w:divBdr>
        </w:div>
        <w:div w:id="1007752602">
          <w:marLeft w:val="640"/>
          <w:marRight w:val="0"/>
          <w:marTop w:val="0"/>
          <w:marBottom w:val="0"/>
          <w:divBdr>
            <w:top w:val="none" w:sz="0" w:space="0" w:color="auto"/>
            <w:left w:val="none" w:sz="0" w:space="0" w:color="auto"/>
            <w:bottom w:val="none" w:sz="0" w:space="0" w:color="auto"/>
            <w:right w:val="none" w:sz="0" w:space="0" w:color="auto"/>
          </w:divBdr>
        </w:div>
        <w:div w:id="895509759">
          <w:marLeft w:val="640"/>
          <w:marRight w:val="0"/>
          <w:marTop w:val="0"/>
          <w:marBottom w:val="0"/>
          <w:divBdr>
            <w:top w:val="none" w:sz="0" w:space="0" w:color="auto"/>
            <w:left w:val="none" w:sz="0" w:space="0" w:color="auto"/>
            <w:bottom w:val="none" w:sz="0" w:space="0" w:color="auto"/>
            <w:right w:val="none" w:sz="0" w:space="0" w:color="auto"/>
          </w:divBdr>
        </w:div>
        <w:div w:id="474950012">
          <w:marLeft w:val="640"/>
          <w:marRight w:val="0"/>
          <w:marTop w:val="0"/>
          <w:marBottom w:val="0"/>
          <w:divBdr>
            <w:top w:val="none" w:sz="0" w:space="0" w:color="auto"/>
            <w:left w:val="none" w:sz="0" w:space="0" w:color="auto"/>
            <w:bottom w:val="none" w:sz="0" w:space="0" w:color="auto"/>
            <w:right w:val="none" w:sz="0" w:space="0" w:color="auto"/>
          </w:divBdr>
        </w:div>
        <w:div w:id="1495609533">
          <w:marLeft w:val="640"/>
          <w:marRight w:val="0"/>
          <w:marTop w:val="0"/>
          <w:marBottom w:val="0"/>
          <w:divBdr>
            <w:top w:val="none" w:sz="0" w:space="0" w:color="auto"/>
            <w:left w:val="none" w:sz="0" w:space="0" w:color="auto"/>
            <w:bottom w:val="none" w:sz="0" w:space="0" w:color="auto"/>
            <w:right w:val="none" w:sz="0" w:space="0" w:color="auto"/>
          </w:divBdr>
        </w:div>
        <w:div w:id="1705519959">
          <w:marLeft w:val="640"/>
          <w:marRight w:val="0"/>
          <w:marTop w:val="0"/>
          <w:marBottom w:val="0"/>
          <w:divBdr>
            <w:top w:val="none" w:sz="0" w:space="0" w:color="auto"/>
            <w:left w:val="none" w:sz="0" w:space="0" w:color="auto"/>
            <w:bottom w:val="none" w:sz="0" w:space="0" w:color="auto"/>
            <w:right w:val="none" w:sz="0" w:space="0" w:color="auto"/>
          </w:divBdr>
        </w:div>
        <w:div w:id="1039085466">
          <w:marLeft w:val="640"/>
          <w:marRight w:val="0"/>
          <w:marTop w:val="0"/>
          <w:marBottom w:val="0"/>
          <w:divBdr>
            <w:top w:val="none" w:sz="0" w:space="0" w:color="auto"/>
            <w:left w:val="none" w:sz="0" w:space="0" w:color="auto"/>
            <w:bottom w:val="none" w:sz="0" w:space="0" w:color="auto"/>
            <w:right w:val="none" w:sz="0" w:space="0" w:color="auto"/>
          </w:divBdr>
        </w:div>
        <w:div w:id="875318338">
          <w:marLeft w:val="640"/>
          <w:marRight w:val="0"/>
          <w:marTop w:val="0"/>
          <w:marBottom w:val="0"/>
          <w:divBdr>
            <w:top w:val="none" w:sz="0" w:space="0" w:color="auto"/>
            <w:left w:val="none" w:sz="0" w:space="0" w:color="auto"/>
            <w:bottom w:val="none" w:sz="0" w:space="0" w:color="auto"/>
            <w:right w:val="none" w:sz="0" w:space="0" w:color="auto"/>
          </w:divBdr>
        </w:div>
        <w:div w:id="1494907624">
          <w:marLeft w:val="640"/>
          <w:marRight w:val="0"/>
          <w:marTop w:val="0"/>
          <w:marBottom w:val="0"/>
          <w:divBdr>
            <w:top w:val="none" w:sz="0" w:space="0" w:color="auto"/>
            <w:left w:val="none" w:sz="0" w:space="0" w:color="auto"/>
            <w:bottom w:val="none" w:sz="0" w:space="0" w:color="auto"/>
            <w:right w:val="none" w:sz="0" w:space="0" w:color="auto"/>
          </w:divBdr>
        </w:div>
        <w:div w:id="230628013">
          <w:marLeft w:val="640"/>
          <w:marRight w:val="0"/>
          <w:marTop w:val="0"/>
          <w:marBottom w:val="0"/>
          <w:divBdr>
            <w:top w:val="none" w:sz="0" w:space="0" w:color="auto"/>
            <w:left w:val="none" w:sz="0" w:space="0" w:color="auto"/>
            <w:bottom w:val="none" w:sz="0" w:space="0" w:color="auto"/>
            <w:right w:val="none" w:sz="0" w:space="0" w:color="auto"/>
          </w:divBdr>
        </w:div>
        <w:div w:id="173611067">
          <w:marLeft w:val="640"/>
          <w:marRight w:val="0"/>
          <w:marTop w:val="0"/>
          <w:marBottom w:val="0"/>
          <w:divBdr>
            <w:top w:val="none" w:sz="0" w:space="0" w:color="auto"/>
            <w:left w:val="none" w:sz="0" w:space="0" w:color="auto"/>
            <w:bottom w:val="none" w:sz="0" w:space="0" w:color="auto"/>
            <w:right w:val="none" w:sz="0" w:space="0" w:color="auto"/>
          </w:divBdr>
        </w:div>
        <w:div w:id="1611204444">
          <w:marLeft w:val="640"/>
          <w:marRight w:val="0"/>
          <w:marTop w:val="0"/>
          <w:marBottom w:val="0"/>
          <w:divBdr>
            <w:top w:val="none" w:sz="0" w:space="0" w:color="auto"/>
            <w:left w:val="none" w:sz="0" w:space="0" w:color="auto"/>
            <w:bottom w:val="none" w:sz="0" w:space="0" w:color="auto"/>
            <w:right w:val="none" w:sz="0" w:space="0" w:color="auto"/>
          </w:divBdr>
        </w:div>
        <w:div w:id="1338575426">
          <w:marLeft w:val="640"/>
          <w:marRight w:val="0"/>
          <w:marTop w:val="0"/>
          <w:marBottom w:val="0"/>
          <w:divBdr>
            <w:top w:val="none" w:sz="0" w:space="0" w:color="auto"/>
            <w:left w:val="none" w:sz="0" w:space="0" w:color="auto"/>
            <w:bottom w:val="none" w:sz="0" w:space="0" w:color="auto"/>
            <w:right w:val="none" w:sz="0" w:space="0" w:color="auto"/>
          </w:divBdr>
        </w:div>
        <w:div w:id="1261060918">
          <w:marLeft w:val="640"/>
          <w:marRight w:val="0"/>
          <w:marTop w:val="0"/>
          <w:marBottom w:val="0"/>
          <w:divBdr>
            <w:top w:val="none" w:sz="0" w:space="0" w:color="auto"/>
            <w:left w:val="none" w:sz="0" w:space="0" w:color="auto"/>
            <w:bottom w:val="none" w:sz="0" w:space="0" w:color="auto"/>
            <w:right w:val="none" w:sz="0" w:space="0" w:color="auto"/>
          </w:divBdr>
        </w:div>
        <w:div w:id="348222827">
          <w:marLeft w:val="640"/>
          <w:marRight w:val="0"/>
          <w:marTop w:val="0"/>
          <w:marBottom w:val="0"/>
          <w:divBdr>
            <w:top w:val="none" w:sz="0" w:space="0" w:color="auto"/>
            <w:left w:val="none" w:sz="0" w:space="0" w:color="auto"/>
            <w:bottom w:val="none" w:sz="0" w:space="0" w:color="auto"/>
            <w:right w:val="none" w:sz="0" w:space="0" w:color="auto"/>
          </w:divBdr>
        </w:div>
        <w:div w:id="677925460">
          <w:marLeft w:val="640"/>
          <w:marRight w:val="0"/>
          <w:marTop w:val="0"/>
          <w:marBottom w:val="0"/>
          <w:divBdr>
            <w:top w:val="none" w:sz="0" w:space="0" w:color="auto"/>
            <w:left w:val="none" w:sz="0" w:space="0" w:color="auto"/>
            <w:bottom w:val="none" w:sz="0" w:space="0" w:color="auto"/>
            <w:right w:val="none" w:sz="0" w:space="0" w:color="auto"/>
          </w:divBdr>
        </w:div>
        <w:div w:id="736243987">
          <w:marLeft w:val="640"/>
          <w:marRight w:val="0"/>
          <w:marTop w:val="0"/>
          <w:marBottom w:val="0"/>
          <w:divBdr>
            <w:top w:val="none" w:sz="0" w:space="0" w:color="auto"/>
            <w:left w:val="none" w:sz="0" w:space="0" w:color="auto"/>
            <w:bottom w:val="none" w:sz="0" w:space="0" w:color="auto"/>
            <w:right w:val="none" w:sz="0" w:space="0" w:color="auto"/>
          </w:divBdr>
        </w:div>
        <w:div w:id="742457676">
          <w:marLeft w:val="640"/>
          <w:marRight w:val="0"/>
          <w:marTop w:val="0"/>
          <w:marBottom w:val="0"/>
          <w:divBdr>
            <w:top w:val="none" w:sz="0" w:space="0" w:color="auto"/>
            <w:left w:val="none" w:sz="0" w:space="0" w:color="auto"/>
            <w:bottom w:val="none" w:sz="0" w:space="0" w:color="auto"/>
            <w:right w:val="none" w:sz="0" w:space="0" w:color="auto"/>
          </w:divBdr>
        </w:div>
        <w:div w:id="2026517523">
          <w:marLeft w:val="640"/>
          <w:marRight w:val="0"/>
          <w:marTop w:val="0"/>
          <w:marBottom w:val="0"/>
          <w:divBdr>
            <w:top w:val="none" w:sz="0" w:space="0" w:color="auto"/>
            <w:left w:val="none" w:sz="0" w:space="0" w:color="auto"/>
            <w:bottom w:val="none" w:sz="0" w:space="0" w:color="auto"/>
            <w:right w:val="none" w:sz="0" w:space="0" w:color="auto"/>
          </w:divBdr>
        </w:div>
        <w:div w:id="278878613">
          <w:marLeft w:val="640"/>
          <w:marRight w:val="0"/>
          <w:marTop w:val="0"/>
          <w:marBottom w:val="0"/>
          <w:divBdr>
            <w:top w:val="none" w:sz="0" w:space="0" w:color="auto"/>
            <w:left w:val="none" w:sz="0" w:space="0" w:color="auto"/>
            <w:bottom w:val="none" w:sz="0" w:space="0" w:color="auto"/>
            <w:right w:val="none" w:sz="0" w:space="0" w:color="auto"/>
          </w:divBdr>
        </w:div>
        <w:div w:id="2038459378">
          <w:marLeft w:val="640"/>
          <w:marRight w:val="0"/>
          <w:marTop w:val="0"/>
          <w:marBottom w:val="0"/>
          <w:divBdr>
            <w:top w:val="none" w:sz="0" w:space="0" w:color="auto"/>
            <w:left w:val="none" w:sz="0" w:space="0" w:color="auto"/>
            <w:bottom w:val="none" w:sz="0" w:space="0" w:color="auto"/>
            <w:right w:val="none" w:sz="0" w:space="0" w:color="auto"/>
          </w:divBdr>
        </w:div>
        <w:div w:id="205145448">
          <w:marLeft w:val="640"/>
          <w:marRight w:val="0"/>
          <w:marTop w:val="0"/>
          <w:marBottom w:val="0"/>
          <w:divBdr>
            <w:top w:val="none" w:sz="0" w:space="0" w:color="auto"/>
            <w:left w:val="none" w:sz="0" w:space="0" w:color="auto"/>
            <w:bottom w:val="none" w:sz="0" w:space="0" w:color="auto"/>
            <w:right w:val="none" w:sz="0" w:space="0" w:color="auto"/>
          </w:divBdr>
        </w:div>
        <w:div w:id="1899969958">
          <w:marLeft w:val="640"/>
          <w:marRight w:val="0"/>
          <w:marTop w:val="0"/>
          <w:marBottom w:val="0"/>
          <w:divBdr>
            <w:top w:val="none" w:sz="0" w:space="0" w:color="auto"/>
            <w:left w:val="none" w:sz="0" w:space="0" w:color="auto"/>
            <w:bottom w:val="none" w:sz="0" w:space="0" w:color="auto"/>
            <w:right w:val="none" w:sz="0" w:space="0" w:color="auto"/>
          </w:divBdr>
        </w:div>
        <w:div w:id="1186015693">
          <w:marLeft w:val="640"/>
          <w:marRight w:val="0"/>
          <w:marTop w:val="0"/>
          <w:marBottom w:val="0"/>
          <w:divBdr>
            <w:top w:val="none" w:sz="0" w:space="0" w:color="auto"/>
            <w:left w:val="none" w:sz="0" w:space="0" w:color="auto"/>
            <w:bottom w:val="none" w:sz="0" w:space="0" w:color="auto"/>
            <w:right w:val="none" w:sz="0" w:space="0" w:color="auto"/>
          </w:divBdr>
        </w:div>
        <w:div w:id="567964146">
          <w:marLeft w:val="640"/>
          <w:marRight w:val="0"/>
          <w:marTop w:val="0"/>
          <w:marBottom w:val="0"/>
          <w:divBdr>
            <w:top w:val="none" w:sz="0" w:space="0" w:color="auto"/>
            <w:left w:val="none" w:sz="0" w:space="0" w:color="auto"/>
            <w:bottom w:val="none" w:sz="0" w:space="0" w:color="auto"/>
            <w:right w:val="none" w:sz="0" w:space="0" w:color="auto"/>
          </w:divBdr>
        </w:div>
        <w:div w:id="955451575">
          <w:marLeft w:val="640"/>
          <w:marRight w:val="0"/>
          <w:marTop w:val="0"/>
          <w:marBottom w:val="0"/>
          <w:divBdr>
            <w:top w:val="none" w:sz="0" w:space="0" w:color="auto"/>
            <w:left w:val="none" w:sz="0" w:space="0" w:color="auto"/>
            <w:bottom w:val="none" w:sz="0" w:space="0" w:color="auto"/>
            <w:right w:val="none" w:sz="0" w:space="0" w:color="auto"/>
          </w:divBdr>
        </w:div>
        <w:div w:id="532502019">
          <w:marLeft w:val="640"/>
          <w:marRight w:val="0"/>
          <w:marTop w:val="0"/>
          <w:marBottom w:val="0"/>
          <w:divBdr>
            <w:top w:val="none" w:sz="0" w:space="0" w:color="auto"/>
            <w:left w:val="none" w:sz="0" w:space="0" w:color="auto"/>
            <w:bottom w:val="none" w:sz="0" w:space="0" w:color="auto"/>
            <w:right w:val="none" w:sz="0" w:space="0" w:color="auto"/>
          </w:divBdr>
        </w:div>
        <w:div w:id="2142458894">
          <w:marLeft w:val="640"/>
          <w:marRight w:val="0"/>
          <w:marTop w:val="0"/>
          <w:marBottom w:val="0"/>
          <w:divBdr>
            <w:top w:val="none" w:sz="0" w:space="0" w:color="auto"/>
            <w:left w:val="none" w:sz="0" w:space="0" w:color="auto"/>
            <w:bottom w:val="none" w:sz="0" w:space="0" w:color="auto"/>
            <w:right w:val="none" w:sz="0" w:space="0" w:color="auto"/>
          </w:divBdr>
        </w:div>
        <w:div w:id="1098676723">
          <w:marLeft w:val="640"/>
          <w:marRight w:val="0"/>
          <w:marTop w:val="0"/>
          <w:marBottom w:val="0"/>
          <w:divBdr>
            <w:top w:val="none" w:sz="0" w:space="0" w:color="auto"/>
            <w:left w:val="none" w:sz="0" w:space="0" w:color="auto"/>
            <w:bottom w:val="none" w:sz="0" w:space="0" w:color="auto"/>
            <w:right w:val="none" w:sz="0" w:space="0" w:color="auto"/>
          </w:divBdr>
        </w:div>
        <w:div w:id="1929190560">
          <w:marLeft w:val="640"/>
          <w:marRight w:val="0"/>
          <w:marTop w:val="0"/>
          <w:marBottom w:val="0"/>
          <w:divBdr>
            <w:top w:val="none" w:sz="0" w:space="0" w:color="auto"/>
            <w:left w:val="none" w:sz="0" w:space="0" w:color="auto"/>
            <w:bottom w:val="none" w:sz="0" w:space="0" w:color="auto"/>
            <w:right w:val="none" w:sz="0" w:space="0" w:color="auto"/>
          </w:divBdr>
        </w:div>
        <w:div w:id="20933160">
          <w:marLeft w:val="640"/>
          <w:marRight w:val="0"/>
          <w:marTop w:val="0"/>
          <w:marBottom w:val="0"/>
          <w:divBdr>
            <w:top w:val="none" w:sz="0" w:space="0" w:color="auto"/>
            <w:left w:val="none" w:sz="0" w:space="0" w:color="auto"/>
            <w:bottom w:val="none" w:sz="0" w:space="0" w:color="auto"/>
            <w:right w:val="none" w:sz="0" w:space="0" w:color="auto"/>
          </w:divBdr>
        </w:div>
        <w:div w:id="720712943">
          <w:marLeft w:val="640"/>
          <w:marRight w:val="0"/>
          <w:marTop w:val="0"/>
          <w:marBottom w:val="0"/>
          <w:divBdr>
            <w:top w:val="none" w:sz="0" w:space="0" w:color="auto"/>
            <w:left w:val="none" w:sz="0" w:space="0" w:color="auto"/>
            <w:bottom w:val="none" w:sz="0" w:space="0" w:color="auto"/>
            <w:right w:val="none" w:sz="0" w:space="0" w:color="auto"/>
          </w:divBdr>
        </w:div>
        <w:div w:id="133723041">
          <w:marLeft w:val="640"/>
          <w:marRight w:val="0"/>
          <w:marTop w:val="0"/>
          <w:marBottom w:val="0"/>
          <w:divBdr>
            <w:top w:val="none" w:sz="0" w:space="0" w:color="auto"/>
            <w:left w:val="none" w:sz="0" w:space="0" w:color="auto"/>
            <w:bottom w:val="none" w:sz="0" w:space="0" w:color="auto"/>
            <w:right w:val="none" w:sz="0" w:space="0" w:color="auto"/>
          </w:divBdr>
        </w:div>
        <w:div w:id="1609583038">
          <w:marLeft w:val="640"/>
          <w:marRight w:val="0"/>
          <w:marTop w:val="0"/>
          <w:marBottom w:val="0"/>
          <w:divBdr>
            <w:top w:val="none" w:sz="0" w:space="0" w:color="auto"/>
            <w:left w:val="none" w:sz="0" w:space="0" w:color="auto"/>
            <w:bottom w:val="none" w:sz="0" w:space="0" w:color="auto"/>
            <w:right w:val="none" w:sz="0" w:space="0" w:color="auto"/>
          </w:divBdr>
        </w:div>
        <w:div w:id="453207404">
          <w:marLeft w:val="640"/>
          <w:marRight w:val="0"/>
          <w:marTop w:val="0"/>
          <w:marBottom w:val="0"/>
          <w:divBdr>
            <w:top w:val="none" w:sz="0" w:space="0" w:color="auto"/>
            <w:left w:val="none" w:sz="0" w:space="0" w:color="auto"/>
            <w:bottom w:val="none" w:sz="0" w:space="0" w:color="auto"/>
            <w:right w:val="none" w:sz="0" w:space="0" w:color="auto"/>
          </w:divBdr>
        </w:div>
        <w:div w:id="202401794">
          <w:marLeft w:val="640"/>
          <w:marRight w:val="0"/>
          <w:marTop w:val="0"/>
          <w:marBottom w:val="0"/>
          <w:divBdr>
            <w:top w:val="none" w:sz="0" w:space="0" w:color="auto"/>
            <w:left w:val="none" w:sz="0" w:space="0" w:color="auto"/>
            <w:bottom w:val="none" w:sz="0" w:space="0" w:color="auto"/>
            <w:right w:val="none" w:sz="0" w:space="0" w:color="auto"/>
          </w:divBdr>
        </w:div>
        <w:div w:id="1775245465">
          <w:marLeft w:val="640"/>
          <w:marRight w:val="0"/>
          <w:marTop w:val="0"/>
          <w:marBottom w:val="0"/>
          <w:divBdr>
            <w:top w:val="none" w:sz="0" w:space="0" w:color="auto"/>
            <w:left w:val="none" w:sz="0" w:space="0" w:color="auto"/>
            <w:bottom w:val="none" w:sz="0" w:space="0" w:color="auto"/>
            <w:right w:val="none" w:sz="0" w:space="0" w:color="auto"/>
          </w:divBdr>
        </w:div>
        <w:div w:id="1426340411">
          <w:marLeft w:val="640"/>
          <w:marRight w:val="0"/>
          <w:marTop w:val="0"/>
          <w:marBottom w:val="0"/>
          <w:divBdr>
            <w:top w:val="none" w:sz="0" w:space="0" w:color="auto"/>
            <w:left w:val="none" w:sz="0" w:space="0" w:color="auto"/>
            <w:bottom w:val="none" w:sz="0" w:space="0" w:color="auto"/>
            <w:right w:val="none" w:sz="0" w:space="0" w:color="auto"/>
          </w:divBdr>
        </w:div>
        <w:div w:id="982655751">
          <w:marLeft w:val="640"/>
          <w:marRight w:val="0"/>
          <w:marTop w:val="0"/>
          <w:marBottom w:val="0"/>
          <w:divBdr>
            <w:top w:val="none" w:sz="0" w:space="0" w:color="auto"/>
            <w:left w:val="none" w:sz="0" w:space="0" w:color="auto"/>
            <w:bottom w:val="none" w:sz="0" w:space="0" w:color="auto"/>
            <w:right w:val="none" w:sz="0" w:space="0" w:color="auto"/>
          </w:divBdr>
        </w:div>
        <w:div w:id="526455131">
          <w:marLeft w:val="640"/>
          <w:marRight w:val="0"/>
          <w:marTop w:val="0"/>
          <w:marBottom w:val="0"/>
          <w:divBdr>
            <w:top w:val="none" w:sz="0" w:space="0" w:color="auto"/>
            <w:left w:val="none" w:sz="0" w:space="0" w:color="auto"/>
            <w:bottom w:val="none" w:sz="0" w:space="0" w:color="auto"/>
            <w:right w:val="none" w:sz="0" w:space="0" w:color="auto"/>
          </w:divBdr>
        </w:div>
        <w:div w:id="1334067227">
          <w:marLeft w:val="640"/>
          <w:marRight w:val="0"/>
          <w:marTop w:val="0"/>
          <w:marBottom w:val="0"/>
          <w:divBdr>
            <w:top w:val="none" w:sz="0" w:space="0" w:color="auto"/>
            <w:left w:val="none" w:sz="0" w:space="0" w:color="auto"/>
            <w:bottom w:val="none" w:sz="0" w:space="0" w:color="auto"/>
            <w:right w:val="none" w:sz="0" w:space="0" w:color="auto"/>
          </w:divBdr>
        </w:div>
        <w:div w:id="897669568">
          <w:marLeft w:val="640"/>
          <w:marRight w:val="0"/>
          <w:marTop w:val="0"/>
          <w:marBottom w:val="0"/>
          <w:divBdr>
            <w:top w:val="none" w:sz="0" w:space="0" w:color="auto"/>
            <w:left w:val="none" w:sz="0" w:space="0" w:color="auto"/>
            <w:bottom w:val="none" w:sz="0" w:space="0" w:color="auto"/>
            <w:right w:val="none" w:sz="0" w:space="0" w:color="auto"/>
          </w:divBdr>
        </w:div>
        <w:div w:id="1352224792">
          <w:marLeft w:val="640"/>
          <w:marRight w:val="0"/>
          <w:marTop w:val="0"/>
          <w:marBottom w:val="0"/>
          <w:divBdr>
            <w:top w:val="none" w:sz="0" w:space="0" w:color="auto"/>
            <w:left w:val="none" w:sz="0" w:space="0" w:color="auto"/>
            <w:bottom w:val="none" w:sz="0" w:space="0" w:color="auto"/>
            <w:right w:val="none" w:sz="0" w:space="0" w:color="auto"/>
          </w:divBdr>
        </w:div>
        <w:div w:id="504169065">
          <w:marLeft w:val="640"/>
          <w:marRight w:val="0"/>
          <w:marTop w:val="0"/>
          <w:marBottom w:val="0"/>
          <w:divBdr>
            <w:top w:val="none" w:sz="0" w:space="0" w:color="auto"/>
            <w:left w:val="none" w:sz="0" w:space="0" w:color="auto"/>
            <w:bottom w:val="none" w:sz="0" w:space="0" w:color="auto"/>
            <w:right w:val="none" w:sz="0" w:space="0" w:color="auto"/>
          </w:divBdr>
        </w:div>
        <w:div w:id="1542280713">
          <w:marLeft w:val="640"/>
          <w:marRight w:val="0"/>
          <w:marTop w:val="0"/>
          <w:marBottom w:val="0"/>
          <w:divBdr>
            <w:top w:val="none" w:sz="0" w:space="0" w:color="auto"/>
            <w:left w:val="none" w:sz="0" w:space="0" w:color="auto"/>
            <w:bottom w:val="none" w:sz="0" w:space="0" w:color="auto"/>
            <w:right w:val="none" w:sz="0" w:space="0" w:color="auto"/>
          </w:divBdr>
        </w:div>
        <w:div w:id="300037859">
          <w:marLeft w:val="640"/>
          <w:marRight w:val="0"/>
          <w:marTop w:val="0"/>
          <w:marBottom w:val="0"/>
          <w:divBdr>
            <w:top w:val="none" w:sz="0" w:space="0" w:color="auto"/>
            <w:left w:val="none" w:sz="0" w:space="0" w:color="auto"/>
            <w:bottom w:val="none" w:sz="0" w:space="0" w:color="auto"/>
            <w:right w:val="none" w:sz="0" w:space="0" w:color="auto"/>
          </w:divBdr>
        </w:div>
        <w:div w:id="2085715409">
          <w:marLeft w:val="640"/>
          <w:marRight w:val="0"/>
          <w:marTop w:val="0"/>
          <w:marBottom w:val="0"/>
          <w:divBdr>
            <w:top w:val="none" w:sz="0" w:space="0" w:color="auto"/>
            <w:left w:val="none" w:sz="0" w:space="0" w:color="auto"/>
            <w:bottom w:val="none" w:sz="0" w:space="0" w:color="auto"/>
            <w:right w:val="none" w:sz="0" w:space="0" w:color="auto"/>
          </w:divBdr>
        </w:div>
        <w:div w:id="1501894649">
          <w:marLeft w:val="640"/>
          <w:marRight w:val="0"/>
          <w:marTop w:val="0"/>
          <w:marBottom w:val="0"/>
          <w:divBdr>
            <w:top w:val="none" w:sz="0" w:space="0" w:color="auto"/>
            <w:left w:val="none" w:sz="0" w:space="0" w:color="auto"/>
            <w:bottom w:val="none" w:sz="0" w:space="0" w:color="auto"/>
            <w:right w:val="none" w:sz="0" w:space="0" w:color="auto"/>
          </w:divBdr>
        </w:div>
        <w:div w:id="1488670889">
          <w:marLeft w:val="640"/>
          <w:marRight w:val="0"/>
          <w:marTop w:val="0"/>
          <w:marBottom w:val="0"/>
          <w:divBdr>
            <w:top w:val="none" w:sz="0" w:space="0" w:color="auto"/>
            <w:left w:val="none" w:sz="0" w:space="0" w:color="auto"/>
            <w:bottom w:val="none" w:sz="0" w:space="0" w:color="auto"/>
            <w:right w:val="none" w:sz="0" w:space="0" w:color="auto"/>
          </w:divBdr>
        </w:div>
        <w:div w:id="854032332">
          <w:marLeft w:val="640"/>
          <w:marRight w:val="0"/>
          <w:marTop w:val="0"/>
          <w:marBottom w:val="0"/>
          <w:divBdr>
            <w:top w:val="none" w:sz="0" w:space="0" w:color="auto"/>
            <w:left w:val="none" w:sz="0" w:space="0" w:color="auto"/>
            <w:bottom w:val="none" w:sz="0" w:space="0" w:color="auto"/>
            <w:right w:val="none" w:sz="0" w:space="0" w:color="auto"/>
          </w:divBdr>
        </w:div>
        <w:div w:id="1206139454">
          <w:marLeft w:val="640"/>
          <w:marRight w:val="0"/>
          <w:marTop w:val="0"/>
          <w:marBottom w:val="0"/>
          <w:divBdr>
            <w:top w:val="none" w:sz="0" w:space="0" w:color="auto"/>
            <w:left w:val="none" w:sz="0" w:space="0" w:color="auto"/>
            <w:bottom w:val="none" w:sz="0" w:space="0" w:color="auto"/>
            <w:right w:val="none" w:sz="0" w:space="0" w:color="auto"/>
          </w:divBdr>
        </w:div>
        <w:div w:id="108820006">
          <w:marLeft w:val="640"/>
          <w:marRight w:val="0"/>
          <w:marTop w:val="0"/>
          <w:marBottom w:val="0"/>
          <w:divBdr>
            <w:top w:val="none" w:sz="0" w:space="0" w:color="auto"/>
            <w:left w:val="none" w:sz="0" w:space="0" w:color="auto"/>
            <w:bottom w:val="none" w:sz="0" w:space="0" w:color="auto"/>
            <w:right w:val="none" w:sz="0" w:space="0" w:color="auto"/>
          </w:divBdr>
        </w:div>
        <w:div w:id="1510631462">
          <w:marLeft w:val="640"/>
          <w:marRight w:val="0"/>
          <w:marTop w:val="0"/>
          <w:marBottom w:val="0"/>
          <w:divBdr>
            <w:top w:val="none" w:sz="0" w:space="0" w:color="auto"/>
            <w:left w:val="none" w:sz="0" w:space="0" w:color="auto"/>
            <w:bottom w:val="none" w:sz="0" w:space="0" w:color="auto"/>
            <w:right w:val="none" w:sz="0" w:space="0" w:color="auto"/>
          </w:divBdr>
        </w:div>
        <w:div w:id="1483692448">
          <w:marLeft w:val="640"/>
          <w:marRight w:val="0"/>
          <w:marTop w:val="0"/>
          <w:marBottom w:val="0"/>
          <w:divBdr>
            <w:top w:val="none" w:sz="0" w:space="0" w:color="auto"/>
            <w:left w:val="none" w:sz="0" w:space="0" w:color="auto"/>
            <w:bottom w:val="none" w:sz="0" w:space="0" w:color="auto"/>
            <w:right w:val="none" w:sz="0" w:space="0" w:color="auto"/>
          </w:divBdr>
        </w:div>
        <w:div w:id="187640292">
          <w:marLeft w:val="640"/>
          <w:marRight w:val="0"/>
          <w:marTop w:val="0"/>
          <w:marBottom w:val="0"/>
          <w:divBdr>
            <w:top w:val="none" w:sz="0" w:space="0" w:color="auto"/>
            <w:left w:val="none" w:sz="0" w:space="0" w:color="auto"/>
            <w:bottom w:val="none" w:sz="0" w:space="0" w:color="auto"/>
            <w:right w:val="none" w:sz="0" w:space="0" w:color="auto"/>
          </w:divBdr>
        </w:div>
        <w:div w:id="1424957588">
          <w:marLeft w:val="640"/>
          <w:marRight w:val="0"/>
          <w:marTop w:val="0"/>
          <w:marBottom w:val="0"/>
          <w:divBdr>
            <w:top w:val="none" w:sz="0" w:space="0" w:color="auto"/>
            <w:left w:val="none" w:sz="0" w:space="0" w:color="auto"/>
            <w:bottom w:val="none" w:sz="0" w:space="0" w:color="auto"/>
            <w:right w:val="none" w:sz="0" w:space="0" w:color="auto"/>
          </w:divBdr>
        </w:div>
        <w:div w:id="418872544">
          <w:marLeft w:val="640"/>
          <w:marRight w:val="0"/>
          <w:marTop w:val="0"/>
          <w:marBottom w:val="0"/>
          <w:divBdr>
            <w:top w:val="none" w:sz="0" w:space="0" w:color="auto"/>
            <w:left w:val="none" w:sz="0" w:space="0" w:color="auto"/>
            <w:bottom w:val="none" w:sz="0" w:space="0" w:color="auto"/>
            <w:right w:val="none" w:sz="0" w:space="0" w:color="auto"/>
          </w:divBdr>
        </w:div>
        <w:div w:id="1656300630">
          <w:marLeft w:val="640"/>
          <w:marRight w:val="0"/>
          <w:marTop w:val="0"/>
          <w:marBottom w:val="0"/>
          <w:divBdr>
            <w:top w:val="none" w:sz="0" w:space="0" w:color="auto"/>
            <w:left w:val="none" w:sz="0" w:space="0" w:color="auto"/>
            <w:bottom w:val="none" w:sz="0" w:space="0" w:color="auto"/>
            <w:right w:val="none" w:sz="0" w:space="0" w:color="auto"/>
          </w:divBdr>
        </w:div>
        <w:div w:id="788933927">
          <w:marLeft w:val="640"/>
          <w:marRight w:val="0"/>
          <w:marTop w:val="0"/>
          <w:marBottom w:val="0"/>
          <w:divBdr>
            <w:top w:val="none" w:sz="0" w:space="0" w:color="auto"/>
            <w:left w:val="none" w:sz="0" w:space="0" w:color="auto"/>
            <w:bottom w:val="none" w:sz="0" w:space="0" w:color="auto"/>
            <w:right w:val="none" w:sz="0" w:space="0" w:color="auto"/>
          </w:divBdr>
        </w:div>
        <w:div w:id="510148640">
          <w:marLeft w:val="640"/>
          <w:marRight w:val="0"/>
          <w:marTop w:val="0"/>
          <w:marBottom w:val="0"/>
          <w:divBdr>
            <w:top w:val="none" w:sz="0" w:space="0" w:color="auto"/>
            <w:left w:val="none" w:sz="0" w:space="0" w:color="auto"/>
            <w:bottom w:val="none" w:sz="0" w:space="0" w:color="auto"/>
            <w:right w:val="none" w:sz="0" w:space="0" w:color="auto"/>
          </w:divBdr>
        </w:div>
        <w:div w:id="1464271684">
          <w:marLeft w:val="640"/>
          <w:marRight w:val="0"/>
          <w:marTop w:val="0"/>
          <w:marBottom w:val="0"/>
          <w:divBdr>
            <w:top w:val="none" w:sz="0" w:space="0" w:color="auto"/>
            <w:left w:val="none" w:sz="0" w:space="0" w:color="auto"/>
            <w:bottom w:val="none" w:sz="0" w:space="0" w:color="auto"/>
            <w:right w:val="none" w:sz="0" w:space="0" w:color="auto"/>
          </w:divBdr>
        </w:div>
        <w:div w:id="1191456720">
          <w:marLeft w:val="640"/>
          <w:marRight w:val="0"/>
          <w:marTop w:val="0"/>
          <w:marBottom w:val="0"/>
          <w:divBdr>
            <w:top w:val="none" w:sz="0" w:space="0" w:color="auto"/>
            <w:left w:val="none" w:sz="0" w:space="0" w:color="auto"/>
            <w:bottom w:val="none" w:sz="0" w:space="0" w:color="auto"/>
            <w:right w:val="none" w:sz="0" w:space="0" w:color="auto"/>
          </w:divBdr>
        </w:div>
        <w:div w:id="1658268823">
          <w:marLeft w:val="640"/>
          <w:marRight w:val="0"/>
          <w:marTop w:val="0"/>
          <w:marBottom w:val="0"/>
          <w:divBdr>
            <w:top w:val="none" w:sz="0" w:space="0" w:color="auto"/>
            <w:left w:val="none" w:sz="0" w:space="0" w:color="auto"/>
            <w:bottom w:val="none" w:sz="0" w:space="0" w:color="auto"/>
            <w:right w:val="none" w:sz="0" w:space="0" w:color="auto"/>
          </w:divBdr>
        </w:div>
        <w:div w:id="1815832557">
          <w:marLeft w:val="640"/>
          <w:marRight w:val="0"/>
          <w:marTop w:val="0"/>
          <w:marBottom w:val="0"/>
          <w:divBdr>
            <w:top w:val="none" w:sz="0" w:space="0" w:color="auto"/>
            <w:left w:val="none" w:sz="0" w:space="0" w:color="auto"/>
            <w:bottom w:val="none" w:sz="0" w:space="0" w:color="auto"/>
            <w:right w:val="none" w:sz="0" w:space="0" w:color="auto"/>
          </w:divBdr>
        </w:div>
        <w:div w:id="64301070">
          <w:marLeft w:val="640"/>
          <w:marRight w:val="0"/>
          <w:marTop w:val="0"/>
          <w:marBottom w:val="0"/>
          <w:divBdr>
            <w:top w:val="none" w:sz="0" w:space="0" w:color="auto"/>
            <w:left w:val="none" w:sz="0" w:space="0" w:color="auto"/>
            <w:bottom w:val="none" w:sz="0" w:space="0" w:color="auto"/>
            <w:right w:val="none" w:sz="0" w:space="0" w:color="auto"/>
          </w:divBdr>
        </w:div>
        <w:div w:id="1325935069">
          <w:marLeft w:val="640"/>
          <w:marRight w:val="0"/>
          <w:marTop w:val="0"/>
          <w:marBottom w:val="0"/>
          <w:divBdr>
            <w:top w:val="none" w:sz="0" w:space="0" w:color="auto"/>
            <w:left w:val="none" w:sz="0" w:space="0" w:color="auto"/>
            <w:bottom w:val="none" w:sz="0" w:space="0" w:color="auto"/>
            <w:right w:val="none" w:sz="0" w:space="0" w:color="auto"/>
          </w:divBdr>
        </w:div>
        <w:div w:id="856964771">
          <w:marLeft w:val="640"/>
          <w:marRight w:val="0"/>
          <w:marTop w:val="0"/>
          <w:marBottom w:val="0"/>
          <w:divBdr>
            <w:top w:val="none" w:sz="0" w:space="0" w:color="auto"/>
            <w:left w:val="none" w:sz="0" w:space="0" w:color="auto"/>
            <w:bottom w:val="none" w:sz="0" w:space="0" w:color="auto"/>
            <w:right w:val="none" w:sz="0" w:space="0" w:color="auto"/>
          </w:divBdr>
        </w:div>
        <w:div w:id="1504473897">
          <w:marLeft w:val="640"/>
          <w:marRight w:val="0"/>
          <w:marTop w:val="0"/>
          <w:marBottom w:val="0"/>
          <w:divBdr>
            <w:top w:val="none" w:sz="0" w:space="0" w:color="auto"/>
            <w:left w:val="none" w:sz="0" w:space="0" w:color="auto"/>
            <w:bottom w:val="none" w:sz="0" w:space="0" w:color="auto"/>
            <w:right w:val="none" w:sz="0" w:space="0" w:color="auto"/>
          </w:divBdr>
        </w:div>
        <w:div w:id="587812827">
          <w:marLeft w:val="640"/>
          <w:marRight w:val="0"/>
          <w:marTop w:val="0"/>
          <w:marBottom w:val="0"/>
          <w:divBdr>
            <w:top w:val="none" w:sz="0" w:space="0" w:color="auto"/>
            <w:left w:val="none" w:sz="0" w:space="0" w:color="auto"/>
            <w:bottom w:val="none" w:sz="0" w:space="0" w:color="auto"/>
            <w:right w:val="none" w:sz="0" w:space="0" w:color="auto"/>
          </w:divBdr>
        </w:div>
        <w:div w:id="1979453540">
          <w:marLeft w:val="640"/>
          <w:marRight w:val="0"/>
          <w:marTop w:val="0"/>
          <w:marBottom w:val="0"/>
          <w:divBdr>
            <w:top w:val="none" w:sz="0" w:space="0" w:color="auto"/>
            <w:left w:val="none" w:sz="0" w:space="0" w:color="auto"/>
            <w:bottom w:val="none" w:sz="0" w:space="0" w:color="auto"/>
            <w:right w:val="none" w:sz="0" w:space="0" w:color="auto"/>
          </w:divBdr>
        </w:div>
        <w:div w:id="1816099691">
          <w:marLeft w:val="640"/>
          <w:marRight w:val="0"/>
          <w:marTop w:val="0"/>
          <w:marBottom w:val="0"/>
          <w:divBdr>
            <w:top w:val="none" w:sz="0" w:space="0" w:color="auto"/>
            <w:left w:val="none" w:sz="0" w:space="0" w:color="auto"/>
            <w:bottom w:val="none" w:sz="0" w:space="0" w:color="auto"/>
            <w:right w:val="none" w:sz="0" w:space="0" w:color="auto"/>
          </w:divBdr>
        </w:div>
        <w:div w:id="1925991570">
          <w:marLeft w:val="640"/>
          <w:marRight w:val="0"/>
          <w:marTop w:val="0"/>
          <w:marBottom w:val="0"/>
          <w:divBdr>
            <w:top w:val="none" w:sz="0" w:space="0" w:color="auto"/>
            <w:left w:val="none" w:sz="0" w:space="0" w:color="auto"/>
            <w:bottom w:val="none" w:sz="0" w:space="0" w:color="auto"/>
            <w:right w:val="none" w:sz="0" w:space="0" w:color="auto"/>
          </w:divBdr>
        </w:div>
        <w:div w:id="1065176555">
          <w:marLeft w:val="640"/>
          <w:marRight w:val="0"/>
          <w:marTop w:val="0"/>
          <w:marBottom w:val="0"/>
          <w:divBdr>
            <w:top w:val="none" w:sz="0" w:space="0" w:color="auto"/>
            <w:left w:val="none" w:sz="0" w:space="0" w:color="auto"/>
            <w:bottom w:val="none" w:sz="0" w:space="0" w:color="auto"/>
            <w:right w:val="none" w:sz="0" w:space="0" w:color="auto"/>
          </w:divBdr>
        </w:div>
        <w:div w:id="1660890916">
          <w:marLeft w:val="640"/>
          <w:marRight w:val="0"/>
          <w:marTop w:val="0"/>
          <w:marBottom w:val="0"/>
          <w:divBdr>
            <w:top w:val="none" w:sz="0" w:space="0" w:color="auto"/>
            <w:left w:val="none" w:sz="0" w:space="0" w:color="auto"/>
            <w:bottom w:val="none" w:sz="0" w:space="0" w:color="auto"/>
            <w:right w:val="none" w:sz="0" w:space="0" w:color="auto"/>
          </w:divBdr>
        </w:div>
        <w:div w:id="2142109952">
          <w:marLeft w:val="640"/>
          <w:marRight w:val="0"/>
          <w:marTop w:val="0"/>
          <w:marBottom w:val="0"/>
          <w:divBdr>
            <w:top w:val="none" w:sz="0" w:space="0" w:color="auto"/>
            <w:left w:val="none" w:sz="0" w:space="0" w:color="auto"/>
            <w:bottom w:val="none" w:sz="0" w:space="0" w:color="auto"/>
            <w:right w:val="none" w:sz="0" w:space="0" w:color="auto"/>
          </w:divBdr>
        </w:div>
        <w:div w:id="110246293">
          <w:marLeft w:val="640"/>
          <w:marRight w:val="0"/>
          <w:marTop w:val="0"/>
          <w:marBottom w:val="0"/>
          <w:divBdr>
            <w:top w:val="none" w:sz="0" w:space="0" w:color="auto"/>
            <w:left w:val="none" w:sz="0" w:space="0" w:color="auto"/>
            <w:bottom w:val="none" w:sz="0" w:space="0" w:color="auto"/>
            <w:right w:val="none" w:sz="0" w:space="0" w:color="auto"/>
          </w:divBdr>
        </w:div>
        <w:div w:id="973410937">
          <w:marLeft w:val="640"/>
          <w:marRight w:val="0"/>
          <w:marTop w:val="0"/>
          <w:marBottom w:val="0"/>
          <w:divBdr>
            <w:top w:val="none" w:sz="0" w:space="0" w:color="auto"/>
            <w:left w:val="none" w:sz="0" w:space="0" w:color="auto"/>
            <w:bottom w:val="none" w:sz="0" w:space="0" w:color="auto"/>
            <w:right w:val="none" w:sz="0" w:space="0" w:color="auto"/>
          </w:divBdr>
        </w:div>
        <w:div w:id="1147744250">
          <w:marLeft w:val="640"/>
          <w:marRight w:val="0"/>
          <w:marTop w:val="0"/>
          <w:marBottom w:val="0"/>
          <w:divBdr>
            <w:top w:val="none" w:sz="0" w:space="0" w:color="auto"/>
            <w:left w:val="none" w:sz="0" w:space="0" w:color="auto"/>
            <w:bottom w:val="none" w:sz="0" w:space="0" w:color="auto"/>
            <w:right w:val="none" w:sz="0" w:space="0" w:color="auto"/>
          </w:divBdr>
        </w:div>
        <w:div w:id="1117985072">
          <w:marLeft w:val="640"/>
          <w:marRight w:val="0"/>
          <w:marTop w:val="0"/>
          <w:marBottom w:val="0"/>
          <w:divBdr>
            <w:top w:val="none" w:sz="0" w:space="0" w:color="auto"/>
            <w:left w:val="none" w:sz="0" w:space="0" w:color="auto"/>
            <w:bottom w:val="none" w:sz="0" w:space="0" w:color="auto"/>
            <w:right w:val="none" w:sz="0" w:space="0" w:color="auto"/>
          </w:divBdr>
        </w:div>
        <w:div w:id="1160655726">
          <w:marLeft w:val="640"/>
          <w:marRight w:val="0"/>
          <w:marTop w:val="0"/>
          <w:marBottom w:val="0"/>
          <w:divBdr>
            <w:top w:val="none" w:sz="0" w:space="0" w:color="auto"/>
            <w:left w:val="none" w:sz="0" w:space="0" w:color="auto"/>
            <w:bottom w:val="none" w:sz="0" w:space="0" w:color="auto"/>
            <w:right w:val="none" w:sz="0" w:space="0" w:color="auto"/>
          </w:divBdr>
        </w:div>
        <w:div w:id="1431193959">
          <w:marLeft w:val="640"/>
          <w:marRight w:val="0"/>
          <w:marTop w:val="0"/>
          <w:marBottom w:val="0"/>
          <w:divBdr>
            <w:top w:val="none" w:sz="0" w:space="0" w:color="auto"/>
            <w:left w:val="none" w:sz="0" w:space="0" w:color="auto"/>
            <w:bottom w:val="none" w:sz="0" w:space="0" w:color="auto"/>
            <w:right w:val="none" w:sz="0" w:space="0" w:color="auto"/>
          </w:divBdr>
        </w:div>
        <w:div w:id="559249796">
          <w:marLeft w:val="640"/>
          <w:marRight w:val="0"/>
          <w:marTop w:val="0"/>
          <w:marBottom w:val="0"/>
          <w:divBdr>
            <w:top w:val="none" w:sz="0" w:space="0" w:color="auto"/>
            <w:left w:val="none" w:sz="0" w:space="0" w:color="auto"/>
            <w:bottom w:val="none" w:sz="0" w:space="0" w:color="auto"/>
            <w:right w:val="none" w:sz="0" w:space="0" w:color="auto"/>
          </w:divBdr>
        </w:div>
        <w:div w:id="180244417">
          <w:marLeft w:val="640"/>
          <w:marRight w:val="0"/>
          <w:marTop w:val="0"/>
          <w:marBottom w:val="0"/>
          <w:divBdr>
            <w:top w:val="none" w:sz="0" w:space="0" w:color="auto"/>
            <w:left w:val="none" w:sz="0" w:space="0" w:color="auto"/>
            <w:bottom w:val="none" w:sz="0" w:space="0" w:color="auto"/>
            <w:right w:val="none" w:sz="0" w:space="0" w:color="auto"/>
          </w:divBdr>
        </w:div>
        <w:div w:id="533351814">
          <w:marLeft w:val="640"/>
          <w:marRight w:val="0"/>
          <w:marTop w:val="0"/>
          <w:marBottom w:val="0"/>
          <w:divBdr>
            <w:top w:val="none" w:sz="0" w:space="0" w:color="auto"/>
            <w:left w:val="none" w:sz="0" w:space="0" w:color="auto"/>
            <w:bottom w:val="none" w:sz="0" w:space="0" w:color="auto"/>
            <w:right w:val="none" w:sz="0" w:space="0" w:color="auto"/>
          </w:divBdr>
        </w:div>
        <w:div w:id="1554580281">
          <w:marLeft w:val="640"/>
          <w:marRight w:val="0"/>
          <w:marTop w:val="0"/>
          <w:marBottom w:val="0"/>
          <w:divBdr>
            <w:top w:val="none" w:sz="0" w:space="0" w:color="auto"/>
            <w:left w:val="none" w:sz="0" w:space="0" w:color="auto"/>
            <w:bottom w:val="none" w:sz="0" w:space="0" w:color="auto"/>
            <w:right w:val="none" w:sz="0" w:space="0" w:color="auto"/>
          </w:divBdr>
        </w:div>
        <w:div w:id="365912288">
          <w:marLeft w:val="640"/>
          <w:marRight w:val="0"/>
          <w:marTop w:val="0"/>
          <w:marBottom w:val="0"/>
          <w:divBdr>
            <w:top w:val="none" w:sz="0" w:space="0" w:color="auto"/>
            <w:left w:val="none" w:sz="0" w:space="0" w:color="auto"/>
            <w:bottom w:val="none" w:sz="0" w:space="0" w:color="auto"/>
            <w:right w:val="none" w:sz="0" w:space="0" w:color="auto"/>
          </w:divBdr>
        </w:div>
        <w:div w:id="14501847">
          <w:marLeft w:val="640"/>
          <w:marRight w:val="0"/>
          <w:marTop w:val="0"/>
          <w:marBottom w:val="0"/>
          <w:divBdr>
            <w:top w:val="none" w:sz="0" w:space="0" w:color="auto"/>
            <w:left w:val="none" w:sz="0" w:space="0" w:color="auto"/>
            <w:bottom w:val="none" w:sz="0" w:space="0" w:color="auto"/>
            <w:right w:val="none" w:sz="0" w:space="0" w:color="auto"/>
          </w:divBdr>
        </w:div>
        <w:div w:id="566307907">
          <w:marLeft w:val="640"/>
          <w:marRight w:val="0"/>
          <w:marTop w:val="0"/>
          <w:marBottom w:val="0"/>
          <w:divBdr>
            <w:top w:val="none" w:sz="0" w:space="0" w:color="auto"/>
            <w:left w:val="none" w:sz="0" w:space="0" w:color="auto"/>
            <w:bottom w:val="none" w:sz="0" w:space="0" w:color="auto"/>
            <w:right w:val="none" w:sz="0" w:space="0" w:color="auto"/>
          </w:divBdr>
        </w:div>
        <w:div w:id="2017884688">
          <w:marLeft w:val="640"/>
          <w:marRight w:val="0"/>
          <w:marTop w:val="0"/>
          <w:marBottom w:val="0"/>
          <w:divBdr>
            <w:top w:val="none" w:sz="0" w:space="0" w:color="auto"/>
            <w:left w:val="none" w:sz="0" w:space="0" w:color="auto"/>
            <w:bottom w:val="none" w:sz="0" w:space="0" w:color="auto"/>
            <w:right w:val="none" w:sz="0" w:space="0" w:color="auto"/>
          </w:divBdr>
        </w:div>
        <w:div w:id="2093700707">
          <w:marLeft w:val="640"/>
          <w:marRight w:val="0"/>
          <w:marTop w:val="0"/>
          <w:marBottom w:val="0"/>
          <w:divBdr>
            <w:top w:val="none" w:sz="0" w:space="0" w:color="auto"/>
            <w:left w:val="none" w:sz="0" w:space="0" w:color="auto"/>
            <w:bottom w:val="none" w:sz="0" w:space="0" w:color="auto"/>
            <w:right w:val="none" w:sz="0" w:space="0" w:color="auto"/>
          </w:divBdr>
        </w:div>
        <w:div w:id="455100823">
          <w:marLeft w:val="640"/>
          <w:marRight w:val="0"/>
          <w:marTop w:val="0"/>
          <w:marBottom w:val="0"/>
          <w:divBdr>
            <w:top w:val="none" w:sz="0" w:space="0" w:color="auto"/>
            <w:left w:val="none" w:sz="0" w:space="0" w:color="auto"/>
            <w:bottom w:val="none" w:sz="0" w:space="0" w:color="auto"/>
            <w:right w:val="none" w:sz="0" w:space="0" w:color="auto"/>
          </w:divBdr>
        </w:div>
        <w:div w:id="978077179">
          <w:marLeft w:val="640"/>
          <w:marRight w:val="0"/>
          <w:marTop w:val="0"/>
          <w:marBottom w:val="0"/>
          <w:divBdr>
            <w:top w:val="none" w:sz="0" w:space="0" w:color="auto"/>
            <w:left w:val="none" w:sz="0" w:space="0" w:color="auto"/>
            <w:bottom w:val="none" w:sz="0" w:space="0" w:color="auto"/>
            <w:right w:val="none" w:sz="0" w:space="0" w:color="auto"/>
          </w:divBdr>
        </w:div>
        <w:div w:id="1034693076">
          <w:marLeft w:val="640"/>
          <w:marRight w:val="0"/>
          <w:marTop w:val="0"/>
          <w:marBottom w:val="0"/>
          <w:divBdr>
            <w:top w:val="none" w:sz="0" w:space="0" w:color="auto"/>
            <w:left w:val="none" w:sz="0" w:space="0" w:color="auto"/>
            <w:bottom w:val="none" w:sz="0" w:space="0" w:color="auto"/>
            <w:right w:val="none" w:sz="0" w:space="0" w:color="auto"/>
          </w:divBdr>
        </w:div>
        <w:div w:id="1400321210">
          <w:marLeft w:val="640"/>
          <w:marRight w:val="0"/>
          <w:marTop w:val="0"/>
          <w:marBottom w:val="0"/>
          <w:divBdr>
            <w:top w:val="none" w:sz="0" w:space="0" w:color="auto"/>
            <w:left w:val="none" w:sz="0" w:space="0" w:color="auto"/>
            <w:bottom w:val="none" w:sz="0" w:space="0" w:color="auto"/>
            <w:right w:val="none" w:sz="0" w:space="0" w:color="auto"/>
          </w:divBdr>
        </w:div>
        <w:div w:id="1515722855">
          <w:marLeft w:val="640"/>
          <w:marRight w:val="0"/>
          <w:marTop w:val="0"/>
          <w:marBottom w:val="0"/>
          <w:divBdr>
            <w:top w:val="none" w:sz="0" w:space="0" w:color="auto"/>
            <w:left w:val="none" w:sz="0" w:space="0" w:color="auto"/>
            <w:bottom w:val="none" w:sz="0" w:space="0" w:color="auto"/>
            <w:right w:val="none" w:sz="0" w:space="0" w:color="auto"/>
          </w:divBdr>
        </w:div>
        <w:div w:id="531461205">
          <w:marLeft w:val="640"/>
          <w:marRight w:val="0"/>
          <w:marTop w:val="0"/>
          <w:marBottom w:val="0"/>
          <w:divBdr>
            <w:top w:val="none" w:sz="0" w:space="0" w:color="auto"/>
            <w:left w:val="none" w:sz="0" w:space="0" w:color="auto"/>
            <w:bottom w:val="none" w:sz="0" w:space="0" w:color="auto"/>
            <w:right w:val="none" w:sz="0" w:space="0" w:color="auto"/>
          </w:divBdr>
        </w:div>
        <w:div w:id="565645185">
          <w:marLeft w:val="640"/>
          <w:marRight w:val="0"/>
          <w:marTop w:val="0"/>
          <w:marBottom w:val="0"/>
          <w:divBdr>
            <w:top w:val="none" w:sz="0" w:space="0" w:color="auto"/>
            <w:left w:val="none" w:sz="0" w:space="0" w:color="auto"/>
            <w:bottom w:val="none" w:sz="0" w:space="0" w:color="auto"/>
            <w:right w:val="none" w:sz="0" w:space="0" w:color="auto"/>
          </w:divBdr>
        </w:div>
        <w:div w:id="49774198">
          <w:marLeft w:val="640"/>
          <w:marRight w:val="0"/>
          <w:marTop w:val="0"/>
          <w:marBottom w:val="0"/>
          <w:divBdr>
            <w:top w:val="none" w:sz="0" w:space="0" w:color="auto"/>
            <w:left w:val="none" w:sz="0" w:space="0" w:color="auto"/>
            <w:bottom w:val="none" w:sz="0" w:space="0" w:color="auto"/>
            <w:right w:val="none" w:sz="0" w:space="0" w:color="auto"/>
          </w:divBdr>
        </w:div>
        <w:div w:id="1887911809">
          <w:marLeft w:val="640"/>
          <w:marRight w:val="0"/>
          <w:marTop w:val="0"/>
          <w:marBottom w:val="0"/>
          <w:divBdr>
            <w:top w:val="none" w:sz="0" w:space="0" w:color="auto"/>
            <w:left w:val="none" w:sz="0" w:space="0" w:color="auto"/>
            <w:bottom w:val="none" w:sz="0" w:space="0" w:color="auto"/>
            <w:right w:val="none" w:sz="0" w:space="0" w:color="auto"/>
          </w:divBdr>
        </w:div>
        <w:div w:id="1113283931">
          <w:marLeft w:val="640"/>
          <w:marRight w:val="0"/>
          <w:marTop w:val="0"/>
          <w:marBottom w:val="0"/>
          <w:divBdr>
            <w:top w:val="none" w:sz="0" w:space="0" w:color="auto"/>
            <w:left w:val="none" w:sz="0" w:space="0" w:color="auto"/>
            <w:bottom w:val="none" w:sz="0" w:space="0" w:color="auto"/>
            <w:right w:val="none" w:sz="0" w:space="0" w:color="auto"/>
          </w:divBdr>
        </w:div>
        <w:div w:id="888347665">
          <w:marLeft w:val="640"/>
          <w:marRight w:val="0"/>
          <w:marTop w:val="0"/>
          <w:marBottom w:val="0"/>
          <w:divBdr>
            <w:top w:val="none" w:sz="0" w:space="0" w:color="auto"/>
            <w:left w:val="none" w:sz="0" w:space="0" w:color="auto"/>
            <w:bottom w:val="none" w:sz="0" w:space="0" w:color="auto"/>
            <w:right w:val="none" w:sz="0" w:space="0" w:color="auto"/>
          </w:divBdr>
        </w:div>
        <w:div w:id="1593201875">
          <w:marLeft w:val="640"/>
          <w:marRight w:val="0"/>
          <w:marTop w:val="0"/>
          <w:marBottom w:val="0"/>
          <w:divBdr>
            <w:top w:val="none" w:sz="0" w:space="0" w:color="auto"/>
            <w:left w:val="none" w:sz="0" w:space="0" w:color="auto"/>
            <w:bottom w:val="none" w:sz="0" w:space="0" w:color="auto"/>
            <w:right w:val="none" w:sz="0" w:space="0" w:color="auto"/>
          </w:divBdr>
        </w:div>
        <w:div w:id="1708025344">
          <w:marLeft w:val="640"/>
          <w:marRight w:val="0"/>
          <w:marTop w:val="0"/>
          <w:marBottom w:val="0"/>
          <w:divBdr>
            <w:top w:val="none" w:sz="0" w:space="0" w:color="auto"/>
            <w:left w:val="none" w:sz="0" w:space="0" w:color="auto"/>
            <w:bottom w:val="none" w:sz="0" w:space="0" w:color="auto"/>
            <w:right w:val="none" w:sz="0" w:space="0" w:color="auto"/>
          </w:divBdr>
        </w:div>
        <w:div w:id="1058362082">
          <w:marLeft w:val="640"/>
          <w:marRight w:val="0"/>
          <w:marTop w:val="0"/>
          <w:marBottom w:val="0"/>
          <w:divBdr>
            <w:top w:val="none" w:sz="0" w:space="0" w:color="auto"/>
            <w:left w:val="none" w:sz="0" w:space="0" w:color="auto"/>
            <w:bottom w:val="none" w:sz="0" w:space="0" w:color="auto"/>
            <w:right w:val="none" w:sz="0" w:space="0" w:color="auto"/>
          </w:divBdr>
        </w:div>
        <w:div w:id="91048620">
          <w:marLeft w:val="640"/>
          <w:marRight w:val="0"/>
          <w:marTop w:val="0"/>
          <w:marBottom w:val="0"/>
          <w:divBdr>
            <w:top w:val="none" w:sz="0" w:space="0" w:color="auto"/>
            <w:left w:val="none" w:sz="0" w:space="0" w:color="auto"/>
            <w:bottom w:val="none" w:sz="0" w:space="0" w:color="auto"/>
            <w:right w:val="none" w:sz="0" w:space="0" w:color="auto"/>
          </w:divBdr>
        </w:div>
        <w:div w:id="968248668">
          <w:marLeft w:val="640"/>
          <w:marRight w:val="0"/>
          <w:marTop w:val="0"/>
          <w:marBottom w:val="0"/>
          <w:divBdr>
            <w:top w:val="none" w:sz="0" w:space="0" w:color="auto"/>
            <w:left w:val="none" w:sz="0" w:space="0" w:color="auto"/>
            <w:bottom w:val="none" w:sz="0" w:space="0" w:color="auto"/>
            <w:right w:val="none" w:sz="0" w:space="0" w:color="auto"/>
          </w:divBdr>
        </w:div>
        <w:div w:id="1365666449">
          <w:marLeft w:val="640"/>
          <w:marRight w:val="0"/>
          <w:marTop w:val="0"/>
          <w:marBottom w:val="0"/>
          <w:divBdr>
            <w:top w:val="none" w:sz="0" w:space="0" w:color="auto"/>
            <w:left w:val="none" w:sz="0" w:space="0" w:color="auto"/>
            <w:bottom w:val="none" w:sz="0" w:space="0" w:color="auto"/>
            <w:right w:val="none" w:sz="0" w:space="0" w:color="auto"/>
          </w:divBdr>
        </w:div>
        <w:div w:id="432366063">
          <w:marLeft w:val="640"/>
          <w:marRight w:val="0"/>
          <w:marTop w:val="0"/>
          <w:marBottom w:val="0"/>
          <w:divBdr>
            <w:top w:val="none" w:sz="0" w:space="0" w:color="auto"/>
            <w:left w:val="none" w:sz="0" w:space="0" w:color="auto"/>
            <w:bottom w:val="none" w:sz="0" w:space="0" w:color="auto"/>
            <w:right w:val="none" w:sz="0" w:space="0" w:color="auto"/>
          </w:divBdr>
        </w:div>
        <w:div w:id="492255953">
          <w:marLeft w:val="640"/>
          <w:marRight w:val="0"/>
          <w:marTop w:val="0"/>
          <w:marBottom w:val="0"/>
          <w:divBdr>
            <w:top w:val="none" w:sz="0" w:space="0" w:color="auto"/>
            <w:left w:val="none" w:sz="0" w:space="0" w:color="auto"/>
            <w:bottom w:val="none" w:sz="0" w:space="0" w:color="auto"/>
            <w:right w:val="none" w:sz="0" w:space="0" w:color="auto"/>
          </w:divBdr>
        </w:div>
        <w:div w:id="72971711">
          <w:marLeft w:val="640"/>
          <w:marRight w:val="0"/>
          <w:marTop w:val="0"/>
          <w:marBottom w:val="0"/>
          <w:divBdr>
            <w:top w:val="none" w:sz="0" w:space="0" w:color="auto"/>
            <w:left w:val="none" w:sz="0" w:space="0" w:color="auto"/>
            <w:bottom w:val="none" w:sz="0" w:space="0" w:color="auto"/>
            <w:right w:val="none" w:sz="0" w:space="0" w:color="auto"/>
          </w:divBdr>
        </w:div>
        <w:div w:id="551113520">
          <w:marLeft w:val="640"/>
          <w:marRight w:val="0"/>
          <w:marTop w:val="0"/>
          <w:marBottom w:val="0"/>
          <w:divBdr>
            <w:top w:val="none" w:sz="0" w:space="0" w:color="auto"/>
            <w:left w:val="none" w:sz="0" w:space="0" w:color="auto"/>
            <w:bottom w:val="none" w:sz="0" w:space="0" w:color="auto"/>
            <w:right w:val="none" w:sz="0" w:space="0" w:color="auto"/>
          </w:divBdr>
        </w:div>
        <w:div w:id="853880146">
          <w:marLeft w:val="640"/>
          <w:marRight w:val="0"/>
          <w:marTop w:val="0"/>
          <w:marBottom w:val="0"/>
          <w:divBdr>
            <w:top w:val="none" w:sz="0" w:space="0" w:color="auto"/>
            <w:left w:val="none" w:sz="0" w:space="0" w:color="auto"/>
            <w:bottom w:val="none" w:sz="0" w:space="0" w:color="auto"/>
            <w:right w:val="none" w:sz="0" w:space="0" w:color="auto"/>
          </w:divBdr>
        </w:div>
        <w:div w:id="1277370017">
          <w:marLeft w:val="640"/>
          <w:marRight w:val="0"/>
          <w:marTop w:val="0"/>
          <w:marBottom w:val="0"/>
          <w:divBdr>
            <w:top w:val="none" w:sz="0" w:space="0" w:color="auto"/>
            <w:left w:val="none" w:sz="0" w:space="0" w:color="auto"/>
            <w:bottom w:val="none" w:sz="0" w:space="0" w:color="auto"/>
            <w:right w:val="none" w:sz="0" w:space="0" w:color="auto"/>
          </w:divBdr>
        </w:div>
        <w:div w:id="1766417387">
          <w:marLeft w:val="640"/>
          <w:marRight w:val="0"/>
          <w:marTop w:val="0"/>
          <w:marBottom w:val="0"/>
          <w:divBdr>
            <w:top w:val="none" w:sz="0" w:space="0" w:color="auto"/>
            <w:left w:val="none" w:sz="0" w:space="0" w:color="auto"/>
            <w:bottom w:val="none" w:sz="0" w:space="0" w:color="auto"/>
            <w:right w:val="none" w:sz="0" w:space="0" w:color="auto"/>
          </w:divBdr>
        </w:div>
        <w:div w:id="1240478503">
          <w:marLeft w:val="640"/>
          <w:marRight w:val="0"/>
          <w:marTop w:val="0"/>
          <w:marBottom w:val="0"/>
          <w:divBdr>
            <w:top w:val="none" w:sz="0" w:space="0" w:color="auto"/>
            <w:left w:val="none" w:sz="0" w:space="0" w:color="auto"/>
            <w:bottom w:val="none" w:sz="0" w:space="0" w:color="auto"/>
            <w:right w:val="none" w:sz="0" w:space="0" w:color="auto"/>
          </w:divBdr>
        </w:div>
        <w:div w:id="1715347149">
          <w:marLeft w:val="640"/>
          <w:marRight w:val="0"/>
          <w:marTop w:val="0"/>
          <w:marBottom w:val="0"/>
          <w:divBdr>
            <w:top w:val="none" w:sz="0" w:space="0" w:color="auto"/>
            <w:left w:val="none" w:sz="0" w:space="0" w:color="auto"/>
            <w:bottom w:val="none" w:sz="0" w:space="0" w:color="auto"/>
            <w:right w:val="none" w:sz="0" w:space="0" w:color="auto"/>
          </w:divBdr>
        </w:div>
        <w:div w:id="1460683164">
          <w:marLeft w:val="640"/>
          <w:marRight w:val="0"/>
          <w:marTop w:val="0"/>
          <w:marBottom w:val="0"/>
          <w:divBdr>
            <w:top w:val="none" w:sz="0" w:space="0" w:color="auto"/>
            <w:left w:val="none" w:sz="0" w:space="0" w:color="auto"/>
            <w:bottom w:val="none" w:sz="0" w:space="0" w:color="auto"/>
            <w:right w:val="none" w:sz="0" w:space="0" w:color="auto"/>
          </w:divBdr>
        </w:div>
        <w:div w:id="126707260">
          <w:marLeft w:val="640"/>
          <w:marRight w:val="0"/>
          <w:marTop w:val="0"/>
          <w:marBottom w:val="0"/>
          <w:divBdr>
            <w:top w:val="none" w:sz="0" w:space="0" w:color="auto"/>
            <w:left w:val="none" w:sz="0" w:space="0" w:color="auto"/>
            <w:bottom w:val="none" w:sz="0" w:space="0" w:color="auto"/>
            <w:right w:val="none" w:sz="0" w:space="0" w:color="auto"/>
          </w:divBdr>
        </w:div>
        <w:div w:id="1728070402">
          <w:marLeft w:val="640"/>
          <w:marRight w:val="0"/>
          <w:marTop w:val="0"/>
          <w:marBottom w:val="0"/>
          <w:divBdr>
            <w:top w:val="none" w:sz="0" w:space="0" w:color="auto"/>
            <w:left w:val="none" w:sz="0" w:space="0" w:color="auto"/>
            <w:bottom w:val="none" w:sz="0" w:space="0" w:color="auto"/>
            <w:right w:val="none" w:sz="0" w:space="0" w:color="auto"/>
          </w:divBdr>
        </w:div>
        <w:div w:id="207112960">
          <w:marLeft w:val="640"/>
          <w:marRight w:val="0"/>
          <w:marTop w:val="0"/>
          <w:marBottom w:val="0"/>
          <w:divBdr>
            <w:top w:val="none" w:sz="0" w:space="0" w:color="auto"/>
            <w:left w:val="none" w:sz="0" w:space="0" w:color="auto"/>
            <w:bottom w:val="none" w:sz="0" w:space="0" w:color="auto"/>
            <w:right w:val="none" w:sz="0" w:space="0" w:color="auto"/>
          </w:divBdr>
        </w:div>
        <w:div w:id="398942475">
          <w:marLeft w:val="640"/>
          <w:marRight w:val="0"/>
          <w:marTop w:val="0"/>
          <w:marBottom w:val="0"/>
          <w:divBdr>
            <w:top w:val="none" w:sz="0" w:space="0" w:color="auto"/>
            <w:left w:val="none" w:sz="0" w:space="0" w:color="auto"/>
            <w:bottom w:val="none" w:sz="0" w:space="0" w:color="auto"/>
            <w:right w:val="none" w:sz="0" w:space="0" w:color="auto"/>
          </w:divBdr>
        </w:div>
        <w:div w:id="1938831793">
          <w:marLeft w:val="640"/>
          <w:marRight w:val="0"/>
          <w:marTop w:val="0"/>
          <w:marBottom w:val="0"/>
          <w:divBdr>
            <w:top w:val="none" w:sz="0" w:space="0" w:color="auto"/>
            <w:left w:val="none" w:sz="0" w:space="0" w:color="auto"/>
            <w:bottom w:val="none" w:sz="0" w:space="0" w:color="auto"/>
            <w:right w:val="none" w:sz="0" w:space="0" w:color="auto"/>
          </w:divBdr>
        </w:div>
        <w:div w:id="406996926">
          <w:marLeft w:val="640"/>
          <w:marRight w:val="0"/>
          <w:marTop w:val="0"/>
          <w:marBottom w:val="0"/>
          <w:divBdr>
            <w:top w:val="none" w:sz="0" w:space="0" w:color="auto"/>
            <w:left w:val="none" w:sz="0" w:space="0" w:color="auto"/>
            <w:bottom w:val="none" w:sz="0" w:space="0" w:color="auto"/>
            <w:right w:val="none" w:sz="0" w:space="0" w:color="auto"/>
          </w:divBdr>
        </w:div>
        <w:div w:id="1908346594">
          <w:marLeft w:val="640"/>
          <w:marRight w:val="0"/>
          <w:marTop w:val="0"/>
          <w:marBottom w:val="0"/>
          <w:divBdr>
            <w:top w:val="none" w:sz="0" w:space="0" w:color="auto"/>
            <w:left w:val="none" w:sz="0" w:space="0" w:color="auto"/>
            <w:bottom w:val="none" w:sz="0" w:space="0" w:color="auto"/>
            <w:right w:val="none" w:sz="0" w:space="0" w:color="auto"/>
          </w:divBdr>
        </w:div>
        <w:div w:id="1853496759">
          <w:marLeft w:val="640"/>
          <w:marRight w:val="0"/>
          <w:marTop w:val="0"/>
          <w:marBottom w:val="0"/>
          <w:divBdr>
            <w:top w:val="none" w:sz="0" w:space="0" w:color="auto"/>
            <w:left w:val="none" w:sz="0" w:space="0" w:color="auto"/>
            <w:bottom w:val="none" w:sz="0" w:space="0" w:color="auto"/>
            <w:right w:val="none" w:sz="0" w:space="0" w:color="auto"/>
          </w:divBdr>
        </w:div>
        <w:div w:id="717827227">
          <w:marLeft w:val="640"/>
          <w:marRight w:val="0"/>
          <w:marTop w:val="0"/>
          <w:marBottom w:val="0"/>
          <w:divBdr>
            <w:top w:val="none" w:sz="0" w:space="0" w:color="auto"/>
            <w:left w:val="none" w:sz="0" w:space="0" w:color="auto"/>
            <w:bottom w:val="none" w:sz="0" w:space="0" w:color="auto"/>
            <w:right w:val="none" w:sz="0" w:space="0" w:color="auto"/>
          </w:divBdr>
        </w:div>
        <w:div w:id="2100635601">
          <w:marLeft w:val="640"/>
          <w:marRight w:val="0"/>
          <w:marTop w:val="0"/>
          <w:marBottom w:val="0"/>
          <w:divBdr>
            <w:top w:val="none" w:sz="0" w:space="0" w:color="auto"/>
            <w:left w:val="none" w:sz="0" w:space="0" w:color="auto"/>
            <w:bottom w:val="none" w:sz="0" w:space="0" w:color="auto"/>
            <w:right w:val="none" w:sz="0" w:space="0" w:color="auto"/>
          </w:divBdr>
        </w:div>
        <w:div w:id="1905289937">
          <w:marLeft w:val="640"/>
          <w:marRight w:val="0"/>
          <w:marTop w:val="0"/>
          <w:marBottom w:val="0"/>
          <w:divBdr>
            <w:top w:val="none" w:sz="0" w:space="0" w:color="auto"/>
            <w:left w:val="none" w:sz="0" w:space="0" w:color="auto"/>
            <w:bottom w:val="none" w:sz="0" w:space="0" w:color="auto"/>
            <w:right w:val="none" w:sz="0" w:space="0" w:color="auto"/>
          </w:divBdr>
        </w:div>
        <w:div w:id="1378625446">
          <w:marLeft w:val="640"/>
          <w:marRight w:val="0"/>
          <w:marTop w:val="0"/>
          <w:marBottom w:val="0"/>
          <w:divBdr>
            <w:top w:val="none" w:sz="0" w:space="0" w:color="auto"/>
            <w:left w:val="none" w:sz="0" w:space="0" w:color="auto"/>
            <w:bottom w:val="none" w:sz="0" w:space="0" w:color="auto"/>
            <w:right w:val="none" w:sz="0" w:space="0" w:color="auto"/>
          </w:divBdr>
        </w:div>
        <w:div w:id="1795976600">
          <w:marLeft w:val="640"/>
          <w:marRight w:val="0"/>
          <w:marTop w:val="0"/>
          <w:marBottom w:val="0"/>
          <w:divBdr>
            <w:top w:val="none" w:sz="0" w:space="0" w:color="auto"/>
            <w:left w:val="none" w:sz="0" w:space="0" w:color="auto"/>
            <w:bottom w:val="none" w:sz="0" w:space="0" w:color="auto"/>
            <w:right w:val="none" w:sz="0" w:space="0" w:color="auto"/>
          </w:divBdr>
        </w:div>
        <w:div w:id="414860663">
          <w:marLeft w:val="640"/>
          <w:marRight w:val="0"/>
          <w:marTop w:val="0"/>
          <w:marBottom w:val="0"/>
          <w:divBdr>
            <w:top w:val="none" w:sz="0" w:space="0" w:color="auto"/>
            <w:left w:val="none" w:sz="0" w:space="0" w:color="auto"/>
            <w:bottom w:val="none" w:sz="0" w:space="0" w:color="auto"/>
            <w:right w:val="none" w:sz="0" w:space="0" w:color="auto"/>
          </w:divBdr>
        </w:div>
        <w:div w:id="814420638">
          <w:marLeft w:val="640"/>
          <w:marRight w:val="0"/>
          <w:marTop w:val="0"/>
          <w:marBottom w:val="0"/>
          <w:divBdr>
            <w:top w:val="none" w:sz="0" w:space="0" w:color="auto"/>
            <w:left w:val="none" w:sz="0" w:space="0" w:color="auto"/>
            <w:bottom w:val="none" w:sz="0" w:space="0" w:color="auto"/>
            <w:right w:val="none" w:sz="0" w:space="0" w:color="auto"/>
          </w:divBdr>
        </w:div>
        <w:div w:id="365330093">
          <w:marLeft w:val="640"/>
          <w:marRight w:val="0"/>
          <w:marTop w:val="0"/>
          <w:marBottom w:val="0"/>
          <w:divBdr>
            <w:top w:val="none" w:sz="0" w:space="0" w:color="auto"/>
            <w:left w:val="none" w:sz="0" w:space="0" w:color="auto"/>
            <w:bottom w:val="none" w:sz="0" w:space="0" w:color="auto"/>
            <w:right w:val="none" w:sz="0" w:space="0" w:color="auto"/>
          </w:divBdr>
        </w:div>
        <w:div w:id="60638220">
          <w:marLeft w:val="640"/>
          <w:marRight w:val="0"/>
          <w:marTop w:val="0"/>
          <w:marBottom w:val="0"/>
          <w:divBdr>
            <w:top w:val="none" w:sz="0" w:space="0" w:color="auto"/>
            <w:left w:val="none" w:sz="0" w:space="0" w:color="auto"/>
            <w:bottom w:val="none" w:sz="0" w:space="0" w:color="auto"/>
            <w:right w:val="none" w:sz="0" w:space="0" w:color="auto"/>
          </w:divBdr>
        </w:div>
        <w:div w:id="1147356944">
          <w:marLeft w:val="640"/>
          <w:marRight w:val="0"/>
          <w:marTop w:val="0"/>
          <w:marBottom w:val="0"/>
          <w:divBdr>
            <w:top w:val="none" w:sz="0" w:space="0" w:color="auto"/>
            <w:left w:val="none" w:sz="0" w:space="0" w:color="auto"/>
            <w:bottom w:val="none" w:sz="0" w:space="0" w:color="auto"/>
            <w:right w:val="none" w:sz="0" w:space="0" w:color="auto"/>
          </w:divBdr>
        </w:div>
      </w:divsChild>
    </w:div>
    <w:div w:id="1039403112">
      <w:bodyDiv w:val="1"/>
      <w:marLeft w:val="0"/>
      <w:marRight w:val="0"/>
      <w:marTop w:val="0"/>
      <w:marBottom w:val="0"/>
      <w:divBdr>
        <w:top w:val="none" w:sz="0" w:space="0" w:color="auto"/>
        <w:left w:val="none" w:sz="0" w:space="0" w:color="auto"/>
        <w:bottom w:val="none" w:sz="0" w:space="0" w:color="auto"/>
        <w:right w:val="none" w:sz="0" w:space="0" w:color="auto"/>
      </w:divBdr>
      <w:divsChild>
        <w:div w:id="116485281">
          <w:marLeft w:val="640"/>
          <w:marRight w:val="0"/>
          <w:marTop w:val="0"/>
          <w:marBottom w:val="0"/>
          <w:divBdr>
            <w:top w:val="none" w:sz="0" w:space="0" w:color="auto"/>
            <w:left w:val="none" w:sz="0" w:space="0" w:color="auto"/>
            <w:bottom w:val="none" w:sz="0" w:space="0" w:color="auto"/>
            <w:right w:val="none" w:sz="0" w:space="0" w:color="auto"/>
          </w:divBdr>
        </w:div>
        <w:div w:id="1934126245">
          <w:marLeft w:val="640"/>
          <w:marRight w:val="0"/>
          <w:marTop w:val="0"/>
          <w:marBottom w:val="0"/>
          <w:divBdr>
            <w:top w:val="none" w:sz="0" w:space="0" w:color="auto"/>
            <w:left w:val="none" w:sz="0" w:space="0" w:color="auto"/>
            <w:bottom w:val="none" w:sz="0" w:space="0" w:color="auto"/>
            <w:right w:val="none" w:sz="0" w:space="0" w:color="auto"/>
          </w:divBdr>
        </w:div>
        <w:div w:id="1620259135">
          <w:marLeft w:val="640"/>
          <w:marRight w:val="0"/>
          <w:marTop w:val="0"/>
          <w:marBottom w:val="0"/>
          <w:divBdr>
            <w:top w:val="none" w:sz="0" w:space="0" w:color="auto"/>
            <w:left w:val="none" w:sz="0" w:space="0" w:color="auto"/>
            <w:bottom w:val="none" w:sz="0" w:space="0" w:color="auto"/>
            <w:right w:val="none" w:sz="0" w:space="0" w:color="auto"/>
          </w:divBdr>
        </w:div>
        <w:div w:id="263417119">
          <w:marLeft w:val="640"/>
          <w:marRight w:val="0"/>
          <w:marTop w:val="0"/>
          <w:marBottom w:val="0"/>
          <w:divBdr>
            <w:top w:val="none" w:sz="0" w:space="0" w:color="auto"/>
            <w:left w:val="none" w:sz="0" w:space="0" w:color="auto"/>
            <w:bottom w:val="none" w:sz="0" w:space="0" w:color="auto"/>
            <w:right w:val="none" w:sz="0" w:space="0" w:color="auto"/>
          </w:divBdr>
        </w:div>
        <w:div w:id="1559129537">
          <w:marLeft w:val="640"/>
          <w:marRight w:val="0"/>
          <w:marTop w:val="0"/>
          <w:marBottom w:val="0"/>
          <w:divBdr>
            <w:top w:val="none" w:sz="0" w:space="0" w:color="auto"/>
            <w:left w:val="none" w:sz="0" w:space="0" w:color="auto"/>
            <w:bottom w:val="none" w:sz="0" w:space="0" w:color="auto"/>
            <w:right w:val="none" w:sz="0" w:space="0" w:color="auto"/>
          </w:divBdr>
        </w:div>
        <w:div w:id="341977931">
          <w:marLeft w:val="640"/>
          <w:marRight w:val="0"/>
          <w:marTop w:val="0"/>
          <w:marBottom w:val="0"/>
          <w:divBdr>
            <w:top w:val="none" w:sz="0" w:space="0" w:color="auto"/>
            <w:left w:val="none" w:sz="0" w:space="0" w:color="auto"/>
            <w:bottom w:val="none" w:sz="0" w:space="0" w:color="auto"/>
            <w:right w:val="none" w:sz="0" w:space="0" w:color="auto"/>
          </w:divBdr>
        </w:div>
        <w:div w:id="952246856">
          <w:marLeft w:val="640"/>
          <w:marRight w:val="0"/>
          <w:marTop w:val="0"/>
          <w:marBottom w:val="0"/>
          <w:divBdr>
            <w:top w:val="none" w:sz="0" w:space="0" w:color="auto"/>
            <w:left w:val="none" w:sz="0" w:space="0" w:color="auto"/>
            <w:bottom w:val="none" w:sz="0" w:space="0" w:color="auto"/>
            <w:right w:val="none" w:sz="0" w:space="0" w:color="auto"/>
          </w:divBdr>
        </w:div>
        <w:div w:id="2017268719">
          <w:marLeft w:val="640"/>
          <w:marRight w:val="0"/>
          <w:marTop w:val="0"/>
          <w:marBottom w:val="0"/>
          <w:divBdr>
            <w:top w:val="none" w:sz="0" w:space="0" w:color="auto"/>
            <w:left w:val="none" w:sz="0" w:space="0" w:color="auto"/>
            <w:bottom w:val="none" w:sz="0" w:space="0" w:color="auto"/>
            <w:right w:val="none" w:sz="0" w:space="0" w:color="auto"/>
          </w:divBdr>
        </w:div>
        <w:div w:id="48499778">
          <w:marLeft w:val="640"/>
          <w:marRight w:val="0"/>
          <w:marTop w:val="0"/>
          <w:marBottom w:val="0"/>
          <w:divBdr>
            <w:top w:val="none" w:sz="0" w:space="0" w:color="auto"/>
            <w:left w:val="none" w:sz="0" w:space="0" w:color="auto"/>
            <w:bottom w:val="none" w:sz="0" w:space="0" w:color="auto"/>
            <w:right w:val="none" w:sz="0" w:space="0" w:color="auto"/>
          </w:divBdr>
        </w:div>
        <w:div w:id="1594244487">
          <w:marLeft w:val="640"/>
          <w:marRight w:val="0"/>
          <w:marTop w:val="0"/>
          <w:marBottom w:val="0"/>
          <w:divBdr>
            <w:top w:val="none" w:sz="0" w:space="0" w:color="auto"/>
            <w:left w:val="none" w:sz="0" w:space="0" w:color="auto"/>
            <w:bottom w:val="none" w:sz="0" w:space="0" w:color="auto"/>
            <w:right w:val="none" w:sz="0" w:space="0" w:color="auto"/>
          </w:divBdr>
        </w:div>
        <w:div w:id="1349912416">
          <w:marLeft w:val="640"/>
          <w:marRight w:val="0"/>
          <w:marTop w:val="0"/>
          <w:marBottom w:val="0"/>
          <w:divBdr>
            <w:top w:val="none" w:sz="0" w:space="0" w:color="auto"/>
            <w:left w:val="none" w:sz="0" w:space="0" w:color="auto"/>
            <w:bottom w:val="none" w:sz="0" w:space="0" w:color="auto"/>
            <w:right w:val="none" w:sz="0" w:space="0" w:color="auto"/>
          </w:divBdr>
        </w:div>
        <w:div w:id="18749249">
          <w:marLeft w:val="640"/>
          <w:marRight w:val="0"/>
          <w:marTop w:val="0"/>
          <w:marBottom w:val="0"/>
          <w:divBdr>
            <w:top w:val="none" w:sz="0" w:space="0" w:color="auto"/>
            <w:left w:val="none" w:sz="0" w:space="0" w:color="auto"/>
            <w:bottom w:val="none" w:sz="0" w:space="0" w:color="auto"/>
            <w:right w:val="none" w:sz="0" w:space="0" w:color="auto"/>
          </w:divBdr>
        </w:div>
        <w:div w:id="1699502422">
          <w:marLeft w:val="640"/>
          <w:marRight w:val="0"/>
          <w:marTop w:val="0"/>
          <w:marBottom w:val="0"/>
          <w:divBdr>
            <w:top w:val="none" w:sz="0" w:space="0" w:color="auto"/>
            <w:left w:val="none" w:sz="0" w:space="0" w:color="auto"/>
            <w:bottom w:val="none" w:sz="0" w:space="0" w:color="auto"/>
            <w:right w:val="none" w:sz="0" w:space="0" w:color="auto"/>
          </w:divBdr>
        </w:div>
        <w:div w:id="336621753">
          <w:marLeft w:val="640"/>
          <w:marRight w:val="0"/>
          <w:marTop w:val="0"/>
          <w:marBottom w:val="0"/>
          <w:divBdr>
            <w:top w:val="none" w:sz="0" w:space="0" w:color="auto"/>
            <w:left w:val="none" w:sz="0" w:space="0" w:color="auto"/>
            <w:bottom w:val="none" w:sz="0" w:space="0" w:color="auto"/>
            <w:right w:val="none" w:sz="0" w:space="0" w:color="auto"/>
          </w:divBdr>
        </w:div>
        <w:div w:id="209609556">
          <w:marLeft w:val="640"/>
          <w:marRight w:val="0"/>
          <w:marTop w:val="0"/>
          <w:marBottom w:val="0"/>
          <w:divBdr>
            <w:top w:val="none" w:sz="0" w:space="0" w:color="auto"/>
            <w:left w:val="none" w:sz="0" w:space="0" w:color="auto"/>
            <w:bottom w:val="none" w:sz="0" w:space="0" w:color="auto"/>
            <w:right w:val="none" w:sz="0" w:space="0" w:color="auto"/>
          </w:divBdr>
        </w:div>
        <w:div w:id="1596480319">
          <w:marLeft w:val="640"/>
          <w:marRight w:val="0"/>
          <w:marTop w:val="0"/>
          <w:marBottom w:val="0"/>
          <w:divBdr>
            <w:top w:val="none" w:sz="0" w:space="0" w:color="auto"/>
            <w:left w:val="none" w:sz="0" w:space="0" w:color="auto"/>
            <w:bottom w:val="none" w:sz="0" w:space="0" w:color="auto"/>
            <w:right w:val="none" w:sz="0" w:space="0" w:color="auto"/>
          </w:divBdr>
        </w:div>
        <w:div w:id="856940">
          <w:marLeft w:val="640"/>
          <w:marRight w:val="0"/>
          <w:marTop w:val="0"/>
          <w:marBottom w:val="0"/>
          <w:divBdr>
            <w:top w:val="none" w:sz="0" w:space="0" w:color="auto"/>
            <w:left w:val="none" w:sz="0" w:space="0" w:color="auto"/>
            <w:bottom w:val="none" w:sz="0" w:space="0" w:color="auto"/>
            <w:right w:val="none" w:sz="0" w:space="0" w:color="auto"/>
          </w:divBdr>
        </w:div>
        <w:div w:id="1434931619">
          <w:marLeft w:val="640"/>
          <w:marRight w:val="0"/>
          <w:marTop w:val="0"/>
          <w:marBottom w:val="0"/>
          <w:divBdr>
            <w:top w:val="none" w:sz="0" w:space="0" w:color="auto"/>
            <w:left w:val="none" w:sz="0" w:space="0" w:color="auto"/>
            <w:bottom w:val="none" w:sz="0" w:space="0" w:color="auto"/>
            <w:right w:val="none" w:sz="0" w:space="0" w:color="auto"/>
          </w:divBdr>
        </w:div>
        <w:div w:id="1635211788">
          <w:marLeft w:val="640"/>
          <w:marRight w:val="0"/>
          <w:marTop w:val="0"/>
          <w:marBottom w:val="0"/>
          <w:divBdr>
            <w:top w:val="none" w:sz="0" w:space="0" w:color="auto"/>
            <w:left w:val="none" w:sz="0" w:space="0" w:color="auto"/>
            <w:bottom w:val="none" w:sz="0" w:space="0" w:color="auto"/>
            <w:right w:val="none" w:sz="0" w:space="0" w:color="auto"/>
          </w:divBdr>
        </w:div>
        <w:div w:id="1597900895">
          <w:marLeft w:val="640"/>
          <w:marRight w:val="0"/>
          <w:marTop w:val="0"/>
          <w:marBottom w:val="0"/>
          <w:divBdr>
            <w:top w:val="none" w:sz="0" w:space="0" w:color="auto"/>
            <w:left w:val="none" w:sz="0" w:space="0" w:color="auto"/>
            <w:bottom w:val="none" w:sz="0" w:space="0" w:color="auto"/>
            <w:right w:val="none" w:sz="0" w:space="0" w:color="auto"/>
          </w:divBdr>
        </w:div>
        <w:div w:id="471945881">
          <w:marLeft w:val="640"/>
          <w:marRight w:val="0"/>
          <w:marTop w:val="0"/>
          <w:marBottom w:val="0"/>
          <w:divBdr>
            <w:top w:val="none" w:sz="0" w:space="0" w:color="auto"/>
            <w:left w:val="none" w:sz="0" w:space="0" w:color="auto"/>
            <w:bottom w:val="none" w:sz="0" w:space="0" w:color="auto"/>
            <w:right w:val="none" w:sz="0" w:space="0" w:color="auto"/>
          </w:divBdr>
        </w:div>
        <w:div w:id="1105999136">
          <w:marLeft w:val="640"/>
          <w:marRight w:val="0"/>
          <w:marTop w:val="0"/>
          <w:marBottom w:val="0"/>
          <w:divBdr>
            <w:top w:val="none" w:sz="0" w:space="0" w:color="auto"/>
            <w:left w:val="none" w:sz="0" w:space="0" w:color="auto"/>
            <w:bottom w:val="none" w:sz="0" w:space="0" w:color="auto"/>
            <w:right w:val="none" w:sz="0" w:space="0" w:color="auto"/>
          </w:divBdr>
        </w:div>
        <w:div w:id="186063013">
          <w:marLeft w:val="640"/>
          <w:marRight w:val="0"/>
          <w:marTop w:val="0"/>
          <w:marBottom w:val="0"/>
          <w:divBdr>
            <w:top w:val="none" w:sz="0" w:space="0" w:color="auto"/>
            <w:left w:val="none" w:sz="0" w:space="0" w:color="auto"/>
            <w:bottom w:val="none" w:sz="0" w:space="0" w:color="auto"/>
            <w:right w:val="none" w:sz="0" w:space="0" w:color="auto"/>
          </w:divBdr>
        </w:div>
        <w:div w:id="253636269">
          <w:marLeft w:val="640"/>
          <w:marRight w:val="0"/>
          <w:marTop w:val="0"/>
          <w:marBottom w:val="0"/>
          <w:divBdr>
            <w:top w:val="none" w:sz="0" w:space="0" w:color="auto"/>
            <w:left w:val="none" w:sz="0" w:space="0" w:color="auto"/>
            <w:bottom w:val="none" w:sz="0" w:space="0" w:color="auto"/>
            <w:right w:val="none" w:sz="0" w:space="0" w:color="auto"/>
          </w:divBdr>
        </w:div>
        <w:div w:id="1466848540">
          <w:marLeft w:val="640"/>
          <w:marRight w:val="0"/>
          <w:marTop w:val="0"/>
          <w:marBottom w:val="0"/>
          <w:divBdr>
            <w:top w:val="none" w:sz="0" w:space="0" w:color="auto"/>
            <w:left w:val="none" w:sz="0" w:space="0" w:color="auto"/>
            <w:bottom w:val="none" w:sz="0" w:space="0" w:color="auto"/>
            <w:right w:val="none" w:sz="0" w:space="0" w:color="auto"/>
          </w:divBdr>
        </w:div>
        <w:div w:id="1533300977">
          <w:marLeft w:val="640"/>
          <w:marRight w:val="0"/>
          <w:marTop w:val="0"/>
          <w:marBottom w:val="0"/>
          <w:divBdr>
            <w:top w:val="none" w:sz="0" w:space="0" w:color="auto"/>
            <w:left w:val="none" w:sz="0" w:space="0" w:color="auto"/>
            <w:bottom w:val="none" w:sz="0" w:space="0" w:color="auto"/>
            <w:right w:val="none" w:sz="0" w:space="0" w:color="auto"/>
          </w:divBdr>
        </w:div>
        <w:div w:id="610402974">
          <w:marLeft w:val="640"/>
          <w:marRight w:val="0"/>
          <w:marTop w:val="0"/>
          <w:marBottom w:val="0"/>
          <w:divBdr>
            <w:top w:val="none" w:sz="0" w:space="0" w:color="auto"/>
            <w:left w:val="none" w:sz="0" w:space="0" w:color="auto"/>
            <w:bottom w:val="none" w:sz="0" w:space="0" w:color="auto"/>
            <w:right w:val="none" w:sz="0" w:space="0" w:color="auto"/>
          </w:divBdr>
        </w:div>
        <w:div w:id="1584027102">
          <w:marLeft w:val="640"/>
          <w:marRight w:val="0"/>
          <w:marTop w:val="0"/>
          <w:marBottom w:val="0"/>
          <w:divBdr>
            <w:top w:val="none" w:sz="0" w:space="0" w:color="auto"/>
            <w:left w:val="none" w:sz="0" w:space="0" w:color="auto"/>
            <w:bottom w:val="none" w:sz="0" w:space="0" w:color="auto"/>
            <w:right w:val="none" w:sz="0" w:space="0" w:color="auto"/>
          </w:divBdr>
        </w:div>
        <w:div w:id="1257907017">
          <w:marLeft w:val="640"/>
          <w:marRight w:val="0"/>
          <w:marTop w:val="0"/>
          <w:marBottom w:val="0"/>
          <w:divBdr>
            <w:top w:val="none" w:sz="0" w:space="0" w:color="auto"/>
            <w:left w:val="none" w:sz="0" w:space="0" w:color="auto"/>
            <w:bottom w:val="none" w:sz="0" w:space="0" w:color="auto"/>
            <w:right w:val="none" w:sz="0" w:space="0" w:color="auto"/>
          </w:divBdr>
        </w:div>
        <w:div w:id="835651510">
          <w:marLeft w:val="640"/>
          <w:marRight w:val="0"/>
          <w:marTop w:val="0"/>
          <w:marBottom w:val="0"/>
          <w:divBdr>
            <w:top w:val="none" w:sz="0" w:space="0" w:color="auto"/>
            <w:left w:val="none" w:sz="0" w:space="0" w:color="auto"/>
            <w:bottom w:val="none" w:sz="0" w:space="0" w:color="auto"/>
            <w:right w:val="none" w:sz="0" w:space="0" w:color="auto"/>
          </w:divBdr>
        </w:div>
        <w:div w:id="763650602">
          <w:marLeft w:val="640"/>
          <w:marRight w:val="0"/>
          <w:marTop w:val="0"/>
          <w:marBottom w:val="0"/>
          <w:divBdr>
            <w:top w:val="none" w:sz="0" w:space="0" w:color="auto"/>
            <w:left w:val="none" w:sz="0" w:space="0" w:color="auto"/>
            <w:bottom w:val="none" w:sz="0" w:space="0" w:color="auto"/>
            <w:right w:val="none" w:sz="0" w:space="0" w:color="auto"/>
          </w:divBdr>
        </w:div>
        <w:div w:id="938953065">
          <w:marLeft w:val="640"/>
          <w:marRight w:val="0"/>
          <w:marTop w:val="0"/>
          <w:marBottom w:val="0"/>
          <w:divBdr>
            <w:top w:val="none" w:sz="0" w:space="0" w:color="auto"/>
            <w:left w:val="none" w:sz="0" w:space="0" w:color="auto"/>
            <w:bottom w:val="none" w:sz="0" w:space="0" w:color="auto"/>
            <w:right w:val="none" w:sz="0" w:space="0" w:color="auto"/>
          </w:divBdr>
        </w:div>
        <w:div w:id="470173718">
          <w:marLeft w:val="640"/>
          <w:marRight w:val="0"/>
          <w:marTop w:val="0"/>
          <w:marBottom w:val="0"/>
          <w:divBdr>
            <w:top w:val="none" w:sz="0" w:space="0" w:color="auto"/>
            <w:left w:val="none" w:sz="0" w:space="0" w:color="auto"/>
            <w:bottom w:val="none" w:sz="0" w:space="0" w:color="auto"/>
            <w:right w:val="none" w:sz="0" w:space="0" w:color="auto"/>
          </w:divBdr>
        </w:div>
        <w:div w:id="1409303587">
          <w:marLeft w:val="640"/>
          <w:marRight w:val="0"/>
          <w:marTop w:val="0"/>
          <w:marBottom w:val="0"/>
          <w:divBdr>
            <w:top w:val="none" w:sz="0" w:space="0" w:color="auto"/>
            <w:left w:val="none" w:sz="0" w:space="0" w:color="auto"/>
            <w:bottom w:val="none" w:sz="0" w:space="0" w:color="auto"/>
            <w:right w:val="none" w:sz="0" w:space="0" w:color="auto"/>
          </w:divBdr>
        </w:div>
        <w:div w:id="933977480">
          <w:marLeft w:val="640"/>
          <w:marRight w:val="0"/>
          <w:marTop w:val="0"/>
          <w:marBottom w:val="0"/>
          <w:divBdr>
            <w:top w:val="none" w:sz="0" w:space="0" w:color="auto"/>
            <w:left w:val="none" w:sz="0" w:space="0" w:color="auto"/>
            <w:bottom w:val="none" w:sz="0" w:space="0" w:color="auto"/>
            <w:right w:val="none" w:sz="0" w:space="0" w:color="auto"/>
          </w:divBdr>
        </w:div>
        <w:div w:id="2069067260">
          <w:marLeft w:val="640"/>
          <w:marRight w:val="0"/>
          <w:marTop w:val="0"/>
          <w:marBottom w:val="0"/>
          <w:divBdr>
            <w:top w:val="none" w:sz="0" w:space="0" w:color="auto"/>
            <w:left w:val="none" w:sz="0" w:space="0" w:color="auto"/>
            <w:bottom w:val="none" w:sz="0" w:space="0" w:color="auto"/>
            <w:right w:val="none" w:sz="0" w:space="0" w:color="auto"/>
          </w:divBdr>
        </w:div>
        <w:div w:id="1852841252">
          <w:marLeft w:val="640"/>
          <w:marRight w:val="0"/>
          <w:marTop w:val="0"/>
          <w:marBottom w:val="0"/>
          <w:divBdr>
            <w:top w:val="none" w:sz="0" w:space="0" w:color="auto"/>
            <w:left w:val="none" w:sz="0" w:space="0" w:color="auto"/>
            <w:bottom w:val="none" w:sz="0" w:space="0" w:color="auto"/>
            <w:right w:val="none" w:sz="0" w:space="0" w:color="auto"/>
          </w:divBdr>
        </w:div>
        <w:div w:id="1542857599">
          <w:marLeft w:val="640"/>
          <w:marRight w:val="0"/>
          <w:marTop w:val="0"/>
          <w:marBottom w:val="0"/>
          <w:divBdr>
            <w:top w:val="none" w:sz="0" w:space="0" w:color="auto"/>
            <w:left w:val="none" w:sz="0" w:space="0" w:color="auto"/>
            <w:bottom w:val="none" w:sz="0" w:space="0" w:color="auto"/>
            <w:right w:val="none" w:sz="0" w:space="0" w:color="auto"/>
          </w:divBdr>
        </w:div>
        <w:div w:id="1091781388">
          <w:marLeft w:val="640"/>
          <w:marRight w:val="0"/>
          <w:marTop w:val="0"/>
          <w:marBottom w:val="0"/>
          <w:divBdr>
            <w:top w:val="none" w:sz="0" w:space="0" w:color="auto"/>
            <w:left w:val="none" w:sz="0" w:space="0" w:color="auto"/>
            <w:bottom w:val="none" w:sz="0" w:space="0" w:color="auto"/>
            <w:right w:val="none" w:sz="0" w:space="0" w:color="auto"/>
          </w:divBdr>
        </w:div>
        <w:div w:id="1291866380">
          <w:marLeft w:val="640"/>
          <w:marRight w:val="0"/>
          <w:marTop w:val="0"/>
          <w:marBottom w:val="0"/>
          <w:divBdr>
            <w:top w:val="none" w:sz="0" w:space="0" w:color="auto"/>
            <w:left w:val="none" w:sz="0" w:space="0" w:color="auto"/>
            <w:bottom w:val="none" w:sz="0" w:space="0" w:color="auto"/>
            <w:right w:val="none" w:sz="0" w:space="0" w:color="auto"/>
          </w:divBdr>
        </w:div>
        <w:div w:id="1315183785">
          <w:marLeft w:val="640"/>
          <w:marRight w:val="0"/>
          <w:marTop w:val="0"/>
          <w:marBottom w:val="0"/>
          <w:divBdr>
            <w:top w:val="none" w:sz="0" w:space="0" w:color="auto"/>
            <w:left w:val="none" w:sz="0" w:space="0" w:color="auto"/>
            <w:bottom w:val="none" w:sz="0" w:space="0" w:color="auto"/>
            <w:right w:val="none" w:sz="0" w:space="0" w:color="auto"/>
          </w:divBdr>
        </w:div>
        <w:div w:id="602108738">
          <w:marLeft w:val="640"/>
          <w:marRight w:val="0"/>
          <w:marTop w:val="0"/>
          <w:marBottom w:val="0"/>
          <w:divBdr>
            <w:top w:val="none" w:sz="0" w:space="0" w:color="auto"/>
            <w:left w:val="none" w:sz="0" w:space="0" w:color="auto"/>
            <w:bottom w:val="none" w:sz="0" w:space="0" w:color="auto"/>
            <w:right w:val="none" w:sz="0" w:space="0" w:color="auto"/>
          </w:divBdr>
        </w:div>
        <w:div w:id="500315010">
          <w:marLeft w:val="640"/>
          <w:marRight w:val="0"/>
          <w:marTop w:val="0"/>
          <w:marBottom w:val="0"/>
          <w:divBdr>
            <w:top w:val="none" w:sz="0" w:space="0" w:color="auto"/>
            <w:left w:val="none" w:sz="0" w:space="0" w:color="auto"/>
            <w:bottom w:val="none" w:sz="0" w:space="0" w:color="auto"/>
            <w:right w:val="none" w:sz="0" w:space="0" w:color="auto"/>
          </w:divBdr>
        </w:div>
        <w:div w:id="1286695426">
          <w:marLeft w:val="640"/>
          <w:marRight w:val="0"/>
          <w:marTop w:val="0"/>
          <w:marBottom w:val="0"/>
          <w:divBdr>
            <w:top w:val="none" w:sz="0" w:space="0" w:color="auto"/>
            <w:left w:val="none" w:sz="0" w:space="0" w:color="auto"/>
            <w:bottom w:val="none" w:sz="0" w:space="0" w:color="auto"/>
            <w:right w:val="none" w:sz="0" w:space="0" w:color="auto"/>
          </w:divBdr>
        </w:div>
        <w:div w:id="595988225">
          <w:marLeft w:val="640"/>
          <w:marRight w:val="0"/>
          <w:marTop w:val="0"/>
          <w:marBottom w:val="0"/>
          <w:divBdr>
            <w:top w:val="none" w:sz="0" w:space="0" w:color="auto"/>
            <w:left w:val="none" w:sz="0" w:space="0" w:color="auto"/>
            <w:bottom w:val="none" w:sz="0" w:space="0" w:color="auto"/>
            <w:right w:val="none" w:sz="0" w:space="0" w:color="auto"/>
          </w:divBdr>
        </w:div>
        <w:div w:id="368720900">
          <w:marLeft w:val="640"/>
          <w:marRight w:val="0"/>
          <w:marTop w:val="0"/>
          <w:marBottom w:val="0"/>
          <w:divBdr>
            <w:top w:val="none" w:sz="0" w:space="0" w:color="auto"/>
            <w:left w:val="none" w:sz="0" w:space="0" w:color="auto"/>
            <w:bottom w:val="none" w:sz="0" w:space="0" w:color="auto"/>
            <w:right w:val="none" w:sz="0" w:space="0" w:color="auto"/>
          </w:divBdr>
        </w:div>
        <w:div w:id="1151992655">
          <w:marLeft w:val="640"/>
          <w:marRight w:val="0"/>
          <w:marTop w:val="0"/>
          <w:marBottom w:val="0"/>
          <w:divBdr>
            <w:top w:val="none" w:sz="0" w:space="0" w:color="auto"/>
            <w:left w:val="none" w:sz="0" w:space="0" w:color="auto"/>
            <w:bottom w:val="none" w:sz="0" w:space="0" w:color="auto"/>
            <w:right w:val="none" w:sz="0" w:space="0" w:color="auto"/>
          </w:divBdr>
        </w:div>
        <w:div w:id="519779216">
          <w:marLeft w:val="640"/>
          <w:marRight w:val="0"/>
          <w:marTop w:val="0"/>
          <w:marBottom w:val="0"/>
          <w:divBdr>
            <w:top w:val="none" w:sz="0" w:space="0" w:color="auto"/>
            <w:left w:val="none" w:sz="0" w:space="0" w:color="auto"/>
            <w:bottom w:val="none" w:sz="0" w:space="0" w:color="auto"/>
            <w:right w:val="none" w:sz="0" w:space="0" w:color="auto"/>
          </w:divBdr>
        </w:div>
        <w:div w:id="1530294719">
          <w:marLeft w:val="640"/>
          <w:marRight w:val="0"/>
          <w:marTop w:val="0"/>
          <w:marBottom w:val="0"/>
          <w:divBdr>
            <w:top w:val="none" w:sz="0" w:space="0" w:color="auto"/>
            <w:left w:val="none" w:sz="0" w:space="0" w:color="auto"/>
            <w:bottom w:val="none" w:sz="0" w:space="0" w:color="auto"/>
            <w:right w:val="none" w:sz="0" w:space="0" w:color="auto"/>
          </w:divBdr>
        </w:div>
        <w:div w:id="608464882">
          <w:marLeft w:val="640"/>
          <w:marRight w:val="0"/>
          <w:marTop w:val="0"/>
          <w:marBottom w:val="0"/>
          <w:divBdr>
            <w:top w:val="none" w:sz="0" w:space="0" w:color="auto"/>
            <w:left w:val="none" w:sz="0" w:space="0" w:color="auto"/>
            <w:bottom w:val="none" w:sz="0" w:space="0" w:color="auto"/>
            <w:right w:val="none" w:sz="0" w:space="0" w:color="auto"/>
          </w:divBdr>
        </w:div>
        <w:div w:id="2137260287">
          <w:marLeft w:val="640"/>
          <w:marRight w:val="0"/>
          <w:marTop w:val="0"/>
          <w:marBottom w:val="0"/>
          <w:divBdr>
            <w:top w:val="none" w:sz="0" w:space="0" w:color="auto"/>
            <w:left w:val="none" w:sz="0" w:space="0" w:color="auto"/>
            <w:bottom w:val="none" w:sz="0" w:space="0" w:color="auto"/>
            <w:right w:val="none" w:sz="0" w:space="0" w:color="auto"/>
          </w:divBdr>
        </w:div>
        <w:div w:id="1276015878">
          <w:marLeft w:val="640"/>
          <w:marRight w:val="0"/>
          <w:marTop w:val="0"/>
          <w:marBottom w:val="0"/>
          <w:divBdr>
            <w:top w:val="none" w:sz="0" w:space="0" w:color="auto"/>
            <w:left w:val="none" w:sz="0" w:space="0" w:color="auto"/>
            <w:bottom w:val="none" w:sz="0" w:space="0" w:color="auto"/>
            <w:right w:val="none" w:sz="0" w:space="0" w:color="auto"/>
          </w:divBdr>
        </w:div>
        <w:div w:id="2056463449">
          <w:marLeft w:val="640"/>
          <w:marRight w:val="0"/>
          <w:marTop w:val="0"/>
          <w:marBottom w:val="0"/>
          <w:divBdr>
            <w:top w:val="none" w:sz="0" w:space="0" w:color="auto"/>
            <w:left w:val="none" w:sz="0" w:space="0" w:color="auto"/>
            <w:bottom w:val="none" w:sz="0" w:space="0" w:color="auto"/>
            <w:right w:val="none" w:sz="0" w:space="0" w:color="auto"/>
          </w:divBdr>
        </w:div>
        <w:div w:id="1186482632">
          <w:marLeft w:val="640"/>
          <w:marRight w:val="0"/>
          <w:marTop w:val="0"/>
          <w:marBottom w:val="0"/>
          <w:divBdr>
            <w:top w:val="none" w:sz="0" w:space="0" w:color="auto"/>
            <w:left w:val="none" w:sz="0" w:space="0" w:color="auto"/>
            <w:bottom w:val="none" w:sz="0" w:space="0" w:color="auto"/>
            <w:right w:val="none" w:sz="0" w:space="0" w:color="auto"/>
          </w:divBdr>
        </w:div>
        <w:div w:id="2019655189">
          <w:marLeft w:val="640"/>
          <w:marRight w:val="0"/>
          <w:marTop w:val="0"/>
          <w:marBottom w:val="0"/>
          <w:divBdr>
            <w:top w:val="none" w:sz="0" w:space="0" w:color="auto"/>
            <w:left w:val="none" w:sz="0" w:space="0" w:color="auto"/>
            <w:bottom w:val="none" w:sz="0" w:space="0" w:color="auto"/>
            <w:right w:val="none" w:sz="0" w:space="0" w:color="auto"/>
          </w:divBdr>
        </w:div>
        <w:div w:id="1964726364">
          <w:marLeft w:val="640"/>
          <w:marRight w:val="0"/>
          <w:marTop w:val="0"/>
          <w:marBottom w:val="0"/>
          <w:divBdr>
            <w:top w:val="none" w:sz="0" w:space="0" w:color="auto"/>
            <w:left w:val="none" w:sz="0" w:space="0" w:color="auto"/>
            <w:bottom w:val="none" w:sz="0" w:space="0" w:color="auto"/>
            <w:right w:val="none" w:sz="0" w:space="0" w:color="auto"/>
          </w:divBdr>
        </w:div>
        <w:div w:id="1026636035">
          <w:marLeft w:val="640"/>
          <w:marRight w:val="0"/>
          <w:marTop w:val="0"/>
          <w:marBottom w:val="0"/>
          <w:divBdr>
            <w:top w:val="none" w:sz="0" w:space="0" w:color="auto"/>
            <w:left w:val="none" w:sz="0" w:space="0" w:color="auto"/>
            <w:bottom w:val="none" w:sz="0" w:space="0" w:color="auto"/>
            <w:right w:val="none" w:sz="0" w:space="0" w:color="auto"/>
          </w:divBdr>
        </w:div>
        <w:div w:id="1034963282">
          <w:marLeft w:val="640"/>
          <w:marRight w:val="0"/>
          <w:marTop w:val="0"/>
          <w:marBottom w:val="0"/>
          <w:divBdr>
            <w:top w:val="none" w:sz="0" w:space="0" w:color="auto"/>
            <w:left w:val="none" w:sz="0" w:space="0" w:color="auto"/>
            <w:bottom w:val="none" w:sz="0" w:space="0" w:color="auto"/>
            <w:right w:val="none" w:sz="0" w:space="0" w:color="auto"/>
          </w:divBdr>
        </w:div>
        <w:div w:id="1912499469">
          <w:marLeft w:val="640"/>
          <w:marRight w:val="0"/>
          <w:marTop w:val="0"/>
          <w:marBottom w:val="0"/>
          <w:divBdr>
            <w:top w:val="none" w:sz="0" w:space="0" w:color="auto"/>
            <w:left w:val="none" w:sz="0" w:space="0" w:color="auto"/>
            <w:bottom w:val="none" w:sz="0" w:space="0" w:color="auto"/>
            <w:right w:val="none" w:sz="0" w:space="0" w:color="auto"/>
          </w:divBdr>
        </w:div>
        <w:div w:id="1415668598">
          <w:marLeft w:val="640"/>
          <w:marRight w:val="0"/>
          <w:marTop w:val="0"/>
          <w:marBottom w:val="0"/>
          <w:divBdr>
            <w:top w:val="none" w:sz="0" w:space="0" w:color="auto"/>
            <w:left w:val="none" w:sz="0" w:space="0" w:color="auto"/>
            <w:bottom w:val="none" w:sz="0" w:space="0" w:color="auto"/>
            <w:right w:val="none" w:sz="0" w:space="0" w:color="auto"/>
          </w:divBdr>
        </w:div>
        <w:div w:id="2130511704">
          <w:marLeft w:val="640"/>
          <w:marRight w:val="0"/>
          <w:marTop w:val="0"/>
          <w:marBottom w:val="0"/>
          <w:divBdr>
            <w:top w:val="none" w:sz="0" w:space="0" w:color="auto"/>
            <w:left w:val="none" w:sz="0" w:space="0" w:color="auto"/>
            <w:bottom w:val="none" w:sz="0" w:space="0" w:color="auto"/>
            <w:right w:val="none" w:sz="0" w:space="0" w:color="auto"/>
          </w:divBdr>
        </w:div>
        <w:div w:id="1052652485">
          <w:marLeft w:val="640"/>
          <w:marRight w:val="0"/>
          <w:marTop w:val="0"/>
          <w:marBottom w:val="0"/>
          <w:divBdr>
            <w:top w:val="none" w:sz="0" w:space="0" w:color="auto"/>
            <w:left w:val="none" w:sz="0" w:space="0" w:color="auto"/>
            <w:bottom w:val="none" w:sz="0" w:space="0" w:color="auto"/>
            <w:right w:val="none" w:sz="0" w:space="0" w:color="auto"/>
          </w:divBdr>
        </w:div>
        <w:div w:id="401487248">
          <w:marLeft w:val="640"/>
          <w:marRight w:val="0"/>
          <w:marTop w:val="0"/>
          <w:marBottom w:val="0"/>
          <w:divBdr>
            <w:top w:val="none" w:sz="0" w:space="0" w:color="auto"/>
            <w:left w:val="none" w:sz="0" w:space="0" w:color="auto"/>
            <w:bottom w:val="none" w:sz="0" w:space="0" w:color="auto"/>
            <w:right w:val="none" w:sz="0" w:space="0" w:color="auto"/>
          </w:divBdr>
        </w:div>
        <w:div w:id="529608799">
          <w:marLeft w:val="640"/>
          <w:marRight w:val="0"/>
          <w:marTop w:val="0"/>
          <w:marBottom w:val="0"/>
          <w:divBdr>
            <w:top w:val="none" w:sz="0" w:space="0" w:color="auto"/>
            <w:left w:val="none" w:sz="0" w:space="0" w:color="auto"/>
            <w:bottom w:val="none" w:sz="0" w:space="0" w:color="auto"/>
            <w:right w:val="none" w:sz="0" w:space="0" w:color="auto"/>
          </w:divBdr>
        </w:div>
        <w:div w:id="492455457">
          <w:marLeft w:val="640"/>
          <w:marRight w:val="0"/>
          <w:marTop w:val="0"/>
          <w:marBottom w:val="0"/>
          <w:divBdr>
            <w:top w:val="none" w:sz="0" w:space="0" w:color="auto"/>
            <w:left w:val="none" w:sz="0" w:space="0" w:color="auto"/>
            <w:bottom w:val="none" w:sz="0" w:space="0" w:color="auto"/>
            <w:right w:val="none" w:sz="0" w:space="0" w:color="auto"/>
          </w:divBdr>
        </w:div>
        <w:div w:id="949775025">
          <w:marLeft w:val="640"/>
          <w:marRight w:val="0"/>
          <w:marTop w:val="0"/>
          <w:marBottom w:val="0"/>
          <w:divBdr>
            <w:top w:val="none" w:sz="0" w:space="0" w:color="auto"/>
            <w:left w:val="none" w:sz="0" w:space="0" w:color="auto"/>
            <w:bottom w:val="none" w:sz="0" w:space="0" w:color="auto"/>
            <w:right w:val="none" w:sz="0" w:space="0" w:color="auto"/>
          </w:divBdr>
        </w:div>
        <w:div w:id="1753811867">
          <w:marLeft w:val="640"/>
          <w:marRight w:val="0"/>
          <w:marTop w:val="0"/>
          <w:marBottom w:val="0"/>
          <w:divBdr>
            <w:top w:val="none" w:sz="0" w:space="0" w:color="auto"/>
            <w:left w:val="none" w:sz="0" w:space="0" w:color="auto"/>
            <w:bottom w:val="none" w:sz="0" w:space="0" w:color="auto"/>
            <w:right w:val="none" w:sz="0" w:space="0" w:color="auto"/>
          </w:divBdr>
        </w:div>
        <w:div w:id="1965651755">
          <w:marLeft w:val="640"/>
          <w:marRight w:val="0"/>
          <w:marTop w:val="0"/>
          <w:marBottom w:val="0"/>
          <w:divBdr>
            <w:top w:val="none" w:sz="0" w:space="0" w:color="auto"/>
            <w:left w:val="none" w:sz="0" w:space="0" w:color="auto"/>
            <w:bottom w:val="none" w:sz="0" w:space="0" w:color="auto"/>
            <w:right w:val="none" w:sz="0" w:space="0" w:color="auto"/>
          </w:divBdr>
        </w:div>
        <w:div w:id="403340796">
          <w:marLeft w:val="640"/>
          <w:marRight w:val="0"/>
          <w:marTop w:val="0"/>
          <w:marBottom w:val="0"/>
          <w:divBdr>
            <w:top w:val="none" w:sz="0" w:space="0" w:color="auto"/>
            <w:left w:val="none" w:sz="0" w:space="0" w:color="auto"/>
            <w:bottom w:val="none" w:sz="0" w:space="0" w:color="auto"/>
            <w:right w:val="none" w:sz="0" w:space="0" w:color="auto"/>
          </w:divBdr>
        </w:div>
        <w:div w:id="797917782">
          <w:marLeft w:val="640"/>
          <w:marRight w:val="0"/>
          <w:marTop w:val="0"/>
          <w:marBottom w:val="0"/>
          <w:divBdr>
            <w:top w:val="none" w:sz="0" w:space="0" w:color="auto"/>
            <w:left w:val="none" w:sz="0" w:space="0" w:color="auto"/>
            <w:bottom w:val="none" w:sz="0" w:space="0" w:color="auto"/>
            <w:right w:val="none" w:sz="0" w:space="0" w:color="auto"/>
          </w:divBdr>
        </w:div>
        <w:div w:id="641154953">
          <w:marLeft w:val="640"/>
          <w:marRight w:val="0"/>
          <w:marTop w:val="0"/>
          <w:marBottom w:val="0"/>
          <w:divBdr>
            <w:top w:val="none" w:sz="0" w:space="0" w:color="auto"/>
            <w:left w:val="none" w:sz="0" w:space="0" w:color="auto"/>
            <w:bottom w:val="none" w:sz="0" w:space="0" w:color="auto"/>
            <w:right w:val="none" w:sz="0" w:space="0" w:color="auto"/>
          </w:divBdr>
        </w:div>
        <w:div w:id="918830127">
          <w:marLeft w:val="640"/>
          <w:marRight w:val="0"/>
          <w:marTop w:val="0"/>
          <w:marBottom w:val="0"/>
          <w:divBdr>
            <w:top w:val="none" w:sz="0" w:space="0" w:color="auto"/>
            <w:left w:val="none" w:sz="0" w:space="0" w:color="auto"/>
            <w:bottom w:val="none" w:sz="0" w:space="0" w:color="auto"/>
            <w:right w:val="none" w:sz="0" w:space="0" w:color="auto"/>
          </w:divBdr>
        </w:div>
        <w:div w:id="347870957">
          <w:marLeft w:val="640"/>
          <w:marRight w:val="0"/>
          <w:marTop w:val="0"/>
          <w:marBottom w:val="0"/>
          <w:divBdr>
            <w:top w:val="none" w:sz="0" w:space="0" w:color="auto"/>
            <w:left w:val="none" w:sz="0" w:space="0" w:color="auto"/>
            <w:bottom w:val="none" w:sz="0" w:space="0" w:color="auto"/>
            <w:right w:val="none" w:sz="0" w:space="0" w:color="auto"/>
          </w:divBdr>
        </w:div>
        <w:div w:id="733940280">
          <w:marLeft w:val="640"/>
          <w:marRight w:val="0"/>
          <w:marTop w:val="0"/>
          <w:marBottom w:val="0"/>
          <w:divBdr>
            <w:top w:val="none" w:sz="0" w:space="0" w:color="auto"/>
            <w:left w:val="none" w:sz="0" w:space="0" w:color="auto"/>
            <w:bottom w:val="none" w:sz="0" w:space="0" w:color="auto"/>
            <w:right w:val="none" w:sz="0" w:space="0" w:color="auto"/>
          </w:divBdr>
        </w:div>
        <w:div w:id="929388565">
          <w:marLeft w:val="640"/>
          <w:marRight w:val="0"/>
          <w:marTop w:val="0"/>
          <w:marBottom w:val="0"/>
          <w:divBdr>
            <w:top w:val="none" w:sz="0" w:space="0" w:color="auto"/>
            <w:left w:val="none" w:sz="0" w:space="0" w:color="auto"/>
            <w:bottom w:val="none" w:sz="0" w:space="0" w:color="auto"/>
            <w:right w:val="none" w:sz="0" w:space="0" w:color="auto"/>
          </w:divBdr>
        </w:div>
        <w:div w:id="1980572164">
          <w:marLeft w:val="640"/>
          <w:marRight w:val="0"/>
          <w:marTop w:val="0"/>
          <w:marBottom w:val="0"/>
          <w:divBdr>
            <w:top w:val="none" w:sz="0" w:space="0" w:color="auto"/>
            <w:left w:val="none" w:sz="0" w:space="0" w:color="auto"/>
            <w:bottom w:val="none" w:sz="0" w:space="0" w:color="auto"/>
            <w:right w:val="none" w:sz="0" w:space="0" w:color="auto"/>
          </w:divBdr>
        </w:div>
        <w:div w:id="10954266">
          <w:marLeft w:val="640"/>
          <w:marRight w:val="0"/>
          <w:marTop w:val="0"/>
          <w:marBottom w:val="0"/>
          <w:divBdr>
            <w:top w:val="none" w:sz="0" w:space="0" w:color="auto"/>
            <w:left w:val="none" w:sz="0" w:space="0" w:color="auto"/>
            <w:bottom w:val="none" w:sz="0" w:space="0" w:color="auto"/>
            <w:right w:val="none" w:sz="0" w:space="0" w:color="auto"/>
          </w:divBdr>
        </w:div>
        <w:div w:id="699663941">
          <w:marLeft w:val="640"/>
          <w:marRight w:val="0"/>
          <w:marTop w:val="0"/>
          <w:marBottom w:val="0"/>
          <w:divBdr>
            <w:top w:val="none" w:sz="0" w:space="0" w:color="auto"/>
            <w:left w:val="none" w:sz="0" w:space="0" w:color="auto"/>
            <w:bottom w:val="none" w:sz="0" w:space="0" w:color="auto"/>
            <w:right w:val="none" w:sz="0" w:space="0" w:color="auto"/>
          </w:divBdr>
        </w:div>
        <w:div w:id="794983700">
          <w:marLeft w:val="640"/>
          <w:marRight w:val="0"/>
          <w:marTop w:val="0"/>
          <w:marBottom w:val="0"/>
          <w:divBdr>
            <w:top w:val="none" w:sz="0" w:space="0" w:color="auto"/>
            <w:left w:val="none" w:sz="0" w:space="0" w:color="auto"/>
            <w:bottom w:val="none" w:sz="0" w:space="0" w:color="auto"/>
            <w:right w:val="none" w:sz="0" w:space="0" w:color="auto"/>
          </w:divBdr>
        </w:div>
        <w:div w:id="235824619">
          <w:marLeft w:val="640"/>
          <w:marRight w:val="0"/>
          <w:marTop w:val="0"/>
          <w:marBottom w:val="0"/>
          <w:divBdr>
            <w:top w:val="none" w:sz="0" w:space="0" w:color="auto"/>
            <w:left w:val="none" w:sz="0" w:space="0" w:color="auto"/>
            <w:bottom w:val="none" w:sz="0" w:space="0" w:color="auto"/>
            <w:right w:val="none" w:sz="0" w:space="0" w:color="auto"/>
          </w:divBdr>
        </w:div>
        <w:div w:id="1700350545">
          <w:marLeft w:val="640"/>
          <w:marRight w:val="0"/>
          <w:marTop w:val="0"/>
          <w:marBottom w:val="0"/>
          <w:divBdr>
            <w:top w:val="none" w:sz="0" w:space="0" w:color="auto"/>
            <w:left w:val="none" w:sz="0" w:space="0" w:color="auto"/>
            <w:bottom w:val="none" w:sz="0" w:space="0" w:color="auto"/>
            <w:right w:val="none" w:sz="0" w:space="0" w:color="auto"/>
          </w:divBdr>
        </w:div>
        <w:div w:id="2041590523">
          <w:marLeft w:val="640"/>
          <w:marRight w:val="0"/>
          <w:marTop w:val="0"/>
          <w:marBottom w:val="0"/>
          <w:divBdr>
            <w:top w:val="none" w:sz="0" w:space="0" w:color="auto"/>
            <w:left w:val="none" w:sz="0" w:space="0" w:color="auto"/>
            <w:bottom w:val="none" w:sz="0" w:space="0" w:color="auto"/>
            <w:right w:val="none" w:sz="0" w:space="0" w:color="auto"/>
          </w:divBdr>
        </w:div>
        <w:div w:id="893664829">
          <w:marLeft w:val="640"/>
          <w:marRight w:val="0"/>
          <w:marTop w:val="0"/>
          <w:marBottom w:val="0"/>
          <w:divBdr>
            <w:top w:val="none" w:sz="0" w:space="0" w:color="auto"/>
            <w:left w:val="none" w:sz="0" w:space="0" w:color="auto"/>
            <w:bottom w:val="none" w:sz="0" w:space="0" w:color="auto"/>
            <w:right w:val="none" w:sz="0" w:space="0" w:color="auto"/>
          </w:divBdr>
        </w:div>
        <w:div w:id="1525053120">
          <w:marLeft w:val="640"/>
          <w:marRight w:val="0"/>
          <w:marTop w:val="0"/>
          <w:marBottom w:val="0"/>
          <w:divBdr>
            <w:top w:val="none" w:sz="0" w:space="0" w:color="auto"/>
            <w:left w:val="none" w:sz="0" w:space="0" w:color="auto"/>
            <w:bottom w:val="none" w:sz="0" w:space="0" w:color="auto"/>
            <w:right w:val="none" w:sz="0" w:space="0" w:color="auto"/>
          </w:divBdr>
        </w:div>
        <w:div w:id="1715155274">
          <w:marLeft w:val="640"/>
          <w:marRight w:val="0"/>
          <w:marTop w:val="0"/>
          <w:marBottom w:val="0"/>
          <w:divBdr>
            <w:top w:val="none" w:sz="0" w:space="0" w:color="auto"/>
            <w:left w:val="none" w:sz="0" w:space="0" w:color="auto"/>
            <w:bottom w:val="none" w:sz="0" w:space="0" w:color="auto"/>
            <w:right w:val="none" w:sz="0" w:space="0" w:color="auto"/>
          </w:divBdr>
        </w:div>
        <w:div w:id="1966423441">
          <w:marLeft w:val="640"/>
          <w:marRight w:val="0"/>
          <w:marTop w:val="0"/>
          <w:marBottom w:val="0"/>
          <w:divBdr>
            <w:top w:val="none" w:sz="0" w:space="0" w:color="auto"/>
            <w:left w:val="none" w:sz="0" w:space="0" w:color="auto"/>
            <w:bottom w:val="none" w:sz="0" w:space="0" w:color="auto"/>
            <w:right w:val="none" w:sz="0" w:space="0" w:color="auto"/>
          </w:divBdr>
        </w:div>
        <w:div w:id="2134790077">
          <w:marLeft w:val="640"/>
          <w:marRight w:val="0"/>
          <w:marTop w:val="0"/>
          <w:marBottom w:val="0"/>
          <w:divBdr>
            <w:top w:val="none" w:sz="0" w:space="0" w:color="auto"/>
            <w:left w:val="none" w:sz="0" w:space="0" w:color="auto"/>
            <w:bottom w:val="none" w:sz="0" w:space="0" w:color="auto"/>
            <w:right w:val="none" w:sz="0" w:space="0" w:color="auto"/>
          </w:divBdr>
        </w:div>
        <w:div w:id="366609926">
          <w:marLeft w:val="640"/>
          <w:marRight w:val="0"/>
          <w:marTop w:val="0"/>
          <w:marBottom w:val="0"/>
          <w:divBdr>
            <w:top w:val="none" w:sz="0" w:space="0" w:color="auto"/>
            <w:left w:val="none" w:sz="0" w:space="0" w:color="auto"/>
            <w:bottom w:val="none" w:sz="0" w:space="0" w:color="auto"/>
            <w:right w:val="none" w:sz="0" w:space="0" w:color="auto"/>
          </w:divBdr>
        </w:div>
        <w:div w:id="682707218">
          <w:marLeft w:val="640"/>
          <w:marRight w:val="0"/>
          <w:marTop w:val="0"/>
          <w:marBottom w:val="0"/>
          <w:divBdr>
            <w:top w:val="none" w:sz="0" w:space="0" w:color="auto"/>
            <w:left w:val="none" w:sz="0" w:space="0" w:color="auto"/>
            <w:bottom w:val="none" w:sz="0" w:space="0" w:color="auto"/>
            <w:right w:val="none" w:sz="0" w:space="0" w:color="auto"/>
          </w:divBdr>
        </w:div>
        <w:div w:id="76944994">
          <w:marLeft w:val="640"/>
          <w:marRight w:val="0"/>
          <w:marTop w:val="0"/>
          <w:marBottom w:val="0"/>
          <w:divBdr>
            <w:top w:val="none" w:sz="0" w:space="0" w:color="auto"/>
            <w:left w:val="none" w:sz="0" w:space="0" w:color="auto"/>
            <w:bottom w:val="none" w:sz="0" w:space="0" w:color="auto"/>
            <w:right w:val="none" w:sz="0" w:space="0" w:color="auto"/>
          </w:divBdr>
        </w:div>
        <w:div w:id="1231118754">
          <w:marLeft w:val="640"/>
          <w:marRight w:val="0"/>
          <w:marTop w:val="0"/>
          <w:marBottom w:val="0"/>
          <w:divBdr>
            <w:top w:val="none" w:sz="0" w:space="0" w:color="auto"/>
            <w:left w:val="none" w:sz="0" w:space="0" w:color="auto"/>
            <w:bottom w:val="none" w:sz="0" w:space="0" w:color="auto"/>
            <w:right w:val="none" w:sz="0" w:space="0" w:color="auto"/>
          </w:divBdr>
        </w:div>
        <w:div w:id="431171094">
          <w:marLeft w:val="640"/>
          <w:marRight w:val="0"/>
          <w:marTop w:val="0"/>
          <w:marBottom w:val="0"/>
          <w:divBdr>
            <w:top w:val="none" w:sz="0" w:space="0" w:color="auto"/>
            <w:left w:val="none" w:sz="0" w:space="0" w:color="auto"/>
            <w:bottom w:val="none" w:sz="0" w:space="0" w:color="auto"/>
            <w:right w:val="none" w:sz="0" w:space="0" w:color="auto"/>
          </w:divBdr>
        </w:div>
        <w:div w:id="372073818">
          <w:marLeft w:val="640"/>
          <w:marRight w:val="0"/>
          <w:marTop w:val="0"/>
          <w:marBottom w:val="0"/>
          <w:divBdr>
            <w:top w:val="none" w:sz="0" w:space="0" w:color="auto"/>
            <w:left w:val="none" w:sz="0" w:space="0" w:color="auto"/>
            <w:bottom w:val="none" w:sz="0" w:space="0" w:color="auto"/>
            <w:right w:val="none" w:sz="0" w:space="0" w:color="auto"/>
          </w:divBdr>
        </w:div>
        <w:div w:id="1985811780">
          <w:marLeft w:val="640"/>
          <w:marRight w:val="0"/>
          <w:marTop w:val="0"/>
          <w:marBottom w:val="0"/>
          <w:divBdr>
            <w:top w:val="none" w:sz="0" w:space="0" w:color="auto"/>
            <w:left w:val="none" w:sz="0" w:space="0" w:color="auto"/>
            <w:bottom w:val="none" w:sz="0" w:space="0" w:color="auto"/>
            <w:right w:val="none" w:sz="0" w:space="0" w:color="auto"/>
          </w:divBdr>
        </w:div>
        <w:div w:id="1203832699">
          <w:marLeft w:val="640"/>
          <w:marRight w:val="0"/>
          <w:marTop w:val="0"/>
          <w:marBottom w:val="0"/>
          <w:divBdr>
            <w:top w:val="none" w:sz="0" w:space="0" w:color="auto"/>
            <w:left w:val="none" w:sz="0" w:space="0" w:color="auto"/>
            <w:bottom w:val="none" w:sz="0" w:space="0" w:color="auto"/>
            <w:right w:val="none" w:sz="0" w:space="0" w:color="auto"/>
          </w:divBdr>
        </w:div>
        <w:div w:id="1922181701">
          <w:marLeft w:val="640"/>
          <w:marRight w:val="0"/>
          <w:marTop w:val="0"/>
          <w:marBottom w:val="0"/>
          <w:divBdr>
            <w:top w:val="none" w:sz="0" w:space="0" w:color="auto"/>
            <w:left w:val="none" w:sz="0" w:space="0" w:color="auto"/>
            <w:bottom w:val="none" w:sz="0" w:space="0" w:color="auto"/>
            <w:right w:val="none" w:sz="0" w:space="0" w:color="auto"/>
          </w:divBdr>
        </w:div>
        <w:div w:id="1784880213">
          <w:marLeft w:val="640"/>
          <w:marRight w:val="0"/>
          <w:marTop w:val="0"/>
          <w:marBottom w:val="0"/>
          <w:divBdr>
            <w:top w:val="none" w:sz="0" w:space="0" w:color="auto"/>
            <w:left w:val="none" w:sz="0" w:space="0" w:color="auto"/>
            <w:bottom w:val="none" w:sz="0" w:space="0" w:color="auto"/>
            <w:right w:val="none" w:sz="0" w:space="0" w:color="auto"/>
          </w:divBdr>
        </w:div>
        <w:div w:id="1617785594">
          <w:marLeft w:val="640"/>
          <w:marRight w:val="0"/>
          <w:marTop w:val="0"/>
          <w:marBottom w:val="0"/>
          <w:divBdr>
            <w:top w:val="none" w:sz="0" w:space="0" w:color="auto"/>
            <w:left w:val="none" w:sz="0" w:space="0" w:color="auto"/>
            <w:bottom w:val="none" w:sz="0" w:space="0" w:color="auto"/>
            <w:right w:val="none" w:sz="0" w:space="0" w:color="auto"/>
          </w:divBdr>
        </w:div>
        <w:div w:id="44184093">
          <w:marLeft w:val="640"/>
          <w:marRight w:val="0"/>
          <w:marTop w:val="0"/>
          <w:marBottom w:val="0"/>
          <w:divBdr>
            <w:top w:val="none" w:sz="0" w:space="0" w:color="auto"/>
            <w:left w:val="none" w:sz="0" w:space="0" w:color="auto"/>
            <w:bottom w:val="none" w:sz="0" w:space="0" w:color="auto"/>
            <w:right w:val="none" w:sz="0" w:space="0" w:color="auto"/>
          </w:divBdr>
        </w:div>
        <w:div w:id="1887183021">
          <w:marLeft w:val="640"/>
          <w:marRight w:val="0"/>
          <w:marTop w:val="0"/>
          <w:marBottom w:val="0"/>
          <w:divBdr>
            <w:top w:val="none" w:sz="0" w:space="0" w:color="auto"/>
            <w:left w:val="none" w:sz="0" w:space="0" w:color="auto"/>
            <w:bottom w:val="none" w:sz="0" w:space="0" w:color="auto"/>
            <w:right w:val="none" w:sz="0" w:space="0" w:color="auto"/>
          </w:divBdr>
        </w:div>
        <w:div w:id="693850231">
          <w:marLeft w:val="640"/>
          <w:marRight w:val="0"/>
          <w:marTop w:val="0"/>
          <w:marBottom w:val="0"/>
          <w:divBdr>
            <w:top w:val="none" w:sz="0" w:space="0" w:color="auto"/>
            <w:left w:val="none" w:sz="0" w:space="0" w:color="auto"/>
            <w:bottom w:val="none" w:sz="0" w:space="0" w:color="auto"/>
            <w:right w:val="none" w:sz="0" w:space="0" w:color="auto"/>
          </w:divBdr>
        </w:div>
        <w:div w:id="23095879">
          <w:marLeft w:val="640"/>
          <w:marRight w:val="0"/>
          <w:marTop w:val="0"/>
          <w:marBottom w:val="0"/>
          <w:divBdr>
            <w:top w:val="none" w:sz="0" w:space="0" w:color="auto"/>
            <w:left w:val="none" w:sz="0" w:space="0" w:color="auto"/>
            <w:bottom w:val="none" w:sz="0" w:space="0" w:color="auto"/>
            <w:right w:val="none" w:sz="0" w:space="0" w:color="auto"/>
          </w:divBdr>
        </w:div>
        <w:div w:id="1959682018">
          <w:marLeft w:val="640"/>
          <w:marRight w:val="0"/>
          <w:marTop w:val="0"/>
          <w:marBottom w:val="0"/>
          <w:divBdr>
            <w:top w:val="none" w:sz="0" w:space="0" w:color="auto"/>
            <w:left w:val="none" w:sz="0" w:space="0" w:color="auto"/>
            <w:bottom w:val="none" w:sz="0" w:space="0" w:color="auto"/>
            <w:right w:val="none" w:sz="0" w:space="0" w:color="auto"/>
          </w:divBdr>
        </w:div>
        <w:div w:id="1335569024">
          <w:marLeft w:val="640"/>
          <w:marRight w:val="0"/>
          <w:marTop w:val="0"/>
          <w:marBottom w:val="0"/>
          <w:divBdr>
            <w:top w:val="none" w:sz="0" w:space="0" w:color="auto"/>
            <w:left w:val="none" w:sz="0" w:space="0" w:color="auto"/>
            <w:bottom w:val="none" w:sz="0" w:space="0" w:color="auto"/>
            <w:right w:val="none" w:sz="0" w:space="0" w:color="auto"/>
          </w:divBdr>
        </w:div>
        <w:div w:id="1308052064">
          <w:marLeft w:val="640"/>
          <w:marRight w:val="0"/>
          <w:marTop w:val="0"/>
          <w:marBottom w:val="0"/>
          <w:divBdr>
            <w:top w:val="none" w:sz="0" w:space="0" w:color="auto"/>
            <w:left w:val="none" w:sz="0" w:space="0" w:color="auto"/>
            <w:bottom w:val="none" w:sz="0" w:space="0" w:color="auto"/>
            <w:right w:val="none" w:sz="0" w:space="0" w:color="auto"/>
          </w:divBdr>
        </w:div>
        <w:div w:id="374499775">
          <w:marLeft w:val="640"/>
          <w:marRight w:val="0"/>
          <w:marTop w:val="0"/>
          <w:marBottom w:val="0"/>
          <w:divBdr>
            <w:top w:val="none" w:sz="0" w:space="0" w:color="auto"/>
            <w:left w:val="none" w:sz="0" w:space="0" w:color="auto"/>
            <w:bottom w:val="none" w:sz="0" w:space="0" w:color="auto"/>
            <w:right w:val="none" w:sz="0" w:space="0" w:color="auto"/>
          </w:divBdr>
        </w:div>
        <w:div w:id="1002048994">
          <w:marLeft w:val="640"/>
          <w:marRight w:val="0"/>
          <w:marTop w:val="0"/>
          <w:marBottom w:val="0"/>
          <w:divBdr>
            <w:top w:val="none" w:sz="0" w:space="0" w:color="auto"/>
            <w:left w:val="none" w:sz="0" w:space="0" w:color="auto"/>
            <w:bottom w:val="none" w:sz="0" w:space="0" w:color="auto"/>
            <w:right w:val="none" w:sz="0" w:space="0" w:color="auto"/>
          </w:divBdr>
        </w:div>
        <w:div w:id="1493790237">
          <w:marLeft w:val="640"/>
          <w:marRight w:val="0"/>
          <w:marTop w:val="0"/>
          <w:marBottom w:val="0"/>
          <w:divBdr>
            <w:top w:val="none" w:sz="0" w:space="0" w:color="auto"/>
            <w:left w:val="none" w:sz="0" w:space="0" w:color="auto"/>
            <w:bottom w:val="none" w:sz="0" w:space="0" w:color="auto"/>
            <w:right w:val="none" w:sz="0" w:space="0" w:color="auto"/>
          </w:divBdr>
        </w:div>
        <w:div w:id="1466200751">
          <w:marLeft w:val="640"/>
          <w:marRight w:val="0"/>
          <w:marTop w:val="0"/>
          <w:marBottom w:val="0"/>
          <w:divBdr>
            <w:top w:val="none" w:sz="0" w:space="0" w:color="auto"/>
            <w:left w:val="none" w:sz="0" w:space="0" w:color="auto"/>
            <w:bottom w:val="none" w:sz="0" w:space="0" w:color="auto"/>
            <w:right w:val="none" w:sz="0" w:space="0" w:color="auto"/>
          </w:divBdr>
        </w:div>
        <w:div w:id="470252827">
          <w:marLeft w:val="640"/>
          <w:marRight w:val="0"/>
          <w:marTop w:val="0"/>
          <w:marBottom w:val="0"/>
          <w:divBdr>
            <w:top w:val="none" w:sz="0" w:space="0" w:color="auto"/>
            <w:left w:val="none" w:sz="0" w:space="0" w:color="auto"/>
            <w:bottom w:val="none" w:sz="0" w:space="0" w:color="auto"/>
            <w:right w:val="none" w:sz="0" w:space="0" w:color="auto"/>
          </w:divBdr>
        </w:div>
        <w:div w:id="1660379488">
          <w:marLeft w:val="640"/>
          <w:marRight w:val="0"/>
          <w:marTop w:val="0"/>
          <w:marBottom w:val="0"/>
          <w:divBdr>
            <w:top w:val="none" w:sz="0" w:space="0" w:color="auto"/>
            <w:left w:val="none" w:sz="0" w:space="0" w:color="auto"/>
            <w:bottom w:val="none" w:sz="0" w:space="0" w:color="auto"/>
            <w:right w:val="none" w:sz="0" w:space="0" w:color="auto"/>
          </w:divBdr>
        </w:div>
        <w:div w:id="1403140598">
          <w:marLeft w:val="640"/>
          <w:marRight w:val="0"/>
          <w:marTop w:val="0"/>
          <w:marBottom w:val="0"/>
          <w:divBdr>
            <w:top w:val="none" w:sz="0" w:space="0" w:color="auto"/>
            <w:left w:val="none" w:sz="0" w:space="0" w:color="auto"/>
            <w:bottom w:val="none" w:sz="0" w:space="0" w:color="auto"/>
            <w:right w:val="none" w:sz="0" w:space="0" w:color="auto"/>
          </w:divBdr>
        </w:div>
        <w:div w:id="515777218">
          <w:marLeft w:val="640"/>
          <w:marRight w:val="0"/>
          <w:marTop w:val="0"/>
          <w:marBottom w:val="0"/>
          <w:divBdr>
            <w:top w:val="none" w:sz="0" w:space="0" w:color="auto"/>
            <w:left w:val="none" w:sz="0" w:space="0" w:color="auto"/>
            <w:bottom w:val="none" w:sz="0" w:space="0" w:color="auto"/>
            <w:right w:val="none" w:sz="0" w:space="0" w:color="auto"/>
          </w:divBdr>
        </w:div>
        <w:div w:id="175510332">
          <w:marLeft w:val="640"/>
          <w:marRight w:val="0"/>
          <w:marTop w:val="0"/>
          <w:marBottom w:val="0"/>
          <w:divBdr>
            <w:top w:val="none" w:sz="0" w:space="0" w:color="auto"/>
            <w:left w:val="none" w:sz="0" w:space="0" w:color="auto"/>
            <w:bottom w:val="none" w:sz="0" w:space="0" w:color="auto"/>
            <w:right w:val="none" w:sz="0" w:space="0" w:color="auto"/>
          </w:divBdr>
        </w:div>
        <w:div w:id="1700355182">
          <w:marLeft w:val="640"/>
          <w:marRight w:val="0"/>
          <w:marTop w:val="0"/>
          <w:marBottom w:val="0"/>
          <w:divBdr>
            <w:top w:val="none" w:sz="0" w:space="0" w:color="auto"/>
            <w:left w:val="none" w:sz="0" w:space="0" w:color="auto"/>
            <w:bottom w:val="none" w:sz="0" w:space="0" w:color="auto"/>
            <w:right w:val="none" w:sz="0" w:space="0" w:color="auto"/>
          </w:divBdr>
        </w:div>
        <w:div w:id="1523666285">
          <w:marLeft w:val="640"/>
          <w:marRight w:val="0"/>
          <w:marTop w:val="0"/>
          <w:marBottom w:val="0"/>
          <w:divBdr>
            <w:top w:val="none" w:sz="0" w:space="0" w:color="auto"/>
            <w:left w:val="none" w:sz="0" w:space="0" w:color="auto"/>
            <w:bottom w:val="none" w:sz="0" w:space="0" w:color="auto"/>
            <w:right w:val="none" w:sz="0" w:space="0" w:color="auto"/>
          </w:divBdr>
        </w:div>
        <w:div w:id="2134979327">
          <w:marLeft w:val="640"/>
          <w:marRight w:val="0"/>
          <w:marTop w:val="0"/>
          <w:marBottom w:val="0"/>
          <w:divBdr>
            <w:top w:val="none" w:sz="0" w:space="0" w:color="auto"/>
            <w:left w:val="none" w:sz="0" w:space="0" w:color="auto"/>
            <w:bottom w:val="none" w:sz="0" w:space="0" w:color="auto"/>
            <w:right w:val="none" w:sz="0" w:space="0" w:color="auto"/>
          </w:divBdr>
        </w:div>
        <w:div w:id="164324996">
          <w:marLeft w:val="640"/>
          <w:marRight w:val="0"/>
          <w:marTop w:val="0"/>
          <w:marBottom w:val="0"/>
          <w:divBdr>
            <w:top w:val="none" w:sz="0" w:space="0" w:color="auto"/>
            <w:left w:val="none" w:sz="0" w:space="0" w:color="auto"/>
            <w:bottom w:val="none" w:sz="0" w:space="0" w:color="auto"/>
            <w:right w:val="none" w:sz="0" w:space="0" w:color="auto"/>
          </w:divBdr>
        </w:div>
        <w:div w:id="317660884">
          <w:marLeft w:val="640"/>
          <w:marRight w:val="0"/>
          <w:marTop w:val="0"/>
          <w:marBottom w:val="0"/>
          <w:divBdr>
            <w:top w:val="none" w:sz="0" w:space="0" w:color="auto"/>
            <w:left w:val="none" w:sz="0" w:space="0" w:color="auto"/>
            <w:bottom w:val="none" w:sz="0" w:space="0" w:color="auto"/>
            <w:right w:val="none" w:sz="0" w:space="0" w:color="auto"/>
          </w:divBdr>
        </w:div>
        <w:div w:id="1573350107">
          <w:marLeft w:val="640"/>
          <w:marRight w:val="0"/>
          <w:marTop w:val="0"/>
          <w:marBottom w:val="0"/>
          <w:divBdr>
            <w:top w:val="none" w:sz="0" w:space="0" w:color="auto"/>
            <w:left w:val="none" w:sz="0" w:space="0" w:color="auto"/>
            <w:bottom w:val="none" w:sz="0" w:space="0" w:color="auto"/>
            <w:right w:val="none" w:sz="0" w:space="0" w:color="auto"/>
          </w:divBdr>
        </w:div>
        <w:div w:id="1534463934">
          <w:marLeft w:val="640"/>
          <w:marRight w:val="0"/>
          <w:marTop w:val="0"/>
          <w:marBottom w:val="0"/>
          <w:divBdr>
            <w:top w:val="none" w:sz="0" w:space="0" w:color="auto"/>
            <w:left w:val="none" w:sz="0" w:space="0" w:color="auto"/>
            <w:bottom w:val="none" w:sz="0" w:space="0" w:color="auto"/>
            <w:right w:val="none" w:sz="0" w:space="0" w:color="auto"/>
          </w:divBdr>
        </w:div>
        <w:div w:id="268784124">
          <w:marLeft w:val="640"/>
          <w:marRight w:val="0"/>
          <w:marTop w:val="0"/>
          <w:marBottom w:val="0"/>
          <w:divBdr>
            <w:top w:val="none" w:sz="0" w:space="0" w:color="auto"/>
            <w:left w:val="none" w:sz="0" w:space="0" w:color="auto"/>
            <w:bottom w:val="none" w:sz="0" w:space="0" w:color="auto"/>
            <w:right w:val="none" w:sz="0" w:space="0" w:color="auto"/>
          </w:divBdr>
        </w:div>
        <w:div w:id="1316454171">
          <w:marLeft w:val="640"/>
          <w:marRight w:val="0"/>
          <w:marTop w:val="0"/>
          <w:marBottom w:val="0"/>
          <w:divBdr>
            <w:top w:val="none" w:sz="0" w:space="0" w:color="auto"/>
            <w:left w:val="none" w:sz="0" w:space="0" w:color="auto"/>
            <w:bottom w:val="none" w:sz="0" w:space="0" w:color="auto"/>
            <w:right w:val="none" w:sz="0" w:space="0" w:color="auto"/>
          </w:divBdr>
        </w:div>
        <w:div w:id="1050542393">
          <w:marLeft w:val="640"/>
          <w:marRight w:val="0"/>
          <w:marTop w:val="0"/>
          <w:marBottom w:val="0"/>
          <w:divBdr>
            <w:top w:val="none" w:sz="0" w:space="0" w:color="auto"/>
            <w:left w:val="none" w:sz="0" w:space="0" w:color="auto"/>
            <w:bottom w:val="none" w:sz="0" w:space="0" w:color="auto"/>
            <w:right w:val="none" w:sz="0" w:space="0" w:color="auto"/>
          </w:divBdr>
        </w:div>
        <w:div w:id="1171990729">
          <w:marLeft w:val="640"/>
          <w:marRight w:val="0"/>
          <w:marTop w:val="0"/>
          <w:marBottom w:val="0"/>
          <w:divBdr>
            <w:top w:val="none" w:sz="0" w:space="0" w:color="auto"/>
            <w:left w:val="none" w:sz="0" w:space="0" w:color="auto"/>
            <w:bottom w:val="none" w:sz="0" w:space="0" w:color="auto"/>
            <w:right w:val="none" w:sz="0" w:space="0" w:color="auto"/>
          </w:divBdr>
        </w:div>
        <w:div w:id="314769747">
          <w:marLeft w:val="640"/>
          <w:marRight w:val="0"/>
          <w:marTop w:val="0"/>
          <w:marBottom w:val="0"/>
          <w:divBdr>
            <w:top w:val="none" w:sz="0" w:space="0" w:color="auto"/>
            <w:left w:val="none" w:sz="0" w:space="0" w:color="auto"/>
            <w:bottom w:val="none" w:sz="0" w:space="0" w:color="auto"/>
            <w:right w:val="none" w:sz="0" w:space="0" w:color="auto"/>
          </w:divBdr>
        </w:div>
        <w:div w:id="49310644">
          <w:marLeft w:val="640"/>
          <w:marRight w:val="0"/>
          <w:marTop w:val="0"/>
          <w:marBottom w:val="0"/>
          <w:divBdr>
            <w:top w:val="none" w:sz="0" w:space="0" w:color="auto"/>
            <w:left w:val="none" w:sz="0" w:space="0" w:color="auto"/>
            <w:bottom w:val="none" w:sz="0" w:space="0" w:color="auto"/>
            <w:right w:val="none" w:sz="0" w:space="0" w:color="auto"/>
          </w:divBdr>
        </w:div>
        <w:div w:id="1085614076">
          <w:marLeft w:val="640"/>
          <w:marRight w:val="0"/>
          <w:marTop w:val="0"/>
          <w:marBottom w:val="0"/>
          <w:divBdr>
            <w:top w:val="none" w:sz="0" w:space="0" w:color="auto"/>
            <w:left w:val="none" w:sz="0" w:space="0" w:color="auto"/>
            <w:bottom w:val="none" w:sz="0" w:space="0" w:color="auto"/>
            <w:right w:val="none" w:sz="0" w:space="0" w:color="auto"/>
          </w:divBdr>
        </w:div>
        <w:div w:id="2064402661">
          <w:marLeft w:val="640"/>
          <w:marRight w:val="0"/>
          <w:marTop w:val="0"/>
          <w:marBottom w:val="0"/>
          <w:divBdr>
            <w:top w:val="none" w:sz="0" w:space="0" w:color="auto"/>
            <w:left w:val="none" w:sz="0" w:space="0" w:color="auto"/>
            <w:bottom w:val="none" w:sz="0" w:space="0" w:color="auto"/>
            <w:right w:val="none" w:sz="0" w:space="0" w:color="auto"/>
          </w:divBdr>
        </w:div>
        <w:div w:id="1028605548">
          <w:marLeft w:val="640"/>
          <w:marRight w:val="0"/>
          <w:marTop w:val="0"/>
          <w:marBottom w:val="0"/>
          <w:divBdr>
            <w:top w:val="none" w:sz="0" w:space="0" w:color="auto"/>
            <w:left w:val="none" w:sz="0" w:space="0" w:color="auto"/>
            <w:bottom w:val="none" w:sz="0" w:space="0" w:color="auto"/>
            <w:right w:val="none" w:sz="0" w:space="0" w:color="auto"/>
          </w:divBdr>
        </w:div>
        <w:div w:id="806238080">
          <w:marLeft w:val="640"/>
          <w:marRight w:val="0"/>
          <w:marTop w:val="0"/>
          <w:marBottom w:val="0"/>
          <w:divBdr>
            <w:top w:val="none" w:sz="0" w:space="0" w:color="auto"/>
            <w:left w:val="none" w:sz="0" w:space="0" w:color="auto"/>
            <w:bottom w:val="none" w:sz="0" w:space="0" w:color="auto"/>
            <w:right w:val="none" w:sz="0" w:space="0" w:color="auto"/>
          </w:divBdr>
        </w:div>
        <w:div w:id="20447620">
          <w:marLeft w:val="640"/>
          <w:marRight w:val="0"/>
          <w:marTop w:val="0"/>
          <w:marBottom w:val="0"/>
          <w:divBdr>
            <w:top w:val="none" w:sz="0" w:space="0" w:color="auto"/>
            <w:left w:val="none" w:sz="0" w:space="0" w:color="auto"/>
            <w:bottom w:val="none" w:sz="0" w:space="0" w:color="auto"/>
            <w:right w:val="none" w:sz="0" w:space="0" w:color="auto"/>
          </w:divBdr>
        </w:div>
        <w:div w:id="611670562">
          <w:marLeft w:val="640"/>
          <w:marRight w:val="0"/>
          <w:marTop w:val="0"/>
          <w:marBottom w:val="0"/>
          <w:divBdr>
            <w:top w:val="none" w:sz="0" w:space="0" w:color="auto"/>
            <w:left w:val="none" w:sz="0" w:space="0" w:color="auto"/>
            <w:bottom w:val="none" w:sz="0" w:space="0" w:color="auto"/>
            <w:right w:val="none" w:sz="0" w:space="0" w:color="auto"/>
          </w:divBdr>
        </w:div>
        <w:div w:id="157042875">
          <w:marLeft w:val="640"/>
          <w:marRight w:val="0"/>
          <w:marTop w:val="0"/>
          <w:marBottom w:val="0"/>
          <w:divBdr>
            <w:top w:val="none" w:sz="0" w:space="0" w:color="auto"/>
            <w:left w:val="none" w:sz="0" w:space="0" w:color="auto"/>
            <w:bottom w:val="none" w:sz="0" w:space="0" w:color="auto"/>
            <w:right w:val="none" w:sz="0" w:space="0" w:color="auto"/>
          </w:divBdr>
        </w:div>
        <w:div w:id="1045527750">
          <w:marLeft w:val="640"/>
          <w:marRight w:val="0"/>
          <w:marTop w:val="0"/>
          <w:marBottom w:val="0"/>
          <w:divBdr>
            <w:top w:val="none" w:sz="0" w:space="0" w:color="auto"/>
            <w:left w:val="none" w:sz="0" w:space="0" w:color="auto"/>
            <w:bottom w:val="none" w:sz="0" w:space="0" w:color="auto"/>
            <w:right w:val="none" w:sz="0" w:space="0" w:color="auto"/>
          </w:divBdr>
        </w:div>
        <w:div w:id="804812647">
          <w:marLeft w:val="640"/>
          <w:marRight w:val="0"/>
          <w:marTop w:val="0"/>
          <w:marBottom w:val="0"/>
          <w:divBdr>
            <w:top w:val="none" w:sz="0" w:space="0" w:color="auto"/>
            <w:left w:val="none" w:sz="0" w:space="0" w:color="auto"/>
            <w:bottom w:val="none" w:sz="0" w:space="0" w:color="auto"/>
            <w:right w:val="none" w:sz="0" w:space="0" w:color="auto"/>
          </w:divBdr>
        </w:div>
        <w:div w:id="1772621626">
          <w:marLeft w:val="640"/>
          <w:marRight w:val="0"/>
          <w:marTop w:val="0"/>
          <w:marBottom w:val="0"/>
          <w:divBdr>
            <w:top w:val="none" w:sz="0" w:space="0" w:color="auto"/>
            <w:left w:val="none" w:sz="0" w:space="0" w:color="auto"/>
            <w:bottom w:val="none" w:sz="0" w:space="0" w:color="auto"/>
            <w:right w:val="none" w:sz="0" w:space="0" w:color="auto"/>
          </w:divBdr>
        </w:div>
        <w:div w:id="498237090">
          <w:marLeft w:val="640"/>
          <w:marRight w:val="0"/>
          <w:marTop w:val="0"/>
          <w:marBottom w:val="0"/>
          <w:divBdr>
            <w:top w:val="none" w:sz="0" w:space="0" w:color="auto"/>
            <w:left w:val="none" w:sz="0" w:space="0" w:color="auto"/>
            <w:bottom w:val="none" w:sz="0" w:space="0" w:color="auto"/>
            <w:right w:val="none" w:sz="0" w:space="0" w:color="auto"/>
          </w:divBdr>
        </w:div>
        <w:div w:id="417020331">
          <w:marLeft w:val="640"/>
          <w:marRight w:val="0"/>
          <w:marTop w:val="0"/>
          <w:marBottom w:val="0"/>
          <w:divBdr>
            <w:top w:val="none" w:sz="0" w:space="0" w:color="auto"/>
            <w:left w:val="none" w:sz="0" w:space="0" w:color="auto"/>
            <w:bottom w:val="none" w:sz="0" w:space="0" w:color="auto"/>
            <w:right w:val="none" w:sz="0" w:space="0" w:color="auto"/>
          </w:divBdr>
        </w:div>
        <w:div w:id="1409422901">
          <w:marLeft w:val="640"/>
          <w:marRight w:val="0"/>
          <w:marTop w:val="0"/>
          <w:marBottom w:val="0"/>
          <w:divBdr>
            <w:top w:val="none" w:sz="0" w:space="0" w:color="auto"/>
            <w:left w:val="none" w:sz="0" w:space="0" w:color="auto"/>
            <w:bottom w:val="none" w:sz="0" w:space="0" w:color="auto"/>
            <w:right w:val="none" w:sz="0" w:space="0" w:color="auto"/>
          </w:divBdr>
        </w:div>
        <w:div w:id="1857424969">
          <w:marLeft w:val="640"/>
          <w:marRight w:val="0"/>
          <w:marTop w:val="0"/>
          <w:marBottom w:val="0"/>
          <w:divBdr>
            <w:top w:val="none" w:sz="0" w:space="0" w:color="auto"/>
            <w:left w:val="none" w:sz="0" w:space="0" w:color="auto"/>
            <w:bottom w:val="none" w:sz="0" w:space="0" w:color="auto"/>
            <w:right w:val="none" w:sz="0" w:space="0" w:color="auto"/>
          </w:divBdr>
        </w:div>
        <w:div w:id="216164633">
          <w:marLeft w:val="640"/>
          <w:marRight w:val="0"/>
          <w:marTop w:val="0"/>
          <w:marBottom w:val="0"/>
          <w:divBdr>
            <w:top w:val="none" w:sz="0" w:space="0" w:color="auto"/>
            <w:left w:val="none" w:sz="0" w:space="0" w:color="auto"/>
            <w:bottom w:val="none" w:sz="0" w:space="0" w:color="auto"/>
            <w:right w:val="none" w:sz="0" w:space="0" w:color="auto"/>
          </w:divBdr>
        </w:div>
        <w:div w:id="873730191">
          <w:marLeft w:val="640"/>
          <w:marRight w:val="0"/>
          <w:marTop w:val="0"/>
          <w:marBottom w:val="0"/>
          <w:divBdr>
            <w:top w:val="none" w:sz="0" w:space="0" w:color="auto"/>
            <w:left w:val="none" w:sz="0" w:space="0" w:color="auto"/>
            <w:bottom w:val="none" w:sz="0" w:space="0" w:color="auto"/>
            <w:right w:val="none" w:sz="0" w:space="0" w:color="auto"/>
          </w:divBdr>
        </w:div>
        <w:div w:id="418261615">
          <w:marLeft w:val="640"/>
          <w:marRight w:val="0"/>
          <w:marTop w:val="0"/>
          <w:marBottom w:val="0"/>
          <w:divBdr>
            <w:top w:val="none" w:sz="0" w:space="0" w:color="auto"/>
            <w:left w:val="none" w:sz="0" w:space="0" w:color="auto"/>
            <w:bottom w:val="none" w:sz="0" w:space="0" w:color="auto"/>
            <w:right w:val="none" w:sz="0" w:space="0" w:color="auto"/>
          </w:divBdr>
        </w:div>
        <w:div w:id="1088042407">
          <w:marLeft w:val="640"/>
          <w:marRight w:val="0"/>
          <w:marTop w:val="0"/>
          <w:marBottom w:val="0"/>
          <w:divBdr>
            <w:top w:val="none" w:sz="0" w:space="0" w:color="auto"/>
            <w:left w:val="none" w:sz="0" w:space="0" w:color="auto"/>
            <w:bottom w:val="none" w:sz="0" w:space="0" w:color="auto"/>
            <w:right w:val="none" w:sz="0" w:space="0" w:color="auto"/>
          </w:divBdr>
        </w:div>
        <w:div w:id="1908297241">
          <w:marLeft w:val="640"/>
          <w:marRight w:val="0"/>
          <w:marTop w:val="0"/>
          <w:marBottom w:val="0"/>
          <w:divBdr>
            <w:top w:val="none" w:sz="0" w:space="0" w:color="auto"/>
            <w:left w:val="none" w:sz="0" w:space="0" w:color="auto"/>
            <w:bottom w:val="none" w:sz="0" w:space="0" w:color="auto"/>
            <w:right w:val="none" w:sz="0" w:space="0" w:color="auto"/>
          </w:divBdr>
        </w:div>
        <w:div w:id="128255387">
          <w:marLeft w:val="640"/>
          <w:marRight w:val="0"/>
          <w:marTop w:val="0"/>
          <w:marBottom w:val="0"/>
          <w:divBdr>
            <w:top w:val="none" w:sz="0" w:space="0" w:color="auto"/>
            <w:left w:val="none" w:sz="0" w:space="0" w:color="auto"/>
            <w:bottom w:val="none" w:sz="0" w:space="0" w:color="auto"/>
            <w:right w:val="none" w:sz="0" w:space="0" w:color="auto"/>
          </w:divBdr>
        </w:div>
        <w:div w:id="1405563983">
          <w:marLeft w:val="640"/>
          <w:marRight w:val="0"/>
          <w:marTop w:val="0"/>
          <w:marBottom w:val="0"/>
          <w:divBdr>
            <w:top w:val="none" w:sz="0" w:space="0" w:color="auto"/>
            <w:left w:val="none" w:sz="0" w:space="0" w:color="auto"/>
            <w:bottom w:val="none" w:sz="0" w:space="0" w:color="auto"/>
            <w:right w:val="none" w:sz="0" w:space="0" w:color="auto"/>
          </w:divBdr>
        </w:div>
        <w:div w:id="1090587883">
          <w:marLeft w:val="640"/>
          <w:marRight w:val="0"/>
          <w:marTop w:val="0"/>
          <w:marBottom w:val="0"/>
          <w:divBdr>
            <w:top w:val="none" w:sz="0" w:space="0" w:color="auto"/>
            <w:left w:val="none" w:sz="0" w:space="0" w:color="auto"/>
            <w:bottom w:val="none" w:sz="0" w:space="0" w:color="auto"/>
            <w:right w:val="none" w:sz="0" w:space="0" w:color="auto"/>
          </w:divBdr>
        </w:div>
        <w:div w:id="1015960199">
          <w:marLeft w:val="640"/>
          <w:marRight w:val="0"/>
          <w:marTop w:val="0"/>
          <w:marBottom w:val="0"/>
          <w:divBdr>
            <w:top w:val="none" w:sz="0" w:space="0" w:color="auto"/>
            <w:left w:val="none" w:sz="0" w:space="0" w:color="auto"/>
            <w:bottom w:val="none" w:sz="0" w:space="0" w:color="auto"/>
            <w:right w:val="none" w:sz="0" w:space="0" w:color="auto"/>
          </w:divBdr>
        </w:div>
        <w:div w:id="1812940805">
          <w:marLeft w:val="640"/>
          <w:marRight w:val="0"/>
          <w:marTop w:val="0"/>
          <w:marBottom w:val="0"/>
          <w:divBdr>
            <w:top w:val="none" w:sz="0" w:space="0" w:color="auto"/>
            <w:left w:val="none" w:sz="0" w:space="0" w:color="auto"/>
            <w:bottom w:val="none" w:sz="0" w:space="0" w:color="auto"/>
            <w:right w:val="none" w:sz="0" w:space="0" w:color="auto"/>
          </w:divBdr>
        </w:div>
        <w:div w:id="1963338533">
          <w:marLeft w:val="640"/>
          <w:marRight w:val="0"/>
          <w:marTop w:val="0"/>
          <w:marBottom w:val="0"/>
          <w:divBdr>
            <w:top w:val="none" w:sz="0" w:space="0" w:color="auto"/>
            <w:left w:val="none" w:sz="0" w:space="0" w:color="auto"/>
            <w:bottom w:val="none" w:sz="0" w:space="0" w:color="auto"/>
            <w:right w:val="none" w:sz="0" w:space="0" w:color="auto"/>
          </w:divBdr>
        </w:div>
        <w:div w:id="1347636919">
          <w:marLeft w:val="640"/>
          <w:marRight w:val="0"/>
          <w:marTop w:val="0"/>
          <w:marBottom w:val="0"/>
          <w:divBdr>
            <w:top w:val="none" w:sz="0" w:space="0" w:color="auto"/>
            <w:left w:val="none" w:sz="0" w:space="0" w:color="auto"/>
            <w:bottom w:val="none" w:sz="0" w:space="0" w:color="auto"/>
            <w:right w:val="none" w:sz="0" w:space="0" w:color="auto"/>
          </w:divBdr>
        </w:div>
        <w:div w:id="1384211322">
          <w:marLeft w:val="640"/>
          <w:marRight w:val="0"/>
          <w:marTop w:val="0"/>
          <w:marBottom w:val="0"/>
          <w:divBdr>
            <w:top w:val="none" w:sz="0" w:space="0" w:color="auto"/>
            <w:left w:val="none" w:sz="0" w:space="0" w:color="auto"/>
            <w:bottom w:val="none" w:sz="0" w:space="0" w:color="auto"/>
            <w:right w:val="none" w:sz="0" w:space="0" w:color="auto"/>
          </w:divBdr>
        </w:div>
        <w:div w:id="2035383723">
          <w:marLeft w:val="640"/>
          <w:marRight w:val="0"/>
          <w:marTop w:val="0"/>
          <w:marBottom w:val="0"/>
          <w:divBdr>
            <w:top w:val="none" w:sz="0" w:space="0" w:color="auto"/>
            <w:left w:val="none" w:sz="0" w:space="0" w:color="auto"/>
            <w:bottom w:val="none" w:sz="0" w:space="0" w:color="auto"/>
            <w:right w:val="none" w:sz="0" w:space="0" w:color="auto"/>
          </w:divBdr>
        </w:div>
        <w:div w:id="1551384798">
          <w:marLeft w:val="640"/>
          <w:marRight w:val="0"/>
          <w:marTop w:val="0"/>
          <w:marBottom w:val="0"/>
          <w:divBdr>
            <w:top w:val="none" w:sz="0" w:space="0" w:color="auto"/>
            <w:left w:val="none" w:sz="0" w:space="0" w:color="auto"/>
            <w:bottom w:val="none" w:sz="0" w:space="0" w:color="auto"/>
            <w:right w:val="none" w:sz="0" w:space="0" w:color="auto"/>
          </w:divBdr>
        </w:div>
        <w:div w:id="640422559">
          <w:marLeft w:val="640"/>
          <w:marRight w:val="0"/>
          <w:marTop w:val="0"/>
          <w:marBottom w:val="0"/>
          <w:divBdr>
            <w:top w:val="none" w:sz="0" w:space="0" w:color="auto"/>
            <w:left w:val="none" w:sz="0" w:space="0" w:color="auto"/>
            <w:bottom w:val="none" w:sz="0" w:space="0" w:color="auto"/>
            <w:right w:val="none" w:sz="0" w:space="0" w:color="auto"/>
          </w:divBdr>
        </w:div>
        <w:div w:id="1688287364">
          <w:marLeft w:val="640"/>
          <w:marRight w:val="0"/>
          <w:marTop w:val="0"/>
          <w:marBottom w:val="0"/>
          <w:divBdr>
            <w:top w:val="none" w:sz="0" w:space="0" w:color="auto"/>
            <w:left w:val="none" w:sz="0" w:space="0" w:color="auto"/>
            <w:bottom w:val="none" w:sz="0" w:space="0" w:color="auto"/>
            <w:right w:val="none" w:sz="0" w:space="0" w:color="auto"/>
          </w:divBdr>
        </w:div>
        <w:div w:id="937256467">
          <w:marLeft w:val="640"/>
          <w:marRight w:val="0"/>
          <w:marTop w:val="0"/>
          <w:marBottom w:val="0"/>
          <w:divBdr>
            <w:top w:val="none" w:sz="0" w:space="0" w:color="auto"/>
            <w:left w:val="none" w:sz="0" w:space="0" w:color="auto"/>
            <w:bottom w:val="none" w:sz="0" w:space="0" w:color="auto"/>
            <w:right w:val="none" w:sz="0" w:space="0" w:color="auto"/>
          </w:divBdr>
        </w:div>
        <w:div w:id="1557010941">
          <w:marLeft w:val="640"/>
          <w:marRight w:val="0"/>
          <w:marTop w:val="0"/>
          <w:marBottom w:val="0"/>
          <w:divBdr>
            <w:top w:val="none" w:sz="0" w:space="0" w:color="auto"/>
            <w:left w:val="none" w:sz="0" w:space="0" w:color="auto"/>
            <w:bottom w:val="none" w:sz="0" w:space="0" w:color="auto"/>
            <w:right w:val="none" w:sz="0" w:space="0" w:color="auto"/>
          </w:divBdr>
        </w:div>
        <w:div w:id="1122531305">
          <w:marLeft w:val="640"/>
          <w:marRight w:val="0"/>
          <w:marTop w:val="0"/>
          <w:marBottom w:val="0"/>
          <w:divBdr>
            <w:top w:val="none" w:sz="0" w:space="0" w:color="auto"/>
            <w:left w:val="none" w:sz="0" w:space="0" w:color="auto"/>
            <w:bottom w:val="none" w:sz="0" w:space="0" w:color="auto"/>
            <w:right w:val="none" w:sz="0" w:space="0" w:color="auto"/>
          </w:divBdr>
        </w:div>
        <w:div w:id="1488783405">
          <w:marLeft w:val="640"/>
          <w:marRight w:val="0"/>
          <w:marTop w:val="0"/>
          <w:marBottom w:val="0"/>
          <w:divBdr>
            <w:top w:val="none" w:sz="0" w:space="0" w:color="auto"/>
            <w:left w:val="none" w:sz="0" w:space="0" w:color="auto"/>
            <w:bottom w:val="none" w:sz="0" w:space="0" w:color="auto"/>
            <w:right w:val="none" w:sz="0" w:space="0" w:color="auto"/>
          </w:divBdr>
        </w:div>
        <w:div w:id="1426072055">
          <w:marLeft w:val="640"/>
          <w:marRight w:val="0"/>
          <w:marTop w:val="0"/>
          <w:marBottom w:val="0"/>
          <w:divBdr>
            <w:top w:val="none" w:sz="0" w:space="0" w:color="auto"/>
            <w:left w:val="none" w:sz="0" w:space="0" w:color="auto"/>
            <w:bottom w:val="none" w:sz="0" w:space="0" w:color="auto"/>
            <w:right w:val="none" w:sz="0" w:space="0" w:color="auto"/>
          </w:divBdr>
        </w:div>
        <w:div w:id="1610357430">
          <w:marLeft w:val="640"/>
          <w:marRight w:val="0"/>
          <w:marTop w:val="0"/>
          <w:marBottom w:val="0"/>
          <w:divBdr>
            <w:top w:val="none" w:sz="0" w:space="0" w:color="auto"/>
            <w:left w:val="none" w:sz="0" w:space="0" w:color="auto"/>
            <w:bottom w:val="none" w:sz="0" w:space="0" w:color="auto"/>
            <w:right w:val="none" w:sz="0" w:space="0" w:color="auto"/>
          </w:divBdr>
        </w:div>
        <w:div w:id="510417209">
          <w:marLeft w:val="640"/>
          <w:marRight w:val="0"/>
          <w:marTop w:val="0"/>
          <w:marBottom w:val="0"/>
          <w:divBdr>
            <w:top w:val="none" w:sz="0" w:space="0" w:color="auto"/>
            <w:left w:val="none" w:sz="0" w:space="0" w:color="auto"/>
            <w:bottom w:val="none" w:sz="0" w:space="0" w:color="auto"/>
            <w:right w:val="none" w:sz="0" w:space="0" w:color="auto"/>
          </w:divBdr>
        </w:div>
        <w:div w:id="1215234991">
          <w:marLeft w:val="640"/>
          <w:marRight w:val="0"/>
          <w:marTop w:val="0"/>
          <w:marBottom w:val="0"/>
          <w:divBdr>
            <w:top w:val="none" w:sz="0" w:space="0" w:color="auto"/>
            <w:left w:val="none" w:sz="0" w:space="0" w:color="auto"/>
            <w:bottom w:val="none" w:sz="0" w:space="0" w:color="auto"/>
            <w:right w:val="none" w:sz="0" w:space="0" w:color="auto"/>
          </w:divBdr>
        </w:div>
        <w:div w:id="310715268">
          <w:marLeft w:val="640"/>
          <w:marRight w:val="0"/>
          <w:marTop w:val="0"/>
          <w:marBottom w:val="0"/>
          <w:divBdr>
            <w:top w:val="none" w:sz="0" w:space="0" w:color="auto"/>
            <w:left w:val="none" w:sz="0" w:space="0" w:color="auto"/>
            <w:bottom w:val="none" w:sz="0" w:space="0" w:color="auto"/>
            <w:right w:val="none" w:sz="0" w:space="0" w:color="auto"/>
          </w:divBdr>
        </w:div>
        <w:div w:id="759714935">
          <w:marLeft w:val="640"/>
          <w:marRight w:val="0"/>
          <w:marTop w:val="0"/>
          <w:marBottom w:val="0"/>
          <w:divBdr>
            <w:top w:val="none" w:sz="0" w:space="0" w:color="auto"/>
            <w:left w:val="none" w:sz="0" w:space="0" w:color="auto"/>
            <w:bottom w:val="none" w:sz="0" w:space="0" w:color="auto"/>
            <w:right w:val="none" w:sz="0" w:space="0" w:color="auto"/>
          </w:divBdr>
        </w:div>
        <w:div w:id="452678677">
          <w:marLeft w:val="640"/>
          <w:marRight w:val="0"/>
          <w:marTop w:val="0"/>
          <w:marBottom w:val="0"/>
          <w:divBdr>
            <w:top w:val="none" w:sz="0" w:space="0" w:color="auto"/>
            <w:left w:val="none" w:sz="0" w:space="0" w:color="auto"/>
            <w:bottom w:val="none" w:sz="0" w:space="0" w:color="auto"/>
            <w:right w:val="none" w:sz="0" w:space="0" w:color="auto"/>
          </w:divBdr>
        </w:div>
        <w:div w:id="1742212280">
          <w:marLeft w:val="640"/>
          <w:marRight w:val="0"/>
          <w:marTop w:val="0"/>
          <w:marBottom w:val="0"/>
          <w:divBdr>
            <w:top w:val="none" w:sz="0" w:space="0" w:color="auto"/>
            <w:left w:val="none" w:sz="0" w:space="0" w:color="auto"/>
            <w:bottom w:val="none" w:sz="0" w:space="0" w:color="auto"/>
            <w:right w:val="none" w:sz="0" w:space="0" w:color="auto"/>
          </w:divBdr>
        </w:div>
        <w:div w:id="248540921">
          <w:marLeft w:val="640"/>
          <w:marRight w:val="0"/>
          <w:marTop w:val="0"/>
          <w:marBottom w:val="0"/>
          <w:divBdr>
            <w:top w:val="none" w:sz="0" w:space="0" w:color="auto"/>
            <w:left w:val="none" w:sz="0" w:space="0" w:color="auto"/>
            <w:bottom w:val="none" w:sz="0" w:space="0" w:color="auto"/>
            <w:right w:val="none" w:sz="0" w:space="0" w:color="auto"/>
          </w:divBdr>
        </w:div>
        <w:div w:id="71046615">
          <w:marLeft w:val="640"/>
          <w:marRight w:val="0"/>
          <w:marTop w:val="0"/>
          <w:marBottom w:val="0"/>
          <w:divBdr>
            <w:top w:val="none" w:sz="0" w:space="0" w:color="auto"/>
            <w:left w:val="none" w:sz="0" w:space="0" w:color="auto"/>
            <w:bottom w:val="none" w:sz="0" w:space="0" w:color="auto"/>
            <w:right w:val="none" w:sz="0" w:space="0" w:color="auto"/>
          </w:divBdr>
        </w:div>
        <w:div w:id="261108571">
          <w:marLeft w:val="640"/>
          <w:marRight w:val="0"/>
          <w:marTop w:val="0"/>
          <w:marBottom w:val="0"/>
          <w:divBdr>
            <w:top w:val="none" w:sz="0" w:space="0" w:color="auto"/>
            <w:left w:val="none" w:sz="0" w:space="0" w:color="auto"/>
            <w:bottom w:val="none" w:sz="0" w:space="0" w:color="auto"/>
            <w:right w:val="none" w:sz="0" w:space="0" w:color="auto"/>
          </w:divBdr>
        </w:div>
        <w:div w:id="1523855288">
          <w:marLeft w:val="640"/>
          <w:marRight w:val="0"/>
          <w:marTop w:val="0"/>
          <w:marBottom w:val="0"/>
          <w:divBdr>
            <w:top w:val="none" w:sz="0" w:space="0" w:color="auto"/>
            <w:left w:val="none" w:sz="0" w:space="0" w:color="auto"/>
            <w:bottom w:val="none" w:sz="0" w:space="0" w:color="auto"/>
            <w:right w:val="none" w:sz="0" w:space="0" w:color="auto"/>
          </w:divBdr>
        </w:div>
        <w:div w:id="2074037900">
          <w:marLeft w:val="640"/>
          <w:marRight w:val="0"/>
          <w:marTop w:val="0"/>
          <w:marBottom w:val="0"/>
          <w:divBdr>
            <w:top w:val="none" w:sz="0" w:space="0" w:color="auto"/>
            <w:left w:val="none" w:sz="0" w:space="0" w:color="auto"/>
            <w:bottom w:val="none" w:sz="0" w:space="0" w:color="auto"/>
            <w:right w:val="none" w:sz="0" w:space="0" w:color="auto"/>
          </w:divBdr>
        </w:div>
        <w:div w:id="2009668638">
          <w:marLeft w:val="640"/>
          <w:marRight w:val="0"/>
          <w:marTop w:val="0"/>
          <w:marBottom w:val="0"/>
          <w:divBdr>
            <w:top w:val="none" w:sz="0" w:space="0" w:color="auto"/>
            <w:left w:val="none" w:sz="0" w:space="0" w:color="auto"/>
            <w:bottom w:val="none" w:sz="0" w:space="0" w:color="auto"/>
            <w:right w:val="none" w:sz="0" w:space="0" w:color="auto"/>
          </w:divBdr>
        </w:div>
        <w:div w:id="2046714202">
          <w:marLeft w:val="640"/>
          <w:marRight w:val="0"/>
          <w:marTop w:val="0"/>
          <w:marBottom w:val="0"/>
          <w:divBdr>
            <w:top w:val="none" w:sz="0" w:space="0" w:color="auto"/>
            <w:left w:val="none" w:sz="0" w:space="0" w:color="auto"/>
            <w:bottom w:val="none" w:sz="0" w:space="0" w:color="auto"/>
            <w:right w:val="none" w:sz="0" w:space="0" w:color="auto"/>
          </w:divBdr>
        </w:div>
        <w:div w:id="805707318">
          <w:marLeft w:val="640"/>
          <w:marRight w:val="0"/>
          <w:marTop w:val="0"/>
          <w:marBottom w:val="0"/>
          <w:divBdr>
            <w:top w:val="none" w:sz="0" w:space="0" w:color="auto"/>
            <w:left w:val="none" w:sz="0" w:space="0" w:color="auto"/>
            <w:bottom w:val="none" w:sz="0" w:space="0" w:color="auto"/>
            <w:right w:val="none" w:sz="0" w:space="0" w:color="auto"/>
          </w:divBdr>
        </w:div>
        <w:div w:id="1129979017">
          <w:marLeft w:val="640"/>
          <w:marRight w:val="0"/>
          <w:marTop w:val="0"/>
          <w:marBottom w:val="0"/>
          <w:divBdr>
            <w:top w:val="none" w:sz="0" w:space="0" w:color="auto"/>
            <w:left w:val="none" w:sz="0" w:space="0" w:color="auto"/>
            <w:bottom w:val="none" w:sz="0" w:space="0" w:color="auto"/>
            <w:right w:val="none" w:sz="0" w:space="0" w:color="auto"/>
          </w:divBdr>
        </w:div>
        <w:div w:id="764032471">
          <w:marLeft w:val="640"/>
          <w:marRight w:val="0"/>
          <w:marTop w:val="0"/>
          <w:marBottom w:val="0"/>
          <w:divBdr>
            <w:top w:val="none" w:sz="0" w:space="0" w:color="auto"/>
            <w:left w:val="none" w:sz="0" w:space="0" w:color="auto"/>
            <w:bottom w:val="none" w:sz="0" w:space="0" w:color="auto"/>
            <w:right w:val="none" w:sz="0" w:space="0" w:color="auto"/>
          </w:divBdr>
        </w:div>
        <w:div w:id="2090075454">
          <w:marLeft w:val="640"/>
          <w:marRight w:val="0"/>
          <w:marTop w:val="0"/>
          <w:marBottom w:val="0"/>
          <w:divBdr>
            <w:top w:val="none" w:sz="0" w:space="0" w:color="auto"/>
            <w:left w:val="none" w:sz="0" w:space="0" w:color="auto"/>
            <w:bottom w:val="none" w:sz="0" w:space="0" w:color="auto"/>
            <w:right w:val="none" w:sz="0" w:space="0" w:color="auto"/>
          </w:divBdr>
        </w:div>
        <w:div w:id="744643565">
          <w:marLeft w:val="640"/>
          <w:marRight w:val="0"/>
          <w:marTop w:val="0"/>
          <w:marBottom w:val="0"/>
          <w:divBdr>
            <w:top w:val="none" w:sz="0" w:space="0" w:color="auto"/>
            <w:left w:val="none" w:sz="0" w:space="0" w:color="auto"/>
            <w:bottom w:val="none" w:sz="0" w:space="0" w:color="auto"/>
            <w:right w:val="none" w:sz="0" w:space="0" w:color="auto"/>
          </w:divBdr>
        </w:div>
        <w:div w:id="700056860">
          <w:marLeft w:val="640"/>
          <w:marRight w:val="0"/>
          <w:marTop w:val="0"/>
          <w:marBottom w:val="0"/>
          <w:divBdr>
            <w:top w:val="none" w:sz="0" w:space="0" w:color="auto"/>
            <w:left w:val="none" w:sz="0" w:space="0" w:color="auto"/>
            <w:bottom w:val="none" w:sz="0" w:space="0" w:color="auto"/>
            <w:right w:val="none" w:sz="0" w:space="0" w:color="auto"/>
          </w:divBdr>
        </w:div>
        <w:div w:id="517816158">
          <w:marLeft w:val="640"/>
          <w:marRight w:val="0"/>
          <w:marTop w:val="0"/>
          <w:marBottom w:val="0"/>
          <w:divBdr>
            <w:top w:val="none" w:sz="0" w:space="0" w:color="auto"/>
            <w:left w:val="none" w:sz="0" w:space="0" w:color="auto"/>
            <w:bottom w:val="none" w:sz="0" w:space="0" w:color="auto"/>
            <w:right w:val="none" w:sz="0" w:space="0" w:color="auto"/>
          </w:divBdr>
        </w:div>
        <w:div w:id="1126384940">
          <w:marLeft w:val="640"/>
          <w:marRight w:val="0"/>
          <w:marTop w:val="0"/>
          <w:marBottom w:val="0"/>
          <w:divBdr>
            <w:top w:val="none" w:sz="0" w:space="0" w:color="auto"/>
            <w:left w:val="none" w:sz="0" w:space="0" w:color="auto"/>
            <w:bottom w:val="none" w:sz="0" w:space="0" w:color="auto"/>
            <w:right w:val="none" w:sz="0" w:space="0" w:color="auto"/>
          </w:divBdr>
        </w:div>
        <w:div w:id="818038165">
          <w:marLeft w:val="640"/>
          <w:marRight w:val="0"/>
          <w:marTop w:val="0"/>
          <w:marBottom w:val="0"/>
          <w:divBdr>
            <w:top w:val="none" w:sz="0" w:space="0" w:color="auto"/>
            <w:left w:val="none" w:sz="0" w:space="0" w:color="auto"/>
            <w:bottom w:val="none" w:sz="0" w:space="0" w:color="auto"/>
            <w:right w:val="none" w:sz="0" w:space="0" w:color="auto"/>
          </w:divBdr>
        </w:div>
        <w:div w:id="1357653411">
          <w:marLeft w:val="640"/>
          <w:marRight w:val="0"/>
          <w:marTop w:val="0"/>
          <w:marBottom w:val="0"/>
          <w:divBdr>
            <w:top w:val="none" w:sz="0" w:space="0" w:color="auto"/>
            <w:left w:val="none" w:sz="0" w:space="0" w:color="auto"/>
            <w:bottom w:val="none" w:sz="0" w:space="0" w:color="auto"/>
            <w:right w:val="none" w:sz="0" w:space="0" w:color="auto"/>
          </w:divBdr>
        </w:div>
        <w:div w:id="636835915">
          <w:marLeft w:val="640"/>
          <w:marRight w:val="0"/>
          <w:marTop w:val="0"/>
          <w:marBottom w:val="0"/>
          <w:divBdr>
            <w:top w:val="none" w:sz="0" w:space="0" w:color="auto"/>
            <w:left w:val="none" w:sz="0" w:space="0" w:color="auto"/>
            <w:bottom w:val="none" w:sz="0" w:space="0" w:color="auto"/>
            <w:right w:val="none" w:sz="0" w:space="0" w:color="auto"/>
          </w:divBdr>
        </w:div>
        <w:div w:id="1587613945">
          <w:marLeft w:val="640"/>
          <w:marRight w:val="0"/>
          <w:marTop w:val="0"/>
          <w:marBottom w:val="0"/>
          <w:divBdr>
            <w:top w:val="none" w:sz="0" w:space="0" w:color="auto"/>
            <w:left w:val="none" w:sz="0" w:space="0" w:color="auto"/>
            <w:bottom w:val="none" w:sz="0" w:space="0" w:color="auto"/>
            <w:right w:val="none" w:sz="0" w:space="0" w:color="auto"/>
          </w:divBdr>
        </w:div>
        <w:div w:id="231819923">
          <w:marLeft w:val="640"/>
          <w:marRight w:val="0"/>
          <w:marTop w:val="0"/>
          <w:marBottom w:val="0"/>
          <w:divBdr>
            <w:top w:val="none" w:sz="0" w:space="0" w:color="auto"/>
            <w:left w:val="none" w:sz="0" w:space="0" w:color="auto"/>
            <w:bottom w:val="none" w:sz="0" w:space="0" w:color="auto"/>
            <w:right w:val="none" w:sz="0" w:space="0" w:color="auto"/>
          </w:divBdr>
        </w:div>
        <w:div w:id="158690961">
          <w:marLeft w:val="640"/>
          <w:marRight w:val="0"/>
          <w:marTop w:val="0"/>
          <w:marBottom w:val="0"/>
          <w:divBdr>
            <w:top w:val="none" w:sz="0" w:space="0" w:color="auto"/>
            <w:left w:val="none" w:sz="0" w:space="0" w:color="auto"/>
            <w:bottom w:val="none" w:sz="0" w:space="0" w:color="auto"/>
            <w:right w:val="none" w:sz="0" w:space="0" w:color="auto"/>
          </w:divBdr>
        </w:div>
        <w:div w:id="1574385919">
          <w:marLeft w:val="640"/>
          <w:marRight w:val="0"/>
          <w:marTop w:val="0"/>
          <w:marBottom w:val="0"/>
          <w:divBdr>
            <w:top w:val="none" w:sz="0" w:space="0" w:color="auto"/>
            <w:left w:val="none" w:sz="0" w:space="0" w:color="auto"/>
            <w:bottom w:val="none" w:sz="0" w:space="0" w:color="auto"/>
            <w:right w:val="none" w:sz="0" w:space="0" w:color="auto"/>
          </w:divBdr>
        </w:div>
        <w:div w:id="2009673355">
          <w:marLeft w:val="640"/>
          <w:marRight w:val="0"/>
          <w:marTop w:val="0"/>
          <w:marBottom w:val="0"/>
          <w:divBdr>
            <w:top w:val="none" w:sz="0" w:space="0" w:color="auto"/>
            <w:left w:val="none" w:sz="0" w:space="0" w:color="auto"/>
            <w:bottom w:val="none" w:sz="0" w:space="0" w:color="auto"/>
            <w:right w:val="none" w:sz="0" w:space="0" w:color="auto"/>
          </w:divBdr>
        </w:div>
        <w:div w:id="1959414179">
          <w:marLeft w:val="640"/>
          <w:marRight w:val="0"/>
          <w:marTop w:val="0"/>
          <w:marBottom w:val="0"/>
          <w:divBdr>
            <w:top w:val="none" w:sz="0" w:space="0" w:color="auto"/>
            <w:left w:val="none" w:sz="0" w:space="0" w:color="auto"/>
            <w:bottom w:val="none" w:sz="0" w:space="0" w:color="auto"/>
            <w:right w:val="none" w:sz="0" w:space="0" w:color="auto"/>
          </w:divBdr>
        </w:div>
      </w:divsChild>
    </w:div>
    <w:div w:id="1050806007">
      <w:bodyDiv w:val="1"/>
      <w:marLeft w:val="0"/>
      <w:marRight w:val="0"/>
      <w:marTop w:val="0"/>
      <w:marBottom w:val="0"/>
      <w:divBdr>
        <w:top w:val="none" w:sz="0" w:space="0" w:color="auto"/>
        <w:left w:val="none" w:sz="0" w:space="0" w:color="auto"/>
        <w:bottom w:val="none" w:sz="0" w:space="0" w:color="auto"/>
        <w:right w:val="none" w:sz="0" w:space="0" w:color="auto"/>
      </w:divBdr>
      <w:divsChild>
        <w:div w:id="6685709">
          <w:marLeft w:val="640"/>
          <w:marRight w:val="0"/>
          <w:marTop w:val="0"/>
          <w:marBottom w:val="0"/>
          <w:divBdr>
            <w:top w:val="none" w:sz="0" w:space="0" w:color="auto"/>
            <w:left w:val="none" w:sz="0" w:space="0" w:color="auto"/>
            <w:bottom w:val="none" w:sz="0" w:space="0" w:color="auto"/>
            <w:right w:val="none" w:sz="0" w:space="0" w:color="auto"/>
          </w:divBdr>
        </w:div>
        <w:div w:id="19016897">
          <w:marLeft w:val="640"/>
          <w:marRight w:val="0"/>
          <w:marTop w:val="0"/>
          <w:marBottom w:val="0"/>
          <w:divBdr>
            <w:top w:val="none" w:sz="0" w:space="0" w:color="auto"/>
            <w:left w:val="none" w:sz="0" w:space="0" w:color="auto"/>
            <w:bottom w:val="none" w:sz="0" w:space="0" w:color="auto"/>
            <w:right w:val="none" w:sz="0" w:space="0" w:color="auto"/>
          </w:divBdr>
        </w:div>
        <w:div w:id="28385734">
          <w:marLeft w:val="640"/>
          <w:marRight w:val="0"/>
          <w:marTop w:val="0"/>
          <w:marBottom w:val="0"/>
          <w:divBdr>
            <w:top w:val="none" w:sz="0" w:space="0" w:color="auto"/>
            <w:left w:val="none" w:sz="0" w:space="0" w:color="auto"/>
            <w:bottom w:val="none" w:sz="0" w:space="0" w:color="auto"/>
            <w:right w:val="none" w:sz="0" w:space="0" w:color="auto"/>
          </w:divBdr>
        </w:div>
        <w:div w:id="71389222">
          <w:marLeft w:val="640"/>
          <w:marRight w:val="0"/>
          <w:marTop w:val="0"/>
          <w:marBottom w:val="0"/>
          <w:divBdr>
            <w:top w:val="none" w:sz="0" w:space="0" w:color="auto"/>
            <w:left w:val="none" w:sz="0" w:space="0" w:color="auto"/>
            <w:bottom w:val="none" w:sz="0" w:space="0" w:color="auto"/>
            <w:right w:val="none" w:sz="0" w:space="0" w:color="auto"/>
          </w:divBdr>
        </w:div>
        <w:div w:id="75594081">
          <w:marLeft w:val="640"/>
          <w:marRight w:val="0"/>
          <w:marTop w:val="0"/>
          <w:marBottom w:val="0"/>
          <w:divBdr>
            <w:top w:val="none" w:sz="0" w:space="0" w:color="auto"/>
            <w:left w:val="none" w:sz="0" w:space="0" w:color="auto"/>
            <w:bottom w:val="none" w:sz="0" w:space="0" w:color="auto"/>
            <w:right w:val="none" w:sz="0" w:space="0" w:color="auto"/>
          </w:divBdr>
        </w:div>
        <w:div w:id="78407875">
          <w:marLeft w:val="640"/>
          <w:marRight w:val="0"/>
          <w:marTop w:val="0"/>
          <w:marBottom w:val="0"/>
          <w:divBdr>
            <w:top w:val="none" w:sz="0" w:space="0" w:color="auto"/>
            <w:left w:val="none" w:sz="0" w:space="0" w:color="auto"/>
            <w:bottom w:val="none" w:sz="0" w:space="0" w:color="auto"/>
            <w:right w:val="none" w:sz="0" w:space="0" w:color="auto"/>
          </w:divBdr>
        </w:div>
        <w:div w:id="82268108">
          <w:marLeft w:val="640"/>
          <w:marRight w:val="0"/>
          <w:marTop w:val="0"/>
          <w:marBottom w:val="0"/>
          <w:divBdr>
            <w:top w:val="none" w:sz="0" w:space="0" w:color="auto"/>
            <w:left w:val="none" w:sz="0" w:space="0" w:color="auto"/>
            <w:bottom w:val="none" w:sz="0" w:space="0" w:color="auto"/>
            <w:right w:val="none" w:sz="0" w:space="0" w:color="auto"/>
          </w:divBdr>
        </w:div>
        <w:div w:id="86922369">
          <w:marLeft w:val="640"/>
          <w:marRight w:val="0"/>
          <w:marTop w:val="0"/>
          <w:marBottom w:val="0"/>
          <w:divBdr>
            <w:top w:val="none" w:sz="0" w:space="0" w:color="auto"/>
            <w:left w:val="none" w:sz="0" w:space="0" w:color="auto"/>
            <w:bottom w:val="none" w:sz="0" w:space="0" w:color="auto"/>
            <w:right w:val="none" w:sz="0" w:space="0" w:color="auto"/>
          </w:divBdr>
        </w:div>
        <w:div w:id="132912066">
          <w:marLeft w:val="640"/>
          <w:marRight w:val="0"/>
          <w:marTop w:val="0"/>
          <w:marBottom w:val="0"/>
          <w:divBdr>
            <w:top w:val="none" w:sz="0" w:space="0" w:color="auto"/>
            <w:left w:val="none" w:sz="0" w:space="0" w:color="auto"/>
            <w:bottom w:val="none" w:sz="0" w:space="0" w:color="auto"/>
            <w:right w:val="none" w:sz="0" w:space="0" w:color="auto"/>
          </w:divBdr>
        </w:div>
        <w:div w:id="159006374">
          <w:marLeft w:val="640"/>
          <w:marRight w:val="0"/>
          <w:marTop w:val="0"/>
          <w:marBottom w:val="0"/>
          <w:divBdr>
            <w:top w:val="none" w:sz="0" w:space="0" w:color="auto"/>
            <w:left w:val="none" w:sz="0" w:space="0" w:color="auto"/>
            <w:bottom w:val="none" w:sz="0" w:space="0" w:color="auto"/>
            <w:right w:val="none" w:sz="0" w:space="0" w:color="auto"/>
          </w:divBdr>
        </w:div>
        <w:div w:id="183443094">
          <w:marLeft w:val="640"/>
          <w:marRight w:val="0"/>
          <w:marTop w:val="0"/>
          <w:marBottom w:val="0"/>
          <w:divBdr>
            <w:top w:val="none" w:sz="0" w:space="0" w:color="auto"/>
            <w:left w:val="none" w:sz="0" w:space="0" w:color="auto"/>
            <w:bottom w:val="none" w:sz="0" w:space="0" w:color="auto"/>
            <w:right w:val="none" w:sz="0" w:space="0" w:color="auto"/>
          </w:divBdr>
        </w:div>
        <w:div w:id="199896793">
          <w:marLeft w:val="640"/>
          <w:marRight w:val="0"/>
          <w:marTop w:val="0"/>
          <w:marBottom w:val="0"/>
          <w:divBdr>
            <w:top w:val="none" w:sz="0" w:space="0" w:color="auto"/>
            <w:left w:val="none" w:sz="0" w:space="0" w:color="auto"/>
            <w:bottom w:val="none" w:sz="0" w:space="0" w:color="auto"/>
            <w:right w:val="none" w:sz="0" w:space="0" w:color="auto"/>
          </w:divBdr>
        </w:div>
        <w:div w:id="214970301">
          <w:marLeft w:val="640"/>
          <w:marRight w:val="0"/>
          <w:marTop w:val="0"/>
          <w:marBottom w:val="0"/>
          <w:divBdr>
            <w:top w:val="none" w:sz="0" w:space="0" w:color="auto"/>
            <w:left w:val="none" w:sz="0" w:space="0" w:color="auto"/>
            <w:bottom w:val="none" w:sz="0" w:space="0" w:color="auto"/>
            <w:right w:val="none" w:sz="0" w:space="0" w:color="auto"/>
          </w:divBdr>
        </w:div>
        <w:div w:id="219361873">
          <w:marLeft w:val="640"/>
          <w:marRight w:val="0"/>
          <w:marTop w:val="0"/>
          <w:marBottom w:val="0"/>
          <w:divBdr>
            <w:top w:val="none" w:sz="0" w:space="0" w:color="auto"/>
            <w:left w:val="none" w:sz="0" w:space="0" w:color="auto"/>
            <w:bottom w:val="none" w:sz="0" w:space="0" w:color="auto"/>
            <w:right w:val="none" w:sz="0" w:space="0" w:color="auto"/>
          </w:divBdr>
        </w:div>
        <w:div w:id="232545914">
          <w:marLeft w:val="640"/>
          <w:marRight w:val="0"/>
          <w:marTop w:val="0"/>
          <w:marBottom w:val="0"/>
          <w:divBdr>
            <w:top w:val="none" w:sz="0" w:space="0" w:color="auto"/>
            <w:left w:val="none" w:sz="0" w:space="0" w:color="auto"/>
            <w:bottom w:val="none" w:sz="0" w:space="0" w:color="auto"/>
            <w:right w:val="none" w:sz="0" w:space="0" w:color="auto"/>
          </w:divBdr>
        </w:div>
        <w:div w:id="238560752">
          <w:marLeft w:val="640"/>
          <w:marRight w:val="0"/>
          <w:marTop w:val="0"/>
          <w:marBottom w:val="0"/>
          <w:divBdr>
            <w:top w:val="none" w:sz="0" w:space="0" w:color="auto"/>
            <w:left w:val="none" w:sz="0" w:space="0" w:color="auto"/>
            <w:bottom w:val="none" w:sz="0" w:space="0" w:color="auto"/>
            <w:right w:val="none" w:sz="0" w:space="0" w:color="auto"/>
          </w:divBdr>
        </w:div>
        <w:div w:id="242758032">
          <w:marLeft w:val="640"/>
          <w:marRight w:val="0"/>
          <w:marTop w:val="0"/>
          <w:marBottom w:val="0"/>
          <w:divBdr>
            <w:top w:val="none" w:sz="0" w:space="0" w:color="auto"/>
            <w:left w:val="none" w:sz="0" w:space="0" w:color="auto"/>
            <w:bottom w:val="none" w:sz="0" w:space="0" w:color="auto"/>
            <w:right w:val="none" w:sz="0" w:space="0" w:color="auto"/>
          </w:divBdr>
        </w:div>
        <w:div w:id="246959946">
          <w:marLeft w:val="640"/>
          <w:marRight w:val="0"/>
          <w:marTop w:val="0"/>
          <w:marBottom w:val="0"/>
          <w:divBdr>
            <w:top w:val="none" w:sz="0" w:space="0" w:color="auto"/>
            <w:left w:val="none" w:sz="0" w:space="0" w:color="auto"/>
            <w:bottom w:val="none" w:sz="0" w:space="0" w:color="auto"/>
            <w:right w:val="none" w:sz="0" w:space="0" w:color="auto"/>
          </w:divBdr>
        </w:div>
        <w:div w:id="263615162">
          <w:marLeft w:val="640"/>
          <w:marRight w:val="0"/>
          <w:marTop w:val="0"/>
          <w:marBottom w:val="0"/>
          <w:divBdr>
            <w:top w:val="none" w:sz="0" w:space="0" w:color="auto"/>
            <w:left w:val="none" w:sz="0" w:space="0" w:color="auto"/>
            <w:bottom w:val="none" w:sz="0" w:space="0" w:color="auto"/>
            <w:right w:val="none" w:sz="0" w:space="0" w:color="auto"/>
          </w:divBdr>
        </w:div>
        <w:div w:id="268049247">
          <w:marLeft w:val="640"/>
          <w:marRight w:val="0"/>
          <w:marTop w:val="0"/>
          <w:marBottom w:val="0"/>
          <w:divBdr>
            <w:top w:val="none" w:sz="0" w:space="0" w:color="auto"/>
            <w:left w:val="none" w:sz="0" w:space="0" w:color="auto"/>
            <w:bottom w:val="none" w:sz="0" w:space="0" w:color="auto"/>
            <w:right w:val="none" w:sz="0" w:space="0" w:color="auto"/>
          </w:divBdr>
        </w:div>
        <w:div w:id="269556809">
          <w:marLeft w:val="640"/>
          <w:marRight w:val="0"/>
          <w:marTop w:val="0"/>
          <w:marBottom w:val="0"/>
          <w:divBdr>
            <w:top w:val="none" w:sz="0" w:space="0" w:color="auto"/>
            <w:left w:val="none" w:sz="0" w:space="0" w:color="auto"/>
            <w:bottom w:val="none" w:sz="0" w:space="0" w:color="auto"/>
            <w:right w:val="none" w:sz="0" w:space="0" w:color="auto"/>
          </w:divBdr>
        </w:div>
        <w:div w:id="271206143">
          <w:marLeft w:val="640"/>
          <w:marRight w:val="0"/>
          <w:marTop w:val="0"/>
          <w:marBottom w:val="0"/>
          <w:divBdr>
            <w:top w:val="none" w:sz="0" w:space="0" w:color="auto"/>
            <w:left w:val="none" w:sz="0" w:space="0" w:color="auto"/>
            <w:bottom w:val="none" w:sz="0" w:space="0" w:color="auto"/>
            <w:right w:val="none" w:sz="0" w:space="0" w:color="auto"/>
          </w:divBdr>
        </w:div>
        <w:div w:id="281574319">
          <w:marLeft w:val="640"/>
          <w:marRight w:val="0"/>
          <w:marTop w:val="0"/>
          <w:marBottom w:val="0"/>
          <w:divBdr>
            <w:top w:val="none" w:sz="0" w:space="0" w:color="auto"/>
            <w:left w:val="none" w:sz="0" w:space="0" w:color="auto"/>
            <w:bottom w:val="none" w:sz="0" w:space="0" w:color="auto"/>
            <w:right w:val="none" w:sz="0" w:space="0" w:color="auto"/>
          </w:divBdr>
        </w:div>
        <w:div w:id="286398589">
          <w:marLeft w:val="640"/>
          <w:marRight w:val="0"/>
          <w:marTop w:val="0"/>
          <w:marBottom w:val="0"/>
          <w:divBdr>
            <w:top w:val="none" w:sz="0" w:space="0" w:color="auto"/>
            <w:left w:val="none" w:sz="0" w:space="0" w:color="auto"/>
            <w:bottom w:val="none" w:sz="0" w:space="0" w:color="auto"/>
            <w:right w:val="none" w:sz="0" w:space="0" w:color="auto"/>
          </w:divBdr>
        </w:div>
        <w:div w:id="294875319">
          <w:marLeft w:val="640"/>
          <w:marRight w:val="0"/>
          <w:marTop w:val="0"/>
          <w:marBottom w:val="0"/>
          <w:divBdr>
            <w:top w:val="none" w:sz="0" w:space="0" w:color="auto"/>
            <w:left w:val="none" w:sz="0" w:space="0" w:color="auto"/>
            <w:bottom w:val="none" w:sz="0" w:space="0" w:color="auto"/>
            <w:right w:val="none" w:sz="0" w:space="0" w:color="auto"/>
          </w:divBdr>
        </w:div>
        <w:div w:id="304969606">
          <w:marLeft w:val="640"/>
          <w:marRight w:val="0"/>
          <w:marTop w:val="0"/>
          <w:marBottom w:val="0"/>
          <w:divBdr>
            <w:top w:val="none" w:sz="0" w:space="0" w:color="auto"/>
            <w:left w:val="none" w:sz="0" w:space="0" w:color="auto"/>
            <w:bottom w:val="none" w:sz="0" w:space="0" w:color="auto"/>
            <w:right w:val="none" w:sz="0" w:space="0" w:color="auto"/>
          </w:divBdr>
        </w:div>
        <w:div w:id="311761856">
          <w:marLeft w:val="640"/>
          <w:marRight w:val="0"/>
          <w:marTop w:val="0"/>
          <w:marBottom w:val="0"/>
          <w:divBdr>
            <w:top w:val="none" w:sz="0" w:space="0" w:color="auto"/>
            <w:left w:val="none" w:sz="0" w:space="0" w:color="auto"/>
            <w:bottom w:val="none" w:sz="0" w:space="0" w:color="auto"/>
            <w:right w:val="none" w:sz="0" w:space="0" w:color="auto"/>
          </w:divBdr>
        </w:div>
        <w:div w:id="318577070">
          <w:marLeft w:val="640"/>
          <w:marRight w:val="0"/>
          <w:marTop w:val="0"/>
          <w:marBottom w:val="0"/>
          <w:divBdr>
            <w:top w:val="none" w:sz="0" w:space="0" w:color="auto"/>
            <w:left w:val="none" w:sz="0" w:space="0" w:color="auto"/>
            <w:bottom w:val="none" w:sz="0" w:space="0" w:color="auto"/>
            <w:right w:val="none" w:sz="0" w:space="0" w:color="auto"/>
          </w:divBdr>
        </w:div>
        <w:div w:id="350179853">
          <w:marLeft w:val="640"/>
          <w:marRight w:val="0"/>
          <w:marTop w:val="0"/>
          <w:marBottom w:val="0"/>
          <w:divBdr>
            <w:top w:val="none" w:sz="0" w:space="0" w:color="auto"/>
            <w:left w:val="none" w:sz="0" w:space="0" w:color="auto"/>
            <w:bottom w:val="none" w:sz="0" w:space="0" w:color="auto"/>
            <w:right w:val="none" w:sz="0" w:space="0" w:color="auto"/>
          </w:divBdr>
        </w:div>
        <w:div w:id="382945173">
          <w:marLeft w:val="640"/>
          <w:marRight w:val="0"/>
          <w:marTop w:val="0"/>
          <w:marBottom w:val="0"/>
          <w:divBdr>
            <w:top w:val="none" w:sz="0" w:space="0" w:color="auto"/>
            <w:left w:val="none" w:sz="0" w:space="0" w:color="auto"/>
            <w:bottom w:val="none" w:sz="0" w:space="0" w:color="auto"/>
            <w:right w:val="none" w:sz="0" w:space="0" w:color="auto"/>
          </w:divBdr>
        </w:div>
        <w:div w:id="383607145">
          <w:marLeft w:val="640"/>
          <w:marRight w:val="0"/>
          <w:marTop w:val="0"/>
          <w:marBottom w:val="0"/>
          <w:divBdr>
            <w:top w:val="none" w:sz="0" w:space="0" w:color="auto"/>
            <w:left w:val="none" w:sz="0" w:space="0" w:color="auto"/>
            <w:bottom w:val="none" w:sz="0" w:space="0" w:color="auto"/>
            <w:right w:val="none" w:sz="0" w:space="0" w:color="auto"/>
          </w:divBdr>
        </w:div>
        <w:div w:id="390540628">
          <w:marLeft w:val="640"/>
          <w:marRight w:val="0"/>
          <w:marTop w:val="0"/>
          <w:marBottom w:val="0"/>
          <w:divBdr>
            <w:top w:val="none" w:sz="0" w:space="0" w:color="auto"/>
            <w:left w:val="none" w:sz="0" w:space="0" w:color="auto"/>
            <w:bottom w:val="none" w:sz="0" w:space="0" w:color="auto"/>
            <w:right w:val="none" w:sz="0" w:space="0" w:color="auto"/>
          </w:divBdr>
        </w:div>
        <w:div w:id="398745481">
          <w:marLeft w:val="640"/>
          <w:marRight w:val="0"/>
          <w:marTop w:val="0"/>
          <w:marBottom w:val="0"/>
          <w:divBdr>
            <w:top w:val="none" w:sz="0" w:space="0" w:color="auto"/>
            <w:left w:val="none" w:sz="0" w:space="0" w:color="auto"/>
            <w:bottom w:val="none" w:sz="0" w:space="0" w:color="auto"/>
            <w:right w:val="none" w:sz="0" w:space="0" w:color="auto"/>
          </w:divBdr>
        </w:div>
        <w:div w:id="428240196">
          <w:marLeft w:val="640"/>
          <w:marRight w:val="0"/>
          <w:marTop w:val="0"/>
          <w:marBottom w:val="0"/>
          <w:divBdr>
            <w:top w:val="none" w:sz="0" w:space="0" w:color="auto"/>
            <w:left w:val="none" w:sz="0" w:space="0" w:color="auto"/>
            <w:bottom w:val="none" w:sz="0" w:space="0" w:color="auto"/>
            <w:right w:val="none" w:sz="0" w:space="0" w:color="auto"/>
          </w:divBdr>
        </w:div>
        <w:div w:id="451485192">
          <w:marLeft w:val="640"/>
          <w:marRight w:val="0"/>
          <w:marTop w:val="0"/>
          <w:marBottom w:val="0"/>
          <w:divBdr>
            <w:top w:val="none" w:sz="0" w:space="0" w:color="auto"/>
            <w:left w:val="none" w:sz="0" w:space="0" w:color="auto"/>
            <w:bottom w:val="none" w:sz="0" w:space="0" w:color="auto"/>
            <w:right w:val="none" w:sz="0" w:space="0" w:color="auto"/>
          </w:divBdr>
        </w:div>
        <w:div w:id="455219935">
          <w:marLeft w:val="640"/>
          <w:marRight w:val="0"/>
          <w:marTop w:val="0"/>
          <w:marBottom w:val="0"/>
          <w:divBdr>
            <w:top w:val="none" w:sz="0" w:space="0" w:color="auto"/>
            <w:left w:val="none" w:sz="0" w:space="0" w:color="auto"/>
            <w:bottom w:val="none" w:sz="0" w:space="0" w:color="auto"/>
            <w:right w:val="none" w:sz="0" w:space="0" w:color="auto"/>
          </w:divBdr>
        </w:div>
        <w:div w:id="465971830">
          <w:marLeft w:val="640"/>
          <w:marRight w:val="0"/>
          <w:marTop w:val="0"/>
          <w:marBottom w:val="0"/>
          <w:divBdr>
            <w:top w:val="none" w:sz="0" w:space="0" w:color="auto"/>
            <w:left w:val="none" w:sz="0" w:space="0" w:color="auto"/>
            <w:bottom w:val="none" w:sz="0" w:space="0" w:color="auto"/>
            <w:right w:val="none" w:sz="0" w:space="0" w:color="auto"/>
          </w:divBdr>
        </w:div>
        <w:div w:id="474682517">
          <w:marLeft w:val="640"/>
          <w:marRight w:val="0"/>
          <w:marTop w:val="0"/>
          <w:marBottom w:val="0"/>
          <w:divBdr>
            <w:top w:val="none" w:sz="0" w:space="0" w:color="auto"/>
            <w:left w:val="none" w:sz="0" w:space="0" w:color="auto"/>
            <w:bottom w:val="none" w:sz="0" w:space="0" w:color="auto"/>
            <w:right w:val="none" w:sz="0" w:space="0" w:color="auto"/>
          </w:divBdr>
        </w:div>
        <w:div w:id="494731539">
          <w:marLeft w:val="640"/>
          <w:marRight w:val="0"/>
          <w:marTop w:val="0"/>
          <w:marBottom w:val="0"/>
          <w:divBdr>
            <w:top w:val="none" w:sz="0" w:space="0" w:color="auto"/>
            <w:left w:val="none" w:sz="0" w:space="0" w:color="auto"/>
            <w:bottom w:val="none" w:sz="0" w:space="0" w:color="auto"/>
            <w:right w:val="none" w:sz="0" w:space="0" w:color="auto"/>
          </w:divBdr>
        </w:div>
        <w:div w:id="500395810">
          <w:marLeft w:val="640"/>
          <w:marRight w:val="0"/>
          <w:marTop w:val="0"/>
          <w:marBottom w:val="0"/>
          <w:divBdr>
            <w:top w:val="none" w:sz="0" w:space="0" w:color="auto"/>
            <w:left w:val="none" w:sz="0" w:space="0" w:color="auto"/>
            <w:bottom w:val="none" w:sz="0" w:space="0" w:color="auto"/>
            <w:right w:val="none" w:sz="0" w:space="0" w:color="auto"/>
          </w:divBdr>
        </w:div>
        <w:div w:id="507868487">
          <w:marLeft w:val="640"/>
          <w:marRight w:val="0"/>
          <w:marTop w:val="0"/>
          <w:marBottom w:val="0"/>
          <w:divBdr>
            <w:top w:val="none" w:sz="0" w:space="0" w:color="auto"/>
            <w:left w:val="none" w:sz="0" w:space="0" w:color="auto"/>
            <w:bottom w:val="none" w:sz="0" w:space="0" w:color="auto"/>
            <w:right w:val="none" w:sz="0" w:space="0" w:color="auto"/>
          </w:divBdr>
        </w:div>
        <w:div w:id="515199043">
          <w:marLeft w:val="640"/>
          <w:marRight w:val="0"/>
          <w:marTop w:val="0"/>
          <w:marBottom w:val="0"/>
          <w:divBdr>
            <w:top w:val="none" w:sz="0" w:space="0" w:color="auto"/>
            <w:left w:val="none" w:sz="0" w:space="0" w:color="auto"/>
            <w:bottom w:val="none" w:sz="0" w:space="0" w:color="auto"/>
            <w:right w:val="none" w:sz="0" w:space="0" w:color="auto"/>
          </w:divBdr>
        </w:div>
        <w:div w:id="538586152">
          <w:marLeft w:val="640"/>
          <w:marRight w:val="0"/>
          <w:marTop w:val="0"/>
          <w:marBottom w:val="0"/>
          <w:divBdr>
            <w:top w:val="none" w:sz="0" w:space="0" w:color="auto"/>
            <w:left w:val="none" w:sz="0" w:space="0" w:color="auto"/>
            <w:bottom w:val="none" w:sz="0" w:space="0" w:color="auto"/>
            <w:right w:val="none" w:sz="0" w:space="0" w:color="auto"/>
          </w:divBdr>
        </w:div>
        <w:div w:id="540940138">
          <w:marLeft w:val="640"/>
          <w:marRight w:val="0"/>
          <w:marTop w:val="0"/>
          <w:marBottom w:val="0"/>
          <w:divBdr>
            <w:top w:val="none" w:sz="0" w:space="0" w:color="auto"/>
            <w:left w:val="none" w:sz="0" w:space="0" w:color="auto"/>
            <w:bottom w:val="none" w:sz="0" w:space="0" w:color="auto"/>
            <w:right w:val="none" w:sz="0" w:space="0" w:color="auto"/>
          </w:divBdr>
        </w:div>
        <w:div w:id="543908312">
          <w:marLeft w:val="640"/>
          <w:marRight w:val="0"/>
          <w:marTop w:val="0"/>
          <w:marBottom w:val="0"/>
          <w:divBdr>
            <w:top w:val="none" w:sz="0" w:space="0" w:color="auto"/>
            <w:left w:val="none" w:sz="0" w:space="0" w:color="auto"/>
            <w:bottom w:val="none" w:sz="0" w:space="0" w:color="auto"/>
            <w:right w:val="none" w:sz="0" w:space="0" w:color="auto"/>
          </w:divBdr>
        </w:div>
        <w:div w:id="559247456">
          <w:marLeft w:val="640"/>
          <w:marRight w:val="0"/>
          <w:marTop w:val="0"/>
          <w:marBottom w:val="0"/>
          <w:divBdr>
            <w:top w:val="none" w:sz="0" w:space="0" w:color="auto"/>
            <w:left w:val="none" w:sz="0" w:space="0" w:color="auto"/>
            <w:bottom w:val="none" w:sz="0" w:space="0" w:color="auto"/>
            <w:right w:val="none" w:sz="0" w:space="0" w:color="auto"/>
          </w:divBdr>
        </w:div>
        <w:div w:id="559559620">
          <w:marLeft w:val="640"/>
          <w:marRight w:val="0"/>
          <w:marTop w:val="0"/>
          <w:marBottom w:val="0"/>
          <w:divBdr>
            <w:top w:val="none" w:sz="0" w:space="0" w:color="auto"/>
            <w:left w:val="none" w:sz="0" w:space="0" w:color="auto"/>
            <w:bottom w:val="none" w:sz="0" w:space="0" w:color="auto"/>
            <w:right w:val="none" w:sz="0" w:space="0" w:color="auto"/>
          </w:divBdr>
        </w:div>
        <w:div w:id="560288562">
          <w:marLeft w:val="640"/>
          <w:marRight w:val="0"/>
          <w:marTop w:val="0"/>
          <w:marBottom w:val="0"/>
          <w:divBdr>
            <w:top w:val="none" w:sz="0" w:space="0" w:color="auto"/>
            <w:left w:val="none" w:sz="0" w:space="0" w:color="auto"/>
            <w:bottom w:val="none" w:sz="0" w:space="0" w:color="auto"/>
            <w:right w:val="none" w:sz="0" w:space="0" w:color="auto"/>
          </w:divBdr>
        </w:div>
        <w:div w:id="571165106">
          <w:marLeft w:val="640"/>
          <w:marRight w:val="0"/>
          <w:marTop w:val="0"/>
          <w:marBottom w:val="0"/>
          <w:divBdr>
            <w:top w:val="none" w:sz="0" w:space="0" w:color="auto"/>
            <w:left w:val="none" w:sz="0" w:space="0" w:color="auto"/>
            <w:bottom w:val="none" w:sz="0" w:space="0" w:color="auto"/>
            <w:right w:val="none" w:sz="0" w:space="0" w:color="auto"/>
          </w:divBdr>
        </w:div>
        <w:div w:id="609698876">
          <w:marLeft w:val="640"/>
          <w:marRight w:val="0"/>
          <w:marTop w:val="0"/>
          <w:marBottom w:val="0"/>
          <w:divBdr>
            <w:top w:val="none" w:sz="0" w:space="0" w:color="auto"/>
            <w:left w:val="none" w:sz="0" w:space="0" w:color="auto"/>
            <w:bottom w:val="none" w:sz="0" w:space="0" w:color="auto"/>
            <w:right w:val="none" w:sz="0" w:space="0" w:color="auto"/>
          </w:divBdr>
        </w:div>
        <w:div w:id="630749914">
          <w:marLeft w:val="640"/>
          <w:marRight w:val="0"/>
          <w:marTop w:val="0"/>
          <w:marBottom w:val="0"/>
          <w:divBdr>
            <w:top w:val="none" w:sz="0" w:space="0" w:color="auto"/>
            <w:left w:val="none" w:sz="0" w:space="0" w:color="auto"/>
            <w:bottom w:val="none" w:sz="0" w:space="0" w:color="auto"/>
            <w:right w:val="none" w:sz="0" w:space="0" w:color="auto"/>
          </w:divBdr>
        </w:div>
        <w:div w:id="635765551">
          <w:marLeft w:val="640"/>
          <w:marRight w:val="0"/>
          <w:marTop w:val="0"/>
          <w:marBottom w:val="0"/>
          <w:divBdr>
            <w:top w:val="none" w:sz="0" w:space="0" w:color="auto"/>
            <w:left w:val="none" w:sz="0" w:space="0" w:color="auto"/>
            <w:bottom w:val="none" w:sz="0" w:space="0" w:color="auto"/>
            <w:right w:val="none" w:sz="0" w:space="0" w:color="auto"/>
          </w:divBdr>
        </w:div>
        <w:div w:id="640159713">
          <w:marLeft w:val="640"/>
          <w:marRight w:val="0"/>
          <w:marTop w:val="0"/>
          <w:marBottom w:val="0"/>
          <w:divBdr>
            <w:top w:val="none" w:sz="0" w:space="0" w:color="auto"/>
            <w:left w:val="none" w:sz="0" w:space="0" w:color="auto"/>
            <w:bottom w:val="none" w:sz="0" w:space="0" w:color="auto"/>
            <w:right w:val="none" w:sz="0" w:space="0" w:color="auto"/>
          </w:divBdr>
        </w:div>
        <w:div w:id="643507013">
          <w:marLeft w:val="640"/>
          <w:marRight w:val="0"/>
          <w:marTop w:val="0"/>
          <w:marBottom w:val="0"/>
          <w:divBdr>
            <w:top w:val="none" w:sz="0" w:space="0" w:color="auto"/>
            <w:left w:val="none" w:sz="0" w:space="0" w:color="auto"/>
            <w:bottom w:val="none" w:sz="0" w:space="0" w:color="auto"/>
            <w:right w:val="none" w:sz="0" w:space="0" w:color="auto"/>
          </w:divBdr>
        </w:div>
        <w:div w:id="650721731">
          <w:marLeft w:val="640"/>
          <w:marRight w:val="0"/>
          <w:marTop w:val="0"/>
          <w:marBottom w:val="0"/>
          <w:divBdr>
            <w:top w:val="none" w:sz="0" w:space="0" w:color="auto"/>
            <w:left w:val="none" w:sz="0" w:space="0" w:color="auto"/>
            <w:bottom w:val="none" w:sz="0" w:space="0" w:color="auto"/>
            <w:right w:val="none" w:sz="0" w:space="0" w:color="auto"/>
          </w:divBdr>
        </w:div>
        <w:div w:id="651131451">
          <w:marLeft w:val="640"/>
          <w:marRight w:val="0"/>
          <w:marTop w:val="0"/>
          <w:marBottom w:val="0"/>
          <w:divBdr>
            <w:top w:val="none" w:sz="0" w:space="0" w:color="auto"/>
            <w:left w:val="none" w:sz="0" w:space="0" w:color="auto"/>
            <w:bottom w:val="none" w:sz="0" w:space="0" w:color="auto"/>
            <w:right w:val="none" w:sz="0" w:space="0" w:color="auto"/>
          </w:divBdr>
        </w:div>
        <w:div w:id="656346195">
          <w:marLeft w:val="640"/>
          <w:marRight w:val="0"/>
          <w:marTop w:val="0"/>
          <w:marBottom w:val="0"/>
          <w:divBdr>
            <w:top w:val="none" w:sz="0" w:space="0" w:color="auto"/>
            <w:left w:val="none" w:sz="0" w:space="0" w:color="auto"/>
            <w:bottom w:val="none" w:sz="0" w:space="0" w:color="auto"/>
            <w:right w:val="none" w:sz="0" w:space="0" w:color="auto"/>
          </w:divBdr>
        </w:div>
        <w:div w:id="670791255">
          <w:marLeft w:val="640"/>
          <w:marRight w:val="0"/>
          <w:marTop w:val="0"/>
          <w:marBottom w:val="0"/>
          <w:divBdr>
            <w:top w:val="none" w:sz="0" w:space="0" w:color="auto"/>
            <w:left w:val="none" w:sz="0" w:space="0" w:color="auto"/>
            <w:bottom w:val="none" w:sz="0" w:space="0" w:color="auto"/>
            <w:right w:val="none" w:sz="0" w:space="0" w:color="auto"/>
          </w:divBdr>
        </w:div>
        <w:div w:id="702248472">
          <w:marLeft w:val="640"/>
          <w:marRight w:val="0"/>
          <w:marTop w:val="0"/>
          <w:marBottom w:val="0"/>
          <w:divBdr>
            <w:top w:val="none" w:sz="0" w:space="0" w:color="auto"/>
            <w:left w:val="none" w:sz="0" w:space="0" w:color="auto"/>
            <w:bottom w:val="none" w:sz="0" w:space="0" w:color="auto"/>
            <w:right w:val="none" w:sz="0" w:space="0" w:color="auto"/>
          </w:divBdr>
        </w:div>
        <w:div w:id="742685341">
          <w:marLeft w:val="640"/>
          <w:marRight w:val="0"/>
          <w:marTop w:val="0"/>
          <w:marBottom w:val="0"/>
          <w:divBdr>
            <w:top w:val="none" w:sz="0" w:space="0" w:color="auto"/>
            <w:left w:val="none" w:sz="0" w:space="0" w:color="auto"/>
            <w:bottom w:val="none" w:sz="0" w:space="0" w:color="auto"/>
            <w:right w:val="none" w:sz="0" w:space="0" w:color="auto"/>
          </w:divBdr>
        </w:div>
        <w:div w:id="743526411">
          <w:marLeft w:val="640"/>
          <w:marRight w:val="0"/>
          <w:marTop w:val="0"/>
          <w:marBottom w:val="0"/>
          <w:divBdr>
            <w:top w:val="none" w:sz="0" w:space="0" w:color="auto"/>
            <w:left w:val="none" w:sz="0" w:space="0" w:color="auto"/>
            <w:bottom w:val="none" w:sz="0" w:space="0" w:color="auto"/>
            <w:right w:val="none" w:sz="0" w:space="0" w:color="auto"/>
          </w:divBdr>
        </w:div>
        <w:div w:id="760373311">
          <w:marLeft w:val="640"/>
          <w:marRight w:val="0"/>
          <w:marTop w:val="0"/>
          <w:marBottom w:val="0"/>
          <w:divBdr>
            <w:top w:val="none" w:sz="0" w:space="0" w:color="auto"/>
            <w:left w:val="none" w:sz="0" w:space="0" w:color="auto"/>
            <w:bottom w:val="none" w:sz="0" w:space="0" w:color="auto"/>
            <w:right w:val="none" w:sz="0" w:space="0" w:color="auto"/>
          </w:divBdr>
        </w:div>
        <w:div w:id="763645916">
          <w:marLeft w:val="640"/>
          <w:marRight w:val="0"/>
          <w:marTop w:val="0"/>
          <w:marBottom w:val="0"/>
          <w:divBdr>
            <w:top w:val="none" w:sz="0" w:space="0" w:color="auto"/>
            <w:left w:val="none" w:sz="0" w:space="0" w:color="auto"/>
            <w:bottom w:val="none" w:sz="0" w:space="0" w:color="auto"/>
            <w:right w:val="none" w:sz="0" w:space="0" w:color="auto"/>
          </w:divBdr>
        </w:div>
        <w:div w:id="794635346">
          <w:marLeft w:val="640"/>
          <w:marRight w:val="0"/>
          <w:marTop w:val="0"/>
          <w:marBottom w:val="0"/>
          <w:divBdr>
            <w:top w:val="none" w:sz="0" w:space="0" w:color="auto"/>
            <w:left w:val="none" w:sz="0" w:space="0" w:color="auto"/>
            <w:bottom w:val="none" w:sz="0" w:space="0" w:color="auto"/>
            <w:right w:val="none" w:sz="0" w:space="0" w:color="auto"/>
          </w:divBdr>
        </w:div>
        <w:div w:id="797602195">
          <w:marLeft w:val="640"/>
          <w:marRight w:val="0"/>
          <w:marTop w:val="0"/>
          <w:marBottom w:val="0"/>
          <w:divBdr>
            <w:top w:val="none" w:sz="0" w:space="0" w:color="auto"/>
            <w:left w:val="none" w:sz="0" w:space="0" w:color="auto"/>
            <w:bottom w:val="none" w:sz="0" w:space="0" w:color="auto"/>
            <w:right w:val="none" w:sz="0" w:space="0" w:color="auto"/>
          </w:divBdr>
        </w:div>
        <w:div w:id="800925031">
          <w:marLeft w:val="640"/>
          <w:marRight w:val="0"/>
          <w:marTop w:val="0"/>
          <w:marBottom w:val="0"/>
          <w:divBdr>
            <w:top w:val="none" w:sz="0" w:space="0" w:color="auto"/>
            <w:left w:val="none" w:sz="0" w:space="0" w:color="auto"/>
            <w:bottom w:val="none" w:sz="0" w:space="0" w:color="auto"/>
            <w:right w:val="none" w:sz="0" w:space="0" w:color="auto"/>
          </w:divBdr>
        </w:div>
        <w:div w:id="801465396">
          <w:marLeft w:val="640"/>
          <w:marRight w:val="0"/>
          <w:marTop w:val="0"/>
          <w:marBottom w:val="0"/>
          <w:divBdr>
            <w:top w:val="none" w:sz="0" w:space="0" w:color="auto"/>
            <w:left w:val="none" w:sz="0" w:space="0" w:color="auto"/>
            <w:bottom w:val="none" w:sz="0" w:space="0" w:color="auto"/>
            <w:right w:val="none" w:sz="0" w:space="0" w:color="auto"/>
          </w:divBdr>
        </w:div>
        <w:div w:id="809371283">
          <w:marLeft w:val="640"/>
          <w:marRight w:val="0"/>
          <w:marTop w:val="0"/>
          <w:marBottom w:val="0"/>
          <w:divBdr>
            <w:top w:val="none" w:sz="0" w:space="0" w:color="auto"/>
            <w:left w:val="none" w:sz="0" w:space="0" w:color="auto"/>
            <w:bottom w:val="none" w:sz="0" w:space="0" w:color="auto"/>
            <w:right w:val="none" w:sz="0" w:space="0" w:color="auto"/>
          </w:divBdr>
        </w:div>
        <w:div w:id="829060121">
          <w:marLeft w:val="640"/>
          <w:marRight w:val="0"/>
          <w:marTop w:val="0"/>
          <w:marBottom w:val="0"/>
          <w:divBdr>
            <w:top w:val="none" w:sz="0" w:space="0" w:color="auto"/>
            <w:left w:val="none" w:sz="0" w:space="0" w:color="auto"/>
            <w:bottom w:val="none" w:sz="0" w:space="0" w:color="auto"/>
            <w:right w:val="none" w:sz="0" w:space="0" w:color="auto"/>
          </w:divBdr>
        </w:div>
        <w:div w:id="843738215">
          <w:marLeft w:val="640"/>
          <w:marRight w:val="0"/>
          <w:marTop w:val="0"/>
          <w:marBottom w:val="0"/>
          <w:divBdr>
            <w:top w:val="none" w:sz="0" w:space="0" w:color="auto"/>
            <w:left w:val="none" w:sz="0" w:space="0" w:color="auto"/>
            <w:bottom w:val="none" w:sz="0" w:space="0" w:color="auto"/>
            <w:right w:val="none" w:sz="0" w:space="0" w:color="auto"/>
          </w:divBdr>
        </w:div>
        <w:div w:id="844563451">
          <w:marLeft w:val="640"/>
          <w:marRight w:val="0"/>
          <w:marTop w:val="0"/>
          <w:marBottom w:val="0"/>
          <w:divBdr>
            <w:top w:val="none" w:sz="0" w:space="0" w:color="auto"/>
            <w:left w:val="none" w:sz="0" w:space="0" w:color="auto"/>
            <w:bottom w:val="none" w:sz="0" w:space="0" w:color="auto"/>
            <w:right w:val="none" w:sz="0" w:space="0" w:color="auto"/>
          </w:divBdr>
        </w:div>
        <w:div w:id="845679629">
          <w:marLeft w:val="640"/>
          <w:marRight w:val="0"/>
          <w:marTop w:val="0"/>
          <w:marBottom w:val="0"/>
          <w:divBdr>
            <w:top w:val="none" w:sz="0" w:space="0" w:color="auto"/>
            <w:left w:val="none" w:sz="0" w:space="0" w:color="auto"/>
            <w:bottom w:val="none" w:sz="0" w:space="0" w:color="auto"/>
            <w:right w:val="none" w:sz="0" w:space="0" w:color="auto"/>
          </w:divBdr>
        </w:div>
        <w:div w:id="847056809">
          <w:marLeft w:val="640"/>
          <w:marRight w:val="0"/>
          <w:marTop w:val="0"/>
          <w:marBottom w:val="0"/>
          <w:divBdr>
            <w:top w:val="none" w:sz="0" w:space="0" w:color="auto"/>
            <w:left w:val="none" w:sz="0" w:space="0" w:color="auto"/>
            <w:bottom w:val="none" w:sz="0" w:space="0" w:color="auto"/>
            <w:right w:val="none" w:sz="0" w:space="0" w:color="auto"/>
          </w:divBdr>
        </w:div>
        <w:div w:id="849030533">
          <w:marLeft w:val="640"/>
          <w:marRight w:val="0"/>
          <w:marTop w:val="0"/>
          <w:marBottom w:val="0"/>
          <w:divBdr>
            <w:top w:val="none" w:sz="0" w:space="0" w:color="auto"/>
            <w:left w:val="none" w:sz="0" w:space="0" w:color="auto"/>
            <w:bottom w:val="none" w:sz="0" w:space="0" w:color="auto"/>
            <w:right w:val="none" w:sz="0" w:space="0" w:color="auto"/>
          </w:divBdr>
        </w:div>
        <w:div w:id="849837558">
          <w:marLeft w:val="640"/>
          <w:marRight w:val="0"/>
          <w:marTop w:val="0"/>
          <w:marBottom w:val="0"/>
          <w:divBdr>
            <w:top w:val="none" w:sz="0" w:space="0" w:color="auto"/>
            <w:left w:val="none" w:sz="0" w:space="0" w:color="auto"/>
            <w:bottom w:val="none" w:sz="0" w:space="0" w:color="auto"/>
            <w:right w:val="none" w:sz="0" w:space="0" w:color="auto"/>
          </w:divBdr>
        </w:div>
        <w:div w:id="855078207">
          <w:marLeft w:val="640"/>
          <w:marRight w:val="0"/>
          <w:marTop w:val="0"/>
          <w:marBottom w:val="0"/>
          <w:divBdr>
            <w:top w:val="none" w:sz="0" w:space="0" w:color="auto"/>
            <w:left w:val="none" w:sz="0" w:space="0" w:color="auto"/>
            <w:bottom w:val="none" w:sz="0" w:space="0" w:color="auto"/>
            <w:right w:val="none" w:sz="0" w:space="0" w:color="auto"/>
          </w:divBdr>
        </w:div>
        <w:div w:id="872888516">
          <w:marLeft w:val="640"/>
          <w:marRight w:val="0"/>
          <w:marTop w:val="0"/>
          <w:marBottom w:val="0"/>
          <w:divBdr>
            <w:top w:val="none" w:sz="0" w:space="0" w:color="auto"/>
            <w:left w:val="none" w:sz="0" w:space="0" w:color="auto"/>
            <w:bottom w:val="none" w:sz="0" w:space="0" w:color="auto"/>
            <w:right w:val="none" w:sz="0" w:space="0" w:color="auto"/>
          </w:divBdr>
        </w:div>
        <w:div w:id="883103902">
          <w:marLeft w:val="640"/>
          <w:marRight w:val="0"/>
          <w:marTop w:val="0"/>
          <w:marBottom w:val="0"/>
          <w:divBdr>
            <w:top w:val="none" w:sz="0" w:space="0" w:color="auto"/>
            <w:left w:val="none" w:sz="0" w:space="0" w:color="auto"/>
            <w:bottom w:val="none" w:sz="0" w:space="0" w:color="auto"/>
            <w:right w:val="none" w:sz="0" w:space="0" w:color="auto"/>
          </w:divBdr>
        </w:div>
        <w:div w:id="934944105">
          <w:marLeft w:val="640"/>
          <w:marRight w:val="0"/>
          <w:marTop w:val="0"/>
          <w:marBottom w:val="0"/>
          <w:divBdr>
            <w:top w:val="none" w:sz="0" w:space="0" w:color="auto"/>
            <w:left w:val="none" w:sz="0" w:space="0" w:color="auto"/>
            <w:bottom w:val="none" w:sz="0" w:space="0" w:color="auto"/>
            <w:right w:val="none" w:sz="0" w:space="0" w:color="auto"/>
          </w:divBdr>
        </w:div>
        <w:div w:id="940718248">
          <w:marLeft w:val="640"/>
          <w:marRight w:val="0"/>
          <w:marTop w:val="0"/>
          <w:marBottom w:val="0"/>
          <w:divBdr>
            <w:top w:val="none" w:sz="0" w:space="0" w:color="auto"/>
            <w:left w:val="none" w:sz="0" w:space="0" w:color="auto"/>
            <w:bottom w:val="none" w:sz="0" w:space="0" w:color="auto"/>
            <w:right w:val="none" w:sz="0" w:space="0" w:color="auto"/>
          </w:divBdr>
        </w:div>
        <w:div w:id="952514526">
          <w:marLeft w:val="640"/>
          <w:marRight w:val="0"/>
          <w:marTop w:val="0"/>
          <w:marBottom w:val="0"/>
          <w:divBdr>
            <w:top w:val="none" w:sz="0" w:space="0" w:color="auto"/>
            <w:left w:val="none" w:sz="0" w:space="0" w:color="auto"/>
            <w:bottom w:val="none" w:sz="0" w:space="0" w:color="auto"/>
            <w:right w:val="none" w:sz="0" w:space="0" w:color="auto"/>
          </w:divBdr>
        </w:div>
        <w:div w:id="962886084">
          <w:marLeft w:val="640"/>
          <w:marRight w:val="0"/>
          <w:marTop w:val="0"/>
          <w:marBottom w:val="0"/>
          <w:divBdr>
            <w:top w:val="none" w:sz="0" w:space="0" w:color="auto"/>
            <w:left w:val="none" w:sz="0" w:space="0" w:color="auto"/>
            <w:bottom w:val="none" w:sz="0" w:space="0" w:color="auto"/>
            <w:right w:val="none" w:sz="0" w:space="0" w:color="auto"/>
          </w:divBdr>
        </w:div>
        <w:div w:id="965235071">
          <w:marLeft w:val="640"/>
          <w:marRight w:val="0"/>
          <w:marTop w:val="0"/>
          <w:marBottom w:val="0"/>
          <w:divBdr>
            <w:top w:val="none" w:sz="0" w:space="0" w:color="auto"/>
            <w:left w:val="none" w:sz="0" w:space="0" w:color="auto"/>
            <w:bottom w:val="none" w:sz="0" w:space="0" w:color="auto"/>
            <w:right w:val="none" w:sz="0" w:space="0" w:color="auto"/>
          </w:divBdr>
        </w:div>
        <w:div w:id="973364973">
          <w:marLeft w:val="640"/>
          <w:marRight w:val="0"/>
          <w:marTop w:val="0"/>
          <w:marBottom w:val="0"/>
          <w:divBdr>
            <w:top w:val="none" w:sz="0" w:space="0" w:color="auto"/>
            <w:left w:val="none" w:sz="0" w:space="0" w:color="auto"/>
            <w:bottom w:val="none" w:sz="0" w:space="0" w:color="auto"/>
            <w:right w:val="none" w:sz="0" w:space="0" w:color="auto"/>
          </w:divBdr>
        </w:div>
        <w:div w:id="984629134">
          <w:marLeft w:val="640"/>
          <w:marRight w:val="0"/>
          <w:marTop w:val="0"/>
          <w:marBottom w:val="0"/>
          <w:divBdr>
            <w:top w:val="none" w:sz="0" w:space="0" w:color="auto"/>
            <w:left w:val="none" w:sz="0" w:space="0" w:color="auto"/>
            <w:bottom w:val="none" w:sz="0" w:space="0" w:color="auto"/>
            <w:right w:val="none" w:sz="0" w:space="0" w:color="auto"/>
          </w:divBdr>
        </w:div>
        <w:div w:id="986974051">
          <w:marLeft w:val="640"/>
          <w:marRight w:val="0"/>
          <w:marTop w:val="0"/>
          <w:marBottom w:val="0"/>
          <w:divBdr>
            <w:top w:val="none" w:sz="0" w:space="0" w:color="auto"/>
            <w:left w:val="none" w:sz="0" w:space="0" w:color="auto"/>
            <w:bottom w:val="none" w:sz="0" w:space="0" w:color="auto"/>
            <w:right w:val="none" w:sz="0" w:space="0" w:color="auto"/>
          </w:divBdr>
        </w:div>
        <w:div w:id="999163670">
          <w:marLeft w:val="640"/>
          <w:marRight w:val="0"/>
          <w:marTop w:val="0"/>
          <w:marBottom w:val="0"/>
          <w:divBdr>
            <w:top w:val="none" w:sz="0" w:space="0" w:color="auto"/>
            <w:left w:val="none" w:sz="0" w:space="0" w:color="auto"/>
            <w:bottom w:val="none" w:sz="0" w:space="0" w:color="auto"/>
            <w:right w:val="none" w:sz="0" w:space="0" w:color="auto"/>
          </w:divBdr>
        </w:div>
        <w:div w:id="999315062">
          <w:marLeft w:val="640"/>
          <w:marRight w:val="0"/>
          <w:marTop w:val="0"/>
          <w:marBottom w:val="0"/>
          <w:divBdr>
            <w:top w:val="none" w:sz="0" w:space="0" w:color="auto"/>
            <w:left w:val="none" w:sz="0" w:space="0" w:color="auto"/>
            <w:bottom w:val="none" w:sz="0" w:space="0" w:color="auto"/>
            <w:right w:val="none" w:sz="0" w:space="0" w:color="auto"/>
          </w:divBdr>
        </w:div>
        <w:div w:id="1009454122">
          <w:marLeft w:val="640"/>
          <w:marRight w:val="0"/>
          <w:marTop w:val="0"/>
          <w:marBottom w:val="0"/>
          <w:divBdr>
            <w:top w:val="none" w:sz="0" w:space="0" w:color="auto"/>
            <w:left w:val="none" w:sz="0" w:space="0" w:color="auto"/>
            <w:bottom w:val="none" w:sz="0" w:space="0" w:color="auto"/>
            <w:right w:val="none" w:sz="0" w:space="0" w:color="auto"/>
          </w:divBdr>
        </w:div>
        <w:div w:id="1018504558">
          <w:marLeft w:val="640"/>
          <w:marRight w:val="0"/>
          <w:marTop w:val="0"/>
          <w:marBottom w:val="0"/>
          <w:divBdr>
            <w:top w:val="none" w:sz="0" w:space="0" w:color="auto"/>
            <w:left w:val="none" w:sz="0" w:space="0" w:color="auto"/>
            <w:bottom w:val="none" w:sz="0" w:space="0" w:color="auto"/>
            <w:right w:val="none" w:sz="0" w:space="0" w:color="auto"/>
          </w:divBdr>
        </w:div>
        <w:div w:id="1045450039">
          <w:marLeft w:val="640"/>
          <w:marRight w:val="0"/>
          <w:marTop w:val="0"/>
          <w:marBottom w:val="0"/>
          <w:divBdr>
            <w:top w:val="none" w:sz="0" w:space="0" w:color="auto"/>
            <w:left w:val="none" w:sz="0" w:space="0" w:color="auto"/>
            <w:bottom w:val="none" w:sz="0" w:space="0" w:color="auto"/>
            <w:right w:val="none" w:sz="0" w:space="0" w:color="auto"/>
          </w:divBdr>
        </w:div>
        <w:div w:id="1052071624">
          <w:marLeft w:val="640"/>
          <w:marRight w:val="0"/>
          <w:marTop w:val="0"/>
          <w:marBottom w:val="0"/>
          <w:divBdr>
            <w:top w:val="none" w:sz="0" w:space="0" w:color="auto"/>
            <w:left w:val="none" w:sz="0" w:space="0" w:color="auto"/>
            <w:bottom w:val="none" w:sz="0" w:space="0" w:color="auto"/>
            <w:right w:val="none" w:sz="0" w:space="0" w:color="auto"/>
          </w:divBdr>
        </w:div>
        <w:div w:id="1056315239">
          <w:marLeft w:val="640"/>
          <w:marRight w:val="0"/>
          <w:marTop w:val="0"/>
          <w:marBottom w:val="0"/>
          <w:divBdr>
            <w:top w:val="none" w:sz="0" w:space="0" w:color="auto"/>
            <w:left w:val="none" w:sz="0" w:space="0" w:color="auto"/>
            <w:bottom w:val="none" w:sz="0" w:space="0" w:color="auto"/>
            <w:right w:val="none" w:sz="0" w:space="0" w:color="auto"/>
          </w:divBdr>
        </w:div>
        <w:div w:id="1073507896">
          <w:marLeft w:val="640"/>
          <w:marRight w:val="0"/>
          <w:marTop w:val="0"/>
          <w:marBottom w:val="0"/>
          <w:divBdr>
            <w:top w:val="none" w:sz="0" w:space="0" w:color="auto"/>
            <w:left w:val="none" w:sz="0" w:space="0" w:color="auto"/>
            <w:bottom w:val="none" w:sz="0" w:space="0" w:color="auto"/>
            <w:right w:val="none" w:sz="0" w:space="0" w:color="auto"/>
          </w:divBdr>
        </w:div>
        <w:div w:id="1073546222">
          <w:marLeft w:val="640"/>
          <w:marRight w:val="0"/>
          <w:marTop w:val="0"/>
          <w:marBottom w:val="0"/>
          <w:divBdr>
            <w:top w:val="none" w:sz="0" w:space="0" w:color="auto"/>
            <w:left w:val="none" w:sz="0" w:space="0" w:color="auto"/>
            <w:bottom w:val="none" w:sz="0" w:space="0" w:color="auto"/>
            <w:right w:val="none" w:sz="0" w:space="0" w:color="auto"/>
          </w:divBdr>
        </w:div>
        <w:div w:id="1083333921">
          <w:marLeft w:val="640"/>
          <w:marRight w:val="0"/>
          <w:marTop w:val="0"/>
          <w:marBottom w:val="0"/>
          <w:divBdr>
            <w:top w:val="none" w:sz="0" w:space="0" w:color="auto"/>
            <w:left w:val="none" w:sz="0" w:space="0" w:color="auto"/>
            <w:bottom w:val="none" w:sz="0" w:space="0" w:color="auto"/>
            <w:right w:val="none" w:sz="0" w:space="0" w:color="auto"/>
          </w:divBdr>
        </w:div>
        <w:div w:id="1087919583">
          <w:marLeft w:val="640"/>
          <w:marRight w:val="0"/>
          <w:marTop w:val="0"/>
          <w:marBottom w:val="0"/>
          <w:divBdr>
            <w:top w:val="none" w:sz="0" w:space="0" w:color="auto"/>
            <w:left w:val="none" w:sz="0" w:space="0" w:color="auto"/>
            <w:bottom w:val="none" w:sz="0" w:space="0" w:color="auto"/>
            <w:right w:val="none" w:sz="0" w:space="0" w:color="auto"/>
          </w:divBdr>
        </w:div>
        <w:div w:id="1124156666">
          <w:marLeft w:val="640"/>
          <w:marRight w:val="0"/>
          <w:marTop w:val="0"/>
          <w:marBottom w:val="0"/>
          <w:divBdr>
            <w:top w:val="none" w:sz="0" w:space="0" w:color="auto"/>
            <w:left w:val="none" w:sz="0" w:space="0" w:color="auto"/>
            <w:bottom w:val="none" w:sz="0" w:space="0" w:color="auto"/>
            <w:right w:val="none" w:sz="0" w:space="0" w:color="auto"/>
          </w:divBdr>
        </w:div>
        <w:div w:id="1189177831">
          <w:marLeft w:val="640"/>
          <w:marRight w:val="0"/>
          <w:marTop w:val="0"/>
          <w:marBottom w:val="0"/>
          <w:divBdr>
            <w:top w:val="none" w:sz="0" w:space="0" w:color="auto"/>
            <w:left w:val="none" w:sz="0" w:space="0" w:color="auto"/>
            <w:bottom w:val="none" w:sz="0" w:space="0" w:color="auto"/>
            <w:right w:val="none" w:sz="0" w:space="0" w:color="auto"/>
          </w:divBdr>
        </w:div>
        <w:div w:id="1194462595">
          <w:marLeft w:val="640"/>
          <w:marRight w:val="0"/>
          <w:marTop w:val="0"/>
          <w:marBottom w:val="0"/>
          <w:divBdr>
            <w:top w:val="none" w:sz="0" w:space="0" w:color="auto"/>
            <w:left w:val="none" w:sz="0" w:space="0" w:color="auto"/>
            <w:bottom w:val="none" w:sz="0" w:space="0" w:color="auto"/>
            <w:right w:val="none" w:sz="0" w:space="0" w:color="auto"/>
          </w:divBdr>
        </w:div>
        <w:div w:id="1218669275">
          <w:marLeft w:val="640"/>
          <w:marRight w:val="0"/>
          <w:marTop w:val="0"/>
          <w:marBottom w:val="0"/>
          <w:divBdr>
            <w:top w:val="none" w:sz="0" w:space="0" w:color="auto"/>
            <w:left w:val="none" w:sz="0" w:space="0" w:color="auto"/>
            <w:bottom w:val="none" w:sz="0" w:space="0" w:color="auto"/>
            <w:right w:val="none" w:sz="0" w:space="0" w:color="auto"/>
          </w:divBdr>
        </w:div>
        <w:div w:id="1264456315">
          <w:marLeft w:val="640"/>
          <w:marRight w:val="0"/>
          <w:marTop w:val="0"/>
          <w:marBottom w:val="0"/>
          <w:divBdr>
            <w:top w:val="none" w:sz="0" w:space="0" w:color="auto"/>
            <w:left w:val="none" w:sz="0" w:space="0" w:color="auto"/>
            <w:bottom w:val="none" w:sz="0" w:space="0" w:color="auto"/>
            <w:right w:val="none" w:sz="0" w:space="0" w:color="auto"/>
          </w:divBdr>
        </w:div>
        <w:div w:id="1269658013">
          <w:marLeft w:val="640"/>
          <w:marRight w:val="0"/>
          <w:marTop w:val="0"/>
          <w:marBottom w:val="0"/>
          <w:divBdr>
            <w:top w:val="none" w:sz="0" w:space="0" w:color="auto"/>
            <w:left w:val="none" w:sz="0" w:space="0" w:color="auto"/>
            <w:bottom w:val="none" w:sz="0" w:space="0" w:color="auto"/>
            <w:right w:val="none" w:sz="0" w:space="0" w:color="auto"/>
          </w:divBdr>
        </w:div>
        <w:div w:id="1295866784">
          <w:marLeft w:val="640"/>
          <w:marRight w:val="0"/>
          <w:marTop w:val="0"/>
          <w:marBottom w:val="0"/>
          <w:divBdr>
            <w:top w:val="none" w:sz="0" w:space="0" w:color="auto"/>
            <w:left w:val="none" w:sz="0" w:space="0" w:color="auto"/>
            <w:bottom w:val="none" w:sz="0" w:space="0" w:color="auto"/>
            <w:right w:val="none" w:sz="0" w:space="0" w:color="auto"/>
          </w:divBdr>
        </w:div>
        <w:div w:id="1339426365">
          <w:marLeft w:val="640"/>
          <w:marRight w:val="0"/>
          <w:marTop w:val="0"/>
          <w:marBottom w:val="0"/>
          <w:divBdr>
            <w:top w:val="none" w:sz="0" w:space="0" w:color="auto"/>
            <w:left w:val="none" w:sz="0" w:space="0" w:color="auto"/>
            <w:bottom w:val="none" w:sz="0" w:space="0" w:color="auto"/>
            <w:right w:val="none" w:sz="0" w:space="0" w:color="auto"/>
          </w:divBdr>
        </w:div>
        <w:div w:id="1341083749">
          <w:marLeft w:val="640"/>
          <w:marRight w:val="0"/>
          <w:marTop w:val="0"/>
          <w:marBottom w:val="0"/>
          <w:divBdr>
            <w:top w:val="none" w:sz="0" w:space="0" w:color="auto"/>
            <w:left w:val="none" w:sz="0" w:space="0" w:color="auto"/>
            <w:bottom w:val="none" w:sz="0" w:space="0" w:color="auto"/>
            <w:right w:val="none" w:sz="0" w:space="0" w:color="auto"/>
          </w:divBdr>
        </w:div>
        <w:div w:id="1344628996">
          <w:marLeft w:val="640"/>
          <w:marRight w:val="0"/>
          <w:marTop w:val="0"/>
          <w:marBottom w:val="0"/>
          <w:divBdr>
            <w:top w:val="none" w:sz="0" w:space="0" w:color="auto"/>
            <w:left w:val="none" w:sz="0" w:space="0" w:color="auto"/>
            <w:bottom w:val="none" w:sz="0" w:space="0" w:color="auto"/>
            <w:right w:val="none" w:sz="0" w:space="0" w:color="auto"/>
          </w:divBdr>
        </w:div>
        <w:div w:id="1345092350">
          <w:marLeft w:val="640"/>
          <w:marRight w:val="0"/>
          <w:marTop w:val="0"/>
          <w:marBottom w:val="0"/>
          <w:divBdr>
            <w:top w:val="none" w:sz="0" w:space="0" w:color="auto"/>
            <w:left w:val="none" w:sz="0" w:space="0" w:color="auto"/>
            <w:bottom w:val="none" w:sz="0" w:space="0" w:color="auto"/>
            <w:right w:val="none" w:sz="0" w:space="0" w:color="auto"/>
          </w:divBdr>
        </w:div>
        <w:div w:id="1387531733">
          <w:marLeft w:val="640"/>
          <w:marRight w:val="0"/>
          <w:marTop w:val="0"/>
          <w:marBottom w:val="0"/>
          <w:divBdr>
            <w:top w:val="none" w:sz="0" w:space="0" w:color="auto"/>
            <w:left w:val="none" w:sz="0" w:space="0" w:color="auto"/>
            <w:bottom w:val="none" w:sz="0" w:space="0" w:color="auto"/>
            <w:right w:val="none" w:sz="0" w:space="0" w:color="auto"/>
          </w:divBdr>
        </w:div>
        <w:div w:id="1388190836">
          <w:marLeft w:val="640"/>
          <w:marRight w:val="0"/>
          <w:marTop w:val="0"/>
          <w:marBottom w:val="0"/>
          <w:divBdr>
            <w:top w:val="none" w:sz="0" w:space="0" w:color="auto"/>
            <w:left w:val="none" w:sz="0" w:space="0" w:color="auto"/>
            <w:bottom w:val="none" w:sz="0" w:space="0" w:color="auto"/>
            <w:right w:val="none" w:sz="0" w:space="0" w:color="auto"/>
          </w:divBdr>
        </w:div>
        <w:div w:id="1427924323">
          <w:marLeft w:val="640"/>
          <w:marRight w:val="0"/>
          <w:marTop w:val="0"/>
          <w:marBottom w:val="0"/>
          <w:divBdr>
            <w:top w:val="none" w:sz="0" w:space="0" w:color="auto"/>
            <w:left w:val="none" w:sz="0" w:space="0" w:color="auto"/>
            <w:bottom w:val="none" w:sz="0" w:space="0" w:color="auto"/>
            <w:right w:val="none" w:sz="0" w:space="0" w:color="auto"/>
          </w:divBdr>
        </w:div>
        <w:div w:id="1447890348">
          <w:marLeft w:val="640"/>
          <w:marRight w:val="0"/>
          <w:marTop w:val="0"/>
          <w:marBottom w:val="0"/>
          <w:divBdr>
            <w:top w:val="none" w:sz="0" w:space="0" w:color="auto"/>
            <w:left w:val="none" w:sz="0" w:space="0" w:color="auto"/>
            <w:bottom w:val="none" w:sz="0" w:space="0" w:color="auto"/>
            <w:right w:val="none" w:sz="0" w:space="0" w:color="auto"/>
          </w:divBdr>
        </w:div>
        <w:div w:id="1460295364">
          <w:marLeft w:val="640"/>
          <w:marRight w:val="0"/>
          <w:marTop w:val="0"/>
          <w:marBottom w:val="0"/>
          <w:divBdr>
            <w:top w:val="none" w:sz="0" w:space="0" w:color="auto"/>
            <w:left w:val="none" w:sz="0" w:space="0" w:color="auto"/>
            <w:bottom w:val="none" w:sz="0" w:space="0" w:color="auto"/>
            <w:right w:val="none" w:sz="0" w:space="0" w:color="auto"/>
          </w:divBdr>
        </w:div>
        <w:div w:id="1465198387">
          <w:marLeft w:val="640"/>
          <w:marRight w:val="0"/>
          <w:marTop w:val="0"/>
          <w:marBottom w:val="0"/>
          <w:divBdr>
            <w:top w:val="none" w:sz="0" w:space="0" w:color="auto"/>
            <w:left w:val="none" w:sz="0" w:space="0" w:color="auto"/>
            <w:bottom w:val="none" w:sz="0" w:space="0" w:color="auto"/>
            <w:right w:val="none" w:sz="0" w:space="0" w:color="auto"/>
          </w:divBdr>
        </w:div>
        <w:div w:id="1474903984">
          <w:marLeft w:val="640"/>
          <w:marRight w:val="0"/>
          <w:marTop w:val="0"/>
          <w:marBottom w:val="0"/>
          <w:divBdr>
            <w:top w:val="none" w:sz="0" w:space="0" w:color="auto"/>
            <w:left w:val="none" w:sz="0" w:space="0" w:color="auto"/>
            <w:bottom w:val="none" w:sz="0" w:space="0" w:color="auto"/>
            <w:right w:val="none" w:sz="0" w:space="0" w:color="auto"/>
          </w:divBdr>
        </w:div>
        <w:div w:id="1523131290">
          <w:marLeft w:val="640"/>
          <w:marRight w:val="0"/>
          <w:marTop w:val="0"/>
          <w:marBottom w:val="0"/>
          <w:divBdr>
            <w:top w:val="none" w:sz="0" w:space="0" w:color="auto"/>
            <w:left w:val="none" w:sz="0" w:space="0" w:color="auto"/>
            <w:bottom w:val="none" w:sz="0" w:space="0" w:color="auto"/>
            <w:right w:val="none" w:sz="0" w:space="0" w:color="auto"/>
          </w:divBdr>
        </w:div>
        <w:div w:id="1532037352">
          <w:marLeft w:val="640"/>
          <w:marRight w:val="0"/>
          <w:marTop w:val="0"/>
          <w:marBottom w:val="0"/>
          <w:divBdr>
            <w:top w:val="none" w:sz="0" w:space="0" w:color="auto"/>
            <w:left w:val="none" w:sz="0" w:space="0" w:color="auto"/>
            <w:bottom w:val="none" w:sz="0" w:space="0" w:color="auto"/>
            <w:right w:val="none" w:sz="0" w:space="0" w:color="auto"/>
          </w:divBdr>
        </w:div>
        <w:div w:id="1533301916">
          <w:marLeft w:val="640"/>
          <w:marRight w:val="0"/>
          <w:marTop w:val="0"/>
          <w:marBottom w:val="0"/>
          <w:divBdr>
            <w:top w:val="none" w:sz="0" w:space="0" w:color="auto"/>
            <w:left w:val="none" w:sz="0" w:space="0" w:color="auto"/>
            <w:bottom w:val="none" w:sz="0" w:space="0" w:color="auto"/>
            <w:right w:val="none" w:sz="0" w:space="0" w:color="auto"/>
          </w:divBdr>
        </w:div>
        <w:div w:id="1548569394">
          <w:marLeft w:val="640"/>
          <w:marRight w:val="0"/>
          <w:marTop w:val="0"/>
          <w:marBottom w:val="0"/>
          <w:divBdr>
            <w:top w:val="none" w:sz="0" w:space="0" w:color="auto"/>
            <w:left w:val="none" w:sz="0" w:space="0" w:color="auto"/>
            <w:bottom w:val="none" w:sz="0" w:space="0" w:color="auto"/>
            <w:right w:val="none" w:sz="0" w:space="0" w:color="auto"/>
          </w:divBdr>
        </w:div>
        <w:div w:id="1558738587">
          <w:marLeft w:val="640"/>
          <w:marRight w:val="0"/>
          <w:marTop w:val="0"/>
          <w:marBottom w:val="0"/>
          <w:divBdr>
            <w:top w:val="none" w:sz="0" w:space="0" w:color="auto"/>
            <w:left w:val="none" w:sz="0" w:space="0" w:color="auto"/>
            <w:bottom w:val="none" w:sz="0" w:space="0" w:color="auto"/>
            <w:right w:val="none" w:sz="0" w:space="0" w:color="auto"/>
          </w:divBdr>
        </w:div>
        <w:div w:id="1560358067">
          <w:marLeft w:val="640"/>
          <w:marRight w:val="0"/>
          <w:marTop w:val="0"/>
          <w:marBottom w:val="0"/>
          <w:divBdr>
            <w:top w:val="none" w:sz="0" w:space="0" w:color="auto"/>
            <w:left w:val="none" w:sz="0" w:space="0" w:color="auto"/>
            <w:bottom w:val="none" w:sz="0" w:space="0" w:color="auto"/>
            <w:right w:val="none" w:sz="0" w:space="0" w:color="auto"/>
          </w:divBdr>
        </w:div>
        <w:div w:id="1569073203">
          <w:marLeft w:val="640"/>
          <w:marRight w:val="0"/>
          <w:marTop w:val="0"/>
          <w:marBottom w:val="0"/>
          <w:divBdr>
            <w:top w:val="none" w:sz="0" w:space="0" w:color="auto"/>
            <w:left w:val="none" w:sz="0" w:space="0" w:color="auto"/>
            <w:bottom w:val="none" w:sz="0" w:space="0" w:color="auto"/>
            <w:right w:val="none" w:sz="0" w:space="0" w:color="auto"/>
          </w:divBdr>
        </w:div>
        <w:div w:id="1572736125">
          <w:marLeft w:val="640"/>
          <w:marRight w:val="0"/>
          <w:marTop w:val="0"/>
          <w:marBottom w:val="0"/>
          <w:divBdr>
            <w:top w:val="none" w:sz="0" w:space="0" w:color="auto"/>
            <w:left w:val="none" w:sz="0" w:space="0" w:color="auto"/>
            <w:bottom w:val="none" w:sz="0" w:space="0" w:color="auto"/>
            <w:right w:val="none" w:sz="0" w:space="0" w:color="auto"/>
          </w:divBdr>
        </w:div>
        <w:div w:id="1575626732">
          <w:marLeft w:val="640"/>
          <w:marRight w:val="0"/>
          <w:marTop w:val="0"/>
          <w:marBottom w:val="0"/>
          <w:divBdr>
            <w:top w:val="none" w:sz="0" w:space="0" w:color="auto"/>
            <w:left w:val="none" w:sz="0" w:space="0" w:color="auto"/>
            <w:bottom w:val="none" w:sz="0" w:space="0" w:color="auto"/>
            <w:right w:val="none" w:sz="0" w:space="0" w:color="auto"/>
          </w:divBdr>
        </w:div>
        <w:div w:id="1581060983">
          <w:marLeft w:val="640"/>
          <w:marRight w:val="0"/>
          <w:marTop w:val="0"/>
          <w:marBottom w:val="0"/>
          <w:divBdr>
            <w:top w:val="none" w:sz="0" w:space="0" w:color="auto"/>
            <w:left w:val="none" w:sz="0" w:space="0" w:color="auto"/>
            <w:bottom w:val="none" w:sz="0" w:space="0" w:color="auto"/>
            <w:right w:val="none" w:sz="0" w:space="0" w:color="auto"/>
          </w:divBdr>
        </w:div>
        <w:div w:id="1583220821">
          <w:marLeft w:val="640"/>
          <w:marRight w:val="0"/>
          <w:marTop w:val="0"/>
          <w:marBottom w:val="0"/>
          <w:divBdr>
            <w:top w:val="none" w:sz="0" w:space="0" w:color="auto"/>
            <w:left w:val="none" w:sz="0" w:space="0" w:color="auto"/>
            <w:bottom w:val="none" w:sz="0" w:space="0" w:color="auto"/>
            <w:right w:val="none" w:sz="0" w:space="0" w:color="auto"/>
          </w:divBdr>
        </w:div>
        <w:div w:id="1590192059">
          <w:marLeft w:val="640"/>
          <w:marRight w:val="0"/>
          <w:marTop w:val="0"/>
          <w:marBottom w:val="0"/>
          <w:divBdr>
            <w:top w:val="none" w:sz="0" w:space="0" w:color="auto"/>
            <w:left w:val="none" w:sz="0" w:space="0" w:color="auto"/>
            <w:bottom w:val="none" w:sz="0" w:space="0" w:color="auto"/>
            <w:right w:val="none" w:sz="0" w:space="0" w:color="auto"/>
          </w:divBdr>
        </w:div>
        <w:div w:id="1596210641">
          <w:marLeft w:val="640"/>
          <w:marRight w:val="0"/>
          <w:marTop w:val="0"/>
          <w:marBottom w:val="0"/>
          <w:divBdr>
            <w:top w:val="none" w:sz="0" w:space="0" w:color="auto"/>
            <w:left w:val="none" w:sz="0" w:space="0" w:color="auto"/>
            <w:bottom w:val="none" w:sz="0" w:space="0" w:color="auto"/>
            <w:right w:val="none" w:sz="0" w:space="0" w:color="auto"/>
          </w:divBdr>
        </w:div>
        <w:div w:id="1596590255">
          <w:marLeft w:val="640"/>
          <w:marRight w:val="0"/>
          <w:marTop w:val="0"/>
          <w:marBottom w:val="0"/>
          <w:divBdr>
            <w:top w:val="none" w:sz="0" w:space="0" w:color="auto"/>
            <w:left w:val="none" w:sz="0" w:space="0" w:color="auto"/>
            <w:bottom w:val="none" w:sz="0" w:space="0" w:color="auto"/>
            <w:right w:val="none" w:sz="0" w:space="0" w:color="auto"/>
          </w:divBdr>
        </w:div>
        <w:div w:id="1599944685">
          <w:marLeft w:val="640"/>
          <w:marRight w:val="0"/>
          <w:marTop w:val="0"/>
          <w:marBottom w:val="0"/>
          <w:divBdr>
            <w:top w:val="none" w:sz="0" w:space="0" w:color="auto"/>
            <w:left w:val="none" w:sz="0" w:space="0" w:color="auto"/>
            <w:bottom w:val="none" w:sz="0" w:space="0" w:color="auto"/>
            <w:right w:val="none" w:sz="0" w:space="0" w:color="auto"/>
          </w:divBdr>
        </w:div>
        <w:div w:id="1613317844">
          <w:marLeft w:val="640"/>
          <w:marRight w:val="0"/>
          <w:marTop w:val="0"/>
          <w:marBottom w:val="0"/>
          <w:divBdr>
            <w:top w:val="none" w:sz="0" w:space="0" w:color="auto"/>
            <w:left w:val="none" w:sz="0" w:space="0" w:color="auto"/>
            <w:bottom w:val="none" w:sz="0" w:space="0" w:color="auto"/>
            <w:right w:val="none" w:sz="0" w:space="0" w:color="auto"/>
          </w:divBdr>
        </w:div>
        <w:div w:id="1621298334">
          <w:marLeft w:val="640"/>
          <w:marRight w:val="0"/>
          <w:marTop w:val="0"/>
          <w:marBottom w:val="0"/>
          <w:divBdr>
            <w:top w:val="none" w:sz="0" w:space="0" w:color="auto"/>
            <w:left w:val="none" w:sz="0" w:space="0" w:color="auto"/>
            <w:bottom w:val="none" w:sz="0" w:space="0" w:color="auto"/>
            <w:right w:val="none" w:sz="0" w:space="0" w:color="auto"/>
          </w:divBdr>
        </w:div>
        <w:div w:id="1621643728">
          <w:marLeft w:val="640"/>
          <w:marRight w:val="0"/>
          <w:marTop w:val="0"/>
          <w:marBottom w:val="0"/>
          <w:divBdr>
            <w:top w:val="none" w:sz="0" w:space="0" w:color="auto"/>
            <w:left w:val="none" w:sz="0" w:space="0" w:color="auto"/>
            <w:bottom w:val="none" w:sz="0" w:space="0" w:color="auto"/>
            <w:right w:val="none" w:sz="0" w:space="0" w:color="auto"/>
          </w:divBdr>
        </w:div>
        <w:div w:id="1629118604">
          <w:marLeft w:val="640"/>
          <w:marRight w:val="0"/>
          <w:marTop w:val="0"/>
          <w:marBottom w:val="0"/>
          <w:divBdr>
            <w:top w:val="none" w:sz="0" w:space="0" w:color="auto"/>
            <w:left w:val="none" w:sz="0" w:space="0" w:color="auto"/>
            <w:bottom w:val="none" w:sz="0" w:space="0" w:color="auto"/>
            <w:right w:val="none" w:sz="0" w:space="0" w:color="auto"/>
          </w:divBdr>
        </w:div>
        <w:div w:id="1665401892">
          <w:marLeft w:val="640"/>
          <w:marRight w:val="0"/>
          <w:marTop w:val="0"/>
          <w:marBottom w:val="0"/>
          <w:divBdr>
            <w:top w:val="none" w:sz="0" w:space="0" w:color="auto"/>
            <w:left w:val="none" w:sz="0" w:space="0" w:color="auto"/>
            <w:bottom w:val="none" w:sz="0" w:space="0" w:color="auto"/>
            <w:right w:val="none" w:sz="0" w:space="0" w:color="auto"/>
          </w:divBdr>
        </w:div>
        <w:div w:id="1674844256">
          <w:marLeft w:val="640"/>
          <w:marRight w:val="0"/>
          <w:marTop w:val="0"/>
          <w:marBottom w:val="0"/>
          <w:divBdr>
            <w:top w:val="none" w:sz="0" w:space="0" w:color="auto"/>
            <w:left w:val="none" w:sz="0" w:space="0" w:color="auto"/>
            <w:bottom w:val="none" w:sz="0" w:space="0" w:color="auto"/>
            <w:right w:val="none" w:sz="0" w:space="0" w:color="auto"/>
          </w:divBdr>
        </w:div>
        <w:div w:id="1676957282">
          <w:marLeft w:val="640"/>
          <w:marRight w:val="0"/>
          <w:marTop w:val="0"/>
          <w:marBottom w:val="0"/>
          <w:divBdr>
            <w:top w:val="none" w:sz="0" w:space="0" w:color="auto"/>
            <w:left w:val="none" w:sz="0" w:space="0" w:color="auto"/>
            <w:bottom w:val="none" w:sz="0" w:space="0" w:color="auto"/>
            <w:right w:val="none" w:sz="0" w:space="0" w:color="auto"/>
          </w:divBdr>
        </w:div>
        <w:div w:id="1680811470">
          <w:marLeft w:val="640"/>
          <w:marRight w:val="0"/>
          <w:marTop w:val="0"/>
          <w:marBottom w:val="0"/>
          <w:divBdr>
            <w:top w:val="none" w:sz="0" w:space="0" w:color="auto"/>
            <w:left w:val="none" w:sz="0" w:space="0" w:color="auto"/>
            <w:bottom w:val="none" w:sz="0" w:space="0" w:color="auto"/>
            <w:right w:val="none" w:sz="0" w:space="0" w:color="auto"/>
          </w:divBdr>
        </w:div>
        <w:div w:id="1702782817">
          <w:marLeft w:val="640"/>
          <w:marRight w:val="0"/>
          <w:marTop w:val="0"/>
          <w:marBottom w:val="0"/>
          <w:divBdr>
            <w:top w:val="none" w:sz="0" w:space="0" w:color="auto"/>
            <w:left w:val="none" w:sz="0" w:space="0" w:color="auto"/>
            <w:bottom w:val="none" w:sz="0" w:space="0" w:color="auto"/>
            <w:right w:val="none" w:sz="0" w:space="0" w:color="auto"/>
          </w:divBdr>
        </w:div>
      </w:divsChild>
    </w:div>
    <w:div w:id="1055550040">
      <w:bodyDiv w:val="1"/>
      <w:marLeft w:val="0"/>
      <w:marRight w:val="0"/>
      <w:marTop w:val="0"/>
      <w:marBottom w:val="0"/>
      <w:divBdr>
        <w:top w:val="none" w:sz="0" w:space="0" w:color="auto"/>
        <w:left w:val="none" w:sz="0" w:space="0" w:color="auto"/>
        <w:bottom w:val="none" w:sz="0" w:space="0" w:color="auto"/>
        <w:right w:val="none" w:sz="0" w:space="0" w:color="auto"/>
      </w:divBdr>
      <w:divsChild>
        <w:div w:id="864942">
          <w:marLeft w:val="640"/>
          <w:marRight w:val="0"/>
          <w:marTop w:val="0"/>
          <w:marBottom w:val="0"/>
          <w:divBdr>
            <w:top w:val="none" w:sz="0" w:space="0" w:color="auto"/>
            <w:left w:val="none" w:sz="0" w:space="0" w:color="auto"/>
            <w:bottom w:val="none" w:sz="0" w:space="0" w:color="auto"/>
            <w:right w:val="none" w:sz="0" w:space="0" w:color="auto"/>
          </w:divBdr>
        </w:div>
        <w:div w:id="8989457">
          <w:marLeft w:val="640"/>
          <w:marRight w:val="0"/>
          <w:marTop w:val="0"/>
          <w:marBottom w:val="0"/>
          <w:divBdr>
            <w:top w:val="none" w:sz="0" w:space="0" w:color="auto"/>
            <w:left w:val="none" w:sz="0" w:space="0" w:color="auto"/>
            <w:bottom w:val="none" w:sz="0" w:space="0" w:color="auto"/>
            <w:right w:val="none" w:sz="0" w:space="0" w:color="auto"/>
          </w:divBdr>
        </w:div>
        <w:div w:id="17049782">
          <w:marLeft w:val="640"/>
          <w:marRight w:val="0"/>
          <w:marTop w:val="0"/>
          <w:marBottom w:val="0"/>
          <w:divBdr>
            <w:top w:val="none" w:sz="0" w:space="0" w:color="auto"/>
            <w:left w:val="none" w:sz="0" w:space="0" w:color="auto"/>
            <w:bottom w:val="none" w:sz="0" w:space="0" w:color="auto"/>
            <w:right w:val="none" w:sz="0" w:space="0" w:color="auto"/>
          </w:divBdr>
        </w:div>
        <w:div w:id="26413501">
          <w:marLeft w:val="640"/>
          <w:marRight w:val="0"/>
          <w:marTop w:val="0"/>
          <w:marBottom w:val="0"/>
          <w:divBdr>
            <w:top w:val="none" w:sz="0" w:space="0" w:color="auto"/>
            <w:left w:val="none" w:sz="0" w:space="0" w:color="auto"/>
            <w:bottom w:val="none" w:sz="0" w:space="0" w:color="auto"/>
            <w:right w:val="none" w:sz="0" w:space="0" w:color="auto"/>
          </w:divBdr>
        </w:div>
        <w:div w:id="30421189">
          <w:marLeft w:val="640"/>
          <w:marRight w:val="0"/>
          <w:marTop w:val="0"/>
          <w:marBottom w:val="0"/>
          <w:divBdr>
            <w:top w:val="none" w:sz="0" w:space="0" w:color="auto"/>
            <w:left w:val="none" w:sz="0" w:space="0" w:color="auto"/>
            <w:bottom w:val="none" w:sz="0" w:space="0" w:color="auto"/>
            <w:right w:val="none" w:sz="0" w:space="0" w:color="auto"/>
          </w:divBdr>
        </w:div>
        <w:div w:id="54284473">
          <w:marLeft w:val="640"/>
          <w:marRight w:val="0"/>
          <w:marTop w:val="0"/>
          <w:marBottom w:val="0"/>
          <w:divBdr>
            <w:top w:val="none" w:sz="0" w:space="0" w:color="auto"/>
            <w:left w:val="none" w:sz="0" w:space="0" w:color="auto"/>
            <w:bottom w:val="none" w:sz="0" w:space="0" w:color="auto"/>
            <w:right w:val="none" w:sz="0" w:space="0" w:color="auto"/>
          </w:divBdr>
        </w:div>
        <w:div w:id="89669136">
          <w:marLeft w:val="640"/>
          <w:marRight w:val="0"/>
          <w:marTop w:val="0"/>
          <w:marBottom w:val="0"/>
          <w:divBdr>
            <w:top w:val="none" w:sz="0" w:space="0" w:color="auto"/>
            <w:left w:val="none" w:sz="0" w:space="0" w:color="auto"/>
            <w:bottom w:val="none" w:sz="0" w:space="0" w:color="auto"/>
            <w:right w:val="none" w:sz="0" w:space="0" w:color="auto"/>
          </w:divBdr>
        </w:div>
        <w:div w:id="97140687">
          <w:marLeft w:val="640"/>
          <w:marRight w:val="0"/>
          <w:marTop w:val="0"/>
          <w:marBottom w:val="0"/>
          <w:divBdr>
            <w:top w:val="none" w:sz="0" w:space="0" w:color="auto"/>
            <w:left w:val="none" w:sz="0" w:space="0" w:color="auto"/>
            <w:bottom w:val="none" w:sz="0" w:space="0" w:color="auto"/>
            <w:right w:val="none" w:sz="0" w:space="0" w:color="auto"/>
          </w:divBdr>
        </w:div>
        <w:div w:id="108134858">
          <w:marLeft w:val="640"/>
          <w:marRight w:val="0"/>
          <w:marTop w:val="0"/>
          <w:marBottom w:val="0"/>
          <w:divBdr>
            <w:top w:val="none" w:sz="0" w:space="0" w:color="auto"/>
            <w:left w:val="none" w:sz="0" w:space="0" w:color="auto"/>
            <w:bottom w:val="none" w:sz="0" w:space="0" w:color="auto"/>
            <w:right w:val="none" w:sz="0" w:space="0" w:color="auto"/>
          </w:divBdr>
        </w:div>
        <w:div w:id="118306083">
          <w:marLeft w:val="640"/>
          <w:marRight w:val="0"/>
          <w:marTop w:val="0"/>
          <w:marBottom w:val="0"/>
          <w:divBdr>
            <w:top w:val="none" w:sz="0" w:space="0" w:color="auto"/>
            <w:left w:val="none" w:sz="0" w:space="0" w:color="auto"/>
            <w:bottom w:val="none" w:sz="0" w:space="0" w:color="auto"/>
            <w:right w:val="none" w:sz="0" w:space="0" w:color="auto"/>
          </w:divBdr>
        </w:div>
        <w:div w:id="134493073">
          <w:marLeft w:val="640"/>
          <w:marRight w:val="0"/>
          <w:marTop w:val="0"/>
          <w:marBottom w:val="0"/>
          <w:divBdr>
            <w:top w:val="none" w:sz="0" w:space="0" w:color="auto"/>
            <w:left w:val="none" w:sz="0" w:space="0" w:color="auto"/>
            <w:bottom w:val="none" w:sz="0" w:space="0" w:color="auto"/>
            <w:right w:val="none" w:sz="0" w:space="0" w:color="auto"/>
          </w:divBdr>
        </w:div>
        <w:div w:id="135882126">
          <w:marLeft w:val="640"/>
          <w:marRight w:val="0"/>
          <w:marTop w:val="0"/>
          <w:marBottom w:val="0"/>
          <w:divBdr>
            <w:top w:val="none" w:sz="0" w:space="0" w:color="auto"/>
            <w:left w:val="none" w:sz="0" w:space="0" w:color="auto"/>
            <w:bottom w:val="none" w:sz="0" w:space="0" w:color="auto"/>
            <w:right w:val="none" w:sz="0" w:space="0" w:color="auto"/>
          </w:divBdr>
        </w:div>
        <w:div w:id="171798394">
          <w:marLeft w:val="640"/>
          <w:marRight w:val="0"/>
          <w:marTop w:val="0"/>
          <w:marBottom w:val="0"/>
          <w:divBdr>
            <w:top w:val="none" w:sz="0" w:space="0" w:color="auto"/>
            <w:left w:val="none" w:sz="0" w:space="0" w:color="auto"/>
            <w:bottom w:val="none" w:sz="0" w:space="0" w:color="auto"/>
            <w:right w:val="none" w:sz="0" w:space="0" w:color="auto"/>
          </w:divBdr>
        </w:div>
        <w:div w:id="196819967">
          <w:marLeft w:val="640"/>
          <w:marRight w:val="0"/>
          <w:marTop w:val="0"/>
          <w:marBottom w:val="0"/>
          <w:divBdr>
            <w:top w:val="none" w:sz="0" w:space="0" w:color="auto"/>
            <w:left w:val="none" w:sz="0" w:space="0" w:color="auto"/>
            <w:bottom w:val="none" w:sz="0" w:space="0" w:color="auto"/>
            <w:right w:val="none" w:sz="0" w:space="0" w:color="auto"/>
          </w:divBdr>
        </w:div>
        <w:div w:id="295070601">
          <w:marLeft w:val="640"/>
          <w:marRight w:val="0"/>
          <w:marTop w:val="0"/>
          <w:marBottom w:val="0"/>
          <w:divBdr>
            <w:top w:val="none" w:sz="0" w:space="0" w:color="auto"/>
            <w:left w:val="none" w:sz="0" w:space="0" w:color="auto"/>
            <w:bottom w:val="none" w:sz="0" w:space="0" w:color="auto"/>
            <w:right w:val="none" w:sz="0" w:space="0" w:color="auto"/>
          </w:divBdr>
        </w:div>
        <w:div w:id="300501001">
          <w:marLeft w:val="640"/>
          <w:marRight w:val="0"/>
          <w:marTop w:val="0"/>
          <w:marBottom w:val="0"/>
          <w:divBdr>
            <w:top w:val="none" w:sz="0" w:space="0" w:color="auto"/>
            <w:left w:val="none" w:sz="0" w:space="0" w:color="auto"/>
            <w:bottom w:val="none" w:sz="0" w:space="0" w:color="auto"/>
            <w:right w:val="none" w:sz="0" w:space="0" w:color="auto"/>
          </w:divBdr>
        </w:div>
        <w:div w:id="322391524">
          <w:marLeft w:val="640"/>
          <w:marRight w:val="0"/>
          <w:marTop w:val="0"/>
          <w:marBottom w:val="0"/>
          <w:divBdr>
            <w:top w:val="none" w:sz="0" w:space="0" w:color="auto"/>
            <w:left w:val="none" w:sz="0" w:space="0" w:color="auto"/>
            <w:bottom w:val="none" w:sz="0" w:space="0" w:color="auto"/>
            <w:right w:val="none" w:sz="0" w:space="0" w:color="auto"/>
          </w:divBdr>
        </w:div>
        <w:div w:id="323750134">
          <w:marLeft w:val="640"/>
          <w:marRight w:val="0"/>
          <w:marTop w:val="0"/>
          <w:marBottom w:val="0"/>
          <w:divBdr>
            <w:top w:val="none" w:sz="0" w:space="0" w:color="auto"/>
            <w:left w:val="none" w:sz="0" w:space="0" w:color="auto"/>
            <w:bottom w:val="none" w:sz="0" w:space="0" w:color="auto"/>
            <w:right w:val="none" w:sz="0" w:space="0" w:color="auto"/>
          </w:divBdr>
        </w:div>
        <w:div w:id="343216330">
          <w:marLeft w:val="640"/>
          <w:marRight w:val="0"/>
          <w:marTop w:val="0"/>
          <w:marBottom w:val="0"/>
          <w:divBdr>
            <w:top w:val="none" w:sz="0" w:space="0" w:color="auto"/>
            <w:left w:val="none" w:sz="0" w:space="0" w:color="auto"/>
            <w:bottom w:val="none" w:sz="0" w:space="0" w:color="auto"/>
            <w:right w:val="none" w:sz="0" w:space="0" w:color="auto"/>
          </w:divBdr>
        </w:div>
        <w:div w:id="343676194">
          <w:marLeft w:val="640"/>
          <w:marRight w:val="0"/>
          <w:marTop w:val="0"/>
          <w:marBottom w:val="0"/>
          <w:divBdr>
            <w:top w:val="none" w:sz="0" w:space="0" w:color="auto"/>
            <w:left w:val="none" w:sz="0" w:space="0" w:color="auto"/>
            <w:bottom w:val="none" w:sz="0" w:space="0" w:color="auto"/>
            <w:right w:val="none" w:sz="0" w:space="0" w:color="auto"/>
          </w:divBdr>
        </w:div>
        <w:div w:id="354621338">
          <w:marLeft w:val="640"/>
          <w:marRight w:val="0"/>
          <w:marTop w:val="0"/>
          <w:marBottom w:val="0"/>
          <w:divBdr>
            <w:top w:val="none" w:sz="0" w:space="0" w:color="auto"/>
            <w:left w:val="none" w:sz="0" w:space="0" w:color="auto"/>
            <w:bottom w:val="none" w:sz="0" w:space="0" w:color="auto"/>
            <w:right w:val="none" w:sz="0" w:space="0" w:color="auto"/>
          </w:divBdr>
        </w:div>
        <w:div w:id="420375619">
          <w:marLeft w:val="640"/>
          <w:marRight w:val="0"/>
          <w:marTop w:val="0"/>
          <w:marBottom w:val="0"/>
          <w:divBdr>
            <w:top w:val="none" w:sz="0" w:space="0" w:color="auto"/>
            <w:left w:val="none" w:sz="0" w:space="0" w:color="auto"/>
            <w:bottom w:val="none" w:sz="0" w:space="0" w:color="auto"/>
            <w:right w:val="none" w:sz="0" w:space="0" w:color="auto"/>
          </w:divBdr>
        </w:div>
        <w:div w:id="448203548">
          <w:marLeft w:val="640"/>
          <w:marRight w:val="0"/>
          <w:marTop w:val="0"/>
          <w:marBottom w:val="0"/>
          <w:divBdr>
            <w:top w:val="none" w:sz="0" w:space="0" w:color="auto"/>
            <w:left w:val="none" w:sz="0" w:space="0" w:color="auto"/>
            <w:bottom w:val="none" w:sz="0" w:space="0" w:color="auto"/>
            <w:right w:val="none" w:sz="0" w:space="0" w:color="auto"/>
          </w:divBdr>
        </w:div>
        <w:div w:id="456677327">
          <w:marLeft w:val="640"/>
          <w:marRight w:val="0"/>
          <w:marTop w:val="0"/>
          <w:marBottom w:val="0"/>
          <w:divBdr>
            <w:top w:val="none" w:sz="0" w:space="0" w:color="auto"/>
            <w:left w:val="none" w:sz="0" w:space="0" w:color="auto"/>
            <w:bottom w:val="none" w:sz="0" w:space="0" w:color="auto"/>
            <w:right w:val="none" w:sz="0" w:space="0" w:color="auto"/>
          </w:divBdr>
        </w:div>
        <w:div w:id="486822260">
          <w:marLeft w:val="640"/>
          <w:marRight w:val="0"/>
          <w:marTop w:val="0"/>
          <w:marBottom w:val="0"/>
          <w:divBdr>
            <w:top w:val="none" w:sz="0" w:space="0" w:color="auto"/>
            <w:left w:val="none" w:sz="0" w:space="0" w:color="auto"/>
            <w:bottom w:val="none" w:sz="0" w:space="0" w:color="auto"/>
            <w:right w:val="none" w:sz="0" w:space="0" w:color="auto"/>
          </w:divBdr>
        </w:div>
        <w:div w:id="501549429">
          <w:marLeft w:val="640"/>
          <w:marRight w:val="0"/>
          <w:marTop w:val="0"/>
          <w:marBottom w:val="0"/>
          <w:divBdr>
            <w:top w:val="none" w:sz="0" w:space="0" w:color="auto"/>
            <w:left w:val="none" w:sz="0" w:space="0" w:color="auto"/>
            <w:bottom w:val="none" w:sz="0" w:space="0" w:color="auto"/>
            <w:right w:val="none" w:sz="0" w:space="0" w:color="auto"/>
          </w:divBdr>
        </w:div>
        <w:div w:id="515004904">
          <w:marLeft w:val="640"/>
          <w:marRight w:val="0"/>
          <w:marTop w:val="0"/>
          <w:marBottom w:val="0"/>
          <w:divBdr>
            <w:top w:val="none" w:sz="0" w:space="0" w:color="auto"/>
            <w:left w:val="none" w:sz="0" w:space="0" w:color="auto"/>
            <w:bottom w:val="none" w:sz="0" w:space="0" w:color="auto"/>
            <w:right w:val="none" w:sz="0" w:space="0" w:color="auto"/>
          </w:divBdr>
        </w:div>
        <w:div w:id="523516603">
          <w:marLeft w:val="640"/>
          <w:marRight w:val="0"/>
          <w:marTop w:val="0"/>
          <w:marBottom w:val="0"/>
          <w:divBdr>
            <w:top w:val="none" w:sz="0" w:space="0" w:color="auto"/>
            <w:left w:val="none" w:sz="0" w:space="0" w:color="auto"/>
            <w:bottom w:val="none" w:sz="0" w:space="0" w:color="auto"/>
            <w:right w:val="none" w:sz="0" w:space="0" w:color="auto"/>
          </w:divBdr>
        </w:div>
        <w:div w:id="524057965">
          <w:marLeft w:val="640"/>
          <w:marRight w:val="0"/>
          <w:marTop w:val="0"/>
          <w:marBottom w:val="0"/>
          <w:divBdr>
            <w:top w:val="none" w:sz="0" w:space="0" w:color="auto"/>
            <w:left w:val="none" w:sz="0" w:space="0" w:color="auto"/>
            <w:bottom w:val="none" w:sz="0" w:space="0" w:color="auto"/>
            <w:right w:val="none" w:sz="0" w:space="0" w:color="auto"/>
          </w:divBdr>
        </w:div>
        <w:div w:id="525946721">
          <w:marLeft w:val="640"/>
          <w:marRight w:val="0"/>
          <w:marTop w:val="0"/>
          <w:marBottom w:val="0"/>
          <w:divBdr>
            <w:top w:val="none" w:sz="0" w:space="0" w:color="auto"/>
            <w:left w:val="none" w:sz="0" w:space="0" w:color="auto"/>
            <w:bottom w:val="none" w:sz="0" w:space="0" w:color="auto"/>
            <w:right w:val="none" w:sz="0" w:space="0" w:color="auto"/>
          </w:divBdr>
        </w:div>
        <w:div w:id="558441185">
          <w:marLeft w:val="640"/>
          <w:marRight w:val="0"/>
          <w:marTop w:val="0"/>
          <w:marBottom w:val="0"/>
          <w:divBdr>
            <w:top w:val="none" w:sz="0" w:space="0" w:color="auto"/>
            <w:left w:val="none" w:sz="0" w:space="0" w:color="auto"/>
            <w:bottom w:val="none" w:sz="0" w:space="0" w:color="auto"/>
            <w:right w:val="none" w:sz="0" w:space="0" w:color="auto"/>
          </w:divBdr>
        </w:div>
        <w:div w:id="567158353">
          <w:marLeft w:val="640"/>
          <w:marRight w:val="0"/>
          <w:marTop w:val="0"/>
          <w:marBottom w:val="0"/>
          <w:divBdr>
            <w:top w:val="none" w:sz="0" w:space="0" w:color="auto"/>
            <w:left w:val="none" w:sz="0" w:space="0" w:color="auto"/>
            <w:bottom w:val="none" w:sz="0" w:space="0" w:color="auto"/>
            <w:right w:val="none" w:sz="0" w:space="0" w:color="auto"/>
          </w:divBdr>
        </w:div>
        <w:div w:id="572203689">
          <w:marLeft w:val="640"/>
          <w:marRight w:val="0"/>
          <w:marTop w:val="0"/>
          <w:marBottom w:val="0"/>
          <w:divBdr>
            <w:top w:val="none" w:sz="0" w:space="0" w:color="auto"/>
            <w:left w:val="none" w:sz="0" w:space="0" w:color="auto"/>
            <w:bottom w:val="none" w:sz="0" w:space="0" w:color="auto"/>
            <w:right w:val="none" w:sz="0" w:space="0" w:color="auto"/>
          </w:divBdr>
        </w:div>
        <w:div w:id="583998834">
          <w:marLeft w:val="640"/>
          <w:marRight w:val="0"/>
          <w:marTop w:val="0"/>
          <w:marBottom w:val="0"/>
          <w:divBdr>
            <w:top w:val="none" w:sz="0" w:space="0" w:color="auto"/>
            <w:left w:val="none" w:sz="0" w:space="0" w:color="auto"/>
            <w:bottom w:val="none" w:sz="0" w:space="0" w:color="auto"/>
            <w:right w:val="none" w:sz="0" w:space="0" w:color="auto"/>
          </w:divBdr>
        </w:div>
        <w:div w:id="584068943">
          <w:marLeft w:val="640"/>
          <w:marRight w:val="0"/>
          <w:marTop w:val="0"/>
          <w:marBottom w:val="0"/>
          <w:divBdr>
            <w:top w:val="none" w:sz="0" w:space="0" w:color="auto"/>
            <w:left w:val="none" w:sz="0" w:space="0" w:color="auto"/>
            <w:bottom w:val="none" w:sz="0" w:space="0" w:color="auto"/>
            <w:right w:val="none" w:sz="0" w:space="0" w:color="auto"/>
          </w:divBdr>
        </w:div>
        <w:div w:id="592934821">
          <w:marLeft w:val="640"/>
          <w:marRight w:val="0"/>
          <w:marTop w:val="0"/>
          <w:marBottom w:val="0"/>
          <w:divBdr>
            <w:top w:val="none" w:sz="0" w:space="0" w:color="auto"/>
            <w:left w:val="none" w:sz="0" w:space="0" w:color="auto"/>
            <w:bottom w:val="none" w:sz="0" w:space="0" w:color="auto"/>
            <w:right w:val="none" w:sz="0" w:space="0" w:color="auto"/>
          </w:divBdr>
        </w:div>
        <w:div w:id="606693944">
          <w:marLeft w:val="640"/>
          <w:marRight w:val="0"/>
          <w:marTop w:val="0"/>
          <w:marBottom w:val="0"/>
          <w:divBdr>
            <w:top w:val="none" w:sz="0" w:space="0" w:color="auto"/>
            <w:left w:val="none" w:sz="0" w:space="0" w:color="auto"/>
            <w:bottom w:val="none" w:sz="0" w:space="0" w:color="auto"/>
            <w:right w:val="none" w:sz="0" w:space="0" w:color="auto"/>
          </w:divBdr>
        </w:div>
        <w:div w:id="607546214">
          <w:marLeft w:val="640"/>
          <w:marRight w:val="0"/>
          <w:marTop w:val="0"/>
          <w:marBottom w:val="0"/>
          <w:divBdr>
            <w:top w:val="none" w:sz="0" w:space="0" w:color="auto"/>
            <w:left w:val="none" w:sz="0" w:space="0" w:color="auto"/>
            <w:bottom w:val="none" w:sz="0" w:space="0" w:color="auto"/>
            <w:right w:val="none" w:sz="0" w:space="0" w:color="auto"/>
          </w:divBdr>
        </w:div>
        <w:div w:id="622928375">
          <w:marLeft w:val="640"/>
          <w:marRight w:val="0"/>
          <w:marTop w:val="0"/>
          <w:marBottom w:val="0"/>
          <w:divBdr>
            <w:top w:val="none" w:sz="0" w:space="0" w:color="auto"/>
            <w:left w:val="none" w:sz="0" w:space="0" w:color="auto"/>
            <w:bottom w:val="none" w:sz="0" w:space="0" w:color="auto"/>
            <w:right w:val="none" w:sz="0" w:space="0" w:color="auto"/>
          </w:divBdr>
        </w:div>
        <w:div w:id="673145274">
          <w:marLeft w:val="640"/>
          <w:marRight w:val="0"/>
          <w:marTop w:val="0"/>
          <w:marBottom w:val="0"/>
          <w:divBdr>
            <w:top w:val="none" w:sz="0" w:space="0" w:color="auto"/>
            <w:left w:val="none" w:sz="0" w:space="0" w:color="auto"/>
            <w:bottom w:val="none" w:sz="0" w:space="0" w:color="auto"/>
            <w:right w:val="none" w:sz="0" w:space="0" w:color="auto"/>
          </w:divBdr>
        </w:div>
        <w:div w:id="710154593">
          <w:marLeft w:val="640"/>
          <w:marRight w:val="0"/>
          <w:marTop w:val="0"/>
          <w:marBottom w:val="0"/>
          <w:divBdr>
            <w:top w:val="none" w:sz="0" w:space="0" w:color="auto"/>
            <w:left w:val="none" w:sz="0" w:space="0" w:color="auto"/>
            <w:bottom w:val="none" w:sz="0" w:space="0" w:color="auto"/>
            <w:right w:val="none" w:sz="0" w:space="0" w:color="auto"/>
          </w:divBdr>
        </w:div>
        <w:div w:id="726148111">
          <w:marLeft w:val="640"/>
          <w:marRight w:val="0"/>
          <w:marTop w:val="0"/>
          <w:marBottom w:val="0"/>
          <w:divBdr>
            <w:top w:val="none" w:sz="0" w:space="0" w:color="auto"/>
            <w:left w:val="none" w:sz="0" w:space="0" w:color="auto"/>
            <w:bottom w:val="none" w:sz="0" w:space="0" w:color="auto"/>
            <w:right w:val="none" w:sz="0" w:space="0" w:color="auto"/>
          </w:divBdr>
        </w:div>
        <w:div w:id="739206513">
          <w:marLeft w:val="640"/>
          <w:marRight w:val="0"/>
          <w:marTop w:val="0"/>
          <w:marBottom w:val="0"/>
          <w:divBdr>
            <w:top w:val="none" w:sz="0" w:space="0" w:color="auto"/>
            <w:left w:val="none" w:sz="0" w:space="0" w:color="auto"/>
            <w:bottom w:val="none" w:sz="0" w:space="0" w:color="auto"/>
            <w:right w:val="none" w:sz="0" w:space="0" w:color="auto"/>
          </w:divBdr>
        </w:div>
        <w:div w:id="748162975">
          <w:marLeft w:val="640"/>
          <w:marRight w:val="0"/>
          <w:marTop w:val="0"/>
          <w:marBottom w:val="0"/>
          <w:divBdr>
            <w:top w:val="none" w:sz="0" w:space="0" w:color="auto"/>
            <w:left w:val="none" w:sz="0" w:space="0" w:color="auto"/>
            <w:bottom w:val="none" w:sz="0" w:space="0" w:color="auto"/>
            <w:right w:val="none" w:sz="0" w:space="0" w:color="auto"/>
          </w:divBdr>
        </w:div>
        <w:div w:id="780875766">
          <w:marLeft w:val="640"/>
          <w:marRight w:val="0"/>
          <w:marTop w:val="0"/>
          <w:marBottom w:val="0"/>
          <w:divBdr>
            <w:top w:val="none" w:sz="0" w:space="0" w:color="auto"/>
            <w:left w:val="none" w:sz="0" w:space="0" w:color="auto"/>
            <w:bottom w:val="none" w:sz="0" w:space="0" w:color="auto"/>
            <w:right w:val="none" w:sz="0" w:space="0" w:color="auto"/>
          </w:divBdr>
        </w:div>
        <w:div w:id="784234243">
          <w:marLeft w:val="640"/>
          <w:marRight w:val="0"/>
          <w:marTop w:val="0"/>
          <w:marBottom w:val="0"/>
          <w:divBdr>
            <w:top w:val="none" w:sz="0" w:space="0" w:color="auto"/>
            <w:left w:val="none" w:sz="0" w:space="0" w:color="auto"/>
            <w:bottom w:val="none" w:sz="0" w:space="0" w:color="auto"/>
            <w:right w:val="none" w:sz="0" w:space="0" w:color="auto"/>
          </w:divBdr>
        </w:div>
        <w:div w:id="816725781">
          <w:marLeft w:val="640"/>
          <w:marRight w:val="0"/>
          <w:marTop w:val="0"/>
          <w:marBottom w:val="0"/>
          <w:divBdr>
            <w:top w:val="none" w:sz="0" w:space="0" w:color="auto"/>
            <w:left w:val="none" w:sz="0" w:space="0" w:color="auto"/>
            <w:bottom w:val="none" w:sz="0" w:space="0" w:color="auto"/>
            <w:right w:val="none" w:sz="0" w:space="0" w:color="auto"/>
          </w:divBdr>
        </w:div>
        <w:div w:id="820973016">
          <w:marLeft w:val="640"/>
          <w:marRight w:val="0"/>
          <w:marTop w:val="0"/>
          <w:marBottom w:val="0"/>
          <w:divBdr>
            <w:top w:val="none" w:sz="0" w:space="0" w:color="auto"/>
            <w:left w:val="none" w:sz="0" w:space="0" w:color="auto"/>
            <w:bottom w:val="none" w:sz="0" w:space="0" w:color="auto"/>
            <w:right w:val="none" w:sz="0" w:space="0" w:color="auto"/>
          </w:divBdr>
        </w:div>
        <w:div w:id="832137643">
          <w:marLeft w:val="640"/>
          <w:marRight w:val="0"/>
          <w:marTop w:val="0"/>
          <w:marBottom w:val="0"/>
          <w:divBdr>
            <w:top w:val="none" w:sz="0" w:space="0" w:color="auto"/>
            <w:left w:val="none" w:sz="0" w:space="0" w:color="auto"/>
            <w:bottom w:val="none" w:sz="0" w:space="0" w:color="auto"/>
            <w:right w:val="none" w:sz="0" w:space="0" w:color="auto"/>
          </w:divBdr>
        </w:div>
        <w:div w:id="841044572">
          <w:marLeft w:val="640"/>
          <w:marRight w:val="0"/>
          <w:marTop w:val="0"/>
          <w:marBottom w:val="0"/>
          <w:divBdr>
            <w:top w:val="none" w:sz="0" w:space="0" w:color="auto"/>
            <w:left w:val="none" w:sz="0" w:space="0" w:color="auto"/>
            <w:bottom w:val="none" w:sz="0" w:space="0" w:color="auto"/>
            <w:right w:val="none" w:sz="0" w:space="0" w:color="auto"/>
          </w:divBdr>
        </w:div>
        <w:div w:id="851191414">
          <w:marLeft w:val="640"/>
          <w:marRight w:val="0"/>
          <w:marTop w:val="0"/>
          <w:marBottom w:val="0"/>
          <w:divBdr>
            <w:top w:val="none" w:sz="0" w:space="0" w:color="auto"/>
            <w:left w:val="none" w:sz="0" w:space="0" w:color="auto"/>
            <w:bottom w:val="none" w:sz="0" w:space="0" w:color="auto"/>
            <w:right w:val="none" w:sz="0" w:space="0" w:color="auto"/>
          </w:divBdr>
        </w:div>
        <w:div w:id="858739369">
          <w:marLeft w:val="640"/>
          <w:marRight w:val="0"/>
          <w:marTop w:val="0"/>
          <w:marBottom w:val="0"/>
          <w:divBdr>
            <w:top w:val="none" w:sz="0" w:space="0" w:color="auto"/>
            <w:left w:val="none" w:sz="0" w:space="0" w:color="auto"/>
            <w:bottom w:val="none" w:sz="0" w:space="0" w:color="auto"/>
            <w:right w:val="none" w:sz="0" w:space="0" w:color="auto"/>
          </w:divBdr>
        </w:div>
        <w:div w:id="861433610">
          <w:marLeft w:val="640"/>
          <w:marRight w:val="0"/>
          <w:marTop w:val="0"/>
          <w:marBottom w:val="0"/>
          <w:divBdr>
            <w:top w:val="none" w:sz="0" w:space="0" w:color="auto"/>
            <w:left w:val="none" w:sz="0" w:space="0" w:color="auto"/>
            <w:bottom w:val="none" w:sz="0" w:space="0" w:color="auto"/>
            <w:right w:val="none" w:sz="0" w:space="0" w:color="auto"/>
          </w:divBdr>
        </w:div>
        <w:div w:id="866021738">
          <w:marLeft w:val="640"/>
          <w:marRight w:val="0"/>
          <w:marTop w:val="0"/>
          <w:marBottom w:val="0"/>
          <w:divBdr>
            <w:top w:val="none" w:sz="0" w:space="0" w:color="auto"/>
            <w:left w:val="none" w:sz="0" w:space="0" w:color="auto"/>
            <w:bottom w:val="none" w:sz="0" w:space="0" w:color="auto"/>
            <w:right w:val="none" w:sz="0" w:space="0" w:color="auto"/>
          </w:divBdr>
        </w:div>
        <w:div w:id="892690031">
          <w:marLeft w:val="640"/>
          <w:marRight w:val="0"/>
          <w:marTop w:val="0"/>
          <w:marBottom w:val="0"/>
          <w:divBdr>
            <w:top w:val="none" w:sz="0" w:space="0" w:color="auto"/>
            <w:left w:val="none" w:sz="0" w:space="0" w:color="auto"/>
            <w:bottom w:val="none" w:sz="0" w:space="0" w:color="auto"/>
            <w:right w:val="none" w:sz="0" w:space="0" w:color="auto"/>
          </w:divBdr>
        </w:div>
        <w:div w:id="896161334">
          <w:marLeft w:val="640"/>
          <w:marRight w:val="0"/>
          <w:marTop w:val="0"/>
          <w:marBottom w:val="0"/>
          <w:divBdr>
            <w:top w:val="none" w:sz="0" w:space="0" w:color="auto"/>
            <w:left w:val="none" w:sz="0" w:space="0" w:color="auto"/>
            <w:bottom w:val="none" w:sz="0" w:space="0" w:color="auto"/>
            <w:right w:val="none" w:sz="0" w:space="0" w:color="auto"/>
          </w:divBdr>
        </w:div>
        <w:div w:id="913441145">
          <w:marLeft w:val="640"/>
          <w:marRight w:val="0"/>
          <w:marTop w:val="0"/>
          <w:marBottom w:val="0"/>
          <w:divBdr>
            <w:top w:val="none" w:sz="0" w:space="0" w:color="auto"/>
            <w:left w:val="none" w:sz="0" w:space="0" w:color="auto"/>
            <w:bottom w:val="none" w:sz="0" w:space="0" w:color="auto"/>
            <w:right w:val="none" w:sz="0" w:space="0" w:color="auto"/>
          </w:divBdr>
        </w:div>
        <w:div w:id="922109401">
          <w:marLeft w:val="640"/>
          <w:marRight w:val="0"/>
          <w:marTop w:val="0"/>
          <w:marBottom w:val="0"/>
          <w:divBdr>
            <w:top w:val="none" w:sz="0" w:space="0" w:color="auto"/>
            <w:left w:val="none" w:sz="0" w:space="0" w:color="auto"/>
            <w:bottom w:val="none" w:sz="0" w:space="0" w:color="auto"/>
            <w:right w:val="none" w:sz="0" w:space="0" w:color="auto"/>
          </w:divBdr>
        </w:div>
        <w:div w:id="950010003">
          <w:marLeft w:val="640"/>
          <w:marRight w:val="0"/>
          <w:marTop w:val="0"/>
          <w:marBottom w:val="0"/>
          <w:divBdr>
            <w:top w:val="none" w:sz="0" w:space="0" w:color="auto"/>
            <w:left w:val="none" w:sz="0" w:space="0" w:color="auto"/>
            <w:bottom w:val="none" w:sz="0" w:space="0" w:color="auto"/>
            <w:right w:val="none" w:sz="0" w:space="0" w:color="auto"/>
          </w:divBdr>
        </w:div>
        <w:div w:id="957223778">
          <w:marLeft w:val="640"/>
          <w:marRight w:val="0"/>
          <w:marTop w:val="0"/>
          <w:marBottom w:val="0"/>
          <w:divBdr>
            <w:top w:val="none" w:sz="0" w:space="0" w:color="auto"/>
            <w:left w:val="none" w:sz="0" w:space="0" w:color="auto"/>
            <w:bottom w:val="none" w:sz="0" w:space="0" w:color="auto"/>
            <w:right w:val="none" w:sz="0" w:space="0" w:color="auto"/>
          </w:divBdr>
        </w:div>
        <w:div w:id="959578744">
          <w:marLeft w:val="640"/>
          <w:marRight w:val="0"/>
          <w:marTop w:val="0"/>
          <w:marBottom w:val="0"/>
          <w:divBdr>
            <w:top w:val="none" w:sz="0" w:space="0" w:color="auto"/>
            <w:left w:val="none" w:sz="0" w:space="0" w:color="auto"/>
            <w:bottom w:val="none" w:sz="0" w:space="0" w:color="auto"/>
            <w:right w:val="none" w:sz="0" w:space="0" w:color="auto"/>
          </w:divBdr>
        </w:div>
        <w:div w:id="983850689">
          <w:marLeft w:val="640"/>
          <w:marRight w:val="0"/>
          <w:marTop w:val="0"/>
          <w:marBottom w:val="0"/>
          <w:divBdr>
            <w:top w:val="none" w:sz="0" w:space="0" w:color="auto"/>
            <w:left w:val="none" w:sz="0" w:space="0" w:color="auto"/>
            <w:bottom w:val="none" w:sz="0" w:space="0" w:color="auto"/>
            <w:right w:val="none" w:sz="0" w:space="0" w:color="auto"/>
          </w:divBdr>
        </w:div>
        <w:div w:id="986712292">
          <w:marLeft w:val="640"/>
          <w:marRight w:val="0"/>
          <w:marTop w:val="0"/>
          <w:marBottom w:val="0"/>
          <w:divBdr>
            <w:top w:val="none" w:sz="0" w:space="0" w:color="auto"/>
            <w:left w:val="none" w:sz="0" w:space="0" w:color="auto"/>
            <w:bottom w:val="none" w:sz="0" w:space="0" w:color="auto"/>
            <w:right w:val="none" w:sz="0" w:space="0" w:color="auto"/>
          </w:divBdr>
        </w:div>
        <w:div w:id="1004356900">
          <w:marLeft w:val="640"/>
          <w:marRight w:val="0"/>
          <w:marTop w:val="0"/>
          <w:marBottom w:val="0"/>
          <w:divBdr>
            <w:top w:val="none" w:sz="0" w:space="0" w:color="auto"/>
            <w:left w:val="none" w:sz="0" w:space="0" w:color="auto"/>
            <w:bottom w:val="none" w:sz="0" w:space="0" w:color="auto"/>
            <w:right w:val="none" w:sz="0" w:space="0" w:color="auto"/>
          </w:divBdr>
        </w:div>
        <w:div w:id="1069184029">
          <w:marLeft w:val="640"/>
          <w:marRight w:val="0"/>
          <w:marTop w:val="0"/>
          <w:marBottom w:val="0"/>
          <w:divBdr>
            <w:top w:val="none" w:sz="0" w:space="0" w:color="auto"/>
            <w:left w:val="none" w:sz="0" w:space="0" w:color="auto"/>
            <w:bottom w:val="none" w:sz="0" w:space="0" w:color="auto"/>
            <w:right w:val="none" w:sz="0" w:space="0" w:color="auto"/>
          </w:divBdr>
        </w:div>
        <w:div w:id="1069813501">
          <w:marLeft w:val="640"/>
          <w:marRight w:val="0"/>
          <w:marTop w:val="0"/>
          <w:marBottom w:val="0"/>
          <w:divBdr>
            <w:top w:val="none" w:sz="0" w:space="0" w:color="auto"/>
            <w:left w:val="none" w:sz="0" w:space="0" w:color="auto"/>
            <w:bottom w:val="none" w:sz="0" w:space="0" w:color="auto"/>
            <w:right w:val="none" w:sz="0" w:space="0" w:color="auto"/>
          </w:divBdr>
        </w:div>
        <w:div w:id="1072436351">
          <w:marLeft w:val="640"/>
          <w:marRight w:val="0"/>
          <w:marTop w:val="0"/>
          <w:marBottom w:val="0"/>
          <w:divBdr>
            <w:top w:val="none" w:sz="0" w:space="0" w:color="auto"/>
            <w:left w:val="none" w:sz="0" w:space="0" w:color="auto"/>
            <w:bottom w:val="none" w:sz="0" w:space="0" w:color="auto"/>
            <w:right w:val="none" w:sz="0" w:space="0" w:color="auto"/>
          </w:divBdr>
        </w:div>
        <w:div w:id="1078672760">
          <w:marLeft w:val="640"/>
          <w:marRight w:val="0"/>
          <w:marTop w:val="0"/>
          <w:marBottom w:val="0"/>
          <w:divBdr>
            <w:top w:val="none" w:sz="0" w:space="0" w:color="auto"/>
            <w:left w:val="none" w:sz="0" w:space="0" w:color="auto"/>
            <w:bottom w:val="none" w:sz="0" w:space="0" w:color="auto"/>
            <w:right w:val="none" w:sz="0" w:space="0" w:color="auto"/>
          </w:divBdr>
        </w:div>
        <w:div w:id="1104225067">
          <w:marLeft w:val="640"/>
          <w:marRight w:val="0"/>
          <w:marTop w:val="0"/>
          <w:marBottom w:val="0"/>
          <w:divBdr>
            <w:top w:val="none" w:sz="0" w:space="0" w:color="auto"/>
            <w:left w:val="none" w:sz="0" w:space="0" w:color="auto"/>
            <w:bottom w:val="none" w:sz="0" w:space="0" w:color="auto"/>
            <w:right w:val="none" w:sz="0" w:space="0" w:color="auto"/>
          </w:divBdr>
        </w:div>
        <w:div w:id="1116876818">
          <w:marLeft w:val="640"/>
          <w:marRight w:val="0"/>
          <w:marTop w:val="0"/>
          <w:marBottom w:val="0"/>
          <w:divBdr>
            <w:top w:val="none" w:sz="0" w:space="0" w:color="auto"/>
            <w:left w:val="none" w:sz="0" w:space="0" w:color="auto"/>
            <w:bottom w:val="none" w:sz="0" w:space="0" w:color="auto"/>
            <w:right w:val="none" w:sz="0" w:space="0" w:color="auto"/>
          </w:divBdr>
        </w:div>
        <w:div w:id="1125465191">
          <w:marLeft w:val="640"/>
          <w:marRight w:val="0"/>
          <w:marTop w:val="0"/>
          <w:marBottom w:val="0"/>
          <w:divBdr>
            <w:top w:val="none" w:sz="0" w:space="0" w:color="auto"/>
            <w:left w:val="none" w:sz="0" w:space="0" w:color="auto"/>
            <w:bottom w:val="none" w:sz="0" w:space="0" w:color="auto"/>
            <w:right w:val="none" w:sz="0" w:space="0" w:color="auto"/>
          </w:divBdr>
        </w:div>
        <w:div w:id="1129398346">
          <w:marLeft w:val="640"/>
          <w:marRight w:val="0"/>
          <w:marTop w:val="0"/>
          <w:marBottom w:val="0"/>
          <w:divBdr>
            <w:top w:val="none" w:sz="0" w:space="0" w:color="auto"/>
            <w:left w:val="none" w:sz="0" w:space="0" w:color="auto"/>
            <w:bottom w:val="none" w:sz="0" w:space="0" w:color="auto"/>
            <w:right w:val="none" w:sz="0" w:space="0" w:color="auto"/>
          </w:divBdr>
        </w:div>
        <w:div w:id="1157724564">
          <w:marLeft w:val="640"/>
          <w:marRight w:val="0"/>
          <w:marTop w:val="0"/>
          <w:marBottom w:val="0"/>
          <w:divBdr>
            <w:top w:val="none" w:sz="0" w:space="0" w:color="auto"/>
            <w:left w:val="none" w:sz="0" w:space="0" w:color="auto"/>
            <w:bottom w:val="none" w:sz="0" w:space="0" w:color="auto"/>
            <w:right w:val="none" w:sz="0" w:space="0" w:color="auto"/>
          </w:divBdr>
        </w:div>
        <w:div w:id="1158886587">
          <w:marLeft w:val="640"/>
          <w:marRight w:val="0"/>
          <w:marTop w:val="0"/>
          <w:marBottom w:val="0"/>
          <w:divBdr>
            <w:top w:val="none" w:sz="0" w:space="0" w:color="auto"/>
            <w:left w:val="none" w:sz="0" w:space="0" w:color="auto"/>
            <w:bottom w:val="none" w:sz="0" w:space="0" w:color="auto"/>
            <w:right w:val="none" w:sz="0" w:space="0" w:color="auto"/>
          </w:divBdr>
        </w:div>
        <w:div w:id="1177579588">
          <w:marLeft w:val="640"/>
          <w:marRight w:val="0"/>
          <w:marTop w:val="0"/>
          <w:marBottom w:val="0"/>
          <w:divBdr>
            <w:top w:val="none" w:sz="0" w:space="0" w:color="auto"/>
            <w:left w:val="none" w:sz="0" w:space="0" w:color="auto"/>
            <w:bottom w:val="none" w:sz="0" w:space="0" w:color="auto"/>
            <w:right w:val="none" w:sz="0" w:space="0" w:color="auto"/>
          </w:divBdr>
        </w:div>
        <w:div w:id="1202208952">
          <w:marLeft w:val="640"/>
          <w:marRight w:val="0"/>
          <w:marTop w:val="0"/>
          <w:marBottom w:val="0"/>
          <w:divBdr>
            <w:top w:val="none" w:sz="0" w:space="0" w:color="auto"/>
            <w:left w:val="none" w:sz="0" w:space="0" w:color="auto"/>
            <w:bottom w:val="none" w:sz="0" w:space="0" w:color="auto"/>
            <w:right w:val="none" w:sz="0" w:space="0" w:color="auto"/>
          </w:divBdr>
        </w:div>
        <w:div w:id="1205825236">
          <w:marLeft w:val="640"/>
          <w:marRight w:val="0"/>
          <w:marTop w:val="0"/>
          <w:marBottom w:val="0"/>
          <w:divBdr>
            <w:top w:val="none" w:sz="0" w:space="0" w:color="auto"/>
            <w:left w:val="none" w:sz="0" w:space="0" w:color="auto"/>
            <w:bottom w:val="none" w:sz="0" w:space="0" w:color="auto"/>
            <w:right w:val="none" w:sz="0" w:space="0" w:color="auto"/>
          </w:divBdr>
        </w:div>
        <w:div w:id="1209760955">
          <w:marLeft w:val="640"/>
          <w:marRight w:val="0"/>
          <w:marTop w:val="0"/>
          <w:marBottom w:val="0"/>
          <w:divBdr>
            <w:top w:val="none" w:sz="0" w:space="0" w:color="auto"/>
            <w:left w:val="none" w:sz="0" w:space="0" w:color="auto"/>
            <w:bottom w:val="none" w:sz="0" w:space="0" w:color="auto"/>
            <w:right w:val="none" w:sz="0" w:space="0" w:color="auto"/>
          </w:divBdr>
        </w:div>
        <w:div w:id="1210219805">
          <w:marLeft w:val="640"/>
          <w:marRight w:val="0"/>
          <w:marTop w:val="0"/>
          <w:marBottom w:val="0"/>
          <w:divBdr>
            <w:top w:val="none" w:sz="0" w:space="0" w:color="auto"/>
            <w:left w:val="none" w:sz="0" w:space="0" w:color="auto"/>
            <w:bottom w:val="none" w:sz="0" w:space="0" w:color="auto"/>
            <w:right w:val="none" w:sz="0" w:space="0" w:color="auto"/>
          </w:divBdr>
        </w:div>
        <w:div w:id="1237520563">
          <w:marLeft w:val="640"/>
          <w:marRight w:val="0"/>
          <w:marTop w:val="0"/>
          <w:marBottom w:val="0"/>
          <w:divBdr>
            <w:top w:val="none" w:sz="0" w:space="0" w:color="auto"/>
            <w:left w:val="none" w:sz="0" w:space="0" w:color="auto"/>
            <w:bottom w:val="none" w:sz="0" w:space="0" w:color="auto"/>
            <w:right w:val="none" w:sz="0" w:space="0" w:color="auto"/>
          </w:divBdr>
        </w:div>
        <w:div w:id="1241139713">
          <w:marLeft w:val="640"/>
          <w:marRight w:val="0"/>
          <w:marTop w:val="0"/>
          <w:marBottom w:val="0"/>
          <w:divBdr>
            <w:top w:val="none" w:sz="0" w:space="0" w:color="auto"/>
            <w:left w:val="none" w:sz="0" w:space="0" w:color="auto"/>
            <w:bottom w:val="none" w:sz="0" w:space="0" w:color="auto"/>
            <w:right w:val="none" w:sz="0" w:space="0" w:color="auto"/>
          </w:divBdr>
        </w:div>
        <w:div w:id="1251357405">
          <w:marLeft w:val="640"/>
          <w:marRight w:val="0"/>
          <w:marTop w:val="0"/>
          <w:marBottom w:val="0"/>
          <w:divBdr>
            <w:top w:val="none" w:sz="0" w:space="0" w:color="auto"/>
            <w:left w:val="none" w:sz="0" w:space="0" w:color="auto"/>
            <w:bottom w:val="none" w:sz="0" w:space="0" w:color="auto"/>
            <w:right w:val="none" w:sz="0" w:space="0" w:color="auto"/>
          </w:divBdr>
        </w:div>
        <w:div w:id="1267539797">
          <w:marLeft w:val="640"/>
          <w:marRight w:val="0"/>
          <w:marTop w:val="0"/>
          <w:marBottom w:val="0"/>
          <w:divBdr>
            <w:top w:val="none" w:sz="0" w:space="0" w:color="auto"/>
            <w:left w:val="none" w:sz="0" w:space="0" w:color="auto"/>
            <w:bottom w:val="none" w:sz="0" w:space="0" w:color="auto"/>
            <w:right w:val="none" w:sz="0" w:space="0" w:color="auto"/>
          </w:divBdr>
        </w:div>
        <w:div w:id="1269006010">
          <w:marLeft w:val="640"/>
          <w:marRight w:val="0"/>
          <w:marTop w:val="0"/>
          <w:marBottom w:val="0"/>
          <w:divBdr>
            <w:top w:val="none" w:sz="0" w:space="0" w:color="auto"/>
            <w:left w:val="none" w:sz="0" w:space="0" w:color="auto"/>
            <w:bottom w:val="none" w:sz="0" w:space="0" w:color="auto"/>
            <w:right w:val="none" w:sz="0" w:space="0" w:color="auto"/>
          </w:divBdr>
        </w:div>
        <w:div w:id="1285499222">
          <w:marLeft w:val="640"/>
          <w:marRight w:val="0"/>
          <w:marTop w:val="0"/>
          <w:marBottom w:val="0"/>
          <w:divBdr>
            <w:top w:val="none" w:sz="0" w:space="0" w:color="auto"/>
            <w:left w:val="none" w:sz="0" w:space="0" w:color="auto"/>
            <w:bottom w:val="none" w:sz="0" w:space="0" w:color="auto"/>
            <w:right w:val="none" w:sz="0" w:space="0" w:color="auto"/>
          </w:divBdr>
        </w:div>
        <w:div w:id="1292711489">
          <w:marLeft w:val="640"/>
          <w:marRight w:val="0"/>
          <w:marTop w:val="0"/>
          <w:marBottom w:val="0"/>
          <w:divBdr>
            <w:top w:val="none" w:sz="0" w:space="0" w:color="auto"/>
            <w:left w:val="none" w:sz="0" w:space="0" w:color="auto"/>
            <w:bottom w:val="none" w:sz="0" w:space="0" w:color="auto"/>
            <w:right w:val="none" w:sz="0" w:space="0" w:color="auto"/>
          </w:divBdr>
        </w:div>
        <w:div w:id="1307003505">
          <w:marLeft w:val="640"/>
          <w:marRight w:val="0"/>
          <w:marTop w:val="0"/>
          <w:marBottom w:val="0"/>
          <w:divBdr>
            <w:top w:val="none" w:sz="0" w:space="0" w:color="auto"/>
            <w:left w:val="none" w:sz="0" w:space="0" w:color="auto"/>
            <w:bottom w:val="none" w:sz="0" w:space="0" w:color="auto"/>
            <w:right w:val="none" w:sz="0" w:space="0" w:color="auto"/>
          </w:divBdr>
        </w:div>
        <w:div w:id="1322269738">
          <w:marLeft w:val="640"/>
          <w:marRight w:val="0"/>
          <w:marTop w:val="0"/>
          <w:marBottom w:val="0"/>
          <w:divBdr>
            <w:top w:val="none" w:sz="0" w:space="0" w:color="auto"/>
            <w:left w:val="none" w:sz="0" w:space="0" w:color="auto"/>
            <w:bottom w:val="none" w:sz="0" w:space="0" w:color="auto"/>
            <w:right w:val="none" w:sz="0" w:space="0" w:color="auto"/>
          </w:divBdr>
        </w:div>
        <w:div w:id="1344553035">
          <w:marLeft w:val="640"/>
          <w:marRight w:val="0"/>
          <w:marTop w:val="0"/>
          <w:marBottom w:val="0"/>
          <w:divBdr>
            <w:top w:val="none" w:sz="0" w:space="0" w:color="auto"/>
            <w:left w:val="none" w:sz="0" w:space="0" w:color="auto"/>
            <w:bottom w:val="none" w:sz="0" w:space="0" w:color="auto"/>
            <w:right w:val="none" w:sz="0" w:space="0" w:color="auto"/>
          </w:divBdr>
        </w:div>
        <w:div w:id="1398168555">
          <w:marLeft w:val="640"/>
          <w:marRight w:val="0"/>
          <w:marTop w:val="0"/>
          <w:marBottom w:val="0"/>
          <w:divBdr>
            <w:top w:val="none" w:sz="0" w:space="0" w:color="auto"/>
            <w:left w:val="none" w:sz="0" w:space="0" w:color="auto"/>
            <w:bottom w:val="none" w:sz="0" w:space="0" w:color="auto"/>
            <w:right w:val="none" w:sz="0" w:space="0" w:color="auto"/>
          </w:divBdr>
        </w:div>
        <w:div w:id="1467432271">
          <w:marLeft w:val="640"/>
          <w:marRight w:val="0"/>
          <w:marTop w:val="0"/>
          <w:marBottom w:val="0"/>
          <w:divBdr>
            <w:top w:val="none" w:sz="0" w:space="0" w:color="auto"/>
            <w:left w:val="none" w:sz="0" w:space="0" w:color="auto"/>
            <w:bottom w:val="none" w:sz="0" w:space="0" w:color="auto"/>
            <w:right w:val="none" w:sz="0" w:space="0" w:color="auto"/>
          </w:divBdr>
        </w:div>
        <w:div w:id="1477331204">
          <w:marLeft w:val="640"/>
          <w:marRight w:val="0"/>
          <w:marTop w:val="0"/>
          <w:marBottom w:val="0"/>
          <w:divBdr>
            <w:top w:val="none" w:sz="0" w:space="0" w:color="auto"/>
            <w:left w:val="none" w:sz="0" w:space="0" w:color="auto"/>
            <w:bottom w:val="none" w:sz="0" w:space="0" w:color="auto"/>
            <w:right w:val="none" w:sz="0" w:space="0" w:color="auto"/>
          </w:divBdr>
        </w:div>
        <w:div w:id="1521239772">
          <w:marLeft w:val="640"/>
          <w:marRight w:val="0"/>
          <w:marTop w:val="0"/>
          <w:marBottom w:val="0"/>
          <w:divBdr>
            <w:top w:val="none" w:sz="0" w:space="0" w:color="auto"/>
            <w:left w:val="none" w:sz="0" w:space="0" w:color="auto"/>
            <w:bottom w:val="none" w:sz="0" w:space="0" w:color="auto"/>
            <w:right w:val="none" w:sz="0" w:space="0" w:color="auto"/>
          </w:divBdr>
        </w:div>
        <w:div w:id="1524393469">
          <w:marLeft w:val="640"/>
          <w:marRight w:val="0"/>
          <w:marTop w:val="0"/>
          <w:marBottom w:val="0"/>
          <w:divBdr>
            <w:top w:val="none" w:sz="0" w:space="0" w:color="auto"/>
            <w:left w:val="none" w:sz="0" w:space="0" w:color="auto"/>
            <w:bottom w:val="none" w:sz="0" w:space="0" w:color="auto"/>
            <w:right w:val="none" w:sz="0" w:space="0" w:color="auto"/>
          </w:divBdr>
        </w:div>
        <w:div w:id="1546408125">
          <w:marLeft w:val="640"/>
          <w:marRight w:val="0"/>
          <w:marTop w:val="0"/>
          <w:marBottom w:val="0"/>
          <w:divBdr>
            <w:top w:val="none" w:sz="0" w:space="0" w:color="auto"/>
            <w:left w:val="none" w:sz="0" w:space="0" w:color="auto"/>
            <w:bottom w:val="none" w:sz="0" w:space="0" w:color="auto"/>
            <w:right w:val="none" w:sz="0" w:space="0" w:color="auto"/>
          </w:divBdr>
        </w:div>
        <w:div w:id="1556165944">
          <w:marLeft w:val="640"/>
          <w:marRight w:val="0"/>
          <w:marTop w:val="0"/>
          <w:marBottom w:val="0"/>
          <w:divBdr>
            <w:top w:val="none" w:sz="0" w:space="0" w:color="auto"/>
            <w:left w:val="none" w:sz="0" w:space="0" w:color="auto"/>
            <w:bottom w:val="none" w:sz="0" w:space="0" w:color="auto"/>
            <w:right w:val="none" w:sz="0" w:space="0" w:color="auto"/>
          </w:divBdr>
        </w:div>
        <w:div w:id="1570574763">
          <w:marLeft w:val="640"/>
          <w:marRight w:val="0"/>
          <w:marTop w:val="0"/>
          <w:marBottom w:val="0"/>
          <w:divBdr>
            <w:top w:val="none" w:sz="0" w:space="0" w:color="auto"/>
            <w:left w:val="none" w:sz="0" w:space="0" w:color="auto"/>
            <w:bottom w:val="none" w:sz="0" w:space="0" w:color="auto"/>
            <w:right w:val="none" w:sz="0" w:space="0" w:color="auto"/>
          </w:divBdr>
        </w:div>
        <w:div w:id="1598635200">
          <w:marLeft w:val="640"/>
          <w:marRight w:val="0"/>
          <w:marTop w:val="0"/>
          <w:marBottom w:val="0"/>
          <w:divBdr>
            <w:top w:val="none" w:sz="0" w:space="0" w:color="auto"/>
            <w:left w:val="none" w:sz="0" w:space="0" w:color="auto"/>
            <w:bottom w:val="none" w:sz="0" w:space="0" w:color="auto"/>
            <w:right w:val="none" w:sz="0" w:space="0" w:color="auto"/>
          </w:divBdr>
        </w:div>
        <w:div w:id="1610962866">
          <w:marLeft w:val="640"/>
          <w:marRight w:val="0"/>
          <w:marTop w:val="0"/>
          <w:marBottom w:val="0"/>
          <w:divBdr>
            <w:top w:val="none" w:sz="0" w:space="0" w:color="auto"/>
            <w:left w:val="none" w:sz="0" w:space="0" w:color="auto"/>
            <w:bottom w:val="none" w:sz="0" w:space="0" w:color="auto"/>
            <w:right w:val="none" w:sz="0" w:space="0" w:color="auto"/>
          </w:divBdr>
        </w:div>
        <w:div w:id="1633244087">
          <w:marLeft w:val="640"/>
          <w:marRight w:val="0"/>
          <w:marTop w:val="0"/>
          <w:marBottom w:val="0"/>
          <w:divBdr>
            <w:top w:val="none" w:sz="0" w:space="0" w:color="auto"/>
            <w:left w:val="none" w:sz="0" w:space="0" w:color="auto"/>
            <w:bottom w:val="none" w:sz="0" w:space="0" w:color="auto"/>
            <w:right w:val="none" w:sz="0" w:space="0" w:color="auto"/>
          </w:divBdr>
        </w:div>
        <w:div w:id="1639847042">
          <w:marLeft w:val="640"/>
          <w:marRight w:val="0"/>
          <w:marTop w:val="0"/>
          <w:marBottom w:val="0"/>
          <w:divBdr>
            <w:top w:val="none" w:sz="0" w:space="0" w:color="auto"/>
            <w:left w:val="none" w:sz="0" w:space="0" w:color="auto"/>
            <w:bottom w:val="none" w:sz="0" w:space="0" w:color="auto"/>
            <w:right w:val="none" w:sz="0" w:space="0" w:color="auto"/>
          </w:divBdr>
        </w:div>
        <w:div w:id="1643119017">
          <w:marLeft w:val="640"/>
          <w:marRight w:val="0"/>
          <w:marTop w:val="0"/>
          <w:marBottom w:val="0"/>
          <w:divBdr>
            <w:top w:val="none" w:sz="0" w:space="0" w:color="auto"/>
            <w:left w:val="none" w:sz="0" w:space="0" w:color="auto"/>
            <w:bottom w:val="none" w:sz="0" w:space="0" w:color="auto"/>
            <w:right w:val="none" w:sz="0" w:space="0" w:color="auto"/>
          </w:divBdr>
        </w:div>
        <w:div w:id="1648513591">
          <w:marLeft w:val="640"/>
          <w:marRight w:val="0"/>
          <w:marTop w:val="0"/>
          <w:marBottom w:val="0"/>
          <w:divBdr>
            <w:top w:val="none" w:sz="0" w:space="0" w:color="auto"/>
            <w:left w:val="none" w:sz="0" w:space="0" w:color="auto"/>
            <w:bottom w:val="none" w:sz="0" w:space="0" w:color="auto"/>
            <w:right w:val="none" w:sz="0" w:space="0" w:color="auto"/>
          </w:divBdr>
        </w:div>
        <w:div w:id="1661157324">
          <w:marLeft w:val="640"/>
          <w:marRight w:val="0"/>
          <w:marTop w:val="0"/>
          <w:marBottom w:val="0"/>
          <w:divBdr>
            <w:top w:val="none" w:sz="0" w:space="0" w:color="auto"/>
            <w:left w:val="none" w:sz="0" w:space="0" w:color="auto"/>
            <w:bottom w:val="none" w:sz="0" w:space="0" w:color="auto"/>
            <w:right w:val="none" w:sz="0" w:space="0" w:color="auto"/>
          </w:divBdr>
        </w:div>
        <w:div w:id="1662275980">
          <w:marLeft w:val="640"/>
          <w:marRight w:val="0"/>
          <w:marTop w:val="0"/>
          <w:marBottom w:val="0"/>
          <w:divBdr>
            <w:top w:val="none" w:sz="0" w:space="0" w:color="auto"/>
            <w:left w:val="none" w:sz="0" w:space="0" w:color="auto"/>
            <w:bottom w:val="none" w:sz="0" w:space="0" w:color="auto"/>
            <w:right w:val="none" w:sz="0" w:space="0" w:color="auto"/>
          </w:divBdr>
        </w:div>
        <w:div w:id="1663269199">
          <w:marLeft w:val="640"/>
          <w:marRight w:val="0"/>
          <w:marTop w:val="0"/>
          <w:marBottom w:val="0"/>
          <w:divBdr>
            <w:top w:val="none" w:sz="0" w:space="0" w:color="auto"/>
            <w:left w:val="none" w:sz="0" w:space="0" w:color="auto"/>
            <w:bottom w:val="none" w:sz="0" w:space="0" w:color="auto"/>
            <w:right w:val="none" w:sz="0" w:space="0" w:color="auto"/>
          </w:divBdr>
        </w:div>
        <w:div w:id="1683818710">
          <w:marLeft w:val="640"/>
          <w:marRight w:val="0"/>
          <w:marTop w:val="0"/>
          <w:marBottom w:val="0"/>
          <w:divBdr>
            <w:top w:val="none" w:sz="0" w:space="0" w:color="auto"/>
            <w:left w:val="none" w:sz="0" w:space="0" w:color="auto"/>
            <w:bottom w:val="none" w:sz="0" w:space="0" w:color="auto"/>
            <w:right w:val="none" w:sz="0" w:space="0" w:color="auto"/>
          </w:divBdr>
        </w:div>
        <w:div w:id="1693535989">
          <w:marLeft w:val="640"/>
          <w:marRight w:val="0"/>
          <w:marTop w:val="0"/>
          <w:marBottom w:val="0"/>
          <w:divBdr>
            <w:top w:val="none" w:sz="0" w:space="0" w:color="auto"/>
            <w:left w:val="none" w:sz="0" w:space="0" w:color="auto"/>
            <w:bottom w:val="none" w:sz="0" w:space="0" w:color="auto"/>
            <w:right w:val="none" w:sz="0" w:space="0" w:color="auto"/>
          </w:divBdr>
        </w:div>
        <w:div w:id="1698652957">
          <w:marLeft w:val="640"/>
          <w:marRight w:val="0"/>
          <w:marTop w:val="0"/>
          <w:marBottom w:val="0"/>
          <w:divBdr>
            <w:top w:val="none" w:sz="0" w:space="0" w:color="auto"/>
            <w:left w:val="none" w:sz="0" w:space="0" w:color="auto"/>
            <w:bottom w:val="none" w:sz="0" w:space="0" w:color="auto"/>
            <w:right w:val="none" w:sz="0" w:space="0" w:color="auto"/>
          </w:divBdr>
        </w:div>
      </w:divsChild>
    </w:div>
    <w:div w:id="1055666225">
      <w:bodyDiv w:val="1"/>
      <w:marLeft w:val="0"/>
      <w:marRight w:val="0"/>
      <w:marTop w:val="0"/>
      <w:marBottom w:val="0"/>
      <w:divBdr>
        <w:top w:val="none" w:sz="0" w:space="0" w:color="auto"/>
        <w:left w:val="none" w:sz="0" w:space="0" w:color="auto"/>
        <w:bottom w:val="none" w:sz="0" w:space="0" w:color="auto"/>
        <w:right w:val="none" w:sz="0" w:space="0" w:color="auto"/>
      </w:divBdr>
      <w:divsChild>
        <w:div w:id="13846475">
          <w:marLeft w:val="640"/>
          <w:marRight w:val="0"/>
          <w:marTop w:val="0"/>
          <w:marBottom w:val="0"/>
          <w:divBdr>
            <w:top w:val="none" w:sz="0" w:space="0" w:color="auto"/>
            <w:left w:val="none" w:sz="0" w:space="0" w:color="auto"/>
            <w:bottom w:val="none" w:sz="0" w:space="0" w:color="auto"/>
            <w:right w:val="none" w:sz="0" w:space="0" w:color="auto"/>
          </w:divBdr>
        </w:div>
        <w:div w:id="15279991">
          <w:marLeft w:val="640"/>
          <w:marRight w:val="0"/>
          <w:marTop w:val="0"/>
          <w:marBottom w:val="0"/>
          <w:divBdr>
            <w:top w:val="none" w:sz="0" w:space="0" w:color="auto"/>
            <w:left w:val="none" w:sz="0" w:space="0" w:color="auto"/>
            <w:bottom w:val="none" w:sz="0" w:space="0" w:color="auto"/>
            <w:right w:val="none" w:sz="0" w:space="0" w:color="auto"/>
          </w:divBdr>
        </w:div>
        <w:div w:id="24524929">
          <w:marLeft w:val="640"/>
          <w:marRight w:val="0"/>
          <w:marTop w:val="0"/>
          <w:marBottom w:val="0"/>
          <w:divBdr>
            <w:top w:val="none" w:sz="0" w:space="0" w:color="auto"/>
            <w:left w:val="none" w:sz="0" w:space="0" w:color="auto"/>
            <w:bottom w:val="none" w:sz="0" w:space="0" w:color="auto"/>
            <w:right w:val="none" w:sz="0" w:space="0" w:color="auto"/>
          </w:divBdr>
        </w:div>
        <w:div w:id="25833688">
          <w:marLeft w:val="640"/>
          <w:marRight w:val="0"/>
          <w:marTop w:val="0"/>
          <w:marBottom w:val="0"/>
          <w:divBdr>
            <w:top w:val="none" w:sz="0" w:space="0" w:color="auto"/>
            <w:left w:val="none" w:sz="0" w:space="0" w:color="auto"/>
            <w:bottom w:val="none" w:sz="0" w:space="0" w:color="auto"/>
            <w:right w:val="none" w:sz="0" w:space="0" w:color="auto"/>
          </w:divBdr>
        </w:div>
        <w:div w:id="59254204">
          <w:marLeft w:val="640"/>
          <w:marRight w:val="0"/>
          <w:marTop w:val="0"/>
          <w:marBottom w:val="0"/>
          <w:divBdr>
            <w:top w:val="none" w:sz="0" w:space="0" w:color="auto"/>
            <w:left w:val="none" w:sz="0" w:space="0" w:color="auto"/>
            <w:bottom w:val="none" w:sz="0" w:space="0" w:color="auto"/>
            <w:right w:val="none" w:sz="0" w:space="0" w:color="auto"/>
          </w:divBdr>
        </w:div>
        <w:div w:id="89085806">
          <w:marLeft w:val="640"/>
          <w:marRight w:val="0"/>
          <w:marTop w:val="0"/>
          <w:marBottom w:val="0"/>
          <w:divBdr>
            <w:top w:val="none" w:sz="0" w:space="0" w:color="auto"/>
            <w:left w:val="none" w:sz="0" w:space="0" w:color="auto"/>
            <w:bottom w:val="none" w:sz="0" w:space="0" w:color="auto"/>
            <w:right w:val="none" w:sz="0" w:space="0" w:color="auto"/>
          </w:divBdr>
        </w:div>
        <w:div w:id="89476900">
          <w:marLeft w:val="640"/>
          <w:marRight w:val="0"/>
          <w:marTop w:val="0"/>
          <w:marBottom w:val="0"/>
          <w:divBdr>
            <w:top w:val="none" w:sz="0" w:space="0" w:color="auto"/>
            <w:left w:val="none" w:sz="0" w:space="0" w:color="auto"/>
            <w:bottom w:val="none" w:sz="0" w:space="0" w:color="auto"/>
            <w:right w:val="none" w:sz="0" w:space="0" w:color="auto"/>
          </w:divBdr>
        </w:div>
        <w:div w:id="90708471">
          <w:marLeft w:val="640"/>
          <w:marRight w:val="0"/>
          <w:marTop w:val="0"/>
          <w:marBottom w:val="0"/>
          <w:divBdr>
            <w:top w:val="none" w:sz="0" w:space="0" w:color="auto"/>
            <w:left w:val="none" w:sz="0" w:space="0" w:color="auto"/>
            <w:bottom w:val="none" w:sz="0" w:space="0" w:color="auto"/>
            <w:right w:val="none" w:sz="0" w:space="0" w:color="auto"/>
          </w:divBdr>
        </w:div>
        <w:div w:id="126969435">
          <w:marLeft w:val="640"/>
          <w:marRight w:val="0"/>
          <w:marTop w:val="0"/>
          <w:marBottom w:val="0"/>
          <w:divBdr>
            <w:top w:val="none" w:sz="0" w:space="0" w:color="auto"/>
            <w:left w:val="none" w:sz="0" w:space="0" w:color="auto"/>
            <w:bottom w:val="none" w:sz="0" w:space="0" w:color="auto"/>
            <w:right w:val="none" w:sz="0" w:space="0" w:color="auto"/>
          </w:divBdr>
        </w:div>
        <w:div w:id="134880767">
          <w:marLeft w:val="640"/>
          <w:marRight w:val="0"/>
          <w:marTop w:val="0"/>
          <w:marBottom w:val="0"/>
          <w:divBdr>
            <w:top w:val="none" w:sz="0" w:space="0" w:color="auto"/>
            <w:left w:val="none" w:sz="0" w:space="0" w:color="auto"/>
            <w:bottom w:val="none" w:sz="0" w:space="0" w:color="auto"/>
            <w:right w:val="none" w:sz="0" w:space="0" w:color="auto"/>
          </w:divBdr>
        </w:div>
        <w:div w:id="135076220">
          <w:marLeft w:val="640"/>
          <w:marRight w:val="0"/>
          <w:marTop w:val="0"/>
          <w:marBottom w:val="0"/>
          <w:divBdr>
            <w:top w:val="none" w:sz="0" w:space="0" w:color="auto"/>
            <w:left w:val="none" w:sz="0" w:space="0" w:color="auto"/>
            <w:bottom w:val="none" w:sz="0" w:space="0" w:color="auto"/>
            <w:right w:val="none" w:sz="0" w:space="0" w:color="auto"/>
          </w:divBdr>
        </w:div>
        <w:div w:id="144905679">
          <w:marLeft w:val="640"/>
          <w:marRight w:val="0"/>
          <w:marTop w:val="0"/>
          <w:marBottom w:val="0"/>
          <w:divBdr>
            <w:top w:val="none" w:sz="0" w:space="0" w:color="auto"/>
            <w:left w:val="none" w:sz="0" w:space="0" w:color="auto"/>
            <w:bottom w:val="none" w:sz="0" w:space="0" w:color="auto"/>
            <w:right w:val="none" w:sz="0" w:space="0" w:color="auto"/>
          </w:divBdr>
        </w:div>
        <w:div w:id="149055862">
          <w:marLeft w:val="640"/>
          <w:marRight w:val="0"/>
          <w:marTop w:val="0"/>
          <w:marBottom w:val="0"/>
          <w:divBdr>
            <w:top w:val="none" w:sz="0" w:space="0" w:color="auto"/>
            <w:left w:val="none" w:sz="0" w:space="0" w:color="auto"/>
            <w:bottom w:val="none" w:sz="0" w:space="0" w:color="auto"/>
            <w:right w:val="none" w:sz="0" w:space="0" w:color="auto"/>
          </w:divBdr>
        </w:div>
        <w:div w:id="173149768">
          <w:marLeft w:val="640"/>
          <w:marRight w:val="0"/>
          <w:marTop w:val="0"/>
          <w:marBottom w:val="0"/>
          <w:divBdr>
            <w:top w:val="none" w:sz="0" w:space="0" w:color="auto"/>
            <w:left w:val="none" w:sz="0" w:space="0" w:color="auto"/>
            <w:bottom w:val="none" w:sz="0" w:space="0" w:color="auto"/>
            <w:right w:val="none" w:sz="0" w:space="0" w:color="auto"/>
          </w:divBdr>
        </w:div>
        <w:div w:id="191070135">
          <w:marLeft w:val="640"/>
          <w:marRight w:val="0"/>
          <w:marTop w:val="0"/>
          <w:marBottom w:val="0"/>
          <w:divBdr>
            <w:top w:val="none" w:sz="0" w:space="0" w:color="auto"/>
            <w:left w:val="none" w:sz="0" w:space="0" w:color="auto"/>
            <w:bottom w:val="none" w:sz="0" w:space="0" w:color="auto"/>
            <w:right w:val="none" w:sz="0" w:space="0" w:color="auto"/>
          </w:divBdr>
        </w:div>
        <w:div w:id="202599394">
          <w:marLeft w:val="640"/>
          <w:marRight w:val="0"/>
          <w:marTop w:val="0"/>
          <w:marBottom w:val="0"/>
          <w:divBdr>
            <w:top w:val="none" w:sz="0" w:space="0" w:color="auto"/>
            <w:left w:val="none" w:sz="0" w:space="0" w:color="auto"/>
            <w:bottom w:val="none" w:sz="0" w:space="0" w:color="auto"/>
            <w:right w:val="none" w:sz="0" w:space="0" w:color="auto"/>
          </w:divBdr>
        </w:div>
        <w:div w:id="215747245">
          <w:marLeft w:val="640"/>
          <w:marRight w:val="0"/>
          <w:marTop w:val="0"/>
          <w:marBottom w:val="0"/>
          <w:divBdr>
            <w:top w:val="none" w:sz="0" w:space="0" w:color="auto"/>
            <w:left w:val="none" w:sz="0" w:space="0" w:color="auto"/>
            <w:bottom w:val="none" w:sz="0" w:space="0" w:color="auto"/>
            <w:right w:val="none" w:sz="0" w:space="0" w:color="auto"/>
          </w:divBdr>
        </w:div>
        <w:div w:id="216480071">
          <w:marLeft w:val="640"/>
          <w:marRight w:val="0"/>
          <w:marTop w:val="0"/>
          <w:marBottom w:val="0"/>
          <w:divBdr>
            <w:top w:val="none" w:sz="0" w:space="0" w:color="auto"/>
            <w:left w:val="none" w:sz="0" w:space="0" w:color="auto"/>
            <w:bottom w:val="none" w:sz="0" w:space="0" w:color="auto"/>
            <w:right w:val="none" w:sz="0" w:space="0" w:color="auto"/>
          </w:divBdr>
        </w:div>
        <w:div w:id="237403823">
          <w:marLeft w:val="640"/>
          <w:marRight w:val="0"/>
          <w:marTop w:val="0"/>
          <w:marBottom w:val="0"/>
          <w:divBdr>
            <w:top w:val="none" w:sz="0" w:space="0" w:color="auto"/>
            <w:left w:val="none" w:sz="0" w:space="0" w:color="auto"/>
            <w:bottom w:val="none" w:sz="0" w:space="0" w:color="auto"/>
            <w:right w:val="none" w:sz="0" w:space="0" w:color="auto"/>
          </w:divBdr>
        </w:div>
        <w:div w:id="247007723">
          <w:marLeft w:val="640"/>
          <w:marRight w:val="0"/>
          <w:marTop w:val="0"/>
          <w:marBottom w:val="0"/>
          <w:divBdr>
            <w:top w:val="none" w:sz="0" w:space="0" w:color="auto"/>
            <w:left w:val="none" w:sz="0" w:space="0" w:color="auto"/>
            <w:bottom w:val="none" w:sz="0" w:space="0" w:color="auto"/>
            <w:right w:val="none" w:sz="0" w:space="0" w:color="auto"/>
          </w:divBdr>
        </w:div>
        <w:div w:id="275335264">
          <w:marLeft w:val="640"/>
          <w:marRight w:val="0"/>
          <w:marTop w:val="0"/>
          <w:marBottom w:val="0"/>
          <w:divBdr>
            <w:top w:val="none" w:sz="0" w:space="0" w:color="auto"/>
            <w:left w:val="none" w:sz="0" w:space="0" w:color="auto"/>
            <w:bottom w:val="none" w:sz="0" w:space="0" w:color="auto"/>
            <w:right w:val="none" w:sz="0" w:space="0" w:color="auto"/>
          </w:divBdr>
        </w:div>
        <w:div w:id="278999935">
          <w:marLeft w:val="640"/>
          <w:marRight w:val="0"/>
          <w:marTop w:val="0"/>
          <w:marBottom w:val="0"/>
          <w:divBdr>
            <w:top w:val="none" w:sz="0" w:space="0" w:color="auto"/>
            <w:left w:val="none" w:sz="0" w:space="0" w:color="auto"/>
            <w:bottom w:val="none" w:sz="0" w:space="0" w:color="auto"/>
            <w:right w:val="none" w:sz="0" w:space="0" w:color="auto"/>
          </w:divBdr>
        </w:div>
        <w:div w:id="290594548">
          <w:marLeft w:val="640"/>
          <w:marRight w:val="0"/>
          <w:marTop w:val="0"/>
          <w:marBottom w:val="0"/>
          <w:divBdr>
            <w:top w:val="none" w:sz="0" w:space="0" w:color="auto"/>
            <w:left w:val="none" w:sz="0" w:space="0" w:color="auto"/>
            <w:bottom w:val="none" w:sz="0" w:space="0" w:color="auto"/>
            <w:right w:val="none" w:sz="0" w:space="0" w:color="auto"/>
          </w:divBdr>
        </w:div>
        <w:div w:id="303848975">
          <w:marLeft w:val="640"/>
          <w:marRight w:val="0"/>
          <w:marTop w:val="0"/>
          <w:marBottom w:val="0"/>
          <w:divBdr>
            <w:top w:val="none" w:sz="0" w:space="0" w:color="auto"/>
            <w:left w:val="none" w:sz="0" w:space="0" w:color="auto"/>
            <w:bottom w:val="none" w:sz="0" w:space="0" w:color="auto"/>
            <w:right w:val="none" w:sz="0" w:space="0" w:color="auto"/>
          </w:divBdr>
        </w:div>
        <w:div w:id="309989877">
          <w:marLeft w:val="640"/>
          <w:marRight w:val="0"/>
          <w:marTop w:val="0"/>
          <w:marBottom w:val="0"/>
          <w:divBdr>
            <w:top w:val="none" w:sz="0" w:space="0" w:color="auto"/>
            <w:left w:val="none" w:sz="0" w:space="0" w:color="auto"/>
            <w:bottom w:val="none" w:sz="0" w:space="0" w:color="auto"/>
            <w:right w:val="none" w:sz="0" w:space="0" w:color="auto"/>
          </w:divBdr>
        </w:div>
        <w:div w:id="323240360">
          <w:marLeft w:val="640"/>
          <w:marRight w:val="0"/>
          <w:marTop w:val="0"/>
          <w:marBottom w:val="0"/>
          <w:divBdr>
            <w:top w:val="none" w:sz="0" w:space="0" w:color="auto"/>
            <w:left w:val="none" w:sz="0" w:space="0" w:color="auto"/>
            <w:bottom w:val="none" w:sz="0" w:space="0" w:color="auto"/>
            <w:right w:val="none" w:sz="0" w:space="0" w:color="auto"/>
          </w:divBdr>
        </w:div>
        <w:div w:id="341401377">
          <w:marLeft w:val="640"/>
          <w:marRight w:val="0"/>
          <w:marTop w:val="0"/>
          <w:marBottom w:val="0"/>
          <w:divBdr>
            <w:top w:val="none" w:sz="0" w:space="0" w:color="auto"/>
            <w:left w:val="none" w:sz="0" w:space="0" w:color="auto"/>
            <w:bottom w:val="none" w:sz="0" w:space="0" w:color="auto"/>
            <w:right w:val="none" w:sz="0" w:space="0" w:color="auto"/>
          </w:divBdr>
        </w:div>
        <w:div w:id="368720817">
          <w:marLeft w:val="640"/>
          <w:marRight w:val="0"/>
          <w:marTop w:val="0"/>
          <w:marBottom w:val="0"/>
          <w:divBdr>
            <w:top w:val="none" w:sz="0" w:space="0" w:color="auto"/>
            <w:left w:val="none" w:sz="0" w:space="0" w:color="auto"/>
            <w:bottom w:val="none" w:sz="0" w:space="0" w:color="auto"/>
            <w:right w:val="none" w:sz="0" w:space="0" w:color="auto"/>
          </w:divBdr>
        </w:div>
        <w:div w:id="375354441">
          <w:marLeft w:val="640"/>
          <w:marRight w:val="0"/>
          <w:marTop w:val="0"/>
          <w:marBottom w:val="0"/>
          <w:divBdr>
            <w:top w:val="none" w:sz="0" w:space="0" w:color="auto"/>
            <w:left w:val="none" w:sz="0" w:space="0" w:color="auto"/>
            <w:bottom w:val="none" w:sz="0" w:space="0" w:color="auto"/>
            <w:right w:val="none" w:sz="0" w:space="0" w:color="auto"/>
          </w:divBdr>
        </w:div>
        <w:div w:id="376055674">
          <w:marLeft w:val="640"/>
          <w:marRight w:val="0"/>
          <w:marTop w:val="0"/>
          <w:marBottom w:val="0"/>
          <w:divBdr>
            <w:top w:val="none" w:sz="0" w:space="0" w:color="auto"/>
            <w:left w:val="none" w:sz="0" w:space="0" w:color="auto"/>
            <w:bottom w:val="none" w:sz="0" w:space="0" w:color="auto"/>
            <w:right w:val="none" w:sz="0" w:space="0" w:color="auto"/>
          </w:divBdr>
        </w:div>
        <w:div w:id="380517826">
          <w:marLeft w:val="640"/>
          <w:marRight w:val="0"/>
          <w:marTop w:val="0"/>
          <w:marBottom w:val="0"/>
          <w:divBdr>
            <w:top w:val="none" w:sz="0" w:space="0" w:color="auto"/>
            <w:left w:val="none" w:sz="0" w:space="0" w:color="auto"/>
            <w:bottom w:val="none" w:sz="0" w:space="0" w:color="auto"/>
            <w:right w:val="none" w:sz="0" w:space="0" w:color="auto"/>
          </w:divBdr>
        </w:div>
        <w:div w:id="396628467">
          <w:marLeft w:val="640"/>
          <w:marRight w:val="0"/>
          <w:marTop w:val="0"/>
          <w:marBottom w:val="0"/>
          <w:divBdr>
            <w:top w:val="none" w:sz="0" w:space="0" w:color="auto"/>
            <w:left w:val="none" w:sz="0" w:space="0" w:color="auto"/>
            <w:bottom w:val="none" w:sz="0" w:space="0" w:color="auto"/>
            <w:right w:val="none" w:sz="0" w:space="0" w:color="auto"/>
          </w:divBdr>
        </w:div>
        <w:div w:id="403600232">
          <w:marLeft w:val="640"/>
          <w:marRight w:val="0"/>
          <w:marTop w:val="0"/>
          <w:marBottom w:val="0"/>
          <w:divBdr>
            <w:top w:val="none" w:sz="0" w:space="0" w:color="auto"/>
            <w:left w:val="none" w:sz="0" w:space="0" w:color="auto"/>
            <w:bottom w:val="none" w:sz="0" w:space="0" w:color="auto"/>
            <w:right w:val="none" w:sz="0" w:space="0" w:color="auto"/>
          </w:divBdr>
        </w:div>
        <w:div w:id="416638236">
          <w:marLeft w:val="640"/>
          <w:marRight w:val="0"/>
          <w:marTop w:val="0"/>
          <w:marBottom w:val="0"/>
          <w:divBdr>
            <w:top w:val="none" w:sz="0" w:space="0" w:color="auto"/>
            <w:left w:val="none" w:sz="0" w:space="0" w:color="auto"/>
            <w:bottom w:val="none" w:sz="0" w:space="0" w:color="auto"/>
            <w:right w:val="none" w:sz="0" w:space="0" w:color="auto"/>
          </w:divBdr>
        </w:div>
        <w:div w:id="416682642">
          <w:marLeft w:val="640"/>
          <w:marRight w:val="0"/>
          <w:marTop w:val="0"/>
          <w:marBottom w:val="0"/>
          <w:divBdr>
            <w:top w:val="none" w:sz="0" w:space="0" w:color="auto"/>
            <w:left w:val="none" w:sz="0" w:space="0" w:color="auto"/>
            <w:bottom w:val="none" w:sz="0" w:space="0" w:color="auto"/>
            <w:right w:val="none" w:sz="0" w:space="0" w:color="auto"/>
          </w:divBdr>
        </w:div>
        <w:div w:id="418331422">
          <w:marLeft w:val="640"/>
          <w:marRight w:val="0"/>
          <w:marTop w:val="0"/>
          <w:marBottom w:val="0"/>
          <w:divBdr>
            <w:top w:val="none" w:sz="0" w:space="0" w:color="auto"/>
            <w:left w:val="none" w:sz="0" w:space="0" w:color="auto"/>
            <w:bottom w:val="none" w:sz="0" w:space="0" w:color="auto"/>
            <w:right w:val="none" w:sz="0" w:space="0" w:color="auto"/>
          </w:divBdr>
        </w:div>
        <w:div w:id="453328680">
          <w:marLeft w:val="640"/>
          <w:marRight w:val="0"/>
          <w:marTop w:val="0"/>
          <w:marBottom w:val="0"/>
          <w:divBdr>
            <w:top w:val="none" w:sz="0" w:space="0" w:color="auto"/>
            <w:left w:val="none" w:sz="0" w:space="0" w:color="auto"/>
            <w:bottom w:val="none" w:sz="0" w:space="0" w:color="auto"/>
            <w:right w:val="none" w:sz="0" w:space="0" w:color="auto"/>
          </w:divBdr>
        </w:div>
        <w:div w:id="494611444">
          <w:marLeft w:val="640"/>
          <w:marRight w:val="0"/>
          <w:marTop w:val="0"/>
          <w:marBottom w:val="0"/>
          <w:divBdr>
            <w:top w:val="none" w:sz="0" w:space="0" w:color="auto"/>
            <w:left w:val="none" w:sz="0" w:space="0" w:color="auto"/>
            <w:bottom w:val="none" w:sz="0" w:space="0" w:color="auto"/>
            <w:right w:val="none" w:sz="0" w:space="0" w:color="auto"/>
          </w:divBdr>
        </w:div>
        <w:div w:id="495806810">
          <w:marLeft w:val="640"/>
          <w:marRight w:val="0"/>
          <w:marTop w:val="0"/>
          <w:marBottom w:val="0"/>
          <w:divBdr>
            <w:top w:val="none" w:sz="0" w:space="0" w:color="auto"/>
            <w:left w:val="none" w:sz="0" w:space="0" w:color="auto"/>
            <w:bottom w:val="none" w:sz="0" w:space="0" w:color="auto"/>
            <w:right w:val="none" w:sz="0" w:space="0" w:color="auto"/>
          </w:divBdr>
        </w:div>
        <w:div w:id="497119536">
          <w:marLeft w:val="640"/>
          <w:marRight w:val="0"/>
          <w:marTop w:val="0"/>
          <w:marBottom w:val="0"/>
          <w:divBdr>
            <w:top w:val="none" w:sz="0" w:space="0" w:color="auto"/>
            <w:left w:val="none" w:sz="0" w:space="0" w:color="auto"/>
            <w:bottom w:val="none" w:sz="0" w:space="0" w:color="auto"/>
            <w:right w:val="none" w:sz="0" w:space="0" w:color="auto"/>
          </w:divBdr>
        </w:div>
        <w:div w:id="497185876">
          <w:marLeft w:val="640"/>
          <w:marRight w:val="0"/>
          <w:marTop w:val="0"/>
          <w:marBottom w:val="0"/>
          <w:divBdr>
            <w:top w:val="none" w:sz="0" w:space="0" w:color="auto"/>
            <w:left w:val="none" w:sz="0" w:space="0" w:color="auto"/>
            <w:bottom w:val="none" w:sz="0" w:space="0" w:color="auto"/>
            <w:right w:val="none" w:sz="0" w:space="0" w:color="auto"/>
          </w:divBdr>
        </w:div>
        <w:div w:id="510292085">
          <w:marLeft w:val="640"/>
          <w:marRight w:val="0"/>
          <w:marTop w:val="0"/>
          <w:marBottom w:val="0"/>
          <w:divBdr>
            <w:top w:val="none" w:sz="0" w:space="0" w:color="auto"/>
            <w:left w:val="none" w:sz="0" w:space="0" w:color="auto"/>
            <w:bottom w:val="none" w:sz="0" w:space="0" w:color="auto"/>
            <w:right w:val="none" w:sz="0" w:space="0" w:color="auto"/>
          </w:divBdr>
        </w:div>
        <w:div w:id="517812188">
          <w:marLeft w:val="640"/>
          <w:marRight w:val="0"/>
          <w:marTop w:val="0"/>
          <w:marBottom w:val="0"/>
          <w:divBdr>
            <w:top w:val="none" w:sz="0" w:space="0" w:color="auto"/>
            <w:left w:val="none" w:sz="0" w:space="0" w:color="auto"/>
            <w:bottom w:val="none" w:sz="0" w:space="0" w:color="auto"/>
            <w:right w:val="none" w:sz="0" w:space="0" w:color="auto"/>
          </w:divBdr>
        </w:div>
        <w:div w:id="578829916">
          <w:marLeft w:val="640"/>
          <w:marRight w:val="0"/>
          <w:marTop w:val="0"/>
          <w:marBottom w:val="0"/>
          <w:divBdr>
            <w:top w:val="none" w:sz="0" w:space="0" w:color="auto"/>
            <w:left w:val="none" w:sz="0" w:space="0" w:color="auto"/>
            <w:bottom w:val="none" w:sz="0" w:space="0" w:color="auto"/>
            <w:right w:val="none" w:sz="0" w:space="0" w:color="auto"/>
          </w:divBdr>
        </w:div>
        <w:div w:id="590890078">
          <w:marLeft w:val="640"/>
          <w:marRight w:val="0"/>
          <w:marTop w:val="0"/>
          <w:marBottom w:val="0"/>
          <w:divBdr>
            <w:top w:val="none" w:sz="0" w:space="0" w:color="auto"/>
            <w:left w:val="none" w:sz="0" w:space="0" w:color="auto"/>
            <w:bottom w:val="none" w:sz="0" w:space="0" w:color="auto"/>
            <w:right w:val="none" w:sz="0" w:space="0" w:color="auto"/>
          </w:divBdr>
        </w:div>
        <w:div w:id="598681651">
          <w:marLeft w:val="640"/>
          <w:marRight w:val="0"/>
          <w:marTop w:val="0"/>
          <w:marBottom w:val="0"/>
          <w:divBdr>
            <w:top w:val="none" w:sz="0" w:space="0" w:color="auto"/>
            <w:left w:val="none" w:sz="0" w:space="0" w:color="auto"/>
            <w:bottom w:val="none" w:sz="0" w:space="0" w:color="auto"/>
            <w:right w:val="none" w:sz="0" w:space="0" w:color="auto"/>
          </w:divBdr>
        </w:div>
        <w:div w:id="607157389">
          <w:marLeft w:val="640"/>
          <w:marRight w:val="0"/>
          <w:marTop w:val="0"/>
          <w:marBottom w:val="0"/>
          <w:divBdr>
            <w:top w:val="none" w:sz="0" w:space="0" w:color="auto"/>
            <w:left w:val="none" w:sz="0" w:space="0" w:color="auto"/>
            <w:bottom w:val="none" w:sz="0" w:space="0" w:color="auto"/>
            <w:right w:val="none" w:sz="0" w:space="0" w:color="auto"/>
          </w:divBdr>
        </w:div>
        <w:div w:id="679088542">
          <w:marLeft w:val="640"/>
          <w:marRight w:val="0"/>
          <w:marTop w:val="0"/>
          <w:marBottom w:val="0"/>
          <w:divBdr>
            <w:top w:val="none" w:sz="0" w:space="0" w:color="auto"/>
            <w:left w:val="none" w:sz="0" w:space="0" w:color="auto"/>
            <w:bottom w:val="none" w:sz="0" w:space="0" w:color="auto"/>
            <w:right w:val="none" w:sz="0" w:space="0" w:color="auto"/>
          </w:divBdr>
        </w:div>
        <w:div w:id="716855872">
          <w:marLeft w:val="640"/>
          <w:marRight w:val="0"/>
          <w:marTop w:val="0"/>
          <w:marBottom w:val="0"/>
          <w:divBdr>
            <w:top w:val="none" w:sz="0" w:space="0" w:color="auto"/>
            <w:left w:val="none" w:sz="0" w:space="0" w:color="auto"/>
            <w:bottom w:val="none" w:sz="0" w:space="0" w:color="auto"/>
            <w:right w:val="none" w:sz="0" w:space="0" w:color="auto"/>
          </w:divBdr>
        </w:div>
        <w:div w:id="720402755">
          <w:marLeft w:val="640"/>
          <w:marRight w:val="0"/>
          <w:marTop w:val="0"/>
          <w:marBottom w:val="0"/>
          <w:divBdr>
            <w:top w:val="none" w:sz="0" w:space="0" w:color="auto"/>
            <w:left w:val="none" w:sz="0" w:space="0" w:color="auto"/>
            <w:bottom w:val="none" w:sz="0" w:space="0" w:color="auto"/>
            <w:right w:val="none" w:sz="0" w:space="0" w:color="auto"/>
          </w:divBdr>
        </w:div>
        <w:div w:id="722144638">
          <w:marLeft w:val="640"/>
          <w:marRight w:val="0"/>
          <w:marTop w:val="0"/>
          <w:marBottom w:val="0"/>
          <w:divBdr>
            <w:top w:val="none" w:sz="0" w:space="0" w:color="auto"/>
            <w:left w:val="none" w:sz="0" w:space="0" w:color="auto"/>
            <w:bottom w:val="none" w:sz="0" w:space="0" w:color="auto"/>
            <w:right w:val="none" w:sz="0" w:space="0" w:color="auto"/>
          </w:divBdr>
        </w:div>
        <w:div w:id="732704568">
          <w:marLeft w:val="640"/>
          <w:marRight w:val="0"/>
          <w:marTop w:val="0"/>
          <w:marBottom w:val="0"/>
          <w:divBdr>
            <w:top w:val="none" w:sz="0" w:space="0" w:color="auto"/>
            <w:left w:val="none" w:sz="0" w:space="0" w:color="auto"/>
            <w:bottom w:val="none" w:sz="0" w:space="0" w:color="auto"/>
            <w:right w:val="none" w:sz="0" w:space="0" w:color="auto"/>
          </w:divBdr>
        </w:div>
        <w:div w:id="843324809">
          <w:marLeft w:val="640"/>
          <w:marRight w:val="0"/>
          <w:marTop w:val="0"/>
          <w:marBottom w:val="0"/>
          <w:divBdr>
            <w:top w:val="none" w:sz="0" w:space="0" w:color="auto"/>
            <w:left w:val="none" w:sz="0" w:space="0" w:color="auto"/>
            <w:bottom w:val="none" w:sz="0" w:space="0" w:color="auto"/>
            <w:right w:val="none" w:sz="0" w:space="0" w:color="auto"/>
          </w:divBdr>
        </w:div>
        <w:div w:id="851913961">
          <w:marLeft w:val="640"/>
          <w:marRight w:val="0"/>
          <w:marTop w:val="0"/>
          <w:marBottom w:val="0"/>
          <w:divBdr>
            <w:top w:val="none" w:sz="0" w:space="0" w:color="auto"/>
            <w:left w:val="none" w:sz="0" w:space="0" w:color="auto"/>
            <w:bottom w:val="none" w:sz="0" w:space="0" w:color="auto"/>
            <w:right w:val="none" w:sz="0" w:space="0" w:color="auto"/>
          </w:divBdr>
        </w:div>
        <w:div w:id="853225194">
          <w:marLeft w:val="640"/>
          <w:marRight w:val="0"/>
          <w:marTop w:val="0"/>
          <w:marBottom w:val="0"/>
          <w:divBdr>
            <w:top w:val="none" w:sz="0" w:space="0" w:color="auto"/>
            <w:left w:val="none" w:sz="0" w:space="0" w:color="auto"/>
            <w:bottom w:val="none" w:sz="0" w:space="0" w:color="auto"/>
            <w:right w:val="none" w:sz="0" w:space="0" w:color="auto"/>
          </w:divBdr>
        </w:div>
        <w:div w:id="862011080">
          <w:marLeft w:val="640"/>
          <w:marRight w:val="0"/>
          <w:marTop w:val="0"/>
          <w:marBottom w:val="0"/>
          <w:divBdr>
            <w:top w:val="none" w:sz="0" w:space="0" w:color="auto"/>
            <w:left w:val="none" w:sz="0" w:space="0" w:color="auto"/>
            <w:bottom w:val="none" w:sz="0" w:space="0" w:color="auto"/>
            <w:right w:val="none" w:sz="0" w:space="0" w:color="auto"/>
          </w:divBdr>
        </w:div>
        <w:div w:id="868032700">
          <w:marLeft w:val="640"/>
          <w:marRight w:val="0"/>
          <w:marTop w:val="0"/>
          <w:marBottom w:val="0"/>
          <w:divBdr>
            <w:top w:val="none" w:sz="0" w:space="0" w:color="auto"/>
            <w:left w:val="none" w:sz="0" w:space="0" w:color="auto"/>
            <w:bottom w:val="none" w:sz="0" w:space="0" w:color="auto"/>
            <w:right w:val="none" w:sz="0" w:space="0" w:color="auto"/>
          </w:divBdr>
        </w:div>
        <w:div w:id="908534544">
          <w:marLeft w:val="640"/>
          <w:marRight w:val="0"/>
          <w:marTop w:val="0"/>
          <w:marBottom w:val="0"/>
          <w:divBdr>
            <w:top w:val="none" w:sz="0" w:space="0" w:color="auto"/>
            <w:left w:val="none" w:sz="0" w:space="0" w:color="auto"/>
            <w:bottom w:val="none" w:sz="0" w:space="0" w:color="auto"/>
            <w:right w:val="none" w:sz="0" w:space="0" w:color="auto"/>
          </w:divBdr>
        </w:div>
        <w:div w:id="913007992">
          <w:marLeft w:val="640"/>
          <w:marRight w:val="0"/>
          <w:marTop w:val="0"/>
          <w:marBottom w:val="0"/>
          <w:divBdr>
            <w:top w:val="none" w:sz="0" w:space="0" w:color="auto"/>
            <w:left w:val="none" w:sz="0" w:space="0" w:color="auto"/>
            <w:bottom w:val="none" w:sz="0" w:space="0" w:color="auto"/>
            <w:right w:val="none" w:sz="0" w:space="0" w:color="auto"/>
          </w:divBdr>
        </w:div>
        <w:div w:id="924918105">
          <w:marLeft w:val="640"/>
          <w:marRight w:val="0"/>
          <w:marTop w:val="0"/>
          <w:marBottom w:val="0"/>
          <w:divBdr>
            <w:top w:val="none" w:sz="0" w:space="0" w:color="auto"/>
            <w:left w:val="none" w:sz="0" w:space="0" w:color="auto"/>
            <w:bottom w:val="none" w:sz="0" w:space="0" w:color="auto"/>
            <w:right w:val="none" w:sz="0" w:space="0" w:color="auto"/>
          </w:divBdr>
        </w:div>
        <w:div w:id="944771086">
          <w:marLeft w:val="640"/>
          <w:marRight w:val="0"/>
          <w:marTop w:val="0"/>
          <w:marBottom w:val="0"/>
          <w:divBdr>
            <w:top w:val="none" w:sz="0" w:space="0" w:color="auto"/>
            <w:left w:val="none" w:sz="0" w:space="0" w:color="auto"/>
            <w:bottom w:val="none" w:sz="0" w:space="0" w:color="auto"/>
            <w:right w:val="none" w:sz="0" w:space="0" w:color="auto"/>
          </w:divBdr>
        </w:div>
        <w:div w:id="947664695">
          <w:marLeft w:val="640"/>
          <w:marRight w:val="0"/>
          <w:marTop w:val="0"/>
          <w:marBottom w:val="0"/>
          <w:divBdr>
            <w:top w:val="none" w:sz="0" w:space="0" w:color="auto"/>
            <w:left w:val="none" w:sz="0" w:space="0" w:color="auto"/>
            <w:bottom w:val="none" w:sz="0" w:space="0" w:color="auto"/>
            <w:right w:val="none" w:sz="0" w:space="0" w:color="auto"/>
          </w:divBdr>
        </w:div>
        <w:div w:id="959341685">
          <w:marLeft w:val="640"/>
          <w:marRight w:val="0"/>
          <w:marTop w:val="0"/>
          <w:marBottom w:val="0"/>
          <w:divBdr>
            <w:top w:val="none" w:sz="0" w:space="0" w:color="auto"/>
            <w:left w:val="none" w:sz="0" w:space="0" w:color="auto"/>
            <w:bottom w:val="none" w:sz="0" w:space="0" w:color="auto"/>
            <w:right w:val="none" w:sz="0" w:space="0" w:color="auto"/>
          </w:divBdr>
        </w:div>
        <w:div w:id="967081212">
          <w:marLeft w:val="640"/>
          <w:marRight w:val="0"/>
          <w:marTop w:val="0"/>
          <w:marBottom w:val="0"/>
          <w:divBdr>
            <w:top w:val="none" w:sz="0" w:space="0" w:color="auto"/>
            <w:left w:val="none" w:sz="0" w:space="0" w:color="auto"/>
            <w:bottom w:val="none" w:sz="0" w:space="0" w:color="auto"/>
            <w:right w:val="none" w:sz="0" w:space="0" w:color="auto"/>
          </w:divBdr>
        </w:div>
        <w:div w:id="1010133642">
          <w:marLeft w:val="640"/>
          <w:marRight w:val="0"/>
          <w:marTop w:val="0"/>
          <w:marBottom w:val="0"/>
          <w:divBdr>
            <w:top w:val="none" w:sz="0" w:space="0" w:color="auto"/>
            <w:left w:val="none" w:sz="0" w:space="0" w:color="auto"/>
            <w:bottom w:val="none" w:sz="0" w:space="0" w:color="auto"/>
            <w:right w:val="none" w:sz="0" w:space="0" w:color="auto"/>
          </w:divBdr>
        </w:div>
        <w:div w:id="1023749936">
          <w:marLeft w:val="640"/>
          <w:marRight w:val="0"/>
          <w:marTop w:val="0"/>
          <w:marBottom w:val="0"/>
          <w:divBdr>
            <w:top w:val="none" w:sz="0" w:space="0" w:color="auto"/>
            <w:left w:val="none" w:sz="0" w:space="0" w:color="auto"/>
            <w:bottom w:val="none" w:sz="0" w:space="0" w:color="auto"/>
            <w:right w:val="none" w:sz="0" w:space="0" w:color="auto"/>
          </w:divBdr>
        </w:div>
        <w:div w:id="1041367782">
          <w:marLeft w:val="640"/>
          <w:marRight w:val="0"/>
          <w:marTop w:val="0"/>
          <w:marBottom w:val="0"/>
          <w:divBdr>
            <w:top w:val="none" w:sz="0" w:space="0" w:color="auto"/>
            <w:left w:val="none" w:sz="0" w:space="0" w:color="auto"/>
            <w:bottom w:val="none" w:sz="0" w:space="0" w:color="auto"/>
            <w:right w:val="none" w:sz="0" w:space="0" w:color="auto"/>
          </w:divBdr>
        </w:div>
        <w:div w:id="1055933243">
          <w:marLeft w:val="640"/>
          <w:marRight w:val="0"/>
          <w:marTop w:val="0"/>
          <w:marBottom w:val="0"/>
          <w:divBdr>
            <w:top w:val="none" w:sz="0" w:space="0" w:color="auto"/>
            <w:left w:val="none" w:sz="0" w:space="0" w:color="auto"/>
            <w:bottom w:val="none" w:sz="0" w:space="0" w:color="auto"/>
            <w:right w:val="none" w:sz="0" w:space="0" w:color="auto"/>
          </w:divBdr>
        </w:div>
        <w:div w:id="1068916706">
          <w:marLeft w:val="640"/>
          <w:marRight w:val="0"/>
          <w:marTop w:val="0"/>
          <w:marBottom w:val="0"/>
          <w:divBdr>
            <w:top w:val="none" w:sz="0" w:space="0" w:color="auto"/>
            <w:left w:val="none" w:sz="0" w:space="0" w:color="auto"/>
            <w:bottom w:val="none" w:sz="0" w:space="0" w:color="auto"/>
            <w:right w:val="none" w:sz="0" w:space="0" w:color="auto"/>
          </w:divBdr>
        </w:div>
        <w:div w:id="1093361933">
          <w:marLeft w:val="640"/>
          <w:marRight w:val="0"/>
          <w:marTop w:val="0"/>
          <w:marBottom w:val="0"/>
          <w:divBdr>
            <w:top w:val="none" w:sz="0" w:space="0" w:color="auto"/>
            <w:left w:val="none" w:sz="0" w:space="0" w:color="auto"/>
            <w:bottom w:val="none" w:sz="0" w:space="0" w:color="auto"/>
            <w:right w:val="none" w:sz="0" w:space="0" w:color="auto"/>
          </w:divBdr>
        </w:div>
        <w:div w:id="1098059346">
          <w:marLeft w:val="640"/>
          <w:marRight w:val="0"/>
          <w:marTop w:val="0"/>
          <w:marBottom w:val="0"/>
          <w:divBdr>
            <w:top w:val="none" w:sz="0" w:space="0" w:color="auto"/>
            <w:left w:val="none" w:sz="0" w:space="0" w:color="auto"/>
            <w:bottom w:val="none" w:sz="0" w:space="0" w:color="auto"/>
            <w:right w:val="none" w:sz="0" w:space="0" w:color="auto"/>
          </w:divBdr>
        </w:div>
        <w:div w:id="1121387711">
          <w:marLeft w:val="640"/>
          <w:marRight w:val="0"/>
          <w:marTop w:val="0"/>
          <w:marBottom w:val="0"/>
          <w:divBdr>
            <w:top w:val="none" w:sz="0" w:space="0" w:color="auto"/>
            <w:left w:val="none" w:sz="0" w:space="0" w:color="auto"/>
            <w:bottom w:val="none" w:sz="0" w:space="0" w:color="auto"/>
            <w:right w:val="none" w:sz="0" w:space="0" w:color="auto"/>
          </w:divBdr>
        </w:div>
        <w:div w:id="1124350541">
          <w:marLeft w:val="640"/>
          <w:marRight w:val="0"/>
          <w:marTop w:val="0"/>
          <w:marBottom w:val="0"/>
          <w:divBdr>
            <w:top w:val="none" w:sz="0" w:space="0" w:color="auto"/>
            <w:left w:val="none" w:sz="0" w:space="0" w:color="auto"/>
            <w:bottom w:val="none" w:sz="0" w:space="0" w:color="auto"/>
            <w:right w:val="none" w:sz="0" w:space="0" w:color="auto"/>
          </w:divBdr>
        </w:div>
        <w:div w:id="1130703456">
          <w:marLeft w:val="640"/>
          <w:marRight w:val="0"/>
          <w:marTop w:val="0"/>
          <w:marBottom w:val="0"/>
          <w:divBdr>
            <w:top w:val="none" w:sz="0" w:space="0" w:color="auto"/>
            <w:left w:val="none" w:sz="0" w:space="0" w:color="auto"/>
            <w:bottom w:val="none" w:sz="0" w:space="0" w:color="auto"/>
            <w:right w:val="none" w:sz="0" w:space="0" w:color="auto"/>
          </w:divBdr>
        </w:div>
        <w:div w:id="1161388739">
          <w:marLeft w:val="640"/>
          <w:marRight w:val="0"/>
          <w:marTop w:val="0"/>
          <w:marBottom w:val="0"/>
          <w:divBdr>
            <w:top w:val="none" w:sz="0" w:space="0" w:color="auto"/>
            <w:left w:val="none" w:sz="0" w:space="0" w:color="auto"/>
            <w:bottom w:val="none" w:sz="0" w:space="0" w:color="auto"/>
            <w:right w:val="none" w:sz="0" w:space="0" w:color="auto"/>
          </w:divBdr>
        </w:div>
        <w:div w:id="1168982172">
          <w:marLeft w:val="640"/>
          <w:marRight w:val="0"/>
          <w:marTop w:val="0"/>
          <w:marBottom w:val="0"/>
          <w:divBdr>
            <w:top w:val="none" w:sz="0" w:space="0" w:color="auto"/>
            <w:left w:val="none" w:sz="0" w:space="0" w:color="auto"/>
            <w:bottom w:val="none" w:sz="0" w:space="0" w:color="auto"/>
            <w:right w:val="none" w:sz="0" w:space="0" w:color="auto"/>
          </w:divBdr>
        </w:div>
        <w:div w:id="1201167211">
          <w:marLeft w:val="640"/>
          <w:marRight w:val="0"/>
          <w:marTop w:val="0"/>
          <w:marBottom w:val="0"/>
          <w:divBdr>
            <w:top w:val="none" w:sz="0" w:space="0" w:color="auto"/>
            <w:left w:val="none" w:sz="0" w:space="0" w:color="auto"/>
            <w:bottom w:val="none" w:sz="0" w:space="0" w:color="auto"/>
            <w:right w:val="none" w:sz="0" w:space="0" w:color="auto"/>
          </w:divBdr>
        </w:div>
        <w:div w:id="1241015117">
          <w:marLeft w:val="640"/>
          <w:marRight w:val="0"/>
          <w:marTop w:val="0"/>
          <w:marBottom w:val="0"/>
          <w:divBdr>
            <w:top w:val="none" w:sz="0" w:space="0" w:color="auto"/>
            <w:left w:val="none" w:sz="0" w:space="0" w:color="auto"/>
            <w:bottom w:val="none" w:sz="0" w:space="0" w:color="auto"/>
            <w:right w:val="none" w:sz="0" w:space="0" w:color="auto"/>
          </w:divBdr>
        </w:div>
        <w:div w:id="1256548931">
          <w:marLeft w:val="640"/>
          <w:marRight w:val="0"/>
          <w:marTop w:val="0"/>
          <w:marBottom w:val="0"/>
          <w:divBdr>
            <w:top w:val="none" w:sz="0" w:space="0" w:color="auto"/>
            <w:left w:val="none" w:sz="0" w:space="0" w:color="auto"/>
            <w:bottom w:val="none" w:sz="0" w:space="0" w:color="auto"/>
            <w:right w:val="none" w:sz="0" w:space="0" w:color="auto"/>
          </w:divBdr>
        </w:div>
        <w:div w:id="1259487617">
          <w:marLeft w:val="640"/>
          <w:marRight w:val="0"/>
          <w:marTop w:val="0"/>
          <w:marBottom w:val="0"/>
          <w:divBdr>
            <w:top w:val="none" w:sz="0" w:space="0" w:color="auto"/>
            <w:left w:val="none" w:sz="0" w:space="0" w:color="auto"/>
            <w:bottom w:val="none" w:sz="0" w:space="0" w:color="auto"/>
            <w:right w:val="none" w:sz="0" w:space="0" w:color="auto"/>
          </w:divBdr>
        </w:div>
        <w:div w:id="1263342178">
          <w:marLeft w:val="640"/>
          <w:marRight w:val="0"/>
          <w:marTop w:val="0"/>
          <w:marBottom w:val="0"/>
          <w:divBdr>
            <w:top w:val="none" w:sz="0" w:space="0" w:color="auto"/>
            <w:left w:val="none" w:sz="0" w:space="0" w:color="auto"/>
            <w:bottom w:val="none" w:sz="0" w:space="0" w:color="auto"/>
            <w:right w:val="none" w:sz="0" w:space="0" w:color="auto"/>
          </w:divBdr>
        </w:div>
        <w:div w:id="1314601384">
          <w:marLeft w:val="640"/>
          <w:marRight w:val="0"/>
          <w:marTop w:val="0"/>
          <w:marBottom w:val="0"/>
          <w:divBdr>
            <w:top w:val="none" w:sz="0" w:space="0" w:color="auto"/>
            <w:left w:val="none" w:sz="0" w:space="0" w:color="auto"/>
            <w:bottom w:val="none" w:sz="0" w:space="0" w:color="auto"/>
            <w:right w:val="none" w:sz="0" w:space="0" w:color="auto"/>
          </w:divBdr>
        </w:div>
        <w:div w:id="1349406914">
          <w:marLeft w:val="640"/>
          <w:marRight w:val="0"/>
          <w:marTop w:val="0"/>
          <w:marBottom w:val="0"/>
          <w:divBdr>
            <w:top w:val="none" w:sz="0" w:space="0" w:color="auto"/>
            <w:left w:val="none" w:sz="0" w:space="0" w:color="auto"/>
            <w:bottom w:val="none" w:sz="0" w:space="0" w:color="auto"/>
            <w:right w:val="none" w:sz="0" w:space="0" w:color="auto"/>
          </w:divBdr>
        </w:div>
        <w:div w:id="1349671290">
          <w:marLeft w:val="640"/>
          <w:marRight w:val="0"/>
          <w:marTop w:val="0"/>
          <w:marBottom w:val="0"/>
          <w:divBdr>
            <w:top w:val="none" w:sz="0" w:space="0" w:color="auto"/>
            <w:left w:val="none" w:sz="0" w:space="0" w:color="auto"/>
            <w:bottom w:val="none" w:sz="0" w:space="0" w:color="auto"/>
            <w:right w:val="none" w:sz="0" w:space="0" w:color="auto"/>
          </w:divBdr>
        </w:div>
        <w:div w:id="1353647609">
          <w:marLeft w:val="640"/>
          <w:marRight w:val="0"/>
          <w:marTop w:val="0"/>
          <w:marBottom w:val="0"/>
          <w:divBdr>
            <w:top w:val="none" w:sz="0" w:space="0" w:color="auto"/>
            <w:left w:val="none" w:sz="0" w:space="0" w:color="auto"/>
            <w:bottom w:val="none" w:sz="0" w:space="0" w:color="auto"/>
            <w:right w:val="none" w:sz="0" w:space="0" w:color="auto"/>
          </w:divBdr>
        </w:div>
        <w:div w:id="1383554719">
          <w:marLeft w:val="640"/>
          <w:marRight w:val="0"/>
          <w:marTop w:val="0"/>
          <w:marBottom w:val="0"/>
          <w:divBdr>
            <w:top w:val="none" w:sz="0" w:space="0" w:color="auto"/>
            <w:left w:val="none" w:sz="0" w:space="0" w:color="auto"/>
            <w:bottom w:val="none" w:sz="0" w:space="0" w:color="auto"/>
            <w:right w:val="none" w:sz="0" w:space="0" w:color="auto"/>
          </w:divBdr>
        </w:div>
        <w:div w:id="1392802917">
          <w:marLeft w:val="640"/>
          <w:marRight w:val="0"/>
          <w:marTop w:val="0"/>
          <w:marBottom w:val="0"/>
          <w:divBdr>
            <w:top w:val="none" w:sz="0" w:space="0" w:color="auto"/>
            <w:left w:val="none" w:sz="0" w:space="0" w:color="auto"/>
            <w:bottom w:val="none" w:sz="0" w:space="0" w:color="auto"/>
            <w:right w:val="none" w:sz="0" w:space="0" w:color="auto"/>
          </w:divBdr>
        </w:div>
        <w:div w:id="1394505555">
          <w:marLeft w:val="640"/>
          <w:marRight w:val="0"/>
          <w:marTop w:val="0"/>
          <w:marBottom w:val="0"/>
          <w:divBdr>
            <w:top w:val="none" w:sz="0" w:space="0" w:color="auto"/>
            <w:left w:val="none" w:sz="0" w:space="0" w:color="auto"/>
            <w:bottom w:val="none" w:sz="0" w:space="0" w:color="auto"/>
            <w:right w:val="none" w:sz="0" w:space="0" w:color="auto"/>
          </w:divBdr>
        </w:div>
        <w:div w:id="1397321162">
          <w:marLeft w:val="640"/>
          <w:marRight w:val="0"/>
          <w:marTop w:val="0"/>
          <w:marBottom w:val="0"/>
          <w:divBdr>
            <w:top w:val="none" w:sz="0" w:space="0" w:color="auto"/>
            <w:left w:val="none" w:sz="0" w:space="0" w:color="auto"/>
            <w:bottom w:val="none" w:sz="0" w:space="0" w:color="auto"/>
            <w:right w:val="none" w:sz="0" w:space="0" w:color="auto"/>
          </w:divBdr>
        </w:div>
        <w:div w:id="1411193774">
          <w:marLeft w:val="640"/>
          <w:marRight w:val="0"/>
          <w:marTop w:val="0"/>
          <w:marBottom w:val="0"/>
          <w:divBdr>
            <w:top w:val="none" w:sz="0" w:space="0" w:color="auto"/>
            <w:left w:val="none" w:sz="0" w:space="0" w:color="auto"/>
            <w:bottom w:val="none" w:sz="0" w:space="0" w:color="auto"/>
            <w:right w:val="none" w:sz="0" w:space="0" w:color="auto"/>
          </w:divBdr>
        </w:div>
        <w:div w:id="1430472054">
          <w:marLeft w:val="640"/>
          <w:marRight w:val="0"/>
          <w:marTop w:val="0"/>
          <w:marBottom w:val="0"/>
          <w:divBdr>
            <w:top w:val="none" w:sz="0" w:space="0" w:color="auto"/>
            <w:left w:val="none" w:sz="0" w:space="0" w:color="auto"/>
            <w:bottom w:val="none" w:sz="0" w:space="0" w:color="auto"/>
            <w:right w:val="none" w:sz="0" w:space="0" w:color="auto"/>
          </w:divBdr>
        </w:div>
        <w:div w:id="1460412181">
          <w:marLeft w:val="640"/>
          <w:marRight w:val="0"/>
          <w:marTop w:val="0"/>
          <w:marBottom w:val="0"/>
          <w:divBdr>
            <w:top w:val="none" w:sz="0" w:space="0" w:color="auto"/>
            <w:left w:val="none" w:sz="0" w:space="0" w:color="auto"/>
            <w:bottom w:val="none" w:sz="0" w:space="0" w:color="auto"/>
            <w:right w:val="none" w:sz="0" w:space="0" w:color="auto"/>
          </w:divBdr>
        </w:div>
        <w:div w:id="1483540303">
          <w:marLeft w:val="640"/>
          <w:marRight w:val="0"/>
          <w:marTop w:val="0"/>
          <w:marBottom w:val="0"/>
          <w:divBdr>
            <w:top w:val="none" w:sz="0" w:space="0" w:color="auto"/>
            <w:left w:val="none" w:sz="0" w:space="0" w:color="auto"/>
            <w:bottom w:val="none" w:sz="0" w:space="0" w:color="auto"/>
            <w:right w:val="none" w:sz="0" w:space="0" w:color="auto"/>
          </w:divBdr>
        </w:div>
        <w:div w:id="1488208631">
          <w:marLeft w:val="640"/>
          <w:marRight w:val="0"/>
          <w:marTop w:val="0"/>
          <w:marBottom w:val="0"/>
          <w:divBdr>
            <w:top w:val="none" w:sz="0" w:space="0" w:color="auto"/>
            <w:left w:val="none" w:sz="0" w:space="0" w:color="auto"/>
            <w:bottom w:val="none" w:sz="0" w:space="0" w:color="auto"/>
            <w:right w:val="none" w:sz="0" w:space="0" w:color="auto"/>
          </w:divBdr>
        </w:div>
        <w:div w:id="1523738100">
          <w:marLeft w:val="640"/>
          <w:marRight w:val="0"/>
          <w:marTop w:val="0"/>
          <w:marBottom w:val="0"/>
          <w:divBdr>
            <w:top w:val="none" w:sz="0" w:space="0" w:color="auto"/>
            <w:left w:val="none" w:sz="0" w:space="0" w:color="auto"/>
            <w:bottom w:val="none" w:sz="0" w:space="0" w:color="auto"/>
            <w:right w:val="none" w:sz="0" w:space="0" w:color="auto"/>
          </w:divBdr>
        </w:div>
        <w:div w:id="1525557645">
          <w:marLeft w:val="640"/>
          <w:marRight w:val="0"/>
          <w:marTop w:val="0"/>
          <w:marBottom w:val="0"/>
          <w:divBdr>
            <w:top w:val="none" w:sz="0" w:space="0" w:color="auto"/>
            <w:left w:val="none" w:sz="0" w:space="0" w:color="auto"/>
            <w:bottom w:val="none" w:sz="0" w:space="0" w:color="auto"/>
            <w:right w:val="none" w:sz="0" w:space="0" w:color="auto"/>
          </w:divBdr>
        </w:div>
        <w:div w:id="1529100118">
          <w:marLeft w:val="640"/>
          <w:marRight w:val="0"/>
          <w:marTop w:val="0"/>
          <w:marBottom w:val="0"/>
          <w:divBdr>
            <w:top w:val="none" w:sz="0" w:space="0" w:color="auto"/>
            <w:left w:val="none" w:sz="0" w:space="0" w:color="auto"/>
            <w:bottom w:val="none" w:sz="0" w:space="0" w:color="auto"/>
            <w:right w:val="none" w:sz="0" w:space="0" w:color="auto"/>
          </w:divBdr>
        </w:div>
        <w:div w:id="1529492150">
          <w:marLeft w:val="640"/>
          <w:marRight w:val="0"/>
          <w:marTop w:val="0"/>
          <w:marBottom w:val="0"/>
          <w:divBdr>
            <w:top w:val="none" w:sz="0" w:space="0" w:color="auto"/>
            <w:left w:val="none" w:sz="0" w:space="0" w:color="auto"/>
            <w:bottom w:val="none" w:sz="0" w:space="0" w:color="auto"/>
            <w:right w:val="none" w:sz="0" w:space="0" w:color="auto"/>
          </w:divBdr>
        </w:div>
        <w:div w:id="1534809632">
          <w:marLeft w:val="640"/>
          <w:marRight w:val="0"/>
          <w:marTop w:val="0"/>
          <w:marBottom w:val="0"/>
          <w:divBdr>
            <w:top w:val="none" w:sz="0" w:space="0" w:color="auto"/>
            <w:left w:val="none" w:sz="0" w:space="0" w:color="auto"/>
            <w:bottom w:val="none" w:sz="0" w:space="0" w:color="auto"/>
            <w:right w:val="none" w:sz="0" w:space="0" w:color="auto"/>
          </w:divBdr>
        </w:div>
        <w:div w:id="1545411966">
          <w:marLeft w:val="640"/>
          <w:marRight w:val="0"/>
          <w:marTop w:val="0"/>
          <w:marBottom w:val="0"/>
          <w:divBdr>
            <w:top w:val="none" w:sz="0" w:space="0" w:color="auto"/>
            <w:left w:val="none" w:sz="0" w:space="0" w:color="auto"/>
            <w:bottom w:val="none" w:sz="0" w:space="0" w:color="auto"/>
            <w:right w:val="none" w:sz="0" w:space="0" w:color="auto"/>
          </w:divBdr>
        </w:div>
        <w:div w:id="1577397127">
          <w:marLeft w:val="640"/>
          <w:marRight w:val="0"/>
          <w:marTop w:val="0"/>
          <w:marBottom w:val="0"/>
          <w:divBdr>
            <w:top w:val="none" w:sz="0" w:space="0" w:color="auto"/>
            <w:left w:val="none" w:sz="0" w:space="0" w:color="auto"/>
            <w:bottom w:val="none" w:sz="0" w:space="0" w:color="auto"/>
            <w:right w:val="none" w:sz="0" w:space="0" w:color="auto"/>
          </w:divBdr>
        </w:div>
        <w:div w:id="1594776579">
          <w:marLeft w:val="640"/>
          <w:marRight w:val="0"/>
          <w:marTop w:val="0"/>
          <w:marBottom w:val="0"/>
          <w:divBdr>
            <w:top w:val="none" w:sz="0" w:space="0" w:color="auto"/>
            <w:left w:val="none" w:sz="0" w:space="0" w:color="auto"/>
            <w:bottom w:val="none" w:sz="0" w:space="0" w:color="auto"/>
            <w:right w:val="none" w:sz="0" w:space="0" w:color="auto"/>
          </w:divBdr>
        </w:div>
        <w:div w:id="1612277761">
          <w:marLeft w:val="640"/>
          <w:marRight w:val="0"/>
          <w:marTop w:val="0"/>
          <w:marBottom w:val="0"/>
          <w:divBdr>
            <w:top w:val="none" w:sz="0" w:space="0" w:color="auto"/>
            <w:left w:val="none" w:sz="0" w:space="0" w:color="auto"/>
            <w:bottom w:val="none" w:sz="0" w:space="0" w:color="auto"/>
            <w:right w:val="none" w:sz="0" w:space="0" w:color="auto"/>
          </w:divBdr>
        </w:div>
        <w:div w:id="1623153385">
          <w:marLeft w:val="640"/>
          <w:marRight w:val="0"/>
          <w:marTop w:val="0"/>
          <w:marBottom w:val="0"/>
          <w:divBdr>
            <w:top w:val="none" w:sz="0" w:space="0" w:color="auto"/>
            <w:left w:val="none" w:sz="0" w:space="0" w:color="auto"/>
            <w:bottom w:val="none" w:sz="0" w:space="0" w:color="auto"/>
            <w:right w:val="none" w:sz="0" w:space="0" w:color="auto"/>
          </w:divBdr>
        </w:div>
        <w:div w:id="1629965970">
          <w:marLeft w:val="640"/>
          <w:marRight w:val="0"/>
          <w:marTop w:val="0"/>
          <w:marBottom w:val="0"/>
          <w:divBdr>
            <w:top w:val="none" w:sz="0" w:space="0" w:color="auto"/>
            <w:left w:val="none" w:sz="0" w:space="0" w:color="auto"/>
            <w:bottom w:val="none" w:sz="0" w:space="0" w:color="auto"/>
            <w:right w:val="none" w:sz="0" w:space="0" w:color="auto"/>
          </w:divBdr>
        </w:div>
        <w:div w:id="1682588087">
          <w:marLeft w:val="640"/>
          <w:marRight w:val="0"/>
          <w:marTop w:val="0"/>
          <w:marBottom w:val="0"/>
          <w:divBdr>
            <w:top w:val="none" w:sz="0" w:space="0" w:color="auto"/>
            <w:left w:val="none" w:sz="0" w:space="0" w:color="auto"/>
            <w:bottom w:val="none" w:sz="0" w:space="0" w:color="auto"/>
            <w:right w:val="none" w:sz="0" w:space="0" w:color="auto"/>
          </w:divBdr>
        </w:div>
        <w:div w:id="1686205488">
          <w:marLeft w:val="640"/>
          <w:marRight w:val="0"/>
          <w:marTop w:val="0"/>
          <w:marBottom w:val="0"/>
          <w:divBdr>
            <w:top w:val="none" w:sz="0" w:space="0" w:color="auto"/>
            <w:left w:val="none" w:sz="0" w:space="0" w:color="auto"/>
            <w:bottom w:val="none" w:sz="0" w:space="0" w:color="auto"/>
            <w:right w:val="none" w:sz="0" w:space="0" w:color="auto"/>
          </w:divBdr>
        </w:div>
        <w:div w:id="1699087313">
          <w:marLeft w:val="640"/>
          <w:marRight w:val="0"/>
          <w:marTop w:val="0"/>
          <w:marBottom w:val="0"/>
          <w:divBdr>
            <w:top w:val="none" w:sz="0" w:space="0" w:color="auto"/>
            <w:left w:val="none" w:sz="0" w:space="0" w:color="auto"/>
            <w:bottom w:val="none" w:sz="0" w:space="0" w:color="auto"/>
            <w:right w:val="none" w:sz="0" w:space="0" w:color="auto"/>
          </w:divBdr>
        </w:div>
        <w:div w:id="1699697284">
          <w:marLeft w:val="640"/>
          <w:marRight w:val="0"/>
          <w:marTop w:val="0"/>
          <w:marBottom w:val="0"/>
          <w:divBdr>
            <w:top w:val="none" w:sz="0" w:space="0" w:color="auto"/>
            <w:left w:val="none" w:sz="0" w:space="0" w:color="auto"/>
            <w:bottom w:val="none" w:sz="0" w:space="0" w:color="auto"/>
            <w:right w:val="none" w:sz="0" w:space="0" w:color="auto"/>
          </w:divBdr>
        </w:div>
        <w:div w:id="1703700060">
          <w:marLeft w:val="640"/>
          <w:marRight w:val="0"/>
          <w:marTop w:val="0"/>
          <w:marBottom w:val="0"/>
          <w:divBdr>
            <w:top w:val="none" w:sz="0" w:space="0" w:color="auto"/>
            <w:left w:val="none" w:sz="0" w:space="0" w:color="auto"/>
            <w:bottom w:val="none" w:sz="0" w:space="0" w:color="auto"/>
            <w:right w:val="none" w:sz="0" w:space="0" w:color="auto"/>
          </w:divBdr>
        </w:div>
      </w:divsChild>
    </w:div>
    <w:div w:id="1066952723">
      <w:bodyDiv w:val="1"/>
      <w:marLeft w:val="0"/>
      <w:marRight w:val="0"/>
      <w:marTop w:val="0"/>
      <w:marBottom w:val="0"/>
      <w:divBdr>
        <w:top w:val="none" w:sz="0" w:space="0" w:color="auto"/>
        <w:left w:val="none" w:sz="0" w:space="0" w:color="auto"/>
        <w:bottom w:val="none" w:sz="0" w:space="0" w:color="auto"/>
        <w:right w:val="none" w:sz="0" w:space="0" w:color="auto"/>
      </w:divBdr>
      <w:divsChild>
        <w:div w:id="2250437">
          <w:marLeft w:val="640"/>
          <w:marRight w:val="0"/>
          <w:marTop w:val="0"/>
          <w:marBottom w:val="0"/>
          <w:divBdr>
            <w:top w:val="none" w:sz="0" w:space="0" w:color="auto"/>
            <w:left w:val="none" w:sz="0" w:space="0" w:color="auto"/>
            <w:bottom w:val="none" w:sz="0" w:space="0" w:color="auto"/>
            <w:right w:val="none" w:sz="0" w:space="0" w:color="auto"/>
          </w:divBdr>
        </w:div>
        <w:div w:id="5717896">
          <w:marLeft w:val="640"/>
          <w:marRight w:val="0"/>
          <w:marTop w:val="0"/>
          <w:marBottom w:val="0"/>
          <w:divBdr>
            <w:top w:val="none" w:sz="0" w:space="0" w:color="auto"/>
            <w:left w:val="none" w:sz="0" w:space="0" w:color="auto"/>
            <w:bottom w:val="none" w:sz="0" w:space="0" w:color="auto"/>
            <w:right w:val="none" w:sz="0" w:space="0" w:color="auto"/>
          </w:divBdr>
        </w:div>
        <w:div w:id="31460194">
          <w:marLeft w:val="640"/>
          <w:marRight w:val="0"/>
          <w:marTop w:val="0"/>
          <w:marBottom w:val="0"/>
          <w:divBdr>
            <w:top w:val="none" w:sz="0" w:space="0" w:color="auto"/>
            <w:left w:val="none" w:sz="0" w:space="0" w:color="auto"/>
            <w:bottom w:val="none" w:sz="0" w:space="0" w:color="auto"/>
            <w:right w:val="none" w:sz="0" w:space="0" w:color="auto"/>
          </w:divBdr>
        </w:div>
        <w:div w:id="40642690">
          <w:marLeft w:val="640"/>
          <w:marRight w:val="0"/>
          <w:marTop w:val="0"/>
          <w:marBottom w:val="0"/>
          <w:divBdr>
            <w:top w:val="none" w:sz="0" w:space="0" w:color="auto"/>
            <w:left w:val="none" w:sz="0" w:space="0" w:color="auto"/>
            <w:bottom w:val="none" w:sz="0" w:space="0" w:color="auto"/>
            <w:right w:val="none" w:sz="0" w:space="0" w:color="auto"/>
          </w:divBdr>
        </w:div>
        <w:div w:id="44065633">
          <w:marLeft w:val="640"/>
          <w:marRight w:val="0"/>
          <w:marTop w:val="0"/>
          <w:marBottom w:val="0"/>
          <w:divBdr>
            <w:top w:val="none" w:sz="0" w:space="0" w:color="auto"/>
            <w:left w:val="none" w:sz="0" w:space="0" w:color="auto"/>
            <w:bottom w:val="none" w:sz="0" w:space="0" w:color="auto"/>
            <w:right w:val="none" w:sz="0" w:space="0" w:color="auto"/>
          </w:divBdr>
        </w:div>
        <w:div w:id="77143806">
          <w:marLeft w:val="640"/>
          <w:marRight w:val="0"/>
          <w:marTop w:val="0"/>
          <w:marBottom w:val="0"/>
          <w:divBdr>
            <w:top w:val="none" w:sz="0" w:space="0" w:color="auto"/>
            <w:left w:val="none" w:sz="0" w:space="0" w:color="auto"/>
            <w:bottom w:val="none" w:sz="0" w:space="0" w:color="auto"/>
            <w:right w:val="none" w:sz="0" w:space="0" w:color="auto"/>
          </w:divBdr>
        </w:div>
        <w:div w:id="82651532">
          <w:marLeft w:val="640"/>
          <w:marRight w:val="0"/>
          <w:marTop w:val="0"/>
          <w:marBottom w:val="0"/>
          <w:divBdr>
            <w:top w:val="none" w:sz="0" w:space="0" w:color="auto"/>
            <w:left w:val="none" w:sz="0" w:space="0" w:color="auto"/>
            <w:bottom w:val="none" w:sz="0" w:space="0" w:color="auto"/>
            <w:right w:val="none" w:sz="0" w:space="0" w:color="auto"/>
          </w:divBdr>
        </w:div>
        <w:div w:id="102116936">
          <w:marLeft w:val="640"/>
          <w:marRight w:val="0"/>
          <w:marTop w:val="0"/>
          <w:marBottom w:val="0"/>
          <w:divBdr>
            <w:top w:val="none" w:sz="0" w:space="0" w:color="auto"/>
            <w:left w:val="none" w:sz="0" w:space="0" w:color="auto"/>
            <w:bottom w:val="none" w:sz="0" w:space="0" w:color="auto"/>
            <w:right w:val="none" w:sz="0" w:space="0" w:color="auto"/>
          </w:divBdr>
        </w:div>
        <w:div w:id="176580973">
          <w:marLeft w:val="640"/>
          <w:marRight w:val="0"/>
          <w:marTop w:val="0"/>
          <w:marBottom w:val="0"/>
          <w:divBdr>
            <w:top w:val="none" w:sz="0" w:space="0" w:color="auto"/>
            <w:left w:val="none" w:sz="0" w:space="0" w:color="auto"/>
            <w:bottom w:val="none" w:sz="0" w:space="0" w:color="auto"/>
            <w:right w:val="none" w:sz="0" w:space="0" w:color="auto"/>
          </w:divBdr>
        </w:div>
        <w:div w:id="194853208">
          <w:marLeft w:val="640"/>
          <w:marRight w:val="0"/>
          <w:marTop w:val="0"/>
          <w:marBottom w:val="0"/>
          <w:divBdr>
            <w:top w:val="none" w:sz="0" w:space="0" w:color="auto"/>
            <w:left w:val="none" w:sz="0" w:space="0" w:color="auto"/>
            <w:bottom w:val="none" w:sz="0" w:space="0" w:color="auto"/>
            <w:right w:val="none" w:sz="0" w:space="0" w:color="auto"/>
          </w:divBdr>
        </w:div>
        <w:div w:id="195578878">
          <w:marLeft w:val="640"/>
          <w:marRight w:val="0"/>
          <w:marTop w:val="0"/>
          <w:marBottom w:val="0"/>
          <w:divBdr>
            <w:top w:val="none" w:sz="0" w:space="0" w:color="auto"/>
            <w:left w:val="none" w:sz="0" w:space="0" w:color="auto"/>
            <w:bottom w:val="none" w:sz="0" w:space="0" w:color="auto"/>
            <w:right w:val="none" w:sz="0" w:space="0" w:color="auto"/>
          </w:divBdr>
        </w:div>
        <w:div w:id="223031681">
          <w:marLeft w:val="640"/>
          <w:marRight w:val="0"/>
          <w:marTop w:val="0"/>
          <w:marBottom w:val="0"/>
          <w:divBdr>
            <w:top w:val="none" w:sz="0" w:space="0" w:color="auto"/>
            <w:left w:val="none" w:sz="0" w:space="0" w:color="auto"/>
            <w:bottom w:val="none" w:sz="0" w:space="0" w:color="auto"/>
            <w:right w:val="none" w:sz="0" w:space="0" w:color="auto"/>
          </w:divBdr>
        </w:div>
        <w:div w:id="225576078">
          <w:marLeft w:val="640"/>
          <w:marRight w:val="0"/>
          <w:marTop w:val="0"/>
          <w:marBottom w:val="0"/>
          <w:divBdr>
            <w:top w:val="none" w:sz="0" w:space="0" w:color="auto"/>
            <w:left w:val="none" w:sz="0" w:space="0" w:color="auto"/>
            <w:bottom w:val="none" w:sz="0" w:space="0" w:color="auto"/>
            <w:right w:val="none" w:sz="0" w:space="0" w:color="auto"/>
          </w:divBdr>
        </w:div>
        <w:div w:id="228002411">
          <w:marLeft w:val="640"/>
          <w:marRight w:val="0"/>
          <w:marTop w:val="0"/>
          <w:marBottom w:val="0"/>
          <w:divBdr>
            <w:top w:val="none" w:sz="0" w:space="0" w:color="auto"/>
            <w:left w:val="none" w:sz="0" w:space="0" w:color="auto"/>
            <w:bottom w:val="none" w:sz="0" w:space="0" w:color="auto"/>
            <w:right w:val="none" w:sz="0" w:space="0" w:color="auto"/>
          </w:divBdr>
        </w:div>
        <w:div w:id="256794091">
          <w:marLeft w:val="640"/>
          <w:marRight w:val="0"/>
          <w:marTop w:val="0"/>
          <w:marBottom w:val="0"/>
          <w:divBdr>
            <w:top w:val="none" w:sz="0" w:space="0" w:color="auto"/>
            <w:left w:val="none" w:sz="0" w:space="0" w:color="auto"/>
            <w:bottom w:val="none" w:sz="0" w:space="0" w:color="auto"/>
            <w:right w:val="none" w:sz="0" w:space="0" w:color="auto"/>
          </w:divBdr>
        </w:div>
        <w:div w:id="263727635">
          <w:marLeft w:val="640"/>
          <w:marRight w:val="0"/>
          <w:marTop w:val="0"/>
          <w:marBottom w:val="0"/>
          <w:divBdr>
            <w:top w:val="none" w:sz="0" w:space="0" w:color="auto"/>
            <w:left w:val="none" w:sz="0" w:space="0" w:color="auto"/>
            <w:bottom w:val="none" w:sz="0" w:space="0" w:color="auto"/>
            <w:right w:val="none" w:sz="0" w:space="0" w:color="auto"/>
          </w:divBdr>
        </w:div>
        <w:div w:id="287392909">
          <w:marLeft w:val="640"/>
          <w:marRight w:val="0"/>
          <w:marTop w:val="0"/>
          <w:marBottom w:val="0"/>
          <w:divBdr>
            <w:top w:val="none" w:sz="0" w:space="0" w:color="auto"/>
            <w:left w:val="none" w:sz="0" w:space="0" w:color="auto"/>
            <w:bottom w:val="none" w:sz="0" w:space="0" w:color="auto"/>
            <w:right w:val="none" w:sz="0" w:space="0" w:color="auto"/>
          </w:divBdr>
        </w:div>
        <w:div w:id="327565850">
          <w:marLeft w:val="640"/>
          <w:marRight w:val="0"/>
          <w:marTop w:val="0"/>
          <w:marBottom w:val="0"/>
          <w:divBdr>
            <w:top w:val="none" w:sz="0" w:space="0" w:color="auto"/>
            <w:left w:val="none" w:sz="0" w:space="0" w:color="auto"/>
            <w:bottom w:val="none" w:sz="0" w:space="0" w:color="auto"/>
            <w:right w:val="none" w:sz="0" w:space="0" w:color="auto"/>
          </w:divBdr>
        </w:div>
        <w:div w:id="345057498">
          <w:marLeft w:val="640"/>
          <w:marRight w:val="0"/>
          <w:marTop w:val="0"/>
          <w:marBottom w:val="0"/>
          <w:divBdr>
            <w:top w:val="none" w:sz="0" w:space="0" w:color="auto"/>
            <w:left w:val="none" w:sz="0" w:space="0" w:color="auto"/>
            <w:bottom w:val="none" w:sz="0" w:space="0" w:color="auto"/>
            <w:right w:val="none" w:sz="0" w:space="0" w:color="auto"/>
          </w:divBdr>
        </w:div>
        <w:div w:id="356350014">
          <w:marLeft w:val="640"/>
          <w:marRight w:val="0"/>
          <w:marTop w:val="0"/>
          <w:marBottom w:val="0"/>
          <w:divBdr>
            <w:top w:val="none" w:sz="0" w:space="0" w:color="auto"/>
            <w:left w:val="none" w:sz="0" w:space="0" w:color="auto"/>
            <w:bottom w:val="none" w:sz="0" w:space="0" w:color="auto"/>
            <w:right w:val="none" w:sz="0" w:space="0" w:color="auto"/>
          </w:divBdr>
        </w:div>
        <w:div w:id="364865359">
          <w:marLeft w:val="640"/>
          <w:marRight w:val="0"/>
          <w:marTop w:val="0"/>
          <w:marBottom w:val="0"/>
          <w:divBdr>
            <w:top w:val="none" w:sz="0" w:space="0" w:color="auto"/>
            <w:left w:val="none" w:sz="0" w:space="0" w:color="auto"/>
            <w:bottom w:val="none" w:sz="0" w:space="0" w:color="auto"/>
            <w:right w:val="none" w:sz="0" w:space="0" w:color="auto"/>
          </w:divBdr>
        </w:div>
        <w:div w:id="374306755">
          <w:marLeft w:val="640"/>
          <w:marRight w:val="0"/>
          <w:marTop w:val="0"/>
          <w:marBottom w:val="0"/>
          <w:divBdr>
            <w:top w:val="none" w:sz="0" w:space="0" w:color="auto"/>
            <w:left w:val="none" w:sz="0" w:space="0" w:color="auto"/>
            <w:bottom w:val="none" w:sz="0" w:space="0" w:color="auto"/>
            <w:right w:val="none" w:sz="0" w:space="0" w:color="auto"/>
          </w:divBdr>
        </w:div>
        <w:div w:id="375937761">
          <w:marLeft w:val="640"/>
          <w:marRight w:val="0"/>
          <w:marTop w:val="0"/>
          <w:marBottom w:val="0"/>
          <w:divBdr>
            <w:top w:val="none" w:sz="0" w:space="0" w:color="auto"/>
            <w:left w:val="none" w:sz="0" w:space="0" w:color="auto"/>
            <w:bottom w:val="none" w:sz="0" w:space="0" w:color="auto"/>
            <w:right w:val="none" w:sz="0" w:space="0" w:color="auto"/>
          </w:divBdr>
        </w:div>
        <w:div w:id="381565619">
          <w:marLeft w:val="640"/>
          <w:marRight w:val="0"/>
          <w:marTop w:val="0"/>
          <w:marBottom w:val="0"/>
          <w:divBdr>
            <w:top w:val="none" w:sz="0" w:space="0" w:color="auto"/>
            <w:left w:val="none" w:sz="0" w:space="0" w:color="auto"/>
            <w:bottom w:val="none" w:sz="0" w:space="0" w:color="auto"/>
            <w:right w:val="none" w:sz="0" w:space="0" w:color="auto"/>
          </w:divBdr>
        </w:div>
        <w:div w:id="387606390">
          <w:marLeft w:val="640"/>
          <w:marRight w:val="0"/>
          <w:marTop w:val="0"/>
          <w:marBottom w:val="0"/>
          <w:divBdr>
            <w:top w:val="none" w:sz="0" w:space="0" w:color="auto"/>
            <w:left w:val="none" w:sz="0" w:space="0" w:color="auto"/>
            <w:bottom w:val="none" w:sz="0" w:space="0" w:color="auto"/>
            <w:right w:val="none" w:sz="0" w:space="0" w:color="auto"/>
          </w:divBdr>
        </w:div>
        <w:div w:id="398678398">
          <w:marLeft w:val="640"/>
          <w:marRight w:val="0"/>
          <w:marTop w:val="0"/>
          <w:marBottom w:val="0"/>
          <w:divBdr>
            <w:top w:val="none" w:sz="0" w:space="0" w:color="auto"/>
            <w:left w:val="none" w:sz="0" w:space="0" w:color="auto"/>
            <w:bottom w:val="none" w:sz="0" w:space="0" w:color="auto"/>
            <w:right w:val="none" w:sz="0" w:space="0" w:color="auto"/>
          </w:divBdr>
        </w:div>
        <w:div w:id="428694637">
          <w:marLeft w:val="640"/>
          <w:marRight w:val="0"/>
          <w:marTop w:val="0"/>
          <w:marBottom w:val="0"/>
          <w:divBdr>
            <w:top w:val="none" w:sz="0" w:space="0" w:color="auto"/>
            <w:left w:val="none" w:sz="0" w:space="0" w:color="auto"/>
            <w:bottom w:val="none" w:sz="0" w:space="0" w:color="auto"/>
            <w:right w:val="none" w:sz="0" w:space="0" w:color="auto"/>
          </w:divBdr>
        </w:div>
        <w:div w:id="444346449">
          <w:marLeft w:val="640"/>
          <w:marRight w:val="0"/>
          <w:marTop w:val="0"/>
          <w:marBottom w:val="0"/>
          <w:divBdr>
            <w:top w:val="none" w:sz="0" w:space="0" w:color="auto"/>
            <w:left w:val="none" w:sz="0" w:space="0" w:color="auto"/>
            <w:bottom w:val="none" w:sz="0" w:space="0" w:color="auto"/>
            <w:right w:val="none" w:sz="0" w:space="0" w:color="auto"/>
          </w:divBdr>
        </w:div>
        <w:div w:id="458257594">
          <w:marLeft w:val="640"/>
          <w:marRight w:val="0"/>
          <w:marTop w:val="0"/>
          <w:marBottom w:val="0"/>
          <w:divBdr>
            <w:top w:val="none" w:sz="0" w:space="0" w:color="auto"/>
            <w:left w:val="none" w:sz="0" w:space="0" w:color="auto"/>
            <w:bottom w:val="none" w:sz="0" w:space="0" w:color="auto"/>
            <w:right w:val="none" w:sz="0" w:space="0" w:color="auto"/>
          </w:divBdr>
        </w:div>
        <w:div w:id="459691096">
          <w:marLeft w:val="640"/>
          <w:marRight w:val="0"/>
          <w:marTop w:val="0"/>
          <w:marBottom w:val="0"/>
          <w:divBdr>
            <w:top w:val="none" w:sz="0" w:space="0" w:color="auto"/>
            <w:left w:val="none" w:sz="0" w:space="0" w:color="auto"/>
            <w:bottom w:val="none" w:sz="0" w:space="0" w:color="auto"/>
            <w:right w:val="none" w:sz="0" w:space="0" w:color="auto"/>
          </w:divBdr>
        </w:div>
        <w:div w:id="461266382">
          <w:marLeft w:val="640"/>
          <w:marRight w:val="0"/>
          <w:marTop w:val="0"/>
          <w:marBottom w:val="0"/>
          <w:divBdr>
            <w:top w:val="none" w:sz="0" w:space="0" w:color="auto"/>
            <w:left w:val="none" w:sz="0" w:space="0" w:color="auto"/>
            <w:bottom w:val="none" w:sz="0" w:space="0" w:color="auto"/>
            <w:right w:val="none" w:sz="0" w:space="0" w:color="auto"/>
          </w:divBdr>
        </w:div>
        <w:div w:id="518859789">
          <w:marLeft w:val="640"/>
          <w:marRight w:val="0"/>
          <w:marTop w:val="0"/>
          <w:marBottom w:val="0"/>
          <w:divBdr>
            <w:top w:val="none" w:sz="0" w:space="0" w:color="auto"/>
            <w:left w:val="none" w:sz="0" w:space="0" w:color="auto"/>
            <w:bottom w:val="none" w:sz="0" w:space="0" w:color="auto"/>
            <w:right w:val="none" w:sz="0" w:space="0" w:color="auto"/>
          </w:divBdr>
        </w:div>
        <w:div w:id="522325443">
          <w:marLeft w:val="640"/>
          <w:marRight w:val="0"/>
          <w:marTop w:val="0"/>
          <w:marBottom w:val="0"/>
          <w:divBdr>
            <w:top w:val="none" w:sz="0" w:space="0" w:color="auto"/>
            <w:left w:val="none" w:sz="0" w:space="0" w:color="auto"/>
            <w:bottom w:val="none" w:sz="0" w:space="0" w:color="auto"/>
            <w:right w:val="none" w:sz="0" w:space="0" w:color="auto"/>
          </w:divBdr>
        </w:div>
        <w:div w:id="538511131">
          <w:marLeft w:val="640"/>
          <w:marRight w:val="0"/>
          <w:marTop w:val="0"/>
          <w:marBottom w:val="0"/>
          <w:divBdr>
            <w:top w:val="none" w:sz="0" w:space="0" w:color="auto"/>
            <w:left w:val="none" w:sz="0" w:space="0" w:color="auto"/>
            <w:bottom w:val="none" w:sz="0" w:space="0" w:color="auto"/>
            <w:right w:val="none" w:sz="0" w:space="0" w:color="auto"/>
          </w:divBdr>
        </w:div>
        <w:div w:id="545529120">
          <w:marLeft w:val="640"/>
          <w:marRight w:val="0"/>
          <w:marTop w:val="0"/>
          <w:marBottom w:val="0"/>
          <w:divBdr>
            <w:top w:val="none" w:sz="0" w:space="0" w:color="auto"/>
            <w:left w:val="none" w:sz="0" w:space="0" w:color="auto"/>
            <w:bottom w:val="none" w:sz="0" w:space="0" w:color="auto"/>
            <w:right w:val="none" w:sz="0" w:space="0" w:color="auto"/>
          </w:divBdr>
        </w:div>
        <w:div w:id="570625428">
          <w:marLeft w:val="640"/>
          <w:marRight w:val="0"/>
          <w:marTop w:val="0"/>
          <w:marBottom w:val="0"/>
          <w:divBdr>
            <w:top w:val="none" w:sz="0" w:space="0" w:color="auto"/>
            <w:left w:val="none" w:sz="0" w:space="0" w:color="auto"/>
            <w:bottom w:val="none" w:sz="0" w:space="0" w:color="auto"/>
            <w:right w:val="none" w:sz="0" w:space="0" w:color="auto"/>
          </w:divBdr>
        </w:div>
        <w:div w:id="580793195">
          <w:marLeft w:val="640"/>
          <w:marRight w:val="0"/>
          <w:marTop w:val="0"/>
          <w:marBottom w:val="0"/>
          <w:divBdr>
            <w:top w:val="none" w:sz="0" w:space="0" w:color="auto"/>
            <w:left w:val="none" w:sz="0" w:space="0" w:color="auto"/>
            <w:bottom w:val="none" w:sz="0" w:space="0" w:color="auto"/>
            <w:right w:val="none" w:sz="0" w:space="0" w:color="auto"/>
          </w:divBdr>
        </w:div>
        <w:div w:id="587234156">
          <w:marLeft w:val="640"/>
          <w:marRight w:val="0"/>
          <w:marTop w:val="0"/>
          <w:marBottom w:val="0"/>
          <w:divBdr>
            <w:top w:val="none" w:sz="0" w:space="0" w:color="auto"/>
            <w:left w:val="none" w:sz="0" w:space="0" w:color="auto"/>
            <w:bottom w:val="none" w:sz="0" w:space="0" w:color="auto"/>
            <w:right w:val="none" w:sz="0" w:space="0" w:color="auto"/>
          </w:divBdr>
        </w:div>
        <w:div w:id="612249655">
          <w:marLeft w:val="640"/>
          <w:marRight w:val="0"/>
          <w:marTop w:val="0"/>
          <w:marBottom w:val="0"/>
          <w:divBdr>
            <w:top w:val="none" w:sz="0" w:space="0" w:color="auto"/>
            <w:left w:val="none" w:sz="0" w:space="0" w:color="auto"/>
            <w:bottom w:val="none" w:sz="0" w:space="0" w:color="auto"/>
            <w:right w:val="none" w:sz="0" w:space="0" w:color="auto"/>
          </w:divBdr>
        </w:div>
        <w:div w:id="615067235">
          <w:marLeft w:val="640"/>
          <w:marRight w:val="0"/>
          <w:marTop w:val="0"/>
          <w:marBottom w:val="0"/>
          <w:divBdr>
            <w:top w:val="none" w:sz="0" w:space="0" w:color="auto"/>
            <w:left w:val="none" w:sz="0" w:space="0" w:color="auto"/>
            <w:bottom w:val="none" w:sz="0" w:space="0" w:color="auto"/>
            <w:right w:val="none" w:sz="0" w:space="0" w:color="auto"/>
          </w:divBdr>
        </w:div>
        <w:div w:id="630018274">
          <w:marLeft w:val="640"/>
          <w:marRight w:val="0"/>
          <w:marTop w:val="0"/>
          <w:marBottom w:val="0"/>
          <w:divBdr>
            <w:top w:val="none" w:sz="0" w:space="0" w:color="auto"/>
            <w:left w:val="none" w:sz="0" w:space="0" w:color="auto"/>
            <w:bottom w:val="none" w:sz="0" w:space="0" w:color="auto"/>
            <w:right w:val="none" w:sz="0" w:space="0" w:color="auto"/>
          </w:divBdr>
        </w:div>
        <w:div w:id="681971664">
          <w:marLeft w:val="640"/>
          <w:marRight w:val="0"/>
          <w:marTop w:val="0"/>
          <w:marBottom w:val="0"/>
          <w:divBdr>
            <w:top w:val="none" w:sz="0" w:space="0" w:color="auto"/>
            <w:left w:val="none" w:sz="0" w:space="0" w:color="auto"/>
            <w:bottom w:val="none" w:sz="0" w:space="0" w:color="auto"/>
            <w:right w:val="none" w:sz="0" w:space="0" w:color="auto"/>
          </w:divBdr>
        </w:div>
        <w:div w:id="682364175">
          <w:marLeft w:val="640"/>
          <w:marRight w:val="0"/>
          <w:marTop w:val="0"/>
          <w:marBottom w:val="0"/>
          <w:divBdr>
            <w:top w:val="none" w:sz="0" w:space="0" w:color="auto"/>
            <w:left w:val="none" w:sz="0" w:space="0" w:color="auto"/>
            <w:bottom w:val="none" w:sz="0" w:space="0" w:color="auto"/>
            <w:right w:val="none" w:sz="0" w:space="0" w:color="auto"/>
          </w:divBdr>
        </w:div>
        <w:div w:id="708337345">
          <w:marLeft w:val="640"/>
          <w:marRight w:val="0"/>
          <w:marTop w:val="0"/>
          <w:marBottom w:val="0"/>
          <w:divBdr>
            <w:top w:val="none" w:sz="0" w:space="0" w:color="auto"/>
            <w:left w:val="none" w:sz="0" w:space="0" w:color="auto"/>
            <w:bottom w:val="none" w:sz="0" w:space="0" w:color="auto"/>
            <w:right w:val="none" w:sz="0" w:space="0" w:color="auto"/>
          </w:divBdr>
        </w:div>
        <w:div w:id="712003441">
          <w:marLeft w:val="640"/>
          <w:marRight w:val="0"/>
          <w:marTop w:val="0"/>
          <w:marBottom w:val="0"/>
          <w:divBdr>
            <w:top w:val="none" w:sz="0" w:space="0" w:color="auto"/>
            <w:left w:val="none" w:sz="0" w:space="0" w:color="auto"/>
            <w:bottom w:val="none" w:sz="0" w:space="0" w:color="auto"/>
            <w:right w:val="none" w:sz="0" w:space="0" w:color="auto"/>
          </w:divBdr>
        </w:div>
        <w:div w:id="717169519">
          <w:marLeft w:val="640"/>
          <w:marRight w:val="0"/>
          <w:marTop w:val="0"/>
          <w:marBottom w:val="0"/>
          <w:divBdr>
            <w:top w:val="none" w:sz="0" w:space="0" w:color="auto"/>
            <w:left w:val="none" w:sz="0" w:space="0" w:color="auto"/>
            <w:bottom w:val="none" w:sz="0" w:space="0" w:color="auto"/>
            <w:right w:val="none" w:sz="0" w:space="0" w:color="auto"/>
          </w:divBdr>
        </w:div>
        <w:div w:id="790513643">
          <w:marLeft w:val="640"/>
          <w:marRight w:val="0"/>
          <w:marTop w:val="0"/>
          <w:marBottom w:val="0"/>
          <w:divBdr>
            <w:top w:val="none" w:sz="0" w:space="0" w:color="auto"/>
            <w:left w:val="none" w:sz="0" w:space="0" w:color="auto"/>
            <w:bottom w:val="none" w:sz="0" w:space="0" w:color="auto"/>
            <w:right w:val="none" w:sz="0" w:space="0" w:color="auto"/>
          </w:divBdr>
        </w:div>
        <w:div w:id="795610867">
          <w:marLeft w:val="640"/>
          <w:marRight w:val="0"/>
          <w:marTop w:val="0"/>
          <w:marBottom w:val="0"/>
          <w:divBdr>
            <w:top w:val="none" w:sz="0" w:space="0" w:color="auto"/>
            <w:left w:val="none" w:sz="0" w:space="0" w:color="auto"/>
            <w:bottom w:val="none" w:sz="0" w:space="0" w:color="auto"/>
            <w:right w:val="none" w:sz="0" w:space="0" w:color="auto"/>
          </w:divBdr>
        </w:div>
        <w:div w:id="796803451">
          <w:marLeft w:val="640"/>
          <w:marRight w:val="0"/>
          <w:marTop w:val="0"/>
          <w:marBottom w:val="0"/>
          <w:divBdr>
            <w:top w:val="none" w:sz="0" w:space="0" w:color="auto"/>
            <w:left w:val="none" w:sz="0" w:space="0" w:color="auto"/>
            <w:bottom w:val="none" w:sz="0" w:space="0" w:color="auto"/>
            <w:right w:val="none" w:sz="0" w:space="0" w:color="auto"/>
          </w:divBdr>
        </w:div>
        <w:div w:id="808010281">
          <w:marLeft w:val="640"/>
          <w:marRight w:val="0"/>
          <w:marTop w:val="0"/>
          <w:marBottom w:val="0"/>
          <w:divBdr>
            <w:top w:val="none" w:sz="0" w:space="0" w:color="auto"/>
            <w:left w:val="none" w:sz="0" w:space="0" w:color="auto"/>
            <w:bottom w:val="none" w:sz="0" w:space="0" w:color="auto"/>
            <w:right w:val="none" w:sz="0" w:space="0" w:color="auto"/>
          </w:divBdr>
        </w:div>
        <w:div w:id="817499672">
          <w:marLeft w:val="640"/>
          <w:marRight w:val="0"/>
          <w:marTop w:val="0"/>
          <w:marBottom w:val="0"/>
          <w:divBdr>
            <w:top w:val="none" w:sz="0" w:space="0" w:color="auto"/>
            <w:left w:val="none" w:sz="0" w:space="0" w:color="auto"/>
            <w:bottom w:val="none" w:sz="0" w:space="0" w:color="auto"/>
            <w:right w:val="none" w:sz="0" w:space="0" w:color="auto"/>
          </w:divBdr>
        </w:div>
        <w:div w:id="845747565">
          <w:marLeft w:val="640"/>
          <w:marRight w:val="0"/>
          <w:marTop w:val="0"/>
          <w:marBottom w:val="0"/>
          <w:divBdr>
            <w:top w:val="none" w:sz="0" w:space="0" w:color="auto"/>
            <w:left w:val="none" w:sz="0" w:space="0" w:color="auto"/>
            <w:bottom w:val="none" w:sz="0" w:space="0" w:color="auto"/>
            <w:right w:val="none" w:sz="0" w:space="0" w:color="auto"/>
          </w:divBdr>
        </w:div>
        <w:div w:id="880751714">
          <w:marLeft w:val="640"/>
          <w:marRight w:val="0"/>
          <w:marTop w:val="0"/>
          <w:marBottom w:val="0"/>
          <w:divBdr>
            <w:top w:val="none" w:sz="0" w:space="0" w:color="auto"/>
            <w:left w:val="none" w:sz="0" w:space="0" w:color="auto"/>
            <w:bottom w:val="none" w:sz="0" w:space="0" w:color="auto"/>
            <w:right w:val="none" w:sz="0" w:space="0" w:color="auto"/>
          </w:divBdr>
        </w:div>
        <w:div w:id="888151546">
          <w:marLeft w:val="640"/>
          <w:marRight w:val="0"/>
          <w:marTop w:val="0"/>
          <w:marBottom w:val="0"/>
          <w:divBdr>
            <w:top w:val="none" w:sz="0" w:space="0" w:color="auto"/>
            <w:left w:val="none" w:sz="0" w:space="0" w:color="auto"/>
            <w:bottom w:val="none" w:sz="0" w:space="0" w:color="auto"/>
            <w:right w:val="none" w:sz="0" w:space="0" w:color="auto"/>
          </w:divBdr>
        </w:div>
        <w:div w:id="957294690">
          <w:marLeft w:val="640"/>
          <w:marRight w:val="0"/>
          <w:marTop w:val="0"/>
          <w:marBottom w:val="0"/>
          <w:divBdr>
            <w:top w:val="none" w:sz="0" w:space="0" w:color="auto"/>
            <w:left w:val="none" w:sz="0" w:space="0" w:color="auto"/>
            <w:bottom w:val="none" w:sz="0" w:space="0" w:color="auto"/>
            <w:right w:val="none" w:sz="0" w:space="0" w:color="auto"/>
          </w:divBdr>
        </w:div>
        <w:div w:id="977758344">
          <w:marLeft w:val="640"/>
          <w:marRight w:val="0"/>
          <w:marTop w:val="0"/>
          <w:marBottom w:val="0"/>
          <w:divBdr>
            <w:top w:val="none" w:sz="0" w:space="0" w:color="auto"/>
            <w:left w:val="none" w:sz="0" w:space="0" w:color="auto"/>
            <w:bottom w:val="none" w:sz="0" w:space="0" w:color="auto"/>
            <w:right w:val="none" w:sz="0" w:space="0" w:color="auto"/>
          </w:divBdr>
        </w:div>
        <w:div w:id="996298506">
          <w:marLeft w:val="640"/>
          <w:marRight w:val="0"/>
          <w:marTop w:val="0"/>
          <w:marBottom w:val="0"/>
          <w:divBdr>
            <w:top w:val="none" w:sz="0" w:space="0" w:color="auto"/>
            <w:left w:val="none" w:sz="0" w:space="0" w:color="auto"/>
            <w:bottom w:val="none" w:sz="0" w:space="0" w:color="auto"/>
            <w:right w:val="none" w:sz="0" w:space="0" w:color="auto"/>
          </w:divBdr>
        </w:div>
        <w:div w:id="1003432167">
          <w:marLeft w:val="640"/>
          <w:marRight w:val="0"/>
          <w:marTop w:val="0"/>
          <w:marBottom w:val="0"/>
          <w:divBdr>
            <w:top w:val="none" w:sz="0" w:space="0" w:color="auto"/>
            <w:left w:val="none" w:sz="0" w:space="0" w:color="auto"/>
            <w:bottom w:val="none" w:sz="0" w:space="0" w:color="auto"/>
            <w:right w:val="none" w:sz="0" w:space="0" w:color="auto"/>
          </w:divBdr>
        </w:div>
        <w:div w:id="1025322867">
          <w:marLeft w:val="640"/>
          <w:marRight w:val="0"/>
          <w:marTop w:val="0"/>
          <w:marBottom w:val="0"/>
          <w:divBdr>
            <w:top w:val="none" w:sz="0" w:space="0" w:color="auto"/>
            <w:left w:val="none" w:sz="0" w:space="0" w:color="auto"/>
            <w:bottom w:val="none" w:sz="0" w:space="0" w:color="auto"/>
            <w:right w:val="none" w:sz="0" w:space="0" w:color="auto"/>
          </w:divBdr>
        </w:div>
        <w:div w:id="1093818220">
          <w:marLeft w:val="640"/>
          <w:marRight w:val="0"/>
          <w:marTop w:val="0"/>
          <w:marBottom w:val="0"/>
          <w:divBdr>
            <w:top w:val="none" w:sz="0" w:space="0" w:color="auto"/>
            <w:left w:val="none" w:sz="0" w:space="0" w:color="auto"/>
            <w:bottom w:val="none" w:sz="0" w:space="0" w:color="auto"/>
            <w:right w:val="none" w:sz="0" w:space="0" w:color="auto"/>
          </w:divBdr>
        </w:div>
        <w:div w:id="1100829876">
          <w:marLeft w:val="640"/>
          <w:marRight w:val="0"/>
          <w:marTop w:val="0"/>
          <w:marBottom w:val="0"/>
          <w:divBdr>
            <w:top w:val="none" w:sz="0" w:space="0" w:color="auto"/>
            <w:left w:val="none" w:sz="0" w:space="0" w:color="auto"/>
            <w:bottom w:val="none" w:sz="0" w:space="0" w:color="auto"/>
            <w:right w:val="none" w:sz="0" w:space="0" w:color="auto"/>
          </w:divBdr>
        </w:div>
        <w:div w:id="1118722305">
          <w:marLeft w:val="640"/>
          <w:marRight w:val="0"/>
          <w:marTop w:val="0"/>
          <w:marBottom w:val="0"/>
          <w:divBdr>
            <w:top w:val="none" w:sz="0" w:space="0" w:color="auto"/>
            <w:left w:val="none" w:sz="0" w:space="0" w:color="auto"/>
            <w:bottom w:val="none" w:sz="0" w:space="0" w:color="auto"/>
            <w:right w:val="none" w:sz="0" w:space="0" w:color="auto"/>
          </w:divBdr>
        </w:div>
        <w:div w:id="1121996658">
          <w:marLeft w:val="640"/>
          <w:marRight w:val="0"/>
          <w:marTop w:val="0"/>
          <w:marBottom w:val="0"/>
          <w:divBdr>
            <w:top w:val="none" w:sz="0" w:space="0" w:color="auto"/>
            <w:left w:val="none" w:sz="0" w:space="0" w:color="auto"/>
            <w:bottom w:val="none" w:sz="0" w:space="0" w:color="auto"/>
            <w:right w:val="none" w:sz="0" w:space="0" w:color="auto"/>
          </w:divBdr>
        </w:div>
        <w:div w:id="1122920068">
          <w:marLeft w:val="640"/>
          <w:marRight w:val="0"/>
          <w:marTop w:val="0"/>
          <w:marBottom w:val="0"/>
          <w:divBdr>
            <w:top w:val="none" w:sz="0" w:space="0" w:color="auto"/>
            <w:left w:val="none" w:sz="0" w:space="0" w:color="auto"/>
            <w:bottom w:val="none" w:sz="0" w:space="0" w:color="auto"/>
            <w:right w:val="none" w:sz="0" w:space="0" w:color="auto"/>
          </w:divBdr>
        </w:div>
        <w:div w:id="1141116684">
          <w:marLeft w:val="640"/>
          <w:marRight w:val="0"/>
          <w:marTop w:val="0"/>
          <w:marBottom w:val="0"/>
          <w:divBdr>
            <w:top w:val="none" w:sz="0" w:space="0" w:color="auto"/>
            <w:left w:val="none" w:sz="0" w:space="0" w:color="auto"/>
            <w:bottom w:val="none" w:sz="0" w:space="0" w:color="auto"/>
            <w:right w:val="none" w:sz="0" w:space="0" w:color="auto"/>
          </w:divBdr>
        </w:div>
        <w:div w:id="1162507586">
          <w:marLeft w:val="640"/>
          <w:marRight w:val="0"/>
          <w:marTop w:val="0"/>
          <w:marBottom w:val="0"/>
          <w:divBdr>
            <w:top w:val="none" w:sz="0" w:space="0" w:color="auto"/>
            <w:left w:val="none" w:sz="0" w:space="0" w:color="auto"/>
            <w:bottom w:val="none" w:sz="0" w:space="0" w:color="auto"/>
            <w:right w:val="none" w:sz="0" w:space="0" w:color="auto"/>
          </w:divBdr>
        </w:div>
        <w:div w:id="1177690662">
          <w:marLeft w:val="640"/>
          <w:marRight w:val="0"/>
          <w:marTop w:val="0"/>
          <w:marBottom w:val="0"/>
          <w:divBdr>
            <w:top w:val="none" w:sz="0" w:space="0" w:color="auto"/>
            <w:left w:val="none" w:sz="0" w:space="0" w:color="auto"/>
            <w:bottom w:val="none" w:sz="0" w:space="0" w:color="auto"/>
            <w:right w:val="none" w:sz="0" w:space="0" w:color="auto"/>
          </w:divBdr>
        </w:div>
        <w:div w:id="1184320871">
          <w:marLeft w:val="640"/>
          <w:marRight w:val="0"/>
          <w:marTop w:val="0"/>
          <w:marBottom w:val="0"/>
          <w:divBdr>
            <w:top w:val="none" w:sz="0" w:space="0" w:color="auto"/>
            <w:left w:val="none" w:sz="0" w:space="0" w:color="auto"/>
            <w:bottom w:val="none" w:sz="0" w:space="0" w:color="auto"/>
            <w:right w:val="none" w:sz="0" w:space="0" w:color="auto"/>
          </w:divBdr>
        </w:div>
        <w:div w:id="1197812792">
          <w:marLeft w:val="640"/>
          <w:marRight w:val="0"/>
          <w:marTop w:val="0"/>
          <w:marBottom w:val="0"/>
          <w:divBdr>
            <w:top w:val="none" w:sz="0" w:space="0" w:color="auto"/>
            <w:left w:val="none" w:sz="0" w:space="0" w:color="auto"/>
            <w:bottom w:val="none" w:sz="0" w:space="0" w:color="auto"/>
            <w:right w:val="none" w:sz="0" w:space="0" w:color="auto"/>
          </w:divBdr>
        </w:div>
        <w:div w:id="1205563215">
          <w:marLeft w:val="640"/>
          <w:marRight w:val="0"/>
          <w:marTop w:val="0"/>
          <w:marBottom w:val="0"/>
          <w:divBdr>
            <w:top w:val="none" w:sz="0" w:space="0" w:color="auto"/>
            <w:left w:val="none" w:sz="0" w:space="0" w:color="auto"/>
            <w:bottom w:val="none" w:sz="0" w:space="0" w:color="auto"/>
            <w:right w:val="none" w:sz="0" w:space="0" w:color="auto"/>
          </w:divBdr>
        </w:div>
        <w:div w:id="1219055008">
          <w:marLeft w:val="640"/>
          <w:marRight w:val="0"/>
          <w:marTop w:val="0"/>
          <w:marBottom w:val="0"/>
          <w:divBdr>
            <w:top w:val="none" w:sz="0" w:space="0" w:color="auto"/>
            <w:left w:val="none" w:sz="0" w:space="0" w:color="auto"/>
            <w:bottom w:val="none" w:sz="0" w:space="0" w:color="auto"/>
            <w:right w:val="none" w:sz="0" w:space="0" w:color="auto"/>
          </w:divBdr>
        </w:div>
        <w:div w:id="1235582356">
          <w:marLeft w:val="640"/>
          <w:marRight w:val="0"/>
          <w:marTop w:val="0"/>
          <w:marBottom w:val="0"/>
          <w:divBdr>
            <w:top w:val="none" w:sz="0" w:space="0" w:color="auto"/>
            <w:left w:val="none" w:sz="0" w:space="0" w:color="auto"/>
            <w:bottom w:val="none" w:sz="0" w:space="0" w:color="auto"/>
            <w:right w:val="none" w:sz="0" w:space="0" w:color="auto"/>
          </w:divBdr>
        </w:div>
        <w:div w:id="1258058686">
          <w:marLeft w:val="640"/>
          <w:marRight w:val="0"/>
          <w:marTop w:val="0"/>
          <w:marBottom w:val="0"/>
          <w:divBdr>
            <w:top w:val="none" w:sz="0" w:space="0" w:color="auto"/>
            <w:left w:val="none" w:sz="0" w:space="0" w:color="auto"/>
            <w:bottom w:val="none" w:sz="0" w:space="0" w:color="auto"/>
            <w:right w:val="none" w:sz="0" w:space="0" w:color="auto"/>
          </w:divBdr>
        </w:div>
        <w:div w:id="1260219411">
          <w:marLeft w:val="640"/>
          <w:marRight w:val="0"/>
          <w:marTop w:val="0"/>
          <w:marBottom w:val="0"/>
          <w:divBdr>
            <w:top w:val="none" w:sz="0" w:space="0" w:color="auto"/>
            <w:left w:val="none" w:sz="0" w:space="0" w:color="auto"/>
            <w:bottom w:val="none" w:sz="0" w:space="0" w:color="auto"/>
            <w:right w:val="none" w:sz="0" w:space="0" w:color="auto"/>
          </w:divBdr>
        </w:div>
        <w:div w:id="1269460885">
          <w:marLeft w:val="640"/>
          <w:marRight w:val="0"/>
          <w:marTop w:val="0"/>
          <w:marBottom w:val="0"/>
          <w:divBdr>
            <w:top w:val="none" w:sz="0" w:space="0" w:color="auto"/>
            <w:left w:val="none" w:sz="0" w:space="0" w:color="auto"/>
            <w:bottom w:val="none" w:sz="0" w:space="0" w:color="auto"/>
            <w:right w:val="none" w:sz="0" w:space="0" w:color="auto"/>
          </w:divBdr>
        </w:div>
        <w:div w:id="1280993452">
          <w:marLeft w:val="640"/>
          <w:marRight w:val="0"/>
          <w:marTop w:val="0"/>
          <w:marBottom w:val="0"/>
          <w:divBdr>
            <w:top w:val="none" w:sz="0" w:space="0" w:color="auto"/>
            <w:left w:val="none" w:sz="0" w:space="0" w:color="auto"/>
            <w:bottom w:val="none" w:sz="0" w:space="0" w:color="auto"/>
            <w:right w:val="none" w:sz="0" w:space="0" w:color="auto"/>
          </w:divBdr>
        </w:div>
        <w:div w:id="1285230759">
          <w:marLeft w:val="640"/>
          <w:marRight w:val="0"/>
          <w:marTop w:val="0"/>
          <w:marBottom w:val="0"/>
          <w:divBdr>
            <w:top w:val="none" w:sz="0" w:space="0" w:color="auto"/>
            <w:left w:val="none" w:sz="0" w:space="0" w:color="auto"/>
            <w:bottom w:val="none" w:sz="0" w:space="0" w:color="auto"/>
            <w:right w:val="none" w:sz="0" w:space="0" w:color="auto"/>
          </w:divBdr>
        </w:div>
        <w:div w:id="1318609628">
          <w:marLeft w:val="640"/>
          <w:marRight w:val="0"/>
          <w:marTop w:val="0"/>
          <w:marBottom w:val="0"/>
          <w:divBdr>
            <w:top w:val="none" w:sz="0" w:space="0" w:color="auto"/>
            <w:left w:val="none" w:sz="0" w:space="0" w:color="auto"/>
            <w:bottom w:val="none" w:sz="0" w:space="0" w:color="auto"/>
            <w:right w:val="none" w:sz="0" w:space="0" w:color="auto"/>
          </w:divBdr>
        </w:div>
        <w:div w:id="1378630661">
          <w:marLeft w:val="640"/>
          <w:marRight w:val="0"/>
          <w:marTop w:val="0"/>
          <w:marBottom w:val="0"/>
          <w:divBdr>
            <w:top w:val="none" w:sz="0" w:space="0" w:color="auto"/>
            <w:left w:val="none" w:sz="0" w:space="0" w:color="auto"/>
            <w:bottom w:val="none" w:sz="0" w:space="0" w:color="auto"/>
            <w:right w:val="none" w:sz="0" w:space="0" w:color="auto"/>
          </w:divBdr>
        </w:div>
        <w:div w:id="1404713811">
          <w:marLeft w:val="640"/>
          <w:marRight w:val="0"/>
          <w:marTop w:val="0"/>
          <w:marBottom w:val="0"/>
          <w:divBdr>
            <w:top w:val="none" w:sz="0" w:space="0" w:color="auto"/>
            <w:left w:val="none" w:sz="0" w:space="0" w:color="auto"/>
            <w:bottom w:val="none" w:sz="0" w:space="0" w:color="auto"/>
            <w:right w:val="none" w:sz="0" w:space="0" w:color="auto"/>
          </w:divBdr>
        </w:div>
        <w:div w:id="1419447319">
          <w:marLeft w:val="640"/>
          <w:marRight w:val="0"/>
          <w:marTop w:val="0"/>
          <w:marBottom w:val="0"/>
          <w:divBdr>
            <w:top w:val="none" w:sz="0" w:space="0" w:color="auto"/>
            <w:left w:val="none" w:sz="0" w:space="0" w:color="auto"/>
            <w:bottom w:val="none" w:sz="0" w:space="0" w:color="auto"/>
            <w:right w:val="none" w:sz="0" w:space="0" w:color="auto"/>
          </w:divBdr>
        </w:div>
        <w:div w:id="1422410997">
          <w:marLeft w:val="640"/>
          <w:marRight w:val="0"/>
          <w:marTop w:val="0"/>
          <w:marBottom w:val="0"/>
          <w:divBdr>
            <w:top w:val="none" w:sz="0" w:space="0" w:color="auto"/>
            <w:left w:val="none" w:sz="0" w:space="0" w:color="auto"/>
            <w:bottom w:val="none" w:sz="0" w:space="0" w:color="auto"/>
            <w:right w:val="none" w:sz="0" w:space="0" w:color="auto"/>
          </w:divBdr>
        </w:div>
        <w:div w:id="1456409801">
          <w:marLeft w:val="640"/>
          <w:marRight w:val="0"/>
          <w:marTop w:val="0"/>
          <w:marBottom w:val="0"/>
          <w:divBdr>
            <w:top w:val="none" w:sz="0" w:space="0" w:color="auto"/>
            <w:left w:val="none" w:sz="0" w:space="0" w:color="auto"/>
            <w:bottom w:val="none" w:sz="0" w:space="0" w:color="auto"/>
            <w:right w:val="none" w:sz="0" w:space="0" w:color="auto"/>
          </w:divBdr>
        </w:div>
        <w:div w:id="1489008838">
          <w:marLeft w:val="640"/>
          <w:marRight w:val="0"/>
          <w:marTop w:val="0"/>
          <w:marBottom w:val="0"/>
          <w:divBdr>
            <w:top w:val="none" w:sz="0" w:space="0" w:color="auto"/>
            <w:left w:val="none" w:sz="0" w:space="0" w:color="auto"/>
            <w:bottom w:val="none" w:sz="0" w:space="0" w:color="auto"/>
            <w:right w:val="none" w:sz="0" w:space="0" w:color="auto"/>
          </w:divBdr>
        </w:div>
        <w:div w:id="1497964622">
          <w:marLeft w:val="640"/>
          <w:marRight w:val="0"/>
          <w:marTop w:val="0"/>
          <w:marBottom w:val="0"/>
          <w:divBdr>
            <w:top w:val="none" w:sz="0" w:space="0" w:color="auto"/>
            <w:left w:val="none" w:sz="0" w:space="0" w:color="auto"/>
            <w:bottom w:val="none" w:sz="0" w:space="0" w:color="auto"/>
            <w:right w:val="none" w:sz="0" w:space="0" w:color="auto"/>
          </w:divBdr>
        </w:div>
        <w:div w:id="1524972026">
          <w:marLeft w:val="640"/>
          <w:marRight w:val="0"/>
          <w:marTop w:val="0"/>
          <w:marBottom w:val="0"/>
          <w:divBdr>
            <w:top w:val="none" w:sz="0" w:space="0" w:color="auto"/>
            <w:left w:val="none" w:sz="0" w:space="0" w:color="auto"/>
            <w:bottom w:val="none" w:sz="0" w:space="0" w:color="auto"/>
            <w:right w:val="none" w:sz="0" w:space="0" w:color="auto"/>
          </w:divBdr>
        </w:div>
        <w:div w:id="1533806219">
          <w:marLeft w:val="640"/>
          <w:marRight w:val="0"/>
          <w:marTop w:val="0"/>
          <w:marBottom w:val="0"/>
          <w:divBdr>
            <w:top w:val="none" w:sz="0" w:space="0" w:color="auto"/>
            <w:left w:val="none" w:sz="0" w:space="0" w:color="auto"/>
            <w:bottom w:val="none" w:sz="0" w:space="0" w:color="auto"/>
            <w:right w:val="none" w:sz="0" w:space="0" w:color="auto"/>
          </w:divBdr>
        </w:div>
        <w:div w:id="1537960394">
          <w:marLeft w:val="640"/>
          <w:marRight w:val="0"/>
          <w:marTop w:val="0"/>
          <w:marBottom w:val="0"/>
          <w:divBdr>
            <w:top w:val="none" w:sz="0" w:space="0" w:color="auto"/>
            <w:left w:val="none" w:sz="0" w:space="0" w:color="auto"/>
            <w:bottom w:val="none" w:sz="0" w:space="0" w:color="auto"/>
            <w:right w:val="none" w:sz="0" w:space="0" w:color="auto"/>
          </w:divBdr>
        </w:div>
        <w:div w:id="1544442484">
          <w:marLeft w:val="640"/>
          <w:marRight w:val="0"/>
          <w:marTop w:val="0"/>
          <w:marBottom w:val="0"/>
          <w:divBdr>
            <w:top w:val="none" w:sz="0" w:space="0" w:color="auto"/>
            <w:left w:val="none" w:sz="0" w:space="0" w:color="auto"/>
            <w:bottom w:val="none" w:sz="0" w:space="0" w:color="auto"/>
            <w:right w:val="none" w:sz="0" w:space="0" w:color="auto"/>
          </w:divBdr>
        </w:div>
        <w:div w:id="1580795199">
          <w:marLeft w:val="640"/>
          <w:marRight w:val="0"/>
          <w:marTop w:val="0"/>
          <w:marBottom w:val="0"/>
          <w:divBdr>
            <w:top w:val="none" w:sz="0" w:space="0" w:color="auto"/>
            <w:left w:val="none" w:sz="0" w:space="0" w:color="auto"/>
            <w:bottom w:val="none" w:sz="0" w:space="0" w:color="auto"/>
            <w:right w:val="none" w:sz="0" w:space="0" w:color="auto"/>
          </w:divBdr>
        </w:div>
        <w:div w:id="1597322682">
          <w:marLeft w:val="640"/>
          <w:marRight w:val="0"/>
          <w:marTop w:val="0"/>
          <w:marBottom w:val="0"/>
          <w:divBdr>
            <w:top w:val="none" w:sz="0" w:space="0" w:color="auto"/>
            <w:left w:val="none" w:sz="0" w:space="0" w:color="auto"/>
            <w:bottom w:val="none" w:sz="0" w:space="0" w:color="auto"/>
            <w:right w:val="none" w:sz="0" w:space="0" w:color="auto"/>
          </w:divBdr>
        </w:div>
        <w:div w:id="1617322356">
          <w:marLeft w:val="640"/>
          <w:marRight w:val="0"/>
          <w:marTop w:val="0"/>
          <w:marBottom w:val="0"/>
          <w:divBdr>
            <w:top w:val="none" w:sz="0" w:space="0" w:color="auto"/>
            <w:left w:val="none" w:sz="0" w:space="0" w:color="auto"/>
            <w:bottom w:val="none" w:sz="0" w:space="0" w:color="auto"/>
            <w:right w:val="none" w:sz="0" w:space="0" w:color="auto"/>
          </w:divBdr>
        </w:div>
        <w:div w:id="1661930769">
          <w:marLeft w:val="640"/>
          <w:marRight w:val="0"/>
          <w:marTop w:val="0"/>
          <w:marBottom w:val="0"/>
          <w:divBdr>
            <w:top w:val="none" w:sz="0" w:space="0" w:color="auto"/>
            <w:left w:val="none" w:sz="0" w:space="0" w:color="auto"/>
            <w:bottom w:val="none" w:sz="0" w:space="0" w:color="auto"/>
            <w:right w:val="none" w:sz="0" w:space="0" w:color="auto"/>
          </w:divBdr>
        </w:div>
        <w:div w:id="1671054729">
          <w:marLeft w:val="640"/>
          <w:marRight w:val="0"/>
          <w:marTop w:val="0"/>
          <w:marBottom w:val="0"/>
          <w:divBdr>
            <w:top w:val="none" w:sz="0" w:space="0" w:color="auto"/>
            <w:left w:val="none" w:sz="0" w:space="0" w:color="auto"/>
            <w:bottom w:val="none" w:sz="0" w:space="0" w:color="auto"/>
            <w:right w:val="none" w:sz="0" w:space="0" w:color="auto"/>
          </w:divBdr>
        </w:div>
        <w:div w:id="1693417403">
          <w:marLeft w:val="640"/>
          <w:marRight w:val="0"/>
          <w:marTop w:val="0"/>
          <w:marBottom w:val="0"/>
          <w:divBdr>
            <w:top w:val="none" w:sz="0" w:space="0" w:color="auto"/>
            <w:left w:val="none" w:sz="0" w:space="0" w:color="auto"/>
            <w:bottom w:val="none" w:sz="0" w:space="0" w:color="auto"/>
            <w:right w:val="none" w:sz="0" w:space="0" w:color="auto"/>
          </w:divBdr>
        </w:div>
      </w:divsChild>
    </w:div>
    <w:div w:id="1068572367">
      <w:bodyDiv w:val="1"/>
      <w:marLeft w:val="0"/>
      <w:marRight w:val="0"/>
      <w:marTop w:val="0"/>
      <w:marBottom w:val="0"/>
      <w:divBdr>
        <w:top w:val="none" w:sz="0" w:space="0" w:color="auto"/>
        <w:left w:val="none" w:sz="0" w:space="0" w:color="auto"/>
        <w:bottom w:val="none" w:sz="0" w:space="0" w:color="auto"/>
        <w:right w:val="none" w:sz="0" w:space="0" w:color="auto"/>
      </w:divBdr>
      <w:divsChild>
        <w:div w:id="11344809">
          <w:marLeft w:val="640"/>
          <w:marRight w:val="0"/>
          <w:marTop w:val="0"/>
          <w:marBottom w:val="0"/>
          <w:divBdr>
            <w:top w:val="none" w:sz="0" w:space="0" w:color="auto"/>
            <w:left w:val="none" w:sz="0" w:space="0" w:color="auto"/>
            <w:bottom w:val="none" w:sz="0" w:space="0" w:color="auto"/>
            <w:right w:val="none" w:sz="0" w:space="0" w:color="auto"/>
          </w:divBdr>
        </w:div>
        <w:div w:id="60953484">
          <w:marLeft w:val="640"/>
          <w:marRight w:val="0"/>
          <w:marTop w:val="0"/>
          <w:marBottom w:val="0"/>
          <w:divBdr>
            <w:top w:val="none" w:sz="0" w:space="0" w:color="auto"/>
            <w:left w:val="none" w:sz="0" w:space="0" w:color="auto"/>
            <w:bottom w:val="none" w:sz="0" w:space="0" w:color="auto"/>
            <w:right w:val="none" w:sz="0" w:space="0" w:color="auto"/>
          </w:divBdr>
        </w:div>
        <w:div w:id="65224478">
          <w:marLeft w:val="640"/>
          <w:marRight w:val="0"/>
          <w:marTop w:val="0"/>
          <w:marBottom w:val="0"/>
          <w:divBdr>
            <w:top w:val="none" w:sz="0" w:space="0" w:color="auto"/>
            <w:left w:val="none" w:sz="0" w:space="0" w:color="auto"/>
            <w:bottom w:val="none" w:sz="0" w:space="0" w:color="auto"/>
            <w:right w:val="none" w:sz="0" w:space="0" w:color="auto"/>
          </w:divBdr>
        </w:div>
        <w:div w:id="68309552">
          <w:marLeft w:val="640"/>
          <w:marRight w:val="0"/>
          <w:marTop w:val="0"/>
          <w:marBottom w:val="0"/>
          <w:divBdr>
            <w:top w:val="none" w:sz="0" w:space="0" w:color="auto"/>
            <w:left w:val="none" w:sz="0" w:space="0" w:color="auto"/>
            <w:bottom w:val="none" w:sz="0" w:space="0" w:color="auto"/>
            <w:right w:val="none" w:sz="0" w:space="0" w:color="auto"/>
          </w:divBdr>
        </w:div>
        <w:div w:id="91122583">
          <w:marLeft w:val="640"/>
          <w:marRight w:val="0"/>
          <w:marTop w:val="0"/>
          <w:marBottom w:val="0"/>
          <w:divBdr>
            <w:top w:val="none" w:sz="0" w:space="0" w:color="auto"/>
            <w:left w:val="none" w:sz="0" w:space="0" w:color="auto"/>
            <w:bottom w:val="none" w:sz="0" w:space="0" w:color="auto"/>
            <w:right w:val="none" w:sz="0" w:space="0" w:color="auto"/>
          </w:divBdr>
        </w:div>
        <w:div w:id="99221911">
          <w:marLeft w:val="640"/>
          <w:marRight w:val="0"/>
          <w:marTop w:val="0"/>
          <w:marBottom w:val="0"/>
          <w:divBdr>
            <w:top w:val="none" w:sz="0" w:space="0" w:color="auto"/>
            <w:left w:val="none" w:sz="0" w:space="0" w:color="auto"/>
            <w:bottom w:val="none" w:sz="0" w:space="0" w:color="auto"/>
            <w:right w:val="none" w:sz="0" w:space="0" w:color="auto"/>
          </w:divBdr>
        </w:div>
        <w:div w:id="104157508">
          <w:marLeft w:val="640"/>
          <w:marRight w:val="0"/>
          <w:marTop w:val="0"/>
          <w:marBottom w:val="0"/>
          <w:divBdr>
            <w:top w:val="none" w:sz="0" w:space="0" w:color="auto"/>
            <w:left w:val="none" w:sz="0" w:space="0" w:color="auto"/>
            <w:bottom w:val="none" w:sz="0" w:space="0" w:color="auto"/>
            <w:right w:val="none" w:sz="0" w:space="0" w:color="auto"/>
          </w:divBdr>
        </w:div>
        <w:div w:id="119568513">
          <w:marLeft w:val="640"/>
          <w:marRight w:val="0"/>
          <w:marTop w:val="0"/>
          <w:marBottom w:val="0"/>
          <w:divBdr>
            <w:top w:val="none" w:sz="0" w:space="0" w:color="auto"/>
            <w:left w:val="none" w:sz="0" w:space="0" w:color="auto"/>
            <w:bottom w:val="none" w:sz="0" w:space="0" w:color="auto"/>
            <w:right w:val="none" w:sz="0" w:space="0" w:color="auto"/>
          </w:divBdr>
        </w:div>
        <w:div w:id="119954518">
          <w:marLeft w:val="640"/>
          <w:marRight w:val="0"/>
          <w:marTop w:val="0"/>
          <w:marBottom w:val="0"/>
          <w:divBdr>
            <w:top w:val="none" w:sz="0" w:space="0" w:color="auto"/>
            <w:left w:val="none" w:sz="0" w:space="0" w:color="auto"/>
            <w:bottom w:val="none" w:sz="0" w:space="0" w:color="auto"/>
            <w:right w:val="none" w:sz="0" w:space="0" w:color="auto"/>
          </w:divBdr>
        </w:div>
        <w:div w:id="137770612">
          <w:marLeft w:val="640"/>
          <w:marRight w:val="0"/>
          <w:marTop w:val="0"/>
          <w:marBottom w:val="0"/>
          <w:divBdr>
            <w:top w:val="none" w:sz="0" w:space="0" w:color="auto"/>
            <w:left w:val="none" w:sz="0" w:space="0" w:color="auto"/>
            <w:bottom w:val="none" w:sz="0" w:space="0" w:color="auto"/>
            <w:right w:val="none" w:sz="0" w:space="0" w:color="auto"/>
          </w:divBdr>
        </w:div>
        <w:div w:id="156579090">
          <w:marLeft w:val="640"/>
          <w:marRight w:val="0"/>
          <w:marTop w:val="0"/>
          <w:marBottom w:val="0"/>
          <w:divBdr>
            <w:top w:val="none" w:sz="0" w:space="0" w:color="auto"/>
            <w:left w:val="none" w:sz="0" w:space="0" w:color="auto"/>
            <w:bottom w:val="none" w:sz="0" w:space="0" w:color="auto"/>
            <w:right w:val="none" w:sz="0" w:space="0" w:color="auto"/>
          </w:divBdr>
        </w:div>
        <w:div w:id="167136877">
          <w:marLeft w:val="640"/>
          <w:marRight w:val="0"/>
          <w:marTop w:val="0"/>
          <w:marBottom w:val="0"/>
          <w:divBdr>
            <w:top w:val="none" w:sz="0" w:space="0" w:color="auto"/>
            <w:left w:val="none" w:sz="0" w:space="0" w:color="auto"/>
            <w:bottom w:val="none" w:sz="0" w:space="0" w:color="auto"/>
            <w:right w:val="none" w:sz="0" w:space="0" w:color="auto"/>
          </w:divBdr>
        </w:div>
        <w:div w:id="201064452">
          <w:marLeft w:val="640"/>
          <w:marRight w:val="0"/>
          <w:marTop w:val="0"/>
          <w:marBottom w:val="0"/>
          <w:divBdr>
            <w:top w:val="none" w:sz="0" w:space="0" w:color="auto"/>
            <w:left w:val="none" w:sz="0" w:space="0" w:color="auto"/>
            <w:bottom w:val="none" w:sz="0" w:space="0" w:color="auto"/>
            <w:right w:val="none" w:sz="0" w:space="0" w:color="auto"/>
          </w:divBdr>
        </w:div>
        <w:div w:id="214631587">
          <w:marLeft w:val="640"/>
          <w:marRight w:val="0"/>
          <w:marTop w:val="0"/>
          <w:marBottom w:val="0"/>
          <w:divBdr>
            <w:top w:val="none" w:sz="0" w:space="0" w:color="auto"/>
            <w:left w:val="none" w:sz="0" w:space="0" w:color="auto"/>
            <w:bottom w:val="none" w:sz="0" w:space="0" w:color="auto"/>
            <w:right w:val="none" w:sz="0" w:space="0" w:color="auto"/>
          </w:divBdr>
        </w:div>
        <w:div w:id="221141320">
          <w:marLeft w:val="640"/>
          <w:marRight w:val="0"/>
          <w:marTop w:val="0"/>
          <w:marBottom w:val="0"/>
          <w:divBdr>
            <w:top w:val="none" w:sz="0" w:space="0" w:color="auto"/>
            <w:left w:val="none" w:sz="0" w:space="0" w:color="auto"/>
            <w:bottom w:val="none" w:sz="0" w:space="0" w:color="auto"/>
            <w:right w:val="none" w:sz="0" w:space="0" w:color="auto"/>
          </w:divBdr>
        </w:div>
        <w:div w:id="221256305">
          <w:marLeft w:val="640"/>
          <w:marRight w:val="0"/>
          <w:marTop w:val="0"/>
          <w:marBottom w:val="0"/>
          <w:divBdr>
            <w:top w:val="none" w:sz="0" w:space="0" w:color="auto"/>
            <w:left w:val="none" w:sz="0" w:space="0" w:color="auto"/>
            <w:bottom w:val="none" w:sz="0" w:space="0" w:color="auto"/>
            <w:right w:val="none" w:sz="0" w:space="0" w:color="auto"/>
          </w:divBdr>
        </w:div>
        <w:div w:id="241306116">
          <w:marLeft w:val="640"/>
          <w:marRight w:val="0"/>
          <w:marTop w:val="0"/>
          <w:marBottom w:val="0"/>
          <w:divBdr>
            <w:top w:val="none" w:sz="0" w:space="0" w:color="auto"/>
            <w:left w:val="none" w:sz="0" w:space="0" w:color="auto"/>
            <w:bottom w:val="none" w:sz="0" w:space="0" w:color="auto"/>
            <w:right w:val="none" w:sz="0" w:space="0" w:color="auto"/>
          </w:divBdr>
        </w:div>
        <w:div w:id="250045763">
          <w:marLeft w:val="640"/>
          <w:marRight w:val="0"/>
          <w:marTop w:val="0"/>
          <w:marBottom w:val="0"/>
          <w:divBdr>
            <w:top w:val="none" w:sz="0" w:space="0" w:color="auto"/>
            <w:left w:val="none" w:sz="0" w:space="0" w:color="auto"/>
            <w:bottom w:val="none" w:sz="0" w:space="0" w:color="auto"/>
            <w:right w:val="none" w:sz="0" w:space="0" w:color="auto"/>
          </w:divBdr>
        </w:div>
        <w:div w:id="250892388">
          <w:marLeft w:val="640"/>
          <w:marRight w:val="0"/>
          <w:marTop w:val="0"/>
          <w:marBottom w:val="0"/>
          <w:divBdr>
            <w:top w:val="none" w:sz="0" w:space="0" w:color="auto"/>
            <w:left w:val="none" w:sz="0" w:space="0" w:color="auto"/>
            <w:bottom w:val="none" w:sz="0" w:space="0" w:color="auto"/>
            <w:right w:val="none" w:sz="0" w:space="0" w:color="auto"/>
          </w:divBdr>
        </w:div>
        <w:div w:id="260913487">
          <w:marLeft w:val="640"/>
          <w:marRight w:val="0"/>
          <w:marTop w:val="0"/>
          <w:marBottom w:val="0"/>
          <w:divBdr>
            <w:top w:val="none" w:sz="0" w:space="0" w:color="auto"/>
            <w:left w:val="none" w:sz="0" w:space="0" w:color="auto"/>
            <w:bottom w:val="none" w:sz="0" w:space="0" w:color="auto"/>
            <w:right w:val="none" w:sz="0" w:space="0" w:color="auto"/>
          </w:divBdr>
        </w:div>
        <w:div w:id="286854891">
          <w:marLeft w:val="640"/>
          <w:marRight w:val="0"/>
          <w:marTop w:val="0"/>
          <w:marBottom w:val="0"/>
          <w:divBdr>
            <w:top w:val="none" w:sz="0" w:space="0" w:color="auto"/>
            <w:left w:val="none" w:sz="0" w:space="0" w:color="auto"/>
            <w:bottom w:val="none" w:sz="0" w:space="0" w:color="auto"/>
            <w:right w:val="none" w:sz="0" w:space="0" w:color="auto"/>
          </w:divBdr>
        </w:div>
        <w:div w:id="299457776">
          <w:marLeft w:val="640"/>
          <w:marRight w:val="0"/>
          <w:marTop w:val="0"/>
          <w:marBottom w:val="0"/>
          <w:divBdr>
            <w:top w:val="none" w:sz="0" w:space="0" w:color="auto"/>
            <w:left w:val="none" w:sz="0" w:space="0" w:color="auto"/>
            <w:bottom w:val="none" w:sz="0" w:space="0" w:color="auto"/>
            <w:right w:val="none" w:sz="0" w:space="0" w:color="auto"/>
          </w:divBdr>
        </w:div>
        <w:div w:id="307825569">
          <w:marLeft w:val="640"/>
          <w:marRight w:val="0"/>
          <w:marTop w:val="0"/>
          <w:marBottom w:val="0"/>
          <w:divBdr>
            <w:top w:val="none" w:sz="0" w:space="0" w:color="auto"/>
            <w:left w:val="none" w:sz="0" w:space="0" w:color="auto"/>
            <w:bottom w:val="none" w:sz="0" w:space="0" w:color="auto"/>
            <w:right w:val="none" w:sz="0" w:space="0" w:color="auto"/>
          </w:divBdr>
        </w:div>
        <w:div w:id="359746206">
          <w:marLeft w:val="640"/>
          <w:marRight w:val="0"/>
          <w:marTop w:val="0"/>
          <w:marBottom w:val="0"/>
          <w:divBdr>
            <w:top w:val="none" w:sz="0" w:space="0" w:color="auto"/>
            <w:left w:val="none" w:sz="0" w:space="0" w:color="auto"/>
            <w:bottom w:val="none" w:sz="0" w:space="0" w:color="auto"/>
            <w:right w:val="none" w:sz="0" w:space="0" w:color="auto"/>
          </w:divBdr>
        </w:div>
        <w:div w:id="381485228">
          <w:marLeft w:val="640"/>
          <w:marRight w:val="0"/>
          <w:marTop w:val="0"/>
          <w:marBottom w:val="0"/>
          <w:divBdr>
            <w:top w:val="none" w:sz="0" w:space="0" w:color="auto"/>
            <w:left w:val="none" w:sz="0" w:space="0" w:color="auto"/>
            <w:bottom w:val="none" w:sz="0" w:space="0" w:color="auto"/>
            <w:right w:val="none" w:sz="0" w:space="0" w:color="auto"/>
          </w:divBdr>
        </w:div>
        <w:div w:id="398750795">
          <w:marLeft w:val="640"/>
          <w:marRight w:val="0"/>
          <w:marTop w:val="0"/>
          <w:marBottom w:val="0"/>
          <w:divBdr>
            <w:top w:val="none" w:sz="0" w:space="0" w:color="auto"/>
            <w:left w:val="none" w:sz="0" w:space="0" w:color="auto"/>
            <w:bottom w:val="none" w:sz="0" w:space="0" w:color="auto"/>
            <w:right w:val="none" w:sz="0" w:space="0" w:color="auto"/>
          </w:divBdr>
        </w:div>
        <w:div w:id="414984760">
          <w:marLeft w:val="640"/>
          <w:marRight w:val="0"/>
          <w:marTop w:val="0"/>
          <w:marBottom w:val="0"/>
          <w:divBdr>
            <w:top w:val="none" w:sz="0" w:space="0" w:color="auto"/>
            <w:left w:val="none" w:sz="0" w:space="0" w:color="auto"/>
            <w:bottom w:val="none" w:sz="0" w:space="0" w:color="auto"/>
            <w:right w:val="none" w:sz="0" w:space="0" w:color="auto"/>
          </w:divBdr>
        </w:div>
        <w:div w:id="415133625">
          <w:marLeft w:val="640"/>
          <w:marRight w:val="0"/>
          <w:marTop w:val="0"/>
          <w:marBottom w:val="0"/>
          <w:divBdr>
            <w:top w:val="none" w:sz="0" w:space="0" w:color="auto"/>
            <w:left w:val="none" w:sz="0" w:space="0" w:color="auto"/>
            <w:bottom w:val="none" w:sz="0" w:space="0" w:color="auto"/>
            <w:right w:val="none" w:sz="0" w:space="0" w:color="auto"/>
          </w:divBdr>
        </w:div>
        <w:div w:id="484510533">
          <w:marLeft w:val="640"/>
          <w:marRight w:val="0"/>
          <w:marTop w:val="0"/>
          <w:marBottom w:val="0"/>
          <w:divBdr>
            <w:top w:val="none" w:sz="0" w:space="0" w:color="auto"/>
            <w:left w:val="none" w:sz="0" w:space="0" w:color="auto"/>
            <w:bottom w:val="none" w:sz="0" w:space="0" w:color="auto"/>
            <w:right w:val="none" w:sz="0" w:space="0" w:color="auto"/>
          </w:divBdr>
        </w:div>
        <w:div w:id="497380613">
          <w:marLeft w:val="640"/>
          <w:marRight w:val="0"/>
          <w:marTop w:val="0"/>
          <w:marBottom w:val="0"/>
          <w:divBdr>
            <w:top w:val="none" w:sz="0" w:space="0" w:color="auto"/>
            <w:left w:val="none" w:sz="0" w:space="0" w:color="auto"/>
            <w:bottom w:val="none" w:sz="0" w:space="0" w:color="auto"/>
            <w:right w:val="none" w:sz="0" w:space="0" w:color="auto"/>
          </w:divBdr>
        </w:div>
        <w:div w:id="513418959">
          <w:marLeft w:val="640"/>
          <w:marRight w:val="0"/>
          <w:marTop w:val="0"/>
          <w:marBottom w:val="0"/>
          <w:divBdr>
            <w:top w:val="none" w:sz="0" w:space="0" w:color="auto"/>
            <w:left w:val="none" w:sz="0" w:space="0" w:color="auto"/>
            <w:bottom w:val="none" w:sz="0" w:space="0" w:color="auto"/>
            <w:right w:val="none" w:sz="0" w:space="0" w:color="auto"/>
          </w:divBdr>
        </w:div>
        <w:div w:id="550308590">
          <w:marLeft w:val="640"/>
          <w:marRight w:val="0"/>
          <w:marTop w:val="0"/>
          <w:marBottom w:val="0"/>
          <w:divBdr>
            <w:top w:val="none" w:sz="0" w:space="0" w:color="auto"/>
            <w:left w:val="none" w:sz="0" w:space="0" w:color="auto"/>
            <w:bottom w:val="none" w:sz="0" w:space="0" w:color="auto"/>
            <w:right w:val="none" w:sz="0" w:space="0" w:color="auto"/>
          </w:divBdr>
        </w:div>
        <w:div w:id="566378624">
          <w:marLeft w:val="640"/>
          <w:marRight w:val="0"/>
          <w:marTop w:val="0"/>
          <w:marBottom w:val="0"/>
          <w:divBdr>
            <w:top w:val="none" w:sz="0" w:space="0" w:color="auto"/>
            <w:left w:val="none" w:sz="0" w:space="0" w:color="auto"/>
            <w:bottom w:val="none" w:sz="0" w:space="0" w:color="auto"/>
            <w:right w:val="none" w:sz="0" w:space="0" w:color="auto"/>
          </w:divBdr>
        </w:div>
        <w:div w:id="595021016">
          <w:marLeft w:val="640"/>
          <w:marRight w:val="0"/>
          <w:marTop w:val="0"/>
          <w:marBottom w:val="0"/>
          <w:divBdr>
            <w:top w:val="none" w:sz="0" w:space="0" w:color="auto"/>
            <w:left w:val="none" w:sz="0" w:space="0" w:color="auto"/>
            <w:bottom w:val="none" w:sz="0" w:space="0" w:color="auto"/>
            <w:right w:val="none" w:sz="0" w:space="0" w:color="auto"/>
          </w:divBdr>
        </w:div>
        <w:div w:id="606042485">
          <w:marLeft w:val="640"/>
          <w:marRight w:val="0"/>
          <w:marTop w:val="0"/>
          <w:marBottom w:val="0"/>
          <w:divBdr>
            <w:top w:val="none" w:sz="0" w:space="0" w:color="auto"/>
            <w:left w:val="none" w:sz="0" w:space="0" w:color="auto"/>
            <w:bottom w:val="none" w:sz="0" w:space="0" w:color="auto"/>
            <w:right w:val="none" w:sz="0" w:space="0" w:color="auto"/>
          </w:divBdr>
        </w:div>
        <w:div w:id="621612556">
          <w:marLeft w:val="640"/>
          <w:marRight w:val="0"/>
          <w:marTop w:val="0"/>
          <w:marBottom w:val="0"/>
          <w:divBdr>
            <w:top w:val="none" w:sz="0" w:space="0" w:color="auto"/>
            <w:left w:val="none" w:sz="0" w:space="0" w:color="auto"/>
            <w:bottom w:val="none" w:sz="0" w:space="0" w:color="auto"/>
            <w:right w:val="none" w:sz="0" w:space="0" w:color="auto"/>
          </w:divBdr>
        </w:div>
        <w:div w:id="628173447">
          <w:marLeft w:val="640"/>
          <w:marRight w:val="0"/>
          <w:marTop w:val="0"/>
          <w:marBottom w:val="0"/>
          <w:divBdr>
            <w:top w:val="none" w:sz="0" w:space="0" w:color="auto"/>
            <w:left w:val="none" w:sz="0" w:space="0" w:color="auto"/>
            <w:bottom w:val="none" w:sz="0" w:space="0" w:color="auto"/>
            <w:right w:val="none" w:sz="0" w:space="0" w:color="auto"/>
          </w:divBdr>
        </w:div>
        <w:div w:id="630013483">
          <w:marLeft w:val="640"/>
          <w:marRight w:val="0"/>
          <w:marTop w:val="0"/>
          <w:marBottom w:val="0"/>
          <w:divBdr>
            <w:top w:val="none" w:sz="0" w:space="0" w:color="auto"/>
            <w:left w:val="none" w:sz="0" w:space="0" w:color="auto"/>
            <w:bottom w:val="none" w:sz="0" w:space="0" w:color="auto"/>
            <w:right w:val="none" w:sz="0" w:space="0" w:color="auto"/>
          </w:divBdr>
        </w:div>
        <w:div w:id="631250884">
          <w:marLeft w:val="640"/>
          <w:marRight w:val="0"/>
          <w:marTop w:val="0"/>
          <w:marBottom w:val="0"/>
          <w:divBdr>
            <w:top w:val="none" w:sz="0" w:space="0" w:color="auto"/>
            <w:left w:val="none" w:sz="0" w:space="0" w:color="auto"/>
            <w:bottom w:val="none" w:sz="0" w:space="0" w:color="auto"/>
            <w:right w:val="none" w:sz="0" w:space="0" w:color="auto"/>
          </w:divBdr>
        </w:div>
        <w:div w:id="638150900">
          <w:marLeft w:val="640"/>
          <w:marRight w:val="0"/>
          <w:marTop w:val="0"/>
          <w:marBottom w:val="0"/>
          <w:divBdr>
            <w:top w:val="none" w:sz="0" w:space="0" w:color="auto"/>
            <w:left w:val="none" w:sz="0" w:space="0" w:color="auto"/>
            <w:bottom w:val="none" w:sz="0" w:space="0" w:color="auto"/>
            <w:right w:val="none" w:sz="0" w:space="0" w:color="auto"/>
          </w:divBdr>
        </w:div>
        <w:div w:id="640579678">
          <w:marLeft w:val="640"/>
          <w:marRight w:val="0"/>
          <w:marTop w:val="0"/>
          <w:marBottom w:val="0"/>
          <w:divBdr>
            <w:top w:val="none" w:sz="0" w:space="0" w:color="auto"/>
            <w:left w:val="none" w:sz="0" w:space="0" w:color="auto"/>
            <w:bottom w:val="none" w:sz="0" w:space="0" w:color="auto"/>
            <w:right w:val="none" w:sz="0" w:space="0" w:color="auto"/>
          </w:divBdr>
        </w:div>
        <w:div w:id="653991270">
          <w:marLeft w:val="640"/>
          <w:marRight w:val="0"/>
          <w:marTop w:val="0"/>
          <w:marBottom w:val="0"/>
          <w:divBdr>
            <w:top w:val="none" w:sz="0" w:space="0" w:color="auto"/>
            <w:left w:val="none" w:sz="0" w:space="0" w:color="auto"/>
            <w:bottom w:val="none" w:sz="0" w:space="0" w:color="auto"/>
            <w:right w:val="none" w:sz="0" w:space="0" w:color="auto"/>
          </w:divBdr>
        </w:div>
        <w:div w:id="654532657">
          <w:marLeft w:val="640"/>
          <w:marRight w:val="0"/>
          <w:marTop w:val="0"/>
          <w:marBottom w:val="0"/>
          <w:divBdr>
            <w:top w:val="none" w:sz="0" w:space="0" w:color="auto"/>
            <w:left w:val="none" w:sz="0" w:space="0" w:color="auto"/>
            <w:bottom w:val="none" w:sz="0" w:space="0" w:color="auto"/>
            <w:right w:val="none" w:sz="0" w:space="0" w:color="auto"/>
          </w:divBdr>
        </w:div>
        <w:div w:id="669530361">
          <w:marLeft w:val="640"/>
          <w:marRight w:val="0"/>
          <w:marTop w:val="0"/>
          <w:marBottom w:val="0"/>
          <w:divBdr>
            <w:top w:val="none" w:sz="0" w:space="0" w:color="auto"/>
            <w:left w:val="none" w:sz="0" w:space="0" w:color="auto"/>
            <w:bottom w:val="none" w:sz="0" w:space="0" w:color="auto"/>
            <w:right w:val="none" w:sz="0" w:space="0" w:color="auto"/>
          </w:divBdr>
        </w:div>
        <w:div w:id="693311245">
          <w:marLeft w:val="640"/>
          <w:marRight w:val="0"/>
          <w:marTop w:val="0"/>
          <w:marBottom w:val="0"/>
          <w:divBdr>
            <w:top w:val="none" w:sz="0" w:space="0" w:color="auto"/>
            <w:left w:val="none" w:sz="0" w:space="0" w:color="auto"/>
            <w:bottom w:val="none" w:sz="0" w:space="0" w:color="auto"/>
            <w:right w:val="none" w:sz="0" w:space="0" w:color="auto"/>
          </w:divBdr>
        </w:div>
        <w:div w:id="709304438">
          <w:marLeft w:val="640"/>
          <w:marRight w:val="0"/>
          <w:marTop w:val="0"/>
          <w:marBottom w:val="0"/>
          <w:divBdr>
            <w:top w:val="none" w:sz="0" w:space="0" w:color="auto"/>
            <w:left w:val="none" w:sz="0" w:space="0" w:color="auto"/>
            <w:bottom w:val="none" w:sz="0" w:space="0" w:color="auto"/>
            <w:right w:val="none" w:sz="0" w:space="0" w:color="auto"/>
          </w:divBdr>
        </w:div>
        <w:div w:id="714626304">
          <w:marLeft w:val="640"/>
          <w:marRight w:val="0"/>
          <w:marTop w:val="0"/>
          <w:marBottom w:val="0"/>
          <w:divBdr>
            <w:top w:val="none" w:sz="0" w:space="0" w:color="auto"/>
            <w:left w:val="none" w:sz="0" w:space="0" w:color="auto"/>
            <w:bottom w:val="none" w:sz="0" w:space="0" w:color="auto"/>
            <w:right w:val="none" w:sz="0" w:space="0" w:color="auto"/>
          </w:divBdr>
        </w:div>
        <w:div w:id="748120962">
          <w:marLeft w:val="640"/>
          <w:marRight w:val="0"/>
          <w:marTop w:val="0"/>
          <w:marBottom w:val="0"/>
          <w:divBdr>
            <w:top w:val="none" w:sz="0" w:space="0" w:color="auto"/>
            <w:left w:val="none" w:sz="0" w:space="0" w:color="auto"/>
            <w:bottom w:val="none" w:sz="0" w:space="0" w:color="auto"/>
            <w:right w:val="none" w:sz="0" w:space="0" w:color="auto"/>
          </w:divBdr>
        </w:div>
        <w:div w:id="758520750">
          <w:marLeft w:val="640"/>
          <w:marRight w:val="0"/>
          <w:marTop w:val="0"/>
          <w:marBottom w:val="0"/>
          <w:divBdr>
            <w:top w:val="none" w:sz="0" w:space="0" w:color="auto"/>
            <w:left w:val="none" w:sz="0" w:space="0" w:color="auto"/>
            <w:bottom w:val="none" w:sz="0" w:space="0" w:color="auto"/>
            <w:right w:val="none" w:sz="0" w:space="0" w:color="auto"/>
          </w:divBdr>
        </w:div>
        <w:div w:id="768087985">
          <w:marLeft w:val="640"/>
          <w:marRight w:val="0"/>
          <w:marTop w:val="0"/>
          <w:marBottom w:val="0"/>
          <w:divBdr>
            <w:top w:val="none" w:sz="0" w:space="0" w:color="auto"/>
            <w:left w:val="none" w:sz="0" w:space="0" w:color="auto"/>
            <w:bottom w:val="none" w:sz="0" w:space="0" w:color="auto"/>
            <w:right w:val="none" w:sz="0" w:space="0" w:color="auto"/>
          </w:divBdr>
        </w:div>
        <w:div w:id="792361469">
          <w:marLeft w:val="640"/>
          <w:marRight w:val="0"/>
          <w:marTop w:val="0"/>
          <w:marBottom w:val="0"/>
          <w:divBdr>
            <w:top w:val="none" w:sz="0" w:space="0" w:color="auto"/>
            <w:left w:val="none" w:sz="0" w:space="0" w:color="auto"/>
            <w:bottom w:val="none" w:sz="0" w:space="0" w:color="auto"/>
            <w:right w:val="none" w:sz="0" w:space="0" w:color="auto"/>
          </w:divBdr>
        </w:div>
        <w:div w:id="813259706">
          <w:marLeft w:val="640"/>
          <w:marRight w:val="0"/>
          <w:marTop w:val="0"/>
          <w:marBottom w:val="0"/>
          <w:divBdr>
            <w:top w:val="none" w:sz="0" w:space="0" w:color="auto"/>
            <w:left w:val="none" w:sz="0" w:space="0" w:color="auto"/>
            <w:bottom w:val="none" w:sz="0" w:space="0" w:color="auto"/>
            <w:right w:val="none" w:sz="0" w:space="0" w:color="auto"/>
          </w:divBdr>
        </w:div>
        <w:div w:id="815027536">
          <w:marLeft w:val="640"/>
          <w:marRight w:val="0"/>
          <w:marTop w:val="0"/>
          <w:marBottom w:val="0"/>
          <w:divBdr>
            <w:top w:val="none" w:sz="0" w:space="0" w:color="auto"/>
            <w:left w:val="none" w:sz="0" w:space="0" w:color="auto"/>
            <w:bottom w:val="none" w:sz="0" w:space="0" w:color="auto"/>
            <w:right w:val="none" w:sz="0" w:space="0" w:color="auto"/>
          </w:divBdr>
        </w:div>
        <w:div w:id="837236619">
          <w:marLeft w:val="640"/>
          <w:marRight w:val="0"/>
          <w:marTop w:val="0"/>
          <w:marBottom w:val="0"/>
          <w:divBdr>
            <w:top w:val="none" w:sz="0" w:space="0" w:color="auto"/>
            <w:left w:val="none" w:sz="0" w:space="0" w:color="auto"/>
            <w:bottom w:val="none" w:sz="0" w:space="0" w:color="auto"/>
            <w:right w:val="none" w:sz="0" w:space="0" w:color="auto"/>
          </w:divBdr>
        </w:div>
        <w:div w:id="841511805">
          <w:marLeft w:val="640"/>
          <w:marRight w:val="0"/>
          <w:marTop w:val="0"/>
          <w:marBottom w:val="0"/>
          <w:divBdr>
            <w:top w:val="none" w:sz="0" w:space="0" w:color="auto"/>
            <w:left w:val="none" w:sz="0" w:space="0" w:color="auto"/>
            <w:bottom w:val="none" w:sz="0" w:space="0" w:color="auto"/>
            <w:right w:val="none" w:sz="0" w:space="0" w:color="auto"/>
          </w:divBdr>
        </w:div>
        <w:div w:id="898050590">
          <w:marLeft w:val="640"/>
          <w:marRight w:val="0"/>
          <w:marTop w:val="0"/>
          <w:marBottom w:val="0"/>
          <w:divBdr>
            <w:top w:val="none" w:sz="0" w:space="0" w:color="auto"/>
            <w:left w:val="none" w:sz="0" w:space="0" w:color="auto"/>
            <w:bottom w:val="none" w:sz="0" w:space="0" w:color="auto"/>
            <w:right w:val="none" w:sz="0" w:space="0" w:color="auto"/>
          </w:divBdr>
        </w:div>
        <w:div w:id="951400165">
          <w:marLeft w:val="640"/>
          <w:marRight w:val="0"/>
          <w:marTop w:val="0"/>
          <w:marBottom w:val="0"/>
          <w:divBdr>
            <w:top w:val="none" w:sz="0" w:space="0" w:color="auto"/>
            <w:left w:val="none" w:sz="0" w:space="0" w:color="auto"/>
            <w:bottom w:val="none" w:sz="0" w:space="0" w:color="auto"/>
            <w:right w:val="none" w:sz="0" w:space="0" w:color="auto"/>
          </w:divBdr>
        </w:div>
        <w:div w:id="971599656">
          <w:marLeft w:val="640"/>
          <w:marRight w:val="0"/>
          <w:marTop w:val="0"/>
          <w:marBottom w:val="0"/>
          <w:divBdr>
            <w:top w:val="none" w:sz="0" w:space="0" w:color="auto"/>
            <w:left w:val="none" w:sz="0" w:space="0" w:color="auto"/>
            <w:bottom w:val="none" w:sz="0" w:space="0" w:color="auto"/>
            <w:right w:val="none" w:sz="0" w:space="0" w:color="auto"/>
          </w:divBdr>
        </w:div>
        <w:div w:id="973604859">
          <w:marLeft w:val="640"/>
          <w:marRight w:val="0"/>
          <w:marTop w:val="0"/>
          <w:marBottom w:val="0"/>
          <w:divBdr>
            <w:top w:val="none" w:sz="0" w:space="0" w:color="auto"/>
            <w:left w:val="none" w:sz="0" w:space="0" w:color="auto"/>
            <w:bottom w:val="none" w:sz="0" w:space="0" w:color="auto"/>
            <w:right w:val="none" w:sz="0" w:space="0" w:color="auto"/>
          </w:divBdr>
        </w:div>
        <w:div w:id="1033113962">
          <w:marLeft w:val="640"/>
          <w:marRight w:val="0"/>
          <w:marTop w:val="0"/>
          <w:marBottom w:val="0"/>
          <w:divBdr>
            <w:top w:val="none" w:sz="0" w:space="0" w:color="auto"/>
            <w:left w:val="none" w:sz="0" w:space="0" w:color="auto"/>
            <w:bottom w:val="none" w:sz="0" w:space="0" w:color="auto"/>
            <w:right w:val="none" w:sz="0" w:space="0" w:color="auto"/>
          </w:divBdr>
        </w:div>
        <w:div w:id="1037513912">
          <w:marLeft w:val="640"/>
          <w:marRight w:val="0"/>
          <w:marTop w:val="0"/>
          <w:marBottom w:val="0"/>
          <w:divBdr>
            <w:top w:val="none" w:sz="0" w:space="0" w:color="auto"/>
            <w:left w:val="none" w:sz="0" w:space="0" w:color="auto"/>
            <w:bottom w:val="none" w:sz="0" w:space="0" w:color="auto"/>
            <w:right w:val="none" w:sz="0" w:space="0" w:color="auto"/>
          </w:divBdr>
        </w:div>
        <w:div w:id="1041174070">
          <w:marLeft w:val="640"/>
          <w:marRight w:val="0"/>
          <w:marTop w:val="0"/>
          <w:marBottom w:val="0"/>
          <w:divBdr>
            <w:top w:val="none" w:sz="0" w:space="0" w:color="auto"/>
            <w:left w:val="none" w:sz="0" w:space="0" w:color="auto"/>
            <w:bottom w:val="none" w:sz="0" w:space="0" w:color="auto"/>
            <w:right w:val="none" w:sz="0" w:space="0" w:color="auto"/>
          </w:divBdr>
        </w:div>
        <w:div w:id="1054161347">
          <w:marLeft w:val="640"/>
          <w:marRight w:val="0"/>
          <w:marTop w:val="0"/>
          <w:marBottom w:val="0"/>
          <w:divBdr>
            <w:top w:val="none" w:sz="0" w:space="0" w:color="auto"/>
            <w:left w:val="none" w:sz="0" w:space="0" w:color="auto"/>
            <w:bottom w:val="none" w:sz="0" w:space="0" w:color="auto"/>
            <w:right w:val="none" w:sz="0" w:space="0" w:color="auto"/>
          </w:divBdr>
        </w:div>
        <w:div w:id="1054425104">
          <w:marLeft w:val="640"/>
          <w:marRight w:val="0"/>
          <w:marTop w:val="0"/>
          <w:marBottom w:val="0"/>
          <w:divBdr>
            <w:top w:val="none" w:sz="0" w:space="0" w:color="auto"/>
            <w:left w:val="none" w:sz="0" w:space="0" w:color="auto"/>
            <w:bottom w:val="none" w:sz="0" w:space="0" w:color="auto"/>
            <w:right w:val="none" w:sz="0" w:space="0" w:color="auto"/>
          </w:divBdr>
        </w:div>
        <w:div w:id="1063521902">
          <w:marLeft w:val="640"/>
          <w:marRight w:val="0"/>
          <w:marTop w:val="0"/>
          <w:marBottom w:val="0"/>
          <w:divBdr>
            <w:top w:val="none" w:sz="0" w:space="0" w:color="auto"/>
            <w:left w:val="none" w:sz="0" w:space="0" w:color="auto"/>
            <w:bottom w:val="none" w:sz="0" w:space="0" w:color="auto"/>
            <w:right w:val="none" w:sz="0" w:space="0" w:color="auto"/>
          </w:divBdr>
        </w:div>
        <w:div w:id="1063716772">
          <w:marLeft w:val="640"/>
          <w:marRight w:val="0"/>
          <w:marTop w:val="0"/>
          <w:marBottom w:val="0"/>
          <w:divBdr>
            <w:top w:val="none" w:sz="0" w:space="0" w:color="auto"/>
            <w:left w:val="none" w:sz="0" w:space="0" w:color="auto"/>
            <w:bottom w:val="none" w:sz="0" w:space="0" w:color="auto"/>
            <w:right w:val="none" w:sz="0" w:space="0" w:color="auto"/>
          </w:divBdr>
        </w:div>
        <w:div w:id="1089808526">
          <w:marLeft w:val="640"/>
          <w:marRight w:val="0"/>
          <w:marTop w:val="0"/>
          <w:marBottom w:val="0"/>
          <w:divBdr>
            <w:top w:val="none" w:sz="0" w:space="0" w:color="auto"/>
            <w:left w:val="none" w:sz="0" w:space="0" w:color="auto"/>
            <w:bottom w:val="none" w:sz="0" w:space="0" w:color="auto"/>
            <w:right w:val="none" w:sz="0" w:space="0" w:color="auto"/>
          </w:divBdr>
        </w:div>
        <w:div w:id="1091242277">
          <w:marLeft w:val="640"/>
          <w:marRight w:val="0"/>
          <w:marTop w:val="0"/>
          <w:marBottom w:val="0"/>
          <w:divBdr>
            <w:top w:val="none" w:sz="0" w:space="0" w:color="auto"/>
            <w:left w:val="none" w:sz="0" w:space="0" w:color="auto"/>
            <w:bottom w:val="none" w:sz="0" w:space="0" w:color="auto"/>
            <w:right w:val="none" w:sz="0" w:space="0" w:color="auto"/>
          </w:divBdr>
        </w:div>
        <w:div w:id="1114135531">
          <w:marLeft w:val="640"/>
          <w:marRight w:val="0"/>
          <w:marTop w:val="0"/>
          <w:marBottom w:val="0"/>
          <w:divBdr>
            <w:top w:val="none" w:sz="0" w:space="0" w:color="auto"/>
            <w:left w:val="none" w:sz="0" w:space="0" w:color="auto"/>
            <w:bottom w:val="none" w:sz="0" w:space="0" w:color="auto"/>
            <w:right w:val="none" w:sz="0" w:space="0" w:color="auto"/>
          </w:divBdr>
        </w:div>
        <w:div w:id="1114521930">
          <w:marLeft w:val="640"/>
          <w:marRight w:val="0"/>
          <w:marTop w:val="0"/>
          <w:marBottom w:val="0"/>
          <w:divBdr>
            <w:top w:val="none" w:sz="0" w:space="0" w:color="auto"/>
            <w:left w:val="none" w:sz="0" w:space="0" w:color="auto"/>
            <w:bottom w:val="none" w:sz="0" w:space="0" w:color="auto"/>
            <w:right w:val="none" w:sz="0" w:space="0" w:color="auto"/>
          </w:divBdr>
        </w:div>
        <w:div w:id="1140924292">
          <w:marLeft w:val="640"/>
          <w:marRight w:val="0"/>
          <w:marTop w:val="0"/>
          <w:marBottom w:val="0"/>
          <w:divBdr>
            <w:top w:val="none" w:sz="0" w:space="0" w:color="auto"/>
            <w:left w:val="none" w:sz="0" w:space="0" w:color="auto"/>
            <w:bottom w:val="none" w:sz="0" w:space="0" w:color="auto"/>
            <w:right w:val="none" w:sz="0" w:space="0" w:color="auto"/>
          </w:divBdr>
        </w:div>
        <w:div w:id="1160776360">
          <w:marLeft w:val="640"/>
          <w:marRight w:val="0"/>
          <w:marTop w:val="0"/>
          <w:marBottom w:val="0"/>
          <w:divBdr>
            <w:top w:val="none" w:sz="0" w:space="0" w:color="auto"/>
            <w:left w:val="none" w:sz="0" w:space="0" w:color="auto"/>
            <w:bottom w:val="none" w:sz="0" w:space="0" w:color="auto"/>
            <w:right w:val="none" w:sz="0" w:space="0" w:color="auto"/>
          </w:divBdr>
        </w:div>
        <w:div w:id="1166091816">
          <w:marLeft w:val="640"/>
          <w:marRight w:val="0"/>
          <w:marTop w:val="0"/>
          <w:marBottom w:val="0"/>
          <w:divBdr>
            <w:top w:val="none" w:sz="0" w:space="0" w:color="auto"/>
            <w:left w:val="none" w:sz="0" w:space="0" w:color="auto"/>
            <w:bottom w:val="none" w:sz="0" w:space="0" w:color="auto"/>
            <w:right w:val="none" w:sz="0" w:space="0" w:color="auto"/>
          </w:divBdr>
        </w:div>
        <w:div w:id="1176454451">
          <w:marLeft w:val="640"/>
          <w:marRight w:val="0"/>
          <w:marTop w:val="0"/>
          <w:marBottom w:val="0"/>
          <w:divBdr>
            <w:top w:val="none" w:sz="0" w:space="0" w:color="auto"/>
            <w:left w:val="none" w:sz="0" w:space="0" w:color="auto"/>
            <w:bottom w:val="none" w:sz="0" w:space="0" w:color="auto"/>
            <w:right w:val="none" w:sz="0" w:space="0" w:color="auto"/>
          </w:divBdr>
        </w:div>
        <w:div w:id="1186820441">
          <w:marLeft w:val="640"/>
          <w:marRight w:val="0"/>
          <w:marTop w:val="0"/>
          <w:marBottom w:val="0"/>
          <w:divBdr>
            <w:top w:val="none" w:sz="0" w:space="0" w:color="auto"/>
            <w:left w:val="none" w:sz="0" w:space="0" w:color="auto"/>
            <w:bottom w:val="none" w:sz="0" w:space="0" w:color="auto"/>
            <w:right w:val="none" w:sz="0" w:space="0" w:color="auto"/>
          </w:divBdr>
        </w:div>
        <w:div w:id="1213232059">
          <w:marLeft w:val="640"/>
          <w:marRight w:val="0"/>
          <w:marTop w:val="0"/>
          <w:marBottom w:val="0"/>
          <w:divBdr>
            <w:top w:val="none" w:sz="0" w:space="0" w:color="auto"/>
            <w:left w:val="none" w:sz="0" w:space="0" w:color="auto"/>
            <w:bottom w:val="none" w:sz="0" w:space="0" w:color="auto"/>
            <w:right w:val="none" w:sz="0" w:space="0" w:color="auto"/>
          </w:divBdr>
        </w:div>
        <w:div w:id="1223559872">
          <w:marLeft w:val="640"/>
          <w:marRight w:val="0"/>
          <w:marTop w:val="0"/>
          <w:marBottom w:val="0"/>
          <w:divBdr>
            <w:top w:val="none" w:sz="0" w:space="0" w:color="auto"/>
            <w:left w:val="none" w:sz="0" w:space="0" w:color="auto"/>
            <w:bottom w:val="none" w:sz="0" w:space="0" w:color="auto"/>
            <w:right w:val="none" w:sz="0" w:space="0" w:color="auto"/>
          </w:divBdr>
        </w:div>
        <w:div w:id="1224020651">
          <w:marLeft w:val="640"/>
          <w:marRight w:val="0"/>
          <w:marTop w:val="0"/>
          <w:marBottom w:val="0"/>
          <w:divBdr>
            <w:top w:val="none" w:sz="0" w:space="0" w:color="auto"/>
            <w:left w:val="none" w:sz="0" w:space="0" w:color="auto"/>
            <w:bottom w:val="none" w:sz="0" w:space="0" w:color="auto"/>
            <w:right w:val="none" w:sz="0" w:space="0" w:color="auto"/>
          </w:divBdr>
        </w:div>
        <w:div w:id="1269236880">
          <w:marLeft w:val="640"/>
          <w:marRight w:val="0"/>
          <w:marTop w:val="0"/>
          <w:marBottom w:val="0"/>
          <w:divBdr>
            <w:top w:val="none" w:sz="0" w:space="0" w:color="auto"/>
            <w:left w:val="none" w:sz="0" w:space="0" w:color="auto"/>
            <w:bottom w:val="none" w:sz="0" w:space="0" w:color="auto"/>
            <w:right w:val="none" w:sz="0" w:space="0" w:color="auto"/>
          </w:divBdr>
        </w:div>
        <w:div w:id="1279289783">
          <w:marLeft w:val="640"/>
          <w:marRight w:val="0"/>
          <w:marTop w:val="0"/>
          <w:marBottom w:val="0"/>
          <w:divBdr>
            <w:top w:val="none" w:sz="0" w:space="0" w:color="auto"/>
            <w:left w:val="none" w:sz="0" w:space="0" w:color="auto"/>
            <w:bottom w:val="none" w:sz="0" w:space="0" w:color="auto"/>
            <w:right w:val="none" w:sz="0" w:space="0" w:color="auto"/>
          </w:divBdr>
        </w:div>
        <w:div w:id="1290479097">
          <w:marLeft w:val="640"/>
          <w:marRight w:val="0"/>
          <w:marTop w:val="0"/>
          <w:marBottom w:val="0"/>
          <w:divBdr>
            <w:top w:val="none" w:sz="0" w:space="0" w:color="auto"/>
            <w:left w:val="none" w:sz="0" w:space="0" w:color="auto"/>
            <w:bottom w:val="none" w:sz="0" w:space="0" w:color="auto"/>
            <w:right w:val="none" w:sz="0" w:space="0" w:color="auto"/>
          </w:divBdr>
        </w:div>
        <w:div w:id="1299989072">
          <w:marLeft w:val="640"/>
          <w:marRight w:val="0"/>
          <w:marTop w:val="0"/>
          <w:marBottom w:val="0"/>
          <w:divBdr>
            <w:top w:val="none" w:sz="0" w:space="0" w:color="auto"/>
            <w:left w:val="none" w:sz="0" w:space="0" w:color="auto"/>
            <w:bottom w:val="none" w:sz="0" w:space="0" w:color="auto"/>
            <w:right w:val="none" w:sz="0" w:space="0" w:color="auto"/>
          </w:divBdr>
        </w:div>
        <w:div w:id="1315063964">
          <w:marLeft w:val="640"/>
          <w:marRight w:val="0"/>
          <w:marTop w:val="0"/>
          <w:marBottom w:val="0"/>
          <w:divBdr>
            <w:top w:val="none" w:sz="0" w:space="0" w:color="auto"/>
            <w:left w:val="none" w:sz="0" w:space="0" w:color="auto"/>
            <w:bottom w:val="none" w:sz="0" w:space="0" w:color="auto"/>
            <w:right w:val="none" w:sz="0" w:space="0" w:color="auto"/>
          </w:divBdr>
        </w:div>
        <w:div w:id="1329943359">
          <w:marLeft w:val="640"/>
          <w:marRight w:val="0"/>
          <w:marTop w:val="0"/>
          <w:marBottom w:val="0"/>
          <w:divBdr>
            <w:top w:val="none" w:sz="0" w:space="0" w:color="auto"/>
            <w:left w:val="none" w:sz="0" w:space="0" w:color="auto"/>
            <w:bottom w:val="none" w:sz="0" w:space="0" w:color="auto"/>
            <w:right w:val="none" w:sz="0" w:space="0" w:color="auto"/>
          </w:divBdr>
        </w:div>
        <w:div w:id="1344747244">
          <w:marLeft w:val="640"/>
          <w:marRight w:val="0"/>
          <w:marTop w:val="0"/>
          <w:marBottom w:val="0"/>
          <w:divBdr>
            <w:top w:val="none" w:sz="0" w:space="0" w:color="auto"/>
            <w:left w:val="none" w:sz="0" w:space="0" w:color="auto"/>
            <w:bottom w:val="none" w:sz="0" w:space="0" w:color="auto"/>
            <w:right w:val="none" w:sz="0" w:space="0" w:color="auto"/>
          </w:divBdr>
        </w:div>
        <w:div w:id="1350567148">
          <w:marLeft w:val="640"/>
          <w:marRight w:val="0"/>
          <w:marTop w:val="0"/>
          <w:marBottom w:val="0"/>
          <w:divBdr>
            <w:top w:val="none" w:sz="0" w:space="0" w:color="auto"/>
            <w:left w:val="none" w:sz="0" w:space="0" w:color="auto"/>
            <w:bottom w:val="none" w:sz="0" w:space="0" w:color="auto"/>
            <w:right w:val="none" w:sz="0" w:space="0" w:color="auto"/>
          </w:divBdr>
        </w:div>
        <w:div w:id="1351177127">
          <w:marLeft w:val="640"/>
          <w:marRight w:val="0"/>
          <w:marTop w:val="0"/>
          <w:marBottom w:val="0"/>
          <w:divBdr>
            <w:top w:val="none" w:sz="0" w:space="0" w:color="auto"/>
            <w:left w:val="none" w:sz="0" w:space="0" w:color="auto"/>
            <w:bottom w:val="none" w:sz="0" w:space="0" w:color="auto"/>
            <w:right w:val="none" w:sz="0" w:space="0" w:color="auto"/>
          </w:divBdr>
        </w:div>
        <w:div w:id="1355687826">
          <w:marLeft w:val="640"/>
          <w:marRight w:val="0"/>
          <w:marTop w:val="0"/>
          <w:marBottom w:val="0"/>
          <w:divBdr>
            <w:top w:val="none" w:sz="0" w:space="0" w:color="auto"/>
            <w:left w:val="none" w:sz="0" w:space="0" w:color="auto"/>
            <w:bottom w:val="none" w:sz="0" w:space="0" w:color="auto"/>
            <w:right w:val="none" w:sz="0" w:space="0" w:color="auto"/>
          </w:divBdr>
        </w:div>
        <w:div w:id="1358193826">
          <w:marLeft w:val="640"/>
          <w:marRight w:val="0"/>
          <w:marTop w:val="0"/>
          <w:marBottom w:val="0"/>
          <w:divBdr>
            <w:top w:val="none" w:sz="0" w:space="0" w:color="auto"/>
            <w:left w:val="none" w:sz="0" w:space="0" w:color="auto"/>
            <w:bottom w:val="none" w:sz="0" w:space="0" w:color="auto"/>
            <w:right w:val="none" w:sz="0" w:space="0" w:color="auto"/>
          </w:divBdr>
        </w:div>
        <w:div w:id="1388184193">
          <w:marLeft w:val="640"/>
          <w:marRight w:val="0"/>
          <w:marTop w:val="0"/>
          <w:marBottom w:val="0"/>
          <w:divBdr>
            <w:top w:val="none" w:sz="0" w:space="0" w:color="auto"/>
            <w:left w:val="none" w:sz="0" w:space="0" w:color="auto"/>
            <w:bottom w:val="none" w:sz="0" w:space="0" w:color="auto"/>
            <w:right w:val="none" w:sz="0" w:space="0" w:color="auto"/>
          </w:divBdr>
        </w:div>
        <w:div w:id="1388262836">
          <w:marLeft w:val="640"/>
          <w:marRight w:val="0"/>
          <w:marTop w:val="0"/>
          <w:marBottom w:val="0"/>
          <w:divBdr>
            <w:top w:val="none" w:sz="0" w:space="0" w:color="auto"/>
            <w:left w:val="none" w:sz="0" w:space="0" w:color="auto"/>
            <w:bottom w:val="none" w:sz="0" w:space="0" w:color="auto"/>
            <w:right w:val="none" w:sz="0" w:space="0" w:color="auto"/>
          </w:divBdr>
        </w:div>
        <w:div w:id="1393500652">
          <w:marLeft w:val="640"/>
          <w:marRight w:val="0"/>
          <w:marTop w:val="0"/>
          <w:marBottom w:val="0"/>
          <w:divBdr>
            <w:top w:val="none" w:sz="0" w:space="0" w:color="auto"/>
            <w:left w:val="none" w:sz="0" w:space="0" w:color="auto"/>
            <w:bottom w:val="none" w:sz="0" w:space="0" w:color="auto"/>
            <w:right w:val="none" w:sz="0" w:space="0" w:color="auto"/>
          </w:divBdr>
        </w:div>
        <w:div w:id="1403411996">
          <w:marLeft w:val="640"/>
          <w:marRight w:val="0"/>
          <w:marTop w:val="0"/>
          <w:marBottom w:val="0"/>
          <w:divBdr>
            <w:top w:val="none" w:sz="0" w:space="0" w:color="auto"/>
            <w:left w:val="none" w:sz="0" w:space="0" w:color="auto"/>
            <w:bottom w:val="none" w:sz="0" w:space="0" w:color="auto"/>
            <w:right w:val="none" w:sz="0" w:space="0" w:color="auto"/>
          </w:divBdr>
        </w:div>
        <w:div w:id="1410037741">
          <w:marLeft w:val="640"/>
          <w:marRight w:val="0"/>
          <w:marTop w:val="0"/>
          <w:marBottom w:val="0"/>
          <w:divBdr>
            <w:top w:val="none" w:sz="0" w:space="0" w:color="auto"/>
            <w:left w:val="none" w:sz="0" w:space="0" w:color="auto"/>
            <w:bottom w:val="none" w:sz="0" w:space="0" w:color="auto"/>
            <w:right w:val="none" w:sz="0" w:space="0" w:color="auto"/>
          </w:divBdr>
        </w:div>
        <w:div w:id="1427648530">
          <w:marLeft w:val="640"/>
          <w:marRight w:val="0"/>
          <w:marTop w:val="0"/>
          <w:marBottom w:val="0"/>
          <w:divBdr>
            <w:top w:val="none" w:sz="0" w:space="0" w:color="auto"/>
            <w:left w:val="none" w:sz="0" w:space="0" w:color="auto"/>
            <w:bottom w:val="none" w:sz="0" w:space="0" w:color="auto"/>
            <w:right w:val="none" w:sz="0" w:space="0" w:color="auto"/>
          </w:divBdr>
        </w:div>
        <w:div w:id="1450127919">
          <w:marLeft w:val="640"/>
          <w:marRight w:val="0"/>
          <w:marTop w:val="0"/>
          <w:marBottom w:val="0"/>
          <w:divBdr>
            <w:top w:val="none" w:sz="0" w:space="0" w:color="auto"/>
            <w:left w:val="none" w:sz="0" w:space="0" w:color="auto"/>
            <w:bottom w:val="none" w:sz="0" w:space="0" w:color="auto"/>
            <w:right w:val="none" w:sz="0" w:space="0" w:color="auto"/>
          </w:divBdr>
        </w:div>
        <w:div w:id="1466654588">
          <w:marLeft w:val="640"/>
          <w:marRight w:val="0"/>
          <w:marTop w:val="0"/>
          <w:marBottom w:val="0"/>
          <w:divBdr>
            <w:top w:val="none" w:sz="0" w:space="0" w:color="auto"/>
            <w:left w:val="none" w:sz="0" w:space="0" w:color="auto"/>
            <w:bottom w:val="none" w:sz="0" w:space="0" w:color="auto"/>
            <w:right w:val="none" w:sz="0" w:space="0" w:color="auto"/>
          </w:divBdr>
        </w:div>
        <w:div w:id="1476142915">
          <w:marLeft w:val="640"/>
          <w:marRight w:val="0"/>
          <w:marTop w:val="0"/>
          <w:marBottom w:val="0"/>
          <w:divBdr>
            <w:top w:val="none" w:sz="0" w:space="0" w:color="auto"/>
            <w:left w:val="none" w:sz="0" w:space="0" w:color="auto"/>
            <w:bottom w:val="none" w:sz="0" w:space="0" w:color="auto"/>
            <w:right w:val="none" w:sz="0" w:space="0" w:color="auto"/>
          </w:divBdr>
        </w:div>
        <w:div w:id="1507356763">
          <w:marLeft w:val="640"/>
          <w:marRight w:val="0"/>
          <w:marTop w:val="0"/>
          <w:marBottom w:val="0"/>
          <w:divBdr>
            <w:top w:val="none" w:sz="0" w:space="0" w:color="auto"/>
            <w:left w:val="none" w:sz="0" w:space="0" w:color="auto"/>
            <w:bottom w:val="none" w:sz="0" w:space="0" w:color="auto"/>
            <w:right w:val="none" w:sz="0" w:space="0" w:color="auto"/>
          </w:divBdr>
        </w:div>
        <w:div w:id="1572302515">
          <w:marLeft w:val="640"/>
          <w:marRight w:val="0"/>
          <w:marTop w:val="0"/>
          <w:marBottom w:val="0"/>
          <w:divBdr>
            <w:top w:val="none" w:sz="0" w:space="0" w:color="auto"/>
            <w:left w:val="none" w:sz="0" w:space="0" w:color="auto"/>
            <w:bottom w:val="none" w:sz="0" w:space="0" w:color="auto"/>
            <w:right w:val="none" w:sz="0" w:space="0" w:color="auto"/>
          </w:divBdr>
        </w:div>
        <w:div w:id="1588222798">
          <w:marLeft w:val="640"/>
          <w:marRight w:val="0"/>
          <w:marTop w:val="0"/>
          <w:marBottom w:val="0"/>
          <w:divBdr>
            <w:top w:val="none" w:sz="0" w:space="0" w:color="auto"/>
            <w:left w:val="none" w:sz="0" w:space="0" w:color="auto"/>
            <w:bottom w:val="none" w:sz="0" w:space="0" w:color="auto"/>
            <w:right w:val="none" w:sz="0" w:space="0" w:color="auto"/>
          </w:divBdr>
        </w:div>
        <w:div w:id="1631202833">
          <w:marLeft w:val="640"/>
          <w:marRight w:val="0"/>
          <w:marTop w:val="0"/>
          <w:marBottom w:val="0"/>
          <w:divBdr>
            <w:top w:val="none" w:sz="0" w:space="0" w:color="auto"/>
            <w:left w:val="none" w:sz="0" w:space="0" w:color="auto"/>
            <w:bottom w:val="none" w:sz="0" w:space="0" w:color="auto"/>
            <w:right w:val="none" w:sz="0" w:space="0" w:color="auto"/>
          </w:divBdr>
        </w:div>
        <w:div w:id="1685403944">
          <w:marLeft w:val="640"/>
          <w:marRight w:val="0"/>
          <w:marTop w:val="0"/>
          <w:marBottom w:val="0"/>
          <w:divBdr>
            <w:top w:val="none" w:sz="0" w:space="0" w:color="auto"/>
            <w:left w:val="none" w:sz="0" w:space="0" w:color="auto"/>
            <w:bottom w:val="none" w:sz="0" w:space="0" w:color="auto"/>
            <w:right w:val="none" w:sz="0" w:space="0" w:color="auto"/>
          </w:divBdr>
        </w:div>
        <w:div w:id="1693220299">
          <w:marLeft w:val="640"/>
          <w:marRight w:val="0"/>
          <w:marTop w:val="0"/>
          <w:marBottom w:val="0"/>
          <w:divBdr>
            <w:top w:val="none" w:sz="0" w:space="0" w:color="auto"/>
            <w:left w:val="none" w:sz="0" w:space="0" w:color="auto"/>
            <w:bottom w:val="none" w:sz="0" w:space="0" w:color="auto"/>
            <w:right w:val="none" w:sz="0" w:space="0" w:color="auto"/>
          </w:divBdr>
        </w:div>
      </w:divsChild>
    </w:div>
    <w:div w:id="1073549058">
      <w:bodyDiv w:val="1"/>
      <w:marLeft w:val="0"/>
      <w:marRight w:val="0"/>
      <w:marTop w:val="0"/>
      <w:marBottom w:val="0"/>
      <w:divBdr>
        <w:top w:val="none" w:sz="0" w:space="0" w:color="auto"/>
        <w:left w:val="none" w:sz="0" w:space="0" w:color="auto"/>
        <w:bottom w:val="none" w:sz="0" w:space="0" w:color="auto"/>
        <w:right w:val="none" w:sz="0" w:space="0" w:color="auto"/>
      </w:divBdr>
      <w:divsChild>
        <w:div w:id="1057658">
          <w:marLeft w:val="640"/>
          <w:marRight w:val="0"/>
          <w:marTop w:val="0"/>
          <w:marBottom w:val="0"/>
          <w:divBdr>
            <w:top w:val="none" w:sz="0" w:space="0" w:color="auto"/>
            <w:left w:val="none" w:sz="0" w:space="0" w:color="auto"/>
            <w:bottom w:val="none" w:sz="0" w:space="0" w:color="auto"/>
            <w:right w:val="none" w:sz="0" w:space="0" w:color="auto"/>
          </w:divBdr>
        </w:div>
        <w:div w:id="5445370">
          <w:marLeft w:val="640"/>
          <w:marRight w:val="0"/>
          <w:marTop w:val="0"/>
          <w:marBottom w:val="0"/>
          <w:divBdr>
            <w:top w:val="none" w:sz="0" w:space="0" w:color="auto"/>
            <w:left w:val="none" w:sz="0" w:space="0" w:color="auto"/>
            <w:bottom w:val="none" w:sz="0" w:space="0" w:color="auto"/>
            <w:right w:val="none" w:sz="0" w:space="0" w:color="auto"/>
          </w:divBdr>
        </w:div>
        <w:div w:id="10843804">
          <w:marLeft w:val="640"/>
          <w:marRight w:val="0"/>
          <w:marTop w:val="0"/>
          <w:marBottom w:val="0"/>
          <w:divBdr>
            <w:top w:val="none" w:sz="0" w:space="0" w:color="auto"/>
            <w:left w:val="none" w:sz="0" w:space="0" w:color="auto"/>
            <w:bottom w:val="none" w:sz="0" w:space="0" w:color="auto"/>
            <w:right w:val="none" w:sz="0" w:space="0" w:color="auto"/>
          </w:divBdr>
        </w:div>
        <w:div w:id="15426801">
          <w:marLeft w:val="640"/>
          <w:marRight w:val="0"/>
          <w:marTop w:val="0"/>
          <w:marBottom w:val="0"/>
          <w:divBdr>
            <w:top w:val="none" w:sz="0" w:space="0" w:color="auto"/>
            <w:left w:val="none" w:sz="0" w:space="0" w:color="auto"/>
            <w:bottom w:val="none" w:sz="0" w:space="0" w:color="auto"/>
            <w:right w:val="none" w:sz="0" w:space="0" w:color="auto"/>
          </w:divBdr>
        </w:div>
        <w:div w:id="19165013">
          <w:marLeft w:val="640"/>
          <w:marRight w:val="0"/>
          <w:marTop w:val="0"/>
          <w:marBottom w:val="0"/>
          <w:divBdr>
            <w:top w:val="none" w:sz="0" w:space="0" w:color="auto"/>
            <w:left w:val="none" w:sz="0" w:space="0" w:color="auto"/>
            <w:bottom w:val="none" w:sz="0" w:space="0" w:color="auto"/>
            <w:right w:val="none" w:sz="0" w:space="0" w:color="auto"/>
          </w:divBdr>
        </w:div>
        <w:div w:id="30426697">
          <w:marLeft w:val="640"/>
          <w:marRight w:val="0"/>
          <w:marTop w:val="0"/>
          <w:marBottom w:val="0"/>
          <w:divBdr>
            <w:top w:val="none" w:sz="0" w:space="0" w:color="auto"/>
            <w:left w:val="none" w:sz="0" w:space="0" w:color="auto"/>
            <w:bottom w:val="none" w:sz="0" w:space="0" w:color="auto"/>
            <w:right w:val="none" w:sz="0" w:space="0" w:color="auto"/>
          </w:divBdr>
        </w:div>
        <w:div w:id="35198793">
          <w:marLeft w:val="640"/>
          <w:marRight w:val="0"/>
          <w:marTop w:val="0"/>
          <w:marBottom w:val="0"/>
          <w:divBdr>
            <w:top w:val="none" w:sz="0" w:space="0" w:color="auto"/>
            <w:left w:val="none" w:sz="0" w:space="0" w:color="auto"/>
            <w:bottom w:val="none" w:sz="0" w:space="0" w:color="auto"/>
            <w:right w:val="none" w:sz="0" w:space="0" w:color="auto"/>
          </w:divBdr>
        </w:div>
        <w:div w:id="54669818">
          <w:marLeft w:val="640"/>
          <w:marRight w:val="0"/>
          <w:marTop w:val="0"/>
          <w:marBottom w:val="0"/>
          <w:divBdr>
            <w:top w:val="none" w:sz="0" w:space="0" w:color="auto"/>
            <w:left w:val="none" w:sz="0" w:space="0" w:color="auto"/>
            <w:bottom w:val="none" w:sz="0" w:space="0" w:color="auto"/>
            <w:right w:val="none" w:sz="0" w:space="0" w:color="auto"/>
          </w:divBdr>
        </w:div>
        <w:div w:id="104810181">
          <w:marLeft w:val="640"/>
          <w:marRight w:val="0"/>
          <w:marTop w:val="0"/>
          <w:marBottom w:val="0"/>
          <w:divBdr>
            <w:top w:val="none" w:sz="0" w:space="0" w:color="auto"/>
            <w:left w:val="none" w:sz="0" w:space="0" w:color="auto"/>
            <w:bottom w:val="none" w:sz="0" w:space="0" w:color="auto"/>
            <w:right w:val="none" w:sz="0" w:space="0" w:color="auto"/>
          </w:divBdr>
        </w:div>
        <w:div w:id="113257776">
          <w:marLeft w:val="640"/>
          <w:marRight w:val="0"/>
          <w:marTop w:val="0"/>
          <w:marBottom w:val="0"/>
          <w:divBdr>
            <w:top w:val="none" w:sz="0" w:space="0" w:color="auto"/>
            <w:left w:val="none" w:sz="0" w:space="0" w:color="auto"/>
            <w:bottom w:val="none" w:sz="0" w:space="0" w:color="auto"/>
            <w:right w:val="none" w:sz="0" w:space="0" w:color="auto"/>
          </w:divBdr>
        </w:div>
        <w:div w:id="120924621">
          <w:marLeft w:val="640"/>
          <w:marRight w:val="0"/>
          <w:marTop w:val="0"/>
          <w:marBottom w:val="0"/>
          <w:divBdr>
            <w:top w:val="none" w:sz="0" w:space="0" w:color="auto"/>
            <w:left w:val="none" w:sz="0" w:space="0" w:color="auto"/>
            <w:bottom w:val="none" w:sz="0" w:space="0" w:color="auto"/>
            <w:right w:val="none" w:sz="0" w:space="0" w:color="auto"/>
          </w:divBdr>
        </w:div>
        <w:div w:id="134497438">
          <w:marLeft w:val="640"/>
          <w:marRight w:val="0"/>
          <w:marTop w:val="0"/>
          <w:marBottom w:val="0"/>
          <w:divBdr>
            <w:top w:val="none" w:sz="0" w:space="0" w:color="auto"/>
            <w:left w:val="none" w:sz="0" w:space="0" w:color="auto"/>
            <w:bottom w:val="none" w:sz="0" w:space="0" w:color="auto"/>
            <w:right w:val="none" w:sz="0" w:space="0" w:color="auto"/>
          </w:divBdr>
        </w:div>
        <w:div w:id="137461285">
          <w:marLeft w:val="640"/>
          <w:marRight w:val="0"/>
          <w:marTop w:val="0"/>
          <w:marBottom w:val="0"/>
          <w:divBdr>
            <w:top w:val="none" w:sz="0" w:space="0" w:color="auto"/>
            <w:left w:val="none" w:sz="0" w:space="0" w:color="auto"/>
            <w:bottom w:val="none" w:sz="0" w:space="0" w:color="auto"/>
            <w:right w:val="none" w:sz="0" w:space="0" w:color="auto"/>
          </w:divBdr>
        </w:div>
        <w:div w:id="138544952">
          <w:marLeft w:val="640"/>
          <w:marRight w:val="0"/>
          <w:marTop w:val="0"/>
          <w:marBottom w:val="0"/>
          <w:divBdr>
            <w:top w:val="none" w:sz="0" w:space="0" w:color="auto"/>
            <w:left w:val="none" w:sz="0" w:space="0" w:color="auto"/>
            <w:bottom w:val="none" w:sz="0" w:space="0" w:color="auto"/>
            <w:right w:val="none" w:sz="0" w:space="0" w:color="auto"/>
          </w:divBdr>
        </w:div>
        <w:div w:id="153569003">
          <w:marLeft w:val="640"/>
          <w:marRight w:val="0"/>
          <w:marTop w:val="0"/>
          <w:marBottom w:val="0"/>
          <w:divBdr>
            <w:top w:val="none" w:sz="0" w:space="0" w:color="auto"/>
            <w:left w:val="none" w:sz="0" w:space="0" w:color="auto"/>
            <w:bottom w:val="none" w:sz="0" w:space="0" w:color="auto"/>
            <w:right w:val="none" w:sz="0" w:space="0" w:color="auto"/>
          </w:divBdr>
        </w:div>
        <w:div w:id="168640613">
          <w:marLeft w:val="640"/>
          <w:marRight w:val="0"/>
          <w:marTop w:val="0"/>
          <w:marBottom w:val="0"/>
          <w:divBdr>
            <w:top w:val="none" w:sz="0" w:space="0" w:color="auto"/>
            <w:left w:val="none" w:sz="0" w:space="0" w:color="auto"/>
            <w:bottom w:val="none" w:sz="0" w:space="0" w:color="auto"/>
            <w:right w:val="none" w:sz="0" w:space="0" w:color="auto"/>
          </w:divBdr>
        </w:div>
        <w:div w:id="194320347">
          <w:marLeft w:val="640"/>
          <w:marRight w:val="0"/>
          <w:marTop w:val="0"/>
          <w:marBottom w:val="0"/>
          <w:divBdr>
            <w:top w:val="none" w:sz="0" w:space="0" w:color="auto"/>
            <w:left w:val="none" w:sz="0" w:space="0" w:color="auto"/>
            <w:bottom w:val="none" w:sz="0" w:space="0" w:color="auto"/>
            <w:right w:val="none" w:sz="0" w:space="0" w:color="auto"/>
          </w:divBdr>
        </w:div>
        <w:div w:id="253132372">
          <w:marLeft w:val="640"/>
          <w:marRight w:val="0"/>
          <w:marTop w:val="0"/>
          <w:marBottom w:val="0"/>
          <w:divBdr>
            <w:top w:val="none" w:sz="0" w:space="0" w:color="auto"/>
            <w:left w:val="none" w:sz="0" w:space="0" w:color="auto"/>
            <w:bottom w:val="none" w:sz="0" w:space="0" w:color="auto"/>
            <w:right w:val="none" w:sz="0" w:space="0" w:color="auto"/>
          </w:divBdr>
        </w:div>
        <w:div w:id="271327499">
          <w:marLeft w:val="640"/>
          <w:marRight w:val="0"/>
          <w:marTop w:val="0"/>
          <w:marBottom w:val="0"/>
          <w:divBdr>
            <w:top w:val="none" w:sz="0" w:space="0" w:color="auto"/>
            <w:left w:val="none" w:sz="0" w:space="0" w:color="auto"/>
            <w:bottom w:val="none" w:sz="0" w:space="0" w:color="auto"/>
            <w:right w:val="none" w:sz="0" w:space="0" w:color="auto"/>
          </w:divBdr>
        </w:div>
        <w:div w:id="292715588">
          <w:marLeft w:val="640"/>
          <w:marRight w:val="0"/>
          <w:marTop w:val="0"/>
          <w:marBottom w:val="0"/>
          <w:divBdr>
            <w:top w:val="none" w:sz="0" w:space="0" w:color="auto"/>
            <w:left w:val="none" w:sz="0" w:space="0" w:color="auto"/>
            <w:bottom w:val="none" w:sz="0" w:space="0" w:color="auto"/>
            <w:right w:val="none" w:sz="0" w:space="0" w:color="auto"/>
          </w:divBdr>
        </w:div>
        <w:div w:id="301665183">
          <w:marLeft w:val="640"/>
          <w:marRight w:val="0"/>
          <w:marTop w:val="0"/>
          <w:marBottom w:val="0"/>
          <w:divBdr>
            <w:top w:val="none" w:sz="0" w:space="0" w:color="auto"/>
            <w:left w:val="none" w:sz="0" w:space="0" w:color="auto"/>
            <w:bottom w:val="none" w:sz="0" w:space="0" w:color="auto"/>
            <w:right w:val="none" w:sz="0" w:space="0" w:color="auto"/>
          </w:divBdr>
        </w:div>
        <w:div w:id="357509928">
          <w:marLeft w:val="640"/>
          <w:marRight w:val="0"/>
          <w:marTop w:val="0"/>
          <w:marBottom w:val="0"/>
          <w:divBdr>
            <w:top w:val="none" w:sz="0" w:space="0" w:color="auto"/>
            <w:left w:val="none" w:sz="0" w:space="0" w:color="auto"/>
            <w:bottom w:val="none" w:sz="0" w:space="0" w:color="auto"/>
            <w:right w:val="none" w:sz="0" w:space="0" w:color="auto"/>
          </w:divBdr>
        </w:div>
        <w:div w:id="371197692">
          <w:marLeft w:val="640"/>
          <w:marRight w:val="0"/>
          <w:marTop w:val="0"/>
          <w:marBottom w:val="0"/>
          <w:divBdr>
            <w:top w:val="none" w:sz="0" w:space="0" w:color="auto"/>
            <w:left w:val="none" w:sz="0" w:space="0" w:color="auto"/>
            <w:bottom w:val="none" w:sz="0" w:space="0" w:color="auto"/>
            <w:right w:val="none" w:sz="0" w:space="0" w:color="auto"/>
          </w:divBdr>
        </w:div>
        <w:div w:id="372774573">
          <w:marLeft w:val="640"/>
          <w:marRight w:val="0"/>
          <w:marTop w:val="0"/>
          <w:marBottom w:val="0"/>
          <w:divBdr>
            <w:top w:val="none" w:sz="0" w:space="0" w:color="auto"/>
            <w:left w:val="none" w:sz="0" w:space="0" w:color="auto"/>
            <w:bottom w:val="none" w:sz="0" w:space="0" w:color="auto"/>
            <w:right w:val="none" w:sz="0" w:space="0" w:color="auto"/>
          </w:divBdr>
        </w:div>
        <w:div w:id="375160772">
          <w:marLeft w:val="640"/>
          <w:marRight w:val="0"/>
          <w:marTop w:val="0"/>
          <w:marBottom w:val="0"/>
          <w:divBdr>
            <w:top w:val="none" w:sz="0" w:space="0" w:color="auto"/>
            <w:left w:val="none" w:sz="0" w:space="0" w:color="auto"/>
            <w:bottom w:val="none" w:sz="0" w:space="0" w:color="auto"/>
            <w:right w:val="none" w:sz="0" w:space="0" w:color="auto"/>
          </w:divBdr>
        </w:div>
        <w:div w:id="379744041">
          <w:marLeft w:val="640"/>
          <w:marRight w:val="0"/>
          <w:marTop w:val="0"/>
          <w:marBottom w:val="0"/>
          <w:divBdr>
            <w:top w:val="none" w:sz="0" w:space="0" w:color="auto"/>
            <w:left w:val="none" w:sz="0" w:space="0" w:color="auto"/>
            <w:bottom w:val="none" w:sz="0" w:space="0" w:color="auto"/>
            <w:right w:val="none" w:sz="0" w:space="0" w:color="auto"/>
          </w:divBdr>
        </w:div>
        <w:div w:id="393548334">
          <w:marLeft w:val="640"/>
          <w:marRight w:val="0"/>
          <w:marTop w:val="0"/>
          <w:marBottom w:val="0"/>
          <w:divBdr>
            <w:top w:val="none" w:sz="0" w:space="0" w:color="auto"/>
            <w:left w:val="none" w:sz="0" w:space="0" w:color="auto"/>
            <w:bottom w:val="none" w:sz="0" w:space="0" w:color="auto"/>
            <w:right w:val="none" w:sz="0" w:space="0" w:color="auto"/>
          </w:divBdr>
        </w:div>
        <w:div w:id="399864847">
          <w:marLeft w:val="640"/>
          <w:marRight w:val="0"/>
          <w:marTop w:val="0"/>
          <w:marBottom w:val="0"/>
          <w:divBdr>
            <w:top w:val="none" w:sz="0" w:space="0" w:color="auto"/>
            <w:left w:val="none" w:sz="0" w:space="0" w:color="auto"/>
            <w:bottom w:val="none" w:sz="0" w:space="0" w:color="auto"/>
            <w:right w:val="none" w:sz="0" w:space="0" w:color="auto"/>
          </w:divBdr>
        </w:div>
        <w:div w:id="407114530">
          <w:marLeft w:val="640"/>
          <w:marRight w:val="0"/>
          <w:marTop w:val="0"/>
          <w:marBottom w:val="0"/>
          <w:divBdr>
            <w:top w:val="none" w:sz="0" w:space="0" w:color="auto"/>
            <w:left w:val="none" w:sz="0" w:space="0" w:color="auto"/>
            <w:bottom w:val="none" w:sz="0" w:space="0" w:color="auto"/>
            <w:right w:val="none" w:sz="0" w:space="0" w:color="auto"/>
          </w:divBdr>
        </w:div>
        <w:div w:id="425348094">
          <w:marLeft w:val="640"/>
          <w:marRight w:val="0"/>
          <w:marTop w:val="0"/>
          <w:marBottom w:val="0"/>
          <w:divBdr>
            <w:top w:val="none" w:sz="0" w:space="0" w:color="auto"/>
            <w:left w:val="none" w:sz="0" w:space="0" w:color="auto"/>
            <w:bottom w:val="none" w:sz="0" w:space="0" w:color="auto"/>
            <w:right w:val="none" w:sz="0" w:space="0" w:color="auto"/>
          </w:divBdr>
        </w:div>
        <w:div w:id="440612484">
          <w:marLeft w:val="640"/>
          <w:marRight w:val="0"/>
          <w:marTop w:val="0"/>
          <w:marBottom w:val="0"/>
          <w:divBdr>
            <w:top w:val="none" w:sz="0" w:space="0" w:color="auto"/>
            <w:left w:val="none" w:sz="0" w:space="0" w:color="auto"/>
            <w:bottom w:val="none" w:sz="0" w:space="0" w:color="auto"/>
            <w:right w:val="none" w:sz="0" w:space="0" w:color="auto"/>
          </w:divBdr>
        </w:div>
        <w:div w:id="474227827">
          <w:marLeft w:val="640"/>
          <w:marRight w:val="0"/>
          <w:marTop w:val="0"/>
          <w:marBottom w:val="0"/>
          <w:divBdr>
            <w:top w:val="none" w:sz="0" w:space="0" w:color="auto"/>
            <w:left w:val="none" w:sz="0" w:space="0" w:color="auto"/>
            <w:bottom w:val="none" w:sz="0" w:space="0" w:color="auto"/>
            <w:right w:val="none" w:sz="0" w:space="0" w:color="auto"/>
          </w:divBdr>
        </w:div>
        <w:div w:id="489029765">
          <w:marLeft w:val="640"/>
          <w:marRight w:val="0"/>
          <w:marTop w:val="0"/>
          <w:marBottom w:val="0"/>
          <w:divBdr>
            <w:top w:val="none" w:sz="0" w:space="0" w:color="auto"/>
            <w:left w:val="none" w:sz="0" w:space="0" w:color="auto"/>
            <w:bottom w:val="none" w:sz="0" w:space="0" w:color="auto"/>
            <w:right w:val="none" w:sz="0" w:space="0" w:color="auto"/>
          </w:divBdr>
        </w:div>
        <w:div w:id="499587758">
          <w:marLeft w:val="640"/>
          <w:marRight w:val="0"/>
          <w:marTop w:val="0"/>
          <w:marBottom w:val="0"/>
          <w:divBdr>
            <w:top w:val="none" w:sz="0" w:space="0" w:color="auto"/>
            <w:left w:val="none" w:sz="0" w:space="0" w:color="auto"/>
            <w:bottom w:val="none" w:sz="0" w:space="0" w:color="auto"/>
            <w:right w:val="none" w:sz="0" w:space="0" w:color="auto"/>
          </w:divBdr>
        </w:div>
        <w:div w:id="511140874">
          <w:marLeft w:val="640"/>
          <w:marRight w:val="0"/>
          <w:marTop w:val="0"/>
          <w:marBottom w:val="0"/>
          <w:divBdr>
            <w:top w:val="none" w:sz="0" w:space="0" w:color="auto"/>
            <w:left w:val="none" w:sz="0" w:space="0" w:color="auto"/>
            <w:bottom w:val="none" w:sz="0" w:space="0" w:color="auto"/>
            <w:right w:val="none" w:sz="0" w:space="0" w:color="auto"/>
          </w:divBdr>
        </w:div>
        <w:div w:id="529031701">
          <w:marLeft w:val="640"/>
          <w:marRight w:val="0"/>
          <w:marTop w:val="0"/>
          <w:marBottom w:val="0"/>
          <w:divBdr>
            <w:top w:val="none" w:sz="0" w:space="0" w:color="auto"/>
            <w:left w:val="none" w:sz="0" w:space="0" w:color="auto"/>
            <w:bottom w:val="none" w:sz="0" w:space="0" w:color="auto"/>
            <w:right w:val="none" w:sz="0" w:space="0" w:color="auto"/>
          </w:divBdr>
        </w:div>
        <w:div w:id="537668443">
          <w:marLeft w:val="640"/>
          <w:marRight w:val="0"/>
          <w:marTop w:val="0"/>
          <w:marBottom w:val="0"/>
          <w:divBdr>
            <w:top w:val="none" w:sz="0" w:space="0" w:color="auto"/>
            <w:left w:val="none" w:sz="0" w:space="0" w:color="auto"/>
            <w:bottom w:val="none" w:sz="0" w:space="0" w:color="auto"/>
            <w:right w:val="none" w:sz="0" w:space="0" w:color="auto"/>
          </w:divBdr>
        </w:div>
        <w:div w:id="544634007">
          <w:marLeft w:val="640"/>
          <w:marRight w:val="0"/>
          <w:marTop w:val="0"/>
          <w:marBottom w:val="0"/>
          <w:divBdr>
            <w:top w:val="none" w:sz="0" w:space="0" w:color="auto"/>
            <w:left w:val="none" w:sz="0" w:space="0" w:color="auto"/>
            <w:bottom w:val="none" w:sz="0" w:space="0" w:color="auto"/>
            <w:right w:val="none" w:sz="0" w:space="0" w:color="auto"/>
          </w:divBdr>
        </w:div>
        <w:div w:id="547230509">
          <w:marLeft w:val="640"/>
          <w:marRight w:val="0"/>
          <w:marTop w:val="0"/>
          <w:marBottom w:val="0"/>
          <w:divBdr>
            <w:top w:val="none" w:sz="0" w:space="0" w:color="auto"/>
            <w:left w:val="none" w:sz="0" w:space="0" w:color="auto"/>
            <w:bottom w:val="none" w:sz="0" w:space="0" w:color="auto"/>
            <w:right w:val="none" w:sz="0" w:space="0" w:color="auto"/>
          </w:divBdr>
        </w:div>
        <w:div w:id="564224231">
          <w:marLeft w:val="640"/>
          <w:marRight w:val="0"/>
          <w:marTop w:val="0"/>
          <w:marBottom w:val="0"/>
          <w:divBdr>
            <w:top w:val="none" w:sz="0" w:space="0" w:color="auto"/>
            <w:left w:val="none" w:sz="0" w:space="0" w:color="auto"/>
            <w:bottom w:val="none" w:sz="0" w:space="0" w:color="auto"/>
            <w:right w:val="none" w:sz="0" w:space="0" w:color="auto"/>
          </w:divBdr>
        </w:div>
        <w:div w:id="583681621">
          <w:marLeft w:val="640"/>
          <w:marRight w:val="0"/>
          <w:marTop w:val="0"/>
          <w:marBottom w:val="0"/>
          <w:divBdr>
            <w:top w:val="none" w:sz="0" w:space="0" w:color="auto"/>
            <w:left w:val="none" w:sz="0" w:space="0" w:color="auto"/>
            <w:bottom w:val="none" w:sz="0" w:space="0" w:color="auto"/>
            <w:right w:val="none" w:sz="0" w:space="0" w:color="auto"/>
          </w:divBdr>
        </w:div>
        <w:div w:id="608663250">
          <w:marLeft w:val="640"/>
          <w:marRight w:val="0"/>
          <w:marTop w:val="0"/>
          <w:marBottom w:val="0"/>
          <w:divBdr>
            <w:top w:val="none" w:sz="0" w:space="0" w:color="auto"/>
            <w:left w:val="none" w:sz="0" w:space="0" w:color="auto"/>
            <w:bottom w:val="none" w:sz="0" w:space="0" w:color="auto"/>
            <w:right w:val="none" w:sz="0" w:space="0" w:color="auto"/>
          </w:divBdr>
        </w:div>
        <w:div w:id="613901834">
          <w:marLeft w:val="640"/>
          <w:marRight w:val="0"/>
          <w:marTop w:val="0"/>
          <w:marBottom w:val="0"/>
          <w:divBdr>
            <w:top w:val="none" w:sz="0" w:space="0" w:color="auto"/>
            <w:left w:val="none" w:sz="0" w:space="0" w:color="auto"/>
            <w:bottom w:val="none" w:sz="0" w:space="0" w:color="auto"/>
            <w:right w:val="none" w:sz="0" w:space="0" w:color="auto"/>
          </w:divBdr>
        </w:div>
        <w:div w:id="618419010">
          <w:marLeft w:val="640"/>
          <w:marRight w:val="0"/>
          <w:marTop w:val="0"/>
          <w:marBottom w:val="0"/>
          <w:divBdr>
            <w:top w:val="none" w:sz="0" w:space="0" w:color="auto"/>
            <w:left w:val="none" w:sz="0" w:space="0" w:color="auto"/>
            <w:bottom w:val="none" w:sz="0" w:space="0" w:color="auto"/>
            <w:right w:val="none" w:sz="0" w:space="0" w:color="auto"/>
          </w:divBdr>
        </w:div>
        <w:div w:id="619845045">
          <w:marLeft w:val="640"/>
          <w:marRight w:val="0"/>
          <w:marTop w:val="0"/>
          <w:marBottom w:val="0"/>
          <w:divBdr>
            <w:top w:val="none" w:sz="0" w:space="0" w:color="auto"/>
            <w:left w:val="none" w:sz="0" w:space="0" w:color="auto"/>
            <w:bottom w:val="none" w:sz="0" w:space="0" w:color="auto"/>
            <w:right w:val="none" w:sz="0" w:space="0" w:color="auto"/>
          </w:divBdr>
        </w:div>
        <w:div w:id="637614652">
          <w:marLeft w:val="640"/>
          <w:marRight w:val="0"/>
          <w:marTop w:val="0"/>
          <w:marBottom w:val="0"/>
          <w:divBdr>
            <w:top w:val="none" w:sz="0" w:space="0" w:color="auto"/>
            <w:left w:val="none" w:sz="0" w:space="0" w:color="auto"/>
            <w:bottom w:val="none" w:sz="0" w:space="0" w:color="auto"/>
            <w:right w:val="none" w:sz="0" w:space="0" w:color="auto"/>
          </w:divBdr>
        </w:div>
        <w:div w:id="639304053">
          <w:marLeft w:val="640"/>
          <w:marRight w:val="0"/>
          <w:marTop w:val="0"/>
          <w:marBottom w:val="0"/>
          <w:divBdr>
            <w:top w:val="none" w:sz="0" w:space="0" w:color="auto"/>
            <w:left w:val="none" w:sz="0" w:space="0" w:color="auto"/>
            <w:bottom w:val="none" w:sz="0" w:space="0" w:color="auto"/>
            <w:right w:val="none" w:sz="0" w:space="0" w:color="auto"/>
          </w:divBdr>
        </w:div>
        <w:div w:id="659425502">
          <w:marLeft w:val="640"/>
          <w:marRight w:val="0"/>
          <w:marTop w:val="0"/>
          <w:marBottom w:val="0"/>
          <w:divBdr>
            <w:top w:val="none" w:sz="0" w:space="0" w:color="auto"/>
            <w:left w:val="none" w:sz="0" w:space="0" w:color="auto"/>
            <w:bottom w:val="none" w:sz="0" w:space="0" w:color="auto"/>
            <w:right w:val="none" w:sz="0" w:space="0" w:color="auto"/>
          </w:divBdr>
        </w:div>
        <w:div w:id="673533094">
          <w:marLeft w:val="640"/>
          <w:marRight w:val="0"/>
          <w:marTop w:val="0"/>
          <w:marBottom w:val="0"/>
          <w:divBdr>
            <w:top w:val="none" w:sz="0" w:space="0" w:color="auto"/>
            <w:left w:val="none" w:sz="0" w:space="0" w:color="auto"/>
            <w:bottom w:val="none" w:sz="0" w:space="0" w:color="auto"/>
            <w:right w:val="none" w:sz="0" w:space="0" w:color="auto"/>
          </w:divBdr>
        </w:div>
        <w:div w:id="721173754">
          <w:marLeft w:val="640"/>
          <w:marRight w:val="0"/>
          <w:marTop w:val="0"/>
          <w:marBottom w:val="0"/>
          <w:divBdr>
            <w:top w:val="none" w:sz="0" w:space="0" w:color="auto"/>
            <w:left w:val="none" w:sz="0" w:space="0" w:color="auto"/>
            <w:bottom w:val="none" w:sz="0" w:space="0" w:color="auto"/>
            <w:right w:val="none" w:sz="0" w:space="0" w:color="auto"/>
          </w:divBdr>
        </w:div>
        <w:div w:id="727341899">
          <w:marLeft w:val="640"/>
          <w:marRight w:val="0"/>
          <w:marTop w:val="0"/>
          <w:marBottom w:val="0"/>
          <w:divBdr>
            <w:top w:val="none" w:sz="0" w:space="0" w:color="auto"/>
            <w:left w:val="none" w:sz="0" w:space="0" w:color="auto"/>
            <w:bottom w:val="none" w:sz="0" w:space="0" w:color="auto"/>
            <w:right w:val="none" w:sz="0" w:space="0" w:color="auto"/>
          </w:divBdr>
        </w:div>
        <w:div w:id="737359861">
          <w:marLeft w:val="640"/>
          <w:marRight w:val="0"/>
          <w:marTop w:val="0"/>
          <w:marBottom w:val="0"/>
          <w:divBdr>
            <w:top w:val="none" w:sz="0" w:space="0" w:color="auto"/>
            <w:left w:val="none" w:sz="0" w:space="0" w:color="auto"/>
            <w:bottom w:val="none" w:sz="0" w:space="0" w:color="auto"/>
            <w:right w:val="none" w:sz="0" w:space="0" w:color="auto"/>
          </w:divBdr>
        </w:div>
        <w:div w:id="757823055">
          <w:marLeft w:val="640"/>
          <w:marRight w:val="0"/>
          <w:marTop w:val="0"/>
          <w:marBottom w:val="0"/>
          <w:divBdr>
            <w:top w:val="none" w:sz="0" w:space="0" w:color="auto"/>
            <w:left w:val="none" w:sz="0" w:space="0" w:color="auto"/>
            <w:bottom w:val="none" w:sz="0" w:space="0" w:color="auto"/>
            <w:right w:val="none" w:sz="0" w:space="0" w:color="auto"/>
          </w:divBdr>
        </w:div>
        <w:div w:id="766659791">
          <w:marLeft w:val="640"/>
          <w:marRight w:val="0"/>
          <w:marTop w:val="0"/>
          <w:marBottom w:val="0"/>
          <w:divBdr>
            <w:top w:val="none" w:sz="0" w:space="0" w:color="auto"/>
            <w:left w:val="none" w:sz="0" w:space="0" w:color="auto"/>
            <w:bottom w:val="none" w:sz="0" w:space="0" w:color="auto"/>
            <w:right w:val="none" w:sz="0" w:space="0" w:color="auto"/>
          </w:divBdr>
        </w:div>
        <w:div w:id="799346185">
          <w:marLeft w:val="640"/>
          <w:marRight w:val="0"/>
          <w:marTop w:val="0"/>
          <w:marBottom w:val="0"/>
          <w:divBdr>
            <w:top w:val="none" w:sz="0" w:space="0" w:color="auto"/>
            <w:left w:val="none" w:sz="0" w:space="0" w:color="auto"/>
            <w:bottom w:val="none" w:sz="0" w:space="0" w:color="auto"/>
            <w:right w:val="none" w:sz="0" w:space="0" w:color="auto"/>
          </w:divBdr>
        </w:div>
        <w:div w:id="799811180">
          <w:marLeft w:val="640"/>
          <w:marRight w:val="0"/>
          <w:marTop w:val="0"/>
          <w:marBottom w:val="0"/>
          <w:divBdr>
            <w:top w:val="none" w:sz="0" w:space="0" w:color="auto"/>
            <w:left w:val="none" w:sz="0" w:space="0" w:color="auto"/>
            <w:bottom w:val="none" w:sz="0" w:space="0" w:color="auto"/>
            <w:right w:val="none" w:sz="0" w:space="0" w:color="auto"/>
          </w:divBdr>
        </w:div>
        <w:div w:id="813911889">
          <w:marLeft w:val="640"/>
          <w:marRight w:val="0"/>
          <w:marTop w:val="0"/>
          <w:marBottom w:val="0"/>
          <w:divBdr>
            <w:top w:val="none" w:sz="0" w:space="0" w:color="auto"/>
            <w:left w:val="none" w:sz="0" w:space="0" w:color="auto"/>
            <w:bottom w:val="none" w:sz="0" w:space="0" w:color="auto"/>
            <w:right w:val="none" w:sz="0" w:space="0" w:color="auto"/>
          </w:divBdr>
        </w:div>
        <w:div w:id="839657314">
          <w:marLeft w:val="640"/>
          <w:marRight w:val="0"/>
          <w:marTop w:val="0"/>
          <w:marBottom w:val="0"/>
          <w:divBdr>
            <w:top w:val="none" w:sz="0" w:space="0" w:color="auto"/>
            <w:left w:val="none" w:sz="0" w:space="0" w:color="auto"/>
            <w:bottom w:val="none" w:sz="0" w:space="0" w:color="auto"/>
            <w:right w:val="none" w:sz="0" w:space="0" w:color="auto"/>
          </w:divBdr>
        </w:div>
        <w:div w:id="842087292">
          <w:marLeft w:val="640"/>
          <w:marRight w:val="0"/>
          <w:marTop w:val="0"/>
          <w:marBottom w:val="0"/>
          <w:divBdr>
            <w:top w:val="none" w:sz="0" w:space="0" w:color="auto"/>
            <w:left w:val="none" w:sz="0" w:space="0" w:color="auto"/>
            <w:bottom w:val="none" w:sz="0" w:space="0" w:color="auto"/>
            <w:right w:val="none" w:sz="0" w:space="0" w:color="auto"/>
          </w:divBdr>
        </w:div>
        <w:div w:id="847670820">
          <w:marLeft w:val="640"/>
          <w:marRight w:val="0"/>
          <w:marTop w:val="0"/>
          <w:marBottom w:val="0"/>
          <w:divBdr>
            <w:top w:val="none" w:sz="0" w:space="0" w:color="auto"/>
            <w:left w:val="none" w:sz="0" w:space="0" w:color="auto"/>
            <w:bottom w:val="none" w:sz="0" w:space="0" w:color="auto"/>
            <w:right w:val="none" w:sz="0" w:space="0" w:color="auto"/>
          </w:divBdr>
        </w:div>
        <w:div w:id="915240130">
          <w:marLeft w:val="640"/>
          <w:marRight w:val="0"/>
          <w:marTop w:val="0"/>
          <w:marBottom w:val="0"/>
          <w:divBdr>
            <w:top w:val="none" w:sz="0" w:space="0" w:color="auto"/>
            <w:left w:val="none" w:sz="0" w:space="0" w:color="auto"/>
            <w:bottom w:val="none" w:sz="0" w:space="0" w:color="auto"/>
            <w:right w:val="none" w:sz="0" w:space="0" w:color="auto"/>
          </w:divBdr>
        </w:div>
        <w:div w:id="956984176">
          <w:marLeft w:val="640"/>
          <w:marRight w:val="0"/>
          <w:marTop w:val="0"/>
          <w:marBottom w:val="0"/>
          <w:divBdr>
            <w:top w:val="none" w:sz="0" w:space="0" w:color="auto"/>
            <w:left w:val="none" w:sz="0" w:space="0" w:color="auto"/>
            <w:bottom w:val="none" w:sz="0" w:space="0" w:color="auto"/>
            <w:right w:val="none" w:sz="0" w:space="0" w:color="auto"/>
          </w:divBdr>
        </w:div>
        <w:div w:id="979841149">
          <w:marLeft w:val="640"/>
          <w:marRight w:val="0"/>
          <w:marTop w:val="0"/>
          <w:marBottom w:val="0"/>
          <w:divBdr>
            <w:top w:val="none" w:sz="0" w:space="0" w:color="auto"/>
            <w:left w:val="none" w:sz="0" w:space="0" w:color="auto"/>
            <w:bottom w:val="none" w:sz="0" w:space="0" w:color="auto"/>
            <w:right w:val="none" w:sz="0" w:space="0" w:color="auto"/>
          </w:divBdr>
        </w:div>
        <w:div w:id="1043869336">
          <w:marLeft w:val="640"/>
          <w:marRight w:val="0"/>
          <w:marTop w:val="0"/>
          <w:marBottom w:val="0"/>
          <w:divBdr>
            <w:top w:val="none" w:sz="0" w:space="0" w:color="auto"/>
            <w:left w:val="none" w:sz="0" w:space="0" w:color="auto"/>
            <w:bottom w:val="none" w:sz="0" w:space="0" w:color="auto"/>
            <w:right w:val="none" w:sz="0" w:space="0" w:color="auto"/>
          </w:divBdr>
        </w:div>
        <w:div w:id="1053047135">
          <w:marLeft w:val="640"/>
          <w:marRight w:val="0"/>
          <w:marTop w:val="0"/>
          <w:marBottom w:val="0"/>
          <w:divBdr>
            <w:top w:val="none" w:sz="0" w:space="0" w:color="auto"/>
            <w:left w:val="none" w:sz="0" w:space="0" w:color="auto"/>
            <w:bottom w:val="none" w:sz="0" w:space="0" w:color="auto"/>
            <w:right w:val="none" w:sz="0" w:space="0" w:color="auto"/>
          </w:divBdr>
        </w:div>
        <w:div w:id="1081098297">
          <w:marLeft w:val="640"/>
          <w:marRight w:val="0"/>
          <w:marTop w:val="0"/>
          <w:marBottom w:val="0"/>
          <w:divBdr>
            <w:top w:val="none" w:sz="0" w:space="0" w:color="auto"/>
            <w:left w:val="none" w:sz="0" w:space="0" w:color="auto"/>
            <w:bottom w:val="none" w:sz="0" w:space="0" w:color="auto"/>
            <w:right w:val="none" w:sz="0" w:space="0" w:color="auto"/>
          </w:divBdr>
        </w:div>
        <w:div w:id="1098328079">
          <w:marLeft w:val="640"/>
          <w:marRight w:val="0"/>
          <w:marTop w:val="0"/>
          <w:marBottom w:val="0"/>
          <w:divBdr>
            <w:top w:val="none" w:sz="0" w:space="0" w:color="auto"/>
            <w:left w:val="none" w:sz="0" w:space="0" w:color="auto"/>
            <w:bottom w:val="none" w:sz="0" w:space="0" w:color="auto"/>
            <w:right w:val="none" w:sz="0" w:space="0" w:color="auto"/>
          </w:divBdr>
        </w:div>
        <w:div w:id="1130053971">
          <w:marLeft w:val="640"/>
          <w:marRight w:val="0"/>
          <w:marTop w:val="0"/>
          <w:marBottom w:val="0"/>
          <w:divBdr>
            <w:top w:val="none" w:sz="0" w:space="0" w:color="auto"/>
            <w:left w:val="none" w:sz="0" w:space="0" w:color="auto"/>
            <w:bottom w:val="none" w:sz="0" w:space="0" w:color="auto"/>
            <w:right w:val="none" w:sz="0" w:space="0" w:color="auto"/>
          </w:divBdr>
        </w:div>
        <w:div w:id="1184129249">
          <w:marLeft w:val="640"/>
          <w:marRight w:val="0"/>
          <w:marTop w:val="0"/>
          <w:marBottom w:val="0"/>
          <w:divBdr>
            <w:top w:val="none" w:sz="0" w:space="0" w:color="auto"/>
            <w:left w:val="none" w:sz="0" w:space="0" w:color="auto"/>
            <w:bottom w:val="none" w:sz="0" w:space="0" w:color="auto"/>
            <w:right w:val="none" w:sz="0" w:space="0" w:color="auto"/>
          </w:divBdr>
        </w:div>
        <w:div w:id="1184589272">
          <w:marLeft w:val="640"/>
          <w:marRight w:val="0"/>
          <w:marTop w:val="0"/>
          <w:marBottom w:val="0"/>
          <w:divBdr>
            <w:top w:val="none" w:sz="0" w:space="0" w:color="auto"/>
            <w:left w:val="none" w:sz="0" w:space="0" w:color="auto"/>
            <w:bottom w:val="none" w:sz="0" w:space="0" w:color="auto"/>
            <w:right w:val="none" w:sz="0" w:space="0" w:color="auto"/>
          </w:divBdr>
        </w:div>
        <w:div w:id="1225800475">
          <w:marLeft w:val="640"/>
          <w:marRight w:val="0"/>
          <w:marTop w:val="0"/>
          <w:marBottom w:val="0"/>
          <w:divBdr>
            <w:top w:val="none" w:sz="0" w:space="0" w:color="auto"/>
            <w:left w:val="none" w:sz="0" w:space="0" w:color="auto"/>
            <w:bottom w:val="none" w:sz="0" w:space="0" w:color="auto"/>
            <w:right w:val="none" w:sz="0" w:space="0" w:color="auto"/>
          </w:divBdr>
        </w:div>
        <w:div w:id="1231816875">
          <w:marLeft w:val="640"/>
          <w:marRight w:val="0"/>
          <w:marTop w:val="0"/>
          <w:marBottom w:val="0"/>
          <w:divBdr>
            <w:top w:val="none" w:sz="0" w:space="0" w:color="auto"/>
            <w:left w:val="none" w:sz="0" w:space="0" w:color="auto"/>
            <w:bottom w:val="none" w:sz="0" w:space="0" w:color="auto"/>
            <w:right w:val="none" w:sz="0" w:space="0" w:color="auto"/>
          </w:divBdr>
        </w:div>
        <w:div w:id="1281452695">
          <w:marLeft w:val="640"/>
          <w:marRight w:val="0"/>
          <w:marTop w:val="0"/>
          <w:marBottom w:val="0"/>
          <w:divBdr>
            <w:top w:val="none" w:sz="0" w:space="0" w:color="auto"/>
            <w:left w:val="none" w:sz="0" w:space="0" w:color="auto"/>
            <w:bottom w:val="none" w:sz="0" w:space="0" w:color="auto"/>
            <w:right w:val="none" w:sz="0" w:space="0" w:color="auto"/>
          </w:divBdr>
        </w:div>
        <w:div w:id="1282610033">
          <w:marLeft w:val="640"/>
          <w:marRight w:val="0"/>
          <w:marTop w:val="0"/>
          <w:marBottom w:val="0"/>
          <w:divBdr>
            <w:top w:val="none" w:sz="0" w:space="0" w:color="auto"/>
            <w:left w:val="none" w:sz="0" w:space="0" w:color="auto"/>
            <w:bottom w:val="none" w:sz="0" w:space="0" w:color="auto"/>
            <w:right w:val="none" w:sz="0" w:space="0" w:color="auto"/>
          </w:divBdr>
        </w:div>
        <w:div w:id="1296570872">
          <w:marLeft w:val="640"/>
          <w:marRight w:val="0"/>
          <w:marTop w:val="0"/>
          <w:marBottom w:val="0"/>
          <w:divBdr>
            <w:top w:val="none" w:sz="0" w:space="0" w:color="auto"/>
            <w:left w:val="none" w:sz="0" w:space="0" w:color="auto"/>
            <w:bottom w:val="none" w:sz="0" w:space="0" w:color="auto"/>
            <w:right w:val="none" w:sz="0" w:space="0" w:color="auto"/>
          </w:divBdr>
        </w:div>
        <w:div w:id="1304888423">
          <w:marLeft w:val="640"/>
          <w:marRight w:val="0"/>
          <w:marTop w:val="0"/>
          <w:marBottom w:val="0"/>
          <w:divBdr>
            <w:top w:val="none" w:sz="0" w:space="0" w:color="auto"/>
            <w:left w:val="none" w:sz="0" w:space="0" w:color="auto"/>
            <w:bottom w:val="none" w:sz="0" w:space="0" w:color="auto"/>
            <w:right w:val="none" w:sz="0" w:space="0" w:color="auto"/>
          </w:divBdr>
        </w:div>
        <w:div w:id="1307927208">
          <w:marLeft w:val="640"/>
          <w:marRight w:val="0"/>
          <w:marTop w:val="0"/>
          <w:marBottom w:val="0"/>
          <w:divBdr>
            <w:top w:val="none" w:sz="0" w:space="0" w:color="auto"/>
            <w:left w:val="none" w:sz="0" w:space="0" w:color="auto"/>
            <w:bottom w:val="none" w:sz="0" w:space="0" w:color="auto"/>
            <w:right w:val="none" w:sz="0" w:space="0" w:color="auto"/>
          </w:divBdr>
        </w:div>
        <w:div w:id="1319768761">
          <w:marLeft w:val="640"/>
          <w:marRight w:val="0"/>
          <w:marTop w:val="0"/>
          <w:marBottom w:val="0"/>
          <w:divBdr>
            <w:top w:val="none" w:sz="0" w:space="0" w:color="auto"/>
            <w:left w:val="none" w:sz="0" w:space="0" w:color="auto"/>
            <w:bottom w:val="none" w:sz="0" w:space="0" w:color="auto"/>
            <w:right w:val="none" w:sz="0" w:space="0" w:color="auto"/>
          </w:divBdr>
        </w:div>
        <w:div w:id="1340155353">
          <w:marLeft w:val="640"/>
          <w:marRight w:val="0"/>
          <w:marTop w:val="0"/>
          <w:marBottom w:val="0"/>
          <w:divBdr>
            <w:top w:val="none" w:sz="0" w:space="0" w:color="auto"/>
            <w:left w:val="none" w:sz="0" w:space="0" w:color="auto"/>
            <w:bottom w:val="none" w:sz="0" w:space="0" w:color="auto"/>
            <w:right w:val="none" w:sz="0" w:space="0" w:color="auto"/>
          </w:divBdr>
        </w:div>
        <w:div w:id="1347249896">
          <w:marLeft w:val="640"/>
          <w:marRight w:val="0"/>
          <w:marTop w:val="0"/>
          <w:marBottom w:val="0"/>
          <w:divBdr>
            <w:top w:val="none" w:sz="0" w:space="0" w:color="auto"/>
            <w:left w:val="none" w:sz="0" w:space="0" w:color="auto"/>
            <w:bottom w:val="none" w:sz="0" w:space="0" w:color="auto"/>
            <w:right w:val="none" w:sz="0" w:space="0" w:color="auto"/>
          </w:divBdr>
        </w:div>
        <w:div w:id="1361126064">
          <w:marLeft w:val="640"/>
          <w:marRight w:val="0"/>
          <w:marTop w:val="0"/>
          <w:marBottom w:val="0"/>
          <w:divBdr>
            <w:top w:val="none" w:sz="0" w:space="0" w:color="auto"/>
            <w:left w:val="none" w:sz="0" w:space="0" w:color="auto"/>
            <w:bottom w:val="none" w:sz="0" w:space="0" w:color="auto"/>
            <w:right w:val="none" w:sz="0" w:space="0" w:color="auto"/>
          </w:divBdr>
        </w:div>
        <w:div w:id="1397167105">
          <w:marLeft w:val="640"/>
          <w:marRight w:val="0"/>
          <w:marTop w:val="0"/>
          <w:marBottom w:val="0"/>
          <w:divBdr>
            <w:top w:val="none" w:sz="0" w:space="0" w:color="auto"/>
            <w:left w:val="none" w:sz="0" w:space="0" w:color="auto"/>
            <w:bottom w:val="none" w:sz="0" w:space="0" w:color="auto"/>
            <w:right w:val="none" w:sz="0" w:space="0" w:color="auto"/>
          </w:divBdr>
        </w:div>
        <w:div w:id="1409112398">
          <w:marLeft w:val="640"/>
          <w:marRight w:val="0"/>
          <w:marTop w:val="0"/>
          <w:marBottom w:val="0"/>
          <w:divBdr>
            <w:top w:val="none" w:sz="0" w:space="0" w:color="auto"/>
            <w:left w:val="none" w:sz="0" w:space="0" w:color="auto"/>
            <w:bottom w:val="none" w:sz="0" w:space="0" w:color="auto"/>
            <w:right w:val="none" w:sz="0" w:space="0" w:color="auto"/>
          </w:divBdr>
        </w:div>
        <w:div w:id="1411653367">
          <w:marLeft w:val="640"/>
          <w:marRight w:val="0"/>
          <w:marTop w:val="0"/>
          <w:marBottom w:val="0"/>
          <w:divBdr>
            <w:top w:val="none" w:sz="0" w:space="0" w:color="auto"/>
            <w:left w:val="none" w:sz="0" w:space="0" w:color="auto"/>
            <w:bottom w:val="none" w:sz="0" w:space="0" w:color="auto"/>
            <w:right w:val="none" w:sz="0" w:space="0" w:color="auto"/>
          </w:divBdr>
        </w:div>
        <w:div w:id="1421176528">
          <w:marLeft w:val="640"/>
          <w:marRight w:val="0"/>
          <w:marTop w:val="0"/>
          <w:marBottom w:val="0"/>
          <w:divBdr>
            <w:top w:val="none" w:sz="0" w:space="0" w:color="auto"/>
            <w:left w:val="none" w:sz="0" w:space="0" w:color="auto"/>
            <w:bottom w:val="none" w:sz="0" w:space="0" w:color="auto"/>
            <w:right w:val="none" w:sz="0" w:space="0" w:color="auto"/>
          </w:divBdr>
        </w:div>
        <w:div w:id="1453785428">
          <w:marLeft w:val="640"/>
          <w:marRight w:val="0"/>
          <w:marTop w:val="0"/>
          <w:marBottom w:val="0"/>
          <w:divBdr>
            <w:top w:val="none" w:sz="0" w:space="0" w:color="auto"/>
            <w:left w:val="none" w:sz="0" w:space="0" w:color="auto"/>
            <w:bottom w:val="none" w:sz="0" w:space="0" w:color="auto"/>
            <w:right w:val="none" w:sz="0" w:space="0" w:color="auto"/>
          </w:divBdr>
        </w:div>
        <w:div w:id="1461799308">
          <w:marLeft w:val="640"/>
          <w:marRight w:val="0"/>
          <w:marTop w:val="0"/>
          <w:marBottom w:val="0"/>
          <w:divBdr>
            <w:top w:val="none" w:sz="0" w:space="0" w:color="auto"/>
            <w:left w:val="none" w:sz="0" w:space="0" w:color="auto"/>
            <w:bottom w:val="none" w:sz="0" w:space="0" w:color="auto"/>
            <w:right w:val="none" w:sz="0" w:space="0" w:color="auto"/>
          </w:divBdr>
        </w:div>
        <w:div w:id="1511985896">
          <w:marLeft w:val="640"/>
          <w:marRight w:val="0"/>
          <w:marTop w:val="0"/>
          <w:marBottom w:val="0"/>
          <w:divBdr>
            <w:top w:val="none" w:sz="0" w:space="0" w:color="auto"/>
            <w:left w:val="none" w:sz="0" w:space="0" w:color="auto"/>
            <w:bottom w:val="none" w:sz="0" w:space="0" w:color="auto"/>
            <w:right w:val="none" w:sz="0" w:space="0" w:color="auto"/>
          </w:divBdr>
        </w:div>
        <w:div w:id="1519155544">
          <w:marLeft w:val="640"/>
          <w:marRight w:val="0"/>
          <w:marTop w:val="0"/>
          <w:marBottom w:val="0"/>
          <w:divBdr>
            <w:top w:val="none" w:sz="0" w:space="0" w:color="auto"/>
            <w:left w:val="none" w:sz="0" w:space="0" w:color="auto"/>
            <w:bottom w:val="none" w:sz="0" w:space="0" w:color="auto"/>
            <w:right w:val="none" w:sz="0" w:space="0" w:color="auto"/>
          </w:divBdr>
        </w:div>
        <w:div w:id="1530995705">
          <w:marLeft w:val="640"/>
          <w:marRight w:val="0"/>
          <w:marTop w:val="0"/>
          <w:marBottom w:val="0"/>
          <w:divBdr>
            <w:top w:val="none" w:sz="0" w:space="0" w:color="auto"/>
            <w:left w:val="none" w:sz="0" w:space="0" w:color="auto"/>
            <w:bottom w:val="none" w:sz="0" w:space="0" w:color="auto"/>
            <w:right w:val="none" w:sz="0" w:space="0" w:color="auto"/>
          </w:divBdr>
        </w:div>
        <w:div w:id="1533765639">
          <w:marLeft w:val="640"/>
          <w:marRight w:val="0"/>
          <w:marTop w:val="0"/>
          <w:marBottom w:val="0"/>
          <w:divBdr>
            <w:top w:val="none" w:sz="0" w:space="0" w:color="auto"/>
            <w:left w:val="none" w:sz="0" w:space="0" w:color="auto"/>
            <w:bottom w:val="none" w:sz="0" w:space="0" w:color="auto"/>
            <w:right w:val="none" w:sz="0" w:space="0" w:color="auto"/>
          </w:divBdr>
        </w:div>
        <w:div w:id="1544293454">
          <w:marLeft w:val="640"/>
          <w:marRight w:val="0"/>
          <w:marTop w:val="0"/>
          <w:marBottom w:val="0"/>
          <w:divBdr>
            <w:top w:val="none" w:sz="0" w:space="0" w:color="auto"/>
            <w:left w:val="none" w:sz="0" w:space="0" w:color="auto"/>
            <w:bottom w:val="none" w:sz="0" w:space="0" w:color="auto"/>
            <w:right w:val="none" w:sz="0" w:space="0" w:color="auto"/>
          </w:divBdr>
        </w:div>
        <w:div w:id="1544444895">
          <w:marLeft w:val="640"/>
          <w:marRight w:val="0"/>
          <w:marTop w:val="0"/>
          <w:marBottom w:val="0"/>
          <w:divBdr>
            <w:top w:val="none" w:sz="0" w:space="0" w:color="auto"/>
            <w:left w:val="none" w:sz="0" w:space="0" w:color="auto"/>
            <w:bottom w:val="none" w:sz="0" w:space="0" w:color="auto"/>
            <w:right w:val="none" w:sz="0" w:space="0" w:color="auto"/>
          </w:divBdr>
        </w:div>
        <w:div w:id="1558667084">
          <w:marLeft w:val="640"/>
          <w:marRight w:val="0"/>
          <w:marTop w:val="0"/>
          <w:marBottom w:val="0"/>
          <w:divBdr>
            <w:top w:val="none" w:sz="0" w:space="0" w:color="auto"/>
            <w:left w:val="none" w:sz="0" w:space="0" w:color="auto"/>
            <w:bottom w:val="none" w:sz="0" w:space="0" w:color="auto"/>
            <w:right w:val="none" w:sz="0" w:space="0" w:color="auto"/>
          </w:divBdr>
        </w:div>
        <w:div w:id="1587612908">
          <w:marLeft w:val="640"/>
          <w:marRight w:val="0"/>
          <w:marTop w:val="0"/>
          <w:marBottom w:val="0"/>
          <w:divBdr>
            <w:top w:val="none" w:sz="0" w:space="0" w:color="auto"/>
            <w:left w:val="none" w:sz="0" w:space="0" w:color="auto"/>
            <w:bottom w:val="none" w:sz="0" w:space="0" w:color="auto"/>
            <w:right w:val="none" w:sz="0" w:space="0" w:color="auto"/>
          </w:divBdr>
        </w:div>
        <w:div w:id="1628731381">
          <w:marLeft w:val="640"/>
          <w:marRight w:val="0"/>
          <w:marTop w:val="0"/>
          <w:marBottom w:val="0"/>
          <w:divBdr>
            <w:top w:val="none" w:sz="0" w:space="0" w:color="auto"/>
            <w:left w:val="none" w:sz="0" w:space="0" w:color="auto"/>
            <w:bottom w:val="none" w:sz="0" w:space="0" w:color="auto"/>
            <w:right w:val="none" w:sz="0" w:space="0" w:color="auto"/>
          </w:divBdr>
        </w:div>
        <w:div w:id="1641302366">
          <w:marLeft w:val="640"/>
          <w:marRight w:val="0"/>
          <w:marTop w:val="0"/>
          <w:marBottom w:val="0"/>
          <w:divBdr>
            <w:top w:val="none" w:sz="0" w:space="0" w:color="auto"/>
            <w:left w:val="none" w:sz="0" w:space="0" w:color="auto"/>
            <w:bottom w:val="none" w:sz="0" w:space="0" w:color="auto"/>
            <w:right w:val="none" w:sz="0" w:space="0" w:color="auto"/>
          </w:divBdr>
        </w:div>
        <w:div w:id="1642346697">
          <w:marLeft w:val="640"/>
          <w:marRight w:val="0"/>
          <w:marTop w:val="0"/>
          <w:marBottom w:val="0"/>
          <w:divBdr>
            <w:top w:val="none" w:sz="0" w:space="0" w:color="auto"/>
            <w:left w:val="none" w:sz="0" w:space="0" w:color="auto"/>
            <w:bottom w:val="none" w:sz="0" w:space="0" w:color="auto"/>
            <w:right w:val="none" w:sz="0" w:space="0" w:color="auto"/>
          </w:divBdr>
        </w:div>
        <w:div w:id="1669626433">
          <w:marLeft w:val="640"/>
          <w:marRight w:val="0"/>
          <w:marTop w:val="0"/>
          <w:marBottom w:val="0"/>
          <w:divBdr>
            <w:top w:val="none" w:sz="0" w:space="0" w:color="auto"/>
            <w:left w:val="none" w:sz="0" w:space="0" w:color="auto"/>
            <w:bottom w:val="none" w:sz="0" w:space="0" w:color="auto"/>
            <w:right w:val="none" w:sz="0" w:space="0" w:color="auto"/>
          </w:divBdr>
        </w:div>
        <w:div w:id="1697074192">
          <w:marLeft w:val="640"/>
          <w:marRight w:val="0"/>
          <w:marTop w:val="0"/>
          <w:marBottom w:val="0"/>
          <w:divBdr>
            <w:top w:val="none" w:sz="0" w:space="0" w:color="auto"/>
            <w:left w:val="none" w:sz="0" w:space="0" w:color="auto"/>
            <w:bottom w:val="none" w:sz="0" w:space="0" w:color="auto"/>
            <w:right w:val="none" w:sz="0" w:space="0" w:color="auto"/>
          </w:divBdr>
        </w:div>
      </w:divsChild>
    </w:div>
    <w:div w:id="1076050473">
      <w:bodyDiv w:val="1"/>
      <w:marLeft w:val="0"/>
      <w:marRight w:val="0"/>
      <w:marTop w:val="0"/>
      <w:marBottom w:val="0"/>
      <w:divBdr>
        <w:top w:val="none" w:sz="0" w:space="0" w:color="auto"/>
        <w:left w:val="none" w:sz="0" w:space="0" w:color="auto"/>
        <w:bottom w:val="none" w:sz="0" w:space="0" w:color="auto"/>
        <w:right w:val="none" w:sz="0" w:space="0" w:color="auto"/>
      </w:divBdr>
      <w:divsChild>
        <w:div w:id="22749190">
          <w:marLeft w:val="640"/>
          <w:marRight w:val="0"/>
          <w:marTop w:val="0"/>
          <w:marBottom w:val="0"/>
          <w:divBdr>
            <w:top w:val="none" w:sz="0" w:space="0" w:color="auto"/>
            <w:left w:val="none" w:sz="0" w:space="0" w:color="auto"/>
            <w:bottom w:val="none" w:sz="0" w:space="0" w:color="auto"/>
            <w:right w:val="none" w:sz="0" w:space="0" w:color="auto"/>
          </w:divBdr>
        </w:div>
        <w:div w:id="37974687">
          <w:marLeft w:val="640"/>
          <w:marRight w:val="0"/>
          <w:marTop w:val="0"/>
          <w:marBottom w:val="0"/>
          <w:divBdr>
            <w:top w:val="none" w:sz="0" w:space="0" w:color="auto"/>
            <w:left w:val="none" w:sz="0" w:space="0" w:color="auto"/>
            <w:bottom w:val="none" w:sz="0" w:space="0" w:color="auto"/>
            <w:right w:val="none" w:sz="0" w:space="0" w:color="auto"/>
          </w:divBdr>
        </w:div>
        <w:div w:id="64187176">
          <w:marLeft w:val="640"/>
          <w:marRight w:val="0"/>
          <w:marTop w:val="0"/>
          <w:marBottom w:val="0"/>
          <w:divBdr>
            <w:top w:val="none" w:sz="0" w:space="0" w:color="auto"/>
            <w:left w:val="none" w:sz="0" w:space="0" w:color="auto"/>
            <w:bottom w:val="none" w:sz="0" w:space="0" w:color="auto"/>
            <w:right w:val="none" w:sz="0" w:space="0" w:color="auto"/>
          </w:divBdr>
        </w:div>
        <w:div w:id="80222037">
          <w:marLeft w:val="640"/>
          <w:marRight w:val="0"/>
          <w:marTop w:val="0"/>
          <w:marBottom w:val="0"/>
          <w:divBdr>
            <w:top w:val="none" w:sz="0" w:space="0" w:color="auto"/>
            <w:left w:val="none" w:sz="0" w:space="0" w:color="auto"/>
            <w:bottom w:val="none" w:sz="0" w:space="0" w:color="auto"/>
            <w:right w:val="none" w:sz="0" w:space="0" w:color="auto"/>
          </w:divBdr>
        </w:div>
        <w:div w:id="84038390">
          <w:marLeft w:val="640"/>
          <w:marRight w:val="0"/>
          <w:marTop w:val="0"/>
          <w:marBottom w:val="0"/>
          <w:divBdr>
            <w:top w:val="none" w:sz="0" w:space="0" w:color="auto"/>
            <w:left w:val="none" w:sz="0" w:space="0" w:color="auto"/>
            <w:bottom w:val="none" w:sz="0" w:space="0" w:color="auto"/>
            <w:right w:val="none" w:sz="0" w:space="0" w:color="auto"/>
          </w:divBdr>
        </w:div>
        <w:div w:id="88431615">
          <w:marLeft w:val="640"/>
          <w:marRight w:val="0"/>
          <w:marTop w:val="0"/>
          <w:marBottom w:val="0"/>
          <w:divBdr>
            <w:top w:val="none" w:sz="0" w:space="0" w:color="auto"/>
            <w:left w:val="none" w:sz="0" w:space="0" w:color="auto"/>
            <w:bottom w:val="none" w:sz="0" w:space="0" w:color="auto"/>
            <w:right w:val="none" w:sz="0" w:space="0" w:color="auto"/>
          </w:divBdr>
        </w:div>
        <w:div w:id="93864544">
          <w:marLeft w:val="640"/>
          <w:marRight w:val="0"/>
          <w:marTop w:val="0"/>
          <w:marBottom w:val="0"/>
          <w:divBdr>
            <w:top w:val="none" w:sz="0" w:space="0" w:color="auto"/>
            <w:left w:val="none" w:sz="0" w:space="0" w:color="auto"/>
            <w:bottom w:val="none" w:sz="0" w:space="0" w:color="auto"/>
            <w:right w:val="none" w:sz="0" w:space="0" w:color="auto"/>
          </w:divBdr>
        </w:div>
        <w:div w:id="107044883">
          <w:marLeft w:val="640"/>
          <w:marRight w:val="0"/>
          <w:marTop w:val="0"/>
          <w:marBottom w:val="0"/>
          <w:divBdr>
            <w:top w:val="none" w:sz="0" w:space="0" w:color="auto"/>
            <w:left w:val="none" w:sz="0" w:space="0" w:color="auto"/>
            <w:bottom w:val="none" w:sz="0" w:space="0" w:color="auto"/>
            <w:right w:val="none" w:sz="0" w:space="0" w:color="auto"/>
          </w:divBdr>
        </w:div>
        <w:div w:id="127480716">
          <w:marLeft w:val="640"/>
          <w:marRight w:val="0"/>
          <w:marTop w:val="0"/>
          <w:marBottom w:val="0"/>
          <w:divBdr>
            <w:top w:val="none" w:sz="0" w:space="0" w:color="auto"/>
            <w:left w:val="none" w:sz="0" w:space="0" w:color="auto"/>
            <w:bottom w:val="none" w:sz="0" w:space="0" w:color="auto"/>
            <w:right w:val="none" w:sz="0" w:space="0" w:color="auto"/>
          </w:divBdr>
        </w:div>
        <w:div w:id="147088727">
          <w:marLeft w:val="640"/>
          <w:marRight w:val="0"/>
          <w:marTop w:val="0"/>
          <w:marBottom w:val="0"/>
          <w:divBdr>
            <w:top w:val="none" w:sz="0" w:space="0" w:color="auto"/>
            <w:left w:val="none" w:sz="0" w:space="0" w:color="auto"/>
            <w:bottom w:val="none" w:sz="0" w:space="0" w:color="auto"/>
            <w:right w:val="none" w:sz="0" w:space="0" w:color="auto"/>
          </w:divBdr>
        </w:div>
        <w:div w:id="160774853">
          <w:marLeft w:val="640"/>
          <w:marRight w:val="0"/>
          <w:marTop w:val="0"/>
          <w:marBottom w:val="0"/>
          <w:divBdr>
            <w:top w:val="none" w:sz="0" w:space="0" w:color="auto"/>
            <w:left w:val="none" w:sz="0" w:space="0" w:color="auto"/>
            <w:bottom w:val="none" w:sz="0" w:space="0" w:color="auto"/>
            <w:right w:val="none" w:sz="0" w:space="0" w:color="auto"/>
          </w:divBdr>
        </w:div>
        <w:div w:id="162671018">
          <w:marLeft w:val="640"/>
          <w:marRight w:val="0"/>
          <w:marTop w:val="0"/>
          <w:marBottom w:val="0"/>
          <w:divBdr>
            <w:top w:val="none" w:sz="0" w:space="0" w:color="auto"/>
            <w:left w:val="none" w:sz="0" w:space="0" w:color="auto"/>
            <w:bottom w:val="none" w:sz="0" w:space="0" w:color="auto"/>
            <w:right w:val="none" w:sz="0" w:space="0" w:color="auto"/>
          </w:divBdr>
        </w:div>
        <w:div w:id="185868010">
          <w:marLeft w:val="640"/>
          <w:marRight w:val="0"/>
          <w:marTop w:val="0"/>
          <w:marBottom w:val="0"/>
          <w:divBdr>
            <w:top w:val="none" w:sz="0" w:space="0" w:color="auto"/>
            <w:left w:val="none" w:sz="0" w:space="0" w:color="auto"/>
            <w:bottom w:val="none" w:sz="0" w:space="0" w:color="auto"/>
            <w:right w:val="none" w:sz="0" w:space="0" w:color="auto"/>
          </w:divBdr>
        </w:div>
        <w:div w:id="219951012">
          <w:marLeft w:val="640"/>
          <w:marRight w:val="0"/>
          <w:marTop w:val="0"/>
          <w:marBottom w:val="0"/>
          <w:divBdr>
            <w:top w:val="none" w:sz="0" w:space="0" w:color="auto"/>
            <w:left w:val="none" w:sz="0" w:space="0" w:color="auto"/>
            <w:bottom w:val="none" w:sz="0" w:space="0" w:color="auto"/>
            <w:right w:val="none" w:sz="0" w:space="0" w:color="auto"/>
          </w:divBdr>
        </w:div>
        <w:div w:id="226035227">
          <w:marLeft w:val="640"/>
          <w:marRight w:val="0"/>
          <w:marTop w:val="0"/>
          <w:marBottom w:val="0"/>
          <w:divBdr>
            <w:top w:val="none" w:sz="0" w:space="0" w:color="auto"/>
            <w:left w:val="none" w:sz="0" w:space="0" w:color="auto"/>
            <w:bottom w:val="none" w:sz="0" w:space="0" w:color="auto"/>
            <w:right w:val="none" w:sz="0" w:space="0" w:color="auto"/>
          </w:divBdr>
        </w:div>
        <w:div w:id="233860951">
          <w:marLeft w:val="640"/>
          <w:marRight w:val="0"/>
          <w:marTop w:val="0"/>
          <w:marBottom w:val="0"/>
          <w:divBdr>
            <w:top w:val="none" w:sz="0" w:space="0" w:color="auto"/>
            <w:left w:val="none" w:sz="0" w:space="0" w:color="auto"/>
            <w:bottom w:val="none" w:sz="0" w:space="0" w:color="auto"/>
            <w:right w:val="none" w:sz="0" w:space="0" w:color="auto"/>
          </w:divBdr>
        </w:div>
        <w:div w:id="249390917">
          <w:marLeft w:val="640"/>
          <w:marRight w:val="0"/>
          <w:marTop w:val="0"/>
          <w:marBottom w:val="0"/>
          <w:divBdr>
            <w:top w:val="none" w:sz="0" w:space="0" w:color="auto"/>
            <w:left w:val="none" w:sz="0" w:space="0" w:color="auto"/>
            <w:bottom w:val="none" w:sz="0" w:space="0" w:color="auto"/>
            <w:right w:val="none" w:sz="0" w:space="0" w:color="auto"/>
          </w:divBdr>
        </w:div>
        <w:div w:id="263924619">
          <w:marLeft w:val="640"/>
          <w:marRight w:val="0"/>
          <w:marTop w:val="0"/>
          <w:marBottom w:val="0"/>
          <w:divBdr>
            <w:top w:val="none" w:sz="0" w:space="0" w:color="auto"/>
            <w:left w:val="none" w:sz="0" w:space="0" w:color="auto"/>
            <w:bottom w:val="none" w:sz="0" w:space="0" w:color="auto"/>
            <w:right w:val="none" w:sz="0" w:space="0" w:color="auto"/>
          </w:divBdr>
        </w:div>
        <w:div w:id="269433535">
          <w:marLeft w:val="640"/>
          <w:marRight w:val="0"/>
          <w:marTop w:val="0"/>
          <w:marBottom w:val="0"/>
          <w:divBdr>
            <w:top w:val="none" w:sz="0" w:space="0" w:color="auto"/>
            <w:left w:val="none" w:sz="0" w:space="0" w:color="auto"/>
            <w:bottom w:val="none" w:sz="0" w:space="0" w:color="auto"/>
            <w:right w:val="none" w:sz="0" w:space="0" w:color="auto"/>
          </w:divBdr>
        </w:div>
        <w:div w:id="277565140">
          <w:marLeft w:val="640"/>
          <w:marRight w:val="0"/>
          <w:marTop w:val="0"/>
          <w:marBottom w:val="0"/>
          <w:divBdr>
            <w:top w:val="none" w:sz="0" w:space="0" w:color="auto"/>
            <w:left w:val="none" w:sz="0" w:space="0" w:color="auto"/>
            <w:bottom w:val="none" w:sz="0" w:space="0" w:color="auto"/>
            <w:right w:val="none" w:sz="0" w:space="0" w:color="auto"/>
          </w:divBdr>
        </w:div>
        <w:div w:id="290093626">
          <w:marLeft w:val="640"/>
          <w:marRight w:val="0"/>
          <w:marTop w:val="0"/>
          <w:marBottom w:val="0"/>
          <w:divBdr>
            <w:top w:val="none" w:sz="0" w:space="0" w:color="auto"/>
            <w:left w:val="none" w:sz="0" w:space="0" w:color="auto"/>
            <w:bottom w:val="none" w:sz="0" w:space="0" w:color="auto"/>
            <w:right w:val="none" w:sz="0" w:space="0" w:color="auto"/>
          </w:divBdr>
        </w:div>
        <w:div w:id="293104706">
          <w:marLeft w:val="640"/>
          <w:marRight w:val="0"/>
          <w:marTop w:val="0"/>
          <w:marBottom w:val="0"/>
          <w:divBdr>
            <w:top w:val="none" w:sz="0" w:space="0" w:color="auto"/>
            <w:left w:val="none" w:sz="0" w:space="0" w:color="auto"/>
            <w:bottom w:val="none" w:sz="0" w:space="0" w:color="auto"/>
            <w:right w:val="none" w:sz="0" w:space="0" w:color="auto"/>
          </w:divBdr>
        </w:div>
        <w:div w:id="314069343">
          <w:marLeft w:val="640"/>
          <w:marRight w:val="0"/>
          <w:marTop w:val="0"/>
          <w:marBottom w:val="0"/>
          <w:divBdr>
            <w:top w:val="none" w:sz="0" w:space="0" w:color="auto"/>
            <w:left w:val="none" w:sz="0" w:space="0" w:color="auto"/>
            <w:bottom w:val="none" w:sz="0" w:space="0" w:color="auto"/>
            <w:right w:val="none" w:sz="0" w:space="0" w:color="auto"/>
          </w:divBdr>
        </w:div>
        <w:div w:id="334697805">
          <w:marLeft w:val="640"/>
          <w:marRight w:val="0"/>
          <w:marTop w:val="0"/>
          <w:marBottom w:val="0"/>
          <w:divBdr>
            <w:top w:val="none" w:sz="0" w:space="0" w:color="auto"/>
            <w:left w:val="none" w:sz="0" w:space="0" w:color="auto"/>
            <w:bottom w:val="none" w:sz="0" w:space="0" w:color="auto"/>
            <w:right w:val="none" w:sz="0" w:space="0" w:color="auto"/>
          </w:divBdr>
        </w:div>
        <w:div w:id="360400720">
          <w:marLeft w:val="640"/>
          <w:marRight w:val="0"/>
          <w:marTop w:val="0"/>
          <w:marBottom w:val="0"/>
          <w:divBdr>
            <w:top w:val="none" w:sz="0" w:space="0" w:color="auto"/>
            <w:left w:val="none" w:sz="0" w:space="0" w:color="auto"/>
            <w:bottom w:val="none" w:sz="0" w:space="0" w:color="auto"/>
            <w:right w:val="none" w:sz="0" w:space="0" w:color="auto"/>
          </w:divBdr>
        </w:div>
        <w:div w:id="367145932">
          <w:marLeft w:val="640"/>
          <w:marRight w:val="0"/>
          <w:marTop w:val="0"/>
          <w:marBottom w:val="0"/>
          <w:divBdr>
            <w:top w:val="none" w:sz="0" w:space="0" w:color="auto"/>
            <w:left w:val="none" w:sz="0" w:space="0" w:color="auto"/>
            <w:bottom w:val="none" w:sz="0" w:space="0" w:color="auto"/>
            <w:right w:val="none" w:sz="0" w:space="0" w:color="auto"/>
          </w:divBdr>
        </w:div>
        <w:div w:id="369033362">
          <w:marLeft w:val="640"/>
          <w:marRight w:val="0"/>
          <w:marTop w:val="0"/>
          <w:marBottom w:val="0"/>
          <w:divBdr>
            <w:top w:val="none" w:sz="0" w:space="0" w:color="auto"/>
            <w:left w:val="none" w:sz="0" w:space="0" w:color="auto"/>
            <w:bottom w:val="none" w:sz="0" w:space="0" w:color="auto"/>
            <w:right w:val="none" w:sz="0" w:space="0" w:color="auto"/>
          </w:divBdr>
        </w:div>
        <w:div w:id="375470896">
          <w:marLeft w:val="640"/>
          <w:marRight w:val="0"/>
          <w:marTop w:val="0"/>
          <w:marBottom w:val="0"/>
          <w:divBdr>
            <w:top w:val="none" w:sz="0" w:space="0" w:color="auto"/>
            <w:left w:val="none" w:sz="0" w:space="0" w:color="auto"/>
            <w:bottom w:val="none" w:sz="0" w:space="0" w:color="auto"/>
            <w:right w:val="none" w:sz="0" w:space="0" w:color="auto"/>
          </w:divBdr>
        </w:div>
        <w:div w:id="384990250">
          <w:marLeft w:val="640"/>
          <w:marRight w:val="0"/>
          <w:marTop w:val="0"/>
          <w:marBottom w:val="0"/>
          <w:divBdr>
            <w:top w:val="none" w:sz="0" w:space="0" w:color="auto"/>
            <w:left w:val="none" w:sz="0" w:space="0" w:color="auto"/>
            <w:bottom w:val="none" w:sz="0" w:space="0" w:color="auto"/>
            <w:right w:val="none" w:sz="0" w:space="0" w:color="auto"/>
          </w:divBdr>
        </w:div>
        <w:div w:id="392241018">
          <w:marLeft w:val="640"/>
          <w:marRight w:val="0"/>
          <w:marTop w:val="0"/>
          <w:marBottom w:val="0"/>
          <w:divBdr>
            <w:top w:val="none" w:sz="0" w:space="0" w:color="auto"/>
            <w:left w:val="none" w:sz="0" w:space="0" w:color="auto"/>
            <w:bottom w:val="none" w:sz="0" w:space="0" w:color="auto"/>
            <w:right w:val="none" w:sz="0" w:space="0" w:color="auto"/>
          </w:divBdr>
        </w:div>
        <w:div w:id="392898168">
          <w:marLeft w:val="640"/>
          <w:marRight w:val="0"/>
          <w:marTop w:val="0"/>
          <w:marBottom w:val="0"/>
          <w:divBdr>
            <w:top w:val="none" w:sz="0" w:space="0" w:color="auto"/>
            <w:left w:val="none" w:sz="0" w:space="0" w:color="auto"/>
            <w:bottom w:val="none" w:sz="0" w:space="0" w:color="auto"/>
            <w:right w:val="none" w:sz="0" w:space="0" w:color="auto"/>
          </w:divBdr>
        </w:div>
        <w:div w:id="401488481">
          <w:marLeft w:val="640"/>
          <w:marRight w:val="0"/>
          <w:marTop w:val="0"/>
          <w:marBottom w:val="0"/>
          <w:divBdr>
            <w:top w:val="none" w:sz="0" w:space="0" w:color="auto"/>
            <w:left w:val="none" w:sz="0" w:space="0" w:color="auto"/>
            <w:bottom w:val="none" w:sz="0" w:space="0" w:color="auto"/>
            <w:right w:val="none" w:sz="0" w:space="0" w:color="auto"/>
          </w:divBdr>
        </w:div>
        <w:div w:id="403063604">
          <w:marLeft w:val="640"/>
          <w:marRight w:val="0"/>
          <w:marTop w:val="0"/>
          <w:marBottom w:val="0"/>
          <w:divBdr>
            <w:top w:val="none" w:sz="0" w:space="0" w:color="auto"/>
            <w:left w:val="none" w:sz="0" w:space="0" w:color="auto"/>
            <w:bottom w:val="none" w:sz="0" w:space="0" w:color="auto"/>
            <w:right w:val="none" w:sz="0" w:space="0" w:color="auto"/>
          </w:divBdr>
        </w:div>
        <w:div w:id="416168683">
          <w:marLeft w:val="640"/>
          <w:marRight w:val="0"/>
          <w:marTop w:val="0"/>
          <w:marBottom w:val="0"/>
          <w:divBdr>
            <w:top w:val="none" w:sz="0" w:space="0" w:color="auto"/>
            <w:left w:val="none" w:sz="0" w:space="0" w:color="auto"/>
            <w:bottom w:val="none" w:sz="0" w:space="0" w:color="auto"/>
            <w:right w:val="none" w:sz="0" w:space="0" w:color="auto"/>
          </w:divBdr>
        </w:div>
        <w:div w:id="422842172">
          <w:marLeft w:val="640"/>
          <w:marRight w:val="0"/>
          <w:marTop w:val="0"/>
          <w:marBottom w:val="0"/>
          <w:divBdr>
            <w:top w:val="none" w:sz="0" w:space="0" w:color="auto"/>
            <w:left w:val="none" w:sz="0" w:space="0" w:color="auto"/>
            <w:bottom w:val="none" w:sz="0" w:space="0" w:color="auto"/>
            <w:right w:val="none" w:sz="0" w:space="0" w:color="auto"/>
          </w:divBdr>
        </w:div>
        <w:div w:id="423575551">
          <w:marLeft w:val="640"/>
          <w:marRight w:val="0"/>
          <w:marTop w:val="0"/>
          <w:marBottom w:val="0"/>
          <w:divBdr>
            <w:top w:val="none" w:sz="0" w:space="0" w:color="auto"/>
            <w:left w:val="none" w:sz="0" w:space="0" w:color="auto"/>
            <w:bottom w:val="none" w:sz="0" w:space="0" w:color="auto"/>
            <w:right w:val="none" w:sz="0" w:space="0" w:color="auto"/>
          </w:divBdr>
        </w:div>
        <w:div w:id="461733603">
          <w:marLeft w:val="640"/>
          <w:marRight w:val="0"/>
          <w:marTop w:val="0"/>
          <w:marBottom w:val="0"/>
          <w:divBdr>
            <w:top w:val="none" w:sz="0" w:space="0" w:color="auto"/>
            <w:left w:val="none" w:sz="0" w:space="0" w:color="auto"/>
            <w:bottom w:val="none" w:sz="0" w:space="0" w:color="auto"/>
            <w:right w:val="none" w:sz="0" w:space="0" w:color="auto"/>
          </w:divBdr>
        </w:div>
        <w:div w:id="489643140">
          <w:marLeft w:val="640"/>
          <w:marRight w:val="0"/>
          <w:marTop w:val="0"/>
          <w:marBottom w:val="0"/>
          <w:divBdr>
            <w:top w:val="none" w:sz="0" w:space="0" w:color="auto"/>
            <w:left w:val="none" w:sz="0" w:space="0" w:color="auto"/>
            <w:bottom w:val="none" w:sz="0" w:space="0" w:color="auto"/>
            <w:right w:val="none" w:sz="0" w:space="0" w:color="auto"/>
          </w:divBdr>
        </w:div>
        <w:div w:id="495730983">
          <w:marLeft w:val="640"/>
          <w:marRight w:val="0"/>
          <w:marTop w:val="0"/>
          <w:marBottom w:val="0"/>
          <w:divBdr>
            <w:top w:val="none" w:sz="0" w:space="0" w:color="auto"/>
            <w:left w:val="none" w:sz="0" w:space="0" w:color="auto"/>
            <w:bottom w:val="none" w:sz="0" w:space="0" w:color="auto"/>
            <w:right w:val="none" w:sz="0" w:space="0" w:color="auto"/>
          </w:divBdr>
        </w:div>
        <w:div w:id="504051498">
          <w:marLeft w:val="640"/>
          <w:marRight w:val="0"/>
          <w:marTop w:val="0"/>
          <w:marBottom w:val="0"/>
          <w:divBdr>
            <w:top w:val="none" w:sz="0" w:space="0" w:color="auto"/>
            <w:left w:val="none" w:sz="0" w:space="0" w:color="auto"/>
            <w:bottom w:val="none" w:sz="0" w:space="0" w:color="auto"/>
            <w:right w:val="none" w:sz="0" w:space="0" w:color="auto"/>
          </w:divBdr>
        </w:div>
        <w:div w:id="515272586">
          <w:marLeft w:val="640"/>
          <w:marRight w:val="0"/>
          <w:marTop w:val="0"/>
          <w:marBottom w:val="0"/>
          <w:divBdr>
            <w:top w:val="none" w:sz="0" w:space="0" w:color="auto"/>
            <w:left w:val="none" w:sz="0" w:space="0" w:color="auto"/>
            <w:bottom w:val="none" w:sz="0" w:space="0" w:color="auto"/>
            <w:right w:val="none" w:sz="0" w:space="0" w:color="auto"/>
          </w:divBdr>
        </w:div>
        <w:div w:id="550455935">
          <w:marLeft w:val="640"/>
          <w:marRight w:val="0"/>
          <w:marTop w:val="0"/>
          <w:marBottom w:val="0"/>
          <w:divBdr>
            <w:top w:val="none" w:sz="0" w:space="0" w:color="auto"/>
            <w:left w:val="none" w:sz="0" w:space="0" w:color="auto"/>
            <w:bottom w:val="none" w:sz="0" w:space="0" w:color="auto"/>
            <w:right w:val="none" w:sz="0" w:space="0" w:color="auto"/>
          </w:divBdr>
        </w:div>
        <w:div w:id="575482843">
          <w:marLeft w:val="640"/>
          <w:marRight w:val="0"/>
          <w:marTop w:val="0"/>
          <w:marBottom w:val="0"/>
          <w:divBdr>
            <w:top w:val="none" w:sz="0" w:space="0" w:color="auto"/>
            <w:left w:val="none" w:sz="0" w:space="0" w:color="auto"/>
            <w:bottom w:val="none" w:sz="0" w:space="0" w:color="auto"/>
            <w:right w:val="none" w:sz="0" w:space="0" w:color="auto"/>
          </w:divBdr>
        </w:div>
        <w:div w:id="578175194">
          <w:marLeft w:val="640"/>
          <w:marRight w:val="0"/>
          <w:marTop w:val="0"/>
          <w:marBottom w:val="0"/>
          <w:divBdr>
            <w:top w:val="none" w:sz="0" w:space="0" w:color="auto"/>
            <w:left w:val="none" w:sz="0" w:space="0" w:color="auto"/>
            <w:bottom w:val="none" w:sz="0" w:space="0" w:color="auto"/>
            <w:right w:val="none" w:sz="0" w:space="0" w:color="auto"/>
          </w:divBdr>
        </w:div>
        <w:div w:id="596332154">
          <w:marLeft w:val="640"/>
          <w:marRight w:val="0"/>
          <w:marTop w:val="0"/>
          <w:marBottom w:val="0"/>
          <w:divBdr>
            <w:top w:val="none" w:sz="0" w:space="0" w:color="auto"/>
            <w:left w:val="none" w:sz="0" w:space="0" w:color="auto"/>
            <w:bottom w:val="none" w:sz="0" w:space="0" w:color="auto"/>
            <w:right w:val="none" w:sz="0" w:space="0" w:color="auto"/>
          </w:divBdr>
        </w:div>
        <w:div w:id="611668400">
          <w:marLeft w:val="640"/>
          <w:marRight w:val="0"/>
          <w:marTop w:val="0"/>
          <w:marBottom w:val="0"/>
          <w:divBdr>
            <w:top w:val="none" w:sz="0" w:space="0" w:color="auto"/>
            <w:left w:val="none" w:sz="0" w:space="0" w:color="auto"/>
            <w:bottom w:val="none" w:sz="0" w:space="0" w:color="auto"/>
            <w:right w:val="none" w:sz="0" w:space="0" w:color="auto"/>
          </w:divBdr>
        </w:div>
        <w:div w:id="617952620">
          <w:marLeft w:val="640"/>
          <w:marRight w:val="0"/>
          <w:marTop w:val="0"/>
          <w:marBottom w:val="0"/>
          <w:divBdr>
            <w:top w:val="none" w:sz="0" w:space="0" w:color="auto"/>
            <w:left w:val="none" w:sz="0" w:space="0" w:color="auto"/>
            <w:bottom w:val="none" w:sz="0" w:space="0" w:color="auto"/>
            <w:right w:val="none" w:sz="0" w:space="0" w:color="auto"/>
          </w:divBdr>
        </w:div>
        <w:div w:id="626812261">
          <w:marLeft w:val="640"/>
          <w:marRight w:val="0"/>
          <w:marTop w:val="0"/>
          <w:marBottom w:val="0"/>
          <w:divBdr>
            <w:top w:val="none" w:sz="0" w:space="0" w:color="auto"/>
            <w:left w:val="none" w:sz="0" w:space="0" w:color="auto"/>
            <w:bottom w:val="none" w:sz="0" w:space="0" w:color="auto"/>
            <w:right w:val="none" w:sz="0" w:space="0" w:color="auto"/>
          </w:divBdr>
        </w:div>
        <w:div w:id="639119464">
          <w:marLeft w:val="640"/>
          <w:marRight w:val="0"/>
          <w:marTop w:val="0"/>
          <w:marBottom w:val="0"/>
          <w:divBdr>
            <w:top w:val="none" w:sz="0" w:space="0" w:color="auto"/>
            <w:left w:val="none" w:sz="0" w:space="0" w:color="auto"/>
            <w:bottom w:val="none" w:sz="0" w:space="0" w:color="auto"/>
            <w:right w:val="none" w:sz="0" w:space="0" w:color="auto"/>
          </w:divBdr>
        </w:div>
        <w:div w:id="642196331">
          <w:marLeft w:val="640"/>
          <w:marRight w:val="0"/>
          <w:marTop w:val="0"/>
          <w:marBottom w:val="0"/>
          <w:divBdr>
            <w:top w:val="none" w:sz="0" w:space="0" w:color="auto"/>
            <w:left w:val="none" w:sz="0" w:space="0" w:color="auto"/>
            <w:bottom w:val="none" w:sz="0" w:space="0" w:color="auto"/>
            <w:right w:val="none" w:sz="0" w:space="0" w:color="auto"/>
          </w:divBdr>
        </w:div>
        <w:div w:id="668869289">
          <w:marLeft w:val="640"/>
          <w:marRight w:val="0"/>
          <w:marTop w:val="0"/>
          <w:marBottom w:val="0"/>
          <w:divBdr>
            <w:top w:val="none" w:sz="0" w:space="0" w:color="auto"/>
            <w:left w:val="none" w:sz="0" w:space="0" w:color="auto"/>
            <w:bottom w:val="none" w:sz="0" w:space="0" w:color="auto"/>
            <w:right w:val="none" w:sz="0" w:space="0" w:color="auto"/>
          </w:divBdr>
        </w:div>
        <w:div w:id="679503634">
          <w:marLeft w:val="640"/>
          <w:marRight w:val="0"/>
          <w:marTop w:val="0"/>
          <w:marBottom w:val="0"/>
          <w:divBdr>
            <w:top w:val="none" w:sz="0" w:space="0" w:color="auto"/>
            <w:left w:val="none" w:sz="0" w:space="0" w:color="auto"/>
            <w:bottom w:val="none" w:sz="0" w:space="0" w:color="auto"/>
            <w:right w:val="none" w:sz="0" w:space="0" w:color="auto"/>
          </w:divBdr>
        </w:div>
        <w:div w:id="695347557">
          <w:marLeft w:val="640"/>
          <w:marRight w:val="0"/>
          <w:marTop w:val="0"/>
          <w:marBottom w:val="0"/>
          <w:divBdr>
            <w:top w:val="none" w:sz="0" w:space="0" w:color="auto"/>
            <w:left w:val="none" w:sz="0" w:space="0" w:color="auto"/>
            <w:bottom w:val="none" w:sz="0" w:space="0" w:color="auto"/>
            <w:right w:val="none" w:sz="0" w:space="0" w:color="auto"/>
          </w:divBdr>
        </w:div>
        <w:div w:id="714080815">
          <w:marLeft w:val="640"/>
          <w:marRight w:val="0"/>
          <w:marTop w:val="0"/>
          <w:marBottom w:val="0"/>
          <w:divBdr>
            <w:top w:val="none" w:sz="0" w:space="0" w:color="auto"/>
            <w:left w:val="none" w:sz="0" w:space="0" w:color="auto"/>
            <w:bottom w:val="none" w:sz="0" w:space="0" w:color="auto"/>
            <w:right w:val="none" w:sz="0" w:space="0" w:color="auto"/>
          </w:divBdr>
        </w:div>
        <w:div w:id="716246579">
          <w:marLeft w:val="640"/>
          <w:marRight w:val="0"/>
          <w:marTop w:val="0"/>
          <w:marBottom w:val="0"/>
          <w:divBdr>
            <w:top w:val="none" w:sz="0" w:space="0" w:color="auto"/>
            <w:left w:val="none" w:sz="0" w:space="0" w:color="auto"/>
            <w:bottom w:val="none" w:sz="0" w:space="0" w:color="auto"/>
            <w:right w:val="none" w:sz="0" w:space="0" w:color="auto"/>
          </w:divBdr>
        </w:div>
        <w:div w:id="726881125">
          <w:marLeft w:val="640"/>
          <w:marRight w:val="0"/>
          <w:marTop w:val="0"/>
          <w:marBottom w:val="0"/>
          <w:divBdr>
            <w:top w:val="none" w:sz="0" w:space="0" w:color="auto"/>
            <w:left w:val="none" w:sz="0" w:space="0" w:color="auto"/>
            <w:bottom w:val="none" w:sz="0" w:space="0" w:color="auto"/>
            <w:right w:val="none" w:sz="0" w:space="0" w:color="auto"/>
          </w:divBdr>
        </w:div>
        <w:div w:id="727218365">
          <w:marLeft w:val="640"/>
          <w:marRight w:val="0"/>
          <w:marTop w:val="0"/>
          <w:marBottom w:val="0"/>
          <w:divBdr>
            <w:top w:val="none" w:sz="0" w:space="0" w:color="auto"/>
            <w:left w:val="none" w:sz="0" w:space="0" w:color="auto"/>
            <w:bottom w:val="none" w:sz="0" w:space="0" w:color="auto"/>
            <w:right w:val="none" w:sz="0" w:space="0" w:color="auto"/>
          </w:divBdr>
        </w:div>
        <w:div w:id="747968630">
          <w:marLeft w:val="640"/>
          <w:marRight w:val="0"/>
          <w:marTop w:val="0"/>
          <w:marBottom w:val="0"/>
          <w:divBdr>
            <w:top w:val="none" w:sz="0" w:space="0" w:color="auto"/>
            <w:left w:val="none" w:sz="0" w:space="0" w:color="auto"/>
            <w:bottom w:val="none" w:sz="0" w:space="0" w:color="auto"/>
            <w:right w:val="none" w:sz="0" w:space="0" w:color="auto"/>
          </w:divBdr>
        </w:div>
        <w:div w:id="772625301">
          <w:marLeft w:val="640"/>
          <w:marRight w:val="0"/>
          <w:marTop w:val="0"/>
          <w:marBottom w:val="0"/>
          <w:divBdr>
            <w:top w:val="none" w:sz="0" w:space="0" w:color="auto"/>
            <w:left w:val="none" w:sz="0" w:space="0" w:color="auto"/>
            <w:bottom w:val="none" w:sz="0" w:space="0" w:color="auto"/>
            <w:right w:val="none" w:sz="0" w:space="0" w:color="auto"/>
          </w:divBdr>
        </w:div>
        <w:div w:id="784269490">
          <w:marLeft w:val="640"/>
          <w:marRight w:val="0"/>
          <w:marTop w:val="0"/>
          <w:marBottom w:val="0"/>
          <w:divBdr>
            <w:top w:val="none" w:sz="0" w:space="0" w:color="auto"/>
            <w:left w:val="none" w:sz="0" w:space="0" w:color="auto"/>
            <w:bottom w:val="none" w:sz="0" w:space="0" w:color="auto"/>
            <w:right w:val="none" w:sz="0" w:space="0" w:color="auto"/>
          </w:divBdr>
        </w:div>
        <w:div w:id="799497458">
          <w:marLeft w:val="640"/>
          <w:marRight w:val="0"/>
          <w:marTop w:val="0"/>
          <w:marBottom w:val="0"/>
          <w:divBdr>
            <w:top w:val="none" w:sz="0" w:space="0" w:color="auto"/>
            <w:left w:val="none" w:sz="0" w:space="0" w:color="auto"/>
            <w:bottom w:val="none" w:sz="0" w:space="0" w:color="auto"/>
            <w:right w:val="none" w:sz="0" w:space="0" w:color="auto"/>
          </w:divBdr>
        </w:div>
        <w:div w:id="808933418">
          <w:marLeft w:val="640"/>
          <w:marRight w:val="0"/>
          <w:marTop w:val="0"/>
          <w:marBottom w:val="0"/>
          <w:divBdr>
            <w:top w:val="none" w:sz="0" w:space="0" w:color="auto"/>
            <w:left w:val="none" w:sz="0" w:space="0" w:color="auto"/>
            <w:bottom w:val="none" w:sz="0" w:space="0" w:color="auto"/>
            <w:right w:val="none" w:sz="0" w:space="0" w:color="auto"/>
          </w:divBdr>
        </w:div>
        <w:div w:id="815955653">
          <w:marLeft w:val="640"/>
          <w:marRight w:val="0"/>
          <w:marTop w:val="0"/>
          <w:marBottom w:val="0"/>
          <w:divBdr>
            <w:top w:val="none" w:sz="0" w:space="0" w:color="auto"/>
            <w:left w:val="none" w:sz="0" w:space="0" w:color="auto"/>
            <w:bottom w:val="none" w:sz="0" w:space="0" w:color="auto"/>
            <w:right w:val="none" w:sz="0" w:space="0" w:color="auto"/>
          </w:divBdr>
        </w:div>
        <w:div w:id="817041438">
          <w:marLeft w:val="640"/>
          <w:marRight w:val="0"/>
          <w:marTop w:val="0"/>
          <w:marBottom w:val="0"/>
          <w:divBdr>
            <w:top w:val="none" w:sz="0" w:space="0" w:color="auto"/>
            <w:left w:val="none" w:sz="0" w:space="0" w:color="auto"/>
            <w:bottom w:val="none" w:sz="0" w:space="0" w:color="auto"/>
            <w:right w:val="none" w:sz="0" w:space="0" w:color="auto"/>
          </w:divBdr>
        </w:div>
        <w:div w:id="831683077">
          <w:marLeft w:val="640"/>
          <w:marRight w:val="0"/>
          <w:marTop w:val="0"/>
          <w:marBottom w:val="0"/>
          <w:divBdr>
            <w:top w:val="none" w:sz="0" w:space="0" w:color="auto"/>
            <w:left w:val="none" w:sz="0" w:space="0" w:color="auto"/>
            <w:bottom w:val="none" w:sz="0" w:space="0" w:color="auto"/>
            <w:right w:val="none" w:sz="0" w:space="0" w:color="auto"/>
          </w:divBdr>
        </w:div>
        <w:div w:id="852845336">
          <w:marLeft w:val="640"/>
          <w:marRight w:val="0"/>
          <w:marTop w:val="0"/>
          <w:marBottom w:val="0"/>
          <w:divBdr>
            <w:top w:val="none" w:sz="0" w:space="0" w:color="auto"/>
            <w:left w:val="none" w:sz="0" w:space="0" w:color="auto"/>
            <w:bottom w:val="none" w:sz="0" w:space="0" w:color="auto"/>
            <w:right w:val="none" w:sz="0" w:space="0" w:color="auto"/>
          </w:divBdr>
        </w:div>
        <w:div w:id="865601993">
          <w:marLeft w:val="640"/>
          <w:marRight w:val="0"/>
          <w:marTop w:val="0"/>
          <w:marBottom w:val="0"/>
          <w:divBdr>
            <w:top w:val="none" w:sz="0" w:space="0" w:color="auto"/>
            <w:left w:val="none" w:sz="0" w:space="0" w:color="auto"/>
            <w:bottom w:val="none" w:sz="0" w:space="0" w:color="auto"/>
            <w:right w:val="none" w:sz="0" w:space="0" w:color="auto"/>
          </w:divBdr>
        </w:div>
        <w:div w:id="933131356">
          <w:marLeft w:val="640"/>
          <w:marRight w:val="0"/>
          <w:marTop w:val="0"/>
          <w:marBottom w:val="0"/>
          <w:divBdr>
            <w:top w:val="none" w:sz="0" w:space="0" w:color="auto"/>
            <w:left w:val="none" w:sz="0" w:space="0" w:color="auto"/>
            <w:bottom w:val="none" w:sz="0" w:space="0" w:color="auto"/>
            <w:right w:val="none" w:sz="0" w:space="0" w:color="auto"/>
          </w:divBdr>
        </w:div>
        <w:div w:id="938756991">
          <w:marLeft w:val="640"/>
          <w:marRight w:val="0"/>
          <w:marTop w:val="0"/>
          <w:marBottom w:val="0"/>
          <w:divBdr>
            <w:top w:val="none" w:sz="0" w:space="0" w:color="auto"/>
            <w:left w:val="none" w:sz="0" w:space="0" w:color="auto"/>
            <w:bottom w:val="none" w:sz="0" w:space="0" w:color="auto"/>
            <w:right w:val="none" w:sz="0" w:space="0" w:color="auto"/>
          </w:divBdr>
        </w:div>
        <w:div w:id="972904370">
          <w:marLeft w:val="640"/>
          <w:marRight w:val="0"/>
          <w:marTop w:val="0"/>
          <w:marBottom w:val="0"/>
          <w:divBdr>
            <w:top w:val="none" w:sz="0" w:space="0" w:color="auto"/>
            <w:left w:val="none" w:sz="0" w:space="0" w:color="auto"/>
            <w:bottom w:val="none" w:sz="0" w:space="0" w:color="auto"/>
            <w:right w:val="none" w:sz="0" w:space="0" w:color="auto"/>
          </w:divBdr>
        </w:div>
        <w:div w:id="1002391777">
          <w:marLeft w:val="640"/>
          <w:marRight w:val="0"/>
          <w:marTop w:val="0"/>
          <w:marBottom w:val="0"/>
          <w:divBdr>
            <w:top w:val="none" w:sz="0" w:space="0" w:color="auto"/>
            <w:left w:val="none" w:sz="0" w:space="0" w:color="auto"/>
            <w:bottom w:val="none" w:sz="0" w:space="0" w:color="auto"/>
            <w:right w:val="none" w:sz="0" w:space="0" w:color="auto"/>
          </w:divBdr>
        </w:div>
        <w:div w:id="1016924732">
          <w:marLeft w:val="640"/>
          <w:marRight w:val="0"/>
          <w:marTop w:val="0"/>
          <w:marBottom w:val="0"/>
          <w:divBdr>
            <w:top w:val="none" w:sz="0" w:space="0" w:color="auto"/>
            <w:left w:val="none" w:sz="0" w:space="0" w:color="auto"/>
            <w:bottom w:val="none" w:sz="0" w:space="0" w:color="auto"/>
            <w:right w:val="none" w:sz="0" w:space="0" w:color="auto"/>
          </w:divBdr>
        </w:div>
        <w:div w:id="1026097859">
          <w:marLeft w:val="640"/>
          <w:marRight w:val="0"/>
          <w:marTop w:val="0"/>
          <w:marBottom w:val="0"/>
          <w:divBdr>
            <w:top w:val="none" w:sz="0" w:space="0" w:color="auto"/>
            <w:left w:val="none" w:sz="0" w:space="0" w:color="auto"/>
            <w:bottom w:val="none" w:sz="0" w:space="0" w:color="auto"/>
            <w:right w:val="none" w:sz="0" w:space="0" w:color="auto"/>
          </w:divBdr>
        </w:div>
        <w:div w:id="1059280789">
          <w:marLeft w:val="640"/>
          <w:marRight w:val="0"/>
          <w:marTop w:val="0"/>
          <w:marBottom w:val="0"/>
          <w:divBdr>
            <w:top w:val="none" w:sz="0" w:space="0" w:color="auto"/>
            <w:left w:val="none" w:sz="0" w:space="0" w:color="auto"/>
            <w:bottom w:val="none" w:sz="0" w:space="0" w:color="auto"/>
            <w:right w:val="none" w:sz="0" w:space="0" w:color="auto"/>
          </w:divBdr>
        </w:div>
        <w:div w:id="1086268124">
          <w:marLeft w:val="640"/>
          <w:marRight w:val="0"/>
          <w:marTop w:val="0"/>
          <w:marBottom w:val="0"/>
          <w:divBdr>
            <w:top w:val="none" w:sz="0" w:space="0" w:color="auto"/>
            <w:left w:val="none" w:sz="0" w:space="0" w:color="auto"/>
            <w:bottom w:val="none" w:sz="0" w:space="0" w:color="auto"/>
            <w:right w:val="none" w:sz="0" w:space="0" w:color="auto"/>
          </w:divBdr>
        </w:div>
        <w:div w:id="1106118467">
          <w:marLeft w:val="640"/>
          <w:marRight w:val="0"/>
          <w:marTop w:val="0"/>
          <w:marBottom w:val="0"/>
          <w:divBdr>
            <w:top w:val="none" w:sz="0" w:space="0" w:color="auto"/>
            <w:left w:val="none" w:sz="0" w:space="0" w:color="auto"/>
            <w:bottom w:val="none" w:sz="0" w:space="0" w:color="auto"/>
            <w:right w:val="none" w:sz="0" w:space="0" w:color="auto"/>
          </w:divBdr>
        </w:div>
        <w:div w:id="1109546245">
          <w:marLeft w:val="640"/>
          <w:marRight w:val="0"/>
          <w:marTop w:val="0"/>
          <w:marBottom w:val="0"/>
          <w:divBdr>
            <w:top w:val="none" w:sz="0" w:space="0" w:color="auto"/>
            <w:left w:val="none" w:sz="0" w:space="0" w:color="auto"/>
            <w:bottom w:val="none" w:sz="0" w:space="0" w:color="auto"/>
            <w:right w:val="none" w:sz="0" w:space="0" w:color="auto"/>
          </w:divBdr>
        </w:div>
        <w:div w:id="1121612422">
          <w:marLeft w:val="640"/>
          <w:marRight w:val="0"/>
          <w:marTop w:val="0"/>
          <w:marBottom w:val="0"/>
          <w:divBdr>
            <w:top w:val="none" w:sz="0" w:space="0" w:color="auto"/>
            <w:left w:val="none" w:sz="0" w:space="0" w:color="auto"/>
            <w:bottom w:val="none" w:sz="0" w:space="0" w:color="auto"/>
            <w:right w:val="none" w:sz="0" w:space="0" w:color="auto"/>
          </w:divBdr>
        </w:div>
        <w:div w:id="1124734779">
          <w:marLeft w:val="640"/>
          <w:marRight w:val="0"/>
          <w:marTop w:val="0"/>
          <w:marBottom w:val="0"/>
          <w:divBdr>
            <w:top w:val="none" w:sz="0" w:space="0" w:color="auto"/>
            <w:left w:val="none" w:sz="0" w:space="0" w:color="auto"/>
            <w:bottom w:val="none" w:sz="0" w:space="0" w:color="auto"/>
            <w:right w:val="none" w:sz="0" w:space="0" w:color="auto"/>
          </w:divBdr>
        </w:div>
        <w:div w:id="1163474797">
          <w:marLeft w:val="640"/>
          <w:marRight w:val="0"/>
          <w:marTop w:val="0"/>
          <w:marBottom w:val="0"/>
          <w:divBdr>
            <w:top w:val="none" w:sz="0" w:space="0" w:color="auto"/>
            <w:left w:val="none" w:sz="0" w:space="0" w:color="auto"/>
            <w:bottom w:val="none" w:sz="0" w:space="0" w:color="auto"/>
            <w:right w:val="none" w:sz="0" w:space="0" w:color="auto"/>
          </w:divBdr>
        </w:div>
        <w:div w:id="1166748234">
          <w:marLeft w:val="640"/>
          <w:marRight w:val="0"/>
          <w:marTop w:val="0"/>
          <w:marBottom w:val="0"/>
          <w:divBdr>
            <w:top w:val="none" w:sz="0" w:space="0" w:color="auto"/>
            <w:left w:val="none" w:sz="0" w:space="0" w:color="auto"/>
            <w:bottom w:val="none" w:sz="0" w:space="0" w:color="auto"/>
            <w:right w:val="none" w:sz="0" w:space="0" w:color="auto"/>
          </w:divBdr>
        </w:div>
        <w:div w:id="1173107972">
          <w:marLeft w:val="640"/>
          <w:marRight w:val="0"/>
          <w:marTop w:val="0"/>
          <w:marBottom w:val="0"/>
          <w:divBdr>
            <w:top w:val="none" w:sz="0" w:space="0" w:color="auto"/>
            <w:left w:val="none" w:sz="0" w:space="0" w:color="auto"/>
            <w:bottom w:val="none" w:sz="0" w:space="0" w:color="auto"/>
            <w:right w:val="none" w:sz="0" w:space="0" w:color="auto"/>
          </w:divBdr>
        </w:div>
        <w:div w:id="1179272879">
          <w:marLeft w:val="640"/>
          <w:marRight w:val="0"/>
          <w:marTop w:val="0"/>
          <w:marBottom w:val="0"/>
          <w:divBdr>
            <w:top w:val="none" w:sz="0" w:space="0" w:color="auto"/>
            <w:left w:val="none" w:sz="0" w:space="0" w:color="auto"/>
            <w:bottom w:val="none" w:sz="0" w:space="0" w:color="auto"/>
            <w:right w:val="none" w:sz="0" w:space="0" w:color="auto"/>
          </w:divBdr>
        </w:div>
        <w:div w:id="1184900407">
          <w:marLeft w:val="640"/>
          <w:marRight w:val="0"/>
          <w:marTop w:val="0"/>
          <w:marBottom w:val="0"/>
          <w:divBdr>
            <w:top w:val="none" w:sz="0" w:space="0" w:color="auto"/>
            <w:left w:val="none" w:sz="0" w:space="0" w:color="auto"/>
            <w:bottom w:val="none" w:sz="0" w:space="0" w:color="auto"/>
            <w:right w:val="none" w:sz="0" w:space="0" w:color="auto"/>
          </w:divBdr>
        </w:div>
        <w:div w:id="1204946739">
          <w:marLeft w:val="640"/>
          <w:marRight w:val="0"/>
          <w:marTop w:val="0"/>
          <w:marBottom w:val="0"/>
          <w:divBdr>
            <w:top w:val="none" w:sz="0" w:space="0" w:color="auto"/>
            <w:left w:val="none" w:sz="0" w:space="0" w:color="auto"/>
            <w:bottom w:val="none" w:sz="0" w:space="0" w:color="auto"/>
            <w:right w:val="none" w:sz="0" w:space="0" w:color="auto"/>
          </w:divBdr>
        </w:div>
        <w:div w:id="1220557903">
          <w:marLeft w:val="640"/>
          <w:marRight w:val="0"/>
          <w:marTop w:val="0"/>
          <w:marBottom w:val="0"/>
          <w:divBdr>
            <w:top w:val="none" w:sz="0" w:space="0" w:color="auto"/>
            <w:left w:val="none" w:sz="0" w:space="0" w:color="auto"/>
            <w:bottom w:val="none" w:sz="0" w:space="0" w:color="auto"/>
            <w:right w:val="none" w:sz="0" w:space="0" w:color="auto"/>
          </w:divBdr>
        </w:div>
        <w:div w:id="1223442803">
          <w:marLeft w:val="640"/>
          <w:marRight w:val="0"/>
          <w:marTop w:val="0"/>
          <w:marBottom w:val="0"/>
          <w:divBdr>
            <w:top w:val="none" w:sz="0" w:space="0" w:color="auto"/>
            <w:left w:val="none" w:sz="0" w:space="0" w:color="auto"/>
            <w:bottom w:val="none" w:sz="0" w:space="0" w:color="auto"/>
            <w:right w:val="none" w:sz="0" w:space="0" w:color="auto"/>
          </w:divBdr>
        </w:div>
        <w:div w:id="1231844342">
          <w:marLeft w:val="640"/>
          <w:marRight w:val="0"/>
          <w:marTop w:val="0"/>
          <w:marBottom w:val="0"/>
          <w:divBdr>
            <w:top w:val="none" w:sz="0" w:space="0" w:color="auto"/>
            <w:left w:val="none" w:sz="0" w:space="0" w:color="auto"/>
            <w:bottom w:val="none" w:sz="0" w:space="0" w:color="auto"/>
            <w:right w:val="none" w:sz="0" w:space="0" w:color="auto"/>
          </w:divBdr>
        </w:div>
        <w:div w:id="1247883536">
          <w:marLeft w:val="640"/>
          <w:marRight w:val="0"/>
          <w:marTop w:val="0"/>
          <w:marBottom w:val="0"/>
          <w:divBdr>
            <w:top w:val="none" w:sz="0" w:space="0" w:color="auto"/>
            <w:left w:val="none" w:sz="0" w:space="0" w:color="auto"/>
            <w:bottom w:val="none" w:sz="0" w:space="0" w:color="auto"/>
            <w:right w:val="none" w:sz="0" w:space="0" w:color="auto"/>
          </w:divBdr>
        </w:div>
        <w:div w:id="1256475038">
          <w:marLeft w:val="640"/>
          <w:marRight w:val="0"/>
          <w:marTop w:val="0"/>
          <w:marBottom w:val="0"/>
          <w:divBdr>
            <w:top w:val="none" w:sz="0" w:space="0" w:color="auto"/>
            <w:left w:val="none" w:sz="0" w:space="0" w:color="auto"/>
            <w:bottom w:val="none" w:sz="0" w:space="0" w:color="auto"/>
            <w:right w:val="none" w:sz="0" w:space="0" w:color="auto"/>
          </w:divBdr>
        </w:div>
        <w:div w:id="1261524016">
          <w:marLeft w:val="640"/>
          <w:marRight w:val="0"/>
          <w:marTop w:val="0"/>
          <w:marBottom w:val="0"/>
          <w:divBdr>
            <w:top w:val="none" w:sz="0" w:space="0" w:color="auto"/>
            <w:left w:val="none" w:sz="0" w:space="0" w:color="auto"/>
            <w:bottom w:val="none" w:sz="0" w:space="0" w:color="auto"/>
            <w:right w:val="none" w:sz="0" w:space="0" w:color="auto"/>
          </w:divBdr>
        </w:div>
        <w:div w:id="1266646845">
          <w:marLeft w:val="640"/>
          <w:marRight w:val="0"/>
          <w:marTop w:val="0"/>
          <w:marBottom w:val="0"/>
          <w:divBdr>
            <w:top w:val="none" w:sz="0" w:space="0" w:color="auto"/>
            <w:left w:val="none" w:sz="0" w:space="0" w:color="auto"/>
            <w:bottom w:val="none" w:sz="0" w:space="0" w:color="auto"/>
            <w:right w:val="none" w:sz="0" w:space="0" w:color="auto"/>
          </w:divBdr>
        </w:div>
        <w:div w:id="1310015792">
          <w:marLeft w:val="640"/>
          <w:marRight w:val="0"/>
          <w:marTop w:val="0"/>
          <w:marBottom w:val="0"/>
          <w:divBdr>
            <w:top w:val="none" w:sz="0" w:space="0" w:color="auto"/>
            <w:left w:val="none" w:sz="0" w:space="0" w:color="auto"/>
            <w:bottom w:val="none" w:sz="0" w:space="0" w:color="auto"/>
            <w:right w:val="none" w:sz="0" w:space="0" w:color="auto"/>
          </w:divBdr>
        </w:div>
        <w:div w:id="1315187166">
          <w:marLeft w:val="640"/>
          <w:marRight w:val="0"/>
          <w:marTop w:val="0"/>
          <w:marBottom w:val="0"/>
          <w:divBdr>
            <w:top w:val="none" w:sz="0" w:space="0" w:color="auto"/>
            <w:left w:val="none" w:sz="0" w:space="0" w:color="auto"/>
            <w:bottom w:val="none" w:sz="0" w:space="0" w:color="auto"/>
            <w:right w:val="none" w:sz="0" w:space="0" w:color="auto"/>
          </w:divBdr>
        </w:div>
        <w:div w:id="1321739205">
          <w:marLeft w:val="640"/>
          <w:marRight w:val="0"/>
          <w:marTop w:val="0"/>
          <w:marBottom w:val="0"/>
          <w:divBdr>
            <w:top w:val="none" w:sz="0" w:space="0" w:color="auto"/>
            <w:left w:val="none" w:sz="0" w:space="0" w:color="auto"/>
            <w:bottom w:val="none" w:sz="0" w:space="0" w:color="auto"/>
            <w:right w:val="none" w:sz="0" w:space="0" w:color="auto"/>
          </w:divBdr>
        </w:div>
        <w:div w:id="1328943586">
          <w:marLeft w:val="640"/>
          <w:marRight w:val="0"/>
          <w:marTop w:val="0"/>
          <w:marBottom w:val="0"/>
          <w:divBdr>
            <w:top w:val="none" w:sz="0" w:space="0" w:color="auto"/>
            <w:left w:val="none" w:sz="0" w:space="0" w:color="auto"/>
            <w:bottom w:val="none" w:sz="0" w:space="0" w:color="auto"/>
            <w:right w:val="none" w:sz="0" w:space="0" w:color="auto"/>
          </w:divBdr>
        </w:div>
        <w:div w:id="1345548378">
          <w:marLeft w:val="640"/>
          <w:marRight w:val="0"/>
          <w:marTop w:val="0"/>
          <w:marBottom w:val="0"/>
          <w:divBdr>
            <w:top w:val="none" w:sz="0" w:space="0" w:color="auto"/>
            <w:left w:val="none" w:sz="0" w:space="0" w:color="auto"/>
            <w:bottom w:val="none" w:sz="0" w:space="0" w:color="auto"/>
            <w:right w:val="none" w:sz="0" w:space="0" w:color="auto"/>
          </w:divBdr>
        </w:div>
        <w:div w:id="1353802229">
          <w:marLeft w:val="640"/>
          <w:marRight w:val="0"/>
          <w:marTop w:val="0"/>
          <w:marBottom w:val="0"/>
          <w:divBdr>
            <w:top w:val="none" w:sz="0" w:space="0" w:color="auto"/>
            <w:left w:val="none" w:sz="0" w:space="0" w:color="auto"/>
            <w:bottom w:val="none" w:sz="0" w:space="0" w:color="auto"/>
            <w:right w:val="none" w:sz="0" w:space="0" w:color="auto"/>
          </w:divBdr>
        </w:div>
        <w:div w:id="1359813778">
          <w:marLeft w:val="640"/>
          <w:marRight w:val="0"/>
          <w:marTop w:val="0"/>
          <w:marBottom w:val="0"/>
          <w:divBdr>
            <w:top w:val="none" w:sz="0" w:space="0" w:color="auto"/>
            <w:left w:val="none" w:sz="0" w:space="0" w:color="auto"/>
            <w:bottom w:val="none" w:sz="0" w:space="0" w:color="auto"/>
            <w:right w:val="none" w:sz="0" w:space="0" w:color="auto"/>
          </w:divBdr>
        </w:div>
        <w:div w:id="1367681613">
          <w:marLeft w:val="640"/>
          <w:marRight w:val="0"/>
          <w:marTop w:val="0"/>
          <w:marBottom w:val="0"/>
          <w:divBdr>
            <w:top w:val="none" w:sz="0" w:space="0" w:color="auto"/>
            <w:left w:val="none" w:sz="0" w:space="0" w:color="auto"/>
            <w:bottom w:val="none" w:sz="0" w:space="0" w:color="auto"/>
            <w:right w:val="none" w:sz="0" w:space="0" w:color="auto"/>
          </w:divBdr>
        </w:div>
        <w:div w:id="1405058779">
          <w:marLeft w:val="640"/>
          <w:marRight w:val="0"/>
          <w:marTop w:val="0"/>
          <w:marBottom w:val="0"/>
          <w:divBdr>
            <w:top w:val="none" w:sz="0" w:space="0" w:color="auto"/>
            <w:left w:val="none" w:sz="0" w:space="0" w:color="auto"/>
            <w:bottom w:val="none" w:sz="0" w:space="0" w:color="auto"/>
            <w:right w:val="none" w:sz="0" w:space="0" w:color="auto"/>
          </w:divBdr>
        </w:div>
        <w:div w:id="1421608848">
          <w:marLeft w:val="640"/>
          <w:marRight w:val="0"/>
          <w:marTop w:val="0"/>
          <w:marBottom w:val="0"/>
          <w:divBdr>
            <w:top w:val="none" w:sz="0" w:space="0" w:color="auto"/>
            <w:left w:val="none" w:sz="0" w:space="0" w:color="auto"/>
            <w:bottom w:val="none" w:sz="0" w:space="0" w:color="auto"/>
            <w:right w:val="none" w:sz="0" w:space="0" w:color="auto"/>
          </w:divBdr>
        </w:div>
        <w:div w:id="1424377864">
          <w:marLeft w:val="640"/>
          <w:marRight w:val="0"/>
          <w:marTop w:val="0"/>
          <w:marBottom w:val="0"/>
          <w:divBdr>
            <w:top w:val="none" w:sz="0" w:space="0" w:color="auto"/>
            <w:left w:val="none" w:sz="0" w:space="0" w:color="auto"/>
            <w:bottom w:val="none" w:sz="0" w:space="0" w:color="auto"/>
            <w:right w:val="none" w:sz="0" w:space="0" w:color="auto"/>
          </w:divBdr>
        </w:div>
        <w:div w:id="1454866403">
          <w:marLeft w:val="640"/>
          <w:marRight w:val="0"/>
          <w:marTop w:val="0"/>
          <w:marBottom w:val="0"/>
          <w:divBdr>
            <w:top w:val="none" w:sz="0" w:space="0" w:color="auto"/>
            <w:left w:val="none" w:sz="0" w:space="0" w:color="auto"/>
            <w:bottom w:val="none" w:sz="0" w:space="0" w:color="auto"/>
            <w:right w:val="none" w:sz="0" w:space="0" w:color="auto"/>
          </w:divBdr>
        </w:div>
        <w:div w:id="1488787256">
          <w:marLeft w:val="640"/>
          <w:marRight w:val="0"/>
          <w:marTop w:val="0"/>
          <w:marBottom w:val="0"/>
          <w:divBdr>
            <w:top w:val="none" w:sz="0" w:space="0" w:color="auto"/>
            <w:left w:val="none" w:sz="0" w:space="0" w:color="auto"/>
            <w:bottom w:val="none" w:sz="0" w:space="0" w:color="auto"/>
            <w:right w:val="none" w:sz="0" w:space="0" w:color="auto"/>
          </w:divBdr>
        </w:div>
        <w:div w:id="1501506118">
          <w:marLeft w:val="640"/>
          <w:marRight w:val="0"/>
          <w:marTop w:val="0"/>
          <w:marBottom w:val="0"/>
          <w:divBdr>
            <w:top w:val="none" w:sz="0" w:space="0" w:color="auto"/>
            <w:left w:val="none" w:sz="0" w:space="0" w:color="auto"/>
            <w:bottom w:val="none" w:sz="0" w:space="0" w:color="auto"/>
            <w:right w:val="none" w:sz="0" w:space="0" w:color="auto"/>
          </w:divBdr>
        </w:div>
        <w:div w:id="1503272823">
          <w:marLeft w:val="640"/>
          <w:marRight w:val="0"/>
          <w:marTop w:val="0"/>
          <w:marBottom w:val="0"/>
          <w:divBdr>
            <w:top w:val="none" w:sz="0" w:space="0" w:color="auto"/>
            <w:left w:val="none" w:sz="0" w:space="0" w:color="auto"/>
            <w:bottom w:val="none" w:sz="0" w:space="0" w:color="auto"/>
            <w:right w:val="none" w:sz="0" w:space="0" w:color="auto"/>
          </w:divBdr>
        </w:div>
        <w:div w:id="1509370827">
          <w:marLeft w:val="640"/>
          <w:marRight w:val="0"/>
          <w:marTop w:val="0"/>
          <w:marBottom w:val="0"/>
          <w:divBdr>
            <w:top w:val="none" w:sz="0" w:space="0" w:color="auto"/>
            <w:left w:val="none" w:sz="0" w:space="0" w:color="auto"/>
            <w:bottom w:val="none" w:sz="0" w:space="0" w:color="auto"/>
            <w:right w:val="none" w:sz="0" w:space="0" w:color="auto"/>
          </w:divBdr>
        </w:div>
        <w:div w:id="1558081919">
          <w:marLeft w:val="640"/>
          <w:marRight w:val="0"/>
          <w:marTop w:val="0"/>
          <w:marBottom w:val="0"/>
          <w:divBdr>
            <w:top w:val="none" w:sz="0" w:space="0" w:color="auto"/>
            <w:left w:val="none" w:sz="0" w:space="0" w:color="auto"/>
            <w:bottom w:val="none" w:sz="0" w:space="0" w:color="auto"/>
            <w:right w:val="none" w:sz="0" w:space="0" w:color="auto"/>
          </w:divBdr>
        </w:div>
        <w:div w:id="1566716519">
          <w:marLeft w:val="640"/>
          <w:marRight w:val="0"/>
          <w:marTop w:val="0"/>
          <w:marBottom w:val="0"/>
          <w:divBdr>
            <w:top w:val="none" w:sz="0" w:space="0" w:color="auto"/>
            <w:left w:val="none" w:sz="0" w:space="0" w:color="auto"/>
            <w:bottom w:val="none" w:sz="0" w:space="0" w:color="auto"/>
            <w:right w:val="none" w:sz="0" w:space="0" w:color="auto"/>
          </w:divBdr>
        </w:div>
        <w:div w:id="1573848914">
          <w:marLeft w:val="640"/>
          <w:marRight w:val="0"/>
          <w:marTop w:val="0"/>
          <w:marBottom w:val="0"/>
          <w:divBdr>
            <w:top w:val="none" w:sz="0" w:space="0" w:color="auto"/>
            <w:left w:val="none" w:sz="0" w:space="0" w:color="auto"/>
            <w:bottom w:val="none" w:sz="0" w:space="0" w:color="auto"/>
            <w:right w:val="none" w:sz="0" w:space="0" w:color="auto"/>
          </w:divBdr>
        </w:div>
        <w:div w:id="1577782901">
          <w:marLeft w:val="640"/>
          <w:marRight w:val="0"/>
          <w:marTop w:val="0"/>
          <w:marBottom w:val="0"/>
          <w:divBdr>
            <w:top w:val="none" w:sz="0" w:space="0" w:color="auto"/>
            <w:left w:val="none" w:sz="0" w:space="0" w:color="auto"/>
            <w:bottom w:val="none" w:sz="0" w:space="0" w:color="auto"/>
            <w:right w:val="none" w:sz="0" w:space="0" w:color="auto"/>
          </w:divBdr>
        </w:div>
        <w:div w:id="1590310120">
          <w:marLeft w:val="640"/>
          <w:marRight w:val="0"/>
          <w:marTop w:val="0"/>
          <w:marBottom w:val="0"/>
          <w:divBdr>
            <w:top w:val="none" w:sz="0" w:space="0" w:color="auto"/>
            <w:left w:val="none" w:sz="0" w:space="0" w:color="auto"/>
            <w:bottom w:val="none" w:sz="0" w:space="0" w:color="auto"/>
            <w:right w:val="none" w:sz="0" w:space="0" w:color="auto"/>
          </w:divBdr>
        </w:div>
        <w:div w:id="1599562999">
          <w:marLeft w:val="640"/>
          <w:marRight w:val="0"/>
          <w:marTop w:val="0"/>
          <w:marBottom w:val="0"/>
          <w:divBdr>
            <w:top w:val="none" w:sz="0" w:space="0" w:color="auto"/>
            <w:left w:val="none" w:sz="0" w:space="0" w:color="auto"/>
            <w:bottom w:val="none" w:sz="0" w:space="0" w:color="auto"/>
            <w:right w:val="none" w:sz="0" w:space="0" w:color="auto"/>
          </w:divBdr>
        </w:div>
        <w:div w:id="1607274915">
          <w:marLeft w:val="640"/>
          <w:marRight w:val="0"/>
          <w:marTop w:val="0"/>
          <w:marBottom w:val="0"/>
          <w:divBdr>
            <w:top w:val="none" w:sz="0" w:space="0" w:color="auto"/>
            <w:left w:val="none" w:sz="0" w:space="0" w:color="auto"/>
            <w:bottom w:val="none" w:sz="0" w:space="0" w:color="auto"/>
            <w:right w:val="none" w:sz="0" w:space="0" w:color="auto"/>
          </w:divBdr>
        </w:div>
        <w:div w:id="1608584204">
          <w:marLeft w:val="640"/>
          <w:marRight w:val="0"/>
          <w:marTop w:val="0"/>
          <w:marBottom w:val="0"/>
          <w:divBdr>
            <w:top w:val="none" w:sz="0" w:space="0" w:color="auto"/>
            <w:left w:val="none" w:sz="0" w:space="0" w:color="auto"/>
            <w:bottom w:val="none" w:sz="0" w:space="0" w:color="auto"/>
            <w:right w:val="none" w:sz="0" w:space="0" w:color="auto"/>
          </w:divBdr>
        </w:div>
        <w:div w:id="1611008544">
          <w:marLeft w:val="640"/>
          <w:marRight w:val="0"/>
          <w:marTop w:val="0"/>
          <w:marBottom w:val="0"/>
          <w:divBdr>
            <w:top w:val="none" w:sz="0" w:space="0" w:color="auto"/>
            <w:left w:val="none" w:sz="0" w:space="0" w:color="auto"/>
            <w:bottom w:val="none" w:sz="0" w:space="0" w:color="auto"/>
            <w:right w:val="none" w:sz="0" w:space="0" w:color="auto"/>
          </w:divBdr>
        </w:div>
        <w:div w:id="1621229773">
          <w:marLeft w:val="640"/>
          <w:marRight w:val="0"/>
          <w:marTop w:val="0"/>
          <w:marBottom w:val="0"/>
          <w:divBdr>
            <w:top w:val="none" w:sz="0" w:space="0" w:color="auto"/>
            <w:left w:val="none" w:sz="0" w:space="0" w:color="auto"/>
            <w:bottom w:val="none" w:sz="0" w:space="0" w:color="auto"/>
            <w:right w:val="none" w:sz="0" w:space="0" w:color="auto"/>
          </w:divBdr>
        </w:div>
        <w:div w:id="1628242047">
          <w:marLeft w:val="640"/>
          <w:marRight w:val="0"/>
          <w:marTop w:val="0"/>
          <w:marBottom w:val="0"/>
          <w:divBdr>
            <w:top w:val="none" w:sz="0" w:space="0" w:color="auto"/>
            <w:left w:val="none" w:sz="0" w:space="0" w:color="auto"/>
            <w:bottom w:val="none" w:sz="0" w:space="0" w:color="auto"/>
            <w:right w:val="none" w:sz="0" w:space="0" w:color="auto"/>
          </w:divBdr>
        </w:div>
        <w:div w:id="1631981407">
          <w:marLeft w:val="640"/>
          <w:marRight w:val="0"/>
          <w:marTop w:val="0"/>
          <w:marBottom w:val="0"/>
          <w:divBdr>
            <w:top w:val="none" w:sz="0" w:space="0" w:color="auto"/>
            <w:left w:val="none" w:sz="0" w:space="0" w:color="auto"/>
            <w:bottom w:val="none" w:sz="0" w:space="0" w:color="auto"/>
            <w:right w:val="none" w:sz="0" w:space="0" w:color="auto"/>
          </w:divBdr>
        </w:div>
        <w:div w:id="1638295049">
          <w:marLeft w:val="640"/>
          <w:marRight w:val="0"/>
          <w:marTop w:val="0"/>
          <w:marBottom w:val="0"/>
          <w:divBdr>
            <w:top w:val="none" w:sz="0" w:space="0" w:color="auto"/>
            <w:left w:val="none" w:sz="0" w:space="0" w:color="auto"/>
            <w:bottom w:val="none" w:sz="0" w:space="0" w:color="auto"/>
            <w:right w:val="none" w:sz="0" w:space="0" w:color="auto"/>
          </w:divBdr>
        </w:div>
        <w:div w:id="1639874008">
          <w:marLeft w:val="640"/>
          <w:marRight w:val="0"/>
          <w:marTop w:val="0"/>
          <w:marBottom w:val="0"/>
          <w:divBdr>
            <w:top w:val="none" w:sz="0" w:space="0" w:color="auto"/>
            <w:left w:val="none" w:sz="0" w:space="0" w:color="auto"/>
            <w:bottom w:val="none" w:sz="0" w:space="0" w:color="auto"/>
            <w:right w:val="none" w:sz="0" w:space="0" w:color="auto"/>
          </w:divBdr>
        </w:div>
        <w:div w:id="1661689109">
          <w:marLeft w:val="640"/>
          <w:marRight w:val="0"/>
          <w:marTop w:val="0"/>
          <w:marBottom w:val="0"/>
          <w:divBdr>
            <w:top w:val="none" w:sz="0" w:space="0" w:color="auto"/>
            <w:left w:val="none" w:sz="0" w:space="0" w:color="auto"/>
            <w:bottom w:val="none" w:sz="0" w:space="0" w:color="auto"/>
            <w:right w:val="none" w:sz="0" w:space="0" w:color="auto"/>
          </w:divBdr>
        </w:div>
        <w:div w:id="1662389364">
          <w:marLeft w:val="640"/>
          <w:marRight w:val="0"/>
          <w:marTop w:val="0"/>
          <w:marBottom w:val="0"/>
          <w:divBdr>
            <w:top w:val="none" w:sz="0" w:space="0" w:color="auto"/>
            <w:left w:val="none" w:sz="0" w:space="0" w:color="auto"/>
            <w:bottom w:val="none" w:sz="0" w:space="0" w:color="auto"/>
            <w:right w:val="none" w:sz="0" w:space="0" w:color="auto"/>
          </w:divBdr>
        </w:div>
        <w:div w:id="1665086629">
          <w:marLeft w:val="640"/>
          <w:marRight w:val="0"/>
          <w:marTop w:val="0"/>
          <w:marBottom w:val="0"/>
          <w:divBdr>
            <w:top w:val="none" w:sz="0" w:space="0" w:color="auto"/>
            <w:left w:val="none" w:sz="0" w:space="0" w:color="auto"/>
            <w:bottom w:val="none" w:sz="0" w:space="0" w:color="auto"/>
            <w:right w:val="none" w:sz="0" w:space="0" w:color="auto"/>
          </w:divBdr>
        </w:div>
        <w:div w:id="1671760438">
          <w:marLeft w:val="640"/>
          <w:marRight w:val="0"/>
          <w:marTop w:val="0"/>
          <w:marBottom w:val="0"/>
          <w:divBdr>
            <w:top w:val="none" w:sz="0" w:space="0" w:color="auto"/>
            <w:left w:val="none" w:sz="0" w:space="0" w:color="auto"/>
            <w:bottom w:val="none" w:sz="0" w:space="0" w:color="auto"/>
            <w:right w:val="none" w:sz="0" w:space="0" w:color="auto"/>
          </w:divBdr>
        </w:div>
      </w:divsChild>
    </w:div>
    <w:div w:id="1082987606">
      <w:bodyDiv w:val="1"/>
      <w:marLeft w:val="0"/>
      <w:marRight w:val="0"/>
      <w:marTop w:val="0"/>
      <w:marBottom w:val="0"/>
      <w:divBdr>
        <w:top w:val="none" w:sz="0" w:space="0" w:color="auto"/>
        <w:left w:val="none" w:sz="0" w:space="0" w:color="auto"/>
        <w:bottom w:val="none" w:sz="0" w:space="0" w:color="auto"/>
        <w:right w:val="none" w:sz="0" w:space="0" w:color="auto"/>
      </w:divBdr>
      <w:divsChild>
        <w:div w:id="3021271">
          <w:marLeft w:val="640"/>
          <w:marRight w:val="0"/>
          <w:marTop w:val="0"/>
          <w:marBottom w:val="0"/>
          <w:divBdr>
            <w:top w:val="none" w:sz="0" w:space="0" w:color="auto"/>
            <w:left w:val="none" w:sz="0" w:space="0" w:color="auto"/>
            <w:bottom w:val="none" w:sz="0" w:space="0" w:color="auto"/>
            <w:right w:val="none" w:sz="0" w:space="0" w:color="auto"/>
          </w:divBdr>
        </w:div>
        <w:div w:id="26219196">
          <w:marLeft w:val="640"/>
          <w:marRight w:val="0"/>
          <w:marTop w:val="0"/>
          <w:marBottom w:val="0"/>
          <w:divBdr>
            <w:top w:val="none" w:sz="0" w:space="0" w:color="auto"/>
            <w:left w:val="none" w:sz="0" w:space="0" w:color="auto"/>
            <w:bottom w:val="none" w:sz="0" w:space="0" w:color="auto"/>
            <w:right w:val="none" w:sz="0" w:space="0" w:color="auto"/>
          </w:divBdr>
        </w:div>
        <w:div w:id="28147289">
          <w:marLeft w:val="640"/>
          <w:marRight w:val="0"/>
          <w:marTop w:val="0"/>
          <w:marBottom w:val="0"/>
          <w:divBdr>
            <w:top w:val="none" w:sz="0" w:space="0" w:color="auto"/>
            <w:left w:val="none" w:sz="0" w:space="0" w:color="auto"/>
            <w:bottom w:val="none" w:sz="0" w:space="0" w:color="auto"/>
            <w:right w:val="none" w:sz="0" w:space="0" w:color="auto"/>
          </w:divBdr>
        </w:div>
        <w:div w:id="36395360">
          <w:marLeft w:val="640"/>
          <w:marRight w:val="0"/>
          <w:marTop w:val="0"/>
          <w:marBottom w:val="0"/>
          <w:divBdr>
            <w:top w:val="none" w:sz="0" w:space="0" w:color="auto"/>
            <w:left w:val="none" w:sz="0" w:space="0" w:color="auto"/>
            <w:bottom w:val="none" w:sz="0" w:space="0" w:color="auto"/>
            <w:right w:val="none" w:sz="0" w:space="0" w:color="auto"/>
          </w:divBdr>
        </w:div>
        <w:div w:id="37094120">
          <w:marLeft w:val="640"/>
          <w:marRight w:val="0"/>
          <w:marTop w:val="0"/>
          <w:marBottom w:val="0"/>
          <w:divBdr>
            <w:top w:val="none" w:sz="0" w:space="0" w:color="auto"/>
            <w:left w:val="none" w:sz="0" w:space="0" w:color="auto"/>
            <w:bottom w:val="none" w:sz="0" w:space="0" w:color="auto"/>
            <w:right w:val="none" w:sz="0" w:space="0" w:color="auto"/>
          </w:divBdr>
        </w:div>
        <w:div w:id="37555745">
          <w:marLeft w:val="640"/>
          <w:marRight w:val="0"/>
          <w:marTop w:val="0"/>
          <w:marBottom w:val="0"/>
          <w:divBdr>
            <w:top w:val="none" w:sz="0" w:space="0" w:color="auto"/>
            <w:left w:val="none" w:sz="0" w:space="0" w:color="auto"/>
            <w:bottom w:val="none" w:sz="0" w:space="0" w:color="auto"/>
            <w:right w:val="none" w:sz="0" w:space="0" w:color="auto"/>
          </w:divBdr>
        </w:div>
        <w:div w:id="39256714">
          <w:marLeft w:val="640"/>
          <w:marRight w:val="0"/>
          <w:marTop w:val="0"/>
          <w:marBottom w:val="0"/>
          <w:divBdr>
            <w:top w:val="none" w:sz="0" w:space="0" w:color="auto"/>
            <w:left w:val="none" w:sz="0" w:space="0" w:color="auto"/>
            <w:bottom w:val="none" w:sz="0" w:space="0" w:color="auto"/>
            <w:right w:val="none" w:sz="0" w:space="0" w:color="auto"/>
          </w:divBdr>
        </w:div>
        <w:div w:id="87771372">
          <w:marLeft w:val="640"/>
          <w:marRight w:val="0"/>
          <w:marTop w:val="0"/>
          <w:marBottom w:val="0"/>
          <w:divBdr>
            <w:top w:val="none" w:sz="0" w:space="0" w:color="auto"/>
            <w:left w:val="none" w:sz="0" w:space="0" w:color="auto"/>
            <w:bottom w:val="none" w:sz="0" w:space="0" w:color="auto"/>
            <w:right w:val="none" w:sz="0" w:space="0" w:color="auto"/>
          </w:divBdr>
        </w:div>
        <w:div w:id="92240061">
          <w:marLeft w:val="640"/>
          <w:marRight w:val="0"/>
          <w:marTop w:val="0"/>
          <w:marBottom w:val="0"/>
          <w:divBdr>
            <w:top w:val="none" w:sz="0" w:space="0" w:color="auto"/>
            <w:left w:val="none" w:sz="0" w:space="0" w:color="auto"/>
            <w:bottom w:val="none" w:sz="0" w:space="0" w:color="auto"/>
            <w:right w:val="none" w:sz="0" w:space="0" w:color="auto"/>
          </w:divBdr>
        </w:div>
        <w:div w:id="109401709">
          <w:marLeft w:val="640"/>
          <w:marRight w:val="0"/>
          <w:marTop w:val="0"/>
          <w:marBottom w:val="0"/>
          <w:divBdr>
            <w:top w:val="none" w:sz="0" w:space="0" w:color="auto"/>
            <w:left w:val="none" w:sz="0" w:space="0" w:color="auto"/>
            <w:bottom w:val="none" w:sz="0" w:space="0" w:color="auto"/>
            <w:right w:val="none" w:sz="0" w:space="0" w:color="auto"/>
          </w:divBdr>
        </w:div>
        <w:div w:id="124473545">
          <w:marLeft w:val="640"/>
          <w:marRight w:val="0"/>
          <w:marTop w:val="0"/>
          <w:marBottom w:val="0"/>
          <w:divBdr>
            <w:top w:val="none" w:sz="0" w:space="0" w:color="auto"/>
            <w:left w:val="none" w:sz="0" w:space="0" w:color="auto"/>
            <w:bottom w:val="none" w:sz="0" w:space="0" w:color="auto"/>
            <w:right w:val="none" w:sz="0" w:space="0" w:color="auto"/>
          </w:divBdr>
        </w:div>
        <w:div w:id="133258386">
          <w:marLeft w:val="640"/>
          <w:marRight w:val="0"/>
          <w:marTop w:val="0"/>
          <w:marBottom w:val="0"/>
          <w:divBdr>
            <w:top w:val="none" w:sz="0" w:space="0" w:color="auto"/>
            <w:left w:val="none" w:sz="0" w:space="0" w:color="auto"/>
            <w:bottom w:val="none" w:sz="0" w:space="0" w:color="auto"/>
            <w:right w:val="none" w:sz="0" w:space="0" w:color="auto"/>
          </w:divBdr>
        </w:div>
        <w:div w:id="134028611">
          <w:marLeft w:val="640"/>
          <w:marRight w:val="0"/>
          <w:marTop w:val="0"/>
          <w:marBottom w:val="0"/>
          <w:divBdr>
            <w:top w:val="none" w:sz="0" w:space="0" w:color="auto"/>
            <w:left w:val="none" w:sz="0" w:space="0" w:color="auto"/>
            <w:bottom w:val="none" w:sz="0" w:space="0" w:color="auto"/>
            <w:right w:val="none" w:sz="0" w:space="0" w:color="auto"/>
          </w:divBdr>
        </w:div>
        <w:div w:id="140851872">
          <w:marLeft w:val="640"/>
          <w:marRight w:val="0"/>
          <w:marTop w:val="0"/>
          <w:marBottom w:val="0"/>
          <w:divBdr>
            <w:top w:val="none" w:sz="0" w:space="0" w:color="auto"/>
            <w:left w:val="none" w:sz="0" w:space="0" w:color="auto"/>
            <w:bottom w:val="none" w:sz="0" w:space="0" w:color="auto"/>
            <w:right w:val="none" w:sz="0" w:space="0" w:color="auto"/>
          </w:divBdr>
        </w:div>
        <w:div w:id="148325166">
          <w:marLeft w:val="640"/>
          <w:marRight w:val="0"/>
          <w:marTop w:val="0"/>
          <w:marBottom w:val="0"/>
          <w:divBdr>
            <w:top w:val="none" w:sz="0" w:space="0" w:color="auto"/>
            <w:left w:val="none" w:sz="0" w:space="0" w:color="auto"/>
            <w:bottom w:val="none" w:sz="0" w:space="0" w:color="auto"/>
            <w:right w:val="none" w:sz="0" w:space="0" w:color="auto"/>
          </w:divBdr>
        </w:div>
        <w:div w:id="165679438">
          <w:marLeft w:val="640"/>
          <w:marRight w:val="0"/>
          <w:marTop w:val="0"/>
          <w:marBottom w:val="0"/>
          <w:divBdr>
            <w:top w:val="none" w:sz="0" w:space="0" w:color="auto"/>
            <w:left w:val="none" w:sz="0" w:space="0" w:color="auto"/>
            <w:bottom w:val="none" w:sz="0" w:space="0" w:color="auto"/>
            <w:right w:val="none" w:sz="0" w:space="0" w:color="auto"/>
          </w:divBdr>
        </w:div>
        <w:div w:id="171066073">
          <w:marLeft w:val="640"/>
          <w:marRight w:val="0"/>
          <w:marTop w:val="0"/>
          <w:marBottom w:val="0"/>
          <w:divBdr>
            <w:top w:val="none" w:sz="0" w:space="0" w:color="auto"/>
            <w:left w:val="none" w:sz="0" w:space="0" w:color="auto"/>
            <w:bottom w:val="none" w:sz="0" w:space="0" w:color="auto"/>
            <w:right w:val="none" w:sz="0" w:space="0" w:color="auto"/>
          </w:divBdr>
        </w:div>
        <w:div w:id="171578186">
          <w:marLeft w:val="640"/>
          <w:marRight w:val="0"/>
          <w:marTop w:val="0"/>
          <w:marBottom w:val="0"/>
          <w:divBdr>
            <w:top w:val="none" w:sz="0" w:space="0" w:color="auto"/>
            <w:left w:val="none" w:sz="0" w:space="0" w:color="auto"/>
            <w:bottom w:val="none" w:sz="0" w:space="0" w:color="auto"/>
            <w:right w:val="none" w:sz="0" w:space="0" w:color="auto"/>
          </w:divBdr>
        </w:div>
        <w:div w:id="171727448">
          <w:marLeft w:val="640"/>
          <w:marRight w:val="0"/>
          <w:marTop w:val="0"/>
          <w:marBottom w:val="0"/>
          <w:divBdr>
            <w:top w:val="none" w:sz="0" w:space="0" w:color="auto"/>
            <w:left w:val="none" w:sz="0" w:space="0" w:color="auto"/>
            <w:bottom w:val="none" w:sz="0" w:space="0" w:color="auto"/>
            <w:right w:val="none" w:sz="0" w:space="0" w:color="auto"/>
          </w:divBdr>
        </w:div>
        <w:div w:id="175459504">
          <w:marLeft w:val="640"/>
          <w:marRight w:val="0"/>
          <w:marTop w:val="0"/>
          <w:marBottom w:val="0"/>
          <w:divBdr>
            <w:top w:val="none" w:sz="0" w:space="0" w:color="auto"/>
            <w:left w:val="none" w:sz="0" w:space="0" w:color="auto"/>
            <w:bottom w:val="none" w:sz="0" w:space="0" w:color="auto"/>
            <w:right w:val="none" w:sz="0" w:space="0" w:color="auto"/>
          </w:divBdr>
        </w:div>
        <w:div w:id="176816699">
          <w:marLeft w:val="640"/>
          <w:marRight w:val="0"/>
          <w:marTop w:val="0"/>
          <w:marBottom w:val="0"/>
          <w:divBdr>
            <w:top w:val="none" w:sz="0" w:space="0" w:color="auto"/>
            <w:left w:val="none" w:sz="0" w:space="0" w:color="auto"/>
            <w:bottom w:val="none" w:sz="0" w:space="0" w:color="auto"/>
            <w:right w:val="none" w:sz="0" w:space="0" w:color="auto"/>
          </w:divBdr>
        </w:div>
        <w:div w:id="178470907">
          <w:marLeft w:val="640"/>
          <w:marRight w:val="0"/>
          <w:marTop w:val="0"/>
          <w:marBottom w:val="0"/>
          <w:divBdr>
            <w:top w:val="none" w:sz="0" w:space="0" w:color="auto"/>
            <w:left w:val="none" w:sz="0" w:space="0" w:color="auto"/>
            <w:bottom w:val="none" w:sz="0" w:space="0" w:color="auto"/>
            <w:right w:val="none" w:sz="0" w:space="0" w:color="auto"/>
          </w:divBdr>
        </w:div>
        <w:div w:id="179514678">
          <w:marLeft w:val="640"/>
          <w:marRight w:val="0"/>
          <w:marTop w:val="0"/>
          <w:marBottom w:val="0"/>
          <w:divBdr>
            <w:top w:val="none" w:sz="0" w:space="0" w:color="auto"/>
            <w:left w:val="none" w:sz="0" w:space="0" w:color="auto"/>
            <w:bottom w:val="none" w:sz="0" w:space="0" w:color="auto"/>
            <w:right w:val="none" w:sz="0" w:space="0" w:color="auto"/>
          </w:divBdr>
        </w:div>
        <w:div w:id="204029402">
          <w:marLeft w:val="640"/>
          <w:marRight w:val="0"/>
          <w:marTop w:val="0"/>
          <w:marBottom w:val="0"/>
          <w:divBdr>
            <w:top w:val="none" w:sz="0" w:space="0" w:color="auto"/>
            <w:left w:val="none" w:sz="0" w:space="0" w:color="auto"/>
            <w:bottom w:val="none" w:sz="0" w:space="0" w:color="auto"/>
            <w:right w:val="none" w:sz="0" w:space="0" w:color="auto"/>
          </w:divBdr>
        </w:div>
        <w:div w:id="204176804">
          <w:marLeft w:val="640"/>
          <w:marRight w:val="0"/>
          <w:marTop w:val="0"/>
          <w:marBottom w:val="0"/>
          <w:divBdr>
            <w:top w:val="none" w:sz="0" w:space="0" w:color="auto"/>
            <w:left w:val="none" w:sz="0" w:space="0" w:color="auto"/>
            <w:bottom w:val="none" w:sz="0" w:space="0" w:color="auto"/>
            <w:right w:val="none" w:sz="0" w:space="0" w:color="auto"/>
          </w:divBdr>
        </w:div>
        <w:div w:id="205411735">
          <w:marLeft w:val="640"/>
          <w:marRight w:val="0"/>
          <w:marTop w:val="0"/>
          <w:marBottom w:val="0"/>
          <w:divBdr>
            <w:top w:val="none" w:sz="0" w:space="0" w:color="auto"/>
            <w:left w:val="none" w:sz="0" w:space="0" w:color="auto"/>
            <w:bottom w:val="none" w:sz="0" w:space="0" w:color="auto"/>
            <w:right w:val="none" w:sz="0" w:space="0" w:color="auto"/>
          </w:divBdr>
        </w:div>
        <w:div w:id="231932582">
          <w:marLeft w:val="640"/>
          <w:marRight w:val="0"/>
          <w:marTop w:val="0"/>
          <w:marBottom w:val="0"/>
          <w:divBdr>
            <w:top w:val="none" w:sz="0" w:space="0" w:color="auto"/>
            <w:left w:val="none" w:sz="0" w:space="0" w:color="auto"/>
            <w:bottom w:val="none" w:sz="0" w:space="0" w:color="auto"/>
            <w:right w:val="none" w:sz="0" w:space="0" w:color="auto"/>
          </w:divBdr>
        </w:div>
        <w:div w:id="238448560">
          <w:marLeft w:val="640"/>
          <w:marRight w:val="0"/>
          <w:marTop w:val="0"/>
          <w:marBottom w:val="0"/>
          <w:divBdr>
            <w:top w:val="none" w:sz="0" w:space="0" w:color="auto"/>
            <w:left w:val="none" w:sz="0" w:space="0" w:color="auto"/>
            <w:bottom w:val="none" w:sz="0" w:space="0" w:color="auto"/>
            <w:right w:val="none" w:sz="0" w:space="0" w:color="auto"/>
          </w:divBdr>
        </w:div>
        <w:div w:id="259341383">
          <w:marLeft w:val="640"/>
          <w:marRight w:val="0"/>
          <w:marTop w:val="0"/>
          <w:marBottom w:val="0"/>
          <w:divBdr>
            <w:top w:val="none" w:sz="0" w:space="0" w:color="auto"/>
            <w:left w:val="none" w:sz="0" w:space="0" w:color="auto"/>
            <w:bottom w:val="none" w:sz="0" w:space="0" w:color="auto"/>
            <w:right w:val="none" w:sz="0" w:space="0" w:color="auto"/>
          </w:divBdr>
        </w:div>
        <w:div w:id="277831755">
          <w:marLeft w:val="640"/>
          <w:marRight w:val="0"/>
          <w:marTop w:val="0"/>
          <w:marBottom w:val="0"/>
          <w:divBdr>
            <w:top w:val="none" w:sz="0" w:space="0" w:color="auto"/>
            <w:left w:val="none" w:sz="0" w:space="0" w:color="auto"/>
            <w:bottom w:val="none" w:sz="0" w:space="0" w:color="auto"/>
            <w:right w:val="none" w:sz="0" w:space="0" w:color="auto"/>
          </w:divBdr>
        </w:div>
        <w:div w:id="294218695">
          <w:marLeft w:val="640"/>
          <w:marRight w:val="0"/>
          <w:marTop w:val="0"/>
          <w:marBottom w:val="0"/>
          <w:divBdr>
            <w:top w:val="none" w:sz="0" w:space="0" w:color="auto"/>
            <w:left w:val="none" w:sz="0" w:space="0" w:color="auto"/>
            <w:bottom w:val="none" w:sz="0" w:space="0" w:color="auto"/>
            <w:right w:val="none" w:sz="0" w:space="0" w:color="auto"/>
          </w:divBdr>
        </w:div>
        <w:div w:id="313918989">
          <w:marLeft w:val="640"/>
          <w:marRight w:val="0"/>
          <w:marTop w:val="0"/>
          <w:marBottom w:val="0"/>
          <w:divBdr>
            <w:top w:val="none" w:sz="0" w:space="0" w:color="auto"/>
            <w:left w:val="none" w:sz="0" w:space="0" w:color="auto"/>
            <w:bottom w:val="none" w:sz="0" w:space="0" w:color="auto"/>
            <w:right w:val="none" w:sz="0" w:space="0" w:color="auto"/>
          </w:divBdr>
        </w:div>
        <w:div w:id="324482504">
          <w:marLeft w:val="640"/>
          <w:marRight w:val="0"/>
          <w:marTop w:val="0"/>
          <w:marBottom w:val="0"/>
          <w:divBdr>
            <w:top w:val="none" w:sz="0" w:space="0" w:color="auto"/>
            <w:left w:val="none" w:sz="0" w:space="0" w:color="auto"/>
            <w:bottom w:val="none" w:sz="0" w:space="0" w:color="auto"/>
            <w:right w:val="none" w:sz="0" w:space="0" w:color="auto"/>
          </w:divBdr>
        </w:div>
        <w:div w:id="333533271">
          <w:marLeft w:val="640"/>
          <w:marRight w:val="0"/>
          <w:marTop w:val="0"/>
          <w:marBottom w:val="0"/>
          <w:divBdr>
            <w:top w:val="none" w:sz="0" w:space="0" w:color="auto"/>
            <w:left w:val="none" w:sz="0" w:space="0" w:color="auto"/>
            <w:bottom w:val="none" w:sz="0" w:space="0" w:color="auto"/>
            <w:right w:val="none" w:sz="0" w:space="0" w:color="auto"/>
          </w:divBdr>
        </w:div>
        <w:div w:id="351995193">
          <w:marLeft w:val="640"/>
          <w:marRight w:val="0"/>
          <w:marTop w:val="0"/>
          <w:marBottom w:val="0"/>
          <w:divBdr>
            <w:top w:val="none" w:sz="0" w:space="0" w:color="auto"/>
            <w:left w:val="none" w:sz="0" w:space="0" w:color="auto"/>
            <w:bottom w:val="none" w:sz="0" w:space="0" w:color="auto"/>
            <w:right w:val="none" w:sz="0" w:space="0" w:color="auto"/>
          </w:divBdr>
        </w:div>
        <w:div w:id="354499366">
          <w:marLeft w:val="640"/>
          <w:marRight w:val="0"/>
          <w:marTop w:val="0"/>
          <w:marBottom w:val="0"/>
          <w:divBdr>
            <w:top w:val="none" w:sz="0" w:space="0" w:color="auto"/>
            <w:left w:val="none" w:sz="0" w:space="0" w:color="auto"/>
            <w:bottom w:val="none" w:sz="0" w:space="0" w:color="auto"/>
            <w:right w:val="none" w:sz="0" w:space="0" w:color="auto"/>
          </w:divBdr>
        </w:div>
        <w:div w:id="377320231">
          <w:marLeft w:val="640"/>
          <w:marRight w:val="0"/>
          <w:marTop w:val="0"/>
          <w:marBottom w:val="0"/>
          <w:divBdr>
            <w:top w:val="none" w:sz="0" w:space="0" w:color="auto"/>
            <w:left w:val="none" w:sz="0" w:space="0" w:color="auto"/>
            <w:bottom w:val="none" w:sz="0" w:space="0" w:color="auto"/>
            <w:right w:val="none" w:sz="0" w:space="0" w:color="auto"/>
          </w:divBdr>
        </w:div>
        <w:div w:id="380523675">
          <w:marLeft w:val="640"/>
          <w:marRight w:val="0"/>
          <w:marTop w:val="0"/>
          <w:marBottom w:val="0"/>
          <w:divBdr>
            <w:top w:val="none" w:sz="0" w:space="0" w:color="auto"/>
            <w:left w:val="none" w:sz="0" w:space="0" w:color="auto"/>
            <w:bottom w:val="none" w:sz="0" w:space="0" w:color="auto"/>
            <w:right w:val="none" w:sz="0" w:space="0" w:color="auto"/>
          </w:divBdr>
        </w:div>
        <w:div w:id="405227210">
          <w:marLeft w:val="640"/>
          <w:marRight w:val="0"/>
          <w:marTop w:val="0"/>
          <w:marBottom w:val="0"/>
          <w:divBdr>
            <w:top w:val="none" w:sz="0" w:space="0" w:color="auto"/>
            <w:left w:val="none" w:sz="0" w:space="0" w:color="auto"/>
            <w:bottom w:val="none" w:sz="0" w:space="0" w:color="auto"/>
            <w:right w:val="none" w:sz="0" w:space="0" w:color="auto"/>
          </w:divBdr>
        </w:div>
        <w:div w:id="405344962">
          <w:marLeft w:val="640"/>
          <w:marRight w:val="0"/>
          <w:marTop w:val="0"/>
          <w:marBottom w:val="0"/>
          <w:divBdr>
            <w:top w:val="none" w:sz="0" w:space="0" w:color="auto"/>
            <w:left w:val="none" w:sz="0" w:space="0" w:color="auto"/>
            <w:bottom w:val="none" w:sz="0" w:space="0" w:color="auto"/>
            <w:right w:val="none" w:sz="0" w:space="0" w:color="auto"/>
          </w:divBdr>
        </w:div>
        <w:div w:id="418907433">
          <w:marLeft w:val="640"/>
          <w:marRight w:val="0"/>
          <w:marTop w:val="0"/>
          <w:marBottom w:val="0"/>
          <w:divBdr>
            <w:top w:val="none" w:sz="0" w:space="0" w:color="auto"/>
            <w:left w:val="none" w:sz="0" w:space="0" w:color="auto"/>
            <w:bottom w:val="none" w:sz="0" w:space="0" w:color="auto"/>
            <w:right w:val="none" w:sz="0" w:space="0" w:color="auto"/>
          </w:divBdr>
        </w:div>
        <w:div w:id="425661776">
          <w:marLeft w:val="640"/>
          <w:marRight w:val="0"/>
          <w:marTop w:val="0"/>
          <w:marBottom w:val="0"/>
          <w:divBdr>
            <w:top w:val="none" w:sz="0" w:space="0" w:color="auto"/>
            <w:left w:val="none" w:sz="0" w:space="0" w:color="auto"/>
            <w:bottom w:val="none" w:sz="0" w:space="0" w:color="auto"/>
            <w:right w:val="none" w:sz="0" w:space="0" w:color="auto"/>
          </w:divBdr>
        </w:div>
        <w:div w:id="427118234">
          <w:marLeft w:val="640"/>
          <w:marRight w:val="0"/>
          <w:marTop w:val="0"/>
          <w:marBottom w:val="0"/>
          <w:divBdr>
            <w:top w:val="none" w:sz="0" w:space="0" w:color="auto"/>
            <w:left w:val="none" w:sz="0" w:space="0" w:color="auto"/>
            <w:bottom w:val="none" w:sz="0" w:space="0" w:color="auto"/>
            <w:right w:val="none" w:sz="0" w:space="0" w:color="auto"/>
          </w:divBdr>
        </w:div>
        <w:div w:id="427625408">
          <w:marLeft w:val="640"/>
          <w:marRight w:val="0"/>
          <w:marTop w:val="0"/>
          <w:marBottom w:val="0"/>
          <w:divBdr>
            <w:top w:val="none" w:sz="0" w:space="0" w:color="auto"/>
            <w:left w:val="none" w:sz="0" w:space="0" w:color="auto"/>
            <w:bottom w:val="none" w:sz="0" w:space="0" w:color="auto"/>
            <w:right w:val="none" w:sz="0" w:space="0" w:color="auto"/>
          </w:divBdr>
        </w:div>
        <w:div w:id="458688057">
          <w:marLeft w:val="640"/>
          <w:marRight w:val="0"/>
          <w:marTop w:val="0"/>
          <w:marBottom w:val="0"/>
          <w:divBdr>
            <w:top w:val="none" w:sz="0" w:space="0" w:color="auto"/>
            <w:left w:val="none" w:sz="0" w:space="0" w:color="auto"/>
            <w:bottom w:val="none" w:sz="0" w:space="0" w:color="auto"/>
            <w:right w:val="none" w:sz="0" w:space="0" w:color="auto"/>
          </w:divBdr>
        </w:div>
        <w:div w:id="463427340">
          <w:marLeft w:val="640"/>
          <w:marRight w:val="0"/>
          <w:marTop w:val="0"/>
          <w:marBottom w:val="0"/>
          <w:divBdr>
            <w:top w:val="none" w:sz="0" w:space="0" w:color="auto"/>
            <w:left w:val="none" w:sz="0" w:space="0" w:color="auto"/>
            <w:bottom w:val="none" w:sz="0" w:space="0" w:color="auto"/>
            <w:right w:val="none" w:sz="0" w:space="0" w:color="auto"/>
          </w:divBdr>
        </w:div>
        <w:div w:id="478813714">
          <w:marLeft w:val="640"/>
          <w:marRight w:val="0"/>
          <w:marTop w:val="0"/>
          <w:marBottom w:val="0"/>
          <w:divBdr>
            <w:top w:val="none" w:sz="0" w:space="0" w:color="auto"/>
            <w:left w:val="none" w:sz="0" w:space="0" w:color="auto"/>
            <w:bottom w:val="none" w:sz="0" w:space="0" w:color="auto"/>
            <w:right w:val="none" w:sz="0" w:space="0" w:color="auto"/>
          </w:divBdr>
        </w:div>
        <w:div w:id="484592315">
          <w:marLeft w:val="640"/>
          <w:marRight w:val="0"/>
          <w:marTop w:val="0"/>
          <w:marBottom w:val="0"/>
          <w:divBdr>
            <w:top w:val="none" w:sz="0" w:space="0" w:color="auto"/>
            <w:left w:val="none" w:sz="0" w:space="0" w:color="auto"/>
            <w:bottom w:val="none" w:sz="0" w:space="0" w:color="auto"/>
            <w:right w:val="none" w:sz="0" w:space="0" w:color="auto"/>
          </w:divBdr>
        </w:div>
        <w:div w:id="502086853">
          <w:marLeft w:val="640"/>
          <w:marRight w:val="0"/>
          <w:marTop w:val="0"/>
          <w:marBottom w:val="0"/>
          <w:divBdr>
            <w:top w:val="none" w:sz="0" w:space="0" w:color="auto"/>
            <w:left w:val="none" w:sz="0" w:space="0" w:color="auto"/>
            <w:bottom w:val="none" w:sz="0" w:space="0" w:color="auto"/>
            <w:right w:val="none" w:sz="0" w:space="0" w:color="auto"/>
          </w:divBdr>
        </w:div>
        <w:div w:id="515005625">
          <w:marLeft w:val="640"/>
          <w:marRight w:val="0"/>
          <w:marTop w:val="0"/>
          <w:marBottom w:val="0"/>
          <w:divBdr>
            <w:top w:val="none" w:sz="0" w:space="0" w:color="auto"/>
            <w:left w:val="none" w:sz="0" w:space="0" w:color="auto"/>
            <w:bottom w:val="none" w:sz="0" w:space="0" w:color="auto"/>
            <w:right w:val="none" w:sz="0" w:space="0" w:color="auto"/>
          </w:divBdr>
        </w:div>
        <w:div w:id="521168174">
          <w:marLeft w:val="640"/>
          <w:marRight w:val="0"/>
          <w:marTop w:val="0"/>
          <w:marBottom w:val="0"/>
          <w:divBdr>
            <w:top w:val="none" w:sz="0" w:space="0" w:color="auto"/>
            <w:left w:val="none" w:sz="0" w:space="0" w:color="auto"/>
            <w:bottom w:val="none" w:sz="0" w:space="0" w:color="auto"/>
            <w:right w:val="none" w:sz="0" w:space="0" w:color="auto"/>
          </w:divBdr>
        </w:div>
        <w:div w:id="549077639">
          <w:marLeft w:val="640"/>
          <w:marRight w:val="0"/>
          <w:marTop w:val="0"/>
          <w:marBottom w:val="0"/>
          <w:divBdr>
            <w:top w:val="none" w:sz="0" w:space="0" w:color="auto"/>
            <w:left w:val="none" w:sz="0" w:space="0" w:color="auto"/>
            <w:bottom w:val="none" w:sz="0" w:space="0" w:color="auto"/>
            <w:right w:val="none" w:sz="0" w:space="0" w:color="auto"/>
          </w:divBdr>
        </w:div>
        <w:div w:id="563874195">
          <w:marLeft w:val="640"/>
          <w:marRight w:val="0"/>
          <w:marTop w:val="0"/>
          <w:marBottom w:val="0"/>
          <w:divBdr>
            <w:top w:val="none" w:sz="0" w:space="0" w:color="auto"/>
            <w:left w:val="none" w:sz="0" w:space="0" w:color="auto"/>
            <w:bottom w:val="none" w:sz="0" w:space="0" w:color="auto"/>
            <w:right w:val="none" w:sz="0" w:space="0" w:color="auto"/>
          </w:divBdr>
        </w:div>
        <w:div w:id="571351129">
          <w:marLeft w:val="640"/>
          <w:marRight w:val="0"/>
          <w:marTop w:val="0"/>
          <w:marBottom w:val="0"/>
          <w:divBdr>
            <w:top w:val="none" w:sz="0" w:space="0" w:color="auto"/>
            <w:left w:val="none" w:sz="0" w:space="0" w:color="auto"/>
            <w:bottom w:val="none" w:sz="0" w:space="0" w:color="auto"/>
            <w:right w:val="none" w:sz="0" w:space="0" w:color="auto"/>
          </w:divBdr>
        </w:div>
        <w:div w:id="583608368">
          <w:marLeft w:val="640"/>
          <w:marRight w:val="0"/>
          <w:marTop w:val="0"/>
          <w:marBottom w:val="0"/>
          <w:divBdr>
            <w:top w:val="none" w:sz="0" w:space="0" w:color="auto"/>
            <w:left w:val="none" w:sz="0" w:space="0" w:color="auto"/>
            <w:bottom w:val="none" w:sz="0" w:space="0" w:color="auto"/>
            <w:right w:val="none" w:sz="0" w:space="0" w:color="auto"/>
          </w:divBdr>
        </w:div>
        <w:div w:id="586232907">
          <w:marLeft w:val="640"/>
          <w:marRight w:val="0"/>
          <w:marTop w:val="0"/>
          <w:marBottom w:val="0"/>
          <w:divBdr>
            <w:top w:val="none" w:sz="0" w:space="0" w:color="auto"/>
            <w:left w:val="none" w:sz="0" w:space="0" w:color="auto"/>
            <w:bottom w:val="none" w:sz="0" w:space="0" w:color="auto"/>
            <w:right w:val="none" w:sz="0" w:space="0" w:color="auto"/>
          </w:divBdr>
        </w:div>
        <w:div w:id="621620438">
          <w:marLeft w:val="640"/>
          <w:marRight w:val="0"/>
          <w:marTop w:val="0"/>
          <w:marBottom w:val="0"/>
          <w:divBdr>
            <w:top w:val="none" w:sz="0" w:space="0" w:color="auto"/>
            <w:left w:val="none" w:sz="0" w:space="0" w:color="auto"/>
            <w:bottom w:val="none" w:sz="0" w:space="0" w:color="auto"/>
            <w:right w:val="none" w:sz="0" w:space="0" w:color="auto"/>
          </w:divBdr>
        </w:div>
        <w:div w:id="631248884">
          <w:marLeft w:val="640"/>
          <w:marRight w:val="0"/>
          <w:marTop w:val="0"/>
          <w:marBottom w:val="0"/>
          <w:divBdr>
            <w:top w:val="none" w:sz="0" w:space="0" w:color="auto"/>
            <w:left w:val="none" w:sz="0" w:space="0" w:color="auto"/>
            <w:bottom w:val="none" w:sz="0" w:space="0" w:color="auto"/>
            <w:right w:val="none" w:sz="0" w:space="0" w:color="auto"/>
          </w:divBdr>
        </w:div>
        <w:div w:id="631249520">
          <w:marLeft w:val="640"/>
          <w:marRight w:val="0"/>
          <w:marTop w:val="0"/>
          <w:marBottom w:val="0"/>
          <w:divBdr>
            <w:top w:val="none" w:sz="0" w:space="0" w:color="auto"/>
            <w:left w:val="none" w:sz="0" w:space="0" w:color="auto"/>
            <w:bottom w:val="none" w:sz="0" w:space="0" w:color="auto"/>
            <w:right w:val="none" w:sz="0" w:space="0" w:color="auto"/>
          </w:divBdr>
        </w:div>
        <w:div w:id="642852836">
          <w:marLeft w:val="640"/>
          <w:marRight w:val="0"/>
          <w:marTop w:val="0"/>
          <w:marBottom w:val="0"/>
          <w:divBdr>
            <w:top w:val="none" w:sz="0" w:space="0" w:color="auto"/>
            <w:left w:val="none" w:sz="0" w:space="0" w:color="auto"/>
            <w:bottom w:val="none" w:sz="0" w:space="0" w:color="auto"/>
            <w:right w:val="none" w:sz="0" w:space="0" w:color="auto"/>
          </w:divBdr>
        </w:div>
        <w:div w:id="648678112">
          <w:marLeft w:val="640"/>
          <w:marRight w:val="0"/>
          <w:marTop w:val="0"/>
          <w:marBottom w:val="0"/>
          <w:divBdr>
            <w:top w:val="none" w:sz="0" w:space="0" w:color="auto"/>
            <w:left w:val="none" w:sz="0" w:space="0" w:color="auto"/>
            <w:bottom w:val="none" w:sz="0" w:space="0" w:color="auto"/>
            <w:right w:val="none" w:sz="0" w:space="0" w:color="auto"/>
          </w:divBdr>
        </w:div>
        <w:div w:id="668748369">
          <w:marLeft w:val="640"/>
          <w:marRight w:val="0"/>
          <w:marTop w:val="0"/>
          <w:marBottom w:val="0"/>
          <w:divBdr>
            <w:top w:val="none" w:sz="0" w:space="0" w:color="auto"/>
            <w:left w:val="none" w:sz="0" w:space="0" w:color="auto"/>
            <w:bottom w:val="none" w:sz="0" w:space="0" w:color="auto"/>
            <w:right w:val="none" w:sz="0" w:space="0" w:color="auto"/>
          </w:divBdr>
        </w:div>
        <w:div w:id="682512169">
          <w:marLeft w:val="640"/>
          <w:marRight w:val="0"/>
          <w:marTop w:val="0"/>
          <w:marBottom w:val="0"/>
          <w:divBdr>
            <w:top w:val="none" w:sz="0" w:space="0" w:color="auto"/>
            <w:left w:val="none" w:sz="0" w:space="0" w:color="auto"/>
            <w:bottom w:val="none" w:sz="0" w:space="0" w:color="auto"/>
            <w:right w:val="none" w:sz="0" w:space="0" w:color="auto"/>
          </w:divBdr>
        </w:div>
        <w:div w:id="687145390">
          <w:marLeft w:val="640"/>
          <w:marRight w:val="0"/>
          <w:marTop w:val="0"/>
          <w:marBottom w:val="0"/>
          <w:divBdr>
            <w:top w:val="none" w:sz="0" w:space="0" w:color="auto"/>
            <w:left w:val="none" w:sz="0" w:space="0" w:color="auto"/>
            <w:bottom w:val="none" w:sz="0" w:space="0" w:color="auto"/>
            <w:right w:val="none" w:sz="0" w:space="0" w:color="auto"/>
          </w:divBdr>
        </w:div>
        <w:div w:id="690642643">
          <w:marLeft w:val="640"/>
          <w:marRight w:val="0"/>
          <w:marTop w:val="0"/>
          <w:marBottom w:val="0"/>
          <w:divBdr>
            <w:top w:val="none" w:sz="0" w:space="0" w:color="auto"/>
            <w:left w:val="none" w:sz="0" w:space="0" w:color="auto"/>
            <w:bottom w:val="none" w:sz="0" w:space="0" w:color="auto"/>
            <w:right w:val="none" w:sz="0" w:space="0" w:color="auto"/>
          </w:divBdr>
        </w:div>
        <w:div w:id="697582405">
          <w:marLeft w:val="640"/>
          <w:marRight w:val="0"/>
          <w:marTop w:val="0"/>
          <w:marBottom w:val="0"/>
          <w:divBdr>
            <w:top w:val="none" w:sz="0" w:space="0" w:color="auto"/>
            <w:left w:val="none" w:sz="0" w:space="0" w:color="auto"/>
            <w:bottom w:val="none" w:sz="0" w:space="0" w:color="auto"/>
            <w:right w:val="none" w:sz="0" w:space="0" w:color="auto"/>
          </w:divBdr>
        </w:div>
        <w:div w:id="701856951">
          <w:marLeft w:val="640"/>
          <w:marRight w:val="0"/>
          <w:marTop w:val="0"/>
          <w:marBottom w:val="0"/>
          <w:divBdr>
            <w:top w:val="none" w:sz="0" w:space="0" w:color="auto"/>
            <w:left w:val="none" w:sz="0" w:space="0" w:color="auto"/>
            <w:bottom w:val="none" w:sz="0" w:space="0" w:color="auto"/>
            <w:right w:val="none" w:sz="0" w:space="0" w:color="auto"/>
          </w:divBdr>
        </w:div>
        <w:div w:id="722143369">
          <w:marLeft w:val="640"/>
          <w:marRight w:val="0"/>
          <w:marTop w:val="0"/>
          <w:marBottom w:val="0"/>
          <w:divBdr>
            <w:top w:val="none" w:sz="0" w:space="0" w:color="auto"/>
            <w:left w:val="none" w:sz="0" w:space="0" w:color="auto"/>
            <w:bottom w:val="none" w:sz="0" w:space="0" w:color="auto"/>
            <w:right w:val="none" w:sz="0" w:space="0" w:color="auto"/>
          </w:divBdr>
        </w:div>
        <w:div w:id="732891534">
          <w:marLeft w:val="640"/>
          <w:marRight w:val="0"/>
          <w:marTop w:val="0"/>
          <w:marBottom w:val="0"/>
          <w:divBdr>
            <w:top w:val="none" w:sz="0" w:space="0" w:color="auto"/>
            <w:left w:val="none" w:sz="0" w:space="0" w:color="auto"/>
            <w:bottom w:val="none" w:sz="0" w:space="0" w:color="auto"/>
            <w:right w:val="none" w:sz="0" w:space="0" w:color="auto"/>
          </w:divBdr>
        </w:div>
        <w:div w:id="739330638">
          <w:marLeft w:val="640"/>
          <w:marRight w:val="0"/>
          <w:marTop w:val="0"/>
          <w:marBottom w:val="0"/>
          <w:divBdr>
            <w:top w:val="none" w:sz="0" w:space="0" w:color="auto"/>
            <w:left w:val="none" w:sz="0" w:space="0" w:color="auto"/>
            <w:bottom w:val="none" w:sz="0" w:space="0" w:color="auto"/>
            <w:right w:val="none" w:sz="0" w:space="0" w:color="auto"/>
          </w:divBdr>
        </w:div>
        <w:div w:id="755130005">
          <w:marLeft w:val="640"/>
          <w:marRight w:val="0"/>
          <w:marTop w:val="0"/>
          <w:marBottom w:val="0"/>
          <w:divBdr>
            <w:top w:val="none" w:sz="0" w:space="0" w:color="auto"/>
            <w:left w:val="none" w:sz="0" w:space="0" w:color="auto"/>
            <w:bottom w:val="none" w:sz="0" w:space="0" w:color="auto"/>
            <w:right w:val="none" w:sz="0" w:space="0" w:color="auto"/>
          </w:divBdr>
        </w:div>
        <w:div w:id="784883182">
          <w:marLeft w:val="640"/>
          <w:marRight w:val="0"/>
          <w:marTop w:val="0"/>
          <w:marBottom w:val="0"/>
          <w:divBdr>
            <w:top w:val="none" w:sz="0" w:space="0" w:color="auto"/>
            <w:left w:val="none" w:sz="0" w:space="0" w:color="auto"/>
            <w:bottom w:val="none" w:sz="0" w:space="0" w:color="auto"/>
            <w:right w:val="none" w:sz="0" w:space="0" w:color="auto"/>
          </w:divBdr>
        </w:div>
        <w:div w:id="788353749">
          <w:marLeft w:val="640"/>
          <w:marRight w:val="0"/>
          <w:marTop w:val="0"/>
          <w:marBottom w:val="0"/>
          <w:divBdr>
            <w:top w:val="none" w:sz="0" w:space="0" w:color="auto"/>
            <w:left w:val="none" w:sz="0" w:space="0" w:color="auto"/>
            <w:bottom w:val="none" w:sz="0" w:space="0" w:color="auto"/>
            <w:right w:val="none" w:sz="0" w:space="0" w:color="auto"/>
          </w:divBdr>
        </w:div>
        <w:div w:id="795636309">
          <w:marLeft w:val="640"/>
          <w:marRight w:val="0"/>
          <w:marTop w:val="0"/>
          <w:marBottom w:val="0"/>
          <w:divBdr>
            <w:top w:val="none" w:sz="0" w:space="0" w:color="auto"/>
            <w:left w:val="none" w:sz="0" w:space="0" w:color="auto"/>
            <w:bottom w:val="none" w:sz="0" w:space="0" w:color="auto"/>
            <w:right w:val="none" w:sz="0" w:space="0" w:color="auto"/>
          </w:divBdr>
        </w:div>
        <w:div w:id="806312689">
          <w:marLeft w:val="640"/>
          <w:marRight w:val="0"/>
          <w:marTop w:val="0"/>
          <w:marBottom w:val="0"/>
          <w:divBdr>
            <w:top w:val="none" w:sz="0" w:space="0" w:color="auto"/>
            <w:left w:val="none" w:sz="0" w:space="0" w:color="auto"/>
            <w:bottom w:val="none" w:sz="0" w:space="0" w:color="auto"/>
            <w:right w:val="none" w:sz="0" w:space="0" w:color="auto"/>
          </w:divBdr>
        </w:div>
        <w:div w:id="809329269">
          <w:marLeft w:val="640"/>
          <w:marRight w:val="0"/>
          <w:marTop w:val="0"/>
          <w:marBottom w:val="0"/>
          <w:divBdr>
            <w:top w:val="none" w:sz="0" w:space="0" w:color="auto"/>
            <w:left w:val="none" w:sz="0" w:space="0" w:color="auto"/>
            <w:bottom w:val="none" w:sz="0" w:space="0" w:color="auto"/>
            <w:right w:val="none" w:sz="0" w:space="0" w:color="auto"/>
          </w:divBdr>
        </w:div>
        <w:div w:id="816654227">
          <w:marLeft w:val="640"/>
          <w:marRight w:val="0"/>
          <w:marTop w:val="0"/>
          <w:marBottom w:val="0"/>
          <w:divBdr>
            <w:top w:val="none" w:sz="0" w:space="0" w:color="auto"/>
            <w:left w:val="none" w:sz="0" w:space="0" w:color="auto"/>
            <w:bottom w:val="none" w:sz="0" w:space="0" w:color="auto"/>
            <w:right w:val="none" w:sz="0" w:space="0" w:color="auto"/>
          </w:divBdr>
        </w:div>
        <w:div w:id="821315874">
          <w:marLeft w:val="640"/>
          <w:marRight w:val="0"/>
          <w:marTop w:val="0"/>
          <w:marBottom w:val="0"/>
          <w:divBdr>
            <w:top w:val="none" w:sz="0" w:space="0" w:color="auto"/>
            <w:left w:val="none" w:sz="0" w:space="0" w:color="auto"/>
            <w:bottom w:val="none" w:sz="0" w:space="0" w:color="auto"/>
            <w:right w:val="none" w:sz="0" w:space="0" w:color="auto"/>
          </w:divBdr>
        </w:div>
        <w:div w:id="822039973">
          <w:marLeft w:val="640"/>
          <w:marRight w:val="0"/>
          <w:marTop w:val="0"/>
          <w:marBottom w:val="0"/>
          <w:divBdr>
            <w:top w:val="none" w:sz="0" w:space="0" w:color="auto"/>
            <w:left w:val="none" w:sz="0" w:space="0" w:color="auto"/>
            <w:bottom w:val="none" w:sz="0" w:space="0" w:color="auto"/>
            <w:right w:val="none" w:sz="0" w:space="0" w:color="auto"/>
          </w:divBdr>
        </w:div>
        <w:div w:id="859970694">
          <w:marLeft w:val="640"/>
          <w:marRight w:val="0"/>
          <w:marTop w:val="0"/>
          <w:marBottom w:val="0"/>
          <w:divBdr>
            <w:top w:val="none" w:sz="0" w:space="0" w:color="auto"/>
            <w:left w:val="none" w:sz="0" w:space="0" w:color="auto"/>
            <w:bottom w:val="none" w:sz="0" w:space="0" w:color="auto"/>
            <w:right w:val="none" w:sz="0" w:space="0" w:color="auto"/>
          </w:divBdr>
        </w:div>
        <w:div w:id="875460589">
          <w:marLeft w:val="640"/>
          <w:marRight w:val="0"/>
          <w:marTop w:val="0"/>
          <w:marBottom w:val="0"/>
          <w:divBdr>
            <w:top w:val="none" w:sz="0" w:space="0" w:color="auto"/>
            <w:left w:val="none" w:sz="0" w:space="0" w:color="auto"/>
            <w:bottom w:val="none" w:sz="0" w:space="0" w:color="auto"/>
            <w:right w:val="none" w:sz="0" w:space="0" w:color="auto"/>
          </w:divBdr>
        </w:div>
        <w:div w:id="876089546">
          <w:marLeft w:val="640"/>
          <w:marRight w:val="0"/>
          <w:marTop w:val="0"/>
          <w:marBottom w:val="0"/>
          <w:divBdr>
            <w:top w:val="none" w:sz="0" w:space="0" w:color="auto"/>
            <w:left w:val="none" w:sz="0" w:space="0" w:color="auto"/>
            <w:bottom w:val="none" w:sz="0" w:space="0" w:color="auto"/>
            <w:right w:val="none" w:sz="0" w:space="0" w:color="auto"/>
          </w:divBdr>
        </w:div>
        <w:div w:id="922958663">
          <w:marLeft w:val="640"/>
          <w:marRight w:val="0"/>
          <w:marTop w:val="0"/>
          <w:marBottom w:val="0"/>
          <w:divBdr>
            <w:top w:val="none" w:sz="0" w:space="0" w:color="auto"/>
            <w:left w:val="none" w:sz="0" w:space="0" w:color="auto"/>
            <w:bottom w:val="none" w:sz="0" w:space="0" w:color="auto"/>
            <w:right w:val="none" w:sz="0" w:space="0" w:color="auto"/>
          </w:divBdr>
        </w:div>
        <w:div w:id="928539173">
          <w:marLeft w:val="640"/>
          <w:marRight w:val="0"/>
          <w:marTop w:val="0"/>
          <w:marBottom w:val="0"/>
          <w:divBdr>
            <w:top w:val="none" w:sz="0" w:space="0" w:color="auto"/>
            <w:left w:val="none" w:sz="0" w:space="0" w:color="auto"/>
            <w:bottom w:val="none" w:sz="0" w:space="0" w:color="auto"/>
            <w:right w:val="none" w:sz="0" w:space="0" w:color="auto"/>
          </w:divBdr>
        </w:div>
        <w:div w:id="937103718">
          <w:marLeft w:val="640"/>
          <w:marRight w:val="0"/>
          <w:marTop w:val="0"/>
          <w:marBottom w:val="0"/>
          <w:divBdr>
            <w:top w:val="none" w:sz="0" w:space="0" w:color="auto"/>
            <w:left w:val="none" w:sz="0" w:space="0" w:color="auto"/>
            <w:bottom w:val="none" w:sz="0" w:space="0" w:color="auto"/>
            <w:right w:val="none" w:sz="0" w:space="0" w:color="auto"/>
          </w:divBdr>
        </w:div>
        <w:div w:id="942803898">
          <w:marLeft w:val="640"/>
          <w:marRight w:val="0"/>
          <w:marTop w:val="0"/>
          <w:marBottom w:val="0"/>
          <w:divBdr>
            <w:top w:val="none" w:sz="0" w:space="0" w:color="auto"/>
            <w:left w:val="none" w:sz="0" w:space="0" w:color="auto"/>
            <w:bottom w:val="none" w:sz="0" w:space="0" w:color="auto"/>
            <w:right w:val="none" w:sz="0" w:space="0" w:color="auto"/>
          </w:divBdr>
        </w:div>
        <w:div w:id="948774830">
          <w:marLeft w:val="640"/>
          <w:marRight w:val="0"/>
          <w:marTop w:val="0"/>
          <w:marBottom w:val="0"/>
          <w:divBdr>
            <w:top w:val="none" w:sz="0" w:space="0" w:color="auto"/>
            <w:left w:val="none" w:sz="0" w:space="0" w:color="auto"/>
            <w:bottom w:val="none" w:sz="0" w:space="0" w:color="auto"/>
            <w:right w:val="none" w:sz="0" w:space="0" w:color="auto"/>
          </w:divBdr>
        </w:div>
        <w:div w:id="975841628">
          <w:marLeft w:val="640"/>
          <w:marRight w:val="0"/>
          <w:marTop w:val="0"/>
          <w:marBottom w:val="0"/>
          <w:divBdr>
            <w:top w:val="none" w:sz="0" w:space="0" w:color="auto"/>
            <w:left w:val="none" w:sz="0" w:space="0" w:color="auto"/>
            <w:bottom w:val="none" w:sz="0" w:space="0" w:color="auto"/>
            <w:right w:val="none" w:sz="0" w:space="0" w:color="auto"/>
          </w:divBdr>
        </w:div>
        <w:div w:id="980159096">
          <w:marLeft w:val="640"/>
          <w:marRight w:val="0"/>
          <w:marTop w:val="0"/>
          <w:marBottom w:val="0"/>
          <w:divBdr>
            <w:top w:val="none" w:sz="0" w:space="0" w:color="auto"/>
            <w:left w:val="none" w:sz="0" w:space="0" w:color="auto"/>
            <w:bottom w:val="none" w:sz="0" w:space="0" w:color="auto"/>
            <w:right w:val="none" w:sz="0" w:space="0" w:color="auto"/>
          </w:divBdr>
        </w:div>
        <w:div w:id="985860161">
          <w:marLeft w:val="640"/>
          <w:marRight w:val="0"/>
          <w:marTop w:val="0"/>
          <w:marBottom w:val="0"/>
          <w:divBdr>
            <w:top w:val="none" w:sz="0" w:space="0" w:color="auto"/>
            <w:left w:val="none" w:sz="0" w:space="0" w:color="auto"/>
            <w:bottom w:val="none" w:sz="0" w:space="0" w:color="auto"/>
            <w:right w:val="none" w:sz="0" w:space="0" w:color="auto"/>
          </w:divBdr>
        </w:div>
        <w:div w:id="1015112321">
          <w:marLeft w:val="640"/>
          <w:marRight w:val="0"/>
          <w:marTop w:val="0"/>
          <w:marBottom w:val="0"/>
          <w:divBdr>
            <w:top w:val="none" w:sz="0" w:space="0" w:color="auto"/>
            <w:left w:val="none" w:sz="0" w:space="0" w:color="auto"/>
            <w:bottom w:val="none" w:sz="0" w:space="0" w:color="auto"/>
            <w:right w:val="none" w:sz="0" w:space="0" w:color="auto"/>
          </w:divBdr>
        </w:div>
        <w:div w:id="1015695925">
          <w:marLeft w:val="640"/>
          <w:marRight w:val="0"/>
          <w:marTop w:val="0"/>
          <w:marBottom w:val="0"/>
          <w:divBdr>
            <w:top w:val="none" w:sz="0" w:space="0" w:color="auto"/>
            <w:left w:val="none" w:sz="0" w:space="0" w:color="auto"/>
            <w:bottom w:val="none" w:sz="0" w:space="0" w:color="auto"/>
            <w:right w:val="none" w:sz="0" w:space="0" w:color="auto"/>
          </w:divBdr>
        </w:div>
        <w:div w:id="1017006270">
          <w:marLeft w:val="640"/>
          <w:marRight w:val="0"/>
          <w:marTop w:val="0"/>
          <w:marBottom w:val="0"/>
          <w:divBdr>
            <w:top w:val="none" w:sz="0" w:space="0" w:color="auto"/>
            <w:left w:val="none" w:sz="0" w:space="0" w:color="auto"/>
            <w:bottom w:val="none" w:sz="0" w:space="0" w:color="auto"/>
            <w:right w:val="none" w:sz="0" w:space="0" w:color="auto"/>
          </w:divBdr>
        </w:div>
        <w:div w:id="1017269557">
          <w:marLeft w:val="640"/>
          <w:marRight w:val="0"/>
          <w:marTop w:val="0"/>
          <w:marBottom w:val="0"/>
          <w:divBdr>
            <w:top w:val="none" w:sz="0" w:space="0" w:color="auto"/>
            <w:left w:val="none" w:sz="0" w:space="0" w:color="auto"/>
            <w:bottom w:val="none" w:sz="0" w:space="0" w:color="auto"/>
            <w:right w:val="none" w:sz="0" w:space="0" w:color="auto"/>
          </w:divBdr>
        </w:div>
        <w:div w:id="1018509568">
          <w:marLeft w:val="640"/>
          <w:marRight w:val="0"/>
          <w:marTop w:val="0"/>
          <w:marBottom w:val="0"/>
          <w:divBdr>
            <w:top w:val="none" w:sz="0" w:space="0" w:color="auto"/>
            <w:left w:val="none" w:sz="0" w:space="0" w:color="auto"/>
            <w:bottom w:val="none" w:sz="0" w:space="0" w:color="auto"/>
            <w:right w:val="none" w:sz="0" w:space="0" w:color="auto"/>
          </w:divBdr>
        </w:div>
        <w:div w:id="1020668060">
          <w:marLeft w:val="640"/>
          <w:marRight w:val="0"/>
          <w:marTop w:val="0"/>
          <w:marBottom w:val="0"/>
          <w:divBdr>
            <w:top w:val="none" w:sz="0" w:space="0" w:color="auto"/>
            <w:left w:val="none" w:sz="0" w:space="0" w:color="auto"/>
            <w:bottom w:val="none" w:sz="0" w:space="0" w:color="auto"/>
            <w:right w:val="none" w:sz="0" w:space="0" w:color="auto"/>
          </w:divBdr>
        </w:div>
        <w:div w:id="1021857086">
          <w:marLeft w:val="640"/>
          <w:marRight w:val="0"/>
          <w:marTop w:val="0"/>
          <w:marBottom w:val="0"/>
          <w:divBdr>
            <w:top w:val="none" w:sz="0" w:space="0" w:color="auto"/>
            <w:left w:val="none" w:sz="0" w:space="0" w:color="auto"/>
            <w:bottom w:val="none" w:sz="0" w:space="0" w:color="auto"/>
            <w:right w:val="none" w:sz="0" w:space="0" w:color="auto"/>
          </w:divBdr>
        </w:div>
        <w:div w:id="1027634269">
          <w:marLeft w:val="640"/>
          <w:marRight w:val="0"/>
          <w:marTop w:val="0"/>
          <w:marBottom w:val="0"/>
          <w:divBdr>
            <w:top w:val="none" w:sz="0" w:space="0" w:color="auto"/>
            <w:left w:val="none" w:sz="0" w:space="0" w:color="auto"/>
            <w:bottom w:val="none" w:sz="0" w:space="0" w:color="auto"/>
            <w:right w:val="none" w:sz="0" w:space="0" w:color="auto"/>
          </w:divBdr>
        </w:div>
        <w:div w:id="1038704654">
          <w:marLeft w:val="640"/>
          <w:marRight w:val="0"/>
          <w:marTop w:val="0"/>
          <w:marBottom w:val="0"/>
          <w:divBdr>
            <w:top w:val="none" w:sz="0" w:space="0" w:color="auto"/>
            <w:left w:val="none" w:sz="0" w:space="0" w:color="auto"/>
            <w:bottom w:val="none" w:sz="0" w:space="0" w:color="auto"/>
            <w:right w:val="none" w:sz="0" w:space="0" w:color="auto"/>
          </w:divBdr>
        </w:div>
        <w:div w:id="1042286322">
          <w:marLeft w:val="640"/>
          <w:marRight w:val="0"/>
          <w:marTop w:val="0"/>
          <w:marBottom w:val="0"/>
          <w:divBdr>
            <w:top w:val="none" w:sz="0" w:space="0" w:color="auto"/>
            <w:left w:val="none" w:sz="0" w:space="0" w:color="auto"/>
            <w:bottom w:val="none" w:sz="0" w:space="0" w:color="auto"/>
            <w:right w:val="none" w:sz="0" w:space="0" w:color="auto"/>
          </w:divBdr>
        </w:div>
        <w:div w:id="1065682721">
          <w:marLeft w:val="640"/>
          <w:marRight w:val="0"/>
          <w:marTop w:val="0"/>
          <w:marBottom w:val="0"/>
          <w:divBdr>
            <w:top w:val="none" w:sz="0" w:space="0" w:color="auto"/>
            <w:left w:val="none" w:sz="0" w:space="0" w:color="auto"/>
            <w:bottom w:val="none" w:sz="0" w:space="0" w:color="auto"/>
            <w:right w:val="none" w:sz="0" w:space="0" w:color="auto"/>
          </w:divBdr>
        </w:div>
        <w:div w:id="1080905824">
          <w:marLeft w:val="640"/>
          <w:marRight w:val="0"/>
          <w:marTop w:val="0"/>
          <w:marBottom w:val="0"/>
          <w:divBdr>
            <w:top w:val="none" w:sz="0" w:space="0" w:color="auto"/>
            <w:left w:val="none" w:sz="0" w:space="0" w:color="auto"/>
            <w:bottom w:val="none" w:sz="0" w:space="0" w:color="auto"/>
            <w:right w:val="none" w:sz="0" w:space="0" w:color="auto"/>
          </w:divBdr>
        </w:div>
        <w:div w:id="1081220897">
          <w:marLeft w:val="640"/>
          <w:marRight w:val="0"/>
          <w:marTop w:val="0"/>
          <w:marBottom w:val="0"/>
          <w:divBdr>
            <w:top w:val="none" w:sz="0" w:space="0" w:color="auto"/>
            <w:left w:val="none" w:sz="0" w:space="0" w:color="auto"/>
            <w:bottom w:val="none" w:sz="0" w:space="0" w:color="auto"/>
            <w:right w:val="none" w:sz="0" w:space="0" w:color="auto"/>
          </w:divBdr>
        </w:div>
        <w:div w:id="1094864249">
          <w:marLeft w:val="640"/>
          <w:marRight w:val="0"/>
          <w:marTop w:val="0"/>
          <w:marBottom w:val="0"/>
          <w:divBdr>
            <w:top w:val="none" w:sz="0" w:space="0" w:color="auto"/>
            <w:left w:val="none" w:sz="0" w:space="0" w:color="auto"/>
            <w:bottom w:val="none" w:sz="0" w:space="0" w:color="auto"/>
            <w:right w:val="none" w:sz="0" w:space="0" w:color="auto"/>
          </w:divBdr>
        </w:div>
        <w:div w:id="1098792556">
          <w:marLeft w:val="640"/>
          <w:marRight w:val="0"/>
          <w:marTop w:val="0"/>
          <w:marBottom w:val="0"/>
          <w:divBdr>
            <w:top w:val="none" w:sz="0" w:space="0" w:color="auto"/>
            <w:left w:val="none" w:sz="0" w:space="0" w:color="auto"/>
            <w:bottom w:val="none" w:sz="0" w:space="0" w:color="auto"/>
            <w:right w:val="none" w:sz="0" w:space="0" w:color="auto"/>
          </w:divBdr>
        </w:div>
        <w:div w:id="1107196875">
          <w:marLeft w:val="640"/>
          <w:marRight w:val="0"/>
          <w:marTop w:val="0"/>
          <w:marBottom w:val="0"/>
          <w:divBdr>
            <w:top w:val="none" w:sz="0" w:space="0" w:color="auto"/>
            <w:left w:val="none" w:sz="0" w:space="0" w:color="auto"/>
            <w:bottom w:val="none" w:sz="0" w:space="0" w:color="auto"/>
            <w:right w:val="none" w:sz="0" w:space="0" w:color="auto"/>
          </w:divBdr>
        </w:div>
        <w:div w:id="1119379917">
          <w:marLeft w:val="640"/>
          <w:marRight w:val="0"/>
          <w:marTop w:val="0"/>
          <w:marBottom w:val="0"/>
          <w:divBdr>
            <w:top w:val="none" w:sz="0" w:space="0" w:color="auto"/>
            <w:left w:val="none" w:sz="0" w:space="0" w:color="auto"/>
            <w:bottom w:val="none" w:sz="0" w:space="0" w:color="auto"/>
            <w:right w:val="none" w:sz="0" w:space="0" w:color="auto"/>
          </w:divBdr>
        </w:div>
        <w:div w:id="1152990787">
          <w:marLeft w:val="640"/>
          <w:marRight w:val="0"/>
          <w:marTop w:val="0"/>
          <w:marBottom w:val="0"/>
          <w:divBdr>
            <w:top w:val="none" w:sz="0" w:space="0" w:color="auto"/>
            <w:left w:val="none" w:sz="0" w:space="0" w:color="auto"/>
            <w:bottom w:val="none" w:sz="0" w:space="0" w:color="auto"/>
            <w:right w:val="none" w:sz="0" w:space="0" w:color="auto"/>
          </w:divBdr>
        </w:div>
        <w:div w:id="1168907747">
          <w:marLeft w:val="640"/>
          <w:marRight w:val="0"/>
          <w:marTop w:val="0"/>
          <w:marBottom w:val="0"/>
          <w:divBdr>
            <w:top w:val="none" w:sz="0" w:space="0" w:color="auto"/>
            <w:left w:val="none" w:sz="0" w:space="0" w:color="auto"/>
            <w:bottom w:val="none" w:sz="0" w:space="0" w:color="auto"/>
            <w:right w:val="none" w:sz="0" w:space="0" w:color="auto"/>
          </w:divBdr>
        </w:div>
        <w:div w:id="1191408997">
          <w:marLeft w:val="640"/>
          <w:marRight w:val="0"/>
          <w:marTop w:val="0"/>
          <w:marBottom w:val="0"/>
          <w:divBdr>
            <w:top w:val="none" w:sz="0" w:space="0" w:color="auto"/>
            <w:left w:val="none" w:sz="0" w:space="0" w:color="auto"/>
            <w:bottom w:val="none" w:sz="0" w:space="0" w:color="auto"/>
            <w:right w:val="none" w:sz="0" w:space="0" w:color="auto"/>
          </w:divBdr>
        </w:div>
        <w:div w:id="1192958145">
          <w:marLeft w:val="640"/>
          <w:marRight w:val="0"/>
          <w:marTop w:val="0"/>
          <w:marBottom w:val="0"/>
          <w:divBdr>
            <w:top w:val="none" w:sz="0" w:space="0" w:color="auto"/>
            <w:left w:val="none" w:sz="0" w:space="0" w:color="auto"/>
            <w:bottom w:val="none" w:sz="0" w:space="0" w:color="auto"/>
            <w:right w:val="none" w:sz="0" w:space="0" w:color="auto"/>
          </w:divBdr>
        </w:div>
        <w:div w:id="1194345705">
          <w:marLeft w:val="640"/>
          <w:marRight w:val="0"/>
          <w:marTop w:val="0"/>
          <w:marBottom w:val="0"/>
          <w:divBdr>
            <w:top w:val="none" w:sz="0" w:space="0" w:color="auto"/>
            <w:left w:val="none" w:sz="0" w:space="0" w:color="auto"/>
            <w:bottom w:val="none" w:sz="0" w:space="0" w:color="auto"/>
            <w:right w:val="none" w:sz="0" w:space="0" w:color="auto"/>
          </w:divBdr>
        </w:div>
        <w:div w:id="1194614864">
          <w:marLeft w:val="640"/>
          <w:marRight w:val="0"/>
          <w:marTop w:val="0"/>
          <w:marBottom w:val="0"/>
          <w:divBdr>
            <w:top w:val="none" w:sz="0" w:space="0" w:color="auto"/>
            <w:left w:val="none" w:sz="0" w:space="0" w:color="auto"/>
            <w:bottom w:val="none" w:sz="0" w:space="0" w:color="auto"/>
            <w:right w:val="none" w:sz="0" w:space="0" w:color="auto"/>
          </w:divBdr>
        </w:div>
        <w:div w:id="1223639048">
          <w:marLeft w:val="640"/>
          <w:marRight w:val="0"/>
          <w:marTop w:val="0"/>
          <w:marBottom w:val="0"/>
          <w:divBdr>
            <w:top w:val="none" w:sz="0" w:space="0" w:color="auto"/>
            <w:left w:val="none" w:sz="0" w:space="0" w:color="auto"/>
            <w:bottom w:val="none" w:sz="0" w:space="0" w:color="auto"/>
            <w:right w:val="none" w:sz="0" w:space="0" w:color="auto"/>
          </w:divBdr>
        </w:div>
        <w:div w:id="1250652143">
          <w:marLeft w:val="640"/>
          <w:marRight w:val="0"/>
          <w:marTop w:val="0"/>
          <w:marBottom w:val="0"/>
          <w:divBdr>
            <w:top w:val="none" w:sz="0" w:space="0" w:color="auto"/>
            <w:left w:val="none" w:sz="0" w:space="0" w:color="auto"/>
            <w:bottom w:val="none" w:sz="0" w:space="0" w:color="auto"/>
            <w:right w:val="none" w:sz="0" w:space="0" w:color="auto"/>
          </w:divBdr>
        </w:div>
        <w:div w:id="1297031288">
          <w:marLeft w:val="640"/>
          <w:marRight w:val="0"/>
          <w:marTop w:val="0"/>
          <w:marBottom w:val="0"/>
          <w:divBdr>
            <w:top w:val="none" w:sz="0" w:space="0" w:color="auto"/>
            <w:left w:val="none" w:sz="0" w:space="0" w:color="auto"/>
            <w:bottom w:val="none" w:sz="0" w:space="0" w:color="auto"/>
            <w:right w:val="none" w:sz="0" w:space="0" w:color="auto"/>
          </w:divBdr>
        </w:div>
        <w:div w:id="1297687162">
          <w:marLeft w:val="640"/>
          <w:marRight w:val="0"/>
          <w:marTop w:val="0"/>
          <w:marBottom w:val="0"/>
          <w:divBdr>
            <w:top w:val="none" w:sz="0" w:space="0" w:color="auto"/>
            <w:left w:val="none" w:sz="0" w:space="0" w:color="auto"/>
            <w:bottom w:val="none" w:sz="0" w:space="0" w:color="auto"/>
            <w:right w:val="none" w:sz="0" w:space="0" w:color="auto"/>
          </w:divBdr>
        </w:div>
        <w:div w:id="1304583720">
          <w:marLeft w:val="640"/>
          <w:marRight w:val="0"/>
          <w:marTop w:val="0"/>
          <w:marBottom w:val="0"/>
          <w:divBdr>
            <w:top w:val="none" w:sz="0" w:space="0" w:color="auto"/>
            <w:left w:val="none" w:sz="0" w:space="0" w:color="auto"/>
            <w:bottom w:val="none" w:sz="0" w:space="0" w:color="auto"/>
            <w:right w:val="none" w:sz="0" w:space="0" w:color="auto"/>
          </w:divBdr>
        </w:div>
        <w:div w:id="1348560581">
          <w:marLeft w:val="640"/>
          <w:marRight w:val="0"/>
          <w:marTop w:val="0"/>
          <w:marBottom w:val="0"/>
          <w:divBdr>
            <w:top w:val="none" w:sz="0" w:space="0" w:color="auto"/>
            <w:left w:val="none" w:sz="0" w:space="0" w:color="auto"/>
            <w:bottom w:val="none" w:sz="0" w:space="0" w:color="auto"/>
            <w:right w:val="none" w:sz="0" w:space="0" w:color="auto"/>
          </w:divBdr>
        </w:div>
        <w:div w:id="1355375990">
          <w:marLeft w:val="640"/>
          <w:marRight w:val="0"/>
          <w:marTop w:val="0"/>
          <w:marBottom w:val="0"/>
          <w:divBdr>
            <w:top w:val="none" w:sz="0" w:space="0" w:color="auto"/>
            <w:left w:val="none" w:sz="0" w:space="0" w:color="auto"/>
            <w:bottom w:val="none" w:sz="0" w:space="0" w:color="auto"/>
            <w:right w:val="none" w:sz="0" w:space="0" w:color="auto"/>
          </w:divBdr>
        </w:div>
        <w:div w:id="1357389183">
          <w:marLeft w:val="640"/>
          <w:marRight w:val="0"/>
          <w:marTop w:val="0"/>
          <w:marBottom w:val="0"/>
          <w:divBdr>
            <w:top w:val="none" w:sz="0" w:space="0" w:color="auto"/>
            <w:left w:val="none" w:sz="0" w:space="0" w:color="auto"/>
            <w:bottom w:val="none" w:sz="0" w:space="0" w:color="auto"/>
            <w:right w:val="none" w:sz="0" w:space="0" w:color="auto"/>
          </w:divBdr>
        </w:div>
        <w:div w:id="1365130573">
          <w:marLeft w:val="640"/>
          <w:marRight w:val="0"/>
          <w:marTop w:val="0"/>
          <w:marBottom w:val="0"/>
          <w:divBdr>
            <w:top w:val="none" w:sz="0" w:space="0" w:color="auto"/>
            <w:left w:val="none" w:sz="0" w:space="0" w:color="auto"/>
            <w:bottom w:val="none" w:sz="0" w:space="0" w:color="auto"/>
            <w:right w:val="none" w:sz="0" w:space="0" w:color="auto"/>
          </w:divBdr>
        </w:div>
        <w:div w:id="1368261911">
          <w:marLeft w:val="640"/>
          <w:marRight w:val="0"/>
          <w:marTop w:val="0"/>
          <w:marBottom w:val="0"/>
          <w:divBdr>
            <w:top w:val="none" w:sz="0" w:space="0" w:color="auto"/>
            <w:left w:val="none" w:sz="0" w:space="0" w:color="auto"/>
            <w:bottom w:val="none" w:sz="0" w:space="0" w:color="auto"/>
            <w:right w:val="none" w:sz="0" w:space="0" w:color="auto"/>
          </w:divBdr>
        </w:div>
        <w:div w:id="1370958485">
          <w:marLeft w:val="640"/>
          <w:marRight w:val="0"/>
          <w:marTop w:val="0"/>
          <w:marBottom w:val="0"/>
          <w:divBdr>
            <w:top w:val="none" w:sz="0" w:space="0" w:color="auto"/>
            <w:left w:val="none" w:sz="0" w:space="0" w:color="auto"/>
            <w:bottom w:val="none" w:sz="0" w:space="0" w:color="auto"/>
            <w:right w:val="none" w:sz="0" w:space="0" w:color="auto"/>
          </w:divBdr>
        </w:div>
        <w:div w:id="1387491811">
          <w:marLeft w:val="640"/>
          <w:marRight w:val="0"/>
          <w:marTop w:val="0"/>
          <w:marBottom w:val="0"/>
          <w:divBdr>
            <w:top w:val="none" w:sz="0" w:space="0" w:color="auto"/>
            <w:left w:val="none" w:sz="0" w:space="0" w:color="auto"/>
            <w:bottom w:val="none" w:sz="0" w:space="0" w:color="auto"/>
            <w:right w:val="none" w:sz="0" w:space="0" w:color="auto"/>
          </w:divBdr>
        </w:div>
        <w:div w:id="1410347909">
          <w:marLeft w:val="640"/>
          <w:marRight w:val="0"/>
          <w:marTop w:val="0"/>
          <w:marBottom w:val="0"/>
          <w:divBdr>
            <w:top w:val="none" w:sz="0" w:space="0" w:color="auto"/>
            <w:left w:val="none" w:sz="0" w:space="0" w:color="auto"/>
            <w:bottom w:val="none" w:sz="0" w:space="0" w:color="auto"/>
            <w:right w:val="none" w:sz="0" w:space="0" w:color="auto"/>
          </w:divBdr>
        </w:div>
        <w:div w:id="1421486492">
          <w:marLeft w:val="640"/>
          <w:marRight w:val="0"/>
          <w:marTop w:val="0"/>
          <w:marBottom w:val="0"/>
          <w:divBdr>
            <w:top w:val="none" w:sz="0" w:space="0" w:color="auto"/>
            <w:left w:val="none" w:sz="0" w:space="0" w:color="auto"/>
            <w:bottom w:val="none" w:sz="0" w:space="0" w:color="auto"/>
            <w:right w:val="none" w:sz="0" w:space="0" w:color="auto"/>
          </w:divBdr>
        </w:div>
        <w:div w:id="1432503825">
          <w:marLeft w:val="640"/>
          <w:marRight w:val="0"/>
          <w:marTop w:val="0"/>
          <w:marBottom w:val="0"/>
          <w:divBdr>
            <w:top w:val="none" w:sz="0" w:space="0" w:color="auto"/>
            <w:left w:val="none" w:sz="0" w:space="0" w:color="auto"/>
            <w:bottom w:val="none" w:sz="0" w:space="0" w:color="auto"/>
            <w:right w:val="none" w:sz="0" w:space="0" w:color="auto"/>
          </w:divBdr>
        </w:div>
        <w:div w:id="1437168110">
          <w:marLeft w:val="640"/>
          <w:marRight w:val="0"/>
          <w:marTop w:val="0"/>
          <w:marBottom w:val="0"/>
          <w:divBdr>
            <w:top w:val="none" w:sz="0" w:space="0" w:color="auto"/>
            <w:left w:val="none" w:sz="0" w:space="0" w:color="auto"/>
            <w:bottom w:val="none" w:sz="0" w:space="0" w:color="auto"/>
            <w:right w:val="none" w:sz="0" w:space="0" w:color="auto"/>
          </w:divBdr>
        </w:div>
        <w:div w:id="1438717099">
          <w:marLeft w:val="640"/>
          <w:marRight w:val="0"/>
          <w:marTop w:val="0"/>
          <w:marBottom w:val="0"/>
          <w:divBdr>
            <w:top w:val="none" w:sz="0" w:space="0" w:color="auto"/>
            <w:left w:val="none" w:sz="0" w:space="0" w:color="auto"/>
            <w:bottom w:val="none" w:sz="0" w:space="0" w:color="auto"/>
            <w:right w:val="none" w:sz="0" w:space="0" w:color="auto"/>
          </w:divBdr>
        </w:div>
        <w:div w:id="1446776472">
          <w:marLeft w:val="640"/>
          <w:marRight w:val="0"/>
          <w:marTop w:val="0"/>
          <w:marBottom w:val="0"/>
          <w:divBdr>
            <w:top w:val="none" w:sz="0" w:space="0" w:color="auto"/>
            <w:left w:val="none" w:sz="0" w:space="0" w:color="auto"/>
            <w:bottom w:val="none" w:sz="0" w:space="0" w:color="auto"/>
            <w:right w:val="none" w:sz="0" w:space="0" w:color="auto"/>
          </w:divBdr>
        </w:div>
        <w:div w:id="1460956265">
          <w:marLeft w:val="640"/>
          <w:marRight w:val="0"/>
          <w:marTop w:val="0"/>
          <w:marBottom w:val="0"/>
          <w:divBdr>
            <w:top w:val="none" w:sz="0" w:space="0" w:color="auto"/>
            <w:left w:val="none" w:sz="0" w:space="0" w:color="auto"/>
            <w:bottom w:val="none" w:sz="0" w:space="0" w:color="auto"/>
            <w:right w:val="none" w:sz="0" w:space="0" w:color="auto"/>
          </w:divBdr>
        </w:div>
        <w:div w:id="1466581728">
          <w:marLeft w:val="640"/>
          <w:marRight w:val="0"/>
          <w:marTop w:val="0"/>
          <w:marBottom w:val="0"/>
          <w:divBdr>
            <w:top w:val="none" w:sz="0" w:space="0" w:color="auto"/>
            <w:left w:val="none" w:sz="0" w:space="0" w:color="auto"/>
            <w:bottom w:val="none" w:sz="0" w:space="0" w:color="auto"/>
            <w:right w:val="none" w:sz="0" w:space="0" w:color="auto"/>
          </w:divBdr>
        </w:div>
        <w:div w:id="1480806654">
          <w:marLeft w:val="640"/>
          <w:marRight w:val="0"/>
          <w:marTop w:val="0"/>
          <w:marBottom w:val="0"/>
          <w:divBdr>
            <w:top w:val="none" w:sz="0" w:space="0" w:color="auto"/>
            <w:left w:val="none" w:sz="0" w:space="0" w:color="auto"/>
            <w:bottom w:val="none" w:sz="0" w:space="0" w:color="auto"/>
            <w:right w:val="none" w:sz="0" w:space="0" w:color="auto"/>
          </w:divBdr>
        </w:div>
        <w:div w:id="1498615717">
          <w:marLeft w:val="640"/>
          <w:marRight w:val="0"/>
          <w:marTop w:val="0"/>
          <w:marBottom w:val="0"/>
          <w:divBdr>
            <w:top w:val="none" w:sz="0" w:space="0" w:color="auto"/>
            <w:left w:val="none" w:sz="0" w:space="0" w:color="auto"/>
            <w:bottom w:val="none" w:sz="0" w:space="0" w:color="auto"/>
            <w:right w:val="none" w:sz="0" w:space="0" w:color="auto"/>
          </w:divBdr>
        </w:div>
        <w:div w:id="1500195458">
          <w:marLeft w:val="640"/>
          <w:marRight w:val="0"/>
          <w:marTop w:val="0"/>
          <w:marBottom w:val="0"/>
          <w:divBdr>
            <w:top w:val="none" w:sz="0" w:space="0" w:color="auto"/>
            <w:left w:val="none" w:sz="0" w:space="0" w:color="auto"/>
            <w:bottom w:val="none" w:sz="0" w:space="0" w:color="auto"/>
            <w:right w:val="none" w:sz="0" w:space="0" w:color="auto"/>
          </w:divBdr>
        </w:div>
        <w:div w:id="1507749193">
          <w:marLeft w:val="640"/>
          <w:marRight w:val="0"/>
          <w:marTop w:val="0"/>
          <w:marBottom w:val="0"/>
          <w:divBdr>
            <w:top w:val="none" w:sz="0" w:space="0" w:color="auto"/>
            <w:left w:val="none" w:sz="0" w:space="0" w:color="auto"/>
            <w:bottom w:val="none" w:sz="0" w:space="0" w:color="auto"/>
            <w:right w:val="none" w:sz="0" w:space="0" w:color="auto"/>
          </w:divBdr>
        </w:div>
        <w:div w:id="1508787819">
          <w:marLeft w:val="640"/>
          <w:marRight w:val="0"/>
          <w:marTop w:val="0"/>
          <w:marBottom w:val="0"/>
          <w:divBdr>
            <w:top w:val="none" w:sz="0" w:space="0" w:color="auto"/>
            <w:left w:val="none" w:sz="0" w:space="0" w:color="auto"/>
            <w:bottom w:val="none" w:sz="0" w:space="0" w:color="auto"/>
            <w:right w:val="none" w:sz="0" w:space="0" w:color="auto"/>
          </w:divBdr>
        </w:div>
        <w:div w:id="1518544812">
          <w:marLeft w:val="640"/>
          <w:marRight w:val="0"/>
          <w:marTop w:val="0"/>
          <w:marBottom w:val="0"/>
          <w:divBdr>
            <w:top w:val="none" w:sz="0" w:space="0" w:color="auto"/>
            <w:left w:val="none" w:sz="0" w:space="0" w:color="auto"/>
            <w:bottom w:val="none" w:sz="0" w:space="0" w:color="auto"/>
            <w:right w:val="none" w:sz="0" w:space="0" w:color="auto"/>
          </w:divBdr>
        </w:div>
        <w:div w:id="1520969243">
          <w:marLeft w:val="640"/>
          <w:marRight w:val="0"/>
          <w:marTop w:val="0"/>
          <w:marBottom w:val="0"/>
          <w:divBdr>
            <w:top w:val="none" w:sz="0" w:space="0" w:color="auto"/>
            <w:left w:val="none" w:sz="0" w:space="0" w:color="auto"/>
            <w:bottom w:val="none" w:sz="0" w:space="0" w:color="auto"/>
            <w:right w:val="none" w:sz="0" w:space="0" w:color="auto"/>
          </w:divBdr>
        </w:div>
        <w:div w:id="1527793036">
          <w:marLeft w:val="640"/>
          <w:marRight w:val="0"/>
          <w:marTop w:val="0"/>
          <w:marBottom w:val="0"/>
          <w:divBdr>
            <w:top w:val="none" w:sz="0" w:space="0" w:color="auto"/>
            <w:left w:val="none" w:sz="0" w:space="0" w:color="auto"/>
            <w:bottom w:val="none" w:sz="0" w:space="0" w:color="auto"/>
            <w:right w:val="none" w:sz="0" w:space="0" w:color="auto"/>
          </w:divBdr>
        </w:div>
        <w:div w:id="1533764583">
          <w:marLeft w:val="640"/>
          <w:marRight w:val="0"/>
          <w:marTop w:val="0"/>
          <w:marBottom w:val="0"/>
          <w:divBdr>
            <w:top w:val="none" w:sz="0" w:space="0" w:color="auto"/>
            <w:left w:val="none" w:sz="0" w:space="0" w:color="auto"/>
            <w:bottom w:val="none" w:sz="0" w:space="0" w:color="auto"/>
            <w:right w:val="none" w:sz="0" w:space="0" w:color="auto"/>
          </w:divBdr>
        </w:div>
        <w:div w:id="1534805108">
          <w:marLeft w:val="640"/>
          <w:marRight w:val="0"/>
          <w:marTop w:val="0"/>
          <w:marBottom w:val="0"/>
          <w:divBdr>
            <w:top w:val="none" w:sz="0" w:space="0" w:color="auto"/>
            <w:left w:val="none" w:sz="0" w:space="0" w:color="auto"/>
            <w:bottom w:val="none" w:sz="0" w:space="0" w:color="auto"/>
            <w:right w:val="none" w:sz="0" w:space="0" w:color="auto"/>
          </w:divBdr>
        </w:div>
        <w:div w:id="1548910094">
          <w:marLeft w:val="640"/>
          <w:marRight w:val="0"/>
          <w:marTop w:val="0"/>
          <w:marBottom w:val="0"/>
          <w:divBdr>
            <w:top w:val="none" w:sz="0" w:space="0" w:color="auto"/>
            <w:left w:val="none" w:sz="0" w:space="0" w:color="auto"/>
            <w:bottom w:val="none" w:sz="0" w:space="0" w:color="auto"/>
            <w:right w:val="none" w:sz="0" w:space="0" w:color="auto"/>
          </w:divBdr>
        </w:div>
        <w:div w:id="1555847955">
          <w:marLeft w:val="640"/>
          <w:marRight w:val="0"/>
          <w:marTop w:val="0"/>
          <w:marBottom w:val="0"/>
          <w:divBdr>
            <w:top w:val="none" w:sz="0" w:space="0" w:color="auto"/>
            <w:left w:val="none" w:sz="0" w:space="0" w:color="auto"/>
            <w:bottom w:val="none" w:sz="0" w:space="0" w:color="auto"/>
            <w:right w:val="none" w:sz="0" w:space="0" w:color="auto"/>
          </w:divBdr>
        </w:div>
        <w:div w:id="1567111748">
          <w:marLeft w:val="640"/>
          <w:marRight w:val="0"/>
          <w:marTop w:val="0"/>
          <w:marBottom w:val="0"/>
          <w:divBdr>
            <w:top w:val="none" w:sz="0" w:space="0" w:color="auto"/>
            <w:left w:val="none" w:sz="0" w:space="0" w:color="auto"/>
            <w:bottom w:val="none" w:sz="0" w:space="0" w:color="auto"/>
            <w:right w:val="none" w:sz="0" w:space="0" w:color="auto"/>
          </w:divBdr>
        </w:div>
        <w:div w:id="1615213928">
          <w:marLeft w:val="640"/>
          <w:marRight w:val="0"/>
          <w:marTop w:val="0"/>
          <w:marBottom w:val="0"/>
          <w:divBdr>
            <w:top w:val="none" w:sz="0" w:space="0" w:color="auto"/>
            <w:left w:val="none" w:sz="0" w:space="0" w:color="auto"/>
            <w:bottom w:val="none" w:sz="0" w:space="0" w:color="auto"/>
            <w:right w:val="none" w:sz="0" w:space="0" w:color="auto"/>
          </w:divBdr>
        </w:div>
        <w:div w:id="1646081479">
          <w:marLeft w:val="640"/>
          <w:marRight w:val="0"/>
          <w:marTop w:val="0"/>
          <w:marBottom w:val="0"/>
          <w:divBdr>
            <w:top w:val="none" w:sz="0" w:space="0" w:color="auto"/>
            <w:left w:val="none" w:sz="0" w:space="0" w:color="auto"/>
            <w:bottom w:val="none" w:sz="0" w:space="0" w:color="auto"/>
            <w:right w:val="none" w:sz="0" w:space="0" w:color="auto"/>
          </w:divBdr>
        </w:div>
        <w:div w:id="1648053162">
          <w:marLeft w:val="640"/>
          <w:marRight w:val="0"/>
          <w:marTop w:val="0"/>
          <w:marBottom w:val="0"/>
          <w:divBdr>
            <w:top w:val="none" w:sz="0" w:space="0" w:color="auto"/>
            <w:left w:val="none" w:sz="0" w:space="0" w:color="auto"/>
            <w:bottom w:val="none" w:sz="0" w:space="0" w:color="auto"/>
            <w:right w:val="none" w:sz="0" w:space="0" w:color="auto"/>
          </w:divBdr>
        </w:div>
        <w:div w:id="1656687131">
          <w:marLeft w:val="640"/>
          <w:marRight w:val="0"/>
          <w:marTop w:val="0"/>
          <w:marBottom w:val="0"/>
          <w:divBdr>
            <w:top w:val="none" w:sz="0" w:space="0" w:color="auto"/>
            <w:left w:val="none" w:sz="0" w:space="0" w:color="auto"/>
            <w:bottom w:val="none" w:sz="0" w:space="0" w:color="auto"/>
            <w:right w:val="none" w:sz="0" w:space="0" w:color="auto"/>
          </w:divBdr>
        </w:div>
        <w:div w:id="1661536773">
          <w:marLeft w:val="640"/>
          <w:marRight w:val="0"/>
          <w:marTop w:val="0"/>
          <w:marBottom w:val="0"/>
          <w:divBdr>
            <w:top w:val="none" w:sz="0" w:space="0" w:color="auto"/>
            <w:left w:val="none" w:sz="0" w:space="0" w:color="auto"/>
            <w:bottom w:val="none" w:sz="0" w:space="0" w:color="auto"/>
            <w:right w:val="none" w:sz="0" w:space="0" w:color="auto"/>
          </w:divBdr>
        </w:div>
        <w:div w:id="1663511557">
          <w:marLeft w:val="640"/>
          <w:marRight w:val="0"/>
          <w:marTop w:val="0"/>
          <w:marBottom w:val="0"/>
          <w:divBdr>
            <w:top w:val="none" w:sz="0" w:space="0" w:color="auto"/>
            <w:left w:val="none" w:sz="0" w:space="0" w:color="auto"/>
            <w:bottom w:val="none" w:sz="0" w:space="0" w:color="auto"/>
            <w:right w:val="none" w:sz="0" w:space="0" w:color="auto"/>
          </w:divBdr>
        </w:div>
        <w:div w:id="1671904589">
          <w:marLeft w:val="640"/>
          <w:marRight w:val="0"/>
          <w:marTop w:val="0"/>
          <w:marBottom w:val="0"/>
          <w:divBdr>
            <w:top w:val="none" w:sz="0" w:space="0" w:color="auto"/>
            <w:left w:val="none" w:sz="0" w:space="0" w:color="auto"/>
            <w:bottom w:val="none" w:sz="0" w:space="0" w:color="auto"/>
            <w:right w:val="none" w:sz="0" w:space="0" w:color="auto"/>
          </w:divBdr>
        </w:div>
        <w:div w:id="1680737429">
          <w:marLeft w:val="640"/>
          <w:marRight w:val="0"/>
          <w:marTop w:val="0"/>
          <w:marBottom w:val="0"/>
          <w:divBdr>
            <w:top w:val="none" w:sz="0" w:space="0" w:color="auto"/>
            <w:left w:val="none" w:sz="0" w:space="0" w:color="auto"/>
            <w:bottom w:val="none" w:sz="0" w:space="0" w:color="auto"/>
            <w:right w:val="none" w:sz="0" w:space="0" w:color="auto"/>
          </w:divBdr>
        </w:div>
        <w:div w:id="1689059815">
          <w:marLeft w:val="640"/>
          <w:marRight w:val="0"/>
          <w:marTop w:val="0"/>
          <w:marBottom w:val="0"/>
          <w:divBdr>
            <w:top w:val="none" w:sz="0" w:space="0" w:color="auto"/>
            <w:left w:val="none" w:sz="0" w:space="0" w:color="auto"/>
            <w:bottom w:val="none" w:sz="0" w:space="0" w:color="auto"/>
            <w:right w:val="none" w:sz="0" w:space="0" w:color="auto"/>
          </w:divBdr>
        </w:div>
        <w:div w:id="1699432753">
          <w:marLeft w:val="640"/>
          <w:marRight w:val="0"/>
          <w:marTop w:val="0"/>
          <w:marBottom w:val="0"/>
          <w:divBdr>
            <w:top w:val="none" w:sz="0" w:space="0" w:color="auto"/>
            <w:left w:val="none" w:sz="0" w:space="0" w:color="auto"/>
            <w:bottom w:val="none" w:sz="0" w:space="0" w:color="auto"/>
            <w:right w:val="none" w:sz="0" w:space="0" w:color="auto"/>
          </w:divBdr>
        </w:div>
        <w:div w:id="1701857492">
          <w:marLeft w:val="640"/>
          <w:marRight w:val="0"/>
          <w:marTop w:val="0"/>
          <w:marBottom w:val="0"/>
          <w:divBdr>
            <w:top w:val="none" w:sz="0" w:space="0" w:color="auto"/>
            <w:left w:val="none" w:sz="0" w:space="0" w:color="auto"/>
            <w:bottom w:val="none" w:sz="0" w:space="0" w:color="auto"/>
            <w:right w:val="none" w:sz="0" w:space="0" w:color="auto"/>
          </w:divBdr>
        </w:div>
      </w:divsChild>
    </w:div>
    <w:div w:id="1083525127">
      <w:bodyDiv w:val="1"/>
      <w:marLeft w:val="0"/>
      <w:marRight w:val="0"/>
      <w:marTop w:val="0"/>
      <w:marBottom w:val="0"/>
      <w:divBdr>
        <w:top w:val="none" w:sz="0" w:space="0" w:color="auto"/>
        <w:left w:val="none" w:sz="0" w:space="0" w:color="auto"/>
        <w:bottom w:val="none" w:sz="0" w:space="0" w:color="auto"/>
        <w:right w:val="none" w:sz="0" w:space="0" w:color="auto"/>
      </w:divBdr>
    </w:div>
    <w:div w:id="1085415249">
      <w:bodyDiv w:val="1"/>
      <w:marLeft w:val="0"/>
      <w:marRight w:val="0"/>
      <w:marTop w:val="0"/>
      <w:marBottom w:val="0"/>
      <w:divBdr>
        <w:top w:val="none" w:sz="0" w:space="0" w:color="auto"/>
        <w:left w:val="none" w:sz="0" w:space="0" w:color="auto"/>
        <w:bottom w:val="none" w:sz="0" w:space="0" w:color="auto"/>
        <w:right w:val="none" w:sz="0" w:space="0" w:color="auto"/>
      </w:divBdr>
      <w:divsChild>
        <w:div w:id="1914965456">
          <w:marLeft w:val="640"/>
          <w:marRight w:val="0"/>
          <w:marTop w:val="0"/>
          <w:marBottom w:val="0"/>
          <w:divBdr>
            <w:top w:val="none" w:sz="0" w:space="0" w:color="auto"/>
            <w:left w:val="none" w:sz="0" w:space="0" w:color="auto"/>
            <w:bottom w:val="none" w:sz="0" w:space="0" w:color="auto"/>
            <w:right w:val="none" w:sz="0" w:space="0" w:color="auto"/>
          </w:divBdr>
        </w:div>
        <w:div w:id="679697165">
          <w:marLeft w:val="640"/>
          <w:marRight w:val="0"/>
          <w:marTop w:val="0"/>
          <w:marBottom w:val="0"/>
          <w:divBdr>
            <w:top w:val="none" w:sz="0" w:space="0" w:color="auto"/>
            <w:left w:val="none" w:sz="0" w:space="0" w:color="auto"/>
            <w:bottom w:val="none" w:sz="0" w:space="0" w:color="auto"/>
            <w:right w:val="none" w:sz="0" w:space="0" w:color="auto"/>
          </w:divBdr>
        </w:div>
        <w:div w:id="295986406">
          <w:marLeft w:val="640"/>
          <w:marRight w:val="0"/>
          <w:marTop w:val="0"/>
          <w:marBottom w:val="0"/>
          <w:divBdr>
            <w:top w:val="none" w:sz="0" w:space="0" w:color="auto"/>
            <w:left w:val="none" w:sz="0" w:space="0" w:color="auto"/>
            <w:bottom w:val="none" w:sz="0" w:space="0" w:color="auto"/>
            <w:right w:val="none" w:sz="0" w:space="0" w:color="auto"/>
          </w:divBdr>
        </w:div>
        <w:div w:id="1090732431">
          <w:marLeft w:val="640"/>
          <w:marRight w:val="0"/>
          <w:marTop w:val="0"/>
          <w:marBottom w:val="0"/>
          <w:divBdr>
            <w:top w:val="none" w:sz="0" w:space="0" w:color="auto"/>
            <w:left w:val="none" w:sz="0" w:space="0" w:color="auto"/>
            <w:bottom w:val="none" w:sz="0" w:space="0" w:color="auto"/>
            <w:right w:val="none" w:sz="0" w:space="0" w:color="auto"/>
          </w:divBdr>
        </w:div>
        <w:div w:id="565410698">
          <w:marLeft w:val="640"/>
          <w:marRight w:val="0"/>
          <w:marTop w:val="0"/>
          <w:marBottom w:val="0"/>
          <w:divBdr>
            <w:top w:val="none" w:sz="0" w:space="0" w:color="auto"/>
            <w:left w:val="none" w:sz="0" w:space="0" w:color="auto"/>
            <w:bottom w:val="none" w:sz="0" w:space="0" w:color="auto"/>
            <w:right w:val="none" w:sz="0" w:space="0" w:color="auto"/>
          </w:divBdr>
        </w:div>
        <w:div w:id="1220939124">
          <w:marLeft w:val="640"/>
          <w:marRight w:val="0"/>
          <w:marTop w:val="0"/>
          <w:marBottom w:val="0"/>
          <w:divBdr>
            <w:top w:val="none" w:sz="0" w:space="0" w:color="auto"/>
            <w:left w:val="none" w:sz="0" w:space="0" w:color="auto"/>
            <w:bottom w:val="none" w:sz="0" w:space="0" w:color="auto"/>
            <w:right w:val="none" w:sz="0" w:space="0" w:color="auto"/>
          </w:divBdr>
        </w:div>
        <w:div w:id="580481588">
          <w:marLeft w:val="640"/>
          <w:marRight w:val="0"/>
          <w:marTop w:val="0"/>
          <w:marBottom w:val="0"/>
          <w:divBdr>
            <w:top w:val="none" w:sz="0" w:space="0" w:color="auto"/>
            <w:left w:val="none" w:sz="0" w:space="0" w:color="auto"/>
            <w:bottom w:val="none" w:sz="0" w:space="0" w:color="auto"/>
            <w:right w:val="none" w:sz="0" w:space="0" w:color="auto"/>
          </w:divBdr>
        </w:div>
        <w:div w:id="613945430">
          <w:marLeft w:val="640"/>
          <w:marRight w:val="0"/>
          <w:marTop w:val="0"/>
          <w:marBottom w:val="0"/>
          <w:divBdr>
            <w:top w:val="none" w:sz="0" w:space="0" w:color="auto"/>
            <w:left w:val="none" w:sz="0" w:space="0" w:color="auto"/>
            <w:bottom w:val="none" w:sz="0" w:space="0" w:color="auto"/>
            <w:right w:val="none" w:sz="0" w:space="0" w:color="auto"/>
          </w:divBdr>
        </w:div>
        <w:div w:id="1613317518">
          <w:marLeft w:val="640"/>
          <w:marRight w:val="0"/>
          <w:marTop w:val="0"/>
          <w:marBottom w:val="0"/>
          <w:divBdr>
            <w:top w:val="none" w:sz="0" w:space="0" w:color="auto"/>
            <w:left w:val="none" w:sz="0" w:space="0" w:color="auto"/>
            <w:bottom w:val="none" w:sz="0" w:space="0" w:color="auto"/>
            <w:right w:val="none" w:sz="0" w:space="0" w:color="auto"/>
          </w:divBdr>
        </w:div>
        <w:div w:id="1446651067">
          <w:marLeft w:val="640"/>
          <w:marRight w:val="0"/>
          <w:marTop w:val="0"/>
          <w:marBottom w:val="0"/>
          <w:divBdr>
            <w:top w:val="none" w:sz="0" w:space="0" w:color="auto"/>
            <w:left w:val="none" w:sz="0" w:space="0" w:color="auto"/>
            <w:bottom w:val="none" w:sz="0" w:space="0" w:color="auto"/>
            <w:right w:val="none" w:sz="0" w:space="0" w:color="auto"/>
          </w:divBdr>
        </w:div>
        <w:div w:id="937063320">
          <w:marLeft w:val="640"/>
          <w:marRight w:val="0"/>
          <w:marTop w:val="0"/>
          <w:marBottom w:val="0"/>
          <w:divBdr>
            <w:top w:val="none" w:sz="0" w:space="0" w:color="auto"/>
            <w:left w:val="none" w:sz="0" w:space="0" w:color="auto"/>
            <w:bottom w:val="none" w:sz="0" w:space="0" w:color="auto"/>
            <w:right w:val="none" w:sz="0" w:space="0" w:color="auto"/>
          </w:divBdr>
        </w:div>
        <w:div w:id="339696786">
          <w:marLeft w:val="640"/>
          <w:marRight w:val="0"/>
          <w:marTop w:val="0"/>
          <w:marBottom w:val="0"/>
          <w:divBdr>
            <w:top w:val="none" w:sz="0" w:space="0" w:color="auto"/>
            <w:left w:val="none" w:sz="0" w:space="0" w:color="auto"/>
            <w:bottom w:val="none" w:sz="0" w:space="0" w:color="auto"/>
            <w:right w:val="none" w:sz="0" w:space="0" w:color="auto"/>
          </w:divBdr>
        </w:div>
        <w:div w:id="1633359968">
          <w:marLeft w:val="640"/>
          <w:marRight w:val="0"/>
          <w:marTop w:val="0"/>
          <w:marBottom w:val="0"/>
          <w:divBdr>
            <w:top w:val="none" w:sz="0" w:space="0" w:color="auto"/>
            <w:left w:val="none" w:sz="0" w:space="0" w:color="auto"/>
            <w:bottom w:val="none" w:sz="0" w:space="0" w:color="auto"/>
            <w:right w:val="none" w:sz="0" w:space="0" w:color="auto"/>
          </w:divBdr>
        </w:div>
        <w:div w:id="960454858">
          <w:marLeft w:val="640"/>
          <w:marRight w:val="0"/>
          <w:marTop w:val="0"/>
          <w:marBottom w:val="0"/>
          <w:divBdr>
            <w:top w:val="none" w:sz="0" w:space="0" w:color="auto"/>
            <w:left w:val="none" w:sz="0" w:space="0" w:color="auto"/>
            <w:bottom w:val="none" w:sz="0" w:space="0" w:color="auto"/>
            <w:right w:val="none" w:sz="0" w:space="0" w:color="auto"/>
          </w:divBdr>
        </w:div>
        <w:div w:id="1437142317">
          <w:marLeft w:val="640"/>
          <w:marRight w:val="0"/>
          <w:marTop w:val="0"/>
          <w:marBottom w:val="0"/>
          <w:divBdr>
            <w:top w:val="none" w:sz="0" w:space="0" w:color="auto"/>
            <w:left w:val="none" w:sz="0" w:space="0" w:color="auto"/>
            <w:bottom w:val="none" w:sz="0" w:space="0" w:color="auto"/>
            <w:right w:val="none" w:sz="0" w:space="0" w:color="auto"/>
          </w:divBdr>
        </w:div>
        <w:div w:id="1809543843">
          <w:marLeft w:val="640"/>
          <w:marRight w:val="0"/>
          <w:marTop w:val="0"/>
          <w:marBottom w:val="0"/>
          <w:divBdr>
            <w:top w:val="none" w:sz="0" w:space="0" w:color="auto"/>
            <w:left w:val="none" w:sz="0" w:space="0" w:color="auto"/>
            <w:bottom w:val="none" w:sz="0" w:space="0" w:color="auto"/>
            <w:right w:val="none" w:sz="0" w:space="0" w:color="auto"/>
          </w:divBdr>
        </w:div>
        <w:div w:id="591669819">
          <w:marLeft w:val="640"/>
          <w:marRight w:val="0"/>
          <w:marTop w:val="0"/>
          <w:marBottom w:val="0"/>
          <w:divBdr>
            <w:top w:val="none" w:sz="0" w:space="0" w:color="auto"/>
            <w:left w:val="none" w:sz="0" w:space="0" w:color="auto"/>
            <w:bottom w:val="none" w:sz="0" w:space="0" w:color="auto"/>
            <w:right w:val="none" w:sz="0" w:space="0" w:color="auto"/>
          </w:divBdr>
        </w:div>
        <w:div w:id="472478901">
          <w:marLeft w:val="640"/>
          <w:marRight w:val="0"/>
          <w:marTop w:val="0"/>
          <w:marBottom w:val="0"/>
          <w:divBdr>
            <w:top w:val="none" w:sz="0" w:space="0" w:color="auto"/>
            <w:left w:val="none" w:sz="0" w:space="0" w:color="auto"/>
            <w:bottom w:val="none" w:sz="0" w:space="0" w:color="auto"/>
            <w:right w:val="none" w:sz="0" w:space="0" w:color="auto"/>
          </w:divBdr>
        </w:div>
        <w:div w:id="23484623">
          <w:marLeft w:val="640"/>
          <w:marRight w:val="0"/>
          <w:marTop w:val="0"/>
          <w:marBottom w:val="0"/>
          <w:divBdr>
            <w:top w:val="none" w:sz="0" w:space="0" w:color="auto"/>
            <w:left w:val="none" w:sz="0" w:space="0" w:color="auto"/>
            <w:bottom w:val="none" w:sz="0" w:space="0" w:color="auto"/>
            <w:right w:val="none" w:sz="0" w:space="0" w:color="auto"/>
          </w:divBdr>
        </w:div>
        <w:div w:id="1257517208">
          <w:marLeft w:val="640"/>
          <w:marRight w:val="0"/>
          <w:marTop w:val="0"/>
          <w:marBottom w:val="0"/>
          <w:divBdr>
            <w:top w:val="none" w:sz="0" w:space="0" w:color="auto"/>
            <w:left w:val="none" w:sz="0" w:space="0" w:color="auto"/>
            <w:bottom w:val="none" w:sz="0" w:space="0" w:color="auto"/>
            <w:right w:val="none" w:sz="0" w:space="0" w:color="auto"/>
          </w:divBdr>
        </w:div>
        <w:div w:id="231355250">
          <w:marLeft w:val="640"/>
          <w:marRight w:val="0"/>
          <w:marTop w:val="0"/>
          <w:marBottom w:val="0"/>
          <w:divBdr>
            <w:top w:val="none" w:sz="0" w:space="0" w:color="auto"/>
            <w:left w:val="none" w:sz="0" w:space="0" w:color="auto"/>
            <w:bottom w:val="none" w:sz="0" w:space="0" w:color="auto"/>
            <w:right w:val="none" w:sz="0" w:space="0" w:color="auto"/>
          </w:divBdr>
        </w:div>
        <w:div w:id="643432498">
          <w:marLeft w:val="640"/>
          <w:marRight w:val="0"/>
          <w:marTop w:val="0"/>
          <w:marBottom w:val="0"/>
          <w:divBdr>
            <w:top w:val="none" w:sz="0" w:space="0" w:color="auto"/>
            <w:left w:val="none" w:sz="0" w:space="0" w:color="auto"/>
            <w:bottom w:val="none" w:sz="0" w:space="0" w:color="auto"/>
            <w:right w:val="none" w:sz="0" w:space="0" w:color="auto"/>
          </w:divBdr>
        </w:div>
        <w:div w:id="449011582">
          <w:marLeft w:val="640"/>
          <w:marRight w:val="0"/>
          <w:marTop w:val="0"/>
          <w:marBottom w:val="0"/>
          <w:divBdr>
            <w:top w:val="none" w:sz="0" w:space="0" w:color="auto"/>
            <w:left w:val="none" w:sz="0" w:space="0" w:color="auto"/>
            <w:bottom w:val="none" w:sz="0" w:space="0" w:color="auto"/>
            <w:right w:val="none" w:sz="0" w:space="0" w:color="auto"/>
          </w:divBdr>
        </w:div>
        <w:div w:id="1448083513">
          <w:marLeft w:val="640"/>
          <w:marRight w:val="0"/>
          <w:marTop w:val="0"/>
          <w:marBottom w:val="0"/>
          <w:divBdr>
            <w:top w:val="none" w:sz="0" w:space="0" w:color="auto"/>
            <w:left w:val="none" w:sz="0" w:space="0" w:color="auto"/>
            <w:bottom w:val="none" w:sz="0" w:space="0" w:color="auto"/>
            <w:right w:val="none" w:sz="0" w:space="0" w:color="auto"/>
          </w:divBdr>
        </w:div>
        <w:div w:id="1484736662">
          <w:marLeft w:val="640"/>
          <w:marRight w:val="0"/>
          <w:marTop w:val="0"/>
          <w:marBottom w:val="0"/>
          <w:divBdr>
            <w:top w:val="none" w:sz="0" w:space="0" w:color="auto"/>
            <w:left w:val="none" w:sz="0" w:space="0" w:color="auto"/>
            <w:bottom w:val="none" w:sz="0" w:space="0" w:color="auto"/>
            <w:right w:val="none" w:sz="0" w:space="0" w:color="auto"/>
          </w:divBdr>
        </w:div>
        <w:div w:id="1014380376">
          <w:marLeft w:val="640"/>
          <w:marRight w:val="0"/>
          <w:marTop w:val="0"/>
          <w:marBottom w:val="0"/>
          <w:divBdr>
            <w:top w:val="none" w:sz="0" w:space="0" w:color="auto"/>
            <w:left w:val="none" w:sz="0" w:space="0" w:color="auto"/>
            <w:bottom w:val="none" w:sz="0" w:space="0" w:color="auto"/>
            <w:right w:val="none" w:sz="0" w:space="0" w:color="auto"/>
          </w:divBdr>
        </w:div>
        <w:div w:id="119497012">
          <w:marLeft w:val="640"/>
          <w:marRight w:val="0"/>
          <w:marTop w:val="0"/>
          <w:marBottom w:val="0"/>
          <w:divBdr>
            <w:top w:val="none" w:sz="0" w:space="0" w:color="auto"/>
            <w:left w:val="none" w:sz="0" w:space="0" w:color="auto"/>
            <w:bottom w:val="none" w:sz="0" w:space="0" w:color="auto"/>
            <w:right w:val="none" w:sz="0" w:space="0" w:color="auto"/>
          </w:divBdr>
        </w:div>
        <w:div w:id="1965453952">
          <w:marLeft w:val="640"/>
          <w:marRight w:val="0"/>
          <w:marTop w:val="0"/>
          <w:marBottom w:val="0"/>
          <w:divBdr>
            <w:top w:val="none" w:sz="0" w:space="0" w:color="auto"/>
            <w:left w:val="none" w:sz="0" w:space="0" w:color="auto"/>
            <w:bottom w:val="none" w:sz="0" w:space="0" w:color="auto"/>
            <w:right w:val="none" w:sz="0" w:space="0" w:color="auto"/>
          </w:divBdr>
        </w:div>
        <w:div w:id="79450289">
          <w:marLeft w:val="640"/>
          <w:marRight w:val="0"/>
          <w:marTop w:val="0"/>
          <w:marBottom w:val="0"/>
          <w:divBdr>
            <w:top w:val="none" w:sz="0" w:space="0" w:color="auto"/>
            <w:left w:val="none" w:sz="0" w:space="0" w:color="auto"/>
            <w:bottom w:val="none" w:sz="0" w:space="0" w:color="auto"/>
            <w:right w:val="none" w:sz="0" w:space="0" w:color="auto"/>
          </w:divBdr>
        </w:div>
        <w:div w:id="1942294775">
          <w:marLeft w:val="640"/>
          <w:marRight w:val="0"/>
          <w:marTop w:val="0"/>
          <w:marBottom w:val="0"/>
          <w:divBdr>
            <w:top w:val="none" w:sz="0" w:space="0" w:color="auto"/>
            <w:left w:val="none" w:sz="0" w:space="0" w:color="auto"/>
            <w:bottom w:val="none" w:sz="0" w:space="0" w:color="auto"/>
            <w:right w:val="none" w:sz="0" w:space="0" w:color="auto"/>
          </w:divBdr>
        </w:div>
        <w:div w:id="771822098">
          <w:marLeft w:val="640"/>
          <w:marRight w:val="0"/>
          <w:marTop w:val="0"/>
          <w:marBottom w:val="0"/>
          <w:divBdr>
            <w:top w:val="none" w:sz="0" w:space="0" w:color="auto"/>
            <w:left w:val="none" w:sz="0" w:space="0" w:color="auto"/>
            <w:bottom w:val="none" w:sz="0" w:space="0" w:color="auto"/>
            <w:right w:val="none" w:sz="0" w:space="0" w:color="auto"/>
          </w:divBdr>
        </w:div>
        <w:div w:id="1284653646">
          <w:marLeft w:val="640"/>
          <w:marRight w:val="0"/>
          <w:marTop w:val="0"/>
          <w:marBottom w:val="0"/>
          <w:divBdr>
            <w:top w:val="none" w:sz="0" w:space="0" w:color="auto"/>
            <w:left w:val="none" w:sz="0" w:space="0" w:color="auto"/>
            <w:bottom w:val="none" w:sz="0" w:space="0" w:color="auto"/>
            <w:right w:val="none" w:sz="0" w:space="0" w:color="auto"/>
          </w:divBdr>
        </w:div>
        <w:div w:id="1478453784">
          <w:marLeft w:val="640"/>
          <w:marRight w:val="0"/>
          <w:marTop w:val="0"/>
          <w:marBottom w:val="0"/>
          <w:divBdr>
            <w:top w:val="none" w:sz="0" w:space="0" w:color="auto"/>
            <w:left w:val="none" w:sz="0" w:space="0" w:color="auto"/>
            <w:bottom w:val="none" w:sz="0" w:space="0" w:color="auto"/>
            <w:right w:val="none" w:sz="0" w:space="0" w:color="auto"/>
          </w:divBdr>
        </w:div>
        <w:div w:id="1105075934">
          <w:marLeft w:val="640"/>
          <w:marRight w:val="0"/>
          <w:marTop w:val="0"/>
          <w:marBottom w:val="0"/>
          <w:divBdr>
            <w:top w:val="none" w:sz="0" w:space="0" w:color="auto"/>
            <w:left w:val="none" w:sz="0" w:space="0" w:color="auto"/>
            <w:bottom w:val="none" w:sz="0" w:space="0" w:color="auto"/>
            <w:right w:val="none" w:sz="0" w:space="0" w:color="auto"/>
          </w:divBdr>
        </w:div>
        <w:div w:id="2135176894">
          <w:marLeft w:val="640"/>
          <w:marRight w:val="0"/>
          <w:marTop w:val="0"/>
          <w:marBottom w:val="0"/>
          <w:divBdr>
            <w:top w:val="none" w:sz="0" w:space="0" w:color="auto"/>
            <w:left w:val="none" w:sz="0" w:space="0" w:color="auto"/>
            <w:bottom w:val="none" w:sz="0" w:space="0" w:color="auto"/>
            <w:right w:val="none" w:sz="0" w:space="0" w:color="auto"/>
          </w:divBdr>
        </w:div>
        <w:div w:id="969240289">
          <w:marLeft w:val="640"/>
          <w:marRight w:val="0"/>
          <w:marTop w:val="0"/>
          <w:marBottom w:val="0"/>
          <w:divBdr>
            <w:top w:val="none" w:sz="0" w:space="0" w:color="auto"/>
            <w:left w:val="none" w:sz="0" w:space="0" w:color="auto"/>
            <w:bottom w:val="none" w:sz="0" w:space="0" w:color="auto"/>
            <w:right w:val="none" w:sz="0" w:space="0" w:color="auto"/>
          </w:divBdr>
        </w:div>
        <w:div w:id="1248880525">
          <w:marLeft w:val="640"/>
          <w:marRight w:val="0"/>
          <w:marTop w:val="0"/>
          <w:marBottom w:val="0"/>
          <w:divBdr>
            <w:top w:val="none" w:sz="0" w:space="0" w:color="auto"/>
            <w:left w:val="none" w:sz="0" w:space="0" w:color="auto"/>
            <w:bottom w:val="none" w:sz="0" w:space="0" w:color="auto"/>
            <w:right w:val="none" w:sz="0" w:space="0" w:color="auto"/>
          </w:divBdr>
        </w:div>
        <w:div w:id="110167981">
          <w:marLeft w:val="640"/>
          <w:marRight w:val="0"/>
          <w:marTop w:val="0"/>
          <w:marBottom w:val="0"/>
          <w:divBdr>
            <w:top w:val="none" w:sz="0" w:space="0" w:color="auto"/>
            <w:left w:val="none" w:sz="0" w:space="0" w:color="auto"/>
            <w:bottom w:val="none" w:sz="0" w:space="0" w:color="auto"/>
            <w:right w:val="none" w:sz="0" w:space="0" w:color="auto"/>
          </w:divBdr>
        </w:div>
        <w:div w:id="715392755">
          <w:marLeft w:val="640"/>
          <w:marRight w:val="0"/>
          <w:marTop w:val="0"/>
          <w:marBottom w:val="0"/>
          <w:divBdr>
            <w:top w:val="none" w:sz="0" w:space="0" w:color="auto"/>
            <w:left w:val="none" w:sz="0" w:space="0" w:color="auto"/>
            <w:bottom w:val="none" w:sz="0" w:space="0" w:color="auto"/>
            <w:right w:val="none" w:sz="0" w:space="0" w:color="auto"/>
          </w:divBdr>
        </w:div>
        <w:div w:id="1389842433">
          <w:marLeft w:val="640"/>
          <w:marRight w:val="0"/>
          <w:marTop w:val="0"/>
          <w:marBottom w:val="0"/>
          <w:divBdr>
            <w:top w:val="none" w:sz="0" w:space="0" w:color="auto"/>
            <w:left w:val="none" w:sz="0" w:space="0" w:color="auto"/>
            <w:bottom w:val="none" w:sz="0" w:space="0" w:color="auto"/>
            <w:right w:val="none" w:sz="0" w:space="0" w:color="auto"/>
          </w:divBdr>
        </w:div>
        <w:div w:id="696200718">
          <w:marLeft w:val="640"/>
          <w:marRight w:val="0"/>
          <w:marTop w:val="0"/>
          <w:marBottom w:val="0"/>
          <w:divBdr>
            <w:top w:val="none" w:sz="0" w:space="0" w:color="auto"/>
            <w:left w:val="none" w:sz="0" w:space="0" w:color="auto"/>
            <w:bottom w:val="none" w:sz="0" w:space="0" w:color="auto"/>
            <w:right w:val="none" w:sz="0" w:space="0" w:color="auto"/>
          </w:divBdr>
        </w:div>
        <w:div w:id="1823617503">
          <w:marLeft w:val="640"/>
          <w:marRight w:val="0"/>
          <w:marTop w:val="0"/>
          <w:marBottom w:val="0"/>
          <w:divBdr>
            <w:top w:val="none" w:sz="0" w:space="0" w:color="auto"/>
            <w:left w:val="none" w:sz="0" w:space="0" w:color="auto"/>
            <w:bottom w:val="none" w:sz="0" w:space="0" w:color="auto"/>
            <w:right w:val="none" w:sz="0" w:space="0" w:color="auto"/>
          </w:divBdr>
        </w:div>
        <w:div w:id="233586918">
          <w:marLeft w:val="640"/>
          <w:marRight w:val="0"/>
          <w:marTop w:val="0"/>
          <w:marBottom w:val="0"/>
          <w:divBdr>
            <w:top w:val="none" w:sz="0" w:space="0" w:color="auto"/>
            <w:left w:val="none" w:sz="0" w:space="0" w:color="auto"/>
            <w:bottom w:val="none" w:sz="0" w:space="0" w:color="auto"/>
            <w:right w:val="none" w:sz="0" w:space="0" w:color="auto"/>
          </w:divBdr>
        </w:div>
        <w:div w:id="1950972076">
          <w:marLeft w:val="640"/>
          <w:marRight w:val="0"/>
          <w:marTop w:val="0"/>
          <w:marBottom w:val="0"/>
          <w:divBdr>
            <w:top w:val="none" w:sz="0" w:space="0" w:color="auto"/>
            <w:left w:val="none" w:sz="0" w:space="0" w:color="auto"/>
            <w:bottom w:val="none" w:sz="0" w:space="0" w:color="auto"/>
            <w:right w:val="none" w:sz="0" w:space="0" w:color="auto"/>
          </w:divBdr>
        </w:div>
        <w:div w:id="133647838">
          <w:marLeft w:val="640"/>
          <w:marRight w:val="0"/>
          <w:marTop w:val="0"/>
          <w:marBottom w:val="0"/>
          <w:divBdr>
            <w:top w:val="none" w:sz="0" w:space="0" w:color="auto"/>
            <w:left w:val="none" w:sz="0" w:space="0" w:color="auto"/>
            <w:bottom w:val="none" w:sz="0" w:space="0" w:color="auto"/>
            <w:right w:val="none" w:sz="0" w:space="0" w:color="auto"/>
          </w:divBdr>
        </w:div>
        <w:div w:id="284194119">
          <w:marLeft w:val="640"/>
          <w:marRight w:val="0"/>
          <w:marTop w:val="0"/>
          <w:marBottom w:val="0"/>
          <w:divBdr>
            <w:top w:val="none" w:sz="0" w:space="0" w:color="auto"/>
            <w:left w:val="none" w:sz="0" w:space="0" w:color="auto"/>
            <w:bottom w:val="none" w:sz="0" w:space="0" w:color="auto"/>
            <w:right w:val="none" w:sz="0" w:space="0" w:color="auto"/>
          </w:divBdr>
        </w:div>
        <w:div w:id="361636793">
          <w:marLeft w:val="640"/>
          <w:marRight w:val="0"/>
          <w:marTop w:val="0"/>
          <w:marBottom w:val="0"/>
          <w:divBdr>
            <w:top w:val="none" w:sz="0" w:space="0" w:color="auto"/>
            <w:left w:val="none" w:sz="0" w:space="0" w:color="auto"/>
            <w:bottom w:val="none" w:sz="0" w:space="0" w:color="auto"/>
            <w:right w:val="none" w:sz="0" w:space="0" w:color="auto"/>
          </w:divBdr>
        </w:div>
        <w:div w:id="1451700676">
          <w:marLeft w:val="640"/>
          <w:marRight w:val="0"/>
          <w:marTop w:val="0"/>
          <w:marBottom w:val="0"/>
          <w:divBdr>
            <w:top w:val="none" w:sz="0" w:space="0" w:color="auto"/>
            <w:left w:val="none" w:sz="0" w:space="0" w:color="auto"/>
            <w:bottom w:val="none" w:sz="0" w:space="0" w:color="auto"/>
            <w:right w:val="none" w:sz="0" w:space="0" w:color="auto"/>
          </w:divBdr>
        </w:div>
        <w:div w:id="1002317865">
          <w:marLeft w:val="640"/>
          <w:marRight w:val="0"/>
          <w:marTop w:val="0"/>
          <w:marBottom w:val="0"/>
          <w:divBdr>
            <w:top w:val="none" w:sz="0" w:space="0" w:color="auto"/>
            <w:left w:val="none" w:sz="0" w:space="0" w:color="auto"/>
            <w:bottom w:val="none" w:sz="0" w:space="0" w:color="auto"/>
            <w:right w:val="none" w:sz="0" w:space="0" w:color="auto"/>
          </w:divBdr>
        </w:div>
        <w:div w:id="1040325041">
          <w:marLeft w:val="640"/>
          <w:marRight w:val="0"/>
          <w:marTop w:val="0"/>
          <w:marBottom w:val="0"/>
          <w:divBdr>
            <w:top w:val="none" w:sz="0" w:space="0" w:color="auto"/>
            <w:left w:val="none" w:sz="0" w:space="0" w:color="auto"/>
            <w:bottom w:val="none" w:sz="0" w:space="0" w:color="auto"/>
            <w:right w:val="none" w:sz="0" w:space="0" w:color="auto"/>
          </w:divBdr>
        </w:div>
        <w:div w:id="735788823">
          <w:marLeft w:val="640"/>
          <w:marRight w:val="0"/>
          <w:marTop w:val="0"/>
          <w:marBottom w:val="0"/>
          <w:divBdr>
            <w:top w:val="none" w:sz="0" w:space="0" w:color="auto"/>
            <w:left w:val="none" w:sz="0" w:space="0" w:color="auto"/>
            <w:bottom w:val="none" w:sz="0" w:space="0" w:color="auto"/>
            <w:right w:val="none" w:sz="0" w:space="0" w:color="auto"/>
          </w:divBdr>
        </w:div>
        <w:div w:id="2026323978">
          <w:marLeft w:val="640"/>
          <w:marRight w:val="0"/>
          <w:marTop w:val="0"/>
          <w:marBottom w:val="0"/>
          <w:divBdr>
            <w:top w:val="none" w:sz="0" w:space="0" w:color="auto"/>
            <w:left w:val="none" w:sz="0" w:space="0" w:color="auto"/>
            <w:bottom w:val="none" w:sz="0" w:space="0" w:color="auto"/>
            <w:right w:val="none" w:sz="0" w:space="0" w:color="auto"/>
          </w:divBdr>
        </w:div>
        <w:div w:id="2067484684">
          <w:marLeft w:val="640"/>
          <w:marRight w:val="0"/>
          <w:marTop w:val="0"/>
          <w:marBottom w:val="0"/>
          <w:divBdr>
            <w:top w:val="none" w:sz="0" w:space="0" w:color="auto"/>
            <w:left w:val="none" w:sz="0" w:space="0" w:color="auto"/>
            <w:bottom w:val="none" w:sz="0" w:space="0" w:color="auto"/>
            <w:right w:val="none" w:sz="0" w:space="0" w:color="auto"/>
          </w:divBdr>
        </w:div>
        <w:div w:id="1094593624">
          <w:marLeft w:val="640"/>
          <w:marRight w:val="0"/>
          <w:marTop w:val="0"/>
          <w:marBottom w:val="0"/>
          <w:divBdr>
            <w:top w:val="none" w:sz="0" w:space="0" w:color="auto"/>
            <w:left w:val="none" w:sz="0" w:space="0" w:color="auto"/>
            <w:bottom w:val="none" w:sz="0" w:space="0" w:color="auto"/>
            <w:right w:val="none" w:sz="0" w:space="0" w:color="auto"/>
          </w:divBdr>
        </w:div>
        <w:div w:id="1899169491">
          <w:marLeft w:val="640"/>
          <w:marRight w:val="0"/>
          <w:marTop w:val="0"/>
          <w:marBottom w:val="0"/>
          <w:divBdr>
            <w:top w:val="none" w:sz="0" w:space="0" w:color="auto"/>
            <w:left w:val="none" w:sz="0" w:space="0" w:color="auto"/>
            <w:bottom w:val="none" w:sz="0" w:space="0" w:color="auto"/>
            <w:right w:val="none" w:sz="0" w:space="0" w:color="auto"/>
          </w:divBdr>
        </w:div>
        <w:div w:id="1308316378">
          <w:marLeft w:val="640"/>
          <w:marRight w:val="0"/>
          <w:marTop w:val="0"/>
          <w:marBottom w:val="0"/>
          <w:divBdr>
            <w:top w:val="none" w:sz="0" w:space="0" w:color="auto"/>
            <w:left w:val="none" w:sz="0" w:space="0" w:color="auto"/>
            <w:bottom w:val="none" w:sz="0" w:space="0" w:color="auto"/>
            <w:right w:val="none" w:sz="0" w:space="0" w:color="auto"/>
          </w:divBdr>
        </w:div>
        <w:div w:id="1781801312">
          <w:marLeft w:val="640"/>
          <w:marRight w:val="0"/>
          <w:marTop w:val="0"/>
          <w:marBottom w:val="0"/>
          <w:divBdr>
            <w:top w:val="none" w:sz="0" w:space="0" w:color="auto"/>
            <w:left w:val="none" w:sz="0" w:space="0" w:color="auto"/>
            <w:bottom w:val="none" w:sz="0" w:space="0" w:color="auto"/>
            <w:right w:val="none" w:sz="0" w:space="0" w:color="auto"/>
          </w:divBdr>
        </w:div>
        <w:div w:id="2071221100">
          <w:marLeft w:val="640"/>
          <w:marRight w:val="0"/>
          <w:marTop w:val="0"/>
          <w:marBottom w:val="0"/>
          <w:divBdr>
            <w:top w:val="none" w:sz="0" w:space="0" w:color="auto"/>
            <w:left w:val="none" w:sz="0" w:space="0" w:color="auto"/>
            <w:bottom w:val="none" w:sz="0" w:space="0" w:color="auto"/>
            <w:right w:val="none" w:sz="0" w:space="0" w:color="auto"/>
          </w:divBdr>
        </w:div>
        <w:div w:id="1691057351">
          <w:marLeft w:val="640"/>
          <w:marRight w:val="0"/>
          <w:marTop w:val="0"/>
          <w:marBottom w:val="0"/>
          <w:divBdr>
            <w:top w:val="none" w:sz="0" w:space="0" w:color="auto"/>
            <w:left w:val="none" w:sz="0" w:space="0" w:color="auto"/>
            <w:bottom w:val="none" w:sz="0" w:space="0" w:color="auto"/>
            <w:right w:val="none" w:sz="0" w:space="0" w:color="auto"/>
          </w:divBdr>
        </w:div>
        <w:div w:id="1722485541">
          <w:marLeft w:val="640"/>
          <w:marRight w:val="0"/>
          <w:marTop w:val="0"/>
          <w:marBottom w:val="0"/>
          <w:divBdr>
            <w:top w:val="none" w:sz="0" w:space="0" w:color="auto"/>
            <w:left w:val="none" w:sz="0" w:space="0" w:color="auto"/>
            <w:bottom w:val="none" w:sz="0" w:space="0" w:color="auto"/>
            <w:right w:val="none" w:sz="0" w:space="0" w:color="auto"/>
          </w:divBdr>
        </w:div>
        <w:div w:id="350952694">
          <w:marLeft w:val="640"/>
          <w:marRight w:val="0"/>
          <w:marTop w:val="0"/>
          <w:marBottom w:val="0"/>
          <w:divBdr>
            <w:top w:val="none" w:sz="0" w:space="0" w:color="auto"/>
            <w:left w:val="none" w:sz="0" w:space="0" w:color="auto"/>
            <w:bottom w:val="none" w:sz="0" w:space="0" w:color="auto"/>
            <w:right w:val="none" w:sz="0" w:space="0" w:color="auto"/>
          </w:divBdr>
        </w:div>
        <w:div w:id="792407730">
          <w:marLeft w:val="640"/>
          <w:marRight w:val="0"/>
          <w:marTop w:val="0"/>
          <w:marBottom w:val="0"/>
          <w:divBdr>
            <w:top w:val="none" w:sz="0" w:space="0" w:color="auto"/>
            <w:left w:val="none" w:sz="0" w:space="0" w:color="auto"/>
            <w:bottom w:val="none" w:sz="0" w:space="0" w:color="auto"/>
            <w:right w:val="none" w:sz="0" w:space="0" w:color="auto"/>
          </w:divBdr>
        </w:div>
        <w:div w:id="1976907782">
          <w:marLeft w:val="640"/>
          <w:marRight w:val="0"/>
          <w:marTop w:val="0"/>
          <w:marBottom w:val="0"/>
          <w:divBdr>
            <w:top w:val="none" w:sz="0" w:space="0" w:color="auto"/>
            <w:left w:val="none" w:sz="0" w:space="0" w:color="auto"/>
            <w:bottom w:val="none" w:sz="0" w:space="0" w:color="auto"/>
            <w:right w:val="none" w:sz="0" w:space="0" w:color="auto"/>
          </w:divBdr>
        </w:div>
        <w:div w:id="1448155608">
          <w:marLeft w:val="640"/>
          <w:marRight w:val="0"/>
          <w:marTop w:val="0"/>
          <w:marBottom w:val="0"/>
          <w:divBdr>
            <w:top w:val="none" w:sz="0" w:space="0" w:color="auto"/>
            <w:left w:val="none" w:sz="0" w:space="0" w:color="auto"/>
            <w:bottom w:val="none" w:sz="0" w:space="0" w:color="auto"/>
            <w:right w:val="none" w:sz="0" w:space="0" w:color="auto"/>
          </w:divBdr>
        </w:div>
        <w:div w:id="1371108925">
          <w:marLeft w:val="640"/>
          <w:marRight w:val="0"/>
          <w:marTop w:val="0"/>
          <w:marBottom w:val="0"/>
          <w:divBdr>
            <w:top w:val="none" w:sz="0" w:space="0" w:color="auto"/>
            <w:left w:val="none" w:sz="0" w:space="0" w:color="auto"/>
            <w:bottom w:val="none" w:sz="0" w:space="0" w:color="auto"/>
            <w:right w:val="none" w:sz="0" w:space="0" w:color="auto"/>
          </w:divBdr>
        </w:div>
        <w:div w:id="415129578">
          <w:marLeft w:val="640"/>
          <w:marRight w:val="0"/>
          <w:marTop w:val="0"/>
          <w:marBottom w:val="0"/>
          <w:divBdr>
            <w:top w:val="none" w:sz="0" w:space="0" w:color="auto"/>
            <w:left w:val="none" w:sz="0" w:space="0" w:color="auto"/>
            <w:bottom w:val="none" w:sz="0" w:space="0" w:color="auto"/>
            <w:right w:val="none" w:sz="0" w:space="0" w:color="auto"/>
          </w:divBdr>
        </w:div>
        <w:div w:id="472213079">
          <w:marLeft w:val="640"/>
          <w:marRight w:val="0"/>
          <w:marTop w:val="0"/>
          <w:marBottom w:val="0"/>
          <w:divBdr>
            <w:top w:val="none" w:sz="0" w:space="0" w:color="auto"/>
            <w:left w:val="none" w:sz="0" w:space="0" w:color="auto"/>
            <w:bottom w:val="none" w:sz="0" w:space="0" w:color="auto"/>
            <w:right w:val="none" w:sz="0" w:space="0" w:color="auto"/>
          </w:divBdr>
        </w:div>
        <w:div w:id="1742023141">
          <w:marLeft w:val="640"/>
          <w:marRight w:val="0"/>
          <w:marTop w:val="0"/>
          <w:marBottom w:val="0"/>
          <w:divBdr>
            <w:top w:val="none" w:sz="0" w:space="0" w:color="auto"/>
            <w:left w:val="none" w:sz="0" w:space="0" w:color="auto"/>
            <w:bottom w:val="none" w:sz="0" w:space="0" w:color="auto"/>
            <w:right w:val="none" w:sz="0" w:space="0" w:color="auto"/>
          </w:divBdr>
        </w:div>
        <w:div w:id="418674476">
          <w:marLeft w:val="640"/>
          <w:marRight w:val="0"/>
          <w:marTop w:val="0"/>
          <w:marBottom w:val="0"/>
          <w:divBdr>
            <w:top w:val="none" w:sz="0" w:space="0" w:color="auto"/>
            <w:left w:val="none" w:sz="0" w:space="0" w:color="auto"/>
            <w:bottom w:val="none" w:sz="0" w:space="0" w:color="auto"/>
            <w:right w:val="none" w:sz="0" w:space="0" w:color="auto"/>
          </w:divBdr>
        </w:div>
        <w:div w:id="1269701969">
          <w:marLeft w:val="640"/>
          <w:marRight w:val="0"/>
          <w:marTop w:val="0"/>
          <w:marBottom w:val="0"/>
          <w:divBdr>
            <w:top w:val="none" w:sz="0" w:space="0" w:color="auto"/>
            <w:left w:val="none" w:sz="0" w:space="0" w:color="auto"/>
            <w:bottom w:val="none" w:sz="0" w:space="0" w:color="auto"/>
            <w:right w:val="none" w:sz="0" w:space="0" w:color="auto"/>
          </w:divBdr>
        </w:div>
        <w:div w:id="1140149861">
          <w:marLeft w:val="640"/>
          <w:marRight w:val="0"/>
          <w:marTop w:val="0"/>
          <w:marBottom w:val="0"/>
          <w:divBdr>
            <w:top w:val="none" w:sz="0" w:space="0" w:color="auto"/>
            <w:left w:val="none" w:sz="0" w:space="0" w:color="auto"/>
            <w:bottom w:val="none" w:sz="0" w:space="0" w:color="auto"/>
            <w:right w:val="none" w:sz="0" w:space="0" w:color="auto"/>
          </w:divBdr>
        </w:div>
        <w:div w:id="1359814006">
          <w:marLeft w:val="640"/>
          <w:marRight w:val="0"/>
          <w:marTop w:val="0"/>
          <w:marBottom w:val="0"/>
          <w:divBdr>
            <w:top w:val="none" w:sz="0" w:space="0" w:color="auto"/>
            <w:left w:val="none" w:sz="0" w:space="0" w:color="auto"/>
            <w:bottom w:val="none" w:sz="0" w:space="0" w:color="auto"/>
            <w:right w:val="none" w:sz="0" w:space="0" w:color="auto"/>
          </w:divBdr>
        </w:div>
        <w:div w:id="1530952262">
          <w:marLeft w:val="640"/>
          <w:marRight w:val="0"/>
          <w:marTop w:val="0"/>
          <w:marBottom w:val="0"/>
          <w:divBdr>
            <w:top w:val="none" w:sz="0" w:space="0" w:color="auto"/>
            <w:left w:val="none" w:sz="0" w:space="0" w:color="auto"/>
            <w:bottom w:val="none" w:sz="0" w:space="0" w:color="auto"/>
            <w:right w:val="none" w:sz="0" w:space="0" w:color="auto"/>
          </w:divBdr>
        </w:div>
        <w:div w:id="1636521380">
          <w:marLeft w:val="640"/>
          <w:marRight w:val="0"/>
          <w:marTop w:val="0"/>
          <w:marBottom w:val="0"/>
          <w:divBdr>
            <w:top w:val="none" w:sz="0" w:space="0" w:color="auto"/>
            <w:left w:val="none" w:sz="0" w:space="0" w:color="auto"/>
            <w:bottom w:val="none" w:sz="0" w:space="0" w:color="auto"/>
            <w:right w:val="none" w:sz="0" w:space="0" w:color="auto"/>
          </w:divBdr>
        </w:div>
        <w:div w:id="1722096147">
          <w:marLeft w:val="640"/>
          <w:marRight w:val="0"/>
          <w:marTop w:val="0"/>
          <w:marBottom w:val="0"/>
          <w:divBdr>
            <w:top w:val="none" w:sz="0" w:space="0" w:color="auto"/>
            <w:left w:val="none" w:sz="0" w:space="0" w:color="auto"/>
            <w:bottom w:val="none" w:sz="0" w:space="0" w:color="auto"/>
            <w:right w:val="none" w:sz="0" w:space="0" w:color="auto"/>
          </w:divBdr>
        </w:div>
        <w:div w:id="999044531">
          <w:marLeft w:val="640"/>
          <w:marRight w:val="0"/>
          <w:marTop w:val="0"/>
          <w:marBottom w:val="0"/>
          <w:divBdr>
            <w:top w:val="none" w:sz="0" w:space="0" w:color="auto"/>
            <w:left w:val="none" w:sz="0" w:space="0" w:color="auto"/>
            <w:bottom w:val="none" w:sz="0" w:space="0" w:color="auto"/>
            <w:right w:val="none" w:sz="0" w:space="0" w:color="auto"/>
          </w:divBdr>
        </w:div>
        <w:div w:id="193420647">
          <w:marLeft w:val="640"/>
          <w:marRight w:val="0"/>
          <w:marTop w:val="0"/>
          <w:marBottom w:val="0"/>
          <w:divBdr>
            <w:top w:val="none" w:sz="0" w:space="0" w:color="auto"/>
            <w:left w:val="none" w:sz="0" w:space="0" w:color="auto"/>
            <w:bottom w:val="none" w:sz="0" w:space="0" w:color="auto"/>
            <w:right w:val="none" w:sz="0" w:space="0" w:color="auto"/>
          </w:divBdr>
        </w:div>
        <w:div w:id="166135668">
          <w:marLeft w:val="640"/>
          <w:marRight w:val="0"/>
          <w:marTop w:val="0"/>
          <w:marBottom w:val="0"/>
          <w:divBdr>
            <w:top w:val="none" w:sz="0" w:space="0" w:color="auto"/>
            <w:left w:val="none" w:sz="0" w:space="0" w:color="auto"/>
            <w:bottom w:val="none" w:sz="0" w:space="0" w:color="auto"/>
            <w:right w:val="none" w:sz="0" w:space="0" w:color="auto"/>
          </w:divBdr>
        </w:div>
        <w:div w:id="1068915027">
          <w:marLeft w:val="640"/>
          <w:marRight w:val="0"/>
          <w:marTop w:val="0"/>
          <w:marBottom w:val="0"/>
          <w:divBdr>
            <w:top w:val="none" w:sz="0" w:space="0" w:color="auto"/>
            <w:left w:val="none" w:sz="0" w:space="0" w:color="auto"/>
            <w:bottom w:val="none" w:sz="0" w:space="0" w:color="auto"/>
            <w:right w:val="none" w:sz="0" w:space="0" w:color="auto"/>
          </w:divBdr>
        </w:div>
        <w:div w:id="644820731">
          <w:marLeft w:val="640"/>
          <w:marRight w:val="0"/>
          <w:marTop w:val="0"/>
          <w:marBottom w:val="0"/>
          <w:divBdr>
            <w:top w:val="none" w:sz="0" w:space="0" w:color="auto"/>
            <w:left w:val="none" w:sz="0" w:space="0" w:color="auto"/>
            <w:bottom w:val="none" w:sz="0" w:space="0" w:color="auto"/>
            <w:right w:val="none" w:sz="0" w:space="0" w:color="auto"/>
          </w:divBdr>
        </w:div>
        <w:div w:id="212810599">
          <w:marLeft w:val="640"/>
          <w:marRight w:val="0"/>
          <w:marTop w:val="0"/>
          <w:marBottom w:val="0"/>
          <w:divBdr>
            <w:top w:val="none" w:sz="0" w:space="0" w:color="auto"/>
            <w:left w:val="none" w:sz="0" w:space="0" w:color="auto"/>
            <w:bottom w:val="none" w:sz="0" w:space="0" w:color="auto"/>
            <w:right w:val="none" w:sz="0" w:space="0" w:color="auto"/>
          </w:divBdr>
        </w:div>
        <w:div w:id="1244803144">
          <w:marLeft w:val="640"/>
          <w:marRight w:val="0"/>
          <w:marTop w:val="0"/>
          <w:marBottom w:val="0"/>
          <w:divBdr>
            <w:top w:val="none" w:sz="0" w:space="0" w:color="auto"/>
            <w:left w:val="none" w:sz="0" w:space="0" w:color="auto"/>
            <w:bottom w:val="none" w:sz="0" w:space="0" w:color="auto"/>
            <w:right w:val="none" w:sz="0" w:space="0" w:color="auto"/>
          </w:divBdr>
        </w:div>
        <w:div w:id="1573395138">
          <w:marLeft w:val="640"/>
          <w:marRight w:val="0"/>
          <w:marTop w:val="0"/>
          <w:marBottom w:val="0"/>
          <w:divBdr>
            <w:top w:val="none" w:sz="0" w:space="0" w:color="auto"/>
            <w:left w:val="none" w:sz="0" w:space="0" w:color="auto"/>
            <w:bottom w:val="none" w:sz="0" w:space="0" w:color="auto"/>
            <w:right w:val="none" w:sz="0" w:space="0" w:color="auto"/>
          </w:divBdr>
        </w:div>
        <w:div w:id="1071586037">
          <w:marLeft w:val="640"/>
          <w:marRight w:val="0"/>
          <w:marTop w:val="0"/>
          <w:marBottom w:val="0"/>
          <w:divBdr>
            <w:top w:val="none" w:sz="0" w:space="0" w:color="auto"/>
            <w:left w:val="none" w:sz="0" w:space="0" w:color="auto"/>
            <w:bottom w:val="none" w:sz="0" w:space="0" w:color="auto"/>
            <w:right w:val="none" w:sz="0" w:space="0" w:color="auto"/>
          </w:divBdr>
        </w:div>
        <w:div w:id="407729031">
          <w:marLeft w:val="640"/>
          <w:marRight w:val="0"/>
          <w:marTop w:val="0"/>
          <w:marBottom w:val="0"/>
          <w:divBdr>
            <w:top w:val="none" w:sz="0" w:space="0" w:color="auto"/>
            <w:left w:val="none" w:sz="0" w:space="0" w:color="auto"/>
            <w:bottom w:val="none" w:sz="0" w:space="0" w:color="auto"/>
            <w:right w:val="none" w:sz="0" w:space="0" w:color="auto"/>
          </w:divBdr>
        </w:div>
        <w:div w:id="1751272543">
          <w:marLeft w:val="640"/>
          <w:marRight w:val="0"/>
          <w:marTop w:val="0"/>
          <w:marBottom w:val="0"/>
          <w:divBdr>
            <w:top w:val="none" w:sz="0" w:space="0" w:color="auto"/>
            <w:left w:val="none" w:sz="0" w:space="0" w:color="auto"/>
            <w:bottom w:val="none" w:sz="0" w:space="0" w:color="auto"/>
            <w:right w:val="none" w:sz="0" w:space="0" w:color="auto"/>
          </w:divBdr>
        </w:div>
        <w:div w:id="989678936">
          <w:marLeft w:val="640"/>
          <w:marRight w:val="0"/>
          <w:marTop w:val="0"/>
          <w:marBottom w:val="0"/>
          <w:divBdr>
            <w:top w:val="none" w:sz="0" w:space="0" w:color="auto"/>
            <w:left w:val="none" w:sz="0" w:space="0" w:color="auto"/>
            <w:bottom w:val="none" w:sz="0" w:space="0" w:color="auto"/>
            <w:right w:val="none" w:sz="0" w:space="0" w:color="auto"/>
          </w:divBdr>
        </w:div>
        <w:div w:id="674502123">
          <w:marLeft w:val="640"/>
          <w:marRight w:val="0"/>
          <w:marTop w:val="0"/>
          <w:marBottom w:val="0"/>
          <w:divBdr>
            <w:top w:val="none" w:sz="0" w:space="0" w:color="auto"/>
            <w:left w:val="none" w:sz="0" w:space="0" w:color="auto"/>
            <w:bottom w:val="none" w:sz="0" w:space="0" w:color="auto"/>
            <w:right w:val="none" w:sz="0" w:space="0" w:color="auto"/>
          </w:divBdr>
        </w:div>
        <w:div w:id="1665737374">
          <w:marLeft w:val="640"/>
          <w:marRight w:val="0"/>
          <w:marTop w:val="0"/>
          <w:marBottom w:val="0"/>
          <w:divBdr>
            <w:top w:val="none" w:sz="0" w:space="0" w:color="auto"/>
            <w:left w:val="none" w:sz="0" w:space="0" w:color="auto"/>
            <w:bottom w:val="none" w:sz="0" w:space="0" w:color="auto"/>
            <w:right w:val="none" w:sz="0" w:space="0" w:color="auto"/>
          </w:divBdr>
        </w:div>
        <w:div w:id="361788719">
          <w:marLeft w:val="640"/>
          <w:marRight w:val="0"/>
          <w:marTop w:val="0"/>
          <w:marBottom w:val="0"/>
          <w:divBdr>
            <w:top w:val="none" w:sz="0" w:space="0" w:color="auto"/>
            <w:left w:val="none" w:sz="0" w:space="0" w:color="auto"/>
            <w:bottom w:val="none" w:sz="0" w:space="0" w:color="auto"/>
            <w:right w:val="none" w:sz="0" w:space="0" w:color="auto"/>
          </w:divBdr>
        </w:div>
        <w:div w:id="2024280031">
          <w:marLeft w:val="640"/>
          <w:marRight w:val="0"/>
          <w:marTop w:val="0"/>
          <w:marBottom w:val="0"/>
          <w:divBdr>
            <w:top w:val="none" w:sz="0" w:space="0" w:color="auto"/>
            <w:left w:val="none" w:sz="0" w:space="0" w:color="auto"/>
            <w:bottom w:val="none" w:sz="0" w:space="0" w:color="auto"/>
            <w:right w:val="none" w:sz="0" w:space="0" w:color="auto"/>
          </w:divBdr>
        </w:div>
        <w:div w:id="804391743">
          <w:marLeft w:val="640"/>
          <w:marRight w:val="0"/>
          <w:marTop w:val="0"/>
          <w:marBottom w:val="0"/>
          <w:divBdr>
            <w:top w:val="none" w:sz="0" w:space="0" w:color="auto"/>
            <w:left w:val="none" w:sz="0" w:space="0" w:color="auto"/>
            <w:bottom w:val="none" w:sz="0" w:space="0" w:color="auto"/>
            <w:right w:val="none" w:sz="0" w:space="0" w:color="auto"/>
          </w:divBdr>
        </w:div>
        <w:div w:id="1203861615">
          <w:marLeft w:val="640"/>
          <w:marRight w:val="0"/>
          <w:marTop w:val="0"/>
          <w:marBottom w:val="0"/>
          <w:divBdr>
            <w:top w:val="none" w:sz="0" w:space="0" w:color="auto"/>
            <w:left w:val="none" w:sz="0" w:space="0" w:color="auto"/>
            <w:bottom w:val="none" w:sz="0" w:space="0" w:color="auto"/>
            <w:right w:val="none" w:sz="0" w:space="0" w:color="auto"/>
          </w:divBdr>
        </w:div>
        <w:div w:id="264534946">
          <w:marLeft w:val="640"/>
          <w:marRight w:val="0"/>
          <w:marTop w:val="0"/>
          <w:marBottom w:val="0"/>
          <w:divBdr>
            <w:top w:val="none" w:sz="0" w:space="0" w:color="auto"/>
            <w:left w:val="none" w:sz="0" w:space="0" w:color="auto"/>
            <w:bottom w:val="none" w:sz="0" w:space="0" w:color="auto"/>
            <w:right w:val="none" w:sz="0" w:space="0" w:color="auto"/>
          </w:divBdr>
        </w:div>
        <w:div w:id="398132869">
          <w:marLeft w:val="640"/>
          <w:marRight w:val="0"/>
          <w:marTop w:val="0"/>
          <w:marBottom w:val="0"/>
          <w:divBdr>
            <w:top w:val="none" w:sz="0" w:space="0" w:color="auto"/>
            <w:left w:val="none" w:sz="0" w:space="0" w:color="auto"/>
            <w:bottom w:val="none" w:sz="0" w:space="0" w:color="auto"/>
            <w:right w:val="none" w:sz="0" w:space="0" w:color="auto"/>
          </w:divBdr>
        </w:div>
        <w:div w:id="101925330">
          <w:marLeft w:val="640"/>
          <w:marRight w:val="0"/>
          <w:marTop w:val="0"/>
          <w:marBottom w:val="0"/>
          <w:divBdr>
            <w:top w:val="none" w:sz="0" w:space="0" w:color="auto"/>
            <w:left w:val="none" w:sz="0" w:space="0" w:color="auto"/>
            <w:bottom w:val="none" w:sz="0" w:space="0" w:color="auto"/>
            <w:right w:val="none" w:sz="0" w:space="0" w:color="auto"/>
          </w:divBdr>
        </w:div>
        <w:div w:id="247613818">
          <w:marLeft w:val="640"/>
          <w:marRight w:val="0"/>
          <w:marTop w:val="0"/>
          <w:marBottom w:val="0"/>
          <w:divBdr>
            <w:top w:val="none" w:sz="0" w:space="0" w:color="auto"/>
            <w:left w:val="none" w:sz="0" w:space="0" w:color="auto"/>
            <w:bottom w:val="none" w:sz="0" w:space="0" w:color="auto"/>
            <w:right w:val="none" w:sz="0" w:space="0" w:color="auto"/>
          </w:divBdr>
        </w:div>
        <w:div w:id="351499042">
          <w:marLeft w:val="640"/>
          <w:marRight w:val="0"/>
          <w:marTop w:val="0"/>
          <w:marBottom w:val="0"/>
          <w:divBdr>
            <w:top w:val="none" w:sz="0" w:space="0" w:color="auto"/>
            <w:left w:val="none" w:sz="0" w:space="0" w:color="auto"/>
            <w:bottom w:val="none" w:sz="0" w:space="0" w:color="auto"/>
            <w:right w:val="none" w:sz="0" w:space="0" w:color="auto"/>
          </w:divBdr>
        </w:div>
        <w:div w:id="1004166490">
          <w:marLeft w:val="640"/>
          <w:marRight w:val="0"/>
          <w:marTop w:val="0"/>
          <w:marBottom w:val="0"/>
          <w:divBdr>
            <w:top w:val="none" w:sz="0" w:space="0" w:color="auto"/>
            <w:left w:val="none" w:sz="0" w:space="0" w:color="auto"/>
            <w:bottom w:val="none" w:sz="0" w:space="0" w:color="auto"/>
            <w:right w:val="none" w:sz="0" w:space="0" w:color="auto"/>
          </w:divBdr>
        </w:div>
        <w:div w:id="2029286776">
          <w:marLeft w:val="640"/>
          <w:marRight w:val="0"/>
          <w:marTop w:val="0"/>
          <w:marBottom w:val="0"/>
          <w:divBdr>
            <w:top w:val="none" w:sz="0" w:space="0" w:color="auto"/>
            <w:left w:val="none" w:sz="0" w:space="0" w:color="auto"/>
            <w:bottom w:val="none" w:sz="0" w:space="0" w:color="auto"/>
            <w:right w:val="none" w:sz="0" w:space="0" w:color="auto"/>
          </w:divBdr>
        </w:div>
        <w:div w:id="1991057739">
          <w:marLeft w:val="640"/>
          <w:marRight w:val="0"/>
          <w:marTop w:val="0"/>
          <w:marBottom w:val="0"/>
          <w:divBdr>
            <w:top w:val="none" w:sz="0" w:space="0" w:color="auto"/>
            <w:left w:val="none" w:sz="0" w:space="0" w:color="auto"/>
            <w:bottom w:val="none" w:sz="0" w:space="0" w:color="auto"/>
            <w:right w:val="none" w:sz="0" w:space="0" w:color="auto"/>
          </w:divBdr>
        </w:div>
        <w:div w:id="1134248891">
          <w:marLeft w:val="640"/>
          <w:marRight w:val="0"/>
          <w:marTop w:val="0"/>
          <w:marBottom w:val="0"/>
          <w:divBdr>
            <w:top w:val="none" w:sz="0" w:space="0" w:color="auto"/>
            <w:left w:val="none" w:sz="0" w:space="0" w:color="auto"/>
            <w:bottom w:val="none" w:sz="0" w:space="0" w:color="auto"/>
            <w:right w:val="none" w:sz="0" w:space="0" w:color="auto"/>
          </w:divBdr>
        </w:div>
        <w:div w:id="793904714">
          <w:marLeft w:val="640"/>
          <w:marRight w:val="0"/>
          <w:marTop w:val="0"/>
          <w:marBottom w:val="0"/>
          <w:divBdr>
            <w:top w:val="none" w:sz="0" w:space="0" w:color="auto"/>
            <w:left w:val="none" w:sz="0" w:space="0" w:color="auto"/>
            <w:bottom w:val="none" w:sz="0" w:space="0" w:color="auto"/>
            <w:right w:val="none" w:sz="0" w:space="0" w:color="auto"/>
          </w:divBdr>
        </w:div>
        <w:div w:id="1678069850">
          <w:marLeft w:val="640"/>
          <w:marRight w:val="0"/>
          <w:marTop w:val="0"/>
          <w:marBottom w:val="0"/>
          <w:divBdr>
            <w:top w:val="none" w:sz="0" w:space="0" w:color="auto"/>
            <w:left w:val="none" w:sz="0" w:space="0" w:color="auto"/>
            <w:bottom w:val="none" w:sz="0" w:space="0" w:color="auto"/>
            <w:right w:val="none" w:sz="0" w:space="0" w:color="auto"/>
          </w:divBdr>
        </w:div>
        <w:div w:id="540558311">
          <w:marLeft w:val="640"/>
          <w:marRight w:val="0"/>
          <w:marTop w:val="0"/>
          <w:marBottom w:val="0"/>
          <w:divBdr>
            <w:top w:val="none" w:sz="0" w:space="0" w:color="auto"/>
            <w:left w:val="none" w:sz="0" w:space="0" w:color="auto"/>
            <w:bottom w:val="none" w:sz="0" w:space="0" w:color="auto"/>
            <w:right w:val="none" w:sz="0" w:space="0" w:color="auto"/>
          </w:divBdr>
        </w:div>
        <w:div w:id="1031955822">
          <w:marLeft w:val="640"/>
          <w:marRight w:val="0"/>
          <w:marTop w:val="0"/>
          <w:marBottom w:val="0"/>
          <w:divBdr>
            <w:top w:val="none" w:sz="0" w:space="0" w:color="auto"/>
            <w:left w:val="none" w:sz="0" w:space="0" w:color="auto"/>
            <w:bottom w:val="none" w:sz="0" w:space="0" w:color="auto"/>
            <w:right w:val="none" w:sz="0" w:space="0" w:color="auto"/>
          </w:divBdr>
        </w:div>
        <w:div w:id="108280112">
          <w:marLeft w:val="640"/>
          <w:marRight w:val="0"/>
          <w:marTop w:val="0"/>
          <w:marBottom w:val="0"/>
          <w:divBdr>
            <w:top w:val="none" w:sz="0" w:space="0" w:color="auto"/>
            <w:left w:val="none" w:sz="0" w:space="0" w:color="auto"/>
            <w:bottom w:val="none" w:sz="0" w:space="0" w:color="auto"/>
            <w:right w:val="none" w:sz="0" w:space="0" w:color="auto"/>
          </w:divBdr>
        </w:div>
        <w:div w:id="318928695">
          <w:marLeft w:val="640"/>
          <w:marRight w:val="0"/>
          <w:marTop w:val="0"/>
          <w:marBottom w:val="0"/>
          <w:divBdr>
            <w:top w:val="none" w:sz="0" w:space="0" w:color="auto"/>
            <w:left w:val="none" w:sz="0" w:space="0" w:color="auto"/>
            <w:bottom w:val="none" w:sz="0" w:space="0" w:color="auto"/>
            <w:right w:val="none" w:sz="0" w:space="0" w:color="auto"/>
          </w:divBdr>
        </w:div>
        <w:div w:id="2058627472">
          <w:marLeft w:val="640"/>
          <w:marRight w:val="0"/>
          <w:marTop w:val="0"/>
          <w:marBottom w:val="0"/>
          <w:divBdr>
            <w:top w:val="none" w:sz="0" w:space="0" w:color="auto"/>
            <w:left w:val="none" w:sz="0" w:space="0" w:color="auto"/>
            <w:bottom w:val="none" w:sz="0" w:space="0" w:color="auto"/>
            <w:right w:val="none" w:sz="0" w:space="0" w:color="auto"/>
          </w:divBdr>
        </w:div>
        <w:div w:id="1750737756">
          <w:marLeft w:val="640"/>
          <w:marRight w:val="0"/>
          <w:marTop w:val="0"/>
          <w:marBottom w:val="0"/>
          <w:divBdr>
            <w:top w:val="none" w:sz="0" w:space="0" w:color="auto"/>
            <w:left w:val="none" w:sz="0" w:space="0" w:color="auto"/>
            <w:bottom w:val="none" w:sz="0" w:space="0" w:color="auto"/>
            <w:right w:val="none" w:sz="0" w:space="0" w:color="auto"/>
          </w:divBdr>
        </w:div>
        <w:div w:id="1656034273">
          <w:marLeft w:val="640"/>
          <w:marRight w:val="0"/>
          <w:marTop w:val="0"/>
          <w:marBottom w:val="0"/>
          <w:divBdr>
            <w:top w:val="none" w:sz="0" w:space="0" w:color="auto"/>
            <w:left w:val="none" w:sz="0" w:space="0" w:color="auto"/>
            <w:bottom w:val="none" w:sz="0" w:space="0" w:color="auto"/>
            <w:right w:val="none" w:sz="0" w:space="0" w:color="auto"/>
          </w:divBdr>
        </w:div>
        <w:div w:id="728652834">
          <w:marLeft w:val="640"/>
          <w:marRight w:val="0"/>
          <w:marTop w:val="0"/>
          <w:marBottom w:val="0"/>
          <w:divBdr>
            <w:top w:val="none" w:sz="0" w:space="0" w:color="auto"/>
            <w:left w:val="none" w:sz="0" w:space="0" w:color="auto"/>
            <w:bottom w:val="none" w:sz="0" w:space="0" w:color="auto"/>
            <w:right w:val="none" w:sz="0" w:space="0" w:color="auto"/>
          </w:divBdr>
        </w:div>
        <w:div w:id="1378965891">
          <w:marLeft w:val="640"/>
          <w:marRight w:val="0"/>
          <w:marTop w:val="0"/>
          <w:marBottom w:val="0"/>
          <w:divBdr>
            <w:top w:val="none" w:sz="0" w:space="0" w:color="auto"/>
            <w:left w:val="none" w:sz="0" w:space="0" w:color="auto"/>
            <w:bottom w:val="none" w:sz="0" w:space="0" w:color="auto"/>
            <w:right w:val="none" w:sz="0" w:space="0" w:color="auto"/>
          </w:divBdr>
        </w:div>
        <w:div w:id="1532957537">
          <w:marLeft w:val="640"/>
          <w:marRight w:val="0"/>
          <w:marTop w:val="0"/>
          <w:marBottom w:val="0"/>
          <w:divBdr>
            <w:top w:val="none" w:sz="0" w:space="0" w:color="auto"/>
            <w:left w:val="none" w:sz="0" w:space="0" w:color="auto"/>
            <w:bottom w:val="none" w:sz="0" w:space="0" w:color="auto"/>
            <w:right w:val="none" w:sz="0" w:space="0" w:color="auto"/>
          </w:divBdr>
        </w:div>
        <w:div w:id="446126125">
          <w:marLeft w:val="640"/>
          <w:marRight w:val="0"/>
          <w:marTop w:val="0"/>
          <w:marBottom w:val="0"/>
          <w:divBdr>
            <w:top w:val="none" w:sz="0" w:space="0" w:color="auto"/>
            <w:left w:val="none" w:sz="0" w:space="0" w:color="auto"/>
            <w:bottom w:val="none" w:sz="0" w:space="0" w:color="auto"/>
            <w:right w:val="none" w:sz="0" w:space="0" w:color="auto"/>
          </w:divBdr>
        </w:div>
        <w:div w:id="931739284">
          <w:marLeft w:val="640"/>
          <w:marRight w:val="0"/>
          <w:marTop w:val="0"/>
          <w:marBottom w:val="0"/>
          <w:divBdr>
            <w:top w:val="none" w:sz="0" w:space="0" w:color="auto"/>
            <w:left w:val="none" w:sz="0" w:space="0" w:color="auto"/>
            <w:bottom w:val="none" w:sz="0" w:space="0" w:color="auto"/>
            <w:right w:val="none" w:sz="0" w:space="0" w:color="auto"/>
          </w:divBdr>
        </w:div>
        <w:div w:id="1125152036">
          <w:marLeft w:val="640"/>
          <w:marRight w:val="0"/>
          <w:marTop w:val="0"/>
          <w:marBottom w:val="0"/>
          <w:divBdr>
            <w:top w:val="none" w:sz="0" w:space="0" w:color="auto"/>
            <w:left w:val="none" w:sz="0" w:space="0" w:color="auto"/>
            <w:bottom w:val="none" w:sz="0" w:space="0" w:color="auto"/>
            <w:right w:val="none" w:sz="0" w:space="0" w:color="auto"/>
          </w:divBdr>
        </w:div>
        <w:div w:id="1995596776">
          <w:marLeft w:val="640"/>
          <w:marRight w:val="0"/>
          <w:marTop w:val="0"/>
          <w:marBottom w:val="0"/>
          <w:divBdr>
            <w:top w:val="none" w:sz="0" w:space="0" w:color="auto"/>
            <w:left w:val="none" w:sz="0" w:space="0" w:color="auto"/>
            <w:bottom w:val="none" w:sz="0" w:space="0" w:color="auto"/>
            <w:right w:val="none" w:sz="0" w:space="0" w:color="auto"/>
          </w:divBdr>
        </w:div>
        <w:div w:id="1402484703">
          <w:marLeft w:val="640"/>
          <w:marRight w:val="0"/>
          <w:marTop w:val="0"/>
          <w:marBottom w:val="0"/>
          <w:divBdr>
            <w:top w:val="none" w:sz="0" w:space="0" w:color="auto"/>
            <w:left w:val="none" w:sz="0" w:space="0" w:color="auto"/>
            <w:bottom w:val="none" w:sz="0" w:space="0" w:color="auto"/>
            <w:right w:val="none" w:sz="0" w:space="0" w:color="auto"/>
          </w:divBdr>
        </w:div>
        <w:div w:id="82649437">
          <w:marLeft w:val="640"/>
          <w:marRight w:val="0"/>
          <w:marTop w:val="0"/>
          <w:marBottom w:val="0"/>
          <w:divBdr>
            <w:top w:val="none" w:sz="0" w:space="0" w:color="auto"/>
            <w:left w:val="none" w:sz="0" w:space="0" w:color="auto"/>
            <w:bottom w:val="none" w:sz="0" w:space="0" w:color="auto"/>
            <w:right w:val="none" w:sz="0" w:space="0" w:color="auto"/>
          </w:divBdr>
        </w:div>
        <w:div w:id="767116825">
          <w:marLeft w:val="640"/>
          <w:marRight w:val="0"/>
          <w:marTop w:val="0"/>
          <w:marBottom w:val="0"/>
          <w:divBdr>
            <w:top w:val="none" w:sz="0" w:space="0" w:color="auto"/>
            <w:left w:val="none" w:sz="0" w:space="0" w:color="auto"/>
            <w:bottom w:val="none" w:sz="0" w:space="0" w:color="auto"/>
            <w:right w:val="none" w:sz="0" w:space="0" w:color="auto"/>
          </w:divBdr>
        </w:div>
        <w:div w:id="368650035">
          <w:marLeft w:val="640"/>
          <w:marRight w:val="0"/>
          <w:marTop w:val="0"/>
          <w:marBottom w:val="0"/>
          <w:divBdr>
            <w:top w:val="none" w:sz="0" w:space="0" w:color="auto"/>
            <w:left w:val="none" w:sz="0" w:space="0" w:color="auto"/>
            <w:bottom w:val="none" w:sz="0" w:space="0" w:color="auto"/>
            <w:right w:val="none" w:sz="0" w:space="0" w:color="auto"/>
          </w:divBdr>
        </w:div>
        <w:div w:id="188491960">
          <w:marLeft w:val="640"/>
          <w:marRight w:val="0"/>
          <w:marTop w:val="0"/>
          <w:marBottom w:val="0"/>
          <w:divBdr>
            <w:top w:val="none" w:sz="0" w:space="0" w:color="auto"/>
            <w:left w:val="none" w:sz="0" w:space="0" w:color="auto"/>
            <w:bottom w:val="none" w:sz="0" w:space="0" w:color="auto"/>
            <w:right w:val="none" w:sz="0" w:space="0" w:color="auto"/>
          </w:divBdr>
        </w:div>
        <w:div w:id="1169835086">
          <w:marLeft w:val="640"/>
          <w:marRight w:val="0"/>
          <w:marTop w:val="0"/>
          <w:marBottom w:val="0"/>
          <w:divBdr>
            <w:top w:val="none" w:sz="0" w:space="0" w:color="auto"/>
            <w:left w:val="none" w:sz="0" w:space="0" w:color="auto"/>
            <w:bottom w:val="none" w:sz="0" w:space="0" w:color="auto"/>
            <w:right w:val="none" w:sz="0" w:space="0" w:color="auto"/>
          </w:divBdr>
        </w:div>
        <w:div w:id="916398026">
          <w:marLeft w:val="640"/>
          <w:marRight w:val="0"/>
          <w:marTop w:val="0"/>
          <w:marBottom w:val="0"/>
          <w:divBdr>
            <w:top w:val="none" w:sz="0" w:space="0" w:color="auto"/>
            <w:left w:val="none" w:sz="0" w:space="0" w:color="auto"/>
            <w:bottom w:val="none" w:sz="0" w:space="0" w:color="auto"/>
            <w:right w:val="none" w:sz="0" w:space="0" w:color="auto"/>
          </w:divBdr>
        </w:div>
        <w:div w:id="1912619623">
          <w:marLeft w:val="640"/>
          <w:marRight w:val="0"/>
          <w:marTop w:val="0"/>
          <w:marBottom w:val="0"/>
          <w:divBdr>
            <w:top w:val="none" w:sz="0" w:space="0" w:color="auto"/>
            <w:left w:val="none" w:sz="0" w:space="0" w:color="auto"/>
            <w:bottom w:val="none" w:sz="0" w:space="0" w:color="auto"/>
            <w:right w:val="none" w:sz="0" w:space="0" w:color="auto"/>
          </w:divBdr>
        </w:div>
        <w:div w:id="1260674657">
          <w:marLeft w:val="640"/>
          <w:marRight w:val="0"/>
          <w:marTop w:val="0"/>
          <w:marBottom w:val="0"/>
          <w:divBdr>
            <w:top w:val="none" w:sz="0" w:space="0" w:color="auto"/>
            <w:left w:val="none" w:sz="0" w:space="0" w:color="auto"/>
            <w:bottom w:val="none" w:sz="0" w:space="0" w:color="auto"/>
            <w:right w:val="none" w:sz="0" w:space="0" w:color="auto"/>
          </w:divBdr>
        </w:div>
        <w:div w:id="1915579154">
          <w:marLeft w:val="640"/>
          <w:marRight w:val="0"/>
          <w:marTop w:val="0"/>
          <w:marBottom w:val="0"/>
          <w:divBdr>
            <w:top w:val="none" w:sz="0" w:space="0" w:color="auto"/>
            <w:left w:val="none" w:sz="0" w:space="0" w:color="auto"/>
            <w:bottom w:val="none" w:sz="0" w:space="0" w:color="auto"/>
            <w:right w:val="none" w:sz="0" w:space="0" w:color="auto"/>
          </w:divBdr>
        </w:div>
        <w:div w:id="1821652727">
          <w:marLeft w:val="640"/>
          <w:marRight w:val="0"/>
          <w:marTop w:val="0"/>
          <w:marBottom w:val="0"/>
          <w:divBdr>
            <w:top w:val="none" w:sz="0" w:space="0" w:color="auto"/>
            <w:left w:val="none" w:sz="0" w:space="0" w:color="auto"/>
            <w:bottom w:val="none" w:sz="0" w:space="0" w:color="auto"/>
            <w:right w:val="none" w:sz="0" w:space="0" w:color="auto"/>
          </w:divBdr>
        </w:div>
        <w:div w:id="248806378">
          <w:marLeft w:val="640"/>
          <w:marRight w:val="0"/>
          <w:marTop w:val="0"/>
          <w:marBottom w:val="0"/>
          <w:divBdr>
            <w:top w:val="none" w:sz="0" w:space="0" w:color="auto"/>
            <w:left w:val="none" w:sz="0" w:space="0" w:color="auto"/>
            <w:bottom w:val="none" w:sz="0" w:space="0" w:color="auto"/>
            <w:right w:val="none" w:sz="0" w:space="0" w:color="auto"/>
          </w:divBdr>
        </w:div>
        <w:div w:id="185294108">
          <w:marLeft w:val="640"/>
          <w:marRight w:val="0"/>
          <w:marTop w:val="0"/>
          <w:marBottom w:val="0"/>
          <w:divBdr>
            <w:top w:val="none" w:sz="0" w:space="0" w:color="auto"/>
            <w:left w:val="none" w:sz="0" w:space="0" w:color="auto"/>
            <w:bottom w:val="none" w:sz="0" w:space="0" w:color="auto"/>
            <w:right w:val="none" w:sz="0" w:space="0" w:color="auto"/>
          </w:divBdr>
        </w:div>
        <w:div w:id="421799233">
          <w:marLeft w:val="640"/>
          <w:marRight w:val="0"/>
          <w:marTop w:val="0"/>
          <w:marBottom w:val="0"/>
          <w:divBdr>
            <w:top w:val="none" w:sz="0" w:space="0" w:color="auto"/>
            <w:left w:val="none" w:sz="0" w:space="0" w:color="auto"/>
            <w:bottom w:val="none" w:sz="0" w:space="0" w:color="auto"/>
            <w:right w:val="none" w:sz="0" w:space="0" w:color="auto"/>
          </w:divBdr>
        </w:div>
        <w:div w:id="1160005117">
          <w:marLeft w:val="640"/>
          <w:marRight w:val="0"/>
          <w:marTop w:val="0"/>
          <w:marBottom w:val="0"/>
          <w:divBdr>
            <w:top w:val="none" w:sz="0" w:space="0" w:color="auto"/>
            <w:left w:val="none" w:sz="0" w:space="0" w:color="auto"/>
            <w:bottom w:val="none" w:sz="0" w:space="0" w:color="auto"/>
            <w:right w:val="none" w:sz="0" w:space="0" w:color="auto"/>
          </w:divBdr>
        </w:div>
        <w:div w:id="332536727">
          <w:marLeft w:val="640"/>
          <w:marRight w:val="0"/>
          <w:marTop w:val="0"/>
          <w:marBottom w:val="0"/>
          <w:divBdr>
            <w:top w:val="none" w:sz="0" w:space="0" w:color="auto"/>
            <w:left w:val="none" w:sz="0" w:space="0" w:color="auto"/>
            <w:bottom w:val="none" w:sz="0" w:space="0" w:color="auto"/>
            <w:right w:val="none" w:sz="0" w:space="0" w:color="auto"/>
          </w:divBdr>
        </w:div>
        <w:div w:id="1628782542">
          <w:marLeft w:val="640"/>
          <w:marRight w:val="0"/>
          <w:marTop w:val="0"/>
          <w:marBottom w:val="0"/>
          <w:divBdr>
            <w:top w:val="none" w:sz="0" w:space="0" w:color="auto"/>
            <w:left w:val="none" w:sz="0" w:space="0" w:color="auto"/>
            <w:bottom w:val="none" w:sz="0" w:space="0" w:color="auto"/>
            <w:right w:val="none" w:sz="0" w:space="0" w:color="auto"/>
          </w:divBdr>
        </w:div>
        <w:div w:id="2117753325">
          <w:marLeft w:val="640"/>
          <w:marRight w:val="0"/>
          <w:marTop w:val="0"/>
          <w:marBottom w:val="0"/>
          <w:divBdr>
            <w:top w:val="none" w:sz="0" w:space="0" w:color="auto"/>
            <w:left w:val="none" w:sz="0" w:space="0" w:color="auto"/>
            <w:bottom w:val="none" w:sz="0" w:space="0" w:color="auto"/>
            <w:right w:val="none" w:sz="0" w:space="0" w:color="auto"/>
          </w:divBdr>
        </w:div>
        <w:div w:id="1120035127">
          <w:marLeft w:val="640"/>
          <w:marRight w:val="0"/>
          <w:marTop w:val="0"/>
          <w:marBottom w:val="0"/>
          <w:divBdr>
            <w:top w:val="none" w:sz="0" w:space="0" w:color="auto"/>
            <w:left w:val="none" w:sz="0" w:space="0" w:color="auto"/>
            <w:bottom w:val="none" w:sz="0" w:space="0" w:color="auto"/>
            <w:right w:val="none" w:sz="0" w:space="0" w:color="auto"/>
          </w:divBdr>
        </w:div>
        <w:div w:id="1941599372">
          <w:marLeft w:val="640"/>
          <w:marRight w:val="0"/>
          <w:marTop w:val="0"/>
          <w:marBottom w:val="0"/>
          <w:divBdr>
            <w:top w:val="none" w:sz="0" w:space="0" w:color="auto"/>
            <w:left w:val="none" w:sz="0" w:space="0" w:color="auto"/>
            <w:bottom w:val="none" w:sz="0" w:space="0" w:color="auto"/>
            <w:right w:val="none" w:sz="0" w:space="0" w:color="auto"/>
          </w:divBdr>
        </w:div>
        <w:div w:id="1571696170">
          <w:marLeft w:val="640"/>
          <w:marRight w:val="0"/>
          <w:marTop w:val="0"/>
          <w:marBottom w:val="0"/>
          <w:divBdr>
            <w:top w:val="none" w:sz="0" w:space="0" w:color="auto"/>
            <w:left w:val="none" w:sz="0" w:space="0" w:color="auto"/>
            <w:bottom w:val="none" w:sz="0" w:space="0" w:color="auto"/>
            <w:right w:val="none" w:sz="0" w:space="0" w:color="auto"/>
          </w:divBdr>
        </w:div>
        <w:div w:id="538207456">
          <w:marLeft w:val="640"/>
          <w:marRight w:val="0"/>
          <w:marTop w:val="0"/>
          <w:marBottom w:val="0"/>
          <w:divBdr>
            <w:top w:val="none" w:sz="0" w:space="0" w:color="auto"/>
            <w:left w:val="none" w:sz="0" w:space="0" w:color="auto"/>
            <w:bottom w:val="none" w:sz="0" w:space="0" w:color="auto"/>
            <w:right w:val="none" w:sz="0" w:space="0" w:color="auto"/>
          </w:divBdr>
        </w:div>
        <w:div w:id="1313489954">
          <w:marLeft w:val="640"/>
          <w:marRight w:val="0"/>
          <w:marTop w:val="0"/>
          <w:marBottom w:val="0"/>
          <w:divBdr>
            <w:top w:val="none" w:sz="0" w:space="0" w:color="auto"/>
            <w:left w:val="none" w:sz="0" w:space="0" w:color="auto"/>
            <w:bottom w:val="none" w:sz="0" w:space="0" w:color="auto"/>
            <w:right w:val="none" w:sz="0" w:space="0" w:color="auto"/>
          </w:divBdr>
        </w:div>
        <w:div w:id="1862233885">
          <w:marLeft w:val="640"/>
          <w:marRight w:val="0"/>
          <w:marTop w:val="0"/>
          <w:marBottom w:val="0"/>
          <w:divBdr>
            <w:top w:val="none" w:sz="0" w:space="0" w:color="auto"/>
            <w:left w:val="none" w:sz="0" w:space="0" w:color="auto"/>
            <w:bottom w:val="none" w:sz="0" w:space="0" w:color="auto"/>
            <w:right w:val="none" w:sz="0" w:space="0" w:color="auto"/>
          </w:divBdr>
        </w:div>
        <w:div w:id="1601596299">
          <w:marLeft w:val="640"/>
          <w:marRight w:val="0"/>
          <w:marTop w:val="0"/>
          <w:marBottom w:val="0"/>
          <w:divBdr>
            <w:top w:val="none" w:sz="0" w:space="0" w:color="auto"/>
            <w:left w:val="none" w:sz="0" w:space="0" w:color="auto"/>
            <w:bottom w:val="none" w:sz="0" w:space="0" w:color="auto"/>
            <w:right w:val="none" w:sz="0" w:space="0" w:color="auto"/>
          </w:divBdr>
        </w:div>
        <w:div w:id="250167857">
          <w:marLeft w:val="640"/>
          <w:marRight w:val="0"/>
          <w:marTop w:val="0"/>
          <w:marBottom w:val="0"/>
          <w:divBdr>
            <w:top w:val="none" w:sz="0" w:space="0" w:color="auto"/>
            <w:left w:val="none" w:sz="0" w:space="0" w:color="auto"/>
            <w:bottom w:val="none" w:sz="0" w:space="0" w:color="auto"/>
            <w:right w:val="none" w:sz="0" w:space="0" w:color="auto"/>
          </w:divBdr>
        </w:div>
        <w:div w:id="27343437">
          <w:marLeft w:val="640"/>
          <w:marRight w:val="0"/>
          <w:marTop w:val="0"/>
          <w:marBottom w:val="0"/>
          <w:divBdr>
            <w:top w:val="none" w:sz="0" w:space="0" w:color="auto"/>
            <w:left w:val="none" w:sz="0" w:space="0" w:color="auto"/>
            <w:bottom w:val="none" w:sz="0" w:space="0" w:color="auto"/>
            <w:right w:val="none" w:sz="0" w:space="0" w:color="auto"/>
          </w:divBdr>
        </w:div>
        <w:div w:id="715473067">
          <w:marLeft w:val="640"/>
          <w:marRight w:val="0"/>
          <w:marTop w:val="0"/>
          <w:marBottom w:val="0"/>
          <w:divBdr>
            <w:top w:val="none" w:sz="0" w:space="0" w:color="auto"/>
            <w:left w:val="none" w:sz="0" w:space="0" w:color="auto"/>
            <w:bottom w:val="none" w:sz="0" w:space="0" w:color="auto"/>
            <w:right w:val="none" w:sz="0" w:space="0" w:color="auto"/>
          </w:divBdr>
        </w:div>
        <w:div w:id="84158436">
          <w:marLeft w:val="640"/>
          <w:marRight w:val="0"/>
          <w:marTop w:val="0"/>
          <w:marBottom w:val="0"/>
          <w:divBdr>
            <w:top w:val="none" w:sz="0" w:space="0" w:color="auto"/>
            <w:left w:val="none" w:sz="0" w:space="0" w:color="auto"/>
            <w:bottom w:val="none" w:sz="0" w:space="0" w:color="auto"/>
            <w:right w:val="none" w:sz="0" w:space="0" w:color="auto"/>
          </w:divBdr>
        </w:div>
        <w:div w:id="1033337190">
          <w:marLeft w:val="640"/>
          <w:marRight w:val="0"/>
          <w:marTop w:val="0"/>
          <w:marBottom w:val="0"/>
          <w:divBdr>
            <w:top w:val="none" w:sz="0" w:space="0" w:color="auto"/>
            <w:left w:val="none" w:sz="0" w:space="0" w:color="auto"/>
            <w:bottom w:val="none" w:sz="0" w:space="0" w:color="auto"/>
            <w:right w:val="none" w:sz="0" w:space="0" w:color="auto"/>
          </w:divBdr>
        </w:div>
        <w:div w:id="1577934167">
          <w:marLeft w:val="640"/>
          <w:marRight w:val="0"/>
          <w:marTop w:val="0"/>
          <w:marBottom w:val="0"/>
          <w:divBdr>
            <w:top w:val="none" w:sz="0" w:space="0" w:color="auto"/>
            <w:left w:val="none" w:sz="0" w:space="0" w:color="auto"/>
            <w:bottom w:val="none" w:sz="0" w:space="0" w:color="auto"/>
            <w:right w:val="none" w:sz="0" w:space="0" w:color="auto"/>
          </w:divBdr>
        </w:div>
        <w:div w:id="310136886">
          <w:marLeft w:val="640"/>
          <w:marRight w:val="0"/>
          <w:marTop w:val="0"/>
          <w:marBottom w:val="0"/>
          <w:divBdr>
            <w:top w:val="none" w:sz="0" w:space="0" w:color="auto"/>
            <w:left w:val="none" w:sz="0" w:space="0" w:color="auto"/>
            <w:bottom w:val="none" w:sz="0" w:space="0" w:color="auto"/>
            <w:right w:val="none" w:sz="0" w:space="0" w:color="auto"/>
          </w:divBdr>
        </w:div>
        <w:div w:id="321785795">
          <w:marLeft w:val="640"/>
          <w:marRight w:val="0"/>
          <w:marTop w:val="0"/>
          <w:marBottom w:val="0"/>
          <w:divBdr>
            <w:top w:val="none" w:sz="0" w:space="0" w:color="auto"/>
            <w:left w:val="none" w:sz="0" w:space="0" w:color="auto"/>
            <w:bottom w:val="none" w:sz="0" w:space="0" w:color="auto"/>
            <w:right w:val="none" w:sz="0" w:space="0" w:color="auto"/>
          </w:divBdr>
        </w:div>
        <w:div w:id="1310088909">
          <w:marLeft w:val="640"/>
          <w:marRight w:val="0"/>
          <w:marTop w:val="0"/>
          <w:marBottom w:val="0"/>
          <w:divBdr>
            <w:top w:val="none" w:sz="0" w:space="0" w:color="auto"/>
            <w:left w:val="none" w:sz="0" w:space="0" w:color="auto"/>
            <w:bottom w:val="none" w:sz="0" w:space="0" w:color="auto"/>
            <w:right w:val="none" w:sz="0" w:space="0" w:color="auto"/>
          </w:divBdr>
        </w:div>
        <w:div w:id="45689995">
          <w:marLeft w:val="640"/>
          <w:marRight w:val="0"/>
          <w:marTop w:val="0"/>
          <w:marBottom w:val="0"/>
          <w:divBdr>
            <w:top w:val="none" w:sz="0" w:space="0" w:color="auto"/>
            <w:left w:val="none" w:sz="0" w:space="0" w:color="auto"/>
            <w:bottom w:val="none" w:sz="0" w:space="0" w:color="auto"/>
            <w:right w:val="none" w:sz="0" w:space="0" w:color="auto"/>
          </w:divBdr>
        </w:div>
        <w:div w:id="2140492741">
          <w:marLeft w:val="640"/>
          <w:marRight w:val="0"/>
          <w:marTop w:val="0"/>
          <w:marBottom w:val="0"/>
          <w:divBdr>
            <w:top w:val="none" w:sz="0" w:space="0" w:color="auto"/>
            <w:left w:val="none" w:sz="0" w:space="0" w:color="auto"/>
            <w:bottom w:val="none" w:sz="0" w:space="0" w:color="auto"/>
            <w:right w:val="none" w:sz="0" w:space="0" w:color="auto"/>
          </w:divBdr>
        </w:div>
        <w:div w:id="820850105">
          <w:marLeft w:val="640"/>
          <w:marRight w:val="0"/>
          <w:marTop w:val="0"/>
          <w:marBottom w:val="0"/>
          <w:divBdr>
            <w:top w:val="none" w:sz="0" w:space="0" w:color="auto"/>
            <w:left w:val="none" w:sz="0" w:space="0" w:color="auto"/>
            <w:bottom w:val="none" w:sz="0" w:space="0" w:color="auto"/>
            <w:right w:val="none" w:sz="0" w:space="0" w:color="auto"/>
          </w:divBdr>
        </w:div>
        <w:div w:id="1720085922">
          <w:marLeft w:val="640"/>
          <w:marRight w:val="0"/>
          <w:marTop w:val="0"/>
          <w:marBottom w:val="0"/>
          <w:divBdr>
            <w:top w:val="none" w:sz="0" w:space="0" w:color="auto"/>
            <w:left w:val="none" w:sz="0" w:space="0" w:color="auto"/>
            <w:bottom w:val="none" w:sz="0" w:space="0" w:color="auto"/>
            <w:right w:val="none" w:sz="0" w:space="0" w:color="auto"/>
          </w:divBdr>
        </w:div>
        <w:div w:id="1577979713">
          <w:marLeft w:val="640"/>
          <w:marRight w:val="0"/>
          <w:marTop w:val="0"/>
          <w:marBottom w:val="0"/>
          <w:divBdr>
            <w:top w:val="none" w:sz="0" w:space="0" w:color="auto"/>
            <w:left w:val="none" w:sz="0" w:space="0" w:color="auto"/>
            <w:bottom w:val="none" w:sz="0" w:space="0" w:color="auto"/>
            <w:right w:val="none" w:sz="0" w:space="0" w:color="auto"/>
          </w:divBdr>
        </w:div>
        <w:div w:id="1882397061">
          <w:marLeft w:val="640"/>
          <w:marRight w:val="0"/>
          <w:marTop w:val="0"/>
          <w:marBottom w:val="0"/>
          <w:divBdr>
            <w:top w:val="none" w:sz="0" w:space="0" w:color="auto"/>
            <w:left w:val="none" w:sz="0" w:space="0" w:color="auto"/>
            <w:bottom w:val="none" w:sz="0" w:space="0" w:color="auto"/>
            <w:right w:val="none" w:sz="0" w:space="0" w:color="auto"/>
          </w:divBdr>
        </w:div>
        <w:div w:id="1971551189">
          <w:marLeft w:val="640"/>
          <w:marRight w:val="0"/>
          <w:marTop w:val="0"/>
          <w:marBottom w:val="0"/>
          <w:divBdr>
            <w:top w:val="none" w:sz="0" w:space="0" w:color="auto"/>
            <w:left w:val="none" w:sz="0" w:space="0" w:color="auto"/>
            <w:bottom w:val="none" w:sz="0" w:space="0" w:color="auto"/>
            <w:right w:val="none" w:sz="0" w:space="0" w:color="auto"/>
          </w:divBdr>
        </w:div>
        <w:div w:id="1977493497">
          <w:marLeft w:val="640"/>
          <w:marRight w:val="0"/>
          <w:marTop w:val="0"/>
          <w:marBottom w:val="0"/>
          <w:divBdr>
            <w:top w:val="none" w:sz="0" w:space="0" w:color="auto"/>
            <w:left w:val="none" w:sz="0" w:space="0" w:color="auto"/>
            <w:bottom w:val="none" w:sz="0" w:space="0" w:color="auto"/>
            <w:right w:val="none" w:sz="0" w:space="0" w:color="auto"/>
          </w:divBdr>
        </w:div>
        <w:div w:id="207843890">
          <w:marLeft w:val="640"/>
          <w:marRight w:val="0"/>
          <w:marTop w:val="0"/>
          <w:marBottom w:val="0"/>
          <w:divBdr>
            <w:top w:val="none" w:sz="0" w:space="0" w:color="auto"/>
            <w:left w:val="none" w:sz="0" w:space="0" w:color="auto"/>
            <w:bottom w:val="none" w:sz="0" w:space="0" w:color="auto"/>
            <w:right w:val="none" w:sz="0" w:space="0" w:color="auto"/>
          </w:divBdr>
        </w:div>
        <w:div w:id="372193456">
          <w:marLeft w:val="640"/>
          <w:marRight w:val="0"/>
          <w:marTop w:val="0"/>
          <w:marBottom w:val="0"/>
          <w:divBdr>
            <w:top w:val="none" w:sz="0" w:space="0" w:color="auto"/>
            <w:left w:val="none" w:sz="0" w:space="0" w:color="auto"/>
            <w:bottom w:val="none" w:sz="0" w:space="0" w:color="auto"/>
            <w:right w:val="none" w:sz="0" w:space="0" w:color="auto"/>
          </w:divBdr>
        </w:div>
        <w:div w:id="1704668620">
          <w:marLeft w:val="640"/>
          <w:marRight w:val="0"/>
          <w:marTop w:val="0"/>
          <w:marBottom w:val="0"/>
          <w:divBdr>
            <w:top w:val="none" w:sz="0" w:space="0" w:color="auto"/>
            <w:left w:val="none" w:sz="0" w:space="0" w:color="auto"/>
            <w:bottom w:val="none" w:sz="0" w:space="0" w:color="auto"/>
            <w:right w:val="none" w:sz="0" w:space="0" w:color="auto"/>
          </w:divBdr>
        </w:div>
        <w:div w:id="99423973">
          <w:marLeft w:val="640"/>
          <w:marRight w:val="0"/>
          <w:marTop w:val="0"/>
          <w:marBottom w:val="0"/>
          <w:divBdr>
            <w:top w:val="none" w:sz="0" w:space="0" w:color="auto"/>
            <w:left w:val="none" w:sz="0" w:space="0" w:color="auto"/>
            <w:bottom w:val="none" w:sz="0" w:space="0" w:color="auto"/>
            <w:right w:val="none" w:sz="0" w:space="0" w:color="auto"/>
          </w:divBdr>
        </w:div>
        <w:div w:id="749541995">
          <w:marLeft w:val="640"/>
          <w:marRight w:val="0"/>
          <w:marTop w:val="0"/>
          <w:marBottom w:val="0"/>
          <w:divBdr>
            <w:top w:val="none" w:sz="0" w:space="0" w:color="auto"/>
            <w:left w:val="none" w:sz="0" w:space="0" w:color="auto"/>
            <w:bottom w:val="none" w:sz="0" w:space="0" w:color="auto"/>
            <w:right w:val="none" w:sz="0" w:space="0" w:color="auto"/>
          </w:divBdr>
        </w:div>
        <w:div w:id="1061363611">
          <w:marLeft w:val="640"/>
          <w:marRight w:val="0"/>
          <w:marTop w:val="0"/>
          <w:marBottom w:val="0"/>
          <w:divBdr>
            <w:top w:val="none" w:sz="0" w:space="0" w:color="auto"/>
            <w:left w:val="none" w:sz="0" w:space="0" w:color="auto"/>
            <w:bottom w:val="none" w:sz="0" w:space="0" w:color="auto"/>
            <w:right w:val="none" w:sz="0" w:space="0" w:color="auto"/>
          </w:divBdr>
        </w:div>
        <w:div w:id="529614060">
          <w:marLeft w:val="640"/>
          <w:marRight w:val="0"/>
          <w:marTop w:val="0"/>
          <w:marBottom w:val="0"/>
          <w:divBdr>
            <w:top w:val="none" w:sz="0" w:space="0" w:color="auto"/>
            <w:left w:val="none" w:sz="0" w:space="0" w:color="auto"/>
            <w:bottom w:val="none" w:sz="0" w:space="0" w:color="auto"/>
            <w:right w:val="none" w:sz="0" w:space="0" w:color="auto"/>
          </w:divBdr>
        </w:div>
        <w:div w:id="1195582403">
          <w:marLeft w:val="640"/>
          <w:marRight w:val="0"/>
          <w:marTop w:val="0"/>
          <w:marBottom w:val="0"/>
          <w:divBdr>
            <w:top w:val="none" w:sz="0" w:space="0" w:color="auto"/>
            <w:left w:val="none" w:sz="0" w:space="0" w:color="auto"/>
            <w:bottom w:val="none" w:sz="0" w:space="0" w:color="auto"/>
            <w:right w:val="none" w:sz="0" w:space="0" w:color="auto"/>
          </w:divBdr>
        </w:div>
        <w:div w:id="1454253074">
          <w:marLeft w:val="640"/>
          <w:marRight w:val="0"/>
          <w:marTop w:val="0"/>
          <w:marBottom w:val="0"/>
          <w:divBdr>
            <w:top w:val="none" w:sz="0" w:space="0" w:color="auto"/>
            <w:left w:val="none" w:sz="0" w:space="0" w:color="auto"/>
            <w:bottom w:val="none" w:sz="0" w:space="0" w:color="auto"/>
            <w:right w:val="none" w:sz="0" w:space="0" w:color="auto"/>
          </w:divBdr>
        </w:div>
        <w:div w:id="1972243350">
          <w:marLeft w:val="640"/>
          <w:marRight w:val="0"/>
          <w:marTop w:val="0"/>
          <w:marBottom w:val="0"/>
          <w:divBdr>
            <w:top w:val="none" w:sz="0" w:space="0" w:color="auto"/>
            <w:left w:val="none" w:sz="0" w:space="0" w:color="auto"/>
            <w:bottom w:val="none" w:sz="0" w:space="0" w:color="auto"/>
            <w:right w:val="none" w:sz="0" w:space="0" w:color="auto"/>
          </w:divBdr>
        </w:div>
        <w:div w:id="609625455">
          <w:marLeft w:val="640"/>
          <w:marRight w:val="0"/>
          <w:marTop w:val="0"/>
          <w:marBottom w:val="0"/>
          <w:divBdr>
            <w:top w:val="none" w:sz="0" w:space="0" w:color="auto"/>
            <w:left w:val="none" w:sz="0" w:space="0" w:color="auto"/>
            <w:bottom w:val="none" w:sz="0" w:space="0" w:color="auto"/>
            <w:right w:val="none" w:sz="0" w:space="0" w:color="auto"/>
          </w:divBdr>
        </w:div>
        <w:div w:id="245460766">
          <w:marLeft w:val="640"/>
          <w:marRight w:val="0"/>
          <w:marTop w:val="0"/>
          <w:marBottom w:val="0"/>
          <w:divBdr>
            <w:top w:val="none" w:sz="0" w:space="0" w:color="auto"/>
            <w:left w:val="none" w:sz="0" w:space="0" w:color="auto"/>
            <w:bottom w:val="none" w:sz="0" w:space="0" w:color="auto"/>
            <w:right w:val="none" w:sz="0" w:space="0" w:color="auto"/>
          </w:divBdr>
        </w:div>
        <w:div w:id="1559171569">
          <w:marLeft w:val="640"/>
          <w:marRight w:val="0"/>
          <w:marTop w:val="0"/>
          <w:marBottom w:val="0"/>
          <w:divBdr>
            <w:top w:val="none" w:sz="0" w:space="0" w:color="auto"/>
            <w:left w:val="none" w:sz="0" w:space="0" w:color="auto"/>
            <w:bottom w:val="none" w:sz="0" w:space="0" w:color="auto"/>
            <w:right w:val="none" w:sz="0" w:space="0" w:color="auto"/>
          </w:divBdr>
        </w:div>
        <w:div w:id="1241789240">
          <w:marLeft w:val="640"/>
          <w:marRight w:val="0"/>
          <w:marTop w:val="0"/>
          <w:marBottom w:val="0"/>
          <w:divBdr>
            <w:top w:val="none" w:sz="0" w:space="0" w:color="auto"/>
            <w:left w:val="none" w:sz="0" w:space="0" w:color="auto"/>
            <w:bottom w:val="none" w:sz="0" w:space="0" w:color="auto"/>
            <w:right w:val="none" w:sz="0" w:space="0" w:color="auto"/>
          </w:divBdr>
        </w:div>
        <w:div w:id="61104607">
          <w:marLeft w:val="640"/>
          <w:marRight w:val="0"/>
          <w:marTop w:val="0"/>
          <w:marBottom w:val="0"/>
          <w:divBdr>
            <w:top w:val="none" w:sz="0" w:space="0" w:color="auto"/>
            <w:left w:val="none" w:sz="0" w:space="0" w:color="auto"/>
            <w:bottom w:val="none" w:sz="0" w:space="0" w:color="auto"/>
            <w:right w:val="none" w:sz="0" w:space="0" w:color="auto"/>
          </w:divBdr>
        </w:div>
        <w:div w:id="453526120">
          <w:marLeft w:val="640"/>
          <w:marRight w:val="0"/>
          <w:marTop w:val="0"/>
          <w:marBottom w:val="0"/>
          <w:divBdr>
            <w:top w:val="none" w:sz="0" w:space="0" w:color="auto"/>
            <w:left w:val="none" w:sz="0" w:space="0" w:color="auto"/>
            <w:bottom w:val="none" w:sz="0" w:space="0" w:color="auto"/>
            <w:right w:val="none" w:sz="0" w:space="0" w:color="auto"/>
          </w:divBdr>
        </w:div>
        <w:div w:id="182518778">
          <w:marLeft w:val="640"/>
          <w:marRight w:val="0"/>
          <w:marTop w:val="0"/>
          <w:marBottom w:val="0"/>
          <w:divBdr>
            <w:top w:val="none" w:sz="0" w:space="0" w:color="auto"/>
            <w:left w:val="none" w:sz="0" w:space="0" w:color="auto"/>
            <w:bottom w:val="none" w:sz="0" w:space="0" w:color="auto"/>
            <w:right w:val="none" w:sz="0" w:space="0" w:color="auto"/>
          </w:divBdr>
        </w:div>
        <w:div w:id="968630623">
          <w:marLeft w:val="640"/>
          <w:marRight w:val="0"/>
          <w:marTop w:val="0"/>
          <w:marBottom w:val="0"/>
          <w:divBdr>
            <w:top w:val="none" w:sz="0" w:space="0" w:color="auto"/>
            <w:left w:val="none" w:sz="0" w:space="0" w:color="auto"/>
            <w:bottom w:val="none" w:sz="0" w:space="0" w:color="auto"/>
            <w:right w:val="none" w:sz="0" w:space="0" w:color="auto"/>
          </w:divBdr>
        </w:div>
        <w:div w:id="1735271505">
          <w:marLeft w:val="640"/>
          <w:marRight w:val="0"/>
          <w:marTop w:val="0"/>
          <w:marBottom w:val="0"/>
          <w:divBdr>
            <w:top w:val="none" w:sz="0" w:space="0" w:color="auto"/>
            <w:left w:val="none" w:sz="0" w:space="0" w:color="auto"/>
            <w:bottom w:val="none" w:sz="0" w:space="0" w:color="auto"/>
            <w:right w:val="none" w:sz="0" w:space="0" w:color="auto"/>
          </w:divBdr>
        </w:div>
        <w:div w:id="1024213023">
          <w:marLeft w:val="640"/>
          <w:marRight w:val="0"/>
          <w:marTop w:val="0"/>
          <w:marBottom w:val="0"/>
          <w:divBdr>
            <w:top w:val="none" w:sz="0" w:space="0" w:color="auto"/>
            <w:left w:val="none" w:sz="0" w:space="0" w:color="auto"/>
            <w:bottom w:val="none" w:sz="0" w:space="0" w:color="auto"/>
            <w:right w:val="none" w:sz="0" w:space="0" w:color="auto"/>
          </w:divBdr>
        </w:div>
        <w:div w:id="701904402">
          <w:marLeft w:val="640"/>
          <w:marRight w:val="0"/>
          <w:marTop w:val="0"/>
          <w:marBottom w:val="0"/>
          <w:divBdr>
            <w:top w:val="none" w:sz="0" w:space="0" w:color="auto"/>
            <w:left w:val="none" w:sz="0" w:space="0" w:color="auto"/>
            <w:bottom w:val="none" w:sz="0" w:space="0" w:color="auto"/>
            <w:right w:val="none" w:sz="0" w:space="0" w:color="auto"/>
          </w:divBdr>
        </w:div>
        <w:div w:id="1115056013">
          <w:marLeft w:val="640"/>
          <w:marRight w:val="0"/>
          <w:marTop w:val="0"/>
          <w:marBottom w:val="0"/>
          <w:divBdr>
            <w:top w:val="none" w:sz="0" w:space="0" w:color="auto"/>
            <w:left w:val="none" w:sz="0" w:space="0" w:color="auto"/>
            <w:bottom w:val="none" w:sz="0" w:space="0" w:color="auto"/>
            <w:right w:val="none" w:sz="0" w:space="0" w:color="auto"/>
          </w:divBdr>
        </w:div>
        <w:div w:id="1925528920">
          <w:marLeft w:val="640"/>
          <w:marRight w:val="0"/>
          <w:marTop w:val="0"/>
          <w:marBottom w:val="0"/>
          <w:divBdr>
            <w:top w:val="none" w:sz="0" w:space="0" w:color="auto"/>
            <w:left w:val="none" w:sz="0" w:space="0" w:color="auto"/>
            <w:bottom w:val="none" w:sz="0" w:space="0" w:color="auto"/>
            <w:right w:val="none" w:sz="0" w:space="0" w:color="auto"/>
          </w:divBdr>
        </w:div>
        <w:div w:id="308170067">
          <w:marLeft w:val="640"/>
          <w:marRight w:val="0"/>
          <w:marTop w:val="0"/>
          <w:marBottom w:val="0"/>
          <w:divBdr>
            <w:top w:val="none" w:sz="0" w:space="0" w:color="auto"/>
            <w:left w:val="none" w:sz="0" w:space="0" w:color="auto"/>
            <w:bottom w:val="none" w:sz="0" w:space="0" w:color="auto"/>
            <w:right w:val="none" w:sz="0" w:space="0" w:color="auto"/>
          </w:divBdr>
        </w:div>
        <w:div w:id="261643637">
          <w:marLeft w:val="640"/>
          <w:marRight w:val="0"/>
          <w:marTop w:val="0"/>
          <w:marBottom w:val="0"/>
          <w:divBdr>
            <w:top w:val="none" w:sz="0" w:space="0" w:color="auto"/>
            <w:left w:val="none" w:sz="0" w:space="0" w:color="auto"/>
            <w:bottom w:val="none" w:sz="0" w:space="0" w:color="auto"/>
            <w:right w:val="none" w:sz="0" w:space="0" w:color="auto"/>
          </w:divBdr>
        </w:div>
        <w:div w:id="830298188">
          <w:marLeft w:val="640"/>
          <w:marRight w:val="0"/>
          <w:marTop w:val="0"/>
          <w:marBottom w:val="0"/>
          <w:divBdr>
            <w:top w:val="none" w:sz="0" w:space="0" w:color="auto"/>
            <w:left w:val="none" w:sz="0" w:space="0" w:color="auto"/>
            <w:bottom w:val="none" w:sz="0" w:space="0" w:color="auto"/>
            <w:right w:val="none" w:sz="0" w:space="0" w:color="auto"/>
          </w:divBdr>
        </w:div>
        <w:div w:id="926041280">
          <w:marLeft w:val="640"/>
          <w:marRight w:val="0"/>
          <w:marTop w:val="0"/>
          <w:marBottom w:val="0"/>
          <w:divBdr>
            <w:top w:val="none" w:sz="0" w:space="0" w:color="auto"/>
            <w:left w:val="none" w:sz="0" w:space="0" w:color="auto"/>
            <w:bottom w:val="none" w:sz="0" w:space="0" w:color="auto"/>
            <w:right w:val="none" w:sz="0" w:space="0" w:color="auto"/>
          </w:divBdr>
        </w:div>
        <w:div w:id="326440992">
          <w:marLeft w:val="640"/>
          <w:marRight w:val="0"/>
          <w:marTop w:val="0"/>
          <w:marBottom w:val="0"/>
          <w:divBdr>
            <w:top w:val="none" w:sz="0" w:space="0" w:color="auto"/>
            <w:left w:val="none" w:sz="0" w:space="0" w:color="auto"/>
            <w:bottom w:val="none" w:sz="0" w:space="0" w:color="auto"/>
            <w:right w:val="none" w:sz="0" w:space="0" w:color="auto"/>
          </w:divBdr>
        </w:div>
        <w:div w:id="2036150943">
          <w:marLeft w:val="640"/>
          <w:marRight w:val="0"/>
          <w:marTop w:val="0"/>
          <w:marBottom w:val="0"/>
          <w:divBdr>
            <w:top w:val="none" w:sz="0" w:space="0" w:color="auto"/>
            <w:left w:val="none" w:sz="0" w:space="0" w:color="auto"/>
            <w:bottom w:val="none" w:sz="0" w:space="0" w:color="auto"/>
            <w:right w:val="none" w:sz="0" w:space="0" w:color="auto"/>
          </w:divBdr>
        </w:div>
        <w:div w:id="18698816">
          <w:marLeft w:val="640"/>
          <w:marRight w:val="0"/>
          <w:marTop w:val="0"/>
          <w:marBottom w:val="0"/>
          <w:divBdr>
            <w:top w:val="none" w:sz="0" w:space="0" w:color="auto"/>
            <w:left w:val="none" w:sz="0" w:space="0" w:color="auto"/>
            <w:bottom w:val="none" w:sz="0" w:space="0" w:color="auto"/>
            <w:right w:val="none" w:sz="0" w:space="0" w:color="auto"/>
          </w:divBdr>
        </w:div>
        <w:div w:id="1857960781">
          <w:marLeft w:val="640"/>
          <w:marRight w:val="0"/>
          <w:marTop w:val="0"/>
          <w:marBottom w:val="0"/>
          <w:divBdr>
            <w:top w:val="none" w:sz="0" w:space="0" w:color="auto"/>
            <w:left w:val="none" w:sz="0" w:space="0" w:color="auto"/>
            <w:bottom w:val="none" w:sz="0" w:space="0" w:color="auto"/>
            <w:right w:val="none" w:sz="0" w:space="0" w:color="auto"/>
          </w:divBdr>
        </w:div>
        <w:div w:id="149175271">
          <w:marLeft w:val="640"/>
          <w:marRight w:val="0"/>
          <w:marTop w:val="0"/>
          <w:marBottom w:val="0"/>
          <w:divBdr>
            <w:top w:val="none" w:sz="0" w:space="0" w:color="auto"/>
            <w:left w:val="none" w:sz="0" w:space="0" w:color="auto"/>
            <w:bottom w:val="none" w:sz="0" w:space="0" w:color="auto"/>
            <w:right w:val="none" w:sz="0" w:space="0" w:color="auto"/>
          </w:divBdr>
        </w:div>
      </w:divsChild>
    </w:div>
    <w:div w:id="1093667487">
      <w:bodyDiv w:val="1"/>
      <w:marLeft w:val="0"/>
      <w:marRight w:val="0"/>
      <w:marTop w:val="0"/>
      <w:marBottom w:val="0"/>
      <w:divBdr>
        <w:top w:val="none" w:sz="0" w:space="0" w:color="auto"/>
        <w:left w:val="none" w:sz="0" w:space="0" w:color="auto"/>
        <w:bottom w:val="none" w:sz="0" w:space="0" w:color="auto"/>
        <w:right w:val="none" w:sz="0" w:space="0" w:color="auto"/>
      </w:divBdr>
      <w:divsChild>
        <w:div w:id="276977">
          <w:marLeft w:val="640"/>
          <w:marRight w:val="0"/>
          <w:marTop w:val="0"/>
          <w:marBottom w:val="0"/>
          <w:divBdr>
            <w:top w:val="none" w:sz="0" w:space="0" w:color="auto"/>
            <w:left w:val="none" w:sz="0" w:space="0" w:color="auto"/>
            <w:bottom w:val="none" w:sz="0" w:space="0" w:color="auto"/>
            <w:right w:val="none" w:sz="0" w:space="0" w:color="auto"/>
          </w:divBdr>
        </w:div>
        <w:div w:id="18238324">
          <w:marLeft w:val="640"/>
          <w:marRight w:val="0"/>
          <w:marTop w:val="0"/>
          <w:marBottom w:val="0"/>
          <w:divBdr>
            <w:top w:val="none" w:sz="0" w:space="0" w:color="auto"/>
            <w:left w:val="none" w:sz="0" w:space="0" w:color="auto"/>
            <w:bottom w:val="none" w:sz="0" w:space="0" w:color="auto"/>
            <w:right w:val="none" w:sz="0" w:space="0" w:color="auto"/>
          </w:divBdr>
        </w:div>
        <w:div w:id="23025000">
          <w:marLeft w:val="640"/>
          <w:marRight w:val="0"/>
          <w:marTop w:val="0"/>
          <w:marBottom w:val="0"/>
          <w:divBdr>
            <w:top w:val="none" w:sz="0" w:space="0" w:color="auto"/>
            <w:left w:val="none" w:sz="0" w:space="0" w:color="auto"/>
            <w:bottom w:val="none" w:sz="0" w:space="0" w:color="auto"/>
            <w:right w:val="none" w:sz="0" w:space="0" w:color="auto"/>
          </w:divBdr>
        </w:div>
        <w:div w:id="32385537">
          <w:marLeft w:val="640"/>
          <w:marRight w:val="0"/>
          <w:marTop w:val="0"/>
          <w:marBottom w:val="0"/>
          <w:divBdr>
            <w:top w:val="none" w:sz="0" w:space="0" w:color="auto"/>
            <w:left w:val="none" w:sz="0" w:space="0" w:color="auto"/>
            <w:bottom w:val="none" w:sz="0" w:space="0" w:color="auto"/>
            <w:right w:val="none" w:sz="0" w:space="0" w:color="auto"/>
          </w:divBdr>
        </w:div>
        <w:div w:id="87894479">
          <w:marLeft w:val="640"/>
          <w:marRight w:val="0"/>
          <w:marTop w:val="0"/>
          <w:marBottom w:val="0"/>
          <w:divBdr>
            <w:top w:val="none" w:sz="0" w:space="0" w:color="auto"/>
            <w:left w:val="none" w:sz="0" w:space="0" w:color="auto"/>
            <w:bottom w:val="none" w:sz="0" w:space="0" w:color="auto"/>
            <w:right w:val="none" w:sz="0" w:space="0" w:color="auto"/>
          </w:divBdr>
        </w:div>
        <w:div w:id="97264225">
          <w:marLeft w:val="640"/>
          <w:marRight w:val="0"/>
          <w:marTop w:val="0"/>
          <w:marBottom w:val="0"/>
          <w:divBdr>
            <w:top w:val="none" w:sz="0" w:space="0" w:color="auto"/>
            <w:left w:val="none" w:sz="0" w:space="0" w:color="auto"/>
            <w:bottom w:val="none" w:sz="0" w:space="0" w:color="auto"/>
            <w:right w:val="none" w:sz="0" w:space="0" w:color="auto"/>
          </w:divBdr>
        </w:div>
        <w:div w:id="105589910">
          <w:marLeft w:val="640"/>
          <w:marRight w:val="0"/>
          <w:marTop w:val="0"/>
          <w:marBottom w:val="0"/>
          <w:divBdr>
            <w:top w:val="none" w:sz="0" w:space="0" w:color="auto"/>
            <w:left w:val="none" w:sz="0" w:space="0" w:color="auto"/>
            <w:bottom w:val="none" w:sz="0" w:space="0" w:color="auto"/>
            <w:right w:val="none" w:sz="0" w:space="0" w:color="auto"/>
          </w:divBdr>
        </w:div>
        <w:div w:id="150995913">
          <w:marLeft w:val="640"/>
          <w:marRight w:val="0"/>
          <w:marTop w:val="0"/>
          <w:marBottom w:val="0"/>
          <w:divBdr>
            <w:top w:val="none" w:sz="0" w:space="0" w:color="auto"/>
            <w:left w:val="none" w:sz="0" w:space="0" w:color="auto"/>
            <w:bottom w:val="none" w:sz="0" w:space="0" w:color="auto"/>
            <w:right w:val="none" w:sz="0" w:space="0" w:color="auto"/>
          </w:divBdr>
        </w:div>
        <w:div w:id="164788796">
          <w:marLeft w:val="640"/>
          <w:marRight w:val="0"/>
          <w:marTop w:val="0"/>
          <w:marBottom w:val="0"/>
          <w:divBdr>
            <w:top w:val="none" w:sz="0" w:space="0" w:color="auto"/>
            <w:left w:val="none" w:sz="0" w:space="0" w:color="auto"/>
            <w:bottom w:val="none" w:sz="0" w:space="0" w:color="auto"/>
            <w:right w:val="none" w:sz="0" w:space="0" w:color="auto"/>
          </w:divBdr>
        </w:div>
        <w:div w:id="170878175">
          <w:marLeft w:val="640"/>
          <w:marRight w:val="0"/>
          <w:marTop w:val="0"/>
          <w:marBottom w:val="0"/>
          <w:divBdr>
            <w:top w:val="none" w:sz="0" w:space="0" w:color="auto"/>
            <w:left w:val="none" w:sz="0" w:space="0" w:color="auto"/>
            <w:bottom w:val="none" w:sz="0" w:space="0" w:color="auto"/>
            <w:right w:val="none" w:sz="0" w:space="0" w:color="auto"/>
          </w:divBdr>
        </w:div>
        <w:div w:id="176506469">
          <w:marLeft w:val="640"/>
          <w:marRight w:val="0"/>
          <w:marTop w:val="0"/>
          <w:marBottom w:val="0"/>
          <w:divBdr>
            <w:top w:val="none" w:sz="0" w:space="0" w:color="auto"/>
            <w:left w:val="none" w:sz="0" w:space="0" w:color="auto"/>
            <w:bottom w:val="none" w:sz="0" w:space="0" w:color="auto"/>
            <w:right w:val="none" w:sz="0" w:space="0" w:color="auto"/>
          </w:divBdr>
        </w:div>
        <w:div w:id="230503098">
          <w:marLeft w:val="640"/>
          <w:marRight w:val="0"/>
          <w:marTop w:val="0"/>
          <w:marBottom w:val="0"/>
          <w:divBdr>
            <w:top w:val="none" w:sz="0" w:space="0" w:color="auto"/>
            <w:left w:val="none" w:sz="0" w:space="0" w:color="auto"/>
            <w:bottom w:val="none" w:sz="0" w:space="0" w:color="auto"/>
            <w:right w:val="none" w:sz="0" w:space="0" w:color="auto"/>
          </w:divBdr>
        </w:div>
        <w:div w:id="329717652">
          <w:marLeft w:val="640"/>
          <w:marRight w:val="0"/>
          <w:marTop w:val="0"/>
          <w:marBottom w:val="0"/>
          <w:divBdr>
            <w:top w:val="none" w:sz="0" w:space="0" w:color="auto"/>
            <w:left w:val="none" w:sz="0" w:space="0" w:color="auto"/>
            <w:bottom w:val="none" w:sz="0" w:space="0" w:color="auto"/>
            <w:right w:val="none" w:sz="0" w:space="0" w:color="auto"/>
          </w:divBdr>
        </w:div>
        <w:div w:id="367334405">
          <w:marLeft w:val="640"/>
          <w:marRight w:val="0"/>
          <w:marTop w:val="0"/>
          <w:marBottom w:val="0"/>
          <w:divBdr>
            <w:top w:val="none" w:sz="0" w:space="0" w:color="auto"/>
            <w:left w:val="none" w:sz="0" w:space="0" w:color="auto"/>
            <w:bottom w:val="none" w:sz="0" w:space="0" w:color="auto"/>
            <w:right w:val="none" w:sz="0" w:space="0" w:color="auto"/>
          </w:divBdr>
        </w:div>
        <w:div w:id="368989643">
          <w:marLeft w:val="640"/>
          <w:marRight w:val="0"/>
          <w:marTop w:val="0"/>
          <w:marBottom w:val="0"/>
          <w:divBdr>
            <w:top w:val="none" w:sz="0" w:space="0" w:color="auto"/>
            <w:left w:val="none" w:sz="0" w:space="0" w:color="auto"/>
            <w:bottom w:val="none" w:sz="0" w:space="0" w:color="auto"/>
            <w:right w:val="none" w:sz="0" w:space="0" w:color="auto"/>
          </w:divBdr>
        </w:div>
        <w:div w:id="388192822">
          <w:marLeft w:val="640"/>
          <w:marRight w:val="0"/>
          <w:marTop w:val="0"/>
          <w:marBottom w:val="0"/>
          <w:divBdr>
            <w:top w:val="none" w:sz="0" w:space="0" w:color="auto"/>
            <w:left w:val="none" w:sz="0" w:space="0" w:color="auto"/>
            <w:bottom w:val="none" w:sz="0" w:space="0" w:color="auto"/>
            <w:right w:val="none" w:sz="0" w:space="0" w:color="auto"/>
          </w:divBdr>
        </w:div>
        <w:div w:id="418409440">
          <w:marLeft w:val="640"/>
          <w:marRight w:val="0"/>
          <w:marTop w:val="0"/>
          <w:marBottom w:val="0"/>
          <w:divBdr>
            <w:top w:val="none" w:sz="0" w:space="0" w:color="auto"/>
            <w:left w:val="none" w:sz="0" w:space="0" w:color="auto"/>
            <w:bottom w:val="none" w:sz="0" w:space="0" w:color="auto"/>
            <w:right w:val="none" w:sz="0" w:space="0" w:color="auto"/>
          </w:divBdr>
        </w:div>
        <w:div w:id="435176338">
          <w:marLeft w:val="640"/>
          <w:marRight w:val="0"/>
          <w:marTop w:val="0"/>
          <w:marBottom w:val="0"/>
          <w:divBdr>
            <w:top w:val="none" w:sz="0" w:space="0" w:color="auto"/>
            <w:left w:val="none" w:sz="0" w:space="0" w:color="auto"/>
            <w:bottom w:val="none" w:sz="0" w:space="0" w:color="auto"/>
            <w:right w:val="none" w:sz="0" w:space="0" w:color="auto"/>
          </w:divBdr>
        </w:div>
        <w:div w:id="470295554">
          <w:marLeft w:val="640"/>
          <w:marRight w:val="0"/>
          <w:marTop w:val="0"/>
          <w:marBottom w:val="0"/>
          <w:divBdr>
            <w:top w:val="none" w:sz="0" w:space="0" w:color="auto"/>
            <w:left w:val="none" w:sz="0" w:space="0" w:color="auto"/>
            <w:bottom w:val="none" w:sz="0" w:space="0" w:color="auto"/>
            <w:right w:val="none" w:sz="0" w:space="0" w:color="auto"/>
          </w:divBdr>
        </w:div>
        <w:div w:id="570233891">
          <w:marLeft w:val="640"/>
          <w:marRight w:val="0"/>
          <w:marTop w:val="0"/>
          <w:marBottom w:val="0"/>
          <w:divBdr>
            <w:top w:val="none" w:sz="0" w:space="0" w:color="auto"/>
            <w:left w:val="none" w:sz="0" w:space="0" w:color="auto"/>
            <w:bottom w:val="none" w:sz="0" w:space="0" w:color="auto"/>
            <w:right w:val="none" w:sz="0" w:space="0" w:color="auto"/>
          </w:divBdr>
        </w:div>
        <w:div w:id="577905068">
          <w:marLeft w:val="640"/>
          <w:marRight w:val="0"/>
          <w:marTop w:val="0"/>
          <w:marBottom w:val="0"/>
          <w:divBdr>
            <w:top w:val="none" w:sz="0" w:space="0" w:color="auto"/>
            <w:left w:val="none" w:sz="0" w:space="0" w:color="auto"/>
            <w:bottom w:val="none" w:sz="0" w:space="0" w:color="auto"/>
            <w:right w:val="none" w:sz="0" w:space="0" w:color="auto"/>
          </w:divBdr>
        </w:div>
        <w:div w:id="582640280">
          <w:marLeft w:val="640"/>
          <w:marRight w:val="0"/>
          <w:marTop w:val="0"/>
          <w:marBottom w:val="0"/>
          <w:divBdr>
            <w:top w:val="none" w:sz="0" w:space="0" w:color="auto"/>
            <w:left w:val="none" w:sz="0" w:space="0" w:color="auto"/>
            <w:bottom w:val="none" w:sz="0" w:space="0" w:color="auto"/>
            <w:right w:val="none" w:sz="0" w:space="0" w:color="auto"/>
          </w:divBdr>
        </w:div>
        <w:div w:id="589890574">
          <w:marLeft w:val="640"/>
          <w:marRight w:val="0"/>
          <w:marTop w:val="0"/>
          <w:marBottom w:val="0"/>
          <w:divBdr>
            <w:top w:val="none" w:sz="0" w:space="0" w:color="auto"/>
            <w:left w:val="none" w:sz="0" w:space="0" w:color="auto"/>
            <w:bottom w:val="none" w:sz="0" w:space="0" w:color="auto"/>
            <w:right w:val="none" w:sz="0" w:space="0" w:color="auto"/>
          </w:divBdr>
        </w:div>
        <w:div w:id="620963069">
          <w:marLeft w:val="640"/>
          <w:marRight w:val="0"/>
          <w:marTop w:val="0"/>
          <w:marBottom w:val="0"/>
          <w:divBdr>
            <w:top w:val="none" w:sz="0" w:space="0" w:color="auto"/>
            <w:left w:val="none" w:sz="0" w:space="0" w:color="auto"/>
            <w:bottom w:val="none" w:sz="0" w:space="0" w:color="auto"/>
            <w:right w:val="none" w:sz="0" w:space="0" w:color="auto"/>
          </w:divBdr>
        </w:div>
        <w:div w:id="663552441">
          <w:marLeft w:val="640"/>
          <w:marRight w:val="0"/>
          <w:marTop w:val="0"/>
          <w:marBottom w:val="0"/>
          <w:divBdr>
            <w:top w:val="none" w:sz="0" w:space="0" w:color="auto"/>
            <w:left w:val="none" w:sz="0" w:space="0" w:color="auto"/>
            <w:bottom w:val="none" w:sz="0" w:space="0" w:color="auto"/>
            <w:right w:val="none" w:sz="0" w:space="0" w:color="auto"/>
          </w:divBdr>
        </w:div>
        <w:div w:id="693653598">
          <w:marLeft w:val="640"/>
          <w:marRight w:val="0"/>
          <w:marTop w:val="0"/>
          <w:marBottom w:val="0"/>
          <w:divBdr>
            <w:top w:val="none" w:sz="0" w:space="0" w:color="auto"/>
            <w:left w:val="none" w:sz="0" w:space="0" w:color="auto"/>
            <w:bottom w:val="none" w:sz="0" w:space="0" w:color="auto"/>
            <w:right w:val="none" w:sz="0" w:space="0" w:color="auto"/>
          </w:divBdr>
        </w:div>
        <w:div w:id="752361840">
          <w:marLeft w:val="640"/>
          <w:marRight w:val="0"/>
          <w:marTop w:val="0"/>
          <w:marBottom w:val="0"/>
          <w:divBdr>
            <w:top w:val="none" w:sz="0" w:space="0" w:color="auto"/>
            <w:left w:val="none" w:sz="0" w:space="0" w:color="auto"/>
            <w:bottom w:val="none" w:sz="0" w:space="0" w:color="auto"/>
            <w:right w:val="none" w:sz="0" w:space="0" w:color="auto"/>
          </w:divBdr>
        </w:div>
        <w:div w:id="756097169">
          <w:marLeft w:val="640"/>
          <w:marRight w:val="0"/>
          <w:marTop w:val="0"/>
          <w:marBottom w:val="0"/>
          <w:divBdr>
            <w:top w:val="none" w:sz="0" w:space="0" w:color="auto"/>
            <w:left w:val="none" w:sz="0" w:space="0" w:color="auto"/>
            <w:bottom w:val="none" w:sz="0" w:space="0" w:color="auto"/>
            <w:right w:val="none" w:sz="0" w:space="0" w:color="auto"/>
          </w:divBdr>
        </w:div>
        <w:div w:id="772363438">
          <w:marLeft w:val="640"/>
          <w:marRight w:val="0"/>
          <w:marTop w:val="0"/>
          <w:marBottom w:val="0"/>
          <w:divBdr>
            <w:top w:val="none" w:sz="0" w:space="0" w:color="auto"/>
            <w:left w:val="none" w:sz="0" w:space="0" w:color="auto"/>
            <w:bottom w:val="none" w:sz="0" w:space="0" w:color="auto"/>
            <w:right w:val="none" w:sz="0" w:space="0" w:color="auto"/>
          </w:divBdr>
        </w:div>
        <w:div w:id="952397059">
          <w:marLeft w:val="640"/>
          <w:marRight w:val="0"/>
          <w:marTop w:val="0"/>
          <w:marBottom w:val="0"/>
          <w:divBdr>
            <w:top w:val="none" w:sz="0" w:space="0" w:color="auto"/>
            <w:left w:val="none" w:sz="0" w:space="0" w:color="auto"/>
            <w:bottom w:val="none" w:sz="0" w:space="0" w:color="auto"/>
            <w:right w:val="none" w:sz="0" w:space="0" w:color="auto"/>
          </w:divBdr>
        </w:div>
        <w:div w:id="974219239">
          <w:marLeft w:val="640"/>
          <w:marRight w:val="0"/>
          <w:marTop w:val="0"/>
          <w:marBottom w:val="0"/>
          <w:divBdr>
            <w:top w:val="none" w:sz="0" w:space="0" w:color="auto"/>
            <w:left w:val="none" w:sz="0" w:space="0" w:color="auto"/>
            <w:bottom w:val="none" w:sz="0" w:space="0" w:color="auto"/>
            <w:right w:val="none" w:sz="0" w:space="0" w:color="auto"/>
          </w:divBdr>
        </w:div>
        <w:div w:id="1004740834">
          <w:marLeft w:val="640"/>
          <w:marRight w:val="0"/>
          <w:marTop w:val="0"/>
          <w:marBottom w:val="0"/>
          <w:divBdr>
            <w:top w:val="none" w:sz="0" w:space="0" w:color="auto"/>
            <w:left w:val="none" w:sz="0" w:space="0" w:color="auto"/>
            <w:bottom w:val="none" w:sz="0" w:space="0" w:color="auto"/>
            <w:right w:val="none" w:sz="0" w:space="0" w:color="auto"/>
          </w:divBdr>
        </w:div>
        <w:div w:id="1044333417">
          <w:marLeft w:val="640"/>
          <w:marRight w:val="0"/>
          <w:marTop w:val="0"/>
          <w:marBottom w:val="0"/>
          <w:divBdr>
            <w:top w:val="none" w:sz="0" w:space="0" w:color="auto"/>
            <w:left w:val="none" w:sz="0" w:space="0" w:color="auto"/>
            <w:bottom w:val="none" w:sz="0" w:space="0" w:color="auto"/>
            <w:right w:val="none" w:sz="0" w:space="0" w:color="auto"/>
          </w:divBdr>
        </w:div>
        <w:div w:id="1058286885">
          <w:marLeft w:val="640"/>
          <w:marRight w:val="0"/>
          <w:marTop w:val="0"/>
          <w:marBottom w:val="0"/>
          <w:divBdr>
            <w:top w:val="none" w:sz="0" w:space="0" w:color="auto"/>
            <w:left w:val="none" w:sz="0" w:space="0" w:color="auto"/>
            <w:bottom w:val="none" w:sz="0" w:space="0" w:color="auto"/>
            <w:right w:val="none" w:sz="0" w:space="0" w:color="auto"/>
          </w:divBdr>
        </w:div>
        <w:div w:id="1080978957">
          <w:marLeft w:val="640"/>
          <w:marRight w:val="0"/>
          <w:marTop w:val="0"/>
          <w:marBottom w:val="0"/>
          <w:divBdr>
            <w:top w:val="none" w:sz="0" w:space="0" w:color="auto"/>
            <w:left w:val="none" w:sz="0" w:space="0" w:color="auto"/>
            <w:bottom w:val="none" w:sz="0" w:space="0" w:color="auto"/>
            <w:right w:val="none" w:sz="0" w:space="0" w:color="auto"/>
          </w:divBdr>
        </w:div>
        <w:div w:id="1097945217">
          <w:marLeft w:val="640"/>
          <w:marRight w:val="0"/>
          <w:marTop w:val="0"/>
          <w:marBottom w:val="0"/>
          <w:divBdr>
            <w:top w:val="none" w:sz="0" w:space="0" w:color="auto"/>
            <w:left w:val="none" w:sz="0" w:space="0" w:color="auto"/>
            <w:bottom w:val="none" w:sz="0" w:space="0" w:color="auto"/>
            <w:right w:val="none" w:sz="0" w:space="0" w:color="auto"/>
          </w:divBdr>
        </w:div>
        <w:div w:id="1102460512">
          <w:marLeft w:val="640"/>
          <w:marRight w:val="0"/>
          <w:marTop w:val="0"/>
          <w:marBottom w:val="0"/>
          <w:divBdr>
            <w:top w:val="none" w:sz="0" w:space="0" w:color="auto"/>
            <w:left w:val="none" w:sz="0" w:space="0" w:color="auto"/>
            <w:bottom w:val="none" w:sz="0" w:space="0" w:color="auto"/>
            <w:right w:val="none" w:sz="0" w:space="0" w:color="auto"/>
          </w:divBdr>
        </w:div>
        <w:div w:id="1127503500">
          <w:marLeft w:val="640"/>
          <w:marRight w:val="0"/>
          <w:marTop w:val="0"/>
          <w:marBottom w:val="0"/>
          <w:divBdr>
            <w:top w:val="none" w:sz="0" w:space="0" w:color="auto"/>
            <w:left w:val="none" w:sz="0" w:space="0" w:color="auto"/>
            <w:bottom w:val="none" w:sz="0" w:space="0" w:color="auto"/>
            <w:right w:val="none" w:sz="0" w:space="0" w:color="auto"/>
          </w:divBdr>
        </w:div>
        <w:div w:id="1131023925">
          <w:marLeft w:val="640"/>
          <w:marRight w:val="0"/>
          <w:marTop w:val="0"/>
          <w:marBottom w:val="0"/>
          <w:divBdr>
            <w:top w:val="none" w:sz="0" w:space="0" w:color="auto"/>
            <w:left w:val="none" w:sz="0" w:space="0" w:color="auto"/>
            <w:bottom w:val="none" w:sz="0" w:space="0" w:color="auto"/>
            <w:right w:val="none" w:sz="0" w:space="0" w:color="auto"/>
          </w:divBdr>
        </w:div>
        <w:div w:id="1140460105">
          <w:marLeft w:val="640"/>
          <w:marRight w:val="0"/>
          <w:marTop w:val="0"/>
          <w:marBottom w:val="0"/>
          <w:divBdr>
            <w:top w:val="none" w:sz="0" w:space="0" w:color="auto"/>
            <w:left w:val="none" w:sz="0" w:space="0" w:color="auto"/>
            <w:bottom w:val="none" w:sz="0" w:space="0" w:color="auto"/>
            <w:right w:val="none" w:sz="0" w:space="0" w:color="auto"/>
          </w:divBdr>
        </w:div>
        <w:div w:id="1150101097">
          <w:marLeft w:val="640"/>
          <w:marRight w:val="0"/>
          <w:marTop w:val="0"/>
          <w:marBottom w:val="0"/>
          <w:divBdr>
            <w:top w:val="none" w:sz="0" w:space="0" w:color="auto"/>
            <w:left w:val="none" w:sz="0" w:space="0" w:color="auto"/>
            <w:bottom w:val="none" w:sz="0" w:space="0" w:color="auto"/>
            <w:right w:val="none" w:sz="0" w:space="0" w:color="auto"/>
          </w:divBdr>
        </w:div>
        <w:div w:id="1230339953">
          <w:marLeft w:val="640"/>
          <w:marRight w:val="0"/>
          <w:marTop w:val="0"/>
          <w:marBottom w:val="0"/>
          <w:divBdr>
            <w:top w:val="none" w:sz="0" w:space="0" w:color="auto"/>
            <w:left w:val="none" w:sz="0" w:space="0" w:color="auto"/>
            <w:bottom w:val="none" w:sz="0" w:space="0" w:color="auto"/>
            <w:right w:val="none" w:sz="0" w:space="0" w:color="auto"/>
          </w:divBdr>
        </w:div>
        <w:div w:id="1242180451">
          <w:marLeft w:val="640"/>
          <w:marRight w:val="0"/>
          <w:marTop w:val="0"/>
          <w:marBottom w:val="0"/>
          <w:divBdr>
            <w:top w:val="none" w:sz="0" w:space="0" w:color="auto"/>
            <w:left w:val="none" w:sz="0" w:space="0" w:color="auto"/>
            <w:bottom w:val="none" w:sz="0" w:space="0" w:color="auto"/>
            <w:right w:val="none" w:sz="0" w:space="0" w:color="auto"/>
          </w:divBdr>
        </w:div>
        <w:div w:id="1252202841">
          <w:marLeft w:val="640"/>
          <w:marRight w:val="0"/>
          <w:marTop w:val="0"/>
          <w:marBottom w:val="0"/>
          <w:divBdr>
            <w:top w:val="none" w:sz="0" w:space="0" w:color="auto"/>
            <w:left w:val="none" w:sz="0" w:space="0" w:color="auto"/>
            <w:bottom w:val="none" w:sz="0" w:space="0" w:color="auto"/>
            <w:right w:val="none" w:sz="0" w:space="0" w:color="auto"/>
          </w:divBdr>
        </w:div>
        <w:div w:id="1253273315">
          <w:marLeft w:val="640"/>
          <w:marRight w:val="0"/>
          <w:marTop w:val="0"/>
          <w:marBottom w:val="0"/>
          <w:divBdr>
            <w:top w:val="none" w:sz="0" w:space="0" w:color="auto"/>
            <w:left w:val="none" w:sz="0" w:space="0" w:color="auto"/>
            <w:bottom w:val="none" w:sz="0" w:space="0" w:color="auto"/>
            <w:right w:val="none" w:sz="0" w:space="0" w:color="auto"/>
          </w:divBdr>
        </w:div>
        <w:div w:id="1267078814">
          <w:marLeft w:val="640"/>
          <w:marRight w:val="0"/>
          <w:marTop w:val="0"/>
          <w:marBottom w:val="0"/>
          <w:divBdr>
            <w:top w:val="none" w:sz="0" w:space="0" w:color="auto"/>
            <w:left w:val="none" w:sz="0" w:space="0" w:color="auto"/>
            <w:bottom w:val="none" w:sz="0" w:space="0" w:color="auto"/>
            <w:right w:val="none" w:sz="0" w:space="0" w:color="auto"/>
          </w:divBdr>
        </w:div>
        <w:div w:id="1334650711">
          <w:marLeft w:val="640"/>
          <w:marRight w:val="0"/>
          <w:marTop w:val="0"/>
          <w:marBottom w:val="0"/>
          <w:divBdr>
            <w:top w:val="none" w:sz="0" w:space="0" w:color="auto"/>
            <w:left w:val="none" w:sz="0" w:space="0" w:color="auto"/>
            <w:bottom w:val="none" w:sz="0" w:space="0" w:color="auto"/>
            <w:right w:val="none" w:sz="0" w:space="0" w:color="auto"/>
          </w:divBdr>
        </w:div>
        <w:div w:id="1385132744">
          <w:marLeft w:val="640"/>
          <w:marRight w:val="0"/>
          <w:marTop w:val="0"/>
          <w:marBottom w:val="0"/>
          <w:divBdr>
            <w:top w:val="none" w:sz="0" w:space="0" w:color="auto"/>
            <w:left w:val="none" w:sz="0" w:space="0" w:color="auto"/>
            <w:bottom w:val="none" w:sz="0" w:space="0" w:color="auto"/>
            <w:right w:val="none" w:sz="0" w:space="0" w:color="auto"/>
          </w:divBdr>
        </w:div>
        <w:div w:id="1435638306">
          <w:marLeft w:val="640"/>
          <w:marRight w:val="0"/>
          <w:marTop w:val="0"/>
          <w:marBottom w:val="0"/>
          <w:divBdr>
            <w:top w:val="none" w:sz="0" w:space="0" w:color="auto"/>
            <w:left w:val="none" w:sz="0" w:space="0" w:color="auto"/>
            <w:bottom w:val="none" w:sz="0" w:space="0" w:color="auto"/>
            <w:right w:val="none" w:sz="0" w:space="0" w:color="auto"/>
          </w:divBdr>
        </w:div>
        <w:div w:id="1482193785">
          <w:marLeft w:val="640"/>
          <w:marRight w:val="0"/>
          <w:marTop w:val="0"/>
          <w:marBottom w:val="0"/>
          <w:divBdr>
            <w:top w:val="none" w:sz="0" w:space="0" w:color="auto"/>
            <w:left w:val="none" w:sz="0" w:space="0" w:color="auto"/>
            <w:bottom w:val="none" w:sz="0" w:space="0" w:color="auto"/>
            <w:right w:val="none" w:sz="0" w:space="0" w:color="auto"/>
          </w:divBdr>
        </w:div>
        <w:div w:id="1565874887">
          <w:marLeft w:val="640"/>
          <w:marRight w:val="0"/>
          <w:marTop w:val="0"/>
          <w:marBottom w:val="0"/>
          <w:divBdr>
            <w:top w:val="none" w:sz="0" w:space="0" w:color="auto"/>
            <w:left w:val="none" w:sz="0" w:space="0" w:color="auto"/>
            <w:bottom w:val="none" w:sz="0" w:space="0" w:color="auto"/>
            <w:right w:val="none" w:sz="0" w:space="0" w:color="auto"/>
          </w:divBdr>
        </w:div>
        <w:div w:id="1603679734">
          <w:marLeft w:val="640"/>
          <w:marRight w:val="0"/>
          <w:marTop w:val="0"/>
          <w:marBottom w:val="0"/>
          <w:divBdr>
            <w:top w:val="none" w:sz="0" w:space="0" w:color="auto"/>
            <w:left w:val="none" w:sz="0" w:space="0" w:color="auto"/>
            <w:bottom w:val="none" w:sz="0" w:space="0" w:color="auto"/>
            <w:right w:val="none" w:sz="0" w:space="0" w:color="auto"/>
          </w:divBdr>
        </w:div>
        <w:div w:id="1608848155">
          <w:marLeft w:val="640"/>
          <w:marRight w:val="0"/>
          <w:marTop w:val="0"/>
          <w:marBottom w:val="0"/>
          <w:divBdr>
            <w:top w:val="none" w:sz="0" w:space="0" w:color="auto"/>
            <w:left w:val="none" w:sz="0" w:space="0" w:color="auto"/>
            <w:bottom w:val="none" w:sz="0" w:space="0" w:color="auto"/>
            <w:right w:val="none" w:sz="0" w:space="0" w:color="auto"/>
          </w:divBdr>
        </w:div>
        <w:div w:id="1632708902">
          <w:marLeft w:val="640"/>
          <w:marRight w:val="0"/>
          <w:marTop w:val="0"/>
          <w:marBottom w:val="0"/>
          <w:divBdr>
            <w:top w:val="none" w:sz="0" w:space="0" w:color="auto"/>
            <w:left w:val="none" w:sz="0" w:space="0" w:color="auto"/>
            <w:bottom w:val="none" w:sz="0" w:space="0" w:color="auto"/>
            <w:right w:val="none" w:sz="0" w:space="0" w:color="auto"/>
          </w:divBdr>
        </w:div>
        <w:div w:id="1646199949">
          <w:marLeft w:val="640"/>
          <w:marRight w:val="0"/>
          <w:marTop w:val="0"/>
          <w:marBottom w:val="0"/>
          <w:divBdr>
            <w:top w:val="none" w:sz="0" w:space="0" w:color="auto"/>
            <w:left w:val="none" w:sz="0" w:space="0" w:color="auto"/>
            <w:bottom w:val="none" w:sz="0" w:space="0" w:color="auto"/>
            <w:right w:val="none" w:sz="0" w:space="0" w:color="auto"/>
          </w:divBdr>
        </w:div>
        <w:div w:id="1675692238">
          <w:marLeft w:val="640"/>
          <w:marRight w:val="0"/>
          <w:marTop w:val="0"/>
          <w:marBottom w:val="0"/>
          <w:divBdr>
            <w:top w:val="none" w:sz="0" w:space="0" w:color="auto"/>
            <w:left w:val="none" w:sz="0" w:space="0" w:color="auto"/>
            <w:bottom w:val="none" w:sz="0" w:space="0" w:color="auto"/>
            <w:right w:val="none" w:sz="0" w:space="0" w:color="auto"/>
          </w:divBdr>
        </w:div>
        <w:div w:id="1678993730">
          <w:marLeft w:val="640"/>
          <w:marRight w:val="0"/>
          <w:marTop w:val="0"/>
          <w:marBottom w:val="0"/>
          <w:divBdr>
            <w:top w:val="none" w:sz="0" w:space="0" w:color="auto"/>
            <w:left w:val="none" w:sz="0" w:space="0" w:color="auto"/>
            <w:bottom w:val="none" w:sz="0" w:space="0" w:color="auto"/>
            <w:right w:val="none" w:sz="0" w:space="0" w:color="auto"/>
          </w:divBdr>
        </w:div>
        <w:div w:id="1683126033">
          <w:marLeft w:val="640"/>
          <w:marRight w:val="0"/>
          <w:marTop w:val="0"/>
          <w:marBottom w:val="0"/>
          <w:divBdr>
            <w:top w:val="none" w:sz="0" w:space="0" w:color="auto"/>
            <w:left w:val="none" w:sz="0" w:space="0" w:color="auto"/>
            <w:bottom w:val="none" w:sz="0" w:space="0" w:color="auto"/>
            <w:right w:val="none" w:sz="0" w:space="0" w:color="auto"/>
          </w:divBdr>
        </w:div>
        <w:div w:id="1683973243">
          <w:marLeft w:val="640"/>
          <w:marRight w:val="0"/>
          <w:marTop w:val="0"/>
          <w:marBottom w:val="0"/>
          <w:divBdr>
            <w:top w:val="none" w:sz="0" w:space="0" w:color="auto"/>
            <w:left w:val="none" w:sz="0" w:space="0" w:color="auto"/>
            <w:bottom w:val="none" w:sz="0" w:space="0" w:color="auto"/>
            <w:right w:val="none" w:sz="0" w:space="0" w:color="auto"/>
          </w:divBdr>
        </w:div>
      </w:divsChild>
    </w:div>
    <w:div w:id="1105231292">
      <w:bodyDiv w:val="1"/>
      <w:marLeft w:val="0"/>
      <w:marRight w:val="0"/>
      <w:marTop w:val="0"/>
      <w:marBottom w:val="0"/>
      <w:divBdr>
        <w:top w:val="none" w:sz="0" w:space="0" w:color="auto"/>
        <w:left w:val="none" w:sz="0" w:space="0" w:color="auto"/>
        <w:bottom w:val="none" w:sz="0" w:space="0" w:color="auto"/>
        <w:right w:val="none" w:sz="0" w:space="0" w:color="auto"/>
      </w:divBdr>
      <w:divsChild>
        <w:div w:id="7219463">
          <w:marLeft w:val="640"/>
          <w:marRight w:val="0"/>
          <w:marTop w:val="0"/>
          <w:marBottom w:val="0"/>
          <w:divBdr>
            <w:top w:val="none" w:sz="0" w:space="0" w:color="auto"/>
            <w:left w:val="none" w:sz="0" w:space="0" w:color="auto"/>
            <w:bottom w:val="none" w:sz="0" w:space="0" w:color="auto"/>
            <w:right w:val="none" w:sz="0" w:space="0" w:color="auto"/>
          </w:divBdr>
        </w:div>
        <w:div w:id="10566871">
          <w:marLeft w:val="640"/>
          <w:marRight w:val="0"/>
          <w:marTop w:val="0"/>
          <w:marBottom w:val="0"/>
          <w:divBdr>
            <w:top w:val="none" w:sz="0" w:space="0" w:color="auto"/>
            <w:left w:val="none" w:sz="0" w:space="0" w:color="auto"/>
            <w:bottom w:val="none" w:sz="0" w:space="0" w:color="auto"/>
            <w:right w:val="none" w:sz="0" w:space="0" w:color="auto"/>
          </w:divBdr>
        </w:div>
        <w:div w:id="32464529">
          <w:marLeft w:val="640"/>
          <w:marRight w:val="0"/>
          <w:marTop w:val="0"/>
          <w:marBottom w:val="0"/>
          <w:divBdr>
            <w:top w:val="none" w:sz="0" w:space="0" w:color="auto"/>
            <w:left w:val="none" w:sz="0" w:space="0" w:color="auto"/>
            <w:bottom w:val="none" w:sz="0" w:space="0" w:color="auto"/>
            <w:right w:val="none" w:sz="0" w:space="0" w:color="auto"/>
          </w:divBdr>
        </w:div>
        <w:div w:id="33384898">
          <w:marLeft w:val="640"/>
          <w:marRight w:val="0"/>
          <w:marTop w:val="0"/>
          <w:marBottom w:val="0"/>
          <w:divBdr>
            <w:top w:val="none" w:sz="0" w:space="0" w:color="auto"/>
            <w:left w:val="none" w:sz="0" w:space="0" w:color="auto"/>
            <w:bottom w:val="none" w:sz="0" w:space="0" w:color="auto"/>
            <w:right w:val="none" w:sz="0" w:space="0" w:color="auto"/>
          </w:divBdr>
        </w:div>
        <w:div w:id="38937963">
          <w:marLeft w:val="640"/>
          <w:marRight w:val="0"/>
          <w:marTop w:val="0"/>
          <w:marBottom w:val="0"/>
          <w:divBdr>
            <w:top w:val="none" w:sz="0" w:space="0" w:color="auto"/>
            <w:left w:val="none" w:sz="0" w:space="0" w:color="auto"/>
            <w:bottom w:val="none" w:sz="0" w:space="0" w:color="auto"/>
            <w:right w:val="none" w:sz="0" w:space="0" w:color="auto"/>
          </w:divBdr>
        </w:div>
        <w:div w:id="39013282">
          <w:marLeft w:val="640"/>
          <w:marRight w:val="0"/>
          <w:marTop w:val="0"/>
          <w:marBottom w:val="0"/>
          <w:divBdr>
            <w:top w:val="none" w:sz="0" w:space="0" w:color="auto"/>
            <w:left w:val="none" w:sz="0" w:space="0" w:color="auto"/>
            <w:bottom w:val="none" w:sz="0" w:space="0" w:color="auto"/>
            <w:right w:val="none" w:sz="0" w:space="0" w:color="auto"/>
          </w:divBdr>
        </w:div>
        <w:div w:id="58986864">
          <w:marLeft w:val="640"/>
          <w:marRight w:val="0"/>
          <w:marTop w:val="0"/>
          <w:marBottom w:val="0"/>
          <w:divBdr>
            <w:top w:val="none" w:sz="0" w:space="0" w:color="auto"/>
            <w:left w:val="none" w:sz="0" w:space="0" w:color="auto"/>
            <w:bottom w:val="none" w:sz="0" w:space="0" w:color="auto"/>
            <w:right w:val="none" w:sz="0" w:space="0" w:color="auto"/>
          </w:divBdr>
        </w:div>
        <w:div w:id="72313171">
          <w:marLeft w:val="640"/>
          <w:marRight w:val="0"/>
          <w:marTop w:val="0"/>
          <w:marBottom w:val="0"/>
          <w:divBdr>
            <w:top w:val="none" w:sz="0" w:space="0" w:color="auto"/>
            <w:left w:val="none" w:sz="0" w:space="0" w:color="auto"/>
            <w:bottom w:val="none" w:sz="0" w:space="0" w:color="auto"/>
            <w:right w:val="none" w:sz="0" w:space="0" w:color="auto"/>
          </w:divBdr>
        </w:div>
        <w:div w:id="89283042">
          <w:marLeft w:val="640"/>
          <w:marRight w:val="0"/>
          <w:marTop w:val="0"/>
          <w:marBottom w:val="0"/>
          <w:divBdr>
            <w:top w:val="none" w:sz="0" w:space="0" w:color="auto"/>
            <w:left w:val="none" w:sz="0" w:space="0" w:color="auto"/>
            <w:bottom w:val="none" w:sz="0" w:space="0" w:color="auto"/>
            <w:right w:val="none" w:sz="0" w:space="0" w:color="auto"/>
          </w:divBdr>
        </w:div>
        <w:div w:id="104351681">
          <w:marLeft w:val="640"/>
          <w:marRight w:val="0"/>
          <w:marTop w:val="0"/>
          <w:marBottom w:val="0"/>
          <w:divBdr>
            <w:top w:val="none" w:sz="0" w:space="0" w:color="auto"/>
            <w:left w:val="none" w:sz="0" w:space="0" w:color="auto"/>
            <w:bottom w:val="none" w:sz="0" w:space="0" w:color="auto"/>
            <w:right w:val="none" w:sz="0" w:space="0" w:color="auto"/>
          </w:divBdr>
        </w:div>
        <w:div w:id="121970947">
          <w:marLeft w:val="640"/>
          <w:marRight w:val="0"/>
          <w:marTop w:val="0"/>
          <w:marBottom w:val="0"/>
          <w:divBdr>
            <w:top w:val="none" w:sz="0" w:space="0" w:color="auto"/>
            <w:left w:val="none" w:sz="0" w:space="0" w:color="auto"/>
            <w:bottom w:val="none" w:sz="0" w:space="0" w:color="auto"/>
            <w:right w:val="none" w:sz="0" w:space="0" w:color="auto"/>
          </w:divBdr>
        </w:div>
        <w:div w:id="122433675">
          <w:marLeft w:val="640"/>
          <w:marRight w:val="0"/>
          <w:marTop w:val="0"/>
          <w:marBottom w:val="0"/>
          <w:divBdr>
            <w:top w:val="none" w:sz="0" w:space="0" w:color="auto"/>
            <w:left w:val="none" w:sz="0" w:space="0" w:color="auto"/>
            <w:bottom w:val="none" w:sz="0" w:space="0" w:color="auto"/>
            <w:right w:val="none" w:sz="0" w:space="0" w:color="auto"/>
          </w:divBdr>
        </w:div>
        <w:div w:id="122775659">
          <w:marLeft w:val="640"/>
          <w:marRight w:val="0"/>
          <w:marTop w:val="0"/>
          <w:marBottom w:val="0"/>
          <w:divBdr>
            <w:top w:val="none" w:sz="0" w:space="0" w:color="auto"/>
            <w:left w:val="none" w:sz="0" w:space="0" w:color="auto"/>
            <w:bottom w:val="none" w:sz="0" w:space="0" w:color="auto"/>
            <w:right w:val="none" w:sz="0" w:space="0" w:color="auto"/>
          </w:divBdr>
        </w:div>
        <w:div w:id="123475326">
          <w:marLeft w:val="640"/>
          <w:marRight w:val="0"/>
          <w:marTop w:val="0"/>
          <w:marBottom w:val="0"/>
          <w:divBdr>
            <w:top w:val="none" w:sz="0" w:space="0" w:color="auto"/>
            <w:left w:val="none" w:sz="0" w:space="0" w:color="auto"/>
            <w:bottom w:val="none" w:sz="0" w:space="0" w:color="auto"/>
            <w:right w:val="none" w:sz="0" w:space="0" w:color="auto"/>
          </w:divBdr>
        </w:div>
        <w:div w:id="133714724">
          <w:marLeft w:val="640"/>
          <w:marRight w:val="0"/>
          <w:marTop w:val="0"/>
          <w:marBottom w:val="0"/>
          <w:divBdr>
            <w:top w:val="none" w:sz="0" w:space="0" w:color="auto"/>
            <w:left w:val="none" w:sz="0" w:space="0" w:color="auto"/>
            <w:bottom w:val="none" w:sz="0" w:space="0" w:color="auto"/>
            <w:right w:val="none" w:sz="0" w:space="0" w:color="auto"/>
          </w:divBdr>
        </w:div>
        <w:div w:id="185873631">
          <w:marLeft w:val="640"/>
          <w:marRight w:val="0"/>
          <w:marTop w:val="0"/>
          <w:marBottom w:val="0"/>
          <w:divBdr>
            <w:top w:val="none" w:sz="0" w:space="0" w:color="auto"/>
            <w:left w:val="none" w:sz="0" w:space="0" w:color="auto"/>
            <w:bottom w:val="none" w:sz="0" w:space="0" w:color="auto"/>
            <w:right w:val="none" w:sz="0" w:space="0" w:color="auto"/>
          </w:divBdr>
        </w:div>
        <w:div w:id="190807370">
          <w:marLeft w:val="640"/>
          <w:marRight w:val="0"/>
          <w:marTop w:val="0"/>
          <w:marBottom w:val="0"/>
          <w:divBdr>
            <w:top w:val="none" w:sz="0" w:space="0" w:color="auto"/>
            <w:left w:val="none" w:sz="0" w:space="0" w:color="auto"/>
            <w:bottom w:val="none" w:sz="0" w:space="0" w:color="auto"/>
            <w:right w:val="none" w:sz="0" w:space="0" w:color="auto"/>
          </w:divBdr>
        </w:div>
        <w:div w:id="215241164">
          <w:marLeft w:val="640"/>
          <w:marRight w:val="0"/>
          <w:marTop w:val="0"/>
          <w:marBottom w:val="0"/>
          <w:divBdr>
            <w:top w:val="none" w:sz="0" w:space="0" w:color="auto"/>
            <w:left w:val="none" w:sz="0" w:space="0" w:color="auto"/>
            <w:bottom w:val="none" w:sz="0" w:space="0" w:color="auto"/>
            <w:right w:val="none" w:sz="0" w:space="0" w:color="auto"/>
          </w:divBdr>
        </w:div>
        <w:div w:id="220288658">
          <w:marLeft w:val="640"/>
          <w:marRight w:val="0"/>
          <w:marTop w:val="0"/>
          <w:marBottom w:val="0"/>
          <w:divBdr>
            <w:top w:val="none" w:sz="0" w:space="0" w:color="auto"/>
            <w:left w:val="none" w:sz="0" w:space="0" w:color="auto"/>
            <w:bottom w:val="none" w:sz="0" w:space="0" w:color="auto"/>
            <w:right w:val="none" w:sz="0" w:space="0" w:color="auto"/>
          </w:divBdr>
        </w:div>
        <w:div w:id="227306610">
          <w:marLeft w:val="640"/>
          <w:marRight w:val="0"/>
          <w:marTop w:val="0"/>
          <w:marBottom w:val="0"/>
          <w:divBdr>
            <w:top w:val="none" w:sz="0" w:space="0" w:color="auto"/>
            <w:left w:val="none" w:sz="0" w:space="0" w:color="auto"/>
            <w:bottom w:val="none" w:sz="0" w:space="0" w:color="auto"/>
            <w:right w:val="none" w:sz="0" w:space="0" w:color="auto"/>
          </w:divBdr>
        </w:div>
        <w:div w:id="247538557">
          <w:marLeft w:val="640"/>
          <w:marRight w:val="0"/>
          <w:marTop w:val="0"/>
          <w:marBottom w:val="0"/>
          <w:divBdr>
            <w:top w:val="none" w:sz="0" w:space="0" w:color="auto"/>
            <w:left w:val="none" w:sz="0" w:space="0" w:color="auto"/>
            <w:bottom w:val="none" w:sz="0" w:space="0" w:color="auto"/>
            <w:right w:val="none" w:sz="0" w:space="0" w:color="auto"/>
          </w:divBdr>
        </w:div>
        <w:div w:id="260917235">
          <w:marLeft w:val="640"/>
          <w:marRight w:val="0"/>
          <w:marTop w:val="0"/>
          <w:marBottom w:val="0"/>
          <w:divBdr>
            <w:top w:val="none" w:sz="0" w:space="0" w:color="auto"/>
            <w:left w:val="none" w:sz="0" w:space="0" w:color="auto"/>
            <w:bottom w:val="none" w:sz="0" w:space="0" w:color="auto"/>
            <w:right w:val="none" w:sz="0" w:space="0" w:color="auto"/>
          </w:divBdr>
        </w:div>
        <w:div w:id="278538699">
          <w:marLeft w:val="640"/>
          <w:marRight w:val="0"/>
          <w:marTop w:val="0"/>
          <w:marBottom w:val="0"/>
          <w:divBdr>
            <w:top w:val="none" w:sz="0" w:space="0" w:color="auto"/>
            <w:left w:val="none" w:sz="0" w:space="0" w:color="auto"/>
            <w:bottom w:val="none" w:sz="0" w:space="0" w:color="auto"/>
            <w:right w:val="none" w:sz="0" w:space="0" w:color="auto"/>
          </w:divBdr>
        </w:div>
        <w:div w:id="298801574">
          <w:marLeft w:val="640"/>
          <w:marRight w:val="0"/>
          <w:marTop w:val="0"/>
          <w:marBottom w:val="0"/>
          <w:divBdr>
            <w:top w:val="none" w:sz="0" w:space="0" w:color="auto"/>
            <w:left w:val="none" w:sz="0" w:space="0" w:color="auto"/>
            <w:bottom w:val="none" w:sz="0" w:space="0" w:color="auto"/>
            <w:right w:val="none" w:sz="0" w:space="0" w:color="auto"/>
          </w:divBdr>
        </w:div>
        <w:div w:id="299577819">
          <w:marLeft w:val="640"/>
          <w:marRight w:val="0"/>
          <w:marTop w:val="0"/>
          <w:marBottom w:val="0"/>
          <w:divBdr>
            <w:top w:val="none" w:sz="0" w:space="0" w:color="auto"/>
            <w:left w:val="none" w:sz="0" w:space="0" w:color="auto"/>
            <w:bottom w:val="none" w:sz="0" w:space="0" w:color="auto"/>
            <w:right w:val="none" w:sz="0" w:space="0" w:color="auto"/>
          </w:divBdr>
        </w:div>
        <w:div w:id="311063227">
          <w:marLeft w:val="640"/>
          <w:marRight w:val="0"/>
          <w:marTop w:val="0"/>
          <w:marBottom w:val="0"/>
          <w:divBdr>
            <w:top w:val="none" w:sz="0" w:space="0" w:color="auto"/>
            <w:left w:val="none" w:sz="0" w:space="0" w:color="auto"/>
            <w:bottom w:val="none" w:sz="0" w:space="0" w:color="auto"/>
            <w:right w:val="none" w:sz="0" w:space="0" w:color="auto"/>
          </w:divBdr>
        </w:div>
        <w:div w:id="325792076">
          <w:marLeft w:val="640"/>
          <w:marRight w:val="0"/>
          <w:marTop w:val="0"/>
          <w:marBottom w:val="0"/>
          <w:divBdr>
            <w:top w:val="none" w:sz="0" w:space="0" w:color="auto"/>
            <w:left w:val="none" w:sz="0" w:space="0" w:color="auto"/>
            <w:bottom w:val="none" w:sz="0" w:space="0" w:color="auto"/>
            <w:right w:val="none" w:sz="0" w:space="0" w:color="auto"/>
          </w:divBdr>
        </w:div>
        <w:div w:id="345210354">
          <w:marLeft w:val="640"/>
          <w:marRight w:val="0"/>
          <w:marTop w:val="0"/>
          <w:marBottom w:val="0"/>
          <w:divBdr>
            <w:top w:val="none" w:sz="0" w:space="0" w:color="auto"/>
            <w:left w:val="none" w:sz="0" w:space="0" w:color="auto"/>
            <w:bottom w:val="none" w:sz="0" w:space="0" w:color="auto"/>
            <w:right w:val="none" w:sz="0" w:space="0" w:color="auto"/>
          </w:divBdr>
        </w:div>
        <w:div w:id="355497816">
          <w:marLeft w:val="640"/>
          <w:marRight w:val="0"/>
          <w:marTop w:val="0"/>
          <w:marBottom w:val="0"/>
          <w:divBdr>
            <w:top w:val="none" w:sz="0" w:space="0" w:color="auto"/>
            <w:left w:val="none" w:sz="0" w:space="0" w:color="auto"/>
            <w:bottom w:val="none" w:sz="0" w:space="0" w:color="auto"/>
            <w:right w:val="none" w:sz="0" w:space="0" w:color="auto"/>
          </w:divBdr>
        </w:div>
        <w:div w:id="386073421">
          <w:marLeft w:val="640"/>
          <w:marRight w:val="0"/>
          <w:marTop w:val="0"/>
          <w:marBottom w:val="0"/>
          <w:divBdr>
            <w:top w:val="none" w:sz="0" w:space="0" w:color="auto"/>
            <w:left w:val="none" w:sz="0" w:space="0" w:color="auto"/>
            <w:bottom w:val="none" w:sz="0" w:space="0" w:color="auto"/>
            <w:right w:val="none" w:sz="0" w:space="0" w:color="auto"/>
          </w:divBdr>
        </w:div>
        <w:div w:id="397825969">
          <w:marLeft w:val="640"/>
          <w:marRight w:val="0"/>
          <w:marTop w:val="0"/>
          <w:marBottom w:val="0"/>
          <w:divBdr>
            <w:top w:val="none" w:sz="0" w:space="0" w:color="auto"/>
            <w:left w:val="none" w:sz="0" w:space="0" w:color="auto"/>
            <w:bottom w:val="none" w:sz="0" w:space="0" w:color="auto"/>
            <w:right w:val="none" w:sz="0" w:space="0" w:color="auto"/>
          </w:divBdr>
        </w:div>
        <w:div w:id="404912983">
          <w:marLeft w:val="640"/>
          <w:marRight w:val="0"/>
          <w:marTop w:val="0"/>
          <w:marBottom w:val="0"/>
          <w:divBdr>
            <w:top w:val="none" w:sz="0" w:space="0" w:color="auto"/>
            <w:left w:val="none" w:sz="0" w:space="0" w:color="auto"/>
            <w:bottom w:val="none" w:sz="0" w:space="0" w:color="auto"/>
            <w:right w:val="none" w:sz="0" w:space="0" w:color="auto"/>
          </w:divBdr>
        </w:div>
        <w:div w:id="428048036">
          <w:marLeft w:val="640"/>
          <w:marRight w:val="0"/>
          <w:marTop w:val="0"/>
          <w:marBottom w:val="0"/>
          <w:divBdr>
            <w:top w:val="none" w:sz="0" w:space="0" w:color="auto"/>
            <w:left w:val="none" w:sz="0" w:space="0" w:color="auto"/>
            <w:bottom w:val="none" w:sz="0" w:space="0" w:color="auto"/>
            <w:right w:val="none" w:sz="0" w:space="0" w:color="auto"/>
          </w:divBdr>
        </w:div>
        <w:div w:id="432017885">
          <w:marLeft w:val="640"/>
          <w:marRight w:val="0"/>
          <w:marTop w:val="0"/>
          <w:marBottom w:val="0"/>
          <w:divBdr>
            <w:top w:val="none" w:sz="0" w:space="0" w:color="auto"/>
            <w:left w:val="none" w:sz="0" w:space="0" w:color="auto"/>
            <w:bottom w:val="none" w:sz="0" w:space="0" w:color="auto"/>
            <w:right w:val="none" w:sz="0" w:space="0" w:color="auto"/>
          </w:divBdr>
        </w:div>
        <w:div w:id="442769448">
          <w:marLeft w:val="640"/>
          <w:marRight w:val="0"/>
          <w:marTop w:val="0"/>
          <w:marBottom w:val="0"/>
          <w:divBdr>
            <w:top w:val="none" w:sz="0" w:space="0" w:color="auto"/>
            <w:left w:val="none" w:sz="0" w:space="0" w:color="auto"/>
            <w:bottom w:val="none" w:sz="0" w:space="0" w:color="auto"/>
            <w:right w:val="none" w:sz="0" w:space="0" w:color="auto"/>
          </w:divBdr>
        </w:div>
        <w:div w:id="450437663">
          <w:marLeft w:val="640"/>
          <w:marRight w:val="0"/>
          <w:marTop w:val="0"/>
          <w:marBottom w:val="0"/>
          <w:divBdr>
            <w:top w:val="none" w:sz="0" w:space="0" w:color="auto"/>
            <w:left w:val="none" w:sz="0" w:space="0" w:color="auto"/>
            <w:bottom w:val="none" w:sz="0" w:space="0" w:color="auto"/>
            <w:right w:val="none" w:sz="0" w:space="0" w:color="auto"/>
          </w:divBdr>
        </w:div>
        <w:div w:id="456527900">
          <w:marLeft w:val="640"/>
          <w:marRight w:val="0"/>
          <w:marTop w:val="0"/>
          <w:marBottom w:val="0"/>
          <w:divBdr>
            <w:top w:val="none" w:sz="0" w:space="0" w:color="auto"/>
            <w:left w:val="none" w:sz="0" w:space="0" w:color="auto"/>
            <w:bottom w:val="none" w:sz="0" w:space="0" w:color="auto"/>
            <w:right w:val="none" w:sz="0" w:space="0" w:color="auto"/>
          </w:divBdr>
        </w:div>
        <w:div w:id="456877878">
          <w:marLeft w:val="640"/>
          <w:marRight w:val="0"/>
          <w:marTop w:val="0"/>
          <w:marBottom w:val="0"/>
          <w:divBdr>
            <w:top w:val="none" w:sz="0" w:space="0" w:color="auto"/>
            <w:left w:val="none" w:sz="0" w:space="0" w:color="auto"/>
            <w:bottom w:val="none" w:sz="0" w:space="0" w:color="auto"/>
            <w:right w:val="none" w:sz="0" w:space="0" w:color="auto"/>
          </w:divBdr>
        </w:div>
        <w:div w:id="512501997">
          <w:marLeft w:val="640"/>
          <w:marRight w:val="0"/>
          <w:marTop w:val="0"/>
          <w:marBottom w:val="0"/>
          <w:divBdr>
            <w:top w:val="none" w:sz="0" w:space="0" w:color="auto"/>
            <w:left w:val="none" w:sz="0" w:space="0" w:color="auto"/>
            <w:bottom w:val="none" w:sz="0" w:space="0" w:color="auto"/>
            <w:right w:val="none" w:sz="0" w:space="0" w:color="auto"/>
          </w:divBdr>
        </w:div>
        <w:div w:id="546454077">
          <w:marLeft w:val="640"/>
          <w:marRight w:val="0"/>
          <w:marTop w:val="0"/>
          <w:marBottom w:val="0"/>
          <w:divBdr>
            <w:top w:val="none" w:sz="0" w:space="0" w:color="auto"/>
            <w:left w:val="none" w:sz="0" w:space="0" w:color="auto"/>
            <w:bottom w:val="none" w:sz="0" w:space="0" w:color="auto"/>
            <w:right w:val="none" w:sz="0" w:space="0" w:color="auto"/>
          </w:divBdr>
        </w:div>
        <w:div w:id="554392608">
          <w:marLeft w:val="640"/>
          <w:marRight w:val="0"/>
          <w:marTop w:val="0"/>
          <w:marBottom w:val="0"/>
          <w:divBdr>
            <w:top w:val="none" w:sz="0" w:space="0" w:color="auto"/>
            <w:left w:val="none" w:sz="0" w:space="0" w:color="auto"/>
            <w:bottom w:val="none" w:sz="0" w:space="0" w:color="auto"/>
            <w:right w:val="none" w:sz="0" w:space="0" w:color="auto"/>
          </w:divBdr>
        </w:div>
        <w:div w:id="566258949">
          <w:marLeft w:val="640"/>
          <w:marRight w:val="0"/>
          <w:marTop w:val="0"/>
          <w:marBottom w:val="0"/>
          <w:divBdr>
            <w:top w:val="none" w:sz="0" w:space="0" w:color="auto"/>
            <w:left w:val="none" w:sz="0" w:space="0" w:color="auto"/>
            <w:bottom w:val="none" w:sz="0" w:space="0" w:color="auto"/>
            <w:right w:val="none" w:sz="0" w:space="0" w:color="auto"/>
          </w:divBdr>
        </w:div>
        <w:div w:id="578755251">
          <w:marLeft w:val="640"/>
          <w:marRight w:val="0"/>
          <w:marTop w:val="0"/>
          <w:marBottom w:val="0"/>
          <w:divBdr>
            <w:top w:val="none" w:sz="0" w:space="0" w:color="auto"/>
            <w:left w:val="none" w:sz="0" w:space="0" w:color="auto"/>
            <w:bottom w:val="none" w:sz="0" w:space="0" w:color="auto"/>
            <w:right w:val="none" w:sz="0" w:space="0" w:color="auto"/>
          </w:divBdr>
        </w:div>
        <w:div w:id="606430390">
          <w:marLeft w:val="640"/>
          <w:marRight w:val="0"/>
          <w:marTop w:val="0"/>
          <w:marBottom w:val="0"/>
          <w:divBdr>
            <w:top w:val="none" w:sz="0" w:space="0" w:color="auto"/>
            <w:left w:val="none" w:sz="0" w:space="0" w:color="auto"/>
            <w:bottom w:val="none" w:sz="0" w:space="0" w:color="auto"/>
            <w:right w:val="none" w:sz="0" w:space="0" w:color="auto"/>
          </w:divBdr>
        </w:div>
        <w:div w:id="618873155">
          <w:marLeft w:val="640"/>
          <w:marRight w:val="0"/>
          <w:marTop w:val="0"/>
          <w:marBottom w:val="0"/>
          <w:divBdr>
            <w:top w:val="none" w:sz="0" w:space="0" w:color="auto"/>
            <w:left w:val="none" w:sz="0" w:space="0" w:color="auto"/>
            <w:bottom w:val="none" w:sz="0" w:space="0" w:color="auto"/>
            <w:right w:val="none" w:sz="0" w:space="0" w:color="auto"/>
          </w:divBdr>
        </w:div>
        <w:div w:id="619341612">
          <w:marLeft w:val="640"/>
          <w:marRight w:val="0"/>
          <w:marTop w:val="0"/>
          <w:marBottom w:val="0"/>
          <w:divBdr>
            <w:top w:val="none" w:sz="0" w:space="0" w:color="auto"/>
            <w:left w:val="none" w:sz="0" w:space="0" w:color="auto"/>
            <w:bottom w:val="none" w:sz="0" w:space="0" w:color="auto"/>
            <w:right w:val="none" w:sz="0" w:space="0" w:color="auto"/>
          </w:divBdr>
        </w:div>
        <w:div w:id="630018530">
          <w:marLeft w:val="640"/>
          <w:marRight w:val="0"/>
          <w:marTop w:val="0"/>
          <w:marBottom w:val="0"/>
          <w:divBdr>
            <w:top w:val="none" w:sz="0" w:space="0" w:color="auto"/>
            <w:left w:val="none" w:sz="0" w:space="0" w:color="auto"/>
            <w:bottom w:val="none" w:sz="0" w:space="0" w:color="auto"/>
            <w:right w:val="none" w:sz="0" w:space="0" w:color="auto"/>
          </w:divBdr>
        </w:div>
        <w:div w:id="635650060">
          <w:marLeft w:val="640"/>
          <w:marRight w:val="0"/>
          <w:marTop w:val="0"/>
          <w:marBottom w:val="0"/>
          <w:divBdr>
            <w:top w:val="none" w:sz="0" w:space="0" w:color="auto"/>
            <w:left w:val="none" w:sz="0" w:space="0" w:color="auto"/>
            <w:bottom w:val="none" w:sz="0" w:space="0" w:color="auto"/>
            <w:right w:val="none" w:sz="0" w:space="0" w:color="auto"/>
          </w:divBdr>
        </w:div>
        <w:div w:id="638652629">
          <w:marLeft w:val="640"/>
          <w:marRight w:val="0"/>
          <w:marTop w:val="0"/>
          <w:marBottom w:val="0"/>
          <w:divBdr>
            <w:top w:val="none" w:sz="0" w:space="0" w:color="auto"/>
            <w:left w:val="none" w:sz="0" w:space="0" w:color="auto"/>
            <w:bottom w:val="none" w:sz="0" w:space="0" w:color="auto"/>
            <w:right w:val="none" w:sz="0" w:space="0" w:color="auto"/>
          </w:divBdr>
        </w:div>
        <w:div w:id="650207536">
          <w:marLeft w:val="640"/>
          <w:marRight w:val="0"/>
          <w:marTop w:val="0"/>
          <w:marBottom w:val="0"/>
          <w:divBdr>
            <w:top w:val="none" w:sz="0" w:space="0" w:color="auto"/>
            <w:left w:val="none" w:sz="0" w:space="0" w:color="auto"/>
            <w:bottom w:val="none" w:sz="0" w:space="0" w:color="auto"/>
            <w:right w:val="none" w:sz="0" w:space="0" w:color="auto"/>
          </w:divBdr>
        </w:div>
        <w:div w:id="731080249">
          <w:marLeft w:val="640"/>
          <w:marRight w:val="0"/>
          <w:marTop w:val="0"/>
          <w:marBottom w:val="0"/>
          <w:divBdr>
            <w:top w:val="none" w:sz="0" w:space="0" w:color="auto"/>
            <w:left w:val="none" w:sz="0" w:space="0" w:color="auto"/>
            <w:bottom w:val="none" w:sz="0" w:space="0" w:color="auto"/>
            <w:right w:val="none" w:sz="0" w:space="0" w:color="auto"/>
          </w:divBdr>
        </w:div>
        <w:div w:id="751515013">
          <w:marLeft w:val="640"/>
          <w:marRight w:val="0"/>
          <w:marTop w:val="0"/>
          <w:marBottom w:val="0"/>
          <w:divBdr>
            <w:top w:val="none" w:sz="0" w:space="0" w:color="auto"/>
            <w:left w:val="none" w:sz="0" w:space="0" w:color="auto"/>
            <w:bottom w:val="none" w:sz="0" w:space="0" w:color="auto"/>
            <w:right w:val="none" w:sz="0" w:space="0" w:color="auto"/>
          </w:divBdr>
        </w:div>
        <w:div w:id="760487147">
          <w:marLeft w:val="640"/>
          <w:marRight w:val="0"/>
          <w:marTop w:val="0"/>
          <w:marBottom w:val="0"/>
          <w:divBdr>
            <w:top w:val="none" w:sz="0" w:space="0" w:color="auto"/>
            <w:left w:val="none" w:sz="0" w:space="0" w:color="auto"/>
            <w:bottom w:val="none" w:sz="0" w:space="0" w:color="auto"/>
            <w:right w:val="none" w:sz="0" w:space="0" w:color="auto"/>
          </w:divBdr>
        </w:div>
        <w:div w:id="782500358">
          <w:marLeft w:val="640"/>
          <w:marRight w:val="0"/>
          <w:marTop w:val="0"/>
          <w:marBottom w:val="0"/>
          <w:divBdr>
            <w:top w:val="none" w:sz="0" w:space="0" w:color="auto"/>
            <w:left w:val="none" w:sz="0" w:space="0" w:color="auto"/>
            <w:bottom w:val="none" w:sz="0" w:space="0" w:color="auto"/>
            <w:right w:val="none" w:sz="0" w:space="0" w:color="auto"/>
          </w:divBdr>
        </w:div>
        <w:div w:id="790247470">
          <w:marLeft w:val="640"/>
          <w:marRight w:val="0"/>
          <w:marTop w:val="0"/>
          <w:marBottom w:val="0"/>
          <w:divBdr>
            <w:top w:val="none" w:sz="0" w:space="0" w:color="auto"/>
            <w:left w:val="none" w:sz="0" w:space="0" w:color="auto"/>
            <w:bottom w:val="none" w:sz="0" w:space="0" w:color="auto"/>
            <w:right w:val="none" w:sz="0" w:space="0" w:color="auto"/>
          </w:divBdr>
        </w:div>
        <w:div w:id="805511853">
          <w:marLeft w:val="640"/>
          <w:marRight w:val="0"/>
          <w:marTop w:val="0"/>
          <w:marBottom w:val="0"/>
          <w:divBdr>
            <w:top w:val="none" w:sz="0" w:space="0" w:color="auto"/>
            <w:left w:val="none" w:sz="0" w:space="0" w:color="auto"/>
            <w:bottom w:val="none" w:sz="0" w:space="0" w:color="auto"/>
            <w:right w:val="none" w:sz="0" w:space="0" w:color="auto"/>
          </w:divBdr>
        </w:div>
        <w:div w:id="827214479">
          <w:marLeft w:val="640"/>
          <w:marRight w:val="0"/>
          <w:marTop w:val="0"/>
          <w:marBottom w:val="0"/>
          <w:divBdr>
            <w:top w:val="none" w:sz="0" w:space="0" w:color="auto"/>
            <w:left w:val="none" w:sz="0" w:space="0" w:color="auto"/>
            <w:bottom w:val="none" w:sz="0" w:space="0" w:color="auto"/>
            <w:right w:val="none" w:sz="0" w:space="0" w:color="auto"/>
          </w:divBdr>
        </w:div>
        <w:div w:id="843397038">
          <w:marLeft w:val="640"/>
          <w:marRight w:val="0"/>
          <w:marTop w:val="0"/>
          <w:marBottom w:val="0"/>
          <w:divBdr>
            <w:top w:val="none" w:sz="0" w:space="0" w:color="auto"/>
            <w:left w:val="none" w:sz="0" w:space="0" w:color="auto"/>
            <w:bottom w:val="none" w:sz="0" w:space="0" w:color="auto"/>
            <w:right w:val="none" w:sz="0" w:space="0" w:color="auto"/>
          </w:divBdr>
        </w:div>
        <w:div w:id="856312600">
          <w:marLeft w:val="640"/>
          <w:marRight w:val="0"/>
          <w:marTop w:val="0"/>
          <w:marBottom w:val="0"/>
          <w:divBdr>
            <w:top w:val="none" w:sz="0" w:space="0" w:color="auto"/>
            <w:left w:val="none" w:sz="0" w:space="0" w:color="auto"/>
            <w:bottom w:val="none" w:sz="0" w:space="0" w:color="auto"/>
            <w:right w:val="none" w:sz="0" w:space="0" w:color="auto"/>
          </w:divBdr>
        </w:div>
        <w:div w:id="866064530">
          <w:marLeft w:val="640"/>
          <w:marRight w:val="0"/>
          <w:marTop w:val="0"/>
          <w:marBottom w:val="0"/>
          <w:divBdr>
            <w:top w:val="none" w:sz="0" w:space="0" w:color="auto"/>
            <w:left w:val="none" w:sz="0" w:space="0" w:color="auto"/>
            <w:bottom w:val="none" w:sz="0" w:space="0" w:color="auto"/>
            <w:right w:val="none" w:sz="0" w:space="0" w:color="auto"/>
          </w:divBdr>
        </w:div>
        <w:div w:id="866913151">
          <w:marLeft w:val="640"/>
          <w:marRight w:val="0"/>
          <w:marTop w:val="0"/>
          <w:marBottom w:val="0"/>
          <w:divBdr>
            <w:top w:val="none" w:sz="0" w:space="0" w:color="auto"/>
            <w:left w:val="none" w:sz="0" w:space="0" w:color="auto"/>
            <w:bottom w:val="none" w:sz="0" w:space="0" w:color="auto"/>
            <w:right w:val="none" w:sz="0" w:space="0" w:color="auto"/>
          </w:divBdr>
        </w:div>
        <w:div w:id="932006138">
          <w:marLeft w:val="640"/>
          <w:marRight w:val="0"/>
          <w:marTop w:val="0"/>
          <w:marBottom w:val="0"/>
          <w:divBdr>
            <w:top w:val="none" w:sz="0" w:space="0" w:color="auto"/>
            <w:left w:val="none" w:sz="0" w:space="0" w:color="auto"/>
            <w:bottom w:val="none" w:sz="0" w:space="0" w:color="auto"/>
            <w:right w:val="none" w:sz="0" w:space="0" w:color="auto"/>
          </w:divBdr>
        </w:div>
        <w:div w:id="947546217">
          <w:marLeft w:val="640"/>
          <w:marRight w:val="0"/>
          <w:marTop w:val="0"/>
          <w:marBottom w:val="0"/>
          <w:divBdr>
            <w:top w:val="none" w:sz="0" w:space="0" w:color="auto"/>
            <w:left w:val="none" w:sz="0" w:space="0" w:color="auto"/>
            <w:bottom w:val="none" w:sz="0" w:space="0" w:color="auto"/>
            <w:right w:val="none" w:sz="0" w:space="0" w:color="auto"/>
          </w:divBdr>
        </w:div>
        <w:div w:id="960764948">
          <w:marLeft w:val="640"/>
          <w:marRight w:val="0"/>
          <w:marTop w:val="0"/>
          <w:marBottom w:val="0"/>
          <w:divBdr>
            <w:top w:val="none" w:sz="0" w:space="0" w:color="auto"/>
            <w:left w:val="none" w:sz="0" w:space="0" w:color="auto"/>
            <w:bottom w:val="none" w:sz="0" w:space="0" w:color="auto"/>
            <w:right w:val="none" w:sz="0" w:space="0" w:color="auto"/>
          </w:divBdr>
        </w:div>
        <w:div w:id="962732436">
          <w:marLeft w:val="640"/>
          <w:marRight w:val="0"/>
          <w:marTop w:val="0"/>
          <w:marBottom w:val="0"/>
          <w:divBdr>
            <w:top w:val="none" w:sz="0" w:space="0" w:color="auto"/>
            <w:left w:val="none" w:sz="0" w:space="0" w:color="auto"/>
            <w:bottom w:val="none" w:sz="0" w:space="0" w:color="auto"/>
            <w:right w:val="none" w:sz="0" w:space="0" w:color="auto"/>
          </w:divBdr>
        </w:div>
        <w:div w:id="993491306">
          <w:marLeft w:val="640"/>
          <w:marRight w:val="0"/>
          <w:marTop w:val="0"/>
          <w:marBottom w:val="0"/>
          <w:divBdr>
            <w:top w:val="none" w:sz="0" w:space="0" w:color="auto"/>
            <w:left w:val="none" w:sz="0" w:space="0" w:color="auto"/>
            <w:bottom w:val="none" w:sz="0" w:space="0" w:color="auto"/>
            <w:right w:val="none" w:sz="0" w:space="0" w:color="auto"/>
          </w:divBdr>
        </w:div>
        <w:div w:id="995501031">
          <w:marLeft w:val="640"/>
          <w:marRight w:val="0"/>
          <w:marTop w:val="0"/>
          <w:marBottom w:val="0"/>
          <w:divBdr>
            <w:top w:val="none" w:sz="0" w:space="0" w:color="auto"/>
            <w:left w:val="none" w:sz="0" w:space="0" w:color="auto"/>
            <w:bottom w:val="none" w:sz="0" w:space="0" w:color="auto"/>
            <w:right w:val="none" w:sz="0" w:space="0" w:color="auto"/>
          </w:divBdr>
        </w:div>
        <w:div w:id="995962083">
          <w:marLeft w:val="640"/>
          <w:marRight w:val="0"/>
          <w:marTop w:val="0"/>
          <w:marBottom w:val="0"/>
          <w:divBdr>
            <w:top w:val="none" w:sz="0" w:space="0" w:color="auto"/>
            <w:left w:val="none" w:sz="0" w:space="0" w:color="auto"/>
            <w:bottom w:val="none" w:sz="0" w:space="0" w:color="auto"/>
            <w:right w:val="none" w:sz="0" w:space="0" w:color="auto"/>
          </w:divBdr>
        </w:div>
        <w:div w:id="1001545404">
          <w:marLeft w:val="640"/>
          <w:marRight w:val="0"/>
          <w:marTop w:val="0"/>
          <w:marBottom w:val="0"/>
          <w:divBdr>
            <w:top w:val="none" w:sz="0" w:space="0" w:color="auto"/>
            <w:left w:val="none" w:sz="0" w:space="0" w:color="auto"/>
            <w:bottom w:val="none" w:sz="0" w:space="0" w:color="auto"/>
            <w:right w:val="none" w:sz="0" w:space="0" w:color="auto"/>
          </w:divBdr>
        </w:div>
        <w:div w:id="1020469438">
          <w:marLeft w:val="640"/>
          <w:marRight w:val="0"/>
          <w:marTop w:val="0"/>
          <w:marBottom w:val="0"/>
          <w:divBdr>
            <w:top w:val="none" w:sz="0" w:space="0" w:color="auto"/>
            <w:left w:val="none" w:sz="0" w:space="0" w:color="auto"/>
            <w:bottom w:val="none" w:sz="0" w:space="0" w:color="auto"/>
            <w:right w:val="none" w:sz="0" w:space="0" w:color="auto"/>
          </w:divBdr>
        </w:div>
        <w:div w:id="1021735706">
          <w:marLeft w:val="640"/>
          <w:marRight w:val="0"/>
          <w:marTop w:val="0"/>
          <w:marBottom w:val="0"/>
          <w:divBdr>
            <w:top w:val="none" w:sz="0" w:space="0" w:color="auto"/>
            <w:left w:val="none" w:sz="0" w:space="0" w:color="auto"/>
            <w:bottom w:val="none" w:sz="0" w:space="0" w:color="auto"/>
            <w:right w:val="none" w:sz="0" w:space="0" w:color="auto"/>
          </w:divBdr>
        </w:div>
        <w:div w:id="1025062374">
          <w:marLeft w:val="640"/>
          <w:marRight w:val="0"/>
          <w:marTop w:val="0"/>
          <w:marBottom w:val="0"/>
          <w:divBdr>
            <w:top w:val="none" w:sz="0" w:space="0" w:color="auto"/>
            <w:left w:val="none" w:sz="0" w:space="0" w:color="auto"/>
            <w:bottom w:val="none" w:sz="0" w:space="0" w:color="auto"/>
            <w:right w:val="none" w:sz="0" w:space="0" w:color="auto"/>
          </w:divBdr>
        </w:div>
        <w:div w:id="1047221484">
          <w:marLeft w:val="640"/>
          <w:marRight w:val="0"/>
          <w:marTop w:val="0"/>
          <w:marBottom w:val="0"/>
          <w:divBdr>
            <w:top w:val="none" w:sz="0" w:space="0" w:color="auto"/>
            <w:left w:val="none" w:sz="0" w:space="0" w:color="auto"/>
            <w:bottom w:val="none" w:sz="0" w:space="0" w:color="auto"/>
            <w:right w:val="none" w:sz="0" w:space="0" w:color="auto"/>
          </w:divBdr>
        </w:div>
        <w:div w:id="1048341588">
          <w:marLeft w:val="640"/>
          <w:marRight w:val="0"/>
          <w:marTop w:val="0"/>
          <w:marBottom w:val="0"/>
          <w:divBdr>
            <w:top w:val="none" w:sz="0" w:space="0" w:color="auto"/>
            <w:left w:val="none" w:sz="0" w:space="0" w:color="auto"/>
            <w:bottom w:val="none" w:sz="0" w:space="0" w:color="auto"/>
            <w:right w:val="none" w:sz="0" w:space="0" w:color="auto"/>
          </w:divBdr>
        </w:div>
        <w:div w:id="1051685794">
          <w:marLeft w:val="640"/>
          <w:marRight w:val="0"/>
          <w:marTop w:val="0"/>
          <w:marBottom w:val="0"/>
          <w:divBdr>
            <w:top w:val="none" w:sz="0" w:space="0" w:color="auto"/>
            <w:left w:val="none" w:sz="0" w:space="0" w:color="auto"/>
            <w:bottom w:val="none" w:sz="0" w:space="0" w:color="auto"/>
            <w:right w:val="none" w:sz="0" w:space="0" w:color="auto"/>
          </w:divBdr>
        </w:div>
        <w:div w:id="1079407312">
          <w:marLeft w:val="640"/>
          <w:marRight w:val="0"/>
          <w:marTop w:val="0"/>
          <w:marBottom w:val="0"/>
          <w:divBdr>
            <w:top w:val="none" w:sz="0" w:space="0" w:color="auto"/>
            <w:left w:val="none" w:sz="0" w:space="0" w:color="auto"/>
            <w:bottom w:val="none" w:sz="0" w:space="0" w:color="auto"/>
            <w:right w:val="none" w:sz="0" w:space="0" w:color="auto"/>
          </w:divBdr>
        </w:div>
        <w:div w:id="1083724648">
          <w:marLeft w:val="640"/>
          <w:marRight w:val="0"/>
          <w:marTop w:val="0"/>
          <w:marBottom w:val="0"/>
          <w:divBdr>
            <w:top w:val="none" w:sz="0" w:space="0" w:color="auto"/>
            <w:left w:val="none" w:sz="0" w:space="0" w:color="auto"/>
            <w:bottom w:val="none" w:sz="0" w:space="0" w:color="auto"/>
            <w:right w:val="none" w:sz="0" w:space="0" w:color="auto"/>
          </w:divBdr>
        </w:div>
        <w:div w:id="1090470087">
          <w:marLeft w:val="640"/>
          <w:marRight w:val="0"/>
          <w:marTop w:val="0"/>
          <w:marBottom w:val="0"/>
          <w:divBdr>
            <w:top w:val="none" w:sz="0" w:space="0" w:color="auto"/>
            <w:left w:val="none" w:sz="0" w:space="0" w:color="auto"/>
            <w:bottom w:val="none" w:sz="0" w:space="0" w:color="auto"/>
            <w:right w:val="none" w:sz="0" w:space="0" w:color="auto"/>
          </w:divBdr>
        </w:div>
        <w:div w:id="1114861930">
          <w:marLeft w:val="640"/>
          <w:marRight w:val="0"/>
          <w:marTop w:val="0"/>
          <w:marBottom w:val="0"/>
          <w:divBdr>
            <w:top w:val="none" w:sz="0" w:space="0" w:color="auto"/>
            <w:left w:val="none" w:sz="0" w:space="0" w:color="auto"/>
            <w:bottom w:val="none" w:sz="0" w:space="0" w:color="auto"/>
            <w:right w:val="none" w:sz="0" w:space="0" w:color="auto"/>
          </w:divBdr>
        </w:div>
        <w:div w:id="1128275363">
          <w:marLeft w:val="640"/>
          <w:marRight w:val="0"/>
          <w:marTop w:val="0"/>
          <w:marBottom w:val="0"/>
          <w:divBdr>
            <w:top w:val="none" w:sz="0" w:space="0" w:color="auto"/>
            <w:left w:val="none" w:sz="0" w:space="0" w:color="auto"/>
            <w:bottom w:val="none" w:sz="0" w:space="0" w:color="auto"/>
            <w:right w:val="none" w:sz="0" w:space="0" w:color="auto"/>
          </w:divBdr>
        </w:div>
        <w:div w:id="1135295685">
          <w:marLeft w:val="640"/>
          <w:marRight w:val="0"/>
          <w:marTop w:val="0"/>
          <w:marBottom w:val="0"/>
          <w:divBdr>
            <w:top w:val="none" w:sz="0" w:space="0" w:color="auto"/>
            <w:left w:val="none" w:sz="0" w:space="0" w:color="auto"/>
            <w:bottom w:val="none" w:sz="0" w:space="0" w:color="auto"/>
            <w:right w:val="none" w:sz="0" w:space="0" w:color="auto"/>
          </w:divBdr>
        </w:div>
        <w:div w:id="1142425213">
          <w:marLeft w:val="640"/>
          <w:marRight w:val="0"/>
          <w:marTop w:val="0"/>
          <w:marBottom w:val="0"/>
          <w:divBdr>
            <w:top w:val="none" w:sz="0" w:space="0" w:color="auto"/>
            <w:left w:val="none" w:sz="0" w:space="0" w:color="auto"/>
            <w:bottom w:val="none" w:sz="0" w:space="0" w:color="auto"/>
            <w:right w:val="none" w:sz="0" w:space="0" w:color="auto"/>
          </w:divBdr>
        </w:div>
        <w:div w:id="1158620118">
          <w:marLeft w:val="640"/>
          <w:marRight w:val="0"/>
          <w:marTop w:val="0"/>
          <w:marBottom w:val="0"/>
          <w:divBdr>
            <w:top w:val="none" w:sz="0" w:space="0" w:color="auto"/>
            <w:left w:val="none" w:sz="0" w:space="0" w:color="auto"/>
            <w:bottom w:val="none" w:sz="0" w:space="0" w:color="auto"/>
            <w:right w:val="none" w:sz="0" w:space="0" w:color="auto"/>
          </w:divBdr>
        </w:div>
        <w:div w:id="1184787880">
          <w:marLeft w:val="640"/>
          <w:marRight w:val="0"/>
          <w:marTop w:val="0"/>
          <w:marBottom w:val="0"/>
          <w:divBdr>
            <w:top w:val="none" w:sz="0" w:space="0" w:color="auto"/>
            <w:left w:val="none" w:sz="0" w:space="0" w:color="auto"/>
            <w:bottom w:val="none" w:sz="0" w:space="0" w:color="auto"/>
            <w:right w:val="none" w:sz="0" w:space="0" w:color="auto"/>
          </w:divBdr>
        </w:div>
        <w:div w:id="1200162923">
          <w:marLeft w:val="640"/>
          <w:marRight w:val="0"/>
          <w:marTop w:val="0"/>
          <w:marBottom w:val="0"/>
          <w:divBdr>
            <w:top w:val="none" w:sz="0" w:space="0" w:color="auto"/>
            <w:left w:val="none" w:sz="0" w:space="0" w:color="auto"/>
            <w:bottom w:val="none" w:sz="0" w:space="0" w:color="auto"/>
            <w:right w:val="none" w:sz="0" w:space="0" w:color="auto"/>
          </w:divBdr>
        </w:div>
        <w:div w:id="1200168312">
          <w:marLeft w:val="640"/>
          <w:marRight w:val="0"/>
          <w:marTop w:val="0"/>
          <w:marBottom w:val="0"/>
          <w:divBdr>
            <w:top w:val="none" w:sz="0" w:space="0" w:color="auto"/>
            <w:left w:val="none" w:sz="0" w:space="0" w:color="auto"/>
            <w:bottom w:val="none" w:sz="0" w:space="0" w:color="auto"/>
            <w:right w:val="none" w:sz="0" w:space="0" w:color="auto"/>
          </w:divBdr>
        </w:div>
        <w:div w:id="1237013521">
          <w:marLeft w:val="640"/>
          <w:marRight w:val="0"/>
          <w:marTop w:val="0"/>
          <w:marBottom w:val="0"/>
          <w:divBdr>
            <w:top w:val="none" w:sz="0" w:space="0" w:color="auto"/>
            <w:left w:val="none" w:sz="0" w:space="0" w:color="auto"/>
            <w:bottom w:val="none" w:sz="0" w:space="0" w:color="auto"/>
            <w:right w:val="none" w:sz="0" w:space="0" w:color="auto"/>
          </w:divBdr>
        </w:div>
        <w:div w:id="1254586758">
          <w:marLeft w:val="640"/>
          <w:marRight w:val="0"/>
          <w:marTop w:val="0"/>
          <w:marBottom w:val="0"/>
          <w:divBdr>
            <w:top w:val="none" w:sz="0" w:space="0" w:color="auto"/>
            <w:left w:val="none" w:sz="0" w:space="0" w:color="auto"/>
            <w:bottom w:val="none" w:sz="0" w:space="0" w:color="auto"/>
            <w:right w:val="none" w:sz="0" w:space="0" w:color="auto"/>
          </w:divBdr>
        </w:div>
        <w:div w:id="1255163906">
          <w:marLeft w:val="640"/>
          <w:marRight w:val="0"/>
          <w:marTop w:val="0"/>
          <w:marBottom w:val="0"/>
          <w:divBdr>
            <w:top w:val="none" w:sz="0" w:space="0" w:color="auto"/>
            <w:left w:val="none" w:sz="0" w:space="0" w:color="auto"/>
            <w:bottom w:val="none" w:sz="0" w:space="0" w:color="auto"/>
            <w:right w:val="none" w:sz="0" w:space="0" w:color="auto"/>
          </w:divBdr>
        </w:div>
        <w:div w:id="1265729533">
          <w:marLeft w:val="640"/>
          <w:marRight w:val="0"/>
          <w:marTop w:val="0"/>
          <w:marBottom w:val="0"/>
          <w:divBdr>
            <w:top w:val="none" w:sz="0" w:space="0" w:color="auto"/>
            <w:left w:val="none" w:sz="0" w:space="0" w:color="auto"/>
            <w:bottom w:val="none" w:sz="0" w:space="0" w:color="auto"/>
            <w:right w:val="none" w:sz="0" w:space="0" w:color="auto"/>
          </w:divBdr>
        </w:div>
        <w:div w:id="1298101396">
          <w:marLeft w:val="640"/>
          <w:marRight w:val="0"/>
          <w:marTop w:val="0"/>
          <w:marBottom w:val="0"/>
          <w:divBdr>
            <w:top w:val="none" w:sz="0" w:space="0" w:color="auto"/>
            <w:left w:val="none" w:sz="0" w:space="0" w:color="auto"/>
            <w:bottom w:val="none" w:sz="0" w:space="0" w:color="auto"/>
            <w:right w:val="none" w:sz="0" w:space="0" w:color="auto"/>
          </w:divBdr>
        </w:div>
        <w:div w:id="1316568550">
          <w:marLeft w:val="640"/>
          <w:marRight w:val="0"/>
          <w:marTop w:val="0"/>
          <w:marBottom w:val="0"/>
          <w:divBdr>
            <w:top w:val="none" w:sz="0" w:space="0" w:color="auto"/>
            <w:left w:val="none" w:sz="0" w:space="0" w:color="auto"/>
            <w:bottom w:val="none" w:sz="0" w:space="0" w:color="auto"/>
            <w:right w:val="none" w:sz="0" w:space="0" w:color="auto"/>
          </w:divBdr>
        </w:div>
        <w:div w:id="1335843589">
          <w:marLeft w:val="640"/>
          <w:marRight w:val="0"/>
          <w:marTop w:val="0"/>
          <w:marBottom w:val="0"/>
          <w:divBdr>
            <w:top w:val="none" w:sz="0" w:space="0" w:color="auto"/>
            <w:left w:val="none" w:sz="0" w:space="0" w:color="auto"/>
            <w:bottom w:val="none" w:sz="0" w:space="0" w:color="auto"/>
            <w:right w:val="none" w:sz="0" w:space="0" w:color="auto"/>
          </w:divBdr>
        </w:div>
        <w:div w:id="1352495167">
          <w:marLeft w:val="640"/>
          <w:marRight w:val="0"/>
          <w:marTop w:val="0"/>
          <w:marBottom w:val="0"/>
          <w:divBdr>
            <w:top w:val="none" w:sz="0" w:space="0" w:color="auto"/>
            <w:left w:val="none" w:sz="0" w:space="0" w:color="auto"/>
            <w:bottom w:val="none" w:sz="0" w:space="0" w:color="auto"/>
            <w:right w:val="none" w:sz="0" w:space="0" w:color="auto"/>
          </w:divBdr>
        </w:div>
        <w:div w:id="1374963657">
          <w:marLeft w:val="640"/>
          <w:marRight w:val="0"/>
          <w:marTop w:val="0"/>
          <w:marBottom w:val="0"/>
          <w:divBdr>
            <w:top w:val="none" w:sz="0" w:space="0" w:color="auto"/>
            <w:left w:val="none" w:sz="0" w:space="0" w:color="auto"/>
            <w:bottom w:val="none" w:sz="0" w:space="0" w:color="auto"/>
            <w:right w:val="none" w:sz="0" w:space="0" w:color="auto"/>
          </w:divBdr>
        </w:div>
        <w:div w:id="1376150565">
          <w:marLeft w:val="640"/>
          <w:marRight w:val="0"/>
          <w:marTop w:val="0"/>
          <w:marBottom w:val="0"/>
          <w:divBdr>
            <w:top w:val="none" w:sz="0" w:space="0" w:color="auto"/>
            <w:left w:val="none" w:sz="0" w:space="0" w:color="auto"/>
            <w:bottom w:val="none" w:sz="0" w:space="0" w:color="auto"/>
            <w:right w:val="none" w:sz="0" w:space="0" w:color="auto"/>
          </w:divBdr>
        </w:div>
        <w:div w:id="1376201959">
          <w:marLeft w:val="640"/>
          <w:marRight w:val="0"/>
          <w:marTop w:val="0"/>
          <w:marBottom w:val="0"/>
          <w:divBdr>
            <w:top w:val="none" w:sz="0" w:space="0" w:color="auto"/>
            <w:left w:val="none" w:sz="0" w:space="0" w:color="auto"/>
            <w:bottom w:val="none" w:sz="0" w:space="0" w:color="auto"/>
            <w:right w:val="none" w:sz="0" w:space="0" w:color="auto"/>
          </w:divBdr>
        </w:div>
        <w:div w:id="1376662673">
          <w:marLeft w:val="640"/>
          <w:marRight w:val="0"/>
          <w:marTop w:val="0"/>
          <w:marBottom w:val="0"/>
          <w:divBdr>
            <w:top w:val="none" w:sz="0" w:space="0" w:color="auto"/>
            <w:left w:val="none" w:sz="0" w:space="0" w:color="auto"/>
            <w:bottom w:val="none" w:sz="0" w:space="0" w:color="auto"/>
            <w:right w:val="none" w:sz="0" w:space="0" w:color="auto"/>
          </w:divBdr>
        </w:div>
        <w:div w:id="1381129048">
          <w:marLeft w:val="640"/>
          <w:marRight w:val="0"/>
          <w:marTop w:val="0"/>
          <w:marBottom w:val="0"/>
          <w:divBdr>
            <w:top w:val="none" w:sz="0" w:space="0" w:color="auto"/>
            <w:left w:val="none" w:sz="0" w:space="0" w:color="auto"/>
            <w:bottom w:val="none" w:sz="0" w:space="0" w:color="auto"/>
            <w:right w:val="none" w:sz="0" w:space="0" w:color="auto"/>
          </w:divBdr>
        </w:div>
        <w:div w:id="1398212097">
          <w:marLeft w:val="640"/>
          <w:marRight w:val="0"/>
          <w:marTop w:val="0"/>
          <w:marBottom w:val="0"/>
          <w:divBdr>
            <w:top w:val="none" w:sz="0" w:space="0" w:color="auto"/>
            <w:left w:val="none" w:sz="0" w:space="0" w:color="auto"/>
            <w:bottom w:val="none" w:sz="0" w:space="0" w:color="auto"/>
            <w:right w:val="none" w:sz="0" w:space="0" w:color="auto"/>
          </w:divBdr>
        </w:div>
        <w:div w:id="1403062332">
          <w:marLeft w:val="640"/>
          <w:marRight w:val="0"/>
          <w:marTop w:val="0"/>
          <w:marBottom w:val="0"/>
          <w:divBdr>
            <w:top w:val="none" w:sz="0" w:space="0" w:color="auto"/>
            <w:left w:val="none" w:sz="0" w:space="0" w:color="auto"/>
            <w:bottom w:val="none" w:sz="0" w:space="0" w:color="auto"/>
            <w:right w:val="none" w:sz="0" w:space="0" w:color="auto"/>
          </w:divBdr>
        </w:div>
        <w:div w:id="1407992691">
          <w:marLeft w:val="640"/>
          <w:marRight w:val="0"/>
          <w:marTop w:val="0"/>
          <w:marBottom w:val="0"/>
          <w:divBdr>
            <w:top w:val="none" w:sz="0" w:space="0" w:color="auto"/>
            <w:left w:val="none" w:sz="0" w:space="0" w:color="auto"/>
            <w:bottom w:val="none" w:sz="0" w:space="0" w:color="auto"/>
            <w:right w:val="none" w:sz="0" w:space="0" w:color="auto"/>
          </w:divBdr>
        </w:div>
        <w:div w:id="1408918266">
          <w:marLeft w:val="640"/>
          <w:marRight w:val="0"/>
          <w:marTop w:val="0"/>
          <w:marBottom w:val="0"/>
          <w:divBdr>
            <w:top w:val="none" w:sz="0" w:space="0" w:color="auto"/>
            <w:left w:val="none" w:sz="0" w:space="0" w:color="auto"/>
            <w:bottom w:val="none" w:sz="0" w:space="0" w:color="auto"/>
            <w:right w:val="none" w:sz="0" w:space="0" w:color="auto"/>
          </w:divBdr>
        </w:div>
        <w:div w:id="1411997602">
          <w:marLeft w:val="640"/>
          <w:marRight w:val="0"/>
          <w:marTop w:val="0"/>
          <w:marBottom w:val="0"/>
          <w:divBdr>
            <w:top w:val="none" w:sz="0" w:space="0" w:color="auto"/>
            <w:left w:val="none" w:sz="0" w:space="0" w:color="auto"/>
            <w:bottom w:val="none" w:sz="0" w:space="0" w:color="auto"/>
            <w:right w:val="none" w:sz="0" w:space="0" w:color="auto"/>
          </w:divBdr>
        </w:div>
        <w:div w:id="1413817240">
          <w:marLeft w:val="640"/>
          <w:marRight w:val="0"/>
          <w:marTop w:val="0"/>
          <w:marBottom w:val="0"/>
          <w:divBdr>
            <w:top w:val="none" w:sz="0" w:space="0" w:color="auto"/>
            <w:left w:val="none" w:sz="0" w:space="0" w:color="auto"/>
            <w:bottom w:val="none" w:sz="0" w:space="0" w:color="auto"/>
            <w:right w:val="none" w:sz="0" w:space="0" w:color="auto"/>
          </w:divBdr>
        </w:div>
        <w:div w:id="1414399901">
          <w:marLeft w:val="640"/>
          <w:marRight w:val="0"/>
          <w:marTop w:val="0"/>
          <w:marBottom w:val="0"/>
          <w:divBdr>
            <w:top w:val="none" w:sz="0" w:space="0" w:color="auto"/>
            <w:left w:val="none" w:sz="0" w:space="0" w:color="auto"/>
            <w:bottom w:val="none" w:sz="0" w:space="0" w:color="auto"/>
            <w:right w:val="none" w:sz="0" w:space="0" w:color="auto"/>
          </w:divBdr>
        </w:div>
        <w:div w:id="1418865550">
          <w:marLeft w:val="640"/>
          <w:marRight w:val="0"/>
          <w:marTop w:val="0"/>
          <w:marBottom w:val="0"/>
          <w:divBdr>
            <w:top w:val="none" w:sz="0" w:space="0" w:color="auto"/>
            <w:left w:val="none" w:sz="0" w:space="0" w:color="auto"/>
            <w:bottom w:val="none" w:sz="0" w:space="0" w:color="auto"/>
            <w:right w:val="none" w:sz="0" w:space="0" w:color="auto"/>
          </w:divBdr>
        </w:div>
        <w:div w:id="1426610497">
          <w:marLeft w:val="640"/>
          <w:marRight w:val="0"/>
          <w:marTop w:val="0"/>
          <w:marBottom w:val="0"/>
          <w:divBdr>
            <w:top w:val="none" w:sz="0" w:space="0" w:color="auto"/>
            <w:left w:val="none" w:sz="0" w:space="0" w:color="auto"/>
            <w:bottom w:val="none" w:sz="0" w:space="0" w:color="auto"/>
            <w:right w:val="none" w:sz="0" w:space="0" w:color="auto"/>
          </w:divBdr>
        </w:div>
        <w:div w:id="1428843654">
          <w:marLeft w:val="640"/>
          <w:marRight w:val="0"/>
          <w:marTop w:val="0"/>
          <w:marBottom w:val="0"/>
          <w:divBdr>
            <w:top w:val="none" w:sz="0" w:space="0" w:color="auto"/>
            <w:left w:val="none" w:sz="0" w:space="0" w:color="auto"/>
            <w:bottom w:val="none" w:sz="0" w:space="0" w:color="auto"/>
            <w:right w:val="none" w:sz="0" w:space="0" w:color="auto"/>
          </w:divBdr>
        </w:div>
        <w:div w:id="1438058676">
          <w:marLeft w:val="640"/>
          <w:marRight w:val="0"/>
          <w:marTop w:val="0"/>
          <w:marBottom w:val="0"/>
          <w:divBdr>
            <w:top w:val="none" w:sz="0" w:space="0" w:color="auto"/>
            <w:left w:val="none" w:sz="0" w:space="0" w:color="auto"/>
            <w:bottom w:val="none" w:sz="0" w:space="0" w:color="auto"/>
            <w:right w:val="none" w:sz="0" w:space="0" w:color="auto"/>
          </w:divBdr>
        </w:div>
        <w:div w:id="1459179816">
          <w:marLeft w:val="640"/>
          <w:marRight w:val="0"/>
          <w:marTop w:val="0"/>
          <w:marBottom w:val="0"/>
          <w:divBdr>
            <w:top w:val="none" w:sz="0" w:space="0" w:color="auto"/>
            <w:left w:val="none" w:sz="0" w:space="0" w:color="auto"/>
            <w:bottom w:val="none" w:sz="0" w:space="0" w:color="auto"/>
            <w:right w:val="none" w:sz="0" w:space="0" w:color="auto"/>
          </w:divBdr>
        </w:div>
        <w:div w:id="1461608509">
          <w:marLeft w:val="640"/>
          <w:marRight w:val="0"/>
          <w:marTop w:val="0"/>
          <w:marBottom w:val="0"/>
          <w:divBdr>
            <w:top w:val="none" w:sz="0" w:space="0" w:color="auto"/>
            <w:left w:val="none" w:sz="0" w:space="0" w:color="auto"/>
            <w:bottom w:val="none" w:sz="0" w:space="0" w:color="auto"/>
            <w:right w:val="none" w:sz="0" w:space="0" w:color="auto"/>
          </w:divBdr>
        </w:div>
        <w:div w:id="1481773347">
          <w:marLeft w:val="640"/>
          <w:marRight w:val="0"/>
          <w:marTop w:val="0"/>
          <w:marBottom w:val="0"/>
          <w:divBdr>
            <w:top w:val="none" w:sz="0" w:space="0" w:color="auto"/>
            <w:left w:val="none" w:sz="0" w:space="0" w:color="auto"/>
            <w:bottom w:val="none" w:sz="0" w:space="0" w:color="auto"/>
            <w:right w:val="none" w:sz="0" w:space="0" w:color="auto"/>
          </w:divBdr>
        </w:div>
        <w:div w:id="1503736874">
          <w:marLeft w:val="640"/>
          <w:marRight w:val="0"/>
          <w:marTop w:val="0"/>
          <w:marBottom w:val="0"/>
          <w:divBdr>
            <w:top w:val="none" w:sz="0" w:space="0" w:color="auto"/>
            <w:left w:val="none" w:sz="0" w:space="0" w:color="auto"/>
            <w:bottom w:val="none" w:sz="0" w:space="0" w:color="auto"/>
            <w:right w:val="none" w:sz="0" w:space="0" w:color="auto"/>
          </w:divBdr>
        </w:div>
        <w:div w:id="1516962083">
          <w:marLeft w:val="640"/>
          <w:marRight w:val="0"/>
          <w:marTop w:val="0"/>
          <w:marBottom w:val="0"/>
          <w:divBdr>
            <w:top w:val="none" w:sz="0" w:space="0" w:color="auto"/>
            <w:left w:val="none" w:sz="0" w:space="0" w:color="auto"/>
            <w:bottom w:val="none" w:sz="0" w:space="0" w:color="auto"/>
            <w:right w:val="none" w:sz="0" w:space="0" w:color="auto"/>
          </w:divBdr>
        </w:div>
        <w:div w:id="1531795525">
          <w:marLeft w:val="640"/>
          <w:marRight w:val="0"/>
          <w:marTop w:val="0"/>
          <w:marBottom w:val="0"/>
          <w:divBdr>
            <w:top w:val="none" w:sz="0" w:space="0" w:color="auto"/>
            <w:left w:val="none" w:sz="0" w:space="0" w:color="auto"/>
            <w:bottom w:val="none" w:sz="0" w:space="0" w:color="auto"/>
            <w:right w:val="none" w:sz="0" w:space="0" w:color="auto"/>
          </w:divBdr>
        </w:div>
        <w:div w:id="1533760659">
          <w:marLeft w:val="640"/>
          <w:marRight w:val="0"/>
          <w:marTop w:val="0"/>
          <w:marBottom w:val="0"/>
          <w:divBdr>
            <w:top w:val="none" w:sz="0" w:space="0" w:color="auto"/>
            <w:left w:val="none" w:sz="0" w:space="0" w:color="auto"/>
            <w:bottom w:val="none" w:sz="0" w:space="0" w:color="auto"/>
            <w:right w:val="none" w:sz="0" w:space="0" w:color="auto"/>
          </w:divBdr>
        </w:div>
        <w:div w:id="1542673487">
          <w:marLeft w:val="640"/>
          <w:marRight w:val="0"/>
          <w:marTop w:val="0"/>
          <w:marBottom w:val="0"/>
          <w:divBdr>
            <w:top w:val="none" w:sz="0" w:space="0" w:color="auto"/>
            <w:left w:val="none" w:sz="0" w:space="0" w:color="auto"/>
            <w:bottom w:val="none" w:sz="0" w:space="0" w:color="auto"/>
            <w:right w:val="none" w:sz="0" w:space="0" w:color="auto"/>
          </w:divBdr>
        </w:div>
        <w:div w:id="1580168577">
          <w:marLeft w:val="640"/>
          <w:marRight w:val="0"/>
          <w:marTop w:val="0"/>
          <w:marBottom w:val="0"/>
          <w:divBdr>
            <w:top w:val="none" w:sz="0" w:space="0" w:color="auto"/>
            <w:left w:val="none" w:sz="0" w:space="0" w:color="auto"/>
            <w:bottom w:val="none" w:sz="0" w:space="0" w:color="auto"/>
            <w:right w:val="none" w:sz="0" w:space="0" w:color="auto"/>
          </w:divBdr>
        </w:div>
        <w:div w:id="1604612790">
          <w:marLeft w:val="640"/>
          <w:marRight w:val="0"/>
          <w:marTop w:val="0"/>
          <w:marBottom w:val="0"/>
          <w:divBdr>
            <w:top w:val="none" w:sz="0" w:space="0" w:color="auto"/>
            <w:left w:val="none" w:sz="0" w:space="0" w:color="auto"/>
            <w:bottom w:val="none" w:sz="0" w:space="0" w:color="auto"/>
            <w:right w:val="none" w:sz="0" w:space="0" w:color="auto"/>
          </w:divBdr>
        </w:div>
        <w:div w:id="1612282819">
          <w:marLeft w:val="640"/>
          <w:marRight w:val="0"/>
          <w:marTop w:val="0"/>
          <w:marBottom w:val="0"/>
          <w:divBdr>
            <w:top w:val="none" w:sz="0" w:space="0" w:color="auto"/>
            <w:left w:val="none" w:sz="0" w:space="0" w:color="auto"/>
            <w:bottom w:val="none" w:sz="0" w:space="0" w:color="auto"/>
            <w:right w:val="none" w:sz="0" w:space="0" w:color="auto"/>
          </w:divBdr>
        </w:div>
        <w:div w:id="1626303076">
          <w:marLeft w:val="640"/>
          <w:marRight w:val="0"/>
          <w:marTop w:val="0"/>
          <w:marBottom w:val="0"/>
          <w:divBdr>
            <w:top w:val="none" w:sz="0" w:space="0" w:color="auto"/>
            <w:left w:val="none" w:sz="0" w:space="0" w:color="auto"/>
            <w:bottom w:val="none" w:sz="0" w:space="0" w:color="auto"/>
            <w:right w:val="none" w:sz="0" w:space="0" w:color="auto"/>
          </w:divBdr>
        </w:div>
        <w:div w:id="1647204451">
          <w:marLeft w:val="640"/>
          <w:marRight w:val="0"/>
          <w:marTop w:val="0"/>
          <w:marBottom w:val="0"/>
          <w:divBdr>
            <w:top w:val="none" w:sz="0" w:space="0" w:color="auto"/>
            <w:left w:val="none" w:sz="0" w:space="0" w:color="auto"/>
            <w:bottom w:val="none" w:sz="0" w:space="0" w:color="auto"/>
            <w:right w:val="none" w:sz="0" w:space="0" w:color="auto"/>
          </w:divBdr>
        </w:div>
        <w:div w:id="1657146915">
          <w:marLeft w:val="640"/>
          <w:marRight w:val="0"/>
          <w:marTop w:val="0"/>
          <w:marBottom w:val="0"/>
          <w:divBdr>
            <w:top w:val="none" w:sz="0" w:space="0" w:color="auto"/>
            <w:left w:val="none" w:sz="0" w:space="0" w:color="auto"/>
            <w:bottom w:val="none" w:sz="0" w:space="0" w:color="auto"/>
            <w:right w:val="none" w:sz="0" w:space="0" w:color="auto"/>
          </w:divBdr>
        </w:div>
        <w:div w:id="1667705676">
          <w:marLeft w:val="640"/>
          <w:marRight w:val="0"/>
          <w:marTop w:val="0"/>
          <w:marBottom w:val="0"/>
          <w:divBdr>
            <w:top w:val="none" w:sz="0" w:space="0" w:color="auto"/>
            <w:left w:val="none" w:sz="0" w:space="0" w:color="auto"/>
            <w:bottom w:val="none" w:sz="0" w:space="0" w:color="auto"/>
            <w:right w:val="none" w:sz="0" w:space="0" w:color="auto"/>
          </w:divBdr>
        </w:div>
        <w:div w:id="1668097799">
          <w:marLeft w:val="640"/>
          <w:marRight w:val="0"/>
          <w:marTop w:val="0"/>
          <w:marBottom w:val="0"/>
          <w:divBdr>
            <w:top w:val="none" w:sz="0" w:space="0" w:color="auto"/>
            <w:left w:val="none" w:sz="0" w:space="0" w:color="auto"/>
            <w:bottom w:val="none" w:sz="0" w:space="0" w:color="auto"/>
            <w:right w:val="none" w:sz="0" w:space="0" w:color="auto"/>
          </w:divBdr>
        </w:div>
        <w:div w:id="1693022586">
          <w:marLeft w:val="640"/>
          <w:marRight w:val="0"/>
          <w:marTop w:val="0"/>
          <w:marBottom w:val="0"/>
          <w:divBdr>
            <w:top w:val="none" w:sz="0" w:space="0" w:color="auto"/>
            <w:left w:val="none" w:sz="0" w:space="0" w:color="auto"/>
            <w:bottom w:val="none" w:sz="0" w:space="0" w:color="auto"/>
            <w:right w:val="none" w:sz="0" w:space="0" w:color="auto"/>
          </w:divBdr>
        </w:div>
      </w:divsChild>
    </w:div>
    <w:div w:id="1105542108">
      <w:bodyDiv w:val="1"/>
      <w:marLeft w:val="0"/>
      <w:marRight w:val="0"/>
      <w:marTop w:val="0"/>
      <w:marBottom w:val="0"/>
      <w:divBdr>
        <w:top w:val="none" w:sz="0" w:space="0" w:color="auto"/>
        <w:left w:val="none" w:sz="0" w:space="0" w:color="auto"/>
        <w:bottom w:val="none" w:sz="0" w:space="0" w:color="auto"/>
        <w:right w:val="none" w:sz="0" w:space="0" w:color="auto"/>
      </w:divBdr>
      <w:divsChild>
        <w:div w:id="18119732">
          <w:marLeft w:val="640"/>
          <w:marRight w:val="0"/>
          <w:marTop w:val="0"/>
          <w:marBottom w:val="0"/>
          <w:divBdr>
            <w:top w:val="none" w:sz="0" w:space="0" w:color="auto"/>
            <w:left w:val="none" w:sz="0" w:space="0" w:color="auto"/>
            <w:bottom w:val="none" w:sz="0" w:space="0" w:color="auto"/>
            <w:right w:val="none" w:sz="0" w:space="0" w:color="auto"/>
          </w:divBdr>
        </w:div>
        <w:div w:id="52435375">
          <w:marLeft w:val="640"/>
          <w:marRight w:val="0"/>
          <w:marTop w:val="0"/>
          <w:marBottom w:val="0"/>
          <w:divBdr>
            <w:top w:val="none" w:sz="0" w:space="0" w:color="auto"/>
            <w:left w:val="none" w:sz="0" w:space="0" w:color="auto"/>
            <w:bottom w:val="none" w:sz="0" w:space="0" w:color="auto"/>
            <w:right w:val="none" w:sz="0" w:space="0" w:color="auto"/>
          </w:divBdr>
        </w:div>
        <w:div w:id="56368722">
          <w:marLeft w:val="640"/>
          <w:marRight w:val="0"/>
          <w:marTop w:val="0"/>
          <w:marBottom w:val="0"/>
          <w:divBdr>
            <w:top w:val="none" w:sz="0" w:space="0" w:color="auto"/>
            <w:left w:val="none" w:sz="0" w:space="0" w:color="auto"/>
            <w:bottom w:val="none" w:sz="0" w:space="0" w:color="auto"/>
            <w:right w:val="none" w:sz="0" w:space="0" w:color="auto"/>
          </w:divBdr>
        </w:div>
        <w:div w:id="57746395">
          <w:marLeft w:val="640"/>
          <w:marRight w:val="0"/>
          <w:marTop w:val="0"/>
          <w:marBottom w:val="0"/>
          <w:divBdr>
            <w:top w:val="none" w:sz="0" w:space="0" w:color="auto"/>
            <w:left w:val="none" w:sz="0" w:space="0" w:color="auto"/>
            <w:bottom w:val="none" w:sz="0" w:space="0" w:color="auto"/>
            <w:right w:val="none" w:sz="0" w:space="0" w:color="auto"/>
          </w:divBdr>
        </w:div>
        <w:div w:id="86005746">
          <w:marLeft w:val="640"/>
          <w:marRight w:val="0"/>
          <w:marTop w:val="0"/>
          <w:marBottom w:val="0"/>
          <w:divBdr>
            <w:top w:val="none" w:sz="0" w:space="0" w:color="auto"/>
            <w:left w:val="none" w:sz="0" w:space="0" w:color="auto"/>
            <w:bottom w:val="none" w:sz="0" w:space="0" w:color="auto"/>
            <w:right w:val="none" w:sz="0" w:space="0" w:color="auto"/>
          </w:divBdr>
        </w:div>
        <w:div w:id="86389818">
          <w:marLeft w:val="640"/>
          <w:marRight w:val="0"/>
          <w:marTop w:val="0"/>
          <w:marBottom w:val="0"/>
          <w:divBdr>
            <w:top w:val="none" w:sz="0" w:space="0" w:color="auto"/>
            <w:left w:val="none" w:sz="0" w:space="0" w:color="auto"/>
            <w:bottom w:val="none" w:sz="0" w:space="0" w:color="auto"/>
            <w:right w:val="none" w:sz="0" w:space="0" w:color="auto"/>
          </w:divBdr>
        </w:div>
        <w:div w:id="92097212">
          <w:marLeft w:val="640"/>
          <w:marRight w:val="0"/>
          <w:marTop w:val="0"/>
          <w:marBottom w:val="0"/>
          <w:divBdr>
            <w:top w:val="none" w:sz="0" w:space="0" w:color="auto"/>
            <w:left w:val="none" w:sz="0" w:space="0" w:color="auto"/>
            <w:bottom w:val="none" w:sz="0" w:space="0" w:color="auto"/>
            <w:right w:val="none" w:sz="0" w:space="0" w:color="auto"/>
          </w:divBdr>
        </w:div>
        <w:div w:id="133760617">
          <w:marLeft w:val="640"/>
          <w:marRight w:val="0"/>
          <w:marTop w:val="0"/>
          <w:marBottom w:val="0"/>
          <w:divBdr>
            <w:top w:val="none" w:sz="0" w:space="0" w:color="auto"/>
            <w:left w:val="none" w:sz="0" w:space="0" w:color="auto"/>
            <w:bottom w:val="none" w:sz="0" w:space="0" w:color="auto"/>
            <w:right w:val="none" w:sz="0" w:space="0" w:color="auto"/>
          </w:divBdr>
        </w:div>
        <w:div w:id="175121056">
          <w:marLeft w:val="640"/>
          <w:marRight w:val="0"/>
          <w:marTop w:val="0"/>
          <w:marBottom w:val="0"/>
          <w:divBdr>
            <w:top w:val="none" w:sz="0" w:space="0" w:color="auto"/>
            <w:left w:val="none" w:sz="0" w:space="0" w:color="auto"/>
            <w:bottom w:val="none" w:sz="0" w:space="0" w:color="auto"/>
            <w:right w:val="none" w:sz="0" w:space="0" w:color="auto"/>
          </w:divBdr>
        </w:div>
        <w:div w:id="194082185">
          <w:marLeft w:val="640"/>
          <w:marRight w:val="0"/>
          <w:marTop w:val="0"/>
          <w:marBottom w:val="0"/>
          <w:divBdr>
            <w:top w:val="none" w:sz="0" w:space="0" w:color="auto"/>
            <w:left w:val="none" w:sz="0" w:space="0" w:color="auto"/>
            <w:bottom w:val="none" w:sz="0" w:space="0" w:color="auto"/>
            <w:right w:val="none" w:sz="0" w:space="0" w:color="auto"/>
          </w:divBdr>
        </w:div>
        <w:div w:id="219707833">
          <w:marLeft w:val="640"/>
          <w:marRight w:val="0"/>
          <w:marTop w:val="0"/>
          <w:marBottom w:val="0"/>
          <w:divBdr>
            <w:top w:val="none" w:sz="0" w:space="0" w:color="auto"/>
            <w:left w:val="none" w:sz="0" w:space="0" w:color="auto"/>
            <w:bottom w:val="none" w:sz="0" w:space="0" w:color="auto"/>
            <w:right w:val="none" w:sz="0" w:space="0" w:color="auto"/>
          </w:divBdr>
        </w:div>
        <w:div w:id="269508208">
          <w:marLeft w:val="640"/>
          <w:marRight w:val="0"/>
          <w:marTop w:val="0"/>
          <w:marBottom w:val="0"/>
          <w:divBdr>
            <w:top w:val="none" w:sz="0" w:space="0" w:color="auto"/>
            <w:left w:val="none" w:sz="0" w:space="0" w:color="auto"/>
            <w:bottom w:val="none" w:sz="0" w:space="0" w:color="auto"/>
            <w:right w:val="none" w:sz="0" w:space="0" w:color="auto"/>
          </w:divBdr>
        </w:div>
        <w:div w:id="282613322">
          <w:marLeft w:val="640"/>
          <w:marRight w:val="0"/>
          <w:marTop w:val="0"/>
          <w:marBottom w:val="0"/>
          <w:divBdr>
            <w:top w:val="none" w:sz="0" w:space="0" w:color="auto"/>
            <w:left w:val="none" w:sz="0" w:space="0" w:color="auto"/>
            <w:bottom w:val="none" w:sz="0" w:space="0" w:color="auto"/>
            <w:right w:val="none" w:sz="0" w:space="0" w:color="auto"/>
          </w:divBdr>
        </w:div>
        <w:div w:id="289360519">
          <w:marLeft w:val="640"/>
          <w:marRight w:val="0"/>
          <w:marTop w:val="0"/>
          <w:marBottom w:val="0"/>
          <w:divBdr>
            <w:top w:val="none" w:sz="0" w:space="0" w:color="auto"/>
            <w:left w:val="none" w:sz="0" w:space="0" w:color="auto"/>
            <w:bottom w:val="none" w:sz="0" w:space="0" w:color="auto"/>
            <w:right w:val="none" w:sz="0" w:space="0" w:color="auto"/>
          </w:divBdr>
        </w:div>
        <w:div w:id="291637369">
          <w:marLeft w:val="640"/>
          <w:marRight w:val="0"/>
          <w:marTop w:val="0"/>
          <w:marBottom w:val="0"/>
          <w:divBdr>
            <w:top w:val="none" w:sz="0" w:space="0" w:color="auto"/>
            <w:left w:val="none" w:sz="0" w:space="0" w:color="auto"/>
            <w:bottom w:val="none" w:sz="0" w:space="0" w:color="auto"/>
            <w:right w:val="none" w:sz="0" w:space="0" w:color="auto"/>
          </w:divBdr>
        </w:div>
        <w:div w:id="292253654">
          <w:marLeft w:val="640"/>
          <w:marRight w:val="0"/>
          <w:marTop w:val="0"/>
          <w:marBottom w:val="0"/>
          <w:divBdr>
            <w:top w:val="none" w:sz="0" w:space="0" w:color="auto"/>
            <w:left w:val="none" w:sz="0" w:space="0" w:color="auto"/>
            <w:bottom w:val="none" w:sz="0" w:space="0" w:color="auto"/>
            <w:right w:val="none" w:sz="0" w:space="0" w:color="auto"/>
          </w:divBdr>
        </w:div>
        <w:div w:id="312223387">
          <w:marLeft w:val="640"/>
          <w:marRight w:val="0"/>
          <w:marTop w:val="0"/>
          <w:marBottom w:val="0"/>
          <w:divBdr>
            <w:top w:val="none" w:sz="0" w:space="0" w:color="auto"/>
            <w:left w:val="none" w:sz="0" w:space="0" w:color="auto"/>
            <w:bottom w:val="none" w:sz="0" w:space="0" w:color="auto"/>
            <w:right w:val="none" w:sz="0" w:space="0" w:color="auto"/>
          </w:divBdr>
        </w:div>
        <w:div w:id="322465126">
          <w:marLeft w:val="640"/>
          <w:marRight w:val="0"/>
          <w:marTop w:val="0"/>
          <w:marBottom w:val="0"/>
          <w:divBdr>
            <w:top w:val="none" w:sz="0" w:space="0" w:color="auto"/>
            <w:left w:val="none" w:sz="0" w:space="0" w:color="auto"/>
            <w:bottom w:val="none" w:sz="0" w:space="0" w:color="auto"/>
            <w:right w:val="none" w:sz="0" w:space="0" w:color="auto"/>
          </w:divBdr>
        </w:div>
        <w:div w:id="323317598">
          <w:marLeft w:val="640"/>
          <w:marRight w:val="0"/>
          <w:marTop w:val="0"/>
          <w:marBottom w:val="0"/>
          <w:divBdr>
            <w:top w:val="none" w:sz="0" w:space="0" w:color="auto"/>
            <w:left w:val="none" w:sz="0" w:space="0" w:color="auto"/>
            <w:bottom w:val="none" w:sz="0" w:space="0" w:color="auto"/>
            <w:right w:val="none" w:sz="0" w:space="0" w:color="auto"/>
          </w:divBdr>
        </w:div>
        <w:div w:id="356739717">
          <w:marLeft w:val="640"/>
          <w:marRight w:val="0"/>
          <w:marTop w:val="0"/>
          <w:marBottom w:val="0"/>
          <w:divBdr>
            <w:top w:val="none" w:sz="0" w:space="0" w:color="auto"/>
            <w:left w:val="none" w:sz="0" w:space="0" w:color="auto"/>
            <w:bottom w:val="none" w:sz="0" w:space="0" w:color="auto"/>
            <w:right w:val="none" w:sz="0" w:space="0" w:color="auto"/>
          </w:divBdr>
        </w:div>
        <w:div w:id="360592544">
          <w:marLeft w:val="640"/>
          <w:marRight w:val="0"/>
          <w:marTop w:val="0"/>
          <w:marBottom w:val="0"/>
          <w:divBdr>
            <w:top w:val="none" w:sz="0" w:space="0" w:color="auto"/>
            <w:left w:val="none" w:sz="0" w:space="0" w:color="auto"/>
            <w:bottom w:val="none" w:sz="0" w:space="0" w:color="auto"/>
            <w:right w:val="none" w:sz="0" w:space="0" w:color="auto"/>
          </w:divBdr>
        </w:div>
        <w:div w:id="372776939">
          <w:marLeft w:val="640"/>
          <w:marRight w:val="0"/>
          <w:marTop w:val="0"/>
          <w:marBottom w:val="0"/>
          <w:divBdr>
            <w:top w:val="none" w:sz="0" w:space="0" w:color="auto"/>
            <w:left w:val="none" w:sz="0" w:space="0" w:color="auto"/>
            <w:bottom w:val="none" w:sz="0" w:space="0" w:color="auto"/>
            <w:right w:val="none" w:sz="0" w:space="0" w:color="auto"/>
          </w:divBdr>
        </w:div>
        <w:div w:id="387925841">
          <w:marLeft w:val="640"/>
          <w:marRight w:val="0"/>
          <w:marTop w:val="0"/>
          <w:marBottom w:val="0"/>
          <w:divBdr>
            <w:top w:val="none" w:sz="0" w:space="0" w:color="auto"/>
            <w:left w:val="none" w:sz="0" w:space="0" w:color="auto"/>
            <w:bottom w:val="none" w:sz="0" w:space="0" w:color="auto"/>
            <w:right w:val="none" w:sz="0" w:space="0" w:color="auto"/>
          </w:divBdr>
        </w:div>
        <w:div w:id="420680026">
          <w:marLeft w:val="640"/>
          <w:marRight w:val="0"/>
          <w:marTop w:val="0"/>
          <w:marBottom w:val="0"/>
          <w:divBdr>
            <w:top w:val="none" w:sz="0" w:space="0" w:color="auto"/>
            <w:left w:val="none" w:sz="0" w:space="0" w:color="auto"/>
            <w:bottom w:val="none" w:sz="0" w:space="0" w:color="auto"/>
            <w:right w:val="none" w:sz="0" w:space="0" w:color="auto"/>
          </w:divBdr>
        </w:div>
        <w:div w:id="430855464">
          <w:marLeft w:val="640"/>
          <w:marRight w:val="0"/>
          <w:marTop w:val="0"/>
          <w:marBottom w:val="0"/>
          <w:divBdr>
            <w:top w:val="none" w:sz="0" w:space="0" w:color="auto"/>
            <w:left w:val="none" w:sz="0" w:space="0" w:color="auto"/>
            <w:bottom w:val="none" w:sz="0" w:space="0" w:color="auto"/>
            <w:right w:val="none" w:sz="0" w:space="0" w:color="auto"/>
          </w:divBdr>
        </w:div>
        <w:div w:id="466970722">
          <w:marLeft w:val="640"/>
          <w:marRight w:val="0"/>
          <w:marTop w:val="0"/>
          <w:marBottom w:val="0"/>
          <w:divBdr>
            <w:top w:val="none" w:sz="0" w:space="0" w:color="auto"/>
            <w:left w:val="none" w:sz="0" w:space="0" w:color="auto"/>
            <w:bottom w:val="none" w:sz="0" w:space="0" w:color="auto"/>
            <w:right w:val="none" w:sz="0" w:space="0" w:color="auto"/>
          </w:divBdr>
        </w:div>
        <w:div w:id="468666534">
          <w:marLeft w:val="640"/>
          <w:marRight w:val="0"/>
          <w:marTop w:val="0"/>
          <w:marBottom w:val="0"/>
          <w:divBdr>
            <w:top w:val="none" w:sz="0" w:space="0" w:color="auto"/>
            <w:left w:val="none" w:sz="0" w:space="0" w:color="auto"/>
            <w:bottom w:val="none" w:sz="0" w:space="0" w:color="auto"/>
            <w:right w:val="none" w:sz="0" w:space="0" w:color="auto"/>
          </w:divBdr>
        </w:div>
        <w:div w:id="484124208">
          <w:marLeft w:val="640"/>
          <w:marRight w:val="0"/>
          <w:marTop w:val="0"/>
          <w:marBottom w:val="0"/>
          <w:divBdr>
            <w:top w:val="none" w:sz="0" w:space="0" w:color="auto"/>
            <w:left w:val="none" w:sz="0" w:space="0" w:color="auto"/>
            <w:bottom w:val="none" w:sz="0" w:space="0" w:color="auto"/>
            <w:right w:val="none" w:sz="0" w:space="0" w:color="auto"/>
          </w:divBdr>
        </w:div>
        <w:div w:id="494031176">
          <w:marLeft w:val="640"/>
          <w:marRight w:val="0"/>
          <w:marTop w:val="0"/>
          <w:marBottom w:val="0"/>
          <w:divBdr>
            <w:top w:val="none" w:sz="0" w:space="0" w:color="auto"/>
            <w:left w:val="none" w:sz="0" w:space="0" w:color="auto"/>
            <w:bottom w:val="none" w:sz="0" w:space="0" w:color="auto"/>
            <w:right w:val="none" w:sz="0" w:space="0" w:color="auto"/>
          </w:divBdr>
        </w:div>
        <w:div w:id="495338369">
          <w:marLeft w:val="640"/>
          <w:marRight w:val="0"/>
          <w:marTop w:val="0"/>
          <w:marBottom w:val="0"/>
          <w:divBdr>
            <w:top w:val="none" w:sz="0" w:space="0" w:color="auto"/>
            <w:left w:val="none" w:sz="0" w:space="0" w:color="auto"/>
            <w:bottom w:val="none" w:sz="0" w:space="0" w:color="auto"/>
            <w:right w:val="none" w:sz="0" w:space="0" w:color="auto"/>
          </w:divBdr>
        </w:div>
        <w:div w:id="525407203">
          <w:marLeft w:val="640"/>
          <w:marRight w:val="0"/>
          <w:marTop w:val="0"/>
          <w:marBottom w:val="0"/>
          <w:divBdr>
            <w:top w:val="none" w:sz="0" w:space="0" w:color="auto"/>
            <w:left w:val="none" w:sz="0" w:space="0" w:color="auto"/>
            <w:bottom w:val="none" w:sz="0" w:space="0" w:color="auto"/>
            <w:right w:val="none" w:sz="0" w:space="0" w:color="auto"/>
          </w:divBdr>
        </w:div>
        <w:div w:id="551231654">
          <w:marLeft w:val="640"/>
          <w:marRight w:val="0"/>
          <w:marTop w:val="0"/>
          <w:marBottom w:val="0"/>
          <w:divBdr>
            <w:top w:val="none" w:sz="0" w:space="0" w:color="auto"/>
            <w:left w:val="none" w:sz="0" w:space="0" w:color="auto"/>
            <w:bottom w:val="none" w:sz="0" w:space="0" w:color="auto"/>
            <w:right w:val="none" w:sz="0" w:space="0" w:color="auto"/>
          </w:divBdr>
        </w:div>
        <w:div w:id="568999309">
          <w:marLeft w:val="640"/>
          <w:marRight w:val="0"/>
          <w:marTop w:val="0"/>
          <w:marBottom w:val="0"/>
          <w:divBdr>
            <w:top w:val="none" w:sz="0" w:space="0" w:color="auto"/>
            <w:left w:val="none" w:sz="0" w:space="0" w:color="auto"/>
            <w:bottom w:val="none" w:sz="0" w:space="0" w:color="auto"/>
            <w:right w:val="none" w:sz="0" w:space="0" w:color="auto"/>
          </w:divBdr>
        </w:div>
        <w:div w:id="569656028">
          <w:marLeft w:val="640"/>
          <w:marRight w:val="0"/>
          <w:marTop w:val="0"/>
          <w:marBottom w:val="0"/>
          <w:divBdr>
            <w:top w:val="none" w:sz="0" w:space="0" w:color="auto"/>
            <w:left w:val="none" w:sz="0" w:space="0" w:color="auto"/>
            <w:bottom w:val="none" w:sz="0" w:space="0" w:color="auto"/>
            <w:right w:val="none" w:sz="0" w:space="0" w:color="auto"/>
          </w:divBdr>
        </w:div>
        <w:div w:id="603265981">
          <w:marLeft w:val="640"/>
          <w:marRight w:val="0"/>
          <w:marTop w:val="0"/>
          <w:marBottom w:val="0"/>
          <w:divBdr>
            <w:top w:val="none" w:sz="0" w:space="0" w:color="auto"/>
            <w:left w:val="none" w:sz="0" w:space="0" w:color="auto"/>
            <w:bottom w:val="none" w:sz="0" w:space="0" w:color="auto"/>
            <w:right w:val="none" w:sz="0" w:space="0" w:color="auto"/>
          </w:divBdr>
        </w:div>
        <w:div w:id="606502333">
          <w:marLeft w:val="640"/>
          <w:marRight w:val="0"/>
          <w:marTop w:val="0"/>
          <w:marBottom w:val="0"/>
          <w:divBdr>
            <w:top w:val="none" w:sz="0" w:space="0" w:color="auto"/>
            <w:left w:val="none" w:sz="0" w:space="0" w:color="auto"/>
            <w:bottom w:val="none" w:sz="0" w:space="0" w:color="auto"/>
            <w:right w:val="none" w:sz="0" w:space="0" w:color="auto"/>
          </w:divBdr>
        </w:div>
        <w:div w:id="627128950">
          <w:marLeft w:val="640"/>
          <w:marRight w:val="0"/>
          <w:marTop w:val="0"/>
          <w:marBottom w:val="0"/>
          <w:divBdr>
            <w:top w:val="none" w:sz="0" w:space="0" w:color="auto"/>
            <w:left w:val="none" w:sz="0" w:space="0" w:color="auto"/>
            <w:bottom w:val="none" w:sz="0" w:space="0" w:color="auto"/>
            <w:right w:val="none" w:sz="0" w:space="0" w:color="auto"/>
          </w:divBdr>
        </w:div>
        <w:div w:id="689913518">
          <w:marLeft w:val="640"/>
          <w:marRight w:val="0"/>
          <w:marTop w:val="0"/>
          <w:marBottom w:val="0"/>
          <w:divBdr>
            <w:top w:val="none" w:sz="0" w:space="0" w:color="auto"/>
            <w:left w:val="none" w:sz="0" w:space="0" w:color="auto"/>
            <w:bottom w:val="none" w:sz="0" w:space="0" w:color="auto"/>
            <w:right w:val="none" w:sz="0" w:space="0" w:color="auto"/>
          </w:divBdr>
        </w:div>
        <w:div w:id="704865502">
          <w:marLeft w:val="640"/>
          <w:marRight w:val="0"/>
          <w:marTop w:val="0"/>
          <w:marBottom w:val="0"/>
          <w:divBdr>
            <w:top w:val="none" w:sz="0" w:space="0" w:color="auto"/>
            <w:left w:val="none" w:sz="0" w:space="0" w:color="auto"/>
            <w:bottom w:val="none" w:sz="0" w:space="0" w:color="auto"/>
            <w:right w:val="none" w:sz="0" w:space="0" w:color="auto"/>
          </w:divBdr>
        </w:div>
        <w:div w:id="728963539">
          <w:marLeft w:val="640"/>
          <w:marRight w:val="0"/>
          <w:marTop w:val="0"/>
          <w:marBottom w:val="0"/>
          <w:divBdr>
            <w:top w:val="none" w:sz="0" w:space="0" w:color="auto"/>
            <w:left w:val="none" w:sz="0" w:space="0" w:color="auto"/>
            <w:bottom w:val="none" w:sz="0" w:space="0" w:color="auto"/>
            <w:right w:val="none" w:sz="0" w:space="0" w:color="auto"/>
          </w:divBdr>
        </w:div>
        <w:div w:id="733165878">
          <w:marLeft w:val="640"/>
          <w:marRight w:val="0"/>
          <w:marTop w:val="0"/>
          <w:marBottom w:val="0"/>
          <w:divBdr>
            <w:top w:val="none" w:sz="0" w:space="0" w:color="auto"/>
            <w:left w:val="none" w:sz="0" w:space="0" w:color="auto"/>
            <w:bottom w:val="none" w:sz="0" w:space="0" w:color="auto"/>
            <w:right w:val="none" w:sz="0" w:space="0" w:color="auto"/>
          </w:divBdr>
        </w:div>
        <w:div w:id="740828749">
          <w:marLeft w:val="640"/>
          <w:marRight w:val="0"/>
          <w:marTop w:val="0"/>
          <w:marBottom w:val="0"/>
          <w:divBdr>
            <w:top w:val="none" w:sz="0" w:space="0" w:color="auto"/>
            <w:left w:val="none" w:sz="0" w:space="0" w:color="auto"/>
            <w:bottom w:val="none" w:sz="0" w:space="0" w:color="auto"/>
            <w:right w:val="none" w:sz="0" w:space="0" w:color="auto"/>
          </w:divBdr>
        </w:div>
        <w:div w:id="751122226">
          <w:marLeft w:val="640"/>
          <w:marRight w:val="0"/>
          <w:marTop w:val="0"/>
          <w:marBottom w:val="0"/>
          <w:divBdr>
            <w:top w:val="none" w:sz="0" w:space="0" w:color="auto"/>
            <w:left w:val="none" w:sz="0" w:space="0" w:color="auto"/>
            <w:bottom w:val="none" w:sz="0" w:space="0" w:color="auto"/>
            <w:right w:val="none" w:sz="0" w:space="0" w:color="auto"/>
          </w:divBdr>
        </w:div>
        <w:div w:id="764038187">
          <w:marLeft w:val="640"/>
          <w:marRight w:val="0"/>
          <w:marTop w:val="0"/>
          <w:marBottom w:val="0"/>
          <w:divBdr>
            <w:top w:val="none" w:sz="0" w:space="0" w:color="auto"/>
            <w:left w:val="none" w:sz="0" w:space="0" w:color="auto"/>
            <w:bottom w:val="none" w:sz="0" w:space="0" w:color="auto"/>
            <w:right w:val="none" w:sz="0" w:space="0" w:color="auto"/>
          </w:divBdr>
        </w:div>
        <w:div w:id="834616331">
          <w:marLeft w:val="640"/>
          <w:marRight w:val="0"/>
          <w:marTop w:val="0"/>
          <w:marBottom w:val="0"/>
          <w:divBdr>
            <w:top w:val="none" w:sz="0" w:space="0" w:color="auto"/>
            <w:left w:val="none" w:sz="0" w:space="0" w:color="auto"/>
            <w:bottom w:val="none" w:sz="0" w:space="0" w:color="auto"/>
            <w:right w:val="none" w:sz="0" w:space="0" w:color="auto"/>
          </w:divBdr>
        </w:div>
        <w:div w:id="845752472">
          <w:marLeft w:val="640"/>
          <w:marRight w:val="0"/>
          <w:marTop w:val="0"/>
          <w:marBottom w:val="0"/>
          <w:divBdr>
            <w:top w:val="none" w:sz="0" w:space="0" w:color="auto"/>
            <w:left w:val="none" w:sz="0" w:space="0" w:color="auto"/>
            <w:bottom w:val="none" w:sz="0" w:space="0" w:color="auto"/>
            <w:right w:val="none" w:sz="0" w:space="0" w:color="auto"/>
          </w:divBdr>
        </w:div>
        <w:div w:id="862211832">
          <w:marLeft w:val="640"/>
          <w:marRight w:val="0"/>
          <w:marTop w:val="0"/>
          <w:marBottom w:val="0"/>
          <w:divBdr>
            <w:top w:val="none" w:sz="0" w:space="0" w:color="auto"/>
            <w:left w:val="none" w:sz="0" w:space="0" w:color="auto"/>
            <w:bottom w:val="none" w:sz="0" w:space="0" w:color="auto"/>
            <w:right w:val="none" w:sz="0" w:space="0" w:color="auto"/>
          </w:divBdr>
        </w:div>
        <w:div w:id="863859938">
          <w:marLeft w:val="640"/>
          <w:marRight w:val="0"/>
          <w:marTop w:val="0"/>
          <w:marBottom w:val="0"/>
          <w:divBdr>
            <w:top w:val="none" w:sz="0" w:space="0" w:color="auto"/>
            <w:left w:val="none" w:sz="0" w:space="0" w:color="auto"/>
            <w:bottom w:val="none" w:sz="0" w:space="0" w:color="auto"/>
            <w:right w:val="none" w:sz="0" w:space="0" w:color="auto"/>
          </w:divBdr>
        </w:div>
        <w:div w:id="919094349">
          <w:marLeft w:val="640"/>
          <w:marRight w:val="0"/>
          <w:marTop w:val="0"/>
          <w:marBottom w:val="0"/>
          <w:divBdr>
            <w:top w:val="none" w:sz="0" w:space="0" w:color="auto"/>
            <w:left w:val="none" w:sz="0" w:space="0" w:color="auto"/>
            <w:bottom w:val="none" w:sz="0" w:space="0" w:color="auto"/>
            <w:right w:val="none" w:sz="0" w:space="0" w:color="auto"/>
          </w:divBdr>
        </w:div>
        <w:div w:id="958608228">
          <w:marLeft w:val="640"/>
          <w:marRight w:val="0"/>
          <w:marTop w:val="0"/>
          <w:marBottom w:val="0"/>
          <w:divBdr>
            <w:top w:val="none" w:sz="0" w:space="0" w:color="auto"/>
            <w:left w:val="none" w:sz="0" w:space="0" w:color="auto"/>
            <w:bottom w:val="none" w:sz="0" w:space="0" w:color="auto"/>
            <w:right w:val="none" w:sz="0" w:space="0" w:color="auto"/>
          </w:divBdr>
        </w:div>
        <w:div w:id="960302417">
          <w:marLeft w:val="640"/>
          <w:marRight w:val="0"/>
          <w:marTop w:val="0"/>
          <w:marBottom w:val="0"/>
          <w:divBdr>
            <w:top w:val="none" w:sz="0" w:space="0" w:color="auto"/>
            <w:left w:val="none" w:sz="0" w:space="0" w:color="auto"/>
            <w:bottom w:val="none" w:sz="0" w:space="0" w:color="auto"/>
            <w:right w:val="none" w:sz="0" w:space="0" w:color="auto"/>
          </w:divBdr>
        </w:div>
        <w:div w:id="971012284">
          <w:marLeft w:val="640"/>
          <w:marRight w:val="0"/>
          <w:marTop w:val="0"/>
          <w:marBottom w:val="0"/>
          <w:divBdr>
            <w:top w:val="none" w:sz="0" w:space="0" w:color="auto"/>
            <w:left w:val="none" w:sz="0" w:space="0" w:color="auto"/>
            <w:bottom w:val="none" w:sz="0" w:space="0" w:color="auto"/>
            <w:right w:val="none" w:sz="0" w:space="0" w:color="auto"/>
          </w:divBdr>
        </w:div>
        <w:div w:id="984360084">
          <w:marLeft w:val="640"/>
          <w:marRight w:val="0"/>
          <w:marTop w:val="0"/>
          <w:marBottom w:val="0"/>
          <w:divBdr>
            <w:top w:val="none" w:sz="0" w:space="0" w:color="auto"/>
            <w:left w:val="none" w:sz="0" w:space="0" w:color="auto"/>
            <w:bottom w:val="none" w:sz="0" w:space="0" w:color="auto"/>
            <w:right w:val="none" w:sz="0" w:space="0" w:color="auto"/>
          </w:divBdr>
        </w:div>
        <w:div w:id="1003631695">
          <w:marLeft w:val="640"/>
          <w:marRight w:val="0"/>
          <w:marTop w:val="0"/>
          <w:marBottom w:val="0"/>
          <w:divBdr>
            <w:top w:val="none" w:sz="0" w:space="0" w:color="auto"/>
            <w:left w:val="none" w:sz="0" w:space="0" w:color="auto"/>
            <w:bottom w:val="none" w:sz="0" w:space="0" w:color="auto"/>
            <w:right w:val="none" w:sz="0" w:space="0" w:color="auto"/>
          </w:divBdr>
        </w:div>
        <w:div w:id="1009871033">
          <w:marLeft w:val="640"/>
          <w:marRight w:val="0"/>
          <w:marTop w:val="0"/>
          <w:marBottom w:val="0"/>
          <w:divBdr>
            <w:top w:val="none" w:sz="0" w:space="0" w:color="auto"/>
            <w:left w:val="none" w:sz="0" w:space="0" w:color="auto"/>
            <w:bottom w:val="none" w:sz="0" w:space="0" w:color="auto"/>
            <w:right w:val="none" w:sz="0" w:space="0" w:color="auto"/>
          </w:divBdr>
        </w:div>
        <w:div w:id="1030882830">
          <w:marLeft w:val="640"/>
          <w:marRight w:val="0"/>
          <w:marTop w:val="0"/>
          <w:marBottom w:val="0"/>
          <w:divBdr>
            <w:top w:val="none" w:sz="0" w:space="0" w:color="auto"/>
            <w:left w:val="none" w:sz="0" w:space="0" w:color="auto"/>
            <w:bottom w:val="none" w:sz="0" w:space="0" w:color="auto"/>
            <w:right w:val="none" w:sz="0" w:space="0" w:color="auto"/>
          </w:divBdr>
        </w:div>
        <w:div w:id="1072041966">
          <w:marLeft w:val="640"/>
          <w:marRight w:val="0"/>
          <w:marTop w:val="0"/>
          <w:marBottom w:val="0"/>
          <w:divBdr>
            <w:top w:val="none" w:sz="0" w:space="0" w:color="auto"/>
            <w:left w:val="none" w:sz="0" w:space="0" w:color="auto"/>
            <w:bottom w:val="none" w:sz="0" w:space="0" w:color="auto"/>
            <w:right w:val="none" w:sz="0" w:space="0" w:color="auto"/>
          </w:divBdr>
        </w:div>
        <w:div w:id="1072239807">
          <w:marLeft w:val="640"/>
          <w:marRight w:val="0"/>
          <w:marTop w:val="0"/>
          <w:marBottom w:val="0"/>
          <w:divBdr>
            <w:top w:val="none" w:sz="0" w:space="0" w:color="auto"/>
            <w:left w:val="none" w:sz="0" w:space="0" w:color="auto"/>
            <w:bottom w:val="none" w:sz="0" w:space="0" w:color="auto"/>
            <w:right w:val="none" w:sz="0" w:space="0" w:color="auto"/>
          </w:divBdr>
        </w:div>
        <w:div w:id="1076123647">
          <w:marLeft w:val="640"/>
          <w:marRight w:val="0"/>
          <w:marTop w:val="0"/>
          <w:marBottom w:val="0"/>
          <w:divBdr>
            <w:top w:val="none" w:sz="0" w:space="0" w:color="auto"/>
            <w:left w:val="none" w:sz="0" w:space="0" w:color="auto"/>
            <w:bottom w:val="none" w:sz="0" w:space="0" w:color="auto"/>
            <w:right w:val="none" w:sz="0" w:space="0" w:color="auto"/>
          </w:divBdr>
        </w:div>
        <w:div w:id="1117993425">
          <w:marLeft w:val="640"/>
          <w:marRight w:val="0"/>
          <w:marTop w:val="0"/>
          <w:marBottom w:val="0"/>
          <w:divBdr>
            <w:top w:val="none" w:sz="0" w:space="0" w:color="auto"/>
            <w:left w:val="none" w:sz="0" w:space="0" w:color="auto"/>
            <w:bottom w:val="none" w:sz="0" w:space="0" w:color="auto"/>
            <w:right w:val="none" w:sz="0" w:space="0" w:color="auto"/>
          </w:divBdr>
        </w:div>
        <w:div w:id="1126660054">
          <w:marLeft w:val="640"/>
          <w:marRight w:val="0"/>
          <w:marTop w:val="0"/>
          <w:marBottom w:val="0"/>
          <w:divBdr>
            <w:top w:val="none" w:sz="0" w:space="0" w:color="auto"/>
            <w:left w:val="none" w:sz="0" w:space="0" w:color="auto"/>
            <w:bottom w:val="none" w:sz="0" w:space="0" w:color="auto"/>
            <w:right w:val="none" w:sz="0" w:space="0" w:color="auto"/>
          </w:divBdr>
        </w:div>
        <w:div w:id="1132291745">
          <w:marLeft w:val="640"/>
          <w:marRight w:val="0"/>
          <w:marTop w:val="0"/>
          <w:marBottom w:val="0"/>
          <w:divBdr>
            <w:top w:val="none" w:sz="0" w:space="0" w:color="auto"/>
            <w:left w:val="none" w:sz="0" w:space="0" w:color="auto"/>
            <w:bottom w:val="none" w:sz="0" w:space="0" w:color="auto"/>
            <w:right w:val="none" w:sz="0" w:space="0" w:color="auto"/>
          </w:divBdr>
        </w:div>
        <w:div w:id="1135567377">
          <w:marLeft w:val="640"/>
          <w:marRight w:val="0"/>
          <w:marTop w:val="0"/>
          <w:marBottom w:val="0"/>
          <w:divBdr>
            <w:top w:val="none" w:sz="0" w:space="0" w:color="auto"/>
            <w:left w:val="none" w:sz="0" w:space="0" w:color="auto"/>
            <w:bottom w:val="none" w:sz="0" w:space="0" w:color="auto"/>
            <w:right w:val="none" w:sz="0" w:space="0" w:color="auto"/>
          </w:divBdr>
        </w:div>
        <w:div w:id="1136024414">
          <w:marLeft w:val="640"/>
          <w:marRight w:val="0"/>
          <w:marTop w:val="0"/>
          <w:marBottom w:val="0"/>
          <w:divBdr>
            <w:top w:val="none" w:sz="0" w:space="0" w:color="auto"/>
            <w:left w:val="none" w:sz="0" w:space="0" w:color="auto"/>
            <w:bottom w:val="none" w:sz="0" w:space="0" w:color="auto"/>
            <w:right w:val="none" w:sz="0" w:space="0" w:color="auto"/>
          </w:divBdr>
        </w:div>
        <w:div w:id="1162742726">
          <w:marLeft w:val="640"/>
          <w:marRight w:val="0"/>
          <w:marTop w:val="0"/>
          <w:marBottom w:val="0"/>
          <w:divBdr>
            <w:top w:val="none" w:sz="0" w:space="0" w:color="auto"/>
            <w:left w:val="none" w:sz="0" w:space="0" w:color="auto"/>
            <w:bottom w:val="none" w:sz="0" w:space="0" w:color="auto"/>
            <w:right w:val="none" w:sz="0" w:space="0" w:color="auto"/>
          </w:divBdr>
        </w:div>
        <w:div w:id="1182817896">
          <w:marLeft w:val="640"/>
          <w:marRight w:val="0"/>
          <w:marTop w:val="0"/>
          <w:marBottom w:val="0"/>
          <w:divBdr>
            <w:top w:val="none" w:sz="0" w:space="0" w:color="auto"/>
            <w:left w:val="none" w:sz="0" w:space="0" w:color="auto"/>
            <w:bottom w:val="none" w:sz="0" w:space="0" w:color="auto"/>
            <w:right w:val="none" w:sz="0" w:space="0" w:color="auto"/>
          </w:divBdr>
        </w:div>
        <w:div w:id="1196819481">
          <w:marLeft w:val="640"/>
          <w:marRight w:val="0"/>
          <w:marTop w:val="0"/>
          <w:marBottom w:val="0"/>
          <w:divBdr>
            <w:top w:val="none" w:sz="0" w:space="0" w:color="auto"/>
            <w:left w:val="none" w:sz="0" w:space="0" w:color="auto"/>
            <w:bottom w:val="none" w:sz="0" w:space="0" w:color="auto"/>
            <w:right w:val="none" w:sz="0" w:space="0" w:color="auto"/>
          </w:divBdr>
        </w:div>
        <w:div w:id="1206409768">
          <w:marLeft w:val="640"/>
          <w:marRight w:val="0"/>
          <w:marTop w:val="0"/>
          <w:marBottom w:val="0"/>
          <w:divBdr>
            <w:top w:val="none" w:sz="0" w:space="0" w:color="auto"/>
            <w:left w:val="none" w:sz="0" w:space="0" w:color="auto"/>
            <w:bottom w:val="none" w:sz="0" w:space="0" w:color="auto"/>
            <w:right w:val="none" w:sz="0" w:space="0" w:color="auto"/>
          </w:divBdr>
        </w:div>
        <w:div w:id="1240292500">
          <w:marLeft w:val="640"/>
          <w:marRight w:val="0"/>
          <w:marTop w:val="0"/>
          <w:marBottom w:val="0"/>
          <w:divBdr>
            <w:top w:val="none" w:sz="0" w:space="0" w:color="auto"/>
            <w:left w:val="none" w:sz="0" w:space="0" w:color="auto"/>
            <w:bottom w:val="none" w:sz="0" w:space="0" w:color="auto"/>
            <w:right w:val="none" w:sz="0" w:space="0" w:color="auto"/>
          </w:divBdr>
        </w:div>
        <w:div w:id="1273443265">
          <w:marLeft w:val="640"/>
          <w:marRight w:val="0"/>
          <w:marTop w:val="0"/>
          <w:marBottom w:val="0"/>
          <w:divBdr>
            <w:top w:val="none" w:sz="0" w:space="0" w:color="auto"/>
            <w:left w:val="none" w:sz="0" w:space="0" w:color="auto"/>
            <w:bottom w:val="none" w:sz="0" w:space="0" w:color="auto"/>
            <w:right w:val="none" w:sz="0" w:space="0" w:color="auto"/>
          </w:divBdr>
        </w:div>
        <w:div w:id="1303264932">
          <w:marLeft w:val="640"/>
          <w:marRight w:val="0"/>
          <w:marTop w:val="0"/>
          <w:marBottom w:val="0"/>
          <w:divBdr>
            <w:top w:val="none" w:sz="0" w:space="0" w:color="auto"/>
            <w:left w:val="none" w:sz="0" w:space="0" w:color="auto"/>
            <w:bottom w:val="none" w:sz="0" w:space="0" w:color="auto"/>
            <w:right w:val="none" w:sz="0" w:space="0" w:color="auto"/>
          </w:divBdr>
        </w:div>
        <w:div w:id="1389769486">
          <w:marLeft w:val="640"/>
          <w:marRight w:val="0"/>
          <w:marTop w:val="0"/>
          <w:marBottom w:val="0"/>
          <w:divBdr>
            <w:top w:val="none" w:sz="0" w:space="0" w:color="auto"/>
            <w:left w:val="none" w:sz="0" w:space="0" w:color="auto"/>
            <w:bottom w:val="none" w:sz="0" w:space="0" w:color="auto"/>
            <w:right w:val="none" w:sz="0" w:space="0" w:color="auto"/>
          </w:divBdr>
        </w:div>
        <w:div w:id="1401100729">
          <w:marLeft w:val="640"/>
          <w:marRight w:val="0"/>
          <w:marTop w:val="0"/>
          <w:marBottom w:val="0"/>
          <w:divBdr>
            <w:top w:val="none" w:sz="0" w:space="0" w:color="auto"/>
            <w:left w:val="none" w:sz="0" w:space="0" w:color="auto"/>
            <w:bottom w:val="none" w:sz="0" w:space="0" w:color="auto"/>
            <w:right w:val="none" w:sz="0" w:space="0" w:color="auto"/>
          </w:divBdr>
        </w:div>
        <w:div w:id="1416167748">
          <w:marLeft w:val="640"/>
          <w:marRight w:val="0"/>
          <w:marTop w:val="0"/>
          <w:marBottom w:val="0"/>
          <w:divBdr>
            <w:top w:val="none" w:sz="0" w:space="0" w:color="auto"/>
            <w:left w:val="none" w:sz="0" w:space="0" w:color="auto"/>
            <w:bottom w:val="none" w:sz="0" w:space="0" w:color="auto"/>
            <w:right w:val="none" w:sz="0" w:space="0" w:color="auto"/>
          </w:divBdr>
        </w:div>
        <w:div w:id="1416246140">
          <w:marLeft w:val="640"/>
          <w:marRight w:val="0"/>
          <w:marTop w:val="0"/>
          <w:marBottom w:val="0"/>
          <w:divBdr>
            <w:top w:val="none" w:sz="0" w:space="0" w:color="auto"/>
            <w:left w:val="none" w:sz="0" w:space="0" w:color="auto"/>
            <w:bottom w:val="none" w:sz="0" w:space="0" w:color="auto"/>
            <w:right w:val="none" w:sz="0" w:space="0" w:color="auto"/>
          </w:divBdr>
        </w:div>
        <w:div w:id="1438598017">
          <w:marLeft w:val="640"/>
          <w:marRight w:val="0"/>
          <w:marTop w:val="0"/>
          <w:marBottom w:val="0"/>
          <w:divBdr>
            <w:top w:val="none" w:sz="0" w:space="0" w:color="auto"/>
            <w:left w:val="none" w:sz="0" w:space="0" w:color="auto"/>
            <w:bottom w:val="none" w:sz="0" w:space="0" w:color="auto"/>
            <w:right w:val="none" w:sz="0" w:space="0" w:color="auto"/>
          </w:divBdr>
        </w:div>
        <w:div w:id="1439829979">
          <w:marLeft w:val="640"/>
          <w:marRight w:val="0"/>
          <w:marTop w:val="0"/>
          <w:marBottom w:val="0"/>
          <w:divBdr>
            <w:top w:val="none" w:sz="0" w:space="0" w:color="auto"/>
            <w:left w:val="none" w:sz="0" w:space="0" w:color="auto"/>
            <w:bottom w:val="none" w:sz="0" w:space="0" w:color="auto"/>
            <w:right w:val="none" w:sz="0" w:space="0" w:color="auto"/>
          </w:divBdr>
        </w:div>
        <w:div w:id="1509103145">
          <w:marLeft w:val="640"/>
          <w:marRight w:val="0"/>
          <w:marTop w:val="0"/>
          <w:marBottom w:val="0"/>
          <w:divBdr>
            <w:top w:val="none" w:sz="0" w:space="0" w:color="auto"/>
            <w:left w:val="none" w:sz="0" w:space="0" w:color="auto"/>
            <w:bottom w:val="none" w:sz="0" w:space="0" w:color="auto"/>
            <w:right w:val="none" w:sz="0" w:space="0" w:color="auto"/>
          </w:divBdr>
        </w:div>
        <w:div w:id="1515413231">
          <w:marLeft w:val="640"/>
          <w:marRight w:val="0"/>
          <w:marTop w:val="0"/>
          <w:marBottom w:val="0"/>
          <w:divBdr>
            <w:top w:val="none" w:sz="0" w:space="0" w:color="auto"/>
            <w:left w:val="none" w:sz="0" w:space="0" w:color="auto"/>
            <w:bottom w:val="none" w:sz="0" w:space="0" w:color="auto"/>
            <w:right w:val="none" w:sz="0" w:space="0" w:color="auto"/>
          </w:divBdr>
        </w:div>
        <w:div w:id="1536772143">
          <w:marLeft w:val="640"/>
          <w:marRight w:val="0"/>
          <w:marTop w:val="0"/>
          <w:marBottom w:val="0"/>
          <w:divBdr>
            <w:top w:val="none" w:sz="0" w:space="0" w:color="auto"/>
            <w:left w:val="none" w:sz="0" w:space="0" w:color="auto"/>
            <w:bottom w:val="none" w:sz="0" w:space="0" w:color="auto"/>
            <w:right w:val="none" w:sz="0" w:space="0" w:color="auto"/>
          </w:divBdr>
        </w:div>
        <w:div w:id="1549995537">
          <w:marLeft w:val="640"/>
          <w:marRight w:val="0"/>
          <w:marTop w:val="0"/>
          <w:marBottom w:val="0"/>
          <w:divBdr>
            <w:top w:val="none" w:sz="0" w:space="0" w:color="auto"/>
            <w:left w:val="none" w:sz="0" w:space="0" w:color="auto"/>
            <w:bottom w:val="none" w:sz="0" w:space="0" w:color="auto"/>
            <w:right w:val="none" w:sz="0" w:space="0" w:color="auto"/>
          </w:divBdr>
        </w:div>
        <w:div w:id="1552377167">
          <w:marLeft w:val="640"/>
          <w:marRight w:val="0"/>
          <w:marTop w:val="0"/>
          <w:marBottom w:val="0"/>
          <w:divBdr>
            <w:top w:val="none" w:sz="0" w:space="0" w:color="auto"/>
            <w:left w:val="none" w:sz="0" w:space="0" w:color="auto"/>
            <w:bottom w:val="none" w:sz="0" w:space="0" w:color="auto"/>
            <w:right w:val="none" w:sz="0" w:space="0" w:color="auto"/>
          </w:divBdr>
        </w:div>
        <w:div w:id="1556158794">
          <w:marLeft w:val="640"/>
          <w:marRight w:val="0"/>
          <w:marTop w:val="0"/>
          <w:marBottom w:val="0"/>
          <w:divBdr>
            <w:top w:val="none" w:sz="0" w:space="0" w:color="auto"/>
            <w:left w:val="none" w:sz="0" w:space="0" w:color="auto"/>
            <w:bottom w:val="none" w:sz="0" w:space="0" w:color="auto"/>
            <w:right w:val="none" w:sz="0" w:space="0" w:color="auto"/>
          </w:divBdr>
        </w:div>
        <w:div w:id="1556697496">
          <w:marLeft w:val="640"/>
          <w:marRight w:val="0"/>
          <w:marTop w:val="0"/>
          <w:marBottom w:val="0"/>
          <w:divBdr>
            <w:top w:val="none" w:sz="0" w:space="0" w:color="auto"/>
            <w:left w:val="none" w:sz="0" w:space="0" w:color="auto"/>
            <w:bottom w:val="none" w:sz="0" w:space="0" w:color="auto"/>
            <w:right w:val="none" w:sz="0" w:space="0" w:color="auto"/>
          </w:divBdr>
        </w:div>
        <w:div w:id="1626734964">
          <w:marLeft w:val="640"/>
          <w:marRight w:val="0"/>
          <w:marTop w:val="0"/>
          <w:marBottom w:val="0"/>
          <w:divBdr>
            <w:top w:val="none" w:sz="0" w:space="0" w:color="auto"/>
            <w:left w:val="none" w:sz="0" w:space="0" w:color="auto"/>
            <w:bottom w:val="none" w:sz="0" w:space="0" w:color="auto"/>
            <w:right w:val="none" w:sz="0" w:space="0" w:color="auto"/>
          </w:divBdr>
        </w:div>
        <w:div w:id="1679305022">
          <w:marLeft w:val="640"/>
          <w:marRight w:val="0"/>
          <w:marTop w:val="0"/>
          <w:marBottom w:val="0"/>
          <w:divBdr>
            <w:top w:val="none" w:sz="0" w:space="0" w:color="auto"/>
            <w:left w:val="none" w:sz="0" w:space="0" w:color="auto"/>
            <w:bottom w:val="none" w:sz="0" w:space="0" w:color="auto"/>
            <w:right w:val="none" w:sz="0" w:space="0" w:color="auto"/>
          </w:divBdr>
        </w:div>
        <w:div w:id="1688018383">
          <w:marLeft w:val="640"/>
          <w:marRight w:val="0"/>
          <w:marTop w:val="0"/>
          <w:marBottom w:val="0"/>
          <w:divBdr>
            <w:top w:val="none" w:sz="0" w:space="0" w:color="auto"/>
            <w:left w:val="none" w:sz="0" w:space="0" w:color="auto"/>
            <w:bottom w:val="none" w:sz="0" w:space="0" w:color="auto"/>
            <w:right w:val="none" w:sz="0" w:space="0" w:color="auto"/>
          </w:divBdr>
        </w:div>
        <w:div w:id="1696155931">
          <w:marLeft w:val="640"/>
          <w:marRight w:val="0"/>
          <w:marTop w:val="0"/>
          <w:marBottom w:val="0"/>
          <w:divBdr>
            <w:top w:val="none" w:sz="0" w:space="0" w:color="auto"/>
            <w:left w:val="none" w:sz="0" w:space="0" w:color="auto"/>
            <w:bottom w:val="none" w:sz="0" w:space="0" w:color="auto"/>
            <w:right w:val="none" w:sz="0" w:space="0" w:color="auto"/>
          </w:divBdr>
        </w:div>
      </w:divsChild>
    </w:div>
    <w:div w:id="1116562670">
      <w:bodyDiv w:val="1"/>
      <w:marLeft w:val="0"/>
      <w:marRight w:val="0"/>
      <w:marTop w:val="0"/>
      <w:marBottom w:val="0"/>
      <w:divBdr>
        <w:top w:val="none" w:sz="0" w:space="0" w:color="auto"/>
        <w:left w:val="none" w:sz="0" w:space="0" w:color="auto"/>
        <w:bottom w:val="none" w:sz="0" w:space="0" w:color="auto"/>
        <w:right w:val="none" w:sz="0" w:space="0" w:color="auto"/>
      </w:divBdr>
      <w:divsChild>
        <w:div w:id="13196842">
          <w:marLeft w:val="640"/>
          <w:marRight w:val="0"/>
          <w:marTop w:val="0"/>
          <w:marBottom w:val="0"/>
          <w:divBdr>
            <w:top w:val="none" w:sz="0" w:space="0" w:color="auto"/>
            <w:left w:val="none" w:sz="0" w:space="0" w:color="auto"/>
            <w:bottom w:val="none" w:sz="0" w:space="0" w:color="auto"/>
            <w:right w:val="none" w:sz="0" w:space="0" w:color="auto"/>
          </w:divBdr>
        </w:div>
        <w:div w:id="18430244">
          <w:marLeft w:val="640"/>
          <w:marRight w:val="0"/>
          <w:marTop w:val="0"/>
          <w:marBottom w:val="0"/>
          <w:divBdr>
            <w:top w:val="none" w:sz="0" w:space="0" w:color="auto"/>
            <w:left w:val="none" w:sz="0" w:space="0" w:color="auto"/>
            <w:bottom w:val="none" w:sz="0" w:space="0" w:color="auto"/>
            <w:right w:val="none" w:sz="0" w:space="0" w:color="auto"/>
          </w:divBdr>
        </w:div>
        <w:div w:id="39943991">
          <w:marLeft w:val="640"/>
          <w:marRight w:val="0"/>
          <w:marTop w:val="0"/>
          <w:marBottom w:val="0"/>
          <w:divBdr>
            <w:top w:val="none" w:sz="0" w:space="0" w:color="auto"/>
            <w:left w:val="none" w:sz="0" w:space="0" w:color="auto"/>
            <w:bottom w:val="none" w:sz="0" w:space="0" w:color="auto"/>
            <w:right w:val="none" w:sz="0" w:space="0" w:color="auto"/>
          </w:divBdr>
        </w:div>
        <w:div w:id="42412035">
          <w:marLeft w:val="640"/>
          <w:marRight w:val="0"/>
          <w:marTop w:val="0"/>
          <w:marBottom w:val="0"/>
          <w:divBdr>
            <w:top w:val="none" w:sz="0" w:space="0" w:color="auto"/>
            <w:left w:val="none" w:sz="0" w:space="0" w:color="auto"/>
            <w:bottom w:val="none" w:sz="0" w:space="0" w:color="auto"/>
            <w:right w:val="none" w:sz="0" w:space="0" w:color="auto"/>
          </w:divBdr>
        </w:div>
        <w:div w:id="51387191">
          <w:marLeft w:val="640"/>
          <w:marRight w:val="0"/>
          <w:marTop w:val="0"/>
          <w:marBottom w:val="0"/>
          <w:divBdr>
            <w:top w:val="none" w:sz="0" w:space="0" w:color="auto"/>
            <w:left w:val="none" w:sz="0" w:space="0" w:color="auto"/>
            <w:bottom w:val="none" w:sz="0" w:space="0" w:color="auto"/>
            <w:right w:val="none" w:sz="0" w:space="0" w:color="auto"/>
          </w:divBdr>
        </w:div>
        <w:div w:id="51739187">
          <w:marLeft w:val="640"/>
          <w:marRight w:val="0"/>
          <w:marTop w:val="0"/>
          <w:marBottom w:val="0"/>
          <w:divBdr>
            <w:top w:val="none" w:sz="0" w:space="0" w:color="auto"/>
            <w:left w:val="none" w:sz="0" w:space="0" w:color="auto"/>
            <w:bottom w:val="none" w:sz="0" w:space="0" w:color="auto"/>
            <w:right w:val="none" w:sz="0" w:space="0" w:color="auto"/>
          </w:divBdr>
        </w:div>
        <w:div w:id="56905548">
          <w:marLeft w:val="640"/>
          <w:marRight w:val="0"/>
          <w:marTop w:val="0"/>
          <w:marBottom w:val="0"/>
          <w:divBdr>
            <w:top w:val="none" w:sz="0" w:space="0" w:color="auto"/>
            <w:left w:val="none" w:sz="0" w:space="0" w:color="auto"/>
            <w:bottom w:val="none" w:sz="0" w:space="0" w:color="auto"/>
            <w:right w:val="none" w:sz="0" w:space="0" w:color="auto"/>
          </w:divBdr>
        </w:div>
        <w:div w:id="62606380">
          <w:marLeft w:val="640"/>
          <w:marRight w:val="0"/>
          <w:marTop w:val="0"/>
          <w:marBottom w:val="0"/>
          <w:divBdr>
            <w:top w:val="none" w:sz="0" w:space="0" w:color="auto"/>
            <w:left w:val="none" w:sz="0" w:space="0" w:color="auto"/>
            <w:bottom w:val="none" w:sz="0" w:space="0" w:color="auto"/>
            <w:right w:val="none" w:sz="0" w:space="0" w:color="auto"/>
          </w:divBdr>
        </w:div>
        <w:div w:id="78601848">
          <w:marLeft w:val="640"/>
          <w:marRight w:val="0"/>
          <w:marTop w:val="0"/>
          <w:marBottom w:val="0"/>
          <w:divBdr>
            <w:top w:val="none" w:sz="0" w:space="0" w:color="auto"/>
            <w:left w:val="none" w:sz="0" w:space="0" w:color="auto"/>
            <w:bottom w:val="none" w:sz="0" w:space="0" w:color="auto"/>
            <w:right w:val="none" w:sz="0" w:space="0" w:color="auto"/>
          </w:divBdr>
        </w:div>
        <w:div w:id="87384365">
          <w:marLeft w:val="640"/>
          <w:marRight w:val="0"/>
          <w:marTop w:val="0"/>
          <w:marBottom w:val="0"/>
          <w:divBdr>
            <w:top w:val="none" w:sz="0" w:space="0" w:color="auto"/>
            <w:left w:val="none" w:sz="0" w:space="0" w:color="auto"/>
            <w:bottom w:val="none" w:sz="0" w:space="0" w:color="auto"/>
            <w:right w:val="none" w:sz="0" w:space="0" w:color="auto"/>
          </w:divBdr>
        </w:div>
        <w:div w:id="98961027">
          <w:marLeft w:val="640"/>
          <w:marRight w:val="0"/>
          <w:marTop w:val="0"/>
          <w:marBottom w:val="0"/>
          <w:divBdr>
            <w:top w:val="none" w:sz="0" w:space="0" w:color="auto"/>
            <w:left w:val="none" w:sz="0" w:space="0" w:color="auto"/>
            <w:bottom w:val="none" w:sz="0" w:space="0" w:color="auto"/>
            <w:right w:val="none" w:sz="0" w:space="0" w:color="auto"/>
          </w:divBdr>
        </w:div>
        <w:div w:id="121771524">
          <w:marLeft w:val="640"/>
          <w:marRight w:val="0"/>
          <w:marTop w:val="0"/>
          <w:marBottom w:val="0"/>
          <w:divBdr>
            <w:top w:val="none" w:sz="0" w:space="0" w:color="auto"/>
            <w:left w:val="none" w:sz="0" w:space="0" w:color="auto"/>
            <w:bottom w:val="none" w:sz="0" w:space="0" w:color="auto"/>
            <w:right w:val="none" w:sz="0" w:space="0" w:color="auto"/>
          </w:divBdr>
        </w:div>
        <w:div w:id="136805267">
          <w:marLeft w:val="640"/>
          <w:marRight w:val="0"/>
          <w:marTop w:val="0"/>
          <w:marBottom w:val="0"/>
          <w:divBdr>
            <w:top w:val="none" w:sz="0" w:space="0" w:color="auto"/>
            <w:left w:val="none" w:sz="0" w:space="0" w:color="auto"/>
            <w:bottom w:val="none" w:sz="0" w:space="0" w:color="auto"/>
            <w:right w:val="none" w:sz="0" w:space="0" w:color="auto"/>
          </w:divBdr>
        </w:div>
        <w:div w:id="145825264">
          <w:marLeft w:val="640"/>
          <w:marRight w:val="0"/>
          <w:marTop w:val="0"/>
          <w:marBottom w:val="0"/>
          <w:divBdr>
            <w:top w:val="none" w:sz="0" w:space="0" w:color="auto"/>
            <w:left w:val="none" w:sz="0" w:space="0" w:color="auto"/>
            <w:bottom w:val="none" w:sz="0" w:space="0" w:color="auto"/>
            <w:right w:val="none" w:sz="0" w:space="0" w:color="auto"/>
          </w:divBdr>
        </w:div>
        <w:div w:id="151875045">
          <w:marLeft w:val="640"/>
          <w:marRight w:val="0"/>
          <w:marTop w:val="0"/>
          <w:marBottom w:val="0"/>
          <w:divBdr>
            <w:top w:val="none" w:sz="0" w:space="0" w:color="auto"/>
            <w:left w:val="none" w:sz="0" w:space="0" w:color="auto"/>
            <w:bottom w:val="none" w:sz="0" w:space="0" w:color="auto"/>
            <w:right w:val="none" w:sz="0" w:space="0" w:color="auto"/>
          </w:divBdr>
        </w:div>
        <w:div w:id="152648621">
          <w:marLeft w:val="640"/>
          <w:marRight w:val="0"/>
          <w:marTop w:val="0"/>
          <w:marBottom w:val="0"/>
          <w:divBdr>
            <w:top w:val="none" w:sz="0" w:space="0" w:color="auto"/>
            <w:left w:val="none" w:sz="0" w:space="0" w:color="auto"/>
            <w:bottom w:val="none" w:sz="0" w:space="0" w:color="auto"/>
            <w:right w:val="none" w:sz="0" w:space="0" w:color="auto"/>
          </w:divBdr>
        </w:div>
        <w:div w:id="154035104">
          <w:marLeft w:val="640"/>
          <w:marRight w:val="0"/>
          <w:marTop w:val="0"/>
          <w:marBottom w:val="0"/>
          <w:divBdr>
            <w:top w:val="none" w:sz="0" w:space="0" w:color="auto"/>
            <w:left w:val="none" w:sz="0" w:space="0" w:color="auto"/>
            <w:bottom w:val="none" w:sz="0" w:space="0" w:color="auto"/>
            <w:right w:val="none" w:sz="0" w:space="0" w:color="auto"/>
          </w:divBdr>
        </w:div>
        <w:div w:id="158084095">
          <w:marLeft w:val="640"/>
          <w:marRight w:val="0"/>
          <w:marTop w:val="0"/>
          <w:marBottom w:val="0"/>
          <w:divBdr>
            <w:top w:val="none" w:sz="0" w:space="0" w:color="auto"/>
            <w:left w:val="none" w:sz="0" w:space="0" w:color="auto"/>
            <w:bottom w:val="none" w:sz="0" w:space="0" w:color="auto"/>
            <w:right w:val="none" w:sz="0" w:space="0" w:color="auto"/>
          </w:divBdr>
        </w:div>
        <w:div w:id="169567302">
          <w:marLeft w:val="640"/>
          <w:marRight w:val="0"/>
          <w:marTop w:val="0"/>
          <w:marBottom w:val="0"/>
          <w:divBdr>
            <w:top w:val="none" w:sz="0" w:space="0" w:color="auto"/>
            <w:left w:val="none" w:sz="0" w:space="0" w:color="auto"/>
            <w:bottom w:val="none" w:sz="0" w:space="0" w:color="auto"/>
            <w:right w:val="none" w:sz="0" w:space="0" w:color="auto"/>
          </w:divBdr>
        </w:div>
        <w:div w:id="214706330">
          <w:marLeft w:val="640"/>
          <w:marRight w:val="0"/>
          <w:marTop w:val="0"/>
          <w:marBottom w:val="0"/>
          <w:divBdr>
            <w:top w:val="none" w:sz="0" w:space="0" w:color="auto"/>
            <w:left w:val="none" w:sz="0" w:space="0" w:color="auto"/>
            <w:bottom w:val="none" w:sz="0" w:space="0" w:color="auto"/>
            <w:right w:val="none" w:sz="0" w:space="0" w:color="auto"/>
          </w:divBdr>
        </w:div>
        <w:div w:id="215819841">
          <w:marLeft w:val="640"/>
          <w:marRight w:val="0"/>
          <w:marTop w:val="0"/>
          <w:marBottom w:val="0"/>
          <w:divBdr>
            <w:top w:val="none" w:sz="0" w:space="0" w:color="auto"/>
            <w:left w:val="none" w:sz="0" w:space="0" w:color="auto"/>
            <w:bottom w:val="none" w:sz="0" w:space="0" w:color="auto"/>
            <w:right w:val="none" w:sz="0" w:space="0" w:color="auto"/>
          </w:divBdr>
        </w:div>
        <w:div w:id="217059297">
          <w:marLeft w:val="640"/>
          <w:marRight w:val="0"/>
          <w:marTop w:val="0"/>
          <w:marBottom w:val="0"/>
          <w:divBdr>
            <w:top w:val="none" w:sz="0" w:space="0" w:color="auto"/>
            <w:left w:val="none" w:sz="0" w:space="0" w:color="auto"/>
            <w:bottom w:val="none" w:sz="0" w:space="0" w:color="auto"/>
            <w:right w:val="none" w:sz="0" w:space="0" w:color="auto"/>
          </w:divBdr>
        </w:div>
        <w:div w:id="231088043">
          <w:marLeft w:val="640"/>
          <w:marRight w:val="0"/>
          <w:marTop w:val="0"/>
          <w:marBottom w:val="0"/>
          <w:divBdr>
            <w:top w:val="none" w:sz="0" w:space="0" w:color="auto"/>
            <w:left w:val="none" w:sz="0" w:space="0" w:color="auto"/>
            <w:bottom w:val="none" w:sz="0" w:space="0" w:color="auto"/>
            <w:right w:val="none" w:sz="0" w:space="0" w:color="auto"/>
          </w:divBdr>
        </w:div>
        <w:div w:id="257638329">
          <w:marLeft w:val="640"/>
          <w:marRight w:val="0"/>
          <w:marTop w:val="0"/>
          <w:marBottom w:val="0"/>
          <w:divBdr>
            <w:top w:val="none" w:sz="0" w:space="0" w:color="auto"/>
            <w:left w:val="none" w:sz="0" w:space="0" w:color="auto"/>
            <w:bottom w:val="none" w:sz="0" w:space="0" w:color="auto"/>
            <w:right w:val="none" w:sz="0" w:space="0" w:color="auto"/>
          </w:divBdr>
        </w:div>
        <w:div w:id="329062318">
          <w:marLeft w:val="640"/>
          <w:marRight w:val="0"/>
          <w:marTop w:val="0"/>
          <w:marBottom w:val="0"/>
          <w:divBdr>
            <w:top w:val="none" w:sz="0" w:space="0" w:color="auto"/>
            <w:left w:val="none" w:sz="0" w:space="0" w:color="auto"/>
            <w:bottom w:val="none" w:sz="0" w:space="0" w:color="auto"/>
            <w:right w:val="none" w:sz="0" w:space="0" w:color="auto"/>
          </w:divBdr>
        </w:div>
        <w:div w:id="339620038">
          <w:marLeft w:val="640"/>
          <w:marRight w:val="0"/>
          <w:marTop w:val="0"/>
          <w:marBottom w:val="0"/>
          <w:divBdr>
            <w:top w:val="none" w:sz="0" w:space="0" w:color="auto"/>
            <w:left w:val="none" w:sz="0" w:space="0" w:color="auto"/>
            <w:bottom w:val="none" w:sz="0" w:space="0" w:color="auto"/>
            <w:right w:val="none" w:sz="0" w:space="0" w:color="auto"/>
          </w:divBdr>
        </w:div>
        <w:div w:id="369766790">
          <w:marLeft w:val="640"/>
          <w:marRight w:val="0"/>
          <w:marTop w:val="0"/>
          <w:marBottom w:val="0"/>
          <w:divBdr>
            <w:top w:val="none" w:sz="0" w:space="0" w:color="auto"/>
            <w:left w:val="none" w:sz="0" w:space="0" w:color="auto"/>
            <w:bottom w:val="none" w:sz="0" w:space="0" w:color="auto"/>
            <w:right w:val="none" w:sz="0" w:space="0" w:color="auto"/>
          </w:divBdr>
        </w:div>
        <w:div w:id="373584115">
          <w:marLeft w:val="640"/>
          <w:marRight w:val="0"/>
          <w:marTop w:val="0"/>
          <w:marBottom w:val="0"/>
          <w:divBdr>
            <w:top w:val="none" w:sz="0" w:space="0" w:color="auto"/>
            <w:left w:val="none" w:sz="0" w:space="0" w:color="auto"/>
            <w:bottom w:val="none" w:sz="0" w:space="0" w:color="auto"/>
            <w:right w:val="none" w:sz="0" w:space="0" w:color="auto"/>
          </w:divBdr>
        </w:div>
        <w:div w:id="374428542">
          <w:marLeft w:val="640"/>
          <w:marRight w:val="0"/>
          <w:marTop w:val="0"/>
          <w:marBottom w:val="0"/>
          <w:divBdr>
            <w:top w:val="none" w:sz="0" w:space="0" w:color="auto"/>
            <w:left w:val="none" w:sz="0" w:space="0" w:color="auto"/>
            <w:bottom w:val="none" w:sz="0" w:space="0" w:color="auto"/>
            <w:right w:val="none" w:sz="0" w:space="0" w:color="auto"/>
          </w:divBdr>
        </w:div>
        <w:div w:id="392392460">
          <w:marLeft w:val="640"/>
          <w:marRight w:val="0"/>
          <w:marTop w:val="0"/>
          <w:marBottom w:val="0"/>
          <w:divBdr>
            <w:top w:val="none" w:sz="0" w:space="0" w:color="auto"/>
            <w:left w:val="none" w:sz="0" w:space="0" w:color="auto"/>
            <w:bottom w:val="none" w:sz="0" w:space="0" w:color="auto"/>
            <w:right w:val="none" w:sz="0" w:space="0" w:color="auto"/>
          </w:divBdr>
        </w:div>
        <w:div w:id="394086029">
          <w:marLeft w:val="640"/>
          <w:marRight w:val="0"/>
          <w:marTop w:val="0"/>
          <w:marBottom w:val="0"/>
          <w:divBdr>
            <w:top w:val="none" w:sz="0" w:space="0" w:color="auto"/>
            <w:left w:val="none" w:sz="0" w:space="0" w:color="auto"/>
            <w:bottom w:val="none" w:sz="0" w:space="0" w:color="auto"/>
            <w:right w:val="none" w:sz="0" w:space="0" w:color="auto"/>
          </w:divBdr>
        </w:div>
        <w:div w:id="409666355">
          <w:marLeft w:val="640"/>
          <w:marRight w:val="0"/>
          <w:marTop w:val="0"/>
          <w:marBottom w:val="0"/>
          <w:divBdr>
            <w:top w:val="none" w:sz="0" w:space="0" w:color="auto"/>
            <w:left w:val="none" w:sz="0" w:space="0" w:color="auto"/>
            <w:bottom w:val="none" w:sz="0" w:space="0" w:color="auto"/>
            <w:right w:val="none" w:sz="0" w:space="0" w:color="auto"/>
          </w:divBdr>
        </w:div>
        <w:div w:id="414281343">
          <w:marLeft w:val="640"/>
          <w:marRight w:val="0"/>
          <w:marTop w:val="0"/>
          <w:marBottom w:val="0"/>
          <w:divBdr>
            <w:top w:val="none" w:sz="0" w:space="0" w:color="auto"/>
            <w:left w:val="none" w:sz="0" w:space="0" w:color="auto"/>
            <w:bottom w:val="none" w:sz="0" w:space="0" w:color="auto"/>
            <w:right w:val="none" w:sz="0" w:space="0" w:color="auto"/>
          </w:divBdr>
        </w:div>
        <w:div w:id="427165447">
          <w:marLeft w:val="640"/>
          <w:marRight w:val="0"/>
          <w:marTop w:val="0"/>
          <w:marBottom w:val="0"/>
          <w:divBdr>
            <w:top w:val="none" w:sz="0" w:space="0" w:color="auto"/>
            <w:left w:val="none" w:sz="0" w:space="0" w:color="auto"/>
            <w:bottom w:val="none" w:sz="0" w:space="0" w:color="auto"/>
            <w:right w:val="none" w:sz="0" w:space="0" w:color="auto"/>
          </w:divBdr>
        </w:div>
        <w:div w:id="466364004">
          <w:marLeft w:val="640"/>
          <w:marRight w:val="0"/>
          <w:marTop w:val="0"/>
          <w:marBottom w:val="0"/>
          <w:divBdr>
            <w:top w:val="none" w:sz="0" w:space="0" w:color="auto"/>
            <w:left w:val="none" w:sz="0" w:space="0" w:color="auto"/>
            <w:bottom w:val="none" w:sz="0" w:space="0" w:color="auto"/>
            <w:right w:val="none" w:sz="0" w:space="0" w:color="auto"/>
          </w:divBdr>
        </w:div>
        <w:div w:id="471142566">
          <w:marLeft w:val="640"/>
          <w:marRight w:val="0"/>
          <w:marTop w:val="0"/>
          <w:marBottom w:val="0"/>
          <w:divBdr>
            <w:top w:val="none" w:sz="0" w:space="0" w:color="auto"/>
            <w:left w:val="none" w:sz="0" w:space="0" w:color="auto"/>
            <w:bottom w:val="none" w:sz="0" w:space="0" w:color="auto"/>
            <w:right w:val="none" w:sz="0" w:space="0" w:color="auto"/>
          </w:divBdr>
        </w:div>
        <w:div w:id="505022212">
          <w:marLeft w:val="640"/>
          <w:marRight w:val="0"/>
          <w:marTop w:val="0"/>
          <w:marBottom w:val="0"/>
          <w:divBdr>
            <w:top w:val="none" w:sz="0" w:space="0" w:color="auto"/>
            <w:left w:val="none" w:sz="0" w:space="0" w:color="auto"/>
            <w:bottom w:val="none" w:sz="0" w:space="0" w:color="auto"/>
            <w:right w:val="none" w:sz="0" w:space="0" w:color="auto"/>
          </w:divBdr>
        </w:div>
        <w:div w:id="521865826">
          <w:marLeft w:val="640"/>
          <w:marRight w:val="0"/>
          <w:marTop w:val="0"/>
          <w:marBottom w:val="0"/>
          <w:divBdr>
            <w:top w:val="none" w:sz="0" w:space="0" w:color="auto"/>
            <w:left w:val="none" w:sz="0" w:space="0" w:color="auto"/>
            <w:bottom w:val="none" w:sz="0" w:space="0" w:color="auto"/>
            <w:right w:val="none" w:sz="0" w:space="0" w:color="auto"/>
          </w:divBdr>
        </w:div>
        <w:div w:id="523324965">
          <w:marLeft w:val="640"/>
          <w:marRight w:val="0"/>
          <w:marTop w:val="0"/>
          <w:marBottom w:val="0"/>
          <w:divBdr>
            <w:top w:val="none" w:sz="0" w:space="0" w:color="auto"/>
            <w:left w:val="none" w:sz="0" w:space="0" w:color="auto"/>
            <w:bottom w:val="none" w:sz="0" w:space="0" w:color="auto"/>
            <w:right w:val="none" w:sz="0" w:space="0" w:color="auto"/>
          </w:divBdr>
        </w:div>
        <w:div w:id="552738082">
          <w:marLeft w:val="640"/>
          <w:marRight w:val="0"/>
          <w:marTop w:val="0"/>
          <w:marBottom w:val="0"/>
          <w:divBdr>
            <w:top w:val="none" w:sz="0" w:space="0" w:color="auto"/>
            <w:left w:val="none" w:sz="0" w:space="0" w:color="auto"/>
            <w:bottom w:val="none" w:sz="0" w:space="0" w:color="auto"/>
            <w:right w:val="none" w:sz="0" w:space="0" w:color="auto"/>
          </w:divBdr>
        </w:div>
        <w:div w:id="558130849">
          <w:marLeft w:val="640"/>
          <w:marRight w:val="0"/>
          <w:marTop w:val="0"/>
          <w:marBottom w:val="0"/>
          <w:divBdr>
            <w:top w:val="none" w:sz="0" w:space="0" w:color="auto"/>
            <w:left w:val="none" w:sz="0" w:space="0" w:color="auto"/>
            <w:bottom w:val="none" w:sz="0" w:space="0" w:color="auto"/>
            <w:right w:val="none" w:sz="0" w:space="0" w:color="auto"/>
          </w:divBdr>
        </w:div>
        <w:div w:id="576288533">
          <w:marLeft w:val="640"/>
          <w:marRight w:val="0"/>
          <w:marTop w:val="0"/>
          <w:marBottom w:val="0"/>
          <w:divBdr>
            <w:top w:val="none" w:sz="0" w:space="0" w:color="auto"/>
            <w:left w:val="none" w:sz="0" w:space="0" w:color="auto"/>
            <w:bottom w:val="none" w:sz="0" w:space="0" w:color="auto"/>
            <w:right w:val="none" w:sz="0" w:space="0" w:color="auto"/>
          </w:divBdr>
        </w:div>
        <w:div w:id="578446387">
          <w:marLeft w:val="640"/>
          <w:marRight w:val="0"/>
          <w:marTop w:val="0"/>
          <w:marBottom w:val="0"/>
          <w:divBdr>
            <w:top w:val="none" w:sz="0" w:space="0" w:color="auto"/>
            <w:left w:val="none" w:sz="0" w:space="0" w:color="auto"/>
            <w:bottom w:val="none" w:sz="0" w:space="0" w:color="auto"/>
            <w:right w:val="none" w:sz="0" w:space="0" w:color="auto"/>
          </w:divBdr>
        </w:div>
        <w:div w:id="628777972">
          <w:marLeft w:val="640"/>
          <w:marRight w:val="0"/>
          <w:marTop w:val="0"/>
          <w:marBottom w:val="0"/>
          <w:divBdr>
            <w:top w:val="none" w:sz="0" w:space="0" w:color="auto"/>
            <w:left w:val="none" w:sz="0" w:space="0" w:color="auto"/>
            <w:bottom w:val="none" w:sz="0" w:space="0" w:color="auto"/>
            <w:right w:val="none" w:sz="0" w:space="0" w:color="auto"/>
          </w:divBdr>
        </w:div>
        <w:div w:id="629633044">
          <w:marLeft w:val="640"/>
          <w:marRight w:val="0"/>
          <w:marTop w:val="0"/>
          <w:marBottom w:val="0"/>
          <w:divBdr>
            <w:top w:val="none" w:sz="0" w:space="0" w:color="auto"/>
            <w:left w:val="none" w:sz="0" w:space="0" w:color="auto"/>
            <w:bottom w:val="none" w:sz="0" w:space="0" w:color="auto"/>
            <w:right w:val="none" w:sz="0" w:space="0" w:color="auto"/>
          </w:divBdr>
        </w:div>
        <w:div w:id="638998350">
          <w:marLeft w:val="640"/>
          <w:marRight w:val="0"/>
          <w:marTop w:val="0"/>
          <w:marBottom w:val="0"/>
          <w:divBdr>
            <w:top w:val="none" w:sz="0" w:space="0" w:color="auto"/>
            <w:left w:val="none" w:sz="0" w:space="0" w:color="auto"/>
            <w:bottom w:val="none" w:sz="0" w:space="0" w:color="auto"/>
            <w:right w:val="none" w:sz="0" w:space="0" w:color="auto"/>
          </w:divBdr>
        </w:div>
        <w:div w:id="670521936">
          <w:marLeft w:val="640"/>
          <w:marRight w:val="0"/>
          <w:marTop w:val="0"/>
          <w:marBottom w:val="0"/>
          <w:divBdr>
            <w:top w:val="none" w:sz="0" w:space="0" w:color="auto"/>
            <w:left w:val="none" w:sz="0" w:space="0" w:color="auto"/>
            <w:bottom w:val="none" w:sz="0" w:space="0" w:color="auto"/>
            <w:right w:val="none" w:sz="0" w:space="0" w:color="auto"/>
          </w:divBdr>
        </w:div>
        <w:div w:id="690182372">
          <w:marLeft w:val="640"/>
          <w:marRight w:val="0"/>
          <w:marTop w:val="0"/>
          <w:marBottom w:val="0"/>
          <w:divBdr>
            <w:top w:val="none" w:sz="0" w:space="0" w:color="auto"/>
            <w:left w:val="none" w:sz="0" w:space="0" w:color="auto"/>
            <w:bottom w:val="none" w:sz="0" w:space="0" w:color="auto"/>
            <w:right w:val="none" w:sz="0" w:space="0" w:color="auto"/>
          </w:divBdr>
        </w:div>
        <w:div w:id="694575959">
          <w:marLeft w:val="640"/>
          <w:marRight w:val="0"/>
          <w:marTop w:val="0"/>
          <w:marBottom w:val="0"/>
          <w:divBdr>
            <w:top w:val="none" w:sz="0" w:space="0" w:color="auto"/>
            <w:left w:val="none" w:sz="0" w:space="0" w:color="auto"/>
            <w:bottom w:val="none" w:sz="0" w:space="0" w:color="auto"/>
            <w:right w:val="none" w:sz="0" w:space="0" w:color="auto"/>
          </w:divBdr>
        </w:div>
        <w:div w:id="696852378">
          <w:marLeft w:val="640"/>
          <w:marRight w:val="0"/>
          <w:marTop w:val="0"/>
          <w:marBottom w:val="0"/>
          <w:divBdr>
            <w:top w:val="none" w:sz="0" w:space="0" w:color="auto"/>
            <w:left w:val="none" w:sz="0" w:space="0" w:color="auto"/>
            <w:bottom w:val="none" w:sz="0" w:space="0" w:color="auto"/>
            <w:right w:val="none" w:sz="0" w:space="0" w:color="auto"/>
          </w:divBdr>
        </w:div>
        <w:div w:id="711926293">
          <w:marLeft w:val="640"/>
          <w:marRight w:val="0"/>
          <w:marTop w:val="0"/>
          <w:marBottom w:val="0"/>
          <w:divBdr>
            <w:top w:val="none" w:sz="0" w:space="0" w:color="auto"/>
            <w:left w:val="none" w:sz="0" w:space="0" w:color="auto"/>
            <w:bottom w:val="none" w:sz="0" w:space="0" w:color="auto"/>
            <w:right w:val="none" w:sz="0" w:space="0" w:color="auto"/>
          </w:divBdr>
        </w:div>
        <w:div w:id="730465751">
          <w:marLeft w:val="640"/>
          <w:marRight w:val="0"/>
          <w:marTop w:val="0"/>
          <w:marBottom w:val="0"/>
          <w:divBdr>
            <w:top w:val="none" w:sz="0" w:space="0" w:color="auto"/>
            <w:left w:val="none" w:sz="0" w:space="0" w:color="auto"/>
            <w:bottom w:val="none" w:sz="0" w:space="0" w:color="auto"/>
            <w:right w:val="none" w:sz="0" w:space="0" w:color="auto"/>
          </w:divBdr>
        </w:div>
        <w:div w:id="738870076">
          <w:marLeft w:val="640"/>
          <w:marRight w:val="0"/>
          <w:marTop w:val="0"/>
          <w:marBottom w:val="0"/>
          <w:divBdr>
            <w:top w:val="none" w:sz="0" w:space="0" w:color="auto"/>
            <w:left w:val="none" w:sz="0" w:space="0" w:color="auto"/>
            <w:bottom w:val="none" w:sz="0" w:space="0" w:color="auto"/>
            <w:right w:val="none" w:sz="0" w:space="0" w:color="auto"/>
          </w:divBdr>
        </w:div>
        <w:div w:id="762535596">
          <w:marLeft w:val="640"/>
          <w:marRight w:val="0"/>
          <w:marTop w:val="0"/>
          <w:marBottom w:val="0"/>
          <w:divBdr>
            <w:top w:val="none" w:sz="0" w:space="0" w:color="auto"/>
            <w:left w:val="none" w:sz="0" w:space="0" w:color="auto"/>
            <w:bottom w:val="none" w:sz="0" w:space="0" w:color="auto"/>
            <w:right w:val="none" w:sz="0" w:space="0" w:color="auto"/>
          </w:divBdr>
        </w:div>
        <w:div w:id="768549142">
          <w:marLeft w:val="640"/>
          <w:marRight w:val="0"/>
          <w:marTop w:val="0"/>
          <w:marBottom w:val="0"/>
          <w:divBdr>
            <w:top w:val="none" w:sz="0" w:space="0" w:color="auto"/>
            <w:left w:val="none" w:sz="0" w:space="0" w:color="auto"/>
            <w:bottom w:val="none" w:sz="0" w:space="0" w:color="auto"/>
            <w:right w:val="none" w:sz="0" w:space="0" w:color="auto"/>
          </w:divBdr>
        </w:div>
        <w:div w:id="793720484">
          <w:marLeft w:val="640"/>
          <w:marRight w:val="0"/>
          <w:marTop w:val="0"/>
          <w:marBottom w:val="0"/>
          <w:divBdr>
            <w:top w:val="none" w:sz="0" w:space="0" w:color="auto"/>
            <w:left w:val="none" w:sz="0" w:space="0" w:color="auto"/>
            <w:bottom w:val="none" w:sz="0" w:space="0" w:color="auto"/>
            <w:right w:val="none" w:sz="0" w:space="0" w:color="auto"/>
          </w:divBdr>
        </w:div>
        <w:div w:id="806896778">
          <w:marLeft w:val="640"/>
          <w:marRight w:val="0"/>
          <w:marTop w:val="0"/>
          <w:marBottom w:val="0"/>
          <w:divBdr>
            <w:top w:val="none" w:sz="0" w:space="0" w:color="auto"/>
            <w:left w:val="none" w:sz="0" w:space="0" w:color="auto"/>
            <w:bottom w:val="none" w:sz="0" w:space="0" w:color="auto"/>
            <w:right w:val="none" w:sz="0" w:space="0" w:color="auto"/>
          </w:divBdr>
        </w:div>
        <w:div w:id="820077802">
          <w:marLeft w:val="640"/>
          <w:marRight w:val="0"/>
          <w:marTop w:val="0"/>
          <w:marBottom w:val="0"/>
          <w:divBdr>
            <w:top w:val="none" w:sz="0" w:space="0" w:color="auto"/>
            <w:left w:val="none" w:sz="0" w:space="0" w:color="auto"/>
            <w:bottom w:val="none" w:sz="0" w:space="0" w:color="auto"/>
            <w:right w:val="none" w:sz="0" w:space="0" w:color="auto"/>
          </w:divBdr>
        </w:div>
        <w:div w:id="824517823">
          <w:marLeft w:val="640"/>
          <w:marRight w:val="0"/>
          <w:marTop w:val="0"/>
          <w:marBottom w:val="0"/>
          <w:divBdr>
            <w:top w:val="none" w:sz="0" w:space="0" w:color="auto"/>
            <w:left w:val="none" w:sz="0" w:space="0" w:color="auto"/>
            <w:bottom w:val="none" w:sz="0" w:space="0" w:color="auto"/>
            <w:right w:val="none" w:sz="0" w:space="0" w:color="auto"/>
          </w:divBdr>
        </w:div>
        <w:div w:id="866599899">
          <w:marLeft w:val="640"/>
          <w:marRight w:val="0"/>
          <w:marTop w:val="0"/>
          <w:marBottom w:val="0"/>
          <w:divBdr>
            <w:top w:val="none" w:sz="0" w:space="0" w:color="auto"/>
            <w:left w:val="none" w:sz="0" w:space="0" w:color="auto"/>
            <w:bottom w:val="none" w:sz="0" w:space="0" w:color="auto"/>
            <w:right w:val="none" w:sz="0" w:space="0" w:color="auto"/>
          </w:divBdr>
        </w:div>
        <w:div w:id="897280001">
          <w:marLeft w:val="640"/>
          <w:marRight w:val="0"/>
          <w:marTop w:val="0"/>
          <w:marBottom w:val="0"/>
          <w:divBdr>
            <w:top w:val="none" w:sz="0" w:space="0" w:color="auto"/>
            <w:left w:val="none" w:sz="0" w:space="0" w:color="auto"/>
            <w:bottom w:val="none" w:sz="0" w:space="0" w:color="auto"/>
            <w:right w:val="none" w:sz="0" w:space="0" w:color="auto"/>
          </w:divBdr>
        </w:div>
        <w:div w:id="915553497">
          <w:marLeft w:val="640"/>
          <w:marRight w:val="0"/>
          <w:marTop w:val="0"/>
          <w:marBottom w:val="0"/>
          <w:divBdr>
            <w:top w:val="none" w:sz="0" w:space="0" w:color="auto"/>
            <w:left w:val="none" w:sz="0" w:space="0" w:color="auto"/>
            <w:bottom w:val="none" w:sz="0" w:space="0" w:color="auto"/>
            <w:right w:val="none" w:sz="0" w:space="0" w:color="auto"/>
          </w:divBdr>
        </w:div>
        <w:div w:id="921915186">
          <w:marLeft w:val="640"/>
          <w:marRight w:val="0"/>
          <w:marTop w:val="0"/>
          <w:marBottom w:val="0"/>
          <w:divBdr>
            <w:top w:val="none" w:sz="0" w:space="0" w:color="auto"/>
            <w:left w:val="none" w:sz="0" w:space="0" w:color="auto"/>
            <w:bottom w:val="none" w:sz="0" w:space="0" w:color="auto"/>
            <w:right w:val="none" w:sz="0" w:space="0" w:color="auto"/>
          </w:divBdr>
        </w:div>
        <w:div w:id="937523942">
          <w:marLeft w:val="640"/>
          <w:marRight w:val="0"/>
          <w:marTop w:val="0"/>
          <w:marBottom w:val="0"/>
          <w:divBdr>
            <w:top w:val="none" w:sz="0" w:space="0" w:color="auto"/>
            <w:left w:val="none" w:sz="0" w:space="0" w:color="auto"/>
            <w:bottom w:val="none" w:sz="0" w:space="0" w:color="auto"/>
            <w:right w:val="none" w:sz="0" w:space="0" w:color="auto"/>
          </w:divBdr>
        </w:div>
        <w:div w:id="940647927">
          <w:marLeft w:val="640"/>
          <w:marRight w:val="0"/>
          <w:marTop w:val="0"/>
          <w:marBottom w:val="0"/>
          <w:divBdr>
            <w:top w:val="none" w:sz="0" w:space="0" w:color="auto"/>
            <w:left w:val="none" w:sz="0" w:space="0" w:color="auto"/>
            <w:bottom w:val="none" w:sz="0" w:space="0" w:color="auto"/>
            <w:right w:val="none" w:sz="0" w:space="0" w:color="auto"/>
          </w:divBdr>
        </w:div>
        <w:div w:id="967319595">
          <w:marLeft w:val="640"/>
          <w:marRight w:val="0"/>
          <w:marTop w:val="0"/>
          <w:marBottom w:val="0"/>
          <w:divBdr>
            <w:top w:val="none" w:sz="0" w:space="0" w:color="auto"/>
            <w:left w:val="none" w:sz="0" w:space="0" w:color="auto"/>
            <w:bottom w:val="none" w:sz="0" w:space="0" w:color="auto"/>
            <w:right w:val="none" w:sz="0" w:space="0" w:color="auto"/>
          </w:divBdr>
        </w:div>
        <w:div w:id="991787379">
          <w:marLeft w:val="640"/>
          <w:marRight w:val="0"/>
          <w:marTop w:val="0"/>
          <w:marBottom w:val="0"/>
          <w:divBdr>
            <w:top w:val="none" w:sz="0" w:space="0" w:color="auto"/>
            <w:left w:val="none" w:sz="0" w:space="0" w:color="auto"/>
            <w:bottom w:val="none" w:sz="0" w:space="0" w:color="auto"/>
            <w:right w:val="none" w:sz="0" w:space="0" w:color="auto"/>
          </w:divBdr>
        </w:div>
        <w:div w:id="994606060">
          <w:marLeft w:val="640"/>
          <w:marRight w:val="0"/>
          <w:marTop w:val="0"/>
          <w:marBottom w:val="0"/>
          <w:divBdr>
            <w:top w:val="none" w:sz="0" w:space="0" w:color="auto"/>
            <w:left w:val="none" w:sz="0" w:space="0" w:color="auto"/>
            <w:bottom w:val="none" w:sz="0" w:space="0" w:color="auto"/>
            <w:right w:val="none" w:sz="0" w:space="0" w:color="auto"/>
          </w:divBdr>
        </w:div>
        <w:div w:id="1000041941">
          <w:marLeft w:val="640"/>
          <w:marRight w:val="0"/>
          <w:marTop w:val="0"/>
          <w:marBottom w:val="0"/>
          <w:divBdr>
            <w:top w:val="none" w:sz="0" w:space="0" w:color="auto"/>
            <w:left w:val="none" w:sz="0" w:space="0" w:color="auto"/>
            <w:bottom w:val="none" w:sz="0" w:space="0" w:color="auto"/>
            <w:right w:val="none" w:sz="0" w:space="0" w:color="auto"/>
          </w:divBdr>
        </w:div>
        <w:div w:id="1012221819">
          <w:marLeft w:val="640"/>
          <w:marRight w:val="0"/>
          <w:marTop w:val="0"/>
          <w:marBottom w:val="0"/>
          <w:divBdr>
            <w:top w:val="none" w:sz="0" w:space="0" w:color="auto"/>
            <w:left w:val="none" w:sz="0" w:space="0" w:color="auto"/>
            <w:bottom w:val="none" w:sz="0" w:space="0" w:color="auto"/>
            <w:right w:val="none" w:sz="0" w:space="0" w:color="auto"/>
          </w:divBdr>
        </w:div>
        <w:div w:id="1015501031">
          <w:marLeft w:val="640"/>
          <w:marRight w:val="0"/>
          <w:marTop w:val="0"/>
          <w:marBottom w:val="0"/>
          <w:divBdr>
            <w:top w:val="none" w:sz="0" w:space="0" w:color="auto"/>
            <w:left w:val="none" w:sz="0" w:space="0" w:color="auto"/>
            <w:bottom w:val="none" w:sz="0" w:space="0" w:color="auto"/>
            <w:right w:val="none" w:sz="0" w:space="0" w:color="auto"/>
          </w:divBdr>
        </w:div>
        <w:div w:id="1015771163">
          <w:marLeft w:val="640"/>
          <w:marRight w:val="0"/>
          <w:marTop w:val="0"/>
          <w:marBottom w:val="0"/>
          <w:divBdr>
            <w:top w:val="none" w:sz="0" w:space="0" w:color="auto"/>
            <w:left w:val="none" w:sz="0" w:space="0" w:color="auto"/>
            <w:bottom w:val="none" w:sz="0" w:space="0" w:color="auto"/>
            <w:right w:val="none" w:sz="0" w:space="0" w:color="auto"/>
          </w:divBdr>
        </w:div>
        <w:div w:id="1055547325">
          <w:marLeft w:val="640"/>
          <w:marRight w:val="0"/>
          <w:marTop w:val="0"/>
          <w:marBottom w:val="0"/>
          <w:divBdr>
            <w:top w:val="none" w:sz="0" w:space="0" w:color="auto"/>
            <w:left w:val="none" w:sz="0" w:space="0" w:color="auto"/>
            <w:bottom w:val="none" w:sz="0" w:space="0" w:color="auto"/>
            <w:right w:val="none" w:sz="0" w:space="0" w:color="auto"/>
          </w:divBdr>
        </w:div>
        <w:div w:id="1058089866">
          <w:marLeft w:val="640"/>
          <w:marRight w:val="0"/>
          <w:marTop w:val="0"/>
          <w:marBottom w:val="0"/>
          <w:divBdr>
            <w:top w:val="none" w:sz="0" w:space="0" w:color="auto"/>
            <w:left w:val="none" w:sz="0" w:space="0" w:color="auto"/>
            <w:bottom w:val="none" w:sz="0" w:space="0" w:color="auto"/>
            <w:right w:val="none" w:sz="0" w:space="0" w:color="auto"/>
          </w:divBdr>
        </w:div>
        <w:div w:id="1065682337">
          <w:marLeft w:val="640"/>
          <w:marRight w:val="0"/>
          <w:marTop w:val="0"/>
          <w:marBottom w:val="0"/>
          <w:divBdr>
            <w:top w:val="none" w:sz="0" w:space="0" w:color="auto"/>
            <w:left w:val="none" w:sz="0" w:space="0" w:color="auto"/>
            <w:bottom w:val="none" w:sz="0" w:space="0" w:color="auto"/>
            <w:right w:val="none" w:sz="0" w:space="0" w:color="auto"/>
          </w:divBdr>
        </w:div>
        <w:div w:id="1070497444">
          <w:marLeft w:val="640"/>
          <w:marRight w:val="0"/>
          <w:marTop w:val="0"/>
          <w:marBottom w:val="0"/>
          <w:divBdr>
            <w:top w:val="none" w:sz="0" w:space="0" w:color="auto"/>
            <w:left w:val="none" w:sz="0" w:space="0" w:color="auto"/>
            <w:bottom w:val="none" w:sz="0" w:space="0" w:color="auto"/>
            <w:right w:val="none" w:sz="0" w:space="0" w:color="auto"/>
          </w:divBdr>
        </w:div>
        <w:div w:id="1077292044">
          <w:marLeft w:val="640"/>
          <w:marRight w:val="0"/>
          <w:marTop w:val="0"/>
          <w:marBottom w:val="0"/>
          <w:divBdr>
            <w:top w:val="none" w:sz="0" w:space="0" w:color="auto"/>
            <w:left w:val="none" w:sz="0" w:space="0" w:color="auto"/>
            <w:bottom w:val="none" w:sz="0" w:space="0" w:color="auto"/>
            <w:right w:val="none" w:sz="0" w:space="0" w:color="auto"/>
          </w:divBdr>
        </w:div>
        <w:div w:id="1091857635">
          <w:marLeft w:val="640"/>
          <w:marRight w:val="0"/>
          <w:marTop w:val="0"/>
          <w:marBottom w:val="0"/>
          <w:divBdr>
            <w:top w:val="none" w:sz="0" w:space="0" w:color="auto"/>
            <w:left w:val="none" w:sz="0" w:space="0" w:color="auto"/>
            <w:bottom w:val="none" w:sz="0" w:space="0" w:color="auto"/>
            <w:right w:val="none" w:sz="0" w:space="0" w:color="auto"/>
          </w:divBdr>
        </w:div>
        <w:div w:id="1092579667">
          <w:marLeft w:val="640"/>
          <w:marRight w:val="0"/>
          <w:marTop w:val="0"/>
          <w:marBottom w:val="0"/>
          <w:divBdr>
            <w:top w:val="none" w:sz="0" w:space="0" w:color="auto"/>
            <w:left w:val="none" w:sz="0" w:space="0" w:color="auto"/>
            <w:bottom w:val="none" w:sz="0" w:space="0" w:color="auto"/>
            <w:right w:val="none" w:sz="0" w:space="0" w:color="auto"/>
          </w:divBdr>
        </w:div>
        <w:div w:id="1101411262">
          <w:marLeft w:val="640"/>
          <w:marRight w:val="0"/>
          <w:marTop w:val="0"/>
          <w:marBottom w:val="0"/>
          <w:divBdr>
            <w:top w:val="none" w:sz="0" w:space="0" w:color="auto"/>
            <w:left w:val="none" w:sz="0" w:space="0" w:color="auto"/>
            <w:bottom w:val="none" w:sz="0" w:space="0" w:color="auto"/>
            <w:right w:val="none" w:sz="0" w:space="0" w:color="auto"/>
          </w:divBdr>
        </w:div>
        <w:div w:id="1114977859">
          <w:marLeft w:val="640"/>
          <w:marRight w:val="0"/>
          <w:marTop w:val="0"/>
          <w:marBottom w:val="0"/>
          <w:divBdr>
            <w:top w:val="none" w:sz="0" w:space="0" w:color="auto"/>
            <w:left w:val="none" w:sz="0" w:space="0" w:color="auto"/>
            <w:bottom w:val="none" w:sz="0" w:space="0" w:color="auto"/>
            <w:right w:val="none" w:sz="0" w:space="0" w:color="auto"/>
          </w:divBdr>
        </w:div>
        <w:div w:id="1124541884">
          <w:marLeft w:val="640"/>
          <w:marRight w:val="0"/>
          <w:marTop w:val="0"/>
          <w:marBottom w:val="0"/>
          <w:divBdr>
            <w:top w:val="none" w:sz="0" w:space="0" w:color="auto"/>
            <w:left w:val="none" w:sz="0" w:space="0" w:color="auto"/>
            <w:bottom w:val="none" w:sz="0" w:space="0" w:color="auto"/>
            <w:right w:val="none" w:sz="0" w:space="0" w:color="auto"/>
          </w:divBdr>
        </w:div>
        <w:div w:id="1153646372">
          <w:marLeft w:val="640"/>
          <w:marRight w:val="0"/>
          <w:marTop w:val="0"/>
          <w:marBottom w:val="0"/>
          <w:divBdr>
            <w:top w:val="none" w:sz="0" w:space="0" w:color="auto"/>
            <w:left w:val="none" w:sz="0" w:space="0" w:color="auto"/>
            <w:bottom w:val="none" w:sz="0" w:space="0" w:color="auto"/>
            <w:right w:val="none" w:sz="0" w:space="0" w:color="auto"/>
          </w:divBdr>
        </w:div>
        <w:div w:id="1156528225">
          <w:marLeft w:val="640"/>
          <w:marRight w:val="0"/>
          <w:marTop w:val="0"/>
          <w:marBottom w:val="0"/>
          <w:divBdr>
            <w:top w:val="none" w:sz="0" w:space="0" w:color="auto"/>
            <w:left w:val="none" w:sz="0" w:space="0" w:color="auto"/>
            <w:bottom w:val="none" w:sz="0" w:space="0" w:color="auto"/>
            <w:right w:val="none" w:sz="0" w:space="0" w:color="auto"/>
          </w:divBdr>
        </w:div>
        <w:div w:id="1166701447">
          <w:marLeft w:val="640"/>
          <w:marRight w:val="0"/>
          <w:marTop w:val="0"/>
          <w:marBottom w:val="0"/>
          <w:divBdr>
            <w:top w:val="none" w:sz="0" w:space="0" w:color="auto"/>
            <w:left w:val="none" w:sz="0" w:space="0" w:color="auto"/>
            <w:bottom w:val="none" w:sz="0" w:space="0" w:color="auto"/>
            <w:right w:val="none" w:sz="0" w:space="0" w:color="auto"/>
          </w:divBdr>
        </w:div>
        <w:div w:id="1169980863">
          <w:marLeft w:val="640"/>
          <w:marRight w:val="0"/>
          <w:marTop w:val="0"/>
          <w:marBottom w:val="0"/>
          <w:divBdr>
            <w:top w:val="none" w:sz="0" w:space="0" w:color="auto"/>
            <w:left w:val="none" w:sz="0" w:space="0" w:color="auto"/>
            <w:bottom w:val="none" w:sz="0" w:space="0" w:color="auto"/>
            <w:right w:val="none" w:sz="0" w:space="0" w:color="auto"/>
          </w:divBdr>
        </w:div>
        <w:div w:id="1177040225">
          <w:marLeft w:val="640"/>
          <w:marRight w:val="0"/>
          <w:marTop w:val="0"/>
          <w:marBottom w:val="0"/>
          <w:divBdr>
            <w:top w:val="none" w:sz="0" w:space="0" w:color="auto"/>
            <w:left w:val="none" w:sz="0" w:space="0" w:color="auto"/>
            <w:bottom w:val="none" w:sz="0" w:space="0" w:color="auto"/>
            <w:right w:val="none" w:sz="0" w:space="0" w:color="auto"/>
          </w:divBdr>
        </w:div>
        <w:div w:id="1181309627">
          <w:marLeft w:val="640"/>
          <w:marRight w:val="0"/>
          <w:marTop w:val="0"/>
          <w:marBottom w:val="0"/>
          <w:divBdr>
            <w:top w:val="none" w:sz="0" w:space="0" w:color="auto"/>
            <w:left w:val="none" w:sz="0" w:space="0" w:color="auto"/>
            <w:bottom w:val="none" w:sz="0" w:space="0" w:color="auto"/>
            <w:right w:val="none" w:sz="0" w:space="0" w:color="auto"/>
          </w:divBdr>
        </w:div>
        <w:div w:id="1184437068">
          <w:marLeft w:val="640"/>
          <w:marRight w:val="0"/>
          <w:marTop w:val="0"/>
          <w:marBottom w:val="0"/>
          <w:divBdr>
            <w:top w:val="none" w:sz="0" w:space="0" w:color="auto"/>
            <w:left w:val="none" w:sz="0" w:space="0" w:color="auto"/>
            <w:bottom w:val="none" w:sz="0" w:space="0" w:color="auto"/>
            <w:right w:val="none" w:sz="0" w:space="0" w:color="auto"/>
          </w:divBdr>
        </w:div>
        <w:div w:id="1193306214">
          <w:marLeft w:val="640"/>
          <w:marRight w:val="0"/>
          <w:marTop w:val="0"/>
          <w:marBottom w:val="0"/>
          <w:divBdr>
            <w:top w:val="none" w:sz="0" w:space="0" w:color="auto"/>
            <w:left w:val="none" w:sz="0" w:space="0" w:color="auto"/>
            <w:bottom w:val="none" w:sz="0" w:space="0" w:color="auto"/>
            <w:right w:val="none" w:sz="0" w:space="0" w:color="auto"/>
          </w:divBdr>
        </w:div>
        <w:div w:id="1202716905">
          <w:marLeft w:val="640"/>
          <w:marRight w:val="0"/>
          <w:marTop w:val="0"/>
          <w:marBottom w:val="0"/>
          <w:divBdr>
            <w:top w:val="none" w:sz="0" w:space="0" w:color="auto"/>
            <w:left w:val="none" w:sz="0" w:space="0" w:color="auto"/>
            <w:bottom w:val="none" w:sz="0" w:space="0" w:color="auto"/>
            <w:right w:val="none" w:sz="0" w:space="0" w:color="auto"/>
          </w:divBdr>
        </w:div>
        <w:div w:id="1207109615">
          <w:marLeft w:val="640"/>
          <w:marRight w:val="0"/>
          <w:marTop w:val="0"/>
          <w:marBottom w:val="0"/>
          <w:divBdr>
            <w:top w:val="none" w:sz="0" w:space="0" w:color="auto"/>
            <w:left w:val="none" w:sz="0" w:space="0" w:color="auto"/>
            <w:bottom w:val="none" w:sz="0" w:space="0" w:color="auto"/>
            <w:right w:val="none" w:sz="0" w:space="0" w:color="auto"/>
          </w:divBdr>
        </w:div>
        <w:div w:id="1210728787">
          <w:marLeft w:val="640"/>
          <w:marRight w:val="0"/>
          <w:marTop w:val="0"/>
          <w:marBottom w:val="0"/>
          <w:divBdr>
            <w:top w:val="none" w:sz="0" w:space="0" w:color="auto"/>
            <w:left w:val="none" w:sz="0" w:space="0" w:color="auto"/>
            <w:bottom w:val="none" w:sz="0" w:space="0" w:color="auto"/>
            <w:right w:val="none" w:sz="0" w:space="0" w:color="auto"/>
          </w:divBdr>
        </w:div>
        <w:div w:id="1222866978">
          <w:marLeft w:val="640"/>
          <w:marRight w:val="0"/>
          <w:marTop w:val="0"/>
          <w:marBottom w:val="0"/>
          <w:divBdr>
            <w:top w:val="none" w:sz="0" w:space="0" w:color="auto"/>
            <w:left w:val="none" w:sz="0" w:space="0" w:color="auto"/>
            <w:bottom w:val="none" w:sz="0" w:space="0" w:color="auto"/>
            <w:right w:val="none" w:sz="0" w:space="0" w:color="auto"/>
          </w:divBdr>
        </w:div>
        <w:div w:id="1263345613">
          <w:marLeft w:val="640"/>
          <w:marRight w:val="0"/>
          <w:marTop w:val="0"/>
          <w:marBottom w:val="0"/>
          <w:divBdr>
            <w:top w:val="none" w:sz="0" w:space="0" w:color="auto"/>
            <w:left w:val="none" w:sz="0" w:space="0" w:color="auto"/>
            <w:bottom w:val="none" w:sz="0" w:space="0" w:color="auto"/>
            <w:right w:val="none" w:sz="0" w:space="0" w:color="auto"/>
          </w:divBdr>
        </w:div>
        <w:div w:id="1282029734">
          <w:marLeft w:val="640"/>
          <w:marRight w:val="0"/>
          <w:marTop w:val="0"/>
          <w:marBottom w:val="0"/>
          <w:divBdr>
            <w:top w:val="none" w:sz="0" w:space="0" w:color="auto"/>
            <w:left w:val="none" w:sz="0" w:space="0" w:color="auto"/>
            <w:bottom w:val="none" w:sz="0" w:space="0" w:color="auto"/>
            <w:right w:val="none" w:sz="0" w:space="0" w:color="auto"/>
          </w:divBdr>
        </w:div>
        <w:div w:id="1282758630">
          <w:marLeft w:val="640"/>
          <w:marRight w:val="0"/>
          <w:marTop w:val="0"/>
          <w:marBottom w:val="0"/>
          <w:divBdr>
            <w:top w:val="none" w:sz="0" w:space="0" w:color="auto"/>
            <w:left w:val="none" w:sz="0" w:space="0" w:color="auto"/>
            <w:bottom w:val="none" w:sz="0" w:space="0" w:color="auto"/>
            <w:right w:val="none" w:sz="0" w:space="0" w:color="auto"/>
          </w:divBdr>
        </w:div>
        <w:div w:id="1286891600">
          <w:marLeft w:val="640"/>
          <w:marRight w:val="0"/>
          <w:marTop w:val="0"/>
          <w:marBottom w:val="0"/>
          <w:divBdr>
            <w:top w:val="none" w:sz="0" w:space="0" w:color="auto"/>
            <w:left w:val="none" w:sz="0" w:space="0" w:color="auto"/>
            <w:bottom w:val="none" w:sz="0" w:space="0" w:color="auto"/>
            <w:right w:val="none" w:sz="0" w:space="0" w:color="auto"/>
          </w:divBdr>
        </w:div>
        <w:div w:id="1305309156">
          <w:marLeft w:val="640"/>
          <w:marRight w:val="0"/>
          <w:marTop w:val="0"/>
          <w:marBottom w:val="0"/>
          <w:divBdr>
            <w:top w:val="none" w:sz="0" w:space="0" w:color="auto"/>
            <w:left w:val="none" w:sz="0" w:space="0" w:color="auto"/>
            <w:bottom w:val="none" w:sz="0" w:space="0" w:color="auto"/>
            <w:right w:val="none" w:sz="0" w:space="0" w:color="auto"/>
          </w:divBdr>
        </w:div>
        <w:div w:id="1305622569">
          <w:marLeft w:val="640"/>
          <w:marRight w:val="0"/>
          <w:marTop w:val="0"/>
          <w:marBottom w:val="0"/>
          <w:divBdr>
            <w:top w:val="none" w:sz="0" w:space="0" w:color="auto"/>
            <w:left w:val="none" w:sz="0" w:space="0" w:color="auto"/>
            <w:bottom w:val="none" w:sz="0" w:space="0" w:color="auto"/>
            <w:right w:val="none" w:sz="0" w:space="0" w:color="auto"/>
          </w:divBdr>
        </w:div>
        <w:div w:id="1306592482">
          <w:marLeft w:val="640"/>
          <w:marRight w:val="0"/>
          <w:marTop w:val="0"/>
          <w:marBottom w:val="0"/>
          <w:divBdr>
            <w:top w:val="none" w:sz="0" w:space="0" w:color="auto"/>
            <w:left w:val="none" w:sz="0" w:space="0" w:color="auto"/>
            <w:bottom w:val="none" w:sz="0" w:space="0" w:color="auto"/>
            <w:right w:val="none" w:sz="0" w:space="0" w:color="auto"/>
          </w:divBdr>
        </w:div>
        <w:div w:id="1328753368">
          <w:marLeft w:val="640"/>
          <w:marRight w:val="0"/>
          <w:marTop w:val="0"/>
          <w:marBottom w:val="0"/>
          <w:divBdr>
            <w:top w:val="none" w:sz="0" w:space="0" w:color="auto"/>
            <w:left w:val="none" w:sz="0" w:space="0" w:color="auto"/>
            <w:bottom w:val="none" w:sz="0" w:space="0" w:color="auto"/>
            <w:right w:val="none" w:sz="0" w:space="0" w:color="auto"/>
          </w:divBdr>
        </w:div>
        <w:div w:id="1331370007">
          <w:marLeft w:val="640"/>
          <w:marRight w:val="0"/>
          <w:marTop w:val="0"/>
          <w:marBottom w:val="0"/>
          <w:divBdr>
            <w:top w:val="none" w:sz="0" w:space="0" w:color="auto"/>
            <w:left w:val="none" w:sz="0" w:space="0" w:color="auto"/>
            <w:bottom w:val="none" w:sz="0" w:space="0" w:color="auto"/>
            <w:right w:val="none" w:sz="0" w:space="0" w:color="auto"/>
          </w:divBdr>
        </w:div>
        <w:div w:id="1339043930">
          <w:marLeft w:val="640"/>
          <w:marRight w:val="0"/>
          <w:marTop w:val="0"/>
          <w:marBottom w:val="0"/>
          <w:divBdr>
            <w:top w:val="none" w:sz="0" w:space="0" w:color="auto"/>
            <w:left w:val="none" w:sz="0" w:space="0" w:color="auto"/>
            <w:bottom w:val="none" w:sz="0" w:space="0" w:color="auto"/>
            <w:right w:val="none" w:sz="0" w:space="0" w:color="auto"/>
          </w:divBdr>
        </w:div>
        <w:div w:id="1349868454">
          <w:marLeft w:val="640"/>
          <w:marRight w:val="0"/>
          <w:marTop w:val="0"/>
          <w:marBottom w:val="0"/>
          <w:divBdr>
            <w:top w:val="none" w:sz="0" w:space="0" w:color="auto"/>
            <w:left w:val="none" w:sz="0" w:space="0" w:color="auto"/>
            <w:bottom w:val="none" w:sz="0" w:space="0" w:color="auto"/>
            <w:right w:val="none" w:sz="0" w:space="0" w:color="auto"/>
          </w:divBdr>
        </w:div>
        <w:div w:id="1380937767">
          <w:marLeft w:val="640"/>
          <w:marRight w:val="0"/>
          <w:marTop w:val="0"/>
          <w:marBottom w:val="0"/>
          <w:divBdr>
            <w:top w:val="none" w:sz="0" w:space="0" w:color="auto"/>
            <w:left w:val="none" w:sz="0" w:space="0" w:color="auto"/>
            <w:bottom w:val="none" w:sz="0" w:space="0" w:color="auto"/>
            <w:right w:val="none" w:sz="0" w:space="0" w:color="auto"/>
          </w:divBdr>
        </w:div>
        <w:div w:id="1385716745">
          <w:marLeft w:val="640"/>
          <w:marRight w:val="0"/>
          <w:marTop w:val="0"/>
          <w:marBottom w:val="0"/>
          <w:divBdr>
            <w:top w:val="none" w:sz="0" w:space="0" w:color="auto"/>
            <w:left w:val="none" w:sz="0" w:space="0" w:color="auto"/>
            <w:bottom w:val="none" w:sz="0" w:space="0" w:color="auto"/>
            <w:right w:val="none" w:sz="0" w:space="0" w:color="auto"/>
          </w:divBdr>
        </w:div>
        <w:div w:id="1386224666">
          <w:marLeft w:val="640"/>
          <w:marRight w:val="0"/>
          <w:marTop w:val="0"/>
          <w:marBottom w:val="0"/>
          <w:divBdr>
            <w:top w:val="none" w:sz="0" w:space="0" w:color="auto"/>
            <w:left w:val="none" w:sz="0" w:space="0" w:color="auto"/>
            <w:bottom w:val="none" w:sz="0" w:space="0" w:color="auto"/>
            <w:right w:val="none" w:sz="0" w:space="0" w:color="auto"/>
          </w:divBdr>
        </w:div>
        <w:div w:id="1387219712">
          <w:marLeft w:val="640"/>
          <w:marRight w:val="0"/>
          <w:marTop w:val="0"/>
          <w:marBottom w:val="0"/>
          <w:divBdr>
            <w:top w:val="none" w:sz="0" w:space="0" w:color="auto"/>
            <w:left w:val="none" w:sz="0" w:space="0" w:color="auto"/>
            <w:bottom w:val="none" w:sz="0" w:space="0" w:color="auto"/>
            <w:right w:val="none" w:sz="0" w:space="0" w:color="auto"/>
          </w:divBdr>
        </w:div>
        <w:div w:id="1390959502">
          <w:marLeft w:val="640"/>
          <w:marRight w:val="0"/>
          <w:marTop w:val="0"/>
          <w:marBottom w:val="0"/>
          <w:divBdr>
            <w:top w:val="none" w:sz="0" w:space="0" w:color="auto"/>
            <w:left w:val="none" w:sz="0" w:space="0" w:color="auto"/>
            <w:bottom w:val="none" w:sz="0" w:space="0" w:color="auto"/>
            <w:right w:val="none" w:sz="0" w:space="0" w:color="auto"/>
          </w:divBdr>
        </w:div>
        <w:div w:id="1402868081">
          <w:marLeft w:val="640"/>
          <w:marRight w:val="0"/>
          <w:marTop w:val="0"/>
          <w:marBottom w:val="0"/>
          <w:divBdr>
            <w:top w:val="none" w:sz="0" w:space="0" w:color="auto"/>
            <w:left w:val="none" w:sz="0" w:space="0" w:color="auto"/>
            <w:bottom w:val="none" w:sz="0" w:space="0" w:color="auto"/>
            <w:right w:val="none" w:sz="0" w:space="0" w:color="auto"/>
          </w:divBdr>
        </w:div>
        <w:div w:id="1424380834">
          <w:marLeft w:val="640"/>
          <w:marRight w:val="0"/>
          <w:marTop w:val="0"/>
          <w:marBottom w:val="0"/>
          <w:divBdr>
            <w:top w:val="none" w:sz="0" w:space="0" w:color="auto"/>
            <w:left w:val="none" w:sz="0" w:space="0" w:color="auto"/>
            <w:bottom w:val="none" w:sz="0" w:space="0" w:color="auto"/>
            <w:right w:val="none" w:sz="0" w:space="0" w:color="auto"/>
          </w:divBdr>
        </w:div>
        <w:div w:id="1425422237">
          <w:marLeft w:val="640"/>
          <w:marRight w:val="0"/>
          <w:marTop w:val="0"/>
          <w:marBottom w:val="0"/>
          <w:divBdr>
            <w:top w:val="none" w:sz="0" w:space="0" w:color="auto"/>
            <w:left w:val="none" w:sz="0" w:space="0" w:color="auto"/>
            <w:bottom w:val="none" w:sz="0" w:space="0" w:color="auto"/>
            <w:right w:val="none" w:sz="0" w:space="0" w:color="auto"/>
          </w:divBdr>
        </w:div>
        <w:div w:id="1449659197">
          <w:marLeft w:val="640"/>
          <w:marRight w:val="0"/>
          <w:marTop w:val="0"/>
          <w:marBottom w:val="0"/>
          <w:divBdr>
            <w:top w:val="none" w:sz="0" w:space="0" w:color="auto"/>
            <w:left w:val="none" w:sz="0" w:space="0" w:color="auto"/>
            <w:bottom w:val="none" w:sz="0" w:space="0" w:color="auto"/>
            <w:right w:val="none" w:sz="0" w:space="0" w:color="auto"/>
          </w:divBdr>
        </w:div>
        <w:div w:id="1451783325">
          <w:marLeft w:val="640"/>
          <w:marRight w:val="0"/>
          <w:marTop w:val="0"/>
          <w:marBottom w:val="0"/>
          <w:divBdr>
            <w:top w:val="none" w:sz="0" w:space="0" w:color="auto"/>
            <w:left w:val="none" w:sz="0" w:space="0" w:color="auto"/>
            <w:bottom w:val="none" w:sz="0" w:space="0" w:color="auto"/>
            <w:right w:val="none" w:sz="0" w:space="0" w:color="auto"/>
          </w:divBdr>
        </w:div>
        <w:div w:id="1477257893">
          <w:marLeft w:val="640"/>
          <w:marRight w:val="0"/>
          <w:marTop w:val="0"/>
          <w:marBottom w:val="0"/>
          <w:divBdr>
            <w:top w:val="none" w:sz="0" w:space="0" w:color="auto"/>
            <w:left w:val="none" w:sz="0" w:space="0" w:color="auto"/>
            <w:bottom w:val="none" w:sz="0" w:space="0" w:color="auto"/>
            <w:right w:val="none" w:sz="0" w:space="0" w:color="auto"/>
          </w:divBdr>
        </w:div>
        <w:div w:id="1480221258">
          <w:marLeft w:val="640"/>
          <w:marRight w:val="0"/>
          <w:marTop w:val="0"/>
          <w:marBottom w:val="0"/>
          <w:divBdr>
            <w:top w:val="none" w:sz="0" w:space="0" w:color="auto"/>
            <w:left w:val="none" w:sz="0" w:space="0" w:color="auto"/>
            <w:bottom w:val="none" w:sz="0" w:space="0" w:color="auto"/>
            <w:right w:val="none" w:sz="0" w:space="0" w:color="auto"/>
          </w:divBdr>
        </w:div>
        <w:div w:id="1509640748">
          <w:marLeft w:val="640"/>
          <w:marRight w:val="0"/>
          <w:marTop w:val="0"/>
          <w:marBottom w:val="0"/>
          <w:divBdr>
            <w:top w:val="none" w:sz="0" w:space="0" w:color="auto"/>
            <w:left w:val="none" w:sz="0" w:space="0" w:color="auto"/>
            <w:bottom w:val="none" w:sz="0" w:space="0" w:color="auto"/>
            <w:right w:val="none" w:sz="0" w:space="0" w:color="auto"/>
          </w:divBdr>
        </w:div>
        <w:div w:id="1513373968">
          <w:marLeft w:val="640"/>
          <w:marRight w:val="0"/>
          <w:marTop w:val="0"/>
          <w:marBottom w:val="0"/>
          <w:divBdr>
            <w:top w:val="none" w:sz="0" w:space="0" w:color="auto"/>
            <w:left w:val="none" w:sz="0" w:space="0" w:color="auto"/>
            <w:bottom w:val="none" w:sz="0" w:space="0" w:color="auto"/>
            <w:right w:val="none" w:sz="0" w:space="0" w:color="auto"/>
          </w:divBdr>
        </w:div>
        <w:div w:id="1514419525">
          <w:marLeft w:val="640"/>
          <w:marRight w:val="0"/>
          <w:marTop w:val="0"/>
          <w:marBottom w:val="0"/>
          <w:divBdr>
            <w:top w:val="none" w:sz="0" w:space="0" w:color="auto"/>
            <w:left w:val="none" w:sz="0" w:space="0" w:color="auto"/>
            <w:bottom w:val="none" w:sz="0" w:space="0" w:color="auto"/>
            <w:right w:val="none" w:sz="0" w:space="0" w:color="auto"/>
          </w:divBdr>
        </w:div>
        <w:div w:id="1516647174">
          <w:marLeft w:val="640"/>
          <w:marRight w:val="0"/>
          <w:marTop w:val="0"/>
          <w:marBottom w:val="0"/>
          <w:divBdr>
            <w:top w:val="none" w:sz="0" w:space="0" w:color="auto"/>
            <w:left w:val="none" w:sz="0" w:space="0" w:color="auto"/>
            <w:bottom w:val="none" w:sz="0" w:space="0" w:color="auto"/>
            <w:right w:val="none" w:sz="0" w:space="0" w:color="auto"/>
          </w:divBdr>
        </w:div>
        <w:div w:id="1532182509">
          <w:marLeft w:val="640"/>
          <w:marRight w:val="0"/>
          <w:marTop w:val="0"/>
          <w:marBottom w:val="0"/>
          <w:divBdr>
            <w:top w:val="none" w:sz="0" w:space="0" w:color="auto"/>
            <w:left w:val="none" w:sz="0" w:space="0" w:color="auto"/>
            <w:bottom w:val="none" w:sz="0" w:space="0" w:color="auto"/>
            <w:right w:val="none" w:sz="0" w:space="0" w:color="auto"/>
          </w:divBdr>
        </w:div>
        <w:div w:id="1546605178">
          <w:marLeft w:val="640"/>
          <w:marRight w:val="0"/>
          <w:marTop w:val="0"/>
          <w:marBottom w:val="0"/>
          <w:divBdr>
            <w:top w:val="none" w:sz="0" w:space="0" w:color="auto"/>
            <w:left w:val="none" w:sz="0" w:space="0" w:color="auto"/>
            <w:bottom w:val="none" w:sz="0" w:space="0" w:color="auto"/>
            <w:right w:val="none" w:sz="0" w:space="0" w:color="auto"/>
          </w:divBdr>
        </w:div>
        <w:div w:id="1558466365">
          <w:marLeft w:val="640"/>
          <w:marRight w:val="0"/>
          <w:marTop w:val="0"/>
          <w:marBottom w:val="0"/>
          <w:divBdr>
            <w:top w:val="none" w:sz="0" w:space="0" w:color="auto"/>
            <w:left w:val="none" w:sz="0" w:space="0" w:color="auto"/>
            <w:bottom w:val="none" w:sz="0" w:space="0" w:color="auto"/>
            <w:right w:val="none" w:sz="0" w:space="0" w:color="auto"/>
          </w:divBdr>
        </w:div>
        <w:div w:id="1576819087">
          <w:marLeft w:val="640"/>
          <w:marRight w:val="0"/>
          <w:marTop w:val="0"/>
          <w:marBottom w:val="0"/>
          <w:divBdr>
            <w:top w:val="none" w:sz="0" w:space="0" w:color="auto"/>
            <w:left w:val="none" w:sz="0" w:space="0" w:color="auto"/>
            <w:bottom w:val="none" w:sz="0" w:space="0" w:color="auto"/>
            <w:right w:val="none" w:sz="0" w:space="0" w:color="auto"/>
          </w:divBdr>
        </w:div>
        <w:div w:id="1629773656">
          <w:marLeft w:val="640"/>
          <w:marRight w:val="0"/>
          <w:marTop w:val="0"/>
          <w:marBottom w:val="0"/>
          <w:divBdr>
            <w:top w:val="none" w:sz="0" w:space="0" w:color="auto"/>
            <w:left w:val="none" w:sz="0" w:space="0" w:color="auto"/>
            <w:bottom w:val="none" w:sz="0" w:space="0" w:color="auto"/>
            <w:right w:val="none" w:sz="0" w:space="0" w:color="auto"/>
          </w:divBdr>
        </w:div>
        <w:div w:id="1633439740">
          <w:marLeft w:val="640"/>
          <w:marRight w:val="0"/>
          <w:marTop w:val="0"/>
          <w:marBottom w:val="0"/>
          <w:divBdr>
            <w:top w:val="none" w:sz="0" w:space="0" w:color="auto"/>
            <w:left w:val="none" w:sz="0" w:space="0" w:color="auto"/>
            <w:bottom w:val="none" w:sz="0" w:space="0" w:color="auto"/>
            <w:right w:val="none" w:sz="0" w:space="0" w:color="auto"/>
          </w:divBdr>
        </w:div>
        <w:div w:id="1651250134">
          <w:marLeft w:val="640"/>
          <w:marRight w:val="0"/>
          <w:marTop w:val="0"/>
          <w:marBottom w:val="0"/>
          <w:divBdr>
            <w:top w:val="none" w:sz="0" w:space="0" w:color="auto"/>
            <w:left w:val="none" w:sz="0" w:space="0" w:color="auto"/>
            <w:bottom w:val="none" w:sz="0" w:space="0" w:color="auto"/>
            <w:right w:val="none" w:sz="0" w:space="0" w:color="auto"/>
          </w:divBdr>
        </w:div>
        <w:div w:id="1664553844">
          <w:marLeft w:val="640"/>
          <w:marRight w:val="0"/>
          <w:marTop w:val="0"/>
          <w:marBottom w:val="0"/>
          <w:divBdr>
            <w:top w:val="none" w:sz="0" w:space="0" w:color="auto"/>
            <w:left w:val="none" w:sz="0" w:space="0" w:color="auto"/>
            <w:bottom w:val="none" w:sz="0" w:space="0" w:color="auto"/>
            <w:right w:val="none" w:sz="0" w:space="0" w:color="auto"/>
          </w:divBdr>
        </w:div>
        <w:div w:id="1665860651">
          <w:marLeft w:val="640"/>
          <w:marRight w:val="0"/>
          <w:marTop w:val="0"/>
          <w:marBottom w:val="0"/>
          <w:divBdr>
            <w:top w:val="none" w:sz="0" w:space="0" w:color="auto"/>
            <w:left w:val="none" w:sz="0" w:space="0" w:color="auto"/>
            <w:bottom w:val="none" w:sz="0" w:space="0" w:color="auto"/>
            <w:right w:val="none" w:sz="0" w:space="0" w:color="auto"/>
          </w:divBdr>
        </w:div>
        <w:div w:id="1666517780">
          <w:marLeft w:val="640"/>
          <w:marRight w:val="0"/>
          <w:marTop w:val="0"/>
          <w:marBottom w:val="0"/>
          <w:divBdr>
            <w:top w:val="none" w:sz="0" w:space="0" w:color="auto"/>
            <w:left w:val="none" w:sz="0" w:space="0" w:color="auto"/>
            <w:bottom w:val="none" w:sz="0" w:space="0" w:color="auto"/>
            <w:right w:val="none" w:sz="0" w:space="0" w:color="auto"/>
          </w:divBdr>
        </w:div>
        <w:div w:id="1670250831">
          <w:marLeft w:val="640"/>
          <w:marRight w:val="0"/>
          <w:marTop w:val="0"/>
          <w:marBottom w:val="0"/>
          <w:divBdr>
            <w:top w:val="none" w:sz="0" w:space="0" w:color="auto"/>
            <w:left w:val="none" w:sz="0" w:space="0" w:color="auto"/>
            <w:bottom w:val="none" w:sz="0" w:space="0" w:color="auto"/>
            <w:right w:val="none" w:sz="0" w:space="0" w:color="auto"/>
          </w:divBdr>
        </w:div>
        <w:div w:id="1694571775">
          <w:marLeft w:val="640"/>
          <w:marRight w:val="0"/>
          <w:marTop w:val="0"/>
          <w:marBottom w:val="0"/>
          <w:divBdr>
            <w:top w:val="none" w:sz="0" w:space="0" w:color="auto"/>
            <w:left w:val="none" w:sz="0" w:space="0" w:color="auto"/>
            <w:bottom w:val="none" w:sz="0" w:space="0" w:color="auto"/>
            <w:right w:val="none" w:sz="0" w:space="0" w:color="auto"/>
          </w:divBdr>
        </w:div>
        <w:div w:id="1696343719">
          <w:marLeft w:val="640"/>
          <w:marRight w:val="0"/>
          <w:marTop w:val="0"/>
          <w:marBottom w:val="0"/>
          <w:divBdr>
            <w:top w:val="none" w:sz="0" w:space="0" w:color="auto"/>
            <w:left w:val="none" w:sz="0" w:space="0" w:color="auto"/>
            <w:bottom w:val="none" w:sz="0" w:space="0" w:color="auto"/>
            <w:right w:val="none" w:sz="0" w:space="0" w:color="auto"/>
          </w:divBdr>
        </w:div>
        <w:div w:id="1700352496">
          <w:marLeft w:val="640"/>
          <w:marRight w:val="0"/>
          <w:marTop w:val="0"/>
          <w:marBottom w:val="0"/>
          <w:divBdr>
            <w:top w:val="none" w:sz="0" w:space="0" w:color="auto"/>
            <w:left w:val="none" w:sz="0" w:space="0" w:color="auto"/>
            <w:bottom w:val="none" w:sz="0" w:space="0" w:color="auto"/>
            <w:right w:val="none" w:sz="0" w:space="0" w:color="auto"/>
          </w:divBdr>
        </w:div>
      </w:divsChild>
    </w:div>
    <w:div w:id="1122918676">
      <w:bodyDiv w:val="1"/>
      <w:marLeft w:val="0"/>
      <w:marRight w:val="0"/>
      <w:marTop w:val="0"/>
      <w:marBottom w:val="0"/>
      <w:divBdr>
        <w:top w:val="none" w:sz="0" w:space="0" w:color="auto"/>
        <w:left w:val="none" w:sz="0" w:space="0" w:color="auto"/>
        <w:bottom w:val="none" w:sz="0" w:space="0" w:color="auto"/>
        <w:right w:val="none" w:sz="0" w:space="0" w:color="auto"/>
      </w:divBdr>
      <w:divsChild>
        <w:div w:id="7760592">
          <w:marLeft w:val="640"/>
          <w:marRight w:val="0"/>
          <w:marTop w:val="0"/>
          <w:marBottom w:val="0"/>
          <w:divBdr>
            <w:top w:val="none" w:sz="0" w:space="0" w:color="auto"/>
            <w:left w:val="none" w:sz="0" w:space="0" w:color="auto"/>
            <w:bottom w:val="none" w:sz="0" w:space="0" w:color="auto"/>
            <w:right w:val="none" w:sz="0" w:space="0" w:color="auto"/>
          </w:divBdr>
        </w:div>
        <w:div w:id="10112571">
          <w:marLeft w:val="640"/>
          <w:marRight w:val="0"/>
          <w:marTop w:val="0"/>
          <w:marBottom w:val="0"/>
          <w:divBdr>
            <w:top w:val="none" w:sz="0" w:space="0" w:color="auto"/>
            <w:left w:val="none" w:sz="0" w:space="0" w:color="auto"/>
            <w:bottom w:val="none" w:sz="0" w:space="0" w:color="auto"/>
            <w:right w:val="none" w:sz="0" w:space="0" w:color="auto"/>
          </w:divBdr>
        </w:div>
        <w:div w:id="11492870">
          <w:marLeft w:val="640"/>
          <w:marRight w:val="0"/>
          <w:marTop w:val="0"/>
          <w:marBottom w:val="0"/>
          <w:divBdr>
            <w:top w:val="none" w:sz="0" w:space="0" w:color="auto"/>
            <w:left w:val="none" w:sz="0" w:space="0" w:color="auto"/>
            <w:bottom w:val="none" w:sz="0" w:space="0" w:color="auto"/>
            <w:right w:val="none" w:sz="0" w:space="0" w:color="auto"/>
          </w:divBdr>
        </w:div>
        <w:div w:id="15346932">
          <w:marLeft w:val="640"/>
          <w:marRight w:val="0"/>
          <w:marTop w:val="0"/>
          <w:marBottom w:val="0"/>
          <w:divBdr>
            <w:top w:val="none" w:sz="0" w:space="0" w:color="auto"/>
            <w:left w:val="none" w:sz="0" w:space="0" w:color="auto"/>
            <w:bottom w:val="none" w:sz="0" w:space="0" w:color="auto"/>
            <w:right w:val="none" w:sz="0" w:space="0" w:color="auto"/>
          </w:divBdr>
        </w:div>
        <w:div w:id="25180283">
          <w:marLeft w:val="640"/>
          <w:marRight w:val="0"/>
          <w:marTop w:val="0"/>
          <w:marBottom w:val="0"/>
          <w:divBdr>
            <w:top w:val="none" w:sz="0" w:space="0" w:color="auto"/>
            <w:left w:val="none" w:sz="0" w:space="0" w:color="auto"/>
            <w:bottom w:val="none" w:sz="0" w:space="0" w:color="auto"/>
            <w:right w:val="none" w:sz="0" w:space="0" w:color="auto"/>
          </w:divBdr>
        </w:div>
        <w:div w:id="40176619">
          <w:marLeft w:val="640"/>
          <w:marRight w:val="0"/>
          <w:marTop w:val="0"/>
          <w:marBottom w:val="0"/>
          <w:divBdr>
            <w:top w:val="none" w:sz="0" w:space="0" w:color="auto"/>
            <w:left w:val="none" w:sz="0" w:space="0" w:color="auto"/>
            <w:bottom w:val="none" w:sz="0" w:space="0" w:color="auto"/>
            <w:right w:val="none" w:sz="0" w:space="0" w:color="auto"/>
          </w:divBdr>
        </w:div>
        <w:div w:id="46954730">
          <w:marLeft w:val="640"/>
          <w:marRight w:val="0"/>
          <w:marTop w:val="0"/>
          <w:marBottom w:val="0"/>
          <w:divBdr>
            <w:top w:val="none" w:sz="0" w:space="0" w:color="auto"/>
            <w:left w:val="none" w:sz="0" w:space="0" w:color="auto"/>
            <w:bottom w:val="none" w:sz="0" w:space="0" w:color="auto"/>
            <w:right w:val="none" w:sz="0" w:space="0" w:color="auto"/>
          </w:divBdr>
        </w:div>
        <w:div w:id="83887996">
          <w:marLeft w:val="640"/>
          <w:marRight w:val="0"/>
          <w:marTop w:val="0"/>
          <w:marBottom w:val="0"/>
          <w:divBdr>
            <w:top w:val="none" w:sz="0" w:space="0" w:color="auto"/>
            <w:left w:val="none" w:sz="0" w:space="0" w:color="auto"/>
            <w:bottom w:val="none" w:sz="0" w:space="0" w:color="auto"/>
            <w:right w:val="none" w:sz="0" w:space="0" w:color="auto"/>
          </w:divBdr>
        </w:div>
        <w:div w:id="107817335">
          <w:marLeft w:val="640"/>
          <w:marRight w:val="0"/>
          <w:marTop w:val="0"/>
          <w:marBottom w:val="0"/>
          <w:divBdr>
            <w:top w:val="none" w:sz="0" w:space="0" w:color="auto"/>
            <w:left w:val="none" w:sz="0" w:space="0" w:color="auto"/>
            <w:bottom w:val="none" w:sz="0" w:space="0" w:color="auto"/>
            <w:right w:val="none" w:sz="0" w:space="0" w:color="auto"/>
          </w:divBdr>
        </w:div>
        <w:div w:id="129058233">
          <w:marLeft w:val="640"/>
          <w:marRight w:val="0"/>
          <w:marTop w:val="0"/>
          <w:marBottom w:val="0"/>
          <w:divBdr>
            <w:top w:val="none" w:sz="0" w:space="0" w:color="auto"/>
            <w:left w:val="none" w:sz="0" w:space="0" w:color="auto"/>
            <w:bottom w:val="none" w:sz="0" w:space="0" w:color="auto"/>
            <w:right w:val="none" w:sz="0" w:space="0" w:color="auto"/>
          </w:divBdr>
        </w:div>
        <w:div w:id="153958579">
          <w:marLeft w:val="640"/>
          <w:marRight w:val="0"/>
          <w:marTop w:val="0"/>
          <w:marBottom w:val="0"/>
          <w:divBdr>
            <w:top w:val="none" w:sz="0" w:space="0" w:color="auto"/>
            <w:left w:val="none" w:sz="0" w:space="0" w:color="auto"/>
            <w:bottom w:val="none" w:sz="0" w:space="0" w:color="auto"/>
            <w:right w:val="none" w:sz="0" w:space="0" w:color="auto"/>
          </w:divBdr>
        </w:div>
        <w:div w:id="154882583">
          <w:marLeft w:val="640"/>
          <w:marRight w:val="0"/>
          <w:marTop w:val="0"/>
          <w:marBottom w:val="0"/>
          <w:divBdr>
            <w:top w:val="none" w:sz="0" w:space="0" w:color="auto"/>
            <w:left w:val="none" w:sz="0" w:space="0" w:color="auto"/>
            <w:bottom w:val="none" w:sz="0" w:space="0" w:color="auto"/>
            <w:right w:val="none" w:sz="0" w:space="0" w:color="auto"/>
          </w:divBdr>
        </w:div>
        <w:div w:id="159735408">
          <w:marLeft w:val="640"/>
          <w:marRight w:val="0"/>
          <w:marTop w:val="0"/>
          <w:marBottom w:val="0"/>
          <w:divBdr>
            <w:top w:val="none" w:sz="0" w:space="0" w:color="auto"/>
            <w:left w:val="none" w:sz="0" w:space="0" w:color="auto"/>
            <w:bottom w:val="none" w:sz="0" w:space="0" w:color="auto"/>
            <w:right w:val="none" w:sz="0" w:space="0" w:color="auto"/>
          </w:divBdr>
        </w:div>
        <w:div w:id="162018411">
          <w:marLeft w:val="640"/>
          <w:marRight w:val="0"/>
          <w:marTop w:val="0"/>
          <w:marBottom w:val="0"/>
          <w:divBdr>
            <w:top w:val="none" w:sz="0" w:space="0" w:color="auto"/>
            <w:left w:val="none" w:sz="0" w:space="0" w:color="auto"/>
            <w:bottom w:val="none" w:sz="0" w:space="0" w:color="auto"/>
            <w:right w:val="none" w:sz="0" w:space="0" w:color="auto"/>
          </w:divBdr>
        </w:div>
        <w:div w:id="206914881">
          <w:marLeft w:val="640"/>
          <w:marRight w:val="0"/>
          <w:marTop w:val="0"/>
          <w:marBottom w:val="0"/>
          <w:divBdr>
            <w:top w:val="none" w:sz="0" w:space="0" w:color="auto"/>
            <w:left w:val="none" w:sz="0" w:space="0" w:color="auto"/>
            <w:bottom w:val="none" w:sz="0" w:space="0" w:color="auto"/>
            <w:right w:val="none" w:sz="0" w:space="0" w:color="auto"/>
          </w:divBdr>
        </w:div>
        <w:div w:id="245847046">
          <w:marLeft w:val="640"/>
          <w:marRight w:val="0"/>
          <w:marTop w:val="0"/>
          <w:marBottom w:val="0"/>
          <w:divBdr>
            <w:top w:val="none" w:sz="0" w:space="0" w:color="auto"/>
            <w:left w:val="none" w:sz="0" w:space="0" w:color="auto"/>
            <w:bottom w:val="none" w:sz="0" w:space="0" w:color="auto"/>
            <w:right w:val="none" w:sz="0" w:space="0" w:color="auto"/>
          </w:divBdr>
        </w:div>
        <w:div w:id="255795874">
          <w:marLeft w:val="640"/>
          <w:marRight w:val="0"/>
          <w:marTop w:val="0"/>
          <w:marBottom w:val="0"/>
          <w:divBdr>
            <w:top w:val="none" w:sz="0" w:space="0" w:color="auto"/>
            <w:left w:val="none" w:sz="0" w:space="0" w:color="auto"/>
            <w:bottom w:val="none" w:sz="0" w:space="0" w:color="auto"/>
            <w:right w:val="none" w:sz="0" w:space="0" w:color="auto"/>
          </w:divBdr>
        </w:div>
        <w:div w:id="270822099">
          <w:marLeft w:val="640"/>
          <w:marRight w:val="0"/>
          <w:marTop w:val="0"/>
          <w:marBottom w:val="0"/>
          <w:divBdr>
            <w:top w:val="none" w:sz="0" w:space="0" w:color="auto"/>
            <w:left w:val="none" w:sz="0" w:space="0" w:color="auto"/>
            <w:bottom w:val="none" w:sz="0" w:space="0" w:color="auto"/>
            <w:right w:val="none" w:sz="0" w:space="0" w:color="auto"/>
          </w:divBdr>
        </w:div>
        <w:div w:id="271590394">
          <w:marLeft w:val="640"/>
          <w:marRight w:val="0"/>
          <w:marTop w:val="0"/>
          <w:marBottom w:val="0"/>
          <w:divBdr>
            <w:top w:val="none" w:sz="0" w:space="0" w:color="auto"/>
            <w:left w:val="none" w:sz="0" w:space="0" w:color="auto"/>
            <w:bottom w:val="none" w:sz="0" w:space="0" w:color="auto"/>
            <w:right w:val="none" w:sz="0" w:space="0" w:color="auto"/>
          </w:divBdr>
        </w:div>
        <w:div w:id="275531144">
          <w:marLeft w:val="640"/>
          <w:marRight w:val="0"/>
          <w:marTop w:val="0"/>
          <w:marBottom w:val="0"/>
          <w:divBdr>
            <w:top w:val="none" w:sz="0" w:space="0" w:color="auto"/>
            <w:left w:val="none" w:sz="0" w:space="0" w:color="auto"/>
            <w:bottom w:val="none" w:sz="0" w:space="0" w:color="auto"/>
            <w:right w:val="none" w:sz="0" w:space="0" w:color="auto"/>
          </w:divBdr>
        </w:div>
        <w:div w:id="277376416">
          <w:marLeft w:val="640"/>
          <w:marRight w:val="0"/>
          <w:marTop w:val="0"/>
          <w:marBottom w:val="0"/>
          <w:divBdr>
            <w:top w:val="none" w:sz="0" w:space="0" w:color="auto"/>
            <w:left w:val="none" w:sz="0" w:space="0" w:color="auto"/>
            <w:bottom w:val="none" w:sz="0" w:space="0" w:color="auto"/>
            <w:right w:val="none" w:sz="0" w:space="0" w:color="auto"/>
          </w:divBdr>
        </w:div>
        <w:div w:id="287131917">
          <w:marLeft w:val="640"/>
          <w:marRight w:val="0"/>
          <w:marTop w:val="0"/>
          <w:marBottom w:val="0"/>
          <w:divBdr>
            <w:top w:val="none" w:sz="0" w:space="0" w:color="auto"/>
            <w:left w:val="none" w:sz="0" w:space="0" w:color="auto"/>
            <w:bottom w:val="none" w:sz="0" w:space="0" w:color="auto"/>
            <w:right w:val="none" w:sz="0" w:space="0" w:color="auto"/>
          </w:divBdr>
        </w:div>
        <w:div w:id="311373725">
          <w:marLeft w:val="640"/>
          <w:marRight w:val="0"/>
          <w:marTop w:val="0"/>
          <w:marBottom w:val="0"/>
          <w:divBdr>
            <w:top w:val="none" w:sz="0" w:space="0" w:color="auto"/>
            <w:left w:val="none" w:sz="0" w:space="0" w:color="auto"/>
            <w:bottom w:val="none" w:sz="0" w:space="0" w:color="auto"/>
            <w:right w:val="none" w:sz="0" w:space="0" w:color="auto"/>
          </w:divBdr>
        </w:div>
        <w:div w:id="326179443">
          <w:marLeft w:val="640"/>
          <w:marRight w:val="0"/>
          <w:marTop w:val="0"/>
          <w:marBottom w:val="0"/>
          <w:divBdr>
            <w:top w:val="none" w:sz="0" w:space="0" w:color="auto"/>
            <w:left w:val="none" w:sz="0" w:space="0" w:color="auto"/>
            <w:bottom w:val="none" w:sz="0" w:space="0" w:color="auto"/>
            <w:right w:val="none" w:sz="0" w:space="0" w:color="auto"/>
          </w:divBdr>
        </w:div>
        <w:div w:id="331569237">
          <w:marLeft w:val="640"/>
          <w:marRight w:val="0"/>
          <w:marTop w:val="0"/>
          <w:marBottom w:val="0"/>
          <w:divBdr>
            <w:top w:val="none" w:sz="0" w:space="0" w:color="auto"/>
            <w:left w:val="none" w:sz="0" w:space="0" w:color="auto"/>
            <w:bottom w:val="none" w:sz="0" w:space="0" w:color="auto"/>
            <w:right w:val="none" w:sz="0" w:space="0" w:color="auto"/>
          </w:divBdr>
        </w:div>
        <w:div w:id="339431950">
          <w:marLeft w:val="640"/>
          <w:marRight w:val="0"/>
          <w:marTop w:val="0"/>
          <w:marBottom w:val="0"/>
          <w:divBdr>
            <w:top w:val="none" w:sz="0" w:space="0" w:color="auto"/>
            <w:left w:val="none" w:sz="0" w:space="0" w:color="auto"/>
            <w:bottom w:val="none" w:sz="0" w:space="0" w:color="auto"/>
            <w:right w:val="none" w:sz="0" w:space="0" w:color="auto"/>
          </w:divBdr>
        </w:div>
        <w:div w:id="345524616">
          <w:marLeft w:val="640"/>
          <w:marRight w:val="0"/>
          <w:marTop w:val="0"/>
          <w:marBottom w:val="0"/>
          <w:divBdr>
            <w:top w:val="none" w:sz="0" w:space="0" w:color="auto"/>
            <w:left w:val="none" w:sz="0" w:space="0" w:color="auto"/>
            <w:bottom w:val="none" w:sz="0" w:space="0" w:color="auto"/>
            <w:right w:val="none" w:sz="0" w:space="0" w:color="auto"/>
          </w:divBdr>
        </w:div>
        <w:div w:id="355934981">
          <w:marLeft w:val="640"/>
          <w:marRight w:val="0"/>
          <w:marTop w:val="0"/>
          <w:marBottom w:val="0"/>
          <w:divBdr>
            <w:top w:val="none" w:sz="0" w:space="0" w:color="auto"/>
            <w:left w:val="none" w:sz="0" w:space="0" w:color="auto"/>
            <w:bottom w:val="none" w:sz="0" w:space="0" w:color="auto"/>
            <w:right w:val="none" w:sz="0" w:space="0" w:color="auto"/>
          </w:divBdr>
        </w:div>
        <w:div w:id="378549610">
          <w:marLeft w:val="640"/>
          <w:marRight w:val="0"/>
          <w:marTop w:val="0"/>
          <w:marBottom w:val="0"/>
          <w:divBdr>
            <w:top w:val="none" w:sz="0" w:space="0" w:color="auto"/>
            <w:left w:val="none" w:sz="0" w:space="0" w:color="auto"/>
            <w:bottom w:val="none" w:sz="0" w:space="0" w:color="auto"/>
            <w:right w:val="none" w:sz="0" w:space="0" w:color="auto"/>
          </w:divBdr>
        </w:div>
        <w:div w:id="420764171">
          <w:marLeft w:val="640"/>
          <w:marRight w:val="0"/>
          <w:marTop w:val="0"/>
          <w:marBottom w:val="0"/>
          <w:divBdr>
            <w:top w:val="none" w:sz="0" w:space="0" w:color="auto"/>
            <w:left w:val="none" w:sz="0" w:space="0" w:color="auto"/>
            <w:bottom w:val="none" w:sz="0" w:space="0" w:color="auto"/>
            <w:right w:val="none" w:sz="0" w:space="0" w:color="auto"/>
          </w:divBdr>
        </w:div>
        <w:div w:id="446655678">
          <w:marLeft w:val="640"/>
          <w:marRight w:val="0"/>
          <w:marTop w:val="0"/>
          <w:marBottom w:val="0"/>
          <w:divBdr>
            <w:top w:val="none" w:sz="0" w:space="0" w:color="auto"/>
            <w:left w:val="none" w:sz="0" w:space="0" w:color="auto"/>
            <w:bottom w:val="none" w:sz="0" w:space="0" w:color="auto"/>
            <w:right w:val="none" w:sz="0" w:space="0" w:color="auto"/>
          </w:divBdr>
        </w:div>
        <w:div w:id="464859161">
          <w:marLeft w:val="640"/>
          <w:marRight w:val="0"/>
          <w:marTop w:val="0"/>
          <w:marBottom w:val="0"/>
          <w:divBdr>
            <w:top w:val="none" w:sz="0" w:space="0" w:color="auto"/>
            <w:left w:val="none" w:sz="0" w:space="0" w:color="auto"/>
            <w:bottom w:val="none" w:sz="0" w:space="0" w:color="auto"/>
            <w:right w:val="none" w:sz="0" w:space="0" w:color="auto"/>
          </w:divBdr>
        </w:div>
        <w:div w:id="491264366">
          <w:marLeft w:val="640"/>
          <w:marRight w:val="0"/>
          <w:marTop w:val="0"/>
          <w:marBottom w:val="0"/>
          <w:divBdr>
            <w:top w:val="none" w:sz="0" w:space="0" w:color="auto"/>
            <w:left w:val="none" w:sz="0" w:space="0" w:color="auto"/>
            <w:bottom w:val="none" w:sz="0" w:space="0" w:color="auto"/>
            <w:right w:val="none" w:sz="0" w:space="0" w:color="auto"/>
          </w:divBdr>
        </w:div>
        <w:div w:id="491458032">
          <w:marLeft w:val="640"/>
          <w:marRight w:val="0"/>
          <w:marTop w:val="0"/>
          <w:marBottom w:val="0"/>
          <w:divBdr>
            <w:top w:val="none" w:sz="0" w:space="0" w:color="auto"/>
            <w:left w:val="none" w:sz="0" w:space="0" w:color="auto"/>
            <w:bottom w:val="none" w:sz="0" w:space="0" w:color="auto"/>
            <w:right w:val="none" w:sz="0" w:space="0" w:color="auto"/>
          </w:divBdr>
        </w:div>
        <w:div w:id="493955442">
          <w:marLeft w:val="640"/>
          <w:marRight w:val="0"/>
          <w:marTop w:val="0"/>
          <w:marBottom w:val="0"/>
          <w:divBdr>
            <w:top w:val="none" w:sz="0" w:space="0" w:color="auto"/>
            <w:left w:val="none" w:sz="0" w:space="0" w:color="auto"/>
            <w:bottom w:val="none" w:sz="0" w:space="0" w:color="auto"/>
            <w:right w:val="none" w:sz="0" w:space="0" w:color="auto"/>
          </w:divBdr>
        </w:div>
        <w:div w:id="497772397">
          <w:marLeft w:val="640"/>
          <w:marRight w:val="0"/>
          <w:marTop w:val="0"/>
          <w:marBottom w:val="0"/>
          <w:divBdr>
            <w:top w:val="none" w:sz="0" w:space="0" w:color="auto"/>
            <w:left w:val="none" w:sz="0" w:space="0" w:color="auto"/>
            <w:bottom w:val="none" w:sz="0" w:space="0" w:color="auto"/>
            <w:right w:val="none" w:sz="0" w:space="0" w:color="auto"/>
          </w:divBdr>
        </w:div>
        <w:div w:id="498278096">
          <w:marLeft w:val="640"/>
          <w:marRight w:val="0"/>
          <w:marTop w:val="0"/>
          <w:marBottom w:val="0"/>
          <w:divBdr>
            <w:top w:val="none" w:sz="0" w:space="0" w:color="auto"/>
            <w:left w:val="none" w:sz="0" w:space="0" w:color="auto"/>
            <w:bottom w:val="none" w:sz="0" w:space="0" w:color="auto"/>
            <w:right w:val="none" w:sz="0" w:space="0" w:color="auto"/>
          </w:divBdr>
        </w:div>
        <w:div w:id="503131828">
          <w:marLeft w:val="640"/>
          <w:marRight w:val="0"/>
          <w:marTop w:val="0"/>
          <w:marBottom w:val="0"/>
          <w:divBdr>
            <w:top w:val="none" w:sz="0" w:space="0" w:color="auto"/>
            <w:left w:val="none" w:sz="0" w:space="0" w:color="auto"/>
            <w:bottom w:val="none" w:sz="0" w:space="0" w:color="auto"/>
            <w:right w:val="none" w:sz="0" w:space="0" w:color="auto"/>
          </w:divBdr>
        </w:div>
        <w:div w:id="530533130">
          <w:marLeft w:val="640"/>
          <w:marRight w:val="0"/>
          <w:marTop w:val="0"/>
          <w:marBottom w:val="0"/>
          <w:divBdr>
            <w:top w:val="none" w:sz="0" w:space="0" w:color="auto"/>
            <w:left w:val="none" w:sz="0" w:space="0" w:color="auto"/>
            <w:bottom w:val="none" w:sz="0" w:space="0" w:color="auto"/>
            <w:right w:val="none" w:sz="0" w:space="0" w:color="auto"/>
          </w:divBdr>
        </w:div>
        <w:div w:id="541793768">
          <w:marLeft w:val="640"/>
          <w:marRight w:val="0"/>
          <w:marTop w:val="0"/>
          <w:marBottom w:val="0"/>
          <w:divBdr>
            <w:top w:val="none" w:sz="0" w:space="0" w:color="auto"/>
            <w:left w:val="none" w:sz="0" w:space="0" w:color="auto"/>
            <w:bottom w:val="none" w:sz="0" w:space="0" w:color="auto"/>
            <w:right w:val="none" w:sz="0" w:space="0" w:color="auto"/>
          </w:divBdr>
        </w:div>
        <w:div w:id="548229398">
          <w:marLeft w:val="640"/>
          <w:marRight w:val="0"/>
          <w:marTop w:val="0"/>
          <w:marBottom w:val="0"/>
          <w:divBdr>
            <w:top w:val="none" w:sz="0" w:space="0" w:color="auto"/>
            <w:left w:val="none" w:sz="0" w:space="0" w:color="auto"/>
            <w:bottom w:val="none" w:sz="0" w:space="0" w:color="auto"/>
            <w:right w:val="none" w:sz="0" w:space="0" w:color="auto"/>
          </w:divBdr>
        </w:div>
        <w:div w:id="551962253">
          <w:marLeft w:val="640"/>
          <w:marRight w:val="0"/>
          <w:marTop w:val="0"/>
          <w:marBottom w:val="0"/>
          <w:divBdr>
            <w:top w:val="none" w:sz="0" w:space="0" w:color="auto"/>
            <w:left w:val="none" w:sz="0" w:space="0" w:color="auto"/>
            <w:bottom w:val="none" w:sz="0" w:space="0" w:color="auto"/>
            <w:right w:val="none" w:sz="0" w:space="0" w:color="auto"/>
          </w:divBdr>
        </w:div>
        <w:div w:id="577446813">
          <w:marLeft w:val="640"/>
          <w:marRight w:val="0"/>
          <w:marTop w:val="0"/>
          <w:marBottom w:val="0"/>
          <w:divBdr>
            <w:top w:val="none" w:sz="0" w:space="0" w:color="auto"/>
            <w:left w:val="none" w:sz="0" w:space="0" w:color="auto"/>
            <w:bottom w:val="none" w:sz="0" w:space="0" w:color="auto"/>
            <w:right w:val="none" w:sz="0" w:space="0" w:color="auto"/>
          </w:divBdr>
        </w:div>
        <w:div w:id="581766528">
          <w:marLeft w:val="640"/>
          <w:marRight w:val="0"/>
          <w:marTop w:val="0"/>
          <w:marBottom w:val="0"/>
          <w:divBdr>
            <w:top w:val="none" w:sz="0" w:space="0" w:color="auto"/>
            <w:left w:val="none" w:sz="0" w:space="0" w:color="auto"/>
            <w:bottom w:val="none" w:sz="0" w:space="0" w:color="auto"/>
            <w:right w:val="none" w:sz="0" w:space="0" w:color="auto"/>
          </w:divBdr>
        </w:div>
        <w:div w:id="586110762">
          <w:marLeft w:val="640"/>
          <w:marRight w:val="0"/>
          <w:marTop w:val="0"/>
          <w:marBottom w:val="0"/>
          <w:divBdr>
            <w:top w:val="none" w:sz="0" w:space="0" w:color="auto"/>
            <w:left w:val="none" w:sz="0" w:space="0" w:color="auto"/>
            <w:bottom w:val="none" w:sz="0" w:space="0" w:color="auto"/>
            <w:right w:val="none" w:sz="0" w:space="0" w:color="auto"/>
          </w:divBdr>
        </w:div>
        <w:div w:id="600063447">
          <w:marLeft w:val="640"/>
          <w:marRight w:val="0"/>
          <w:marTop w:val="0"/>
          <w:marBottom w:val="0"/>
          <w:divBdr>
            <w:top w:val="none" w:sz="0" w:space="0" w:color="auto"/>
            <w:left w:val="none" w:sz="0" w:space="0" w:color="auto"/>
            <w:bottom w:val="none" w:sz="0" w:space="0" w:color="auto"/>
            <w:right w:val="none" w:sz="0" w:space="0" w:color="auto"/>
          </w:divBdr>
        </w:div>
        <w:div w:id="639119659">
          <w:marLeft w:val="640"/>
          <w:marRight w:val="0"/>
          <w:marTop w:val="0"/>
          <w:marBottom w:val="0"/>
          <w:divBdr>
            <w:top w:val="none" w:sz="0" w:space="0" w:color="auto"/>
            <w:left w:val="none" w:sz="0" w:space="0" w:color="auto"/>
            <w:bottom w:val="none" w:sz="0" w:space="0" w:color="auto"/>
            <w:right w:val="none" w:sz="0" w:space="0" w:color="auto"/>
          </w:divBdr>
        </w:div>
        <w:div w:id="648900269">
          <w:marLeft w:val="640"/>
          <w:marRight w:val="0"/>
          <w:marTop w:val="0"/>
          <w:marBottom w:val="0"/>
          <w:divBdr>
            <w:top w:val="none" w:sz="0" w:space="0" w:color="auto"/>
            <w:left w:val="none" w:sz="0" w:space="0" w:color="auto"/>
            <w:bottom w:val="none" w:sz="0" w:space="0" w:color="auto"/>
            <w:right w:val="none" w:sz="0" w:space="0" w:color="auto"/>
          </w:divBdr>
        </w:div>
        <w:div w:id="660620770">
          <w:marLeft w:val="640"/>
          <w:marRight w:val="0"/>
          <w:marTop w:val="0"/>
          <w:marBottom w:val="0"/>
          <w:divBdr>
            <w:top w:val="none" w:sz="0" w:space="0" w:color="auto"/>
            <w:left w:val="none" w:sz="0" w:space="0" w:color="auto"/>
            <w:bottom w:val="none" w:sz="0" w:space="0" w:color="auto"/>
            <w:right w:val="none" w:sz="0" w:space="0" w:color="auto"/>
          </w:divBdr>
        </w:div>
        <w:div w:id="669796813">
          <w:marLeft w:val="640"/>
          <w:marRight w:val="0"/>
          <w:marTop w:val="0"/>
          <w:marBottom w:val="0"/>
          <w:divBdr>
            <w:top w:val="none" w:sz="0" w:space="0" w:color="auto"/>
            <w:left w:val="none" w:sz="0" w:space="0" w:color="auto"/>
            <w:bottom w:val="none" w:sz="0" w:space="0" w:color="auto"/>
            <w:right w:val="none" w:sz="0" w:space="0" w:color="auto"/>
          </w:divBdr>
        </w:div>
        <w:div w:id="678384049">
          <w:marLeft w:val="640"/>
          <w:marRight w:val="0"/>
          <w:marTop w:val="0"/>
          <w:marBottom w:val="0"/>
          <w:divBdr>
            <w:top w:val="none" w:sz="0" w:space="0" w:color="auto"/>
            <w:left w:val="none" w:sz="0" w:space="0" w:color="auto"/>
            <w:bottom w:val="none" w:sz="0" w:space="0" w:color="auto"/>
            <w:right w:val="none" w:sz="0" w:space="0" w:color="auto"/>
          </w:divBdr>
        </w:div>
        <w:div w:id="683166826">
          <w:marLeft w:val="640"/>
          <w:marRight w:val="0"/>
          <w:marTop w:val="0"/>
          <w:marBottom w:val="0"/>
          <w:divBdr>
            <w:top w:val="none" w:sz="0" w:space="0" w:color="auto"/>
            <w:left w:val="none" w:sz="0" w:space="0" w:color="auto"/>
            <w:bottom w:val="none" w:sz="0" w:space="0" w:color="auto"/>
            <w:right w:val="none" w:sz="0" w:space="0" w:color="auto"/>
          </w:divBdr>
        </w:div>
        <w:div w:id="688220739">
          <w:marLeft w:val="640"/>
          <w:marRight w:val="0"/>
          <w:marTop w:val="0"/>
          <w:marBottom w:val="0"/>
          <w:divBdr>
            <w:top w:val="none" w:sz="0" w:space="0" w:color="auto"/>
            <w:left w:val="none" w:sz="0" w:space="0" w:color="auto"/>
            <w:bottom w:val="none" w:sz="0" w:space="0" w:color="auto"/>
            <w:right w:val="none" w:sz="0" w:space="0" w:color="auto"/>
          </w:divBdr>
        </w:div>
        <w:div w:id="689796161">
          <w:marLeft w:val="640"/>
          <w:marRight w:val="0"/>
          <w:marTop w:val="0"/>
          <w:marBottom w:val="0"/>
          <w:divBdr>
            <w:top w:val="none" w:sz="0" w:space="0" w:color="auto"/>
            <w:left w:val="none" w:sz="0" w:space="0" w:color="auto"/>
            <w:bottom w:val="none" w:sz="0" w:space="0" w:color="auto"/>
            <w:right w:val="none" w:sz="0" w:space="0" w:color="auto"/>
          </w:divBdr>
        </w:div>
        <w:div w:id="694502086">
          <w:marLeft w:val="640"/>
          <w:marRight w:val="0"/>
          <w:marTop w:val="0"/>
          <w:marBottom w:val="0"/>
          <w:divBdr>
            <w:top w:val="none" w:sz="0" w:space="0" w:color="auto"/>
            <w:left w:val="none" w:sz="0" w:space="0" w:color="auto"/>
            <w:bottom w:val="none" w:sz="0" w:space="0" w:color="auto"/>
            <w:right w:val="none" w:sz="0" w:space="0" w:color="auto"/>
          </w:divBdr>
        </w:div>
        <w:div w:id="699354555">
          <w:marLeft w:val="640"/>
          <w:marRight w:val="0"/>
          <w:marTop w:val="0"/>
          <w:marBottom w:val="0"/>
          <w:divBdr>
            <w:top w:val="none" w:sz="0" w:space="0" w:color="auto"/>
            <w:left w:val="none" w:sz="0" w:space="0" w:color="auto"/>
            <w:bottom w:val="none" w:sz="0" w:space="0" w:color="auto"/>
            <w:right w:val="none" w:sz="0" w:space="0" w:color="auto"/>
          </w:divBdr>
        </w:div>
        <w:div w:id="702558245">
          <w:marLeft w:val="640"/>
          <w:marRight w:val="0"/>
          <w:marTop w:val="0"/>
          <w:marBottom w:val="0"/>
          <w:divBdr>
            <w:top w:val="none" w:sz="0" w:space="0" w:color="auto"/>
            <w:left w:val="none" w:sz="0" w:space="0" w:color="auto"/>
            <w:bottom w:val="none" w:sz="0" w:space="0" w:color="auto"/>
            <w:right w:val="none" w:sz="0" w:space="0" w:color="auto"/>
          </w:divBdr>
        </w:div>
        <w:div w:id="705259672">
          <w:marLeft w:val="640"/>
          <w:marRight w:val="0"/>
          <w:marTop w:val="0"/>
          <w:marBottom w:val="0"/>
          <w:divBdr>
            <w:top w:val="none" w:sz="0" w:space="0" w:color="auto"/>
            <w:left w:val="none" w:sz="0" w:space="0" w:color="auto"/>
            <w:bottom w:val="none" w:sz="0" w:space="0" w:color="auto"/>
            <w:right w:val="none" w:sz="0" w:space="0" w:color="auto"/>
          </w:divBdr>
        </w:div>
        <w:div w:id="716122796">
          <w:marLeft w:val="640"/>
          <w:marRight w:val="0"/>
          <w:marTop w:val="0"/>
          <w:marBottom w:val="0"/>
          <w:divBdr>
            <w:top w:val="none" w:sz="0" w:space="0" w:color="auto"/>
            <w:left w:val="none" w:sz="0" w:space="0" w:color="auto"/>
            <w:bottom w:val="none" w:sz="0" w:space="0" w:color="auto"/>
            <w:right w:val="none" w:sz="0" w:space="0" w:color="auto"/>
          </w:divBdr>
        </w:div>
        <w:div w:id="719743115">
          <w:marLeft w:val="640"/>
          <w:marRight w:val="0"/>
          <w:marTop w:val="0"/>
          <w:marBottom w:val="0"/>
          <w:divBdr>
            <w:top w:val="none" w:sz="0" w:space="0" w:color="auto"/>
            <w:left w:val="none" w:sz="0" w:space="0" w:color="auto"/>
            <w:bottom w:val="none" w:sz="0" w:space="0" w:color="auto"/>
            <w:right w:val="none" w:sz="0" w:space="0" w:color="auto"/>
          </w:divBdr>
        </w:div>
        <w:div w:id="736827312">
          <w:marLeft w:val="640"/>
          <w:marRight w:val="0"/>
          <w:marTop w:val="0"/>
          <w:marBottom w:val="0"/>
          <w:divBdr>
            <w:top w:val="none" w:sz="0" w:space="0" w:color="auto"/>
            <w:left w:val="none" w:sz="0" w:space="0" w:color="auto"/>
            <w:bottom w:val="none" w:sz="0" w:space="0" w:color="auto"/>
            <w:right w:val="none" w:sz="0" w:space="0" w:color="auto"/>
          </w:divBdr>
        </w:div>
        <w:div w:id="738525209">
          <w:marLeft w:val="640"/>
          <w:marRight w:val="0"/>
          <w:marTop w:val="0"/>
          <w:marBottom w:val="0"/>
          <w:divBdr>
            <w:top w:val="none" w:sz="0" w:space="0" w:color="auto"/>
            <w:left w:val="none" w:sz="0" w:space="0" w:color="auto"/>
            <w:bottom w:val="none" w:sz="0" w:space="0" w:color="auto"/>
            <w:right w:val="none" w:sz="0" w:space="0" w:color="auto"/>
          </w:divBdr>
        </w:div>
        <w:div w:id="759568761">
          <w:marLeft w:val="640"/>
          <w:marRight w:val="0"/>
          <w:marTop w:val="0"/>
          <w:marBottom w:val="0"/>
          <w:divBdr>
            <w:top w:val="none" w:sz="0" w:space="0" w:color="auto"/>
            <w:left w:val="none" w:sz="0" w:space="0" w:color="auto"/>
            <w:bottom w:val="none" w:sz="0" w:space="0" w:color="auto"/>
            <w:right w:val="none" w:sz="0" w:space="0" w:color="auto"/>
          </w:divBdr>
        </w:div>
        <w:div w:id="766657928">
          <w:marLeft w:val="640"/>
          <w:marRight w:val="0"/>
          <w:marTop w:val="0"/>
          <w:marBottom w:val="0"/>
          <w:divBdr>
            <w:top w:val="none" w:sz="0" w:space="0" w:color="auto"/>
            <w:left w:val="none" w:sz="0" w:space="0" w:color="auto"/>
            <w:bottom w:val="none" w:sz="0" w:space="0" w:color="auto"/>
            <w:right w:val="none" w:sz="0" w:space="0" w:color="auto"/>
          </w:divBdr>
        </w:div>
        <w:div w:id="773476340">
          <w:marLeft w:val="640"/>
          <w:marRight w:val="0"/>
          <w:marTop w:val="0"/>
          <w:marBottom w:val="0"/>
          <w:divBdr>
            <w:top w:val="none" w:sz="0" w:space="0" w:color="auto"/>
            <w:left w:val="none" w:sz="0" w:space="0" w:color="auto"/>
            <w:bottom w:val="none" w:sz="0" w:space="0" w:color="auto"/>
            <w:right w:val="none" w:sz="0" w:space="0" w:color="auto"/>
          </w:divBdr>
        </w:div>
        <w:div w:id="789858292">
          <w:marLeft w:val="640"/>
          <w:marRight w:val="0"/>
          <w:marTop w:val="0"/>
          <w:marBottom w:val="0"/>
          <w:divBdr>
            <w:top w:val="none" w:sz="0" w:space="0" w:color="auto"/>
            <w:left w:val="none" w:sz="0" w:space="0" w:color="auto"/>
            <w:bottom w:val="none" w:sz="0" w:space="0" w:color="auto"/>
            <w:right w:val="none" w:sz="0" w:space="0" w:color="auto"/>
          </w:divBdr>
        </w:div>
        <w:div w:id="791244663">
          <w:marLeft w:val="640"/>
          <w:marRight w:val="0"/>
          <w:marTop w:val="0"/>
          <w:marBottom w:val="0"/>
          <w:divBdr>
            <w:top w:val="none" w:sz="0" w:space="0" w:color="auto"/>
            <w:left w:val="none" w:sz="0" w:space="0" w:color="auto"/>
            <w:bottom w:val="none" w:sz="0" w:space="0" w:color="auto"/>
            <w:right w:val="none" w:sz="0" w:space="0" w:color="auto"/>
          </w:divBdr>
        </w:div>
        <w:div w:id="797721011">
          <w:marLeft w:val="640"/>
          <w:marRight w:val="0"/>
          <w:marTop w:val="0"/>
          <w:marBottom w:val="0"/>
          <w:divBdr>
            <w:top w:val="none" w:sz="0" w:space="0" w:color="auto"/>
            <w:left w:val="none" w:sz="0" w:space="0" w:color="auto"/>
            <w:bottom w:val="none" w:sz="0" w:space="0" w:color="auto"/>
            <w:right w:val="none" w:sz="0" w:space="0" w:color="auto"/>
          </w:divBdr>
        </w:div>
        <w:div w:id="805396275">
          <w:marLeft w:val="640"/>
          <w:marRight w:val="0"/>
          <w:marTop w:val="0"/>
          <w:marBottom w:val="0"/>
          <w:divBdr>
            <w:top w:val="none" w:sz="0" w:space="0" w:color="auto"/>
            <w:left w:val="none" w:sz="0" w:space="0" w:color="auto"/>
            <w:bottom w:val="none" w:sz="0" w:space="0" w:color="auto"/>
            <w:right w:val="none" w:sz="0" w:space="0" w:color="auto"/>
          </w:divBdr>
        </w:div>
        <w:div w:id="808594324">
          <w:marLeft w:val="640"/>
          <w:marRight w:val="0"/>
          <w:marTop w:val="0"/>
          <w:marBottom w:val="0"/>
          <w:divBdr>
            <w:top w:val="none" w:sz="0" w:space="0" w:color="auto"/>
            <w:left w:val="none" w:sz="0" w:space="0" w:color="auto"/>
            <w:bottom w:val="none" w:sz="0" w:space="0" w:color="auto"/>
            <w:right w:val="none" w:sz="0" w:space="0" w:color="auto"/>
          </w:divBdr>
        </w:div>
        <w:div w:id="816530155">
          <w:marLeft w:val="640"/>
          <w:marRight w:val="0"/>
          <w:marTop w:val="0"/>
          <w:marBottom w:val="0"/>
          <w:divBdr>
            <w:top w:val="none" w:sz="0" w:space="0" w:color="auto"/>
            <w:left w:val="none" w:sz="0" w:space="0" w:color="auto"/>
            <w:bottom w:val="none" w:sz="0" w:space="0" w:color="auto"/>
            <w:right w:val="none" w:sz="0" w:space="0" w:color="auto"/>
          </w:divBdr>
        </w:div>
        <w:div w:id="865751425">
          <w:marLeft w:val="640"/>
          <w:marRight w:val="0"/>
          <w:marTop w:val="0"/>
          <w:marBottom w:val="0"/>
          <w:divBdr>
            <w:top w:val="none" w:sz="0" w:space="0" w:color="auto"/>
            <w:left w:val="none" w:sz="0" w:space="0" w:color="auto"/>
            <w:bottom w:val="none" w:sz="0" w:space="0" w:color="auto"/>
            <w:right w:val="none" w:sz="0" w:space="0" w:color="auto"/>
          </w:divBdr>
        </w:div>
        <w:div w:id="870147284">
          <w:marLeft w:val="640"/>
          <w:marRight w:val="0"/>
          <w:marTop w:val="0"/>
          <w:marBottom w:val="0"/>
          <w:divBdr>
            <w:top w:val="none" w:sz="0" w:space="0" w:color="auto"/>
            <w:left w:val="none" w:sz="0" w:space="0" w:color="auto"/>
            <w:bottom w:val="none" w:sz="0" w:space="0" w:color="auto"/>
            <w:right w:val="none" w:sz="0" w:space="0" w:color="auto"/>
          </w:divBdr>
        </w:div>
        <w:div w:id="883908995">
          <w:marLeft w:val="640"/>
          <w:marRight w:val="0"/>
          <w:marTop w:val="0"/>
          <w:marBottom w:val="0"/>
          <w:divBdr>
            <w:top w:val="none" w:sz="0" w:space="0" w:color="auto"/>
            <w:left w:val="none" w:sz="0" w:space="0" w:color="auto"/>
            <w:bottom w:val="none" w:sz="0" w:space="0" w:color="auto"/>
            <w:right w:val="none" w:sz="0" w:space="0" w:color="auto"/>
          </w:divBdr>
        </w:div>
        <w:div w:id="886843306">
          <w:marLeft w:val="640"/>
          <w:marRight w:val="0"/>
          <w:marTop w:val="0"/>
          <w:marBottom w:val="0"/>
          <w:divBdr>
            <w:top w:val="none" w:sz="0" w:space="0" w:color="auto"/>
            <w:left w:val="none" w:sz="0" w:space="0" w:color="auto"/>
            <w:bottom w:val="none" w:sz="0" w:space="0" w:color="auto"/>
            <w:right w:val="none" w:sz="0" w:space="0" w:color="auto"/>
          </w:divBdr>
        </w:div>
        <w:div w:id="886989916">
          <w:marLeft w:val="640"/>
          <w:marRight w:val="0"/>
          <w:marTop w:val="0"/>
          <w:marBottom w:val="0"/>
          <w:divBdr>
            <w:top w:val="none" w:sz="0" w:space="0" w:color="auto"/>
            <w:left w:val="none" w:sz="0" w:space="0" w:color="auto"/>
            <w:bottom w:val="none" w:sz="0" w:space="0" w:color="auto"/>
            <w:right w:val="none" w:sz="0" w:space="0" w:color="auto"/>
          </w:divBdr>
        </w:div>
        <w:div w:id="887765396">
          <w:marLeft w:val="640"/>
          <w:marRight w:val="0"/>
          <w:marTop w:val="0"/>
          <w:marBottom w:val="0"/>
          <w:divBdr>
            <w:top w:val="none" w:sz="0" w:space="0" w:color="auto"/>
            <w:left w:val="none" w:sz="0" w:space="0" w:color="auto"/>
            <w:bottom w:val="none" w:sz="0" w:space="0" w:color="auto"/>
            <w:right w:val="none" w:sz="0" w:space="0" w:color="auto"/>
          </w:divBdr>
        </w:div>
        <w:div w:id="913390425">
          <w:marLeft w:val="640"/>
          <w:marRight w:val="0"/>
          <w:marTop w:val="0"/>
          <w:marBottom w:val="0"/>
          <w:divBdr>
            <w:top w:val="none" w:sz="0" w:space="0" w:color="auto"/>
            <w:left w:val="none" w:sz="0" w:space="0" w:color="auto"/>
            <w:bottom w:val="none" w:sz="0" w:space="0" w:color="auto"/>
            <w:right w:val="none" w:sz="0" w:space="0" w:color="auto"/>
          </w:divBdr>
        </w:div>
        <w:div w:id="941914303">
          <w:marLeft w:val="640"/>
          <w:marRight w:val="0"/>
          <w:marTop w:val="0"/>
          <w:marBottom w:val="0"/>
          <w:divBdr>
            <w:top w:val="none" w:sz="0" w:space="0" w:color="auto"/>
            <w:left w:val="none" w:sz="0" w:space="0" w:color="auto"/>
            <w:bottom w:val="none" w:sz="0" w:space="0" w:color="auto"/>
            <w:right w:val="none" w:sz="0" w:space="0" w:color="auto"/>
          </w:divBdr>
        </w:div>
        <w:div w:id="945846282">
          <w:marLeft w:val="640"/>
          <w:marRight w:val="0"/>
          <w:marTop w:val="0"/>
          <w:marBottom w:val="0"/>
          <w:divBdr>
            <w:top w:val="none" w:sz="0" w:space="0" w:color="auto"/>
            <w:left w:val="none" w:sz="0" w:space="0" w:color="auto"/>
            <w:bottom w:val="none" w:sz="0" w:space="0" w:color="auto"/>
            <w:right w:val="none" w:sz="0" w:space="0" w:color="auto"/>
          </w:divBdr>
        </w:div>
        <w:div w:id="945968119">
          <w:marLeft w:val="640"/>
          <w:marRight w:val="0"/>
          <w:marTop w:val="0"/>
          <w:marBottom w:val="0"/>
          <w:divBdr>
            <w:top w:val="none" w:sz="0" w:space="0" w:color="auto"/>
            <w:left w:val="none" w:sz="0" w:space="0" w:color="auto"/>
            <w:bottom w:val="none" w:sz="0" w:space="0" w:color="auto"/>
            <w:right w:val="none" w:sz="0" w:space="0" w:color="auto"/>
          </w:divBdr>
        </w:div>
        <w:div w:id="946737020">
          <w:marLeft w:val="640"/>
          <w:marRight w:val="0"/>
          <w:marTop w:val="0"/>
          <w:marBottom w:val="0"/>
          <w:divBdr>
            <w:top w:val="none" w:sz="0" w:space="0" w:color="auto"/>
            <w:left w:val="none" w:sz="0" w:space="0" w:color="auto"/>
            <w:bottom w:val="none" w:sz="0" w:space="0" w:color="auto"/>
            <w:right w:val="none" w:sz="0" w:space="0" w:color="auto"/>
          </w:divBdr>
        </w:div>
        <w:div w:id="957495431">
          <w:marLeft w:val="640"/>
          <w:marRight w:val="0"/>
          <w:marTop w:val="0"/>
          <w:marBottom w:val="0"/>
          <w:divBdr>
            <w:top w:val="none" w:sz="0" w:space="0" w:color="auto"/>
            <w:left w:val="none" w:sz="0" w:space="0" w:color="auto"/>
            <w:bottom w:val="none" w:sz="0" w:space="0" w:color="auto"/>
            <w:right w:val="none" w:sz="0" w:space="0" w:color="auto"/>
          </w:divBdr>
        </w:div>
        <w:div w:id="957637077">
          <w:marLeft w:val="640"/>
          <w:marRight w:val="0"/>
          <w:marTop w:val="0"/>
          <w:marBottom w:val="0"/>
          <w:divBdr>
            <w:top w:val="none" w:sz="0" w:space="0" w:color="auto"/>
            <w:left w:val="none" w:sz="0" w:space="0" w:color="auto"/>
            <w:bottom w:val="none" w:sz="0" w:space="0" w:color="auto"/>
            <w:right w:val="none" w:sz="0" w:space="0" w:color="auto"/>
          </w:divBdr>
        </w:div>
        <w:div w:id="959452527">
          <w:marLeft w:val="640"/>
          <w:marRight w:val="0"/>
          <w:marTop w:val="0"/>
          <w:marBottom w:val="0"/>
          <w:divBdr>
            <w:top w:val="none" w:sz="0" w:space="0" w:color="auto"/>
            <w:left w:val="none" w:sz="0" w:space="0" w:color="auto"/>
            <w:bottom w:val="none" w:sz="0" w:space="0" w:color="auto"/>
            <w:right w:val="none" w:sz="0" w:space="0" w:color="auto"/>
          </w:divBdr>
        </w:div>
        <w:div w:id="965231308">
          <w:marLeft w:val="640"/>
          <w:marRight w:val="0"/>
          <w:marTop w:val="0"/>
          <w:marBottom w:val="0"/>
          <w:divBdr>
            <w:top w:val="none" w:sz="0" w:space="0" w:color="auto"/>
            <w:left w:val="none" w:sz="0" w:space="0" w:color="auto"/>
            <w:bottom w:val="none" w:sz="0" w:space="0" w:color="auto"/>
            <w:right w:val="none" w:sz="0" w:space="0" w:color="auto"/>
          </w:divBdr>
        </w:div>
        <w:div w:id="966274476">
          <w:marLeft w:val="640"/>
          <w:marRight w:val="0"/>
          <w:marTop w:val="0"/>
          <w:marBottom w:val="0"/>
          <w:divBdr>
            <w:top w:val="none" w:sz="0" w:space="0" w:color="auto"/>
            <w:left w:val="none" w:sz="0" w:space="0" w:color="auto"/>
            <w:bottom w:val="none" w:sz="0" w:space="0" w:color="auto"/>
            <w:right w:val="none" w:sz="0" w:space="0" w:color="auto"/>
          </w:divBdr>
        </w:div>
        <w:div w:id="978533934">
          <w:marLeft w:val="640"/>
          <w:marRight w:val="0"/>
          <w:marTop w:val="0"/>
          <w:marBottom w:val="0"/>
          <w:divBdr>
            <w:top w:val="none" w:sz="0" w:space="0" w:color="auto"/>
            <w:left w:val="none" w:sz="0" w:space="0" w:color="auto"/>
            <w:bottom w:val="none" w:sz="0" w:space="0" w:color="auto"/>
            <w:right w:val="none" w:sz="0" w:space="0" w:color="auto"/>
          </w:divBdr>
        </w:div>
        <w:div w:id="986131791">
          <w:marLeft w:val="640"/>
          <w:marRight w:val="0"/>
          <w:marTop w:val="0"/>
          <w:marBottom w:val="0"/>
          <w:divBdr>
            <w:top w:val="none" w:sz="0" w:space="0" w:color="auto"/>
            <w:left w:val="none" w:sz="0" w:space="0" w:color="auto"/>
            <w:bottom w:val="none" w:sz="0" w:space="0" w:color="auto"/>
            <w:right w:val="none" w:sz="0" w:space="0" w:color="auto"/>
          </w:divBdr>
        </w:div>
        <w:div w:id="1002318287">
          <w:marLeft w:val="640"/>
          <w:marRight w:val="0"/>
          <w:marTop w:val="0"/>
          <w:marBottom w:val="0"/>
          <w:divBdr>
            <w:top w:val="none" w:sz="0" w:space="0" w:color="auto"/>
            <w:left w:val="none" w:sz="0" w:space="0" w:color="auto"/>
            <w:bottom w:val="none" w:sz="0" w:space="0" w:color="auto"/>
            <w:right w:val="none" w:sz="0" w:space="0" w:color="auto"/>
          </w:divBdr>
        </w:div>
        <w:div w:id="1074160424">
          <w:marLeft w:val="640"/>
          <w:marRight w:val="0"/>
          <w:marTop w:val="0"/>
          <w:marBottom w:val="0"/>
          <w:divBdr>
            <w:top w:val="none" w:sz="0" w:space="0" w:color="auto"/>
            <w:left w:val="none" w:sz="0" w:space="0" w:color="auto"/>
            <w:bottom w:val="none" w:sz="0" w:space="0" w:color="auto"/>
            <w:right w:val="none" w:sz="0" w:space="0" w:color="auto"/>
          </w:divBdr>
        </w:div>
        <w:div w:id="1076974983">
          <w:marLeft w:val="640"/>
          <w:marRight w:val="0"/>
          <w:marTop w:val="0"/>
          <w:marBottom w:val="0"/>
          <w:divBdr>
            <w:top w:val="none" w:sz="0" w:space="0" w:color="auto"/>
            <w:left w:val="none" w:sz="0" w:space="0" w:color="auto"/>
            <w:bottom w:val="none" w:sz="0" w:space="0" w:color="auto"/>
            <w:right w:val="none" w:sz="0" w:space="0" w:color="auto"/>
          </w:divBdr>
        </w:div>
        <w:div w:id="1103106918">
          <w:marLeft w:val="640"/>
          <w:marRight w:val="0"/>
          <w:marTop w:val="0"/>
          <w:marBottom w:val="0"/>
          <w:divBdr>
            <w:top w:val="none" w:sz="0" w:space="0" w:color="auto"/>
            <w:left w:val="none" w:sz="0" w:space="0" w:color="auto"/>
            <w:bottom w:val="none" w:sz="0" w:space="0" w:color="auto"/>
            <w:right w:val="none" w:sz="0" w:space="0" w:color="auto"/>
          </w:divBdr>
        </w:div>
        <w:div w:id="1122963802">
          <w:marLeft w:val="640"/>
          <w:marRight w:val="0"/>
          <w:marTop w:val="0"/>
          <w:marBottom w:val="0"/>
          <w:divBdr>
            <w:top w:val="none" w:sz="0" w:space="0" w:color="auto"/>
            <w:left w:val="none" w:sz="0" w:space="0" w:color="auto"/>
            <w:bottom w:val="none" w:sz="0" w:space="0" w:color="auto"/>
            <w:right w:val="none" w:sz="0" w:space="0" w:color="auto"/>
          </w:divBdr>
        </w:div>
        <w:div w:id="1125852173">
          <w:marLeft w:val="640"/>
          <w:marRight w:val="0"/>
          <w:marTop w:val="0"/>
          <w:marBottom w:val="0"/>
          <w:divBdr>
            <w:top w:val="none" w:sz="0" w:space="0" w:color="auto"/>
            <w:left w:val="none" w:sz="0" w:space="0" w:color="auto"/>
            <w:bottom w:val="none" w:sz="0" w:space="0" w:color="auto"/>
            <w:right w:val="none" w:sz="0" w:space="0" w:color="auto"/>
          </w:divBdr>
        </w:div>
        <w:div w:id="1160271190">
          <w:marLeft w:val="640"/>
          <w:marRight w:val="0"/>
          <w:marTop w:val="0"/>
          <w:marBottom w:val="0"/>
          <w:divBdr>
            <w:top w:val="none" w:sz="0" w:space="0" w:color="auto"/>
            <w:left w:val="none" w:sz="0" w:space="0" w:color="auto"/>
            <w:bottom w:val="none" w:sz="0" w:space="0" w:color="auto"/>
            <w:right w:val="none" w:sz="0" w:space="0" w:color="auto"/>
          </w:divBdr>
        </w:div>
        <w:div w:id="1168062852">
          <w:marLeft w:val="640"/>
          <w:marRight w:val="0"/>
          <w:marTop w:val="0"/>
          <w:marBottom w:val="0"/>
          <w:divBdr>
            <w:top w:val="none" w:sz="0" w:space="0" w:color="auto"/>
            <w:left w:val="none" w:sz="0" w:space="0" w:color="auto"/>
            <w:bottom w:val="none" w:sz="0" w:space="0" w:color="auto"/>
            <w:right w:val="none" w:sz="0" w:space="0" w:color="auto"/>
          </w:divBdr>
        </w:div>
        <w:div w:id="1183085156">
          <w:marLeft w:val="640"/>
          <w:marRight w:val="0"/>
          <w:marTop w:val="0"/>
          <w:marBottom w:val="0"/>
          <w:divBdr>
            <w:top w:val="none" w:sz="0" w:space="0" w:color="auto"/>
            <w:left w:val="none" w:sz="0" w:space="0" w:color="auto"/>
            <w:bottom w:val="none" w:sz="0" w:space="0" w:color="auto"/>
            <w:right w:val="none" w:sz="0" w:space="0" w:color="auto"/>
          </w:divBdr>
        </w:div>
        <w:div w:id="1187981419">
          <w:marLeft w:val="640"/>
          <w:marRight w:val="0"/>
          <w:marTop w:val="0"/>
          <w:marBottom w:val="0"/>
          <w:divBdr>
            <w:top w:val="none" w:sz="0" w:space="0" w:color="auto"/>
            <w:left w:val="none" w:sz="0" w:space="0" w:color="auto"/>
            <w:bottom w:val="none" w:sz="0" w:space="0" w:color="auto"/>
            <w:right w:val="none" w:sz="0" w:space="0" w:color="auto"/>
          </w:divBdr>
        </w:div>
        <w:div w:id="1196888359">
          <w:marLeft w:val="640"/>
          <w:marRight w:val="0"/>
          <w:marTop w:val="0"/>
          <w:marBottom w:val="0"/>
          <w:divBdr>
            <w:top w:val="none" w:sz="0" w:space="0" w:color="auto"/>
            <w:left w:val="none" w:sz="0" w:space="0" w:color="auto"/>
            <w:bottom w:val="none" w:sz="0" w:space="0" w:color="auto"/>
            <w:right w:val="none" w:sz="0" w:space="0" w:color="auto"/>
          </w:divBdr>
        </w:div>
        <w:div w:id="1198734868">
          <w:marLeft w:val="640"/>
          <w:marRight w:val="0"/>
          <w:marTop w:val="0"/>
          <w:marBottom w:val="0"/>
          <w:divBdr>
            <w:top w:val="none" w:sz="0" w:space="0" w:color="auto"/>
            <w:left w:val="none" w:sz="0" w:space="0" w:color="auto"/>
            <w:bottom w:val="none" w:sz="0" w:space="0" w:color="auto"/>
            <w:right w:val="none" w:sz="0" w:space="0" w:color="auto"/>
          </w:divBdr>
        </w:div>
        <w:div w:id="1216818270">
          <w:marLeft w:val="640"/>
          <w:marRight w:val="0"/>
          <w:marTop w:val="0"/>
          <w:marBottom w:val="0"/>
          <w:divBdr>
            <w:top w:val="none" w:sz="0" w:space="0" w:color="auto"/>
            <w:left w:val="none" w:sz="0" w:space="0" w:color="auto"/>
            <w:bottom w:val="none" w:sz="0" w:space="0" w:color="auto"/>
            <w:right w:val="none" w:sz="0" w:space="0" w:color="auto"/>
          </w:divBdr>
        </w:div>
        <w:div w:id="1233081937">
          <w:marLeft w:val="640"/>
          <w:marRight w:val="0"/>
          <w:marTop w:val="0"/>
          <w:marBottom w:val="0"/>
          <w:divBdr>
            <w:top w:val="none" w:sz="0" w:space="0" w:color="auto"/>
            <w:left w:val="none" w:sz="0" w:space="0" w:color="auto"/>
            <w:bottom w:val="none" w:sz="0" w:space="0" w:color="auto"/>
            <w:right w:val="none" w:sz="0" w:space="0" w:color="auto"/>
          </w:divBdr>
        </w:div>
        <w:div w:id="1238202603">
          <w:marLeft w:val="640"/>
          <w:marRight w:val="0"/>
          <w:marTop w:val="0"/>
          <w:marBottom w:val="0"/>
          <w:divBdr>
            <w:top w:val="none" w:sz="0" w:space="0" w:color="auto"/>
            <w:left w:val="none" w:sz="0" w:space="0" w:color="auto"/>
            <w:bottom w:val="none" w:sz="0" w:space="0" w:color="auto"/>
            <w:right w:val="none" w:sz="0" w:space="0" w:color="auto"/>
          </w:divBdr>
        </w:div>
        <w:div w:id="1254704130">
          <w:marLeft w:val="640"/>
          <w:marRight w:val="0"/>
          <w:marTop w:val="0"/>
          <w:marBottom w:val="0"/>
          <w:divBdr>
            <w:top w:val="none" w:sz="0" w:space="0" w:color="auto"/>
            <w:left w:val="none" w:sz="0" w:space="0" w:color="auto"/>
            <w:bottom w:val="none" w:sz="0" w:space="0" w:color="auto"/>
            <w:right w:val="none" w:sz="0" w:space="0" w:color="auto"/>
          </w:divBdr>
        </w:div>
        <w:div w:id="1260068419">
          <w:marLeft w:val="640"/>
          <w:marRight w:val="0"/>
          <w:marTop w:val="0"/>
          <w:marBottom w:val="0"/>
          <w:divBdr>
            <w:top w:val="none" w:sz="0" w:space="0" w:color="auto"/>
            <w:left w:val="none" w:sz="0" w:space="0" w:color="auto"/>
            <w:bottom w:val="none" w:sz="0" w:space="0" w:color="auto"/>
            <w:right w:val="none" w:sz="0" w:space="0" w:color="auto"/>
          </w:divBdr>
        </w:div>
        <w:div w:id="1261834363">
          <w:marLeft w:val="640"/>
          <w:marRight w:val="0"/>
          <w:marTop w:val="0"/>
          <w:marBottom w:val="0"/>
          <w:divBdr>
            <w:top w:val="none" w:sz="0" w:space="0" w:color="auto"/>
            <w:left w:val="none" w:sz="0" w:space="0" w:color="auto"/>
            <w:bottom w:val="none" w:sz="0" w:space="0" w:color="auto"/>
            <w:right w:val="none" w:sz="0" w:space="0" w:color="auto"/>
          </w:divBdr>
        </w:div>
        <w:div w:id="1295604785">
          <w:marLeft w:val="640"/>
          <w:marRight w:val="0"/>
          <w:marTop w:val="0"/>
          <w:marBottom w:val="0"/>
          <w:divBdr>
            <w:top w:val="none" w:sz="0" w:space="0" w:color="auto"/>
            <w:left w:val="none" w:sz="0" w:space="0" w:color="auto"/>
            <w:bottom w:val="none" w:sz="0" w:space="0" w:color="auto"/>
            <w:right w:val="none" w:sz="0" w:space="0" w:color="auto"/>
          </w:divBdr>
        </w:div>
        <w:div w:id="1301685966">
          <w:marLeft w:val="640"/>
          <w:marRight w:val="0"/>
          <w:marTop w:val="0"/>
          <w:marBottom w:val="0"/>
          <w:divBdr>
            <w:top w:val="none" w:sz="0" w:space="0" w:color="auto"/>
            <w:left w:val="none" w:sz="0" w:space="0" w:color="auto"/>
            <w:bottom w:val="none" w:sz="0" w:space="0" w:color="auto"/>
            <w:right w:val="none" w:sz="0" w:space="0" w:color="auto"/>
          </w:divBdr>
        </w:div>
        <w:div w:id="1307005307">
          <w:marLeft w:val="640"/>
          <w:marRight w:val="0"/>
          <w:marTop w:val="0"/>
          <w:marBottom w:val="0"/>
          <w:divBdr>
            <w:top w:val="none" w:sz="0" w:space="0" w:color="auto"/>
            <w:left w:val="none" w:sz="0" w:space="0" w:color="auto"/>
            <w:bottom w:val="none" w:sz="0" w:space="0" w:color="auto"/>
            <w:right w:val="none" w:sz="0" w:space="0" w:color="auto"/>
          </w:divBdr>
        </w:div>
        <w:div w:id="1325166432">
          <w:marLeft w:val="640"/>
          <w:marRight w:val="0"/>
          <w:marTop w:val="0"/>
          <w:marBottom w:val="0"/>
          <w:divBdr>
            <w:top w:val="none" w:sz="0" w:space="0" w:color="auto"/>
            <w:left w:val="none" w:sz="0" w:space="0" w:color="auto"/>
            <w:bottom w:val="none" w:sz="0" w:space="0" w:color="auto"/>
            <w:right w:val="none" w:sz="0" w:space="0" w:color="auto"/>
          </w:divBdr>
        </w:div>
        <w:div w:id="1340423161">
          <w:marLeft w:val="640"/>
          <w:marRight w:val="0"/>
          <w:marTop w:val="0"/>
          <w:marBottom w:val="0"/>
          <w:divBdr>
            <w:top w:val="none" w:sz="0" w:space="0" w:color="auto"/>
            <w:left w:val="none" w:sz="0" w:space="0" w:color="auto"/>
            <w:bottom w:val="none" w:sz="0" w:space="0" w:color="auto"/>
            <w:right w:val="none" w:sz="0" w:space="0" w:color="auto"/>
          </w:divBdr>
        </w:div>
        <w:div w:id="1357385973">
          <w:marLeft w:val="640"/>
          <w:marRight w:val="0"/>
          <w:marTop w:val="0"/>
          <w:marBottom w:val="0"/>
          <w:divBdr>
            <w:top w:val="none" w:sz="0" w:space="0" w:color="auto"/>
            <w:left w:val="none" w:sz="0" w:space="0" w:color="auto"/>
            <w:bottom w:val="none" w:sz="0" w:space="0" w:color="auto"/>
            <w:right w:val="none" w:sz="0" w:space="0" w:color="auto"/>
          </w:divBdr>
        </w:div>
        <w:div w:id="1357778051">
          <w:marLeft w:val="640"/>
          <w:marRight w:val="0"/>
          <w:marTop w:val="0"/>
          <w:marBottom w:val="0"/>
          <w:divBdr>
            <w:top w:val="none" w:sz="0" w:space="0" w:color="auto"/>
            <w:left w:val="none" w:sz="0" w:space="0" w:color="auto"/>
            <w:bottom w:val="none" w:sz="0" w:space="0" w:color="auto"/>
            <w:right w:val="none" w:sz="0" w:space="0" w:color="auto"/>
          </w:divBdr>
        </w:div>
        <w:div w:id="1364743894">
          <w:marLeft w:val="640"/>
          <w:marRight w:val="0"/>
          <w:marTop w:val="0"/>
          <w:marBottom w:val="0"/>
          <w:divBdr>
            <w:top w:val="none" w:sz="0" w:space="0" w:color="auto"/>
            <w:left w:val="none" w:sz="0" w:space="0" w:color="auto"/>
            <w:bottom w:val="none" w:sz="0" w:space="0" w:color="auto"/>
            <w:right w:val="none" w:sz="0" w:space="0" w:color="auto"/>
          </w:divBdr>
        </w:div>
        <w:div w:id="1377466244">
          <w:marLeft w:val="640"/>
          <w:marRight w:val="0"/>
          <w:marTop w:val="0"/>
          <w:marBottom w:val="0"/>
          <w:divBdr>
            <w:top w:val="none" w:sz="0" w:space="0" w:color="auto"/>
            <w:left w:val="none" w:sz="0" w:space="0" w:color="auto"/>
            <w:bottom w:val="none" w:sz="0" w:space="0" w:color="auto"/>
            <w:right w:val="none" w:sz="0" w:space="0" w:color="auto"/>
          </w:divBdr>
        </w:div>
        <w:div w:id="1418867259">
          <w:marLeft w:val="640"/>
          <w:marRight w:val="0"/>
          <w:marTop w:val="0"/>
          <w:marBottom w:val="0"/>
          <w:divBdr>
            <w:top w:val="none" w:sz="0" w:space="0" w:color="auto"/>
            <w:left w:val="none" w:sz="0" w:space="0" w:color="auto"/>
            <w:bottom w:val="none" w:sz="0" w:space="0" w:color="auto"/>
            <w:right w:val="none" w:sz="0" w:space="0" w:color="auto"/>
          </w:divBdr>
        </w:div>
        <w:div w:id="1431393179">
          <w:marLeft w:val="640"/>
          <w:marRight w:val="0"/>
          <w:marTop w:val="0"/>
          <w:marBottom w:val="0"/>
          <w:divBdr>
            <w:top w:val="none" w:sz="0" w:space="0" w:color="auto"/>
            <w:left w:val="none" w:sz="0" w:space="0" w:color="auto"/>
            <w:bottom w:val="none" w:sz="0" w:space="0" w:color="auto"/>
            <w:right w:val="none" w:sz="0" w:space="0" w:color="auto"/>
          </w:divBdr>
        </w:div>
        <w:div w:id="1436633882">
          <w:marLeft w:val="640"/>
          <w:marRight w:val="0"/>
          <w:marTop w:val="0"/>
          <w:marBottom w:val="0"/>
          <w:divBdr>
            <w:top w:val="none" w:sz="0" w:space="0" w:color="auto"/>
            <w:left w:val="none" w:sz="0" w:space="0" w:color="auto"/>
            <w:bottom w:val="none" w:sz="0" w:space="0" w:color="auto"/>
            <w:right w:val="none" w:sz="0" w:space="0" w:color="auto"/>
          </w:divBdr>
        </w:div>
        <w:div w:id="1439835446">
          <w:marLeft w:val="640"/>
          <w:marRight w:val="0"/>
          <w:marTop w:val="0"/>
          <w:marBottom w:val="0"/>
          <w:divBdr>
            <w:top w:val="none" w:sz="0" w:space="0" w:color="auto"/>
            <w:left w:val="none" w:sz="0" w:space="0" w:color="auto"/>
            <w:bottom w:val="none" w:sz="0" w:space="0" w:color="auto"/>
            <w:right w:val="none" w:sz="0" w:space="0" w:color="auto"/>
          </w:divBdr>
        </w:div>
        <w:div w:id="1443964185">
          <w:marLeft w:val="640"/>
          <w:marRight w:val="0"/>
          <w:marTop w:val="0"/>
          <w:marBottom w:val="0"/>
          <w:divBdr>
            <w:top w:val="none" w:sz="0" w:space="0" w:color="auto"/>
            <w:left w:val="none" w:sz="0" w:space="0" w:color="auto"/>
            <w:bottom w:val="none" w:sz="0" w:space="0" w:color="auto"/>
            <w:right w:val="none" w:sz="0" w:space="0" w:color="auto"/>
          </w:divBdr>
        </w:div>
        <w:div w:id="1453745285">
          <w:marLeft w:val="640"/>
          <w:marRight w:val="0"/>
          <w:marTop w:val="0"/>
          <w:marBottom w:val="0"/>
          <w:divBdr>
            <w:top w:val="none" w:sz="0" w:space="0" w:color="auto"/>
            <w:left w:val="none" w:sz="0" w:space="0" w:color="auto"/>
            <w:bottom w:val="none" w:sz="0" w:space="0" w:color="auto"/>
            <w:right w:val="none" w:sz="0" w:space="0" w:color="auto"/>
          </w:divBdr>
        </w:div>
        <w:div w:id="1454135306">
          <w:marLeft w:val="640"/>
          <w:marRight w:val="0"/>
          <w:marTop w:val="0"/>
          <w:marBottom w:val="0"/>
          <w:divBdr>
            <w:top w:val="none" w:sz="0" w:space="0" w:color="auto"/>
            <w:left w:val="none" w:sz="0" w:space="0" w:color="auto"/>
            <w:bottom w:val="none" w:sz="0" w:space="0" w:color="auto"/>
            <w:right w:val="none" w:sz="0" w:space="0" w:color="auto"/>
          </w:divBdr>
        </w:div>
        <w:div w:id="1454709637">
          <w:marLeft w:val="640"/>
          <w:marRight w:val="0"/>
          <w:marTop w:val="0"/>
          <w:marBottom w:val="0"/>
          <w:divBdr>
            <w:top w:val="none" w:sz="0" w:space="0" w:color="auto"/>
            <w:left w:val="none" w:sz="0" w:space="0" w:color="auto"/>
            <w:bottom w:val="none" w:sz="0" w:space="0" w:color="auto"/>
            <w:right w:val="none" w:sz="0" w:space="0" w:color="auto"/>
          </w:divBdr>
        </w:div>
        <w:div w:id="1460879387">
          <w:marLeft w:val="640"/>
          <w:marRight w:val="0"/>
          <w:marTop w:val="0"/>
          <w:marBottom w:val="0"/>
          <w:divBdr>
            <w:top w:val="none" w:sz="0" w:space="0" w:color="auto"/>
            <w:left w:val="none" w:sz="0" w:space="0" w:color="auto"/>
            <w:bottom w:val="none" w:sz="0" w:space="0" w:color="auto"/>
            <w:right w:val="none" w:sz="0" w:space="0" w:color="auto"/>
          </w:divBdr>
        </w:div>
        <w:div w:id="1475443033">
          <w:marLeft w:val="640"/>
          <w:marRight w:val="0"/>
          <w:marTop w:val="0"/>
          <w:marBottom w:val="0"/>
          <w:divBdr>
            <w:top w:val="none" w:sz="0" w:space="0" w:color="auto"/>
            <w:left w:val="none" w:sz="0" w:space="0" w:color="auto"/>
            <w:bottom w:val="none" w:sz="0" w:space="0" w:color="auto"/>
            <w:right w:val="none" w:sz="0" w:space="0" w:color="auto"/>
          </w:divBdr>
        </w:div>
        <w:div w:id="1495998344">
          <w:marLeft w:val="640"/>
          <w:marRight w:val="0"/>
          <w:marTop w:val="0"/>
          <w:marBottom w:val="0"/>
          <w:divBdr>
            <w:top w:val="none" w:sz="0" w:space="0" w:color="auto"/>
            <w:left w:val="none" w:sz="0" w:space="0" w:color="auto"/>
            <w:bottom w:val="none" w:sz="0" w:space="0" w:color="auto"/>
            <w:right w:val="none" w:sz="0" w:space="0" w:color="auto"/>
          </w:divBdr>
        </w:div>
        <w:div w:id="1496724191">
          <w:marLeft w:val="640"/>
          <w:marRight w:val="0"/>
          <w:marTop w:val="0"/>
          <w:marBottom w:val="0"/>
          <w:divBdr>
            <w:top w:val="none" w:sz="0" w:space="0" w:color="auto"/>
            <w:left w:val="none" w:sz="0" w:space="0" w:color="auto"/>
            <w:bottom w:val="none" w:sz="0" w:space="0" w:color="auto"/>
            <w:right w:val="none" w:sz="0" w:space="0" w:color="auto"/>
          </w:divBdr>
        </w:div>
        <w:div w:id="1500383656">
          <w:marLeft w:val="640"/>
          <w:marRight w:val="0"/>
          <w:marTop w:val="0"/>
          <w:marBottom w:val="0"/>
          <w:divBdr>
            <w:top w:val="none" w:sz="0" w:space="0" w:color="auto"/>
            <w:left w:val="none" w:sz="0" w:space="0" w:color="auto"/>
            <w:bottom w:val="none" w:sz="0" w:space="0" w:color="auto"/>
            <w:right w:val="none" w:sz="0" w:space="0" w:color="auto"/>
          </w:divBdr>
        </w:div>
        <w:div w:id="1501846654">
          <w:marLeft w:val="640"/>
          <w:marRight w:val="0"/>
          <w:marTop w:val="0"/>
          <w:marBottom w:val="0"/>
          <w:divBdr>
            <w:top w:val="none" w:sz="0" w:space="0" w:color="auto"/>
            <w:left w:val="none" w:sz="0" w:space="0" w:color="auto"/>
            <w:bottom w:val="none" w:sz="0" w:space="0" w:color="auto"/>
            <w:right w:val="none" w:sz="0" w:space="0" w:color="auto"/>
          </w:divBdr>
        </w:div>
        <w:div w:id="1503887114">
          <w:marLeft w:val="640"/>
          <w:marRight w:val="0"/>
          <w:marTop w:val="0"/>
          <w:marBottom w:val="0"/>
          <w:divBdr>
            <w:top w:val="none" w:sz="0" w:space="0" w:color="auto"/>
            <w:left w:val="none" w:sz="0" w:space="0" w:color="auto"/>
            <w:bottom w:val="none" w:sz="0" w:space="0" w:color="auto"/>
            <w:right w:val="none" w:sz="0" w:space="0" w:color="auto"/>
          </w:divBdr>
        </w:div>
        <w:div w:id="1505363322">
          <w:marLeft w:val="640"/>
          <w:marRight w:val="0"/>
          <w:marTop w:val="0"/>
          <w:marBottom w:val="0"/>
          <w:divBdr>
            <w:top w:val="none" w:sz="0" w:space="0" w:color="auto"/>
            <w:left w:val="none" w:sz="0" w:space="0" w:color="auto"/>
            <w:bottom w:val="none" w:sz="0" w:space="0" w:color="auto"/>
            <w:right w:val="none" w:sz="0" w:space="0" w:color="auto"/>
          </w:divBdr>
        </w:div>
        <w:div w:id="1520856498">
          <w:marLeft w:val="640"/>
          <w:marRight w:val="0"/>
          <w:marTop w:val="0"/>
          <w:marBottom w:val="0"/>
          <w:divBdr>
            <w:top w:val="none" w:sz="0" w:space="0" w:color="auto"/>
            <w:left w:val="none" w:sz="0" w:space="0" w:color="auto"/>
            <w:bottom w:val="none" w:sz="0" w:space="0" w:color="auto"/>
            <w:right w:val="none" w:sz="0" w:space="0" w:color="auto"/>
          </w:divBdr>
        </w:div>
        <w:div w:id="1549491029">
          <w:marLeft w:val="640"/>
          <w:marRight w:val="0"/>
          <w:marTop w:val="0"/>
          <w:marBottom w:val="0"/>
          <w:divBdr>
            <w:top w:val="none" w:sz="0" w:space="0" w:color="auto"/>
            <w:left w:val="none" w:sz="0" w:space="0" w:color="auto"/>
            <w:bottom w:val="none" w:sz="0" w:space="0" w:color="auto"/>
            <w:right w:val="none" w:sz="0" w:space="0" w:color="auto"/>
          </w:divBdr>
        </w:div>
        <w:div w:id="1630940608">
          <w:marLeft w:val="640"/>
          <w:marRight w:val="0"/>
          <w:marTop w:val="0"/>
          <w:marBottom w:val="0"/>
          <w:divBdr>
            <w:top w:val="none" w:sz="0" w:space="0" w:color="auto"/>
            <w:left w:val="none" w:sz="0" w:space="0" w:color="auto"/>
            <w:bottom w:val="none" w:sz="0" w:space="0" w:color="auto"/>
            <w:right w:val="none" w:sz="0" w:space="0" w:color="auto"/>
          </w:divBdr>
        </w:div>
        <w:div w:id="1646163840">
          <w:marLeft w:val="640"/>
          <w:marRight w:val="0"/>
          <w:marTop w:val="0"/>
          <w:marBottom w:val="0"/>
          <w:divBdr>
            <w:top w:val="none" w:sz="0" w:space="0" w:color="auto"/>
            <w:left w:val="none" w:sz="0" w:space="0" w:color="auto"/>
            <w:bottom w:val="none" w:sz="0" w:space="0" w:color="auto"/>
            <w:right w:val="none" w:sz="0" w:space="0" w:color="auto"/>
          </w:divBdr>
        </w:div>
        <w:div w:id="1656950732">
          <w:marLeft w:val="640"/>
          <w:marRight w:val="0"/>
          <w:marTop w:val="0"/>
          <w:marBottom w:val="0"/>
          <w:divBdr>
            <w:top w:val="none" w:sz="0" w:space="0" w:color="auto"/>
            <w:left w:val="none" w:sz="0" w:space="0" w:color="auto"/>
            <w:bottom w:val="none" w:sz="0" w:space="0" w:color="auto"/>
            <w:right w:val="none" w:sz="0" w:space="0" w:color="auto"/>
          </w:divBdr>
        </w:div>
        <w:div w:id="1664897364">
          <w:marLeft w:val="640"/>
          <w:marRight w:val="0"/>
          <w:marTop w:val="0"/>
          <w:marBottom w:val="0"/>
          <w:divBdr>
            <w:top w:val="none" w:sz="0" w:space="0" w:color="auto"/>
            <w:left w:val="none" w:sz="0" w:space="0" w:color="auto"/>
            <w:bottom w:val="none" w:sz="0" w:space="0" w:color="auto"/>
            <w:right w:val="none" w:sz="0" w:space="0" w:color="auto"/>
          </w:divBdr>
        </w:div>
        <w:div w:id="1677733300">
          <w:marLeft w:val="640"/>
          <w:marRight w:val="0"/>
          <w:marTop w:val="0"/>
          <w:marBottom w:val="0"/>
          <w:divBdr>
            <w:top w:val="none" w:sz="0" w:space="0" w:color="auto"/>
            <w:left w:val="none" w:sz="0" w:space="0" w:color="auto"/>
            <w:bottom w:val="none" w:sz="0" w:space="0" w:color="auto"/>
            <w:right w:val="none" w:sz="0" w:space="0" w:color="auto"/>
          </w:divBdr>
        </w:div>
        <w:div w:id="1681395557">
          <w:marLeft w:val="640"/>
          <w:marRight w:val="0"/>
          <w:marTop w:val="0"/>
          <w:marBottom w:val="0"/>
          <w:divBdr>
            <w:top w:val="none" w:sz="0" w:space="0" w:color="auto"/>
            <w:left w:val="none" w:sz="0" w:space="0" w:color="auto"/>
            <w:bottom w:val="none" w:sz="0" w:space="0" w:color="auto"/>
            <w:right w:val="none" w:sz="0" w:space="0" w:color="auto"/>
          </w:divBdr>
        </w:div>
        <w:div w:id="1699156725">
          <w:marLeft w:val="640"/>
          <w:marRight w:val="0"/>
          <w:marTop w:val="0"/>
          <w:marBottom w:val="0"/>
          <w:divBdr>
            <w:top w:val="none" w:sz="0" w:space="0" w:color="auto"/>
            <w:left w:val="none" w:sz="0" w:space="0" w:color="auto"/>
            <w:bottom w:val="none" w:sz="0" w:space="0" w:color="auto"/>
            <w:right w:val="none" w:sz="0" w:space="0" w:color="auto"/>
          </w:divBdr>
        </w:div>
      </w:divsChild>
    </w:div>
    <w:div w:id="1128008523">
      <w:bodyDiv w:val="1"/>
      <w:marLeft w:val="0"/>
      <w:marRight w:val="0"/>
      <w:marTop w:val="0"/>
      <w:marBottom w:val="0"/>
      <w:divBdr>
        <w:top w:val="none" w:sz="0" w:space="0" w:color="auto"/>
        <w:left w:val="none" w:sz="0" w:space="0" w:color="auto"/>
        <w:bottom w:val="none" w:sz="0" w:space="0" w:color="auto"/>
        <w:right w:val="none" w:sz="0" w:space="0" w:color="auto"/>
      </w:divBdr>
      <w:divsChild>
        <w:div w:id="25176878">
          <w:marLeft w:val="640"/>
          <w:marRight w:val="0"/>
          <w:marTop w:val="0"/>
          <w:marBottom w:val="0"/>
          <w:divBdr>
            <w:top w:val="none" w:sz="0" w:space="0" w:color="auto"/>
            <w:left w:val="none" w:sz="0" w:space="0" w:color="auto"/>
            <w:bottom w:val="none" w:sz="0" w:space="0" w:color="auto"/>
            <w:right w:val="none" w:sz="0" w:space="0" w:color="auto"/>
          </w:divBdr>
        </w:div>
        <w:div w:id="48195343">
          <w:marLeft w:val="640"/>
          <w:marRight w:val="0"/>
          <w:marTop w:val="0"/>
          <w:marBottom w:val="0"/>
          <w:divBdr>
            <w:top w:val="none" w:sz="0" w:space="0" w:color="auto"/>
            <w:left w:val="none" w:sz="0" w:space="0" w:color="auto"/>
            <w:bottom w:val="none" w:sz="0" w:space="0" w:color="auto"/>
            <w:right w:val="none" w:sz="0" w:space="0" w:color="auto"/>
          </w:divBdr>
        </w:div>
        <w:div w:id="72555884">
          <w:marLeft w:val="640"/>
          <w:marRight w:val="0"/>
          <w:marTop w:val="0"/>
          <w:marBottom w:val="0"/>
          <w:divBdr>
            <w:top w:val="none" w:sz="0" w:space="0" w:color="auto"/>
            <w:left w:val="none" w:sz="0" w:space="0" w:color="auto"/>
            <w:bottom w:val="none" w:sz="0" w:space="0" w:color="auto"/>
            <w:right w:val="none" w:sz="0" w:space="0" w:color="auto"/>
          </w:divBdr>
        </w:div>
        <w:div w:id="88475983">
          <w:marLeft w:val="640"/>
          <w:marRight w:val="0"/>
          <w:marTop w:val="0"/>
          <w:marBottom w:val="0"/>
          <w:divBdr>
            <w:top w:val="none" w:sz="0" w:space="0" w:color="auto"/>
            <w:left w:val="none" w:sz="0" w:space="0" w:color="auto"/>
            <w:bottom w:val="none" w:sz="0" w:space="0" w:color="auto"/>
            <w:right w:val="none" w:sz="0" w:space="0" w:color="auto"/>
          </w:divBdr>
        </w:div>
        <w:div w:id="105581543">
          <w:marLeft w:val="640"/>
          <w:marRight w:val="0"/>
          <w:marTop w:val="0"/>
          <w:marBottom w:val="0"/>
          <w:divBdr>
            <w:top w:val="none" w:sz="0" w:space="0" w:color="auto"/>
            <w:left w:val="none" w:sz="0" w:space="0" w:color="auto"/>
            <w:bottom w:val="none" w:sz="0" w:space="0" w:color="auto"/>
            <w:right w:val="none" w:sz="0" w:space="0" w:color="auto"/>
          </w:divBdr>
        </w:div>
        <w:div w:id="114715164">
          <w:marLeft w:val="640"/>
          <w:marRight w:val="0"/>
          <w:marTop w:val="0"/>
          <w:marBottom w:val="0"/>
          <w:divBdr>
            <w:top w:val="none" w:sz="0" w:space="0" w:color="auto"/>
            <w:left w:val="none" w:sz="0" w:space="0" w:color="auto"/>
            <w:bottom w:val="none" w:sz="0" w:space="0" w:color="auto"/>
            <w:right w:val="none" w:sz="0" w:space="0" w:color="auto"/>
          </w:divBdr>
        </w:div>
        <w:div w:id="141653328">
          <w:marLeft w:val="640"/>
          <w:marRight w:val="0"/>
          <w:marTop w:val="0"/>
          <w:marBottom w:val="0"/>
          <w:divBdr>
            <w:top w:val="none" w:sz="0" w:space="0" w:color="auto"/>
            <w:left w:val="none" w:sz="0" w:space="0" w:color="auto"/>
            <w:bottom w:val="none" w:sz="0" w:space="0" w:color="auto"/>
            <w:right w:val="none" w:sz="0" w:space="0" w:color="auto"/>
          </w:divBdr>
        </w:div>
        <w:div w:id="175850037">
          <w:marLeft w:val="640"/>
          <w:marRight w:val="0"/>
          <w:marTop w:val="0"/>
          <w:marBottom w:val="0"/>
          <w:divBdr>
            <w:top w:val="none" w:sz="0" w:space="0" w:color="auto"/>
            <w:left w:val="none" w:sz="0" w:space="0" w:color="auto"/>
            <w:bottom w:val="none" w:sz="0" w:space="0" w:color="auto"/>
            <w:right w:val="none" w:sz="0" w:space="0" w:color="auto"/>
          </w:divBdr>
        </w:div>
        <w:div w:id="182137182">
          <w:marLeft w:val="640"/>
          <w:marRight w:val="0"/>
          <w:marTop w:val="0"/>
          <w:marBottom w:val="0"/>
          <w:divBdr>
            <w:top w:val="none" w:sz="0" w:space="0" w:color="auto"/>
            <w:left w:val="none" w:sz="0" w:space="0" w:color="auto"/>
            <w:bottom w:val="none" w:sz="0" w:space="0" w:color="auto"/>
            <w:right w:val="none" w:sz="0" w:space="0" w:color="auto"/>
          </w:divBdr>
        </w:div>
        <w:div w:id="209656457">
          <w:marLeft w:val="640"/>
          <w:marRight w:val="0"/>
          <w:marTop w:val="0"/>
          <w:marBottom w:val="0"/>
          <w:divBdr>
            <w:top w:val="none" w:sz="0" w:space="0" w:color="auto"/>
            <w:left w:val="none" w:sz="0" w:space="0" w:color="auto"/>
            <w:bottom w:val="none" w:sz="0" w:space="0" w:color="auto"/>
            <w:right w:val="none" w:sz="0" w:space="0" w:color="auto"/>
          </w:divBdr>
        </w:div>
        <w:div w:id="224296531">
          <w:marLeft w:val="640"/>
          <w:marRight w:val="0"/>
          <w:marTop w:val="0"/>
          <w:marBottom w:val="0"/>
          <w:divBdr>
            <w:top w:val="none" w:sz="0" w:space="0" w:color="auto"/>
            <w:left w:val="none" w:sz="0" w:space="0" w:color="auto"/>
            <w:bottom w:val="none" w:sz="0" w:space="0" w:color="auto"/>
            <w:right w:val="none" w:sz="0" w:space="0" w:color="auto"/>
          </w:divBdr>
        </w:div>
        <w:div w:id="252016150">
          <w:marLeft w:val="640"/>
          <w:marRight w:val="0"/>
          <w:marTop w:val="0"/>
          <w:marBottom w:val="0"/>
          <w:divBdr>
            <w:top w:val="none" w:sz="0" w:space="0" w:color="auto"/>
            <w:left w:val="none" w:sz="0" w:space="0" w:color="auto"/>
            <w:bottom w:val="none" w:sz="0" w:space="0" w:color="auto"/>
            <w:right w:val="none" w:sz="0" w:space="0" w:color="auto"/>
          </w:divBdr>
        </w:div>
        <w:div w:id="256132700">
          <w:marLeft w:val="640"/>
          <w:marRight w:val="0"/>
          <w:marTop w:val="0"/>
          <w:marBottom w:val="0"/>
          <w:divBdr>
            <w:top w:val="none" w:sz="0" w:space="0" w:color="auto"/>
            <w:left w:val="none" w:sz="0" w:space="0" w:color="auto"/>
            <w:bottom w:val="none" w:sz="0" w:space="0" w:color="auto"/>
            <w:right w:val="none" w:sz="0" w:space="0" w:color="auto"/>
          </w:divBdr>
        </w:div>
        <w:div w:id="261766616">
          <w:marLeft w:val="640"/>
          <w:marRight w:val="0"/>
          <w:marTop w:val="0"/>
          <w:marBottom w:val="0"/>
          <w:divBdr>
            <w:top w:val="none" w:sz="0" w:space="0" w:color="auto"/>
            <w:left w:val="none" w:sz="0" w:space="0" w:color="auto"/>
            <w:bottom w:val="none" w:sz="0" w:space="0" w:color="auto"/>
            <w:right w:val="none" w:sz="0" w:space="0" w:color="auto"/>
          </w:divBdr>
        </w:div>
        <w:div w:id="271284159">
          <w:marLeft w:val="640"/>
          <w:marRight w:val="0"/>
          <w:marTop w:val="0"/>
          <w:marBottom w:val="0"/>
          <w:divBdr>
            <w:top w:val="none" w:sz="0" w:space="0" w:color="auto"/>
            <w:left w:val="none" w:sz="0" w:space="0" w:color="auto"/>
            <w:bottom w:val="none" w:sz="0" w:space="0" w:color="auto"/>
            <w:right w:val="none" w:sz="0" w:space="0" w:color="auto"/>
          </w:divBdr>
        </w:div>
        <w:div w:id="284893126">
          <w:marLeft w:val="640"/>
          <w:marRight w:val="0"/>
          <w:marTop w:val="0"/>
          <w:marBottom w:val="0"/>
          <w:divBdr>
            <w:top w:val="none" w:sz="0" w:space="0" w:color="auto"/>
            <w:left w:val="none" w:sz="0" w:space="0" w:color="auto"/>
            <w:bottom w:val="none" w:sz="0" w:space="0" w:color="auto"/>
            <w:right w:val="none" w:sz="0" w:space="0" w:color="auto"/>
          </w:divBdr>
        </w:div>
        <w:div w:id="292250361">
          <w:marLeft w:val="640"/>
          <w:marRight w:val="0"/>
          <w:marTop w:val="0"/>
          <w:marBottom w:val="0"/>
          <w:divBdr>
            <w:top w:val="none" w:sz="0" w:space="0" w:color="auto"/>
            <w:left w:val="none" w:sz="0" w:space="0" w:color="auto"/>
            <w:bottom w:val="none" w:sz="0" w:space="0" w:color="auto"/>
            <w:right w:val="none" w:sz="0" w:space="0" w:color="auto"/>
          </w:divBdr>
        </w:div>
        <w:div w:id="306401598">
          <w:marLeft w:val="640"/>
          <w:marRight w:val="0"/>
          <w:marTop w:val="0"/>
          <w:marBottom w:val="0"/>
          <w:divBdr>
            <w:top w:val="none" w:sz="0" w:space="0" w:color="auto"/>
            <w:left w:val="none" w:sz="0" w:space="0" w:color="auto"/>
            <w:bottom w:val="none" w:sz="0" w:space="0" w:color="auto"/>
            <w:right w:val="none" w:sz="0" w:space="0" w:color="auto"/>
          </w:divBdr>
        </w:div>
        <w:div w:id="317878702">
          <w:marLeft w:val="640"/>
          <w:marRight w:val="0"/>
          <w:marTop w:val="0"/>
          <w:marBottom w:val="0"/>
          <w:divBdr>
            <w:top w:val="none" w:sz="0" w:space="0" w:color="auto"/>
            <w:left w:val="none" w:sz="0" w:space="0" w:color="auto"/>
            <w:bottom w:val="none" w:sz="0" w:space="0" w:color="auto"/>
            <w:right w:val="none" w:sz="0" w:space="0" w:color="auto"/>
          </w:divBdr>
        </w:div>
        <w:div w:id="318536089">
          <w:marLeft w:val="640"/>
          <w:marRight w:val="0"/>
          <w:marTop w:val="0"/>
          <w:marBottom w:val="0"/>
          <w:divBdr>
            <w:top w:val="none" w:sz="0" w:space="0" w:color="auto"/>
            <w:left w:val="none" w:sz="0" w:space="0" w:color="auto"/>
            <w:bottom w:val="none" w:sz="0" w:space="0" w:color="auto"/>
            <w:right w:val="none" w:sz="0" w:space="0" w:color="auto"/>
          </w:divBdr>
        </w:div>
        <w:div w:id="332612182">
          <w:marLeft w:val="640"/>
          <w:marRight w:val="0"/>
          <w:marTop w:val="0"/>
          <w:marBottom w:val="0"/>
          <w:divBdr>
            <w:top w:val="none" w:sz="0" w:space="0" w:color="auto"/>
            <w:left w:val="none" w:sz="0" w:space="0" w:color="auto"/>
            <w:bottom w:val="none" w:sz="0" w:space="0" w:color="auto"/>
            <w:right w:val="none" w:sz="0" w:space="0" w:color="auto"/>
          </w:divBdr>
        </w:div>
        <w:div w:id="369189309">
          <w:marLeft w:val="640"/>
          <w:marRight w:val="0"/>
          <w:marTop w:val="0"/>
          <w:marBottom w:val="0"/>
          <w:divBdr>
            <w:top w:val="none" w:sz="0" w:space="0" w:color="auto"/>
            <w:left w:val="none" w:sz="0" w:space="0" w:color="auto"/>
            <w:bottom w:val="none" w:sz="0" w:space="0" w:color="auto"/>
            <w:right w:val="none" w:sz="0" w:space="0" w:color="auto"/>
          </w:divBdr>
        </w:div>
        <w:div w:id="373701405">
          <w:marLeft w:val="640"/>
          <w:marRight w:val="0"/>
          <w:marTop w:val="0"/>
          <w:marBottom w:val="0"/>
          <w:divBdr>
            <w:top w:val="none" w:sz="0" w:space="0" w:color="auto"/>
            <w:left w:val="none" w:sz="0" w:space="0" w:color="auto"/>
            <w:bottom w:val="none" w:sz="0" w:space="0" w:color="auto"/>
            <w:right w:val="none" w:sz="0" w:space="0" w:color="auto"/>
          </w:divBdr>
        </w:div>
        <w:div w:id="381562264">
          <w:marLeft w:val="640"/>
          <w:marRight w:val="0"/>
          <w:marTop w:val="0"/>
          <w:marBottom w:val="0"/>
          <w:divBdr>
            <w:top w:val="none" w:sz="0" w:space="0" w:color="auto"/>
            <w:left w:val="none" w:sz="0" w:space="0" w:color="auto"/>
            <w:bottom w:val="none" w:sz="0" w:space="0" w:color="auto"/>
            <w:right w:val="none" w:sz="0" w:space="0" w:color="auto"/>
          </w:divBdr>
        </w:div>
        <w:div w:id="400950613">
          <w:marLeft w:val="640"/>
          <w:marRight w:val="0"/>
          <w:marTop w:val="0"/>
          <w:marBottom w:val="0"/>
          <w:divBdr>
            <w:top w:val="none" w:sz="0" w:space="0" w:color="auto"/>
            <w:left w:val="none" w:sz="0" w:space="0" w:color="auto"/>
            <w:bottom w:val="none" w:sz="0" w:space="0" w:color="auto"/>
            <w:right w:val="none" w:sz="0" w:space="0" w:color="auto"/>
          </w:divBdr>
        </w:div>
        <w:div w:id="401951603">
          <w:marLeft w:val="640"/>
          <w:marRight w:val="0"/>
          <w:marTop w:val="0"/>
          <w:marBottom w:val="0"/>
          <w:divBdr>
            <w:top w:val="none" w:sz="0" w:space="0" w:color="auto"/>
            <w:left w:val="none" w:sz="0" w:space="0" w:color="auto"/>
            <w:bottom w:val="none" w:sz="0" w:space="0" w:color="auto"/>
            <w:right w:val="none" w:sz="0" w:space="0" w:color="auto"/>
          </w:divBdr>
        </w:div>
        <w:div w:id="411320190">
          <w:marLeft w:val="640"/>
          <w:marRight w:val="0"/>
          <w:marTop w:val="0"/>
          <w:marBottom w:val="0"/>
          <w:divBdr>
            <w:top w:val="none" w:sz="0" w:space="0" w:color="auto"/>
            <w:left w:val="none" w:sz="0" w:space="0" w:color="auto"/>
            <w:bottom w:val="none" w:sz="0" w:space="0" w:color="auto"/>
            <w:right w:val="none" w:sz="0" w:space="0" w:color="auto"/>
          </w:divBdr>
        </w:div>
        <w:div w:id="420151975">
          <w:marLeft w:val="640"/>
          <w:marRight w:val="0"/>
          <w:marTop w:val="0"/>
          <w:marBottom w:val="0"/>
          <w:divBdr>
            <w:top w:val="none" w:sz="0" w:space="0" w:color="auto"/>
            <w:left w:val="none" w:sz="0" w:space="0" w:color="auto"/>
            <w:bottom w:val="none" w:sz="0" w:space="0" w:color="auto"/>
            <w:right w:val="none" w:sz="0" w:space="0" w:color="auto"/>
          </w:divBdr>
        </w:div>
        <w:div w:id="420569481">
          <w:marLeft w:val="640"/>
          <w:marRight w:val="0"/>
          <w:marTop w:val="0"/>
          <w:marBottom w:val="0"/>
          <w:divBdr>
            <w:top w:val="none" w:sz="0" w:space="0" w:color="auto"/>
            <w:left w:val="none" w:sz="0" w:space="0" w:color="auto"/>
            <w:bottom w:val="none" w:sz="0" w:space="0" w:color="auto"/>
            <w:right w:val="none" w:sz="0" w:space="0" w:color="auto"/>
          </w:divBdr>
        </w:div>
        <w:div w:id="428618612">
          <w:marLeft w:val="640"/>
          <w:marRight w:val="0"/>
          <w:marTop w:val="0"/>
          <w:marBottom w:val="0"/>
          <w:divBdr>
            <w:top w:val="none" w:sz="0" w:space="0" w:color="auto"/>
            <w:left w:val="none" w:sz="0" w:space="0" w:color="auto"/>
            <w:bottom w:val="none" w:sz="0" w:space="0" w:color="auto"/>
            <w:right w:val="none" w:sz="0" w:space="0" w:color="auto"/>
          </w:divBdr>
        </w:div>
        <w:div w:id="448013106">
          <w:marLeft w:val="640"/>
          <w:marRight w:val="0"/>
          <w:marTop w:val="0"/>
          <w:marBottom w:val="0"/>
          <w:divBdr>
            <w:top w:val="none" w:sz="0" w:space="0" w:color="auto"/>
            <w:left w:val="none" w:sz="0" w:space="0" w:color="auto"/>
            <w:bottom w:val="none" w:sz="0" w:space="0" w:color="auto"/>
            <w:right w:val="none" w:sz="0" w:space="0" w:color="auto"/>
          </w:divBdr>
        </w:div>
        <w:div w:id="464275561">
          <w:marLeft w:val="640"/>
          <w:marRight w:val="0"/>
          <w:marTop w:val="0"/>
          <w:marBottom w:val="0"/>
          <w:divBdr>
            <w:top w:val="none" w:sz="0" w:space="0" w:color="auto"/>
            <w:left w:val="none" w:sz="0" w:space="0" w:color="auto"/>
            <w:bottom w:val="none" w:sz="0" w:space="0" w:color="auto"/>
            <w:right w:val="none" w:sz="0" w:space="0" w:color="auto"/>
          </w:divBdr>
        </w:div>
        <w:div w:id="482815664">
          <w:marLeft w:val="640"/>
          <w:marRight w:val="0"/>
          <w:marTop w:val="0"/>
          <w:marBottom w:val="0"/>
          <w:divBdr>
            <w:top w:val="none" w:sz="0" w:space="0" w:color="auto"/>
            <w:left w:val="none" w:sz="0" w:space="0" w:color="auto"/>
            <w:bottom w:val="none" w:sz="0" w:space="0" w:color="auto"/>
            <w:right w:val="none" w:sz="0" w:space="0" w:color="auto"/>
          </w:divBdr>
        </w:div>
        <w:div w:id="491147045">
          <w:marLeft w:val="640"/>
          <w:marRight w:val="0"/>
          <w:marTop w:val="0"/>
          <w:marBottom w:val="0"/>
          <w:divBdr>
            <w:top w:val="none" w:sz="0" w:space="0" w:color="auto"/>
            <w:left w:val="none" w:sz="0" w:space="0" w:color="auto"/>
            <w:bottom w:val="none" w:sz="0" w:space="0" w:color="auto"/>
            <w:right w:val="none" w:sz="0" w:space="0" w:color="auto"/>
          </w:divBdr>
        </w:div>
        <w:div w:id="506867807">
          <w:marLeft w:val="640"/>
          <w:marRight w:val="0"/>
          <w:marTop w:val="0"/>
          <w:marBottom w:val="0"/>
          <w:divBdr>
            <w:top w:val="none" w:sz="0" w:space="0" w:color="auto"/>
            <w:left w:val="none" w:sz="0" w:space="0" w:color="auto"/>
            <w:bottom w:val="none" w:sz="0" w:space="0" w:color="auto"/>
            <w:right w:val="none" w:sz="0" w:space="0" w:color="auto"/>
          </w:divBdr>
        </w:div>
        <w:div w:id="518355585">
          <w:marLeft w:val="640"/>
          <w:marRight w:val="0"/>
          <w:marTop w:val="0"/>
          <w:marBottom w:val="0"/>
          <w:divBdr>
            <w:top w:val="none" w:sz="0" w:space="0" w:color="auto"/>
            <w:left w:val="none" w:sz="0" w:space="0" w:color="auto"/>
            <w:bottom w:val="none" w:sz="0" w:space="0" w:color="auto"/>
            <w:right w:val="none" w:sz="0" w:space="0" w:color="auto"/>
          </w:divBdr>
        </w:div>
        <w:div w:id="532234584">
          <w:marLeft w:val="640"/>
          <w:marRight w:val="0"/>
          <w:marTop w:val="0"/>
          <w:marBottom w:val="0"/>
          <w:divBdr>
            <w:top w:val="none" w:sz="0" w:space="0" w:color="auto"/>
            <w:left w:val="none" w:sz="0" w:space="0" w:color="auto"/>
            <w:bottom w:val="none" w:sz="0" w:space="0" w:color="auto"/>
            <w:right w:val="none" w:sz="0" w:space="0" w:color="auto"/>
          </w:divBdr>
        </w:div>
        <w:div w:id="566648102">
          <w:marLeft w:val="640"/>
          <w:marRight w:val="0"/>
          <w:marTop w:val="0"/>
          <w:marBottom w:val="0"/>
          <w:divBdr>
            <w:top w:val="none" w:sz="0" w:space="0" w:color="auto"/>
            <w:left w:val="none" w:sz="0" w:space="0" w:color="auto"/>
            <w:bottom w:val="none" w:sz="0" w:space="0" w:color="auto"/>
            <w:right w:val="none" w:sz="0" w:space="0" w:color="auto"/>
          </w:divBdr>
        </w:div>
        <w:div w:id="569081096">
          <w:marLeft w:val="640"/>
          <w:marRight w:val="0"/>
          <w:marTop w:val="0"/>
          <w:marBottom w:val="0"/>
          <w:divBdr>
            <w:top w:val="none" w:sz="0" w:space="0" w:color="auto"/>
            <w:left w:val="none" w:sz="0" w:space="0" w:color="auto"/>
            <w:bottom w:val="none" w:sz="0" w:space="0" w:color="auto"/>
            <w:right w:val="none" w:sz="0" w:space="0" w:color="auto"/>
          </w:divBdr>
        </w:div>
        <w:div w:id="575752119">
          <w:marLeft w:val="640"/>
          <w:marRight w:val="0"/>
          <w:marTop w:val="0"/>
          <w:marBottom w:val="0"/>
          <w:divBdr>
            <w:top w:val="none" w:sz="0" w:space="0" w:color="auto"/>
            <w:left w:val="none" w:sz="0" w:space="0" w:color="auto"/>
            <w:bottom w:val="none" w:sz="0" w:space="0" w:color="auto"/>
            <w:right w:val="none" w:sz="0" w:space="0" w:color="auto"/>
          </w:divBdr>
        </w:div>
        <w:div w:id="581836626">
          <w:marLeft w:val="640"/>
          <w:marRight w:val="0"/>
          <w:marTop w:val="0"/>
          <w:marBottom w:val="0"/>
          <w:divBdr>
            <w:top w:val="none" w:sz="0" w:space="0" w:color="auto"/>
            <w:left w:val="none" w:sz="0" w:space="0" w:color="auto"/>
            <w:bottom w:val="none" w:sz="0" w:space="0" w:color="auto"/>
            <w:right w:val="none" w:sz="0" w:space="0" w:color="auto"/>
          </w:divBdr>
        </w:div>
        <w:div w:id="606087797">
          <w:marLeft w:val="640"/>
          <w:marRight w:val="0"/>
          <w:marTop w:val="0"/>
          <w:marBottom w:val="0"/>
          <w:divBdr>
            <w:top w:val="none" w:sz="0" w:space="0" w:color="auto"/>
            <w:left w:val="none" w:sz="0" w:space="0" w:color="auto"/>
            <w:bottom w:val="none" w:sz="0" w:space="0" w:color="auto"/>
            <w:right w:val="none" w:sz="0" w:space="0" w:color="auto"/>
          </w:divBdr>
        </w:div>
        <w:div w:id="610206774">
          <w:marLeft w:val="640"/>
          <w:marRight w:val="0"/>
          <w:marTop w:val="0"/>
          <w:marBottom w:val="0"/>
          <w:divBdr>
            <w:top w:val="none" w:sz="0" w:space="0" w:color="auto"/>
            <w:left w:val="none" w:sz="0" w:space="0" w:color="auto"/>
            <w:bottom w:val="none" w:sz="0" w:space="0" w:color="auto"/>
            <w:right w:val="none" w:sz="0" w:space="0" w:color="auto"/>
          </w:divBdr>
        </w:div>
        <w:div w:id="611859269">
          <w:marLeft w:val="640"/>
          <w:marRight w:val="0"/>
          <w:marTop w:val="0"/>
          <w:marBottom w:val="0"/>
          <w:divBdr>
            <w:top w:val="none" w:sz="0" w:space="0" w:color="auto"/>
            <w:left w:val="none" w:sz="0" w:space="0" w:color="auto"/>
            <w:bottom w:val="none" w:sz="0" w:space="0" w:color="auto"/>
            <w:right w:val="none" w:sz="0" w:space="0" w:color="auto"/>
          </w:divBdr>
        </w:div>
        <w:div w:id="649361906">
          <w:marLeft w:val="640"/>
          <w:marRight w:val="0"/>
          <w:marTop w:val="0"/>
          <w:marBottom w:val="0"/>
          <w:divBdr>
            <w:top w:val="none" w:sz="0" w:space="0" w:color="auto"/>
            <w:left w:val="none" w:sz="0" w:space="0" w:color="auto"/>
            <w:bottom w:val="none" w:sz="0" w:space="0" w:color="auto"/>
            <w:right w:val="none" w:sz="0" w:space="0" w:color="auto"/>
          </w:divBdr>
        </w:div>
        <w:div w:id="651908426">
          <w:marLeft w:val="640"/>
          <w:marRight w:val="0"/>
          <w:marTop w:val="0"/>
          <w:marBottom w:val="0"/>
          <w:divBdr>
            <w:top w:val="none" w:sz="0" w:space="0" w:color="auto"/>
            <w:left w:val="none" w:sz="0" w:space="0" w:color="auto"/>
            <w:bottom w:val="none" w:sz="0" w:space="0" w:color="auto"/>
            <w:right w:val="none" w:sz="0" w:space="0" w:color="auto"/>
          </w:divBdr>
        </w:div>
        <w:div w:id="672683360">
          <w:marLeft w:val="640"/>
          <w:marRight w:val="0"/>
          <w:marTop w:val="0"/>
          <w:marBottom w:val="0"/>
          <w:divBdr>
            <w:top w:val="none" w:sz="0" w:space="0" w:color="auto"/>
            <w:left w:val="none" w:sz="0" w:space="0" w:color="auto"/>
            <w:bottom w:val="none" w:sz="0" w:space="0" w:color="auto"/>
            <w:right w:val="none" w:sz="0" w:space="0" w:color="auto"/>
          </w:divBdr>
        </w:div>
        <w:div w:id="682706853">
          <w:marLeft w:val="640"/>
          <w:marRight w:val="0"/>
          <w:marTop w:val="0"/>
          <w:marBottom w:val="0"/>
          <w:divBdr>
            <w:top w:val="none" w:sz="0" w:space="0" w:color="auto"/>
            <w:left w:val="none" w:sz="0" w:space="0" w:color="auto"/>
            <w:bottom w:val="none" w:sz="0" w:space="0" w:color="auto"/>
            <w:right w:val="none" w:sz="0" w:space="0" w:color="auto"/>
          </w:divBdr>
        </w:div>
        <w:div w:id="697706022">
          <w:marLeft w:val="640"/>
          <w:marRight w:val="0"/>
          <w:marTop w:val="0"/>
          <w:marBottom w:val="0"/>
          <w:divBdr>
            <w:top w:val="none" w:sz="0" w:space="0" w:color="auto"/>
            <w:left w:val="none" w:sz="0" w:space="0" w:color="auto"/>
            <w:bottom w:val="none" w:sz="0" w:space="0" w:color="auto"/>
            <w:right w:val="none" w:sz="0" w:space="0" w:color="auto"/>
          </w:divBdr>
        </w:div>
        <w:div w:id="722871597">
          <w:marLeft w:val="640"/>
          <w:marRight w:val="0"/>
          <w:marTop w:val="0"/>
          <w:marBottom w:val="0"/>
          <w:divBdr>
            <w:top w:val="none" w:sz="0" w:space="0" w:color="auto"/>
            <w:left w:val="none" w:sz="0" w:space="0" w:color="auto"/>
            <w:bottom w:val="none" w:sz="0" w:space="0" w:color="auto"/>
            <w:right w:val="none" w:sz="0" w:space="0" w:color="auto"/>
          </w:divBdr>
        </w:div>
        <w:div w:id="736132652">
          <w:marLeft w:val="640"/>
          <w:marRight w:val="0"/>
          <w:marTop w:val="0"/>
          <w:marBottom w:val="0"/>
          <w:divBdr>
            <w:top w:val="none" w:sz="0" w:space="0" w:color="auto"/>
            <w:left w:val="none" w:sz="0" w:space="0" w:color="auto"/>
            <w:bottom w:val="none" w:sz="0" w:space="0" w:color="auto"/>
            <w:right w:val="none" w:sz="0" w:space="0" w:color="auto"/>
          </w:divBdr>
        </w:div>
        <w:div w:id="748111375">
          <w:marLeft w:val="640"/>
          <w:marRight w:val="0"/>
          <w:marTop w:val="0"/>
          <w:marBottom w:val="0"/>
          <w:divBdr>
            <w:top w:val="none" w:sz="0" w:space="0" w:color="auto"/>
            <w:left w:val="none" w:sz="0" w:space="0" w:color="auto"/>
            <w:bottom w:val="none" w:sz="0" w:space="0" w:color="auto"/>
            <w:right w:val="none" w:sz="0" w:space="0" w:color="auto"/>
          </w:divBdr>
        </w:div>
        <w:div w:id="783303629">
          <w:marLeft w:val="640"/>
          <w:marRight w:val="0"/>
          <w:marTop w:val="0"/>
          <w:marBottom w:val="0"/>
          <w:divBdr>
            <w:top w:val="none" w:sz="0" w:space="0" w:color="auto"/>
            <w:left w:val="none" w:sz="0" w:space="0" w:color="auto"/>
            <w:bottom w:val="none" w:sz="0" w:space="0" w:color="auto"/>
            <w:right w:val="none" w:sz="0" w:space="0" w:color="auto"/>
          </w:divBdr>
        </w:div>
        <w:div w:id="783352477">
          <w:marLeft w:val="640"/>
          <w:marRight w:val="0"/>
          <w:marTop w:val="0"/>
          <w:marBottom w:val="0"/>
          <w:divBdr>
            <w:top w:val="none" w:sz="0" w:space="0" w:color="auto"/>
            <w:left w:val="none" w:sz="0" w:space="0" w:color="auto"/>
            <w:bottom w:val="none" w:sz="0" w:space="0" w:color="auto"/>
            <w:right w:val="none" w:sz="0" w:space="0" w:color="auto"/>
          </w:divBdr>
        </w:div>
        <w:div w:id="794760447">
          <w:marLeft w:val="640"/>
          <w:marRight w:val="0"/>
          <w:marTop w:val="0"/>
          <w:marBottom w:val="0"/>
          <w:divBdr>
            <w:top w:val="none" w:sz="0" w:space="0" w:color="auto"/>
            <w:left w:val="none" w:sz="0" w:space="0" w:color="auto"/>
            <w:bottom w:val="none" w:sz="0" w:space="0" w:color="auto"/>
            <w:right w:val="none" w:sz="0" w:space="0" w:color="auto"/>
          </w:divBdr>
        </w:div>
        <w:div w:id="795682496">
          <w:marLeft w:val="640"/>
          <w:marRight w:val="0"/>
          <w:marTop w:val="0"/>
          <w:marBottom w:val="0"/>
          <w:divBdr>
            <w:top w:val="none" w:sz="0" w:space="0" w:color="auto"/>
            <w:left w:val="none" w:sz="0" w:space="0" w:color="auto"/>
            <w:bottom w:val="none" w:sz="0" w:space="0" w:color="auto"/>
            <w:right w:val="none" w:sz="0" w:space="0" w:color="auto"/>
          </w:divBdr>
        </w:div>
        <w:div w:id="809983598">
          <w:marLeft w:val="640"/>
          <w:marRight w:val="0"/>
          <w:marTop w:val="0"/>
          <w:marBottom w:val="0"/>
          <w:divBdr>
            <w:top w:val="none" w:sz="0" w:space="0" w:color="auto"/>
            <w:left w:val="none" w:sz="0" w:space="0" w:color="auto"/>
            <w:bottom w:val="none" w:sz="0" w:space="0" w:color="auto"/>
            <w:right w:val="none" w:sz="0" w:space="0" w:color="auto"/>
          </w:divBdr>
        </w:div>
        <w:div w:id="825631892">
          <w:marLeft w:val="640"/>
          <w:marRight w:val="0"/>
          <w:marTop w:val="0"/>
          <w:marBottom w:val="0"/>
          <w:divBdr>
            <w:top w:val="none" w:sz="0" w:space="0" w:color="auto"/>
            <w:left w:val="none" w:sz="0" w:space="0" w:color="auto"/>
            <w:bottom w:val="none" w:sz="0" w:space="0" w:color="auto"/>
            <w:right w:val="none" w:sz="0" w:space="0" w:color="auto"/>
          </w:divBdr>
        </w:div>
        <w:div w:id="840119505">
          <w:marLeft w:val="640"/>
          <w:marRight w:val="0"/>
          <w:marTop w:val="0"/>
          <w:marBottom w:val="0"/>
          <w:divBdr>
            <w:top w:val="none" w:sz="0" w:space="0" w:color="auto"/>
            <w:left w:val="none" w:sz="0" w:space="0" w:color="auto"/>
            <w:bottom w:val="none" w:sz="0" w:space="0" w:color="auto"/>
            <w:right w:val="none" w:sz="0" w:space="0" w:color="auto"/>
          </w:divBdr>
        </w:div>
        <w:div w:id="852377210">
          <w:marLeft w:val="640"/>
          <w:marRight w:val="0"/>
          <w:marTop w:val="0"/>
          <w:marBottom w:val="0"/>
          <w:divBdr>
            <w:top w:val="none" w:sz="0" w:space="0" w:color="auto"/>
            <w:left w:val="none" w:sz="0" w:space="0" w:color="auto"/>
            <w:bottom w:val="none" w:sz="0" w:space="0" w:color="auto"/>
            <w:right w:val="none" w:sz="0" w:space="0" w:color="auto"/>
          </w:divBdr>
        </w:div>
        <w:div w:id="871842971">
          <w:marLeft w:val="640"/>
          <w:marRight w:val="0"/>
          <w:marTop w:val="0"/>
          <w:marBottom w:val="0"/>
          <w:divBdr>
            <w:top w:val="none" w:sz="0" w:space="0" w:color="auto"/>
            <w:left w:val="none" w:sz="0" w:space="0" w:color="auto"/>
            <w:bottom w:val="none" w:sz="0" w:space="0" w:color="auto"/>
            <w:right w:val="none" w:sz="0" w:space="0" w:color="auto"/>
          </w:divBdr>
        </w:div>
        <w:div w:id="875577522">
          <w:marLeft w:val="640"/>
          <w:marRight w:val="0"/>
          <w:marTop w:val="0"/>
          <w:marBottom w:val="0"/>
          <w:divBdr>
            <w:top w:val="none" w:sz="0" w:space="0" w:color="auto"/>
            <w:left w:val="none" w:sz="0" w:space="0" w:color="auto"/>
            <w:bottom w:val="none" w:sz="0" w:space="0" w:color="auto"/>
            <w:right w:val="none" w:sz="0" w:space="0" w:color="auto"/>
          </w:divBdr>
        </w:div>
        <w:div w:id="881983784">
          <w:marLeft w:val="640"/>
          <w:marRight w:val="0"/>
          <w:marTop w:val="0"/>
          <w:marBottom w:val="0"/>
          <w:divBdr>
            <w:top w:val="none" w:sz="0" w:space="0" w:color="auto"/>
            <w:left w:val="none" w:sz="0" w:space="0" w:color="auto"/>
            <w:bottom w:val="none" w:sz="0" w:space="0" w:color="auto"/>
            <w:right w:val="none" w:sz="0" w:space="0" w:color="auto"/>
          </w:divBdr>
        </w:div>
        <w:div w:id="882330564">
          <w:marLeft w:val="640"/>
          <w:marRight w:val="0"/>
          <w:marTop w:val="0"/>
          <w:marBottom w:val="0"/>
          <w:divBdr>
            <w:top w:val="none" w:sz="0" w:space="0" w:color="auto"/>
            <w:left w:val="none" w:sz="0" w:space="0" w:color="auto"/>
            <w:bottom w:val="none" w:sz="0" w:space="0" w:color="auto"/>
            <w:right w:val="none" w:sz="0" w:space="0" w:color="auto"/>
          </w:divBdr>
        </w:div>
        <w:div w:id="904149690">
          <w:marLeft w:val="640"/>
          <w:marRight w:val="0"/>
          <w:marTop w:val="0"/>
          <w:marBottom w:val="0"/>
          <w:divBdr>
            <w:top w:val="none" w:sz="0" w:space="0" w:color="auto"/>
            <w:left w:val="none" w:sz="0" w:space="0" w:color="auto"/>
            <w:bottom w:val="none" w:sz="0" w:space="0" w:color="auto"/>
            <w:right w:val="none" w:sz="0" w:space="0" w:color="auto"/>
          </w:divBdr>
        </w:div>
        <w:div w:id="910505723">
          <w:marLeft w:val="640"/>
          <w:marRight w:val="0"/>
          <w:marTop w:val="0"/>
          <w:marBottom w:val="0"/>
          <w:divBdr>
            <w:top w:val="none" w:sz="0" w:space="0" w:color="auto"/>
            <w:left w:val="none" w:sz="0" w:space="0" w:color="auto"/>
            <w:bottom w:val="none" w:sz="0" w:space="0" w:color="auto"/>
            <w:right w:val="none" w:sz="0" w:space="0" w:color="auto"/>
          </w:divBdr>
        </w:div>
        <w:div w:id="913781176">
          <w:marLeft w:val="640"/>
          <w:marRight w:val="0"/>
          <w:marTop w:val="0"/>
          <w:marBottom w:val="0"/>
          <w:divBdr>
            <w:top w:val="none" w:sz="0" w:space="0" w:color="auto"/>
            <w:left w:val="none" w:sz="0" w:space="0" w:color="auto"/>
            <w:bottom w:val="none" w:sz="0" w:space="0" w:color="auto"/>
            <w:right w:val="none" w:sz="0" w:space="0" w:color="auto"/>
          </w:divBdr>
        </w:div>
        <w:div w:id="924607713">
          <w:marLeft w:val="640"/>
          <w:marRight w:val="0"/>
          <w:marTop w:val="0"/>
          <w:marBottom w:val="0"/>
          <w:divBdr>
            <w:top w:val="none" w:sz="0" w:space="0" w:color="auto"/>
            <w:left w:val="none" w:sz="0" w:space="0" w:color="auto"/>
            <w:bottom w:val="none" w:sz="0" w:space="0" w:color="auto"/>
            <w:right w:val="none" w:sz="0" w:space="0" w:color="auto"/>
          </w:divBdr>
        </w:div>
        <w:div w:id="925958245">
          <w:marLeft w:val="640"/>
          <w:marRight w:val="0"/>
          <w:marTop w:val="0"/>
          <w:marBottom w:val="0"/>
          <w:divBdr>
            <w:top w:val="none" w:sz="0" w:space="0" w:color="auto"/>
            <w:left w:val="none" w:sz="0" w:space="0" w:color="auto"/>
            <w:bottom w:val="none" w:sz="0" w:space="0" w:color="auto"/>
            <w:right w:val="none" w:sz="0" w:space="0" w:color="auto"/>
          </w:divBdr>
        </w:div>
        <w:div w:id="943028406">
          <w:marLeft w:val="640"/>
          <w:marRight w:val="0"/>
          <w:marTop w:val="0"/>
          <w:marBottom w:val="0"/>
          <w:divBdr>
            <w:top w:val="none" w:sz="0" w:space="0" w:color="auto"/>
            <w:left w:val="none" w:sz="0" w:space="0" w:color="auto"/>
            <w:bottom w:val="none" w:sz="0" w:space="0" w:color="auto"/>
            <w:right w:val="none" w:sz="0" w:space="0" w:color="auto"/>
          </w:divBdr>
        </w:div>
        <w:div w:id="947929612">
          <w:marLeft w:val="640"/>
          <w:marRight w:val="0"/>
          <w:marTop w:val="0"/>
          <w:marBottom w:val="0"/>
          <w:divBdr>
            <w:top w:val="none" w:sz="0" w:space="0" w:color="auto"/>
            <w:left w:val="none" w:sz="0" w:space="0" w:color="auto"/>
            <w:bottom w:val="none" w:sz="0" w:space="0" w:color="auto"/>
            <w:right w:val="none" w:sz="0" w:space="0" w:color="auto"/>
          </w:divBdr>
        </w:div>
        <w:div w:id="972056727">
          <w:marLeft w:val="640"/>
          <w:marRight w:val="0"/>
          <w:marTop w:val="0"/>
          <w:marBottom w:val="0"/>
          <w:divBdr>
            <w:top w:val="none" w:sz="0" w:space="0" w:color="auto"/>
            <w:left w:val="none" w:sz="0" w:space="0" w:color="auto"/>
            <w:bottom w:val="none" w:sz="0" w:space="0" w:color="auto"/>
            <w:right w:val="none" w:sz="0" w:space="0" w:color="auto"/>
          </w:divBdr>
        </w:div>
        <w:div w:id="999233093">
          <w:marLeft w:val="640"/>
          <w:marRight w:val="0"/>
          <w:marTop w:val="0"/>
          <w:marBottom w:val="0"/>
          <w:divBdr>
            <w:top w:val="none" w:sz="0" w:space="0" w:color="auto"/>
            <w:left w:val="none" w:sz="0" w:space="0" w:color="auto"/>
            <w:bottom w:val="none" w:sz="0" w:space="0" w:color="auto"/>
            <w:right w:val="none" w:sz="0" w:space="0" w:color="auto"/>
          </w:divBdr>
        </w:div>
        <w:div w:id="1045830716">
          <w:marLeft w:val="640"/>
          <w:marRight w:val="0"/>
          <w:marTop w:val="0"/>
          <w:marBottom w:val="0"/>
          <w:divBdr>
            <w:top w:val="none" w:sz="0" w:space="0" w:color="auto"/>
            <w:left w:val="none" w:sz="0" w:space="0" w:color="auto"/>
            <w:bottom w:val="none" w:sz="0" w:space="0" w:color="auto"/>
            <w:right w:val="none" w:sz="0" w:space="0" w:color="auto"/>
          </w:divBdr>
        </w:div>
        <w:div w:id="1048144011">
          <w:marLeft w:val="640"/>
          <w:marRight w:val="0"/>
          <w:marTop w:val="0"/>
          <w:marBottom w:val="0"/>
          <w:divBdr>
            <w:top w:val="none" w:sz="0" w:space="0" w:color="auto"/>
            <w:left w:val="none" w:sz="0" w:space="0" w:color="auto"/>
            <w:bottom w:val="none" w:sz="0" w:space="0" w:color="auto"/>
            <w:right w:val="none" w:sz="0" w:space="0" w:color="auto"/>
          </w:divBdr>
        </w:div>
        <w:div w:id="1048148483">
          <w:marLeft w:val="640"/>
          <w:marRight w:val="0"/>
          <w:marTop w:val="0"/>
          <w:marBottom w:val="0"/>
          <w:divBdr>
            <w:top w:val="none" w:sz="0" w:space="0" w:color="auto"/>
            <w:left w:val="none" w:sz="0" w:space="0" w:color="auto"/>
            <w:bottom w:val="none" w:sz="0" w:space="0" w:color="auto"/>
            <w:right w:val="none" w:sz="0" w:space="0" w:color="auto"/>
          </w:divBdr>
        </w:div>
        <w:div w:id="1051199008">
          <w:marLeft w:val="640"/>
          <w:marRight w:val="0"/>
          <w:marTop w:val="0"/>
          <w:marBottom w:val="0"/>
          <w:divBdr>
            <w:top w:val="none" w:sz="0" w:space="0" w:color="auto"/>
            <w:left w:val="none" w:sz="0" w:space="0" w:color="auto"/>
            <w:bottom w:val="none" w:sz="0" w:space="0" w:color="auto"/>
            <w:right w:val="none" w:sz="0" w:space="0" w:color="auto"/>
          </w:divBdr>
        </w:div>
        <w:div w:id="1068264769">
          <w:marLeft w:val="640"/>
          <w:marRight w:val="0"/>
          <w:marTop w:val="0"/>
          <w:marBottom w:val="0"/>
          <w:divBdr>
            <w:top w:val="none" w:sz="0" w:space="0" w:color="auto"/>
            <w:left w:val="none" w:sz="0" w:space="0" w:color="auto"/>
            <w:bottom w:val="none" w:sz="0" w:space="0" w:color="auto"/>
            <w:right w:val="none" w:sz="0" w:space="0" w:color="auto"/>
          </w:divBdr>
        </w:div>
        <w:div w:id="1070079171">
          <w:marLeft w:val="640"/>
          <w:marRight w:val="0"/>
          <w:marTop w:val="0"/>
          <w:marBottom w:val="0"/>
          <w:divBdr>
            <w:top w:val="none" w:sz="0" w:space="0" w:color="auto"/>
            <w:left w:val="none" w:sz="0" w:space="0" w:color="auto"/>
            <w:bottom w:val="none" w:sz="0" w:space="0" w:color="auto"/>
            <w:right w:val="none" w:sz="0" w:space="0" w:color="auto"/>
          </w:divBdr>
        </w:div>
        <w:div w:id="1101805474">
          <w:marLeft w:val="640"/>
          <w:marRight w:val="0"/>
          <w:marTop w:val="0"/>
          <w:marBottom w:val="0"/>
          <w:divBdr>
            <w:top w:val="none" w:sz="0" w:space="0" w:color="auto"/>
            <w:left w:val="none" w:sz="0" w:space="0" w:color="auto"/>
            <w:bottom w:val="none" w:sz="0" w:space="0" w:color="auto"/>
            <w:right w:val="none" w:sz="0" w:space="0" w:color="auto"/>
          </w:divBdr>
        </w:div>
        <w:div w:id="1111129817">
          <w:marLeft w:val="640"/>
          <w:marRight w:val="0"/>
          <w:marTop w:val="0"/>
          <w:marBottom w:val="0"/>
          <w:divBdr>
            <w:top w:val="none" w:sz="0" w:space="0" w:color="auto"/>
            <w:left w:val="none" w:sz="0" w:space="0" w:color="auto"/>
            <w:bottom w:val="none" w:sz="0" w:space="0" w:color="auto"/>
            <w:right w:val="none" w:sz="0" w:space="0" w:color="auto"/>
          </w:divBdr>
        </w:div>
        <w:div w:id="1119955141">
          <w:marLeft w:val="640"/>
          <w:marRight w:val="0"/>
          <w:marTop w:val="0"/>
          <w:marBottom w:val="0"/>
          <w:divBdr>
            <w:top w:val="none" w:sz="0" w:space="0" w:color="auto"/>
            <w:left w:val="none" w:sz="0" w:space="0" w:color="auto"/>
            <w:bottom w:val="none" w:sz="0" w:space="0" w:color="auto"/>
            <w:right w:val="none" w:sz="0" w:space="0" w:color="auto"/>
          </w:divBdr>
        </w:div>
        <w:div w:id="1191454688">
          <w:marLeft w:val="640"/>
          <w:marRight w:val="0"/>
          <w:marTop w:val="0"/>
          <w:marBottom w:val="0"/>
          <w:divBdr>
            <w:top w:val="none" w:sz="0" w:space="0" w:color="auto"/>
            <w:left w:val="none" w:sz="0" w:space="0" w:color="auto"/>
            <w:bottom w:val="none" w:sz="0" w:space="0" w:color="auto"/>
            <w:right w:val="none" w:sz="0" w:space="0" w:color="auto"/>
          </w:divBdr>
        </w:div>
        <w:div w:id="1211696072">
          <w:marLeft w:val="640"/>
          <w:marRight w:val="0"/>
          <w:marTop w:val="0"/>
          <w:marBottom w:val="0"/>
          <w:divBdr>
            <w:top w:val="none" w:sz="0" w:space="0" w:color="auto"/>
            <w:left w:val="none" w:sz="0" w:space="0" w:color="auto"/>
            <w:bottom w:val="none" w:sz="0" w:space="0" w:color="auto"/>
            <w:right w:val="none" w:sz="0" w:space="0" w:color="auto"/>
          </w:divBdr>
        </w:div>
        <w:div w:id="1249776101">
          <w:marLeft w:val="640"/>
          <w:marRight w:val="0"/>
          <w:marTop w:val="0"/>
          <w:marBottom w:val="0"/>
          <w:divBdr>
            <w:top w:val="none" w:sz="0" w:space="0" w:color="auto"/>
            <w:left w:val="none" w:sz="0" w:space="0" w:color="auto"/>
            <w:bottom w:val="none" w:sz="0" w:space="0" w:color="auto"/>
            <w:right w:val="none" w:sz="0" w:space="0" w:color="auto"/>
          </w:divBdr>
        </w:div>
        <w:div w:id="1280801874">
          <w:marLeft w:val="640"/>
          <w:marRight w:val="0"/>
          <w:marTop w:val="0"/>
          <w:marBottom w:val="0"/>
          <w:divBdr>
            <w:top w:val="none" w:sz="0" w:space="0" w:color="auto"/>
            <w:left w:val="none" w:sz="0" w:space="0" w:color="auto"/>
            <w:bottom w:val="none" w:sz="0" w:space="0" w:color="auto"/>
            <w:right w:val="none" w:sz="0" w:space="0" w:color="auto"/>
          </w:divBdr>
        </w:div>
        <w:div w:id="1304390565">
          <w:marLeft w:val="640"/>
          <w:marRight w:val="0"/>
          <w:marTop w:val="0"/>
          <w:marBottom w:val="0"/>
          <w:divBdr>
            <w:top w:val="none" w:sz="0" w:space="0" w:color="auto"/>
            <w:left w:val="none" w:sz="0" w:space="0" w:color="auto"/>
            <w:bottom w:val="none" w:sz="0" w:space="0" w:color="auto"/>
            <w:right w:val="none" w:sz="0" w:space="0" w:color="auto"/>
          </w:divBdr>
        </w:div>
        <w:div w:id="1316883408">
          <w:marLeft w:val="640"/>
          <w:marRight w:val="0"/>
          <w:marTop w:val="0"/>
          <w:marBottom w:val="0"/>
          <w:divBdr>
            <w:top w:val="none" w:sz="0" w:space="0" w:color="auto"/>
            <w:left w:val="none" w:sz="0" w:space="0" w:color="auto"/>
            <w:bottom w:val="none" w:sz="0" w:space="0" w:color="auto"/>
            <w:right w:val="none" w:sz="0" w:space="0" w:color="auto"/>
          </w:divBdr>
        </w:div>
        <w:div w:id="1389694674">
          <w:marLeft w:val="640"/>
          <w:marRight w:val="0"/>
          <w:marTop w:val="0"/>
          <w:marBottom w:val="0"/>
          <w:divBdr>
            <w:top w:val="none" w:sz="0" w:space="0" w:color="auto"/>
            <w:left w:val="none" w:sz="0" w:space="0" w:color="auto"/>
            <w:bottom w:val="none" w:sz="0" w:space="0" w:color="auto"/>
            <w:right w:val="none" w:sz="0" w:space="0" w:color="auto"/>
          </w:divBdr>
        </w:div>
        <w:div w:id="1435518436">
          <w:marLeft w:val="640"/>
          <w:marRight w:val="0"/>
          <w:marTop w:val="0"/>
          <w:marBottom w:val="0"/>
          <w:divBdr>
            <w:top w:val="none" w:sz="0" w:space="0" w:color="auto"/>
            <w:left w:val="none" w:sz="0" w:space="0" w:color="auto"/>
            <w:bottom w:val="none" w:sz="0" w:space="0" w:color="auto"/>
            <w:right w:val="none" w:sz="0" w:space="0" w:color="auto"/>
          </w:divBdr>
        </w:div>
        <w:div w:id="1439333755">
          <w:marLeft w:val="640"/>
          <w:marRight w:val="0"/>
          <w:marTop w:val="0"/>
          <w:marBottom w:val="0"/>
          <w:divBdr>
            <w:top w:val="none" w:sz="0" w:space="0" w:color="auto"/>
            <w:left w:val="none" w:sz="0" w:space="0" w:color="auto"/>
            <w:bottom w:val="none" w:sz="0" w:space="0" w:color="auto"/>
            <w:right w:val="none" w:sz="0" w:space="0" w:color="auto"/>
          </w:divBdr>
        </w:div>
        <w:div w:id="1441534852">
          <w:marLeft w:val="640"/>
          <w:marRight w:val="0"/>
          <w:marTop w:val="0"/>
          <w:marBottom w:val="0"/>
          <w:divBdr>
            <w:top w:val="none" w:sz="0" w:space="0" w:color="auto"/>
            <w:left w:val="none" w:sz="0" w:space="0" w:color="auto"/>
            <w:bottom w:val="none" w:sz="0" w:space="0" w:color="auto"/>
            <w:right w:val="none" w:sz="0" w:space="0" w:color="auto"/>
          </w:divBdr>
        </w:div>
        <w:div w:id="1458110917">
          <w:marLeft w:val="640"/>
          <w:marRight w:val="0"/>
          <w:marTop w:val="0"/>
          <w:marBottom w:val="0"/>
          <w:divBdr>
            <w:top w:val="none" w:sz="0" w:space="0" w:color="auto"/>
            <w:left w:val="none" w:sz="0" w:space="0" w:color="auto"/>
            <w:bottom w:val="none" w:sz="0" w:space="0" w:color="auto"/>
            <w:right w:val="none" w:sz="0" w:space="0" w:color="auto"/>
          </w:divBdr>
        </w:div>
        <w:div w:id="1463378486">
          <w:marLeft w:val="640"/>
          <w:marRight w:val="0"/>
          <w:marTop w:val="0"/>
          <w:marBottom w:val="0"/>
          <w:divBdr>
            <w:top w:val="none" w:sz="0" w:space="0" w:color="auto"/>
            <w:left w:val="none" w:sz="0" w:space="0" w:color="auto"/>
            <w:bottom w:val="none" w:sz="0" w:space="0" w:color="auto"/>
            <w:right w:val="none" w:sz="0" w:space="0" w:color="auto"/>
          </w:divBdr>
        </w:div>
        <w:div w:id="1500267818">
          <w:marLeft w:val="640"/>
          <w:marRight w:val="0"/>
          <w:marTop w:val="0"/>
          <w:marBottom w:val="0"/>
          <w:divBdr>
            <w:top w:val="none" w:sz="0" w:space="0" w:color="auto"/>
            <w:left w:val="none" w:sz="0" w:space="0" w:color="auto"/>
            <w:bottom w:val="none" w:sz="0" w:space="0" w:color="auto"/>
            <w:right w:val="none" w:sz="0" w:space="0" w:color="auto"/>
          </w:divBdr>
        </w:div>
        <w:div w:id="1501962190">
          <w:marLeft w:val="640"/>
          <w:marRight w:val="0"/>
          <w:marTop w:val="0"/>
          <w:marBottom w:val="0"/>
          <w:divBdr>
            <w:top w:val="none" w:sz="0" w:space="0" w:color="auto"/>
            <w:left w:val="none" w:sz="0" w:space="0" w:color="auto"/>
            <w:bottom w:val="none" w:sz="0" w:space="0" w:color="auto"/>
            <w:right w:val="none" w:sz="0" w:space="0" w:color="auto"/>
          </w:divBdr>
        </w:div>
        <w:div w:id="1513640251">
          <w:marLeft w:val="640"/>
          <w:marRight w:val="0"/>
          <w:marTop w:val="0"/>
          <w:marBottom w:val="0"/>
          <w:divBdr>
            <w:top w:val="none" w:sz="0" w:space="0" w:color="auto"/>
            <w:left w:val="none" w:sz="0" w:space="0" w:color="auto"/>
            <w:bottom w:val="none" w:sz="0" w:space="0" w:color="auto"/>
            <w:right w:val="none" w:sz="0" w:space="0" w:color="auto"/>
          </w:divBdr>
        </w:div>
        <w:div w:id="1529444201">
          <w:marLeft w:val="640"/>
          <w:marRight w:val="0"/>
          <w:marTop w:val="0"/>
          <w:marBottom w:val="0"/>
          <w:divBdr>
            <w:top w:val="none" w:sz="0" w:space="0" w:color="auto"/>
            <w:left w:val="none" w:sz="0" w:space="0" w:color="auto"/>
            <w:bottom w:val="none" w:sz="0" w:space="0" w:color="auto"/>
            <w:right w:val="none" w:sz="0" w:space="0" w:color="auto"/>
          </w:divBdr>
        </w:div>
        <w:div w:id="1547139719">
          <w:marLeft w:val="640"/>
          <w:marRight w:val="0"/>
          <w:marTop w:val="0"/>
          <w:marBottom w:val="0"/>
          <w:divBdr>
            <w:top w:val="none" w:sz="0" w:space="0" w:color="auto"/>
            <w:left w:val="none" w:sz="0" w:space="0" w:color="auto"/>
            <w:bottom w:val="none" w:sz="0" w:space="0" w:color="auto"/>
            <w:right w:val="none" w:sz="0" w:space="0" w:color="auto"/>
          </w:divBdr>
        </w:div>
        <w:div w:id="1550997716">
          <w:marLeft w:val="640"/>
          <w:marRight w:val="0"/>
          <w:marTop w:val="0"/>
          <w:marBottom w:val="0"/>
          <w:divBdr>
            <w:top w:val="none" w:sz="0" w:space="0" w:color="auto"/>
            <w:left w:val="none" w:sz="0" w:space="0" w:color="auto"/>
            <w:bottom w:val="none" w:sz="0" w:space="0" w:color="auto"/>
            <w:right w:val="none" w:sz="0" w:space="0" w:color="auto"/>
          </w:divBdr>
        </w:div>
        <w:div w:id="1574974114">
          <w:marLeft w:val="640"/>
          <w:marRight w:val="0"/>
          <w:marTop w:val="0"/>
          <w:marBottom w:val="0"/>
          <w:divBdr>
            <w:top w:val="none" w:sz="0" w:space="0" w:color="auto"/>
            <w:left w:val="none" w:sz="0" w:space="0" w:color="auto"/>
            <w:bottom w:val="none" w:sz="0" w:space="0" w:color="auto"/>
            <w:right w:val="none" w:sz="0" w:space="0" w:color="auto"/>
          </w:divBdr>
        </w:div>
        <w:div w:id="1587034121">
          <w:marLeft w:val="640"/>
          <w:marRight w:val="0"/>
          <w:marTop w:val="0"/>
          <w:marBottom w:val="0"/>
          <w:divBdr>
            <w:top w:val="none" w:sz="0" w:space="0" w:color="auto"/>
            <w:left w:val="none" w:sz="0" w:space="0" w:color="auto"/>
            <w:bottom w:val="none" w:sz="0" w:space="0" w:color="auto"/>
            <w:right w:val="none" w:sz="0" w:space="0" w:color="auto"/>
          </w:divBdr>
        </w:div>
        <w:div w:id="1589536489">
          <w:marLeft w:val="640"/>
          <w:marRight w:val="0"/>
          <w:marTop w:val="0"/>
          <w:marBottom w:val="0"/>
          <w:divBdr>
            <w:top w:val="none" w:sz="0" w:space="0" w:color="auto"/>
            <w:left w:val="none" w:sz="0" w:space="0" w:color="auto"/>
            <w:bottom w:val="none" w:sz="0" w:space="0" w:color="auto"/>
            <w:right w:val="none" w:sz="0" w:space="0" w:color="auto"/>
          </w:divBdr>
        </w:div>
        <w:div w:id="1622305134">
          <w:marLeft w:val="640"/>
          <w:marRight w:val="0"/>
          <w:marTop w:val="0"/>
          <w:marBottom w:val="0"/>
          <w:divBdr>
            <w:top w:val="none" w:sz="0" w:space="0" w:color="auto"/>
            <w:left w:val="none" w:sz="0" w:space="0" w:color="auto"/>
            <w:bottom w:val="none" w:sz="0" w:space="0" w:color="auto"/>
            <w:right w:val="none" w:sz="0" w:space="0" w:color="auto"/>
          </w:divBdr>
        </w:div>
        <w:div w:id="1649359819">
          <w:marLeft w:val="640"/>
          <w:marRight w:val="0"/>
          <w:marTop w:val="0"/>
          <w:marBottom w:val="0"/>
          <w:divBdr>
            <w:top w:val="none" w:sz="0" w:space="0" w:color="auto"/>
            <w:left w:val="none" w:sz="0" w:space="0" w:color="auto"/>
            <w:bottom w:val="none" w:sz="0" w:space="0" w:color="auto"/>
            <w:right w:val="none" w:sz="0" w:space="0" w:color="auto"/>
          </w:divBdr>
        </w:div>
        <w:div w:id="1699577849">
          <w:marLeft w:val="640"/>
          <w:marRight w:val="0"/>
          <w:marTop w:val="0"/>
          <w:marBottom w:val="0"/>
          <w:divBdr>
            <w:top w:val="none" w:sz="0" w:space="0" w:color="auto"/>
            <w:left w:val="none" w:sz="0" w:space="0" w:color="auto"/>
            <w:bottom w:val="none" w:sz="0" w:space="0" w:color="auto"/>
            <w:right w:val="none" w:sz="0" w:space="0" w:color="auto"/>
          </w:divBdr>
        </w:div>
      </w:divsChild>
    </w:div>
    <w:div w:id="1131896000">
      <w:bodyDiv w:val="1"/>
      <w:marLeft w:val="0"/>
      <w:marRight w:val="0"/>
      <w:marTop w:val="0"/>
      <w:marBottom w:val="0"/>
      <w:divBdr>
        <w:top w:val="none" w:sz="0" w:space="0" w:color="auto"/>
        <w:left w:val="none" w:sz="0" w:space="0" w:color="auto"/>
        <w:bottom w:val="none" w:sz="0" w:space="0" w:color="auto"/>
        <w:right w:val="none" w:sz="0" w:space="0" w:color="auto"/>
      </w:divBdr>
      <w:divsChild>
        <w:div w:id="10379534">
          <w:marLeft w:val="640"/>
          <w:marRight w:val="0"/>
          <w:marTop w:val="0"/>
          <w:marBottom w:val="0"/>
          <w:divBdr>
            <w:top w:val="none" w:sz="0" w:space="0" w:color="auto"/>
            <w:left w:val="none" w:sz="0" w:space="0" w:color="auto"/>
            <w:bottom w:val="none" w:sz="0" w:space="0" w:color="auto"/>
            <w:right w:val="none" w:sz="0" w:space="0" w:color="auto"/>
          </w:divBdr>
        </w:div>
        <w:div w:id="19548592">
          <w:marLeft w:val="640"/>
          <w:marRight w:val="0"/>
          <w:marTop w:val="0"/>
          <w:marBottom w:val="0"/>
          <w:divBdr>
            <w:top w:val="none" w:sz="0" w:space="0" w:color="auto"/>
            <w:left w:val="none" w:sz="0" w:space="0" w:color="auto"/>
            <w:bottom w:val="none" w:sz="0" w:space="0" w:color="auto"/>
            <w:right w:val="none" w:sz="0" w:space="0" w:color="auto"/>
          </w:divBdr>
        </w:div>
        <w:div w:id="27068675">
          <w:marLeft w:val="640"/>
          <w:marRight w:val="0"/>
          <w:marTop w:val="0"/>
          <w:marBottom w:val="0"/>
          <w:divBdr>
            <w:top w:val="none" w:sz="0" w:space="0" w:color="auto"/>
            <w:left w:val="none" w:sz="0" w:space="0" w:color="auto"/>
            <w:bottom w:val="none" w:sz="0" w:space="0" w:color="auto"/>
            <w:right w:val="none" w:sz="0" w:space="0" w:color="auto"/>
          </w:divBdr>
        </w:div>
        <w:div w:id="46417880">
          <w:marLeft w:val="640"/>
          <w:marRight w:val="0"/>
          <w:marTop w:val="0"/>
          <w:marBottom w:val="0"/>
          <w:divBdr>
            <w:top w:val="none" w:sz="0" w:space="0" w:color="auto"/>
            <w:left w:val="none" w:sz="0" w:space="0" w:color="auto"/>
            <w:bottom w:val="none" w:sz="0" w:space="0" w:color="auto"/>
            <w:right w:val="none" w:sz="0" w:space="0" w:color="auto"/>
          </w:divBdr>
        </w:div>
        <w:div w:id="62267151">
          <w:marLeft w:val="640"/>
          <w:marRight w:val="0"/>
          <w:marTop w:val="0"/>
          <w:marBottom w:val="0"/>
          <w:divBdr>
            <w:top w:val="none" w:sz="0" w:space="0" w:color="auto"/>
            <w:left w:val="none" w:sz="0" w:space="0" w:color="auto"/>
            <w:bottom w:val="none" w:sz="0" w:space="0" w:color="auto"/>
            <w:right w:val="none" w:sz="0" w:space="0" w:color="auto"/>
          </w:divBdr>
        </w:div>
        <w:div w:id="64498925">
          <w:marLeft w:val="640"/>
          <w:marRight w:val="0"/>
          <w:marTop w:val="0"/>
          <w:marBottom w:val="0"/>
          <w:divBdr>
            <w:top w:val="none" w:sz="0" w:space="0" w:color="auto"/>
            <w:left w:val="none" w:sz="0" w:space="0" w:color="auto"/>
            <w:bottom w:val="none" w:sz="0" w:space="0" w:color="auto"/>
            <w:right w:val="none" w:sz="0" w:space="0" w:color="auto"/>
          </w:divBdr>
        </w:div>
        <w:div w:id="79185844">
          <w:marLeft w:val="640"/>
          <w:marRight w:val="0"/>
          <w:marTop w:val="0"/>
          <w:marBottom w:val="0"/>
          <w:divBdr>
            <w:top w:val="none" w:sz="0" w:space="0" w:color="auto"/>
            <w:left w:val="none" w:sz="0" w:space="0" w:color="auto"/>
            <w:bottom w:val="none" w:sz="0" w:space="0" w:color="auto"/>
            <w:right w:val="none" w:sz="0" w:space="0" w:color="auto"/>
          </w:divBdr>
        </w:div>
        <w:div w:id="117113485">
          <w:marLeft w:val="640"/>
          <w:marRight w:val="0"/>
          <w:marTop w:val="0"/>
          <w:marBottom w:val="0"/>
          <w:divBdr>
            <w:top w:val="none" w:sz="0" w:space="0" w:color="auto"/>
            <w:left w:val="none" w:sz="0" w:space="0" w:color="auto"/>
            <w:bottom w:val="none" w:sz="0" w:space="0" w:color="auto"/>
            <w:right w:val="none" w:sz="0" w:space="0" w:color="auto"/>
          </w:divBdr>
        </w:div>
        <w:div w:id="123155801">
          <w:marLeft w:val="640"/>
          <w:marRight w:val="0"/>
          <w:marTop w:val="0"/>
          <w:marBottom w:val="0"/>
          <w:divBdr>
            <w:top w:val="none" w:sz="0" w:space="0" w:color="auto"/>
            <w:left w:val="none" w:sz="0" w:space="0" w:color="auto"/>
            <w:bottom w:val="none" w:sz="0" w:space="0" w:color="auto"/>
            <w:right w:val="none" w:sz="0" w:space="0" w:color="auto"/>
          </w:divBdr>
        </w:div>
        <w:div w:id="128979976">
          <w:marLeft w:val="640"/>
          <w:marRight w:val="0"/>
          <w:marTop w:val="0"/>
          <w:marBottom w:val="0"/>
          <w:divBdr>
            <w:top w:val="none" w:sz="0" w:space="0" w:color="auto"/>
            <w:left w:val="none" w:sz="0" w:space="0" w:color="auto"/>
            <w:bottom w:val="none" w:sz="0" w:space="0" w:color="auto"/>
            <w:right w:val="none" w:sz="0" w:space="0" w:color="auto"/>
          </w:divBdr>
        </w:div>
        <w:div w:id="151796864">
          <w:marLeft w:val="640"/>
          <w:marRight w:val="0"/>
          <w:marTop w:val="0"/>
          <w:marBottom w:val="0"/>
          <w:divBdr>
            <w:top w:val="none" w:sz="0" w:space="0" w:color="auto"/>
            <w:left w:val="none" w:sz="0" w:space="0" w:color="auto"/>
            <w:bottom w:val="none" w:sz="0" w:space="0" w:color="auto"/>
            <w:right w:val="none" w:sz="0" w:space="0" w:color="auto"/>
          </w:divBdr>
        </w:div>
        <w:div w:id="156842572">
          <w:marLeft w:val="640"/>
          <w:marRight w:val="0"/>
          <w:marTop w:val="0"/>
          <w:marBottom w:val="0"/>
          <w:divBdr>
            <w:top w:val="none" w:sz="0" w:space="0" w:color="auto"/>
            <w:left w:val="none" w:sz="0" w:space="0" w:color="auto"/>
            <w:bottom w:val="none" w:sz="0" w:space="0" w:color="auto"/>
            <w:right w:val="none" w:sz="0" w:space="0" w:color="auto"/>
          </w:divBdr>
        </w:div>
        <w:div w:id="158035718">
          <w:marLeft w:val="640"/>
          <w:marRight w:val="0"/>
          <w:marTop w:val="0"/>
          <w:marBottom w:val="0"/>
          <w:divBdr>
            <w:top w:val="none" w:sz="0" w:space="0" w:color="auto"/>
            <w:left w:val="none" w:sz="0" w:space="0" w:color="auto"/>
            <w:bottom w:val="none" w:sz="0" w:space="0" w:color="auto"/>
            <w:right w:val="none" w:sz="0" w:space="0" w:color="auto"/>
          </w:divBdr>
        </w:div>
        <w:div w:id="173762232">
          <w:marLeft w:val="640"/>
          <w:marRight w:val="0"/>
          <w:marTop w:val="0"/>
          <w:marBottom w:val="0"/>
          <w:divBdr>
            <w:top w:val="none" w:sz="0" w:space="0" w:color="auto"/>
            <w:left w:val="none" w:sz="0" w:space="0" w:color="auto"/>
            <w:bottom w:val="none" w:sz="0" w:space="0" w:color="auto"/>
            <w:right w:val="none" w:sz="0" w:space="0" w:color="auto"/>
          </w:divBdr>
        </w:div>
        <w:div w:id="195580903">
          <w:marLeft w:val="640"/>
          <w:marRight w:val="0"/>
          <w:marTop w:val="0"/>
          <w:marBottom w:val="0"/>
          <w:divBdr>
            <w:top w:val="none" w:sz="0" w:space="0" w:color="auto"/>
            <w:left w:val="none" w:sz="0" w:space="0" w:color="auto"/>
            <w:bottom w:val="none" w:sz="0" w:space="0" w:color="auto"/>
            <w:right w:val="none" w:sz="0" w:space="0" w:color="auto"/>
          </w:divBdr>
        </w:div>
        <w:div w:id="235677354">
          <w:marLeft w:val="640"/>
          <w:marRight w:val="0"/>
          <w:marTop w:val="0"/>
          <w:marBottom w:val="0"/>
          <w:divBdr>
            <w:top w:val="none" w:sz="0" w:space="0" w:color="auto"/>
            <w:left w:val="none" w:sz="0" w:space="0" w:color="auto"/>
            <w:bottom w:val="none" w:sz="0" w:space="0" w:color="auto"/>
            <w:right w:val="none" w:sz="0" w:space="0" w:color="auto"/>
          </w:divBdr>
        </w:div>
        <w:div w:id="238054073">
          <w:marLeft w:val="640"/>
          <w:marRight w:val="0"/>
          <w:marTop w:val="0"/>
          <w:marBottom w:val="0"/>
          <w:divBdr>
            <w:top w:val="none" w:sz="0" w:space="0" w:color="auto"/>
            <w:left w:val="none" w:sz="0" w:space="0" w:color="auto"/>
            <w:bottom w:val="none" w:sz="0" w:space="0" w:color="auto"/>
            <w:right w:val="none" w:sz="0" w:space="0" w:color="auto"/>
          </w:divBdr>
        </w:div>
        <w:div w:id="243227400">
          <w:marLeft w:val="640"/>
          <w:marRight w:val="0"/>
          <w:marTop w:val="0"/>
          <w:marBottom w:val="0"/>
          <w:divBdr>
            <w:top w:val="none" w:sz="0" w:space="0" w:color="auto"/>
            <w:left w:val="none" w:sz="0" w:space="0" w:color="auto"/>
            <w:bottom w:val="none" w:sz="0" w:space="0" w:color="auto"/>
            <w:right w:val="none" w:sz="0" w:space="0" w:color="auto"/>
          </w:divBdr>
        </w:div>
        <w:div w:id="255944550">
          <w:marLeft w:val="640"/>
          <w:marRight w:val="0"/>
          <w:marTop w:val="0"/>
          <w:marBottom w:val="0"/>
          <w:divBdr>
            <w:top w:val="none" w:sz="0" w:space="0" w:color="auto"/>
            <w:left w:val="none" w:sz="0" w:space="0" w:color="auto"/>
            <w:bottom w:val="none" w:sz="0" w:space="0" w:color="auto"/>
            <w:right w:val="none" w:sz="0" w:space="0" w:color="auto"/>
          </w:divBdr>
        </w:div>
        <w:div w:id="343635155">
          <w:marLeft w:val="640"/>
          <w:marRight w:val="0"/>
          <w:marTop w:val="0"/>
          <w:marBottom w:val="0"/>
          <w:divBdr>
            <w:top w:val="none" w:sz="0" w:space="0" w:color="auto"/>
            <w:left w:val="none" w:sz="0" w:space="0" w:color="auto"/>
            <w:bottom w:val="none" w:sz="0" w:space="0" w:color="auto"/>
            <w:right w:val="none" w:sz="0" w:space="0" w:color="auto"/>
          </w:divBdr>
        </w:div>
        <w:div w:id="364984781">
          <w:marLeft w:val="640"/>
          <w:marRight w:val="0"/>
          <w:marTop w:val="0"/>
          <w:marBottom w:val="0"/>
          <w:divBdr>
            <w:top w:val="none" w:sz="0" w:space="0" w:color="auto"/>
            <w:left w:val="none" w:sz="0" w:space="0" w:color="auto"/>
            <w:bottom w:val="none" w:sz="0" w:space="0" w:color="auto"/>
            <w:right w:val="none" w:sz="0" w:space="0" w:color="auto"/>
          </w:divBdr>
        </w:div>
        <w:div w:id="392701103">
          <w:marLeft w:val="640"/>
          <w:marRight w:val="0"/>
          <w:marTop w:val="0"/>
          <w:marBottom w:val="0"/>
          <w:divBdr>
            <w:top w:val="none" w:sz="0" w:space="0" w:color="auto"/>
            <w:left w:val="none" w:sz="0" w:space="0" w:color="auto"/>
            <w:bottom w:val="none" w:sz="0" w:space="0" w:color="auto"/>
            <w:right w:val="none" w:sz="0" w:space="0" w:color="auto"/>
          </w:divBdr>
        </w:div>
        <w:div w:id="398947487">
          <w:marLeft w:val="640"/>
          <w:marRight w:val="0"/>
          <w:marTop w:val="0"/>
          <w:marBottom w:val="0"/>
          <w:divBdr>
            <w:top w:val="none" w:sz="0" w:space="0" w:color="auto"/>
            <w:left w:val="none" w:sz="0" w:space="0" w:color="auto"/>
            <w:bottom w:val="none" w:sz="0" w:space="0" w:color="auto"/>
            <w:right w:val="none" w:sz="0" w:space="0" w:color="auto"/>
          </w:divBdr>
        </w:div>
        <w:div w:id="404493437">
          <w:marLeft w:val="640"/>
          <w:marRight w:val="0"/>
          <w:marTop w:val="0"/>
          <w:marBottom w:val="0"/>
          <w:divBdr>
            <w:top w:val="none" w:sz="0" w:space="0" w:color="auto"/>
            <w:left w:val="none" w:sz="0" w:space="0" w:color="auto"/>
            <w:bottom w:val="none" w:sz="0" w:space="0" w:color="auto"/>
            <w:right w:val="none" w:sz="0" w:space="0" w:color="auto"/>
          </w:divBdr>
        </w:div>
        <w:div w:id="422379900">
          <w:marLeft w:val="640"/>
          <w:marRight w:val="0"/>
          <w:marTop w:val="0"/>
          <w:marBottom w:val="0"/>
          <w:divBdr>
            <w:top w:val="none" w:sz="0" w:space="0" w:color="auto"/>
            <w:left w:val="none" w:sz="0" w:space="0" w:color="auto"/>
            <w:bottom w:val="none" w:sz="0" w:space="0" w:color="auto"/>
            <w:right w:val="none" w:sz="0" w:space="0" w:color="auto"/>
          </w:divBdr>
        </w:div>
        <w:div w:id="435099037">
          <w:marLeft w:val="640"/>
          <w:marRight w:val="0"/>
          <w:marTop w:val="0"/>
          <w:marBottom w:val="0"/>
          <w:divBdr>
            <w:top w:val="none" w:sz="0" w:space="0" w:color="auto"/>
            <w:left w:val="none" w:sz="0" w:space="0" w:color="auto"/>
            <w:bottom w:val="none" w:sz="0" w:space="0" w:color="auto"/>
            <w:right w:val="none" w:sz="0" w:space="0" w:color="auto"/>
          </w:divBdr>
        </w:div>
        <w:div w:id="448620891">
          <w:marLeft w:val="640"/>
          <w:marRight w:val="0"/>
          <w:marTop w:val="0"/>
          <w:marBottom w:val="0"/>
          <w:divBdr>
            <w:top w:val="none" w:sz="0" w:space="0" w:color="auto"/>
            <w:left w:val="none" w:sz="0" w:space="0" w:color="auto"/>
            <w:bottom w:val="none" w:sz="0" w:space="0" w:color="auto"/>
            <w:right w:val="none" w:sz="0" w:space="0" w:color="auto"/>
          </w:divBdr>
        </w:div>
        <w:div w:id="464811818">
          <w:marLeft w:val="640"/>
          <w:marRight w:val="0"/>
          <w:marTop w:val="0"/>
          <w:marBottom w:val="0"/>
          <w:divBdr>
            <w:top w:val="none" w:sz="0" w:space="0" w:color="auto"/>
            <w:left w:val="none" w:sz="0" w:space="0" w:color="auto"/>
            <w:bottom w:val="none" w:sz="0" w:space="0" w:color="auto"/>
            <w:right w:val="none" w:sz="0" w:space="0" w:color="auto"/>
          </w:divBdr>
        </w:div>
        <w:div w:id="478225636">
          <w:marLeft w:val="640"/>
          <w:marRight w:val="0"/>
          <w:marTop w:val="0"/>
          <w:marBottom w:val="0"/>
          <w:divBdr>
            <w:top w:val="none" w:sz="0" w:space="0" w:color="auto"/>
            <w:left w:val="none" w:sz="0" w:space="0" w:color="auto"/>
            <w:bottom w:val="none" w:sz="0" w:space="0" w:color="auto"/>
            <w:right w:val="none" w:sz="0" w:space="0" w:color="auto"/>
          </w:divBdr>
        </w:div>
        <w:div w:id="485249434">
          <w:marLeft w:val="640"/>
          <w:marRight w:val="0"/>
          <w:marTop w:val="0"/>
          <w:marBottom w:val="0"/>
          <w:divBdr>
            <w:top w:val="none" w:sz="0" w:space="0" w:color="auto"/>
            <w:left w:val="none" w:sz="0" w:space="0" w:color="auto"/>
            <w:bottom w:val="none" w:sz="0" w:space="0" w:color="auto"/>
            <w:right w:val="none" w:sz="0" w:space="0" w:color="auto"/>
          </w:divBdr>
        </w:div>
        <w:div w:id="525098860">
          <w:marLeft w:val="640"/>
          <w:marRight w:val="0"/>
          <w:marTop w:val="0"/>
          <w:marBottom w:val="0"/>
          <w:divBdr>
            <w:top w:val="none" w:sz="0" w:space="0" w:color="auto"/>
            <w:left w:val="none" w:sz="0" w:space="0" w:color="auto"/>
            <w:bottom w:val="none" w:sz="0" w:space="0" w:color="auto"/>
            <w:right w:val="none" w:sz="0" w:space="0" w:color="auto"/>
          </w:divBdr>
        </w:div>
        <w:div w:id="547761890">
          <w:marLeft w:val="640"/>
          <w:marRight w:val="0"/>
          <w:marTop w:val="0"/>
          <w:marBottom w:val="0"/>
          <w:divBdr>
            <w:top w:val="none" w:sz="0" w:space="0" w:color="auto"/>
            <w:left w:val="none" w:sz="0" w:space="0" w:color="auto"/>
            <w:bottom w:val="none" w:sz="0" w:space="0" w:color="auto"/>
            <w:right w:val="none" w:sz="0" w:space="0" w:color="auto"/>
          </w:divBdr>
        </w:div>
        <w:div w:id="583490832">
          <w:marLeft w:val="640"/>
          <w:marRight w:val="0"/>
          <w:marTop w:val="0"/>
          <w:marBottom w:val="0"/>
          <w:divBdr>
            <w:top w:val="none" w:sz="0" w:space="0" w:color="auto"/>
            <w:left w:val="none" w:sz="0" w:space="0" w:color="auto"/>
            <w:bottom w:val="none" w:sz="0" w:space="0" w:color="auto"/>
            <w:right w:val="none" w:sz="0" w:space="0" w:color="auto"/>
          </w:divBdr>
        </w:div>
        <w:div w:id="585119200">
          <w:marLeft w:val="640"/>
          <w:marRight w:val="0"/>
          <w:marTop w:val="0"/>
          <w:marBottom w:val="0"/>
          <w:divBdr>
            <w:top w:val="none" w:sz="0" w:space="0" w:color="auto"/>
            <w:left w:val="none" w:sz="0" w:space="0" w:color="auto"/>
            <w:bottom w:val="none" w:sz="0" w:space="0" w:color="auto"/>
            <w:right w:val="none" w:sz="0" w:space="0" w:color="auto"/>
          </w:divBdr>
        </w:div>
        <w:div w:id="618681228">
          <w:marLeft w:val="640"/>
          <w:marRight w:val="0"/>
          <w:marTop w:val="0"/>
          <w:marBottom w:val="0"/>
          <w:divBdr>
            <w:top w:val="none" w:sz="0" w:space="0" w:color="auto"/>
            <w:left w:val="none" w:sz="0" w:space="0" w:color="auto"/>
            <w:bottom w:val="none" w:sz="0" w:space="0" w:color="auto"/>
            <w:right w:val="none" w:sz="0" w:space="0" w:color="auto"/>
          </w:divBdr>
        </w:div>
        <w:div w:id="621348823">
          <w:marLeft w:val="640"/>
          <w:marRight w:val="0"/>
          <w:marTop w:val="0"/>
          <w:marBottom w:val="0"/>
          <w:divBdr>
            <w:top w:val="none" w:sz="0" w:space="0" w:color="auto"/>
            <w:left w:val="none" w:sz="0" w:space="0" w:color="auto"/>
            <w:bottom w:val="none" w:sz="0" w:space="0" w:color="auto"/>
            <w:right w:val="none" w:sz="0" w:space="0" w:color="auto"/>
          </w:divBdr>
        </w:div>
        <w:div w:id="653487189">
          <w:marLeft w:val="640"/>
          <w:marRight w:val="0"/>
          <w:marTop w:val="0"/>
          <w:marBottom w:val="0"/>
          <w:divBdr>
            <w:top w:val="none" w:sz="0" w:space="0" w:color="auto"/>
            <w:left w:val="none" w:sz="0" w:space="0" w:color="auto"/>
            <w:bottom w:val="none" w:sz="0" w:space="0" w:color="auto"/>
            <w:right w:val="none" w:sz="0" w:space="0" w:color="auto"/>
          </w:divBdr>
        </w:div>
        <w:div w:id="660084577">
          <w:marLeft w:val="640"/>
          <w:marRight w:val="0"/>
          <w:marTop w:val="0"/>
          <w:marBottom w:val="0"/>
          <w:divBdr>
            <w:top w:val="none" w:sz="0" w:space="0" w:color="auto"/>
            <w:left w:val="none" w:sz="0" w:space="0" w:color="auto"/>
            <w:bottom w:val="none" w:sz="0" w:space="0" w:color="auto"/>
            <w:right w:val="none" w:sz="0" w:space="0" w:color="auto"/>
          </w:divBdr>
        </w:div>
        <w:div w:id="708185282">
          <w:marLeft w:val="640"/>
          <w:marRight w:val="0"/>
          <w:marTop w:val="0"/>
          <w:marBottom w:val="0"/>
          <w:divBdr>
            <w:top w:val="none" w:sz="0" w:space="0" w:color="auto"/>
            <w:left w:val="none" w:sz="0" w:space="0" w:color="auto"/>
            <w:bottom w:val="none" w:sz="0" w:space="0" w:color="auto"/>
            <w:right w:val="none" w:sz="0" w:space="0" w:color="auto"/>
          </w:divBdr>
        </w:div>
        <w:div w:id="711657603">
          <w:marLeft w:val="640"/>
          <w:marRight w:val="0"/>
          <w:marTop w:val="0"/>
          <w:marBottom w:val="0"/>
          <w:divBdr>
            <w:top w:val="none" w:sz="0" w:space="0" w:color="auto"/>
            <w:left w:val="none" w:sz="0" w:space="0" w:color="auto"/>
            <w:bottom w:val="none" w:sz="0" w:space="0" w:color="auto"/>
            <w:right w:val="none" w:sz="0" w:space="0" w:color="auto"/>
          </w:divBdr>
        </w:div>
        <w:div w:id="715812878">
          <w:marLeft w:val="640"/>
          <w:marRight w:val="0"/>
          <w:marTop w:val="0"/>
          <w:marBottom w:val="0"/>
          <w:divBdr>
            <w:top w:val="none" w:sz="0" w:space="0" w:color="auto"/>
            <w:left w:val="none" w:sz="0" w:space="0" w:color="auto"/>
            <w:bottom w:val="none" w:sz="0" w:space="0" w:color="auto"/>
            <w:right w:val="none" w:sz="0" w:space="0" w:color="auto"/>
          </w:divBdr>
        </w:div>
        <w:div w:id="727998733">
          <w:marLeft w:val="640"/>
          <w:marRight w:val="0"/>
          <w:marTop w:val="0"/>
          <w:marBottom w:val="0"/>
          <w:divBdr>
            <w:top w:val="none" w:sz="0" w:space="0" w:color="auto"/>
            <w:left w:val="none" w:sz="0" w:space="0" w:color="auto"/>
            <w:bottom w:val="none" w:sz="0" w:space="0" w:color="auto"/>
            <w:right w:val="none" w:sz="0" w:space="0" w:color="auto"/>
          </w:divBdr>
        </w:div>
        <w:div w:id="729498068">
          <w:marLeft w:val="640"/>
          <w:marRight w:val="0"/>
          <w:marTop w:val="0"/>
          <w:marBottom w:val="0"/>
          <w:divBdr>
            <w:top w:val="none" w:sz="0" w:space="0" w:color="auto"/>
            <w:left w:val="none" w:sz="0" w:space="0" w:color="auto"/>
            <w:bottom w:val="none" w:sz="0" w:space="0" w:color="auto"/>
            <w:right w:val="none" w:sz="0" w:space="0" w:color="auto"/>
          </w:divBdr>
        </w:div>
        <w:div w:id="735131814">
          <w:marLeft w:val="640"/>
          <w:marRight w:val="0"/>
          <w:marTop w:val="0"/>
          <w:marBottom w:val="0"/>
          <w:divBdr>
            <w:top w:val="none" w:sz="0" w:space="0" w:color="auto"/>
            <w:left w:val="none" w:sz="0" w:space="0" w:color="auto"/>
            <w:bottom w:val="none" w:sz="0" w:space="0" w:color="auto"/>
            <w:right w:val="none" w:sz="0" w:space="0" w:color="auto"/>
          </w:divBdr>
        </w:div>
        <w:div w:id="756170304">
          <w:marLeft w:val="640"/>
          <w:marRight w:val="0"/>
          <w:marTop w:val="0"/>
          <w:marBottom w:val="0"/>
          <w:divBdr>
            <w:top w:val="none" w:sz="0" w:space="0" w:color="auto"/>
            <w:left w:val="none" w:sz="0" w:space="0" w:color="auto"/>
            <w:bottom w:val="none" w:sz="0" w:space="0" w:color="auto"/>
            <w:right w:val="none" w:sz="0" w:space="0" w:color="auto"/>
          </w:divBdr>
        </w:div>
        <w:div w:id="809203578">
          <w:marLeft w:val="640"/>
          <w:marRight w:val="0"/>
          <w:marTop w:val="0"/>
          <w:marBottom w:val="0"/>
          <w:divBdr>
            <w:top w:val="none" w:sz="0" w:space="0" w:color="auto"/>
            <w:left w:val="none" w:sz="0" w:space="0" w:color="auto"/>
            <w:bottom w:val="none" w:sz="0" w:space="0" w:color="auto"/>
            <w:right w:val="none" w:sz="0" w:space="0" w:color="auto"/>
          </w:divBdr>
        </w:div>
        <w:div w:id="813107310">
          <w:marLeft w:val="640"/>
          <w:marRight w:val="0"/>
          <w:marTop w:val="0"/>
          <w:marBottom w:val="0"/>
          <w:divBdr>
            <w:top w:val="none" w:sz="0" w:space="0" w:color="auto"/>
            <w:left w:val="none" w:sz="0" w:space="0" w:color="auto"/>
            <w:bottom w:val="none" w:sz="0" w:space="0" w:color="auto"/>
            <w:right w:val="none" w:sz="0" w:space="0" w:color="auto"/>
          </w:divBdr>
        </w:div>
        <w:div w:id="832768520">
          <w:marLeft w:val="640"/>
          <w:marRight w:val="0"/>
          <w:marTop w:val="0"/>
          <w:marBottom w:val="0"/>
          <w:divBdr>
            <w:top w:val="none" w:sz="0" w:space="0" w:color="auto"/>
            <w:left w:val="none" w:sz="0" w:space="0" w:color="auto"/>
            <w:bottom w:val="none" w:sz="0" w:space="0" w:color="auto"/>
            <w:right w:val="none" w:sz="0" w:space="0" w:color="auto"/>
          </w:divBdr>
        </w:div>
        <w:div w:id="841702905">
          <w:marLeft w:val="640"/>
          <w:marRight w:val="0"/>
          <w:marTop w:val="0"/>
          <w:marBottom w:val="0"/>
          <w:divBdr>
            <w:top w:val="none" w:sz="0" w:space="0" w:color="auto"/>
            <w:left w:val="none" w:sz="0" w:space="0" w:color="auto"/>
            <w:bottom w:val="none" w:sz="0" w:space="0" w:color="auto"/>
            <w:right w:val="none" w:sz="0" w:space="0" w:color="auto"/>
          </w:divBdr>
        </w:div>
        <w:div w:id="882254130">
          <w:marLeft w:val="640"/>
          <w:marRight w:val="0"/>
          <w:marTop w:val="0"/>
          <w:marBottom w:val="0"/>
          <w:divBdr>
            <w:top w:val="none" w:sz="0" w:space="0" w:color="auto"/>
            <w:left w:val="none" w:sz="0" w:space="0" w:color="auto"/>
            <w:bottom w:val="none" w:sz="0" w:space="0" w:color="auto"/>
            <w:right w:val="none" w:sz="0" w:space="0" w:color="auto"/>
          </w:divBdr>
        </w:div>
        <w:div w:id="883516716">
          <w:marLeft w:val="640"/>
          <w:marRight w:val="0"/>
          <w:marTop w:val="0"/>
          <w:marBottom w:val="0"/>
          <w:divBdr>
            <w:top w:val="none" w:sz="0" w:space="0" w:color="auto"/>
            <w:left w:val="none" w:sz="0" w:space="0" w:color="auto"/>
            <w:bottom w:val="none" w:sz="0" w:space="0" w:color="auto"/>
            <w:right w:val="none" w:sz="0" w:space="0" w:color="auto"/>
          </w:divBdr>
        </w:div>
        <w:div w:id="886259246">
          <w:marLeft w:val="640"/>
          <w:marRight w:val="0"/>
          <w:marTop w:val="0"/>
          <w:marBottom w:val="0"/>
          <w:divBdr>
            <w:top w:val="none" w:sz="0" w:space="0" w:color="auto"/>
            <w:left w:val="none" w:sz="0" w:space="0" w:color="auto"/>
            <w:bottom w:val="none" w:sz="0" w:space="0" w:color="auto"/>
            <w:right w:val="none" w:sz="0" w:space="0" w:color="auto"/>
          </w:divBdr>
        </w:div>
        <w:div w:id="894319739">
          <w:marLeft w:val="640"/>
          <w:marRight w:val="0"/>
          <w:marTop w:val="0"/>
          <w:marBottom w:val="0"/>
          <w:divBdr>
            <w:top w:val="none" w:sz="0" w:space="0" w:color="auto"/>
            <w:left w:val="none" w:sz="0" w:space="0" w:color="auto"/>
            <w:bottom w:val="none" w:sz="0" w:space="0" w:color="auto"/>
            <w:right w:val="none" w:sz="0" w:space="0" w:color="auto"/>
          </w:divBdr>
        </w:div>
        <w:div w:id="939878669">
          <w:marLeft w:val="640"/>
          <w:marRight w:val="0"/>
          <w:marTop w:val="0"/>
          <w:marBottom w:val="0"/>
          <w:divBdr>
            <w:top w:val="none" w:sz="0" w:space="0" w:color="auto"/>
            <w:left w:val="none" w:sz="0" w:space="0" w:color="auto"/>
            <w:bottom w:val="none" w:sz="0" w:space="0" w:color="auto"/>
            <w:right w:val="none" w:sz="0" w:space="0" w:color="auto"/>
          </w:divBdr>
        </w:div>
        <w:div w:id="942417458">
          <w:marLeft w:val="640"/>
          <w:marRight w:val="0"/>
          <w:marTop w:val="0"/>
          <w:marBottom w:val="0"/>
          <w:divBdr>
            <w:top w:val="none" w:sz="0" w:space="0" w:color="auto"/>
            <w:left w:val="none" w:sz="0" w:space="0" w:color="auto"/>
            <w:bottom w:val="none" w:sz="0" w:space="0" w:color="auto"/>
            <w:right w:val="none" w:sz="0" w:space="0" w:color="auto"/>
          </w:divBdr>
        </w:div>
        <w:div w:id="956064533">
          <w:marLeft w:val="640"/>
          <w:marRight w:val="0"/>
          <w:marTop w:val="0"/>
          <w:marBottom w:val="0"/>
          <w:divBdr>
            <w:top w:val="none" w:sz="0" w:space="0" w:color="auto"/>
            <w:left w:val="none" w:sz="0" w:space="0" w:color="auto"/>
            <w:bottom w:val="none" w:sz="0" w:space="0" w:color="auto"/>
            <w:right w:val="none" w:sz="0" w:space="0" w:color="auto"/>
          </w:divBdr>
        </w:div>
        <w:div w:id="967202938">
          <w:marLeft w:val="640"/>
          <w:marRight w:val="0"/>
          <w:marTop w:val="0"/>
          <w:marBottom w:val="0"/>
          <w:divBdr>
            <w:top w:val="none" w:sz="0" w:space="0" w:color="auto"/>
            <w:left w:val="none" w:sz="0" w:space="0" w:color="auto"/>
            <w:bottom w:val="none" w:sz="0" w:space="0" w:color="auto"/>
            <w:right w:val="none" w:sz="0" w:space="0" w:color="auto"/>
          </w:divBdr>
        </w:div>
        <w:div w:id="998997980">
          <w:marLeft w:val="640"/>
          <w:marRight w:val="0"/>
          <w:marTop w:val="0"/>
          <w:marBottom w:val="0"/>
          <w:divBdr>
            <w:top w:val="none" w:sz="0" w:space="0" w:color="auto"/>
            <w:left w:val="none" w:sz="0" w:space="0" w:color="auto"/>
            <w:bottom w:val="none" w:sz="0" w:space="0" w:color="auto"/>
            <w:right w:val="none" w:sz="0" w:space="0" w:color="auto"/>
          </w:divBdr>
        </w:div>
        <w:div w:id="1011102390">
          <w:marLeft w:val="640"/>
          <w:marRight w:val="0"/>
          <w:marTop w:val="0"/>
          <w:marBottom w:val="0"/>
          <w:divBdr>
            <w:top w:val="none" w:sz="0" w:space="0" w:color="auto"/>
            <w:left w:val="none" w:sz="0" w:space="0" w:color="auto"/>
            <w:bottom w:val="none" w:sz="0" w:space="0" w:color="auto"/>
            <w:right w:val="none" w:sz="0" w:space="0" w:color="auto"/>
          </w:divBdr>
        </w:div>
        <w:div w:id="1022783960">
          <w:marLeft w:val="640"/>
          <w:marRight w:val="0"/>
          <w:marTop w:val="0"/>
          <w:marBottom w:val="0"/>
          <w:divBdr>
            <w:top w:val="none" w:sz="0" w:space="0" w:color="auto"/>
            <w:left w:val="none" w:sz="0" w:space="0" w:color="auto"/>
            <w:bottom w:val="none" w:sz="0" w:space="0" w:color="auto"/>
            <w:right w:val="none" w:sz="0" w:space="0" w:color="auto"/>
          </w:divBdr>
        </w:div>
        <w:div w:id="1025787096">
          <w:marLeft w:val="640"/>
          <w:marRight w:val="0"/>
          <w:marTop w:val="0"/>
          <w:marBottom w:val="0"/>
          <w:divBdr>
            <w:top w:val="none" w:sz="0" w:space="0" w:color="auto"/>
            <w:left w:val="none" w:sz="0" w:space="0" w:color="auto"/>
            <w:bottom w:val="none" w:sz="0" w:space="0" w:color="auto"/>
            <w:right w:val="none" w:sz="0" w:space="0" w:color="auto"/>
          </w:divBdr>
        </w:div>
        <w:div w:id="1031300931">
          <w:marLeft w:val="640"/>
          <w:marRight w:val="0"/>
          <w:marTop w:val="0"/>
          <w:marBottom w:val="0"/>
          <w:divBdr>
            <w:top w:val="none" w:sz="0" w:space="0" w:color="auto"/>
            <w:left w:val="none" w:sz="0" w:space="0" w:color="auto"/>
            <w:bottom w:val="none" w:sz="0" w:space="0" w:color="auto"/>
            <w:right w:val="none" w:sz="0" w:space="0" w:color="auto"/>
          </w:divBdr>
        </w:div>
        <w:div w:id="1066489344">
          <w:marLeft w:val="640"/>
          <w:marRight w:val="0"/>
          <w:marTop w:val="0"/>
          <w:marBottom w:val="0"/>
          <w:divBdr>
            <w:top w:val="none" w:sz="0" w:space="0" w:color="auto"/>
            <w:left w:val="none" w:sz="0" w:space="0" w:color="auto"/>
            <w:bottom w:val="none" w:sz="0" w:space="0" w:color="auto"/>
            <w:right w:val="none" w:sz="0" w:space="0" w:color="auto"/>
          </w:divBdr>
        </w:div>
        <w:div w:id="1079255397">
          <w:marLeft w:val="640"/>
          <w:marRight w:val="0"/>
          <w:marTop w:val="0"/>
          <w:marBottom w:val="0"/>
          <w:divBdr>
            <w:top w:val="none" w:sz="0" w:space="0" w:color="auto"/>
            <w:left w:val="none" w:sz="0" w:space="0" w:color="auto"/>
            <w:bottom w:val="none" w:sz="0" w:space="0" w:color="auto"/>
            <w:right w:val="none" w:sz="0" w:space="0" w:color="auto"/>
          </w:divBdr>
        </w:div>
        <w:div w:id="1085371639">
          <w:marLeft w:val="640"/>
          <w:marRight w:val="0"/>
          <w:marTop w:val="0"/>
          <w:marBottom w:val="0"/>
          <w:divBdr>
            <w:top w:val="none" w:sz="0" w:space="0" w:color="auto"/>
            <w:left w:val="none" w:sz="0" w:space="0" w:color="auto"/>
            <w:bottom w:val="none" w:sz="0" w:space="0" w:color="auto"/>
            <w:right w:val="none" w:sz="0" w:space="0" w:color="auto"/>
          </w:divBdr>
        </w:div>
        <w:div w:id="1105882280">
          <w:marLeft w:val="640"/>
          <w:marRight w:val="0"/>
          <w:marTop w:val="0"/>
          <w:marBottom w:val="0"/>
          <w:divBdr>
            <w:top w:val="none" w:sz="0" w:space="0" w:color="auto"/>
            <w:left w:val="none" w:sz="0" w:space="0" w:color="auto"/>
            <w:bottom w:val="none" w:sz="0" w:space="0" w:color="auto"/>
            <w:right w:val="none" w:sz="0" w:space="0" w:color="auto"/>
          </w:divBdr>
        </w:div>
        <w:div w:id="1112214532">
          <w:marLeft w:val="640"/>
          <w:marRight w:val="0"/>
          <w:marTop w:val="0"/>
          <w:marBottom w:val="0"/>
          <w:divBdr>
            <w:top w:val="none" w:sz="0" w:space="0" w:color="auto"/>
            <w:left w:val="none" w:sz="0" w:space="0" w:color="auto"/>
            <w:bottom w:val="none" w:sz="0" w:space="0" w:color="auto"/>
            <w:right w:val="none" w:sz="0" w:space="0" w:color="auto"/>
          </w:divBdr>
        </w:div>
        <w:div w:id="1124277595">
          <w:marLeft w:val="640"/>
          <w:marRight w:val="0"/>
          <w:marTop w:val="0"/>
          <w:marBottom w:val="0"/>
          <w:divBdr>
            <w:top w:val="none" w:sz="0" w:space="0" w:color="auto"/>
            <w:left w:val="none" w:sz="0" w:space="0" w:color="auto"/>
            <w:bottom w:val="none" w:sz="0" w:space="0" w:color="auto"/>
            <w:right w:val="none" w:sz="0" w:space="0" w:color="auto"/>
          </w:divBdr>
        </w:div>
        <w:div w:id="1145659997">
          <w:marLeft w:val="640"/>
          <w:marRight w:val="0"/>
          <w:marTop w:val="0"/>
          <w:marBottom w:val="0"/>
          <w:divBdr>
            <w:top w:val="none" w:sz="0" w:space="0" w:color="auto"/>
            <w:left w:val="none" w:sz="0" w:space="0" w:color="auto"/>
            <w:bottom w:val="none" w:sz="0" w:space="0" w:color="auto"/>
            <w:right w:val="none" w:sz="0" w:space="0" w:color="auto"/>
          </w:divBdr>
        </w:div>
        <w:div w:id="1175878372">
          <w:marLeft w:val="640"/>
          <w:marRight w:val="0"/>
          <w:marTop w:val="0"/>
          <w:marBottom w:val="0"/>
          <w:divBdr>
            <w:top w:val="none" w:sz="0" w:space="0" w:color="auto"/>
            <w:left w:val="none" w:sz="0" w:space="0" w:color="auto"/>
            <w:bottom w:val="none" w:sz="0" w:space="0" w:color="auto"/>
            <w:right w:val="none" w:sz="0" w:space="0" w:color="auto"/>
          </w:divBdr>
        </w:div>
        <w:div w:id="1183055967">
          <w:marLeft w:val="640"/>
          <w:marRight w:val="0"/>
          <w:marTop w:val="0"/>
          <w:marBottom w:val="0"/>
          <w:divBdr>
            <w:top w:val="none" w:sz="0" w:space="0" w:color="auto"/>
            <w:left w:val="none" w:sz="0" w:space="0" w:color="auto"/>
            <w:bottom w:val="none" w:sz="0" w:space="0" w:color="auto"/>
            <w:right w:val="none" w:sz="0" w:space="0" w:color="auto"/>
          </w:divBdr>
        </w:div>
        <w:div w:id="1199391868">
          <w:marLeft w:val="640"/>
          <w:marRight w:val="0"/>
          <w:marTop w:val="0"/>
          <w:marBottom w:val="0"/>
          <w:divBdr>
            <w:top w:val="none" w:sz="0" w:space="0" w:color="auto"/>
            <w:left w:val="none" w:sz="0" w:space="0" w:color="auto"/>
            <w:bottom w:val="none" w:sz="0" w:space="0" w:color="auto"/>
            <w:right w:val="none" w:sz="0" w:space="0" w:color="auto"/>
          </w:divBdr>
        </w:div>
        <w:div w:id="1199732791">
          <w:marLeft w:val="640"/>
          <w:marRight w:val="0"/>
          <w:marTop w:val="0"/>
          <w:marBottom w:val="0"/>
          <w:divBdr>
            <w:top w:val="none" w:sz="0" w:space="0" w:color="auto"/>
            <w:left w:val="none" w:sz="0" w:space="0" w:color="auto"/>
            <w:bottom w:val="none" w:sz="0" w:space="0" w:color="auto"/>
            <w:right w:val="none" w:sz="0" w:space="0" w:color="auto"/>
          </w:divBdr>
        </w:div>
        <w:div w:id="1265769697">
          <w:marLeft w:val="640"/>
          <w:marRight w:val="0"/>
          <w:marTop w:val="0"/>
          <w:marBottom w:val="0"/>
          <w:divBdr>
            <w:top w:val="none" w:sz="0" w:space="0" w:color="auto"/>
            <w:left w:val="none" w:sz="0" w:space="0" w:color="auto"/>
            <w:bottom w:val="none" w:sz="0" w:space="0" w:color="auto"/>
            <w:right w:val="none" w:sz="0" w:space="0" w:color="auto"/>
          </w:divBdr>
        </w:div>
        <w:div w:id="1271279994">
          <w:marLeft w:val="640"/>
          <w:marRight w:val="0"/>
          <w:marTop w:val="0"/>
          <w:marBottom w:val="0"/>
          <w:divBdr>
            <w:top w:val="none" w:sz="0" w:space="0" w:color="auto"/>
            <w:left w:val="none" w:sz="0" w:space="0" w:color="auto"/>
            <w:bottom w:val="none" w:sz="0" w:space="0" w:color="auto"/>
            <w:right w:val="none" w:sz="0" w:space="0" w:color="auto"/>
          </w:divBdr>
        </w:div>
        <w:div w:id="1318850441">
          <w:marLeft w:val="640"/>
          <w:marRight w:val="0"/>
          <w:marTop w:val="0"/>
          <w:marBottom w:val="0"/>
          <w:divBdr>
            <w:top w:val="none" w:sz="0" w:space="0" w:color="auto"/>
            <w:left w:val="none" w:sz="0" w:space="0" w:color="auto"/>
            <w:bottom w:val="none" w:sz="0" w:space="0" w:color="auto"/>
            <w:right w:val="none" w:sz="0" w:space="0" w:color="auto"/>
          </w:divBdr>
        </w:div>
        <w:div w:id="1376782388">
          <w:marLeft w:val="640"/>
          <w:marRight w:val="0"/>
          <w:marTop w:val="0"/>
          <w:marBottom w:val="0"/>
          <w:divBdr>
            <w:top w:val="none" w:sz="0" w:space="0" w:color="auto"/>
            <w:left w:val="none" w:sz="0" w:space="0" w:color="auto"/>
            <w:bottom w:val="none" w:sz="0" w:space="0" w:color="auto"/>
            <w:right w:val="none" w:sz="0" w:space="0" w:color="auto"/>
          </w:divBdr>
        </w:div>
        <w:div w:id="1423380291">
          <w:marLeft w:val="640"/>
          <w:marRight w:val="0"/>
          <w:marTop w:val="0"/>
          <w:marBottom w:val="0"/>
          <w:divBdr>
            <w:top w:val="none" w:sz="0" w:space="0" w:color="auto"/>
            <w:left w:val="none" w:sz="0" w:space="0" w:color="auto"/>
            <w:bottom w:val="none" w:sz="0" w:space="0" w:color="auto"/>
            <w:right w:val="none" w:sz="0" w:space="0" w:color="auto"/>
          </w:divBdr>
        </w:div>
        <w:div w:id="1430613630">
          <w:marLeft w:val="640"/>
          <w:marRight w:val="0"/>
          <w:marTop w:val="0"/>
          <w:marBottom w:val="0"/>
          <w:divBdr>
            <w:top w:val="none" w:sz="0" w:space="0" w:color="auto"/>
            <w:left w:val="none" w:sz="0" w:space="0" w:color="auto"/>
            <w:bottom w:val="none" w:sz="0" w:space="0" w:color="auto"/>
            <w:right w:val="none" w:sz="0" w:space="0" w:color="auto"/>
          </w:divBdr>
        </w:div>
        <w:div w:id="1435051408">
          <w:marLeft w:val="640"/>
          <w:marRight w:val="0"/>
          <w:marTop w:val="0"/>
          <w:marBottom w:val="0"/>
          <w:divBdr>
            <w:top w:val="none" w:sz="0" w:space="0" w:color="auto"/>
            <w:left w:val="none" w:sz="0" w:space="0" w:color="auto"/>
            <w:bottom w:val="none" w:sz="0" w:space="0" w:color="auto"/>
            <w:right w:val="none" w:sz="0" w:space="0" w:color="auto"/>
          </w:divBdr>
        </w:div>
        <w:div w:id="1437209268">
          <w:marLeft w:val="640"/>
          <w:marRight w:val="0"/>
          <w:marTop w:val="0"/>
          <w:marBottom w:val="0"/>
          <w:divBdr>
            <w:top w:val="none" w:sz="0" w:space="0" w:color="auto"/>
            <w:left w:val="none" w:sz="0" w:space="0" w:color="auto"/>
            <w:bottom w:val="none" w:sz="0" w:space="0" w:color="auto"/>
            <w:right w:val="none" w:sz="0" w:space="0" w:color="auto"/>
          </w:divBdr>
        </w:div>
        <w:div w:id="1452623987">
          <w:marLeft w:val="640"/>
          <w:marRight w:val="0"/>
          <w:marTop w:val="0"/>
          <w:marBottom w:val="0"/>
          <w:divBdr>
            <w:top w:val="none" w:sz="0" w:space="0" w:color="auto"/>
            <w:left w:val="none" w:sz="0" w:space="0" w:color="auto"/>
            <w:bottom w:val="none" w:sz="0" w:space="0" w:color="auto"/>
            <w:right w:val="none" w:sz="0" w:space="0" w:color="auto"/>
          </w:divBdr>
        </w:div>
        <w:div w:id="1468356108">
          <w:marLeft w:val="640"/>
          <w:marRight w:val="0"/>
          <w:marTop w:val="0"/>
          <w:marBottom w:val="0"/>
          <w:divBdr>
            <w:top w:val="none" w:sz="0" w:space="0" w:color="auto"/>
            <w:left w:val="none" w:sz="0" w:space="0" w:color="auto"/>
            <w:bottom w:val="none" w:sz="0" w:space="0" w:color="auto"/>
            <w:right w:val="none" w:sz="0" w:space="0" w:color="auto"/>
          </w:divBdr>
        </w:div>
        <w:div w:id="1478063120">
          <w:marLeft w:val="640"/>
          <w:marRight w:val="0"/>
          <w:marTop w:val="0"/>
          <w:marBottom w:val="0"/>
          <w:divBdr>
            <w:top w:val="none" w:sz="0" w:space="0" w:color="auto"/>
            <w:left w:val="none" w:sz="0" w:space="0" w:color="auto"/>
            <w:bottom w:val="none" w:sz="0" w:space="0" w:color="auto"/>
            <w:right w:val="none" w:sz="0" w:space="0" w:color="auto"/>
          </w:divBdr>
        </w:div>
        <w:div w:id="1481070889">
          <w:marLeft w:val="640"/>
          <w:marRight w:val="0"/>
          <w:marTop w:val="0"/>
          <w:marBottom w:val="0"/>
          <w:divBdr>
            <w:top w:val="none" w:sz="0" w:space="0" w:color="auto"/>
            <w:left w:val="none" w:sz="0" w:space="0" w:color="auto"/>
            <w:bottom w:val="none" w:sz="0" w:space="0" w:color="auto"/>
            <w:right w:val="none" w:sz="0" w:space="0" w:color="auto"/>
          </w:divBdr>
        </w:div>
        <w:div w:id="1489662779">
          <w:marLeft w:val="640"/>
          <w:marRight w:val="0"/>
          <w:marTop w:val="0"/>
          <w:marBottom w:val="0"/>
          <w:divBdr>
            <w:top w:val="none" w:sz="0" w:space="0" w:color="auto"/>
            <w:left w:val="none" w:sz="0" w:space="0" w:color="auto"/>
            <w:bottom w:val="none" w:sz="0" w:space="0" w:color="auto"/>
            <w:right w:val="none" w:sz="0" w:space="0" w:color="auto"/>
          </w:divBdr>
        </w:div>
        <w:div w:id="1497113013">
          <w:marLeft w:val="640"/>
          <w:marRight w:val="0"/>
          <w:marTop w:val="0"/>
          <w:marBottom w:val="0"/>
          <w:divBdr>
            <w:top w:val="none" w:sz="0" w:space="0" w:color="auto"/>
            <w:left w:val="none" w:sz="0" w:space="0" w:color="auto"/>
            <w:bottom w:val="none" w:sz="0" w:space="0" w:color="auto"/>
            <w:right w:val="none" w:sz="0" w:space="0" w:color="auto"/>
          </w:divBdr>
        </w:div>
        <w:div w:id="1508521665">
          <w:marLeft w:val="640"/>
          <w:marRight w:val="0"/>
          <w:marTop w:val="0"/>
          <w:marBottom w:val="0"/>
          <w:divBdr>
            <w:top w:val="none" w:sz="0" w:space="0" w:color="auto"/>
            <w:left w:val="none" w:sz="0" w:space="0" w:color="auto"/>
            <w:bottom w:val="none" w:sz="0" w:space="0" w:color="auto"/>
            <w:right w:val="none" w:sz="0" w:space="0" w:color="auto"/>
          </w:divBdr>
        </w:div>
        <w:div w:id="1535271592">
          <w:marLeft w:val="640"/>
          <w:marRight w:val="0"/>
          <w:marTop w:val="0"/>
          <w:marBottom w:val="0"/>
          <w:divBdr>
            <w:top w:val="none" w:sz="0" w:space="0" w:color="auto"/>
            <w:left w:val="none" w:sz="0" w:space="0" w:color="auto"/>
            <w:bottom w:val="none" w:sz="0" w:space="0" w:color="auto"/>
            <w:right w:val="none" w:sz="0" w:space="0" w:color="auto"/>
          </w:divBdr>
        </w:div>
        <w:div w:id="1582176420">
          <w:marLeft w:val="640"/>
          <w:marRight w:val="0"/>
          <w:marTop w:val="0"/>
          <w:marBottom w:val="0"/>
          <w:divBdr>
            <w:top w:val="none" w:sz="0" w:space="0" w:color="auto"/>
            <w:left w:val="none" w:sz="0" w:space="0" w:color="auto"/>
            <w:bottom w:val="none" w:sz="0" w:space="0" w:color="auto"/>
            <w:right w:val="none" w:sz="0" w:space="0" w:color="auto"/>
          </w:divBdr>
        </w:div>
        <w:div w:id="1587575580">
          <w:marLeft w:val="640"/>
          <w:marRight w:val="0"/>
          <w:marTop w:val="0"/>
          <w:marBottom w:val="0"/>
          <w:divBdr>
            <w:top w:val="none" w:sz="0" w:space="0" w:color="auto"/>
            <w:left w:val="none" w:sz="0" w:space="0" w:color="auto"/>
            <w:bottom w:val="none" w:sz="0" w:space="0" w:color="auto"/>
            <w:right w:val="none" w:sz="0" w:space="0" w:color="auto"/>
          </w:divBdr>
        </w:div>
        <w:div w:id="1619028023">
          <w:marLeft w:val="640"/>
          <w:marRight w:val="0"/>
          <w:marTop w:val="0"/>
          <w:marBottom w:val="0"/>
          <w:divBdr>
            <w:top w:val="none" w:sz="0" w:space="0" w:color="auto"/>
            <w:left w:val="none" w:sz="0" w:space="0" w:color="auto"/>
            <w:bottom w:val="none" w:sz="0" w:space="0" w:color="auto"/>
            <w:right w:val="none" w:sz="0" w:space="0" w:color="auto"/>
          </w:divBdr>
        </w:div>
        <w:div w:id="1643190357">
          <w:marLeft w:val="640"/>
          <w:marRight w:val="0"/>
          <w:marTop w:val="0"/>
          <w:marBottom w:val="0"/>
          <w:divBdr>
            <w:top w:val="none" w:sz="0" w:space="0" w:color="auto"/>
            <w:left w:val="none" w:sz="0" w:space="0" w:color="auto"/>
            <w:bottom w:val="none" w:sz="0" w:space="0" w:color="auto"/>
            <w:right w:val="none" w:sz="0" w:space="0" w:color="auto"/>
          </w:divBdr>
        </w:div>
        <w:div w:id="1674066185">
          <w:marLeft w:val="640"/>
          <w:marRight w:val="0"/>
          <w:marTop w:val="0"/>
          <w:marBottom w:val="0"/>
          <w:divBdr>
            <w:top w:val="none" w:sz="0" w:space="0" w:color="auto"/>
            <w:left w:val="none" w:sz="0" w:space="0" w:color="auto"/>
            <w:bottom w:val="none" w:sz="0" w:space="0" w:color="auto"/>
            <w:right w:val="none" w:sz="0" w:space="0" w:color="auto"/>
          </w:divBdr>
        </w:div>
        <w:div w:id="1701970928">
          <w:marLeft w:val="640"/>
          <w:marRight w:val="0"/>
          <w:marTop w:val="0"/>
          <w:marBottom w:val="0"/>
          <w:divBdr>
            <w:top w:val="none" w:sz="0" w:space="0" w:color="auto"/>
            <w:left w:val="none" w:sz="0" w:space="0" w:color="auto"/>
            <w:bottom w:val="none" w:sz="0" w:space="0" w:color="auto"/>
            <w:right w:val="none" w:sz="0" w:space="0" w:color="auto"/>
          </w:divBdr>
        </w:div>
      </w:divsChild>
    </w:div>
    <w:div w:id="1135755347">
      <w:bodyDiv w:val="1"/>
      <w:marLeft w:val="0"/>
      <w:marRight w:val="0"/>
      <w:marTop w:val="0"/>
      <w:marBottom w:val="0"/>
      <w:divBdr>
        <w:top w:val="none" w:sz="0" w:space="0" w:color="auto"/>
        <w:left w:val="none" w:sz="0" w:space="0" w:color="auto"/>
        <w:bottom w:val="none" w:sz="0" w:space="0" w:color="auto"/>
        <w:right w:val="none" w:sz="0" w:space="0" w:color="auto"/>
      </w:divBdr>
      <w:divsChild>
        <w:div w:id="369650359">
          <w:marLeft w:val="640"/>
          <w:marRight w:val="0"/>
          <w:marTop w:val="0"/>
          <w:marBottom w:val="0"/>
          <w:divBdr>
            <w:top w:val="none" w:sz="0" w:space="0" w:color="auto"/>
            <w:left w:val="none" w:sz="0" w:space="0" w:color="auto"/>
            <w:bottom w:val="none" w:sz="0" w:space="0" w:color="auto"/>
            <w:right w:val="none" w:sz="0" w:space="0" w:color="auto"/>
          </w:divBdr>
        </w:div>
        <w:div w:id="1935821779">
          <w:marLeft w:val="640"/>
          <w:marRight w:val="0"/>
          <w:marTop w:val="0"/>
          <w:marBottom w:val="0"/>
          <w:divBdr>
            <w:top w:val="none" w:sz="0" w:space="0" w:color="auto"/>
            <w:left w:val="none" w:sz="0" w:space="0" w:color="auto"/>
            <w:bottom w:val="none" w:sz="0" w:space="0" w:color="auto"/>
            <w:right w:val="none" w:sz="0" w:space="0" w:color="auto"/>
          </w:divBdr>
        </w:div>
        <w:div w:id="2074086057">
          <w:marLeft w:val="640"/>
          <w:marRight w:val="0"/>
          <w:marTop w:val="0"/>
          <w:marBottom w:val="0"/>
          <w:divBdr>
            <w:top w:val="none" w:sz="0" w:space="0" w:color="auto"/>
            <w:left w:val="none" w:sz="0" w:space="0" w:color="auto"/>
            <w:bottom w:val="none" w:sz="0" w:space="0" w:color="auto"/>
            <w:right w:val="none" w:sz="0" w:space="0" w:color="auto"/>
          </w:divBdr>
        </w:div>
        <w:div w:id="933364084">
          <w:marLeft w:val="640"/>
          <w:marRight w:val="0"/>
          <w:marTop w:val="0"/>
          <w:marBottom w:val="0"/>
          <w:divBdr>
            <w:top w:val="none" w:sz="0" w:space="0" w:color="auto"/>
            <w:left w:val="none" w:sz="0" w:space="0" w:color="auto"/>
            <w:bottom w:val="none" w:sz="0" w:space="0" w:color="auto"/>
            <w:right w:val="none" w:sz="0" w:space="0" w:color="auto"/>
          </w:divBdr>
        </w:div>
        <w:div w:id="584801384">
          <w:marLeft w:val="640"/>
          <w:marRight w:val="0"/>
          <w:marTop w:val="0"/>
          <w:marBottom w:val="0"/>
          <w:divBdr>
            <w:top w:val="none" w:sz="0" w:space="0" w:color="auto"/>
            <w:left w:val="none" w:sz="0" w:space="0" w:color="auto"/>
            <w:bottom w:val="none" w:sz="0" w:space="0" w:color="auto"/>
            <w:right w:val="none" w:sz="0" w:space="0" w:color="auto"/>
          </w:divBdr>
        </w:div>
        <w:div w:id="165485283">
          <w:marLeft w:val="640"/>
          <w:marRight w:val="0"/>
          <w:marTop w:val="0"/>
          <w:marBottom w:val="0"/>
          <w:divBdr>
            <w:top w:val="none" w:sz="0" w:space="0" w:color="auto"/>
            <w:left w:val="none" w:sz="0" w:space="0" w:color="auto"/>
            <w:bottom w:val="none" w:sz="0" w:space="0" w:color="auto"/>
            <w:right w:val="none" w:sz="0" w:space="0" w:color="auto"/>
          </w:divBdr>
        </w:div>
        <w:div w:id="1900745686">
          <w:marLeft w:val="640"/>
          <w:marRight w:val="0"/>
          <w:marTop w:val="0"/>
          <w:marBottom w:val="0"/>
          <w:divBdr>
            <w:top w:val="none" w:sz="0" w:space="0" w:color="auto"/>
            <w:left w:val="none" w:sz="0" w:space="0" w:color="auto"/>
            <w:bottom w:val="none" w:sz="0" w:space="0" w:color="auto"/>
            <w:right w:val="none" w:sz="0" w:space="0" w:color="auto"/>
          </w:divBdr>
        </w:div>
        <w:div w:id="1360006801">
          <w:marLeft w:val="640"/>
          <w:marRight w:val="0"/>
          <w:marTop w:val="0"/>
          <w:marBottom w:val="0"/>
          <w:divBdr>
            <w:top w:val="none" w:sz="0" w:space="0" w:color="auto"/>
            <w:left w:val="none" w:sz="0" w:space="0" w:color="auto"/>
            <w:bottom w:val="none" w:sz="0" w:space="0" w:color="auto"/>
            <w:right w:val="none" w:sz="0" w:space="0" w:color="auto"/>
          </w:divBdr>
        </w:div>
        <w:div w:id="1344278198">
          <w:marLeft w:val="640"/>
          <w:marRight w:val="0"/>
          <w:marTop w:val="0"/>
          <w:marBottom w:val="0"/>
          <w:divBdr>
            <w:top w:val="none" w:sz="0" w:space="0" w:color="auto"/>
            <w:left w:val="none" w:sz="0" w:space="0" w:color="auto"/>
            <w:bottom w:val="none" w:sz="0" w:space="0" w:color="auto"/>
            <w:right w:val="none" w:sz="0" w:space="0" w:color="auto"/>
          </w:divBdr>
        </w:div>
        <w:div w:id="1348676144">
          <w:marLeft w:val="640"/>
          <w:marRight w:val="0"/>
          <w:marTop w:val="0"/>
          <w:marBottom w:val="0"/>
          <w:divBdr>
            <w:top w:val="none" w:sz="0" w:space="0" w:color="auto"/>
            <w:left w:val="none" w:sz="0" w:space="0" w:color="auto"/>
            <w:bottom w:val="none" w:sz="0" w:space="0" w:color="auto"/>
            <w:right w:val="none" w:sz="0" w:space="0" w:color="auto"/>
          </w:divBdr>
        </w:div>
        <w:div w:id="1479613182">
          <w:marLeft w:val="640"/>
          <w:marRight w:val="0"/>
          <w:marTop w:val="0"/>
          <w:marBottom w:val="0"/>
          <w:divBdr>
            <w:top w:val="none" w:sz="0" w:space="0" w:color="auto"/>
            <w:left w:val="none" w:sz="0" w:space="0" w:color="auto"/>
            <w:bottom w:val="none" w:sz="0" w:space="0" w:color="auto"/>
            <w:right w:val="none" w:sz="0" w:space="0" w:color="auto"/>
          </w:divBdr>
        </w:div>
        <w:div w:id="1576819041">
          <w:marLeft w:val="640"/>
          <w:marRight w:val="0"/>
          <w:marTop w:val="0"/>
          <w:marBottom w:val="0"/>
          <w:divBdr>
            <w:top w:val="none" w:sz="0" w:space="0" w:color="auto"/>
            <w:left w:val="none" w:sz="0" w:space="0" w:color="auto"/>
            <w:bottom w:val="none" w:sz="0" w:space="0" w:color="auto"/>
            <w:right w:val="none" w:sz="0" w:space="0" w:color="auto"/>
          </w:divBdr>
        </w:div>
        <w:div w:id="66193610">
          <w:marLeft w:val="640"/>
          <w:marRight w:val="0"/>
          <w:marTop w:val="0"/>
          <w:marBottom w:val="0"/>
          <w:divBdr>
            <w:top w:val="none" w:sz="0" w:space="0" w:color="auto"/>
            <w:left w:val="none" w:sz="0" w:space="0" w:color="auto"/>
            <w:bottom w:val="none" w:sz="0" w:space="0" w:color="auto"/>
            <w:right w:val="none" w:sz="0" w:space="0" w:color="auto"/>
          </w:divBdr>
        </w:div>
        <w:div w:id="754589931">
          <w:marLeft w:val="640"/>
          <w:marRight w:val="0"/>
          <w:marTop w:val="0"/>
          <w:marBottom w:val="0"/>
          <w:divBdr>
            <w:top w:val="none" w:sz="0" w:space="0" w:color="auto"/>
            <w:left w:val="none" w:sz="0" w:space="0" w:color="auto"/>
            <w:bottom w:val="none" w:sz="0" w:space="0" w:color="auto"/>
            <w:right w:val="none" w:sz="0" w:space="0" w:color="auto"/>
          </w:divBdr>
        </w:div>
        <w:div w:id="165750456">
          <w:marLeft w:val="640"/>
          <w:marRight w:val="0"/>
          <w:marTop w:val="0"/>
          <w:marBottom w:val="0"/>
          <w:divBdr>
            <w:top w:val="none" w:sz="0" w:space="0" w:color="auto"/>
            <w:left w:val="none" w:sz="0" w:space="0" w:color="auto"/>
            <w:bottom w:val="none" w:sz="0" w:space="0" w:color="auto"/>
            <w:right w:val="none" w:sz="0" w:space="0" w:color="auto"/>
          </w:divBdr>
        </w:div>
        <w:div w:id="220673994">
          <w:marLeft w:val="640"/>
          <w:marRight w:val="0"/>
          <w:marTop w:val="0"/>
          <w:marBottom w:val="0"/>
          <w:divBdr>
            <w:top w:val="none" w:sz="0" w:space="0" w:color="auto"/>
            <w:left w:val="none" w:sz="0" w:space="0" w:color="auto"/>
            <w:bottom w:val="none" w:sz="0" w:space="0" w:color="auto"/>
            <w:right w:val="none" w:sz="0" w:space="0" w:color="auto"/>
          </w:divBdr>
        </w:div>
        <w:div w:id="1602108068">
          <w:marLeft w:val="640"/>
          <w:marRight w:val="0"/>
          <w:marTop w:val="0"/>
          <w:marBottom w:val="0"/>
          <w:divBdr>
            <w:top w:val="none" w:sz="0" w:space="0" w:color="auto"/>
            <w:left w:val="none" w:sz="0" w:space="0" w:color="auto"/>
            <w:bottom w:val="none" w:sz="0" w:space="0" w:color="auto"/>
            <w:right w:val="none" w:sz="0" w:space="0" w:color="auto"/>
          </w:divBdr>
        </w:div>
        <w:div w:id="775903696">
          <w:marLeft w:val="640"/>
          <w:marRight w:val="0"/>
          <w:marTop w:val="0"/>
          <w:marBottom w:val="0"/>
          <w:divBdr>
            <w:top w:val="none" w:sz="0" w:space="0" w:color="auto"/>
            <w:left w:val="none" w:sz="0" w:space="0" w:color="auto"/>
            <w:bottom w:val="none" w:sz="0" w:space="0" w:color="auto"/>
            <w:right w:val="none" w:sz="0" w:space="0" w:color="auto"/>
          </w:divBdr>
        </w:div>
        <w:div w:id="135533578">
          <w:marLeft w:val="640"/>
          <w:marRight w:val="0"/>
          <w:marTop w:val="0"/>
          <w:marBottom w:val="0"/>
          <w:divBdr>
            <w:top w:val="none" w:sz="0" w:space="0" w:color="auto"/>
            <w:left w:val="none" w:sz="0" w:space="0" w:color="auto"/>
            <w:bottom w:val="none" w:sz="0" w:space="0" w:color="auto"/>
            <w:right w:val="none" w:sz="0" w:space="0" w:color="auto"/>
          </w:divBdr>
        </w:div>
        <w:div w:id="503474471">
          <w:marLeft w:val="640"/>
          <w:marRight w:val="0"/>
          <w:marTop w:val="0"/>
          <w:marBottom w:val="0"/>
          <w:divBdr>
            <w:top w:val="none" w:sz="0" w:space="0" w:color="auto"/>
            <w:left w:val="none" w:sz="0" w:space="0" w:color="auto"/>
            <w:bottom w:val="none" w:sz="0" w:space="0" w:color="auto"/>
            <w:right w:val="none" w:sz="0" w:space="0" w:color="auto"/>
          </w:divBdr>
        </w:div>
        <w:div w:id="129132860">
          <w:marLeft w:val="640"/>
          <w:marRight w:val="0"/>
          <w:marTop w:val="0"/>
          <w:marBottom w:val="0"/>
          <w:divBdr>
            <w:top w:val="none" w:sz="0" w:space="0" w:color="auto"/>
            <w:left w:val="none" w:sz="0" w:space="0" w:color="auto"/>
            <w:bottom w:val="none" w:sz="0" w:space="0" w:color="auto"/>
            <w:right w:val="none" w:sz="0" w:space="0" w:color="auto"/>
          </w:divBdr>
        </w:div>
        <w:div w:id="1157770960">
          <w:marLeft w:val="640"/>
          <w:marRight w:val="0"/>
          <w:marTop w:val="0"/>
          <w:marBottom w:val="0"/>
          <w:divBdr>
            <w:top w:val="none" w:sz="0" w:space="0" w:color="auto"/>
            <w:left w:val="none" w:sz="0" w:space="0" w:color="auto"/>
            <w:bottom w:val="none" w:sz="0" w:space="0" w:color="auto"/>
            <w:right w:val="none" w:sz="0" w:space="0" w:color="auto"/>
          </w:divBdr>
        </w:div>
        <w:div w:id="34623471">
          <w:marLeft w:val="640"/>
          <w:marRight w:val="0"/>
          <w:marTop w:val="0"/>
          <w:marBottom w:val="0"/>
          <w:divBdr>
            <w:top w:val="none" w:sz="0" w:space="0" w:color="auto"/>
            <w:left w:val="none" w:sz="0" w:space="0" w:color="auto"/>
            <w:bottom w:val="none" w:sz="0" w:space="0" w:color="auto"/>
            <w:right w:val="none" w:sz="0" w:space="0" w:color="auto"/>
          </w:divBdr>
        </w:div>
        <w:div w:id="1006980203">
          <w:marLeft w:val="640"/>
          <w:marRight w:val="0"/>
          <w:marTop w:val="0"/>
          <w:marBottom w:val="0"/>
          <w:divBdr>
            <w:top w:val="none" w:sz="0" w:space="0" w:color="auto"/>
            <w:left w:val="none" w:sz="0" w:space="0" w:color="auto"/>
            <w:bottom w:val="none" w:sz="0" w:space="0" w:color="auto"/>
            <w:right w:val="none" w:sz="0" w:space="0" w:color="auto"/>
          </w:divBdr>
        </w:div>
        <w:div w:id="1560629673">
          <w:marLeft w:val="640"/>
          <w:marRight w:val="0"/>
          <w:marTop w:val="0"/>
          <w:marBottom w:val="0"/>
          <w:divBdr>
            <w:top w:val="none" w:sz="0" w:space="0" w:color="auto"/>
            <w:left w:val="none" w:sz="0" w:space="0" w:color="auto"/>
            <w:bottom w:val="none" w:sz="0" w:space="0" w:color="auto"/>
            <w:right w:val="none" w:sz="0" w:space="0" w:color="auto"/>
          </w:divBdr>
        </w:div>
        <w:div w:id="250545760">
          <w:marLeft w:val="640"/>
          <w:marRight w:val="0"/>
          <w:marTop w:val="0"/>
          <w:marBottom w:val="0"/>
          <w:divBdr>
            <w:top w:val="none" w:sz="0" w:space="0" w:color="auto"/>
            <w:left w:val="none" w:sz="0" w:space="0" w:color="auto"/>
            <w:bottom w:val="none" w:sz="0" w:space="0" w:color="auto"/>
            <w:right w:val="none" w:sz="0" w:space="0" w:color="auto"/>
          </w:divBdr>
        </w:div>
        <w:div w:id="1401053897">
          <w:marLeft w:val="640"/>
          <w:marRight w:val="0"/>
          <w:marTop w:val="0"/>
          <w:marBottom w:val="0"/>
          <w:divBdr>
            <w:top w:val="none" w:sz="0" w:space="0" w:color="auto"/>
            <w:left w:val="none" w:sz="0" w:space="0" w:color="auto"/>
            <w:bottom w:val="none" w:sz="0" w:space="0" w:color="auto"/>
            <w:right w:val="none" w:sz="0" w:space="0" w:color="auto"/>
          </w:divBdr>
        </w:div>
        <w:div w:id="40980610">
          <w:marLeft w:val="640"/>
          <w:marRight w:val="0"/>
          <w:marTop w:val="0"/>
          <w:marBottom w:val="0"/>
          <w:divBdr>
            <w:top w:val="none" w:sz="0" w:space="0" w:color="auto"/>
            <w:left w:val="none" w:sz="0" w:space="0" w:color="auto"/>
            <w:bottom w:val="none" w:sz="0" w:space="0" w:color="auto"/>
            <w:right w:val="none" w:sz="0" w:space="0" w:color="auto"/>
          </w:divBdr>
        </w:div>
        <w:div w:id="561523685">
          <w:marLeft w:val="640"/>
          <w:marRight w:val="0"/>
          <w:marTop w:val="0"/>
          <w:marBottom w:val="0"/>
          <w:divBdr>
            <w:top w:val="none" w:sz="0" w:space="0" w:color="auto"/>
            <w:left w:val="none" w:sz="0" w:space="0" w:color="auto"/>
            <w:bottom w:val="none" w:sz="0" w:space="0" w:color="auto"/>
            <w:right w:val="none" w:sz="0" w:space="0" w:color="auto"/>
          </w:divBdr>
        </w:div>
        <w:div w:id="1154251622">
          <w:marLeft w:val="640"/>
          <w:marRight w:val="0"/>
          <w:marTop w:val="0"/>
          <w:marBottom w:val="0"/>
          <w:divBdr>
            <w:top w:val="none" w:sz="0" w:space="0" w:color="auto"/>
            <w:left w:val="none" w:sz="0" w:space="0" w:color="auto"/>
            <w:bottom w:val="none" w:sz="0" w:space="0" w:color="auto"/>
            <w:right w:val="none" w:sz="0" w:space="0" w:color="auto"/>
          </w:divBdr>
        </w:div>
        <w:div w:id="701638960">
          <w:marLeft w:val="640"/>
          <w:marRight w:val="0"/>
          <w:marTop w:val="0"/>
          <w:marBottom w:val="0"/>
          <w:divBdr>
            <w:top w:val="none" w:sz="0" w:space="0" w:color="auto"/>
            <w:left w:val="none" w:sz="0" w:space="0" w:color="auto"/>
            <w:bottom w:val="none" w:sz="0" w:space="0" w:color="auto"/>
            <w:right w:val="none" w:sz="0" w:space="0" w:color="auto"/>
          </w:divBdr>
        </w:div>
        <w:div w:id="1550220807">
          <w:marLeft w:val="640"/>
          <w:marRight w:val="0"/>
          <w:marTop w:val="0"/>
          <w:marBottom w:val="0"/>
          <w:divBdr>
            <w:top w:val="none" w:sz="0" w:space="0" w:color="auto"/>
            <w:left w:val="none" w:sz="0" w:space="0" w:color="auto"/>
            <w:bottom w:val="none" w:sz="0" w:space="0" w:color="auto"/>
            <w:right w:val="none" w:sz="0" w:space="0" w:color="auto"/>
          </w:divBdr>
        </w:div>
        <w:div w:id="727455154">
          <w:marLeft w:val="640"/>
          <w:marRight w:val="0"/>
          <w:marTop w:val="0"/>
          <w:marBottom w:val="0"/>
          <w:divBdr>
            <w:top w:val="none" w:sz="0" w:space="0" w:color="auto"/>
            <w:left w:val="none" w:sz="0" w:space="0" w:color="auto"/>
            <w:bottom w:val="none" w:sz="0" w:space="0" w:color="auto"/>
            <w:right w:val="none" w:sz="0" w:space="0" w:color="auto"/>
          </w:divBdr>
        </w:div>
        <w:div w:id="1462074127">
          <w:marLeft w:val="640"/>
          <w:marRight w:val="0"/>
          <w:marTop w:val="0"/>
          <w:marBottom w:val="0"/>
          <w:divBdr>
            <w:top w:val="none" w:sz="0" w:space="0" w:color="auto"/>
            <w:left w:val="none" w:sz="0" w:space="0" w:color="auto"/>
            <w:bottom w:val="none" w:sz="0" w:space="0" w:color="auto"/>
            <w:right w:val="none" w:sz="0" w:space="0" w:color="auto"/>
          </w:divBdr>
        </w:div>
        <w:div w:id="1495947007">
          <w:marLeft w:val="640"/>
          <w:marRight w:val="0"/>
          <w:marTop w:val="0"/>
          <w:marBottom w:val="0"/>
          <w:divBdr>
            <w:top w:val="none" w:sz="0" w:space="0" w:color="auto"/>
            <w:left w:val="none" w:sz="0" w:space="0" w:color="auto"/>
            <w:bottom w:val="none" w:sz="0" w:space="0" w:color="auto"/>
            <w:right w:val="none" w:sz="0" w:space="0" w:color="auto"/>
          </w:divBdr>
        </w:div>
        <w:div w:id="214512919">
          <w:marLeft w:val="640"/>
          <w:marRight w:val="0"/>
          <w:marTop w:val="0"/>
          <w:marBottom w:val="0"/>
          <w:divBdr>
            <w:top w:val="none" w:sz="0" w:space="0" w:color="auto"/>
            <w:left w:val="none" w:sz="0" w:space="0" w:color="auto"/>
            <w:bottom w:val="none" w:sz="0" w:space="0" w:color="auto"/>
            <w:right w:val="none" w:sz="0" w:space="0" w:color="auto"/>
          </w:divBdr>
        </w:div>
        <w:div w:id="856504058">
          <w:marLeft w:val="640"/>
          <w:marRight w:val="0"/>
          <w:marTop w:val="0"/>
          <w:marBottom w:val="0"/>
          <w:divBdr>
            <w:top w:val="none" w:sz="0" w:space="0" w:color="auto"/>
            <w:left w:val="none" w:sz="0" w:space="0" w:color="auto"/>
            <w:bottom w:val="none" w:sz="0" w:space="0" w:color="auto"/>
            <w:right w:val="none" w:sz="0" w:space="0" w:color="auto"/>
          </w:divBdr>
        </w:div>
        <w:div w:id="1462655411">
          <w:marLeft w:val="640"/>
          <w:marRight w:val="0"/>
          <w:marTop w:val="0"/>
          <w:marBottom w:val="0"/>
          <w:divBdr>
            <w:top w:val="none" w:sz="0" w:space="0" w:color="auto"/>
            <w:left w:val="none" w:sz="0" w:space="0" w:color="auto"/>
            <w:bottom w:val="none" w:sz="0" w:space="0" w:color="auto"/>
            <w:right w:val="none" w:sz="0" w:space="0" w:color="auto"/>
          </w:divBdr>
        </w:div>
        <w:div w:id="1337270164">
          <w:marLeft w:val="640"/>
          <w:marRight w:val="0"/>
          <w:marTop w:val="0"/>
          <w:marBottom w:val="0"/>
          <w:divBdr>
            <w:top w:val="none" w:sz="0" w:space="0" w:color="auto"/>
            <w:left w:val="none" w:sz="0" w:space="0" w:color="auto"/>
            <w:bottom w:val="none" w:sz="0" w:space="0" w:color="auto"/>
            <w:right w:val="none" w:sz="0" w:space="0" w:color="auto"/>
          </w:divBdr>
        </w:div>
        <w:div w:id="387535184">
          <w:marLeft w:val="640"/>
          <w:marRight w:val="0"/>
          <w:marTop w:val="0"/>
          <w:marBottom w:val="0"/>
          <w:divBdr>
            <w:top w:val="none" w:sz="0" w:space="0" w:color="auto"/>
            <w:left w:val="none" w:sz="0" w:space="0" w:color="auto"/>
            <w:bottom w:val="none" w:sz="0" w:space="0" w:color="auto"/>
            <w:right w:val="none" w:sz="0" w:space="0" w:color="auto"/>
          </w:divBdr>
        </w:div>
        <w:div w:id="1607348103">
          <w:marLeft w:val="640"/>
          <w:marRight w:val="0"/>
          <w:marTop w:val="0"/>
          <w:marBottom w:val="0"/>
          <w:divBdr>
            <w:top w:val="none" w:sz="0" w:space="0" w:color="auto"/>
            <w:left w:val="none" w:sz="0" w:space="0" w:color="auto"/>
            <w:bottom w:val="none" w:sz="0" w:space="0" w:color="auto"/>
            <w:right w:val="none" w:sz="0" w:space="0" w:color="auto"/>
          </w:divBdr>
        </w:div>
        <w:div w:id="922448165">
          <w:marLeft w:val="640"/>
          <w:marRight w:val="0"/>
          <w:marTop w:val="0"/>
          <w:marBottom w:val="0"/>
          <w:divBdr>
            <w:top w:val="none" w:sz="0" w:space="0" w:color="auto"/>
            <w:left w:val="none" w:sz="0" w:space="0" w:color="auto"/>
            <w:bottom w:val="none" w:sz="0" w:space="0" w:color="auto"/>
            <w:right w:val="none" w:sz="0" w:space="0" w:color="auto"/>
          </w:divBdr>
        </w:div>
        <w:div w:id="1278638214">
          <w:marLeft w:val="640"/>
          <w:marRight w:val="0"/>
          <w:marTop w:val="0"/>
          <w:marBottom w:val="0"/>
          <w:divBdr>
            <w:top w:val="none" w:sz="0" w:space="0" w:color="auto"/>
            <w:left w:val="none" w:sz="0" w:space="0" w:color="auto"/>
            <w:bottom w:val="none" w:sz="0" w:space="0" w:color="auto"/>
            <w:right w:val="none" w:sz="0" w:space="0" w:color="auto"/>
          </w:divBdr>
        </w:div>
        <w:div w:id="305936150">
          <w:marLeft w:val="640"/>
          <w:marRight w:val="0"/>
          <w:marTop w:val="0"/>
          <w:marBottom w:val="0"/>
          <w:divBdr>
            <w:top w:val="none" w:sz="0" w:space="0" w:color="auto"/>
            <w:left w:val="none" w:sz="0" w:space="0" w:color="auto"/>
            <w:bottom w:val="none" w:sz="0" w:space="0" w:color="auto"/>
            <w:right w:val="none" w:sz="0" w:space="0" w:color="auto"/>
          </w:divBdr>
        </w:div>
        <w:div w:id="1069110297">
          <w:marLeft w:val="640"/>
          <w:marRight w:val="0"/>
          <w:marTop w:val="0"/>
          <w:marBottom w:val="0"/>
          <w:divBdr>
            <w:top w:val="none" w:sz="0" w:space="0" w:color="auto"/>
            <w:left w:val="none" w:sz="0" w:space="0" w:color="auto"/>
            <w:bottom w:val="none" w:sz="0" w:space="0" w:color="auto"/>
            <w:right w:val="none" w:sz="0" w:space="0" w:color="auto"/>
          </w:divBdr>
        </w:div>
        <w:div w:id="1159688232">
          <w:marLeft w:val="640"/>
          <w:marRight w:val="0"/>
          <w:marTop w:val="0"/>
          <w:marBottom w:val="0"/>
          <w:divBdr>
            <w:top w:val="none" w:sz="0" w:space="0" w:color="auto"/>
            <w:left w:val="none" w:sz="0" w:space="0" w:color="auto"/>
            <w:bottom w:val="none" w:sz="0" w:space="0" w:color="auto"/>
            <w:right w:val="none" w:sz="0" w:space="0" w:color="auto"/>
          </w:divBdr>
        </w:div>
        <w:div w:id="933364288">
          <w:marLeft w:val="640"/>
          <w:marRight w:val="0"/>
          <w:marTop w:val="0"/>
          <w:marBottom w:val="0"/>
          <w:divBdr>
            <w:top w:val="none" w:sz="0" w:space="0" w:color="auto"/>
            <w:left w:val="none" w:sz="0" w:space="0" w:color="auto"/>
            <w:bottom w:val="none" w:sz="0" w:space="0" w:color="auto"/>
            <w:right w:val="none" w:sz="0" w:space="0" w:color="auto"/>
          </w:divBdr>
        </w:div>
        <w:div w:id="1478574628">
          <w:marLeft w:val="640"/>
          <w:marRight w:val="0"/>
          <w:marTop w:val="0"/>
          <w:marBottom w:val="0"/>
          <w:divBdr>
            <w:top w:val="none" w:sz="0" w:space="0" w:color="auto"/>
            <w:left w:val="none" w:sz="0" w:space="0" w:color="auto"/>
            <w:bottom w:val="none" w:sz="0" w:space="0" w:color="auto"/>
            <w:right w:val="none" w:sz="0" w:space="0" w:color="auto"/>
          </w:divBdr>
        </w:div>
        <w:div w:id="129828708">
          <w:marLeft w:val="640"/>
          <w:marRight w:val="0"/>
          <w:marTop w:val="0"/>
          <w:marBottom w:val="0"/>
          <w:divBdr>
            <w:top w:val="none" w:sz="0" w:space="0" w:color="auto"/>
            <w:left w:val="none" w:sz="0" w:space="0" w:color="auto"/>
            <w:bottom w:val="none" w:sz="0" w:space="0" w:color="auto"/>
            <w:right w:val="none" w:sz="0" w:space="0" w:color="auto"/>
          </w:divBdr>
        </w:div>
        <w:div w:id="1503466784">
          <w:marLeft w:val="640"/>
          <w:marRight w:val="0"/>
          <w:marTop w:val="0"/>
          <w:marBottom w:val="0"/>
          <w:divBdr>
            <w:top w:val="none" w:sz="0" w:space="0" w:color="auto"/>
            <w:left w:val="none" w:sz="0" w:space="0" w:color="auto"/>
            <w:bottom w:val="none" w:sz="0" w:space="0" w:color="auto"/>
            <w:right w:val="none" w:sz="0" w:space="0" w:color="auto"/>
          </w:divBdr>
        </w:div>
        <w:div w:id="615605183">
          <w:marLeft w:val="640"/>
          <w:marRight w:val="0"/>
          <w:marTop w:val="0"/>
          <w:marBottom w:val="0"/>
          <w:divBdr>
            <w:top w:val="none" w:sz="0" w:space="0" w:color="auto"/>
            <w:left w:val="none" w:sz="0" w:space="0" w:color="auto"/>
            <w:bottom w:val="none" w:sz="0" w:space="0" w:color="auto"/>
            <w:right w:val="none" w:sz="0" w:space="0" w:color="auto"/>
          </w:divBdr>
        </w:div>
        <w:div w:id="925193841">
          <w:marLeft w:val="640"/>
          <w:marRight w:val="0"/>
          <w:marTop w:val="0"/>
          <w:marBottom w:val="0"/>
          <w:divBdr>
            <w:top w:val="none" w:sz="0" w:space="0" w:color="auto"/>
            <w:left w:val="none" w:sz="0" w:space="0" w:color="auto"/>
            <w:bottom w:val="none" w:sz="0" w:space="0" w:color="auto"/>
            <w:right w:val="none" w:sz="0" w:space="0" w:color="auto"/>
          </w:divBdr>
        </w:div>
        <w:div w:id="580525993">
          <w:marLeft w:val="640"/>
          <w:marRight w:val="0"/>
          <w:marTop w:val="0"/>
          <w:marBottom w:val="0"/>
          <w:divBdr>
            <w:top w:val="none" w:sz="0" w:space="0" w:color="auto"/>
            <w:left w:val="none" w:sz="0" w:space="0" w:color="auto"/>
            <w:bottom w:val="none" w:sz="0" w:space="0" w:color="auto"/>
            <w:right w:val="none" w:sz="0" w:space="0" w:color="auto"/>
          </w:divBdr>
        </w:div>
        <w:div w:id="2113165082">
          <w:marLeft w:val="640"/>
          <w:marRight w:val="0"/>
          <w:marTop w:val="0"/>
          <w:marBottom w:val="0"/>
          <w:divBdr>
            <w:top w:val="none" w:sz="0" w:space="0" w:color="auto"/>
            <w:left w:val="none" w:sz="0" w:space="0" w:color="auto"/>
            <w:bottom w:val="none" w:sz="0" w:space="0" w:color="auto"/>
            <w:right w:val="none" w:sz="0" w:space="0" w:color="auto"/>
          </w:divBdr>
        </w:div>
        <w:div w:id="1015305124">
          <w:marLeft w:val="640"/>
          <w:marRight w:val="0"/>
          <w:marTop w:val="0"/>
          <w:marBottom w:val="0"/>
          <w:divBdr>
            <w:top w:val="none" w:sz="0" w:space="0" w:color="auto"/>
            <w:left w:val="none" w:sz="0" w:space="0" w:color="auto"/>
            <w:bottom w:val="none" w:sz="0" w:space="0" w:color="auto"/>
            <w:right w:val="none" w:sz="0" w:space="0" w:color="auto"/>
          </w:divBdr>
        </w:div>
        <w:div w:id="541210426">
          <w:marLeft w:val="640"/>
          <w:marRight w:val="0"/>
          <w:marTop w:val="0"/>
          <w:marBottom w:val="0"/>
          <w:divBdr>
            <w:top w:val="none" w:sz="0" w:space="0" w:color="auto"/>
            <w:left w:val="none" w:sz="0" w:space="0" w:color="auto"/>
            <w:bottom w:val="none" w:sz="0" w:space="0" w:color="auto"/>
            <w:right w:val="none" w:sz="0" w:space="0" w:color="auto"/>
          </w:divBdr>
        </w:div>
        <w:div w:id="15809376">
          <w:marLeft w:val="640"/>
          <w:marRight w:val="0"/>
          <w:marTop w:val="0"/>
          <w:marBottom w:val="0"/>
          <w:divBdr>
            <w:top w:val="none" w:sz="0" w:space="0" w:color="auto"/>
            <w:left w:val="none" w:sz="0" w:space="0" w:color="auto"/>
            <w:bottom w:val="none" w:sz="0" w:space="0" w:color="auto"/>
            <w:right w:val="none" w:sz="0" w:space="0" w:color="auto"/>
          </w:divBdr>
        </w:div>
        <w:div w:id="1521965860">
          <w:marLeft w:val="640"/>
          <w:marRight w:val="0"/>
          <w:marTop w:val="0"/>
          <w:marBottom w:val="0"/>
          <w:divBdr>
            <w:top w:val="none" w:sz="0" w:space="0" w:color="auto"/>
            <w:left w:val="none" w:sz="0" w:space="0" w:color="auto"/>
            <w:bottom w:val="none" w:sz="0" w:space="0" w:color="auto"/>
            <w:right w:val="none" w:sz="0" w:space="0" w:color="auto"/>
          </w:divBdr>
        </w:div>
        <w:div w:id="2001959423">
          <w:marLeft w:val="640"/>
          <w:marRight w:val="0"/>
          <w:marTop w:val="0"/>
          <w:marBottom w:val="0"/>
          <w:divBdr>
            <w:top w:val="none" w:sz="0" w:space="0" w:color="auto"/>
            <w:left w:val="none" w:sz="0" w:space="0" w:color="auto"/>
            <w:bottom w:val="none" w:sz="0" w:space="0" w:color="auto"/>
            <w:right w:val="none" w:sz="0" w:space="0" w:color="auto"/>
          </w:divBdr>
        </w:div>
        <w:div w:id="221063137">
          <w:marLeft w:val="640"/>
          <w:marRight w:val="0"/>
          <w:marTop w:val="0"/>
          <w:marBottom w:val="0"/>
          <w:divBdr>
            <w:top w:val="none" w:sz="0" w:space="0" w:color="auto"/>
            <w:left w:val="none" w:sz="0" w:space="0" w:color="auto"/>
            <w:bottom w:val="none" w:sz="0" w:space="0" w:color="auto"/>
            <w:right w:val="none" w:sz="0" w:space="0" w:color="auto"/>
          </w:divBdr>
        </w:div>
        <w:div w:id="1120420646">
          <w:marLeft w:val="640"/>
          <w:marRight w:val="0"/>
          <w:marTop w:val="0"/>
          <w:marBottom w:val="0"/>
          <w:divBdr>
            <w:top w:val="none" w:sz="0" w:space="0" w:color="auto"/>
            <w:left w:val="none" w:sz="0" w:space="0" w:color="auto"/>
            <w:bottom w:val="none" w:sz="0" w:space="0" w:color="auto"/>
            <w:right w:val="none" w:sz="0" w:space="0" w:color="auto"/>
          </w:divBdr>
        </w:div>
        <w:div w:id="20086671">
          <w:marLeft w:val="640"/>
          <w:marRight w:val="0"/>
          <w:marTop w:val="0"/>
          <w:marBottom w:val="0"/>
          <w:divBdr>
            <w:top w:val="none" w:sz="0" w:space="0" w:color="auto"/>
            <w:left w:val="none" w:sz="0" w:space="0" w:color="auto"/>
            <w:bottom w:val="none" w:sz="0" w:space="0" w:color="auto"/>
            <w:right w:val="none" w:sz="0" w:space="0" w:color="auto"/>
          </w:divBdr>
        </w:div>
        <w:div w:id="1437941619">
          <w:marLeft w:val="640"/>
          <w:marRight w:val="0"/>
          <w:marTop w:val="0"/>
          <w:marBottom w:val="0"/>
          <w:divBdr>
            <w:top w:val="none" w:sz="0" w:space="0" w:color="auto"/>
            <w:left w:val="none" w:sz="0" w:space="0" w:color="auto"/>
            <w:bottom w:val="none" w:sz="0" w:space="0" w:color="auto"/>
            <w:right w:val="none" w:sz="0" w:space="0" w:color="auto"/>
          </w:divBdr>
        </w:div>
        <w:div w:id="2060589865">
          <w:marLeft w:val="640"/>
          <w:marRight w:val="0"/>
          <w:marTop w:val="0"/>
          <w:marBottom w:val="0"/>
          <w:divBdr>
            <w:top w:val="none" w:sz="0" w:space="0" w:color="auto"/>
            <w:left w:val="none" w:sz="0" w:space="0" w:color="auto"/>
            <w:bottom w:val="none" w:sz="0" w:space="0" w:color="auto"/>
            <w:right w:val="none" w:sz="0" w:space="0" w:color="auto"/>
          </w:divBdr>
        </w:div>
        <w:div w:id="67652444">
          <w:marLeft w:val="640"/>
          <w:marRight w:val="0"/>
          <w:marTop w:val="0"/>
          <w:marBottom w:val="0"/>
          <w:divBdr>
            <w:top w:val="none" w:sz="0" w:space="0" w:color="auto"/>
            <w:left w:val="none" w:sz="0" w:space="0" w:color="auto"/>
            <w:bottom w:val="none" w:sz="0" w:space="0" w:color="auto"/>
            <w:right w:val="none" w:sz="0" w:space="0" w:color="auto"/>
          </w:divBdr>
        </w:div>
        <w:div w:id="754205524">
          <w:marLeft w:val="640"/>
          <w:marRight w:val="0"/>
          <w:marTop w:val="0"/>
          <w:marBottom w:val="0"/>
          <w:divBdr>
            <w:top w:val="none" w:sz="0" w:space="0" w:color="auto"/>
            <w:left w:val="none" w:sz="0" w:space="0" w:color="auto"/>
            <w:bottom w:val="none" w:sz="0" w:space="0" w:color="auto"/>
            <w:right w:val="none" w:sz="0" w:space="0" w:color="auto"/>
          </w:divBdr>
        </w:div>
        <w:div w:id="2071923094">
          <w:marLeft w:val="640"/>
          <w:marRight w:val="0"/>
          <w:marTop w:val="0"/>
          <w:marBottom w:val="0"/>
          <w:divBdr>
            <w:top w:val="none" w:sz="0" w:space="0" w:color="auto"/>
            <w:left w:val="none" w:sz="0" w:space="0" w:color="auto"/>
            <w:bottom w:val="none" w:sz="0" w:space="0" w:color="auto"/>
            <w:right w:val="none" w:sz="0" w:space="0" w:color="auto"/>
          </w:divBdr>
        </w:div>
        <w:div w:id="1760061840">
          <w:marLeft w:val="640"/>
          <w:marRight w:val="0"/>
          <w:marTop w:val="0"/>
          <w:marBottom w:val="0"/>
          <w:divBdr>
            <w:top w:val="none" w:sz="0" w:space="0" w:color="auto"/>
            <w:left w:val="none" w:sz="0" w:space="0" w:color="auto"/>
            <w:bottom w:val="none" w:sz="0" w:space="0" w:color="auto"/>
            <w:right w:val="none" w:sz="0" w:space="0" w:color="auto"/>
          </w:divBdr>
        </w:div>
        <w:div w:id="885531663">
          <w:marLeft w:val="640"/>
          <w:marRight w:val="0"/>
          <w:marTop w:val="0"/>
          <w:marBottom w:val="0"/>
          <w:divBdr>
            <w:top w:val="none" w:sz="0" w:space="0" w:color="auto"/>
            <w:left w:val="none" w:sz="0" w:space="0" w:color="auto"/>
            <w:bottom w:val="none" w:sz="0" w:space="0" w:color="auto"/>
            <w:right w:val="none" w:sz="0" w:space="0" w:color="auto"/>
          </w:divBdr>
        </w:div>
        <w:div w:id="1751152293">
          <w:marLeft w:val="640"/>
          <w:marRight w:val="0"/>
          <w:marTop w:val="0"/>
          <w:marBottom w:val="0"/>
          <w:divBdr>
            <w:top w:val="none" w:sz="0" w:space="0" w:color="auto"/>
            <w:left w:val="none" w:sz="0" w:space="0" w:color="auto"/>
            <w:bottom w:val="none" w:sz="0" w:space="0" w:color="auto"/>
            <w:right w:val="none" w:sz="0" w:space="0" w:color="auto"/>
          </w:divBdr>
        </w:div>
        <w:div w:id="1962681803">
          <w:marLeft w:val="640"/>
          <w:marRight w:val="0"/>
          <w:marTop w:val="0"/>
          <w:marBottom w:val="0"/>
          <w:divBdr>
            <w:top w:val="none" w:sz="0" w:space="0" w:color="auto"/>
            <w:left w:val="none" w:sz="0" w:space="0" w:color="auto"/>
            <w:bottom w:val="none" w:sz="0" w:space="0" w:color="auto"/>
            <w:right w:val="none" w:sz="0" w:space="0" w:color="auto"/>
          </w:divBdr>
        </w:div>
        <w:div w:id="590428464">
          <w:marLeft w:val="640"/>
          <w:marRight w:val="0"/>
          <w:marTop w:val="0"/>
          <w:marBottom w:val="0"/>
          <w:divBdr>
            <w:top w:val="none" w:sz="0" w:space="0" w:color="auto"/>
            <w:left w:val="none" w:sz="0" w:space="0" w:color="auto"/>
            <w:bottom w:val="none" w:sz="0" w:space="0" w:color="auto"/>
            <w:right w:val="none" w:sz="0" w:space="0" w:color="auto"/>
          </w:divBdr>
        </w:div>
        <w:div w:id="457646773">
          <w:marLeft w:val="640"/>
          <w:marRight w:val="0"/>
          <w:marTop w:val="0"/>
          <w:marBottom w:val="0"/>
          <w:divBdr>
            <w:top w:val="none" w:sz="0" w:space="0" w:color="auto"/>
            <w:left w:val="none" w:sz="0" w:space="0" w:color="auto"/>
            <w:bottom w:val="none" w:sz="0" w:space="0" w:color="auto"/>
            <w:right w:val="none" w:sz="0" w:space="0" w:color="auto"/>
          </w:divBdr>
        </w:div>
        <w:div w:id="1526673641">
          <w:marLeft w:val="640"/>
          <w:marRight w:val="0"/>
          <w:marTop w:val="0"/>
          <w:marBottom w:val="0"/>
          <w:divBdr>
            <w:top w:val="none" w:sz="0" w:space="0" w:color="auto"/>
            <w:left w:val="none" w:sz="0" w:space="0" w:color="auto"/>
            <w:bottom w:val="none" w:sz="0" w:space="0" w:color="auto"/>
            <w:right w:val="none" w:sz="0" w:space="0" w:color="auto"/>
          </w:divBdr>
        </w:div>
        <w:div w:id="1917855182">
          <w:marLeft w:val="640"/>
          <w:marRight w:val="0"/>
          <w:marTop w:val="0"/>
          <w:marBottom w:val="0"/>
          <w:divBdr>
            <w:top w:val="none" w:sz="0" w:space="0" w:color="auto"/>
            <w:left w:val="none" w:sz="0" w:space="0" w:color="auto"/>
            <w:bottom w:val="none" w:sz="0" w:space="0" w:color="auto"/>
            <w:right w:val="none" w:sz="0" w:space="0" w:color="auto"/>
          </w:divBdr>
        </w:div>
        <w:div w:id="1646618625">
          <w:marLeft w:val="640"/>
          <w:marRight w:val="0"/>
          <w:marTop w:val="0"/>
          <w:marBottom w:val="0"/>
          <w:divBdr>
            <w:top w:val="none" w:sz="0" w:space="0" w:color="auto"/>
            <w:left w:val="none" w:sz="0" w:space="0" w:color="auto"/>
            <w:bottom w:val="none" w:sz="0" w:space="0" w:color="auto"/>
            <w:right w:val="none" w:sz="0" w:space="0" w:color="auto"/>
          </w:divBdr>
        </w:div>
        <w:div w:id="617762819">
          <w:marLeft w:val="640"/>
          <w:marRight w:val="0"/>
          <w:marTop w:val="0"/>
          <w:marBottom w:val="0"/>
          <w:divBdr>
            <w:top w:val="none" w:sz="0" w:space="0" w:color="auto"/>
            <w:left w:val="none" w:sz="0" w:space="0" w:color="auto"/>
            <w:bottom w:val="none" w:sz="0" w:space="0" w:color="auto"/>
            <w:right w:val="none" w:sz="0" w:space="0" w:color="auto"/>
          </w:divBdr>
        </w:div>
        <w:div w:id="513155409">
          <w:marLeft w:val="640"/>
          <w:marRight w:val="0"/>
          <w:marTop w:val="0"/>
          <w:marBottom w:val="0"/>
          <w:divBdr>
            <w:top w:val="none" w:sz="0" w:space="0" w:color="auto"/>
            <w:left w:val="none" w:sz="0" w:space="0" w:color="auto"/>
            <w:bottom w:val="none" w:sz="0" w:space="0" w:color="auto"/>
            <w:right w:val="none" w:sz="0" w:space="0" w:color="auto"/>
          </w:divBdr>
        </w:div>
        <w:div w:id="202905403">
          <w:marLeft w:val="640"/>
          <w:marRight w:val="0"/>
          <w:marTop w:val="0"/>
          <w:marBottom w:val="0"/>
          <w:divBdr>
            <w:top w:val="none" w:sz="0" w:space="0" w:color="auto"/>
            <w:left w:val="none" w:sz="0" w:space="0" w:color="auto"/>
            <w:bottom w:val="none" w:sz="0" w:space="0" w:color="auto"/>
            <w:right w:val="none" w:sz="0" w:space="0" w:color="auto"/>
          </w:divBdr>
        </w:div>
        <w:div w:id="1475295920">
          <w:marLeft w:val="640"/>
          <w:marRight w:val="0"/>
          <w:marTop w:val="0"/>
          <w:marBottom w:val="0"/>
          <w:divBdr>
            <w:top w:val="none" w:sz="0" w:space="0" w:color="auto"/>
            <w:left w:val="none" w:sz="0" w:space="0" w:color="auto"/>
            <w:bottom w:val="none" w:sz="0" w:space="0" w:color="auto"/>
            <w:right w:val="none" w:sz="0" w:space="0" w:color="auto"/>
          </w:divBdr>
        </w:div>
        <w:div w:id="2044866971">
          <w:marLeft w:val="640"/>
          <w:marRight w:val="0"/>
          <w:marTop w:val="0"/>
          <w:marBottom w:val="0"/>
          <w:divBdr>
            <w:top w:val="none" w:sz="0" w:space="0" w:color="auto"/>
            <w:left w:val="none" w:sz="0" w:space="0" w:color="auto"/>
            <w:bottom w:val="none" w:sz="0" w:space="0" w:color="auto"/>
            <w:right w:val="none" w:sz="0" w:space="0" w:color="auto"/>
          </w:divBdr>
        </w:div>
        <w:div w:id="609095039">
          <w:marLeft w:val="640"/>
          <w:marRight w:val="0"/>
          <w:marTop w:val="0"/>
          <w:marBottom w:val="0"/>
          <w:divBdr>
            <w:top w:val="none" w:sz="0" w:space="0" w:color="auto"/>
            <w:left w:val="none" w:sz="0" w:space="0" w:color="auto"/>
            <w:bottom w:val="none" w:sz="0" w:space="0" w:color="auto"/>
            <w:right w:val="none" w:sz="0" w:space="0" w:color="auto"/>
          </w:divBdr>
        </w:div>
        <w:div w:id="386224322">
          <w:marLeft w:val="640"/>
          <w:marRight w:val="0"/>
          <w:marTop w:val="0"/>
          <w:marBottom w:val="0"/>
          <w:divBdr>
            <w:top w:val="none" w:sz="0" w:space="0" w:color="auto"/>
            <w:left w:val="none" w:sz="0" w:space="0" w:color="auto"/>
            <w:bottom w:val="none" w:sz="0" w:space="0" w:color="auto"/>
            <w:right w:val="none" w:sz="0" w:space="0" w:color="auto"/>
          </w:divBdr>
        </w:div>
        <w:div w:id="588852354">
          <w:marLeft w:val="640"/>
          <w:marRight w:val="0"/>
          <w:marTop w:val="0"/>
          <w:marBottom w:val="0"/>
          <w:divBdr>
            <w:top w:val="none" w:sz="0" w:space="0" w:color="auto"/>
            <w:left w:val="none" w:sz="0" w:space="0" w:color="auto"/>
            <w:bottom w:val="none" w:sz="0" w:space="0" w:color="auto"/>
            <w:right w:val="none" w:sz="0" w:space="0" w:color="auto"/>
          </w:divBdr>
        </w:div>
        <w:div w:id="1319309619">
          <w:marLeft w:val="640"/>
          <w:marRight w:val="0"/>
          <w:marTop w:val="0"/>
          <w:marBottom w:val="0"/>
          <w:divBdr>
            <w:top w:val="none" w:sz="0" w:space="0" w:color="auto"/>
            <w:left w:val="none" w:sz="0" w:space="0" w:color="auto"/>
            <w:bottom w:val="none" w:sz="0" w:space="0" w:color="auto"/>
            <w:right w:val="none" w:sz="0" w:space="0" w:color="auto"/>
          </w:divBdr>
        </w:div>
        <w:div w:id="1240678675">
          <w:marLeft w:val="640"/>
          <w:marRight w:val="0"/>
          <w:marTop w:val="0"/>
          <w:marBottom w:val="0"/>
          <w:divBdr>
            <w:top w:val="none" w:sz="0" w:space="0" w:color="auto"/>
            <w:left w:val="none" w:sz="0" w:space="0" w:color="auto"/>
            <w:bottom w:val="none" w:sz="0" w:space="0" w:color="auto"/>
            <w:right w:val="none" w:sz="0" w:space="0" w:color="auto"/>
          </w:divBdr>
        </w:div>
        <w:div w:id="34701152">
          <w:marLeft w:val="640"/>
          <w:marRight w:val="0"/>
          <w:marTop w:val="0"/>
          <w:marBottom w:val="0"/>
          <w:divBdr>
            <w:top w:val="none" w:sz="0" w:space="0" w:color="auto"/>
            <w:left w:val="none" w:sz="0" w:space="0" w:color="auto"/>
            <w:bottom w:val="none" w:sz="0" w:space="0" w:color="auto"/>
            <w:right w:val="none" w:sz="0" w:space="0" w:color="auto"/>
          </w:divBdr>
        </w:div>
        <w:div w:id="716857027">
          <w:marLeft w:val="640"/>
          <w:marRight w:val="0"/>
          <w:marTop w:val="0"/>
          <w:marBottom w:val="0"/>
          <w:divBdr>
            <w:top w:val="none" w:sz="0" w:space="0" w:color="auto"/>
            <w:left w:val="none" w:sz="0" w:space="0" w:color="auto"/>
            <w:bottom w:val="none" w:sz="0" w:space="0" w:color="auto"/>
            <w:right w:val="none" w:sz="0" w:space="0" w:color="auto"/>
          </w:divBdr>
        </w:div>
        <w:div w:id="296424056">
          <w:marLeft w:val="640"/>
          <w:marRight w:val="0"/>
          <w:marTop w:val="0"/>
          <w:marBottom w:val="0"/>
          <w:divBdr>
            <w:top w:val="none" w:sz="0" w:space="0" w:color="auto"/>
            <w:left w:val="none" w:sz="0" w:space="0" w:color="auto"/>
            <w:bottom w:val="none" w:sz="0" w:space="0" w:color="auto"/>
            <w:right w:val="none" w:sz="0" w:space="0" w:color="auto"/>
          </w:divBdr>
        </w:div>
        <w:div w:id="873739066">
          <w:marLeft w:val="640"/>
          <w:marRight w:val="0"/>
          <w:marTop w:val="0"/>
          <w:marBottom w:val="0"/>
          <w:divBdr>
            <w:top w:val="none" w:sz="0" w:space="0" w:color="auto"/>
            <w:left w:val="none" w:sz="0" w:space="0" w:color="auto"/>
            <w:bottom w:val="none" w:sz="0" w:space="0" w:color="auto"/>
            <w:right w:val="none" w:sz="0" w:space="0" w:color="auto"/>
          </w:divBdr>
        </w:div>
        <w:div w:id="625770476">
          <w:marLeft w:val="640"/>
          <w:marRight w:val="0"/>
          <w:marTop w:val="0"/>
          <w:marBottom w:val="0"/>
          <w:divBdr>
            <w:top w:val="none" w:sz="0" w:space="0" w:color="auto"/>
            <w:left w:val="none" w:sz="0" w:space="0" w:color="auto"/>
            <w:bottom w:val="none" w:sz="0" w:space="0" w:color="auto"/>
            <w:right w:val="none" w:sz="0" w:space="0" w:color="auto"/>
          </w:divBdr>
        </w:div>
        <w:div w:id="339547484">
          <w:marLeft w:val="640"/>
          <w:marRight w:val="0"/>
          <w:marTop w:val="0"/>
          <w:marBottom w:val="0"/>
          <w:divBdr>
            <w:top w:val="none" w:sz="0" w:space="0" w:color="auto"/>
            <w:left w:val="none" w:sz="0" w:space="0" w:color="auto"/>
            <w:bottom w:val="none" w:sz="0" w:space="0" w:color="auto"/>
            <w:right w:val="none" w:sz="0" w:space="0" w:color="auto"/>
          </w:divBdr>
        </w:div>
        <w:div w:id="422651900">
          <w:marLeft w:val="640"/>
          <w:marRight w:val="0"/>
          <w:marTop w:val="0"/>
          <w:marBottom w:val="0"/>
          <w:divBdr>
            <w:top w:val="none" w:sz="0" w:space="0" w:color="auto"/>
            <w:left w:val="none" w:sz="0" w:space="0" w:color="auto"/>
            <w:bottom w:val="none" w:sz="0" w:space="0" w:color="auto"/>
            <w:right w:val="none" w:sz="0" w:space="0" w:color="auto"/>
          </w:divBdr>
        </w:div>
        <w:div w:id="1704480267">
          <w:marLeft w:val="640"/>
          <w:marRight w:val="0"/>
          <w:marTop w:val="0"/>
          <w:marBottom w:val="0"/>
          <w:divBdr>
            <w:top w:val="none" w:sz="0" w:space="0" w:color="auto"/>
            <w:left w:val="none" w:sz="0" w:space="0" w:color="auto"/>
            <w:bottom w:val="none" w:sz="0" w:space="0" w:color="auto"/>
            <w:right w:val="none" w:sz="0" w:space="0" w:color="auto"/>
          </w:divBdr>
        </w:div>
        <w:div w:id="505680583">
          <w:marLeft w:val="640"/>
          <w:marRight w:val="0"/>
          <w:marTop w:val="0"/>
          <w:marBottom w:val="0"/>
          <w:divBdr>
            <w:top w:val="none" w:sz="0" w:space="0" w:color="auto"/>
            <w:left w:val="none" w:sz="0" w:space="0" w:color="auto"/>
            <w:bottom w:val="none" w:sz="0" w:space="0" w:color="auto"/>
            <w:right w:val="none" w:sz="0" w:space="0" w:color="auto"/>
          </w:divBdr>
        </w:div>
        <w:div w:id="1469543669">
          <w:marLeft w:val="640"/>
          <w:marRight w:val="0"/>
          <w:marTop w:val="0"/>
          <w:marBottom w:val="0"/>
          <w:divBdr>
            <w:top w:val="none" w:sz="0" w:space="0" w:color="auto"/>
            <w:left w:val="none" w:sz="0" w:space="0" w:color="auto"/>
            <w:bottom w:val="none" w:sz="0" w:space="0" w:color="auto"/>
            <w:right w:val="none" w:sz="0" w:space="0" w:color="auto"/>
          </w:divBdr>
        </w:div>
        <w:div w:id="872694954">
          <w:marLeft w:val="640"/>
          <w:marRight w:val="0"/>
          <w:marTop w:val="0"/>
          <w:marBottom w:val="0"/>
          <w:divBdr>
            <w:top w:val="none" w:sz="0" w:space="0" w:color="auto"/>
            <w:left w:val="none" w:sz="0" w:space="0" w:color="auto"/>
            <w:bottom w:val="none" w:sz="0" w:space="0" w:color="auto"/>
            <w:right w:val="none" w:sz="0" w:space="0" w:color="auto"/>
          </w:divBdr>
        </w:div>
        <w:div w:id="1832406961">
          <w:marLeft w:val="640"/>
          <w:marRight w:val="0"/>
          <w:marTop w:val="0"/>
          <w:marBottom w:val="0"/>
          <w:divBdr>
            <w:top w:val="none" w:sz="0" w:space="0" w:color="auto"/>
            <w:left w:val="none" w:sz="0" w:space="0" w:color="auto"/>
            <w:bottom w:val="none" w:sz="0" w:space="0" w:color="auto"/>
            <w:right w:val="none" w:sz="0" w:space="0" w:color="auto"/>
          </w:divBdr>
        </w:div>
        <w:div w:id="1295452042">
          <w:marLeft w:val="640"/>
          <w:marRight w:val="0"/>
          <w:marTop w:val="0"/>
          <w:marBottom w:val="0"/>
          <w:divBdr>
            <w:top w:val="none" w:sz="0" w:space="0" w:color="auto"/>
            <w:left w:val="none" w:sz="0" w:space="0" w:color="auto"/>
            <w:bottom w:val="none" w:sz="0" w:space="0" w:color="auto"/>
            <w:right w:val="none" w:sz="0" w:space="0" w:color="auto"/>
          </w:divBdr>
        </w:div>
        <w:div w:id="1588222726">
          <w:marLeft w:val="640"/>
          <w:marRight w:val="0"/>
          <w:marTop w:val="0"/>
          <w:marBottom w:val="0"/>
          <w:divBdr>
            <w:top w:val="none" w:sz="0" w:space="0" w:color="auto"/>
            <w:left w:val="none" w:sz="0" w:space="0" w:color="auto"/>
            <w:bottom w:val="none" w:sz="0" w:space="0" w:color="auto"/>
            <w:right w:val="none" w:sz="0" w:space="0" w:color="auto"/>
          </w:divBdr>
        </w:div>
        <w:div w:id="687635002">
          <w:marLeft w:val="640"/>
          <w:marRight w:val="0"/>
          <w:marTop w:val="0"/>
          <w:marBottom w:val="0"/>
          <w:divBdr>
            <w:top w:val="none" w:sz="0" w:space="0" w:color="auto"/>
            <w:left w:val="none" w:sz="0" w:space="0" w:color="auto"/>
            <w:bottom w:val="none" w:sz="0" w:space="0" w:color="auto"/>
            <w:right w:val="none" w:sz="0" w:space="0" w:color="auto"/>
          </w:divBdr>
        </w:div>
        <w:div w:id="821653621">
          <w:marLeft w:val="640"/>
          <w:marRight w:val="0"/>
          <w:marTop w:val="0"/>
          <w:marBottom w:val="0"/>
          <w:divBdr>
            <w:top w:val="none" w:sz="0" w:space="0" w:color="auto"/>
            <w:left w:val="none" w:sz="0" w:space="0" w:color="auto"/>
            <w:bottom w:val="none" w:sz="0" w:space="0" w:color="auto"/>
            <w:right w:val="none" w:sz="0" w:space="0" w:color="auto"/>
          </w:divBdr>
        </w:div>
        <w:div w:id="1272931084">
          <w:marLeft w:val="640"/>
          <w:marRight w:val="0"/>
          <w:marTop w:val="0"/>
          <w:marBottom w:val="0"/>
          <w:divBdr>
            <w:top w:val="none" w:sz="0" w:space="0" w:color="auto"/>
            <w:left w:val="none" w:sz="0" w:space="0" w:color="auto"/>
            <w:bottom w:val="none" w:sz="0" w:space="0" w:color="auto"/>
            <w:right w:val="none" w:sz="0" w:space="0" w:color="auto"/>
          </w:divBdr>
        </w:div>
        <w:div w:id="29956975">
          <w:marLeft w:val="640"/>
          <w:marRight w:val="0"/>
          <w:marTop w:val="0"/>
          <w:marBottom w:val="0"/>
          <w:divBdr>
            <w:top w:val="none" w:sz="0" w:space="0" w:color="auto"/>
            <w:left w:val="none" w:sz="0" w:space="0" w:color="auto"/>
            <w:bottom w:val="none" w:sz="0" w:space="0" w:color="auto"/>
            <w:right w:val="none" w:sz="0" w:space="0" w:color="auto"/>
          </w:divBdr>
        </w:div>
        <w:div w:id="256446397">
          <w:marLeft w:val="640"/>
          <w:marRight w:val="0"/>
          <w:marTop w:val="0"/>
          <w:marBottom w:val="0"/>
          <w:divBdr>
            <w:top w:val="none" w:sz="0" w:space="0" w:color="auto"/>
            <w:left w:val="none" w:sz="0" w:space="0" w:color="auto"/>
            <w:bottom w:val="none" w:sz="0" w:space="0" w:color="auto"/>
            <w:right w:val="none" w:sz="0" w:space="0" w:color="auto"/>
          </w:divBdr>
        </w:div>
        <w:div w:id="1299725143">
          <w:marLeft w:val="640"/>
          <w:marRight w:val="0"/>
          <w:marTop w:val="0"/>
          <w:marBottom w:val="0"/>
          <w:divBdr>
            <w:top w:val="none" w:sz="0" w:space="0" w:color="auto"/>
            <w:left w:val="none" w:sz="0" w:space="0" w:color="auto"/>
            <w:bottom w:val="none" w:sz="0" w:space="0" w:color="auto"/>
            <w:right w:val="none" w:sz="0" w:space="0" w:color="auto"/>
          </w:divBdr>
        </w:div>
        <w:div w:id="220870058">
          <w:marLeft w:val="640"/>
          <w:marRight w:val="0"/>
          <w:marTop w:val="0"/>
          <w:marBottom w:val="0"/>
          <w:divBdr>
            <w:top w:val="none" w:sz="0" w:space="0" w:color="auto"/>
            <w:left w:val="none" w:sz="0" w:space="0" w:color="auto"/>
            <w:bottom w:val="none" w:sz="0" w:space="0" w:color="auto"/>
            <w:right w:val="none" w:sz="0" w:space="0" w:color="auto"/>
          </w:divBdr>
        </w:div>
        <w:div w:id="650670358">
          <w:marLeft w:val="640"/>
          <w:marRight w:val="0"/>
          <w:marTop w:val="0"/>
          <w:marBottom w:val="0"/>
          <w:divBdr>
            <w:top w:val="none" w:sz="0" w:space="0" w:color="auto"/>
            <w:left w:val="none" w:sz="0" w:space="0" w:color="auto"/>
            <w:bottom w:val="none" w:sz="0" w:space="0" w:color="auto"/>
            <w:right w:val="none" w:sz="0" w:space="0" w:color="auto"/>
          </w:divBdr>
        </w:div>
        <w:div w:id="1074012965">
          <w:marLeft w:val="640"/>
          <w:marRight w:val="0"/>
          <w:marTop w:val="0"/>
          <w:marBottom w:val="0"/>
          <w:divBdr>
            <w:top w:val="none" w:sz="0" w:space="0" w:color="auto"/>
            <w:left w:val="none" w:sz="0" w:space="0" w:color="auto"/>
            <w:bottom w:val="none" w:sz="0" w:space="0" w:color="auto"/>
            <w:right w:val="none" w:sz="0" w:space="0" w:color="auto"/>
          </w:divBdr>
        </w:div>
        <w:div w:id="1168595942">
          <w:marLeft w:val="640"/>
          <w:marRight w:val="0"/>
          <w:marTop w:val="0"/>
          <w:marBottom w:val="0"/>
          <w:divBdr>
            <w:top w:val="none" w:sz="0" w:space="0" w:color="auto"/>
            <w:left w:val="none" w:sz="0" w:space="0" w:color="auto"/>
            <w:bottom w:val="none" w:sz="0" w:space="0" w:color="auto"/>
            <w:right w:val="none" w:sz="0" w:space="0" w:color="auto"/>
          </w:divBdr>
        </w:div>
        <w:div w:id="721714560">
          <w:marLeft w:val="640"/>
          <w:marRight w:val="0"/>
          <w:marTop w:val="0"/>
          <w:marBottom w:val="0"/>
          <w:divBdr>
            <w:top w:val="none" w:sz="0" w:space="0" w:color="auto"/>
            <w:left w:val="none" w:sz="0" w:space="0" w:color="auto"/>
            <w:bottom w:val="none" w:sz="0" w:space="0" w:color="auto"/>
            <w:right w:val="none" w:sz="0" w:space="0" w:color="auto"/>
          </w:divBdr>
        </w:div>
        <w:div w:id="1858621610">
          <w:marLeft w:val="640"/>
          <w:marRight w:val="0"/>
          <w:marTop w:val="0"/>
          <w:marBottom w:val="0"/>
          <w:divBdr>
            <w:top w:val="none" w:sz="0" w:space="0" w:color="auto"/>
            <w:left w:val="none" w:sz="0" w:space="0" w:color="auto"/>
            <w:bottom w:val="none" w:sz="0" w:space="0" w:color="auto"/>
            <w:right w:val="none" w:sz="0" w:space="0" w:color="auto"/>
          </w:divBdr>
        </w:div>
        <w:div w:id="433668750">
          <w:marLeft w:val="640"/>
          <w:marRight w:val="0"/>
          <w:marTop w:val="0"/>
          <w:marBottom w:val="0"/>
          <w:divBdr>
            <w:top w:val="none" w:sz="0" w:space="0" w:color="auto"/>
            <w:left w:val="none" w:sz="0" w:space="0" w:color="auto"/>
            <w:bottom w:val="none" w:sz="0" w:space="0" w:color="auto"/>
            <w:right w:val="none" w:sz="0" w:space="0" w:color="auto"/>
          </w:divBdr>
        </w:div>
        <w:div w:id="2064676702">
          <w:marLeft w:val="640"/>
          <w:marRight w:val="0"/>
          <w:marTop w:val="0"/>
          <w:marBottom w:val="0"/>
          <w:divBdr>
            <w:top w:val="none" w:sz="0" w:space="0" w:color="auto"/>
            <w:left w:val="none" w:sz="0" w:space="0" w:color="auto"/>
            <w:bottom w:val="none" w:sz="0" w:space="0" w:color="auto"/>
            <w:right w:val="none" w:sz="0" w:space="0" w:color="auto"/>
          </w:divBdr>
        </w:div>
        <w:div w:id="16280356">
          <w:marLeft w:val="640"/>
          <w:marRight w:val="0"/>
          <w:marTop w:val="0"/>
          <w:marBottom w:val="0"/>
          <w:divBdr>
            <w:top w:val="none" w:sz="0" w:space="0" w:color="auto"/>
            <w:left w:val="none" w:sz="0" w:space="0" w:color="auto"/>
            <w:bottom w:val="none" w:sz="0" w:space="0" w:color="auto"/>
            <w:right w:val="none" w:sz="0" w:space="0" w:color="auto"/>
          </w:divBdr>
        </w:div>
        <w:div w:id="1239556275">
          <w:marLeft w:val="640"/>
          <w:marRight w:val="0"/>
          <w:marTop w:val="0"/>
          <w:marBottom w:val="0"/>
          <w:divBdr>
            <w:top w:val="none" w:sz="0" w:space="0" w:color="auto"/>
            <w:left w:val="none" w:sz="0" w:space="0" w:color="auto"/>
            <w:bottom w:val="none" w:sz="0" w:space="0" w:color="auto"/>
            <w:right w:val="none" w:sz="0" w:space="0" w:color="auto"/>
          </w:divBdr>
        </w:div>
        <w:div w:id="629751550">
          <w:marLeft w:val="640"/>
          <w:marRight w:val="0"/>
          <w:marTop w:val="0"/>
          <w:marBottom w:val="0"/>
          <w:divBdr>
            <w:top w:val="none" w:sz="0" w:space="0" w:color="auto"/>
            <w:left w:val="none" w:sz="0" w:space="0" w:color="auto"/>
            <w:bottom w:val="none" w:sz="0" w:space="0" w:color="auto"/>
            <w:right w:val="none" w:sz="0" w:space="0" w:color="auto"/>
          </w:divBdr>
        </w:div>
        <w:div w:id="727191357">
          <w:marLeft w:val="640"/>
          <w:marRight w:val="0"/>
          <w:marTop w:val="0"/>
          <w:marBottom w:val="0"/>
          <w:divBdr>
            <w:top w:val="none" w:sz="0" w:space="0" w:color="auto"/>
            <w:left w:val="none" w:sz="0" w:space="0" w:color="auto"/>
            <w:bottom w:val="none" w:sz="0" w:space="0" w:color="auto"/>
            <w:right w:val="none" w:sz="0" w:space="0" w:color="auto"/>
          </w:divBdr>
        </w:div>
        <w:div w:id="843204287">
          <w:marLeft w:val="640"/>
          <w:marRight w:val="0"/>
          <w:marTop w:val="0"/>
          <w:marBottom w:val="0"/>
          <w:divBdr>
            <w:top w:val="none" w:sz="0" w:space="0" w:color="auto"/>
            <w:left w:val="none" w:sz="0" w:space="0" w:color="auto"/>
            <w:bottom w:val="none" w:sz="0" w:space="0" w:color="auto"/>
            <w:right w:val="none" w:sz="0" w:space="0" w:color="auto"/>
          </w:divBdr>
        </w:div>
        <w:div w:id="1872913281">
          <w:marLeft w:val="640"/>
          <w:marRight w:val="0"/>
          <w:marTop w:val="0"/>
          <w:marBottom w:val="0"/>
          <w:divBdr>
            <w:top w:val="none" w:sz="0" w:space="0" w:color="auto"/>
            <w:left w:val="none" w:sz="0" w:space="0" w:color="auto"/>
            <w:bottom w:val="none" w:sz="0" w:space="0" w:color="auto"/>
            <w:right w:val="none" w:sz="0" w:space="0" w:color="auto"/>
          </w:divBdr>
        </w:div>
        <w:div w:id="1366977815">
          <w:marLeft w:val="640"/>
          <w:marRight w:val="0"/>
          <w:marTop w:val="0"/>
          <w:marBottom w:val="0"/>
          <w:divBdr>
            <w:top w:val="none" w:sz="0" w:space="0" w:color="auto"/>
            <w:left w:val="none" w:sz="0" w:space="0" w:color="auto"/>
            <w:bottom w:val="none" w:sz="0" w:space="0" w:color="auto"/>
            <w:right w:val="none" w:sz="0" w:space="0" w:color="auto"/>
          </w:divBdr>
        </w:div>
        <w:div w:id="2101632323">
          <w:marLeft w:val="640"/>
          <w:marRight w:val="0"/>
          <w:marTop w:val="0"/>
          <w:marBottom w:val="0"/>
          <w:divBdr>
            <w:top w:val="none" w:sz="0" w:space="0" w:color="auto"/>
            <w:left w:val="none" w:sz="0" w:space="0" w:color="auto"/>
            <w:bottom w:val="none" w:sz="0" w:space="0" w:color="auto"/>
            <w:right w:val="none" w:sz="0" w:space="0" w:color="auto"/>
          </w:divBdr>
        </w:div>
        <w:div w:id="2107650246">
          <w:marLeft w:val="640"/>
          <w:marRight w:val="0"/>
          <w:marTop w:val="0"/>
          <w:marBottom w:val="0"/>
          <w:divBdr>
            <w:top w:val="none" w:sz="0" w:space="0" w:color="auto"/>
            <w:left w:val="none" w:sz="0" w:space="0" w:color="auto"/>
            <w:bottom w:val="none" w:sz="0" w:space="0" w:color="auto"/>
            <w:right w:val="none" w:sz="0" w:space="0" w:color="auto"/>
          </w:divBdr>
        </w:div>
        <w:div w:id="1075930534">
          <w:marLeft w:val="640"/>
          <w:marRight w:val="0"/>
          <w:marTop w:val="0"/>
          <w:marBottom w:val="0"/>
          <w:divBdr>
            <w:top w:val="none" w:sz="0" w:space="0" w:color="auto"/>
            <w:left w:val="none" w:sz="0" w:space="0" w:color="auto"/>
            <w:bottom w:val="none" w:sz="0" w:space="0" w:color="auto"/>
            <w:right w:val="none" w:sz="0" w:space="0" w:color="auto"/>
          </w:divBdr>
        </w:div>
        <w:div w:id="927811254">
          <w:marLeft w:val="640"/>
          <w:marRight w:val="0"/>
          <w:marTop w:val="0"/>
          <w:marBottom w:val="0"/>
          <w:divBdr>
            <w:top w:val="none" w:sz="0" w:space="0" w:color="auto"/>
            <w:left w:val="none" w:sz="0" w:space="0" w:color="auto"/>
            <w:bottom w:val="none" w:sz="0" w:space="0" w:color="auto"/>
            <w:right w:val="none" w:sz="0" w:space="0" w:color="auto"/>
          </w:divBdr>
        </w:div>
        <w:div w:id="465659119">
          <w:marLeft w:val="640"/>
          <w:marRight w:val="0"/>
          <w:marTop w:val="0"/>
          <w:marBottom w:val="0"/>
          <w:divBdr>
            <w:top w:val="none" w:sz="0" w:space="0" w:color="auto"/>
            <w:left w:val="none" w:sz="0" w:space="0" w:color="auto"/>
            <w:bottom w:val="none" w:sz="0" w:space="0" w:color="auto"/>
            <w:right w:val="none" w:sz="0" w:space="0" w:color="auto"/>
          </w:divBdr>
        </w:div>
        <w:div w:id="843664103">
          <w:marLeft w:val="640"/>
          <w:marRight w:val="0"/>
          <w:marTop w:val="0"/>
          <w:marBottom w:val="0"/>
          <w:divBdr>
            <w:top w:val="none" w:sz="0" w:space="0" w:color="auto"/>
            <w:left w:val="none" w:sz="0" w:space="0" w:color="auto"/>
            <w:bottom w:val="none" w:sz="0" w:space="0" w:color="auto"/>
            <w:right w:val="none" w:sz="0" w:space="0" w:color="auto"/>
          </w:divBdr>
        </w:div>
        <w:div w:id="431512434">
          <w:marLeft w:val="640"/>
          <w:marRight w:val="0"/>
          <w:marTop w:val="0"/>
          <w:marBottom w:val="0"/>
          <w:divBdr>
            <w:top w:val="none" w:sz="0" w:space="0" w:color="auto"/>
            <w:left w:val="none" w:sz="0" w:space="0" w:color="auto"/>
            <w:bottom w:val="none" w:sz="0" w:space="0" w:color="auto"/>
            <w:right w:val="none" w:sz="0" w:space="0" w:color="auto"/>
          </w:divBdr>
        </w:div>
        <w:div w:id="556820428">
          <w:marLeft w:val="640"/>
          <w:marRight w:val="0"/>
          <w:marTop w:val="0"/>
          <w:marBottom w:val="0"/>
          <w:divBdr>
            <w:top w:val="none" w:sz="0" w:space="0" w:color="auto"/>
            <w:left w:val="none" w:sz="0" w:space="0" w:color="auto"/>
            <w:bottom w:val="none" w:sz="0" w:space="0" w:color="auto"/>
            <w:right w:val="none" w:sz="0" w:space="0" w:color="auto"/>
          </w:divBdr>
        </w:div>
        <w:div w:id="1472870982">
          <w:marLeft w:val="640"/>
          <w:marRight w:val="0"/>
          <w:marTop w:val="0"/>
          <w:marBottom w:val="0"/>
          <w:divBdr>
            <w:top w:val="none" w:sz="0" w:space="0" w:color="auto"/>
            <w:left w:val="none" w:sz="0" w:space="0" w:color="auto"/>
            <w:bottom w:val="none" w:sz="0" w:space="0" w:color="auto"/>
            <w:right w:val="none" w:sz="0" w:space="0" w:color="auto"/>
          </w:divBdr>
        </w:div>
        <w:div w:id="348799879">
          <w:marLeft w:val="640"/>
          <w:marRight w:val="0"/>
          <w:marTop w:val="0"/>
          <w:marBottom w:val="0"/>
          <w:divBdr>
            <w:top w:val="none" w:sz="0" w:space="0" w:color="auto"/>
            <w:left w:val="none" w:sz="0" w:space="0" w:color="auto"/>
            <w:bottom w:val="none" w:sz="0" w:space="0" w:color="auto"/>
            <w:right w:val="none" w:sz="0" w:space="0" w:color="auto"/>
          </w:divBdr>
        </w:div>
        <w:div w:id="1119102534">
          <w:marLeft w:val="640"/>
          <w:marRight w:val="0"/>
          <w:marTop w:val="0"/>
          <w:marBottom w:val="0"/>
          <w:divBdr>
            <w:top w:val="none" w:sz="0" w:space="0" w:color="auto"/>
            <w:left w:val="none" w:sz="0" w:space="0" w:color="auto"/>
            <w:bottom w:val="none" w:sz="0" w:space="0" w:color="auto"/>
            <w:right w:val="none" w:sz="0" w:space="0" w:color="auto"/>
          </w:divBdr>
        </w:div>
        <w:div w:id="1280717185">
          <w:marLeft w:val="640"/>
          <w:marRight w:val="0"/>
          <w:marTop w:val="0"/>
          <w:marBottom w:val="0"/>
          <w:divBdr>
            <w:top w:val="none" w:sz="0" w:space="0" w:color="auto"/>
            <w:left w:val="none" w:sz="0" w:space="0" w:color="auto"/>
            <w:bottom w:val="none" w:sz="0" w:space="0" w:color="auto"/>
            <w:right w:val="none" w:sz="0" w:space="0" w:color="auto"/>
          </w:divBdr>
        </w:div>
        <w:div w:id="1225096167">
          <w:marLeft w:val="640"/>
          <w:marRight w:val="0"/>
          <w:marTop w:val="0"/>
          <w:marBottom w:val="0"/>
          <w:divBdr>
            <w:top w:val="none" w:sz="0" w:space="0" w:color="auto"/>
            <w:left w:val="none" w:sz="0" w:space="0" w:color="auto"/>
            <w:bottom w:val="none" w:sz="0" w:space="0" w:color="auto"/>
            <w:right w:val="none" w:sz="0" w:space="0" w:color="auto"/>
          </w:divBdr>
        </w:div>
        <w:div w:id="2118059538">
          <w:marLeft w:val="640"/>
          <w:marRight w:val="0"/>
          <w:marTop w:val="0"/>
          <w:marBottom w:val="0"/>
          <w:divBdr>
            <w:top w:val="none" w:sz="0" w:space="0" w:color="auto"/>
            <w:left w:val="none" w:sz="0" w:space="0" w:color="auto"/>
            <w:bottom w:val="none" w:sz="0" w:space="0" w:color="auto"/>
            <w:right w:val="none" w:sz="0" w:space="0" w:color="auto"/>
          </w:divBdr>
        </w:div>
        <w:div w:id="2068147076">
          <w:marLeft w:val="640"/>
          <w:marRight w:val="0"/>
          <w:marTop w:val="0"/>
          <w:marBottom w:val="0"/>
          <w:divBdr>
            <w:top w:val="none" w:sz="0" w:space="0" w:color="auto"/>
            <w:left w:val="none" w:sz="0" w:space="0" w:color="auto"/>
            <w:bottom w:val="none" w:sz="0" w:space="0" w:color="auto"/>
            <w:right w:val="none" w:sz="0" w:space="0" w:color="auto"/>
          </w:divBdr>
        </w:div>
        <w:div w:id="1083573971">
          <w:marLeft w:val="640"/>
          <w:marRight w:val="0"/>
          <w:marTop w:val="0"/>
          <w:marBottom w:val="0"/>
          <w:divBdr>
            <w:top w:val="none" w:sz="0" w:space="0" w:color="auto"/>
            <w:left w:val="none" w:sz="0" w:space="0" w:color="auto"/>
            <w:bottom w:val="none" w:sz="0" w:space="0" w:color="auto"/>
            <w:right w:val="none" w:sz="0" w:space="0" w:color="auto"/>
          </w:divBdr>
        </w:div>
        <w:div w:id="1982728233">
          <w:marLeft w:val="640"/>
          <w:marRight w:val="0"/>
          <w:marTop w:val="0"/>
          <w:marBottom w:val="0"/>
          <w:divBdr>
            <w:top w:val="none" w:sz="0" w:space="0" w:color="auto"/>
            <w:left w:val="none" w:sz="0" w:space="0" w:color="auto"/>
            <w:bottom w:val="none" w:sz="0" w:space="0" w:color="auto"/>
            <w:right w:val="none" w:sz="0" w:space="0" w:color="auto"/>
          </w:divBdr>
        </w:div>
        <w:div w:id="353922990">
          <w:marLeft w:val="640"/>
          <w:marRight w:val="0"/>
          <w:marTop w:val="0"/>
          <w:marBottom w:val="0"/>
          <w:divBdr>
            <w:top w:val="none" w:sz="0" w:space="0" w:color="auto"/>
            <w:left w:val="none" w:sz="0" w:space="0" w:color="auto"/>
            <w:bottom w:val="none" w:sz="0" w:space="0" w:color="auto"/>
            <w:right w:val="none" w:sz="0" w:space="0" w:color="auto"/>
          </w:divBdr>
        </w:div>
        <w:div w:id="322127356">
          <w:marLeft w:val="640"/>
          <w:marRight w:val="0"/>
          <w:marTop w:val="0"/>
          <w:marBottom w:val="0"/>
          <w:divBdr>
            <w:top w:val="none" w:sz="0" w:space="0" w:color="auto"/>
            <w:left w:val="none" w:sz="0" w:space="0" w:color="auto"/>
            <w:bottom w:val="none" w:sz="0" w:space="0" w:color="auto"/>
            <w:right w:val="none" w:sz="0" w:space="0" w:color="auto"/>
          </w:divBdr>
        </w:div>
        <w:div w:id="222373489">
          <w:marLeft w:val="640"/>
          <w:marRight w:val="0"/>
          <w:marTop w:val="0"/>
          <w:marBottom w:val="0"/>
          <w:divBdr>
            <w:top w:val="none" w:sz="0" w:space="0" w:color="auto"/>
            <w:left w:val="none" w:sz="0" w:space="0" w:color="auto"/>
            <w:bottom w:val="none" w:sz="0" w:space="0" w:color="auto"/>
            <w:right w:val="none" w:sz="0" w:space="0" w:color="auto"/>
          </w:divBdr>
        </w:div>
        <w:div w:id="814024721">
          <w:marLeft w:val="640"/>
          <w:marRight w:val="0"/>
          <w:marTop w:val="0"/>
          <w:marBottom w:val="0"/>
          <w:divBdr>
            <w:top w:val="none" w:sz="0" w:space="0" w:color="auto"/>
            <w:left w:val="none" w:sz="0" w:space="0" w:color="auto"/>
            <w:bottom w:val="none" w:sz="0" w:space="0" w:color="auto"/>
            <w:right w:val="none" w:sz="0" w:space="0" w:color="auto"/>
          </w:divBdr>
        </w:div>
        <w:div w:id="1974940468">
          <w:marLeft w:val="640"/>
          <w:marRight w:val="0"/>
          <w:marTop w:val="0"/>
          <w:marBottom w:val="0"/>
          <w:divBdr>
            <w:top w:val="none" w:sz="0" w:space="0" w:color="auto"/>
            <w:left w:val="none" w:sz="0" w:space="0" w:color="auto"/>
            <w:bottom w:val="none" w:sz="0" w:space="0" w:color="auto"/>
            <w:right w:val="none" w:sz="0" w:space="0" w:color="auto"/>
          </w:divBdr>
        </w:div>
        <w:div w:id="671759165">
          <w:marLeft w:val="640"/>
          <w:marRight w:val="0"/>
          <w:marTop w:val="0"/>
          <w:marBottom w:val="0"/>
          <w:divBdr>
            <w:top w:val="none" w:sz="0" w:space="0" w:color="auto"/>
            <w:left w:val="none" w:sz="0" w:space="0" w:color="auto"/>
            <w:bottom w:val="none" w:sz="0" w:space="0" w:color="auto"/>
            <w:right w:val="none" w:sz="0" w:space="0" w:color="auto"/>
          </w:divBdr>
        </w:div>
        <w:div w:id="813643727">
          <w:marLeft w:val="640"/>
          <w:marRight w:val="0"/>
          <w:marTop w:val="0"/>
          <w:marBottom w:val="0"/>
          <w:divBdr>
            <w:top w:val="none" w:sz="0" w:space="0" w:color="auto"/>
            <w:left w:val="none" w:sz="0" w:space="0" w:color="auto"/>
            <w:bottom w:val="none" w:sz="0" w:space="0" w:color="auto"/>
            <w:right w:val="none" w:sz="0" w:space="0" w:color="auto"/>
          </w:divBdr>
        </w:div>
        <w:div w:id="2073460545">
          <w:marLeft w:val="640"/>
          <w:marRight w:val="0"/>
          <w:marTop w:val="0"/>
          <w:marBottom w:val="0"/>
          <w:divBdr>
            <w:top w:val="none" w:sz="0" w:space="0" w:color="auto"/>
            <w:left w:val="none" w:sz="0" w:space="0" w:color="auto"/>
            <w:bottom w:val="none" w:sz="0" w:space="0" w:color="auto"/>
            <w:right w:val="none" w:sz="0" w:space="0" w:color="auto"/>
          </w:divBdr>
        </w:div>
        <w:div w:id="1558397400">
          <w:marLeft w:val="640"/>
          <w:marRight w:val="0"/>
          <w:marTop w:val="0"/>
          <w:marBottom w:val="0"/>
          <w:divBdr>
            <w:top w:val="none" w:sz="0" w:space="0" w:color="auto"/>
            <w:left w:val="none" w:sz="0" w:space="0" w:color="auto"/>
            <w:bottom w:val="none" w:sz="0" w:space="0" w:color="auto"/>
            <w:right w:val="none" w:sz="0" w:space="0" w:color="auto"/>
          </w:divBdr>
        </w:div>
        <w:div w:id="1181746864">
          <w:marLeft w:val="640"/>
          <w:marRight w:val="0"/>
          <w:marTop w:val="0"/>
          <w:marBottom w:val="0"/>
          <w:divBdr>
            <w:top w:val="none" w:sz="0" w:space="0" w:color="auto"/>
            <w:left w:val="none" w:sz="0" w:space="0" w:color="auto"/>
            <w:bottom w:val="none" w:sz="0" w:space="0" w:color="auto"/>
            <w:right w:val="none" w:sz="0" w:space="0" w:color="auto"/>
          </w:divBdr>
        </w:div>
        <w:div w:id="1419061320">
          <w:marLeft w:val="640"/>
          <w:marRight w:val="0"/>
          <w:marTop w:val="0"/>
          <w:marBottom w:val="0"/>
          <w:divBdr>
            <w:top w:val="none" w:sz="0" w:space="0" w:color="auto"/>
            <w:left w:val="none" w:sz="0" w:space="0" w:color="auto"/>
            <w:bottom w:val="none" w:sz="0" w:space="0" w:color="auto"/>
            <w:right w:val="none" w:sz="0" w:space="0" w:color="auto"/>
          </w:divBdr>
        </w:div>
        <w:div w:id="753092374">
          <w:marLeft w:val="640"/>
          <w:marRight w:val="0"/>
          <w:marTop w:val="0"/>
          <w:marBottom w:val="0"/>
          <w:divBdr>
            <w:top w:val="none" w:sz="0" w:space="0" w:color="auto"/>
            <w:left w:val="none" w:sz="0" w:space="0" w:color="auto"/>
            <w:bottom w:val="none" w:sz="0" w:space="0" w:color="auto"/>
            <w:right w:val="none" w:sz="0" w:space="0" w:color="auto"/>
          </w:divBdr>
        </w:div>
        <w:div w:id="348071732">
          <w:marLeft w:val="640"/>
          <w:marRight w:val="0"/>
          <w:marTop w:val="0"/>
          <w:marBottom w:val="0"/>
          <w:divBdr>
            <w:top w:val="none" w:sz="0" w:space="0" w:color="auto"/>
            <w:left w:val="none" w:sz="0" w:space="0" w:color="auto"/>
            <w:bottom w:val="none" w:sz="0" w:space="0" w:color="auto"/>
            <w:right w:val="none" w:sz="0" w:space="0" w:color="auto"/>
          </w:divBdr>
        </w:div>
        <w:div w:id="355741168">
          <w:marLeft w:val="640"/>
          <w:marRight w:val="0"/>
          <w:marTop w:val="0"/>
          <w:marBottom w:val="0"/>
          <w:divBdr>
            <w:top w:val="none" w:sz="0" w:space="0" w:color="auto"/>
            <w:left w:val="none" w:sz="0" w:space="0" w:color="auto"/>
            <w:bottom w:val="none" w:sz="0" w:space="0" w:color="auto"/>
            <w:right w:val="none" w:sz="0" w:space="0" w:color="auto"/>
          </w:divBdr>
        </w:div>
        <w:div w:id="746000463">
          <w:marLeft w:val="640"/>
          <w:marRight w:val="0"/>
          <w:marTop w:val="0"/>
          <w:marBottom w:val="0"/>
          <w:divBdr>
            <w:top w:val="none" w:sz="0" w:space="0" w:color="auto"/>
            <w:left w:val="none" w:sz="0" w:space="0" w:color="auto"/>
            <w:bottom w:val="none" w:sz="0" w:space="0" w:color="auto"/>
            <w:right w:val="none" w:sz="0" w:space="0" w:color="auto"/>
          </w:divBdr>
        </w:div>
        <w:div w:id="457261708">
          <w:marLeft w:val="640"/>
          <w:marRight w:val="0"/>
          <w:marTop w:val="0"/>
          <w:marBottom w:val="0"/>
          <w:divBdr>
            <w:top w:val="none" w:sz="0" w:space="0" w:color="auto"/>
            <w:left w:val="none" w:sz="0" w:space="0" w:color="auto"/>
            <w:bottom w:val="none" w:sz="0" w:space="0" w:color="auto"/>
            <w:right w:val="none" w:sz="0" w:space="0" w:color="auto"/>
          </w:divBdr>
        </w:div>
        <w:div w:id="1793480092">
          <w:marLeft w:val="640"/>
          <w:marRight w:val="0"/>
          <w:marTop w:val="0"/>
          <w:marBottom w:val="0"/>
          <w:divBdr>
            <w:top w:val="none" w:sz="0" w:space="0" w:color="auto"/>
            <w:left w:val="none" w:sz="0" w:space="0" w:color="auto"/>
            <w:bottom w:val="none" w:sz="0" w:space="0" w:color="auto"/>
            <w:right w:val="none" w:sz="0" w:space="0" w:color="auto"/>
          </w:divBdr>
        </w:div>
        <w:div w:id="526260448">
          <w:marLeft w:val="640"/>
          <w:marRight w:val="0"/>
          <w:marTop w:val="0"/>
          <w:marBottom w:val="0"/>
          <w:divBdr>
            <w:top w:val="none" w:sz="0" w:space="0" w:color="auto"/>
            <w:left w:val="none" w:sz="0" w:space="0" w:color="auto"/>
            <w:bottom w:val="none" w:sz="0" w:space="0" w:color="auto"/>
            <w:right w:val="none" w:sz="0" w:space="0" w:color="auto"/>
          </w:divBdr>
        </w:div>
        <w:div w:id="1445923819">
          <w:marLeft w:val="640"/>
          <w:marRight w:val="0"/>
          <w:marTop w:val="0"/>
          <w:marBottom w:val="0"/>
          <w:divBdr>
            <w:top w:val="none" w:sz="0" w:space="0" w:color="auto"/>
            <w:left w:val="none" w:sz="0" w:space="0" w:color="auto"/>
            <w:bottom w:val="none" w:sz="0" w:space="0" w:color="auto"/>
            <w:right w:val="none" w:sz="0" w:space="0" w:color="auto"/>
          </w:divBdr>
        </w:div>
        <w:div w:id="1499613825">
          <w:marLeft w:val="640"/>
          <w:marRight w:val="0"/>
          <w:marTop w:val="0"/>
          <w:marBottom w:val="0"/>
          <w:divBdr>
            <w:top w:val="none" w:sz="0" w:space="0" w:color="auto"/>
            <w:left w:val="none" w:sz="0" w:space="0" w:color="auto"/>
            <w:bottom w:val="none" w:sz="0" w:space="0" w:color="auto"/>
            <w:right w:val="none" w:sz="0" w:space="0" w:color="auto"/>
          </w:divBdr>
        </w:div>
        <w:div w:id="2077704064">
          <w:marLeft w:val="640"/>
          <w:marRight w:val="0"/>
          <w:marTop w:val="0"/>
          <w:marBottom w:val="0"/>
          <w:divBdr>
            <w:top w:val="none" w:sz="0" w:space="0" w:color="auto"/>
            <w:left w:val="none" w:sz="0" w:space="0" w:color="auto"/>
            <w:bottom w:val="none" w:sz="0" w:space="0" w:color="auto"/>
            <w:right w:val="none" w:sz="0" w:space="0" w:color="auto"/>
          </w:divBdr>
        </w:div>
        <w:div w:id="309097365">
          <w:marLeft w:val="640"/>
          <w:marRight w:val="0"/>
          <w:marTop w:val="0"/>
          <w:marBottom w:val="0"/>
          <w:divBdr>
            <w:top w:val="none" w:sz="0" w:space="0" w:color="auto"/>
            <w:left w:val="none" w:sz="0" w:space="0" w:color="auto"/>
            <w:bottom w:val="none" w:sz="0" w:space="0" w:color="auto"/>
            <w:right w:val="none" w:sz="0" w:space="0" w:color="auto"/>
          </w:divBdr>
        </w:div>
        <w:div w:id="255790124">
          <w:marLeft w:val="640"/>
          <w:marRight w:val="0"/>
          <w:marTop w:val="0"/>
          <w:marBottom w:val="0"/>
          <w:divBdr>
            <w:top w:val="none" w:sz="0" w:space="0" w:color="auto"/>
            <w:left w:val="none" w:sz="0" w:space="0" w:color="auto"/>
            <w:bottom w:val="none" w:sz="0" w:space="0" w:color="auto"/>
            <w:right w:val="none" w:sz="0" w:space="0" w:color="auto"/>
          </w:divBdr>
        </w:div>
        <w:div w:id="1052077217">
          <w:marLeft w:val="640"/>
          <w:marRight w:val="0"/>
          <w:marTop w:val="0"/>
          <w:marBottom w:val="0"/>
          <w:divBdr>
            <w:top w:val="none" w:sz="0" w:space="0" w:color="auto"/>
            <w:left w:val="none" w:sz="0" w:space="0" w:color="auto"/>
            <w:bottom w:val="none" w:sz="0" w:space="0" w:color="auto"/>
            <w:right w:val="none" w:sz="0" w:space="0" w:color="auto"/>
          </w:divBdr>
        </w:div>
        <w:div w:id="1095132672">
          <w:marLeft w:val="640"/>
          <w:marRight w:val="0"/>
          <w:marTop w:val="0"/>
          <w:marBottom w:val="0"/>
          <w:divBdr>
            <w:top w:val="none" w:sz="0" w:space="0" w:color="auto"/>
            <w:left w:val="none" w:sz="0" w:space="0" w:color="auto"/>
            <w:bottom w:val="none" w:sz="0" w:space="0" w:color="auto"/>
            <w:right w:val="none" w:sz="0" w:space="0" w:color="auto"/>
          </w:divBdr>
        </w:div>
        <w:div w:id="942107395">
          <w:marLeft w:val="640"/>
          <w:marRight w:val="0"/>
          <w:marTop w:val="0"/>
          <w:marBottom w:val="0"/>
          <w:divBdr>
            <w:top w:val="none" w:sz="0" w:space="0" w:color="auto"/>
            <w:left w:val="none" w:sz="0" w:space="0" w:color="auto"/>
            <w:bottom w:val="none" w:sz="0" w:space="0" w:color="auto"/>
            <w:right w:val="none" w:sz="0" w:space="0" w:color="auto"/>
          </w:divBdr>
        </w:div>
        <w:div w:id="1738741131">
          <w:marLeft w:val="640"/>
          <w:marRight w:val="0"/>
          <w:marTop w:val="0"/>
          <w:marBottom w:val="0"/>
          <w:divBdr>
            <w:top w:val="none" w:sz="0" w:space="0" w:color="auto"/>
            <w:left w:val="none" w:sz="0" w:space="0" w:color="auto"/>
            <w:bottom w:val="none" w:sz="0" w:space="0" w:color="auto"/>
            <w:right w:val="none" w:sz="0" w:space="0" w:color="auto"/>
          </w:divBdr>
        </w:div>
        <w:div w:id="2124381825">
          <w:marLeft w:val="640"/>
          <w:marRight w:val="0"/>
          <w:marTop w:val="0"/>
          <w:marBottom w:val="0"/>
          <w:divBdr>
            <w:top w:val="none" w:sz="0" w:space="0" w:color="auto"/>
            <w:left w:val="none" w:sz="0" w:space="0" w:color="auto"/>
            <w:bottom w:val="none" w:sz="0" w:space="0" w:color="auto"/>
            <w:right w:val="none" w:sz="0" w:space="0" w:color="auto"/>
          </w:divBdr>
        </w:div>
        <w:div w:id="1551069550">
          <w:marLeft w:val="640"/>
          <w:marRight w:val="0"/>
          <w:marTop w:val="0"/>
          <w:marBottom w:val="0"/>
          <w:divBdr>
            <w:top w:val="none" w:sz="0" w:space="0" w:color="auto"/>
            <w:left w:val="none" w:sz="0" w:space="0" w:color="auto"/>
            <w:bottom w:val="none" w:sz="0" w:space="0" w:color="auto"/>
            <w:right w:val="none" w:sz="0" w:space="0" w:color="auto"/>
          </w:divBdr>
        </w:div>
        <w:div w:id="2048479659">
          <w:marLeft w:val="640"/>
          <w:marRight w:val="0"/>
          <w:marTop w:val="0"/>
          <w:marBottom w:val="0"/>
          <w:divBdr>
            <w:top w:val="none" w:sz="0" w:space="0" w:color="auto"/>
            <w:left w:val="none" w:sz="0" w:space="0" w:color="auto"/>
            <w:bottom w:val="none" w:sz="0" w:space="0" w:color="auto"/>
            <w:right w:val="none" w:sz="0" w:space="0" w:color="auto"/>
          </w:divBdr>
        </w:div>
        <w:div w:id="1544443733">
          <w:marLeft w:val="640"/>
          <w:marRight w:val="0"/>
          <w:marTop w:val="0"/>
          <w:marBottom w:val="0"/>
          <w:divBdr>
            <w:top w:val="none" w:sz="0" w:space="0" w:color="auto"/>
            <w:left w:val="none" w:sz="0" w:space="0" w:color="auto"/>
            <w:bottom w:val="none" w:sz="0" w:space="0" w:color="auto"/>
            <w:right w:val="none" w:sz="0" w:space="0" w:color="auto"/>
          </w:divBdr>
        </w:div>
        <w:div w:id="901253506">
          <w:marLeft w:val="640"/>
          <w:marRight w:val="0"/>
          <w:marTop w:val="0"/>
          <w:marBottom w:val="0"/>
          <w:divBdr>
            <w:top w:val="none" w:sz="0" w:space="0" w:color="auto"/>
            <w:left w:val="none" w:sz="0" w:space="0" w:color="auto"/>
            <w:bottom w:val="none" w:sz="0" w:space="0" w:color="auto"/>
            <w:right w:val="none" w:sz="0" w:space="0" w:color="auto"/>
          </w:divBdr>
        </w:div>
        <w:div w:id="1245794801">
          <w:marLeft w:val="640"/>
          <w:marRight w:val="0"/>
          <w:marTop w:val="0"/>
          <w:marBottom w:val="0"/>
          <w:divBdr>
            <w:top w:val="none" w:sz="0" w:space="0" w:color="auto"/>
            <w:left w:val="none" w:sz="0" w:space="0" w:color="auto"/>
            <w:bottom w:val="none" w:sz="0" w:space="0" w:color="auto"/>
            <w:right w:val="none" w:sz="0" w:space="0" w:color="auto"/>
          </w:divBdr>
        </w:div>
        <w:div w:id="317996832">
          <w:marLeft w:val="640"/>
          <w:marRight w:val="0"/>
          <w:marTop w:val="0"/>
          <w:marBottom w:val="0"/>
          <w:divBdr>
            <w:top w:val="none" w:sz="0" w:space="0" w:color="auto"/>
            <w:left w:val="none" w:sz="0" w:space="0" w:color="auto"/>
            <w:bottom w:val="none" w:sz="0" w:space="0" w:color="auto"/>
            <w:right w:val="none" w:sz="0" w:space="0" w:color="auto"/>
          </w:divBdr>
        </w:div>
        <w:div w:id="1587418776">
          <w:marLeft w:val="640"/>
          <w:marRight w:val="0"/>
          <w:marTop w:val="0"/>
          <w:marBottom w:val="0"/>
          <w:divBdr>
            <w:top w:val="none" w:sz="0" w:space="0" w:color="auto"/>
            <w:left w:val="none" w:sz="0" w:space="0" w:color="auto"/>
            <w:bottom w:val="none" w:sz="0" w:space="0" w:color="auto"/>
            <w:right w:val="none" w:sz="0" w:space="0" w:color="auto"/>
          </w:divBdr>
        </w:div>
        <w:div w:id="1481924490">
          <w:marLeft w:val="640"/>
          <w:marRight w:val="0"/>
          <w:marTop w:val="0"/>
          <w:marBottom w:val="0"/>
          <w:divBdr>
            <w:top w:val="none" w:sz="0" w:space="0" w:color="auto"/>
            <w:left w:val="none" w:sz="0" w:space="0" w:color="auto"/>
            <w:bottom w:val="none" w:sz="0" w:space="0" w:color="auto"/>
            <w:right w:val="none" w:sz="0" w:space="0" w:color="auto"/>
          </w:divBdr>
        </w:div>
        <w:div w:id="420755177">
          <w:marLeft w:val="640"/>
          <w:marRight w:val="0"/>
          <w:marTop w:val="0"/>
          <w:marBottom w:val="0"/>
          <w:divBdr>
            <w:top w:val="none" w:sz="0" w:space="0" w:color="auto"/>
            <w:left w:val="none" w:sz="0" w:space="0" w:color="auto"/>
            <w:bottom w:val="none" w:sz="0" w:space="0" w:color="auto"/>
            <w:right w:val="none" w:sz="0" w:space="0" w:color="auto"/>
          </w:divBdr>
        </w:div>
        <w:div w:id="635910745">
          <w:marLeft w:val="640"/>
          <w:marRight w:val="0"/>
          <w:marTop w:val="0"/>
          <w:marBottom w:val="0"/>
          <w:divBdr>
            <w:top w:val="none" w:sz="0" w:space="0" w:color="auto"/>
            <w:left w:val="none" w:sz="0" w:space="0" w:color="auto"/>
            <w:bottom w:val="none" w:sz="0" w:space="0" w:color="auto"/>
            <w:right w:val="none" w:sz="0" w:space="0" w:color="auto"/>
          </w:divBdr>
        </w:div>
        <w:div w:id="554510155">
          <w:marLeft w:val="640"/>
          <w:marRight w:val="0"/>
          <w:marTop w:val="0"/>
          <w:marBottom w:val="0"/>
          <w:divBdr>
            <w:top w:val="none" w:sz="0" w:space="0" w:color="auto"/>
            <w:left w:val="none" w:sz="0" w:space="0" w:color="auto"/>
            <w:bottom w:val="none" w:sz="0" w:space="0" w:color="auto"/>
            <w:right w:val="none" w:sz="0" w:space="0" w:color="auto"/>
          </w:divBdr>
        </w:div>
        <w:div w:id="200016248">
          <w:marLeft w:val="640"/>
          <w:marRight w:val="0"/>
          <w:marTop w:val="0"/>
          <w:marBottom w:val="0"/>
          <w:divBdr>
            <w:top w:val="none" w:sz="0" w:space="0" w:color="auto"/>
            <w:left w:val="none" w:sz="0" w:space="0" w:color="auto"/>
            <w:bottom w:val="none" w:sz="0" w:space="0" w:color="auto"/>
            <w:right w:val="none" w:sz="0" w:space="0" w:color="auto"/>
          </w:divBdr>
        </w:div>
        <w:div w:id="991254925">
          <w:marLeft w:val="640"/>
          <w:marRight w:val="0"/>
          <w:marTop w:val="0"/>
          <w:marBottom w:val="0"/>
          <w:divBdr>
            <w:top w:val="none" w:sz="0" w:space="0" w:color="auto"/>
            <w:left w:val="none" w:sz="0" w:space="0" w:color="auto"/>
            <w:bottom w:val="none" w:sz="0" w:space="0" w:color="auto"/>
            <w:right w:val="none" w:sz="0" w:space="0" w:color="auto"/>
          </w:divBdr>
        </w:div>
        <w:div w:id="2136294613">
          <w:marLeft w:val="640"/>
          <w:marRight w:val="0"/>
          <w:marTop w:val="0"/>
          <w:marBottom w:val="0"/>
          <w:divBdr>
            <w:top w:val="none" w:sz="0" w:space="0" w:color="auto"/>
            <w:left w:val="none" w:sz="0" w:space="0" w:color="auto"/>
            <w:bottom w:val="none" w:sz="0" w:space="0" w:color="auto"/>
            <w:right w:val="none" w:sz="0" w:space="0" w:color="auto"/>
          </w:divBdr>
        </w:div>
        <w:div w:id="879248811">
          <w:marLeft w:val="640"/>
          <w:marRight w:val="0"/>
          <w:marTop w:val="0"/>
          <w:marBottom w:val="0"/>
          <w:divBdr>
            <w:top w:val="none" w:sz="0" w:space="0" w:color="auto"/>
            <w:left w:val="none" w:sz="0" w:space="0" w:color="auto"/>
            <w:bottom w:val="none" w:sz="0" w:space="0" w:color="auto"/>
            <w:right w:val="none" w:sz="0" w:space="0" w:color="auto"/>
          </w:divBdr>
        </w:div>
        <w:div w:id="662464300">
          <w:marLeft w:val="640"/>
          <w:marRight w:val="0"/>
          <w:marTop w:val="0"/>
          <w:marBottom w:val="0"/>
          <w:divBdr>
            <w:top w:val="none" w:sz="0" w:space="0" w:color="auto"/>
            <w:left w:val="none" w:sz="0" w:space="0" w:color="auto"/>
            <w:bottom w:val="none" w:sz="0" w:space="0" w:color="auto"/>
            <w:right w:val="none" w:sz="0" w:space="0" w:color="auto"/>
          </w:divBdr>
        </w:div>
        <w:div w:id="1484547502">
          <w:marLeft w:val="640"/>
          <w:marRight w:val="0"/>
          <w:marTop w:val="0"/>
          <w:marBottom w:val="0"/>
          <w:divBdr>
            <w:top w:val="none" w:sz="0" w:space="0" w:color="auto"/>
            <w:left w:val="none" w:sz="0" w:space="0" w:color="auto"/>
            <w:bottom w:val="none" w:sz="0" w:space="0" w:color="auto"/>
            <w:right w:val="none" w:sz="0" w:space="0" w:color="auto"/>
          </w:divBdr>
        </w:div>
        <w:div w:id="561137526">
          <w:marLeft w:val="640"/>
          <w:marRight w:val="0"/>
          <w:marTop w:val="0"/>
          <w:marBottom w:val="0"/>
          <w:divBdr>
            <w:top w:val="none" w:sz="0" w:space="0" w:color="auto"/>
            <w:left w:val="none" w:sz="0" w:space="0" w:color="auto"/>
            <w:bottom w:val="none" w:sz="0" w:space="0" w:color="auto"/>
            <w:right w:val="none" w:sz="0" w:space="0" w:color="auto"/>
          </w:divBdr>
        </w:div>
        <w:div w:id="2078281821">
          <w:marLeft w:val="640"/>
          <w:marRight w:val="0"/>
          <w:marTop w:val="0"/>
          <w:marBottom w:val="0"/>
          <w:divBdr>
            <w:top w:val="none" w:sz="0" w:space="0" w:color="auto"/>
            <w:left w:val="none" w:sz="0" w:space="0" w:color="auto"/>
            <w:bottom w:val="none" w:sz="0" w:space="0" w:color="auto"/>
            <w:right w:val="none" w:sz="0" w:space="0" w:color="auto"/>
          </w:divBdr>
        </w:div>
        <w:div w:id="892695561">
          <w:marLeft w:val="640"/>
          <w:marRight w:val="0"/>
          <w:marTop w:val="0"/>
          <w:marBottom w:val="0"/>
          <w:divBdr>
            <w:top w:val="none" w:sz="0" w:space="0" w:color="auto"/>
            <w:left w:val="none" w:sz="0" w:space="0" w:color="auto"/>
            <w:bottom w:val="none" w:sz="0" w:space="0" w:color="auto"/>
            <w:right w:val="none" w:sz="0" w:space="0" w:color="auto"/>
          </w:divBdr>
        </w:div>
        <w:div w:id="368379242">
          <w:marLeft w:val="640"/>
          <w:marRight w:val="0"/>
          <w:marTop w:val="0"/>
          <w:marBottom w:val="0"/>
          <w:divBdr>
            <w:top w:val="none" w:sz="0" w:space="0" w:color="auto"/>
            <w:left w:val="none" w:sz="0" w:space="0" w:color="auto"/>
            <w:bottom w:val="none" w:sz="0" w:space="0" w:color="auto"/>
            <w:right w:val="none" w:sz="0" w:space="0" w:color="auto"/>
          </w:divBdr>
        </w:div>
        <w:div w:id="824051740">
          <w:marLeft w:val="640"/>
          <w:marRight w:val="0"/>
          <w:marTop w:val="0"/>
          <w:marBottom w:val="0"/>
          <w:divBdr>
            <w:top w:val="none" w:sz="0" w:space="0" w:color="auto"/>
            <w:left w:val="none" w:sz="0" w:space="0" w:color="auto"/>
            <w:bottom w:val="none" w:sz="0" w:space="0" w:color="auto"/>
            <w:right w:val="none" w:sz="0" w:space="0" w:color="auto"/>
          </w:divBdr>
        </w:div>
        <w:div w:id="2031561204">
          <w:marLeft w:val="640"/>
          <w:marRight w:val="0"/>
          <w:marTop w:val="0"/>
          <w:marBottom w:val="0"/>
          <w:divBdr>
            <w:top w:val="none" w:sz="0" w:space="0" w:color="auto"/>
            <w:left w:val="none" w:sz="0" w:space="0" w:color="auto"/>
            <w:bottom w:val="none" w:sz="0" w:space="0" w:color="auto"/>
            <w:right w:val="none" w:sz="0" w:space="0" w:color="auto"/>
          </w:divBdr>
        </w:div>
      </w:divsChild>
    </w:div>
    <w:div w:id="1149127140">
      <w:bodyDiv w:val="1"/>
      <w:marLeft w:val="0"/>
      <w:marRight w:val="0"/>
      <w:marTop w:val="0"/>
      <w:marBottom w:val="0"/>
      <w:divBdr>
        <w:top w:val="none" w:sz="0" w:space="0" w:color="auto"/>
        <w:left w:val="none" w:sz="0" w:space="0" w:color="auto"/>
        <w:bottom w:val="none" w:sz="0" w:space="0" w:color="auto"/>
        <w:right w:val="none" w:sz="0" w:space="0" w:color="auto"/>
      </w:divBdr>
      <w:divsChild>
        <w:div w:id="19477331">
          <w:marLeft w:val="640"/>
          <w:marRight w:val="0"/>
          <w:marTop w:val="0"/>
          <w:marBottom w:val="0"/>
          <w:divBdr>
            <w:top w:val="none" w:sz="0" w:space="0" w:color="auto"/>
            <w:left w:val="none" w:sz="0" w:space="0" w:color="auto"/>
            <w:bottom w:val="none" w:sz="0" w:space="0" w:color="auto"/>
            <w:right w:val="none" w:sz="0" w:space="0" w:color="auto"/>
          </w:divBdr>
        </w:div>
        <w:div w:id="64687460">
          <w:marLeft w:val="640"/>
          <w:marRight w:val="0"/>
          <w:marTop w:val="0"/>
          <w:marBottom w:val="0"/>
          <w:divBdr>
            <w:top w:val="none" w:sz="0" w:space="0" w:color="auto"/>
            <w:left w:val="none" w:sz="0" w:space="0" w:color="auto"/>
            <w:bottom w:val="none" w:sz="0" w:space="0" w:color="auto"/>
            <w:right w:val="none" w:sz="0" w:space="0" w:color="auto"/>
          </w:divBdr>
        </w:div>
        <w:div w:id="67776791">
          <w:marLeft w:val="640"/>
          <w:marRight w:val="0"/>
          <w:marTop w:val="0"/>
          <w:marBottom w:val="0"/>
          <w:divBdr>
            <w:top w:val="none" w:sz="0" w:space="0" w:color="auto"/>
            <w:left w:val="none" w:sz="0" w:space="0" w:color="auto"/>
            <w:bottom w:val="none" w:sz="0" w:space="0" w:color="auto"/>
            <w:right w:val="none" w:sz="0" w:space="0" w:color="auto"/>
          </w:divBdr>
        </w:div>
        <w:div w:id="77949801">
          <w:marLeft w:val="640"/>
          <w:marRight w:val="0"/>
          <w:marTop w:val="0"/>
          <w:marBottom w:val="0"/>
          <w:divBdr>
            <w:top w:val="none" w:sz="0" w:space="0" w:color="auto"/>
            <w:left w:val="none" w:sz="0" w:space="0" w:color="auto"/>
            <w:bottom w:val="none" w:sz="0" w:space="0" w:color="auto"/>
            <w:right w:val="none" w:sz="0" w:space="0" w:color="auto"/>
          </w:divBdr>
        </w:div>
        <w:div w:id="98840740">
          <w:marLeft w:val="640"/>
          <w:marRight w:val="0"/>
          <w:marTop w:val="0"/>
          <w:marBottom w:val="0"/>
          <w:divBdr>
            <w:top w:val="none" w:sz="0" w:space="0" w:color="auto"/>
            <w:left w:val="none" w:sz="0" w:space="0" w:color="auto"/>
            <w:bottom w:val="none" w:sz="0" w:space="0" w:color="auto"/>
            <w:right w:val="none" w:sz="0" w:space="0" w:color="auto"/>
          </w:divBdr>
        </w:div>
        <w:div w:id="101069415">
          <w:marLeft w:val="640"/>
          <w:marRight w:val="0"/>
          <w:marTop w:val="0"/>
          <w:marBottom w:val="0"/>
          <w:divBdr>
            <w:top w:val="none" w:sz="0" w:space="0" w:color="auto"/>
            <w:left w:val="none" w:sz="0" w:space="0" w:color="auto"/>
            <w:bottom w:val="none" w:sz="0" w:space="0" w:color="auto"/>
            <w:right w:val="none" w:sz="0" w:space="0" w:color="auto"/>
          </w:divBdr>
        </w:div>
        <w:div w:id="126363503">
          <w:marLeft w:val="640"/>
          <w:marRight w:val="0"/>
          <w:marTop w:val="0"/>
          <w:marBottom w:val="0"/>
          <w:divBdr>
            <w:top w:val="none" w:sz="0" w:space="0" w:color="auto"/>
            <w:left w:val="none" w:sz="0" w:space="0" w:color="auto"/>
            <w:bottom w:val="none" w:sz="0" w:space="0" w:color="auto"/>
            <w:right w:val="none" w:sz="0" w:space="0" w:color="auto"/>
          </w:divBdr>
        </w:div>
        <w:div w:id="150829045">
          <w:marLeft w:val="640"/>
          <w:marRight w:val="0"/>
          <w:marTop w:val="0"/>
          <w:marBottom w:val="0"/>
          <w:divBdr>
            <w:top w:val="none" w:sz="0" w:space="0" w:color="auto"/>
            <w:left w:val="none" w:sz="0" w:space="0" w:color="auto"/>
            <w:bottom w:val="none" w:sz="0" w:space="0" w:color="auto"/>
            <w:right w:val="none" w:sz="0" w:space="0" w:color="auto"/>
          </w:divBdr>
        </w:div>
        <w:div w:id="162937707">
          <w:marLeft w:val="640"/>
          <w:marRight w:val="0"/>
          <w:marTop w:val="0"/>
          <w:marBottom w:val="0"/>
          <w:divBdr>
            <w:top w:val="none" w:sz="0" w:space="0" w:color="auto"/>
            <w:left w:val="none" w:sz="0" w:space="0" w:color="auto"/>
            <w:bottom w:val="none" w:sz="0" w:space="0" w:color="auto"/>
            <w:right w:val="none" w:sz="0" w:space="0" w:color="auto"/>
          </w:divBdr>
        </w:div>
        <w:div w:id="219753129">
          <w:marLeft w:val="640"/>
          <w:marRight w:val="0"/>
          <w:marTop w:val="0"/>
          <w:marBottom w:val="0"/>
          <w:divBdr>
            <w:top w:val="none" w:sz="0" w:space="0" w:color="auto"/>
            <w:left w:val="none" w:sz="0" w:space="0" w:color="auto"/>
            <w:bottom w:val="none" w:sz="0" w:space="0" w:color="auto"/>
            <w:right w:val="none" w:sz="0" w:space="0" w:color="auto"/>
          </w:divBdr>
        </w:div>
        <w:div w:id="234822350">
          <w:marLeft w:val="640"/>
          <w:marRight w:val="0"/>
          <w:marTop w:val="0"/>
          <w:marBottom w:val="0"/>
          <w:divBdr>
            <w:top w:val="none" w:sz="0" w:space="0" w:color="auto"/>
            <w:left w:val="none" w:sz="0" w:space="0" w:color="auto"/>
            <w:bottom w:val="none" w:sz="0" w:space="0" w:color="auto"/>
            <w:right w:val="none" w:sz="0" w:space="0" w:color="auto"/>
          </w:divBdr>
        </w:div>
        <w:div w:id="237979058">
          <w:marLeft w:val="640"/>
          <w:marRight w:val="0"/>
          <w:marTop w:val="0"/>
          <w:marBottom w:val="0"/>
          <w:divBdr>
            <w:top w:val="none" w:sz="0" w:space="0" w:color="auto"/>
            <w:left w:val="none" w:sz="0" w:space="0" w:color="auto"/>
            <w:bottom w:val="none" w:sz="0" w:space="0" w:color="auto"/>
            <w:right w:val="none" w:sz="0" w:space="0" w:color="auto"/>
          </w:divBdr>
        </w:div>
        <w:div w:id="244611491">
          <w:marLeft w:val="640"/>
          <w:marRight w:val="0"/>
          <w:marTop w:val="0"/>
          <w:marBottom w:val="0"/>
          <w:divBdr>
            <w:top w:val="none" w:sz="0" w:space="0" w:color="auto"/>
            <w:left w:val="none" w:sz="0" w:space="0" w:color="auto"/>
            <w:bottom w:val="none" w:sz="0" w:space="0" w:color="auto"/>
            <w:right w:val="none" w:sz="0" w:space="0" w:color="auto"/>
          </w:divBdr>
        </w:div>
        <w:div w:id="295718833">
          <w:marLeft w:val="640"/>
          <w:marRight w:val="0"/>
          <w:marTop w:val="0"/>
          <w:marBottom w:val="0"/>
          <w:divBdr>
            <w:top w:val="none" w:sz="0" w:space="0" w:color="auto"/>
            <w:left w:val="none" w:sz="0" w:space="0" w:color="auto"/>
            <w:bottom w:val="none" w:sz="0" w:space="0" w:color="auto"/>
            <w:right w:val="none" w:sz="0" w:space="0" w:color="auto"/>
          </w:divBdr>
        </w:div>
        <w:div w:id="298923020">
          <w:marLeft w:val="640"/>
          <w:marRight w:val="0"/>
          <w:marTop w:val="0"/>
          <w:marBottom w:val="0"/>
          <w:divBdr>
            <w:top w:val="none" w:sz="0" w:space="0" w:color="auto"/>
            <w:left w:val="none" w:sz="0" w:space="0" w:color="auto"/>
            <w:bottom w:val="none" w:sz="0" w:space="0" w:color="auto"/>
            <w:right w:val="none" w:sz="0" w:space="0" w:color="auto"/>
          </w:divBdr>
        </w:div>
        <w:div w:id="319619866">
          <w:marLeft w:val="640"/>
          <w:marRight w:val="0"/>
          <w:marTop w:val="0"/>
          <w:marBottom w:val="0"/>
          <w:divBdr>
            <w:top w:val="none" w:sz="0" w:space="0" w:color="auto"/>
            <w:left w:val="none" w:sz="0" w:space="0" w:color="auto"/>
            <w:bottom w:val="none" w:sz="0" w:space="0" w:color="auto"/>
            <w:right w:val="none" w:sz="0" w:space="0" w:color="auto"/>
          </w:divBdr>
        </w:div>
        <w:div w:id="320894503">
          <w:marLeft w:val="640"/>
          <w:marRight w:val="0"/>
          <w:marTop w:val="0"/>
          <w:marBottom w:val="0"/>
          <w:divBdr>
            <w:top w:val="none" w:sz="0" w:space="0" w:color="auto"/>
            <w:left w:val="none" w:sz="0" w:space="0" w:color="auto"/>
            <w:bottom w:val="none" w:sz="0" w:space="0" w:color="auto"/>
            <w:right w:val="none" w:sz="0" w:space="0" w:color="auto"/>
          </w:divBdr>
        </w:div>
        <w:div w:id="322900164">
          <w:marLeft w:val="640"/>
          <w:marRight w:val="0"/>
          <w:marTop w:val="0"/>
          <w:marBottom w:val="0"/>
          <w:divBdr>
            <w:top w:val="none" w:sz="0" w:space="0" w:color="auto"/>
            <w:left w:val="none" w:sz="0" w:space="0" w:color="auto"/>
            <w:bottom w:val="none" w:sz="0" w:space="0" w:color="auto"/>
            <w:right w:val="none" w:sz="0" w:space="0" w:color="auto"/>
          </w:divBdr>
        </w:div>
        <w:div w:id="335811466">
          <w:marLeft w:val="640"/>
          <w:marRight w:val="0"/>
          <w:marTop w:val="0"/>
          <w:marBottom w:val="0"/>
          <w:divBdr>
            <w:top w:val="none" w:sz="0" w:space="0" w:color="auto"/>
            <w:left w:val="none" w:sz="0" w:space="0" w:color="auto"/>
            <w:bottom w:val="none" w:sz="0" w:space="0" w:color="auto"/>
            <w:right w:val="none" w:sz="0" w:space="0" w:color="auto"/>
          </w:divBdr>
        </w:div>
        <w:div w:id="345520859">
          <w:marLeft w:val="640"/>
          <w:marRight w:val="0"/>
          <w:marTop w:val="0"/>
          <w:marBottom w:val="0"/>
          <w:divBdr>
            <w:top w:val="none" w:sz="0" w:space="0" w:color="auto"/>
            <w:left w:val="none" w:sz="0" w:space="0" w:color="auto"/>
            <w:bottom w:val="none" w:sz="0" w:space="0" w:color="auto"/>
            <w:right w:val="none" w:sz="0" w:space="0" w:color="auto"/>
          </w:divBdr>
        </w:div>
        <w:div w:id="349377020">
          <w:marLeft w:val="640"/>
          <w:marRight w:val="0"/>
          <w:marTop w:val="0"/>
          <w:marBottom w:val="0"/>
          <w:divBdr>
            <w:top w:val="none" w:sz="0" w:space="0" w:color="auto"/>
            <w:left w:val="none" w:sz="0" w:space="0" w:color="auto"/>
            <w:bottom w:val="none" w:sz="0" w:space="0" w:color="auto"/>
            <w:right w:val="none" w:sz="0" w:space="0" w:color="auto"/>
          </w:divBdr>
        </w:div>
        <w:div w:id="399056457">
          <w:marLeft w:val="640"/>
          <w:marRight w:val="0"/>
          <w:marTop w:val="0"/>
          <w:marBottom w:val="0"/>
          <w:divBdr>
            <w:top w:val="none" w:sz="0" w:space="0" w:color="auto"/>
            <w:left w:val="none" w:sz="0" w:space="0" w:color="auto"/>
            <w:bottom w:val="none" w:sz="0" w:space="0" w:color="auto"/>
            <w:right w:val="none" w:sz="0" w:space="0" w:color="auto"/>
          </w:divBdr>
        </w:div>
        <w:div w:id="431900586">
          <w:marLeft w:val="640"/>
          <w:marRight w:val="0"/>
          <w:marTop w:val="0"/>
          <w:marBottom w:val="0"/>
          <w:divBdr>
            <w:top w:val="none" w:sz="0" w:space="0" w:color="auto"/>
            <w:left w:val="none" w:sz="0" w:space="0" w:color="auto"/>
            <w:bottom w:val="none" w:sz="0" w:space="0" w:color="auto"/>
            <w:right w:val="none" w:sz="0" w:space="0" w:color="auto"/>
          </w:divBdr>
        </w:div>
        <w:div w:id="433137409">
          <w:marLeft w:val="640"/>
          <w:marRight w:val="0"/>
          <w:marTop w:val="0"/>
          <w:marBottom w:val="0"/>
          <w:divBdr>
            <w:top w:val="none" w:sz="0" w:space="0" w:color="auto"/>
            <w:left w:val="none" w:sz="0" w:space="0" w:color="auto"/>
            <w:bottom w:val="none" w:sz="0" w:space="0" w:color="auto"/>
            <w:right w:val="none" w:sz="0" w:space="0" w:color="auto"/>
          </w:divBdr>
        </w:div>
        <w:div w:id="449083757">
          <w:marLeft w:val="640"/>
          <w:marRight w:val="0"/>
          <w:marTop w:val="0"/>
          <w:marBottom w:val="0"/>
          <w:divBdr>
            <w:top w:val="none" w:sz="0" w:space="0" w:color="auto"/>
            <w:left w:val="none" w:sz="0" w:space="0" w:color="auto"/>
            <w:bottom w:val="none" w:sz="0" w:space="0" w:color="auto"/>
            <w:right w:val="none" w:sz="0" w:space="0" w:color="auto"/>
          </w:divBdr>
        </w:div>
        <w:div w:id="451019350">
          <w:marLeft w:val="640"/>
          <w:marRight w:val="0"/>
          <w:marTop w:val="0"/>
          <w:marBottom w:val="0"/>
          <w:divBdr>
            <w:top w:val="none" w:sz="0" w:space="0" w:color="auto"/>
            <w:left w:val="none" w:sz="0" w:space="0" w:color="auto"/>
            <w:bottom w:val="none" w:sz="0" w:space="0" w:color="auto"/>
            <w:right w:val="none" w:sz="0" w:space="0" w:color="auto"/>
          </w:divBdr>
        </w:div>
        <w:div w:id="462114578">
          <w:marLeft w:val="640"/>
          <w:marRight w:val="0"/>
          <w:marTop w:val="0"/>
          <w:marBottom w:val="0"/>
          <w:divBdr>
            <w:top w:val="none" w:sz="0" w:space="0" w:color="auto"/>
            <w:left w:val="none" w:sz="0" w:space="0" w:color="auto"/>
            <w:bottom w:val="none" w:sz="0" w:space="0" w:color="auto"/>
            <w:right w:val="none" w:sz="0" w:space="0" w:color="auto"/>
          </w:divBdr>
        </w:div>
        <w:div w:id="472411823">
          <w:marLeft w:val="640"/>
          <w:marRight w:val="0"/>
          <w:marTop w:val="0"/>
          <w:marBottom w:val="0"/>
          <w:divBdr>
            <w:top w:val="none" w:sz="0" w:space="0" w:color="auto"/>
            <w:left w:val="none" w:sz="0" w:space="0" w:color="auto"/>
            <w:bottom w:val="none" w:sz="0" w:space="0" w:color="auto"/>
            <w:right w:val="none" w:sz="0" w:space="0" w:color="auto"/>
          </w:divBdr>
        </w:div>
        <w:div w:id="502086693">
          <w:marLeft w:val="640"/>
          <w:marRight w:val="0"/>
          <w:marTop w:val="0"/>
          <w:marBottom w:val="0"/>
          <w:divBdr>
            <w:top w:val="none" w:sz="0" w:space="0" w:color="auto"/>
            <w:left w:val="none" w:sz="0" w:space="0" w:color="auto"/>
            <w:bottom w:val="none" w:sz="0" w:space="0" w:color="auto"/>
            <w:right w:val="none" w:sz="0" w:space="0" w:color="auto"/>
          </w:divBdr>
        </w:div>
        <w:div w:id="512569701">
          <w:marLeft w:val="640"/>
          <w:marRight w:val="0"/>
          <w:marTop w:val="0"/>
          <w:marBottom w:val="0"/>
          <w:divBdr>
            <w:top w:val="none" w:sz="0" w:space="0" w:color="auto"/>
            <w:left w:val="none" w:sz="0" w:space="0" w:color="auto"/>
            <w:bottom w:val="none" w:sz="0" w:space="0" w:color="auto"/>
            <w:right w:val="none" w:sz="0" w:space="0" w:color="auto"/>
          </w:divBdr>
        </w:div>
        <w:div w:id="556552183">
          <w:marLeft w:val="640"/>
          <w:marRight w:val="0"/>
          <w:marTop w:val="0"/>
          <w:marBottom w:val="0"/>
          <w:divBdr>
            <w:top w:val="none" w:sz="0" w:space="0" w:color="auto"/>
            <w:left w:val="none" w:sz="0" w:space="0" w:color="auto"/>
            <w:bottom w:val="none" w:sz="0" w:space="0" w:color="auto"/>
            <w:right w:val="none" w:sz="0" w:space="0" w:color="auto"/>
          </w:divBdr>
        </w:div>
        <w:div w:id="578750949">
          <w:marLeft w:val="640"/>
          <w:marRight w:val="0"/>
          <w:marTop w:val="0"/>
          <w:marBottom w:val="0"/>
          <w:divBdr>
            <w:top w:val="none" w:sz="0" w:space="0" w:color="auto"/>
            <w:left w:val="none" w:sz="0" w:space="0" w:color="auto"/>
            <w:bottom w:val="none" w:sz="0" w:space="0" w:color="auto"/>
            <w:right w:val="none" w:sz="0" w:space="0" w:color="auto"/>
          </w:divBdr>
        </w:div>
        <w:div w:id="591277502">
          <w:marLeft w:val="640"/>
          <w:marRight w:val="0"/>
          <w:marTop w:val="0"/>
          <w:marBottom w:val="0"/>
          <w:divBdr>
            <w:top w:val="none" w:sz="0" w:space="0" w:color="auto"/>
            <w:left w:val="none" w:sz="0" w:space="0" w:color="auto"/>
            <w:bottom w:val="none" w:sz="0" w:space="0" w:color="auto"/>
            <w:right w:val="none" w:sz="0" w:space="0" w:color="auto"/>
          </w:divBdr>
        </w:div>
        <w:div w:id="594367400">
          <w:marLeft w:val="640"/>
          <w:marRight w:val="0"/>
          <w:marTop w:val="0"/>
          <w:marBottom w:val="0"/>
          <w:divBdr>
            <w:top w:val="none" w:sz="0" w:space="0" w:color="auto"/>
            <w:left w:val="none" w:sz="0" w:space="0" w:color="auto"/>
            <w:bottom w:val="none" w:sz="0" w:space="0" w:color="auto"/>
            <w:right w:val="none" w:sz="0" w:space="0" w:color="auto"/>
          </w:divBdr>
        </w:div>
        <w:div w:id="610891662">
          <w:marLeft w:val="640"/>
          <w:marRight w:val="0"/>
          <w:marTop w:val="0"/>
          <w:marBottom w:val="0"/>
          <w:divBdr>
            <w:top w:val="none" w:sz="0" w:space="0" w:color="auto"/>
            <w:left w:val="none" w:sz="0" w:space="0" w:color="auto"/>
            <w:bottom w:val="none" w:sz="0" w:space="0" w:color="auto"/>
            <w:right w:val="none" w:sz="0" w:space="0" w:color="auto"/>
          </w:divBdr>
        </w:div>
        <w:div w:id="624580736">
          <w:marLeft w:val="640"/>
          <w:marRight w:val="0"/>
          <w:marTop w:val="0"/>
          <w:marBottom w:val="0"/>
          <w:divBdr>
            <w:top w:val="none" w:sz="0" w:space="0" w:color="auto"/>
            <w:left w:val="none" w:sz="0" w:space="0" w:color="auto"/>
            <w:bottom w:val="none" w:sz="0" w:space="0" w:color="auto"/>
            <w:right w:val="none" w:sz="0" w:space="0" w:color="auto"/>
          </w:divBdr>
        </w:div>
        <w:div w:id="640572575">
          <w:marLeft w:val="640"/>
          <w:marRight w:val="0"/>
          <w:marTop w:val="0"/>
          <w:marBottom w:val="0"/>
          <w:divBdr>
            <w:top w:val="none" w:sz="0" w:space="0" w:color="auto"/>
            <w:left w:val="none" w:sz="0" w:space="0" w:color="auto"/>
            <w:bottom w:val="none" w:sz="0" w:space="0" w:color="auto"/>
            <w:right w:val="none" w:sz="0" w:space="0" w:color="auto"/>
          </w:divBdr>
        </w:div>
        <w:div w:id="664280752">
          <w:marLeft w:val="640"/>
          <w:marRight w:val="0"/>
          <w:marTop w:val="0"/>
          <w:marBottom w:val="0"/>
          <w:divBdr>
            <w:top w:val="none" w:sz="0" w:space="0" w:color="auto"/>
            <w:left w:val="none" w:sz="0" w:space="0" w:color="auto"/>
            <w:bottom w:val="none" w:sz="0" w:space="0" w:color="auto"/>
            <w:right w:val="none" w:sz="0" w:space="0" w:color="auto"/>
          </w:divBdr>
        </w:div>
        <w:div w:id="680162664">
          <w:marLeft w:val="640"/>
          <w:marRight w:val="0"/>
          <w:marTop w:val="0"/>
          <w:marBottom w:val="0"/>
          <w:divBdr>
            <w:top w:val="none" w:sz="0" w:space="0" w:color="auto"/>
            <w:left w:val="none" w:sz="0" w:space="0" w:color="auto"/>
            <w:bottom w:val="none" w:sz="0" w:space="0" w:color="auto"/>
            <w:right w:val="none" w:sz="0" w:space="0" w:color="auto"/>
          </w:divBdr>
        </w:div>
        <w:div w:id="681205340">
          <w:marLeft w:val="640"/>
          <w:marRight w:val="0"/>
          <w:marTop w:val="0"/>
          <w:marBottom w:val="0"/>
          <w:divBdr>
            <w:top w:val="none" w:sz="0" w:space="0" w:color="auto"/>
            <w:left w:val="none" w:sz="0" w:space="0" w:color="auto"/>
            <w:bottom w:val="none" w:sz="0" w:space="0" w:color="auto"/>
            <w:right w:val="none" w:sz="0" w:space="0" w:color="auto"/>
          </w:divBdr>
        </w:div>
        <w:div w:id="724842114">
          <w:marLeft w:val="640"/>
          <w:marRight w:val="0"/>
          <w:marTop w:val="0"/>
          <w:marBottom w:val="0"/>
          <w:divBdr>
            <w:top w:val="none" w:sz="0" w:space="0" w:color="auto"/>
            <w:left w:val="none" w:sz="0" w:space="0" w:color="auto"/>
            <w:bottom w:val="none" w:sz="0" w:space="0" w:color="auto"/>
            <w:right w:val="none" w:sz="0" w:space="0" w:color="auto"/>
          </w:divBdr>
        </w:div>
        <w:div w:id="734473829">
          <w:marLeft w:val="640"/>
          <w:marRight w:val="0"/>
          <w:marTop w:val="0"/>
          <w:marBottom w:val="0"/>
          <w:divBdr>
            <w:top w:val="none" w:sz="0" w:space="0" w:color="auto"/>
            <w:left w:val="none" w:sz="0" w:space="0" w:color="auto"/>
            <w:bottom w:val="none" w:sz="0" w:space="0" w:color="auto"/>
            <w:right w:val="none" w:sz="0" w:space="0" w:color="auto"/>
          </w:divBdr>
        </w:div>
        <w:div w:id="741146757">
          <w:marLeft w:val="640"/>
          <w:marRight w:val="0"/>
          <w:marTop w:val="0"/>
          <w:marBottom w:val="0"/>
          <w:divBdr>
            <w:top w:val="none" w:sz="0" w:space="0" w:color="auto"/>
            <w:left w:val="none" w:sz="0" w:space="0" w:color="auto"/>
            <w:bottom w:val="none" w:sz="0" w:space="0" w:color="auto"/>
            <w:right w:val="none" w:sz="0" w:space="0" w:color="auto"/>
          </w:divBdr>
        </w:div>
        <w:div w:id="755564733">
          <w:marLeft w:val="640"/>
          <w:marRight w:val="0"/>
          <w:marTop w:val="0"/>
          <w:marBottom w:val="0"/>
          <w:divBdr>
            <w:top w:val="none" w:sz="0" w:space="0" w:color="auto"/>
            <w:left w:val="none" w:sz="0" w:space="0" w:color="auto"/>
            <w:bottom w:val="none" w:sz="0" w:space="0" w:color="auto"/>
            <w:right w:val="none" w:sz="0" w:space="0" w:color="auto"/>
          </w:divBdr>
        </w:div>
        <w:div w:id="784422390">
          <w:marLeft w:val="640"/>
          <w:marRight w:val="0"/>
          <w:marTop w:val="0"/>
          <w:marBottom w:val="0"/>
          <w:divBdr>
            <w:top w:val="none" w:sz="0" w:space="0" w:color="auto"/>
            <w:left w:val="none" w:sz="0" w:space="0" w:color="auto"/>
            <w:bottom w:val="none" w:sz="0" w:space="0" w:color="auto"/>
            <w:right w:val="none" w:sz="0" w:space="0" w:color="auto"/>
          </w:divBdr>
        </w:div>
        <w:div w:id="801460670">
          <w:marLeft w:val="640"/>
          <w:marRight w:val="0"/>
          <w:marTop w:val="0"/>
          <w:marBottom w:val="0"/>
          <w:divBdr>
            <w:top w:val="none" w:sz="0" w:space="0" w:color="auto"/>
            <w:left w:val="none" w:sz="0" w:space="0" w:color="auto"/>
            <w:bottom w:val="none" w:sz="0" w:space="0" w:color="auto"/>
            <w:right w:val="none" w:sz="0" w:space="0" w:color="auto"/>
          </w:divBdr>
        </w:div>
        <w:div w:id="801968643">
          <w:marLeft w:val="640"/>
          <w:marRight w:val="0"/>
          <w:marTop w:val="0"/>
          <w:marBottom w:val="0"/>
          <w:divBdr>
            <w:top w:val="none" w:sz="0" w:space="0" w:color="auto"/>
            <w:left w:val="none" w:sz="0" w:space="0" w:color="auto"/>
            <w:bottom w:val="none" w:sz="0" w:space="0" w:color="auto"/>
            <w:right w:val="none" w:sz="0" w:space="0" w:color="auto"/>
          </w:divBdr>
        </w:div>
        <w:div w:id="803737071">
          <w:marLeft w:val="640"/>
          <w:marRight w:val="0"/>
          <w:marTop w:val="0"/>
          <w:marBottom w:val="0"/>
          <w:divBdr>
            <w:top w:val="none" w:sz="0" w:space="0" w:color="auto"/>
            <w:left w:val="none" w:sz="0" w:space="0" w:color="auto"/>
            <w:bottom w:val="none" w:sz="0" w:space="0" w:color="auto"/>
            <w:right w:val="none" w:sz="0" w:space="0" w:color="auto"/>
          </w:divBdr>
        </w:div>
        <w:div w:id="808977193">
          <w:marLeft w:val="640"/>
          <w:marRight w:val="0"/>
          <w:marTop w:val="0"/>
          <w:marBottom w:val="0"/>
          <w:divBdr>
            <w:top w:val="none" w:sz="0" w:space="0" w:color="auto"/>
            <w:left w:val="none" w:sz="0" w:space="0" w:color="auto"/>
            <w:bottom w:val="none" w:sz="0" w:space="0" w:color="auto"/>
            <w:right w:val="none" w:sz="0" w:space="0" w:color="auto"/>
          </w:divBdr>
        </w:div>
        <w:div w:id="837230448">
          <w:marLeft w:val="640"/>
          <w:marRight w:val="0"/>
          <w:marTop w:val="0"/>
          <w:marBottom w:val="0"/>
          <w:divBdr>
            <w:top w:val="none" w:sz="0" w:space="0" w:color="auto"/>
            <w:left w:val="none" w:sz="0" w:space="0" w:color="auto"/>
            <w:bottom w:val="none" w:sz="0" w:space="0" w:color="auto"/>
            <w:right w:val="none" w:sz="0" w:space="0" w:color="auto"/>
          </w:divBdr>
        </w:div>
        <w:div w:id="858660629">
          <w:marLeft w:val="640"/>
          <w:marRight w:val="0"/>
          <w:marTop w:val="0"/>
          <w:marBottom w:val="0"/>
          <w:divBdr>
            <w:top w:val="none" w:sz="0" w:space="0" w:color="auto"/>
            <w:left w:val="none" w:sz="0" w:space="0" w:color="auto"/>
            <w:bottom w:val="none" w:sz="0" w:space="0" w:color="auto"/>
            <w:right w:val="none" w:sz="0" w:space="0" w:color="auto"/>
          </w:divBdr>
        </w:div>
        <w:div w:id="859971279">
          <w:marLeft w:val="640"/>
          <w:marRight w:val="0"/>
          <w:marTop w:val="0"/>
          <w:marBottom w:val="0"/>
          <w:divBdr>
            <w:top w:val="none" w:sz="0" w:space="0" w:color="auto"/>
            <w:left w:val="none" w:sz="0" w:space="0" w:color="auto"/>
            <w:bottom w:val="none" w:sz="0" w:space="0" w:color="auto"/>
            <w:right w:val="none" w:sz="0" w:space="0" w:color="auto"/>
          </w:divBdr>
        </w:div>
        <w:div w:id="883641450">
          <w:marLeft w:val="640"/>
          <w:marRight w:val="0"/>
          <w:marTop w:val="0"/>
          <w:marBottom w:val="0"/>
          <w:divBdr>
            <w:top w:val="none" w:sz="0" w:space="0" w:color="auto"/>
            <w:left w:val="none" w:sz="0" w:space="0" w:color="auto"/>
            <w:bottom w:val="none" w:sz="0" w:space="0" w:color="auto"/>
            <w:right w:val="none" w:sz="0" w:space="0" w:color="auto"/>
          </w:divBdr>
        </w:div>
        <w:div w:id="885989669">
          <w:marLeft w:val="640"/>
          <w:marRight w:val="0"/>
          <w:marTop w:val="0"/>
          <w:marBottom w:val="0"/>
          <w:divBdr>
            <w:top w:val="none" w:sz="0" w:space="0" w:color="auto"/>
            <w:left w:val="none" w:sz="0" w:space="0" w:color="auto"/>
            <w:bottom w:val="none" w:sz="0" w:space="0" w:color="auto"/>
            <w:right w:val="none" w:sz="0" w:space="0" w:color="auto"/>
          </w:divBdr>
        </w:div>
        <w:div w:id="899828057">
          <w:marLeft w:val="640"/>
          <w:marRight w:val="0"/>
          <w:marTop w:val="0"/>
          <w:marBottom w:val="0"/>
          <w:divBdr>
            <w:top w:val="none" w:sz="0" w:space="0" w:color="auto"/>
            <w:left w:val="none" w:sz="0" w:space="0" w:color="auto"/>
            <w:bottom w:val="none" w:sz="0" w:space="0" w:color="auto"/>
            <w:right w:val="none" w:sz="0" w:space="0" w:color="auto"/>
          </w:divBdr>
        </w:div>
        <w:div w:id="917403854">
          <w:marLeft w:val="640"/>
          <w:marRight w:val="0"/>
          <w:marTop w:val="0"/>
          <w:marBottom w:val="0"/>
          <w:divBdr>
            <w:top w:val="none" w:sz="0" w:space="0" w:color="auto"/>
            <w:left w:val="none" w:sz="0" w:space="0" w:color="auto"/>
            <w:bottom w:val="none" w:sz="0" w:space="0" w:color="auto"/>
            <w:right w:val="none" w:sz="0" w:space="0" w:color="auto"/>
          </w:divBdr>
        </w:div>
        <w:div w:id="978456175">
          <w:marLeft w:val="640"/>
          <w:marRight w:val="0"/>
          <w:marTop w:val="0"/>
          <w:marBottom w:val="0"/>
          <w:divBdr>
            <w:top w:val="none" w:sz="0" w:space="0" w:color="auto"/>
            <w:left w:val="none" w:sz="0" w:space="0" w:color="auto"/>
            <w:bottom w:val="none" w:sz="0" w:space="0" w:color="auto"/>
            <w:right w:val="none" w:sz="0" w:space="0" w:color="auto"/>
          </w:divBdr>
        </w:div>
        <w:div w:id="1000700793">
          <w:marLeft w:val="640"/>
          <w:marRight w:val="0"/>
          <w:marTop w:val="0"/>
          <w:marBottom w:val="0"/>
          <w:divBdr>
            <w:top w:val="none" w:sz="0" w:space="0" w:color="auto"/>
            <w:left w:val="none" w:sz="0" w:space="0" w:color="auto"/>
            <w:bottom w:val="none" w:sz="0" w:space="0" w:color="auto"/>
            <w:right w:val="none" w:sz="0" w:space="0" w:color="auto"/>
          </w:divBdr>
        </w:div>
        <w:div w:id="1014652302">
          <w:marLeft w:val="640"/>
          <w:marRight w:val="0"/>
          <w:marTop w:val="0"/>
          <w:marBottom w:val="0"/>
          <w:divBdr>
            <w:top w:val="none" w:sz="0" w:space="0" w:color="auto"/>
            <w:left w:val="none" w:sz="0" w:space="0" w:color="auto"/>
            <w:bottom w:val="none" w:sz="0" w:space="0" w:color="auto"/>
            <w:right w:val="none" w:sz="0" w:space="0" w:color="auto"/>
          </w:divBdr>
        </w:div>
        <w:div w:id="1030229119">
          <w:marLeft w:val="640"/>
          <w:marRight w:val="0"/>
          <w:marTop w:val="0"/>
          <w:marBottom w:val="0"/>
          <w:divBdr>
            <w:top w:val="none" w:sz="0" w:space="0" w:color="auto"/>
            <w:left w:val="none" w:sz="0" w:space="0" w:color="auto"/>
            <w:bottom w:val="none" w:sz="0" w:space="0" w:color="auto"/>
            <w:right w:val="none" w:sz="0" w:space="0" w:color="auto"/>
          </w:divBdr>
        </w:div>
        <w:div w:id="1088502901">
          <w:marLeft w:val="640"/>
          <w:marRight w:val="0"/>
          <w:marTop w:val="0"/>
          <w:marBottom w:val="0"/>
          <w:divBdr>
            <w:top w:val="none" w:sz="0" w:space="0" w:color="auto"/>
            <w:left w:val="none" w:sz="0" w:space="0" w:color="auto"/>
            <w:bottom w:val="none" w:sz="0" w:space="0" w:color="auto"/>
            <w:right w:val="none" w:sz="0" w:space="0" w:color="auto"/>
          </w:divBdr>
        </w:div>
        <w:div w:id="1148328350">
          <w:marLeft w:val="640"/>
          <w:marRight w:val="0"/>
          <w:marTop w:val="0"/>
          <w:marBottom w:val="0"/>
          <w:divBdr>
            <w:top w:val="none" w:sz="0" w:space="0" w:color="auto"/>
            <w:left w:val="none" w:sz="0" w:space="0" w:color="auto"/>
            <w:bottom w:val="none" w:sz="0" w:space="0" w:color="auto"/>
            <w:right w:val="none" w:sz="0" w:space="0" w:color="auto"/>
          </w:divBdr>
        </w:div>
        <w:div w:id="1150098492">
          <w:marLeft w:val="640"/>
          <w:marRight w:val="0"/>
          <w:marTop w:val="0"/>
          <w:marBottom w:val="0"/>
          <w:divBdr>
            <w:top w:val="none" w:sz="0" w:space="0" w:color="auto"/>
            <w:left w:val="none" w:sz="0" w:space="0" w:color="auto"/>
            <w:bottom w:val="none" w:sz="0" w:space="0" w:color="auto"/>
            <w:right w:val="none" w:sz="0" w:space="0" w:color="auto"/>
          </w:divBdr>
        </w:div>
        <w:div w:id="1156799122">
          <w:marLeft w:val="640"/>
          <w:marRight w:val="0"/>
          <w:marTop w:val="0"/>
          <w:marBottom w:val="0"/>
          <w:divBdr>
            <w:top w:val="none" w:sz="0" w:space="0" w:color="auto"/>
            <w:left w:val="none" w:sz="0" w:space="0" w:color="auto"/>
            <w:bottom w:val="none" w:sz="0" w:space="0" w:color="auto"/>
            <w:right w:val="none" w:sz="0" w:space="0" w:color="auto"/>
          </w:divBdr>
        </w:div>
        <w:div w:id="1175657361">
          <w:marLeft w:val="640"/>
          <w:marRight w:val="0"/>
          <w:marTop w:val="0"/>
          <w:marBottom w:val="0"/>
          <w:divBdr>
            <w:top w:val="none" w:sz="0" w:space="0" w:color="auto"/>
            <w:left w:val="none" w:sz="0" w:space="0" w:color="auto"/>
            <w:bottom w:val="none" w:sz="0" w:space="0" w:color="auto"/>
            <w:right w:val="none" w:sz="0" w:space="0" w:color="auto"/>
          </w:divBdr>
        </w:div>
        <w:div w:id="1205171492">
          <w:marLeft w:val="640"/>
          <w:marRight w:val="0"/>
          <w:marTop w:val="0"/>
          <w:marBottom w:val="0"/>
          <w:divBdr>
            <w:top w:val="none" w:sz="0" w:space="0" w:color="auto"/>
            <w:left w:val="none" w:sz="0" w:space="0" w:color="auto"/>
            <w:bottom w:val="none" w:sz="0" w:space="0" w:color="auto"/>
            <w:right w:val="none" w:sz="0" w:space="0" w:color="auto"/>
          </w:divBdr>
        </w:div>
        <w:div w:id="1206020027">
          <w:marLeft w:val="640"/>
          <w:marRight w:val="0"/>
          <w:marTop w:val="0"/>
          <w:marBottom w:val="0"/>
          <w:divBdr>
            <w:top w:val="none" w:sz="0" w:space="0" w:color="auto"/>
            <w:left w:val="none" w:sz="0" w:space="0" w:color="auto"/>
            <w:bottom w:val="none" w:sz="0" w:space="0" w:color="auto"/>
            <w:right w:val="none" w:sz="0" w:space="0" w:color="auto"/>
          </w:divBdr>
        </w:div>
        <w:div w:id="1263610007">
          <w:marLeft w:val="640"/>
          <w:marRight w:val="0"/>
          <w:marTop w:val="0"/>
          <w:marBottom w:val="0"/>
          <w:divBdr>
            <w:top w:val="none" w:sz="0" w:space="0" w:color="auto"/>
            <w:left w:val="none" w:sz="0" w:space="0" w:color="auto"/>
            <w:bottom w:val="none" w:sz="0" w:space="0" w:color="auto"/>
            <w:right w:val="none" w:sz="0" w:space="0" w:color="auto"/>
          </w:divBdr>
        </w:div>
        <w:div w:id="1268854107">
          <w:marLeft w:val="640"/>
          <w:marRight w:val="0"/>
          <w:marTop w:val="0"/>
          <w:marBottom w:val="0"/>
          <w:divBdr>
            <w:top w:val="none" w:sz="0" w:space="0" w:color="auto"/>
            <w:left w:val="none" w:sz="0" w:space="0" w:color="auto"/>
            <w:bottom w:val="none" w:sz="0" w:space="0" w:color="auto"/>
            <w:right w:val="none" w:sz="0" w:space="0" w:color="auto"/>
          </w:divBdr>
        </w:div>
        <w:div w:id="1277518165">
          <w:marLeft w:val="640"/>
          <w:marRight w:val="0"/>
          <w:marTop w:val="0"/>
          <w:marBottom w:val="0"/>
          <w:divBdr>
            <w:top w:val="none" w:sz="0" w:space="0" w:color="auto"/>
            <w:left w:val="none" w:sz="0" w:space="0" w:color="auto"/>
            <w:bottom w:val="none" w:sz="0" w:space="0" w:color="auto"/>
            <w:right w:val="none" w:sz="0" w:space="0" w:color="auto"/>
          </w:divBdr>
        </w:div>
        <w:div w:id="1301613787">
          <w:marLeft w:val="640"/>
          <w:marRight w:val="0"/>
          <w:marTop w:val="0"/>
          <w:marBottom w:val="0"/>
          <w:divBdr>
            <w:top w:val="none" w:sz="0" w:space="0" w:color="auto"/>
            <w:left w:val="none" w:sz="0" w:space="0" w:color="auto"/>
            <w:bottom w:val="none" w:sz="0" w:space="0" w:color="auto"/>
            <w:right w:val="none" w:sz="0" w:space="0" w:color="auto"/>
          </w:divBdr>
        </w:div>
        <w:div w:id="1312976332">
          <w:marLeft w:val="640"/>
          <w:marRight w:val="0"/>
          <w:marTop w:val="0"/>
          <w:marBottom w:val="0"/>
          <w:divBdr>
            <w:top w:val="none" w:sz="0" w:space="0" w:color="auto"/>
            <w:left w:val="none" w:sz="0" w:space="0" w:color="auto"/>
            <w:bottom w:val="none" w:sz="0" w:space="0" w:color="auto"/>
            <w:right w:val="none" w:sz="0" w:space="0" w:color="auto"/>
          </w:divBdr>
        </w:div>
        <w:div w:id="1319847902">
          <w:marLeft w:val="640"/>
          <w:marRight w:val="0"/>
          <w:marTop w:val="0"/>
          <w:marBottom w:val="0"/>
          <w:divBdr>
            <w:top w:val="none" w:sz="0" w:space="0" w:color="auto"/>
            <w:left w:val="none" w:sz="0" w:space="0" w:color="auto"/>
            <w:bottom w:val="none" w:sz="0" w:space="0" w:color="auto"/>
            <w:right w:val="none" w:sz="0" w:space="0" w:color="auto"/>
          </w:divBdr>
        </w:div>
        <w:div w:id="1343777292">
          <w:marLeft w:val="640"/>
          <w:marRight w:val="0"/>
          <w:marTop w:val="0"/>
          <w:marBottom w:val="0"/>
          <w:divBdr>
            <w:top w:val="none" w:sz="0" w:space="0" w:color="auto"/>
            <w:left w:val="none" w:sz="0" w:space="0" w:color="auto"/>
            <w:bottom w:val="none" w:sz="0" w:space="0" w:color="auto"/>
            <w:right w:val="none" w:sz="0" w:space="0" w:color="auto"/>
          </w:divBdr>
        </w:div>
        <w:div w:id="1374890784">
          <w:marLeft w:val="640"/>
          <w:marRight w:val="0"/>
          <w:marTop w:val="0"/>
          <w:marBottom w:val="0"/>
          <w:divBdr>
            <w:top w:val="none" w:sz="0" w:space="0" w:color="auto"/>
            <w:left w:val="none" w:sz="0" w:space="0" w:color="auto"/>
            <w:bottom w:val="none" w:sz="0" w:space="0" w:color="auto"/>
            <w:right w:val="none" w:sz="0" w:space="0" w:color="auto"/>
          </w:divBdr>
        </w:div>
        <w:div w:id="1375882486">
          <w:marLeft w:val="640"/>
          <w:marRight w:val="0"/>
          <w:marTop w:val="0"/>
          <w:marBottom w:val="0"/>
          <w:divBdr>
            <w:top w:val="none" w:sz="0" w:space="0" w:color="auto"/>
            <w:left w:val="none" w:sz="0" w:space="0" w:color="auto"/>
            <w:bottom w:val="none" w:sz="0" w:space="0" w:color="auto"/>
            <w:right w:val="none" w:sz="0" w:space="0" w:color="auto"/>
          </w:divBdr>
        </w:div>
        <w:div w:id="1382629306">
          <w:marLeft w:val="640"/>
          <w:marRight w:val="0"/>
          <w:marTop w:val="0"/>
          <w:marBottom w:val="0"/>
          <w:divBdr>
            <w:top w:val="none" w:sz="0" w:space="0" w:color="auto"/>
            <w:left w:val="none" w:sz="0" w:space="0" w:color="auto"/>
            <w:bottom w:val="none" w:sz="0" w:space="0" w:color="auto"/>
            <w:right w:val="none" w:sz="0" w:space="0" w:color="auto"/>
          </w:divBdr>
        </w:div>
        <w:div w:id="1383286368">
          <w:marLeft w:val="640"/>
          <w:marRight w:val="0"/>
          <w:marTop w:val="0"/>
          <w:marBottom w:val="0"/>
          <w:divBdr>
            <w:top w:val="none" w:sz="0" w:space="0" w:color="auto"/>
            <w:left w:val="none" w:sz="0" w:space="0" w:color="auto"/>
            <w:bottom w:val="none" w:sz="0" w:space="0" w:color="auto"/>
            <w:right w:val="none" w:sz="0" w:space="0" w:color="auto"/>
          </w:divBdr>
        </w:div>
        <w:div w:id="1390418869">
          <w:marLeft w:val="640"/>
          <w:marRight w:val="0"/>
          <w:marTop w:val="0"/>
          <w:marBottom w:val="0"/>
          <w:divBdr>
            <w:top w:val="none" w:sz="0" w:space="0" w:color="auto"/>
            <w:left w:val="none" w:sz="0" w:space="0" w:color="auto"/>
            <w:bottom w:val="none" w:sz="0" w:space="0" w:color="auto"/>
            <w:right w:val="none" w:sz="0" w:space="0" w:color="auto"/>
          </w:divBdr>
        </w:div>
        <w:div w:id="1402293848">
          <w:marLeft w:val="640"/>
          <w:marRight w:val="0"/>
          <w:marTop w:val="0"/>
          <w:marBottom w:val="0"/>
          <w:divBdr>
            <w:top w:val="none" w:sz="0" w:space="0" w:color="auto"/>
            <w:left w:val="none" w:sz="0" w:space="0" w:color="auto"/>
            <w:bottom w:val="none" w:sz="0" w:space="0" w:color="auto"/>
            <w:right w:val="none" w:sz="0" w:space="0" w:color="auto"/>
          </w:divBdr>
        </w:div>
        <w:div w:id="1441756566">
          <w:marLeft w:val="640"/>
          <w:marRight w:val="0"/>
          <w:marTop w:val="0"/>
          <w:marBottom w:val="0"/>
          <w:divBdr>
            <w:top w:val="none" w:sz="0" w:space="0" w:color="auto"/>
            <w:left w:val="none" w:sz="0" w:space="0" w:color="auto"/>
            <w:bottom w:val="none" w:sz="0" w:space="0" w:color="auto"/>
            <w:right w:val="none" w:sz="0" w:space="0" w:color="auto"/>
          </w:divBdr>
        </w:div>
        <w:div w:id="1452020484">
          <w:marLeft w:val="640"/>
          <w:marRight w:val="0"/>
          <w:marTop w:val="0"/>
          <w:marBottom w:val="0"/>
          <w:divBdr>
            <w:top w:val="none" w:sz="0" w:space="0" w:color="auto"/>
            <w:left w:val="none" w:sz="0" w:space="0" w:color="auto"/>
            <w:bottom w:val="none" w:sz="0" w:space="0" w:color="auto"/>
            <w:right w:val="none" w:sz="0" w:space="0" w:color="auto"/>
          </w:divBdr>
        </w:div>
        <w:div w:id="1457914579">
          <w:marLeft w:val="640"/>
          <w:marRight w:val="0"/>
          <w:marTop w:val="0"/>
          <w:marBottom w:val="0"/>
          <w:divBdr>
            <w:top w:val="none" w:sz="0" w:space="0" w:color="auto"/>
            <w:left w:val="none" w:sz="0" w:space="0" w:color="auto"/>
            <w:bottom w:val="none" w:sz="0" w:space="0" w:color="auto"/>
            <w:right w:val="none" w:sz="0" w:space="0" w:color="auto"/>
          </w:divBdr>
        </w:div>
        <w:div w:id="1459949873">
          <w:marLeft w:val="640"/>
          <w:marRight w:val="0"/>
          <w:marTop w:val="0"/>
          <w:marBottom w:val="0"/>
          <w:divBdr>
            <w:top w:val="none" w:sz="0" w:space="0" w:color="auto"/>
            <w:left w:val="none" w:sz="0" w:space="0" w:color="auto"/>
            <w:bottom w:val="none" w:sz="0" w:space="0" w:color="auto"/>
            <w:right w:val="none" w:sz="0" w:space="0" w:color="auto"/>
          </w:divBdr>
        </w:div>
        <w:div w:id="1518233329">
          <w:marLeft w:val="640"/>
          <w:marRight w:val="0"/>
          <w:marTop w:val="0"/>
          <w:marBottom w:val="0"/>
          <w:divBdr>
            <w:top w:val="none" w:sz="0" w:space="0" w:color="auto"/>
            <w:left w:val="none" w:sz="0" w:space="0" w:color="auto"/>
            <w:bottom w:val="none" w:sz="0" w:space="0" w:color="auto"/>
            <w:right w:val="none" w:sz="0" w:space="0" w:color="auto"/>
          </w:divBdr>
        </w:div>
        <w:div w:id="1522209920">
          <w:marLeft w:val="640"/>
          <w:marRight w:val="0"/>
          <w:marTop w:val="0"/>
          <w:marBottom w:val="0"/>
          <w:divBdr>
            <w:top w:val="none" w:sz="0" w:space="0" w:color="auto"/>
            <w:left w:val="none" w:sz="0" w:space="0" w:color="auto"/>
            <w:bottom w:val="none" w:sz="0" w:space="0" w:color="auto"/>
            <w:right w:val="none" w:sz="0" w:space="0" w:color="auto"/>
          </w:divBdr>
        </w:div>
        <w:div w:id="1534810268">
          <w:marLeft w:val="640"/>
          <w:marRight w:val="0"/>
          <w:marTop w:val="0"/>
          <w:marBottom w:val="0"/>
          <w:divBdr>
            <w:top w:val="none" w:sz="0" w:space="0" w:color="auto"/>
            <w:left w:val="none" w:sz="0" w:space="0" w:color="auto"/>
            <w:bottom w:val="none" w:sz="0" w:space="0" w:color="auto"/>
            <w:right w:val="none" w:sz="0" w:space="0" w:color="auto"/>
          </w:divBdr>
        </w:div>
        <w:div w:id="1549025443">
          <w:marLeft w:val="640"/>
          <w:marRight w:val="0"/>
          <w:marTop w:val="0"/>
          <w:marBottom w:val="0"/>
          <w:divBdr>
            <w:top w:val="none" w:sz="0" w:space="0" w:color="auto"/>
            <w:left w:val="none" w:sz="0" w:space="0" w:color="auto"/>
            <w:bottom w:val="none" w:sz="0" w:space="0" w:color="auto"/>
            <w:right w:val="none" w:sz="0" w:space="0" w:color="auto"/>
          </w:divBdr>
        </w:div>
        <w:div w:id="1569001266">
          <w:marLeft w:val="640"/>
          <w:marRight w:val="0"/>
          <w:marTop w:val="0"/>
          <w:marBottom w:val="0"/>
          <w:divBdr>
            <w:top w:val="none" w:sz="0" w:space="0" w:color="auto"/>
            <w:left w:val="none" w:sz="0" w:space="0" w:color="auto"/>
            <w:bottom w:val="none" w:sz="0" w:space="0" w:color="auto"/>
            <w:right w:val="none" w:sz="0" w:space="0" w:color="auto"/>
          </w:divBdr>
        </w:div>
        <w:div w:id="1570119458">
          <w:marLeft w:val="640"/>
          <w:marRight w:val="0"/>
          <w:marTop w:val="0"/>
          <w:marBottom w:val="0"/>
          <w:divBdr>
            <w:top w:val="none" w:sz="0" w:space="0" w:color="auto"/>
            <w:left w:val="none" w:sz="0" w:space="0" w:color="auto"/>
            <w:bottom w:val="none" w:sz="0" w:space="0" w:color="auto"/>
            <w:right w:val="none" w:sz="0" w:space="0" w:color="auto"/>
          </w:divBdr>
        </w:div>
        <w:div w:id="1580215440">
          <w:marLeft w:val="640"/>
          <w:marRight w:val="0"/>
          <w:marTop w:val="0"/>
          <w:marBottom w:val="0"/>
          <w:divBdr>
            <w:top w:val="none" w:sz="0" w:space="0" w:color="auto"/>
            <w:left w:val="none" w:sz="0" w:space="0" w:color="auto"/>
            <w:bottom w:val="none" w:sz="0" w:space="0" w:color="auto"/>
            <w:right w:val="none" w:sz="0" w:space="0" w:color="auto"/>
          </w:divBdr>
        </w:div>
        <w:div w:id="1594707169">
          <w:marLeft w:val="640"/>
          <w:marRight w:val="0"/>
          <w:marTop w:val="0"/>
          <w:marBottom w:val="0"/>
          <w:divBdr>
            <w:top w:val="none" w:sz="0" w:space="0" w:color="auto"/>
            <w:left w:val="none" w:sz="0" w:space="0" w:color="auto"/>
            <w:bottom w:val="none" w:sz="0" w:space="0" w:color="auto"/>
            <w:right w:val="none" w:sz="0" w:space="0" w:color="auto"/>
          </w:divBdr>
        </w:div>
        <w:div w:id="1650136470">
          <w:marLeft w:val="640"/>
          <w:marRight w:val="0"/>
          <w:marTop w:val="0"/>
          <w:marBottom w:val="0"/>
          <w:divBdr>
            <w:top w:val="none" w:sz="0" w:space="0" w:color="auto"/>
            <w:left w:val="none" w:sz="0" w:space="0" w:color="auto"/>
            <w:bottom w:val="none" w:sz="0" w:space="0" w:color="auto"/>
            <w:right w:val="none" w:sz="0" w:space="0" w:color="auto"/>
          </w:divBdr>
        </w:div>
        <w:div w:id="1691831718">
          <w:marLeft w:val="640"/>
          <w:marRight w:val="0"/>
          <w:marTop w:val="0"/>
          <w:marBottom w:val="0"/>
          <w:divBdr>
            <w:top w:val="none" w:sz="0" w:space="0" w:color="auto"/>
            <w:left w:val="none" w:sz="0" w:space="0" w:color="auto"/>
            <w:bottom w:val="none" w:sz="0" w:space="0" w:color="auto"/>
            <w:right w:val="none" w:sz="0" w:space="0" w:color="auto"/>
          </w:divBdr>
        </w:div>
        <w:div w:id="1705910910">
          <w:marLeft w:val="640"/>
          <w:marRight w:val="0"/>
          <w:marTop w:val="0"/>
          <w:marBottom w:val="0"/>
          <w:divBdr>
            <w:top w:val="none" w:sz="0" w:space="0" w:color="auto"/>
            <w:left w:val="none" w:sz="0" w:space="0" w:color="auto"/>
            <w:bottom w:val="none" w:sz="0" w:space="0" w:color="auto"/>
            <w:right w:val="none" w:sz="0" w:space="0" w:color="auto"/>
          </w:divBdr>
        </w:div>
      </w:divsChild>
    </w:div>
    <w:div w:id="1156217374">
      <w:bodyDiv w:val="1"/>
      <w:marLeft w:val="0"/>
      <w:marRight w:val="0"/>
      <w:marTop w:val="0"/>
      <w:marBottom w:val="0"/>
      <w:divBdr>
        <w:top w:val="none" w:sz="0" w:space="0" w:color="auto"/>
        <w:left w:val="none" w:sz="0" w:space="0" w:color="auto"/>
        <w:bottom w:val="none" w:sz="0" w:space="0" w:color="auto"/>
        <w:right w:val="none" w:sz="0" w:space="0" w:color="auto"/>
      </w:divBdr>
      <w:divsChild>
        <w:div w:id="28190589">
          <w:marLeft w:val="640"/>
          <w:marRight w:val="0"/>
          <w:marTop w:val="0"/>
          <w:marBottom w:val="0"/>
          <w:divBdr>
            <w:top w:val="none" w:sz="0" w:space="0" w:color="auto"/>
            <w:left w:val="none" w:sz="0" w:space="0" w:color="auto"/>
            <w:bottom w:val="none" w:sz="0" w:space="0" w:color="auto"/>
            <w:right w:val="none" w:sz="0" w:space="0" w:color="auto"/>
          </w:divBdr>
        </w:div>
        <w:div w:id="62333462">
          <w:marLeft w:val="640"/>
          <w:marRight w:val="0"/>
          <w:marTop w:val="0"/>
          <w:marBottom w:val="0"/>
          <w:divBdr>
            <w:top w:val="none" w:sz="0" w:space="0" w:color="auto"/>
            <w:left w:val="none" w:sz="0" w:space="0" w:color="auto"/>
            <w:bottom w:val="none" w:sz="0" w:space="0" w:color="auto"/>
            <w:right w:val="none" w:sz="0" w:space="0" w:color="auto"/>
          </w:divBdr>
        </w:div>
        <w:div w:id="62684924">
          <w:marLeft w:val="640"/>
          <w:marRight w:val="0"/>
          <w:marTop w:val="0"/>
          <w:marBottom w:val="0"/>
          <w:divBdr>
            <w:top w:val="none" w:sz="0" w:space="0" w:color="auto"/>
            <w:left w:val="none" w:sz="0" w:space="0" w:color="auto"/>
            <w:bottom w:val="none" w:sz="0" w:space="0" w:color="auto"/>
            <w:right w:val="none" w:sz="0" w:space="0" w:color="auto"/>
          </w:divBdr>
        </w:div>
        <w:div w:id="107550126">
          <w:marLeft w:val="640"/>
          <w:marRight w:val="0"/>
          <w:marTop w:val="0"/>
          <w:marBottom w:val="0"/>
          <w:divBdr>
            <w:top w:val="none" w:sz="0" w:space="0" w:color="auto"/>
            <w:left w:val="none" w:sz="0" w:space="0" w:color="auto"/>
            <w:bottom w:val="none" w:sz="0" w:space="0" w:color="auto"/>
            <w:right w:val="none" w:sz="0" w:space="0" w:color="auto"/>
          </w:divBdr>
        </w:div>
        <w:div w:id="110169702">
          <w:marLeft w:val="640"/>
          <w:marRight w:val="0"/>
          <w:marTop w:val="0"/>
          <w:marBottom w:val="0"/>
          <w:divBdr>
            <w:top w:val="none" w:sz="0" w:space="0" w:color="auto"/>
            <w:left w:val="none" w:sz="0" w:space="0" w:color="auto"/>
            <w:bottom w:val="none" w:sz="0" w:space="0" w:color="auto"/>
            <w:right w:val="none" w:sz="0" w:space="0" w:color="auto"/>
          </w:divBdr>
        </w:div>
        <w:div w:id="150874576">
          <w:marLeft w:val="640"/>
          <w:marRight w:val="0"/>
          <w:marTop w:val="0"/>
          <w:marBottom w:val="0"/>
          <w:divBdr>
            <w:top w:val="none" w:sz="0" w:space="0" w:color="auto"/>
            <w:left w:val="none" w:sz="0" w:space="0" w:color="auto"/>
            <w:bottom w:val="none" w:sz="0" w:space="0" w:color="auto"/>
            <w:right w:val="none" w:sz="0" w:space="0" w:color="auto"/>
          </w:divBdr>
        </w:div>
        <w:div w:id="152841255">
          <w:marLeft w:val="640"/>
          <w:marRight w:val="0"/>
          <w:marTop w:val="0"/>
          <w:marBottom w:val="0"/>
          <w:divBdr>
            <w:top w:val="none" w:sz="0" w:space="0" w:color="auto"/>
            <w:left w:val="none" w:sz="0" w:space="0" w:color="auto"/>
            <w:bottom w:val="none" w:sz="0" w:space="0" w:color="auto"/>
            <w:right w:val="none" w:sz="0" w:space="0" w:color="auto"/>
          </w:divBdr>
        </w:div>
        <w:div w:id="158888496">
          <w:marLeft w:val="640"/>
          <w:marRight w:val="0"/>
          <w:marTop w:val="0"/>
          <w:marBottom w:val="0"/>
          <w:divBdr>
            <w:top w:val="none" w:sz="0" w:space="0" w:color="auto"/>
            <w:left w:val="none" w:sz="0" w:space="0" w:color="auto"/>
            <w:bottom w:val="none" w:sz="0" w:space="0" w:color="auto"/>
            <w:right w:val="none" w:sz="0" w:space="0" w:color="auto"/>
          </w:divBdr>
        </w:div>
        <w:div w:id="171456134">
          <w:marLeft w:val="640"/>
          <w:marRight w:val="0"/>
          <w:marTop w:val="0"/>
          <w:marBottom w:val="0"/>
          <w:divBdr>
            <w:top w:val="none" w:sz="0" w:space="0" w:color="auto"/>
            <w:left w:val="none" w:sz="0" w:space="0" w:color="auto"/>
            <w:bottom w:val="none" w:sz="0" w:space="0" w:color="auto"/>
            <w:right w:val="none" w:sz="0" w:space="0" w:color="auto"/>
          </w:divBdr>
        </w:div>
        <w:div w:id="172234312">
          <w:marLeft w:val="640"/>
          <w:marRight w:val="0"/>
          <w:marTop w:val="0"/>
          <w:marBottom w:val="0"/>
          <w:divBdr>
            <w:top w:val="none" w:sz="0" w:space="0" w:color="auto"/>
            <w:left w:val="none" w:sz="0" w:space="0" w:color="auto"/>
            <w:bottom w:val="none" w:sz="0" w:space="0" w:color="auto"/>
            <w:right w:val="none" w:sz="0" w:space="0" w:color="auto"/>
          </w:divBdr>
        </w:div>
        <w:div w:id="182407458">
          <w:marLeft w:val="640"/>
          <w:marRight w:val="0"/>
          <w:marTop w:val="0"/>
          <w:marBottom w:val="0"/>
          <w:divBdr>
            <w:top w:val="none" w:sz="0" w:space="0" w:color="auto"/>
            <w:left w:val="none" w:sz="0" w:space="0" w:color="auto"/>
            <w:bottom w:val="none" w:sz="0" w:space="0" w:color="auto"/>
            <w:right w:val="none" w:sz="0" w:space="0" w:color="auto"/>
          </w:divBdr>
        </w:div>
        <w:div w:id="241913901">
          <w:marLeft w:val="640"/>
          <w:marRight w:val="0"/>
          <w:marTop w:val="0"/>
          <w:marBottom w:val="0"/>
          <w:divBdr>
            <w:top w:val="none" w:sz="0" w:space="0" w:color="auto"/>
            <w:left w:val="none" w:sz="0" w:space="0" w:color="auto"/>
            <w:bottom w:val="none" w:sz="0" w:space="0" w:color="auto"/>
            <w:right w:val="none" w:sz="0" w:space="0" w:color="auto"/>
          </w:divBdr>
        </w:div>
        <w:div w:id="247160604">
          <w:marLeft w:val="640"/>
          <w:marRight w:val="0"/>
          <w:marTop w:val="0"/>
          <w:marBottom w:val="0"/>
          <w:divBdr>
            <w:top w:val="none" w:sz="0" w:space="0" w:color="auto"/>
            <w:left w:val="none" w:sz="0" w:space="0" w:color="auto"/>
            <w:bottom w:val="none" w:sz="0" w:space="0" w:color="auto"/>
            <w:right w:val="none" w:sz="0" w:space="0" w:color="auto"/>
          </w:divBdr>
        </w:div>
        <w:div w:id="262615139">
          <w:marLeft w:val="640"/>
          <w:marRight w:val="0"/>
          <w:marTop w:val="0"/>
          <w:marBottom w:val="0"/>
          <w:divBdr>
            <w:top w:val="none" w:sz="0" w:space="0" w:color="auto"/>
            <w:left w:val="none" w:sz="0" w:space="0" w:color="auto"/>
            <w:bottom w:val="none" w:sz="0" w:space="0" w:color="auto"/>
            <w:right w:val="none" w:sz="0" w:space="0" w:color="auto"/>
          </w:divBdr>
        </w:div>
        <w:div w:id="322976534">
          <w:marLeft w:val="640"/>
          <w:marRight w:val="0"/>
          <w:marTop w:val="0"/>
          <w:marBottom w:val="0"/>
          <w:divBdr>
            <w:top w:val="none" w:sz="0" w:space="0" w:color="auto"/>
            <w:left w:val="none" w:sz="0" w:space="0" w:color="auto"/>
            <w:bottom w:val="none" w:sz="0" w:space="0" w:color="auto"/>
            <w:right w:val="none" w:sz="0" w:space="0" w:color="auto"/>
          </w:divBdr>
        </w:div>
        <w:div w:id="356738112">
          <w:marLeft w:val="640"/>
          <w:marRight w:val="0"/>
          <w:marTop w:val="0"/>
          <w:marBottom w:val="0"/>
          <w:divBdr>
            <w:top w:val="none" w:sz="0" w:space="0" w:color="auto"/>
            <w:left w:val="none" w:sz="0" w:space="0" w:color="auto"/>
            <w:bottom w:val="none" w:sz="0" w:space="0" w:color="auto"/>
            <w:right w:val="none" w:sz="0" w:space="0" w:color="auto"/>
          </w:divBdr>
        </w:div>
        <w:div w:id="362558390">
          <w:marLeft w:val="640"/>
          <w:marRight w:val="0"/>
          <w:marTop w:val="0"/>
          <w:marBottom w:val="0"/>
          <w:divBdr>
            <w:top w:val="none" w:sz="0" w:space="0" w:color="auto"/>
            <w:left w:val="none" w:sz="0" w:space="0" w:color="auto"/>
            <w:bottom w:val="none" w:sz="0" w:space="0" w:color="auto"/>
            <w:right w:val="none" w:sz="0" w:space="0" w:color="auto"/>
          </w:divBdr>
        </w:div>
        <w:div w:id="415248280">
          <w:marLeft w:val="640"/>
          <w:marRight w:val="0"/>
          <w:marTop w:val="0"/>
          <w:marBottom w:val="0"/>
          <w:divBdr>
            <w:top w:val="none" w:sz="0" w:space="0" w:color="auto"/>
            <w:left w:val="none" w:sz="0" w:space="0" w:color="auto"/>
            <w:bottom w:val="none" w:sz="0" w:space="0" w:color="auto"/>
            <w:right w:val="none" w:sz="0" w:space="0" w:color="auto"/>
          </w:divBdr>
        </w:div>
        <w:div w:id="446001395">
          <w:marLeft w:val="640"/>
          <w:marRight w:val="0"/>
          <w:marTop w:val="0"/>
          <w:marBottom w:val="0"/>
          <w:divBdr>
            <w:top w:val="none" w:sz="0" w:space="0" w:color="auto"/>
            <w:left w:val="none" w:sz="0" w:space="0" w:color="auto"/>
            <w:bottom w:val="none" w:sz="0" w:space="0" w:color="auto"/>
            <w:right w:val="none" w:sz="0" w:space="0" w:color="auto"/>
          </w:divBdr>
        </w:div>
        <w:div w:id="451902956">
          <w:marLeft w:val="640"/>
          <w:marRight w:val="0"/>
          <w:marTop w:val="0"/>
          <w:marBottom w:val="0"/>
          <w:divBdr>
            <w:top w:val="none" w:sz="0" w:space="0" w:color="auto"/>
            <w:left w:val="none" w:sz="0" w:space="0" w:color="auto"/>
            <w:bottom w:val="none" w:sz="0" w:space="0" w:color="auto"/>
            <w:right w:val="none" w:sz="0" w:space="0" w:color="auto"/>
          </w:divBdr>
        </w:div>
        <w:div w:id="461504528">
          <w:marLeft w:val="640"/>
          <w:marRight w:val="0"/>
          <w:marTop w:val="0"/>
          <w:marBottom w:val="0"/>
          <w:divBdr>
            <w:top w:val="none" w:sz="0" w:space="0" w:color="auto"/>
            <w:left w:val="none" w:sz="0" w:space="0" w:color="auto"/>
            <w:bottom w:val="none" w:sz="0" w:space="0" w:color="auto"/>
            <w:right w:val="none" w:sz="0" w:space="0" w:color="auto"/>
          </w:divBdr>
        </w:div>
        <w:div w:id="478351290">
          <w:marLeft w:val="640"/>
          <w:marRight w:val="0"/>
          <w:marTop w:val="0"/>
          <w:marBottom w:val="0"/>
          <w:divBdr>
            <w:top w:val="none" w:sz="0" w:space="0" w:color="auto"/>
            <w:left w:val="none" w:sz="0" w:space="0" w:color="auto"/>
            <w:bottom w:val="none" w:sz="0" w:space="0" w:color="auto"/>
            <w:right w:val="none" w:sz="0" w:space="0" w:color="auto"/>
          </w:divBdr>
        </w:div>
        <w:div w:id="492911397">
          <w:marLeft w:val="640"/>
          <w:marRight w:val="0"/>
          <w:marTop w:val="0"/>
          <w:marBottom w:val="0"/>
          <w:divBdr>
            <w:top w:val="none" w:sz="0" w:space="0" w:color="auto"/>
            <w:left w:val="none" w:sz="0" w:space="0" w:color="auto"/>
            <w:bottom w:val="none" w:sz="0" w:space="0" w:color="auto"/>
            <w:right w:val="none" w:sz="0" w:space="0" w:color="auto"/>
          </w:divBdr>
        </w:div>
        <w:div w:id="501775530">
          <w:marLeft w:val="640"/>
          <w:marRight w:val="0"/>
          <w:marTop w:val="0"/>
          <w:marBottom w:val="0"/>
          <w:divBdr>
            <w:top w:val="none" w:sz="0" w:space="0" w:color="auto"/>
            <w:left w:val="none" w:sz="0" w:space="0" w:color="auto"/>
            <w:bottom w:val="none" w:sz="0" w:space="0" w:color="auto"/>
            <w:right w:val="none" w:sz="0" w:space="0" w:color="auto"/>
          </w:divBdr>
        </w:div>
        <w:div w:id="528302442">
          <w:marLeft w:val="640"/>
          <w:marRight w:val="0"/>
          <w:marTop w:val="0"/>
          <w:marBottom w:val="0"/>
          <w:divBdr>
            <w:top w:val="none" w:sz="0" w:space="0" w:color="auto"/>
            <w:left w:val="none" w:sz="0" w:space="0" w:color="auto"/>
            <w:bottom w:val="none" w:sz="0" w:space="0" w:color="auto"/>
            <w:right w:val="none" w:sz="0" w:space="0" w:color="auto"/>
          </w:divBdr>
        </w:div>
        <w:div w:id="536546393">
          <w:marLeft w:val="640"/>
          <w:marRight w:val="0"/>
          <w:marTop w:val="0"/>
          <w:marBottom w:val="0"/>
          <w:divBdr>
            <w:top w:val="none" w:sz="0" w:space="0" w:color="auto"/>
            <w:left w:val="none" w:sz="0" w:space="0" w:color="auto"/>
            <w:bottom w:val="none" w:sz="0" w:space="0" w:color="auto"/>
            <w:right w:val="none" w:sz="0" w:space="0" w:color="auto"/>
          </w:divBdr>
        </w:div>
        <w:div w:id="539827797">
          <w:marLeft w:val="640"/>
          <w:marRight w:val="0"/>
          <w:marTop w:val="0"/>
          <w:marBottom w:val="0"/>
          <w:divBdr>
            <w:top w:val="none" w:sz="0" w:space="0" w:color="auto"/>
            <w:left w:val="none" w:sz="0" w:space="0" w:color="auto"/>
            <w:bottom w:val="none" w:sz="0" w:space="0" w:color="auto"/>
            <w:right w:val="none" w:sz="0" w:space="0" w:color="auto"/>
          </w:divBdr>
        </w:div>
        <w:div w:id="544298235">
          <w:marLeft w:val="640"/>
          <w:marRight w:val="0"/>
          <w:marTop w:val="0"/>
          <w:marBottom w:val="0"/>
          <w:divBdr>
            <w:top w:val="none" w:sz="0" w:space="0" w:color="auto"/>
            <w:left w:val="none" w:sz="0" w:space="0" w:color="auto"/>
            <w:bottom w:val="none" w:sz="0" w:space="0" w:color="auto"/>
            <w:right w:val="none" w:sz="0" w:space="0" w:color="auto"/>
          </w:divBdr>
        </w:div>
        <w:div w:id="568884128">
          <w:marLeft w:val="640"/>
          <w:marRight w:val="0"/>
          <w:marTop w:val="0"/>
          <w:marBottom w:val="0"/>
          <w:divBdr>
            <w:top w:val="none" w:sz="0" w:space="0" w:color="auto"/>
            <w:left w:val="none" w:sz="0" w:space="0" w:color="auto"/>
            <w:bottom w:val="none" w:sz="0" w:space="0" w:color="auto"/>
            <w:right w:val="none" w:sz="0" w:space="0" w:color="auto"/>
          </w:divBdr>
        </w:div>
        <w:div w:id="585380188">
          <w:marLeft w:val="640"/>
          <w:marRight w:val="0"/>
          <w:marTop w:val="0"/>
          <w:marBottom w:val="0"/>
          <w:divBdr>
            <w:top w:val="none" w:sz="0" w:space="0" w:color="auto"/>
            <w:left w:val="none" w:sz="0" w:space="0" w:color="auto"/>
            <w:bottom w:val="none" w:sz="0" w:space="0" w:color="auto"/>
            <w:right w:val="none" w:sz="0" w:space="0" w:color="auto"/>
          </w:divBdr>
        </w:div>
        <w:div w:id="591820222">
          <w:marLeft w:val="640"/>
          <w:marRight w:val="0"/>
          <w:marTop w:val="0"/>
          <w:marBottom w:val="0"/>
          <w:divBdr>
            <w:top w:val="none" w:sz="0" w:space="0" w:color="auto"/>
            <w:left w:val="none" w:sz="0" w:space="0" w:color="auto"/>
            <w:bottom w:val="none" w:sz="0" w:space="0" w:color="auto"/>
            <w:right w:val="none" w:sz="0" w:space="0" w:color="auto"/>
          </w:divBdr>
        </w:div>
        <w:div w:id="591821114">
          <w:marLeft w:val="640"/>
          <w:marRight w:val="0"/>
          <w:marTop w:val="0"/>
          <w:marBottom w:val="0"/>
          <w:divBdr>
            <w:top w:val="none" w:sz="0" w:space="0" w:color="auto"/>
            <w:left w:val="none" w:sz="0" w:space="0" w:color="auto"/>
            <w:bottom w:val="none" w:sz="0" w:space="0" w:color="auto"/>
            <w:right w:val="none" w:sz="0" w:space="0" w:color="auto"/>
          </w:divBdr>
        </w:div>
        <w:div w:id="608776197">
          <w:marLeft w:val="640"/>
          <w:marRight w:val="0"/>
          <w:marTop w:val="0"/>
          <w:marBottom w:val="0"/>
          <w:divBdr>
            <w:top w:val="none" w:sz="0" w:space="0" w:color="auto"/>
            <w:left w:val="none" w:sz="0" w:space="0" w:color="auto"/>
            <w:bottom w:val="none" w:sz="0" w:space="0" w:color="auto"/>
            <w:right w:val="none" w:sz="0" w:space="0" w:color="auto"/>
          </w:divBdr>
        </w:div>
        <w:div w:id="624435158">
          <w:marLeft w:val="640"/>
          <w:marRight w:val="0"/>
          <w:marTop w:val="0"/>
          <w:marBottom w:val="0"/>
          <w:divBdr>
            <w:top w:val="none" w:sz="0" w:space="0" w:color="auto"/>
            <w:left w:val="none" w:sz="0" w:space="0" w:color="auto"/>
            <w:bottom w:val="none" w:sz="0" w:space="0" w:color="auto"/>
            <w:right w:val="none" w:sz="0" w:space="0" w:color="auto"/>
          </w:divBdr>
        </w:div>
        <w:div w:id="639773063">
          <w:marLeft w:val="640"/>
          <w:marRight w:val="0"/>
          <w:marTop w:val="0"/>
          <w:marBottom w:val="0"/>
          <w:divBdr>
            <w:top w:val="none" w:sz="0" w:space="0" w:color="auto"/>
            <w:left w:val="none" w:sz="0" w:space="0" w:color="auto"/>
            <w:bottom w:val="none" w:sz="0" w:space="0" w:color="auto"/>
            <w:right w:val="none" w:sz="0" w:space="0" w:color="auto"/>
          </w:divBdr>
        </w:div>
        <w:div w:id="640308676">
          <w:marLeft w:val="640"/>
          <w:marRight w:val="0"/>
          <w:marTop w:val="0"/>
          <w:marBottom w:val="0"/>
          <w:divBdr>
            <w:top w:val="none" w:sz="0" w:space="0" w:color="auto"/>
            <w:left w:val="none" w:sz="0" w:space="0" w:color="auto"/>
            <w:bottom w:val="none" w:sz="0" w:space="0" w:color="auto"/>
            <w:right w:val="none" w:sz="0" w:space="0" w:color="auto"/>
          </w:divBdr>
        </w:div>
        <w:div w:id="652635642">
          <w:marLeft w:val="640"/>
          <w:marRight w:val="0"/>
          <w:marTop w:val="0"/>
          <w:marBottom w:val="0"/>
          <w:divBdr>
            <w:top w:val="none" w:sz="0" w:space="0" w:color="auto"/>
            <w:left w:val="none" w:sz="0" w:space="0" w:color="auto"/>
            <w:bottom w:val="none" w:sz="0" w:space="0" w:color="auto"/>
            <w:right w:val="none" w:sz="0" w:space="0" w:color="auto"/>
          </w:divBdr>
        </w:div>
        <w:div w:id="655836430">
          <w:marLeft w:val="640"/>
          <w:marRight w:val="0"/>
          <w:marTop w:val="0"/>
          <w:marBottom w:val="0"/>
          <w:divBdr>
            <w:top w:val="none" w:sz="0" w:space="0" w:color="auto"/>
            <w:left w:val="none" w:sz="0" w:space="0" w:color="auto"/>
            <w:bottom w:val="none" w:sz="0" w:space="0" w:color="auto"/>
            <w:right w:val="none" w:sz="0" w:space="0" w:color="auto"/>
          </w:divBdr>
        </w:div>
        <w:div w:id="658198182">
          <w:marLeft w:val="640"/>
          <w:marRight w:val="0"/>
          <w:marTop w:val="0"/>
          <w:marBottom w:val="0"/>
          <w:divBdr>
            <w:top w:val="none" w:sz="0" w:space="0" w:color="auto"/>
            <w:left w:val="none" w:sz="0" w:space="0" w:color="auto"/>
            <w:bottom w:val="none" w:sz="0" w:space="0" w:color="auto"/>
            <w:right w:val="none" w:sz="0" w:space="0" w:color="auto"/>
          </w:divBdr>
        </w:div>
        <w:div w:id="661012489">
          <w:marLeft w:val="640"/>
          <w:marRight w:val="0"/>
          <w:marTop w:val="0"/>
          <w:marBottom w:val="0"/>
          <w:divBdr>
            <w:top w:val="none" w:sz="0" w:space="0" w:color="auto"/>
            <w:left w:val="none" w:sz="0" w:space="0" w:color="auto"/>
            <w:bottom w:val="none" w:sz="0" w:space="0" w:color="auto"/>
            <w:right w:val="none" w:sz="0" w:space="0" w:color="auto"/>
          </w:divBdr>
        </w:div>
        <w:div w:id="662199899">
          <w:marLeft w:val="640"/>
          <w:marRight w:val="0"/>
          <w:marTop w:val="0"/>
          <w:marBottom w:val="0"/>
          <w:divBdr>
            <w:top w:val="none" w:sz="0" w:space="0" w:color="auto"/>
            <w:left w:val="none" w:sz="0" w:space="0" w:color="auto"/>
            <w:bottom w:val="none" w:sz="0" w:space="0" w:color="auto"/>
            <w:right w:val="none" w:sz="0" w:space="0" w:color="auto"/>
          </w:divBdr>
        </w:div>
        <w:div w:id="667443114">
          <w:marLeft w:val="640"/>
          <w:marRight w:val="0"/>
          <w:marTop w:val="0"/>
          <w:marBottom w:val="0"/>
          <w:divBdr>
            <w:top w:val="none" w:sz="0" w:space="0" w:color="auto"/>
            <w:left w:val="none" w:sz="0" w:space="0" w:color="auto"/>
            <w:bottom w:val="none" w:sz="0" w:space="0" w:color="auto"/>
            <w:right w:val="none" w:sz="0" w:space="0" w:color="auto"/>
          </w:divBdr>
        </w:div>
        <w:div w:id="672150681">
          <w:marLeft w:val="640"/>
          <w:marRight w:val="0"/>
          <w:marTop w:val="0"/>
          <w:marBottom w:val="0"/>
          <w:divBdr>
            <w:top w:val="none" w:sz="0" w:space="0" w:color="auto"/>
            <w:left w:val="none" w:sz="0" w:space="0" w:color="auto"/>
            <w:bottom w:val="none" w:sz="0" w:space="0" w:color="auto"/>
            <w:right w:val="none" w:sz="0" w:space="0" w:color="auto"/>
          </w:divBdr>
        </w:div>
        <w:div w:id="680279548">
          <w:marLeft w:val="640"/>
          <w:marRight w:val="0"/>
          <w:marTop w:val="0"/>
          <w:marBottom w:val="0"/>
          <w:divBdr>
            <w:top w:val="none" w:sz="0" w:space="0" w:color="auto"/>
            <w:left w:val="none" w:sz="0" w:space="0" w:color="auto"/>
            <w:bottom w:val="none" w:sz="0" w:space="0" w:color="auto"/>
            <w:right w:val="none" w:sz="0" w:space="0" w:color="auto"/>
          </w:divBdr>
        </w:div>
        <w:div w:id="701782704">
          <w:marLeft w:val="640"/>
          <w:marRight w:val="0"/>
          <w:marTop w:val="0"/>
          <w:marBottom w:val="0"/>
          <w:divBdr>
            <w:top w:val="none" w:sz="0" w:space="0" w:color="auto"/>
            <w:left w:val="none" w:sz="0" w:space="0" w:color="auto"/>
            <w:bottom w:val="none" w:sz="0" w:space="0" w:color="auto"/>
            <w:right w:val="none" w:sz="0" w:space="0" w:color="auto"/>
          </w:divBdr>
        </w:div>
        <w:div w:id="704789303">
          <w:marLeft w:val="640"/>
          <w:marRight w:val="0"/>
          <w:marTop w:val="0"/>
          <w:marBottom w:val="0"/>
          <w:divBdr>
            <w:top w:val="none" w:sz="0" w:space="0" w:color="auto"/>
            <w:left w:val="none" w:sz="0" w:space="0" w:color="auto"/>
            <w:bottom w:val="none" w:sz="0" w:space="0" w:color="auto"/>
            <w:right w:val="none" w:sz="0" w:space="0" w:color="auto"/>
          </w:divBdr>
        </w:div>
        <w:div w:id="707026731">
          <w:marLeft w:val="640"/>
          <w:marRight w:val="0"/>
          <w:marTop w:val="0"/>
          <w:marBottom w:val="0"/>
          <w:divBdr>
            <w:top w:val="none" w:sz="0" w:space="0" w:color="auto"/>
            <w:left w:val="none" w:sz="0" w:space="0" w:color="auto"/>
            <w:bottom w:val="none" w:sz="0" w:space="0" w:color="auto"/>
            <w:right w:val="none" w:sz="0" w:space="0" w:color="auto"/>
          </w:divBdr>
        </w:div>
        <w:div w:id="707146647">
          <w:marLeft w:val="640"/>
          <w:marRight w:val="0"/>
          <w:marTop w:val="0"/>
          <w:marBottom w:val="0"/>
          <w:divBdr>
            <w:top w:val="none" w:sz="0" w:space="0" w:color="auto"/>
            <w:left w:val="none" w:sz="0" w:space="0" w:color="auto"/>
            <w:bottom w:val="none" w:sz="0" w:space="0" w:color="auto"/>
            <w:right w:val="none" w:sz="0" w:space="0" w:color="auto"/>
          </w:divBdr>
        </w:div>
        <w:div w:id="709303170">
          <w:marLeft w:val="640"/>
          <w:marRight w:val="0"/>
          <w:marTop w:val="0"/>
          <w:marBottom w:val="0"/>
          <w:divBdr>
            <w:top w:val="none" w:sz="0" w:space="0" w:color="auto"/>
            <w:left w:val="none" w:sz="0" w:space="0" w:color="auto"/>
            <w:bottom w:val="none" w:sz="0" w:space="0" w:color="auto"/>
            <w:right w:val="none" w:sz="0" w:space="0" w:color="auto"/>
          </w:divBdr>
        </w:div>
        <w:div w:id="711153959">
          <w:marLeft w:val="640"/>
          <w:marRight w:val="0"/>
          <w:marTop w:val="0"/>
          <w:marBottom w:val="0"/>
          <w:divBdr>
            <w:top w:val="none" w:sz="0" w:space="0" w:color="auto"/>
            <w:left w:val="none" w:sz="0" w:space="0" w:color="auto"/>
            <w:bottom w:val="none" w:sz="0" w:space="0" w:color="auto"/>
            <w:right w:val="none" w:sz="0" w:space="0" w:color="auto"/>
          </w:divBdr>
        </w:div>
        <w:div w:id="740711187">
          <w:marLeft w:val="640"/>
          <w:marRight w:val="0"/>
          <w:marTop w:val="0"/>
          <w:marBottom w:val="0"/>
          <w:divBdr>
            <w:top w:val="none" w:sz="0" w:space="0" w:color="auto"/>
            <w:left w:val="none" w:sz="0" w:space="0" w:color="auto"/>
            <w:bottom w:val="none" w:sz="0" w:space="0" w:color="auto"/>
            <w:right w:val="none" w:sz="0" w:space="0" w:color="auto"/>
          </w:divBdr>
        </w:div>
        <w:div w:id="741759250">
          <w:marLeft w:val="640"/>
          <w:marRight w:val="0"/>
          <w:marTop w:val="0"/>
          <w:marBottom w:val="0"/>
          <w:divBdr>
            <w:top w:val="none" w:sz="0" w:space="0" w:color="auto"/>
            <w:left w:val="none" w:sz="0" w:space="0" w:color="auto"/>
            <w:bottom w:val="none" w:sz="0" w:space="0" w:color="auto"/>
            <w:right w:val="none" w:sz="0" w:space="0" w:color="auto"/>
          </w:divBdr>
        </w:div>
        <w:div w:id="777720854">
          <w:marLeft w:val="640"/>
          <w:marRight w:val="0"/>
          <w:marTop w:val="0"/>
          <w:marBottom w:val="0"/>
          <w:divBdr>
            <w:top w:val="none" w:sz="0" w:space="0" w:color="auto"/>
            <w:left w:val="none" w:sz="0" w:space="0" w:color="auto"/>
            <w:bottom w:val="none" w:sz="0" w:space="0" w:color="auto"/>
            <w:right w:val="none" w:sz="0" w:space="0" w:color="auto"/>
          </w:divBdr>
        </w:div>
        <w:div w:id="784469338">
          <w:marLeft w:val="640"/>
          <w:marRight w:val="0"/>
          <w:marTop w:val="0"/>
          <w:marBottom w:val="0"/>
          <w:divBdr>
            <w:top w:val="none" w:sz="0" w:space="0" w:color="auto"/>
            <w:left w:val="none" w:sz="0" w:space="0" w:color="auto"/>
            <w:bottom w:val="none" w:sz="0" w:space="0" w:color="auto"/>
            <w:right w:val="none" w:sz="0" w:space="0" w:color="auto"/>
          </w:divBdr>
        </w:div>
        <w:div w:id="803274779">
          <w:marLeft w:val="640"/>
          <w:marRight w:val="0"/>
          <w:marTop w:val="0"/>
          <w:marBottom w:val="0"/>
          <w:divBdr>
            <w:top w:val="none" w:sz="0" w:space="0" w:color="auto"/>
            <w:left w:val="none" w:sz="0" w:space="0" w:color="auto"/>
            <w:bottom w:val="none" w:sz="0" w:space="0" w:color="auto"/>
            <w:right w:val="none" w:sz="0" w:space="0" w:color="auto"/>
          </w:divBdr>
        </w:div>
        <w:div w:id="816845591">
          <w:marLeft w:val="640"/>
          <w:marRight w:val="0"/>
          <w:marTop w:val="0"/>
          <w:marBottom w:val="0"/>
          <w:divBdr>
            <w:top w:val="none" w:sz="0" w:space="0" w:color="auto"/>
            <w:left w:val="none" w:sz="0" w:space="0" w:color="auto"/>
            <w:bottom w:val="none" w:sz="0" w:space="0" w:color="auto"/>
            <w:right w:val="none" w:sz="0" w:space="0" w:color="auto"/>
          </w:divBdr>
        </w:div>
        <w:div w:id="827791590">
          <w:marLeft w:val="640"/>
          <w:marRight w:val="0"/>
          <w:marTop w:val="0"/>
          <w:marBottom w:val="0"/>
          <w:divBdr>
            <w:top w:val="none" w:sz="0" w:space="0" w:color="auto"/>
            <w:left w:val="none" w:sz="0" w:space="0" w:color="auto"/>
            <w:bottom w:val="none" w:sz="0" w:space="0" w:color="auto"/>
            <w:right w:val="none" w:sz="0" w:space="0" w:color="auto"/>
          </w:divBdr>
        </w:div>
        <w:div w:id="831525166">
          <w:marLeft w:val="640"/>
          <w:marRight w:val="0"/>
          <w:marTop w:val="0"/>
          <w:marBottom w:val="0"/>
          <w:divBdr>
            <w:top w:val="none" w:sz="0" w:space="0" w:color="auto"/>
            <w:left w:val="none" w:sz="0" w:space="0" w:color="auto"/>
            <w:bottom w:val="none" w:sz="0" w:space="0" w:color="auto"/>
            <w:right w:val="none" w:sz="0" w:space="0" w:color="auto"/>
          </w:divBdr>
        </w:div>
        <w:div w:id="832337437">
          <w:marLeft w:val="640"/>
          <w:marRight w:val="0"/>
          <w:marTop w:val="0"/>
          <w:marBottom w:val="0"/>
          <w:divBdr>
            <w:top w:val="none" w:sz="0" w:space="0" w:color="auto"/>
            <w:left w:val="none" w:sz="0" w:space="0" w:color="auto"/>
            <w:bottom w:val="none" w:sz="0" w:space="0" w:color="auto"/>
            <w:right w:val="none" w:sz="0" w:space="0" w:color="auto"/>
          </w:divBdr>
        </w:div>
        <w:div w:id="840118718">
          <w:marLeft w:val="640"/>
          <w:marRight w:val="0"/>
          <w:marTop w:val="0"/>
          <w:marBottom w:val="0"/>
          <w:divBdr>
            <w:top w:val="none" w:sz="0" w:space="0" w:color="auto"/>
            <w:left w:val="none" w:sz="0" w:space="0" w:color="auto"/>
            <w:bottom w:val="none" w:sz="0" w:space="0" w:color="auto"/>
            <w:right w:val="none" w:sz="0" w:space="0" w:color="auto"/>
          </w:divBdr>
        </w:div>
        <w:div w:id="858542715">
          <w:marLeft w:val="640"/>
          <w:marRight w:val="0"/>
          <w:marTop w:val="0"/>
          <w:marBottom w:val="0"/>
          <w:divBdr>
            <w:top w:val="none" w:sz="0" w:space="0" w:color="auto"/>
            <w:left w:val="none" w:sz="0" w:space="0" w:color="auto"/>
            <w:bottom w:val="none" w:sz="0" w:space="0" w:color="auto"/>
            <w:right w:val="none" w:sz="0" w:space="0" w:color="auto"/>
          </w:divBdr>
        </w:div>
        <w:div w:id="866874705">
          <w:marLeft w:val="640"/>
          <w:marRight w:val="0"/>
          <w:marTop w:val="0"/>
          <w:marBottom w:val="0"/>
          <w:divBdr>
            <w:top w:val="none" w:sz="0" w:space="0" w:color="auto"/>
            <w:left w:val="none" w:sz="0" w:space="0" w:color="auto"/>
            <w:bottom w:val="none" w:sz="0" w:space="0" w:color="auto"/>
            <w:right w:val="none" w:sz="0" w:space="0" w:color="auto"/>
          </w:divBdr>
        </w:div>
        <w:div w:id="887836865">
          <w:marLeft w:val="640"/>
          <w:marRight w:val="0"/>
          <w:marTop w:val="0"/>
          <w:marBottom w:val="0"/>
          <w:divBdr>
            <w:top w:val="none" w:sz="0" w:space="0" w:color="auto"/>
            <w:left w:val="none" w:sz="0" w:space="0" w:color="auto"/>
            <w:bottom w:val="none" w:sz="0" w:space="0" w:color="auto"/>
            <w:right w:val="none" w:sz="0" w:space="0" w:color="auto"/>
          </w:divBdr>
        </w:div>
        <w:div w:id="899708965">
          <w:marLeft w:val="640"/>
          <w:marRight w:val="0"/>
          <w:marTop w:val="0"/>
          <w:marBottom w:val="0"/>
          <w:divBdr>
            <w:top w:val="none" w:sz="0" w:space="0" w:color="auto"/>
            <w:left w:val="none" w:sz="0" w:space="0" w:color="auto"/>
            <w:bottom w:val="none" w:sz="0" w:space="0" w:color="auto"/>
            <w:right w:val="none" w:sz="0" w:space="0" w:color="auto"/>
          </w:divBdr>
        </w:div>
        <w:div w:id="936644142">
          <w:marLeft w:val="640"/>
          <w:marRight w:val="0"/>
          <w:marTop w:val="0"/>
          <w:marBottom w:val="0"/>
          <w:divBdr>
            <w:top w:val="none" w:sz="0" w:space="0" w:color="auto"/>
            <w:left w:val="none" w:sz="0" w:space="0" w:color="auto"/>
            <w:bottom w:val="none" w:sz="0" w:space="0" w:color="auto"/>
            <w:right w:val="none" w:sz="0" w:space="0" w:color="auto"/>
          </w:divBdr>
        </w:div>
        <w:div w:id="948702982">
          <w:marLeft w:val="640"/>
          <w:marRight w:val="0"/>
          <w:marTop w:val="0"/>
          <w:marBottom w:val="0"/>
          <w:divBdr>
            <w:top w:val="none" w:sz="0" w:space="0" w:color="auto"/>
            <w:left w:val="none" w:sz="0" w:space="0" w:color="auto"/>
            <w:bottom w:val="none" w:sz="0" w:space="0" w:color="auto"/>
            <w:right w:val="none" w:sz="0" w:space="0" w:color="auto"/>
          </w:divBdr>
        </w:div>
        <w:div w:id="963077526">
          <w:marLeft w:val="640"/>
          <w:marRight w:val="0"/>
          <w:marTop w:val="0"/>
          <w:marBottom w:val="0"/>
          <w:divBdr>
            <w:top w:val="none" w:sz="0" w:space="0" w:color="auto"/>
            <w:left w:val="none" w:sz="0" w:space="0" w:color="auto"/>
            <w:bottom w:val="none" w:sz="0" w:space="0" w:color="auto"/>
            <w:right w:val="none" w:sz="0" w:space="0" w:color="auto"/>
          </w:divBdr>
        </w:div>
        <w:div w:id="972560534">
          <w:marLeft w:val="640"/>
          <w:marRight w:val="0"/>
          <w:marTop w:val="0"/>
          <w:marBottom w:val="0"/>
          <w:divBdr>
            <w:top w:val="none" w:sz="0" w:space="0" w:color="auto"/>
            <w:left w:val="none" w:sz="0" w:space="0" w:color="auto"/>
            <w:bottom w:val="none" w:sz="0" w:space="0" w:color="auto"/>
            <w:right w:val="none" w:sz="0" w:space="0" w:color="auto"/>
          </w:divBdr>
        </w:div>
        <w:div w:id="1049693515">
          <w:marLeft w:val="640"/>
          <w:marRight w:val="0"/>
          <w:marTop w:val="0"/>
          <w:marBottom w:val="0"/>
          <w:divBdr>
            <w:top w:val="none" w:sz="0" w:space="0" w:color="auto"/>
            <w:left w:val="none" w:sz="0" w:space="0" w:color="auto"/>
            <w:bottom w:val="none" w:sz="0" w:space="0" w:color="auto"/>
            <w:right w:val="none" w:sz="0" w:space="0" w:color="auto"/>
          </w:divBdr>
        </w:div>
        <w:div w:id="1050761873">
          <w:marLeft w:val="640"/>
          <w:marRight w:val="0"/>
          <w:marTop w:val="0"/>
          <w:marBottom w:val="0"/>
          <w:divBdr>
            <w:top w:val="none" w:sz="0" w:space="0" w:color="auto"/>
            <w:left w:val="none" w:sz="0" w:space="0" w:color="auto"/>
            <w:bottom w:val="none" w:sz="0" w:space="0" w:color="auto"/>
            <w:right w:val="none" w:sz="0" w:space="0" w:color="auto"/>
          </w:divBdr>
        </w:div>
        <w:div w:id="1066688592">
          <w:marLeft w:val="640"/>
          <w:marRight w:val="0"/>
          <w:marTop w:val="0"/>
          <w:marBottom w:val="0"/>
          <w:divBdr>
            <w:top w:val="none" w:sz="0" w:space="0" w:color="auto"/>
            <w:left w:val="none" w:sz="0" w:space="0" w:color="auto"/>
            <w:bottom w:val="none" w:sz="0" w:space="0" w:color="auto"/>
            <w:right w:val="none" w:sz="0" w:space="0" w:color="auto"/>
          </w:divBdr>
        </w:div>
        <w:div w:id="1068334764">
          <w:marLeft w:val="640"/>
          <w:marRight w:val="0"/>
          <w:marTop w:val="0"/>
          <w:marBottom w:val="0"/>
          <w:divBdr>
            <w:top w:val="none" w:sz="0" w:space="0" w:color="auto"/>
            <w:left w:val="none" w:sz="0" w:space="0" w:color="auto"/>
            <w:bottom w:val="none" w:sz="0" w:space="0" w:color="auto"/>
            <w:right w:val="none" w:sz="0" w:space="0" w:color="auto"/>
          </w:divBdr>
        </w:div>
        <w:div w:id="1073896881">
          <w:marLeft w:val="640"/>
          <w:marRight w:val="0"/>
          <w:marTop w:val="0"/>
          <w:marBottom w:val="0"/>
          <w:divBdr>
            <w:top w:val="none" w:sz="0" w:space="0" w:color="auto"/>
            <w:left w:val="none" w:sz="0" w:space="0" w:color="auto"/>
            <w:bottom w:val="none" w:sz="0" w:space="0" w:color="auto"/>
            <w:right w:val="none" w:sz="0" w:space="0" w:color="auto"/>
          </w:divBdr>
        </w:div>
        <w:div w:id="1081097861">
          <w:marLeft w:val="640"/>
          <w:marRight w:val="0"/>
          <w:marTop w:val="0"/>
          <w:marBottom w:val="0"/>
          <w:divBdr>
            <w:top w:val="none" w:sz="0" w:space="0" w:color="auto"/>
            <w:left w:val="none" w:sz="0" w:space="0" w:color="auto"/>
            <w:bottom w:val="none" w:sz="0" w:space="0" w:color="auto"/>
            <w:right w:val="none" w:sz="0" w:space="0" w:color="auto"/>
          </w:divBdr>
        </w:div>
        <w:div w:id="1112240385">
          <w:marLeft w:val="640"/>
          <w:marRight w:val="0"/>
          <w:marTop w:val="0"/>
          <w:marBottom w:val="0"/>
          <w:divBdr>
            <w:top w:val="none" w:sz="0" w:space="0" w:color="auto"/>
            <w:left w:val="none" w:sz="0" w:space="0" w:color="auto"/>
            <w:bottom w:val="none" w:sz="0" w:space="0" w:color="auto"/>
            <w:right w:val="none" w:sz="0" w:space="0" w:color="auto"/>
          </w:divBdr>
        </w:div>
        <w:div w:id="1125195845">
          <w:marLeft w:val="640"/>
          <w:marRight w:val="0"/>
          <w:marTop w:val="0"/>
          <w:marBottom w:val="0"/>
          <w:divBdr>
            <w:top w:val="none" w:sz="0" w:space="0" w:color="auto"/>
            <w:left w:val="none" w:sz="0" w:space="0" w:color="auto"/>
            <w:bottom w:val="none" w:sz="0" w:space="0" w:color="auto"/>
            <w:right w:val="none" w:sz="0" w:space="0" w:color="auto"/>
          </w:divBdr>
        </w:div>
        <w:div w:id="1176384357">
          <w:marLeft w:val="640"/>
          <w:marRight w:val="0"/>
          <w:marTop w:val="0"/>
          <w:marBottom w:val="0"/>
          <w:divBdr>
            <w:top w:val="none" w:sz="0" w:space="0" w:color="auto"/>
            <w:left w:val="none" w:sz="0" w:space="0" w:color="auto"/>
            <w:bottom w:val="none" w:sz="0" w:space="0" w:color="auto"/>
            <w:right w:val="none" w:sz="0" w:space="0" w:color="auto"/>
          </w:divBdr>
        </w:div>
        <w:div w:id="1178347520">
          <w:marLeft w:val="640"/>
          <w:marRight w:val="0"/>
          <w:marTop w:val="0"/>
          <w:marBottom w:val="0"/>
          <w:divBdr>
            <w:top w:val="none" w:sz="0" w:space="0" w:color="auto"/>
            <w:left w:val="none" w:sz="0" w:space="0" w:color="auto"/>
            <w:bottom w:val="none" w:sz="0" w:space="0" w:color="auto"/>
            <w:right w:val="none" w:sz="0" w:space="0" w:color="auto"/>
          </w:divBdr>
        </w:div>
        <w:div w:id="1183978469">
          <w:marLeft w:val="640"/>
          <w:marRight w:val="0"/>
          <w:marTop w:val="0"/>
          <w:marBottom w:val="0"/>
          <w:divBdr>
            <w:top w:val="none" w:sz="0" w:space="0" w:color="auto"/>
            <w:left w:val="none" w:sz="0" w:space="0" w:color="auto"/>
            <w:bottom w:val="none" w:sz="0" w:space="0" w:color="auto"/>
            <w:right w:val="none" w:sz="0" w:space="0" w:color="auto"/>
          </w:divBdr>
        </w:div>
        <w:div w:id="1209149375">
          <w:marLeft w:val="640"/>
          <w:marRight w:val="0"/>
          <w:marTop w:val="0"/>
          <w:marBottom w:val="0"/>
          <w:divBdr>
            <w:top w:val="none" w:sz="0" w:space="0" w:color="auto"/>
            <w:left w:val="none" w:sz="0" w:space="0" w:color="auto"/>
            <w:bottom w:val="none" w:sz="0" w:space="0" w:color="auto"/>
            <w:right w:val="none" w:sz="0" w:space="0" w:color="auto"/>
          </w:divBdr>
        </w:div>
        <w:div w:id="1213493975">
          <w:marLeft w:val="640"/>
          <w:marRight w:val="0"/>
          <w:marTop w:val="0"/>
          <w:marBottom w:val="0"/>
          <w:divBdr>
            <w:top w:val="none" w:sz="0" w:space="0" w:color="auto"/>
            <w:left w:val="none" w:sz="0" w:space="0" w:color="auto"/>
            <w:bottom w:val="none" w:sz="0" w:space="0" w:color="auto"/>
            <w:right w:val="none" w:sz="0" w:space="0" w:color="auto"/>
          </w:divBdr>
        </w:div>
        <w:div w:id="1217744661">
          <w:marLeft w:val="640"/>
          <w:marRight w:val="0"/>
          <w:marTop w:val="0"/>
          <w:marBottom w:val="0"/>
          <w:divBdr>
            <w:top w:val="none" w:sz="0" w:space="0" w:color="auto"/>
            <w:left w:val="none" w:sz="0" w:space="0" w:color="auto"/>
            <w:bottom w:val="none" w:sz="0" w:space="0" w:color="auto"/>
            <w:right w:val="none" w:sz="0" w:space="0" w:color="auto"/>
          </w:divBdr>
        </w:div>
        <w:div w:id="1240794045">
          <w:marLeft w:val="640"/>
          <w:marRight w:val="0"/>
          <w:marTop w:val="0"/>
          <w:marBottom w:val="0"/>
          <w:divBdr>
            <w:top w:val="none" w:sz="0" w:space="0" w:color="auto"/>
            <w:left w:val="none" w:sz="0" w:space="0" w:color="auto"/>
            <w:bottom w:val="none" w:sz="0" w:space="0" w:color="auto"/>
            <w:right w:val="none" w:sz="0" w:space="0" w:color="auto"/>
          </w:divBdr>
        </w:div>
        <w:div w:id="1252936547">
          <w:marLeft w:val="640"/>
          <w:marRight w:val="0"/>
          <w:marTop w:val="0"/>
          <w:marBottom w:val="0"/>
          <w:divBdr>
            <w:top w:val="none" w:sz="0" w:space="0" w:color="auto"/>
            <w:left w:val="none" w:sz="0" w:space="0" w:color="auto"/>
            <w:bottom w:val="none" w:sz="0" w:space="0" w:color="auto"/>
            <w:right w:val="none" w:sz="0" w:space="0" w:color="auto"/>
          </w:divBdr>
        </w:div>
        <w:div w:id="1255894108">
          <w:marLeft w:val="640"/>
          <w:marRight w:val="0"/>
          <w:marTop w:val="0"/>
          <w:marBottom w:val="0"/>
          <w:divBdr>
            <w:top w:val="none" w:sz="0" w:space="0" w:color="auto"/>
            <w:left w:val="none" w:sz="0" w:space="0" w:color="auto"/>
            <w:bottom w:val="none" w:sz="0" w:space="0" w:color="auto"/>
            <w:right w:val="none" w:sz="0" w:space="0" w:color="auto"/>
          </w:divBdr>
        </w:div>
        <w:div w:id="1260602484">
          <w:marLeft w:val="640"/>
          <w:marRight w:val="0"/>
          <w:marTop w:val="0"/>
          <w:marBottom w:val="0"/>
          <w:divBdr>
            <w:top w:val="none" w:sz="0" w:space="0" w:color="auto"/>
            <w:left w:val="none" w:sz="0" w:space="0" w:color="auto"/>
            <w:bottom w:val="none" w:sz="0" w:space="0" w:color="auto"/>
            <w:right w:val="none" w:sz="0" w:space="0" w:color="auto"/>
          </w:divBdr>
        </w:div>
        <w:div w:id="1270164268">
          <w:marLeft w:val="640"/>
          <w:marRight w:val="0"/>
          <w:marTop w:val="0"/>
          <w:marBottom w:val="0"/>
          <w:divBdr>
            <w:top w:val="none" w:sz="0" w:space="0" w:color="auto"/>
            <w:left w:val="none" w:sz="0" w:space="0" w:color="auto"/>
            <w:bottom w:val="none" w:sz="0" w:space="0" w:color="auto"/>
            <w:right w:val="none" w:sz="0" w:space="0" w:color="auto"/>
          </w:divBdr>
        </w:div>
        <w:div w:id="1295064358">
          <w:marLeft w:val="640"/>
          <w:marRight w:val="0"/>
          <w:marTop w:val="0"/>
          <w:marBottom w:val="0"/>
          <w:divBdr>
            <w:top w:val="none" w:sz="0" w:space="0" w:color="auto"/>
            <w:left w:val="none" w:sz="0" w:space="0" w:color="auto"/>
            <w:bottom w:val="none" w:sz="0" w:space="0" w:color="auto"/>
            <w:right w:val="none" w:sz="0" w:space="0" w:color="auto"/>
          </w:divBdr>
        </w:div>
        <w:div w:id="1297032275">
          <w:marLeft w:val="640"/>
          <w:marRight w:val="0"/>
          <w:marTop w:val="0"/>
          <w:marBottom w:val="0"/>
          <w:divBdr>
            <w:top w:val="none" w:sz="0" w:space="0" w:color="auto"/>
            <w:left w:val="none" w:sz="0" w:space="0" w:color="auto"/>
            <w:bottom w:val="none" w:sz="0" w:space="0" w:color="auto"/>
            <w:right w:val="none" w:sz="0" w:space="0" w:color="auto"/>
          </w:divBdr>
        </w:div>
        <w:div w:id="1320889767">
          <w:marLeft w:val="640"/>
          <w:marRight w:val="0"/>
          <w:marTop w:val="0"/>
          <w:marBottom w:val="0"/>
          <w:divBdr>
            <w:top w:val="none" w:sz="0" w:space="0" w:color="auto"/>
            <w:left w:val="none" w:sz="0" w:space="0" w:color="auto"/>
            <w:bottom w:val="none" w:sz="0" w:space="0" w:color="auto"/>
            <w:right w:val="none" w:sz="0" w:space="0" w:color="auto"/>
          </w:divBdr>
        </w:div>
        <w:div w:id="1346175809">
          <w:marLeft w:val="640"/>
          <w:marRight w:val="0"/>
          <w:marTop w:val="0"/>
          <w:marBottom w:val="0"/>
          <w:divBdr>
            <w:top w:val="none" w:sz="0" w:space="0" w:color="auto"/>
            <w:left w:val="none" w:sz="0" w:space="0" w:color="auto"/>
            <w:bottom w:val="none" w:sz="0" w:space="0" w:color="auto"/>
            <w:right w:val="none" w:sz="0" w:space="0" w:color="auto"/>
          </w:divBdr>
        </w:div>
        <w:div w:id="1359428283">
          <w:marLeft w:val="640"/>
          <w:marRight w:val="0"/>
          <w:marTop w:val="0"/>
          <w:marBottom w:val="0"/>
          <w:divBdr>
            <w:top w:val="none" w:sz="0" w:space="0" w:color="auto"/>
            <w:left w:val="none" w:sz="0" w:space="0" w:color="auto"/>
            <w:bottom w:val="none" w:sz="0" w:space="0" w:color="auto"/>
            <w:right w:val="none" w:sz="0" w:space="0" w:color="auto"/>
          </w:divBdr>
        </w:div>
        <w:div w:id="1381055184">
          <w:marLeft w:val="640"/>
          <w:marRight w:val="0"/>
          <w:marTop w:val="0"/>
          <w:marBottom w:val="0"/>
          <w:divBdr>
            <w:top w:val="none" w:sz="0" w:space="0" w:color="auto"/>
            <w:left w:val="none" w:sz="0" w:space="0" w:color="auto"/>
            <w:bottom w:val="none" w:sz="0" w:space="0" w:color="auto"/>
            <w:right w:val="none" w:sz="0" w:space="0" w:color="auto"/>
          </w:divBdr>
        </w:div>
        <w:div w:id="1386297168">
          <w:marLeft w:val="640"/>
          <w:marRight w:val="0"/>
          <w:marTop w:val="0"/>
          <w:marBottom w:val="0"/>
          <w:divBdr>
            <w:top w:val="none" w:sz="0" w:space="0" w:color="auto"/>
            <w:left w:val="none" w:sz="0" w:space="0" w:color="auto"/>
            <w:bottom w:val="none" w:sz="0" w:space="0" w:color="auto"/>
            <w:right w:val="none" w:sz="0" w:space="0" w:color="auto"/>
          </w:divBdr>
        </w:div>
        <w:div w:id="1392534374">
          <w:marLeft w:val="640"/>
          <w:marRight w:val="0"/>
          <w:marTop w:val="0"/>
          <w:marBottom w:val="0"/>
          <w:divBdr>
            <w:top w:val="none" w:sz="0" w:space="0" w:color="auto"/>
            <w:left w:val="none" w:sz="0" w:space="0" w:color="auto"/>
            <w:bottom w:val="none" w:sz="0" w:space="0" w:color="auto"/>
            <w:right w:val="none" w:sz="0" w:space="0" w:color="auto"/>
          </w:divBdr>
        </w:div>
        <w:div w:id="1395589145">
          <w:marLeft w:val="640"/>
          <w:marRight w:val="0"/>
          <w:marTop w:val="0"/>
          <w:marBottom w:val="0"/>
          <w:divBdr>
            <w:top w:val="none" w:sz="0" w:space="0" w:color="auto"/>
            <w:left w:val="none" w:sz="0" w:space="0" w:color="auto"/>
            <w:bottom w:val="none" w:sz="0" w:space="0" w:color="auto"/>
            <w:right w:val="none" w:sz="0" w:space="0" w:color="auto"/>
          </w:divBdr>
        </w:div>
        <w:div w:id="1395810530">
          <w:marLeft w:val="640"/>
          <w:marRight w:val="0"/>
          <w:marTop w:val="0"/>
          <w:marBottom w:val="0"/>
          <w:divBdr>
            <w:top w:val="none" w:sz="0" w:space="0" w:color="auto"/>
            <w:left w:val="none" w:sz="0" w:space="0" w:color="auto"/>
            <w:bottom w:val="none" w:sz="0" w:space="0" w:color="auto"/>
            <w:right w:val="none" w:sz="0" w:space="0" w:color="auto"/>
          </w:divBdr>
        </w:div>
        <w:div w:id="1399087202">
          <w:marLeft w:val="640"/>
          <w:marRight w:val="0"/>
          <w:marTop w:val="0"/>
          <w:marBottom w:val="0"/>
          <w:divBdr>
            <w:top w:val="none" w:sz="0" w:space="0" w:color="auto"/>
            <w:left w:val="none" w:sz="0" w:space="0" w:color="auto"/>
            <w:bottom w:val="none" w:sz="0" w:space="0" w:color="auto"/>
            <w:right w:val="none" w:sz="0" w:space="0" w:color="auto"/>
          </w:divBdr>
        </w:div>
        <w:div w:id="1411731178">
          <w:marLeft w:val="640"/>
          <w:marRight w:val="0"/>
          <w:marTop w:val="0"/>
          <w:marBottom w:val="0"/>
          <w:divBdr>
            <w:top w:val="none" w:sz="0" w:space="0" w:color="auto"/>
            <w:left w:val="none" w:sz="0" w:space="0" w:color="auto"/>
            <w:bottom w:val="none" w:sz="0" w:space="0" w:color="auto"/>
            <w:right w:val="none" w:sz="0" w:space="0" w:color="auto"/>
          </w:divBdr>
        </w:div>
        <w:div w:id="1419400445">
          <w:marLeft w:val="640"/>
          <w:marRight w:val="0"/>
          <w:marTop w:val="0"/>
          <w:marBottom w:val="0"/>
          <w:divBdr>
            <w:top w:val="none" w:sz="0" w:space="0" w:color="auto"/>
            <w:left w:val="none" w:sz="0" w:space="0" w:color="auto"/>
            <w:bottom w:val="none" w:sz="0" w:space="0" w:color="auto"/>
            <w:right w:val="none" w:sz="0" w:space="0" w:color="auto"/>
          </w:divBdr>
        </w:div>
        <w:div w:id="1432630836">
          <w:marLeft w:val="640"/>
          <w:marRight w:val="0"/>
          <w:marTop w:val="0"/>
          <w:marBottom w:val="0"/>
          <w:divBdr>
            <w:top w:val="none" w:sz="0" w:space="0" w:color="auto"/>
            <w:left w:val="none" w:sz="0" w:space="0" w:color="auto"/>
            <w:bottom w:val="none" w:sz="0" w:space="0" w:color="auto"/>
            <w:right w:val="none" w:sz="0" w:space="0" w:color="auto"/>
          </w:divBdr>
        </w:div>
        <w:div w:id="1450396364">
          <w:marLeft w:val="640"/>
          <w:marRight w:val="0"/>
          <w:marTop w:val="0"/>
          <w:marBottom w:val="0"/>
          <w:divBdr>
            <w:top w:val="none" w:sz="0" w:space="0" w:color="auto"/>
            <w:left w:val="none" w:sz="0" w:space="0" w:color="auto"/>
            <w:bottom w:val="none" w:sz="0" w:space="0" w:color="auto"/>
            <w:right w:val="none" w:sz="0" w:space="0" w:color="auto"/>
          </w:divBdr>
        </w:div>
        <w:div w:id="1474299132">
          <w:marLeft w:val="640"/>
          <w:marRight w:val="0"/>
          <w:marTop w:val="0"/>
          <w:marBottom w:val="0"/>
          <w:divBdr>
            <w:top w:val="none" w:sz="0" w:space="0" w:color="auto"/>
            <w:left w:val="none" w:sz="0" w:space="0" w:color="auto"/>
            <w:bottom w:val="none" w:sz="0" w:space="0" w:color="auto"/>
            <w:right w:val="none" w:sz="0" w:space="0" w:color="auto"/>
          </w:divBdr>
        </w:div>
        <w:div w:id="1475639390">
          <w:marLeft w:val="640"/>
          <w:marRight w:val="0"/>
          <w:marTop w:val="0"/>
          <w:marBottom w:val="0"/>
          <w:divBdr>
            <w:top w:val="none" w:sz="0" w:space="0" w:color="auto"/>
            <w:left w:val="none" w:sz="0" w:space="0" w:color="auto"/>
            <w:bottom w:val="none" w:sz="0" w:space="0" w:color="auto"/>
            <w:right w:val="none" w:sz="0" w:space="0" w:color="auto"/>
          </w:divBdr>
        </w:div>
        <w:div w:id="1486386933">
          <w:marLeft w:val="640"/>
          <w:marRight w:val="0"/>
          <w:marTop w:val="0"/>
          <w:marBottom w:val="0"/>
          <w:divBdr>
            <w:top w:val="none" w:sz="0" w:space="0" w:color="auto"/>
            <w:left w:val="none" w:sz="0" w:space="0" w:color="auto"/>
            <w:bottom w:val="none" w:sz="0" w:space="0" w:color="auto"/>
            <w:right w:val="none" w:sz="0" w:space="0" w:color="auto"/>
          </w:divBdr>
        </w:div>
        <w:div w:id="1490092282">
          <w:marLeft w:val="640"/>
          <w:marRight w:val="0"/>
          <w:marTop w:val="0"/>
          <w:marBottom w:val="0"/>
          <w:divBdr>
            <w:top w:val="none" w:sz="0" w:space="0" w:color="auto"/>
            <w:left w:val="none" w:sz="0" w:space="0" w:color="auto"/>
            <w:bottom w:val="none" w:sz="0" w:space="0" w:color="auto"/>
            <w:right w:val="none" w:sz="0" w:space="0" w:color="auto"/>
          </w:divBdr>
        </w:div>
        <w:div w:id="1498691538">
          <w:marLeft w:val="640"/>
          <w:marRight w:val="0"/>
          <w:marTop w:val="0"/>
          <w:marBottom w:val="0"/>
          <w:divBdr>
            <w:top w:val="none" w:sz="0" w:space="0" w:color="auto"/>
            <w:left w:val="none" w:sz="0" w:space="0" w:color="auto"/>
            <w:bottom w:val="none" w:sz="0" w:space="0" w:color="auto"/>
            <w:right w:val="none" w:sz="0" w:space="0" w:color="auto"/>
          </w:divBdr>
        </w:div>
        <w:div w:id="1516967122">
          <w:marLeft w:val="640"/>
          <w:marRight w:val="0"/>
          <w:marTop w:val="0"/>
          <w:marBottom w:val="0"/>
          <w:divBdr>
            <w:top w:val="none" w:sz="0" w:space="0" w:color="auto"/>
            <w:left w:val="none" w:sz="0" w:space="0" w:color="auto"/>
            <w:bottom w:val="none" w:sz="0" w:space="0" w:color="auto"/>
            <w:right w:val="none" w:sz="0" w:space="0" w:color="auto"/>
          </w:divBdr>
        </w:div>
        <w:div w:id="1538470648">
          <w:marLeft w:val="640"/>
          <w:marRight w:val="0"/>
          <w:marTop w:val="0"/>
          <w:marBottom w:val="0"/>
          <w:divBdr>
            <w:top w:val="none" w:sz="0" w:space="0" w:color="auto"/>
            <w:left w:val="none" w:sz="0" w:space="0" w:color="auto"/>
            <w:bottom w:val="none" w:sz="0" w:space="0" w:color="auto"/>
            <w:right w:val="none" w:sz="0" w:space="0" w:color="auto"/>
          </w:divBdr>
        </w:div>
        <w:div w:id="1545826005">
          <w:marLeft w:val="640"/>
          <w:marRight w:val="0"/>
          <w:marTop w:val="0"/>
          <w:marBottom w:val="0"/>
          <w:divBdr>
            <w:top w:val="none" w:sz="0" w:space="0" w:color="auto"/>
            <w:left w:val="none" w:sz="0" w:space="0" w:color="auto"/>
            <w:bottom w:val="none" w:sz="0" w:space="0" w:color="auto"/>
            <w:right w:val="none" w:sz="0" w:space="0" w:color="auto"/>
          </w:divBdr>
        </w:div>
        <w:div w:id="1569416785">
          <w:marLeft w:val="640"/>
          <w:marRight w:val="0"/>
          <w:marTop w:val="0"/>
          <w:marBottom w:val="0"/>
          <w:divBdr>
            <w:top w:val="none" w:sz="0" w:space="0" w:color="auto"/>
            <w:left w:val="none" w:sz="0" w:space="0" w:color="auto"/>
            <w:bottom w:val="none" w:sz="0" w:space="0" w:color="auto"/>
            <w:right w:val="none" w:sz="0" w:space="0" w:color="auto"/>
          </w:divBdr>
        </w:div>
        <w:div w:id="1573738424">
          <w:marLeft w:val="640"/>
          <w:marRight w:val="0"/>
          <w:marTop w:val="0"/>
          <w:marBottom w:val="0"/>
          <w:divBdr>
            <w:top w:val="none" w:sz="0" w:space="0" w:color="auto"/>
            <w:left w:val="none" w:sz="0" w:space="0" w:color="auto"/>
            <w:bottom w:val="none" w:sz="0" w:space="0" w:color="auto"/>
            <w:right w:val="none" w:sz="0" w:space="0" w:color="auto"/>
          </w:divBdr>
        </w:div>
        <w:div w:id="1574120593">
          <w:marLeft w:val="640"/>
          <w:marRight w:val="0"/>
          <w:marTop w:val="0"/>
          <w:marBottom w:val="0"/>
          <w:divBdr>
            <w:top w:val="none" w:sz="0" w:space="0" w:color="auto"/>
            <w:left w:val="none" w:sz="0" w:space="0" w:color="auto"/>
            <w:bottom w:val="none" w:sz="0" w:space="0" w:color="auto"/>
            <w:right w:val="none" w:sz="0" w:space="0" w:color="auto"/>
          </w:divBdr>
        </w:div>
        <w:div w:id="1580014582">
          <w:marLeft w:val="640"/>
          <w:marRight w:val="0"/>
          <w:marTop w:val="0"/>
          <w:marBottom w:val="0"/>
          <w:divBdr>
            <w:top w:val="none" w:sz="0" w:space="0" w:color="auto"/>
            <w:left w:val="none" w:sz="0" w:space="0" w:color="auto"/>
            <w:bottom w:val="none" w:sz="0" w:space="0" w:color="auto"/>
            <w:right w:val="none" w:sz="0" w:space="0" w:color="auto"/>
          </w:divBdr>
        </w:div>
        <w:div w:id="1582981790">
          <w:marLeft w:val="640"/>
          <w:marRight w:val="0"/>
          <w:marTop w:val="0"/>
          <w:marBottom w:val="0"/>
          <w:divBdr>
            <w:top w:val="none" w:sz="0" w:space="0" w:color="auto"/>
            <w:left w:val="none" w:sz="0" w:space="0" w:color="auto"/>
            <w:bottom w:val="none" w:sz="0" w:space="0" w:color="auto"/>
            <w:right w:val="none" w:sz="0" w:space="0" w:color="auto"/>
          </w:divBdr>
        </w:div>
        <w:div w:id="1593002598">
          <w:marLeft w:val="640"/>
          <w:marRight w:val="0"/>
          <w:marTop w:val="0"/>
          <w:marBottom w:val="0"/>
          <w:divBdr>
            <w:top w:val="none" w:sz="0" w:space="0" w:color="auto"/>
            <w:left w:val="none" w:sz="0" w:space="0" w:color="auto"/>
            <w:bottom w:val="none" w:sz="0" w:space="0" w:color="auto"/>
            <w:right w:val="none" w:sz="0" w:space="0" w:color="auto"/>
          </w:divBdr>
        </w:div>
        <w:div w:id="1615866309">
          <w:marLeft w:val="640"/>
          <w:marRight w:val="0"/>
          <w:marTop w:val="0"/>
          <w:marBottom w:val="0"/>
          <w:divBdr>
            <w:top w:val="none" w:sz="0" w:space="0" w:color="auto"/>
            <w:left w:val="none" w:sz="0" w:space="0" w:color="auto"/>
            <w:bottom w:val="none" w:sz="0" w:space="0" w:color="auto"/>
            <w:right w:val="none" w:sz="0" w:space="0" w:color="auto"/>
          </w:divBdr>
        </w:div>
        <w:div w:id="1642228550">
          <w:marLeft w:val="640"/>
          <w:marRight w:val="0"/>
          <w:marTop w:val="0"/>
          <w:marBottom w:val="0"/>
          <w:divBdr>
            <w:top w:val="none" w:sz="0" w:space="0" w:color="auto"/>
            <w:left w:val="none" w:sz="0" w:space="0" w:color="auto"/>
            <w:bottom w:val="none" w:sz="0" w:space="0" w:color="auto"/>
            <w:right w:val="none" w:sz="0" w:space="0" w:color="auto"/>
          </w:divBdr>
        </w:div>
        <w:div w:id="1647978688">
          <w:marLeft w:val="640"/>
          <w:marRight w:val="0"/>
          <w:marTop w:val="0"/>
          <w:marBottom w:val="0"/>
          <w:divBdr>
            <w:top w:val="none" w:sz="0" w:space="0" w:color="auto"/>
            <w:left w:val="none" w:sz="0" w:space="0" w:color="auto"/>
            <w:bottom w:val="none" w:sz="0" w:space="0" w:color="auto"/>
            <w:right w:val="none" w:sz="0" w:space="0" w:color="auto"/>
          </w:divBdr>
        </w:div>
        <w:div w:id="1667711215">
          <w:marLeft w:val="640"/>
          <w:marRight w:val="0"/>
          <w:marTop w:val="0"/>
          <w:marBottom w:val="0"/>
          <w:divBdr>
            <w:top w:val="none" w:sz="0" w:space="0" w:color="auto"/>
            <w:left w:val="none" w:sz="0" w:space="0" w:color="auto"/>
            <w:bottom w:val="none" w:sz="0" w:space="0" w:color="auto"/>
            <w:right w:val="none" w:sz="0" w:space="0" w:color="auto"/>
          </w:divBdr>
        </w:div>
        <w:div w:id="1694960313">
          <w:marLeft w:val="640"/>
          <w:marRight w:val="0"/>
          <w:marTop w:val="0"/>
          <w:marBottom w:val="0"/>
          <w:divBdr>
            <w:top w:val="none" w:sz="0" w:space="0" w:color="auto"/>
            <w:left w:val="none" w:sz="0" w:space="0" w:color="auto"/>
            <w:bottom w:val="none" w:sz="0" w:space="0" w:color="auto"/>
            <w:right w:val="none" w:sz="0" w:space="0" w:color="auto"/>
          </w:divBdr>
        </w:div>
      </w:divsChild>
    </w:div>
    <w:div w:id="1158689416">
      <w:bodyDiv w:val="1"/>
      <w:marLeft w:val="0"/>
      <w:marRight w:val="0"/>
      <w:marTop w:val="0"/>
      <w:marBottom w:val="0"/>
      <w:divBdr>
        <w:top w:val="none" w:sz="0" w:space="0" w:color="auto"/>
        <w:left w:val="none" w:sz="0" w:space="0" w:color="auto"/>
        <w:bottom w:val="none" w:sz="0" w:space="0" w:color="auto"/>
        <w:right w:val="none" w:sz="0" w:space="0" w:color="auto"/>
      </w:divBdr>
      <w:divsChild>
        <w:div w:id="34546203">
          <w:marLeft w:val="640"/>
          <w:marRight w:val="0"/>
          <w:marTop w:val="0"/>
          <w:marBottom w:val="0"/>
          <w:divBdr>
            <w:top w:val="none" w:sz="0" w:space="0" w:color="auto"/>
            <w:left w:val="none" w:sz="0" w:space="0" w:color="auto"/>
            <w:bottom w:val="none" w:sz="0" w:space="0" w:color="auto"/>
            <w:right w:val="none" w:sz="0" w:space="0" w:color="auto"/>
          </w:divBdr>
        </w:div>
        <w:div w:id="59135591">
          <w:marLeft w:val="640"/>
          <w:marRight w:val="0"/>
          <w:marTop w:val="0"/>
          <w:marBottom w:val="0"/>
          <w:divBdr>
            <w:top w:val="none" w:sz="0" w:space="0" w:color="auto"/>
            <w:left w:val="none" w:sz="0" w:space="0" w:color="auto"/>
            <w:bottom w:val="none" w:sz="0" w:space="0" w:color="auto"/>
            <w:right w:val="none" w:sz="0" w:space="0" w:color="auto"/>
          </w:divBdr>
        </w:div>
        <w:div w:id="63534799">
          <w:marLeft w:val="640"/>
          <w:marRight w:val="0"/>
          <w:marTop w:val="0"/>
          <w:marBottom w:val="0"/>
          <w:divBdr>
            <w:top w:val="none" w:sz="0" w:space="0" w:color="auto"/>
            <w:left w:val="none" w:sz="0" w:space="0" w:color="auto"/>
            <w:bottom w:val="none" w:sz="0" w:space="0" w:color="auto"/>
            <w:right w:val="none" w:sz="0" w:space="0" w:color="auto"/>
          </w:divBdr>
        </w:div>
        <w:div w:id="99186822">
          <w:marLeft w:val="640"/>
          <w:marRight w:val="0"/>
          <w:marTop w:val="0"/>
          <w:marBottom w:val="0"/>
          <w:divBdr>
            <w:top w:val="none" w:sz="0" w:space="0" w:color="auto"/>
            <w:left w:val="none" w:sz="0" w:space="0" w:color="auto"/>
            <w:bottom w:val="none" w:sz="0" w:space="0" w:color="auto"/>
            <w:right w:val="none" w:sz="0" w:space="0" w:color="auto"/>
          </w:divBdr>
        </w:div>
        <w:div w:id="112286784">
          <w:marLeft w:val="640"/>
          <w:marRight w:val="0"/>
          <w:marTop w:val="0"/>
          <w:marBottom w:val="0"/>
          <w:divBdr>
            <w:top w:val="none" w:sz="0" w:space="0" w:color="auto"/>
            <w:left w:val="none" w:sz="0" w:space="0" w:color="auto"/>
            <w:bottom w:val="none" w:sz="0" w:space="0" w:color="auto"/>
            <w:right w:val="none" w:sz="0" w:space="0" w:color="auto"/>
          </w:divBdr>
        </w:div>
        <w:div w:id="128323533">
          <w:marLeft w:val="640"/>
          <w:marRight w:val="0"/>
          <w:marTop w:val="0"/>
          <w:marBottom w:val="0"/>
          <w:divBdr>
            <w:top w:val="none" w:sz="0" w:space="0" w:color="auto"/>
            <w:left w:val="none" w:sz="0" w:space="0" w:color="auto"/>
            <w:bottom w:val="none" w:sz="0" w:space="0" w:color="auto"/>
            <w:right w:val="none" w:sz="0" w:space="0" w:color="auto"/>
          </w:divBdr>
        </w:div>
        <w:div w:id="132985400">
          <w:marLeft w:val="640"/>
          <w:marRight w:val="0"/>
          <w:marTop w:val="0"/>
          <w:marBottom w:val="0"/>
          <w:divBdr>
            <w:top w:val="none" w:sz="0" w:space="0" w:color="auto"/>
            <w:left w:val="none" w:sz="0" w:space="0" w:color="auto"/>
            <w:bottom w:val="none" w:sz="0" w:space="0" w:color="auto"/>
            <w:right w:val="none" w:sz="0" w:space="0" w:color="auto"/>
          </w:divBdr>
        </w:div>
        <w:div w:id="175313277">
          <w:marLeft w:val="640"/>
          <w:marRight w:val="0"/>
          <w:marTop w:val="0"/>
          <w:marBottom w:val="0"/>
          <w:divBdr>
            <w:top w:val="none" w:sz="0" w:space="0" w:color="auto"/>
            <w:left w:val="none" w:sz="0" w:space="0" w:color="auto"/>
            <w:bottom w:val="none" w:sz="0" w:space="0" w:color="auto"/>
            <w:right w:val="none" w:sz="0" w:space="0" w:color="auto"/>
          </w:divBdr>
        </w:div>
        <w:div w:id="212930074">
          <w:marLeft w:val="640"/>
          <w:marRight w:val="0"/>
          <w:marTop w:val="0"/>
          <w:marBottom w:val="0"/>
          <w:divBdr>
            <w:top w:val="none" w:sz="0" w:space="0" w:color="auto"/>
            <w:left w:val="none" w:sz="0" w:space="0" w:color="auto"/>
            <w:bottom w:val="none" w:sz="0" w:space="0" w:color="auto"/>
            <w:right w:val="none" w:sz="0" w:space="0" w:color="auto"/>
          </w:divBdr>
        </w:div>
        <w:div w:id="213547909">
          <w:marLeft w:val="640"/>
          <w:marRight w:val="0"/>
          <w:marTop w:val="0"/>
          <w:marBottom w:val="0"/>
          <w:divBdr>
            <w:top w:val="none" w:sz="0" w:space="0" w:color="auto"/>
            <w:left w:val="none" w:sz="0" w:space="0" w:color="auto"/>
            <w:bottom w:val="none" w:sz="0" w:space="0" w:color="auto"/>
            <w:right w:val="none" w:sz="0" w:space="0" w:color="auto"/>
          </w:divBdr>
        </w:div>
        <w:div w:id="227229728">
          <w:marLeft w:val="640"/>
          <w:marRight w:val="0"/>
          <w:marTop w:val="0"/>
          <w:marBottom w:val="0"/>
          <w:divBdr>
            <w:top w:val="none" w:sz="0" w:space="0" w:color="auto"/>
            <w:left w:val="none" w:sz="0" w:space="0" w:color="auto"/>
            <w:bottom w:val="none" w:sz="0" w:space="0" w:color="auto"/>
            <w:right w:val="none" w:sz="0" w:space="0" w:color="auto"/>
          </w:divBdr>
        </w:div>
        <w:div w:id="230771862">
          <w:marLeft w:val="640"/>
          <w:marRight w:val="0"/>
          <w:marTop w:val="0"/>
          <w:marBottom w:val="0"/>
          <w:divBdr>
            <w:top w:val="none" w:sz="0" w:space="0" w:color="auto"/>
            <w:left w:val="none" w:sz="0" w:space="0" w:color="auto"/>
            <w:bottom w:val="none" w:sz="0" w:space="0" w:color="auto"/>
            <w:right w:val="none" w:sz="0" w:space="0" w:color="auto"/>
          </w:divBdr>
        </w:div>
        <w:div w:id="246234836">
          <w:marLeft w:val="640"/>
          <w:marRight w:val="0"/>
          <w:marTop w:val="0"/>
          <w:marBottom w:val="0"/>
          <w:divBdr>
            <w:top w:val="none" w:sz="0" w:space="0" w:color="auto"/>
            <w:left w:val="none" w:sz="0" w:space="0" w:color="auto"/>
            <w:bottom w:val="none" w:sz="0" w:space="0" w:color="auto"/>
            <w:right w:val="none" w:sz="0" w:space="0" w:color="auto"/>
          </w:divBdr>
        </w:div>
        <w:div w:id="307520610">
          <w:marLeft w:val="640"/>
          <w:marRight w:val="0"/>
          <w:marTop w:val="0"/>
          <w:marBottom w:val="0"/>
          <w:divBdr>
            <w:top w:val="none" w:sz="0" w:space="0" w:color="auto"/>
            <w:left w:val="none" w:sz="0" w:space="0" w:color="auto"/>
            <w:bottom w:val="none" w:sz="0" w:space="0" w:color="auto"/>
            <w:right w:val="none" w:sz="0" w:space="0" w:color="auto"/>
          </w:divBdr>
        </w:div>
        <w:div w:id="323512617">
          <w:marLeft w:val="640"/>
          <w:marRight w:val="0"/>
          <w:marTop w:val="0"/>
          <w:marBottom w:val="0"/>
          <w:divBdr>
            <w:top w:val="none" w:sz="0" w:space="0" w:color="auto"/>
            <w:left w:val="none" w:sz="0" w:space="0" w:color="auto"/>
            <w:bottom w:val="none" w:sz="0" w:space="0" w:color="auto"/>
            <w:right w:val="none" w:sz="0" w:space="0" w:color="auto"/>
          </w:divBdr>
        </w:div>
        <w:div w:id="348681824">
          <w:marLeft w:val="640"/>
          <w:marRight w:val="0"/>
          <w:marTop w:val="0"/>
          <w:marBottom w:val="0"/>
          <w:divBdr>
            <w:top w:val="none" w:sz="0" w:space="0" w:color="auto"/>
            <w:left w:val="none" w:sz="0" w:space="0" w:color="auto"/>
            <w:bottom w:val="none" w:sz="0" w:space="0" w:color="auto"/>
            <w:right w:val="none" w:sz="0" w:space="0" w:color="auto"/>
          </w:divBdr>
        </w:div>
        <w:div w:id="368384969">
          <w:marLeft w:val="640"/>
          <w:marRight w:val="0"/>
          <w:marTop w:val="0"/>
          <w:marBottom w:val="0"/>
          <w:divBdr>
            <w:top w:val="none" w:sz="0" w:space="0" w:color="auto"/>
            <w:left w:val="none" w:sz="0" w:space="0" w:color="auto"/>
            <w:bottom w:val="none" w:sz="0" w:space="0" w:color="auto"/>
            <w:right w:val="none" w:sz="0" w:space="0" w:color="auto"/>
          </w:divBdr>
        </w:div>
        <w:div w:id="391925833">
          <w:marLeft w:val="640"/>
          <w:marRight w:val="0"/>
          <w:marTop w:val="0"/>
          <w:marBottom w:val="0"/>
          <w:divBdr>
            <w:top w:val="none" w:sz="0" w:space="0" w:color="auto"/>
            <w:left w:val="none" w:sz="0" w:space="0" w:color="auto"/>
            <w:bottom w:val="none" w:sz="0" w:space="0" w:color="auto"/>
            <w:right w:val="none" w:sz="0" w:space="0" w:color="auto"/>
          </w:divBdr>
        </w:div>
        <w:div w:id="402919844">
          <w:marLeft w:val="640"/>
          <w:marRight w:val="0"/>
          <w:marTop w:val="0"/>
          <w:marBottom w:val="0"/>
          <w:divBdr>
            <w:top w:val="none" w:sz="0" w:space="0" w:color="auto"/>
            <w:left w:val="none" w:sz="0" w:space="0" w:color="auto"/>
            <w:bottom w:val="none" w:sz="0" w:space="0" w:color="auto"/>
            <w:right w:val="none" w:sz="0" w:space="0" w:color="auto"/>
          </w:divBdr>
        </w:div>
        <w:div w:id="434599784">
          <w:marLeft w:val="640"/>
          <w:marRight w:val="0"/>
          <w:marTop w:val="0"/>
          <w:marBottom w:val="0"/>
          <w:divBdr>
            <w:top w:val="none" w:sz="0" w:space="0" w:color="auto"/>
            <w:left w:val="none" w:sz="0" w:space="0" w:color="auto"/>
            <w:bottom w:val="none" w:sz="0" w:space="0" w:color="auto"/>
            <w:right w:val="none" w:sz="0" w:space="0" w:color="auto"/>
          </w:divBdr>
        </w:div>
        <w:div w:id="454443498">
          <w:marLeft w:val="640"/>
          <w:marRight w:val="0"/>
          <w:marTop w:val="0"/>
          <w:marBottom w:val="0"/>
          <w:divBdr>
            <w:top w:val="none" w:sz="0" w:space="0" w:color="auto"/>
            <w:left w:val="none" w:sz="0" w:space="0" w:color="auto"/>
            <w:bottom w:val="none" w:sz="0" w:space="0" w:color="auto"/>
            <w:right w:val="none" w:sz="0" w:space="0" w:color="auto"/>
          </w:divBdr>
        </w:div>
        <w:div w:id="464852663">
          <w:marLeft w:val="640"/>
          <w:marRight w:val="0"/>
          <w:marTop w:val="0"/>
          <w:marBottom w:val="0"/>
          <w:divBdr>
            <w:top w:val="none" w:sz="0" w:space="0" w:color="auto"/>
            <w:left w:val="none" w:sz="0" w:space="0" w:color="auto"/>
            <w:bottom w:val="none" w:sz="0" w:space="0" w:color="auto"/>
            <w:right w:val="none" w:sz="0" w:space="0" w:color="auto"/>
          </w:divBdr>
        </w:div>
        <w:div w:id="481389862">
          <w:marLeft w:val="640"/>
          <w:marRight w:val="0"/>
          <w:marTop w:val="0"/>
          <w:marBottom w:val="0"/>
          <w:divBdr>
            <w:top w:val="none" w:sz="0" w:space="0" w:color="auto"/>
            <w:left w:val="none" w:sz="0" w:space="0" w:color="auto"/>
            <w:bottom w:val="none" w:sz="0" w:space="0" w:color="auto"/>
            <w:right w:val="none" w:sz="0" w:space="0" w:color="auto"/>
          </w:divBdr>
        </w:div>
        <w:div w:id="518474705">
          <w:marLeft w:val="640"/>
          <w:marRight w:val="0"/>
          <w:marTop w:val="0"/>
          <w:marBottom w:val="0"/>
          <w:divBdr>
            <w:top w:val="none" w:sz="0" w:space="0" w:color="auto"/>
            <w:left w:val="none" w:sz="0" w:space="0" w:color="auto"/>
            <w:bottom w:val="none" w:sz="0" w:space="0" w:color="auto"/>
            <w:right w:val="none" w:sz="0" w:space="0" w:color="auto"/>
          </w:divBdr>
        </w:div>
        <w:div w:id="531504768">
          <w:marLeft w:val="640"/>
          <w:marRight w:val="0"/>
          <w:marTop w:val="0"/>
          <w:marBottom w:val="0"/>
          <w:divBdr>
            <w:top w:val="none" w:sz="0" w:space="0" w:color="auto"/>
            <w:left w:val="none" w:sz="0" w:space="0" w:color="auto"/>
            <w:bottom w:val="none" w:sz="0" w:space="0" w:color="auto"/>
            <w:right w:val="none" w:sz="0" w:space="0" w:color="auto"/>
          </w:divBdr>
        </w:div>
        <w:div w:id="569390889">
          <w:marLeft w:val="640"/>
          <w:marRight w:val="0"/>
          <w:marTop w:val="0"/>
          <w:marBottom w:val="0"/>
          <w:divBdr>
            <w:top w:val="none" w:sz="0" w:space="0" w:color="auto"/>
            <w:left w:val="none" w:sz="0" w:space="0" w:color="auto"/>
            <w:bottom w:val="none" w:sz="0" w:space="0" w:color="auto"/>
            <w:right w:val="none" w:sz="0" w:space="0" w:color="auto"/>
          </w:divBdr>
        </w:div>
        <w:div w:id="604577631">
          <w:marLeft w:val="640"/>
          <w:marRight w:val="0"/>
          <w:marTop w:val="0"/>
          <w:marBottom w:val="0"/>
          <w:divBdr>
            <w:top w:val="none" w:sz="0" w:space="0" w:color="auto"/>
            <w:left w:val="none" w:sz="0" w:space="0" w:color="auto"/>
            <w:bottom w:val="none" w:sz="0" w:space="0" w:color="auto"/>
            <w:right w:val="none" w:sz="0" w:space="0" w:color="auto"/>
          </w:divBdr>
        </w:div>
        <w:div w:id="615913797">
          <w:marLeft w:val="640"/>
          <w:marRight w:val="0"/>
          <w:marTop w:val="0"/>
          <w:marBottom w:val="0"/>
          <w:divBdr>
            <w:top w:val="none" w:sz="0" w:space="0" w:color="auto"/>
            <w:left w:val="none" w:sz="0" w:space="0" w:color="auto"/>
            <w:bottom w:val="none" w:sz="0" w:space="0" w:color="auto"/>
            <w:right w:val="none" w:sz="0" w:space="0" w:color="auto"/>
          </w:divBdr>
        </w:div>
        <w:div w:id="618074611">
          <w:marLeft w:val="640"/>
          <w:marRight w:val="0"/>
          <w:marTop w:val="0"/>
          <w:marBottom w:val="0"/>
          <w:divBdr>
            <w:top w:val="none" w:sz="0" w:space="0" w:color="auto"/>
            <w:left w:val="none" w:sz="0" w:space="0" w:color="auto"/>
            <w:bottom w:val="none" w:sz="0" w:space="0" w:color="auto"/>
            <w:right w:val="none" w:sz="0" w:space="0" w:color="auto"/>
          </w:divBdr>
        </w:div>
        <w:div w:id="628708783">
          <w:marLeft w:val="640"/>
          <w:marRight w:val="0"/>
          <w:marTop w:val="0"/>
          <w:marBottom w:val="0"/>
          <w:divBdr>
            <w:top w:val="none" w:sz="0" w:space="0" w:color="auto"/>
            <w:left w:val="none" w:sz="0" w:space="0" w:color="auto"/>
            <w:bottom w:val="none" w:sz="0" w:space="0" w:color="auto"/>
            <w:right w:val="none" w:sz="0" w:space="0" w:color="auto"/>
          </w:divBdr>
        </w:div>
        <w:div w:id="630749412">
          <w:marLeft w:val="640"/>
          <w:marRight w:val="0"/>
          <w:marTop w:val="0"/>
          <w:marBottom w:val="0"/>
          <w:divBdr>
            <w:top w:val="none" w:sz="0" w:space="0" w:color="auto"/>
            <w:left w:val="none" w:sz="0" w:space="0" w:color="auto"/>
            <w:bottom w:val="none" w:sz="0" w:space="0" w:color="auto"/>
            <w:right w:val="none" w:sz="0" w:space="0" w:color="auto"/>
          </w:divBdr>
        </w:div>
        <w:div w:id="641425255">
          <w:marLeft w:val="640"/>
          <w:marRight w:val="0"/>
          <w:marTop w:val="0"/>
          <w:marBottom w:val="0"/>
          <w:divBdr>
            <w:top w:val="none" w:sz="0" w:space="0" w:color="auto"/>
            <w:left w:val="none" w:sz="0" w:space="0" w:color="auto"/>
            <w:bottom w:val="none" w:sz="0" w:space="0" w:color="auto"/>
            <w:right w:val="none" w:sz="0" w:space="0" w:color="auto"/>
          </w:divBdr>
        </w:div>
        <w:div w:id="689183701">
          <w:marLeft w:val="640"/>
          <w:marRight w:val="0"/>
          <w:marTop w:val="0"/>
          <w:marBottom w:val="0"/>
          <w:divBdr>
            <w:top w:val="none" w:sz="0" w:space="0" w:color="auto"/>
            <w:left w:val="none" w:sz="0" w:space="0" w:color="auto"/>
            <w:bottom w:val="none" w:sz="0" w:space="0" w:color="auto"/>
            <w:right w:val="none" w:sz="0" w:space="0" w:color="auto"/>
          </w:divBdr>
        </w:div>
        <w:div w:id="690913131">
          <w:marLeft w:val="640"/>
          <w:marRight w:val="0"/>
          <w:marTop w:val="0"/>
          <w:marBottom w:val="0"/>
          <w:divBdr>
            <w:top w:val="none" w:sz="0" w:space="0" w:color="auto"/>
            <w:left w:val="none" w:sz="0" w:space="0" w:color="auto"/>
            <w:bottom w:val="none" w:sz="0" w:space="0" w:color="auto"/>
            <w:right w:val="none" w:sz="0" w:space="0" w:color="auto"/>
          </w:divBdr>
        </w:div>
        <w:div w:id="694425964">
          <w:marLeft w:val="640"/>
          <w:marRight w:val="0"/>
          <w:marTop w:val="0"/>
          <w:marBottom w:val="0"/>
          <w:divBdr>
            <w:top w:val="none" w:sz="0" w:space="0" w:color="auto"/>
            <w:left w:val="none" w:sz="0" w:space="0" w:color="auto"/>
            <w:bottom w:val="none" w:sz="0" w:space="0" w:color="auto"/>
            <w:right w:val="none" w:sz="0" w:space="0" w:color="auto"/>
          </w:divBdr>
        </w:div>
        <w:div w:id="721027939">
          <w:marLeft w:val="640"/>
          <w:marRight w:val="0"/>
          <w:marTop w:val="0"/>
          <w:marBottom w:val="0"/>
          <w:divBdr>
            <w:top w:val="none" w:sz="0" w:space="0" w:color="auto"/>
            <w:left w:val="none" w:sz="0" w:space="0" w:color="auto"/>
            <w:bottom w:val="none" w:sz="0" w:space="0" w:color="auto"/>
            <w:right w:val="none" w:sz="0" w:space="0" w:color="auto"/>
          </w:divBdr>
        </w:div>
        <w:div w:id="723451938">
          <w:marLeft w:val="640"/>
          <w:marRight w:val="0"/>
          <w:marTop w:val="0"/>
          <w:marBottom w:val="0"/>
          <w:divBdr>
            <w:top w:val="none" w:sz="0" w:space="0" w:color="auto"/>
            <w:left w:val="none" w:sz="0" w:space="0" w:color="auto"/>
            <w:bottom w:val="none" w:sz="0" w:space="0" w:color="auto"/>
            <w:right w:val="none" w:sz="0" w:space="0" w:color="auto"/>
          </w:divBdr>
        </w:div>
        <w:div w:id="732772460">
          <w:marLeft w:val="640"/>
          <w:marRight w:val="0"/>
          <w:marTop w:val="0"/>
          <w:marBottom w:val="0"/>
          <w:divBdr>
            <w:top w:val="none" w:sz="0" w:space="0" w:color="auto"/>
            <w:left w:val="none" w:sz="0" w:space="0" w:color="auto"/>
            <w:bottom w:val="none" w:sz="0" w:space="0" w:color="auto"/>
            <w:right w:val="none" w:sz="0" w:space="0" w:color="auto"/>
          </w:divBdr>
        </w:div>
        <w:div w:id="766845711">
          <w:marLeft w:val="640"/>
          <w:marRight w:val="0"/>
          <w:marTop w:val="0"/>
          <w:marBottom w:val="0"/>
          <w:divBdr>
            <w:top w:val="none" w:sz="0" w:space="0" w:color="auto"/>
            <w:left w:val="none" w:sz="0" w:space="0" w:color="auto"/>
            <w:bottom w:val="none" w:sz="0" w:space="0" w:color="auto"/>
            <w:right w:val="none" w:sz="0" w:space="0" w:color="auto"/>
          </w:divBdr>
        </w:div>
        <w:div w:id="798838449">
          <w:marLeft w:val="640"/>
          <w:marRight w:val="0"/>
          <w:marTop w:val="0"/>
          <w:marBottom w:val="0"/>
          <w:divBdr>
            <w:top w:val="none" w:sz="0" w:space="0" w:color="auto"/>
            <w:left w:val="none" w:sz="0" w:space="0" w:color="auto"/>
            <w:bottom w:val="none" w:sz="0" w:space="0" w:color="auto"/>
            <w:right w:val="none" w:sz="0" w:space="0" w:color="auto"/>
          </w:divBdr>
        </w:div>
        <w:div w:id="808783110">
          <w:marLeft w:val="640"/>
          <w:marRight w:val="0"/>
          <w:marTop w:val="0"/>
          <w:marBottom w:val="0"/>
          <w:divBdr>
            <w:top w:val="none" w:sz="0" w:space="0" w:color="auto"/>
            <w:left w:val="none" w:sz="0" w:space="0" w:color="auto"/>
            <w:bottom w:val="none" w:sz="0" w:space="0" w:color="auto"/>
            <w:right w:val="none" w:sz="0" w:space="0" w:color="auto"/>
          </w:divBdr>
        </w:div>
        <w:div w:id="815227005">
          <w:marLeft w:val="640"/>
          <w:marRight w:val="0"/>
          <w:marTop w:val="0"/>
          <w:marBottom w:val="0"/>
          <w:divBdr>
            <w:top w:val="none" w:sz="0" w:space="0" w:color="auto"/>
            <w:left w:val="none" w:sz="0" w:space="0" w:color="auto"/>
            <w:bottom w:val="none" w:sz="0" w:space="0" w:color="auto"/>
            <w:right w:val="none" w:sz="0" w:space="0" w:color="auto"/>
          </w:divBdr>
        </w:div>
        <w:div w:id="831062931">
          <w:marLeft w:val="640"/>
          <w:marRight w:val="0"/>
          <w:marTop w:val="0"/>
          <w:marBottom w:val="0"/>
          <w:divBdr>
            <w:top w:val="none" w:sz="0" w:space="0" w:color="auto"/>
            <w:left w:val="none" w:sz="0" w:space="0" w:color="auto"/>
            <w:bottom w:val="none" w:sz="0" w:space="0" w:color="auto"/>
            <w:right w:val="none" w:sz="0" w:space="0" w:color="auto"/>
          </w:divBdr>
        </w:div>
        <w:div w:id="832068721">
          <w:marLeft w:val="640"/>
          <w:marRight w:val="0"/>
          <w:marTop w:val="0"/>
          <w:marBottom w:val="0"/>
          <w:divBdr>
            <w:top w:val="none" w:sz="0" w:space="0" w:color="auto"/>
            <w:left w:val="none" w:sz="0" w:space="0" w:color="auto"/>
            <w:bottom w:val="none" w:sz="0" w:space="0" w:color="auto"/>
            <w:right w:val="none" w:sz="0" w:space="0" w:color="auto"/>
          </w:divBdr>
        </w:div>
        <w:div w:id="864253982">
          <w:marLeft w:val="640"/>
          <w:marRight w:val="0"/>
          <w:marTop w:val="0"/>
          <w:marBottom w:val="0"/>
          <w:divBdr>
            <w:top w:val="none" w:sz="0" w:space="0" w:color="auto"/>
            <w:left w:val="none" w:sz="0" w:space="0" w:color="auto"/>
            <w:bottom w:val="none" w:sz="0" w:space="0" w:color="auto"/>
            <w:right w:val="none" w:sz="0" w:space="0" w:color="auto"/>
          </w:divBdr>
        </w:div>
        <w:div w:id="893811614">
          <w:marLeft w:val="640"/>
          <w:marRight w:val="0"/>
          <w:marTop w:val="0"/>
          <w:marBottom w:val="0"/>
          <w:divBdr>
            <w:top w:val="none" w:sz="0" w:space="0" w:color="auto"/>
            <w:left w:val="none" w:sz="0" w:space="0" w:color="auto"/>
            <w:bottom w:val="none" w:sz="0" w:space="0" w:color="auto"/>
            <w:right w:val="none" w:sz="0" w:space="0" w:color="auto"/>
          </w:divBdr>
        </w:div>
        <w:div w:id="894122095">
          <w:marLeft w:val="640"/>
          <w:marRight w:val="0"/>
          <w:marTop w:val="0"/>
          <w:marBottom w:val="0"/>
          <w:divBdr>
            <w:top w:val="none" w:sz="0" w:space="0" w:color="auto"/>
            <w:left w:val="none" w:sz="0" w:space="0" w:color="auto"/>
            <w:bottom w:val="none" w:sz="0" w:space="0" w:color="auto"/>
            <w:right w:val="none" w:sz="0" w:space="0" w:color="auto"/>
          </w:divBdr>
        </w:div>
        <w:div w:id="989015749">
          <w:marLeft w:val="640"/>
          <w:marRight w:val="0"/>
          <w:marTop w:val="0"/>
          <w:marBottom w:val="0"/>
          <w:divBdr>
            <w:top w:val="none" w:sz="0" w:space="0" w:color="auto"/>
            <w:left w:val="none" w:sz="0" w:space="0" w:color="auto"/>
            <w:bottom w:val="none" w:sz="0" w:space="0" w:color="auto"/>
            <w:right w:val="none" w:sz="0" w:space="0" w:color="auto"/>
          </w:divBdr>
        </w:div>
        <w:div w:id="994069807">
          <w:marLeft w:val="640"/>
          <w:marRight w:val="0"/>
          <w:marTop w:val="0"/>
          <w:marBottom w:val="0"/>
          <w:divBdr>
            <w:top w:val="none" w:sz="0" w:space="0" w:color="auto"/>
            <w:left w:val="none" w:sz="0" w:space="0" w:color="auto"/>
            <w:bottom w:val="none" w:sz="0" w:space="0" w:color="auto"/>
            <w:right w:val="none" w:sz="0" w:space="0" w:color="auto"/>
          </w:divBdr>
        </w:div>
        <w:div w:id="1007707512">
          <w:marLeft w:val="640"/>
          <w:marRight w:val="0"/>
          <w:marTop w:val="0"/>
          <w:marBottom w:val="0"/>
          <w:divBdr>
            <w:top w:val="none" w:sz="0" w:space="0" w:color="auto"/>
            <w:left w:val="none" w:sz="0" w:space="0" w:color="auto"/>
            <w:bottom w:val="none" w:sz="0" w:space="0" w:color="auto"/>
            <w:right w:val="none" w:sz="0" w:space="0" w:color="auto"/>
          </w:divBdr>
        </w:div>
        <w:div w:id="1032614484">
          <w:marLeft w:val="640"/>
          <w:marRight w:val="0"/>
          <w:marTop w:val="0"/>
          <w:marBottom w:val="0"/>
          <w:divBdr>
            <w:top w:val="none" w:sz="0" w:space="0" w:color="auto"/>
            <w:left w:val="none" w:sz="0" w:space="0" w:color="auto"/>
            <w:bottom w:val="none" w:sz="0" w:space="0" w:color="auto"/>
            <w:right w:val="none" w:sz="0" w:space="0" w:color="auto"/>
          </w:divBdr>
        </w:div>
        <w:div w:id="1035273044">
          <w:marLeft w:val="640"/>
          <w:marRight w:val="0"/>
          <w:marTop w:val="0"/>
          <w:marBottom w:val="0"/>
          <w:divBdr>
            <w:top w:val="none" w:sz="0" w:space="0" w:color="auto"/>
            <w:left w:val="none" w:sz="0" w:space="0" w:color="auto"/>
            <w:bottom w:val="none" w:sz="0" w:space="0" w:color="auto"/>
            <w:right w:val="none" w:sz="0" w:space="0" w:color="auto"/>
          </w:divBdr>
        </w:div>
        <w:div w:id="1086654160">
          <w:marLeft w:val="640"/>
          <w:marRight w:val="0"/>
          <w:marTop w:val="0"/>
          <w:marBottom w:val="0"/>
          <w:divBdr>
            <w:top w:val="none" w:sz="0" w:space="0" w:color="auto"/>
            <w:left w:val="none" w:sz="0" w:space="0" w:color="auto"/>
            <w:bottom w:val="none" w:sz="0" w:space="0" w:color="auto"/>
            <w:right w:val="none" w:sz="0" w:space="0" w:color="auto"/>
          </w:divBdr>
        </w:div>
        <w:div w:id="1089428019">
          <w:marLeft w:val="640"/>
          <w:marRight w:val="0"/>
          <w:marTop w:val="0"/>
          <w:marBottom w:val="0"/>
          <w:divBdr>
            <w:top w:val="none" w:sz="0" w:space="0" w:color="auto"/>
            <w:left w:val="none" w:sz="0" w:space="0" w:color="auto"/>
            <w:bottom w:val="none" w:sz="0" w:space="0" w:color="auto"/>
            <w:right w:val="none" w:sz="0" w:space="0" w:color="auto"/>
          </w:divBdr>
        </w:div>
        <w:div w:id="1110975769">
          <w:marLeft w:val="640"/>
          <w:marRight w:val="0"/>
          <w:marTop w:val="0"/>
          <w:marBottom w:val="0"/>
          <w:divBdr>
            <w:top w:val="none" w:sz="0" w:space="0" w:color="auto"/>
            <w:left w:val="none" w:sz="0" w:space="0" w:color="auto"/>
            <w:bottom w:val="none" w:sz="0" w:space="0" w:color="auto"/>
            <w:right w:val="none" w:sz="0" w:space="0" w:color="auto"/>
          </w:divBdr>
        </w:div>
        <w:div w:id="1154104130">
          <w:marLeft w:val="640"/>
          <w:marRight w:val="0"/>
          <w:marTop w:val="0"/>
          <w:marBottom w:val="0"/>
          <w:divBdr>
            <w:top w:val="none" w:sz="0" w:space="0" w:color="auto"/>
            <w:left w:val="none" w:sz="0" w:space="0" w:color="auto"/>
            <w:bottom w:val="none" w:sz="0" w:space="0" w:color="auto"/>
            <w:right w:val="none" w:sz="0" w:space="0" w:color="auto"/>
          </w:divBdr>
        </w:div>
        <w:div w:id="1160804076">
          <w:marLeft w:val="640"/>
          <w:marRight w:val="0"/>
          <w:marTop w:val="0"/>
          <w:marBottom w:val="0"/>
          <w:divBdr>
            <w:top w:val="none" w:sz="0" w:space="0" w:color="auto"/>
            <w:left w:val="none" w:sz="0" w:space="0" w:color="auto"/>
            <w:bottom w:val="none" w:sz="0" w:space="0" w:color="auto"/>
            <w:right w:val="none" w:sz="0" w:space="0" w:color="auto"/>
          </w:divBdr>
        </w:div>
        <w:div w:id="1200781366">
          <w:marLeft w:val="640"/>
          <w:marRight w:val="0"/>
          <w:marTop w:val="0"/>
          <w:marBottom w:val="0"/>
          <w:divBdr>
            <w:top w:val="none" w:sz="0" w:space="0" w:color="auto"/>
            <w:left w:val="none" w:sz="0" w:space="0" w:color="auto"/>
            <w:bottom w:val="none" w:sz="0" w:space="0" w:color="auto"/>
            <w:right w:val="none" w:sz="0" w:space="0" w:color="auto"/>
          </w:divBdr>
        </w:div>
        <w:div w:id="1283465711">
          <w:marLeft w:val="640"/>
          <w:marRight w:val="0"/>
          <w:marTop w:val="0"/>
          <w:marBottom w:val="0"/>
          <w:divBdr>
            <w:top w:val="none" w:sz="0" w:space="0" w:color="auto"/>
            <w:left w:val="none" w:sz="0" w:space="0" w:color="auto"/>
            <w:bottom w:val="none" w:sz="0" w:space="0" w:color="auto"/>
            <w:right w:val="none" w:sz="0" w:space="0" w:color="auto"/>
          </w:divBdr>
        </w:div>
        <w:div w:id="1291286358">
          <w:marLeft w:val="640"/>
          <w:marRight w:val="0"/>
          <w:marTop w:val="0"/>
          <w:marBottom w:val="0"/>
          <w:divBdr>
            <w:top w:val="none" w:sz="0" w:space="0" w:color="auto"/>
            <w:left w:val="none" w:sz="0" w:space="0" w:color="auto"/>
            <w:bottom w:val="none" w:sz="0" w:space="0" w:color="auto"/>
            <w:right w:val="none" w:sz="0" w:space="0" w:color="auto"/>
          </w:divBdr>
        </w:div>
        <w:div w:id="1301570584">
          <w:marLeft w:val="640"/>
          <w:marRight w:val="0"/>
          <w:marTop w:val="0"/>
          <w:marBottom w:val="0"/>
          <w:divBdr>
            <w:top w:val="none" w:sz="0" w:space="0" w:color="auto"/>
            <w:left w:val="none" w:sz="0" w:space="0" w:color="auto"/>
            <w:bottom w:val="none" w:sz="0" w:space="0" w:color="auto"/>
            <w:right w:val="none" w:sz="0" w:space="0" w:color="auto"/>
          </w:divBdr>
        </w:div>
        <w:div w:id="1312294209">
          <w:marLeft w:val="640"/>
          <w:marRight w:val="0"/>
          <w:marTop w:val="0"/>
          <w:marBottom w:val="0"/>
          <w:divBdr>
            <w:top w:val="none" w:sz="0" w:space="0" w:color="auto"/>
            <w:left w:val="none" w:sz="0" w:space="0" w:color="auto"/>
            <w:bottom w:val="none" w:sz="0" w:space="0" w:color="auto"/>
            <w:right w:val="none" w:sz="0" w:space="0" w:color="auto"/>
          </w:divBdr>
        </w:div>
        <w:div w:id="1323004202">
          <w:marLeft w:val="640"/>
          <w:marRight w:val="0"/>
          <w:marTop w:val="0"/>
          <w:marBottom w:val="0"/>
          <w:divBdr>
            <w:top w:val="none" w:sz="0" w:space="0" w:color="auto"/>
            <w:left w:val="none" w:sz="0" w:space="0" w:color="auto"/>
            <w:bottom w:val="none" w:sz="0" w:space="0" w:color="auto"/>
            <w:right w:val="none" w:sz="0" w:space="0" w:color="auto"/>
          </w:divBdr>
        </w:div>
        <w:div w:id="1339776237">
          <w:marLeft w:val="640"/>
          <w:marRight w:val="0"/>
          <w:marTop w:val="0"/>
          <w:marBottom w:val="0"/>
          <w:divBdr>
            <w:top w:val="none" w:sz="0" w:space="0" w:color="auto"/>
            <w:left w:val="none" w:sz="0" w:space="0" w:color="auto"/>
            <w:bottom w:val="none" w:sz="0" w:space="0" w:color="auto"/>
            <w:right w:val="none" w:sz="0" w:space="0" w:color="auto"/>
          </w:divBdr>
        </w:div>
        <w:div w:id="1367212776">
          <w:marLeft w:val="640"/>
          <w:marRight w:val="0"/>
          <w:marTop w:val="0"/>
          <w:marBottom w:val="0"/>
          <w:divBdr>
            <w:top w:val="none" w:sz="0" w:space="0" w:color="auto"/>
            <w:left w:val="none" w:sz="0" w:space="0" w:color="auto"/>
            <w:bottom w:val="none" w:sz="0" w:space="0" w:color="auto"/>
            <w:right w:val="none" w:sz="0" w:space="0" w:color="auto"/>
          </w:divBdr>
        </w:div>
        <w:div w:id="1390686823">
          <w:marLeft w:val="640"/>
          <w:marRight w:val="0"/>
          <w:marTop w:val="0"/>
          <w:marBottom w:val="0"/>
          <w:divBdr>
            <w:top w:val="none" w:sz="0" w:space="0" w:color="auto"/>
            <w:left w:val="none" w:sz="0" w:space="0" w:color="auto"/>
            <w:bottom w:val="none" w:sz="0" w:space="0" w:color="auto"/>
            <w:right w:val="none" w:sz="0" w:space="0" w:color="auto"/>
          </w:divBdr>
        </w:div>
        <w:div w:id="1393843932">
          <w:marLeft w:val="640"/>
          <w:marRight w:val="0"/>
          <w:marTop w:val="0"/>
          <w:marBottom w:val="0"/>
          <w:divBdr>
            <w:top w:val="none" w:sz="0" w:space="0" w:color="auto"/>
            <w:left w:val="none" w:sz="0" w:space="0" w:color="auto"/>
            <w:bottom w:val="none" w:sz="0" w:space="0" w:color="auto"/>
            <w:right w:val="none" w:sz="0" w:space="0" w:color="auto"/>
          </w:divBdr>
        </w:div>
        <w:div w:id="1408307514">
          <w:marLeft w:val="640"/>
          <w:marRight w:val="0"/>
          <w:marTop w:val="0"/>
          <w:marBottom w:val="0"/>
          <w:divBdr>
            <w:top w:val="none" w:sz="0" w:space="0" w:color="auto"/>
            <w:left w:val="none" w:sz="0" w:space="0" w:color="auto"/>
            <w:bottom w:val="none" w:sz="0" w:space="0" w:color="auto"/>
            <w:right w:val="none" w:sz="0" w:space="0" w:color="auto"/>
          </w:divBdr>
        </w:div>
        <w:div w:id="1425493130">
          <w:marLeft w:val="640"/>
          <w:marRight w:val="0"/>
          <w:marTop w:val="0"/>
          <w:marBottom w:val="0"/>
          <w:divBdr>
            <w:top w:val="none" w:sz="0" w:space="0" w:color="auto"/>
            <w:left w:val="none" w:sz="0" w:space="0" w:color="auto"/>
            <w:bottom w:val="none" w:sz="0" w:space="0" w:color="auto"/>
            <w:right w:val="none" w:sz="0" w:space="0" w:color="auto"/>
          </w:divBdr>
        </w:div>
        <w:div w:id="1440487253">
          <w:marLeft w:val="640"/>
          <w:marRight w:val="0"/>
          <w:marTop w:val="0"/>
          <w:marBottom w:val="0"/>
          <w:divBdr>
            <w:top w:val="none" w:sz="0" w:space="0" w:color="auto"/>
            <w:left w:val="none" w:sz="0" w:space="0" w:color="auto"/>
            <w:bottom w:val="none" w:sz="0" w:space="0" w:color="auto"/>
            <w:right w:val="none" w:sz="0" w:space="0" w:color="auto"/>
          </w:divBdr>
        </w:div>
        <w:div w:id="1441487357">
          <w:marLeft w:val="640"/>
          <w:marRight w:val="0"/>
          <w:marTop w:val="0"/>
          <w:marBottom w:val="0"/>
          <w:divBdr>
            <w:top w:val="none" w:sz="0" w:space="0" w:color="auto"/>
            <w:left w:val="none" w:sz="0" w:space="0" w:color="auto"/>
            <w:bottom w:val="none" w:sz="0" w:space="0" w:color="auto"/>
            <w:right w:val="none" w:sz="0" w:space="0" w:color="auto"/>
          </w:divBdr>
        </w:div>
        <w:div w:id="1443114622">
          <w:marLeft w:val="640"/>
          <w:marRight w:val="0"/>
          <w:marTop w:val="0"/>
          <w:marBottom w:val="0"/>
          <w:divBdr>
            <w:top w:val="none" w:sz="0" w:space="0" w:color="auto"/>
            <w:left w:val="none" w:sz="0" w:space="0" w:color="auto"/>
            <w:bottom w:val="none" w:sz="0" w:space="0" w:color="auto"/>
            <w:right w:val="none" w:sz="0" w:space="0" w:color="auto"/>
          </w:divBdr>
        </w:div>
        <w:div w:id="1552500375">
          <w:marLeft w:val="640"/>
          <w:marRight w:val="0"/>
          <w:marTop w:val="0"/>
          <w:marBottom w:val="0"/>
          <w:divBdr>
            <w:top w:val="none" w:sz="0" w:space="0" w:color="auto"/>
            <w:left w:val="none" w:sz="0" w:space="0" w:color="auto"/>
            <w:bottom w:val="none" w:sz="0" w:space="0" w:color="auto"/>
            <w:right w:val="none" w:sz="0" w:space="0" w:color="auto"/>
          </w:divBdr>
        </w:div>
        <w:div w:id="1574315551">
          <w:marLeft w:val="640"/>
          <w:marRight w:val="0"/>
          <w:marTop w:val="0"/>
          <w:marBottom w:val="0"/>
          <w:divBdr>
            <w:top w:val="none" w:sz="0" w:space="0" w:color="auto"/>
            <w:left w:val="none" w:sz="0" w:space="0" w:color="auto"/>
            <w:bottom w:val="none" w:sz="0" w:space="0" w:color="auto"/>
            <w:right w:val="none" w:sz="0" w:space="0" w:color="auto"/>
          </w:divBdr>
        </w:div>
        <w:div w:id="1597666494">
          <w:marLeft w:val="640"/>
          <w:marRight w:val="0"/>
          <w:marTop w:val="0"/>
          <w:marBottom w:val="0"/>
          <w:divBdr>
            <w:top w:val="none" w:sz="0" w:space="0" w:color="auto"/>
            <w:left w:val="none" w:sz="0" w:space="0" w:color="auto"/>
            <w:bottom w:val="none" w:sz="0" w:space="0" w:color="auto"/>
            <w:right w:val="none" w:sz="0" w:space="0" w:color="auto"/>
          </w:divBdr>
        </w:div>
        <w:div w:id="1619988344">
          <w:marLeft w:val="640"/>
          <w:marRight w:val="0"/>
          <w:marTop w:val="0"/>
          <w:marBottom w:val="0"/>
          <w:divBdr>
            <w:top w:val="none" w:sz="0" w:space="0" w:color="auto"/>
            <w:left w:val="none" w:sz="0" w:space="0" w:color="auto"/>
            <w:bottom w:val="none" w:sz="0" w:space="0" w:color="auto"/>
            <w:right w:val="none" w:sz="0" w:space="0" w:color="auto"/>
          </w:divBdr>
        </w:div>
        <w:div w:id="1620530585">
          <w:marLeft w:val="640"/>
          <w:marRight w:val="0"/>
          <w:marTop w:val="0"/>
          <w:marBottom w:val="0"/>
          <w:divBdr>
            <w:top w:val="none" w:sz="0" w:space="0" w:color="auto"/>
            <w:left w:val="none" w:sz="0" w:space="0" w:color="auto"/>
            <w:bottom w:val="none" w:sz="0" w:space="0" w:color="auto"/>
            <w:right w:val="none" w:sz="0" w:space="0" w:color="auto"/>
          </w:divBdr>
        </w:div>
        <w:div w:id="1627616725">
          <w:marLeft w:val="640"/>
          <w:marRight w:val="0"/>
          <w:marTop w:val="0"/>
          <w:marBottom w:val="0"/>
          <w:divBdr>
            <w:top w:val="none" w:sz="0" w:space="0" w:color="auto"/>
            <w:left w:val="none" w:sz="0" w:space="0" w:color="auto"/>
            <w:bottom w:val="none" w:sz="0" w:space="0" w:color="auto"/>
            <w:right w:val="none" w:sz="0" w:space="0" w:color="auto"/>
          </w:divBdr>
        </w:div>
        <w:div w:id="1646622585">
          <w:marLeft w:val="640"/>
          <w:marRight w:val="0"/>
          <w:marTop w:val="0"/>
          <w:marBottom w:val="0"/>
          <w:divBdr>
            <w:top w:val="none" w:sz="0" w:space="0" w:color="auto"/>
            <w:left w:val="none" w:sz="0" w:space="0" w:color="auto"/>
            <w:bottom w:val="none" w:sz="0" w:space="0" w:color="auto"/>
            <w:right w:val="none" w:sz="0" w:space="0" w:color="auto"/>
          </w:divBdr>
        </w:div>
        <w:div w:id="1694187291">
          <w:marLeft w:val="640"/>
          <w:marRight w:val="0"/>
          <w:marTop w:val="0"/>
          <w:marBottom w:val="0"/>
          <w:divBdr>
            <w:top w:val="none" w:sz="0" w:space="0" w:color="auto"/>
            <w:left w:val="none" w:sz="0" w:space="0" w:color="auto"/>
            <w:bottom w:val="none" w:sz="0" w:space="0" w:color="auto"/>
            <w:right w:val="none" w:sz="0" w:space="0" w:color="auto"/>
          </w:divBdr>
        </w:div>
      </w:divsChild>
    </w:div>
    <w:div w:id="1159610837">
      <w:bodyDiv w:val="1"/>
      <w:marLeft w:val="0"/>
      <w:marRight w:val="0"/>
      <w:marTop w:val="0"/>
      <w:marBottom w:val="0"/>
      <w:divBdr>
        <w:top w:val="none" w:sz="0" w:space="0" w:color="auto"/>
        <w:left w:val="none" w:sz="0" w:space="0" w:color="auto"/>
        <w:bottom w:val="none" w:sz="0" w:space="0" w:color="auto"/>
        <w:right w:val="none" w:sz="0" w:space="0" w:color="auto"/>
      </w:divBdr>
      <w:divsChild>
        <w:div w:id="10841177">
          <w:marLeft w:val="640"/>
          <w:marRight w:val="0"/>
          <w:marTop w:val="0"/>
          <w:marBottom w:val="0"/>
          <w:divBdr>
            <w:top w:val="none" w:sz="0" w:space="0" w:color="auto"/>
            <w:left w:val="none" w:sz="0" w:space="0" w:color="auto"/>
            <w:bottom w:val="none" w:sz="0" w:space="0" w:color="auto"/>
            <w:right w:val="none" w:sz="0" w:space="0" w:color="auto"/>
          </w:divBdr>
        </w:div>
        <w:div w:id="40518497">
          <w:marLeft w:val="640"/>
          <w:marRight w:val="0"/>
          <w:marTop w:val="0"/>
          <w:marBottom w:val="0"/>
          <w:divBdr>
            <w:top w:val="none" w:sz="0" w:space="0" w:color="auto"/>
            <w:left w:val="none" w:sz="0" w:space="0" w:color="auto"/>
            <w:bottom w:val="none" w:sz="0" w:space="0" w:color="auto"/>
            <w:right w:val="none" w:sz="0" w:space="0" w:color="auto"/>
          </w:divBdr>
        </w:div>
        <w:div w:id="41173476">
          <w:marLeft w:val="640"/>
          <w:marRight w:val="0"/>
          <w:marTop w:val="0"/>
          <w:marBottom w:val="0"/>
          <w:divBdr>
            <w:top w:val="none" w:sz="0" w:space="0" w:color="auto"/>
            <w:left w:val="none" w:sz="0" w:space="0" w:color="auto"/>
            <w:bottom w:val="none" w:sz="0" w:space="0" w:color="auto"/>
            <w:right w:val="none" w:sz="0" w:space="0" w:color="auto"/>
          </w:divBdr>
        </w:div>
        <w:div w:id="52244880">
          <w:marLeft w:val="640"/>
          <w:marRight w:val="0"/>
          <w:marTop w:val="0"/>
          <w:marBottom w:val="0"/>
          <w:divBdr>
            <w:top w:val="none" w:sz="0" w:space="0" w:color="auto"/>
            <w:left w:val="none" w:sz="0" w:space="0" w:color="auto"/>
            <w:bottom w:val="none" w:sz="0" w:space="0" w:color="auto"/>
            <w:right w:val="none" w:sz="0" w:space="0" w:color="auto"/>
          </w:divBdr>
        </w:div>
        <w:div w:id="67188988">
          <w:marLeft w:val="640"/>
          <w:marRight w:val="0"/>
          <w:marTop w:val="0"/>
          <w:marBottom w:val="0"/>
          <w:divBdr>
            <w:top w:val="none" w:sz="0" w:space="0" w:color="auto"/>
            <w:left w:val="none" w:sz="0" w:space="0" w:color="auto"/>
            <w:bottom w:val="none" w:sz="0" w:space="0" w:color="auto"/>
            <w:right w:val="none" w:sz="0" w:space="0" w:color="auto"/>
          </w:divBdr>
        </w:div>
        <w:div w:id="82338463">
          <w:marLeft w:val="640"/>
          <w:marRight w:val="0"/>
          <w:marTop w:val="0"/>
          <w:marBottom w:val="0"/>
          <w:divBdr>
            <w:top w:val="none" w:sz="0" w:space="0" w:color="auto"/>
            <w:left w:val="none" w:sz="0" w:space="0" w:color="auto"/>
            <w:bottom w:val="none" w:sz="0" w:space="0" w:color="auto"/>
            <w:right w:val="none" w:sz="0" w:space="0" w:color="auto"/>
          </w:divBdr>
        </w:div>
        <w:div w:id="85351558">
          <w:marLeft w:val="640"/>
          <w:marRight w:val="0"/>
          <w:marTop w:val="0"/>
          <w:marBottom w:val="0"/>
          <w:divBdr>
            <w:top w:val="none" w:sz="0" w:space="0" w:color="auto"/>
            <w:left w:val="none" w:sz="0" w:space="0" w:color="auto"/>
            <w:bottom w:val="none" w:sz="0" w:space="0" w:color="auto"/>
            <w:right w:val="none" w:sz="0" w:space="0" w:color="auto"/>
          </w:divBdr>
        </w:div>
        <w:div w:id="125898677">
          <w:marLeft w:val="640"/>
          <w:marRight w:val="0"/>
          <w:marTop w:val="0"/>
          <w:marBottom w:val="0"/>
          <w:divBdr>
            <w:top w:val="none" w:sz="0" w:space="0" w:color="auto"/>
            <w:left w:val="none" w:sz="0" w:space="0" w:color="auto"/>
            <w:bottom w:val="none" w:sz="0" w:space="0" w:color="auto"/>
            <w:right w:val="none" w:sz="0" w:space="0" w:color="auto"/>
          </w:divBdr>
        </w:div>
        <w:div w:id="126315028">
          <w:marLeft w:val="640"/>
          <w:marRight w:val="0"/>
          <w:marTop w:val="0"/>
          <w:marBottom w:val="0"/>
          <w:divBdr>
            <w:top w:val="none" w:sz="0" w:space="0" w:color="auto"/>
            <w:left w:val="none" w:sz="0" w:space="0" w:color="auto"/>
            <w:bottom w:val="none" w:sz="0" w:space="0" w:color="auto"/>
            <w:right w:val="none" w:sz="0" w:space="0" w:color="auto"/>
          </w:divBdr>
        </w:div>
        <w:div w:id="196281196">
          <w:marLeft w:val="640"/>
          <w:marRight w:val="0"/>
          <w:marTop w:val="0"/>
          <w:marBottom w:val="0"/>
          <w:divBdr>
            <w:top w:val="none" w:sz="0" w:space="0" w:color="auto"/>
            <w:left w:val="none" w:sz="0" w:space="0" w:color="auto"/>
            <w:bottom w:val="none" w:sz="0" w:space="0" w:color="auto"/>
            <w:right w:val="none" w:sz="0" w:space="0" w:color="auto"/>
          </w:divBdr>
        </w:div>
        <w:div w:id="198788774">
          <w:marLeft w:val="640"/>
          <w:marRight w:val="0"/>
          <w:marTop w:val="0"/>
          <w:marBottom w:val="0"/>
          <w:divBdr>
            <w:top w:val="none" w:sz="0" w:space="0" w:color="auto"/>
            <w:left w:val="none" w:sz="0" w:space="0" w:color="auto"/>
            <w:bottom w:val="none" w:sz="0" w:space="0" w:color="auto"/>
            <w:right w:val="none" w:sz="0" w:space="0" w:color="auto"/>
          </w:divBdr>
        </w:div>
        <w:div w:id="206140515">
          <w:marLeft w:val="640"/>
          <w:marRight w:val="0"/>
          <w:marTop w:val="0"/>
          <w:marBottom w:val="0"/>
          <w:divBdr>
            <w:top w:val="none" w:sz="0" w:space="0" w:color="auto"/>
            <w:left w:val="none" w:sz="0" w:space="0" w:color="auto"/>
            <w:bottom w:val="none" w:sz="0" w:space="0" w:color="auto"/>
            <w:right w:val="none" w:sz="0" w:space="0" w:color="auto"/>
          </w:divBdr>
        </w:div>
        <w:div w:id="217252324">
          <w:marLeft w:val="640"/>
          <w:marRight w:val="0"/>
          <w:marTop w:val="0"/>
          <w:marBottom w:val="0"/>
          <w:divBdr>
            <w:top w:val="none" w:sz="0" w:space="0" w:color="auto"/>
            <w:left w:val="none" w:sz="0" w:space="0" w:color="auto"/>
            <w:bottom w:val="none" w:sz="0" w:space="0" w:color="auto"/>
            <w:right w:val="none" w:sz="0" w:space="0" w:color="auto"/>
          </w:divBdr>
        </w:div>
        <w:div w:id="250088443">
          <w:marLeft w:val="640"/>
          <w:marRight w:val="0"/>
          <w:marTop w:val="0"/>
          <w:marBottom w:val="0"/>
          <w:divBdr>
            <w:top w:val="none" w:sz="0" w:space="0" w:color="auto"/>
            <w:left w:val="none" w:sz="0" w:space="0" w:color="auto"/>
            <w:bottom w:val="none" w:sz="0" w:space="0" w:color="auto"/>
            <w:right w:val="none" w:sz="0" w:space="0" w:color="auto"/>
          </w:divBdr>
        </w:div>
        <w:div w:id="271982694">
          <w:marLeft w:val="640"/>
          <w:marRight w:val="0"/>
          <w:marTop w:val="0"/>
          <w:marBottom w:val="0"/>
          <w:divBdr>
            <w:top w:val="none" w:sz="0" w:space="0" w:color="auto"/>
            <w:left w:val="none" w:sz="0" w:space="0" w:color="auto"/>
            <w:bottom w:val="none" w:sz="0" w:space="0" w:color="auto"/>
            <w:right w:val="none" w:sz="0" w:space="0" w:color="auto"/>
          </w:divBdr>
        </w:div>
        <w:div w:id="287778640">
          <w:marLeft w:val="640"/>
          <w:marRight w:val="0"/>
          <w:marTop w:val="0"/>
          <w:marBottom w:val="0"/>
          <w:divBdr>
            <w:top w:val="none" w:sz="0" w:space="0" w:color="auto"/>
            <w:left w:val="none" w:sz="0" w:space="0" w:color="auto"/>
            <w:bottom w:val="none" w:sz="0" w:space="0" w:color="auto"/>
            <w:right w:val="none" w:sz="0" w:space="0" w:color="auto"/>
          </w:divBdr>
        </w:div>
        <w:div w:id="294138572">
          <w:marLeft w:val="640"/>
          <w:marRight w:val="0"/>
          <w:marTop w:val="0"/>
          <w:marBottom w:val="0"/>
          <w:divBdr>
            <w:top w:val="none" w:sz="0" w:space="0" w:color="auto"/>
            <w:left w:val="none" w:sz="0" w:space="0" w:color="auto"/>
            <w:bottom w:val="none" w:sz="0" w:space="0" w:color="auto"/>
            <w:right w:val="none" w:sz="0" w:space="0" w:color="auto"/>
          </w:divBdr>
        </w:div>
        <w:div w:id="311065097">
          <w:marLeft w:val="640"/>
          <w:marRight w:val="0"/>
          <w:marTop w:val="0"/>
          <w:marBottom w:val="0"/>
          <w:divBdr>
            <w:top w:val="none" w:sz="0" w:space="0" w:color="auto"/>
            <w:left w:val="none" w:sz="0" w:space="0" w:color="auto"/>
            <w:bottom w:val="none" w:sz="0" w:space="0" w:color="auto"/>
            <w:right w:val="none" w:sz="0" w:space="0" w:color="auto"/>
          </w:divBdr>
        </w:div>
        <w:div w:id="376928489">
          <w:marLeft w:val="640"/>
          <w:marRight w:val="0"/>
          <w:marTop w:val="0"/>
          <w:marBottom w:val="0"/>
          <w:divBdr>
            <w:top w:val="none" w:sz="0" w:space="0" w:color="auto"/>
            <w:left w:val="none" w:sz="0" w:space="0" w:color="auto"/>
            <w:bottom w:val="none" w:sz="0" w:space="0" w:color="auto"/>
            <w:right w:val="none" w:sz="0" w:space="0" w:color="auto"/>
          </w:divBdr>
        </w:div>
        <w:div w:id="380861696">
          <w:marLeft w:val="640"/>
          <w:marRight w:val="0"/>
          <w:marTop w:val="0"/>
          <w:marBottom w:val="0"/>
          <w:divBdr>
            <w:top w:val="none" w:sz="0" w:space="0" w:color="auto"/>
            <w:left w:val="none" w:sz="0" w:space="0" w:color="auto"/>
            <w:bottom w:val="none" w:sz="0" w:space="0" w:color="auto"/>
            <w:right w:val="none" w:sz="0" w:space="0" w:color="auto"/>
          </w:divBdr>
        </w:div>
        <w:div w:id="381445259">
          <w:marLeft w:val="640"/>
          <w:marRight w:val="0"/>
          <w:marTop w:val="0"/>
          <w:marBottom w:val="0"/>
          <w:divBdr>
            <w:top w:val="none" w:sz="0" w:space="0" w:color="auto"/>
            <w:left w:val="none" w:sz="0" w:space="0" w:color="auto"/>
            <w:bottom w:val="none" w:sz="0" w:space="0" w:color="auto"/>
            <w:right w:val="none" w:sz="0" w:space="0" w:color="auto"/>
          </w:divBdr>
        </w:div>
        <w:div w:id="389688870">
          <w:marLeft w:val="640"/>
          <w:marRight w:val="0"/>
          <w:marTop w:val="0"/>
          <w:marBottom w:val="0"/>
          <w:divBdr>
            <w:top w:val="none" w:sz="0" w:space="0" w:color="auto"/>
            <w:left w:val="none" w:sz="0" w:space="0" w:color="auto"/>
            <w:bottom w:val="none" w:sz="0" w:space="0" w:color="auto"/>
            <w:right w:val="none" w:sz="0" w:space="0" w:color="auto"/>
          </w:divBdr>
        </w:div>
        <w:div w:id="395469608">
          <w:marLeft w:val="640"/>
          <w:marRight w:val="0"/>
          <w:marTop w:val="0"/>
          <w:marBottom w:val="0"/>
          <w:divBdr>
            <w:top w:val="none" w:sz="0" w:space="0" w:color="auto"/>
            <w:left w:val="none" w:sz="0" w:space="0" w:color="auto"/>
            <w:bottom w:val="none" w:sz="0" w:space="0" w:color="auto"/>
            <w:right w:val="none" w:sz="0" w:space="0" w:color="auto"/>
          </w:divBdr>
        </w:div>
        <w:div w:id="397216959">
          <w:marLeft w:val="640"/>
          <w:marRight w:val="0"/>
          <w:marTop w:val="0"/>
          <w:marBottom w:val="0"/>
          <w:divBdr>
            <w:top w:val="none" w:sz="0" w:space="0" w:color="auto"/>
            <w:left w:val="none" w:sz="0" w:space="0" w:color="auto"/>
            <w:bottom w:val="none" w:sz="0" w:space="0" w:color="auto"/>
            <w:right w:val="none" w:sz="0" w:space="0" w:color="auto"/>
          </w:divBdr>
        </w:div>
        <w:div w:id="403115269">
          <w:marLeft w:val="640"/>
          <w:marRight w:val="0"/>
          <w:marTop w:val="0"/>
          <w:marBottom w:val="0"/>
          <w:divBdr>
            <w:top w:val="none" w:sz="0" w:space="0" w:color="auto"/>
            <w:left w:val="none" w:sz="0" w:space="0" w:color="auto"/>
            <w:bottom w:val="none" w:sz="0" w:space="0" w:color="auto"/>
            <w:right w:val="none" w:sz="0" w:space="0" w:color="auto"/>
          </w:divBdr>
        </w:div>
        <w:div w:id="409235873">
          <w:marLeft w:val="640"/>
          <w:marRight w:val="0"/>
          <w:marTop w:val="0"/>
          <w:marBottom w:val="0"/>
          <w:divBdr>
            <w:top w:val="none" w:sz="0" w:space="0" w:color="auto"/>
            <w:left w:val="none" w:sz="0" w:space="0" w:color="auto"/>
            <w:bottom w:val="none" w:sz="0" w:space="0" w:color="auto"/>
            <w:right w:val="none" w:sz="0" w:space="0" w:color="auto"/>
          </w:divBdr>
        </w:div>
        <w:div w:id="422839578">
          <w:marLeft w:val="640"/>
          <w:marRight w:val="0"/>
          <w:marTop w:val="0"/>
          <w:marBottom w:val="0"/>
          <w:divBdr>
            <w:top w:val="none" w:sz="0" w:space="0" w:color="auto"/>
            <w:left w:val="none" w:sz="0" w:space="0" w:color="auto"/>
            <w:bottom w:val="none" w:sz="0" w:space="0" w:color="auto"/>
            <w:right w:val="none" w:sz="0" w:space="0" w:color="auto"/>
          </w:divBdr>
        </w:div>
        <w:div w:id="424351055">
          <w:marLeft w:val="640"/>
          <w:marRight w:val="0"/>
          <w:marTop w:val="0"/>
          <w:marBottom w:val="0"/>
          <w:divBdr>
            <w:top w:val="none" w:sz="0" w:space="0" w:color="auto"/>
            <w:left w:val="none" w:sz="0" w:space="0" w:color="auto"/>
            <w:bottom w:val="none" w:sz="0" w:space="0" w:color="auto"/>
            <w:right w:val="none" w:sz="0" w:space="0" w:color="auto"/>
          </w:divBdr>
        </w:div>
        <w:div w:id="436096963">
          <w:marLeft w:val="640"/>
          <w:marRight w:val="0"/>
          <w:marTop w:val="0"/>
          <w:marBottom w:val="0"/>
          <w:divBdr>
            <w:top w:val="none" w:sz="0" w:space="0" w:color="auto"/>
            <w:left w:val="none" w:sz="0" w:space="0" w:color="auto"/>
            <w:bottom w:val="none" w:sz="0" w:space="0" w:color="auto"/>
            <w:right w:val="none" w:sz="0" w:space="0" w:color="auto"/>
          </w:divBdr>
        </w:div>
        <w:div w:id="444034858">
          <w:marLeft w:val="640"/>
          <w:marRight w:val="0"/>
          <w:marTop w:val="0"/>
          <w:marBottom w:val="0"/>
          <w:divBdr>
            <w:top w:val="none" w:sz="0" w:space="0" w:color="auto"/>
            <w:left w:val="none" w:sz="0" w:space="0" w:color="auto"/>
            <w:bottom w:val="none" w:sz="0" w:space="0" w:color="auto"/>
            <w:right w:val="none" w:sz="0" w:space="0" w:color="auto"/>
          </w:divBdr>
        </w:div>
        <w:div w:id="460618415">
          <w:marLeft w:val="640"/>
          <w:marRight w:val="0"/>
          <w:marTop w:val="0"/>
          <w:marBottom w:val="0"/>
          <w:divBdr>
            <w:top w:val="none" w:sz="0" w:space="0" w:color="auto"/>
            <w:left w:val="none" w:sz="0" w:space="0" w:color="auto"/>
            <w:bottom w:val="none" w:sz="0" w:space="0" w:color="auto"/>
            <w:right w:val="none" w:sz="0" w:space="0" w:color="auto"/>
          </w:divBdr>
        </w:div>
        <w:div w:id="463162018">
          <w:marLeft w:val="640"/>
          <w:marRight w:val="0"/>
          <w:marTop w:val="0"/>
          <w:marBottom w:val="0"/>
          <w:divBdr>
            <w:top w:val="none" w:sz="0" w:space="0" w:color="auto"/>
            <w:left w:val="none" w:sz="0" w:space="0" w:color="auto"/>
            <w:bottom w:val="none" w:sz="0" w:space="0" w:color="auto"/>
            <w:right w:val="none" w:sz="0" w:space="0" w:color="auto"/>
          </w:divBdr>
        </w:div>
        <w:div w:id="464860052">
          <w:marLeft w:val="640"/>
          <w:marRight w:val="0"/>
          <w:marTop w:val="0"/>
          <w:marBottom w:val="0"/>
          <w:divBdr>
            <w:top w:val="none" w:sz="0" w:space="0" w:color="auto"/>
            <w:left w:val="none" w:sz="0" w:space="0" w:color="auto"/>
            <w:bottom w:val="none" w:sz="0" w:space="0" w:color="auto"/>
            <w:right w:val="none" w:sz="0" w:space="0" w:color="auto"/>
          </w:divBdr>
        </w:div>
        <w:div w:id="465589342">
          <w:marLeft w:val="640"/>
          <w:marRight w:val="0"/>
          <w:marTop w:val="0"/>
          <w:marBottom w:val="0"/>
          <w:divBdr>
            <w:top w:val="none" w:sz="0" w:space="0" w:color="auto"/>
            <w:left w:val="none" w:sz="0" w:space="0" w:color="auto"/>
            <w:bottom w:val="none" w:sz="0" w:space="0" w:color="auto"/>
            <w:right w:val="none" w:sz="0" w:space="0" w:color="auto"/>
          </w:divBdr>
        </w:div>
        <w:div w:id="480510239">
          <w:marLeft w:val="640"/>
          <w:marRight w:val="0"/>
          <w:marTop w:val="0"/>
          <w:marBottom w:val="0"/>
          <w:divBdr>
            <w:top w:val="none" w:sz="0" w:space="0" w:color="auto"/>
            <w:left w:val="none" w:sz="0" w:space="0" w:color="auto"/>
            <w:bottom w:val="none" w:sz="0" w:space="0" w:color="auto"/>
            <w:right w:val="none" w:sz="0" w:space="0" w:color="auto"/>
          </w:divBdr>
        </w:div>
        <w:div w:id="527254841">
          <w:marLeft w:val="640"/>
          <w:marRight w:val="0"/>
          <w:marTop w:val="0"/>
          <w:marBottom w:val="0"/>
          <w:divBdr>
            <w:top w:val="none" w:sz="0" w:space="0" w:color="auto"/>
            <w:left w:val="none" w:sz="0" w:space="0" w:color="auto"/>
            <w:bottom w:val="none" w:sz="0" w:space="0" w:color="auto"/>
            <w:right w:val="none" w:sz="0" w:space="0" w:color="auto"/>
          </w:divBdr>
        </w:div>
        <w:div w:id="543101181">
          <w:marLeft w:val="640"/>
          <w:marRight w:val="0"/>
          <w:marTop w:val="0"/>
          <w:marBottom w:val="0"/>
          <w:divBdr>
            <w:top w:val="none" w:sz="0" w:space="0" w:color="auto"/>
            <w:left w:val="none" w:sz="0" w:space="0" w:color="auto"/>
            <w:bottom w:val="none" w:sz="0" w:space="0" w:color="auto"/>
            <w:right w:val="none" w:sz="0" w:space="0" w:color="auto"/>
          </w:divBdr>
        </w:div>
        <w:div w:id="544485803">
          <w:marLeft w:val="640"/>
          <w:marRight w:val="0"/>
          <w:marTop w:val="0"/>
          <w:marBottom w:val="0"/>
          <w:divBdr>
            <w:top w:val="none" w:sz="0" w:space="0" w:color="auto"/>
            <w:left w:val="none" w:sz="0" w:space="0" w:color="auto"/>
            <w:bottom w:val="none" w:sz="0" w:space="0" w:color="auto"/>
            <w:right w:val="none" w:sz="0" w:space="0" w:color="auto"/>
          </w:divBdr>
        </w:div>
        <w:div w:id="551884531">
          <w:marLeft w:val="640"/>
          <w:marRight w:val="0"/>
          <w:marTop w:val="0"/>
          <w:marBottom w:val="0"/>
          <w:divBdr>
            <w:top w:val="none" w:sz="0" w:space="0" w:color="auto"/>
            <w:left w:val="none" w:sz="0" w:space="0" w:color="auto"/>
            <w:bottom w:val="none" w:sz="0" w:space="0" w:color="auto"/>
            <w:right w:val="none" w:sz="0" w:space="0" w:color="auto"/>
          </w:divBdr>
        </w:div>
        <w:div w:id="554587189">
          <w:marLeft w:val="640"/>
          <w:marRight w:val="0"/>
          <w:marTop w:val="0"/>
          <w:marBottom w:val="0"/>
          <w:divBdr>
            <w:top w:val="none" w:sz="0" w:space="0" w:color="auto"/>
            <w:left w:val="none" w:sz="0" w:space="0" w:color="auto"/>
            <w:bottom w:val="none" w:sz="0" w:space="0" w:color="auto"/>
            <w:right w:val="none" w:sz="0" w:space="0" w:color="auto"/>
          </w:divBdr>
        </w:div>
        <w:div w:id="588932709">
          <w:marLeft w:val="640"/>
          <w:marRight w:val="0"/>
          <w:marTop w:val="0"/>
          <w:marBottom w:val="0"/>
          <w:divBdr>
            <w:top w:val="none" w:sz="0" w:space="0" w:color="auto"/>
            <w:left w:val="none" w:sz="0" w:space="0" w:color="auto"/>
            <w:bottom w:val="none" w:sz="0" w:space="0" w:color="auto"/>
            <w:right w:val="none" w:sz="0" w:space="0" w:color="auto"/>
          </w:divBdr>
        </w:div>
        <w:div w:id="592859088">
          <w:marLeft w:val="640"/>
          <w:marRight w:val="0"/>
          <w:marTop w:val="0"/>
          <w:marBottom w:val="0"/>
          <w:divBdr>
            <w:top w:val="none" w:sz="0" w:space="0" w:color="auto"/>
            <w:left w:val="none" w:sz="0" w:space="0" w:color="auto"/>
            <w:bottom w:val="none" w:sz="0" w:space="0" w:color="auto"/>
            <w:right w:val="none" w:sz="0" w:space="0" w:color="auto"/>
          </w:divBdr>
        </w:div>
        <w:div w:id="601492669">
          <w:marLeft w:val="640"/>
          <w:marRight w:val="0"/>
          <w:marTop w:val="0"/>
          <w:marBottom w:val="0"/>
          <w:divBdr>
            <w:top w:val="none" w:sz="0" w:space="0" w:color="auto"/>
            <w:left w:val="none" w:sz="0" w:space="0" w:color="auto"/>
            <w:bottom w:val="none" w:sz="0" w:space="0" w:color="auto"/>
            <w:right w:val="none" w:sz="0" w:space="0" w:color="auto"/>
          </w:divBdr>
        </w:div>
        <w:div w:id="613830039">
          <w:marLeft w:val="640"/>
          <w:marRight w:val="0"/>
          <w:marTop w:val="0"/>
          <w:marBottom w:val="0"/>
          <w:divBdr>
            <w:top w:val="none" w:sz="0" w:space="0" w:color="auto"/>
            <w:left w:val="none" w:sz="0" w:space="0" w:color="auto"/>
            <w:bottom w:val="none" w:sz="0" w:space="0" w:color="auto"/>
            <w:right w:val="none" w:sz="0" w:space="0" w:color="auto"/>
          </w:divBdr>
        </w:div>
        <w:div w:id="621112578">
          <w:marLeft w:val="640"/>
          <w:marRight w:val="0"/>
          <w:marTop w:val="0"/>
          <w:marBottom w:val="0"/>
          <w:divBdr>
            <w:top w:val="none" w:sz="0" w:space="0" w:color="auto"/>
            <w:left w:val="none" w:sz="0" w:space="0" w:color="auto"/>
            <w:bottom w:val="none" w:sz="0" w:space="0" w:color="auto"/>
            <w:right w:val="none" w:sz="0" w:space="0" w:color="auto"/>
          </w:divBdr>
        </w:div>
        <w:div w:id="637536392">
          <w:marLeft w:val="640"/>
          <w:marRight w:val="0"/>
          <w:marTop w:val="0"/>
          <w:marBottom w:val="0"/>
          <w:divBdr>
            <w:top w:val="none" w:sz="0" w:space="0" w:color="auto"/>
            <w:left w:val="none" w:sz="0" w:space="0" w:color="auto"/>
            <w:bottom w:val="none" w:sz="0" w:space="0" w:color="auto"/>
            <w:right w:val="none" w:sz="0" w:space="0" w:color="auto"/>
          </w:divBdr>
        </w:div>
        <w:div w:id="657074114">
          <w:marLeft w:val="640"/>
          <w:marRight w:val="0"/>
          <w:marTop w:val="0"/>
          <w:marBottom w:val="0"/>
          <w:divBdr>
            <w:top w:val="none" w:sz="0" w:space="0" w:color="auto"/>
            <w:left w:val="none" w:sz="0" w:space="0" w:color="auto"/>
            <w:bottom w:val="none" w:sz="0" w:space="0" w:color="auto"/>
            <w:right w:val="none" w:sz="0" w:space="0" w:color="auto"/>
          </w:divBdr>
        </w:div>
        <w:div w:id="668992351">
          <w:marLeft w:val="640"/>
          <w:marRight w:val="0"/>
          <w:marTop w:val="0"/>
          <w:marBottom w:val="0"/>
          <w:divBdr>
            <w:top w:val="none" w:sz="0" w:space="0" w:color="auto"/>
            <w:left w:val="none" w:sz="0" w:space="0" w:color="auto"/>
            <w:bottom w:val="none" w:sz="0" w:space="0" w:color="auto"/>
            <w:right w:val="none" w:sz="0" w:space="0" w:color="auto"/>
          </w:divBdr>
        </w:div>
        <w:div w:id="669067720">
          <w:marLeft w:val="640"/>
          <w:marRight w:val="0"/>
          <w:marTop w:val="0"/>
          <w:marBottom w:val="0"/>
          <w:divBdr>
            <w:top w:val="none" w:sz="0" w:space="0" w:color="auto"/>
            <w:left w:val="none" w:sz="0" w:space="0" w:color="auto"/>
            <w:bottom w:val="none" w:sz="0" w:space="0" w:color="auto"/>
            <w:right w:val="none" w:sz="0" w:space="0" w:color="auto"/>
          </w:divBdr>
        </w:div>
        <w:div w:id="682780716">
          <w:marLeft w:val="640"/>
          <w:marRight w:val="0"/>
          <w:marTop w:val="0"/>
          <w:marBottom w:val="0"/>
          <w:divBdr>
            <w:top w:val="none" w:sz="0" w:space="0" w:color="auto"/>
            <w:left w:val="none" w:sz="0" w:space="0" w:color="auto"/>
            <w:bottom w:val="none" w:sz="0" w:space="0" w:color="auto"/>
            <w:right w:val="none" w:sz="0" w:space="0" w:color="auto"/>
          </w:divBdr>
        </w:div>
        <w:div w:id="709107892">
          <w:marLeft w:val="640"/>
          <w:marRight w:val="0"/>
          <w:marTop w:val="0"/>
          <w:marBottom w:val="0"/>
          <w:divBdr>
            <w:top w:val="none" w:sz="0" w:space="0" w:color="auto"/>
            <w:left w:val="none" w:sz="0" w:space="0" w:color="auto"/>
            <w:bottom w:val="none" w:sz="0" w:space="0" w:color="auto"/>
            <w:right w:val="none" w:sz="0" w:space="0" w:color="auto"/>
          </w:divBdr>
        </w:div>
        <w:div w:id="709918584">
          <w:marLeft w:val="640"/>
          <w:marRight w:val="0"/>
          <w:marTop w:val="0"/>
          <w:marBottom w:val="0"/>
          <w:divBdr>
            <w:top w:val="none" w:sz="0" w:space="0" w:color="auto"/>
            <w:left w:val="none" w:sz="0" w:space="0" w:color="auto"/>
            <w:bottom w:val="none" w:sz="0" w:space="0" w:color="auto"/>
            <w:right w:val="none" w:sz="0" w:space="0" w:color="auto"/>
          </w:divBdr>
        </w:div>
        <w:div w:id="723480202">
          <w:marLeft w:val="640"/>
          <w:marRight w:val="0"/>
          <w:marTop w:val="0"/>
          <w:marBottom w:val="0"/>
          <w:divBdr>
            <w:top w:val="none" w:sz="0" w:space="0" w:color="auto"/>
            <w:left w:val="none" w:sz="0" w:space="0" w:color="auto"/>
            <w:bottom w:val="none" w:sz="0" w:space="0" w:color="auto"/>
            <w:right w:val="none" w:sz="0" w:space="0" w:color="auto"/>
          </w:divBdr>
        </w:div>
        <w:div w:id="725683533">
          <w:marLeft w:val="640"/>
          <w:marRight w:val="0"/>
          <w:marTop w:val="0"/>
          <w:marBottom w:val="0"/>
          <w:divBdr>
            <w:top w:val="none" w:sz="0" w:space="0" w:color="auto"/>
            <w:left w:val="none" w:sz="0" w:space="0" w:color="auto"/>
            <w:bottom w:val="none" w:sz="0" w:space="0" w:color="auto"/>
            <w:right w:val="none" w:sz="0" w:space="0" w:color="auto"/>
          </w:divBdr>
        </w:div>
        <w:div w:id="737938551">
          <w:marLeft w:val="640"/>
          <w:marRight w:val="0"/>
          <w:marTop w:val="0"/>
          <w:marBottom w:val="0"/>
          <w:divBdr>
            <w:top w:val="none" w:sz="0" w:space="0" w:color="auto"/>
            <w:left w:val="none" w:sz="0" w:space="0" w:color="auto"/>
            <w:bottom w:val="none" w:sz="0" w:space="0" w:color="auto"/>
            <w:right w:val="none" w:sz="0" w:space="0" w:color="auto"/>
          </w:divBdr>
        </w:div>
        <w:div w:id="738404553">
          <w:marLeft w:val="640"/>
          <w:marRight w:val="0"/>
          <w:marTop w:val="0"/>
          <w:marBottom w:val="0"/>
          <w:divBdr>
            <w:top w:val="none" w:sz="0" w:space="0" w:color="auto"/>
            <w:left w:val="none" w:sz="0" w:space="0" w:color="auto"/>
            <w:bottom w:val="none" w:sz="0" w:space="0" w:color="auto"/>
            <w:right w:val="none" w:sz="0" w:space="0" w:color="auto"/>
          </w:divBdr>
        </w:div>
        <w:div w:id="762072842">
          <w:marLeft w:val="640"/>
          <w:marRight w:val="0"/>
          <w:marTop w:val="0"/>
          <w:marBottom w:val="0"/>
          <w:divBdr>
            <w:top w:val="none" w:sz="0" w:space="0" w:color="auto"/>
            <w:left w:val="none" w:sz="0" w:space="0" w:color="auto"/>
            <w:bottom w:val="none" w:sz="0" w:space="0" w:color="auto"/>
            <w:right w:val="none" w:sz="0" w:space="0" w:color="auto"/>
          </w:divBdr>
        </w:div>
        <w:div w:id="840437370">
          <w:marLeft w:val="640"/>
          <w:marRight w:val="0"/>
          <w:marTop w:val="0"/>
          <w:marBottom w:val="0"/>
          <w:divBdr>
            <w:top w:val="none" w:sz="0" w:space="0" w:color="auto"/>
            <w:left w:val="none" w:sz="0" w:space="0" w:color="auto"/>
            <w:bottom w:val="none" w:sz="0" w:space="0" w:color="auto"/>
            <w:right w:val="none" w:sz="0" w:space="0" w:color="auto"/>
          </w:divBdr>
        </w:div>
        <w:div w:id="856191499">
          <w:marLeft w:val="640"/>
          <w:marRight w:val="0"/>
          <w:marTop w:val="0"/>
          <w:marBottom w:val="0"/>
          <w:divBdr>
            <w:top w:val="none" w:sz="0" w:space="0" w:color="auto"/>
            <w:left w:val="none" w:sz="0" w:space="0" w:color="auto"/>
            <w:bottom w:val="none" w:sz="0" w:space="0" w:color="auto"/>
            <w:right w:val="none" w:sz="0" w:space="0" w:color="auto"/>
          </w:divBdr>
        </w:div>
        <w:div w:id="861746674">
          <w:marLeft w:val="640"/>
          <w:marRight w:val="0"/>
          <w:marTop w:val="0"/>
          <w:marBottom w:val="0"/>
          <w:divBdr>
            <w:top w:val="none" w:sz="0" w:space="0" w:color="auto"/>
            <w:left w:val="none" w:sz="0" w:space="0" w:color="auto"/>
            <w:bottom w:val="none" w:sz="0" w:space="0" w:color="auto"/>
            <w:right w:val="none" w:sz="0" w:space="0" w:color="auto"/>
          </w:divBdr>
        </w:div>
        <w:div w:id="884487683">
          <w:marLeft w:val="640"/>
          <w:marRight w:val="0"/>
          <w:marTop w:val="0"/>
          <w:marBottom w:val="0"/>
          <w:divBdr>
            <w:top w:val="none" w:sz="0" w:space="0" w:color="auto"/>
            <w:left w:val="none" w:sz="0" w:space="0" w:color="auto"/>
            <w:bottom w:val="none" w:sz="0" w:space="0" w:color="auto"/>
            <w:right w:val="none" w:sz="0" w:space="0" w:color="auto"/>
          </w:divBdr>
        </w:div>
        <w:div w:id="885872057">
          <w:marLeft w:val="640"/>
          <w:marRight w:val="0"/>
          <w:marTop w:val="0"/>
          <w:marBottom w:val="0"/>
          <w:divBdr>
            <w:top w:val="none" w:sz="0" w:space="0" w:color="auto"/>
            <w:left w:val="none" w:sz="0" w:space="0" w:color="auto"/>
            <w:bottom w:val="none" w:sz="0" w:space="0" w:color="auto"/>
            <w:right w:val="none" w:sz="0" w:space="0" w:color="auto"/>
          </w:divBdr>
        </w:div>
        <w:div w:id="902374077">
          <w:marLeft w:val="640"/>
          <w:marRight w:val="0"/>
          <w:marTop w:val="0"/>
          <w:marBottom w:val="0"/>
          <w:divBdr>
            <w:top w:val="none" w:sz="0" w:space="0" w:color="auto"/>
            <w:left w:val="none" w:sz="0" w:space="0" w:color="auto"/>
            <w:bottom w:val="none" w:sz="0" w:space="0" w:color="auto"/>
            <w:right w:val="none" w:sz="0" w:space="0" w:color="auto"/>
          </w:divBdr>
        </w:div>
        <w:div w:id="904298316">
          <w:marLeft w:val="640"/>
          <w:marRight w:val="0"/>
          <w:marTop w:val="0"/>
          <w:marBottom w:val="0"/>
          <w:divBdr>
            <w:top w:val="none" w:sz="0" w:space="0" w:color="auto"/>
            <w:left w:val="none" w:sz="0" w:space="0" w:color="auto"/>
            <w:bottom w:val="none" w:sz="0" w:space="0" w:color="auto"/>
            <w:right w:val="none" w:sz="0" w:space="0" w:color="auto"/>
          </w:divBdr>
        </w:div>
        <w:div w:id="918290499">
          <w:marLeft w:val="640"/>
          <w:marRight w:val="0"/>
          <w:marTop w:val="0"/>
          <w:marBottom w:val="0"/>
          <w:divBdr>
            <w:top w:val="none" w:sz="0" w:space="0" w:color="auto"/>
            <w:left w:val="none" w:sz="0" w:space="0" w:color="auto"/>
            <w:bottom w:val="none" w:sz="0" w:space="0" w:color="auto"/>
            <w:right w:val="none" w:sz="0" w:space="0" w:color="auto"/>
          </w:divBdr>
        </w:div>
        <w:div w:id="931813686">
          <w:marLeft w:val="640"/>
          <w:marRight w:val="0"/>
          <w:marTop w:val="0"/>
          <w:marBottom w:val="0"/>
          <w:divBdr>
            <w:top w:val="none" w:sz="0" w:space="0" w:color="auto"/>
            <w:left w:val="none" w:sz="0" w:space="0" w:color="auto"/>
            <w:bottom w:val="none" w:sz="0" w:space="0" w:color="auto"/>
            <w:right w:val="none" w:sz="0" w:space="0" w:color="auto"/>
          </w:divBdr>
        </w:div>
        <w:div w:id="977760372">
          <w:marLeft w:val="640"/>
          <w:marRight w:val="0"/>
          <w:marTop w:val="0"/>
          <w:marBottom w:val="0"/>
          <w:divBdr>
            <w:top w:val="none" w:sz="0" w:space="0" w:color="auto"/>
            <w:left w:val="none" w:sz="0" w:space="0" w:color="auto"/>
            <w:bottom w:val="none" w:sz="0" w:space="0" w:color="auto"/>
            <w:right w:val="none" w:sz="0" w:space="0" w:color="auto"/>
          </w:divBdr>
        </w:div>
        <w:div w:id="1000542454">
          <w:marLeft w:val="640"/>
          <w:marRight w:val="0"/>
          <w:marTop w:val="0"/>
          <w:marBottom w:val="0"/>
          <w:divBdr>
            <w:top w:val="none" w:sz="0" w:space="0" w:color="auto"/>
            <w:left w:val="none" w:sz="0" w:space="0" w:color="auto"/>
            <w:bottom w:val="none" w:sz="0" w:space="0" w:color="auto"/>
            <w:right w:val="none" w:sz="0" w:space="0" w:color="auto"/>
          </w:divBdr>
        </w:div>
        <w:div w:id="1011644116">
          <w:marLeft w:val="640"/>
          <w:marRight w:val="0"/>
          <w:marTop w:val="0"/>
          <w:marBottom w:val="0"/>
          <w:divBdr>
            <w:top w:val="none" w:sz="0" w:space="0" w:color="auto"/>
            <w:left w:val="none" w:sz="0" w:space="0" w:color="auto"/>
            <w:bottom w:val="none" w:sz="0" w:space="0" w:color="auto"/>
            <w:right w:val="none" w:sz="0" w:space="0" w:color="auto"/>
          </w:divBdr>
        </w:div>
        <w:div w:id="1015614871">
          <w:marLeft w:val="640"/>
          <w:marRight w:val="0"/>
          <w:marTop w:val="0"/>
          <w:marBottom w:val="0"/>
          <w:divBdr>
            <w:top w:val="none" w:sz="0" w:space="0" w:color="auto"/>
            <w:left w:val="none" w:sz="0" w:space="0" w:color="auto"/>
            <w:bottom w:val="none" w:sz="0" w:space="0" w:color="auto"/>
            <w:right w:val="none" w:sz="0" w:space="0" w:color="auto"/>
          </w:divBdr>
        </w:div>
        <w:div w:id="1035352855">
          <w:marLeft w:val="640"/>
          <w:marRight w:val="0"/>
          <w:marTop w:val="0"/>
          <w:marBottom w:val="0"/>
          <w:divBdr>
            <w:top w:val="none" w:sz="0" w:space="0" w:color="auto"/>
            <w:left w:val="none" w:sz="0" w:space="0" w:color="auto"/>
            <w:bottom w:val="none" w:sz="0" w:space="0" w:color="auto"/>
            <w:right w:val="none" w:sz="0" w:space="0" w:color="auto"/>
          </w:divBdr>
        </w:div>
        <w:div w:id="1036200694">
          <w:marLeft w:val="640"/>
          <w:marRight w:val="0"/>
          <w:marTop w:val="0"/>
          <w:marBottom w:val="0"/>
          <w:divBdr>
            <w:top w:val="none" w:sz="0" w:space="0" w:color="auto"/>
            <w:left w:val="none" w:sz="0" w:space="0" w:color="auto"/>
            <w:bottom w:val="none" w:sz="0" w:space="0" w:color="auto"/>
            <w:right w:val="none" w:sz="0" w:space="0" w:color="auto"/>
          </w:divBdr>
        </w:div>
        <w:div w:id="1039744097">
          <w:marLeft w:val="640"/>
          <w:marRight w:val="0"/>
          <w:marTop w:val="0"/>
          <w:marBottom w:val="0"/>
          <w:divBdr>
            <w:top w:val="none" w:sz="0" w:space="0" w:color="auto"/>
            <w:left w:val="none" w:sz="0" w:space="0" w:color="auto"/>
            <w:bottom w:val="none" w:sz="0" w:space="0" w:color="auto"/>
            <w:right w:val="none" w:sz="0" w:space="0" w:color="auto"/>
          </w:divBdr>
        </w:div>
        <w:div w:id="1058626913">
          <w:marLeft w:val="640"/>
          <w:marRight w:val="0"/>
          <w:marTop w:val="0"/>
          <w:marBottom w:val="0"/>
          <w:divBdr>
            <w:top w:val="none" w:sz="0" w:space="0" w:color="auto"/>
            <w:left w:val="none" w:sz="0" w:space="0" w:color="auto"/>
            <w:bottom w:val="none" w:sz="0" w:space="0" w:color="auto"/>
            <w:right w:val="none" w:sz="0" w:space="0" w:color="auto"/>
          </w:divBdr>
        </w:div>
        <w:div w:id="1061516565">
          <w:marLeft w:val="640"/>
          <w:marRight w:val="0"/>
          <w:marTop w:val="0"/>
          <w:marBottom w:val="0"/>
          <w:divBdr>
            <w:top w:val="none" w:sz="0" w:space="0" w:color="auto"/>
            <w:left w:val="none" w:sz="0" w:space="0" w:color="auto"/>
            <w:bottom w:val="none" w:sz="0" w:space="0" w:color="auto"/>
            <w:right w:val="none" w:sz="0" w:space="0" w:color="auto"/>
          </w:divBdr>
        </w:div>
        <w:div w:id="1091897087">
          <w:marLeft w:val="640"/>
          <w:marRight w:val="0"/>
          <w:marTop w:val="0"/>
          <w:marBottom w:val="0"/>
          <w:divBdr>
            <w:top w:val="none" w:sz="0" w:space="0" w:color="auto"/>
            <w:left w:val="none" w:sz="0" w:space="0" w:color="auto"/>
            <w:bottom w:val="none" w:sz="0" w:space="0" w:color="auto"/>
            <w:right w:val="none" w:sz="0" w:space="0" w:color="auto"/>
          </w:divBdr>
        </w:div>
        <w:div w:id="1106534409">
          <w:marLeft w:val="640"/>
          <w:marRight w:val="0"/>
          <w:marTop w:val="0"/>
          <w:marBottom w:val="0"/>
          <w:divBdr>
            <w:top w:val="none" w:sz="0" w:space="0" w:color="auto"/>
            <w:left w:val="none" w:sz="0" w:space="0" w:color="auto"/>
            <w:bottom w:val="none" w:sz="0" w:space="0" w:color="auto"/>
            <w:right w:val="none" w:sz="0" w:space="0" w:color="auto"/>
          </w:divBdr>
        </w:div>
        <w:div w:id="1133209965">
          <w:marLeft w:val="640"/>
          <w:marRight w:val="0"/>
          <w:marTop w:val="0"/>
          <w:marBottom w:val="0"/>
          <w:divBdr>
            <w:top w:val="none" w:sz="0" w:space="0" w:color="auto"/>
            <w:left w:val="none" w:sz="0" w:space="0" w:color="auto"/>
            <w:bottom w:val="none" w:sz="0" w:space="0" w:color="auto"/>
            <w:right w:val="none" w:sz="0" w:space="0" w:color="auto"/>
          </w:divBdr>
        </w:div>
        <w:div w:id="1171532173">
          <w:marLeft w:val="640"/>
          <w:marRight w:val="0"/>
          <w:marTop w:val="0"/>
          <w:marBottom w:val="0"/>
          <w:divBdr>
            <w:top w:val="none" w:sz="0" w:space="0" w:color="auto"/>
            <w:left w:val="none" w:sz="0" w:space="0" w:color="auto"/>
            <w:bottom w:val="none" w:sz="0" w:space="0" w:color="auto"/>
            <w:right w:val="none" w:sz="0" w:space="0" w:color="auto"/>
          </w:divBdr>
        </w:div>
        <w:div w:id="1191143864">
          <w:marLeft w:val="640"/>
          <w:marRight w:val="0"/>
          <w:marTop w:val="0"/>
          <w:marBottom w:val="0"/>
          <w:divBdr>
            <w:top w:val="none" w:sz="0" w:space="0" w:color="auto"/>
            <w:left w:val="none" w:sz="0" w:space="0" w:color="auto"/>
            <w:bottom w:val="none" w:sz="0" w:space="0" w:color="auto"/>
            <w:right w:val="none" w:sz="0" w:space="0" w:color="auto"/>
          </w:divBdr>
        </w:div>
        <w:div w:id="1195969067">
          <w:marLeft w:val="640"/>
          <w:marRight w:val="0"/>
          <w:marTop w:val="0"/>
          <w:marBottom w:val="0"/>
          <w:divBdr>
            <w:top w:val="none" w:sz="0" w:space="0" w:color="auto"/>
            <w:left w:val="none" w:sz="0" w:space="0" w:color="auto"/>
            <w:bottom w:val="none" w:sz="0" w:space="0" w:color="auto"/>
            <w:right w:val="none" w:sz="0" w:space="0" w:color="auto"/>
          </w:divBdr>
        </w:div>
        <w:div w:id="1219977350">
          <w:marLeft w:val="640"/>
          <w:marRight w:val="0"/>
          <w:marTop w:val="0"/>
          <w:marBottom w:val="0"/>
          <w:divBdr>
            <w:top w:val="none" w:sz="0" w:space="0" w:color="auto"/>
            <w:left w:val="none" w:sz="0" w:space="0" w:color="auto"/>
            <w:bottom w:val="none" w:sz="0" w:space="0" w:color="auto"/>
            <w:right w:val="none" w:sz="0" w:space="0" w:color="auto"/>
          </w:divBdr>
        </w:div>
        <w:div w:id="1221795257">
          <w:marLeft w:val="640"/>
          <w:marRight w:val="0"/>
          <w:marTop w:val="0"/>
          <w:marBottom w:val="0"/>
          <w:divBdr>
            <w:top w:val="none" w:sz="0" w:space="0" w:color="auto"/>
            <w:left w:val="none" w:sz="0" w:space="0" w:color="auto"/>
            <w:bottom w:val="none" w:sz="0" w:space="0" w:color="auto"/>
            <w:right w:val="none" w:sz="0" w:space="0" w:color="auto"/>
          </w:divBdr>
        </w:div>
        <w:div w:id="1265115641">
          <w:marLeft w:val="640"/>
          <w:marRight w:val="0"/>
          <w:marTop w:val="0"/>
          <w:marBottom w:val="0"/>
          <w:divBdr>
            <w:top w:val="none" w:sz="0" w:space="0" w:color="auto"/>
            <w:left w:val="none" w:sz="0" w:space="0" w:color="auto"/>
            <w:bottom w:val="none" w:sz="0" w:space="0" w:color="auto"/>
            <w:right w:val="none" w:sz="0" w:space="0" w:color="auto"/>
          </w:divBdr>
        </w:div>
        <w:div w:id="1274166587">
          <w:marLeft w:val="640"/>
          <w:marRight w:val="0"/>
          <w:marTop w:val="0"/>
          <w:marBottom w:val="0"/>
          <w:divBdr>
            <w:top w:val="none" w:sz="0" w:space="0" w:color="auto"/>
            <w:left w:val="none" w:sz="0" w:space="0" w:color="auto"/>
            <w:bottom w:val="none" w:sz="0" w:space="0" w:color="auto"/>
            <w:right w:val="none" w:sz="0" w:space="0" w:color="auto"/>
          </w:divBdr>
        </w:div>
        <w:div w:id="1279800510">
          <w:marLeft w:val="640"/>
          <w:marRight w:val="0"/>
          <w:marTop w:val="0"/>
          <w:marBottom w:val="0"/>
          <w:divBdr>
            <w:top w:val="none" w:sz="0" w:space="0" w:color="auto"/>
            <w:left w:val="none" w:sz="0" w:space="0" w:color="auto"/>
            <w:bottom w:val="none" w:sz="0" w:space="0" w:color="auto"/>
            <w:right w:val="none" w:sz="0" w:space="0" w:color="auto"/>
          </w:divBdr>
        </w:div>
        <w:div w:id="1286275229">
          <w:marLeft w:val="640"/>
          <w:marRight w:val="0"/>
          <w:marTop w:val="0"/>
          <w:marBottom w:val="0"/>
          <w:divBdr>
            <w:top w:val="none" w:sz="0" w:space="0" w:color="auto"/>
            <w:left w:val="none" w:sz="0" w:space="0" w:color="auto"/>
            <w:bottom w:val="none" w:sz="0" w:space="0" w:color="auto"/>
            <w:right w:val="none" w:sz="0" w:space="0" w:color="auto"/>
          </w:divBdr>
        </w:div>
        <w:div w:id="1296911463">
          <w:marLeft w:val="640"/>
          <w:marRight w:val="0"/>
          <w:marTop w:val="0"/>
          <w:marBottom w:val="0"/>
          <w:divBdr>
            <w:top w:val="none" w:sz="0" w:space="0" w:color="auto"/>
            <w:left w:val="none" w:sz="0" w:space="0" w:color="auto"/>
            <w:bottom w:val="none" w:sz="0" w:space="0" w:color="auto"/>
            <w:right w:val="none" w:sz="0" w:space="0" w:color="auto"/>
          </w:divBdr>
        </w:div>
        <w:div w:id="1318680625">
          <w:marLeft w:val="640"/>
          <w:marRight w:val="0"/>
          <w:marTop w:val="0"/>
          <w:marBottom w:val="0"/>
          <w:divBdr>
            <w:top w:val="none" w:sz="0" w:space="0" w:color="auto"/>
            <w:left w:val="none" w:sz="0" w:space="0" w:color="auto"/>
            <w:bottom w:val="none" w:sz="0" w:space="0" w:color="auto"/>
            <w:right w:val="none" w:sz="0" w:space="0" w:color="auto"/>
          </w:divBdr>
        </w:div>
        <w:div w:id="1318801098">
          <w:marLeft w:val="640"/>
          <w:marRight w:val="0"/>
          <w:marTop w:val="0"/>
          <w:marBottom w:val="0"/>
          <w:divBdr>
            <w:top w:val="none" w:sz="0" w:space="0" w:color="auto"/>
            <w:left w:val="none" w:sz="0" w:space="0" w:color="auto"/>
            <w:bottom w:val="none" w:sz="0" w:space="0" w:color="auto"/>
            <w:right w:val="none" w:sz="0" w:space="0" w:color="auto"/>
          </w:divBdr>
        </w:div>
        <w:div w:id="1349407946">
          <w:marLeft w:val="640"/>
          <w:marRight w:val="0"/>
          <w:marTop w:val="0"/>
          <w:marBottom w:val="0"/>
          <w:divBdr>
            <w:top w:val="none" w:sz="0" w:space="0" w:color="auto"/>
            <w:left w:val="none" w:sz="0" w:space="0" w:color="auto"/>
            <w:bottom w:val="none" w:sz="0" w:space="0" w:color="auto"/>
            <w:right w:val="none" w:sz="0" w:space="0" w:color="auto"/>
          </w:divBdr>
        </w:div>
        <w:div w:id="1354841276">
          <w:marLeft w:val="640"/>
          <w:marRight w:val="0"/>
          <w:marTop w:val="0"/>
          <w:marBottom w:val="0"/>
          <w:divBdr>
            <w:top w:val="none" w:sz="0" w:space="0" w:color="auto"/>
            <w:left w:val="none" w:sz="0" w:space="0" w:color="auto"/>
            <w:bottom w:val="none" w:sz="0" w:space="0" w:color="auto"/>
            <w:right w:val="none" w:sz="0" w:space="0" w:color="auto"/>
          </w:divBdr>
        </w:div>
        <w:div w:id="1355887507">
          <w:marLeft w:val="640"/>
          <w:marRight w:val="0"/>
          <w:marTop w:val="0"/>
          <w:marBottom w:val="0"/>
          <w:divBdr>
            <w:top w:val="none" w:sz="0" w:space="0" w:color="auto"/>
            <w:left w:val="none" w:sz="0" w:space="0" w:color="auto"/>
            <w:bottom w:val="none" w:sz="0" w:space="0" w:color="auto"/>
            <w:right w:val="none" w:sz="0" w:space="0" w:color="auto"/>
          </w:divBdr>
        </w:div>
        <w:div w:id="1415280646">
          <w:marLeft w:val="640"/>
          <w:marRight w:val="0"/>
          <w:marTop w:val="0"/>
          <w:marBottom w:val="0"/>
          <w:divBdr>
            <w:top w:val="none" w:sz="0" w:space="0" w:color="auto"/>
            <w:left w:val="none" w:sz="0" w:space="0" w:color="auto"/>
            <w:bottom w:val="none" w:sz="0" w:space="0" w:color="auto"/>
            <w:right w:val="none" w:sz="0" w:space="0" w:color="auto"/>
          </w:divBdr>
        </w:div>
        <w:div w:id="1443301313">
          <w:marLeft w:val="640"/>
          <w:marRight w:val="0"/>
          <w:marTop w:val="0"/>
          <w:marBottom w:val="0"/>
          <w:divBdr>
            <w:top w:val="none" w:sz="0" w:space="0" w:color="auto"/>
            <w:left w:val="none" w:sz="0" w:space="0" w:color="auto"/>
            <w:bottom w:val="none" w:sz="0" w:space="0" w:color="auto"/>
            <w:right w:val="none" w:sz="0" w:space="0" w:color="auto"/>
          </w:divBdr>
        </w:div>
        <w:div w:id="1443451277">
          <w:marLeft w:val="640"/>
          <w:marRight w:val="0"/>
          <w:marTop w:val="0"/>
          <w:marBottom w:val="0"/>
          <w:divBdr>
            <w:top w:val="none" w:sz="0" w:space="0" w:color="auto"/>
            <w:left w:val="none" w:sz="0" w:space="0" w:color="auto"/>
            <w:bottom w:val="none" w:sz="0" w:space="0" w:color="auto"/>
            <w:right w:val="none" w:sz="0" w:space="0" w:color="auto"/>
          </w:divBdr>
        </w:div>
        <w:div w:id="1454784422">
          <w:marLeft w:val="640"/>
          <w:marRight w:val="0"/>
          <w:marTop w:val="0"/>
          <w:marBottom w:val="0"/>
          <w:divBdr>
            <w:top w:val="none" w:sz="0" w:space="0" w:color="auto"/>
            <w:left w:val="none" w:sz="0" w:space="0" w:color="auto"/>
            <w:bottom w:val="none" w:sz="0" w:space="0" w:color="auto"/>
            <w:right w:val="none" w:sz="0" w:space="0" w:color="auto"/>
          </w:divBdr>
        </w:div>
        <w:div w:id="1459371961">
          <w:marLeft w:val="640"/>
          <w:marRight w:val="0"/>
          <w:marTop w:val="0"/>
          <w:marBottom w:val="0"/>
          <w:divBdr>
            <w:top w:val="none" w:sz="0" w:space="0" w:color="auto"/>
            <w:left w:val="none" w:sz="0" w:space="0" w:color="auto"/>
            <w:bottom w:val="none" w:sz="0" w:space="0" w:color="auto"/>
            <w:right w:val="none" w:sz="0" w:space="0" w:color="auto"/>
          </w:divBdr>
        </w:div>
        <w:div w:id="1470173846">
          <w:marLeft w:val="640"/>
          <w:marRight w:val="0"/>
          <w:marTop w:val="0"/>
          <w:marBottom w:val="0"/>
          <w:divBdr>
            <w:top w:val="none" w:sz="0" w:space="0" w:color="auto"/>
            <w:left w:val="none" w:sz="0" w:space="0" w:color="auto"/>
            <w:bottom w:val="none" w:sz="0" w:space="0" w:color="auto"/>
            <w:right w:val="none" w:sz="0" w:space="0" w:color="auto"/>
          </w:divBdr>
        </w:div>
        <w:div w:id="1475681009">
          <w:marLeft w:val="640"/>
          <w:marRight w:val="0"/>
          <w:marTop w:val="0"/>
          <w:marBottom w:val="0"/>
          <w:divBdr>
            <w:top w:val="none" w:sz="0" w:space="0" w:color="auto"/>
            <w:left w:val="none" w:sz="0" w:space="0" w:color="auto"/>
            <w:bottom w:val="none" w:sz="0" w:space="0" w:color="auto"/>
            <w:right w:val="none" w:sz="0" w:space="0" w:color="auto"/>
          </w:divBdr>
        </w:div>
        <w:div w:id="1481917827">
          <w:marLeft w:val="640"/>
          <w:marRight w:val="0"/>
          <w:marTop w:val="0"/>
          <w:marBottom w:val="0"/>
          <w:divBdr>
            <w:top w:val="none" w:sz="0" w:space="0" w:color="auto"/>
            <w:left w:val="none" w:sz="0" w:space="0" w:color="auto"/>
            <w:bottom w:val="none" w:sz="0" w:space="0" w:color="auto"/>
            <w:right w:val="none" w:sz="0" w:space="0" w:color="auto"/>
          </w:divBdr>
        </w:div>
        <w:div w:id="1486893260">
          <w:marLeft w:val="640"/>
          <w:marRight w:val="0"/>
          <w:marTop w:val="0"/>
          <w:marBottom w:val="0"/>
          <w:divBdr>
            <w:top w:val="none" w:sz="0" w:space="0" w:color="auto"/>
            <w:left w:val="none" w:sz="0" w:space="0" w:color="auto"/>
            <w:bottom w:val="none" w:sz="0" w:space="0" w:color="auto"/>
            <w:right w:val="none" w:sz="0" w:space="0" w:color="auto"/>
          </w:divBdr>
        </w:div>
        <w:div w:id="1491675786">
          <w:marLeft w:val="640"/>
          <w:marRight w:val="0"/>
          <w:marTop w:val="0"/>
          <w:marBottom w:val="0"/>
          <w:divBdr>
            <w:top w:val="none" w:sz="0" w:space="0" w:color="auto"/>
            <w:left w:val="none" w:sz="0" w:space="0" w:color="auto"/>
            <w:bottom w:val="none" w:sz="0" w:space="0" w:color="auto"/>
            <w:right w:val="none" w:sz="0" w:space="0" w:color="auto"/>
          </w:divBdr>
        </w:div>
        <w:div w:id="1542743457">
          <w:marLeft w:val="640"/>
          <w:marRight w:val="0"/>
          <w:marTop w:val="0"/>
          <w:marBottom w:val="0"/>
          <w:divBdr>
            <w:top w:val="none" w:sz="0" w:space="0" w:color="auto"/>
            <w:left w:val="none" w:sz="0" w:space="0" w:color="auto"/>
            <w:bottom w:val="none" w:sz="0" w:space="0" w:color="auto"/>
            <w:right w:val="none" w:sz="0" w:space="0" w:color="auto"/>
          </w:divBdr>
        </w:div>
        <w:div w:id="1544099927">
          <w:marLeft w:val="640"/>
          <w:marRight w:val="0"/>
          <w:marTop w:val="0"/>
          <w:marBottom w:val="0"/>
          <w:divBdr>
            <w:top w:val="none" w:sz="0" w:space="0" w:color="auto"/>
            <w:left w:val="none" w:sz="0" w:space="0" w:color="auto"/>
            <w:bottom w:val="none" w:sz="0" w:space="0" w:color="auto"/>
            <w:right w:val="none" w:sz="0" w:space="0" w:color="auto"/>
          </w:divBdr>
        </w:div>
        <w:div w:id="1555701456">
          <w:marLeft w:val="640"/>
          <w:marRight w:val="0"/>
          <w:marTop w:val="0"/>
          <w:marBottom w:val="0"/>
          <w:divBdr>
            <w:top w:val="none" w:sz="0" w:space="0" w:color="auto"/>
            <w:left w:val="none" w:sz="0" w:space="0" w:color="auto"/>
            <w:bottom w:val="none" w:sz="0" w:space="0" w:color="auto"/>
            <w:right w:val="none" w:sz="0" w:space="0" w:color="auto"/>
          </w:divBdr>
        </w:div>
        <w:div w:id="1581015255">
          <w:marLeft w:val="640"/>
          <w:marRight w:val="0"/>
          <w:marTop w:val="0"/>
          <w:marBottom w:val="0"/>
          <w:divBdr>
            <w:top w:val="none" w:sz="0" w:space="0" w:color="auto"/>
            <w:left w:val="none" w:sz="0" w:space="0" w:color="auto"/>
            <w:bottom w:val="none" w:sz="0" w:space="0" w:color="auto"/>
            <w:right w:val="none" w:sz="0" w:space="0" w:color="auto"/>
          </w:divBdr>
        </w:div>
        <w:div w:id="1590386738">
          <w:marLeft w:val="640"/>
          <w:marRight w:val="0"/>
          <w:marTop w:val="0"/>
          <w:marBottom w:val="0"/>
          <w:divBdr>
            <w:top w:val="none" w:sz="0" w:space="0" w:color="auto"/>
            <w:left w:val="none" w:sz="0" w:space="0" w:color="auto"/>
            <w:bottom w:val="none" w:sz="0" w:space="0" w:color="auto"/>
            <w:right w:val="none" w:sz="0" w:space="0" w:color="auto"/>
          </w:divBdr>
        </w:div>
        <w:div w:id="1604343619">
          <w:marLeft w:val="640"/>
          <w:marRight w:val="0"/>
          <w:marTop w:val="0"/>
          <w:marBottom w:val="0"/>
          <w:divBdr>
            <w:top w:val="none" w:sz="0" w:space="0" w:color="auto"/>
            <w:left w:val="none" w:sz="0" w:space="0" w:color="auto"/>
            <w:bottom w:val="none" w:sz="0" w:space="0" w:color="auto"/>
            <w:right w:val="none" w:sz="0" w:space="0" w:color="auto"/>
          </w:divBdr>
        </w:div>
        <w:div w:id="1623657429">
          <w:marLeft w:val="640"/>
          <w:marRight w:val="0"/>
          <w:marTop w:val="0"/>
          <w:marBottom w:val="0"/>
          <w:divBdr>
            <w:top w:val="none" w:sz="0" w:space="0" w:color="auto"/>
            <w:left w:val="none" w:sz="0" w:space="0" w:color="auto"/>
            <w:bottom w:val="none" w:sz="0" w:space="0" w:color="auto"/>
            <w:right w:val="none" w:sz="0" w:space="0" w:color="auto"/>
          </w:divBdr>
        </w:div>
        <w:div w:id="1630740277">
          <w:marLeft w:val="640"/>
          <w:marRight w:val="0"/>
          <w:marTop w:val="0"/>
          <w:marBottom w:val="0"/>
          <w:divBdr>
            <w:top w:val="none" w:sz="0" w:space="0" w:color="auto"/>
            <w:left w:val="none" w:sz="0" w:space="0" w:color="auto"/>
            <w:bottom w:val="none" w:sz="0" w:space="0" w:color="auto"/>
            <w:right w:val="none" w:sz="0" w:space="0" w:color="auto"/>
          </w:divBdr>
        </w:div>
        <w:div w:id="1686055102">
          <w:marLeft w:val="640"/>
          <w:marRight w:val="0"/>
          <w:marTop w:val="0"/>
          <w:marBottom w:val="0"/>
          <w:divBdr>
            <w:top w:val="none" w:sz="0" w:space="0" w:color="auto"/>
            <w:left w:val="none" w:sz="0" w:space="0" w:color="auto"/>
            <w:bottom w:val="none" w:sz="0" w:space="0" w:color="auto"/>
            <w:right w:val="none" w:sz="0" w:space="0" w:color="auto"/>
          </w:divBdr>
        </w:div>
        <w:div w:id="1699618974">
          <w:marLeft w:val="640"/>
          <w:marRight w:val="0"/>
          <w:marTop w:val="0"/>
          <w:marBottom w:val="0"/>
          <w:divBdr>
            <w:top w:val="none" w:sz="0" w:space="0" w:color="auto"/>
            <w:left w:val="none" w:sz="0" w:space="0" w:color="auto"/>
            <w:bottom w:val="none" w:sz="0" w:space="0" w:color="auto"/>
            <w:right w:val="none" w:sz="0" w:space="0" w:color="auto"/>
          </w:divBdr>
        </w:div>
      </w:divsChild>
    </w:div>
    <w:div w:id="1161429793">
      <w:bodyDiv w:val="1"/>
      <w:marLeft w:val="0"/>
      <w:marRight w:val="0"/>
      <w:marTop w:val="0"/>
      <w:marBottom w:val="0"/>
      <w:divBdr>
        <w:top w:val="none" w:sz="0" w:space="0" w:color="auto"/>
        <w:left w:val="none" w:sz="0" w:space="0" w:color="auto"/>
        <w:bottom w:val="none" w:sz="0" w:space="0" w:color="auto"/>
        <w:right w:val="none" w:sz="0" w:space="0" w:color="auto"/>
      </w:divBdr>
      <w:divsChild>
        <w:div w:id="104278934">
          <w:marLeft w:val="640"/>
          <w:marRight w:val="0"/>
          <w:marTop w:val="0"/>
          <w:marBottom w:val="0"/>
          <w:divBdr>
            <w:top w:val="none" w:sz="0" w:space="0" w:color="auto"/>
            <w:left w:val="none" w:sz="0" w:space="0" w:color="auto"/>
            <w:bottom w:val="none" w:sz="0" w:space="0" w:color="auto"/>
            <w:right w:val="none" w:sz="0" w:space="0" w:color="auto"/>
          </w:divBdr>
        </w:div>
        <w:div w:id="170922018">
          <w:marLeft w:val="640"/>
          <w:marRight w:val="0"/>
          <w:marTop w:val="0"/>
          <w:marBottom w:val="0"/>
          <w:divBdr>
            <w:top w:val="none" w:sz="0" w:space="0" w:color="auto"/>
            <w:left w:val="none" w:sz="0" w:space="0" w:color="auto"/>
            <w:bottom w:val="none" w:sz="0" w:space="0" w:color="auto"/>
            <w:right w:val="none" w:sz="0" w:space="0" w:color="auto"/>
          </w:divBdr>
        </w:div>
        <w:div w:id="328487787">
          <w:marLeft w:val="640"/>
          <w:marRight w:val="0"/>
          <w:marTop w:val="0"/>
          <w:marBottom w:val="0"/>
          <w:divBdr>
            <w:top w:val="none" w:sz="0" w:space="0" w:color="auto"/>
            <w:left w:val="none" w:sz="0" w:space="0" w:color="auto"/>
            <w:bottom w:val="none" w:sz="0" w:space="0" w:color="auto"/>
            <w:right w:val="none" w:sz="0" w:space="0" w:color="auto"/>
          </w:divBdr>
        </w:div>
        <w:div w:id="336269666">
          <w:marLeft w:val="640"/>
          <w:marRight w:val="0"/>
          <w:marTop w:val="0"/>
          <w:marBottom w:val="0"/>
          <w:divBdr>
            <w:top w:val="none" w:sz="0" w:space="0" w:color="auto"/>
            <w:left w:val="none" w:sz="0" w:space="0" w:color="auto"/>
            <w:bottom w:val="none" w:sz="0" w:space="0" w:color="auto"/>
            <w:right w:val="none" w:sz="0" w:space="0" w:color="auto"/>
          </w:divBdr>
        </w:div>
        <w:div w:id="338239306">
          <w:marLeft w:val="640"/>
          <w:marRight w:val="0"/>
          <w:marTop w:val="0"/>
          <w:marBottom w:val="0"/>
          <w:divBdr>
            <w:top w:val="none" w:sz="0" w:space="0" w:color="auto"/>
            <w:left w:val="none" w:sz="0" w:space="0" w:color="auto"/>
            <w:bottom w:val="none" w:sz="0" w:space="0" w:color="auto"/>
            <w:right w:val="none" w:sz="0" w:space="0" w:color="auto"/>
          </w:divBdr>
        </w:div>
        <w:div w:id="379593515">
          <w:marLeft w:val="640"/>
          <w:marRight w:val="0"/>
          <w:marTop w:val="0"/>
          <w:marBottom w:val="0"/>
          <w:divBdr>
            <w:top w:val="none" w:sz="0" w:space="0" w:color="auto"/>
            <w:left w:val="none" w:sz="0" w:space="0" w:color="auto"/>
            <w:bottom w:val="none" w:sz="0" w:space="0" w:color="auto"/>
            <w:right w:val="none" w:sz="0" w:space="0" w:color="auto"/>
          </w:divBdr>
        </w:div>
        <w:div w:id="490371206">
          <w:marLeft w:val="640"/>
          <w:marRight w:val="0"/>
          <w:marTop w:val="0"/>
          <w:marBottom w:val="0"/>
          <w:divBdr>
            <w:top w:val="none" w:sz="0" w:space="0" w:color="auto"/>
            <w:left w:val="none" w:sz="0" w:space="0" w:color="auto"/>
            <w:bottom w:val="none" w:sz="0" w:space="0" w:color="auto"/>
            <w:right w:val="none" w:sz="0" w:space="0" w:color="auto"/>
          </w:divBdr>
        </w:div>
        <w:div w:id="532887030">
          <w:marLeft w:val="640"/>
          <w:marRight w:val="0"/>
          <w:marTop w:val="0"/>
          <w:marBottom w:val="0"/>
          <w:divBdr>
            <w:top w:val="none" w:sz="0" w:space="0" w:color="auto"/>
            <w:left w:val="none" w:sz="0" w:space="0" w:color="auto"/>
            <w:bottom w:val="none" w:sz="0" w:space="0" w:color="auto"/>
            <w:right w:val="none" w:sz="0" w:space="0" w:color="auto"/>
          </w:divBdr>
        </w:div>
        <w:div w:id="546382988">
          <w:marLeft w:val="640"/>
          <w:marRight w:val="0"/>
          <w:marTop w:val="0"/>
          <w:marBottom w:val="0"/>
          <w:divBdr>
            <w:top w:val="none" w:sz="0" w:space="0" w:color="auto"/>
            <w:left w:val="none" w:sz="0" w:space="0" w:color="auto"/>
            <w:bottom w:val="none" w:sz="0" w:space="0" w:color="auto"/>
            <w:right w:val="none" w:sz="0" w:space="0" w:color="auto"/>
          </w:divBdr>
        </w:div>
        <w:div w:id="574323870">
          <w:marLeft w:val="640"/>
          <w:marRight w:val="0"/>
          <w:marTop w:val="0"/>
          <w:marBottom w:val="0"/>
          <w:divBdr>
            <w:top w:val="none" w:sz="0" w:space="0" w:color="auto"/>
            <w:left w:val="none" w:sz="0" w:space="0" w:color="auto"/>
            <w:bottom w:val="none" w:sz="0" w:space="0" w:color="auto"/>
            <w:right w:val="none" w:sz="0" w:space="0" w:color="auto"/>
          </w:divBdr>
        </w:div>
        <w:div w:id="581531950">
          <w:marLeft w:val="640"/>
          <w:marRight w:val="0"/>
          <w:marTop w:val="0"/>
          <w:marBottom w:val="0"/>
          <w:divBdr>
            <w:top w:val="none" w:sz="0" w:space="0" w:color="auto"/>
            <w:left w:val="none" w:sz="0" w:space="0" w:color="auto"/>
            <w:bottom w:val="none" w:sz="0" w:space="0" w:color="auto"/>
            <w:right w:val="none" w:sz="0" w:space="0" w:color="auto"/>
          </w:divBdr>
        </w:div>
        <w:div w:id="629437812">
          <w:marLeft w:val="640"/>
          <w:marRight w:val="0"/>
          <w:marTop w:val="0"/>
          <w:marBottom w:val="0"/>
          <w:divBdr>
            <w:top w:val="none" w:sz="0" w:space="0" w:color="auto"/>
            <w:left w:val="none" w:sz="0" w:space="0" w:color="auto"/>
            <w:bottom w:val="none" w:sz="0" w:space="0" w:color="auto"/>
            <w:right w:val="none" w:sz="0" w:space="0" w:color="auto"/>
          </w:divBdr>
        </w:div>
        <w:div w:id="637759485">
          <w:marLeft w:val="640"/>
          <w:marRight w:val="0"/>
          <w:marTop w:val="0"/>
          <w:marBottom w:val="0"/>
          <w:divBdr>
            <w:top w:val="none" w:sz="0" w:space="0" w:color="auto"/>
            <w:left w:val="none" w:sz="0" w:space="0" w:color="auto"/>
            <w:bottom w:val="none" w:sz="0" w:space="0" w:color="auto"/>
            <w:right w:val="none" w:sz="0" w:space="0" w:color="auto"/>
          </w:divBdr>
        </w:div>
        <w:div w:id="645009547">
          <w:marLeft w:val="640"/>
          <w:marRight w:val="0"/>
          <w:marTop w:val="0"/>
          <w:marBottom w:val="0"/>
          <w:divBdr>
            <w:top w:val="none" w:sz="0" w:space="0" w:color="auto"/>
            <w:left w:val="none" w:sz="0" w:space="0" w:color="auto"/>
            <w:bottom w:val="none" w:sz="0" w:space="0" w:color="auto"/>
            <w:right w:val="none" w:sz="0" w:space="0" w:color="auto"/>
          </w:divBdr>
        </w:div>
        <w:div w:id="706686545">
          <w:marLeft w:val="640"/>
          <w:marRight w:val="0"/>
          <w:marTop w:val="0"/>
          <w:marBottom w:val="0"/>
          <w:divBdr>
            <w:top w:val="none" w:sz="0" w:space="0" w:color="auto"/>
            <w:left w:val="none" w:sz="0" w:space="0" w:color="auto"/>
            <w:bottom w:val="none" w:sz="0" w:space="0" w:color="auto"/>
            <w:right w:val="none" w:sz="0" w:space="0" w:color="auto"/>
          </w:divBdr>
        </w:div>
        <w:div w:id="714038930">
          <w:marLeft w:val="640"/>
          <w:marRight w:val="0"/>
          <w:marTop w:val="0"/>
          <w:marBottom w:val="0"/>
          <w:divBdr>
            <w:top w:val="none" w:sz="0" w:space="0" w:color="auto"/>
            <w:left w:val="none" w:sz="0" w:space="0" w:color="auto"/>
            <w:bottom w:val="none" w:sz="0" w:space="0" w:color="auto"/>
            <w:right w:val="none" w:sz="0" w:space="0" w:color="auto"/>
          </w:divBdr>
        </w:div>
        <w:div w:id="733550575">
          <w:marLeft w:val="640"/>
          <w:marRight w:val="0"/>
          <w:marTop w:val="0"/>
          <w:marBottom w:val="0"/>
          <w:divBdr>
            <w:top w:val="none" w:sz="0" w:space="0" w:color="auto"/>
            <w:left w:val="none" w:sz="0" w:space="0" w:color="auto"/>
            <w:bottom w:val="none" w:sz="0" w:space="0" w:color="auto"/>
            <w:right w:val="none" w:sz="0" w:space="0" w:color="auto"/>
          </w:divBdr>
        </w:div>
        <w:div w:id="807168552">
          <w:marLeft w:val="640"/>
          <w:marRight w:val="0"/>
          <w:marTop w:val="0"/>
          <w:marBottom w:val="0"/>
          <w:divBdr>
            <w:top w:val="none" w:sz="0" w:space="0" w:color="auto"/>
            <w:left w:val="none" w:sz="0" w:space="0" w:color="auto"/>
            <w:bottom w:val="none" w:sz="0" w:space="0" w:color="auto"/>
            <w:right w:val="none" w:sz="0" w:space="0" w:color="auto"/>
          </w:divBdr>
        </w:div>
        <w:div w:id="811680261">
          <w:marLeft w:val="640"/>
          <w:marRight w:val="0"/>
          <w:marTop w:val="0"/>
          <w:marBottom w:val="0"/>
          <w:divBdr>
            <w:top w:val="none" w:sz="0" w:space="0" w:color="auto"/>
            <w:left w:val="none" w:sz="0" w:space="0" w:color="auto"/>
            <w:bottom w:val="none" w:sz="0" w:space="0" w:color="auto"/>
            <w:right w:val="none" w:sz="0" w:space="0" w:color="auto"/>
          </w:divBdr>
        </w:div>
        <w:div w:id="825363573">
          <w:marLeft w:val="640"/>
          <w:marRight w:val="0"/>
          <w:marTop w:val="0"/>
          <w:marBottom w:val="0"/>
          <w:divBdr>
            <w:top w:val="none" w:sz="0" w:space="0" w:color="auto"/>
            <w:left w:val="none" w:sz="0" w:space="0" w:color="auto"/>
            <w:bottom w:val="none" w:sz="0" w:space="0" w:color="auto"/>
            <w:right w:val="none" w:sz="0" w:space="0" w:color="auto"/>
          </w:divBdr>
        </w:div>
        <w:div w:id="832184418">
          <w:marLeft w:val="640"/>
          <w:marRight w:val="0"/>
          <w:marTop w:val="0"/>
          <w:marBottom w:val="0"/>
          <w:divBdr>
            <w:top w:val="none" w:sz="0" w:space="0" w:color="auto"/>
            <w:left w:val="none" w:sz="0" w:space="0" w:color="auto"/>
            <w:bottom w:val="none" w:sz="0" w:space="0" w:color="auto"/>
            <w:right w:val="none" w:sz="0" w:space="0" w:color="auto"/>
          </w:divBdr>
        </w:div>
        <w:div w:id="877661915">
          <w:marLeft w:val="640"/>
          <w:marRight w:val="0"/>
          <w:marTop w:val="0"/>
          <w:marBottom w:val="0"/>
          <w:divBdr>
            <w:top w:val="none" w:sz="0" w:space="0" w:color="auto"/>
            <w:left w:val="none" w:sz="0" w:space="0" w:color="auto"/>
            <w:bottom w:val="none" w:sz="0" w:space="0" w:color="auto"/>
            <w:right w:val="none" w:sz="0" w:space="0" w:color="auto"/>
          </w:divBdr>
        </w:div>
        <w:div w:id="893127491">
          <w:marLeft w:val="640"/>
          <w:marRight w:val="0"/>
          <w:marTop w:val="0"/>
          <w:marBottom w:val="0"/>
          <w:divBdr>
            <w:top w:val="none" w:sz="0" w:space="0" w:color="auto"/>
            <w:left w:val="none" w:sz="0" w:space="0" w:color="auto"/>
            <w:bottom w:val="none" w:sz="0" w:space="0" w:color="auto"/>
            <w:right w:val="none" w:sz="0" w:space="0" w:color="auto"/>
          </w:divBdr>
        </w:div>
        <w:div w:id="928081830">
          <w:marLeft w:val="640"/>
          <w:marRight w:val="0"/>
          <w:marTop w:val="0"/>
          <w:marBottom w:val="0"/>
          <w:divBdr>
            <w:top w:val="none" w:sz="0" w:space="0" w:color="auto"/>
            <w:left w:val="none" w:sz="0" w:space="0" w:color="auto"/>
            <w:bottom w:val="none" w:sz="0" w:space="0" w:color="auto"/>
            <w:right w:val="none" w:sz="0" w:space="0" w:color="auto"/>
          </w:divBdr>
        </w:div>
        <w:div w:id="930359811">
          <w:marLeft w:val="640"/>
          <w:marRight w:val="0"/>
          <w:marTop w:val="0"/>
          <w:marBottom w:val="0"/>
          <w:divBdr>
            <w:top w:val="none" w:sz="0" w:space="0" w:color="auto"/>
            <w:left w:val="none" w:sz="0" w:space="0" w:color="auto"/>
            <w:bottom w:val="none" w:sz="0" w:space="0" w:color="auto"/>
            <w:right w:val="none" w:sz="0" w:space="0" w:color="auto"/>
          </w:divBdr>
        </w:div>
        <w:div w:id="943004302">
          <w:marLeft w:val="640"/>
          <w:marRight w:val="0"/>
          <w:marTop w:val="0"/>
          <w:marBottom w:val="0"/>
          <w:divBdr>
            <w:top w:val="none" w:sz="0" w:space="0" w:color="auto"/>
            <w:left w:val="none" w:sz="0" w:space="0" w:color="auto"/>
            <w:bottom w:val="none" w:sz="0" w:space="0" w:color="auto"/>
            <w:right w:val="none" w:sz="0" w:space="0" w:color="auto"/>
          </w:divBdr>
        </w:div>
        <w:div w:id="976646929">
          <w:marLeft w:val="640"/>
          <w:marRight w:val="0"/>
          <w:marTop w:val="0"/>
          <w:marBottom w:val="0"/>
          <w:divBdr>
            <w:top w:val="none" w:sz="0" w:space="0" w:color="auto"/>
            <w:left w:val="none" w:sz="0" w:space="0" w:color="auto"/>
            <w:bottom w:val="none" w:sz="0" w:space="0" w:color="auto"/>
            <w:right w:val="none" w:sz="0" w:space="0" w:color="auto"/>
          </w:divBdr>
        </w:div>
        <w:div w:id="1055199846">
          <w:marLeft w:val="640"/>
          <w:marRight w:val="0"/>
          <w:marTop w:val="0"/>
          <w:marBottom w:val="0"/>
          <w:divBdr>
            <w:top w:val="none" w:sz="0" w:space="0" w:color="auto"/>
            <w:left w:val="none" w:sz="0" w:space="0" w:color="auto"/>
            <w:bottom w:val="none" w:sz="0" w:space="0" w:color="auto"/>
            <w:right w:val="none" w:sz="0" w:space="0" w:color="auto"/>
          </w:divBdr>
        </w:div>
        <w:div w:id="1067917072">
          <w:marLeft w:val="640"/>
          <w:marRight w:val="0"/>
          <w:marTop w:val="0"/>
          <w:marBottom w:val="0"/>
          <w:divBdr>
            <w:top w:val="none" w:sz="0" w:space="0" w:color="auto"/>
            <w:left w:val="none" w:sz="0" w:space="0" w:color="auto"/>
            <w:bottom w:val="none" w:sz="0" w:space="0" w:color="auto"/>
            <w:right w:val="none" w:sz="0" w:space="0" w:color="auto"/>
          </w:divBdr>
        </w:div>
        <w:div w:id="1119759462">
          <w:marLeft w:val="640"/>
          <w:marRight w:val="0"/>
          <w:marTop w:val="0"/>
          <w:marBottom w:val="0"/>
          <w:divBdr>
            <w:top w:val="none" w:sz="0" w:space="0" w:color="auto"/>
            <w:left w:val="none" w:sz="0" w:space="0" w:color="auto"/>
            <w:bottom w:val="none" w:sz="0" w:space="0" w:color="auto"/>
            <w:right w:val="none" w:sz="0" w:space="0" w:color="auto"/>
          </w:divBdr>
        </w:div>
        <w:div w:id="1217277219">
          <w:marLeft w:val="640"/>
          <w:marRight w:val="0"/>
          <w:marTop w:val="0"/>
          <w:marBottom w:val="0"/>
          <w:divBdr>
            <w:top w:val="none" w:sz="0" w:space="0" w:color="auto"/>
            <w:left w:val="none" w:sz="0" w:space="0" w:color="auto"/>
            <w:bottom w:val="none" w:sz="0" w:space="0" w:color="auto"/>
            <w:right w:val="none" w:sz="0" w:space="0" w:color="auto"/>
          </w:divBdr>
        </w:div>
        <w:div w:id="1311595654">
          <w:marLeft w:val="640"/>
          <w:marRight w:val="0"/>
          <w:marTop w:val="0"/>
          <w:marBottom w:val="0"/>
          <w:divBdr>
            <w:top w:val="none" w:sz="0" w:space="0" w:color="auto"/>
            <w:left w:val="none" w:sz="0" w:space="0" w:color="auto"/>
            <w:bottom w:val="none" w:sz="0" w:space="0" w:color="auto"/>
            <w:right w:val="none" w:sz="0" w:space="0" w:color="auto"/>
          </w:divBdr>
        </w:div>
        <w:div w:id="1318651988">
          <w:marLeft w:val="640"/>
          <w:marRight w:val="0"/>
          <w:marTop w:val="0"/>
          <w:marBottom w:val="0"/>
          <w:divBdr>
            <w:top w:val="none" w:sz="0" w:space="0" w:color="auto"/>
            <w:left w:val="none" w:sz="0" w:space="0" w:color="auto"/>
            <w:bottom w:val="none" w:sz="0" w:space="0" w:color="auto"/>
            <w:right w:val="none" w:sz="0" w:space="0" w:color="auto"/>
          </w:divBdr>
        </w:div>
        <w:div w:id="1366639296">
          <w:marLeft w:val="640"/>
          <w:marRight w:val="0"/>
          <w:marTop w:val="0"/>
          <w:marBottom w:val="0"/>
          <w:divBdr>
            <w:top w:val="none" w:sz="0" w:space="0" w:color="auto"/>
            <w:left w:val="none" w:sz="0" w:space="0" w:color="auto"/>
            <w:bottom w:val="none" w:sz="0" w:space="0" w:color="auto"/>
            <w:right w:val="none" w:sz="0" w:space="0" w:color="auto"/>
          </w:divBdr>
        </w:div>
        <w:div w:id="1391922278">
          <w:marLeft w:val="640"/>
          <w:marRight w:val="0"/>
          <w:marTop w:val="0"/>
          <w:marBottom w:val="0"/>
          <w:divBdr>
            <w:top w:val="none" w:sz="0" w:space="0" w:color="auto"/>
            <w:left w:val="none" w:sz="0" w:space="0" w:color="auto"/>
            <w:bottom w:val="none" w:sz="0" w:space="0" w:color="auto"/>
            <w:right w:val="none" w:sz="0" w:space="0" w:color="auto"/>
          </w:divBdr>
        </w:div>
        <w:div w:id="1416054153">
          <w:marLeft w:val="640"/>
          <w:marRight w:val="0"/>
          <w:marTop w:val="0"/>
          <w:marBottom w:val="0"/>
          <w:divBdr>
            <w:top w:val="none" w:sz="0" w:space="0" w:color="auto"/>
            <w:left w:val="none" w:sz="0" w:space="0" w:color="auto"/>
            <w:bottom w:val="none" w:sz="0" w:space="0" w:color="auto"/>
            <w:right w:val="none" w:sz="0" w:space="0" w:color="auto"/>
          </w:divBdr>
        </w:div>
        <w:div w:id="1417244199">
          <w:marLeft w:val="640"/>
          <w:marRight w:val="0"/>
          <w:marTop w:val="0"/>
          <w:marBottom w:val="0"/>
          <w:divBdr>
            <w:top w:val="none" w:sz="0" w:space="0" w:color="auto"/>
            <w:left w:val="none" w:sz="0" w:space="0" w:color="auto"/>
            <w:bottom w:val="none" w:sz="0" w:space="0" w:color="auto"/>
            <w:right w:val="none" w:sz="0" w:space="0" w:color="auto"/>
          </w:divBdr>
        </w:div>
        <w:div w:id="1417246613">
          <w:marLeft w:val="640"/>
          <w:marRight w:val="0"/>
          <w:marTop w:val="0"/>
          <w:marBottom w:val="0"/>
          <w:divBdr>
            <w:top w:val="none" w:sz="0" w:space="0" w:color="auto"/>
            <w:left w:val="none" w:sz="0" w:space="0" w:color="auto"/>
            <w:bottom w:val="none" w:sz="0" w:space="0" w:color="auto"/>
            <w:right w:val="none" w:sz="0" w:space="0" w:color="auto"/>
          </w:divBdr>
        </w:div>
        <w:div w:id="1420442249">
          <w:marLeft w:val="640"/>
          <w:marRight w:val="0"/>
          <w:marTop w:val="0"/>
          <w:marBottom w:val="0"/>
          <w:divBdr>
            <w:top w:val="none" w:sz="0" w:space="0" w:color="auto"/>
            <w:left w:val="none" w:sz="0" w:space="0" w:color="auto"/>
            <w:bottom w:val="none" w:sz="0" w:space="0" w:color="auto"/>
            <w:right w:val="none" w:sz="0" w:space="0" w:color="auto"/>
          </w:divBdr>
        </w:div>
        <w:div w:id="1477261744">
          <w:marLeft w:val="640"/>
          <w:marRight w:val="0"/>
          <w:marTop w:val="0"/>
          <w:marBottom w:val="0"/>
          <w:divBdr>
            <w:top w:val="none" w:sz="0" w:space="0" w:color="auto"/>
            <w:left w:val="none" w:sz="0" w:space="0" w:color="auto"/>
            <w:bottom w:val="none" w:sz="0" w:space="0" w:color="auto"/>
            <w:right w:val="none" w:sz="0" w:space="0" w:color="auto"/>
          </w:divBdr>
        </w:div>
        <w:div w:id="1526364728">
          <w:marLeft w:val="640"/>
          <w:marRight w:val="0"/>
          <w:marTop w:val="0"/>
          <w:marBottom w:val="0"/>
          <w:divBdr>
            <w:top w:val="none" w:sz="0" w:space="0" w:color="auto"/>
            <w:left w:val="none" w:sz="0" w:space="0" w:color="auto"/>
            <w:bottom w:val="none" w:sz="0" w:space="0" w:color="auto"/>
            <w:right w:val="none" w:sz="0" w:space="0" w:color="auto"/>
          </w:divBdr>
        </w:div>
        <w:div w:id="1615163179">
          <w:marLeft w:val="640"/>
          <w:marRight w:val="0"/>
          <w:marTop w:val="0"/>
          <w:marBottom w:val="0"/>
          <w:divBdr>
            <w:top w:val="none" w:sz="0" w:space="0" w:color="auto"/>
            <w:left w:val="none" w:sz="0" w:space="0" w:color="auto"/>
            <w:bottom w:val="none" w:sz="0" w:space="0" w:color="auto"/>
            <w:right w:val="none" w:sz="0" w:space="0" w:color="auto"/>
          </w:divBdr>
        </w:div>
        <w:div w:id="1616059756">
          <w:marLeft w:val="640"/>
          <w:marRight w:val="0"/>
          <w:marTop w:val="0"/>
          <w:marBottom w:val="0"/>
          <w:divBdr>
            <w:top w:val="none" w:sz="0" w:space="0" w:color="auto"/>
            <w:left w:val="none" w:sz="0" w:space="0" w:color="auto"/>
            <w:bottom w:val="none" w:sz="0" w:space="0" w:color="auto"/>
            <w:right w:val="none" w:sz="0" w:space="0" w:color="auto"/>
          </w:divBdr>
        </w:div>
        <w:div w:id="1624265630">
          <w:marLeft w:val="640"/>
          <w:marRight w:val="0"/>
          <w:marTop w:val="0"/>
          <w:marBottom w:val="0"/>
          <w:divBdr>
            <w:top w:val="none" w:sz="0" w:space="0" w:color="auto"/>
            <w:left w:val="none" w:sz="0" w:space="0" w:color="auto"/>
            <w:bottom w:val="none" w:sz="0" w:space="0" w:color="auto"/>
            <w:right w:val="none" w:sz="0" w:space="0" w:color="auto"/>
          </w:divBdr>
        </w:div>
        <w:div w:id="1643803730">
          <w:marLeft w:val="640"/>
          <w:marRight w:val="0"/>
          <w:marTop w:val="0"/>
          <w:marBottom w:val="0"/>
          <w:divBdr>
            <w:top w:val="none" w:sz="0" w:space="0" w:color="auto"/>
            <w:left w:val="none" w:sz="0" w:space="0" w:color="auto"/>
            <w:bottom w:val="none" w:sz="0" w:space="0" w:color="auto"/>
            <w:right w:val="none" w:sz="0" w:space="0" w:color="auto"/>
          </w:divBdr>
        </w:div>
      </w:divsChild>
    </w:div>
    <w:div w:id="1162236279">
      <w:bodyDiv w:val="1"/>
      <w:marLeft w:val="0"/>
      <w:marRight w:val="0"/>
      <w:marTop w:val="0"/>
      <w:marBottom w:val="0"/>
      <w:divBdr>
        <w:top w:val="none" w:sz="0" w:space="0" w:color="auto"/>
        <w:left w:val="none" w:sz="0" w:space="0" w:color="auto"/>
        <w:bottom w:val="none" w:sz="0" w:space="0" w:color="auto"/>
        <w:right w:val="none" w:sz="0" w:space="0" w:color="auto"/>
      </w:divBdr>
      <w:divsChild>
        <w:div w:id="738492">
          <w:marLeft w:val="640"/>
          <w:marRight w:val="0"/>
          <w:marTop w:val="0"/>
          <w:marBottom w:val="0"/>
          <w:divBdr>
            <w:top w:val="none" w:sz="0" w:space="0" w:color="auto"/>
            <w:left w:val="none" w:sz="0" w:space="0" w:color="auto"/>
            <w:bottom w:val="none" w:sz="0" w:space="0" w:color="auto"/>
            <w:right w:val="none" w:sz="0" w:space="0" w:color="auto"/>
          </w:divBdr>
        </w:div>
        <w:div w:id="13387307">
          <w:marLeft w:val="640"/>
          <w:marRight w:val="0"/>
          <w:marTop w:val="0"/>
          <w:marBottom w:val="0"/>
          <w:divBdr>
            <w:top w:val="none" w:sz="0" w:space="0" w:color="auto"/>
            <w:left w:val="none" w:sz="0" w:space="0" w:color="auto"/>
            <w:bottom w:val="none" w:sz="0" w:space="0" w:color="auto"/>
            <w:right w:val="none" w:sz="0" w:space="0" w:color="auto"/>
          </w:divBdr>
        </w:div>
        <w:div w:id="21177359">
          <w:marLeft w:val="640"/>
          <w:marRight w:val="0"/>
          <w:marTop w:val="0"/>
          <w:marBottom w:val="0"/>
          <w:divBdr>
            <w:top w:val="none" w:sz="0" w:space="0" w:color="auto"/>
            <w:left w:val="none" w:sz="0" w:space="0" w:color="auto"/>
            <w:bottom w:val="none" w:sz="0" w:space="0" w:color="auto"/>
            <w:right w:val="none" w:sz="0" w:space="0" w:color="auto"/>
          </w:divBdr>
        </w:div>
        <w:div w:id="22679876">
          <w:marLeft w:val="640"/>
          <w:marRight w:val="0"/>
          <w:marTop w:val="0"/>
          <w:marBottom w:val="0"/>
          <w:divBdr>
            <w:top w:val="none" w:sz="0" w:space="0" w:color="auto"/>
            <w:left w:val="none" w:sz="0" w:space="0" w:color="auto"/>
            <w:bottom w:val="none" w:sz="0" w:space="0" w:color="auto"/>
            <w:right w:val="none" w:sz="0" w:space="0" w:color="auto"/>
          </w:divBdr>
        </w:div>
        <w:div w:id="27687671">
          <w:marLeft w:val="640"/>
          <w:marRight w:val="0"/>
          <w:marTop w:val="0"/>
          <w:marBottom w:val="0"/>
          <w:divBdr>
            <w:top w:val="none" w:sz="0" w:space="0" w:color="auto"/>
            <w:left w:val="none" w:sz="0" w:space="0" w:color="auto"/>
            <w:bottom w:val="none" w:sz="0" w:space="0" w:color="auto"/>
            <w:right w:val="none" w:sz="0" w:space="0" w:color="auto"/>
          </w:divBdr>
        </w:div>
        <w:div w:id="31082430">
          <w:marLeft w:val="640"/>
          <w:marRight w:val="0"/>
          <w:marTop w:val="0"/>
          <w:marBottom w:val="0"/>
          <w:divBdr>
            <w:top w:val="none" w:sz="0" w:space="0" w:color="auto"/>
            <w:left w:val="none" w:sz="0" w:space="0" w:color="auto"/>
            <w:bottom w:val="none" w:sz="0" w:space="0" w:color="auto"/>
            <w:right w:val="none" w:sz="0" w:space="0" w:color="auto"/>
          </w:divBdr>
        </w:div>
        <w:div w:id="70393804">
          <w:marLeft w:val="640"/>
          <w:marRight w:val="0"/>
          <w:marTop w:val="0"/>
          <w:marBottom w:val="0"/>
          <w:divBdr>
            <w:top w:val="none" w:sz="0" w:space="0" w:color="auto"/>
            <w:left w:val="none" w:sz="0" w:space="0" w:color="auto"/>
            <w:bottom w:val="none" w:sz="0" w:space="0" w:color="auto"/>
            <w:right w:val="none" w:sz="0" w:space="0" w:color="auto"/>
          </w:divBdr>
        </w:div>
        <w:div w:id="76484473">
          <w:marLeft w:val="640"/>
          <w:marRight w:val="0"/>
          <w:marTop w:val="0"/>
          <w:marBottom w:val="0"/>
          <w:divBdr>
            <w:top w:val="none" w:sz="0" w:space="0" w:color="auto"/>
            <w:left w:val="none" w:sz="0" w:space="0" w:color="auto"/>
            <w:bottom w:val="none" w:sz="0" w:space="0" w:color="auto"/>
            <w:right w:val="none" w:sz="0" w:space="0" w:color="auto"/>
          </w:divBdr>
        </w:div>
        <w:div w:id="112218184">
          <w:marLeft w:val="640"/>
          <w:marRight w:val="0"/>
          <w:marTop w:val="0"/>
          <w:marBottom w:val="0"/>
          <w:divBdr>
            <w:top w:val="none" w:sz="0" w:space="0" w:color="auto"/>
            <w:left w:val="none" w:sz="0" w:space="0" w:color="auto"/>
            <w:bottom w:val="none" w:sz="0" w:space="0" w:color="auto"/>
            <w:right w:val="none" w:sz="0" w:space="0" w:color="auto"/>
          </w:divBdr>
        </w:div>
        <w:div w:id="135225461">
          <w:marLeft w:val="640"/>
          <w:marRight w:val="0"/>
          <w:marTop w:val="0"/>
          <w:marBottom w:val="0"/>
          <w:divBdr>
            <w:top w:val="none" w:sz="0" w:space="0" w:color="auto"/>
            <w:left w:val="none" w:sz="0" w:space="0" w:color="auto"/>
            <w:bottom w:val="none" w:sz="0" w:space="0" w:color="auto"/>
            <w:right w:val="none" w:sz="0" w:space="0" w:color="auto"/>
          </w:divBdr>
        </w:div>
        <w:div w:id="166750670">
          <w:marLeft w:val="640"/>
          <w:marRight w:val="0"/>
          <w:marTop w:val="0"/>
          <w:marBottom w:val="0"/>
          <w:divBdr>
            <w:top w:val="none" w:sz="0" w:space="0" w:color="auto"/>
            <w:left w:val="none" w:sz="0" w:space="0" w:color="auto"/>
            <w:bottom w:val="none" w:sz="0" w:space="0" w:color="auto"/>
            <w:right w:val="none" w:sz="0" w:space="0" w:color="auto"/>
          </w:divBdr>
        </w:div>
        <w:div w:id="191185518">
          <w:marLeft w:val="640"/>
          <w:marRight w:val="0"/>
          <w:marTop w:val="0"/>
          <w:marBottom w:val="0"/>
          <w:divBdr>
            <w:top w:val="none" w:sz="0" w:space="0" w:color="auto"/>
            <w:left w:val="none" w:sz="0" w:space="0" w:color="auto"/>
            <w:bottom w:val="none" w:sz="0" w:space="0" w:color="auto"/>
            <w:right w:val="none" w:sz="0" w:space="0" w:color="auto"/>
          </w:divBdr>
        </w:div>
        <w:div w:id="212540456">
          <w:marLeft w:val="640"/>
          <w:marRight w:val="0"/>
          <w:marTop w:val="0"/>
          <w:marBottom w:val="0"/>
          <w:divBdr>
            <w:top w:val="none" w:sz="0" w:space="0" w:color="auto"/>
            <w:left w:val="none" w:sz="0" w:space="0" w:color="auto"/>
            <w:bottom w:val="none" w:sz="0" w:space="0" w:color="auto"/>
            <w:right w:val="none" w:sz="0" w:space="0" w:color="auto"/>
          </w:divBdr>
        </w:div>
        <w:div w:id="254871655">
          <w:marLeft w:val="640"/>
          <w:marRight w:val="0"/>
          <w:marTop w:val="0"/>
          <w:marBottom w:val="0"/>
          <w:divBdr>
            <w:top w:val="none" w:sz="0" w:space="0" w:color="auto"/>
            <w:left w:val="none" w:sz="0" w:space="0" w:color="auto"/>
            <w:bottom w:val="none" w:sz="0" w:space="0" w:color="auto"/>
            <w:right w:val="none" w:sz="0" w:space="0" w:color="auto"/>
          </w:divBdr>
        </w:div>
        <w:div w:id="269094094">
          <w:marLeft w:val="640"/>
          <w:marRight w:val="0"/>
          <w:marTop w:val="0"/>
          <w:marBottom w:val="0"/>
          <w:divBdr>
            <w:top w:val="none" w:sz="0" w:space="0" w:color="auto"/>
            <w:left w:val="none" w:sz="0" w:space="0" w:color="auto"/>
            <w:bottom w:val="none" w:sz="0" w:space="0" w:color="auto"/>
            <w:right w:val="none" w:sz="0" w:space="0" w:color="auto"/>
          </w:divBdr>
        </w:div>
        <w:div w:id="274869970">
          <w:marLeft w:val="640"/>
          <w:marRight w:val="0"/>
          <w:marTop w:val="0"/>
          <w:marBottom w:val="0"/>
          <w:divBdr>
            <w:top w:val="none" w:sz="0" w:space="0" w:color="auto"/>
            <w:left w:val="none" w:sz="0" w:space="0" w:color="auto"/>
            <w:bottom w:val="none" w:sz="0" w:space="0" w:color="auto"/>
            <w:right w:val="none" w:sz="0" w:space="0" w:color="auto"/>
          </w:divBdr>
        </w:div>
        <w:div w:id="296490326">
          <w:marLeft w:val="640"/>
          <w:marRight w:val="0"/>
          <w:marTop w:val="0"/>
          <w:marBottom w:val="0"/>
          <w:divBdr>
            <w:top w:val="none" w:sz="0" w:space="0" w:color="auto"/>
            <w:left w:val="none" w:sz="0" w:space="0" w:color="auto"/>
            <w:bottom w:val="none" w:sz="0" w:space="0" w:color="auto"/>
            <w:right w:val="none" w:sz="0" w:space="0" w:color="auto"/>
          </w:divBdr>
        </w:div>
        <w:div w:id="340860546">
          <w:marLeft w:val="640"/>
          <w:marRight w:val="0"/>
          <w:marTop w:val="0"/>
          <w:marBottom w:val="0"/>
          <w:divBdr>
            <w:top w:val="none" w:sz="0" w:space="0" w:color="auto"/>
            <w:left w:val="none" w:sz="0" w:space="0" w:color="auto"/>
            <w:bottom w:val="none" w:sz="0" w:space="0" w:color="auto"/>
            <w:right w:val="none" w:sz="0" w:space="0" w:color="auto"/>
          </w:divBdr>
        </w:div>
        <w:div w:id="348676439">
          <w:marLeft w:val="640"/>
          <w:marRight w:val="0"/>
          <w:marTop w:val="0"/>
          <w:marBottom w:val="0"/>
          <w:divBdr>
            <w:top w:val="none" w:sz="0" w:space="0" w:color="auto"/>
            <w:left w:val="none" w:sz="0" w:space="0" w:color="auto"/>
            <w:bottom w:val="none" w:sz="0" w:space="0" w:color="auto"/>
            <w:right w:val="none" w:sz="0" w:space="0" w:color="auto"/>
          </w:divBdr>
        </w:div>
        <w:div w:id="370617476">
          <w:marLeft w:val="640"/>
          <w:marRight w:val="0"/>
          <w:marTop w:val="0"/>
          <w:marBottom w:val="0"/>
          <w:divBdr>
            <w:top w:val="none" w:sz="0" w:space="0" w:color="auto"/>
            <w:left w:val="none" w:sz="0" w:space="0" w:color="auto"/>
            <w:bottom w:val="none" w:sz="0" w:space="0" w:color="auto"/>
            <w:right w:val="none" w:sz="0" w:space="0" w:color="auto"/>
          </w:divBdr>
        </w:div>
        <w:div w:id="381444685">
          <w:marLeft w:val="640"/>
          <w:marRight w:val="0"/>
          <w:marTop w:val="0"/>
          <w:marBottom w:val="0"/>
          <w:divBdr>
            <w:top w:val="none" w:sz="0" w:space="0" w:color="auto"/>
            <w:left w:val="none" w:sz="0" w:space="0" w:color="auto"/>
            <w:bottom w:val="none" w:sz="0" w:space="0" w:color="auto"/>
            <w:right w:val="none" w:sz="0" w:space="0" w:color="auto"/>
          </w:divBdr>
        </w:div>
        <w:div w:id="414516976">
          <w:marLeft w:val="640"/>
          <w:marRight w:val="0"/>
          <w:marTop w:val="0"/>
          <w:marBottom w:val="0"/>
          <w:divBdr>
            <w:top w:val="none" w:sz="0" w:space="0" w:color="auto"/>
            <w:left w:val="none" w:sz="0" w:space="0" w:color="auto"/>
            <w:bottom w:val="none" w:sz="0" w:space="0" w:color="auto"/>
            <w:right w:val="none" w:sz="0" w:space="0" w:color="auto"/>
          </w:divBdr>
        </w:div>
        <w:div w:id="416294784">
          <w:marLeft w:val="640"/>
          <w:marRight w:val="0"/>
          <w:marTop w:val="0"/>
          <w:marBottom w:val="0"/>
          <w:divBdr>
            <w:top w:val="none" w:sz="0" w:space="0" w:color="auto"/>
            <w:left w:val="none" w:sz="0" w:space="0" w:color="auto"/>
            <w:bottom w:val="none" w:sz="0" w:space="0" w:color="auto"/>
            <w:right w:val="none" w:sz="0" w:space="0" w:color="auto"/>
          </w:divBdr>
        </w:div>
        <w:div w:id="432360487">
          <w:marLeft w:val="640"/>
          <w:marRight w:val="0"/>
          <w:marTop w:val="0"/>
          <w:marBottom w:val="0"/>
          <w:divBdr>
            <w:top w:val="none" w:sz="0" w:space="0" w:color="auto"/>
            <w:left w:val="none" w:sz="0" w:space="0" w:color="auto"/>
            <w:bottom w:val="none" w:sz="0" w:space="0" w:color="auto"/>
            <w:right w:val="none" w:sz="0" w:space="0" w:color="auto"/>
          </w:divBdr>
        </w:div>
        <w:div w:id="436144800">
          <w:marLeft w:val="640"/>
          <w:marRight w:val="0"/>
          <w:marTop w:val="0"/>
          <w:marBottom w:val="0"/>
          <w:divBdr>
            <w:top w:val="none" w:sz="0" w:space="0" w:color="auto"/>
            <w:left w:val="none" w:sz="0" w:space="0" w:color="auto"/>
            <w:bottom w:val="none" w:sz="0" w:space="0" w:color="auto"/>
            <w:right w:val="none" w:sz="0" w:space="0" w:color="auto"/>
          </w:divBdr>
        </w:div>
        <w:div w:id="474954394">
          <w:marLeft w:val="640"/>
          <w:marRight w:val="0"/>
          <w:marTop w:val="0"/>
          <w:marBottom w:val="0"/>
          <w:divBdr>
            <w:top w:val="none" w:sz="0" w:space="0" w:color="auto"/>
            <w:left w:val="none" w:sz="0" w:space="0" w:color="auto"/>
            <w:bottom w:val="none" w:sz="0" w:space="0" w:color="auto"/>
            <w:right w:val="none" w:sz="0" w:space="0" w:color="auto"/>
          </w:divBdr>
        </w:div>
        <w:div w:id="482740288">
          <w:marLeft w:val="640"/>
          <w:marRight w:val="0"/>
          <w:marTop w:val="0"/>
          <w:marBottom w:val="0"/>
          <w:divBdr>
            <w:top w:val="none" w:sz="0" w:space="0" w:color="auto"/>
            <w:left w:val="none" w:sz="0" w:space="0" w:color="auto"/>
            <w:bottom w:val="none" w:sz="0" w:space="0" w:color="auto"/>
            <w:right w:val="none" w:sz="0" w:space="0" w:color="auto"/>
          </w:divBdr>
        </w:div>
        <w:div w:id="486359424">
          <w:marLeft w:val="640"/>
          <w:marRight w:val="0"/>
          <w:marTop w:val="0"/>
          <w:marBottom w:val="0"/>
          <w:divBdr>
            <w:top w:val="none" w:sz="0" w:space="0" w:color="auto"/>
            <w:left w:val="none" w:sz="0" w:space="0" w:color="auto"/>
            <w:bottom w:val="none" w:sz="0" w:space="0" w:color="auto"/>
            <w:right w:val="none" w:sz="0" w:space="0" w:color="auto"/>
          </w:divBdr>
        </w:div>
        <w:div w:id="489716004">
          <w:marLeft w:val="640"/>
          <w:marRight w:val="0"/>
          <w:marTop w:val="0"/>
          <w:marBottom w:val="0"/>
          <w:divBdr>
            <w:top w:val="none" w:sz="0" w:space="0" w:color="auto"/>
            <w:left w:val="none" w:sz="0" w:space="0" w:color="auto"/>
            <w:bottom w:val="none" w:sz="0" w:space="0" w:color="auto"/>
            <w:right w:val="none" w:sz="0" w:space="0" w:color="auto"/>
          </w:divBdr>
        </w:div>
        <w:div w:id="499464302">
          <w:marLeft w:val="640"/>
          <w:marRight w:val="0"/>
          <w:marTop w:val="0"/>
          <w:marBottom w:val="0"/>
          <w:divBdr>
            <w:top w:val="none" w:sz="0" w:space="0" w:color="auto"/>
            <w:left w:val="none" w:sz="0" w:space="0" w:color="auto"/>
            <w:bottom w:val="none" w:sz="0" w:space="0" w:color="auto"/>
            <w:right w:val="none" w:sz="0" w:space="0" w:color="auto"/>
          </w:divBdr>
        </w:div>
        <w:div w:id="545529355">
          <w:marLeft w:val="640"/>
          <w:marRight w:val="0"/>
          <w:marTop w:val="0"/>
          <w:marBottom w:val="0"/>
          <w:divBdr>
            <w:top w:val="none" w:sz="0" w:space="0" w:color="auto"/>
            <w:left w:val="none" w:sz="0" w:space="0" w:color="auto"/>
            <w:bottom w:val="none" w:sz="0" w:space="0" w:color="auto"/>
            <w:right w:val="none" w:sz="0" w:space="0" w:color="auto"/>
          </w:divBdr>
        </w:div>
        <w:div w:id="553082924">
          <w:marLeft w:val="640"/>
          <w:marRight w:val="0"/>
          <w:marTop w:val="0"/>
          <w:marBottom w:val="0"/>
          <w:divBdr>
            <w:top w:val="none" w:sz="0" w:space="0" w:color="auto"/>
            <w:left w:val="none" w:sz="0" w:space="0" w:color="auto"/>
            <w:bottom w:val="none" w:sz="0" w:space="0" w:color="auto"/>
            <w:right w:val="none" w:sz="0" w:space="0" w:color="auto"/>
          </w:divBdr>
        </w:div>
        <w:div w:id="564800943">
          <w:marLeft w:val="640"/>
          <w:marRight w:val="0"/>
          <w:marTop w:val="0"/>
          <w:marBottom w:val="0"/>
          <w:divBdr>
            <w:top w:val="none" w:sz="0" w:space="0" w:color="auto"/>
            <w:left w:val="none" w:sz="0" w:space="0" w:color="auto"/>
            <w:bottom w:val="none" w:sz="0" w:space="0" w:color="auto"/>
            <w:right w:val="none" w:sz="0" w:space="0" w:color="auto"/>
          </w:divBdr>
        </w:div>
        <w:div w:id="591090360">
          <w:marLeft w:val="640"/>
          <w:marRight w:val="0"/>
          <w:marTop w:val="0"/>
          <w:marBottom w:val="0"/>
          <w:divBdr>
            <w:top w:val="none" w:sz="0" w:space="0" w:color="auto"/>
            <w:left w:val="none" w:sz="0" w:space="0" w:color="auto"/>
            <w:bottom w:val="none" w:sz="0" w:space="0" w:color="auto"/>
            <w:right w:val="none" w:sz="0" w:space="0" w:color="auto"/>
          </w:divBdr>
        </w:div>
        <w:div w:id="592515650">
          <w:marLeft w:val="640"/>
          <w:marRight w:val="0"/>
          <w:marTop w:val="0"/>
          <w:marBottom w:val="0"/>
          <w:divBdr>
            <w:top w:val="none" w:sz="0" w:space="0" w:color="auto"/>
            <w:left w:val="none" w:sz="0" w:space="0" w:color="auto"/>
            <w:bottom w:val="none" w:sz="0" w:space="0" w:color="auto"/>
            <w:right w:val="none" w:sz="0" w:space="0" w:color="auto"/>
          </w:divBdr>
        </w:div>
        <w:div w:id="606814692">
          <w:marLeft w:val="640"/>
          <w:marRight w:val="0"/>
          <w:marTop w:val="0"/>
          <w:marBottom w:val="0"/>
          <w:divBdr>
            <w:top w:val="none" w:sz="0" w:space="0" w:color="auto"/>
            <w:left w:val="none" w:sz="0" w:space="0" w:color="auto"/>
            <w:bottom w:val="none" w:sz="0" w:space="0" w:color="auto"/>
            <w:right w:val="none" w:sz="0" w:space="0" w:color="auto"/>
          </w:divBdr>
        </w:div>
        <w:div w:id="611516548">
          <w:marLeft w:val="640"/>
          <w:marRight w:val="0"/>
          <w:marTop w:val="0"/>
          <w:marBottom w:val="0"/>
          <w:divBdr>
            <w:top w:val="none" w:sz="0" w:space="0" w:color="auto"/>
            <w:left w:val="none" w:sz="0" w:space="0" w:color="auto"/>
            <w:bottom w:val="none" w:sz="0" w:space="0" w:color="auto"/>
            <w:right w:val="none" w:sz="0" w:space="0" w:color="auto"/>
          </w:divBdr>
        </w:div>
        <w:div w:id="624310634">
          <w:marLeft w:val="640"/>
          <w:marRight w:val="0"/>
          <w:marTop w:val="0"/>
          <w:marBottom w:val="0"/>
          <w:divBdr>
            <w:top w:val="none" w:sz="0" w:space="0" w:color="auto"/>
            <w:left w:val="none" w:sz="0" w:space="0" w:color="auto"/>
            <w:bottom w:val="none" w:sz="0" w:space="0" w:color="auto"/>
            <w:right w:val="none" w:sz="0" w:space="0" w:color="auto"/>
          </w:divBdr>
        </w:div>
        <w:div w:id="626469552">
          <w:marLeft w:val="640"/>
          <w:marRight w:val="0"/>
          <w:marTop w:val="0"/>
          <w:marBottom w:val="0"/>
          <w:divBdr>
            <w:top w:val="none" w:sz="0" w:space="0" w:color="auto"/>
            <w:left w:val="none" w:sz="0" w:space="0" w:color="auto"/>
            <w:bottom w:val="none" w:sz="0" w:space="0" w:color="auto"/>
            <w:right w:val="none" w:sz="0" w:space="0" w:color="auto"/>
          </w:divBdr>
        </w:div>
        <w:div w:id="640425404">
          <w:marLeft w:val="640"/>
          <w:marRight w:val="0"/>
          <w:marTop w:val="0"/>
          <w:marBottom w:val="0"/>
          <w:divBdr>
            <w:top w:val="none" w:sz="0" w:space="0" w:color="auto"/>
            <w:left w:val="none" w:sz="0" w:space="0" w:color="auto"/>
            <w:bottom w:val="none" w:sz="0" w:space="0" w:color="auto"/>
            <w:right w:val="none" w:sz="0" w:space="0" w:color="auto"/>
          </w:divBdr>
        </w:div>
        <w:div w:id="641469656">
          <w:marLeft w:val="640"/>
          <w:marRight w:val="0"/>
          <w:marTop w:val="0"/>
          <w:marBottom w:val="0"/>
          <w:divBdr>
            <w:top w:val="none" w:sz="0" w:space="0" w:color="auto"/>
            <w:left w:val="none" w:sz="0" w:space="0" w:color="auto"/>
            <w:bottom w:val="none" w:sz="0" w:space="0" w:color="auto"/>
            <w:right w:val="none" w:sz="0" w:space="0" w:color="auto"/>
          </w:divBdr>
        </w:div>
        <w:div w:id="647325938">
          <w:marLeft w:val="640"/>
          <w:marRight w:val="0"/>
          <w:marTop w:val="0"/>
          <w:marBottom w:val="0"/>
          <w:divBdr>
            <w:top w:val="none" w:sz="0" w:space="0" w:color="auto"/>
            <w:left w:val="none" w:sz="0" w:space="0" w:color="auto"/>
            <w:bottom w:val="none" w:sz="0" w:space="0" w:color="auto"/>
            <w:right w:val="none" w:sz="0" w:space="0" w:color="auto"/>
          </w:divBdr>
        </w:div>
        <w:div w:id="692613385">
          <w:marLeft w:val="640"/>
          <w:marRight w:val="0"/>
          <w:marTop w:val="0"/>
          <w:marBottom w:val="0"/>
          <w:divBdr>
            <w:top w:val="none" w:sz="0" w:space="0" w:color="auto"/>
            <w:left w:val="none" w:sz="0" w:space="0" w:color="auto"/>
            <w:bottom w:val="none" w:sz="0" w:space="0" w:color="auto"/>
            <w:right w:val="none" w:sz="0" w:space="0" w:color="auto"/>
          </w:divBdr>
        </w:div>
        <w:div w:id="711808985">
          <w:marLeft w:val="640"/>
          <w:marRight w:val="0"/>
          <w:marTop w:val="0"/>
          <w:marBottom w:val="0"/>
          <w:divBdr>
            <w:top w:val="none" w:sz="0" w:space="0" w:color="auto"/>
            <w:left w:val="none" w:sz="0" w:space="0" w:color="auto"/>
            <w:bottom w:val="none" w:sz="0" w:space="0" w:color="auto"/>
            <w:right w:val="none" w:sz="0" w:space="0" w:color="auto"/>
          </w:divBdr>
        </w:div>
        <w:div w:id="712190809">
          <w:marLeft w:val="640"/>
          <w:marRight w:val="0"/>
          <w:marTop w:val="0"/>
          <w:marBottom w:val="0"/>
          <w:divBdr>
            <w:top w:val="none" w:sz="0" w:space="0" w:color="auto"/>
            <w:left w:val="none" w:sz="0" w:space="0" w:color="auto"/>
            <w:bottom w:val="none" w:sz="0" w:space="0" w:color="auto"/>
            <w:right w:val="none" w:sz="0" w:space="0" w:color="auto"/>
          </w:divBdr>
        </w:div>
        <w:div w:id="725838121">
          <w:marLeft w:val="640"/>
          <w:marRight w:val="0"/>
          <w:marTop w:val="0"/>
          <w:marBottom w:val="0"/>
          <w:divBdr>
            <w:top w:val="none" w:sz="0" w:space="0" w:color="auto"/>
            <w:left w:val="none" w:sz="0" w:space="0" w:color="auto"/>
            <w:bottom w:val="none" w:sz="0" w:space="0" w:color="auto"/>
            <w:right w:val="none" w:sz="0" w:space="0" w:color="auto"/>
          </w:divBdr>
        </w:div>
        <w:div w:id="741684382">
          <w:marLeft w:val="640"/>
          <w:marRight w:val="0"/>
          <w:marTop w:val="0"/>
          <w:marBottom w:val="0"/>
          <w:divBdr>
            <w:top w:val="none" w:sz="0" w:space="0" w:color="auto"/>
            <w:left w:val="none" w:sz="0" w:space="0" w:color="auto"/>
            <w:bottom w:val="none" w:sz="0" w:space="0" w:color="auto"/>
            <w:right w:val="none" w:sz="0" w:space="0" w:color="auto"/>
          </w:divBdr>
        </w:div>
        <w:div w:id="756287457">
          <w:marLeft w:val="640"/>
          <w:marRight w:val="0"/>
          <w:marTop w:val="0"/>
          <w:marBottom w:val="0"/>
          <w:divBdr>
            <w:top w:val="none" w:sz="0" w:space="0" w:color="auto"/>
            <w:left w:val="none" w:sz="0" w:space="0" w:color="auto"/>
            <w:bottom w:val="none" w:sz="0" w:space="0" w:color="auto"/>
            <w:right w:val="none" w:sz="0" w:space="0" w:color="auto"/>
          </w:divBdr>
        </w:div>
        <w:div w:id="779186869">
          <w:marLeft w:val="640"/>
          <w:marRight w:val="0"/>
          <w:marTop w:val="0"/>
          <w:marBottom w:val="0"/>
          <w:divBdr>
            <w:top w:val="none" w:sz="0" w:space="0" w:color="auto"/>
            <w:left w:val="none" w:sz="0" w:space="0" w:color="auto"/>
            <w:bottom w:val="none" w:sz="0" w:space="0" w:color="auto"/>
            <w:right w:val="none" w:sz="0" w:space="0" w:color="auto"/>
          </w:divBdr>
        </w:div>
        <w:div w:id="784547301">
          <w:marLeft w:val="640"/>
          <w:marRight w:val="0"/>
          <w:marTop w:val="0"/>
          <w:marBottom w:val="0"/>
          <w:divBdr>
            <w:top w:val="none" w:sz="0" w:space="0" w:color="auto"/>
            <w:left w:val="none" w:sz="0" w:space="0" w:color="auto"/>
            <w:bottom w:val="none" w:sz="0" w:space="0" w:color="auto"/>
            <w:right w:val="none" w:sz="0" w:space="0" w:color="auto"/>
          </w:divBdr>
        </w:div>
        <w:div w:id="789124946">
          <w:marLeft w:val="640"/>
          <w:marRight w:val="0"/>
          <w:marTop w:val="0"/>
          <w:marBottom w:val="0"/>
          <w:divBdr>
            <w:top w:val="none" w:sz="0" w:space="0" w:color="auto"/>
            <w:left w:val="none" w:sz="0" w:space="0" w:color="auto"/>
            <w:bottom w:val="none" w:sz="0" w:space="0" w:color="auto"/>
            <w:right w:val="none" w:sz="0" w:space="0" w:color="auto"/>
          </w:divBdr>
        </w:div>
        <w:div w:id="798256146">
          <w:marLeft w:val="640"/>
          <w:marRight w:val="0"/>
          <w:marTop w:val="0"/>
          <w:marBottom w:val="0"/>
          <w:divBdr>
            <w:top w:val="none" w:sz="0" w:space="0" w:color="auto"/>
            <w:left w:val="none" w:sz="0" w:space="0" w:color="auto"/>
            <w:bottom w:val="none" w:sz="0" w:space="0" w:color="auto"/>
            <w:right w:val="none" w:sz="0" w:space="0" w:color="auto"/>
          </w:divBdr>
        </w:div>
        <w:div w:id="806047030">
          <w:marLeft w:val="640"/>
          <w:marRight w:val="0"/>
          <w:marTop w:val="0"/>
          <w:marBottom w:val="0"/>
          <w:divBdr>
            <w:top w:val="none" w:sz="0" w:space="0" w:color="auto"/>
            <w:left w:val="none" w:sz="0" w:space="0" w:color="auto"/>
            <w:bottom w:val="none" w:sz="0" w:space="0" w:color="auto"/>
            <w:right w:val="none" w:sz="0" w:space="0" w:color="auto"/>
          </w:divBdr>
        </w:div>
        <w:div w:id="811949341">
          <w:marLeft w:val="640"/>
          <w:marRight w:val="0"/>
          <w:marTop w:val="0"/>
          <w:marBottom w:val="0"/>
          <w:divBdr>
            <w:top w:val="none" w:sz="0" w:space="0" w:color="auto"/>
            <w:left w:val="none" w:sz="0" w:space="0" w:color="auto"/>
            <w:bottom w:val="none" w:sz="0" w:space="0" w:color="auto"/>
            <w:right w:val="none" w:sz="0" w:space="0" w:color="auto"/>
          </w:divBdr>
        </w:div>
        <w:div w:id="821510011">
          <w:marLeft w:val="640"/>
          <w:marRight w:val="0"/>
          <w:marTop w:val="0"/>
          <w:marBottom w:val="0"/>
          <w:divBdr>
            <w:top w:val="none" w:sz="0" w:space="0" w:color="auto"/>
            <w:left w:val="none" w:sz="0" w:space="0" w:color="auto"/>
            <w:bottom w:val="none" w:sz="0" w:space="0" w:color="auto"/>
            <w:right w:val="none" w:sz="0" w:space="0" w:color="auto"/>
          </w:divBdr>
        </w:div>
        <w:div w:id="876117717">
          <w:marLeft w:val="640"/>
          <w:marRight w:val="0"/>
          <w:marTop w:val="0"/>
          <w:marBottom w:val="0"/>
          <w:divBdr>
            <w:top w:val="none" w:sz="0" w:space="0" w:color="auto"/>
            <w:left w:val="none" w:sz="0" w:space="0" w:color="auto"/>
            <w:bottom w:val="none" w:sz="0" w:space="0" w:color="auto"/>
            <w:right w:val="none" w:sz="0" w:space="0" w:color="auto"/>
          </w:divBdr>
        </w:div>
        <w:div w:id="877819810">
          <w:marLeft w:val="640"/>
          <w:marRight w:val="0"/>
          <w:marTop w:val="0"/>
          <w:marBottom w:val="0"/>
          <w:divBdr>
            <w:top w:val="none" w:sz="0" w:space="0" w:color="auto"/>
            <w:left w:val="none" w:sz="0" w:space="0" w:color="auto"/>
            <w:bottom w:val="none" w:sz="0" w:space="0" w:color="auto"/>
            <w:right w:val="none" w:sz="0" w:space="0" w:color="auto"/>
          </w:divBdr>
        </w:div>
        <w:div w:id="902713737">
          <w:marLeft w:val="640"/>
          <w:marRight w:val="0"/>
          <w:marTop w:val="0"/>
          <w:marBottom w:val="0"/>
          <w:divBdr>
            <w:top w:val="none" w:sz="0" w:space="0" w:color="auto"/>
            <w:left w:val="none" w:sz="0" w:space="0" w:color="auto"/>
            <w:bottom w:val="none" w:sz="0" w:space="0" w:color="auto"/>
            <w:right w:val="none" w:sz="0" w:space="0" w:color="auto"/>
          </w:divBdr>
        </w:div>
        <w:div w:id="911818842">
          <w:marLeft w:val="640"/>
          <w:marRight w:val="0"/>
          <w:marTop w:val="0"/>
          <w:marBottom w:val="0"/>
          <w:divBdr>
            <w:top w:val="none" w:sz="0" w:space="0" w:color="auto"/>
            <w:left w:val="none" w:sz="0" w:space="0" w:color="auto"/>
            <w:bottom w:val="none" w:sz="0" w:space="0" w:color="auto"/>
            <w:right w:val="none" w:sz="0" w:space="0" w:color="auto"/>
          </w:divBdr>
        </w:div>
        <w:div w:id="913122067">
          <w:marLeft w:val="640"/>
          <w:marRight w:val="0"/>
          <w:marTop w:val="0"/>
          <w:marBottom w:val="0"/>
          <w:divBdr>
            <w:top w:val="none" w:sz="0" w:space="0" w:color="auto"/>
            <w:left w:val="none" w:sz="0" w:space="0" w:color="auto"/>
            <w:bottom w:val="none" w:sz="0" w:space="0" w:color="auto"/>
            <w:right w:val="none" w:sz="0" w:space="0" w:color="auto"/>
          </w:divBdr>
        </w:div>
        <w:div w:id="933977475">
          <w:marLeft w:val="640"/>
          <w:marRight w:val="0"/>
          <w:marTop w:val="0"/>
          <w:marBottom w:val="0"/>
          <w:divBdr>
            <w:top w:val="none" w:sz="0" w:space="0" w:color="auto"/>
            <w:left w:val="none" w:sz="0" w:space="0" w:color="auto"/>
            <w:bottom w:val="none" w:sz="0" w:space="0" w:color="auto"/>
            <w:right w:val="none" w:sz="0" w:space="0" w:color="auto"/>
          </w:divBdr>
        </w:div>
        <w:div w:id="954942579">
          <w:marLeft w:val="640"/>
          <w:marRight w:val="0"/>
          <w:marTop w:val="0"/>
          <w:marBottom w:val="0"/>
          <w:divBdr>
            <w:top w:val="none" w:sz="0" w:space="0" w:color="auto"/>
            <w:left w:val="none" w:sz="0" w:space="0" w:color="auto"/>
            <w:bottom w:val="none" w:sz="0" w:space="0" w:color="auto"/>
            <w:right w:val="none" w:sz="0" w:space="0" w:color="auto"/>
          </w:divBdr>
        </w:div>
        <w:div w:id="955521640">
          <w:marLeft w:val="640"/>
          <w:marRight w:val="0"/>
          <w:marTop w:val="0"/>
          <w:marBottom w:val="0"/>
          <w:divBdr>
            <w:top w:val="none" w:sz="0" w:space="0" w:color="auto"/>
            <w:left w:val="none" w:sz="0" w:space="0" w:color="auto"/>
            <w:bottom w:val="none" w:sz="0" w:space="0" w:color="auto"/>
            <w:right w:val="none" w:sz="0" w:space="0" w:color="auto"/>
          </w:divBdr>
        </w:div>
        <w:div w:id="955793074">
          <w:marLeft w:val="640"/>
          <w:marRight w:val="0"/>
          <w:marTop w:val="0"/>
          <w:marBottom w:val="0"/>
          <w:divBdr>
            <w:top w:val="none" w:sz="0" w:space="0" w:color="auto"/>
            <w:left w:val="none" w:sz="0" w:space="0" w:color="auto"/>
            <w:bottom w:val="none" w:sz="0" w:space="0" w:color="auto"/>
            <w:right w:val="none" w:sz="0" w:space="0" w:color="auto"/>
          </w:divBdr>
        </w:div>
        <w:div w:id="963315979">
          <w:marLeft w:val="640"/>
          <w:marRight w:val="0"/>
          <w:marTop w:val="0"/>
          <w:marBottom w:val="0"/>
          <w:divBdr>
            <w:top w:val="none" w:sz="0" w:space="0" w:color="auto"/>
            <w:left w:val="none" w:sz="0" w:space="0" w:color="auto"/>
            <w:bottom w:val="none" w:sz="0" w:space="0" w:color="auto"/>
            <w:right w:val="none" w:sz="0" w:space="0" w:color="auto"/>
          </w:divBdr>
        </w:div>
        <w:div w:id="992224530">
          <w:marLeft w:val="640"/>
          <w:marRight w:val="0"/>
          <w:marTop w:val="0"/>
          <w:marBottom w:val="0"/>
          <w:divBdr>
            <w:top w:val="none" w:sz="0" w:space="0" w:color="auto"/>
            <w:left w:val="none" w:sz="0" w:space="0" w:color="auto"/>
            <w:bottom w:val="none" w:sz="0" w:space="0" w:color="auto"/>
            <w:right w:val="none" w:sz="0" w:space="0" w:color="auto"/>
          </w:divBdr>
        </w:div>
        <w:div w:id="997808810">
          <w:marLeft w:val="640"/>
          <w:marRight w:val="0"/>
          <w:marTop w:val="0"/>
          <w:marBottom w:val="0"/>
          <w:divBdr>
            <w:top w:val="none" w:sz="0" w:space="0" w:color="auto"/>
            <w:left w:val="none" w:sz="0" w:space="0" w:color="auto"/>
            <w:bottom w:val="none" w:sz="0" w:space="0" w:color="auto"/>
            <w:right w:val="none" w:sz="0" w:space="0" w:color="auto"/>
          </w:divBdr>
        </w:div>
        <w:div w:id="1015419937">
          <w:marLeft w:val="640"/>
          <w:marRight w:val="0"/>
          <w:marTop w:val="0"/>
          <w:marBottom w:val="0"/>
          <w:divBdr>
            <w:top w:val="none" w:sz="0" w:space="0" w:color="auto"/>
            <w:left w:val="none" w:sz="0" w:space="0" w:color="auto"/>
            <w:bottom w:val="none" w:sz="0" w:space="0" w:color="auto"/>
            <w:right w:val="none" w:sz="0" w:space="0" w:color="auto"/>
          </w:divBdr>
        </w:div>
        <w:div w:id="1018308680">
          <w:marLeft w:val="640"/>
          <w:marRight w:val="0"/>
          <w:marTop w:val="0"/>
          <w:marBottom w:val="0"/>
          <w:divBdr>
            <w:top w:val="none" w:sz="0" w:space="0" w:color="auto"/>
            <w:left w:val="none" w:sz="0" w:space="0" w:color="auto"/>
            <w:bottom w:val="none" w:sz="0" w:space="0" w:color="auto"/>
            <w:right w:val="none" w:sz="0" w:space="0" w:color="auto"/>
          </w:divBdr>
        </w:div>
        <w:div w:id="1030492160">
          <w:marLeft w:val="640"/>
          <w:marRight w:val="0"/>
          <w:marTop w:val="0"/>
          <w:marBottom w:val="0"/>
          <w:divBdr>
            <w:top w:val="none" w:sz="0" w:space="0" w:color="auto"/>
            <w:left w:val="none" w:sz="0" w:space="0" w:color="auto"/>
            <w:bottom w:val="none" w:sz="0" w:space="0" w:color="auto"/>
            <w:right w:val="none" w:sz="0" w:space="0" w:color="auto"/>
          </w:divBdr>
        </w:div>
        <w:div w:id="1051658602">
          <w:marLeft w:val="640"/>
          <w:marRight w:val="0"/>
          <w:marTop w:val="0"/>
          <w:marBottom w:val="0"/>
          <w:divBdr>
            <w:top w:val="none" w:sz="0" w:space="0" w:color="auto"/>
            <w:left w:val="none" w:sz="0" w:space="0" w:color="auto"/>
            <w:bottom w:val="none" w:sz="0" w:space="0" w:color="auto"/>
            <w:right w:val="none" w:sz="0" w:space="0" w:color="auto"/>
          </w:divBdr>
        </w:div>
        <w:div w:id="1150634889">
          <w:marLeft w:val="640"/>
          <w:marRight w:val="0"/>
          <w:marTop w:val="0"/>
          <w:marBottom w:val="0"/>
          <w:divBdr>
            <w:top w:val="none" w:sz="0" w:space="0" w:color="auto"/>
            <w:left w:val="none" w:sz="0" w:space="0" w:color="auto"/>
            <w:bottom w:val="none" w:sz="0" w:space="0" w:color="auto"/>
            <w:right w:val="none" w:sz="0" w:space="0" w:color="auto"/>
          </w:divBdr>
        </w:div>
        <w:div w:id="1167749212">
          <w:marLeft w:val="640"/>
          <w:marRight w:val="0"/>
          <w:marTop w:val="0"/>
          <w:marBottom w:val="0"/>
          <w:divBdr>
            <w:top w:val="none" w:sz="0" w:space="0" w:color="auto"/>
            <w:left w:val="none" w:sz="0" w:space="0" w:color="auto"/>
            <w:bottom w:val="none" w:sz="0" w:space="0" w:color="auto"/>
            <w:right w:val="none" w:sz="0" w:space="0" w:color="auto"/>
          </w:divBdr>
        </w:div>
        <w:div w:id="1171990594">
          <w:marLeft w:val="640"/>
          <w:marRight w:val="0"/>
          <w:marTop w:val="0"/>
          <w:marBottom w:val="0"/>
          <w:divBdr>
            <w:top w:val="none" w:sz="0" w:space="0" w:color="auto"/>
            <w:left w:val="none" w:sz="0" w:space="0" w:color="auto"/>
            <w:bottom w:val="none" w:sz="0" w:space="0" w:color="auto"/>
            <w:right w:val="none" w:sz="0" w:space="0" w:color="auto"/>
          </w:divBdr>
        </w:div>
        <w:div w:id="1179076655">
          <w:marLeft w:val="640"/>
          <w:marRight w:val="0"/>
          <w:marTop w:val="0"/>
          <w:marBottom w:val="0"/>
          <w:divBdr>
            <w:top w:val="none" w:sz="0" w:space="0" w:color="auto"/>
            <w:left w:val="none" w:sz="0" w:space="0" w:color="auto"/>
            <w:bottom w:val="none" w:sz="0" w:space="0" w:color="auto"/>
            <w:right w:val="none" w:sz="0" w:space="0" w:color="auto"/>
          </w:divBdr>
        </w:div>
        <w:div w:id="1191457968">
          <w:marLeft w:val="640"/>
          <w:marRight w:val="0"/>
          <w:marTop w:val="0"/>
          <w:marBottom w:val="0"/>
          <w:divBdr>
            <w:top w:val="none" w:sz="0" w:space="0" w:color="auto"/>
            <w:left w:val="none" w:sz="0" w:space="0" w:color="auto"/>
            <w:bottom w:val="none" w:sz="0" w:space="0" w:color="auto"/>
            <w:right w:val="none" w:sz="0" w:space="0" w:color="auto"/>
          </w:divBdr>
        </w:div>
        <w:div w:id="1198198028">
          <w:marLeft w:val="640"/>
          <w:marRight w:val="0"/>
          <w:marTop w:val="0"/>
          <w:marBottom w:val="0"/>
          <w:divBdr>
            <w:top w:val="none" w:sz="0" w:space="0" w:color="auto"/>
            <w:left w:val="none" w:sz="0" w:space="0" w:color="auto"/>
            <w:bottom w:val="none" w:sz="0" w:space="0" w:color="auto"/>
            <w:right w:val="none" w:sz="0" w:space="0" w:color="auto"/>
          </w:divBdr>
        </w:div>
        <w:div w:id="1199199206">
          <w:marLeft w:val="640"/>
          <w:marRight w:val="0"/>
          <w:marTop w:val="0"/>
          <w:marBottom w:val="0"/>
          <w:divBdr>
            <w:top w:val="none" w:sz="0" w:space="0" w:color="auto"/>
            <w:left w:val="none" w:sz="0" w:space="0" w:color="auto"/>
            <w:bottom w:val="none" w:sz="0" w:space="0" w:color="auto"/>
            <w:right w:val="none" w:sz="0" w:space="0" w:color="auto"/>
          </w:divBdr>
        </w:div>
        <w:div w:id="1208951372">
          <w:marLeft w:val="640"/>
          <w:marRight w:val="0"/>
          <w:marTop w:val="0"/>
          <w:marBottom w:val="0"/>
          <w:divBdr>
            <w:top w:val="none" w:sz="0" w:space="0" w:color="auto"/>
            <w:left w:val="none" w:sz="0" w:space="0" w:color="auto"/>
            <w:bottom w:val="none" w:sz="0" w:space="0" w:color="auto"/>
            <w:right w:val="none" w:sz="0" w:space="0" w:color="auto"/>
          </w:divBdr>
        </w:div>
        <w:div w:id="1270549708">
          <w:marLeft w:val="640"/>
          <w:marRight w:val="0"/>
          <w:marTop w:val="0"/>
          <w:marBottom w:val="0"/>
          <w:divBdr>
            <w:top w:val="none" w:sz="0" w:space="0" w:color="auto"/>
            <w:left w:val="none" w:sz="0" w:space="0" w:color="auto"/>
            <w:bottom w:val="none" w:sz="0" w:space="0" w:color="auto"/>
            <w:right w:val="none" w:sz="0" w:space="0" w:color="auto"/>
          </w:divBdr>
        </w:div>
        <w:div w:id="1298608471">
          <w:marLeft w:val="640"/>
          <w:marRight w:val="0"/>
          <w:marTop w:val="0"/>
          <w:marBottom w:val="0"/>
          <w:divBdr>
            <w:top w:val="none" w:sz="0" w:space="0" w:color="auto"/>
            <w:left w:val="none" w:sz="0" w:space="0" w:color="auto"/>
            <w:bottom w:val="none" w:sz="0" w:space="0" w:color="auto"/>
            <w:right w:val="none" w:sz="0" w:space="0" w:color="auto"/>
          </w:divBdr>
        </w:div>
        <w:div w:id="1348555638">
          <w:marLeft w:val="640"/>
          <w:marRight w:val="0"/>
          <w:marTop w:val="0"/>
          <w:marBottom w:val="0"/>
          <w:divBdr>
            <w:top w:val="none" w:sz="0" w:space="0" w:color="auto"/>
            <w:left w:val="none" w:sz="0" w:space="0" w:color="auto"/>
            <w:bottom w:val="none" w:sz="0" w:space="0" w:color="auto"/>
            <w:right w:val="none" w:sz="0" w:space="0" w:color="auto"/>
          </w:divBdr>
        </w:div>
        <w:div w:id="1351685713">
          <w:marLeft w:val="640"/>
          <w:marRight w:val="0"/>
          <w:marTop w:val="0"/>
          <w:marBottom w:val="0"/>
          <w:divBdr>
            <w:top w:val="none" w:sz="0" w:space="0" w:color="auto"/>
            <w:left w:val="none" w:sz="0" w:space="0" w:color="auto"/>
            <w:bottom w:val="none" w:sz="0" w:space="0" w:color="auto"/>
            <w:right w:val="none" w:sz="0" w:space="0" w:color="auto"/>
          </w:divBdr>
        </w:div>
        <w:div w:id="1370378069">
          <w:marLeft w:val="640"/>
          <w:marRight w:val="0"/>
          <w:marTop w:val="0"/>
          <w:marBottom w:val="0"/>
          <w:divBdr>
            <w:top w:val="none" w:sz="0" w:space="0" w:color="auto"/>
            <w:left w:val="none" w:sz="0" w:space="0" w:color="auto"/>
            <w:bottom w:val="none" w:sz="0" w:space="0" w:color="auto"/>
            <w:right w:val="none" w:sz="0" w:space="0" w:color="auto"/>
          </w:divBdr>
        </w:div>
        <w:div w:id="1375497957">
          <w:marLeft w:val="640"/>
          <w:marRight w:val="0"/>
          <w:marTop w:val="0"/>
          <w:marBottom w:val="0"/>
          <w:divBdr>
            <w:top w:val="none" w:sz="0" w:space="0" w:color="auto"/>
            <w:left w:val="none" w:sz="0" w:space="0" w:color="auto"/>
            <w:bottom w:val="none" w:sz="0" w:space="0" w:color="auto"/>
            <w:right w:val="none" w:sz="0" w:space="0" w:color="auto"/>
          </w:divBdr>
        </w:div>
        <w:div w:id="1380469258">
          <w:marLeft w:val="640"/>
          <w:marRight w:val="0"/>
          <w:marTop w:val="0"/>
          <w:marBottom w:val="0"/>
          <w:divBdr>
            <w:top w:val="none" w:sz="0" w:space="0" w:color="auto"/>
            <w:left w:val="none" w:sz="0" w:space="0" w:color="auto"/>
            <w:bottom w:val="none" w:sz="0" w:space="0" w:color="auto"/>
            <w:right w:val="none" w:sz="0" w:space="0" w:color="auto"/>
          </w:divBdr>
        </w:div>
        <w:div w:id="1396852002">
          <w:marLeft w:val="640"/>
          <w:marRight w:val="0"/>
          <w:marTop w:val="0"/>
          <w:marBottom w:val="0"/>
          <w:divBdr>
            <w:top w:val="none" w:sz="0" w:space="0" w:color="auto"/>
            <w:left w:val="none" w:sz="0" w:space="0" w:color="auto"/>
            <w:bottom w:val="none" w:sz="0" w:space="0" w:color="auto"/>
            <w:right w:val="none" w:sz="0" w:space="0" w:color="auto"/>
          </w:divBdr>
        </w:div>
        <w:div w:id="1401250630">
          <w:marLeft w:val="640"/>
          <w:marRight w:val="0"/>
          <w:marTop w:val="0"/>
          <w:marBottom w:val="0"/>
          <w:divBdr>
            <w:top w:val="none" w:sz="0" w:space="0" w:color="auto"/>
            <w:left w:val="none" w:sz="0" w:space="0" w:color="auto"/>
            <w:bottom w:val="none" w:sz="0" w:space="0" w:color="auto"/>
            <w:right w:val="none" w:sz="0" w:space="0" w:color="auto"/>
          </w:divBdr>
        </w:div>
        <w:div w:id="1408964426">
          <w:marLeft w:val="640"/>
          <w:marRight w:val="0"/>
          <w:marTop w:val="0"/>
          <w:marBottom w:val="0"/>
          <w:divBdr>
            <w:top w:val="none" w:sz="0" w:space="0" w:color="auto"/>
            <w:left w:val="none" w:sz="0" w:space="0" w:color="auto"/>
            <w:bottom w:val="none" w:sz="0" w:space="0" w:color="auto"/>
            <w:right w:val="none" w:sz="0" w:space="0" w:color="auto"/>
          </w:divBdr>
        </w:div>
        <w:div w:id="1428161027">
          <w:marLeft w:val="640"/>
          <w:marRight w:val="0"/>
          <w:marTop w:val="0"/>
          <w:marBottom w:val="0"/>
          <w:divBdr>
            <w:top w:val="none" w:sz="0" w:space="0" w:color="auto"/>
            <w:left w:val="none" w:sz="0" w:space="0" w:color="auto"/>
            <w:bottom w:val="none" w:sz="0" w:space="0" w:color="auto"/>
            <w:right w:val="none" w:sz="0" w:space="0" w:color="auto"/>
          </w:divBdr>
        </w:div>
        <w:div w:id="1437290427">
          <w:marLeft w:val="640"/>
          <w:marRight w:val="0"/>
          <w:marTop w:val="0"/>
          <w:marBottom w:val="0"/>
          <w:divBdr>
            <w:top w:val="none" w:sz="0" w:space="0" w:color="auto"/>
            <w:left w:val="none" w:sz="0" w:space="0" w:color="auto"/>
            <w:bottom w:val="none" w:sz="0" w:space="0" w:color="auto"/>
            <w:right w:val="none" w:sz="0" w:space="0" w:color="auto"/>
          </w:divBdr>
        </w:div>
        <w:div w:id="1445924075">
          <w:marLeft w:val="640"/>
          <w:marRight w:val="0"/>
          <w:marTop w:val="0"/>
          <w:marBottom w:val="0"/>
          <w:divBdr>
            <w:top w:val="none" w:sz="0" w:space="0" w:color="auto"/>
            <w:left w:val="none" w:sz="0" w:space="0" w:color="auto"/>
            <w:bottom w:val="none" w:sz="0" w:space="0" w:color="auto"/>
            <w:right w:val="none" w:sz="0" w:space="0" w:color="auto"/>
          </w:divBdr>
        </w:div>
        <w:div w:id="1461142705">
          <w:marLeft w:val="640"/>
          <w:marRight w:val="0"/>
          <w:marTop w:val="0"/>
          <w:marBottom w:val="0"/>
          <w:divBdr>
            <w:top w:val="none" w:sz="0" w:space="0" w:color="auto"/>
            <w:left w:val="none" w:sz="0" w:space="0" w:color="auto"/>
            <w:bottom w:val="none" w:sz="0" w:space="0" w:color="auto"/>
            <w:right w:val="none" w:sz="0" w:space="0" w:color="auto"/>
          </w:divBdr>
        </w:div>
        <w:div w:id="1463033010">
          <w:marLeft w:val="640"/>
          <w:marRight w:val="0"/>
          <w:marTop w:val="0"/>
          <w:marBottom w:val="0"/>
          <w:divBdr>
            <w:top w:val="none" w:sz="0" w:space="0" w:color="auto"/>
            <w:left w:val="none" w:sz="0" w:space="0" w:color="auto"/>
            <w:bottom w:val="none" w:sz="0" w:space="0" w:color="auto"/>
            <w:right w:val="none" w:sz="0" w:space="0" w:color="auto"/>
          </w:divBdr>
        </w:div>
        <w:div w:id="1468665857">
          <w:marLeft w:val="640"/>
          <w:marRight w:val="0"/>
          <w:marTop w:val="0"/>
          <w:marBottom w:val="0"/>
          <w:divBdr>
            <w:top w:val="none" w:sz="0" w:space="0" w:color="auto"/>
            <w:left w:val="none" w:sz="0" w:space="0" w:color="auto"/>
            <w:bottom w:val="none" w:sz="0" w:space="0" w:color="auto"/>
            <w:right w:val="none" w:sz="0" w:space="0" w:color="auto"/>
          </w:divBdr>
        </w:div>
        <w:div w:id="1482383897">
          <w:marLeft w:val="640"/>
          <w:marRight w:val="0"/>
          <w:marTop w:val="0"/>
          <w:marBottom w:val="0"/>
          <w:divBdr>
            <w:top w:val="none" w:sz="0" w:space="0" w:color="auto"/>
            <w:left w:val="none" w:sz="0" w:space="0" w:color="auto"/>
            <w:bottom w:val="none" w:sz="0" w:space="0" w:color="auto"/>
            <w:right w:val="none" w:sz="0" w:space="0" w:color="auto"/>
          </w:divBdr>
        </w:div>
        <w:div w:id="1503281470">
          <w:marLeft w:val="640"/>
          <w:marRight w:val="0"/>
          <w:marTop w:val="0"/>
          <w:marBottom w:val="0"/>
          <w:divBdr>
            <w:top w:val="none" w:sz="0" w:space="0" w:color="auto"/>
            <w:left w:val="none" w:sz="0" w:space="0" w:color="auto"/>
            <w:bottom w:val="none" w:sz="0" w:space="0" w:color="auto"/>
            <w:right w:val="none" w:sz="0" w:space="0" w:color="auto"/>
          </w:divBdr>
        </w:div>
        <w:div w:id="1512182791">
          <w:marLeft w:val="640"/>
          <w:marRight w:val="0"/>
          <w:marTop w:val="0"/>
          <w:marBottom w:val="0"/>
          <w:divBdr>
            <w:top w:val="none" w:sz="0" w:space="0" w:color="auto"/>
            <w:left w:val="none" w:sz="0" w:space="0" w:color="auto"/>
            <w:bottom w:val="none" w:sz="0" w:space="0" w:color="auto"/>
            <w:right w:val="none" w:sz="0" w:space="0" w:color="auto"/>
          </w:divBdr>
        </w:div>
        <w:div w:id="1649894228">
          <w:marLeft w:val="640"/>
          <w:marRight w:val="0"/>
          <w:marTop w:val="0"/>
          <w:marBottom w:val="0"/>
          <w:divBdr>
            <w:top w:val="none" w:sz="0" w:space="0" w:color="auto"/>
            <w:left w:val="none" w:sz="0" w:space="0" w:color="auto"/>
            <w:bottom w:val="none" w:sz="0" w:space="0" w:color="auto"/>
            <w:right w:val="none" w:sz="0" w:space="0" w:color="auto"/>
          </w:divBdr>
        </w:div>
        <w:div w:id="1687562229">
          <w:marLeft w:val="640"/>
          <w:marRight w:val="0"/>
          <w:marTop w:val="0"/>
          <w:marBottom w:val="0"/>
          <w:divBdr>
            <w:top w:val="none" w:sz="0" w:space="0" w:color="auto"/>
            <w:left w:val="none" w:sz="0" w:space="0" w:color="auto"/>
            <w:bottom w:val="none" w:sz="0" w:space="0" w:color="auto"/>
            <w:right w:val="none" w:sz="0" w:space="0" w:color="auto"/>
          </w:divBdr>
        </w:div>
      </w:divsChild>
    </w:div>
    <w:div w:id="1164129883">
      <w:bodyDiv w:val="1"/>
      <w:marLeft w:val="0"/>
      <w:marRight w:val="0"/>
      <w:marTop w:val="0"/>
      <w:marBottom w:val="0"/>
      <w:divBdr>
        <w:top w:val="none" w:sz="0" w:space="0" w:color="auto"/>
        <w:left w:val="none" w:sz="0" w:space="0" w:color="auto"/>
        <w:bottom w:val="none" w:sz="0" w:space="0" w:color="auto"/>
        <w:right w:val="none" w:sz="0" w:space="0" w:color="auto"/>
      </w:divBdr>
      <w:divsChild>
        <w:div w:id="2823506">
          <w:marLeft w:val="640"/>
          <w:marRight w:val="0"/>
          <w:marTop w:val="0"/>
          <w:marBottom w:val="0"/>
          <w:divBdr>
            <w:top w:val="none" w:sz="0" w:space="0" w:color="auto"/>
            <w:left w:val="none" w:sz="0" w:space="0" w:color="auto"/>
            <w:bottom w:val="none" w:sz="0" w:space="0" w:color="auto"/>
            <w:right w:val="none" w:sz="0" w:space="0" w:color="auto"/>
          </w:divBdr>
        </w:div>
        <w:div w:id="3820787">
          <w:marLeft w:val="640"/>
          <w:marRight w:val="0"/>
          <w:marTop w:val="0"/>
          <w:marBottom w:val="0"/>
          <w:divBdr>
            <w:top w:val="none" w:sz="0" w:space="0" w:color="auto"/>
            <w:left w:val="none" w:sz="0" w:space="0" w:color="auto"/>
            <w:bottom w:val="none" w:sz="0" w:space="0" w:color="auto"/>
            <w:right w:val="none" w:sz="0" w:space="0" w:color="auto"/>
          </w:divBdr>
        </w:div>
        <w:div w:id="8995507">
          <w:marLeft w:val="640"/>
          <w:marRight w:val="0"/>
          <w:marTop w:val="0"/>
          <w:marBottom w:val="0"/>
          <w:divBdr>
            <w:top w:val="none" w:sz="0" w:space="0" w:color="auto"/>
            <w:left w:val="none" w:sz="0" w:space="0" w:color="auto"/>
            <w:bottom w:val="none" w:sz="0" w:space="0" w:color="auto"/>
            <w:right w:val="none" w:sz="0" w:space="0" w:color="auto"/>
          </w:divBdr>
        </w:div>
        <w:div w:id="14159220">
          <w:marLeft w:val="640"/>
          <w:marRight w:val="0"/>
          <w:marTop w:val="0"/>
          <w:marBottom w:val="0"/>
          <w:divBdr>
            <w:top w:val="none" w:sz="0" w:space="0" w:color="auto"/>
            <w:left w:val="none" w:sz="0" w:space="0" w:color="auto"/>
            <w:bottom w:val="none" w:sz="0" w:space="0" w:color="auto"/>
            <w:right w:val="none" w:sz="0" w:space="0" w:color="auto"/>
          </w:divBdr>
        </w:div>
        <w:div w:id="22176411">
          <w:marLeft w:val="640"/>
          <w:marRight w:val="0"/>
          <w:marTop w:val="0"/>
          <w:marBottom w:val="0"/>
          <w:divBdr>
            <w:top w:val="none" w:sz="0" w:space="0" w:color="auto"/>
            <w:left w:val="none" w:sz="0" w:space="0" w:color="auto"/>
            <w:bottom w:val="none" w:sz="0" w:space="0" w:color="auto"/>
            <w:right w:val="none" w:sz="0" w:space="0" w:color="auto"/>
          </w:divBdr>
        </w:div>
        <w:div w:id="38750294">
          <w:marLeft w:val="640"/>
          <w:marRight w:val="0"/>
          <w:marTop w:val="0"/>
          <w:marBottom w:val="0"/>
          <w:divBdr>
            <w:top w:val="none" w:sz="0" w:space="0" w:color="auto"/>
            <w:left w:val="none" w:sz="0" w:space="0" w:color="auto"/>
            <w:bottom w:val="none" w:sz="0" w:space="0" w:color="auto"/>
            <w:right w:val="none" w:sz="0" w:space="0" w:color="auto"/>
          </w:divBdr>
        </w:div>
        <w:div w:id="52042635">
          <w:marLeft w:val="640"/>
          <w:marRight w:val="0"/>
          <w:marTop w:val="0"/>
          <w:marBottom w:val="0"/>
          <w:divBdr>
            <w:top w:val="none" w:sz="0" w:space="0" w:color="auto"/>
            <w:left w:val="none" w:sz="0" w:space="0" w:color="auto"/>
            <w:bottom w:val="none" w:sz="0" w:space="0" w:color="auto"/>
            <w:right w:val="none" w:sz="0" w:space="0" w:color="auto"/>
          </w:divBdr>
        </w:div>
        <w:div w:id="54940650">
          <w:marLeft w:val="640"/>
          <w:marRight w:val="0"/>
          <w:marTop w:val="0"/>
          <w:marBottom w:val="0"/>
          <w:divBdr>
            <w:top w:val="none" w:sz="0" w:space="0" w:color="auto"/>
            <w:left w:val="none" w:sz="0" w:space="0" w:color="auto"/>
            <w:bottom w:val="none" w:sz="0" w:space="0" w:color="auto"/>
            <w:right w:val="none" w:sz="0" w:space="0" w:color="auto"/>
          </w:divBdr>
        </w:div>
        <w:div w:id="99185120">
          <w:marLeft w:val="640"/>
          <w:marRight w:val="0"/>
          <w:marTop w:val="0"/>
          <w:marBottom w:val="0"/>
          <w:divBdr>
            <w:top w:val="none" w:sz="0" w:space="0" w:color="auto"/>
            <w:left w:val="none" w:sz="0" w:space="0" w:color="auto"/>
            <w:bottom w:val="none" w:sz="0" w:space="0" w:color="auto"/>
            <w:right w:val="none" w:sz="0" w:space="0" w:color="auto"/>
          </w:divBdr>
        </w:div>
        <w:div w:id="105739021">
          <w:marLeft w:val="640"/>
          <w:marRight w:val="0"/>
          <w:marTop w:val="0"/>
          <w:marBottom w:val="0"/>
          <w:divBdr>
            <w:top w:val="none" w:sz="0" w:space="0" w:color="auto"/>
            <w:left w:val="none" w:sz="0" w:space="0" w:color="auto"/>
            <w:bottom w:val="none" w:sz="0" w:space="0" w:color="auto"/>
            <w:right w:val="none" w:sz="0" w:space="0" w:color="auto"/>
          </w:divBdr>
        </w:div>
        <w:div w:id="113409484">
          <w:marLeft w:val="640"/>
          <w:marRight w:val="0"/>
          <w:marTop w:val="0"/>
          <w:marBottom w:val="0"/>
          <w:divBdr>
            <w:top w:val="none" w:sz="0" w:space="0" w:color="auto"/>
            <w:left w:val="none" w:sz="0" w:space="0" w:color="auto"/>
            <w:bottom w:val="none" w:sz="0" w:space="0" w:color="auto"/>
            <w:right w:val="none" w:sz="0" w:space="0" w:color="auto"/>
          </w:divBdr>
        </w:div>
        <w:div w:id="141821302">
          <w:marLeft w:val="640"/>
          <w:marRight w:val="0"/>
          <w:marTop w:val="0"/>
          <w:marBottom w:val="0"/>
          <w:divBdr>
            <w:top w:val="none" w:sz="0" w:space="0" w:color="auto"/>
            <w:left w:val="none" w:sz="0" w:space="0" w:color="auto"/>
            <w:bottom w:val="none" w:sz="0" w:space="0" w:color="auto"/>
            <w:right w:val="none" w:sz="0" w:space="0" w:color="auto"/>
          </w:divBdr>
        </w:div>
        <w:div w:id="142934397">
          <w:marLeft w:val="640"/>
          <w:marRight w:val="0"/>
          <w:marTop w:val="0"/>
          <w:marBottom w:val="0"/>
          <w:divBdr>
            <w:top w:val="none" w:sz="0" w:space="0" w:color="auto"/>
            <w:left w:val="none" w:sz="0" w:space="0" w:color="auto"/>
            <w:bottom w:val="none" w:sz="0" w:space="0" w:color="auto"/>
            <w:right w:val="none" w:sz="0" w:space="0" w:color="auto"/>
          </w:divBdr>
        </w:div>
        <w:div w:id="150172931">
          <w:marLeft w:val="640"/>
          <w:marRight w:val="0"/>
          <w:marTop w:val="0"/>
          <w:marBottom w:val="0"/>
          <w:divBdr>
            <w:top w:val="none" w:sz="0" w:space="0" w:color="auto"/>
            <w:left w:val="none" w:sz="0" w:space="0" w:color="auto"/>
            <w:bottom w:val="none" w:sz="0" w:space="0" w:color="auto"/>
            <w:right w:val="none" w:sz="0" w:space="0" w:color="auto"/>
          </w:divBdr>
        </w:div>
        <w:div w:id="163975901">
          <w:marLeft w:val="640"/>
          <w:marRight w:val="0"/>
          <w:marTop w:val="0"/>
          <w:marBottom w:val="0"/>
          <w:divBdr>
            <w:top w:val="none" w:sz="0" w:space="0" w:color="auto"/>
            <w:left w:val="none" w:sz="0" w:space="0" w:color="auto"/>
            <w:bottom w:val="none" w:sz="0" w:space="0" w:color="auto"/>
            <w:right w:val="none" w:sz="0" w:space="0" w:color="auto"/>
          </w:divBdr>
        </w:div>
        <w:div w:id="164709384">
          <w:marLeft w:val="640"/>
          <w:marRight w:val="0"/>
          <w:marTop w:val="0"/>
          <w:marBottom w:val="0"/>
          <w:divBdr>
            <w:top w:val="none" w:sz="0" w:space="0" w:color="auto"/>
            <w:left w:val="none" w:sz="0" w:space="0" w:color="auto"/>
            <w:bottom w:val="none" w:sz="0" w:space="0" w:color="auto"/>
            <w:right w:val="none" w:sz="0" w:space="0" w:color="auto"/>
          </w:divBdr>
        </w:div>
        <w:div w:id="166750687">
          <w:marLeft w:val="640"/>
          <w:marRight w:val="0"/>
          <w:marTop w:val="0"/>
          <w:marBottom w:val="0"/>
          <w:divBdr>
            <w:top w:val="none" w:sz="0" w:space="0" w:color="auto"/>
            <w:left w:val="none" w:sz="0" w:space="0" w:color="auto"/>
            <w:bottom w:val="none" w:sz="0" w:space="0" w:color="auto"/>
            <w:right w:val="none" w:sz="0" w:space="0" w:color="auto"/>
          </w:divBdr>
        </w:div>
        <w:div w:id="170796465">
          <w:marLeft w:val="640"/>
          <w:marRight w:val="0"/>
          <w:marTop w:val="0"/>
          <w:marBottom w:val="0"/>
          <w:divBdr>
            <w:top w:val="none" w:sz="0" w:space="0" w:color="auto"/>
            <w:left w:val="none" w:sz="0" w:space="0" w:color="auto"/>
            <w:bottom w:val="none" w:sz="0" w:space="0" w:color="auto"/>
            <w:right w:val="none" w:sz="0" w:space="0" w:color="auto"/>
          </w:divBdr>
        </w:div>
        <w:div w:id="176307529">
          <w:marLeft w:val="640"/>
          <w:marRight w:val="0"/>
          <w:marTop w:val="0"/>
          <w:marBottom w:val="0"/>
          <w:divBdr>
            <w:top w:val="none" w:sz="0" w:space="0" w:color="auto"/>
            <w:left w:val="none" w:sz="0" w:space="0" w:color="auto"/>
            <w:bottom w:val="none" w:sz="0" w:space="0" w:color="auto"/>
            <w:right w:val="none" w:sz="0" w:space="0" w:color="auto"/>
          </w:divBdr>
        </w:div>
        <w:div w:id="177429407">
          <w:marLeft w:val="640"/>
          <w:marRight w:val="0"/>
          <w:marTop w:val="0"/>
          <w:marBottom w:val="0"/>
          <w:divBdr>
            <w:top w:val="none" w:sz="0" w:space="0" w:color="auto"/>
            <w:left w:val="none" w:sz="0" w:space="0" w:color="auto"/>
            <w:bottom w:val="none" w:sz="0" w:space="0" w:color="auto"/>
            <w:right w:val="none" w:sz="0" w:space="0" w:color="auto"/>
          </w:divBdr>
        </w:div>
        <w:div w:id="189615556">
          <w:marLeft w:val="640"/>
          <w:marRight w:val="0"/>
          <w:marTop w:val="0"/>
          <w:marBottom w:val="0"/>
          <w:divBdr>
            <w:top w:val="none" w:sz="0" w:space="0" w:color="auto"/>
            <w:left w:val="none" w:sz="0" w:space="0" w:color="auto"/>
            <w:bottom w:val="none" w:sz="0" w:space="0" w:color="auto"/>
            <w:right w:val="none" w:sz="0" w:space="0" w:color="auto"/>
          </w:divBdr>
        </w:div>
        <w:div w:id="210503207">
          <w:marLeft w:val="640"/>
          <w:marRight w:val="0"/>
          <w:marTop w:val="0"/>
          <w:marBottom w:val="0"/>
          <w:divBdr>
            <w:top w:val="none" w:sz="0" w:space="0" w:color="auto"/>
            <w:left w:val="none" w:sz="0" w:space="0" w:color="auto"/>
            <w:bottom w:val="none" w:sz="0" w:space="0" w:color="auto"/>
            <w:right w:val="none" w:sz="0" w:space="0" w:color="auto"/>
          </w:divBdr>
        </w:div>
        <w:div w:id="223026688">
          <w:marLeft w:val="640"/>
          <w:marRight w:val="0"/>
          <w:marTop w:val="0"/>
          <w:marBottom w:val="0"/>
          <w:divBdr>
            <w:top w:val="none" w:sz="0" w:space="0" w:color="auto"/>
            <w:left w:val="none" w:sz="0" w:space="0" w:color="auto"/>
            <w:bottom w:val="none" w:sz="0" w:space="0" w:color="auto"/>
            <w:right w:val="none" w:sz="0" w:space="0" w:color="auto"/>
          </w:divBdr>
        </w:div>
        <w:div w:id="242568852">
          <w:marLeft w:val="640"/>
          <w:marRight w:val="0"/>
          <w:marTop w:val="0"/>
          <w:marBottom w:val="0"/>
          <w:divBdr>
            <w:top w:val="none" w:sz="0" w:space="0" w:color="auto"/>
            <w:left w:val="none" w:sz="0" w:space="0" w:color="auto"/>
            <w:bottom w:val="none" w:sz="0" w:space="0" w:color="auto"/>
            <w:right w:val="none" w:sz="0" w:space="0" w:color="auto"/>
          </w:divBdr>
        </w:div>
        <w:div w:id="248269194">
          <w:marLeft w:val="640"/>
          <w:marRight w:val="0"/>
          <w:marTop w:val="0"/>
          <w:marBottom w:val="0"/>
          <w:divBdr>
            <w:top w:val="none" w:sz="0" w:space="0" w:color="auto"/>
            <w:left w:val="none" w:sz="0" w:space="0" w:color="auto"/>
            <w:bottom w:val="none" w:sz="0" w:space="0" w:color="auto"/>
            <w:right w:val="none" w:sz="0" w:space="0" w:color="auto"/>
          </w:divBdr>
        </w:div>
        <w:div w:id="277949691">
          <w:marLeft w:val="640"/>
          <w:marRight w:val="0"/>
          <w:marTop w:val="0"/>
          <w:marBottom w:val="0"/>
          <w:divBdr>
            <w:top w:val="none" w:sz="0" w:space="0" w:color="auto"/>
            <w:left w:val="none" w:sz="0" w:space="0" w:color="auto"/>
            <w:bottom w:val="none" w:sz="0" w:space="0" w:color="auto"/>
            <w:right w:val="none" w:sz="0" w:space="0" w:color="auto"/>
          </w:divBdr>
        </w:div>
        <w:div w:id="290865118">
          <w:marLeft w:val="640"/>
          <w:marRight w:val="0"/>
          <w:marTop w:val="0"/>
          <w:marBottom w:val="0"/>
          <w:divBdr>
            <w:top w:val="none" w:sz="0" w:space="0" w:color="auto"/>
            <w:left w:val="none" w:sz="0" w:space="0" w:color="auto"/>
            <w:bottom w:val="none" w:sz="0" w:space="0" w:color="auto"/>
            <w:right w:val="none" w:sz="0" w:space="0" w:color="auto"/>
          </w:divBdr>
        </w:div>
        <w:div w:id="308822944">
          <w:marLeft w:val="640"/>
          <w:marRight w:val="0"/>
          <w:marTop w:val="0"/>
          <w:marBottom w:val="0"/>
          <w:divBdr>
            <w:top w:val="none" w:sz="0" w:space="0" w:color="auto"/>
            <w:left w:val="none" w:sz="0" w:space="0" w:color="auto"/>
            <w:bottom w:val="none" w:sz="0" w:space="0" w:color="auto"/>
            <w:right w:val="none" w:sz="0" w:space="0" w:color="auto"/>
          </w:divBdr>
        </w:div>
        <w:div w:id="315576874">
          <w:marLeft w:val="640"/>
          <w:marRight w:val="0"/>
          <w:marTop w:val="0"/>
          <w:marBottom w:val="0"/>
          <w:divBdr>
            <w:top w:val="none" w:sz="0" w:space="0" w:color="auto"/>
            <w:left w:val="none" w:sz="0" w:space="0" w:color="auto"/>
            <w:bottom w:val="none" w:sz="0" w:space="0" w:color="auto"/>
            <w:right w:val="none" w:sz="0" w:space="0" w:color="auto"/>
          </w:divBdr>
        </w:div>
        <w:div w:id="343169305">
          <w:marLeft w:val="640"/>
          <w:marRight w:val="0"/>
          <w:marTop w:val="0"/>
          <w:marBottom w:val="0"/>
          <w:divBdr>
            <w:top w:val="none" w:sz="0" w:space="0" w:color="auto"/>
            <w:left w:val="none" w:sz="0" w:space="0" w:color="auto"/>
            <w:bottom w:val="none" w:sz="0" w:space="0" w:color="auto"/>
            <w:right w:val="none" w:sz="0" w:space="0" w:color="auto"/>
          </w:divBdr>
        </w:div>
        <w:div w:id="350380788">
          <w:marLeft w:val="640"/>
          <w:marRight w:val="0"/>
          <w:marTop w:val="0"/>
          <w:marBottom w:val="0"/>
          <w:divBdr>
            <w:top w:val="none" w:sz="0" w:space="0" w:color="auto"/>
            <w:left w:val="none" w:sz="0" w:space="0" w:color="auto"/>
            <w:bottom w:val="none" w:sz="0" w:space="0" w:color="auto"/>
            <w:right w:val="none" w:sz="0" w:space="0" w:color="auto"/>
          </w:divBdr>
        </w:div>
        <w:div w:id="369034165">
          <w:marLeft w:val="640"/>
          <w:marRight w:val="0"/>
          <w:marTop w:val="0"/>
          <w:marBottom w:val="0"/>
          <w:divBdr>
            <w:top w:val="none" w:sz="0" w:space="0" w:color="auto"/>
            <w:left w:val="none" w:sz="0" w:space="0" w:color="auto"/>
            <w:bottom w:val="none" w:sz="0" w:space="0" w:color="auto"/>
            <w:right w:val="none" w:sz="0" w:space="0" w:color="auto"/>
          </w:divBdr>
        </w:div>
        <w:div w:id="377902498">
          <w:marLeft w:val="640"/>
          <w:marRight w:val="0"/>
          <w:marTop w:val="0"/>
          <w:marBottom w:val="0"/>
          <w:divBdr>
            <w:top w:val="none" w:sz="0" w:space="0" w:color="auto"/>
            <w:left w:val="none" w:sz="0" w:space="0" w:color="auto"/>
            <w:bottom w:val="none" w:sz="0" w:space="0" w:color="auto"/>
            <w:right w:val="none" w:sz="0" w:space="0" w:color="auto"/>
          </w:divBdr>
        </w:div>
        <w:div w:id="386339840">
          <w:marLeft w:val="640"/>
          <w:marRight w:val="0"/>
          <w:marTop w:val="0"/>
          <w:marBottom w:val="0"/>
          <w:divBdr>
            <w:top w:val="none" w:sz="0" w:space="0" w:color="auto"/>
            <w:left w:val="none" w:sz="0" w:space="0" w:color="auto"/>
            <w:bottom w:val="none" w:sz="0" w:space="0" w:color="auto"/>
            <w:right w:val="none" w:sz="0" w:space="0" w:color="auto"/>
          </w:divBdr>
        </w:div>
        <w:div w:id="414939476">
          <w:marLeft w:val="640"/>
          <w:marRight w:val="0"/>
          <w:marTop w:val="0"/>
          <w:marBottom w:val="0"/>
          <w:divBdr>
            <w:top w:val="none" w:sz="0" w:space="0" w:color="auto"/>
            <w:left w:val="none" w:sz="0" w:space="0" w:color="auto"/>
            <w:bottom w:val="none" w:sz="0" w:space="0" w:color="auto"/>
            <w:right w:val="none" w:sz="0" w:space="0" w:color="auto"/>
          </w:divBdr>
        </w:div>
        <w:div w:id="417097336">
          <w:marLeft w:val="640"/>
          <w:marRight w:val="0"/>
          <w:marTop w:val="0"/>
          <w:marBottom w:val="0"/>
          <w:divBdr>
            <w:top w:val="none" w:sz="0" w:space="0" w:color="auto"/>
            <w:left w:val="none" w:sz="0" w:space="0" w:color="auto"/>
            <w:bottom w:val="none" w:sz="0" w:space="0" w:color="auto"/>
            <w:right w:val="none" w:sz="0" w:space="0" w:color="auto"/>
          </w:divBdr>
        </w:div>
        <w:div w:id="438917238">
          <w:marLeft w:val="640"/>
          <w:marRight w:val="0"/>
          <w:marTop w:val="0"/>
          <w:marBottom w:val="0"/>
          <w:divBdr>
            <w:top w:val="none" w:sz="0" w:space="0" w:color="auto"/>
            <w:left w:val="none" w:sz="0" w:space="0" w:color="auto"/>
            <w:bottom w:val="none" w:sz="0" w:space="0" w:color="auto"/>
            <w:right w:val="none" w:sz="0" w:space="0" w:color="auto"/>
          </w:divBdr>
        </w:div>
        <w:div w:id="439377862">
          <w:marLeft w:val="640"/>
          <w:marRight w:val="0"/>
          <w:marTop w:val="0"/>
          <w:marBottom w:val="0"/>
          <w:divBdr>
            <w:top w:val="none" w:sz="0" w:space="0" w:color="auto"/>
            <w:left w:val="none" w:sz="0" w:space="0" w:color="auto"/>
            <w:bottom w:val="none" w:sz="0" w:space="0" w:color="auto"/>
            <w:right w:val="none" w:sz="0" w:space="0" w:color="auto"/>
          </w:divBdr>
        </w:div>
        <w:div w:id="446588502">
          <w:marLeft w:val="640"/>
          <w:marRight w:val="0"/>
          <w:marTop w:val="0"/>
          <w:marBottom w:val="0"/>
          <w:divBdr>
            <w:top w:val="none" w:sz="0" w:space="0" w:color="auto"/>
            <w:left w:val="none" w:sz="0" w:space="0" w:color="auto"/>
            <w:bottom w:val="none" w:sz="0" w:space="0" w:color="auto"/>
            <w:right w:val="none" w:sz="0" w:space="0" w:color="auto"/>
          </w:divBdr>
        </w:div>
        <w:div w:id="449662816">
          <w:marLeft w:val="640"/>
          <w:marRight w:val="0"/>
          <w:marTop w:val="0"/>
          <w:marBottom w:val="0"/>
          <w:divBdr>
            <w:top w:val="none" w:sz="0" w:space="0" w:color="auto"/>
            <w:left w:val="none" w:sz="0" w:space="0" w:color="auto"/>
            <w:bottom w:val="none" w:sz="0" w:space="0" w:color="auto"/>
            <w:right w:val="none" w:sz="0" w:space="0" w:color="auto"/>
          </w:divBdr>
        </w:div>
        <w:div w:id="451480917">
          <w:marLeft w:val="640"/>
          <w:marRight w:val="0"/>
          <w:marTop w:val="0"/>
          <w:marBottom w:val="0"/>
          <w:divBdr>
            <w:top w:val="none" w:sz="0" w:space="0" w:color="auto"/>
            <w:left w:val="none" w:sz="0" w:space="0" w:color="auto"/>
            <w:bottom w:val="none" w:sz="0" w:space="0" w:color="auto"/>
            <w:right w:val="none" w:sz="0" w:space="0" w:color="auto"/>
          </w:divBdr>
        </w:div>
        <w:div w:id="491454612">
          <w:marLeft w:val="640"/>
          <w:marRight w:val="0"/>
          <w:marTop w:val="0"/>
          <w:marBottom w:val="0"/>
          <w:divBdr>
            <w:top w:val="none" w:sz="0" w:space="0" w:color="auto"/>
            <w:left w:val="none" w:sz="0" w:space="0" w:color="auto"/>
            <w:bottom w:val="none" w:sz="0" w:space="0" w:color="auto"/>
            <w:right w:val="none" w:sz="0" w:space="0" w:color="auto"/>
          </w:divBdr>
        </w:div>
        <w:div w:id="516046387">
          <w:marLeft w:val="640"/>
          <w:marRight w:val="0"/>
          <w:marTop w:val="0"/>
          <w:marBottom w:val="0"/>
          <w:divBdr>
            <w:top w:val="none" w:sz="0" w:space="0" w:color="auto"/>
            <w:left w:val="none" w:sz="0" w:space="0" w:color="auto"/>
            <w:bottom w:val="none" w:sz="0" w:space="0" w:color="auto"/>
            <w:right w:val="none" w:sz="0" w:space="0" w:color="auto"/>
          </w:divBdr>
        </w:div>
        <w:div w:id="518394979">
          <w:marLeft w:val="640"/>
          <w:marRight w:val="0"/>
          <w:marTop w:val="0"/>
          <w:marBottom w:val="0"/>
          <w:divBdr>
            <w:top w:val="none" w:sz="0" w:space="0" w:color="auto"/>
            <w:left w:val="none" w:sz="0" w:space="0" w:color="auto"/>
            <w:bottom w:val="none" w:sz="0" w:space="0" w:color="auto"/>
            <w:right w:val="none" w:sz="0" w:space="0" w:color="auto"/>
          </w:divBdr>
        </w:div>
        <w:div w:id="522550099">
          <w:marLeft w:val="640"/>
          <w:marRight w:val="0"/>
          <w:marTop w:val="0"/>
          <w:marBottom w:val="0"/>
          <w:divBdr>
            <w:top w:val="none" w:sz="0" w:space="0" w:color="auto"/>
            <w:left w:val="none" w:sz="0" w:space="0" w:color="auto"/>
            <w:bottom w:val="none" w:sz="0" w:space="0" w:color="auto"/>
            <w:right w:val="none" w:sz="0" w:space="0" w:color="auto"/>
          </w:divBdr>
        </w:div>
        <w:div w:id="538319357">
          <w:marLeft w:val="640"/>
          <w:marRight w:val="0"/>
          <w:marTop w:val="0"/>
          <w:marBottom w:val="0"/>
          <w:divBdr>
            <w:top w:val="none" w:sz="0" w:space="0" w:color="auto"/>
            <w:left w:val="none" w:sz="0" w:space="0" w:color="auto"/>
            <w:bottom w:val="none" w:sz="0" w:space="0" w:color="auto"/>
            <w:right w:val="none" w:sz="0" w:space="0" w:color="auto"/>
          </w:divBdr>
        </w:div>
        <w:div w:id="592861213">
          <w:marLeft w:val="640"/>
          <w:marRight w:val="0"/>
          <w:marTop w:val="0"/>
          <w:marBottom w:val="0"/>
          <w:divBdr>
            <w:top w:val="none" w:sz="0" w:space="0" w:color="auto"/>
            <w:left w:val="none" w:sz="0" w:space="0" w:color="auto"/>
            <w:bottom w:val="none" w:sz="0" w:space="0" w:color="auto"/>
            <w:right w:val="none" w:sz="0" w:space="0" w:color="auto"/>
          </w:divBdr>
        </w:div>
        <w:div w:id="598224895">
          <w:marLeft w:val="640"/>
          <w:marRight w:val="0"/>
          <w:marTop w:val="0"/>
          <w:marBottom w:val="0"/>
          <w:divBdr>
            <w:top w:val="none" w:sz="0" w:space="0" w:color="auto"/>
            <w:left w:val="none" w:sz="0" w:space="0" w:color="auto"/>
            <w:bottom w:val="none" w:sz="0" w:space="0" w:color="auto"/>
            <w:right w:val="none" w:sz="0" w:space="0" w:color="auto"/>
          </w:divBdr>
        </w:div>
        <w:div w:id="609431634">
          <w:marLeft w:val="640"/>
          <w:marRight w:val="0"/>
          <w:marTop w:val="0"/>
          <w:marBottom w:val="0"/>
          <w:divBdr>
            <w:top w:val="none" w:sz="0" w:space="0" w:color="auto"/>
            <w:left w:val="none" w:sz="0" w:space="0" w:color="auto"/>
            <w:bottom w:val="none" w:sz="0" w:space="0" w:color="auto"/>
            <w:right w:val="none" w:sz="0" w:space="0" w:color="auto"/>
          </w:divBdr>
        </w:div>
        <w:div w:id="625501717">
          <w:marLeft w:val="640"/>
          <w:marRight w:val="0"/>
          <w:marTop w:val="0"/>
          <w:marBottom w:val="0"/>
          <w:divBdr>
            <w:top w:val="none" w:sz="0" w:space="0" w:color="auto"/>
            <w:left w:val="none" w:sz="0" w:space="0" w:color="auto"/>
            <w:bottom w:val="none" w:sz="0" w:space="0" w:color="auto"/>
            <w:right w:val="none" w:sz="0" w:space="0" w:color="auto"/>
          </w:divBdr>
        </w:div>
        <w:div w:id="628321037">
          <w:marLeft w:val="640"/>
          <w:marRight w:val="0"/>
          <w:marTop w:val="0"/>
          <w:marBottom w:val="0"/>
          <w:divBdr>
            <w:top w:val="none" w:sz="0" w:space="0" w:color="auto"/>
            <w:left w:val="none" w:sz="0" w:space="0" w:color="auto"/>
            <w:bottom w:val="none" w:sz="0" w:space="0" w:color="auto"/>
            <w:right w:val="none" w:sz="0" w:space="0" w:color="auto"/>
          </w:divBdr>
        </w:div>
        <w:div w:id="629357746">
          <w:marLeft w:val="640"/>
          <w:marRight w:val="0"/>
          <w:marTop w:val="0"/>
          <w:marBottom w:val="0"/>
          <w:divBdr>
            <w:top w:val="none" w:sz="0" w:space="0" w:color="auto"/>
            <w:left w:val="none" w:sz="0" w:space="0" w:color="auto"/>
            <w:bottom w:val="none" w:sz="0" w:space="0" w:color="auto"/>
            <w:right w:val="none" w:sz="0" w:space="0" w:color="auto"/>
          </w:divBdr>
        </w:div>
        <w:div w:id="629895136">
          <w:marLeft w:val="640"/>
          <w:marRight w:val="0"/>
          <w:marTop w:val="0"/>
          <w:marBottom w:val="0"/>
          <w:divBdr>
            <w:top w:val="none" w:sz="0" w:space="0" w:color="auto"/>
            <w:left w:val="none" w:sz="0" w:space="0" w:color="auto"/>
            <w:bottom w:val="none" w:sz="0" w:space="0" w:color="auto"/>
            <w:right w:val="none" w:sz="0" w:space="0" w:color="auto"/>
          </w:divBdr>
        </w:div>
        <w:div w:id="630936970">
          <w:marLeft w:val="640"/>
          <w:marRight w:val="0"/>
          <w:marTop w:val="0"/>
          <w:marBottom w:val="0"/>
          <w:divBdr>
            <w:top w:val="none" w:sz="0" w:space="0" w:color="auto"/>
            <w:left w:val="none" w:sz="0" w:space="0" w:color="auto"/>
            <w:bottom w:val="none" w:sz="0" w:space="0" w:color="auto"/>
            <w:right w:val="none" w:sz="0" w:space="0" w:color="auto"/>
          </w:divBdr>
        </w:div>
        <w:div w:id="664212229">
          <w:marLeft w:val="640"/>
          <w:marRight w:val="0"/>
          <w:marTop w:val="0"/>
          <w:marBottom w:val="0"/>
          <w:divBdr>
            <w:top w:val="none" w:sz="0" w:space="0" w:color="auto"/>
            <w:left w:val="none" w:sz="0" w:space="0" w:color="auto"/>
            <w:bottom w:val="none" w:sz="0" w:space="0" w:color="auto"/>
            <w:right w:val="none" w:sz="0" w:space="0" w:color="auto"/>
          </w:divBdr>
        </w:div>
        <w:div w:id="664550250">
          <w:marLeft w:val="640"/>
          <w:marRight w:val="0"/>
          <w:marTop w:val="0"/>
          <w:marBottom w:val="0"/>
          <w:divBdr>
            <w:top w:val="none" w:sz="0" w:space="0" w:color="auto"/>
            <w:left w:val="none" w:sz="0" w:space="0" w:color="auto"/>
            <w:bottom w:val="none" w:sz="0" w:space="0" w:color="auto"/>
            <w:right w:val="none" w:sz="0" w:space="0" w:color="auto"/>
          </w:divBdr>
        </w:div>
        <w:div w:id="669604852">
          <w:marLeft w:val="640"/>
          <w:marRight w:val="0"/>
          <w:marTop w:val="0"/>
          <w:marBottom w:val="0"/>
          <w:divBdr>
            <w:top w:val="none" w:sz="0" w:space="0" w:color="auto"/>
            <w:left w:val="none" w:sz="0" w:space="0" w:color="auto"/>
            <w:bottom w:val="none" w:sz="0" w:space="0" w:color="auto"/>
            <w:right w:val="none" w:sz="0" w:space="0" w:color="auto"/>
          </w:divBdr>
        </w:div>
        <w:div w:id="679426777">
          <w:marLeft w:val="640"/>
          <w:marRight w:val="0"/>
          <w:marTop w:val="0"/>
          <w:marBottom w:val="0"/>
          <w:divBdr>
            <w:top w:val="none" w:sz="0" w:space="0" w:color="auto"/>
            <w:left w:val="none" w:sz="0" w:space="0" w:color="auto"/>
            <w:bottom w:val="none" w:sz="0" w:space="0" w:color="auto"/>
            <w:right w:val="none" w:sz="0" w:space="0" w:color="auto"/>
          </w:divBdr>
        </w:div>
        <w:div w:id="702287729">
          <w:marLeft w:val="640"/>
          <w:marRight w:val="0"/>
          <w:marTop w:val="0"/>
          <w:marBottom w:val="0"/>
          <w:divBdr>
            <w:top w:val="none" w:sz="0" w:space="0" w:color="auto"/>
            <w:left w:val="none" w:sz="0" w:space="0" w:color="auto"/>
            <w:bottom w:val="none" w:sz="0" w:space="0" w:color="auto"/>
            <w:right w:val="none" w:sz="0" w:space="0" w:color="auto"/>
          </w:divBdr>
        </w:div>
        <w:div w:id="706413728">
          <w:marLeft w:val="640"/>
          <w:marRight w:val="0"/>
          <w:marTop w:val="0"/>
          <w:marBottom w:val="0"/>
          <w:divBdr>
            <w:top w:val="none" w:sz="0" w:space="0" w:color="auto"/>
            <w:left w:val="none" w:sz="0" w:space="0" w:color="auto"/>
            <w:bottom w:val="none" w:sz="0" w:space="0" w:color="auto"/>
            <w:right w:val="none" w:sz="0" w:space="0" w:color="auto"/>
          </w:divBdr>
        </w:div>
        <w:div w:id="708847380">
          <w:marLeft w:val="640"/>
          <w:marRight w:val="0"/>
          <w:marTop w:val="0"/>
          <w:marBottom w:val="0"/>
          <w:divBdr>
            <w:top w:val="none" w:sz="0" w:space="0" w:color="auto"/>
            <w:left w:val="none" w:sz="0" w:space="0" w:color="auto"/>
            <w:bottom w:val="none" w:sz="0" w:space="0" w:color="auto"/>
            <w:right w:val="none" w:sz="0" w:space="0" w:color="auto"/>
          </w:divBdr>
        </w:div>
        <w:div w:id="724719582">
          <w:marLeft w:val="640"/>
          <w:marRight w:val="0"/>
          <w:marTop w:val="0"/>
          <w:marBottom w:val="0"/>
          <w:divBdr>
            <w:top w:val="none" w:sz="0" w:space="0" w:color="auto"/>
            <w:left w:val="none" w:sz="0" w:space="0" w:color="auto"/>
            <w:bottom w:val="none" w:sz="0" w:space="0" w:color="auto"/>
            <w:right w:val="none" w:sz="0" w:space="0" w:color="auto"/>
          </w:divBdr>
        </w:div>
        <w:div w:id="739912375">
          <w:marLeft w:val="640"/>
          <w:marRight w:val="0"/>
          <w:marTop w:val="0"/>
          <w:marBottom w:val="0"/>
          <w:divBdr>
            <w:top w:val="none" w:sz="0" w:space="0" w:color="auto"/>
            <w:left w:val="none" w:sz="0" w:space="0" w:color="auto"/>
            <w:bottom w:val="none" w:sz="0" w:space="0" w:color="auto"/>
            <w:right w:val="none" w:sz="0" w:space="0" w:color="auto"/>
          </w:divBdr>
        </w:div>
        <w:div w:id="742601964">
          <w:marLeft w:val="640"/>
          <w:marRight w:val="0"/>
          <w:marTop w:val="0"/>
          <w:marBottom w:val="0"/>
          <w:divBdr>
            <w:top w:val="none" w:sz="0" w:space="0" w:color="auto"/>
            <w:left w:val="none" w:sz="0" w:space="0" w:color="auto"/>
            <w:bottom w:val="none" w:sz="0" w:space="0" w:color="auto"/>
            <w:right w:val="none" w:sz="0" w:space="0" w:color="auto"/>
          </w:divBdr>
        </w:div>
        <w:div w:id="767458863">
          <w:marLeft w:val="640"/>
          <w:marRight w:val="0"/>
          <w:marTop w:val="0"/>
          <w:marBottom w:val="0"/>
          <w:divBdr>
            <w:top w:val="none" w:sz="0" w:space="0" w:color="auto"/>
            <w:left w:val="none" w:sz="0" w:space="0" w:color="auto"/>
            <w:bottom w:val="none" w:sz="0" w:space="0" w:color="auto"/>
            <w:right w:val="none" w:sz="0" w:space="0" w:color="auto"/>
          </w:divBdr>
        </w:div>
        <w:div w:id="770197172">
          <w:marLeft w:val="640"/>
          <w:marRight w:val="0"/>
          <w:marTop w:val="0"/>
          <w:marBottom w:val="0"/>
          <w:divBdr>
            <w:top w:val="none" w:sz="0" w:space="0" w:color="auto"/>
            <w:left w:val="none" w:sz="0" w:space="0" w:color="auto"/>
            <w:bottom w:val="none" w:sz="0" w:space="0" w:color="auto"/>
            <w:right w:val="none" w:sz="0" w:space="0" w:color="auto"/>
          </w:divBdr>
        </w:div>
        <w:div w:id="792333855">
          <w:marLeft w:val="640"/>
          <w:marRight w:val="0"/>
          <w:marTop w:val="0"/>
          <w:marBottom w:val="0"/>
          <w:divBdr>
            <w:top w:val="none" w:sz="0" w:space="0" w:color="auto"/>
            <w:left w:val="none" w:sz="0" w:space="0" w:color="auto"/>
            <w:bottom w:val="none" w:sz="0" w:space="0" w:color="auto"/>
            <w:right w:val="none" w:sz="0" w:space="0" w:color="auto"/>
          </w:divBdr>
        </w:div>
        <w:div w:id="798455550">
          <w:marLeft w:val="640"/>
          <w:marRight w:val="0"/>
          <w:marTop w:val="0"/>
          <w:marBottom w:val="0"/>
          <w:divBdr>
            <w:top w:val="none" w:sz="0" w:space="0" w:color="auto"/>
            <w:left w:val="none" w:sz="0" w:space="0" w:color="auto"/>
            <w:bottom w:val="none" w:sz="0" w:space="0" w:color="auto"/>
            <w:right w:val="none" w:sz="0" w:space="0" w:color="auto"/>
          </w:divBdr>
        </w:div>
        <w:div w:id="810053195">
          <w:marLeft w:val="640"/>
          <w:marRight w:val="0"/>
          <w:marTop w:val="0"/>
          <w:marBottom w:val="0"/>
          <w:divBdr>
            <w:top w:val="none" w:sz="0" w:space="0" w:color="auto"/>
            <w:left w:val="none" w:sz="0" w:space="0" w:color="auto"/>
            <w:bottom w:val="none" w:sz="0" w:space="0" w:color="auto"/>
            <w:right w:val="none" w:sz="0" w:space="0" w:color="auto"/>
          </w:divBdr>
        </w:div>
        <w:div w:id="812715122">
          <w:marLeft w:val="640"/>
          <w:marRight w:val="0"/>
          <w:marTop w:val="0"/>
          <w:marBottom w:val="0"/>
          <w:divBdr>
            <w:top w:val="none" w:sz="0" w:space="0" w:color="auto"/>
            <w:left w:val="none" w:sz="0" w:space="0" w:color="auto"/>
            <w:bottom w:val="none" w:sz="0" w:space="0" w:color="auto"/>
            <w:right w:val="none" w:sz="0" w:space="0" w:color="auto"/>
          </w:divBdr>
        </w:div>
        <w:div w:id="817234062">
          <w:marLeft w:val="640"/>
          <w:marRight w:val="0"/>
          <w:marTop w:val="0"/>
          <w:marBottom w:val="0"/>
          <w:divBdr>
            <w:top w:val="none" w:sz="0" w:space="0" w:color="auto"/>
            <w:left w:val="none" w:sz="0" w:space="0" w:color="auto"/>
            <w:bottom w:val="none" w:sz="0" w:space="0" w:color="auto"/>
            <w:right w:val="none" w:sz="0" w:space="0" w:color="auto"/>
          </w:divBdr>
        </w:div>
        <w:div w:id="831530581">
          <w:marLeft w:val="640"/>
          <w:marRight w:val="0"/>
          <w:marTop w:val="0"/>
          <w:marBottom w:val="0"/>
          <w:divBdr>
            <w:top w:val="none" w:sz="0" w:space="0" w:color="auto"/>
            <w:left w:val="none" w:sz="0" w:space="0" w:color="auto"/>
            <w:bottom w:val="none" w:sz="0" w:space="0" w:color="auto"/>
            <w:right w:val="none" w:sz="0" w:space="0" w:color="auto"/>
          </w:divBdr>
        </w:div>
        <w:div w:id="845559519">
          <w:marLeft w:val="640"/>
          <w:marRight w:val="0"/>
          <w:marTop w:val="0"/>
          <w:marBottom w:val="0"/>
          <w:divBdr>
            <w:top w:val="none" w:sz="0" w:space="0" w:color="auto"/>
            <w:left w:val="none" w:sz="0" w:space="0" w:color="auto"/>
            <w:bottom w:val="none" w:sz="0" w:space="0" w:color="auto"/>
            <w:right w:val="none" w:sz="0" w:space="0" w:color="auto"/>
          </w:divBdr>
        </w:div>
        <w:div w:id="847910289">
          <w:marLeft w:val="640"/>
          <w:marRight w:val="0"/>
          <w:marTop w:val="0"/>
          <w:marBottom w:val="0"/>
          <w:divBdr>
            <w:top w:val="none" w:sz="0" w:space="0" w:color="auto"/>
            <w:left w:val="none" w:sz="0" w:space="0" w:color="auto"/>
            <w:bottom w:val="none" w:sz="0" w:space="0" w:color="auto"/>
            <w:right w:val="none" w:sz="0" w:space="0" w:color="auto"/>
          </w:divBdr>
        </w:div>
        <w:div w:id="853111163">
          <w:marLeft w:val="640"/>
          <w:marRight w:val="0"/>
          <w:marTop w:val="0"/>
          <w:marBottom w:val="0"/>
          <w:divBdr>
            <w:top w:val="none" w:sz="0" w:space="0" w:color="auto"/>
            <w:left w:val="none" w:sz="0" w:space="0" w:color="auto"/>
            <w:bottom w:val="none" w:sz="0" w:space="0" w:color="auto"/>
            <w:right w:val="none" w:sz="0" w:space="0" w:color="auto"/>
          </w:divBdr>
        </w:div>
        <w:div w:id="854149773">
          <w:marLeft w:val="640"/>
          <w:marRight w:val="0"/>
          <w:marTop w:val="0"/>
          <w:marBottom w:val="0"/>
          <w:divBdr>
            <w:top w:val="none" w:sz="0" w:space="0" w:color="auto"/>
            <w:left w:val="none" w:sz="0" w:space="0" w:color="auto"/>
            <w:bottom w:val="none" w:sz="0" w:space="0" w:color="auto"/>
            <w:right w:val="none" w:sz="0" w:space="0" w:color="auto"/>
          </w:divBdr>
        </w:div>
        <w:div w:id="903219578">
          <w:marLeft w:val="640"/>
          <w:marRight w:val="0"/>
          <w:marTop w:val="0"/>
          <w:marBottom w:val="0"/>
          <w:divBdr>
            <w:top w:val="none" w:sz="0" w:space="0" w:color="auto"/>
            <w:left w:val="none" w:sz="0" w:space="0" w:color="auto"/>
            <w:bottom w:val="none" w:sz="0" w:space="0" w:color="auto"/>
            <w:right w:val="none" w:sz="0" w:space="0" w:color="auto"/>
          </w:divBdr>
        </w:div>
        <w:div w:id="910237276">
          <w:marLeft w:val="640"/>
          <w:marRight w:val="0"/>
          <w:marTop w:val="0"/>
          <w:marBottom w:val="0"/>
          <w:divBdr>
            <w:top w:val="none" w:sz="0" w:space="0" w:color="auto"/>
            <w:left w:val="none" w:sz="0" w:space="0" w:color="auto"/>
            <w:bottom w:val="none" w:sz="0" w:space="0" w:color="auto"/>
            <w:right w:val="none" w:sz="0" w:space="0" w:color="auto"/>
          </w:divBdr>
        </w:div>
        <w:div w:id="916397523">
          <w:marLeft w:val="640"/>
          <w:marRight w:val="0"/>
          <w:marTop w:val="0"/>
          <w:marBottom w:val="0"/>
          <w:divBdr>
            <w:top w:val="none" w:sz="0" w:space="0" w:color="auto"/>
            <w:left w:val="none" w:sz="0" w:space="0" w:color="auto"/>
            <w:bottom w:val="none" w:sz="0" w:space="0" w:color="auto"/>
            <w:right w:val="none" w:sz="0" w:space="0" w:color="auto"/>
          </w:divBdr>
        </w:div>
        <w:div w:id="928928809">
          <w:marLeft w:val="640"/>
          <w:marRight w:val="0"/>
          <w:marTop w:val="0"/>
          <w:marBottom w:val="0"/>
          <w:divBdr>
            <w:top w:val="none" w:sz="0" w:space="0" w:color="auto"/>
            <w:left w:val="none" w:sz="0" w:space="0" w:color="auto"/>
            <w:bottom w:val="none" w:sz="0" w:space="0" w:color="auto"/>
            <w:right w:val="none" w:sz="0" w:space="0" w:color="auto"/>
          </w:divBdr>
        </w:div>
        <w:div w:id="940408385">
          <w:marLeft w:val="640"/>
          <w:marRight w:val="0"/>
          <w:marTop w:val="0"/>
          <w:marBottom w:val="0"/>
          <w:divBdr>
            <w:top w:val="none" w:sz="0" w:space="0" w:color="auto"/>
            <w:left w:val="none" w:sz="0" w:space="0" w:color="auto"/>
            <w:bottom w:val="none" w:sz="0" w:space="0" w:color="auto"/>
            <w:right w:val="none" w:sz="0" w:space="0" w:color="auto"/>
          </w:divBdr>
        </w:div>
        <w:div w:id="956258522">
          <w:marLeft w:val="640"/>
          <w:marRight w:val="0"/>
          <w:marTop w:val="0"/>
          <w:marBottom w:val="0"/>
          <w:divBdr>
            <w:top w:val="none" w:sz="0" w:space="0" w:color="auto"/>
            <w:left w:val="none" w:sz="0" w:space="0" w:color="auto"/>
            <w:bottom w:val="none" w:sz="0" w:space="0" w:color="auto"/>
            <w:right w:val="none" w:sz="0" w:space="0" w:color="auto"/>
          </w:divBdr>
        </w:div>
        <w:div w:id="984429931">
          <w:marLeft w:val="640"/>
          <w:marRight w:val="0"/>
          <w:marTop w:val="0"/>
          <w:marBottom w:val="0"/>
          <w:divBdr>
            <w:top w:val="none" w:sz="0" w:space="0" w:color="auto"/>
            <w:left w:val="none" w:sz="0" w:space="0" w:color="auto"/>
            <w:bottom w:val="none" w:sz="0" w:space="0" w:color="auto"/>
            <w:right w:val="none" w:sz="0" w:space="0" w:color="auto"/>
          </w:divBdr>
        </w:div>
        <w:div w:id="1026445596">
          <w:marLeft w:val="640"/>
          <w:marRight w:val="0"/>
          <w:marTop w:val="0"/>
          <w:marBottom w:val="0"/>
          <w:divBdr>
            <w:top w:val="none" w:sz="0" w:space="0" w:color="auto"/>
            <w:left w:val="none" w:sz="0" w:space="0" w:color="auto"/>
            <w:bottom w:val="none" w:sz="0" w:space="0" w:color="auto"/>
            <w:right w:val="none" w:sz="0" w:space="0" w:color="auto"/>
          </w:divBdr>
        </w:div>
        <w:div w:id="1029531398">
          <w:marLeft w:val="640"/>
          <w:marRight w:val="0"/>
          <w:marTop w:val="0"/>
          <w:marBottom w:val="0"/>
          <w:divBdr>
            <w:top w:val="none" w:sz="0" w:space="0" w:color="auto"/>
            <w:left w:val="none" w:sz="0" w:space="0" w:color="auto"/>
            <w:bottom w:val="none" w:sz="0" w:space="0" w:color="auto"/>
            <w:right w:val="none" w:sz="0" w:space="0" w:color="auto"/>
          </w:divBdr>
        </w:div>
        <w:div w:id="1046442372">
          <w:marLeft w:val="640"/>
          <w:marRight w:val="0"/>
          <w:marTop w:val="0"/>
          <w:marBottom w:val="0"/>
          <w:divBdr>
            <w:top w:val="none" w:sz="0" w:space="0" w:color="auto"/>
            <w:left w:val="none" w:sz="0" w:space="0" w:color="auto"/>
            <w:bottom w:val="none" w:sz="0" w:space="0" w:color="auto"/>
            <w:right w:val="none" w:sz="0" w:space="0" w:color="auto"/>
          </w:divBdr>
        </w:div>
        <w:div w:id="1094085955">
          <w:marLeft w:val="640"/>
          <w:marRight w:val="0"/>
          <w:marTop w:val="0"/>
          <w:marBottom w:val="0"/>
          <w:divBdr>
            <w:top w:val="none" w:sz="0" w:space="0" w:color="auto"/>
            <w:left w:val="none" w:sz="0" w:space="0" w:color="auto"/>
            <w:bottom w:val="none" w:sz="0" w:space="0" w:color="auto"/>
            <w:right w:val="none" w:sz="0" w:space="0" w:color="auto"/>
          </w:divBdr>
        </w:div>
        <w:div w:id="1128666916">
          <w:marLeft w:val="640"/>
          <w:marRight w:val="0"/>
          <w:marTop w:val="0"/>
          <w:marBottom w:val="0"/>
          <w:divBdr>
            <w:top w:val="none" w:sz="0" w:space="0" w:color="auto"/>
            <w:left w:val="none" w:sz="0" w:space="0" w:color="auto"/>
            <w:bottom w:val="none" w:sz="0" w:space="0" w:color="auto"/>
            <w:right w:val="none" w:sz="0" w:space="0" w:color="auto"/>
          </w:divBdr>
        </w:div>
        <w:div w:id="1131896780">
          <w:marLeft w:val="640"/>
          <w:marRight w:val="0"/>
          <w:marTop w:val="0"/>
          <w:marBottom w:val="0"/>
          <w:divBdr>
            <w:top w:val="none" w:sz="0" w:space="0" w:color="auto"/>
            <w:left w:val="none" w:sz="0" w:space="0" w:color="auto"/>
            <w:bottom w:val="none" w:sz="0" w:space="0" w:color="auto"/>
            <w:right w:val="none" w:sz="0" w:space="0" w:color="auto"/>
          </w:divBdr>
        </w:div>
        <w:div w:id="1134903375">
          <w:marLeft w:val="640"/>
          <w:marRight w:val="0"/>
          <w:marTop w:val="0"/>
          <w:marBottom w:val="0"/>
          <w:divBdr>
            <w:top w:val="none" w:sz="0" w:space="0" w:color="auto"/>
            <w:left w:val="none" w:sz="0" w:space="0" w:color="auto"/>
            <w:bottom w:val="none" w:sz="0" w:space="0" w:color="auto"/>
            <w:right w:val="none" w:sz="0" w:space="0" w:color="auto"/>
          </w:divBdr>
        </w:div>
        <w:div w:id="1183669512">
          <w:marLeft w:val="640"/>
          <w:marRight w:val="0"/>
          <w:marTop w:val="0"/>
          <w:marBottom w:val="0"/>
          <w:divBdr>
            <w:top w:val="none" w:sz="0" w:space="0" w:color="auto"/>
            <w:left w:val="none" w:sz="0" w:space="0" w:color="auto"/>
            <w:bottom w:val="none" w:sz="0" w:space="0" w:color="auto"/>
            <w:right w:val="none" w:sz="0" w:space="0" w:color="auto"/>
          </w:divBdr>
        </w:div>
        <w:div w:id="1214582641">
          <w:marLeft w:val="640"/>
          <w:marRight w:val="0"/>
          <w:marTop w:val="0"/>
          <w:marBottom w:val="0"/>
          <w:divBdr>
            <w:top w:val="none" w:sz="0" w:space="0" w:color="auto"/>
            <w:left w:val="none" w:sz="0" w:space="0" w:color="auto"/>
            <w:bottom w:val="none" w:sz="0" w:space="0" w:color="auto"/>
            <w:right w:val="none" w:sz="0" w:space="0" w:color="auto"/>
          </w:divBdr>
        </w:div>
        <w:div w:id="1214850320">
          <w:marLeft w:val="640"/>
          <w:marRight w:val="0"/>
          <w:marTop w:val="0"/>
          <w:marBottom w:val="0"/>
          <w:divBdr>
            <w:top w:val="none" w:sz="0" w:space="0" w:color="auto"/>
            <w:left w:val="none" w:sz="0" w:space="0" w:color="auto"/>
            <w:bottom w:val="none" w:sz="0" w:space="0" w:color="auto"/>
            <w:right w:val="none" w:sz="0" w:space="0" w:color="auto"/>
          </w:divBdr>
        </w:div>
        <w:div w:id="1226602213">
          <w:marLeft w:val="640"/>
          <w:marRight w:val="0"/>
          <w:marTop w:val="0"/>
          <w:marBottom w:val="0"/>
          <w:divBdr>
            <w:top w:val="none" w:sz="0" w:space="0" w:color="auto"/>
            <w:left w:val="none" w:sz="0" w:space="0" w:color="auto"/>
            <w:bottom w:val="none" w:sz="0" w:space="0" w:color="auto"/>
            <w:right w:val="none" w:sz="0" w:space="0" w:color="auto"/>
          </w:divBdr>
        </w:div>
        <w:div w:id="1234044061">
          <w:marLeft w:val="640"/>
          <w:marRight w:val="0"/>
          <w:marTop w:val="0"/>
          <w:marBottom w:val="0"/>
          <w:divBdr>
            <w:top w:val="none" w:sz="0" w:space="0" w:color="auto"/>
            <w:left w:val="none" w:sz="0" w:space="0" w:color="auto"/>
            <w:bottom w:val="none" w:sz="0" w:space="0" w:color="auto"/>
            <w:right w:val="none" w:sz="0" w:space="0" w:color="auto"/>
          </w:divBdr>
        </w:div>
        <w:div w:id="1245724471">
          <w:marLeft w:val="640"/>
          <w:marRight w:val="0"/>
          <w:marTop w:val="0"/>
          <w:marBottom w:val="0"/>
          <w:divBdr>
            <w:top w:val="none" w:sz="0" w:space="0" w:color="auto"/>
            <w:left w:val="none" w:sz="0" w:space="0" w:color="auto"/>
            <w:bottom w:val="none" w:sz="0" w:space="0" w:color="auto"/>
            <w:right w:val="none" w:sz="0" w:space="0" w:color="auto"/>
          </w:divBdr>
        </w:div>
        <w:div w:id="1298798391">
          <w:marLeft w:val="640"/>
          <w:marRight w:val="0"/>
          <w:marTop w:val="0"/>
          <w:marBottom w:val="0"/>
          <w:divBdr>
            <w:top w:val="none" w:sz="0" w:space="0" w:color="auto"/>
            <w:left w:val="none" w:sz="0" w:space="0" w:color="auto"/>
            <w:bottom w:val="none" w:sz="0" w:space="0" w:color="auto"/>
            <w:right w:val="none" w:sz="0" w:space="0" w:color="auto"/>
          </w:divBdr>
        </w:div>
        <w:div w:id="1324120403">
          <w:marLeft w:val="640"/>
          <w:marRight w:val="0"/>
          <w:marTop w:val="0"/>
          <w:marBottom w:val="0"/>
          <w:divBdr>
            <w:top w:val="none" w:sz="0" w:space="0" w:color="auto"/>
            <w:left w:val="none" w:sz="0" w:space="0" w:color="auto"/>
            <w:bottom w:val="none" w:sz="0" w:space="0" w:color="auto"/>
            <w:right w:val="none" w:sz="0" w:space="0" w:color="auto"/>
          </w:divBdr>
        </w:div>
        <w:div w:id="1327510760">
          <w:marLeft w:val="640"/>
          <w:marRight w:val="0"/>
          <w:marTop w:val="0"/>
          <w:marBottom w:val="0"/>
          <w:divBdr>
            <w:top w:val="none" w:sz="0" w:space="0" w:color="auto"/>
            <w:left w:val="none" w:sz="0" w:space="0" w:color="auto"/>
            <w:bottom w:val="none" w:sz="0" w:space="0" w:color="auto"/>
            <w:right w:val="none" w:sz="0" w:space="0" w:color="auto"/>
          </w:divBdr>
        </w:div>
        <w:div w:id="1332874540">
          <w:marLeft w:val="640"/>
          <w:marRight w:val="0"/>
          <w:marTop w:val="0"/>
          <w:marBottom w:val="0"/>
          <w:divBdr>
            <w:top w:val="none" w:sz="0" w:space="0" w:color="auto"/>
            <w:left w:val="none" w:sz="0" w:space="0" w:color="auto"/>
            <w:bottom w:val="none" w:sz="0" w:space="0" w:color="auto"/>
            <w:right w:val="none" w:sz="0" w:space="0" w:color="auto"/>
          </w:divBdr>
        </w:div>
        <w:div w:id="1370489429">
          <w:marLeft w:val="640"/>
          <w:marRight w:val="0"/>
          <w:marTop w:val="0"/>
          <w:marBottom w:val="0"/>
          <w:divBdr>
            <w:top w:val="none" w:sz="0" w:space="0" w:color="auto"/>
            <w:left w:val="none" w:sz="0" w:space="0" w:color="auto"/>
            <w:bottom w:val="none" w:sz="0" w:space="0" w:color="auto"/>
            <w:right w:val="none" w:sz="0" w:space="0" w:color="auto"/>
          </w:divBdr>
        </w:div>
        <w:div w:id="1433012132">
          <w:marLeft w:val="640"/>
          <w:marRight w:val="0"/>
          <w:marTop w:val="0"/>
          <w:marBottom w:val="0"/>
          <w:divBdr>
            <w:top w:val="none" w:sz="0" w:space="0" w:color="auto"/>
            <w:left w:val="none" w:sz="0" w:space="0" w:color="auto"/>
            <w:bottom w:val="none" w:sz="0" w:space="0" w:color="auto"/>
            <w:right w:val="none" w:sz="0" w:space="0" w:color="auto"/>
          </w:divBdr>
        </w:div>
        <w:div w:id="1438717337">
          <w:marLeft w:val="640"/>
          <w:marRight w:val="0"/>
          <w:marTop w:val="0"/>
          <w:marBottom w:val="0"/>
          <w:divBdr>
            <w:top w:val="none" w:sz="0" w:space="0" w:color="auto"/>
            <w:left w:val="none" w:sz="0" w:space="0" w:color="auto"/>
            <w:bottom w:val="none" w:sz="0" w:space="0" w:color="auto"/>
            <w:right w:val="none" w:sz="0" w:space="0" w:color="auto"/>
          </w:divBdr>
        </w:div>
        <w:div w:id="1440829057">
          <w:marLeft w:val="640"/>
          <w:marRight w:val="0"/>
          <w:marTop w:val="0"/>
          <w:marBottom w:val="0"/>
          <w:divBdr>
            <w:top w:val="none" w:sz="0" w:space="0" w:color="auto"/>
            <w:left w:val="none" w:sz="0" w:space="0" w:color="auto"/>
            <w:bottom w:val="none" w:sz="0" w:space="0" w:color="auto"/>
            <w:right w:val="none" w:sz="0" w:space="0" w:color="auto"/>
          </w:divBdr>
        </w:div>
        <w:div w:id="1444492987">
          <w:marLeft w:val="640"/>
          <w:marRight w:val="0"/>
          <w:marTop w:val="0"/>
          <w:marBottom w:val="0"/>
          <w:divBdr>
            <w:top w:val="none" w:sz="0" w:space="0" w:color="auto"/>
            <w:left w:val="none" w:sz="0" w:space="0" w:color="auto"/>
            <w:bottom w:val="none" w:sz="0" w:space="0" w:color="auto"/>
            <w:right w:val="none" w:sz="0" w:space="0" w:color="auto"/>
          </w:divBdr>
        </w:div>
        <w:div w:id="1461918377">
          <w:marLeft w:val="640"/>
          <w:marRight w:val="0"/>
          <w:marTop w:val="0"/>
          <w:marBottom w:val="0"/>
          <w:divBdr>
            <w:top w:val="none" w:sz="0" w:space="0" w:color="auto"/>
            <w:left w:val="none" w:sz="0" w:space="0" w:color="auto"/>
            <w:bottom w:val="none" w:sz="0" w:space="0" w:color="auto"/>
            <w:right w:val="none" w:sz="0" w:space="0" w:color="auto"/>
          </w:divBdr>
        </w:div>
        <w:div w:id="1478958485">
          <w:marLeft w:val="640"/>
          <w:marRight w:val="0"/>
          <w:marTop w:val="0"/>
          <w:marBottom w:val="0"/>
          <w:divBdr>
            <w:top w:val="none" w:sz="0" w:space="0" w:color="auto"/>
            <w:left w:val="none" w:sz="0" w:space="0" w:color="auto"/>
            <w:bottom w:val="none" w:sz="0" w:space="0" w:color="auto"/>
            <w:right w:val="none" w:sz="0" w:space="0" w:color="auto"/>
          </w:divBdr>
        </w:div>
        <w:div w:id="1486311392">
          <w:marLeft w:val="640"/>
          <w:marRight w:val="0"/>
          <w:marTop w:val="0"/>
          <w:marBottom w:val="0"/>
          <w:divBdr>
            <w:top w:val="none" w:sz="0" w:space="0" w:color="auto"/>
            <w:left w:val="none" w:sz="0" w:space="0" w:color="auto"/>
            <w:bottom w:val="none" w:sz="0" w:space="0" w:color="auto"/>
            <w:right w:val="none" w:sz="0" w:space="0" w:color="auto"/>
          </w:divBdr>
        </w:div>
        <w:div w:id="1488134699">
          <w:marLeft w:val="640"/>
          <w:marRight w:val="0"/>
          <w:marTop w:val="0"/>
          <w:marBottom w:val="0"/>
          <w:divBdr>
            <w:top w:val="none" w:sz="0" w:space="0" w:color="auto"/>
            <w:left w:val="none" w:sz="0" w:space="0" w:color="auto"/>
            <w:bottom w:val="none" w:sz="0" w:space="0" w:color="auto"/>
            <w:right w:val="none" w:sz="0" w:space="0" w:color="auto"/>
          </w:divBdr>
        </w:div>
        <w:div w:id="1497115561">
          <w:marLeft w:val="640"/>
          <w:marRight w:val="0"/>
          <w:marTop w:val="0"/>
          <w:marBottom w:val="0"/>
          <w:divBdr>
            <w:top w:val="none" w:sz="0" w:space="0" w:color="auto"/>
            <w:left w:val="none" w:sz="0" w:space="0" w:color="auto"/>
            <w:bottom w:val="none" w:sz="0" w:space="0" w:color="auto"/>
            <w:right w:val="none" w:sz="0" w:space="0" w:color="auto"/>
          </w:divBdr>
        </w:div>
        <w:div w:id="1516456055">
          <w:marLeft w:val="640"/>
          <w:marRight w:val="0"/>
          <w:marTop w:val="0"/>
          <w:marBottom w:val="0"/>
          <w:divBdr>
            <w:top w:val="none" w:sz="0" w:space="0" w:color="auto"/>
            <w:left w:val="none" w:sz="0" w:space="0" w:color="auto"/>
            <w:bottom w:val="none" w:sz="0" w:space="0" w:color="auto"/>
            <w:right w:val="none" w:sz="0" w:space="0" w:color="auto"/>
          </w:divBdr>
        </w:div>
        <w:div w:id="1517888218">
          <w:marLeft w:val="640"/>
          <w:marRight w:val="0"/>
          <w:marTop w:val="0"/>
          <w:marBottom w:val="0"/>
          <w:divBdr>
            <w:top w:val="none" w:sz="0" w:space="0" w:color="auto"/>
            <w:left w:val="none" w:sz="0" w:space="0" w:color="auto"/>
            <w:bottom w:val="none" w:sz="0" w:space="0" w:color="auto"/>
            <w:right w:val="none" w:sz="0" w:space="0" w:color="auto"/>
          </w:divBdr>
        </w:div>
        <w:div w:id="1518352700">
          <w:marLeft w:val="640"/>
          <w:marRight w:val="0"/>
          <w:marTop w:val="0"/>
          <w:marBottom w:val="0"/>
          <w:divBdr>
            <w:top w:val="none" w:sz="0" w:space="0" w:color="auto"/>
            <w:left w:val="none" w:sz="0" w:space="0" w:color="auto"/>
            <w:bottom w:val="none" w:sz="0" w:space="0" w:color="auto"/>
            <w:right w:val="none" w:sz="0" w:space="0" w:color="auto"/>
          </w:divBdr>
        </w:div>
        <w:div w:id="1530945320">
          <w:marLeft w:val="640"/>
          <w:marRight w:val="0"/>
          <w:marTop w:val="0"/>
          <w:marBottom w:val="0"/>
          <w:divBdr>
            <w:top w:val="none" w:sz="0" w:space="0" w:color="auto"/>
            <w:left w:val="none" w:sz="0" w:space="0" w:color="auto"/>
            <w:bottom w:val="none" w:sz="0" w:space="0" w:color="auto"/>
            <w:right w:val="none" w:sz="0" w:space="0" w:color="auto"/>
          </w:divBdr>
        </w:div>
        <w:div w:id="1540429964">
          <w:marLeft w:val="640"/>
          <w:marRight w:val="0"/>
          <w:marTop w:val="0"/>
          <w:marBottom w:val="0"/>
          <w:divBdr>
            <w:top w:val="none" w:sz="0" w:space="0" w:color="auto"/>
            <w:left w:val="none" w:sz="0" w:space="0" w:color="auto"/>
            <w:bottom w:val="none" w:sz="0" w:space="0" w:color="auto"/>
            <w:right w:val="none" w:sz="0" w:space="0" w:color="auto"/>
          </w:divBdr>
        </w:div>
        <w:div w:id="1564944250">
          <w:marLeft w:val="640"/>
          <w:marRight w:val="0"/>
          <w:marTop w:val="0"/>
          <w:marBottom w:val="0"/>
          <w:divBdr>
            <w:top w:val="none" w:sz="0" w:space="0" w:color="auto"/>
            <w:left w:val="none" w:sz="0" w:space="0" w:color="auto"/>
            <w:bottom w:val="none" w:sz="0" w:space="0" w:color="auto"/>
            <w:right w:val="none" w:sz="0" w:space="0" w:color="auto"/>
          </w:divBdr>
        </w:div>
        <w:div w:id="1612928890">
          <w:marLeft w:val="640"/>
          <w:marRight w:val="0"/>
          <w:marTop w:val="0"/>
          <w:marBottom w:val="0"/>
          <w:divBdr>
            <w:top w:val="none" w:sz="0" w:space="0" w:color="auto"/>
            <w:left w:val="none" w:sz="0" w:space="0" w:color="auto"/>
            <w:bottom w:val="none" w:sz="0" w:space="0" w:color="auto"/>
            <w:right w:val="none" w:sz="0" w:space="0" w:color="auto"/>
          </w:divBdr>
        </w:div>
        <w:div w:id="1624117027">
          <w:marLeft w:val="640"/>
          <w:marRight w:val="0"/>
          <w:marTop w:val="0"/>
          <w:marBottom w:val="0"/>
          <w:divBdr>
            <w:top w:val="none" w:sz="0" w:space="0" w:color="auto"/>
            <w:left w:val="none" w:sz="0" w:space="0" w:color="auto"/>
            <w:bottom w:val="none" w:sz="0" w:space="0" w:color="auto"/>
            <w:right w:val="none" w:sz="0" w:space="0" w:color="auto"/>
          </w:divBdr>
        </w:div>
        <w:div w:id="1626082798">
          <w:marLeft w:val="640"/>
          <w:marRight w:val="0"/>
          <w:marTop w:val="0"/>
          <w:marBottom w:val="0"/>
          <w:divBdr>
            <w:top w:val="none" w:sz="0" w:space="0" w:color="auto"/>
            <w:left w:val="none" w:sz="0" w:space="0" w:color="auto"/>
            <w:bottom w:val="none" w:sz="0" w:space="0" w:color="auto"/>
            <w:right w:val="none" w:sz="0" w:space="0" w:color="auto"/>
          </w:divBdr>
        </w:div>
        <w:div w:id="1628193757">
          <w:marLeft w:val="640"/>
          <w:marRight w:val="0"/>
          <w:marTop w:val="0"/>
          <w:marBottom w:val="0"/>
          <w:divBdr>
            <w:top w:val="none" w:sz="0" w:space="0" w:color="auto"/>
            <w:left w:val="none" w:sz="0" w:space="0" w:color="auto"/>
            <w:bottom w:val="none" w:sz="0" w:space="0" w:color="auto"/>
            <w:right w:val="none" w:sz="0" w:space="0" w:color="auto"/>
          </w:divBdr>
        </w:div>
        <w:div w:id="1636639630">
          <w:marLeft w:val="640"/>
          <w:marRight w:val="0"/>
          <w:marTop w:val="0"/>
          <w:marBottom w:val="0"/>
          <w:divBdr>
            <w:top w:val="none" w:sz="0" w:space="0" w:color="auto"/>
            <w:left w:val="none" w:sz="0" w:space="0" w:color="auto"/>
            <w:bottom w:val="none" w:sz="0" w:space="0" w:color="auto"/>
            <w:right w:val="none" w:sz="0" w:space="0" w:color="auto"/>
          </w:divBdr>
        </w:div>
        <w:div w:id="1644964059">
          <w:marLeft w:val="640"/>
          <w:marRight w:val="0"/>
          <w:marTop w:val="0"/>
          <w:marBottom w:val="0"/>
          <w:divBdr>
            <w:top w:val="none" w:sz="0" w:space="0" w:color="auto"/>
            <w:left w:val="none" w:sz="0" w:space="0" w:color="auto"/>
            <w:bottom w:val="none" w:sz="0" w:space="0" w:color="auto"/>
            <w:right w:val="none" w:sz="0" w:space="0" w:color="auto"/>
          </w:divBdr>
        </w:div>
        <w:div w:id="1662930500">
          <w:marLeft w:val="640"/>
          <w:marRight w:val="0"/>
          <w:marTop w:val="0"/>
          <w:marBottom w:val="0"/>
          <w:divBdr>
            <w:top w:val="none" w:sz="0" w:space="0" w:color="auto"/>
            <w:left w:val="none" w:sz="0" w:space="0" w:color="auto"/>
            <w:bottom w:val="none" w:sz="0" w:space="0" w:color="auto"/>
            <w:right w:val="none" w:sz="0" w:space="0" w:color="auto"/>
          </w:divBdr>
        </w:div>
        <w:div w:id="1701322361">
          <w:marLeft w:val="640"/>
          <w:marRight w:val="0"/>
          <w:marTop w:val="0"/>
          <w:marBottom w:val="0"/>
          <w:divBdr>
            <w:top w:val="none" w:sz="0" w:space="0" w:color="auto"/>
            <w:left w:val="none" w:sz="0" w:space="0" w:color="auto"/>
            <w:bottom w:val="none" w:sz="0" w:space="0" w:color="auto"/>
            <w:right w:val="none" w:sz="0" w:space="0" w:color="auto"/>
          </w:divBdr>
        </w:div>
      </w:divsChild>
    </w:div>
    <w:div w:id="1164396692">
      <w:bodyDiv w:val="1"/>
      <w:marLeft w:val="0"/>
      <w:marRight w:val="0"/>
      <w:marTop w:val="0"/>
      <w:marBottom w:val="0"/>
      <w:divBdr>
        <w:top w:val="none" w:sz="0" w:space="0" w:color="auto"/>
        <w:left w:val="none" w:sz="0" w:space="0" w:color="auto"/>
        <w:bottom w:val="none" w:sz="0" w:space="0" w:color="auto"/>
        <w:right w:val="none" w:sz="0" w:space="0" w:color="auto"/>
      </w:divBdr>
      <w:divsChild>
        <w:div w:id="329916801">
          <w:marLeft w:val="640"/>
          <w:marRight w:val="0"/>
          <w:marTop w:val="0"/>
          <w:marBottom w:val="0"/>
          <w:divBdr>
            <w:top w:val="none" w:sz="0" w:space="0" w:color="auto"/>
            <w:left w:val="none" w:sz="0" w:space="0" w:color="auto"/>
            <w:bottom w:val="none" w:sz="0" w:space="0" w:color="auto"/>
            <w:right w:val="none" w:sz="0" w:space="0" w:color="auto"/>
          </w:divBdr>
        </w:div>
        <w:div w:id="238949791">
          <w:marLeft w:val="640"/>
          <w:marRight w:val="0"/>
          <w:marTop w:val="0"/>
          <w:marBottom w:val="0"/>
          <w:divBdr>
            <w:top w:val="none" w:sz="0" w:space="0" w:color="auto"/>
            <w:left w:val="none" w:sz="0" w:space="0" w:color="auto"/>
            <w:bottom w:val="none" w:sz="0" w:space="0" w:color="auto"/>
            <w:right w:val="none" w:sz="0" w:space="0" w:color="auto"/>
          </w:divBdr>
        </w:div>
        <w:div w:id="274025587">
          <w:marLeft w:val="640"/>
          <w:marRight w:val="0"/>
          <w:marTop w:val="0"/>
          <w:marBottom w:val="0"/>
          <w:divBdr>
            <w:top w:val="none" w:sz="0" w:space="0" w:color="auto"/>
            <w:left w:val="none" w:sz="0" w:space="0" w:color="auto"/>
            <w:bottom w:val="none" w:sz="0" w:space="0" w:color="auto"/>
            <w:right w:val="none" w:sz="0" w:space="0" w:color="auto"/>
          </w:divBdr>
        </w:div>
        <w:div w:id="243219933">
          <w:marLeft w:val="640"/>
          <w:marRight w:val="0"/>
          <w:marTop w:val="0"/>
          <w:marBottom w:val="0"/>
          <w:divBdr>
            <w:top w:val="none" w:sz="0" w:space="0" w:color="auto"/>
            <w:left w:val="none" w:sz="0" w:space="0" w:color="auto"/>
            <w:bottom w:val="none" w:sz="0" w:space="0" w:color="auto"/>
            <w:right w:val="none" w:sz="0" w:space="0" w:color="auto"/>
          </w:divBdr>
        </w:div>
        <w:div w:id="1093091398">
          <w:marLeft w:val="640"/>
          <w:marRight w:val="0"/>
          <w:marTop w:val="0"/>
          <w:marBottom w:val="0"/>
          <w:divBdr>
            <w:top w:val="none" w:sz="0" w:space="0" w:color="auto"/>
            <w:left w:val="none" w:sz="0" w:space="0" w:color="auto"/>
            <w:bottom w:val="none" w:sz="0" w:space="0" w:color="auto"/>
            <w:right w:val="none" w:sz="0" w:space="0" w:color="auto"/>
          </w:divBdr>
        </w:div>
        <w:div w:id="1806196283">
          <w:marLeft w:val="640"/>
          <w:marRight w:val="0"/>
          <w:marTop w:val="0"/>
          <w:marBottom w:val="0"/>
          <w:divBdr>
            <w:top w:val="none" w:sz="0" w:space="0" w:color="auto"/>
            <w:left w:val="none" w:sz="0" w:space="0" w:color="auto"/>
            <w:bottom w:val="none" w:sz="0" w:space="0" w:color="auto"/>
            <w:right w:val="none" w:sz="0" w:space="0" w:color="auto"/>
          </w:divBdr>
        </w:div>
        <w:div w:id="2082286556">
          <w:marLeft w:val="640"/>
          <w:marRight w:val="0"/>
          <w:marTop w:val="0"/>
          <w:marBottom w:val="0"/>
          <w:divBdr>
            <w:top w:val="none" w:sz="0" w:space="0" w:color="auto"/>
            <w:left w:val="none" w:sz="0" w:space="0" w:color="auto"/>
            <w:bottom w:val="none" w:sz="0" w:space="0" w:color="auto"/>
            <w:right w:val="none" w:sz="0" w:space="0" w:color="auto"/>
          </w:divBdr>
        </w:div>
        <w:div w:id="835657179">
          <w:marLeft w:val="640"/>
          <w:marRight w:val="0"/>
          <w:marTop w:val="0"/>
          <w:marBottom w:val="0"/>
          <w:divBdr>
            <w:top w:val="none" w:sz="0" w:space="0" w:color="auto"/>
            <w:left w:val="none" w:sz="0" w:space="0" w:color="auto"/>
            <w:bottom w:val="none" w:sz="0" w:space="0" w:color="auto"/>
            <w:right w:val="none" w:sz="0" w:space="0" w:color="auto"/>
          </w:divBdr>
        </w:div>
        <w:div w:id="1082944820">
          <w:marLeft w:val="640"/>
          <w:marRight w:val="0"/>
          <w:marTop w:val="0"/>
          <w:marBottom w:val="0"/>
          <w:divBdr>
            <w:top w:val="none" w:sz="0" w:space="0" w:color="auto"/>
            <w:left w:val="none" w:sz="0" w:space="0" w:color="auto"/>
            <w:bottom w:val="none" w:sz="0" w:space="0" w:color="auto"/>
            <w:right w:val="none" w:sz="0" w:space="0" w:color="auto"/>
          </w:divBdr>
        </w:div>
        <w:div w:id="491986178">
          <w:marLeft w:val="640"/>
          <w:marRight w:val="0"/>
          <w:marTop w:val="0"/>
          <w:marBottom w:val="0"/>
          <w:divBdr>
            <w:top w:val="none" w:sz="0" w:space="0" w:color="auto"/>
            <w:left w:val="none" w:sz="0" w:space="0" w:color="auto"/>
            <w:bottom w:val="none" w:sz="0" w:space="0" w:color="auto"/>
            <w:right w:val="none" w:sz="0" w:space="0" w:color="auto"/>
          </w:divBdr>
        </w:div>
        <w:div w:id="1643074421">
          <w:marLeft w:val="640"/>
          <w:marRight w:val="0"/>
          <w:marTop w:val="0"/>
          <w:marBottom w:val="0"/>
          <w:divBdr>
            <w:top w:val="none" w:sz="0" w:space="0" w:color="auto"/>
            <w:left w:val="none" w:sz="0" w:space="0" w:color="auto"/>
            <w:bottom w:val="none" w:sz="0" w:space="0" w:color="auto"/>
            <w:right w:val="none" w:sz="0" w:space="0" w:color="auto"/>
          </w:divBdr>
        </w:div>
        <w:div w:id="290089678">
          <w:marLeft w:val="640"/>
          <w:marRight w:val="0"/>
          <w:marTop w:val="0"/>
          <w:marBottom w:val="0"/>
          <w:divBdr>
            <w:top w:val="none" w:sz="0" w:space="0" w:color="auto"/>
            <w:left w:val="none" w:sz="0" w:space="0" w:color="auto"/>
            <w:bottom w:val="none" w:sz="0" w:space="0" w:color="auto"/>
            <w:right w:val="none" w:sz="0" w:space="0" w:color="auto"/>
          </w:divBdr>
        </w:div>
        <w:div w:id="1612663902">
          <w:marLeft w:val="640"/>
          <w:marRight w:val="0"/>
          <w:marTop w:val="0"/>
          <w:marBottom w:val="0"/>
          <w:divBdr>
            <w:top w:val="none" w:sz="0" w:space="0" w:color="auto"/>
            <w:left w:val="none" w:sz="0" w:space="0" w:color="auto"/>
            <w:bottom w:val="none" w:sz="0" w:space="0" w:color="auto"/>
            <w:right w:val="none" w:sz="0" w:space="0" w:color="auto"/>
          </w:divBdr>
        </w:div>
        <w:div w:id="826746231">
          <w:marLeft w:val="640"/>
          <w:marRight w:val="0"/>
          <w:marTop w:val="0"/>
          <w:marBottom w:val="0"/>
          <w:divBdr>
            <w:top w:val="none" w:sz="0" w:space="0" w:color="auto"/>
            <w:left w:val="none" w:sz="0" w:space="0" w:color="auto"/>
            <w:bottom w:val="none" w:sz="0" w:space="0" w:color="auto"/>
            <w:right w:val="none" w:sz="0" w:space="0" w:color="auto"/>
          </w:divBdr>
        </w:div>
        <w:div w:id="1676375285">
          <w:marLeft w:val="640"/>
          <w:marRight w:val="0"/>
          <w:marTop w:val="0"/>
          <w:marBottom w:val="0"/>
          <w:divBdr>
            <w:top w:val="none" w:sz="0" w:space="0" w:color="auto"/>
            <w:left w:val="none" w:sz="0" w:space="0" w:color="auto"/>
            <w:bottom w:val="none" w:sz="0" w:space="0" w:color="auto"/>
            <w:right w:val="none" w:sz="0" w:space="0" w:color="auto"/>
          </w:divBdr>
        </w:div>
        <w:div w:id="70004162">
          <w:marLeft w:val="640"/>
          <w:marRight w:val="0"/>
          <w:marTop w:val="0"/>
          <w:marBottom w:val="0"/>
          <w:divBdr>
            <w:top w:val="none" w:sz="0" w:space="0" w:color="auto"/>
            <w:left w:val="none" w:sz="0" w:space="0" w:color="auto"/>
            <w:bottom w:val="none" w:sz="0" w:space="0" w:color="auto"/>
            <w:right w:val="none" w:sz="0" w:space="0" w:color="auto"/>
          </w:divBdr>
        </w:div>
        <w:div w:id="2053261095">
          <w:marLeft w:val="640"/>
          <w:marRight w:val="0"/>
          <w:marTop w:val="0"/>
          <w:marBottom w:val="0"/>
          <w:divBdr>
            <w:top w:val="none" w:sz="0" w:space="0" w:color="auto"/>
            <w:left w:val="none" w:sz="0" w:space="0" w:color="auto"/>
            <w:bottom w:val="none" w:sz="0" w:space="0" w:color="auto"/>
            <w:right w:val="none" w:sz="0" w:space="0" w:color="auto"/>
          </w:divBdr>
        </w:div>
        <w:div w:id="1889026024">
          <w:marLeft w:val="640"/>
          <w:marRight w:val="0"/>
          <w:marTop w:val="0"/>
          <w:marBottom w:val="0"/>
          <w:divBdr>
            <w:top w:val="none" w:sz="0" w:space="0" w:color="auto"/>
            <w:left w:val="none" w:sz="0" w:space="0" w:color="auto"/>
            <w:bottom w:val="none" w:sz="0" w:space="0" w:color="auto"/>
            <w:right w:val="none" w:sz="0" w:space="0" w:color="auto"/>
          </w:divBdr>
        </w:div>
        <w:div w:id="1374887543">
          <w:marLeft w:val="640"/>
          <w:marRight w:val="0"/>
          <w:marTop w:val="0"/>
          <w:marBottom w:val="0"/>
          <w:divBdr>
            <w:top w:val="none" w:sz="0" w:space="0" w:color="auto"/>
            <w:left w:val="none" w:sz="0" w:space="0" w:color="auto"/>
            <w:bottom w:val="none" w:sz="0" w:space="0" w:color="auto"/>
            <w:right w:val="none" w:sz="0" w:space="0" w:color="auto"/>
          </w:divBdr>
        </w:div>
        <w:div w:id="1828549685">
          <w:marLeft w:val="640"/>
          <w:marRight w:val="0"/>
          <w:marTop w:val="0"/>
          <w:marBottom w:val="0"/>
          <w:divBdr>
            <w:top w:val="none" w:sz="0" w:space="0" w:color="auto"/>
            <w:left w:val="none" w:sz="0" w:space="0" w:color="auto"/>
            <w:bottom w:val="none" w:sz="0" w:space="0" w:color="auto"/>
            <w:right w:val="none" w:sz="0" w:space="0" w:color="auto"/>
          </w:divBdr>
        </w:div>
        <w:div w:id="502011440">
          <w:marLeft w:val="640"/>
          <w:marRight w:val="0"/>
          <w:marTop w:val="0"/>
          <w:marBottom w:val="0"/>
          <w:divBdr>
            <w:top w:val="none" w:sz="0" w:space="0" w:color="auto"/>
            <w:left w:val="none" w:sz="0" w:space="0" w:color="auto"/>
            <w:bottom w:val="none" w:sz="0" w:space="0" w:color="auto"/>
            <w:right w:val="none" w:sz="0" w:space="0" w:color="auto"/>
          </w:divBdr>
        </w:div>
        <w:div w:id="1255482035">
          <w:marLeft w:val="640"/>
          <w:marRight w:val="0"/>
          <w:marTop w:val="0"/>
          <w:marBottom w:val="0"/>
          <w:divBdr>
            <w:top w:val="none" w:sz="0" w:space="0" w:color="auto"/>
            <w:left w:val="none" w:sz="0" w:space="0" w:color="auto"/>
            <w:bottom w:val="none" w:sz="0" w:space="0" w:color="auto"/>
            <w:right w:val="none" w:sz="0" w:space="0" w:color="auto"/>
          </w:divBdr>
        </w:div>
        <w:div w:id="1525244241">
          <w:marLeft w:val="640"/>
          <w:marRight w:val="0"/>
          <w:marTop w:val="0"/>
          <w:marBottom w:val="0"/>
          <w:divBdr>
            <w:top w:val="none" w:sz="0" w:space="0" w:color="auto"/>
            <w:left w:val="none" w:sz="0" w:space="0" w:color="auto"/>
            <w:bottom w:val="none" w:sz="0" w:space="0" w:color="auto"/>
            <w:right w:val="none" w:sz="0" w:space="0" w:color="auto"/>
          </w:divBdr>
        </w:div>
        <w:div w:id="1174733622">
          <w:marLeft w:val="640"/>
          <w:marRight w:val="0"/>
          <w:marTop w:val="0"/>
          <w:marBottom w:val="0"/>
          <w:divBdr>
            <w:top w:val="none" w:sz="0" w:space="0" w:color="auto"/>
            <w:left w:val="none" w:sz="0" w:space="0" w:color="auto"/>
            <w:bottom w:val="none" w:sz="0" w:space="0" w:color="auto"/>
            <w:right w:val="none" w:sz="0" w:space="0" w:color="auto"/>
          </w:divBdr>
        </w:div>
        <w:div w:id="1891841982">
          <w:marLeft w:val="640"/>
          <w:marRight w:val="0"/>
          <w:marTop w:val="0"/>
          <w:marBottom w:val="0"/>
          <w:divBdr>
            <w:top w:val="none" w:sz="0" w:space="0" w:color="auto"/>
            <w:left w:val="none" w:sz="0" w:space="0" w:color="auto"/>
            <w:bottom w:val="none" w:sz="0" w:space="0" w:color="auto"/>
            <w:right w:val="none" w:sz="0" w:space="0" w:color="auto"/>
          </w:divBdr>
        </w:div>
        <w:div w:id="1428305682">
          <w:marLeft w:val="640"/>
          <w:marRight w:val="0"/>
          <w:marTop w:val="0"/>
          <w:marBottom w:val="0"/>
          <w:divBdr>
            <w:top w:val="none" w:sz="0" w:space="0" w:color="auto"/>
            <w:left w:val="none" w:sz="0" w:space="0" w:color="auto"/>
            <w:bottom w:val="none" w:sz="0" w:space="0" w:color="auto"/>
            <w:right w:val="none" w:sz="0" w:space="0" w:color="auto"/>
          </w:divBdr>
        </w:div>
        <w:div w:id="798380539">
          <w:marLeft w:val="640"/>
          <w:marRight w:val="0"/>
          <w:marTop w:val="0"/>
          <w:marBottom w:val="0"/>
          <w:divBdr>
            <w:top w:val="none" w:sz="0" w:space="0" w:color="auto"/>
            <w:left w:val="none" w:sz="0" w:space="0" w:color="auto"/>
            <w:bottom w:val="none" w:sz="0" w:space="0" w:color="auto"/>
            <w:right w:val="none" w:sz="0" w:space="0" w:color="auto"/>
          </w:divBdr>
        </w:div>
        <w:div w:id="306934297">
          <w:marLeft w:val="640"/>
          <w:marRight w:val="0"/>
          <w:marTop w:val="0"/>
          <w:marBottom w:val="0"/>
          <w:divBdr>
            <w:top w:val="none" w:sz="0" w:space="0" w:color="auto"/>
            <w:left w:val="none" w:sz="0" w:space="0" w:color="auto"/>
            <w:bottom w:val="none" w:sz="0" w:space="0" w:color="auto"/>
            <w:right w:val="none" w:sz="0" w:space="0" w:color="auto"/>
          </w:divBdr>
        </w:div>
        <w:div w:id="1807353271">
          <w:marLeft w:val="640"/>
          <w:marRight w:val="0"/>
          <w:marTop w:val="0"/>
          <w:marBottom w:val="0"/>
          <w:divBdr>
            <w:top w:val="none" w:sz="0" w:space="0" w:color="auto"/>
            <w:left w:val="none" w:sz="0" w:space="0" w:color="auto"/>
            <w:bottom w:val="none" w:sz="0" w:space="0" w:color="auto"/>
            <w:right w:val="none" w:sz="0" w:space="0" w:color="auto"/>
          </w:divBdr>
        </w:div>
        <w:div w:id="269552162">
          <w:marLeft w:val="640"/>
          <w:marRight w:val="0"/>
          <w:marTop w:val="0"/>
          <w:marBottom w:val="0"/>
          <w:divBdr>
            <w:top w:val="none" w:sz="0" w:space="0" w:color="auto"/>
            <w:left w:val="none" w:sz="0" w:space="0" w:color="auto"/>
            <w:bottom w:val="none" w:sz="0" w:space="0" w:color="auto"/>
            <w:right w:val="none" w:sz="0" w:space="0" w:color="auto"/>
          </w:divBdr>
        </w:div>
        <w:div w:id="2094620518">
          <w:marLeft w:val="640"/>
          <w:marRight w:val="0"/>
          <w:marTop w:val="0"/>
          <w:marBottom w:val="0"/>
          <w:divBdr>
            <w:top w:val="none" w:sz="0" w:space="0" w:color="auto"/>
            <w:left w:val="none" w:sz="0" w:space="0" w:color="auto"/>
            <w:bottom w:val="none" w:sz="0" w:space="0" w:color="auto"/>
            <w:right w:val="none" w:sz="0" w:space="0" w:color="auto"/>
          </w:divBdr>
        </w:div>
        <w:div w:id="522019886">
          <w:marLeft w:val="640"/>
          <w:marRight w:val="0"/>
          <w:marTop w:val="0"/>
          <w:marBottom w:val="0"/>
          <w:divBdr>
            <w:top w:val="none" w:sz="0" w:space="0" w:color="auto"/>
            <w:left w:val="none" w:sz="0" w:space="0" w:color="auto"/>
            <w:bottom w:val="none" w:sz="0" w:space="0" w:color="auto"/>
            <w:right w:val="none" w:sz="0" w:space="0" w:color="auto"/>
          </w:divBdr>
        </w:div>
        <w:div w:id="105151848">
          <w:marLeft w:val="640"/>
          <w:marRight w:val="0"/>
          <w:marTop w:val="0"/>
          <w:marBottom w:val="0"/>
          <w:divBdr>
            <w:top w:val="none" w:sz="0" w:space="0" w:color="auto"/>
            <w:left w:val="none" w:sz="0" w:space="0" w:color="auto"/>
            <w:bottom w:val="none" w:sz="0" w:space="0" w:color="auto"/>
            <w:right w:val="none" w:sz="0" w:space="0" w:color="auto"/>
          </w:divBdr>
        </w:div>
        <w:div w:id="1389843688">
          <w:marLeft w:val="640"/>
          <w:marRight w:val="0"/>
          <w:marTop w:val="0"/>
          <w:marBottom w:val="0"/>
          <w:divBdr>
            <w:top w:val="none" w:sz="0" w:space="0" w:color="auto"/>
            <w:left w:val="none" w:sz="0" w:space="0" w:color="auto"/>
            <w:bottom w:val="none" w:sz="0" w:space="0" w:color="auto"/>
            <w:right w:val="none" w:sz="0" w:space="0" w:color="auto"/>
          </w:divBdr>
        </w:div>
        <w:div w:id="947006471">
          <w:marLeft w:val="640"/>
          <w:marRight w:val="0"/>
          <w:marTop w:val="0"/>
          <w:marBottom w:val="0"/>
          <w:divBdr>
            <w:top w:val="none" w:sz="0" w:space="0" w:color="auto"/>
            <w:left w:val="none" w:sz="0" w:space="0" w:color="auto"/>
            <w:bottom w:val="none" w:sz="0" w:space="0" w:color="auto"/>
            <w:right w:val="none" w:sz="0" w:space="0" w:color="auto"/>
          </w:divBdr>
        </w:div>
        <w:div w:id="1079907115">
          <w:marLeft w:val="640"/>
          <w:marRight w:val="0"/>
          <w:marTop w:val="0"/>
          <w:marBottom w:val="0"/>
          <w:divBdr>
            <w:top w:val="none" w:sz="0" w:space="0" w:color="auto"/>
            <w:left w:val="none" w:sz="0" w:space="0" w:color="auto"/>
            <w:bottom w:val="none" w:sz="0" w:space="0" w:color="auto"/>
            <w:right w:val="none" w:sz="0" w:space="0" w:color="auto"/>
          </w:divBdr>
        </w:div>
        <w:div w:id="14969872">
          <w:marLeft w:val="640"/>
          <w:marRight w:val="0"/>
          <w:marTop w:val="0"/>
          <w:marBottom w:val="0"/>
          <w:divBdr>
            <w:top w:val="none" w:sz="0" w:space="0" w:color="auto"/>
            <w:left w:val="none" w:sz="0" w:space="0" w:color="auto"/>
            <w:bottom w:val="none" w:sz="0" w:space="0" w:color="auto"/>
            <w:right w:val="none" w:sz="0" w:space="0" w:color="auto"/>
          </w:divBdr>
        </w:div>
        <w:div w:id="958994939">
          <w:marLeft w:val="640"/>
          <w:marRight w:val="0"/>
          <w:marTop w:val="0"/>
          <w:marBottom w:val="0"/>
          <w:divBdr>
            <w:top w:val="none" w:sz="0" w:space="0" w:color="auto"/>
            <w:left w:val="none" w:sz="0" w:space="0" w:color="auto"/>
            <w:bottom w:val="none" w:sz="0" w:space="0" w:color="auto"/>
            <w:right w:val="none" w:sz="0" w:space="0" w:color="auto"/>
          </w:divBdr>
        </w:div>
        <w:div w:id="61294426">
          <w:marLeft w:val="640"/>
          <w:marRight w:val="0"/>
          <w:marTop w:val="0"/>
          <w:marBottom w:val="0"/>
          <w:divBdr>
            <w:top w:val="none" w:sz="0" w:space="0" w:color="auto"/>
            <w:left w:val="none" w:sz="0" w:space="0" w:color="auto"/>
            <w:bottom w:val="none" w:sz="0" w:space="0" w:color="auto"/>
            <w:right w:val="none" w:sz="0" w:space="0" w:color="auto"/>
          </w:divBdr>
        </w:div>
        <w:div w:id="1094856844">
          <w:marLeft w:val="640"/>
          <w:marRight w:val="0"/>
          <w:marTop w:val="0"/>
          <w:marBottom w:val="0"/>
          <w:divBdr>
            <w:top w:val="none" w:sz="0" w:space="0" w:color="auto"/>
            <w:left w:val="none" w:sz="0" w:space="0" w:color="auto"/>
            <w:bottom w:val="none" w:sz="0" w:space="0" w:color="auto"/>
            <w:right w:val="none" w:sz="0" w:space="0" w:color="auto"/>
          </w:divBdr>
        </w:div>
        <w:div w:id="1658455630">
          <w:marLeft w:val="640"/>
          <w:marRight w:val="0"/>
          <w:marTop w:val="0"/>
          <w:marBottom w:val="0"/>
          <w:divBdr>
            <w:top w:val="none" w:sz="0" w:space="0" w:color="auto"/>
            <w:left w:val="none" w:sz="0" w:space="0" w:color="auto"/>
            <w:bottom w:val="none" w:sz="0" w:space="0" w:color="auto"/>
            <w:right w:val="none" w:sz="0" w:space="0" w:color="auto"/>
          </w:divBdr>
        </w:div>
        <w:div w:id="928929046">
          <w:marLeft w:val="640"/>
          <w:marRight w:val="0"/>
          <w:marTop w:val="0"/>
          <w:marBottom w:val="0"/>
          <w:divBdr>
            <w:top w:val="none" w:sz="0" w:space="0" w:color="auto"/>
            <w:left w:val="none" w:sz="0" w:space="0" w:color="auto"/>
            <w:bottom w:val="none" w:sz="0" w:space="0" w:color="auto"/>
            <w:right w:val="none" w:sz="0" w:space="0" w:color="auto"/>
          </w:divBdr>
        </w:div>
        <w:div w:id="1596018066">
          <w:marLeft w:val="640"/>
          <w:marRight w:val="0"/>
          <w:marTop w:val="0"/>
          <w:marBottom w:val="0"/>
          <w:divBdr>
            <w:top w:val="none" w:sz="0" w:space="0" w:color="auto"/>
            <w:left w:val="none" w:sz="0" w:space="0" w:color="auto"/>
            <w:bottom w:val="none" w:sz="0" w:space="0" w:color="auto"/>
            <w:right w:val="none" w:sz="0" w:space="0" w:color="auto"/>
          </w:divBdr>
        </w:div>
        <w:div w:id="1643467016">
          <w:marLeft w:val="640"/>
          <w:marRight w:val="0"/>
          <w:marTop w:val="0"/>
          <w:marBottom w:val="0"/>
          <w:divBdr>
            <w:top w:val="none" w:sz="0" w:space="0" w:color="auto"/>
            <w:left w:val="none" w:sz="0" w:space="0" w:color="auto"/>
            <w:bottom w:val="none" w:sz="0" w:space="0" w:color="auto"/>
            <w:right w:val="none" w:sz="0" w:space="0" w:color="auto"/>
          </w:divBdr>
        </w:div>
        <w:div w:id="494614000">
          <w:marLeft w:val="640"/>
          <w:marRight w:val="0"/>
          <w:marTop w:val="0"/>
          <w:marBottom w:val="0"/>
          <w:divBdr>
            <w:top w:val="none" w:sz="0" w:space="0" w:color="auto"/>
            <w:left w:val="none" w:sz="0" w:space="0" w:color="auto"/>
            <w:bottom w:val="none" w:sz="0" w:space="0" w:color="auto"/>
            <w:right w:val="none" w:sz="0" w:space="0" w:color="auto"/>
          </w:divBdr>
        </w:div>
        <w:div w:id="2004233649">
          <w:marLeft w:val="640"/>
          <w:marRight w:val="0"/>
          <w:marTop w:val="0"/>
          <w:marBottom w:val="0"/>
          <w:divBdr>
            <w:top w:val="none" w:sz="0" w:space="0" w:color="auto"/>
            <w:left w:val="none" w:sz="0" w:space="0" w:color="auto"/>
            <w:bottom w:val="none" w:sz="0" w:space="0" w:color="auto"/>
            <w:right w:val="none" w:sz="0" w:space="0" w:color="auto"/>
          </w:divBdr>
        </w:div>
        <w:div w:id="682586520">
          <w:marLeft w:val="640"/>
          <w:marRight w:val="0"/>
          <w:marTop w:val="0"/>
          <w:marBottom w:val="0"/>
          <w:divBdr>
            <w:top w:val="none" w:sz="0" w:space="0" w:color="auto"/>
            <w:left w:val="none" w:sz="0" w:space="0" w:color="auto"/>
            <w:bottom w:val="none" w:sz="0" w:space="0" w:color="auto"/>
            <w:right w:val="none" w:sz="0" w:space="0" w:color="auto"/>
          </w:divBdr>
        </w:div>
        <w:div w:id="124858627">
          <w:marLeft w:val="640"/>
          <w:marRight w:val="0"/>
          <w:marTop w:val="0"/>
          <w:marBottom w:val="0"/>
          <w:divBdr>
            <w:top w:val="none" w:sz="0" w:space="0" w:color="auto"/>
            <w:left w:val="none" w:sz="0" w:space="0" w:color="auto"/>
            <w:bottom w:val="none" w:sz="0" w:space="0" w:color="auto"/>
            <w:right w:val="none" w:sz="0" w:space="0" w:color="auto"/>
          </w:divBdr>
        </w:div>
        <w:div w:id="1200894296">
          <w:marLeft w:val="640"/>
          <w:marRight w:val="0"/>
          <w:marTop w:val="0"/>
          <w:marBottom w:val="0"/>
          <w:divBdr>
            <w:top w:val="none" w:sz="0" w:space="0" w:color="auto"/>
            <w:left w:val="none" w:sz="0" w:space="0" w:color="auto"/>
            <w:bottom w:val="none" w:sz="0" w:space="0" w:color="auto"/>
            <w:right w:val="none" w:sz="0" w:space="0" w:color="auto"/>
          </w:divBdr>
        </w:div>
        <w:div w:id="1648826429">
          <w:marLeft w:val="640"/>
          <w:marRight w:val="0"/>
          <w:marTop w:val="0"/>
          <w:marBottom w:val="0"/>
          <w:divBdr>
            <w:top w:val="none" w:sz="0" w:space="0" w:color="auto"/>
            <w:left w:val="none" w:sz="0" w:space="0" w:color="auto"/>
            <w:bottom w:val="none" w:sz="0" w:space="0" w:color="auto"/>
            <w:right w:val="none" w:sz="0" w:space="0" w:color="auto"/>
          </w:divBdr>
        </w:div>
        <w:div w:id="1402487338">
          <w:marLeft w:val="640"/>
          <w:marRight w:val="0"/>
          <w:marTop w:val="0"/>
          <w:marBottom w:val="0"/>
          <w:divBdr>
            <w:top w:val="none" w:sz="0" w:space="0" w:color="auto"/>
            <w:left w:val="none" w:sz="0" w:space="0" w:color="auto"/>
            <w:bottom w:val="none" w:sz="0" w:space="0" w:color="auto"/>
            <w:right w:val="none" w:sz="0" w:space="0" w:color="auto"/>
          </w:divBdr>
        </w:div>
        <w:div w:id="457451209">
          <w:marLeft w:val="640"/>
          <w:marRight w:val="0"/>
          <w:marTop w:val="0"/>
          <w:marBottom w:val="0"/>
          <w:divBdr>
            <w:top w:val="none" w:sz="0" w:space="0" w:color="auto"/>
            <w:left w:val="none" w:sz="0" w:space="0" w:color="auto"/>
            <w:bottom w:val="none" w:sz="0" w:space="0" w:color="auto"/>
            <w:right w:val="none" w:sz="0" w:space="0" w:color="auto"/>
          </w:divBdr>
        </w:div>
        <w:div w:id="1027681404">
          <w:marLeft w:val="640"/>
          <w:marRight w:val="0"/>
          <w:marTop w:val="0"/>
          <w:marBottom w:val="0"/>
          <w:divBdr>
            <w:top w:val="none" w:sz="0" w:space="0" w:color="auto"/>
            <w:left w:val="none" w:sz="0" w:space="0" w:color="auto"/>
            <w:bottom w:val="none" w:sz="0" w:space="0" w:color="auto"/>
            <w:right w:val="none" w:sz="0" w:space="0" w:color="auto"/>
          </w:divBdr>
        </w:div>
        <w:div w:id="1849782702">
          <w:marLeft w:val="640"/>
          <w:marRight w:val="0"/>
          <w:marTop w:val="0"/>
          <w:marBottom w:val="0"/>
          <w:divBdr>
            <w:top w:val="none" w:sz="0" w:space="0" w:color="auto"/>
            <w:left w:val="none" w:sz="0" w:space="0" w:color="auto"/>
            <w:bottom w:val="none" w:sz="0" w:space="0" w:color="auto"/>
            <w:right w:val="none" w:sz="0" w:space="0" w:color="auto"/>
          </w:divBdr>
        </w:div>
        <w:div w:id="1053194434">
          <w:marLeft w:val="640"/>
          <w:marRight w:val="0"/>
          <w:marTop w:val="0"/>
          <w:marBottom w:val="0"/>
          <w:divBdr>
            <w:top w:val="none" w:sz="0" w:space="0" w:color="auto"/>
            <w:left w:val="none" w:sz="0" w:space="0" w:color="auto"/>
            <w:bottom w:val="none" w:sz="0" w:space="0" w:color="auto"/>
            <w:right w:val="none" w:sz="0" w:space="0" w:color="auto"/>
          </w:divBdr>
        </w:div>
        <w:div w:id="1175801828">
          <w:marLeft w:val="640"/>
          <w:marRight w:val="0"/>
          <w:marTop w:val="0"/>
          <w:marBottom w:val="0"/>
          <w:divBdr>
            <w:top w:val="none" w:sz="0" w:space="0" w:color="auto"/>
            <w:left w:val="none" w:sz="0" w:space="0" w:color="auto"/>
            <w:bottom w:val="none" w:sz="0" w:space="0" w:color="auto"/>
            <w:right w:val="none" w:sz="0" w:space="0" w:color="auto"/>
          </w:divBdr>
        </w:div>
        <w:div w:id="145361804">
          <w:marLeft w:val="640"/>
          <w:marRight w:val="0"/>
          <w:marTop w:val="0"/>
          <w:marBottom w:val="0"/>
          <w:divBdr>
            <w:top w:val="none" w:sz="0" w:space="0" w:color="auto"/>
            <w:left w:val="none" w:sz="0" w:space="0" w:color="auto"/>
            <w:bottom w:val="none" w:sz="0" w:space="0" w:color="auto"/>
            <w:right w:val="none" w:sz="0" w:space="0" w:color="auto"/>
          </w:divBdr>
        </w:div>
        <w:div w:id="2011174995">
          <w:marLeft w:val="640"/>
          <w:marRight w:val="0"/>
          <w:marTop w:val="0"/>
          <w:marBottom w:val="0"/>
          <w:divBdr>
            <w:top w:val="none" w:sz="0" w:space="0" w:color="auto"/>
            <w:left w:val="none" w:sz="0" w:space="0" w:color="auto"/>
            <w:bottom w:val="none" w:sz="0" w:space="0" w:color="auto"/>
            <w:right w:val="none" w:sz="0" w:space="0" w:color="auto"/>
          </w:divBdr>
        </w:div>
        <w:div w:id="2011172099">
          <w:marLeft w:val="640"/>
          <w:marRight w:val="0"/>
          <w:marTop w:val="0"/>
          <w:marBottom w:val="0"/>
          <w:divBdr>
            <w:top w:val="none" w:sz="0" w:space="0" w:color="auto"/>
            <w:left w:val="none" w:sz="0" w:space="0" w:color="auto"/>
            <w:bottom w:val="none" w:sz="0" w:space="0" w:color="auto"/>
            <w:right w:val="none" w:sz="0" w:space="0" w:color="auto"/>
          </w:divBdr>
        </w:div>
        <w:div w:id="2141605279">
          <w:marLeft w:val="640"/>
          <w:marRight w:val="0"/>
          <w:marTop w:val="0"/>
          <w:marBottom w:val="0"/>
          <w:divBdr>
            <w:top w:val="none" w:sz="0" w:space="0" w:color="auto"/>
            <w:left w:val="none" w:sz="0" w:space="0" w:color="auto"/>
            <w:bottom w:val="none" w:sz="0" w:space="0" w:color="auto"/>
            <w:right w:val="none" w:sz="0" w:space="0" w:color="auto"/>
          </w:divBdr>
        </w:div>
        <w:div w:id="475033085">
          <w:marLeft w:val="640"/>
          <w:marRight w:val="0"/>
          <w:marTop w:val="0"/>
          <w:marBottom w:val="0"/>
          <w:divBdr>
            <w:top w:val="none" w:sz="0" w:space="0" w:color="auto"/>
            <w:left w:val="none" w:sz="0" w:space="0" w:color="auto"/>
            <w:bottom w:val="none" w:sz="0" w:space="0" w:color="auto"/>
            <w:right w:val="none" w:sz="0" w:space="0" w:color="auto"/>
          </w:divBdr>
        </w:div>
        <w:div w:id="19741566">
          <w:marLeft w:val="640"/>
          <w:marRight w:val="0"/>
          <w:marTop w:val="0"/>
          <w:marBottom w:val="0"/>
          <w:divBdr>
            <w:top w:val="none" w:sz="0" w:space="0" w:color="auto"/>
            <w:left w:val="none" w:sz="0" w:space="0" w:color="auto"/>
            <w:bottom w:val="none" w:sz="0" w:space="0" w:color="auto"/>
            <w:right w:val="none" w:sz="0" w:space="0" w:color="auto"/>
          </w:divBdr>
        </w:div>
        <w:div w:id="1319505022">
          <w:marLeft w:val="640"/>
          <w:marRight w:val="0"/>
          <w:marTop w:val="0"/>
          <w:marBottom w:val="0"/>
          <w:divBdr>
            <w:top w:val="none" w:sz="0" w:space="0" w:color="auto"/>
            <w:left w:val="none" w:sz="0" w:space="0" w:color="auto"/>
            <w:bottom w:val="none" w:sz="0" w:space="0" w:color="auto"/>
            <w:right w:val="none" w:sz="0" w:space="0" w:color="auto"/>
          </w:divBdr>
        </w:div>
        <w:div w:id="787361174">
          <w:marLeft w:val="640"/>
          <w:marRight w:val="0"/>
          <w:marTop w:val="0"/>
          <w:marBottom w:val="0"/>
          <w:divBdr>
            <w:top w:val="none" w:sz="0" w:space="0" w:color="auto"/>
            <w:left w:val="none" w:sz="0" w:space="0" w:color="auto"/>
            <w:bottom w:val="none" w:sz="0" w:space="0" w:color="auto"/>
            <w:right w:val="none" w:sz="0" w:space="0" w:color="auto"/>
          </w:divBdr>
        </w:div>
        <w:div w:id="825779050">
          <w:marLeft w:val="640"/>
          <w:marRight w:val="0"/>
          <w:marTop w:val="0"/>
          <w:marBottom w:val="0"/>
          <w:divBdr>
            <w:top w:val="none" w:sz="0" w:space="0" w:color="auto"/>
            <w:left w:val="none" w:sz="0" w:space="0" w:color="auto"/>
            <w:bottom w:val="none" w:sz="0" w:space="0" w:color="auto"/>
            <w:right w:val="none" w:sz="0" w:space="0" w:color="auto"/>
          </w:divBdr>
        </w:div>
        <w:div w:id="1358777349">
          <w:marLeft w:val="640"/>
          <w:marRight w:val="0"/>
          <w:marTop w:val="0"/>
          <w:marBottom w:val="0"/>
          <w:divBdr>
            <w:top w:val="none" w:sz="0" w:space="0" w:color="auto"/>
            <w:left w:val="none" w:sz="0" w:space="0" w:color="auto"/>
            <w:bottom w:val="none" w:sz="0" w:space="0" w:color="auto"/>
            <w:right w:val="none" w:sz="0" w:space="0" w:color="auto"/>
          </w:divBdr>
        </w:div>
        <w:div w:id="1054619247">
          <w:marLeft w:val="640"/>
          <w:marRight w:val="0"/>
          <w:marTop w:val="0"/>
          <w:marBottom w:val="0"/>
          <w:divBdr>
            <w:top w:val="none" w:sz="0" w:space="0" w:color="auto"/>
            <w:left w:val="none" w:sz="0" w:space="0" w:color="auto"/>
            <w:bottom w:val="none" w:sz="0" w:space="0" w:color="auto"/>
            <w:right w:val="none" w:sz="0" w:space="0" w:color="auto"/>
          </w:divBdr>
        </w:div>
        <w:div w:id="1447895261">
          <w:marLeft w:val="640"/>
          <w:marRight w:val="0"/>
          <w:marTop w:val="0"/>
          <w:marBottom w:val="0"/>
          <w:divBdr>
            <w:top w:val="none" w:sz="0" w:space="0" w:color="auto"/>
            <w:left w:val="none" w:sz="0" w:space="0" w:color="auto"/>
            <w:bottom w:val="none" w:sz="0" w:space="0" w:color="auto"/>
            <w:right w:val="none" w:sz="0" w:space="0" w:color="auto"/>
          </w:divBdr>
        </w:div>
        <w:div w:id="729689282">
          <w:marLeft w:val="640"/>
          <w:marRight w:val="0"/>
          <w:marTop w:val="0"/>
          <w:marBottom w:val="0"/>
          <w:divBdr>
            <w:top w:val="none" w:sz="0" w:space="0" w:color="auto"/>
            <w:left w:val="none" w:sz="0" w:space="0" w:color="auto"/>
            <w:bottom w:val="none" w:sz="0" w:space="0" w:color="auto"/>
            <w:right w:val="none" w:sz="0" w:space="0" w:color="auto"/>
          </w:divBdr>
        </w:div>
        <w:div w:id="1103652073">
          <w:marLeft w:val="640"/>
          <w:marRight w:val="0"/>
          <w:marTop w:val="0"/>
          <w:marBottom w:val="0"/>
          <w:divBdr>
            <w:top w:val="none" w:sz="0" w:space="0" w:color="auto"/>
            <w:left w:val="none" w:sz="0" w:space="0" w:color="auto"/>
            <w:bottom w:val="none" w:sz="0" w:space="0" w:color="auto"/>
            <w:right w:val="none" w:sz="0" w:space="0" w:color="auto"/>
          </w:divBdr>
        </w:div>
        <w:div w:id="426582906">
          <w:marLeft w:val="640"/>
          <w:marRight w:val="0"/>
          <w:marTop w:val="0"/>
          <w:marBottom w:val="0"/>
          <w:divBdr>
            <w:top w:val="none" w:sz="0" w:space="0" w:color="auto"/>
            <w:left w:val="none" w:sz="0" w:space="0" w:color="auto"/>
            <w:bottom w:val="none" w:sz="0" w:space="0" w:color="auto"/>
            <w:right w:val="none" w:sz="0" w:space="0" w:color="auto"/>
          </w:divBdr>
        </w:div>
        <w:div w:id="994381347">
          <w:marLeft w:val="640"/>
          <w:marRight w:val="0"/>
          <w:marTop w:val="0"/>
          <w:marBottom w:val="0"/>
          <w:divBdr>
            <w:top w:val="none" w:sz="0" w:space="0" w:color="auto"/>
            <w:left w:val="none" w:sz="0" w:space="0" w:color="auto"/>
            <w:bottom w:val="none" w:sz="0" w:space="0" w:color="auto"/>
            <w:right w:val="none" w:sz="0" w:space="0" w:color="auto"/>
          </w:divBdr>
        </w:div>
        <w:div w:id="752363466">
          <w:marLeft w:val="640"/>
          <w:marRight w:val="0"/>
          <w:marTop w:val="0"/>
          <w:marBottom w:val="0"/>
          <w:divBdr>
            <w:top w:val="none" w:sz="0" w:space="0" w:color="auto"/>
            <w:left w:val="none" w:sz="0" w:space="0" w:color="auto"/>
            <w:bottom w:val="none" w:sz="0" w:space="0" w:color="auto"/>
            <w:right w:val="none" w:sz="0" w:space="0" w:color="auto"/>
          </w:divBdr>
        </w:div>
        <w:div w:id="863523438">
          <w:marLeft w:val="640"/>
          <w:marRight w:val="0"/>
          <w:marTop w:val="0"/>
          <w:marBottom w:val="0"/>
          <w:divBdr>
            <w:top w:val="none" w:sz="0" w:space="0" w:color="auto"/>
            <w:left w:val="none" w:sz="0" w:space="0" w:color="auto"/>
            <w:bottom w:val="none" w:sz="0" w:space="0" w:color="auto"/>
            <w:right w:val="none" w:sz="0" w:space="0" w:color="auto"/>
          </w:divBdr>
        </w:div>
        <w:div w:id="312100474">
          <w:marLeft w:val="640"/>
          <w:marRight w:val="0"/>
          <w:marTop w:val="0"/>
          <w:marBottom w:val="0"/>
          <w:divBdr>
            <w:top w:val="none" w:sz="0" w:space="0" w:color="auto"/>
            <w:left w:val="none" w:sz="0" w:space="0" w:color="auto"/>
            <w:bottom w:val="none" w:sz="0" w:space="0" w:color="auto"/>
            <w:right w:val="none" w:sz="0" w:space="0" w:color="auto"/>
          </w:divBdr>
        </w:div>
        <w:div w:id="1610502063">
          <w:marLeft w:val="640"/>
          <w:marRight w:val="0"/>
          <w:marTop w:val="0"/>
          <w:marBottom w:val="0"/>
          <w:divBdr>
            <w:top w:val="none" w:sz="0" w:space="0" w:color="auto"/>
            <w:left w:val="none" w:sz="0" w:space="0" w:color="auto"/>
            <w:bottom w:val="none" w:sz="0" w:space="0" w:color="auto"/>
            <w:right w:val="none" w:sz="0" w:space="0" w:color="auto"/>
          </w:divBdr>
        </w:div>
        <w:div w:id="1011301502">
          <w:marLeft w:val="640"/>
          <w:marRight w:val="0"/>
          <w:marTop w:val="0"/>
          <w:marBottom w:val="0"/>
          <w:divBdr>
            <w:top w:val="none" w:sz="0" w:space="0" w:color="auto"/>
            <w:left w:val="none" w:sz="0" w:space="0" w:color="auto"/>
            <w:bottom w:val="none" w:sz="0" w:space="0" w:color="auto"/>
            <w:right w:val="none" w:sz="0" w:space="0" w:color="auto"/>
          </w:divBdr>
        </w:div>
        <w:div w:id="452751050">
          <w:marLeft w:val="640"/>
          <w:marRight w:val="0"/>
          <w:marTop w:val="0"/>
          <w:marBottom w:val="0"/>
          <w:divBdr>
            <w:top w:val="none" w:sz="0" w:space="0" w:color="auto"/>
            <w:left w:val="none" w:sz="0" w:space="0" w:color="auto"/>
            <w:bottom w:val="none" w:sz="0" w:space="0" w:color="auto"/>
            <w:right w:val="none" w:sz="0" w:space="0" w:color="auto"/>
          </w:divBdr>
        </w:div>
        <w:div w:id="467093693">
          <w:marLeft w:val="640"/>
          <w:marRight w:val="0"/>
          <w:marTop w:val="0"/>
          <w:marBottom w:val="0"/>
          <w:divBdr>
            <w:top w:val="none" w:sz="0" w:space="0" w:color="auto"/>
            <w:left w:val="none" w:sz="0" w:space="0" w:color="auto"/>
            <w:bottom w:val="none" w:sz="0" w:space="0" w:color="auto"/>
            <w:right w:val="none" w:sz="0" w:space="0" w:color="auto"/>
          </w:divBdr>
        </w:div>
        <w:div w:id="715592616">
          <w:marLeft w:val="640"/>
          <w:marRight w:val="0"/>
          <w:marTop w:val="0"/>
          <w:marBottom w:val="0"/>
          <w:divBdr>
            <w:top w:val="none" w:sz="0" w:space="0" w:color="auto"/>
            <w:left w:val="none" w:sz="0" w:space="0" w:color="auto"/>
            <w:bottom w:val="none" w:sz="0" w:space="0" w:color="auto"/>
            <w:right w:val="none" w:sz="0" w:space="0" w:color="auto"/>
          </w:divBdr>
        </w:div>
        <w:div w:id="1570655443">
          <w:marLeft w:val="640"/>
          <w:marRight w:val="0"/>
          <w:marTop w:val="0"/>
          <w:marBottom w:val="0"/>
          <w:divBdr>
            <w:top w:val="none" w:sz="0" w:space="0" w:color="auto"/>
            <w:left w:val="none" w:sz="0" w:space="0" w:color="auto"/>
            <w:bottom w:val="none" w:sz="0" w:space="0" w:color="auto"/>
            <w:right w:val="none" w:sz="0" w:space="0" w:color="auto"/>
          </w:divBdr>
        </w:div>
        <w:div w:id="1056507807">
          <w:marLeft w:val="640"/>
          <w:marRight w:val="0"/>
          <w:marTop w:val="0"/>
          <w:marBottom w:val="0"/>
          <w:divBdr>
            <w:top w:val="none" w:sz="0" w:space="0" w:color="auto"/>
            <w:left w:val="none" w:sz="0" w:space="0" w:color="auto"/>
            <w:bottom w:val="none" w:sz="0" w:space="0" w:color="auto"/>
            <w:right w:val="none" w:sz="0" w:space="0" w:color="auto"/>
          </w:divBdr>
        </w:div>
        <w:div w:id="1399670341">
          <w:marLeft w:val="640"/>
          <w:marRight w:val="0"/>
          <w:marTop w:val="0"/>
          <w:marBottom w:val="0"/>
          <w:divBdr>
            <w:top w:val="none" w:sz="0" w:space="0" w:color="auto"/>
            <w:left w:val="none" w:sz="0" w:space="0" w:color="auto"/>
            <w:bottom w:val="none" w:sz="0" w:space="0" w:color="auto"/>
            <w:right w:val="none" w:sz="0" w:space="0" w:color="auto"/>
          </w:divBdr>
        </w:div>
        <w:div w:id="369692313">
          <w:marLeft w:val="640"/>
          <w:marRight w:val="0"/>
          <w:marTop w:val="0"/>
          <w:marBottom w:val="0"/>
          <w:divBdr>
            <w:top w:val="none" w:sz="0" w:space="0" w:color="auto"/>
            <w:left w:val="none" w:sz="0" w:space="0" w:color="auto"/>
            <w:bottom w:val="none" w:sz="0" w:space="0" w:color="auto"/>
            <w:right w:val="none" w:sz="0" w:space="0" w:color="auto"/>
          </w:divBdr>
        </w:div>
        <w:div w:id="1964530056">
          <w:marLeft w:val="640"/>
          <w:marRight w:val="0"/>
          <w:marTop w:val="0"/>
          <w:marBottom w:val="0"/>
          <w:divBdr>
            <w:top w:val="none" w:sz="0" w:space="0" w:color="auto"/>
            <w:left w:val="none" w:sz="0" w:space="0" w:color="auto"/>
            <w:bottom w:val="none" w:sz="0" w:space="0" w:color="auto"/>
            <w:right w:val="none" w:sz="0" w:space="0" w:color="auto"/>
          </w:divBdr>
        </w:div>
        <w:div w:id="1558736129">
          <w:marLeft w:val="640"/>
          <w:marRight w:val="0"/>
          <w:marTop w:val="0"/>
          <w:marBottom w:val="0"/>
          <w:divBdr>
            <w:top w:val="none" w:sz="0" w:space="0" w:color="auto"/>
            <w:left w:val="none" w:sz="0" w:space="0" w:color="auto"/>
            <w:bottom w:val="none" w:sz="0" w:space="0" w:color="auto"/>
            <w:right w:val="none" w:sz="0" w:space="0" w:color="auto"/>
          </w:divBdr>
        </w:div>
        <w:div w:id="201405255">
          <w:marLeft w:val="640"/>
          <w:marRight w:val="0"/>
          <w:marTop w:val="0"/>
          <w:marBottom w:val="0"/>
          <w:divBdr>
            <w:top w:val="none" w:sz="0" w:space="0" w:color="auto"/>
            <w:left w:val="none" w:sz="0" w:space="0" w:color="auto"/>
            <w:bottom w:val="none" w:sz="0" w:space="0" w:color="auto"/>
            <w:right w:val="none" w:sz="0" w:space="0" w:color="auto"/>
          </w:divBdr>
        </w:div>
        <w:div w:id="1502233931">
          <w:marLeft w:val="640"/>
          <w:marRight w:val="0"/>
          <w:marTop w:val="0"/>
          <w:marBottom w:val="0"/>
          <w:divBdr>
            <w:top w:val="none" w:sz="0" w:space="0" w:color="auto"/>
            <w:left w:val="none" w:sz="0" w:space="0" w:color="auto"/>
            <w:bottom w:val="none" w:sz="0" w:space="0" w:color="auto"/>
            <w:right w:val="none" w:sz="0" w:space="0" w:color="auto"/>
          </w:divBdr>
        </w:div>
        <w:div w:id="2135632480">
          <w:marLeft w:val="640"/>
          <w:marRight w:val="0"/>
          <w:marTop w:val="0"/>
          <w:marBottom w:val="0"/>
          <w:divBdr>
            <w:top w:val="none" w:sz="0" w:space="0" w:color="auto"/>
            <w:left w:val="none" w:sz="0" w:space="0" w:color="auto"/>
            <w:bottom w:val="none" w:sz="0" w:space="0" w:color="auto"/>
            <w:right w:val="none" w:sz="0" w:space="0" w:color="auto"/>
          </w:divBdr>
        </w:div>
        <w:div w:id="890271392">
          <w:marLeft w:val="640"/>
          <w:marRight w:val="0"/>
          <w:marTop w:val="0"/>
          <w:marBottom w:val="0"/>
          <w:divBdr>
            <w:top w:val="none" w:sz="0" w:space="0" w:color="auto"/>
            <w:left w:val="none" w:sz="0" w:space="0" w:color="auto"/>
            <w:bottom w:val="none" w:sz="0" w:space="0" w:color="auto"/>
            <w:right w:val="none" w:sz="0" w:space="0" w:color="auto"/>
          </w:divBdr>
        </w:div>
        <w:div w:id="1791974032">
          <w:marLeft w:val="640"/>
          <w:marRight w:val="0"/>
          <w:marTop w:val="0"/>
          <w:marBottom w:val="0"/>
          <w:divBdr>
            <w:top w:val="none" w:sz="0" w:space="0" w:color="auto"/>
            <w:left w:val="none" w:sz="0" w:space="0" w:color="auto"/>
            <w:bottom w:val="none" w:sz="0" w:space="0" w:color="auto"/>
            <w:right w:val="none" w:sz="0" w:space="0" w:color="auto"/>
          </w:divBdr>
        </w:div>
        <w:div w:id="1991247983">
          <w:marLeft w:val="640"/>
          <w:marRight w:val="0"/>
          <w:marTop w:val="0"/>
          <w:marBottom w:val="0"/>
          <w:divBdr>
            <w:top w:val="none" w:sz="0" w:space="0" w:color="auto"/>
            <w:left w:val="none" w:sz="0" w:space="0" w:color="auto"/>
            <w:bottom w:val="none" w:sz="0" w:space="0" w:color="auto"/>
            <w:right w:val="none" w:sz="0" w:space="0" w:color="auto"/>
          </w:divBdr>
        </w:div>
        <w:div w:id="2056079952">
          <w:marLeft w:val="640"/>
          <w:marRight w:val="0"/>
          <w:marTop w:val="0"/>
          <w:marBottom w:val="0"/>
          <w:divBdr>
            <w:top w:val="none" w:sz="0" w:space="0" w:color="auto"/>
            <w:left w:val="none" w:sz="0" w:space="0" w:color="auto"/>
            <w:bottom w:val="none" w:sz="0" w:space="0" w:color="auto"/>
            <w:right w:val="none" w:sz="0" w:space="0" w:color="auto"/>
          </w:divBdr>
        </w:div>
        <w:div w:id="197401491">
          <w:marLeft w:val="640"/>
          <w:marRight w:val="0"/>
          <w:marTop w:val="0"/>
          <w:marBottom w:val="0"/>
          <w:divBdr>
            <w:top w:val="none" w:sz="0" w:space="0" w:color="auto"/>
            <w:left w:val="none" w:sz="0" w:space="0" w:color="auto"/>
            <w:bottom w:val="none" w:sz="0" w:space="0" w:color="auto"/>
            <w:right w:val="none" w:sz="0" w:space="0" w:color="auto"/>
          </w:divBdr>
        </w:div>
        <w:div w:id="1982344745">
          <w:marLeft w:val="640"/>
          <w:marRight w:val="0"/>
          <w:marTop w:val="0"/>
          <w:marBottom w:val="0"/>
          <w:divBdr>
            <w:top w:val="none" w:sz="0" w:space="0" w:color="auto"/>
            <w:left w:val="none" w:sz="0" w:space="0" w:color="auto"/>
            <w:bottom w:val="none" w:sz="0" w:space="0" w:color="auto"/>
            <w:right w:val="none" w:sz="0" w:space="0" w:color="auto"/>
          </w:divBdr>
        </w:div>
        <w:div w:id="1627152190">
          <w:marLeft w:val="640"/>
          <w:marRight w:val="0"/>
          <w:marTop w:val="0"/>
          <w:marBottom w:val="0"/>
          <w:divBdr>
            <w:top w:val="none" w:sz="0" w:space="0" w:color="auto"/>
            <w:left w:val="none" w:sz="0" w:space="0" w:color="auto"/>
            <w:bottom w:val="none" w:sz="0" w:space="0" w:color="auto"/>
            <w:right w:val="none" w:sz="0" w:space="0" w:color="auto"/>
          </w:divBdr>
        </w:div>
        <w:div w:id="1273629480">
          <w:marLeft w:val="640"/>
          <w:marRight w:val="0"/>
          <w:marTop w:val="0"/>
          <w:marBottom w:val="0"/>
          <w:divBdr>
            <w:top w:val="none" w:sz="0" w:space="0" w:color="auto"/>
            <w:left w:val="none" w:sz="0" w:space="0" w:color="auto"/>
            <w:bottom w:val="none" w:sz="0" w:space="0" w:color="auto"/>
            <w:right w:val="none" w:sz="0" w:space="0" w:color="auto"/>
          </w:divBdr>
        </w:div>
        <w:div w:id="938491322">
          <w:marLeft w:val="640"/>
          <w:marRight w:val="0"/>
          <w:marTop w:val="0"/>
          <w:marBottom w:val="0"/>
          <w:divBdr>
            <w:top w:val="none" w:sz="0" w:space="0" w:color="auto"/>
            <w:left w:val="none" w:sz="0" w:space="0" w:color="auto"/>
            <w:bottom w:val="none" w:sz="0" w:space="0" w:color="auto"/>
            <w:right w:val="none" w:sz="0" w:space="0" w:color="auto"/>
          </w:divBdr>
        </w:div>
        <w:div w:id="1245871549">
          <w:marLeft w:val="640"/>
          <w:marRight w:val="0"/>
          <w:marTop w:val="0"/>
          <w:marBottom w:val="0"/>
          <w:divBdr>
            <w:top w:val="none" w:sz="0" w:space="0" w:color="auto"/>
            <w:left w:val="none" w:sz="0" w:space="0" w:color="auto"/>
            <w:bottom w:val="none" w:sz="0" w:space="0" w:color="auto"/>
            <w:right w:val="none" w:sz="0" w:space="0" w:color="auto"/>
          </w:divBdr>
        </w:div>
        <w:div w:id="1079015728">
          <w:marLeft w:val="640"/>
          <w:marRight w:val="0"/>
          <w:marTop w:val="0"/>
          <w:marBottom w:val="0"/>
          <w:divBdr>
            <w:top w:val="none" w:sz="0" w:space="0" w:color="auto"/>
            <w:left w:val="none" w:sz="0" w:space="0" w:color="auto"/>
            <w:bottom w:val="none" w:sz="0" w:space="0" w:color="auto"/>
            <w:right w:val="none" w:sz="0" w:space="0" w:color="auto"/>
          </w:divBdr>
        </w:div>
        <w:div w:id="1918124566">
          <w:marLeft w:val="640"/>
          <w:marRight w:val="0"/>
          <w:marTop w:val="0"/>
          <w:marBottom w:val="0"/>
          <w:divBdr>
            <w:top w:val="none" w:sz="0" w:space="0" w:color="auto"/>
            <w:left w:val="none" w:sz="0" w:space="0" w:color="auto"/>
            <w:bottom w:val="none" w:sz="0" w:space="0" w:color="auto"/>
            <w:right w:val="none" w:sz="0" w:space="0" w:color="auto"/>
          </w:divBdr>
        </w:div>
        <w:div w:id="2060744548">
          <w:marLeft w:val="640"/>
          <w:marRight w:val="0"/>
          <w:marTop w:val="0"/>
          <w:marBottom w:val="0"/>
          <w:divBdr>
            <w:top w:val="none" w:sz="0" w:space="0" w:color="auto"/>
            <w:left w:val="none" w:sz="0" w:space="0" w:color="auto"/>
            <w:bottom w:val="none" w:sz="0" w:space="0" w:color="auto"/>
            <w:right w:val="none" w:sz="0" w:space="0" w:color="auto"/>
          </w:divBdr>
        </w:div>
        <w:div w:id="1966081929">
          <w:marLeft w:val="640"/>
          <w:marRight w:val="0"/>
          <w:marTop w:val="0"/>
          <w:marBottom w:val="0"/>
          <w:divBdr>
            <w:top w:val="none" w:sz="0" w:space="0" w:color="auto"/>
            <w:left w:val="none" w:sz="0" w:space="0" w:color="auto"/>
            <w:bottom w:val="none" w:sz="0" w:space="0" w:color="auto"/>
            <w:right w:val="none" w:sz="0" w:space="0" w:color="auto"/>
          </w:divBdr>
        </w:div>
        <w:div w:id="1490050063">
          <w:marLeft w:val="640"/>
          <w:marRight w:val="0"/>
          <w:marTop w:val="0"/>
          <w:marBottom w:val="0"/>
          <w:divBdr>
            <w:top w:val="none" w:sz="0" w:space="0" w:color="auto"/>
            <w:left w:val="none" w:sz="0" w:space="0" w:color="auto"/>
            <w:bottom w:val="none" w:sz="0" w:space="0" w:color="auto"/>
            <w:right w:val="none" w:sz="0" w:space="0" w:color="auto"/>
          </w:divBdr>
        </w:div>
        <w:div w:id="368916421">
          <w:marLeft w:val="640"/>
          <w:marRight w:val="0"/>
          <w:marTop w:val="0"/>
          <w:marBottom w:val="0"/>
          <w:divBdr>
            <w:top w:val="none" w:sz="0" w:space="0" w:color="auto"/>
            <w:left w:val="none" w:sz="0" w:space="0" w:color="auto"/>
            <w:bottom w:val="none" w:sz="0" w:space="0" w:color="auto"/>
            <w:right w:val="none" w:sz="0" w:space="0" w:color="auto"/>
          </w:divBdr>
        </w:div>
        <w:div w:id="770315967">
          <w:marLeft w:val="640"/>
          <w:marRight w:val="0"/>
          <w:marTop w:val="0"/>
          <w:marBottom w:val="0"/>
          <w:divBdr>
            <w:top w:val="none" w:sz="0" w:space="0" w:color="auto"/>
            <w:left w:val="none" w:sz="0" w:space="0" w:color="auto"/>
            <w:bottom w:val="none" w:sz="0" w:space="0" w:color="auto"/>
            <w:right w:val="none" w:sz="0" w:space="0" w:color="auto"/>
          </w:divBdr>
        </w:div>
        <w:div w:id="1429035711">
          <w:marLeft w:val="640"/>
          <w:marRight w:val="0"/>
          <w:marTop w:val="0"/>
          <w:marBottom w:val="0"/>
          <w:divBdr>
            <w:top w:val="none" w:sz="0" w:space="0" w:color="auto"/>
            <w:left w:val="none" w:sz="0" w:space="0" w:color="auto"/>
            <w:bottom w:val="none" w:sz="0" w:space="0" w:color="auto"/>
            <w:right w:val="none" w:sz="0" w:space="0" w:color="auto"/>
          </w:divBdr>
        </w:div>
        <w:div w:id="1124347219">
          <w:marLeft w:val="640"/>
          <w:marRight w:val="0"/>
          <w:marTop w:val="0"/>
          <w:marBottom w:val="0"/>
          <w:divBdr>
            <w:top w:val="none" w:sz="0" w:space="0" w:color="auto"/>
            <w:left w:val="none" w:sz="0" w:space="0" w:color="auto"/>
            <w:bottom w:val="none" w:sz="0" w:space="0" w:color="auto"/>
            <w:right w:val="none" w:sz="0" w:space="0" w:color="auto"/>
          </w:divBdr>
        </w:div>
        <w:div w:id="1747267356">
          <w:marLeft w:val="640"/>
          <w:marRight w:val="0"/>
          <w:marTop w:val="0"/>
          <w:marBottom w:val="0"/>
          <w:divBdr>
            <w:top w:val="none" w:sz="0" w:space="0" w:color="auto"/>
            <w:left w:val="none" w:sz="0" w:space="0" w:color="auto"/>
            <w:bottom w:val="none" w:sz="0" w:space="0" w:color="auto"/>
            <w:right w:val="none" w:sz="0" w:space="0" w:color="auto"/>
          </w:divBdr>
        </w:div>
        <w:div w:id="1329092607">
          <w:marLeft w:val="640"/>
          <w:marRight w:val="0"/>
          <w:marTop w:val="0"/>
          <w:marBottom w:val="0"/>
          <w:divBdr>
            <w:top w:val="none" w:sz="0" w:space="0" w:color="auto"/>
            <w:left w:val="none" w:sz="0" w:space="0" w:color="auto"/>
            <w:bottom w:val="none" w:sz="0" w:space="0" w:color="auto"/>
            <w:right w:val="none" w:sz="0" w:space="0" w:color="auto"/>
          </w:divBdr>
        </w:div>
        <w:div w:id="673841834">
          <w:marLeft w:val="640"/>
          <w:marRight w:val="0"/>
          <w:marTop w:val="0"/>
          <w:marBottom w:val="0"/>
          <w:divBdr>
            <w:top w:val="none" w:sz="0" w:space="0" w:color="auto"/>
            <w:left w:val="none" w:sz="0" w:space="0" w:color="auto"/>
            <w:bottom w:val="none" w:sz="0" w:space="0" w:color="auto"/>
            <w:right w:val="none" w:sz="0" w:space="0" w:color="auto"/>
          </w:divBdr>
        </w:div>
        <w:div w:id="547302740">
          <w:marLeft w:val="640"/>
          <w:marRight w:val="0"/>
          <w:marTop w:val="0"/>
          <w:marBottom w:val="0"/>
          <w:divBdr>
            <w:top w:val="none" w:sz="0" w:space="0" w:color="auto"/>
            <w:left w:val="none" w:sz="0" w:space="0" w:color="auto"/>
            <w:bottom w:val="none" w:sz="0" w:space="0" w:color="auto"/>
            <w:right w:val="none" w:sz="0" w:space="0" w:color="auto"/>
          </w:divBdr>
        </w:div>
        <w:div w:id="1199976073">
          <w:marLeft w:val="640"/>
          <w:marRight w:val="0"/>
          <w:marTop w:val="0"/>
          <w:marBottom w:val="0"/>
          <w:divBdr>
            <w:top w:val="none" w:sz="0" w:space="0" w:color="auto"/>
            <w:left w:val="none" w:sz="0" w:space="0" w:color="auto"/>
            <w:bottom w:val="none" w:sz="0" w:space="0" w:color="auto"/>
            <w:right w:val="none" w:sz="0" w:space="0" w:color="auto"/>
          </w:divBdr>
        </w:div>
        <w:div w:id="428159409">
          <w:marLeft w:val="640"/>
          <w:marRight w:val="0"/>
          <w:marTop w:val="0"/>
          <w:marBottom w:val="0"/>
          <w:divBdr>
            <w:top w:val="none" w:sz="0" w:space="0" w:color="auto"/>
            <w:left w:val="none" w:sz="0" w:space="0" w:color="auto"/>
            <w:bottom w:val="none" w:sz="0" w:space="0" w:color="auto"/>
            <w:right w:val="none" w:sz="0" w:space="0" w:color="auto"/>
          </w:divBdr>
        </w:div>
        <w:div w:id="189924533">
          <w:marLeft w:val="640"/>
          <w:marRight w:val="0"/>
          <w:marTop w:val="0"/>
          <w:marBottom w:val="0"/>
          <w:divBdr>
            <w:top w:val="none" w:sz="0" w:space="0" w:color="auto"/>
            <w:left w:val="none" w:sz="0" w:space="0" w:color="auto"/>
            <w:bottom w:val="none" w:sz="0" w:space="0" w:color="auto"/>
            <w:right w:val="none" w:sz="0" w:space="0" w:color="auto"/>
          </w:divBdr>
        </w:div>
        <w:div w:id="1377776012">
          <w:marLeft w:val="640"/>
          <w:marRight w:val="0"/>
          <w:marTop w:val="0"/>
          <w:marBottom w:val="0"/>
          <w:divBdr>
            <w:top w:val="none" w:sz="0" w:space="0" w:color="auto"/>
            <w:left w:val="none" w:sz="0" w:space="0" w:color="auto"/>
            <w:bottom w:val="none" w:sz="0" w:space="0" w:color="auto"/>
            <w:right w:val="none" w:sz="0" w:space="0" w:color="auto"/>
          </w:divBdr>
        </w:div>
        <w:div w:id="481653488">
          <w:marLeft w:val="640"/>
          <w:marRight w:val="0"/>
          <w:marTop w:val="0"/>
          <w:marBottom w:val="0"/>
          <w:divBdr>
            <w:top w:val="none" w:sz="0" w:space="0" w:color="auto"/>
            <w:left w:val="none" w:sz="0" w:space="0" w:color="auto"/>
            <w:bottom w:val="none" w:sz="0" w:space="0" w:color="auto"/>
            <w:right w:val="none" w:sz="0" w:space="0" w:color="auto"/>
          </w:divBdr>
        </w:div>
        <w:div w:id="598834329">
          <w:marLeft w:val="640"/>
          <w:marRight w:val="0"/>
          <w:marTop w:val="0"/>
          <w:marBottom w:val="0"/>
          <w:divBdr>
            <w:top w:val="none" w:sz="0" w:space="0" w:color="auto"/>
            <w:left w:val="none" w:sz="0" w:space="0" w:color="auto"/>
            <w:bottom w:val="none" w:sz="0" w:space="0" w:color="auto"/>
            <w:right w:val="none" w:sz="0" w:space="0" w:color="auto"/>
          </w:divBdr>
        </w:div>
        <w:div w:id="1000307839">
          <w:marLeft w:val="640"/>
          <w:marRight w:val="0"/>
          <w:marTop w:val="0"/>
          <w:marBottom w:val="0"/>
          <w:divBdr>
            <w:top w:val="none" w:sz="0" w:space="0" w:color="auto"/>
            <w:left w:val="none" w:sz="0" w:space="0" w:color="auto"/>
            <w:bottom w:val="none" w:sz="0" w:space="0" w:color="auto"/>
            <w:right w:val="none" w:sz="0" w:space="0" w:color="auto"/>
          </w:divBdr>
        </w:div>
        <w:div w:id="460155984">
          <w:marLeft w:val="640"/>
          <w:marRight w:val="0"/>
          <w:marTop w:val="0"/>
          <w:marBottom w:val="0"/>
          <w:divBdr>
            <w:top w:val="none" w:sz="0" w:space="0" w:color="auto"/>
            <w:left w:val="none" w:sz="0" w:space="0" w:color="auto"/>
            <w:bottom w:val="none" w:sz="0" w:space="0" w:color="auto"/>
            <w:right w:val="none" w:sz="0" w:space="0" w:color="auto"/>
          </w:divBdr>
        </w:div>
        <w:div w:id="377825692">
          <w:marLeft w:val="640"/>
          <w:marRight w:val="0"/>
          <w:marTop w:val="0"/>
          <w:marBottom w:val="0"/>
          <w:divBdr>
            <w:top w:val="none" w:sz="0" w:space="0" w:color="auto"/>
            <w:left w:val="none" w:sz="0" w:space="0" w:color="auto"/>
            <w:bottom w:val="none" w:sz="0" w:space="0" w:color="auto"/>
            <w:right w:val="none" w:sz="0" w:space="0" w:color="auto"/>
          </w:divBdr>
        </w:div>
        <w:div w:id="733242030">
          <w:marLeft w:val="640"/>
          <w:marRight w:val="0"/>
          <w:marTop w:val="0"/>
          <w:marBottom w:val="0"/>
          <w:divBdr>
            <w:top w:val="none" w:sz="0" w:space="0" w:color="auto"/>
            <w:left w:val="none" w:sz="0" w:space="0" w:color="auto"/>
            <w:bottom w:val="none" w:sz="0" w:space="0" w:color="auto"/>
            <w:right w:val="none" w:sz="0" w:space="0" w:color="auto"/>
          </w:divBdr>
        </w:div>
        <w:div w:id="125701530">
          <w:marLeft w:val="640"/>
          <w:marRight w:val="0"/>
          <w:marTop w:val="0"/>
          <w:marBottom w:val="0"/>
          <w:divBdr>
            <w:top w:val="none" w:sz="0" w:space="0" w:color="auto"/>
            <w:left w:val="none" w:sz="0" w:space="0" w:color="auto"/>
            <w:bottom w:val="none" w:sz="0" w:space="0" w:color="auto"/>
            <w:right w:val="none" w:sz="0" w:space="0" w:color="auto"/>
          </w:divBdr>
        </w:div>
        <w:div w:id="1325669798">
          <w:marLeft w:val="640"/>
          <w:marRight w:val="0"/>
          <w:marTop w:val="0"/>
          <w:marBottom w:val="0"/>
          <w:divBdr>
            <w:top w:val="none" w:sz="0" w:space="0" w:color="auto"/>
            <w:left w:val="none" w:sz="0" w:space="0" w:color="auto"/>
            <w:bottom w:val="none" w:sz="0" w:space="0" w:color="auto"/>
            <w:right w:val="none" w:sz="0" w:space="0" w:color="auto"/>
          </w:divBdr>
        </w:div>
        <w:div w:id="332999708">
          <w:marLeft w:val="640"/>
          <w:marRight w:val="0"/>
          <w:marTop w:val="0"/>
          <w:marBottom w:val="0"/>
          <w:divBdr>
            <w:top w:val="none" w:sz="0" w:space="0" w:color="auto"/>
            <w:left w:val="none" w:sz="0" w:space="0" w:color="auto"/>
            <w:bottom w:val="none" w:sz="0" w:space="0" w:color="auto"/>
            <w:right w:val="none" w:sz="0" w:space="0" w:color="auto"/>
          </w:divBdr>
        </w:div>
        <w:div w:id="128936230">
          <w:marLeft w:val="640"/>
          <w:marRight w:val="0"/>
          <w:marTop w:val="0"/>
          <w:marBottom w:val="0"/>
          <w:divBdr>
            <w:top w:val="none" w:sz="0" w:space="0" w:color="auto"/>
            <w:left w:val="none" w:sz="0" w:space="0" w:color="auto"/>
            <w:bottom w:val="none" w:sz="0" w:space="0" w:color="auto"/>
            <w:right w:val="none" w:sz="0" w:space="0" w:color="auto"/>
          </w:divBdr>
        </w:div>
        <w:div w:id="801964975">
          <w:marLeft w:val="640"/>
          <w:marRight w:val="0"/>
          <w:marTop w:val="0"/>
          <w:marBottom w:val="0"/>
          <w:divBdr>
            <w:top w:val="none" w:sz="0" w:space="0" w:color="auto"/>
            <w:left w:val="none" w:sz="0" w:space="0" w:color="auto"/>
            <w:bottom w:val="none" w:sz="0" w:space="0" w:color="auto"/>
            <w:right w:val="none" w:sz="0" w:space="0" w:color="auto"/>
          </w:divBdr>
        </w:div>
        <w:div w:id="1189564330">
          <w:marLeft w:val="640"/>
          <w:marRight w:val="0"/>
          <w:marTop w:val="0"/>
          <w:marBottom w:val="0"/>
          <w:divBdr>
            <w:top w:val="none" w:sz="0" w:space="0" w:color="auto"/>
            <w:left w:val="none" w:sz="0" w:space="0" w:color="auto"/>
            <w:bottom w:val="none" w:sz="0" w:space="0" w:color="auto"/>
            <w:right w:val="none" w:sz="0" w:space="0" w:color="auto"/>
          </w:divBdr>
        </w:div>
        <w:div w:id="483544324">
          <w:marLeft w:val="640"/>
          <w:marRight w:val="0"/>
          <w:marTop w:val="0"/>
          <w:marBottom w:val="0"/>
          <w:divBdr>
            <w:top w:val="none" w:sz="0" w:space="0" w:color="auto"/>
            <w:left w:val="none" w:sz="0" w:space="0" w:color="auto"/>
            <w:bottom w:val="none" w:sz="0" w:space="0" w:color="auto"/>
            <w:right w:val="none" w:sz="0" w:space="0" w:color="auto"/>
          </w:divBdr>
        </w:div>
        <w:div w:id="1438670330">
          <w:marLeft w:val="640"/>
          <w:marRight w:val="0"/>
          <w:marTop w:val="0"/>
          <w:marBottom w:val="0"/>
          <w:divBdr>
            <w:top w:val="none" w:sz="0" w:space="0" w:color="auto"/>
            <w:left w:val="none" w:sz="0" w:space="0" w:color="auto"/>
            <w:bottom w:val="none" w:sz="0" w:space="0" w:color="auto"/>
            <w:right w:val="none" w:sz="0" w:space="0" w:color="auto"/>
          </w:divBdr>
        </w:div>
        <w:div w:id="423842533">
          <w:marLeft w:val="640"/>
          <w:marRight w:val="0"/>
          <w:marTop w:val="0"/>
          <w:marBottom w:val="0"/>
          <w:divBdr>
            <w:top w:val="none" w:sz="0" w:space="0" w:color="auto"/>
            <w:left w:val="none" w:sz="0" w:space="0" w:color="auto"/>
            <w:bottom w:val="none" w:sz="0" w:space="0" w:color="auto"/>
            <w:right w:val="none" w:sz="0" w:space="0" w:color="auto"/>
          </w:divBdr>
        </w:div>
        <w:div w:id="1649439892">
          <w:marLeft w:val="640"/>
          <w:marRight w:val="0"/>
          <w:marTop w:val="0"/>
          <w:marBottom w:val="0"/>
          <w:divBdr>
            <w:top w:val="none" w:sz="0" w:space="0" w:color="auto"/>
            <w:left w:val="none" w:sz="0" w:space="0" w:color="auto"/>
            <w:bottom w:val="none" w:sz="0" w:space="0" w:color="auto"/>
            <w:right w:val="none" w:sz="0" w:space="0" w:color="auto"/>
          </w:divBdr>
        </w:div>
        <w:div w:id="1177573339">
          <w:marLeft w:val="640"/>
          <w:marRight w:val="0"/>
          <w:marTop w:val="0"/>
          <w:marBottom w:val="0"/>
          <w:divBdr>
            <w:top w:val="none" w:sz="0" w:space="0" w:color="auto"/>
            <w:left w:val="none" w:sz="0" w:space="0" w:color="auto"/>
            <w:bottom w:val="none" w:sz="0" w:space="0" w:color="auto"/>
            <w:right w:val="none" w:sz="0" w:space="0" w:color="auto"/>
          </w:divBdr>
        </w:div>
        <w:div w:id="564992909">
          <w:marLeft w:val="640"/>
          <w:marRight w:val="0"/>
          <w:marTop w:val="0"/>
          <w:marBottom w:val="0"/>
          <w:divBdr>
            <w:top w:val="none" w:sz="0" w:space="0" w:color="auto"/>
            <w:left w:val="none" w:sz="0" w:space="0" w:color="auto"/>
            <w:bottom w:val="none" w:sz="0" w:space="0" w:color="auto"/>
            <w:right w:val="none" w:sz="0" w:space="0" w:color="auto"/>
          </w:divBdr>
        </w:div>
        <w:div w:id="1924144933">
          <w:marLeft w:val="640"/>
          <w:marRight w:val="0"/>
          <w:marTop w:val="0"/>
          <w:marBottom w:val="0"/>
          <w:divBdr>
            <w:top w:val="none" w:sz="0" w:space="0" w:color="auto"/>
            <w:left w:val="none" w:sz="0" w:space="0" w:color="auto"/>
            <w:bottom w:val="none" w:sz="0" w:space="0" w:color="auto"/>
            <w:right w:val="none" w:sz="0" w:space="0" w:color="auto"/>
          </w:divBdr>
        </w:div>
        <w:div w:id="1391727793">
          <w:marLeft w:val="640"/>
          <w:marRight w:val="0"/>
          <w:marTop w:val="0"/>
          <w:marBottom w:val="0"/>
          <w:divBdr>
            <w:top w:val="none" w:sz="0" w:space="0" w:color="auto"/>
            <w:left w:val="none" w:sz="0" w:space="0" w:color="auto"/>
            <w:bottom w:val="none" w:sz="0" w:space="0" w:color="auto"/>
            <w:right w:val="none" w:sz="0" w:space="0" w:color="auto"/>
          </w:divBdr>
        </w:div>
        <w:div w:id="231158147">
          <w:marLeft w:val="640"/>
          <w:marRight w:val="0"/>
          <w:marTop w:val="0"/>
          <w:marBottom w:val="0"/>
          <w:divBdr>
            <w:top w:val="none" w:sz="0" w:space="0" w:color="auto"/>
            <w:left w:val="none" w:sz="0" w:space="0" w:color="auto"/>
            <w:bottom w:val="none" w:sz="0" w:space="0" w:color="auto"/>
            <w:right w:val="none" w:sz="0" w:space="0" w:color="auto"/>
          </w:divBdr>
        </w:div>
        <w:div w:id="151067144">
          <w:marLeft w:val="640"/>
          <w:marRight w:val="0"/>
          <w:marTop w:val="0"/>
          <w:marBottom w:val="0"/>
          <w:divBdr>
            <w:top w:val="none" w:sz="0" w:space="0" w:color="auto"/>
            <w:left w:val="none" w:sz="0" w:space="0" w:color="auto"/>
            <w:bottom w:val="none" w:sz="0" w:space="0" w:color="auto"/>
            <w:right w:val="none" w:sz="0" w:space="0" w:color="auto"/>
          </w:divBdr>
        </w:div>
        <w:div w:id="120074213">
          <w:marLeft w:val="640"/>
          <w:marRight w:val="0"/>
          <w:marTop w:val="0"/>
          <w:marBottom w:val="0"/>
          <w:divBdr>
            <w:top w:val="none" w:sz="0" w:space="0" w:color="auto"/>
            <w:left w:val="none" w:sz="0" w:space="0" w:color="auto"/>
            <w:bottom w:val="none" w:sz="0" w:space="0" w:color="auto"/>
            <w:right w:val="none" w:sz="0" w:space="0" w:color="auto"/>
          </w:divBdr>
        </w:div>
        <w:div w:id="826096057">
          <w:marLeft w:val="640"/>
          <w:marRight w:val="0"/>
          <w:marTop w:val="0"/>
          <w:marBottom w:val="0"/>
          <w:divBdr>
            <w:top w:val="none" w:sz="0" w:space="0" w:color="auto"/>
            <w:left w:val="none" w:sz="0" w:space="0" w:color="auto"/>
            <w:bottom w:val="none" w:sz="0" w:space="0" w:color="auto"/>
            <w:right w:val="none" w:sz="0" w:space="0" w:color="auto"/>
          </w:divBdr>
        </w:div>
        <w:div w:id="250546530">
          <w:marLeft w:val="640"/>
          <w:marRight w:val="0"/>
          <w:marTop w:val="0"/>
          <w:marBottom w:val="0"/>
          <w:divBdr>
            <w:top w:val="none" w:sz="0" w:space="0" w:color="auto"/>
            <w:left w:val="none" w:sz="0" w:space="0" w:color="auto"/>
            <w:bottom w:val="none" w:sz="0" w:space="0" w:color="auto"/>
            <w:right w:val="none" w:sz="0" w:space="0" w:color="auto"/>
          </w:divBdr>
        </w:div>
        <w:div w:id="1128935598">
          <w:marLeft w:val="640"/>
          <w:marRight w:val="0"/>
          <w:marTop w:val="0"/>
          <w:marBottom w:val="0"/>
          <w:divBdr>
            <w:top w:val="none" w:sz="0" w:space="0" w:color="auto"/>
            <w:left w:val="none" w:sz="0" w:space="0" w:color="auto"/>
            <w:bottom w:val="none" w:sz="0" w:space="0" w:color="auto"/>
            <w:right w:val="none" w:sz="0" w:space="0" w:color="auto"/>
          </w:divBdr>
        </w:div>
        <w:div w:id="235437829">
          <w:marLeft w:val="640"/>
          <w:marRight w:val="0"/>
          <w:marTop w:val="0"/>
          <w:marBottom w:val="0"/>
          <w:divBdr>
            <w:top w:val="none" w:sz="0" w:space="0" w:color="auto"/>
            <w:left w:val="none" w:sz="0" w:space="0" w:color="auto"/>
            <w:bottom w:val="none" w:sz="0" w:space="0" w:color="auto"/>
            <w:right w:val="none" w:sz="0" w:space="0" w:color="auto"/>
          </w:divBdr>
        </w:div>
        <w:div w:id="1562132989">
          <w:marLeft w:val="640"/>
          <w:marRight w:val="0"/>
          <w:marTop w:val="0"/>
          <w:marBottom w:val="0"/>
          <w:divBdr>
            <w:top w:val="none" w:sz="0" w:space="0" w:color="auto"/>
            <w:left w:val="none" w:sz="0" w:space="0" w:color="auto"/>
            <w:bottom w:val="none" w:sz="0" w:space="0" w:color="auto"/>
            <w:right w:val="none" w:sz="0" w:space="0" w:color="auto"/>
          </w:divBdr>
        </w:div>
        <w:div w:id="187569913">
          <w:marLeft w:val="640"/>
          <w:marRight w:val="0"/>
          <w:marTop w:val="0"/>
          <w:marBottom w:val="0"/>
          <w:divBdr>
            <w:top w:val="none" w:sz="0" w:space="0" w:color="auto"/>
            <w:left w:val="none" w:sz="0" w:space="0" w:color="auto"/>
            <w:bottom w:val="none" w:sz="0" w:space="0" w:color="auto"/>
            <w:right w:val="none" w:sz="0" w:space="0" w:color="auto"/>
          </w:divBdr>
        </w:div>
        <w:div w:id="201139275">
          <w:marLeft w:val="640"/>
          <w:marRight w:val="0"/>
          <w:marTop w:val="0"/>
          <w:marBottom w:val="0"/>
          <w:divBdr>
            <w:top w:val="none" w:sz="0" w:space="0" w:color="auto"/>
            <w:left w:val="none" w:sz="0" w:space="0" w:color="auto"/>
            <w:bottom w:val="none" w:sz="0" w:space="0" w:color="auto"/>
            <w:right w:val="none" w:sz="0" w:space="0" w:color="auto"/>
          </w:divBdr>
        </w:div>
        <w:div w:id="1054429024">
          <w:marLeft w:val="640"/>
          <w:marRight w:val="0"/>
          <w:marTop w:val="0"/>
          <w:marBottom w:val="0"/>
          <w:divBdr>
            <w:top w:val="none" w:sz="0" w:space="0" w:color="auto"/>
            <w:left w:val="none" w:sz="0" w:space="0" w:color="auto"/>
            <w:bottom w:val="none" w:sz="0" w:space="0" w:color="auto"/>
            <w:right w:val="none" w:sz="0" w:space="0" w:color="auto"/>
          </w:divBdr>
        </w:div>
        <w:div w:id="645280249">
          <w:marLeft w:val="640"/>
          <w:marRight w:val="0"/>
          <w:marTop w:val="0"/>
          <w:marBottom w:val="0"/>
          <w:divBdr>
            <w:top w:val="none" w:sz="0" w:space="0" w:color="auto"/>
            <w:left w:val="none" w:sz="0" w:space="0" w:color="auto"/>
            <w:bottom w:val="none" w:sz="0" w:space="0" w:color="auto"/>
            <w:right w:val="none" w:sz="0" w:space="0" w:color="auto"/>
          </w:divBdr>
        </w:div>
        <w:div w:id="1892300365">
          <w:marLeft w:val="640"/>
          <w:marRight w:val="0"/>
          <w:marTop w:val="0"/>
          <w:marBottom w:val="0"/>
          <w:divBdr>
            <w:top w:val="none" w:sz="0" w:space="0" w:color="auto"/>
            <w:left w:val="none" w:sz="0" w:space="0" w:color="auto"/>
            <w:bottom w:val="none" w:sz="0" w:space="0" w:color="auto"/>
            <w:right w:val="none" w:sz="0" w:space="0" w:color="auto"/>
          </w:divBdr>
        </w:div>
        <w:div w:id="1656912310">
          <w:marLeft w:val="640"/>
          <w:marRight w:val="0"/>
          <w:marTop w:val="0"/>
          <w:marBottom w:val="0"/>
          <w:divBdr>
            <w:top w:val="none" w:sz="0" w:space="0" w:color="auto"/>
            <w:left w:val="none" w:sz="0" w:space="0" w:color="auto"/>
            <w:bottom w:val="none" w:sz="0" w:space="0" w:color="auto"/>
            <w:right w:val="none" w:sz="0" w:space="0" w:color="auto"/>
          </w:divBdr>
        </w:div>
        <w:div w:id="1744839830">
          <w:marLeft w:val="640"/>
          <w:marRight w:val="0"/>
          <w:marTop w:val="0"/>
          <w:marBottom w:val="0"/>
          <w:divBdr>
            <w:top w:val="none" w:sz="0" w:space="0" w:color="auto"/>
            <w:left w:val="none" w:sz="0" w:space="0" w:color="auto"/>
            <w:bottom w:val="none" w:sz="0" w:space="0" w:color="auto"/>
            <w:right w:val="none" w:sz="0" w:space="0" w:color="auto"/>
          </w:divBdr>
        </w:div>
        <w:div w:id="1544363257">
          <w:marLeft w:val="640"/>
          <w:marRight w:val="0"/>
          <w:marTop w:val="0"/>
          <w:marBottom w:val="0"/>
          <w:divBdr>
            <w:top w:val="none" w:sz="0" w:space="0" w:color="auto"/>
            <w:left w:val="none" w:sz="0" w:space="0" w:color="auto"/>
            <w:bottom w:val="none" w:sz="0" w:space="0" w:color="auto"/>
            <w:right w:val="none" w:sz="0" w:space="0" w:color="auto"/>
          </w:divBdr>
        </w:div>
        <w:div w:id="1887330040">
          <w:marLeft w:val="640"/>
          <w:marRight w:val="0"/>
          <w:marTop w:val="0"/>
          <w:marBottom w:val="0"/>
          <w:divBdr>
            <w:top w:val="none" w:sz="0" w:space="0" w:color="auto"/>
            <w:left w:val="none" w:sz="0" w:space="0" w:color="auto"/>
            <w:bottom w:val="none" w:sz="0" w:space="0" w:color="auto"/>
            <w:right w:val="none" w:sz="0" w:space="0" w:color="auto"/>
          </w:divBdr>
        </w:div>
        <w:div w:id="955134205">
          <w:marLeft w:val="640"/>
          <w:marRight w:val="0"/>
          <w:marTop w:val="0"/>
          <w:marBottom w:val="0"/>
          <w:divBdr>
            <w:top w:val="none" w:sz="0" w:space="0" w:color="auto"/>
            <w:left w:val="none" w:sz="0" w:space="0" w:color="auto"/>
            <w:bottom w:val="none" w:sz="0" w:space="0" w:color="auto"/>
            <w:right w:val="none" w:sz="0" w:space="0" w:color="auto"/>
          </w:divBdr>
        </w:div>
        <w:div w:id="2070107852">
          <w:marLeft w:val="640"/>
          <w:marRight w:val="0"/>
          <w:marTop w:val="0"/>
          <w:marBottom w:val="0"/>
          <w:divBdr>
            <w:top w:val="none" w:sz="0" w:space="0" w:color="auto"/>
            <w:left w:val="none" w:sz="0" w:space="0" w:color="auto"/>
            <w:bottom w:val="none" w:sz="0" w:space="0" w:color="auto"/>
            <w:right w:val="none" w:sz="0" w:space="0" w:color="auto"/>
          </w:divBdr>
        </w:div>
        <w:div w:id="200047626">
          <w:marLeft w:val="640"/>
          <w:marRight w:val="0"/>
          <w:marTop w:val="0"/>
          <w:marBottom w:val="0"/>
          <w:divBdr>
            <w:top w:val="none" w:sz="0" w:space="0" w:color="auto"/>
            <w:left w:val="none" w:sz="0" w:space="0" w:color="auto"/>
            <w:bottom w:val="none" w:sz="0" w:space="0" w:color="auto"/>
            <w:right w:val="none" w:sz="0" w:space="0" w:color="auto"/>
          </w:divBdr>
        </w:div>
        <w:div w:id="1749224973">
          <w:marLeft w:val="640"/>
          <w:marRight w:val="0"/>
          <w:marTop w:val="0"/>
          <w:marBottom w:val="0"/>
          <w:divBdr>
            <w:top w:val="none" w:sz="0" w:space="0" w:color="auto"/>
            <w:left w:val="none" w:sz="0" w:space="0" w:color="auto"/>
            <w:bottom w:val="none" w:sz="0" w:space="0" w:color="auto"/>
            <w:right w:val="none" w:sz="0" w:space="0" w:color="auto"/>
          </w:divBdr>
        </w:div>
        <w:div w:id="422070956">
          <w:marLeft w:val="640"/>
          <w:marRight w:val="0"/>
          <w:marTop w:val="0"/>
          <w:marBottom w:val="0"/>
          <w:divBdr>
            <w:top w:val="none" w:sz="0" w:space="0" w:color="auto"/>
            <w:left w:val="none" w:sz="0" w:space="0" w:color="auto"/>
            <w:bottom w:val="none" w:sz="0" w:space="0" w:color="auto"/>
            <w:right w:val="none" w:sz="0" w:space="0" w:color="auto"/>
          </w:divBdr>
        </w:div>
        <w:div w:id="1381133786">
          <w:marLeft w:val="640"/>
          <w:marRight w:val="0"/>
          <w:marTop w:val="0"/>
          <w:marBottom w:val="0"/>
          <w:divBdr>
            <w:top w:val="none" w:sz="0" w:space="0" w:color="auto"/>
            <w:left w:val="none" w:sz="0" w:space="0" w:color="auto"/>
            <w:bottom w:val="none" w:sz="0" w:space="0" w:color="auto"/>
            <w:right w:val="none" w:sz="0" w:space="0" w:color="auto"/>
          </w:divBdr>
        </w:div>
        <w:div w:id="2055496642">
          <w:marLeft w:val="640"/>
          <w:marRight w:val="0"/>
          <w:marTop w:val="0"/>
          <w:marBottom w:val="0"/>
          <w:divBdr>
            <w:top w:val="none" w:sz="0" w:space="0" w:color="auto"/>
            <w:left w:val="none" w:sz="0" w:space="0" w:color="auto"/>
            <w:bottom w:val="none" w:sz="0" w:space="0" w:color="auto"/>
            <w:right w:val="none" w:sz="0" w:space="0" w:color="auto"/>
          </w:divBdr>
        </w:div>
        <w:div w:id="1276865641">
          <w:marLeft w:val="640"/>
          <w:marRight w:val="0"/>
          <w:marTop w:val="0"/>
          <w:marBottom w:val="0"/>
          <w:divBdr>
            <w:top w:val="none" w:sz="0" w:space="0" w:color="auto"/>
            <w:left w:val="none" w:sz="0" w:space="0" w:color="auto"/>
            <w:bottom w:val="none" w:sz="0" w:space="0" w:color="auto"/>
            <w:right w:val="none" w:sz="0" w:space="0" w:color="auto"/>
          </w:divBdr>
        </w:div>
        <w:div w:id="2074083802">
          <w:marLeft w:val="640"/>
          <w:marRight w:val="0"/>
          <w:marTop w:val="0"/>
          <w:marBottom w:val="0"/>
          <w:divBdr>
            <w:top w:val="none" w:sz="0" w:space="0" w:color="auto"/>
            <w:left w:val="none" w:sz="0" w:space="0" w:color="auto"/>
            <w:bottom w:val="none" w:sz="0" w:space="0" w:color="auto"/>
            <w:right w:val="none" w:sz="0" w:space="0" w:color="auto"/>
          </w:divBdr>
        </w:div>
        <w:div w:id="1383482390">
          <w:marLeft w:val="640"/>
          <w:marRight w:val="0"/>
          <w:marTop w:val="0"/>
          <w:marBottom w:val="0"/>
          <w:divBdr>
            <w:top w:val="none" w:sz="0" w:space="0" w:color="auto"/>
            <w:left w:val="none" w:sz="0" w:space="0" w:color="auto"/>
            <w:bottom w:val="none" w:sz="0" w:space="0" w:color="auto"/>
            <w:right w:val="none" w:sz="0" w:space="0" w:color="auto"/>
          </w:divBdr>
        </w:div>
        <w:div w:id="333534853">
          <w:marLeft w:val="640"/>
          <w:marRight w:val="0"/>
          <w:marTop w:val="0"/>
          <w:marBottom w:val="0"/>
          <w:divBdr>
            <w:top w:val="none" w:sz="0" w:space="0" w:color="auto"/>
            <w:left w:val="none" w:sz="0" w:space="0" w:color="auto"/>
            <w:bottom w:val="none" w:sz="0" w:space="0" w:color="auto"/>
            <w:right w:val="none" w:sz="0" w:space="0" w:color="auto"/>
          </w:divBdr>
        </w:div>
        <w:div w:id="968366115">
          <w:marLeft w:val="640"/>
          <w:marRight w:val="0"/>
          <w:marTop w:val="0"/>
          <w:marBottom w:val="0"/>
          <w:divBdr>
            <w:top w:val="none" w:sz="0" w:space="0" w:color="auto"/>
            <w:left w:val="none" w:sz="0" w:space="0" w:color="auto"/>
            <w:bottom w:val="none" w:sz="0" w:space="0" w:color="auto"/>
            <w:right w:val="none" w:sz="0" w:space="0" w:color="auto"/>
          </w:divBdr>
        </w:div>
        <w:div w:id="306665487">
          <w:marLeft w:val="640"/>
          <w:marRight w:val="0"/>
          <w:marTop w:val="0"/>
          <w:marBottom w:val="0"/>
          <w:divBdr>
            <w:top w:val="none" w:sz="0" w:space="0" w:color="auto"/>
            <w:left w:val="none" w:sz="0" w:space="0" w:color="auto"/>
            <w:bottom w:val="none" w:sz="0" w:space="0" w:color="auto"/>
            <w:right w:val="none" w:sz="0" w:space="0" w:color="auto"/>
          </w:divBdr>
        </w:div>
        <w:div w:id="990256861">
          <w:marLeft w:val="640"/>
          <w:marRight w:val="0"/>
          <w:marTop w:val="0"/>
          <w:marBottom w:val="0"/>
          <w:divBdr>
            <w:top w:val="none" w:sz="0" w:space="0" w:color="auto"/>
            <w:left w:val="none" w:sz="0" w:space="0" w:color="auto"/>
            <w:bottom w:val="none" w:sz="0" w:space="0" w:color="auto"/>
            <w:right w:val="none" w:sz="0" w:space="0" w:color="auto"/>
          </w:divBdr>
        </w:div>
        <w:div w:id="1951424558">
          <w:marLeft w:val="640"/>
          <w:marRight w:val="0"/>
          <w:marTop w:val="0"/>
          <w:marBottom w:val="0"/>
          <w:divBdr>
            <w:top w:val="none" w:sz="0" w:space="0" w:color="auto"/>
            <w:left w:val="none" w:sz="0" w:space="0" w:color="auto"/>
            <w:bottom w:val="none" w:sz="0" w:space="0" w:color="auto"/>
            <w:right w:val="none" w:sz="0" w:space="0" w:color="auto"/>
          </w:divBdr>
        </w:div>
        <w:div w:id="314069181">
          <w:marLeft w:val="640"/>
          <w:marRight w:val="0"/>
          <w:marTop w:val="0"/>
          <w:marBottom w:val="0"/>
          <w:divBdr>
            <w:top w:val="none" w:sz="0" w:space="0" w:color="auto"/>
            <w:left w:val="none" w:sz="0" w:space="0" w:color="auto"/>
            <w:bottom w:val="none" w:sz="0" w:space="0" w:color="auto"/>
            <w:right w:val="none" w:sz="0" w:space="0" w:color="auto"/>
          </w:divBdr>
        </w:div>
        <w:div w:id="801536023">
          <w:marLeft w:val="640"/>
          <w:marRight w:val="0"/>
          <w:marTop w:val="0"/>
          <w:marBottom w:val="0"/>
          <w:divBdr>
            <w:top w:val="none" w:sz="0" w:space="0" w:color="auto"/>
            <w:left w:val="none" w:sz="0" w:space="0" w:color="auto"/>
            <w:bottom w:val="none" w:sz="0" w:space="0" w:color="auto"/>
            <w:right w:val="none" w:sz="0" w:space="0" w:color="auto"/>
          </w:divBdr>
        </w:div>
        <w:div w:id="691031014">
          <w:marLeft w:val="640"/>
          <w:marRight w:val="0"/>
          <w:marTop w:val="0"/>
          <w:marBottom w:val="0"/>
          <w:divBdr>
            <w:top w:val="none" w:sz="0" w:space="0" w:color="auto"/>
            <w:left w:val="none" w:sz="0" w:space="0" w:color="auto"/>
            <w:bottom w:val="none" w:sz="0" w:space="0" w:color="auto"/>
            <w:right w:val="none" w:sz="0" w:space="0" w:color="auto"/>
          </w:divBdr>
        </w:div>
        <w:div w:id="178008063">
          <w:marLeft w:val="640"/>
          <w:marRight w:val="0"/>
          <w:marTop w:val="0"/>
          <w:marBottom w:val="0"/>
          <w:divBdr>
            <w:top w:val="none" w:sz="0" w:space="0" w:color="auto"/>
            <w:left w:val="none" w:sz="0" w:space="0" w:color="auto"/>
            <w:bottom w:val="none" w:sz="0" w:space="0" w:color="auto"/>
            <w:right w:val="none" w:sz="0" w:space="0" w:color="auto"/>
          </w:divBdr>
        </w:div>
        <w:div w:id="1687098784">
          <w:marLeft w:val="640"/>
          <w:marRight w:val="0"/>
          <w:marTop w:val="0"/>
          <w:marBottom w:val="0"/>
          <w:divBdr>
            <w:top w:val="none" w:sz="0" w:space="0" w:color="auto"/>
            <w:left w:val="none" w:sz="0" w:space="0" w:color="auto"/>
            <w:bottom w:val="none" w:sz="0" w:space="0" w:color="auto"/>
            <w:right w:val="none" w:sz="0" w:space="0" w:color="auto"/>
          </w:divBdr>
        </w:div>
        <w:div w:id="109473380">
          <w:marLeft w:val="640"/>
          <w:marRight w:val="0"/>
          <w:marTop w:val="0"/>
          <w:marBottom w:val="0"/>
          <w:divBdr>
            <w:top w:val="none" w:sz="0" w:space="0" w:color="auto"/>
            <w:left w:val="none" w:sz="0" w:space="0" w:color="auto"/>
            <w:bottom w:val="none" w:sz="0" w:space="0" w:color="auto"/>
            <w:right w:val="none" w:sz="0" w:space="0" w:color="auto"/>
          </w:divBdr>
        </w:div>
        <w:div w:id="1830561198">
          <w:marLeft w:val="640"/>
          <w:marRight w:val="0"/>
          <w:marTop w:val="0"/>
          <w:marBottom w:val="0"/>
          <w:divBdr>
            <w:top w:val="none" w:sz="0" w:space="0" w:color="auto"/>
            <w:left w:val="none" w:sz="0" w:space="0" w:color="auto"/>
            <w:bottom w:val="none" w:sz="0" w:space="0" w:color="auto"/>
            <w:right w:val="none" w:sz="0" w:space="0" w:color="auto"/>
          </w:divBdr>
        </w:div>
        <w:div w:id="1272981390">
          <w:marLeft w:val="640"/>
          <w:marRight w:val="0"/>
          <w:marTop w:val="0"/>
          <w:marBottom w:val="0"/>
          <w:divBdr>
            <w:top w:val="none" w:sz="0" w:space="0" w:color="auto"/>
            <w:left w:val="none" w:sz="0" w:space="0" w:color="auto"/>
            <w:bottom w:val="none" w:sz="0" w:space="0" w:color="auto"/>
            <w:right w:val="none" w:sz="0" w:space="0" w:color="auto"/>
          </w:divBdr>
        </w:div>
        <w:div w:id="92480000">
          <w:marLeft w:val="640"/>
          <w:marRight w:val="0"/>
          <w:marTop w:val="0"/>
          <w:marBottom w:val="0"/>
          <w:divBdr>
            <w:top w:val="none" w:sz="0" w:space="0" w:color="auto"/>
            <w:left w:val="none" w:sz="0" w:space="0" w:color="auto"/>
            <w:bottom w:val="none" w:sz="0" w:space="0" w:color="auto"/>
            <w:right w:val="none" w:sz="0" w:space="0" w:color="auto"/>
          </w:divBdr>
        </w:div>
        <w:div w:id="664280997">
          <w:marLeft w:val="640"/>
          <w:marRight w:val="0"/>
          <w:marTop w:val="0"/>
          <w:marBottom w:val="0"/>
          <w:divBdr>
            <w:top w:val="none" w:sz="0" w:space="0" w:color="auto"/>
            <w:left w:val="none" w:sz="0" w:space="0" w:color="auto"/>
            <w:bottom w:val="none" w:sz="0" w:space="0" w:color="auto"/>
            <w:right w:val="none" w:sz="0" w:space="0" w:color="auto"/>
          </w:divBdr>
        </w:div>
        <w:div w:id="869340496">
          <w:marLeft w:val="640"/>
          <w:marRight w:val="0"/>
          <w:marTop w:val="0"/>
          <w:marBottom w:val="0"/>
          <w:divBdr>
            <w:top w:val="none" w:sz="0" w:space="0" w:color="auto"/>
            <w:left w:val="none" w:sz="0" w:space="0" w:color="auto"/>
            <w:bottom w:val="none" w:sz="0" w:space="0" w:color="auto"/>
            <w:right w:val="none" w:sz="0" w:space="0" w:color="auto"/>
          </w:divBdr>
        </w:div>
        <w:div w:id="1592085709">
          <w:marLeft w:val="640"/>
          <w:marRight w:val="0"/>
          <w:marTop w:val="0"/>
          <w:marBottom w:val="0"/>
          <w:divBdr>
            <w:top w:val="none" w:sz="0" w:space="0" w:color="auto"/>
            <w:left w:val="none" w:sz="0" w:space="0" w:color="auto"/>
            <w:bottom w:val="none" w:sz="0" w:space="0" w:color="auto"/>
            <w:right w:val="none" w:sz="0" w:space="0" w:color="auto"/>
          </w:divBdr>
        </w:div>
        <w:div w:id="1126508313">
          <w:marLeft w:val="640"/>
          <w:marRight w:val="0"/>
          <w:marTop w:val="0"/>
          <w:marBottom w:val="0"/>
          <w:divBdr>
            <w:top w:val="none" w:sz="0" w:space="0" w:color="auto"/>
            <w:left w:val="none" w:sz="0" w:space="0" w:color="auto"/>
            <w:bottom w:val="none" w:sz="0" w:space="0" w:color="auto"/>
            <w:right w:val="none" w:sz="0" w:space="0" w:color="auto"/>
          </w:divBdr>
        </w:div>
        <w:div w:id="1892031773">
          <w:marLeft w:val="640"/>
          <w:marRight w:val="0"/>
          <w:marTop w:val="0"/>
          <w:marBottom w:val="0"/>
          <w:divBdr>
            <w:top w:val="none" w:sz="0" w:space="0" w:color="auto"/>
            <w:left w:val="none" w:sz="0" w:space="0" w:color="auto"/>
            <w:bottom w:val="none" w:sz="0" w:space="0" w:color="auto"/>
            <w:right w:val="none" w:sz="0" w:space="0" w:color="auto"/>
          </w:divBdr>
        </w:div>
        <w:div w:id="1014844672">
          <w:marLeft w:val="640"/>
          <w:marRight w:val="0"/>
          <w:marTop w:val="0"/>
          <w:marBottom w:val="0"/>
          <w:divBdr>
            <w:top w:val="none" w:sz="0" w:space="0" w:color="auto"/>
            <w:left w:val="none" w:sz="0" w:space="0" w:color="auto"/>
            <w:bottom w:val="none" w:sz="0" w:space="0" w:color="auto"/>
            <w:right w:val="none" w:sz="0" w:space="0" w:color="auto"/>
          </w:divBdr>
        </w:div>
        <w:div w:id="1910067401">
          <w:marLeft w:val="640"/>
          <w:marRight w:val="0"/>
          <w:marTop w:val="0"/>
          <w:marBottom w:val="0"/>
          <w:divBdr>
            <w:top w:val="none" w:sz="0" w:space="0" w:color="auto"/>
            <w:left w:val="none" w:sz="0" w:space="0" w:color="auto"/>
            <w:bottom w:val="none" w:sz="0" w:space="0" w:color="auto"/>
            <w:right w:val="none" w:sz="0" w:space="0" w:color="auto"/>
          </w:divBdr>
        </w:div>
        <w:div w:id="185481088">
          <w:marLeft w:val="640"/>
          <w:marRight w:val="0"/>
          <w:marTop w:val="0"/>
          <w:marBottom w:val="0"/>
          <w:divBdr>
            <w:top w:val="none" w:sz="0" w:space="0" w:color="auto"/>
            <w:left w:val="none" w:sz="0" w:space="0" w:color="auto"/>
            <w:bottom w:val="none" w:sz="0" w:space="0" w:color="auto"/>
            <w:right w:val="none" w:sz="0" w:space="0" w:color="auto"/>
          </w:divBdr>
        </w:div>
        <w:div w:id="1064180989">
          <w:marLeft w:val="640"/>
          <w:marRight w:val="0"/>
          <w:marTop w:val="0"/>
          <w:marBottom w:val="0"/>
          <w:divBdr>
            <w:top w:val="none" w:sz="0" w:space="0" w:color="auto"/>
            <w:left w:val="none" w:sz="0" w:space="0" w:color="auto"/>
            <w:bottom w:val="none" w:sz="0" w:space="0" w:color="auto"/>
            <w:right w:val="none" w:sz="0" w:space="0" w:color="auto"/>
          </w:divBdr>
        </w:div>
        <w:div w:id="990325360">
          <w:marLeft w:val="640"/>
          <w:marRight w:val="0"/>
          <w:marTop w:val="0"/>
          <w:marBottom w:val="0"/>
          <w:divBdr>
            <w:top w:val="none" w:sz="0" w:space="0" w:color="auto"/>
            <w:left w:val="none" w:sz="0" w:space="0" w:color="auto"/>
            <w:bottom w:val="none" w:sz="0" w:space="0" w:color="auto"/>
            <w:right w:val="none" w:sz="0" w:space="0" w:color="auto"/>
          </w:divBdr>
        </w:div>
        <w:div w:id="1673219649">
          <w:marLeft w:val="640"/>
          <w:marRight w:val="0"/>
          <w:marTop w:val="0"/>
          <w:marBottom w:val="0"/>
          <w:divBdr>
            <w:top w:val="none" w:sz="0" w:space="0" w:color="auto"/>
            <w:left w:val="none" w:sz="0" w:space="0" w:color="auto"/>
            <w:bottom w:val="none" w:sz="0" w:space="0" w:color="auto"/>
            <w:right w:val="none" w:sz="0" w:space="0" w:color="auto"/>
          </w:divBdr>
        </w:div>
        <w:div w:id="405149962">
          <w:marLeft w:val="640"/>
          <w:marRight w:val="0"/>
          <w:marTop w:val="0"/>
          <w:marBottom w:val="0"/>
          <w:divBdr>
            <w:top w:val="none" w:sz="0" w:space="0" w:color="auto"/>
            <w:left w:val="none" w:sz="0" w:space="0" w:color="auto"/>
            <w:bottom w:val="none" w:sz="0" w:space="0" w:color="auto"/>
            <w:right w:val="none" w:sz="0" w:space="0" w:color="auto"/>
          </w:divBdr>
        </w:div>
        <w:div w:id="184253660">
          <w:marLeft w:val="640"/>
          <w:marRight w:val="0"/>
          <w:marTop w:val="0"/>
          <w:marBottom w:val="0"/>
          <w:divBdr>
            <w:top w:val="none" w:sz="0" w:space="0" w:color="auto"/>
            <w:left w:val="none" w:sz="0" w:space="0" w:color="auto"/>
            <w:bottom w:val="none" w:sz="0" w:space="0" w:color="auto"/>
            <w:right w:val="none" w:sz="0" w:space="0" w:color="auto"/>
          </w:divBdr>
        </w:div>
        <w:div w:id="1334188846">
          <w:marLeft w:val="640"/>
          <w:marRight w:val="0"/>
          <w:marTop w:val="0"/>
          <w:marBottom w:val="0"/>
          <w:divBdr>
            <w:top w:val="none" w:sz="0" w:space="0" w:color="auto"/>
            <w:left w:val="none" w:sz="0" w:space="0" w:color="auto"/>
            <w:bottom w:val="none" w:sz="0" w:space="0" w:color="auto"/>
            <w:right w:val="none" w:sz="0" w:space="0" w:color="auto"/>
          </w:divBdr>
        </w:div>
        <w:div w:id="1156646012">
          <w:marLeft w:val="640"/>
          <w:marRight w:val="0"/>
          <w:marTop w:val="0"/>
          <w:marBottom w:val="0"/>
          <w:divBdr>
            <w:top w:val="none" w:sz="0" w:space="0" w:color="auto"/>
            <w:left w:val="none" w:sz="0" w:space="0" w:color="auto"/>
            <w:bottom w:val="none" w:sz="0" w:space="0" w:color="auto"/>
            <w:right w:val="none" w:sz="0" w:space="0" w:color="auto"/>
          </w:divBdr>
        </w:div>
        <w:div w:id="350879974">
          <w:marLeft w:val="640"/>
          <w:marRight w:val="0"/>
          <w:marTop w:val="0"/>
          <w:marBottom w:val="0"/>
          <w:divBdr>
            <w:top w:val="none" w:sz="0" w:space="0" w:color="auto"/>
            <w:left w:val="none" w:sz="0" w:space="0" w:color="auto"/>
            <w:bottom w:val="none" w:sz="0" w:space="0" w:color="auto"/>
            <w:right w:val="none" w:sz="0" w:space="0" w:color="auto"/>
          </w:divBdr>
        </w:div>
        <w:div w:id="1412004026">
          <w:marLeft w:val="640"/>
          <w:marRight w:val="0"/>
          <w:marTop w:val="0"/>
          <w:marBottom w:val="0"/>
          <w:divBdr>
            <w:top w:val="none" w:sz="0" w:space="0" w:color="auto"/>
            <w:left w:val="none" w:sz="0" w:space="0" w:color="auto"/>
            <w:bottom w:val="none" w:sz="0" w:space="0" w:color="auto"/>
            <w:right w:val="none" w:sz="0" w:space="0" w:color="auto"/>
          </w:divBdr>
        </w:div>
      </w:divsChild>
    </w:div>
    <w:div w:id="1167359513">
      <w:bodyDiv w:val="1"/>
      <w:marLeft w:val="0"/>
      <w:marRight w:val="0"/>
      <w:marTop w:val="0"/>
      <w:marBottom w:val="0"/>
      <w:divBdr>
        <w:top w:val="none" w:sz="0" w:space="0" w:color="auto"/>
        <w:left w:val="none" w:sz="0" w:space="0" w:color="auto"/>
        <w:bottom w:val="none" w:sz="0" w:space="0" w:color="auto"/>
        <w:right w:val="none" w:sz="0" w:space="0" w:color="auto"/>
      </w:divBdr>
      <w:divsChild>
        <w:div w:id="10232096">
          <w:marLeft w:val="640"/>
          <w:marRight w:val="0"/>
          <w:marTop w:val="0"/>
          <w:marBottom w:val="0"/>
          <w:divBdr>
            <w:top w:val="none" w:sz="0" w:space="0" w:color="auto"/>
            <w:left w:val="none" w:sz="0" w:space="0" w:color="auto"/>
            <w:bottom w:val="none" w:sz="0" w:space="0" w:color="auto"/>
            <w:right w:val="none" w:sz="0" w:space="0" w:color="auto"/>
          </w:divBdr>
        </w:div>
        <w:div w:id="11492941">
          <w:marLeft w:val="640"/>
          <w:marRight w:val="0"/>
          <w:marTop w:val="0"/>
          <w:marBottom w:val="0"/>
          <w:divBdr>
            <w:top w:val="none" w:sz="0" w:space="0" w:color="auto"/>
            <w:left w:val="none" w:sz="0" w:space="0" w:color="auto"/>
            <w:bottom w:val="none" w:sz="0" w:space="0" w:color="auto"/>
            <w:right w:val="none" w:sz="0" w:space="0" w:color="auto"/>
          </w:divBdr>
        </w:div>
        <w:div w:id="25302694">
          <w:marLeft w:val="640"/>
          <w:marRight w:val="0"/>
          <w:marTop w:val="0"/>
          <w:marBottom w:val="0"/>
          <w:divBdr>
            <w:top w:val="none" w:sz="0" w:space="0" w:color="auto"/>
            <w:left w:val="none" w:sz="0" w:space="0" w:color="auto"/>
            <w:bottom w:val="none" w:sz="0" w:space="0" w:color="auto"/>
            <w:right w:val="none" w:sz="0" w:space="0" w:color="auto"/>
          </w:divBdr>
        </w:div>
        <w:div w:id="26882771">
          <w:marLeft w:val="640"/>
          <w:marRight w:val="0"/>
          <w:marTop w:val="0"/>
          <w:marBottom w:val="0"/>
          <w:divBdr>
            <w:top w:val="none" w:sz="0" w:space="0" w:color="auto"/>
            <w:left w:val="none" w:sz="0" w:space="0" w:color="auto"/>
            <w:bottom w:val="none" w:sz="0" w:space="0" w:color="auto"/>
            <w:right w:val="none" w:sz="0" w:space="0" w:color="auto"/>
          </w:divBdr>
        </w:div>
        <w:div w:id="45876520">
          <w:marLeft w:val="640"/>
          <w:marRight w:val="0"/>
          <w:marTop w:val="0"/>
          <w:marBottom w:val="0"/>
          <w:divBdr>
            <w:top w:val="none" w:sz="0" w:space="0" w:color="auto"/>
            <w:left w:val="none" w:sz="0" w:space="0" w:color="auto"/>
            <w:bottom w:val="none" w:sz="0" w:space="0" w:color="auto"/>
            <w:right w:val="none" w:sz="0" w:space="0" w:color="auto"/>
          </w:divBdr>
        </w:div>
        <w:div w:id="46029929">
          <w:marLeft w:val="640"/>
          <w:marRight w:val="0"/>
          <w:marTop w:val="0"/>
          <w:marBottom w:val="0"/>
          <w:divBdr>
            <w:top w:val="none" w:sz="0" w:space="0" w:color="auto"/>
            <w:left w:val="none" w:sz="0" w:space="0" w:color="auto"/>
            <w:bottom w:val="none" w:sz="0" w:space="0" w:color="auto"/>
            <w:right w:val="none" w:sz="0" w:space="0" w:color="auto"/>
          </w:divBdr>
        </w:div>
        <w:div w:id="80806557">
          <w:marLeft w:val="640"/>
          <w:marRight w:val="0"/>
          <w:marTop w:val="0"/>
          <w:marBottom w:val="0"/>
          <w:divBdr>
            <w:top w:val="none" w:sz="0" w:space="0" w:color="auto"/>
            <w:left w:val="none" w:sz="0" w:space="0" w:color="auto"/>
            <w:bottom w:val="none" w:sz="0" w:space="0" w:color="auto"/>
            <w:right w:val="none" w:sz="0" w:space="0" w:color="auto"/>
          </w:divBdr>
        </w:div>
        <w:div w:id="85463158">
          <w:marLeft w:val="640"/>
          <w:marRight w:val="0"/>
          <w:marTop w:val="0"/>
          <w:marBottom w:val="0"/>
          <w:divBdr>
            <w:top w:val="none" w:sz="0" w:space="0" w:color="auto"/>
            <w:left w:val="none" w:sz="0" w:space="0" w:color="auto"/>
            <w:bottom w:val="none" w:sz="0" w:space="0" w:color="auto"/>
            <w:right w:val="none" w:sz="0" w:space="0" w:color="auto"/>
          </w:divBdr>
        </w:div>
        <w:div w:id="102002533">
          <w:marLeft w:val="640"/>
          <w:marRight w:val="0"/>
          <w:marTop w:val="0"/>
          <w:marBottom w:val="0"/>
          <w:divBdr>
            <w:top w:val="none" w:sz="0" w:space="0" w:color="auto"/>
            <w:left w:val="none" w:sz="0" w:space="0" w:color="auto"/>
            <w:bottom w:val="none" w:sz="0" w:space="0" w:color="auto"/>
            <w:right w:val="none" w:sz="0" w:space="0" w:color="auto"/>
          </w:divBdr>
        </w:div>
        <w:div w:id="123890546">
          <w:marLeft w:val="640"/>
          <w:marRight w:val="0"/>
          <w:marTop w:val="0"/>
          <w:marBottom w:val="0"/>
          <w:divBdr>
            <w:top w:val="none" w:sz="0" w:space="0" w:color="auto"/>
            <w:left w:val="none" w:sz="0" w:space="0" w:color="auto"/>
            <w:bottom w:val="none" w:sz="0" w:space="0" w:color="auto"/>
            <w:right w:val="none" w:sz="0" w:space="0" w:color="auto"/>
          </w:divBdr>
        </w:div>
        <w:div w:id="143357830">
          <w:marLeft w:val="640"/>
          <w:marRight w:val="0"/>
          <w:marTop w:val="0"/>
          <w:marBottom w:val="0"/>
          <w:divBdr>
            <w:top w:val="none" w:sz="0" w:space="0" w:color="auto"/>
            <w:left w:val="none" w:sz="0" w:space="0" w:color="auto"/>
            <w:bottom w:val="none" w:sz="0" w:space="0" w:color="auto"/>
            <w:right w:val="none" w:sz="0" w:space="0" w:color="auto"/>
          </w:divBdr>
        </w:div>
        <w:div w:id="164975901">
          <w:marLeft w:val="640"/>
          <w:marRight w:val="0"/>
          <w:marTop w:val="0"/>
          <w:marBottom w:val="0"/>
          <w:divBdr>
            <w:top w:val="none" w:sz="0" w:space="0" w:color="auto"/>
            <w:left w:val="none" w:sz="0" w:space="0" w:color="auto"/>
            <w:bottom w:val="none" w:sz="0" w:space="0" w:color="auto"/>
            <w:right w:val="none" w:sz="0" w:space="0" w:color="auto"/>
          </w:divBdr>
        </w:div>
        <w:div w:id="183060607">
          <w:marLeft w:val="640"/>
          <w:marRight w:val="0"/>
          <w:marTop w:val="0"/>
          <w:marBottom w:val="0"/>
          <w:divBdr>
            <w:top w:val="none" w:sz="0" w:space="0" w:color="auto"/>
            <w:left w:val="none" w:sz="0" w:space="0" w:color="auto"/>
            <w:bottom w:val="none" w:sz="0" w:space="0" w:color="auto"/>
            <w:right w:val="none" w:sz="0" w:space="0" w:color="auto"/>
          </w:divBdr>
        </w:div>
        <w:div w:id="184486596">
          <w:marLeft w:val="640"/>
          <w:marRight w:val="0"/>
          <w:marTop w:val="0"/>
          <w:marBottom w:val="0"/>
          <w:divBdr>
            <w:top w:val="none" w:sz="0" w:space="0" w:color="auto"/>
            <w:left w:val="none" w:sz="0" w:space="0" w:color="auto"/>
            <w:bottom w:val="none" w:sz="0" w:space="0" w:color="auto"/>
            <w:right w:val="none" w:sz="0" w:space="0" w:color="auto"/>
          </w:divBdr>
        </w:div>
        <w:div w:id="193080041">
          <w:marLeft w:val="640"/>
          <w:marRight w:val="0"/>
          <w:marTop w:val="0"/>
          <w:marBottom w:val="0"/>
          <w:divBdr>
            <w:top w:val="none" w:sz="0" w:space="0" w:color="auto"/>
            <w:left w:val="none" w:sz="0" w:space="0" w:color="auto"/>
            <w:bottom w:val="none" w:sz="0" w:space="0" w:color="auto"/>
            <w:right w:val="none" w:sz="0" w:space="0" w:color="auto"/>
          </w:divBdr>
        </w:div>
        <w:div w:id="198587793">
          <w:marLeft w:val="640"/>
          <w:marRight w:val="0"/>
          <w:marTop w:val="0"/>
          <w:marBottom w:val="0"/>
          <w:divBdr>
            <w:top w:val="none" w:sz="0" w:space="0" w:color="auto"/>
            <w:left w:val="none" w:sz="0" w:space="0" w:color="auto"/>
            <w:bottom w:val="none" w:sz="0" w:space="0" w:color="auto"/>
            <w:right w:val="none" w:sz="0" w:space="0" w:color="auto"/>
          </w:divBdr>
        </w:div>
        <w:div w:id="208691151">
          <w:marLeft w:val="640"/>
          <w:marRight w:val="0"/>
          <w:marTop w:val="0"/>
          <w:marBottom w:val="0"/>
          <w:divBdr>
            <w:top w:val="none" w:sz="0" w:space="0" w:color="auto"/>
            <w:left w:val="none" w:sz="0" w:space="0" w:color="auto"/>
            <w:bottom w:val="none" w:sz="0" w:space="0" w:color="auto"/>
            <w:right w:val="none" w:sz="0" w:space="0" w:color="auto"/>
          </w:divBdr>
        </w:div>
        <w:div w:id="225263839">
          <w:marLeft w:val="640"/>
          <w:marRight w:val="0"/>
          <w:marTop w:val="0"/>
          <w:marBottom w:val="0"/>
          <w:divBdr>
            <w:top w:val="none" w:sz="0" w:space="0" w:color="auto"/>
            <w:left w:val="none" w:sz="0" w:space="0" w:color="auto"/>
            <w:bottom w:val="none" w:sz="0" w:space="0" w:color="auto"/>
            <w:right w:val="none" w:sz="0" w:space="0" w:color="auto"/>
          </w:divBdr>
        </w:div>
        <w:div w:id="253513790">
          <w:marLeft w:val="640"/>
          <w:marRight w:val="0"/>
          <w:marTop w:val="0"/>
          <w:marBottom w:val="0"/>
          <w:divBdr>
            <w:top w:val="none" w:sz="0" w:space="0" w:color="auto"/>
            <w:left w:val="none" w:sz="0" w:space="0" w:color="auto"/>
            <w:bottom w:val="none" w:sz="0" w:space="0" w:color="auto"/>
            <w:right w:val="none" w:sz="0" w:space="0" w:color="auto"/>
          </w:divBdr>
        </w:div>
        <w:div w:id="274866391">
          <w:marLeft w:val="640"/>
          <w:marRight w:val="0"/>
          <w:marTop w:val="0"/>
          <w:marBottom w:val="0"/>
          <w:divBdr>
            <w:top w:val="none" w:sz="0" w:space="0" w:color="auto"/>
            <w:left w:val="none" w:sz="0" w:space="0" w:color="auto"/>
            <w:bottom w:val="none" w:sz="0" w:space="0" w:color="auto"/>
            <w:right w:val="none" w:sz="0" w:space="0" w:color="auto"/>
          </w:divBdr>
        </w:div>
        <w:div w:id="292756762">
          <w:marLeft w:val="640"/>
          <w:marRight w:val="0"/>
          <w:marTop w:val="0"/>
          <w:marBottom w:val="0"/>
          <w:divBdr>
            <w:top w:val="none" w:sz="0" w:space="0" w:color="auto"/>
            <w:left w:val="none" w:sz="0" w:space="0" w:color="auto"/>
            <w:bottom w:val="none" w:sz="0" w:space="0" w:color="auto"/>
            <w:right w:val="none" w:sz="0" w:space="0" w:color="auto"/>
          </w:divBdr>
        </w:div>
        <w:div w:id="306083386">
          <w:marLeft w:val="640"/>
          <w:marRight w:val="0"/>
          <w:marTop w:val="0"/>
          <w:marBottom w:val="0"/>
          <w:divBdr>
            <w:top w:val="none" w:sz="0" w:space="0" w:color="auto"/>
            <w:left w:val="none" w:sz="0" w:space="0" w:color="auto"/>
            <w:bottom w:val="none" w:sz="0" w:space="0" w:color="auto"/>
            <w:right w:val="none" w:sz="0" w:space="0" w:color="auto"/>
          </w:divBdr>
        </w:div>
        <w:div w:id="309486598">
          <w:marLeft w:val="640"/>
          <w:marRight w:val="0"/>
          <w:marTop w:val="0"/>
          <w:marBottom w:val="0"/>
          <w:divBdr>
            <w:top w:val="none" w:sz="0" w:space="0" w:color="auto"/>
            <w:left w:val="none" w:sz="0" w:space="0" w:color="auto"/>
            <w:bottom w:val="none" w:sz="0" w:space="0" w:color="auto"/>
            <w:right w:val="none" w:sz="0" w:space="0" w:color="auto"/>
          </w:divBdr>
        </w:div>
        <w:div w:id="352194679">
          <w:marLeft w:val="640"/>
          <w:marRight w:val="0"/>
          <w:marTop w:val="0"/>
          <w:marBottom w:val="0"/>
          <w:divBdr>
            <w:top w:val="none" w:sz="0" w:space="0" w:color="auto"/>
            <w:left w:val="none" w:sz="0" w:space="0" w:color="auto"/>
            <w:bottom w:val="none" w:sz="0" w:space="0" w:color="auto"/>
            <w:right w:val="none" w:sz="0" w:space="0" w:color="auto"/>
          </w:divBdr>
        </w:div>
        <w:div w:id="353459802">
          <w:marLeft w:val="640"/>
          <w:marRight w:val="0"/>
          <w:marTop w:val="0"/>
          <w:marBottom w:val="0"/>
          <w:divBdr>
            <w:top w:val="none" w:sz="0" w:space="0" w:color="auto"/>
            <w:left w:val="none" w:sz="0" w:space="0" w:color="auto"/>
            <w:bottom w:val="none" w:sz="0" w:space="0" w:color="auto"/>
            <w:right w:val="none" w:sz="0" w:space="0" w:color="auto"/>
          </w:divBdr>
        </w:div>
        <w:div w:id="363403497">
          <w:marLeft w:val="640"/>
          <w:marRight w:val="0"/>
          <w:marTop w:val="0"/>
          <w:marBottom w:val="0"/>
          <w:divBdr>
            <w:top w:val="none" w:sz="0" w:space="0" w:color="auto"/>
            <w:left w:val="none" w:sz="0" w:space="0" w:color="auto"/>
            <w:bottom w:val="none" w:sz="0" w:space="0" w:color="auto"/>
            <w:right w:val="none" w:sz="0" w:space="0" w:color="auto"/>
          </w:divBdr>
        </w:div>
        <w:div w:id="367150688">
          <w:marLeft w:val="640"/>
          <w:marRight w:val="0"/>
          <w:marTop w:val="0"/>
          <w:marBottom w:val="0"/>
          <w:divBdr>
            <w:top w:val="none" w:sz="0" w:space="0" w:color="auto"/>
            <w:left w:val="none" w:sz="0" w:space="0" w:color="auto"/>
            <w:bottom w:val="none" w:sz="0" w:space="0" w:color="auto"/>
            <w:right w:val="none" w:sz="0" w:space="0" w:color="auto"/>
          </w:divBdr>
        </w:div>
        <w:div w:id="367680372">
          <w:marLeft w:val="640"/>
          <w:marRight w:val="0"/>
          <w:marTop w:val="0"/>
          <w:marBottom w:val="0"/>
          <w:divBdr>
            <w:top w:val="none" w:sz="0" w:space="0" w:color="auto"/>
            <w:left w:val="none" w:sz="0" w:space="0" w:color="auto"/>
            <w:bottom w:val="none" w:sz="0" w:space="0" w:color="auto"/>
            <w:right w:val="none" w:sz="0" w:space="0" w:color="auto"/>
          </w:divBdr>
        </w:div>
        <w:div w:id="381370321">
          <w:marLeft w:val="640"/>
          <w:marRight w:val="0"/>
          <w:marTop w:val="0"/>
          <w:marBottom w:val="0"/>
          <w:divBdr>
            <w:top w:val="none" w:sz="0" w:space="0" w:color="auto"/>
            <w:left w:val="none" w:sz="0" w:space="0" w:color="auto"/>
            <w:bottom w:val="none" w:sz="0" w:space="0" w:color="auto"/>
            <w:right w:val="none" w:sz="0" w:space="0" w:color="auto"/>
          </w:divBdr>
        </w:div>
        <w:div w:id="404111510">
          <w:marLeft w:val="640"/>
          <w:marRight w:val="0"/>
          <w:marTop w:val="0"/>
          <w:marBottom w:val="0"/>
          <w:divBdr>
            <w:top w:val="none" w:sz="0" w:space="0" w:color="auto"/>
            <w:left w:val="none" w:sz="0" w:space="0" w:color="auto"/>
            <w:bottom w:val="none" w:sz="0" w:space="0" w:color="auto"/>
            <w:right w:val="none" w:sz="0" w:space="0" w:color="auto"/>
          </w:divBdr>
        </w:div>
        <w:div w:id="414595029">
          <w:marLeft w:val="640"/>
          <w:marRight w:val="0"/>
          <w:marTop w:val="0"/>
          <w:marBottom w:val="0"/>
          <w:divBdr>
            <w:top w:val="none" w:sz="0" w:space="0" w:color="auto"/>
            <w:left w:val="none" w:sz="0" w:space="0" w:color="auto"/>
            <w:bottom w:val="none" w:sz="0" w:space="0" w:color="auto"/>
            <w:right w:val="none" w:sz="0" w:space="0" w:color="auto"/>
          </w:divBdr>
        </w:div>
        <w:div w:id="422842188">
          <w:marLeft w:val="640"/>
          <w:marRight w:val="0"/>
          <w:marTop w:val="0"/>
          <w:marBottom w:val="0"/>
          <w:divBdr>
            <w:top w:val="none" w:sz="0" w:space="0" w:color="auto"/>
            <w:left w:val="none" w:sz="0" w:space="0" w:color="auto"/>
            <w:bottom w:val="none" w:sz="0" w:space="0" w:color="auto"/>
            <w:right w:val="none" w:sz="0" w:space="0" w:color="auto"/>
          </w:divBdr>
        </w:div>
        <w:div w:id="430322381">
          <w:marLeft w:val="640"/>
          <w:marRight w:val="0"/>
          <w:marTop w:val="0"/>
          <w:marBottom w:val="0"/>
          <w:divBdr>
            <w:top w:val="none" w:sz="0" w:space="0" w:color="auto"/>
            <w:left w:val="none" w:sz="0" w:space="0" w:color="auto"/>
            <w:bottom w:val="none" w:sz="0" w:space="0" w:color="auto"/>
            <w:right w:val="none" w:sz="0" w:space="0" w:color="auto"/>
          </w:divBdr>
        </w:div>
        <w:div w:id="448932658">
          <w:marLeft w:val="640"/>
          <w:marRight w:val="0"/>
          <w:marTop w:val="0"/>
          <w:marBottom w:val="0"/>
          <w:divBdr>
            <w:top w:val="none" w:sz="0" w:space="0" w:color="auto"/>
            <w:left w:val="none" w:sz="0" w:space="0" w:color="auto"/>
            <w:bottom w:val="none" w:sz="0" w:space="0" w:color="auto"/>
            <w:right w:val="none" w:sz="0" w:space="0" w:color="auto"/>
          </w:divBdr>
        </w:div>
        <w:div w:id="495154027">
          <w:marLeft w:val="640"/>
          <w:marRight w:val="0"/>
          <w:marTop w:val="0"/>
          <w:marBottom w:val="0"/>
          <w:divBdr>
            <w:top w:val="none" w:sz="0" w:space="0" w:color="auto"/>
            <w:left w:val="none" w:sz="0" w:space="0" w:color="auto"/>
            <w:bottom w:val="none" w:sz="0" w:space="0" w:color="auto"/>
            <w:right w:val="none" w:sz="0" w:space="0" w:color="auto"/>
          </w:divBdr>
        </w:div>
        <w:div w:id="500659060">
          <w:marLeft w:val="640"/>
          <w:marRight w:val="0"/>
          <w:marTop w:val="0"/>
          <w:marBottom w:val="0"/>
          <w:divBdr>
            <w:top w:val="none" w:sz="0" w:space="0" w:color="auto"/>
            <w:left w:val="none" w:sz="0" w:space="0" w:color="auto"/>
            <w:bottom w:val="none" w:sz="0" w:space="0" w:color="auto"/>
            <w:right w:val="none" w:sz="0" w:space="0" w:color="auto"/>
          </w:divBdr>
        </w:div>
        <w:div w:id="510802007">
          <w:marLeft w:val="640"/>
          <w:marRight w:val="0"/>
          <w:marTop w:val="0"/>
          <w:marBottom w:val="0"/>
          <w:divBdr>
            <w:top w:val="none" w:sz="0" w:space="0" w:color="auto"/>
            <w:left w:val="none" w:sz="0" w:space="0" w:color="auto"/>
            <w:bottom w:val="none" w:sz="0" w:space="0" w:color="auto"/>
            <w:right w:val="none" w:sz="0" w:space="0" w:color="auto"/>
          </w:divBdr>
        </w:div>
        <w:div w:id="530186875">
          <w:marLeft w:val="640"/>
          <w:marRight w:val="0"/>
          <w:marTop w:val="0"/>
          <w:marBottom w:val="0"/>
          <w:divBdr>
            <w:top w:val="none" w:sz="0" w:space="0" w:color="auto"/>
            <w:left w:val="none" w:sz="0" w:space="0" w:color="auto"/>
            <w:bottom w:val="none" w:sz="0" w:space="0" w:color="auto"/>
            <w:right w:val="none" w:sz="0" w:space="0" w:color="auto"/>
          </w:divBdr>
        </w:div>
        <w:div w:id="575166649">
          <w:marLeft w:val="640"/>
          <w:marRight w:val="0"/>
          <w:marTop w:val="0"/>
          <w:marBottom w:val="0"/>
          <w:divBdr>
            <w:top w:val="none" w:sz="0" w:space="0" w:color="auto"/>
            <w:left w:val="none" w:sz="0" w:space="0" w:color="auto"/>
            <w:bottom w:val="none" w:sz="0" w:space="0" w:color="auto"/>
            <w:right w:val="none" w:sz="0" w:space="0" w:color="auto"/>
          </w:divBdr>
        </w:div>
        <w:div w:id="589850227">
          <w:marLeft w:val="640"/>
          <w:marRight w:val="0"/>
          <w:marTop w:val="0"/>
          <w:marBottom w:val="0"/>
          <w:divBdr>
            <w:top w:val="none" w:sz="0" w:space="0" w:color="auto"/>
            <w:left w:val="none" w:sz="0" w:space="0" w:color="auto"/>
            <w:bottom w:val="none" w:sz="0" w:space="0" w:color="auto"/>
            <w:right w:val="none" w:sz="0" w:space="0" w:color="auto"/>
          </w:divBdr>
        </w:div>
        <w:div w:id="596141022">
          <w:marLeft w:val="640"/>
          <w:marRight w:val="0"/>
          <w:marTop w:val="0"/>
          <w:marBottom w:val="0"/>
          <w:divBdr>
            <w:top w:val="none" w:sz="0" w:space="0" w:color="auto"/>
            <w:left w:val="none" w:sz="0" w:space="0" w:color="auto"/>
            <w:bottom w:val="none" w:sz="0" w:space="0" w:color="auto"/>
            <w:right w:val="none" w:sz="0" w:space="0" w:color="auto"/>
          </w:divBdr>
        </w:div>
        <w:div w:id="636566424">
          <w:marLeft w:val="640"/>
          <w:marRight w:val="0"/>
          <w:marTop w:val="0"/>
          <w:marBottom w:val="0"/>
          <w:divBdr>
            <w:top w:val="none" w:sz="0" w:space="0" w:color="auto"/>
            <w:left w:val="none" w:sz="0" w:space="0" w:color="auto"/>
            <w:bottom w:val="none" w:sz="0" w:space="0" w:color="auto"/>
            <w:right w:val="none" w:sz="0" w:space="0" w:color="auto"/>
          </w:divBdr>
        </w:div>
        <w:div w:id="652371656">
          <w:marLeft w:val="640"/>
          <w:marRight w:val="0"/>
          <w:marTop w:val="0"/>
          <w:marBottom w:val="0"/>
          <w:divBdr>
            <w:top w:val="none" w:sz="0" w:space="0" w:color="auto"/>
            <w:left w:val="none" w:sz="0" w:space="0" w:color="auto"/>
            <w:bottom w:val="none" w:sz="0" w:space="0" w:color="auto"/>
            <w:right w:val="none" w:sz="0" w:space="0" w:color="auto"/>
          </w:divBdr>
        </w:div>
        <w:div w:id="661783969">
          <w:marLeft w:val="640"/>
          <w:marRight w:val="0"/>
          <w:marTop w:val="0"/>
          <w:marBottom w:val="0"/>
          <w:divBdr>
            <w:top w:val="none" w:sz="0" w:space="0" w:color="auto"/>
            <w:left w:val="none" w:sz="0" w:space="0" w:color="auto"/>
            <w:bottom w:val="none" w:sz="0" w:space="0" w:color="auto"/>
            <w:right w:val="none" w:sz="0" w:space="0" w:color="auto"/>
          </w:divBdr>
        </w:div>
        <w:div w:id="669598591">
          <w:marLeft w:val="640"/>
          <w:marRight w:val="0"/>
          <w:marTop w:val="0"/>
          <w:marBottom w:val="0"/>
          <w:divBdr>
            <w:top w:val="none" w:sz="0" w:space="0" w:color="auto"/>
            <w:left w:val="none" w:sz="0" w:space="0" w:color="auto"/>
            <w:bottom w:val="none" w:sz="0" w:space="0" w:color="auto"/>
            <w:right w:val="none" w:sz="0" w:space="0" w:color="auto"/>
          </w:divBdr>
        </w:div>
        <w:div w:id="675111335">
          <w:marLeft w:val="640"/>
          <w:marRight w:val="0"/>
          <w:marTop w:val="0"/>
          <w:marBottom w:val="0"/>
          <w:divBdr>
            <w:top w:val="none" w:sz="0" w:space="0" w:color="auto"/>
            <w:left w:val="none" w:sz="0" w:space="0" w:color="auto"/>
            <w:bottom w:val="none" w:sz="0" w:space="0" w:color="auto"/>
            <w:right w:val="none" w:sz="0" w:space="0" w:color="auto"/>
          </w:divBdr>
        </w:div>
        <w:div w:id="721367995">
          <w:marLeft w:val="640"/>
          <w:marRight w:val="0"/>
          <w:marTop w:val="0"/>
          <w:marBottom w:val="0"/>
          <w:divBdr>
            <w:top w:val="none" w:sz="0" w:space="0" w:color="auto"/>
            <w:left w:val="none" w:sz="0" w:space="0" w:color="auto"/>
            <w:bottom w:val="none" w:sz="0" w:space="0" w:color="auto"/>
            <w:right w:val="none" w:sz="0" w:space="0" w:color="auto"/>
          </w:divBdr>
        </w:div>
        <w:div w:id="759985572">
          <w:marLeft w:val="640"/>
          <w:marRight w:val="0"/>
          <w:marTop w:val="0"/>
          <w:marBottom w:val="0"/>
          <w:divBdr>
            <w:top w:val="none" w:sz="0" w:space="0" w:color="auto"/>
            <w:left w:val="none" w:sz="0" w:space="0" w:color="auto"/>
            <w:bottom w:val="none" w:sz="0" w:space="0" w:color="auto"/>
            <w:right w:val="none" w:sz="0" w:space="0" w:color="auto"/>
          </w:divBdr>
        </w:div>
        <w:div w:id="761605386">
          <w:marLeft w:val="640"/>
          <w:marRight w:val="0"/>
          <w:marTop w:val="0"/>
          <w:marBottom w:val="0"/>
          <w:divBdr>
            <w:top w:val="none" w:sz="0" w:space="0" w:color="auto"/>
            <w:left w:val="none" w:sz="0" w:space="0" w:color="auto"/>
            <w:bottom w:val="none" w:sz="0" w:space="0" w:color="auto"/>
            <w:right w:val="none" w:sz="0" w:space="0" w:color="auto"/>
          </w:divBdr>
        </w:div>
        <w:div w:id="762456455">
          <w:marLeft w:val="640"/>
          <w:marRight w:val="0"/>
          <w:marTop w:val="0"/>
          <w:marBottom w:val="0"/>
          <w:divBdr>
            <w:top w:val="none" w:sz="0" w:space="0" w:color="auto"/>
            <w:left w:val="none" w:sz="0" w:space="0" w:color="auto"/>
            <w:bottom w:val="none" w:sz="0" w:space="0" w:color="auto"/>
            <w:right w:val="none" w:sz="0" w:space="0" w:color="auto"/>
          </w:divBdr>
        </w:div>
        <w:div w:id="778377726">
          <w:marLeft w:val="640"/>
          <w:marRight w:val="0"/>
          <w:marTop w:val="0"/>
          <w:marBottom w:val="0"/>
          <w:divBdr>
            <w:top w:val="none" w:sz="0" w:space="0" w:color="auto"/>
            <w:left w:val="none" w:sz="0" w:space="0" w:color="auto"/>
            <w:bottom w:val="none" w:sz="0" w:space="0" w:color="auto"/>
            <w:right w:val="none" w:sz="0" w:space="0" w:color="auto"/>
          </w:divBdr>
        </w:div>
        <w:div w:id="780608132">
          <w:marLeft w:val="640"/>
          <w:marRight w:val="0"/>
          <w:marTop w:val="0"/>
          <w:marBottom w:val="0"/>
          <w:divBdr>
            <w:top w:val="none" w:sz="0" w:space="0" w:color="auto"/>
            <w:left w:val="none" w:sz="0" w:space="0" w:color="auto"/>
            <w:bottom w:val="none" w:sz="0" w:space="0" w:color="auto"/>
            <w:right w:val="none" w:sz="0" w:space="0" w:color="auto"/>
          </w:divBdr>
        </w:div>
        <w:div w:id="795952942">
          <w:marLeft w:val="640"/>
          <w:marRight w:val="0"/>
          <w:marTop w:val="0"/>
          <w:marBottom w:val="0"/>
          <w:divBdr>
            <w:top w:val="none" w:sz="0" w:space="0" w:color="auto"/>
            <w:left w:val="none" w:sz="0" w:space="0" w:color="auto"/>
            <w:bottom w:val="none" w:sz="0" w:space="0" w:color="auto"/>
            <w:right w:val="none" w:sz="0" w:space="0" w:color="auto"/>
          </w:divBdr>
        </w:div>
        <w:div w:id="802771009">
          <w:marLeft w:val="640"/>
          <w:marRight w:val="0"/>
          <w:marTop w:val="0"/>
          <w:marBottom w:val="0"/>
          <w:divBdr>
            <w:top w:val="none" w:sz="0" w:space="0" w:color="auto"/>
            <w:left w:val="none" w:sz="0" w:space="0" w:color="auto"/>
            <w:bottom w:val="none" w:sz="0" w:space="0" w:color="auto"/>
            <w:right w:val="none" w:sz="0" w:space="0" w:color="auto"/>
          </w:divBdr>
        </w:div>
        <w:div w:id="811095952">
          <w:marLeft w:val="640"/>
          <w:marRight w:val="0"/>
          <w:marTop w:val="0"/>
          <w:marBottom w:val="0"/>
          <w:divBdr>
            <w:top w:val="none" w:sz="0" w:space="0" w:color="auto"/>
            <w:left w:val="none" w:sz="0" w:space="0" w:color="auto"/>
            <w:bottom w:val="none" w:sz="0" w:space="0" w:color="auto"/>
            <w:right w:val="none" w:sz="0" w:space="0" w:color="auto"/>
          </w:divBdr>
        </w:div>
        <w:div w:id="815536130">
          <w:marLeft w:val="640"/>
          <w:marRight w:val="0"/>
          <w:marTop w:val="0"/>
          <w:marBottom w:val="0"/>
          <w:divBdr>
            <w:top w:val="none" w:sz="0" w:space="0" w:color="auto"/>
            <w:left w:val="none" w:sz="0" w:space="0" w:color="auto"/>
            <w:bottom w:val="none" w:sz="0" w:space="0" w:color="auto"/>
            <w:right w:val="none" w:sz="0" w:space="0" w:color="auto"/>
          </w:divBdr>
        </w:div>
        <w:div w:id="820540590">
          <w:marLeft w:val="640"/>
          <w:marRight w:val="0"/>
          <w:marTop w:val="0"/>
          <w:marBottom w:val="0"/>
          <w:divBdr>
            <w:top w:val="none" w:sz="0" w:space="0" w:color="auto"/>
            <w:left w:val="none" w:sz="0" w:space="0" w:color="auto"/>
            <w:bottom w:val="none" w:sz="0" w:space="0" w:color="auto"/>
            <w:right w:val="none" w:sz="0" w:space="0" w:color="auto"/>
          </w:divBdr>
        </w:div>
        <w:div w:id="827794876">
          <w:marLeft w:val="640"/>
          <w:marRight w:val="0"/>
          <w:marTop w:val="0"/>
          <w:marBottom w:val="0"/>
          <w:divBdr>
            <w:top w:val="none" w:sz="0" w:space="0" w:color="auto"/>
            <w:left w:val="none" w:sz="0" w:space="0" w:color="auto"/>
            <w:bottom w:val="none" w:sz="0" w:space="0" w:color="auto"/>
            <w:right w:val="none" w:sz="0" w:space="0" w:color="auto"/>
          </w:divBdr>
        </w:div>
        <w:div w:id="836267771">
          <w:marLeft w:val="640"/>
          <w:marRight w:val="0"/>
          <w:marTop w:val="0"/>
          <w:marBottom w:val="0"/>
          <w:divBdr>
            <w:top w:val="none" w:sz="0" w:space="0" w:color="auto"/>
            <w:left w:val="none" w:sz="0" w:space="0" w:color="auto"/>
            <w:bottom w:val="none" w:sz="0" w:space="0" w:color="auto"/>
            <w:right w:val="none" w:sz="0" w:space="0" w:color="auto"/>
          </w:divBdr>
        </w:div>
        <w:div w:id="860509599">
          <w:marLeft w:val="640"/>
          <w:marRight w:val="0"/>
          <w:marTop w:val="0"/>
          <w:marBottom w:val="0"/>
          <w:divBdr>
            <w:top w:val="none" w:sz="0" w:space="0" w:color="auto"/>
            <w:left w:val="none" w:sz="0" w:space="0" w:color="auto"/>
            <w:bottom w:val="none" w:sz="0" w:space="0" w:color="auto"/>
            <w:right w:val="none" w:sz="0" w:space="0" w:color="auto"/>
          </w:divBdr>
        </w:div>
        <w:div w:id="879437445">
          <w:marLeft w:val="640"/>
          <w:marRight w:val="0"/>
          <w:marTop w:val="0"/>
          <w:marBottom w:val="0"/>
          <w:divBdr>
            <w:top w:val="none" w:sz="0" w:space="0" w:color="auto"/>
            <w:left w:val="none" w:sz="0" w:space="0" w:color="auto"/>
            <w:bottom w:val="none" w:sz="0" w:space="0" w:color="auto"/>
            <w:right w:val="none" w:sz="0" w:space="0" w:color="auto"/>
          </w:divBdr>
        </w:div>
        <w:div w:id="882253631">
          <w:marLeft w:val="640"/>
          <w:marRight w:val="0"/>
          <w:marTop w:val="0"/>
          <w:marBottom w:val="0"/>
          <w:divBdr>
            <w:top w:val="none" w:sz="0" w:space="0" w:color="auto"/>
            <w:left w:val="none" w:sz="0" w:space="0" w:color="auto"/>
            <w:bottom w:val="none" w:sz="0" w:space="0" w:color="auto"/>
            <w:right w:val="none" w:sz="0" w:space="0" w:color="auto"/>
          </w:divBdr>
        </w:div>
        <w:div w:id="891506003">
          <w:marLeft w:val="640"/>
          <w:marRight w:val="0"/>
          <w:marTop w:val="0"/>
          <w:marBottom w:val="0"/>
          <w:divBdr>
            <w:top w:val="none" w:sz="0" w:space="0" w:color="auto"/>
            <w:left w:val="none" w:sz="0" w:space="0" w:color="auto"/>
            <w:bottom w:val="none" w:sz="0" w:space="0" w:color="auto"/>
            <w:right w:val="none" w:sz="0" w:space="0" w:color="auto"/>
          </w:divBdr>
        </w:div>
        <w:div w:id="894898489">
          <w:marLeft w:val="640"/>
          <w:marRight w:val="0"/>
          <w:marTop w:val="0"/>
          <w:marBottom w:val="0"/>
          <w:divBdr>
            <w:top w:val="none" w:sz="0" w:space="0" w:color="auto"/>
            <w:left w:val="none" w:sz="0" w:space="0" w:color="auto"/>
            <w:bottom w:val="none" w:sz="0" w:space="0" w:color="auto"/>
            <w:right w:val="none" w:sz="0" w:space="0" w:color="auto"/>
          </w:divBdr>
        </w:div>
        <w:div w:id="907033745">
          <w:marLeft w:val="640"/>
          <w:marRight w:val="0"/>
          <w:marTop w:val="0"/>
          <w:marBottom w:val="0"/>
          <w:divBdr>
            <w:top w:val="none" w:sz="0" w:space="0" w:color="auto"/>
            <w:left w:val="none" w:sz="0" w:space="0" w:color="auto"/>
            <w:bottom w:val="none" w:sz="0" w:space="0" w:color="auto"/>
            <w:right w:val="none" w:sz="0" w:space="0" w:color="auto"/>
          </w:divBdr>
        </w:div>
        <w:div w:id="910233638">
          <w:marLeft w:val="640"/>
          <w:marRight w:val="0"/>
          <w:marTop w:val="0"/>
          <w:marBottom w:val="0"/>
          <w:divBdr>
            <w:top w:val="none" w:sz="0" w:space="0" w:color="auto"/>
            <w:left w:val="none" w:sz="0" w:space="0" w:color="auto"/>
            <w:bottom w:val="none" w:sz="0" w:space="0" w:color="auto"/>
            <w:right w:val="none" w:sz="0" w:space="0" w:color="auto"/>
          </w:divBdr>
        </w:div>
        <w:div w:id="914783256">
          <w:marLeft w:val="640"/>
          <w:marRight w:val="0"/>
          <w:marTop w:val="0"/>
          <w:marBottom w:val="0"/>
          <w:divBdr>
            <w:top w:val="none" w:sz="0" w:space="0" w:color="auto"/>
            <w:left w:val="none" w:sz="0" w:space="0" w:color="auto"/>
            <w:bottom w:val="none" w:sz="0" w:space="0" w:color="auto"/>
            <w:right w:val="none" w:sz="0" w:space="0" w:color="auto"/>
          </w:divBdr>
        </w:div>
        <w:div w:id="937059366">
          <w:marLeft w:val="640"/>
          <w:marRight w:val="0"/>
          <w:marTop w:val="0"/>
          <w:marBottom w:val="0"/>
          <w:divBdr>
            <w:top w:val="none" w:sz="0" w:space="0" w:color="auto"/>
            <w:left w:val="none" w:sz="0" w:space="0" w:color="auto"/>
            <w:bottom w:val="none" w:sz="0" w:space="0" w:color="auto"/>
            <w:right w:val="none" w:sz="0" w:space="0" w:color="auto"/>
          </w:divBdr>
        </w:div>
        <w:div w:id="948124719">
          <w:marLeft w:val="640"/>
          <w:marRight w:val="0"/>
          <w:marTop w:val="0"/>
          <w:marBottom w:val="0"/>
          <w:divBdr>
            <w:top w:val="none" w:sz="0" w:space="0" w:color="auto"/>
            <w:left w:val="none" w:sz="0" w:space="0" w:color="auto"/>
            <w:bottom w:val="none" w:sz="0" w:space="0" w:color="auto"/>
            <w:right w:val="none" w:sz="0" w:space="0" w:color="auto"/>
          </w:divBdr>
        </w:div>
        <w:div w:id="986855703">
          <w:marLeft w:val="640"/>
          <w:marRight w:val="0"/>
          <w:marTop w:val="0"/>
          <w:marBottom w:val="0"/>
          <w:divBdr>
            <w:top w:val="none" w:sz="0" w:space="0" w:color="auto"/>
            <w:left w:val="none" w:sz="0" w:space="0" w:color="auto"/>
            <w:bottom w:val="none" w:sz="0" w:space="0" w:color="auto"/>
            <w:right w:val="none" w:sz="0" w:space="0" w:color="auto"/>
          </w:divBdr>
        </w:div>
        <w:div w:id="993528437">
          <w:marLeft w:val="640"/>
          <w:marRight w:val="0"/>
          <w:marTop w:val="0"/>
          <w:marBottom w:val="0"/>
          <w:divBdr>
            <w:top w:val="none" w:sz="0" w:space="0" w:color="auto"/>
            <w:left w:val="none" w:sz="0" w:space="0" w:color="auto"/>
            <w:bottom w:val="none" w:sz="0" w:space="0" w:color="auto"/>
            <w:right w:val="none" w:sz="0" w:space="0" w:color="auto"/>
          </w:divBdr>
        </w:div>
        <w:div w:id="995494175">
          <w:marLeft w:val="640"/>
          <w:marRight w:val="0"/>
          <w:marTop w:val="0"/>
          <w:marBottom w:val="0"/>
          <w:divBdr>
            <w:top w:val="none" w:sz="0" w:space="0" w:color="auto"/>
            <w:left w:val="none" w:sz="0" w:space="0" w:color="auto"/>
            <w:bottom w:val="none" w:sz="0" w:space="0" w:color="auto"/>
            <w:right w:val="none" w:sz="0" w:space="0" w:color="auto"/>
          </w:divBdr>
        </w:div>
        <w:div w:id="999503482">
          <w:marLeft w:val="640"/>
          <w:marRight w:val="0"/>
          <w:marTop w:val="0"/>
          <w:marBottom w:val="0"/>
          <w:divBdr>
            <w:top w:val="none" w:sz="0" w:space="0" w:color="auto"/>
            <w:left w:val="none" w:sz="0" w:space="0" w:color="auto"/>
            <w:bottom w:val="none" w:sz="0" w:space="0" w:color="auto"/>
            <w:right w:val="none" w:sz="0" w:space="0" w:color="auto"/>
          </w:divBdr>
        </w:div>
        <w:div w:id="1009599810">
          <w:marLeft w:val="640"/>
          <w:marRight w:val="0"/>
          <w:marTop w:val="0"/>
          <w:marBottom w:val="0"/>
          <w:divBdr>
            <w:top w:val="none" w:sz="0" w:space="0" w:color="auto"/>
            <w:left w:val="none" w:sz="0" w:space="0" w:color="auto"/>
            <w:bottom w:val="none" w:sz="0" w:space="0" w:color="auto"/>
            <w:right w:val="none" w:sz="0" w:space="0" w:color="auto"/>
          </w:divBdr>
        </w:div>
        <w:div w:id="1033188754">
          <w:marLeft w:val="640"/>
          <w:marRight w:val="0"/>
          <w:marTop w:val="0"/>
          <w:marBottom w:val="0"/>
          <w:divBdr>
            <w:top w:val="none" w:sz="0" w:space="0" w:color="auto"/>
            <w:left w:val="none" w:sz="0" w:space="0" w:color="auto"/>
            <w:bottom w:val="none" w:sz="0" w:space="0" w:color="auto"/>
            <w:right w:val="none" w:sz="0" w:space="0" w:color="auto"/>
          </w:divBdr>
        </w:div>
        <w:div w:id="1044789518">
          <w:marLeft w:val="640"/>
          <w:marRight w:val="0"/>
          <w:marTop w:val="0"/>
          <w:marBottom w:val="0"/>
          <w:divBdr>
            <w:top w:val="none" w:sz="0" w:space="0" w:color="auto"/>
            <w:left w:val="none" w:sz="0" w:space="0" w:color="auto"/>
            <w:bottom w:val="none" w:sz="0" w:space="0" w:color="auto"/>
            <w:right w:val="none" w:sz="0" w:space="0" w:color="auto"/>
          </w:divBdr>
        </w:div>
        <w:div w:id="1044907532">
          <w:marLeft w:val="640"/>
          <w:marRight w:val="0"/>
          <w:marTop w:val="0"/>
          <w:marBottom w:val="0"/>
          <w:divBdr>
            <w:top w:val="none" w:sz="0" w:space="0" w:color="auto"/>
            <w:left w:val="none" w:sz="0" w:space="0" w:color="auto"/>
            <w:bottom w:val="none" w:sz="0" w:space="0" w:color="auto"/>
            <w:right w:val="none" w:sz="0" w:space="0" w:color="auto"/>
          </w:divBdr>
        </w:div>
        <w:div w:id="1065953803">
          <w:marLeft w:val="640"/>
          <w:marRight w:val="0"/>
          <w:marTop w:val="0"/>
          <w:marBottom w:val="0"/>
          <w:divBdr>
            <w:top w:val="none" w:sz="0" w:space="0" w:color="auto"/>
            <w:left w:val="none" w:sz="0" w:space="0" w:color="auto"/>
            <w:bottom w:val="none" w:sz="0" w:space="0" w:color="auto"/>
            <w:right w:val="none" w:sz="0" w:space="0" w:color="auto"/>
          </w:divBdr>
        </w:div>
        <w:div w:id="1066493408">
          <w:marLeft w:val="640"/>
          <w:marRight w:val="0"/>
          <w:marTop w:val="0"/>
          <w:marBottom w:val="0"/>
          <w:divBdr>
            <w:top w:val="none" w:sz="0" w:space="0" w:color="auto"/>
            <w:left w:val="none" w:sz="0" w:space="0" w:color="auto"/>
            <w:bottom w:val="none" w:sz="0" w:space="0" w:color="auto"/>
            <w:right w:val="none" w:sz="0" w:space="0" w:color="auto"/>
          </w:divBdr>
        </w:div>
        <w:div w:id="1070615769">
          <w:marLeft w:val="640"/>
          <w:marRight w:val="0"/>
          <w:marTop w:val="0"/>
          <w:marBottom w:val="0"/>
          <w:divBdr>
            <w:top w:val="none" w:sz="0" w:space="0" w:color="auto"/>
            <w:left w:val="none" w:sz="0" w:space="0" w:color="auto"/>
            <w:bottom w:val="none" w:sz="0" w:space="0" w:color="auto"/>
            <w:right w:val="none" w:sz="0" w:space="0" w:color="auto"/>
          </w:divBdr>
        </w:div>
        <w:div w:id="1078941147">
          <w:marLeft w:val="640"/>
          <w:marRight w:val="0"/>
          <w:marTop w:val="0"/>
          <w:marBottom w:val="0"/>
          <w:divBdr>
            <w:top w:val="none" w:sz="0" w:space="0" w:color="auto"/>
            <w:left w:val="none" w:sz="0" w:space="0" w:color="auto"/>
            <w:bottom w:val="none" w:sz="0" w:space="0" w:color="auto"/>
            <w:right w:val="none" w:sz="0" w:space="0" w:color="auto"/>
          </w:divBdr>
        </w:div>
        <w:div w:id="1082606881">
          <w:marLeft w:val="640"/>
          <w:marRight w:val="0"/>
          <w:marTop w:val="0"/>
          <w:marBottom w:val="0"/>
          <w:divBdr>
            <w:top w:val="none" w:sz="0" w:space="0" w:color="auto"/>
            <w:left w:val="none" w:sz="0" w:space="0" w:color="auto"/>
            <w:bottom w:val="none" w:sz="0" w:space="0" w:color="auto"/>
            <w:right w:val="none" w:sz="0" w:space="0" w:color="auto"/>
          </w:divBdr>
        </w:div>
        <w:div w:id="1089690379">
          <w:marLeft w:val="640"/>
          <w:marRight w:val="0"/>
          <w:marTop w:val="0"/>
          <w:marBottom w:val="0"/>
          <w:divBdr>
            <w:top w:val="none" w:sz="0" w:space="0" w:color="auto"/>
            <w:left w:val="none" w:sz="0" w:space="0" w:color="auto"/>
            <w:bottom w:val="none" w:sz="0" w:space="0" w:color="auto"/>
            <w:right w:val="none" w:sz="0" w:space="0" w:color="auto"/>
          </w:divBdr>
        </w:div>
        <w:div w:id="1100106990">
          <w:marLeft w:val="640"/>
          <w:marRight w:val="0"/>
          <w:marTop w:val="0"/>
          <w:marBottom w:val="0"/>
          <w:divBdr>
            <w:top w:val="none" w:sz="0" w:space="0" w:color="auto"/>
            <w:left w:val="none" w:sz="0" w:space="0" w:color="auto"/>
            <w:bottom w:val="none" w:sz="0" w:space="0" w:color="auto"/>
            <w:right w:val="none" w:sz="0" w:space="0" w:color="auto"/>
          </w:divBdr>
        </w:div>
        <w:div w:id="1101413845">
          <w:marLeft w:val="640"/>
          <w:marRight w:val="0"/>
          <w:marTop w:val="0"/>
          <w:marBottom w:val="0"/>
          <w:divBdr>
            <w:top w:val="none" w:sz="0" w:space="0" w:color="auto"/>
            <w:left w:val="none" w:sz="0" w:space="0" w:color="auto"/>
            <w:bottom w:val="none" w:sz="0" w:space="0" w:color="auto"/>
            <w:right w:val="none" w:sz="0" w:space="0" w:color="auto"/>
          </w:divBdr>
        </w:div>
        <w:div w:id="1105270099">
          <w:marLeft w:val="640"/>
          <w:marRight w:val="0"/>
          <w:marTop w:val="0"/>
          <w:marBottom w:val="0"/>
          <w:divBdr>
            <w:top w:val="none" w:sz="0" w:space="0" w:color="auto"/>
            <w:left w:val="none" w:sz="0" w:space="0" w:color="auto"/>
            <w:bottom w:val="none" w:sz="0" w:space="0" w:color="auto"/>
            <w:right w:val="none" w:sz="0" w:space="0" w:color="auto"/>
          </w:divBdr>
        </w:div>
        <w:div w:id="1106264953">
          <w:marLeft w:val="640"/>
          <w:marRight w:val="0"/>
          <w:marTop w:val="0"/>
          <w:marBottom w:val="0"/>
          <w:divBdr>
            <w:top w:val="none" w:sz="0" w:space="0" w:color="auto"/>
            <w:left w:val="none" w:sz="0" w:space="0" w:color="auto"/>
            <w:bottom w:val="none" w:sz="0" w:space="0" w:color="auto"/>
            <w:right w:val="none" w:sz="0" w:space="0" w:color="auto"/>
          </w:divBdr>
        </w:div>
        <w:div w:id="1106464167">
          <w:marLeft w:val="640"/>
          <w:marRight w:val="0"/>
          <w:marTop w:val="0"/>
          <w:marBottom w:val="0"/>
          <w:divBdr>
            <w:top w:val="none" w:sz="0" w:space="0" w:color="auto"/>
            <w:left w:val="none" w:sz="0" w:space="0" w:color="auto"/>
            <w:bottom w:val="none" w:sz="0" w:space="0" w:color="auto"/>
            <w:right w:val="none" w:sz="0" w:space="0" w:color="auto"/>
          </w:divBdr>
        </w:div>
        <w:div w:id="1116173133">
          <w:marLeft w:val="640"/>
          <w:marRight w:val="0"/>
          <w:marTop w:val="0"/>
          <w:marBottom w:val="0"/>
          <w:divBdr>
            <w:top w:val="none" w:sz="0" w:space="0" w:color="auto"/>
            <w:left w:val="none" w:sz="0" w:space="0" w:color="auto"/>
            <w:bottom w:val="none" w:sz="0" w:space="0" w:color="auto"/>
            <w:right w:val="none" w:sz="0" w:space="0" w:color="auto"/>
          </w:divBdr>
        </w:div>
        <w:div w:id="1120145808">
          <w:marLeft w:val="640"/>
          <w:marRight w:val="0"/>
          <w:marTop w:val="0"/>
          <w:marBottom w:val="0"/>
          <w:divBdr>
            <w:top w:val="none" w:sz="0" w:space="0" w:color="auto"/>
            <w:left w:val="none" w:sz="0" w:space="0" w:color="auto"/>
            <w:bottom w:val="none" w:sz="0" w:space="0" w:color="auto"/>
            <w:right w:val="none" w:sz="0" w:space="0" w:color="auto"/>
          </w:divBdr>
        </w:div>
        <w:div w:id="1124273834">
          <w:marLeft w:val="640"/>
          <w:marRight w:val="0"/>
          <w:marTop w:val="0"/>
          <w:marBottom w:val="0"/>
          <w:divBdr>
            <w:top w:val="none" w:sz="0" w:space="0" w:color="auto"/>
            <w:left w:val="none" w:sz="0" w:space="0" w:color="auto"/>
            <w:bottom w:val="none" w:sz="0" w:space="0" w:color="auto"/>
            <w:right w:val="none" w:sz="0" w:space="0" w:color="auto"/>
          </w:divBdr>
        </w:div>
        <w:div w:id="1127968893">
          <w:marLeft w:val="640"/>
          <w:marRight w:val="0"/>
          <w:marTop w:val="0"/>
          <w:marBottom w:val="0"/>
          <w:divBdr>
            <w:top w:val="none" w:sz="0" w:space="0" w:color="auto"/>
            <w:left w:val="none" w:sz="0" w:space="0" w:color="auto"/>
            <w:bottom w:val="none" w:sz="0" w:space="0" w:color="auto"/>
            <w:right w:val="none" w:sz="0" w:space="0" w:color="auto"/>
          </w:divBdr>
        </w:div>
        <w:div w:id="1141729847">
          <w:marLeft w:val="640"/>
          <w:marRight w:val="0"/>
          <w:marTop w:val="0"/>
          <w:marBottom w:val="0"/>
          <w:divBdr>
            <w:top w:val="none" w:sz="0" w:space="0" w:color="auto"/>
            <w:left w:val="none" w:sz="0" w:space="0" w:color="auto"/>
            <w:bottom w:val="none" w:sz="0" w:space="0" w:color="auto"/>
            <w:right w:val="none" w:sz="0" w:space="0" w:color="auto"/>
          </w:divBdr>
        </w:div>
        <w:div w:id="1145506062">
          <w:marLeft w:val="640"/>
          <w:marRight w:val="0"/>
          <w:marTop w:val="0"/>
          <w:marBottom w:val="0"/>
          <w:divBdr>
            <w:top w:val="none" w:sz="0" w:space="0" w:color="auto"/>
            <w:left w:val="none" w:sz="0" w:space="0" w:color="auto"/>
            <w:bottom w:val="none" w:sz="0" w:space="0" w:color="auto"/>
            <w:right w:val="none" w:sz="0" w:space="0" w:color="auto"/>
          </w:divBdr>
        </w:div>
        <w:div w:id="1147280027">
          <w:marLeft w:val="640"/>
          <w:marRight w:val="0"/>
          <w:marTop w:val="0"/>
          <w:marBottom w:val="0"/>
          <w:divBdr>
            <w:top w:val="none" w:sz="0" w:space="0" w:color="auto"/>
            <w:left w:val="none" w:sz="0" w:space="0" w:color="auto"/>
            <w:bottom w:val="none" w:sz="0" w:space="0" w:color="auto"/>
            <w:right w:val="none" w:sz="0" w:space="0" w:color="auto"/>
          </w:divBdr>
        </w:div>
        <w:div w:id="1147547892">
          <w:marLeft w:val="640"/>
          <w:marRight w:val="0"/>
          <w:marTop w:val="0"/>
          <w:marBottom w:val="0"/>
          <w:divBdr>
            <w:top w:val="none" w:sz="0" w:space="0" w:color="auto"/>
            <w:left w:val="none" w:sz="0" w:space="0" w:color="auto"/>
            <w:bottom w:val="none" w:sz="0" w:space="0" w:color="auto"/>
            <w:right w:val="none" w:sz="0" w:space="0" w:color="auto"/>
          </w:divBdr>
        </w:div>
        <w:div w:id="1148740505">
          <w:marLeft w:val="640"/>
          <w:marRight w:val="0"/>
          <w:marTop w:val="0"/>
          <w:marBottom w:val="0"/>
          <w:divBdr>
            <w:top w:val="none" w:sz="0" w:space="0" w:color="auto"/>
            <w:left w:val="none" w:sz="0" w:space="0" w:color="auto"/>
            <w:bottom w:val="none" w:sz="0" w:space="0" w:color="auto"/>
            <w:right w:val="none" w:sz="0" w:space="0" w:color="auto"/>
          </w:divBdr>
        </w:div>
        <w:div w:id="1185556694">
          <w:marLeft w:val="640"/>
          <w:marRight w:val="0"/>
          <w:marTop w:val="0"/>
          <w:marBottom w:val="0"/>
          <w:divBdr>
            <w:top w:val="none" w:sz="0" w:space="0" w:color="auto"/>
            <w:left w:val="none" w:sz="0" w:space="0" w:color="auto"/>
            <w:bottom w:val="none" w:sz="0" w:space="0" w:color="auto"/>
            <w:right w:val="none" w:sz="0" w:space="0" w:color="auto"/>
          </w:divBdr>
        </w:div>
        <w:div w:id="1194267565">
          <w:marLeft w:val="640"/>
          <w:marRight w:val="0"/>
          <w:marTop w:val="0"/>
          <w:marBottom w:val="0"/>
          <w:divBdr>
            <w:top w:val="none" w:sz="0" w:space="0" w:color="auto"/>
            <w:left w:val="none" w:sz="0" w:space="0" w:color="auto"/>
            <w:bottom w:val="none" w:sz="0" w:space="0" w:color="auto"/>
            <w:right w:val="none" w:sz="0" w:space="0" w:color="auto"/>
          </w:divBdr>
        </w:div>
        <w:div w:id="1210075175">
          <w:marLeft w:val="640"/>
          <w:marRight w:val="0"/>
          <w:marTop w:val="0"/>
          <w:marBottom w:val="0"/>
          <w:divBdr>
            <w:top w:val="none" w:sz="0" w:space="0" w:color="auto"/>
            <w:left w:val="none" w:sz="0" w:space="0" w:color="auto"/>
            <w:bottom w:val="none" w:sz="0" w:space="0" w:color="auto"/>
            <w:right w:val="none" w:sz="0" w:space="0" w:color="auto"/>
          </w:divBdr>
        </w:div>
        <w:div w:id="1230002130">
          <w:marLeft w:val="640"/>
          <w:marRight w:val="0"/>
          <w:marTop w:val="0"/>
          <w:marBottom w:val="0"/>
          <w:divBdr>
            <w:top w:val="none" w:sz="0" w:space="0" w:color="auto"/>
            <w:left w:val="none" w:sz="0" w:space="0" w:color="auto"/>
            <w:bottom w:val="none" w:sz="0" w:space="0" w:color="auto"/>
            <w:right w:val="none" w:sz="0" w:space="0" w:color="auto"/>
          </w:divBdr>
        </w:div>
        <w:div w:id="1240288145">
          <w:marLeft w:val="640"/>
          <w:marRight w:val="0"/>
          <w:marTop w:val="0"/>
          <w:marBottom w:val="0"/>
          <w:divBdr>
            <w:top w:val="none" w:sz="0" w:space="0" w:color="auto"/>
            <w:left w:val="none" w:sz="0" w:space="0" w:color="auto"/>
            <w:bottom w:val="none" w:sz="0" w:space="0" w:color="auto"/>
            <w:right w:val="none" w:sz="0" w:space="0" w:color="auto"/>
          </w:divBdr>
        </w:div>
        <w:div w:id="1246189022">
          <w:marLeft w:val="640"/>
          <w:marRight w:val="0"/>
          <w:marTop w:val="0"/>
          <w:marBottom w:val="0"/>
          <w:divBdr>
            <w:top w:val="none" w:sz="0" w:space="0" w:color="auto"/>
            <w:left w:val="none" w:sz="0" w:space="0" w:color="auto"/>
            <w:bottom w:val="none" w:sz="0" w:space="0" w:color="auto"/>
            <w:right w:val="none" w:sz="0" w:space="0" w:color="auto"/>
          </w:divBdr>
        </w:div>
        <w:div w:id="1252395851">
          <w:marLeft w:val="640"/>
          <w:marRight w:val="0"/>
          <w:marTop w:val="0"/>
          <w:marBottom w:val="0"/>
          <w:divBdr>
            <w:top w:val="none" w:sz="0" w:space="0" w:color="auto"/>
            <w:left w:val="none" w:sz="0" w:space="0" w:color="auto"/>
            <w:bottom w:val="none" w:sz="0" w:space="0" w:color="auto"/>
            <w:right w:val="none" w:sz="0" w:space="0" w:color="auto"/>
          </w:divBdr>
        </w:div>
        <w:div w:id="1254171966">
          <w:marLeft w:val="640"/>
          <w:marRight w:val="0"/>
          <w:marTop w:val="0"/>
          <w:marBottom w:val="0"/>
          <w:divBdr>
            <w:top w:val="none" w:sz="0" w:space="0" w:color="auto"/>
            <w:left w:val="none" w:sz="0" w:space="0" w:color="auto"/>
            <w:bottom w:val="none" w:sz="0" w:space="0" w:color="auto"/>
            <w:right w:val="none" w:sz="0" w:space="0" w:color="auto"/>
          </w:divBdr>
        </w:div>
        <w:div w:id="1255238032">
          <w:marLeft w:val="640"/>
          <w:marRight w:val="0"/>
          <w:marTop w:val="0"/>
          <w:marBottom w:val="0"/>
          <w:divBdr>
            <w:top w:val="none" w:sz="0" w:space="0" w:color="auto"/>
            <w:left w:val="none" w:sz="0" w:space="0" w:color="auto"/>
            <w:bottom w:val="none" w:sz="0" w:space="0" w:color="auto"/>
            <w:right w:val="none" w:sz="0" w:space="0" w:color="auto"/>
          </w:divBdr>
        </w:div>
        <w:div w:id="1263759520">
          <w:marLeft w:val="640"/>
          <w:marRight w:val="0"/>
          <w:marTop w:val="0"/>
          <w:marBottom w:val="0"/>
          <w:divBdr>
            <w:top w:val="none" w:sz="0" w:space="0" w:color="auto"/>
            <w:left w:val="none" w:sz="0" w:space="0" w:color="auto"/>
            <w:bottom w:val="none" w:sz="0" w:space="0" w:color="auto"/>
            <w:right w:val="none" w:sz="0" w:space="0" w:color="auto"/>
          </w:divBdr>
        </w:div>
        <w:div w:id="1279221073">
          <w:marLeft w:val="640"/>
          <w:marRight w:val="0"/>
          <w:marTop w:val="0"/>
          <w:marBottom w:val="0"/>
          <w:divBdr>
            <w:top w:val="none" w:sz="0" w:space="0" w:color="auto"/>
            <w:left w:val="none" w:sz="0" w:space="0" w:color="auto"/>
            <w:bottom w:val="none" w:sz="0" w:space="0" w:color="auto"/>
            <w:right w:val="none" w:sz="0" w:space="0" w:color="auto"/>
          </w:divBdr>
        </w:div>
        <w:div w:id="1283923130">
          <w:marLeft w:val="640"/>
          <w:marRight w:val="0"/>
          <w:marTop w:val="0"/>
          <w:marBottom w:val="0"/>
          <w:divBdr>
            <w:top w:val="none" w:sz="0" w:space="0" w:color="auto"/>
            <w:left w:val="none" w:sz="0" w:space="0" w:color="auto"/>
            <w:bottom w:val="none" w:sz="0" w:space="0" w:color="auto"/>
            <w:right w:val="none" w:sz="0" w:space="0" w:color="auto"/>
          </w:divBdr>
        </w:div>
        <w:div w:id="1288122812">
          <w:marLeft w:val="640"/>
          <w:marRight w:val="0"/>
          <w:marTop w:val="0"/>
          <w:marBottom w:val="0"/>
          <w:divBdr>
            <w:top w:val="none" w:sz="0" w:space="0" w:color="auto"/>
            <w:left w:val="none" w:sz="0" w:space="0" w:color="auto"/>
            <w:bottom w:val="none" w:sz="0" w:space="0" w:color="auto"/>
            <w:right w:val="none" w:sz="0" w:space="0" w:color="auto"/>
          </w:divBdr>
        </w:div>
        <w:div w:id="1301689852">
          <w:marLeft w:val="640"/>
          <w:marRight w:val="0"/>
          <w:marTop w:val="0"/>
          <w:marBottom w:val="0"/>
          <w:divBdr>
            <w:top w:val="none" w:sz="0" w:space="0" w:color="auto"/>
            <w:left w:val="none" w:sz="0" w:space="0" w:color="auto"/>
            <w:bottom w:val="none" w:sz="0" w:space="0" w:color="auto"/>
            <w:right w:val="none" w:sz="0" w:space="0" w:color="auto"/>
          </w:divBdr>
        </w:div>
        <w:div w:id="1313871976">
          <w:marLeft w:val="640"/>
          <w:marRight w:val="0"/>
          <w:marTop w:val="0"/>
          <w:marBottom w:val="0"/>
          <w:divBdr>
            <w:top w:val="none" w:sz="0" w:space="0" w:color="auto"/>
            <w:left w:val="none" w:sz="0" w:space="0" w:color="auto"/>
            <w:bottom w:val="none" w:sz="0" w:space="0" w:color="auto"/>
            <w:right w:val="none" w:sz="0" w:space="0" w:color="auto"/>
          </w:divBdr>
        </w:div>
        <w:div w:id="1323850013">
          <w:marLeft w:val="640"/>
          <w:marRight w:val="0"/>
          <w:marTop w:val="0"/>
          <w:marBottom w:val="0"/>
          <w:divBdr>
            <w:top w:val="none" w:sz="0" w:space="0" w:color="auto"/>
            <w:left w:val="none" w:sz="0" w:space="0" w:color="auto"/>
            <w:bottom w:val="none" w:sz="0" w:space="0" w:color="auto"/>
            <w:right w:val="none" w:sz="0" w:space="0" w:color="auto"/>
          </w:divBdr>
        </w:div>
        <w:div w:id="1333684993">
          <w:marLeft w:val="640"/>
          <w:marRight w:val="0"/>
          <w:marTop w:val="0"/>
          <w:marBottom w:val="0"/>
          <w:divBdr>
            <w:top w:val="none" w:sz="0" w:space="0" w:color="auto"/>
            <w:left w:val="none" w:sz="0" w:space="0" w:color="auto"/>
            <w:bottom w:val="none" w:sz="0" w:space="0" w:color="auto"/>
            <w:right w:val="none" w:sz="0" w:space="0" w:color="auto"/>
          </w:divBdr>
        </w:div>
        <w:div w:id="1352337292">
          <w:marLeft w:val="640"/>
          <w:marRight w:val="0"/>
          <w:marTop w:val="0"/>
          <w:marBottom w:val="0"/>
          <w:divBdr>
            <w:top w:val="none" w:sz="0" w:space="0" w:color="auto"/>
            <w:left w:val="none" w:sz="0" w:space="0" w:color="auto"/>
            <w:bottom w:val="none" w:sz="0" w:space="0" w:color="auto"/>
            <w:right w:val="none" w:sz="0" w:space="0" w:color="auto"/>
          </w:divBdr>
        </w:div>
        <w:div w:id="1357535497">
          <w:marLeft w:val="640"/>
          <w:marRight w:val="0"/>
          <w:marTop w:val="0"/>
          <w:marBottom w:val="0"/>
          <w:divBdr>
            <w:top w:val="none" w:sz="0" w:space="0" w:color="auto"/>
            <w:left w:val="none" w:sz="0" w:space="0" w:color="auto"/>
            <w:bottom w:val="none" w:sz="0" w:space="0" w:color="auto"/>
            <w:right w:val="none" w:sz="0" w:space="0" w:color="auto"/>
          </w:divBdr>
        </w:div>
        <w:div w:id="1357930281">
          <w:marLeft w:val="640"/>
          <w:marRight w:val="0"/>
          <w:marTop w:val="0"/>
          <w:marBottom w:val="0"/>
          <w:divBdr>
            <w:top w:val="none" w:sz="0" w:space="0" w:color="auto"/>
            <w:left w:val="none" w:sz="0" w:space="0" w:color="auto"/>
            <w:bottom w:val="none" w:sz="0" w:space="0" w:color="auto"/>
            <w:right w:val="none" w:sz="0" w:space="0" w:color="auto"/>
          </w:divBdr>
        </w:div>
        <w:div w:id="1361783159">
          <w:marLeft w:val="640"/>
          <w:marRight w:val="0"/>
          <w:marTop w:val="0"/>
          <w:marBottom w:val="0"/>
          <w:divBdr>
            <w:top w:val="none" w:sz="0" w:space="0" w:color="auto"/>
            <w:left w:val="none" w:sz="0" w:space="0" w:color="auto"/>
            <w:bottom w:val="none" w:sz="0" w:space="0" w:color="auto"/>
            <w:right w:val="none" w:sz="0" w:space="0" w:color="auto"/>
          </w:divBdr>
        </w:div>
        <w:div w:id="1368606150">
          <w:marLeft w:val="640"/>
          <w:marRight w:val="0"/>
          <w:marTop w:val="0"/>
          <w:marBottom w:val="0"/>
          <w:divBdr>
            <w:top w:val="none" w:sz="0" w:space="0" w:color="auto"/>
            <w:left w:val="none" w:sz="0" w:space="0" w:color="auto"/>
            <w:bottom w:val="none" w:sz="0" w:space="0" w:color="auto"/>
            <w:right w:val="none" w:sz="0" w:space="0" w:color="auto"/>
          </w:divBdr>
        </w:div>
        <w:div w:id="1374693712">
          <w:marLeft w:val="640"/>
          <w:marRight w:val="0"/>
          <w:marTop w:val="0"/>
          <w:marBottom w:val="0"/>
          <w:divBdr>
            <w:top w:val="none" w:sz="0" w:space="0" w:color="auto"/>
            <w:left w:val="none" w:sz="0" w:space="0" w:color="auto"/>
            <w:bottom w:val="none" w:sz="0" w:space="0" w:color="auto"/>
            <w:right w:val="none" w:sz="0" w:space="0" w:color="auto"/>
          </w:divBdr>
        </w:div>
        <w:div w:id="1407612124">
          <w:marLeft w:val="640"/>
          <w:marRight w:val="0"/>
          <w:marTop w:val="0"/>
          <w:marBottom w:val="0"/>
          <w:divBdr>
            <w:top w:val="none" w:sz="0" w:space="0" w:color="auto"/>
            <w:left w:val="none" w:sz="0" w:space="0" w:color="auto"/>
            <w:bottom w:val="none" w:sz="0" w:space="0" w:color="auto"/>
            <w:right w:val="none" w:sz="0" w:space="0" w:color="auto"/>
          </w:divBdr>
        </w:div>
        <w:div w:id="1412703040">
          <w:marLeft w:val="640"/>
          <w:marRight w:val="0"/>
          <w:marTop w:val="0"/>
          <w:marBottom w:val="0"/>
          <w:divBdr>
            <w:top w:val="none" w:sz="0" w:space="0" w:color="auto"/>
            <w:left w:val="none" w:sz="0" w:space="0" w:color="auto"/>
            <w:bottom w:val="none" w:sz="0" w:space="0" w:color="auto"/>
            <w:right w:val="none" w:sz="0" w:space="0" w:color="auto"/>
          </w:divBdr>
        </w:div>
        <w:div w:id="1416970676">
          <w:marLeft w:val="640"/>
          <w:marRight w:val="0"/>
          <w:marTop w:val="0"/>
          <w:marBottom w:val="0"/>
          <w:divBdr>
            <w:top w:val="none" w:sz="0" w:space="0" w:color="auto"/>
            <w:left w:val="none" w:sz="0" w:space="0" w:color="auto"/>
            <w:bottom w:val="none" w:sz="0" w:space="0" w:color="auto"/>
            <w:right w:val="none" w:sz="0" w:space="0" w:color="auto"/>
          </w:divBdr>
        </w:div>
        <w:div w:id="1439325076">
          <w:marLeft w:val="640"/>
          <w:marRight w:val="0"/>
          <w:marTop w:val="0"/>
          <w:marBottom w:val="0"/>
          <w:divBdr>
            <w:top w:val="none" w:sz="0" w:space="0" w:color="auto"/>
            <w:left w:val="none" w:sz="0" w:space="0" w:color="auto"/>
            <w:bottom w:val="none" w:sz="0" w:space="0" w:color="auto"/>
            <w:right w:val="none" w:sz="0" w:space="0" w:color="auto"/>
          </w:divBdr>
        </w:div>
        <w:div w:id="1439715883">
          <w:marLeft w:val="640"/>
          <w:marRight w:val="0"/>
          <w:marTop w:val="0"/>
          <w:marBottom w:val="0"/>
          <w:divBdr>
            <w:top w:val="none" w:sz="0" w:space="0" w:color="auto"/>
            <w:left w:val="none" w:sz="0" w:space="0" w:color="auto"/>
            <w:bottom w:val="none" w:sz="0" w:space="0" w:color="auto"/>
            <w:right w:val="none" w:sz="0" w:space="0" w:color="auto"/>
          </w:divBdr>
        </w:div>
        <w:div w:id="1452439326">
          <w:marLeft w:val="640"/>
          <w:marRight w:val="0"/>
          <w:marTop w:val="0"/>
          <w:marBottom w:val="0"/>
          <w:divBdr>
            <w:top w:val="none" w:sz="0" w:space="0" w:color="auto"/>
            <w:left w:val="none" w:sz="0" w:space="0" w:color="auto"/>
            <w:bottom w:val="none" w:sz="0" w:space="0" w:color="auto"/>
            <w:right w:val="none" w:sz="0" w:space="0" w:color="auto"/>
          </w:divBdr>
        </w:div>
        <w:div w:id="1488549053">
          <w:marLeft w:val="640"/>
          <w:marRight w:val="0"/>
          <w:marTop w:val="0"/>
          <w:marBottom w:val="0"/>
          <w:divBdr>
            <w:top w:val="none" w:sz="0" w:space="0" w:color="auto"/>
            <w:left w:val="none" w:sz="0" w:space="0" w:color="auto"/>
            <w:bottom w:val="none" w:sz="0" w:space="0" w:color="auto"/>
            <w:right w:val="none" w:sz="0" w:space="0" w:color="auto"/>
          </w:divBdr>
        </w:div>
        <w:div w:id="1494108362">
          <w:marLeft w:val="640"/>
          <w:marRight w:val="0"/>
          <w:marTop w:val="0"/>
          <w:marBottom w:val="0"/>
          <w:divBdr>
            <w:top w:val="none" w:sz="0" w:space="0" w:color="auto"/>
            <w:left w:val="none" w:sz="0" w:space="0" w:color="auto"/>
            <w:bottom w:val="none" w:sz="0" w:space="0" w:color="auto"/>
            <w:right w:val="none" w:sz="0" w:space="0" w:color="auto"/>
          </w:divBdr>
        </w:div>
        <w:div w:id="1495952867">
          <w:marLeft w:val="640"/>
          <w:marRight w:val="0"/>
          <w:marTop w:val="0"/>
          <w:marBottom w:val="0"/>
          <w:divBdr>
            <w:top w:val="none" w:sz="0" w:space="0" w:color="auto"/>
            <w:left w:val="none" w:sz="0" w:space="0" w:color="auto"/>
            <w:bottom w:val="none" w:sz="0" w:space="0" w:color="auto"/>
            <w:right w:val="none" w:sz="0" w:space="0" w:color="auto"/>
          </w:divBdr>
        </w:div>
        <w:div w:id="1506476064">
          <w:marLeft w:val="640"/>
          <w:marRight w:val="0"/>
          <w:marTop w:val="0"/>
          <w:marBottom w:val="0"/>
          <w:divBdr>
            <w:top w:val="none" w:sz="0" w:space="0" w:color="auto"/>
            <w:left w:val="none" w:sz="0" w:space="0" w:color="auto"/>
            <w:bottom w:val="none" w:sz="0" w:space="0" w:color="auto"/>
            <w:right w:val="none" w:sz="0" w:space="0" w:color="auto"/>
          </w:divBdr>
        </w:div>
        <w:div w:id="1509178118">
          <w:marLeft w:val="640"/>
          <w:marRight w:val="0"/>
          <w:marTop w:val="0"/>
          <w:marBottom w:val="0"/>
          <w:divBdr>
            <w:top w:val="none" w:sz="0" w:space="0" w:color="auto"/>
            <w:left w:val="none" w:sz="0" w:space="0" w:color="auto"/>
            <w:bottom w:val="none" w:sz="0" w:space="0" w:color="auto"/>
            <w:right w:val="none" w:sz="0" w:space="0" w:color="auto"/>
          </w:divBdr>
        </w:div>
        <w:div w:id="1550534564">
          <w:marLeft w:val="640"/>
          <w:marRight w:val="0"/>
          <w:marTop w:val="0"/>
          <w:marBottom w:val="0"/>
          <w:divBdr>
            <w:top w:val="none" w:sz="0" w:space="0" w:color="auto"/>
            <w:left w:val="none" w:sz="0" w:space="0" w:color="auto"/>
            <w:bottom w:val="none" w:sz="0" w:space="0" w:color="auto"/>
            <w:right w:val="none" w:sz="0" w:space="0" w:color="auto"/>
          </w:divBdr>
        </w:div>
        <w:div w:id="1554122343">
          <w:marLeft w:val="640"/>
          <w:marRight w:val="0"/>
          <w:marTop w:val="0"/>
          <w:marBottom w:val="0"/>
          <w:divBdr>
            <w:top w:val="none" w:sz="0" w:space="0" w:color="auto"/>
            <w:left w:val="none" w:sz="0" w:space="0" w:color="auto"/>
            <w:bottom w:val="none" w:sz="0" w:space="0" w:color="auto"/>
            <w:right w:val="none" w:sz="0" w:space="0" w:color="auto"/>
          </w:divBdr>
        </w:div>
        <w:div w:id="1579287837">
          <w:marLeft w:val="640"/>
          <w:marRight w:val="0"/>
          <w:marTop w:val="0"/>
          <w:marBottom w:val="0"/>
          <w:divBdr>
            <w:top w:val="none" w:sz="0" w:space="0" w:color="auto"/>
            <w:left w:val="none" w:sz="0" w:space="0" w:color="auto"/>
            <w:bottom w:val="none" w:sz="0" w:space="0" w:color="auto"/>
            <w:right w:val="none" w:sz="0" w:space="0" w:color="auto"/>
          </w:divBdr>
        </w:div>
        <w:div w:id="1580864062">
          <w:marLeft w:val="640"/>
          <w:marRight w:val="0"/>
          <w:marTop w:val="0"/>
          <w:marBottom w:val="0"/>
          <w:divBdr>
            <w:top w:val="none" w:sz="0" w:space="0" w:color="auto"/>
            <w:left w:val="none" w:sz="0" w:space="0" w:color="auto"/>
            <w:bottom w:val="none" w:sz="0" w:space="0" w:color="auto"/>
            <w:right w:val="none" w:sz="0" w:space="0" w:color="auto"/>
          </w:divBdr>
        </w:div>
        <w:div w:id="1585217215">
          <w:marLeft w:val="640"/>
          <w:marRight w:val="0"/>
          <w:marTop w:val="0"/>
          <w:marBottom w:val="0"/>
          <w:divBdr>
            <w:top w:val="none" w:sz="0" w:space="0" w:color="auto"/>
            <w:left w:val="none" w:sz="0" w:space="0" w:color="auto"/>
            <w:bottom w:val="none" w:sz="0" w:space="0" w:color="auto"/>
            <w:right w:val="none" w:sz="0" w:space="0" w:color="auto"/>
          </w:divBdr>
        </w:div>
        <w:div w:id="1595018031">
          <w:marLeft w:val="640"/>
          <w:marRight w:val="0"/>
          <w:marTop w:val="0"/>
          <w:marBottom w:val="0"/>
          <w:divBdr>
            <w:top w:val="none" w:sz="0" w:space="0" w:color="auto"/>
            <w:left w:val="none" w:sz="0" w:space="0" w:color="auto"/>
            <w:bottom w:val="none" w:sz="0" w:space="0" w:color="auto"/>
            <w:right w:val="none" w:sz="0" w:space="0" w:color="auto"/>
          </w:divBdr>
        </w:div>
        <w:div w:id="1595043182">
          <w:marLeft w:val="640"/>
          <w:marRight w:val="0"/>
          <w:marTop w:val="0"/>
          <w:marBottom w:val="0"/>
          <w:divBdr>
            <w:top w:val="none" w:sz="0" w:space="0" w:color="auto"/>
            <w:left w:val="none" w:sz="0" w:space="0" w:color="auto"/>
            <w:bottom w:val="none" w:sz="0" w:space="0" w:color="auto"/>
            <w:right w:val="none" w:sz="0" w:space="0" w:color="auto"/>
          </w:divBdr>
        </w:div>
        <w:div w:id="1601640062">
          <w:marLeft w:val="640"/>
          <w:marRight w:val="0"/>
          <w:marTop w:val="0"/>
          <w:marBottom w:val="0"/>
          <w:divBdr>
            <w:top w:val="none" w:sz="0" w:space="0" w:color="auto"/>
            <w:left w:val="none" w:sz="0" w:space="0" w:color="auto"/>
            <w:bottom w:val="none" w:sz="0" w:space="0" w:color="auto"/>
            <w:right w:val="none" w:sz="0" w:space="0" w:color="auto"/>
          </w:divBdr>
        </w:div>
        <w:div w:id="1603491457">
          <w:marLeft w:val="640"/>
          <w:marRight w:val="0"/>
          <w:marTop w:val="0"/>
          <w:marBottom w:val="0"/>
          <w:divBdr>
            <w:top w:val="none" w:sz="0" w:space="0" w:color="auto"/>
            <w:left w:val="none" w:sz="0" w:space="0" w:color="auto"/>
            <w:bottom w:val="none" w:sz="0" w:space="0" w:color="auto"/>
            <w:right w:val="none" w:sz="0" w:space="0" w:color="auto"/>
          </w:divBdr>
        </w:div>
        <w:div w:id="1603731922">
          <w:marLeft w:val="640"/>
          <w:marRight w:val="0"/>
          <w:marTop w:val="0"/>
          <w:marBottom w:val="0"/>
          <w:divBdr>
            <w:top w:val="none" w:sz="0" w:space="0" w:color="auto"/>
            <w:left w:val="none" w:sz="0" w:space="0" w:color="auto"/>
            <w:bottom w:val="none" w:sz="0" w:space="0" w:color="auto"/>
            <w:right w:val="none" w:sz="0" w:space="0" w:color="auto"/>
          </w:divBdr>
        </w:div>
        <w:div w:id="1616213039">
          <w:marLeft w:val="640"/>
          <w:marRight w:val="0"/>
          <w:marTop w:val="0"/>
          <w:marBottom w:val="0"/>
          <w:divBdr>
            <w:top w:val="none" w:sz="0" w:space="0" w:color="auto"/>
            <w:left w:val="none" w:sz="0" w:space="0" w:color="auto"/>
            <w:bottom w:val="none" w:sz="0" w:space="0" w:color="auto"/>
            <w:right w:val="none" w:sz="0" w:space="0" w:color="auto"/>
          </w:divBdr>
        </w:div>
        <w:div w:id="1653367039">
          <w:marLeft w:val="640"/>
          <w:marRight w:val="0"/>
          <w:marTop w:val="0"/>
          <w:marBottom w:val="0"/>
          <w:divBdr>
            <w:top w:val="none" w:sz="0" w:space="0" w:color="auto"/>
            <w:left w:val="none" w:sz="0" w:space="0" w:color="auto"/>
            <w:bottom w:val="none" w:sz="0" w:space="0" w:color="auto"/>
            <w:right w:val="none" w:sz="0" w:space="0" w:color="auto"/>
          </w:divBdr>
        </w:div>
        <w:div w:id="1660885961">
          <w:marLeft w:val="640"/>
          <w:marRight w:val="0"/>
          <w:marTop w:val="0"/>
          <w:marBottom w:val="0"/>
          <w:divBdr>
            <w:top w:val="none" w:sz="0" w:space="0" w:color="auto"/>
            <w:left w:val="none" w:sz="0" w:space="0" w:color="auto"/>
            <w:bottom w:val="none" w:sz="0" w:space="0" w:color="auto"/>
            <w:right w:val="none" w:sz="0" w:space="0" w:color="auto"/>
          </w:divBdr>
        </w:div>
        <w:div w:id="1668286498">
          <w:marLeft w:val="640"/>
          <w:marRight w:val="0"/>
          <w:marTop w:val="0"/>
          <w:marBottom w:val="0"/>
          <w:divBdr>
            <w:top w:val="none" w:sz="0" w:space="0" w:color="auto"/>
            <w:left w:val="none" w:sz="0" w:space="0" w:color="auto"/>
            <w:bottom w:val="none" w:sz="0" w:space="0" w:color="auto"/>
            <w:right w:val="none" w:sz="0" w:space="0" w:color="auto"/>
          </w:divBdr>
        </w:div>
        <w:div w:id="1681545132">
          <w:marLeft w:val="640"/>
          <w:marRight w:val="0"/>
          <w:marTop w:val="0"/>
          <w:marBottom w:val="0"/>
          <w:divBdr>
            <w:top w:val="none" w:sz="0" w:space="0" w:color="auto"/>
            <w:left w:val="none" w:sz="0" w:space="0" w:color="auto"/>
            <w:bottom w:val="none" w:sz="0" w:space="0" w:color="auto"/>
            <w:right w:val="none" w:sz="0" w:space="0" w:color="auto"/>
          </w:divBdr>
        </w:div>
        <w:div w:id="1688869404">
          <w:marLeft w:val="640"/>
          <w:marRight w:val="0"/>
          <w:marTop w:val="0"/>
          <w:marBottom w:val="0"/>
          <w:divBdr>
            <w:top w:val="none" w:sz="0" w:space="0" w:color="auto"/>
            <w:left w:val="none" w:sz="0" w:space="0" w:color="auto"/>
            <w:bottom w:val="none" w:sz="0" w:space="0" w:color="auto"/>
            <w:right w:val="none" w:sz="0" w:space="0" w:color="auto"/>
          </w:divBdr>
        </w:div>
        <w:div w:id="1695032549">
          <w:marLeft w:val="640"/>
          <w:marRight w:val="0"/>
          <w:marTop w:val="0"/>
          <w:marBottom w:val="0"/>
          <w:divBdr>
            <w:top w:val="none" w:sz="0" w:space="0" w:color="auto"/>
            <w:left w:val="none" w:sz="0" w:space="0" w:color="auto"/>
            <w:bottom w:val="none" w:sz="0" w:space="0" w:color="auto"/>
            <w:right w:val="none" w:sz="0" w:space="0" w:color="auto"/>
          </w:divBdr>
        </w:div>
        <w:div w:id="1702592245">
          <w:marLeft w:val="640"/>
          <w:marRight w:val="0"/>
          <w:marTop w:val="0"/>
          <w:marBottom w:val="0"/>
          <w:divBdr>
            <w:top w:val="none" w:sz="0" w:space="0" w:color="auto"/>
            <w:left w:val="none" w:sz="0" w:space="0" w:color="auto"/>
            <w:bottom w:val="none" w:sz="0" w:space="0" w:color="auto"/>
            <w:right w:val="none" w:sz="0" w:space="0" w:color="auto"/>
          </w:divBdr>
        </w:div>
      </w:divsChild>
    </w:div>
    <w:div w:id="1168137538">
      <w:bodyDiv w:val="1"/>
      <w:marLeft w:val="0"/>
      <w:marRight w:val="0"/>
      <w:marTop w:val="0"/>
      <w:marBottom w:val="0"/>
      <w:divBdr>
        <w:top w:val="none" w:sz="0" w:space="0" w:color="auto"/>
        <w:left w:val="none" w:sz="0" w:space="0" w:color="auto"/>
        <w:bottom w:val="none" w:sz="0" w:space="0" w:color="auto"/>
        <w:right w:val="none" w:sz="0" w:space="0" w:color="auto"/>
      </w:divBdr>
      <w:divsChild>
        <w:div w:id="3439064">
          <w:marLeft w:val="640"/>
          <w:marRight w:val="0"/>
          <w:marTop w:val="0"/>
          <w:marBottom w:val="0"/>
          <w:divBdr>
            <w:top w:val="none" w:sz="0" w:space="0" w:color="auto"/>
            <w:left w:val="none" w:sz="0" w:space="0" w:color="auto"/>
            <w:bottom w:val="none" w:sz="0" w:space="0" w:color="auto"/>
            <w:right w:val="none" w:sz="0" w:space="0" w:color="auto"/>
          </w:divBdr>
        </w:div>
        <w:div w:id="17122942">
          <w:marLeft w:val="640"/>
          <w:marRight w:val="0"/>
          <w:marTop w:val="0"/>
          <w:marBottom w:val="0"/>
          <w:divBdr>
            <w:top w:val="none" w:sz="0" w:space="0" w:color="auto"/>
            <w:left w:val="none" w:sz="0" w:space="0" w:color="auto"/>
            <w:bottom w:val="none" w:sz="0" w:space="0" w:color="auto"/>
            <w:right w:val="none" w:sz="0" w:space="0" w:color="auto"/>
          </w:divBdr>
        </w:div>
        <w:div w:id="44765375">
          <w:marLeft w:val="640"/>
          <w:marRight w:val="0"/>
          <w:marTop w:val="0"/>
          <w:marBottom w:val="0"/>
          <w:divBdr>
            <w:top w:val="none" w:sz="0" w:space="0" w:color="auto"/>
            <w:left w:val="none" w:sz="0" w:space="0" w:color="auto"/>
            <w:bottom w:val="none" w:sz="0" w:space="0" w:color="auto"/>
            <w:right w:val="none" w:sz="0" w:space="0" w:color="auto"/>
          </w:divBdr>
        </w:div>
        <w:div w:id="59796657">
          <w:marLeft w:val="640"/>
          <w:marRight w:val="0"/>
          <w:marTop w:val="0"/>
          <w:marBottom w:val="0"/>
          <w:divBdr>
            <w:top w:val="none" w:sz="0" w:space="0" w:color="auto"/>
            <w:left w:val="none" w:sz="0" w:space="0" w:color="auto"/>
            <w:bottom w:val="none" w:sz="0" w:space="0" w:color="auto"/>
            <w:right w:val="none" w:sz="0" w:space="0" w:color="auto"/>
          </w:divBdr>
        </w:div>
        <w:div w:id="61635524">
          <w:marLeft w:val="640"/>
          <w:marRight w:val="0"/>
          <w:marTop w:val="0"/>
          <w:marBottom w:val="0"/>
          <w:divBdr>
            <w:top w:val="none" w:sz="0" w:space="0" w:color="auto"/>
            <w:left w:val="none" w:sz="0" w:space="0" w:color="auto"/>
            <w:bottom w:val="none" w:sz="0" w:space="0" w:color="auto"/>
            <w:right w:val="none" w:sz="0" w:space="0" w:color="auto"/>
          </w:divBdr>
        </w:div>
        <w:div w:id="66920920">
          <w:marLeft w:val="640"/>
          <w:marRight w:val="0"/>
          <w:marTop w:val="0"/>
          <w:marBottom w:val="0"/>
          <w:divBdr>
            <w:top w:val="none" w:sz="0" w:space="0" w:color="auto"/>
            <w:left w:val="none" w:sz="0" w:space="0" w:color="auto"/>
            <w:bottom w:val="none" w:sz="0" w:space="0" w:color="auto"/>
            <w:right w:val="none" w:sz="0" w:space="0" w:color="auto"/>
          </w:divBdr>
        </w:div>
        <w:div w:id="67311257">
          <w:marLeft w:val="640"/>
          <w:marRight w:val="0"/>
          <w:marTop w:val="0"/>
          <w:marBottom w:val="0"/>
          <w:divBdr>
            <w:top w:val="none" w:sz="0" w:space="0" w:color="auto"/>
            <w:left w:val="none" w:sz="0" w:space="0" w:color="auto"/>
            <w:bottom w:val="none" w:sz="0" w:space="0" w:color="auto"/>
            <w:right w:val="none" w:sz="0" w:space="0" w:color="auto"/>
          </w:divBdr>
        </w:div>
        <w:div w:id="150830477">
          <w:marLeft w:val="640"/>
          <w:marRight w:val="0"/>
          <w:marTop w:val="0"/>
          <w:marBottom w:val="0"/>
          <w:divBdr>
            <w:top w:val="none" w:sz="0" w:space="0" w:color="auto"/>
            <w:left w:val="none" w:sz="0" w:space="0" w:color="auto"/>
            <w:bottom w:val="none" w:sz="0" w:space="0" w:color="auto"/>
            <w:right w:val="none" w:sz="0" w:space="0" w:color="auto"/>
          </w:divBdr>
        </w:div>
        <w:div w:id="169806204">
          <w:marLeft w:val="640"/>
          <w:marRight w:val="0"/>
          <w:marTop w:val="0"/>
          <w:marBottom w:val="0"/>
          <w:divBdr>
            <w:top w:val="none" w:sz="0" w:space="0" w:color="auto"/>
            <w:left w:val="none" w:sz="0" w:space="0" w:color="auto"/>
            <w:bottom w:val="none" w:sz="0" w:space="0" w:color="auto"/>
            <w:right w:val="none" w:sz="0" w:space="0" w:color="auto"/>
          </w:divBdr>
        </w:div>
        <w:div w:id="188879280">
          <w:marLeft w:val="640"/>
          <w:marRight w:val="0"/>
          <w:marTop w:val="0"/>
          <w:marBottom w:val="0"/>
          <w:divBdr>
            <w:top w:val="none" w:sz="0" w:space="0" w:color="auto"/>
            <w:left w:val="none" w:sz="0" w:space="0" w:color="auto"/>
            <w:bottom w:val="none" w:sz="0" w:space="0" w:color="auto"/>
            <w:right w:val="none" w:sz="0" w:space="0" w:color="auto"/>
          </w:divBdr>
        </w:div>
        <w:div w:id="220412190">
          <w:marLeft w:val="640"/>
          <w:marRight w:val="0"/>
          <w:marTop w:val="0"/>
          <w:marBottom w:val="0"/>
          <w:divBdr>
            <w:top w:val="none" w:sz="0" w:space="0" w:color="auto"/>
            <w:left w:val="none" w:sz="0" w:space="0" w:color="auto"/>
            <w:bottom w:val="none" w:sz="0" w:space="0" w:color="auto"/>
            <w:right w:val="none" w:sz="0" w:space="0" w:color="auto"/>
          </w:divBdr>
        </w:div>
        <w:div w:id="233126350">
          <w:marLeft w:val="640"/>
          <w:marRight w:val="0"/>
          <w:marTop w:val="0"/>
          <w:marBottom w:val="0"/>
          <w:divBdr>
            <w:top w:val="none" w:sz="0" w:space="0" w:color="auto"/>
            <w:left w:val="none" w:sz="0" w:space="0" w:color="auto"/>
            <w:bottom w:val="none" w:sz="0" w:space="0" w:color="auto"/>
            <w:right w:val="none" w:sz="0" w:space="0" w:color="auto"/>
          </w:divBdr>
        </w:div>
        <w:div w:id="238104652">
          <w:marLeft w:val="640"/>
          <w:marRight w:val="0"/>
          <w:marTop w:val="0"/>
          <w:marBottom w:val="0"/>
          <w:divBdr>
            <w:top w:val="none" w:sz="0" w:space="0" w:color="auto"/>
            <w:left w:val="none" w:sz="0" w:space="0" w:color="auto"/>
            <w:bottom w:val="none" w:sz="0" w:space="0" w:color="auto"/>
            <w:right w:val="none" w:sz="0" w:space="0" w:color="auto"/>
          </w:divBdr>
        </w:div>
        <w:div w:id="252248949">
          <w:marLeft w:val="640"/>
          <w:marRight w:val="0"/>
          <w:marTop w:val="0"/>
          <w:marBottom w:val="0"/>
          <w:divBdr>
            <w:top w:val="none" w:sz="0" w:space="0" w:color="auto"/>
            <w:left w:val="none" w:sz="0" w:space="0" w:color="auto"/>
            <w:bottom w:val="none" w:sz="0" w:space="0" w:color="auto"/>
            <w:right w:val="none" w:sz="0" w:space="0" w:color="auto"/>
          </w:divBdr>
        </w:div>
        <w:div w:id="257520507">
          <w:marLeft w:val="640"/>
          <w:marRight w:val="0"/>
          <w:marTop w:val="0"/>
          <w:marBottom w:val="0"/>
          <w:divBdr>
            <w:top w:val="none" w:sz="0" w:space="0" w:color="auto"/>
            <w:left w:val="none" w:sz="0" w:space="0" w:color="auto"/>
            <w:bottom w:val="none" w:sz="0" w:space="0" w:color="auto"/>
            <w:right w:val="none" w:sz="0" w:space="0" w:color="auto"/>
          </w:divBdr>
        </w:div>
        <w:div w:id="267547719">
          <w:marLeft w:val="640"/>
          <w:marRight w:val="0"/>
          <w:marTop w:val="0"/>
          <w:marBottom w:val="0"/>
          <w:divBdr>
            <w:top w:val="none" w:sz="0" w:space="0" w:color="auto"/>
            <w:left w:val="none" w:sz="0" w:space="0" w:color="auto"/>
            <w:bottom w:val="none" w:sz="0" w:space="0" w:color="auto"/>
            <w:right w:val="none" w:sz="0" w:space="0" w:color="auto"/>
          </w:divBdr>
        </w:div>
        <w:div w:id="283931482">
          <w:marLeft w:val="640"/>
          <w:marRight w:val="0"/>
          <w:marTop w:val="0"/>
          <w:marBottom w:val="0"/>
          <w:divBdr>
            <w:top w:val="none" w:sz="0" w:space="0" w:color="auto"/>
            <w:left w:val="none" w:sz="0" w:space="0" w:color="auto"/>
            <w:bottom w:val="none" w:sz="0" w:space="0" w:color="auto"/>
            <w:right w:val="none" w:sz="0" w:space="0" w:color="auto"/>
          </w:divBdr>
        </w:div>
        <w:div w:id="293684844">
          <w:marLeft w:val="640"/>
          <w:marRight w:val="0"/>
          <w:marTop w:val="0"/>
          <w:marBottom w:val="0"/>
          <w:divBdr>
            <w:top w:val="none" w:sz="0" w:space="0" w:color="auto"/>
            <w:left w:val="none" w:sz="0" w:space="0" w:color="auto"/>
            <w:bottom w:val="none" w:sz="0" w:space="0" w:color="auto"/>
            <w:right w:val="none" w:sz="0" w:space="0" w:color="auto"/>
          </w:divBdr>
        </w:div>
        <w:div w:id="305093409">
          <w:marLeft w:val="640"/>
          <w:marRight w:val="0"/>
          <w:marTop w:val="0"/>
          <w:marBottom w:val="0"/>
          <w:divBdr>
            <w:top w:val="none" w:sz="0" w:space="0" w:color="auto"/>
            <w:left w:val="none" w:sz="0" w:space="0" w:color="auto"/>
            <w:bottom w:val="none" w:sz="0" w:space="0" w:color="auto"/>
            <w:right w:val="none" w:sz="0" w:space="0" w:color="auto"/>
          </w:divBdr>
        </w:div>
        <w:div w:id="306513655">
          <w:marLeft w:val="640"/>
          <w:marRight w:val="0"/>
          <w:marTop w:val="0"/>
          <w:marBottom w:val="0"/>
          <w:divBdr>
            <w:top w:val="none" w:sz="0" w:space="0" w:color="auto"/>
            <w:left w:val="none" w:sz="0" w:space="0" w:color="auto"/>
            <w:bottom w:val="none" w:sz="0" w:space="0" w:color="auto"/>
            <w:right w:val="none" w:sz="0" w:space="0" w:color="auto"/>
          </w:divBdr>
        </w:div>
        <w:div w:id="334264564">
          <w:marLeft w:val="640"/>
          <w:marRight w:val="0"/>
          <w:marTop w:val="0"/>
          <w:marBottom w:val="0"/>
          <w:divBdr>
            <w:top w:val="none" w:sz="0" w:space="0" w:color="auto"/>
            <w:left w:val="none" w:sz="0" w:space="0" w:color="auto"/>
            <w:bottom w:val="none" w:sz="0" w:space="0" w:color="auto"/>
            <w:right w:val="none" w:sz="0" w:space="0" w:color="auto"/>
          </w:divBdr>
        </w:div>
        <w:div w:id="349182506">
          <w:marLeft w:val="640"/>
          <w:marRight w:val="0"/>
          <w:marTop w:val="0"/>
          <w:marBottom w:val="0"/>
          <w:divBdr>
            <w:top w:val="none" w:sz="0" w:space="0" w:color="auto"/>
            <w:left w:val="none" w:sz="0" w:space="0" w:color="auto"/>
            <w:bottom w:val="none" w:sz="0" w:space="0" w:color="auto"/>
            <w:right w:val="none" w:sz="0" w:space="0" w:color="auto"/>
          </w:divBdr>
        </w:div>
        <w:div w:id="373308764">
          <w:marLeft w:val="640"/>
          <w:marRight w:val="0"/>
          <w:marTop w:val="0"/>
          <w:marBottom w:val="0"/>
          <w:divBdr>
            <w:top w:val="none" w:sz="0" w:space="0" w:color="auto"/>
            <w:left w:val="none" w:sz="0" w:space="0" w:color="auto"/>
            <w:bottom w:val="none" w:sz="0" w:space="0" w:color="auto"/>
            <w:right w:val="none" w:sz="0" w:space="0" w:color="auto"/>
          </w:divBdr>
        </w:div>
        <w:div w:id="393508671">
          <w:marLeft w:val="640"/>
          <w:marRight w:val="0"/>
          <w:marTop w:val="0"/>
          <w:marBottom w:val="0"/>
          <w:divBdr>
            <w:top w:val="none" w:sz="0" w:space="0" w:color="auto"/>
            <w:left w:val="none" w:sz="0" w:space="0" w:color="auto"/>
            <w:bottom w:val="none" w:sz="0" w:space="0" w:color="auto"/>
            <w:right w:val="none" w:sz="0" w:space="0" w:color="auto"/>
          </w:divBdr>
        </w:div>
        <w:div w:id="446462870">
          <w:marLeft w:val="640"/>
          <w:marRight w:val="0"/>
          <w:marTop w:val="0"/>
          <w:marBottom w:val="0"/>
          <w:divBdr>
            <w:top w:val="none" w:sz="0" w:space="0" w:color="auto"/>
            <w:left w:val="none" w:sz="0" w:space="0" w:color="auto"/>
            <w:bottom w:val="none" w:sz="0" w:space="0" w:color="auto"/>
            <w:right w:val="none" w:sz="0" w:space="0" w:color="auto"/>
          </w:divBdr>
        </w:div>
        <w:div w:id="467208375">
          <w:marLeft w:val="640"/>
          <w:marRight w:val="0"/>
          <w:marTop w:val="0"/>
          <w:marBottom w:val="0"/>
          <w:divBdr>
            <w:top w:val="none" w:sz="0" w:space="0" w:color="auto"/>
            <w:left w:val="none" w:sz="0" w:space="0" w:color="auto"/>
            <w:bottom w:val="none" w:sz="0" w:space="0" w:color="auto"/>
            <w:right w:val="none" w:sz="0" w:space="0" w:color="auto"/>
          </w:divBdr>
        </w:div>
        <w:div w:id="479733607">
          <w:marLeft w:val="640"/>
          <w:marRight w:val="0"/>
          <w:marTop w:val="0"/>
          <w:marBottom w:val="0"/>
          <w:divBdr>
            <w:top w:val="none" w:sz="0" w:space="0" w:color="auto"/>
            <w:left w:val="none" w:sz="0" w:space="0" w:color="auto"/>
            <w:bottom w:val="none" w:sz="0" w:space="0" w:color="auto"/>
            <w:right w:val="none" w:sz="0" w:space="0" w:color="auto"/>
          </w:divBdr>
        </w:div>
        <w:div w:id="493958268">
          <w:marLeft w:val="640"/>
          <w:marRight w:val="0"/>
          <w:marTop w:val="0"/>
          <w:marBottom w:val="0"/>
          <w:divBdr>
            <w:top w:val="none" w:sz="0" w:space="0" w:color="auto"/>
            <w:left w:val="none" w:sz="0" w:space="0" w:color="auto"/>
            <w:bottom w:val="none" w:sz="0" w:space="0" w:color="auto"/>
            <w:right w:val="none" w:sz="0" w:space="0" w:color="auto"/>
          </w:divBdr>
        </w:div>
        <w:div w:id="504321768">
          <w:marLeft w:val="640"/>
          <w:marRight w:val="0"/>
          <w:marTop w:val="0"/>
          <w:marBottom w:val="0"/>
          <w:divBdr>
            <w:top w:val="none" w:sz="0" w:space="0" w:color="auto"/>
            <w:left w:val="none" w:sz="0" w:space="0" w:color="auto"/>
            <w:bottom w:val="none" w:sz="0" w:space="0" w:color="auto"/>
            <w:right w:val="none" w:sz="0" w:space="0" w:color="auto"/>
          </w:divBdr>
        </w:div>
        <w:div w:id="525871884">
          <w:marLeft w:val="640"/>
          <w:marRight w:val="0"/>
          <w:marTop w:val="0"/>
          <w:marBottom w:val="0"/>
          <w:divBdr>
            <w:top w:val="none" w:sz="0" w:space="0" w:color="auto"/>
            <w:left w:val="none" w:sz="0" w:space="0" w:color="auto"/>
            <w:bottom w:val="none" w:sz="0" w:space="0" w:color="auto"/>
            <w:right w:val="none" w:sz="0" w:space="0" w:color="auto"/>
          </w:divBdr>
        </w:div>
        <w:div w:id="537279241">
          <w:marLeft w:val="640"/>
          <w:marRight w:val="0"/>
          <w:marTop w:val="0"/>
          <w:marBottom w:val="0"/>
          <w:divBdr>
            <w:top w:val="none" w:sz="0" w:space="0" w:color="auto"/>
            <w:left w:val="none" w:sz="0" w:space="0" w:color="auto"/>
            <w:bottom w:val="none" w:sz="0" w:space="0" w:color="auto"/>
            <w:right w:val="none" w:sz="0" w:space="0" w:color="auto"/>
          </w:divBdr>
        </w:div>
        <w:div w:id="564026284">
          <w:marLeft w:val="640"/>
          <w:marRight w:val="0"/>
          <w:marTop w:val="0"/>
          <w:marBottom w:val="0"/>
          <w:divBdr>
            <w:top w:val="none" w:sz="0" w:space="0" w:color="auto"/>
            <w:left w:val="none" w:sz="0" w:space="0" w:color="auto"/>
            <w:bottom w:val="none" w:sz="0" w:space="0" w:color="auto"/>
            <w:right w:val="none" w:sz="0" w:space="0" w:color="auto"/>
          </w:divBdr>
        </w:div>
        <w:div w:id="615798194">
          <w:marLeft w:val="640"/>
          <w:marRight w:val="0"/>
          <w:marTop w:val="0"/>
          <w:marBottom w:val="0"/>
          <w:divBdr>
            <w:top w:val="none" w:sz="0" w:space="0" w:color="auto"/>
            <w:left w:val="none" w:sz="0" w:space="0" w:color="auto"/>
            <w:bottom w:val="none" w:sz="0" w:space="0" w:color="auto"/>
            <w:right w:val="none" w:sz="0" w:space="0" w:color="auto"/>
          </w:divBdr>
        </w:div>
        <w:div w:id="615983840">
          <w:marLeft w:val="640"/>
          <w:marRight w:val="0"/>
          <w:marTop w:val="0"/>
          <w:marBottom w:val="0"/>
          <w:divBdr>
            <w:top w:val="none" w:sz="0" w:space="0" w:color="auto"/>
            <w:left w:val="none" w:sz="0" w:space="0" w:color="auto"/>
            <w:bottom w:val="none" w:sz="0" w:space="0" w:color="auto"/>
            <w:right w:val="none" w:sz="0" w:space="0" w:color="auto"/>
          </w:divBdr>
        </w:div>
        <w:div w:id="628436558">
          <w:marLeft w:val="640"/>
          <w:marRight w:val="0"/>
          <w:marTop w:val="0"/>
          <w:marBottom w:val="0"/>
          <w:divBdr>
            <w:top w:val="none" w:sz="0" w:space="0" w:color="auto"/>
            <w:left w:val="none" w:sz="0" w:space="0" w:color="auto"/>
            <w:bottom w:val="none" w:sz="0" w:space="0" w:color="auto"/>
            <w:right w:val="none" w:sz="0" w:space="0" w:color="auto"/>
          </w:divBdr>
        </w:div>
        <w:div w:id="647831263">
          <w:marLeft w:val="640"/>
          <w:marRight w:val="0"/>
          <w:marTop w:val="0"/>
          <w:marBottom w:val="0"/>
          <w:divBdr>
            <w:top w:val="none" w:sz="0" w:space="0" w:color="auto"/>
            <w:left w:val="none" w:sz="0" w:space="0" w:color="auto"/>
            <w:bottom w:val="none" w:sz="0" w:space="0" w:color="auto"/>
            <w:right w:val="none" w:sz="0" w:space="0" w:color="auto"/>
          </w:divBdr>
        </w:div>
        <w:div w:id="663239776">
          <w:marLeft w:val="640"/>
          <w:marRight w:val="0"/>
          <w:marTop w:val="0"/>
          <w:marBottom w:val="0"/>
          <w:divBdr>
            <w:top w:val="none" w:sz="0" w:space="0" w:color="auto"/>
            <w:left w:val="none" w:sz="0" w:space="0" w:color="auto"/>
            <w:bottom w:val="none" w:sz="0" w:space="0" w:color="auto"/>
            <w:right w:val="none" w:sz="0" w:space="0" w:color="auto"/>
          </w:divBdr>
        </w:div>
        <w:div w:id="674113828">
          <w:marLeft w:val="640"/>
          <w:marRight w:val="0"/>
          <w:marTop w:val="0"/>
          <w:marBottom w:val="0"/>
          <w:divBdr>
            <w:top w:val="none" w:sz="0" w:space="0" w:color="auto"/>
            <w:left w:val="none" w:sz="0" w:space="0" w:color="auto"/>
            <w:bottom w:val="none" w:sz="0" w:space="0" w:color="auto"/>
            <w:right w:val="none" w:sz="0" w:space="0" w:color="auto"/>
          </w:divBdr>
        </w:div>
        <w:div w:id="676612016">
          <w:marLeft w:val="640"/>
          <w:marRight w:val="0"/>
          <w:marTop w:val="0"/>
          <w:marBottom w:val="0"/>
          <w:divBdr>
            <w:top w:val="none" w:sz="0" w:space="0" w:color="auto"/>
            <w:left w:val="none" w:sz="0" w:space="0" w:color="auto"/>
            <w:bottom w:val="none" w:sz="0" w:space="0" w:color="auto"/>
            <w:right w:val="none" w:sz="0" w:space="0" w:color="auto"/>
          </w:divBdr>
        </w:div>
        <w:div w:id="695345916">
          <w:marLeft w:val="640"/>
          <w:marRight w:val="0"/>
          <w:marTop w:val="0"/>
          <w:marBottom w:val="0"/>
          <w:divBdr>
            <w:top w:val="none" w:sz="0" w:space="0" w:color="auto"/>
            <w:left w:val="none" w:sz="0" w:space="0" w:color="auto"/>
            <w:bottom w:val="none" w:sz="0" w:space="0" w:color="auto"/>
            <w:right w:val="none" w:sz="0" w:space="0" w:color="auto"/>
          </w:divBdr>
        </w:div>
        <w:div w:id="706174191">
          <w:marLeft w:val="640"/>
          <w:marRight w:val="0"/>
          <w:marTop w:val="0"/>
          <w:marBottom w:val="0"/>
          <w:divBdr>
            <w:top w:val="none" w:sz="0" w:space="0" w:color="auto"/>
            <w:left w:val="none" w:sz="0" w:space="0" w:color="auto"/>
            <w:bottom w:val="none" w:sz="0" w:space="0" w:color="auto"/>
            <w:right w:val="none" w:sz="0" w:space="0" w:color="auto"/>
          </w:divBdr>
        </w:div>
        <w:div w:id="708148396">
          <w:marLeft w:val="640"/>
          <w:marRight w:val="0"/>
          <w:marTop w:val="0"/>
          <w:marBottom w:val="0"/>
          <w:divBdr>
            <w:top w:val="none" w:sz="0" w:space="0" w:color="auto"/>
            <w:left w:val="none" w:sz="0" w:space="0" w:color="auto"/>
            <w:bottom w:val="none" w:sz="0" w:space="0" w:color="auto"/>
            <w:right w:val="none" w:sz="0" w:space="0" w:color="auto"/>
          </w:divBdr>
        </w:div>
        <w:div w:id="711656127">
          <w:marLeft w:val="640"/>
          <w:marRight w:val="0"/>
          <w:marTop w:val="0"/>
          <w:marBottom w:val="0"/>
          <w:divBdr>
            <w:top w:val="none" w:sz="0" w:space="0" w:color="auto"/>
            <w:left w:val="none" w:sz="0" w:space="0" w:color="auto"/>
            <w:bottom w:val="none" w:sz="0" w:space="0" w:color="auto"/>
            <w:right w:val="none" w:sz="0" w:space="0" w:color="auto"/>
          </w:divBdr>
        </w:div>
        <w:div w:id="723287169">
          <w:marLeft w:val="640"/>
          <w:marRight w:val="0"/>
          <w:marTop w:val="0"/>
          <w:marBottom w:val="0"/>
          <w:divBdr>
            <w:top w:val="none" w:sz="0" w:space="0" w:color="auto"/>
            <w:left w:val="none" w:sz="0" w:space="0" w:color="auto"/>
            <w:bottom w:val="none" w:sz="0" w:space="0" w:color="auto"/>
            <w:right w:val="none" w:sz="0" w:space="0" w:color="auto"/>
          </w:divBdr>
        </w:div>
        <w:div w:id="733628115">
          <w:marLeft w:val="640"/>
          <w:marRight w:val="0"/>
          <w:marTop w:val="0"/>
          <w:marBottom w:val="0"/>
          <w:divBdr>
            <w:top w:val="none" w:sz="0" w:space="0" w:color="auto"/>
            <w:left w:val="none" w:sz="0" w:space="0" w:color="auto"/>
            <w:bottom w:val="none" w:sz="0" w:space="0" w:color="auto"/>
            <w:right w:val="none" w:sz="0" w:space="0" w:color="auto"/>
          </w:divBdr>
        </w:div>
        <w:div w:id="740058112">
          <w:marLeft w:val="640"/>
          <w:marRight w:val="0"/>
          <w:marTop w:val="0"/>
          <w:marBottom w:val="0"/>
          <w:divBdr>
            <w:top w:val="none" w:sz="0" w:space="0" w:color="auto"/>
            <w:left w:val="none" w:sz="0" w:space="0" w:color="auto"/>
            <w:bottom w:val="none" w:sz="0" w:space="0" w:color="auto"/>
            <w:right w:val="none" w:sz="0" w:space="0" w:color="auto"/>
          </w:divBdr>
        </w:div>
        <w:div w:id="743450989">
          <w:marLeft w:val="640"/>
          <w:marRight w:val="0"/>
          <w:marTop w:val="0"/>
          <w:marBottom w:val="0"/>
          <w:divBdr>
            <w:top w:val="none" w:sz="0" w:space="0" w:color="auto"/>
            <w:left w:val="none" w:sz="0" w:space="0" w:color="auto"/>
            <w:bottom w:val="none" w:sz="0" w:space="0" w:color="auto"/>
            <w:right w:val="none" w:sz="0" w:space="0" w:color="auto"/>
          </w:divBdr>
        </w:div>
        <w:div w:id="779494005">
          <w:marLeft w:val="640"/>
          <w:marRight w:val="0"/>
          <w:marTop w:val="0"/>
          <w:marBottom w:val="0"/>
          <w:divBdr>
            <w:top w:val="none" w:sz="0" w:space="0" w:color="auto"/>
            <w:left w:val="none" w:sz="0" w:space="0" w:color="auto"/>
            <w:bottom w:val="none" w:sz="0" w:space="0" w:color="auto"/>
            <w:right w:val="none" w:sz="0" w:space="0" w:color="auto"/>
          </w:divBdr>
        </w:div>
        <w:div w:id="785083411">
          <w:marLeft w:val="640"/>
          <w:marRight w:val="0"/>
          <w:marTop w:val="0"/>
          <w:marBottom w:val="0"/>
          <w:divBdr>
            <w:top w:val="none" w:sz="0" w:space="0" w:color="auto"/>
            <w:left w:val="none" w:sz="0" w:space="0" w:color="auto"/>
            <w:bottom w:val="none" w:sz="0" w:space="0" w:color="auto"/>
            <w:right w:val="none" w:sz="0" w:space="0" w:color="auto"/>
          </w:divBdr>
        </w:div>
        <w:div w:id="841116882">
          <w:marLeft w:val="640"/>
          <w:marRight w:val="0"/>
          <w:marTop w:val="0"/>
          <w:marBottom w:val="0"/>
          <w:divBdr>
            <w:top w:val="none" w:sz="0" w:space="0" w:color="auto"/>
            <w:left w:val="none" w:sz="0" w:space="0" w:color="auto"/>
            <w:bottom w:val="none" w:sz="0" w:space="0" w:color="auto"/>
            <w:right w:val="none" w:sz="0" w:space="0" w:color="auto"/>
          </w:divBdr>
        </w:div>
        <w:div w:id="864247756">
          <w:marLeft w:val="640"/>
          <w:marRight w:val="0"/>
          <w:marTop w:val="0"/>
          <w:marBottom w:val="0"/>
          <w:divBdr>
            <w:top w:val="none" w:sz="0" w:space="0" w:color="auto"/>
            <w:left w:val="none" w:sz="0" w:space="0" w:color="auto"/>
            <w:bottom w:val="none" w:sz="0" w:space="0" w:color="auto"/>
            <w:right w:val="none" w:sz="0" w:space="0" w:color="auto"/>
          </w:divBdr>
        </w:div>
        <w:div w:id="872616431">
          <w:marLeft w:val="640"/>
          <w:marRight w:val="0"/>
          <w:marTop w:val="0"/>
          <w:marBottom w:val="0"/>
          <w:divBdr>
            <w:top w:val="none" w:sz="0" w:space="0" w:color="auto"/>
            <w:left w:val="none" w:sz="0" w:space="0" w:color="auto"/>
            <w:bottom w:val="none" w:sz="0" w:space="0" w:color="auto"/>
            <w:right w:val="none" w:sz="0" w:space="0" w:color="auto"/>
          </w:divBdr>
        </w:div>
        <w:div w:id="879784361">
          <w:marLeft w:val="640"/>
          <w:marRight w:val="0"/>
          <w:marTop w:val="0"/>
          <w:marBottom w:val="0"/>
          <w:divBdr>
            <w:top w:val="none" w:sz="0" w:space="0" w:color="auto"/>
            <w:left w:val="none" w:sz="0" w:space="0" w:color="auto"/>
            <w:bottom w:val="none" w:sz="0" w:space="0" w:color="auto"/>
            <w:right w:val="none" w:sz="0" w:space="0" w:color="auto"/>
          </w:divBdr>
        </w:div>
        <w:div w:id="908922677">
          <w:marLeft w:val="640"/>
          <w:marRight w:val="0"/>
          <w:marTop w:val="0"/>
          <w:marBottom w:val="0"/>
          <w:divBdr>
            <w:top w:val="none" w:sz="0" w:space="0" w:color="auto"/>
            <w:left w:val="none" w:sz="0" w:space="0" w:color="auto"/>
            <w:bottom w:val="none" w:sz="0" w:space="0" w:color="auto"/>
            <w:right w:val="none" w:sz="0" w:space="0" w:color="auto"/>
          </w:divBdr>
        </w:div>
        <w:div w:id="917715399">
          <w:marLeft w:val="640"/>
          <w:marRight w:val="0"/>
          <w:marTop w:val="0"/>
          <w:marBottom w:val="0"/>
          <w:divBdr>
            <w:top w:val="none" w:sz="0" w:space="0" w:color="auto"/>
            <w:left w:val="none" w:sz="0" w:space="0" w:color="auto"/>
            <w:bottom w:val="none" w:sz="0" w:space="0" w:color="auto"/>
            <w:right w:val="none" w:sz="0" w:space="0" w:color="auto"/>
          </w:divBdr>
        </w:div>
        <w:div w:id="957641382">
          <w:marLeft w:val="640"/>
          <w:marRight w:val="0"/>
          <w:marTop w:val="0"/>
          <w:marBottom w:val="0"/>
          <w:divBdr>
            <w:top w:val="none" w:sz="0" w:space="0" w:color="auto"/>
            <w:left w:val="none" w:sz="0" w:space="0" w:color="auto"/>
            <w:bottom w:val="none" w:sz="0" w:space="0" w:color="auto"/>
            <w:right w:val="none" w:sz="0" w:space="0" w:color="auto"/>
          </w:divBdr>
        </w:div>
        <w:div w:id="967276708">
          <w:marLeft w:val="640"/>
          <w:marRight w:val="0"/>
          <w:marTop w:val="0"/>
          <w:marBottom w:val="0"/>
          <w:divBdr>
            <w:top w:val="none" w:sz="0" w:space="0" w:color="auto"/>
            <w:left w:val="none" w:sz="0" w:space="0" w:color="auto"/>
            <w:bottom w:val="none" w:sz="0" w:space="0" w:color="auto"/>
            <w:right w:val="none" w:sz="0" w:space="0" w:color="auto"/>
          </w:divBdr>
        </w:div>
        <w:div w:id="972639150">
          <w:marLeft w:val="640"/>
          <w:marRight w:val="0"/>
          <w:marTop w:val="0"/>
          <w:marBottom w:val="0"/>
          <w:divBdr>
            <w:top w:val="none" w:sz="0" w:space="0" w:color="auto"/>
            <w:left w:val="none" w:sz="0" w:space="0" w:color="auto"/>
            <w:bottom w:val="none" w:sz="0" w:space="0" w:color="auto"/>
            <w:right w:val="none" w:sz="0" w:space="0" w:color="auto"/>
          </w:divBdr>
        </w:div>
        <w:div w:id="983236681">
          <w:marLeft w:val="640"/>
          <w:marRight w:val="0"/>
          <w:marTop w:val="0"/>
          <w:marBottom w:val="0"/>
          <w:divBdr>
            <w:top w:val="none" w:sz="0" w:space="0" w:color="auto"/>
            <w:left w:val="none" w:sz="0" w:space="0" w:color="auto"/>
            <w:bottom w:val="none" w:sz="0" w:space="0" w:color="auto"/>
            <w:right w:val="none" w:sz="0" w:space="0" w:color="auto"/>
          </w:divBdr>
        </w:div>
        <w:div w:id="1063985256">
          <w:marLeft w:val="640"/>
          <w:marRight w:val="0"/>
          <w:marTop w:val="0"/>
          <w:marBottom w:val="0"/>
          <w:divBdr>
            <w:top w:val="none" w:sz="0" w:space="0" w:color="auto"/>
            <w:left w:val="none" w:sz="0" w:space="0" w:color="auto"/>
            <w:bottom w:val="none" w:sz="0" w:space="0" w:color="auto"/>
            <w:right w:val="none" w:sz="0" w:space="0" w:color="auto"/>
          </w:divBdr>
        </w:div>
        <w:div w:id="1068454936">
          <w:marLeft w:val="640"/>
          <w:marRight w:val="0"/>
          <w:marTop w:val="0"/>
          <w:marBottom w:val="0"/>
          <w:divBdr>
            <w:top w:val="none" w:sz="0" w:space="0" w:color="auto"/>
            <w:left w:val="none" w:sz="0" w:space="0" w:color="auto"/>
            <w:bottom w:val="none" w:sz="0" w:space="0" w:color="auto"/>
            <w:right w:val="none" w:sz="0" w:space="0" w:color="auto"/>
          </w:divBdr>
        </w:div>
        <w:div w:id="1072045190">
          <w:marLeft w:val="640"/>
          <w:marRight w:val="0"/>
          <w:marTop w:val="0"/>
          <w:marBottom w:val="0"/>
          <w:divBdr>
            <w:top w:val="none" w:sz="0" w:space="0" w:color="auto"/>
            <w:left w:val="none" w:sz="0" w:space="0" w:color="auto"/>
            <w:bottom w:val="none" w:sz="0" w:space="0" w:color="auto"/>
            <w:right w:val="none" w:sz="0" w:space="0" w:color="auto"/>
          </w:divBdr>
        </w:div>
        <w:div w:id="1074401812">
          <w:marLeft w:val="640"/>
          <w:marRight w:val="0"/>
          <w:marTop w:val="0"/>
          <w:marBottom w:val="0"/>
          <w:divBdr>
            <w:top w:val="none" w:sz="0" w:space="0" w:color="auto"/>
            <w:left w:val="none" w:sz="0" w:space="0" w:color="auto"/>
            <w:bottom w:val="none" w:sz="0" w:space="0" w:color="auto"/>
            <w:right w:val="none" w:sz="0" w:space="0" w:color="auto"/>
          </w:divBdr>
        </w:div>
        <w:div w:id="1143160482">
          <w:marLeft w:val="640"/>
          <w:marRight w:val="0"/>
          <w:marTop w:val="0"/>
          <w:marBottom w:val="0"/>
          <w:divBdr>
            <w:top w:val="none" w:sz="0" w:space="0" w:color="auto"/>
            <w:left w:val="none" w:sz="0" w:space="0" w:color="auto"/>
            <w:bottom w:val="none" w:sz="0" w:space="0" w:color="auto"/>
            <w:right w:val="none" w:sz="0" w:space="0" w:color="auto"/>
          </w:divBdr>
        </w:div>
        <w:div w:id="1149446455">
          <w:marLeft w:val="640"/>
          <w:marRight w:val="0"/>
          <w:marTop w:val="0"/>
          <w:marBottom w:val="0"/>
          <w:divBdr>
            <w:top w:val="none" w:sz="0" w:space="0" w:color="auto"/>
            <w:left w:val="none" w:sz="0" w:space="0" w:color="auto"/>
            <w:bottom w:val="none" w:sz="0" w:space="0" w:color="auto"/>
            <w:right w:val="none" w:sz="0" w:space="0" w:color="auto"/>
          </w:divBdr>
        </w:div>
        <w:div w:id="1169100334">
          <w:marLeft w:val="640"/>
          <w:marRight w:val="0"/>
          <w:marTop w:val="0"/>
          <w:marBottom w:val="0"/>
          <w:divBdr>
            <w:top w:val="none" w:sz="0" w:space="0" w:color="auto"/>
            <w:left w:val="none" w:sz="0" w:space="0" w:color="auto"/>
            <w:bottom w:val="none" w:sz="0" w:space="0" w:color="auto"/>
            <w:right w:val="none" w:sz="0" w:space="0" w:color="auto"/>
          </w:divBdr>
        </w:div>
        <w:div w:id="1175076597">
          <w:marLeft w:val="640"/>
          <w:marRight w:val="0"/>
          <w:marTop w:val="0"/>
          <w:marBottom w:val="0"/>
          <w:divBdr>
            <w:top w:val="none" w:sz="0" w:space="0" w:color="auto"/>
            <w:left w:val="none" w:sz="0" w:space="0" w:color="auto"/>
            <w:bottom w:val="none" w:sz="0" w:space="0" w:color="auto"/>
            <w:right w:val="none" w:sz="0" w:space="0" w:color="auto"/>
          </w:divBdr>
        </w:div>
        <w:div w:id="1188714639">
          <w:marLeft w:val="640"/>
          <w:marRight w:val="0"/>
          <w:marTop w:val="0"/>
          <w:marBottom w:val="0"/>
          <w:divBdr>
            <w:top w:val="none" w:sz="0" w:space="0" w:color="auto"/>
            <w:left w:val="none" w:sz="0" w:space="0" w:color="auto"/>
            <w:bottom w:val="none" w:sz="0" w:space="0" w:color="auto"/>
            <w:right w:val="none" w:sz="0" w:space="0" w:color="auto"/>
          </w:divBdr>
        </w:div>
        <w:div w:id="1221869429">
          <w:marLeft w:val="640"/>
          <w:marRight w:val="0"/>
          <w:marTop w:val="0"/>
          <w:marBottom w:val="0"/>
          <w:divBdr>
            <w:top w:val="none" w:sz="0" w:space="0" w:color="auto"/>
            <w:left w:val="none" w:sz="0" w:space="0" w:color="auto"/>
            <w:bottom w:val="none" w:sz="0" w:space="0" w:color="auto"/>
            <w:right w:val="none" w:sz="0" w:space="0" w:color="auto"/>
          </w:divBdr>
        </w:div>
        <w:div w:id="1230994760">
          <w:marLeft w:val="640"/>
          <w:marRight w:val="0"/>
          <w:marTop w:val="0"/>
          <w:marBottom w:val="0"/>
          <w:divBdr>
            <w:top w:val="none" w:sz="0" w:space="0" w:color="auto"/>
            <w:left w:val="none" w:sz="0" w:space="0" w:color="auto"/>
            <w:bottom w:val="none" w:sz="0" w:space="0" w:color="auto"/>
            <w:right w:val="none" w:sz="0" w:space="0" w:color="auto"/>
          </w:divBdr>
        </w:div>
        <w:div w:id="1242326359">
          <w:marLeft w:val="640"/>
          <w:marRight w:val="0"/>
          <w:marTop w:val="0"/>
          <w:marBottom w:val="0"/>
          <w:divBdr>
            <w:top w:val="none" w:sz="0" w:space="0" w:color="auto"/>
            <w:left w:val="none" w:sz="0" w:space="0" w:color="auto"/>
            <w:bottom w:val="none" w:sz="0" w:space="0" w:color="auto"/>
            <w:right w:val="none" w:sz="0" w:space="0" w:color="auto"/>
          </w:divBdr>
        </w:div>
        <w:div w:id="1244681057">
          <w:marLeft w:val="640"/>
          <w:marRight w:val="0"/>
          <w:marTop w:val="0"/>
          <w:marBottom w:val="0"/>
          <w:divBdr>
            <w:top w:val="none" w:sz="0" w:space="0" w:color="auto"/>
            <w:left w:val="none" w:sz="0" w:space="0" w:color="auto"/>
            <w:bottom w:val="none" w:sz="0" w:space="0" w:color="auto"/>
            <w:right w:val="none" w:sz="0" w:space="0" w:color="auto"/>
          </w:divBdr>
        </w:div>
        <w:div w:id="1257329216">
          <w:marLeft w:val="640"/>
          <w:marRight w:val="0"/>
          <w:marTop w:val="0"/>
          <w:marBottom w:val="0"/>
          <w:divBdr>
            <w:top w:val="none" w:sz="0" w:space="0" w:color="auto"/>
            <w:left w:val="none" w:sz="0" w:space="0" w:color="auto"/>
            <w:bottom w:val="none" w:sz="0" w:space="0" w:color="auto"/>
            <w:right w:val="none" w:sz="0" w:space="0" w:color="auto"/>
          </w:divBdr>
        </w:div>
        <w:div w:id="1288394619">
          <w:marLeft w:val="640"/>
          <w:marRight w:val="0"/>
          <w:marTop w:val="0"/>
          <w:marBottom w:val="0"/>
          <w:divBdr>
            <w:top w:val="none" w:sz="0" w:space="0" w:color="auto"/>
            <w:left w:val="none" w:sz="0" w:space="0" w:color="auto"/>
            <w:bottom w:val="none" w:sz="0" w:space="0" w:color="auto"/>
            <w:right w:val="none" w:sz="0" w:space="0" w:color="auto"/>
          </w:divBdr>
        </w:div>
        <w:div w:id="1294096362">
          <w:marLeft w:val="640"/>
          <w:marRight w:val="0"/>
          <w:marTop w:val="0"/>
          <w:marBottom w:val="0"/>
          <w:divBdr>
            <w:top w:val="none" w:sz="0" w:space="0" w:color="auto"/>
            <w:left w:val="none" w:sz="0" w:space="0" w:color="auto"/>
            <w:bottom w:val="none" w:sz="0" w:space="0" w:color="auto"/>
            <w:right w:val="none" w:sz="0" w:space="0" w:color="auto"/>
          </w:divBdr>
        </w:div>
        <w:div w:id="1308509534">
          <w:marLeft w:val="640"/>
          <w:marRight w:val="0"/>
          <w:marTop w:val="0"/>
          <w:marBottom w:val="0"/>
          <w:divBdr>
            <w:top w:val="none" w:sz="0" w:space="0" w:color="auto"/>
            <w:left w:val="none" w:sz="0" w:space="0" w:color="auto"/>
            <w:bottom w:val="none" w:sz="0" w:space="0" w:color="auto"/>
            <w:right w:val="none" w:sz="0" w:space="0" w:color="auto"/>
          </w:divBdr>
        </w:div>
        <w:div w:id="1312053715">
          <w:marLeft w:val="640"/>
          <w:marRight w:val="0"/>
          <w:marTop w:val="0"/>
          <w:marBottom w:val="0"/>
          <w:divBdr>
            <w:top w:val="none" w:sz="0" w:space="0" w:color="auto"/>
            <w:left w:val="none" w:sz="0" w:space="0" w:color="auto"/>
            <w:bottom w:val="none" w:sz="0" w:space="0" w:color="auto"/>
            <w:right w:val="none" w:sz="0" w:space="0" w:color="auto"/>
          </w:divBdr>
        </w:div>
        <w:div w:id="1334723771">
          <w:marLeft w:val="640"/>
          <w:marRight w:val="0"/>
          <w:marTop w:val="0"/>
          <w:marBottom w:val="0"/>
          <w:divBdr>
            <w:top w:val="none" w:sz="0" w:space="0" w:color="auto"/>
            <w:left w:val="none" w:sz="0" w:space="0" w:color="auto"/>
            <w:bottom w:val="none" w:sz="0" w:space="0" w:color="auto"/>
            <w:right w:val="none" w:sz="0" w:space="0" w:color="auto"/>
          </w:divBdr>
        </w:div>
        <w:div w:id="1343779114">
          <w:marLeft w:val="640"/>
          <w:marRight w:val="0"/>
          <w:marTop w:val="0"/>
          <w:marBottom w:val="0"/>
          <w:divBdr>
            <w:top w:val="none" w:sz="0" w:space="0" w:color="auto"/>
            <w:left w:val="none" w:sz="0" w:space="0" w:color="auto"/>
            <w:bottom w:val="none" w:sz="0" w:space="0" w:color="auto"/>
            <w:right w:val="none" w:sz="0" w:space="0" w:color="auto"/>
          </w:divBdr>
        </w:div>
        <w:div w:id="1349796354">
          <w:marLeft w:val="640"/>
          <w:marRight w:val="0"/>
          <w:marTop w:val="0"/>
          <w:marBottom w:val="0"/>
          <w:divBdr>
            <w:top w:val="none" w:sz="0" w:space="0" w:color="auto"/>
            <w:left w:val="none" w:sz="0" w:space="0" w:color="auto"/>
            <w:bottom w:val="none" w:sz="0" w:space="0" w:color="auto"/>
            <w:right w:val="none" w:sz="0" w:space="0" w:color="auto"/>
          </w:divBdr>
        </w:div>
        <w:div w:id="1352947729">
          <w:marLeft w:val="640"/>
          <w:marRight w:val="0"/>
          <w:marTop w:val="0"/>
          <w:marBottom w:val="0"/>
          <w:divBdr>
            <w:top w:val="none" w:sz="0" w:space="0" w:color="auto"/>
            <w:left w:val="none" w:sz="0" w:space="0" w:color="auto"/>
            <w:bottom w:val="none" w:sz="0" w:space="0" w:color="auto"/>
            <w:right w:val="none" w:sz="0" w:space="0" w:color="auto"/>
          </w:divBdr>
        </w:div>
        <w:div w:id="1363551465">
          <w:marLeft w:val="640"/>
          <w:marRight w:val="0"/>
          <w:marTop w:val="0"/>
          <w:marBottom w:val="0"/>
          <w:divBdr>
            <w:top w:val="none" w:sz="0" w:space="0" w:color="auto"/>
            <w:left w:val="none" w:sz="0" w:space="0" w:color="auto"/>
            <w:bottom w:val="none" w:sz="0" w:space="0" w:color="auto"/>
            <w:right w:val="none" w:sz="0" w:space="0" w:color="auto"/>
          </w:divBdr>
        </w:div>
        <w:div w:id="1372614760">
          <w:marLeft w:val="640"/>
          <w:marRight w:val="0"/>
          <w:marTop w:val="0"/>
          <w:marBottom w:val="0"/>
          <w:divBdr>
            <w:top w:val="none" w:sz="0" w:space="0" w:color="auto"/>
            <w:left w:val="none" w:sz="0" w:space="0" w:color="auto"/>
            <w:bottom w:val="none" w:sz="0" w:space="0" w:color="auto"/>
            <w:right w:val="none" w:sz="0" w:space="0" w:color="auto"/>
          </w:divBdr>
        </w:div>
        <w:div w:id="1412460246">
          <w:marLeft w:val="640"/>
          <w:marRight w:val="0"/>
          <w:marTop w:val="0"/>
          <w:marBottom w:val="0"/>
          <w:divBdr>
            <w:top w:val="none" w:sz="0" w:space="0" w:color="auto"/>
            <w:left w:val="none" w:sz="0" w:space="0" w:color="auto"/>
            <w:bottom w:val="none" w:sz="0" w:space="0" w:color="auto"/>
            <w:right w:val="none" w:sz="0" w:space="0" w:color="auto"/>
          </w:divBdr>
        </w:div>
        <w:div w:id="1430465478">
          <w:marLeft w:val="640"/>
          <w:marRight w:val="0"/>
          <w:marTop w:val="0"/>
          <w:marBottom w:val="0"/>
          <w:divBdr>
            <w:top w:val="none" w:sz="0" w:space="0" w:color="auto"/>
            <w:left w:val="none" w:sz="0" w:space="0" w:color="auto"/>
            <w:bottom w:val="none" w:sz="0" w:space="0" w:color="auto"/>
            <w:right w:val="none" w:sz="0" w:space="0" w:color="auto"/>
          </w:divBdr>
        </w:div>
        <w:div w:id="1439108171">
          <w:marLeft w:val="640"/>
          <w:marRight w:val="0"/>
          <w:marTop w:val="0"/>
          <w:marBottom w:val="0"/>
          <w:divBdr>
            <w:top w:val="none" w:sz="0" w:space="0" w:color="auto"/>
            <w:left w:val="none" w:sz="0" w:space="0" w:color="auto"/>
            <w:bottom w:val="none" w:sz="0" w:space="0" w:color="auto"/>
            <w:right w:val="none" w:sz="0" w:space="0" w:color="auto"/>
          </w:divBdr>
        </w:div>
        <w:div w:id="1451586853">
          <w:marLeft w:val="640"/>
          <w:marRight w:val="0"/>
          <w:marTop w:val="0"/>
          <w:marBottom w:val="0"/>
          <w:divBdr>
            <w:top w:val="none" w:sz="0" w:space="0" w:color="auto"/>
            <w:left w:val="none" w:sz="0" w:space="0" w:color="auto"/>
            <w:bottom w:val="none" w:sz="0" w:space="0" w:color="auto"/>
            <w:right w:val="none" w:sz="0" w:space="0" w:color="auto"/>
          </w:divBdr>
        </w:div>
        <w:div w:id="1494031115">
          <w:marLeft w:val="640"/>
          <w:marRight w:val="0"/>
          <w:marTop w:val="0"/>
          <w:marBottom w:val="0"/>
          <w:divBdr>
            <w:top w:val="none" w:sz="0" w:space="0" w:color="auto"/>
            <w:left w:val="none" w:sz="0" w:space="0" w:color="auto"/>
            <w:bottom w:val="none" w:sz="0" w:space="0" w:color="auto"/>
            <w:right w:val="none" w:sz="0" w:space="0" w:color="auto"/>
          </w:divBdr>
        </w:div>
        <w:div w:id="1499075896">
          <w:marLeft w:val="640"/>
          <w:marRight w:val="0"/>
          <w:marTop w:val="0"/>
          <w:marBottom w:val="0"/>
          <w:divBdr>
            <w:top w:val="none" w:sz="0" w:space="0" w:color="auto"/>
            <w:left w:val="none" w:sz="0" w:space="0" w:color="auto"/>
            <w:bottom w:val="none" w:sz="0" w:space="0" w:color="auto"/>
            <w:right w:val="none" w:sz="0" w:space="0" w:color="auto"/>
          </w:divBdr>
        </w:div>
        <w:div w:id="1536651491">
          <w:marLeft w:val="640"/>
          <w:marRight w:val="0"/>
          <w:marTop w:val="0"/>
          <w:marBottom w:val="0"/>
          <w:divBdr>
            <w:top w:val="none" w:sz="0" w:space="0" w:color="auto"/>
            <w:left w:val="none" w:sz="0" w:space="0" w:color="auto"/>
            <w:bottom w:val="none" w:sz="0" w:space="0" w:color="auto"/>
            <w:right w:val="none" w:sz="0" w:space="0" w:color="auto"/>
          </w:divBdr>
        </w:div>
        <w:div w:id="1568301538">
          <w:marLeft w:val="640"/>
          <w:marRight w:val="0"/>
          <w:marTop w:val="0"/>
          <w:marBottom w:val="0"/>
          <w:divBdr>
            <w:top w:val="none" w:sz="0" w:space="0" w:color="auto"/>
            <w:left w:val="none" w:sz="0" w:space="0" w:color="auto"/>
            <w:bottom w:val="none" w:sz="0" w:space="0" w:color="auto"/>
            <w:right w:val="none" w:sz="0" w:space="0" w:color="auto"/>
          </w:divBdr>
        </w:div>
        <w:div w:id="1568610863">
          <w:marLeft w:val="640"/>
          <w:marRight w:val="0"/>
          <w:marTop w:val="0"/>
          <w:marBottom w:val="0"/>
          <w:divBdr>
            <w:top w:val="none" w:sz="0" w:space="0" w:color="auto"/>
            <w:left w:val="none" w:sz="0" w:space="0" w:color="auto"/>
            <w:bottom w:val="none" w:sz="0" w:space="0" w:color="auto"/>
            <w:right w:val="none" w:sz="0" w:space="0" w:color="auto"/>
          </w:divBdr>
        </w:div>
        <w:div w:id="1580401108">
          <w:marLeft w:val="640"/>
          <w:marRight w:val="0"/>
          <w:marTop w:val="0"/>
          <w:marBottom w:val="0"/>
          <w:divBdr>
            <w:top w:val="none" w:sz="0" w:space="0" w:color="auto"/>
            <w:left w:val="none" w:sz="0" w:space="0" w:color="auto"/>
            <w:bottom w:val="none" w:sz="0" w:space="0" w:color="auto"/>
            <w:right w:val="none" w:sz="0" w:space="0" w:color="auto"/>
          </w:divBdr>
        </w:div>
        <w:div w:id="1580553289">
          <w:marLeft w:val="640"/>
          <w:marRight w:val="0"/>
          <w:marTop w:val="0"/>
          <w:marBottom w:val="0"/>
          <w:divBdr>
            <w:top w:val="none" w:sz="0" w:space="0" w:color="auto"/>
            <w:left w:val="none" w:sz="0" w:space="0" w:color="auto"/>
            <w:bottom w:val="none" w:sz="0" w:space="0" w:color="auto"/>
            <w:right w:val="none" w:sz="0" w:space="0" w:color="auto"/>
          </w:divBdr>
        </w:div>
        <w:div w:id="1592660571">
          <w:marLeft w:val="640"/>
          <w:marRight w:val="0"/>
          <w:marTop w:val="0"/>
          <w:marBottom w:val="0"/>
          <w:divBdr>
            <w:top w:val="none" w:sz="0" w:space="0" w:color="auto"/>
            <w:left w:val="none" w:sz="0" w:space="0" w:color="auto"/>
            <w:bottom w:val="none" w:sz="0" w:space="0" w:color="auto"/>
            <w:right w:val="none" w:sz="0" w:space="0" w:color="auto"/>
          </w:divBdr>
        </w:div>
        <w:div w:id="1596791662">
          <w:marLeft w:val="640"/>
          <w:marRight w:val="0"/>
          <w:marTop w:val="0"/>
          <w:marBottom w:val="0"/>
          <w:divBdr>
            <w:top w:val="none" w:sz="0" w:space="0" w:color="auto"/>
            <w:left w:val="none" w:sz="0" w:space="0" w:color="auto"/>
            <w:bottom w:val="none" w:sz="0" w:space="0" w:color="auto"/>
            <w:right w:val="none" w:sz="0" w:space="0" w:color="auto"/>
          </w:divBdr>
        </w:div>
        <w:div w:id="1617366903">
          <w:marLeft w:val="640"/>
          <w:marRight w:val="0"/>
          <w:marTop w:val="0"/>
          <w:marBottom w:val="0"/>
          <w:divBdr>
            <w:top w:val="none" w:sz="0" w:space="0" w:color="auto"/>
            <w:left w:val="none" w:sz="0" w:space="0" w:color="auto"/>
            <w:bottom w:val="none" w:sz="0" w:space="0" w:color="auto"/>
            <w:right w:val="none" w:sz="0" w:space="0" w:color="auto"/>
          </w:divBdr>
        </w:div>
        <w:div w:id="1624382843">
          <w:marLeft w:val="640"/>
          <w:marRight w:val="0"/>
          <w:marTop w:val="0"/>
          <w:marBottom w:val="0"/>
          <w:divBdr>
            <w:top w:val="none" w:sz="0" w:space="0" w:color="auto"/>
            <w:left w:val="none" w:sz="0" w:space="0" w:color="auto"/>
            <w:bottom w:val="none" w:sz="0" w:space="0" w:color="auto"/>
            <w:right w:val="none" w:sz="0" w:space="0" w:color="auto"/>
          </w:divBdr>
        </w:div>
        <w:div w:id="1640307129">
          <w:marLeft w:val="640"/>
          <w:marRight w:val="0"/>
          <w:marTop w:val="0"/>
          <w:marBottom w:val="0"/>
          <w:divBdr>
            <w:top w:val="none" w:sz="0" w:space="0" w:color="auto"/>
            <w:left w:val="none" w:sz="0" w:space="0" w:color="auto"/>
            <w:bottom w:val="none" w:sz="0" w:space="0" w:color="auto"/>
            <w:right w:val="none" w:sz="0" w:space="0" w:color="auto"/>
          </w:divBdr>
        </w:div>
        <w:div w:id="1655795525">
          <w:marLeft w:val="640"/>
          <w:marRight w:val="0"/>
          <w:marTop w:val="0"/>
          <w:marBottom w:val="0"/>
          <w:divBdr>
            <w:top w:val="none" w:sz="0" w:space="0" w:color="auto"/>
            <w:left w:val="none" w:sz="0" w:space="0" w:color="auto"/>
            <w:bottom w:val="none" w:sz="0" w:space="0" w:color="auto"/>
            <w:right w:val="none" w:sz="0" w:space="0" w:color="auto"/>
          </w:divBdr>
        </w:div>
        <w:div w:id="1656301158">
          <w:marLeft w:val="640"/>
          <w:marRight w:val="0"/>
          <w:marTop w:val="0"/>
          <w:marBottom w:val="0"/>
          <w:divBdr>
            <w:top w:val="none" w:sz="0" w:space="0" w:color="auto"/>
            <w:left w:val="none" w:sz="0" w:space="0" w:color="auto"/>
            <w:bottom w:val="none" w:sz="0" w:space="0" w:color="auto"/>
            <w:right w:val="none" w:sz="0" w:space="0" w:color="auto"/>
          </w:divBdr>
        </w:div>
        <w:div w:id="1667391862">
          <w:marLeft w:val="640"/>
          <w:marRight w:val="0"/>
          <w:marTop w:val="0"/>
          <w:marBottom w:val="0"/>
          <w:divBdr>
            <w:top w:val="none" w:sz="0" w:space="0" w:color="auto"/>
            <w:left w:val="none" w:sz="0" w:space="0" w:color="auto"/>
            <w:bottom w:val="none" w:sz="0" w:space="0" w:color="auto"/>
            <w:right w:val="none" w:sz="0" w:space="0" w:color="auto"/>
          </w:divBdr>
        </w:div>
        <w:div w:id="1694578418">
          <w:marLeft w:val="640"/>
          <w:marRight w:val="0"/>
          <w:marTop w:val="0"/>
          <w:marBottom w:val="0"/>
          <w:divBdr>
            <w:top w:val="none" w:sz="0" w:space="0" w:color="auto"/>
            <w:left w:val="none" w:sz="0" w:space="0" w:color="auto"/>
            <w:bottom w:val="none" w:sz="0" w:space="0" w:color="auto"/>
            <w:right w:val="none" w:sz="0" w:space="0" w:color="auto"/>
          </w:divBdr>
        </w:div>
      </w:divsChild>
    </w:div>
    <w:div w:id="1175076581">
      <w:bodyDiv w:val="1"/>
      <w:marLeft w:val="0"/>
      <w:marRight w:val="0"/>
      <w:marTop w:val="0"/>
      <w:marBottom w:val="0"/>
      <w:divBdr>
        <w:top w:val="none" w:sz="0" w:space="0" w:color="auto"/>
        <w:left w:val="none" w:sz="0" w:space="0" w:color="auto"/>
        <w:bottom w:val="none" w:sz="0" w:space="0" w:color="auto"/>
        <w:right w:val="none" w:sz="0" w:space="0" w:color="auto"/>
      </w:divBdr>
      <w:divsChild>
        <w:div w:id="16784194">
          <w:marLeft w:val="640"/>
          <w:marRight w:val="0"/>
          <w:marTop w:val="0"/>
          <w:marBottom w:val="0"/>
          <w:divBdr>
            <w:top w:val="none" w:sz="0" w:space="0" w:color="auto"/>
            <w:left w:val="none" w:sz="0" w:space="0" w:color="auto"/>
            <w:bottom w:val="none" w:sz="0" w:space="0" w:color="auto"/>
            <w:right w:val="none" w:sz="0" w:space="0" w:color="auto"/>
          </w:divBdr>
        </w:div>
        <w:div w:id="32463527">
          <w:marLeft w:val="640"/>
          <w:marRight w:val="0"/>
          <w:marTop w:val="0"/>
          <w:marBottom w:val="0"/>
          <w:divBdr>
            <w:top w:val="none" w:sz="0" w:space="0" w:color="auto"/>
            <w:left w:val="none" w:sz="0" w:space="0" w:color="auto"/>
            <w:bottom w:val="none" w:sz="0" w:space="0" w:color="auto"/>
            <w:right w:val="none" w:sz="0" w:space="0" w:color="auto"/>
          </w:divBdr>
        </w:div>
        <w:div w:id="48499895">
          <w:marLeft w:val="640"/>
          <w:marRight w:val="0"/>
          <w:marTop w:val="0"/>
          <w:marBottom w:val="0"/>
          <w:divBdr>
            <w:top w:val="none" w:sz="0" w:space="0" w:color="auto"/>
            <w:left w:val="none" w:sz="0" w:space="0" w:color="auto"/>
            <w:bottom w:val="none" w:sz="0" w:space="0" w:color="auto"/>
            <w:right w:val="none" w:sz="0" w:space="0" w:color="auto"/>
          </w:divBdr>
        </w:div>
        <w:div w:id="56711197">
          <w:marLeft w:val="640"/>
          <w:marRight w:val="0"/>
          <w:marTop w:val="0"/>
          <w:marBottom w:val="0"/>
          <w:divBdr>
            <w:top w:val="none" w:sz="0" w:space="0" w:color="auto"/>
            <w:left w:val="none" w:sz="0" w:space="0" w:color="auto"/>
            <w:bottom w:val="none" w:sz="0" w:space="0" w:color="auto"/>
            <w:right w:val="none" w:sz="0" w:space="0" w:color="auto"/>
          </w:divBdr>
        </w:div>
        <w:div w:id="74055683">
          <w:marLeft w:val="640"/>
          <w:marRight w:val="0"/>
          <w:marTop w:val="0"/>
          <w:marBottom w:val="0"/>
          <w:divBdr>
            <w:top w:val="none" w:sz="0" w:space="0" w:color="auto"/>
            <w:left w:val="none" w:sz="0" w:space="0" w:color="auto"/>
            <w:bottom w:val="none" w:sz="0" w:space="0" w:color="auto"/>
            <w:right w:val="none" w:sz="0" w:space="0" w:color="auto"/>
          </w:divBdr>
        </w:div>
        <w:div w:id="112292903">
          <w:marLeft w:val="640"/>
          <w:marRight w:val="0"/>
          <w:marTop w:val="0"/>
          <w:marBottom w:val="0"/>
          <w:divBdr>
            <w:top w:val="none" w:sz="0" w:space="0" w:color="auto"/>
            <w:left w:val="none" w:sz="0" w:space="0" w:color="auto"/>
            <w:bottom w:val="none" w:sz="0" w:space="0" w:color="auto"/>
            <w:right w:val="none" w:sz="0" w:space="0" w:color="auto"/>
          </w:divBdr>
        </w:div>
        <w:div w:id="119960252">
          <w:marLeft w:val="640"/>
          <w:marRight w:val="0"/>
          <w:marTop w:val="0"/>
          <w:marBottom w:val="0"/>
          <w:divBdr>
            <w:top w:val="none" w:sz="0" w:space="0" w:color="auto"/>
            <w:left w:val="none" w:sz="0" w:space="0" w:color="auto"/>
            <w:bottom w:val="none" w:sz="0" w:space="0" w:color="auto"/>
            <w:right w:val="none" w:sz="0" w:space="0" w:color="auto"/>
          </w:divBdr>
        </w:div>
        <w:div w:id="124088428">
          <w:marLeft w:val="640"/>
          <w:marRight w:val="0"/>
          <w:marTop w:val="0"/>
          <w:marBottom w:val="0"/>
          <w:divBdr>
            <w:top w:val="none" w:sz="0" w:space="0" w:color="auto"/>
            <w:left w:val="none" w:sz="0" w:space="0" w:color="auto"/>
            <w:bottom w:val="none" w:sz="0" w:space="0" w:color="auto"/>
            <w:right w:val="none" w:sz="0" w:space="0" w:color="auto"/>
          </w:divBdr>
        </w:div>
        <w:div w:id="159931834">
          <w:marLeft w:val="640"/>
          <w:marRight w:val="0"/>
          <w:marTop w:val="0"/>
          <w:marBottom w:val="0"/>
          <w:divBdr>
            <w:top w:val="none" w:sz="0" w:space="0" w:color="auto"/>
            <w:left w:val="none" w:sz="0" w:space="0" w:color="auto"/>
            <w:bottom w:val="none" w:sz="0" w:space="0" w:color="auto"/>
            <w:right w:val="none" w:sz="0" w:space="0" w:color="auto"/>
          </w:divBdr>
        </w:div>
        <w:div w:id="171532529">
          <w:marLeft w:val="640"/>
          <w:marRight w:val="0"/>
          <w:marTop w:val="0"/>
          <w:marBottom w:val="0"/>
          <w:divBdr>
            <w:top w:val="none" w:sz="0" w:space="0" w:color="auto"/>
            <w:left w:val="none" w:sz="0" w:space="0" w:color="auto"/>
            <w:bottom w:val="none" w:sz="0" w:space="0" w:color="auto"/>
            <w:right w:val="none" w:sz="0" w:space="0" w:color="auto"/>
          </w:divBdr>
        </w:div>
        <w:div w:id="190261334">
          <w:marLeft w:val="640"/>
          <w:marRight w:val="0"/>
          <w:marTop w:val="0"/>
          <w:marBottom w:val="0"/>
          <w:divBdr>
            <w:top w:val="none" w:sz="0" w:space="0" w:color="auto"/>
            <w:left w:val="none" w:sz="0" w:space="0" w:color="auto"/>
            <w:bottom w:val="none" w:sz="0" w:space="0" w:color="auto"/>
            <w:right w:val="none" w:sz="0" w:space="0" w:color="auto"/>
          </w:divBdr>
        </w:div>
        <w:div w:id="212039455">
          <w:marLeft w:val="640"/>
          <w:marRight w:val="0"/>
          <w:marTop w:val="0"/>
          <w:marBottom w:val="0"/>
          <w:divBdr>
            <w:top w:val="none" w:sz="0" w:space="0" w:color="auto"/>
            <w:left w:val="none" w:sz="0" w:space="0" w:color="auto"/>
            <w:bottom w:val="none" w:sz="0" w:space="0" w:color="auto"/>
            <w:right w:val="none" w:sz="0" w:space="0" w:color="auto"/>
          </w:divBdr>
        </w:div>
        <w:div w:id="223882486">
          <w:marLeft w:val="640"/>
          <w:marRight w:val="0"/>
          <w:marTop w:val="0"/>
          <w:marBottom w:val="0"/>
          <w:divBdr>
            <w:top w:val="none" w:sz="0" w:space="0" w:color="auto"/>
            <w:left w:val="none" w:sz="0" w:space="0" w:color="auto"/>
            <w:bottom w:val="none" w:sz="0" w:space="0" w:color="auto"/>
            <w:right w:val="none" w:sz="0" w:space="0" w:color="auto"/>
          </w:divBdr>
        </w:div>
        <w:div w:id="224343415">
          <w:marLeft w:val="640"/>
          <w:marRight w:val="0"/>
          <w:marTop w:val="0"/>
          <w:marBottom w:val="0"/>
          <w:divBdr>
            <w:top w:val="none" w:sz="0" w:space="0" w:color="auto"/>
            <w:left w:val="none" w:sz="0" w:space="0" w:color="auto"/>
            <w:bottom w:val="none" w:sz="0" w:space="0" w:color="auto"/>
            <w:right w:val="none" w:sz="0" w:space="0" w:color="auto"/>
          </w:divBdr>
        </w:div>
        <w:div w:id="226454872">
          <w:marLeft w:val="640"/>
          <w:marRight w:val="0"/>
          <w:marTop w:val="0"/>
          <w:marBottom w:val="0"/>
          <w:divBdr>
            <w:top w:val="none" w:sz="0" w:space="0" w:color="auto"/>
            <w:left w:val="none" w:sz="0" w:space="0" w:color="auto"/>
            <w:bottom w:val="none" w:sz="0" w:space="0" w:color="auto"/>
            <w:right w:val="none" w:sz="0" w:space="0" w:color="auto"/>
          </w:divBdr>
        </w:div>
        <w:div w:id="240143553">
          <w:marLeft w:val="640"/>
          <w:marRight w:val="0"/>
          <w:marTop w:val="0"/>
          <w:marBottom w:val="0"/>
          <w:divBdr>
            <w:top w:val="none" w:sz="0" w:space="0" w:color="auto"/>
            <w:left w:val="none" w:sz="0" w:space="0" w:color="auto"/>
            <w:bottom w:val="none" w:sz="0" w:space="0" w:color="auto"/>
            <w:right w:val="none" w:sz="0" w:space="0" w:color="auto"/>
          </w:divBdr>
        </w:div>
        <w:div w:id="240453308">
          <w:marLeft w:val="640"/>
          <w:marRight w:val="0"/>
          <w:marTop w:val="0"/>
          <w:marBottom w:val="0"/>
          <w:divBdr>
            <w:top w:val="none" w:sz="0" w:space="0" w:color="auto"/>
            <w:left w:val="none" w:sz="0" w:space="0" w:color="auto"/>
            <w:bottom w:val="none" w:sz="0" w:space="0" w:color="auto"/>
            <w:right w:val="none" w:sz="0" w:space="0" w:color="auto"/>
          </w:divBdr>
        </w:div>
        <w:div w:id="250747881">
          <w:marLeft w:val="640"/>
          <w:marRight w:val="0"/>
          <w:marTop w:val="0"/>
          <w:marBottom w:val="0"/>
          <w:divBdr>
            <w:top w:val="none" w:sz="0" w:space="0" w:color="auto"/>
            <w:left w:val="none" w:sz="0" w:space="0" w:color="auto"/>
            <w:bottom w:val="none" w:sz="0" w:space="0" w:color="auto"/>
            <w:right w:val="none" w:sz="0" w:space="0" w:color="auto"/>
          </w:divBdr>
        </w:div>
        <w:div w:id="260795394">
          <w:marLeft w:val="640"/>
          <w:marRight w:val="0"/>
          <w:marTop w:val="0"/>
          <w:marBottom w:val="0"/>
          <w:divBdr>
            <w:top w:val="none" w:sz="0" w:space="0" w:color="auto"/>
            <w:left w:val="none" w:sz="0" w:space="0" w:color="auto"/>
            <w:bottom w:val="none" w:sz="0" w:space="0" w:color="auto"/>
            <w:right w:val="none" w:sz="0" w:space="0" w:color="auto"/>
          </w:divBdr>
        </w:div>
        <w:div w:id="282536831">
          <w:marLeft w:val="640"/>
          <w:marRight w:val="0"/>
          <w:marTop w:val="0"/>
          <w:marBottom w:val="0"/>
          <w:divBdr>
            <w:top w:val="none" w:sz="0" w:space="0" w:color="auto"/>
            <w:left w:val="none" w:sz="0" w:space="0" w:color="auto"/>
            <w:bottom w:val="none" w:sz="0" w:space="0" w:color="auto"/>
            <w:right w:val="none" w:sz="0" w:space="0" w:color="auto"/>
          </w:divBdr>
        </w:div>
        <w:div w:id="283390008">
          <w:marLeft w:val="640"/>
          <w:marRight w:val="0"/>
          <w:marTop w:val="0"/>
          <w:marBottom w:val="0"/>
          <w:divBdr>
            <w:top w:val="none" w:sz="0" w:space="0" w:color="auto"/>
            <w:left w:val="none" w:sz="0" w:space="0" w:color="auto"/>
            <w:bottom w:val="none" w:sz="0" w:space="0" w:color="auto"/>
            <w:right w:val="none" w:sz="0" w:space="0" w:color="auto"/>
          </w:divBdr>
        </w:div>
        <w:div w:id="304625606">
          <w:marLeft w:val="640"/>
          <w:marRight w:val="0"/>
          <w:marTop w:val="0"/>
          <w:marBottom w:val="0"/>
          <w:divBdr>
            <w:top w:val="none" w:sz="0" w:space="0" w:color="auto"/>
            <w:left w:val="none" w:sz="0" w:space="0" w:color="auto"/>
            <w:bottom w:val="none" w:sz="0" w:space="0" w:color="auto"/>
            <w:right w:val="none" w:sz="0" w:space="0" w:color="auto"/>
          </w:divBdr>
        </w:div>
        <w:div w:id="310981972">
          <w:marLeft w:val="640"/>
          <w:marRight w:val="0"/>
          <w:marTop w:val="0"/>
          <w:marBottom w:val="0"/>
          <w:divBdr>
            <w:top w:val="none" w:sz="0" w:space="0" w:color="auto"/>
            <w:left w:val="none" w:sz="0" w:space="0" w:color="auto"/>
            <w:bottom w:val="none" w:sz="0" w:space="0" w:color="auto"/>
            <w:right w:val="none" w:sz="0" w:space="0" w:color="auto"/>
          </w:divBdr>
        </w:div>
        <w:div w:id="321354515">
          <w:marLeft w:val="640"/>
          <w:marRight w:val="0"/>
          <w:marTop w:val="0"/>
          <w:marBottom w:val="0"/>
          <w:divBdr>
            <w:top w:val="none" w:sz="0" w:space="0" w:color="auto"/>
            <w:left w:val="none" w:sz="0" w:space="0" w:color="auto"/>
            <w:bottom w:val="none" w:sz="0" w:space="0" w:color="auto"/>
            <w:right w:val="none" w:sz="0" w:space="0" w:color="auto"/>
          </w:divBdr>
        </w:div>
        <w:div w:id="326325341">
          <w:marLeft w:val="640"/>
          <w:marRight w:val="0"/>
          <w:marTop w:val="0"/>
          <w:marBottom w:val="0"/>
          <w:divBdr>
            <w:top w:val="none" w:sz="0" w:space="0" w:color="auto"/>
            <w:left w:val="none" w:sz="0" w:space="0" w:color="auto"/>
            <w:bottom w:val="none" w:sz="0" w:space="0" w:color="auto"/>
            <w:right w:val="none" w:sz="0" w:space="0" w:color="auto"/>
          </w:divBdr>
        </w:div>
        <w:div w:id="331760068">
          <w:marLeft w:val="640"/>
          <w:marRight w:val="0"/>
          <w:marTop w:val="0"/>
          <w:marBottom w:val="0"/>
          <w:divBdr>
            <w:top w:val="none" w:sz="0" w:space="0" w:color="auto"/>
            <w:left w:val="none" w:sz="0" w:space="0" w:color="auto"/>
            <w:bottom w:val="none" w:sz="0" w:space="0" w:color="auto"/>
            <w:right w:val="none" w:sz="0" w:space="0" w:color="auto"/>
          </w:divBdr>
        </w:div>
        <w:div w:id="335807606">
          <w:marLeft w:val="640"/>
          <w:marRight w:val="0"/>
          <w:marTop w:val="0"/>
          <w:marBottom w:val="0"/>
          <w:divBdr>
            <w:top w:val="none" w:sz="0" w:space="0" w:color="auto"/>
            <w:left w:val="none" w:sz="0" w:space="0" w:color="auto"/>
            <w:bottom w:val="none" w:sz="0" w:space="0" w:color="auto"/>
            <w:right w:val="none" w:sz="0" w:space="0" w:color="auto"/>
          </w:divBdr>
        </w:div>
        <w:div w:id="355349314">
          <w:marLeft w:val="640"/>
          <w:marRight w:val="0"/>
          <w:marTop w:val="0"/>
          <w:marBottom w:val="0"/>
          <w:divBdr>
            <w:top w:val="none" w:sz="0" w:space="0" w:color="auto"/>
            <w:left w:val="none" w:sz="0" w:space="0" w:color="auto"/>
            <w:bottom w:val="none" w:sz="0" w:space="0" w:color="auto"/>
            <w:right w:val="none" w:sz="0" w:space="0" w:color="auto"/>
          </w:divBdr>
        </w:div>
        <w:div w:id="365444362">
          <w:marLeft w:val="640"/>
          <w:marRight w:val="0"/>
          <w:marTop w:val="0"/>
          <w:marBottom w:val="0"/>
          <w:divBdr>
            <w:top w:val="none" w:sz="0" w:space="0" w:color="auto"/>
            <w:left w:val="none" w:sz="0" w:space="0" w:color="auto"/>
            <w:bottom w:val="none" w:sz="0" w:space="0" w:color="auto"/>
            <w:right w:val="none" w:sz="0" w:space="0" w:color="auto"/>
          </w:divBdr>
        </w:div>
        <w:div w:id="380905264">
          <w:marLeft w:val="640"/>
          <w:marRight w:val="0"/>
          <w:marTop w:val="0"/>
          <w:marBottom w:val="0"/>
          <w:divBdr>
            <w:top w:val="none" w:sz="0" w:space="0" w:color="auto"/>
            <w:left w:val="none" w:sz="0" w:space="0" w:color="auto"/>
            <w:bottom w:val="none" w:sz="0" w:space="0" w:color="auto"/>
            <w:right w:val="none" w:sz="0" w:space="0" w:color="auto"/>
          </w:divBdr>
        </w:div>
        <w:div w:id="383334689">
          <w:marLeft w:val="640"/>
          <w:marRight w:val="0"/>
          <w:marTop w:val="0"/>
          <w:marBottom w:val="0"/>
          <w:divBdr>
            <w:top w:val="none" w:sz="0" w:space="0" w:color="auto"/>
            <w:left w:val="none" w:sz="0" w:space="0" w:color="auto"/>
            <w:bottom w:val="none" w:sz="0" w:space="0" w:color="auto"/>
            <w:right w:val="none" w:sz="0" w:space="0" w:color="auto"/>
          </w:divBdr>
        </w:div>
        <w:div w:id="394165540">
          <w:marLeft w:val="640"/>
          <w:marRight w:val="0"/>
          <w:marTop w:val="0"/>
          <w:marBottom w:val="0"/>
          <w:divBdr>
            <w:top w:val="none" w:sz="0" w:space="0" w:color="auto"/>
            <w:left w:val="none" w:sz="0" w:space="0" w:color="auto"/>
            <w:bottom w:val="none" w:sz="0" w:space="0" w:color="auto"/>
            <w:right w:val="none" w:sz="0" w:space="0" w:color="auto"/>
          </w:divBdr>
        </w:div>
        <w:div w:id="412505514">
          <w:marLeft w:val="640"/>
          <w:marRight w:val="0"/>
          <w:marTop w:val="0"/>
          <w:marBottom w:val="0"/>
          <w:divBdr>
            <w:top w:val="none" w:sz="0" w:space="0" w:color="auto"/>
            <w:left w:val="none" w:sz="0" w:space="0" w:color="auto"/>
            <w:bottom w:val="none" w:sz="0" w:space="0" w:color="auto"/>
            <w:right w:val="none" w:sz="0" w:space="0" w:color="auto"/>
          </w:divBdr>
        </w:div>
        <w:div w:id="432095307">
          <w:marLeft w:val="640"/>
          <w:marRight w:val="0"/>
          <w:marTop w:val="0"/>
          <w:marBottom w:val="0"/>
          <w:divBdr>
            <w:top w:val="none" w:sz="0" w:space="0" w:color="auto"/>
            <w:left w:val="none" w:sz="0" w:space="0" w:color="auto"/>
            <w:bottom w:val="none" w:sz="0" w:space="0" w:color="auto"/>
            <w:right w:val="none" w:sz="0" w:space="0" w:color="auto"/>
          </w:divBdr>
        </w:div>
        <w:div w:id="432670624">
          <w:marLeft w:val="640"/>
          <w:marRight w:val="0"/>
          <w:marTop w:val="0"/>
          <w:marBottom w:val="0"/>
          <w:divBdr>
            <w:top w:val="none" w:sz="0" w:space="0" w:color="auto"/>
            <w:left w:val="none" w:sz="0" w:space="0" w:color="auto"/>
            <w:bottom w:val="none" w:sz="0" w:space="0" w:color="auto"/>
            <w:right w:val="none" w:sz="0" w:space="0" w:color="auto"/>
          </w:divBdr>
        </w:div>
        <w:div w:id="444886550">
          <w:marLeft w:val="640"/>
          <w:marRight w:val="0"/>
          <w:marTop w:val="0"/>
          <w:marBottom w:val="0"/>
          <w:divBdr>
            <w:top w:val="none" w:sz="0" w:space="0" w:color="auto"/>
            <w:left w:val="none" w:sz="0" w:space="0" w:color="auto"/>
            <w:bottom w:val="none" w:sz="0" w:space="0" w:color="auto"/>
            <w:right w:val="none" w:sz="0" w:space="0" w:color="auto"/>
          </w:divBdr>
        </w:div>
        <w:div w:id="485246907">
          <w:marLeft w:val="640"/>
          <w:marRight w:val="0"/>
          <w:marTop w:val="0"/>
          <w:marBottom w:val="0"/>
          <w:divBdr>
            <w:top w:val="none" w:sz="0" w:space="0" w:color="auto"/>
            <w:left w:val="none" w:sz="0" w:space="0" w:color="auto"/>
            <w:bottom w:val="none" w:sz="0" w:space="0" w:color="auto"/>
            <w:right w:val="none" w:sz="0" w:space="0" w:color="auto"/>
          </w:divBdr>
        </w:div>
        <w:div w:id="489902542">
          <w:marLeft w:val="640"/>
          <w:marRight w:val="0"/>
          <w:marTop w:val="0"/>
          <w:marBottom w:val="0"/>
          <w:divBdr>
            <w:top w:val="none" w:sz="0" w:space="0" w:color="auto"/>
            <w:left w:val="none" w:sz="0" w:space="0" w:color="auto"/>
            <w:bottom w:val="none" w:sz="0" w:space="0" w:color="auto"/>
            <w:right w:val="none" w:sz="0" w:space="0" w:color="auto"/>
          </w:divBdr>
        </w:div>
        <w:div w:id="535701473">
          <w:marLeft w:val="640"/>
          <w:marRight w:val="0"/>
          <w:marTop w:val="0"/>
          <w:marBottom w:val="0"/>
          <w:divBdr>
            <w:top w:val="none" w:sz="0" w:space="0" w:color="auto"/>
            <w:left w:val="none" w:sz="0" w:space="0" w:color="auto"/>
            <w:bottom w:val="none" w:sz="0" w:space="0" w:color="auto"/>
            <w:right w:val="none" w:sz="0" w:space="0" w:color="auto"/>
          </w:divBdr>
        </w:div>
        <w:div w:id="586233719">
          <w:marLeft w:val="640"/>
          <w:marRight w:val="0"/>
          <w:marTop w:val="0"/>
          <w:marBottom w:val="0"/>
          <w:divBdr>
            <w:top w:val="none" w:sz="0" w:space="0" w:color="auto"/>
            <w:left w:val="none" w:sz="0" w:space="0" w:color="auto"/>
            <w:bottom w:val="none" w:sz="0" w:space="0" w:color="auto"/>
            <w:right w:val="none" w:sz="0" w:space="0" w:color="auto"/>
          </w:divBdr>
        </w:div>
        <w:div w:id="607784182">
          <w:marLeft w:val="640"/>
          <w:marRight w:val="0"/>
          <w:marTop w:val="0"/>
          <w:marBottom w:val="0"/>
          <w:divBdr>
            <w:top w:val="none" w:sz="0" w:space="0" w:color="auto"/>
            <w:left w:val="none" w:sz="0" w:space="0" w:color="auto"/>
            <w:bottom w:val="none" w:sz="0" w:space="0" w:color="auto"/>
            <w:right w:val="none" w:sz="0" w:space="0" w:color="auto"/>
          </w:divBdr>
        </w:div>
        <w:div w:id="615215212">
          <w:marLeft w:val="640"/>
          <w:marRight w:val="0"/>
          <w:marTop w:val="0"/>
          <w:marBottom w:val="0"/>
          <w:divBdr>
            <w:top w:val="none" w:sz="0" w:space="0" w:color="auto"/>
            <w:left w:val="none" w:sz="0" w:space="0" w:color="auto"/>
            <w:bottom w:val="none" w:sz="0" w:space="0" w:color="auto"/>
            <w:right w:val="none" w:sz="0" w:space="0" w:color="auto"/>
          </w:divBdr>
        </w:div>
        <w:div w:id="622614599">
          <w:marLeft w:val="640"/>
          <w:marRight w:val="0"/>
          <w:marTop w:val="0"/>
          <w:marBottom w:val="0"/>
          <w:divBdr>
            <w:top w:val="none" w:sz="0" w:space="0" w:color="auto"/>
            <w:left w:val="none" w:sz="0" w:space="0" w:color="auto"/>
            <w:bottom w:val="none" w:sz="0" w:space="0" w:color="auto"/>
            <w:right w:val="none" w:sz="0" w:space="0" w:color="auto"/>
          </w:divBdr>
        </w:div>
        <w:div w:id="639575460">
          <w:marLeft w:val="640"/>
          <w:marRight w:val="0"/>
          <w:marTop w:val="0"/>
          <w:marBottom w:val="0"/>
          <w:divBdr>
            <w:top w:val="none" w:sz="0" w:space="0" w:color="auto"/>
            <w:left w:val="none" w:sz="0" w:space="0" w:color="auto"/>
            <w:bottom w:val="none" w:sz="0" w:space="0" w:color="auto"/>
            <w:right w:val="none" w:sz="0" w:space="0" w:color="auto"/>
          </w:divBdr>
        </w:div>
        <w:div w:id="651451502">
          <w:marLeft w:val="640"/>
          <w:marRight w:val="0"/>
          <w:marTop w:val="0"/>
          <w:marBottom w:val="0"/>
          <w:divBdr>
            <w:top w:val="none" w:sz="0" w:space="0" w:color="auto"/>
            <w:left w:val="none" w:sz="0" w:space="0" w:color="auto"/>
            <w:bottom w:val="none" w:sz="0" w:space="0" w:color="auto"/>
            <w:right w:val="none" w:sz="0" w:space="0" w:color="auto"/>
          </w:divBdr>
        </w:div>
        <w:div w:id="656687096">
          <w:marLeft w:val="640"/>
          <w:marRight w:val="0"/>
          <w:marTop w:val="0"/>
          <w:marBottom w:val="0"/>
          <w:divBdr>
            <w:top w:val="none" w:sz="0" w:space="0" w:color="auto"/>
            <w:left w:val="none" w:sz="0" w:space="0" w:color="auto"/>
            <w:bottom w:val="none" w:sz="0" w:space="0" w:color="auto"/>
            <w:right w:val="none" w:sz="0" w:space="0" w:color="auto"/>
          </w:divBdr>
        </w:div>
        <w:div w:id="661814927">
          <w:marLeft w:val="640"/>
          <w:marRight w:val="0"/>
          <w:marTop w:val="0"/>
          <w:marBottom w:val="0"/>
          <w:divBdr>
            <w:top w:val="none" w:sz="0" w:space="0" w:color="auto"/>
            <w:left w:val="none" w:sz="0" w:space="0" w:color="auto"/>
            <w:bottom w:val="none" w:sz="0" w:space="0" w:color="auto"/>
            <w:right w:val="none" w:sz="0" w:space="0" w:color="auto"/>
          </w:divBdr>
        </w:div>
        <w:div w:id="721947917">
          <w:marLeft w:val="640"/>
          <w:marRight w:val="0"/>
          <w:marTop w:val="0"/>
          <w:marBottom w:val="0"/>
          <w:divBdr>
            <w:top w:val="none" w:sz="0" w:space="0" w:color="auto"/>
            <w:left w:val="none" w:sz="0" w:space="0" w:color="auto"/>
            <w:bottom w:val="none" w:sz="0" w:space="0" w:color="auto"/>
            <w:right w:val="none" w:sz="0" w:space="0" w:color="auto"/>
          </w:divBdr>
        </w:div>
        <w:div w:id="722873698">
          <w:marLeft w:val="640"/>
          <w:marRight w:val="0"/>
          <w:marTop w:val="0"/>
          <w:marBottom w:val="0"/>
          <w:divBdr>
            <w:top w:val="none" w:sz="0" w:space="0" w:color="auto"/>
            <w:left w:val="none" w:sz="0" w:space="0" w:color="auto"/>
            <w:bottom w:val="none" w:sz="0" w:space="0" w:color="auto"/>
            <w:right w:val="none" w:sz="0" w:space="0" w:color="auto"/>
          </w:divBdr>
        </w:div>
        <w:div w:id="753673446">
          <w:marLeft w:val="640"/>
          <w:marRight w:val="0"/>
          <w:marTop w:val="0"/>
          <w:marBottom w:val="0"/>
          <w:divBdr>
            <w:top w:val="none" w:sz="0" w:space="0" w:color="auto"/>
            <w:left w:val="none" w:sz="0" w:space="0" w:color="auto"/>
            <w:bottom w:val="none" w:sz="0" w:space="0" w:color="auto"/>
            <w:right w:val="none" w:sz="0" w:space="0" w:color="auto"/>
          </w:divBdr>
        </w:div>
        <w:div w:id="759982073">
          <w:marLeft w:val="640"/>
          <w:marRight w:val="0"/>
          <w:marTop w:val="0"/>
          <w:marBottom w:val="0"/>
          <w:divBdr>
            <w:top w:val="none" w:sz="0" w:space="0" w:color="auto"/>
            <w:left w:val="none" w:sz="0" w:space="0" w:color="auto"/>
            <w:bottom w:val="none" w:sz="0" w:space="0" w:color="auto"/>
            <w:right w:val="none" w:sz="0" w:space="0" w:color="auto"/>
          </w:divBdr>
        </w:div>
        <w:div w:id="765811243">
          <w:marLeft w:val="640"/>
          <w:marRight w:val="0"/>
          <w:marTop w:val="0"/>
          <w:marBottom w:val="0"/>
          <w:divBdr>
            <w:top w:val="none" w:sz="0" w:space="0" w:color="auto"/>
            <w:left w:val="none" w:sz="0" w:space="0" w:color="auto"/>
            <w:bottom w:val="none" w:sz="0" w:space="0" w:color="auto"/>
            <w:right w:val="none" w:sz="0" w:space="0" w:color="auto"/>
          </w:divBdr>
        </w:div>
        <w:div w:id="766384368">
          <w:marLeft w:val="640"/>
          <w:marRight w:val="0"/>
          <w:marTop w:val="0"/>
          <w:marBottom w:val="0"/>
          <w:divBdr>
            <w:top w:val="none" w:sz="0" w:space="0" w:color="auto"/>
            <w:left w:val="none" w:sz="0" w:space="0" w:color="auto"/>
            <w:bottom w:val="none" w:sz="0" w:space="0" w:color="auto"/>
            <w:right w:val="none" w:sz="0" w:space="0" w:color="auto"/>
          </w:divBdr>
        </w:div>
        <w:div w:id="766777402">
          <w:marLeft w:val="640"/>
          <w:marRight w:val="0"/>
          <w:marTop w:val="0"/>
          <w:marBottom w:val="0"/>
          <w:divBdr>
            <w:top w:val="none" w:sz="0" w:space="0" w:color="auto"/>
            <w:left w:val="none" w:sz="0" w:space="0" w:color="auto"/>
            <w:bottom w:val="none" w:sz="0" w:space="0" w:color="auto"/>
            <w:right w:val="none" w:sz="0" w:space="0" w:color="auto"/>
          </w:divBdr>
        </w:div>
        <w:div w:id="767382946">
          <w:marLeft w:val="640"/>
          <w:marRight w:val="0"/>
          <w:marTop w:val="0"/>
          <w:marBottom w:val="0"/>
          <w:divBdr>
            <w:top w:val="none" w:sz="0" w:space="0" w:color="auto"/>
            <w:left w:val="none" w:sz="0" w:space="0" w:color="auto"/>
            <w:bottom w:val="none" w:sz="0" w:space="0" w:color="auto"/>
            <w:right w:val="none" w:sz="0" w:space="0" w:color="auto"/>
          </w:divBdr>
        </w:div>
        <w:div w:id="786585073">
          <w:marLeft w:val="640"/>
          <w:marRight w:val="0"/>
          <w:marTop w:val="0"/>
          <w:marBottom w:val="0"/>
          <w:divBdr>
            <w:top w:val="none" w:sz="0" w:space="0" w:color="auto"/>
            <w:left w:val="none" w:sz="0" w:space="0" w:color="auto"/>
            <w:bottom w:val="none" w:sz="0" w:space="0" w:color="auto"/>
            <w:right w:val="none" w:sz="0" w:space="0" w:color="auto"/>
          </w:divBdr>
        </w:div>
        <w:div w:id="788469542">
          <w:marLeft w:val="640"/>
          <w:marRight w:val="0"/>
          <w:marTop w:val="0"/>
          <w:marBottom w:val="0"/>
          <w:divBdr>
            <w:top w:val="none" w:sz="0" w:space="0" w:color="auto"/>
            <w:left w:val="none" w:sz="0" w:space="0" w:color="auto"/>
            <w:bottom w:val="none" w:sz="0" w:space="0" w:color="auto"/>
            <w:right w:val="none" w:sz="0" w:space="0" w:color="auto"/>
          </w:divBdr>
        </w:div>
        <w:div w:id="797378490">
          <w:marLeft w:val="640"/>
          <w:marRight w:val="0"/>
          <w:marTop w:val="0"/>
          <w:marBottom w:val="0"/>
          <w:divBdr>
            <w:top w:val="none" w:sz="0" w:space="0" w:color="auto"/>
            <w:left w:val="none" w:sz="0" w:space="0" w:color="auto"/>
            <w:bottom w:val="none" w:sz="0" w:space="0" w:color="auto"/>
            <w:right w:val="none" w:sz="0" w:space="0" w:color="auto"/>
          </w:divBdr>
        </w:div>
        <w:div w:id="817041664">
          <w:marLeft w:val="640"/>
          <w:marRight w:val="0"/>
          <w:marTop w:val="0"/>
          <w:marBottom w:val="0"/>
          <w:divBdr>
            <w:top w:val="none" w:sz="0" w:space="0" w:color="auto"/>
            <w:left w:val="none" w:sz="0" w:space="0" w:color="auto"/>
            <w:bottom w:val="none" w:sz="0" w:space="0" w:color="auto"/>
            <w:right w:val="none" w:sz="0" w:space="0" w:color="auto"/>
          </w:divBdr>
        </w:div>
        <w:div w:id="857351832">
          <w:marLeft w:val="640"/>
          <w:marRight w:val="0"/>
          <w:marTop w:val="0"/>
          <w:marBottom w:val="0"/>
          <w:divBdr>
            <w:top w:val="none" w:sz="0" w:space="0" w:color="auto"/>
            <w:left w:val="none" w:sz="0" w:space="0" w:color="auto"/>
            <w:bottom w:val="none" w:sz="0" w:space="0" w:color="auto"/>
            <w:right w:val="none" w:sz="0" w:space="0" w:color="auto"/>
          </w:divBdr>
        </w:div>
        <w:div w:id="867064860">
          <w:marLeft w:val="640"/>
          <w:marRight w:val="0"/>
          <w:marTop w:val="0"/>
          <w:marBottom w:val="0"/>
          <w:divBdr>
            <w:top w:val="none" w:sz="0" w:space="0" w:color="auto"/>
            <w:left w:val="none" w:sz="0" w:space="0" w:color="auto"/>
            <w:bottom w:val="none" w:sz="0" w:space="0" w:color="auto"/>
            <w:right w:val="none" w:sz="0" w:space="0" w:color="auto"/>
          </w:divBdr>
        </w:div>
        <w:div w:id="867989142">
          <w:marLeft w:val="640"/>
          <w:marRight w:val="0"/>
          <w:marTop w:val="0"/>
          <w:marBottom w:val="0"/>
          <w:divBdr>
            <w:top w:val="none" w:sz="0" w:space="0" w:color="auto"/>
            <w:left w:val="none" w:sz="0" w:space="0" w:color="auto"/>
            <w:bottom w:val="none" w:sz="0" w:space="0" w:color="auto"/>
            <w:right w:val="none" w:sz="0" w:space="0" w:color="auto"/>
          </w:divBdr>
        </w:div>
        <w:div w:id="870610943">
          <w:marLeft w:val="640"/>
          <w:marRight w:val="0"/>
          <w:marTop w:val="0"/>
          <w:marBottom w:val="0"/>
          <w:divBdr>
            <w:top w:val="none" w:sz="0" w:space="0" w:color="auto"/>
            <w:left w:val="none" w:sz="0" w:space="0" w:color="auto"/>
            <w:bottom w:val="none" w:sz="0" w:space="0" w:color="auto"/>
            <w:right w:val="none" w:sz="0" w:space="0" w:color="auto"/>
          </w:divBdr>
        </w:div>
        <w:div w:id="887758967">
          <w:marLeft w:val="640"/>
          <w:marRight w:val="0"/>
          <w:marTop w:val="0"/>
          <w:marBottom w:val="0"/>
          <w:divBdr>
            <w:top w:val="none" w:sz="0" w:space="0" w:color="auto"/>
            <w:left w:val="none" w:sz="0" w:space="0" w:color="auto"/>
            <w:bottom w:val="none" w:sz="0" w:space="0" w:color="auto"/>
            <w:right w:val="none" w:sz="0" w:space="0" w:color="auto"/>
          </w:divBdr>
        </w:div>
        <w:div w:id="912130747">
          <w:marLeft w:val="640"/>
          <w:marRight w:val="0"/>
          <w:marTop w:val="0"/>
          <w:marBottom w:val="0"/>
          <w:divBdr>
            <w:top w:val="none" w:sz="0" w:space="0" w:color="auto"/>
            <w:left w:val="none" w:sz="0" w:space="0" w:color="auto"/>
            <w:bottom w:val="none" w:sz="0" w:space="0" w:color="auto"/>
            <w:right w:val="none" w:sz="0" w:space="0" w:color="auto"/>
          </w:divBdr>
        </w:div>
        <w:div w:id="926036434">
          <w:marLeft w:val="640"/>
          <w:marRight w:val="0"/>
          <w:marTop w:val="0"/>
          <w:marBottom w:val="0"/>
          <w:divBdr>
            <w:top w:val="none" w:sz="0" w:space="0" w:color="auto"/>
            <w:left w:val="none" w:sz="0" w:space="0" w:color="auto"/>
            <w:bottom w:val="none" w:sz="0" w:space="0" w:color="auto"/>
            <w:right w:val="none" w:sz="0" w:space="0" w:color="auto"/>
          </w:divBdr>
        </w:div>
        <w:div w:id="948896217">
          <w:marLeft w:val="640"/>
          <w:marRight w:val="0"/>
          <w:marTop w:val="0"/>
          <w:marBottom w:val="0"/>
          <w:divBdr>
            <w:top w:val="none" w:sz="0" w:space="0" w:color="auto"/>
            <w:left w:val="none" w:sz="0" w:space="0" w:color="auto"/>
            <w:bottom w:val="none" w:sz="0" w:space="0" w:color="auto"/>
            <w:right w:val="none" w:sz="0" w:space="0" w:color="auto"/>
          </w:divBdr>
        </w:div>
        <w:div w:id="966013503">
          <w:marLeft w:val="640"/>
          <w:marRight w:val="0"/>
          <w:marTop w:val="0"/>
          <w:marBottom w:val="0"/>
          <w:divBdr>
            <w:top w:val="none" w:sz="0" w:space="0" w:color="auto"/>
            <w:left w:val="none" w:sz="0" w:space="0" w:color="auto"/>
            <w:bottom w:val="none" w:sz="0" w:space="0" w:color="auto"/>
            <w:right w:val="none" w:sz="0" w:space="0" w:color="auto"/>
          </w:divBdr>
        </w:div>
        <w:div w:id="982467494">
          <w:marLeft w:val="640"/>
          <w:marRight w:val="0"/>
          <w:marTop w:val="0"/>
          <w:marBottom w:val="0"/>
          <w:divBdr>
            <w:top w:val="none" w:sz="0" w:space="0" w:color="auto"/>
            <w:left w:val="none" w:sz="0" w:space="0" w:color="auto"/>
            <w:bottom w:val="none" w:sz="0" w:space="0" w:color="auto"/>
            <w:right w:val="none" w:sz="0" w:space="0" w:color="auto"/>
          </w:divBdr>
        </w:div>
        <w:div w:id="1016232888">
          <w:marLeft w:val="640"/>
          <w:marRight w:val="0"/>
          <w:marTop w:val="0"/>
          <w:marBottom w:val="0"/>
          <w:divBdr>
            <w:top w:val="none" w:sz="0" w:space="0" w:color="auto"/>
            <w:left w:val="none" w:sz="0" w:space="0" w:color="auto"/>
            <w:bottom w:val="none" w:sz="0" w:space="0" w:color="auto"/>
            <w:right w:val="none" w:sz="0" w:space="0" w:color="auto"/>
          </w:divBdr>
        </w:div>
        <w:div w:id="1018655872">
          <w:marLeft w:val="640"/>
          <w:marRight w:val="0"/>
          <w:marTop w:val="0"/>
          <w:marBottom w:val="0"/>
          <w:divBdr>
            <w:top w:val="none" w:sz="0" w:space="0" w:color="auto"/>
            <w:left w:val="none" w:sz="0" w:space="0" w:color="auto"/>
            <w:bottom w:val="none" w:sz="0" w:space="0" w:color="auto"/>
            <w:right w:val="none" w:sz="0" w:space="0" w:color="auto"/>
          </w:divBdr>
        </w:div>
        <w:div w:id="1021593536">
          <w:marLeft w:val="640"/>
          <w:marRight w:val="0"/>
          <w:marTop w:val="0"/>
          <w:marBottom w:val="0"/>
          <w:divBdr>
            <w:top w:val="none" w:sz="0" w:space="0" w:color="auto"/>
            <w:left w:val="none" w:sz="0" w:space="0" w:color="auto"/>
            <w:bottom w:val="none" w:sz="0" w:space="0" w:color="auto"/>
            <w:right w:val="none" w:sz="0" w:space="0" w:color="auto"/>
          </w:divBdr>
        </w:div>
        <w:div w:id="1024402884">
          <w:marLeft w:val="640"/>
          <w:marRight w:val="0"/>
          <w:marTop w:val="0"/>
          <w:marBottom w:val="0"/>
          <w:divBdr>
            <w:top w:val="none" w:sz="0" w:space="0" w:color="auto"/>
            <w:left w:val="none" w:sz="0" w:space="0" w:color="auto"/>
            <w:bottom w:val="none" w:sz="0" w:space="0" w:color="auto"/>
            <w:right w:val="none" w:sz="0" w:space="0" w:color="auto"/>
          </w:divBdr>
        </w:div>
        <w:div w:id="1036151336">
          <w:marLeft w:val="640"/>
          <w:marRight w:val="0"/>
          <w:marTop w:val="0"/>
          <w:marBottom w:val="0"/>
          <w:divBdr>
            <w:top w:val="none" w:sz="0" w:space="0" w:color="auto"/>
            <w:left w:val="none" w:sz="0" w:space="0" w:color="auto"/>
            <w:bottom w:val="none" w:sz="0" w:space="0" w:color="auto"/>
            <w:right w:val="none" w:sz="0" w:space="0" w:color="auto"/>
          </w:divBdr>
        </w:div>
        <w:div w:id="1075972852">
          <w:marLeft w:val="640"/>
          <w:marRight w:val="0"/>
          <w:marTop w:val="0"/>
          <w:marBottom w:val="0"/>
          <w:divBdr>
            <w:top w:val="none" w:sz="0" w:space="0" w:color="auto"/>
            <w:left w:val="none" w:sz="0" w:space="0" w:color="auto"/>
            <w:bottom w:val="none" w:sz="0" w:space="0" w:color="auto"/>
            <w:right w:val="none" w:sz="0" w:space="0" w:color="auto"/>
          </w:divBdr>
        </w:div>
        <w:div w:id="1078599968">
          <w:marLeft w:val="640"/>
          <w:marRight w:val="0"/>
          <w:marTop w:val="0"/>
          <w:marBottom w:val="0"/>
          <w:divBdr>
            <w:top w:val="none" w:sz="0" w:space="0" w:color="auto"/>
            <w:left w:val="none" w:sz="0" w:space="0" w:color="auto"/>
            <w:bottom w:val="none" w:sz="0" w:space="0" w:color="auto"/>
            <w:right w:val="none" w:sz="0" w:space="0" w:color="auto"/>
          </w:divBdr>
        </w:div>
        <w:div w:id="1084841675">
          <w:marLeft w:val="640"/>
          <w:marRight w:val="0"/>
          <w:marTop w:val="0"/>
          <w:marBottom w:val="0"/>
          <w:divBdr>
            <w:top w:val="none" w:sz="0" w:space="0" w:color="auto"/>
            <w:left w:val="none" w:sz="0" w:space="0" w:color="auto"/>
            <w:bottom w:val="none" w:sz="0" w:space="0" w:color="auto"/>
            <w:right w:val="none" w:sz="0" w:space="0" w:color="auto"/>
          </w:divBdr>
        </w:div>
        <w:div w:id="1120994546">
          <w:marLeft w:val="640"/>
          <w:marRight w:val="0"/>
          <w:marTop w:val="0"/>
          <w:marBottom w:val="0"/>
          <w:divBdr>
            <w:top w:val="none" w:sz="0" w:space="0" w:color="auto"/>
            <w:left w:val="none" w:sz="0" w:space="0" w:color="auto"/>
            <w:bottom w:val="none" w:sz="0" w:space="0" w:color="auto"/>
            <w:right w:val="none" w:sz="0" w:space="0" w:color="auto"/>
          </w:divBdr>
        </w:div>
        <w:div w:id="1151756258">
          <w:marLeft w:val="640"/>
          <w:marRight w:val="0"/>
          <w:marTop w:val="0"/>
          <w:marBottom w:val="0"/>
          <w:divBdr>
            <w:top w:val="none" w:sz="0" w:space="0" w:color="auto"/>
            <w:left w:val="none" w:sz="0" w:space="0" w:color="auto"/>
            <w:bottom w:val="none" w:sz="0" w:space="0" w:color="auto"/>
            <w:right w:val="none" w:sz="0" w:space="0" w:color="auto"/>
          </w:divBdr>
        </w:div>
        <w:div w:id="1161041478">
          <w:marLeft w:val="640"/>
          <w:marRight w:val="0"/>
          <w:marTop w:val="0"/>
          <w:marBottom w:val="0"/>
          <w:divBdr>
            <w:top w:val="none" w:sz="0" w:space="0" w:color="auto"/>
            <w:left w:val="none" w:sz="0" w:space="0" w:color="auto"/>
            <w:bottom w:val="none" w:sz="0" w:space="0" w:color="auto"/>
            <w:right w:val="none" w:sz="0" w:space="0" w:color="auto"/>
          </w:divBdr>
        </w:div>
        <w:div w:id="1162890453">
          <w:marLeft w:val="640"/>
          <w:marRight w:val="0"/>
          <w:marTop w:val="0"/>
          <w:marBottom w:val="0"/>
          <w:divBdr>
            <w:top w:val="none" w:sz="0" w:space="0" w:color="auto"/>
            <w:left w:val="none" w:sz="0" w:space="0" w:color="auto"/>
            <w:bottom w:val="none" w:sz="0" w:space="0" w:color="auto"/>
            <w:right w:val="none" w:sz="0" w:space="0" w:color="auto"/>
          </w:divBdr>
        </w:div>
        <w:div w:id="1165782084">
          <w:marLeft w:val="640"/>
          <w:marRight w:val="0"/>
          <w:marTop w:val="0"/>
          <w:marBottom w:val="0"/>
          <w:divBdr>
            <w:top w:val="none" w:sz="0" w:space="0" w:color="auto"/>
            <w:left w:val="none" w:sz="0" w:space="0" w:color="auto"/>
            <w:bottom w:val="none" w:sz="0" w:space="0" w:color="auto"/>
            <w:right w:val="none" w:sz="0" w:space="0" w:color="auto"/>
          </w:divBdr>
        </w:div>
        <w:div w:id="1170636584">
          <w:marLeft w:val="640"/>
          <w:marRight w:val="0"/>
          <w:marTop w:val="0"/>
          <w:marBottom w:val="0"/>
          <w:divBdr>
            <w:top w:val="none" w:sz="0" w:space="0" w:color="auto"/>
            <w:left w:val="none" w:sz="0" w:space="0" w:color="auto"/>
            <w:bottom w:val="none" w:sz="0" w:space="0" w:color="auto"/>
            <w:right w:val="none" w:sz="0" w:space="0" w:color="auto"/>
          </w:divBdr>
        </w:div>
        <w:div w:id="1171338976">
          <w:marLeft w:val="640"/>
          <w:marRight w:val="0"/>
          <w:marTop w:val="0"/>
          <w:marBottom w:val="0"/>
          <w:divBdr>
            <w:top w:val="none" w:sz="0" w:space="0" w:color="auto"/>
            <w:left w:val="none" w:sz="0" w:space="0" w:color="auto"/>
            <w:bottom w:val="none" w:sz="0" w:space="0" w:color="auto"/>
            <w:right w:val="none" w:sz="0" w:space="0" w:color="auto"/>
          </w:divBdr>
        </w:div>
        <w:div w:id="1172376043">
          <w:marLeft w:val="640"/>
          <w:marRight w:val="0"/>
          <w:marTop w:val="0"/>
          <w:marBottom w:val="0"/>
          <w:divBdr>
            <w:top w:val="none" w:sz="0" w:space="0" w:color="auto"/>
            <w:left w:val="none" w:sz="0" w:space="0" w:color="auto"/>
            <w:bottom w:val="none" w:sz="0" w:space="0" w:color="auto"/>
            <w:right w:val="none" w:sz="0" w:space="0" w:color="auto"/>
          </w:divBdr>
        </w:div>
        <w:div w:id="1184783156">
          <w:marLeft w:val="640"/>
          <w:marRight w:val="0"/>
          <w:marTop w:val="0"/>
          <w:marBottom w:val="0"/>
          <w:divBdr>
            <w:top w:val="none" w:sz="0" w:space="0" w:color="auto"/>
            <w:left w:val="none" w:sz="0" w:space="0" w:color="auto"/>
            <w:bottom w:val="none" w:sz="0" w:space="0" w:color="auto"/>
            <w:right w:val="none" w:sz="0" w:space="0" w:color="auto"/>
          </w:divBdr>
        </w:div>
        <w:div w:id="1184827026">
          <w:marLeft w:val="640"/>
          <w:marRight w:val="0"/>
          <w:marTop w:val="0"/>
          <w:marBottom w:val="0"/>
          <w:divBdr>
            <w:top w:val="none" w:sz="0" w:space="0" w:color="auto"/>
            <w:left w:val="none" w:sz="0" w:space="0" w:color="auto"/>
            <w:bottom w:val="none" w:sz="0" w:space="0" w:color="auto"/>
            <w:right w:val="none" w:sz="0" w:space="0" w:color="auto"/>
          </w:divBdr>
        </w:div>
        <w:div w:id="1185703260">
          <w:marLeft w:val="640"/>
          <w:marRight w:val="0"/>
          <w:marTop w:val="0"/>
          <w:marBottom w:val="0"/>
          <w:divBdr>
            <w:top w:val="none" w:sz="0" w:space="0" w:color="auto"/>
            <w:left w:val="none" w:sz="0" w:space="0" w:color="auto"/>
            <w:bottom w:val="none" w:sz="0" w:space="0" w:color="auto"/>
            <w:right w:val="none" w:sz="0" w:space="0" w:color="auto"/>
          </w:divBdr>
        </w:div>
        <w:div w:id="1195583830">
          <w:marLeft w:val="640"/>
          <w:marRight w:val="0"/>
          <w:marTop w:val="0"/>
          <w:marBottom w:val="0"/>
          <w:divBdr>
            <w:top w:val="none" w:sz="0" w:space="0" w:color="auto"/>
            <w:left w:val="none" w:sz="0" w:space="0" w:color="auto"/>
            <w:bottom w:val="none" w:sz="0" w:space="0" w:color="auto"/>
            <w:right w:val="none" w:sz="0" w:space="0" w:color="auto"/>
          </w:divBdr>
        </w:div>
        <w:div w:id="1210066210">
          <w:marLeft w:val="640"/>
          <w:marRight w:val="0"/>
          <w:marTop w:val="0"/>
          <w:marBottom w:val="0"/>
          <w:divBdr>
            <w:top w:val="none" w:sz="0" w:space="0" w:color="auto"/>
            <w:left w:val="none" w:sz="0" w:space="0" w:color="auto"/>
            <w:bottom w:val="none" w:sz="0" w:space="0" w:color="auto"/>
            <w:right w:val="none" w:sz="0" w:space="0" w:color="auto"/>
          </w:divBdr>
        </w:div>
        <w:div w:id="1229223874">
          <w:marLeft w:val="640"/>
          <w:marRight w:val="0"/>
          <w:marTop w:val="0"/>
          <w:marBottom w:val="0"/>
          <w:divBdr>
            <w:top w:val="none" w:sz="0" w:space="0" w:color="auto"/>
            <w:left w:val="none" w:sz="0" w:space="0" w:color="auto"/>
            <w:bottom w:val="none" w:sz="0" w:space="0" w:color="auto"/>
            <w:right w:val="none" w:sz="0" w:space="0" w:color="auto"/>
          </w:divBdr>
        </w:div>
        <w:div w:id="1259868477">
          <w:marLeft w:val="640"/>
          <w:marRight w:val="0"/>
          <w:marTop w:val="0"/>
          <w:marBottom w:val="0"/>
          <w:divBdr>
            <w:top w:val="none" w:sz="0" w:space="0" w:color="auto"/>
            <w:left w:val="none" w:sz="0" w:space="0" w:color="auto"/>
            <w:bottom w:val="none" w:sz="0" w:space="0" w:color="auto"/>
            <w:right w:val="none" w:sz="0" w:space="0" w:color="auto"/>
          </w:divBdr>
        </w:div>
        <w:div w:id="1269235866">
          <w:marLeft w:val="640"/>
          <w:marRight w:val="0"/>
          <w:marTop w:val="0"/>
          <w:marBottom w:val="0"/>
          <w:divBdr>
            <w:top w:val="none" w:sz="0" w:space="0" w:color="auto"/>
            <w:left w:val="none" w:sz="0" w:space="0" w:color="auto"/>
            <w:bottom w:val="none" w:sz="0" w:space="0" w:color="auto"/>
            <w:right w:val="none" w:sz="0" w:space="0" w:color="auto"/>
          </w:divBdr>
        </w:div>
        <w:div w:id="1270547964">
          <w:marLeft w:val="640"/>
          <w:marRight w:val="0"/>
          <w:marTop w:val="0"/>
          <w:marBottom w:val="0"/>
          <w:divBdr>
            <w:top w:val="none" w:sz="0" w:space="0" w:color="auto"/>
            <w:left w:val="none" w:sz="0" w:space="0" w:color="auto"/>
            <w:bottom w:val="none" w:sz="0" w:space="0" w:color="auto"/>
            <w:right w:val="none" w:sz="0" w:space="0" w:color="auto"/>
          </w:divBdr>
        </w:div>
        <w:div w:id="1278677914">
          <w:marLeft w:val="640"/>
          <w:marRight w:val="0"/>
          <w:marTop w:val="0"/>
          <w:marBottom w:val="0"/>
          <w:divBdr>
            <w:top w:val="none" w:sz="0" w:space="0" w:color="auto"/>
            <w:left w:val="none" w:sz="0" w:space="0" w:color="auto"/>
            <w:bottom w:val="none" w:sz="0" w:space="0" w:color="auto"/>
            <w:right w:val="none" w:sz="0" w:space="0" w:color="auto"/>
          </w:divBdr>
        </w:div>
        <w:div w:id="1292905179">
          <w:marLeft w:val="640"/>
          <w:marRight w:val="0"/>
          <w:marTop w:val="0"/>
          <w:marBottom w:val="0"/>
          <w:divBdr>
            <w:top w:val="none" w:sz="0" w:space="0" w:color="auto"/>
            <w:left w:val="none" w:sz="0" w:space="0" w:color="auto"/>
            <w:bottom w:val="none" w:sz="0" w:space="0" w:color="auto"/>
            <w:right w:val="none" w:sz="0" w:space="0" w:color="auto"/>
          </w:divBdr>
        </w:div>
        <w:div w:id="1316452280">
          <w:marLeft w:val="640"/>
          <w:marRight w:val="0"/>
          <w:marTop w:val="0"/>
          <w:marBottom w:val="0"/>
          <w:divBdr>
            <w:top w:val="none" w:sz="0" w:space="0" w:color="auto"/>
            <w:left w:val="none" w:sz="0" w:space="0" w:color="auto"/>
            <w:bottom w:val="none" w:sz="0" w:space="0" w:color="auto"/>
            <w:right w:val="none" w:sz="0" w:space="0" w:color="auto"/>
          </w:divBdr>
        </w:div>
        <w:div w:id="1323659862">
          <w:marLeft w:val="640"/>
          <w:marRight w:val="0"/>
          <w:marTop w:val="0"/>
          <w:marBottom w:val="0"/>
          <w:divBdr>
            <w:top w:val="none" w:sz="0" w:space="0" w:color="auto"/>
            <w:left w:val="none" w:sz="0" w:space="0" w:color="auto"/>
            <w:bottom w:val="none" w:sz="0" w:space="0" w:color="auto"/>
            <w:right w:val="none" w:sz="0" w:space="0" w:color="auto"/>
          </w:divBdr>
        </w:div>
        <w:div w:id="1326982332">
          <w:marLeft w:val="640"/>
          <w:marRight w:val="0"/>
          <w:marTop w:val="0"/>
          <w:marBottom w:val="0"/>
          <w:divBdr>
            <w:top w:val="none" w:sz="0" w:space="0" w:color="auto"/>
            <w:left w:val="none" w:sz="0" w:space="0" w:color="auto"/>
            <w:bottom w:val="none" w:sz="0" w:space="0" w:color="auto"/>
            <w:right w:val="none" w:sz="0" w:space="0" w:color="auto"/>
          </w:divBdr>
        </w:div>
        <w:div w:id="1330599330">
          <w:marLeft w:val="640"/>
          <w:marRight w:val="0"/>
          <w:marTop w:val="0"/>
          <w:marBottom w:val="0"/>
          <w:divBdr>
            <w:top w:val="none" w:sz="0" w:space="0" w:color="auto"/>
            <w:left w:val="none" w:sz="0" w:space="0" w:color="auto"/>
            <w:bottom w:val="none" w:sz="0" w:space="0" w:color="auto"/>
            <w:right w:val="none" w:sz="0" w:space="0" w:color="auto"/>
          </w:divBdr>
        </w:div>
        <w:div w:id="1352873973">
          <w:marLeft w:val="640"/>
          <w:marRight w:val="0"/>
          <w:marTop w:val="0"/>
          <w:marBottom w:val="0"/>
          <w:divBdr>
            <w:top w:val="none" w:sz="0" w:space="0" w:color="auto"/>
            <w:left w:val="none" w:sz="0" w:space="0" w:color="auto"/>
            <w:bottom w:val="none" w:sz="0" w:space="0" w:color="auto"/>
            <w:right w:val="none" w:sz="0" w:space="0" w:color="auto"/>
          </w:divBdr>
        </w:div>
        <w:div w:id="1394698023">
          <w:marLeft w:val="640"/>
          <w:marRight w:val="0"/>
          <w:marTop w:val="0"/>
          <w:marBottom w:val="0"/>
          <w:divBdr>
            <w:top w:val="none" w:sz="0" w:space="0" w:color="auto"/>
            <w:left w:val="none" w:sz="0" w:space="0" w:color="auto"/>
            <w:bottom w:val="none" w:sz="0" w:space="0" w:color="auto"/>
            <w:right w:val="none" w:sz="0" w:space="0" w:color="auto"/>
          </w:divBdr>
        </w:div>
        <w:div w:id="1395466445">
          <w:marLeft w:val="640"/>
          <w:marRight w:val="0"/>
          <w:marTop w:val="0"/>
          <w:marBottom w:val="0"/>
          <w:divBdr>
            <w:top w:val="none" w:sz="0" w:space="0" w:color="auto"/>
            <w:left w:val="none" w:sz="0" w:space="0" w:color="auto"/>
            <w:bottom w:val="none" w:sz="0" w:space="0" w:color="auto"/>
            <w:right w:val="none" w:sz="0" w:space="0" w:color="auto"/>
          </w:divBdr>
        </w:div>
        <w:div w:id="1406029436">
          <w:marLeft w:val="640"/>
          <w:marRight w:val="0"/>
          <w:marTop w:val="0"/>
          <w:marBottom w:val="0"/>
          <w:divBdr>
            <w:top w:val="none" w:sz="0" w:space="0" w:color="auto"/>
            <w:left w:val="none" w:sz="0" w:space="0" w:color="auto"/>
            <w:bottom w:val="none" w:sz="0" w:space="0" w:color="auto"/>
            <w:right w:val="none" w:sz="0" w:space="0" w:color="auto"/>
          </w:divBdr>
        </w:div>
        <w:div w:id="1406494421">
          <w:marLeft w:val="640"/>
          <w:marRight w:val="0"/>
          <w:marTop w:val="0"/>
          <w:marBottom w:val="0"/>
          <w:divBdr>
            <w:top w:val="none" w:sz="0" w:space="0" w:color="auto"/>
            <w:left w:val="none" w:sz="0" w:space="0" w:color="auto"/>
            <w:bottom w:val="none" w:sz="0" w:space="0" w:color="auto"/>
            <w:right w:val="none" w:sz="0" w:space="0" w:color="auto"/>
          </w:divBdr>
        </w:div>
        <w:div w:id="1409838043">
          <w:marLeft w:val="640"/>
          <w:marRight w:val="0"/>
          <w:marTop w:val="0"/>
          <w:marBottom w:val="0"/>
          <w:divBdr>
            <w:top w:val="none" w:sz="0" w:space="0" w:color="auto"/>
            <w:left w:val="none" w:sz="0" w:space="0" w:color="auto"/>
            <w:bottom w:val="none" w:sz="0" w:space="0" w:color="auto"/>
            <w:right w:val="none" w:sz="0" w:space="0" w:color="auto"/>
          </w:divBdr>
        </w:div>
        <w:div w:id="1411735944">
          <w:marLeft w:val="640"/>
          <w:marRight w:val="0"/>
          <w:marTop w:val="0"/>
          <w:marBottom w:val="0"/>
          <w:divBdr>
            <w:top w:val="none" w:sz="0" w:space="0" w:color="auto"/>
            <w:left w:val="none" w:sz="0" w:space="0" w:color="auto"/>
            <w:bottom w:val="none" w:sz="0" w:space="0" w:color="auto"/>
            <w:right w:val="none" w:sz="0" w:space="0" w:color="auto"/>
          </w:divBdr>
        </w:div>
        <w:div w:id="1412115967">
          <w:marLeft w:val="640"/>
          <w:marRight w:val="0"/>
          <w:marTop w:val="0"/>
          <w:marBottom w:val="0"/>
          <w:divBdr>
            <w:top w:val="none" w:sz="0" w:space="0" w:color="auto"/>
            <w:left w:val="none" w:sz="0" w:space="0" w:color="auto"/>
            <w:bottom w:val="none" w:sz="0" w:space="0" w:color="auto"/>
            <w:right w:val="none" w:sz="0" w:space="0" w:color="auto"/>
          </w:divBdr>
        </w:div>
        <w:div w:id="1424837839">
          <w:marLeft w:val="640"/>
          <w:marRight w:val="0"/>
          <w:marTop w:val="0"/>
          <w:marBottom w:val="0"/>
          <w:divBdr>
            <w:top w:val="none" w:sz="0" w:space="0" w:color="auto"/>
            <w:left w:val="none" w:sz="0" w:space="0" w:color="auto"/>
            <w:bottom w:val="none" w:sz="0" w:space="0" w:color="auto"/>
            <w:right w:val="none" w:sz="0" w:space="0" w:color="auto"/>
          </w:divBdr>
        </w:div>
        <w:div w:id="1439788125">
          <w:marLeft w:val="640"/>
          <w:marRight w:val="0"/>
          <w:marTop w:val="0"/>
          <w:marBottom w:val="0"/>
          <w:divBdr>
            <w:top w:val="none" w:sz="0" w:space="0" w:color="auto"/>
            <w:left w:val="none" w:sz="0" w:space="0" w:color="auto"/>
            <w:bottom w:val="none" w:sz="0" w:space="0" w:color="auto"/>
            <w:right w:val="none" w:sz="0" w:space="0" w:color="auto"/>
          </w:divBdr>
        </w:div>
        <w:div w:id="1452286203">
          <w:marLeft w:val="640"/>
          <w:marRight w:val="0"/>
          <w:marTop w:val="0"/>
          <w:marBottom w:val="0"/>
          <w:divBdr>
            <w:top w:val="none" w:sz="0" w:space="0" w:color="auto"/>
            <w:left w:val="none" w:sz="0" w:space="0" w:color="auto"/>
            <w:bottom w:val="none" w:sz="0" w:space="0" w:color="auto"/>
            <w:right w:val="none" w:sz="0" w:space="0" w:color="auto"/>
          </w:divBdr>
        </w:div>
        <w:div w:id="1454054764">
          <w:marLeft w:val="640"/>
          <w:marRight w:val="0"/>
          <w:marTop w:val="0"/>
          <w:marBottom w:val="0"/>
          <w:divBdr>
            <w:top w:val="none" w:sz="0" w:space="0" w:color="auto"/>
            <w:left w:val="none" w:sz="0" w:space="0" w:color="auto"/>
            <w:bottom w:val="none" w:sz="0" w:space="0" w:color="auto"/>
            <w:right w:val="none" w:sz="0" w:space="0" w:color="auto"/>
          </w:divBdr>
        </w:div>
        <w:div w:id="1460800272">
          <w:marLeft w:val="640"/>
          <w:marRight w:val="0"/>
          <w:marTop w:val="0"/>
          <w:marBottom w:val="0"/>
          <w:divBdr>
            <w:top w:val="none" w:sz="0" w:space="0" w:color="auto"/>
            <w:left w:val="none" w:sz="0" w:space="0" w:color="auto"/>
            <w:bottom w:val="none" w:sz="0" w:space="0" w:color="auto"/>
            <w:right w:val="none" w:sz="0" w:space="0" w:color="auto"/>
          </w:divBdr>
        </w:div>
        <w:div w:id="1497913767">
          <w:marLeft w:val="640"/>
          <w:marRight w:val="0"/>
          <w:marTop w:val="0"/>
          <w:marBottom w:val="0"/>
          <w:divBdr>
            <w:top w:val="none" w:sz="0" w:space="0" w:color="auto"/>
            <w:left w:val="none" w:sz="0" w:space="0" w:color="auto"/>
            <w:bottom w:val="none" w:sz="0" w:space="0" w:color="auto"/>
            <w:right w:val="none" w:sz="0" w:space="0" w:color="auto"/>
          </w:divBdr>
        </w:div>
        <w:div w:id="1509370876">
          <w:marLeft w:val="640"/>
          <w:marRight w:val="0"/>
          <w:marTop w:val="0"/>
          <w:marBottom w:val="0"/>
          <w:divBdr>
            <w:top w:val="none" w:sz="0" w:space="0" w:color="auto"/>
            <w:left w:val="none" w:sz="0" w:space="0" w:color="auto"/>
            <w:bottom w:val="none" w:sz="0" w:space="0" w:color="auto"/>
            <w:right w:val="none" w:sz="0" w:space="0" w:color="auto"/>
          </w:divBdr>
        </w:div>
        <w:div w:id="1546217919">
          <w:marLeft w:val="640"/>
          <w:marRight w:val="0"/>
          <w:marTop w:val="0"/>
          <w:marBottom w:val="0"/>
          <w:divBdr>
            <w:top w:val="none" w:sz="0" w:space="0" w:color="auto"/>
            <w:left w:val="none" w:sz="0" w:space="0" w:color="auto"/>
            <w:bottom w:val="none" w:sz="0" w:space="0" w:color="auto"/>
            <w:right w:val="none" w:sz="0" w:space="0" w:color="auto"/>
          </w:divBdr>
        </w:div>
        <w:div w:id="1547595917">
          <w:marLeft w:val="640"/>
          <w:marRight w:val="0"/>
          <w:marTop w:val="0"/>
          <w:marBottom w:val="0"/>
          <w:divBdr>
            <w:top w:val="none" w:sz="0" w:space="0" w:color="auto"/>
            <w:left w:val="none" w:sz="0" w:space="0" w:color="auto"/>
            <w:bottom w:val="none" w:sz="0" w:space="0" w:color="auto"/>
            <w:right w:val="none" w:sz="0" w:space="0" w:color="auto"/>
          </w:divBdr>
        </w:div>
        <w:div w:id="1560550856">
          <w:marLeft w:val="640"/>
          <w:marRight w:val="0"/>
          <w:marTop w:val="0"/>
          <w:marBottom w:val="0"/>
          <w:divBdr>
            <w:top w:val="none" w:sz="0" w:space="0" w:color="auto"/>
            <w:left w:val="none" w:sz="0" w:space="0" w:color="auto"/>
            <w:bottom w:val="none" w:sz="0" w:space="0" w:color="auto"/>
            <w:right w:val="none" w:sz="0" w:space="0" w:color="auto"/>
          </w:divBdr>
        </w:div>
        <w:div w:id="1586573504">
          <w:marLeft w:val="640"/>
          <w:marRight w:val="0"/>
          <w:marTop w:val="0"/>
          <w:marBottom w:val="0"/>
          <w:divBdr>
            <w:top w:val="none" w:sz="0" w:space="0" w:color="auto"/>
            <w:left w:val="none" w:sz="0" w:space="0" w:color="auto"/>
            <w:bottom w:val="none" w:sz="0" w:space="0" w:color="auto"/>
            <w:right w:val="none" w:sz="0" w:space="0" w:color="auto"/>
          </w:divBdr>
        </w:div>
        <w:div w:id="1600067793">
          <w:marLeft w:val="640"/>
          <w:marRight w:val="0"/>
          <w:marTop w:val="0"/>
          <w:marBottom w:val="0"/>
          <w:divBdr>
            <w:top w:val="none" w:sz="0" w:space="0" w:color="auto"/>
            <w:left w:val="none" w:sz="0" w:space="0" w:color="auto"/>
            <w:bottom w:val="none" w:sz="0" w:space="0" w:color="auto"/>
            <w:right w:val="none" w:sz="0" w:space="0" w:color="auto"/>
          </w:divBdr>
        </w:div>
        <w:div w:id="1604845728">
          <w:marLeft w:val="640"/>
          <w:marRight w:val="0"/>
          <w:marTop w:val="0"/>
          <w:marBottom w:val="0"/>
          <w:divBdr>
            <w:top w:val="none" w:sz="0" w:space="0" w:color="auto"/>
            <w:left w:val="none" w:sz="0" w:space="0" w:color="auto"/>
            <w:bottom w:val="none" w:sz="0" w:space="0" w:color="auto"/>
            <w:right w:val="none" w:sz="0" w:space="0" w:color="auto"/>
          </w:divBdr>
        </w:div>
        <w:div w:id="1605572790">
          <w:marLeft w:val="640"/>
          <w:marRight w:val="0"/>
          <w:marTop w:val="0"/>
          <w:marBottom w:val="0"/>
          <w:divBdr>
            <w:top w:val="none" w:sz="0" w:space="0" w:color="auto"/>
            <w:left w:val="none" w:sz="0" w:space="0" w:color="auto"/>
            <w:bottom w:val="none" w:sz="0" w:space="0" w:color="auto"/>
            <w:right w:val="none" w:sz="0" w:space="0" w:color="auto"/>
          </w:divBdr>
        </w:div>
        <w:div w:id="1616062836">
          <w:marLeft w:val="640"/>
          <w:marRight w:val="0"/>
          <w:marTop w:val="0"/>
          <w:marBottom w:val="0"/>
          <w:divBdr>
            <w:top w:val="none" w:sz="0" w:space="0" w:color="auto"/>
            <w:left w:val="none" w:sz="0" w:space="0" w:color="auto"/>
            <w:bottom w:val="none" w:sz="0" w:space="0" w:color="auto"/>
            <w:right w:val="none" w:sz="0" w:space="0" w:color="auto"/>
          </w:divBdr>
        </w:div>
        <w:div w:id="1639722892">
          <w:marLeft w:val="640"/>
          <w:marRight w:val="0"/>
          <w:marTop w:val="0"/>
          <w:marBottom w:val="0"/>
          <w:divBdr>
            <w:top w:val="none" w:sz="0" w:space="0" w:color="auto"/>
            <w:left w:val="none" w:sz="0" w:space="0" w:color="auto"/>
            <w:bottom w:val="none" w:sz="0" w:space="0" w:color="auto"/>
            <w:right w:val="none" w:sz="0" w:space="0" w:color="auto"/>
          </w:divBdr>
        </w:div>
        <w:div w:id="1640913642">
          <w:marLeft w:val="640"/>
          <w:marRight w:val="0"/>
          <w:marTop w:val="0"/>
          <w:marBottom w:val="0"/>
          <w:divBdr>
            <w:top w:val="none" w:sz="0" w:space="0" w:color="auto"/>
            <w:left w:val="none" w:sz="0" w:space="0" w:color="auto"/>
            <w:bottom w:val="none" w:sz="0" w:space="0" w:color="auto"/>
            <w:right w:val="none" w:sz="0" w:space="0" w:color="auto"/>
          </w:divBdr>
        </w:div>
        <w:div w:id="1643845212">
          <w:marLeft w:val="640"/>
          <w:marRight w:val="0"/>
          <w:marTop w:val="0"/>
          <w:marBottom w:val="0"/>
          <w:divBdr>
            <w:top w:val="none" w:sz="0" w:space="0" w:color="auto"/>
            <w:left w:val="none" w:sz="0" w:space="0" w:color="auto"/>
            <w:bottom w:val="none" w:sz="0" w:space="0" w:color="auto"/>
            <w:right w:val="none" w:sz="0" w:space="0" w:color="auto"/>
          </w:divBdr>
        </w:div>
        <w:div w:id="1644582095">
          <w:marLeft w:val="640"/>
          <w:marRight w:val="0"/>
          <w:marTop w:val="0"/>
          <w:marBottom w:val="0"/>
          <w:divBdr>
            <w:top w:val="none" w:sz="0" w:space="0" w:color="auto"/>
            <w:left w:val="none" w:sz="0" w:space="0" w:color="auto"/>
            <w:bottom w:val="none" w:sz="0" w:space="0" w:color="auto"/>
            <w:right w:val="none" w:sz="0" w:space="0" w:color="auto"/>
          </w:divBdr>
        </w:div>
        <w:div w:id="1692032684">
          <w:marLeft w:val="640"/>
          <w:marRight w:val="0"/>
          <w:marTop w:val="0"/>
          <w:marBottom w:val="0"/>
          <w:divBdr>
            <w:top w:val="none" w:sz="0" w:space="0" w:color="auto"/>
            <w:left w:val="none" w:sz="0" w:space="0" w:color="auto"/>
            <w:bottom w:val="none" w:sz="0" w:space="0" w:color="auto"/>
            <w:right w:val="none" w:sz="0" w:space="0" w:color="auto"/>
          </w:divBdr>
        </w:div>
      </w:divsChild>
    </w:div>
    <w:div w:id="1176652658">
      <w:bodyDiv w:val="1"/>
      <w:marLeft w:val="0"/>
      <w:marRight w:val="0"/>
      <w:marTop w:val="0"/>
      <w:marBottom w:val="0"/>
      <w:divBdr>
        <w:top w:val="none" w:sz="0" w:space="0" w:color="auto"/>
        <w:left w:val="none" w:sz="0" w:space="0" w:color="auto"/>
        <w:bottom w:val="none" w:sz="0" w:space="0" w:color="auto"/>
        <w:right w:val="none" w:sz="0" w:space="0" w:color="auto"/>
      </w:divBdr>
      <w:divsChild>
        <w:div w:id="16546760">
          <w:marLeft w:val="640"/>
          <w:marRight w:val="0"/>
          <w:marTop w:val="0"/>
          <w:marBottom w:val="0"/>
          <w:divBdr>
            <w:top w:val="none" w:sz="0" w:space="0" w:color="auto"/>
            <w:left w:val="none" w:sz="0" w:space="0" w:color="auto"/>
            <w:bottom w:val="none" w:sz="0" w:space="0" w:color="auto"/>
            <w:right w:val="none" w:sz="0" w:space="0" w:color="auto"/>
          </w:divBdr>
        </w:div>
        <w:div w:id="75060479">
          <w:marLeft w:val="640"/>
          <w:marRight w:val="0"/>
          <w:marTop w:val="0"/>
          <w:marBottom w:val="0"/>
          <w:divBdr>
            <w:top w:val="none" w:sz="0" w:space="0" w:color="auto"/>
            <w:left w:val="none" w:sz="0" w:space="0" w:color="auto"/>
            <w:bottom w:val="none" w:sz="0" w:space="0" w:color="auto"/>
            <w:right w:val="none" w:sz="0" w:space="0" w:color="auto"/>
          </w:divBdr>
        </w:div>
        <w:div w:id="111216411">
          <w:marLeft w:val="640"/>
          <w:marRight w:val="0"/>
          <w:marTop w:val="0"/>
          <w:marBottom w:val="0"/>
          <w:divBdr>
            <w:top w:val="none" w:sz="0" w:space="0" w:color="auto"/>
            <w:left w:val="none" w:sz="0" w:space="0" w:color="auto"/>
            <w:bottom w:val="none" w:sz="0" w:space="0" w:color="auto"/>
            <w:right w:val="none" w:sz="0" w:space="0" w:color="auto"/>
          </w:divBdr>
        </w:div>
        <w:div w:id="112481338">
          <w:marLeft w:val="640"/>
          <w:marRight w:val="0"/>
          <w:marTop w:val="0"/>
          <w:marBottom w:val="0"/>
          <w:divBdr>
            <w:top w:val="none" w:sz="0" w:space="0" w:color="auto"/>
            <w:left w:val="none" w:sz="0" w:space="0" w:color="auto"/>
            <w:bottom w:val="none" w:sz="0" w:space="0" w:color="auto"/>
            <w:right w:val="none" w:sz="0" w:space="0" w:color="auto"/>
          </w:divBdr>
        </w:div>
        <w:div w:id="144124249">
          <w:marLeft w:val="640"/>
          <w:marRight w:val="0"/>
          <w:marTop w:val="0"/>
          <w:marBottom w:val="0"/>
          <w:divBdr>
            <w:top w:val="none" w:sz="0" w:space="0" w:color="auto"/>
            <w:left w:val="none" w:sz="0" w:space="0" w:color="auto"/>
            <w:bottom w:val="none" w:sz="0" w:space="0" w:color="auto"/>
            <w:right w:val="none" w:sz="0" w:space="0" w:color="auto"/>
          </w:divBdr>
        </w:div>
        <w:div w:id="199824492">
          <w:marLeft w:val="640"/>
          <w:marRight w:val="0"/>
          <w:marTop w:val="0"/>
          <w:marBottom w:val="0"/>
          <w:divBdr>
            <w:top w:val="none" w:sz="0" w:space="0" w:color="auto"/>
            <w:left w:val="none" w:sz="0" w:space="0" w:color="auto"/>
            <w:bottom w:val="none" w:sz="0" w:space="0" w:color="auto"/>
            <w:right w:val="none" w:sz="0" w:space="0" w:color="auto"/>
          </w:divBdr>
        </w:div>
        <w:div w:id="219363567">
          <w:marLeft w:val="640"/>
          <w:marRight w:val="0"/>
          <w:marTop w:val="0"/>
          <w:marBottom w:val="0"/>
          <w:divBdr>
            <w:top w:val="none" w:sz="0" w:space="0" w:color="auto"/>
            <w:left w:val="none" w:sz="0" w:space="0" w:color="auto"/>
            <w:bottom w:val="none" w:sz="0" w:space="0" w:color="auto"/>
            <w:right w:val="none" w:sz="0" w:space="0" w:color="auto"/>
          </w:divBdr>
        </w:div>
        <w:div w:id="229923210">
          <w:marLeft w:val="640"/>
          <w:marRight w:val="0"/>
          <w:marTop w:val="0"/>
          <w:marBottom w:val="0"/>
          <w:divBdr>
            <w:top w:val="none" w:sz="0" w:space="0" w:color="auto"/>
            <w:left w:val="none" w:sz="0" w:space="0" w:color="auto"/>
            <w:bottom w:val="none" w:sz="0" w:space="0" w:color="auto"/>
            <w:right w:val="none" w:sz="0" w:space="0" w:color="auto"/>
          </w:divBdr>
        </w:div>
        <w:div w:id="236332392">
          <w:marLeft w:val="640"/>
          <w:marRight w:val="0"/>
          <w:marTop w:val="0"/>
          <w:marBottom w:val="0"/>
          <w:divBdr>
            <w:top w:val="none" w:sz="0" w:space="0" w:color="auto"/>
            <w:left w:val="none" w:sz="0" w:space="0" w:color="auto"/>
            <w:bottom w:val="none" w:sz="0" w:space="0" w:color="auto"/>
            <w:right w:val="none" w:sz="0" w:space="0" w:color="auto"/>
          </w:divBdr>
        </w:div>
        <w:div w:id="252011169">
          <w:marLeft w:val="640"/>
          <w:marRight w:val="0"/>
          <w:marTop w:val="0"/>
          <w:marBottom w:val="0"/>
          <w:divBdr>
            <w:top w:val="none" w:sz="0" w:space="0" w:color="auto"/>
            <w:left w:val="none" w:sz="0" w:space="0" w:color="auto"/>
            <w:bottom w:val="none" w:sz="0" w:space="0" w:color="auto"/>
            <w:right w:val="none" w:sz="0" w:space="0" w:color="auto"/>
          </w:divBdr>
        </w:div>
        <w:div w:id="284966528">
          <w:marLeft w:val="640"/>
          <w:marRight w:val="0"/>
          <w:marTop w:val="0"/>
          <w:marBottom w:val="0"/>
          <w:divBdr>
            <w:top w:val="none" w:sz="0" w:space="0" w:color="auto"/>
            <w:left w:val="none" w:sz="0" w:space="0" w:color="auto"/>
            <w:bottom w:val="none" w:sz="0" w:space="0" w:color="auto"/>
            <w:right w:val="none" w:sz="0" w:space="0" w:color="auto"/>
          </w:divBdr>
        </w:div>
        <w:div w:id="286282935">
          <w:marLeft w:val="640"/>
          <w:marRight w:val="0"/>
          <w:marTop w:val="0"/>
          <w:marBottom w:val="0"/>
          <w:divBdr>
            <w:top w:val="none" w:sz="0" w:space="0" w:color="auto"/>
            <w:left w:val="none" w:sz="0" w:space="0" w:color="auto"/>
            <w:bottom w:val="none" w:sz="0" w:space="0" w:color="auto"/>
            <w:right w:val="none" w:sz="0" w:space="0" w:color="auto"/>
          </w:divBdr>
        </w:div>
        <w:div w:id="390034060">
          <w:marLeft w:val="640"/>
          <w:marRight w:val="0"/>
          <w:marTop w:val="0"/>
          <w:marBottom w:val="0"/>
          <w:divBdr>
            <w:top w:val="none" w:sz="0" w:space="0" w:color="auto"/>
            <w:left w:val="none" w:sz="0" w:space="0" w:color="auto"/>
            <w:bottom w:val="none" w:sz="0" w:space="0" w:color="auto"/>
            <w:right w:val="none" w:sz="0" w:space="0" w:color="auto"/>
          </w:divBdr>
        </w:div>
        <w:div w:id="432167184">
          <w:marLeft w:val="640"/>
          <w:marRight w:val="0"/>
          <w:marTop w:val="0"/>
          <w:marBottom w:val="0"/>
          <w:divBdr>
            <w:top w:val="none" w:sz="0" w:space="0" w:color="auto"/>
            <w:left w:val="none" w:sz="0" w:space="0" w:color="auto"/>
            <w:bottom w:val="none" w:sz="0" w:space="0" w:color="auto"/>
            <w:right w:val="none" w:sz="0" w:space="0" w:color="auto"/>
          </w:divBdr>
        </w:div>
        <w:div w:id="480079362">
          <w:marLeft w:val="640"/>
          <w:marRight w:val="0"/>
          <w:marTop w:val="0"/>
          <w:marBottom w:val="0"/>
          <w:divBdr>
            <w:top w:val="none" w:sz="0" w:space="0" w:color="auto"/>
            <w:left w:val="none" w:sz="0" w:space="0" w:color="auto"/>
            <w:bottom w:val="none" w:sz="0" w:space="0" w:color="auto"/>
            <w:right w:val="none" w:sz="0" w:space="0" w:color="auto"/>
          </w:divBdr>
        </w:div>
        <w:div w:id="561138634">
          <w:marLeft w:val="640"/>
          <w:marRight w:val="0"/>
          <w:marTop w:val="0"/>
          <w:marBottom w:val="0"/>
          <w:divBdr>
            <w:top w:val="none" w:sz="0" w:space="0" w:color="auto"/>
            <w:left w:val="none" w:sz="0" w:space="0" w:color="auto"/>
            <w:bottom w:val="none" w:sz="0" w:space="0" w:color="auto"/>
            <w:right w:val="none" w:sz="0" w:space="0" w:color="auto"/>
          </w:divBdr>
        </w:div>
        <w:div w:id="642007373">
          <w:marLeft w:val="640"/>
          <w:marRight w:val="0"/>
          <w:marTop w:val="0"/>
          <w:marBottom w:val="0"/>
          <w:divBdr>
            <w:top w:val="none" w:sz="0" w:space="0" w:color="auto"/>
            <w:left w:val="none" w:sz="0" w:space="0" w:color="auto"/>
            <w:bottom w:val="none" w:sz="0" w:space="0" w:color="auto"/>
            <w:right w:val="none" w:sz="0" w:space="0" w:color="auto"/>
          </w:divBdr>
        </w:div>
        <w:div w:id="693190432">
          <w:marLeft w:val="640"/>
          <w:marRight w:val="0"/>
          <w:marTop w:val="0"/>
          <w:marBottom w:val="0"/>
          <w:divBdr>
            <w:top w:val="none" w:sz="0" w:space="0" w:color="auto"/>
            <w:left w:val="none" w:sz="0" w:space="0" w:color="auto"/>
            <w:bottom w:val="none" w:sz="0" w:space="0" w:color="auto"/>
            <w:right w:val="none" w:sz="0" w:space="0" w:color="auto"/>
          </w:divBdr>
        </w:div>
        <w:div w:id="708914264">
          <w:marLeft w:val="640"/>
          <w:marRight w:val="0"/>
          <w:marTop w:val="0"/>
          <w:marBottom w:val="0"/>
          <w:divBdr>
            <w:top w:val="none" w:sz="0" w:space="0" w:color="auto"/>
            <w:left w:val="none" w:sz="0" w:space="0" w:color="auto"/>
            <w:bottom w:val="none" w:sz="0" w:space="0" w:color="auto"/>
            <w:right w:val="none" w:sz="0" w:space="0" w:color="auto"/>
          </w:divBdr>
        </w:div>
        <w:div w:id="711267002">
          <w:marLeft w:val="640"/>
          <w:marRight w:val="0"/>
          <w:marTop w:val="0"/>
          <w:marBottom w:val="0"/>
          <w:divBdr>
            <w:top w:val="none" w:sz="0" w:space="0" w:color="auto"/>
            <w:left w:val="none" w:sz="0" w:space="0" w:color="auto"/>
            <w:bottom w:val="none" w:sz="0" w:space="0" w:color="auto"/>
            <w:right w:val="none" w:sz="0" w:space="0" w:color="auto"/>
          </w:divBdr>
        </w:div>
        <w:div w:id="711467572">
          <w:marLeft w:val="640"/>
          <w:marRight w:val="0"/>
          <w:marTop w:val="0"/>
          <w:marBottom w:val="0"/>
          <w:divBdr>
            <w:top w:val="none" w:sz="0" w:space="0" w:color="auto"/>
            <w:left w:val="none" w:sz="0" w:space="0" w:color="auto"/>
            <w:bottom w:val="none" w:sz="0" w:space="0" w:color="auto"/>
            <w:right w:val="none" w:sz="0" w:space="0" w:color="auto"/>
          </w:divBdr>
        </w:div>
        <w:div w:id="727605563">
          <w:marLeft w:val="640"/>
          <w:marRight w:val="0"/>
          <w:marTop w:val="0"/>
          <w:marBottom w:val="0"/>
          <w:divBdr>
            <w:top w:val="none" w:sz="0" w:space="0" w:color="auto"/>
            <w:left w:val="none" w:sz="0" w:space="0" w:color="auto"/>
            <w:bottom w:val="none" w:sz="0" w:space="0" w:color="auto"/>
            <w:right w:val="none" w:sz="0" w:space="0" w:color="auto"/>
          </w:divBdr>
        </w:div>
        <w:div w:id="729310729">
          <w:marLeft w:val="640"/>
          <w:marRight w:val="0"/>
          <w:marTop w:val="0"/>
          <w:marBottom w:val="0"/>
          <w:divBdr>
            <w:top w:val="none" w:sz="0" w:space="0" w:color="auto"/>
            <w:left w:val="none" w:sz="0" w:space="0" w:color="auto"/>
            <w:bottom w:val="none" w:sz="0" w:space="0" w:color="auto"/>
            <w:right w:val="none" w:sz="0" w:space="0" w:color="auto"/>
          </w:divBdr>
        </w:div>
        <w:div w:id="732699220">
          <w:marLeft w:val="640"/>
          <w:marRight w:val="0"/>
          <w:marTop w:val="0"/>
          <w:marBottom w:val="0"/>
          <w:divBdr>
            <w:top w:val="none" w:sz="0" w:space="0" w:color="auto"/>
            <w:left w:val="none" w:sz="0" w:space="0" w:color="auto"/>
            <w:bottom w:val="none" w:sz="0" w:space="0" w:color="auto"/>
            <w:right w:val="none" w:sz="0" w:space="0" w:color="auto"/>
          </w:divBdr>
        </w:div>
        <w:div w:id="762412157">
          <w:marLeft w:val="640"/>
          <w:marRight w:val="0"/>
          <w:marTop w:val="0"/>
          <w:marBottom w:val="0"/>
          <w:divBdr>
            <w:top w:val="none" w:sz="0" w:space="0" w:color="auto"/>
            <w:left w:val="none" w:sz="0" w:space="0" w:color="auto"/>
            <w:bottom w:val="none" w:sz="0" w:space="0" w:color="auto"/>
            <w:right w:val="none" w:sz="0" w:space="0" w:color="auto"/>
          </w:divBdr>
        </w:div>
        <w:div w:id="775172237">
          <w:marLeft w:val="640"/>
          <w:marRight w:val="0"/>
          <w:marTop w:val="0"/>
          <w:marBottom w:val="0"/>
          <w:divBdr>
            <w:top w:val="none" w:sz="0" w:space="0" w:color="auto"/>
            <w:left w:val="none" w:sz="0" w:space="0" w:color="auto"/>
            <w:bottom w:val="none" w:sz="0" w:space="0" w:color="auto"/>
            <w:right w:val="none" w:sz="0" w:space="0" w:color="auto"/>
          </w:divBdr>
        </w:div>
        <w:div w:id="792601343">
          <w:marLeft w:val="640"/>
          <w:marRight w:val="0"/>
          <w:marTop w:val="0"/>
          <w:marBottom w:val="0"/>
          <w:divBdr>
            <w:top w:val="none" w:sz="0" w:space="0" w:color="auto"/>
            <w:left w:val="none" w:sz="0" w:space="0" w:color="auto"/>
            <w:bottom w:val="none" w:sz="0" w:space="0" w:color="auto"/>
            <w:right w:val="none" w:sz="0" w:space="0" w:color="auto"/>
          </w:divBdr>
        </w:div>
        <w:div w:id="804934941">
          <w:marLeft w:val="640"/>
          <w:marRight w:val="0"/>
          <w:marTop w:val="0"/>
          <w:marBottom w:val="0"/>
          <w:divBdr>
            <w:top w:val="none" w:sz="0" w:space="0" w:color="auto"/>
            <w:left w:val="none" w:sz="0" w:space="0" w:color="auto"/>
            <w:bottom w:val="none" w:sz="0" w:space="0" w:color="auto"/>
            <w:right w:val="none" w:sz="0" w:space="0" w:color="auto"/>
          </w:divBdr>
        </w:div>
        <w:div w:id="815995777">
          <w:marLeft w:val="640"/>
          <w:marRight w:val="0"/>
          <w:marTop w:val="0"/>
          <w:marBottom w:val="0"/>
          <w:divBdr>
            <w:top w:val="none" w:sz="0" w:space="0" w:color="auto"/>
            <w:left w:val="none" w:sz="0" w:space="0" w:color="auto"/>
            <w:bottom w:val="none" w:sz="0" w:space="0" w:color="auto"/>
            <w:right w:val="none" w:sz="0" w:space="0" w:color="auto"/>
          </w:divBdr>
        </w:div>
        <w:div w:id="912659230">
          <w:marLeft w:val="640"/>
          <w:marRight w:val="0"/>
          <w:marTop w:val="0"/>
          <w:marBottom w:val="0"/>
          <w:divBdr>
            <w:top w:val="none" w:sz="0" w:space="0" w:color="auto"/>
            <w:left w:val="none" w:sz="0" w:space="0" w:color="auto"/>
            <w:bottom w:val="none" w:sz="0" w:space="0" w:color="auto"/>
            <w:right w:val="none" w:sz="0" w:space="0" w:color="auto"/>
          </w:divBdr>
        </w:div>
        <w:div w:id="916553428">
          <w:marLeft w:val="640"/>
          <w:marRight w:val="0"/>
          <w:marTop w:val="0"/>
          <w:marBottom w:val="0"/>
          <w:divBdr>
            <w:top w:val="none" w:sz="0" w:space="0" w:color="auto"/>
            <w:left w:val="none" w:sz="0" w:space="0" w:color="auto"/>
            <w:bottom w:val="none" w:sz="0" w:space="0" w:color="auto"/>
            <w:right w:val="none" w:sz="0" w:space="0" w:color="auto"/>
          </w:divBdr>
        </w:div>
        <w:div w:id="966353357">
          <w:marLeft w:val="640"/>
          <w:marRight w:val="0"/>
          <w:marTop w:val="0"/>
          <w:marBottom w:val="0"/>
          <w:divBdr>
            <w:top w:val="none" w:sz="0" w:space="0" w:color="auto"/>
            <w:left w:val="none" w:sz="0" w:space="0" w:color="auto"/>
            <w:bottom w:val="none" w:sz="0" w:space="0" w:color="auto"/>
            <w:right w:val="none" w:sz="0" w:space="0" w:color="auto"/>
          </w:divBdr>
        </w:div>
        <w:div w:id="1027024740">
          <w:marLeft w:val="640"/>
          <w:marRight w:val="0"/>
          <w:marTop w:val="0"/>
          <w:marBottom w:val="0"/>
          <w:divBdr>
            <w:top w:val="none" w:sz="0" w:space="0" w:color="auto"/>
            <w:left w:val="none" w:sz="0" w:space="0" w:color="auto"/>
            <w:bottom w:val="none" w:sz="0" w:space="0" w:color="auto"/>
            <w:right w:val="none" w:sz="0" w:space="0" w:color="auto"/>
          </w:divBdr>
        </w:div>
        <w:div w:id="1048384365">
          <w:marLeft w:val="640"/>
          <w:marRight w:val="0"/>
          <w:marTop w:val="0"/>
          <w:marBottom w:val="0"/>
          <w:divBdr>
            <w:top w:val="none" w:sz="0" w:space="0" w:color="auto"/>
            <w:left w:val="none" w:sz="0" w:space="0" w:color="auto"/>
            <w:bottom w:val="none" w:sz="0" w:space="0" w:color="auto"/>
            <w:right w:val="none" w:sz="0" w:space="0" w:color="auto"/>
          </w:divBdr>
        </w:div>
        <w:div w:id="1079213505">
          <w:marLeft w:val="640"/>
          <w:marRight w:val="0"/>
          <w:marTop w:val="0"/>
          <w:marBottom w:val="0"/>
          <w:divBdr>
            <w:top w:val="none" w:sz="0" w:space="0" w:color="auto"/>
            <w:left w:val="none" w:sz="0" w:space="0" w:color="auto"/>
            <w:bottom w:val="none" w:sz="0" w:space="0" w:color="auto"/>
            <w:right w:val="none" w:sz="0" w:space="0" w:color="auto"/>
          </w:divBdr>
        </w:div>
        <w:div w:id="1090808913">
          <w:marLeft w:val="640"/>
          <w:marRight w:val="0"/>
          <w:marTop w:val="0"/>
          <w:marBottom w:val="0"/>
          <w:divBdr>
            <w:top w:val="none" w:sz="0" w:space="0" w:color="auto"/>
            <w:left w:val="none" w:sz="0" w:space="0" w:color="auto"/>
            <w:bottom w:val="none" w:sz="0" w:space="0" w:color="auto"/>
            <w:right w:val="none" w:sz="0" w:space="0" w:color="auto"/>
          </w:divBdr>
        </w:div>
        <w:div w:id="1193491936">
          <w:marLeft w:val="640"/>
          <w:marRight w:val="0"/>
          <w:marTop w:val="0"/>
          <w:marBottom w:val="0"/>
          <w:divBdr>
            <w:top w:val="none" w:sz="0" w:space="0" w:color="auto"/>
            <w:left w:val="none" w:sz="0" w:space="0" w:color="auto"/>
            <w:bottom w:val="none" w:sz="0" w:space="0" w:color="auto"/>
            <w:right w:val="none" w:sz="0" w:space="0" w:color="auto"/>
          </w:divBdr>
        </w:div>
        <w:div w:id="1212184800">
          <w:marLeft w:val="640"/>
          <w:marRight w:val="0"/>
          <w:marTop w:val="0"/>
          <w:marBottom w:val="0"/>
          <w:divBdr>
            <w:top w:val="none" w:sz="0" w:space="0" w:color="auto"/>
            <w:left w:val="none" w:sz="0" w:space="0" w:color="auto"/>
            <w:bottom w:val="none" w:sz="0" w:space="0" w:color="auto"/>
            <w:right w:val="none" w:sz="0" w:space="0" w:color="auto"/>
          </w:divBdr>
        </w:div>
        <w:div w:id="1269583318">
          <w:marLeft w:val="640"/>
          <w:marRight w:val="0"/>
          <w:marTop w:val="0"/>
          <w:marBottom w:val="0"/>
          <w:divBdr>
            <w:top w:val="none" w:sz="0" w:space="0" w:color="auto"/>
            <w:left w:val="none" w:sz="0" w:space="0" w:color="auto"/>
            <w:bottom w:val="none" w:sz="0" w:space="0" w:color="auto"/>
            <w:right w:val="none" w:sz="0" w:space="0" w:color="auto"/>
          </w:divBdr>
        </w:div>
        <w:div w:id="1280717835">
          <w:marLeft w:val="640"/>
          <w:marRight w:val="0"/>
          <w:marTop w:val="0"/>
          <w:marBottom w:val="0"/>
          <w:divBdr>
            <w:top w:val="none" w:sz="0" w:space="0" w:color="auto"/>
            <w:left w:val="none" w:sz="0" w:space="0" w:color="auto"/>
            <w:bottom w:val="none" w:sz="0" w:space="0" w:color="auto"/>
            <w:right w:val="none" w:sz="0" w:space="0" w:color="auto"/>
          </w:divBdr>
        </w:div>
        <w:div w:id="1311524247">
          <w:marLeft w:val="640"/>
          <w:marRight w:val="0"/>
          <w:marTop w:val="0"/>
          <w:marBottom w:val="0"/>
          <w:divBdr>
            <w:top w:val="none" w:sz="0" w:space="0" w:color="auto"/>
            <w:left w:val="none" w:sz="0" w:space="0" w:color="auto"/>
            <w:bottom w:val="none" w:sz="0" w:space="0" w:color="auto"/>
            <w:right w:val="none" w:sz="0" w:space="0" w:color="auto"/>
          </w:divBdr>
        </w:div>
        <w:div w:id="1314673825">
          <w:marLeft w:val="640"/>
          <w:marRight w:val="0"/>
          <w:marTop w:val="0"/>
          <w:marBottom w:val="0"/>
          <w:divBdr>
            <w:top w:val="none" w:sz="0" w:space="0" w:color="auto"/>
            <w:left w:val="none" w:sz="0" w:space="0" w:color="auto"/>
            <w:bottom w:val="none" w:sz="0" w:space="0" w:color="auto"/>
            <w:right w:val="none" w:sz="0" w:space="0" w:color="auto"/>
          </w:divBdr>
        </w:div>
        <w:div w:id="1325279490">
          <w:marLeft w:val="640"/>
          <w:marRight w:val="0"/>
          <w:marTop w:val="0"/>
          <w:marBottom w:val="0"/>
          <w:divBdr>
            <w:top w:val="none" w:sz="0" w:space="0" w:color="auto"/>
            <w:left w:val="none" w:sz="0" w:space="0" w:color="auto"/>
            <w:bottom w:val="none" w:sz="0" w:space="0" w:color="auto"/>
            <w:right w:val="none" w:sz="0" w:space="0" w:color="auto"/>
          </w:divBdr>
        </w:div>
        <w:div w:id="1329286102">
          <w:marLeft w:val="640"/>
          <w:marRight w:val="0"/>
          <w:marTop w:val="0"/>
          <w:marBottom w:val="0"/>
          <w:divBdr>
            <w:top w:val="none" w:sz="0" w:space="0" w:color="auto"/>
            <w:left w:val="none" w:sz="0" w:space="0" w:color="auto"/>
            <w:bottom w:val="none" w:sz="0" w:space="0" w:color="auto"/>
            <w:right w:val="none" w:sz="0" w:space="0" w:color="auto"/>
          </w:divBdr>
        </w:div>
        <w:div w:id="1373336741">
          <w:marLeft w:val="640"/>
          <w:marRight w:val="0"/>
          <w:marTop w:val="0"/>
          <w:marBottom w:val="0"/>
          <w:divBdr>
            <w:top w:val="none" w:sz="0" w:space="0" w:color="auto"/>
            <w:left w:val="none" w:sz="0" w:space="0" w:color="auto"/>
            <w:bottom w:val="none" w:sz="0" w:space="0" w:color="auto"/>
            <w:right w:val="none" w:sz="0" w:space="0" w:color="auto"/>
          </w:divBdr>
        </w:div>
        <w:div w:id="1381057936">
          <w:marLeft w:val="640"/>
          <w:marRight w:val="0"/>
          <w:marTop w:val="0"/>
          <w:marBottom w:val="0"/>
          <w:divBdr>
            <w:top w:val="none" w:sz="0" w:space="0" w:color="auto"/>
            <w:left w:val="none" w:sz="0" w:space="0" w:color="auto"/>
            <w:bottom w:val="none" w:sz="0" w:space="0" w:color="auto"/>
            <w:right w:val="none" w:sz="0" w:space="0" w:color="auto"/>
          </w:divBdr>
        </w:div>
        <w:div w:id="1381906395">
          <w:marLeft w:val="640"/>
          <w:marRight w:val="0"/>
          <w:marTop w:val="0"/>
          <w:marBottom w:val="0"/>
          <w:divBdr>
            <w:top w:val="none" w:sz="0" w:space="0" w:color="auto"/>
            <w:left w:val="none" w:sz="0" w:space="0" w:color="auto"/>
            <w:bottom w:val="none" w:sz="0" w:space="0" w:color="auto"/>
            <w:right w:val="none" w:sz="0" w:space="0" w:color="auto"/>
          </w:divBdr>
        </w:div>
        <w:div w:id="1388338162">
          <w:marLeft w:val="640"/>
          <w:marRight w:val="0"/>
          <w:marTop w:val="0"/>
          <w:marBottom w:val="0"/>
          <w:divBdr>
            <w:top w:val="none" w:sz="0" w:space="0" w:color="auto"/>
            <w:left w:val="none" w:sz="0" w:space="0" w:color="auto"/>
            <w:bottom w:val="none" w:sz="0" w:space="0" w:color="auto"/>
            <w:right w:val="none" w:sz="0" w:space="0" w:color="auto"/>
          </w:divBdr>
        </w:div>
        <w:div w:id="1459494143">
          <w:marLeft w:val="640"/>
          <w:marRight w:val="0"/>
          <w:marTop w:val="0"/>
          <w:marBottom w:val="0"/>
          <w:divBdr>
            <w:top w:val="none" w:sz="0" w:space="0" w:color="auto"/>
            <w:left w:val="none" w:sz="0" w:space="0" w:color="auto"/>
            <w:bottom w:val="none" w:sz="0" w:space="0" w:color="auto"/>
            <w:right w:val="none" w:sz="0" w:space="0" w:color="auto"/>
          </w:divBdr>
        </w:div>
        <w:div w:id="1460798243">
          <w:marLeft w:val="640"/>
          <w:marRight w:val="0"/>
          <w:marTop w:val="0"/>
          <w:marBottom w:val="0"/>
          <w:divBdr>
            <w:top w:val="none" w:sz="0" w:space="0" w:color="auto"/>
            <w:left w:val="none" w:sz="0" w:space="0" w:color="auto"/>
            <w:bottom w:val="none" w:sz="0" w:space="0" w:color="auto"/>
            <w:right w:val="none" w:sz="0" w:space="0" w:color="auto"/>
          </w:divBdr>
        </w:div>
        <w:div w:id="1492942792">
          <w:marLeft w:val="640"/>
          <w:marRight w:val="0"/>
          <w:marTop w:val="0"/>
          <w:marBottom w:val="0"/>
          <w:divBdr>
            <w:top w:val="none" w:sz="0" w:space="0" w:color="auto"/>
            <w:left w:val="none" w:sz="0" w:space="0" w:color="auto"/>
            <w:bottom w:val="none" w:sz="0" w:space="0" w:color="auto"/>
            <w:right w:val="none" w:sz="0" w:space="0" w:color="auto"/>
          </w:divBdr>
        </w:div>
        <w:div w:id="1555971537">
          <w:marLeft w:val="640"/>
          <w:marRight w:val="0"/>
          <w:marTop w:val="0"/>
          <w:marBottom w:val="0"/>
          <w:divBdr>
            <w:top w:val="none" w:sz="0" w:space="0" w:color="auto"/>
            <w:left w:val="none" w:sz="0" w:space="0" w:color="auto"/>
            <w:bottom w:val="none" w:sz="0" w:space="0" w:color="auto"/>
            <w:right w:val="none" w:sz="0" w:space="0" w:color="auto"/>
          </w:divBdr>
        </w:div>
        <w:div w:id="1586644856">
          <w:marLeft w:val="640"/>
          <w:marRight w:val="0"/>
          <w:marTop w:val="0"/>
          <w:marBottom w:val="0"/>
          <w:divBdr>
            <w:top w:val="none" w:sz="0" w:space="0" w:color="auto"/>
            <w:left w:val="none" w:sz="0" w:space="0" w:color="auto"/>
            <w:bottom w:val="none" w:sz="0" w:space="0" w:color="auto"/>
            <w:right w:val="none" w:sz="0" w:space="0" w:color="auto"/>
          </w:divBdr>
        </w:div>
        <w:div w:id="1621762882">
          <w:marLeft w:val="640"/>
          <w:marRight w:val="0"/>
          <w:marTop w:val="0"/>
          <w:marBottom w:val="0"/>
          <w:divBdr>
            <w:top w:val="none" w:sz="0" w:space="0" w:color="auto"/>
            <w:left w:val="none" w:sz="0" w:space="0" w:color="auto"/>
            <w:bottom w:val="none" w:sz="0" w:space="0" w:color="auto"/>
            <w:right w:val="none" w:sz="0" w:space="0" w:color="auto"/>
          </w:divBdr>
        </w:div>
        <w:div w:id="1635211216">
          <w:marLeft w:val="640"/>
          <w:marRight w:val="0"/>
          <w:marTop w:val="0"/>
          <w:marBottom w:val="0"/>
          <w:divBdr>
            <w:top w:val="none" w:sz="0" w:space="0" w:color="auto"/>
            <w:left w:val="none" w:sz="0" w:space="0" w:color="auto"/>
            <w:bottom w:val="none" w:sz="0" w:space="0" w:color="auto"/>
            <w:right w:val="none" w:sz="0" w:space="0" w:color="auto"/>
          </w:divBdr>
        </w:div>
        <w:div w:id="1648123189">
          <w:marLeft w:val="640"/>
          <w:marRight w:val="0"/>
          <w:marTop w:val="0"/>
          <w:marBottom w:val="0"/>
          <w:divBdr>
            <w:top w:val="none" w:sz="0" w:space="0" w:color="auto"/>
            <w:left w:val="none" w:sz="0" w:space="0" w:color="auto"/>
            <w:bottom w:val="none" w:sz="0" w:space="0" w:color="auto"/>
            <w:right w:val="none" w:sz="0" w:space="0" w:color="auto"/>
          </w:divBdr>
        </w:div>
        <w:div w:id="1680504325">
          <w:marLeft w:val="640"/>
          <w:marRight w:val="0"/>
          <w:marTop w:val="0"/>
          <w:marBottom w:val="0"/>
          <w:divBdr>
            <w:top w:val="none" w:sz="0" w:space="0" w:color="auto"/>
            <w:left w:val="none" w:sz="0" w:space="0" w:color="auto"/>
            <w:bottom w:val="none" w:sz="0" w:space="0" w:color="auto"/>
            <w:right w:val="none" w:sz="0" w:space="0" w:color="auto"/>
          </w:divBdr>
        </w:div>
        <w:div w:id="1692216561">
          <w:marLeft w:val="640"/>
          <w:marRight w:val="0"/>
          <w:marTop w:val="0"/>
          <w:marBottom w:val="0"/>
          <w:divBdr>
            <w:top w:val="none" w:sz="0" w:space="0" w:color="auto"/>
            <w:left w:val="none" w:sz="0" w:space="0" w:color="auto"/>
            <w:bottom w:val="none" w:sz="0" w:space="0" w:color="auto"/>
            <w:right w:val="none" w:sz="0" w:space="0" w:color="auto"/>
          </w:divBdr>
        </w:div>
        <w:div w:id="1700935281">
          <w:marLeft w:val="640"/>
          <w:marRight w:val="0"/>
          <w:marTop w:val="0"/>
          <w:marBottom w:val="0"/>
          <w:divBdr>
            <w:top w:val="none" w:sz="0" w:space="0" w:color="auto"/>
            <w:left w:val="none" w:sz="0" w:space="0" w:color="auto"/>
            <w:bottom w:val="none" w:sz="0" w:space="0" w:color="auto"/>
            <w:right w:val="none" w:sz="0" w:space="0" w:color="auto"/>
          </w:divBdr>
        </w:div>
      </w:divsChild>
    </w:div>
    <w:div w:id="1184436560">
      <w:bodyDiv w:val="1"/>
      <w:marLeft w:val="0"/>
      <w:marRight w:val="0"/>
      <w:marTop w:val="0"/>
      <w:marBottom w:val="0"/>
      <w:divBdr>
        <w:top w:val="none" w:sz="0" w:space="0" w:color="auto"/>
        <w:left w:val="none" w:sz="0" w:space="0" w:color="auto"/>
        <w:bottom w:val="none" w:sz="0" w:space="0" w:color="auto"/>
        <w:right w:val="none" w:sz="0" w:space="0" w:color="auto"/>
      </w:divBdr>
      <w:divsChild>
        <w:div w:id="2121686058">
          <w:marLeft w:val="640"/>
          <w:marRight w:val="0"/>
          <w:marTop w:val="0"/>
          <w:marBottom w:val="0"/>
          <w:divBdr>
            <w:top w:val="none" w:sz="0" w:space="0" w:color="auto"/>
            <w:left w:val="none" w:sz="0" w:space="0" w:color="auto"/>
            <w:bottom w:val="none" w:sz="0" w:space="0" w:color="auto"/>
            <w:right w:val="none" w:sz="0" w:space="0" w:color="auto"/>
          </w:divBdr>
        </w:div>
        <w:div w:id="643245077">
          <w:marLeft w:val="640"/>
          <w:marRight w:val="0"/>
          <w:marTop w:val="0"/>
          <w:marBottom w:val="0"/>
          <w:divBdr>
            <w:top w:val="none" w:sz="0" w:space="0" w:color="auto"/>
            <w:left w:val="none" w:sz="0" w:space="0" w:color="auto"/>
            <w:bottom w:val="none" w:sz="0" w:space="0" w:color="auto"/>
            <w:right w:val="none" w:sz="0" w:space="0" w:color="auto"/>
          </w:divBdr>
        </w:div>
        <w:div w:id="1747607724">
          <w:marLeft w:val="640"/>
          <w:marRight w:val="0"/>
          <w:marTop w:val="0"/>
          <w:marBottom w:val="0"/>
          <w:divBdr>
            <w:top w:val="none" w:sz="0" w:space="0" w:color="auto"/>
            <w:left w:val="none" w:sz="0" w:space="0" w:color="auto"/>
            <w:bottom w:val="none" w:sz="0" w:space="0" w:color="auto"/>
            <w:right w:val="none" w:sz="0" w:space="0" w:color="auto"/>
          </w:divBdr>
        </w:div>
        <w:div w:id="656886941">
          <w:marLeft w:val="640"/>
          <w:marRight w:val="0"/>
          <w:marTop w:val="0"/>
          <w:marBottom w:val="0"/>
          <w:divBdr>
            <w:top w:val="none" w:sz="0" w:space="0" w:color="auto"/>
            <w:left w:val="none" w:sz="0" w:space="0" w:color="auto"/>
            <w:bottom w:val="none" w:sz="0" w:space="0" w:color="auto"/>
            <w:right w:val="none" w:sz="0" w:space="0" w:color="auto"/>
          </w:divBdr>
        </w:div>
        <w:div w:id="1306162849">
          <w:marLeft w:val="640"/>
          <w:marRight w:val="0"/>
          <w:marTop w:val="0"/>
          <w:marBottom w:val="0"/>
          <w:divBdr>
            <w:top w:val="none" w:sz="0" w:space="0" w:color="auto"/>
            <w:left w:val="none" w:sz="0" w:space="0" w:color="auto"/>
            <w:bottom w:val="none" w:sz="0" w:space="0" w:color="auto"/>
            <w:right w:val="none" w:sz="0" w:space="0" w:color="auto"/>
          </w:divBdr>
        </w:div>
        <w:div w:id="1323465185">
          <w:marLeft w:val="640"/>
          <w:marRight w:val="0"/>
          <w:marTop w:val="0"/>
          <w:marBottom w:val="0"/>
          <w:divBdr>
            <w:top w:val="none" w:sz="0" w:space="0" w:color="auto"/>
            <w:left w:val="none" w:sz="0" w:space="0" w:color="auto"/>
            <w:bottom w:val="none" w:sz="0" w:space="0" w:color="auto"/>
            <w:right w:val="none" w:sz="0" w:space="0" w:color="auto"/>
          </w:divBdr>
        </w:div>
        <w:div w:id="1597128064">
          <w:marLeft w:val="640"/>
          <w:marRight w:val="0"/>
          <w:marTop w:val="0"/>
          <w:marBottom w:val="0"/>
          <w:divBdr>
            <w:top w:val="none" w:sz="0" w:space="0" w:color="auto"/>
            <w:left w:val="none" w:sz="0" w:space="0" w:color="auto"/>
            <w:bottom w:val="none" w:sz="0" w:space="0" w:color="auto"/>
            <w:right w:val="none" w:sz="0" w:space="0" w:color="auto"/>
          </w:divBdr>
        </w:div>
        <w:div w:id="1836843511">
          <w:marLeft w:val="640"/>
          <w:marRight w:val="0"/>
          <w:marTop w:val="0"/>
          <w:marBottom w:val="0"/>
          <w:divBdr>
            <w:top w:val="none" w:sz="0" w:space="0" w:color="auto"/>
            <w:left w:val="none" w:sz="0" w:space="0" w:color="auto"/>
            <w:bottom w:val="none" w:sz="0" w:space="0" w:color="auto"/>
            <w:right w:val="none" w:sz="0" w:space="0" w:color="auto"/>
          </w:divBdr>
        </w:div>
        <w:div w:id="1546794034">
          <w:marLeft w:val="640"/>
          <w:marRight w:val="0"/>
          <w:marTop w:val="0"/>
          <w:marBottom w:val="0"/>
          <w:divBdr>
            <w:top w:val="none" w:sz="0" w:space="0" w:color="auto"/>
            <w:left w:val="none" w:sz="0" w:space="0" w:color="auto"/>
            <w:bottom w:val="none" w:sz="0" w:space="0" w:color="auto"/>
            <w:right w:val="none" w:sz="0" w:space="0" w:color="auto"/>
          </w:divBdr>
        </w:div>
        <w:div w:id="213782754">
          <w:marLeft w:val="640"/>
          <w:marRight w:val="0"/>
          <w:marTop w:val="0"/>
          <w:marBottom w:val="0"/>
          <w:divBdr>
            <w:top w:val="none" w:sz="0" w:space="0" w:color="auto"/>
            <w:left w:val="none" w:sz="0" w:space="0" w:color="auto"/>
            <w:bottom w:val="none" w:sz="0" w:space="0" w:color="auto"/>
            <w:right w:val="none" w:sz="0" w:space="0" w:color="auto"/>
          </w:divBdr>
        </w:div>
        <w:div w:id="400492991">
          <w:marLeft w:val="640"/>
          <w:marRight w:val="0"/>
          <w:marTop w:val="0"/>
          <w:marBottom w:val="0"/>
          <w:divBdr>
            <w:top w:val="none" w:sz="0" w:space="0" w:color="auto"/>
            <w:left w:val="none" w:sz="0" w:space="0" w:color="auto"/>
            <w:bottom w:val="none" w:sz="0" w:space="0" w:color="auto"/>
            <w:right w:val="none" w:sz="0" w:space="0" w:color="auto"/>
          </w:divBdr>
        </w:div>
        <w:div w:id="1619407789">
          <w:marLeft w:val="640"/>
          <w:marRight w:val="0"/>
          <w:marTop w:val="0"/>
          <w:marBottom w:val="0"/>
          <w:divBdr>
            <w:top w:val="none" w:sz="0" w:space="0" w:color="auto"/>
            <w:left w:val="none" w:sz="0" w:space="0" w:color="auto"/>
            <w:bottom w:val="none" w:sz="0" w:space="0" w:color="auto"/>
            <w:right w:val="none" w:sz="0" w:space="0" w:color="auto"/>
          </w:divBdr>
        </w:div>
        <w:div w:id="504904384">
          <w:marLeft w:val="640"/>
          <w:marRight w:val="0"/>
          <w:marTop w:val="0"/>
          <w:marBottom w:val="0"/>
          <w:divBdr>
            <w:top w:val="none" w:sz="0" w:space="0" w:color="auto"/>
            <w:left w:val="none" w:sz="0" w:space="0" w:color="auto"/>
            <w:bottom w:val="none" w:sz="0" w:space="0" w:color="auto"/>
            <w:right w:val="none" w:sz="0" w:space="0" w:color="auto"/>
          </w:divBdr>
        </w:div>
        <w:div w:id="1247225914">
          <w:marLeft w:val="640"/>
          <w:marRight w:val="0"/>
          <w:marTop w:val="0"/>
          <w:marBottom w:val="0"/>
          <w:divBdr>
            <w:top w:val="none" w:sz="0" w:space="0" w:color="auto"/>
            <w:left w:val="none" w:sz="0" w:space="0" w:color="auto"/>
            <w:bottom w:val="none" w:sz="0" w:space="0" w:color="auto"/>
            <w:right w:val="none" w:sz="0" w:space="0" w:color="auto"/>
          </w:divBdr>
        </w:div>
        <w:div w:id="195433169">
          <w:marLeft w:val="640"/>
          <w:marRight w:val="0"/>
          <w:marTop w:val="0"/>
          <w:marBottom w:val="0"/>
          <w:divBdr>
            <w:top w:val="none" w:sz="0" w:space="0" w:color="auto"/>
            <w:left w:val="none" w:sz="0" w:space="0" w:color="auto"/>
            <w:bottom w:val="none" w:sz="0" w:space="0" w:color="auto"/>
            <w:right w:val="none" w:sz="0" w:space="0" w:color="auto"/>
          </w:divBdr>
        </w:div>
        <w:div w:id="677386153">
          <w:marLeft w:val="640"/>
          <w:marRight w:val="0"/>
          <w:marTop w:val="0"/>
          <w:marBottom w:val="0"/>
          <w:divBdr>
            <w:top w:val="none" w:sz="0" w:space="0" w:color="auto"/>
            <w:left w:val="none" w:sz="0" w:space="0" w:color="auto"/>
            <w:bottom w:val="none" w:sz="0" w:space="0" w:color="auto"/>
            <w:right w:val="none" w:sz="0" w:space="0" w:color="auto"/>
          </w:divBdr>
        </w:div>
        <w:div w:id="1620187203">
          <w:marLeft w:val="640"/>
          <w:marRight w:val="0"/>
          <w:marTop w:val="0"/>
          <w:marBottom w:val="0"/>
          <w:divBdr>
            <w:top w:val="none" w:sz="0" w:space="0" w:color="auto"/>
            <w:left w:val="none" w:sz="0" w:space="0" w:color="auto"/>
            <w:bottom w:val="none" w:sz="0" w:space="0" w:color="auto"/>
            <w:right w:val="none" w:sz="0" w:space="0" w:color="auto"/>
          </w:divBdr>
        </w:div>
        <w:div w:id="328098979">
          <w:marLeft w:val="640"/>
          <w:marRight w:val="0"/>
          <w:marTop w:val="0"/>
          <w:marBottom w:val="0"/>
          <w:divBdr>
            <w:top w:val="none" w:sz="0" w:space="0" w:color="auto"/>
            <w:left w:val="none" w:sz="0" w:space="0" w:color="auto"/>
            <w:bottom w:val="none" w:sz="0" w:space="0" w:color="auto"/>
            <w:right w:val="none" w:sz="0" w:space="0" w:color="auto"/>
          </w:divBdr>
        </w:div>
        <w:div w:id="1844125132">
          <w:marLeft w:val="640"/>
          <w:marRight w:val="0"/>
          <w:marTop w:val="0"/>
          <w:marBottom w:val="0"/>
          <w:divBdr>
            <w:top w:val="none" w:sz="0" w:space="0" w:color="auto"/>
            <w:left w:val="none" w:sz="0" w:space="0" w:color="auto"/>
            <w:bottom w:val="none" w:sz="0" w:space="0" w:color="auto"/>
            <w:right w:val="none" w:sz="0" w:space="0" w:color="auto"/>
          </w:divBdr>
        </w:div>
        <w:div w:id="1034770376">
          <w:marLeft w:val="640"/>
          <w:marRight w:val="0"/>
          <w:marTop w:val="0"/>
          <w:marBottom w:val="0"/>
          <w:divBdr>
            <w:top w:val="none" w:sz="0" w:space="0" w:color="auto"/>
            <w:left w:val="none" w:sz="0" w:space="0" w:color="auto"/>
            <w:bottom w:val="none" w:sz="0" w:space="0" w:color="auto"/>
            <w:right w:val="none" w:sz="0" w:space="0" w:color="auto"/>
          </w:divBdr>
        </w:div>
        <w:div w:id="542979898">
          <w:marLeft w:val="640"/>
          <w:marRight w:val="0"/>
          <w:marTop w:val="0"/>
          <w:marBottom w:val="0"/>
          <w:divBdr>
            <w:top w:val="none" w:sz="0" w:space="0" w:color="auto"/>
            <w:left w:val="none" w:sz="0" w:space="0" w:color="auto"/>
            <w:bottom w:val="none" w:sz="0" w:space="0" w:color="auto"/>
            <w:right w:val="none" w:sz="0" w:space="0" w:color="auto"/>
          </w:divBdr>
        </w:div>
        <w:div w:id="1572233325">
          <w:marLeft w:val="640"/>
          <w:marRight w:val="0"/>
          <w:marTop w:val="0"/>
          <w:marBottom w:val="0"/>
          <w:divBdr>
            <w:top w:val="none" w:sz="0" w:space="0" w:color="auto"/>
            <w:left w:val="none" w:sz="0" w:space="0" w:color="auto"/>
            <w:bottom w:val="none" w:sz="0" w:space="0" w:color="auto"/>
            <w:right w:val="none" w:sz="0" w:space="0" w:color="auto"/>
          </w:divBdr>
        </w:div>
        <w:div w:id="66459787">
          <w:marLeft w:val="640"/>
          <w:marRight w:val="0"/>
          <w:marTop w:val="0"/>
          <w:marBottom w:val="0"/>
          <w:divBdr>
            <w:top w:val="none" w:sz="0" w:space="0" w:color="auto"/>
            <w:left w:val="none" w:sz="0" w:space="0" w:color="auto"/>
            <w:bottom w:val="none" w:sz="0" w:space="0" w:color="auto"/>
            <w:right w:val="none" w:sz="0" w:space="0" w:color="auto"/>
          </w:divBdr>
        </w:div>
        <w:div w:id="734935212">
          <w:marLeft w:val="640"/>
          <w:marRight w:val="0"/>
          <w:marTop w:val="0"/>
          <w:marBottom w:val="0"/>
          <w:divBdr>
            <w:top w:val="none" w:sz="0" w:space="0" w:color="auto"/>
            <w:left w:val="none" w:sz="0" w:space="0" w:color="auto"/>
            <w:bottom w:val="none" w:sz="0" w:space="0" w:color="auto"/>
            <w:right w:val="none" w:sz="0" w:space="0" w:color="auto"/>
          </w:divBdr>
        </w:div>
        <w:div w:id="857625413">
          <w:marLeft w:val="640"/>
          <w:marRight w:val="0"/>
          <w:marTop w:val="0"/>
          <w:marBottom w:val="0"/>
          <w:divBdr>
            <w:top w:val="none" w:sz="0" w:space="0" w:color="auto"/>
            <w:left w:val="none" w:sz="0" w:space="0" w:color="auto"/>
            <w:bottom w:val="none" w:sz="0" w:space="0" w:color="auto"/>
            <w:right w:val="none" w:sz="0" w:space="0" w:color="auto"/>
          </w:divBdr>
        </w:div>
        <w:div w:id="1032339350">
          <w:marLeft w:val="640"/>
          <w:marRight w:val="0"/>
          <w:marTop w:val="0"/>
          <w:marBottom w:val="0"/>
          <w:divBdr>
            <w:top w:val="none" w:sz="0" w:space="0" w:color="auto"/>
            <w:left w:val="none" w:sz="0" w:space="0" w:color="auto"/>
            <w:bottom w:val="none" w:sz="0" w:space="0" w:color="auto"/>
            <w:right w:val="none" w:sz="0" w:space="0" w:color="auto"/>
          </w:divBdr>
        </w:div>
        <w:div w:id="369845017">
          <w:marLeft w:val="640"/>
          <w:marRight w:val="0"/>
          <w:marTop w:val="0"/>
          <w:marBottom w:val="0"/>
          <w:divBdr>
            <w:top w:val="none" w:sz="0" w:space="0" w:color="auto"/>
            <w:left w:val="none" w:sz="0" w:space="0" w:color="auto"/>
            <w:bottom w:val="none" w:sz="0" w:space="0" w:color="auto"/>
            <w:right w:val="none" w:sz="0" w:space="0" w:color="auto"/>
          </w:divBdr>
        </w:div>
        <w:div w:id="288055343">
          <w:marLeft w:val="640"/>
          <w:marRight w:val="0"/>
          <w:marTop w:val="0"/>
          <w:marBottom w:val="0"/>
          <w:divBdr>
            <w:top w:val="none" w:sz="0" w:space="0" w:color="auto"/>
            <w:left w:val="none" w:sz="0" w:space="0" w:color="auto"/>
            <w:bottom w:val="none" w:sz="0" w:space="0" w:color="auto"/>
            <w:right w:val="none" w:sz="0" w:space="0" w:color="auto"/>
          </w:divBdr>
        </w:div>
        <w:div w:id="1786390323">
          <w:marLeft w:val="640"/>
          <w:marRight w:val="0"/>
          <w:marTop w:val="0"/>
          <w:marBottom w:val="0"/>
          <w:divBdr>
            <w:top w:val="none" w:sz="0" w:space="0" w:color="auto"/>
            <w:left w:val="none" w:sz="0" w:space="0" w:color="auto"/>
            <w:bottom w:val="none" w:sz="0" w:space="0" w:color="auto"/>
            <w:right w:val="none" w:sz="0" w:space="0" w:color="auto"/>
          </w:divBdr>
        </w:div>
        <w:div w:id="793905148">
          <w:marLeft w:val="640"/>
          <w:marRight w:val="0"/>
          <w:marTop w:val="0"/>
          <w:marBottom w:val="0"/>
          <w:divBdr>
            <w:top w:val="none" w:sz="0" w:space="0" w:color="auto"/>
            <w:left w:val="none" w:sz="0" w:space="0" w:color="auto"/>
            <w:bottom w:val="none" w:sz="0" w:space="0" w:color="auto"/>
            <w:right w:val="none" w:sz="0" w:space="0" w:color="auto"/>
          </w:divBdr>
        </w:div>
        <w:div w:id="298337804">
          <w:marLeft w:val="640"/>
          <w:marRight w:val="0"/>
          <w:marTop w:val="0"/>
          <w:marBottom w:val="0"/>
          <w:divBdr>
            <w:top w:val="none" w:sz="0" w:space="0" w:color="auto"/>
            <w:left w:val="none" w:sz="0" w:space="0" w:color="auto"/>
            <w:bottom w:val="none" w:sz="0" w:space="0" w:color="auto"/>
            <w:right w:val="none" w:sz="0" w:space="0" w:color="auto"/>
          </w:divBdr>
        </w:div>
        <w:div w:id="214586475">
          <w:marLeft w:val="640"/>
          <w:marRight w:val="0"/>
          <w:marTop w:val="0"/>
          <w:marBottom w:val="0"/>
          <w:divBdr>
            <w:top w:val="none" w:sz="0" w:space="0" w:color="auto"/>
            <w:left w:val="none" w:sz="0" w:space="0" w:color="auto"/>
            <w:bottom w:val="none" w:sz="0" w:space="0" w:color="auto"/>
            <w:right w:val="none" w:sz="0" w:space="0" w:color="auto"/>
          </w:divBdr>
        </w:div>
        <w:div w:id="1888368861">
          <w:marLeft w:val="640"/>
          <w:marRight w:val="0"/>
          <w:marTop w:val="0"/>
          <w:marBottom w:val="0"/>
          <w:divBdr>
            <w:top w:val="none" w:sz="0" w:space="0" w:color="auto"/>
            <w:left w:val="none" w:sz="0" w:space="0" w:color="auto"/>
            <w:bottom w:val="none" w:sz="0" w:space="0" w:color="auto"/>
            <w:right w:val="none" w:sz="0" w:space="0" w:color="auto"/>
          </w:divBdr>
        </w:div>
        <w:div w:id="540823943">
          <w:marLeft w:val="640"/>
          <w:marRight w:val="0"/>
          <w:marTop w:val="0"/>
          <w:marBottom w:val="0"/>
          <w:divBdr>
            <w:top w:val="none" w:sz="0" w:space="0" w:color="auto"/>
            <w:left w:val="none" w:sz="0" w:space="0" w:color="auto"/>
            <w:bottom w:val="none" w:sz="0" w:space="0" w:color="auto"/>
            <w:right w:val="none" w:sz="0" w:space="0" w:color="auto"/>
          </w:divBdr>
        </w:div>
        <w:div w:id="703823098">
          <w:marLeft w:val="640"/>
          <w:marRight w:val="0"/>
          <w:marTop w:val="0"/>
          <w:marBottom w:val="0"/>
          <w:divBdr>
            <w:top w:val="none" w:sz="0" w:space="0" w:color="auto"/>
            <w:left w:val="none" w:sz="0" w:space="0" w:color="auto"/>
            <w:bottom w:val="none" w:sz="0" w:space="0" w:color="auto"/>
            <w:right w:val="none" w:sz="0" w:space="0" w:color="auto"/>
          </w:divBdr>
        </w:div>
        <w:div w:id="1856570909">
          <w:marLeft w:val="640"/>
          <w:marRight w:val="0"/>
          <w:marTop w:val="0"/>
          <w:marBottom w:val="0"/>
          <w:divBdr>
            <w:top w:val="none" w:sz="0" w:space="0" w:color="auto"/>
            <w:left w:val="none" w:sz="0" w:space="0" w:color="auto"/>
            <w:bottom w:val="none" w:sz="0" w:space="0" w:color="auto"/>
            <w:right w:val="none" w:sz="0" w:space="0" w:color="auto"/>
          </w:divBdr>
        </w:div>
        <w:div w:id="836264653">
          <w:marLeft w:val="640"/>
          <w:marRight w:val="0"/>
          <w:marTop w:val="0"/>
          <w:marBottom w:val="0"/>
          <w:divBdr>
            <w:top w:val="none" w:sz="0" w:space="0" w:color="auto"/>
            <w:left w:val="none" w:sz="0" w:space="0" w:color="auto"/>
            <w:bottom w:val="none" w:sz="0" w:space="0" w:color="auto"/>
            <w:right w:val="none" w:sz="0" w:space="0" w:color="auto"/>
          </w:divBdr>
        </w:div>
        <w:div w:id="777916007">
          <w:marLeft w:val="640"/>
          <w:marRight w:val="0"/>
          <w:marTop w:val="0"/>
          <w:marBottom w:val="0"/>
          <w:divBdr>
            <w:top w:val="none" w:sz="0" w:space="0" w:color="auto"/>
            <w:left w:val="none" w:sz="0" w:space="0" w:color="auto"/>
            <w:bottom w:val="none" w:sz="0" w:space="0" w:color="auto"/>
            <w:right w:val="none" w:sz="0" w:space="0" w:color="auto"/>
          </w:divBdr>
        </w:div>
        <w:div w:id="1609266978">
          <w:marLeft w:val="640"/>
          <w:marRight w:val="0"/>
          <w:marTop w:val="0"/>
          <w:marBottom w:val="0"/>
          <w:divBdr>
            <w:top w:val="none" w:sz="0" w:space="0" w:color="auto"/>
            <w:left w:val="none" w:sz="0" w:space="0" w:color="auto"/>
            <w:bottom w:val="none" w:sz="0" w:space="0" w:color="auto"/>
            <w:right w:val="none" w:sz="0" w:space="0" w:color="auto"/>
          </w:divBdr>
        </w:div>
        <w:div w:id="1972055292">
          <w:marLeft w:val="640"/>
          <w:marRight w:val="0"/>
          <w:marTop w:val="0"/>
          <w:marBottom w:val="0"/>
          <w:divBdr>
            <w:top w:val="none" w:sz="0" w:space="0" w:color="auto"/>
            <w:left w:val="none" w:sz="0" w:space="0" w:color="auto"/>
            <w:bottom w:val="none" w:sz="0" w:space="0" w:color="auto"/>
            <w:right w:val="none" w:sz="0" w:space="0" w:color="auto"/>
          </w:divBdr>
        </w:div>
        <w:div w:id="1282418155">
          <w:marLeft w:val="640"/>
          <w:marRight w:val="0"/>
          <w:marTop w:val="0"/>
          <w:marBottom w:val="0"/>
          <w:divBdr>
            <w:top w:val="none" w:sz="0" w:space="0" w:color="auto"/>
            <w:left w:val="none" w:sz="0" w:space="0" w:color="auto"/>
            <w:bottom w:val="none" w:sz="0" w:space="0" w:color="auto"/>
            <w:right w:val="none" w:sz="0" w:space="0" w:color="auto"/>
          </w:divBdr>
        </w:div>
        <w:div w:id="225147237">
          <w:marLeft w:val="640"/>
          <w:marRight w:val="0"/>
          <w:marTop w:val="0"/>
          <w:marBottom w:val="0"/>
          <w:divBdr>
            <w:top w:val="none" w:sz="0" w:space="0" w:color="auto"/>
            <w:left w:val="none" w:sz="0" w:space="0" w:color="auto"/>
            <w:bottom w:val="none" w:sz="0" w:space="0" w:color="auto"/>
            <w:right w:val="none" w:sz="0" w:space="0" w:color="auto"/>
          </w:divBdr>
        </w:div>
        <w:div w:id="312683780">
          <w:marLeft w:val="640"/>
          <w:marRight w:val="0"/>
          <w:marTop w:val="0"/>
          <w:marBottom w:val="0"/>
          <w:divBdr>
            <w:top w:val="none" w:sz="0" w:space="0" w:color="auto"/>
            <w:left w:val="none" w:sz="0" w:space="0" w:color="auto"/>
            <w:bottom w:val="none" w:sz="0" w:space="0" w:color="auto"/>
            <w:right w:val="none" w:sz="0" w:space="0" w:color="auto"/>
          </w:divBdr>
        </w:div>
        <w:div w:id="925921078">
          <w:marLeft w:val="640"/>
          <w:marRight w:val="0"/>
          <w:marTop w:val="0"/>
          <w:marBottom w:val="0"/>
          <w:divBdr>
            <w:top w:val="none" w:sz="0" w:space="0" w:color="auto"/>
            <w:left w:val="none" w:sz="0" w:space="0" w:color="auto"/>
            <w:bottom w:val="none" w:sz="0" w:space="0" w:color="auto"/>
            <w:right w:val="none" w:sz="0" w:space="0" w:color="auto"/>
          </w:divBdr>
        </w:div>
        <w:div w:id="38939096">
          <w:marLeft w:val="640"/>
          <w:marRight w:val="0"/>
          <w:marTop w:val="0"/>
          <w:marBottom w:val="0"/>
          <w:divBdr>
            <w:top w:val="none" w:sz="0" w:space="0" w:color="auto"/>
            <w:left w:val="none" w:sz="0" w:space="0" w:color="auto"/>
            <w:bottom w:val="none" w:sz="0" w:space="0" w:color="auto"/>
            <w:right w:val="none" w:sz="0" w:space="0" w:color="auto"/>
          </w:divBdr>
        </w:div>
        <w:div w:id="899099510">
          <w:marLeft w:val="640"/>
          <w:marRight w:val="0"/>
          <w:marTop w:val="0"/>
          <w:marBottom w:val="0"/>
          <w:divBdr>
            <w:top w:val="none" w:sz="0" w:space="0" w:color="auto"/>
            <w:left w:val="none" w:sz="0" w:space="0" w:color="auto"/>
            <w:bottom w:val="none" w:sz="0" w:space="0" w:color="auto"/>
            <w:right w:val="none" w:sz="0" w:space="0" w:color="auto"/>
          </w:divBdr>
        </w:div>
        <w:div w:id="1023819715">
          <w:marLeft w:val="640"/>
          <w:marRight w:val="0"/>
          <w:marTop w:val="0"/>
          <w:marBottom w:val="0"/>
          <w:divBdr>
            <w:top w:val="none" w:sz="0" w:space="0" w:color="auto"/>
            <w:left w:val="none" w:sz="0" w:space="0" w:color="auto"/>
            <w:bottom w:val="none" w:sz="0" w:space="0" w:color="auto"/>
            <w:right w:val="none" w:sz="0" w:space="0" w:color="auto"/>
          </w:divBdr>
        </w:div>
        <w:div w:id="1141268063">
          <w:marLeft w:val="640"/>
          <w:marRight w:val="0"/>
          <w:marTop w:val="0"/>
          <w:marBottom w:val="0"/>
          <w:divBdr>
            <w:top w:val="none" w:sz="0" w:space="0" w:color="auto"/>
            <w:left w:val="none" w:sz="0" w:space="0" w:color="auto"/>
            <w:bottom w:val="none" w:sz="0" w:space="0" w:color="auto"/>
            <w:right w:val="none" w:sz="0" w:space="0" w:color="auto"/>
          </w:divBdr>
        </w:div>
        <w:div w:id="2081099577">
          <w:marLeft w:val="640"/>
          <w:marRight w:val="0"/>
          <w:marTop w:val="0"/>
          <w:marBottom w:val="0"/>
          <w:divBdr>
            <w:top w:val="none" w:sz="0" w:space="0" w:color="auto"/>
            <w:left w:val="none" w:sz="0" w:space="0" w:color="auto"/>
            <w:bottom w:val="none" w:sz="0" w:space="0" w:color="auto"/>
            <w:right w:val="none" w:sz="0" w:space="0" w:color="auto"/>
          </w:divBdr>
        </w:div>
        <w:div w:id="293826631">
          <w:marLeft w:val="640"/>
          <w:marRight w:val="0"/>
          <w:marTop w:val="0"/>
          <w:marBottom w:val="0"/>
          <w:divBdr>
            <w:top w:val="none" w:sz="0" w:space="0" w:color="auto"/>
            <w:left w:val="none" w:sz="0" w:space="0" w:color="auto"/>
            <w:bottom w:val="none" w:sz="0" w:space="0" w:color="auto"/>
            <w:right w:val="none" w:sz="0" w:space="0" w:color="auto"/>
          </w:divBdr>
        </w:div>
        <w:div w:id="1516111283">
          <w:marLeft w:val="640"/>
          <w:marRight w:val="0"/>
          <w:marTop w:val="0"/>
          <w:marBottom w:val="0"/>
          <w:divBdr>
            <w:top w:val="none" w:sz="0" w:space="0" w:color="auto"/>
            <w:left w:val="none" w:sz="0" w:space="0" w:color="auto"/>
            <w:bottom w:val="none" w:sz="0" w:space="0" w:color="auto"/>
            <w:right w:val="none" w:sz="0" w:space="0" w:color="auto"/>
          </w:divBdr>
        </w:div>
        <w:div w:id="491600947">
          <w:marLeft w:val="640"/>
          <w:marRight w:val="0"/>
          <w:marTop w:val="0"/>
          <w:marBottom w:val="0"/>
          <w:divBdr>
            <w:top w:val="none" w:sz="0" w:space="0" w:color="auto"/>
            <w:left w:val="none" w:sz="0" w:space="0" w:color="auto"/>
            <w:bottom w:val="none" w:sz="0" w:space="0" w:color="auto"/>
            <w:right w:val="none" w:sz="0" w:space="0" w:color="auto"/>
          </w:divBdr>
        </w:div>
        <w:div w:id="1350524492">
          <w:marLeft w:val="640"/>
          <w:marRight w:val="0"/>
          <w:marTop w:val="0"/>
          <w:marBottom w:val="0"/>
          <w:divBdr>
            <w:top w:val="none" w:sz="0" w:space="0" w:color="auto"/>
            <w:left w:val="none" w:sz="0" w:space="0" w:color="auto"/>
            <w:bottom w:val="none" w:sz="0" w:space="0" w:color="auto"/>
            <w:right w:val="none" w:sz="0" w:space="0" w:color="auto"/>
          </w:divBdr>
        </w:div>
        <w:div w:id="1087120180">
          <w:marLeft w:val="640"/>
          <w:marRight w:val="0"/>
          <w:marTop w:val="0"/>
          <w:marBottom w:val="0"/>
          <w:divBdr>
            <w:top w:val="none" w:sz="0" w:space="0" w:color="auto"/>
            <w:left w:val="none" w:sz="0" w:space="0" w:color="auto"/>
            <w:bottom w:val="none" w:sz="0" w:space="0" w:color="auto"/>
            <w:right w:val="none" w:sz="0" w:space="0" w:color="auto"/>
          </w:divBdr>
        </w:div>
        <w:div w:id="633683381">
          <w:marLeft w:val="640"/>
          <w:marRight w:val="0"/>
          <w:marTop w:val="0"/>
          <w:marBottom w:val="0"/>
          <w:divBdr>
            <w:top w:val="none" w:sz="0" w:space="0" w:color="auto"/>
            <w:left w:val="none" w:sz="0" w:space="0" w:color="auto"/>
            <w:bottom w:val="none" w:sz="0" w:space="0" w:color="auto"/>
            <w:right w:val="none" w:sz="0" w:space="0" w:color="auto"/>
          </w:divBdr>
        </w:div>
        <w:div w:id="1671908853">
          <w:marLeft w:val="640"/>
          <w:marRight w:val="0"/>
          <w:marTop w:val="0"/>
          <w:marBottom w:val="0"/>
          <w:divBdr>
            <w:top w:val="none" w:sz="0" w:space="0" w:color="auto"/>
            <w:left w:val="none" w:sz="0" w:space="0" w:color="auto"/>
            <w:bottom w:val="none" w:sz="0" w:space="0" w:color="auto"/>
            <w:right w:val="none" w:sz="0" w:space="0" w:color="auto"/>
          </w:divBdr>
        </w:div>
        <w:div w:id="1004283817">
          <w:marLeft w:val="640"/>
          <w:marRight w:val="0"/>
          <w:marTop w:val="0"/>
          <w:marBottom w:val="0"/>
          <w:divBdr>
            <w:top w:val="none" w:sz="0" w:space="0" w:color="auto"/>
            <w:left w:val="none" w:sz="0" w:space="0" w:color="auto"/>
            <w:bottom w:val="none" w:sz="0" w:space="0" w:color="auto"/>
            <w:right w:val="none" w:sz="0" w:space="0" w:color="auto"/>
          </w:divBdr>
        </w:div>
        <w:div w:id="269554948">
          <w:marLeft w:val="640"/>
          <w:marRight w:val="0"/>
          <w:marTop w:val="0"/>
          <w:marBottom w:val="0"/>
          <w:divBdr>
            <w:top w:val="none" w:sz="0" w:space="0" w:color="auto"/>
            <w:left w:val="none" w:sz="0" w:space="0" w:color="auto"/>
            <w:bottom w:val="none" w:sz="0" w:space="0" w:color="auto"/>
            <w:right w:val="none" w:sz="0" w:space="0" w:color="auto"/>
          </w:divBdr>
        </w:div>
        <w:div w:id="282886088">
          <w:marLeft w:val="640"/>
          <w:marRight w:val="0"/>
          <w:marTop w:val="0"/>
          <w:marBottom w:val="0"/>
          <w:divBdr>
            <w:top w:val="none" w:sz="0" w:space="0" w:color="auto"/>
            <w:left w:val="none" w:sz="0" w:space="0" w:color="auto"/>
            <w:bottom w:val="none" w:sz="0" w:space="0" w:color="auto"/>
            <w:right w:val="none" w:sz="0" w:space="0" w:color="auto"/>
          </w:divBdr>
        </w:div>
        <w:div w:id="107235205">
          <w:marLeft w:val="640"/>
          <w:marRight w:val="0"/>
          <w:marTop w:val="0"/>
          <w:marBottom w:val="0"/>
          <w:divBdr>
            <w:top w:val="none" w:sz="0" w:space="0" w:color="auto"/>
            <w:left w:val="none" w:sz="0" w:space="0" w:color="auto"/>
            <w:bottom w:val="none" w:sz="0" w:space="0" w:color="auto"/>
            <w:right w:val="none" w:sz="0" w:space="0" w:color="auto"/>
          </w:divBdr>
        </w:div>
        <w:div w:id="2137068086">
          <w:marLeft w:val="640"/>
          <w:marRight w:val="0"/>
          <w:marTop w:val="0"/>
          <w:marBottom w:val="0"/>
          <w:divBdr>
            <w:top w:val="none" w:sz="0" w:space="0" w:color="auto"/>
            <w:left w:val="none" w:sz="0" w:space="0" w:color="auto"/>
            <w:bottom w:val="none" w:sz="0" w:space="0" w:color="auto"/>
            <w:right w:val="none" w:sz="0" w:space="0" w:color="auto"/>
          </w:divBdr>
        </w:div>
        <w:div w:id="531839661">
          <w:marLeft w:val="640"/>
          <w:marRight w:val="0"/>
          <w:marTop w:val="0"/>
          <w:marBottom w:val="0"/>
          <w:divBdr>
            <w:top w:val="none" w:sz="0" w:space="0" w:color="auto"/>
            <w:left w:val="none" w:sz="0" w:space="0" w:color="auto"/>
            <w:bottom w:val="none" w:sz="0" w:space="0" w:color="auto"/>
            <w:right w:val="none" w:sz="0" w:space="0" w:color="auto"/>
          </w:divBdr>
        </w:div>
        <w:div w:id="1319992807">
          <w:marLeft w:val="640"/>
          <w:marRight w:val="0"/>
          <w:marTop w:val="0"/>
          <w:marBottom w:val="0"/>
          <w:divBdr>
            <w:top w:val="none" w:sz="0" w:space="0" w:color="auto"/>
            <w:left w:val="none" w:sz="0" w:space="0" w:color="auto"/>
            <w:bottom w:val="none" w:sz="0" w:space="0" w:color="auto"/>
            <w:right w:val="none" w:sz="0" w:space="0" w:color="auto"/>
          </w:divBdr>
        </w:div>
        <w:div w:id="788476921">
          <w:marLeft w:val="640"/>
          <w:marRight w:val="0"/>
          <w:marTop w:val="0"/>
          <w:marBottom w:val="0"/>
          <w:divBdr>
            <w:top w:val="none" w:sz="0" w:space="0" w:color="auto"/>
            <w:left w:val="none" w:sz="0" w:space="0" w:color="auto"/>
            <w:bottom w:val="none" w:sz="0" w:space="0" w:color="auto"/>
            <w:right w:val="none" w:sz="0" w:space="0" w:color="auto"/>
          </w:divBdr>
        </w:div>
        <w:div w:id="1237520597">
          <w:marLeft w:val="640"/>
          <w:marRight w:val="0"/>
          <w:marTop w:val="0"/>
          <w:marBottom w:val="0"/>
          <w:divBdr>
            <w:top w:val="none" w:sz="0" w:space="0" w:color="auto"/>
            <w:left w:val="none" w:sz="0" w:space="0" w:color="auto"/>
            <w:bottom w:val="none" w:sz="0" w:space="0" w:color="auto"/>
            <w:right w:val="none" w:sz="0" w:space="0" w:color="auto"/>
          </w:divBdr>
        </w:div>
        <w:div w:id="1940791558">
          <w:marLeft w:val="640"/>
          <w:marRight w:val="0"/>
          <w:marTop w:val="0"/>
          <w:marBottom w:val="0"/>
          <w:divBdr>
            <w:top w:val="none" w:sz="0" w:space="0" w:color="auto"/>
            <w:left w:val="none" w:sz="0" w:space="0" w:color="auto"/>
            <w:bottom w:val="none" w:sz="0" w:space="0" w:color="auto"/>
            <w:right w:val="none" w:sz="0" w:space="0" w:color="auto"/>
          </w:divBdr>
        </w:div>
        <w:div w:id="1723555134">
          <w:marLeft w:val="640"/>
          <w:marRight w:val="0"/>
          <w:marTop w:val="0"/>
          <w:marBottom w:val="0"/>
          <w:divBdr>
            <w:top w:val="none" w:sz="0" w:space="0" w:color="auto"/>
            <w:left w:val="none" w:sz="0" w:space="0" w:color="auto"/>
            <w:bottom w:val="none" w:sz="0" w:space="0" w:color="auto"/>
            <w:right w:val="none" w:sz="0" w:space="0" w:color="auto"/>
          </w:divBdr>
        </w:div>
        <w:div w:id="1578663386">
          <w:marLeft w:val="640"/>
          <w:marRight w:val="0"/>
          <w:marTop w:val="0"/>
          <w:marBottom w:val="0"/>
          <w:divBdr>
            <w:top w:val="none" w:sz="0" w:space="0" w:color="auto"/>
            <w:left w:val="none" w:sz="0" w:space="0" w:color="auto"/>
            <w:bottom w:val="none" w:sz="0" w:space="0" w:color="auto"/>
            <w:right w:val="none" w:sz="0" w:space="0" w:color="auto"/>
          </w:divBdr>
        </w:div>
        <w:div w:id="297341737">
          <w:marLeft w:val="640"/>
          <w:marRight w:val="0"/>
          <w:marTop w:val="0"/>
          <w:marBottom w:val="0"/>
          <w:divBdr>
            <w:top w:val="none" w:sz="0" w:space="0" w:color="auto"/>
            <w:left w:val="none" w:sz="0" w:space="0" w:color="auto"/>
            <w:bottom w:val="none" w:sz="0" w:space="0" w:color="auto"/>
            <w:right w:val="none" w:sz="0" w:space="0" w:color="auto"/>
          </w:divBdr>
        </w:div>
        <w:div w:id="271596204">
          <w:marLeft w:val="640"/>
          <w:marRight w:val="0"/>
          <w:marTop w:val="0"/>
          <w:marBottom w:val="0"/>
          <w:divBdr>
            <w:top w:val="none" w:sz="0" w:space="0" w:color="auto"/>
            <w:left w:val="none" w:sz="0" w:space="0" w:color="auto"/>
            <w:bottom w:val="none" w:sz="0" w:space="0" w:color="auto"/>
            <w:right w:val="none" w:sz="0" w:space="0" w:color="auto"/>
          </w:divBdr>
        </w:div>
        <w:div w:id="687831673">
          <w:marLeft w:val="640"/>
          <w:marRight w:val="0"/>
          <w:marTop w:val="0"/>
          <w:marBottom w:val="0"/>
          <w:divBdr>
            <w:top w:val="none" w:sz="0" w:space="0" w:color="auto"/>
            <w:left w:val="none" w:sz="0" w:space="0" w:color="auto"/>
            <w:bottom w:val="none" w:sz="0" w:space="0" w:color="auto"/>
            <w:right w:val="none" w:sz="0" w:space="0" w:color="auto"/>
          </w:divBdr>
        </w:div>
        <w:div w:id="2090879368">
          <w:marLeft w:val="640"/>
          <w:marRight w:val="0"/>
          <w:marTop w:val="0"/>
          <w:marBottom w:val="0"/>
          <w:divBdr>
            <w:top w:val="none" w:sz="0" w:space="0" w:color="auto"/>
            <w:left w:val="none" w:sz="0" w:space="0" w:color="auto"/>
            <w:bottom w:val="none" w:sz="0" w:space="0" w:color="auto"/>
            <w:right w:val="none" w:sz="0" w:space="0" w:color="auto"/>
          </w:divBdr>
        </w:div>
        <w:div w:id="1676763241">
          <w:marLeft w:val="640"/>
          <w:marRight w:val="0"/>
          <w:marTop w:val="0"/>
          <w:marBottom w:val="0"/>
          <w:divBdr>
            <w:top w:val="none" w:sz="0" w:space="0" w:color="auto"/>
            <w:left w:val="none" w:sz="0" w:space="0" w:color="auto"/>
            <w:bottom w:val="none" w:sz="0" w:space="0" w:color="auto"/>
            <w:right w:val="none" w:sz="0" w:space="0" w:color="auto"/>
          </w:divBdr>
        </w:div>
        <w:div w:id="87820358">
          <w:marLeft w:val="640"/>
          <w:marRight w:val="0"/>
          <w:marTop w:val="0"/>
          <w:marBottom w:val="0"/>
          <w:divBdr>
            <w:top w:val="none" w:sz="0" w:space="0" w:color="auto"/>
            <w:left w:val="none" w:sz="0" w:space="0" w:color="auto"/>
            <w:bottom w:val="none" w:sz="0" w:space="0" w:color="auto"/>
            <w:right w:val="none" w:sz="0" w:space="0" w:color="auto"/>
          </w:divBdr>
        </w:div>
        <w:div w:id="520894735">
          <w:marLeft w:val="640"/>
          <w:marRight w:val="0"/>
          <w:marTop w:val="0"/>
          <w:marBottom w:val="0"/>
          <w:divBdr>
            <w:top w:val="none" w:sz="0" w:space="0" w:color="auto"/>
            <w:left w:val="none" w:sz="0" w:space="0" w:color="auto"/>
            <w:bottom w:val="none" w:sz="0" w:space="0" w:color="auto"/>
            <w:right w:val="none" w:sz="0" w:space="0" w:color="auto"/>
          </w:divBdr>
        </w:div>
        <w:div w:id="715276615">
          <w:marLeft w:val="640"/>
          <w:marRight w:val="0"/>
          <w:marTop w:val="0"/>
          <w:marBottom w:val="0"/>
          <w:divBdr>
            <w:top w:val="none" w:sz="0" w:space="0" w:color="auto"/>
            <w:left w:val="none" w:sz="0" w:space="0" w:color="auto"/>
            <w:bottom w:val="none" w:sz="0" w:space="0" w:color="auto"/>
            <w:right w:val="none" w:sz="0" w:space="0" w:color="auto"/>
          </w:divBdr>
        </w:div>
        <w:div w:id="67845690">
          <w:marLeft w:val="640"/>
          <w:marRight w:val="0"/>
          <w:marTop w:val="0"/>
          <w:marBottom w:val="0"/>
          <w:divBdr>
            <w:top w:val="none" w:sz="0" w:space="0" w:color="auto"/>
            <w:left w:val="none" w:sz="0" w:space="0" w:color="auto"/>
            <w:bottom w:val="none" w:sz="0" w:space="0" w:color="auto"/>
            <w:right w:val="none" w:sz="0" w:space="0" w:color="auto"/>
          </w:divBdr>
        </w:div>
        <w:div w:id="624777728">
          <w:marLeft w:val="640"/>
          <w:marRight w:val="0"/>
          <w:marTop w:val="0"/>
          <w:marBottom w:val="0"/>
          <w:divBdr>
            <w:top w:val="none" w:sz="0" w:space="0" w:color="auto"/>
            <w:left w:val="none" w:sz="0" w:space="0" w:color="auto"/>
            <w:bottom w:val="none" w:sz="0" w:space="0" w:color="auto"/>
            <w:right w:val="none" w:sz="0" w:space="0" w:color="auto"/>
          </w:divBdr>
        </w:div>
        <w:div w:id="1853643737">
          <w:marLeft w:val="640"/>
          <w:marRight w:val="0"/>
          <w:marTop w:val="0"/>
          <w:marBottom w:val="0"/>
          <w:divBdr>
            <w:top w:val="none" w:sz="0" w:space="0" w:color="auto"/>
            <w:left w:val="none" w:sz="0" w:space="0" w:color="auto"/>
            <w:bottom w:val="none" w:sz="0" w:space="0" w:color="auto"/>
            <w:right w:val="none" w:sz="0" w:space="0" w:color="auto"/>
          </w:divBdr>
        </w:div>
        <w:div w:id="1099988386">
          <w:marLeft w:val="640"/>
          <w:marRight w:val="0"/>
          <w:marTop w:val="0"/>
          <w:marBottom w:val="0"/>
          <w:divBdr>
            <w:top w:val="none" w:sz="0" w:space="0" w:color="auto"/>
            <w:left w:val="none" w:sz="0" w:space="0" w:color="auto"/>
            <w:bottom w:val="none" w:sz="0" w:space="0" w:color="auto"/>
            <w:right w:val="none" w:sz="0" w:space="0" w:color="auto"/>
          </w:divBdr>
        </w:div>
        <w:div w:id="433748807">
          <w:marLeft w:val="640"/>
          <w:marRight w:val="0"/>
          <w:marTop w:val="0"/>
          <w:marBottom w:val="0"/>
          <w:divBdr>
            <w:top w:val="none" w:sz="0" w:space="0" w:color="auto"/>
            <w:left w:val="none" w:sz="0" w:space="0" w:color="auto"/>
            <w:bottom w:val="none" w:sz="0" w:space="0" w:color="auto"/>
            <w:right w:val="none" w:sz="0" w:space="0" w:color="auto"/>
          </w:divBdr>
        </w:div>
        <w:div w:id="30036001">
          <w:marLeft w:val="640"/>
          <w:marRight w:val="0"/>
          <w:marTop w:val="0"/>
          <w:marBottom w:val="0"/>
          <w:divBdr>
            <w:top w:val="none" w:sz="0" w:space="0" w:color="auto"/>
            <w:left w:val="none" w:sz="0" w:space="0" w:color="auto"/>
            <w:bottom w:val="none" w:sz="0" w:space="0" w:color="auto"/>
            <w:right w:val="none" w:sz="0" w:space="0" w:color="auto"/>
          </w:divBdr>
        </w:div>
        <w:div w:id="265700955">
          <w:marLeft w:val="640"/>
          <w:marRight w:val="0"/>
          <w:marTop w:val="0"/>
          <w:marBottom w:val="0"/>
          <w:divBdr>
            <w:top w:val="none" w:sz="0" w:space="0" w:color="auto"/>
            <w:left w:val="none" w:sz="0" w:space="0" w:color="auto"/>
            <w:bottom w:val="none" w:sz="0" w:space="0" w:color="auto"/>
            <w:right w:val="none" w:sz="0" w:space="0" w:color="auto"/>
          </w:divBdr>
        </w:div>
        <w:div w:id="81536857">
          <w:marLeft w:val="640"/>
          <w:marRight w:val="0"/>
          <w:marTop w:val="0"/>
          <w:marBottom w:val="0"/>
          <w:divBdr>
            <w:top w:val="none" w:sz="0" w:space="0" w:color="auto"/>
            <w:left w:val="none" w:sz="0" w:space="0" w:color="auto"/>
            <w:bottom w:val="none" w:sz="0" w:space="0" w:color="auto"/>
            <w:right w:val="none" w:sz="0" w:space="0" w:color="auto"/>
          </w:divBdr>
        </w:div>
        <w:div w:id="1109813707">
          <w:marLeft w:val="640"/>
          <w:marRight w:val="0"/>
          <w:marTop w:val="0"/>
          <w:marBottom w:val="0"/>
          <w:divBdr>
            <w:top w:val="none" w:sz="0" w:space="0" w:color="auto"/>
            <w:left w:val="none" w:sz="0" w:space="0" w:color="auto"/>
            <w:bottom w:val="none" w:sz="0" w:space="0" w:color="auto"/>
            <w:right w:val="none" w:sz="0" w:space="0" w:color="auto"/>
          </w:divBdr>
        </w:div>
        <w:div w:id="1972007087">
          <w:marLeft w:val="640"/>
          <w:marRight w:val="0"/>
          <w:marTop w:val="0"/>
          <w:marBottom w:val="0"/>
          <w:divBdr>
            <w:top w:val="none" w:sz="0" w:space="0" w:color="auto"/>
            <w:left w:val="none" w:sz="0" w:space="0" w:color="auto"/>
            <w:bottom w:val="none" w:sz="0" w:space="0" w:color="auto"/>
            <w:right w:val="none" w:sz="0" w:space="0" w:color="auto"/>
          </w:divBdr>
        </w:div>
        <w:div w:id="15734008">
          <w:marLeft w:val="640"/>
          <w:marRight w:val="0"/>
          <w:marTop w:val="0"/>
          <w:marBottom w:val="0"/>
          <w:divBdr>
            <w:top w:val="none" w:sz="0" w:space="0" w:color="auto"/>
            <w:left w:val="none" w:sz="0" w:space="0" w:color="auto"/>
            <w:bottom w:val="none" w:sz="0" w:space="0" w:color="auto"/>
            <w:right w:val="none" w:sz="0" w:space="0" w:color="auto"/>
          </w:divBdr>
        </w:div>
        <w:div w:id="1525165494">
          <w:marLeft w:val="640"/>
          <w:marRight w:val="0"/>
          <w:marTop w:val="0"/>
          <w:marBottom w:val="0"/>
          <w:divBdr>
            <w:top w:val="none" w:sz="0" w:space="0" w:color="auto"/>
            <w:left w:val="none" w:sz="0" w:space="0" w:color="auto"/>
            <w:bottom w:val="none" w:sz="0" w:space="0" w:color="auto"/>
            <w:right w:val="none" w:sz="0" w:space="0" w:color="auto"/>
          </w:divBdr>
        </w:div>
        <w:div w:id="1941982750">
          <w:marLeft w:val="640"/>
          <w:marRight w:val="0"/>
          <w:marTop w:val="0"/>
          <w:marBottom w:val="0"/>
          <w:divBdr>
            <w:top w:val="none" w:sz="0" w:space="0" w:color="auto"/>
            <w:left w:val="none" w:sz="0" w:space="0" w:color="auto"/>
            <w:bottom w:val="none" w:sz="0" w:space="0" w:color="auto"/>
            <w:right w:val="none" w:sz="0" w:space="0" w:color="auto"/>
          </w:divBdr>
        </w:div>
        <w:div w:id="944732391">
          <w:marLeft w:val="640"/>
          <w:marRight w:val="0"/>
          <w:marTop w:val="0"/>
          <w:marBottom w:val="0"/>
          <w:divBdr>
            <w:top w:val="none" w:sz="0" w:space="0" w:color="auto"/>
            <w:left w:val="none" w:sz="0" w:space="0" w:color="auto"/>
            <w:bottom w:val="none" w:sz="0" w:space="0" w:color="auto"/>
            <w:right w:val="none" w:sz="0" w:space="0" w:color="auto"/>
          </w:divBdr>
        </w:div>
        <w:div w:id="1506549550">
          <w:marLeft w:val="640"/>
          <w:marRight w:val="0"/>
          <w:marTop w:val="0"/>
          <w:marBottom w:val="0"/>
          <w:divBdr>
            <w:top w:val="none" w:sz="0" w:space="0" w:color="auto"/>
            <w:left w:val="none" w:sz="0" w:space="0" w:color="auto"/>
            <w:bottom w:val="none" w:sz="0" w:space="0" w:color="auto"/>
            <w:right w:val="none" w:sz="0" w:space="0" w:color="auto"/>
          </w:divBdr>
        </w:div>
        <w:div w:id="150410565">
          <w:marLeft w:val="640"/>
          <w:marRight w:val="0"/>
          <w:marTop w:val="0"/>
          <w:marBottom w:val="0"/>
          <w:divBdr>
            <w:top w:val="none" w:sz="0" w:space="0" w:color="auto"/>
            <w:left w:val="none" w:sz="0" w:space="0" w:color="auto"/>
            <w:bottom w:val="none" w:sz="0" w:space="0" w:color="auto"/>
            <w:right w:val="none" w:sz="0" w:space="0" w:color="auto"/>
          </w:divBdr>
        </w:div>
        <w:div w:id="83116218">
          <w:marLeft w:val="640"/>
          <w:marRight w:val="0"/>
          <w:marTop w:val="0"/>
          <w:marBottom w:val="0"/>
          <w:divBdr>
            <w:top w:val="none" w:sz="0" w:space="0" w:color="auto"/>
            <w:left w:val="none" w:sz="0" w:space="0" w:color="auto"/>
            <w:bottom w:val="none" w:sz="0" w:space="0" w:color="auto"/>
            <w:right w:val="none" w:sz="0" w:space="0" w:color="auto"/>
          </w:divBdr>
        </w:div>
        <w:div w:id="724567770">
          <w:marLeft w:val="640"/>
          <w:marRight w:val="0"/>
          <w:marTop w:val="0"/>
          <w:marBottom w:val="0"/>
          <w:divBdr>
            <w:top w:val="none" w:sz="0" w:space="0" w:color="auto"/>
            <w:left w:val="none" w:sz="0" w:space="0" w:color="auto"/>
            <w:bottom w:val="none" w:sz="0" w:space="0" w:color="auto"/>
            <w:right w:val="none" w:sz="0" w:space="0" w:color="auto"/>
          </w:divBdr>
        </w:div>
        <w:div w:id="1518960379">
          <w:marLeft w:val="640"/>
          <w:marRight w:val="0"/>
          <w:marTop w:val="0"/>
          <w:marBottom w:val="0"/>
          <w:divBdr>
            <w:top w:val="none" w:sz="0" w:space="0" w:color="auto"/>
            <w:left w:val="none" w:sz="0" w:space="0" w:color="auto"/>
            <w:bottom w:val="none" w:sz="0" w:space="0" w:color="auto"/>
            <w:right w:val="none" w:sz="0" w:space="0" w:color="auto"/>
          </w:divBdr>
        </w:div>
        <w:div w:id="1817993069">
          <w:marLeft w:val="640"/>
          <w:marRight w:val="0"/>
          <w:marTop w:val="0"/>
          <w:marBottom w:val="0"/>
          <w:divBdr>
            <w:top w:val="none" w:sz="0" w:space="0" w:color="auto"/>
            <w:left w:val="none" w:sz="0" w:space="0" w:color="auto"/>
            <w:bottom w:val="none" w:sz="0" w:space="0" w:color="auto"/>
            <w:right w:val="none" w:sz="0" w:space="0" w:color="auto"/>
          </w:divBdr>
        </w:div>
        <w:div w:id="1755079469">
          <w:marLeft w:val="640"/>
          <w:marRight w:val="0"/>
          <w:marTop w:val="0"/>
          <w:marBottom w:val="0"/>
          <w:divBdr>
            <w:top w:val="none" w:sz="0" w:space="0" w:color="auto"/>
            <w:left w:val="none" w:sz="0" w:space="0" w:color="auto"/>
            <w:bottom w:val="none" w:sz="0" w:space="0" w:color="auto"/>
            <w:right w:val="none" w:sz="0" w:space="0" w:color="auto"/>
          </w:divBdr>
        </w:div>
        <w:div w:id="2041932746">
          <w:marLeft w:val="640"/>
          <w:marRight w:val="0"/>
          <w:marTop w:val="0"/>
          <w:marBottom w:val="0"/>
          <w:divBdr>
            <w:top w:val="none" w:sz="0" w:space="0" w:color="auto"/>
            <w:left w:val="none" w:sz="0" w:space="0" w:color="auto"/>
            <w:bottom w:val="none" w:sz="0" w:space="0" w:color="auto"/>
            <w:right w:val="none" w:sz="0" w:space="0" w:color="auto"/>
          </w:divBdr>
        </w:div>
        <w:div w:id="201408338">
          <w:marLeft w:val="640"/>
          <w:marRight w:val="0"/>
          <w:marTop w:val="0"/>
          <w:marBottom w:val="0"/>
          <w:divBdr>
            <w:top w:val="none" w:sz="0" w:space="0" w:color="auto"/>
            <w:left w:val="none" w:sz="0" w:space="0" w:color="auto"/>
            <w:bottom w:val="none" w:sz="0" w:space="0" w:color="auto"/>
            <w:right w:val="none" w:sz="0" w:space="0" w:color="auto"/>
          </w:divBdr>
        </w:div>
        <w:div w:id="1293705934">
          <w:marLeft w:val="640"/>
          <w:marRight w:val="0"/>
          <w:marTop w:val="0"/>
          <w:marBottom w:val="0"/>
          <w:divBdr>
            <w:top w:val="none" w:sz="0" w:space="0" w:color="auto"/>
            <w:left w:val="none" w:sz="0" w:space="0" w:color="auto"/>
            <w:bottom w:val="none" w:sz="0" w:space="0" w:color="auto"/>
            <w:right w:val="none" w:sz="0" w:space="0" w:color="auto"/>
          </w:divBdr>
        </w:div>
        <w:div w:id="939722918">
          <w:marLeft w:val="640"/>
          <w:marRight w:val="0"/>
          <w:marTop w:val="0"/>
          <w:marBottom w:val="0"/>
          <w:divBdr>
            <w:top w:val="none" w:sz="0" w:space="0" w:color="auto"/>
            <w:left w:val="none" w:sz="0" w:space="0" w:color="auto"/>
            <w:bottom w:val="none" w:sz="0" w:space="0" w:color="auto"/>
            <w:right w:val="none" w:sz="0" w:space="0" w:color="auto"/>
          </w:divBdr>
        </w:div>
        <w:div w:id="1496995436">
          <w:marLeft w:val="640"/>
          <w:marRight w:val="0"/>
          <w:marTop w:val="0"/>
          <w:marBottom w:val="0"/>
          <w:divBdr>
            <w:top w:val="none" w:sz="0" w:space="0" w:color="auto"/>
            <w:left w:val="none" w:sz="0" w:space="0" w:color="auto"/>
            <w:bottom w:val="none" w:sz="0" w:space="0" w:color="auto"/>
            <w:right w:val="none" w:sz="0" w:space="0" w:color="auto"/>
          </w:divBdr>
        </w:div>
        <w:div w:id="1008411604">
          <w:marLeft w:val="640"/>
          <w:marRight w:val="0"/>
          <w:marTop w:val="0"/>
          <w:marBottom w:val="0"/>
          <w:divBdr>
            <w:top w:val="none" w:sz="0" w:space="0" w:color="auto"/>
            <w:left w:val="none" w:sz="0" w:space="0" w:color="auto"/>
            <w:bottom w:val="none" w:sz="0" w:space="0" w:color="auto"/>
            <w:right w:val="none" w:sz="0" w:space="0" w:color="auto"/>
          </w:divBdr>
        </w:div>
        <w:div w:id="1359237521">
          <w:marLeft w:val="640"/>
          <w:marRight w:val="0"/>
          <w:marTop w:val="0"/>
          <w:marBottom w:val="0"/>
          <w:divBdr>
            <w:top w:val="none" w:sz="0" w:space="0" w:color="auto"/>
            <w:left w:val="none" w:sz="0" w:space="0" w:color="auto"/>
            <w:bottom w:val="none" w:sz="0" w:space="0" w:color="auto"/>
            <w:right w:val="none" w:sz="0" w:space="0" w:color="auto"/>
          </w:divBdr>
        </w:div>
        <w:div w:id="331492976">
          <w:marLeft w:val="640"/>
          <w:marRight w:val="0"/>
          <w:marTop w:val="0"/>
          <w:marBottom w:val="0"/>
          <w:divBdr>
            <w:top w:val="none" w:sz="0" w:space="0" w:color="auto"/>
            <w:left w:val="none" w:sz="0" w:space="0" w:color="auto"/>
            <w:bottom w:val="none" w:sz="0" w:space="0" w:color="auto"/>
            <w:right w:val="none" w:sz="0" w:space="0" w:color="auto"/>
          </w:divBdr>
        </w:div>
        <w:div w:id="817111348">
          <w:marLeft w:val="640"/>
          <w:marRight w:val="0"/>
          <w:marTop w:val="0"/>
          <w:marBottom w:val="0"/>
          <w:divBdr>
            <w:top w:val="none" w:sz="0" w:space="0" w:color="auto"/>
            <w:left w:val="none" w:sz="0" w:space="0" w:color="auto"/>
            <w:bottom w:val="none" w:sz="0" w:space="0" w:color="auto"/>
            <w:right w:val="none" w:sz="0" w:space="0" w:color="auto"/>
          </w:divBdr>
        </w:div>
        <w:div w:id="1401757353">
          <w:marLeft w:val="640"/>
          <w:marRight w:val="0"/>
          <w:marTop w:val="0"/>
          <w:marBottom w:val="0"/>
          <w:divBdr>
            <w:top w:val="none" w:sz="0" w:space="0" w:color="auto"/>
            <w:left w:val="none" w:sz="0" w:space="0" w:color="auto"/>
            <w:bottom w:val="none" w:sz="0" w:space="0" w:color="auto"/>
            <w:right w:val="none" w:sz="0" w:space="0" w:color="auto"/>
          </w:divBdr>
        </w:div>
        <w:div w:id="1785349496">
          <w:marLeft w:val="640"/>
          <w:marRight w:val="0"/>
          <w:marTop w:val="0"/>
          <w:marBottom w:val="0"/>
          <w:divBdr>
            <w:top w:val="none" w:sz="0" w:space="0" w:color="auto"/>
            <w:left w:val="none" w:sz="0" w:space="0" w:color="auto"/>
            <w:bottom w:val="none" w:sz="0" w:space="0" w:color="auto"/>
            <w:right w:val="none" w:sz="0" w:space="0" w:color="auto"/>
          </w:divBdr>
        </w:div>
        <w:div w:id="1750034447">
          <w:marLeft w:val="640"/>
          <w:marRight w:val="0"/>
          <w:marTop w:val="0"/>
          <w:marBottom w:val="0"/>
          <w:divBdr>
            <w:top w:val="none" w:sz="0" w:space="0" w:color="auto"/>
            <w:left w:val="none" w:sz="0" w:space="0" w:color="auto"/>
            <w:bottom w:val="none" w:sz="0" w:space="0" w:color="auto"/>
            <w:right w:val="none" w:sz="0" w:space="0" w:color="auto"/>
          </w:divBdr>
        </w:div>
        <w:div w:id="1544639778">
          <w:marLeft w:val="640"/>
          <w:marRight w:val="0"/>
          <w:marTop w:val="0"/>
          <w:marBottom w:val="0"/>
          <w:divBdr>
            <w:top w:val="none" w:sz="0" w:space="0" w:color="auto"/>
            <w:left w:val="none" w:sz="0" w:space="0" w:color="auto"/>
            <w:bottom w:val="none" w:sz="0" w:space="0" w:color="auto"/>
            <w:right w:val="none" w:sz="0" w:space="0" w:color="auto"/>
          </w:divBdr>
        </w:div>
        <w:div w:id="1136414042">
          <w:marLeft w:val="640"/>
          <w:marRight w:val="0"/>
          <w:marTop w:val="0"/>
          <w:marBottom w:val="0"/>
          <w:divBdr>
            <w:top w:val="none" w:sz="0" w:space="0" w:color="auto"/>
            <w:left w:val="none" w:sz="0" w:space="0" w:color="auto"/>
            <w:bottom w:val="none" w:sz="0" w:space="0" w:color="auto"/>
            <w:right w:val="none" w:sz="0" w:space="0" w:color="auto"/>
          </w:divBdr>
        </w:div>
        <w:div w:id="1971324755">
          <w:marLeft w:val="640"/>
          <w:marRight w:val="0"/>
          <w:marTop w:val="0"/>
          <w:marBottom w:val="0"/>
          <w:divBdr>
            <w:top w:val="none" w:sz="0" w:space="0" w:color="auto"/>
            <w:left w:val="none" w:sz="0" w:space="0" w:color="auto"/>
            <w:bottom w:val="none" w:sz="0" w:space="0" w:color="auto"/>
            <w:right w:val="none" w:sz="0" w:space="0" w:color="auto"/>
          </w:divBdr>
        </w:div>
        <w:div w:id="54163644">
          <w:marLeft w:val="640"/>
          <w:marRight w:val="0"/>
          <w:marTop w:val="0"/>
          <w:marBottom w:val="0"/>
          <w:divBdr>
            <w:top w:val="none" w:sz="0" w:space="0" w:color="auto"/>
            <w:left w:val="none" w:sz="0" w:space="0" w:color="auto"/>
            <w:bottom w:val="none" w:sz="0" w:space="0" w:color="auto"/>
            <w:right w:val="none" w:sz="0" w:space="0" w:color="auto"/>
          </w:divBdr>
        </w:div>
        <w:div w:id="387808215">
          <w:marLeft w:val="640"/>
          <w:marRight w:val="0"/>
          <w:marTop w:val="0"/>
          <w:marBottom w:val="0"/>
          <w:divBdr>
            <w:top w:val="none" w:sz="0" w:space="0" w:color="auto"/>
            <w:left w:val="none" w:sz="0" w:space="0" w:color="auto"/>
            <w:bottom w:val="none" w:sz="0" w:space="0" w:color="auto"/>
            <w:right w:val="none" w:sz="0" w:space="0" w:color="auto"/>
          </w:divBdr>
        </w:div>
        <w:div w:id="283928706">
          <w:marLeft w:val="640"/>
          <w:marRight w:val="0"/>
          <w:marTop w:val="0"/>
          <w:marBottom w:val="0"/>
          <w:divBdr>
            <w:top w:val="none" w:sz="0" w:space="0" w:color="auto"/>
            <w:left w:val="none" w:sz="0" w:space="0" w:color="auto"/>
            <w:bottom w:val="none" w:sz="0" w:space="0" w:color="auto"/>
            <w:right w:val="none" w:sz="0" w:space="0" w:color="auto"/>
          </w:divBdr>
        </w:div>
        <w:div w:id="619536007">
          <w:marLeft w:val="640"/>
          <w:marRight w:val="0"/>
          <w:marTop w:val="0"/>
          <w:marBottom w:val="0"/>
          <w:divBdr>
            <w:top w:val="none" w:sz="0" w:space="0" w:color="auto"/>
            <w:left w:val="none" w:sz="0" w:space="0" w:color="auto"/>
            <w:bottom w:val="none" w:sz="0" w:space="0" w:color="auto"/>
            <w:right w:val="none" w:sz="0" w:space="0" w:color="auto"/>
          </w:divBdr>
        </w:div>
        <w:div w:id="584806496">
          <w:marLeft w:val="640"/>
          <w:marRight w:val="0"/>
          <w:marTop w:val="0"/>
          <w:marBottom w:val="0"/>
          <w:divBdr>
            <w:top w:val="none" w:sz="0" w:space="0" w:color="auto"/>
            <w:left w:val="none" w:sz="0" w:space="0" w:color="auto"/>
            <w:bottom w:val="none" w:sz="0" w:space="0" w:color="auto"/>
            <w:right w:val="none" w:sz="0" w:space="0" w:color="auto"/>
          </w:divBdr>
        </w:div>
        <w:div w:id="606891271">
          <w:marLeft w:val="640"/>
          <w:marRight w:val="0"/>
          <w:marTop w:val="0"/>
          <w:marBottom w:val="0"/>
          <w:divBdr>
            <w:top w:val="none" w:sz="0" w:space="0" w:color="auto"/>
            <w:left w:val="none" w:sz="0" w:space="0" w:color="auto"/>
            <w:bottom w:val="none" w:sz="0" w:space="0" w:color="auto"/>
            <w:right w:val="none" w:sz="0" w:space="0" w:color="auto"/>
          </w:divBdr>
        </w:div>
        <w:div w:id="1419862654">
          <w:marLeft w:val="640"/>
          <w:marRight w:val="0"/>
          <w:marTop w:val="0"/>
          <w:marBottom w:val="0"/>
          <w:divBdr>
            <w:top w:val="none" w:sz="0" w:space="0" w:color="auto"/>
            <w:left w:val="none" w:sz="0" w:space="0" w:color="auto"/>
            <w:bottom w:val="none" w:sz="0" w:space="0" w:color="auto"/>
            <w:right w:val="none" w:sz="0" w:space="0" w:color="auto"/>
          </w:divBdr>
        </w:div>
        <w:div w:id="236864024">
          <w:marLeft w:val="640"/>
          <w:marRight w:val="0"/>
          <w:marTop w:val="0"/>
          <w:marBottom w:val="0"/>
          <w:divBdr>
            <w:top w:val="none" w:sz="0" w:space="0" w:color="auto"/>
            <w:left w:val="none" w:sz="0" w:space="0" w:color="auto"/>
            <w:bottom w:val="none" w:sz="0" w:space="0" w:color="auto"/>
            <w:right w:val="none" w:sz="0" w:space="0" w:color="auto"/>
          </w:divBdr>
        </w:div>
        <w:div w:id="1822113654">
          <w:marLeft w:val="640"/>
          <w:marRight w:val="0"/>
          <w:marTop w:val="0"/>
          <w:marBottom w:val="0"/>
          <w:divBdr>
            <w:top w:val="none" w:sz="0" w:space="0" w:color="auto"/>
            <w:left w:val="none" w:sz="0" w:space="0" w:color="auto"/>
            <w:bottom w:val="none" w:sz="0" w:space="0" w:color="auto"/>
            <w:right w:val="none" w:sz="0" w:space="0" w:color="auto"/>
          </w:divBdr>
        </w:div>
        <w:div w:id="705060526">
          <w:marLeft w:val="640"/>
          <w:marRight w:val="0"/>
          <w:marTop w:val="0"/>
          <w:marBottom w:val="0"/>
          <w:divBdr>
            <w:top w:val="none" w:sz="0" w:space="0" w:color="auto"/>
            <w:left w:val="none" w:sz="0" w:space="0" w:color="auto"/>
            <w:bottom w:val="none" w:sz="0" w:space="0" w:color="auto"/>
            <w:right w:val="none" w:sz="0" w:space="0" w:color="auto"/>
          </w:divBdr>
        </w:div>
        <w:div w:id="1078021315">
          <w:marLeft w:val="640"/>
          <w:marRight w:val="0"/>
          <w:marTop w:val="0"/>
          <w:marBottom w:val="0"/>
          <w:divBdr>
            <w:top w:val="none" w:sz="0" w:space="0" w:color="auto"/>
            <w:left w:val="none" w:sz="0" w:space="0" w:color="auto"/>
            <w:bottom w:val="none" w:sz="0" w:space="0" w:color="auto"/>
            <w:right w:val="none" w:sz="0" w:space="0" w:color="auto"/>
          </w:divBdr>
        </w:div>
        <w:div w:id="271474359">
          <w:marLeft w:val="640"/>
          <w:marRight w:val="0"/>
          <w:marTop w:val="0"/>
          <w:marBottom w:val="0"/>
          <w:divBdr>
            <w:top w:val="none" w:sz="0" w:space="0" w:color="auto"/>
            <w:left w:val="none" w:sz="0" w:space="0" w:color="auto"/>
            <w:bottom w:val="none" w:sz="0" w:space="0" w:color="auto"/>
            <w:right w:val="none" w:sz="0" w:space="0" w:color="auto"/>
          </w:divBdr>
        </w:div>
        <w:div w:id="12272359">
          <w:marLeft w:val="640"/>
          <w:marRight w:val="0"/>
          <w:marTop w:val="0"/>
          <w:marBottom w:val="0"/>
          <w:divBdr>
            <w:top w:val="none" w:sz="0" w:space="0" w:color="auto"/>
            <w:left w:val="none" w:sz="0" w:space="0" w:color="auto"/>
            <w:bottom w:val="none" w:sz="0" w:space="0" w:color="auto"/>
            <w:right w:val="none" w:sz="0" w:space="0" w:color="auto"/>
          </w:divBdr>
        </w:div>
        <w:div w:id="2124569375">
          <w:marLeft w:val="640"/>
          <w:marRight w:val="0"/>
          <w:marTop w:val="0"/>
          <w:marBottom w:val="0"/>
          <w:divBdr>
            <w:top w:val="none" w:sz="0" w:space="0" w:color="auto"/>
            <w:left w:val="none" w:sz="0" w:space="0" w:color="auto"/>
            <w:bottom w:val="none" w:sz="0" w:space="0" w:color="auto"/>
            <w:right w:val="none" w:sz="0" w:space="0" w:color="auto"/>
          </w:divBdr>
        </w:div>
        <w:div w:id="1672025718">
          <w:marLeft w:val="640"/>
          <w:marRight w:val="0"/>
          <w:marTop w:val="0"/>
          <w:marBottom w:val="0"/>
          <w:divBdr>
            <w:top w:val="none" w:sz="0" w:space="0" w:color="auto"/>
            <w:left w:val="none" w:sz="0" w:space="0" w:color="auto"/>
            <w:bottom w:val="none" w:sz="0" w:space="0" w:color="auto"/>
            <w:right w:val="none" w:sz="0" w:space="0" w:color="auto"/>
          </w:divBdr>
        </w:div>
        <w:div w:id="1399741508">
          <w:marLeft w:val="640"/>
          <w:marRight w:val="0"/>
          <w:marTop w:val="0"/>
          <w:marBottom w:val="0"/>
          <w:divBdr>
            <w:top w:val="none" w:sz="0" w:space="0" w:color="auto"/>
            <w:left w:val="none" w:sz="0" w:space="0" w:color="auto"/>
            <w:bottom w:val="none" w:sz="0" w:space="0" w:color="auto"/>
            <w:right w:val="none" w:sz="0" w:space="0" w:color="auto"/>
          </w:divBdr>
        </w:div>
        <w:div w:id="2040860052">
          <w:marLeft w:val="640"/>
          <w:marRight w:val="0"/>
          <w:marTop w:val="0"/>
          <w:marBottom w:val="0"/>
          <w:divBdr>
            <w:top w:val="none" w:sz="0" w:space="0" w:color="auto"/>
            <w:left w:val="none" w:sz="0" w:space="0" w:color="auto"/>
            <w:bottom w:val="none" w:sz="0" w:space="0" w:color="auto"/>
            <w:right w:val="none" w:sz="0" w:space="0" w:color="auto"/>
          </w:divBdr>
        </w:div>
        <w:div w:id="1409226617">
          <w:marLeft w:val="640"/>
          <w:marRight w:val="0"/>
          <w:marTop w:val="0"/>
          <w:marBottom w:val="0"/>
          <w:divBdr>
            <w:top w:val="none" w:sz="0" w:space="0" w:color="auto"/>
            <w:left w:val="none" w:sz="0" w:space="0" w:color="auto"/>
            <w:bottom w:val="none" w:sz="0" w:space="0" w:color="auto"/>
            <w:right w:val="none" w:sz="0" w:space="0" w:color="auto"/>
          </w:divBdr>
        </w:div>
        <w:div w:id="1172381007">
          <w:marLeft w:val="640"/>
          <w:marRight w:val="0"/>
          <w:marTop w:val="0"/>
          <w:marBottom w:val="0"/>
          <w:divBdr>
            <w:top w:val="none" w:sz="0" w:space="0" w:color="auto"/>
            <w:left w:val="none" w:sz="0" w:space="0" w:color="auto"/>
            <w:bottom w:val="none" w:sz="0" w:space="0" w:color="auto"/>
            <w:right w:val="none" w:sz="0" w:space="0" w:color="auto"/>
          </w:divBdr>
        </w:div>
        <w:div w:id="1997225120">
          <w:marLeft w:val="640"/>
          <w:marRight w:val="0"/>
          <w:marTop w:val="0"/>
          <w:marBottom w:val="0"/>
          <w:divBdr>
            <w:top w:val="none" w:sz="0" w:space="0" w:color="auto"/>
            <w:left w:val="none" w:sz="0" w:space="0" w:color="auto"/>
            <w:bottom w:val="none" w:sz="0" w:space="0" w:color="auto"/>
            <w:right w:val="none" w:sz="0" w:space="0" w:color="auto"/>
          </w:divBdr>
        </w:div>
        <w:div w:id="737442218">
          <w:marLeft w:val="640"/>
          <w:marRight w:val="0"/>
          <w:marTop w:val="0"/>
          <w:marBottom w:val="0"/>
          <w:divBdr>
            <w:top w:val="none" w:sz="0" w:space="0" w:color="auto"/>
            <w:left w:val="none" w:sz="0" w:space="0" w:color="auto"/>
            <w:bottom w:val="none" w:sz="0" w:space="0" w:color="auto"/>
            <w:right w:val="none" w:sz="0" w:space="0" w:color="auto"/>
          </w:divBdr>
        </w:div>
        <w:div w:id="1584220192">
          <w:marLeft w:val="640"/>
          <w:marRight w:val="0"/>
          <w:marTop w:val="0"/>
          <w:marBottom w:val="0"/>
          <w:divBdr>
            <w:top w:val="none" w:sz="0" w:space="0" w:color="auto"/>
            <w:left w:val="none" w:sz="0" w:space="0" w:color="auto"/>
            <w:bottom w:val="none" w:sz="0" w:space="0" w:color="auto"/>
            <w:right w:val="none" w:sz="0" w:space="0" w:color="auto"/>
          </w:divBdr>
        </w:div>
        <w:div w:id="1575627514">
          <w:marLeft w:val="640"/>
          <w:marRight w:val="0"/>
          <w:marTop w:val="0"/>
          <w:marBottom w:val="0"/>
          <w:divBdr>
            <w:top w:val="none" w:sz="0" w:space="0" w:color="auto"/>
            <w:left w:val="none" w:sz="0" w:space="0" w:color="auto"/>
            <w:bottom w:val="none" w:sz="0" w:space="0" w:color="auto"/>
            <w:right w:val="none" w:sz="0" w:space="0" w:color="auto"/>
          </w:divBdr>
        </w:div>
        <w:div w:id="950747549">
          <w:marLeft w:val="640"/>
          <w:marRight w:val="0"/>
          <w:marTop w:val="0"/>
          <w:marBottom w:val="0"/>
          <w:divBdr>
            <w:top w:val="none" w:sz="0" w:space="0" w:color="auto"/>
            <w:left w:val="none" w:sz="0" w:space="0" w:color="auto"/>
            <w:bottom w:val="none" w:sz="0" w:space="0" w:color="auto"/>
            <w:right w:val="none" w:sz="0" w:space="0" w:color="auto"/>
          </w:divBdr>
        </w:div>
        <w:div w:id="374500870">
          <w:marLeft w:val="640"/>
          <w:marRight w:val="0"/>
          <w:marTop w:val="0"/>
          <w:marBottom w:val="0"/>
          <w:divBdr>
            <w:top w:val="none" w:sz="0" w:space="0" w:color="auto"/>
            <w:left w:val="none" w:sz="0" w:space="0" w:color="auto"/>
            <w:bottom w:val="none" w:sz="0" w:space="0" w:color="auto"/>
            <w:right w:val="none" w:sz="0" w:space="0" w:color="auto"/>
          </w:divBdr>
        </w:div>
        <w:div w:id="785734698">
          <w:marLeft w:val="640"/>
          <w:marRight w:val="0"/>
          <w:marTop w:val="0"/>
          <w:marBottom w:val="0"/>
          <w:divBdr>
            <w:top w:val="none" w:sz="0" w:space="0" w:color="auto"/>
            <w:left w:val="none" w:sz="0" w:space="0" w:color="auto"/>
            <w:bottom w:val="none" w:sz="0" w:space="0" w:color="auto"/>
            <w:right w:val="none" w:sz="0" w:space="0" w:color="auto"/>
          </w:divBdr>
        </w:div>
        <w:div w:id="1606764238">
          <w:marLeft w:val="640"/>
          <w:marRight w:val="0"/>
          <w:marTop w:val="0"/>
          <w:marBottom w:val="0"/>
          <w:divBdr>
            <w:top w:val="none" w:sz="0" w:space="0" w:color="auto"/>
            <w:left w:val="none" w:sz="0" w:space="0" w:color="auto"/>
            <w:bottom w:val="none" w:sz="0" w:space="0" w:color="auto"/>
            <w:right w:val="none" w:sz="0" w:space="0" w:color="auto"/>
          </w:divBdr>
        </w:div>
        <w:div w:id="1174761512">
          <w:marLeft w:val="640"/>
          <w:marRight w:val="0"/>
          <w:marTop w:val="0"/>
          <w:marBottom w:val="0"/>
          <w:divBdr>
            <w:top w:val="none" w:sz="0" w:space="0" w:color="auto"/>
            <w:left w:val="none" w:sz="0" w:space="0" w:color="auto"/>
            <w:bottom w:val="none" w:sz="0" w:space="0" w:color="auto"/>
            <w:right w:val="none" w:sz="0" w:space="0" w:color="auto"/>
          </w:divBdr>
        </w:div>
        <w:div w:id="537401834">
          <w:marLeft w:val="640"/>
          <w:marRight w:val="0"/>
          <w:marTop w:val="0"/>
          <w:marBottom w:val="0"/>
          <w:divBdr>
            <w:top w:val="none" w:sz="0" w:space="0" w:color="auto"/>
            <w:left w:val="none" w:sz="0" w:space="0" w:color="auto"/>
            <w:bottom w:val="none" w:sz="0" w:space="0" w:color="auto"/>
            <w:right w:val="none" w:sz="0" w:space="0" w:color="auto"/>
          </w:divBdr>
        </w:div>
        <w:div w:id="843858006">
          <w:marLeft w:val="640"/>
          <w:marRight w:val="0"/>
          <w:marTop w:val="0"/>
          <w:marBottom w:val="0"/>
          <w:divBdr>
            <w:top w:val="none" w:sz="0" w:space="0" w:color="auto"/>
            <w:left w:val="none" w:sz="0" w:space="0" w:color="auto"/>
            <w:bottom w:val="none" w:sz="0" w:space="0" w:color="auto"/>
            <w:right w:val="none" w:sz="0" w:space="0" w:color="auto"/>
          </w:divBdr>
        </w:div>
        <w:div w:id="1287010294">
          <w:marLeft w:val="640"/>
          <w:marRight w:val="0"/>
          <w:marTop w:val="0"/>
          <w:marBottom w:val="0"/>
          <w:divBdr>
            <w:top w:val="none" w:sz="0" w:space="0" w:color="auto"/>
            <w:left w:val="none" w:sz="0" w:space="0" w:color="auto"/>
            <w:bottom w:val="none" w:sz="0" w:space="0" w:color="auto"/>
            <w:right w:val="none" w:sz="0" w:space="0" w:color="auto"/>
          </w:divBdr>
        </w:div>
        <w:div w:id="663438963">
          <w:marLeft w:val="640"/>
          <w:marRight w:val="0"/>
          <w:marTop w:val="0"/>
          <w:marBottom w:val="0"/>
          <w:divBdr>
            <w:top w:val="none" w:sz="0" w:space="0" w:color="auto"/>
            <w:left w:val="none" w:sz="0" w:space="0" w:color="auto"/>
            <w:bottom w:val="none" w:sz="0" w:space="0" w:color="auto"/>
            <w:right w:val="none" w:sz="0" w:space="0" w:color="auto"/>
          </w:divBdr>
        </w:div>
        <w:div w:id="1909920138">
          <w:marLeft w:val="640"/>
          <w:marRight w:val="0"/>
          <w:marTop w:val="0"/>
          <w:marBottom w:val="0"/>
          <w:divBdr>
            <w:top w:val="none" w:sz="0" w:space="0" w:color="auto"/>
            <w:left w:val="none" w:sz="0" w:space="0" w:color="auto"/>
            <w:bottom w:val="none" w:sz="0" w:space="0" w:color="auto"/>
            <w:right w:val="none" w:sz="0" w:space="0" w:color="auto"/>
          </w:divBdr>
        </w:div>
        <w:div w:id="1004750154">
          <w:marLeft w:val="640"/>
          <w:marRight w:val="0"/>
          <w:marTop w:val="0"/>
          <w:marBottom w:val="0"/>
          <w:divBdr>
            <w:top w:val="none" w:sz="0" w:space="0" w:color="auto"/>
            <w:left w:val="none" w:sz="0" w:space="0" w:color="auto"/>
            <w:bottom w:val="none" w:sz="0" w:space="0" w:color="auto"/>
            <w:right w:val="none" w:sz="0" w:space="0" w:color="auto"/>
          </w:divBdr>
        </w:div>
        <w:div w:id="1088844065">
          <w:marLeft w:val="640"/>
          <w:marRight w:val="0"/>
          <w:marTop w:val="0"/>
          <w:marBottom w:val="0"/>
          <w:divBdr>
            <w:top w:val="none" w:sz="0" w:space="0" w:color="auto"/>
            <w:left w:val="none" w:sz="0" w:space="0" w:color="auto"/>
            <w:bottom w:val="none" w:sz="0" w:space="0" w:color="auto"/>
            <w:right w:val="none" w:sz="0" w:space="0" w:color="auto"/>
          </w:divBdr>
        </w:div>
        <w:div w:id="1251425309">
          <w:marLeft w:val="640"/>
          <w:marRight w:val="0"/>
          <w:marTop w:val="0"/>
          <w:marBottom w:val="0"/>
          <w:divBdr>
            <w:top w:val="none" w:sz="0" w:space="0" w:color="auto"/>
            <w:left w:val="none" w:sz="0" w:space="0" w:color="auto"/>
            <w:bottom w:val="none" w:sz="0" w:space="0" w:color="auto"/>
            <w:right w:val="none" w:sz="0" w:space="0" w:color="auto"/>
          </w:divBdr>
        </w:div>
        <w:div w:id="1689596093">
          <w:marLeft w:val="640"/>
          <w:marRight w:val="0"/>
          <w:marTop w:val="0"/>
          <w:marBottom w:val="0"/>
          <w:divBdr>
            <w:top w:val="none" w:sz="0" w:space="0" w:color="auto"/>
            <w:left w:val="none" w:sz="0" w:space="0" w:color="auto"/>
            <w:bottom w:val="none" w:sz="0" w:space="0" w:color="auto"/>
            <w:right w:val="none" w:sz="0" w:space="0" w:color="auto"/>
          </w:divBdr>
        </w:div>
        <w:div w:id="1165779540">
          <w:marLeft w:val="640"/>
          <w:marRight w:val="0"/>
          <w:marTop w:val="0"/>
          <w:marBottom w:val="0"/>
          <w:divBdr>
            <w:top w:val="none" w:sz="0" w:space="0" w:color="auto"/>
            <w:left w:val="none" w:sz="0" w:space="0" w:color="auto"/>
            <w:bottom w:val="none" w:sz="0" w:space="0" w:color="auto"/>
            <w:right w:val="none" w:sz="0" w:space="0" w:color="auto"/>
          </w:divBdr>
        </w:div>
        <w:div w:id="1522206555">
          <w:marLeft w:val="640"/>
          <w:marRight w:val="0"/>
          <w:marTop w:val="0"/>
          <w:marBottom w:val="0"/>
          <w:divBdr>
            <w:top w:val="none" w:sz="0" w:space="0" w:color="auto"/>
            <w:left w:val="none" w:sz="0" w:space="0" w:color="auto"/>
            <w:bottom w:val="none" w:sz="0" w:space="0" w:color="auto"/>
            <w:right w:val="none" w:sz="0" w:space="0" w:color="auto"/>
          </w:divBdr>
        </w:div>
        <w:div w:id="1622300935">
          <w:marLeft w:val="640"/>
          <w:marRight w:val="0"/>
          <w:marTop w:val="0"/>
          <w:marBottom w:val="0"/>
          <w:divBdr>
            <w:top w:val="none" w:sz="0" w:space="0" w:color="auto"/>
            <w:left w:val="none" w:sz="0" w:space="0" w:color="auto"/>
            <w:bottom w:val="none" w:sz="0" w:space="0" w:color="auto"/>
            <w:right w:val="none" w:sz="0" w:space="0" w:color="auto"/>
          </w:divBdr>
        </w:div>
        <w:div w:id="1905408221">
          <w:marLeft w:val="640"/>
          <w:marRight w:val="0"/>
          <w:marTop w:val="0"/>
          <w:marBottom w:val="0"/>
          <w:divBdr>
            <w:top w:val="none" w:sz="0" w:space="0" w:color="auto"/>
            <w:left w:val="none" w:sz="0" w:space="0" w:color="auto"/>
            <w:bottom w:val="none" w:sz="0" w:space="0" w:color="auto"/>
            <w:right w:val="none" w:sz="0" w:space="0" w:color="auto"/>
          </w:divBdr>
        </w:div>
        <w:div w:id="1522937322">
          <w:marLeft w:val="640"/>
          <w:marRight w:val="0"/>
          <w:marTop w:val="0"/>
          <w:marBottom w:val="0"/>
          <w:divBdr>
            <w:top w:val="none" w:sz="0" w:space="0" w:color="auto"/>
            <w:left w:val="none" w:sz="0" w:space="0" w:color="auto"/>
            <w:bottom w:val="none" w:sz="0" w:space="0" w:color="auto"/>
            <w:right w:val="none" w:sz="0" w:space="0" w:color="auto"/>
          </w:divBdr>
        </w:div>
        <w:div w:id="1924875514">
          <w:marLeft w:val="640"/>
          <w:marRight w:val="0"/>
          <w:marTop w:val="0"/>
          <w:marBottom w:val="0"/>
          <w:divBdr>
            <w:top w:val="none" w:sz="0" w:space="0" w:color="auto"/>
            <w:left w:val="none" w:sz="0" w:space="0" w:color="auto"/>
            <w:bottom w:val="none" w:sz="0" w:space="0" w:color="auto"/>
            <w:right w:val="none" w:sz="0" w:space="0" w:color="auto"/>
          </w:divBdr>
        </w:div>
        <w:div w:id="1943760905">
          <w:marLeft w:val="640"/>
          <w:marRight w:val="0"/>
          <w:marTop w:val="0"/>
          <w:marBottom w:val="0"/>
          <w:divBdr>
            <w:top w:val="none" w:sz="0" w:space="0" w:color="auto"/>
            <w:left w:val="none" w:sz="0" w:space="0" w:color="auto"/>
            <w:bottom w:val="none" w:sz="0" w:space="0" w:color="auto"/>
            <w:right w:val="none" w:sz="0" w:space="0" w:color="auto"/>
          </w:divBdr>
        </w:div>
        <w:div w:id="1443964105">
          <w:marLeft w:val="640"/>
          <w:marRight w:val="0"/>
          <w:marTop w:val="0"/>
          <w:marBottom w:val="0"/>
          <w:divBdr>
            <w:top w:val="none" w:sz="0" w:space="0" w:color="auto"/>
            <w:left w:val="none" w:sz="0" w:space="0" w:color="auto"/>
            <w:bottom w:val="none" w:sz="0" w:space="0" w:color="auto"/>
            <w:right w:val="none" w:sz="0" w:space="0" w:color="auto"/>
          </w:divBdr>
        </w:div>
        <w:div w:id="1852256065">
          <w:marLeft w:val="640"/>
          <w:marRight w:val="0"/>
          <w:marTop w:val="0"/>
          <w:marBottom w:val="0"/>
          <w:divBdr>
            <w:top w:val="none" w:sz="0" w:space="0" w:color="auto"/>
            <w:left w:val="none" w:sz="0" w:space="0" w:color="auto"/>
            <w:bottom w:val="none" w:sz="0" w:space="0" w:color="auto"/>
            <w:right w:val="none" w:sz="0" w:space="0" w:color="auto"/>
          </w:divBdr>
        </w:div>
        <w:div w:id="662776159">
          <w:marLeft w:val="640"/>
          <w:marRight w:val="0"/>
          <w:marTop w:val="0"/>
          <w:marBottom w:val="0"/>
          <w:divBdr>
            <w:top w:val="none" w:sz="0" w:space="0" w:color="auto"/>
            <w:left w:val="none" w:sz="0" w:space="0" w:color="auto"/>
            <w:bottom w:val="none" w:sz="0" w:space="0" w:color="auto"/>
            <w:right w:val="none" w:sz="0" w:space="0" w:color="auto"/>
          </w:divBdr>
        </w:div>
        <w:div w:id="1581526817">
          <w:marLeft w:val="640"/>
          <w:marRight w:val="0"/>
          <w:marTop w:val="0"/>
          <w:marBottom w:val="0"/>
          <w:divBdr>
            <w:top w:val="none" w:sz="0" w:space="0" w:color="auto"/>
            <w:left w:val="none" w:sz="0" w:space="0" w:color="auto"/>
            <w:bottom w:val="none" w:sz="0" w:space="0" w:color="auto"/>
            <w:right w:val="none" w:sz="0" w:space="0" w:color="auto"/>
          </w:divBdr>
        </w:div>
        <w:div w:id="2017072295">
          <w:marLeft w:val="640"/>
          <w:marRight w:val="0"/>
          <w:marTop w:val="0"/>
          <w:marBottom w:val="0"/>
          <w:divBdr>
            <w:top w:val="none" w:sz="0" w:space="0" w:color="auto"/>
            <w:left w:val="none" w:sz="0" w:space="0" w:color="auto"/>
            <w:bottom w:val="none" w:sz="0" w:space="0" w:color="auto"/>
            <w:right w:val="none" w:sz="0" w:space="0" w:color="auto"/>
          </w:divBdr>
        </w:div>
        <w:div w:id="687635555">
          <w:marLeft w:val="640"/>
          <w:marRight w:val="0"/>
          <w:marTop w:val="0"/>
          <w:marBottom w:val="0"/>
          <w:divBdr>
            <w:top w:val="none" w:sz="0" w:space="0" w:color="auto"/>
            <w:left w:val="none" w:sz="0" w:space="0" w:color="auto"/>
            <w:bottom w:val="none" w:sz="0" w:space="0" w:color="auto"/>
            <w:right w:val="none" w:sz="0" w:space="0" w:color="auto"/>
          </w:divBdr>
        </w:div>
        <w:div w:id="1717243435">
          <w:marLeft w:val="640"/>
          <w:marRight w:val="0"/>
          <w:marTop w:val="0"/>
          <w:marBottom w:val="0"/>
          <w:divBdr>
            <w:top w:val="none" w:sz="0" w:space="0" w:color="auto"/>
            <w:left w:val="none" w:sz="0" w:space="0" w:color="auto"/>
            <w:bottom w:val="none" w:sz="0" w:space="0" w:color="auto"/>
            <w:right w:val="none" w:sz="0" w:space="0" w:color="auto"/>
          </w:divBdr>
        </w:div>
        <w:div w:id="43069371">
          <w:marLeft w:val="640"/>
          <w:marRight w:val="0"/>
          <w:marTop w:val="0"/>
          <w:marBottom w:val="0"/>
          <w:divBdr>
            <w:top w:val="none" w:sz="0" w:space="0" w:color="auto"/>
            <w:left w:val="none" w:sz="0" w:space="0" w:color="auto"/>
            <w:bottom w:val="none" w:sz="0" w:space="0" w:color="auto"/>
            <w:right w:val="none" w:sz="0" w:space="0" w:color="auto"/>
          </w:divBdr>
        </w:div>
        <w:div w:id="379868335">
          <w:marLeft w:val="640"/>
          <w:marRight w:val="0"/>
          <w:marTop w:val="0"/>
          <w:marBottom w:val="0"/>
          <w:divBdr>
            <w:top w:val="none" w:sz="0" w:space="0" w:color="auto"/>
            <w:left w:val="none" w:sz="0" w:space="0" w:color="auto"/>
            <w:bottom w:val="none" w:sz="0" w:space="0" w:color="auto"/>
            <w:right w:val="none" w:sz="0" w:space="0" w:color="auto"/>
          </w:divBdr>
        </w:div>
        <w:div w:id="1557662721">
          <w:marLeft w:val="640"/>
          <w:marRight w:val="0"/>
          <w:marTop w:val="0"/>
          <w:marBottom w:val="0"/>
          <w:divBdr>
            <w:top w:val="none" w:sz="0" w:space="0" w:color="auto"/>
            <w:left w:val="none" w:sz="0" w:space="0" w:color="auto"/>
            <w:bottom w:val="none" w:sz="0" w:space="0" w:color="auto"/>
            <w:right w:val="none" w:sz="0" w:space="0" w:color="auto"/>
          </w:divBdr>
        </w:div>
        <w:div w:id="259528382">
          <w:marLeft w:val="640"/>
          <w:marRight w:val="0"/>
          <w:marTop w:val="0"/>
          <w:marBottom w:val="0"/>
          <w:divBdr>
            <w:top w:val="none" w:sz="0" w:space="0" w:color="auto"/>
            <w:left w:val="none" w:sz="0" w:space="0" w:color="auto"/>
            <w:bottom w:val="none" w:sz="0" w:space="0" w:color="auto"/>
            <w:right w:val="none" w:sz="0" w:space="0" w:color="auto"/>
          </w:divBdr>
        </w:div>
        <w:div w:id="610624447">
          <w:marLeft w:val="640"/>
          <w:marRight w:val="0"/>
          <w:marTop w:val="0"/>
          <w:marBottom w:val="0"/>
          <w:divBdr>
            <w:top w:val="none" w:sz="0" w:space="0" w:color="auto"/>
            <w:left w:val="none" w:sz="0" w:space="0" w:color="auto"/>
            <w:bottom w:val="none" w:sz="0" w:space="0" w:color="auto"/>
            <w:right w:val="none" w:sz="0" w:space="0" w:color="auto"/>
          </w:divBdr>
        </w:div>
        <w:div w:id="1404376672">
          <w:marLeft w:val="640"/>
          <w:marRight w:val="0"/>
          <w:marTop w:val="0"/>
          <w:marBottom w:val="0"/>
          <w:divBdr>
            <w:top w:val="none" w:sz="0" w:space="0" w:color="auto"/>
            <w:left w:val="none" w:sz="0" w:space="0" w:color="auto"/>
            <w:bottom w:val="none" w:sz="0" w:space="0" w:color="auto"/>
            <w:right w:val="none" w:sz="0" w:space="0" w:color="auto"/>
          </w:divBdr>
        </w:div>
        <w:div w:id="940601690">
          <w:marLeft w:val="640"/>
          <w:marRight w:val="0"/>
          <w:marTop w:val="0"/>
          <w:marBottom w:val="0"/>
          <w:divBdr>
            <w:top w:val="none" w:sz="0" w:space="0" w:color="auto"/>
            <w:left w:val="none" w:sz="0" w:space="0" w:color="auto"/>
            <w:bottom w:val="none" w:sz="0" w:space="0" w:color="auto"/>
            <w:right w:val="none" w:sz="0" w:space="0" w:color="auto"/>
          </w:divBdr>
        </w:div>
        <w:div w:id="786582582">
          <w:marLeft w:val="640"/>
          <w:marRight w:val="0"/>
          <w:marTop w:val="0"/>
          <w:marBottom w:val="0"/>
          <w:divBdr>
            <w:top w:val="none" w:sz="0" w:space="0" w:color="auto"/>
            <w:left w:val="none" w:sz="0" w:space="0" w:color="auto"/>
            <w:bottom w:val="none" w:sz="0" w:space="0" w:color="auto"/>
            <w:right w:val="none" w:sz="0" w:space="0" w:color="auto"/>
          </w:divBdr>
        </w:div>
        <w:div w:id="30497176">
          <w:marLeft w:val="640"/>
          <w:marRight w:val="0"/>
          <w:marTop w:val="0"/>
          <w:marBottom w:val="0"/>
          <w:divBdr>
            <w:top w:val="none" w:sz="0" w:space="0" w:color="auto"/>
            <w:left w:val="none" w:sz="0" w:space="0" w:color="auto"/>
            <w:bottom w:val="none" w:sz="0" w:space="0" w:color="auto"/>
            <w:right w:val="none" w:sz="0" w:space="0" w:color="auto"/>
          </w:divBdr>
        </w:div>
        <w:div w:id="176123009">
          <w:marLeft w:val="640"/>
          <w:marRight w:val="0"/>
          <w:marTop w:val="0"/>
          <w:marBottom w:val="0"/>
          <w:divBdr>
            <w:top w:val="none" w:sz="0" w:space="0" w:color="auto"/>
            <w:left w:val="none" w:sz="0" w:space="0" w:color="auto"/>
            <w:bottom w:val="none" w:sz="0" w:space="0" w:color="auto"/>
            <w:right w:val="none" w:sz="0" w:space="0" w:color="auto"/>
          </w:divBdr>
        </w:div>
        <w:div w:id="1861550706">
          <w:marLeft w:val="640"/>
          <w:marRight w:val="0"/>
          <w:marTop w:val="0"/>
          <w:marBottom w:val="0"/>
          <w:divBdr>
            <w:top w:val="none" w:sz="0" w:space="0" w:color="auto"/>
            <w:left w:val="none" w:sz="0" w:space="0" w:color="auto"/>
            <w:bottom w:val="none" w:sz="0" w:space="0" w:color="auto"/>
            <w:right w:val="none" w:sz="0" w:space="0" w:color="auto"/>
          </w:divBdr>
        </w:div>
        <w:div w:id="360589017">
          <w:marLeft w:val="640"/>
          <w:marRight w:val="0"/>
          <w:marTop w:val="0"/>
          <w:marBottom w:val="0"/>
          <w:divBdr>
            <w:top w:val="none" w:sz="0" w:space="0" w:color="auto"/>
            <w:left w:val="none" w:sz="0" w:space="0" w:color="auto"/>
            <w:bottom w:val="none" w:sz="0" w:space="0" w:color="auto"/>
            <w:right w:val="none" w:sz="0" w:space="0" w:color="auto"/>
          </w:divBdr>
        </w:div>
        <w:div w:id="1676104547">
          <w:marLeft w:val="640"/>
          <w:marRight w:val="0"/>
          <w:marTop w:val="0"/>
          <w:marBottom w:val="0"/>
          <w:divBdr>
            <w:top w:val="none" w:sz="0" w:space="0" w:color="auto"/>
            <w:left w:val="none" w:sz="0" w:space="0" w:color="auto"/>
            <w:bottom w:val="none" w:sz="0" w:space="0" w:color="auto"/>
            <w:right w:val="none" w:sz="0" w:space="0" w:color="auto"/>
          </w:divBdr>
        </w:div>
        <w:div w:id="1263998071">
          <w:marLeft w:val="640"/>
          <w:marRight w:val="0"/>
          <w:marTop w:val="0"/>
          <w:marBottom w:val="0"/>
          <w:divBdr>
            <w:top w:val="none" w:sz="0" w:space="0" w:color="auto"/>
            <w:left w:val="none" w:sz="0" w:space="0" w:color="auto"/>
            <w:bottom w:val="none" w:sz="0" w:space="0" w:color="auto"/>
            <w:right w:val="none" w:sz="0" w:space="0" w:color="auto"/>
          </w:divBdr>
        </w:div>
        <w:div w:id="421151181">
          <w:marLeft w:val="640"/>
          <w:marRight w:val="0"/>
          <w:marTop w:val="0"/>
          <w:marBottom w:val="0"/>
          <w:divBdr>
            <w:top w:val="none" w:sz="0" w:space="0" w:color="auto"/>
            <w:left w:val="none" w:sz="0" w:space="0" w:color="auto"/>
            <w:bottom w:val="none" w:sz="0" w:space="0" w:color="auto"/>
            <w:right w:val="none" w:sz="0" w:space="0" w:color="auto"/>
          </w:divBdr>
        </w:div>
        <w:div w:id="1879778150">
          <w:marLeft w:val="640"/>
          <w:marRight w:val="0"/>
          <w:marTop w:val="0"/>
          <w:marBottom w:val="0"/>
          <w:divBdr>
            <w:top w:val="none" w:sz="0" w:space="0" w:color="auto"/>
            <w:left w:val="none" w:sz="0" w:space="0" w:color="auto"/>
            <w:bottom w:val="none" w:sz="0" w:space="0" w:color="auto"/>
            <w:right w:val="none" w:sz="0" w:space="0" w:color="auto"/>
          </w:divBdr>
        </w:div>
        <w:div w:id="1733042706">
          <w:marLeft w:val="640"/>
          <w:marRight w:val="0"/>
          <w:marTop w:val="0"/>
          <w:marBottom w:val="0"/>
          <w:divBdr>
            <w:top w:val="none" w:sz="0" w:space="0" w:color="auto"/>
            <w:left w:val="none" w:sz="0" w:space="0" w:color="auto"/>
            <w:bottom w:val="none" w:sz="0" w:space="0" w:color="auto"/>
            <w:right w:val="none" w:sz="0" w:space="0" w:color="auto"/>
          </w:divBdr>
        </w:div>
        <w:div w:id="88938072">
          <w:marLeft w:val="640"/>
          <w:marRight w:val="0"/>
          <w:marTop w:val="0"/>
          <w:marBottom w:val="0"/>
          <w:divBdr>
            <w:top w:val="none" w:sz="0" w:space="0" w:color="auto"/>
            <w:left w:val="none" w:sz="0" w:space="0" w:color="auto"/>
            <w:bottom w:val="none" w:sz="0" w:space="0" w:color="auto"/>
            <w:right w:val="none" w:sz="0" w:space="0" w:color="auto"/>
          </w:divBdr>
        </w:div>
        <w:div w:id="1732734358">
          <w:marLeft w:val="640"/>
          <w:marRight w:val="0"/>
          <w:marTop w:val="0"/>
          <w:marBottom w:val="0"/>
          <w:divBdr>
            <w:top w:val="none" w:sz="0" w:space="0" w:color="auto"/>
            <w:left w:val="none" w:sz="0" w:space="0" w:color="auto"/>
            <w:bottom w:val="none" w:sz="0" w:space="0" w:color="auto"/>
            <w:right w:val="none" w:sz="0" w:space="0" w:color="auto"/>
          </w:divBdr>
        </w:div>
        <w:div w:id="618990642">
          <w:marLeft w:val="640"/>
          <w:marRight w:val="0"/>
          <w:marTop w:val="0"/>
          <w:marBottom w:val="0"/>
          <w:divBdr>
            <w:top w:val="none" w:sz="0" w:space="0" w:color="auto"/>
            <w:left w:val="none" w:sz="0" w:space="0" w:color="auto"/>
            <w:bottom w:val="none" w:sz="0" w:space="0" w:color="auto"/>
            <w:right w:val="none" w:sz="0" w:space="0" w:color="auto"/>
          </w:divBdr>
        </w:div>
        <w:div w:id="639921436">
          <w:marLeft w:val="640"/>
          <w:marRight w:val="0"/>
          <w:marTop w:val="0"/>
          <w:marBottom w:val="0"/>
          <w:divBdr>
            <w:top w:val="none" w:sz="0" w:space="0" w:color="auto"/>
            <w:left w:val="none" w:sz="0" w:space="0" w:color="auto"/>
            <w:bottom w:val="none" w:sz="0" w:space="0" w:color="auto"/>
            <w:right w:val="none" w:sz="0" w:space="0" w:color="auto"/>
          </w:divBdr>
        </w:div>
        <w:div w:id="1434277119">
          <w:marLeft w:val="640"/>
          <w:marRight w:val="0"/>
          <w:marTop w:val="0"/>
          <w:marBottom w:val="0"/>
          <w:divBdr>
            <w:top w:val="none" w:sz="0" w:space="0" w:color="auto"/>
            <w:left w:val="none" w:sz="0" w:space="0" w:color="auto"/>
            <w:bottom w:val="none" w:sz="0" w:space="0" w:color="auto"/>
            <w:right w:val="none" w:sz="0" w:space="0" w:color="auto"/>
          </w:divBdr>
        </w:div>
        <w:div w:id="1972438556">
          <w:marLeft w:val="640"/>
          <w:marRight w:val="0"/>
          <w:marTop w:val="0"/>
          <w:marBottom w:val="0"/>
          <w:divBdr>
            <w:top w:val="none" w:sz="0" w:space="0" w:color="auto"/>
            <w:left w:val="none" w:sz="0" w:space="0" w:color="auto"/>
            <w:bottom w:val="none" w:sz="0" w:space="0" w:color="auto"/>
            <w:right w:val="none" w:sz="0" w:space="0" w:color="auto"/>
          </w:divBdr>
        </w:div>
        <w:div w:id="347635446">
          <w:marLeft w:val="640"/>
          <w:marRight w:val="0"/>
          <w:marTop w:val="0"/>
          <w:marBottom w:val="0"/>
          <w:divBdr>
            <w:top w:val="none" w:sz="0" w:space="0" w:color="auto"/>
            <w:left w:val="none" w:sz="0" w:space="0" w:color="auto"/>
            <w:bottom w:val="none" w:sz="0" w:space="0" w:color="auto"/>
            <w:right w:val="none" w:sz="0" w:space="0" w:color="auto"/>
          </w:divBdr>
        </w:div>
        <w:div w:id="1573344702">
          <w:marLeft w:val="640"/>
          <w:marRight w:val="0"/>
          <w:marTop w:val="0"/>
          <w:marBottom w:val="0"/>
          <w:divBdr>
            <w:top w:val="none" w:sz="0" w:space="0" w:color="auto"/>
            <w:left w:val="none" w:sz="0" w:space="0" w:color="auto"/>
            <w:bottom w:val="none" w:sz="0" w:space="0" w:color="auto"/>
            <w:right w:val="none" w:sz="0" w:space="0" w:color="auto"/>
          </w:divBdr>
        </w:div>
        <w:div w:id="1534925527">
          <w:marLeft w:val="640"/>
          <w:marRight w:val="0"/>
          <w:marTop w:val="0"/>
          <w:marBottom w:val="0"/>
          <w:divBdr>
            <w:top w:val="none" w:sz="0" w:space="0" w:color="auto"/>
            <w:left w:val="none" w:sz="0" w:space="0" w:color="auto"/>
            <w:bottom w:val="none" w:sz="0" w:space="0" w:color="auto"/>
            <w:right w:val="none" w:sz="0" w:space="0" w:color="auto"/>
          </w:divBdr>
        </w:div>
        <w:div w:id="1386485259">
          <w:marLeft w:val="640"/>
          <w:marRight w:val="0"/>
          <w:marTop w:val="0"/>
          <w:marBottom w:val="0"/>
          <w:divBdr>
            <w:top w:val="none" w:sz="0" w:space="0" w:color="auto"/>
            <w:left w:val="none" w:sz="0" w:space="0" w:color="auto"/>
            <w:bottom w:val="none" w:sz="0" w:space="0" w:color="auto"/>
            <w:right w:val="none" w:sz="0" w:space="0" w:color="auto"/>
          </w:divBdr>
        </w:div>
        <w:div w:id="551384548">
          <w:marLeft w:val="640"/>
          <w:marRight w:val="0"/>
          <w:marTop w:val="0"/>
          <w:marBottom w:val="0"/>
          <w:divBdr>
            <w:top w:val="none" w:sz="0" w:space="0" w:color="auto"/>
            <w:left w:val="none" w:sz="0" w:space="0" w:color="auto"/>
            <w:bottom w:val="none" w:sz="0" w:space="0" w:color="auto"/>
            <w:right w:val="none" w:sz="0" w:space="0" w:color="auto"/>
          </w:divBdr>
        </w:div>
        <w:div w:id="1046489333">
          <w:marLeft w:val="640"/>
          <w:marRight w:val="0"/>
          <w:marTop w:val="0"/>
          <w:marBottom w:val="0"/>
          <w:divBdr>
            <w:top w:val="none" w:sz="0" w:space="0" w:color="auto"/>
            <w:left w:val="none" w:sz="0" w:space="0" w:color="auto"/>
            <w:bottom w:val="none" w:sz="0" w:space="0" w:color="auto"/>
            <w:right w:val="none" w:sz="0" w:space="0" w:color="auto"/>
          </w:divBdr>
        </w:div>
        <w:div w:id="237132417">
          <w:marLeft w:val="640"/>
          <w:marRight w:val="0"/>
          <w:marTop w:val="0"/>
          <w:marBottom w:val="0"/>
          <w:divBdr>
            <w:top w:val="none" w:sz="0" w:space="0" w:color="auto"/>
            <w:left w:val="none" w:sz="0" w:space="0" w:color="auto"/>
            <w:bottom w:val="none" w:sz="0" w:space="0" w:color="auto"/>
            <w:right w:val="none" w:sz="0" w:space="0" w:color="auto"/>
          </w:divBdr>
        </w:div>
      </w:divsChild>
    </w:div>
    <w:div w:id="1204831955">
      <w:bodyDiv w:val="1"/>
      <w:marLeft w:val="0"/>
      <w:marRight w:val="0"/>
      <w:marTop w:val="0"/>
      <w:marBottom w:val="0"/>
      <w:divBdr>
        <w:top w:val="none" w:sz="0" w:space="0" w:color="auto"/>
        <w:left w:val="none" w:sz="0" w:space="0" w:color="auto"/>
        <w:bottom w:val="none" w:sz="0" w:space="0" w:color="auto"/>
        <w:right w:val="none" w:sz="0" w:space="0" w:color="auto"/>
      </w:divBdr>
      <w:divsChild>
        <w:div w:id="395310">
          <w:marLeft w:val="640"/>
          <w:marRight w:val="0"/>
          <w:marTop w:val="0"/>
          <w:marBottom w:val="0"/>
          <w:divBdr>
            <w:top w:val="none" w:sz="0" w:space="0" w:color="auto"/>
            <w:left w:val="none" w:sz="0" w:space="0" w:color="auto"/>
            <w:bottom w:val="none" w:sz="0" w:space="0" w:color="auto"/>
            <w:right w:val="none" w:sz="0" w:space="0" w:color="auto"/>
          </w:divBdr>
        </w:div>
        <w:div w:id="8411954">
          <w:marLeft w:val="640"/>
          <w:marRight w:val="0"/>
          <w:marTop w:val="0"/>
          <w:marBottom w:val="0"/>
          <w:divBdr>
            <w:top w:val="none" w:sz="0" w:space="0" w:color="auto"/>
            <w:left w:val="none" w:sz="0" w:space="0" w:color="auto"/>
            <w:bottom w:val="none" w:sz="0" w:space="0" w:color="auto"/>
            <w:right w:val="none" w:sz="0" w:space="0" w:color="auto"/>
          </w:divBdr>
        </w:div>
        <w:div w:id="8529302">
          <w:marLeft w:val="640"/>
          <w:marRight w:val="0"/>
          <w:marTop w:val="0"/>
          <w:marBottom w:val="0"/>
          <w:divBdr>
            <w:top w:val="none" w:sz="0" w:space="0" w:color="auto"/>
            <w:left w:val="none" w:sz="0" w:space="0" w:color="auto"/>
            <w:bottom w:val="none" w:sz="0" w:space="0" w:color="auto"/>
            <w:right w:val="none" w:sz="0" w:space="0" w:color="auto"/>
          </w:divBdr>
        </w:div>
        <w:div w:id="37358379">
          <w:marLeft w:val="640"/>
          <w:marRight w:val="0"/>
          <w:marTop w:val="0"/>
          <w:marBottom w:val="0"/>
          <w:divBdr>
            <w:top w:val="none" w:sz="0" w:space="0" w:color="auto"/>
            <w:left w:val="none" w:sz="0" w:space="0" w:color="auto"/>
            <w:bottom w:val="none" w:sz="0" w:space="0" w:color="auto"/>
            <w:right w:val="none" w:sz="0" w:space="0" w:color="auto"/>
          </w:divBdr>
        </w:div>
        <w:div w:id="60834787">
          <w:marLeft w:val="640"/>
          <w:marRight w:val="0"/>
          <w:marTop w:val="0"/>
          <w:marBottom w:val="0"/>
          <w:divBdr>
            <w:top w:val="none" w:sz="0" w:space="0" w:color="auto"/>
            <w:left w:val="none" w:sz="0" w:space="0" w:color="auto"/>
            <w:bottom w:val="none" w:sz="0" w:space="0" w:color="auto"/>
            <w:right w:val="none" w:sz="0" w:space="0" w:color="auto"/>
          </w:divBdr>
        </w:div>
        <w:div w:id="71898965">
          <w:marLeft w:val="640"/>
          <w:marRight w:val="0"/>
          <w:marTop w:val="0"/>
          <w:marBottom w:val="0"/>
          <w:divBdr>
            <w:top w:val="none" w:sz="0" w:space="0" w:color="auto"/>
            <w:left w:val="none" w:sz="0" w:space="0" w:color="auto"/>
            <w:bottom w:val="none" w:sz="0" w:space="0" w:color="auto"/>
            <w:right w:val="none" w:sz="0" w:space="0" w:color="auto"/>
          </w:divBdr>
        </w:div>
        <w:div w:id="74017476">
          <w:marLeft w:val="640"/>
          <w:marRight w:val="0"/>
          <w:marTop w:val="0"/>
          <w:marBottom w:val="0"/>
          <w:divBdr>
            <w:top w:val="none" w:sz="0" w:space="0" w:color="auto"/>
            <w:left w:val="none" w:sz="0" w:space="0" w:color="auto"/>
            <w:bottom w:val="none" w:sz="0" w:space="0" w:color="auto"/>
            <w:right w:val="none" w:sz="0" w:space="0" w:color="auto"/>
          </w:divBdr>
        </w:div>
        <w:div w:id="126701515">
          <w:marLeft w:val="640"/>
          <w:marRight w:val="0"/>
          <w:marTop w:val="0"/>
          <w:marBottom w:val="0"/>
          <w:divBdr>
            <w:top w:val="none" w:sz="0" w:space="0" w:color="auto"/>
            <w:left w:val="none" w:sz="0" w:space="0" w:color="auto"/>
            <w:bottom w:val="none" w:sz="0" w:space="0" w:color="auto"/>
            <w:right w:val="none" w:sz="0" w:space="0" w:color="auto"/>
          </w:divBdr>
        </w:div>
        <w:div w:id="147596922">
          <w:marLeft w:val="640"/>
          <w:marRight w:val="0"/>
          <w:marTop w:val="0"/>
          <w:marBottom w:val="0"/>
          <w:divBdr>
            <w:top w:val="none" w:sz="0" w:space="0" w:color="auto"/>
            <w:left w:val="none" w:sz="0" w:space="0" w:color="auto"/>
            <w:bottom w:val="none" w:sz="0" w:space="0" w:color="auto"/>
            <w:right w:val="none" w:sz="0" w:space="0" w:color="auto"/>
          </w:divBdr>
        </w:div>
        <w:div w:id="169762161">
          <w:marLeft w:val="640"/>
          <w:marRight w:val="0"/>
          <w:marTop w:val="0"/>
          <w:marBottom w:val="0"/>
          <w:divBdr>
            <w:top w:val="none" w:sz="0" w:space="0" w:color="auto"/>
            <w:left w:val="none" w:sz="0" w:space="0" w:color="auto"/>
            <w:bottom w:val="none" w:sz="0" w:space="0" w:color="auto"/>
            <w:right w:val="none" w:sz="0" w:space="0" w:color="auto"/>
          </w:divBdr>
        </w:div>
        <w:div w:id="185481017">
          <w:marLeft w:val="640"/>
          <w:marRight w:val="0"/>
          <w:marTop w:val="0"/>
          <w:marBottom w:val="0"/>
          <w:divBdr>
            <w:top w:val="none" w:sz="0" w:space="0" w:color="auto"/>
            <w:left w:val="none" w:sz="0" w:space="0" w:color="auto"/>
            <w:bottom w:val="none" w:sz="0" w:space="0" w:color="auto"/>
            <w:right w:val="none" w:sz="0" w:space="0" w:color="auto"/>
          </w:divBdr>
        </w:div>
        <w:div w:id="196283080">
          <w:marLeft w:val="640"/>
          <w:marRight w:val="0"/>
          <w:marTop w:val="0"/>
          <w:marBottom w:val="0"/>
          <w:divBdr>
            <w:top w:val="none" w:sz="0" w:space="0" w:color="auto"/>
            <w:left w:val="none" w:sz="0" w:space="0" w:color="auto"/>
            <w:bottom w:val="none" w:sz="0" w:space="0" w:color="auto"/>
            <w:right w:val="none" w:sz="0" w:space="0" w:color="auto"/>
          </w:divBdr>
        </w:div>
        <w:div w:id="214002290">
          <w:marLeft w:val="640"/>
          <w:marRight w:val="0"/>
          <w:marTop w:val="0"/>
          <w:marBottom w:val="0"/>
          <w:divBdr>
            <w:top w:val="none" w:sz="0" w:space="0" w:color="auto"/>
            <w:left w:val="none" w:sz="0" w:space="0" w:color="auto"/>
            <w:bottom w:val="none" w:sz="0" w:space="0" w:color="auto"/>
            <w:right w:val="none" w:sz="0" w:space="0" w:color="auto"/>
          </w:divBdr>
        </w:div>
        <w:div w:id="223373796">
          <w:marLeft w:val="640"/>
          <w:marRight w:val="0"/>
          <w:marTop w:val="0"/>
          <w:marBottom w:val="0"/>
          <w:divBdr>
            <w:top w:val="none" w:sz="0" w:space="0" w:color="auto"/>
            <w:left w:val="none" w:sz="0" w:space="0" w:color="auto"/>
            <w:bottom w:val="none" w:sz="0" w:space="0" w:color="auto"/>
            <w:right w:val="none" w:sz="0" w:space="0" w:color="auto"/>
          </w:divBdr>
        </w:div>
        <w:div w:id="226109559">
          <w:marLeft w:val="640"/>
          <w:marRight w:val="0"/>
          <w:marTop w:val="0"/>
          <w:marBottom w:val="0"/>
          <w:divBdr>
            <w:top w:val="none" w:sz="0" w:space="0" w:color="auto"/>
            <w:left w:val="none" w:sz="0" w:space="0" w:color="auto"/>
            <w:bottom w:val="none" w:sz="0" w:space="0" w:color="auto"/>
            <w:right w:val="none" w:sz="0" w:space="0" w:color="auto"/>
          </w:divBdr>
        </w:div>
        <w:div w:id="232550546">
          <w:marLeft w:val="640"/>
          <w:marRight w:val="0"/>
          <w:marTop w:val="0"/>
          <w:marBottom w:val="0"/>
          <w:divBdr>
            <w:top w:val="none" w:sz="0" w:space="0" w:color="auto"/>
            <w:left w:val="none" w:sz="0" w:space="0" w:color="auto"/>
            <w:bottom w:val="none" w:sz="0" w:space="0" w:color="auto"/>
            <w:right w:val="none" w:sz="0" w:space="0" w:color="auto"/>
          </w:divBdr>
        </w:div>
        <w:div w:id="239142394">
          <w:marLeft w:val="640"/>
          <w:marRight w:val="0"/>
          <w:marTop w:val="0"/>
          <w:marBottom w:val="0"/>
          <w:divBdr>
            <w:top w:val="none" w:sz="0" w:space="0" w:color="auto"/>
            <w:left w:val="none" w:sz="0" w:space="0" w:color="auto"/>
            <w:bottom w:val="none" w:sz="0" w:space="0" w:color="auto"/>
            <w:right w:val="none" w:sz="0" w:space="0" w:color="auto"/>
          </w:divBdr>
        </w:div>
        <w:div w:id="250551830">
          <w:marLeft w:val="640"/>
          <w:marRight w:val="0"/>
          <w:marTop w:val="0"/>
          <w:marBottom w:val="0"/>
          <w:divBdr>
            <w:top w:val="none" w:sz="0" w:space="0" w:color="auto"/>
            <w:left w:val="none" w:sz="0" w:space="0" w:color="auto"/>
            <w:bottom w:val="none" w:sz="0" w:space="0" w:color="auto"/>
            <w:right w:val="none" w:sz="0" w:space="0" w:color="auto"/>
          </w:divBdr>
        </w:div>
        <w:div w:id="270283931">
          <w:marLeft w:val="640"/>
          <w:marRight w:val="0"/>
          <w:marTop w:val="0"/>
          <w:marBottom w:val="0"/>
          <w:divBdr>
            <w:top w:val="none" w:sz="0" w:space="0" w:color="auto"/>
            <w:left w:val="none" w:sz="0" w:space="0" w:color="auto"/>
            <w:bottom w:val="none" w:sz="0" w:space="0" w:color="auto"/>
            <w:right w:val="none" w:sz="0" w:space="0" w:color="auto"/>
          </w:divBdr>
        </w:div>
        <w:div w:id="318729989">
          <w:marLeft w:val="640"/>
          <w:marRight w:val="0"/>
          <w:marTop w:val="0"/>
          <w:marBottom w:val="0"/>
          <w:divBdr>
            <w:top w:val="none" w:sz="0" w:space="0" w:color="auto"/>
            <w:left w:val="none" w:sz="0" w:space="0" w:color="auto"/>
            <w:bottom w:val="none" w:sz="0" w:space="0" w:color="auto"/>
            <w:right w:val="none" w:sz="0" w:space="0" w:color="auto"/>
          </w:divBdr>
        </w:div>
        <w:div w:id="321011560">
          <w:marLeft w:val="640"/>
          <w:marRight w:val="0"/>
          <w:marTop w:val="0"/>
          <w:marBottom w:val="0"/>
          <w:divBdr>
            <w:top w:val="none" w:sz="0" w:space="0" w:color="auto"/>
            <w:left w:val="none" w:sz="0" w:space="0" w:color="auto"/>
            <w:bottom w:val="none" w:sz="0" w:space="0" w:color="auto"/>
            <w:right w:val="none" w:sz="0" w:space="0" w:color="auto"/>
          </w:divBdr>
        </w:div>
        <w:div w:id="330257005">
          <w:marLeft w:val="640"/>
          <w:marRight w:val="0"/>
          <w:marTop w:val="0"/>
          <w:marBottom w:val="0"/>
          <w:divBdr>
            <w:top w:val="none" w:sz="0" w:space="0" w:color="auto"/>
            <w:left w:val="none" w:sz="0" w:space="0" w:color="auto"/>
            <w:bottom w:val="none" w:sz="0" w:space="0" w:color="auto"/>
            <w:right w:val="none" w:sz="0" w:space="0" w:color="auto"/>
          </w:divBdr>
        </w:div>
        <w:div w:id="333411313">
          <w:marLeft w:val="640"/>
          <w:marRight w:val="0"/>
          <w:marTop w:val="0"/>
          <w:marBottom w:val="0"/>
          <w:divBdr>
            <w:top w:val="none" w:sz="0" w:space="0" w:color="auto"/>
            <w:left w:val="none" w:sz="0" w:space="0" w:color="auto"/>
            <w:bottom w:val="none" w:sz="0" w:space="0" w:color="auto"/>
            <w:right w:val="none" w:sz="0" w:space="0" w:color="auto"/>
          </w:divBdr>
        </w:div>
        <w:div w:id="362949695">
          <w:marLeft w:val="640"/>
          <w:marRight w:val="0"/>
          <w:marTop w:val="0"/>
          <w:marBottom w:val="0"/>
          <w:divBdr>
            <w:top w:val="none" w:sz="0" w:space="0" w:color="auto"/>
            <w:left w:val="none" w:sz="0" w:space="0" w:color="auto"/>
            <w:bottom w:val="none" w:sz="0" w:space="0" w:color="auto"/>
            <w:right w:val="none" w:sz="0" w:space="0" w:color="auto"/>
          </w:divBdr>
        </w:div>
        <w:div w:id="389571488">
          <w:marLeft w:val="640"/>
          <w:marRight w:val="0"/>
          <w:marTop w:val="0"/>
          <w:marBottom w:val="0"/>
          <w:divBdr>
            <w:top w:val="none" w:sz="0" w:space="0" w:color="auto"/>
            <w:left w:val="none" w:sz="0" w:space="0" w:color="auto"/>
            <w:bottom w:val="none" w:sz="0" w:space="0" w:color="auto"/>
            <w:right w:val="none" w:sz="0" w:space="0" w:color="auto"/>
          </w:divBdr>
        </w:div>
        <w:div w:id="410271595">
          <w:marLeft w:val="640"/>
          <w:marRight w:val="0"/>
          <w:marTop w:val="0"/>
          <w:marBottom w:val="0"/>
          <w:divBdr>
            <w:top w:val="none" w:sz="0" w:space="0" w:color="auto"/>
            <w:left w:val="none" w:sz="0" w:space="0" w:color="auto"/>
            <w:bottom w:val="none" w:sz="0" w:space="0" w:color="auto"/>
            <w:right w:val="none" w:sz="0" w:space="0" w:color="auto"/>
          </w:divBdr>
        </w:div>
        <w:div w:id="423502954">
          <w:marLeft w:val="640"/>
          <w:marRight w:val="0"/>
          <w:marTop w:val="0"/>
          <w:marBottom w:val="0"/>
          <w:divBdr>
            <w:top w:val="none" w:sz="0" w:space="0" w:color="auto"/>
            <w:left w:val="none" w:sz="0" w:space="0" w:color="auto"/>
            <w:bottom w:val="none" w:sz="0" w:space="0" w:color="auto"/>
            <w:right w:val="none" w:sz="0" w:space="0" w:color="auto"/>
          </w:divBdr>
        </w:div>
        <w:div w:id="443576845">
          <w:marLeft w:val="640"/>
          <w:marRight w:val="0"/>
          <w:marTop w:val="0"/>
          <w:marBottom w:val="0"/>
          <w:divBdr>
            <w:top w:val="none" w:sz="0" w:space="0" w:color="auto"/>
            <w:left w:val="none" w:sz="0" w:space="0" w:color="auto"/>
            <w:bottom w:val="none" w:sz="0" w:space="0" w:color="auto"/>
            <w:right w:val="none" w:sz="0" w:space="0" w:color="auto"/>
          </w:divBdr>
        </w:div>
        <w:div w:id="456989826">
          <w:marLeft w:val="640"/>
          <w:marRight w:val="0"/>
          <w:marTop w:val="0"/>
          <w:marBottom w:val="0"/>
          <w:divBdr>
            <w:top w:val="none" w:sz="0" w:space="0" w:color="auto"/>
            <w:left w:val="none" w:sz="0" w:space="0" w:color="auto"/>
            <w:bottom w:val="none" w:sz="0" w:space="0" w:color="auto"/>
            <w:right w:val="none" w:sz="0" w:space="0" w:color="auto"/>
          </w:divBdr>
        </w:div>
        <w:div w:id="471482347">
          <w:marLeft w:val="640"/>
          <w:marRight w:val="0"/>
          <w:marTop w:val="0"/>
          <w:marBottom w:val="0"/>
          <w:divBdr>
            <w:top w:val="none" w:sz="0" w:space="0" w:color="auto"/>
            <w:left w:val="none" w:sz="0" w:space="0" w:color="auto"/>
            <w:bottom w:val="none" w:sz="0" w:space="0" w:color="auto"/>
            <w:right w:val="none" w:sz="0" w:space="0" w:color="auto"/>
          </w:divBdr>
        </w:div>
        <w:div w:id="498883835">
          <w:marLeft w:val="640"/>
          <w:marRight w:val="0"/>
          <w:marTop w:val="0"/>
          <w:marBottom w:val="0"/>
          <w:divBdr>
            <w:top w:val="none" w:sz="0" w:space="0" w:color="auto"/>
            <w:left w:val="none" w:sz="0" w:space="0" w:color="auto"/>
            <w:bottom w:val="none" w:sz="0" w:space="0" w:color="auto"/>
            <w:right w:val="none" w:sz="0" w:space="0" w:color="auto"/>
          </w:divBdr>
        </w:div>
        <w:div w:id="544223083">
          <w:marLeft w:val="640"/>
          <w:marRight w:val="0"/>
          <w:marTop w:val="0"/>
          <w:marBottom w:val="0"/>
          <w:divBdr>
            <w:top w:val="none" w:sz="0" w:space="0" w:color="auto"/>
            <w:left w:val="none" w:sz="0" w:space="0" w:color="auto"/>
            <w:bottom w:val="none" w:sz="0" w:space="0" w:color="auto"/>
            <w:right w:val="none" w:sz="0" w:space="0" w:color="auto"/>
          </w:divBdr>
        </w:div>
        <w:div w:id="545416471">
          <w:marLeft w:val="640"/>
          <w:marRight w:val="0"/>
          <w:marTop w:val="0"/>
          <w:marBottom w:val="0"/>
          <w:divBdr>
            <w:top w:val="none" w:sz="0" w:space="0" w:color="auto"/>
            <w:left w:val="none" w:sz="0" w:space="0" w:color="auto"/>
            <w:bottom w:val="none" w:sz="0" w:space="0" w:color="auto"/>
            <w:right w:val="none" w:sz="0" w:space="0" w:color="auto"/>
          </w:divBdr>
        </w:div>
        <w:div w:id="547380789">
          <w:marLeft w:val="640"/>
          <w:marRight w:val="0"/>
          <w:marTop w:val="0"/>
          <w:marBottom w:val="0"/>
          <w:divBdr>
            <w:top w:val="none" w:sz="0" w:space="0" w:color="auto"/>
            <w:left w:val="none" w:sz="0" w:space="0" w:color="auto"/>
            <w:bottom w:val="none" w:sz="0" w:space="0" w:color="auto"/>
            <w:right w:val="none" w:sz="0" w:space="0" w:color="auto"/>
          </w:divBdr>
        </w:div>
        <w:div w:id="591595077">
          <w:marLeft w:val="640"/>
          <w:marRight w:val="0"/>
          <w:marTop w:val="0"/>
          <w:marBottom w:val="0"/>
          <w:divBdr>
            <w:top w:val="none" w:sz="0" w:space="0" w:color="auto"/>
            <w:left w:val="none" w:sz="0" w:space="0" w:color="auto"/>
            <w:bottom w:val="none" w:sz="0" w:space="0" w:color="auto"/>
            <w:right w:val="none" w:sz="0" w:space="0" w:color="auto"/>
          </w:divBdr>
        </w:div>
        <w:div w:id="637683527">
          <w:marLeft w:val="640"/>
          <w:marRight w:val="0"/>
          <w:marTop w:val="0"/>
          <w:marBottom w:val="0"/>
          <w:divBdr>
            <w:top w:val="none" w:sz="0" w:space="0" w:color="auto"/>
            <w:left w:val="none" w:sz="0" w:space="0" w:color="auto"/>
            <w:bottom w:val="none" w:sz="0" w:space="0" w:color="auto"/>
            <w:right w:val="none" w:sz="0" w:space="0" w:color="auto"/>
          </w:divBdr>
        </w:div>
        <w:div w:id="643462413">
          <w:marLeft w:val="640"/>
          <w:marRight w:val="0"/>
          <w:marTop w:val="0"/>
          <w:marBottom w:val="0"/>
          <w:divBdr>
            <w:top w:val="none" w:sz="0" w:space="0" w:color="auto"/>
            <w:left w:val="none" w:sz="0" w:space="0" w:color="auto"/>
            <w:bottom w:val="none" w:sz="0" w:space="0" w:color="auto"/>
            <w:right w:val="none" w:sz="0" w:space="0" w:color="auto"/>
          </w:divBdr>
        </w:div>
        <w:div w:id="653222446">
          <w:marLeft w:val="640"/>
          <w:marRight w:val="0"/>
          <w:marTop w:val="0"/>
          <w:marBottom w:val="0"/>
          <w:divBdr>
            <w:top w:val="none" w:sz="0" w:space="0" w:color="auto"/>
            <w:left w:val="none" w:sz="0" w:space="0" w:color="auto"/>
            <w:bottom w:val="none" w:sz="0" w:space="0" w:color="auto"/>
            <w:right w:val="none" w:sz="0" w:space="0" w:color="auto"/>
          </w:divBdr>
        </w:div>
        <w:div w:id="653224256">
          <w:marLeft w:val="640"/>
          <w:marRight w:val="0"/>
          <w:marTop w:val="0"/>
          <w:marBottom w:val="0"/>
          <w:divBdr>
            <w:top w:val="none" w:sz="0" w:space="0" w:color="auto"/>
            <w:left w:val="none" w:sz="0" w:space="0" w:color="auto"/>
            <w:bottom w:val="none" w:sz="0" w:space="0" w:color="auto"/>
            <w:right w:val="none" w:sz="0" w:space="0" w:color="auto"/>
          </w:divBdr>
        </w:div>
        <w:div w:id="663900338">
          <w:marLeft w:val="640"/>
          <w:marRight w:val="0"/>
          <w:marTop w:val="0"/>
          <w:marBottom w:val="0"/>
          <w:divBdr>
            <w:top w:val="none" w:sz="0" w:space="0" w:color="auto"/>
            <w:left w:val="none" w:sz="0" w:space="0" w:color="auto"/>
            <w:bottom w:val="none" w:sz="0" w:space="0" w:color="auto"/>
            <w:right w:val="none" w:sz="0" w:space="0" w:color="auto"/>
          </w:divBdr>
        </w:div>
        <w:div w:id="667484197">
          <w:marLeft w:val="640"/>
          <w:marRight w:val="0"/>
          <w:marTop w:val="0"/>
          <w:marBottom w:val="0"/>
          <w:divBdr>
            <w:top w:val="none" w:sz="0" w:space="0" w:color="auto"/>
            <w:left w:val="none" w:sz="0" w:space="0" w:color="auto"/>
            <w:bottom w:val="none" w:sz="0" w:space="0" w:color="auto"/>
            <w:right w:val="none" w:sz="0" w:space="0" w:color="auto"/>
          </w:divBdr>
        </w:div>
        <w:div w:id="674115896">
          <w:marLeft w:val="640"/>
          <w:marRight w:val="0"/>
          <w:marTop w:val="0"/>
          <w:marBottom w:val="0"/>
          <w:divBdr>
            <w:top w:val="none" w:sz="0" w:space="0" w:color="auto"/>
            <w:left w:val="none" w:sz="0" w:space="0" w:color="auto"/>
            <w:bottom w:val="none" w:sz="0" w:space="0" w:color="auto"/>
            <w:right w:val="none" w:sz="0" w:space="0" w:color="auto"/>
          </w:divBdr>
        </w:div>
        <w:div w:id="681737798">
          <w:marLeft w:val="640"/>
          <w:marRight w:val="0"/>
          <w:marTop w:val="0"/>
          <w:marBottom w:val="0"/>
          <w:divBdr>
            <w:top w:val="none" w:sz="0" w:space="0" w:color="auto"/>
            <w:left w:val="none" w:sz="0" w:space="0" w:color="auto"/>
            <w:bottom w:val="none" w:sz="0" w:space="0" w:color="auto"/>
            <w:right w:val="none" w:sz="0" w:space="0" w:color="auto"/>
          </w:divBdr>
        </w:div>
        <w:div w:id="689532222">
          <w:marLeft w:val="640"/>
          <w:marRight w:val="0"/>
          <w:marTop w:val="0"/>
          <w:marBottom w:val="0"/>
          <w:divBdr>
            <w:top w:val="none" w:sz="0" w:space="0" w:color="auto"/>
            <w:left w:val="none" w:sz="0" w:space="0" w:color="auto"/>
            <w:bottom w:val="none" w:sz="0" w:space="0" w:color="auto"/>
            <w:right w:val="none" w:sz="0" w:space="0" w:color="auto"/>
          </w:divBdr>
        </w:div>
        <w:div w:id="698240263">
          <w:marLeft w:val="640"/>
          <w:marRight w:val="0"/>
          <w:marTop w:val="0"/>
          <w:marBottom w:val="0"/>
          <w:divBdr>
            <w:top w:val="none" w:sz="0" w:space="0" w:color="auto"/>
            <w:left w:val="none" w:sz="0" w:space="0" w:color="auto"/>
            <w:bottom w:val="none" w:sz="0" w:space="0" w:color="auto"/>
            <w:right w:val="none" w:sz="0" w:space="0" w:color="auto"/>
          </w:divBdr>
        </w:div>
        <w:div w:id="713769849">
          <w:marLeft w:val="640"/>
          <w:marRight w:val="0"/>
          <w:marTop w:val="0"/>
          <w:marBottom w:val="0"/>
          <w:divBdr>
            <w:top w:val="none" w:sz="0" w:space="0" w:color="auto"/>
            <w:left w:val="none" w:sz="0" w:space="0" w:color="auto"/>
            <w:bottom w:val="none" w:sz="0" w:space="0" w:color="auto"/>
            <w:right w:val="none" w:sz="0" w:space="0" w:color="auto"/>
          </w:divBdr>
        </w:div>
        <w:div w:id="723601994">
          <w:marLeft w:val="640"/>
          <w:marRight w:val="0"/>
          <w:marTop w:val="0"/>
          <w:marBottom w:val="0"/>
          <w:divBdr>
            <w:top w:val="none" w:sz="0" w:space="0" w:color="auto"/>
            <w:left w:val="none" w:sz="0" w:space="0" w:color="auto"/>
            <w:bottom w:val="none" w:sz="0" w:space="0" w:color="auto"/>
            <w:right w:val="none" w:sz="0" w:space="0" w:color="auto"/>
          </w:divBdr>
        </w:div>
        <w:div w:id="726538552">
          <w:marLeft w:val="640"/>
          <w:marRight w:val="0"/>
          <w:marTop w:val="0"/>
          <w:marBottom w:val="0"/>
          <w:divBdr>
            <w:top w:val="none" w:sz="0" w:space="0" w:color="auto"/>
            <w:left w:val="none" w:sz="0" w:space="0" w:color="auto"/>
            <w:bottom w:val="none" w:sz="0" w:space="0" w:color="auto"/>
            <w:right w:val="none" w:sz="0" w:space="0" w:color="auto"/>
          </w:divBdr>
        </w:div>
        <w:div w:id="729034375">
          <w:marLeft w:val="640"/>
          <w:marRight w:val="0"/>
          <w:marTop w:val="0"/>
          <w:marBottom w:val="0"/>
          <w:divBdr>
            <w:top w:val="none" w:sz="0" w:space="0" w:color="auto"/>
            <w:left w:val="none" w:sz="0" w:space="0" w:color="auto"/>
            <w:bottom w:val="none" w:sz="0" w:space="0" w:color="auto"/>
            <w:right w:val="none" w:sz="0" w:space="0" w:color="auto"/>
          </w:divBdr>
        </w:div>
        <w:div w:id="768620233">
          <w:marLeft w:val="640"/>
          <w:marRight w:val="0"/>
          <w:marTop w:val="0"/>
          <w:marBottom w:val="0"/>
          <w:divBdr>
            <w:top w:val="none" w:sz="0" w:space="0" w:color="auto"/>
            <w:left w:val="none" w:sz="0" w:space="0" w:color="auto"/>
            <w:bottom w:val="none" w:sz="0" w:space="0" w:color="auto"/>
            <w:right w:val="none" w:sz="0" w:space="0" w:color="auto"/>
          </w:divBdr>
        </w:div>
        <w:div w:id="789394321">
          <w:marLeft w:val="640"/>
          <w:marRight w:val="0"/>
          <w:marTop w:val="0"/>
          <w:marBottom w:val="0"/>
          <w:divBdr>
            <w:top w:val="none" w:sz="0" w:space="0" w:color="auto"/>
            <w:left w:val="none" w:sz="0" w:space="0" w:color="auto"/>
            <w:bottom w:val="none" w:sz="0" w:space="0" w:color="auto"/>
            <w:right w:val="none" w:sz="0" w:space="0" w:color="auto"/>
          </w:divBdr>
        </w:div>
        <w:div w:id="804934260">
          <w:marLeft w:val="640"/>
          <w:marRight w:val="0"/>
          <w:marTop w:val="0"/>
          <w:marBottom w:val="0"/>
          <w:divBdr>
            <w:top w:val="none" w:sz="0" w:space="0" w:color="auto"/>
            <w:left w:val="none" w:sz="0" w:space="0" w:color="auto"/>
            <w:bottom w:val="none" w:sz="0" w:space="0" w:color="auto"/>
            <w:right w:val="none" w:sz="0" w:space="0" w:color="auto"/>
          </w:divBdr>
        </w:div>
        <w:div w:id="806168547">
          <w:marLeft w:val="640"/>
          <w:marRight w:val="0"/>
          <w:marTop w:val="0"/>
          <w:marBottom w:val="0"/>
          <w:divBdr>
            <w:top w:val="none" w:sz="0" w:space="0" w:color="auto"/>
            <w:left w:val="none" w:sz="0" w:space="0" w:color="auto"/>
            <w:bottom w:val="none" w:sz="0" w:space="0" w:color="auto"/>
            <w:right w:val="none" w:sz="0" w:space="0" w:color="auto"/>
          </w:divBdr>
        </w:div>
        <w:div w:id="813907427">
          <w:marLeft w:val="640"/>
          <w:marRight w:val="0"/>
          <w:marTop w:val="0"/>
          <w:marBottom w:val="0"/>
          <w:divBdr>
            <w:top w:val="none" w:sz="0" w:space="0" w:color="auto"/>
            <w:left w:val="none" w:sz="0" w:space="0" w:color="auto"/>
            <w:bottom w:val="none" w:sz="0" w:space="0" w:color="auto"/>
            <w:right w:val="none" w:sz="0" w:space="0" w:color="auto"/>
          </w:divBdr>
        </w:div>
        <w:div w:id="814445321">
          <w:marLeft w:val="640"/>
          <w:marRight w:val="0"/>
          <w:marTop w:val="0"/>
          <w:marBottom w:val="0"/>
          <w:divBdr>
            <w:top w:val="none" w:sz="0" w:space="0" w:color="auto"/>
            <w:left w:val="none" w:sz="0" w:space="0" w:color="auto"/>
            <w:bottom w:val="none" w:sz="0" w:space="0" w:color="auto"/>
            <w:right w:val="none" w:sz="0" w:space="0" w:color="auto"/>
          </w:divBdr>
        </w:div>
        <w:div w:id="824004843">
          <w:marLeft w:val="640"/>
          <w:marRight w:val="0"/>
          <w:marTop w:val="0"/>
          <w:marBottom w:val="0"/>
          <w:divBdr>
            <w:top w:val="none" w:sz="0" w:space="0" w:color="auto"/>
            <w:left w:val="none" w:sz="0" w:space="0" w:color="auto"/>
            <w:bottom w:val="none" w:sz="0" w:space="0" w:color="auto"/>
            <w:right w:val="none" w:sz="0" w:space="0" w:color="auto"/>
          </w:divBdr>
        </w:div>
        <w:div w:id="874854228">
          <w:marLeft w:val="640"/>
          <w:marRight w:val="0"/>
          <w:marTop w:val="0"/>
          <w:marBottom w:val="0"/>
          <w:divBdr>
            <w:top w:val="none" w:sz="0" w:space="0" w:color="auto"/>
            <w:left w:val="none" w:sz="0" w:space="0" w:color="auto"/>
            <w:bottom w:val="none" w:sz="0" w:space="0" w:color="auto"/>
            <w:right w:val="none" w:sz="0" w:space="0" w:color="auto"/>
          </w:divBdr>
        </w:div>
        <w:div w:id="881400456">
          <w:marLeft w:val="640"/>
          <w:marRight w:val="0"/>
          <w:marTop w:val="0"/>
          <w:marBottom w:val="0"/>
          <w:divBdr>
            <w:top w:val="none" w:sz="0" w:space="0" w:color="auto"/>
            <w:left w:val="none" w:sz="0" w:space="0" w:color="auto"/>
            <w:bottom w:val="none" w:sz="0" w:space="0" w:color="auto"/>
            <w:right w:val="none" w:sz="0" w:space="0" w:color="auto"/>
          </w:divBdr>
        </w:div>
        <w:div w:id="883517864">
          <w:marLeft w:val="640"/>
          <w:marRight w:val="0"/>
          <w:marTop w:val="0"/>
          <w:marBottom w:val="0"/>
          <w:divBdr>
            <w:top w:val="none" w:sz="0" w:space="0" w:color="auto"/>
            <w:left w:val="none" w:sz="0" w:space="0" w:color="auto"/>
            <w:bottom w:val="none" w:sz="0" w:space="0" w:color="auto"/>
            <w:right w:val="none" w:sz="0" w:space="0" w:color="auto"/>
          </w:divBdr>
        </w:div>
        <w:div w:id="902059801">
          <w:marLeft w:val="640"/>
          <w:marRight w:val="0"/>
          <w:marTop w:val="0"/>
          <w:marBottom w:val="0"/>
          <w:divBdr>
            <w:top w:val="none" w:sz="0" w:space="0" w:color="auto"/>
            <w:left w:val="none" w:sz="0" w:space="0" w:color="auto"/>
            <w:bottom w:val="none" w:sz="0" w:space="0" w:color="auto"/>
            <w:right w:val="none" w:sz="0" w:space="0" w:color="auto"/>
          </w:divBdr>
        </w:div>
        <w:div w:id="932282350">
          <w:marLeft w:val="640"/>
          <w:marRight w:val="0"/>
          <w:marTop w:val="0"/>
          <w:marBottom w:val="0"/>
          <w:divBdr>
            <w:top w:val="none" w:sz="0" w:space="0" w:color="auto"/>
            <w:left w:val="none" w:sz="0" w:space="0" w:color="auto"/>
            <w:bottom w:val="none" w:sz="0" w:space="0" w:color="auto"/>
            <w:right w:val="none" w:sz="0" w:space="0" w:color="auto"/>
          </w:divBdr>
        </w:div>
        <w:div w:id="933709068">
          <w:marLeft w:val="640"/>
          <w:marRight w:val="0"/>
          <w:marTop w:val="0"/>
          <w:marBottom w:val="0"/>
          <w:divBdr>
            <w:top w:val="none" w:sz="0" w:space="0" w:color="auto"/>
            <w:left w:val="none" w:sz="0" w:space="0" w:color="auto"/>
            <w:bottom w:val="none" w:sz="0" w:space="0" w:color="auto"/>
            <w:right w:val="none" w:sz="0" w:space="0" w:color="auto"/>
          </w:divBdr>
        </w:div>
        <w:div w:id="1023436192">
          <w:marLeft w:val="640"/>
          <w:marRight w:val="0"/>
          <w:marTop w:val="0"/>
          <w:marBottom w:val="0"/>
          <w:divBdr>
            <w:top w:val="none" w:sz="0" w:space="0" w:color="auto"/>
            <w:left w:val="none" w:sz="0" w:space="0" w:color="auto"/>
            <w:bottom w:val="none" w:sz="0" w:space="0" w:color="auto"/>
            <w:right w:val="none" w:sz="0" w:space="0" w:color="auto"/>
          </w:divBdr>
        </w:div>
        <w:div w:id="1045760704">
          <w:marLeft w:val="640"/>
          <w:marRight w:val="0"/>
          <w:marTop w:val="0"/>
          <w:marBottom w:val="0"/>
          <w:divBdr>
            <w:top w:val="none" w:sz="0" w:space="0" w:color="auto"/>
            <w:left w:val="none" w:sz="0" w:space="0" w:color="auto"/>
            <w:bottom w:val="none" w:sz="0" w:space="0" w:color="auto"/>
            <w:right w:val="none" w:sz="0" w:space="0" w:color="auto"/>
          </w:divBdr>
        </w:div>
        <w:div w:id="1081290147">
          <w:marLeft w:val="640"/>
          <w:marRight w:val="0"/>
          <w:marTop w:val="0"/>
          <w:marBottom w:val="0"/>
          <w:divBdr>
            <w:top w:val="none" w:sz="0" w:space="0" w:color="auto"/>
            <w:left w:val="none" w:sz="0" w:space="0" w:color="auto"/>
            <w:bottom w:val="none" w:sz="0" w:space="0" w:color="auto"/>
            <w:right w:val="none" w:sz="0" w:space="0" w:color="auto"/>
          </w:divBdr>
        </w:div>
        <w:div w:id="1097561381">
          <w:marLeft w:val="640"/>
          <w:marRight w:val="0"/>
          <w:marTop w:val="0"/>
          <w:marBottom w:val="0"/>
          <w:divBdr>
            <w:top w:val="none" w:sz="0" w:space="0" w:color="auto"/>
            <w:left w:val="none" w:sz="0" w:space="0" w:color="auto"/>
            <w:bottom w:val="none" w:sz="0" w:space="0" w:color="auto"/>
            <w:right w:val="none" w:sz="0" w:space="0" w:color="auto"/>
          </w:divBdr>
        </w:div>
        <w:div w:id="1108698927">
          <w:marLeft w:val="640"/>
          <w:marRight w:val="0"/>
          <w:marTop w:val="0"/>
          <w:marBottom w:val="0"/>
          <w:divBdr>
            <w:top w:val="none" w:sz="0" w:space="0" w:color="auto"/>
            <w:left w:val="none" w:sz="0" w:space="0" w:color="auto"/>
            <w:bottom w:val="none" w:sz="0" w:space="0" w:color="auto"/>
            <w:right w:val="none" w:sz="0" w:space="0" w:color="auto"/>
          </w:divBdr>
        </w:div>
        <w:div w:id="1111901638">
          <w:marLeft w:val="640"/>
          <w:marRight w:val="0"/>
          <w:marTop w:val="0"/>
          <w:marBottom w:val="0"/>
          <w:divBdr>
            <w:top w:val="none" w:sz="0" w:space="0" w:color="auto"/>
            <w:left w:val="none" w:sz="0" w:space="0" w:color="auto"/>
            <w:bottom w:val="none" w:sz="0" w:space="0" w:color="auto"/>
            <w:right w:val="none" w:sz="0" w:space="0" w:color="auto"/>
          </w:divBdr>
        </w:div>
        <w:div w:id="1112631911">
          <w:marLeft w:val="640"/>
          <w:marRight w:val="0"/>
          <w:marTop w:val="0"/>
          <w:marBottom w:val="0"/>
          <w:divBdr>
            <w:top w:val="none" w:sz="0" w:space="0" w:color="auto"/>
            <w:left w:val="none" w:sz="0" w:space="0" w:color="auto"/>
            <w:bottom w:val="none" w:sz="0" w:space="0" w:color="auto"/>
            <w:right w:val="none" w:sz="0" w:space="0" w:color="auto"/>
          </w:divBdr>
        </w:div>
        <w:div w:id="1131824895">
          <w:marLeft w:val="640"/>
          <w:marRight w:val="0"/>
          <w:marTop w:val="0"/>
          <w:marBottom w:val="0"/>
          <w:divBdr>
            <w:top w:val="none" w:sz="0" w:space="0" w:color="auto"/>
            <w:left w:val="none" w:sz="0" w:space="0" w:color="auto"/>
            <w:bottom w:val="none" w:sz="0" w:space="0" w:color="auto"/>
            <w:right w:val="none" w:sz="0" w:space="0" w:color="auto"/>
          </w:divBdr>
        </w:div>
        <w:div w:id="1137527597">
          <w:marLeft w:val="640"/>
          <w:marRight w:val="0"/>
          <w:marTop w:val="0"/>
          <w:marBottom w:val="0"/>
          <w:divBdr>
            <w:top w:val="none" w:sz="0" w:space="0" w:color="auto"/>
            <w:left w:val="none" w:sz="0" w:space="0" w:color="auto"/>
            <w:bottom w:val="none" w:sz="0" w:space="0" w:color="auto"/>
            <w:right w:val="none" w:sz="0" w:space="0" w:color="auto"/>
          </w:divBdr>
        </w:div>
        <w:div w:id="1147815868">
          <w:marLeft w:val="640"/>
          <w:marRight w:val="0"/>
          <w:marTop w:val="0"/>
          <w:marBottom w:val="0"/>
          <w:divBdr>
            <w:top w:val="none" w:sz="0" w:space="0" w:color="auto"/>
            <w:left w:val="none" w:sz="0" w:space="0" w:color="auto"/>
            <w:bottom w:val="none" w:sz="0" w:space="0" w:color="auto"/>
            <w:right w:val="none" w:sz="0" w:space="0" w:color="auto"/>
          </w:divBdr>
        </w:div>
        <w:div w:id="1212961292">
          <w:marLeft w:val="640"/>
          <w:marRight w:val="0"/>
          <w:marTop w:val="0"/>
          <w:marBottom w:val="0"/>
          <w:divBdr>
            <w:top w:val="none" w:sz="0" w:space="0" w:color="auto"/>
            <w:left w:val="none" w:sz="0" w:space="0" w:color="auto"/>
            <w:bottom w:val="none" w:sz="0" w:space="0" w:color="auto"/>
            <w:right w:val="none" w:sz="0" w:space="0" w:color="auto"/>
          </w:divBdr>
        </w:div>
        <w:div w:id="1214972821">
          <w:marLeft w:val="640"/>
          <w:marRight w:val="0"/>
          <w:marTop w:val="0"/>
          <w:marBottom w:val="0"/>
          <w:divBdr>
            <w:top w:val="none" w:sz="0" w:space="0" w:color="auto"/>
            <w:left w:val="none" w:sz="0" w:space="0" w:color="auto"/>
            <w:bottom w:val="none" w:sz="0" w:space="0" w:color="auto"/>
            <w:right w:val="none" w:sz="0" w:space="0" w:color="auto"/>
          </w:divBdr>
        </w:div>
        <w:div w:id="1224022533">
          <w:marLeft w:val="640"/>
          <w:marRight w:val="0"/>
          <w:marTop w:val="0"/>
          <w:marBottom w:val="0"/>
          <w:divBdr>
            <w:top w:val="none" w:sz="0" w:space="0" w:color="auto"/>
            <w:left w:val="none" w:sz="0" w:space="0" w:color="auto"/>
            <w:bottom w:val="none" w:sz="0" w:space="0" w:color="auto"/>
            <w:right w:val="none" w:sz="0" w:space="0" w:color="auto"/>
          </w:divBdr>
        </w:div>
        <w:div w:id="1226837289">
          <w:marLeft w:val="640"/>
          <w:marRight w:val="0"/>
          <w:marTop w:val="0"/>
          <w:marBottom w:val="0"/>
          <w:divBdr>
            <w:top w:val="none" w:sz="0" w:space="0" w:color="auto"/>
            <w:left w:val="none" w:sz="0" w:space="0" w:color="auto"/>
            <w:bottom w:val="none" w:sz="0" w:space="0" w:color="auto"/>
            <w:right w:val="none" w:sz="0" w:space="0" w:color="auto"/>
          </w:divBdr>
        </w:div>
        <w:div w:id="1232348911">
          <w:marLeft w:val="640"/>
          <w:marRight w:val="0"/>
          <w:marTop w:val="0"/>
          <w:marBottom w:val="0"/>
          <w:divBdr>
            <w:top w:val="none" w:sz="0" w:space="0" w:color="auto"/>
            <w:left w:val="none" w:sz="0" w:space="0" w:color="auto"/>
            <w:bottom w:val="none" w:sz="0" w:space="0" w:color="auto"/>
            <w:right w:val="none" w:sz="0" w:space="0" w:color="auto"/>
          </w:divBdr>
        </w:div>
        <w:div w:id="1244533268">
          <w:marLeft w:val="640"/>
          <w:marRight w:val="0"/>
          <w:marTop w:val="0"/>
          <w:marBottom w:val="0"/>
          <w:divBdr>
            <w:top w:val="none" w:sz="0" w:space="0" w:color="auto"/>
            <w:left w:val="none" w:sz="0" w:space="0" w:color="auto"/>
            <w:bottom w:val="none" w:sz="0" w:space="0" w:color="auto"/>
            <w:right w:val="none" w:sz="0" w:space="0" w:color="auto"/>
          </w:divBdr>
        </w:div>
        <w:div w:id="1257209446">
          <w:marLeft w:val="640"/>
          <w:marRight w:val="0"/>
          <w:marTop w:val="0"/>
          <w:marBottom w:val="0"/>
          <w:divBdr>
            <w:top w:val="none" w:sz="0" w:space="0" w:color="auto"/>
            <w:left w:val="none" w:sz="0" w:space="0" w:color="auto"/>
            <w:bottom w:val="none" w:sz="0" w:space="0" w:color="auto"/>
            <w:right w:val="none" w:sz="0" w:space="0" w:color="auto"/>
          </w:divBdr>
        </w:div>
        <w:div w:id="1282614590">
          <w:marLeft w:val="640"/>
          <w:marRight w:val="0"/>
          <w:marTop w:val="0"/>
          <w:marBottom w:val="0"/>
          <w:divBdr>
            <w:top w:val="none" w:sz="0" w:space="0" w:color="auto"/>
            <w:left w:val="none" w:sz="0" w:space="0" w:color="auto"/>
            <w:bottom w:val="none" w:sz="0" w:space="0" w:color="auto"/>
            <w:right w:val="none" w:sz="0" w:space="0" w:color="auto"/>
          </w:divBdr>
        </w:div>
        <w:div w:id="1320383420">
          <w:marLeft w:val="640"/>
          <w:marRight w:val="0"/>
          <w:marTop w:val="0"/>
          <w:marBottom w:val="0"/>
          <w:divBdr>
            <w:top w:val="none" w:sz="0" w:space="0" w:color="auto"/>
            <w:left w:val="none" w:sz="0" w:space="0" w:color="auto"/>
            <w:bottom w:val="none" w:sz="0" w:space="0" w:color="auto"/>
            <w:right w:val="none" w:sz="0" w:space="0" w:color="auto"/>
          </w:divBdr>
        </w:div>
        <w:div w:id="1367100584">
          <w:marLeft w:val="640"/>
          <w:marRight w:val="0"/>
          <w:marTop w:val="0"/>
          <w:marBottom w:val="0"/>
          <w:divBdr>
            <w:top w:val="none" w:sz="0" w:space="0" w:color="auto"/>
            <w:left w:val="none" w:sz="0" w:space="0" w:color="auto"/>
            <w:bottom w:val="none" w:sz="0" w:space="0" w:color="auto"/>
            <w:right w:val="none" w:sz="0" w:space="0" w:color="auto"/>
          </w:divBdr>
        </w:div>
        <w:div w:id="1369798976">
          <w:marLeft w:val="640"/>
          <w:marRight w:val="0"/>
          <w:marTop w:val="0"/>
          <w:marBottom w:val="0"/>
          <w:divBdr>
            <w:top w:val="none" w:sz="0" w:space="0" w:color="auto"/>
            <w:left w:val="none" w:sz="0" w:space="0" w:color="auto"/>
            <w:bottom w:val="none" w:sz="0" w:space="0" w:color="auto"/>
            <w:right w:val="none" w:sz="0" w:space="0" w:color="auto"/>
          </w:divBdr>
        </w:div>
        <w:div w:id="1373729304">
          <w:marLeft w:val="640"/>
          <w:marRight w:val="0"/>
          <w:marTop w:val="0"/>
          <w:marBottom w:val="0"/>
          <w:divBdr>
            <w:top w:val="none" w:sz="0" w:space="0" w:color="auto"/>
            <w:left w:val="none" w:sz="0" w:space="0" w:color="auto"/>
            <w:bottom w:val="none" w:sz="0" w:space="0" w:color="auto"/>
            <w:right w:val="none" w:sz="0" w:space="0" w:color="auto"/>
          </w:divBdr>
        </w:div>
        <w:div w:id="1381393510">
          <w:marLeft w:val="640"/>
          <w:marRight w:val="0"/>
          <w:marTop w:val="0"/>
          <w:marBottom w:val="0"/>
          <w:divBdr>
            <w:top w:val="none" w:sz="0" w:space="0" w:color="auto"/>
            <w:left w:val="none" w:sz="0" w:space="0" w:color="auto"/>
            <w:bottom w:val="none" w:sz="0" w:space="0" w:color="auto"/>
            <w:right w:val="none" w:sz="0" w:space="0" w:color="auto"/>
          </w:divBdr>
        </w:div>
        <w:div w:id="1396779626">
          <w:marLeft w:val="640"/>
          <w:marRight w:val="0"/>
          <w:marTop w:val="0"/>
          <w:marBottom w:val="0"/>
          <w:divBdr>
            <w:top w:val="none" w:sz="0" w:space="0" w:color="auto"/>
            <w:left w:val="none" w:sz="0" w:space="0" w:color="auto"/>
            <w:bottom w:val="none" w:sz="0" w:space="0" w:color="auto"/>
            <w:right w:val="none" w:sz="0" w:space="0" w:color="auto"/>
          </w:divBdr>
        </w:div>
        <w:div w:id="1406761627">
          <w:marLeft w:val="640"/>
          <w:marRight w:val="0"/>
          <w:marTop w:val="0"/>
          <w:marBottom w:val="0"/>
          <w:divBdr>
            <w:top w:val="none" w:sz="0" w:space="0" w:color="auto"/>
            <w:left w:val="none" w:sz="0" w:space="0" w:color="auto"/>
            <w:bottom w:val="none" w:sz="0" w:space="0" w:color="auto"/>
            <w:right w:val="none" w:sz="0" w:space="0" w:color="auto"/>
          </w:divBdr>
        </w:div>
        <w:div w:id="1409695851">
          <w:marLeft w:val="640"/>
          <w:marRight w:val="0"/>
          <w:marTop w:val="0"/>
          <w:marBottom w:val="0"/>
          <w:divBdr>
            <w:top w:val="none" w:sz="0" w:space="0" w:color="auto"/>
            <w:left w:val="none" w:sz="0" w:space="0" w:color="auto"/>
            <w:bottom w:val="none" w:sz="0" w:space="0" w:color="auto"/>
            <w:right w:val="none" w:sz="0" w:space="0" w:color="auto"/>
          </w:divBdr>
        </w:div>
        <w:div w:id="1458185516">
          <w:marLeft w:val="640"/>
          <w:marRight w:val="0"/>
          <w:marTop w:val="0"/>
          <w:marBottom w:val="0"/>
          <w:divBdr>
            <w:top w:val="none" w:sz="0" w:space="0" w:color="auto"/>
            <w:left w:val="none" w:sz="0" w:space="0" w:color="auto"/>
            <w:bottom w:val="none" w:sz="0" w:space="0" w:color="auto"/>
            <w:right w:val="none" w:sz="0" w:space="0" w:color="auto"/>
          </w:divBdr>
        </w:div>
        <w:div w:id="1466240399">
          <w:marLeft w:val="640"/>
          <w:marRight w:val="0"/>
          <w:marTop w:val="0"/>
          <w:marBottom w:val="0"/>
          <w:divBdr>
            <w:top w:val="none" w:sz="0" w:space="0" w:color="auto"/>
            <w:left w:val="none" w:sz="0" w:space="0" w:color="auto"/>
            <w:bottom w:val="none" w:sz="0" w:space="0" w:color="auto"/>
            <w:right w:val="none" w:sz="0" w:space="0" w:color="auto"/>
          </w:divBdr>
        </w:div>
        <w:div w:id="1471942179">
          <w:marLeft w:val="640"/>
          <w:marRight w:val="0"/>
          <w:marTop w:val="0"/>
          <w:marBottom w:val="0"/>
          <w:divBdr>
            <w:top w:val="none" w:sz="0" w:space="0" w:color="auto"/>
            <w:left w:val="none" w:sz="0" w:space="0" w:color="auto"/>
            <w:bottom w:val="none" w:sz="0" w:space="0" w:color="auto"/>
            <w:right w:val="none" w:sz="0" w:space="0" w:color="auto"/>
          </w:divBdr>
        </w:div>
        <w:div w:id="1491363475">
          <w:marLeft w:val="640"/>
          <w:marRight w:val="0"/>
          <w:marTop w:val="0"/>
          <w:marBottom w:val="0"/>
          <w:divBdr>
            <w:top w:val="none" w:sz="0" w:space="0" w:color="auto"/>
            <w:left w:val="none" w:sz="0" w:space="0" w:color="auto"/>
            <w:bottom w:val="none" w:sz="0" w:space="0" w:color="auto"/>
            <w:right w:val="none" w:sz="0" w:space="0" w:color="auto"/>
          </w:divBdr>
        </w:div>
        <w:div w:id="1518544584">
          <w:marLeft w:val="640"/>
          <w:marRight w:val="0"/>
          <w:marTop w:val="0"/>
          <w:marBottom w:val="0"/>
          <w:divBdr>
            <w:top w:val="none" w:sz="0" w:space="0" w:color="auto"/>
            <w:left w:val="none" w:sz="0" w:space="0" w:color="auto"/>
            <w:bottom w:val="none" w:sz="0" w:space="0" w:color="auto"/>
            <w:right w:val="none" w:sz="0" w:space="0" w:color="auto"/>
          </w:divBdr>
        </w:div>
        <w:div w:id="1527252475">
          <w:marLeft w:val="640"/>
          <w:marRight w:val="0"/>
          <w:marTop w:val="0"/>
          <w:marBottom w:val="0"/>
          <w:divBdr>
            <w:top w:val="none" w:sz="0" w:space="0" w:color="auto"/>
            <w:left w:val="none" w:sz="0" w:space="0" w:color="auto"/>
            <w:bottom w:val="none" w:sz="0" w:space="0" w:color="auto"/>
            <w:right w:val="none" w:sz="0" w:space="0" w:color="auto"/>
          </w:divBdr>
        </w:div>
        <w:div w:id="1532910608">
          <w:marLeft w:val="640"/>
          <w:marRight w:val="0"/>
          <w:marTop w:val="0"/>
          <w:marBottom w:val="0"/>
          <w:divBdr>
            <w:top w:val="none" w:sz="0" w:space="0" w:color="auto"/>
            <w:left w:val="none" w:sz="0" w:space="0" w:color="auto"/>
            <w:bottom w:val="none" w:sz="0" w:space="0" w:color="auto"/>
            <w:right w:val="none" w:sz="0" w:space="0" w:color="auto"/>
          </w:divBdr>
        </w:div>
        <w:div w:id="1539317692">
          <w:marLeft w:val="640"/>
          <w:marRight w:val="0"/>
          <w:marTop w:val="0"/>
          <w:marBottom w:val="0"/>
          <w:divBdr>
            <w:top w:val="none" w:sz="0" w:space="0" w:color="auto"/>
            <w:left w:val="none" w:sz="0" w:space="0" w:color="auto"/>
            <w:bottom w:val="none" w:sz="0" w:space="0" w:color="auto"/>
            <w:right w:val="none" w:sz="0" w:space="0" w:color="auto"/>
          </w:divBdr>
        </w:div>
        <w:div w:id="1541547667">
          <w:marLeft w:val="640"/>
          <w:marRight w:val="0"/>
          <w:marTop w:val="0"/>
          <w:marBottom w:val="0"/>
          <w:divBdr>
            <w:top w:val="none" w:sz="0" w:space="0" w:color="auto"/>
            <w:left w:val="none" w:sz="0" w:space="0" w:color="auto"/>
            <w:bottom w:val="none" w:sz="0" w:space="0" w:color="auto"/>
            <w:right w:val="none" w:sz="0" w:space="0" w:color="auto"/>
          </w:divBdr>
        </w:div>
        <w:div w:id="1545023113">
          <w:marLeft w:val="640"/>
          <w:marRight w:val="0"/>
          <w:marTop w:val="0"/>
          <w:marBottom w:val="0"/>
          <w:divBdr>
            <w:top w:val="none" w:sz="0" w:space="0" w:color="auto"/>
            <w:left w:val="none" w:sz="0" w:space="0" w:color="auto"/>
            <w:bottom w:val="none" w:sz="0" w:space="0" w:color="auto"/>
            <w:right w:val="none" w:sz="0" w:space="0" w:color="auto"/>
          </w:divBdr>
        </w:div>
        <w:div w:id="1551112937">
          <w:marLeft w:val="640"/>
          <w:marRight w:val="0"/>
          <w:marTop w:val="0"/>
          <w:marBottom w:val="0"/>
          <w:divBdr>
            <w:top w:val="none" w:sz="0" w:space="0" w:color="auto"/>
            <w:left w:val="none" w:sz="0" w:space="0" w:color="auto"/>
            <w:bottom w:val="none" w:sz="0" w:space="0" w:color="auto"/>
            <w:right w:val="none" w:sz="0" w:space="0" w:color="auto"/>
          </w:divBdr>
        </w:div>
        <w:div w:id="1562329883">
          <w:marLeft w:val="640"/>
          <w:marRight w:val="0"/>
          <w:marTop w:val="0"/>
          <w:marBottom w:val="0"/>
          <w:divBdr>
            <w:top w:val="none" w:sz="0" w:space="0" w:color="auto"/>
            <w:left w:val="none" w:sz="0" w:space="0" w:color="auto"/>
            <w:bottom w:val="none" w:sz="0" w:space="0" w:color="auto"/>
            <w:right w:val="none" w:sz="0" w:space="0" w:color="auto"/>
          </w:divBdr>
        </w:div>
        <w:div w:id="1567953787">
          <w:marLeft w:val="640"/>
          <w:marRight w:val="0"/>
          <w:marTop w:val="0"/>
          <w:marBottom w:val="0"/>
          <w:divBdr>
            <w:top w:val="none" w:sz="0" w:space="0" w:color="auto"/>
            <w:left w:val="none" w:sz="0" w:space="0" w:color="auto"/>
            <w:bottom w:val="none" w:sz="0" w:space="0" w:color="auto"/>
            <w:right w:val="none" w:sz="0" w:space="0" w:color="auto"/>
          </w:divBdr>
        </w:div>
        <w:div w:id="1591425592">
          <w:marLeft w:val="640"/>
          <w:marRight w:val="0"/>
          <w:marTop w:val="0"/>
          <w:marBottom w:val="0"/>
          <w:divBdr>
            <w:top w:val="none" w:sz="0" w:space="0" w:color="auto"/>
            <w:left w:val="none" w:sz="0" w:space="0" w:color="auto"/>
            <w:bottom w:val="none" w:sz="0" w:space="0" w:color="auto"/>
            <w:right w:val="none" w:sz="0" w:space="0" w:color="auto"/>
          </w:divBdr>
        </w:div>
        <w:div w:id="1633363084">
          <w:marLeft w:val="640"/>
          <w:marRight w:val="0"/>
          <w:marTop w:val="0"/>
          <w:marBottom w:val="0"/>
          <w:divBdr>
            <w:top w:val="none" w:sz="0" w:space="0" w:color="auto"/>
            <w:left w:val="none" w:sz="0" w:space="0" w:color="auto"/>
            <w:bottom w:val="none" w:sz="0" w:space="0" w:color="auto"/>
            <w:right w:val="none" w:sz="0" w:space="0" w:color="auto"/>
          </w:divBdr>
        </w:div>
        <w:div w:id="1670716711">
          <w:marLeft w:val="640"/>
          <w:marRight w:val="0"/>
          <w:marTop w:val="0"/>
          <w:marBottom w:val="0"/>
          <w:divBdr>
            <w:top w:val="none" w:sz="0" w:space="0" w:color="auto"/>
            <w:left w:val="none" w:sz="0" w:space="0" w:color="auto"/>
            <w:bottom w:val="none" w:sz="0" w:space="0" w:color="auto"/>
            <w:right w:val="none" w:sz="0" w:space="0" w:color="auto"/>
          </w:divBdr>
        </w:div>
        <w:div w:id="1676615442">
          <w:marLeft w:val="640"/>
          <w:marRight w:val="0"/>
          <w:marTop w:val="0"/>
          <w:marBottom w:val="0"/>
          <w:divBdr>
            <w:top w:val="none" w:sz="0" w:space="0" w:color="auto"/>
            <w:left w:val="none" w:sz="0" w:space="0" w:color="auto"/>
            <w:bottom w:val="none" w:sz="0" w:space="0" w:color="auto"/>
            <w:right w:val="none" w:sz="0" w:space="0" w:color="auto"/>
          </w:divBdr>
        </w:div>
      </w:divsChild>
    </w:div>
    <w:div w:id="1207061265">
      <w:bodyDiv w:val="1"/>
      <w:marLeft w:val="0"/>
      <w:marRight w:val="0"/>
      <w:marTop w:val="0"/>
      <w:marBottom w:val="0"/>
      <w:divBdr>
        <w:top w:val="none" w:sz="0" w:space="0" w:color="auto"/>
        <w:left w:val="none" w:sz="0" w:space="0" w:color="auto"/>
        <w:bottom w:val="none" w:sz="0" w:space="0" w:color="auto"/>
        <w:right w:val="none" w:sz="0" w:space="0" w:color="auto"/>
      </w:divBdr>
      <w:divsChild>
        <w:div w:id="14425928">
          <w:marLeft w:val="640"/>
          <w:marRight w:val="0"/>
          <w:marTop w:val="0"/>
          <w:marBottom w:val="0"/>
          <w:divBdr>
            <w:top w:val="none" w:sz="0" w:space="0" w:color="auto"/>
            <w:left w:val="none" w:sz="0" w:space="0" w:color="auto"/>
            <w:bottom w:val="none" w:sz="0" w:space="0" w:color="auto"/>
            <w:right w:val="none" w:sz="0" w:space="0" w:color="auto"/>
          </w:divBdr>
        </w:div>
        <w:div w:id="52124092">
          <w:marLeft w:val="640"/>
          <w:marRight w:val="0"/>
          <w:marTop w:val="0"/>
          <w:marBottom w:val="0"/>
          <w:divBdr>
            <w:top w:val="none" w:sz="0" w:space="0" w:color="auto"/>
            <w:left w:val="none" w:sz="0" w:space="0" w:color="auto"/>
            <w:bottom w:val="none" w:sz="0" w:space="0" w:color="auto"/>
            <w:right w:val="none" w:sz="0" w:space="0" w:color="auto"/>
          </w:divBdr>
        </w:div>
        <w:div w:id="53817757">
          <w:marLeft w:val="640"/>
          <w:marRight w:val="0"/>
          <w:marTop w:val="0"/>
          <w:marBottom w:val="0"/>
          <w:divBdr>
            <w:top w:val="none" w:sz="0" w:space="0" w:color="auto"/>
            <w:left w:val="none" w:sz="0" w:space="0" w:color="auto"/>
            <w:bottom w:val="none" w:sz="0" w:space="0" w:color="auto"/>
            <w:right w:val="none" w:sz="0" w:space="0" w:color="auto"/>
          </w:divBdr>
        </w:div>
        <w:div w:id="66346100">
          <w:marLeft w:val="640"/>
          <w:marRight w:val="0"/>
          <w:marTop w:val="0"/>
          <w:marBottom w:val="0"/>
          <w:divBdr>
            <w:top w:val="none" w:sz="0" w:space="0" w:color="auto"/>
            <w:left w:val="none" w:sz="0" w:space="0" w:color="auto"/>
            <w:bottom w:val="none" w:sz="0" w:space="0" w:color="auto"/>
            <w:right w:val="none" w:sz="0" w:space="0" w:color="auto"/>
          </w:divBdr>
        </w:div>
        <w:div w:id="96100965">
          <w:marLeft w:val="640"/>
          <w:marRight w:val="0"/>
          <w:marTop w:val="0"/>
          <w:marBottom w:val="0"/>
          <w:divBdr>
            <w:top w:val="none" w:sz="0" w:space="0" w:color="auto"/>
            <w:left w:val="none" w:sz="0" w:space="0" w:color="auto"/>
            <w:bottom w:val="none" w:sz="0" w:space="0" w:color="auto"/>
            <w:right w:val="none" w:sz="0" w:space="0" w:color="auto"/>
          </w:divBdr>
        </w:div>
        <w:div w:id="149756371">
          <w:marLeft w:val="640"/>
          <w:marRight w:val="0"/>
          <w:marTop w:val="0"/>
          <w:marBottom w:val="0"/>
          <w:divBdr>
            <w:top w:val="none" w:sz="0" w:space="0" w:color="auto"/>
            <w:left w:val="none" w:sz="0" w:space="0" w:color="auto"/>
            <w:bottom w:val="none" w:sz="0" w:space="0" w:color="auto"/>
            <w:right w:val="none" w:sz="0" w:space="0" w:color="auto"/>
          </w:divBdr>
        </w:div>
        <w:div w:id="181164565">
          <w:marLeft w:val="640"/>
          <w:marRight w:val="0"/>
          <w:marTop w:val="0"/>
          <w:marBottom w:val="0"/>
          <w:divBdr>
            <w:top w:val="none" w:sz="0" w:space="0" w:color="auto"/>
            <w:left w:val="none" w:sz="0" w:space="0" w:color="auto"/>
            <w:bottom w:val="none" w:sz="0" w:space="0" w:color="auto"/>
            <w:right w:val="none" w:sz="0" w:space="0" w:color="auto"/>
          </w:divBdr>
        </w:div>
        <w:div w:id="181600669">
          <w:marLeft w:val="640"/>
          <w:marRight w:val="0"/>
          <w:marTop w:val="0"/>
          <w:marBottom w:val="0"/>
          <w:divBdr>
            <w:top w:val="none" w:sz="0" w:space="0" w:color="auto"/>
            <w:left w:val="none" w:sz="0" w:space="0" w:color="auto"/>
            <w:bottom w:val="none" w:sz="0" w:space="0" w:color="auto"/>
            <w:right w:val="none" w:sz="0" w:space="0" w:color="auto"/>
          </w:divBdr>
        </w:div>
        <w:div w:id="201479292">
          <w:marLeft w:val="640"/>
          <w:marRight w:val="0"/>
          <w:marTop w:val="0"/>
          <w:marBottom w:val="0"/>
          <w:divBdr>
            <w:top w:val="none" w:sz="0" w:space="0" w:color="auto"/>
            <w:left w:val="none" w:sz="0" w:space="0" w:color="auto"/>
            <w:bottom w:val="none" w:sz="0" w:space="0" w:color="auto"/>
            <w:right w:val="none" w:sz="0" w:space="0" w:color="auto"/>
          </w:divBdr>
        </w:div>
        <w:div w:id="223830964">
          <w:marLeft w:val="640"/>
          <w:marRight w:val="0"/>
          <w:marTop w:val="0"/>
          <w:marBottom w:val="0"/>
          <w:divBdr>
            <w:top w:val="none" w:sz="0" w:space="0" w:color="auto"/>
            <w:left w:val="none" w:sz="0" w:space="0" w:color="auto"/>
            <w:bottom w:val="none" w:sz="0" w:space="0" w:color="auto"/>
            <w:right w:val="none" w:sz="0" w:space="0" w:color="auto"/>
          </w:divBdr>
        </w:div>
        <w:div w:id="229117159">
          <w:marLeft w:val="640"/>
          <w:marRight w:val="0"/>
          <w:marTop w:val="0"/>
          <w:marBottom w:val="0"/>
          <w:divBdr>
            <w:top w:val="none" w:sz="0" w:space="0" w:color="auto"/>
            <w:left w:val="none" w:sz="0" w:space="0" w:color="auto"/>
            <w:bottom w:val="none" w:sz="0" w:space="0" w:color="auto"/>
            <w:right w:val="none" w:sz="0" w:space="0" w:color="auto"/>
          </w:divBdr>
        </w:div>
        <w:div w:id="237718419">
          <w:marLeft w:val="640"/>
          <w:marRight w:val="0"/>
          <w:marTop w:val="0"/>
          <w:marBottom w:val="0"/>
          <w:divBdr>
            <w:top w:val="none" w:sz="0" w:space="0" w:color="auto"/>
            <w:left w:val="none" w:sz="0" w:space="0" w:color="auto"/>
            <w:bottom w:val="none" w:sz="0" w:space="0" w:color="auto"/>
            <w:right w:val="none" w:sz="0" w:space="0" w:color="auto"/>
          </w:divBdr>
        </w:div>
        <w:div w:id="288241786">
          <w:marLeft w:val="640"/>
          <w:marRight w:val="0"/>
          <w:marTop w:val="0"/>
          <w:marBottom w:val="0"/>
          <w:divBdr>
            <w:top w:val="none" w:sz="0" w:space="0" w:color="auto"/>
            <w:left w:val="none" w:sz="0" w:space="0" w:color="auto"/>
            <w:bottom w:val="none" w:sz="0" w:space="0" w:color="auto"/>
            <w:right w:val="none" w:sz="0" w:space="0" w:color="auto"/>
          </w:divBdr>
        </w:div>
        <w:div w:id="297539517">
          <w:marLeft w:val="640"/>
          <w:marRight w:val="0"/>
          <w:marTop w:val="0"/>
          <w:marBottom w:val="0"/>
          <w:divBdr>
            <w:top w:val="none" w:sz="0" w:space="0" w:color="auto"/>
            <w:left w:val="none" w:sz="0" w:space="0" w:color="auto"/>
            <w:bottom w:val="none" w:sz="0" w:space="0" w:color="auto"/>
            <w:right w:val="none" w:sz="0" w:space="0" w:color="auto"/>
          </w:divBdr>
        </w:div>
        <w:div w:id="339242620">
          <w:marLeft w:val="640"/>
          <w:marRight w:val="0"/>
          <w:marTop w:val="0"/>
          <w:marBottom w:val="0"/>
          <w:divBdr>
            <w:top w:val="none" w:sz="0" w:space="0" w:color="auto"/>
            <w:left w:val="none" w:sz="0" w:space="0" w:color="auto"/>
            <w:bottom w:val="none" w:sz="0" w:space="0" w:color="auto"/>
            <w:right w:val="none" w:sz="0" w:space="0" w:color="auto"/>
          </w:divBdr>
        </w:div>
        <w:div w:id="373240498">
          <w:marLeft w:val="640"/>
          <w:marRight w:val="0"/>
          <w:marTop w:val="0"/>
          <w:marBottom w:val="0"/>
          <w:divBdr>
            <w:top w:val="none" w:sz="0" w:space="0" w:color="auto"/>
            <w:left w:val="none" w:sz="0" w:space="0" w:color="auto"/>
            <w:bottom w:val="none" w:sz="0" w:space="0" w:color="auto"/>
            <w:right w:val="none" w:sz="0" w:space="0" w:color="auto"/>
          </w:divBdr>
        </w:div>
        <w:div w:id="374156277">
          <w:marLeft w:val="640"/>
          <w:marRight w:val="0"/>
          <w:marTop w:val="0"/>
          <w:marBottom w:val="0"/>
          <w:divBdr>
            <w:top w:val="none" w:sz="0" w:space="0" w:color="auto"/>
            <w:left w:val="none" w:sz="0" w:space="0" w:color="auto"/>
            <w:bottom w:val="none" w:sz="0" w:space="0" w:color="auto"/>
            <w:right w:val="none" w:sz="0" w:space="0" w:color="auto"/>
          </w:divBdr>
        </w:div>
        <w:div w:id="411776515">
          <w:marLeft w:val="640"/>
          <w:marRight w:val="0"/>
          <w:marTop w:val="0"/>
          <w:marBottom w:val="0"/>
          <w:divBdr>
            <w:top w:val="none" w:sz="0" w:space="0" w:color="auto"/>
            <w:left w:val="none" w:sz="0" w:space="0" w:color="auto"/>
            <w:bottom w:val="none" w:sz="0" w:space="0" w:color="auto"/>
            <w:right w:val="none" w:sz="0" w:space="0" w:color="auto"/>
          </w:divBdr>
        </w:div>
        <w:div w:id="412707438">
          <w:marLeft w:val="640"/>
          <w:marRight w:val="0"/>
          <w:marTop w:val="0"/>
          <w:marBottom w:val="0"/>
          <w:divBdr>
            <w:top w:val="none" w:sz="0" w:space="0" w:color="auto"/>
            <w:left w:val="none" w:sz="0" w:space="0" w:color="auto"/>
            <w:bottom w:val="none" w:sz="0" w:space="0" w:color="auto"/>
            <w:right w:val="none" w:sz="0" w:space="0" w:color="auto"/>
          </w:divBdr>
        </w:div>
        <w:div w:id="433598179">
          <w:marLeft w:val="640"/>
          <w:marRight w:val="0"/>
          <w:marTop w:val="0"/>
          <w:marBottom w:val="0"/>
          <w:divBdr>
            <w:top w:val="none" w:sz="0" w:space="0" w:color="auto"/>
            <w:left w:val="none" w:sz="0" w:space="0" w:color="auto"/>
            <w:bottom w:val="none" w:sz="0" w:space="0" w:color="auto"/>
            <w:right w:val="none" w:sz="0" w:space="0" w:color="auto"/>
          </w:divBdr>
        </w:div>
        <w:div w:id="458185276">
          <w:marLeft w:val="640"/>
          <w:marRight w:val="0"/>
          <w:marTop w:val="0"/>
          <w:marBottom w:val="0"/>
          <w:divBdr>
            <w:top w:val="none" w:sz="0" w:space="0" w:color="auto"/>
            <w:left w:val="none" w:sz="0" w:space="0" w:color="auto"/>
            <w:bottom w:val="none" w:sz="0" w:space="0" w:color="auto"/>
            <w:right w:val="none" w:sz="0" w:space="0" w:color="auto"/>
          </w:divBdr>
        </w:div>
        <w:div w:id="463500891">
          <w:marLeft w:val="640"/>
          <w:marRight w:val="0"/>
          <w:marTop w:val="0"/>
          <w:marBottom w:val="0"/>
          <w:divBdr>
            <w:top w:val="none" w:sz="0" w:space="0" w:color="auto"/>
            <w:left w:val="none" w:sz="0" w:space="0" w:color="auto"/>
            <w:bottom w:val="none" w:sz="0" w:space="0" w:color="auto"/>
            <w:right w:val="none" w:sz="0" w:space="0" w:color="auto"/>
          </w:divBdr>
        </w:div>
        <w:div w:id="470751631">
          <w:marLeft w:val="640"/>
          <w:marRight w:val="0"/>
          <w:marTop w:val="0"/>
          <w:marBottom w:val="0"/>
          <w:divBdr>
            <w:top w:val="none" w:sz="0" w:space="0" w:color="auto"/>
            <w:left w:val="none" w:sz="0" w:space="0" w:color="auto"/>
            <w:bottom w:val="none" w:sz="0" w:space="0" w:color="auto"/>
            <w:right w:val="none" w:sz="0" w:space="0" w:color="auto"/>
          </w:divBdr>
        </w:div>
        <w:div w:id="473762317">
          <w:marLeft w:val="640"/>
          <w:marRight w:val="0"/>
          <w:marTop w:val="0"/>
          <w:marBottom w:val="0"/>
          <w:divBdr>
            <w:top w:val="none" w:sz="0" w:space="0" w:color="auto"/>
            <w:left w:val="none" w:sz="0" w:space="0" w:color="auto"/>
            <w:bottom w:val="none" w:sz="0" w:space="0" w:color="auto"/>
            <w:right w:val="none" w:sz="0" w:space="0" w:color="auto"/>
          </w:divBdr>
        </w:div>
        <w:div w:id="485710011">
          <w:marLeft w:val="640"/>
          <w:marRight w:val="0"/>
          <w:marTop w:val="0"/>
          <w:marBottom w:val="0"/>
          <w:divBdr>
            <w:top w:val="none" w:sz="0" w:space="0" w:color="auto"/>
            <w:left w:val="none" w:sz="0" w:space="0" w:color="auto"/>
            <w:bottom w:val="none" w:sz="0" w:space="0" w:color="auto"/>
            <w:right w:val="none" w:sz="0" w:space="0" w:color="auto"/>
          </w:divBdr>
        </w:div>
        <w:div w:id="495611972">
          <w:marLeft w:val="640"/>
          <w:marRight w:val="0"/>
          <w:marTop w:val="0"/>
          <w:marBottom w:val="0"/>
          <w:divBdr>
            <w:top w:val="none" w:sz="0" w:space="0" w:color="auto"/>
            <w:left w:val="none" w:sz="0" w:space="0" w:color="auto"/>
            <w:bottom w:val="none" w:sz="0" w:space="0" w:color="auto"/>
            <w:right w:val="none" w:sz="0" w:space="0" w:color="auto"/>
          </w:divBdr>
        </w:div>
        <w:div w:id="518201083">
          <w:marLeft w:val="640"/>
          <w:marRight w:val="0"/>
          <w:marTop w:val="0"/>
          <w:marBottom w:val="0"/>
          <w:divBdr>
            <w:top w:val="none" w:sz="0" w:space="0" w:color="auto"/>
            <w:left w:val="none" w:sz="0" w:space="0" w:color="auto"/>
            <w:bottom w:val="none" w:sz="0" w:space="0" w:color="auto"/>
            <w:right w:val="none" w:sz="0" w:space="0" w:color="auto"/>
          </w:divBdr>
        </w:div>
        <w:div w:id="525219448">
          <w:marLeft w:val="640"/>
          <w:marRight w:val="0"/>
          <w:marTop w:val="0"/>
          <w:marBottom w:val="0"/>
          <w:divBdr>
            <w:top w:val="none" w:sz="0" w:space="0" w:color="auto"/>
            <w:left w:val="none" w:sz="0" w:space="0" w:color="auto"/>
            <w:bottom w:val="none" w:sz="0" w:space="0" w:color="auto"/>
            <w:right w:val="none" w:sz="0" w:space="0" w:color="auto"/>
          </w:divBdr>
        </w:div>
        <w:div w:id="529344219">
          <w:marLeft w:val="640"/>
          <w:marRight w:val="0"/>
          <w:marTop w:val="0"/>
          <w:marBottom w:val="0"/>
          <w:divBdr>
            <w:top w:val="none" w:sz="0" w:space="0" w:color="auto"/>
            <w:left w:val="none" w:sz="0" w:space="0" w:color="auto"/>
            <w:bottom w:val="none" w:sz="0" w:space="0" w:color="auto"/>
            <w:right w:val="none" w:sz="0" w:space="0" w:color="auto"/>
          </w:divBdr>
        </w:div>
        <w:div w:id="562913877">
          <w:marLeft w:val="640"/>
          <w:marRight w:val="0"/>
          <w:marTop w:val="0"/>
          <w:marBottom w:val="0"/>
          <w:divBdr>
            <w:top w:val="none" w:sz="0" w:space="0" w:color="auto"/>
            <w:left w:val="none" w:sz="0" w:space="0" w:color="auto"/>
            <w:bottom w:val="none" w:sz="0" w:space="0" w:color="auto"/>
            <w:right w:val="none" w:sz="0" w:space="0" w:color="auto"/>
          </w:divBdr>
        </w:div>
        <w:div w:id="591939311">
          <w:marLeft w:val="640"/>
          <w:marRight w:val="0"/>
          <w:marTop w:val="0"/>
          <w:marBottom w:val="0"/>
          <w:divBdr>
            <w:top w:val="none" w:sz="0" w:space="0" w:color="auto"/>
            <w:left w:val="none" w:sz="0" w:space="0" w:color="auto"/>
            <w:bottom w:val="none" w:sz="0" w:space="0" w:color="auto"/>
            <w:right w:val="none" w:sz="0" w:space="0" w:color="auto"/>
          </w:divBdr>
        </w:div>
        <w:div w:id="606692232">
          <w:marLeft w:val="640"/>
          <w:marRight w:val="0"/>
          <w:marTop w:val="0"/>
          <w:marBottom w:val="0"/>
          <w:divBdr>
            <w:top w:val="none" w:sz="0" w:space="0" w:color="auto"/>
            <w:left w:val="none" w:sz="0" w:space="0" w:color="auto"/>
            <w:bottom w:val="none" w:sz="0" w:space="0" w:color="auto"/>
            <w:right w:val="none" w:sz="0" w:space="0" w:color="auto"/>
          </w:divBdr>
        </w:div>
        <w:div w:id="627711135">
          <w:marLeft w:val="640"/>
          <w:marRight w:val="0"/>
          <w:marTop w:val="0"/>
          <w:marBottom w:val="0"/>
          <w:divBdr>
            <w:top w:val="none" w:sz="0" w:space="0" w:color="auto"/>
            <w:left w:val="none" w:sz="0" w:space="0" w:color="auto"/>
            <w:bottom w:val="none" w:sz="0" w:space="0" w:color="auto"/>
            <w:right w:val="none" w:sz="0" w:space="0" w:color="auto"/>
          </w:divBdr>
        </w:div>
        <w:div w:id="636299227">
          <w:marLeft w:val="640"/>
          <w:marRight w:val="0"/>
          <w:marTop w:val="0"/>
          <w:marBottom w:val="0"/>
          <w:divBdr>
            <w:top w:val="none" w:sz="0" w:space="0" w:color="auto"/>
            <w:left w:val="none" w:sz="0" w:space="0" w:color="auto"/>
            <w:bottom w:val="none" w:sz="0" w:space="0" w:color="auto"/>
            <w:right w:val="none" w:sz="0" w:space="0" w:color="auto"/>
          </w:divBdr>
        </w:div>
        <w:div w:id="681475256">
          <w:marLeft w:val="640"/>
          <w:marRight w:val="0"/>
          <w:marTop w:val="0"/>
          <w:marBottom w:val="0"/>
          <w:divBdr>
            <w:top w:val="none" w:sz="0" w:space="0" w:color="auto"/>
            <w:left w:val="none" w:sz="0" w:space="0" w:color="auto"/>
            <w:bottom w:val="none" w:sz="0" w:space="0" w:color="auto"/>
            <w:right w:val="none" w:sz="0" w:space="0" w:color="auto"/>
          </w:divBdr>
        </w:div>
        <w:div w:id="720907796">
          <w:marLeft w:val="640"/>
          <w:marRight w:val="0"/>
          <w:marTop w:val="0"/>
          <w:marBottom w:val="0"/>
          <w:divBdr>
            <w:top w:val="none" w:sz="0" w:space="0" w:color="auto"/>
            <w:left w:val="none" w:sz="0" w:space="0" w:color="auto"/>
            <w:bottom w:val="none" w:sz="0" w:space="0" w:color="auto"/>
            <w:right w:val="none" w:sz="0" w:space="0" w:color="auto"/>
          </w:divBdr>
        </w:div>
        <w:div w:id="726606221">
          <w:marLeft w:val="640"/>
          <w:marRight w:val="0"/>
          <w:marTop w:val="0"/>
          <w:marBottom w:val="0"/>
          <w:divBdr>
            <w:top w:val="none" w:sz="0" w:space="0" w:color="auto"/>
            <w:left w:val="none" w:sz="0" w:space="0" w:color="auto"/>
            <w:bottom w:val="none" w:sz="0" w:space="0" w:color="auto"/>
            <w:right w:val="none" w:sz="0" w:space="0" w:color="auto"/>
          </w:divBdr>
        </w:div>
        <w:div w:id="734478228">
          <w:marLeft w:val="640"/>
          <w:marRight w:val="0"/>
          <w:marTop w:val="0"/>
          <w:marBottom w:val="0"/>
          <w:divBdr>
            <w:top w:val="none" w:sz="0" w:space="0" w:color="auto"/>
            <w:left w:val="none" w:sz="0" w:space="0" w:color="auto"/>
            <w:bottom w:val="none" w:sz="0" w:space="0" w:color="auto"/>
            <w:right w:val="none" w:sz="0" w:space="0" w:color="auto"/>
          </w:divBdr>
        </w:div>
        <w:div w:id="735855477">
          <w:marLeft w:val="640"/>
          <w:marRight w:val="0"/>
          <w:marTop w:val="0"/>
          <w:marBottom w:val="0"/>
          <w:divBdr>
            <w:top w:val="none" w:sz="0" w:space="0" w:color="auto"/>
            <w:left w:val="none" w:sz="0" w:space="0" w:color="auto"/>
            <w:bottom w:val="none" w:sz="0" w:space="0" w:color="auto"/>
            <w:right w:val="none" w:sz="0" w:space="0" w:color="auto"/>
          </w:divBdr>
        </w:div>
        <w:div w:id="736706258">
          <w:marLeft w:val="640"/>
          <w:marRight w:val="0"/>
          <w:marTop w:val="0"/>
          <w:marBottom w:val="0"/>
          <w:divBdr>
            <w:top w:val="none" w:sz="0" w:space="0" w:color="auto"/>
            <w:left w:val="none" w:sz="0" w:space="0" w:color="auto"/>
            <w:bottom w:val="none" w:sz="0" w:space="0" w:color="auto"/>
            <w:right w:val="none" w:sz="0" w:space="0" w:color="auto"/>
          </w:divBdr>
        </w:div>
        <w:div w:id="756557421">
          <w:marLeft w:val="640"/>
          <w:marRight w:val="0"/>
          <w:marTop w:val="0"/>
          <w:marBottom w:val="0"/>
          <w:divBdr>
            <w:top w:val="none" w:sz="0" w:space="0" w:color="auto"/>
            <w:left w:val="none" w:sz="0" w:space="0" w:color="auto"/>
            <w:bottom w:val="none" w:sz="0" w:space="0" w:color="auto"/>
            <w:right w:val="none" w:sz="0" w:space="0" w:color="auto"/>
          </w:divBdr>
        </w:div>
        <w:div w:id="791364796">
          <w:marLeft w:val="640"/>
          <w:marRight w:val="0"/>
          <w:marTop w:val="0"/>
          <w:marBottom w:val="0"/>
          <w:divBdr>
            <w:top w:val="none" w:sz="0" w:space="0" w:color="auto"/>
            <w:left w:val="none" w:sz="0" w:space="0" w:color="auto"/>
            <w:bottom w:val="none" w:sz="0" w:space="0" w:color="auto"/>
            <w:right w:val="none" w:sz="0" w:space="0" w:color="auto"/>
          </w:divBdr>
        </w:div>
        <w:div w:id="802886932">
          <w:marLeft w:val="640"/>
          <w:marRight w:val="0"/>
          <w:marTop w:val="0"/>
          <w:marBottom w:val="0"/>
          <w:divBdr>
            <w:top w:val="none" w:sz="0" w:space="0" w:color="auto"/>
            <w:left w:val="none" w:sz="0" w:space="0" w:color="auto"/>
            <w:bottom w:val="none" w:sz="0" w:space="0" w:color="auto"/>
            <w:right w:val="none" w:sz="0" w:space="0" w:color="auto"/>
          </w:divBdr>
        </w:div>
        <w:div w:id="827092285">
          <w:marLeft w:val="640"/>
          <w:marRight w:val="0"/>
          <w:marTop w:val="0"/>
          <w:marBottom w:val="0"/>
          <w:divBdr>
            <w:top w:val="none" w:sz="0" w:space="0" w:color="auto"/>
            <w:left w:val="none" w:sz="0" w:space="0" w:color="auto"/>
            <w:bottom w:val="none" w:sz="0" w:space="0" w:color="auto"/>
            <w:right w:val="none" w:sz="0" w:space="0" w:color="auto"/>
          </w:divBdr>
        </w:div>
        <w:div w:id="834422151">
          <w:marLeft w:val="640"/>
          <w:marRight w:val="0"/>
          <w:marTop w:val="0"/>
          <w:marBottom w:val="0"/>
          <w:divBdr>
            <w:top w:val="none" w:sz="0" w:space="0" w:color="auto"/>
            <w:left w:val="none" w:sz="0" w:space="0" w:color="auto"/>
            <w:bottom w:val="none" w:sz="0" w:space="0" w:color="auto"/>
            <w:right w:val="none" w:sz="0" w:space="0" w:color="auto"/>
          </w:divBdr>
        </w:div>
        <w:div w:id="852689437">
          <w:marLeft w:val="640"/>
          <w:marRight w:val="0"/>
          <w:marTop w:val="0"/>
          <w:marBottom w:val="0"/>
          <w:divBdr>
            <w:top w:val="none" w:sz="0" w:space="0" w:color="auto"/>
            <w:left w:val="none" w:sz="0" w:space="0" w:color="auto"/>
            <w:bottom w:val="none" w:sz="0" w:space="0" w:color="auto"/>
            <w:right w:val="none" w:sz="0" w:space="0" w:color="auto"/>
          </w:divBdr>
        </w:div>
        <w:div w:id="880165750">
          <w:marLeft w:val="640"/>
          <w:marRight w:val="0"/>
          <w:marTop w:val="0"/>
          <w:marBottom w:val="0"/>
          <w:divBdr>
            <w:top w:val="none" w:sz="0" w:space="0" w:color="auto"/>
            <w:left w:val="none" w:sz="0" w:space="0" w:color="auto"/>
            <w:bottom w:val="none" w:sz="0" w:space="0" w:color="auto"/>
            <w:right w:val="none" w:sz="0" w:space="0" w:color="auto"/>
          </w:divBdr>
        </w:div>
        <w:div w:id="911547926">
          <w:marLeft w:val="640"/>
          <w:marRight w:val="0"/>
          <w:marTop w:val="0"/>
          <w:marBottom w:val="0"/>
          <w:divBdr>
            <w:top w:val="none" w:sz="0" w:space="0" w:color="auto"/>
            <w:left w:val="none" w:sz="0" w:space="0" w:color="auto"/>
            <w:bottom w:val="none" w:sz="0" w:space="0" w:color="auto"/>
            <w:right w:val="none" w:sz="0" w:space="0" w:color="auto"/>
          </w:divBdr>
        </w:div>
        <w:div w:id="923878473">
          <w:marLeft w:val="640"/>
          <w:marRight w:val="0"/>
          <w:marTop w:val="0"/>
          <w:marBottom w:val="0"/>
          <w:divBdr>
            <w:top w:val="none" w:sz="0" w:space="0" w:color="auto"/>
            <w:left w:val="none" w:sz="0" w:space="0" w:color="auto"/>
            <w:bottom w:val="none" w:sz="0" w:space="0" w:color="auto"/>
            <w:right w:val="none" w:sz="0" w:space="0" w:color="auto"/>
          </w:divBdr>
        </w:div>
        <w:div w:id="928973232">
          <w:marLeft w:val="640"/>
          <w:marRight w:val="0"/>
          <w:marTop w:val="0"/>
          <w:marBottom w:val="0"/>
          <w:divBdr>
            <w:top w:val="none" w:sz="0" w:space="0" w:color="auto"/>
            <w:left w:val="none" w:sz="0" w:space="0" w:color="auto"/>
            <w:bottom w:val="none" w:sz="0" w:space="0" w:color="auto"/>
            <w:right w:val="none" w:sz="0" w:space="0" w:color="auto"/>
          </w:divBdr>
        </w:div>
        <w:div w:id="944001433">
          <w:marLeft w:val="640"/>
          <w:marRight w:val="0"/>
          <w:marTop w:val="0"/>
          <w:marBottom w:val="0"/>
          <w:divBdr>
            <w:top w:val="none" w:sz="0" w:space="0" w:color="auto"/>
            <w:left w:val="none" w:sz="0" w:space="0" w:color="auto"/>
            <w:bottom w:val="none" w:sz="0" w:space="0" w:color="auto"/>
            <w:right w:val="none" w:sz="0" w:space="0" w:color="auto"/>
          </w:divBdr>
        </w:div>
        <w:div w:id="948467682">
          <w:marLeft w:val="640"/>
          <w:marRight w:val="0"/>
          <w:marTop w:val="0"/>
          <w:marBottom w:val="0"/>
          <w:divBdr>
            <w:top w:val="none" w:sz="0" w:space="0" w:color="auto"/>
            <w:left w:val="none" w:sz="0" w:space="0" w:color="auto"/>
            <w:bottom w:val="none" w:sz="0" w:space="0" w:color="auto"/>
            <w:right w:val="none" w:sz="0" w:space="0" w:color="auto"/>
          </w:divBdr>
        </w:div>
        <w:div w:id="953290382">
          <w:marLeft w:val="640"/>
          <w:marRight w:val="0"/>
          <w:marTop w:val="0"/>
          <w:marBottom w:val="0"/>
          <w:divBdr>
            <w:top w:val="none" w:sz="0" w:space="0" w:color="auto"/>
            <w:left w:val="none" w:sz="0" w:space="0" w:color="auto"/>
            <w:bottom w:val="none" w:sz="0" w:space="0" w:color="auto"/>
            <w:right w:val="none" w:sz="0" w:space="0" w:color="auto"/>
          </w:divBdr>
        </w:div>
        <w:div w:id="958923288">
          <w:marLeft w:val="640"/>
          <w:marRight w:val="0"/>
          <w:marTop w:val="0"/>
          <w:marBottom w:val="0"/>
          <w:divBdr>
            <w:top w:val="none" w:sz="0" w:space="0" w:color="auto"/>
            <w:left w:val="none" w:sz="0" w:space="0" w:color="auto"/>
            <w:bottom w:val="none" w:sz="0" w:space="0" w:color="auto"/>
            <w:right w:val="none" w:sz="0" w:space="0" w:color="auto"/>
          </w:divBdr>
        </w:div>
        <w:div w:id="971595562">
          <w:marLeft w:val="640"/>
          <w:marRight w:val="0"/>
          <w:marTop w:val="0"/>
          <w:marBottom w:val="0"/>
          <w:divBdr>
            <w:top w:val="none" w:sz="0" w:space="0" w:color="auto"/>
            <w:left w:val="none" w:sz="0" w:space="0" w:color="auto"/>
            <w:bottom w:val="none" w:sz="0" w:space="0" w:color="auto"/>
            <w:right w:val="none" w:sz="0" w:space="0" w:color="auto"/>
          </w:divBdr>
        </w:div>
        <w:div w:id="989600260">
          <w:marLeft w:val="640"/>
          <w:marRight w:val="0"/>
          <w:marTop w:val="0"/>
          <w:marBottom w:val="0"/>
          <w:divBdr>
            <w:top w:val="none" w:sz="0" w:space="0" w:color="auto"/>
            <w:left w:val="none" w:sz="0" w:space="0" w:color="auto"/>
            <w:bottom w:val="none" w:sz="0" w:space="0" w:color="auto"/>
            <w:right w:val="none" w:sz="0" w:space="0" w:color="auto"/>
          </w:divBdr>
        </w:div>
        <w:div w:id="1009599867">
          <w:marLeft w:val="640"/>
          <w:marRight w:val="0"/>
          <w:marTop w:val="0"/>
          <w:marBottom w:val="0"/>
          <w:divBdr>
            <w:top w:val="none" w:sz="0" w:space="0" w:color="auto"/>
            <w:left w:val="none" w:sz="0" w:space="0" w:color="auto"/>
            <w:bottom w:val="none" w:sz="0" w:space="0" w:color="auto"/>
            <w:right w:val="none" w:sz="0" w:space="0" w:color="auto"/>
          </w:divBdr>
        </w:div>
        <w:div w:id="1033730106">
          <w:marLeft w:val="640"/>
          <w:marRight w:val="0"/>
          <w:marTop w:val="0"/>
          <w:marBottom w:val="0"/>
          <w:divBdr>
            <w:top w:val="none" w:sz="0" w:space="0" w:color="auto"/>
            <w:left w:val="none" w:sz="0" w:space="0" w:color="auto"/>
            <w:bottom w:val="none" w:sz="0" w:space="0" w:color="auto"/>
            <w:right w:val="none" w:sz="0" w:space="0" w:color="auto"/>
          </w:divBdr>
        </w:div>
        <w:div w:id="1060861327">
          <w:marLeft w:val="640"/>
          <w:marRight w:val="0"/>
          <w:marTop w:val="0"/>
          <w:marBottom w:val="0"/>
          <w:divBdr>
            <w:top w:val="none" w:sz="0" w:space="0" w:color="auto"/>
            <w:left w:val="none" w:sz="0" w:space="0" w:color="auto"/>
            <w:bottom w:val="none" w:sz="0" w:space="0" w:color="auto"/>
            <w:right w:val="none" w:sz="0" w:space="0" w:color="auto"/>
          </w:divBdr>
        </w:div>
        <w:div w:id="1119691174">
          <w:marLeft w:val="640"/>
          <w:marRight w:val="0"/>
          <w:marTop w:val="0"/>
          <w:marBottom w:val="0"/>
          <w:divBdr>
            <w:top w:val="none" w:sz="0" w:space="0" w:color="auto"/>
            <w:left w:val="none" w:sz="0" w:space="0" w:color="auto"/>
            <w:bottom w:val="none" w:sz="0" w:space="0" w:color="auto"/>
            <w:right w:val="none" w:sz="0" w:space="0" w:color="auto"/>
          </w:divBdr>
        </w:div>
        <w:div w:id="1175802536">
          <w:marLeft w:val="640"/>
          <w:marRight w:val="0"/>
          <w:marTop w:val="0"/>
          <w:marBottom w:val="0"/>
          <w:divBdr>
            <w:top w:val="none" w:sz="0" w:space="0" w:color="auto"/>
            <w:left w:val="none" w:sz="0" w:space="0" w:color="auto"/>
            <w:bottom w:val="none" w:sz="0" w:space="0" w:color="auto"/>
            <w:right w:val="none" w:sz="0" w:space="0" w:color="auto"/>
          </w:divBdr>
        </w:div>
        <w:div w:id="1197037153">
          <w:marLeft w:val="640"/>
          <w:marRight w:val="0"/>
          <w:marTop w:val="0"/>
          <w:marBottom w:val="0"/>
          <w:divBdr>
            <w:top w:val="none" w:sz="0" w:space="0" w:color="auto"/>
            <w:left w:val="none" w:sz="0" w:space="0" w:color="auto"/>
            <w:bottom w:val="none" w:sz="0" w:space="0" w:color="auto"/>
            <w:right w:val="none" w:sz="0" w:space="0" w:color="auto"/>
          </w:divBdr>
        </w:div>
        <w:div w:id="1254708525">
          <w:marLeft w:val="640"/>
          <w:marRight w:val="0"/>
          <w:marTop w:val="0"/>
          <w:marBottom w:val="0"/>
          <w:divBdr>
            <w:top w:val="none" w:sz="0" w:space="0" w:color="auto"/>
            <w:left w:val="none" w:sz="0" w:space="0" w:color="auto"/>
            <w:bottom w:val="none" w:sz="0" w:space="0" w:color="auto"/>
            <w:right w:val="none" w:sz="0" w:space="0" w:color="auto"/>
          </w:divBdr>
        </w:div>
        <w:div w:id="1277837080">
          <w:marLeft w:val="640"/>
          <w:marRight w:val="0"/>
          <w:marTop w:val="0"/>
          <w:marBottom w:val="0"/>
          <w:divBdr>
            <w:top w:val="none" w:sz="0" w:space="0" w:color="auto"/>
            <w:left w:val="none" w:sz="0" w:space="0" w:color="auto"/>
            <w:bottom w:val="none" w:sz="0" w:space="0" w:color="auto"/>
            <w:right w:val="none" w:sz="0" w:space="0" w:color="auto"/>
          </w:divBdr>
        </w:div>
        <w:div w:id="1278373184">
          <w:marLeft w:val="640"/>
          <w:marRight w:val="0"/>
          <w:marTop w:val="0"/>
          <w:marBottom w:val="0"/>
          <w:divBdr>
            <w:top w:val="none" w:sz="0" w:space="0" w:color="auto"/>
            <w:left w:val="none" w:sz="0" w:space="0" w:color="auto"/>
            <w:bottom w:val="none" w:sz="0" w:space="0" w:color="auto"/>
            <w:right w:val="none" w:sz="0" w:space="0" w:color="auto"/>
          </w:divBdr>
        </w:div>
        <w:div w:id="1345519926">
          <w:marLeft w:val="640"/>
          <w:marRight w:val="0"/>
          <w:marTop w:val="0"/>
          <w:marBottom w:val="0"/>
          <w:divBdr>
            <w:top w:val="none" w:sz="0" w:space="0" w:color="auto"/>
            <w:left w:val="none" w:sz="0" w:space="0" w:color="auto"/>
            <w:bottom w:val="none" w:sz="0" w:space="0" w:color="auto"/>
            <w:right w:val="none" w:sz="0" w:space="0" w:color="auto"/>
          </w:divBdr>
        </w:div>
        <w:div w:id="1348556701">
          <w:marLeft w:val="640"/>
          <w:marRight w:val="0"/>
          <w:marTop w:val="0"/>
          <w:marBottom w:val="0"/>
          <w:divBdr>
            <w:top w:val="none" w:sz="0" w:space="0" w:color="auto"/>
            <w:left w:val="none" w:sz="0" w:space="0" w:color="auto"/>
            <w:bottom w:val="none" w:sz="0" w:space="0" w:color="auto"/>
            <w:right w:val="none" w:sz="0" w:space="0" w:color="auto"/>
          </w:divBdr>
        </w:div>
        <w:div w:id="1359234255">
          <w:marLeft w:val="640"/>
          <w:marRight w:val="0"/>
          <w:marTop w:val="0"/>
          <w:marBottom w:val="0"/>
          <w:divBdr>
            <w:top w:val="none" w:sz="0" w:space="0" w:color="auto"/>
            <w:left w:val="none" w:sz="0" w:space="0" w:color="auto"/>
            <w:bottom w:val="none" w:sz="0" w:space="0" w:color="auto"/>
            <w:right w:val="none" w:sz="0" w:space="0" w:color="auto"/>
          </w:divBdr>
        </w:div>
        <w:div w:id="1368330058">
          <w:marLeft w:val="640"/>
          <w:marRight w:val="0"/>
          <w:marTop w:val="0"/>
          <w:marBottom w:val="0"/>
          <w:divBdr>
            <w:top w:val="none" w:sz="0" w:space="0" w:color="auto"/>
            <w:left w:val="none" w:sz="0" w:space="0" w:color="auto"/>
            <w:bottom w:val="none" w:sz="0" w:space="0" w:color="auto"/>
            <w:right w:val="none" w:sz="0" w:space="0" w:color="auto"/>
          </w:divBdr>
        </w:div>
        <w:div w:id="1406685109">
          <w:marLeft w:val="640"/>
          <w:marRight w:val="0"/>
          <w:marTop w:val="0"/>
          <w:marBottom w:val="0"/>
          <w:divBdr>
            <w:top w:val="none" w:sz="0" w:space="0" w:color="auto"/>
            <w:left w:val="none" w:sz="0" w:space="0" w:color="auto"/>
            <w:bottom w:val="none" w:sz="0" w:space="0" w:color="auto"/>
            <w:right w:val="none" w:sz="0" w:space="0" w:color="auto"/>
          </w:divBdr>
        </w:div>
        <w:div w:id="1440485045">
          <w:marLeft w:val="640"/>
          <w:marRight w:val="0"/>
          <w:marTop w:val="0"/>
          <w:marBottom w:val="0"/>
          <w:divBdr>
            <w:top w:val="none" w:sz="0" w:space="0" w:color="auto"/>
            <w:left w:val="none" w:sz="0" w:space="0" w:color="auto"/>
            <w:bottom w:val="none" w:sz="0" w:space="0" w:color="auto"/>
            <w:right w:val="none" w:sz="0" w:space="0" w:color="auto"/>
          </w:divBdr>
        </w:div>
        <w:div w:id="1445803578">
          <w:marLeft w:val="640"/>
          <w:marRight w:val="0"/>
          <w:marTop w:val="0"/>
          <w:marBottom w:val="0"/>
          <w:divBdr>
            <w:top w:val="none" w:sz="0" w:space="0" w:color="auto"/>
            <w:left w:val="none" w:sz="0" w:space="0" w:color="auto"/>
            <w:bottom w:val="none" w:sz="0" w:space="0" w:color="auto"/>
            <w:right w:val="none" w:sz="0" w:space="0" w:color="auto"/>
          </w:divBdr>
        </w:div>
        <w:div w:id="1469085295">
          <w:marLeft w:val="640"/>
          <w:marRight w:val="0"/>
          <w:marTop w:val="0"/>
          <w:marBottom w:val="0"/>
          <w:divBdr>
            <w:top w:val="none" w:sz="0" w:space="0" w:color="auto"/>
            <w:left w:val="none" w:sz="0" w:space="0" w:color="auto"/>
            <w:bottom w:val="none" w:sz="0" w:space="0" w:color="auto"/>
            <w:right w:val="none" w:sz="0" w:space="0" w:color="auto"/>
          </w:divBdr>
        </w:div>
        <w:div w:id="1470198038">
          <w:marLeft w:val="640"/>
          <w:marRight w:val="0"/>
          <w:marTop w:val="0"/>
          <w:marBottom w:val="0"/>
          <w:divBdr>
            <w:top w:val="none" w:sz="0" w:space="0" w:color="auto"/>
            <w:left w:val="none" w:sz="0" w:space="0" w:color="auto"/>
            <w:bottom w:val="none" w:sz="0" w:space="0" w:color="auto"/>
            <w:right w:val="none" w:sz="0" w:space="0" w:color="auto"/>
          </w:divBdr>
        </w:div>
        <w:div w:id="1494100255">
          <w:marLeft w:val="640"/>
          <w:marRight w:val="0"/>
          <w:marTop w:val="0"/>
          <w:marBottom w:val="0"/>
          <w:divBdr>
            <w:top w:val="none" w:sz="0" w:space="0" w:color="auto"/>
            <w:left w:val="none" w:sz="0" w:space="0" w:color="auto"/>
            <w:bottom w:val="none" w:sz="0" w:space="0" w:color="auto"/>
            <w:right w:val="none" w:sz="0" w:space="0" w:color="auto"/>
          </w:divBdr>
        </w:div>
        <w:div w:id="1529752780">
          <w:marLeft w:val="640"/>
          <w:marRight w:val="0"/>
          <w:marTop w:val="0"/>
          <w:marBottom w:val="0"/>
          <w:divBdr>
            <w:top w:val="none" w:sz="0" w:space="0" w:color="auto"/>
            <w:left w:val="none" w:sz="0" w:space="0" w:color="auto"/>
            <w:bottom w:val="none" w:sz="0" w:space="0" w:color="auto"/>
            <w:right w:val="none" w:sz="0" w:space="0" w:color="auto"/>
          </w:divBdr>
        </w:div>
        <w:div w:id="1535078885">
          <w:marLeft w:val="640"/>
          <w:marRight w:val="0"/>
          <w:marTop w:val="0"/>
          <w:marBottom w:val="0"/>
          <w:divBdr>
            <w:top w:val="none" w:sz="0" w:space="0" w:color="auto"/>
            <w:left w:val="none" w:sz="0" w:space="0" w:color="auto"/>
            <w:bottom w:val="none" w:sz="0" w:space="0" w:color="auto"/>
            <w:right w:val="none" w:sz="0" w:space="0" w:color="auto"/>
          </w:divBdr>
        </w:div>
        <w:div w:id="1589120841">
          <w:marLeft w:val="640"/>
          <w:marRight w:val="0"/>
          <w:marTop w:val="0"/>
          <w:marBottom w:val="0"/>
          <w:divBdr>
            <w:top w:val="none" w:sz="0" w:space="0" w:color="auto"/>
            <w:left w:val="none" w:sz="0" w:space="0" w:color="auto"/>
            <w:bottom w:val="none" w:sz="0" w:space="0" w:color="auto"/>
            <w:right w:val="none" w:sz="0" w:space="0" w:color="auto"/>
          </w:divBdr>
        </w:div>
        <w:div w:id="1623152350">
          <w:marLeft w:val="640"/>
          <w:marRight w:val="0"/>
          <w:marTop w:val="0"/>
          <w:marBottom w:val="0"/>
          <w:divBdr>
            <w:top w:val="none" w:sz="0" w:space="0" w:color="auto"/>
            <w:left w:val="none" w:sz="0" w:space="0" w:color="auto"/>
            <w:bottom w:val="none" w:sz="0" w:space="0" w:color="auto"/>
            <w:right w:val="none" w:sz="0" w:space="0" w:color="auto"/>
          </w:divBdr>
        </w:div>
        <w:div w:id="1638297960">
          <w:marLeft w:val="640"/>
          <w:marRight w:val="0"/>
          <w:marTop w:val="0"/>
          <w:marBottom w:val="0"/>
          <w:divBdr>
            <w:top w:val="none" w:sz="0" w:space="0" w:color="auto"/>
            <w:left w:val="none" w:sz="0" w:space="0" w:color="auto"/>
            <w:bottom w:val="none" w:sz="0" w:space="0" w:color="auto"/>
            <w:right w:val="none" w:sz="0" w:space="0" w:color="auto"/>
          </w:divBdr>
        </w:div>
        <w:div w:id="1669822890">
          <w:marLeft w:val="640"/>
          <w:marRight w:val="0"/>
          <w:marTop w:val="0"/>
          <w:marBottom w:val="0"/>
          <w:divBdr>
            <w:top w:val="none" w:sz="0" w:space="0" w:color="auto"/>
            <w:left w:val="none" w:sz="0" w:space="0" w:color="auto"/>
            <w:bottom w:val="none" w:sz="0" w:space="0" w:color="auto"/>
            <w:right w:val="none" w:sz="0" w:space="0" w:color="auto"/>
          </w:divBdr>
        </w:div>
        <w:div w:id="1681202343">
          <w:marLeft w:val="640"/>
          <w:marRight w:val="0"/>
          <w:marTop w:val="0"/>
          <w:marBottom w:val="0"/>
          <w:divBdr>
            <w:top w:val="none" w:sz="0" w:space="0" w:color="auto"/>
            <w:left w:val="none" w:sz="0" w:space="0" w:color="auto"/>
            <w:bottom w:val="none" w:sz="0" w:space="0" w:color="auto"/>
            <w:right w:val="none" w:sz="0" w:space="0" w:color="auto"/>
          </w:divBdr>
        </w:div>
        <w:div w:id="1697196243">
          <w:marLeft w:val="640"/>
          <w:marRight w:val="0"/>
          <w:marTop w:val="0"/>
          <w:marBottom w:val="0"/>
          <w:divBdr>
            <w:top w:val="none" w:sz="0" w:space="0" w:color="auto"/>
            <w:left w:val="none" w:sz="0" w:space="0" w:color="auto"/>
            <w:bottom w:val="none" w:sz="0" w:space="0" w:color="auto"/>
            <w:right w:val="none" w:sz="0" w:space="0" w:color="auto"/>
          </w:divBdr>
        </w:div>
      </w:divsChild>
    </w:div>
    <w:div w:id="1225221413">
      <w:bodyDiv w:val="1"/>
      <w:marLeft w:val="0"/>
      <w:marRight w:val="0"/>
      <w:marTop w:val="0"/>
      <w:marBottom w:val="0"/>
      <w:divBdr>
        <w:top w:val="none" w:sz="0" w:space="0" w:color="auto"/>
        <w:left w:val="none" w:sz="0" w:space="0" w:color="auto"/>
        <w:bottom w:val="none" w:sz="0" w:space="0" w:color="auto"/>
        <w:right w:val="none" w:sz="0" w:space="0" w:color="auto"/>
      </w:divBdr>
      <w:divsChild>
        <w:div w:id="1054389">
          <w:marLeft w:val="640"/>
          <w:marRight w:val="0"/>
          <w:marTop w:val="0"/>
          <w:marBottom w:val="0"/>
          <w:divBdr>
            <w:top w:val="none" w:sz="0" w:space="0" w:color="auto"/>
            <w:left w:val="none" w:sz="0" w:space="0" w:color="auto"/>
            <w:bottom w:val="none" w:sz="0" w:space="0" w:color="auto"/>
            <w:right w:val="none" w:sz="0" w:space="0" w:color="auto"/>
          </w:divBdr>
        </w:div>
        <w:div w:id="7873306">
          <w:marLeft w:val="640"/>
          <w:marRight w:val="0"/>
          <w:marTop w:val="0"/>
          <w:marBottom w:val="0"/>
          <w:divBdr>
            <w:top w:val="none" w:sz="0" w:space="0" w:color="auto"/>
            <w:left w:val="none" w:sz="0" w:space="0" w:color="auto"/>
            <w:bottom w:val="none" w:sz="0" w:space="0" w:color="auto"/>
            <w:right w:val="none" w:sz="0" w:space="0" w:color="auto"/>
          </w:divBdr>
        </w:div>
        <w:div w:id="10189355">
          <w:marLeft w:val="640"/>
          <w:marRight w:val="0"/>
          <w:marTop w:val="0"/>
          <w:marBottom w:val="0"/>
          <w:divBdr>
            <w:top w:val="none" w:sz="0" w:space="0" w:color="auto"/>
            <w:left w:val="none" w:sz="0" w:space="0" w:color="auto"/>
            <w:bottom w:val="none" w:sz="0" w:space="0" w:color="auto"/>
            <w:right w:val="none" w:sz="0" w:space="0" w:color="auto"/>
          </w:divBdr>
        </w:div>
        <w:div w:id="40639698">
          <w:marLeft w:val="640"/>
          <w:marRight w:val="0"/>
          <w:marTop w:val="0"/>
          <w:marBottom w:val="0"/>
          <w:divBdr>
            <w:top w:val="none" w:sz="0" w:space="0" w:color="auto"/>
            <w:left w:val="none" w:sz="0" w:space="0" w:color="auto"/>
            <w:bottom w:val="none" w:sz="0" w:space="0" w:color="auto"/>
            <w:right w:val="none" w:sz="0" w:space="0" w:color="auto"/>
          </w:divBdr>
        </w:div>
        <w:div w:id="42142685">
          <w:marLeft w:val="640"/>
          <w:marRight w:val="0"/>
          <w:marTop w:val="0"/>
          <w:marBottom w:val="0"/>
          <w:divBdr>
            <w:top w:val="none" w:sz="0" w:space="0" w:color="auto"/>
            <w:left w:val="none" w:sz="0" w:space="0" w:color="auto"/>
            <w:bottom w:val="none" w:sz="0" w:space="0" w:color="auto"/>
            <w:right w:val="none" w:sz="0" w:space="0" w:color="auto"/>
          </w:divBdr>
        </w:div>
        <w:div w:id="50664361">
          <w:marLeft w:val="640"/>
          <w:marRight w:val="0"/>
          <w:marTop w:val="0"/>
          <w:marBottom w:val="0"/>
          <w:divBdr>
            <w:top w:val="none" w:sz="0" w:space="0" w:color="auto"/>
            <w:left w:val="none" w:sz="0" w:space="0" w:color="auto"/>
            <w:bottom w:val="none" w:sz="0" w:space="0" w:color="auto"/>
            <w:right w:val="none" w:sz="0" w:space="0" w:color="auto"/>
          </w:divBdr>
        </w:div>
        <w:div w:id="79496788">
          <w:marLeft w:val="640"/>
          <w:marRight w:val="0"/>
          <w:marTop w:val="0"/>
          <w:marBottom w:val="0"/>
          <w:divBdr>
            <w:top w:val="none" w:sz="0" w:space="0" w:color="auto"/>
            <w:left w:val="none" w:sz="0" w:space="0" w:color="auto"/>
            <w:bottom w:val="none" w:sz="0" w:space="0" w:color="auto"/>
            <w:right w:val="none" w:sz="0" w:space="0" w:color="auto"/>
          </w:divBdr>
        </w:div>
        <w:div w:id="99761649">
          <w:marLeft w:val="640"/>
          <w:marRight w:val="0"/>
          <w:marTop w:val="0"/>
          <w:marBottom w:val="0"/>
          <w:divBdr>
            <w:top w:val="none" w:sz="0" w:space="0" w:color="auto"/>
            <w:left w:val="none" w:sz="0" w:space="0" w:color="auto"/>
            <w:bottom w:val="none" w:sz="0" w:space="0" w:color="auto"/>
            <w:right w:val="none" w:sz="0" w:space="0" w:color="auto"/>
          </w:divBdr>
        </w:div>
        <w:div w:id="109975504">
          <w:marLeft w:val="640"/>
          <w:marRight w:val="0"/>
          <w:marTop w:val="0"/>
          <w:marBottom w:val="0"/>
          <w:divBdr>
            <w:top w:val="none" w:sz="0" w:space="0" w:color="auto"/>
            <w:left w:val="none" w:sz="0" w:space="0" w:color="auto"/>
            <w:bottom w:val="none" w:sz="0" w:space="0" w:color="auto"/>
            <w:right w:val="none" w:sz="0" w:space="0" w:color="auto"/>
          </w:divBdr>
        </w:div>
        <w:div w:id="121504501">
          <w:marLeft w:val="640"/>
          <w:marRight w:val="0"/>
          <w:marTop w:val="0"/>
          <w:marBottom w:val="0"/>
          <w:divBdr>
            <w:top w:val="none" w:sz="0" w:space="0" w:color="auto"/>
            <w:left w:val="none" w:sz="0" w:space="0" w:color="auto"/>
            <w:bottom w:val="none" w:sz="0" w:space="0" w:color="auto"/>
            <w:right w:val="none" w:sz="0" w:space="0" w:color="auto"/>
          </w:divBdr>
        </w:div>
        <w:div w:id="132449020">
          <w:marLeft w:val="640"/>
          <w:marRight w:val="0"/>
          <w:marTop w:val="0"/>
          <w:marBottom w:val="0"/>
          <w:divBdr>
            <w:top w:val="none" w:sz="0" w:space="0" w:color="auto"/>
            <w:left w:val="none" w:sz="0" w:space="0" w:color="auto"/>
            <w:bottom w:val="none" w:sz="0" w:space="0" w:color="auto"/>
            <w:right w:val="none" w:sz="0" w:space="0" w:color="auto"/>
          </w:divBdr>
        </w:div>
        <w:div w:id="142548864">
          <w:marLeft w:val="640"/>
          <w:marRight w:val="0"/>
          <w:marTop w:val="0"/>
          <w:marBottom w:val="0"/>
          <w:divBdr>
            <w:top w:val="none" w:sz="0" w:space="0" w:color="auto"/>
            <w:left w:val="none" w:sz="0" w:space="0" w:color="auto"/>
            <w:bottom w:val="none" w:sz="0" w:space="0" w:color="auto"/>
            <w:right w:val="none" w:sz="0" w:space="0" w:color="auto"/>
          </w:divBdr>
        </w:div>
        <w:div w:id="148520954">
          <w:marLeft w:val="640"/>
          <w:marRight w:val="0"/>
          <w:marTop w:val="0"/>
          <w:marBottom w:val="0"/>
          <w:divBdr>
            <w:top w:val="none" w:sz="0" w:space="0" w:color="auto"/>
            <w:left w:val="none" w:sz="0" w:space="0" w:color="auto"/>
            <w:bottom w:val="none" w:sz="0" w:space="0" w:color="auto"/>
            <w:right w:val="none" w:sz="0" w:space="0" w:color="auto"/>
          </w:divBdr>
        </w:div>
        <w:div w:id="152184875">
          <w:marLeft w:val="640"/>
          <w:marRight w:val="0"/>
          <w:marTop w:val="0"/>
          <w:marBottom w:val="0"/>
          <w:divBdr>
            <w:top w:val="none" w:sz="0" w:space="0" w:color="auto"/>
            <w:left w:val="none" w:sz="0" w:space="0" w:color="auto"/>
            <w:bottom w:val="none" w:sz="0" w:space="0" w:color="auto"/>
            <w:right w:val="none" w:sz="0" w:space="0" w:color="auto"/>
          </w:divBdr>
        </w:div>
        <w:div w:id="160706749">
          <w:marLeft w:val="640"/>
          <w:marRight w:val="0"/>
          <w:marTop w:val="0"/>
          <w:marBottom w:val="0"/>
          <w:divBdr>
            <w:top w:val="none" w:sz="0" w:space="0" w:color="auto"/>
            <w:left w:val="none" w:sz="0" w:space="0" w:color="auto"/>
            <w:bottom w:val="none" w:sz="0" w:space="0" w:color="auto"/>
            <w:right w:val="none" w:sz="0" w:space="0" w:color="auto"/>
          </w:divBdr>
        </w:div>
        <w:div w:id="178549351">
          <w:marLeft w:val="640"/>
          <w:marRight w:val="0"/>
          <w:marTop w:val="0"/>
          <w:marBottom w:val="0"/>
          <w:divBdr>
            <w:top w:val="none" w:sz="0" w:space="0" w:color="auto"/>
            <w:left w:val="none" w:sz="0" w:space="0" w:color="auto"/>
            <w:bottom w:val="none" w:sz="0" w:space="0" w:color="auto"/>
            <w:right w:val="none" w:sz="0" w:space="0" w:color="auto"/>
          </w:divBdr>
        </w:div>
        <w:div w:id="179662227">
          <w:marLeft w:val="640"/>
          <w:marRight w:val="0"/>
          <w:marTop w:val="0"/>
          <w:marBottom w:val="0"/>
          <w:divBdr>
            <w:top w:val="none" w:sz="0" w:space="0" w:color="auto"/>
            <w:left w:val="none" w:sz="0" w:space="0" w:color="auto"/>
            <w:bottom w:val="none" w:sz="0" w:space="0" w:color="auto"/>
            <w:right w:val="none" w:sz="0" w:space="0" w:color="auto"/>
          </w:divBdr>
        </w:div>
        <w:div w:id="195511644">
          <w:marLeft w:val="640"/>
          <w:marRight w:val="0"/>
          <w:marTop w:val="0"/>
          <w:marBottom w:val="0"/>
          <w:divBdr>
            <w:top w:val="none" w:sz="0" w:space="0" w:color="auto"/>
            <w:left w:val="none" w:sz="0" w:space="0" w:color="auto"/>
            <w:bottom w:val="none" w:sz="0" w:space="0" w:color="auto"/>
            <w:right w:val="none" w:sz="0" w:space="0" w:color="auto"/>
          </w:divBdr>
        </w:div>
        <w:div w:id="196284223">
          <w:marLeft w:val="640"/>
          <w:marRight w:val="0"/>
          <w:marTop w:val="0"/>
          <w:marBottom w:val="0"/>
          <w:divBdr>
            <w:top w:val="none" w:sz="0" w:space="0" w:color="auto"/>
            <w:left w:val="none" w:sz="0" w:space="0" w:color="auto"/>
            <w:bottom w:val="none" w:sz="0" w:space="0" w:color="auto"/>
            <w:right w:val="none" w:sz="0" w:space="0" w:color="auto"/>
          </w:divBdr>
        </w:div>
        <w:div w:id="203836881">
          <w:marLeft w:val="640"/>
          <w:marRight w:val="0"/>
          <w:marTop w:val="0"/>
          <w:marBottom w:val="0"/>
          <w:divBdr>
            <w:top w:val="none" w:sz="0" w:space="0" w:color="auto"/>
            <w:left w:val="none" w:sz="0" w:space="0" w:color="auto"/>
            <w:bottom w:val="none" w:sz="0" w:space="0" w:color="auto"/>
            <w:right w:val="none" w:sz="0" w:space="0" w:color="auto"/>
          </w:divBdr>
        </w:div>
        <w:div w:id="223688223">
          <w:marLeft w:val="640"/>
          <w:marRight w:val="0"/>
          <w:marTop w:val="0"/>
          <w:marBottom w:val="0"/>
          <w:divBdr>
            <w:top w:val="none" w:sz="0" w:space="0" w:color="auto"/>
            <w:left w:val="none" w:sz="0" w:space="0" w:color="auto"/>
            <w:bottom w:val="none" w:sz="0" w:space="0" w:color="auto"/>
            <w:right w:val="none" w:sz="0" w:space="0" w:color="auto"/>
          </w:divBdr>
        </w:div>
        <w:div w:id="228225348">
          <w:marLeft w:val="640"/>
          <w:marRight w:val="0"/>
          <w:marTop w:val="0"/>
          <w:marBottom w:val="0"/>
          <w:divBdr>
            <w:top w:val="none" w:sz="0" w:space="0" w:color="auto"/>
            <w:left w:val="none" w:sz="0" w:space="0" w:color="auto"/>
            <w:bottom w:val="none" w:sz="0" w:space="0" w:color="auto"/>
            <w:right w:val="none" w:sz="0" w:space="0" w:color="auto"/>
          </w:divBdr>
        </w:div>
        <w:div w:id="239869889">
          <w:marLeft w:val="640"/>
          <w:marRight w:val="0"/>
          <w:marTop w:val="0"/>
          <w:marBottom w:val="0"/>
          <w:divBdr>
            <w:top w:val="none" w:sz="0" w:space="0" w:color="auto"/>
            <w:left w:val="none" w:sz="0" w:space="0" w:color="auto"/>
            <w:bottom w:val="none" w:sz="0" w:space="0" w:color="auto"/>
            <w:right w:val="none" w:sz="0" w:space="0" w:color="auto"/>
          </w:divBdr>
        </w:div>
        <w:div w:id="328869965">
          <w:marLeft w:val="640"/>
          <w:marRight w:val="0"/>
          <w:marTop w:val="0"/>
          <w:marBottom w:val="0"/>
          <w:divBdr>
            <w:top w:val="none" w:sz="0" w:space="0" w:color="auto"/>
            <w:left w:val="none" w:sz="0" w:space="0" w:color="auto"/>
            <w:bottom w:val="none" w:sz="0" w:space="0" w:color="auto"/>
            <w:right w:val="none" w:sz="0" w:space="0" w:color="auto"/>
          </w:divBdr>
        </w:div>
        <w:div w:id="354889975">
          <w:marLeft w:val="640"/>
          <w:marRight w:val="0"/>
          <w:marTop w:val="0"/>
          <w:marBottom w:val="0"/>
          <w:divBdr>
            <w:top w:val="none" w:sz="0" w:space="0" w:color="auto"/>
            <w:left w:val="none" w:sz="0" w:space="0" w:color="auto"/>
            <w:bottom w:val="none" w:sz="0" w:space="0" w:color="auto"/>
            <w:right w:val="none" w:sz="0" w:space="0" w:color="auto"/>
          </w:divBdr>
        </w:div>
        <w:div w:id="364714363">
          <w:marLeft w:val="640"/>
          <w:marRight w:val="0"/>
          <w:marTop w:val="0"/>
          <w:marBottom w:val="0"/>
          <w:divBdr>
            <w:top w:val="none" w:sz="0" w:space="0" w:color="auto"/>
            <w:left w:val="none" w:sz="0" w:space="0" w:color="auto"/>
            <w:bottom w:val="none" w:sz="0" w:space="0" w:color="auto"/>
            <w:right w:val="none" w:sz="0" w:space="0" w:color="auto"/>
          </w:divBdr>
        </w:div>
        <w:div w:id="381440019">
          <w:marLeft w:val="640"/>
          <w:marRight w:val="0"/>
          <w:marTop w:val="0"/>
          <w:marBottom w:val="0"/>
          <w:divBdr>
            <w:top w:val="none" w:sz="0" w:space="0" w:color="auto"/>
            <w:left w:val="none" w:sz="0" w:space="0" w:color="auto"/>
            <w:bottom w:val="none" w:sz="0" w:space="0" w:color="auto"/>
            <w:right w:val="none" w:sz="0" w:space="0" w:color="auto"/>
          </w:divBdr>
        </w:div>
        <w:div w:id="390203097">
          <w:marLeft w:val="640"/>
          <w:marRight w:val="0"/>
          <w:marTop w:val="0"/>
          <w:marBottom w:val="0"/>
          <w:divBdr>
            <w:top w:val="none" w:sz="0" w:space="0" w:color="auto"/>
            <w:left w:val="none" w:sz="0" w:space="0" w:color="auto"/>
            <w:bottom w:val="none" w:sz="0" w:space="0" w:color="auto"/>
            <w:right w:val="none" w:sz="0" w:space="0" w:color="auto"/>
          </w:divBdr>
        </w:div>
        <w:div w:id="396368031">
          <w:marLeft w:val="640"/>
          <w:marRight w:val="0"/>
          <w:marTop w:val="0"/>
          <w:marBottom w:val="0"/>
          <w:divBdr>
            <w:top w:val="none" w:sz="0" w:space="0" w:color="auto"/>
            <w:left w:val="none" w:sz="0" w:space="0" w:color="auto"/>
            <w:bottom w:val="none" w:sz="0" w:space="0" w:color="auto"/>
            <w:right w:val="none" w:sz="0" w:space="0" w:color="auto"/>
          </w:divBdr>
        </w:div>
        <w:div w:id="398555101">
          <w:marLeft w:val="640"/>
          <w:marRight w:val="0"/>
          <w:marTop w:val="0"/>
          <w:marBottom w:val="0"/>
          <w:divBdr>
            <w:top w:val="none" w:sz="0" w:space="0" w:color="auto"/>
            <w:left w:val="none" w:sz="0" w:space="0" w:color="auto"/>
            <w:bottom w:val="none" w:sz="0" w:space="0" w:color="auto"/>
            <w:right w:val="none" w:sz="0" w:space="0" w:color="auto"/>
          </w:divBdr>
        </w:div>
        <w:div w:id="402408698">
          <w:marLeft w:val="640"/>
          <w:marRight w:val="0"/>
          <w:marTop w:val="0"/>
          <w:marBottom w:val="0"/>
          <w:divBdr>
            <w:top w:val="none" w:sz="0" w:space="0" w:color="auto"/>
            <w:left w:val="none" w:sz="0" w:space="0" w:color="auto"/>
            <w:bottom w:val="none" w:sz="0" w:space="0" w:color="auto"/>
            <w:right w:val="none" w:sz="0" w:space="0" w:color="auto"/>
          </w:divBdr>
        </w:div>
        <w:div w:id="413162042">
          <w:marLeft w:val="640"/>
          <w:marRight w:val="0"/>
          <w:marTop w:val="0"/>
          <w:marBottom w:val="0"/>
          <w:divBdr>
            <w:top w:val="none" w:sz="0" w:space="0" w:color="auto"/>
            <w:left w:val="none" w:sz="0" w:space="0" w:color="auto"/>
            <w:bottom w:val="none" w:sz="0" w:space="0" w:color="auto"/>
            <w:right w:val="none" w:sz="0" w:space="0" w:color="auto"/>
          </w:divBdr>
        </w:div>
        <w:div w:id="416371396">
          <w:marLeft w:val="640"/>
          <w:marRight w:val="0"/>
          <w:marTop w:val="0"/>
          <w:marBottom w:val="0"/>
          <w:divBdr>
            <w:top w:val="none" w:sz="0" w:space="0" w:color="auto"/>
            <w:left w:val="none" w:sz="0" w:space="0" w:color="auto"/>
            <w:bottom w:val="none" w:sz="0" w:space="0" w:color="auto"/>
            <w:right w:val="none" w:sz="0" w:space="0" w:color="auto"/>
          </w:divBdr>
        </w:div>
        <w:div w:id="438641909">
          <w:marLeft w:val="640"/>
          <w:marRight w:val="0"/>
          <w:marTop w:val="0"/>
          <w:marBottom w:val="0"/>
          <w:divBdr>
            <w:top w:val="none" w:sz="0" w:space="0" w:color="auto"/>
            <w:left w:val="none" w:sz="0" w:space="0" w:color="auto"/>
            <w:bottom w:val="none" w:sz="0" w:space="0" w:color="auto"/>
            <w:right w:val="none" w:sz="0" w:space="0" w:color="auto"/>
          </w:divBdr>
        </w:div>
        <w:div w:id="439760165">
          <w:marLeft w:val="640"/>
          <w:marRight w:val="0"/>
          <w:marTop w:val="0"/>
          <w:marBottom w:val="0"/>
          <w:divBdr>
            <w:top w:val="none" w:sz="0" w:space="0" w:color="auto"/>
            <w:left w:val="none" w:sz="0" w:space="0" w:color="auto"/>
            <w:bottom w:val="none" w:sz="0" w:space="0" w:color="auto"/>
            <w:right w:val="none" w:sz="0" w:space="0" w:color="auto"/>
          </w:divBdr>
        </w:div>
        <w:div w:id="485245532">
          <w:marLeft w:val="640"/>
          <w:marRight w:val="0"/>
          <w:marTop w:val="0"/>
          <w:marBottom w:val="0"/>
          <w:divBdr>
            <w:top w:val="none" w:sz="0" w:space="0" w:color="auto"/>
            <w:left w:val="none" w:sz="0" w:space="0" w:color="auto"/>
            <w:bottom w:val="none" w:sz="0" w:space="0" w:color="auto"/>
            <w:right w:val="none" w:sz="0" w:space="0" w:color="auto"/>
          </w:divBdr>
        </w:div>
        <w:div w:id="488329416">
          <w:marLeft w:val="640"/>
          <w:marRight w:val="0"/>
          <w:marTop w:val="0"/>
          <w:marBottom w:val="0"/>
          <w:divBdr>
            <w:top w:val="none" w:sz="0" w:space="0" w:color="auto"/>
            <w:left w:val="none" w:sz="0" w:space="0" w:color="auto"/>
            <w:bottom w:val="none" w:sz="0" w:space="0" w:color="auto"/>
            <w:right w:val="none" w:sz="0" w:space="0" w:color="auto"/>
          </w:divBdr>
        </w:div>
        <w:div w:id="502208532">
          <w:marLeft w:val="640"/>
          <w:marRight w:val="0"/>
          <w:marTop w:val="0"/>
          <w:marBottom w:val="0"/>
          <w:divBdr>
            <w:top w:val="none" w:sz="0" w:space="0" w:color="auto"/>
            <w:left w:val="none" w:sz="0" w:space="0" w:color="auto"/>
            <w:bottom w:val="none" w:sz="0" w:space="0" w:color="auto"/>
            <w:right w:val="none" w:sz="0" w:space="0" w:color="auto"/>
          </w:divBdr>
        </w:div>
        <w:div w:id="519273525">
          <w:marLeft w:val="640"/>
          <w:marRight w:val="0"/>
          <w:marTop w:val="0"/>
          <w:marBottom w:val="0"/>
          <w:divBdr>
            <w:top w:val="none" w:sz="0" w:space="0" w:color="auto"/>
            <w:left w:val="none" w:sz="0" w:space="0" w:color="auto"/>
            <w:bottom w:val="none" w:sz="0" w:space="0" w:color="auto"/>
            <w:right w:val="none" w:sz="0" w:space="0" w:color="auto"/>
          </w:divBdr>
        </w:div>
        <w:div w:id="529805240">
          <w:marLeft w:val="640"/>
          <w:marRight w:val="0"/>
          <w:marTop w:val="0"/>
          <w:marBottom w:val="0"/>
          <w:divBdr>
            <w:top w:val="none" w:sz="0" w:space="0" w:color="auto"/>
            <w:left w:val="none" w:sz="0" w:space="0" w:color="auto"/>
            <w:bottom w:val="none" w:sz="0" w:space="0" w:color="auto"/>
            <w:right w:val="none" w:sz="0" w:space="0" w:color="auto"/>
          </w:divBdr>
        </w:div>
        <w:div w:id="540872132">
          <w:marLeft w:val="640"/>
          <w:marRight w:val="0"/>
          <w:marTop w:val="0"/>
          <w:marBottom w:val="0"/>
          <w:divBdr>
            <w:top w:val="none" w:sz="0" w:space="0" w:color="auto"/>
            <w:left w:val="none" w:sz="0" w:space="0" w:color="auto"/>
            <w:bottom w:val="none" w:sz="0" w:space="0" w:color="auto"/>
            <w:right w:val="none" w:sz="0" w:space="0" w:color="auto"/>
          </w:divBdr>
        </w:div>
        <w:div w:id="541669334">
          <w:marLeft w:val="640"/>
          <w:marRight w:val="0"/>
          <w:marTop w:val="0"/>
          <w:marBottom w:val="0"/>
          <w:divBdr>
            <w:top w:val="none" w:sz="0" w:space="0" w:color="auto"/>
            <w:left w:val="none" w:sz="0" w:space="0" w:color="auto"/>
            <w:bottom w:val="none" w:sz="0" w:space="0" w:color="auto"/>
            <w:right w:val="none" w:sz="0" w:space="0" w:color="auto"/>
          </w:divBdr>
        </w:div>
        <w:div w:id="542911980">
          <w:marLeft w:val="640"/>
          <w:marRight w:val="0"/>
          <w:marTop w:val="0"/>
          <w:marBottom w:val="0"/>
          <w:divBdr>
            <w:top w:val="none" w:sz="0" w:space="0" w:color="auto"/>
            <w:left w:val="none" w:sz="0" w:space="0" w:color="auto"/>
            <w:bottom w:val="none" w:sz="0" w:space="0" w:color="auto"/>
            <w:right w:val="none" w:sz="0" w:space="0" w:color="auto"/>
          </w:divBdr>
        </w:div>
        <w:div w:id="560096035">
          <w:marLeft w:val="640"/>
          <w:marRight w:val="0"/>
          <w:marTop w:val="0"/>
          <w:marBottom w:val="0"/>
          <w:divBdr>
            <w:top w:val="none" w:sz="0" w:space="0" w:color="auto"/>
            <w:left w:val="none" w:sz="0" w:space="0" w:color="auto"/>
            <w:bottom w:val="none" w:sz="0" w:space="0" w:color="auto"/>
            <w:right w:val="none" w:sz="0" w:space="0" w:color="auto"/>
          </w:divBdr>
        </w:div>
        <w:div w:id="576211920">
          <w:marLeft w:val="640"/>
          <w:marRight w:val="0"/>
          <w:marTop w:val="0"/>
          <w:marBottom w:val="0"/>
          <w:divBdr>
            <w:top w:val="none" w:sz="0" w:space="0" w:color="auto"/>
            <w:left w:val="none" w:sz="0" w:space="0" w:color="auto"/>
            <w:bottom w:val="none" w:sz="0" w:space="0" w:color="auto"/>
            <w:right w:val="none" w:sz="0" w:space="0" w:color="auto"/>
          </w:divBdr>
        </w:div>
        <w:div w:id="578295646">
          <w:marLeft w:val="640"/>
          <w:marRight w:val="0"/>
          <w:marTop w:val="0"/>
          <w:marBottom w:val="0"/>
          <w:divBdr>
            <w:top w:val="none" w:sz="0" w:space="0" w:color="auto"/>
            <w:left w:val="none" w:sz="0" w:space="0" w:color="auto"/>
            <w:bottom w:val="none" w:sz="0" w:space="0" w:color="auto"/>
            <w:right w:val="none" w:sz="0" w:space="0" w:color="auto"/>
          </w:divBdr>
        </w:div>
        <w:div w:id="584808119">
          <w:marLeft w:val="640"/>
          <w:marRight w:val="0"/>
          <w:marTop w:val="0"/>
          <w:marBottom w:val="0"/>
          <w:divBdr>
            <w:top w:val="none" w:sz="0" w:space="0" w:color="auto"/>
            <w:left w:val="none" w:sz="0" w:space="0" w:color="auto"/>
            <w:bottom w:val="none" w:sz="0" w:space="0" w:color="auto"/>
            <w:right w:val="none" w:sz="0" w:space="0" w:color="auto"/>
          </w:divBdr>
        </w:div>
        <w:div w:id="592397379">
          <w:marLeft w:val="640"/>
          <w:marRight w:val="0"/>
          <w:marTop w:val="0"/>
          <w:marBottom w:val="0"/>
          <w:divBdr>
            <w:top w:val="none" w:sz="0" w:space="0" w:color="auto"/>
            <w:left w:val="none" w:sz="0" w:space="0" w:color="auto"/>
            <w:bottom w:val="none" w:sz="0" w:space="0" w:color="auto"/>
            <w:right w:val="none" w:sz="0" w:space="0" w:color="auto"/>
          </w:divBdr>
        </w:div>
        <w:div w:id="616134339">
          <w:marLeft w:val="640"/>
          <w:marRight w:val="0"/>
          <w:marTop w:val="0"/>
          <w:marBottom w:val="0"/>
          <w:divBdr>
            <w:top w:val="none" w:sz="0" w:space="0" w:color="auto"/>
            <w:left w:val="none" w:sz="0" w:space="0" w:color="auto"/>
            <w:bottom w:val="none" w:sz="0" w:space="0" w:color="auto"/>
            <w:right w:val="none" w:sz="0" w:space="0" w:color="auto"/>
          </w:divBdr>
        </w:div>
        <w:div w:id="627853455">
          <w:marLeft w:val="640"/>
          <w:marRight w:val="0"/>
          <w:marTop w:val="0"/>
          <w:marBottom w:val="0"/>
          <w:divBdr>
            <w:top w:val="none" w:sz="0" w:space="0" w:color="auto"/>
            <w:left w:val="none" w:sz="0" w:space="0" w:color="auto"/>
            <w:bottom w:val="none" w:sz="0" w:space="0" w:color="auto"/>
            <w:right w:val="none" w:sz="0" w:space="0" w:color="auto"/>
          </w:divBdr>
        </w:div>
        <w:div w:id="635797247">
          <w:marLeft w:val="640"/>
          <w:marRight w:val="0"/>
          <w:marTop w:val="0"/>
          <w:marBottom w:val="0"/>
          <w:divBdr>
            <w:top w:val="none" w:sz="0" w:space="0" w:color="auto"/>
            <w:left w:val="none" w:sz="0" w:space="0" w:color="auto"/>
            <w:bottom w:val="none" w:sz="0" w:space="0" w:color="auto"/>
            <w:right w:val="none" w:sz="0" w:space="0" w:color="auto"/>
          </w:divBdr>
        </w:div>
        <w:div w:id="644093064">
          <w:marLeft w:val="640"/>
          <w:marRight w:val="0"/>
          <w:marTop w:val="0"/>
          <w:marBottom w:val="0"/>
          <w:divBdr>
            <w:top w:val="none" w:sz="0" w:space="0" w:color="auto"/>
            <w:left w:val="none" w:sz="0" w:space="0" w:color="auto"/>
            <w:bottom w:val="none" w:sz="0" w:space="0" w:color="auto"/>
            <w:right w:val="none" w:sz="0" w:space="0" w:color="auto"/>
          </w:divBdr>
        </w:div>
        <w:div w:id="648559460">
          <w:marLeft w:val="640"/>
          <w:marRight w:val="0"/>
          <w:marTop w:val="0"/>
          <w:marBottom w:val="0"/>
          <w:divBdr>
            <w:top w:val="none" w:sz="0" w:space="0" w:color="auto"/>
            <w:left w:val="none" w:sz="0" w:space="0" w:color="auto"/>
            <w:bottom w:val="none" w:sz="0" w:space="0" w:color="auto"/>
            <w:right w:val="none" w:sz="0" w:space="0" w:color="auto"/>
          </w:divBdr>
        </w:div>
        <w:div w:id="657733582">
          <w:marLeft w:val="640"/>
          <w:marRight w:val="0"/>
          <w:marTop w:val="0"/>
          <w:marBottom w:val="0"/>
          <w:divBdr>
            <w:top w:val="none" w:sz="0" w:space="0" w:color="auto"/>
            <w:left w:val="none" w:sz="0" w:space="0" w:color="auto"/>
            <w:bottom w:val="none" w:sz="0" w:space="0" w:color="auto"/>
            <w:right w:val="none" w:sz="0" w:space="0" w:color="auto"/>
          </w:divBdr>
        </w:div>
        <w:div w:id="659424592">
          <w:marLeft w:val="640"/>
          <w:marRight w:val="0"/>
          <w:marTop w:val="0"/>
          <w:marBottom w:val="0"/>
          <w:divBdr>
            <w:top w:val="none" w:sz="0" w:space="0" w:color="auto"/>
            <w:left w:val="none" w:sz="0" w:space="0" w:color="auto"/>
            <w:bottom w:val="none" w:sz="0" w:space="0" w:color="auto"/>
            <w:right w:val="none" w:sz="0" w:space="0" w:color="auto"/>
          </w:divBdr>
        </w:div>
        <w:div w:id="664095167">
          <w:marLeft w:val="640"/>
          <w:marRight w:val="0"/>
          <w:marTop w:val="0"/>
          <w:marBottom w:val="0"/>
          <w:divBdr>
            <w:top w:val="none" w:sz="0" w:space="0" w:color="auto"/>
            <w:left w:val="none" w:sz="0" w:space="0" w:color="auto"/>
            <w:bottom w:val="none" w:sz="0" w:space="0" w:color="auto"/>
            <w:right w:val="none" w:sz="0" w:space="0" w:color="auto"/>
          </w:divBdr>
        </w:div>
        <w:div w:id="664405800">
          <w:marLeft w:val="640"/>
          <w:marRight w:val="0"/>
          <w:marTop w:val="0"/>
          <w:marBottom w:val="0"/>
          <w:divBdr>
            <w:top w:val="none" w:sz="0" w:space="0" w:color="auto"/>
            <w:left w:val="none" w:sz="0" w:space="0" w:color="auto"/>
            <w:bottom w:val="none" w:sz="0" w:space="0" w:color="auto"/>
            <w:right w:val="none" w:sz="0" w:space="0" w:color="auto"/>
          </w:divBdr>
        </w:div>
        <w:div w:id="679165157">
          <w:marLeft w:val="640"/>
          <w:marRight w:val="0"/>
          <w:marTop w:val="0"/>
          <w:marBottom w:val="0"/>
          <w:divBdr>
            <w:top w:val="none" w:sz="0" w:space="0" w:color="auto"/>
            <w:left w:val="none" w:sz="0" w:space="0" w:color="auto"/>
            <w:bottom w:val="none" w:sz="0" w:space="0" w:color="auto"/>
            <w:right w:val="none" w:sz="0" w:space="0" w:color="auto"/>
          </w:divBdr>
        </w:div>
        <w:div w:id="688066422">
          <w:marLeft w:val="640"/>
          <w:marRight w:val="0"/>
          <w:marTop w:val="0"/>
          <w:marBottom w:val="0"/>
          <w:divBdr>
            <w:top w:val="none" w:sz="0" w:space="0" w:color="auto"/>
            <w:left w:val="none" w:sz="0" w:space="0" w:color="auto"/>
            <w:bottom w:val="none" w:sz="0" w:space="0" w:color="auto"/>
            <w:right w:val="none" w:sz="0" w:space="0" w:color="auto"/>
          </w:divBdr>
        </w:div>
        <w:div w:id="697662501">
          <w:marLeft w:val="640"/>
          <w:marRight w:val="0"/>
          <w:marTop w:val="0"/>
          <w:marBottom w:val="0"/>
          <w:divBdr>
            <w:top w:val="none" w:sz="0" w:space="0" w:color="auto"/>
            <w:left w:val="none" w:sz="0" w:space="0" w:color="auto"/>
            <w:bottom w:val="none" w:sz="0" w:space="0" w:color="auto"/>
            <w:right w:val="none" w:sz="0" w:space="0" w:color="auto"/>
          </w:divBdr>
        </w:div>
        <w:div w:id="698120233">
          <w:marLeft w:val="640"/>
          <w:marRight w:val="0"/>
          <w:marTop w:val="0"/>
          <w:marBottom w:val="0"/>
          <w:divBdr>
            <w:top w:val="none" w:sz="0" w:space="0" w:color="auto"/>
            <w:left w:val="none" w:sz="0" w:space="0" w:color="auto"/>
            <w:bottom w:val="none" w:sz="0" w:space="0" w:color="auto"/>
            <w:right w:val="none" w:sz="0" w:space="0" w:color="auto"/>
          </w:divBdr>
        </w:div>
        <w:div w:id="711156929">
          <w:marLeft w:val="640"/>
          <w:marRight w:val="0"/>
          <w:marTop w:val="0"/>
          <w:marBottom w:val="0"/>
          <w:divBdr>
            <w:top w:val="none" w:sz="0" w:space="0" w:color="auto"/>
            <w:left w:val="none" w:sz="0" w:space="0" w:color="auto"/>
            <w:bottom w:val="none" w:sz="0" w:space="0" w:color="auto"/>
            <w:right w:val="none" w:sz="0" w:space="0" w:color="auto"/>
          </w:divBdr>
        </w:div>
        <w:div w:id="713390803">
          <w:marLeft w:val="640"/>
          <w:marRight w:val="0"/>
          <w:marTop w:val="0"/>
          <w:marBottom w:val="0"/>
          <w:divBdr>
            <w:top w:val="none" w:sz="0" w:space="0" w:color="auto"/>
            <w:left w:val="none" w:sz="0" w:space="0" w:color="auto"/>
            <w:bottom w:val="none" w:sz="0" w:space="0" w:color="auto"/>
            <w:right w:val="none" w:sz="0" w:space="0" w:color="auto"/>
          </w:divBdr>
        </w:div>
        <w:div w:id="717096820">
          <w:marLeft w:val="640"/>
          <w:marRight w:val="0"/>
          <w:marTop w:val="0"/>
          <w:marBottom w:val="0"/>
          <w:divBdr>
            <w:top w:val="none" w:sz="0" w:space="0" w:color="auto"/>
            <w:left w:val="none" w:sz="0" w:space="0" w:color="auto"/>
            <w:bottom w:val="none" w:sz="0" w:space="0" w:color="auto"/>
            <w:right w:val="none" w:sz="0" w:space="0" w:color="auto"/>
          </w:divBdr>
        </w:div>
        <w:div w:id="717627976">
          <w:marLeft w:val="640"/>
          <w:marRight w:val="0"/>
          <w:marTop w:val="0"/>
          <w:marBottom w:val="0"/>
          <w:divBdr>
            <w:top w:val="none" w:sz="0" w:space="0" w:color="auto"/>
            <w:left w:val="none" w:sz="0" w:space="0" w:color="auto"/>
            <w:bottom w:val="none" w:sz="0" w:space="0" w:color="auto"/>
            <w:right w:val="none" w:sz="0" w:space="0" w:color="auto"/>
          </w:divBdr>
        </w:div>
        <w:div w:id="822233997">
          <w:marLeft w:val="640"/>
          <w:marRight w:val="0"/>
          <w:marTop w:val="0"/>
          <w:marBottom w:val="0"/>
          <w:divBdr>
            <w:top w:val="none" w:sz="0" w:space="0" w:color="auto"/>
            <w:left w:val="none" w:sz="0" w:space="0" w:color="auto"/>
            <w:bottom w:val="none" w:sz="0" w:space="0" w:color="auto"/>
            <w:right w:val="none" w:sz="0" w:space="0" w:color="auto"/>
          </w:divBdr>
        </w:div>
        <w:div w:id="823856771">
          <w:marLeft w:val="640"/>
          <w:marRight w:val="0"/>
          <w:marTop w:val="0"/>
          <w:marBottom w:val="0"/>
          <w:divBdr>
            <w:top w:val="none" w:sz="0" w:space="0" w:color="auto"/>
            <w:left w:val="none" w:sz="0" w:space="0" w:color="auto"/>
            <w:bottom w:val="none" w:sz="0" w:space="0" w:color="auto"/>
            <w:right w:val="none" w:sz="0" w:space="0" w:color="auto"/>
          </w:divBdr>
        </w:div>
        <w:div w:id="855269425">
          <w:marLeft w:val="640"/>
          <w:marRight w:val="0"/>
          <w:marTop w:val="0"/>
          <w:marBottom w:val="0"/>
          <w:divBdr>
            <w:top w:val="none" w:sz="0" w:space="0" w:color="auto"/>
            <w:left w:val="none" w:sz="0" w:space="0" w:color="auto"/>
            <w:bottom w:val="none" w:sz="0" w:space="0" w:color="auto"/>
            <w:right w:val="none" w:sz="0" w:space="0" w:color="auto"/>
          </w:divBdr>
        </w:div>
        <w:div w:id="908001408">
          <w:marLeft w:val="640"/>
          <w:marRight w:val="0"/>
          <w:marTop w:val="0"/>
          <w:marBottom w:val="0"/>
          <w:divBdr>
            <w:top w:val="none" w:sz="0" w:space="0" w:color="auto"/>
            <w:left w:val="none" w:sz="0" w:space="0" w:color="auto"/>
            <w:bottom w:val="none" w:sz="0" w:space="0" w:color="auto"/>
            <w:right w:val="none" w:sz="0" w:space="0" w:color="auto"/>
          </w:divBdr>
        </w:div>
        <w:div w:id="923225004">
          <w:marLeft w:val="640"/>
          <w:marRight w:val="0"/>
          <w:marTop w:val="0"/>
          <w:marBottom w:val="0"/>
          <w:divBdr>
            <w:top w:val="none" w:sz="0" w:space="0" w:color="auto"/>
            <w:left w:val="none" w:sz="0" w:space="0" w:color="auto"/>
            <w:bottom w:val="none" w:sz="0" w:space="0" w:color="auto"/>
            <w:right w:val="none" w:sz="0" w:space="0" w:color="auto"/>
          </w:divBdr>
        </w:div>
        <w:div w:id="936400722">
          <w:marLeft w:val="640"/>
          <w:marRight w:val="0"/>
          <w:marTop w:val="0"/>
          <w:marBottom w:val="0"/>
          <w:divBdr>
            <w:top w:val="none" w:sz="0" w:space="0" w:color="auto"/>
            <w:left w:val="none" w:sz="0" w:space="0" w:color="auto"/>
            <w:bottom w:val="none" w:sz="0" w:space="0" w:color="auto"/>
            <w:right w:val="none" w:sz="0" w:space="0" w:color="auto"/>
          </w:divBdr>
        </w:div>
        <w:div w:id="941762366">
          <w:marLeft w:val="640"/>
          <w:marRight w:val="0"/>
          <w:marTop w:val="0"/>
          <w:marBottom w:val="0"/>
          <w:divBdr>
            <w:top w:val="none" w:sz="0" w:space="0" w:color="auto"/>
            <w:left w:val="none" w:sz="0" w:space="0" w:color="auto"/>
            <w:bottom w:val="none" w:sz="0" w:space="0" w:color="auto"/>
            <w:right w:val="none" w:sz="0" w:space="0" w:color="auto"/>
          </w:divBdr>
        </w:div>
        <w:div w:id="955023047">
          <w:marLeft w:val="640"/>
          <w:marRight w:val="0"/>
          <w:marTop w:val="0"/>
          <w:marBottom w:val="0"/>
          <w:divBdr>
            <w:top w:val="none" w:sz="0" w:space="0" w:color="auto"/>
            <w:left w:val="none" w:sz="0" w:space="0" w:color="auto"/>
            <w:bottom w:val="none" w:sz="0" w:space="0" w:color="auto"/>
            <w:right w:val="none" w:sz="0" w:space="0" w:color="auto"/>
          </w:divBdr>
        </w:div>
        <w:div w:id="969554174">
          <w:marLeft w:val="640"/>
          <w:marRight w:val="0"/>
          <w:marTop w:val="0"/>
          <w:marBottom w:val="0"/>
          <w:divBdr>
            <w:top w:val="none" w:sz="0" w:space="0" w:color="auto"/>
            <w:left w:val="none" w:sz="0" w:space="0" w:color="auto"/>
            <w:bottom w:val="none" w:sz="0" w:space="0" w:color="auto"/>
            <w:right w:val="none" w:sz="0" w:space="0" w:color="auto"/>
          </w:divBdr>
        </w:div>
        <w:div w:id="1003970647">
          <w:marLeft w:val="640"/>
          <w:marRight w:val="0"/>
          <w:marTop w:val="0"/>
          <w:marBottom w:val="0"/>
          <w:divBdr>
            <w:top w:val="none" w:sz="0" w:space="0" w:color="auto"/>
            <w:left w:val="none" w:sz="0" w:space="0" w:color="auto"/>
            <w:bottom w:val="none" w:sz="0" w:space="0" w:color="auto"/>
            <w:right w:val="none" w:sz="0" w:space="0" w:color="auto"/>
          </w:divBdr>
        </w:div>
        <w:div w:id="1006174440">
          <w:marLeft w:val="640"/>
          <w:marRight w:val="0"/>
          <w:marTop w:val="0"/>
          <w:marBottom w:val="0"/>
          <w:divBdr>
            <w:top w:val="none" w:sz="0" w:space="0" w:color="auto"/>
            <w:left w:val="none" w:sz="0" w:space="0" w:color="auto"/>
            <w:bottom w:val="none" w:sz="0" w:space="0" w:color="auto"/>
            <w:right w:val="none" w:sz="0" w:space="0" w:color="auto"/>
          </w:divBdr>
        </w:div>
        <w:div w:id="1009019891">
          <w:marLeft w:val="640"/>
          <w:marRight w:val="0"/>
          <w:marTop w:val="0"/>
          <w:marBottom w:val="0"/>
          <w:divBdr>
            <w:top w:val="none" w:sz="0" w:space="0" w:color="auto"/>
            <w:left w:val="none" w:sz="0" w:space="0" w:color="auto"/>
            <w:bottom w:val="none" w:sz="0" w:space="0" w:color="auto"/>
            <w:right w:val="none" w:sz="0" w:space="0" w:color="auto"/>
          </w:divBdr>
        </w:div>
        <w:div w:id="1009916186">
          <w:marLeft w:val="640"/>
          <w:marRight w:val="0"/>
          <w:marTop w:val="0"/>
          <w:marBottom w:val="0"/>
          <w:divBdr>
            <w:top w:val="none" w:sz="0" w:space="0" w:color="auto"/>
            <w:left w:val="none" w:sz="0" w:space="0" w:color="auto"/>
            <w:bottom w:val="none" w:sz="0" w:space="0" w:color="auto"/>
            <w:right w:val="none" w:sz="0" w:space="0" w:color="auto"/>
          </w:divBdr>
        </w:div>
        <w:div w:id="1043823666">
          <w:marLeft w:val="640"/>
          <w:marRight w:val="0"/>
          <w:marTop w:val="0"/>
          <w:marBottom w:val="0"/>
          <w:divBdr>
            <w:top w:val="none" w:sz="0" w:space="0" w:color="auto"/>
            <w:left w:val="none" w:sz="0" w:space="0" w:color="auto"/>
            <w:bottom w:val="none" w:sz="0" w:space="0" w:color="auto"/>
            <w:right w:val="none" w:sz="0" w:space="0" w:color="auto"/>
          </w:divBdr>
        </w:div>
        <w:div w:id="1047950229">
          <w:marLeft w:val="640"/>
          <w:marRight w:val="0"/>
          <w:marTop w:val="0"/>
          <w:marBottom w:val="0"/>
          <w:divBdr>
            <w:top w:val="none" w:sz="0" w:space="0" w:color="auto"/>
            <w:left w:val="none" w:sz="0" w:space="0" w:color="auto"/>
            <w:bottom w:val="none" w:sz="0" w:space="0" w:color="auto"/>
            <w:right w:val="none" w:sz="0" w:space="0" w:color="auto"/>
          </w:divBdr>
        </w:div>
        <w:div w:id="1048992727">
          <w:marLeft w:val="640"/>
          <w:marRight w:val="0"/>
          <w:marTop w:val="0"/>
          <w:marBottom w:val="0"/>
          <w:divBdr>
            <w:top w:val="none" w:sz="0" w:space="0" w:color="auto"/>
            <w:left w:val="none" w:sz="0" w:space="0" w:color="auto"/>
            <w:bottom w:val="none" w:sz="0" w:space="0" w:color="auto"/>
            <w:right w:val="none" w:sz="0" w:space="0" w:color="auto"/>
          </w:divBdr>
        </w:div>
        <w:div w:id="1081829483">
          <w:marLeft w:val="640"/>
          <w:marRight w:val="0"/>
          <w:marTop w:val="0"/>
          <w:marBottom w:val="0"/>
          <w:divBdr>
            <w:top w:val="none" w:sz="0" w:space="0" w:color="auto"/>
            <w:left w:val="none" w:sz="0" w:space="0" w:color="auto"/>
            <w:bottom w:val="none" w:sz="0" w:space="0" w:color="auto"/>
            <w:right w:val="none" w:sz="0" w:space="0" w:color="auto"/>
          </w:divBdr>
        </w:div>
        <w:div w:id="1089539212">
          <w:marLeft w:val="640"/>
          <w:marRight w:val="0"/>
          <w:marTop w:val="0"/>
          <w:marBottom w:val="0"/>
          <w:divBdr>
            <w:top w:val="none" w:sz="0" w:space="0" w:color="auto"/>
            <w:left w:val="none" w:sz="0" w:space="0" w:color="auto"/>
            <w:bottom w:val="none" w:sz="0" w:space="0" w:color="auto"/>
            <w:right w:val="none" w:sz="0" w:space="0" w:color="auto"/>
          </w:divBdr>
        </w:div>
        <w:div w:id="1092168030">
          <w:marLeft w:val="640"/>
          <w:marRight w:val="0"/>
          <w:marTop w:val="0"/>
          <w:marBottom w:val="0"/>
          <w:divBdr>
            <w:top w:val="none" w:sz="0" w:space="0" w:color="auto"/>
            <w:left w:val="none" w:sz="0" w:space="0" w:color="auto"/>
            <w:bottom w:val="none" w:sz="0" w:space="0" w:color="auto"/>
            <w:right w:val="none" w:sz="0" w:space="0" w:color="auto"/>
          </w:divBdr>
        </w:div>
        <w:div w:id="1097948134">
          <w:marLeft w:val="640"/>
          <w:marRight w:val="0"/>
          <w:marTop w:val="0"/>
          <w:marBottom w:val="0"/>
          <w:divBdr>
            <w:top w:val="none" w:sz="0" w:space="0" w:color="auto"/>
            <w:left w:val="none" w:sz="0" w:space="0" w:color="auto"/>
            <w:bottom w:val="none" w:sz="0" w:space="0" w:color="auto"/>
            <w:right w:val="none" w:sz="0" w:space="0" w:color="auto"/>
          </w:divBdr>
        </w:div>
        <w:div w:id="1098913621">
          <w:marLeft w:val="640"/>
          <w:marRight w:val="0"/>
          <w:marTop w:val="0"/>
          <w:marBottom w:val="0"/>
          <w:divBdr>
            <w:top w:val="none" w:sz="0" w:space="0" w:color="auto"/>
            <w:left w:val="none" w:sz="0" w:space="0" w:color="auto"/>
            <w:bottom w:val="none" w:sz="0" w:space="0" w:color="auto"/>
            <w:right w:val="none" w:sz="0" w:space="0" w:color="auto"/>
          </w:divBdr>
        </w:div>
        <w:div w:id="1111634072">
          <w:marLeft w:val="640"/>
          <w:marRight w:val="0"/>
          <w:marTop w:val="0"/>
          <w:marBottom w:val="0"/>
          <w:divBdr>
            <w:top w:val="none" w:sz="0" w:space="0" w:color="auto"/>
            <w:left w:val="none" w:sz="0" w:space="0" w:color="auto"/>
            <w:bottom w:val="none" w:sz="0" w:space="0" w:color="auto"/>
            <w:right w:val="none" w:sz="0" w:space="0" w:color="auto"/>
          </w:divBdr>
        </w:div>
        <w:div w:id="1111780162">
          <w:marLeft w:val="640"/>
          <w:marRight w:val="0"/>
          <w:marTop w:val="0"/>
          <w:marBottom w:val="0"/>
          <w:divBdr>
            <w:top w:val="none" w:sz="0" w:space="0" w:color="auto"/>
            <w:left w:val="none" w:sz="0" w:space="0" w:color="auto"/>
            <w:bottom w:val="none" w:sz="0" w:space="0" w:color="auto"/>
            <w:right w:val="none" w:sz="0" w:space="0" w:color="auto"/>
          </w:divBdr>
        </w:div>
        <w:div w:id="1115251528">
          <w:marLeft w:val="640"/>
          <w:marRight w:val="0"/>
          <w:marTop w:val="0"/>
          <w:marBottom w:val="0"/>
          <w:divBdr>
            <w:top w:val="none" w:sz="0" w:space="0" w:color="auto"/>
            <w:left w:val="none" w:sz="0" w:space="0" w:color="auto"/>
            <w:bottom w:val="none" w:sz="0" w:space="0" w:color="auto"/>
            <w:right w:val="none" w:sz="0" w:space="0" w:color="auto"/>
          </w:divBdr>
        </w:div>
        <w:div w:id="1124544755">
          <w:marLeft w:val="640"/>
          <w:marRight w:val="0"/>
          <w:marTop w:val="0"/>
          <w:marBottom w:val="0"/>
          <w:divBdr>
            <w:top w:val="none" w:sz="0" w:space="0" w:color="auto"/>
            <w:left w:val="none" w:sz="0" w:space="0" w:color="auto"/>
            <w:bottom w:val="none" w:sz="0" w:space="0" w:color="auto"/>
            <w:right w:val="none" w:sz="0" w:space="0" w:color="auto"/>
          </w:divBdr>
        </w:div>
        <w:div w:id="1162500866">
          <w:marLeft w:val="640"/>
          <w:marRight w:val="0"/>
          <w:marTop w:val="0"/>
          <w:marBottom w:val="0"/>
          <w:divBdr>
            <w:top w:val="none" w:sz="0" w:space="0" w:color="auto"/>
            <w:left w:val="none" w:sz="0" w:space="0" w:color="auto"/>
            <w:bottom w:val="none" w:sz="0" w:space="0" w:color="auto"/>
            <w:right w:val="none" w:sz="0" w:space="0" w:color="auto"/>
          </w:divBdr>
        </w:div>
        <w:div w:id="1175804987">
          <w:marLeft w:val="640"/>
          <w:marRight w:val="0"/>
          <w:marTop w:val="0"/>
          <w:marBottom w:val="0"/>
          <w:divBdr>
            <w:top w:val="none" w:sz="0" w:space="0" w:color="auto"/>
            <w:left w:val="none" w:sz="0" w:space="0" w:color="auto"/>
            <w:bottom w:val="none" w:sz="0" w:space="0" w:color="auto"/>
            <w:right w:val="none" w:sz="0" w:space="0" w:color="auto"/>
          </w:divBdr>
        </w:div>
        <w:div w:id="1192256692">
          <w:marLeft w:val="640"/>
          <w:marRight w:val="0"/>
          <w:marTop w:val="0"/>
          <w:marBottom w:val="0"/>
          <w:divBdr>
            <w:top w:val="none" w:sz="0" w:space="0" w:color="auto"/>
            <w:left w:val="none" w:sz="0" w:space="0" w:color="auto"/>
            <w:bottom w:val="none" w:sz="0" w:space="0" w:color="auto"/>
            <w:right w:val="none" w:sz="0" w:space="0" w:color="auto"/>
          </w:divBdr>
        </w:div>
        <w:div w:id="1249803769">
          <w:marLeft w:val="640"/>
          <w:marRight w:val="0"/>
          <w:marTop w:val="0"/>
          <w:marBottom w:val="0"/>
          <w:divBdr>
            <w:top w:val="none" w:sz="0" w:space="0" w:color="auto"/>
            <w:left w:val="none" w:sz="0" w:space="0" w:color="auto"/>
            <w:bottom w:val="none" w:sz="0" w:space="0" w:color="auto"/>
            <w:right w:val="none" w:sz="0" w:space="0" w:color="auto"/>
          </w:divBdr>
        </w:div>
        <w:div w:id="1256091826">
          <w:marLeft w:val="640"/>
          <w:marRight w:val="0"/>
          <w:marTop w:val="0"/>
          <w:marBottom w:val="0"/>
          <w:divBdr>
            <w:top w:val="none" w:sz="0" w:space="0" w:color="auto"/>
            <w:left w:val="none" w:sz="0" w:space="0" w:color="auto"/>
            <w:bottom w:val="none" w:sz="0" w:space="0" w:color="auto"/>
            <w:right w:val="none" w:sz="0" w:space="0" w:color="auto"/>
          </w:divBdr>
        </w:div>
        <w:div w:id="1279678932">
          <w:marLeft w:val="640"/>
          <w:marRight w:val="0"/>
          <w:marTop w:val="0"/>
          <w:marBottom w:val="0"/>
          <w:divBdr>
            <w:top w:val="none" w:sz="0" w:space="0" w:color="auto"/>
            <w:left w:val="none" w:sz="0" w:space="0" w:color="auto"/>
            <w:bottom w:val="none" w:sz="0" w:space="0" w:color="auto"/>
            <w:right w:val="none" w:sz="0" w:space="0" w:color="auto"/>
          </w:divBdr>
        </w:div>
        <w:div w:id="1291396668">
          <w:marLeft w:val="640"/>
          <w:marRight w:val="0"/>
          <w:marTop w:val="0"/>
          <w:marBottom w:val="0"/>
          <w:divBdr>
            <w:top w:val="none" w:sz="0" w:space="0" w:color="auto"/>
            <w:left w:val="none" w:sz="0" w:space="0" w:color="auto"/>
            <w:bottom w:val="none" w:sz="0" w:space="0" w:color="auto"/>
            <w:right w:val="none" w:sz="0" w:space="0" w:color="auto"/>
          </w:divBdr>
        </w:div>
        <w:div w:id="1304041279">
          <w:marLeft w:val="640"/>
          <w:marRight w:val="0"/>
          <w:marTop w:val="0"/>
          <w:marBottom w:val="0"/>
          <w:divBdr>
            <w:top w:val="none" w:sz="0" w:space="0" w:color="auto"/>
            <w:left w:val="none" w:sz="0" w:space="0" w:color="auto"/>
            <w:bottom w:val="none" w:sz="0" w:space="0" w:color="auto"/>
            <w:right w:val="none" w:sz="0" w:space="0" w:color="auto"/>
          </w:divBdr>
        </w:div>
        <w:div w:id="1319573256">
          <w:marLeft w:val="640"/>
          <w:marRight w:val="0"/>
          <w:marTop w:val="0"/>
          <w:marBottom w:val="0"/>
          <w:divBdr>
            <w:top w:val="none" w:sz="0" w:space="0" w:color="auto"/>
            <w:left w:val="none" w:sz="0" w:space="0" w:color="auto"/>
            <w:bottom w:val="none" w:sz="0" w:space="0" w:color="auto"/>
            <w:right w:val="none" w:sz="0" w:space="0" w:color="auto"/>
          </w:divBdr>
        </w:div>
        <w:div w:id="1348561478">
          <w:marLeft w:val="640"/>
          <w:marRight w:val="0"/>
          <w:marTop w:val="0"/>
          <w:marBottom w:val="0"/>
          <w:divBdr>
            <w:top w:val="none" w:sz="0" w:space="0" w:color="auto"/>
            <w:left w:val="none" w:sz="0" w:space="0" w:color="auto"/>
            <w:bottom w:val="none" w:sz="0" w:space="0" w:color="auto"/>
            <w:right w:val="none" w:sz="0" w:space="0" w:color="auto"/>
          </w:divBdr>
        </w:div>
        <w:div w:id="1356804601">
          <w:marLeft w:val="640"/>
          <w:marRight w:val="0"/>
          <w:marTop w:val="0"/>
          <w:marBottom w:val="0"/>
          <w:divBdr>
            <w:top w:val="none" w:sz="0" w:space="0" w:color="auto"/>
            <w:left w:val="none" w:sz="0" w:space="0" w:color="auto"/>
            <w:bottom w:val="none" w:sz="0" w:space="0" w:color="auto"/>
            <w:right w:val="none" w:sz="0" w:space="0" w:color="auto"/>
          </w:divBdr>
        </w:div>
        <w:div w:id="1369990698">
          <w:marLeft w:val="640"/>
          <w:marRight w:val="0"/>
          <w:marTop w:val="0"/>
          <w:marBottom w:val="0"/>
          <w:divBdr>
            <w:top w:val="none" w:sz="0" w:space="0" w:color="auto"/>
            <w:left w:val="none" w:sz="0" w:space="0" w:color="auto"/>
            <w:bottom w:val="none" w:sz="0" w:space="0" w:color="auto"/>
            <w:right w:val="none" w:sz="0" w:space="0" w:color="auto"/>
          </w:divBdr>
        </w:div>
        <w:div w:id="1376275951">
          <w:marLeft w:val="640"/>
          <w:marRight w:val="0"/>
          <w:marTop w:val="0"/>
          <w:marBottom w:val="0"/>
          <w:divBdr>
            <w:top w:val="none" w:sz="0" w:space="0" w:color="auto"/>
            <w:left w:val="none" w:sz="0" w:space="0" w:color="auto"/>
            <w:bottom w:val="none" w:sz="0" w:space="0" w:color="auto"/>
            <w:right w:val="none" w:sz="0" w:space="0" w:color="auto"/>
          </w:divBdr>
        </w:div>
        <w:div w:id="1389961813">
          <w:marLeft w:val="640"/>
          <w:marRight w:val="0"/>
          <w:marTop w:val="0"/>
          <w:marBottom w:val="0"/>
          <w:divBdr>
            <w:top w:val="none" w:sz="0" w:space="0" w:color="auto"/>
            <w:left w:val="none" w:sz="0" w:space="0" w:color="auto"/>
            <w:bottom w:val="none" w:sz="0" w:space="0" w:color="auto"/>
            <w:right w:val="none" w:sz="0" w:space="0" w:color="auto"/>
          </w:divBdr>
        </w:div>
        <w:div w:id="1392386650">
          <w:marLeft w:val="640"/>
          <w:marRight w:val="0"/>
          <w:marTop w:val="0"/>
          <w:marBottom w:val="0"/>
          <w:divBdr>
            <w:top w:val="none" w:sz="0" w:space="0" w:color="auto"/>
            <w:left w:val="none" w:sz="0" w:space="0" w:color="auto"/>
            <w:bottom w:val="none" w:sz="0" w:space="0" w:color="auto"/>
            <w:right w:val="none" w:sz="0" w:space="0" w:color="auto"/>
          </w:divBdr>
        </w:div>
        <w:div w:id="1405834099">
          <w:marLeft w:val="640"/>
          <w:marRight w:val="0"/>
          <w:marTop w:val="0"/>
          <w:marBottom w:val="0"/>
          <w:divBdr>
            <w:top w:val="none" w:sz="0" w:space="0" w:color="auto"/>
            <w:left w:val="none" w:sz="0" w:space="0" w:color="auto"/>
            <w:bottom w:val="none" w:sz="0" w:space="0" w:color="auto"/>
            <w:right w:val="none" w:sz="0" w:space="0" w:color="auto"/>
          </w:divBdr>
        </w:div>
        <w:div w:id="1415085256">
          <w:marLeft w:val="640"/>
          <w:marRight w:val="0"/>
          <w:marTop w:val="0"/>
          <w:marBottom w:val="0"/>
          <w:divBdr>
            <w:top w:val="none" w:sz="0" w:space="0" w:color="auto"/>
            <w:left w:val="none" w:sz="0" w:space="0" w:color="auto"/>
            <w:bottom w:val="none" w:sz="0" w:space="0" w:color="auto"/>
            <w:right w:val="none" w:sz="0" w:space="0" w:color="auto"/>
          </w:divBdr>
        </w:div>
        <w:div w:id="1419519275">
          <w:marLeft w:val="640"/>
          <w:marRight w:val="0"/>
          <w:marTop w:val="0"/>
          <w:marBottom w:val="0"/>
          <w:divBdr>
            <w:top w:val="none" w:sz="0" w:space="0" w:color="auto"/>
            <w:left w:val="none" w:sz="0" w:space="0" w:color="auto"/>
            <w:bottom w:val="none" w:sz="0" w:space="0" w:color="auto"/>
            <w:right w:val="none" w:sz="0" w:space="0" w:color="auto"/>
          </w:divBdr>
        </w:div>
        <w:div w:id="1428693158">
          <w:marLeft w:val="640"/>
          <w:marRight w:val="0"/>
          <w:marTop w:val="0"/>
          <w:marBottom w:val="0"/>
          <w:divBdr>
            <w:top w:val="none" w:sz="0" w:space="0" w:color="auto"/>
            <w:left w:val="none" w:sz="0" w:space="0" w:color="auto"/>
            <w:bottom w:val="none" w:sz="0" w:space="0" w:color="auto"/>
            <w:right w:val="none" w:sz="0" w:space="0" w:color="auto"/>
          </w:divBdr>
        </w:div>
        <w:div w:id="1430664502">
          <w:marLeft w:val="640"/>
          <w:marRight w:val="0"/>
          <w:marTop w:val="0"/>
          <w:marBottom w:val="0"/>
          <w:divBdr>
            <w:top w:val="none" w:sz="0" w:space="0" w:color="auto"/>
            <w:left w:val="none" w:sz="0" w:space="0" w:color="auto"/>
            <w:bottom w:val="none" w:sz="0" w:space="0" w:color="auto"/>
            <w:right w:val="none" w:sz="0" w:space="0" w:color="auto"/>
          </w:divBdr>
        </w:div>
        <w:div w:id="1471287253">
          <w:marLeft w:val="640"/>
          <w:marRight w:val="0"/>
          <w:marTop w:val="0"/>
          <w:marBottom w:val="0"/>
          <w:divBdr>
            <w:top w:val="none" w:sz="0" w:space="0" w:color="auto"/>
            <w:left w:val="none" w:sz="0" w:space="0" w:color="auto"/>
            <w:bottom w:val="none" w:sz="0" w:space="0" w:color="auto"/>
            <w:right w:val="none" w:sz="0" w:space="0" w:color="auto"/>
          </w:divBdr>
        </w:div>
        <w:div w:id="1483544714">
          <w:marLeft w:val="640"/>
          <w:marRight w:val="0"/>
          <w:marTop w:val="0"/>
          <w:marBottom w:val="0"/>
          <w:divBdr>
            <w:top w:val="none" w:sz="0" w:space="0" w:color="auto"/>
            <w:left w:val="none" w:sz="0" w:space="0" w:color="auto"/>
            <w:bottom w:val="none" w:sz="0" w:space="0" w:color="auto"/>
            <w:right w:val="none" w:sz="0" w:space="0" w:color="auto"/>
          </w:divBdr>
        </w:div>
        <w:div w:id="1502745139">
          <w:marLeft w:val="640"/>
          <w:marRight w:val="0"/>
          <w:marTop w:val="0"/>
          <w:marBottom w:val="0"/>
          <w:divBdr>
            <w:top w:val="none" w:sz="0" w:space="0" w:color="auto"/>
            <w:left w:val="none" w:sz="0" w:space="0" w:color="auto"/>
            <w:bottom w:val="none" w:sz="0" w:space="0" w:color="auto"/>
            <w:right w:val="none" w:sz="0" w:space="0" w:color="auto"/>
          </w:divBdr>
        </w:div>
        <w:div w:id="1536966130">
          <w:marLeft w:val="640"/>
          <w:marRight w:val="0"/>
          <w:marTop w:val="0"/>
          <w:marBottom w:val="0"/>
          <w:divBdr>
            <w:top w:val="none" w:sz="0" w:space="0" w:color="auto"/>
            <w:left w:val="none" w:sz="0" w:space="0" w:color="auto"/>
            <w:bottom w:val="none" w:sz="0" w:space="0" w:color="auto"/>
            <w:right w:val="none" w:sz="0" w:space="0" w:color="auto"/>
          </w:divBdr>
        </w:div>
        <w:div w:id="1537887487">
          <w:marLeft w:val="640"/>
          <w:marRight w:val="0"/>
          <w:marTop w:val="0"/>
          <w:marBottom w:val="0"/>
          <w:divBdr>
            <w:top w:val="none" w:sz="0" w:space="0" w:color="auto"/>
            <w:left w:val="none" w:sz="0" w:space="0" w:color="auto"/>
            <w:bottom w:val="none" w:sz="0" w:space="0" w:color="auto"/>
            <w:right w:val="none" w:sz="0" w:space="0" w:color="auto"/>
          </w:divBdr>
        </w:div>
        <w:div w:id="1547445770">
          <w:marLeft w:val="640"/>
          <w:marRight w:val="0"/>
          <w:marTop w:val="0"/>
          <w:marBottom w:val="0"/>
          <w:divBdr>
            <w:top w:val="none" w:sz="0" w:space="0" w:color="auto"/>
            <w:left w:val="none" w:sz="0" w:space="0" w:color="auto"/>
            <w:bottom w:val="none" w:sz="0" w:space="0" w:color="auto"/>
            <w:right w:val="none" w:sz="0" w:space="0" w:color="auto"/>
          </w:divBdr>
        </w:div>
        <w:div w:id="1572348409">
          <w:marLeft w:val="640"/>
          <w:marRight w:val="0"/>
          <w:marTop w:val="0"/>
          <w:marBottom w:val="0"/>
          <w:divBdr>
            <w:top w:val="none" w:sz="0" w:space="0" w:color="auto"/>
            <w:left w:val="none" w:sz="0" w:space="0" w:color="auto"/>
            <w:bottom w:val="none" w:sz="0" w:space="0" w:color="auto"/>
            <w:right w:val="none" w:sz="0" w:space="0" w:color="auto"/>
          </w:divBdr>
        </w:div>
        <w:div w:id="1576476141">
          <w:marLeft w:val="640"/>
          <w:marRight w:val="0"/>
          <w:marTop w:val="0"/>
          <w:marBottom w:val="0"/>
          <w:divBdr>
            <w:top w:val="none" w:sz="0" w:space="0" w:color="auto"/>
            <w:left w:val="none" w:sz="0" w:space="0" w:color="auto"/>
            <w:bottom w:val="none" w:sz="0" w:space="0" w:color="auto"/>
            <w:right w:val="none" w:sz="0" w:space="0" w:color="auto"/>
          </w:divBdr>
        </w:div>
        <w:div w:id="1589804667">
          <w:marLeft w:val="640"/>
          <w:marRight w:val="0"/>
          <w:marTop w:val="0"/>
          <w:marBottom w:val="0"/>
          <w:divBdr>
            <w:top w:val="none" w:sz="0" w:space="0" w:color="auto"/>
            <w:left w:val="none" w:sz="0" w:space="0" w:color="auto"/>
            <w:bottom w:val="none" w:sz="0" w:space="0" w:color="auto"/>
            <w:right w:val="none" w:sz="0" w:space="0" w:color="auto"/>
          </w:divBdr>
        </w:div>
        <w:div w:id="1608154962">
          <w:marLeft w:val="640"/>
          <w:marRight w:val="0"/>
          <w:marTop w:val="0"/>
          <w:marBottom w:val="0"/>
          <w:divBdr>
            <w:top w:val="none" w:sz="0" w:space="0" w:color="auto"/>
            <w:left w:val="none" w:sz="0" w:space="0" w:color="auto"/>
            <w:bottom w:val="none" w:sz="0" w:space="0" w:color="auto"/>
            <w:right w:val="none" w:sz="0" w:space="0" w:color="auto"/>
          </w:divBdr>
        </w:div>
        <w:div w:id="1614819338">
          <w:marLeft w:val="640"/>
          <w:marRight w:val="0"/>
          <w:marTop w:val="0"/>
          <w:marBottom w:val="0"/>
          <w:divBdr>
            <w:top w:val="none" w:sz="0" w:space="0" w:color="auto"/>
            <w:left w:val="none" w:sz="0" w:space="0" w:color="auto"/>
            <w:bottom w:val="none" w:sz="0" w:space="0" w:color="auto"/>
            <w:right w:val="none" w:sz="0" w:space="0" w:color="auto"/>
          </w:divBdr>
        </w:div>
        <w:div w:id="1622030640">
          <w:marLeft w:val="640"/>
          <w:marRight w:val="0"/>
          <w:marTop w:val="0"/>
          <w:marBottom w:val="0"/>
          <w:divBdr>
            <w:top w:val="none" w:sz="0" w:space="0" w:color="auto"/>
            <w:left w:val="none" w:sz="0" w:space="0" w:color="auto"/>
            <w:bottom w:val="none" w:sz="0" w:space="0" w:color="auto"/>
            <w:right w:val="none" w:sz="0" w:space="0" w:color="auto"/>
          </w:divBdr>
        </w:div>
        <w:div w:id="1631472580">
          <w:marLeft w:val="640"/>
          <w:marRight w:val="0"/>
          <w:marTop w:val="0"/>
          <w:marBottom w:val="0"/>
          <w:divBdr>
            <w:top w:val="none" w:sz="0" w:space="0" w:color="auto"/>
            <w:left w:val="none" w:sz="0" w:space="0" w:color="auto"/>
            <w:bottom w:val="none" w:sz="0" w:space="0" w:color="auto"/>
            <w:right w:val="none" w:sz="0" w:space="0" w:color="auto"/>
          </w:divBdr>
        </w:div>
        <w:div w:id="1664966642">
          <w:marLeft w:val="640"/>
          <w:marRight w:val="0"/>
          <w:marTop w:val="0"/>
          <w:marBottom w:val="0"/>
          <w:divBdr>
            <w:top w:val="none" w:sz="0" w:space="0" w:color="auto"/>
            <w:left w:val="none" w:sz="0" w:space="0" w:color="auto"/>
            <w:bottom w:val="none" w:sz="0" w:space="0" w:color="auto"/>
            <w:right w:val="none" w:sz="0" w:space="0" w:color="auto"/>
          </w:divBdr>
        </w:div>
        <w:div w:id="1669946466">
          <w:marLeft w:val="640"/>
          <w:marRight w:val="0"/>
          <w:marTop w:val="0"/>
          <w:marBottom w:val="0"/>
          <w:divBdr>
            <w:top w:val="none" w:sz="0" w:space="0" w:color="auto"/>
            <w:left w:val="none" w:sz="0" w:space="0" w:color="auto"/>
            <w:bottom w:val="none" w:sz="0" w:space="0" w:color="auto"/>
            <w:right w:val="none" w:sz="0" w:space="0" w:color="auto"/>
          </w:divBdr>
        </w:div>
        <w:div w:id="1683631599">
          <w:marLeft w:val="640"/>
          <w:marRight w:val="0"/>
          <w:marTop w:val="0"/>
          <w:marBottom w:val="0"/>
          <w:divBdr>
            <w:top w:val="none" w:sz="0" w:space="0" w:color="auto"/>
            <w:left w:val="none" w:sz="0" w:space="0" w:color="auto"/>
            <w:bottom w:val="none" w:sz="0" w:space="0" w:color="auto"/>
            <w:right w:val="none" w:sz="0" w:space="0" w:color="auto"/>
          </w:divBdr>
        </w:div>
        <w:div w:id="1688748430">
          <w:marLeft w:val="640"/>
          <w:marRight w:val="0"/>
          <w:marTop w:val="0"/>
          <w:marBottom w:val="0"/>
          <w:divBdr>
            <w:top w:val="none" w:sz="0" w:space="0" w:color="auto"/>
            <w:left w:val="none" w:sz="0" w:space="0" w:color="auto"/>
            <w:bottom w:val="none" w:sz="0" w:space="0" w:color="auto"/>
            <w:right w:val="none" w:sz="0" w:space="0" w:color="auto"/>
          </w:divBdr>
        </w:div>
        <w:div w:id="1694577678">
          <w:marLeft w:val="640"/>
          <w:marRight w:val="0"/>
          <w:marTop w:val="0"/>
          <w:marBottom w:val="0"/>
          <w:divBdr>
            <w:top w:val="none" w:sz="0" w:space="0" w:color="auto"/>
            <w:left w:val="none" w:sz="0" w:space="0" w:color="auto"/>
            <w:bottom w:val="none" w:sz="0" w:space="0" w:color="auto"/>
            <w:right w:val="none" w:sz="0" w:space="0" w:color="auto"/>
          </w:divBdr>
        </w:div>
      </w:divsChild>
    </w:div>
    <w:div w:id="1232693044">
      <w:bodyDiv w:val="1"/>
      <w:marLeft w:val="0"/>
      <w:marRight w:val="0"/>
      <w:marTop w:val="0"/>
      <w:marBottom w:val="0"/>
      <w:divBdr>
        <w:top w:val="none" w:sz="0" w:space="0" w:color="auto"/>
        <w:left w:val="none" w:sz="0" w:space="0" w:color="auto"/>
        <w:bottom w:val="none" w:sz="0" w:space="0" w:color="auto"/>
        <w:right w:val="none" w:sz="0" w:space="0" w:color="auto"/>
      </w:divBdr>
      <w:divsChild>
        <w:div w:id="19595568">
          <w:marLeft w:val="640"/>
          <w:marRight w:val="0"/>
          <w:marTop w:val="0"/>
          <w:marBottom w:val="0"/>
          <w:divBdr>
            <w:top w:val="none" w:sz="0" w:space="0" w:color="auto"/>
            <w:left w:val="none" w:sz="0" w:space="0" w:color="auto"/>
            <w:bottom w:val="none" w:sz="0" w:space="0" w:color="auto"/>
            <w:right w:val="none" w:sz="0" w:space="0" w:color="auto"/>
          </w:divBdr>
        </w:div>
        <w:div w:id="20519609">
          <w:marLeft w:val="640"/>
          <w:marRight w:val="0"/>
          <w:marTop w:val="0"/>
          <w:marBottom w:val="0"/>
          <w:divBdr>
            <w:top w:val="none" w:sz="0" w:space="0" w:color="auto"/>
            <w:left w:val="none" w:sz="0" w:space="0" w:color="auto"/>
            <w:bottom w:val="none" w:sz="0" w:space="0" w:color="auto"/>
            <w:right w:val="none" w:sz="0" w:space="0" w:color="auto"/>
          </w:divBdr>
        </w:div>
        <w:div w:id="24721424">
          <w:marLeft w:val="640"/>
          <w:marRight w:val="0"/>
          <w:marTop w:val="0"/>
          <w:marBottom w:val="0"/>
          <w:divBdr>
            <w:top w:val="none" w:sz="0" w:space="0" w:color="auto"/>
            <w:left w:val="none" w:sz="0" w:space="0" w:color="auto"/>
            <w:bottom w:val="none" w:sz="0" w:space="0" w:color="auto"/>
            <w:right w:val="none" w:sz="0" w:space="0" w:color="auto"/>
          </w:divBdr>
        </w:div>
        <w:div w:id="29110364">
          <w:marLeft w:val="640"/>
          <w:marRight w:val="0"/>
          <w:marTop w:val="0"/>
          <w:marBottom w:val="0"/>
          <w:divBdr>
            <w:top w:val="none" w:sz="0" w:space="0" w:color="auto"/>
            <w:left w:val="none" w:sz="0" w:space="0" w:color="auto"/>
            <w:bottom w:val="none" w:sz="0" w:space="0" w:color="auto"/>
            <w:right w:val="none" w:sz="0" w:space="0" w:color="auto"/>
          </w:divBdr>
        </w:div>
        <w:div w:id="44302923">
          <w:marLeft w:val="640"/>
          <w:marRight w:val="0"/>
          <w:marTop w:val="0"/>
          <w:marBottom w:val="0"/>
          <w:divBdr>
            <w:top w:val="none" w:sz="0" w:space="0" w:color="auto"/>
            <w:left w:val="none" w:sz="0" w:space="0" w:color="auto"/>
            <w:bottom w:val="none" w:sz="0" w:space="0" w:color="auto"/>
            <w:right w:val="none" w:sz="0" w:space="0" w:color="auto"/>
          </w:divBdr>
        </w:div>
        <w:div w:id="44985367">
          <w:marLeft w:val="640"/>
          <w:marRight w:val="0"/>
          <w:marTop w:val="0"/>
          <w:marBottom w:val="0"/>
          <w:divBdr>
            <w:top w:val="none" w:sz="0" w:space="0" w:color="auto"/>
            <w:left w:val="none" w:sz="0" w:space="0" w:color="auto"/>
            <w:bottom w:val="none" w:sz="0" w:space="0" w:color="auto"/>
            <w:right w:val="none" w:sz="0" w:space="0" w:color="auto"/>
          </w:divBdr>
        </w:div>
        <w:div w:id="59595475">
          <w:marLeft w:val="640"/>
          <w:marRight w:val="0"/>
          <w:marTop w:val="0"/>
          <w:marBottom w:val="0"/>
          <w:divBdr>
            <w:top w:val="none" w:sz="0" w:space="0" w:color="auto"/>
            <w:left w:val="none" w:sz="0" w:space="0" w:color="auto"/>
            <w:bottom w:val="none" w:sz="0" w:space="0" w:color="auto"/>
            <w:right w:val="none" w:sz="0" w:space="0" w:color="auto"/>
          </w:divBdr>
        </w:div>
        <w:div w:id="68501262">
          <w:marLeft w:val="640"/>
          <w:marRight w:val="0"/>
          <w:marTop w:val="0"/>
          <w:marBottom w:val="0"/>
          <w:divBdr>
            <w:top w:val="none" w:sz="0" w:space="0" w:color="auto"/>
            <w:left w:val="none" w:sz="0" w:space="0" w:color="auto"/>
            <w:bottom w:val="none" w:sz="0" w:space="0" w:color="auto"/>
            <w:right w:val="none" w:sz="0" w:space="0" w:color="auto"/>
          </w:divBdr>
        </w:div>
        <w:div w:id="71318590">
          <w:marLeft w:val="640"/>
          <w:marRight w:val="0"/>
          <w:marTop w:val="0"/>
          <w:marBottom w:val="0"/>
          <w:divBdr>
            <w:top w:val="none" w:sz="0" w:space="0" w:color="auto"/>
            <w:left w:val="none" w:sz="0" w:space="0" w:color="auto"/>
            <w:bottom w:val="none" w:sz="0" w:space="0" w:color="auto"/>
            <w:right w:val="none" w:sz="0" w:space="0" w:color="auto"/>
          </w:divBdr>
        </w:div>
        <w:div w:id="87586719">
          <w:marLeft w:val="640"/>
          <w:marRight w:val="0"/>
          <w:marTop w:val="0"/>
          <w:marBottom w:val="0"/>
          <w:divBdr>
            <w:top w:val="none" w:sz="0" w:space="0" w:color="auto"/>
            <w:left w:val="none" w:sz="0" w:space="0" w:color="auto"/>
            <w:bottom w:val="none" w:sz="0" w:space="0" w:color="auto"/>
            <w:right w:val="none" w:sz="0" w:space="0" w:color="auto"/>
          </w:divBdr>
        </w:div>
        <w:div w:id="99107483">
          <w:marLeft w:val="640"/>
          <w:marRight w:val="0"/>
          <w:marTop w:val="0"/>
          <w:marBottom w:val="0"/>
          <w:divBdr>
            <w:top w:val="none" w:sz="0" w:space="0" w:color="auto"/>
            <w:left w:val="none" w:sz="0" w:space="0" w:color="auto"/>
            <w:bottom w:val="none" w:sz="0" w:space="0" w:color="auto"/>
            <w:right w:val="none" w:sz="0" w:space="0" w:color="auto"/>
          </w:divBdr>
        </w:div>
        <w:div w:id="100957891">
          <w:marLeft w:val="640"/>
          <w:marRight w:val="0"/>
          <w:marTop w:val="0"/>
          <w:marBottom w:val="0"/>
          <w:divBdr>
            <w:top w:val="none" w:sz="0" w:space="0" w:color="auto"/>
            <w:left w:val="none" w:sz="0" w:space="0" w:color="auto"/>
            <w:bottom w:val="none" w:sz="0" w:space="0" w:color="auto"/>
            <w:right w:val="none" w:sz="0" w:space="0" w:color="auto"/>
          </w:divBdr>
        </w:div>
        <w:div w:id="106317161">
          <w:marLeft w:val="640"/>
          <w:marRight w:val="0"/>
          <w:marTop w:val="0"/>
          <w:marBottom w:val="0"/>
          <w:divBdr>
            <w:top w:val="none" w:sz="0" w:space="0" w:color="auto"/>
            <w:left w:val="none" w:sz="0" w:space="0" w:color="auto"/>
            <w:bottom w:val="none" w:sz="0" w:space="0" w:color="auto"/>
            <w:right w:val="none" w:sz="0" w:space="0" w:color="auto"/>
          </w:divBdr>
        </w:div>
        <w:div w:id="136118359">
          <w:marLeft w:val="640"/>
          <w:marRight w:val="0"/>
          <w:marTop w:val="0"/>
          <w:marBottom w:val="0"/>
          <w:divBdr>
            <w:top w:val="none" w:sz="0" w:space="0" w:color="auto"/>
            <w:left w:val="none" w:sz="0" w:space="0" w:color="auto"/>
            <w:bottom w:val="none" w:sz="0" w:space="0" w:color="auto"/>
            <w:right w:val="none" w:sz="0" w:space="0" w:color="auto"/>
          </w:divBdr>
        </w:div>
        <w:div w:id="144472800">
          <w:marLeft w:val="640"/>
          <w:marRight w:val="0"/>
          <w:marTop w:val="0"/>
          <w:marBottom w:val="0"/>
          <w:divBdr>
            <w:top w:val="none" w:sz="0" w:space="0" w:color="auto"/>
            <w:left w:val="none" w:sz="0" w:space="0" w:color="auto"/>
            <w:bottom w:val="none" w:sz="0" w:space="0" w:color="auto"/>
            <w:right w:val="none" w:sz="0" w:space="0" w:color="auto"/>
          </w:divBdr>
        </w:div>
        <w:div w:id="148328294">
          <w:marLeft w:val="640"/>
          <w:marRight w:val="0"/>
          <w:marTop w:val="0"/>
          <w:marBottom w:val="0"/>
          <w:divBdr>
            <w:top w:val="none" w:sz="0" w:space="0" w:color="auto"/>
            <w:left w:val="none" w:sz="0" w:space="0" w:color="auto"/>
            <w:bottom w:val="none" w:sz="0" w:space="0" w:color="auto"/>
            <w:right w:val="none" w:sz="0" w:space="0" w:color="auto"/>
          </w:divBdr>
        </w:div>
        <w:div w:id="159392647">
          <w:marLeft w:val="640"/>
          <w:marRight w:val="0"/>
          <w:marTop w:val="0"/>
          <w:marBottom w:val="0"/>
          <w:divBdr>
            <w:top w:val="none" w:sz="0" w:space="0" w:color="auto"/>
            <w:left w:val="none" w:sz="0" w:space="0" w:color="auto"/>
            <w:bottom w:val="none" w:sz="0" w:space="0" w:color="auto"/>
            <w:right w:val="none" w:sz="0" w:space="0" w:color="auto"/>
          </w:divBdr>
        </w:div>
        <w:div w:id="166603446">
          <w:marLeft w:val="640"/>
          <w:marRight w:val="0"/>
          <w:marTop w:val="0"/>
          <w:marBottom w:val="0"/>
          <w:divBdr>
            <w:top w:val="none" w:sz="0" w:space="0" w:color="auto"/>
            <w:left w:val="none" w:sz="0" w:space="0" w:color="auto"/>
            <w:bottom w:val="none" w:sz="0" w:space="0" w:color="auto"/>
            <w:right w:val="none" w:sz="0" w:space="0" w:color="auto"/>
          </w:divBdr>
        </w:div>
        <w:div w:id="172502959">
          <w:marLeft w:val="640"/>
          <w:marRight w:val="0"/>
          <w:marTop w:val="0"/>
          <w:marBottom w:val="0"/>
          <w:divBdr>
            <w:top w:val="none" w:sz="0" w:space="0" w:color="auto"/>
            <w:left w:val="none" w:sz="0" w:space="0" w:color="auto"/>
            <w:bottom w:val="none" w:sz="0" w:space="0" w:color="auto"/>
            <w:right w:val="none" w:sz="0" w:space="0" w:color="auto"/>
          </w:divBdr>
        </w:div>
        <w:div w:id="173956924">
          <w:marLeft w:val="640"/>
          <w:marRight w:val="0"/>
          <w:marTop w:val="0"/>
          <w:marBottom w:val="0"/>
          <w:divBdr>
            <w:top w:val="none" w:sz="0" w:space="0" w:color="auto"/>
            <w:left w:val="none" w:sz="0" w:space="0" w:color="auto"/>
            <w:bottom w:val="none" w:sz="0" w:space="0" w:color="auto"/>
            <w:right w:val="none" w:sz="0" w:space="0" w:color="auto"/>
          </w:divBdr>
        </w:div>
        <w:div w:id="176501843">
          <w:marLeft w:val="640"/>
          <w:marRight w:val="0"/>
          <w:marTop w:val="0"/>
          <w:marBottom w:val="0"/>
          <w:divBdr>
            <w:top w:val="none" w:sz="0" w:space="0" w:color="auto"/>
            <w:left w:val="none" w:sz="0" w:space="0" w:color="auto"/>
            <w:bottom w:val="none" w:sz="0" w:space="0" w:color="auto"/>
            <w:right w:val="none" w:sz="0" w:space="0" w:color="auto"/>
          </w:divBdr>
        </w:div>
        <w:div w:id="178205670">
          <w:marLeft w:val="640"/>
          <w:marRight w:val="0"/>
          <w:marTop w:val="0"/>
          <w:marBottom w:val="0"/>
          <w:divBdr>
            <w:top w:val="none" w:sz="0" w:space="0" w:color="auto"/>
            <w:left w:val="none" w:sz="0" w:space="0" w:color="auto"/>
            <w:bottom w:val="none" w:sz="0" w:space="0" w:color="auto"/>
            <w:right w:val="none" w:sz="0" w:space="0" w:color="auto"/>
          </w:divBdr>
        </w:div>
        <w:div w:id="195654312">
          <w:marLeft w:val="640"/>
          <w:marRight w:val="0"/>
          <w:marTop w:val="0"/>
          <w:marBottom w:val="0"/>
          <w:divBdr>
            <w:top w:val="none" w:sz="0" w:space="0" w:color="auto"/>
            <w:left w:val="none" w:sz="0" w:space="0" w:color="auto"/>
            <w:bottom w:val="none" w:sz="0" w:space="0" w:color="auto"/>
            <w:right w:val="none" w:sz="0" w:space="0" w:color="auto"/>
          </w:divBdr>
        </w:div>
        <w:div w:id="211231941">
          <w:marLeft w:val="640"/>
          <w:marRight w:val="0"/>
          <w:marTop w:val="0"/>
          <w:marBottom w:val="0"/>
          <w:divBdr>
            <w:top w:val="none" w:sz="0" w:space="0" w:color="auto"/>
            <w:left w:val="none" w:sz="0" w:space="0" w:color="auto"/>
            <w:bottom w:val="none" w:sz="0" w:space="0" w:color="auto"/>
            <w:right w:val="none" w:sz="0" w:space="0" w:color="auto"/>
          </w:divBdr>
        </w:div>
        <w:div w:id="215286567">
          <w:marLeft w:val="640"/>
          <w:marRight w:val="0"/>
          <w:marTop w:val="0"/>
          <w:marBottom w:val="0"/>
          <w:divBdr>
            <w:top w:val="none" w:sz="0" w:space="0" w:color="auto"/>
            <w:left w:val="none" w:sz="0" w:space="0" w:color="auto"/>
            <w:bottom w:val="none" w:sz="0" w:space="0" w:color="auto"/>
            <w:right w:val="none" w:sz="0" w:space="0" w:color="auto"/>
          </w:divBdr>
        </w:div>
        <w:div w:id="221717730">
          <w:marLeft w:val="640"/>
          <w:marRight w:val="0"/>
          <w:marTop w:val="0"/>
          <w:marBottom w:val="0"/>
          <w:divBdr>
            <w:top w:val="none" w:sz="0" w:space="0" w:color="auto"/>
            <w:left w:val="none" w:sz="0" w:space="0" w:color="auto"/>
            <w:bottom w:val="none" w:sz="0" w:space="0" w:color="auto"/>
            <w:right w:val="none" w:sz="0" w:space="0" w:color="auto"/>
          </w:divBdr>
        </w:div>
        <w:div w:id="230232761">
          <w:marLeft w:val="640"/>
          <w:marRight w:val="0"/>
          <w:marTop w:val="0"/>
          <w:marBottom w:val="0"/>
          <w:divBdr>
            <w:top w:val="none" w:sz="0" w:space="0" w:color="auto"/>
            <w:left w:val="none" w:sz="0" w:space="0" w:color="auto"/>
            <w:bottom w:val="none" w:sz="0" w:space="0" w:color="auto"/>
            <w:right w:val="none" w:sz="0" w:space="0" w:color="auto"/>
          </w:divBdr>
        </w:div>
        <w:div w:id="233663522">
          <w:marLeft w:val="640"/>
          <w:marRight w:val="0"/>
          <w:marTop w:val="0"/>
          <w:marBottom w:val="0"/>
          <w:divBdr>
            <w:top w:val="none" w:sz="0" w:space="0" w:color="auto"/>
            <w:left w:val="none" w:sz="0" w:space="0" w:color="auto"/>
            <w:bottom w:val="none" w:sz="0" w:space="0" w:color="auto"/>
            <w:right w:val="none" w:sz="0" w:space="0" w:color="auto"/>
          </w:divBdr>
        </w:div>
        <w:div w:id="269750478">
          <w:marLeft w:val="640"/>
          <w:marRight w:val="0"/>
          <w:marTop w:val="0"/>
          <w:marBottom w:val="0"/>
          <w:divBdr>
            <w:top w:val="none" w:sz="0" w:space="0" w:color="auto"/>
            <w:left w:val="none" w:sz="0" w:space="0" w:color="auto"/>
            <w:bottom w:val="none" w:sz="0" w:space="0" w:color="auto"/>
            <w:right w:val="none" w:sz="0" w:space="0" w:color="auto"/>
          </w:divBdr>
        </w:div>
        <w:div w:id="272790951">
          <w:marLeft w:val="640"/>
          <w:marRight w:val="0"/>
          <w:marTop w:val="0"/>
          <w:marBottom w:val="0"/>
          <w:divBdr>
            <w:top w:val="none" w:sz="0" w:space="0" w:color="auto"/>
            <w:left w:val="none" w:sz="0" w:space="0" w:color="auto"/>
            <w:bottom w:val="none" w:sz="0" w:space="0" w:color="auto"/>
            <w:right w:val="none" w:sz="0" w:space="0" w:color="auto"/>
          </w:divBdr>
        </w:div>
        <w:div w:id="291521092">
          <w:marLeft w:val="640"/>
          <w:marRight w:val="0"/>
          <w:marTop w:val="0"/>
          <w:marBottom w:val="0"/>
          <w:divBdr>
            <w:top w:val="none" w:sz="0" w:space="0" w:color="auto"/>
            <w:left w:val="none" w:sz="0" w:space="0" w:color="auto"/>
            <w:bottom w:val="none" w:sz="0" w:space="0" w:color="auto"/>
            <w:right w:val="none" w:sz="0" w:space="0" w:color="auto"/>
          </w:divBdr>
        </w:div>
        <w:div w:id="309136950">
          <w:marLeft w:val="640"/>
          <w:marRight w:val="0"/>
          <w:marTop w:val="0"/>
          <w:marBottom w:val="0"/>
          <w:divBdr>
            <w:top w:val="none" w:sz="0" w:space="0" w:color="auto"/>
            <w:left w:val="none" w:sz="0" w:space="0" w:color="auto"/>
            <w:bottom w:val="none" w:sz="0" w:space="0" w:color="auto"/>
            <w:right w:val="none" w:sz="0" w:space="0" w:color="auto"/>
          </w:divBdr>
        </w:div>
        <w:div w:id="332149659">
          <w:marLeft w:val="640"/>
          <w:marRight w:val="0"/>
          <w:marTop w:val="0"/>
          <w:marBottom w:val="0"/>
          <w:divBdr>
            <w:top w:val="none" w:sz="0" w:space="0" w:color="auto"/>
            <w:left w:val="none" w:sz="0" w:space="0" w:color="auto"/>
            <w:bottom w:val="none" w:sz="0" w:space="0" w:color="auto"/>
            <w:right w:val="none" w:sz="0" w:space="0" w:color="auto"/>
          </w:divBdr>
        </w:div>
        <w:div w:id="336035158">
          <w:marLeft w:val="640"/>
          <w:marRight w:val="0"/>
          <w:marTop w:val="0"/>
          <w:marBottom w:val="0"/>
          <w:divBdr>
            <w:top w:val="none" w:sz="0" w:space="0" w:color="auto"/>
            <w:left w:val="none" w:sz="0" w:space="0" w:color="auto"/>
            <w:bottom w:val="none" w:sz="0" w:space="0" w:color="auto"/>
            <w:right w:val="none" w:sz="0" w:space="0" w:color="auto"/>
          </w:divBdr>
        </w:div>
        <w:div w:id="346369220">
          <w:marLeft w:val="640"/>
          <w:marRight w:val="0"/>
          <w:marTop w:val="0"/>
          <w:marBottom w:val="0"/>
          <w:divBdr>
            <w:top w:val="none" w:sz="0" w:space="0" w:color="auto"/>
            <w:left w:val="none" w:sz="0" w:space="0" w:color="auto"/>
            <w:bottom w:val="none" w:sz="0" w:space="0" w:color="auto"/>
            <w:right w:val="none" w:sz="0" w:space="0" w:color="auto"/>
          </w:divBdr>
        </w:div>
        <w:div w:id="347024844">
          <w:marLeft w:val="640"/>
          <w:marRight w:val="0"/>
          <w:marTop w:val="0"/>
          <w:marBottom w:val="0"/>
          <w:divBdr>
            <w:top w:val="none" w:sz="0" w:space="0" w:color="auto"/>
            <w:left w:val="none" w:sz="0" w:space="0" w:color="auto"/>
            <w:bottom w:val="none" w:sz="0" w:space="0" w:color="auto"/>
            <w:right w:val="none" w:sz="0" w:space="0" w:color="auto"/>
          </w:divBdr>
        </w:div>
        <w:div w:id="355349302">
          <w:marLeft w:val="640"/>
          <w:marRight w:val="0"/>
          <w:marTop w:val="0"/>
          <w:marBottom w:val="0"/>
          <w:divBdr>
            <w:top w:val="none" w:sz="0" w:space="0" w:color="auto"/>
            <w:left w:val="none" w:sz="0" w:space="0" w:color="auto"/>
            <w:bottom w:val="none" w:sz="0" w:space="0" w:color="auto"/>
            <w:right w:val="none" w:sz="0" w:space="0" w:color="auto"/>
          </w:divBdr>
        </w:div>
        <w:div w:id="368646820">
          <w:marLeft w:val="640"/>
          <w:marRight w:val="0"/>
          <w:marTop w:val="0"/>
          <w:marBottom w:val="0"/>
          <w:divBdr>
            <w:top w:val="none" w:sz="0" w:space="0" w:color="auto"/>
            <w:left w:val="none" w:sz="0" w:space="0" w:color="auto"/>
            <w:bottom w:val="none" w:sz="0" w:space="0" w:color="auto"/>
            <w:right w:val="none" w:sz="0" w:space="0" w:color="auto"/>
          </w:divBdr>
        </w:div>
        <w:div w:id="371735033">
          <w:marLeft w:val="640"/>
          <w:marRight w:val="0"/>
          <w:marTop w:val="0"/>
          <w:marBottom w:val="0"/>
          <w:divBdr>
            <w:top w:val="none" w:sz="0" w:space="0" w:color="auto"/>
            <w:left w:val="none" w:sz="0" w:space="0" w:color="auto"/>
            <w:bottom w:val="none" w:sz="0" w:space="0" w:color="auto"/>
            <w:right w:val="none" w:sz="0" w:space="0" w:color="auto"/>
          </w:divBdr>
        </w:div>
        <w:div w:id="427583943">
          <w:marLeft w:val="640"/>
          <w:marRight w:val="0"/>
          <w:marTop w:val="0"/>
          <w:marBottom w:val="0"/>
          <w:divBdr>
            <w:top w:val="none" w:sz="0" w:space="0" w:color="auto"/>
            <w:left w:val="none" w:sz="0" w:space="0" w:color="auto"/>
            <w:bottom w:val="none" w:sz="0" w:space="0" w:color="auto"/>
            <w:right w:val="none" w:sz="0" w:space="0" w:color="auto"/>
          </w:divBdr>
        </w:div>
        <w:div w:id="429207958">
          <w:marLeft w:val="640"/>
          <w:marRight w:val="0"/>
          <w:marTop w:val="0"/>
          <w:marBottom w:val="0"/>
          <w:divBdr>
            <w:top w:val="none" w:sz="0" w:space="0" w:color="auto"/>
            <w:left w:val="none" w:sz="0" w:space="0" w:color="auto"/>
            <w:bottom w:val="none" w:sz="0" w:space="0" w:color="auto"/>
            <w:right w:val="none" w:sz="0" w:space="0" w:color="auto"/>
          </w:divBdr>
        </w:div>
        <w:div w:id="443504611">
          <w:marLeft w:val="640"/>
          <w:marRight w:val="0"/>
          <w:marTop w:val="0"/>
          <w:marBottom w:val="0"/>
          <w:divBdr>
            <w:top w:val="none" w:sz="0" w:space="0" w:color="auto"/>
            <w:left w:val="none" w:sz="0" w:space="0" w:color="auto"/>
            <w:bottom w:val="none" w:sz="0" w:space="0" w:color="auto"/>
            <w:right w:val="none" w:sz="0" w:space="0" w:color="auto"/>
          </w:divBdr>
        </w:div>
        <w:div w:id="482889733">
          <w:marLeft w:val="640"/>
          <w:marRight w:val="0"/>
          <w:marTop w:val="0"/>
          <w:marBottom w:val="0"/>
          <w:divBdr>
            <w:top w:val="none" w:sz="0" w:space="0" w:color="auto"/>
            <w:left w:val="none" w:sz="0" w:space="0" w:color="auto"/>
            <w:bottom w:val="none" w:sz="0" w:space="0" w:color="auto"/>
            <w:right w:val="none" w:sz="0" w:space="0" w:color="auto"/>
          </w:divBdr>
        </w:div>
        <w:div w:id="493495554">
          <w:marLeft w:val="640"/>
          <w:marRight w:val="0"/>
          <w:marTop w:val="0"/>
          <w:marBottom w:val="0"/>
          <w:divBdr>
            <w:top w:val="none" w:sz="0" w:space="0" w:color="auto"/>
            <w:left w:val="none" w:sz="0" w:space="0" w:color="auto"/>
            <w:bottom w:val="none" w:sz="0" w:space="0" w:color="auto"/>
            <w:right w:val="none" w:sz="0" w:space="0" w:color="auto"/>
          </w:divBdr>
        </w:div>
        <w:div w:id="496727000">
          <w:marLeft w:val="640"/>
          <w:marRight w:val="0"/>
          <w:marTop w:val="0"/>
          <w:marBottom w:val="0"/>
          <w:divBdr>
            <w:top w:val="none" w:sz="0" w:space="0" w:color="auto"/>
            <w:left w:val="none" w:sz="0" w:space="0" w:color="auto"/>
            <w:bottom w:val="none" w:sz="0" w:space="0" w:color="auto"/>
            <w:right w:val="none" w:sz="0" w:space="0" w:color="auto"/>
          </w:divBdr>
        </w:div>
        <w:div w:id="507137020">
          <w:marLeft w:val="640"/>
          <w:marRight w:val="0"/>
          <w:marTop w:val="0"/>
          <w:marBottom w:val="0"/>
          <w:divBdr>
            <w:top w:val="none" w:sz="0" w:space="0" w:color="auto"/>
            <w:left w:val="none" w:sz="0" w:space="0" w:color="auto"/>
            <w:bottom w:val="none" w:sz="0" w:space="0" w:color="auto"/>
            <w:right w:val="none" w:sz="0" w:space="0" w:color="auto"/>
          </w:divBdr>
        </w:div>
        <w:div w:id="520553151">
          <w:marLeft w:val="640"/>
          <w:marRight w:val="0"/>
          <w:marTop w:val="0"/>
          <w:marBottom w:val="0"/>
          <w:divBdr>
            <w:top w:val="none" w:sz="0" w:space="0" w:color="auto"/>
            <w:left w:val="none" w:sz="0" w:space="0" w:color="auto"/>
            <w:bottom w:val="none" w:sz="0" w:space="0" w:color="auto"/>
            <w:right w:val="none" w:sz="0" w:space="0" w:color="auto"/>
          </w:divBdr>
        </w:div>
        <w:div w:id="526987997">
          <w:marLeft w:val="640"/>
          <w:marRight w:val="0"/>
          <w:marTop w:val="0"/>
          <w:marBottom w:val="0"/>
          <w:divBdr>
            <w:top w:val="none" w:sz="0" w:space="0" w:color="auto"/>
            <w:left w:val="none" w:sz="0" w:space="0" w:color="auto"/>
            <w:bottom w:val="none" w:sz="0" w:space="0" w:color="auto"/>
            <w:right w:val="none" w:sz="0" w:space="0" w:color="auto"/>
          </w:divBdr>
        </w:div>
        <w:div w:id="541140346">
          <w:marLeft w:val="640"/>
          <w:marRight w:val="0"/>
          <w:marTop w:val="0"/>
          <w:marBottom w:val="0"/>
          <w:divBdr>
            <w:top w:val="none" w:sz="0" w:space="0" w:color="auto"/>
            <w:left w:val="none" w:sz="0" w:space="0" w:color="auto"/>
            <w:bottom w:val="none" w:sz="0" w:space="0" w:color="auto"/>
            <w:right w:val="none" w:sz="0" w:space="0" w:color="auto"/>
          </w:divBdr>
        </w:div>
        <w:div w:id="563179932">
          <w:marLeft w:val="640"/>
          <w:marRight w:val="0"/>
          <w:marTop w:val="0"/>
          <w:marBottom w:val="0"/>
          <w:divBdr>
            <w:top w:val="none" w:sz="0" w:space="0" w:color="auto"/>
            <w:left w:val="none" w:sz="0" w:space="0" w:color="auto"/>
            <w:bottom w:val="none" w:sz="0" w:space="0" w:color="auto"/>
            <w:right w:val="none" w:sz="0" w:space="0" w:color="auto"/>
          </w:divBdr>
        </w:div>
        <w:div w:id="572398438">
          <w:marLeft w:val="640"/>
          <w:marRight w:val="0"/>
          <w:marTop w:val="0"/>
          <w:marBottom w:val="0"/>
          <w:divBdr>
            <w:top w:val="none" w:sz="0" w:space="0" w:color="auto"/>
            <w:left w:val="none" w:sz="0" w:space="0" w:color="auto"/>
            <w:bottom w:val="none" w:sz="0" w:space="0" w:color="auto"/>
            <w:right w:val="none" w:sz="0" w:space="0" w:color="auto"/>
          </w:divBdr>
        </w:div>
        <w:div w:id="578365434">
          <w:marLeft w:val="640"/>
          <w:marRight w:val="0"/>
          <w:marTop w:val="0"/>
          <w:marBottom w:val="0"/>
          <w:divBdr>
            <w:top w:val="none" w:sz="0" w:space="0" w:color="auto"/>
            <w:left w:val="none" w:sz="0" w:space="0" w:color="auto"/>
            <w:bottom w:val="none" w:sz="0" w:space="0" w:color="auto"/>
            <w:right w:val="none" w:sz="0" w:space="0" w:color="auto"/>
          </w:divBdr>
        </w:div>
        <w:div w:id="613630965">
          <w:marLeft w:val="640"/>
          <w:marRight w:val="0"/>
          <w:marTop w:val="0"/>
          <w:marBottom w:val="0"/>
          <w:divBdr>
            <w:top w:val="none" w:sz="0" w:space="0" w:color="auto"/>
            <w:left w:val="none" w:sz="0" w:space="0" w:color="auto"/>
            <w:bottom w:val="none" w:sz="0" w:space="0" w:color="auto"/>
            <w:right w:val="none" w:sz="0" w:space="0" w:color="auto"/>
          </w:divBdr>
        </w:div>
        <w:div w:id="614562487">
          <w:marLeft w:val="640"/>
          <w:marRight w:val="0"/>
          <w:marTop w:val="0"/>
          <w:marBottom w:val="0"/>
          <w:divBdr>
            <w:top w:val="none" w:sz="0" w:space="0" w:color="auto"/>
            <w:left w:val="none" w:sz="0" w:space="0" w:color="auto"/>
            <w:bottom w:val="none" w:sz="0" w:space="0" w:color="auto"/>
            <w:right w:val="none" w:sz="0" w:space="0" w:color="auto"/>
          </w:divBdr>
        </w:div>
        <w:div w:id="622350223">
          <w:marLeft w:val="640"/>
          <w:marRight w:val="0"/>
          <w:marTop w:val="0"/>
          <w:marBottom w:val="0"/>
          <w:divBdr>
            <w:top w:val="none" w:sz="0" w:space="0" w:color="auto"/>
            <w:left w:val="none" w:sz="0" w:space="0" w:color="auto"/>
            <w:bottom w:val="none" w:sz="0" w:space="0" w:color="auto"/>
            <w:right w:val="none" w:sz="0" w:space="0" w:color="auto"/>
          </w:divBdr>
        </w:div>
        <w:div w:id="653528349">
          <w:marLeft w:val="640"/>
          <w:marRight w:val="0"/>
          <w:marTop w:val="0"/>
          <w:marBottom w:val="0"/>
          <w:divBdr>
            <w:top w:val="none" w:sz="0" w:space="0" w:color="auto"/>
            <w:left w:val="none" w:sz="0" w:space="0" w:color="auto"/>
            <w:bottom w:val="none" w:sz="0" w:space="0" w:color="auto"/>
            <w:right w:val="none" w:sz="0" w:space="0" w:color="auto"/>
          </w:divBdr>
        </w:div>
        <w:div w:id="657461303">
          <w:marLeft w:val="640"/>
          <w:marRight w:val="0"/>
          <w:marTop w:val="0"/>
          <w:marBottom w:val="0"/>
          <w:divBdr>
            <w:top w:val="none" w:sz="0" w:space="0" w:color="auto"/>
            <w:left w:val="none" w:sz="0" w:space="0" w:color="auto"/>
            <w:bottom w:val="none" w:sz="0" w:space="0" w:color="auto"/>
            <w:right w:val="none" w:sz="0" w:space="0" w:color="auto"/>
          </w:divBdr>
        </w:div>
        <w:div w:id="668757643">
          <w:marLeft w:val="640"/>
          <w:marRight w:val="0"/>
          <w:marTop w:val="0"/>
          <w:marBottom w:val="0"/>
          <w:divBdr>
            <w:top w:val="none" w:sz="0" w:space="0" w:color="auto"/>
            <w:left w:val="none" w:sz="0" w:space="0" w:color="auto"/>
            <w:bottom w:val="none" w:sz="0" w:space="0" w:color="auto"/>
            <w:right w:val="none" w:sz="0" w:space="0" w:color="auto"/>
          </w:divBdr>
        </w:div>
        <w:div w:id="705956732">
          <w:marLeft w:val="640"/>
          <w:marRight w:val="0"/>
          <w:marTop w:val="0"/>
          <w:marBottom w:val="0"/>
          <w:divBdr>
            <w:top w:val="none" w:sz="0" w:space="0" w:color="auto"/>
            <w:left w:val="none" w:sz="0" w:space="0" w:color="auto"/>
            <w:bottom w:val="none" w:sz="0" w:space="0" w:color="auto"/>
            <w:right w:val="none" w:sz="0" w:space="0" w:color="auto"/>
          </w:divBdr>
        </w:div>
        <w:div w:id="733158855">
          <w:marLeft w:val="640"/>
          <w:marRight w:val="0"/>
          <w:marTop w:val="0"/>
          <w:marBottom w:val="0"/>
          <w:divBdr>
            <w:top w:val="none" w:sz="0" w:space="0" w:color="auto"/>
            <w:left w:val="none" w:sz="0" w:space="0" w:color="auto"/>
            <w:bottom w:val="none" w:sz="0" w:space="0" w:color="auto"/>
            <w:right w:val="none" w:sz="0" w:space="0" w:color="auto"/>
          </w:divBdr>
        </w:div>
        <w:div w:id="758332044">
          <w:marLeft w:val="640"/>
          <w:marRight w:val="0"/>
          <w:marTop w:val="0"/>
          <w:marBottom w:val="0"/>
          <w:divBdr>
            <w:top w:val="none" w:sz="0" w:space="0" w:color="auto"/>
            <w:left w:val="none" w:sz="0" w:space="0" w:color="auto"/>
            <w:bottom w:val="none" w:sz="0" w:space="0" w:color="auto"/>
            <w:right w:val="none" w:sz="0" w:space="0" w:color="auto"/>
          </w:divBdr>
        </w:div>
        <w:div w:id="774524498">
          <w:marLeft w:val="640"/>
          <w:marRight w:val="0"/>
          <w:marTop w:val="0"/>
          <w:marBottom w:val="0"/>
          <w:divBdr>
            <w:top w:val="none" w:sz="0" w:space="0" w:color="auto"/>
            <w:left w:val="none" w:sz="0" w:space="0" w:color="auto"/>
            <w:bottom w:val="none" w:sz="0" w:space="0" w:color="auto"/>
            <w:right w:val="none" w:sz="0" w:space="0" w:color="auto"/>
          </w:divBdr>
        </w:div>
        <w:div w:id="777798688">
          <w:marLeft w:val="640"/>
          <w:marRight w:val="0"/>
          <w:marTop w:val="0"/>
          <w:marBottom w:val="0"/>
          <w:divBdr>
            <w:top w:val="none" w:sz="0" w:space="0" w:color="auto"/>
            <w:left w:val="none" w:sz="0" w:space="0" w:color="auto"/>
            <w:bottom w:val="none" w:sz="0" w:space="0" w:color="auto"/>
            <w:right w:val="none" w:sz="0" w:space="0" w:color="auto"/>
          </w:divBdr>
        </w:div>
        <w:div w:id="778571002">
          <w:marLeft w:val="640"/>
          <w:marRight w:val="0"/>
          <w:marTop w:val="0"/>
          <w:marBottom w:val="0"/>
          <w:divBdr>
            <w:top w:val="none" w:sz="0" w:space="0" w:color="auto"/>
            <w:left w:val="none" w:sz="0" w:space="0" w:color="auto"/>
            <w:bottom w:val="none" w:sz="0" w:space="0" w:color="auto"/>
            <w:right w:val="none" w:sz="0" w:space="0" w:color="auto"/>
          </w:divBdr>
        </w:div>
        <w:div w:id="780881181">
          <w:marLeft w:val="640"/>
          <w:marRight w:val="0"/>
          <w:marTop w:val="0"/>
          <w:marBottom w:val="0"/>
          <w:divBdr>
            <w:top w:val="none" w:sz="0" w:space="0" w:color="auto"/>
            <w:left w:val="none" w:sz="0" w:space="0" w:color="auto"/>
            <w:bottom w:val="none" w:sz="0" w:space="0" w:color="auto"/>
            <w:right w:val="none" w:sz="0" w:space="0" w:color="auto"/>
          </w:divBdr>
        </w:div>
        <w:div w:id="784468316">
          <w:marLeft w:val="640"/>
          <w:marRight w:val="0"/>
          <w:marTop w:val="0"/>
          <w:marBottom w:val="0"/>
          <w:divBdr>
            <w:top w:val="none" w:sz="0" w:space="0" w:color="auto"/>
            <w:left w:val="none" w:sz="0" w:space="0" w:color="auto"/>
            <w:bottom w:val="none" w:sz="0" w:space="0" w:color="auto"/>
            <w:right w:val="none" w:sz="0" w:space="0" w:color="auto"/>
          </w:divBdr>
        </w:div>
        <w:div w:id="797839779">
          <w:marLeft w:val="640"/>
          <w:marRight w:val="0"/>
          <w:marTop w:val="0"/>
          <w:marBottom w:val="0"/>
          <w:divBdr>
            <w:top w:val="none" w:sz="0" w:space="0" w:color="auto"/>
            <w:left w:val="none" w:sz="0" w:space="0" w:color="auto"/>
            <w:bottom w:val="none" w:sz="0" w:space="0" w:color="auto"/>
            <w:right w:val="none" w:sz="0" w:space="0" w:color="auto"/>
          </w:divBdr>
        </w:div>
        <w:div w:id="807162952">
          <w:marLeft w:val="640"/>
          <w:marRight w:val="0"/>
          <w:marTop w:val="0"/>
          <w:marBottom w:val="0"/>
          <w:divBdr>
            <w:top w:val="none" w:sz="0" w:space="0" w:color="auto"/>
            <w:left w:val="none" w:sz="0" w:space="0" w:color="auto"/>
            <w:bottom w:val="none" w:sz="0" w:space="0" w:color="auto"/>
            <w:right w:val="none" w:sz="0" w:space="0" w:color="auto"/>
          </w:divBdr>
        </w:div>
        <w:div w:id="811949258">
          <w:marLeft w:val="640"/>
          <w:marRight w:val="0"/>
          <w:marTop w:val="0"/>
          <w:marBottom w:val="0"/>
          <w:divBdr>
            <w:top w:val="none" w:sz="0" w:space="0" w:color="auto"/>
            <w:left w:val="none" w:sz="0" w:space="0" w:color="auto"/>
            <w:bottom w:val="none" w:sz="0" w:space="0" w:color="auto"/>
            <w:right w:val="none" w:sz="0" w:space="0" w:color="auto"/>
          </w:divBdr>
        </w:div>
        <w:div w:id="828787272">
          <w:marLeft w:val="640"/>
          <w:marRight w:val="0"/>
          <w:marTop w:val="0"/>
          <w:marBottom w:val="0"/>
          <w:divBdr>
            <w:top w:val="none" w:sz="0" w:space="0" w:color="auto"/>
            <w:left w:val="none" w:sz="0" w:space="0" w:color="auto"/>
            <w:bottom w:val="none" w:sz="0" w:space="0" w:color="auto"/>
            <w:right w:val="none" w:sz="0" w:space="0" w:color="auto"/>
          </w:divBdr>
        </w:div>
        <w:div w:id="834077197">
          <w:marLeft w:val="640"/>
          <w:marRight w:val="0"/>
          <w:marTop w:val="0"/>
          <w:marBottom w:val="0"/>
          <w:divBdr>
            <w:top w:val="none" w:sz="0" w:space="0" w:color="auto"/>
            <w:left w:val="none" w:sz="0" w:space="0" w:color="auto"/>
            <w:bottom w:val="none" w:sz="0" w:space="0" w:color="auto"/>
            <w:right w:val="none" w:sz="0" w:space="0" w:color="auto"/>
          </w:divBdr>
        </w:div>
        <w:div w:id="835263964">
          <w:marLeft w:val="640"/>
          <w:marRight w:val="0"/>
          <w:marTop w:val="0"/>
          <w:marBottom w:val="0"/>
          <w:divBdr>
            <w:top w:val="none" w:sz="0" w:space="0" w:color="auto"/>
            <w:left w:val="none" w:sz="0" w:space="0" w:color="auto"/>
            <w:bottom w:val="none" w:sz="0" w:space="0" w:color="auto"/>
            <w:right w:val="none" w:sz="0" w:space="0" w:color="auto"/>
          </w:divBdr>
        </w:div>
        <w:div w:id="839075633">
          <w:marLeft w:val="640"/>
          <w:marRight w:val="0"/>
          <w:marTop w:val="0"/>
          <w:marBottom w:val="0"/>
          <w:divBdr>
            <w:top w:val="none" w:sz="0" w:space="0" w:color="auto"/>
            <w:left w:val="none" w:sz="0" w:space="0" w:color="auto"/>
            <w:bottom w:val="none" w:sz="0" w:space="0" w:color="auto"/>
            <w:right w:val="none" w:sz="0" w:space="0" w:color="auto"/>
          </w:divBdr>
        </w:div>
        <w:div w:id="857739923">
          <w:marLeft w:val="640"/>
          <w:marRight w:val="0"/>
          <w:marTop w:val="0"/>
          <w:marBottom w:val="0"/>
          <w:divBdr>
            <w:top w:val="none" w:sz="0" w:space="0" w:color="auto"/>
            <w:left w:val="none" w:sz="0" w:space="0" w:color="auto"/>
            <w:bottom w:val="none" w:sz="0" w:space="0" w:color="auto"/>
            <w:right w:val="none" w:sz="0" w:space="0" w:color="auto"/>
          </w:divBdr>
        </w:div>
        <w:div w:id="861017144">
          <w:marLeft w:val="640"/>
          <w:marRight w:val="0"/>
          <w:marTop w:val="0"/>
          <w:marBottom w:val="0"/>
          <w:divBdr>
            <w:top w:val="none" w:sz="0" w:space="0" w:color="auto"/>
            <w:left w:val="none" w:sz="0" w:space="0" w:color="auto"/>
            <w:bottom w:val="none" w:sz="0" w:space="0" w:color="auto"/>
            <w:right w:val="none" w:sz="0" w:space="0" w:color="auto"/>
          </w:divBdr>
        </w:div>
        <w:div w:id="861284681">
          <w:marLeft w:val="640"/>
          <w:marRight w:val="0"/>
          <w:marTop w:val="0"/>
          <w:marBottom w:val="0"/>
          <w:divBdr>
            <w:top w:val="none" w:sz="0" w:space="0" w:color="auto"/>
            <w:left w:val="none" w:sz="0" w:space="0" w:color="auto"/>
            <w:bottom w:val="none" w:sz="0" w:space="0" w:color="auto"/>
            <w:right w:val="none" w:sz="0" w:space="0" w:color="auto"/>
          </w:divBdr>
        </w:div>
        <w:div w:id="869494020">
          <w:marLeft w:val="640"/>
          <w:marRight w:val="0"/>
          <w:marTop w:val="0"/>
          <w:marBottom w:val="0"/>
          <w:divBdr>
            <w:top w:val="none" w:sz="0" w:space="0" w:color="auto"/>
            <w:left w:val="none" w:sz="0" w:space="0" w:color="auto"/>
            <w:bottom w:val="none" w:sz="0" w:space="0" w:color="auto"/>
            <w:right w:val="none" w:sz="0" w:space="0" w:color="auto"/>
          </w:divBdr>
        </w:div>
        <w:div w:id="872377997">
          <w:marLeft w:val="640"/>
          <w:marRight w:val="0"/>
          <w:marTop w:val="0"/>
          <w:marBottom w:val="0"/>
          <w:divBdr>
            <w:top w:val="none" w:sz="0" w:space="0" w:color="auto"/>
            <w:left w:val="none" w:sz="0" w:space="0" w:color="auto"/>
            <w:bottom w:val="none" w:sz="0" w:space="0" w:color="auto"/>
            <w:right w:val="none" w:sz="0" w:space="0" w:color="auto"/>
          </w:divBdr>
        </w:div>
        <w:div w:id="874660468">
          <w:marLeft w:val="640"/>
          <w:marRight w:val="0"/>
          <w:marTop w:val="0"/>
          <w:marBottom w:val="0"/>
          <w:divBdr>
            <w:top w:val="none" w:sz="0" w:space="0" w:color="auto"/>
            <w:left w:val="none" w:sz="0" w:space="0" w:color="auto"/>
            <w:bottom w:val="none" w:sz="0" w:space="0" w:color="auto"/>
            <w:right w:val="none" w:sz="0" w:space="0" w:color="auto"/>
          </w:divBdr>
        </w:div>
        <w:div w:id="886070766">
          <w:marLeft w:val="640"/>
          <w:marRight w:val="0"/>
          <w:marTop w:val="0"/>
          <w:marBottom w:val="0"/>
          <w:divBdr>
            <w:top w:val="none" w:sz="0" w:space="0" w:color="auto"/>
            <w:left w:val="none" w:sz="0" w:space="0" w:color="auto"/>
            <w:bottom w:val="none" w:sz="0" w:space="0" w:color="auto"/>
            <w:right w:val="none" w:sz="0" w:space="0" w:color="auto"/>
          </w:divBdr>
        </w:div>
        <w:div w:id="891575718">
          <w:marLeft w:val="640"/>
          <w:marRight w:val="0"/>
          <w:marTop w:val="0"/>
          <w:marBottom w:val="0"/>
          <w:divBdr>
            <w:top w:val="none" w:sz="0" w:space="0" w:color="auto"/>
            <w:left w:val="none" w:sz="0" w:space="0" w:color="auto"/>
            <w:bottom w:val="none" w:sz="0" w:space="0" w:color="auto"/>
            <w:right w:val="none" w:sz="0" w:space="0" w:color="auto"/>
          </w:divBdr>
        </w:div>
        <w:div w:id="895896236">
          <w:marLeft w:val="640"/>
          <w:marRight w:val="0"/>
          <w:marTop w:val="0"/>
          <w:marBottom w:val="0"/>
          <w:divBdr>
            <w:top w:val="none" w:sz="0" w:space="0" w:color="auto"/>
            <w:left w:val="none" w:sz="0" w:space="0" w:color="auto"/>
            <w:bottom w:val="none" w:sz="0" w:space="0" w:color="auto"/>
            <w:right w:val="none" w:sz="0" w:space="0" w:color="auto"/>
          </w:divBdr>
        </w:div>
        <w:div w:id="899168634">
          <w:marLeft w:val="640"/>
          <w:marRight w:val="0"/>
          <w:marTop w:val="0"/>
          <w:marBottom w:val="0"/>
          <w:divBdr>
            <w:top w:val="none" w:sz="0" w:space="0" w:color="auto"/>
            <w:left w:val="none" w:sz="0" w:space="0" w:color="auto"/>
            <w:bottom w:val="none" w:sz="0" w:space="0" w:color="auto"/>
            <w:right w:val="none" w:sz="0" w:space="0" w:color="auto"/>
          </w:divBdr>
        </w:div>
        <w:div w:id="906306495">
          <w:marLeft w:val="640"/>
          <w:marRight w:val="0"/>
          <w:marTop w:val="0"/>
          <w:marBottom w:val="0"/>
          <w:divBdr>
            <w:top w:val="none" w:sz="0" w:space="0" w:color="auto"/>
            <w:left w:val="none" w:sz="0" w:space="0" w:color="auto"/>
            <w:bottom w:val="none" w:sz="0" w:space="0" w:color="auto"/>
            <w:right w:val="none" w:sz="0" w:space="0" w:color="auto"/>
          </w:divBdr>
        </w:div>
        <w:div w:id="909269505">
          <w:marLeft w:val="640"/>
          <w:marRight w:val="0"/>
          <w:marTop w:val="0"/>
          <w:marBottom w:val="0"/>
          <w:divBdr>
            <w:top w:val="none" w:sz="0" w:space="0" w:color="auto"/>
            <w:left w:val="none" w:sz="0" w:space="0" w:color="auto"/>
            <w:bottom w:val="none" w:sz="0" w:space="0" w:color="auto"/>
            <w:right w:val="none" w:sz="0" w:space="0" w:color="auto"/>
          </w:divBdr>
        </w:div>
        <w:div w:id="915362418">
          <w:marLeft w:val="640"/>
          <w:marRight w:val="0"/>
          <w:marTop w:val="0"/>
          <w:marBottom w:val="0"/>
          <w:divBdr>
            <w:top w:val="none" w:sz="0" w:space="0" w:color="auto"/>
            <w:left w:val="none" w:sz="0" w:space="0" w:color="auto"/>
            <w:bottom w:val="none" w:sz="0" w:space="0" w:color="auto"/>
            <w:right w:val="none" w:sz="0" w:space="0" w:color="auto"/>
          </w:divBdr>
        </w:div>
        <w:div w:id="930622213">
          <w:marLeft w:val="640"/>
          <w:marRight w:val="0"/>
          <w:marTop w:val="0"/>
          <w:marBottom w:val="0"/>
          <w:divBdr>
            <w:top w:val="none" w:sz="0" w:space="0" w:color="auto"/>
            <w:left w:val="none" w:sz="0" w:space="0" w:color="auto"/>
            <w:bottom w:val="none" w:sz="0" w:space="0" w:color="auto"/>
            <w:right w:val="none" w:sz="0" w:space="0" w:color="auto"/>
          </w:divBdr>
        </w:div>
        <w:div w:id="938483642">
          <w:marLeft w:val="640"/>
          <w:marRight w:val="0"/>
          <w:marTop w:val="0"/>
          <w:marBottom w:val="0"/>
          <w:divBdr>
            <w:top w:val="none" w:sz="0" w:space="0" w:color="auto"/>
            <w:left w:val="none" w:sz="0" w:space="0" w:color="auto"/>
            <w:bottom w:val="none" w:sz="0" w:space="0" w:color="auto"/>
            <w:right w:val="none" w:sz="0" w:space="0" w:color="auto"/>
          </w:divBdr>
        </w:div>
        <w:div w:id="973022483">
          <w:marLeft w:val="640"/>
          <w:marRight w:val="0"/>
          <w:marTop w:val="0"/>
          <w:marBottom w:val="0"/>
          <w:divBdr>
            <w:top w:val="none" w:sz="0" w:space="0" w:color="auto"/>
            <w:left w:val="none" w:sz="0" w:space="0" w:color="auto"/>
            <w:bottom w:val="none" w:sz="0" w:space="0" w:color="auto"/>
            <w:right w:val="none" w:sz="0" w:space="0" w:color="auto"/>
          </w:divBdr>
        </w:div>
        <w:div w:id="997922100">
          <w:marLeft w:val="640"/>
          <w:marRight w:val="0"/>
          <w:marTop w:val="0"/>
          <w:marBottom w:val="0"/>
          <w:divBdr>
            <w:top w:val="none" w:sz="0" w:space="0" w:color="auto"/>
            <w:left w:val="none" w:sz="0" w:space="0" w:color="auto"/>
            <w:bottom w:val="none" w:sz="0" w:space="0" w:color="auto"/>
            <w:right w:val="none" w:sz="0" w:space="0" w:color="auto"/>
          </w:divBdr>
        </w:div>
        <w:div w:id="1004358513">
          <w:marLeft w:val="640"/>
          <w:marRight w:val="0"/>
          <w:marTop w:val="0"/>
          <w:marBottom w:val="0"/>
          <w:divBdr>
            <w:top w:val="none" w:sz="0" w:space="0" w:color="auto"/>
            <w:left w:val="none" w:sz="0" w:space="0" w:color="auto"/>
            <w:bottom w:val="none" w:sz="0" w:space="0" w:color="auto"/>
            <w:right w:val="none" w:sz="0" w:space="0" w:color="auto"/>
          </w:divBdr>
        </w:div>
        <w:div w:id="1010183985">
          <w:marLeft w:val="640"/>
          <w:marRight w:val="0"/>
          <w:marTop w:val="0"/>
          <w:marBottom w:val="0"/>
          <w:divBdr>
            <w:top w:val="none" w:sz="0" w:space="0" w:color="auto"/>
            <w:left w:val="none" w:sz="0" w:space="0" w:color="auto"/>
            <w:bottom w:val="none" w:sz="0" w:space="0" w:color="auto"/>
            <w:right w:val="none" w:sz="0" w:space="0" w:color="auto"/>
          </w:divBdr>
        </w:div>
        <w:div w:id="1019237907">
          <w:marLeft w:val="640"/>
          <w:marRight w:val="0"/>
          <w:marTop w:val="0"/>
          <w:marBottom w:val="0"/>
          <w:divBdr>
            <w:top w:val="none" w:sz="0" w:space="0" w:color="auto"/>
            <w:left w:val="none" w:sz="0" w:space="0" w:color="auto"/>
            <w:bottom w:val="none" w:sz="0" w:space="0" w:color="auto"/>
            <w:right w:val="none" w:sz="0" w:space="0" w:color="auto"/>
          </w:divBdr>
        </w:div>
        <w:div w:id="1022127032">
          <w:marLeft w:val="640"/>
          <w:marRight w:val="0"/>
          <w:marTop w:val="0"/>
          <w:marBottom w:val="0"/>
          <w:divBdr>
            <w:top w:val="none" w:sz="0" w:space="0" w:color="auto"/>
            <w:left w:val="none" w:sz="0" w:space="0" w:color="auto"/>
            <w:bottom w:val="none" w:sz="0" w:space="0" w:color="auto"/>
            <w:right w:val="none" w:sz="0" w:space="0" w:color="auto"/>
          </w:divBdr>
        </w:div>
        <w:div w:id="1022589625">
          <w:marLeft w:val="640"/>
          <w:marRight w:val="0"/>
          <w:marTop w:val="0"/>
          <w:marBottom w:val="0"/>
          <w:divBdr>
            <w:top w:val="none" w:sz="0" w:space="0" w:color="auto"/>
            <w:left w:val="none" w:sz="0" w:space="0" w:color="auto"/>
            <w:bottom w:val="none" w:sz="0" w:space="0" w:color="auto"/>
            <w:right w:val="none" w:sz="0" w:space="0" w:color="auto"/>
          </w:divBdr>
        </w:div>
        <w:div w:id="1029601465">
          <w:marLeft w:val="640"/>
          <w:marRight w:val="0"/>
          <w:marTop w:val="0"/>
          <w:marBottom w:val="0"/>
          <w:divBdr>
            <w:top w:val="none" w:sz="0" w:space="0" w:color="auto"/>
            <w:left w:val="none" w:sz="0" w:space="0" w:color="auto"/>
            <w:bottom w:val="none" w:sz="0" w:space="0" w:color="auto"/>
            <w:right w:val="none" w:sz="0" w:space="0" w:color="auto"/>
          </w:divBdr>
        </w:div>
        <w:div w:id="1036007290">
          <w:marLeft w:val="640"/>
          <w:marRight w:val="0"/>
          <w:marTop w:val="0"/>
          <w:marBottom w:val="0"/>
          <w:divBdr>
            <w:top w:val="none" w:sz="0" w:space="0" w:color="auto"/>
            <w:left w:val="none" w:sz="0" w:space="0" w:color="auto"/>
            <w:bottom w:val="none" w:sz="0" w:space="0" w:color="auto"/>
            <w:right w:val="none" w:sz="0" w:space="0" w:color="auto"/>
          </w:divBdr>
        </w:div>
        <w:div w:id="1048646706">
          <w:marLeft w:val="640"/>
          <w:marRight w:val="0"/>
          <w:marTop w:val="0"/>
          <w:marBottom w:val="0"/>
          <w:divBdr>
            <w:top w:val="none" w:sz="0" w:space="0" w:color="auto"/>
            <w:left w:val="none" w:sz="0" w:space="0" w:color="auto"/>
            <w:bottom w:val="none" w:sz="0" w:space="0" w:color="auto"/>
            <w:right w:val="none" w:sz="0" w:space="0" w:color="auto"/>
          </w:divBdr>
        </w:div>
        <w:div w:id="1050300981">
          <w:marLeft w:val="640"/>
          <w:marRight w:val="0"/>
          <w:marTop w:val="0"/>
          <w:marBottom w:val="0"/>
          <w:divBdr>
            <w:top w:val="none" w:sz="0" w:space="0" w:color="auto"/>
            <w:left w:val="none" w:sz="0" w:space="0" w:color="auto"/>
            <w:bottom w:val="none" w:sz="0" w:space="0" w:color="auto"/>
            <w:right w:val="none" w:sz="0" w:space="0" w:color="auto"/>
          </w:divBdr>
        </w:div>
        <w:div w:id="1054350954">
          <w:marLeft w:val="640"/>
          <w:marRight w:val="0"/>
          <w:marTop w:val="0"/>
          <w:marBottom w:val="0"/>
          <w:divBdr>
            <w:top w:val="none" w:sz="0" w:space="0" w:color="auto"/>
            <w:left w:val="none" w:sz="0" w:space="0" w:color="auto"/>
            <w:bottom w:val="none" w:sz="0" w:space="0" w:color="auto"/>
            <w:right w:val="none" w:sz="0" w:space="0" w:color="auto"/>
          </w:divBdr>
        </w:div>
        <w:div w:id="1059012507">
          <w:marLeft w:val="640"/>
          <w:marRight w:val="0"/>
          <w:marTop w:val="0"/>
          <w:marBottom w:val="0"/>
          <w:divBdr>
            <w:top w:val="none" w:sz="0" w:space="0" w:color="auto"/>
            <w:left w:val="none" w:sz="0" w:space="0" w:color="auto"/>
            <w:bottom w:val="none" w:sz="0" w:space="0" w:color="auto"/>
            <w:right w:val="none" w:sz="0" w:space="0" w:color="auto"/>
          </w:divBdr>
        </w:div>
        <w:div w:id="1073818588">
          <w:marLeft w:val="640"/>
          <w:marRight w:val="0"/>
          <w:marTop w:val="0"/>
          <w:marBottom w:val="0"/>
          <w:divBdr>
            <w:top w:val="none" w:sz="0" w:space="0" w:color="auto"/>
            <w:left w:val="none" w:sz="0" w:space="0" w:color="auto"/>
            <w:bottom w:val="none" w:sz="0" w:space="0" w:color="auto"/>
            <w:right w:val="none" w:sz="0" w:space="0" w:color="auto"/>
          </w:divBdr>
        </w:div>
        <w:div w:id="1080131066">
          <w:marLeft w:val="640"/>
          <w:marRight w:val="0"/>
          <w:marTop w:val="0"/>
          <w:marBottom w:val="0"/>
          <w:divBdr>
            <w:top w:val="none" w:sz="0" w:space="0" w:color="auto"/>
            <w:left w:val="none" w:sz="0" w:space="0" w:color="auto"/>
            <w:bottom w:val="none" w:sz="0" w:space="0" w:color="auto"/>
            <w:right w:val="none" w:sz="0" w:space="0" w:color="auto"/>
          </w:divBdr>
        </w:div>
        <w:div w:id="1120875132">
          <w:marLeft w:val="640"/>
          <w:marRight w:val="0"/>
          <w:marTop w:val="0"/>
          <w:marBottom w:val="0"/>
          <w:divBdr>
            <w:top w:val="none" w:sz="0" w:space="0" w:color="auto"/>
            <w:left w:val="none" w:sz="0" w:space="0" w:color="auto"/>
            <w:bottom w:val="none" w:sz="0" w:space="0" w:color="auto"/>
            <w:right w:val="none" w:sz="0" w:space="0" w:color="auto"/>
          </w:divBdr>
        </w:div>
        <w:div w:id="1143621067">
          <w:marLeft w:val="640"/>
          <w:marRight w:val="0"/>
          <w:marTop w:val="0"/>
          <w:marBottom w:val="0"/>
          <w:divBdr>
            <w:top w:val="none" w:sz="0" w:space="0" w:color="auto"/>
            <w:left w:val="none" w:sz="0" w:space="0" w:color="auto"/>
            <w:bottom w:val="none" w:sz="0" w:space="0" w:color="auto"/>
            <w:right w:val="none" w:sz="0" w:space="0" w:color="auto"/>
          </w:divBdr>
        </w:div>
        <w:div w:id="1175925171">
          <w:marLeft w:val="640"/>
          <w:marRight w:val="0"/>
          <w:marTop w:val="0"/>
          <w:marBottom w:val="0"/>
          <w:divBdr>
            <w:top w:val="none" w:sz="0" w:space="0" w:color="auto"/>
            <w:left w:val="none" w:sz="0" w:space="0" w:color="auto"/>
            <w:bottom w:val="none" w:sz="0" w:space="0" w:color="auto"/>
            <w:right w:val="none" w:sz="0" w:space="0" w:color="auto"/>
          </w:divBdr>
        </w:div>
        <w:div w:id="1182428723">
          <w:marLeft w:val="640"/>
          <w:marRight w:val="0"/>
          <w:marTop w:val="0"/>
          <w:marBottom w:val="0"/>
          <w:divBdr>
            <w:top w:val="none" w:sz="0" w:space="0" w:color="auto"/>
            <w:left w:val="none" w:sz="0" w:space="0" w:color="auto"/>
            <w:bottom w:val="none" w:sz="0" w:space="0" w:color="auto"/>
            <w:right w:val="none" w:sz="0" w:space="0" w:color="auto"/>
          </w:divBdr>
        </w:div>
        <w:div w:id="1189491879">
          <w:marLeft w:val="640"/>
          <w:marRight w:val="0"/>
          <w:marTop w:val="0"/>
          <w:marBottom w:val="0"/>
          <w:divBdr>
            <w:top w:val="none" w:sz="0" w:space="0" w:color="auto"/>
            <w:left w:val="none" w:sz="0" w:space="0" w:color="auto"/>
            <w:bottom w:val="none" w:sz="0" w:space="0" w:color="auto"/>
            <w:right w:val="none" w:sz="0" w:space="0" w:color="auto"/>
          </w:divBdr>
        </w:div>
        <w:div w:id="1190990564">
          <w:marLeft w:val="640"/>
          <w:marRight w:val="0"/>
          <w:marTop w:val="0"/>
          <w:marBottom w:val="0"/>
          <w:divBdr>
            <w:top w:val="none" w:sz="0" w:space="0" w:color="auto"/>
            <w:left w:val="none" w:sz="0" w:space="0" w:color="auto"/>
            <w:bottom w:val="none" w:sz="0" w:space="0" w:color="auto"/>
            <w:right w:val="none" w:sz="0" w:space="0" w:color="auto"/>
          </w:divBdr>
        </w:div>
        <w:div w:id="1203060206">
          <w:marLeft w:val="640"/>
          <w:marRight w:val="0"/>
          <w:marTop w:val="0"/>
          <w:marBottom w:val="0"/>
          <w:divBdr>
            <w:top w:val="none" w:sz="0" w:space="0" w:color="auto"/>
            <w:left w:val="none" w:sz="0" w:space="0" w:color="auto"/>
            <w:bottom w:val="none" w:sz="0" w:space="0" w:color="auto"/>
            <w:right w:val="none" w:sz="0" w:space="0" w:color="auto"/>
          </w:divBdr>
        </w:div>
        <w:div w:id="1211187064">
          <w:marLeft w:val="640"/>
          <w:marRight w:val="0"/>
          <w:marTop w:val="0"/>
          <w:marBottom w:val="0"/>
          <w:divBdr>
            <w:top w:val="none" w:sz="0" w:space="0" w:color="auto"/>
            <w:left w:val="none" w:sz="0" w:space="0" w:color="auto"/>
            <w:bottom w:val="none" w:sz="0" w:space="0" w:color="auto"/>
            <w:right w:val="none" w:sz="0" w:space="0" w:color="auto"/>
          </w:divBdr>
        </w:div>
        <w:div w:id="1217201922">
          <w:marLeft w:val="640"/>
          <w:marRight w:val="0"/>
          <w:marTop w:val="0"/>
          <w:marBottom w:val="0"/>
          <w:divBdr>
            <w:top w:val="none" w:sz="0" w:space="0" w:color="auto"/>
            <w:left w:val="none" w:sz="0" w:space="0" w:color="auto"/>
            <w:bottom w:val="none" w:sz="0" w:space="0" w:color="auto"/>
            <w:right w:val="none" w:sz="0" w:space="0" w:color="auto"/>
          </w:divBdr>
        </w:div>
        <w:div w:id="1225139009">
          <w:marLeft w:val="640"/>
          <w:marRight w:val="0"/>
          <w:marTop w:val="0"/>
          <w:marBottom w:val="0"/>
          <w:divBdr>
            <w:top w:val="none" w:sz="0" w:space="0" w:color="auto"/>
            <w:left w:val="none" w:sz="0" w:space="0" w:color="auto"/>
            <w:bottom w:val="none" w:sz="0" w:space="0" w:color="auto"/>
            <w:right w:val="none" w:sz="0" w:space="0" w:color="auto"/>
          </w:divBdr>
        </w:div>
        <w:div w:id="1230186187">
          <w:marLeft w:val="640"/>
          <w:marRight w:val="0"/>
          <w:marTop w:val="0"/>
          <w:marBottom w:val="0"/>
          <w:divBdr>
            <w:top w:val="none" w:sz="0" w:space="0" w:color="auto"/>
            <w:left w:val="none" w:sz="0" w:space="0" w:color="auto"/>
            <w:bottom w:val="none" w:sz="0" w:space="0" w:color="auto"/>
            <w:right w:val="none" w:sz="0" w:space="0" w:color="auto"/>
          </w:divBdr>
        </w:div>
        <w:div w:id="1263805817">
          <w:marLeft w:val="640"/>
          <w:marRight w:val="0"/>
          <w:marTop w:val="0"/>
          <w:marBottom w:val="0"/>
          <w:divBdr>
            <w:top w:val="none" w:sz="0" w:space="0" w:color="auto"/>
            <w:left w:val="none" w:sz="0" w:space="0" w:color="auto"/>
            <w:bottom w:val="none" w:sz="0" w:space="0" w:color="auto"/>
            <w:right w:val="none" w:sz="0" w:space="0" w:color="auto"/>
          </w:divBdr>
        </w:div>
        <w:div w:id="1288776400">
          <w:marLeft w:val="640"/>
          <w:marRight w:val="0"/>
          <w:marTop w:val="0"/>
          <w:marBottom w:val="0"/>
          <w:divBdr>
            <w:top w:val="none" w:sz="0" w:space="0" w:color="auto"/>
            <w:left w:val="none" w:sz="0" w:space="0" w:color="auto"/>
            <w:bottom w:val="none" w:sz="0" w:space="0" w:color="auto"/>
            <w:right w:val="none" w:sz="0" w:space="0" w:color="auto"/>
          </w:divBdr>
        </w:div>
        <w:div w:id="1288778058">
          <w:marLeft w:val="640"/>
          <w:marRight w:val="0"/>
          <w:marTop w:val="0"/>
          <w:marBottom w:val="0"/>
          <w:divBdr>
            <w:top w:val="none" w:sz="0" w:space="0" w:color="auto"/>
            <w:left w:val="none" w:sz="0" w:space="0" w:color="auto"/>
            <w:bottom w:val="none" w:sz="0" w:space="0" w:color="auto"/>
            <w:right w:val="none" w:sz="0" w:space="0" w:color="auto"/>
          </w:divBdr>
        </w:div>
        <w:div w:id="1302878964">
          <w:marLeft w:val="640"/>
          <w:marRight w:val="0"/>
          <w:marTop w:val="0"/>
          <w:marBottom w:val="0"/>
          <w:divBdr>
            <w:top w:val="none" w:sz="0" w:space="0" w:color="auto"/>
            <w:left w:val="none" w:sz="0" w:space="0" w:color="auto"/>
            <w:bottom w:val="none" w:sz="0" w:space="0" w:color="auto"/>
            <w:right w:val="none" w:sz="0" w:space="0" w:color="auto"/>
          </w:divBdr>
        </w:div>
        <w:div w:id="1315647819">
          <w:marLeft w:val="640"/>
          <w:marRight w:val="0"/>
          <w:marTop w:val="0"/>
          <w:marBottom w:val="0"/>
          <w:divBdr>
            <w:top w:val="none" w:sz="0" w:space="0" w:color="auto"/>
            <w:left w:val="none" w:sz="0" w:space="0" w:color="auto"/>
            <w:bottom w:val="none" w:sz="0" w:space="0" w:color="auto"/>
            <w:right w:val="none" w:sz="0" w:space="0" w:color="auto"/>
          </w:divBdr>
        </w:div>
        <w:div w:id="1329669685">
          <w:marLeft w:val="640"/>
          <w:marRight w:val="0"/>
          <w:marTop w:val="0"/>
          <w:marBottom w:val="0"/>
          <w:divBdr>
            <w:top w:val="none" w:sz="0" w:space="0" w:color="auto"/>
            <w:left w:val="none" w:sz="0" w:space="0" w:color="auto"/>
            <w:bottom w:val="none" w:sz="0" w:space="0" w:color="auto"/>
            <w:right w:val="none" w:sz="0" w:space="0" w:color="auto"/>
          </w:divBdr>
        </w:div>
        <w:div w:id="1352485508">
          <w:marLeft w:val="640"/>
          <w:marRight w:val="0"/>
          <w:marTop w:val="0"/>
          <w:marBottom w:val="0"/>
          <w:divBdr>
            <w:top w:val="none" w:sz="0" w:space="0" w:color="auto"/>
            <w:left w:val="none" w:sz="0" w:space="0" w:color="auto"/>
            <w:bottom w:val="none" w:sz="0" w:space="0" w:color="auto"/>
            <w:right w:val="none" w:sz="0" w:space="0" w:color="auto"/>
          </w:divBdr>
        </w:div>
        <w:div w:id="1355880311">
          <w:marLeft w:val="640"/>
          <w:marRight w:val="0"/>
          <w:marTop w:val="0"/>
          <w:marBottom w:val="0"/>
          <w:divBdr>
            <w:top w:val="none" w:sz="0" w:space="0" w:color="auto"/>
            <w:left w:val="none" w:sz="0" w:space="0" w:color="auto"/>
            <w:bottom w:val="none" w:sz="0" w:space="0" w:color="auto"/>
            <w:right w:val="none" w:sz="0" w:space="0" w:color="auto"/>
          </w:divBdr>
        </w:div>
        <w:div w:id="1363896904">
          <w:marLeft w:val="640"/>
          <w:marRight w:val="0"/>
          <w:marTop w:val="0"/>
          <w:marBottom w:val="0"/>
          <w:divBdr>
            <w:top w:val="none" w:sz="0" w:space="0" w:color="auto"/>
            <w:left w:val="none" w:sz="0" w:space="0" w:color="auto"/>
            <w:bottom w:val="none" w:sz="0" w:space="0" w:color="auto"/>
            <w:right w:val="none" w:sz="0" w:space="0" w:color="auto"/>
          </w:divBdr>
        </w:div>
        <w:div w:id="1364868361">
          <w:marLeft w:val="640"/>
          <w:marRight w:val="0"/>
          <w:marTop w:val="0"/>
          <w:marBottom w:val="0"/>
          <w:divBdr>
            <w:top w:val="none" w:sz="0" w:space="0" w:color="auto"/>
            <w:left w:val="none" w:sz="0" w:space="0" w:color="auto"/>
            <w:bottom w:val="none" w:sz="0" w:space="0" w:color="auto"/>
            <w:right w:val="none" w:sz="0" w:space="0" w:color="auto"/>
          </w:divBdr>
        </w:div>
        <w:div w:id="1377199388">
          <w:marLeft w:val="640"/>
          <w:marRight w:val="0"/>
          <w:marTop w:val="0"/>
          <w:marBottom w:val="0"/>
          <w:divBdr>
            <w:top w:val="none" w:sz="0" w:space="0" w:color="auto"/>
            <w:left w:val="none" w:sz="0" w:space="0" w:color="auto"/>
            <w:bottom w:val="none" w:sz="0" w:space="0" w:color="auto"/>
            <w:right w:val="none" w:sz="0" w:space="0" w:color="auto"/>
          </w:divBdr>
        </w:div>
        <w:div w:id="1383407612">
          <w:marLeft w:val="640"/>
          <w:marRight w:val="0"/>
          <w:marTop w:val="0"/>
          <w:marBottom w:val="0"/>
          <w:divBdr>
            <w:top w:val="none" w:sz="0" w:space="0" w:color="auto"/>
            <w:left w:val="none" w:sz="0" w:space="0" w:color="auto"/>
            <w:bottom w:val="none" w:sz="0" w:space="0" w:color="auto"/>
            <w:right w:val="none" w:sz="0" w:space="0" w:color="auto"/>
          </w:divBdr>
        </w:div>
        <w:div w:id="1394499115">
          <w:marLeft w:val="640"/>
          <w:marRight w:val="0"/>
          <w:marTop w:val="0"/>
          <w:marBottom w:val="0"/>
          <w:divBdr>
            <w:top w:val="none" w:sz="0" w:space="0" w:color="auto"/>
            <w:left w:val="none" w:sz="0" w:space="0" w:color="auto"/>
            <w:bottom w:val="none" w:sz="0" w:space="0" w:color="auto"/>
            <w:right w:val="none" w:sz="0" w:space="0" w:color="auto"/>
          </w:divBdr>
        </w:div>
        <w:div w:id="1402216231">
          <w:marLeft w:val="640"/>
          <w:marRight w:val="0"/>
          <w:marTop w:val="0"/>
          <w:marBottom w:val="0"/>
          <w:divBdr>
            <w:top w:val="none" w:sz="0" w:space="0" w:color="auto"/>
            <w:left w:val="none" w:sz="0" w:space="0" w:color="auto"/>
            <w:bottom w:val="none" w:sz="0" w:space="0" w:color="auto"/>
            <w:right w:val="none" w:sz="0" w:space="0" w:color="auto"/>
          </w:divBdr>
        </w:div>
        <w:div w:id="1464538314">
          <w:marLeft w:val="640"/>
          <w:marRight w:val="0"/>
          <w:marTop w:val="0"/>
          <w:marBottom w:val="0"/>
          <w:divBdr>
            <w:top w:val="none" w:sz="0" w:space="0" w:color="auto"/>
            <w:left w:val="none" w:sz="0" w:space="0" w:color="auto"/>
            <w:bottom w:val="none" w:sz="0" w:space="0" w:color="auto"/>
            <w:right w:val="none" w:sz="0" w:space="0" w:color="auto"/>
          </w:divBdr>
        </w:div>
        <w:div w:id="1486698033">
          <w:marLeft w:val="640"/>
          <w:marRight w:val="0"/>
          <w:marTop w:val="0"/>
          <w:marBottom w:val="0"/>
          <w:divBdr>
            <w:top w:val="none" w:sz="0" w:space="0" w:color="auto"/>
            <w:left w:val="none" w:sz="0" w:space="0" w:color="auto"/>
            <w:bottom w:val="none" w:sz="0" w:space="0" w:color="auto"/>
            <w:right w:val="none" w:sz="0" w:space="0" w:color="auto"/>
          </w:divBdr>
        </w:div>
        <w:div w:id="1490515468">
          <w:marLeft w:val="640"/>
          <w:marRight w:val="0"/>
          <w:marTop w:val="0"/>
          <w:marBottom w:val="0"/>
          <w:divBdr>
            <w:top w:val="none" w:sz="0" w:space="0" w:color="auto"/>
            <w:left w:val="none" w:sz="0" w:space="0" w:color="auto"/>
            <w:bottom w:val="none" w:sz="0" w:space="0" w:color="auto"/>
            <w:right w:val="none" w:sz="0" w:space="0" w:color="auto"/>
          </w:divBdr>
        </w:div>
        <w:div w:id="1498351182">
          <w:marLeft w:val="640"/>
          <w:marRight w:val="0"/>
          <w:marTop w:val="0"/>
          <w:marBottom w:val="0"/>
          <w:divBdr>
            <w:top w:val="none" w:sz="0" w:space="0" w:color="auto"/>
            <w:left w:val="none" w:sz="0" w:space="0" w:color="auto"/>
            <w:bottom w:val="none" w:sz="0" w:space="0" w:color="auto"/>
            <w:right w:val="none" w:sz="0" w:space="0" w:color="auto"/>
          </w:divBdr>
        </w:div>
        <w:div w:id="1500000229">
          <w:marLeft w:val="640"/>
          <w:marRight w:val="0"/>
          <w:marTop w:val="0"/>
          <w:marBottom w:val="0"/>
          <w:divBdr>
            <w:top w:val="none" w:sz="0" w:space="0" w:color="auto"/>
            <w:left w:val="none" w:sz="0" w:space="0" w:color="auto"/>
            <w:bottom w:val="none" w:sz="0" w:space="0" w:color="auto"/>
            <w:right w:val="none" w:sz="0" w:space="0" w:color="auto"/>
          </w:divBdr>
        </w:div>
        <w:div w:id="1508401090">
          <w:marLeft w:val="640"/>
          <w:marRight w:val="0"/>
          <w:marTop w:val="0"/>
          <w:marBottom w:val="0"/>
          <w:divBdr>
            <w:top w:val="none" w:sz="0" w:space="0" w:color="auto"/>
            <w:left w:val="none" w:sz="0" w:space="0" w:color="auto"/>
            <w:bottom w:val="none" w:sz="0" w:space="0" w:color="auto"/>
            <w:right w:val="none" w:sz="0" w:space="0" w:color="auto"/>
          </w:divBdr>
        </w:div>
        <w:div w:id="1537544569">
          <w:marLeft w:val="640"/>
          <w:marRight w:val="0"/>
          <w:marTop w:val="0"/>
          <w:marBottom w:val="0"/>
          <w:divBdr>
            <w:top w:val="none" w:sz="0" w:space="0" w:color="auto"/>
            <w:left w:val="none" w:sz="0" w:space="0" w:color="auto"/>
            <w:bottom w:val="none" w:sz="0" w:space="0" w:color="auto"/>
            <w:right w:val="none" w:sz="0" w:space="0" w:color="auto"/>
          </w:divBdr>
        </w:div>
        <w:div w:id="1553734140">
          <w:marLeft w:val="640"/>
          <w:marRight w:val="0"/>
          <w:marTop w:val="0"/>
          <w:marBottom w:val="0"/>
          <w:divBdr>
            <w:top w:val="none" w:sz="0" w:space="0" w:color="auto"/>
            <w:left w:val="none" w:sz="0" w:space="0" w:color="auto"/>
            <w:bottom w:val="none" w:sz="0" w:space="0" w:color="auto"/>
            <w:right w:val="none" w:sz="0" w:space="0" w:color="auto"/>
          </w:divBdr>
        </w:div>
        <w:div w:id="1555505328">
          <w:marLeft w:val="640"/>
          <w:marRight w:val="0"/>
          <w:marTop w:val="0"/>
          <w:marBottom w:val="0"/>
          <w:divBdr>
            <w:top w:val="none" w:sz="0" w:space="0" w:color="auto"/>
            <w:left w:val="none" w:sz="0" w:space="0" w:color="auto"/>
            <w:bottom w:val="none" w:sz="0" w:space="0" w:color="auto"/>
            <w:right w:val="none" w:sz="0" w:space="0" w:color="auto"/>
          </w:divBdr>
        </w:div>
        <w:div w:id="1577740862">
          <w:marLeft w:val="640"/>
          <w:marRight w:val="0"/>
          <w:marTop w:val="0"/>
          <w:marBottom w:val="0"/>
          <w:divBdr>
            <w:top w:val="none" w:sz="0" w:space="0" w:color="auto"/>
            <w:left w:val="none" w:sz="0" w:space="0" w:color="auto"/>
            <w:bottom w:val="none" w:sz="0" w:space="0" w:color="auto"/>
            <w:right w:val="none" w:sz="0" w:space="0" w:color="auto"/>
          </w:divBdr>
        </w:div>
        <w:div w:id="1592079654">
          <w:marLeft w:val="640"/>
          <w:marRight w:val="0"/>
          <w:marTop w:val="0"/>
          <w:marBottom w:val="0"/>
          <w:divBdr>
            <w:top w:val="none" w:sz="0" w:space="0" w:color="auto"/>
            <w:left w:val="none" w:sz="0" w:space="0" w:color="auto"/>
            <w:bottom w:val="none" w:sz="0" w:space="0" w:color="auto"/>
            <w:right w:val="none" w:sz="0" w:space="0" w:color="auto"/>
          </w:divBdr>
        </w:div>
        <w:div w:id="1597401263">
          <w:marLeft w:val="640"/>
          <w:marRight w:val="0"/>
          <w:marTop w:val="0"/>
          <w:marBottom w:val="0"/>
          <w:divBdr>
            <w:top w:val="none" w:sz="0" w:space="0" w:color="auto"/>
            <w:left w:val="none" w:sz="0" w:space="0" w:color="auto"/>
            <w:bottom w:val="none" w:sz="0" w:space="0" w:color="auto"/>
            <w:right w:val="none" w:sz="0" w:space="0" w:color="auto"/>
          </w:divBdr>
        </w:div>
        <w:div w:id="1626082526">
          <w:marLeft w:val="640"/>
          <w:marRight w:val="0"/>
          <w:marTop w:val="0"/>
          <w:marBottom w:val="0"/>
          <w:divBdr>
            <w:top w:val="none" w:sz="0" w:space="0" w:color="auto"/>
            <w:left w:val="none" w:sz="0" w:space="0" w:color="auto"/>
            <w:bottom w:val="none" w:sz="0" w:space="0" w:color="auto"/>
            <w:right w:val="none" w:sz="0" w:space="0" w:color="auto"/>
          </w:divBdr>
        </w:div>
        <w:div w:id="1636527544">
          <w:marLeft w:val="640"/>
          <w:marRight w:val="0"/>
          <w:marTop w:val="0"/>
          <w:marBottom w:val="0"/>
          <w:divBdr>
            <w:top w:val="none" w:sz="0" w:space="0" w:color="auto"/>
            <w:left w:val="none" w:sz="0" w:space="0" w:color="auto"/>
            <w:bottom w:val="none" w:sz="0" w:space="0" w:color="auto"/>
            <w:right w:val="none" w:sz="0" w:space="0" w:color="auto"/>
          </w:divBdr>
        </w:div>
        <w:div w:id="1666325328">
          <w:marLeft w:val="640"/>
          <w:marRight w:val="0"/>
          <w:marTop w:val="0"/>
          <w:marBottom w:val="0"/>
          <w:divBdr>
            <w:top w:val="none" w:sz="0" w:space="0" w:color="auto"/>
            <w:left w:val="none" w:sz="0" w:space="0" w:color="auto"/>
            <w:bottom w:val="none" w:sz="0" w:space="0" w:color="auto"/>
            <w:right w:val="none" w:sz="0" w:space="0" w:color="auto"/>
          </w:divBdr>
        </w:div>
        <w:div w:id="1680277898">
          <w:marLeft w:val="640"/>
          <w:marRight w:val="0"/>
          <w:marTop w:val="0"/>
          <w:marBottom w:val="0"/>
          <w:divBdr>
            <w:top w:val="none" w:sz="0" w:space="0" w:color="auto"/>
            <w:left w:val="none" w:sz="0" w:space="0" w:color="auto"/>
            <w:bottom w:val="none" w:sz="0" w:space="0" w:color="auto"/>
            <w:right w:val="none" w:sz="0" w:space="0" w:color="auto"/>
          </w:divBdr>
        </w:div>
        <w:div w:id="1690182991">
          <w:marLeft w:val="640"/>
          <w:marRight w:val="0"/>
          <w:marTop w:val="0"/>
          <w:marBottom w:val="0"/>
          <w:divBdr>
            <w:top w:val="none" w:sz="0" w:space="0" w:color="auto"/>
            <w:left w:val="none" w:sz="0" w:space="0" w:color="auto"/>
            <w:bottom w:val="none" w:sz="0" w:space="0" w:color="auto"/>
            <w:right w:val="none" w:sz="0" w:space="0" w:color="auto"/>
          </w:divBdr>
        </w:div>
        <w:div w:id="1690450849">
          <w:marLeft w:val="640"/>
          <w:marRight w:val="0"/>
          <w:marTop w:val="0"/>
          <w:marBottom w:val="0"/>
          <w:divBdr>
            <w:top w:val="none" w:sz="0" w:space="0" w:color="auto"/>
            <w:left w:val="none" w:sz="0" w:space="0" w:color="auto"/>
            <w:bottom w:val="none" w:sz="0" w:space="0" w:color="auto"/>
            <w:right w:val="none" w:sz="0" w:space="0" w:color="auto"/>
          </w:divBdr>
        </w:div>
        <w:div w:id="1695809815">
          <w:marLeft w:val="640"/>
          <w:marRight w:val="0"/>
          <w:marTop w:val="0"/>
          <w:marBottom w:val="0"/>
          <w:divBdr>
            <w:top w:val="none" w:sz="0" w:space="0" w:color="auto"/>
            <w:left w:val="none" w:sz="0" w:space="0" w:color="auto"/>
            <w:bottom w:val="none" w:sz="0" w:space="0" w:color="auto"/>
            <w:right w:val="none" w:sz="0" w:space="0" w:color="auto"/>
          </w:divBdr>
        </w:div>
        <w:div w:id="1699621787">
          <w:marLeft w:val="640"/>
          <w:marRight w:val="0"/>
          <w:marTop w:val="0"/>
          <w:marBottom w:val="0"/>
          <w:divBdr>
            <w:top w:val="none" w:sz="0" w:space="0" w:color="auto"/>
            <w:left w:val="none" w:sz="0" w:space="0" w:color="auto"/>
            <w:bottom w:val="none" w:sz="0" w:space="0" w:color="auto"/>
            <w:right w:val="none" w:sz="0" w:space="0" w:color="auto"/>
          </w:divBdr>
        </w:div>
        <w:div w:id="1702977859">
          <w:marLeft w:val="640"/>
          <w:marRight w:val="0"/>
          <w:marTop w:val="0"/>
          <w:marBottom w:val="0"/>
          <w:divBdr>
            <w:top w:val="none" w:sz="0" w:space="0" w:color="auto"/>
            <w:left w:val="none" w:sz="0" w:space="0" w:color="auto"/>
            <w:bottom w:val="none" w:sz="0" w:space="0" w:color="auto"/>
            <w:right w:val="none" w:sz="0" w:space="0" w:color="auto"/>
          </w:divBdr>
        </w:div>
      </w:divsChild>
    </w:div>
    <w:div w:id="1233546454">
      <w:bodyDiv w:val="1"/>
      <w:marLeft w:val="0"/>
      <w:marRight w:val="0"/>
      <w:marTop w:val="0"/>
      <w:marBottom w:val="0"/>
      <w:divBdr>
        <w:top w:val="none" w:sz="0" w:space="0" w:color="auto"/>
        <w:left w:val="none" w:sz="0" w:space="0" w:color="auto"/>
        <w:bottom w:val="none" w:sz="0" w:space="0" w:color="auto"/>
        <w:right w:val="none" w:sz="0" w:space="0" w:color="auto"/>
      </w:divBdr>
      <w:divsChild>
        <w:div w:id="18508303">
          <w:marLeft w:val="640"/>
          <w:marRight w:val="0"/>
          <w:marTop w:val="0"/>
          <w:marBottom w:val="0"/>
          <w:divBdr>
            <w:top w:val="none" w:sz="0" w:space="0" w:color="auto"/>
            <w:left w:val="none" w:sz="0" w:space="0" w:color="auto"/>
            <w:bottom w:val="none" w:sz="0" w:space="0" w:color="auto"/>
            <w:right w:val="none" w:sz="0" w:space="0" w:color="auto"/>
          </w:divBdr>
        </w:div>
        <w:div w:id="38165188">
          <w:marLeft w:val="640"/>
          <w:marRight w:val="0"/>
          <w:marTop w:val="0"/>
          <w:marBottom w:val="0"/>
          <w:divBdr>
            <w:top w:val="none" w:sz="0" w:space="0" w:color="auto"/>
            <w:left w:val="none" w:sz="0" w:space="0" w:color="auto"/>
            <w:bottom w:val="none" w:sz="0" w:space="0" w:color="auto"/>
            <w:right w:val="none" w:sz="0" w:space="0" w:color="auto"/>
          </w:divBdr>
        </w:div>
        <w:div w:id="53166120">
          <w:marLeft w:val="640"/>
          <w:marRight w:val="0"/>
          <w:marTop w:val="0"/>
          <w:marBottom w:val="0"/>
          <w:divBdr>
            <w:top w:val="none" w:sz="0" w:space="0" w:color="auto"/>
            <w:left w:val="none" w:sz="0" w:space="0" w:color="auto"/>
            <w:bottom w:val="none" w:sz="0" w:space="0" w:color="auto"/>
            <w:right w:val="none" w:sz="0" w:space="0" w:color="auto"/>
          </w:divBdr>
        </w:div>
        <w:div w:id="60712119">
          <w:marLeft w:val="640"/>
          <w:marRight w:val="0"/>
          <w:marTop w:val="0"/>
          <w:marBottom w:val="0"/>
          <w:divBdr>
            <w:top w:val="none" w:sz="0" w:space="0" w:color="auto"/>
            <w:left w:val="none" w:sz="0" w:space="0" w:color="auto"/>
            <w:bottom w:val="none" w:sz="0" w:space="0" w:color="auto"/>
            <w:right w:val="none" w:sz="0" w:space="0" w:color="auto"/>
          </w:divBdr>
        </w:div>
        <w:div w:id="62528651">
          <w:marLeft w:val="640"/>
          <w:marRight w:val="0"/>
          <w:marTop w:val="0"/>
          <w:marBottom w:val="0"/>
          <w:divBdr>
            <w:top w:val="none" w:sz="0" w:space="0" w:color="auto"/>
            <w:left w:val="none" w:sz="0" w:space="0" w:color="auto"/>
            <w:bottom w:val="none" w:sz="0" w:space="0" w:color="auto"/>
            <w:right w:val="none" w:sz="0" w:space="0" w:color="auto"/>
          </w:divBdr>
        </w:div>
        <w:div w:id="72169566">
          <w:marLeft w:val="640"/>
          <w:marRight w:val="0"/>
          <w:marTop w:val="0"/>
          <w:marBottom w:val="0"/>
          <w:divBdr>
            <w:top w:val="none" w:sz="0" w:space="0" w:color="auto"/>
            <w:left w:val="none" w:sz="0" w:space="0" w:color="auto"/>
            <w:bottom w:val="none" w:sz="0" w:space="0" w:color="auto"/>
            <w:right w:val="none" w:sz="0" w:space="0" w:color="auto"/>
          </w:divBdr>
        </w:div>
        <w:div w:id="81798534">
          <w:marLeft w:val="640"/>
          <w:marRight w:val="0"/>
          <w:marTop w:val="0"/>
          <w:marBottom w:val="0"/>
          <w:divBdr>
            <w:top w:val="none" w:sz="0" w:space="0" w:color="auto"/>
            <w:left w:val="none" w:sz="0" w:space="0" w:color="auto"/>
            <w:bottom w:val="none" w:sz="0" w:space="0" w:color="auto"/>
            <w:right w:val="none" w:sz="0" w:space="0" w:color="auto"/>
          </w:divBdr>
        </w:div>
        <w:div w:id="87190471">
          <w:marLeft w:val="640"/>
          <w:marRight w:val="0"/>
          <w:marTop w:val="0"/>
          <w:marBottom w:val="0"/>
          <w:divBdr>
            <w:top w:val="none" w:sz="0" w:space="0" w:color="auto"/>
            <w:left w:val="none" w:sz="0" w:space="0" w:color="auto"/>
            <w:bottom w:val="none" w:sz="0" w:space="0" w:color="auto"/>
            <w:right w:val="none" w:sz="0" w:space="0" w:color="auto"/>
          </w:divBdr>
        </w:div>
        <w:div w:id="100998007">
          <w:marLeft w:val="640"/>
          <w:marRight w:val="0"/>
          <w:marTop w:val="0"/>
          <w:marBottom w:val="0"/>
          <w:divBdr>
            <w:top w:val="none" w:sz="0" w:space="0" w:color="auto"/>
            <w:left w:val="none" w:sz="0" w:space="0" w:color="auto"/>
            <w:bottom w:val="none" w:sz="0" w:space="0" w:color="auto"/>
            <w:right w:val="none" w:sz="0" w:space="0" w:color="auto"/>
          </w:divBdr>
        </w:div>
        <w:div w:id="104156219">
          <w:marLeft w:val="640"/>
          <w:marRight w:val="0"/>
          <w:marTop w:val="0"/>
          <w:marBottom w:val="0"/>
          <w:divBdr>
            <w:top w:val="none" w:sz="0" w:space="0" w:color="auto"/>
            <w:left w:val="none" w:sz="0" w:space="0" w:color="auto"/>
            <w:bottom w:val="none" w:sz="0" w:space="0" w:color="auto"/>
            <w:right w:val="none" w:sz="0" w:space="0" w:color="auto"/>
          </w:divBdr>
        </w:div>
        <w:div w:id="154347234">
          <w:marLeft w:val="640"/>
          <w:marRight w:val="0"/>
          <w:marTop w:val="0"/>
          <w:marBottom w:val="0"/>
          <w:divBdr>
            <w:top w:val="none" w:sz="0" w:space="0" w:color="auto"/>
            <w:left w:val="none" w:sz="0" w:space="0" w:color="auto"/>
            <w:bottom w:val="none" w:sz="0" w:space="0" w:color="auto"/>
            <w:right w:val="none" w:sz="0" w:space="0" w:color="auto"/>
          </w:divBdr>
        </w:div>
        <w:div w:id="167990260">
          <w:marLeft w:val="640"/>
          <w:marRight w:val="0"/>
          <w:marTop w:val="0"/>
          <w:marBottom w:val="0"/>
          <w:divBdr>
            <w:top w:val="none" w:sz="0" w:space="0" w:color="auto"/>
            <w:left w:val="none" w:sz="0" w:space="0" w:color="auto"/>
            <w:bottom w:val="none" w:sz="0" w:space="0" w:color="auto"/>
            <w:right w:val="none" w:sz="0" w:space="0" w:color="auto"/>
          </w:divBdr>
        </w:div>
        <w:div w:id="173350656">
          <w:marLeft w:val="640"/>
          <w:marRight w:val="0"/>
          <w:marTop w:val="0"/>
          <w:marBottom w:val="0"/>
          <w:divBdr>
            <w:top w:val="none" w:sz="0" w:space="0" w:color="auto"/>
            <w:left w:val="none" w:sz="0" w:space="0" w:color="auto"/>
            <w:bottom w:val="none" w:sz="0" w:space="0" w:color="auto"/>
            <w:right w:val="none" w:sz="0" w:space="0" w:color="auto"/>
          </w:divBdr>
        </w:div>
        <w:div w:id="176963049">
          <w:marLeft w:val="640"/>
          <w:marRight w:val="0"/>
          <w:marTop w:val="0"/>
          <w:marBottom w:val="0"/>
          <w:divBdr>
            <w:top w:val="none" w:sz="0" w:space="0" w:color="auto"/>
            <w:left w:val="none" w:sz="0" w:space="0" w:color="auto"/>
            <w:bottom w:val="none" w:sz="0" w:space="0" w:color="auto"/>
            <w:right w:val="none" w:sz="0" w:space="0" w:color="auto"/>
          </w:divBdr>
        </w:div>
        <w:div w:id="184248751">
          <w:marLeft w:val="640"/>
          <w:marRight w:val="0"/>
          <w:marTop w:val="0"/>
          <w:marBottom w:val="0"/>
          <w:divBdr>
            <w:top w:val="none" w:sz="0" w:space="0" w:color="auto"/>
            <w:left w:val="none" w:sz="0" w:space="0" w:color="auto"/>
            <w:bottom w:val="none" w:sz="0" w:space="0" w:color="auto"/>
            <w:right w:val="none" w:sz="0" w:space="0" w:color="auto"/>
          </w:divBdr>
        </w:div>
        <w:div w:id="193419960">
          <w:marLeft w:val="640"/>
          <w:marRight w:val="0"/>
          <w:marTop w:val="0"/>
          <w:marBottom w:val="0"/>
          <w:divBdr>
            <w:top w:val="none" w:sz="0" w:space="0" w:color="auto"/>
            <w:left w:val="none" w:sz="0" w:space="0" w:color="auto"/>
            <w:bottom w:val="none" w:sz="0" w:space="0" w:color="auto"/>
            <w:right w:val="none" w:sz="0" w:space="0" w:color="auto"/>
          </w:divBdr>
        </w:div>
        <w:div w:id="202712008">
          <w:marLeft w:val="640"/>
          <w:marRight w:val="0"/>
          <w:marTop w:val="0"/>
          <w:marBottom w:val="0"/>
          <w:divBdr>
            <w:top w:val="none" w:sz="0" w:space="0" w:color="auto"/>
            <w:left w:val="none" w:sz="0" w:space="0" w:color="auto"/>
            <w:bottom w:val="none" w:sz="0" w:space="0" w:color="auto"/>
            <w:right w:val="none" w:sz="0" w:space="0" w:color="auto"/>
          </w:divBdr>
        </w:div>
        <w:div w:id="206915591">
          <w:marLeft w:val="640"/>
          <w:marRight w:val="0"/>
          <w:marTop w:val="0"/>
          <w:marBottom w:val="0"/>
          <w:divBdr>
            <w:top w:val="none" w:sz="0" w:space="0" w:color="auto"/>
            <w:left w:val="none" w:sz="0" w:space="0" w:color="auto"/>
            <w:bottom w:val="none" w:sz="0" w:space="0" w:color="auto"/>
            <w:right w:val="none" w:sz="0" w:space="0" w:color="auto"/>
          </w:divBdr>
        </w:div>
        <w:div w:id="207765723">
          <w:marLeft w:val="640"/>
          <w:marRight w:val="0"/>
          <w:marTop w:val="0"/>
          <w:marBottom w:val="0"/>
          <w:divBdr>
            <w:top w:val="none" w:sz="0" w:space="0" w:color="auto"/>
            <w:left w:val="none" w:sz="0" w:space="0" w:color="auto"/>
            <w:bottom w:val="none" w:sz="0" w:space="0" w:color="auto"/>
            <w:right w:val="none" w:sz="0" w:space="0" w:color="auto"/>
          </w:divBdr>
        </w:div>
        <w:div w:id="224994931">
          <w:marLeft w:val="640"/>
          <w:marRight w:val="0"/>
          <w:marTop w:val="0"/>
          <w:marBottom w:val="0"/>
          <w:divBdr>
            <w:top w:val="none" w:sz="0" w:space="0" w:color="auto"/>
            <w:left w:val="none" w:sz="0" w:space="0" w:color="auto"/>
            <w:bottom w:val="none" w:sz="0" w:space="0" w:color="auto"/>
            <w:right w:val="none" w:sz="0" w:space="0" w:color="auto"/>
          </w:divBdr>
        </w:div>
        <w:div w:id="230628309">
          <w:marLeft w:val="640"/>
          <w:marRight w:val="0"/>
          <w:marTop w:val="0"/>
          <w:marBottom w:val="0"/>
          <w:divBdr>
            <w:top w:val="none" w:sz="0" w:space="0" w:color="auto"/>
            <w:left w:val="none" w:sz="0" w:space="0" w:color="auto"/>
            <w:bottom w:val="none" w:sz="0" w:space="0" w:color="auto"/>
            <w:right w:val="none" w:sz="0" w:space="0" w:color="auto"/>
          </w:divBdr>
        </w:div>
        <w:div w:id="248932323">
          <w:marLeft w:val="640"/>
          <w:marRight w:val="0"/>
          <w:marTop w:val="0"/>
          <w:marBottom w:val="0"/>
          <w:divBdr>
            <w:top w:val="none" w:sz="0" w:space="0" w:color="auto"/>
            <w:left w:val="none" w:sz="0" w:space="0" w:color="auto"/>
            <w:bottom w:val="none" w:sz="0" w:space="0" w:color="auto"/>
            <w:right w:val="none" w:sz="0" w:space="0" w:color="auto"/>
          </w:divBdr>
        </w:div>
        <w:div w:id="252931358">
          <w:marLeft w:val="640"/>
          <w:marRight w:val="0"/>
          <w:marTop w:val="0"/>
          <w:marBottom w:val="0"/>
          <w:divBdr>
            <w:top w:val="none" w:sz="0" w:space="0" w:color="auto"/>
            <w:left w:val="none" w:sz="0" w:space="0" w:color="auto"/>
            <w:bottom w:val="none" w:sz="0" w:space="0" w:color="auto"/>
            <w:right w:val="none" w:sz="0" w:space="0" w:color="auto"/>
          </w:divBdr>
        </w:div>
        <w:div w:id="272788313">
          <w:marLeft w:val="640"/>
          <w:marRight w:val="0"/>
          <w:marTop w:val="0"/>
          <w:marBottom w:val="0"/>
          <w:divBdr>
            <w:top w:val="none" w:sz="0" w:space="0" w:color="auto"/>
            <w:left w:val="none" w:sz="0" w:space="0" w:color="auto"/>
            <w:bottom w:val="none" w:sz="0" w:space="0" w:color="auto"/>
            <w:right w:val="none" w:sz="0" w:space="0" w:color="auto"/>
          </w:divBdr>
        </w:div>
        <w:div w:id="275335876">
          <w:marLeft w:val="640"/>
          <w:marRight w:val="0"/>
          <w:marTop w:val="0"/>
          <w:marBottom w:val="0"/>
          <w:divBdr>
            <w:top w:val="none" w:sz="0" w:space="0" w:color="auto"/>
            <w:left w:val="none" w:sz="0" w:space="0" w:color="auto"/>
            <w:bottom w:val="none" w:sz="0" w:space="0" w:color="auto"/>
            <w:right w:val="none" w:sz="0" w:space="0" w:color="auto"/>
          </w:divBdr>
        </w:div>
        <w:div w:id="293561524">
          <w:marLeft w:val="640"/>
          <w:marRight w:val="0"/>
          <w:marTop w:val="0"/>
          <w:marBottom w:val="0"/>
          <w:divBdr>
            <w:top w:val="none" w:sz="0" w:space="0" w:color="auto"/>
            <w:left w:val="none" w:sz="0" w:space="0" w:color="auto"/>
            <w:bottom w:val="none" w:sz="0" w:space="0" w:color="auto"/>
            <w:right w:val="none" w:sz="0" w:space="0" w:color="auto"/>
          </w:divBdr>
        </w:div>
        <w:div w:id="325934879">
          <w:marLeft w:val="640"/>
          <w:marRight w:val="0"/>
          <w:marTop w:val="0"/>
          <w:marBottom w:val="0"/>
          <w:divBdr>
            <w:top w:val="none" w:sz="0" w:space="0" w:color="auto"/>
            <w:left w:val="none" w:sz="0" w:space="0" w:color="auto"/>
            <w:bottom w:val="none" w:sz="0" w:space="0" w:color="auto"/>
            <w:right w:val="none" w:sz="0" w:space="0" w:color="auto"/>
          </w:divBdr>
        </w:div>
        <w:div w:id="362098723">
          <w:marLeft w:val="640"/>
          <w:marRight w:val="0"/>
          <w:marTop w:val="0"/>
          <w:marBottom w:val="0"/>
          <w:divBdr>
            <w:top w:val="none" w:sz="0" w:space="0" w:color="auto"/>
            <w:left w:val="none" w:sz="0" w:space="0" w:color="auto"/>
            <w:bottom w:val="none" w:sz="0" w:space="0" w:color="auto"/>
            <w:right w:val="none" w:sz="0" w:space="0" w:color="auto"/>
          </w:divBdr>
        </w:div>
        <w:div w:id="378093249">
          <w:marLeft w:val="640"/>
          <w:marRight w:val="0"/>
          <w:marTop w:val="0"/>
          <w:marBottom w:val="0"/>
          <w:divBdr>
            <w:top w:val="none" w:sz="0" w:space="0" w:color="auto"/>
            <w:left w:val="none" w:sz="0" w:space="0" w:color="auto"/>
            <w:bottom w:val="none" w:sz="0" w:space="0" w:color="auto"/>
            <w:right w:val="none" w:sz="0" w:space="0" w:color="auto"/>
          </w:divBdr>
        </w:div>
        <w:div w:id="383336892">
          <w:marLeft w:val="640"/>
          <w:marRight w:val="0"/>
          <w:marTop w:val="0"/>
          <w:marBottom w:val="0"/>
          <w:divBdr>
            <w:top w:val="none" w:sz="0" w:space="0" w:color="auto"/>
            <w:left w:val="none" w:sz="0" w:space="0" w:color="auto"/>
            <w:bottom w:val="none" w:sz="0" w:space="0" w:color="auto"/>
            <w:right w:val="none" w:sz="0" w:space="0" w:color="auto"/>
          </w:divBdr>
        </w:div>
        <w:div w:id="384450307">
          <w:marLeft w:val="640"/>
          <w:marRight w:val="0"/>
          <w:marTop w:val="0"/>
          <w:marBottom w:val="0"/>
          <w:divBdr>
            <w:top w:val="none" w:sz="0" w:space="0" w:color="auto"/>
            <w:left w:val="none" w:sz="0" w:space="0" w:color="auto"/>
            <w:bottom w:val="none" w:sz="0" w:space="0" w:color="auto"/>
            <w:right w:val="none" w:sz="0" w:space="0" w:color="auto"/>
          </w:divBdr>
        </w:div>
        <w:div w:id="400951517">
          <w:marLeft w:val="640"/>
          <w:marRight w:val="0"/>
          <w:marTop w:val="0"/>
          <w:marBottom w:val="0"/>
          <w:divBdr>
            <w:top w:val="none" w:sz="0" w:space="0" w:color="auto"/>
            <w:left w:val="none" w:sz="0" w:space="0" w:color="auto"/>
            <w:bottom w:val="none" w:sz="0" w:space="0" w:color="auto"/>
            <w:right w:val="none" w:sz="0" w:space="0" w:color="auto"/>
          </w:divBdr>
        </w:div>
        <w:div w:id="407045479">
          <w:marLeft w:val="640"/>
          <w:marRight w:val="0"/>
          <w:marTop w:val="0"/>
          <w:marBottom w:val="0"/>
          <w:divBdr>
            <w:top w:val="none" w:sz="0" w:space="0" w:color="auto"/>
            <w:left w:val="none" w:sz="0" w:space="0" w:color="auto"/>
            <w:bottom w:val="none" w:sz="0" w:space="0" w:color="auto"/>
            <w:right w:val="none" w:sz="0" w:space="0" w:color="auto"/>
          </w:divBdr>
        </w:div>
        <w:div w:id="418988550">
          <w:marLeft w:val="640"/>
          <w:marRight w:val="0"/>
          <w:marTop w:val="0"/>
          <w:marBottom w:val="0"/>
          <w:divBdr>
            <w:top w:val="none" w:sz="0" w:space="0" w:color="auto"/>
            <w:left w:val="none" w:sz="0" w:space="0" w:color="auto"/>
            <w:bottom w:val="none" w:sz="0" w:space="0" w:color="auto"/>
            <w:right w:val="none" w:sz="0" w:space="0" w:color="auto"/>
          </w:divBdr>
        </w:div>
        <w:div w:id="434905164">
          <w:marLeft w:val="640"/>
          <w:marRight w:val="0"/>
          <w:marTop w:val="0"/>
          <w:marBottom w:val="0"/>
          <w:divBdr>
            <w:top w:val="none" w:sz="0" w:space="0" w:color="auto"/>
            <w:left w:val="none" w:sz="0" w:space="0" w:color="auto"/>
            <w:bottom w:val="none" w:sz="0" w:space="0" w:color="auto"/>
            <w:right w:val="none" w:sz="0" w:space="0" w:color="auto"/>
          </w:divBdr>
        </w:div>
        <w:div w:id="460195564">
          <w:marLeft w:val="640"/>
          <w:marRight w:val="0"/>
          <w:marTop w:val="0"/>
          <w:marBottom w:val="0"/>
          <w:divBdr>
            <w:top w:val="none" w:sz="0" w:space="0" w:color="auto"/>
            <w:left w:val="none" w:sz="0" w:space="0" w:color="auto"/>
            <w:bottom w:val="none" w:sz="0" w:space="0" w:color="auto"/>
            <w:right w:val="none" w:sz="0" w:space="0" w:color="auto"/>
          </w:divBdr>
        </w:div>
        <w:div w:id="499391971">
          <w:marLeft w:val="640"/>
          <w:marRight w:val="0"/>
          <w:marTop w:val="0"/>
          <w:marBottom w:val="0"/>
          <w:divBdr>
            <w:top w:val="none" w:sz="0" w:space="0" w:color="auto"/>
            <w:left w:val="none" w:sz="0" w:space="0" w:color="auto"/>
            <w:bottom w:val="none" w:sz="0" w:space="0" w:color="auto"/>
            <w:right w:val="none" w:sz="0" w:space="0" w:color="auto"/>
          </w:divBdr>
        </w:div>
        <w:div w:id="509367852">
          <w:marLeft w:val="640"/>
          <w:marRight w:val="0"/>
          <w:marTop w:val="0"/>
          <w:marBottom w:val="0"/>
          <w:divBdr>
            <w:top w:val="none" w:sz="0" w:space="0" w:color="auto"/>
            <w:left w:val="none" w:sz="0" w:space="0" w:color="auto"/>
            <w:bottom w:val="none" w:sz="0" w:space="0" w:color="auto"/>
            <w:right w:val="none" w:sz="0" w:space="0" w:color="auto"/>
          </w:divBdr>
        </w:div>
        <w:div w:id="510918826">
          <w:marLeft w:val="640"/>
          <w:marRight w:val="0"/>
          <w:marTop w:val="0"/>
          <w:marBottom w:val="0"/>
          <w:divBdr>
            <w:top w:val="none" w:sz="0" w:space="0" w:color="auto"/>
            <w:left w:val="none" w:sz="0" w:space="0" w:color="auto"/>
            <w:bottom w:val="none" w:sz="0" w:space="0" w:color="auto"/>
            <w:right w:val="none" w:sz="0" w:space="0" w:color="auto"/>
          </w:divBdr>
        </w:div>
        <w:div w:id="515078222">
          <w:marLeft w:val="640"/>
          <w:marRight w:val="0"/>
          <w:marTop w:val="0"/>
          <w:marBottom w:val="0"/>
          <w:divBdr>
            <w:top w:val="none" w:sz="0" w:space="0" w:color="auto"/>
            <w:left w:val="none" w:sz="0" w:space="0" w:color="auto"/>
            <w:bottom w:val="none" w:sz="0" w:space="0" w:color="auto"/>
            <w:right w:val="none" w:sz="0" w:space="0" w:color="auto"/>
          </w:divBdr>
        </w:div>
        <w:div w:id="520709342">
          <w:marLeft w:val="640"/>
          <w:marRight w:val="0"/>
          <w:marTop w:val="0"/>
          <w:marBottom w:val="0"/>
          <w:divBdr>
            <w:top w:val="none" w:sz="0" w:space="0" w:color="auto"/>
            <w:left w:val="none" w:sz="0" w:space="0" w:color="auto"/>
            <w:bottom w:val="none" w:sz="0" w:space="0" w:color="auto"/>
            <w:right w:val="none" w:sz="0" w:space="0" w:color="auto"/>
          </w:divBdr>
        </w:div>
        <w:div w:id="522981215">
          <w:marLeft w:val="640"/>
          <w:marRight w:val="0"/>
          <w:marTop w:val="0"/>
          <w:marBottom w:val="0"/>
          <w:divBdr>
            <w:top w:val="none" w:sz="0" w:space="0" w:color="auto"/>
            <w:left w:val="none" w:sz="0" w:space="0" w:color="auto"/>
            <w:bottom w:val="none" w:sz="0" w:space="0" w:color="auto"/>
            <w:right w:val="none" w:sz="0" w:space="0" w:color="auto"/>
          </w:divBdr>
        </w:div>
        <w:div w:id="530999082">
          <w:marLeft w:val="640"/>
          <w:marRight w:val="0"/>
          <w:marTop w:val="0"/>
          <w:marBottom w:val="0"/>
          <w:divBdr>
            <w:top w:val="none" w:sz="0" w:space="0" w:color="auto"/>
            <w:left w:val="none" w:sz="0" w:space="0" w:color="auto"/>
            <w:bottom w:val="none" w:sz="0" w:space="0" w:color="auto"/>
            <w:right w:val="none" w:sz="0" w:space="0" w:color="auto"/>
          </w:divBdr>
        </w:div>
        <w:div w:id="541065396">
          <w:marLeft w:val="640"/>
          <w:marRight w:val="0"/>
          <w:marTop w:val="0"/>
          <w:marBottom w:val="0"/>
          <w:divBdr>
            <w:top w:val="none" w:sz="0" w:space="0" w:color="auto"/>
            <w:left w:val="none" w:sz="0" w:space="0" w:color="auto"/>
            <w:bottom w:val="none" w:sz="0" w:space="0" w:color="auto"/>
            <w:right w:val="none" w:sz="0" w:space="0" w:color="auto"/>
          </w:divBdr>
        </w:div>
        <w:div w:id="547650885">
          <w:marLeft w:val="640"/>
          <w:marRight w:val="0"/>
          <w:marTop w:val="0"/>
          <w:marBottom w:val="0"/>
          <w:divBdr>
            <w:top w:val="none" w:sz="0" w:space="0" w:color="auto"/>
            <w:left w:val="none" w:sz="0" w:space="0" w:color="auto"/>
            <w:bottom w:val="none" w:sz="0" w:space="0" w:color="auto"/>
            <w:right w:val="none" w:sz="0" w:space="0" w:color="auto"/>
          </w:divBdr>
        </w:div>
        <w:div w:id="552734839">
          <w:marLeft w:val="640"/>
          <w:marRight w:val="0"/>
          <w:marTop w:val="0"/>
          <w:marBottom w:val="0"/>
          <w:divBdr>
            <w:top w:val="none" w:sz="0" w:space="0" w:color="auto"/>
            <w:left w:val="none" w:sz="0" w:space="0" w:color="auto"/>
            <w:bottom w:val="none" w:sz="0" w:space="0" w:color="auto"/>
            <w:right w:val="none" w:sz="0" w:space="0" w:color="auto"/>
          </w:divBdr>
        </w:div>
        <w:div w:id="554002703">
          <w:marLeft w:val="640"/>
          <w:marRight w:val="0"/>
          <w:marTop w:val="0"/>
          <w:marBottom w:val="0"/>
          <w:divBdr>
            <w:top w:val="none" w:sz="0" w:space="0" w:color="auto"/>
            <w:left w:val="none" w:sz="0" w:space="0" w:color="auto"/>
            <w:bottom w:val="none" w:sz="0" w:space="0" w:color="auto"/>
            <w:right w:val="none" w:sz="0" w:space="0" w:color="auto"/>
          </w:divBdr>
        </w:div>
        <w:div w:id="569467380">
          <w:marLeft w:val="640"/>
          <w:marRight w:val="0"/>
          <w:marTop w:val="0"/>
          <w:marBottom w:val="0"/>
          <w:divBdr>
            <w:top w:val="none" w:sz="0" w:space="0" w:color="auto"/>
            <w:left w:val="none" w:sz="0" w:space="0" w:color="auto"/>
            <w:bottom w:val="none" w:sz="0" w:space="0" w:color="auto"/>
            <w:right w:val="none" w:sz="0" w:space="0" w:color="auto"/>
          </w:divBdr>
        </w:div>
        <w:div w:id="589001351">
          <w:marLeft w:val="640"/>
          <w:marRight w:val="0"/>
          <w:marTop w:val="0"/>
          <w:marBottom w:val="0"/>
          <w:divBdr>
            <w:top w:val="none" w:sz="0" w:space="0" w:color="auto"/>
            <w:left w:val="none" w:sz="0" w:space="0" w:color="auto"/>
            <w:bottom w:val="none" w:sz="0" w:space="0" w:color="auto"/>
            <w:right w:val="none" w:sz="0" w:space="0" w:color="auto"/>
          </w:divBdr>
        </w:div>
        <w:div w:id="590821699">
          <w:marLeft w:val="640"/>
          <w:marRight w:val="0"/>
          <w:marTop w:val="0"/>
          <w:marBottom w:val="0"/>
          <w:divBdr>
            <w:top w:val="none" w:sz="0" w:space="0" w:color="auto"/>
            <w:left w:val="none" w:sz="0" w:space="0" w:color="auto"/>
            <w:bottom w:val="none" w:sz="0" w:space="0" w:color="auto"/>
            <w:right w:val="none" w:sz="0" w:space="0" w:color="auto"/>
          </w:divBdr>
        </w:div>
        <w:div w:id="602618062">
          <w:marLeft w:val="640"/>
          <w:marRight w:val="0"/>
          <w:marTop w:val="0"/>
          <w:marBottom w:val="0"/>
          <w:divBdr>
            <w:top w:val="none" w:sz="0" w:space="0" w:color="auto"/>
            <w:left w:val="none" w:sz="0" w:space="0" w:color="auto"/>
            <w:bottom w:val="none" w:sz="0" w:space="0" w:color="auto"/>
            <w:right w:val="none" w:sz="0" w:space="0" w:color="auto"/>
          </w:divBdr>
        </w:div>
        <w:div w:id="635839742">
          <w:marLeft w:val="640"/>
          <w:marRight w:val="0"/>
          <w:marTop w:val="0"/>
          <w:marBottom w:val="0"/>
          <w:divBdr>
            <w:top w:val="none" w:sz="0" w:space="0" w:color="auto"/>
            <w:left w:val="none" w:sz="0" w:space="0" w:color="auto"/>
            <w:bottom w:val="none" w:sz="0" w:space="0" w:color="auto"/>
            <w:right w:val="none" w:sz="0" w:space="0" w:color="auto"/>
          </w:divBdr>
        </w:div>
        <w:div w:id="644940518">
          <w:marLeft w:val="640"/>
          <w:marRight w:val="0"/>
          <w:marTop w:val="0"/>
          <w:marBottom w:val="0"/>
          <w:divBdr>
            <w:top w:val="none" w:sz="0" w:space="0" w:color="auto"/>
            <w:left w:val="none" w:sz="0" w:space="0" w:color="auto"/>
            <w:bottom w:val="none" w:sz="0" w:space="0" w:color="auto"/>
            <w:right w:val="none" w:sz="0" w:space="0" w:color="auto"/>
          </w:divBdr>
        </w:div>
        <w:div w:id="676735780">
          <w:marLeft w:val="640"/>
          <w:marRight w:val="0"/>
          <w:marTop w:val="0"/>
          <w:marBottom w:val="0"/>
          <w:divBdr>
            <w:top w:val="none" w:sz="0" w:space="0" w:color="auto"/>
            <w:left w:val="none" w:sz="0" w:space="0" w:color="auto"/>
            <w:bottom w:val="none" w:sz="0" w:space="0" w:color="auto"/>
            <w:right w:val="none" w:sz="0" w:space="0" w:color="auto"/>
          </w:divBdr>
        </w:div>
        <w:div w:id="686179782">
          <w:marLeft w:val="640"/>
          <w:marRight w:val="0"/>
          <w:marTop w:val="0"/>
          <w:marBottom w:val="0"/>
          <w:divBdr>
            <w:top w:val="none" w:sz="0" w:space="0" w:color="auto"/>
            <w:left w:val="none" w:sz="0" w:space="0" w:color="auto"/>
            <w:bottom w:val="none" w:sz="0" w:space="0" w:color="auto"/>
            <w:right w:val="none" w:sz="0" w:space="0" w:color="auto"/>
          </w:divBdr>
        </w:div>
        <w:div w:id="704063172">
          <w:marLeft w:val="640"/>
          <w:marRight w:val="0"/>
          <w:marTop w:val="0"/>
          <w:marBottom w:val="0"/>
          <w:divBdr>
            <w:top w:val="none" w:sz="0" w:space="0" w:color="auto"/>
            <w:left w:val="none" w:sz="0" w:space="0" w:color="auto"/>
            <w:bottom w:val="none" w:sz="0" w:space="0" w:color="auto"/>
            <w:right w:val="none" w:sz="0" w:space="0" w:color="auto"/>
          </w:divBdr>
        </w:div>
        <w:div w:id="707223821">
          <w:marLeft w:val="640"/>
          <w:marRight w:val="0"/>
          <w:marTop w:val="0"/>
          <w:marBottom w:val="0"/>
          <w:divBdr>
            <w:top w:val="none" w:sz="0" w:space="0" w:color="auto"/>
            <w:left w:val="none" w:sz="0" w:space="0" w:color="auto"/>
            <w:bottom w:val="none" w:sz="0" w:space="0" w:color="auto"/>
            <w:right w:val="none" w:sz="0" w:space="0" w:color="auto"/>
          </w:divBdr>
        </w:div>
        <w:div w:id="711032095">
          <w:marLeft w:val="640"/>
          <w:marRight w:val="0"/>
          <w:marTop w:val="0"/>
          <w:marBottom w:val="0"/>
          <w:divBdr>
            <w:top w:val="none" w:sz="0" w:space="0" w:color="auto"/>
            <w:left w:val="none" w:sz="0" w:space="0" w:color="auto"/>
            <w:bottom w:val="none" w:sz="0" w:space="0" w:color="auto"/>
            <w:right w:val="none" w:sz="0" w:space="0" w:color="auto"/>
          </w:divBdr>
        </w:div>
        <w:div w:id="724062982">
          <w:marLeft w:val="640"/>
          <w:marRight w:val="0"/>
          <w:marTop w:val="0"/>
          <w:marBottom w:val="0"/>
          <w:divBdr>
            <w:top w:val="none" w:sz="0" w:space="0" w:color="auto"/>
            <w:left w:val="none" w:sz="0" w:space="0" w:color="auto"/>
            <w:bottom w:val="none" w:sz="0" w:space="0" w:color="auto"/>
            <w:right w:val="none" w:sz="0" w:space="0" w:color="auto"/>
          </w:divBdr>
        </w:div>
        <w:div w:id="742869834">
          <w:marLeft w:val="640"/>
          <w:marRight w:val="0"/>
          <w:marTop w:val="0"/>
          <w:marBottom w:val="0"/>
          <w:divBdr>
            <w:top w:val="none" w:sz="0" w:space="0" w:color="auto"/>
            <w:left w:val="none" w:sz="0" w:space="0" w:color="auto"/>
            <w:bottom w:val="none" w:sz="0" w:space="0" w:color="auto"/>
            <w:right w:val="none" w:sz="0" w:space="0" w:color="auto"/>
          </w:divBdr>
        </w:div>
        <w:div w:id="748624978">
          <w:marLeft w:val="640"/>
          <w:marRight w:val="0"/>
          <w:marTop w:val="0"/>
          <w:marBottom w:val="0"/>
          <w:divBdr>
            <w:top w:val="none" w:sz="0" w:space="0" w:color="auto"/>
            <w:left w:val="none" w:sz="0" w:space="0" w:color="auto"/>
            <w:bottom w:val="none" w:sz="0" w:space="0" w:color="auto"/>
            <w:right w:val="none" w:sz="0" w:space="0" w:color="auto"/>
          </w:divBdr>
        </w:div>
        <w:div w:id="750201361">
          <w:marLeft w:val="640"/>
          <w:marRight w:val="0"/>
          <w:marTop w:val="0"/>
          <w:marBottom w:val="0"/>
          <w:divBdr>
            <w:top w:val="none" w:sz="0" w:space="0" w:color="auto"/>
            <w:left w:val="none" w:sz="0" w:space="0" w:color="auto"/>
            <w:bottom w:val="none" w:sz="0" w:space="0" w:color="auto"/>
            <w:right w:val="none" w:sz="0" w:space="0" w:color="auto"/>
          </w:divBdr>
        </w:div>
        <w:div w:id="766655079">
          <w:marLeft w:val="640"/>
          <w:marRight w:val="0"/>
          <w:marTop w:val="0"/>
          <w:marBottom w:val="0"/>
          <w:divBdr>
            <w:top w:val="none" w:sz="0" w:space="0" w:color="auto"/>
            <w:left w:val="none" w:sz="0" w:space="0" w:color="auto"/>
            <w:bottom w:val="none" w:sz="0" w:space="0" w:color="auto"/>
            <w:right w:val="none" w:sz="0" w:space="0" w:color="auto"/>
          </w:divBdr>
        </w:div>
        <w:div w:id="775759417">
          <w:marLeft w:val="640"/>
          <w:marRight w:val="0"/>
          <w:marTop w:val="0"/>
          <w:marBottom w:val="0"/>
          <w:divBdr>
            <w:top w:val="none" w:sz="0" w:space="0" w:color="auto"/>
            <w:left w:val="none" w:sz="0" w:space="0" w:color="auto"/>
            <w:bottom w:val="none" w:sz="0" w:space="0" w:color="auto"/>
            <w:right w:val="none" w:sz="0" w:space="0" w:color="auto"/>
          </w:divBdr>
        </w:div>
        <w:div w:id="776171444">
          <w:marLeft w:val="640"/>
          <w:marRight w:val="0"/>
          <w:marTop w:val="0"/>
          <w:marBottom w:val="0"/>
          <w:divBdr>
            <w:top w:val="none" w:sz="0" w:space="0" w:color="auto"/>
            <w:left w:val="none" w:sz="0" w:space="0" w:color="auto"/>
            <w:bottom w:val="none" w:sz="0" w:space="0" w:color="auto"/>
            <w:right w:val="none" w:sz="0" w:space="0" w:color="auto"/>
          </w:divBdr>
        </w:div>
        <w:div w:id="781724050">
          <w:marLeft w:val="640"/>
          <w:marRight w:val="0"/>
          <w:marTop w:val="0"/>
          <w:marBottom w:val="0"/>
          <w:divBdr>
            <w:top w:val="none" w:sz="0" w:space="0" w:color="auto"/>
            <w:left w:val="none" w:sz="0" w:space="0" w:color="auto"/>
            <w:bottom w:val="none" w:sz="0" w:space="0" w:color="auto"/>
            <w:right w:val="none" w:sz="0" w:space="0" w:color="auto"/>
          </w:divBdr>
        </w:div>
        <w:div w:id="806897597">
          <w:marLeft w:val="640"/>
          <w:marRight w:val="0"/>
          <w:marTop w:val="0"/>
          <w:marBottom w:val="0"/>
          <w:divBdr>
            <w:top w:val="none" w:sz="0" w:space="0" w:color="auto"/>
            <w:left w:val="none" w:sz="0" w:space="0" w:color="auto"/>
            <w:bottom w:val="none" w:sz="0" w:space="0" w:color="auto"/>
            <w:right w:val="none" w:sz="0" w:space="0" w:color="auto"/>
          </w:divBdr>
        </w:div>
        <w:div w:id="819616524">
          <w:marLeft w:val="640"/>
          <w:marRight w:val="0"/>
          <w:marTop w:val="0"/>
          <w:marBottom w:val="0"/>
          <w:divBdr>
            <w:top w:val="none" w:sz="0" w:space="0" w:color="auto"/>
            <w:left w:val="none" w:sz="0" w:space="0" w:color="auto"/>
            <w:bottom w:val="none" w:sz="0" w:space="0" w:color="auto"/>
            <w:right w:val="none" w:sz="0" w:space="0" w:color="auto"/>
          </w:divBdr>
        </w:div>
        <w:div w:id="822816190">
          <w:marLeft w:val="640"/>
          <w:marRight w:val="0"/>
          <w:marTop w:val="0"/>
          <w:marBottom w:val="0"/>
          <w:divBdr>
            <w:top w:val="none" w:sz="0" w:space="0" w:color="auto"/>
            <w:left w:val="none" w:sz="0" w:space="0" w:color="auto"/>
            <w:bottom w:val="none" w:sz="0" w:space="0" w:color="auto"/>
            <w:right w:val="none" w:sz="0" w:space="0" w:color="auto"/>
          </w:divBdr>
        </w:div>
        <w:div w:id="833833868">
          <w:marLeft w:val="640"/>
          <w:marRight w:val="0"/>
          <w:marTop w:val="0"/>
          <w:marBottom w:val="0"/>
          <w:divBdr>
            <w:top w:val="none" w:sz="0" w:space="0" w:color="auto"/>
            <w:left w:val="none" w:sz="0" w:space="0" w:color="auto"/>
            <w:bottom w:val="none" w:sz="0" w:space="0" w:color="auto"/>
            <w:right w:val="none" w:sz="0" w:space="0" w:color="auto"/>
          </w:divBdr>
        </w:div>
        <w:div w:id="851410795">
          <w:marLeft w:val="640"/>
          <w:marRight w:val="0"/>
          <w:marTop w:val="0"/>
          <w:marBottom w:val="0"/>
          <w:divBdr>
            <w:top w:val="none" w:sz="0" w:space="0" w:color="auto"/>
            <w:left w:val="none" w:sz="0" w:space="0" w:color="auto"/>
            <w:bottom w:val="none" w:sz="0" w:space="0" w:color="auto"/>
            <w:right w:val="none" w:sz="0" w:space="0" w:color="auto"/>
          </w:divBdr>
        </w:div>
        <w:div w:id="872694498">
          <w:marLeft w:val="640"/>
          <w:marRight w:val="0"/>
          <w:marTop w:val="0"/>
          <w:marBottom w:val="0"/>
          <w:divBdr>
            <w:top w:val="none" w:sz="0" w:space="0" w:color="auto"/>
            <w:left w:val="none" w:sz="0" w:space="0" w:color="auto"/>
            <w:bottom w:val="none" w:sz="0" w:space="0" w:color="auto"/>
            <w:right w:val="none" w:sz="0" w:space="0" w:color="auto"/>
          </w:divBdr>
        </w:div>
        <w:div w:id="875771917">
          <w:marLeft w:val="640"/>
          <w:marRight w:val="0"/>
          <w:marTop w:val="0"/>
          <w:marBottom w:val="0"/>
          <w:divBdr>
            <w:top w:val="none" w:sz="0" w:space="0" w:color="auto"/>
            <w:left w:val="none" w:sz="0" w:space="0" w:color="auto"/>
            <w:bottom w:val="none" w:sz="0" w:space="0" w:color="auto"/>
            <w:right w:val="none" w:sz="0" w:space="0" w:color="auto"/>
          </w:divBdr>
        </w:div>
        <w:div w:id="876284133">
          <w:marLeft w:val="640"/>
          <w:marRight w:val="0"/>
          <w:marTop w:val="0"/>
          <w:marBottom w:val="0"/>
          <w:divBdr>
            <w:top w:val="none" w:sz="0" w:space="0" w:color="auto"/>
            <w:left w:val="none" w:sz="0" w:space="0" w:color="auto"/>
            <w:bottom w:val="none" w:sz="0" w:space="0" w:color="auto"/>
            <w:right w:val="none" w:sz="0" w:space="0" w:color="auto"/>
          </w:divBdr>
        </w:div>
        <w:div w:id="889921586">
          <w:marLeft w:val="640"/>
          <w:marRight w:val="0"/>
          <w:marTop w:val="0"/>
          <w:marBottom w:val="0"/>
          <w:divBdr>
            <w:top w:val="none" w:sz="0" w:space="0" w:color="auto"/>
            <w:left w:val="none" w:sz="0" w:space="0" w:color="auto"/>
            <w:bottom w:val="none" w:sz="0" w:space="0" w:color="auto"/>
            <w:right w:val="none" w:sz="0" w:space="0" w:color="auto"/>
          </w:divBdr>
        </w:div>
        <w:div w:id="891620498">
          <w:marLeft w:val="640"/>
          <w:marRight w:val="0"/>
          <w:marTop w:val="0"/>
          <w:marBottom w:val="0"/>
          <w:divBdr>
            <w:top w:val="none" w:sz="0" w:space="0" w:color="auto"/>
            <w:left w:val="none" w:sz="0" w:space="0" w:color="auto"/>
            <w:bottom w:val="none" w:sz="0" w:space="0" w:color="auto"/>
            <w:right w:val="none" w:sz="0" w:space="0" w:color="auto"/>
          </w:divBdr>
        </w:div>
        <w:div w:id="893544564">
          <w:marLeft w:val="640"/>
          <w:marRight w:val="0"/>
          <w:marTop w:val="0"/>
          <w:marBottom w:val="0"/>
          <w:divBdr>
            <w:top w:val="none" w:sz="0" w:space="0" w:color="auto"/>
            <w:left w:val="none" w:sz="0" w:space="0" w:color="auto"/>
            <w:bottom w:val="none" w:sz="0" w:space="0" w:color="auto"/>
            <w:right w:val="none" w:sz="0" w:space="0" w:color="auto"/>
          </w:divBdr>
        </w:div>
        <w:div w:id="911042533">
          <w:marLeft w:val="640"/>
          <w:marRight w:val="0"/>
          <w:marTop w:val="0"/>
          <w:marBottom w:val="0"/>
          <w:divBdr>
            <w:top w:val="none" w:sz="0" w:space="0" w:color="auto"/>
            <w:left w:val="none" w:sz="0" w:space="0" w:color="auto"/>
            <w:bottom w:val="none" w:sz="0" w:space="0" w:color="auto"/>
            <w:right w:val="none" w:sz="0" w:space="0" w:color="auto"/>
          </w:divBdr>
        </w:div>
        <w:div w:id="1014919634">
          <w:marLeft w:val="640"/>
          <w:marRight w:val="0"/>
          <w:marTop w:val="0"/>
          <w:marBottom w:val="0"/>
          <w:divBdr>
            <w:top w:val="none" w:sz="0" w:space="0" w:color="auto"/>
            <w:left w:val="none" w:sz="0" w:space="0" w:color="auto"/>
            <w:bottom w:val="none" w:sz="0" w:space="0" w:color="auto"/>
            <w:right w:val="none" w:sz="0" w:space="0" w:color="auto"/>
          </w:divBdr>
        </w:div>
        <w:div w:id="1032804045">
          <w:marLeft w:val="640"/>
          <w:marRight w:val="0"/>
          <w:marTop w:val="0"/>
          <w:marBottom w:val="0"/>
          <w:divBdr>
            <w:top w:val="none" w:sz="0" w:space="0" w:color="auto"/>
            <w:left w:val="none" w:sz="0" w:space="0" w:color="auto"/>
            <w:bottom w:val="none" w:sz="0" w:space="0" w:color="auto"/>
            <w:right w:val="none" w:sz="0" w:space="0" w:color="auto"/>
          </w:divBdr>
        </w:div>
        <w:div w:id="1045980291">
          <w:marLeft w:val="640"/>
          <w:marRight w:val="0"/>
          <w:marTop w:val="0"/>
          <w:marBottom w:val="0"/>
          <w:divBdr>
            <w:top w:val="none" w:sz="0" w:space="0" w:color="auto"/>
            <w:left w:val="none" w:sz="0" w:space="0" w:color="auto"/>
            <w:bottom w:val="none" w:sz="0" w:space="0" w:color="auto"/>
            <w:right w:val="none" w:sz="0" w:space="0" w:color="auto"/>
          </w:divBdr>
        </w:div>
        <w:div w:id="1061294225">
          <w:marLeft w:val="640"/>
          <w:marRight w:val="0"/>
          <w:marTop w:val="0"/>
          <w:marBottom w:val="0"/>
          <w:divBdr>
            <w:top w:val="none" w:sz="0" w:space="0" w:color="auto"/>
            <w:left w:val="none" w:sz="0" w:space="0" w:color="auto"/>
            <w:bottom w:val="none" w:sz="0" w:space="0" w:color="auto"/>
            <w:right w:val="none" w:sz="0" w:space="0" w:color="auto"/>
          </w:divBdr>
        </w:div>
        <w:div w:id="1064256955">
          <w:marLeft w:val="640"/>
          <w:marRight w:val="0"/>
          <w:marTop w:val="0"/>
          <w:marBottom w:val="0"/>
          <w:divBdr>
            <w:top w:val="none" w:sz="0" w:space="0" w:color="auto"/>
            <w:left w:val="none" w:sz="0" w:space="0" w:color="auto"/>
            <w:bottom w:val="none" w:sz="0" w:space="0" w:color="auto"/>
            <w:right w:val="none" w:sz="0" w:space="0" w:color="auto"/>
          </w:divBdr>
        </w:div>
        <w:div w:id="1070006641">
          <w:marLeft w:val="640"/>
          <w:marRight w:val="0"/>
          <w:marTop w:val="0"/>
          <w:marBottom w:val="0"/>
          <w:divBdr>
            <w:top w:val="none" w:sz="0" w:space="0" w:color="auto"/>
            <w:left w:val="none" w:sz="0" w:space="0" w:color="auto"/>
            <w:bottom w:val="none" w:sz="0" w:space="0" w:color="auto"/>
            <w:right w:val="none" w:sz="0" w:space="0" w:color="auto"/>
          </w:divBdr>
        </w:div>
        <w:div w:id="1080324471">
          <w:marLeft w:val="640"/>
          <w:marRight w:val="0"/>
          <w:marTop w:val="0"/>
          <w:marBottom w:val="0"/>
          <w:divBdr>
            <w:top w:val="none" w:sz="0" w:space="0" w:color="auto"/>
            <w:left w:val="none" w:sz="0" w:space="0" w:color="auto"/>
            <w:bottom w:val="none" w:sz="0" w:space="0" w:color="auto"/>
            <w:right w:val="none" w:sz="0" w:space="0" w:color="auto"/>
          </w:divBdr>
        </w:div>
        <w:div w:id="1104425130">
          <w:marLeft w:val="640"/>
          <w:marRight w:val="0"/>
          <w:marTop w:val="0"/>
          <w:marBottom w:val="0"/>
          <w:divBdr>
            <w:top w:val="none" w:sz="0" w:space="0" w:color="auto"/>
            <w:left w:val="none" w:sz="0" w:space="0" w:color="auto"/>
            <w:bottom w:val="none" w:sz="0" w:space="0" w:color="auto"/>
            <w:right w:val="none" w:sz="0" w:space="0" w:color="auto"/>
          </w:divBdr>
        </w:div>
        <w:div w:id="1109620820">
          <w:marLeft w:val="640"/>
          <w:marRight w:val="0"/>
          <w:marTop w:val="0"/>
          <w:marBottom w:val="0"/>
          <w:divBdr>
            <w:top w:val="none" w:sz="0" w:space="0" w:color="auto"/>
            <w:left w:val="none" w:sz="0" w:space="0" w:color="auto"/>
            <w:bottom w:val="none" w:sz="0" w:space="0" w:color="auto"/>
            <w:right w:val="none" w:sz="0" w:space="0" w:color="auto"/>
          </w:divBdr>
        </w:div>
        <w:div w:id="1111433751">
          <w:marLeft w:val="640"/>
          <w:marRight w:val="0"/>
          <w:marTop w:val="0"/>
          <w:marBottom w:val="0"/>
          <w:divBdr>
            <w:top w:val="none" w:sz="0" w:space="0" w:color="auto"/>
            <w:left w:val="none" w:sz="0" w:space="0" w:color="auto"/>
            <w:bottom w:val="none" w:sz="0" w:space="0" w:color="auto"/>
            <w:right w:val="none" w:sz="0" w:space="0" w:color="auto"/>
          </w:divBdr>
        </w:div>
        <w:div w:id="1119841065">
          <w:marLeft w:val="640"/>
          <w:marRight w:val="0"/>
          <w:marTop w:val="0"/>
          <w:marBottom w:val="0"/>
          <w:divBdr>
            <w:top w:val="none" w:sz="0" w:space="0" w:color="auto"/>
            <w:left w:val="none" w:sz="0" w:space="0" w:color="auto"/>
            <w:bottom w:val="none" w:sz="0" w:space="0" w:color="auto"/>
            <w:right w:val="none" w:sz="0" w:space="0" w:color="auto"/>
          </w:divBdr>
        </w:div>
        <w:div w:id="1132407398">
          <w:marLeft w:val="640"/>
          <w:marRight w:val="0"/>
          <w:marTop w:val="0"/>
          <w:marBottom w:val="0"/>
          <w:divBdr>
            <w:top w:val="none" w:sz="0" w:space="0" w:color="auto"/>
            <w:left w:val="none" w:sz="0" w:space="0" w:color="auto"/>
            <w:bottom w:val="none" w:sz="0" w:space="0" w:color="auto"/>
            <w:right w:val="none" w:sz="0" w:space="0" w:color="auto"/>
          </w:divBdr>
        </w:div>
        <w:div w:id="1148480151">
          <w:marLeft w:val="640"/>
          <w:marRight w:val="0"/>
          <w:marTop w:val="0"/>
          <w:marBottom w:val="0"/>
          <w:divBdr>
            <w:top w:val="none" w:sz="0" w:space="0" w:color="auto"/>
            <w:left w:val="none" w:sz="0" w:space="0" w:color="auto"/>
            <w:bottom w:val="none" w:sz="0" w:space="0" w:color="auto"/>
            <w:right w:val="none" w:sz="0" w:space="0" w:color="auto"/>
          </w:divBdr>
        </w:div>
        <w:div w:id="1150564095">
          <w:marLeft w:val="640"/>
          <w:marRight w:val="0"/>
          <w:marTop w:val="0"/>
          <w:marBottom w:val="0"/>
          <w:divBdr>
            <w:top w:val="none" w:sz="0" w:space="0" w:color="auto"/>
            <w:left w:val="none" w:sz="0" w:space="0" w:color="auto"/>
            <w:bottom w:val="none" w:sz="0" w:space="0" w:color="auto"/>
            <w:right w:val="none" w:sz="0" w:space="0" w:color="auto"/>
          </w:divBdr>
        </w:div>
        <w:div w:id="1175918840">
          <w:marLeft w:val="640"/>
          <w:marRight w:val="0"/>
          <w:marTop w:val="0"/>
          <w:marBottom w:val="0"/>
          <w:divBdr>
            <w:top w:val="none" w:sz="0" w:space="0" w:color="auto"/>
            <w:left w:val="none" w:sz="0" w:space="0" w:color="auto"/>
            <w:bottom w:val="none" w:sz="0" w:space="0" w:color="auto"/>
            <w:right w:val="none" w:sz="0" w:space="0" w:color="auto"/>
          </w:divBdr>
        </w:div>
        <w:div w:id="1182402278">
          <w:marLeft w:val="640"/>
          <w:marRight w:val="0"/>
          <w:marTop w:val="0"/>
          <w:marBottom w:val="0"/>
          <w:divBdr>
            <w:top w:val="none" w:sz="0" w:space="0" w:color="auto"/>
            <w:left w:val="none" w:sz="0" w:space="0" w:color="auto"/>
            <w:bottom w:val="none" w:sz="0" w:space="0" w:color="auto"/>
            <w:right w:val="none" w:sz="0" w:space="0" w:color="auto"/>
          </w:divBdr>
        </w:div>
        <w:div w:id="1187061516">
          <w:marLeft w:val="640"/>
          <w:marRight w:val="0"/>
          <w:marTop w:val="0"/>
          <w:marBottom w:val="0"/>
          <w:divBdr>
            <w:top w:val="none" w:sz="0" w:space="0" w:color="auto"/>
            <w:left w:val="none" w:sz="0" w:space="0" w:color="auto"/>
            <w:bottom w:val="none" w:sz="0" w:space="0" w:color="auto"/>
            <w:right w:val="none" w:sz="0" w:space="0" w:color="auto"/>
          </w:divBdr>
        </w:div>
        <w:div w:id="1202935950">
          <w:marLeft w:val="640"/>
          <w:marRight w:val="0"/>
          <w:marTop w:val="0"/>
          <w:marBottom w:val="0"/>
          <w:divBdr>
            <w:top w:val="none" w:sz="0" w:space="0" w:color="auto"/>
            <w:left w:val="none" w:sz="0" w:space="0" w:color="auto"/>
            <w:bottom w:val="none" w:sz="0" w:space="0" w:color="auto"/>
            <w:right w:val="none" w:sz="0" w:space="0" w:color="auto"/>
          </w:divBdr>
        </w:div>
        <w:div w:id="1207333768">
          <w:marLeft w:val="640"/>
          <w:marRight w:val="0"/>
          <w:marTop w:val="0"/>
          <w:marBottom w:val="0"/>
          <w:divBdr>
            <w:top w:val="none" w:sz="0" w:space="0" w:color="auto"/>
            <w:left w:val="none" w:sz="0" w:space="0" w:color="auto"/>
            <w:bottom w:val="none" w:sz="0" w:space="0" w:color="auto"/>
            <w:right w:val="none" w:sz="0" w:space="0" w:color="auto"/>
          </w:divBdr>
        </w:div>
        <w:div w:id="1221020919">
          <w:marLeft w:val="640"/>
          <w:marRight w:val="0"/>
          <w:marTop w:val="0"/>
          <w:marBottom w:val="0"/>
          <w:divBdr>
            <w:top w:val="none" w:sz="0" w:space="0" w:color="auto"/>
            <w:left w:val="none" w:sz="0" w:space="0" w:color="auto"/>
            <w:bottom w:val="none" w:sz="0" w:space="0" w:color="auto"/>
            <w:right w:val="none" w:sz="0" w:space="0" w:color="auto"/>
          </w:divBdr>
        </w:div>
        <w:div w:id="1245341359">
          <w:marLeft w:val="640"/>
          <w:marRight w:val="0"/>
          <w:marTop w:val="0"/>
          <w:marBottom w:val="0"/>
          <w:divBdr>
            <w:top w:val="none" w:sz="0" w:space="0" w:color="auto"/>
            <w:left w:val="none" w:sz="0" w:space="0" w:color="auto"/>
            <w:bottom w:val="none" w:sz="0" w:space="0" w:color="auto"/>
            <w:right w:val="none" w:sz="0" w:space="0" w:color="auto"/>
          </w:divBdr>
        </w:div>
        <w:div w:id="1254509796">
          <w:marLeft w:val="640"/>
          <w:marRight w:val="0"/>
          <w:marTop w:val="0"/>
          <w:marBottom w:val="0"/>
          <w:divBdr>
            <w:top w:val="none" w:sz="0" w:space="0" w:color="auto"/>
            <w:left w:val="none" w:sz="0" w:space="0" w:color="auto"/>
            <w:bottom w:val="none" w:sz="0" w:space="0" w:color="auto"/>
            <w:right w:val="none" w:sz="0" w:space="0" w:color="auto"/>
          </w:divBdr>
        </w:div>
        <w:div w:id="1254781826">
          <w:marLeft w:val="640"/>
          <w:marRight w:val="0"/>
          <w:marTop w:val="0"/>
          <w:marBottom w:val="0"/>
          <w:divBdr>
            <w:top w:val="none" w:sz="0" w:space="0" w:color="auto"/>
            <w:left w:val="none" w:sz="0" w:space="0" w:color="auto"/>
            <w:bottom w:val="none" w:sz="0" w:space="0" w:color="auto"/>
            <w:right w:val="none" w:sz="0" w:space="0" w:color="auto"/>
          </w:divBdr>
        </w:div>
        <w:div w:id="1261252499">
          <w:marLeft w:val="640"/>
          <w:marRight w:val="0"/>
          <w:marTop w:val="0"/>
          <w:marBottom w:val="0"/>
          <w:divBdr>
            <w:top w:val="none" w:sz="0" w:space="0" w:color="auto"/>
            <w:left w:val="none" w:sz="0" w:space="0" w:color="auto"/>
            <w:bottom w:val="none" w:sz="0" w:space="0" w:color="auto"/>
            <w:right w:val="none" w:sz="0" w:space="0" w:color="auto"/>
          </w:divBdr>
        </w:div>
        <w:div w:id="1308247598">
          <w:marLeft w:val="640"/>
          <w:marRight w:val="0"/>
          <w:marTop w:val="0"/>
          <w:marBottom w:val="0"/>
          <w:divBdr>
            <w:top w:val="none" w:sz="0" w:space="0" w:color="auto"/>
            <w:left w:val="none" w:sz="0" w:space="0" w:color="auto"/>
            <w:bottom w:val="none" w:sz="0" w:space="0" w:color="auto"/>
            <w:right w:val="none" w:sz="0" w:space="0" w:color="auto"/>
          </w:divBdr>
        </w:div>
        <w:div w:id="1328173810">
          <w:marLeft w:val="640"/>
          <w:marRight w:val="0"/>
          <w:marTop w:val="0"/>
          <w:marBottom w:val="0"/>
          <w:divBdr>
            <w:top w:val="none" w:sz="0" w:space="0" w:color="auto"/>
            <w:left w:val="none" w:sz="0" w:space="0" w:color="auto"/>
            <w:bottom w:val="none" w:sz="0" w:space="0" w:color="auto"/>
            <w:right w:val="none" w:sz="0" w:space="0" w:color="auto"/>
          </w:divBdr>
        </w:div>
        <w:div w:id="1339848993">
          <w:marLeft w:val="640"/>
          <w:marRight w:val="0"/>
          <w:marTop w:val="0"/>
          <w:marBottom w:val="0"/>
          <w:divBdr>
            <w:top w:val="none" w:sz="0" w:space="0" w:color="auto"/>
            <w:left w:val="none" w:sz="0" w:space="0" w:color="auto"/>
            <w:bottom w:val="none" w:sz="0" w:space="0" w:color="auto"/>
            <w:right w:val="none" w:sz="0" w:space="0" w:color="auto"/>
          </w:divBdr>
        </w:div>
        <w:div w:id="1343893483">
          <w:marLeft w:val="640"/>
          <w:marRight w:val="0"/>
          <w:marTop w:val="0"/>
          <w:marBottom w:val="0"/>
          <w:divBdr>
            <w:top w:val="none" w:sz="0" w:space="0" w:color="auto"/>
            <w:left w:val="none" w:sz="0" w:space="0" w:color="auto"/>
            <w:bottom w:val="none" w:sz="0" w:space="0" w:color="auto"/>
            <w:right w:val="none" w:sz="0" w:space="0" w:color="auto"/>
          </w:divBdr>
        </w:div>
        <w:div w:id="1357191349">
          <w:marLeft w:val="640"/>
          <w:marRight w:val="0"/>
          <w:marTop w:val="0"/>
          <w:marBottom w:val="0"/>
          <w:divBdr>
            <w:top w:val="none" w:sz="0" w:space="0" w:color="auto"/>
            <w:left w:val="none" w:sz="0" w:space="0" w:color="auto"/>
            <w:bottom w:val="none" w:sz="0" w:space="0" w:color="auto"/>
            <w:right w:val="none" w:sz="0" w:space="0" w:color="auto"/>
          </w:divBdr>
        </w:div>
        <w:div w:id="1374691299">
          <w:marLeft w:val="640"/>
          <w:marRight w:val="0"/>
          <w:marTop w:val="0"/>
          <w:marBottom w:val="0"/>
          <w:divBdr>
            <w:top w:val="none" w:sz="0" w:space="0" w:color="auto"/>
            <w:left w:val="none" w:sz="0" w:space="0" w:color="auto"/>
            <w:bottom w:val="none" w:sz="0" w:space="0" w:color="auto"/>
            <w:right w:val="none" w:sz="0" w:space="0" w:color="auto"/>
          </w:divBdr>
        </w:div>
        <w:div w:id="1377586756">
          <w:marLeft w:val="640"/>
          <w:marRight w:val="0"/>
          <w:marTop w:val="0"/>
          <w:marBottom w:val="0"/>
          <w:divBdr>
            <w:top w:val="none" w:sz="0" w:space="0" w:color="auto"/>
            <w:left w:val="none" w:sz="0" w:space="0" w:color="auto"/>
            <w:bottom w:val="none" w:sz="0" w:space="0" w:color="auto"/>
            <w:right w:val="none" w:sz="0" w:space="0" w:color="auto"/>
          </w:divBdr>
        </w:div>
        <w:div w:id="1382826402">
          <w:marLeft w:val="640"/>
          <w:marRight w:val="0"/>
          <w:marTop w:val="0"/>
          <w:marBottom w:val="0"/>
          <w:divBdr>
            <w:top w:val="none" w:sz="0" w:space="0" w:color="auto"/>
            <w:left w:val="none" w:sz="0" w:space="0" w:color="auto"/>
            <w:bottom w:val="none" w:sz="0" w:space="0" w:color="auto"/>
            <w:right w:val="none" w:sz="0" w:space="0" w:color="auto"/>
          </w:divBdr>
        </w:div>
        <w:div w:id="1390693882">
          <w:marLeft w:val="640"/>
          <w:marRight w:val="0"/>
          <w:marTop w:val="0"/>
          <w:marBottom w:val="0"/>
          <w:divBdr>
            <w:top w:val="none" w:sz="0" w:space="0" w:color="auto"/>
            <w:left w:val="none" w:sz="0" w:space="0" w:color="auto"/>
            <w:bottom w:val="none" w:sz="0" w:space="0" w:color="auto"/>
            <w:right w:val="none" w:sz="0" w:space="0" w:color="auto"/>
          </w:divBdr>
        </w:div>
        <w:div w:id="1394741679">
          <w:marLeft w:val="640"/>
          <w:marRight w:val="0"/>
          <w:marTop w:val="0"/>
          <w:marBottom w:val="0"/>
          <w:divBdr>
            <w:top w:val="none" w:sz="0" w:space="0" w:color="auto"/>
            <w:left w:val="none" w:sz="0" w:space="0" w:color="auto"/>
            <w:bottom w:val="none" w:sz="0" w:space="0" w:color="auto"/>
            <w:right w:val="none" w:sz="0" w:space="0" w:color="auto"/>
          </w:divBdr>
        </w:div>
        <w:div w:id="1395734766">
          <w:marLeft w:val="640"/>
          <w:marRight w:val="0"/>
          <w:marTop w:val="0"/>
          <w:marBottom w:val="0"/>
          <w:divBdr>
            <w:top w:val="none" w:sz="0" w:space="0" w:color="auto"/>
            <w:left w:val="none" w:sz="0" w:space="0" w:color="auto"/>
            <w:bottom w:val="none" w:sz="0" w:space="0" w:color="auto"/>
            <w:right w:val="none" w:sz="0" w:space="0" w:color="auto"/>
          </w:divBdr>
        </w:div>
        <w:div w:id="1405496294">
          <w:marLeft w:val="640"/>
          <w:marRight w:val="0"/>
          <w:marTop w:val="0"/>
          <w:marBottom w:val="0"/>
          <w:divBdr>
            <w:top w:val="none" w:sz="0" w:space="0" w:color="auto"/>
            <w:left w:val="none" w:sz="0" w:space="0" w:color="auto"/>
            <w:bottom w:val="none" w:sz="0" w:space="0" w:color="auto"/>
            <w:right w:val="none" w:sz="0" w:space="0" w:color="auto"/>
          </w:divBdr>
        </w:div>
        <w:div w:id="1406955710">
          <w:marLeft w:val="640"/>
          <w:marRight w:val="0"/>
          <w:marTop w:val="0"/>
          <w:marBottom w:val="0"/>
          <w:divBdr>
            <w:top w:val="none" w:sz="0" w:space="0" w:color="auto"/>
            <w:left w:val="none" w:sz="0" w:space="0" w:color="auto"/>
            <w:bottom w:val="none" w:sz="0" w:space="0" w:color="auto"/>
            <w:right w:val="none" w:sz="0" w:space="0" w:color="auto"/>
          </w:divBdr>
        </w:div>
        <w:div w:id="1418868354">
          <w:marLeft w:val="640"/>
          <w:marRight w:val="0"/>
          <w:marTop w:val="0"/>
          <w:marBottom w:val="0"/>
          <w:divBdr>
            <w:top w:val="none" w:sz="0" w:space="0" w:color="auto"/>
            <w:left w:val="none" w:sz="0" w:space="0" w:color="auto"/>
            <w:bottom w:val="none" w:sz="0" w:space="0" w:color="auto"/>
            <w:right w:val="none" w:sz="0" w:space="0" w:color="auto"/>
          </w:divBdr>
        </w:div>
        <w:div w:id="1424103698">
          <w:marLeft w:val="640"/>
          <w:marRight w:val="0"/>
          <w:marTop w:val="0"/>
          <w:marBottom w:val="0"/>
          <w:divBdr>
            <w:top w:val="none" w:sz="0" w:space="0" w:color="auto"/>
            <w:left w:val="none" w:sz="0" w:space="0" w:color="auto"/>
            <w:bottom w:val="none" w:sz="0" w:space="0" w:color="auto"/>
            <w:right w:val="none" w:sz="0" w:space="0" w:color="auto"/>
          </w:divBdr>
        </w:div>
        <w:div w:id="1429736459">
          <w:marLeft w:val="640"/>
          <w:marRight w:val="0"/>
          <w:marTop w:val="0"/>
          <w:marBottom w:val="0"/>
          <w:divBdr>
            <w:top w:val="none" w:sz="0" w:space="0" w:color="auto"/>
            <w:left w:val="none" w:sz="0" w:space="0" w:color="auto"/>
            <w:bottom w:val="none" w:sz="0" w:space="0" w:color="auto"/>
            <w:right w:val="none" w:sz="0" w:space="0" w:color="auto"/>
          </w:divBdr>
        </w:div>
        <w:div w:id="1432898897">
          <w:marLeft w:val="640"/>
          <w:marRight w:val="0"/>
          <w:marTop w:val="0"/>
          <w:marBottom w:val="0"/>
          <w:divBdr>
            <w:top w:val="none" w:sz="0" w:space="0" w:color="auto"/>
            <w:left w:val="none" w:sz="0" w:space="0" w:color="auto"/>
            <w:bottom w:val="none" w:sz="0" w:space="0" w:color="auto"/>
            <w:right w:val="none" w:sz="0" w:space="0" w:color="auto"/>
          </w:divBdr>
        </w:div>
        <w:div w:id="1435906376">
          <w:marLeft w:val="640"/>
          <w:marRight w:val="0"/>
          <w:marTop w:val="0"/>
          <w:marBottom w:val="0"/>
          <w:divBdr>
            <w:top w:val="none" w:sz="0" w:space="0" w:color="auto"/>
            <w:left w:val="none" w:sz="0" w:space="0" w:color="auto"/>
            <w:bottom w:val="none" w:sz="0" w:space="0" w:color="auto"/>
            <w:right w:val="none" w:sz="0" w:space="0" w:color="auto"/>
          </w:divBdr>
        </w:div>
        <w:div w:id="1447776353">
          <w:marLeft w:val="640"/>
          <w:marRight w:val="0"/>
          <w:marTop w:val="0"/>
          <w:marBottom w:val="0"/>
          <w:divBdr>
            <w:top w:val="none" w:sz="0" w:space="0" w:color="auto"/>
            <w:left w:val="none" w:sz="0" w:space="0" w:color="auto"/>
            <w:bottom w:val="none" w:sz="0" w:space="0" w:color="auto"/>
            <w:right w:val="none" w:sz="0" w:space="0" w:color="auto"/>
          </w:divBdr>
        </w:div>
        <w:div w:id="1475367560">
          <w:marLeft w:val="640"/>
          <w:marRight w:val="0"/>
          <w:marTop w:val="0"/>
          <w:marBottom w:val="0"/>
          <w:divBdr>
            <w:top w:val="none" w:sz="0" w:space="0" w:color="auto"/>
            <w:left w:val="none" w:sz="0" w:space="0" w:color="auto"/>
            <w:bottom w:val="none" w:sz="0" w:space="0" w:color="auto"/>
            <w:right w:val="none" w:sz="0" w:space="0" w:color="auto"/>
          </w:divBdr>
        </w:div>
        <w:div w:id="1483159883">
          <w:marLeft w:val="640"/>
          <w:marRight w:val="0"/>
          <w:marTop w:val="0"/>
          <w:marBottom w:val="0"/>
          <w:divBdr>
            <w:top w:val="none" w:sz="0" w:space="0" w:color="auto"/>
            <w:left w:val="none" w:sz="0" w:space="0" w:color="auto"/>
            <w:bottom w:val="none" w:sz="0" w:space="0" w:color="auto"/>
            <w:right w:val="none" w:sz="0" w:space="0" w:color="auto"/>
          </w:divBdr>
        </w:div>
        <w:div w:id="1508713718">
          <w:marLeft w:val="640"/>
          <w:marRight w:val="0"/>
          <w:marTop w:val="0"/>
          <w:marBottom w:val="0"/>
          <w:divBdr>
            <w:top w:val="none" w:sz="0" w:space="0" w:color="auto"/>
            <w:left w:val="none" w:sz="0" w:space="0" w:color="auto"/>
            <w:bottom w:val="none" w:sz="0" w:space="0" w:color="auto"/>
            <w:right w:val="none" w:sz="0" w:space="0" w:color="auto"/>
          </w:divBdr>
        </w:div>
        <w:div w:id="1514688930">
          <w:marLeft w:val="640"/>
          <w:marRight w:val="0"/>
          <w:marTop w:val="0"/>
          <w:marBottom w:val="0"/>
          <w:divBdr>
            <w:top w:val="none" w:sz="0" w:space="0" w:color="auto"/>
            <w:left w:val="none" w:sz="0" w:space="0" w:color="auto"/>
            <w:bottom w:val="none" w:sz="0" w:space="0" w:color="auto"/>
            <w:right w:val="none" w:sz="0" w:space="0" w:color="auto"/>
          </w:divBdr>
        </w:div>
        <w:div w:id="1524243301">
          <w:marLeft w:val="640"/>
          <w:marRight w:val="0"/>
          <w:marTop w:val="0"/>
          <w:marBottom w:val="0"/>
          <w:divBdr>
            <w:top w:val="none" w:sz="0" w:space="0" w:color="auto"/>
            <w:left w:val="none" w:sz="0" w:space="0" w:color="auto"/>
            <w:bottom w:val="none" w:sz="0" w:space="0" w:color="auto"/>
            <w:right w:val="none" w:sz="0" w:space="0" w:color="auto"/>
          </w:divBdr>
        </w:div>
        <w:div w:id="1536112932">
          <w:marLeft w:val="640"/>
          <w:marRight w:val="0"/>
          <w:marTop w:val="0"/>
          <w:marBottom w:val="0"/>
          <w:divBdr>
            <w:top w:val="none" w:sz="0" w:space="0" w:color="auto"/>
            <w:left w:val="none" w:sz="0" w:space="0" w:color="auto"/>
            <w:bottom w:val="none" w:sz="0" w:space="0" w:color="auto"/>
            <w:right w:val="none" w:sz="0" w:space="0" w:color="auto"/>
          </w:divBdr>
        </w:div>
        <w:div w:id="1543059867">
          <w:marLeft w:val="640"/>
          <w:marRight w:val="0"/>
          <w:marTop w:val="0"/>
          <w:marBottom w:val="0"/>
          <w:divBdr>
            <w:top w:val="none" w:sz="0" w:space="0" w:color="auto"/>
            <w:left w:val="none" w:sz="0" w:space="0" w:color="auto"/>
            <w:bottom w:val="none" w:sz="0" w:space="0" w:color="auto"/>
            <w:right w:val="none" w:sz="0" w:space="0" w:color="auto"/>
          </w:divBdr>
        </w:div>
        <w:div w:id="1555391154">
          <w:marLeft w:val="640"/>
          <w:marRight w:val="0"/>
          <w:marTop w:val="0"/>
          <w:marBottom w:val="0"/>
          <w:divBdr>
            <w:top w:val="none" w:sz="0" w:space="0" w:color="auto"/>
            <w:left w:val="none" w:sz="0" w:space="0" w:color="auto"/>
            <w:bottom w:val="none" w:sz="0" w:space="0" w:color="auto"/>
            <w:right w:val="none" w:sz="0" w:space="0" w:color="auto"/>
          </w:divBdr>
        </w:div>
        <w:div w:id="1561332002">
          <w:marLeft w:val="640"/>
          <w:marRight w:val="0"/>
          <w:marTop w:val="0"/>
          <w:marBottom w:val="0"/>
          <w:divBdr>
            <w:top w:val="none" w:sz="0" w:space="0" w:color="auto"/>
            <w:left w:val="none" w:sz="0" w:space="0" w:color="auto"/>
            <w:bottom w:val="none" w:sz="0" w:space="0" w:color="auto"/>
            <w:right w:val="none" w:sz="0" w:space="0" w:color="auto"/>
          </w:divBdr>
        </w:div>
        <w:div w:id="1585533369">
          <w:marLeft w:val="640"/>
          <w:marRight w:val="0"/>
          <w:marTop w:val="0"/>
          <w:marBottom w:val="0"/>
          <w:divBdr>
            <w:top w:val="none" w:sz="0" w:space="0" w:color="auto"/>
            <w:left w:val="none" w:sz="0" w:space="0" w:color="auto"/>
            <w:bottom w:val="none" w:sz="0" w:space="0" w:color="auto"/>
            <w:right w:val="none" w:sz="0" w:space="0" w:color="auto"/>
          </w:divBdr>
        </w:div>
        <w:div w:id="1598296311">
          <w:marLeft w:val="640"/>
          <w:marRight w:val="0"/>
          <w:marTop w:val="0"/>
          <w:marBottom w:val="0"/>
          <w:divBdr>
            <w:top w:val="none" w:sz="0" w:space="0" w:color="auto"/>
            <w:left w:val="none" w:sz="0" w:space="0" w:color="auto"/>
            <w:bottom w:val="none" w:sz="0" w:space="0" w:color="auto"/>
            <w:right w:val="none" w:sz="0" w:space="0" w:color="auto"/>
          </w:divBdr>
        </w:div>
        <w:div w:id="1600943029">
          <w:marLeft w:val="640"/>
          <w:marRight w:val="0"/>
          <w:marTop w:val="0"/>
          <w:marBottom w:val="0"/>
          <w:divBdr>
            <w:top w:val="none" w:sz="0" w:space="0" w:color="auto"/>
            <w:left w:val="none" w:sz="0" w:space="0" w:color="auto"/>
            <w:bottom w:val="none" w:sz="0" w:space="0" w:color="auto"/>
            <w:right w:val="none" w:sz="0" w:space="0" w:color="auto"/>
          </w:divBdr>
        </w:div>
        <w:div w:id="1637830010">
          <w:marLeft w:val="640"/>
          <w:marRight w:val="0"/>
          <w:marTop w:val="0"/>
          <w:marBottom w:val="0"/>
          <w:divBdr>
            <w:top w:val="none" w:sz="0" w:space="0" w:color="auto"/>
            <w:left w:val="none" w:sz="0" w:space="0" w:color="auto"/>
            <w:bottom w:val="none" w:sz="0" w:space="0" w:color="auto"/>
            <w:right w:val="none" w:sz="0" w:space="0" w:color="auto"/>
          </w:divBdr>
        </w:div>
        <w:div w:id="1654723988">
          <w:marLeft w:val="640"/>
          <w:marRight w:val="0"/>
          <w:marTop w:val="0"/>
          <w:marBottom w:val="0"/>
          <w:divBdr>
            <w:top w:val="none" w:sz="0" w:space="0" w:color="auto"/>
            <w:left w:val="none" w:sz="0" w:space="0" w:color="auto"/>
            <w:bottom w:val="none" w:sz="0" w:space="0" w:color="auto"/>
            <w:right w:val="none" w:sz="0" w:space="0" w:color="auto"/>
          </w:divBdr>
        </w:div>
        <w:div w:id="1655334810">
          <w:marLeft w:val="640"/>
          <w:marRight w:val="0"/>
          <w:marTop w:val="0"/>
          <w:marBottom w:val="0"/>
          <w:divBdr>
            <w:top w:val="none" w:sz="0" w:space="0" w:color="auto"/>
            <w:left w:val="none" w:sz="0" w:space="0" w:color="auto"/>
            <w:bottom w:val="none" w:sz="0" w:space="0" w:color="auto"/>
            <w:right w:val="none" w:sz="0" w:space="0" w:color="auto"/>
          </w:divBdr>
        </w:div>
        <w:div w:id="1666081130">
          <w:marLeft w:val="640"/>
          <w:marRight w:val="0"/>
          <w:marTop w:val="0"/>
          <w:marBottom w:val="0"/>
          <w:divBdr>
            <w:top w:val="none" w:sz="0" w:space="0" w:color="auto"/>
            <w:left w:val="none" w:sz="0" w:space="0" w:color="auto"/>
            <w:bottom w:val="none" w:sz="0" w:space="0" w:color="auto"/>
            <w:right w:val="none" w:sz="0" w:space="0" w:color="auto"/>
          </w:divBdr>
        </w:div>
        <w:div w:id="1695838067">
          <w:marLeft w:val="640"/>
          <w:marRight w:val="0"/>
          <w:marTop w:val="0"/>
          <w:marBottom w:val="0"/>
          <w:divBdr>
            <w:top w:val="none" w:sz="0" w:space="0" w:color="auto"/>
            <w:left w:val="none" w:sz="0" w:space="0" w:color="auto"/>
            <w:bottom w:val="none" w:sz="0" w:space="0" w:color="auto"/>
            <w:right w:val="none" w:sz="0" w:space="0" w:color="auto"/>
          </w:divBdr>
        </w:div>
        <w:div w:id="1696223446">
          <w:marLeft w:val="640"/>
          <w:marRight w:val="0"/>
          <w:marTop w:val="0"/>
          <w:marBottom w:val="0"/>
          <w:divBdr>
            <w:top w:val="none" w:sz="0" w:space="0" w:color="auto"/>
            <w:left w:val="none" w:sz="0" w:space="0" w:color="auto"/>
            <w:bottom w:val="none" w:sz="0" w:space="0" w:color="auto"/>
            <w:right w:val="none" w:sz="0" w:space="0" w:color="auto"/>
          </w:divBdr>
        </w:div>
        <w:div w:id="1697075807">
          <w:marLeft w:val="640"/>
          <w:marRight w:val="0"/>
          <w:marTop w:val="0"/>
          <w:marBottom w:val="0"/>
          <w:divBdr>
            <w:top w:val="none" w:sz="0" w:space="0" w:color="auto"/>
            <w:left w:val="none" w:sz="0" w:space="0" w:color="auto"/>
            <w:bottom w:val="none" w:sz="0" w:space="0" w:color="auto"/>
            <w:right w:val="none" w:sz="0" w:space="0" w:color="auto"/>
          </w:divBdr>
        </w:div>
      </w:divsChild>
    </w:div>
    <w:div w:id="1237127432">
      <w:bodyDiv w:val="1"/>
      <w:marLeft w:val="0"/>
      <w:marRight w:val="0"/>
      <w:marTop w:val="0"/>
      <w:marBottom w:val="0"/>
      <w:divBdr>
        <w:top w:val="none" w:sz="0" w:space="0" w:color="auto"/>
        <w:left w:val="none" w:sz="0" w:space="0" w:color="auto"/>
        <w:bottom w:val="none" w:sz="0" w:space="0" w:color="auto"/>
        <w:right w:val="none" w:sz="0" w:space="0" w:color="auto"/>
      </w:divBdr>
      <w:divsChild>
        <w:div w:id="26949452">
          <w:marLeft w:val="640"/>
          <w:marRight w:val="0"/>
          <w:marTop w:val="0"/>
          <w:marBottom w:val="0"/>
          <w:divBdr>
            <w:top w:val="none" w:sz="0" w:space="0" w:color="auto"/>
            <w:left w:val="none" w:sz="0" w:space="0" w:color="auto"/>
            <w:bottom w:val="none" w:sz="0" w:space="0" w:color="auto"/>
            <w:right w:val="none" w:sz="0" w:space="0" w:color="auto"/>
          </w:divBdr>
        </w:div>
        <w:div w:id="31657741">
          <w:marLeft w:val="640"/>
          <w:marRight w:val="0"/>
          <w:marTop w:val="0"/>
          <w:marBottom w:val="0"/>
          <w:divBdr>
            <w:top w:val="none" w:sz="0" w:space="0" w:color="auto"/>
            <w:left w:val="none" w:sz="0" w:space="0" w:color="auto"/>
            <w:bottom w:val="none" w:sz="0" w:space="0" w:color="auto"/>
            <w:right w:val="none" w:sz="0" w:space="0" w:color="auto"/>
          </w:divBdr>
        </w:div>
        <w:div w:id="78793333">
          <w:marLeft w:val="640"/>
          <w:marRight w:val="0"/>
          <w:marTop w:val="0"/>
          <w:marBottom w:val="0"/>
          <w:divBdr>
            <w:top w:val="none" w:sz="0" w:space="0" w:color="auto"/>
            <w:left w:val="none" w:sz="0" w:space="0" w:color="auto"/>
            <w:bottom w:val="none" w:sz="0" w:space="0" w:color="auto"/>
            <w:right w:val="none" w:sz="0" w:space="0" w:color="auto"/>
          </w:divBdr>
        </w:div>
        <w:div w:id="132332013">
          <w:marLeft w:val="640"/>
          <w:marRight w:val="0"/>
          <w:marTop w:val="0"/>
          <w:marBottom w:val="0"/>
          <w:divBdr>
            <w:top w:val="none" w:sz="0" w:space="0" w:color="auto"/>
            <w:left w:val="none" w:sz="0" w:space="0" w:color="auto"/>
            <w:bottom w:val="none" w:sz="0" w:space="0" w:color="auto"/>
            <w:right w:val="none" w:sz="0" w:space="0" w:color="auto"/>
          </w:divBdr>
        </w:div>
        <w:div w:id="165487545">
          <w:marLeft w:val="640"/>
          <w:marRight w:val="0"/>
          <w:marTop w:val="0"/>
          <w:marBottom w:val="0"/>
          <w:divBdr>
            <w:top w:val="none" w:sz="0" w:space="0" w:color="auto"/>
            <w:left w:val="none" w:sz="0" w:space="0" w:color="auto"/>
            <w:bottom w:val="none" w:sz="0" w:space="0" w:color="auto"/>
            <w:right w:val="none" w:sz="0" w:space="0" w:color="auto"/>
          </w:divBdr>
        </w:div>
        <w:div w:id="200482068">
          <w:marLeft w:val="640"/>
          <w:marRight w:val="0"/>
          <w:marTop w:val="0"/>
          <w:marBottom w:val="0"/>
          <w:divBdr>
            <w:top w:val="none" w:sz="0" w:space="0" w:color="auto"/>
            <w:left w:val="none" w:sz="0" w:space="0" w:color="auto"/>
            <w:bottom w:val="none" w:sz="0" w:space="0" w:color="auto"/>
            <w:right w:val="none" w:sz="0" w:space="0" w:color="auto"/>
          </w:divBdr>
        </w:div>
        <w:div w:id="218562833">
          <w:marLeft w:val="640"/>
          <w:marRight w:val="0"/>
          <w:marTop w:val="0"/>
          <w:marBottom w:val="0"/>
          <w:divBdr>
            <w:top w:val="none" w:sz="0" w:space="0" w:color="auto"/>
            <w:left w:val="none" w:sz="0" w:space="0" w:color="auto"/>
            <w:bottom w:val="none" w:sz="0" w:space="0" w:color="auto"/>
            <w:right w:val="none" w:sz="0" w:space="0" w:color="auto"/>
          </w:divBdr>
        </w:div>
        <w:div w:id="230241678">
          <w:marLeft w:val="640"/>
          <w:marRight w:val="0"/>
          <w:marTop w:val="0"/>
          <w:marBottom w:val="0"/>
          <w:divBdr>
            <w:top w:val="none" w:sz="0" w:space="0" w:color="auto"/>
            <w:left w:val="none" w:sz="0" w:space="0" w:color="auto"/>
            <w:bottom w:val="none" w:sz="0" w:space="0" w:color="auto"/>
            <w:right w:val="none" w:sz="0" w:space="0" w:color="auto"/>
          </w:divBdr>
        </w:div>
        <w:div w:id="251747577">
          <w:marLeft w:val="640"/>
          <w:marRight w:val="0"/>
          <w:marTop w:val="0"/>
          <w:marBottom w:val="0"/>
          <w:divBdr>
            <w:top w:val="none" w:sz="0" w:space="0" w:color="auto"/>
            <w:left w:val="none" w:sz="0" w:space="0" w:color="auto"/>
            <w:bottom w:val="none" w:sz="0" w:space="0" w:color="auto"/>
            <w:right w:val="none" w:sz="0" w:space="0" w:color="auto"/>
          </w:divBdr>
        </w:div>
        <w:div w:id="300813182">
          <w:marLeft w:val="640"/>
          <w:marRight w:val="0"/>
          <w:marTop w:val="0"/>
          <w:marBottom w:val="0"/>
          <w:divBdr>
            <w:top w:val="none" w:sz="0" w:space="0" w:color="auto"/>
            <w:left w:val="none" w:sz="0" w:space="0" w:color="auto"/>
            <w:bottom w:val="none" w:sz="0" w:space="0" w:color="auto"/>
            <w:right w:val="none" w:sz="0" w:space="0" w:color="auto"/>
          </w:divBdr>
        </w:div>
        <w:div w:id="307757170">
          <w:marLeft w:val="640"/>
          <w:marRight w:val="0"/>
          <w:marTop w:val="0"/>
          <w:marBottom w:val="0"/>
          <w:divBdr>
            <w:top w:val="none" w:sz="0" w:space="0" w:color="auto"/>
            <w:left w:val="none" w:sz="0" w:space="0" w:color="auto"/>
            <w:bottom w:val="none" w:sz="0" w:space="0" w:color="auto"/>
            <w:right w:val="none" w:sz="0" w:space="0" w:color="auto"/>
          </w:divBdr>
        </w:div>
        <w:div w:id="329064284">
          <w:marLeft w:val="640"/>
          <w:marRight w:val="0"/>
          <w:marTop w:val="0"/>
          <w:marBottom w:val="0"/>
          <w:divBdr>
            <w:top w:val="none" w:sz="0" w:space="0" w:color="auto"/>
            <w:left w:val="none" w:sz="0" w:space="0" w:color="auto"/>
            <w:bottom w:val="none" w:sz="0" w:space="0" w:color="auto"/>
            <w:right w:val="none" w:sz="0" w:space="0" w:color="auto"/>
          </w:divBdr>
        </w:div>
        <w:div w:id="332417054">
          <w:marLeft w:val="640"/>
          <w:marRight w:val="0"/>
          <w:marTop w:val="0"/>
          <w:marBottom w:val="0"/>
          <w:divBdr>
            <w:top w:val="none" w:sz="0" w:space="0" w:color="auto"/>
            <w:left w:val="none" w:sz="0" w:space="0" w:color="auto"/>
            <w:bottom w:val="none" w:sz="0" w:space="0" w:color="auto"/>
            <w:right w:val="none" w:sz="0" w:space="0" w:color="auto"/>
          </w:divBdr>
        </w:div>
        <w:div w:id="370113853">
          <w:marLeft w:val="640"/>
          <w:marRight w:val="0"/>
          <w:marTop w:val="0"/>
          <w:marBottom w:val="0"/>
          <w:divBdr>
            <w:top w:val="none" w:sz="0" w:space="0" w:color="auto"/>
            <w:left w:val="none" w:sz="0" w:space="0" w:color="auto"/>
            <w:bottom w:val="none" w:sz="0" w:space="0" w:color="auto"/>
            <w:right w:val="none" w:sz="0" w:space="0" w:color="auto"/>
          </w:divBdr>
        </w:div>
        <w:div w:id="428165133">
          <w:marLeft w:val="640"/>
          <w:marRight w:val="0"/>
          <w:marTop w:val="0"/>
          <w:marBottom w:val="0"/>
          <w:divBdr>
            <w:top w:val="none" w:sz="0" w:space="0" w:color="auto"/>
            <w:left w:val="none" w:sz="0" w:space="0" w:color="auto"/>
            <w:bottom w:val="none" w:sz="0" w:space="0" w:color="auto"/>
            <w:right w:val="none" w:sz="0" w:space="0" w:color="auto"/>
          </w:divBdr>
        </w:div>
        <w:div w:id="450592126">
          <w:marLeft w:val="640"/>
          <w:marRight w:val="0"/>
          <w:marTop w:val="0"/>
          <w:marBottom w:val="0"/>
          <w:divBdr>
            <w:top w:val="none" w:sz="0" w:space="0" w:color="auto"/>
            <w:left w:val="none" w:sz="0" w:space="0" w:color="auto"/>
            <w:bottom w:val="none" w:sz="0" w:space="0" w:color="auto"/>
            <w:right w:val="none" w:sz="0" w:space="0" w:color="auto"/>
          </w:divBdr>
        </w:div>
        <w:div w:id="475922931">
          <w:marLeft w:val="640"/>
          <w:marRight w:val="0"/>
          <w:marTop w:val="0"/>
          <w:marBottom w:val="0"/>
          <w:divBdr>
            <w:top w:val="none" w:sz="0" w:space="0" w:color="auto"/>
            <w:left w:val="none" w:sz="0" w:space="0" w:color="auto"/>
            <w:bottom w:val="none" w:sz="0" w:space="0" w:color="auto"/>
            <w:right w:val="none" w:sz="0" w:space="0" w:color="auto"/>
          </w:divBdr>
        </w:div>
        <w:div w:id="573974343">
          <w:marLeft w:val="640"/>
          <w:marRight w:val="0"/>
          <w:marTop w:val="0"/>
          <w:marBottom w:val="0"/>
          <w:divBdr>
            <w:top w:val="none" w:sz="0" w:space="0" w:color="auto"/>
            <w:left w:val="none" w:sz="0" w:space="0" w:color="auto"/>
            <w:bottom w:val="none" w:sz="0" w:space="0" w:color="auto"/>
            <w:right w:val="none" w:sz="0" w:space="0" w:color="auto"/>
          </w:divBdr>
        </w:div>
        <w:div w:id="626741440">
          <w:marLeft w:val="640"/>
          <w:marRight w:val="0"/>
          <w:marTop w:val="0"/>
          <w:marBottom w:val="0"/>
          <w:divBdr>
            <w:top w:val="none" w:sz="0" w:space="0" w:color="auto"/>
            <w:left w:val="none" w:sz="0" w:space="0" w:color="auto"/>
            <w:bottom w:val="none" w:sz="0" w:space="0" w:color="auto"/>
            <w:right w:val="none" w:sz="0" w:space="0" w:color="auto"/>
          </w:divBdr>
        </w:div>
        <w:div w:id="653335607">
          <w:marLeft w:val="640"/>
          <w:marRight w:val="0"/>
          <w:marTop w:val="0"/>
          <w:marBottom w:val="0"/>
          <w:divBdr>
            <w:top w:val="none" w:sz="0" w:space="0" w:color="auto"/>
            <w:left w:val="none" w:sz="0" w:space="0" w:color="auto"/>
            <w:bottom w:val="none" w:sz="0" w:space="0" w:color="auto"/>
            <w:right w:val="none" w:sz="0" w:space="0" w:color="auto"/>
          </w:divBdr>
        </w:div>
        <w:div w:id="681592471">
          <w:marLeft w:val="640"/>
          <w:marRight w:val="0"/>
          <w:marTop w:val="0"/>
          <w:marBottom w:val="0"/>
          <w:divBdr>
            <w:top w:val="none" w:sz="0" w:space="0" w:color="auto"/>
            <w:left w:val="none" w:sz="0" w:space="0" w:color="auto"/>
            <w:bottom w:val="none" w:sz="0" w:space="0" w:color="auto"/>
            <w:right w:val="none" w:sz="0" w:space="0" w:color="auto"/>
          </w:divBdr>
        </w:div>
        <w:div w:id="694036313">
          <w:marLeft w:val="640"/>
          <w:marRight w:val="0"/>
          <w:marTop w:val="0"/>
          <w:marBottom w:val="0"/>
          <w:divBdr>
            <w:top w:val="none" w:sz="0" w:space="0" w:color="auto"/>
            <w:left w:val="none" w:sz="0" w:space="0" w:color="auto"/>
            <w:bottom w:val="none" w:sz="0" w:space="0" w:color="auto"/>
            <w:right w:val="none" w:sz="0" w:space="0" w:color="auto"/>
          </w:divBdr>
        </w:div>
        <w:div w:id="753546692">
          <w:marLeft w:val="640"/>
          <w:marRight w:val="0"/>
          <w:marTop w:val="0"/>
          <w:marBottom w:val="0"/>
          <w:divBdr>
            <w:top w:val="none" w:sz="0" w:space="0" w:color="auto"/>
            <w:left w:val="none" w:sz="0" w:space="0" w:color="auto"/>
            <w:bottom w:val="none" w:sz="0" w:space="0" w:color="auto"/>
            <w:right w:val="none" w:sz="0" w:space="0" w:color="auto"/>
          </w:divBdr>
        </w:div>
        <w:div w:id="759065269">
          <w:marLeft w:val="640"/>
          <w:marRight w:val="0"/>
          <w:marTop w:val="0"/>
          <w:marBottom w:val="0"/>
          <w:divBdr>
            <w:top w:val="none" w:sz="0" w:space="0" w:color="auto"/>
            <w:left w:val="none" w:sz="0" w:space="0" w:color="auto"/>
            <w:bottom w:val="none" w:sz="0" w:space="0" w:color="auto"/>
            <w:right w:val="none" w:sz="0" w:space="0" w:color="auto"/>
          </w:divBdr>
        </w:div>
        <w:div w:id="794717199">
          <w:marLeft w:val="640"/>
          <w:marRight w:val="0"/>
          <w:marTop w:val="0"/>
          <w:marBottom w:val="0"/>
          <w:divBdr>
            <w:top w:val="none" w:sz="0" w:space="0" w:color="auto"/>
            <w:left w:val="none" w:sz="0" w:space="0" w:color="auto"/>
            <w:bottom w:val="none" w:sz="0" w:space="0" w:color="auto"/>
            <w:right w:val="none" w:sz="0" w:space="0" w:color="auto"/>
          </w:divBdr>
        </w:div>
        <w:div w:id="812412283">
          <w:marLeft w:val="640"/>
          <w:marRight w:val="0"/>
          <w:marTop w:val="0"/>
          <w:marBottom w:val="0"/>
          <w:divBdr>
            <w:top w:val="none" w:sz="0" w:space="0" w:color="auto"/>
            <w:left w:val="none" w:sz="0" w:space="0" w:color="auto"/>
            <w:bottom w:val="none" w:sz="0" w:space="0" w:color="auto"/>
            <w:right w:val="none" w:sz="0" w:space="0" w:color="auto"/>
          </w:divBdr>
        </w:div>
        <w:div w:id="814838942">
          <w:marLeft w:val="640"/>
          <w:marRight w:val="0"/>
          <w:marTop w:val="0"/>
          <w:marBottom w:val="0"/>
          <w:divBdr>
            <w:top w:val="none" w:sz="0" w:space="0" w:color="auto"/>
            <w:left w:val="none" w:sz="0" w:space="0" w:color="auto"/>
            <w:bottom w:val="none" w:sz="0" w:space="0" w:color="auto"/>
            <w:right w:val="none" w:sz="0" w:space="0" w:color="auto"/>
          </w:divBdr>
        </w:div>
        <w:div w:id="847982576">
          <w:marLeft w:val="640"/>
          <w:marRight w:val="0"/>
          <w:marTop w:val="0"/>
          <w:marBottom w:val="0"/>
          <w:divBdr>
            <w:top w:val="none" w:sz="0" w:space="0" w:color="auto"/>
            <w:left w:val="none" w:sz="0" w:space="0" w:color="auto"/>
            <w:bottom w:val="none" w:sz="0" w:space="0" w:color="auto"/>
            <w:right w:val="none" w:sz="0" w:space="0" w:color="auto"/>
          </w:divBdr>
        </w:div>
        <w:div w:id="874275438">
          <w:marLeft w:val="640"/>
          <w:marRight w:val="0"/>
          <w:marTop w:val="0"/>
          <w:marBottom w:val="0"/>
          <w:divBdr>
            <w:top w:val="none" w:sz="0" w:space="0" w:color="auto"/>
            <w:left w:val="none" w:sz="0" w:space="0" w:color="auto"/>
            <w:bottom w:val="none" w:sz="0" w:space="0" w:color="auto"/>
            <w:right w:val="none" w:sz="0" w:space="0" w:color="auto"/>
          </w:divBdr>
        </w:div>
        <w:div w:id="914051422">
          <w:marLeft w:val="640"/>
          <w:marRight w:val="0"/>
          <w:marTop w:val="0"/>
          <w:marBottom w:val="0"/>
          <w:divBdr>
            <w:top w:val="none" w:sz="0" w:space="0" w:color="auto"/>
            <w:left w:val="none" w:sz="0" w:space="0" w:color="auto"/>
            <w:bottom w:val="none" w:sz="0" w:space="0" w:color="auto"/>
            <w:right w:val="none" w:sz="0" w:space="0" w:color="auto"/>
          </w:divBdr>
        </w:div>
        <w:div w:id="927159865">
          <w:marLeft w:val="640"/>
          <w:marRight w:val="0"/>
          <w:marTop w:val="0"/>
          <w:marBottom w:val="0"/>
          <w:divBdr>
            <w:top w:val="none" w:sz="0" w:space="0" w:color="auto"/>
            <w:left w:val="none" w:sz="0" w:space="0" w:color="auto"/>
            <w:bottom w:val="none" w:sz="0" w:space="0" w:color="auto"/>
            <w:right w:val="none" w:sz="0" w:space="0" w:color="auto"/>
          </w:divBdr>
        </w:div>
        <w:div w:id="931820531">
          <w:marLeft w:val="640"/>
          <w:marRight w:val="0"/>
          <w:marTop w:val="0"/>
          <w:marBottom w:val="0"/>
          <w:divBdr>
            <w:top w:val="none" w:sz="0" w:space="0" w:color="auto"/>
            <w:left w:val="none" w:sz="0" w:space="0" w:color="auto"/>
            <w:bottom w:val="none" w:sz="0" w:space="0" w:color="auto"/>
            <w:right w:val="none" w:sz="0" w:space="0" w:color="auto"/>
          </w:divBdr>
        </w:div>
        <w:div w:id="947660120">
          <w:marLeft w:val="640"/>
          <w:marRight w:val="0"/>
          <w:marTop w:val="0"/>
          <w:marBottom w:val="0"/>
          <w:divBdr>
            <w:top w:val="none" w:sz="0" w:space="0" w:color="auto"/>
            <w:left w:val="none" w:sz="0" w:space="0" w:color="auto"/>
            <w:bottom w:val="none" w:sz="0" w:space="0" w:color="auto"/>
            <w:right w:val="none" w:sz="0" w:space="0" w:color="auto"/>
          </w:divBdr>
        </w:div>
        <w:div w:id="1016267914">
          <w:marLeft w:val="640"/>
          <w:marRight w:val="0"/>
          <w:marTop w:val="0"/>
          <w:marBottom w:val="0"/>
          <w:divBdr>
            <w:top w:val="none" w:sz="0" w:space="0" w:color="auto"/>
            <w:left w:val="none" w:sz="0" w:space="0" w:color="auto"/>
            <w:bottom w:val="none" w:sz="0" w:space="0" w:color="auto"/>
            <w:right w:val="none" w:sz="0" w:space="0" w:color="auto"/>
          </w:divBdr>
        </w:div>
        <w:div w:id="1018854330">
          <w:marLeft w:val="640"/>
          <w:marRight w:val="0"/>
          <w:marTop w:val="0"/>
          <w:marBottom w:val="0"/>
          <w:divBdr>
            <w:top w:val="none" w:sz="0" w:space="0" w:color="auto"/>
            <w:left w:val="none" w:sz="0" w:space="0" w:color="auto"/>
            <w:bottom w:val="none" w:sz="0" w:space="0" w:color="auto"/>
            <w:right w:val="none" w:sz="0" w:space="0" w:color="auto"/>
          </w:divBdr>
        </w:div>
        <w:div w:id="1034885417">
          <w:marLeft w:val="640"/>
          <w:marRight w:val="0"/>
          <w:marTop w:val="0"/>
          <w:marBottom w:val="0"/>
          <w:divBdr>
            <w:top w:val="none" w:sz="0" w:space="0" w:color="auto"/>
            <w:left w:val="none" w:sz="0" w:space="0" w:color="auto"/>
            <w:bottom w:val="none" w:sz="0" w:space="0" w:color="auto"/>
            <w:right w:val="none" w:sz="0" w:space="0" w:color="auto"/>
          </w:divBdr>
        </w:div>
        <w:div w:id="1035302533">
          <w:marLeft w:val="640"/>
          <w:marRight w:val="0"/>
          <w:marTop w:val="0"/>
          <w:marBottom w:val="0"/>
          <w:divBdr>
            <w:top w:val="none" w:sz="0" w:space="0" w:color="auto"/>
            <w:left w:val="none" w:sz="0" w:space="0" w:color="auto"/>
            <w:bottom w:val="none" w:sz="0" w:space="0" w:color="auto"/>
            <w:right w:val="none" w:sz="0" w:space="0" w:color="auto"/>
          </w:divBdr>
        </w:div>
        <w:div w:id="1043556154">
          <w:marLeft w:val="640"/>
          <w:marRight w:val="0"/>
          <w:marTop w:val="0"/>
          <w:marBottom w:val="0"/>
          <w:divBdr>
            <w:top w:val="none" w:sz="0" w:space="0" w:color="auto"/>
            <w:left w:val="none" w:sz="0" w:space="0" w:color="auto"/>
            <w:bottom w:val="none" w:sz="0" w:space="0" w:color="auto"/>
            <w:right w:val="none" w:sz="0" w:space="0" w:color="auto"/>
          </w:divBdr>
        </w:div>
        <w:div w:id="1077167102">
          <w:marLeft w:val="640"/>
          <w:marRight w:val="0"/>
          <w:marTop w:val="0"/>
          <w:marBottom w:val="0"/>
          <w:divBdr>
            <w:top w:val="none" w:sz="0" w:space="0" w:color="auto"/>
            <w:left w:val="none" w:sz="0" w:space="0" w:color="auto"/>
            <w:bottom w:val="none" w:sz="0" w:space="0" w:color="auto"/>
            <w:right w:val="none" w:sz="0" w:space="0" w:color="auto"/>
          </w:divBdr>
        </w:div>
        <w:div w:id="1081486265">
          <w:marLeft w:val="640"/>
          <w:marRight w:val="0"/>
          <w:marTop w:val="0"/>
          <w:marBottom w:val="0"/>
          <w:divBdr>
            <w:top w:val="none" w:sz="0" w:space="0" w:color="auto"/>
            <w:left w:val="none" w:sz="0" w:space="0" w:color="auto"/>
            <w:bottom w:val="none" w:sz="0" w:space="0" w:color="auto"/>
            <w:right w:val="none" w:sz="0" w:space="0" w:color="auto"/>
          </w:divBdr>
        </w:div>
        <w:div w:id="1125149875">
          <w:marLeft w:val="640"/>
          <w:marRight w:val="0"/>
          <w:marTop w:val="0"/>
          <w:marBottom w:val="0"/>
          <w:divBdr>
            <w:top w:val="none" w:sz="0" w:space="0" w:color="auto"/>
            <w:left w:val="none" w:sz="0" w:space="0" w:color="auto"/>
            <w:bottom w:val="none" w:sz="0" w:space="0" w:color="auto"/>
            <w:right w:val="none" w:sz="0" w:space="0" w:color="auto"/>
          </w:divBdr>
        </w:div>
        <w:div w:id="1239636657">
          <w:marLeft w:val="640"/>
          <w:marRight w:val="0"/>
          <w:marTop w:val="0"/>
          <w:marBottom w:val="0"/>
          <w:divBdr>
            <w:top w:val="none" w:sz="0" w:space="0" w:color="auto"/>
            <w:left w:val="none" w:sz="0" w:space="0" w:color="auto"/>
            <w:bottom w:val="none" w:sz="0" w:space="0" w:color="auto"/>
            <w:right w:val="none" w:sz="0" w:space="0" w:color="auto"/>
          </w:divBdr>
        </w:div>
        <w:div w:id="1244996408">
          <w:marLeft w:val="640"/>
          <w:marRight w:val="0"/>
          <w:marTop w:val="0"/>
          <w:marBottom w:val="0"/>
          <w:divBdr>
            <w:top w:val="none" w:sz="0" w:space="0" w:color="auto"/>
            <w:left w:val="none" w:sz="0" w:space="0" w:color="auto"/>
            <w:bottom w:val="none" w:sz="0" w:space="0" w:color="auto"/>
            <w:right w:val="none" w:sz="0" w:space="0" w:color="auto"/>
          </w:divBdr>
        </w:div>
        <w:div w:id="1293438650">
          <w:marLeft w:val="640"/>
          <w:marRight w:val="0"/>
          <w:marTop w:val="0"/>
          <w:marBottom w:val="0"/>
          <w:divBdr>
            <w:top w:val="none" w:sz="0" w:space="0" w:color="auto"/>
            <w:left w:val="none" w:sz="0" w:space="0" w:color="auto"/>
            <w:bottom w:val="none" w:sz="0" w:space="0" w:color="auto"/>
            <w:right w:val="none" w:sz="0" w:space="0" w:color="auto"/>
          </w:divBdr>
        </w:div>
        <w:div w:id="1351832708">
          <w:marLeft w:val="640"/>
          <w:marRight w:val="0"/>
          <w:marTop w:val="0"/>
          <w:marBottom w:val="0"/>
          <w:divBdr>
            <w:top w:val="none" w:sz="0" w:space="0" w:color="auto"/>
            <w:left w:val="none" w:sz="0" w:space="0" w:color="auto"/>
            <w:bottom w:val="none" w:sz="0" w:space="0" w:color="auto"/>
            <w:right w:val="none" w:sz="0" w:space="0" w:color="auto"/>
          </w:divBdr>
        </w:div>
        <w:div w:id="1371882665">
          <w:marLeft w:val="640"/>
          <w:marRight w:val="0"/>
          <w:marTop w:val="0"/>
          <w:marBottom w:val="0"/>
          <w:divBdr>
            <w:top w:val="none" w:sz="0" w:space="0" w:color="auto"/>
            <w:left w:val="none" w:sz="0" w:space="0" w:color="auto"/>
            <w:bottom w:val="none" w:sz="0" w:space="0" w:color="auto"/>
            <w:right w:val="none" w:sz="0" w:space="0" w:color="auto"/>
          </w:divBdr>
        </w:div>
        <w:div w:id="1375470615">
          <w:marLeft w:val="640"/>
          <w:marRight w:val="0"/>
          <w:marTop w:val="0"/>
          <w:marBottom w:val="0"/>
          <w:divBdr>
            <w:top w:val="none" w:sz="0" w:space="0" w:color="auto"/>
            <w:left w:val="none" w:sz="0" w:space="0" w:color="auto"/>
            <w:bottom w:val="none" w:sz="0" w:space="0" w:color="auto"/>
            <w:right w:val="none" w:sz="0" w:space="0" w:color="auto"/>
          </w:divBdr>
        </w:div>
        <w:div w:id="1376468119">
          <w:marLeft w:val="640"/>
          <w:marRight w:val="0"/>
          <w:marTop w:val="0"/>
          <w:marBottom w:val="0"/>
          <w:divBdr>
            <w:top w:val="none" w:sz="0" w:space="0" w:color="auto"/>
            <w:left w:val="none" w:sz="0" w:space="0" w:color="auto"/>
            <w:bottom w:val="none" w:sz="0" w:space="0" w:color="auto"/>
            <w:right w:val="none" w:sz="0" w:space="0" w:color="auto"/>
          </w:divBdr>
        </w:div>
        <w:div w:id="1393041381">
          <w:marLeft w:val="640"/>
          <w:marRight w:val="0"/>
          <w:marTop w:val="0"/>
          <w:marBottom w:val="0"/>
          <w:divBdr>
            <w:top w:val="none" w:sz="0" w:space="0" w:color="auto"/>
            <w:left w:val="none" w:sz="0" w:space="0" w:color="auto"/>
            <w:bottom w:val="none" w:sz="0" w:space="0" w:color="auto"/>
            <w:right w:val="none" w:sz="0" w:space="0" w:color="auto"/>
          </w:divBdr>
        </w:div>
        <w:div w:id="1438479803">
          <w:marLeft w:val="640"/>
          <w:marRight w:val="0"/>
          <w:marTop w:val="0"/>
          <w:marBottom w:val="0"/>
          <w:divBdr>
            <w:top w:val="none" w:sz="0" w:space="0" w:color="auto"/>
            <w:left w:val="none" w:sz="0" w:space="0" w:color="auto"/>
            <w:bottom w:val="none" w:sz="0" w:space="0" w:color="auto"/>
            <w:right w:val="none" w:sz="0" w:space="0" w:color="auto"/>
          </w:divBdr>
        </w:div>
        <w:div w:id="1462919877">
          <w:marLeft w:val="640"/>
          <w:marRight w:val="0"/>
          <w:marTop w:val="0"/>
          <w:marBottom w:val="0"/>
          <w:divBdr>
            <w:top w:val="none" w:sz="0" w:space="0" w:color="auto"/>
            <w:left w:val="none" w:sz="0" w:space="0" w:color="auto"/>
            <w:bottom w:val="none" w:sz="0" w:space="0" w:color="auto"/>
            <w:right w:val="none" w:sz="0" w:space="0" w:color="auto"/>
          </w:divBdr>
        </w:div>
        <w:div w:id="1466269109">
          <w:marLeft w:val="640"/>
          <w:marRight w:val="0"/>
          <w:marTop w:val="0"/>
          <w:marBottom w:val="0"/>
          <w:divBdr>
            <w:top w:val="none" w:sz="0" w:space="0" w:color="auto"/>
            <w:left w:val="none" w:sz="0" w:space="0" w:color="auto"/>
            <w:bottom w:val="none" w:sz="0" w:space="0" w:color="auto"/>
            <w:right w:val="none" w:sz="0" w:space="0" w:color="auto"/>
          </w:divBdr>
        </w:div>
        <w:div w:id="1486706017">
          <w:marLeft w:val="640"/>
          <w:marRight w:val="0"/>
          <w:marTop w:val="0"/>
          <w:marBottom w:val="0"/>
          <w:divBdr>
            <w:top w:val="none" w:sz="0" w:space="0" w:color="auto"/>
            <w:left w:val="none" w:sz="0" w:space="0" w:color="auto"/>
            <w:bottom w:val="none" w:sz="0" w:space="0" w:color="auto"/>
            <w:right w:val="none" w:sz="0" w:space="0" w:color="auto"/>
          </w:divBdr>
        </w:div>
        <w:div w:id="1490292102">
          <w:marLeft w:val="640"/>
          <w:marRight w:val="0"/>
          <w:marTop w:val="0"/>
          <w:marBottom w:val="0"/>
          <w:divBdr>
            <w:top w:val="none" w:sz="0" w:space="0" w:color="auto"/>
            <w:left w:val="none" w:sz="0" w:space="0" w:color="auto"/>
            <w:bottom w:val="none" w:sz="0" w:space="0" w:color="auto"/>
            <w:right w:val="none" w:sz="0" w:space="0" w:color="auto"/>
          </w:divBdr>
        </w:div>
        <w:div w:id="1538473629">
          <w:marLeft w:val="640"/>
          <w:marRight w:val="0"/>
          <w:marTop w:val="0"/>
          <w:marBottom w:val="0"/>
          <w:divBdr>
            <w:top w:val="none" w:sz="0" w:space="0" w:color="auto"/>
            <w:left w:val="none" w:sz="0" w:space="0" w:color="auto"/>
            <w:bottom w:val="none" w:sz="0" w:space="0" w:color="auto"/>
            <w:right w:val="none" w:sz="0" w:space="0" w:color="auto"/>
          </w:divBdr>
        </w:div>
        <w:div w:id="1629553389">
          <w:marLeft w:val="640"/>
          <w:marRight w:val="0"/>
          <w:marTop w:val="0"/>
          <w:marBottom w:val="0"/>
          <w:divBdr>
            <w:top w:val="none" w:sz="0" w:space="0" w:color="auto"/>
            <w:left w:val="none" w:sz="0" w:space="0" w:color="auto"/>
            <w:bottom w:val="none" w:sz="0" w:space="0" w:color="auto"/>
            <w:right w:val="none" w:sz="0" w:space="0" w:color="auto"/>
          </w:divBdr>
        </w:div>
        <w:div w:id="1661300850">
          <w:marLeft w:val="640"/>
          <w:marRight w:val="0"/>
          <w:marTop w:val="0"/>
          <w:marBottom w:val="0"/>
          <w:divBdr>
            <w:top w:val="none" w:sz="0" w:space="0" w:color="auto"/>
            <w:left w:val="none" w:sz="0" w:space="0" w:color="auto"/>
            <w:bottom w:val="none" w:sz="0" w:space="0" w:color="auto"/>
            <w:right w:val="none" w:sz="0" w:space="0" w:color="auto"/>
          </w:divBdr>
        </w:div>
      </w:divsChild>
    </w:div>
    <w:div w:id="1237544805">
      <w:bodyDiv w:val="1"/>
      <w:marLeft w:val="0"/>
      <w:marRight w:val="0"/>
      <w:marTop w:val="0"/>
      <w:marBottom w:val="0"/>
      <w:divBdr>
        <w:top w:val="none" w:sz="0" w:space="0" w:color="auto"/>
        <w:left w:val="none" w:sz="0" w:space="0" w:color="auto"/>
        <w:bottom w:val="none" w:sz="0" w:space="0" w:color="auto"/>
        <w:right w:val="none" w:sz="0" w:space="0" w:color="auto"/>
      </w:divBdr>
      <w:divsChild>
        <w:div w:id="662497">
          <w:marLeft w:val="640"/>
          <w:marRight w:val="0"/>
          <w:marTop w:val="0"/>
          <w:marBottom w:val="0"/>
          <w:divBdr>
            <w:top w:val="none" w:sz="0" w:space="0" w:color="auto"/>
            <w:left w:val="none" w:sz="0" w:space="0" w:color="auto"/>
            <w:bottom w:val="none" w:sz="0" w:space="0" w:color="auto"/>
            <w:right w:val="none" w:sz="0" w:space="0" w:color="auto"/>
          </w:divBdr>
        </w:div>
        <w:div w:id="22052735">
          <w:marLeft w:val="640"/>
          <w:marRight w:val="0"/>
          <w:marTop w:val="0"/>
          <w:marBottom w:val="0"/>
          <w:divBdr>
            <w:top w:val="none" w:sz="0" w:space="0" w:color="auto"/>
            <w:left w:val="none" w:sz="0" w:space="0" w:color="auto"/>
            <w:bottom w:val="none" w:sz="0" w:space="0" w:color="auto"/>
            <w:right w:val="none" w:sz="0" w:space="0" w:color="auto"/>
          </w:divBdr>
        </w:div>
        <w:div w:id="31880139">
          <w:marLeft w:val="640"/>
          <w:marRight w:val="0"/>
          <w:marTop w:val="0"/>
          <w:marBottom w:val="0"/>
          <w:divBdr>
            <w:top w:val="none" w:sz="0" w:space="0" w:color="auto"/>
            <w:left w:val="none" w:sz="0" w:space="0" w:color="auto"/>
            <w:bottom w:val="none" w:sz="0" w:space="0" w:color="auto"/>
            <w:right w:val="none" w:sz="0" w:space="0" w:color="auto"/>
          </w:divBdr>
        </w:div>
        <w:div w:id="46614380">
          <w:marLeft w:val="640"/>
          <w:marRight w:val="0"/>
          <w:marTop w:val="0"/>
          <w:marBottom w:val="0"/>
          <w:divBdr>
            <w:top w:val="none" w:sz="0" w:space="0" w:color="auto"/>
            <w:left w:val="none" w:sz="0" w:space="0" w:color="auto"/>
            <w:bottom w:val="none" w:sz="0" w:space="0" w:color="auto"/>
            <w:right w:val="none" w:sz="0" w:space="0" w:color="auto"/>
          </w:divBdr>
        </w:div>
        <w:div w:id="52890516">
          <w:marLeft w:val="640"/>
          <w:marRight w:val="0"/>
          <w:marTop w:val="0"/>
          <w:marBottom w:val="0"/>
          <w:divBdr>
            <w:top w:val="none" w:sz="0" w:space="0" w:color="auto"/>
            <w:left w:val="none" w:sz="0" w:space="0" w:color="auto"/>
            <w:bottom w:val="none" w:sz="0" w:space="0" w:color="auto"/>
            <w:right w:val="none" w:sz="0" w:space="0" w:color="auto"/>
          </w:divBdr>
        </w:div>
        <w:div w:id="57216291">
          <w:marLeft w:val="640"/>
          <w:marRight w:val="0"/>
          <w:marTop w:val="0"/>
          <w:marBottom w:val="0"/>
          <w:divBdr>
            <w:top w:val="none" w:sz="0" w:space="0" w:color="auto"/>
            <w:left w:val="none" w:sz="0" w:space="0" w:color="auto"/>
            <w:bottom w:val="none" w:sz="0" w:space="0" w:color="auto"/>
            <w:right w:val="none" w:sz="0" w:space="0" w:color="auto"/>
          </w:divBdr>
        </w:div>
        <w:div w:id="83502695">
          <w:marLeft w:val="640"/>
          <w:marRight w:val="0"/>
          <w:marTop w:val="0"/>
          <w:marBottom w:val="0"/>
          <w:divBdr>
            <w:top w:val="none" w:sz="0" w:space="0" w:color="auto"/>
            <w:left w:val="none" w:sz="0" w:space="0" w:color="auto"/>
            <w:bottom w:val="none" w:sz="0" w:space="0" w:color="auto"/>
            <w:right w:val="none" w:sz="0" w:space="0" w:color="auto"/>
          </w:divBdr>
        </w:div>
        <w:div w:id="96101169">
          <w:marLeft w:val="640"/>
          <w:marRight w:val="0"/>
          <w:marTop w:val="0"/>
          <w:marBottom w:val="0"/>
          <w:divBdr>
            <w:top w:val="none" w:sz="0" w:space="0" w:color="auto"/>
            <w:left w:val="none" w:sz="0" w:space="0" w:color="auto"/>
            <w:bottom w:val="none" w:sz="0" w:space="0" w:color="auto"/>
            <w:right w:val="none" w:sz="0" w:space="0" w:color="auto"/>
          </w:divBdr>
        </w:div>
        <w:div w:id="97456756">
          <w:marLeft w:val="640"/>
          <w:marRight w:val="0"/>
          <w:marTop w:val="0"/>
          <w:marBottom w:val="0"/>
          <w:divBdr>
            <w:top w:val="none" w:sz="0" w:space="0" w:color="auto"/>
            <w:left w:val="none" w:sz="0" w:space="0" w:color="auto"/>
            <w:bottom w:val="none" w:sz="0" w:space="0" w:color="auto"/>
            <w:right w:val="none" w:sz="0" w:space="0" w:color="auto"/>
          </w:divBdr>
        </w:div>
        <w:div w:id="144587752">
          <w:marLeft w:val="640"/>
          <w:marRight w:val="0"/>
          <w:marTop w:val="0"/>
          <w:marBottom w:val="0"/>
          <w:divBdr>
            <w:top w:val="none" w:sz="0" w:space="0" w:color="auto"/>
            <w:left w:val="none" w:sz="0" w:space="0" w:color="auto"/>
            <w:bottom w:val="none" w:sz="0" w:space="0" w:color="auto"/>
            <w:right w:val="none" w:sz="0" w:space="0" w:color="auto"/>
          </w:divBdr>
        </w:div>
        <w:div w:id="170797973">
          <w:marLeft w:val="640"/>
          <w:marRight w:val="0"/>
          <w:marTop w:val="0"/>
          <w:marBottom w:val="0"/>
          <w:divBdr>
            <w:top w:val="none" w:sz="0" w:space="0" w:color="auto"/>
            <w:left w:val="none" w:sz="0" w:space="0" w:color="auto"/>
            <w:bottom w:val="none" w:sz="0" w:space="0" w:color="auto"/>
            <w:right w:val="none" w:sz="0" w:space="0" w:color="auto"/>
          </w:divBdr>
        </w:div>
        <w:div w:id="170802960">
          <w:marLeft w:val="640"/>
          <w:marRight w:val="0"/>
          <w:marTop w:val="0"/>
          <w:marBottom w:val="0"/>
          <w:divBdr>
            <w:top w:val="none" w:sz="0" w:space="0" w:color="auto"/>
            <w:left w:val="none" w:sz="0" w:space="0" w:color="auto"/>
            <w:bottom w:val="none" w:sz="0" w:space="0" w:color="auto"/>
            <w:right w:val="none" w:sz="0" w:space="0" w:color="auto"/>
          </w:divBdr>
        </w:div>
        <w:div w:id="183324423">
          <w:marLeft w:val="640"/>
          <w:marRight w:val="0"/>
          <w:marTop w:val="0"/>
          <w:marBottom w:val="0"/>
          <w:divBdr>
            <w:top w:val="none" w:sz="0" w:space="0" w:color="auto"/>
            <w:left w:val="none" w:sz="0" w:space="0" w:color="auto"/>
            <w:bottom w:val="none" w:sz="0" w:space="0" w:color="auto"/>
            <w:right w:val="none" w:sz="0" w:space="0" w:color="auto"/>
          </w:divBdr>
        </w:div>
        <w:div w:id="188108202">
          <w:marLeft w:val="640"/>
          <w:marRight w:val="0"/>
          <w:marTop w:val="0"/>
          <w:marBottom w:val="0"/>
          <w:divBdr>
            <w:top w:val="none" w:sz="0" w:space="0" w:color="auto"/>
            <w:left w:val="none" w:sz="0" w:space="0" w:color="auto"/>
            <w:bottom w:val="none" w:sz="0" w:space="0" w:color="auto"/>
            <w:right w:val="none" w:sz="0" w:space="0" w:color="auto"/>
          </w:divBdr>
        </w:div>
        <w:div w:id="210699527">
          <w:marLeft w:val="640"/>
          <w:marRight w:val="0"/>
          <w:marTop w:val="0"/>
          <w:marBottom w:val="0"/>
          <w:divBdr>
            <w:top w:val="none" w:sz="0" w:space="0" w:color="auto"/>
            <w:left w:val="none" w:sz="0" w:space="0" w:color="auto"/>
            <w:bottom w:val="none" w:sz="0" w:space="0" w:color="auto"/>
            <w:right w:val="none" w:sz="0" w:space="0" w:color="auto"/>
          </w:divBdr>
        </w:div>
        <w:div w:id="213007288">
          <w:marLeft w:val="640"/>
          <w:marRight w:val="0"/>
          <w:marTop w:val="0"/>
          <w:marBottom w:val="0"/>
          <w:divBdr>
            <w:top w:val="none" w:sz="0" w:space="0" w:color="auto"/>
            <w:left w:val="none" w:sz="0" w:space="0" w:color="auto"/>
            <w:bottom w:val="none" w:sz="0" w:space="0" w:color="auto"/>
            <w:right w:val="none" w:sz="0" w:space="0" w:color="auto"/>
          </w:divBdr>
        </w:div>
        <w:div w:id="217480243">
          <w:marLeft w:val="640"/>
          <w:marRight w:val="0"/>
          <w:marTop w:val="0"/>
          <w:marBottom w:val="0"/>
          <w:divBdr>
            <w:top w:val="none" w:sz="0" w:space="0" w:color="auto"/>
            <w:left w:val="none" w:sz="0" w:space="0" w:color="auto"/>
            <w:bottom w:val="none" w:sz="0" w:space="0" w:color="auto"/>
            <w:right w:val="none" w:sz="0" w:space="0" w:color="auto"/>
          </w:divBdr>
        </w:div>
        <w:div w:id="231819399">
          <w:marLeft w:val="640"/>
          <w:marRight w:val="0"/>
          <w:marTop w:val="0"/>
          <w:marBottom w:val="0"/>
          <w:divBdr>
            <w:top w:val="none" w:sz="0" w:space="0" w:color="auto"/>
            <w:left w:val="none" w:sz="0" w:space="0" w:color="auto"/>
            <w:bottom w:val="none" w:sz="0" w:space="0" w:color="auto"/>
            <w:right w:val="none" w:sz="0" w:space="0" w:color="auto"/>
          </w:divBdr>
        </w:div>
        <w:div w:id="238103387">
          <w:marLeft w:val="640"/>
          <w:marRight w:val="0"/>
          <w:marTop w:val="0"/>
          <w:marBottom w:val="0"/>
          <w:divBdr>
            <w:top w:val="none" w:sz="0" w:space="0" w:color="auto"/>
            <w:left w:val="none" w:sz="0" w:space="0" w:color="auto"/>
            <w:bottom w:val="none" w:sz="0" w:space="0" w:color="auto"/>
            <w:right w:val="none" w:sz="0" w:space="0" w:color="auto"/>
          </w:divBdr>
        </w:div>
        <w:div w:id="242296545">
          <w:marLeft w:val="640"/>
          <w:marRight w:val="0"/>
          <w:marTop w:val="0"/>
          <w:marBottom w:val="0"/>
          <w:divBdr>
            <w:top w:val="none" w:sz="0" w:space="0" w:color="auto"/>
            <w:left w:val="none" w:sz="0" w:space="0" w:color="auto"/>
            <w:bottom w:val="none" w:sz="0" w:space="0" w:color="auto"/>
            <w:right w:val="none" w:sz="0" w:space="0" w:color="auto"/>
          </w:divBdr>
        </w:div>
        <w:div w:id="246773746">
          <w:marLeft w:val="640"/>
          <w:marRight w:val="0"/>
          <w:marTop w:val="0"/>
          <w:marBottom w:val="0"/>
          <w:divBdr>
            <w:top w:val="none" w:sz="0" w:space="0" w:color="auto"/>
            <w:left w:val="none" w:sz="0" w:space="0" w:color="auto"/>
            <w:bottom w:val="none" w:sz="0" w:space="0" w:color="auto"/>
            <w:right w:val="none" w:sz="0" w:space="0" w:color="auto"/>
          </w:divBdr>
        </w:div>
        <w:div w:id="247466732">
          <w:marLeft w:val="640"/>
          <w:marRight w:val="0"/>
          <w:marTop w:val="0"/>
          <w:marBottom w:val="0"/>
          <w:divBdr>
            <w:top w:val="none" w:sz="0" w:space="0" w:color="auto"/>
            <w:left w:val="none" w:sz="0" w:space="0" w:color="auto"/>
            <w:bottom w:val="none" w:sz="0" w:space="0" w:color="auto"/>
            <w:right w:val="none" w:sz="0" w:space="0" w:color="auto"/>
          </w:divBdr>
        </w:div>
        <w:div w:id="252975239">
          <w:marLeft w:val="640"/>
          <w:marRight w:val="0"/>
          <w:marTop w:val="0"/>
          <w:marBottom w:val="0"/>
          <w:divBdr>
            <w:top w:val="none" w:sz="0" w:space="0" w:color="auto"/>
            <w:left w:val="none" w:sz="0" w:space="0" w:color="auto"/>
            <w:bottom w:val="none" w:sz="0" w:space="0" w:color="auto"/>
            <w:right w:val="none" w:sz="0" w:space="0" w:color="auto"/>
          </w:divBdr>
        </w:div>
        <w:div w:id="253631806">
          <w:marLeft w:val="640"/>
          <w:marRight w:val="0"/>
          <w:marTop w:val="0"/>
          <w:marBottom w:val="0"/>
          <w:divBdr>
            <w:top w:val="none" w:sz="0" w:space="0" w:color="auto"/>
            <w:left w:val="none" w:sz="0" w:space="0" w:color="auto"/>
            <w:bottom w:val="none" w:sz="0" w:space="0" w:color="auto"/>
            <w:right w:val="none" w:sz="0" w:space="0" w:color="auto"/>
          </w:divBdr>
        </w:div>
        <w:div w:id="257062521">
          <w:marLeft w:val="640"/>
          <w:marRight w:val="0"/>
          <w:marTop w:val="0"/>
          <w:marBottom w:val="0"/>
          <w:divBdr>
            <w:top w:val="none" w:sz="0" w:space="0" w:color="auto"/>
            <w:left w:val="none" w:sz="0" w:space="0" w:color="auto"/>
            <w:bottom w:val="none" w:sz="0" w:space="0" w:color="auto"/>
            <w:right w:val="none" w:sz="0" w:space="0" w:color="auto"/>
          </w:divBdr>
        </w:div>
        <w:div w:id="277880594">
          <w:marLeft w:val="640"/>
          <w:marRight w:val="0"/>
          <w:marTop w:val="0"/>
          <w:marBottom w:val="0"/>
          <w:divBdr>
            <w:top w:val="none" w:sz="0" w:space="0" w:color="auto"/>
            <w:left w:val="none" w:sz="0" w:space="0" w:color="auto"/>
            <w:bottom w:val="none" w:sz="0" w:space="0" w:color="auto"/>
            <w:right w:val="none" w:sz="0" w:space="0" w:color="auto"/>
          </w:divBdr>
        </w:div>
        <w:div w:id="289867761">
          <w:marLeft w:val="640"/>
          <w:marRight w:val="0"/>
          <w:marTop w:val="0"/>
          <w:marBottom w:val="0"/>
          <w:divBdr>
            <w:top w:val="none" w:sz="0" w:space="0" w:color="auto"/>
            <w:left w:val="none" w:sz="0" w:space="0" w:color="auto"/>
            <w:bottom w:val="none" w:sz="0" w:space="0" w:color="auto"/>
            <w:right w:val="none" w:sz="0" w:space="0" w:color="auto"/>
          </w:divBdr>
        </w:div>
        <w:div w:id="306738567">
          <w:marLeft w:val="640"/>
          <w:marRight w:val="0"/>
          <w:marTop w:val="0"/>
          <w:marBottom w:val="0"/>
          <w:divBdr>
            <w:top w:val="none" w:sz="0" w:space="0" w:color="auto"/>
            <w:left w:val="none" w:sz="0" w:space="0" w:color="auto"/>
            <w:bottom w:val="none" w:sz="0" w:space="0" w:color="auto"/>
            <w:right w:val="none" w:sz="0" w:space="0" w:color="auto"/>
          </w:divBdr>
        </w:div>
        <w:div w:id="309334409">
          <w:marLeft w:val="640"/>
          <w:marRight w:val="0"/>
          <w:marTop w:val="0"/>
          <w:marBottom w:val="0"/>
          <w:divBdr>
            <w:top w:val="none" w:sz="0" w:space="0" w:color="auto"/>
            <w:left w:val="none" w:sz="0" w:space="0" w:color="auto"/>
            <w:bottom w:val="none" w:sz="0" w:space="0" w:color="auto"/>
            <w:right w:val="none" w:sz="0" w:space="0" w:color="auto"/>
          </w:divBdr>
        </w:div>
        <w:div w:id="336925930">
          <w:marLeft w:val="640"/>
          <w:marRight w:val="0"/>
          <w:marTop w:val="0"/>
          <w:marBottom w:val="0"/>
          <w:divBdr>
            <w:top w:val="none" w:sz="0" w:space="0" w:color="auto"/>
            <w:left w:val="none" w:sz="0" w:space="0" w:color="auto"/>
            <w:bottom w:val="none" w:sz="0" w:space="0" w:color="auto"/>
            <w:right w:val="none" w:sz="0" w:space="0" w:color="auto"/>
          </w:divBdr>
        </w:div>
        <w:div w:id="344216118">
          <w:marLeft w:val="640"/>
          <w:marRight w:val="0"/>
          <w:marTop w:val="0"/>
          <w:marBottom w:val="0"/>
          <w:divBdr>
            <w:top w:val="none" w:sz="0" w:space="0" w:color="auto"/>
            <w:left w:val="none" w:sz="0" w:space="0" w:color="auto"/>
            <w:bottom w:val="none" w:sz="0" w:space="0" w:color="auto"/>
            <w:right w:val="none" w:sz="0" w:space="0" w:color="auto"/>
          </w:divBdr>
        </w:div>
        <w:div w:id="346103740">
          <w:marLeft w:val="640"/>
          <w:marRight w:val="0"/>
          <w:marTop w:val="0"/>
          <w:marBottom w:val="0"/>
          <w:divBdr>
            <w:top w:val="none" w:sz="0" w:space="0" w:color="auto"/>
            <w:left w:val="none" w:sz="0" w:space="0" w:color="auto"/>
            <w:bottom w:val="none" w:sz="0" w:space="0" w:color="auto"/>
            <w:right w:val="none" w:sz="0" w:space="0" w:color="auto"/>
          </w:divBdr>
        </w:div>
        <w:div w:id="362945303">
          <w:marLeft w:val="640"/>
          <w:marRight w:val="0"/>
          <w:marTop w:val="0"/>
          <w:marBottom w:val="0"/>
          <w:divBdr>
            <w:top w:val="none" w:sz="0" w:space="0" w:color="auto"/>
            <w:left w:val="none" w:sz="0" w:space="0" w:color="auto"/>
            <w:bottom w:val="none" w:sz="0" w:space="0" w:color="auto"/>
            <w:right w:val="none" w:sz="0" w:space="0" w:color="auto"/>
          </w:divBdr>
        </w:div>
        <w:div w:id="363167402">
          <w:marLeft w:val="640"/>
          <w:marRight w:val="0"/>
          <w:marTop w:val="0"/>
          <w:marBottom w:val="0"/>
          <w:divBdr>
            <w:top w:val="none" w:sz="0" w:space="0" w:color="auto"/>
            <w:left w:val="none" w:sz="0" w:space="0" w:color="auto"/>
            <w:bottom w:val="none" w:sz="0" w:space="0" w:color="auto"/>
            <w:right w:val="none" w:sz="0" w:space="0" w:color="auto"/>
          </w:divBdr>
        </w:div>
        <w:div w:id="383019993">
          <w:marLeft w:val="640"/>
          <w:marRight w:val="0"/>
          <w:marTop w:val="0"/>
          <w:marBottom w:val="0"/>
          <w:divBdr>
            <w:top w:val="none" w:sz="0" w:space="0" w:color="auto"/>
            <w:left w:val="none" w:sz="0" w:space="0" w:color="auto"/>
            <w:bottom w:val="none" w:sz="0" w:space="0" w:color="auto"/>
            <w:right w:val="none" w:sz="0" w:space="0" w:color="auto"/>
          </w:divBdr>
        </w:div>
        <w:div w:id="404762907">
          <w:marLeft w:val="640"/>
          <w:marRight w:val="0"/>
          <w:marTop w:val="0"/>
          <w:marBottom w:val="0"/>
          <w:divBdr>
            <w:top w:val="none" w:sz="0" w:space="0" w:color="auto"/>
            <w:left w:val="none" w:sz="0" w:space="0" w:color="auto"/>
            <w:bottom w:val="none" w:sz="0" w:space="0" w:color="auto"/>
            <w:right w:val="none" w:sz="0" w:space="0" w:color="auto"/>
          </w:divBdr>
        </w:div>
        <w:div w:id="405225881">
          <w:marLeft w:val="640"/>
          <w:marRight w:val="0"/>
          <w:marTop w:val="0"/>
          <w:marBottom w:val="0"/>
          <w:divBdr>
            <w:top w:val="none" w:sz="0" w:space="0" w:color="auto"/>
            <w:left w:val="none" w:sz="0" w:space="0" w:color="auto"/>
            <w:bottom w:val="none" w:sz="0" w:space="0" w:color="auto"/>
            <w:right w:val="none" w:sz="0" w:space="0" w:color="auto"/>
          </w:divBdr>
        </w:div>
        <w:div w:id="411506712">
          <w:marLeft w:val="640"/>
          <w:marRight w:val="0"/>
          <w:marTop w:val="0"/>
          <w:marBottom w:val="0"/>
          <w:divBdr>
            <w:top w:val="none" w:sz="0" w:space="0" w:color="auto"/>
            <w:left w:val="none" w:sz="0" w:space="0" w:color="auto"/>
            <w:bottom w:val="none" w:sz="0" w:space="0" w:color="auto"/>
            <w:right w:val="none" w:sz="0" w:space="0" w:color="auto"/>
          </w:divBdr>
        </w:div>
        <w:div w:id="417334463">
          <w:marLeft w:val="640"/>
          <w:marRight w:val="0"/>
          <w:marTop w:val="0"/>
          <w:marBottom w:val="0"/>
          <w:divBdr>
            <w:top w:val="none" w:sz="0" w:space="0" w:color="auto"/>
            <w:left w:val="none" w:sz="0" w:space="0" w:color="auto"/>
            <w:bottom w:val="none" w:sz="0" w:space="0" w:color="auto"/>
            <w:right w:val="none" w:sz="0" w:space="0" w:color="auto"/>
          </w:divBdr>
        </w:div>
        <w:div w:id="422994707">
          <w:marLeft w:val="640"/>
          <w:marRight w:val="0"/>
          <w:marTop w:val="0"/>
          <w:marBottom w:val="0"/>
          <w:divBdr>
            <w:top w:val="none" w:sz="0" w:space="0" w:color="auto"/>
            <w:left w:val="none" w:sz="0" w:space="0" w:color="auto"/>
            <w:bottom w:val="none" w:sz="0" w:space="0" w:color="auto"/>
            <w:right w:val="none" w:sz="0" w:space="0" w:color="auto"/>
          </w:divBdr>
        </w:div>
        <w:div w:id="448399867">
          <w:marLeft w:val="640"/>
          <w:marRight w:val="0"/>
          <w:marTop w:val="0"/>
          <w:marBottom w:val="0"/>
          <w:divBdr>
            <w:top w:val="none" w:sz="0" w:space="0" w:color="auto"/>
            <w:left w:val="none" w:sz="0" w:space="0" w:color="auto"/>
            <w:bottom w:val="none" w:sz="0" w:space="0" w:color="auto"/>
            <w:right w:val="none" w:sz="0" w:space="0" w:color="auto"/>
          </w:divBdr>
        </w:div>
        <w:div w:id="449664522">
          <w:marLeft w:val="640"/>
          <w:marRight w:val="0"/>
          <w:marTop w:val="0"/>
          <w:marBottom w:val="0"/>
          <w:divBdr>
            <w:top w:val="none" w:sz="0" w:space="0" w:color="auto"/>
            <w:left w:val="none" w:sz="0" w:space="0" w:color="auto"/>
            <w:bottom w:val="none" w:sz="0" w:space="0" w:color="auto"/>
            <w:right w:val="none" w:sz="0" w:space="0" w:color="auto"/>
          </w:divBdr>
        </w:div>
        <w:div w:id="453796604">
          <w:marLeft w:val="640"/>
          <w:marRight w:val="0"/>
          <w:marTop w:val="0"/>
          <w:marBottom w:val="0"/>
          <w:divBdr>
            <w:top w:val="none" w:sz="0" w:space="0" w:color="auto"/>
            <w:left w:val="none" w:sz="0" w:space="0" w:color="auto"/>
            <w:bottom w:val="none" w:sz="0" w:space="0" w:color="auto"/>
            <w:right w:val="none" w:sz="0" w:space="0" w:color="auto"/>
          </w:divBdr>
        </w:div>
        <w:div w:id="476411165">
          <w:marLeft w:val="640"/>
          <w:marRight w:val="0"/>
          <w:marTop w:val="0"/>
          <w:marBottom w:val="0"/>
          <w:divBdr>
            <w:top w:val="none" w:sz="0" w:space="0" w:color="auto"/>
            <w:left w:val="none" w:sz="0" w:space="0" w:color="auto"/>
            <w:bottom w:val="none" w:sz="0" w:space="0" w:color="auto"/>
            <w:right w:val="none" w:sz="0" w:space="0" w:color="auto"/>
          </w:divBdr>
        </w:div>
        <w:div w:id="478886544">
          <w:marLeft w:val="640"/>
          <w:marRight w:val="0"/>
          <w:marTop w:val="0"/>
          <w:marBottom w:val="0"/>
          <w:divBdr>
            <w:top w:val="none" w:sz="0" w:space="0" w:color="auto"/>
            <w:left w:val="none" w:sz="0" w:space="0" w:color="auto"/>
            <w:bottom w:val="none" w:sz="0" w:space="0" w:color="auto"/>
            <w:right w:val="none" w:sz="0" w:space="0" w:color="auto"/>
          </w:divBdr>
        </w:div>
        <w:div w:id="495650302">
          <w:marLeft w:val="640"/>
          <w:marRight w:val="0"/>
          <w:marTop w:val="0"/>
          <w:marBottom w:val="0"/>
          <w:divBdr>
            <w:top w:val="none" w:sz="0" w:space="0" w:color="auto"/>
            <w:left w:val="none" w:sz="0" w:space="0" w:color="auto"/>
            <w:bottom w:val="none" w:sz="0" w:space="0" w:color="auto"/>
            <w:right w:val="none" w:sz="0" w:space="0" w:color="auto"/>
          </w:divBdr>
        </w:div>
        <w:div w:id="496921688">
          <w:marLeft w:val="640"/>
          <w:marRight w:val="0"/>
          <w:marTop w:val="0"/>
          <w:marBottom w:val="0"/>
          <w:divBdr>
            <w:top w:val="none" w:sz="0" w:space="0" w:color="auto"/>
            <w:left w:val="none" w:sz="0" w:space="0" w:color="auto"/>
            <w:bottom w:val="none" w:sz="0" w:space="0" w:color="auto"/>
            <w:right w:val="none" w:sz="0" w:space="0" w:color="auto"/>
          </w:divBdr>
        </w:div>
        <w:div w:id="500004190">
          <w:marLeft w:val="640"/>
          <w:marRight w:val="0"/>
          <w:marTop w:val="0"/>
          <w:marBottom w:val="0"/>
          <w:divBdr>
            <w:top w:val="none" w:sz="0" w:space="0" w:color="auto"/>
            <w:left w:val="none" w:sz="0" w:space="0" w:color="auto"/>
            <w:bottom w:val="none" w:sz="0" w:space="0" w:color="auto"/>
            <w:right w:val="none" w:sz="0" w:space="0" w:color="auto"/>
          </w:divBdr>
        </w:div>
        <w:div w:id="513153682">
          <w:marLeft w:val="640"/>
          <w:marRight w:val="0"/>
          <w:marTop w:val="0"/>
          <w:marBottom w:val="0"/>
          <w:divBdr>
            <w:top w:val="none" w:sz="0" w:space="0" w:color="auto"/>
            <w:left w:val="none" w:sz="0" w:space="0" w:color="auto"/>
            <w:bottom w:val="none" w:sz="0" w:space="0" w:color="auto"/>
            <w:right w:val="none" w:sz="0" w:space="0" w:color="auto"/>
          </w:divBdr>
        </w:div>
        <w:div w:id="546378048">
          <w:marLeft w:val="640"/>
          <w:marRight w:val="0"/>
          <w:marTop w:val="0"/>
          <w:marBottom w:val="0"/>
          <w:divBdr>
            <w:top w:val="none" w:sz="0" w:space="0" w:color="auto"/>
            <w:left w:val="none" w:sz="0" w:space="0" w:color="auto"/>
            <w:bottom w:val="none" w:sz="0" w:space="0" w:color="auto"/>
            <w:right w:val="none" w:sz="0" w:space="0" w:color="auto"/>
          </w:divBdr>
        </w:div>
        <w:div w:id="547885512">
          <w:marLeft w:val="640"/>
          <w:marRight w:val="0"/>
          <w:marTop w:val="0"/>
          <w:marBottom w:val="0"/>
          <w:divBdr>
            <w:top w:val="none" w:sz="0" w:space="0" w:color="auto"/>
            <w:left w:val="none" w:sz="0" w:space="0" w:color="auto"/>
            <w:bottom w:val="none" w:sz="0" w:space="0" w:color="auto"/>
            <w:right w:val="none" w:sz="0" w:space="0" w:color="auto"/>
          </w:divBdr>
        </w:div>
        <w:div w:id="585505307">
          <w:marLeft w:val="640"/>
          <w:marRight w:val="0"/>
          <w:marTop w:val="0"/>
          <w:marBottom w:val="0"/>
          <w:divBdr>
            <w:top w:val="none" w:sz="0" w:space="0" w:color="auto"/>
            <w:left w:val="none" w:sz="0" w:space="0" w:color="auto"/>
            <w:bottom w:val="none" w:sz="0" w:space="0" w:color="auto"/>
            <w:right w:val="none" w:sz="0" w:space="0" w:color="auto"/>
          </w:divBdr>
        </w:div>
        <w:div w:id="619268604">
          <w:marLeft w:val="640"/>
          <w:marRight w:val="0"/>
          <w:marTop w:val="0"/>
          <w:marBottom w:val="0"/>
          <w:divBdr>
            <w:top w:val="none" w:sz="0" w:space="0" w:color="auto"/>
            <w:left w:val="none" w:sz="0" w:space="0" w:color="auto"/>
            <w:bottom w:val="none" w:sz="0" w:space="0" w:color="auto"/>
            <w:right w:val="none" w:sz="0" w:space="0" w:color="auto"/>
          </w:divBdr>
        </w:div>
        <w:div w:id="620108274">
          <w:marLeft w:val="640"/>
          <w:marRight w:val="0"/>
          <w:marTop w:val="0"/>
          <w:marBottom w:val="0"/>
          <w:divBdr>
            <w:top w:val="none" w:sz="0" w:space="0" w:color="auto"/>
            <w:left w:val="none" w:sz="0" w:space="0" w:color="auto"/>
            <w:bottom w:val="none" w:sz="0" w:space="0" w:color="auto"/>
            <w:right w:val="none" w:sz="0" w:space="0" w:color="auto"/>
          </w:divBdr>
        </w:div>
        <w:div w:id="622540420">
          <w:marLeft w:val="640"/>
          <w:marRight w:val="0"/>
          <w:marTop w:val="0"/>
          <w:marBottom w:val="0"/>
          <w:divBdr>
            <w:top w:val="none" w:sz="0" w:space="0" w:color="auto"/>
            <w:left w:val="none" w:sz="0" w:space="0" w:color="auto"/>
            <w:bottom w:val="none" w:sz="0" w:space="0" w:color="auto"/>
            <w:right w:val="none" w:sz="0" w:space="0" w:color="auto"/>
          </w:divBdr>
        </w:div>
        <w:div w:id="632177929">
          <w:marLeft w:val="640"/>
          <w:marRight w:val="0"/>
          <w:marTop w:val="0"/>
          <w:marBottom w:val="0"/>
          <w:divBdr>
            <w:top w:val="none" w:sz="0" w:space="0" w:color="auto"/>
            <w:left w:val="none" w:sz="0" w:space="0" w:color="auto"/>
            <w:bottom w:val="none" w:sz="0" w:space="0" w:color="auto"/>
            <w:right w:val="none" w:sz="0" w:space="0" w:color="auto"/>
          </w:divBdr>
        </w:div>
        <w:div w:id="655184386">
          <w:marLeft w:val="640"/>
          <w:marRight w:val="0"/>
          <w:marTop w:val="0"/>
          <w:marBottom w:val="0"/>
          <w:divBdr>
            <w:top w:val="none" w:sz="0" w:space="0" w:color="auto"/>
            <w:left w:val="none" w:sz="0" w:space="0" w:color="auto"/>
            <w:bottom w:val="none" w:sz="0" w:space="0" w:color="auto"/>
            <w:right w:val="none" w:sz="0" w:space="0" w:color="auto"/>
          </w:divBdr>
        </w:div>
        <w:div w:id="659695318">
          <w:marLeft w:val="640"/>
          <w:marRight w:val="0"/>
          <w:marTop w:val="0"/>
          <w:marBottom w:val="0"/>
          <w:divBdr>
            <w:top w:val="none" w:sz="0" w:space="0" w:color="auto"/>
            <w:left w:val="none" w:sz="0" w:space="0" w:color="auto"/>
            <w:bottom w:val="none" w:sz="0" w:space="0" w:color="auto"/>
            <w:right w:val="none" w:sz="0" w:space="0" w:color="auto"/>
          </w:divBdr>
        </w:div>
        <w:div w:id="664091294">
          <w:marLeft w:val="640"/>
          <w:marRight w:val="0"/>
          <w:marTop w:val="0"/>
          <w:marBottom w:val="0"/>
          <w:divBdr>
            <w:top w:val="none" w:sz="0" w:space="0" w:color="auto"/>
            <w:left w:val="none" w:sz="0" w:space="0" w:color="auto"/>
            <w:bottom w:val="none" w:sz="0" w:space="0" w:color="auto"/>
            <w:right w:val="none" w:sz="0" w:space="0" w:color="auto"/>
          </w:divBdr>
        </w:div>
        <w:div w:id="668212059">
          <w:marLeft w:val="640"/>
          <w:marRight w:val="0"/>
          <w:marTop w:val="0"/>
          <w:marBottom w:val="0"/>
          <w:divBdr>
            <w:top w:val="none" w:sz="0" w:space="0" w:color="auto"/>
            <w:left w:val="none" w:sz="0" w:space="0" w:color="auto"/>
            <w:bottom w:val="none" w:sz="0" w:space="0" w:color="auto"/>
            <w:right w:val="none" w:sz="0" w:space="0" w:color="auto"/>
          </w:divBdr>
        </w:div>
        <w:div w:id="700328106">
          <w:marLeft w:val="640"/>
          <w:marRight w:val="0"/>
          <w:marTop w:val="0"/>
          <w:marBottom w:val="0"/>
          <w:divBdr>
            <w:top w:val="none" w:sz="0" w:space="0" w:color="auto"/>
            <w:left w:val="none" w:sz="0" w:space="0" w:color="auto"/>
            <w:bottom w:val="none" w:sz="0" w:space="0" w:color="auto"/>
            <w:right w:val="none" w:sz="0" w:space="0" w:color="auto"/>
          </w:divBdr>
        </w:div>
        <w:div w:id="735469233">
          <w:marLeft w:val="640"/>
          <w:marRight w:val="0"/>
          <w:marTop w:val="0"/>
          <w:marBottom w:val="0"/>
          <w:divBdr>
            <w:top w:val="none" w:sz="0" w:space="0" w:color="auto"/>
            <w:left w:val="none" w:sz="0" w:space="0" w:color="auto"/>
            <w:bottom w:val="none" w:sz="0" w:space="0" w:color="auto"/>
            <w:right w:val="none" w:sz="0" w:space="0" w:color="auto"/>
          </w:divBdr>
        </w:div>
        <w:div w:id="780992880">
          <w:marLeft w:val="640"/>
          <w:marRight w:val="0"/>
          <w:marTop w:val="0"/>
          <w:marBottom w:val="0"/>
          <w:divBdr>
            <w:top w:val="none" w:sz="0" w:space="0" w:color="auto"/>
            <w:left w:val="none" w:sz="0" w:space="0" w:color="auto"/>
            <w:bottom w:val="none" w:sz="0" w:space="0" w:color="auto"/>
            <w:right w:val="none" w:sz="0" w:space="0" w:color="auto"/>
          </w:divBdr>
        </w:div>
        <w:div w:id="791020272">
          <w:marLeft w:val="640"/>
          <w:marRight w:val="0"/>
          <w:marTop w:val="0"/>
          <w:marBottom w:val="0"/>
          <w:divBdr>
            <w:top w:val="none" w:sz="0" w:space="0" w:color="auto"/>
            <w:left w:val="none" w:sz="0" w:space="0" w:color="auto"/>
            <w:bottom w:val="none" w:sz="0" w:space="0" w:color="auto"/>
            <w:right w:val="none" w:sz="0" w:space="0" w:color="auto"/>
          </w:divBdr>
        </w:div>
        <w:div w:id="810096345">
          <w:marLeft w:val="640"/>
          <w:marRight w:val="0"/>
          <w:marTop w:val="0"/>
          <w:marBottom w:val="0"/>
          <w:divBdr>
            <w:top w:val="none" w:sz="0" w:space="0" w:color="auto"/>
            <w:left w:val="none" w:sz="0" w:space="0" w:color="auto"/>
            <w:bottom w:val="none" w:sz="0" w:space="0" w:color="auto"/>
            <w:right w:val="none" w:sz="0" w:space="0" w:color="auto"/>
          </w:divBdr>
        </w:div>
        <w:div w:id="834498090">
          <w:marLeft w:val="640"/>
          <w:marRight w:val="0"/>
          <w:marTop w:val="0"/>
          <w:marBottom w:val="0"/>
          <w:divBdr>
            <w:top w:val="none" w:sz="0" w:space="0" w:color="auto"/>
            <w:left w:val="none" w:sz="0" w:space="0" w:color="auto"/>
            <w:bottom w:val="none" w:sz="0" w:space="0" w:color="auto"/>
            <w:right w:val="none" w:sz="0" w:space="0" w:color="auto"/>
          </w:divBdr>
        </w:div>
        <w:div w:id="839349774">
          <w:marLeft w:val="640"/>
          <w:marRight w:val="0"/>
          <w:marTop w:val="0"/>
          <w:marBottom w:val="0"/>
          <w:divBdr>
            <w:top w:val="none" w:sz="0" w:space="0" w:color="auto"/>
            <w:left w:val="none" w:sz="0" w:space="0" w:color="auto"/>
            <w:bottom w:val="none" w:sz="0" w:space="0" w:color="auto"/>
            <w:right w:val="none" w:sz="0" w:space="0" w:color="auto"/>
          </w:divBdr>
        </w:div>
        <w:div w:id="853803381">
          <w:marLeft w:val="640"/>
          <w:marRight w:val="0"/>
          <w:marTop w:val="0"/>
          <w:marBottom w:val="0"/>
          <w:divBdr>
            <w:top w:val="none" w:sz="0" w:space="0" w:color="auto"/>
            <w:left w:val="none" w:sz="0" w:space="0" w:color="auto"/>
            <w:bottom w:val="none" w:sz="0" w:space="0" w:color="auto"/>
            <w:right w:val="none" w:sz="0" w:space="0" w:color="auto"/>
          </w:divBdr>
        </w:div>
        <w:div w:id="865606997">
          <w:marLeft w:val="640"/>
          <w:marRight w:val="0"/>
          <w:marTop w:val="0"/>
          <w:marBottom w:val="0"/>
          <w:divBdr>
            <w:top w:val="none" w:sz="0" w:space="0" w:color="auto"/>
            <w:left w:val="none" w:sz="0" w:space="0" w:color="auto"/>
            <w:bottom w:val="none" w:sz="0" w:space="0" w:color="auto"/>
            <w:right w:val="none" w:sz="0" w:space="0" w:color="auto"/>
          </w:divBdr>
        </w:div>
        <w:div w:id="891311219">
          <w:marLeft w:val="640"/>
          <w:marRight w:val="0"/>
          <w:marTop w:val="0"/>
          <w:marBottom w:val="0"/>
          <w:divBdr>
            <w:top w:val="none" w:sz="0" w:space="0" w:color="auto"/>
            <w:left w:val="none" w:sz="0" w:space="0" w:color="auto"/>
            <w:bottom w:val="none" w:sz="0" w:space="0" w:color="auto"/>
            <w:right w:val="none" w:sz="0" w:space="0" w:color="auto"/>
          </w:divBdr>
        </w:div>
        <w:div w:id="893855489">
          <w:marLeft w:val="640"/>
          <w:marRight w:val="0"/>
          <w:marTop w:val="0"/>
          <w:marBottom w:val="0"/>
          <w:divBdr>
            <w:top w:val="none" w:sz="0" w:space="0" w:color="auto"/>
            <w:left w:val="none" w:sz="0" w:space="0" w:color="auto"/>
            <w:bottom w:val="none" w:sz="0" w:space="0" w:color="auto"/>
            <w:right w:val="none" w:sz="0" w:space="0" w:color="auto"/>
          </w:divBdr>
        </w:div>
        <w:div w:id="917789406">
          <w:marLeft w:val="640"/>
          <w:marRight w:val="0"/>
          <w:marTop w:val="0"/>
          <w:marBottom w:val="0"/>
          <w:divBdr>
            <w:top w:val="none" w:sz="0" w:space="0" w:color="auto"/>
            <w:left w:val="none" w:sz="0" w:space="0" w:color="auto"/>
            <w:bottom w:val="none" w:sz="0" w:space="0" w:color="auto"/>
            <w:right w:val="none" w:sz="0" w:space="0" w:color="auto"/>
          </w:divBdr>
        </w:div>
        <w:div w:id="918178388">
          <w:marLeft w:val="640"/>
          <w:marRight w:val="0"/>
          <w:marTop w:val="0"/>
          <w:marBottom w:val="0"/>
          <w:divBdr>
            <w:top w:val="none" w:sz="0" w:space="0" w:color="auto"/>
            <w:left w:val="none" w:sz="0" w:space="0" w:color="auto"/>
            <w:bottom w:val="none" w:sz="0" w:space="0" w:color="auto"/>
            <w:right w:val="none" w:sz="0" w:space="0" w:color="auto"/>
          </w:divBdr>
        </w:div>
        <w:div w:id="924219680">
          <w:marLeft w:val="640"/>
          <w:marRight w:val="0"/>
          <w:marTop w:val="0"/>
          <w:marBottom w:val="0"/>
          <w:divBdr>
            <w:top w:val="none" w:sz="0" w:space="0" w:color="auto"/>
            <w:left w:val="none" w:sz="0" w:space="0" w:color="auto"/>
            <w:bottom w:val="none" w:sz="0" w:space="0" w:color="auto"/>
            <w:right w:val="none" w:sz="0" w:space="0" w:color="auto"/>
          </w:divBdr>
        </w:div>
        <w:div w:id="924535061">
          <w:marLeft w:val="640"/>
          <w:marRight w:val="0"/>
          <w:marTop w:val="0"/>
          <w:marBottom w:val="0"/>
          <w:divBdr>
            <w:top w:val="none" w:sz="0" w:space="0" w:color="auto"/>
            <w:left w:val="none" w:sz="0" w:space="0" w:color="auto"/>
            <w:bottom w:val="none" w:sz="0" w:space="0" w:color="auto"/>
            <w:right w:val="none" w:sz="0" w:space="0" w:color="auto"/>
          </w:divBdr>
        </w:div>
        <w:div w:id="927888769">
          <w:marLeft w:val="640"/>
          <w:marRight w:val="0"/>
          <w:marTop w:val="0"/>
          <w:marBottom w:val="0"/>
          <w:divBdr>
            <w:top w:val="none" w:sz="0" w:space="0" w:color="auto"/>
            <w:left w:val="none" w:sz="0" w:space="0" w:color="auto"/>
            <w:bottom w:val="none" w:sz="0" w:space="0" w:color="auto"/>
            <w:right w:val="none" w:sz="0" w:space="0" w:color="auto"/>
          </w:divBdr>
        </w:div>
        <w:div w:id="929389208">
          <w:marLeft w:val="640"/>
          <w:marRight w:val="0"/>
          <w:marTop w:val="0"/>
          <w:marBottom w:val="0"/>
          <w:divBdr>
            <w:top w:val="none" w:sz="0" w:space="0" w:color="auto"/>
            <w:left w:val="none" w:sz="0" w:space="0" w:color="auto"/>
            <w:bottom w:val="none" w:sz="0" w:space="0" w:color="auto"/>
            <w:right w:val="none" w:sz="0" w:space="0" w:color="auto"/>
          </w:divBdr>
        </w:div>
        <w:div w:id="959148535">
          <w:marLeft w:val="640"/>
          <w:marRight w:val="0"/>
          <w:marTop w:val="0"/>
          <w:marBottom w:val="0"/>
          <w:divBdr>
            <w:top w:val="none" w:sz="0" w:space="0" w:color="auto"/>
            <w:left w:val="none" w:sz="0" w:space="0" w:color="auto"/>
            <w:bottom w:val="none" w:sz="0" w:space="0" w:color="auto"/>
            <w:right w:val="none" w:sz="0" w:space="0" w:color="auto"/>
          </w:divBdr>
        </w:div>
        <w:div w:id="984630207">
          <w:marLeft w:val="640"/>
          <w:marRight w:val="0"/>
          <w:marTop w:val="0"/>
          <w:marBottom w:val="0"/>
          <w:divBdr>
            <w:top w:val="none" w:sz="0" w:space="0" w:color="auto"/>
            <w:left w:val="none" w:sz="0" w:space="0" w:color="auto"/>
            <w:bottom w:val="none" w:sz="0" w:space="0" w:color="auto"/>
            <w:right w:val="none" w:sz="0" w:space="0" w:color="auto"/>
          </w:divBdr>
        </w:div>
        <w:div w:id="987513797">
          <w:marLeft w:val="640"/>
          <w:marRight w:val="0"/>
          <w:marTop w:val="0"/>
          <w:marBottom w:val="0"/>
          <w:divBdr>
            <w:top w:val="none" w:sz="0" w:space="0" w:color="auto"/>
            <w:left w:val="none" w:sz="0" w:space="0" w:color="auto"/>
            <w:bottom w:val="none" w:sz="0" w:space="0" w:color="auto"/>
            <w:right w:val="none" w:sz="0" w:space="0" w:color="auto"/>
          </w:divBdr>
        </w:div>
        <w:div w:id="1000039596">
          <w:marLeft w:val="640"/>
          <w:marRight w:val="0"/>
          <w:marTop w:val="0"/>
          <w:marBottom w:val="0"/>
          <w:divBdr>
            <w:top w:val="none" w:sz="0" w:space="0" w:color="auto"/>
            <w:left w:val="none" w:sz="0" w:space="0" w:color="auto"/>
            <w:bottom w:val="none" w:sz="0" w:space="0" w:color="auto"/>
            <w:right w:val="none" w:sz="0" w:space="0" w:color="auto"/>
          </w:divBdr>
        </w:div>
        <w:div w:id="1009983629">
          <w:marLeft w:val="640"/>
          <w:marRight w:val="0"/>
          <w:marTop w:val="0"/>
          <w:marBottom w:val="0"/>
          <w:divBdr>
            <w:top w:val="none" w:sz="0" w:space="0" w:color="auto"/>
            <w:left w:val="none" w:sz="0" w:space="0" w:color="auto"/>
            <w:bottom w:val="none" w:sz="0" w:space="0" w:color="auto"/>
            <w:right w:val="none" w:sz="0" w:space="0" w:color="auto"/>
          </w:divBdr>
        </w:div>
        <w:div w:id="1016464785">
          <w:marLeft w:val="640"/>
          <w:marRight w:val="0"/>
          <w:marTop w:val="0"/>
          <w:marBottom w:val="0"/>
          <w:divBdr>
            <w:top w:val="none" w:sz="0" w:space="0" w:color="auto"/>
            <w:left w:val="none" w:sz="0" w:space="0" w:color="auto"/>
            <w:bottom w:val="none" w:sz="0" w:space="0" w:color="auto"/>
            <w:right w:val="none" w:sz="0" w:space="0" w:color="auto"/>
          </w:divBdr>
        </w:div>
        <w:div w:id="1026178613">
          <w:marLeft w:val="640"/>
          <w:marRight w:val="0"/>
          <w:marTop w:val="0"/>
          <w:marBottom w:val="0"/>
          <w:divBdr>
            <w:top w:val="none" w:sz="0" w:space="0" w:color="auto"/>
            <w:left w:val="none" w:sz="0" w:space="0" w:color="auto"/>
            <w:bottom w:val="none" w:sz="0" w:space="0" w:color="auto"/>
            <w:right w:val="none" w:sz="0" w:space="0" w:color="auto"/>
          </w:divBdr>
        </w:div>
        <w:div w:id="1031566392">
          <w:marLeft w:val="640"/>
          <w:marRight w:val="0"/>
          <w:marTop w:val="0"/>
          <w:marBottom w:val="0"/>
          <w:divBdr>
            <w:top w:val="none" w:sz="0" w:space="0" w:color="auto"/>
            <w:left w:val="none" w:sz="0" w:space="0" w:color="auto"/>
            <w:bottom w:val="none" w:sz="0" w:space="0" w:color="auto"/>
            <w:right w:val="none" w:sz="0" w:space="0" w:color="auto"/>
          </w:divBdr>
        </w:div>
        <w:div w:id="1044985098">
          <w:marLeft w:val="640"/>
          <w:marRight w:val="0"/>
          <w:marTop w:val="0"/>
          <w:marBottom w:val="0"/>
          <w:divBdr>
            <w:top w:val="none" w:sz="0" w:space="0" w:color="auto"/>
            <w:left w:val="none" w:sz="0" w:space="0" w:color="auto"/>
            <w:bottom w:val="none" w:sz="0" w:space="0" w:color="auto"/>
            <w:right w:val="none" w:sz="0" w:space="0" w:color="auto"/>
          </w:divBdr>
        </w:div>
        <w:div w:id="1047871126">
          <w:marLeft w:val="640"/>
          <w:marRight w:val="0"/>
          <w:marTop w:val="0"/>
          <w:marBottom w:val="0"/>
          <w:divBdr>
            <w:top w:val="none" w:sz="0" w:space="0" w:color="auto"/>
            <w:left w:val="none" w:sz="0" w:space="0" w:color="auto"/>
            <w:bottom w:val="none" w:sz="0" w:space="0" w:color="auto"/>
            <w:right w:val="none" w:sz="0" w:space="0" w:color="auto"/>
          </w:divBdr>
        </w:div>
        <w:div w:id="1096246361">
          <w:marLeft w:val="640"/>
          <w:marRight w:val="0"/>
          <w:marTop w:val="0"/>
          <w:marBottom w:val="0"/>
          <w:divBdr>
            <w:top w:val="none" w:sz="0" w:space="0" w:color="auto"/>
            <w:left w:val="none" w:sz="0" w:space="0" w:color="auto"/>
            <w:bottom w:val="none" w:sz="0" w:space="0" w:color="auto"/>
            <w:right w:val="none" w:sz="0" w:space="0" w:color="auto"/>
          </w:divBdr>
        </w:div>
        <w:div w:id="1109616536">
          <w:marLeft w:val="640"/>
          <w:marRight w:val="0"/>
          <w:marTop w:val="0"/>
          <w:marBottom w:val="0"/>
          <w:divBdr>
            <w:top w:val="none" w:sz="0" w:space="0" w:color="auto"/>
            <w:left w:val="none" w:sz="0" w:space="0" w:color="auto"/>
            <w:bottom w:val="none" w:sz="0" w:space="0" w:color="auto"/>
            <w:right w:val="none" w:sz="0" w:space="0" w:color="auto"/>
          </w:divBdr>
        </w:div>
        <w:div w:id="1117800123">
          <w:marLeft w:val="640"/>
          <w:marRight w:val="0"/>
          <w:marTop w:val="0"/>
          <w:marBottom w:val="0"/>
          <w:divBdr>
            <w:top w:val="none" w:sz="0" w:space="0" w:color="auto"/>
            <w:left w:val="none" w:sz="0" w:space="0" w:color="auto"/>
            <w:bottom w:val="none" w:sz="0" w:space="0" w:color="auto"/>
            <w:right w:val="none" w:sz="0" w:space="0" w:color="auto"/>
          </w:divBdr>
        </w:div>
        <w:div w:id="1123039967">
          <w:marLeft w:val="640"/>
          <w:marRight w:val="0"/>
          <w:marTop w:val="0"/>
          <w:marBottom w:val="0"/>
          <w:divBdr>
            <w:top w:val="none" w:sz="0" w:space="0" w:color="auto"/>
            <w:left w:val="none" w:sz="0" w:space="0" w:color="auto"/>
            <w:bottom w:val="none" w:sz="0" w:space="0" w:color="auto"/>
            <w:right w:val="none" w:sz="0" w:space="0" w:color="auto"/>
          </w:divBdr>
        </w:div>
        <w:div w:id="1148284579">
          <w:marLeft w:val="640"/>
          <w:marRight w:val="0"/>
          <w:marTop w:val="0"/>
          <w:marBottom w:val="0"/>
          <w:divBdr>
            <w:top w:val="none" w:sz="0" w:space="0" w:color="auto"/>
            <w:left w:val="none" w:sz="0" w:space="0" w:color="auto"/>
            <w:bottom w:val="none" w:sz="0" w:space="0" w:color="auto"/>
            <w:right w:val="none" w:sz="0" w:space="0" w:color="auto"/>
          </w:divBdr>
        </w:div>
        <w:div w:id="1152138730">
          <w:marLeft w:val="640"/>
          <w:marRight w:val="0"/>
          <w:marTop w:val="0"/>
          <w:marBottom w:val="0"/>
          <w:divBdr>
            <w:top w:val="none" w:sz="0" w:space="0" w:color="auto"/>
            <w:left w:val="none" w:sz="0" w:space="0" w:color="auto"/>
            <w:bottom w:val="none" w:sz="0" w:space="0" w:color="auto"/>
            <w:right w:val="none" w:sz="0" w:space="0" w:color="auto"/>
          </w:divBdr>
        </w:div>
        <w:div w:id="1164392526">
          <w:marLeft w:val="640"/>
          <w:marRight w:val="0"/>
          <w:marTop w:val="0"/>
          <w:marBottom w:val="0"/>
          <w:divBdr>
            <w:top w:val="none" w:sz="0" w:space="0" w:color="auto"/>
            <w:left w:val="none" w:sz="0" w:space="0" w:color="auto"/>
            <w:bottom w:val="none" w:sz="0" w:space="0" w:color="auto"/>
            <w:right w:val="none" w:sz="0" w:space="0" w:color="auto"/>
          </w:divBdr>
        </w:div>
        <w:div w:id="1167550147">
          <w:marLeft w:val="640"/>
          <w:marRight w:val="0"/>
          <w:marTop w:val="0"/>
          <w:marBottom w:val="0"/>
          <w:divBdr>
            <w:top w:val="none" w:sz="0" w:space="0" w:color="auto"/>
            <w:left w:val="none" w:sz="0" w:space="0" w:color="auto"/>
            <w:bottom w:val="none" w:sz="0" w:space="0" w:color="auto"/>
            <w:right w:val="none" w:sz="0" w:space="0" w:color="auto"/>
          </w:divBdr>
        </w:div>
        <w:div w:id="1176728243">
          <w:marLeft w:val="640"/>
          <w:marRight w:val="0"/>
          <w:marTop w:val="0"/>
          <w:marBottom w:val="0"/>
          <w:divBdr>
            <w:top w:val="none" w:sz="0" w:space="0" w:color="auto"/>
            <w:left w:val="none" w:sz="0" w:space="0" w:color="auto"/>
            <w:bottom w:val="none" w:sz="0" w:space="0" w:color="auto"/>
            <w:right w:val="none" w:sz="0" w:space="0" w:color="auto"/>
          </w:divBdr>
        </w:div>
        <w:div w:id="1208765069">
          <w:marLeft w:val="640"/>
          <w:marRight w:val="0"/>
          <w:marTop w:val="0"/>
          <w:marBottom w:val="0"/>
          <w:divBdr>
            <w:top w:val="none" w:sz="0" w:space="0" w:color="auto"/>
            <w:left w:val="none" w:sz="0" w:space="0" w:color="auto"/>
            <w:bottom w:val="none" w:sz="0" w:space="0" w:color="auto"/>
            <w:right w:val="none" w:sz="0" w:space="0" w:color="auto"/>
          </w:divBdr>
        </w:div>
        <w:div w:id="1216576485">
          <w:marLeft w:val="640"/>
          <w:marRight w:val="0"/>
          <w:marTop w:val="0"/>
          <w:marBottom w:val="0"/>
          <w:divBdr>
            <w:top w:val="none" w:sz="0" w:space="0" w:color="auto"/>
            <w:left w:val="none" w:sz="0" w:space="0" w:color="auto"/>
            <w:bottom w:val="none" w:sz="0" w:space="0" w:color="auto"/>
            <w:right w:val="none" w:sz="0" w:space="0" w:color="auto"/>
          </w:divBdr>
        </w:div>
        <w:div w:id="1217665928">
          <w:marLeft w:val="640"/>
          <w:marRight w:val="0"/>
          <w:marTop w:val="0"/>
          <w:marBottom w:val="0"/>
          <w:divBdr>
            <w:top w:val="none" w:sz="0" w:space="0" w:color="auto"/>
            <w:left w:val="none" w:sz="0" w:space="0" w:color="auto"/>
            <w:bottom w:val="none" w:sz="0" w:space="0" w:color="auto"/>
            <w:right w:val="none" w:sz="0" w:space="0" w:color="auto"/>
          </w:divBdr>
        </w:div>
        <w:div w:id="1224290688">
          <w:marLeft w:val="640"/>
          <w:marRight w:val="0"/>
          <w:marTop w:val="0"/>
          <w:marBottom w:val="0"/>
          <w:divBdr>
            <w:top w:val="none" w:sz="0" w:space="0" w:color="auto"/>
            <w:left w:val="none" w:sz="0" w:space="0" w:color="auto"/>
            <w:bottom w:val="none" w:sz="0" w:space="0" w:color="auto"/>
            <w:right w:val="none" w:sz="0" w:space="0" w:color="auto"/>
          </w:divBdr>
        </w:div>
        <w:div w:id="1254167490">
          <w:marLeft w:val="640"/>
          <w:marRight w:val="0"/>
          <w:marTop w:val="0"/>
          <w:marBottom w:val="0"/>
          <w:divBdr>
            <w:top w:val="none" w:sz="0" w:space="0" w:color="auto"/>
            <w:left w:val="none" w:sz="0" w:space="0" w:color="auto"/>
            <w:bottom w:val="none" w:sz="0" w:space="0" w:color="auto"/>
            <w:right w:val="none" w:sz="0" w:space="0" w:color="auto"/>
          </w:divBdr>
        </w:div>
        <w:div w:id="1267269744">
          <w:marLeft w:val="640"/>
          <w:marRight w:val="0"/>
          <w:marTop w:val="0"/>
          <w:marBottom w:val="0"/>
          <w:divBdr>
            <w:top w:val="none" w:sz="0" w:space="0" w:color="auto"/>
            <w:left w:val="none" w:sz="0" w:space="0" w:color="auto"/>
            <w:bottom w:val="none" w:sz="0" w:space="0" w:color="auto"/>
            <w:right w:val="none" w:sz="0" w:space="0" w:color="auto"/>
          </w:divBdr>
        </w:div>
        <w:div w:id="1283805562">
          <w:marLeft w:val="640"/>
          <w:marRight w:val="0"/>
          <w:marTop w:val="0"/>
          <w:marBottom w:val="0"/>
          <w:divBdr>
            <w:top w:val="none" w:sz="0" w:space="0" w:color="auto"/>
            <w:left w:val="none" w:sz="0" w:space="0" w:color="auto"/>
            <w:bottom w:val="none" w:sz="0" w:space="0" w:color="auto"/>
            <w:right w:val="none" w:sz="0" w:space="0" w:color="auto"/>
          </w:divBdr>
        </w:div>
        <w:div w:id="1288125046">
          <w:marLeft w:val="640"/>
          <w:marRight w:val="0"/>
          <w:marTop w:val="0"/>
          <w:marBottom w:val="0"/>
          <w:divBdr>
            <w:top w:val="none" w:sz="0" w:space="0" w:color="auto"/>
            <w:left w:val="none" w:sz="0" w:space="0" w:color="auto"/>
            <w:bottom w:val="none" w:sz="0" w:space="0" w:color="auto"/>
            <w:right w:val="none" w:sz="0" w:space="0" w:color="auto"/>
          </w:divBdr>
        </w:div>
        <w:div w:id="1293170392">
          <w:marLeft w:val="640"/>
          <w:marRight w:val="0"/>
          <w:marTop w:val="0"/>
          <w:marBottom w:val="0"/>
          <w:divBdr>
            <w:top w:val="none" w:sz="0" w:space="0" w:color="auto"/>
            <w:left w:val="none" w:sz="0" w:space="0" w:color="auto"/>
            <w:bottom w:val="none" w:sz="0" w:space="0" w:color="auto"/>
            <w:right w:val="none" w:sz="0" w:space="0" w:color="auto"/>
          </w:divBdr>
        </w:div>
        <w:div w:id="1303653160">
          <w:marLeft w:val="640"/>
          <w:marRight w:val="0"/>
          <w:marTop w:val="0"/>
          <w:marBottom w:val="0"/>
          <w:divBdr>
            <w:top w:val="none" w:sz="0" w:space="0" w:color="auto"/>
            <w:left w:val="none" w:sz="0" w:space="0" w:color="auto"/>
            <w:bottom w:val="none" w:sz="0" w:space="0" w:color="auto"/>
            <w:right w:val="none" w:sz="0" w:space="0" w:color="auto"/>
          </w:divBdr>
        </w:div>
        <w:div w:id="1310669685">
          <w:marLeft w:val="640"/>
          <w:marRight w:val="0"/>
          <w:marTop w:val="0"/>
          <w:marBottom w:val="0"/>
          <w:divBdr>
            <w:top w:val="none" w:sz="0" w:space="0" w:color="auto"/>
            <w:left w:val="none" w:sz="0" w:space="0" w:color="auto"/>
            <w:bottom w:val="none" w:sz="0" w:space="0" w:color="auto"/>
            <w:right w:val="none" w:sz="0" w:space="0" w:color="auto"/>
          </w:divBdr>
        </w:div>
        <w:div w:id="1315179588">
          <w:marLeft w:val="640"/>
          <w:marRight w:val="0"/>
          <w:marTop w:val="0"/>
          <w:marBottom w:val="0"/>
          <w:divBdr>
            <w:top w:val="none" w:sz="0" w:space="0" w:color="auto"/>
            <w:left w:val="none" w:sz="0" w:space="0" w:color="auto"/>
            <w:bottom w:val="none" w:sz="0" w:space="0" w:color="auto"/>
            <w:right w:val="none" w:sz="0" w:space="0" w:color="auto"/>
          </w:divBdr>
        </w:div>
        <w:div w:id="1320309841">
          <w:marLeft w:val="640"/>
          <w:marRight w:val="0"/>
          <w:marTop w:val="0"/>
          <w:marBottom w:val="0"/>
          <w:divBdr>
            <w:top w:val="none" w:sz="0" w:space="0" w:color="auto"/>
            <w:left w:val="none" w:sz="0" w:space="0" w:color="auto"/>
            <w:bottom w:val="none" w:sz="0" w:space="0" w:color="auto"/>
            <w:right w:val="none" w:sz="0" w:space="0" w:color="auto"/>
          </w:divBdr>
        </w:div>
        <w:div w:id="1338926053">
          <w:marLeft w:val="640"/>
          <w:marRight w:val="0"/>
          <w:marTop w:val="0"/>
          <w:marBottom w:val="0"/>
          <w:divBdr>
            <w:top w:val="none" w:sz="0" w:space="0" w:color="auto"/>
            <w:left w:val="none" w:sz="0" w:space="0" w:color="auto"/>
            <w:bottom w:val="none" w:sz="0" w:space="0" w:color="auto"/>
            <w:right w:val="none" w:sz="0" w:space="0" w:color="auto"/>
          </w:divBdr>
        </w:div>
        <w:div w:id="1358657896">
          <w:marLeft w:val="640"/>
          <w:marRight w:val="0"/>
          <w:marTop w:val="0"/>
          <w:marBottom w:val="0"/>
          <w:divBdr>
            <w:top w:val="none" w:sz="0" w:space="0" w:color="auto"/>
            <w:left w:val="none" w:sz="0" w:space="0" w:color="auto"/>
            <w:bottom w:val="none" w:sz="0" w:space="0" w:color="auto"/>
            <w:right w:val="none" w:sz="0" w:space="0" w:color="auto"/>
          </w:divBdr>
        </w:div>
        <w:div w:id="1361275207">
          <w:marLeft w:val="640"/>
          <w:marRight w:val="0"/>
          <w:marTop w:val="0"/>
          <w:marBottom w:val="0"/>
          <w:divBdr>
            <w:top w:val="none" w:sz="0" w:space="0" w:color="auto"/>
            <w:left w:val="none" w:sz="0" w:space="0" w:color="auto"/>
            <w:bottom w:val="none" w:sz="0" w:space="0" w:color="auto"/>
            <w:right w:val="none" w:sz="0" w:space="0" w:color="auto"/>
          </w:divBdr>
        </w:div>
        <w:div w:id="1365131862">
          <w:marLeft w:val="640"/>
          <w:marRight w:val="0"/>
          <w:marTop w:val="0"/>
          <w:marBottom w:val="0"/>
          <w:divBdr>
            <w:top w:val="none" w:sz="0" w:space="0" w:color="auto"/>
            <w:left w:val="none" w:sz="0" w:space="0" w:color="auto"/>
            <w:bottom w:val="none" w:sz="0" w:space="0" w:color="auto"/>
            <w:right w:val="none" w:sz="0" w:space="0" w:color="auto"/>
          </w:divBdr>
        </w:div>
        <w:div w:id="1369911807">
          <w:marLeft w:val="640"/>
          <w:marRight w:val="0"/>
          <w:marTop w:val="0"/>
          <w:marBottom w:val="0"/>
          <w:divBdr>
            <w:top w:val="none" w:sz="0" w:space="0" w:color="auto"/>
            <w:left w:val="none" w:sz="0" w:space="0" w:color="auto"/>
            <w:bottom w:val="none" w:sz="0" w:space="0" w:color="auto"/>
            <w:right w:val="none" w:sz="0" w:space="0" w:color="auto"/>
          </w:divBdr>
        </w:div>
        <w:div w:id="1375542263">
          <w:marLeft w:val="640"/>
          <w:marRight w:val="0"/>
          <w:marTop w:val="0"/>
          <w:marBottom w:val="0"/>
          <w:divBdr>
            <w:top w:val="none" w:sz="0" w:space="0" w:color="auto"/>
            <w:left w:val="none" w:sz="0" w:space="0" w:color="auto"/>
            <w:bottom w:val="none" w:sz="0" w:space="0" w:color="auto"/>
            <w:right w:val="none" w:sz="0" w:space="0" w:color="auto"/>
          </w:divBdr>
        </w:div>
        <w:div w:id="1378041980">
          <w:marLeft w:val="640"/>
          <w:marRight w:val="0"/>
          <w:marTop w:val="0"/>
          <w:marBottom w:val="0"/>
          <w:divBdr>
            <w:top w:val="none" w:sz="0" w:space="0" w:color="auto"/>
            <w:left w:val="none" w:sz="0" w:space="0" w:color="auto"/>
            <w:bottom w:val="none" w:sz="0" w:space="0" w:color="auto"/>
            <w:right w:val="none" w:sz="0" w:space="0" w:color="auto"/>
          </w:divBdr>
        </w:div>
        <w:div w:id="1384477552">
          <w:marLeft w:val="640"/>
          <w:marRight w:val="0"/>
          <w:marTop w:val="0"/>
          <w:marBottom w:val="0"/>
          <w:divBdr>
            <w:top w:val="none" w:sz="0" w:space="0" w:color="auto"/>
            <w:left w:val="none" w:sz="0" w:space="0" w:color="auto"/>
            <w:bottom w:val="none" w:sz="0" w:space="0" w:color="auto"/>
            <w:right w:val="none" w:sz="0" w:space="0" w:color="auto"/>
          </w:divBdr>
        </w:div>
        <w:div w:id="1390611579">
          <w:marLeft w:val="640"/>
          <w:marRight w:val="0"/>
          <w:marTop w:val="0"/>
          <w:marBottom w:val="0"/>
          <w:divBdr>
            <w:top w:val="none" w:sz="0" w:space="0" w:color="auto"/>
            <w:left w:val="none" w:sz="0" w:space="0" w:color="auto"/>
            <w:bottom w:val="none" w:sz="0" w:space="0" w:color="auto"/>
            <w:right w:val="none" w:sz="0" w:space="0" w:color="auto"/>
          </w:divBdr>
        </w:div>
        <w:div w:id="1417240217">
          <w:marLeft w:val="640"/>
          <w:marRight w:val="0"/>
          <w:marTop w:val="0"/>
          <w:marBottom w:val="0"/>
          <w:divBdr>
            <w:top w:val="none" w:sz="0" w:space="0" w:color="auto"/>
            <w:left w:val="none" w:sz="0" w:space="0" w:color="auto"/>
            <w:bottom w:val="none" w:sz="0" w:space="0" w:color="auto"/>
            <w:right w:val="none" w:sz="0" w:space="0" w:color="auto"/>
          </w:divBdr>
        </w:div>
        <w:div w:id="1418093771">
          <w:marLeft w:val="640"/>
          <w:marRight w:val="0"/>
          <w:marTop w:val="0"/>
          <w:marBottom w:val="0"/>
          <w:divBdr>
            <w:top w:val="none" w:sz="0" w:space="0" w:color="auto"/>
            <w:left w:val="none" w:sz="0" w:space="0" w:color="auto"/>
            <w:bottom w:val="none" w:sz="0" w:space="0" w:color="auto"/>
            <w:right w:val="none" w:sz="0" w:space="0" w:color="auto"/>
          </w:divBdr>
        </w:div>
        <w:div w:id="1427964546">
          <w:marLeft w:val="640"/>
          <w:marRight w:val="0"/>
          <w:marTop w:val="0"/>
          <w:marBottom w:val="0"/>
          <w:divBdr>
            <w:top w:val="none" w:sz="0" w:space="0" w:color="auto"/>
            <w:left w:val="none" w:sz="0" w:space="0" w:color="auto"/>
            <w:bottom w:val="none" w:sz="0" w:space="0" w:color="auto"/>
            <w:right w:val="none" w:sz="0" w:space="0" w:color="auto"/>
          </w:divBdr>
        </w:div>
        <w:div w:id="1451432582">
          <w:marLeft w:val="640"/>
          <w:marRight w:val="0"/>
          <w:marTop w:val="0"/>
          <w:marBottom w:val="0"/>
          <w:divBdr>
            <w:top w:val="none" w:sz="0" w:space="0" w:color="auto"/>
            <w:left w:val="none" w:sz="0" w:space="0" w:color="auto"/>
            <w:bottom w:val="none" w:sz="0" w:space="0" w:color="auto"/>
            <w:right w:val="none" w:sz="0" w:space="0" w:color="auto"/>
          </w:divBdr>
        </w:div>
        <w:div w:id="1478959778">
          <w:marLeft w:val="640"/>
          <w:marRight w:val="0"/>
          <w:marTop w:val="0"/>
          <w:marBottom w:val="0"/>
          <w:divBdr>
            <w:top w:val="none" w:sz="0" w:space="0" w:color="auto"/>
            <w:left w:val="none" w:sz="0" w:space="0" w:color="auto"/>
            <w:bottom w:val="none" w:sz="0" w:space="0" w:color="auto"/>
            <w:right w:val="none" w:sz="0" w:space="0" w:color="auto"/>
          </w:divBdr>
        </w:div>
        <w:div w:id="1483042695">
          <w:marLeft w:val="640"/>
          <w:marRight w:val="0"/>
          <w:marTop w:val="0"/>
          <w:marBottom w:val="0"/>
          <w:divBdr>
            <w:top w:val="none" w:sz="0" w:space="0" w:color="auto"/>
            <w:left w:val="none" w:sz="0" w:space="0" w:color="auto"/>
            <w:bottom w:val="none" w:sz="0" w:space="0" w:color="auto"/>
            <w:right w:val="none" w:sz="0" w:space="0" w:color="auto"/>
          </w:divBdr>
        </w:div>
        <w:div w:id="1512525679">
          <w:marLeft w:val="640"/>
          <w:marRight w:val="0"/>
          <w:marTop w:val="0"/>
          <w:marBottom w:val="0"/>
          <w:divBdr>
            <w:top w:val="none" w:sz="0" w:space="0" w:color="auto"/>
            <w:left w:val="none" w:sz="0" w:space="0" w:color="auto"/>
            <w:bottom w:val="none" w:sz="0" w:space="0" w:color="auto"/>
            <w:right w:val="none" w:sz="0" w:space="0" w:color="auto"/>
          </w:divBdr>
        </w:div>
        <w:div w:id="1523668295">
          <w:marLeft w:val="640"/>
          <w:marRight w:val="0"/>
          <w:marTop w:val="0"/>
          <w:marBottom w:val="0"/>
          <w:divBdr>
            <w:top w:val="none" w:sz="0" w:space="0" w:color="auto"/>
            <w:left w:val="none" w:sz="0" w:space="0" w:color="auto"/>
            <w:bottom w:val="none" w:sz="0" w:space="0" w:color="auto"/>
            <w:right w:val="none" w:sz="0" w:space="0" w:color="auto"/>
          </w:divBdr>
        </w:div>
        <w:div w:id="1525512049">
          <w:marLeft w:val="640"/>
          <w:marRight w:val="0"/>
          <w:marTop w:val="0"/>
          <w:marBottom w:val="0"/>
          <w:divBdr>
            <w:top w:val="none" w:sz="0" w:space="0" w:color="auto"/>
            <w:left w:val="none" w:sz="0" w:space="0" w:color="auto"/>
            <w:bottom w:val="none" w:sz="0" w:space="0" w:color="auto"/>
            <w:right w:val="none" w:sz="0" w:space="0" w:color="auto"/>
          </w:divBdr>
        </w:div>
        <w:div w:id="1530488660">
          <w:marLeft w:val="640"/>
          <w:marRight w:val="0"/>
          <w:marTop w:val="0"/>
          <w:marBottom w:val="0"/>
          <w:divBdr>
            <w:top w:val="none" w:sz="0" w:space="0" w:color="auto"/>
            <w:left w:val="none" w:sz="0" w:space="0" w:color="auto"/>
            <w:bottom w:val="none" w:sz="0" w:space="0" w:color="auto"/>
            <w:right w:val="none" w:sz="0" w:space="0" w:color="auto"/>
          </w:divBdr>
        </w:div>
        <w:div w:id="1539200376">
          <w:marLeft w:val="640"/>
          <w:marRight w:val="0"/>
          <w:marTop w:val="0"/>
          <w:marBottom w:val="0"/>
          <w:divBdr>
            <w:top w:val="none" w:sz="0" w:space="0" w:color="auto"/>
            <w:left w:val="none" w:sz="0" w:space="0" w:color="auto"/>
            <w:bottom w:val="none" w:sz="0" w:space="0" w:color="auto"/>
            <w:right w:val="none" w:sz="0" w:space="0" w:color="auto"/>
          </w:divBdr>
        </w:div>
        <w:div w:id="1545293233">
          <w:marLeft w:val="640"/>
          <w:marRight w:val="0"/>
          <w:marTop w:val="0"/>
          <w:marBottom w:val="0"/>
          <w:divBdr>
            <w:top w:val="none" w:sz="0" w:space="0" w:color="auto"/>
            <w:left w:val="none" w:sz="0" w:space="0" w:color="auto"/>
            <w:bottom w:val="none" w:sz="0" w:space="0" w:color="auto"/>
            <w:right w:val="none" w:sz="0" w:space="0" w:color="auto"/>
          </w:divBdr>
        </w:div>
        <w:div w:id="1549217500">
          <w:marLeft w:val="640"/>
          <w:marRight w:val="0"/>
          <w:marTop w:val="0"/>
          <w:marBottom w:val="0"/>
          <w:divBdr>
            <w:top w:val="none" w:sz="0" w:space="0" w:color="auto"/>
            <w:left w:val="none" w:sz="0" w:space="0" w:color="auto"/>
            <w:bottom w:val="none" w:sz="0" w:space="0" w:color="auto"/>
            <w:right w:val="none" w:sz="0" w:space="0" w:color="auto"/>
          </w:divBdr>
        </w:div>
        <w:div w:id="1550219830">
          <w:marLeft w:val="640"/>
          <w:marRight w:val="0"/>
          <w:marTop w:val="0"/>
          <w:marBottom w:val="0"/>
          <w:divBdr>
            <w:top w:val="none" w:sz="0" w:space="0" w:color="auto"/>
            <w:left w:val="none" w:sz="0" w:space="0" w:color="auto"/>
            <w:bottom w:val="none" w:sz="0" w:space="0" w:color="auto"/>
            <w:right w:val="none" w:sz="0" w:space="0" w:color="auto"/>
          </w:divBdr>
        </w:div>
        <w:div w:id="1574507040">
          <w:marLeft w:val="640"/>
          <w:marRight w:val="0"/>
          <w:marTop w:val="0"/>
          <w:marBottom w:val="0"/>
          <w:divBdr>
            <w:top w:val="none" w:sz="0" w:space="0" w:color="auto"/>
            <w:left w:val="none" w:sz="0" w:space="0" w:color="auto"/>
            <w:bottom w:val="none" w:sz="0" w:space="0" w:color="auto"/>
            <w:right w:val="none" w:sz="0" w:space="0" w:color="auto"/>
          </w:divBdr>
        </w:div>
        <w:div w:id="1576160329">
          <w:marLeft w:val="640"/>
          <w:marRight w:val="0"/>
          <w:marTop w:val="0"/>
          <w:marBottom w:val="0"/>
          <w:divBdr>
            <w:top w:val="none" w:sz="0" w:space="0" w:color="auto"/>
            <w:left w:val="none" w:sz="0" w:space="0" w:color="auto"/>
            <w:bottom w:val="none" w:sz="0" w:space="0" w:color="auto"/>
            <w:right w:val="none" w:sz="0" w:space="0" w:color="auto"/>
          </w:divBdr>
        </w:div>
        <w:div w:id="1578439421">
          <w:marLeft w:val="640"/>
          <w:marRight w:val="0"/>
          <w:marTop w:val="0"/>
          <w:marBottom w:val="0"/>
          <w:divBdr>
            <w:top w:val="none" w:sz="0" w:space="0" w:color="auto"/>
            <w:left w:val="none" w:sz="0" w:space="0" w:color="auto"/>
            <w:bottom w:val="none" w:sz="0" w:space="0" w:color="auto"/>
            <w:right w:val="none" w:sz="0" w:space="0" w:color="auto"/>
          </w:divBdr>
        </w:div>
        <w:div w:id="1578903286">
          <w:marLeft w:val="640"/>
          <w:marRight w:val="0"/>
          <w:marTop w:val="0"/>
          <w:marBottom w:val="0"/>
          <w:divBdr>
            <w:top w:val="none" w:sz="0" w:space="0" w:color="auto"/>
            <w:left w:val="none" w:sz="0" w:space="0" w:color="auto"/>
            <w:bottom w:val="none" w:sz="0" w:space="0" w:color="auto"/>
            <w:right w:val="none" w:sz="0" w:space="0" w:color="auto"/>
          </w:divBdr>
        </w:div>
        <w:div w:id="1599680715">
          <w:marLeft w:val="640"/>
          <w:marRight w:val="0"/>
          <w:marTop w:val="0"/>
          <w:marBottom w:val="0"/>
          <w:divBdr>
            <w:top w:val="none" w:sz="0" w:space="0" w:color="auto"/>
            <w:left w:val="none" w:sz="0" w:space="0" w:color="auto"/>
            <w:bottom w:val="none" w:sz="0" w:space="0" w:color="auto"/>
            <w:right w:val="none" w:sz="0" w:space="0" w:color="auto"/>
          </w:divBdr>
        </w:div>
        <w:div w:id="1618756512">
          <w:marLeft w:val="640"/>
          <w:marRight w:val="0"/>
          <w:marTop w:val="0"/>
          <w:marBottom w:val="0"/>
          <w:divBdr>
            <w:top w:val="none" w:sz="0" w:space="0" w:color="auto"/>
            <w:left w:val="none" w:sz="0" w:space="0" w:color="auto"/>
            <w:bottom w:val="none" w:sz="0" w:space="0" w:color="auto"/>
            <w:right w:val="none" w:sz="0" w:space="0" w:color="auto"/>
          </w:divBdr>
        </w:div>
        <w:div w:id="1628005212">
          <w:marLeft w:val="640"/>
          <w:marRight w:val="0"/>
          <w:marTop w:val="0"/>
          <w:marBottom w:val="0"/>
          <w:divBdr>
            <w:top w:val="none" w:sz="0" w:space="0" w:color="auto"/>
            <w:left w:val="none" w:sz="0" w:space="0" w:color="auto"/>
            <w:bottom w:val="none" w:sz="0" w:space="0" w:color="auto"/>
            <w:right w:val="none" w:sz="0" w:space="0" w:color="auto"/>
          </w:divBdr>
        </w:div>
        <w:div w:id="1628925557">
          <w:marLeft w:val="640"/>
          <w:marRight w:val="0"/>
          <w:marTop w:val="0"/>
          <w:marBottom w:val="0"/>
          <w:divBdr>
            <w:top w:val="none" w:sz="0" w:space="0" w:color="auto"/>
            <w:left w:val="none" w:sz="0" w:space="0" w:color="auto"/>
            <w:bottom w:val="none" w:sz="0" w:space="0" w:color="auto"/>
            <w:right w:val="none" w:sz="0" w:space="0" w:color="auto"/>
          </w:divBdr>
        </w:div>
        <w:div w:id="1634402484">
          <w:marLeft w:val="640"/>
          <w:marRight w:val="0"/>
          <w:marTop w:val="0"/>
          <w:marBottom w:val="0"/>
          <w:divBdr>
            <w:top w:val="none" w:sz="0" w:space="0" w:color="auto"/>
            <w:left w:val="none" w:sz="0" w:space="0" w:color="auto"/>
            <w:bottom w:val="none" w:sz="0" w:space="0" w:color="auto"/>
            <w:right w:val="none" w:sz="0" w:space="0" w:color="auto"/>
          </w:divBdr>
        </w:div>
        <w:div w:id="1639844742">
          <w:marLeft w:val="640"/>
          <w:marRight w:val="0"/>
          <w:marTop w:val="0"/>
          <w:marBottom w:val="0"/>
          <w:divBdr>
            <w:top w:val="none" w:sz="0" w:space="0" w:color="auto"/>
            <w:left w:val="none" w:sz="0" w:space="0" w:color="auto"/>
            <w:bottom w:val="none" w:sz="0" w:space="0" w:color="auto"/>
            <w:right w:val="none" w:sz="0" w:space="0" w:color="auto"/>
          </w:divBdr>
        </w:div>
        <w:div w:id="1661731408">
          <w:marLeft w:val="640"/>
          <w:marRight w:val="0"/>
          <w:marTop w:val="0"/>
          <w:marBottom w:val="0"/>
          <w:divBdr>
            <w:top w:val="none" w:sz="0" w:space="0" w:color="auto"/>
            <w:left w:val="none" w:sz="0" w:space="0" w:color="auto"/>
            <w:bottom w:val="none" w:sz="0" w:space="0" w:color="auto"/>
            <w:right w:val="none" w:sz="0" w:space="0" w:color="auto"/>
          </w:divBdr>
        </w:div>
        <w:div w:id="1678117613">
          <w:marLeft w:val="640"/>
          <w:marRight w:val="0"/>
          <w:marTop w:val="0"/>
          <w:marBottom w:val="0"/>
          <w:divBdr>
            <w:top w:val="none" w:sz="0" w:space="0" w:color="auto"/>
            <w:left w:val="none" w:sz="0" w:space="0" w:color="auto"/>
            <w:bottom w:val="none" w:sz="0" w:space="0" w:color="auto"/>
            <w:right w:val="none" w:sz="0" w:space="0" w:color="auto"/>
          </w:divBdr>
        </w:div>
        <w:div w:id="1678918306">
          <w:marLeft w:val="640"/>
          <w:marRight w:val="0"/>
          <w:marTop w:val="0"/>
          <w:marBottom w:val="0"/>
          <w:divBdr>
            <w:top w:val="none" w:sz="0" w:space="0" w:color="auto"/>
            <w:left w:val="none" w:sz="0" w:space="0" w:color="auto"/>
            <w:bottom w:val="none" w:sz="0" w:space="0" w:color="auto"/>
            <w:right w:val="none" w:sz="0" w:space="0" w:color="auto"/>
          </w:divBdr>
        </w:div>
        <w:div w:id="1691838163">
          <w:marLeft w:val="640"/>
          <w:marRight w:val="0"/>
          <w:marTop w:val="0"/>
          <w:marBottom w:val="0"/>
          <w:divBdr>
            <w:top w:val="none" w:sz="0" w:space="0" w:color="auto"/>
            <w:left w:val="none" w:sz="0" w:space="0" w:color="auto"/>
            <w:bottom w:val="none" w:sz="0" w:space="0" w:color="auto"/>
            <w:right w:val="none" w:sz="0" w:space="0" w:color="auto"/>
          </w:divBdr>
        </w:div>
      </w:divsChild>
    </w:div>
    <w:div w:id="1241911457">
      <w:bodyDiv w:val="1"/>
      <w:marLeft w:val="0"/>
      <w:marRight w:val="0"/>
      <w:marTop w:val="0"/>
      <w:marBottom w:val="0"/>
      <w:divBdr>
        <w:top w:val="none" w:sz="0" w:space="0" w:color="auto"/>
        <w:left w:val="none" w:sz="0" w:space="0" w:color="auto"/>
        <w:bottom w:val="none" w:sz="0" w:space="0" w:color="auto"/>
        <w:right w:val="none" w:sz="0" w:space="0" w:color="auto"/>
      </w:divBdr>
      <w:divsChild>
        <w:div w:id="3365732">
          <w:marLeft w:val="640"/>
          <w:marRight w:val="0"/>
          <w:marTop w:val="0"/>
          <w:marBottom w:val="0"/>
          <w:divBdr>
            <w:top w:val="none" w:sz="0" w:space="0" w:color="auto"/>
            <w:left w:val="none" w:sz="0" w:space="0" w:color="auto"/>
            <w:bottom w:val="none" w:sz="0" w:space="0" w:color="auto"/>
            <w:right w:val="none" w:sz="0" w:space="0" w:color="auto"/>
          </w:divBdr>
        </w:div>
        <w:div w:id="10227561">
          <w:marLeft w:val="640"/>
          <w:marRight w:val="0"/>
          <w:marTop w:val="0"/>
          <w:marBottom w:val="0"/>
          <w:divBdr>
            <w:top w:val="none" w:sz="0" w:space="0" w:color="auto"/>
            <w:left w:val="none" w:sz="0" w:space="0" w:color="auto"/>
            <w:bottom w:val="none" w:sz="0" w:space="0" w:color="auto"/>
            <w:right w:val="none" w:sz="0" w:space="0" w:color="auto"/>
          </w:divBdr>
        </w:div>
        <w:div w:id="24212042">
          <w:marLeft w:val="640"/>
          <w:marRight w:val="0"/>
          <w:marTop w:val="0"/>
          <w:marBottom w:val="0"/>
          <w:divBdr>
            <w:top w:val="none" w:sz="0" w:space="0" w:color="auto"/>
            <w:left w:val="none" w:sz="0" w:space="0" w:color="auto"/>
            <w:bottom w:val="none" w:sz="0" w:space="0" w:color="auto"/>
            <w:right w:val="none" w:sz="0" w:space="0" w:color="auto"/>
          </w:divBdr>
        </w:div>
        <w:div w:id="30620943">
          <w:marLeft w:val="640"/>
          <w:marRight w:val="0"/>
          <w:marTop w:val="0"/>
          <w:marBottom w:val="0"/>
          <w:divBdr>
            <w:top w:val="none" w:sz="0" w:space="0" w:color="auto"/>
            <w:left w:val="none" w:sz="0" w:space="0" w:color="auto"/>
            <w:bottom w:val="none" w:sz="0" w:space="0" w:color="auto"/>
            <w:right w:val="none" w:sz="0" w:space="0" w:color="auto"/>
          </w:divBdr>
        </w:div>
        <w:div w:id="46804443">
          <w:marLeft w:val="640"/>
          <w:marRight w:val="0"/>
          <w:marTop w:val="0"/>
          <w:marBottom w:val="0"/>
          <w:divBdr>
            <w:top w:val="none" w:sz="0" w:space="0" w:color="auto"/>
            <w:left w:val="none" w:sz="0" w:space="0" w:color="auto"/>
            <w:bottom w:val="none" w:sz="0" w:space="0" w:color="auto"/>
            <w:right w:val="none" w:sz="0" w:space="0" w:color="auto"/>
          </w:divBdr>
        </w:div>
        <w:div w:id="74481223">
          <w:marLeft w:val="640"/>
          <w:marRight w:val="0"/>
          <w:marTop w:val="0"/>
          <w:marBottom w:val="0"/>
          <w:divBdr>
            <w:top w:val="none" w:sz="0" w:space="0" w:color="auto"/>
            <w:left w:val="none" w:sz="0" w:space="0" w:color="auto"/>
            <w:bottom w:val="none" w:sz="0" w:space="0" w:color="auto"/>
            <w:right w:val="none" w:sz="0" w:space="0" w:color="auto"/>
          </w:divBdr>
        </w:div>
        <w:div w:id="93717774">
          <w:marLeft w:val="640"/>
          <w:marRight w:val="0"/>
          <w:marTop w:val="0"/>
          <w:marBottom w:val="0"/>
          <w:divBdr>
            <w:top w:val="none" w:sz="0" w:space="0" w:color="auto"/>
            <w:left w:val="none" w:sz="0" w:space="0" w:color="auto"/>
            <w:bottom w:val="none" w:sz="0" w:space="0" w:color="auto"/>
            <w:right w:val="none" w:sz="0" w:space="0" w:color="auto"/>
          </w:divBdr>
        </w:div>
        <w:div w:id="112214949">
          <w:marLeft w:val="640"/>
          <w:marRight w:val="0"/>
          <w:marTop w:val="0"/>
          <w:marBottom w:val="0"/>
          <w:divBdr>
            <w:top w:val="none" w:sz="0" w:space="0" w:color="auto"/>
            <w:left w:val="none" w:sz="0" w:space="0" w:color="auto"/>
            <w:bottom w:val="none" w:sz="0" w:space="0" w:color="auto"/>
            <w:right w:val="none" w:sz="0" w:space="0" w:color="auto"/>
          </w:divBdr>
        </w:div>
        <w:div w:id="119080876">
          <w:marLeft w:val="640"/>
          <w:marRight w:val="0"/>
          <w:marTop w:val="0"/>
          <w:marBottom w:val="0"/>
          <w:divBdr>
            <w:top w:val="none" w:sz="0" w:space="0" w:color="auto"/>
            <w:left w:val="none" w:sz="0" w:space="0" w:color="auto"/>
            <w:bottom w:val="none" w:sz="0" w:space="0" w:color="auto"/>
            <w:right w:val="none" w:sz="0" w:space="0" w:color="auto"/>
          </w:divBdr>
        </w:div>
        <w:div w:id="128011990">
          <w:marLeft w:val="640"/>
          <w:marRight w:val="0"/>
          <w:marTop w:val="0"/>
          <w:marBottom w:val="0"/>
          <w:divBdr>
            <w:top w:val="none" w:sz="0" w:space="0" w:color="auto"/>
            <w:left w:val="none" w:sz="0" w:space="0" w:color="auto"/>
            <w:bottom w:val="none" w:sz="0" w:space="0" w:color="auto"/>
            <w:right w:val="none" w:sz="0" w:space="0" w:color="auto"/>
          </w:divBdr>
        </w:div>
        <w:div w:id="136072538">
          <w:marLeft w:val="640"/>
          <w:marRight w:val="0"/>
          <w:marTop w:val="0"/>
          <w:marBottom w:val="0"/>
          <w:divBdr>
            <w:top w:val="none" w:sz="0" w:space="0" w:color="auto"/>
            <w:left w:val="none" w:sz="0" w:space="0" w:color="auto"/>
            <w:bottom w:val="none" w:sz="0" w:space="0" w:color="auto"/>
            <w:right w:val="none" w:sz="0" w:space="0" w:color="auto"/>
          </w:divBdr>
        </w:div>
        <w:div w:id="145971824">
          <w:marLeft w:val="640"/>
          <w:marRight w:val="0"/>
          <w:marTop w:val="0"/>
          <w:marBottom w:val="0"/>
          <w:divBdr>
            <w:top w:val="none" w:sz="0" w:space="0" w:color="auto"/>
            <w:left w:val="none" w:sz="0" w:space="0" w:color="auto"/>
            <w:bottom w:val="none" w:sz="0" w:space="0" w:color="auto"/>
            <w:right w:val="none" w:sz="0" w:space="0" w:color="auto"/>
          </w:divBdr>
        </w:div>
        <w:div w:id="159200242">
          <w:marLeft w:val="640"/>
          <w:marRight w:val="0"/>
          <w:marTop w:val="0"/>
          <w:marBottom w:val="0"/>
          <w:divBdr>
            <w:top w:val="none" w:sz="0" w:space="0" w:color="auto"/>
            <w:left w:val="none" w:sz="0" w:space="0" w:color="auto"/>
            <w:bottom w:val="none" w:sz="0" w:space="0" w:color="auto"/>
            <w:right w:val="none" w:sz="0" w:space="0" w:color="auto"/>
          </w:divBdr>
        </w:div>
        <w:div w:id="197477031">
          <w:marLeft w:val="640"/>
          <w:marRight w:val="0"/>
          <w:marTop w:val="0"/>
          <w:marBottom w:val="0"/>
          <w:divBdr>
            <w:top w:val="none" w:sz="0" w:space="0" w:color="auto"/>
            <w:left w:val="none" w:sz="0" w:space="0" w:color="auto"/>
            <w:bottom w:val="none" w:sz="0" w:space="0" w:color="auto"/>
            <w:right w:val="none" w:sz="0" w:space="0" w:color="auto"/>
          </w:divBdr>
        </w:div>
        <w:div w:id="202138418">
          <w:marLeft w:val="640"/>
          <w:marRight w:val="0"/>
          <w:marTop w:val="0"/>
          <w:marBottom w:val="0"/>
          <w:divBdr>
            <w:top w:val="none" w:sz="0" w:space="0" w:color="auto"/>
            <w:left w:val="none" w:sz="0" w:space="0" w:color="auto"/>
            <w:bottom w:val="none" w:sz="0" w:space="0" w:color="auto"/>
            <w:right w:val="none" w:sz="0" w:space="0" w:color="auto"/>
          </w:divBdr>
        </w:div>
        <w:div w:id="217127897">
          <w:marLeft w:val="640"/>
          <w:marRight w:val="0"/>
          <w:marTop w:val="0"/>
          <w:marBottom w:val="0"/>
          <w:divBdr>
            <w:top w:val="none" w:sz="0" w:space="0" w:color="auto"/>
            <w:left w:val="none" w:sz="0" w:space="0" w:color="auto"/>
            <w:bottom w:val="none" w:sz="0" w:space="0" w:color="auto"/>
            <w:right w:val="none" w:sz="0" w:space="0" w:color="auto"/>
          </w:divBdr>
        </w:div>
        <w:div w:id="240456195">
          <w:marLeft w:val="640"/>
          <w:marRight w:val="0"/>
          <w:marTop w:val="0"/>
          <w:marBottom w:val="0"/>
          <w:divBdr>
            <w:top w:val="none" w:sz="0" w:space="0" w:color="auto"/>
            <w:left w:val="none" w:sz="0" w:space="0" w:color="auto"/>
            <w:bottom w:val="none" w:sz="0" w:space="0" w:color="auto"/>
            <w:right w:val="none" w:sz="0" w:space="0" w:color="auto"/>
          </w:divBdr>
        </w:div>
        <w:div w:id="250509590">
          <w:marLeft w:val="640"/>
          <w:marRight w:val="0"/>
          <w:marTop w:val="0"/>
          <w:marBottom w:val="0"/>
          <w:divBdr>
            <w:top w:val="none" w:sz="0" w:space="0" w:color="auto"/>
            <w:left w:val="none" w:sz="0" w:space="0" w:color="auto"/>
            <w:bottom w:val="none" w:sz="0" w:space="0" w:color="auto"/>
            <w:right w:val="none" w:sz="0" w:space="0" w:color="auto"/>
          </w:divBdr>
        </w:div>
        <w:div w:id="266546061">
          <w:marLeft w:val="640"/>
          <w:marRight w:val="0"/>
          <w:marTop w:val="0"/>
          <w:marBottom w:val="0"/>
          <w:divBdr>
            <w:top w:val="none" w:sz="0" w:space="0" w:color="auto"/>
            <w:left w:val="none" w:sz="0" w:space="0" w:color="auto"/>
            <w:bottom w:val="none" w:sz="0" w:space="0" w:color="auto"/>
            <w:right w:val="none" w:sz="0" w:space="0" w:color="auto"/>
          </w:divBdr>
        </w:div>
        <w:div w:id="277032011">
          <w:marLeft w:val="640"/>
          <w:marRight w:val="0"/>
          <w:marTop w:val="0"/>
          <w:marBottom w:val="0"/>
          <w:divBdr>
            <w:top w:val="none" w:sz="0" w:space="0" w:color="auto"/>
            <w:left w:val="none" w:sz="0" w:space="0" w:color="auto"/>
            <w:bottom w:val="none" w:sz="0" w:space="0" w:color="auto"/>
            <w:right w:val="none" w:sz="0" w:space="0" w:color="auto"/>
          </w:divBdr>
        </w:div>
        <w:div w:id="287785907">
          <w:marLeft w:val="640"/>
          <w:marRight w:val="0"/>
          <w:marTop w:val="0"/>
          <w:marBottom w:val="0"/>
          <w:divBdr>
            <w:top w:val="none" w:sz="0" w:space="0" w:color="auto"/>
            <w:left w:val="none" w:sz="0" w:space="0" w:color="auto"/>
            <w:bottom w:val="none" w:sz="0" w:space="0" w:color="auto"/>
            <w:right w:val="none" w:sz="0" w:space="0" w:color="auto"/>
          </w:divBdr>
        </w:div>
        <w:div w:id="296374064">
          <w:marLeft w:val="640"/>
          <w:marRight w:val="0"/>
          <w:marTop w:val="0"/>
          <w:marBottom w:val="0"/>
          <w:divBdr>
            <w:top w:val="none" w:sz="0" w:space="0" w:color="auto"/>
            <w:left w:val="none" w:sz="0" w:space="0" w:color="auto"/>
            <w:bottom w:val="none" w:sz="0" w:space="0" w:color="auto"/>
            <w:right w:val="none" w:sz="0" w:space="0" w:color="auto"/>
          </w:divBdr>
        </w:div>
        <w:div w:id="323356608">
          <w:marLeft w:val="640"/>
          <w:marRight w:val="0"/>
          <w:marTop w:val="0"/>
          <w:marBottom w:val="0"/>
          <w:divBdr>
            <w:top w:val="none" w:sz="0" w:space="0" w:color="auto"/>
            <w:left w:val="none" w:sz="0" w:space="0" w:color="auto"/>
            <w:bottom w:val="none" w:sz="0" w:space="0" w:color="auto"/>
            <w:right w:val="none" w:sz="0" w:space="0" w:color="auto"/>
          </w:divBdr>
        </w:div>
        <w:div w:id="339700010">
          <w:marLeft w:val="640"/>
          <w:marRight w:val="0"/>
          <w:marTop w:val="0"/>
          <w:marBottom w:val="0"/>
          <w:divBdr>
            <w:top w:val="none" w:sz="0" w:space="0" w:color="auto"/>
            <w:left w:val="none" w:sz="0" w:space="0" w:color="auto"/>
            <w:bottom w:val="none" w:sz="0" w:space="0" w:color="auto"/>
            <w:right w:val="none" w:sz="0" w:space="0" w:color="auto"/>
          </w:divBdr>
        </w:div>
        <w:div w:id="343752714">
          <w:marLeft w:val="640"/>
          <w:marRight w:val="0"/>
          <w:marTop w:val="0"/>
          <w:marBottom w:val="0"/>
          <w:divBdr>
            <w:top w:val="none" w:sz="0" w:space="0" w:color="auto"/>
            <w:left w:val="none" w:sz="0" w:space="0" w:color="auto"/>
            <w:bottom w:val="none" w:sz="0" w:space="0" w:color="auto"/>
            <w:right w:val="none" w:sz="0" w:space="0" w:color="auto"/>
          </w:divBdr>
        </w:div>
        <w:div w:id="360471350">
          <w:marLeft w:val="640"/>
          <w:marRight w:val="0"/>
          <w:marTop w:val="0"/>
          <w:marBottom w:val="0"/>
          <w:divBdr>
            <w:top w:val="none" w:sz="0" w:space="0" w:color="auto"/>
            <w:left w:val="none" w:sz="0" w:space="0" w:color="auto"/>
            <w:bottom w:val="none" w:sz="0" w:space="0" w:color="auto"/>
            <w:right w:val="none" w:sz="0" w:space="0" w:color="auto"/>
          </w:divBdr>
        </w:div>
        <w:div w:id="378163536">
          <w:marLeft w:val="640"/>
          <w:marRight w:val="0"/>
          <w:marTop w:val="0"/>
          <w:marBottom w:val="0"/>
          <w:divBdr>
            <w:top w:val="none" w:sz="0" w:space="0" w:color="auto"/>
            <w:left w:val="none" w:sz="0" w:space="0" w:color="auto"/>
            <w:bottom w:val="none" w:sz="0" w:space="0" w:color="auto"/>
            <w:right w:val="none" w:sz="0" w:space="0" w:color="auto"/>
          </w:divBdr>
        </w:div>
        <w:div w:id="382026597">
          <w:marLeft w:val="640"/>
          <w:marRight w:val="0"/>
          <w:marTop w:val="0"/>
          <w:marBottom w:val="0"/>
          <w:divBdr>
            <w:top w:val="none" w:sz="0" w:space="0" w:color="auto"/>
            <w:left w:val="none" w:sz="0" w:space="0" w:color="auto"/>
            <w:bottom w:val="none" w:sz="0" w:space="0" w:color="auto"/>
            <w:right w:val="none" w:sz="0" w:space="0" w:color="auto"/>
          </w:divBdr>
        </w:div>
        <w:div w:id="390201383">
          <w:marLeft w:val="640"/>
          <w:marRight w:val="0"/>
          <w:marTop w:val="0"/>
          <w:marBottom w:val="0"/>
          <w:divBdr>
            <w:top w:val="none" w:sz="0" w:space="0" w:color="auto"/>
            <w:left w:val="none" w:sz="0" w:space="0" w:color="auto"/>
            <w:bottom w:val="none" w:sz="0" w:space="0" w:color="auto"/>
            <w:right w:val="none" w:sz="0" w:space="0" w:color="auto"/>
          </w:divBdr>
        </w:div>
        <w:div w:id="417481135">
          <w:marLeft w:val="640"/>
          <w:marRight w:val="0"/>
          <w:marTop w:val="0"/>
          <w:marBottom w:val="0"/>
          <w:divBdr>
            <w:top w:val="none" w:sz="0" w:space="0" w:color="auto"/>
            <w:left w:val="none" w:sz="0" w:space="0" w:color="auto"/>
            <w:bottom w:val="none" w:sz="0" w:space="0" w:color="auto"/>
            <w:right w:val="none" w:sz="0" w:space="0" w:color="auto"/>
          </w:divBdr>
        </w:div>
        <w:div w:id="419376475">
          <w:marLeft w:val="640"/>
          <w:marRight w:val="0"/>
          <w:marTop w:val="0"/>
          <w:marBottom w:val="0"/>
          <w:divBdr>
            <w:top w:val="none" w:sz="0" w:space="0" w:color="auto"/>
            <w:left w:val="none" w:sz="0" w:space="0" w:color="auto"/>
            <w:bottom w:val="none" w:sz="0" w:space="0" w:color="auto"/>
            <w:right w:val="none" w:sz="0" w:space="0" w:color="auto"/>
          </w:divBdr>
        </w:div>
        <w:div w:id="422998570">
          <w:marLeft w:val="640"/>
          <w:marRight w:val="0"/>
          <w:marTop w:val="0"/>
          <w:marBottom w:val="0"/>
          <w:divBdr>
            <w:top w:val="none" w:sz="0" w:space="0" w:color="auto"/>
            <w:left w:val="none" w:sz="0" w:space="0" w:color="auto"/>
            <w:bottom w:val="none" w:sz="0" w:space="0" w:color="auto"/>
            <w:right w:val="none" w:sz="0" w:space="0" w:color="auto"/>
          </w:divBdr>
        </w:div>
        <w:div w:id="423576577">
          <w:marLeft w:val="640"/>
          <w:marRight w:val="0"/>
          <w:marTop w:val="0"/>
          <w:marBottom w:val="0"/>
          <w:divBdr>
            <w:top w:val="none" w:sz="0" w:space="0" w:color="auto"/>
            <w:left w:val="none" w:sz="0" w:space="0" w:color="auto"/>
            <w:bottom w:val="none" w:sz="0" w:space="0" w:color="auto"/>
            <w:right w:val="none" w:sz="0" w:space="0" w:color="auto"/>
          </w:divBdr>
        </w:div>
        <w:div w:id="456527262">
          <w:marLeft w:val="640"/>
          <w:marRight w:val="0"/>
          <w:marTop w:val="0"/>
          <w:marBottom w:val="0"/>
          <w:divBdr>
            <w:top w:val="none" w:sz="0" w:space="0" w:color="auto"/>
            <w:left w:val="none" w:sz="0" w:space="0" w:color="auto"/>
            <w:bottom w:val="none" w:sz="0" w:space="0" w:color="auto"/>
            <w:right w:val="none" w:sz="0" w:space="0" w:color="auto"/>
          </w:divBdr>
        </w:div>
        <w:div w:id="467161557">
          <w:marLeft w:val="640"/>
          <w:marRight w:val="0"/>
          <w:marTop w:val="0"/>
          <w:marBottom w:val="0"/>
          <w:divBdr>
            <w:top w:val="none" w:sz="0" w:space="0" w:color="auto"/>
            <w:left w:val="none" w:sz="0" w:space="0" w:color="auto"/>
            <w:bottom w:val="none" w:sz="0" w:space="0" w:color="auto"/>
            <w:right w:val="none" w:sz="0" w:space="0" w:color="auto"/>
          </w:divBdr>
        </w:div>
        <w:div w:id="468134081">
          <w:marLeft w:val="640"/>
          <w:marRight w:val="0"/>
          <w:marTop w:val="0"/>
          <w:marBottom w:val="0"/>
          <w:divBdr>
            <w:top w:val="none" w:sz="0" w:space="0" w:color="auto"/>
            <w:left w:val="none" w:sz="0" w:space="0" w:color="auto"/>
            <w:bottom w:val="none" w:sz="0" w:space="0" w:color="auto"/>
            <w:right w:val="none" w:sz="0" w:space="0" w:color="auto"/>
          </w:divBdr>
        </w:div>
        <w:div w:id="472791011">
          <w:marLeft w:val="640"/>
          <w:marRight w:val="0"/>
          <w:marTop w:val="0"/>
          <w:marBottom w:val="0"/>
          <w:divBdr>
            <w:top w:val="none" w:sz="0" w:space="0" w:color="auto"/>
            <w:left w:val="none" w:sz="0" w:space="0" w:color="auto"/>
            <w:bottom w:val="none" w:sz="0" w:space="0" w:color="auto"/>
            <w:right w:val="none" w:sz="0" w:space="0" w:color="auto"/>
          </w:divBdr>
        </w:div>
        <w:div w:id="519709730">
          <w:marLeft w:val="640"/>
          <w:marRight w:val="0"/>
          <w:marTop w:val="0"/>
          <w:marBottom w:val="0"/>
          <w:divBdr>
            <w:top w:val="none" w:sz="0" w:space="0" w:color="auto"/>
            <w:left w:val="none" w:sz="0" w:space="0" w:color="auto"/>
            <w:bottom w:val="none" w:sz="0" w:space="0" w:color="auto"/>
            <w:right w:val="none" w:sz="0" w:space="0" w:color="auto"/>
          </w:divBdr>
        </w:div>
        <w:div w:id="543106092">
          <w:marLeft w:val="640"/>
          <w:marRight w:val="0"/>
          <w:marTop w:val="0"/>
          <w:marBottom w:val="0"/>
          <w:divBdr>
            <w:top w:val="none" w:sz="0" w:space="0" w:color="auto"/>
            <w:left w:val="none" w:sz="0" w:space="0" w:color="auto"/>
            <w:bottom w:val="none" w:sz="0" w:space="0" w:color="auto"/>
            <w:right w:val="none" w:sz="0" w:space="0" w:color="auto"/>
          </w:divBdr>
        </w:div>
        <w:div w:id="598492876">
          <w:marLeft w:val="640"/>
          <w:marRight w:val="0"/>
          <w:marTop w:val="0"/>
          <w:marBottom w:val="0"/>
          <w:divBdr>
            <w:top w:val="none" w:sz="0" w:space="0" w:color="auto"/>
            <w:left w:val="none" w:sz="0" w:space="0" w:color="auto"/>
            <w:bottom w:val="none" w:sz="0" w:space="0" w:color="auto"/>
            <w:right w:val="none" w:sz="0" w:space="0" w:color="auto"/>
          </w:divBdr>
        </w:div>
        <w:div w:id="604077816">
          <w:marLeft w:val="640"/>
          <w:marRight w:val="0"/>
          <w:marTop w:val="0"/>
          <w:marBottom w:val="0"/>
          <w:divBdr>
            <w:top w:val="none" w:sz="0" w:space="0" w:color="auto"/>
            <w:left w:val="none" w:sz="0" w:space="0" w:color="auto"/>
            <w:bottom w:val="none" w:sz="0" w:space="0" w:color="auto"/>
            <w:right w:val="none" w:sz="0" w:space="0" w:color="auto"/>
          </w:divBdr>
        </w:div>
        <w:div w:id="621426770">
          <w:marLeft w:val="640"/>
          <w:marRight w:val="0"/>
          <w:marTop w:val="0"/>
          <w:marBottom w:val="0"/>
          <w:divBdr>
            <w:top w:val="none" w:sz="0" w:space="0" w:color="auto"/>
            <w:left w:val="none" w:sz="0" w:space="0" w:color="auto"/>
            <w:bottom w:val="none" w:sz="0" w:space="0" w:color="auto"/>
            <w:right w:val="none" w:sz="0" w:space="0" w:color="auto"/>
          </w:divBdr>
        </w:div>
        <w:div w:id="625282321">
          <w:marLeft w:val="640"/>
          <w:marRight w:val="0"/>
          <w:marTop w:val="0"/>
          <w:marBottom w:val="0"/>
          <w:divBdr>
            <w:top w:val="none" w:sz="0" w:space="0" w:color="auto"/>
            <w:left w:val="none" w:sz="0" w:space="0" w:color="auto"/>
            <w:bottom w:val="none" w:sz="0" w:space="0" w:color="auto"/>
            <w:right w:val="none" w:sz="0" w:space="0" w:color="auto"/>
          </w:divBdr>
        </w:div>
        <w:div w:id="630406549">
          <w:marLeft w:val="640"/>
          <w:marRight w:val="0"/>
          <w:marTop w:val="0"/>
          <w:marBottom w:val="0"/>
          <w:divBdr>
            <w:top w:val="none" w:sz="0" w:space="0" w:color="auto"/>
            <w:left w:val="none" w:sz="0" w:space="0" w:color="auto"/>
            <w:bottom w:val="none" w:sz="0" w:space="0" w:color="auto"/>
            <w:right w:val="none" w:sz="0" w:space="0" w:color="auto"/>
          </w:divBdr>
        </w:div>
        <w:div w:id="635452907">
          <w:marLeft w:val="640"/>
          <w:marRight w:val="0"/>
          <w:marTop w:val="0"/>
          <w:marBottom w:val="0"/>
          <w:divBdr>
            <w:top w:val="none" w:sz="0" w:space="0" w:color="auto"/>
            <w:left w:val="none" w:sz="0" w:space="0" w:color="auto"/>
            <w:bottom w:val="none" w:sz="0" w:space="0" w:color="auto"/>
            <w:right w:val="none" w:sz="0" w:space="0" w:color="auto"/>
          </w:divBdr>
        </w:div>
        <w:div w:id="656691698">
          <w:marLeft w:val="640"/>
          <w:marRight w:val="0"/>
          <w:marTop w:val="0"/>
          <w:marBottom w:val="0"/>
          <w:divBdr>
            <w:top w:val="none" w:sz="0" w:space="0" w:color="auto"/>
            <w:left w:val="none" w:sz="0" w:space="0" w:color="auto"/>
            <w:bottom w:val="none" w:sz="0" w:space="0" w:color="auto"/>
            <w:right w:val="none" w:sz="0" w:space="0" w:color="auto"/>
          </w:divBdr>
        </w:div>
        <w:div w:id="668413634">
          <w:marLeft w:val="640"/>
          <w:marRight w:val="0"/>
          <w:marTop w:val="0"/>
          <w:marBottom w:val="0"/>
          <w:divBdr>
            <w:top w:val="none" w:sz="0" w:space="0" w:color="auto"/>
            <w:left w:val="none" w:sz="0" w:space="0" w:color="auto"/>
            <w:bottom w:val="none" w:sz="0" w:space="0" w:color="auto"/>
            <w:right w:val="none" w:sz="0" w:space="0" w:color="auto"/>
          </w:divBdr>
        </w:div>
        <w:div w:id="687558663">
          <w:marLeft w:val="640"/>
          <w:marRight w:val="0"/>
          <w:marTop w:val="0"/>
          <w:marBottom w:val="0"/>
          <w:divBdr>
            <w:top w:val="none" w:sz="0" w:space="0" w:color="auto"/>
            <w:left w:val="none" w:sz="0" w:space="0" w:color="auto"/>
            <w:bottom w:val="none" w:sz="0" w:space="0" w:color="auto"/>
            <w:right w:val="none" w:sz="0" w:space="0" w:color="auto"/>
          </w:divBdr>
        </w:div>
        <w:div w:id="688876509">
          <w:marLeft w:val="640"/>
          <w:marRight w:val="0"/>
          <w:marTop w:val="0"/>
          <w:marBottom w:val="0"/>
          <w:divBdr>
            <w:top w:val="none" w:sz="0" w:space="0" w:color="auto"/>
            <w:left w:val="none" w:sz="0" w:space="0" w:color="auto"/>
            <w:bottom w:val="none" w:sz="0" w:space="0" w:color="auto"/>
            <w:right w:val="none" w:sz="0" w:space="0" w:color="auto"/>
          </w:divBdr>
        </w:div>
        <w:div w:id="696009769">
          <w:marLeft w:val="640"/>
          <w:marRight w:val="0"/>
          <w:marTop w:val="0"/>
          <w:marBottom w:val="0"/>
          <w:divBdr>
            <w:top w:val="none" w:sz="0" w:space="0" w:color="auto"/>
            <w:left w:val="none" w:sz="0" w:space="0" w:color="auto"/>
            <w:bottom w:val="none" w:sz="0" w:space="0" w:color="auto"/>
            <w:right w:val="none" w:sz="0" w:space="0" w:color="auto"/>
          </w:divBdr>
        </w:div>
        <w:div w:id="719475055">
          <w:marLeft w:val="640"/>
          <w:marRight w:val="0"/>
          <w:marTop w:val="0"/>
          <w:marBottom w:val="0"/>
          <w:divBdr>
            <w:top w:val="none" w:sz="0" w:space="0" w:color="auto"/>
            <w:left w:val="none" w:sz="0" w:space="0" w:color="auto"/>
            <w:bottom w:val="none" w:sz="0" w:space="0" w:color="auto"/>
            <w:right w:val="none" w:sz="0" w:space="0" w:color="auto"/>
          </w:divBdr>
        </w:div>
        <w:div w:id="721251380">
          <w:marLeft w:val="640"/>
          <w:marRight w:val="0"/>
          <w:marTop w:val="0"/>
          <w:marBottom w:val="0"/>
          <w:divBdr>
            <w:top w:val="none" w:sz="0" w:space="0" w:color="auto"/>
            <w:left w:val="none" w:sz="0" w:space="0" w:color="auto"/>
            <w:bottom w:val="none" w:sz="0" w:space="0" w:color="auto"/>
            <w:right w:val="none" w:sz="0" w:space="0" w:color="auto"/>
          </w:divBdr>
        </w:div>
        <w:div w:id="745036243">
          <w:marLeft w:val="640"/>
          <w:marRight w:val="0"/>
          <w:marTop w:val="0"/>
          <w:marBottom w:val="0"/>
          <w:divBdr>
            <w:top w:val="none" w:sz="0" w:space="0" w:color="auto"/>
            <w:left w:val="none" w:sz="0" w:space="0" w:color="auto"/>
            <w:bottom w:val="none" w:sz="0" w:space="0" w:color="auto"/>
            <w:right w:val="none" w:sz="0" w:space="0" w:color="auto"/>
          </w:divBdr>
        </w:div>
        <w:div w:id="754471142">
          <w:marLeft w:val="640"/>
          <w:marRight w:val="0"/>
          <w:marTop w:val="0"/>
          <w:marBottom w:val="0"/>
          <w:divBdr>
            <w:top w:val="none" w:sz="0" w:space="0" w:color="auto"/>
            <w:left w:val="none" w:sz="0" w:space="0" w:color="auto"/>
            <w:bottom w:val="none" w:sz="0" w:space="0" w:color="auto"/>
            <w:right w:val="none" w:sz="0" w:space="0" w:color="auto"/>
          </w:divBdr>
        </w:div>
        <w:div w:id="756947664">
          <w:marLeft w:val="640"/>
          <w:marRight w:val="0"/>
          <w:marTop w:val="0"/>
          <w:marBottom w:val="0"/>
          <w:divBdr>
            <w:top w:val="none" w:sz="0" w:space="0" w:color="auto"/>
            <w:left w:val="none" w:sz="0" w:space="0" w:color="auto"/>
            <w:bottom w:val="none" w:sz="0" w:space="0" w:color="auto"/>
            <w:right w:val="none" w:sz="0" w:space="0" w:color="auto"/>
          </w:divBdr>
        </w:div>
        <w:div w:id="769543929">
          <w:marLeft w:val="640"/>
          <w:marRight w:val="0"/>
          <w:marTop w:val="0"/>
          <w:marBottom w:val="0"/>
          <w:divBdr>
            <w:top w:val="none" w:sz="0" w:space="0" w:color="auto"/>
            <w:left w:val="none" w:sz="0" w:space="0" w:color="auto"/>
            <w:bottom w:val="none" w:sz="0" w:space="0" w:color="auto"/>
            <w:right w:val="none" w:sz="0" w:space="0" w:color="auto"/>
          </w:divBdr>
        </w:div>
        <w:div w:id="791023569">
          <w:marLeft w:val="640"/>
          <w:marRight w:val="0"/>
          <w:marTop w:val="0"/>
          <w:marBottom w:val="0"/>
          <w:divBdr>
            <w:top w:val="none" w:sz="0" w:space="0" w:color="auto"/>
            <w:left w:val="none" w:sz="0" w:space="0" w:color="auto"/>
            <w:bottom w:val="none" w:sz="0" w:space="0" w:color="auto"/>
            <w:right w:val="none" w:sz="0" w:space="0" w:color="auto"/>
          </w:divBdr>
        </w:div>
        <w:div w:id="802847312">
          <w:marLeft w:val="640"/>
          <w:marRight w:val="0"/>
          <w:marTop w:val="0"/>
          <w:marBottom w:val="0"/>
          <w:divBdr>
            <w:top w:val="none" w:sz="0" w:space="0" w:color="auto"/>
            <w:left w:val="none" w:sz="0" w:space="0" w:color="auto"/>
            <w:bottom w:val="none" w:sz="0" w:space="0" w:color="auto"/>
            <w:right w:val="none" w:sz="0" w:space="0" w:color="auto"/>
          </w:divBdr>
        </w:div>
        <w:div w:id="819464483">
          <w:marLeft w:val="640"/>
          <w:marRight w:val="0"/>
          <w:marTop w:val="0"/>
          <w:marBottom w:val="0"/>
          <w:divBdr>
            <w:top w:val="none" w:sz="0" w:space="0" w:color="auto"/>
            <w:left w:val="none" w:sz="0" w:space="0" w:color="auto"/>
            <w:bottom w:val="none" w:sz="0" w:space="0" w:color="auto"/>
            <w:right w:val="none" w:sz="0" w:space="0" w:color="auto"/>
          </w:divBdr>
        </w:div>
        <w:div w:id="844518746">
          <w:marLeft w:val="640"/>
          <w:marRight w:val="0"/>
          <w:marTop w:val="0"/>
          <w:marBottom w:val="0"/>
          <w:divBdr>
            <w:top w:val="none" w:sz="0" w:space="0" w:color="auto"/>
            <w:left w:val="none" w:sz="0" w:space="0" w:color="auto"/>
            <w:bottom w:val="none" w:sz="0" w:space="0" w:color="auto"/>
            <w:right w:val="none" w:sz="0" w:space="0" w:color="auto"/>
          </w:divBdr>
        </w:div>
        <w:div w:id="851723145">
          <w:marLeft w:val="640"/>
          <w:marRight w:val="0"/>
          <w:marTop w:val="0"/>
          <w:marBottom w:val="0"/>
          <w:divBdr>
            <w:top w:val="none" w:sz="0" w:space="0" w:color="auto"/>
            <w:left w:val="none" w:sz="0" w:space="0" w:color="auto"/>
            <w:bottom w:val="none" w:sz="0" w:space="0" w:color="auto"/>
            <w:right w:val="none" w:sz="0" w:space="0" w:color="auto"/>
          </w:divBdr>
        </w:div>
        <w:div w:id="854156013">
          <w:marLeft w:val="640"/>
          <w:marRight w:val="0"/>
          <w:marTop w:val="0"/>
          <w:marBottom w:val="0"/>
          <w:divBdr>
            <w:top w:val="none" w:sz="0" w:space="0" w:color="auto"/>
            <w:left w:val="none" w:sz="0" w:space="0" w:color="auto"/>
            <w:bottom w:val="none" w:sz="0" w:space="0" w:color="auto"/>
            <w:right w:val="none" w:sz="0" w:space="0" w:color="auto"/>
          </w:divBdr>
        </w:div>
        <w:div w:id="884871666">
          <w:marLeft w:val="640"/>
          <w:marRight w:val="0"/>
          <w:marTop w:val="0"/>
          <w:marBottom w:val="0"/>
          <w:divBdr>
            <w:top w:val="none" w:sz="0" w:space="0" w:color="auto"/>
            <w:left w:val="none" w:sz="0" w:space="0" w:color="auto"/>
            <w:bottom w:val="none" w:sz="0" w:space="0" w:color="auto"/>
            <w:right w:val="none" w:sz="0" w:space="0" w:color="auto"/>
          </w:divBdr>
        </w:div>
        <w:div w:id="916985284">
          <w:marLeft w:val="640"/>
          <w:marRight w:val="0"/>
          <w:marTop w:val="0"/>
          <w:marBottom w:val="0"/>
          <w:divBdr>
            <w:top w:val="none" w:sz="0" w:space="0" w:color="auto"/>
            <w:left w:val="none" w:sz="0" w:space="0" w:color="auto"/>
            <w:bottom w:val="none" w:sz="0" w:space="0" w:color="auto"/>
            <w:right w:val="none" w:sz="0" w:space="0" w:color="auto"/>
          </w:divBdr>
        </w:div>
        <w:div w:id="921261047">
          <w:marLeft w:val="640"/>
          <w:marRight w:val="0"/>
          <w:marTop w:val="0"/>
          <w:marBottom w:val="0"/>
          <w:divBdr>
            <w:top w:val="none" w:sz="0" w:space="0" w:color="auto"/>
            <w:left w:val="none" w:sz="0" w:space="0" w:color="auto"/>
            <w:bottom w:val="none" w:sz="0" w:space="0" w:color="auto"/>
            <w:right w:val="none" w:sz="0" w:space="0" w:color="auto"/>
          </w:divBdr>
        </w:div>
        <w:div w:id="937561715">
          <w:marLeft w:val="640"/>
          <w:marRight w:val="0"/>
          <w:marTop w:val="0"/>
          <w:marBottom w:val="0"/>
          <w:divBdr>
            <w:top w:val="none" w:sz="0" w:space="0" w:color="auto"/>
            <w:left w:val="none" w:sz="0" w:space="0" w:color="auto"/>
            <w:bottom w:val="none" w:sz="0" w:space="0" w:color="auto"/>
            <w:right w:val="none" w:sz="0" w:space="0" w:color="auto"/>
          </w:divBdr>
        </w:div>
        <w:div w:id="956520849">
          <w:marLeft w:val="640"/>
          <w:marRight w:val="0"/>
          <w:marTop w:val="0"/>
          <w:marBottom w:val="0"/>
          <w:divBdr>
            <w:top w:val="none" w:sz="0" w:space="0" w:color="auto"/>
            <w:left w:val="none" w:sz="0" w:space="0" w:color="auto"/>
            <w:bottom w:val="none" w:sz="0" w:space="0" w:color="auto"/>
            <w:right w:val="none" w:sz="0" w:space="0" w:color="auto"/>
          </w:divBdr>
        </w:div>
        <w:div w:id="958343579">
          <w:marLeft w:val="640"/>
          <w:marRight w:val="0"/>
          <w:marTop w:val="0"/>
          <w:marBottom w:val="0"/>
          <w:divBdr>
            <w:top w:val="none" w:sz="0" w:space="0" w:color="auto"/>
            <w:left w:val="none" w:sz="0" w:space="0" w:color="auto"/>
            <w:bottom w:val="none" w:sz="0" w:space="0" w:color="auto"/>
            <w:right w:val="none" w:sz="0" w:space="0" w:color="auto"/>
          </w:divBdr>
        </w:div>
        <w:div w:id="964312928">
          <w:marLeft w:val="640"/>
          <w:marRight w:val="0"/>
          <w:marTop w:val="0"/>
          <w:marBottom w:val="0"/>
          <w:divBdr>
            <w:top w:val="none" w:sz="0" w:space="0" w:color="auto"/>
            <w:left w:val="none" w:sz="0" w:space="0" w:color="auto"/>
            <w:bottom w:val="none" w:sz="0" w:space="0" w:color="auto"/>
            <w:right w:val="none" w:sz="0" w:space="0" w:color="auto"/>
          </w:divBdr>
        </w:div>
        <w:div w:id="984237224">
          <w:marLeft w:val="640"/>
          <w:marRight w:val="0"/>
          <w:marTop w:val="0"/>
          <w:marBottom w:val="0"/>
          <w:divBdr>
            <w:top w:val="none" w:sz="0" w:space="0" w:color="auto"/>
            <w:left w:val="none" w:sz="0" w:space="0" w:color="auto"/>
            <w:bottom w:val="none" w:sz="0" w:space="0" w:color="auto"/>
            <w:right w:val="none" w:sz="0" w:space="0" w:color="auto"/>
          </w:divBdr>
        </w:div>
        <w:div w:id="993602059">
          <w:marLeft w:val="640"/>
          <w:marRight w:val="0"/>
          <w:marTop w:val="0"/>
          <w:marBottom w:val="0"/>
          <w:divBdr>
            <w:top w:val="none" w:sz="0" w:space="0" w:color="auto"/>
            <w:left w:val="none" w:sz="0" w:space="0" w:color="auto"/>
            <w:bottom w:val="none" w:sz="0" w:space="0" w:color="auto"/>
            <w:right w:val="none" w:sz="0" w:space="0" w:color="auto"/>
          </w:divBdr>
        </w:div>
        <w:div w:id="1010909848">
          <w:marLeft w:val="640"/>
          <w:marRight w:val="0"/>
          <w:marTop w:val="0"/>
          <w:marBottom w:val="0"/>
          <w:divBdr>
            <w:top w:val="none" w:sz="0" w:space="0" w:color="auto"/>
            <w:left w:val="none" w:sz="0" w:space="0" w:color="auto"/>
            <w:bottom w:val="none" w:sz="0" w:space="0" w:color="auto"/>
            <w:right w:val="none" w:sz="0" w:space="0" w:color="auto"/>
          </w:divBdr>
        </w:div>
        <w:div w:id="1021399132">
          <w:marLeft w:val="640"/>
          <w:marRight w:val="0"/>
          <w:marTop w:val="0"/>
          <w:marBottom w:val="0"/>
          <w:divBdr>
            <w:top w:val="none" w:sz="0" w:space="0" w:color="auto"/>
            <w:left w:val="none" w:sz="0" w:space="0" w:color="auto"/>
            <w:bottom w:val="none" w:sz="0" w:space="0" w:color="auto"/>
            <w:right w:val="none" w:sz="0" w:space="0" w:color="auto"/>
          </w:divBdr>
        </w:div>
        <w:div w:id="1030574489">
          <w:marLeft w:val="640"/>
          <w:marRight w:val="0"/>
          <w:marTop w:val="0"/>
          <w:marBottom w:val="0"/>
          <w:divBdr>
            <w:top w:val="none" w:sz="0" w:space="0" w:color="auto"/>
            <w:left w:val="none" w:sz="0" w:space="0" w:color="auto"/>
            <w:bottom w:val="none" w:sz="0" w:space="0" w:color="auto"/>
            <w:right w:val="none" w:sz="0" w:space="0" w:color="auto"/>
          </w:divBdr>
        </w:div>
        <w:div w:id="1043285598">
          <w:marLeft w:val="640"/>
          <w:marRight w:val="0"/>
          <w:marTop w:val="0"/>
          <w:marBottom w:val="0"/>
          <w:divBdr>
            <w:top w:val="none" w:sz="0" w:space="0" w:color="auto"/>
            <w:left w:val="none" w:sz="0" w:space="0" w:color="auto"/>
            <w:bottom w:val="none" w:sz="0" w:space="0" w:color="auto"/>
            <w:right w:val="none" w:sz="0" w:space="0" w:color="auto"/>
          </w:divBdr>
        </w:div>
        <w:div w:id="1054620218">
          <w:marLeft w:val="640"/>
          <w:marRight w:val="0"/>
          <w:marTop w:val="0"/>
          <w:marBottom w:val="0"/>
          <w:divBdr>
            <w:top w:val="none" w:sz="0" w:space="0" w:color="auto"/>
            <w:left w:val="none" w:sz="0" w:space="0" w:color="auto"/>
            <w:bottom w:val="none" w:sz="0" w:space="0" w:color="auto"/>
            <w:right w:val="none" w:sz="0" w:space="0" w:color="auto"/>
          </w:divBdr>
        </w:div>
        <w:div w:id="1066301570">
          <w:marLeft w:val="640"/>
          <w:marRight w:val="0"/>
          <w:marTop w:val="0"/>
          <w:marBottom w:val="0"/>
          <w:divBdr>
            <w:top w:val="none" w:sz="0" w:space="0" w:color="auto"/>
            <w:left w:val="none" w:sz="0" w:space="0" w:color="auto"/>
            <w:bottom w:val="none" w:sz="0" w:space="0" w:color="auto"/>
            <w:right w:val="none" w:sz="0" w:space="0" w:color="auto"/>
          </w:divBdr>
        </w:div>
        <w:div w:id="1076132230">
          <w:marLeft w:val="640"/>
          <w:marRight w:val="0"/>
          <w:marTop w:val="0"/>
          <w:marBottom w:val="0"/>
          <w:divBdr>
            <w:top w:val="none" w:sz="0" w:space="0" w:color="auto"/>
            <w:left w:val="none" w:sz="0" w:space="0" w:color="auto"/>
            <w:bottom w:val="none" w:sz="0" w:space="0" w:color="auto"/>
            <w:right w:val="none" w:sz="0" w:space="0" w:color="auto"/>
          </w:divBdr>
        </w:div>
        <w:div w:id="1107583476">
          <w:marLeft w:val="640"/>
          <w:marRight w:val="0"/>
          <w:marTop w:val="0"/>
          <w:marBottom w:val="0"/>
          <w:divBdr>
            <w:top w:val="none" w:sz="0" w:space="0" w:color="auto"/>
            <w:left w:val="none" w:sz="0" w:space="0" w:color="auto"/>
            <w:bottom w:val="none" w:sz="0" w:space="0" w:color="auto"/>
            <w:right w:val="none" w:sz="0" w:space="0" w:color="auto"/>
          </w:divBdr>
        </w:div>
        <w:div w:id="1124231252">
          <w:marLeft w:val="640"/>
          <w:marRight w:val="0"/>
          <w:marTop w:val="0"/>
          <w:marBottom w:val="0"/>
          <w:divBdr>
            <w:top w:val="none" w:sz="0" w:space="0" w:color="auto"/>
            <w:left w:val="none" w:sz="0" w:space="0" w:color="auto"/>
            <w:bottom w:val="none" w:sz="0" w:space="0" w:color="auto"/>
            <w:right w:val="none" w:sz="0" w:space="0" w:color="auto"/>
          </w:divBdr>
        </w:div>
        <w:div w:id="1136872863">
          <w:marLeft w:val="640"/>
          <w:marRight w:val="0"/>
          <w:marTop w:val="0"/>
          <w:marBottom w:val="0"/>
          <w:divBdr>
            <w:top w:val="none" w:sz="0" w:space="0" w:color="auto"/>
            <w:left w:val="none" w:sz="0" w:space="0" w:color="auto"/>
            <w:bottom w:val="none" w:sz="0" w:space="0" w:color="auto"/>
            <w:right w:val="none" w:sz="0" w:space="0" w:color="auto"/>
          </w:divBdr>
        </w:div>
        <w:div w:id="1142233766">
          <w:marLeft w:val="640"/>
          <w:marRight w:val="0"/>
          <w:marTop w:val="0"/>
          <w:marBottom w:val="0"/>
          <w:divBdr>
            <w:top w:val="none" w:sz="0" w:space="0" w:color="auto"/>
            <w:left w:val="none" w:sz="0" w:space="0" w:color="auto"/>
            <w:bottom w:val="none" w:sz="0" w:space="0" w:color="auto"/>
            <w:right w:val="none" w:sz="0" w:space="0" w:color="auto"/>
          </w:divBdr>
        </w:div>
        <w:div w:id="1166357813">
          <w:marLeft w:val="640"/>
          <w:marRight w:val="0"/>
          <w:marTop w:val="0"/>
          <w:marBottom w:val="0"/>
          <w:divBdr>
            <w:top w:val="none" w:sz="0" w:space="0" w:color="auto"/>
            <w:left w:val="none" w:sz="0" w:space="0" w:color="auto"/>
            <w:bottom w:val="none" w:sz="0" w:space="0" w:color="auto"/>
            <w:right w:val="none" w:sz="0" w:space="0" w:color="auto"/>
          </w:divBdr>
        </w:div>
        <w:div w:id="1170488401">
          <w:marLeft w:val="640"/>
          <w:marRight w:val="0"/>
          <w:marTop w:val="0"/>
          <w:marBottom w:val="0"/>
          <w:divBdr>
            <w:top w:val="none" w:sz="0" w:space="0" w:color="auto"/>
            <w:left w:val="none" w:sz="0" w:space="0" w:color="auto"/>
            <w:bottom w:val="none" w:sz="0" w:space="0" w:color="auto"/>
            <w:right w:val="none" w:sz="0" w:space="0" w:color="auto"/>
          </w:divBdr>
        </w:div>
        <w:div w:id="1174418923">
          <w:marLeft w:val="640"/>
          <w:marRight w:val="0"/>
          <w:marTop w:val="0"/>
          <w:marBottom w:val="0"/>
          <w:divBdr>
            <w:top w:val="none" w:sz="0" w:space="0" w:color="auto"/>
            <w:left w:val="none" w:sz="0" w:space="0" w:color="auto"/>
            <w:bottom w:val="none" w:sz="0" w:space="0" w:color="auto"/>
            <w:right w:val="none" w:sz="0" w:space="0" w:color="auto"/>
          </w:divBdr>
        </w:div>
        <w:div w:id="1178884905">
          <w:marLeft w:val="640"/>
          <w:marRight w:val="0"/>
          <w:marTop w:val="0"/>
          <w:marBottom w:val="0"/>
          <w:divBdr>
            <w:top w:val="none" w:sz="0" w:space="0" w:color="auto"/>
            <w:left w:val="none" w:sz="0" w:space="0" w:color="auto"/>
            <w:bottom w:val="none" w:sz="0" w:space="0" w:color="auto"/>
            <w:right w:val="none" w:sz="0" w:space="0" w:color="auto"/>
          </w:divBdr>
        </w:div>
        <w:div w:id="1178930736">
          <w:marLeft w:val="640"/>
          <w:marRight w:val="0"/>
          <w:marTop w:val="0"/>
          <w:marBottom w:val="0"/>
          <w:divBdr>
            <w:top w:val="none" w:sz="0" w:space="0" w:color="auto"/>
            <w:left w:val="none" w:sz="0" w:space="0" w:color="auto"/>
            <w:bottom w:val="none" w:sz="0" w:space="0" w:color="auto"/>
            <w:right w:val="none" w:sz="0" w:space="0" w:color="auto"/>
          </w:divBdr>
        </w:div>
        <w:div w:id="1191607555">
          <w:marLeft w:val="640"/>
          <w:marRight w:val="0"/>
          <w:marTop w:val="0"/>
          <w:marBottom w:val="0"/>
          <w:divBdr>
            <w:top w:val="none" w:sz="0" w:space="0" w:color="auto"/>
            <w:left w:val="none" w:sz="0" w:space="0" w:color="auto"/>
            <w:bottom w:val="none" w:sz="0" w:space="0" w:color="auto"/>
            <w:right w:val="none" w:sz="0" w:space="0" w:color="auto"/>
          </w:divBdr>
        </w:div>
        <w:div w:id="1203135742">
          <w:marLeft w:val="640"/>
          <w:marRight w:val="0"/>
          <w:marTop w:val="0"/>
          <w:marBottom w:val="0"/>
          <w:divBdr>
            <w:top w:val="none" w:sz="0" w:space="0" w:color="auto"/>
            <w:left w:val="none" w:sz="0" w:space="0" w:color="auto"/>
            <w:bottom w:val="none" w:sz="0" w:space="0" w:color="auto"/>
            <w:right w:val="none" w:sz="0" w:space="0" w:color="auto"/>
          </w:divBdr>
        </w:div>
        <w:div w:id="1229538711">
          <w:marLeft w:val="640"/>
          <w:marRight w:val="0"/>
          <w:marTop w:val="0"/>
          <w:marBottom w:val="0"/>
          <w:divBdr>
            <w:top w:val="none" w:sz="0" w:space="0" w:color="auto"/>
            <w:left w:val="none" w:sz="0" w:space="0" w:color="auto"/>
            <w:bottom w:val="none" w:sz="0" w:space="0" w:color="auto"/>
            <w:right w:val="none" w:sz="0" w:space="0" w:color="auto"/>
          </w:divBdr>
        </w:div>
        <w:div w:id="1230766163">
          <w:marLeft w:val="640"/>
          <w:marRight w:val="0"/>
          <w:marTop w:val="0"/>
          <w:marBottom w:val="0"/>
          <w:divBdr>
            <w:top w:val="none" w:sz="0" w:space="0" w:color="auto"/>
            <w:left w:val="none" w:sz="0" w:space="0" w:color="auto"/>
            <w:bottom w:val="none" w:sz="0" w:space="0" w:color="auto"/>
            <w:right w:val="none" w:sz="0" w:space="0" w:color="auto"/>
          </w:divBdr>
        </w:div>
        <w:div w:id="1246182524">
          <w:marLeft w:val="640"/>
          <w:marRight w:val="0"/>
          <w:marTop w:val="0"/>
          <w:marBottom w:val="0"/>
          <w:divBdr>
            <w:top w:val="none" w:sz="0" w:space="0" w:color="auto"/>
            <w:left w:val="none" w:sz="0" w:space="0" w:color="auto"/>
            <w:bottom w:val="none" w:sz="0" w:space="0" w:color="auto"/>
            <w:right w:val="none" w:sz="0" w:space="0" w:color="auto"/>
          </w:divBdr>
        </w:div>
        <w:div w:id="1249537372">
          <w:marLeft w:val="640"/>
          <w:marRight w:val="0"/>
          <w:marTop w:val="0"/>
          <w:marBottom w:val="0"/>
          <w:divBdr>
            <w:top w:val="none" w:sz="0" w:space="0" w:color="auto"/>
            <w:left w:val="none" w:sz="0" w:space="0" w:color="auto"/>
            <w:bottom w:val="none" w:sz="0" w:space="0" w:color="auto"/>
            <w:right w:val="none" w:sz="0" w:space="0" w:color="auto"/>
          </w:divBdr>
        </w:div>
        <w:div w:id="1249585016">
          <w:marLeft w:val="640"/>
          <w:marRight w:val="0"/>
          <w:marTop w:val="0"/>
          <w:marBottom w:val="0"/>
          <w:divBdr>
            <w:top w:val="none" w:sz="0" w:space="0" w:color="auto"/>
            <w:left w:val="none" w:sz="0" w:space="0" w:color="auto"/>
            <w:bottom w:val="none" w:sz="0" w:space="0" w:color="auto"/>
            <w:right w:val="none" w:sz="0" w:space="0" w:color="auto"/>
          </w:divBdr>
        </w:div>
        <w:div w:id="1278948938">
          <w:marLeft w:val="640"/>
          <w:marRight w:val="0"/>
          <w:marTop w:val="0"/>
          <w:marBottom w:val="0"/>
          <w:divBdr>
            <w:top w:val="none" w:sz="0" w:space="0" w:color="auto"/>
            <w:left w:val="none" w:sz="0" w:space="0" w:color="auto"/>
            <w:bottom w:val="none" w:sz="0" w:space="0" w:color="auto"/>
            <w:right w:val="none" w:sz="0" w:space="0" w:color="auto"/>
          </w:divBdr>
        </w:div>
        <w:div w:id="1285887357">
          <w:marLeft w:val="640"/>
          <w:marRight w:val="0"/>
          <w:marTop w:val="0"/>
          <w:marBottom w:val="0"/>
          <w:divBdr>
            <w:top w:val="none" w:sz="0" w:space="0" w:color="auto"/>
            <w:left w:val="none" w:sz="0" w:space="0" w:color="auto"/>
            <w:bottom w:val="none" w:sz="0" w:space="0" w:color="auto"/>
            <w:right w:val="none" w:sz="0" w:space="0" w:color="auto"/>
          </w:divBdr>
        </w:div>
        <w:div w:id="1346058945">
          <w:marLeft w:val="640"/>
          <w:marRight w:val="0"/>
          <w:marTop w:val="0"/>
          <w:marBottom w:val="0"/>
          <w:divBdr>
            <w:top w:val="none" w:sz="0" w:space="0" w:color="auto"/>
            <w:left w:val="none" w:sz="0" w:space="0" w:color="auto"/>
            <w:bottom w:val="none" w:sz="0" w:space="0" w:color="auto"/>
            <w:right w:val="none" w:sz="0" w:space="0" w:color="auto"/>
          </w:divBdr>
        </w:div>
        <w:div w:id="1364869890">
          <w:marLeft w:val="640"/>
          <w:marRight w:val="0"/>
          <w:marTop w:val="0"/>
          <w:marBottom w:val="0"/>
          <w:divBdr>
            <w:top w:val="none" w:sz="0" w:space="0" w:color="auto"/>
            <w:left w:val="none" w:sz="0" w:space="0" w:color="auto"/>
            <w:bottom w:val="none" w:sz="0" w:space="0" w:color="auto"/>
            <w:right w:val="none" w:sz="0" w:space="0" w:color="auto"/>
          </w:divBdr>
        </w:div>
        <w:div w:id="1368986847">
          <w:marLeft w:val="640"/>
          <w:marRight w:val="0"/>
          <w:marTop w:val="0"/>
          <w:marBottom w:val="0"/>
          <w:divBdr>
            <w:top w:val="none" w:sz="0" w:space="0" w:color="auto"/>
            <w:left w:val="none" w:sz="0" w:space="0" w:color="auto"/>
            <w:bottom w:val="none" w:sz="0" w:space="0" w:color="auto"/>
            <w:right w:val="none" w:sz="0" w:space="0" w:color="auto"/>
          </w:divBdr>
        </w:div>
        <w:div w:id="1389767883">
          <w:marLeft w:val="640"/>
          <w:marRight w:val="0"/>
          <w:marTop w:val="0"/>
          <w:marBottom w:val="0"/>
          <w:divBdr>
            <w:top w:val="none" w:sz="0" w:space="0" w:color="auto"/>
            <w:left w:val="none" w:sz="0" w:space="0" w:color="auto"/>
            <w:bottom w:val="none" w:sz="0" w:space="0" w:color="auto"/>
            <w:right w:val="none" w:sz="0" w:space="0" w:color="auto"/>
          </w:divBdr>
        </w:div>
        <w:div w:id="1401291005">
          <w:marLeft w:val="640"/>
          <w:marRight w:val="0"/>
          <w:marTop w:val="0"/>
          <w:marBottom w:val="0"/>
          <w:divBdr>
            <w:top w:val="none" w:sz="0" w:space="0" w:color="auto"/>
            <w:left w:val="none" w:sz="0" w:space="0" w:color="auto"/>
            <w:bottom w:val="none" w:sz="0" w:space="0" w:color="auto"/>
            <w:right w:val="none" w:sz="0" w:space="0" w:color="auto"/>
          </w:divBdr>
        </w:div>
        <w:div w:id="1420249552">
          <w:marLeft w:val="640"/>
          <w:marRight w:val="0"/>
          <w:marTop w:val="0"/>
          <w:marBottom w:val="0"/>
          <w:divBdr>
            <w:top w:val="none" w:sz="0" w:space="0" w:color="auto"/>
            <w:left w:val="none" w:sz="0" w:space="0" w:color="auto"/>
            <w:bottom w:val="none" w:sz="0" w:space="0" w:color="auto"/>
            <w:right w:val="none" w:sz="0" w:space="0" w:color="auto"/>
          </w:divBdr>
        </w:div>
        <w:div w:id="1430394080">
          <w:marLeft w:val="640"/>
          <w:marRight w:val="0"/>
          <w:marTop w:val="0"/>
          <w:marBottom w:val="0"/>
          <w:divBdr>
            <w:top w:val="none" w:sz="0" w:space="0" w:color="auto"/>
            <w:left w:val="none" w:sz="0" w:space="0" w:color="auto"/>
            <w:bottom w:val="none" w:sz="0" w:space="0" w:color="auto"/>
            <w:right w:val="none" w:sz="0" w:space="0" w:color="auto"/>
          </w:divBdr>
        </w:div>
        <w:div w:id="1431272467">
          <w:marLeft w:val="640"/>
          <w:marRight w:val="0"/>
          <w:marTop w:val="0"/>
          <w:marBottom w:val="0"/>
          <w:divBdr>
            <w:top w:val="none" w:sz="0" w:space="0" w:color="auto"/>
            <w:left w:val="none" w:sz="0" w:space="0" w:color="auto"/>
            <w:bottom w:val="none" w:sz="0" w:space="0" w:color="auto"/>
            <w:right w:val="none" w:sz="0" w:space="0" w:color="auto"/>
          </w:divBdr>
        </w:div>
        <w:div w:id="1435901322">
          <w:marLeft w:val="640"/>
          <w:marRight w:val="0"/>
          <w:marTop w:val="0"/>
          <w:marBottom w:val="0"/>
          <w:divBdr>
            <w:top w:val="none" w:sz="0" w:space="0" w:color="auto"/>
            <w:left w:val="none" w:sz="0" w:space="0" w:color="auto"/>
            <w:bottom w:val="none" w:sz="0" w:space="0" w:color="auto"/>
            <w:right w:val="none" w:sz="0" w:space="0" w:color="auto"/>
          </w:divBdr>
        </w:div>
        <w:div w:id="1449397804">
          <w:marLeft w:val="640"/>
          <w:marRight w:val="0"/>
          <w:marTop w:val="0"/>
          <w:marBottom w:val="0"/>
          <w:divBdr>
            <w:top w:val="none" w:sz="0" w:space="0" w:color="auto"/>
            <w:left w:val="none" w:sz="0" w:space="0" w:color="auto"/>
            <w:bottom w:val="none" w:sz="0" w:space="0" w:color="auto"/>
            <w:right w:val="none" w:sz="0" w:space="0" w:color="auto"/>
          </w:divBdr>
        </w:div>
        <w:div w:id="1459105040">
          <w:marLeft w:val="640"/>
          <w:marRight w:val="0"/>
          <w:marTop w:val="0"/>
          <w:marBottom w:val="0"/>
          <w:divBdr>
            <w:top w:val="none" w:sz="0" w:space="0" w:color="auto"/>
            <w:left w:val="none" w:sz="0" w:space="0" w:color="auto"/>
            <w:bottom w:val="none" w:sz="0" w:space="0" w:color="auto"/>
            <w:right w:val="none" w:sz="0" w:space="0" w:color="auto"/>
          </w:divBdr>
        </w:div>
        <w:div w:id="1506745592">
          <w:marLeft w:val="640"/>
          <w:marRight w:val="0"/>
          <w:marTop w:val="0"/>
          <w:marBottom w:val="0"/>
          <w:divBdr>
            <w:top w:val="none" w:sz="0" w:space="0" w:color="auto"/>
            <w:left w:val="none" w:sz="0" w:space="0" w:color="auto"/>
            <w:bottom w:val="none" w:sz="0" w:space="0" w:color="auto"/>
            <w:right w:val="none" w:sz="0" w:space="0" w:color="auto"/>
          </w:divBdr>
        </w:div>
        <w:div w:id="1507475789">
          <w:marLeft w:val="640"/>
          <w:marRight w:val="0"/>
          <w:marTop w:val="0"/>
          <w:marBottom w:val="0"/>
          <w:divBdr>
            <w:top w:val="none" w:sz="0" w:space="0" w:color="auto"/>
            <w:left w:val="none" w:sz="0" w:space="0" w:color="auto"/>
            <w:bottom w:val="none" w:sz="0" w:space="0" w:color="auto"/>
            <w:right w:val="none" w:sz="0" w:space="0" w:color="auto"/>
          </w:divBdr>
        </w:div>
        <w:div w:id="1515194672">
          <w:marLeft w:val="640"/>
          <w:marRight w:val="0"/>
          <w:marTop w:val="0"/>
          <w:marBottom w:val="0"/>
          <w:divBdr>
            <w:top w:val="none" w:sz="0" w:space="0" w:color="auto"/>
            <w:left w:val="none" w:sz="0" w:space="0" w:color="auto"/>
            <w:bottom w:val="none" w:sz="0" w:space="0" w:color="auto"/>
            <w:right w:val="none" w:sz="0" w:space="0" w:color="auto"/>
          </w:divBdr>
        </w:div>
        <w:div w:id="1540782332">
          <w:marLeft w:val="640"/>
          <w:marRight w:val="0"/>
          <w:marTop w:val="0"/>
          <w:marBottom w:val="0"/>
          <w:divBdr>
            <w:top w:val="none" w:sz="0" w:space="0" w:color="auto"/>
            <w:left w:val="none" w:sz="0" w:space="0" w:color="auto"/>
            <w:bottom w:val="none" w:sz="0" w:space="0" w:color="auto"/>
            <w:right w:val="none" w:sz="0" w:space="0" w:color="auto"/>
          </w:divBdr>
        </w:div>
        <w:div w:id="1547254648">
          <w:marLeft w:val="640"/>
          <w:marRight w:val="0"/>
          <w:marTop w:val="0"/>
          <w:marBottom w:val="0"/>
          <w:divBdr>
            <w:top w:val="none" w:sz="0" w:space="0" w:color="auto"/>
            <w:left w:val="none" w:sz="0" w:space="0" w:color="auto"/>
            <w:bottom w:val="none" w:sz="0" w:space="0" w:color="auto"/>
            <w:right w:val="none" w:sz="0" w:space="0" w:color="auto"/>
          </w:divBdr>
        </w:div>
        <w:div w:id="1555921056">
          <w:marLeft w:val="640"/>
          <w:marRight w:val="0"/>
          <w:marTop w:val="0"/>
          <w:marBottom w:val="0"/>
          <w:divBdr>
            <w:top w:val="none" w:sz="0" w:space="0" w:color="auto"/>
            <w:left w:val="none" w:sz="0" w:space="0" w:color="auto"/>
            <w:bottom w:val="none" w:sz="0" w:space="0" w:color="auto"/>
            <w:right w:val="none" w:sz="0" w:space="0" w:color="auto"/>
          </w:divBdr>
        </w:div>
        <w:div w:id="1573202875">
          <w:marLeft w:val="640"/>
          <w:marRight w:val="0"/>
          <w:marTop w:val="0"/>
          <w:marBottom w:val="0"/>
          <w:divBdr>
            <w:top w:val="none" w:sz="0" w:space="0" w:color="auto"/>
            <w:left w:val="none" w:sz="0" w:space="0" w:color="auto"/>
            <w:bottom w:val="none" w:sz="0" w:space="0" w:color="auto"/>
            <w:right w:val="none" w:sz="0" w:space="0" w:color="auto"/>
          </w:divBdr>
        </w:div>
        <w:div w:id="1592741001">
          <w:marLeft w:val="640"/>
          <w:marRight w:val="0"/>
          <w:marTop w:val="0"/>
          <w:marBottom w:val="0"/>
          <w:divBdr>
            <w:top w:val="none" w:sz="0" w:space="0" w:color="auto"/>
            <w:left w:val="none" w:sz="0" w:space="0" w:color="auto"/>
            <w:bottom w:val="none" w:sz="0" w:space="0" w:color="auto"/>
            <w:right w:val="none" w:sz="0" w:space="0" w:color="auto"/>
          </w:divBdr>
        </w:div>
        <w:div w:id="1593002079">
          <w:marLeft w:val="640"/>
          <w:marRight w:val="0"/>
          <w:marTop w:val="0"/>
          <w:marBottom w:val="0"/>
          <w:divBdr>
            <w:top w:val="none" w:sz="0" w:space="0" w:color="auto"/>
            <w:left w:val="none" w:sz="0" w:space="0" w:color="auto"/>
            <w:bottom w:val="none" w:sz="0" w:space="0" w:color="auto"/>
            <w:right w:val="none" w:sz="0" w:space="0" w:color="auto"/>
          </w:divBdr>
        </w:div>
        <w:div w:id="1614941997">
          <w:marLeft w:val="640"/>
          <w:marRight w:val="0"/>
          <w:marTop w:val="0"/>
          <w:marBottom w:val="0"/>
          <w:divBdr>
            <w:top w:val="none" w:sz="0" w:space="0" w:color="auto"/>
            <w:left w:val="none" w:sz="0" w:space="0" w:color="auto"/>
            <w:bottom w:val="none" w:sz="0" w:space="0" w:color="auto"/>
            <w:right w:val="none" w:sz="0" w:space="0" w:color="auto"/>
          </w:divBdr>
        </w:div>
        <w:div w:id="1616211654">
          <w:marLeft w:val="640"/>
          <w:marRight w:val="0"/>
          <w:marTop w:val="0"/>
          <w:marBottom w:val="0"/>
          <w:divBdr>
            <w:top w:val="none" w:sz="0" w:space="0" w:color="auto"/>
            <w:left w:val="none" w:sz="0" w:space="0" w:color="auto"/>
            <w:bottom w:val="none" w:sz="0" w:space="0" w:color="auto"/>
            <w:right w:val="none" w:sz="0" w:space="0" w:color="auto"/>
          </w:divBdr>
        </w:div>
        <w:div w:id="1635406829">
          <w:marLeft w:val="640"/>
          <w:marRight w:val="0"/>
          <w:marTop w:val="0"/>
          <w:marBottom w:val="0"/>
          <w:divBdr>
            <w:top w:val="none" w:sz="0" w:space="0" w:color="auto"/>
            <w:left w:val="none" w:sz="0" w:space="0" w:color="auto"/>
            <w:bottom w:val="none" w:sz="0" w:space="0" w:color="auto"/>
            <w:right w:val="none" w:sz="0" w:space="0" w:color="auto"/>
          </w:divBdr>
        </w:div>
        <w:div w:id="1655571362">
          <w:marLeft w:val="640"/>
          <w:marRight w:val="0"/>
          <w:marTop w:val="0"/>
          <w:marBottom w:val="0"/>
          <w:divBdr>
            <w:top w:val="none" w:sz="0" w:space="0" w:color="auto"/>
            <w:left w:val="none" w:sz="0" w:space="0" w:color="auto"/>
            <w:bottom w:val="none" w:sz="0" w:space="0" w:color="auto"/>
            <w:right w:val="none" w:sz="0" w:space="0" w:color="auto"/>
          </w:divBdr>
        </w:div>
        <w:div w:id="1660039408">
          <w:marLeft w:val="640"/>
          <w:marRight w:val="0"/>
          <w:marTop w:val="0"/>
          <w:marBottom w:val="0"/>
          <w:divBdr>
            <w:top w:val="none" w:sz="0" w:space="0" w:color="auto"/>
            <w:left w:val="none" w:sz="0" w:space="0" w:color="auto"/>
            <w:bottom w:val="none" w:sz="0" w:space="0" w:color="auto"/>
            <w:right w:val="none" w:sz="0" w:space="0" w:color="auto"/>
          </w:divBdr>
        </w:div>
        <w:div w:id="1672946092">
          <w:marLeft w:val="640"/>
          <w:marRight w:val="0"/>
          <w:marTop w:val="0"/>
          <w:marBottom w:val="0"/>
          <w:divBdr>
            <w:top w:val="none" w:sz="0" w:space="0" w:color="auto"/>
            <w:left w:val="none" w:sz="0" w:space="0" w:color="auto"/>
            <w:bottom w:val="none" w:sz="0" w:space="0" w:color="auto"/>
            <w:right w:val="none" w:sz="0" w:space="0" w:color="auto"/>
          </w:divBdr>
        </w:div>
        <w:div w:id="1703096716">
          <w:marLeft w:val="640"/>
          <w:marRight w:val="0"/>
          <w:marTop w:val="0"/>
          <w:marBottom w:val="0"/>
          <w:divBdr>
            <w:top w:val="none" w:sz="0" w:space="0" w:color="auto"/>
            <w:left w:val="none" w:sz="0" w:space="0" w:color="auto"/>
            <w:bottom w:val="none" w:sz="0" w:space="0" w:color="auto"/>
            <w:right w:val="none" w:sz="0" w:space="0" w:color="auto"/>
          </w:divBdr>
        </w:div>
      </w:divsChild>
    </w:div>
    <w:div w:id="1254627656">
      <w:bodyDiv w:val="1"/>
      <w:marLeft w:val="0"/>
      <w:marRight w:val="0"/>
      <w:marTop w:val="0"/>
      <w:marBottom w:val="0"/>
      <w:divBdr>
        <w:top w:val="none" w:sz="0" w:space="0" w:color="auto"/>
        <w:left w:val="none" w:sz="0" w:space="0" w:color="auto"/>
        <w:bottom w:val="none" w:sz="0" w:space="0" w:color="auto"/>
        <w:right w:val="none" w:sz="0" w:space="0" w:color="auto"/>
      </w:divBdr>
      <w:divsChild>
        <w:div w:id="16666974">
          <w:marLeft w:val="640"/>
          <w:marRight w:val="0"/>
          <w:marTop w:val="0"/>
          <w:marBottom w:val="0"/>
          <w:divBdr>
            <w:top w:val="none" w:sz="0" w:space="0" w:color="auto"/>
            <w:left w:val="none" w:sz="0" w:space="0" w:color="auto"/>
            <w:bottom w:val="none" w:sz="0" w:space="0" w:color="auto"/>
            <w:right w:val="none" w:sz="0" w:space="0" w:color="auto"/>
          </w:divBdr>
        </w:div>
        <w:div w:id="31420217">
          <w:marLeft w:val="640"/>
          <w:marRight w:val="0"/>
          <w:marTop w:val="0"/>
          <w:marBottom w:val="0"/>
          <w:divBdr>
            <w:top w:val="none" w:sz="0" w:space="0" w:color="auto"/>
            <w:left w:val="none" w:sz="0" w:space="0" w:color="auto"/>
            <w:bottom w:val="none" w:sz="0" w:space="0" w:color="auto"/>
            <w:right w:val="none" w:sz="0" w:space="0" w:color="auto"/>
          </w:divBdr>
        </w:div>
        <w:div w:id="68970045">
          <w:marLeft w:val="640"/>
          <w:marRight w:val="0"/>
          <w:marTop w:val="0"/>
          <w:marBottom w:val="0"/>
          <w:divBdr>
            <w:top w:val="none" w:sz="0" w:space="0" w:color="auto"/>
            <w:left w:val="none" w:sz="0" w:space="0" w:color="auto"/>
            <w:bottom w:val="none" w:sz="0" w:space="0" w:color="auto"/>
            <w:right w:val="none" w:sz="0" w:space="0" w:color="auto"/>
          </w:divBdr>
        </w:div>
        <w:div w:id="70470671">
          <w:marLeft w:val="640"/>
          <w:marRight w:val="0"/>
          <w:marTop w:val="0"/>
          <w:marBottom w:val="0"/>
          <w:divBdr>
            <w:top w:val="none" w:sz="0" w:space="0" w:color="auto"/>
            <w:left w:val="none" w:sz="0" w:space="0" w:color="auto"/>
            <w:bottom w:val="none" w:sz="0" w:space="0" w:color="auto"/>
            <w:right w:val="none" w:sz="0" w:space="0" w:color="auto"/>
          </w:divBdr>
        </w:div>
        <w:div w:id="71129599">
          <w:marLeft w:val="640"/>
          <w:marRight w:val="0"/>
          <w:marTop w:val="0"/>
          <w:marBottom w:val="0"/>
          <w:divBdr>
            <w:top w:val="none" w:sz="0" w:space="0" w:color="auto"/>
            <w:left w:val="none" w:sz="0" w:space="0" w:color="auto"/>
            <w:bottom w:val="none" w:sz="0" w:space="0" w:color="auto"/>
            <w:right w:val="none" w:sz="0" w:space="0" w:color="auto"/>
          </w:divBdr>
        </w:div>
        <w:div w:id="88234359">
          <w:marLeft w:val="640"/>
          <w:marRight w:val="0"/>
          <w:marTop w:val="0"/>
          <w:marBottom w:val="0"/>
          <w:divBdr>
            <w:top w:val="none" w:sz="0" w:space="0" w:color="auto"/>
            <w:left w:val="none" w:sz="0" w:space="0" w:color="auto"/>
            <w:bottom w:val="none" w:sz="0" w:space="0" w:color="auto"/>
            <w:right w:val="none" w:sz="0" w:space="0" w:color="auto"/>
          </w:divBdr>
        </w:div>
        <w:div w:id="101999891">
          <w:marLeft w:val="640"/>
          <w:marRight w:val="0"/>
          <w:marTop w:val="0"/>
          <w:marBottom w:val="0"/>
          <w:divBdr>
            <w:top w:val="none" w:sz="0" w:space="0" w:color="auto"/>
            <w:left w:val="none" w:sz="0" w:space="0" w:color="auto"/>
            <w:bottom w:val="none" w:sz="0" w:space="0" w:color="auto"/>
            <w:right w:val="none" w:sz="0" w:space="0" w:color="auto"/>
          </w:divBdr>
        </w:div>
        <w:div w:id="117912998">
          <w:marLeft w:val="640"/>
          <w:marRight w:val="0"/>
          <w:marTop w:val="0"/>
          <w:marBottom w:val="0"/>
          <w:divBdr>
            <w:top w:val="none" w:sz="0" w:space="0" w:color="auto"/>
            <w:left w:val="none" w:sz="0" w:space="0" w:color="auto"/>
            <w:bottom w:val="none" w:sz="0" w:space="0" w:color="auto"/>
            <w:right w:val="none" w:sz="0" w:space="0" w:color="auto"/>
          </w:divBdr>
        </w:div>
        <w:div w:id="157771700">
          <w:marLeft w:val="640"/>
          <w:marRight w:val="0"/>
          <w:marTop w:val="0"/>
          <w:marBottom w:val="0"/>
          <w:divBdr>
            <w:top w:val="none" w:sz="0" w:space="0" w:color="auto"/>
            <w:left w:val="none" w:sz="0" w:space="0" w:color="auto"/>
            <w:bottom w:val="none" w:sz="0" w:space="0" w:color="auto"/>
            <w:right w:val="none" w:sz="0" w:space="0" w:color="auto"/>
          </w:divBdr>
        </w:div>
        <w:div w:id="168447745">
          <w:marLeft w:val="640"/>
          <w:marRight w:val="0"/>
          <w:marTop w:val="0"/>
          <w:marBottom w:val="0"/>
          <w:divBdr>
            <w:top w:val="none" w:sz="0" w:space="0" w:color="auto"/>
            <w:left w:val="none" w:sz="0" w:space="0" w:color="auto"/>
            <w:bottom w:val="none" w:sz="0" w:space="0" w:color="auto"/>
            <w:right w:val="none" w:sz="0" w:space="0" w:color="auto"/>
          </w:divBdr>
        </w:div>
        <w:div w:id="185991827">
          <w:marLeft w:val="640"/>
          <w:marRight w:val="0"/>
          <w:marTop w:val="0"/>
          <w:marBottom w:val="0"/>
          <w:divBdr>
            <w:top w:val="none" w:sz="0" w:space="0" w:color="auto"/>
            <w:left w:val="none" w:sz="0" w:space="0" w:color="auto"/>
            <w:bottom w:val="none" w:sz="0" w:space="0" w:color="auto"/>
            <w:right w:val="none" w:sz="0" w:space="0" w:color="auto"/>
          </w:divBdr>
        </w:div>
        <w:div w:id="198050152">
          <w:marLeft w:val="640"/>
          <w:marRight w:val="0"/>
          <w:marTop w:val="0"/>
          <w:marBottom w:val="0"/>
          <w:divBdr>
            <w:top w:val="none" w:sz="0" w:space="0" w:color="auto"/>
            <w:left w:val="none" w:sz="0" w:space="0" w:color="auto"/>
            <w:bottom w:val="none" w:sz="0" w:space="0" w:color="auto"/>
            <w:right w:val="none" w:sz="0" w:space="0" w:color="auto"/>
          </w:divBdr>
        </w:div>
        <w:div w:id="202905941">
          <w:marLeft w:val="640"/>
          <w:marRight w:val="0"/>
          <w:marTop w:val="0"/>
          <w:marBottom w:val="0"/>
          <w:divBdr>
            <w:top w:val="none" w:sz="0" w:space="0" w:color="auto"/>
            <w:left w:val="none" w:sz="0" w:space="0" w:color="auto"/>
            <w:bottom w:val="none" w:sz="0" w:space="0" w:color="auto"/>
            <w:right w:val="none" w:sz="0" w:space="0" w:color="auto"/>
          </w:divBdr>
        </w:div>
        <w:div w:id="236207515">
          <w:marLeft w:val="640"/>
          <w:marRight w:val="0"/>
          <w:marTop w:val="0"/>
          <w:marBottom w:val="0"/>
          <w:divBdr>
            <w:top w:val="none" w:sz="0" w:space="0" w:color="auto"/>
            <w:left w:val="none" w:sz="0" w:space="0" w:color="auto"/>
            <w:bottom w:val="none" w:sz="0" w:space="0" w:color="auto"/>
            <w:right w:val="none" w:sz="0" w:space="0" w:color="auto"/>
          </w:divBdr>
        </w:div>
        <w:div w:id="253711826">
          <w:marLeft w:val="640"/>
          <w:marRight w:val="0"/>
          <w:marTop w:val="0"/>
          <w:marBottom w:val="0"/>
          <w:divBdr>
            <w:top w:val="none" w:sz="0" w:space="0" w:color="auto"/>
            <w:left w:val="none" w:sz="0" w:space="0" w:color="auto"/>
            <w:bottom w:val="none" w:sz="0" w:space="0" w:color="auto"/>
            <w:right w:val="none" w:sz="0" w:space="0" w:color="auto"/>
          </w:divBdr>
        </w:div>
        <w:div w:id="312177346">
          <w:marLeft w:val="640"/>
          <w:marRight w:val="0"/>
          <w:marTop w:val="0"/>
          <w:marBottom w:val="0"/>
          <w:divBdr>
            <w:top w:val="none" w:sz="0" w:space="0" w:color="auto"/>
            <w:left w:val="none" w:sz="0" w:space="0" w:color="auto"/>
            <w:bottom w:val="none" w:sz="0" w:space="0" w:color="auto"/>
            <w:right w:val="none" w:sz="0" w:space="0" w:color="auto"/>
          </w:divBdr>
        </w:div>
        <w:div w:id="313491142">
          <w:marLeft w:val="640"/>
          <w:marRight w:val="0"/>
          <w:marTop w:val="0"/>
          <w:marBottom w:val="0"/>
          <w:divBdr>
            <w:top w:val="none" w:sz="0" w:space="0" w:color="auto"/>
            <w:left w:val="none" w:sz="0" w:space="0" w:color="auto"/>
            <w:bottom w:val="none" w:sz="0" w:space="0" w:color="auto"/>
            <w:right w:val="none" w:sz="0" w:space="0" w:color="auto"/>
          </w:divBdr>
        </w:div>
        <w:div w:id="336352139">
          <w:marLeft w:val="640"/>
          <w:marRight w:val="0"/>
          <w:marTop w:val="0"/>
          <w:marBottom w:val="0"/>
          <w:divBdr>
            <w:top w:val="none" w:sz="0" w:space="0" w:color="auto"/>
            <w:left w:val="none" w:sz="0" w:space="0" w:color="auto"/>
            <w:bottom w:val="none" w:sz="0" w:space="0" w:color="auto"/>
            <w:right w:val="none" w:sz="0" w:space="0" w:color="auto"/>
          </w:divBdr>
        </w:div>
        <w:div w:id="377434220">
          <w:marLeft w:val="640"/>
          <w:marRight w:val="0"/>
          <w:marTop w:val="0"/>
          <w:marBottom w:val="0"/>
          <w:divBdr>
            <w:top w:val="none" w:sz="0" w:space="0" w:color="auto"/>
            <w:left w:val="none" w:sz="0" w:space="0" w:color="auto"/>
            <w:bottom w:val="none" w:sz="0" w:space="0" w:color="auto"/>
            <w:right w:val="none" w:sz="0" w:space="0" w:color="auto"/>
          </w:divBdr>
        </w:div>
        <w:div w:id="436414277">
          <w:marLeft w:val="640"/>
          <w:marRight w:val="0"/>
          <w:marTop w:val="0"/>
          <w:marBottom w:val="0"/>
          <w:divBdr>
            <w:top w:val="none" w:sz="0" w:space="0" w:color="auto"/>
            <w:left w:val="none" w:sz="0" w:space="0" w:color="auto"/>
            <w:bottom w:val="none" w:sz="0" w:space="0" w:color="auto"/>
            <w:right w:val="none" w:sz="0" w:space="0" w:color="auto"/>
          </w:divBdr>
        </w:div>
        <w:div w:id="437532903">
          <w:marLeft w:val="640"/>
          <w:marRight w:val="0"/>
          <w:marTop w:val="0"/>
          <w:marBottom w:val="0"/>
          <w:divBdr>
            <w:top w:val="none" w:sz="0" w:space="0" w:color="auto"/>
            <w:left w:val="none" w:sz="0" w:space="0" w:color="auto"/>
            <w:bottom w:val="none" w:sz="0" w:space="0" w:color="auto"/>
            <w:right w:val="none" w:sz="0" w:space="0" w:color="auto"/>
          </w:divBdr>
        </w:div>
        <w:div w:id="442113952">
          <w:marLeft w:val="640"/>
          <w:marRight w:val="0"/>
          <w:marTop w:val="0"/>
          <w:marBottom w:val="0"/>
          <w:divBdr>
            <w:top w:val="none" w:sz="0" w:space="0" w:color="auto"/>
            <w:left w:val="none" w:sz="0" w:space="0" w:color="auto"/>
            <w:bottom w:val="none" w:sz="0" w:space="0" w:color="auto"/>
            <w:right w:val="none" w:sz="0" w:space="0" w:color="auto"/>
          </w:divBdr>
        </w:div>
        <w:div w:id="449471003">
          <w:marLeft w:val="640"/>
          <w:marRight w:val="0"/>
          <w:marTop w:val="0"/>
          <w:marBottom w:val="0"/>
          <w:divBdr>
            <w:top w:val="none" w:sz="0" w:space="0" w:color="auto"/>
            <w:left w:val="none" w:sz="0" w:space="0" w:color="auto"/>
            <w:bottom w:val="none" w:sz="0" w:space="0" w:color="auto"/>
            <w:right w:val="none" w:sz="0" w:space="0" w:color="auto"/>
          </w:divBdr>
        </w:div>
        <w:div w:id="479806077">
          <w:marLeft w:val="640"/>
          <w:marRight w:val="0"/>
          <w:marTop w:val="0"/>
          <w:marBottom w:val="0"/>
          <w:divBdr>
            <w:top w:val="none" w:sz="0" w:space="0" w:color="auto"/>
            <w:left w:val="none" w:sz="0" w:space="0" w:color="auto"/>
            <w:bottom w:val="none" w:sz="0" w:space="0" w:color="auto"/>
            <w:right w:val="none" w:sz="0" w:space="0" w:color="auto"/>
          </w:divBdr>
        </w:div>
        <w:div w:id="484467487">
          <w:marLeft w:val="640"/>
          <w:marRight w:val="0"/>
          <w:marTop w:val="0"/>
          <w:marBottom w:val="0"/>
          <w:divBdr>
            <w:top w:val="none" w:sz="0" w:space="0" w:color="auto"/>
            <w:left w:val="none" w:sz="0" w:space="0" w:color="auto"/>
            <w:bottom w:val="none" w:sz="0" w:space="0" w:color="auto"/>
            <w:right w:val="none" w:sz="0" w:space="0" w:color="auto"/>
          </w:divBdr>
        </w:div>
        <w:div w:id="496699084">
          <w:marLeft w:val="640"/>
          <w:marRight w:val="0"/>
          <w:marTop w:val="0"/>
          <w:marBottom w:val="0"/>
          <w:divBdr>
            <w:top w:val="none" w:sz="0" w:space="0" w:color="auto"/>
            <w:left w:val="none" w:sz="0" w:space="0" w:color="auto"/>
            <w:bottom w:val="none" w:sz="0" w:space="0" w:color="auto"/>
            <w:right w:val="none" w:sz="0" w:space="0" w:color="auto"/>
          </w:divBdr>
        </w:div>
        <w:div w:id="511918274">
          <w:marLeft w:val="640"/>
          <w:marRight w:val="0"/>
          <w:marTop w:val="0"/>
          <w:marBottom w:val="0"/>
          <w:divBdr>
            <w:top w:val="none" w:sz="0" w:space="0" w:color="auto"/>
            <w:left w:val="none" w:sz="0" w:space="0" w:color="auto"/>
            <w:bottom w:val="none" w:sz="0" w:space="0" w:color="auto"/>
            <w:right w:val="none" w:sz="0" w:space="0" w:color="auto"/>
          </w:divBdr>
        </w:div>
        <w:div w:id="527835377">
          <w:marLeft w:val="640"/>
          <w:marRight w:val="0"/>
          <w:marTop w:val="0"/>
          <w:marBottom w:val="0"/>
          <w:divBdr>
            <w:top w:val="none" w:sz="0" w:space="0" w:color="auto"/>
            <w:left w:val="none" w:sz="0" w:space="0" w:color="auto"/>
            <w:bottom w:val="none" w:sz="0" w:space="0" w:color="auto"/>
            <w:right w:val="none" w:sz="0" w:space="0" w:color="auto"/>
          </w:divBdr>
        </w:div>
        <w:div w:id="547180245">
          <w:marLeft w:val="640"/>
          <w:marRight w:val="0"/>
          <w:marTop w:val="0"/>
          <w:marBottom w:val="0"/>
          <w:divBdr>
            <w:top w:val="none" w:sz="0" w:space="0" w:color="auto"/>
            <w:left w:val="none" w:sz="0" w:space="0" w:color="auto"/>
            <w:bottom w:val="none" w:sz="0" w:space="0" w:color="auto"/>
            <w:right w:val="none" w:sz="0" w:space="0" w:color="auto"/>
          </w:divBdr>
        </w:div>
        <w:div w:id="566767311">
          <w:marLeft w:val="640"/>
          <w:marRight w:val="0"/>
          <w:marTop w:val="0"/>
          <w:marBottom w:val="0"/>
          <w:divBdr>
            <w:top w:val="none" w:sz="0" w:space="0" w:color="auto"/>
            <w:left w:val="none" w:sz="0" w:space="0" w:color="auto"/>
            <w:bottom w:val="none" w:sz="0" w:space="0" w:color="auto"/>
            <w:right w:val="none" w:sz="0" w:space="0" w:color="auto"/>
          </w:divBdr>
        </w:div>
        <w:div w:id="580337707">
          <w:marLeft w:val="640"/>
          <w:marRight w:val="0"/>
          <w:marTop w:val="0"/>
          <w:marBottom w:val="0"/>
          <w:divBdr>
            <w:top w:val="none" w:sz="0" w:space="0" w:color="auto"/>
            <w:left w:val="none" w:sz="0" w:space="0" w:color="auto"/>
            <w:bottom w:val="none" w:sz="0" w:space="0" w:color="auto"/>
            <w:right w:val="none" w:sz="0" w:space="0" w:color="auto"/>
          </w:divBdr>
        </w:div>
        <w:div w:id="590966117">
          <w:marLeft w:val="640"/>
          <w:marRight w:val="0"/>
          <w:marTop w:val="0"/>
          <w:marBottom w:val="0"/>
          <w:divBdr>
            <w:top w:val="none" w:sz="0" w:space="0" w:color="auto"/>
            <w:left w:val="none" w:sz="0" w:space="0" w:color="auto"/>
            <w:bottom w:val="none" w:sz="0" w:space="0" w:color="auto"/>
            <w:right w:val="none" w:sz="0" w:space="0" w:color="auto"/>
          </w:divBdr>
        </w:div>
        <w:div w:id="598683309">
          <w:marLeft w:val="640"/>
          <w:marRight w:val="0"/>
          <w:marTop w:val="0"/>
          <w:marBottom w:val="0"/>
          <w:divBdr>
            <w:top w:val="none" w:sz="0" w:space="0" w:color="auto"/>
            <w:left w:val="none" w:sz="0" w:space="0" w:color="auto"/>
            <w:bottom w:val="none" w:sz="0" w:space="0" w:color="auto"/>
            <w:right w:val="none" w:sz="0" w:space="0" w:color="auto"/>
          </w:divBdr>
        </w:div>
        <w:div w:id="612594102">
          <w:marLeft w:val="640"/>
          <w:marRight w:val="0"/>
          <w:marTop w:val="0"/>
          <w:marBottom w:val="0"/>
          <w:divBdr>
            <w:top w:val="none" w:sz="0" w:space="0" w:color="auto"/>
            <w:left w:val="none" w:sz="0" w:space="0" w:color="auto"/>
            <w:bottom w:val="none" w:sz="0" w:space="0" w:color="auto"/>
            <w:right w:val="none" w:sz="0" w:space="0" w:color="auto"/>
          </w:divBdr>
        </w:div>
        <w:div w:id="618148698">
          <w:marLeft w:val="640"/>
          <w:marRight w:val="0"/>
          <w:marTop w:val="0"/>
          <w:marBottom w:val="0"/>
          <w:divBdr>
            <w:top w:val="none" w:sz="0" w:space="0" w:color="auto"/>
            <w:left w:val="none" w:sz="0" w:space="0" w:color="auto"/>
            <w:bottom w:val="none" w:sz="0" w:space="0" w:color="auto"/>
            <w:right w:val="none" w:sz="0" w:space="0" w:color="auto"/>
          </w:divBdr>
        </w:div>
        <w:div w:id="637033995">
          <w:marLeft w:val="640"/>
          <w:marRight w:val="0"/>
          <w:marTop w:val="0"/>
          <w:marBottom w:val="0"/>
          <w:divBdr>
            <w:top w:val="none" w:sz="0" w:space="0" w:color="auto"/>
            <w:left w:val="none" w:sz="0" w:space="0" w:color="auto"/>
            <w:bottom w:val="none" w:sz="0" w:space="0" w:color="auto"/>
            <w:right w:val="none" w:sz="0" w:space="0" w:color="auto"/>
          </w:divBdr>
        </w:div>
        <w:div w:id="689988471">
          <w:marLeft w:val="640"/>
          <w:marRight w:val="0"/>
          <w:marTop w:val="0"/>
          <w:marBottom w:val="0"/>
          <w:divBdr>
            <w:top w:val="none" w:sz="0" w:space="0" w:color="auto"/>
            <w:left w:val="none" w:sz="0" w:space="0" w:color="auto"/>
            <w:bottom w:val="none" w:sz="0" w:space="0" w:color="auto"/>
            <w:right w:val="none" w:sz="0" w:space="0" w:color="auto"/>
          </w:divBdr>
        </w:div>
        <w:div w:id="703284727">
          <w:marLeft w:val="640"/>
          <w:marRight w:val="0"/>
          <w:marTop w:val="0"/>
          <w:marBottom w:val="0"/>
          <w:divBdr>
            <w:top w:val="none" w:sz="0" w:space="0" w:color="auto"/>
            <w:left w:val="none" w:sz="0" w:space="0" w:color="auto"/>
            <w:bottom w:val="none" w:sz="0" w:space="0" w:color="auto"/>
            <w:right w:val="none" w:sz="0" w:space="0" w:color="auto"/>
          </w:divBdr>
        </w:div>
        <w:div w:id="712385814">
          <w:marLeft w:val="640"/>
          <w:marRight w:val="0"/>
          <w:marTop w:val="0"/>
          <w:marBottom w:val="0"/>
          <w:divBdr>
            <w:top w:val="none" w:sz="0" w:space="0" w:color="auto"/>
            <w:left w:val="none" w:sz="0" w:space="0" w:color="auto"/>
            <w:bottom w:val="none" w:sz="0" w:space="0" w:color="auto"/>
            <w:right w:val="none" w:sz="0" w:space="0" w:color="auto"/>
          </w:divBdr>
        </w:div>
        <w:div w:id="757555217">
          <w:marLeft w:val="640"/>
          <w:marRight w:val="0"/>
          <w:marTop w:val="0"/>
          <w:marBottom w:val="0"/>
          <w:divBdr>
            <w:top w:val="none" w:sz="0" w:space="0" w:color="auto"/>
            <w:left w:val="none" w:sz="0" w:space="0" w:color="auto"/>
            <w:bottom w:val="none" w:sz="0" w:space="0" w:color="auto"/>
            <w:right w:val="none" w:sz="0" w:space="0" w:color="auto"/>
          </w:divBdr>
        </w:div>
        <w:div w:id="767509585">
          <w:marLeft w:val="640"/>
          <w:marRight w:val="0"/>
          <w:marTop w:val="0"/>
          <w:marBottom w:val="0"/>
          <w:divBdr>
            <w:top w:val="none" w:sz="0" w:space="0" w:color="auto"/>
            <w:left w:val="none" w:sz="0" w:space="0" w:color="auto"/>
            <w:bottom w:val="none" w:sz="0" w:space="0" w:color="auto"/>
            <w:right w:val="none" w:sz="0" w:space="0" w:color="auto"/>
          </w:divBdr>
        </w:div>
        <w:div w:id="769084749">
          <w:marLeft w:val="640"/>
          <w:marRight w:val="0"/>
          <w:marTop w:val="0"/>
          <w:marBottom w:val="0"/>
          <w:divBdr>
            <w:top w:val="none" w:sz="0" w:space="0" w:color="auto"/>
            <w:left w:val="none" w:sz="0" w:space="0" w:color="auto"/>
            <w:bottom w:val="none" w:sz="0" w:space="0" w:color="auto"/>
            <w:right w:val="none" w:sz="0" w:space="0" w:color="auto"/>
          </w:divBdr>
        </w:div>
        <w:div w:id="792670545">
          <w:marLeft w:val="640"/>
          <w:marRight w:val="0"/>
          <w:marTop w:val="0"/>
          <w:marBottom w:val="0"/>
          <w:divBdr>
            <w:top w:val="none" w:sz="0" w:space="0" w:color="auto"/>
            <w:left w:val="none" w:sz="0" w:space="0" w:color="auto"/>
            <w:bottom w:val="none" w:sz="0" w:space="0" w:color="auto"/>
            <w:right w:val="none" w:sz="0" w:space="0" w:color="auto"/>
          </w:divBdr>
        </w:div>
        <w:div w:id="794906422">
          <w:marLeft w:val="640"/>
          <w:marRight w:val="0"/>
          <w:marTop w:val="0"/>
          <w:marBottom w:val="0"/>
          <w:divBdr>
            <w:top w:val="none" w:sz="0" w:space="0" w:color="auto"/>
            <w:left w:val="none" w:sz="0" w:space="0" w:color="auto"/>
            <w:bottom w:val="none" w:sz="0" w:space="0" w:color="auto"/>
            <w:right w:val="none" w:sz="0" w:space="0" w:color="auto"/>
          </w:divBdr>
        </w:div>
        <w:div w:id="818033244">
          <w:marLeft w:val="640"/>
          <w:marRight w:val="0"/>
          <w:marTop w:val="0"/>
          <w:marBottom w:val="0"/>
          <w:divBdr>
            <w:top w:val="none" w:sz="0" w:space="0" w:color="auto"/>
            <w:left w:val="none" w:sz="0" w:space="0" w:color="auto"/>
            <w:bottom w:val="none" w:sz="0" w:space="0" w:color="auto"/>
            <w:right w:val="none" w:sz="0" w:space="0" w:color="auto"/>
          </w:divBdr>
        </w:div>
        <w:div w:id="846945441">
          <w:marLeft w:val="640"/>
          <w:marRight w:val="0"/>
          <w:marTop w:val="0"/>
          <w:marBottom w:val="0"/>
          <w:divBdr>
            <w:top w:val="none" w:sz="0" w:space="0" w:color="auto"/>
            <w:left w:val="none" w:sz="0" w:space="0" w:color="auto"/>
            <w:bottom w:val="none" w:sz="0" w:space="0" w:color="auto"/>
            <w:right w:val="none" w:sz="0" w:space="0" w:color="auto"/>
          </w:divBdr>
        </w:div>
        <w:div w:id="851532295">
          <w:marLeft w:val="640"/>
          <w:marRight w:val="0"/>
          <w:marTop w:val="0"/>
          <w:marBottom w:val="0"/>
          <w:divBdr>
            <w:top w:val="none" w:sz="0" w:space="0" w:color="auto"/>
            <w:left w:val="none" w:sz="0" w:space="0" w:color="auto"/>
            <w:bottom w:val="none" w:sz="0" w:space="0" w:color="auto"/>
            <w:right w:val="none" w:sz="0" w:space="0" w:color="auto"/>
          </w:divBdr>
        </w:div>
        <w:div w:id="855728512">
          <w:marLeft w:val="640"/>
          <w:marRight w:val="0"/>
          <w:marTop w:val="0"/>
          <w:marBottom w:val="0"/>
          <w:divBdr>
            <w:top w:val="none" w:sz="0" w:space="0" w:color="auto"/>
            <w:left w:val="none" w:sz="0" w:space="0" w:color="auto"/>
            <w:bottom w:val="none" w:sz="0" w:space="0" w:color="auto"/>
            <w:right w:val="none" w:sz="0" w:space="0" w:color="auto"/>
          </w:divBdr>
        </w:div>
        <w:div w:id="865093276">
          <w:marLeft w:val="640"/>
          <w:marRight w:val="0"/>
          <w:marTop w:val="0"/>
          <w:marBottom w:val="0"/>
          <w:divBdr>
            <w:top w:val="none" w:sz="0" w:space="0" w:color="auto"/>
            <w:left w:val="none" w:sz="0" w:space="0" w:color="auto"/>
            <w:bottom w:val="none" w:sz="0" w:space="0" w:color="auto"/>
            <w:right w:val="none" w:sz="0" w:space="0" w:color="auto"/>
          </w:divBdr>
        </w:div>
        <w:div w:id="866916051">
          <w:marLeft w:val="640"/>
          <w:marRight w:val="0"/>
          <w:marTop w:val="0"/>
          <w:marBottom w:val="0"/>
          <w:divBdr>
            <w:top w:val="none" w:sz="0" w:space="0" w:color="auto"/>
            <w:left w:val="none" w:sz="0" w:space="0" w:color="auto"/>
            <w:bottom w:val="none" w:sz="0" w:space="0" w:color="auto"/>
            <w:right w:val="none" w:sz="0" w:space="0" w:color="auto"/>
          </w:divBdr>
        </w:div>
        <w:div w:id="870605237">
          <w:marLeft w:val="640"/>
          <w:marRight w:val="0"/>
          <w:marTop w:val="0"/>
          <w:marBottom w:val="0"/>
          <w:divBdr>
            <w:top w:val="none" w:sz="0" w:space="0" w:color="auto"/>
            <w:left w:val="none" w:sz="0" w:space="0" w:color="auto"/>
            <w:bottom w:val="none" w:sz="0" w:space="0" w:color="auto"/>
            <w:right w:val="none" w:sz="0" w:space="0" w:color="auto"/>
          </w:divBdr>
        </w:div>
        <w:div w:id="874002639">
          <w:marLeft w:val="640"/>
          <w:marRight w:val="0"/>
          <w:marTop w:val="0"/>
          <w:marBottom w:val="0"/>
          <w:divBdr>
            <w:top w:val="none" w:sz="0" w:space="0" w:color="auto"/>
            <w:left w:val="none" w:sz="0" w:space="0" w:color="auto"/>
            <w:bottom w:val="none" w:sz="0" w:space="0" w:color="auto"/>
            <w:right w:val="none" w:sz="0" w:space="0" w:color="auto"/>
          </w:divBdr>
        </w:div>
        <w:div w:id="918708072">
          <w:marLeft w:val="640"/>
          <w:marRight w:val="0"/>
          <w:marTop w:val="0"/>
          <w:marBottom w:val="0"/>
          <w:divBdr>
            <w:top w:val="none" w:sz="0" w:space="0" w:color="auto"/>
            <w:left w:val="none" w:sz="0" w:space="0" w:color="auto"/>
            <w:bottom w:val="none" w:sz="0" w:space="0" w:color="auto"/>
            <w:right w:val="none" w:sz="0" w:space="0" w:color="auto"/>
          </w:divBdr>
        </w:div>
        <w:div w:id="941841373">
          <w:marLeft w:val="640"/>
          <w:marRight w:val="0"/>
          <w:marTop w:val="0"/>
          <w:marBottom w:val="0"/>
          <w:divBdr>
            <w:top w:val="none" w:sz="0" w:space="0" w:color="auto"/>
            <w:left w:val="none" w:sz="0" w:space="0" w:color="auto"/>
            <w:bottom w:val="none" w:sz="0" w:space="0" w:color="auto"/>
            <w:right w:val="none" w:sz="0" w:space="0" w:color="auto"/>
          </w:divBdr>
        </w:div>
        <w:div w:id="966200543">
          <w:marLeft w:val="640"/>
          <w:marRight w:val="0"/>
          <w:marTop w:val="0"/>
          <w:marBottom w:val="0"/>
          <w:divBdr>
            <w:top w:val="none" w:sz="0" w:space="0" w:color="auto"/>
            <w:left w:val="none" w:sz="0" w:space="0" w:color="auto"/>
            <w:bottom w:val="none" w:sz="0" w:space="0" w:color="auto"/>
            <w:right w:val="none" w:sz="0" w:space="0" w:color="auto"/>
          </w:divBdr>
        </w:div>
        <w:div w:id="966665902">
          <w:marLeft w:val="640"/>
          <w:marRight w:val="0"/>
          <w:marTop w:val="0"/>
          <w:marBottom w:val="0"/>
          <w:divBdr>
            <w:top w:val="none" w:sz="0" w:space="0" w:color="auto"/>
            <w:left w:val="none" w:sz="0" w:space="0" w:color="auto"/>
            <w:bottom w:val="none" w:sz="0" w:space="0" w:color="auto"/>
            <w:right w:val="none" w:sz="0" w:space="0" w:color="auto"/>
          </w:divBdr>
        </w:div>
        <w:div w:id="967010219">
          <w:marLeft w:val="640"/>
          <w:marRight w:val="0"/>
          <w:marTop w:val="0"/>
          <w:marBottom w:val="0"/>
          <w:divBdr>
            <w:top w:val="none" w:sz="0" w:space="0" w:color="auto"/>
            <w:left w:val="none" w:sz="0" w:space="0" w:color="auto"/>
            <w:bottom w:val="none" w:sz="0" w:space="0" w:color="auto"/>
            <w:right w:val="none" w:sz="0" w:space="0" w:color="auto"/>
          </w:divBdr>
        </w:div>
        <w:div w:id="984430646">
          <w:marLeft w:val="640"/>
          <w:marRight w:val="0"/>
          <w:marTop w:val="0"/>
          <w:marBottom w:val="0"/>
          <w:divBdr>
            <w:top w:val="none" w:sz="0" w:space="0" w:color="auto"/>
            <w:left w:val="none" w:sz="0" w:space="0" w:color="auto"/>
            <w:bottom w:val="none" w:sz="0" w:space="0" w:color="auto"/>
            <w:right w:val="none" w:sz="0" w:space="0" w:color="auto"/>
          </w:divBdr>
        </w:div>
        <w:div w:id="1004170004">
          <w:marLeft w:val="640"/>
          <w:marRight w:val="0"/>
          <w:marTop w:val="0"/>
          <w:marBottom w:val="0"/>
          <w:divBdr>
            <w:top w:val="none" w:sz="0" w:space="0" w:color="auto"/>
            <w:left w:val="none" w:sz="0" w:space="0" w:color="auto"/>
            <w:bottom w:val="none" w:sz="0" w:space="0" w:color="auto"/>
            <w:right w:val="none" w:sz="0" w:space="0" w:color="auto"/>
          </w:divBdr>
        </w:div>
        <w:div w:id="1016424203">
          <w:marLeft w:val="640"/>
          <w:marRight w:val="0"/>
          <w:marTop w:val="0"/>
          <w:marBottom w:val="0"/>
          <w:divBdr>
            <w:top w:val="none" w:sz="0" w:space="0" w:color="auto"/>
            <w:left w:val="none" w:sz="0" w:space="0" w:color="auto"/>
            <w:bottom w:val="none" w:sz="0" w:space="0" w:color="auto"/>
            <w:right w:val="none" w:sz="0" w:space="0" w:color="auto"/>
          </w:divBdr>
        </w:div>
        <w:div w:id="1036269017">
          <w:marLeft w:val="640"/>
          <w:marRight w:val="0"/>
          <w:marTop w:val="0"/>
          <w:marBottom w:val="0"/>
          <w:divBdr>
            <w:top w:val="none" w:sz="0" w:space="0" w:color="auto"/>
            <w:left w:val="none" w:sz="0" w:space="0" w:color="auto"/>
            <w:bottom w:val="none" w:sz="0" w:space="0" w:color="auto"/>
            <w:right w:val="none" w:sz="0" w:space="0" w:color="auto"/>
          </w:divBdr>
        </w:div>
        <w:div w:id="1071389720">
          <w:marLeft w:val="640"/>
          <w:marRight w:val="0"/>
          <w:marTop w:val="0"/>
          <w:marBottom w:val="0"/>
          <w:divBdr>
            <w:top w:val="none" w:sz="0" w:space="0" w:color="auto"/>
            <w:left w:val="none" w:sz="0" w:space="0" w:color="auto"/>
            <w:bottom w:val="none" w:sz="0" w:space="0" w:color="auto"/>
            <w:right w:val="none" w:sz="0" w:space="0" w:color="auto"/>
          </w:divBdr>
        </w:div>
        <w:div w:id="1102148943">
          <w:marLeft w:val="640"/>
          <w:marRight w:val="0"/>
          <w:marTop w:val="0"/>
          <w:marBottom w:val="0"/>
          <w:divBdr>
            <w:top w:val="none" w:sz="0" w:space="0" w:color="auto"/>
            <w:left w:val="none" w:sz="0" w:space="0" w:color="auto"/>
            <w:bottom w:val="none" w:sz="0" w:space="0" w:color="auto"/>
            <w:right w:val="none" w:sz="0" w:space="0" w:color="auto"/>
          </w:divBdr>
        </w:div>
        <w:div w:id="1143622062">
          <w:marLeft w:val="640"/>
          <w:marRight w:val="0"/>
          <w:marTop w:val="0"/>
          <w:marBottom w:val="0"/>
          <w:divBdr>
            <w:top w:val="none" w:sz="0" w:space="0" w:color="auto"/>
            <w:left w:val="none" w:sz="0" w:space="0" w:color="auto"/>
            <w:bottom w:val="none" w:sz="0" w:space="0" w:color="auto"/>
            <w:right w:val="none" w:sz="0" w:space="0" w:color="auto"/>
          </w:divBdr>
        </w:div>
        <w:div w:id="1187132279">
          <w:marLeft w:val="640"/>
          <w:marRight w:val="0"/>
          <w:marTop w:val="0"/>
          <w:marBottom w:val="0"/>
          <w:divBdr>
            <w:top w:val="none" w:sz="0" w:space="0" w:color="auto"/>
            <w:left w:val="none" w:sz="0" w:space="0" w:color="auto"/>
            <w:bottom w:val="none" w:sz="0" w:space="0" w:color="auto"/>
            <w:right w:val="none" w:sz="0" w:space="0" w:color="auto"/>
          </w:divBdr>
        </w:div>
        <w:div w:id="1210993463">
          <w:marLeft w:val="640"/>
          <w:marRight w:val="0"/>
          <w:marTop w:val="0"/>
          <w:marBottom w:val="0"/>
          <w:divBdr>
            <w:top w:val="none" w:sz="0" w:space="0" w:color="auto"/>
            <w:left w:val="none" w:sz="0" w:space="0" w:color="auto"/>
            <w:bottom w:val="none" w:sz="0" w:space="0" w:color="auto"/>
            <w:right w:val="none" w:sz="0" w:space="0" w:color="auto"/>
          </w:divBdr>
        </w:div>
        <w:div w:id="1213467097">
          <w:marLeft w:val="640"/>
          <w:marRight w:val="0"/>
          <w:marTop w:val="0"/>
          <w:marBottom w:val="0"/>
          <w:divBdr>
            <w:top w:val="none" w:sz="0" w:space="0" w:color="auto"/>
            <w:left w:val="none" w:sz="0" w:space="0" w:color="auto"/>
            <w:bottom w:val="none" w:sz="0" w:space="0" w:color="auto"/>
            <w:right w:val="none" w:sz="0" w:space="0" w:color="auto"/>
          </w:divBdr>
        </w:div>
        <w:div w:id="1223371107">
          <w:marLeft w:val="640"/>
          <w:marRight w:val="0"/>
          <w:marTop w:val="0"/>
          <w:marBottom w:val="0"/>
          <w:divBdr>
            <w:top w:val="none" w:sz="0" w:space="0" w:color="auto"/>
            <w:left w:val="none" w:sz="0" w:space="0" w:color="auto"/>
            <w:bottom w:val="none" w:sz="0" w:space="0" w:color="auto"/>
            <w:right w:val="none" w:sz="0" w:space="0" w:color="auto"/>
          </w:divBdr>
        </w:div>
        <w:div w:id="1224439609">
          <w:marLeft w:val="640"/>
          <w:marRight w:val="0"/>
          <w:marTop w:val="0"/>
          <w:marBottom w:val="0"/>
          <w:divBdr>
            <w:top w:val="none" w:sz="0" w:space="0" w:color="auto"/>
            <w:left w:val="none" w:sz="0" w:space="0" w:color="auto"/>
            <w:bottom w:val="none" w:sz="0" w:space="0" w:color="auto"/>
            <w:right w:val="none" w:sz="0" w:space="0" w:color="auto"/>
          </w:divBdr>
        </w:div>
        <w:div w:id="1242371637">
          <w:marLeft w:val="640"/>
          <w:marRight w:val="0"/>
          <w:marTop w:val="0"/>
          <w:marBottom w:val="0"/>
          <w:divBdr>
            <w:top w:val="none" w:sz="0" w:space="0" w:color="auto"/>
            <w:left w:val="none" w:sz="0" w:space="0" w:color="auto"/>
            <w:bottom w:val="none" w:sz="0" w:space="0" w:color="auto"/>
            <w:right w:val="none" w:sz="0" w:space="0" w:color="auto"/>
          </w:divBdr>
        </w:div>
        <w:div w:id="1255091591">
          <w:marLeft w:val="640"/>
          <w:marRight w:val="0"/>
          <w:marTop w:val="0"/>
          <w:marBottom w:val="0"/>
          <w:divBdr>
            <w:top w:val="none" w:sz="0" w:space="0" w:color="auto"/>
            <w:left w:val="none" w:sz="0" w:space="0" w:color="auto"/>
            <w:bottom w:val="none" w:sz="0" w:space="0" w:color="auto"/>
            <w:right w:val="none" w:sz="0" w:space="0" w:color="auto"/>
          </w:divBdr>
        </w:div>
        <w:div w:id="1278872861">
          <w:marLeft w:val="640"/>
          <w:marRight w:val="0"/>
          <w:marTop w:val="0"/>
          <w:marBottom w:val="0"/>
          <w:divBdr>
            <w:top w:val="none" w:sz="0" w:space="0" w:color="auto"/>
            <w:left w:val="none" w:sz="0" w:space="0" w:color="auto"/>
            <w:bottom w:val="none" w:sz="0" w:space="0" w:color="auto"/>
            <w:right w:val="none" w:sz="0" w:space="0" w:color="auto"/>
          </w:divBdr>
        </w:div>
        <w:div w:id="1281104955">
          <w:marLeft w:val="640"/>
          <w:marRight w:val="0"/>
          <w:marTop w:val="0"/>
          <w:marBottom w:val="0"/>
          <w:divBdr>
            <w:top w:val="none" w:sz="0" w:space="0" w:color="auto"/>
            <w:left w:val="none" w:sz="0" w:space="0" w:color="auto"/>
            <w:bottom w:val="none" w:sz="0" w:space="0" w:color="auto"/>
            <w:right w:val="none" w:sz="0" w:space="0" w:color="auto"/>
          </w:divBdr>
        </w:div>
        <w:div w:id="1315795284">
          <w:marLeft w:val="640"/>
          <w:marRight w:val="0"/>
          <w:marTop w:val="0"/>
          <w:marBottom w:val="0"/>
          <w:divBdr>
            <w:top w:val="none" w:sz="0" w:space="0" w:color="auto"/>
            <w:left w:val="none" w:sz="0" w:space="0" w:color="auto"/>
            <w:bottom w:val="none" w:sz="0" w:space="0" w:color="auto"/>
            <w:right w:val="none" w:sz="0" w:space="0" w:color="auto"/>
          </w:divBdr>
        </w:div>
        <w:div w:id="1322542440">
          <w:marLeft w:val="640"/>
          <w:marRight w:val="0"/>
          <w:marTop w:val="0"/>
          <w:marBottom w:val="0"/>
          <w:divBdr>
            <w:top w:val="none" w:sz="0" w:space="0" w:color="auto"/>
            <w:left w:val="none" w:sz="0" w:space="0" w:color="auto"/>
            <w:bottom w:val="none" w:sz="0" w:space="0" w:color="auto"/>
            <w:right w:val="none" w:sz="0" w:space="0" w:color="auto"/>
          </w:divBdr>
        </w:div>
        <w:div w:id="1375273049">
          <w:marLeft w:val="640"/>
          <w:marRight w:val="0"/>
          <w:marTop w:val="0"/>
          <w:marBottom w:val="0"/>
          <w:divBdr>
            <w:top w:val="none" w:sz="0" w:space="0" w:color="auto"/>
            <w:left w:val="none" w:sz="0" w:space="0" w:color="auto"/>
            <w:bottom w:val="none" w:sz="0" w:space="0" w:color="auto"/>
            <w:right w:val="none" w:sz="0" w:space="0" w:color="auto"/>
          </w:divBdr>
        </w:div>
        <w:div w:id="1379011547">
          <w:marLeft w:val="640"/>
          <w:marRight w:val="0"/>
          <w:marTop w:val="0"/>
          <w:marBottom w:val="0"/>
          <w:divBdr>
            <w:top w:val="none" w:sz="0" w:space="0" w:color="auto"/>
            <w:left w:val="none" w:sz="0" w:space="0" w:color="auto"/>
            <w:bottom w:val="none" w:sz="0" w:space="0" w:color="auto"/>
            <w:right w:val="none" w:sz="0" w:space="0" w:color="auto"/>
          </w:divBdr>
        </w:div>
        <w:div w:id="1413114609">
          <w:marLeft w:val="640"/>
          <w:marRight w:val="0"/>
          <w:marTop w:val="0"/>
          <w:marBottom w:val="0"/>
          <w:divBdr>
            <w:top w:val="none" w:sz="0" w:space="0" w:color="auto"/>
            <w:left w:val="none" w:sz="0" w:space="0" w:color="auto"/>
            <w:bottom w:val="none" w:sz="0" w:space="0" w:color="auto"/>
            <w:right w:val="none" w:sz="0" w:space="0" w:color="auto"/>
          </w:divBdr>
        </w:div>
        <w:div w:id="1414398216">
          <w:marLeft w:val="640"/>
          <w:marRight w:val="0"/>
          <w:marTop w:val="0"/>
          <w:marBottom w:val="0"/>
          <w:divBdr>
            <w:top w:val="none" w:sz="0" w:space="0" w:color="auto"/>
            <w:left w:val="none" w:sz="0" w:space="0" w:color="auto"/>
            <w:bottom w:val="none" w:sz="0" w:space="0" w:color="auto"/>
            <w:right w:val="none" w:sz="0" w:space="0" w:color="auto"/>
          </w:divBdr>
        </w:div>
        <w:div w:id="1422990121">
          <w:marLeft w:val="640"/>
          <w:marRight w:val="0"/>
          <w:marTop w:val="0"/>
          <w:marBottom w:val="0"/>
          <w:divBdr>
            <w:top w:val="none" w:sz="0" w:space="0" w:color="auto"/>
            <w:left w:val="none" w:sz="0" w:space="0" w:color="auto"/>
            <w:bottom w:val="none" w:sz="0" w:space="0" w:color="auto"/>
            <w:right w:val="none" w:sz="0" w:space="0" w:color="auto"/>
          </w:divBdr>
        </w:div>
        <w:div w:id="1446147052">
          <w:marLeft w:val="640"/>
          <w:marRight w:val="0"/>
          <w:marTop w:val="0"/>
          <w:marBottom w:val="0"/>
          <w:divBdr>
            <w:top w:val="none" w:sz="0" w:space="0" w:color="auto"/>
            <w:left w:val="none" w:sz="0" w:space="0" w:color="auto"/>
            <w:bottom w:val="none" w:sz="0" w:space="0" w:color="auto"/>
            <w:right w:val="none" w:sz="0" w:space="0" w:color="auto"/>
          </w:divBdr>
        </w:div>
        <w:div w:id="1446853485">
          <w:marLeft w:val="640"/>
          <w:marRight w:val="0"/>
          <w:marTop w:val="0"/>
          <w:marBottom w:val="0"/>
          <w:divBdr>
            <w:top w:val="none" w:sz="0" w:space="0" w:color="auto"/>
            <w:left w:val="none" w:sz="0" w:space="0" w:color="auto"/>
            <w:bottom w:val="none" w:sz="0" w:space="0" w:color="auto"/>
            <w:right w:val="none" w:sz="0" w:space="0" w:color="auto"/>
          </w:divBdr>
        </w:div>
        <w:div w:id="1464930982">
          <w:marLeft w:val="640"/>
          <w:marRight w:val="0"/>
          <w:marTop w:val="0"/>
          <w:marBottom w:val="0"/>
          <w:divBdr>
            <w:top w:val="none" w:sz="0" w:space="0" w:color="auto"/>
            <w:left w:val="none" w:sz="0" w:space="0" w:color="auto"/>
            <w:bottom w:val="none" w:sz="0" w:space="0" w:color="auto"/>
            <w:right w:val="none" w:sz="0" w:space="0" w:color="auto"/>
          </w:divBdr>
        </w:div>
        <w:div w:id="1493569455">
          <w:marLeft w:val="640"/>
          <w:marRight w:val="0"/>
          <w:marTop w:val="0"/>
          <w:marBottom w:val="0"/>
          <w:divBdr>
            <w:top w:val="none" w:sz="0" w:space="0" w:color="auto"/>
            <w:left w:val="none" w:sz="0" w:space="0" w:color="auto"/>
            <w:bottom w:val="none" w:sz="0" w:space="0" w:color="auto"/>
            <w:right w:val="none" w:sz="0" w:space="0" w:color="auto"/>
          </w:divBdr>
        </w:div>
        <w:div w:id="1497384865">
          <w:marLeft w:val="640"/>
          <w:marRight w:val="0"/>
          <w:marTop w:val="0"/>
          <w:marBottom w:val="0"/>
          <w:divBdr>
            <w:top w:val="none" w:sz="0" w:space="0" w:color="auto"/>
            <w:left w:val="none" w:sz="0" w:space="0" w:color="auto"/>
            <w:bottom w:val="none" w:sz="0" w:space="0" w:color="auto"/>
            <w:right w:val="none" w:sz="0" w:space="0" w:color="auto"/>
          </w:divBdr>
        </w:div>
        <w:div w:id="1504397067">
          <w:marLeft w:val="640"/>
          <w:marRight w:val="0"/>
          <w:marTop w:val="0"/>
          <w:marBottom w:val="0"/>
          <w:divBdr>
            <w:top w:val="none" w:sz="0" w:space="0" w:color="auto"/>
            <w:left w:val="none" w:sz="0" w:space="0" w:color="auto"/>
            <w:bottom w:val="none" w:sz="0" w:space="0" w:color="auto"/>
            <w:right w:val="none" w:sz="0" w:space="0" w:color="auto"/>
          </w:divBdr>
        </w:div>
        <w:div w:id="1582182630">
          <w:marLeft w:val="640"/>
          <w:marRight w:val="0"/>
          <w:marTop w:val="0"/>
          <w:marBottom w:val="0"/>
          <w:divBdr>
            <w:top w:val="none" w:sz="0" w:space="0" w:color="auto"/>
            <w:left w:val="none" w:sz="0" w:space="0" w:color="auto"/>
            <w:bottom w:val="none" w:sz="0" w:space="0" w:color="auto"/>
            <w:right w:val="none" w:sz="0" w:space="0" w:color="auto"/>
          </w:divBdr>
        </w:div>
        <w:div w:id="1590695256">
          <w:marLeft w:val="640"/>
          <w:marRight w:val="0"/>
          <w:marTop w:val="0"/>
          <w:marBottom w:val="0"/>
          <w:divBdr>
            <w:top w:val="none" w:sz="0" w:space="0" w:color="auto"/>
            <w:left w:val="none" w:sz="0" w:space="0" w:color="auto"/>
            <w:bottom w:val="none" w:sz="0" w:space="0" w:color="auto"/>
            <w:right w:val="none" w:sz="0" w:space="0" w:color="auto"/>
          </w:divBdr>
        </w:div>
        <w:div w:id="1591040210">
          <w:marLeft w:val="640"/>
          <w:marRight w:val="0"/>
          <w:marTop w:val="0"/>
          <w:marBottom w:val="0"/>
          <w:divBdr>
            <w:top w:val="none" w:sz="0" w:space="0" w:color="auto"/>
            <w:left w:val="none" w:sz="0" w:space="0" w:color="auto"/>
            <w:bottom w:val="none" w:sz="0" w:space="0" w:color="auto"/>
            <w:right w:val="none" w:sz="0" w:space="0" w:color="auto"/>
          </w:divBdr>
        </w:div>
        <w:div w:id="1604999149">
          <w:marLeft w:val="640"/>
          <w:marRight w:val="0"/>
          <w:marTop w:val="0"/>
          <w:marBottom w:val="0"/>
          <w:divBdr>
            <w:top w:val="none" w:sz="0" w:space="0" w:color="auto"/>
            <w:left w:val="none" w:sz="0" w:space="0" w:color="auto"/>
            <w:bottom w:val="none" w:sz="0" w:space="0" w:color="auto"/>
            <w:right w:val="none" w:sz="0" w:space="0" w:color="auto"/>
          </w:divBdr>
        </w:div>
        <w:div w:id="1624843309">
          <w:marLeft w:val="640"/>
          <w:marRight w:val="0"/>
          <w:marTop w:val="0"/>
          <w:marBottom w:val="0"/>
          <w:divBdr>
            <w:top w:val="none" w:sz="0" w:space="0" w:color="auto"/>
            <w:left w:val="none" w:sz="0" w:space="0" w:color="auto"/>
            <w:bottom w:val="none" w:sz="0" w:space="0" w:color="auto"/>
            <w:right w:val="none" w:sz="0" w:space="0" w:color="auto"/>
          </w:divBdr>
        </w:div>
        <w:div w:id="1640114790">
          <w:marLeft w:val="640"/>
          <w:marRight w:val="0"/>
          <w:marTop w:val="0"/>
          <w:marBottom w:val="0"/>
          <w:divBdr>
            <w:top w:val="none" w:sz="0" w:space="0" w:color="auto"/>
            <w:left w:val="none" w:sz="0" w:space="0" w:color="auto"/>
            <w:bottom w:val="none" w:sz="0" w:space="0" w:color="auto"/>
            <w:right w:val="none" w:sz="0" w:space="0" w:color="auto"/>
          </w:divBdr>
        </w:div>
        <w:div w:id="1642418639">
          <w:marLeft w:val="640"/>
          <w:marRight w:val="0"/>
          <w:marTop w:val="0"/>
          <w:marBottom w:val="0"/>
          <w:divBdr>
            <w:top w:val="none" w:sz="0" w:space="0" w:color="auto"/>
            <w:left w:val="none" w:sz="0" w:space="0" w:color="auto"/>
            <w:bottom w:val="none" w:sz="0" w:space="0" w:color="auto"/>
            <w:right w:val="none" w:sz="0" w:space="0" w:color="auto"/>
          </w:divBdr>
        </w:div>
        <w:div w:id="1662004409">
          <w:marLeft w:val="640"/>
          <w:marRight w:val="0"/>
          <w:marTop w:val="0"/>
          <w:marBottom w:val="0"/>
          <w:divBdr>
            <w:top w:val="none" w:sz="0" w:space="0" w:color="auto"/>
            <w:left w:val="none" w:sz="0" w:space="0" w:color="auto"/>
            <w:bottom w:val="none" w:sz="0" w:space="0" w:color="auto"/>
            <w:right w:val="none" w:sz="0" w:space="0" w:color="auto"/>
          </w:divBdr>
        </w:div>
        <w:div w:id="1671102764">
          <w:marLeft w:val="640"/>
          <w:marRight w:val="0"/>
          <w:marTop w:val="0"/>
          <w:marBottom w:val="0"/>
          <w:divBdr>
            <w:top w:val="none" w:sz="0" w:space="0" w:color="auto"/>
            <w:left w:val="none" w:sz="0" w:space="0" w:color="auto"/>
            <w:bottom w:val="none" w:sz="0" w:space="0" w:color="auto"/>
            <w:right w:val="none" w:sz="0" w:space="0" w:color="auto"/>
          </w:divBdr>
        </w:div>
        <w:div w:id="1678271644">
          <w:marLeft w:val="640"/>
          <w:marRight w:val="0"/>
          <w:marTop w:val="0"/>
          <w:marBottom w:val="0"/>
          <w:divBdr>
            <w:top w:val="none" w:sz="0" w:space="0" w:color="auto"/>
            <w:left w:val="none" w:sz="0" w:space="0" w:color="auto"/>
            <w:bottom w:val="none" w:sz="0" w:space="0" w:color="auto"/>
            <w:right w:val="none" w:sz="0" w:space="0" w:color="auto"/>
          </w:divBdr>
        </w:div>
        <w:div w:id="1701512153">
          <w:marLeft w:val="640"/>
          <w:marRight w:val="0"/>
          <w:marTop w:val="0"/>
          <w:marBottom w:val="0"/>
          <w:divBdr>
            <w:top w:val="none" w:sz="0" w:space="0" w:color="auto"/>
            <w:left w:val="none" w:sz="0" w:space="0" w:color="auto"/>
            <w:bottom w:val="none" w:sz="0" w:space="0" w:color="auto"/>
            <w:right w:val="none" w:sz="0" w:space="0" w:color="auto"/>
          </w:divBdr>
        </w:div>
      </w:divsChild>
    </w:div>
    <w:div w:id="1256092521">
      <w:bodyDiv w:val="1"/>
      <w:marLeft w:val="0"/>
      <w:marRight w:val="0"/>
      <w:marTop w:val="0"/>
      <w:marBottom w:val="0"/>
      <w:divBdr>
        <w:top w:val="none" w:sz="0" w:space="0" w:color="auto"/>
        <w:left w:val="none" w:sz="0" w:space="0" w:color="auto"/>
        <w:bottom w:val="none" w:sz="0" w:space="0" w:color="auto"/>
        <w:right w:val="none" w:sz="0" w:space="0" w:color="auto"/>
      </w:divBdr>
      <w:divsChild>
        <w:div w:id="1980594">
          <w:marLeft w:val="640"/>
          <w:marRight w:val="0"/>
          <w:marTop w:val="0"/>
          <w:marBottom w:val="0"/>
          <w:divBdr>
            <w:top w:val="none" w:sz="0" w:space="0" w:color="auto"/>
            <w:left w:val="none" w:sz="0" w:space="0" w:color="auto"/>
            <w:bottom w:val="none" w:sz="0" w:space="0" w:color="auto"/>
            <w:right w:val="none" w:sz="0" w:space="0" w:color="auto"/>
          </w:divBdr>
        </w:div>
        <w:div w:id="18243842">
          <w:marLeft w:val="640"/>
          <w:marRight w:val="0"/>
          <w:marTop w:val="0"/>
          <w:marBottom w:val="0"/>
          <w:divBdr>
            <w:top w:val="none" w:sz="0" w:space="0" w:color="auto"/>
            <w:left w:val="none" w:sz="0" w:space="0" w:color="auto"/>
            <w:bottom w:val="none" w:sz="0" w:space="0" w:color="auto"/>
            <w:right w:val="none" w:sz="0" w:space="0" w:color="auto"/>
          </w:divBdr>
        </w:div>
        <w:div w:id="20059554">
          <w:marLeft w:val="640"/>
          <w:marRight w:val="0"/>
          <w:marTop w:val="0"/>
          <w:marBottom w:val="0"/>
          <w:divBdr>
            <w:top w:val="none" w:sz="0" w:space="0" w:color="auto"/>
            <w:left w:val="none" w:sz="0" w:space="0" w:color="auto"/>
            <w:bottom w:val="none" w:sz="0" w:space="0" w:color="auto"/>
            <w:right w:val="none" w:sz="0" w:space="0" w:color="auto"/>
          </w:divBdr>
        </w:div>
        <w:div w:id="22439676">
          <w:marLeft w:val="640"/>
          <w:marRight w:val="0"/>
          <w:marTop w:val="0"/>
          <w:marBottom w:val="0"/>
          <w:divBdr>
            <w:top w:val="none" w:sz="0" w:space="0" w:color="auto"/>
            <w:left w:val="none" w:sz="0" w:space="0" w:color="auto"/>
            <w:bottom w:val="none" w:sz="0" w:space="0" w:color="auto"/>
            <w:right w:val="none" w:sz="0" w:space="0" w:color="auto"/>
          </w:divBdr>
        </w:div>
        <w:div w:id="33122191">
          <w:marLeft w:val="640"/>
          <w:marRight w:val="0"/>
          <w:marTop w:val="0"/>
          <w:marBottom w:val="0"/>
          <w:divBdr>
            <w:top w:val="none" w:sz="0" w:space="0" w:color="auto"/>
            <w:left w:val="none" w:sz="0" w:space="0" w:color="auto"/>
            <w:bottom w:val="none" w:sz="0" w:space="0" w:color="auto"/>
            <w:right w:val="none" w:sz="0" w:space="0" w:color="auto"/>
          </w:divBdr>
        </w:div>
        <w:div w:id="36272934">
          <w:marLeft w:val="640"/>
          <w:marRight w:val="0"/>
          <w:marTop w:val="0"/>
          <w:marBottom w:val="0"/>
          <w:divBdr>
            <w:top w:val="none" w:sz="0" w:space="0" w:color="auto"/>
            <w:left w:val="none" w:sz="0" w:space="0" w:color="auto"/>
            <w:bottom w:val="none" w:sz="0" w:space="0" w:color="auto"/>
            <w:right w:val="none" w:sz="0" w:space="0" w:color="auto"/>
          </w:divBdr>
        </w:div>
        <w:div w:id="40638126">
          <w:marLeft w:val="640"/>
          <w:marRight w:val="0"/>
          <w:marTop w:val="0"/>
          <w:marBottom w:val="0"/>
          <w:divBdr>
            <w:top w:val="none" w:sz="0" w:space="0" w:color="auto"/>
            <w:left w:val="none" w:sz="0" w:space="0" w:color="auto"/>
            <w:bottom w:val="none" w:sz="0" w:space="0" w:color="auto"/>
            <w:right w:val="none" w:sz="0" w:space="0" w:color="auto"/>
          </w:divBdr>
        </w:div>
        <w:div w:id="41877888">
          <w:marLeft w:val="640"/>
          <w:marRight w:val="0"/>
          <w:marTop w:val="0"/>
          <w:marBottom w:val="0"/>
          <w:divBdr>
            <w:top w:val="none" w:sz="0" w:space="0" w:color="auto"/>
            <w:left w:val="none" w:sz="0" w:space="0" w:color="auto"/>
            <w:bottom w:val="none" w:sz="0" w:space="0" w:color="auto"/>
            <w:right w:val="none" w:sz="0" w:space="0" w:color="auto"/>
          </w:divBdr>
        </w:div>
        <w:div w:id="47657542">
          <w:marLeft w:val="640"/>
          <w:marRight w:val="0"/>
          <w:marTop w:val="0"/>
          <w:marBottom w:val="0"/>
          <w:divBdr>
            <w:top w:val="none" w:sz="0" w:space="0" w:color="auto"/>
            <w:left w:val="none" w:sz="0" w:space="0" w:color="auto"/>
            <w:bottom w:val="none" w:sz="0" w:space="0" w:color="auto"/>
            <w:right w:val="none" w:sz="0" w:space="0" w:color="auto"/>
          </w:divBdr>
        </w:div>
        <w:div w:id="57481828">
          <w:marLeft w:val="640"/>
          <w:marRight w:val="0"/>
          <w:marTop w:val="0"/>
          <w:marBottom w:val="0"/>
          <w:divBdr>
            <w:top w:val="none" w:sz="0" w:space="0" w:color="auto"/>
            <w:left w:val="none" w:sz="0" w:space="0" w:color="auto"/>
            <w:bottom w:val="none" w:sz="0" w:space="0" w:color="auto"/>
            <w:right w:val="none" w:sz="0" w:space="0" w:color="auto"/>
          </w:divBdr>
        </w:div>
        <w:div w:id="57825506">
          <w:marLeft w:val="640"/>
          <w:marRight w:val="0"/>
          <w:marTop w:val="0"/>
          <w:marBottom w:val="0"/>
          <w:divBdr>
            <w:top w:val="none" w:sz="0" w:space="0" w:color="auto"/>
            <w:left w:val="none" w:sz="0" w:space="0" w:color="auto"/>
            <w:bottom w:val="none" w:sz="0" w:space="0" w:color="auto"/>
            <w:right w:val="none" w:sz="0" w:space="0" w:color="auto"/>
          </w:divBdr>
        </w:div>
        <w:div w:id="73551234">
          <w:marLeft w:val="640"/>
          <w:marRight w:val="0"/>
          <w:marTop w:val="0"/>
          <w:marBottom w:val="0"/>
          <w:divBdr>
            <w:top w:val="none" w:sz="0" w:space="0" w:color="auto"/>
            <w:left w:val="none" w:sz="0" w:space="0" w:color="auto"/>
            <w:bottom w:val="none" w:sz="0" w:space="0" w:color="auto"/>
            <w:right w:val="none" w:sz="0" w:space="0" w:color="auto"/>
          </w:divBdr>
        </w:div>
        <w:div w:id="84763544">
          <w:marLeft w:val="640"/>
          <w:marRight w:val="0"/>
          <w:marTop w:val="0"/>
          <w:marBottom w:val="0"/>
          <w:divBdr>
            <w:top w:val="none" w:sz="0" w:space="0" w:color="auto"/>
            <w:left w:val="none" w:sz="0" w:space="0" w:color="auto"/>
            <w:bottom w:val="none" w:sz="0" w:space="0" w:color="auto"/>
            <w:right w:val="none" w:sz="0" w:space="0" w:color="auto"/>
          </w:divBdr>
        </w:div>
        <w:div w:id="89933836">
          <w:marLeft w:val="640"/>
          <w:marRight w:val="0"/>
          <w:marTop w:val="0"/>
          <w:marBottom w:val="0"/>
          <w:divBdr>
            <w:top w:val="none" w:sz="0" w:space="0" w:color="auto"/>
            <w:left w:val="none" w:sz="0" w:space="0" w:color="auto"/>
            <w:bottom w:val="none" w:sz="0" w:space="0" w:color="auto"/>
            <w:right w:val="none" w:sz="0" w:space="0" w:color="auto"/>
          </w:divBdr>
        </w:div>
        <w:div w:id="92482398">
          <w:marLeft w:val="640"/>
          <w:marRight w:val="0"/>
          <w:marTop w:val="0"/>
          <w:marBottom w:val="0"/>
          <w:divBdr>
            <w:top w:val="none" w:sz="0" w:space="0" w:color="auto"/>
            <w:left w:val="none" w:sz="0" w:space="0" w:color="auto"/>
            <w:bottom w:val="none" w:sz="0" w:space="0" w:color="auto"/>
            <w:right w:val="none" w:sz="0" w:space="0" w:color="auto"/>
          </w:divBdr>
        </w:div>
        <w:div w:id="95760183">
          <w:marLeft w:val="640"/>
          <w:marRight w:val="0"/>
          <w:marTop w:val="0"/>
          <w:marBottom w:val="0"/>
          <w:divBdr>
            <w:top w:val="none" w:sz="0" w:space="0" w:color="auto"/>
            <w:left w:val="none" w:sz="0" w:space="0" w:color="auto"/>
            <w:bottom w:val="none" w:sz="0" w:space="0" w:color="auto"/>
            <w:right w:val="none" w:sz="0" w:space="0" w:color="auto"/>
          </w:divBdr>
        </w:div>
        <w:div w:id="162206201">
          <w:marLeft w:val="640"/>
          <w:marRight w:val="0"/>
          <w:marTop w:val="0"/>
          <w:marBottom w:val="0"/>
          <w:divBdr>
            <w:top w:val="none" w:sz="0" w:space="0" w:color="auto"/>
            <w:left w:val="none" w:sz="0" w:space="0" w:color="auto"/>
            <w:bottom w:val="none" w:sz="0" w:space="0" w:color="auto"/>
            <w:right w:val="none" w:sz="0" w:space="0" w:color="auto"/>
          </w:divBdr>
        </w:div>
        <w:div w:id="163977599">
          <w:marLeft w:val="640"/>
          <w:marRight w:val="0"/>
          <w:marTop w:val="0"/>
          <w:marBottom w:val="0"/>
          <w:divBdr>
            <w:top w:val="none" w:sz="0" w:space="0" w:color="auto"/>
            <w:left w:val="none" w:sz="0" w:space="0" w:color="auto"/>
            <w:bottom w:val="none" w:sz="0" w:space="0" w:color="auto"/>
            <w:right w:val="none" w:sz="0" w:space="0" w:color="auto"/>
          </w:divBdr>
        </w:div>
        <w:div w:id="165285733">
          <w:marLeft w:val="640"/>
          <w:marRight w:val="0"/>
          <w:marTop w:val="0"/>
          <w:marBottom w:val="0"/>
          <w:divBdr>
            <w:top w:val="none" w:sz="0" w:space="0" w:color="auto"/>
            <w:left w:val="none" w:sz="0" w:space="0" w:color="auto"/>
            <w:bottom w:val="none" w:sz="0" w:space="0" w:color="auto"/>
            <w:right w:val="none" w:sz="0" w:space="0" w:color="auto"/>
          </w:divBdr>
        </w:div>
        <w:div w:id="165437779">
          <w:marLeft w:val="640"/>
          <w:marRight w:val="0"/>
          <w:marTop w:val="0"/>
          <w:marBottom w:val="0"/>
          <w:divBdr>
            <w:top w:val="none" w:sz="0" w:space="0" w:color="auto"/>
            <w:left w:val="none" w:sz="0" w:space="0" w:color="auto"/>
            <w:bottom w:val="none" w:sz="0" w:space="0" w:color="auto"/>
            <w:right w:val="none" w:sz="0" w:space="0" w:color="auto"/>
          </w:divBdr>
        </w:div>
        <w:div w:id="182860782">
          <w:marLeft w:val="640"/>
          <w:marRight w:val="0"/>
          <w:marTop w:val="0"/>
          <w:marBottom w:val="0"/>
          <w:divBdr>
            <w:top w:val="none" w:sz="0" w:space="0" w:color="auto"/>
            <w:left w:val="none" w:sz="0" w:space="0" w:color="auto"/>
            <w:bottom w:val="none" w:sz="0" w:space="0" w:color="auto"/>
            <w:right w:val="none" w:sz="0" w:space="0" w:color="auto"/>
          </w:divBdr>
        </w:div>
        <w:div w:id="183439662">
          <w:marLeft w:val="640"/>
          <w:marRight w:val="0"/>
          <w:marTop w:val="0"/>
          <w:marBottom w:val="0"/>
          <w:divBdr>
            <w:top w:val="none" w:sz="0" w:space="0" w:color="auto"/>
            <w:left w:val="none" w:sz="0" w:space="0" w:color="auto"/>
            <w:bottom w:val="none" w:sz="0" w:space="0" w:color="auto"/>
            <w:right w:val="none" w:sz="0" w:space="0" w:color="auto"/>
          </w:divBdr>
        </w:div>
        <w:div w:id="195779199">
          <w:marLeft w:val="640"/>
          <w:marRight w:val="0"/>
          <w:marTop w:val="0"/>
          <w:marBottom w:val="0"/>
          <w:divBdr>
            <w:top w:val="none" w:sz="0" w:space="0" w:color="auto"/>
            <w:left w:val="none" w:sz="0" w:space="0" w:color="auto"/>
            <w:bottom w:val="none" w:sz="0" w:space="0" w:color="auto"/>
            <w:right w:val="none" w:sz="0" w:space="0" w:color="auto"/>
          </w:divBdr>
        </w:div>
        <w:div w:id="208608857">
          <w:marLeft w:val="640"/>
          <w:marRight w:val="0"/>
          <w:marTop w:val="0"/>
          <w:marBottom w:val="0"/>
          <w:divBdr>
            <w:top w:val="none" w:sz="0" w:space="0" w:color="auto"/>
            <w:left w:val="none" w:sz="0" w:space="0" w:color="auto"/>
            <w:bottom w:val="none" w:sz="0" w:space="0" w:color="auto"/>
            <w:right w:val="none" w:sz="0" w:space="0" w:color="auto"/>
          </w:divBdr>
        </w:div>
        <w:div w:id="228005702">
          <w:marLeft w:val="640"/>
          <w:marRight w:val="0"/>
          <w:marTop w:val="0"/>
          <w:marBottom w:val="0"/>
          <w:divBdr>
            <w:top w:val="none" w:sz="0" w:space="0" w:color="auto"/>
            <w:left w:val="none" w:sz="0" w:space="0" w:color="auto"/>
            <w:bottom w:val="none" w:sz="0" w:space="0" w:color="auto"/>
            <w:right w:val="none" w:sz="0" w:space="0" w:color="auto"/>
          </w:divBdr>
        </w:div>
        <w:div w:id="240717812">
          <w:marLeft w:val="640"/>
          <w:marRight w:val="0"/>
          <w:marTop w:val="0"/>
          <w:marBottom w:val="0"/>
          <w:divBdr>
            <w:top w:val="none" w:sz="0" w:space="0" w:color="auto"/>
            <w:left w:val="none" w:sz="0" w:space="0" w:color="auto"/>
            <w:bottom w:val="none" w:sz="0" w:space="0" w:color="auto"/>
            <w:right w:val="none" w:sz="0" w:space="0" w:color="auto"/>
          </w:divBdr>
        </w:div>
        <w:div w:id="250509409">
          <w:marLeft w:val="640"/>
          <w:marRight w:val="0"/>
          <w:marTop w:val="0"/>
          <w:marBottom w:val="0"/>
          <w:divBdr>
            <w:top w:val="none" w:sz="0" w:space="0" w:color="auto"/>
            <w:left w:val="none" w:sz="0" w:space="0" w:color="auto"/>
            <w:bottom w:val="none" w:sz="0" w:space="0" w:color="auto"/>
            <w:right w:val="none" w:sz="0" w:space="0" w:color="auto"/>
          </w:divBdr>
        </w:div>
        <w:div w:id="259653713">
          <w:marLeft w:val="640"/>
          <w:marRight w:val="0"/>
          <w:marTop w:val="0"/>
          <w:marBottom w:val="0"/>
          <w:divBdr>
            <w:top w:val="none" w:sz="0" w:space="0" w:color="auto"/>
            <w:left w:val="none" w:sz="0" w:space="0" w:color="auto"/>
            <w:bottom w:val="none" w:sz="0" w:space="0" w:color="auto"/>
            <w:right w:val="none" w:sz="0" w:space="0" w:color="auto"/>
          </w:divBdr>
        </w:div>
        <w:div w:id="275255013">
          <w:marLeft w:val="640"/>
          <w:marRight w:val="0"/>
          <w:marTop w:val="0"/>
          <w:marBottom w:val="0"/>
          <w:divBdr>
            <w:top w:val="none" w:sz="0" w:space="0" w:color="auto"/>
            <w:left w:val="none" w:sz="0" w:space="0" w:color="auto"/>
            <w:bottom w:val="none" w:sz="0" w:space="0" w:color="auto"/>
            <w:right w:val="none" w:sz="0" w:space="0" w:color="auto"/>
          </w:divBdr>
        </w:div>
        <w:div w:id="287473548">
          <w:marLeft w:val="640"/>
          <w:marRight w:val="0"/>
          <w:marTop w:val="0"/>
          <w:marBottom w:val="0"/>
          <w:divBdr>
            <w:top w:val="none" w:sz="0" w:space="0" w:color="auto"/>
            <w:left w:val="none" w:sz="0" w:space="0" w:color="auto"/>
            <w:bottom w:val="none" w:sz="0" w:space="0" w:color="auto"/>
            <w:right w:val="none" w:sz="0" w:space="0" w:color="auto"/>
          </w:divBdr>
        </w:div>
        <w:div w:id="295643218">
          <w:marLeft w:val="640"/>
          <w:marRight w:val="0"/>
          <w:marTop w:val="0"/>
          <w:marBottom w:val="0"/>
          <w:divBdr>
            <w:top w:val="none" w:sz="0" w:space="0" w:color="auto"/>
            <w:left w:val="none" w:sz="0" w:space="0" w:color="auto"/>
            <w:bottom w:val="none" w:sz="0" w:space="0" w:color="auto"/>
            <w:right w:val="none" w:sz="0" w:space="0" w:color="auto"/>
          </w:divBdr>
        </w:div>
        <w:div w:id="306280753">
          <w:marLeft w:val="640"/>
          <w:marRight w:val="0"/>
          <w:marTop w:val="0"/>
          <w:marBottom w:val="0"/>
          <w:divBdr>
            <w:top w:val="none" w:sz="0" w:space="0" w:color="auto"/>
            <w:left w:val="none" w:sz="0" w:space="0" w:color="auto"/>
            <w:bottom w:val="none" w:sz="0" w:space="0" w:color="auto"/>
            <w:right w:val="none" w:sz="0" w:space="0" w:color="auto"/>
          </w:divBdr>
        </w:div>
        <w:div w:id="307632174">
          <w:marLeft w:val="640"/>
          <w:marRight w:val="0"/>
          <w:marTop w:val="0"/>
          <w:marBottom w:val="0"/>
          <w:divBdr>
            <w:top w:val="none" w:sz="0" w:space="0" w:color="auto"/>
            <w:left w:val="none" w:sz="0" w:space="0" w:color="auto"/>
            <w:bottom w:val="none" w:sz="0" w:space="0" w:color="auto"/>
            <w:right w:val="none" w:sz="0" w:space="0" w:color="auto"/>
          </w:divBdr>
        </w:div>
        <w:div w:id="323163474">
          <w:marLeft w:val="640"/>
          <w:marRight w:val="0"/>
          <w:marTop w:val="0"/>
          <w:marBottom w:val="0"/>
          <w:divBdr>
            <w:top w:val="none" w:sz="0" w:space="0" w:color="auto"/>
            <w:left w:val="none" w:sz="0" w:space="0" w:color="auto"/>
            <w:bottom w:val="none" w:sz="0" w:space="0" w:color="auto"/>
            <w:right w:val="none" w:sz="0" w:space="0" w:color="auto"/>
          </w:divBdr>
        </w:div>
        <w:div w:id="342635854">
          <w:marLeft w:val="640"/>
          <w:marRight w:val="0"/>
          <w:marTop w:val="0"/>
          <w:marBottom w:val="0"/>
          <w:divBdr>
            <w:top w:val="none" w:sz="0" w:space="0" w:color="auto"/>
            <w:left w:val="none" w:sz="0" w:space="0" w:color="auto"/>
            <w:bottom w:val="none" w:sz="0" w:space="0" w:color="auto"/>
            <w:right w:val="none" w:sz="0" w:space="0" w:color="auto"/>
          </w:divBdr>
        </w:div>
        <w:div w:id="390004808">
          <w:marLeft w:val="640"/>
          <w:marRight w:val="0"/>
          <w:marTop w:val="0"/>
          <w:marBottom w:val="0"/>
          <w:divBdr>
            <w:top w:val="none" w:sz="0" w:space="0" w:color="auto"/>
            <w:left w:val="none" w:sz="0" w:space="0" w:color="auto"/>
            <w:bottom w:val="none" w:sz="0" w:space="0" w:color="auto"/>
            <w:right w:val="none" w:sz="0" w:space="0" w:color="auto"/>
          </w:divBdr>
        </w:div>
        <w:div w:id="393624980">
          <w:marLeft w:val="640"/>
          <w:marRight w:val="0"/>
          <w:marTop w:val="0"/>
          <w:marBottom w:val="0"/>
          <w:divBdr>
            <w:top w:val="none" w:sz="0" w:space="0" w:color="auto"/>
            <w:left w:val="none" w:sz="0" w:space="0" w:color="auto"/>
            <w:bottom w:val="none" w:sz="0" w:space="0" w:color="auto"/>
            <w:right w:val="none" w:sz="0" w:space="0" w:color="auto"/>
          </w:divBdr>
        </w:div>
        <w:div w:id="393817093">
          <w:marLeft w:val="640"/>
          <w:marRight w:val="0"/>
          <w:marTop w:val="0"/>
          <w:marBottom w:val="0"/>
          <w:divBdr>
            <w:top w:val="none" w:sz="0" w:space="0" w:color="auto"/>
            <w:left w:val="none" w:sz="0" w:space="0" w:color="auto"/>
            <w:bottom w:val="none" w:sz="0" w:space="0" w:color="auto"/>
            <w:right w:val="none" w:sz="0" w:space="0" w:color="auto"/>
          </w:divBdr>
        </w:div>
        <w:div w:id="414013218">
          <w:marLeft w:val="640"/>
          <w:marRight w:val="0"/>
          <w:marTop w:val="0"/>
          <w:marBottom w:val="0"/>
          <w:divBdr>
            <w:top w:val="none" w:sz="0" w:space="0" w:color="auto"/>
            <w:left w:val="none" w:sz="0" w:space="0" w:color="auto"/>
            <w:bottom w:val="none" w:sz="0" w:space="0" w:color="auto"/>
            <w:right w:val="none" w:sz="0" w:space="0" w:color="auto"/>
          </w:divBdr>
        </w:div>
        <w:div w:id="428158255">
          <w:marLeft w:val="640"/>
          <w:marRight w:val="0"/>
          <w:marTop w:val="0"/>
          <w:marBottom w:val="0"/>
          <w:divBdr>
            <w:top w:val="none" w:sz="0" w:space="0" w:color="auto"/>
            <w:left w:val="none" w:sz="0" w:space="0" w:color="auto"/>
            <w:bottom w:val="none" w:sz="0" w:space="0" w:color="auto"/>
            <w:right w:val="none" w:sz="0" w:space="0" w:color="auto"/>
          </w:divBdr>
        </w:div>
        <w:div w:id="432021677">
          <w:marLeft w:val="640"/>
          <w:marRight w:val="0"/>
          <w:marTop w:val="0"/>
          <w:marBottom w:val="0"/>
          <w:divBdr>
            <w:top w:val="none" w:sz="0" w:space="0" w:color="auto"/>
            <w:left w:val="none" w:sz="0" w:space="0" w:color="auto"/>
            <w:bottom w:val="none" w:sz="0" w:space="0" w:color="auto"/>
            <w:right w:val="none" w:sz="0" w:space="0" w:color="auto"/>
          </w:divBdr>
        </w:div>
        <w:div w:id="507522267">
          <w:marLeft w:val="640"/>
          <w:marRight w:val="0"/>
          <w:marTop w:val="0"/>
          <w:marBottom w:val="0"/>
          <w:divBdr>
            <w:top w:val="none" w:sz="0" w:space="0" w:color="auto"/>
            <w:left w:val="none" w:sz="0" w:space="0" w:color="auto"/>
            <w:bottom w:val="none" w:sz="0" w:space="0" w:color="auto"/>
            <w:right w:val="none" w:sz="0" w:space="0" w:color="auto"/>
          </w:divBdr>
        </w:div>
        <w:div w:id="509414552">
          <w:marLeft w:val="640"/>
          <w:marRight w:val="0"/>
          <w:marTop w:val="0"/>
          <w:marBottom w:val="0"/>
          <w:divBdr>
            <w:top w:val="none" w:sz="0" w:space="0" w:color="auto"/>
            <w:left w:val="none" w:sz="0" w:space="0" w:color="auto"/>
            <w:bottom w:val="none" w:sz="0" w:space="0" w:color="auto"/>
            <w:right w:val="none" w:sz="0" w:space="0" w:color="auto"/>
          </w:divBdr>
        </w:div>
        <w:div w:id="512571821">
          <w:marLeft w:val="640"/>
          <w:marRight w:val="0"/>
          <w:marTop w:val="0"/>
          <w:marBottom w:val="0"/>
          <w:divBdr>
            <w:top w:val="none" w:sz="0" w:space="0" w:color="auto"/>
            <w:left w:val="none" w:sz="0" w:space="0" w:color="auto"/>
            <w:bottom w:val="none" w:sz="0" w:space="0" w:color="auto"/>
            <w:right w:val="none" w:sz="0" w:space="0" w:color="auto"/>
          </w:divBdr>
        </w:div>
        <w:div w:id="514073508">
          <w:marLeft w:val="640"/>
          <w:marRight w:val="0"/>
          <w:marTop w:val="0"/>
          <w:marBottom w:val="0"/>
          <w:divBdr>
            <w:top w:val="none" w:sz="0" w:space="0" w:color="auto"/>
            <w:left w:val="none" w:sz="0" w:space="0" w:color="auto"/>
            <w:bottom w:val="none" w:sz="0" w:space="0" w:color="auto"/>
            <w:right w:val="none" w:sz="0" w:space="0" w:color="auto"/>
          </w:divBdr>
        </w:div>
        <w:div w:id="527910362">
          <w:marLeft w:val="640"/>
          <w:marRight w:val="0"/>
          <w:marTop w:val="0"/>
          <w:marBottom w:val="0"/>
          <w:divBdr>
            <w:top w:val="none" w:sz="0" w:space="0" w:color="auto"/>
            <w:left w:val="none" w:sz="0" w:space="0" w:color="auto"/>
            <w:bottom w:val="none" w:sz="0" w:space="0" w:color="auto"/>
            <w:right w:val="none" w:sz="0" w:space="0" w:color="auto"/>
          </w:divBdr>
        </w:div>
        <w:div w:id="529614251">
          <w:marLeft w:val="640"/>
          <w:marRight w:val="0"/>
          <w:marTop w:val="0"/>
          <w:marBottom w:val="0"/>
          <w:divBdr>
            <w:top w:val="none" w:sz="0" w:space="0" w:color="auto"/>
            <w:left w:val="none" w:sz="0" w:space="0" w:color="auto"/>
            <w:bottom w:val="none" w:sz="0" w:space="0" w:color="auto"/>
            <w:right w:val="none" w:sz="0" w:space="0" w:color="auto"/>
          </w:divBdr>
        </w:div>
        <w:div w:id="546917633">
          <w:marLeft w:val="640"/>
          <w:marRight w:val="0"/>
          <w:marTop w:val="0"/>
          <w:marBottom w:val="0"/>
          <w:divBdr>
            <w:top w:val="none" w:sz="0" w:space="0" w:color="auto"/>
            <w:left w:val="none" w:sz="0" w:space="0" w:color="auto"/>
            <w:bottom w:val="none" w:sz="0" w:space="0" w:color="auto"/>
            <w:right w:val="none" w:sz="0" w:space="0" w:color="auto"/>
          </w:divBdr>
        </w:div>
        <w:div w:id="564612212">
          <w:marLeft w:val="640"/>
          <w:marRight w:val="0"/>
          <w:marTop w:val="0"/>
          <w:marBottom w:val="0"/>
          <w:divBdr>
            <w:top w:val="none" w:sz="0" w:space="0" w:color="auto"/>
            <w:left w:val="none" w:sz="0" w:space="0" w:color="auto"/>
            <w:bottom w:val="none" w:sz="0" w:space="0" w:color="auto"/>
            <w:right w:val="none" w:sz="0" w:space="0" w:color="auto"/>
          </w:divBdr>
        </w:div>
        <w:div w:id="569930119">
          <w:marLeft w:val="640"/>
          <w:marRight w:val="0"/>
          <w:marTop w:val="0"/>
          <w:marBottom w:val="0"/>
          <w:divBdr>
            <w:top w:val="none" w:sz="0" w:space="0" w:color="auto"/>
            <w:left w:val="none" w:sz="0" w:space="0" w:color="auto"/>
            <w:bottom w:val="none" w:sz="0" w:space="0" w:color="auto"/>
            <w:right w:val="none" w:sz="0" w:space="0" w:color="auto"/>
          </w:divBdr>
        </w:div>
        <w:div w:id="571232142">
          <w:marLeft w:val="640"/>
          <w:marRight w:val="0"/>
          <w:marTop w:val="0"/>
          <w:marBottom w:val="0"/>
          <w:divBdr>
            <w:top w:val="none" w:sz="0" w:space="0" w:color="auto"/>
            <w:left w:val="none" w:sz="0" w:space="0" w:color="auto"/>
            <w:bottom w:val="none" w:sz="0" w:space="0" w:color="auto"/>
            <w:right w:val="none" w:sz="0" w:space="0" w:color="auto"/>
          </w:divBdr>
        </w:div>
        <w:div w:id="571813528">
          <w:marLeft w:val="640"/>
          <w:marRight w:val="0"/>
          <w:marTop w:val="0"/>
          <w:marBottom w:val="0"/>
          <w:divBdr>
            <w:top w:val="none" w:sz="0" w:space="0" w:color="auto"/>
            <w:left w:val="none" w:sz="0" w:space="0" w:color="auto"/>
            <w:bottom w:val="none" w:sz="0" w:space="0" w:color="auto"/>
            <w:right w:val="none" w:sz="0" w:space="0" w:color="auto"/>
          </w:divBdr>
        </w:div>
        <w:div w:id="578104065">
          <w:marLeft w:val="640"/>
          <w:marRight w:val="0"/>
          <w:marTop w:val="0"/>
          <w:marBottom w:val="0"/>
          <w:divBdr>
            <w:top w:val="none" w:sz="0" w:space="0" w:color="auto"/>
            <w:left w:val="none" w:sz="0" w:space="0" w:color="auto"/>
            <w:bottom w:val="none" w:sz="0" w:space="0" w:color="auto"/>
            <w:right w:val="none" w:sz="0" w:space="0" w:color="auto"/>
          </w:divBdr>
        </w:div>
        <w:div w:id="592251269">
          <w:marLeft w:val="640"/>
          <w:marRight w:val="0"/>
          <w:marTop w:val="0"/>
          <w:marBottom w:val="0"/>
          <w:divBdr>
            <w:top w:val="none" w:sz="0" w:space="0" w:color="auto"/>
            <w:left w:val="none" w:sz="0" w:space="0" w:color="auto"/>
            <w:bottom w:val="none" w:sz="0" w:space="0" w:color="auto"/>
            <w:right w:val="none" w:sz="0" w:space="0" w:color="auto"/>
          </w:divBdr>
        </w:div>
        <w:div w:id="636835920">
          <w:marLeft w:val="640"/>
          <w:marRight w:val="0"/>
          <w:marTop w:val="0"/>
          <w:marBottom w:val="0"/>
          <w:divBdr>
            <w:top w:val="none" w:sz="0" w:space="0" w:color="auto"/>
            <w:left w:val="none" w:sz="0" w:space="0" w:color="auto"/>
            <w:bottom w:val="none" w:sz="0" w:space="0" w:color="auto"/>
            <w:right w:val="none" w:sz="0" w:space="0" w:color="auto"/>
          </w:divBdr>
        </w:div>
        <w:div w:id="653530160">
          <w:marLeft w:val="640"/>
          <w:marRight w:val="0"/>
          <w:marTop w:val="0"/>
          <w:marBottom w:val="0"/>
          <w:divBdr>
            <w:top w:val="none" w:sz="0" w:space="0" w:color="auto"/>
            <w:left w:val="none" w:sz="0" w:space="0" w:color="auto"/>
            <w:bottom w:val="none" w:sz="0" w:space="0" w:color="auto"/>
            <w:right w:val="none" w:sz="0" w:space="0" w:color="auto"/>
          </w:divBdr>
        </w:div>
        <w:div w:id="667514946">
          <w:marLeft w:val="640"/>
          <w:marRight w:val="0"/>
          <w:marTop w:val="0"/>
          <w:marBottom w:val="0"/>
          <w:divBdr>
            <w:top w:val="none" w:sz="0" w:space="0" w:color="auto"/>
            <w:left w:val="none" w:sz="0" w:space="0" w:color="auto"/>
            <w:bottom w:val="none" w:sz="0" w:space="0" w:color="auto"/>
            <w:right w:val="none" w:sz="0" w:space="0" w:color="auto"/>
          </w:divBdr>
        </w:div>
        <w:div w:id="679695277">
          <w:marLeft w:val="640"/>
          <w:marRight w:val="0"/>
          <w:marTop w:val="0"/>
          <w:marBottom w:val="0"/>
          <w:divBdr>
            <w:top w:val="none" w:sz="0" w:space="0" w:color="auto"/>
            <w:left w:val="none" w:sz="0" w:space="0" w:color="auto"/>
            <w:bottom w:val="none" w:sz="0" w:space="0" w:color="auto"/>
            <w:right w:val="none" w:sz="0" w:space="0" w:color="auto"/>
          </w:divBdr>
        </w:div>
        <w:div w:id="680934560">
          <w:marLeft w:val="640"/>
          <w:marRight w:val="0"/>
          <w:marTop w:val="0"/>
          <w:marBottom w:val="0"/>
          <w:divBdr>
            <w:top w:val="none" w:sz="0" w:space="0" w:color="auto"/>
            <w:left w:val="none" w:sz="0" w:space="0" w:color="auto"/>
            <w:bottom w:val="none" w:sz="0" w:space="0" w:color="auto"/>
            <w:right w:val="none" w:sz="0" w:space="0" w:color="auto"/>
          </w:divBdr>
        </w:div>
        <w:div w:id="689336687">
          <w:marLeft w:val="640"/>
          <w:marRight w:val="0"/>
          <w:marTop w:val="0"/>
          <w:marBottom w:val="0"/>
          <w:divBdr>
            <w:top w:val="none" w:sz="0" w:space="0" w:color="auto"/>
            <w:left w:val="none" w:sz="0" w:space="0" w:color="auto"/>
            <w:bottom w:val="none" w:sz="0" w:space="0" w:color="auto"/>
            <w:right w:val="none" w:sz="0" w:space="0" w:color="auto"/>
          </w:divBdr>
        </w:div>
        <w:div w:id="694313204">
          <w:marLeft w:val="640"/>
          <w:marRight w:val="0"/>
          <w:marTop w:val="0"/>
          <w:marBottom w:val="0"/>
          <w:divBdr>
            <w:top w:val="none" w:sz="0" w:space="0" w:color="auto"/>
            <w:left w:val="none" w:sz="0" w:space="0" w:color="auto"/>
            <w:bottom w:val="none" w:sz="0" w:space="0" w:color="auto"/>
            <w:right w:val="none" w:sz="0" w:space="0" w:color="auto"/>
          </w:divBdr>
        </w:div>
        <w:div w:id="700402845">
          <w:marLeft w:val="640"/>
          <w:marRight w:val="0"/>
          <w:marTop w:val="0"/>
          <w:marBottom w:val="0"/>
          <w:divBdr>
            <w:top w:val="none" w:sz="0" w:space="0" w:color="auto"/>
            <w:left w:val="none" w:sz="0" w:space="0" w:color="auto"/>
            <w:bottom w:val="none" w:sz="0" w:space="0" w:color="auto"/>
            <w:right w:val="none" w:sz="0" w:space="0" w:color="auto"/>
          </w:divBdr>
        </w:div>
        <w:div w:id="712851408">
          <w:marLeft w:val="640"/>
          <w:marRight w:val="0"/>
          <w:marTop w:val="0"/>
          <w:marBottom w:val="0"/>
          <w:divBdr>
            <w:top w:val="none" w:sz="0" w:space="0" w:color="auto"/>
            <w:left w:val="none" w:sz="0" w:space="0" w:color="auto"/>
            <w:bottom w:val="none" w:sz="0" w:space="0" w:color="auto"/>
            <w:right w:val="none" w:sz="0" w:space="0" w:color="auto"/>
          </w:divBdr>
        </w:div>
        <w:div w:id="719979992">
          <w:marLeft w:val="640"/>
          <w:marRight w:val="0"/>
          <w:marTop w:val="0"/>
          <w:marBottom w:val="0"/>
          <w:divBdr>
            <w:top w:val="none" w:sz="0" w:space="0" w:color="auto"/>
            <w:left w:val="none" w:sz="0" w:space="0" w:color="auto"/>
            <w:bottom w:val="none" w:sz="0" w:space="0" w:color="auto"/>
            <w:right w:val="none" w:sz="0" w:space="0" w:color="auto"/>
          </w:divBdr>
        </w:div>
        <w:div w:id="723060542">
          <w:marLeft w:val="640"/>
          <w:marRight w:val="0"/>
          <w:marTop w:val="0"/>
          <w:marBottom w:val="0"/>
          <w:divBdr>
            <w:top w:val="none" w:sz="0" w:space="0" w:color="auto"/>
            <w:left w:val="none" w:sz="0" w:space="0" w:color="auto"/>
            <w:bottom w:val="none" w:sz="0" w:space="0" w:color="auto"/>
            <w:right w:val="none" w:sz="0" w:space="0" w:color="auto"/>
          </w:divBdr>
        </w:div>
        <w:div w:id="725110487">
          <w:marLeft w:val="640"/>
          <w:marRight w:val="0"/>
          <w:marTop w:val="0"/>
          <w:marBottom w:val="0"/>
          <w:divBdr>
            <w:top w:val="none" w:sz="0" w:space="0" w:color="auto"/>
            <w:left w:val="none" w:sz="0" w:space="0" w:color="auto"/>
            <w:bottom w:val="none" w:sz="0" w:space="0" w:color="auto"/>
            <w:right w:val="none" w:sz="0" w:space="0" w:color="auto"/>
          </w:divBdr>
        </w:div>
        <w:div w:id="733043278">
          <w:marLeft w:val="640"/>
          <w:marRight w:val="0"/>
          <w:marTop w:val="0"/>
          <w:marBottom w:val="0"/>
          <w:divBdr>
            <w:top w:val="none" w:sz="0" w:space="0" w:color="auto"/>
            <w:left w:val="none" w:sz="0" w:space="0" w:color="auto"/>
            <w:bottom w:val="none" w:sz="0" w:space="0" w:color="auto"/>
            <w:right w:val="none" w:sz="0" w:space="0" w:color="auto"/>
          </w:divBdr>
        </w:div>
        <w:div w:id="740981792">
          <w:marLeft w:val="640"/>
          <w:marRight w:val="0"/>
          <w:marTop w:val="0"/>
          <w:marBottom w:val="0"/>
          <w:divBdr>
            <w:top w:val="none" w:sz="0" w:space="0" w:color="auto"/>
            <w:left w:val="none" w:sz="0" w:space="0" w:color="auto"/>
            <w:bottom w:val="none" w:sz="0" w:space="0" w:color="auto"/>
            <w:right w:val="none" w:sz="0" w:space="0" w:color="auto"/>
          </w:divBdr>
        </w:div>
        <w:div w:id="774636354">
          <w:marLeft w:val="640"/>
          <w:marRight w:val="0"/>
          <w:marTop w:val="0"/>
          <w:marBottom w:val="0"/>
          <w:divBdr>
            <w:top w:val="none" w:sz="0" w:space="0" w:color="auto"/>
            <w:left w:val="none" w:sz="0" w:space="0" w:color="auto"/>
            <w:bottom w:val="none" w:sz="0" w:space="0" w:color="auto"/>
            <w:right w:val="none" w:sz="0" w:space="0" w:color="auto"/>
          </w:divBdr>
        </w:div>
        <w:div w:id="793989324">
          <w:marLeft w:val="640"/>
          <w:marRight w:val="0"/>
          <w:marTop w:val="0"/>
          <w:marBottom w:val="0"/>
          <w:divBdr>
            <w:top w:val="none" w:sz="0" w:space="0" w:color="auto"/>
            <w:left w:val="none" w:sz="0" w:space="0" w:color="auto"/>
            <w:bottom w:val="none" w:sz="0" w:space="0" w:color="auto"/>
            <w:right w:val="none" w:sz="0" w:space="0" w:color="auto"/>
          </w:divBdr>
        </w:div>
        <w:div w:id="806169946">
          <w:marLeft w:val="640"/>
          <w:marRight w:val="0"/>
          <w:marTop w:val="0"/>
          <w:marBottom w:val="0"/>
          <w:divBdr>
            <w:top w:val="none" w:sz="0" w:space="0" w:color="auto"/>
            <w:left w:val="none" w:sz="0" w:space="0" w:color="auto"/>
            <w:bottom w:val="none" w:sz="0" w:space="0" w:color="auto"/>
            <w:right w:val="none" w:sz="0" w:space="0" w:color="auto"/>
          </w:divBdr>
        </w:div>
        <w:div w:id="827673023">
          <w:marLeft w:val="640"/>
          <w:marRight w:val="0"/>
          <w:marTop w:val="0"/>
          <w:marBottom w:val="0"/>
          <w:divBdr>
            <w:top w:val="none" w:sz="0" w:space="0" w:color="auto"/>
            <w:left w:val="none" w:sz="0" w:space="0" w:color="auto"/>
            <w:bottom w:val="none" w:sz="0" w:space="0" w:color="auto"/>
            <w:right w:val="none" w:sz="0" w:space="0" w:color="auto"/>
          </w:divBdr>
        </w:div>
        <w:div w:id="831604723">
          <w:marLeft w:val="640"/>
          <w:marRight w:val="0"/>
          <w:marTop w:val="0"/>
          <w:marBottom w:val="0"/>
          <w:divBdr>
            <w:top w:val="none" w:sz="0" w:space="0" w:color="auto"/>
            <w:left w:val="none" w:sz="0" w:space="0" w:color="auto"/>
            <w:bottom w:val="none" w:sz="0" w:space="0" w:color="auto"/>
            <w:right w:val="none" w:sz="0" w:space="0" w:color="auto"/>
          </w:divBdr>
        </w:div>
        <w:div w:id="832648597">
          <w:marLeft w:val="640"/>
          <w:marRight w:val="0"/>
          <w:marTop w:val="0"/>
          <w:marBottom w:val="0"/>
          <w:divBdr>
            <w:top w:val="none" w:sz="0" w:space="0" w:color="auto"/>
            <w:left w:val="none" w:sz="0" w:space="0" w:color="auto"/>
            <w:bottom w:val="none" w:sz="0" w:space="0" w:color="auto"/>
            <w:right w:val="none" w:sz="0" w:space="0" w:color="auto"/>
          </w:divBdr>
        </w:div>
        <w:div w:id="839198428">
          <w:marLeft w:val="640"/>
          <w:marRight w:val="0"/>
          <w:marTop w:val="0"/>
          <w:marBottom w:val="0"/>
          <w:divBdr>
            <w:top w:val="none" w:sz="0" w:space="0" w:color="auto"/>
            <w:left w:val="none" w:sz="0" w:space="0" w:color="auto"/>
            <w:bottom w:val="none" w:sz="0" w:space="0" w:color="auto"/>
            <w:right w:val="none" w:sz="0" w:space="0" w:color="auto"/>
          </w:divBdr>
        </w:div>
        <w:div w:id="845483889">
          <w:marLeft w:val="640"/>
          <w:marRight w:val="0"/>
          <w:marTop w:val="0"/>
          <w:marBottom w:val="0"/>
          <w:divBdr>
            <w:top w:val="none" w:sz="0" w:space="0" w:color="auto"/>
            <w:left w:val="none" w:sz="0" w:space="0" w:color="auto"/>
            <w:bottom w:val="none" w:sz="0" w:space="0" w:color="auto"/>
            <w:right w:val="none" w:sz="0" w:space="0" w:color="auto"/>
          </w:divBdr>
        </w:div>
        <w:div w:id="889729543">
          <w:marLeft w:val="640"/>
          <w:marRight w:val="0"/>
          <w:marTop w:val="0"/>
          <w:marBottom w:val="0"/>
          <w:divBdr>
            <w:top w:val="none" w:sz="0" w:space="0" w:color="auto"/>
            <w:left w:val="none" w:sz="0" w:space="0" w:color="auto"/>
            <w:bottom w:val="none" w:sz="0" w:space="0" w:color="auto"/>
            <w:right w:val="none" w:sz="0" w:space="0" w:color="auto"/>
          </w:divBdr>
        </w:div>
        <w:div w:id="896815146">
          <w:marLeft w:val="640"/>
          <w:marRight w:val="0"/>
          <w:marTop w:val="0"/>
          <w:marBottom w:val="0"/>
          <w:divBdr>
            <w:top w:val="none" w:sz="0" w:space="0" w:color="auto"/>
            <w:left w:val="none" w:sz="0" w:space="0" w:color="auto"/>
            <w:bottom w:val="none" w:sz="0" w:space="0" w:color="auto"/>
            <w:right w:val="none" w:sz="0" w:space="0" w:color="auto"/>
          </w:divBdr>
        </w:div>
        <w:div w:id="916283261">
          <w:marLeft w:val="640"/>
          <w:marRight w:val="0"/>
          <w:marTop w:val="0"/>
          <w:marBottom w:val="0"/>
          <w:divBdr>
            <w:top w:val="none" w:sz="0" w:space="0" w:color="auto"/>
            <w:left w:val="none" w:sz="0" w:space="0" w:color="auto"/>
            <w:bottom w:val="none" w:sz="0" w:space="0" w:color="auto"/>
            <w:right w:val="none" w:sz="0" w:space="0" w:color="auto"/>
          </w:divBdr>
        </w:div>
        <w:div w:id="923150064">
          <w:marLeft w:val="640"/>
          <w:marRight w:val="0"/>
          <w:marTop w:val="0"/>
          <w:marBottom w:val="0"/>
          <w:divBdr>
            <w:top w:val="none" w:sz="0" w:space="0" w:color="auto"/>
            <w:left w:val="none" w:sz="0" w:space="0" w:color="auto"/>
            <w:bottom w:val="none" w:sz="0" w:space="0" w:color="auto"/>
            <w:right w:val="none" w:sz="0" w:space="0" w:color="auto"/>
          </w:divBdr>
        </w:div>
        <w:div w:id="930352382">
          <w:marLeft w:val="640"/>
          <w:marRight w:val="0"/>
          <w:marTop w:val="0"/>
          <w:marBottom w:val="0"/>
          <w:divBdr>
            <w:top w:val="none" w:sz="0" w:space="0" w:color="auto"/>
            <w:left w:val="none" w:sz="0" w:space="0" w:color="auto"/>
            <w:bottom w:val="none" w:sz="0" w:space="0" w:color="auto"/>
            <w:right w:val="none" w:sz="0" w:space="0" w:color="auto"/>
          </w:divBdr>
        </w:div>
        <w:div w:id="935401094">
          <w:marLeft w:val="640"/>
          <w:marRight w:val="0"/>
          <w:marTop w:val="0"/>
          <w:marBottom w:val="0"/>
          <w:divBdr>
            <w:top w:val="none" w:sz="0" w:space="0" w:color="auto"/>
            <w:left w:val="none" w:sz="0" w:space="0" w:color="auto"/>
            <w:bottom w:val="none" w:sz="0" w:space="0" w:color="auto"/>
            <w:right w:val="none" w:sz="0" w:space="0" w:color="auto"/>
          </w:divBdr>
        </w:div>
        <w:div w:id="949504855">
          <w:marLeft w:val="640"/>
          <w:marRight w:val="0"/>
          <w:marTop w:val="0"/>
          <w:marBottom w:val="0"/>
          <w:divBdr>
            <w:top w:val="none" w:sz="0" w:space="0" w:color="auto"/>
            <w:left w:val="none" w:sz="0" w:space="0" w:color="auto"/>
            <w:bottom w:val="none" w:sz="0" w:space="0" w:color="auto"/>
            <w:right w:val="none" w:sz="0" w:space="0" w:color="auto"/>
          </w:divBdr>
        </w:div>
        <w:div w:id="955602684">
          <w:marLeft w:val="640"/>
          <w:marRight w:val="0"/>
          <w:marTop w:val="0"/>
          <w:marBottom w:val="0"/>
          <w:divBdr>
            <w:top w:val="none" w:sz="0" w:space="0" w:color="auto"/>
            <w:left w:val="none" w:sz="0" w:space="0" w:color="auto"/>
            <w:bottom w:val="none" w:sz="0" w:space="0" w:color="auto"/>
            <w:right w:val="none" w:sz="0" w:space="0" w:color="auto"/>
          </w:divBdr>
        </w:div>
        <w:div w:id="982083781">
          <w:marLeft w:val="640"/>
          <w:marRight w:val="0"/>
          <w:marTop w:val="0"/>
          <w:marBottom w:val="0"/>
          <w:divBdr>
            <w:top w:val="none" w:sz="0" w:space="0" w:color="auto"/>
            <w:left w:val="none" w:sz="0" w:space="0" w:color="auto"/>
            <w:bottom w:val="none" w:sz="0" w:space="0" w:color="auto"/>
            <w:right w:val="none" w:sz="0" w:space="0" w:color="auto"/>
          </w:divBdr>
        </w:div>
        <w:div w:id="985161548">
          <w:marLeft w:val="640"/>
          <w:marRight w:val="0"/>
          <w:marTop w:val="0"/>
          <w:marBottom w:val="0"/>
          <w:divBdr>
            <w:top w:val="none" w:sz="0" w:space="0" w:color="auto"/>
            <w:left w:val="none" w:sz="0" w:space="0" w:color="auto"/>
            <w:bottom w:val="none" w:sz="0" w:space="0" w:color="auto"/>
            <w:right w:val="none" w:sz="0" w:space="0" w:color="auto"/>
          </w:divBdr>
        </w:div>
        <w:div w:id="1037042518">
          <w:marLeft w:val="640"/>
          <w:marRight w:val="0"/>
          <w:marTop w:val="0"/>
          <w:marBottom w:val="0"/>
          <w:divBdr>
            <w:top w:val="none" w:sz="0" w:space="0" w:color="auto"/>
            <w:left w:val="none" w:sz="0" w:space="0" w:color="auto"/>
            <w:bottom w:val="none" w:sz="0" w:space="0" w:color="auto"/>
            <w:right w:val="none" w:sz="0" w:space="0" w:color="auto"/>
          </w:divBdr>
        </w:div>
        <w:div w:id="1052970347">
          <w:marLeft w:val="640"/>
          <w:marRight w:val="0"/>
          <w:marTop w:val="0"/>
          <w:marBottom w:val="0"/>
          <w:divBdr>
            <w:top w:val="none" w:sz="0" w:space="0" w:color="auto"/>
            <w:left w:val="none" w:sz="0" w:space="0" w:color="auto"/>
            <w:bottom w:val="none" w:sz="0" w:space="0" w:color="auto"/>
            <w:right w:val="none" w:sz="0" w:space="0" w:color="auto"/>
          </w:divBdr>
        </w:div>
        <w:div w:id="1056782122">
          <w:marLeft w:val="640"/>
          <w:marRight w:val="0"/>
          <w:marTop w:val="0"/>
          <w:marBottom w:val="0"/>
          <w:divBdr>
            <w:top w:val="none" w:sz="0" w:space="0" w:color="auto"/>
            <w:left w:val="none" w:sz="0" w:space="0" w:color="auto"/>
            <w:bottom w:val="none" w:sz="0" w:space="0" w:color="auto"/>
            <w:right w:val="none" w:sz="0" w:space="0" w:color="auto"/>
          </w:divBdr>
        </w:div>
        <w:div w:id="1067605065">
          <w:marLeft w:val="640"/>
          <w:marRight w:val="0"/>
          <w:marTop w:val="0"/>
          <w:marBottom w:val="0"/>
          <w:divBdr>
            <w:top w:val="none" w:sz="0" w:space="0" w:color="auto"/>
            <w:left w:val="none" w:sz="0" w:space="0" w:color="auto"/>
            <w:bottom w:val="none" w:sz="0" w:space="0" w:color="auto"/>
            <w:right w:val="none" w:sz="0" w:space="0" w:color="auto"/>
          </w:divBdr>
        </w:div>
        <w:div w:id="1088118061">
          <w:marLeft w:val="640"/>
          <w:marRight w:val="0"/>
          <w:marTop w:val="0"/>
          <w:marBottom w:val="0"/>
          <w:divBdr>
            <w:top w:val="none" w:sz="0" w:space="0" w:color="auto"/>
            <w:left w:val="none" w:sz="0" w:space="0" w:color="auto"/>
            <w:bottom w:val="none" w:sz="0" w:space="0" w:color="auto"/>
            <w:right w:val="none" w:sz="0" w:space="0" w:color="auto"/>
          </w:divBdr>
        </w:div>
        <w:div w:id="1105729386">
          <w:marLeft w:val="640"/>
          <w:marRight w:val="0"/>
          <w:marTop w:val="0"/>
          <w:marBottom w:val="0"/>
          <w:divBdr>
            <w:top w:val="none" w:sz="0" w:space="0" w:color="auto"/>
            <w:left w:val="none" w:sz="0" w:space="0" w:color="auto"/>
            <w:bottom w:val="none" w:sz="0" w:space="0" w:color="auto"/>
            <w:right w:val="none" w:sz="0" w:space="0" w:color="auto"/>
          </w:divBdr>
        </w:div>
        <w:div w:id="1128087676">
          <w:marLeft w:val="640"/>
          <w:marRight w:val="0"/>
          <w:marTop w:val="0"/>
          <w:marBottom w:val="0"/>
          <w:divBdr>
            <w:top w:val="none" w:sz="0" w:space="0" w:color="auto"/>
            <w:left w:val="none" w:sz="0" w:space="0" w:color="auto"/>
            <w:bottom w:val="none" w:sz="0" w:space="0" w:color="auto"/>
            <w:right w:val="none" w:sz="0" w:space="0" w:color="auto"/>
          </w:divBdr>
        </w:div>
        <w:div w:id="1147353564">
          <w:marLeft w:val="640"/>
          <w:marRight w:val="0"/>
          <w:marTop w:val="0"/>
          <w:marBottom w:val="0"/>
          <w:divBdr>
            <w:top w:val="none" w:sz="0" w:space="0" w:color="auto"/>
            <w:left w:val="none" w:sz="0" w:space="0" w:color="auto"/>
            <w:bottom w:val="none" w:sz="0" w:space="0" w:color="auto"/>
            <w:right w:val="none" w:sz="0" w:space="0" w:color="auto"/>
          </w:divBdr>
        </w:div>
        <w:div w:id="1182278405">
          <w:marLeft w:val="640"/>
          <w:marRight w:val="0"/>
          <w:marTop w:val="0"/>
          <w:marBottom w:val="0"/>
          <w:divBdr>
            <w:top w:val="none" w:sz="0" w:space="0" w:color="auto"/>
            <w:left w:val="none" w:sz="0" w:space="0" w:color="auto"/>
            <w:bottom w:val="none" w:sz="0" w:space="0" w:color="auto"/>
            <w:right w:val="none" w:sz="0" w:space="0" w:color="auto"/>
          </w:divBdr>
        </w:div>
        <w:div w:id="1198273135">
          <w:marLeft w:val="640"/>
          <w:marRight w:val="0"/>
          <w:marTop w:val="0"/>
          <w:marBottom w:val="0"/>
          <w:divBdr>
            <w:top w:val="none" w:sz="0" w:space="0" w:color="auto"/>
            <w:left w:val="none" w:sz="0" w:space="0" w:color="auto"/>
            <w:bottom w:val="none" w:sz="0" w:space="0" w:color="auto"/>
            <w:right w:val="none" w:sz="0" w:space="0" w:color="auto"/>
          </w:divBdr>
        </w:div>
        <w:div w:id="1211065683">
          <w:marLeft w:val="640"/>
          <w:marRight w:val="0"/>
          <w:marTop w:val="0"/>
          <w:marBottom w:val="0"/>
          <w:divBdr>
            <w:top w:val="none" w:sz="0" w:space="0" w:color="auto"/>
            <w:left w:val="none" w:sz="0" w:space="0" w:color="auto"/>
            <w:bottom w:val="none" w:sz="0" w:space="0" w:color="auto"/>
            <w:right w:val="none" w:sz="0" w:space="0" w:color="auto"/>
          </w:divBdr>
        </w:div>
        <w:div w:id="1220824738">
          <w:marLeft w:val="640"/>
          <w:marRight w:val="0"/>
          <w:marTop w:val="0"/>
          <w:marBottom w:val="0"/>
          <w:divBdr>
            <w:top w:val="none" w:sz="0" w:space="0" w:color="auto"/>
            <w:left w:val="none" w:sz="0" w:space="0" w:color="auto"/>
            <w:bottom w:val="none" w:sz="0" w:space="0" w:color="auto"/>
            <w:right w:val="none" w:sz="0" w:space="0" w:color="auto"/>
          </w:divBdr>
        </w:div>
        <w:div w:id="1223053735">
          <w:marLeft w:val="640"/>
          <w:marRight w:val="0"/>
          <w:marTop w:val="0"/>
          <w:marBottom w:val="0"/>
          <w:divBdr>
            <w:top w:val="none" w:sz="0" w:space="0" w:color="auto"/>
            <w:left w:val="none" w:sz="0" w:space="0" w:color="auto"/>
            <w:bottom w:val="none" w:sz="0" w:space="0" w:color="auto"/>
            <w:right w:val="none" w:sz="0" w:space="0" w:color="auto"/>
          </w:divBdr>
        </w:div>
        <w:div w:id="1228029006">
          <w:marLeft w:val="640"/>
          <w:marRight w:val="0"/>
          <w:marTop w:val="0"/>
          <w:marBottom w:val="0"/>
          <w:divBdr>
            <w:top w:val="none" w:sz="0" w:space="0" w:color="auto"/>
            <w:left w:val="none" w:sz="0" w:space="0" w:color="auto"/>
            <w:bottom w:val="none" w:sz="0" w:space="0" w:color="auto"/>
            <w:right w:val="none" w:sz="0" w:space="0" w:color="auto"/>
          </w:divBdr>
        </w:div>
        <w:div w:id="1240217025">
          <w:marLeft w:val="640"/>
          <w:marRight w:val="0"/>
          <w:marTop w:val="0"/>
          <w:marBottom w:val="0"/>
          <w:divBdr>
            <w:top w:val="none" w:sz="0" w:space="0" w:color="auto"/>
            <w:left w:val="none" w:sz="0" w:space="0" w:color="auto"/>
            <w:bottom w:val="none" w:sz="0" w:space="0" w:color="auto"/>
            <w:right w:val="none" w:sz="0" w:space="0" w:color="auto"/>
          </w:divBdr>
        </w:div>
        <w:div w:id="1264605318">
          <w:marLeft w:val="640"/>
          <w:marRight w:val="0"/>
          <w:marTop w:val="0"/>
          <w:marBottom w:val="0"/>
          <w:divBdr>
            <w:top w:val="none" w:sz="0" w:space="0" w:color="auto"/>
            <w:left w:val="none" w:sz="0" w:space="0" w:color="auto"/>
            <w:bottom w:val="none" w:sz="0" w:space="0" w:color="auto"/>
            <w:right w:val="none" w:sz="0" w:space="0" w:color="auto"/>
          </w:divBdr>
        </w:div>
        <w:div w:id="1266157264">
          <w:marLeft w:val="640"/>
          <w:marRight w:val="0"/>
          <w:marTop w:val="0"/>
          <w:marBottom w:val="0"/>
          <w:divBdr>
            <w:top w:val="none" w:sz="0" w:space="0" w:color="auto"/>
            <w:left w:val="none" w:sz="0" w:space="0" w:color="auto"/>
            <w:bottom w:val="none" w:sz="0" w:space="0" w:color="auto"/>
            <w:right w:val="none" w:sz="0" w:space="0" w:color="auto"/>
          </w:divBdr>
        </w:div>
        <w:div w:id="1275089218">
          <w:marLeft w:val="640"/>
          <w:marRight w:val="0"/>
          <w:marTop w:val="0"/>
          <w:marBottom w:val="0"/>
          <w:divBdr>
            <w:top w:val="none" w:sz="0" w:space="0" w:color="auto"/>
            <w:left w:val="none" w:sz="0" w:space="0" w:color="auto"/>
            <w:bottom w:val="none" w:sz="0" w:space="0" w:color="auto"/>
            <w:right w:val="none" w:sz="0" w:space="0" w:color="auto"/>
          </w:divBdr>
        </w:div>
        <w:div w:id="1282952845">
          <w:marLeft w:val="640"/>
          <w:marRight w:val="0"/>
          <w:marTop w:val="0"/>
          <w:marBottom w:val="0"/>
          <w:divBdr>
            <w:top w:val="none" w:sz="0" w:space="0" w:color="auto"/>
            <w:left w:val="none" w:sz="0" w:space="0" w:color="auto"/>
            <w:bottom w:val="none" w:sz="0" w:space="0" w:color="auto"/>
            <w:right w:val="none" w:sz="0" w:space="0" w:color="auto"/>
          </w:divBdr>
        </w:div>
        <w:div w:id="1321426523">
          <w:marLeft w:val="640"/>
          <w:marRight w:val="0"/>
          <w:marTop w:val="0"/>
          <w:marBottom w:val="0"/>
          <w:divBdr>
            <w:top w:val="none" w:sz="0" w:space="0" w:color="auto"/>
            <w:left w:val="none" w:sz="0" w:space="0" w:color="auto"/>
            <w:bottom w:val="none" w:sz="0" w:space="0" w:color="auto"/>
            <w:right w:val="none" w:sz="0" w:space="0" w:color="auto"/>
          </w:divBdr>
        </w:div>
        <w:div w:id="1324625541">
          <w:marLeft w:val="640"/>
          <w:marRight w:val="0"/>
          <w:marTop w:val="0"/>
          <w:marBottom w:val="0"/>
          <w:divBdr>
            <w:top w:val="none" w:sz="0" w:space="0" w:color="auto"/>
            <w:left w:val="none" w:sz="0" w:space="0" w:color="auto"/>
            <w:bottom w:val="none" w:sz="0" w:space="0" w:color="auto"/>
            <w:right w:val="none" w:sz="0" w:space="0" w:color="auto"/>
          </w:divBdr>
        </w:div>
        <w:div w:id="1351252219">
          <w:marLeft w:val="640"/>
          <w:marRight w:val="0"/>
          <w:marTop w:val="0"/>
          <w:marBottom w:val="0"/>
          <w:divBdr>
            <w:top w:val="none" w:sz="0" w:space="0" w:color="auto"/>
            <w:left w:val="none" w:sz="0" w:space="0" w:color="auto"/>
            <w:bottom w:val="none" w:sz="0" w:space="0" w:color="auto"/>
            <w:right w:val="none" w:sz="0" w:space="0" w:color="auto"/>
          </w:divBdr>
        </w:div>
        <w:div w:id="1372727757">
          <w:marLeft w:val="640"/>
          <w:marRight w:val="0"/>
          <w:marTop w:val="0"/>
          <w:marBottom w:val="0"/>
          <w:divBdr>
            <w:top w:val="none" w:sz="0" w:space="0" w:color="auto"/>
            <w:left w:val="none" w:sz="0" w:space="0" w:color="auto"/>
            <w:bottom w:val="none" w:sz="0" w:space="0" w:color="auto"/>
            <w:right w:val="none" w:sz="0" w:space="0" w:color="auto"/>
          </w:divBdr>
        </w:div>
        <w:div w:id="1379083305">
          <w:marLeft w:val="640"/>
          <w:marRight w:val="0"/>
          <w:marTop w:val="0"/>
          <w:marBottom w:val="0"/>
          <w:divBdr>
            <w:top w:val="none" w:sz="0" w:space="0" w:color="auto"/>
            <w:left w:val="none" w:sz="0" w:space="0" w:color="auto"/>
            <w:bottom w:val="none" w:sz="0" w:space="0" w:color="auto"/>
            <w:right w:val="none" w:sz="0" w:space="0" w:color="auto"/>
          </w:divBdr>
        </w:div>
        <w:div w:id="1390877702">
          <w:marLeft w:val="640"/>
          <w:marRight w:val="0"/>
          <w:marTop w:val="0"/>
          <w:marBottom w:val="0"/>
          <w:divBdr>
            <w:top w:val="none" w:sz="0" w:space="0" w:color="auto"/>
            <w:left w:val="none" w:sz="0" w:space="0" w:color="auto"/>
            <w:bottom w:val="none" w:sz="0" w:space="0" w:color="auto"/>
            <w:right w:val="none" w:sz="0" w:space="0" w:color="auto"/>
          </w:divBdr>
        </w:div>
        <w:div w:id="1407338076">
          <w:marLeft w:val="640"/>
          <w:marRight w:val="0"/>
          <w:marTop w:val="0"/>
          <w:marBottom w:val="0"/>
          <w:divBdr>
            <w:top w:val="none" w:sz="0" w:space="0" w:color="auto"/>
            <w:left w:val="none" w:sz="0" w:space="0" w:color="auto"/>
            <w:bottom w:val="none" w:sz="0" w:space="0" w:color="auto"/>
            <w:right w:val="none" w:sz="0" w:space="0" w:color="auto"/>
          </w:divBdr>
        </w:div>
        <w:div w:id="1428233301">
          <w:marLeft w:val="640"/>
          <w:marRight w:val="0"/>
          <w:marTop w:val="0"/>
          <w:marBottom w:val="0"/>
          <w:divBdr>
            <w:top w:val="none" w:sz="0" w:space="0" w:color="auto"/>
            <w:left w:val="none" w:sz="0" w:space="0" w:color="auto"/>
            <w:bottom w:val="none" w:sz="0" w:space="0" w:color="auto"/>
            <w:right w:val="none" w:sz="0" w:space="0" w:color="auto"/>
          </w:divBdr>
        </w:div>
        <w:div w:id="1431004146">
          <w:marLeft w:val="640"/>
          <w:marRight w:val="0"/>
          <w:marTop w:val="0"/>
          <w:marBottom w:val="0"/>
          <w:divBdr>
            <w:top w:val="none" w:sz="0" w:space="0" w:color="auto"/>
            <w:left w:val="none" w:sz="0" w:space="0" w:color="auto"/>
            <w:bottom w:val="none" w:sz="0" w:space="0" w:color="auto"/>
            <w:right w:val="none" w:sz="0" w:space="0" w:color="auto"/>
          </w:divBdr>
        </w:div>
        <w:div w:id="1439907448">
          <w:marLeft w:val="640"/>
          <w:marRight w:val="0"/>
          <w:marTop w:val="0"/>
          <w:marBottom w:val="0"/>
          <w:divBdr>
            <w:top w:val="none" w:sz="0" w:space="0" w:color="auto"/>
            <w:left w:val="none" w:sz="0" w:space="0" w:color="auto"/>
            <w:bottom w:val="none" w:sz="0" w:space="0" w:color="auto"/>
            <w:right w:val="none" w:sz="0" w:space="0" w:color="auto"/>
          </w:divBdr>
        </w:div>
        <w:div w:id="1468547456">
          <w:marLeft w:val="640"/>
          <w:marRight w:val="0"/>
          <w:marTop w:val="0"/>
          <w:marBottom w:val="0"/>
          <w:divBdr>
            <w:top w:val="none" w:sz="0" w:space="0" w:color="auto"/>
            <w:left w:val="none" w:sz="0" w:space="0" w:color="auto"/>
            <w:bottom w:val="none" w:sz="0" w:space="0" w:color="auto"/>
            <w:right w:val="none" w:sz="0" w:space="0" w:color="auto"/>
          </w:divBdr>
        </w:div>
        <w:div w:id="1476147457">
          <w:marLeft w:val="640"/>
          <w:marRight w:val="0"/>
          <w:marTop w:val="0"/>
          <w:marBottom w:val="0"/>
          <w:divBdr>
            <w:top w:val="none" w:sz="0" w:space="0" w:color="auto"/>
            <w:left w:val="none" w:sz="0" w:space="0" w:color="auto"/>
            <w:bottom w:val="none" w:sz="0" w:space="0" w:color="auto"/>
            <w:right w:val="none" w:sz="0" w:space="0" w:color="auto"/>
          </w:divBdr>
        </w:div>
        <w:div w:id="1513687383">
          <w:marLeft w:val="640"/>
          <w:marRight w:val="0"/>
          <w:marTop w:val="0"/>
          <w:marBottom w:val="0"/>
          <w:divBdr>
            <w:top w:val="none" w:sz="0" w:space="0" w:color="auto"/>
            <w:left w:val="none" w:sz="0" w:space="0" w:color="auto"/>
            <w:bottom w:val="none" w:sz="0" w:space="0" w:color="auto"/>
            <w:right w:val="none" w:sz="0" w:space="0" w:color="auto"/>
          </w:divBdr>
        </w:div>
        <w:div w:id="1515419748">
          <w:marLeft w:val="640"/>
          <w:marRight w:val="0"/>
          <w:marTop w:val="0"/>
          <w:marBottom w:val="0"/>
          <w:divBdr>
            <w:top w:val="none" w:sz="0" w:space="0" w:color="auto"/>
            <w:left w:val="none" w:sz="0" w:space="0" w:color="auto"/>
            <w:bottom w:val="none" w:sz="0" w:space="0" w:color="auto"/>
            <w:right w:val="none" w:sz="0" w:space="0" w:color="auto"/>
          </w:divBdr>
        </w:div>
        <w:div w:id="1521817400">
          <w:marLeft w:val="640"/>
          <w:marRight w:val="0"/>
          <w:marTop w:val="0"/>
          <w:marBottom w:val="0"/>
          <w:divBdr>
            <w:top w:val="none" w:sz="0" w:space="0" w:color="auto"/>
            <w:left w:val="none" w:sz="0" w:space="0" w:color="auto"/>
            <w:bottom w:val="none" w:sz="0" w:space="0" w:color="auto"/>
            <w:right w:val="none" w:sz="0" w:space="0" w:color="auto"/>
          </w:divBdr>
        </w:div>
        <w:div w:id="1524829598">
          <w:marLeft w:val="640"/>
          <w:marRight w:val="0"/>
          <w:marTop w:val="0"/>
          <w:marBottom w:val="0"/>
          <w:divBdr>
            <w:top w:val="none" w:sz="0" w:space="0" w:color="auto"/>
            <w:left w:val="none" w:sz="0" w:space="0" w:color="auto"/>
            <w:bottom w:val="none" w:sz="0" w:space="0" w:color="auto"/>
            <w:right w:val="none" w:sz="0" w:space="0" w:color="auto"/>
          </w:divBdr>
        </w:div>
        <w:div w:id="1532916558">
          <w:marLeft w:val="640"/>
          <w:marRight w:val="0"/>
          <w:marTop w:val="0"/>
          <w:marBottom w:val="0"/>
          <w:divBdr>
            <w:top w:val="none" w:sz="0" w:space="0" w:color="auto"/>
            <w:left w:val="none" w:sz="0" w:space="0" w:color="auto"/>
            <w:bottom w:val="none" w:sz="0" w:space="0" w:color="auto"/>
            <w:right w:val="none" w:sz="0" w:space="0" w:color="auto"/>
          </w:divBdr>
        </w:div>
        <w:div w:id="1536191207">
          <w:marLeft w:val="640"/>
          <w:marRight w:val="0"/>
          <w:marTop w:val="0"/>
          <w:marBottom w:val="0"/>
          <w:divBdr>
            <w:top w:val="none" w:sz="0" w:space="0" w:color="auto"/>
            <w:left w:val="none" w:sz="0" w:space="0" w:color="auto"/>
            <w:bottom w:val="none" w:sz="0" w:space="0" w:color="auto"/>
            <w:right w:val="none" w:sz="0" w:space="0" w:color="auto"/>
          </w:divBdr>
        </w:div>
        <w:div w:id="1537113383">
          <w:marLeft w:val="640"/>
          <w:marRight w:val="0"/>
          <w:marTop w:val="0"/>
          <w:marBottom w:val="0"/>
          <w:divBdr>
            <w:top w:val="none" w:sz="0" w:space="0" w:color="auto"/>
            <w:left w:val="none" w:sz="0" w:space="0" w:color="auto"/>
            <w:bottom w:val="none" w:sz="0" w:space="0" w:color="auto"/>
            <w:right w:val="none" w:sz="0" w:space="0" w:color="auto"/>
          </w:divBdr>
        </w:div>
        <w:div w:id="1546211604">
          <w:marLeft w:val="640"/>
          <w:marRight w:val="0"/>
          <w:marTop w:val="0"/>
          <w:marBottom w:val="0"/>
          <w:divBdr>
            <w:top w:val="none" w:sz="0" w:space="0" w:color="auto"/>
            <w:left w:val="none" w:sz="0" w:space="0" w:color="auto"/>
            <w:bottom w:val="none" w:sz="0" w:space="0" w:color="auto"/>
            <w:right w:val="none" w:sz="0" w:space="0" w:color="auto"/>
          </w:divBdr>
        </w:div>
        <w:div w:id="1559248668">
          <w:marLeft w:val="640"/>
          <w:marRight w:val="0"/>
          <w:marTop w:val="0"/>
          <w:marBottom w:val="0"/>
          <w:divBdr>
            <w:top w:val="none" w:sz="0" w:space="0" w:color="auto"/>
            <w:left w:val="none" w:sz="0" w:space="0" w:color="auto"/>
            <w:bottom w:val="none" w:sz="0" w:space="0" w:color="auto"/>
            <w:right w:val="none" w:sz="0" w:space="0" w:color="auto"/>
          </w:divBdr>
        </w:div>
        <w:div w:id="1562520188">
          <w:marLeft w:val="640"/>
          <w:marRight w:val="0"/>
          <w:marTop w:val="0"/>
          <w:marBottom w:val="0"/>
          <w:divBdr>
            <w:top w:val="none" w:sz="0" w:space="0" w:color="auto"/>
            <w:left w:val="none" w:sz="0" w:space="0" w:color="auto"/>
            <w:bottom w:val="none" w:sz="0" w:space="0" w:color="auto"/>
            <w:right w:val="none" w:sz="0" w:space="0" w:color="auto"/>
          </w:divBdr>
        </w:div>
        <w:div w:id="1564097586">
          <w:marLeft w:val="640"/>
          <w:marRight w:val="0"/>
          <w:marTop w:val="0"/>
          <w:marBottom w:val="0"/>
          <w:divBdr>
            <w:top w:val="none" w:sz="0" w:space="0" w:color="auto"/>
            <w:left w:val="none" w:sz="0" w:space="0" w:color="auto"/>
            <w:bottom w:val="none" w:sz="0" w:space="0" w:color="auto"/>
            <w:right w:val="none" w:sz="0" w:space="0" w:color="auto"/>
          </w:divBdr>
        </w:div>
        <w:div w:id="1577740075">
          <w:marLeft w:val="640"/>
          <w:marRight w:val="0"/>
          <w:marTop w:val="0"/>
          <w:marBottom w:val="0"/>
          <w:divBdr>
            <w:top w:val="none" w:sz="0" w:space="0" w:color="auto"/>
            <w:left w:val="none" w:sz="0" w:space="0" w:color="auto"/>
            <w:bottom w:val="none" w:sz="0" w:space="0" w:color="auto"/>
            <w:right w:val="none" w:sz="0" w:space="0" w:color="auto"/>
          </w:divBdr>
        </w:div>
        <w:div w:id="1583174798">
          <w:marLeft w:val="640"/>
          <w:marRight w:val="0"/>
          <w:marTop w:val="0"/>
          <w:marBottom w:val="0"/>
          <w:divBdr>
            <w:top w:val="none" w:sz="0" w:space="0" w:color="auto"/>
            <w:left w:val="none" w:sz="0" w:space="0" w:color="auto"/>
            <w:bottom w:val="none" w:sz="0" w:space="0" w:color="auto"/>
            <w:right w:val="none" w:sz="0" w:space="0" w:color="auto"/>
          </w:divBdr>
        </w:div>
        <w:div w:id="1584798929">
          <w:marLeft w:val="640"/>
          <w:marRight w:val="0"/>
          <w:marTop w:val="0"/>
          <w:marBottom w:val="0"/>
          <w:divBdr>
            <w:top w:val="none" w:sz="0" w:space="0" w:color="auto"/>
            <w:left w:val="none" w:sz="0" w:space="0" w:color="auto"/>
            <w:bottom w:val="none" w:sz="0" w:space="0" w:color="auto"/>
            <w:right w:val="none" w:sz="0" w:space="0" w:color="auto"/>
          </w:divBdr>
        </w:div>
        <w:div w:id="1600526975">
          <w:marLeft w:val="640"/>
          <w:marRight w:val="0"/>
          <w:marTop w:val="0"/>
          <w:marBottom w:val="0"/>
          <w:divBdr>
            <w:top w:val="none" w:sz="0" w:space="0" w:color="auto"/>
            <w:left w:val="none" w:sz="0" w:space="0" w:color="auto"/>
            <w:bottom w:val="none" w:sz="0" w:space="0" w:color="auto"/>
            <w:right w:val="none" w:sz="0" w:space="0" w:color="auto"/>
          </w:divBdr>
        </w:div>
        <w:div w:id="1604536135">
          <w:marLeft w:val="640"/>
          <w:marRight w:val="0"/>
          <w:marTop w:val="0"/>
          <w:marBottom w:val="0"/>
          <w:divBdr>
            <w:top w:val="none" w:sz="0" w:space="0" w:color="auto"/>
            <w:left w:val="none" w:sz="0" w:space="0" w:color="auto"/>
            <w:bottom w:val="none" w:sz="0" w:space="0" w:color="auto"/>
            <w:right w:val="none" w:sz="0" w:space="0" w:color="auto"/>
          </w:divBdr>
        </w:div>
        <w:div w:id="1613436346">
          <w:marLeft w:val="640"/>
          <w:marRight w:val="0"/>
          <w:marTop w:val="0"/>
          <w:marBottom w:val="0"/>
          <w:divBdr>
            <w:top w:val="none" w:sz="0" w:space="0" w:color="auto"/>
            <w:left w:val="none" w:sz="0" w:space="0" w:color="auto"/>
            <w:bottom w:val="none" w:sz="0" w:space="0" w:color="auto"/>
            <w:right w:val="none" w:sz="0" w:space="0" w:color="auto"/>
          </w:divBdr>
        </w:div>
        <w:div w:id="1659457653">
          <w:marLeft w:val="640"/>
          <w:marRight w:val="0"/>
          <w:marTop w:val="0"/>
          <w:marBottom w:val="0"/>
          <w:divBdr>
            <w:top w:val="none" w:sz="0" w:space="0" w:color="auto"/>
            <w:left w:val="none" w:sz="0" w:space="0" w:color="auto"/>
            <w:bottom w:val="none" w:sz="0" w:space="0" w:color="auto"/>
            <w:right w:val="none" w:sz="0" w:space="0" w:color="auto"/>
          </w:divBdr>
        </w:div>
        <w:div w:id="1669400846">
          <w:marLeft w:val="640"/>
          <w:marRight w:val="0"/>
          <w:marTop w:val="0"/>
          <w:marBottom w:val="0"/>
          <w:divBdr>
            <w:top w:val="none" w:sz="0" w:space="0" w:color="auto"/>
            <w:left w:val="none" w:sz="0" w:space="0" w:color="auto"/>
            <w:bottom w:val="none" w:sz="0" w:space="0" w:color="auto"/>
            <w:right w:val="none" w:sz="0" w:space="0" w:color="auto"/>
          </w:divBdr>
        </w:div>
        <w:div w:id="1704087288">
          <w:marLeft w:val="640"/>
          <w:marRight w:val="0"/>
          <w:marTop w:val="0"/>
          <w:marBottom w:val="0"/>
          <w:divBdr>
            <w:top w:val="none" w:sz="0" w:space="0" w:color="auto"/>
            <w:left w:val="none" w:sz="0" w:space="0" w:color="auto"/>
            <w:bottom w:val="none" w:sz="0" w:space="0" w:color="auto"/>
            <w:right w:val="none" w:sz="0" w:space="0" w:color="auto"/>
          </w:divBdr>
        </w:div>
      </w:divsChild>
    </w:div>
    <w:div w:id="1267425916">
      <w:bodyDiv w:val="1"/>
      <w:marLeft w:val="0"/>
      <w:marRight w:val="0"/>
      <w:marTop w:val="0"/>
      <w:marBottom w:val="0"/>
      <w:divBdr>
        <w:top w:val="none" w:sz="0" w:space="0" w:color="auto"/>
        <w:left w:val="none" w:sz="0" w:space="0" w:color="auto"/>
        <w:bottom w:val="none" w:sz="0" w:space="0" w:color="auto"/>
        <w:right w:val="none" w:sz="0" w:space="0" w:color="auto"/>
      </w:divBdr>
      <w:divsChild>
        <w:div w:id="421923956">
          <w:marLeft w:val="640"/>
          <w:marRight w:val="0"/>
          <w:marTop w:val="0"/>
          <w:marBottom w:val="0"/>
          <w:divBdr>
            <w:top w:val="none" w:sz="0" w:space="0" w:color="auto"/>
            <w:left w:val="none" w:sz="0" w:space="0" w:color="auto"/>
            <w:bottom w:val="none" w:sz="0" w:space="0" w:color="auto"/>
            <w:right w:val="none" w:sz="0" w:space="0" w:color="auto"/>
          </w:divBdr>
        </w:div>
        <w:div w:id="413286082">
          <w:marLeft w:val="640"/>
          <w:marRight w:val="0"/>
          <w:marTop w:val="0"/>
          <w:marBottom w:val="0"/>
          <w:divBdr>
            <w:top w:val="none" w:sz="0" w:space="0" w:color="auto"/>
            <w:left w:val="none" w:sz="0" w:space="0" w:color="auto"/>
            <w:bottom w:val="none" w:sz="0" w:space="0" w:color="auto"/>
            <w:right w:val="none" w:sz="0" w:space="0" w:color="auto"/>
          </w:divBdr>
        </w:div>
        <w:div w:id="333648455">
          <w:marLeft w:val="640"/>
          <w:marRight w:val="0"/>
          <w:marTop w:val="0"/>
          <w:marBottom w:val="0"/>
          <w:divBdr>
            <w:top w:val="none" w:sz="0" w:space="0" w:color="auto"/>
            <w:left w:val="none" w:sz="0" w:space="0" w:color="auto"/>
            <w:bottom w:val="none" w:sz="0" w:space="0" w:color="auto"/>
            <w:right w:val="none" w:sz="0" w:space="0" w:color="auto"/>
          </w:divBdr>
        </w:div>
        <w:div w:id="1627278239">
          <w:marLeft w:val="640"/>
          <w:marRight w:val="0"/>
          <w:marTop w:val="0"/>
          <w:marBottom w:val="0"/>
          <w:divBdr>
            <w:top w:val="none" w:sz="0" w:space="0" w:color="auto"/>
            <w:left w:val="none" w:sz="0" w:space="0" w:color="auto"/>
            <w:bottom w:val="none" w:sz="0" w:space="0" w:color="auto"/>
            <w:right w:val="none" w:sz="0" w:space="0" w:color="auto"/>
          </w:divBdr>
        </w:div>
        <w:div w:id="1747650265">
          <w:marLeft w:val="640"/>
          <w:marRight w:val="0"/>
          <w:marTop w:val="0"/>
          <w:marBottom w:val="0"/>
          <w:divBdr>
            <w:top w:val="none" w:sz="0" w:space="0" w:color="auto"/>
            <w:left w:val="none" w:sz="0" w:space="0" w:color="auto"/>
            <w:bottom w:val="none" w:sz="0" w:space="0" w:color="auto"/>
            <w:right w:val="none" w:sz="0" w:space="0" w:color="auto"/>
          </w:divBdr>
        </w:div>
        <w:div w:id="173083106">
          <w:marLeft w:val="640"/>
          <w:marRight w:val="0"/>
          <w:marTop w:val="0"/>
          <w:marBottom w:val="0"/>
          <w:divBdr>
            <w:top w:val="none" w:sz="0" w:space="0" w:color="auto"/>
            <w:left w:val="none" w:sz="0" w:space="0" w:color="auto"/>
            <w:bottom w:val="none" w:sz="0" w:space="0" w:color="auto"/>
            <w:right w:val="none" w:sz="0" w:space="0" w:color="auto"/>
          </w:divBdr>
        </w:div>
        <w:div w:id="153452369">
          <w:marLeft w:val="640"/>
          <w:marRight w:val="0"/>
          <w:marTop w:val="0"/>
          <w:marBottom w:val="0"/>
          <w:divBdr>
            <w:top w:val="none" w:sz="0" w:space="0" w:color="auto"/>
            <w:left w:val="none" w:sz="0" w:space="0" w:color="auto"/>
            <w:bottom w:val="none" w:sz="0" w:space="0" w:color="auto"/>
            <w:right w:val="none" w:sz="0" w:space="0" w:color="auto"/>
          </w:divBdr>
        </w:div>
        <w:div w:id="1799445355">
          <w:marLeft w:val="640"/>
          <w:marRight w:val="0"/>
          <w:marTop w:val="0"/>
          <w:marBottom w:val="0"/>
          <w:divBdr>
            <w:top w:val="none" w:sz="0" w:space="0" w:color="auto"/>
            <w:left w:val="none" w:sz="0" w:space="0" w:color="auto"/>
            <w:bottom w:val="none" w:sz="0" w:space="0" w:color="auto"/>
            <w:right w:val="none" w:sz="0" w:space="0" w:color="auto"/>
          </w:divBdr>
        </w:div>
        <w:div w:id="531920792">
          <w:marLeft w:val="640"/>
          <w:marRight w:val="0"/>
          <w:marTop w:val="0"/>
          <w:marBottom w:val="0"/>
          <w:divBdr>
            <w:top w:val="none" w:sz="0" w:space="0" w:color="auto"/>
            <w:left w:val="none" w:sz="0" w:space="0" w:color="auto"/>
            <w:bottom w:val="none" w:sz="0" w:space="0" w:color="auto"/>
            <w:right w:val="none" w:sz="0" w:space="0" w:color="auto"/>
          </w:divBdr>
        </w:div>
        <w:div w:id="1366175205">
          <w:marLeft w:val="640"/>
          <w:marRight w:val="0"/>
          <w:marTop w:val="0"/>
          <w:marBottom w:val="0"/>
          <w:divBdr>
            <w:top w:val="none" w:sz="0" w:space="0" w:color="auto"/>
            <w:left w:val="none" w:sz="0" w:space="0" w:color="auto"/>
            <w:bottom w:val="none" w:sz="0" w:space="0" w:color="auto"/>
            <w:right w:val="none" w:sz="0" w:space="0" w:color="auto"/>
          </w:divBdr>
        </w:div>
        <w:div w:id="1587612644">
          <w:marLeft w:val="640"/>
          <w:marRight w:val="0"/>
          <w:marTop w:val="0"/>
          <w:marBottom w:val="0"/>
          <w:divBdr>
            <w:top w:val="none" w:sz="0" w:space="0" w:color="auto"/>
            <w:left w:val="none" w:sz="0" w:space="0" w:color="auto"/>
            <w:bottom w:val="none" w:sz="0" w:space="0" w:color="auto"/>
            <w:right w:val="none" w:sz="0" w:space="0" w:color="auto"/>
          </w:divBdr>
        </w:div>
        <w:div w:id="835652209">
          <w:marLeft w:val="640"/>
          <w:marRight w:val="0"/>
          <w:marTop w:val="0"/>
          <w:marBottom w:val="0"/>
          <w:divBdr>
            <w:top w:val="none" w:sz="0" w:space="0" w:color="auto"/>
            <w:left w:val="none" w:sz="0" w:space="0" w:color="auto"/>
            <w:bottom w:val="none" w:sz="0" w:space="0" w:color="auto"/>
            <w:right w:val="none" w:sz="0" w:space="0" w:color="auto"/>
          </w:divBdr>
        </w:div>
        <w:div w:id="1142188920">
          <w:marLeft w:val="640"/>
          <w:marRight w:val="0"/>
          <w:marTop w:val="0"/>
          <w:marBottom w:val="0"/>
          <w:divBdr>
            <w:top w:val="none" w:sz="0" w:space="0" w:color="auto"/>
            <w:left w:val="none" w:sz="0" w:space="0" w:color="auto"/>
            <w:bottom w:val="none" w:sz="0" w:space="0" w:color="auto"/>
            <w:right w:val="none" w:sz="0" w:space="0" w:color="auto"/>
          </w:divBdr>
        </w:div>
        <w:div w:id="1153060219">
          <w:marLeft w:val="640"/>
          <w:marRight w:val="0"/>
          <w:marTop w:val="0"/>
          <w:marBottom w:val="0"/>
          <w:divBdr>
            <w:top w:val="none" w:sz="0" w:space="0" w:color="auto"/>
            <w:left w:val="none" w:sz="0" w:space="0" w:color="auto"/>
            <w:bottom w:val="none" w:sz="0" w:space="0" w:color="auto"/>
            <w:right w:val="none" w:sz="0" w:space="0" w:color="auto"/>
          </w:divBdr>
        </w:div>
        <w:div w:id="1208834508">
          <w:marLeft w:val="640"/>
          <w:marRight w:val="0"/>
          <w:marTop w:val="0"/>
          <w:marBottom w:val="0"/>
          <w:divBdr>
            <w:top w:val="none" w:sz="0" w:space="0" w:color="auto"/>
            <w:left w:val="none" w:sz="0" w:space="0" w:color="auto"/>
            <w:bottom w:val="none" w:sz="0" w:space="0" w:color="auto"/>
            <w:right w:val="none" w:sz="0" w:space="0" w:color="auto"/>
          </w:divBdr>
        </w:div>
        <w:div w:id="2131170365">
          <w:marLeft w:val="640"/>
          <w:marRight w:val="0"/>
          <w:marTop w:val="0"/>
          <w:marBottom w:val="0"/>
          <w:divBdr>
            <w:top w:val="none" w:sz="0" w:space="0" w:color="auto"/>
            <w:left w:val="none" w:sz="0" w:space="0" w:color="auto"/>
            <w:bottom w:val="none" w:sz="0" w:space="0" w:color="auto"/>
            <w:right w:val="none" w:sz="0" w:space="0" w:color="auto"/>
          </w:divBdr>
        </w:div>
        <w:div w:id="783764663">
          <w:marLeft w:val="640"/>
          <w:marRight w:val="0"/>
          <w:marTop w:val="0"/>
          <w:marBottom w:val="0"/>
          <w:divBdr>
            <w:top w:val="none" w:sz="0" w:space="0" w:color="auto"/>
            <w:left w:val="none" w:sz="0" w:space="0" w:color="auto"/>
            <w:bottom w:val="none" w:sz="0" w:space="0" w:color="auto"/>
            <w:right w:val="none" w:sz="0" w:space="0" w:color="auto"/>
          </w:divBdr>
        </w:div>
        <w:div w:id="1682005621">
          <w:marLeft w:val="640"/>
          <w:marRight w:val="0"/>
          <w:marTop w:val="0"/>
          <w:marBottom w:val="0"/>
          <w:divBdr>
            <w:top w:val="none" w:sz="0" w:space="0" w:color="auto"/>
            <w:left w:val="none" w:sz="0" w:space="0" w:color="auto"/>
            <w:bottom w:val="none" w:sz="0" w:space="0" w:color="auto"/>
            <w:right w:val="none" w:sz="0" w:space="0" w:color="auto"/>
          </w:divBdr>
        </w:div>
        <w:div w:id="447630915">
          <w:marLeft w:val="640"/>
          <w:marRight w:val="0"/>
          <w:marTop w:val="0"/>
          <w:marBottom w:val="0"/>
          <w:divBdr>
            <w:top w:val="none" w:sz="0" w:space="0" w:color="auto"/>
            <w:left w:val="none" w:sz="0" w:space="0" w:color="auto"/>
            <w:bottom w:val="none" w:sz="0" w:space="0" w:color="auto"/>
            <w:right w:val="none" w:sz="0" w:space="0" w:color="auto"/>
          </w:divBdr>
        </w:div>
        <w:div w:id="1565793580">
          <w:marLeft w:val="640"/>
          <w:marRight w:val="0"/>
          <w:marTop w:val="0"/>
          <w:marBottom w:val="0"/>
          <w:divBdr>
            <w:top w:val="none" w:sz="0" w:space="0" w:color="auto"/>
            <w:left w:val="none" w:sz="0" w:space="0" w:color="auto"/>
            <w:bottom w:val="none" w:sz="0" w:space="0" w:color="auto"/>
            <w:right w:val="none" w:sz="0" w:space="0" w:color="auto"/>
          </w:divBdr>
        </w:div>
        <w:div w:id="1364666982">
          <w:marLeft w:val="640"/>
          <w:marRight w:val="0"/>
          <w:marTop w:val="0"/>
          <w:marBottom w:val="0"/>
          <w:divBdr>
            <w:top w:val="none" w:sz="0" w:space="0" w:color="auto"/>
            <w:left w:val="none" w:sz="0" w:space="0" w:color="auto"/>
            <w:bottom w:val="none" w:sz="0" w:space="0" w:color="auto"/>
            <w:right w:val="none" w:sz="0" w:space="0" w:color="auto"/>
          </w:divBdr>
        </w:div>
        <w:div w:id="139157724">
          <w:marLeft w:val="640"/>
          <w:marRight w:val="0"/>
          <w:marTop w:val="0"/>
          <w:marBottom w:val="0"/>
          <w:divBdr>
            <w:top w:val="none" w:sz="0" w:space="0" w:color="auto"/>
            <w:left w:val="none" w:sz="0" w:space="0" w:color="auto"/>
            <w:bottom w:val="none" w:sz="0" w:space="0" w:color="auto"/>
            <w:right w:val="none" w:sz="0" w:space="0" w:color="auto"/>
          </w:divBdr>
        </w:div>
        <w:div w:id="44453668">
          <w:marLeft w:val="640"/>
          <w:marRight w:val="0"/>
          <w:marTop w:val="0"/>
          <w:marBottom w:val="0"/>
          <w:divBdr>
            <w:top w:val="none" w:sz="0" w:space="0" w:color="auto"/>
            <w:left w:val="none" w:sz="0" w:space="0" w:color="auto"/>
            <w:bottom w:val="none" w:sz="0" w:space="0" w:color="auto"/>
            <w:right w:val="none" w:sz="0" w:space="0" w:color="auto"/>
          </w:divBdr>
        </w:div>
        <w:div w:id="1828672687">
          <w:marLeft w:val="640"/>
          <w:marRight w:val="0"/>
          <w:marTop w:val="0"/>
          <w:marBottom w:val="0"/>
          <w:divBdr>
            <w:top w:val="none" w:sz="0" w:space="0" w:color="auto"/>
            <w:left w:val="none" w:sz="0" w:space="0" w:color="auto"/>
            <w:bottom w:val="none" w:sz="0" w:space="0" w:color="auto"/>
            <w:right w:val="none" w:sz="0" w:space="0" w:color="auto"/>
          </w:divBdr>
        </w:div>
        <w:div w:id="119418705">
          <w:marLeft w:val="640"/>
          <w:marRight w:val="0"/>
          <w:marTop w:val="0"/>
          <w:marBottom w:val="0"/>
          <w:divBdr>
            <w:top w:val="none" w:sz="0" w:space="0" w:color="auto"/>
            <w:left w:val="none" w:sz="0" w:space="0" w:color="auto"/>
            <w:bottom w:val="none" w:sz="0" w:space="0" w:color="auto"/>
            <w:right w:val="none" w:sz="0" w:space="0" w:color="auto"/>
          </w:divBdr>
        </w:div>
        <w:div w:id="1218860663">
          <w:marLeft w:val="640"/>
          <w:marRight w:val="0"/>
          <w:marTop w:val="0"/>
          <w:marBottom w:val="0"/>
          <w:divBdr>
            <w:top w:val="none" w:sz="0" w:space="0" w:color="auto"/>
            <w:left w:val="none" w:sz="0" w:space="0" w:color="auto"/>
            <w:bottom w:val="none" w:sz="0" w:space="0" w:color="auto"/>
            <w:right w:val="none" w:sz="0" w:space="0" w:color="auto"/>
          </w:divBdr>
        </w:div>
        <w:div w:id="1010596579">
          <w:marLeft w:val="640"/>
          <w:marRight w:val="0"/>
          <w:marTop w:val="0"/>
          <w:marBottom w:val="0"/>
          <w:divBdr>
            <w:top w:val="none" w:sz="0" w:space="0" w:color="auto"/>
            <w:left w:val="none" w:sz="0" w:space="0" w:color="auto"/>
            <w:bottom w:val="none" w:sz="0" w:space="0" w:color="auto"/>
            <w:right w:val="none" w:sz="0" w:space="0" w:color="auto"/>
          </w:divBdr>
        </w:div>
        <w:div w:id="1012996985">
          <w:marLeft w:val="640"/>
          <w:marRight w:val="0"/>
          <w:marTop w:val="0"/>
          <w:marBottom w:val="0"/>
          <w:divBdr>
            <w:top w:val="none" w:sz="0" w:space="0" w:color="auto"/>
            <w:left w:val="none" w:sz="0" w:space="0" w:color="auto"/>
            <w:bottom w:val="none" w:sz="0" w:space="0" w:color="auto"/>
            <w:right w:val="none" w:sz="0" w:space="0" w:color="auto"/>
          </w:divBdr>
        </w:div>
        <w:div w:id="1025519018">
          <w:marLeft w:val="640"/>
          <w:marRight w:val="0"/>
          <w:marTop w:val="0"/>
          <w:marBottom w:val="0"/>
          <w:divBdr>
            <w:top w:val="none" w:sz="0" w:space="0" w:color="auto"/>
            <w:left w:val="none" w:sz="0" w:space="0" w:color="auto"/>
            <w:bottom w:val="none" w:sz="0" w:space="0" w:color="auto"/>
            <w:right w:val="none" w:sz="0" w:space="0" w:color="auto"/>
          </w:divBdr>
        </w:div>
        <w:div w:id="896550106">
          <w:marLeft w:val="640"/>
          <w:marRight w:val="0"/>
          <w:marTop w:val="0"/>
          <w:marBottom w:val="0"/>
          <w:divBdr>
            <w:top w:val="none" w:sz="0" w:space="0" w:color="auto"/>
            <w:left w:val="none" w:sz="0" w:space="0" w:color="auto"/>
            <w:bottom w:val="none" w:sz="0" w:space="0" w:color="auto"/>
            <w:right w:val="none" w:sz="0" w:space="0" w:color="auto"/>
          </w:divBdr>
        </w:div>
        <w:div w:id="924459536">
          <w:marLeft w:val="640"/>
          <w:marRight w:val="0"/>
          <w:marTop w:val="0"/>
          <w:marBottom w:val="0"/>
          <w:divBdr>
            <w:top w:val="none" w:sz="0" w:space="0" w:color="auto"/>
            <w:left w:val="none" w:sz="0" w:space="0" w:color="auto"/>
            <w:bottom w:val="none" w:sz="0" w:space="0" w:color="auto"/>
            <w:right w:val="none" w:sz="0" w:space="0" w:color="auto"/>
          </w:divBdr>
        </w:div>
        <w:div w:id="1999723610">
          <w:marLeft w:val="640"/>
          <w:marRight w:val="0"/>
          <w:marTop w:val="0"/>
          <w:marBottom w:val="0"/>
          <w:divBdr>
            <w:top w:val="none" w:sz="0" w:space="0" w:color="auto"/>
            <w:left w:val="none" w:sz="0" w:space="0" w:color="auto"/>
            <w:bottom w:val="none" w:sz="0" w:space="0" w:color="auto"/>
            <w:right w:val="none" w:sz="0" w:space="0" w:color="auto"/>
          </w:divBdr>
        </w:div>
        <w:div w:id="1644196970">
          <w:marLeft w:val="640"/>
          <w:marRight w:val="0"/>
          <w:marTop w:val="0"/>
          <w:marBottom w:val="0"/>
          <w:divBdr>
            <w:top w:val="none" w:sz="0" w:space="0" w:color="auto"/>
            <w:left w:val="none" w:sz="0" w:space="0" w:color="auto"/>
            <w:bottom w:val="none" w:sz="0" w:space="0" w:color="auto"/>
            <w:right w:val="none" w:sz="0" w:space="0" w:color="auto"/>
          </w:divBdr>
        </w:div>
        <w:div w:id="1256091950">
          <w:marLeft w:val="640"/>
          <w:marRight w:val="0"/>
          <w:marTop w:val="0"/>
          <w:marBottom w:val="0"/>
          <w:divBdr>
            <w:top w:val="none" w:sz="0" w:space="0" w:color="auto"/>
            <w:left w:val="none" w:sz="0" w:space="0" w:color="auto"/>
            <w:bottom w:val="none" w:sz="0" w:space="0" w:color="auto"/>
            <w:right w:val="none" w:sz="0" w:space="0" w:color="auto"/>
          </w:divBdr>
        </w:div>
        <w:div w:id="847790030">
          <w:marLeft w:val="640"/>
          <w:marRight w:val="0"/>
          <w:marTop w:val="0"/>
          <w:marBottom w:val="0"/>
          <w:divBdr>
            <w:top w:val="none" w:sz="0" w:space="0" w:color="auto"/>
            <w:left w:val="none" w:sz="0" w:space="0" w:color="auto"/>
            <w:bottom w:val="none" w:sz="0" w:space="0" w:color="auto"/>
            <w:right w:val="none" w:sz="0" w:space="0" w:color="auto"/>
          </w:divBdr>
        </w:div>
        <w:div w:id="1560703892">
          <w:marLeft w:val="640"/>
          <w:marRight w:val="0"/>
          <w:marTop w:val="0"/>
          <w:marBottom w:val="0"/>
          <w:divBdr>
            <w:top w:val="none" w:sz="0" w:space="0" w:color="auto"/>
            <w:left w:val="none" w:sz="0" w:space="0" w:color="auto"/>
            <w:bottom w:val="none" w:sz="0" w:space="0" w:color="auto"/>
            <w:right w:val="none" w:sz="0" w:space="0" w:color="auto"/>
          </w:divBdr>
        </w:div>
        <w:div w:id="974606220">
          <w:marLeft w:val="640"/>
          <w:marRight w:val="0"/>
          <w:marTop w:val="0"/>
          <w:marBottom w:val="0"/>
          <w:divBdr>
            <w:top w:val="none" w:sz="0" w:space="0" w:color="auto"/>
            <w:left w:val="none" w:sz="0" w:space="0" w:color="auto"/>
            <w:bottom w:val="none" w:sz="0" w:space="0" w:color="auto"/>
            <w:right w:val="none" w:sz="0" w:space="0" w:color="auto"/>
          </w:divBdr>
        </w:div>
        <w:div w:id="1960329774">
          <w:marLeft w:val="640"/>
          <w:marRight w:val="0"/>
          <w:marTop w:val="0"/>
          <w:marBottom w:val="0"/>
          <w:divBdr>
            <w:top w:val="none" w:sz="0" w:space="0" w:color="auto"/>
            <w:left w:val="none" w:sz="0" w:space="0" w:color="auto"/>
            <w:bottom w:val="none" w:sz="0" w:space="0" w:color="auto"/>
            <w:right w:val="none" w:sz="0" w:space="0" w:color="auto"/>
          </w:divBdr>
        </w:div>
        <w:div w:id="760562685">
          <w:marLeft w:val="640"/>
          <w:marRight w:val="0"/>
          <w:marTop w:val="0"/>
          <w:marBottom w:val="0"/>
          <w:divBdr>
            <w:top w:val="none" w:sz="0" w:space="0" w:color="auto"/>
            <w:left w:val="none" w:sz="0" w:space="0" w:color="auto"/>
            <w:bottom w:val="none" w:sz="0" w:space="0" w:color="auto"/>
            <w:right w:val="none" w:sz="0" w:space="0" w:color="auto"/>
          </w:divBdr>
        </w:div>
        <w:div w:id="142818180">
          <w:marLeft w:val="640"/>
          <w:marRight w:val="0"/>
          <w:marTop w:val="0"/>
          <w:marBottom w:val="0"/>
          <w:divBdr>
            <w:top w:val="none" w:sz="0" w:space="0" w:color="auto"/>
            <w:left w:val="none" w:sz="0" w:space="0" w:color="auto"/>
            <w:bottom w:val="none" w:sz="0" w:space="0" w:color="auto"/>
            <w:right w:val="none" w:sz="0" w:space="0" w:color="auto"/>
          </w:divBdr>
        </w:div>
        <w:div w:id="1032536961">
          <w:marLeft w:val="640"/>
          <w:marRight w:val="0"/>
          <w:marTop w:val="0"/>
          <w:marBottom w:val="0"/>
          <w:divBdr>
            <w:top w:val="none" w:sz="0" w:space="0" w:color="auto"/>
            <w:left w:val="none" w:sz="0" w:space="0" w:color="auto"/>
            <w:bottom w:val="none" w:sz="0" w:space="0" w:color="auto"/>
            <w:right w:val="none" w:sz="0" w:space="0" w:color="auto"/>
          </w:divBdr>
        </w:div>
        <w:div w:id="1478570593">
          <w:marLeft w:val="640"/>
          <w:marRight w:val="0"/>
          <w:marTop w:val="0"/>
          <w:marBottom w:val="0"/>
          <w:divBdr>
            <w:top w:val="none" w:sz="0" w:space="0" w:color="auto"/>
            <w:left w:val="none" w:sz="0" w:space="0" w:color="auto"/>
            <w:bottom w:val="none" w:sz="0" w:space="0" w:color="auto"/>
            <w:right w:val="none" w:sz="0" w:space="0" w:color="auto"/>
          </w:divBdr>
        </w:div>
        <w:div w:id="1215194922">
          <w:marLeft w:val="640"/>
          <w:marRight w:val="0"/>
          <w:marTop w:val="0"/>
          <w:marBottom w:val="0"/>
          <w:divBdr>
            <w:top w:val="none" w:sz="0" w:space="0" w:color="auto"/>
            <w:left w:val="none" w:sz="0" w:space="0" w:color="auto"/>
            <w:bottom w:val="none" w:sz="0" w:space="0" w:color="auto"/>
            <w:right w:val="none" w:sz="0" w:space="0" w:color="auto"/>
          </w:divBdr>
        </w:div>
        <w:div w:id="1071778888">
          <w:marLeft w:val="640"/>
          <w:marRight w:val="0"/>
          <w:marTop w:val="0"/>
          <w:marBottom w:val="0"/>
          <w:divBdr>
            <w:top w:val="none" w:sz="0" w:space="0" w:color="auto"/>
            <w:left w:val="none" w:sz="0" w:space="0" w:color="auto"/>
            <w:bottom w:val="none" w:sz="0" w:space="0" w:color="auto"/>
            <w:right w:val="none" w:sz="0" w:space="0" w:color="auto"/>
          </w:divBdr>
        </w:div>
        <w:div w:id="1661543740">
          <w:marLeft w:val="640"/>
          <w:marRight w:val="0"/>
          <w:marTop w:val="0"/>
          <w:marBottom w:val="0"/>
          <w:divBdr>
            <w:top w:val="none" w:sz="0" w:space="0" w:color="auto"/>
            <w:left w:val="none" w:sz="0" w:space="0" w:color="auto"/>
            <w:bottom w:val="none" w:sz="0" w:space="0" w:color="auto"/>
            <w:right w:val="none" w:sz="0" w:space="0" w:color="auto"/>
          </w:divBdr>
        </w:div>
        <w:div w:id="1508978633">
          <w:marLeft w:val="640"/>
          <w:marRight w:val="0"/>
          <w:marTop w:val="0"/>
          <w:marBottom w:val="0"/>
          <w:divBdr>
            <w:top w:val="none" w:sz="0" w:space="0" w:color="auto"/>
            <w:left w:val="none" w:sz="0" w:space="0" w:color="auto"/>
            <w:bottom w:val="none" w:sz="0" w:space="0" w:color="auto"/>
            <w:right w:val="none" w:sz="0" w:space="0" w:color="auto"/>
          </w:divBdr>
        </w:div>
        <w:div w:id="691733643">
          <w:marLeft w:val="640"/>
          <w:marRight w:val="0"/>
          <w:marTop w:val="0"/>
          <w:marBottom w:val="0"/>
          <w:divBdr>
            <w:top w:val="none" w:sz="0" w:space="0" w:color="auto"/>
            <w:left w:val="none" w:sz="0" w:space="0" w:color="auto"/>
            <w:bottom w:val="none" w:sz="0" w:space="0" w:color="auto"/>
            <w:right w:val="none" w:sz="0" w:space="0" w:color="auto"/>
          </w:divBdr>
        </w:div>
        <w:div w:id="986860013">
          <w:marLeft w:val="640"/>
          <w:marRight w:val="0"/>
          <w:marTop w:val="0"/>
          <w:marBottom w:val="0"/>
          <w:divBdr>
            <w:top w:val="none" w:sz="0" w:space="0" w:color="auto"/>
            <w:left w:val="none" w:sz="0" w:space="0" w:color="auto"/>
            <w:bottom w:val="none" w:sz="0" w:space="0" w:color="auto"/>
            <w:right w:val="none" w:sz="0" w:space="0" w:color="auto"/>
          </w:divBdr>
        </w:div>
        <w:div w:id="349113828">
          <w:marLeft w:val="640"/>
          <w:marRight w:val="0"/>
          <w:marTop w:val="0"/>
          <w:marBottom w:val="0"/>
          <w:divBdr>
            <w:top w:val="none" w:sz="0" w:space="0" w:color="auto"/>
            <w:left w:val="none" w:sz="0" w:space="0" w:color="auto"/>
            <w:bottom w:val="none" w:sz="0" w:space="0" w:color="auto"/>
            <w:right w:val="none" w:sz="0" w:space="0" w:color="auto"/>
          </w:divBdr>
        </w:div>
        <w:div w:id="1510484184">
          <w:marLeft w:val="640"/>
          <w:marRight w:val="0"/>
          <w:marTop w:val="0"/>
          <w:marBottom w:val="0"/>
          <w:divBdr>
            <w:top w:val="none" w:sz="0" w:space="0" w:color="auto"/>
            <w:left w:val="none" w:sz="0" w:space="0" w:color="auto"/>
            <w:bottom w:val="none" w:sz="0" w:space="0" w:color="auto"/>
            <w:right w:val="none" w:sz="0" w:space="0" w:color="auto"/>
          </w:divBdr>
        </w:div>
        <w:div w:id="1699698606">
          <w:marLeft w:val="640"/>
          <w:marRight w:val="0"/>
          <w:marTop w:val="0"/>
          <w:marBottom w:val="0"/>
          <w:divBdr>
            <w:top w:val="none" w:sz="0" w:space="0" w:color="auto"/>
            <w:left w:val="none" w:sz="0" w:space="0" w:color="auto"/>
            <w:bottom w:val="none" w:sz="0" w:space="0" w:color="auto"/>
            <w:right w:val="none" w:sz="0" w:space="0" w:color="auto"/>
          </w:divBdr>
        </w:div>
        <w:div w:id="840197597">
          <w:marLeft w:val="640"/>
          <w:marRight w:val="0"/>
          <w:marTop w:val="0"/>
          <w:marBottom w:val="0"/>
          <w:divBdr>
            <w:top w:val="none" w:sz="0" w:space="0" w:color="auto"/>
            <w:left w:val="none" w:sz="0" w:space="0" w:color="auto"/>
            <w:bottom w:val="none" w:sz="0" w:space="0" w:color="auto"/>
            <w:right w:val="none" w:sz="0" w:space="0" w:color="auto"/>
          </w:divBdr>
        </w:div>
        <w:div w:id="1571692641">
          <w:marLeft w:val="640"/>
          <w:marRight w:val="0"/>
          <w:marTop w:val="0"/>
          <w:marBottom w:val="0"/>
          <w:divBdr>
            <w:top w:val="none" w:sz="0" w:space="0" w:color="auto"/>
            <w:left w:val="none" w:sz="0" w:space="0" w:color="auto"/>
            <w:bottom w:val="none" w:sz="0" w:space="0" w:color="auto"/>
            <w:right w:val="none" w:sz="0" w:space="0" w:color="auto"/>
          </w:divBdr>
        </w:div>
        <w:div w:id="355498794">
          <w:marLeft w:val="640"/>
          <w:marRight w:val="0"/>
          <w:marTop w:val="0"/>
          <w:marBottom w:val="0"/>
          <w:divBdr>
            <w:top w:val="none" w:sz="0" w:space="0" w:color="auto"/>
            <w:left w:val="none" w:sz="0" w:space="0" w:color="auto"/>
            <w:bottom w:val="none" w:sz="0" w:space="0" w:color="auto"/>
            <w:right w:val="none" w:sz="0" w:space="0" w:color="auto"/>
          </w:divBdr>
        </w:div>
        <w:div w:id="456414223">
          <w:marLeft w:val="640"/>
          <w:marRight w:val="0"/>
          <w:marTop w:val="0"/>
          <w:marBottom w:val="0"/>
          <w:divBdr>
            <w:top w:val="none" w:sz="0" w:space="0" w:color="auto"/>
            <w:left w:val="none" w:sz="0" w:space="0" w:color="auto"/>
            <w:bottom w:val="none" w:sz="0" w:space="0" w:color="auto"/>
            <w:right w:val="none" w:sz="0" w:space="0" w:color="auto"/>
          </w:divBdr>
        </w:div>
        <w:div w:id="741953422">
          <w:marLeft w:val="640"/>
          <w:marRight w:val="0"/>
          <w:marTop w:val="0"/>
          <w:marBottom w:val="0"/>
          <w:divBdr>
            <w:top w:val="none" w:sz="0" w:space="0" w:color="auto"/>
            <w:left w:val="none" w:sz="0" w:space="0" w:color="auto"/>
            <w:bottom w:val="none" w:sz="0" w:space="0" w:color="auto"/>
            <w:right w:val="none" w:sz="0" w:space="0" w:color="auto"/>
          </w:divBdr>
        </w:div>
        <w:div w:id="871646227">
          <w:marLeft w:val="640"/>
          <w:marRight w:val="0"/>
          <w:marTop w:val="0"/>
          <w:marBottom w:val="0"/>
          <w:divBdr>
            <w:top w:val="none" w:sz="0" w:space="0" w:color="auto"/>
            <w:left w:val="none" w:sz="0" w:space="0" w:color="auto"/>
            <w:bottom w:val="none" w:sz="0" w:space="0" w:color="auto"/>
            <w:right w:val="none" w:sz="0" w:space="0" w:color="auto"/>
          </w:divBdr>
        </w:div>
        <w:div w:id="729108865">
          <w:marLeft w:val="640"/>
          <w:marRight w:val="0"/>
          <w:marTop w:val="0"/>
          <w:marBottom w:val="0"/>
          <w:divBdr>
            <w:top w:val="none" w:sz="0" w:space="0" w:color="auto"/>
            <w:left w:val="none" w:sz="0" w:space="0" w:color="auto"/>
            <w:bottom w:val="none" w:sz="0" w:space="0" w:color="auto"/>
            <w:right w:val="none" w:sz="0" w:space="0" w:color="auto"/>
          </w:divBdr>
        </w:div>
        <w:div w:id="663170379">
          <w:marLeft w:val="640"/>
          <w:marRight w:val="0"/>
          <w:marTop w:val="0"/>
          <w:marBottom w:val="0"/>
          <w:divBdr>
            <w:top w:val="none" w:sz="0" w:space="0" w:color="auto"/>
            <w:left w:val="none" w:sz="0" w:space="0" w:color="auto"/>
            <w:bottom w:val="none" w:sz="0" w:space="0" w:color="auto"/>
            <w:right w:val="none" w:sz="0" w:space="0" w:color="auto"/>
          </w:divBdr>
        </w:div>
        <w:div w:id="421268510">
          <w:marLeft w:val="640"/>
          <w:marRight w:val="0"/>
          <w:marTop w:val="0"/>
          <w:marBottom w:val="0"/>
          <w:divBdr>
            <w:top w:val="none" w:sz="0" w:space="0" w:color="auto"/>
            <w:left w:val="none" w:sz="0" w:space="0" w:color="auto"/>
            <w:bottom w:val="none" w:sz="0" w:space="0" w:color="auto"/>
            <w:right w:val="none" w:sz="0" w:space="0" w:color="auto"/>
          </w:divBdr>
        </w:div>
        <w:div w:id="1861581535">
          <w:marLeft w:val="640"/>
          <w:marRight w:val="0"/>
          <w:marTop w:val="0"/>
          <w:marBottom w:val="0"/>
          <w:divBdr>
            <w:top w:val="none" w:sz="0" w:space="0" w:color="auto"/>
            <w:left w:val="none" w:sz="0" w:space="0" w:color="auto"/>
            <w:bottom w:val="none" w:sz="0" w:space="0" w:color="auto"/>
            <w:right w:val="none" w:sz="0" w:space="0" w:color="auto"/>
          </w:divBdr>
        </w:div>
        <w:div w:id="1476028920">
          <w:marLeft w:val="640"/>
          <w:marRight w:val="0"/>
          <w:marTop w:val="0"/>
          <w:marBottom w:val="0"/>
          <w:divBdr>
            <w:top w:val="none" w:sz="0" w:space="0" w:color="auto"/>
            <w:left w:val="none" w:sz="0" w:space="0" w:color="auto"/>
            <w:bottom w:val="none" w:sz="0" w:space="0" w:color="auto"/>
            <w:right w:val="none" w:sz="0" w:space="0" w:color="auto"/>
          </w:divBdr>
        </w:div>
        <w:div w:id="1044141150">
          <w:marLeft w:val="640"/>
          <w:marRight w:val="0"/>
          <w:marTop w:val="0"/>
          <w:marBottom w:val="0"/>
          <w:divBdr>
            <w:top w:val="none" w:sz="0" w:space="0" w:color="auto"/>
            <w:left w:val="none" w:sz="0" w:space="0" w:color="auto"/>
            <w:bottom w:val="none" w:sz="0" w:space="0" w:color="auto"/>
            <w:right w:val="none" w:sz="0" w:space="0" w:color="auto"/>
          </w:divBdr>
        </w:div>
        <w:div w:id="1779060865">
          <w:marLeft w:val="640"/>
          <w:marRight w:val="0"/>
          <w:marTop w:val="0"/>
          <w:marBottom w:val="0"/>
          <w:divBdr>
            <w:top w:val="none" w:sz="0" w:space="0" w:color="auto"/>
            <w:left w:val="none" w:sz="0" w:space="0" w:color="auto"/>
            <w:bottom w:val="none" w:sz="0" w:space="0" w:color="auto"/>
            <w:right w:val="none" w:sz="0" w:space="0" w:color="auto"/>
          </w:divBdr>
        </w:div>
        <w:div w:id="2055765857">
          <w:marLeft w:val="640"/>
          <w:marRight w:val="0"/>
          <w:marTop w:val="0"/>
          <w:marBottom w:val="0"/>
          <w:divBdr>
            <w:top w:val="none" w:sz="0" w:space="0" w:color="auto"/>
            <w:left w:val="none" w:sz="0" w:space="0" w:color="auto"/>
            <w:bottom w:val="none" w:sz="0" w:space="0" w:color="auto"/>
            <w:right w:val="none" w:sz="0" w:space="0" w:color="auto"/>
          </w:divBdr>
        </w:div>
        <w:div w:id="1463033507">
          <w:marLeft w:val="640"/>
          <w:marRight w:val="0"/>
          <w:marTop w:val="0"/>
          <w:marBottom w:val="0"/>
          <w:divBdr>
            <w:top w:val="none" w:sz="0" w:space="0" w:color="auto"/>
            <w:left w:val="none" w:sz="0" w:space="0" w:color="auto"/>
            <w:bottom w:val="none" w:sz="0" w:space="0" w:color="auto"/>
            <w:right w:val="none" w:sz="0" w:space="0" w:color="auto"/>
          </w:divBdr>
        </w:div>
        <w:div w:id="1398287365">
          <w:marLeft w:val="640"/>
          <w:marRight w:val="0"/>
          <w:marTop w:val="0"/>
          <w:marBottom w:val="0"/>
          <w:divBdr>
            <w:top w:val="none" w:sz="0" w:space="0" w:color="auto"/>
            <w:left w:val="none" w:sz="0" w:space="0" w:color="auto"/>
            <w:bottom w:val="none" w:sz="0" w:space="0" w:color="auto"/>
            <w:right w:val="none" w:sz="0" w:space="0" w:color="auto"/>
          </w:divBdr>
        </w:div>
        <w:div w:id="1637835880">
          <w:marLeft w:val="640"/>
          <w:marRight w:val="0"/>
          <w:marTop w:val="0"/>
          <w:marBottom w:val="0"/>
          <w:divBdr>
            <w:top w:val="none" w:sz="0" w:space="0" w:color="auto"/>
            <w:left w:val="none" w:sz="0" w:space="0" w:color="auto"/>
            <w:bottom w:val="none" w:sz="0" w:space="0" w:color="auto"/>
            <w:right w:val="none" w:sz="0" w:space="0" w:color="auto"/>
          </w:divBdr>
        </w:div>
        <w:div w:id="551815700">
          <w:marLeft w:val="640"/>
          <w:marRight w:val="0"/>
          <w:marTop w:val="0"/>
          <w:marBottom w:val="0"/>
          <w:divBdr>
            <w:top w:val="none" w:sz="0" w:space="0" w:color="auto"/>
            <w:left w:val="none" w:sz="0" w:space="0" w:color="auto"/>
            <w:bottom w:val="none" w:sz="0" w:space="0" w:color="auto"/>
            <w:right w:val="none" w:sz="0" w:space="0" w:color="auto"/>
          </w:divBdr>
        </w:div>
        <w:div w:id="104466043">
          <w:marLeft w:val="640"/>
          <w:marRight w:val="0"/>
          <w:marTop w:val="0"/>
          <w:marBottom w:val="0"/>
          <w:divBdr>
            <w:top w:val="none" w:sz="0" w:space="0" w:color="auto"/>
            <w:left w:val="none" w:sz="0" w:space="0" w:color="auto"/>
            <w:bottom w:val="none" w:sz="0" w:space="0" w:color="auto"/>
            <w:right w:val="none" w:sz="0" w:space="0" w:color="auto"/>
          </w:divBdr>
        </w:div>
        <w:div w:id="435053519">
          <w:marLeft w:val="640"/>
          <w:marRight w:val="0"/>
          <w:marTop w:val="0"/>
          <w:marBottom w:val="0"/>
          <w:divBdr>
            <w:top w:val="none" w:sz="0" w:space="0" w:color="auto"/>
            <w:left w:val="none" w:sz="0" w:space="0" w:color="auto"/>
            <w:bottom w:val="none" w:sz="0" w:space="0" w:color="auto"/>
            <w:right w:val="none" w:sz="0" w:space="0" w:color="auto"/>
          </w:divBdr>
        </w:div>
        <w:div w:id="350959285">
          <w:marLeft w:val="640"/>
          <w:marRight w:val="0"/>
          <w:marTop w:val="0"/>
          <w:marBottom w:val="0"/>
          <w:divBdr>
            <w:top w:val="none" w:sz="0" w:space="0" w:color="auto"/>
            <w:left w:val="none" w:sz="0" w:space="0" w:color="auto"/>
            <w:bottom w:val="none" w:sz="0" w:space="0" w:color="auto"/>
            <w:right w:val="none" w:sz="0" w:space="0" w:color="auto"/>
          </w:divBdr>
        </w:div>
        <w:div w:id="2072344156">
          <w:marLeft w:val="640"/>
          <w:marRight w:val="0"/>
          <w:marTop w:val="0"/>
          <w:marBottom w:val="0"/>
          <w:divBdr>
            <w:top w:val="none" w:sz="0" w:space="0" w:color="auto"/>
            <w:left w:val="none" w:sz="0" w:space="0" w:color="auto"/>
            <w:bottom w:val="none" w:sz="0" w:space="0" w:color="auto"/>
            <w:right w:val="none" w:sz="0" w:space="0" w:color="auto"/>
          </w:divBdr>
        </w:div>
        <w:div w:id="845679146">
          <w:marLeft w:val="640"/>
          <w:marRight w:val="0"/>
          <w:marTop w:val="0"/>
          <w:marBottom w:val="0"/>
          <w:divBdr>
            <w:top w:val="none" w:sz="0" w:space="0" w:color="auto"/>
            <w:left w:val="none" w:sz="0" w:space="0" w:color="auto"/>
            <w:bottom w:val="none" w:sz="0" w:space="0" w:color="auto"/>
            <w:right w:val="none" w:sz="0" w:space="0" w:color="auto"/>
          </w:divBdr>
        </w:div>
        <w:div w:id="405954047">
          <w:marLeft w:val="640"/>
          <w:marRight w:val="0"/>
          <w:marTop w:val="0"/>
          <w:marBottom w:val="0"/>
          <w:divBdr>
            <w:top w:val="none" w:sz="0" w:space="0" w:color="auto"/>
            <w:left w:val="none" w:sz="0" w:space="0" w:color="auto"/>
            <w:bottom w:val="none" w:sz="0" w:space="0" w:color="auto"/>
            <w:right w:val="none" w:sz="0" w:space="0" w:color="auto"/>
          </w:divBdr>
        </w:div>
        <w:div w:id="42025666">
          <w:marLeft w:val="640"/>
          <w:marRight w:val="0"/>
          <w:marTop w:val="0"/>
          <w:marBottom w:val="0"/>
          <w:divBdr>
            <w:top w:val="none" w:sz="0" w:space="0" w:color="auto"/>
            <w:left w:val="none" w:sz="0" w:space="0" w:color="auto"/>
            <w:bottom w:val="none" w:sz="0" w:space="0" w:color="auto"/>
            <w:right w:val="none" w:sz="0" w:space="0" w:color="auto"/>
          </w:divBdr>
        </w:div>
        <w:div w:id="656763888">
          <w:marLeft w:val="640"/>
          <w:marRight w:val="0"/>
          <w:marTop w:val="0"/>
          <w:marBottom w:val="0"/>
          <w:divBdr>
            <w:top w:val="none" w:sz="0" w:space="0" w:color="auto"/>
            <w:left w:val="none" w:sz="0" w:space="0" w:color="auto"/>
            <w:bottom w:val="none" w:sz="0" w:space="0" w:color="auto"/>
            <w:right w:val="none" w:sz="0" w:space="0" w:color="auto"/>
          </w:divBdr>
        </w:div>
        <w:div w:id="2120375350">
          <w:marLeft w:val="640"/>
          <w:marRight w:val="0"/>
          <w:marTop w:val="0"/>
          <w:marBottom w:val="0"/>
          <w:divBdr>
            <w:top w:val="none" w:sz="0" w:space="0" w:color="auto"/>
            <w:left w:val="none" w:sz="0" w:space="0" w:color="auto"/>
            <w:bottom w:val="none" w:sz="0" w:space="0" w:color="auto"/>
            <w:right w:val="none" w:sz="0" w:space="0" w:color="auto"/>
          </w:divBdr>
        </w:div>
        <w:div w:id="1953702540">
          <w:marLeft w:val="640"/>
          <w:marRight w:val="0"/>
          <w:marTop w:val="0"/>
          <w:marBottom w:val="0"/>
          <w:divBdr>
            <w:top w:val="none" w:sz="0" w:space="0" w:color="auto"/>
            <w:left w:val="none" w:sz="0" w:space="0" w:color="auto"/>
            <w:bottom w:val="none" w:sz="0" w:space="0" w:color="auto"/>
            <w:right w:val="none" w:sz="0" w:space="0" w:color="auto"/>
          </w:divBdr>
        </w:div>
        <w:div w:id="226112254">
          <w:marLeft w:val="640"/>
          <w:marRight w:val="0"/>
          <w:marTop w:val="0"/>
          <w:marBottom w:val="0"/>
          <w:divBdr>
            <w:top w:val="none" w:sz="0" w:space="0" w:color="auto"/>
            <w:left w:val="none" w:sz="0" w:space="0" w:color="auto"/>
            <w:bottom w:val="none" w:sz="0" w:space="0" w:color="auto"/>
            <w:right w:val="none" w:sz="0" w:space="0" w:color="auto"/>
          </w:divBdr>
        </w:div>
        <w:div w:id="1288392812">
          <w:marLeft w:val="640"/>
          <w:marRight w:val="0"/>
          <w:marTop w:val="0"/>
          <w:marBottom w:val="0"/>
          <w:divBdr>
            <w:top w:val="none" w:sz="0" w:space="0" w:color="auto"/>
            <w:left w:val="none" w:sz="0" w:space="0" w:color="auto"/>
            <w:bottom w:val="none" w:sz="0" w:space="0" w:color="auto"/>
            <w:right w:val="none" w:sz="0" w:space="0" w:color="auto"/>
          </w:divBdr>
        </w:div>
        <w:div w:id="1728649082">
          <w:marLeft w:val="640"/>
          <w:marRight w:val="0"/>
          <w:marTop w:val="0"/>
          <w:marBottom w:val="0"/>
          <w:divBdr>
            <w:top w:val="none" w:sz="0" w:space="0" w:color="auto"/>
            <w:left w:val="none" w:sz="0" w:space="0" w:color="auto"/>
            <w:bottom w:val="none" w:sz="0" w:space="0" w:color="auto"/>
            <w:right w:val="none" w:sz="0" w:space="0" w:color="auto"/>
          </w:divBdr>
        </w:div>
        <w:div w:id="606349542">
          <w:marLeft w:val="640"/>
          <w:marRight w:val="0"/>
          <w:marTop w:val="0"/>
          <w:marBottom w:val="0"/>
          <w:divBdr>
            <w:top w:val="none" w:sz="0" w:space="0" w:color="auto"/>
            <w:left w:val="none" w:sz="0" w:space="0" w:color="auto"/>
            <w:bottom w:val="none" w:sz="0" w:space="0" w:color="auto"/>
            <w:right w:val="none" w:sz="0" w:space="0" w:color="auto"/>
          </w:divBdr>
        </w:div>
        <w:div w:id="198082181">
          <w:marLeft w:val="640"/>
          <w:marRight w:val="0"/>
          <w:marTop w:val="0"/>
          <w:marBottom w:val="0"/>
          <w:divBdr>
            <w:top w:val="none" w:sz="0" w:space="0" w:color="auto"/>
            <w:left w:val="none" w:sz="0" w:space="0" w:color="auto"/>
            <w:bottom w:val="none" w:sz="0" w:space="0" w:color="auto"/>
            <w:right w:val="none" w:sz="0" w:space="0" w:color="auto"/>
          </w:divBdr>
        </w:div>
        <w:div w:id="588393304">
          <w:marLeft w:val="640"/>
          <w:marRight w:val="0"/>
          <w:marTop w:val="0"/>
          <w:marBottom w:val="0"/>
          <w:divBdr>
            <w:top w:val="none" w:sz="0" w:space="0" w:color="auto"/>
            <w:left w:val="none" w:sz="0" w:space="0" w:color="auto"/>
            <w:bottom w:val="none" w:sz="0" w:space="0" w:color="auto"/>
            <w:right w:val="none" w:sz="0" w:space="0" w:color="auto"/>
          </w:divBdr>
        </w:div>
        <w:div w:id="1360158731">
          <w:marLeft w:val="640"/>
          <w:marRight w:val="0"/>
          <w:marTop w:val="0"/>
          <w:marBottom w:val="0"/>
          <w:divBdr>
            <w:top w:val="none" w:sz="0" w:space="0" w:color="auto"/>
            <w:left w:val="none" w:sz="0" w:space="0" w:color="auto"/>
            <w:bottom w:val="none" w:sz="0" w:space="0" w:color="auto"/>
            <w:right w:val="none" w:sz="0" w:space="0" w:color="auto"/>
          </w:divBdr>
        </w:div>
        <w:div w:id="895967601">
          <w:marLeft w:val="640"/>
          <w:marRight w:val="0"/>
          <w:marTop w:val="0"/>
          <w:marBottom w:val="0"/>
          <w:divBdr>
            <w:top w:val="none" w:sz="0" w:space="0" w:color="auto"/>
            <w:left w:val="none" w:sz="0" w:space="0" w:color="auto"/>
            <w:bottom w:val="none" w:sz="0" w:space="0" w:color="auto"/>
            <w:right w:val="none" w:sz="0" w:space="0" w:color="auto"/>
          </w:divBdr>
        </w:div>
        <w:div w:id="178088808">
          <w:marLeft w:val="640"/>
          <w:marRight w:val="0"/>
          <w:marTop w:val="0"/>
          <w:marBottom w:val="0"/>
          <w:divBdr>
            <w:top w:val="none" w:sz="0" w:space="0" w:color="auto"/>
            <w:left w:val="none" w:sz="0" w:space="0" w:color="auto"/>
            <w:bottom w:val="none" w:sz="0" w:space="0" w:color="auto"/>
            <w:right w:val="none" w:sz="0" w:space="0" w:color="auto"/>
          </w:divBdr>
        </w:div>
        <w:div w:id="960459797">
          <w:marLeft w:val="640"/>
          <w:marRight w:val="0"/>
          <w:marTop w:val="0"/>
          <w:marBottom w:val="0"/>
          <w:divBdr>
            <w:top w:val="none" w:sz="0" w:space="0" w:color="auto"/>
            <w:left w:val="none" w:sz="0" w:space="0" w:color="auto"/>
            <w:bottom w:val="none" w:sz="0" w:space="0" w:color="auto"/>
            <w:right w:val="none" w:sz="0" w:space="0" w:color="auto"/>
          </w:divBdr>
        </w:div>
        <w:div w:id="1635598299">
          <w:marLeft w:val="640"/>
          <w:marRight w:val="0"/>
          <w:marTop w:val="0"/>
          <w:marBottom w:val="0"/>
          <w:divBdr>
            <w:top w:val="none" w:sz="0" w:space="0" w:color="auto"/>
            <w:left w:val="none" w:sz="0" w:space="0" w:color="auto"/>
            <w:bottom w:val="none" w:sz="0" w:space="0" w:color="auto"/>
            <w:right w:val="none" w:sz="0" w:space="0" w:color="auto"/>
          </w:divBdr>
        </w:div>
        <w:div w:id="433981748">
          <w:marLeft w:val="640"/>
          <w:marRight w:val="0"/>
          <w:marTop w:val="0"/>
          <w:marBottom w:val="0"/>
          <w:divBdr>
            <w:top w:val="none" w:sz="0" w:space="0" w:color="auto"/>
            <w:left w:val="none" w:sz="0" w:space="0" w:color="auto"/>
            <w:bottom w:val="none" w:sz="0" w:space="0" w:color="auto"/>
            <w:right w:val="none" w:sz="0" w:space="0" w:color="auto"/>
          </w:divBdr>
        </w:div>
        <w:div w:id="711656599">
          <w:marLeft w:val="640"/>
          <w:marRight w:val="0"/>
          <w:marTop w:val="0"/>
          <w:marBottom w:val="0"/>
          <w:divBdr>
            <w:top w:val="none" w:sz="0" w:space="0" w:color="auto"/>
            <w:left w:val="none" w:sz="0" w:space="0" w:color="auto"/>
            <w:bottom w:val="none" w:sz="0" w:space="0" w:color="auto"/>
            <w:right w:val="none" w:sz="0" w:space="0" w:color="auto"/>
          </w:divBdr>
        </w:div>
        <w:div w:id="1671251163">
          <w:marLeft w:val="640"/>
          <w:marRight w:val="0"/>
          <w:marTop w:val="0"/>
          <w:marBottom w:val="0"/>
          <w:divBdr>
            <w:top w:val="none" w:sz="0" w:space="0" w:color="auto"/>
            <w:left w:val="none" w:sz="0" w:space="0" w:color="auto"/>
            <w:bottom w:val="none" w:sz="0" w:space="0" w:color="auto"/>
            <w:right w:val="none" w:sz="0" w:space="0" w:color="auto"/>
          </w:divBdr>
        </w:div>
        <w:div w:id="863252996">
          <w:marLeft w:val="640"/>
          <w:marRight w:val="0"/>
          <w:marTop w:val="0"/>
          <w:marBottom w:val="0"/>
          <w:divBdr>
            <w:top w:val="none" w:sz="0" w:space="0" w:color="auto"/>
            <w:left w:val="none" w:sz="0" w:space="0" w:color="auto"/>
            <w:bottom w:val="none" w:sz="0" w:space="0" w:color="auto"/>
            <w:right w:val="none" w:sz="0" w:space="0" w:color="auto"/>
          </w:divBdr>
        </w:div>
        <w:div w:id="1727601515">
          <w:marLeft w:val="640"/>
          <w:marRight w:val="0"/>
          <w:marTop w:val="0"/>
          <w:marBottom w:val="0"/>
          <w:divBdr>
            <w:top w:val="none" w:sz="0" w:space="0" w:color="auto"/>
            <w:left w:val="none" w:sz="0" w:space="0" w:color="auto"/>
            <w:bottom w:val="none" w:sz="0" w:space="0" w:color="auto"/>
            <w:right w:val="none" w:sz="0" w:space="0" w:color="auto"/>
          </w:divBdr>
        </w:div>
        <w:div w:id="1090855408">
          <w:marLeft w:val="640"/>
          <w:marRight w:val="0"/>
          <w:marTop w:val="0"/>
          <w:marBottom w:val="0"/>
          <w:divBdr>
            <w:top w:val="none" w:sz="0" w:space="0" w:color="auto"/>
            <w:left w:val="none" w:sz="0" w:space="0" w:color="auto"/>
            <w:bottom w:val="none" w:sz="0" w:space="0" w:color="auto"/>
            <w:right w:val="none" w:sz="0" w:space="0" w:color="auto"/>
          </w:divBdr>
        </w:div>
        <w:div w:id="1426612645">
          <w:marLeft w:val="640"/>
          <w:marRight w:val="0"/>
          <w:marTop w:val="0"/>
          <w:marBottom w:val="0"/>
          <w:divBdr>
            <w:top w:val="none" w:sz="0" w:space="0" w:color="auto"/>
            <w:left w:val="none" w:sz="0" w:space="0" w:color="auto"/>
            <w:bottom w:val="none" w:sz="0" w:space="0" w:color="auto"/>
            <w:right w:val="none" w:sz="0" w:space="0" w:color="auto"/>
          </w:divBdr>
        </w:div>
        <w:div w:id="123623420">
          <w:marLeft w:val="640"/>
          <w:marRight w:val="0"/>
          <w:marTop w:val="0"/>
          <w:marBottom w:val="0"/>
          <w:divBdr>
            <w:top w:val="none" w:sz="0" w:space="0" w:color="auto"/>
            <w:left w:val="none" w:sz="0" w:space="0" w:color="auto"/>
            <w:bottom w:val="none" w:sz="0" w:space="0" w:color="auto"/>
            <w:right w:val="none" w:sz="0" w:space="0" w:color="auto"/>
          </w:divBdr>
        </w:div>
        <w:div w:id="931544538">
          <w:marLeft w:val="640"/>
          <w:marRight w:val="0"/>
          <w:marTop w:val="0"/>
          <w:marBottom w:val="0"/>
          <w:divBdr>
            <w:top w:val="none" w:sz="0" w:space="0" w:color="auto"/>
            <w:left w:val="none" w:sz="0" w:space="0" w:color="auto"/>
            <w:bottom w:val="none" w:sz="0" w:space="0" w:color="auto"/>
            <w:right w:val="none" w:sz="0" w:space="0" w:color="auto"/>
          </w:divBdr>
        </w:div>
        <w:div w:id="1039162766">
          <w:marLeft w:val="640"/>
          <w:marRight w:val="0"/>
          <w:marTop w:val="0"/>
          <w:marBottom w:val="0"/>
          <w:divBdr>
            <w:top w:val="none" w:sz="0" w:space="0" w:color="auto"/>
            <w:left w:val="none" w:sz="0" w:space="0" w:color="auto"/>
            <w:bottom w:val="none" w:sz="0" w:space="0" w:color="auto"/>
            <w:right w:val="none" w:sz="0" w:space="0" w:color="auto"/>
          </w:divBdr>
        </w:div>
        <w:div w:id="638345820">
          <w:marLeft w:val="640"/>
          <w:marRight w:val="0"/>
          <w:marTop w:val="0"/>
          <w:marBottom w:val="0"/>
          <w:divBdr>
            <w:top w:val="none" w:sz="0" w:space="0" w:color="auto"/>
            <w:left w:val="none" w:sz="0" w:space="0" w:color="auto"/>
            <w:bottom w:val="none" w:sz="0" w:space="0" w:color="auto"/>
            <w:right w:val="none" w:sz="0" w:space="0" w:color="auto"/>
          </w:divBdr>
        </w:div>
        <w:div w:id="716972398">
          <w:marLeft w:val="640"/>
          <w:marRight w:val="0"/>
          <w:marTop w:val="0"/>
          <w:marBottom w:val="0"/>
          <w:divBdr>
            <w:top w:val="none" w:sz="0" w:space="0" w:color="auto"/>
            <w:left w:val="none" w:sz="0" w:space="0" w:color="auto"/>
            <w:bottom w:val="none" w:sz="0" w:space="0" w:color="auto"/>
            <w:right w:val="none" w:sz="0" w:space="0" w:color="auto"/>
          </w:divBdr>
        </w:div>
        <w:div w:id="63528624">
          <w:marLeft w:val="640"/>
          <w:marRight w:val="0"/>
          <w:marTop w:val="0"/>
          <w:marBottom w:val="0"/>
          <w:divBdr>
            <w:top w:val="none" w:sz="0" w:space="0" w:color="auto"/>
            <w:left w:val="none" w:sz="0" w:space="0" w:color="auto"/>
            <w:bottom w:val="none" w:sz="0" w:space="0" w:color="auto"/>
            <w:right w:val="none" w:sz="0" w:space="0" w:color="auto"/>
          </w:divBdr>
        </w:div>
        <w:div w:id="846093020">
          <w:marLeft w:val="640"/>
          <w:marRight w:val="0"/>
          <w:marTop w:val="0"/>
          <w:marBottom w:val="0"/>
          <w:divBdr>
            <w:top w:val="none" w:sz="0" w:space="0" w:color="auto"/>
            <w:left w:val="none" w:sz="0" w:space="0" w:color="auto"/>
            <w:bottom w:val="none" w:sz="0" w:space="0" w:color="auto"/>
            <w:right w:val="none" w:sz="0" w:space="0" w:color="auto"/>
          </w:divBdr>
        </w:div>
        <w:div w:id="1886674320">
          <w:marLeft w:val="640"/>
          <w:marRight w:val="0"/>
          <w:marTop w:val="0"/>
          <w:marBottom w:val="0"/>
          <w:divBdr>
            <w:top w:val="none" w:sz="0" w:space="0" w:color="auto"/>
            <w:left w:val="none" w:sz="0" w:space="0" w:color="auto"/>
            <w:bottom w:val="none" w:sz="0" w:space="0" w:color="auto"/>
            <w:right w:val="none" w:sz="0" w:space="0" w:color="auto"/>
          </w:divBdr>
        </w:div>
        <w:div w:id="1456437515">
          <w:marLeft w:val="640"/>
          <w:marRight w:val="0"/>
          <w:marTop w:val="0"/>
          <w:marBottom w:val="0"/>
          <w:divBdr>
            <w:top w:val="none" w:sz="0" w:space="0" w:color="auto"/>
            <w:left w:val="none" w:sz="0" w:space="0" w:color="auto"/>
            <w:bottom w:val="none" w:sz="0" w:space="0" w:color="auto"/>
            <w:right w:val="none" w:sz="0" w:space="0" w:color="auto"/>
          </w:divBdr>
        </w:div>
        <w:div w:id="1519152164">
          <w:marLeft w:val="640"/>
          <w:marRight w:val="0"/>
          <w:marTop w:val="0"/>
          <w:marBottom w:val="0"/>
          <w:divBdr>
            <w:top w:val="none" w:sz="0" w:space="0" w:color="auto"/>
            <w:left w:val="none" w:sz="0" w:space="0" w:color="auto"/>
            <w:bottom w:val="none" w:sz="0" w:space="0" w:color="auto"/>
            <w:right w:val="none" w:sz="0" w:space="0" w:color="auto"/>
          </w:divBdr>
        </w:div>
        <w:div w:id="18631392">
          <w:marLeft w:val="640"/>
          <w:marRight w:val="0"/>
          <w:marTop w:val="0"/>
          <w:marBottom w:val="0"/>
          <w:divBdr>
            <w:top w:val="none" w:sz="0" w:space="0" w:color="auto"/>
            <w:left w:val="none" w:sz="0" w:space="0" w:color="auto"/>
            <w:bottom w:val="none" w:sz="0" w:space="0" w:color="auto"/>
            <w:right w:val="none" w:sz="0" w:space="0" w:color="auto"/>
          </w:divBdr>
        </w:div>
        <w:div w:id="2140567062">
          <w:marLeft w:val="640"/>
          <w:marRight w:val="0"/>
          <w:marTop w:val="0"/>
          <w:marBottom w:val="0"/>
          <w:divBdr>
            <w:top w:val="none" w:sz="0" w:space="0" w:color="auto"/>
            <w:left w:val="none" w:sz="0" w:space="0" w:color="auto"/>
            <w:bottom w:val="none" w:sz="0" w:space="0" w:color="auto"/>
            <w:right w:val="none" w:sz="0" w:space="0" w:color="auto"/>
          </w:divBdr>
        </w:div>
        <w:div w:id="1593463988">
          <w:marLeft w:val="640"/>
          <w:marRight w:val="0"/>
          <w:marTop w:val="0"/>
          <w:marBottom w:val="0"/>
          <w:divBdr>
            <w:top w:val="none" w:sz="0" w:space="0" w:color="auto"/>
            <w:left w:val="none" w:sz="0" w:space="0" w:color="auto"/>
            <w:bottom w:val="none" w:sz="0" w:space="0" w:color="auto"/>
            <w:right w:val="none" w:sz="0" w:space="0" w:color="auto"/>
          </w:divBdr>
        </w:div>
        <w:div w:id="2053380515">
          <w:marLeft w:val="640"/>
          <w:marRight w:val="0"/>
          <w:marTop w:val="0"/>
          <w:marBottom w:val="0"/>
          <w:divBdr>
            <w:top w:val="none" w:sz="0" w:space="0" w:color="auto"/>
            <w:left w:val="none" w:sz="0" w:space="0" w:color="auto"/>
            <w:bottom w:val="none" w:sz="0" w:space="0" w:color="auto"/>
            <w:right w:val="none" w:sz="0" w:space="0" w:color="auto"/>
          </w:divBdr>
        </w:div>
        <w:div w:id="394593635">
          <w:marLeft w:val="640"/>
          <w:marRight w:val="0"/>
          <w:marTop w:val="0"/>
          <w:marBottom w:val="0"/>
          <w:divBdr>
            <w:top w:val="none" w:sz="0" w:space="0" w:color="auto"/>
            <w:left w:val="none" w:sz="0" w:space="0" w:color="auto"/>
            <w:bottom w:val="none" w:sz="0" w:space="0" w:color="auto"/>
            <w:right w:val="none" w:sz="0" w:space="0" w:color="auto"/>
          </w:divBdr>
        </w:div>
        <w:div w:id="880896578">
          <w:marLeft w:val="640"/>
          <w:marRight w:val="0"/>
          <w:marTop w:val="0"/>
          <w:marBottom w:val="0"/>
          <w:divBdr>
            <w:top w:val="none" w:sz="0" w:space="0" w:color="auto"/>
            <w:left w:val="none" w:sz="0" w:space="0" w:color="auto"/>
            <w:bottom w:val="none" w:sz="0" w:space="0" w:color="auto"/>
            <w:right w:val="none" w:sz="0" w:space="0" w:color="auto"/>
          </w:divBdr>
        </w:div>
        <w:div w:id="1550529879">
          <w:marLeft w:val="640"/>
          <w:marRight w:val="0"/>
          <w:marTop w:val="0"/>
          <w:marBottom w:val="0"/>
          <w:divBdr>
            <w:top w:val="none" w:sz="0" w:space="0" w:color="auto"/>
            <w:left w:val="none" w:sz="0" w:space="0" w:color="auto"/>
            <w:bottom w:val="none" w:sz="0" w:space="0" w:color="auto"/>
            <w:right w:val="none" w:sz="0" w:space="0" w:color="auto"/>
          </w:divBdr>
        </w:div>
        <w:div w:id="892277108">
          <w:marLeft w:val="640"/>
          <w:marRight w:val="0"/>
          <w:marTop w:val="0"/>
          <w:marBottom w:val="0"/>
          <w:divBdr>
            <w:top w:val="none" w:sz="0" w:space="0" w:color="auto"/>
            <w:left w:val="none" w:sz="0" w:space="0" w:color="auto"/>
            <w:bottom w:val="none" w:sz="0" w:space="0" w:color="auto"/>
            <w:right w:val="none" w:sz="0" w:space="0" w:color="auto"/>
          </w:divBdr>
        </w:div>
        <w:div w:id="727654123">
          <w:marLeft w:val="640"/>
          <w:marRight w:val="0"/>
          <w:marTop w:val="0"/>
          <w:marBottom w:val="0"/>
          <w:divBdr>
            <w:top w:val="none" w:sz="0" w:space="0" w:color="auto"/>
            <w:left w:val="none" w:sz="0" w:space="0" w:color="auto"/>
            <w:bottom w:val="none" w:sz="0" w:space="0" w:color="auto"/>
            <w:right w:val="none" w:sz="0" w:space="0" w:color="auto"/>
          </w:divBdr>
        </w:div>
        <w:div w:id="1430614298">
          <w:marLeft w:val="640"/>
          <w:marRight w:val="0"/>
          <w:marTop w:val="0"/>
          <w:marBottom w:val="0"/>
          <w:divBdr>
            <w:top w:val="none" w:sz="0" w:space="0" w:color="auto"/>
            <w:left w:val="none" w:sz="0" w:space="0" w:color="auto"/>
            <w:bottom w:val="none" w:sz="0" w:space="0" w:color="auto"/>
            <w:right w:val="none" w:sz="0" w:space="0" w:color="auto"/>
          </w:divBdr>
        </w:div>
        <w:div w:id="805776680">
          <w:marLeft w:val="640"/>
          <w:marRight w:val="0"/>
          <w:marTop w:val="0"/>
          <w:marBottom w:val="0"/>
          <w:divBdr>
            <w:top w:val="none" w:sz="0" w:space="0" w:color="auto"/>
            <w:left w:val="none" w:sz="0" w:space="0" w:color="auto"/>
            <w:bottom w:val="none" w:sz="0" w:space="0" w:color="auto"/>
            <w:right w:val="none" w:sz="0" w:space="0" w:color="auto"/>
          </w:divBdr>
        </w:div>
        <w:div w:id="1193567088">
          <w:marLeft w:val="640"/>
          <w:marRight w:val="0"/>
          <w:marTop w:val="0"/>
          <w:marBottom w:val="0"/>
          <w:divBdr>
            <w:top w:val="none" w:sz="0" w:space="0" w:color="auto"/>
            <w:left w:val="none" w:sz="0" w:space="0" w:color="auto"/>
            <w:bottom w:val="none" w:sz="0" w:space="0" w:color="auto"/>
            <w:right w:val="none" w:sz="0" w:space="0" w:color="auto"/>
          </w:divBdr>
        </w:div>
        <w:div w:id="290215390">
          <w:marLeft w:val="640"/>
          <w:marRight w:val="0"/>
          <w:marTop w:val="0"/>
          <w:marBottom w:val="0"/>
          <w:divBdr>
            <w:top w:val="none" w:sz="0" w:space="0" w:color="auto"/>
            <w:left w:val="none" w:sz="0" w:space="0" w:color="auto"/>
            <w:bottom w:val="none" w:sz="0" w:space="0" w:color="auto"/>
            <w:right w:val="none" w:sz="0" w:space="0" w:color="auto"/>
          </w:divBdr>
        </w:div>
        <w:div w:id="593124564">
          <w:marLeft w:val="640"/>
          <w:marRight w:val="0"/>
          <w:marTop w:val="0"/>
          <w:marBottom w:val="0"/>
          <w:divBdr>
            <w:top w:val="none" w:sz="0" w:space="0" w:color="auto"/>
            <w:left w:val="none" w:sz="0" w:space="0" w:color="auto"/>
            <w:bottom w:val="none" w:sz="0" w:space="0" w:color="auto"/>
            <w:right w:val="none" w:sz="0" w:space="0" w:color="auto"/>
          </w:divBdr>
        </w:div>
        <w:div w:id="1573585895">
          <w:marLeft w:val="640"/>
          <w:marRight w:val="0"/>
          <w:marTop w:val="0"/>
          <w:marBottom w:val="0"/>
          <w:divBdr>
            <w:top w:val="none" w:sz="0" w:space="0" w:color="auto"/>
            <w:left w:val="none" w:sz="0" w:space="0" w:color="auto"/>
            <w:bottom w:val="none" w:sz="0" w:space="0" w:color="auto"/>
            <w:right w:val="none" w:sz="0" w:space="0" w:color="auto"/>
          </w:divBdr>
        </w:div>
        <w:div w:id="1822767174">
          <w:marLeft w:val="640"/>
          <w:marRight w:val="0"/>
          <w:marTop w:val="0"/>
          <w:marBottom w:val="0"/>
          <w:divBdr>
            <w:top w:val="none" w:sz="0" w:space="0" w:color="auto"/>
            <w:left w:val="none" w:sz="0" w:space="0" w:color="auto"/>
            <w:bottom w:val="none" w:sz="0" w:space="0" w:color="auto"/>
            <w:right w:val="none" w:sz="0" w:space="0" w:color="auto"/>
          </w:divBdr>
        </w:div>
        <w:div w:id="446048635">
          <w:marLeft w:val="640"/>
          <w:marRight w:val="0"/>
          <w:marTop w:val="0"/>
          <w:marBottom w:val="0"/>
          <w:divBdr>
            <w:top w:val="none" w:sz="0" w:space="0" w:color="auto"/>
            <w:left w:val="none" w:sz="0" w:space="0" w:color="auto"/>
            <w:bottom w:val="none" w:sz="0" w:space="0" w:color="auto"/>
            <w:right w:val="none" w:sz="0" w:space="0" w:color="auto"/>
          </w:divBdr>
        </w:div>
        <w:div w:id="1883832718">
          <w:marLeft w:val="640"/>
          <w:marRight w:val="0"/>
          <w:marTop w:val="0"/>
          <w:marBottom w:val="0"/>
          <w:divBdr>
            <w:top w:val="none" w:sz="0" w:space="0" w:color="auto"/>
            <w:left w:val="none" w:sz="0" w:space="0" w:color="auto"/>
            <w:bottom w:val="none" w:sz="0" w:space="0" w:color="auto"/>
            <w:right w:val="none" w:sz="0" w:space="0" w:color="auto"/>
          </w:divBdr>
        </w:div>
        <w:div w:id="1929804247">
          <w:marLeft w:val="640"/>
          <w:marRight w:val="0"/>
          <w:marTop w:val="0"/>
          <w:marBottom w:val="0"/>
          <w:divBdr>
            <w:top w:val="none" w:sz="0" w:space="0" w:color="auto"/>
            <w:left w:val="none" w:sz="0" w:space="0" w:color="auto"/>
            <w:bottom w:val="none" w:sz="0" w:space="0" w:color="auto"/>
            <w:right w:val="none" w:sz="0" w:space="0" w:color="auto"/>
          </w:divBdr>
        </w:div>
        <w:div w:id="778524181">
          <w:marLeft w:val="640"/>
          <w:marRight w:val="0"/>
          <w:marTop w:val="0"/>
          <w:marBottom w:val="0"/>
          <w:divBdr>
            <w:top w:val="none" w:sz="0" w:space="0" w:color="auto"/>
            <w:left w:val="none" w:sz="0" w:space="0" w:color="auto"/>
            <w:bottom w:val="none" w:sz="0" w:space="0" w:color="auto"/>
            <w:right w:val="none" w:sz="0" w:space="0" w:color="auto"/>
          </w:divBdr>
        </w:div>
        <w:div w:id="1669089302">
          <w:marLeft w:val="640"/>
          <w:marRight w:val="0"/>
          <w:marTop w:val="0"/>
          <w:marBottom w:val="0"/>
          <w:divBdr>
            <w:top w:val="none" w:sz="0" w:space="0" w:color="auto"/>
            <w:left w:val="none" w:sz="0" w:space="0" w:color="auto"/>
            <w:bottom w:val="none" w:sz="0" w:space="0" w:color="auto"/>
            <w:right w:val="none" w:sz="0" w:space="0" w:color="auto"/>
          </w:divBdr>
        </w:div>
        <w:div w:id="758212877">
          <w:marLeft w:val="640"/>
          <w:marRight w:val="0"/>
          <w:marTop w:val="0"/>
          <w:marBottom w:val="0"/>
          <w:divBdr>
            <w:top w:val="none" w:sz="0" w:space="0" w:color="auto"/>
            <w:left w:val="none" w:sz="0" w:space="0" w:color="auto"/>
            <w:bottom w:val="none" w:sz="0" w:space="0" w:color="auto"/>
            <w:right w:val="none" w:sz="0" w:space="0" w:color="auto"/>
          </w:divBdr>
        </w:div>
        <w:div w:id="1537233275">
          <w:marLeft w:val="640"/>
          <w:marRight w:val="0"/>
          <w:marTop w:val="0"/>
          <w:marBottom w:val="0"/>
          <w:divBdr>
            <w:top w:val="none" w:sz="0" w:space="0" w:color="auto"/>
            <w:left w:val="none" w:sz="0" w:space="0" w:color="auto"/>
            <w:bottom w:val="none" w:sz="0" w:space="0" w:color="auto"/>
            <w:right w:val="none" w:sz="0" w:space="0" w:color="auto"/>
          </w:divBdr>
        </w:div>
        <w:div w:id="895703198">
          <w:marLeft w:val="640"/>
          <w:marRight w:val="0"/>
          <w:marTop w:val="0"/>
          <w:marBottom w:val="0"/>
          <w:divBdr>
            <w:top w:val="none" w:sz="0" w:space="0" w:color="auto"/>
            <w:left w:val="none" w:sz="0" w:space="0" w:color="auto"/>
            <w:bottom w:val="none" w:sz="0" w:space="0" w:color="auto"/>
            <w:right w:val="none" w:sz="0" w:space="0" w:color="auto"/>
          </w:divBdr>
        </w:div>
        <w:div w:id="437797617">
          <w:marLeft w:val="640"/>
          <w:marRight w:val="0"/>
          <w:marTop w:val="0"/>
          <w:marBottom w:val="0"/>
          <w:divBdr>
            <w:top w:val="none" w:sz="0" w:space="0" w:color="auto"/>
            <w:left w:val="none" w:sz="0" w:space="0" w:color="auto"/>
            <w:bottom w:val="none" w:sz="0" w:space="0" w:color="auto"/>
            <w:right w:val="none" w:sz="0" w:space="0" w:color="auto"/>
          </w:divBdr>
        </w:div>
        <w:div w:id="646395188">
          <w:marLeft w:val="640"/>
          <w:marRight w:val="0"/>
          <w:marTop w:val="0"/>
          <w:marBottom w:val="0"/>
          <w:divBdr>
            <w:top w:val="none" w:sz="0" w:space="0" w:color="auto"/>
            <w:left w:val="none" w:sz="0" w:space="0" w:color="auto"/>
            <w:bottom w:val="none" w:sz="0" w:space="0" w:color="auto"/>
            <w:right w:val="none" w:sz="0" w:space="0" w:color="auto"/>
          </w:divBdr>
        </w:div>
        <w:div w:id="239411372">
          <w:marLeft w:val="640"/>
          <w:marRight w:val="0"/>
          <w:marTop w:val="0"/>
          <w:marBottom w:val="0"/>
          <w:divBdr>
            <w:top w:val="none" w:sz="0" w:space="0" w:color="auto"/>
            <w:left w:val="none" w:sz="0" w:space="0" w:color="auto"/>
            <w:bottom w:val="none" w:sz="0" w:space="0" w:color="auto"/>
            <w:right w:val="none" w:sz="0" w:space="0" w:color="auto"/>
          </w:divBdr>
        </w:div>
        <w:div w:id="759834504">
          <w:marLeft w:val="640"/>
          <w:marRight w:val="0"/>
          <w:marTop w:val="0"/>
          <w:marBottom w:val="0"/>
          <w:divBdr>
            <w:top w:val="none" w:sz="0" w:space="0" w:color="auto"/>
            <w:left w:val="none" w:sz="0" w:space="0" w:color="auto"/>
            <w:bottom w:val="none" w:sz="0" w:space="0" w:color="auto"/>
            <w:right w:val="none" w:sz="0" w:space="0" w:color="auto"/>
          </w:divBdr>
        </w:div>
        <w:div w:id="913472874">
          <w:marLeft w:val="640"/>
          <w:marRight w:val="0"/>
          <w:marTop w:val="0"/>
          <w:marBottom w:val="0"/>
          <w:divBdr>
            <w:top w:val="none" w:sz="0" w:space="0" w:color="auto"/>
            <w:left w:val="none" w:sz="0" w:space="0" w:color="auto"/>
            <w:bottom w:val="none" w:sz="0" w:space="0" w:color="auto"/>
            <w:right w:val="none" w:sz="0" w:space="0" w:color="auto"/>
          </w:divBdr>
        </w:div>
        <w:div w:id="9916069">
          <w:marLeft w:val="640"/>
          <w:marRight w:val="0"/>
          <w:marTop w:val="0"/>
          <w:marBottom w:val="0"/>
          <w:divBdr>
            <w:top w:val="none" w:sz="0" w:space="0" w:color="auto"/>
            <w:left w:val="none" w:sz="0" w:space="0" w:color="auto"/>
            <w:bottom w:val="none" w:sz="0" w:space="0" w:color="auto"/>
            <w:right w:val="none" w:sz="0" w:space="0" w:color="auto"/>
          </w:divBdr>
        </w:div>
        <w:div w:id="1606687850">
          <w:marLeft w:val="640"/>
          <w:marRight w:val="0"/>
          <w:marTop w:val="0"/>
          <w:marBottom w:val="0"/>
          <w:divBdr>
            <w:top w:val="none" w:sz="0" w:space="0" w:color="auto"/>
            <w:left w:val="none" w:sz="0" w:space="0" w:color="auto"/>
            <w:bottom w:val="none" w:sz="0" w:space="0" w:color="auto"/>
            <w:right w:val="none" w:sz="0" w:space="0" w:color="auto"/>
          </w:divBdr>
        </w:div>
        <w:div w:id="1893760785">
          <w:marLeft w:val="640"/>
          <w:marRight w:val="0"/>
          <w:marTop w:val="0"/>
          <w:marBottom w:val="0"/>
          <w:divBdr>
            <w:top w:val="none" w:sz="0" w:space="0" w:color="auto"/>
            <w:left w:val="none" w:sz="0" w:space="0" w:color="auto"/>
            <w:bottom w:val="none" w:sz="0" w:space="0" w:color="auto"/>
            <w:right w:val="none" w:sz="0" w:space="0" w:color="auto"/>
          </w:divBdr>
        </w:div>
        <w:div w:id="1527937161">
          <w:marLeft w:val="640"/>
          <w:marRight w:val="0"/>
          <w:marTop w:val="0"/>
          <w:marBottom w:val="0"/>
          <w:divBdr>
            <w:top w:val="none" w:sz="0" w:space="0" w:color="auto"/>
            <w:left w:val="none" w:sz="0" w:space="0" w:color="auto"/>
            <w:bottom w:val="none" w:sz="0" w:space="0" w:color="auto"/>
            <w:right w:val="none" w:sz="0" w:space="0" w:color="auto"/>
          </w:divBdr>
        </w:div>
        <w:div w:id="845943726">
          <w:marLeft w:val="640"/>
          <w:marRight w:val="0"/>
          <w:marTop w:val="0"/>
          <w:marBottom w:val="0"/>
          <w:divBdr>
            <w:top w:val="none" w:sz="0" w:space="0" w:color="auto"/>
            <w:left w:val="none" w:sz="0" w:space="0" w:color="auto"/>
            <w:bottom w:val="none" w:sz="0" w:space="0" w:color="auto"/>
            <w:right w:val="none" w:sz="0" w:space="0" w:color="auto"/>
          </w:divBdr>
        </w:div>
        <w:div w:id="351348547">
          <w:marLeft w:val="640"/>
          <w:marRight w:val="0"/>
          <w:marTop w:val="0"/>
          <w:marBottom w:val="0"/>
          <w:divBdr>
            <w:top w:val="none" w:sz="0" w:space="0" w:color="auto"/>
            <w:left w:val="none" w:sz="0" w:space="0" w:color="auto"/>
            <w:bottom w:val="none" w:sz="0" w:space="0" w:color="auto"/>
            <w:right w:val="none" w:sz="0" w:space="0" w:color="auto"/>
          </w:divBdr>
        </w:div>
        <w:div w:id="1781757651">
          <w:marLeft w:val="640"/>
          <w:marRight w:val="0"/>
          <w:marTop w:val="0"/>
          <w:marBottom w:val="0"/>
          <w:divBdr>
            <w:top w:val="none" w:sz="0" w:space="0" w:color="auto"/>
            <w:left w:val="none" w:sz="0" w:space="0" w:color="auto"/>
            <w:bottom w:val="none" w:sz="0" w:space="0" w:color="auto"/>
            <w:right w:val="none" w:sz="0" w:space="0" w:color="auto"/>
          </w:divBdr>
        </w:div>
        <w:div w:id="1662855921">
          <w:marLeft w:val="640"/>
          <w:marRight w:val="0"/>
          <w:marTop w:val="0"/>
          <w:marBottom w:val="0"/>
          <w:divBdr>
            <w:top w:val="none" w:sz="0" w:space="0" w:color="auto"/>
            <w:left w:val="none" w:sz="0" w:space="0" w:color="auto"/>
            <w:bottom w:val="none" w:sz="0" w:space="0" w:color="auto"/>
            <w:right w:val="none" w:sz="0" w:space="0" w:color="auto"/>
          </w:divBdr>
        </w:div>
        <w:div w:id="1993680387">
          <w:marLeft w:val="640"/>
          <w:marRight w:val="0"/>
          <w:marTop w:val="0"/>
          <w:marBottom w:val="0"/>
          <w:divBdr>
            <w:top w:val="none" w:sz="0" w:space="0" w:color="auto"/>
            <w:left w:val="none" w:sz="0" w:space="0" w:color="auto"/>
            <w:bottom w:val="none" w:sz="0" w:space="0" w:color="auto"/>
            <w:right w:val="none" w:sz="0" w:space="0" w:color="auto"/>
          </w:divBdr>
        </w:div>
        <w:div w:id="1211071403">
          <w:marLeft w:val="640"/>
          <w:marRight w:val="0"/>
          <w:marTop w:val="0"/>
          <w:marBottom w:val="0"/>
          <w:divBdr>
            <w:top w:val="none" w:sz="0" w:space="0" w:color="auto"/>
            <w:left w:val="none" w:sz="0" w:space="0" w:color="auto"/>
            <w:bottom w:val="none" w:sz="0" w:space="0" w:color="auto"/>
            <w:right w:val="none" w:sz="0" w:space="0" w:color="auto"/>
          </w:divBdr>
        </w:div>
        <w:div w:id="2097441009">
          <w:marLeft w:val="640"/>
          <w:marRight w:val="0"/>
          <w:marTop w:val="0"/>
          <w:marBottom w:val="0"/>
          <w:divBdr>
            <w:top w:val="none" w:sz="0" w:space="0" w:color="auto"/>
            <w:left w:val="none" w:sz="0" w:space="0" w:color="auto"/>
            <w:bottom w:val="none" w:sz="0" w:space="0" w:color="auto"/>
            <w:right w:val="none" w:sz="0" w:space="0" w:color="auto"/>
          </w:divBdr>
        </w:div>
        <w:div w:id="1662730164">
          <w:marLeft w:val="640"/>
          <w:marRight w:val="0"/>
          <w:marTop w:val="0"/>
          <w:marBottom w:val="0"/>
          <w:divBdr>
            <w:top w:val="none" w:sz="0" w:space="0" w:color="auto"/>
            <w:left w:val="none" w:sz="0" w:space="0" w:color="auto"/>
            <w:bottom w:val="none" w:sz="0" w:space="0" w:color="auto"/>
            <w:right w:val="none" w:sz="0" w:space="0" w:color="auto"/>
          </w:divBdr>
        </w:div>
        <w:div w:id="90132558">
          <w:marLeft w:val="640"/>
          <w:marRight w:val="0"/>
          <w:marTop w:val="0"/>
          <w:marBottom w:val="0"/>
          <w:divBdr>
            <w:top w:val="none" w:sz="0" w:space="0" w:color="auto"/>
            <w:left w:val="none" w:sz="0" w:space="0" w:color="auto"/>
            <w:bottom w:val="none" w:sz="0" w:space="0" w:color="auto"/>
            <w:right w:val="none" w:sz="0" w:space="0" w:color="auto"/>
          </w:divBdr>
        </w:div>
        <w:div w:id="1697733038">
          <w:marLeft w:val="640"/>
          <w:marRight w:val="0"/>
          <w:marTop w:val="0"/>
          <w:marBottom w:val="0"/>
          <w:divBdr>
            <w:top w:val="none" w:sz="0" w:space="0" w:color="auto"/>
            <w:left w:val="none" w:sz="0" w:space="0" w:color="auto"/>
            <w:bottom w:val="none" w:sz="0" w:space="0" w:color="auto"/>
            <w:right w:val="none" w:sz="0" w:space="0" w:color="auto"/>
          </w:divBdr>
        </w:div>
        <w:div w:id="1155030850">
          <w:marLeft w:val="640"/>
          <w:marRight w:val="0"/>
          <w:marTop w:val="0"/>
          <w:marBottom w:val="0"/>
          <w:divBdr>
            <w:top w:val="none" w:sz="0" w:space="0" w:color="auto"/>
            <w:left w:val="none" w:sz="0" w:space="0" w:color="auto"/>
            <w:bottom w:val="none" w:sz="0" w:space="0" w:color="auto"/>
            <w:right w:val="none" w:sz="0" w:space="0" w:color="auto"/>
          </w:divBdr>
        </w:div>
        <w:div w:id="1287657693">
          <w:marLeft w:val="640"/>
          <w:marRight w:val="0"/>
          <w:marTop w:val="0"/>
          <w:marBottom w:val="0"/>
          <w:divBdr>
            <w:top w:val="none" w:sz="0" w:space="0" w:color="auto"/>
            <w:left w:val="none" w:sz="0" w:space="0" w:color="auto"/>
            <w:bottom w:val="none" w:sz="0" w:space="0" w:color="auto"/>
            <w:right w:val="none" w:sz="0" w:space="0" w:color="auto"/>
          </w:divBdr>
        </w:div>
        <w:div w:id="144977798">
          <w:marLeft w:val="640"/>
          <w:marRight w:val="0"/>
          <w:marTop w:val="0"/>
          <w:marBottom w:val="0"/>
          <w:divBdr>
            <w:top w:val="none" w:sz="0" w:space="0" w:color="auto"/>
            <w:left w:val="none" w:sz="0" w:space="0" w:color="auto"/>
            <w:bottom w:val="none" w:sz="0" w:space="0" w:color="auto"/>
            <w:right w:val="none" w:sz="0" w:space="0" w:color="auto"/>
          </w:divBdr>
        </w:div>
        <w:div w:id="1703357007">
          <w:marLeft w:val="640"/>
          <w:marRight w:val="0"/>
          <w:marTop w:val="0"/>
          <w:marBottom w:val="0"/>
          <w:divBdr>
            <w:top w:val="none" w:sz="0" w:space="0" w:color="auto"/>
            <w:left w:val="none" w:sz="0" w:space="0" w:color="auto"/>
            <w:bottom w:val="none" w:sz="0" w:space="0" w:color="auto"/>
            <w:right w:val="none" w:sz="0" w:space="0" w:color="auto"/>
          </w:divBdr>
        </w:div>
        <w:div w:id="2074962743">
          <w:marLeft w:val="640"/>
          <w:marRight w:val="0"/>
          <w:marTop w:val="0"/>
          <w:marBottom w:val="0"/>
          <w:divBdr>
            <w:top w:val="none" w:sz="0" w:space="0" w:color="auto"/>
            <w:left w:val="none" w:sz="0" w:space="0" w:color="auto"/>
            <w:bottom w:val="none" w:sz="0" w:space="0" w:color="auto"/>
            <w:right w:val="none" w:sz="0" w:space="0" w:color="auto"/>
          </w:divBdr>
        </w:div>
        <w:div w:id="980236631">
          <w:marLeft w:val="640"/>
          <w:marRight w:val="0"/>
          <w:marTop w:val="0"/>
          <w:marBottom w:val="0"/>
          <w:divBdr>
            <w:top w:val="none" w:sz="0" w:space="0" w:color="auto"/>
            <w:left w:val="none" w:sz="0" w:space="0" w:color="auto"/>
            <w:bottom w:val="none" w:sz="0" w:space="0" w:color="auto"/>
            <w:right w:val="none" w:sz="0" w:space="0" w:color="auto"/>
          </w:divBdr>
        </w:div>
        <w:div w:id="171843808">
          <w:marLeft w:val="640"/>
          <w:marRight w:val="0"/>
          <w:marTop w:val="0"/>
          <w:marBottom w:val="0"/>
          <w:divBdr>
            <w:top w:val="none" w:sz="0" w:space="0" w:color="auto"/>
            <w:left w:val="none" w:sz="0" w:space="0" w:color="auto"/>
            <w:bottom w:val="none" w:sz="0" w:space="0" w:color="auto"/>
            <w:right w:val="none" w:sz="0" w:space="0" w:color="auto"/>
          </w:divBdr>
        </w:div>
        <w:div w:id="562301508">
          <w:marLeft w:val="640"/>
          <w:marRight w:val="0"/>
          <w:marTop w:val="0"/>
          <w:marBottom w:val="0"/>
          <w:divBdr>
            <w:top w:val="none" w:sz="0" w:space="0" w:color="auto"/>
            <w:left w:val="none" w:sz="0" w:space="0" w:color="auto"/>
            <w:bottom w:val="none" w:sz="0" w:space="0" w:color="auto"/>
            <w:right w:val="none" w:sz="0" w:space="0" w:color="auto"/>
          </w:divBdr>
        </w:div>
        <w:div w:id="1921715601">
          <w:marLeft w:val="640"/>
          <w:marRight w:val="0"/>
          <w:marTop w:val="0"/>
          <w:marBottom w:val="0"/>
          <w:divBdr>
            <w:top w:val="none" w:sz="0" w:space="0" w:color="auto"/>
            <w:left w:val="none" w:sz="0" w:space="0" w:color="auto"/>
            <w:bottom w:val="none" w:sz="0" w:space="0" w:color="auto"/>
            <w:right w:val="none" w:sz="0" w:space="0" w:color="auto"/>
          </w:divBdr>
        </w:div>
        <w:div w:id="1931230653">
          <w:marLeft w:val="640"/>
          <w:marRight w:val="0"/>
          <w:marTop w:val="0"/>
          <w:marBottom w:val="0"/>
          <w:divBdr>
            <w:top w:val="none" w:sz="0" w:space="0" w:color="auto"/>
            <w:left w:val="none" w:sz="0" w:space="0" w:color="auto"/>
            <w:bottom w:val="none" w:sz="0" w:space="0" w:color="auto"/>
            <w:right w:val="none" w:sz="0" w:space="0" w:color="auto"/>
          </w:divBdr>
        </w:div>
        <w:div w:id="738401295">
          <w:marLeft w:val="640"/>
          <w:marRight w:val="0"/>
          <w:marTop w:val="0"/>
          <w:marBottom w:val="0"/>
          <w:divBdr>
            <w:top w:val="none" w:sz="0" w:space="0" w:color="auto"/>
            <w:left w:val="none" w:sz="0" w:space="0" w:color="auto"/>
            <w:bottom w:val="none" w:sz="0" w:space="0" w:color="auto"/>
            <w:right w:val="none" w:sz="0" w:space="0" w:color="auto"/>
          </w:divBdr>
        </w:div>
        <w:div w:id="1204753286">
          <w:marLeft w:val="640"/>
          <w:marRight w:val="0"/>
          <w:marTop w:val="0"/>
          <w:marBottom w:val="0"/>
          <w:divBdr>
            <w:top w:val="none" w:sz="0" w:space="0" w:color="auto"/>
            <w:left w:val="none" w:sz="0" w:space="0" w:color="auto"/>
            <w:bottom w:val="none" w:sz="0" w:space="0" w:color="auto"/>
            <w:right w:val="none" w:sz="0" w:space="0" w:color="auto"/>
          </w:divBdr>
        </w:div>
        <w:div w:id="2030524467">
          <w:marLeft w:val="640"/>
          <w:marRight w:val="0"/>
          <w:marTop w:val="0"/>
          <w:marBottom w:val="0"/>
          <w:divBdr>
            <w:top w:val="none" w:sz="0" w:space="0" w:color="auto"/>
            <w:left w:val="none" w:sz="0" w:space="0" w:color="auto"/>
            <w:bottom w:val="none" w:sz="0" w:space="0" w:color="auto"/>
            <w:right w:val="none" w:sz="0" w:space="0" w:color="auto"/>
          </w:divBdr>
        </w:div>
        <w:div w:id="1373775076">
          <w:marLeft w:val="640"/>
          <w:marRight w:val="0"/>
          <w:marTop w:val="0"/>
          <w:marBottom w:val="0"/>
          <w:divBdr>
            <w:top w:val="none" w:sz="0" w:space="0" w:color="auto"/>
            <w:left w:val="none" w:sz="0" w:space="0" w:color="auto"/>
            <w:bottom w:val="none" w:sz="0" w:space="0" w:color="auto"/>
            <w:right w:val="none" w:sz="0" w:space="0" w:color="auto"/>
          </w:divBdr>
        </w:div>
        <w:div w:id="976954245">
          <w:marLeft w:val="640"/>
          <w:marRight w:val="0"/>
          <w:marTop w:val="0"/>
          <w:marBottom w:val="0"/>
          <w:divBdr>
            <w:top w:val="none" w:sz="0" w:space="0" w:color="auto"/>
            <w:left w:val="none" w:sz="0" w:space="0" w:color="auto"/>
            <w:bottom w:val="none" w:sz="0" w:space="0" w:color="auto"/>
            <w:right w:val="none" w:sz="0" w:space="0" w:color="auto"/>
          </w:divBdr>
        </w:div>
        <w:div w:id="85006236">
          <w:marLeft w:val="640"/>
          <w:marRight w:val="0"/>
          <w:marTop w:val="0"/>
          <w:marBottom w:val="0"/>
          <w:divBdr>
            <w:top w:val="none" w:sz="0" w:space="0" w:color="auto"/>
            <w:left w:val="none" w:sz="0" w:space="0" w:color="auto"/>
            <w:bottom w:val="none" w:sz="0" w:space="0" w:color="auto"/>
            <w:right w:val="none" w:sz="0" w:space="0" w:color="auto"/>
          </w:divBdr>
        </w:div>
        <w:div w:id="2000964066">
          <w:marLeft w:val="640"/>
          <w:marRight w:val="0"/>
          <w:marTop w:val="0"/>
          <w:marBottom w:val="0"/>
          <w:divBdr>
            <w:top w:val="none" w:sz="0" w:space="0" w:color="auto"/>
            <w:left w:val="none" w:sz="0" w:space="0" w:color="auto"/>
            <w:bottom w:val="none" w:sz="0" w:space="0" w:color="auto"/>
            <w:right w:val="none" w:sz="0" w:space="0" w:color="auto"/>
          </w:divBdr>
        </w:div>
        <w:div w:id="1684160166">
          <w:marLeft w:val="640"/>
          <w:marRight w:val="0"/>
          <w:marTop w:val="0"/>
          <w:marBottom w:val="0"/>
          <w:divBdr>
            <w:top w:val="none" w:sz="0" w:space="0" w:color="auto"/>
            <w:left w:val="none" w:sz="0" w:space="0" w:color="auto"/>
            <w:bottom w:val="none" w:sz="0" w:space="0" w:color="auto"/>
            <w:right w:val="none" w:sz="0" w:space="0" w:color="auto"/>
          </w:divBdr>
        </w:div>
        <w:div w:id="201749464">
          <w:marLeft w:val="640"/>
          <w:marRight w:val="0"/>
          <w:marTop w:val="0"/>
          <w:marBottom w:val="0"/>
          <w:divBdr>
            <w:top w:val="none" w:sz="0" w:space="0" w:color="auto"/>
            <w:left w:val="none" w:sz="0" w:space="0" w:color="auto"/>
            <w:bottom w:val="none" w:sz="0" w:space="0" w:color="auto"/>
            <w:right w:val="none" w:sz="0" w:space="0" w:color="auto"/>
          </w:divBdr>
        </w:div>
        <w:div w:id="1810395027">
          <w:marLeft w:val="640"/>
          <w:marRight w:val="0"/>
          <w:marTop w:val="0"/>
          <w:marBottom w:val="0"/>
          <w:divBdr>
            <w:top w:val="none" w:sz="0" w:space="0" w:color="auto"/>
            <w:left w:val="none" w:sz="0" w:space="0" w:color="auto"/>
            <w:bottom w:val="none" w:sz="0" w:space="0" w:color="auto"/>
            <w:right w:val="none" w:sz="0" w:space="0" w:color="auto"/>
          </w:divBdr>
        </w:div>
        <w:div w:id="1348604491">
          <w:marLeft w:val="640"/>
          <w:marRight w:val="0"/>
          <w:marTop w:val="0"/>
          <w:marBottom w:val="0"/>
          <w:divBdr>
            <w:top w:val="none" w:sz="0" w:space="0" w:color="auto"/>
            <w:left w:val="none" w:sz="0" w:space="0" w:color="auto"/>
            <w:bottom w:val="none" w:sz="0" w:space="0" w:color="auto"/>
            <w:right w:val="none" w:sz="0" w:space="0" w:color="auto"/>
          </w:divBdr>
        </w:div>
        <w:div w:id="1088890802">
          <w:marLeft w:val="640"/>
          <w:marRight w:val="0"/>
          <w:marTop w:val="0"/>
          <w:marBottom w:val="0"/>
          <w:divBdr>
            <w:top w:val="none" w:sz="0" w:space="0" w:color="auto"/>
            <w:left w:val="none" w:sz="0" w:space="0" w:color="auto"/>
            <w:bottom w:val="none" w:sz="0" w:space="0" w:color="auto"/>
            <w:right w:val="none" w:sz="0" w:space="0" w:color="auto"/>
          </w:divBdr>
        </w:div>
        <w:div w:id="81920583">
          <w:marLeft w:val="640"/>
          <w:marRight w:val="0"/>
          <w:marTop w:val="0"/>
          <w:marBottom w:val="0"/>
          <w:divBdr>
            <w:top w:val="none" w:sz="0" w:space="0" w:color="auto"/>
            <w:left w:val="none" w:sz="0" w:space="0" w:color="auto"/>
            <w:bottom w:val="none" w:sz="0" w:space="0" w:color="auto"/>
            <w:right w:val="none" w:sz="0" w:space="0" w:color="auto"/>
          </w:divBdr>
        </w:div>
        <w:div w:id="1644772736">
          <w:marLeft w:val="640"/>
          <w:marRight w:val="0"/>
          <w:marTop w:val="0"/>
          <w:marBottom w:val="0"/>
          <w:divBdr>
            <w:top w:val="none" w:sz="0" w:space="0" w:color="auto"/>
            <w:left w:val="none" w:sz="0" w:space="0" w:color="auto"/>
            <w:bottom w:val="none" w:sz="0" w:space="0" w:color="auto"/>
            <w:right w:val="none" w:sz="0" w:space="0" w:color="auto"/>
          </w:divBdr>
        </w:div>
        <w:div w:id="1731221410">
          <w:marLeft w:val="640"/>
          <w:marRight w:val="0"/>
          <w:marTop w:val="0"/>
          <w:marBottom w:val="0"/>
          <w:divBdr>
            <w:top w:val="none" w:sz="0" w:space="0" w:color="auto"/>
            <w:left w:val="none" w:sz="0" w:space="0" w:color="auto"/>
            <w:bottom w:val="none" w:sz="0" w:space="0" w:color="auto"/>
            <w:right w:val="none" w:sz="0" w:space="0" w:color="auto"/>
          </w:divBdr>
        </w:div>
        <w:div w:id="1731345547">
          <w:marLeft w:val="640"/>
          <w:marRight w:val="0"/>
          <w:marTop w:val="0"/>
          <w:marBottom w:val="0"/>
          <w:divBdr>
            <w:top w:val="none" w:sz="0" w:space="0" w:color="auto"/>
            <w:left w:val="none" w:sz="0" w:space="0" w:color="auto"/>
            <w:bottom w:val="none" w:sz="0" w:space="0" w:color="auto"/>
            <w:right w:val="none" w:sz="0" w:space="0" w:color="auto"/>
          </w:divBdr>
        </w:div>
        <w:div w:id="1968966898">
          <w:marLeft w:val="640"/>
          <w:marRight w:val="0"/>
          <w:marTop w:val="0"/>
          <w:marBottom w:val="0"/>
          <w:divBdr>
            <w:top w:val="none" w:sz="0" w:space="0" w:color="auto"/>
            <w:left w:val="none" w:sz="0" w:space="0" w:color="auto"/>
            <w:bottom w:val="none" w:sz="0" w:space="0" w:color="auto"/>
            <w:right w:val="none" w:sz="0" w:space="0" w:color="auto"/>
          </w:divBdr>
        </w:div>
        <w:div w:id="1688603598">
          <w:marLeft w:val="640"/>
          <w:marRight w:val="0"/>
          <w:marTop w:val="0"/>
          <w:marBottom w:val="0"/>
          <w:divBdr>
            <w:top w:val="none" w:sz="0" w:space="0" w:color="auto"/>
            <w:left w:val="none" w:sz="0" w:space="0" w:color="auto"/>
            <w:bottom w:val="none" w:sz="0" w:space="0" w:color="auto"/>
            <w:right w:val="none" w:sz="0" w:space="0" w:color="auto"/>
          </w:divBdr>
        </w:div>
        <w:div w:id="1592080330">
          <w:marLeft w:val="640"/>
          <w:marRight w:val="0"/>
          <w:marTop w:val="0"/>
          <w:marBottom w:val="0"/>
          <w:divBdr>
            <w:top w:val="none" w:sz="0" w:space="0" w:color="auto"/>
            <w:left w:val="none" w:sz="0" w:space="0" w:color="auto"/>
            <w:bottom w:val="none" w:sz="0" w:space="0" w:color="auto"/>
            <w:right w:val="none" w:sz="0" w:space="0" w:color="auto"/>
          </w:divBdr>
        </w:div>
        <w:div w:id="1488009343">
          <w:marLeft w:val="640"/>
          <w:marRight w:val="0"/>
          <w:marTop w:val="0"/>
          <w:marBottom w:val="0"/>
          <w:divBdr>
            <w:top w:val="none" w:sz="0" w:space="0" w:color="auto"/>
            <w:left w:val="none" w:sz="0" w:space="0" w:color="auto"/>
            <w:bottom w:val="none" w:sz="0" w:space="0" w:color="auto"/>
            <w:right w:val="none" w:sz="0" w:space="0" w:color="auto"/>
          </w:divBdr>
        </w:div>
        <w:div w:id="1361128000">
          <w:marLeft w:val="640"/>
          <w:marRight w:val="0"/>
          <w:marTop w:val="0"/>
          <w:marBottom w:val="0"/>
          <w:divBdr>
            <w:top w:val="none" w:sz="0" w:space="0" w:color="auto"/>
            <w:left w:val="none" w:sz="0" w:space="0" w:color="auto"/>
            <w:bottom w:val="none" w:sz="0" w:space="0" w:color="auto"/>
            <w:right w:val="none" w:sz="0" w:space="0" w:color="auto"/>
          </w:divBdr>
        </w:div>
        <w:div w:id="1611350100">
          <w:marLeft w:val="640"/>
          <w:marRight w:val="0"/>
          <w:marTop w:val="0"/>
          <w:marBottom w:val="0"/>
          <w:divBdr>
            <w:top w:val="none" w:sz="0" w:space="0" w:color="auto"/>
            <w:left w:val="none" w:sz="0" w:space="0" w:color="auto"/>
            <w:bottom w:val="none" w:sz="0" w:space="0" w:color="auto"/>
            <w:right w:val="none" w:sz="0" w:space="0" w:color="auto"/>
          </w:divBdr>
        </w:div>
        <w:div w:id="516695523">
          <w:marLeft w:val="640"/>
          <w:marRight w:val="0"/>
          <w:marTop w:val="0"/>
          <w:marBottom w:val="0"/>
          <w:divBdr>
            <w:top w:val="none" w:sz="0" w:space="0" w:color="auto"/>
            <w:left w:val="none" w:sz="0" w:space="0" w:color="auto"/>
            <w:bottom w:val="none" w:sz="0" w:space="0" w:color="auto"/>
            <w:right w:val="none" w:sz="0" w:space="0" w:color="auto"/>
          </w:divBdr>
        </w:div>
        <w:div w:id="707025967">
          <w:marLeft w:val="640"/>
          <w:marRight w:val="0"/>
          <w:marTop w:val="0"/>
          <w:marBottom w:val="0"/>
          <w:divBdr>
            <w:top w:val="none" w:sz="0" w:space="0" w:color="auto"/>
            <w:left w:val="none" w:sz="0" w:space="0" w:color="auto"/>
            <w:bottom w:val="none" w:sz="0" w:space="0" w:color="auto"/>
            <w:right w:val="none" w:sz="0" w:space="0" w:color="auto"/>
          </w:divBdr>
        </w:div>
        <w:div w:id="963342962">
          <w:marLeft w:val="640"/>
          <w:marRight w:val="0"/>
          <w:marTop w:val="0"/>
          <w:marBottom w:val="0"/>
          <w:divBdr>
            <w:top w:val="none" w:sz="0" w:space="0" w:color="auto"/>
            <w:left w:val="none" w:sz="0" w:space="0" w:color="auto"/>
            <w:bottom w:val="none" w:sz="0" w:space="0" w:color="auto"/>
            <w:right w:val="none" w:sz="0" w:space="0" w:color="auto"/>
          </w:divBdr>
        </w:div>
        <w:div w:id="27994341">
          <w:marLeft w:val="640"/>
          <w:marRight w:val="0"/>
          <w:marTop w:val="0"/>
          <w:marBottom w:val="0"/>
          <w:divBdr>
            <w:top w:val="none" w:sz="0" w:space="0" w:color="auto"/>
            <w:left w:val="none" w:sz="0" w:space="0" w:color="auto"/>
            <w:bottom w:val="none" w:sz="0" w:space="0" w:color="auto"/>
            <w:right w:val="none" w:sz="0" w:space="0" w:color="auto"/>
          </w:divBdr>
        </w:div>
        <w:div w:id="744768215">
          <w:marLeft w:val="640"/>
          <w:marRight w:val="0"/>
          <w:marTop w:val="0"/>
          <w:marBottom w:val="0"/>
          <w:divBdr>
            <w:top w:val="none" w:sz="0" w:space="0" w:color="auto"/>
            <w:left w:val="none" w:sz="0" w:space="0" w:color="auto"/>
            <w:bottom w:val="none" w:sz="0" w:space="0" w:color="auto"/>
            <w:right w:val="none" w:sz="0" w:space="0" w:color="auto"/>
          </w:divBdr>
        </w:div>
        <w:div w:id="2031177837">
          <w:marLeft w:val="640"/>
          <w:marRight w:val="0"/>
          <w:marTop w:val="0"/>
          <w:marBottom w:val="0"/>
          <w:divBdr>
            <w:top w:val="none" w:sz="0" w:space="0" w:color="auto"/>
            <w:left w:val="none" w:sz="0" w:space="0" w:color="auto"/>
            <w:bottom w:val="none" w:sz="0" w:space="0" w:color="auto"/>
            <w:right w:val="none" w:sz="0" w:space="0" w:color="auto"/>
          </w:divBdr>
        </w:div>
        <w:div w:id="746805931">
          <w:marLeft w:val="640"/>
          <w:marRight w:val="0"/>
          <w:marTop w:val="0"/>
          <w:marBottom w:val="0"/>
          <w:divBdr>
            <w:top w:val="none" w:sz="0" w:space="0" w:color="auto"/>
            <w:left w:val="none" w:sz="0" w:space="0" w:color="auto"/>
            <w:bottom w:val="none" w:sz="0" w:space="0" w:color="auto"/>
            <w:right w:val="none" w:sz="0" w:space="0" w:color="auto"/>
          </w:divBdr>
        </w:div>
      </w:divsChild>
    </w:div>
    <w:div w:id="1273392336">
      <w:bodyDiv w:val="1"/>
      <w:marLeft w:val="0"/>
      <w:marRight w:val="0"/>
      <w:marTop w:val="0"/>
      <w:marBottom w:val="0"/>
      <w:divBdr>
        <w:top w:val="none" w:sz="0" w:space="0" w:color="auto"/>
        <w:left w:val="none" w:sz="0" w:space="0" w:color="auto"/>
        <w:bottom w:val="none" w:sz="0" w:space="0" w:color="auto"/>
        <w:right w:val="none" w:sz="0" w:space="0" w:color="auto"/>
      </w:divBdr>
    </w:div>
    <w:div w:id="1276671428">
      <w:bodyDiv w:val="1"/>
      <w:marLeft w:val="0"/>
      <w:marRight w:val="0"/>
      <w:marTop w:val="0"/>
      <w:marBottom w:val="0"/>
      <w:divBdr>
        <w:top w:val="none" w:sz="0" w:space="0" w:color="auto"/>
        <w:left w:val="none" w:sz="0" w:space="0" w:color="auto"/>
        <w:bottom w:val="none" w:sz="0" w:space="0" w:color="auto"/>
        <w:right w:val="none" w:sz="0" w:space="0" w:color="auto"/>
      </w:divBdr>
      <w:divsChild>
        <w:div w:id="16128682">
          <w:marLeft w:val="640"/>
          <w:marRight w:val="0"/>
          <w:marTop w:val="0"/>
          <w:marBottom w:val="0"/>
          <w:divBdr>
            <w:top w:val="none" w:sz="0" w:space="0" w:color="auto"/>
            <w:left w:val="none" w:sz="0" w:space="0" w:color="auto"/>
            <w:bottom w:val="none" w:sz="0" w:space="0" w:color="auto"/>
            <w:right w:val="none" w:sz="0" w:space="0" w:color="auto"/>
          </w:divBdr>
        </w:div>
        <w:div w:id="44641367">
          <w:marLeft w:val="640"/>
          <w:marRight w:val="0"/>
          <w:marTop w:val="0"/>
          <w:marBottom w:val="0"/>
          <w:divBdr>
            <w:top w:val="none" w:sz="0" w:space="0" w:color="auto"/>
            <w:left w:val="none" w:sz="0" w:space="0" w:color="auto"/>
            <w:bottom w:val="none" w:sz="0" w:space="0" w:color="auto"/>
            <w:right w:val="none" w:sz="0" w:space="0" w:color="auto"/>
          </w:divBdr>
        </w:div>
        <w:div w:id="105777240">
          <w:marLeft w:val="640"/>
          <w:marRight w:val="0"/>
          <w:marTop w:val="0"/>
          <w:marBottom w:val="0"/>
          <w:divBdr>
            <w:top w:val="none" w:sz="0" w:space="0" w:color="auto"/>
            <w:left w:val="none" w:sz="0" w:space="0" w:color="auto"/>
            <w:bottom w:val="none" w:sz="0" w:space="0" w:color="auto"/>
            <w:right w:val="none" w:sz="0" w:space="0" w:color="auto"/>
          </w:divBdr>
        </w:div>
        <w:div w:id="118649863">
          <w:marLeft w:val="640"/>
          <w:marRight w:val="0"/>
          <w:marTop w:val="0"/>
          <w:marBottom w:val="0"/>
          <w:divBdr>
            <w:top w:val="none" w:sz="0" w:space="0" w:color="auto"/>
            <w:left w:val="none" w:sz="0" w:space="0" w:color="auto"/>
            <w:bottom w:val="none" w:sz="0" w:space="0" w:color="auto"/>
            <w:right w:val="none" w:sz="0" w:space="0" w:color="auto"/>
          </w:divBdr>
        </w:div>
        <w:div w:id="190068560">
          <w:marLeft w:val="640"/>
          <w:marRight w:val="0"/>
          <w:marTop w:val="0"/>
          <w:marBottom w:val="0"/>
          <w:divBdr>
            <w:top w:val="none" w:sz="0" w:space="0" w:color="auto"/>
            <w:left w:val="none" w:sz="0" w:space="0" w:color="auto"/>
            <w:bottom w:val="none" w:sz="0" w:space="0" w:color="auto"/>
            <w:right w:val="none" w:sz="0" w:space="0" w:color="auto"/>
          </w:divBdr>
        </w:div>
        <w:div w:id="191724913">
          <w:marLeft w:val="640"/>
          <w:marRight w:val="0"/>
          <w:marTop w:val="0"/>
          <w:marBottom w:val="0"/>
          <w:divBdr>
            <w:top w:val="none" w:sz="0" w:space="0" w:color="auto"/>
            <w:left w:val="none" w:sz="0" w:space="0" w:color="auto"/>
            <w:bottom w:val="none" w:sz="0" w:space="0" w:color="auto"/>
            <w:right w:val="none" w:sz="0" w:space="0" w:color="auto"/>
          </w:divBdr>
        </w:div>
        <w:div w:id="224419167">
          <w:marLeft w:val="640"/>
          <w:marRight w:val="0"/>
          <w:marTop w:val="0"/>
          <w:marBottom w:val="0"/>
          <w:divBdr>
            <w:top w:val="none" w:sz="0" w:space="0" w:color="auto"/>
            <w:left w:val="none" w:sz="0" w:space="0" w:color="auto"/>
            <w:bottom w:val="none" w:sz="0" w:space="0" w:color="auto"/>
            <w:right w:val="none" w:sz="0" w:space="0" w:color="auto"/>
          </w:divBdr>
        </w:div>
        <w:div w:id="280189786">
          <w:marLeft w:val="640"/>
          <w:marRight w:val="0"/>
          <w:marTop w:val="0"/>
          <w:marBottom w:val="0"/>
          <w:divBdr>
            <w:top w:val="none" w:sz="0" w:space="0" w:color="auto"/>
            <w:left w:val="none" w:sz="0" w:space="0" w:color="auto"/>
            <w:bottom w:val="none" w:sz="0" w:space="0" w:color="auto"/>
            <w:right w:val="none" w:sz="0" w:space="0" w:color="auto"/>
          </w:divBdr>
        </w:div>
        <w:div w:id="308487789">
          <w:marLeft w:val="640"/>
          <w:marRight w:val="0"/>
          <w:marTop w:val="0"/>
          <w:marBottom w:val="0"/>
          <w:divBdr>
            <w:top w:val="none" w:sz="0" w:space="0" w:color="auto"/>
            <w:left w:val="none" w:sz="0" w:space="0" w:color="auto"/>
            <w:bottom w:val="none" w:sz="0" w:space="0" w:color="auto"/>
            <w:right w:val="none" w:sz="0" w:space="0" w:color="auto"/>
          </w:divBdr>
        </w:div>
        <w:div w:id="361170884">
          <w:marLeft w:val="640"/>
          <w:marRight w:val="0"/>
          <w:marTop w:val="0"/>
          <w:marBottom w:val="0"/>
          <w:divBdr>
            <w:top w:val="none" w:sz="0" w:space="0" w:color="auto"/>
            <w:left w:val="none" w:sz="0" w:space="0" w:color="auto"/>
            <w:bottom w:val="none" w:sz="0" w:space="0" w:color="auto"/>
            <w:right w:val="none" w:sz="0" w:space="0" w:color="auto"/>
          </w:divBdr>
        </w:div>
        <w:div w:id="419302637">
          <w:marLeft w:val="640"/>
          <w:marRight w:val="0"/>
          <w:marTop w:val="0"/>
          <w:marBottom w:val="0"/>
          <w:divBdr>
            <w:top w:val="none" w:sz="0" w:space="0" w:color="auto"/>
            <w:left w:val="none" w:sz="0" w:space="0" w:color="auto"/>
            <w:bottom w:val="none" w:sz="0" w:space="0" w:color="auto"/>
            <w:right w:val="none" w:sz="0" w:space="0" w:color="auto"/>
          </w:divBdr>
        </w:div>
        <w:div w:id="449516872">
          <w:marLeft w:val="640"/>
          <w:marRight w:val="0"/>
          <w:marTop w:val="0"/>
          <w:marBottom w:val="0"/>
          <w:divBdr>
            <w:top w:val="none" w:sz="0" w:space="0" w:color="auto"/>
            <w:left w:val="none" w:sz="0" w:space="0" w:color="auto"/>
            <w:bottom w:val="none" w:sz="0" w:space="0" w:color="auto"/>
            <w:right w:val="none" w:sz="0" w:space="0" w:color="auto"/>
          </w:divBdr>
        </w:div>
        <w:div w:id="487670002">
          <w:marLeft w:val="640"/>
          <w:marRight w:val="0"/>
          <w:marTop w:val="0"/>
          <w:marBottom w:val="0"/>
          <w:divBdr>
            <w:top w:val="none" w:sz="0" w:space="0" w:color="auto"/>
            <w:left w:val="none" w:sz="0" w:space="0" w:color="auto"/>
            <w:bottom w:val="none" w:sz="0" w:space="0" w:color="auto"/>
            <w:right w:val="none" w:sz="0" w:space="0" w:color="auto"/>
          </w:divBdr>
        </w:div>
        <w:div w:id="586041860">
          <w:marLeft w:val="640"/>
          <w:marRight w:val="0"/>
          <w:marTop w:val="0"/>
          <w:marBottom w:val="0"/>
          <w:divBdr>
            <w:top w:val="none" w:sz="0" w:space="0" w:color="auto"/>
            <w:left w:val="none" w:sz="0" w:space="0" w:color="auto"/>
            <w:bottom w:val="none" w:sz="0" w:space="0" w:color="auto"/>
            <w:right w:val="none" w:sz="0" w:space="0" w:color="auto"/>
          </w:divBdr>
        </w:div>
        <w:div w:id="589583928">
          <w:marLeft w:val="640"/>
          <w:marRight w:val="0"/>
          <w:marTop w:val="0"/>
          <w:marBottom w:val="0"/>
          <w:divBdr>
            <w:top w:val="none" w:sz="0" w:space="0" w:color="auto"/>
            <w:left w:val="none" w:sz="0" w:space="0" w:color="auto"/>
            <w:bottom w:val="none" w:sz="0" w:space="0" w:color="auto"/>
            <w:right w:val="none" w:sz="0" w:space="0" w:color="auto"/>
          </w:divBdr>
        </w:div>
        <w:div w:id="590699020">
          <w:marLeft w:val="640"/>
          <w:marRight w:val="0"/>
          <w:marTop w:val="0"/>
          <w:marBottom w:val="0"/>
          <w:divBdr>
            <w:top w:val="none" w:sz="0" w:space="0" w:color="auto"/>
            <w:left w:val="none" w:sz="0" w:space="0" w:color="auto"/>
            <w:bottom w:val="none" w:sz="0" w:space="0" w:color="auto"/>
            <w:right w:val="none" w:sz="0" w:space="0" w:color="auto"/>
          </w:divBdr>
        </w:div>
        <w:div w:id="603729716">
          <w:marLeft w:val="640"/>
          <w:marRight w:val="0"/>
          <w:marTop w:val="0"/>
          <w:marBottom w:val="0"/>
          <w:divBdr>
            <w:top w:val="none" w:sz="0" w:space="0" w:color="auto"/>
            <w:left w:val="none" w:sz="0" w:space="0" w:color="auto"/>
            <w:bottom w:val="none" w:sz="0" w:space="0" w:color="auto"/>
            <w:right w:val="none" w:sz="0" w:space="0" w:color="auto"/>
          </w:divBdr>
        </w:div>
        <w:div w:id="697900072">
          <w:marLeft w:val="640"/>
          <w:marRight w:val="0"/>
          <w:marTop w:val="0"/>
          <w:marBottom w:val="0"/>
          <w:divBdr>
            <w:top w:val="none" w:sz="0" w:space="0" w:color="auto"/>
            <w:left w:val="none" w:sz="0" w:space="0" w:color="auto"/>
            <w:bottom w:val="none" w:sz="0" w:space="0" w:color="auto"/>
            <w:right w:val="none" w:sz="0" w:space="0" w:color="auto"/>
          </w:divBdr>
        </w:div>
        <w:div w:id="732391743">
          <w:marLeft w:val="640"/>
          <w:marRight w:val="0"/>
          <w:marTop w:val="0"/>
          <w:marBottom w:val="0"/>
          <w:divBdr>
            <w:top w:val="none" w:sz="0" w:space="0" w:color="auto"/>
            <w:left w:val="none" w:sz="0" w:space="0" w:color="auto"/>
            <w:bottom w:val="none" w:sz="0" w:space="0" w:color="auto"/>
            <w:right w:val="none" w:sz="0" w:space="0" w:color="auto"/>
          </w:divBdr>
        </w:div>
        <w:div w:id="745684692">
          <w:marLeft w:val="640"/>
          <w:marRight w:val="0"/>
          <w:marTop w:val="0"/>
          <w:marBottom w:val="0"/>
          <w:divBdr>
            <w:top w:val="none" w:sz="0" w:space="0" w:color="auto"/>
            <w:left w:val="none" w:sz="0" w:space="0" w:color="auto"/>
            <w:bottom w:val="none" w:sz="0" w:space="0" w:color="auto"/>
            <w:right w:val="none" w:sz="0" w:space="0" w:color="auto"/>
          </w:divBdr>
        </w:div>
        <w:div w:id="865798599">
          <w:marLeft w:val="640"/>
          <w:marRight w:val="0"/>
          <w:marTop w:val="0"/>
          <w:marBottom w:val="0"/>
          <w:divBdr>
            <w:top w:val="none" w:sz="0" w:space="0" w:color="auto"/>
            <w:left w:val="none" w:sz="0" w:space="0" w:color="auto"/>
            <w:bottom w:val="none" w:sz="0" w:space="0" w:color="auto"/>
            <w:right w:val="none" w:sz="0" w:space="0" w:color="auto"/>
          </w:divBdr>
        </w:div>
        <w:div w:id="889995484">
          <w:marLeft w:val="640"/>
          <w:marRight w:val="0"/>
          <w:marTop w:val="0"/>
          <w:marBottom w:val="0"/>
          <w:divBdr>
            <w:top w:val="none" w:sz="0" w:space="0" w:color="auto"/>
            <w:left w:val="none" w:sz="0" w:space="0" w:color="auto"/>
            <w:bottom w:val="none" w:sz="0" w:space="0" w:color="auto"/>
            <w:right w:val="none" w:sz="0" w:space="0" w:color="auto"/>
          </w:divBdr>
        </w:div>
        <w:div w:id="921570273">
          <w:marLeft w:val="640"/>
          <w:marRight w:val="0"/>
          <w:marTop w:val="0"/>
          <w:marBottom w:val="0"/>
          <w:divBdr>
            <w:top w:val="none" w:sz="0" w:space="0" w:color="auto"/>
            <w:left w:val="none" w:sz="0" w:space="0" w:color="auto"/>
            <w:bottom w:val="none" w:sz="0" w:space="0" w:color="auto"/>
            <w:right w:val="none" w:sz="0" w:space="0" w:color="auto"/>
          </w:divBdr>
        </w:div>
        <w:div w:id="940376675">
          <w:marLeft w:val="640"/>
          <w:marRight w:val="0"/>
          <w:marTop w:val="0"/>
          <w:marBottom w:val="0"/>
          <w:divBdr>
            <w:top w:val="none" w:sz="0" w:space="0" w:color="auto"/>
            <w:left w:val="none" w:sz="0" w:space="0" w:color="auto"/>
            <w:bottom w:val="none" w:sz="0" w:space="0" w:color="auto"/>
            <w:right w:val="none" w:sz="0" w:space="0" w:color="auto"/>
          </w:divBdr>
        </w:div>
        <w:div w:id="969243205">
          <w:marLeft w:val="640"/>
          <w:marRight w:val="0"/>
          <w:marTop w:val="0"/>
          <w:marBottom w:val="0"/>
          <w:divBdr>
            <w:top w:val="none" w:sz="0" w:space="0" w:color="auto"/>
            <w:left w:val="none" w:sz="0" w:space="0" w:color="auto"/>
            <w:bottom w:val="none" w:sz="0" w:space="0" w:color="auto"/>
            <w:right w:val="none" w:sz="0" w:space="0" w:color="auto"/>
          </w:divBdr>
        </w:div>
        <w:div w:id="1021518103">
          <w:marLeft w:val="640"/>
          <w:marRight w:val="0"/>
          <w:marTop w:val="0"/>
          <w:marBottom w:val="0"/>
          <w:divBdr>
            <w:top w:val="none" w:sz="0" w:space="0" w:color="auto"/>
            <w:left w:val="none" w:sz="0" w:space="0" w:color="auto"/>
            <w:bottom w:val="none" w:sz="0" w:space="0" w:color="auto"/>
            <w:right w:val="none" w:sz="0" w:space="0" w:color="auto"/>
          </w:divBdr>
        </w:div>
        <w:div w:id="1044136226">
          <w:marLeft w:val="640"/>
          <w:marRight w:val="0"/>
          <w:marTop w:val="0"/>
          <w:marBottom w:val="0"/>
          <w:divBdr>
            <w:top w:val="none" w:sz="0" w:space="0" w:color="auto"/>
            <w:left w:val="none" w:sz="0" w:space="0" w:color="auto"/>
            <w:bottom w:val="none" w:sz="0" w:space="0" w:color="auto"/>
            <w:right w:val="none" w:sz="0" w:space="0" w:color="auto"/>
          </w:divBdr>
        </w:div>
        <w:div w:id="1079906656">
          <w:marLeft w:val="640"/>
          <w:marRight w:val="0"/>
          <w:marTop w:val="0"/>
          <w:marBottom w:val="0"/>
          <w:divBdr>
            <w:top w:val="none" w:sz="0" w:space="0" w:color="auto"/>
            <w:left w:val="none" w:sz="0" w:space="0" w:color="auto"/>
            <w:bottom w:val="none" w:sz="0" w:space="0" w:color="auto"/>
            <w:right w:val="none" w:sz="0" w:space="0" w:color="auto"/>
          </w:divBdr>
        </w:div>
        <w:div w:id="1130974224">
          <w:marLeft w:val="640"/>
          <w:marRight w:val="0"/>
          <w:marTop w:val="0"/>
          <w:marBottom w:val="0"/>
          <w:divBdr>
            <w:top w:val="none" w:sz="0" w:space="0" w:color="auto"/>
            <w:left w:val="none" w:sz="0" w:space="0" w:color="auto"/>
            <w:bottom w:val="none" w:sz="0" w:space="0" w:color="auto"/>
            <w:right w:val="none" w:sz="0" w:space="0" w:color="auto"/>
          </w:divBdr>
        </w:div>
        <w:div w:id="1171720935">
          <w:marLeft w:val="640"/>
          <w:marRight w:val="0"/>
          <w:marTop w:val="0"/>
          <w:marBottom w:val="0"/>
          <w:divBdr>
            <w:top w:val="none" w:sz="0" w:space="0" w:color="auto"/>
            <w:left w:val="none" w:sz="0" w:space="0" w:color="auto"/>
            <w:bottom w:val="none" w:sz="0" w:space="0" w:color="auto"/>
            <w:right w:val="none" w:sz="0" w:space="0" w:color="auto"/>
          </w:divBdr>
        </w:div>
        <w:div w:id="1195462348">
          <w:marLeft w:val="640"/>
          <w:marRight w:val="0"/>
          <w:marTop w:val="0"/>
          <w:marBottom w:val="0"/>
          <w:divBdr>
            <w:top w:val="none" w:sz="0" w:space="0" w:color="auto"/>
            <w:left w:val="none" w:sz="0" w:space="0" w:color="auto"/>
            <w:bottom w:val="none" w:sz="0" w:space="0" w:color="auto"/>
            <w:right w:val="none" w:sz="0" w:space="0" w:color="auto"/>
          </w:divBdr>
        </w:div>
        <w:div w:id="1196847607">
          <w:marLeft w:val="640"/>
          <w:marRight w:val="0"/>
          <w:marTop w:val="0"/>
          <w:marBottom w:val="0"/>
          <w:divBdr>
            <w:top w:val="none" w:sz="0" w:space="0" w:color="auto"/>
            <w:left w:val="none" w:sz="0" w:space="0" w:color="auto"/>
            <w:bottom w:val="none" w:sz="0" w:space="0" w:color="auto"/>
            <w:right w:val="none" w:sz="0" w:space="0" w:color="auto"/>
          </w:divBdr>
        </w:div>
        <w:div w:id="1247378612">
          <w:marLeft w:val="640"/>
          <w:marRight w:val="0"/>
          <w:marTop w:val="0"/>
          <w:marBottom w:val="0"/>
          <w:divBdr>
            <w:top w:val="none" w:sz="0" w:space="0" w:color="auto"/>
            <w:left w:val="none" w:sz="0" w:space="0" w:color="auto"/>
            <w:bottom w:val="none" w:sz="0" w:space="0" w:color="auto"/>
            <w:right w:val="none" w:sz="0" w:space="0" w:color="auto"/>
          </w:divBdr>
        </w:div>
        <w:div w:id="1249729213">
          <w:marLeft w:val="640"/>
          <w:marRight w:val="0"/>
          <w:marTop w:val="0"/>
          <w:marBottom w:val="0"/>
          <w:divBdr>
            <w:top w:val="none" w:sz="0" w:space="0" w:color="auto"/>
            <w:left w:val="none" w:sz="0" w:space="0" w:color="auto"/>
            <w:bottom w:val="none" w:sz="0" w:space="0" w:color="auto"/>
            <w:right w:val="none" w:sz="0" w:space="0" w:color="auto"/>
          </w:divBdr>
        </w:div>
        <w:div w:id="1274287056">
          <w:marLeft w:val="640"/>
          <w:marRight w:val="0"/>
          <w:marTop w:val="0"/>
          <w:marBottom w:val="0"/>
          <w:divBdr>
            <w:top w:val="none" w:sz="0" w:space="0" w:color="auto"/>
            <w:left w:val="none" w:sz="0" w:space="0" w:color="auto"/>
            <w:bottom w:val="none" w:sz="0" w:space="0" w:color="auto"/>
            <w:right w:val="none" w:sz="0" w:space="0" w:color="auto"/>
          </w:divBdr>
        </w:div>
        <w:div w:id="1291475641">
          <w:marLeft w:val="640"/>
          <w:marRight w:val="0"/>
          <w:marTop w:val="0"/>
          <w:marBottom w:val="0"/>
          <w:divBdr>
            <w:top w:val="none" w:sz="0" w:space="0" w:color="auto"/>
            <w:left w:val="none" w:sz="0" w:space="0" w:color="auto"/>
            <w:bottom w:val="none" w:sz="0" w:space="0" w:color="auto"/>
            <w:right w:val="none" w:sz="0" w:space="0" w:color="auto"/>
          </w:divBdr>
        </w:div>
        <w:div w:id="1317882737">
          <w:marLeft w:val="640"/>
          <w:marRight w:val="0"/>
          <w:marTop w:val="0"/>
          <w:marBottom w:val="0"/>
          <w:divBdr>
            <w:top w:val="none" w:sz="0" w:space="0" w:color="auto"/>
            <w:left w:val="none" w:sz="0" w:space="0" w:color="auto"/>
            <w:bottom w:val="none" w:sz="0" w:space="0" w:color="auto"/>
            <w:right w:val="none" w:sz="0" w:space="0" w:color="auto"/>
          </w:divBdr>
        </w:div>
        <w:div w:id="1319070730">
          <w:marLeft w:val="640"/>
          <w:marRight w:val="0"/>
          <w:marTop w:val="0"/>
          <w:marBottom w:val="0"/>
          <w:divBdr>
            <w:top w:val="none" w:sz="0" w:space="0" w:color="auto"/>
            <w:left w:val="none" w:sz="0" w:space="0" w:color="auto"/>
            <w:bottom w:val="none" w:sz="0" w:space="0" w:color="auto"/>
            <w:right w:val="none" w:sz="0" w:space="0" w:color="auto"/>
          </w:divBdr>
        </w:div>
        <w:div w:id="1323965162">
          <w:marLeft w:val="640"/>
          <w:marRight w:val="0"/>
          <w:marTop w:val="0"/>
          <w:marBottom w:val="0"/>
          <w:divBdr>
            <w:top w:val="none" w:sz="0" w:space="0" w:color="auto"/>
            <w:left w:val="none" w:sz="0" w:space="0" w:color="auto"/>
            <w:bottom w:val="none" w:sz="0" w:space="0" w:color="auto"/>
            <w:right w:val="none" w:sz="0" w:space="0" w:color="auto"/>
          </w:divBdr>
        </w:div>
        <w:div w:id="1337154576">
          <w:marLeft w:val="640"/>
          <w:marRight w:val="0"/>
          <w:marTop w:val="0"/>
          <w:marBottom w:val="0"/>
          <w:divBdr>
            <w:top w:val="none" w:sz="0" w:space="0" w:color="auto"/>
            <w:left w:val="none" w:sz="0" w:space="0" w:color="auto"/>
            <w:bottom w:val="none" w:sz="0" w:space="0" w:color="auto"/>
            <w:right w:val="none" w:sz="0" w:space="0" w:color="auto"/>
          </w:divBdr>
        </w:div>
        <w:div w:id="1340502659">
          <w:marLeft w:val="640"/>
          <w:marRight w:val="0"/>
          <w:marTop w:val="0"/>
          <w:marBottom w:val="0"/>
          <w:divBdr>
            <w:top w:val="none" w:sz="0" w:space="0" w:color="auto"/>
            <w:left w:val="none" w:sz="0" w:space="0" w:color="auto"/>
            <w:bottom w:val="none" w:sz="0" w:space="0" w:color="auto"/>
            <w:right w:val="none" w:sz="0" w:space="0" w:color="auto"/>
          </w:divBdr>
        </w:div>
        <w:div w:id="1360356169">
          <w:marLeft w:val="640"/>
          <w:marRight w:val="0"/>
          <w:marTop w:val="0"/>
          <w:marBottom w:val="0"/>
          <w:divBdr>
            <w:top w:val="none" w:sz="0" w:space="0" w:color="auto"/>
            <w:left w:val="none" w:sz="0" w:space="0" w:color="auto"/>
            <w:bottom w:val="none" w:sz="0" w:space="0" w:color="auto"/>
            <w:right w:val="none" w:sz="0" w:space="0" w:color="auto"/>
          </w:divBdr>
        </w:div>
        <w:div w:id="1367489187">
          <w:marLeft w:val="640"/>
          <w:marRight w:val="0"/>
          <w:marTop w:val="0"/>
          <w:marBottom w:val="0"/>
          <w:divBdr>
            <w:top w:val="none" w:sz="0" w:space="0" w:color="auto"/>
            <w:left w:val="none" w:sz="0" w:space="0" w:color="auto"/>
            <w:bottom w:val="none" w:sz="0" w:space="0" w:color="auto"/>
            <w:right w:val="none" w:sz="0" w:space="0" w:color="auto"/>
          </w:divBdr>
        </w:div>
        <w:div w:id="1418091076">
          <w:marLeft w:val="640"/>
          <w:marRight w:val="0"/>
          <w:marTop w:val="0"/>
          <w:marBottom w:val="0"/>
          <w:divBdr>
            <w:top w:val="none" w:sz="0" w:space="0" w:color="auto"/>
            <w:left w:val="none" w:sz="0" w:space="0" w:color="auto"/>
            <w:bottom w:val="none" w:sz="0" w:space="0" w:color="auto"/>
            <w:right w:val="none" w:sz="0" w:space="0" w:color="auto"/>
          </w:divBdr>
        </w:div>
        <w:div w:id="1428697800">
          <w:marLeft w:val="640"/>
          <w:marRight w:val="0"/>
          <w:marTop w:val="0"/>
          <w:marBottom w:val="0"/>
          <w:divBdr>
            <w:top w:val="none" w:sz="0" w:space="0" w:color="auto"/>
            <w:left w:val="none" w:sz="0" w:space="0" w:color="auto"/>
            <w:bottom w:val="none" w:sz="0" w:space="0" w:color="auto"/>
            <w:right w:val="none" w:sz="0" w:space="0" w:color="auto"/>
          </w:divBdr>
        </w:div>
        <w:div w:id="1448280589">
          <w:marLeft w:val="640"/>
          <w:marRight w:val="0"/>
          <w:marTop w:val="0"/>
          <w:marBottom w:val="0"/>
          <w:divBdr>
            <w:top w:val="none" w:sz="0" w:space="0" w:color="auto"/>
            <w:left w:val="none" w:sz="0" w:space="0" w:color="auto"/>
            <w:bottom w:val="none" w:sz="0" w:space="0" w:color="auto"/>
            <w:right w:val="none" w:sz="0" w:space="0" w:color="auto"/>
          </w:divBdr>
        </w:div>
        <w:div w:id="1452363676">
          <w:marLeft w:val="640"/>
          <w:marRight w:val="0"/>
          <w:marTop w:val="0"/>
          <w:marBottom w:val="0"/>
          <w:divBdr>
            <w:top w:val="none" w:sz="0" w:space="0" w:color="auto"/>
            <w:left w:val="none" w:sz="0" w:space="0" w:color="auto"/>
            <w:bottom w:val="none" w:sz="0" w:space="0" w:color="auto"/>
            <w:right w:val="none" w:sz="0" w:space="0" w:color="auto"/>
          </w:divBdr>
        </w:div>
        <w:div w:id="1483619744">
          <w:marLeft w:val="640"/>
          <w:marRight w:val="0"/>
          <w:marTop w:val="0"/>
          <w:marBottom w:val="0"/>
          <w:divBdr>
            <w:top w:val="none" w:sz="0" w:space="0" w:color="auto"/>
            <w:left w:val="none" w:sz="0" w:space="0" w:color="auto"/>
            <w:bottom w:val="none" w:sz="0" w:space="0" w:color="auto"/>
            <w:right w:val="none" w:sz="0" w:space="0" w:color="auto"/>
          </w:divBdr>
        </w:div>
        <w:div w:id="1492677909">
          <w:marLeft w:val="640"/>
          <w:marRight w:val="0"/>
          <w:marTop w:val="0"/>
          <w:marBottom w:val="0"/>
          <w:divBdr>
            <w:top w:val="none" w:sz="0" w:space="0" w:color="auto"/>
            <w:left w:val="none" w:sz="0" w:space="0" w:color="auto"/>
            <w:bottom w:val="none" w:sz="0" w:space="0" w:color="auto"/>
            <w:right w:val="none" w:sz="0" w:space="0" w:color="auto"/>
          </w:divBdr>
        </w:div>
        <w:div w:id="1517885120">
          <w:marLeft w:val="640"/>
          <w:marRight w:val="0"/>
          <w:marTop w:val="0"/>
          <w:marBottom w:val="0"/>
          <w:divBdr>
            <w:top w:val="none" w:sz="0" w:space="0" w:color="auto"/>
            <w:left w:val="none" w:sz="0" w:space="0" w:color="auto"/>
            <w:bottom w:val="none" w:sz="0" w:space="0" w:color="auto"/>
            <w:right w:val="none" w:sz="0" w:space="0" w:color="auto"/>
          </w:divBdr>
        </w:div>
        <w:div w:id="1519929093">
          <w:marLeft w:val="640"/>
          <w:marRight w:val="0"/>
          <w:marTop w:val="0"/>
          <w:marBottom w:val="0"/>
          <w:divBdr>
            <w:top w:val="none" w:sz="0" w:space="0" w:color="auto"/>
            <w:left w:val="none" w:sz="0" w:space="0" w:color="auto"/>
            <w:bottom w:val="none" w:sz="0" w:space="0" w:color="auto"/>
            <w:right w:val="none" w:sz="0" w:space="0" w:color="auto"/>
          </w:divBdr>
        </w:div>
        <w:div w:id="1556240118">
          <w:marLeft w:val="640"/>
          <w:marRight w:val="0"/>
          <w:marTop w:val="0"/>
          <w:marBottom w:val="0"/>
          <w:divBdr>
            <w:top w:val="none" w:sz="0" w:space="0" w:color="auto"/>
            <w:left w:val="none" w:sz="0" w:space="0" w:color="auto"/>
            <w:bottom w:val="none" w:sz="0" w:space="0" w:color="auto"/>
            <w:right w:val="none" w:sz="0" w:space="0" w:color="auto"/>
          </w:divBdr>
        </w:div>
        <w:div w:id="1582444285">
          <w:marLeft w:val="640"/>
          <w:marRight w:val="0"/>
          <w:marTop w:val="0"/>
          <w:marBottom w:val="0"/>
          <w:divBdr>
            <w:top w:val="none" w:sz="0" w:space="0" w:color="auto"/>
            <w:left w:val="none" w:sz="0" w:space="0" w:color="auto"/>
            <w:bottom w:val="none" w:sz="0" w:space="0" w:color="auto"/>
            <w:right w:val="none" w:sz="0" w:space="0" w:color="auto"/>
          </w:divBdr>
        </w:div>
        <w:div w:id="1632907075">
          <w:marLeft w:val="640"/>
          <w:marRight w:val="0"/>
          <w:marTop w:val="0"/>
          <w:marBottom w:val="0"/>
          <w:divBdr>
            <w:top w:val="none" w:sz="0" w:space="0" w:color="auto"/>
            <w:left w:val="none" w:sz="0" w:space="0" w:color="auto"/>
            <w:bottom w:val="none" w:sz="0" w:space="0" w:color="auto"/>
            <w:right w:val="none" w:sz="0" w:space="0" w:color="auto"/>
          </w:divBdr>
        </w:div>
        <w:div w:id="1686324945">
          <w:marLeft w:val="640"/>
          <w:marRight w:val="0"/>
          <w:marTop w:val="0"/>
          <w:marBottom w:val="0"/>
          <w:divBdr>
            <w:top w:val="none" w:sz="0" w:space="0" w:color="auto"/>
            <w:left w:val="none" w:sz="0" w:space="0" w:color="auto"/>
            <w:bottom w:val="none" w:sz="0" w:space="0" w:color="auto"/>
            <w:right w:val="none" w:sz="0" w:space="0" w:color="auto"/>
          </w:divBdr>
        </w:div>
      </w:divsChild>
    </w:div>
    <w:div w:id="1279026952">
      <w:bodyDiv w:val="1"/>
      <w:marLeft w:val="0"/>
      <w:marRight w:val="0"/>
      <w:marTop w:val="0"/>
      <w:marBottom w:val="0"/>
      <w:divBdr>
        <w:top w:val="none" w:sz="0" w:space="0" w:color="auto"/>
        <w:left w:val="none" w:sz="0" w:space="0" w:color="auto"/>
        <w:bottom w:val="none" w:sz="0" w:space="0" w:color="auto"/>
        <w:right w:val="none" w:sz="0" w:space="0" w:color="auto"/>
      </w:divBdr>
      <w:divsChild>
        <w:div w:id="5136464">
          <w:marLeft w:val="640"/>
          <w:marRight w:val="0"/>
          <w:marTop w:val="0"/>
          <w:marBottom w:val="0"/>
          <w:divBdr>
            <w:top w:val="none" w:sz="0" w:space="0" w:color="auto"/>
            <w:left w:val="none" w:sz="0" w:space="0" w:color="auto"/>
            <w:bottom w:val="none" w:sz="0" w:space="0" w:color="auto"/>
            <w:right w:val="none" w:sz="0" w:space="0" w:color="auto"/>
          </w:divBdr>
        </w:div>
        <w:div w:id="7947493">
          <w:marLeft w:val="640"/>
          <w:marRight w:val="0"/>
          <w:marTop w:val="0"/>
          <w:marBottom w:val="0"/>
          <w:divBdr>
            <w:top w:val="none" w:sz="0" w:space="0" w:color="auto"/>
            <w:left w:val="none" w:sz="0" w:space="0" w:color="auto"/>
            <w:bottom w:val="none" w:sz="0" w:space="0" w:color="auto"/>
            <w:right w:val="none" w:sz="0" w:space="0" w:color="auto"/>
          </w:divBdr>
        </w:div>
        <w:div w:id="14578570">
          <w:marLeft w:val="640"/>
          <w:marRight w:val="0"/>
          <w:marTop w:val="0"/>
          <w:marBottom w:val="0"/>
          <w:divBdr>
            <w:top w:val="none" w:sz="0" w:space="0" w:color="auto"/>
            <w:left w:val="none" w:sz="0" w:space="0" w:color="auto"/>
            <w:bottom w:val="none" w:sz="0" w:space="0" w:color="auto"/>
            <w:right w:val="none" w:sz="0" w:space="0" w:color="auto"/>
          </w:divBdr>
        </w:div>
        <w:div w:id="14772753">
          <w:marLeft w:val="640"/>
          <w:marRight w:val="0"/>
          <w:marTop w:val="0"/>
          <w:marBottom w:val="0"/>
          <w:divBdr>
            <w:top w:val="none" w:sz="0" w:space="0" w:color="auto"/>
            <w:left w:val="none" w:sz="0" w:space="0" w:color="auto"/>
            <w:bottom w:val="none" w:sz="0" w:space="0" w:color="auto"/>
            <w:right w:val="none" w:sz="0" w:space="0" w:color="auto"/>
          </w:divBdr>
        </w:div>
        <w:div w:id="41486727">
          <w:marLeft w:val="640"/>
          <w:marRight w:val="0"/>
          <w:marTop w:val="0"/>
          <w:marBottom w:val="0"/>
          <w:divBdr>
            <w:top w:val="none" w:sz="0" w:space="0" w:color="auto"/>
            <w:left w:val="none" w:sz="0" w:space="0" w:color="auto"/>
            <w:bottom w:val="none" w:sz="0" w:space="0" w:color="auto"/>
            <w:right w:val="none" w:sz="0" w:space="0" w:color="auto"/>
          </w:divBdr>
        </w:div>
        <w:div w:id="46296846">
          <w:marLeft w:val="640"/>
          <w:marRight w:val="0"/>
          <w:marTop w:val="0"/>
          <w:marBottom w:val="0"/>
          <w:divBdr>
            <w:top w:val="none" w:sz="0" w:space="0" w:color="auto"/>
            <w:left w:val="none" w:sz="0" w:space="0" w:color="auto"/>
            <w:bottom w:val="none" w:sz="0" w:space="0" w:color="auto"/>
            <w:right w:val="none" w:sz="0" w:space="0" w:color="auto"/>
          </w:divBdr>
        </w:div>
        <w:div w:id="55473862">
          <w:marLeft w:val="640"/>
          <w:marRight w:val="0"/>
          <w:marTop w:val="0"/>
          <w:marBottom w:val="0"/>
          <w:divBdr>
            <w:top w:val="none" w:sz="0" w:space="0" w:color="auto"/>
            <w:left w:val="none" w:sz="0" w:space="0" w:color="auto"/>
            <w:bottom w:val="none" w:sz="0" w:space="0" w:color="auto"/>
            <w:right w:val="none" w:sz="0" w:space="0" w:color="auto"/>
          </w:divBdr>
        </w:div>
        <w:div w:id="56323825">
          <w:marLeft w:val="640"/>
          <w:marRight w:val="0"/>
          <w:marTop w:val="0"/>
          <w:marBottom w:val="0"/>
          <w:divBdr>
            <w:top w:val="none" w:sz="0" w:space="0" w:color="auto"/>
            <w:left w:val="none" w:sz="0" w:space="0" w:color="auto"/>
            <w:bottom w:val="none" w:sz="0" w:space="0" w:color="auto"/>
            <w:right w:val="none" w:sz="0" w:space="0" w:color="auto"/>
          </w:divBdr>
        </w:div>
        <w:div w:id="59834686">
          <w:marLeft w:val="640"/>
          <w:marRight w:val="0"/>
          <w:marTop w:val="0"/>
          <w:marBottom w:val="0"/>
          <w:divBdr>
            <w:top w:val="none" w:sz="0" w:space="0" w:color="auto"/>
            <w:left w:val="none" w:sz="0" w:space="0" w:color="auto"/>
            <w:bottom w:val="none" w:sz="0" w:space="0" w:color="auto"/>
            <w:right w:val="none" w:sz="0" w:space="0" w:color="auto"/>
          </w:divBdr>
        </w:div>
        <w:div w:id="79064869">
          <w:marLeft w:val="640"/>
          <w:marRight w:val="0"/>
          <w:marTop w:val="0"/>
          <w:marBottom w:val="0"/>
          <w:divBdr>
            <w:top w:val="none" w:sz="0" w:space="0" w:color="auto"/>
            <w:left w:val="none" w:sz="0" w:space="0" w:color="auto"/>
            <w:bottom w:val="none" w:sz="0" w:space="0" w:color="auto"/>
            <w:right w:val="none" w:sz="0" w:space="0" w:color="auto"/>
          </w:divBdr>
        </w:div>
        <w:div w:id="102189822">
          <w:marLeft w:val="640"/>
          <w:marRight w:val="0"/>
          <w:marTop w:val="0"/>
          <w:marBottom w:val="0"/>
          <w:divBdr>
            <w:top w:val="none" w:sz="0" w:space="0" w:color="auto"/>
            <w:left w:val="none" w:sz="0" w:space="0" w:color="auto"/>
            <w:bottom w:val="none" w:sz="0" w:space="0" w:color="auto"/>
            <w:right w:val="none" w:sz="0" w:space="0" w:color="auto"/>
          </w:divBdr>
        </w:div>
        <w:div w:id="118300334">
          <w:marLeft w:val="640"/>
          <w:marRight w:val="0"/>
          <w:marTop w:val="0"/>
          <w:marBottom w:val="0"/>
          <w:divBdr>
            <w:top w:val="none" w:sz="0" w:space="0" w:color="auto"/>
            <w:left w:val="none" w:sz="0" w:space="0" w:color="auto"/>
            <w:bottom w:val="none" w:sz="0" w:space="0" w:color="auto"/>
            <w:right w:val="none" w:sz="0" w:space="0" w:color="auto"/>
          </w:divBdr>
        </w:div>
        <w:div w:id="124082190">
          <w:marLeft w:val="640"/>
          <w:marRight w:val="0"/>
          <w:marTop w:val="0"/>
          <w:marBottom w:val="0"/>
          <w:divBdr>
            <w:top w:val="none" w:sz="0" w:space="0" w:color="auto"/>
            <w:left w:val="none" w:sz="0" w:space="0" w:color="auto"/>
            <w:bottom w:val="none" w:sz="0" w:space="0" w:color="auto"/>
            <w:right w:val="none" w:sz="0" w:space="0" w:color="auto"/>
          </w:divBdr>
        </w:div>
        <w:div w:id="130639961">
          <w:marLeft w:val="640"/>
          <w:marRight w:val="0"/>
          <w:marTop w:val="0"/>
          <w:marBottom w:val="0"/>
          <w:divBdr>
            <w:top w:val="none" w:sz="0" w:space="0" w:color="auto"/>
            <w:left w:val="none" w:sz="0" w:space="0" w:color="auto"/>
            <w:bottom w:val="none" w:sz="0" w:space="0" w:color="auto"/>
            <w:right w:val="none" w:sz="0" w:space="0" w:color="auto"/>
          </w:divBdr>
        </w:div>
        <w:div w:id="135270086">
          <w:marLeft w:val="640"/>
          <w:marRight w:val="0"/>
          <w:marTop w:val="0"/>
          <w:marBottom w:val="0"/>
          <w:divBdr>
            <w:top w:val="none" w:sz="0" w:space="0" w:color="auto"/>
            <w:left w:val="none" w:sz="0" w:space="0" w:color="auto"/>
            <w:bottom w:val="none" w:sz="0" w:space="0" w:color="auto"/>
            <w:right w:val="none" w:sz="0" w:space="0" w:color="auto"/>
          </w:divBdr>
        </w:div>
        <w:div w:id="135607878">
          <w:marLeft w:val="640"/>
          <w:marRight w:val="0"/>
          <w:marTop w:val="0"/>
          <w:marBottom w:val="0"/>
          <w:divBdr>
            <w:top w:val="none" w:sz="0" w:space="0" w:color="auto"/>
            <w:left w:val="none" w:sz="0" w:space="0" w:color="auto"/>
            <w:bottom w:val="none" w:sz="0" w:space="0" w:color="auto"/>
            <w:right w:val="none" w:sz="0" w:space="0" w:color="auto"/>
          </w:divBdr>
        </w:div>
        <w:div w:id="136385362">
          <w:marLeft w:val="640"/>
          <w:marRight w:val="0"/>
          <w:marTop w:val="0"/>
          <w:marBottom w:val="0"/>
          <w:divBdr>
            <w:top w:val="none" w:sz="0" w:space="0" w:color="auto"/>
            <w:left w:val="none" w:sz="0" w:space="0" w:color="auto"/>
            <w:bottom w:val="none" w:sz="0" w:space="0" w:color="auto"/>
            <w:right w:val="none" w:sz="0" w:space="0" w:color="auto"/>
          </w:divBdr>
        </w:div>
        <w:div w:id="161314281">
          <w:marLeft w:val="640"/>
          <w:marRight w:val="0"/>
          <w:marTop w:val="0"/>
          <w:marBottom w:val="0"/>
          <w:divBdr>
            <w:top w:val="none" w:sz="0" w:space="0" w:color="auto"/>
            <w:left w:val="none" w:sz="0" w:space="0" w:color="auto"/>
            <w:bottom w:val="none" w:sz="0" w:space="0" w:color="auto"/>
            <w:right w:val="none" w:sz="0" w:space="0" w:color="auto"/>
          </w:divBdr>
        </w:div>
        <w:div w:id="164782178">
          <w:marLeft w:val="640"/>
          <w:marRight w:val="0"/>
          <w:marTop w:val="0"/>
          <w:marBottom w:val="0"/>
          <w:divBdr>
            <w:top w:val="none" w:sz="0" w:space="0" w:color="auto"/>
            <w:left w:val="none" w:sz="0" w:space="0" w:color="auto"/>
            <w:bottom w:val="none" w:sz="0" w:space="0" w:color="auto"/>
            <w:right w:val="none" w:sz="0" w:space="0" w:color="auto"/>
          </w:divBdr>
        </w:div>
        <w:div w:id="170725933">
          <w:marLeft w:val="640"/>
          <w:marRight w:val="0"/>
          <w:marTop w:val="0"/>
          <w:marBottom w:val="0"/>
          <w:divBdr>
            <w:top w:val="none" w:sz="0" w:space="0" w:color="auto"/>
            <w:left w:val="none" w:sz="0" w:space="0" w:color="auto"/>
            <w:bottom w:val="none" w:sz="0" w:space="0" w:color="auto"/>
            <w:right w:val="none" w:sz="0" w:space="0" w:color="auto"/>
          </w:divBdr>
        </w:div>
        <w:div w:id="175272043">
          <w:marLeft w:val="640"/>
          <w:marRight w:val="0"/>
          <w:marTop w:val="0"/>
          <w:marBottom w:val="0"/>
          <w:divBdr>
            <w:top w:val="none" w:sz="0" w:space="0" w:color="auto"/>
            <w:left w:val="none" w:sz="0" w:space="0" w:color="auto"/>
            <w:bottom w:val="none" w:sz="0" w:space="0" w:color="auto"/>
            <w:right w:val="none" w:sz="0" w:space="0" w:color="auto"/>
          </w:divBdr>
        </w:div>
        <w:div w:id="188495133">
          <w:marLeft w:val="640"/>
          <w:marRight w:val="0"/>
          <w:marTop w:val="0"/>
          <w:marBottom w:val="0"/>
          <w:divBdr>
            <w:top w:val="none" w:sz="0" w:space="0" w:color="auto"/>
            <w:left w:val="none" w:sz="0" w:space="0" w:color="auto"/>
            <w:bottom w:val="none" w:sz="0" w:space="0" w:color="auto"/>
            <w:right w:val="none" w:sz="0" w:space="0" w:color="auto"/>
          </w:divBdr>
        </w:div>
        <w:div w:id="237717697">
          <w:marLeft w:val="640"/>
          <w:marRight w:val="0"/>
          <w:marTop w:val="0"/>
          <w:marBottom w:val="0"/>
          <w:divBdr>
            <w:top w:val="none" w:sz="0" w:space="0" w:color="auto"/>
            <w:left w:val="none" w:sz="0" w:space="0" w:color="auto"/>
            <w:bottom w:val="none" w:sz="0" w:space="0" w:color="auto"/>
            <w:right w:val="none" w:sz="0" w:space="0" w:color="auto"/>
          </w:divBdr>
        </w:div>
        <w:div w:id="240064186">
          <w:marLeft w:val="640"/>
          <w:marRight w:val="0"/>
          <w:marTop w:val="0"/>
          <w:marBottom w:val="0"/>
          <w:divBdr>
            <w:top w:val="none" w:sz="0" w:space="0" w:color="auto"/>
            <w:left w:val="none" w:sz="0" w:space="0" w:color="auto"/>
            <w:bottom w:val="none" w:sz="0" w:space="0" w:color="auto"/>
            <w:right w:val="none" w:sz="0" w:space="0" w:color="auto"/>
          </w:divBdr>
        </w:div>
        <w:div w:id="258682418">
          <w:marLeft w:val="640"/>
          <w:marRight w:val="0"/>
          <w:marTop w:val="0"/>
          <w:marBottom w:val="0"/>
          <w:divBdr>
            <w:top w:val="none" w:sz="0" w:space="0" w:color="auto"/>
            <w:left w:val="none" w:sz="0" w:space="0" w:color="auto"/>
            <w:bottom w:val="none" w:sz="0" w:space="0" w:color="auto"/>
            <w:right w:val="none" w:sz="0" w:space="0" w:color="auto"/>
          </w:divBdr>
        </w:div>
        <w:div w:id="269313970">
          <w:marLeft w:val="640"/>
          <w:marRight w:val="0"/>
          <w:marTop w:val="0"/>
          <w:marBottom w:val="0"/>
          <w:divBdr>
            <w:top w:val="none" w:sz="0" w:space="0" w:color="auto"/>
            <w:left w:val="none" w:sz="0" w:space="0" w:color="auto"/>
            <w:bottom w:val="none" w:sz="0" w:space="0" w:color="auto"/>
            <w:right w:val="none" w:sz="0" w:space="0" w:color="auto"/>
          </w:divBdr>
        </w:div>
        <w:div w:id="278143549">
          <w:marLeft w:val="640"/>
          <w:marRight w:val="0"/>
          <w:marTop w:val="0"/>
          <w:marBottom w:val="0"/>
          <w:divBdr>
            <w:top w:val="none" w:sz="0" w:space="0" w:color="auto"/>
            <w:left w:val="none" w:sz="0" w:space="0" w:color="auto"/>
            <w:bottom w:val="none" w:sz="0" w:space="0" w:color="auto"/>
            <w:right w:val="none" w:sz="0" w:space="0" w:color="auto"/>
          </w:divBdr>
        </w:div>
        <w:div w:id="307899981">
          <w:marLeft w:val="640"/>
          <w:marRight w:val="0"/>
          <w:marTop w:val="0"/>
          <w:marBottom w:val="0"/>
          <w:divBdr>
            <w:top w:val="none" w:sz="0" w:space="0" w:color="auto"/>
            <w:left w:val="none" w:sz="0" w:space="0" w:color="auto"/>
            <w:bottom w:val="none" w:sz="0" w:space="0" w:color="auto"/>
            <w:right w:val="none" w:sz="0" w:space="0" w:color="auto"/>
          </w:divBdr>
        </w:div>
        <w:div w:id="329211596">
          <w:marLeft w:val="640"/>
          <w:marRight w:val="0"/>
          <w:marTop w:val="0"/>
          <w:marBottom w:val="0"/>
          <w:divBdr>
            <w:top w:val="none" w:sz="0" w:space="0" w:color="auto"/>
            <w:left w:val="none" w:sz="0" w:space="0" w:color="auto"/>
            <w:bottom w:val="none" w:sz="0" w:space="0" w:color="auto"/>
            <w:right w:val="none" w:sz="0" w:space="0" w:color="auto"/>
          </w:divBdr>
        </w:div>
        <w:div w:id="370152139">
          <w:marLeft w:val="640"/>
          <w:marRight w:val="0"/>
          <w:marTop w:val="0"/>
          <w:marBottom w:val="0"/>
          <w:divBdr>
            <w:top w:val="none" w:sz="0" w:space="0" w:color="auto"/>
            <w:left w:val="none" w:sz="0" w:space="0" w:color="auto"/>
            <w:bottom w:val="none" w:sz="0" w:space="0" w:color="auto"/>
            <w:right w:val="none" w:sz="0" w:space="0" w:color="auto"/>
          </w:divBdr>
        </w:div>
        <w:div w:id="385759339">
          <w:marLeft w:val="640"/>
          <w:marRight w:val="0"/>
          <w:marTop w:val="0"/>
          <w:marBottom w:val="0"/>
          <w:divBdr>
            <w:top w:val="none" w:sz="0" w:space="0" w:color="auto"/>
            <w:left w:val="none" w:sz="0" w:space="0" w:color="auto"/>
            <w:bottom w:val="none" w:sz="0" w:space="0" w:color="auto"/>
            <w:right w:val="none" w:sz="0" w:space="0" w:color="auto"/>
          </w:divBdr>
        </w:div>
        <w:div w:id="389233402">
          <w:marLeft w:val="640"/>
          <w:marRight w:val="0"/>
          <w:marTop w:val="0"/>
          <w:marBottom w:val="0"/>
          <w:divBdr>
            <w:top w:val="none" w:sz="0" w:space="0" w:color="auto"/>
            <w:left w:val="none" w:sz="0" w:space="0" w:color="auto"/>
            <w:bottom w:val="none" w:sz="0" w:space="0" w:color="auto"/>
            <w:right w:val="none" w:sz="0" w:space="0" w:color="auto"/>
          </w:divBdr>
        </w:div>
        <w:div w:id="394742663">
          <w:marLeft w:val="640"/>
          <w:marRight w:val="0"/>
          <w:marTop w:val="0"/>
          <w:marBottom w:val="0"/>
          <w:divBdr>
            <w:top w:val="none" w:sz="0" w:space="0" w:color="auto"/>
            <w:left w:val="none" w:sz="0" w:space="0" w:color="auto"/>
            <w:bottom w:val="none" w:sz="0" w:space="0" w:color="auto"/>
            <w:right w:val="none" w:sz="0" w:space="0" w:color="auto"/>
          </w:divBdr>
        </w:div>
        <w:div w:id="398215345">
          <w:marLeft w:val="640"/>
          <w:marRight w:val="0"/>
          <w:marTop w:val="0"/>
          <w:marBottom w:val="0"/>
          <w:divBdr>
            <w:top w:val="none" w:sz="0" w:space="0" w:color="auto"/>
            <w:left w:val="none" w:sz="0" w:space="0" w:color="auto"/>
            <w:bottom w:val="none" w:sz="0" w:space="0" w:color="auto"/>
            <w:right w:val="none" w:sz="0" w:space="0" w:color="auto"/>
          </w:divBdr>
        </w:div>
        <w:div w:id="424617570">
          <w:marLeft w:val="640"/>
          <w:marRight w:val="0"/>
          <w:marTop w:val="0"/>
          <w:marBottom w:val="0"/>
          <w:divBdr>
            <w:top w:val="none" w:sz="0" w:space="0" w:color="auto"/>
            <w:left w:val="none" w:sz="0" w:space="0" w:color="auto"/>
            <w:bottom w:val="none" w:sz="0" w:space="0" w:color="auto"/>
            <w:right w:val="none" w:sz="0" w:space="0" w:color="auto"/>
          </w:divBdr>
        </w:div>
        <w:div w:id="434518759">
          <w:marLeft w:val="640"/>
          <w:marRight w:val="0"/>
          <w:marTop w:val="0"/>
          <w:marBottom w:val="0"/>
          <w:divBdr>
            <w:top w:val="none" w:sz="0" w:space="0" w:color="auto"/>
            <w:left w:val="none" w:sz="0" w:space="0" w:color="auto"/>
            <w:bottom w:val="none" w:sz="0" w:space="0" w:color="auto"/>
            <w:right w:val="none" w:sz="0" w:space="0" w:color="auto"/>
          </w:divBdr>
        </w:div>
        <w:div w:id="456145386">
          <w:marLeft w:val="640"/>
          <w:marRight w:val="0"/>
          <w:marTop w:val="0"/>
          <w:marBottom w:val="0"/>
          <w:divBdr>
            <w:top w:val="none" w:sz="0" w:space="0" w:color="auto"/>
            <w:left w:val="none" w:sz="0" w:space="0" w:color="auto"/>
            <w:bottom w:val="none" w:sz="0" w:space="0" w:color="auto"/>
            <w:right w:val="none" w:sz="0" w:space="0" w:color="auto"/>
          </w:divBdr>
        </w:div>
        <w:div w:id="462431440">
          <w:marLeft w:val="640"/>
          <w:marRight w:val="0"/>
          <w:marTop w:val="0"/>
          <w:marBottom w:val="0"/>
          <w:divBdr>
            <w:top w:val="none" w:sz="0" w:space="0" w:color="auto"/>
            <w:left w:val="none" w:sz="0" w:space="0" w:color="auto"/>
            <w:bottom w:val="none" w:sz="0" w:space="0" w:color="auto"/>
            <w:right w:val="none" w:sz="0" w:space="0" w:color="auto"/>
          </w:divBdr>
        </w:div>
        <w:div w:id="464354943">
          <w:marLeft w:val="640"/>
          <w:marRight w:val="0"/>
          <w:marTop w:val="0"/>
          <w:marBottom w:val="0"/>
          <w:divBdr>
            <w:top w:val="none" w:sz="0" w:space="0" w:color="auto"/>
            <w:left w:val="none" w:sz="0" w:space="0" w:color="auto"/>
            <w:bottom w:val="none" w:sz="0" w:space="0" w:color="auto"/>
            <w:right w:val="none" w:sz="0" w:space="0" w:color="auto"/>
          </w:divBdr>
        </w:div>
        <w:div w:id="464784143">
          <w:marLeft w:val="640"/>
          <w:marRight w:val="0"/>
          <w:marTop w:val="0"/>
          <w:marBottom w:val="0"/>
          <w:divBdr>
            <w:top w:val="none" w:sz="0" w:space="0" w:color="auto"/>
            <w:left w:val="none" w:sz="0" w:space="0" w:color="auto"/>
            <w:bottom w:val="none" w:sz="0" w:space="0" w:color="auto"/>
            <w:right w:val="none" w:sz="0" w:space="0" w:color="auto"/>
          </w:divBdr>
        </w:div>
        <w:div w:id="496581275">
          <w:marLeft w:val="640"/>
          <w:marRight w:val="0"/>
          <w:marTop w:val="0"/>
          <w:marBottom w:val="0"/>
          <w:divBdr>
            <w:top w:val="none" w:sz="0" w:space="0" w:color="auto"/>
            <w:left w:val="none" w:sz="0" w:space="0" w:color="auto"/>
            <w:bottom w:val="none" w:sz="0" w:space="0" w:color="auto"/>
            <w:right w:val="none" w:sz="0" w:space="0" w:color="auto"/>
          </w:divBdr>
        </w:div>
        <w:div w:id="499665340">
          <w:marLeft w:val="640"/>
          <w:marRight w:val="0"/>
          <w:marTop w:val="0"/>
          <w:marBottom w:val="0"/>
          <w:divBdr>
            <w:top w:val="none" w:sz="0" w:space="0" w:color="auto"/>
            <w:left w:val="none" w:sz="0" w:space="0" w:color="auto"/>
            <w:bottom w:val="none" w:sz="0" w:space="0" w:color="auto"/>
            <w:right w:val="none" w:sz="0" w:space="0" w:color="auto"/>
          </w:divBdr>
        </w:div>
        <w:div w:id="514879374">
          <w:marLeft w:val="640"/>
          <w:marRight w:val="0"/>
          <w:marTop w:val="0"/>
          <w:marBottom w:val="0"/>
          <w:divBdr>
            <w:top w:val="none" w:sz="0" w:space="0" w:color="auto"/>
            <w:left w:val="none" w:sz="0" w:space="0" w:color="auto"/>
            <w:bottom w:val="none" w:sz="0" w:space="0" w:color="auto"/>
            <w:right w:val="none" w:sz="0" w:space="0" w:color="auto"/>
          </w:divBdr>
        </w:div>
        <w:div w:id="531959187">
          <w:marLeft w:val="640"/>
          <w:marRight w:val="0"/>
          <w:marTop w:val="0"/>
          <w:marBottom w:val="0"/>
          <w:divBdr>
            <w:top w:val="none" w:sz="0" w:space="0" w:color="auto"/>
            <w:left w:val="none" w:sz="0" w:space="0" w:color="auto"/>
            <w:bottom w:val="none" w:sz="0" w:space="0" w:color="auto"/>
            <w:right w:val="none" w:sz="0" w:space="0" w:color="auto"/>
          </w:divBdr>
        </w:div>
        <w:div w:id="549803267">
          <w:marLeft w:val="640"/>
          <w:marRight w:val="0"/>
          <w:marTop w:val="0"/>
          <w:marBottom w:val="0"/>
          <w:divBdr>
            <w:top w:val="none" w:sz="0" w:space="0" w:color="auto"/>
            <w:left w:val="none" w:sz="0" w:space="0" w:color="auto"/>
            <w:bottom w:val="none" w:sz="0" w:space="0" w:color="auto"/>
            <w:right w:val="none" w:sz="0" w:space="0" w:color="auto"/>
          </w:divBdr>
        </w:div>
        <w:div w:id="563415316">
          <w:marLeft w:val="640"/>
          <w:marRight w:val="0"/>
          <w:marTop w:val="0"/>
          <w:marBottom w:val="0"/>
          <w:divBdr>
            <w:top w:val="none" w:sz="0" w:space="0" w:color="auto"/>
            <w:left w:val="none" w:sz="0" w:space="0" w:color="auto"/>
            <w:bottom w:val="none" w:sz="0" w:space="0" w:color="auto"/>
            <w:right w:val="none" w:sz="0" w:space="0" w:color="auto"/>
          </w:divBdr>
        </w:div>
        <w:div w:id="573859198">
          <w:marLeft w:val="640"/>
          <w:marRight w:val="0"/>
          <w:marTop w:val="0"/>
          <w:marBottom w:val="0"/>
          <w:divBdr>
            <w:top w:val="none" w:sz="0" w:space="0" w:color="auto"/>
            <w:left w:val="none" w:sz="0" w:space="0" w:color="auto"/>
            <w:bottom w:val="none" w:sz="0" w:space="0" w:color="auto"/>
            <w:right w:val="none" w:sz="0" w:space="0" w:color="auto"/>
          </w:divBdr>
        </w:div>
        <w:div w:id="589584879">
          <w:marLeft w:val="640"/>
          <w:marRight w:val="0"/>
          <w:marTop w:val="0"/>
          <w:marBottom w:val="0"/>
          <w:divBdr>
            <w:top w:val="none" w:sz="0" w:space="0" w:color="auto"/>
            <w:left w:val="none" w:sz="0" w:space="0" w:color="auto"/>
            <w:bottom w:val="none" w:sz="0" w:space="0" w:color="auto"/>
            <w:right w:val="none" w:sz="0" w:space="0" w:color="auto"/>
          </w:divBdr>
        </w:div>
        <w:div w:id="594096348">
          <w:marLeft w:val="640"/>
          <w:marRight w:val="0"/>
          <w:marTop w:val="0"/>
          <w:marBottom w:val="0"/>
          <w:divBdr>
            <w:top w:val="none" w:sz="0" w:space="0" w:color="auto"/>
            <w:left w:val="none" w:sz="0" w:space="0" w:color="auto"/>
            <w:bottom w:val="none" w:sz="0" w:space="0" w:color="auto"/>
            <w:right w:val="none" w:sz="0" w:space="0" w:color="auto"/>
          </w:divBdr>
        </w:div>
        <w:div w:id="600649789">
          <w:marLeft w:val="640"/>
          <w:marRight w:val="0"/>
          <w:marTop w:val="0"/>
          <w:marBottom w:val="0"/>
          <w:divBdr>
            <w:top w:val="none" w:sz="0" w:space="0" w:color="auto"/>
            <w:left w:val="none" w:sz="0" w:space="0" w:color="auto"/>
            <w:bottom w:val="none" w:sz="0" w:space="0" w:color="auto"/>
            <w:right w:val="none" w:sz="0" w:space="0" w:color="auto"/>
          </w:divBdr>
        </w:div>
        <w:div w:id="605890252">
          <w:marLeft w:val="640"/>
          <w:marRight w:val="0"/>
          <w:marTop w:val="0"/>
          <w:marBottom w:val="0"/>
          <w:divBdr>
            <w:top w:val="none" w:sz="0" w:space="0" w:color="auto"/>
            <w:left w:val="none" w:sz="0" w:space="0" w:color="auto"/>
            <w:bottom w:val="none" w:sz="0" w:space="0" w:color="auto"/>
            <w:right w:val="none" w:sz="0" w:space="0" w:color="auto"/>
          </w:divBdr>
        </w:div>
        <w:div w:id="606742230">
          <w:marLeft w:val="640"/>
          <w:marRight w:val="0"/>
          <w:marTop w:val="0"/>
          <w:marBottom w:val="0"/>
          <w:divBdr>
            <w:top w:val="none" w:sz="0" w:space="0" w:color="auto"/>
            <w:left w:val="none" w:sz="0" w:space="0" w:color="auto"/>
            <w:bottom w:val="none" w:sz="0" w:space="0" w:color="auto"/>
            <w:right w:val="none" w:sz="0" w:space="0" w:color="auto"/>
          </w:divBdr>
        </w:div>
        <w:div w:id="642807022">
          <w:marLeft w:val="640"/>
          <w:marRight w:val="0"/>
          <w:marTop w:val="0"/>
          <w:marBottom w:val="0"/>
          <w:divBdr>
            <w:top w:val="none" w:sz="0" w:space="0" w:color="auto"/>
            <w:left w:val="none" w:sz="0" w:space="0" w:color="auto"/>
            <w:bottom w:val="none" w:sz="0" w:space="0" w:color="auto"/>
            <w:right w:val="none" w:sz="0" w:space="0" w:color="auto"/>
          </w:divBdr>
        </w:div>
        <w:div w:id="648707056">
          <w:marLeft w:val="640"/>
          <w:marRight w:val="0"/>
          <w:marTop w:val="0"/>
          <w:marBottom w:val="0"/>
          <w:divBdr>
            <w:top w:val="none" w:sz="0" w:space="0" w:color="auto"/>
            <w:left w:val="none" w:sz="0" w:space="0" w:color="auto"/>
            <w:bottom w:val="none" w:sz="0" w:space="0" w:color="auto"/>
            <w:right w:val="none" w:sz="0" w:space="0" w:color="auto"/>
          </w:divBdr>
        </w:div>
        <w:div w:id="654918492">
          <w:marLeft w:val="640"/>
          <w:marRight w:val="0"/>
          <w:marTop w:val="0"/>
          <w:marBottom w:val="0"/>
          <w:divBdr>
            <w:top w:val="none" w:sz="0" w:space="0" w:color="auto"/>
            <w:left w:val="none" w:sz="0" w:space="0" w:color="auto"/>
            <w:bottom w:val="none" w:sz="0" w:space="0" w:color="auto"/>
            <w:right w:val="none" w:sz="0" w:space="0" w:color="auto"/>
          </w:divBdr>
        </w:div>
        <w:div w:id="659698962">
          <w:marLeft w:val="640"/>
          <w:marRight w:val="0"/>
          <w:marTop w:val="0"/>
          <w:marBottom w:val="0"/>
          <w:divBdr>
            <w:top w:val="none" w:sz="0" w:space="0" w:color="auto"/>
            <w:left w:val="none" w:sz="0" w:space="0" w:color="auto"/>
            <w:bottom w:val="none" w:sz="0" w:space="0" w:color="auto"/>
            <w:right w:val="none" w:sz="0" w:space="0" w:color="auto"/>
          </w:divBdr>
        </w:div>
        <w:div w:id="665330462">
          <w:marLeft w:val="640"/>
          <w:marRight w:val="0"/>
          <w:marTop w:val="0"/>
          <w:marBottom w:val="0"/>
          <w:divBdr>
            <w:top w:val="none" w:sz="0" w:space="0" w:color="auto"/>
            <w:left w:val="none" w:sz="0" w:space="0" w:color="auto"/>
            <w:bottom w:val="none" w:sz="0" w:space="0" w:color="auto"/>
            <w:right w:val="none" w:sz="0" w:space="0" w:color="auto"/>
          </w:divBdr>
        </w:div>
        <w:div w:id="678854072">
          <w:marLeft w:val="640"/>
          <w:marRight w:val="0"/>
          <w:marTop w:val="0"/>
          <w:marBottom w:val="0"/>
          <w:divBdr>
            <w:top w:val="none" w:sz="0" w:space="0" w:color="auto"/>
            <w:left w:val="none" w:sz="0" w:space="0" w:color="auto"/>
            <w:bottom w:val="none" w:sz="0" w:space="0" w:color="auto"/>
            <w:right w:val="none" w:sz="0" w:space="0" w:color="auto"/>
          </w:divBdr>
        </w:div>
        <w:div w:id="682053797">
          <w:marLeft w:val="640"/>
          <w:marRight w:val="0"/>
          <w:marTop w:val="0"/>
          <w:marBottom w:val="0"/>
          <w:divBdr>
            <w:top w:val="none" w:sz="0" w:space="0" w:color="auto"/>
            <w:left w:val="none" w:sz="0" w:space="0" w:color="auto"/>
            <w:bottom w:val="none" w:sz="0" w:space="0" w:color="auto"/>
            <w:right w:val="none" w:sz="0" w:space="0" w:color="auto"/>
          </w:divBdr>
        </w:div>
        <w:div w:id="718016273">
          <w:marLeft w:val="640"/>
          <w:marRight w:val="0"/>
          <w:marTop w:val="0"/>
          <w:marBottom w:val="0"/>
          <w:divBdr>
            <w:top w:val="none" w:sz="0" w:space="0" w:color="auto"/>
            <w:left w:val="none" w:sz="0" w:space="0" w:color="auto"/>
            <w:bottom w:val="none" w:sz="0" w:space="0" w:color="auto"/>
            <w:right w:val="none" w:sz="0" w:space="0" w:color="auto"/>
          </w:divBdr>
        </w:div>
        <w:div w:id="734015011">
          <w:marLeft w:val="640"/>
          <w:marRight w:val="0"/>
          <w:marTop w:val="0"/>
          <w:marBottom w:val="0"/>
          <w:divBdr>
            <w:top w:val="none" w:sz="0" w:space="0" w:color="auto"/>
            <w:left w:val="none" w:sz="0" w:space="0" w:color="auto"/>
            <w:bottom w:val="none" w:sz="0" w:space="0" w:color="auto"/>
            <w:right w:val="none" w:sz="0" w:space="0" w:color="auto"/>
          </w:divBdr>
        </w:div>
        <w:div w:id="766390143">
          <w:marLeft w:val="640"/>
          <w:marRight w:val="0"/>
          <w:marTop w:val="0"/>
          <w:marBottom w:val="0"/>
          <w:divBdr>
            <w:top w:val="none" w:sz="0" w:space="0" w:color="auto"/>
            <w:left w:val="none" w:sz="0" w:space="0" w:color="auto"/>
            <w:bottom w:val="none" w:sz="0" w:space="0" w:color="auto"/>
            <w:right w:val="none" w:sz="0" w:space="0" w:color="auto"/>
          </w:divBdr>
        </w:div>
        <w:div w:id="776943349">
          <w:marLeft w:val="640"/>
          <w:marRight w:val="0"/>
          <w:marTop w:val="0"/>
          <w:marBottom w:val="0"/>
          <w:divBdr>
            <w:top w:val="none" w:sz="0" w:space="0" w:color="auto"/>
            <w:left w:val="none" w:sz="0" w:space="0" w:color="auto"/>
            <w:bottom w:val="none" w:sz="0" w:space="0" w:color="auto"/>
            <w:right w:val="none" w:sz="0" w:space="0" w:color="auto"/>
          </w:divBdr>
        </w:div>
        <w:div w:id="779879609">
          <w:marLeft w:val="640"/>
          <w:marRight w:val="0"/>
          <w:marTop w:val="0"/>
          <w:marBottom w:val="0"/>
          <w:divBdr>
            <w:top w:val="none" w:sz="0" w:space="0" w:color="auto"/>
            <w:left w:val="none" w:sz="0" w:space="0" w:color="auto"/>
            <w:bottom w:val="none" w:sz="0" w:space="0" w:color="auto"/>
            <w:right w:val="none" w:sz="0" w:space="0" w:color="auto"/>
          </w:divBdr>
        </w:div>
        <w:div w:id="788278637">
          <w:marLeft w:val="640"/>
          <w:marRight w:val="0"/>
          <w:marTop w:val="0"/>
          <w:marBottom w:val="0"/>
          <w:divBdr>
            <w:top w:val="none" w:sz="0" w:space="0" w:color="auto"/>
            <w:left w:val="none" w:sz="0" w:space="0" w:color="auto"/>
            <w:bottom w:val="none" w:sz="0" w:space="0" w:color="auto"/>
            <w:right w:val="none" w:sz="0" w:space="0" w:color="auto"/>
          </w:divBdr>
        </w:div>
        <w:div w:id="789667486">
          <w:marLeft w:val="640"/>
          <w:marRight w:val="0"/>
          <w:marTop w:val="0"/>
          <w:marBottom w:val="0"/>
          <w:divBdr>
            <w:top w:val="none" w:sz="0" w:space="0" w:color="auto"/>
            <w:left w:val="none" w:sz="0" w:space="0" w:color="auto"/>
            <w:bottom w:val="none" w:sz="0" w:space="0" w:color="auto"/>
            <w:right w:val="none" w:sz="0" w:space="0" w:color="auto"/>
          </w:divBdr>
        </w:div>
        <w:div w:id="793213874">
          <w:marLeft w:val="640"/>
          <w:marRight w:val="0"/>
          <w:marTop w:val="0"/>
          <w:marBottom w:val="0"/>
          <w:divBdr>
            <w:top w:val="none" w:sz="0" w:space="0" w:color="auto"/>
            <w:left w:val="none" w:sz="0" w:space="0" w:color="auto"/>
            <w:bottom w:val="none" w:sz="0" w:space="0" w:color="auto"/>
            <w:right w:val="none" w:sz="0" w:space="0" w:color="auto"/>
          </w:divBdr>
        </w:div>
        <w:div w:id="795443149">
          <w:marLeft w:val="640"/>
          <w:marRight w:val="0"/>
          <w:marTop w:val="0"/>
          <w:marBottom w:val="0"/>
          <w:divBdr>
            <w:top w:val="none" w:sz="0" w:space="0" w:color="auto"/>
            <w:left w:val="none" w:sz="0" w:space="0" w:color="auto"/>
            <w:bottom w:val="none" w:sz="0" w:space="0" w:color="auto"/>
            <w:right w:val="none" w:sz="0" w:space="0" w:color="auto"/>
          </w:divBdr>
        </w:div>
        <w:div w:id="799881570">
          <w:marLeft w:val="640"/>
          <w:marRight w:val="0"/>
          <w:marTop w:val="0"/>
          <w:marBottom w:val="0"/>
          <w:divBdr>
            <w:top w:val="none" w:sz="0" w:space="0" w:color="auto"/>
            <w:left w:val="none" w:sz="0" w:space="0" w:color="auto"/>
            <w:bottom w:val="none" w:sz="0" w:space="0" w:color="auto"/>
            <w:right w:val="none" w:sz="0" w:space="0" w:color="auto"/>
          </w:divBdr>
        </w:div>
        <w:div w:id="799953640">
          <w:marLeft w:val="640"/>
          <w:marRight w:val="0"/>
          <w:marTop w:val="0"/>
          <w:marBottom w:val="0"/>
          <w:divBdr>
            <w:top w:val="none" w:sz="0" w:space="0" w:color="auto"/>
            <w:left w:val="none" w:sz="0" w:space="0" w:color="auto"/>
            <w:bottom w:val="none" w:sz="0" w:space="0" w:color="auto"/>
            <w:right w:val="none" w:sz="0" w:space="0" w:color="auto"/>
          </w:divBdr>
        </w:div>
        <w:div w:id="804933784">
          <w:marLeft w:val="640"/>
          <w:marRight w:val="0"/>
          <w:marTop w:val="0"/>
          <w:marBottom w:val="0"/>
          <w:divBdr>
            <w:top w:val="none" w:sz="0" w:space="0" w:color="auto"/>
            <w:left w:val="none" w:sz="0" w:space="0" w:color="auto"/>
            <w:bottom w:val="none" w:sz="0" w:space="0" w:color="auto"/>
            <w:right w:val="none" w:sz="0" w:space="0" w:color="auto"/>
          </w:divBdr>
        </w:div>
        <w:div w:id="811169034">
          <w:marLeft w:val="640"/>
          <w:marRight w:val="0"/>
          <w:marTop w:val="0"/>
          <w:marBottom w:val="0"/>
          <w:divBdr>
            <w:top w:val="none" w:sz="0" w:space="0" w:color="auto"/>
            <w:left w:val="none" w:sz="0" w:space="0" w:color="auto"/>
            <w:bottom w:val="none" w:sz="0" w:space="0" w:color="auto"/>
            <w:right w:val="none" w:sz="0" w:space="0" w:color="auto"/>
          </w:divBdr>
        </w:div>
        <w:div w:id="841824399">
          <w:marLeft w:val="640"/>
          <w:marRight w:val="0"/>
          <w:marTop w:val="0"/>
          <w:marBottom w:val="0"/>
          <w:divBdr>
            <w:top w:val="none" w:sz="0" w:space="0" w:color="auto"/>
            <w:left w:val="none" w:sz="0" w:space="0" w:color="auto"/>
            <w:bottom w:val="none" w:sz="0" w:space="0" w:color="auto"/>
            <w:right w:val="none" w:sz="0" w:space="0" w:color="auto"/>
          </w:divBdr>
        </w:div>
        <w:div w:id="842623086">
          <w:marLeft w:val="640"/>
          <w:marRight w:val="0"/>
          <w:marTop w:val="0"/>
          <w:marBottom w:val="0"/>
          <w:divBdr>
            <w:top w:val="none" w:sz="0" w:space="0" w:color="auto"/>
            <w:left w:val="none" w:sz="0" w:space="0" w:color="auto"/>
            <w:bottom w:val="none" w:sz="0" w:space="0" w:color="auto"/>
            <w:right w:val="none" w:sz="0" w:space="0" w:color="auto"/>
          </w:divBdr>
        </w:div>
        <w:div w:id="862089304">
          <w:marLeft w:val="640"/>
          <w:marRight w:val="0"/>
          <w:marTop w:val="0"/>
          <w:marBottom w:val="0"/>
          <w:divBdr>
            <w:top w:val="none" w:sz="0" w:space="0" w:color="auto"/>
            <w:left w:val="none" w:sz="0" w:space="0" w:color="auto"/>
            <w:bottom w:val="none" w:sz="0" w:space="0" w:color="auto"/>
            <w:right w:val="none" w:sz="0" w:space="0" w:color="auto"/>
          </w:divBdr>
        </w:div>
        <w:div w:id="862938988">
          <w:marLeft w:val="640"/>
          <w:marRight w:val="0"/>
          <w:marTop w:val="0"/>
          <w:marBottom w:val="0"/>
          <w:divBdr>
            <w:top w:val="none" w:sz="0" w:space="0" w:color="auto"/>
            <w:left w:val="none" w:sz="0" w:space="0" w:color="auto"/>
            <w:bottom w:val="none" w:sz="0" w:space="0" w:color="auto"/>
            <w:right w:val="none" w:sz="0" w:space="0" w:color="auto"/>
          </w:divBdr>
        </w:div>
        <w:div w:id="864485405">
          <w:marLeft w:val="640"/>
          <w:marRight w:val="0"/>
          <w:marTop w:val="0"/>
          <w:marBottom w:val="0"/>
          <w:divBdr>
            <w:top w:val="none" w:sz="0" w:space="0" w:color="auto"/>
            <w:left w:val="none" w:sz="0" w:space="0" w:color="auto"/>
            <w:bottom w:val="none" w:sz="0" w:space="0" w:color="auto"/>
            <w:right w:val="none" w:sz="0" w:space="0" w:color="auto"/>
          </w:divBdr>
        </w:div>
        <w:div w:id="881552915">
          <w:marLeft w:val="640"/>
          <w:marRight w:val="0"/>
          <w:marTop w:val="0"/>
          <w:marBottom w:val="0"/>
          <w:divBdr>
            <w:top w:val="none" w:sz="0" w:space="0" w:color="auto"/>
            <w:left w:val="none" w:sz="0" w:space="0" w:color="auto"/>
            <w:bottom w:val="none" w:sz="0" w:space="0" w:color="auto"/>
            <w:right w:val="none" w:sz="0" w:space="0" w:color="auto"/>
          </w:divBdr>
        </w:div>
        <w:div w:id="906499762">
          <w:marLeft w:val="640"/>
          <w:marRight w:val="0"/>
          <w:marTop w:val="0"/>
          <w:marBottom w:val="0"/>
          <w:divBdr>
            <w:top w:val="none" w:sz="0" w:space="0" w:color="auto"/>
            <w:left w:val="none" w:sz="0" w:space="0" w:color="auto"/>
            <w:bottom w:val="none" w:sz="0" w:space="0" w:color="auto"/>
            <w:right w:val="none" w:sz="0" w:space="0" w:color="auto"/>
          </w:divBdr>
        </w:div>
        <w:div w:id="926614818">
          <w:marLeft w:val="640"/>
          <w:marRight w:val="0"/>
          <w:marTop w:val="0"/>
          <w:marBottom w:val="0"/>
          <w:divBdr>
            <w:top w:val="none" w:sz="0" w:space="0" w:color="auto"/>
            <w:left w:val="none" w:sz="0" w:space="0" w:color="auto"/>
            <w:bottom w:val="none" w:sz="0" w:space="0" w:color="auto"/>
            <w:right w:val="none" w:sz="0" w:space="0" w:color="auto"/>
          </w:divBdr>
        </w:div>
        <w:div w:id="933977764">
          <w:marLeft w:val="640"/>
          <w:marRight w:val="0"/>
          <w:marTop w:val="0"/>
          <w:marBottom w:val="0"/>
          <w:divBdr>
            <w:top w:val="none" w:sz="0" w:space="0" w:color="auto"/>
            <w:left w:val="none" w:sz="0" w:space="0" w:color="auto"/>
            <w:bottom w:val="none" w:sz="0" w:space="0" w:color="auto"/>
            <w:right w:val="none" w:sz="0" w:space="0" w:color="auto"/>
          </w:divBdr>
        </w:div>
        <w:div w:id="943656878">
          <w:marLeft w:val="640"/>
          <w:marRight w:val="0"/>
          <w:marTop w:val="0"/>
          <w:marBottom w:val="0"/>
          <w:divBdr>
            <w:top w:val="none" w:sz="0" w:space="0" w:color="auto"/>
            <w:left w:val="none" w:sz="0" w:space="0" w:color="auto"/>
            <w:bottom w:val="none" w:sz="0" w:space="0" w:color="auto"/>
            <w:right w:val="none" w:sz="0" w:space="0" w:color="auto"/>
          </w:divBdr>
        </w:div>
        <w:div w:id="944263149">
          <w:marLeft w:val="640"/>
          <w:marRight w:val="0"/>
          <w:marTop w:val="0"/>
          <w:marBottom w:val="0"/>
          <w:divBdr>
            <w:top w:val="none" w:sz="0" w:space="0" w:color="auto"/>
            <w:left w:val="none" w:sz="0" w:space="0" w:color="auto"/>
            <w:bottom w:val="none" w:sz="0" w:space="0" w:color="auto"/>
            <w:right w:val="none" w:sz="0" w:space="0" w:color="auto"/>
          </w:divBdr>
        </w:div>
        <w:div w:id="958530070">
          <w:marLeft w:val="640"/>
          <w:marRight w:val="0"/>
          <w:marTop w:val="0"/>
          <w:marBottom w:val="0"/>
          <w:divBdr>
            <w:top w:val="none" w:sz="0" w:space="0" w:color="auto"/>
            <w:left w:val="none" w:sz="0" w:space="0" w:color="auto"/>
            <w:bottom w:val="none" w:sz="0" w:space="0" w:color="auto"/>
            <w:right w:val="none" w:sz="0" w:space="0" w:color="auto"/>
          </w:divBdr>
        </w:div>
        <w:div w:id="991563378">
          <w:marLeft w:val="640"/>
          <w:marRight w:val="0"/>
          <w:marTop w:val="0"/>
          <w:marBottom w:val="0"/>
          <w:divBdr>
            <w:top w:val="none" w:sz="0" w:space="0" w:color="auto"/>
            <w:left w:val="none" w:sz="0" w:space="0" w:color="auto"/>
            <w:bottom w:val="none" w:sz="0" w:space="0" w:color="auto"/>
            <w:right w:val="none" w:sz="0" w:space="0" w:color="auto"/>
          </w:divBdr>
        </w:div>
        <w:div w:id="1014722658">
          <w:marLeft w:val="640"/>
          <w:marRight w:val="0"/>
          <w:marTop w:val="0"/>
          <w:marBottom w:val="0"/>
          <w:divBdr>
            <w:top w:val="none" w:sz="0" w:space="0" w:color="auto"/>
            <w:left w:val="none" w:sz="0" w:space="0" w:color="auto"/>
            <w:bottom w:val="none" w:sz="0" w:space="0" w:color="auto"/>
            <w:right w:val="none" w:sz="0" w:space="0" w:color="auto"/>
          </w:divBdr>
        </w:div>
        <w:div w:id="1026911343">
          <w:marLeft w:val="640"/>
          <w:marRight w:val="0"/>
          <w:marTop w:val="0"/>
          <w:marBottom w:val="0"/>
          <w:divBdr>
            <w:top w:val="none" w:sz="0" w:space="0" w:color="auto"/>
            <w:left w:val="none" w:sz="0" w:space="0" w:color="auto"/>
            <w:bottom w:val="none" w:sz="0" w:space="0" w:color="auto"/>
            <w:right w:val="none" w:sz="0" w:space="0" w:color="auto"/>
          </w:divBdr>
        </w:div>
        <w:div w:id="1028027169">
          <w:marLeft w:val="640"/>
          <w:marRight w:val="0"/>
          <w:marTop w:val="0"/>
          <w:marBottom w:val="0"/>
          <w:divBdr>
            <w:top w:val="none" w:sz="0" w:space="0" w:color="auto"/>
            <w:left w:val="none" w:sz="0" w:space="0" w:color="auto"/>
            <w:bottom w:val="none" w:sz="0" w:space="0" w:color="auto"/>
            <w:right w:val="none" w:sz="0" w:space="0" w:color="auto"/>
          </w:divBdr>
        </w:div>
        <w:div w:id="1057240930">
          <w:marLeft w:val="640"/>
          <w:marRight w:val="0"/>
          <w:marTop w:val="0"/>
          <w:marBottom w:val="0"/>
          <w:divBdr>
            <w:top w:val="none" w:sz="0" w:space="0" w:color="auto"/>
            <w:left w:val="none" w:sz="0" w:space="0" w:color="auto"/>
            <w:bottom w:val="none" w:sz="0" w:space="0" w:color="auto"/>
            <w:right w:val="none" w:sz="0" w:space="0" w:color="auto"/>
          </w:divBdr>
        </w:div>
        <w:div w:id="1075512786">
          <w:marLeft w:val="640"/>
          <w:marRight w:val="0"/>
          <w:marTop w:val="0"/>
          <w:marBottom w:val="0"/>
          <w:divBdr>
            <w:top w:val="none" w:sz="0" w:space="0" w:color="auto"/>
            <w:left w:val="none" w:sz="0" w:space="0" w:color="auto"/>
            <w:bottom w:val="none" w:sz="0" w:space="0" w:color="auto"/>
            <w:right w:val="none" w:sz="0" w:space="0" w:color="auto"/>
          </w:divBdr>
        </w:div>
        <w:div w:id="1090656907">
          <w:marLeft w:val="640"/>
          <w:marRight w:val="0"/>
          <w:marTop w:val="0"/>
          <w:marBottom w:val="0"/>
          <w:divBdr>
            <w:top w:val="none" w:sz="0" w:space="0" w:color="auto"/>
            <w:left w:val="none" w:sz="0" w:space="0" w:color="auto"/>
            <w:bottom w:val="none" w:sz="0" w:space="0" w:color="auto"/>
            <w:right w:val="none" w:sz="0" w:space="0" w:color="auto"/>
          </w:divBdr>
        </w:div>
        <w:div w:id="1101991461">
          <w:marLeft w:val="640"/>
          <w:marRight w:val="0"/>
          <w:marTop w:val="0"/>
          <w:marBottom w:val="0"/>
          <w:divBdr>
            <w:top w:val="none" w:sz="0" w:space="0" w:color="auto"/>
            <w:left w:val="none" w:sz="0" w:space="0" w:color="auto"/>
            <w:bottom w:val="none" w:sz="0" w:space="0" w:color="auto"/>
            <w:right w:val="none" w:sz="0" w:space="0" w:color="auto"/>
          </w:divBdr>
        </w:div>
        <w:div w:id="1107119964">
          <w:marLeft w:val="640"/>
          <w:marRight w:val="0"/>
          <w:marTop w:val="0"/>
          <w:marBottom w:val="0"/>
          <w:divBdr>
            <w:top w:val="none" w:sz="0" w:space="0" w:color="auto"/>
            <w:left w:val="none" w:sz="0" w:space="0" w:color="auto"/>
            <w:bottom w:val="none" w:sz="0" w:space="0" w:color="auto"/>
            <w:right w:val="none" w:sz="0" w:space="0" w:color="auto"/>
          </w:divBdr>
        </w:div>
        <w:div w:id="1114984193">
          <w:marLeft w:val="640"/>
          <w:marRight w:val="0"/>
          <w:marTop w:val="0"/>
          <w:marBottom w:val="0"/>
          <w:divBdr>
            <w:top w:val="none" w:sz="0" w:space="0" w:color="auto"/>
            <w:left w:val="none" w:sz="0" w:space="0" w:color="auto"/>
            <w:bottom w:val="none" w:sz="0" w:space="0" w:color="auto"/>
            <w:right w:val="none" w:sz="0" w:space="0" w:color="auto"/>
          </w:divBdr>
        </w:div>
        <w:div w:id="1129781896">
          <w:marLeft w:val="640"/>
          <w:marRight w:val="0"/>
          <w:marTop w:val="0"/>
          <w:marBottom w:val="0"/>
          <w:divBdr>
            <w:top w:val="none" w:sz="0" w:space="0" w:color="auto"/>
            <w:left w:val="none" w:sz="0" w:space="0" w:color="auto"/>
            <w:bottom w:val="none" w:sz="0" w:space="0" w:color="auto"/>
            <w:right w:val="none" w:sz="0" w:space="0" w:color="auto"/>
          </w:divBdr>
        </w:div>
        <w:div w:id="1130052207">
          <w:marLeft w:val="640"/>
          <w:marRight w:val="0"/>
          <w:marTop w:val="0"/>
          <w:marBottom w:val="0"/>
          <w:divBdr>
            <w:top w:val="none" w:sz="0" w:space="0" w:color="auto"/>
            <w:left w:val="none" w:sz="0" w:space="0" w:color="auto"/>
            <w:bottom w:val="none" w:sz="0" w:space="0" w:color="auto"/>
            <w:right w:val="none" w:sz="0" w:space="0" w:color="auto"/>
          </w:divBdr>
        </w:div>
        <w:div w:id="1143935853">
          <w:marLeft w:val="640"/>
          <w:marRight w:val="0"/>
          <w:marTop w:val="0"/>
          <w:marBottom w:val="0"/>
          <w:divBdr>
            <w:top w:val="none" w:sz="0" w:space="0" w:color="auto"/>
            <w:left w:val="none" w:sz="0" w:space="0" w:color="auto"/>
            <w:bottom w:val="none" w:sz="0" w:space="0" w:color="auto"/>
            <w:right w:val="none" w:sz="0" w:space="0" w:color="auto"/>
          </w:divBdr>
        </w:div>
        <w:div w:id="1150442034">
          <w:marLeft w:val="640"/>
          <w:marRight w:val="0"/>
          <w:marTop w:val="0"/>
          <w:marBottom w:val="0"/>
          <w:divBdr>
            <w:top w:val="none" w:sz="0" w:space="0" w:color="auto"/>
            <w:left w:val="none" w:sz="0" w:space="0" w:color="auto"/>
            <w:bottom w:val="none" w:sz="0" w:space="0" w:color="auto"/>
            <w:right w:val="none" w:sz="0" w:space="0" w:color="auto"/>
          </w:divBdr>
        </w:div>
        <w:div w:id="1155879390">
          <w:marLeft w:val="640"/>
          <w:marRight w:val="0"/>
          <w:marTop w:val="0"/>
          <w:marBottom w:val="0"/>
          <w:divBdr>
            <w:top w:val="none" w:sz="0" w:space="0" w:color="auto"/>
            <w:left w:val="none" w:sz="0" w:space="0" w:color="auto"/>
            <w:bottom w:val="none" w:sz="0" w:space="0" w:color="auto"/>
            <w:right w:val="none" w:sz="0" w:space="0" w:color="auto"/>
          </w:divBdr>
        </w:div>
        <w:div w:id="1156335531">
          <w:marLeft w:val="640"/>
          <w:marRight w:val="0"/>
          <w:marTop w:val="0"/>
          <w:marBottom w:val="0"/>
          <w:divBdr>
            <w:top w:val="none" w:sz="0" w:space="0" w:color="auto"/>
            <w:left w:val="none" w:sz="0" w:space="0" w:color="auto"/>
            <w:bottom w:val="none" w:sz="0" w:space="0" w:color="auto"/>
            <w:right w:val="none" w:sz="0" w:space="0" w:color="auto"/>
          </w:divBdr>
        </w:div>
        <w:div w:id="1166165328">
          <w:marLeft w:val="640"/>
          <w:marRight w:val="0"/>
          <w:marTop w:val="0"/>
          <w:marBottom w:val="0"/>
          <w:divBdr>
            <w:top w:val="none" w:sz="0" w:space="0" w:color="auto"/>
            <w:left w:val="none" w:sz="0" w:space="0" w:color="auto"/>
            <w:bottom w:val="none" w:sz="0" w:space="0" w:color="auto"/>
            <w:right w:val="none" w:sz="0" w:space="0" w:color="auto"/>
          </w:divBdr>
        </w:div>
        <w:div w:id="1183939067">
          <w:marLeft w:val="640"/>
          <w:marRight w:val="0"/>
          <w:marTop w:val="0"/>
          <w:marBottom w:val="0"/>
          <w:divBdr>
            <w:top w:val="none" w:sz="0" w:space="0" w:color="auto"/>
            <w:left w:val="none" w:sz="0" w:space="0" w:color="auto"/>
            <w:bottom w:val="none" w:sz="0" w:space="0" w:color="auto"/>
            <w:right w:val="none" w:sz="0" w:space="0" w:color="auto"/>
          </w:divBdr>
        </w:div>
        <w:div w:id="1210613096">
          <w:marLeft w:val="640"/>
          <w:marRight w:val="0"/>
          <w:marTop w:val="0"/>
          <w:marBottom w:val="0"/>
          <w:divBdr>
            <w:top w:val="none" w:sz="0" w:space="0" w:color="auto"/>
            <w:left w:val="none" w:sz="0" w:space="0" w:color="auto"/>
            <w:bottom w:val="none" w:sz="0" w:space="0" w:color="auto"/>
            <w:right w:val="none" w:sz="0" w:space="0" w:color="auto"/>
          </w:divBdr>
        </w:div>
        <w:div w:id="1219822311">
          <w:marLeft w:val="640"/>
          <w:marRight w:val="0"/>
          <w:marTop w:val="0"/>
          <w:marBottom w:val="0"/>
          <w:divBdr>
            <w:top w:val="none" w:sz="0" w:space="0" w:color="auto"/>
            <w:left w:val="none" w:sz="0" w:space="0" w:color="auto"/>
            <w:bottom w:val="none" w:sz="0" w:space="0" w:color="auto"/>
            <w:right w:val="none" w:sz="0" w:space="0" w:color="auto"/>
          </w:divBdr>
        </w:div>
        <w:div w:id="1225024475">
          <w:marLeft w:val="640"/>
          <w:marRight w:val="0"/>
          <w:marTop w:val="0"/>
          <w:marBottom w:val="0"/>
          <w:divBdr>
            <w:top w:val="none" w:sz="0" w:space="0" w:color="auto"/>
            <w:left w:val="none" w:sz="0" w:space="0" w:color="auto"/>
            <w:bottom w:val="none" w:sz="0" w:space="0" w:color="auto"/>
            <w:right w:val="none" w:sz="0" w:space="0" w:color="auto"/>
          </w:divBdr>
        </w:div>
        <w:div w:id="1234390570">
          <w:marLeft w:val="640"/>
          <w:marRight w:val="0"/>
          <w:marTop w:val="0"/>
          <w:marBottom w:val="0"/>
          <w:divBdr>
            <w:top w:val="none" w:sz="0" w:space="0" w:color="auto"/>
            <w:left w:val="none" w:sz="0" w:space="0" w:color="auto"/>
            <w:bottom w:val="none" w:sz="0" w:space="0" w:color="auto"/>
            <w:right w:val="none" w:sz="0" w:space="0" w:color="auto"/>
          </w:divBdr>
        </w:div>
        <w:div w:id="1237009568">
          <w:marLeft w:val="640"/>
          <w:marRight w:val="0"/>
          <w:marTop w:val="0"/>
          <w:marBottom w:val="0"/>
          <w:divBdr>
            <w:top w:val="none" w:sz="0" w:space="0" w:color="auto"/>
            <w:left w:val="none" w:sz="0" w:space="0" w:color="auto"/>
            <w:bottom w:val="none" w:sz="0" w:space="0" w:color="auto"/>
            <w:right w:val="none" w:sz="0" w:space="0" w:color="auto"/>
          </w:divBdr>
        </w:div>
        <w:div w:id="1244144954">
          <w:marLeft w:val="640"/>
          <w:marRight w:val="0"/>
          <w:marTop w:val="0"/>
          <w:marBottom w:val="0"/>
          <w:divBdr>
            <w:top w:val="none" w:sz="0" w:space="0" w:color="auto"/>
            <w:left w:val="none" w:sz="0" w:space="0" w:color="auto"/>
            <w:bottom w:val="none" w:sz="0" w:space="0" w:color="auto"/>
            <w:right w:val="none" w:sz="0" w:space="0" w:color="auto"/>
          </w:divBdr>
        </w:div>
        <w:div w:id="1246915236">
          <w:marLeft w:val="640"/>
          <w:marRight w:val="0"/>
          <w:marTop w:val="0"/>
          <w:marBottom w:val="0"/>
          <w:divBdr>
            <w:top w:val="none" w:sz="0" w:space="0" w:color="auto"/>
            <w:left w:val="none" w:sz="0" w:space="0" w:color="auto"/>
            <w:bottom w:val="none" w:sz="0" w:space="0" w:color="auto"/>
            <w:right w:val="none" w:sz="0" w:space="0" w:color="auto"/>
          </w:divBdr>
        </w:div>
        <w:div w:id="1264147249">
          <w:marLeft w:val="640"/>
          <w:marRight w:val="0"/>
          <w:marTop w:val="0"/>
          <w:marBottom w:val="0"/>
          <w:divBdr>
            <w:top w:val="none" w:sz="0" w:space="0" w:color="auto"/>
            <w:left w:val="none" w:sz="0" w:space="0" w:color="auto"/>
            <w:bottom w:val="none" w:sz="0" w:space="0" w:color="auto"/>
            <w:right w:val="none" w:sz="0" w:space="0" w:color="auto"/>
          </w:divBdr>
        </w:div>
        <w:div w:id="1271663056">
          <w:marLeft w:val="640"/>
          <w:marRight w:val="0"/>
          <w:marTop w:val="0"/>
          <w:marBottom w:val="0"/>
          <w:divBdr>
            <w:top w:val="none" w:sz="0" w:space="0" w:color="auto"/>
            <w:left w:val="none" w:sz="0" w:space="0" w:color="auto"/>
            <w:bottom w:val="none" w:sz="0" w:space="0" w:color="auto"/>
            <w:right w:val="none" w:sz="0" w:space="0" w:color="auto"/>
          </w:divBdr>
        </w:div>
        <w:div w:id="1274020481">
          <w:marLeft w:val="640"/>
          <w:marRight w:val="0"/>
          <w:marTop w:val="0"/>
          <w:marBottom w:val="0"/>
          <w:divBdr>
            <w:top w:val="none" w:sz="0" w:space="0" w:color="auto"/>
            <w:left w:val="none" w:sz="0" w:space="0" w:color="auto"/>
            <w:bottom w:val="none" w:sz="0" w:space="0" w:color="auto"/>
            <w:right w:val="none" w:sz="0" w:space="0" w:color="auto"/>
          </w:divBdr>
        </w:div>
        <w:div w:id="1291352920">
          <w:marLeft w:val="640"/>
          <w:marRight w:val="0"/>
          <w:marTop w:val="0"/>
          <w:marBottom w:val="0"/>
          <w:divBdr>
            <w:top w:val="none" w:sz="0" w:space="0" w:color="auto"/>
            <w:left w:val="none" w:sz="0" w:space="0" w:color="auto"/>
            <w:bottom w:val="none" w:sz="0" w:space="0" w:color="auto"/>
            <w:right w:val="none" w:sz="0" w:space="0" w:color="auto"/>
          </w:divBdr>
        </w:div>
        <w:div w:id="1312323014">
          <w:marLeft w:val="640"/>
          <w:marRight w:val="0"/>
          <w:marTop w:val="0"/>
          <w:marBottom w:val="0"/>
          <w:divBdr>
            <w:top w:val="none" w:sz="0" w:space="0" w:color="auto"/>
            <w:left w:val="none" w:sz="0" w:space="0" w:color="auto"/>
            <w:bottom w:val="none" w:sz="0" w:space="0" w:color="auto"/>
            <w:right w:val="none" w:sz="0" w:space="0" w:color="auto"/>
          </w:divBdr>
        </w:div>
        <w:div w:id="1334992425">
          <w:marLeft w:val="640"/>
          <w:marRight w:val="0"/>
          <w:marTop w:val="0"/>
          <w:marBottom w:val="0"/>
          <w:divBdr>
            <w:top w:val="none" w:sz="0" w:space="0" w:color="auto"/>
            <w:left w:val="none" w:sz="0" w:space="0" w:color="auto"/>
            <w:bottom w:val="none" w:sz="0" w:space="0" w:color="auto"/>
            <w:right w:val="none" w:sz="0" w:space="0" w:color="auto"/>
          </w:divBdr>
        </w:div>
        <w:div w:id="1355689575">
          <w:marLeft w:val="640"/>
          <w:marRight w:val="0"/>
          <w:marTop w:val="0"/>
          <w:marBottom w:val="0"/>
          <w:divBdr>
            <w:top w:val="none" w:sz="0" w:space="0" w:color="auto"/>
            <w:left w:val="none" w:sz="0" w:space="0" w:color="auto"/>
            <w:bottom w:val="none" w:sz="0" w:space="0" w:color="auto"/>
            <w:right w:val="none" w:sz="0" w:space="0" w:color="auto"/>
          </w:divBdr>
        </w:div>
        <w:div w:id="1356692249">
          <w:marLeft w:val="640"/>
          <w:marRight w:val="0"/>
          <w:marTop w:val="0"/>
          <w:marBottom w:val="0"/>
          <w:divBdr>
            <w:top w:val="none" w:sz="0" w:space="0" w:color="auto"/>
            <w:left w:val="none" w:sz="0" w:space="0" w:color="auto"/>
            <w:bottom w:val="none" w:sz="0" w:space="0" w:color="auto"/>
            <w:right w:val="none" w:sz="0" w:space="0" w:color="auto"/>
          </w:divBdr>
        </w:div>
        <w:div w:id="1356812882">
          <w:marLeft w:val="640"/>
          <w:marRight w:val="0"/>
          <w:marTop w:val="0"/>
          <w:marBottom w:val="0"/>
          <w:divBdr>
            <w:top w:val="none" w:sz="0" w:space="0" w:color="auto"/>
            <w:left w:val="none" w:sz="0" w:space="0" w:color="auto"/>
            <w:bottom w:val="none" w:sz="0" w:space="0" w:color="auto"/>
            <w:right w:val="none" w:sz="0" w:space="0" w:color="auto"/>
          </w:divBdr>
        </w:div>
        <w:div w:id="1446999994">
          <w:marLeft w:val="640"/>
          <w:marRight w:val="0"/>
          <w:marTop w:val="0"/>
          <w:marBottom w:val="0"/>
          <w:divBdr>
            <w:top w:val="none" w:sz="0" w:space="0" w:color="auto"/>
            <w:left w:val="none" w:sz="0" w:space="0" w:color="auto"/>
            <w:bottom w:val="none" w:sz="0" w:space="0" w:color="auto"/>
            <w:right w:val="none" w:sz="0" w:space="0" w:color="auto"/>
          </w:divBdr>
        </w:div>
        <w:div w:id="1449275252">
          <w:marLeft w:val="640"/>
          <w:marRight w:val="0"/>
          <w:marTop w:val="0"/>
          <w:marBottom w:val="0"/>
          <w:divBdr>
            <w:top w:val="none" w:sz="0" w:space="0" w:color="auto"/>
            <w:left w:val="none" w:sz="0" w:space="0" w:color="auto"/>
            <w:bottom w:val="none" w:sz="0" w:space="0" w:color="auto"/>
            <w:right w:val="none" w:sz="0" w:space="0" w:color="auto"/>
          </w:divBdr>
        </w:div>
        <w:div w:id="1468350801">
          <w:marLeft w:val="640"/>
          <w:marRight w:val="0"/>
          <w:marTop w:val="0"/>
          <w:marBottom w:val="0"/>
          <w:divBdr>
            <w:top w:val="none" w:sz="0" w:space="0" w:color="auto"/>
            <w:left w:val="none" w:sz="0" w:space="0" w:color="auto"/>
            <w:bottom w:val="none" w:sz="0" w:space="0" w:color="auto"/>
            <w:right w:val="none" w:sz="0" w:space="0" w:color="auto"/>
          </w:divBdr>
        </w:div>
        <w:div w:id="1477259405">
          <w:marLeft w:val="640"/>
          <w:marRight w:val="0"/>
          <w:marTop w:val="0"/>
          <w:marBottom w:val="0"/>
          <w:divBdr>
            <w:top w:val="none" w:sz="0" w:space="0" w:color="auto"/>
            <w:left w:val="none" w:sz="0" w:space="0" w:color="auto"/>
            <w:bottom w:val="none" w:sz="0" w:space="0" w:color="auto"/>
            <w:right w:val="none" w:sz="0" w:space="0" w:color="auto"/>
          </w:divBdr>
        </w:div>
        <w:div w:id="1483615872">
          <w:marLeft w:val="640"/>
          <w:marRight w:val="0"/>
          <w:marTop w:val="0"/>
          <w:marBottom w:val="0"/>
          <w:divBdr>
            <w:top w:val="none" w:sz="0" w:space="0" w:color="auto"/>
            <w:left w:val="none" w:sz="0" w:space="0" w:color="auto"/>
            <w:bottom w:val="none" w:sz="0" w:space="0" w:color="auto"/>
            <w:right w:val="none" w:sz="0" w:space="0" w:color="auto"/>
          </w:divBdr>
        </w:div>
        <w:div w:id="1493064185">
          <w:marLeft w:val="640"/>
          <w:marRight w:val="0"/>
          <w:marTop w:val="0"/>
          <w:marBottom w:val="0"/>
          <w:divBdr>
            <w:top w:val="none" w:sz="0" w:space="0" w:color="auto"/>
            <w:left w:val="none" w:sz="0" w:space="0" w:color="auto"/>
            <w:bottom w:val="none" w:sz="0" w:space="0" w:color="auto"/>
            <w:right w:val="none" w:sz="0" w:space="0" w:color="auto"/>
          </w:divBdr>
        </w:div>
        <w:div w:id="1504854969">
          <w:marLeft w:val="640"/>
          <w:marRight w:val="0"/>
          <w:marTop w:val="0"/>
          <w:marBottom w:val="0"/>
          <w:divBdr>
            <w:top w:val="none" w:sz="0" w:space="0" w:color="auto"/>
            <w:left w:val="none" w:sz="0" w:space="0" w:color="auto"/>
            <w:bottom w:val="none" w:sz="0" w:space="0" w:color="auto"/>
            <w:right w:val="none" w:sz="0" w:space="0" w:color="auto"/>
          </w:divBdr>
        </w:div>
        <w:div w:id="1509709585">
          <w:marLeft w:val="640"/>
          <w:marRight w:val="0"/>
          <w:marTop w:val="0"/>
          <w:marBottom w:val="0"/>
          <w:divBdr>
            <w:top w:val="none" w:sz="0" w:space="0" w:color="auto"/>
            <w:left w:val="none" w:sz="0" w:space="0" w:color="auto"/>
            <w:bottom w:val="none" w:sz="0" w:space="0" w:color="auto"/>
            <w:right w:val="none" w:sz="0" w:space="0" w:color="auto"/>
          </w:divBdr>
        </w:div>
        <w:div w:id="1522546573">
          <w:marLeft w:val="640"/>
          <w:marRight w:val="0"/>
          <w:marTop w:val="0"/>
          <w:marBottom w:val="0"/>
          <w:divBdr>
            <w:top w:val="none" w:sz="0" w:space="0" w:color="auto"/>
            <w:left w:val="none" w:sz="0" w:space="0" w:color="auto"/>
            <w:bottom w:val="none" w:sz="0" w:space="0" w:color="auto"/>
            <w:right w:val="none" w:sz="0" w:space="0" w:color="auto"/>
          </w:divBdr>
        </w:div>
        <w:div w:id="1534542059">
          <w:marLeft w:val="640"/>
          <w:marRight w:val="0"/>
          <w:marTop w:val="0"/>
          <w:marBottom w:val="0"/>
          <w:divBdr>
            <w:top w:val="none" w:sz="0" w:space="0" w:color="auto"/>
            <w:left w:val="none" w:sz="0" w:space="0" w:color="auto"/>
            <w:bottom w:val="none" w:sz="0" w:space="0" w:color="auto"/>
            <w:right w:val="none" w:sz="0" w:space="0" w:color="auto"/>
          </w:divBdr>
        </w:div>
        <w:div w:id="1536306265">
          <w:marLeft w:val="640"/>
          <w:marRight w:val="0"/>
          <w:marTop w:val="0"/>
          <w:marBottom w:val="0"/>
          <w:divBdr>
            <w:top w:val="none" w:sz="0" w:space="0" w:color="auto"/>
            <w:left w:val="none" w:sz="0" w:space="0" w:color="auto"/>
            <w:bottom w:val="none" w:sz="0" w:space="0" w:color="auto"/>
            <w:right w:val="none" w:sz="0" w:space="0" w:color="auto"/>
          </w:divBdr>
        </w:div>
        <w:div w:id="1540898959">
          <w:marLeft w:val="640"/>
          <w:marRight w:val="0"/>
          <w:marTop w:val="0"/>
          <w:marBottom w:val="0"/>
          <w:divBdr>
            <w:top w:val="none" w:sz="0" w:space="0" w:color="auto"/>
            <w:left w:val="none" w:sz="0" w:space="0" w:color="auto"/>
            <w:bottom w:val="none" w:sz="0" w:space="0" w:color="auto"/>
            <w:right w:val="none" w:sz="0" w:space="0" w:color="auto"/>
          </w:divBdr>
        </w:div>
        <w:div w:id="1542941023">
          <w:marLeft w:val="640"/>
          <w:marRight w:val="0"/>
          <w:marTop w:val="0"/>
          <w:marBottom w:val="0"/>
          <w:divBdr>
            <w:top w:val="none" w:sz="0" w:space="0" w:color="auto"/>
            <w:left w:val="none" w:sz="0" w:space="0" w:color="auto"/>
            <w:bottom w:val="none" w:sz="0" w:space="0" w:color="auto"/>
            <w:right w:val="none" w:sz="0" w:space="0" w:color="auto"/>
          </w:divBdr>
        </w:div>
        <w:div w:id="1552841880">
          <w:marLeft w:val="640"/>
          <w:marRight w:val="0"/>
          <w:marTop w:val="0"/>
          <w:marBottom w:val="0"/>
          <w:divBdr>
            <w:top w:val="none" w:sz="0" w:space="0" w:color="auto"/>
            <w:left w:val="none" w:sz="0" w:space="0" w:color="auto"/>
            <w:bottom w:val="none" w:sz="0" w:space="0" w:color="auto"/>
            <w:right w:val="none" w:sz="0" w:space="0" w:color="auto"/>
          </w:divBdr>
        </w:div>
        <w:div w:id="1562910606">
          <w:marLeft w:val="640"/>
          <w:marRight w:val="0"/>
          <w:marTop w:val="0"/>
          <w:marBottom w:val="0"/>
          <w:divBdr>
            <w:top w:val="none" w:sz="0" w:space="0" w:color="auto"/>
            <w:left w:val="none" w:sz="0" w:space="0" w:color="auto"/>
            <w:bottom w:val="none" w:sz="0" w:space="0" w:color="auto"/>
            <w:right w:val="none" w:sz="0" w:space="0" w:color="auto"/>
          </w:divBdr>
        </w:div>
        <w:div w:id="1563172461">
          <w:marLeft w:val="640"/>
          <w:marRight w:val="0"/>
          <w:marTop w:val="0"/>
          <w:marBottom w:val="0"/>
          <w:divBdr>
            <w:top w:val="none" w:sz="0" w:space="0" w:color="auto"/>
            <w:left w:val="none" w:sz="0" w:space="0" w:color="auto"/>
            <w:bottom w:val="none" w:sz="0" w:space="0" w:color="auto"/>
            <w:right w:val="none" w:sz="0" w:space="0" w:color="auto"/>
          </w:divBdr>
        </w:div>
        <w:div w:id="1605114488">
          <w:marLeft w:val="640"/>
          <w:marRight w:val="0"/>
          <w:marTop w:val="0"/>
          <w:marBottom w:val="0"/>
          <w:divBdr>
            <w:top w:val="none" w:sz="0" w:space="0" w:color="auto"/>
            <w:left w:val="none" w:sz="0" w:space="0" w:color="auto"/>
            <w:bottom w:val="none" w:sz="0" w:space="0" w:color="auto"/>
            <w:right w:val="none" w:sz="0" w:space="0" w:color="auto"/>
          </w:divBdr>
        </w:div>
        <w:div w:id="1615093150">
          <w:marLeft w:val="640"/>
          <w:marRight w:val="0"/>
          <w:marTop w:val="0"/>
          <w:marBottom w:val="0"/>
          <w:divBdr>
            <w:top w:val="none" w:sz="0" w:space="0" w:color="auto"/>
            <w:left w:val="none" w:sz="0" w:space="0" w:color="auto"/>
            <w:bottom w:val="none" w:sz="0" w:space="0" w:color="auto"/>
            <w:right w:val="none" w:sz="0" w:space="0" w:color="auto"/>
          </w:divBdr>
        </w:div>
        <w:div w:id="1628394619">
          <w:marLeft w:val="640"/>
          <w:marRight w:val="0"/>
          <w:marTop w:val="0"/>
          <w:marBottom w:val="0"/>
          <w:divBdr>
            <w:top w:val="none" w:sz="0" w:space="0" w:color="auto"/>
            <w:left w:val="none" w:sz="0" w:space="0" w:color="auto"/>
            <w:bottom w:val="none" w:sz="0" w:space="0" w:color="auto"/>
            <w:right w:val="none" w:sz="0" w:space="0" w:color="auto"/>
          </w:divBdr>
        </w:div>
        <w:div w:id="1642736667">
          <w:marLeft w:val="640"/>
          <w:marRight w:val="0"/>
          <w:marTop w:val="0"/>
          <w:marBottom w:val="0"/>
          <w:divBdr>
            <w:top w:val="none" w:sz="0" w:space="0" w:color="auto"/>
            <w:left w:val="none" w:sz="0" w:space="0" w:color="auto"/>
            <w:bottom w:val="none" w:sz="0" w:space="0" w:color="auto"/>
            <w:right w:val="none" w:sz="0" w:space="0" w:color="auto"/>
          </w:divBdr>
        </w:div>
        <w:div w:id="1646162645">
          <w:marLeft w:val="640"/>
          <w:marRight w:val="0"/>
          <w:marTop w:val="0"/>
          <w:marBottom w:val="0"/>
          <w:divBdr>
            <w:top w:val="none" w:sz="0" w:space="0" w:color="auto"/>
            <w:left w:val="none" w:sz="0" w:space="0" w:color="auto"/>
            <w:bottom w:val="none" w:sz="0" w:space="0" w:color="auto"/>
            <w:right w:val="none" w:sz="0" w:space="0" w:color="auto"/>
          </w:divBdr>
        </w:div>
        <w:div w:id="1656492530">
          <w:marLeft w:val="640"/>
          <w:marRight w:val="0"/>
          <w:marTop w:val="0"/>
          <w:marBottom w:val="0"/>
          <w:divBdr>
            <w:top w:val="none" w:sz="0" w:space="0" w:color="auto"/>
            <w:left w:val="none" w:sz="0" w:space="0" w:color="auto"/>
            <w:bottom w:val="none" w:sz="0" w:space="0" w:color="auto"/>
            <w:right w:val="none" w:sz="0" w:space="0" w:color="auto"/>
          </w:divBdr>
        </w:div>
        <w:div w:id="1663121429">
          <w:marLeft w:val="640"/>
          <w:marRight w:val="0"/>
          <w:marTop w:val="0"/>
          <w:marBottom w:val="0"/>
          <w:divBdr>
            <w:top w:val="none" w:sz="0" w:space="0" w:color="auto"/>
            <w:left w:val="none" w:sz="0" w:space="0" w:color="auto"/>
            <w:bottom w:val="none" w:sz="0" w:space="0" w:color="auto"/>
            <w:right w:val="none" w:sz="0" w:space="0" w:color="auto"/>
          </w:divBdr>
        </w:div>
        <w:div w:id="1668555292">
          <w:marLeft w:val="640"/>
          <w:marRight w:val="0"/>
          <w:marTop w:val="0"/>
          <w:marBottom w:val="0"/>
          <w:divBdr>
            <w:top w:val="none" w:sz="0" w:space="0" w:color="auto"/>
            <w:left w:val="none" w:sz="0" w:space="0" w:color="auto"/>
            <w:bottom w:val="none" w:sz="0" w:space="0" w:color="auto"/>
            <w:right w:val="none" w:sz="0" w:space="0" w:color="auto"/>
          </w:divBdr>
        </w:div>
        <w:div w:id="1669022406">
          <w:marLeft w:val="640"/>
          <w:marRight w:val="0"/>
          <w:marTop w:val="0"/>
          <w:marBottom w:val="0"/>
          <w:divBdr>
            <w:top w:val="none" w:sz="0" w:space="0" w:color="auto"/>
            <w:left w:val="none" w:sz="0" w:space="0" w:color="auto"/>
            <w:bottom w:val="none" w:sz="0" w:space="0" w:color="auto"/>
            <w:right w:val="none" w:sz="0" w:space="0" w:color="auto"/>
          </w:divBdr>
        </w:div>
        <w:div w:id="1669480328">
          <w:marLeft w:val="640"/>
          <w:marRight w:val="0"/>
          <w:marTop w:val="0"/>
          <w:marBottom w:val="0"/>
          <w:divBdr>
            <w:top w:val="none" w:sz="0" w:space="0" w:color="auto"/>
            <w:left w:val="none" w:sz="0" w:space="0" w:color="auto"/>
            <w:bottom w:val="none" w:sz="0" w:space="0" w:color="auto"/>
            <w:right w:val="none" w:sz="0" w:space="0" w:color="auto"/>
          </w:divBdr>
        </w:div>
        <w:div w:id="1679580445">
          <w:marLeft w:val="640"/>
          <w:marRight w:val="0"/>
          <w:marTop w:val="0"/>
          <w:marBottom w:val="0"/>
          <w:divBdr>
            <w:top w:val="none" w:sz="0" w:space="0" w:color="auto"/>
            <w:left w:val="none" w:sz="0" w:space="0" w:color="auto"/>
            <w:bottom w:val="none" w:sz="0" w:space="0" w:color="auto"/>
            <w:right w:val="none" w:sz="0" w:space="0" w:color="auto"/>
          </w:divBdr>
        </w:div>
      </w:divsChild>
    </w:div>
    <w:div w:id="1281373008">
      <w:bodyDiv w:val="1"/>
      <w:marLeft w:val="0"/>
      <w:marRight w:val="0"/>
      <w:marTop w:val="0"/>
      <w:marBottom w:val="0"/>
      <w:divBdr>
        <w:top w:val="none" w:sz="0" w:space="0" w:color="auto"/>
        <w:left w:val="none" w:sz="0" w:space="0" w:color="auto"/>
        <w:bottom w:val="none" w:sz="0" w:space="0" w:color="auto"/>
        <w:right w:val="none" w:sz="0" w:space="0" w:color="auto"/>
      </w:divBdr>
      <w:divsChild>
        <w:div w:id="3091386">
          <w:marLeft w:val="640"/>
          <w:marRight w:val="0"/>
          <w:marTop w:val="0"/>
          <w:marBottom w:val="0"/>
          <w:divBdr>
            <w:top w:val="none" w:sz="0" w:space="0" w:color="auto"/>
            <w:left w:val="none" w:sz="0" w:space="0" w:color="auto"/>
            <w:bottom w:val="none" w:sz="0" w:space="0" w:color="auto"/>
            <w:right w:val="none" w:sz="0" w:space="0" w:color="auto"/>
          </w:divBdr>
        </w:div>
        <w:div w:id="17044167">
          <w:marLeft w:val="640"/>
          <w:marRight w:val="0"/>
          <w:marTop w:val="0"/>
          <w:marBottom w:val="0"/>
          <w:divBdr>
            <w:top w:val="none" w:sz="0" w:space="0" w:color="auto"/>
            <w:left w:val="none" w:sz="0" w:space="0" w:color="auto"/>
            <w:bottom w:val="none" w:sz="0" w:space="0" w:color="auto"/>
            <w:right w:val="none" w:sz="0" w:space="0" w:color="auto"/>
          </w:divBdr>
        </w:div>
        <w:div w:id="22370681">
          <w:marLeft w:val="640"/>
          <w:marRight w:val="0"/>
          <w:marTop w:val="0"/>
          <w:marBottom w:val="0"/>
          <w:divBdr>
            <w:top w:val="none" w:sz="0" w:space="0" w:color="auto"/>
            <w:left w:val="none" w:sz="0" w:space="0" w:color="auto"/>
            <w:bottom w:val="none" w:sz="0" w:space="0" w:color="auto"/>
            <w:right w:val="none" w:sz="0" w:space="0" w:color="auto"/>
          </w:divBdr>
        </w:div>
        <w:div w:id="44063583">
          <w:marLeft w:val="640"/>
          <w:marRight w:val="0"/>
          <w:marTop w:val="0"/>
          <w:marBottom w:val="0"/>
          <w:divBdr>
            <w:top w:val="none" w:sz="0" w:space="0" w:color="auto"/>
            <w:left w:val="none" w:sz="0" w:space="0" w:color="auto"/>
            <w:bottom w:val="none" w:sz="0" w:space="0" w:color="auto"/>
            <w:right w:val="none" w:sz="0" w:space="0" w:color="auto"/>
          </w:divBdr>
        </w:div>
        <w:div w:id="47457533">
          <w:marLeft w:val="640"/>
          <w:marRight w:val="0"/>
          <w:marTop w:val="0"/>
          <w:marBottom w:val="0"/>
          <w:divBdr>
            <w:top w:val="none" w:sz="0" w:space="0" w:color="auto"/>
            <w:left w:val="none" w:sz="0" w:space="0" w:color="auto"/>
            <w:bottom w:val="none" w:sz="0" w:space="0" w:color="auto"/>
            <w:right w:val="none" w:sz="0" w:space="0" w:color="auto"/>
          </w:divBdr>
        </w:div>
        <w:div w:id="49765747">
          <w:marLeft w:val="640"/>
          <w:marRight w:val="0"/>
          <w:marTop w:val="0"/>
          <w:marBottom w:val="0"/>
          <w:divBdr>
            <w:top w:val="none" w:sz="0" w:space="0" w:color="auto"/>
            <w:left w:val="none" w:sz="0" w:space="0" w:color="auto"/>
            <w:bottom w:val="none" w:sz="0" w:space="0" w:color="auto"/>
            <w:right w:val="none" w:sz="0" w:space="0" w:color="auto"/>
          </w:divBdr>
        </w:div>
        <w:div w:id="51589317">
          <w:marLeft w:val="640"/>
          <w:marRight w:val="0"/>
          <w:marTop w:val="0"/>
          <w:marBottom w:val="0"/>
          <w:divBdr>
            <w:top w:val="none" w:sz="0" w:space="0" w:color="auto"/>
            <w:left w:val="none" w:sz="0" w:space="0" w:color="auto"/>
            <w:bottom w:val="none" w:sz="0" w:space="0" w:color="auto"/>
            <w:right w:val="none" w:sz="0" w:space="0" w:color="auto"/>
          </w:divBdr>
        </w:div>
        <w:div w:id="53624511">
          <w:marLeft w:val="640"/>
          <w:marRight w:val="0"/>
          <w:marTop w:val="0"/>
          <w:marBottom w:val="0"/>
          <w:divBdr>
            <w:top w:val="none" w:sz="0" w:space="0" w:color="auto"/>
            <w:left w:val="none" w:sz="0" w:space="0" w:color="auto"/>
            <w:bottom w:val="none" w:sz="0" w:space="0" w:color="auto"/>
            <w:right w:val="none" w:sz="0" w:space="0" w:color="auto"/>
          </w:divBdr>
        </w:div>
        <w:div w:id="62145921">
          <w:marLeft w:val="640"/>
          <w:marRight w:val="0"/>
          <w:marTop w:val="0"/>
          <w:marBottom w:val="0"/>
          <w:divBdr>
            <w:top w:val="none" w:sz="0" w:space="0" w:color="auto"/>
            <w:left w:val="none" w:sz="0" w:space="0" w:color="auto"/>
            <w:bottom w:val="none" w:sz="0" w:space="0" w:color="auto"/>
            <w:right w:val="none" w:sz="0" w:space="0" w:color="auto"/>
          </w:divBdr>
        </w:div>
        <w:div w:id="120542141">
          <w:marLeft w:val="640"/>
          <w:marRight w:val="0"/>
          <w:marTop w:val="0"/>
          <w:marBottom w:val="0"/>
          <w:divBdr>
            <w:top w:val="none" w:sz="0" w:space="0" w:color="auto"/>
            <w:left w:val="none" w:sz="0" w:space="0" w:color="auto"/>
            <w:bottom w:val="none" w:sz="0" w:space="0" w:color="auto"/>
            <w:right w:val="none" w:sz="0" w:space="0" w:color="auto"/>
          </w:divBdr>
        </w:div>
        <w:div w:id="155649978">
          <w:marLeft w:val="640"/>
          <w:marRight w:val="0"/>
          <w:marTop w:val="0"/>
          <w:marBottom w:val="0"/>
          <w:divBdr>
            <w:top w:val="none" w:sz="0" w:space="0" w:color="auto"/>
            <w:left w:val="none" w:sz="0" w:space="0" w:color="auto"/>
            <w:bottom w:val="none" w:sz="0" w:space="0" w:color="auto"/>
            <w:right w:val="none" w:sz="0" w:space="0" w:color="auto"/>
          </w:divBdr>
        </w:div>
        <w:div w:id="174541513">
          <w:marLeft w:val="640"/>
          <w:marRight w:val="0"/>
          <w:marTop w:val="0"/>
          <w:marBottom w:val="0"/>
          <w:divBdr>
            <w:top w:val="none" w:sz="0" w:space="0" w:color="auto"/>
            <w:left w:val="none" w:sz="0" w:space="0" w:color="auto"/>
            <w:bottom w:val="none" w:sz="0" w:space="0" w:color="auto"/>
            <w:right w:val="none" w:sz="0" w:space="0" w:color="auto"/>
          </w:divBdr>
        </w:div>
        <w:div w:id="204678377">
          <w:marLeft w:val="640"/>
          <w:marRight w:val="0"/>
          <w:marTop w:val="0"/>
          <w:marBottom w:val="0"/>
          <w:divBdr>
            <w:top w:val="none" w:sz="0" w:space="0" w:color="auto"/>
            <w:left w:val="none" w:sz="0" w:space="0" w:color="auto"/>
            <w:bottom w:val="none" w:sz="0" w:space="0" w:color="auto"/>
            <w:right w:val="none" w:sz="0" w:space="0" w:color="auto"/>
          </w:divBdr>
        </w:div>
        <w:div w:id="214439390">
          <w:marLeft w:val="640"/>
          <w:marRight w:val="0"/>
          <w:marTop w:val="0"/>
          <w:marBottom w:val="0"/>
          <w:divBdr>
            <w:top w:val="none" w:sz="0" w:space="0" w:color="auto"/>
            <w:left w:val="none" w:sz="0" w:space="0" w:color="auto"/>
            <w:bottom w:val="none" w:sz="0" w:space="0" w:color="auto"/>
            <w:right w:val="none" w:sz="0" w:space="0" w:color="auto"/>
          </w:divBdr>
        </w:div>
        <w:div w:id="217280488">
          <w:marLeft w:val="640"/>
          <w:marRight w:val="0"/>
          <w:marTop w:val="0"/>
          <w:marBottom w:val="0"/>
          <w:divBdr>
            <w:top w:val="none" w:sz="0" w:space="0" w:color="auto"/>
            <w:left w:val="none" w:sz="0" w:space="0" w:color="auto"/>
            <w:bottom w:val="none" w:sz="0" w:space="0" w:color="auto"/>
            <w:right w:val="none" w:sz="0" w:space="0" w:color="auto"/>
          </w:divBdr>
        </w:div>
        <w:div w:id="253125325">
          <w:marLeft w:val="640"/>
          <w:marRight w:val="0"/>
          <w:marTop w:val="0"/>
          <w:marBottom w:val="0"/>
          <w:divBdr>
            <w:top w:val="none" w:sz="0" w:space="0" w:color="auto"/>
            <w:left w:val="none" w:sz="0" w:space="0" w:color="auto"/>
            <w:bottom w:val="none" w:sz="0" w:space="0" w:color="auto"/>
            <w:right w:val="none" w:sz="0" w:space="0" w:color="auto"/>
          </w:divBdr>
        </w:div>
        <w:div w:id="258681455">
          <w:marLeft w:val="640"/>
          <w:marRight w:val="0"/>
          <w:marTop w:val="0"/>
          <w:marBottom w:val="0"/>
          <w:divBdr>
            <w:top w:val="none" w:sz="0" w:space="0" w:color="auto"/>
            <w:left w:val="none" w:sz="0" w:space="0" w:color="auto"/>
            <w:bottom w:val="none" w:sz="0" w:space="0" w:color="auto"/>
            <w:right w:val="none" w:sz="0" w:space="0" w:color="auto"/>
          </w:divBdr>
        </w:div>
        <w:div w:id="262497739">
          <w:marLeft w:val="640"/>
          <w:marRight w:val="0"/>
          <w:marTop w:val="0"/>
          <w:marBottom w:val="0"/>
          <w:divBdr>
            <w:top w:val="none" w:sz="0" w:space="0" w:color="auto"/>
            <w:left w:val="none" w:sz="0" w:space="0" w:color="auto"/>
            <w:bottom w:val="none" w:sz="0" w:space="0" w:color="auto"/>
            <w:right w:val="none" w:sz="0" w:space="0" w:color="auto"/>
          </w:divBdr>
        </w:div>
        <w:div w:id="278950766">
          <w:marLeft w:val="640"/>
          <w:marRight w:val="0"/>
          <w:marTop w:val="0"/>
          <w:marBottom w:val="0"/>
          <w:divBdr>
            <w:top w:val="none" w:sz="0" w:space="0" w:color="auto"/>
            <w:left w:val="none" w:sz="0" w:space="0" w:color="auto"/>
            <w:bottom w:val="none" w:sz="0" w:space="0" w:color="auto"/>
            <w:right w:val="none" w:sz="0" w:space="0" w:color="auto"/>
          </w:divBdr>
        </w:div>
        <w:div w:id="284124982">
          <w:marLeft w:val="640"/>
          <w:marRight w:val="0"/>
          <w:marTop w:val="0"/>
          <w:marBottom w:val="0"/>
          <w:divBdr>
            <w:top w:val="none" w:sz="0" w:space="0" w:color="auto"/>
            <w:left w:val="none" w:sz="0" w:space="0" w:color="auto"/>
            <w:bottom w:val="none" w:sz="0" w:space="0" w:color="auto"/>
            <w:right w:val="none" w:sz="0" w:space="0" w:color="auto"/>
          </w:divBdr>
        </w:div>
        <w:div w:id="315307029">
          <w:marLeft w:val="640"/>
          <w:marRight w:val="0"/>
          <w:marTop w:val="0"/>
          <w:marBottom w:val="0"/>
          <w:divBdr>
            <w:top w:val="none" w:sz="0" w:space="0" w:color="auto"/>
            <w:left w:val="none" w:sz="0" w:space="0" w:color="auto"/>
            <w:bottom w:val="none" w:sz="0" w:space="0" w:color="auto"/>
            <w:right w:val="none" w:sz="0" w:space="0" w:color="auto"/>
          </w:divBdr>
        </w:div>
        <w:div w:id="332534040">
          <w:marLeft w:val="640"/>
          <w:marRight w:val="0"/>
          <w:marTop w:val="0"/>
          <w:marBottom w:val="0"/>
          <w:divBdr>
            <w:top w:val="none" w:sz="0" w:space="0" w:color="auto"/>
            <w:left w:val="none" w:sz="0" w:space="0" w:color="auto"/>
            <w:bottom w:val="none" w:sz="0" w:space="0" w:color="auto"/>
            <w:right w:val="none" w:sz="0" w:space="0" w:color="auto"/>
          </w:divBdr>
        </w:div>
        <w:div w:id="356929682">
          <w:marLeft w:val="640"/>
          <w:marRight w:val="0"/>
          <w:marTop w:val="0"/>
          <w:marBottom w:val="0"/>
          <w:divBdr>
            <w:top w:val="none" w:sz="0" w:space="0" w:color="auto"/>
            <w:left w:val="none" w:sz="0" w:space="0" w:color="auto"/>
            <w:bottom w:val="none" w:sz="0" w:space="0" w:color="auto"/>
            <w:right w:val="none" w:sz="0" w:space="0" w:color="auto"/>
          </w:divBdr>
        </w:div>
        <w:div w:id="363671705">
          <w:marLeft w:val="640"/>
          <w:marRight w:val="0"/>
          <w:marTop w:val="0"/>
          <w:marBottom w:val="0"/>
          <w:divBdr>
            <w:top w:val="none" w:sz="0" w:space="0" w:color="auto"/>
            <w:left w:val="none" w:sz="0" w:space="0" w:color="auto"/>
            <w:bottom w:val="none" w:sz="0" w:space="0" w:color="auto"/>
            <w:right w:val="none" w:sz="0" w:space="0" w:color="auto"/>
          </w:divBdr>
        </w:div>
        <w:div w:id="402989967">
          <w:marLeft w:val="640"/>
          <w:marRight w:val="0"/>
          <w:marTop w:val="0"/>
          <w:marBottom w:val="0"/>
          <w:divBdr>
            <w:top w:val="none" w:sz="0" w:space="0" w:color="auto"/>
            <w:left w:val="none" w:sz="0" w:space="0" w:color="auto"/>
            <w:bottom w:val="none" w:sz="0" w:space="0" w:color="auto"/>
            <w:right w:val="none" w:sz="0" w:space="0" w:color="auto"/>
          </w:divBdr>
        </w:div>
        <w:div w:id="412439365">
          <w:marLeft w:val="640"/>
          <w:marRight w:val="0"/>
          <w:marTop w:val="0"/>
          <w:marBottom w:val="0"/>
          <w:divBdr>
            <w:top w:val="none" w:sz="0" w:space="0" w:color="auto"/>
            <w:left w:val="none" w:sz="0" w:space="0" w:color="auto"/>
            <w:bottom w:val="none" w:sz="0" w:space="0" w:color="auto"/>
            <w:right w:val="none" w:sz="0" w:space="0" w:color="auto"/>
          </w:divBdr>
        </w:div>
        <w:div w:id="415984066">
          <w:marLeft w:val="640"/>
          <w:marRight w:val="0"/>
          <w:marTop w:val="0"/>
          <w:marBottom w:val="0"/>
          <w:divBdr>
            <w:top w:val="none" w:sz="0" w:space="0" w:color="auto"/>
            <w:left w:val="none" w:sz="0" w:space="0" w:color="auto"/>
            <w:bottom w:val="none" w:sz="0" w:space="0" w:color="auto"/>
            <w:right w:val="none" w:sz="0" w:space="0" w:color="auto"/>
          </w:divBdr>
        </w:div>
        <w:div w:id="429591736">
          <w:marLeft w:val="640"/>
          <w:marRight w:val="0"/>
          <w:marTop w:val="0"/>
          <w:marBottom w:val="0"/>
          <w:divBdr>
            <w:top w:val="none" w:sz="0" w:space="0" w:color="auto"/>
            <w:left w:val="none" w:sz="0" w:space="0" w:color="auto"/>
            <w:bottom w:val="none" w:sz="0" w:space="0" w:color="auto"/>
            <w:right w:val="none" w:sz="0" w:space="0" w:color="auto"/>
          </w:divBdr>
        </w:div>
        <w:div w:id="463930886">
          <w:marLeft w:val="640"/>
          <w:marRight w:val="0"/>
          <w:marTop w:val="0"/>
          <w:marBottom w:val="0"/>
          <w:divBdr>
            <w:top w:val="none" w:sz="0" w:space="0" w:color="auto"/>
            <w:left w:val="none" w:sz="0" w:space="0" w:color="auto"/>
            <w:bottom w:val="none" w:sz="0" w:space="0" w:color="auto"/>
            <w:right w:val="none" w:sz="0" w:space="0" w:color="auto"/>
          </w:divBdr>
        </w:div>
        <w:div w:id="484711145">
          <w:marLeft w:val="640"/>
          <w:marRight w:val="0"/>
          <w:marTop w:val="0"/>
          <w:marBottom w:val="0"/>
          <w:divBdr>
            <w:top w:val="none" w:sz="0" w:space="0" w:color="auto"/>
            <w:left w:val="none" w:sz="0" w:space="0" w:color="auto"/>
            <w:bottom w:val="none" w:sz="0" w:space="0" w:color="auto"/>
            <w:right w:val="none" w:sz="0" w:space="0" w:color="auto"/>
          </w:divBdr>
        </w:div>
        <w:div w:id="498884329">
          <w:marLeft w:val="640"/>
          <w:marRight w:val="0"/>
          <w:marTop w:val="0"/>
          <w:marBottom w:val="0"/>
          <w:divBdr>
            <w:top w:val="none" w:sz="0" w:space="0" w:color="auto"/>
            <w:left w:val="none" w:sz="0" w:space="0" w:color="auto"/>
            <w:bottom w:val="none" w:sz="0" w:space="0" w:color="auto"/>
            <w:right w:val="none" w:sz="0" w:space="0" w:color="auto"/>
          </w:divBdr>
        </w:div>
        <w:div w:id="511383437">
          <w:marLeft w:val="640"/>
          <w:marRight w:val="0"/>
          <w:marTop w:val="0"/>
          <w:marBottom w:val="0"/>
          <w:divBdr>
            <w:top w:val="none" w:sz="0" w:space="0" w:color="auto"/>
            <w:left w:val="none" w:sz="0" w:space="0" w:color="auto"/>
            <w:bottom w:val="none" w:sz="0" w:space="0" w:color="auto"/>
            <w:right w:val="none" w:sz="0" w:space="0" w:color="auto"/>
          </w:divBdr>
        </w:div>
        <w:div w:id="511996748">
          <w:marLeft w:val="640"/>
          <w:marRight w:val="0"/>
          <w:marTop w:val="0"/>
          <w:marBottom w:val="0"/>
          <w:divBdr>
            <w:top w:val="none" w:sz="0" w:space="0" w:color="auto"/>
            <w:left w:val="none" w:sz="0" w:space="0" w:color="auto"/>
            <w:bottom w:val="none" w:sz="0" w:space="0" w:color="auto"/>
            <w:right w:val="none" w:sz="0" w:space="0" w:color="auto"/>
          </w:divBdr>
        </w:div>
        <w:div w:id="527332147">
          <w:marLeft w:val="640"/>
          <w:marRight w:val="0"/>
          <w:marTop w:val="0"/>
          <w:marBottom w:val="0"/>
          <w:divBdr>
            <w:top w:val="none" w:sz="0" w:space="0" w:color="auto"/>
            <w:left w:val="none" w:sz="0" w:space="0" w:color="auto"/>
            <w:bottom w:val="none" w:sz="0" w:space="0" w:color="auto"/>
            <w:right w:val="none" w:sz="0" w:space="0" w:color="auto"/>
          </w:divBdr>
        </w:div>
        <w:div w:id="538011783">
          <w:marLeft w:val="640"/>
          <w:marRight w:val="0"/>
          <w:marTop w:val="0"/>
          <w:marBottom w:val="0"/>
          <w:divBdr>
            <w:top w:val="none" w:sz="0" w:space="0" w:color="auto"/>
            <w:left w:val="none" w:sz="0" w:space="0" w:color="auto"/>
            <w:bottom w:val="none" w:sz="0" w:space="0" w:color="auto"/>
            <w:right w:val="none" w:sz="0" w:space="0" w:color="auto"/>
          </w:divBdr>
        </w:div>
        <w:div w:id="556286644">
          <w:marLeft w:val="640"/>
          <w:marRight w:val="0"/>
          <w:marTop w:val="0"/>
          <w:marBottom w:val="0"/>
          <w:divBdr>
            <w:top w:val="none" w:sz="0" w:space="0" w:color="auto"/>
            <w:left w:val="none" w:sz="0" w:space="0" w:color="auto"/>
            <w:bottom w:val="none" w:sz="0" w:space="0" w:color="auto"/>
            <w:right w:val="none" w:sz="0" w:space="0" w:color="auto"/>
          </w:divBdr>
        </w:div>
        <w:div w:id="560555711">
          <w:marLeft w:val="640"/>
          <w:marRight w:val="0"/>
          <w:marTop w:val="0"/>
          <w:marBottom w:val="0"/>
          <w:divBdr>
            <w:top w:val="none" w:sz="0" w:space="0" w:color="auto"/>
            <w:left w:val="none" w:sz="0" w:space="0" w:color="auto"/>
            <w:bottom w:val="none" w:sz="0" w:space="0" w:color="auto"/>
            <w:right w:val="none" w:sz="0" w:space="0" w:color="auto"/>
          </w:divBdr>
        </w:div>
        <w:div w:id="566188845">
          <w:marLeft w:val="640"/>
          <w:marRight w:val="0"/>
          <w:marTop w:val="0"/>
          <w:marBottom w:val="0"/>
          <w:divBdr>
            <w:top w:val="none" w:sz="0" w:space="0" w:color="auto"/>
            <w:left w:val="none" w:sz="0" w:space="0" w:color="auto"/>
            <w:bottom w:val="none" w:sz="0" w:space="0" w:color="auto"/>
            <w:right w:val="none" w:sz="0" w:space="0" w:color="auto"/>
          </w:divBdr>
        </w:div>
        <w:div w:id="578246018">
          <w:marLeft w:val="640"/>
          <w:marRight w:val="0"/>
          <w:marTop w:val="0"/>
          <w:marBottom w:val="0"/>
          <w:divBdr>
            <w:top w:val="none" w:sz="0" w:space="0" w:color="auto"/>
            <w:left w:val="none" w:sz="0" w:space="0" w:color="auto"/>
            <w:bottom w:val="none" w:sz="0" w:space="0" w:color="auto"/>
            <w:right w:val="none" w:sz="0" w:space="0" w:color="auto"/>
          </w:divBdr>
        </w:div>
        <w:div w:id="620114005">
          <w:marLeft w:val="640"/>
          <w:marRight w:val="0"/>
          <w:marTop w:val="0"/>
          <w:marBottom w:val="0"/>
          <w:divBdr>
            <w:top w:val="none" w:sz="0" w:space="0" w:color="auto"/>
            <w:left w:val="none" w:sz="0" w:space="0" w:color="auto"/>
            <w:bottom w:val="none" w:sz="0" w:space="0" w:color="auto"/>
            <w:right w:val="none" w:sz="0" w:space="0" w:color="auto"/>
          </w:divBdr>
        </w:div>
        <w:div w:id="629826322">
          <w:marLeft w:val="640"/>
          <w:marRight w:val="0"/>
          <w:marTop w:val="0"/>
          <w:marBottom w:val="0"/>
          <w:divBdr>
            <w:top w:val="none" w:sz="0" w:space="0" w:color="auto"/>
            <w:left w:val="none" w:sz="0" w:space="0" w:color="auto"/>
            <w:bottom w:val="none" w:sz="0" w:space="0" w:color="auto"/>
            <w:right w:val="none" w:sz="0" w:space="0" w:color="auto"/>
          </w:divBdr>
        </w:div>
        <w:div w:id="663321185">
          <w:marLeft w:val="640"/>
          <w:marRight w:val="0"/>
          <w:marTop w:val="0"/>
          <w:marBottom w:val="0"/>
          <w:divBdr>
            <w:top w:val="none" w:sz="0" w:space="0" w:color="auto"/>
            <w:left w:val="none" w:sz="0" w:space="0" w:color="auto"/>
            <w:bottom w:val="none" w:sz="0" w:space="0" w:color="auto"/>
            <w:right w:val="none" w:sz="0" w:space="0" w:color="auto"/>
          </w:divBdr>
        </w:div>
        <w:div w:id="670988773">
          <w:marLeft w:val="640"/>
          <w:marRight w:val="0"/>
          <w:marTop w:val="0"/>
          <w:marBottom w:val="0"/>
          <w:divBdr>
            <w:top w:val="none" w:sz="0" w:space="0" w:color="auto"/>
            <w:left w:val="none" w:sz="0" w:space="0" w:color="auto"/>
            <w:bottom w:val="none" w:sz="0" w:space="0" w:color="auto"/>
            <w:right w:val="none" w:sz="0" w:space="0" w:color="auto"/>
          </w:divBdr>
        </w:div>
        <w:div w:id="683018751">
          <w:marLeft w:val="640"/>
          <w:marRight w:val="0"/>
          <w:marTop w:val="0"/>
          <w:marBottom w:val="0"/>
          <w:divBdr>
            <w:top w:val="none" w:sz="0" w:space="0" w:color="auto"/>
            <w:left w:val="none" w:sz="0" w:space="0" w:color="auto"/>
            <w:bottom w:val="none" w:sz="0" w:space="0" w:color="auto"/>
            <w:right w:val="none" w:sz="0" w:space="0" w:color="auto"/>
          </w:divBdr>
        </w:div>
        <w:div w:id="689337062">
          <w:marLeft w:val="640"/>
          <w:marRight w:val="0"/>
          <w:marTop w:val="0"/>
          <w:marBottom w:val="0"/>
          <w:divBdr>
            <w:top w:val="none" w:sz="0" w:space="0" w:color="auto"/>
            <w:left w:val="none" w:sz="0" w:space="0" w:color="auto"/>
            <w:bottom w:val="none" w:sz="0" w:space="0" w:color="auto"/>
            <w:right w:val="none" w:sz="0" w:space="0" w:color="auto"/>
          </w:divBdr>
        </w:div>
        <w:div w:id="693698904">
          <w:marLeft w:val="640"/>
          <w:marRight w:val="0"/>
          <w:marTop w:val="0"/>
          <w:marBottom w:val="0"/>
          <w:divBdr>
            <w:top w:val="none" w:sz="0" w:space="0" w:color="auto"/>
            <w:left w:val="none" w:sz="0" w:space="0" w:color="auto"/>
            <w:bottom w:val="none" w:sz="0" w:space="0" w:color="auto"/>
            <w:right w:val="none" w:sz="0" w:space="0" w:color="auto"/>
          </w:divBdr>
        </w:div>
        <w:div w:id="705252380">
          <w:marLeft w:val="640"/>
          <w:marRight w:val="0"/>
          <w:marTop w:val="0"/>
          <w:marBottom w:val="0"/>
          <w:divBdr>
            <w:top w:val="none" w:sz="0" w:space="0" w:color="auto"/>
            <w:left w:val="none" w:sz="0" w:space="0" w:color="auto"/>
            <w:bottom w:val="none" w:sz="0" w:space="0" w:color="auto"/>
            <w:right w:val="none" w:sz="0" w:space="0" w:color="auto"/>
          </w:divBdr>
        </w:div>
        <w:div w:id="721052224">
          <w:marLeft w:val="640"/>
          <w:marRight w:val="0"/>
          <w:marTop w:val="0"/>
          <w:marBottom w:val="0"/>
          <w:divBdr>
            <w:top w:val="none" w:sz="0" w:space="0" w:color="auto"/>
            <w:left w:val="none" w:sz="0" w:space="0" w:color="auto"/>
            <w:bottom w:val="none" w:sz="0" w:space="0" w:color="auto"/>
            <w:right w:val="none" w:sz="0" w:space="0" w:color="auto"/>
          </w:divBdr>
        </w:div>
        <w:div w:id="724068972">
          <w:marLeft w:val="640"/>
          <w:marRight w:val="0"/>
          <w:marTop w:val="0"/>
          <w:marBottom w:val="0"/>
          <w:divBdr>
            <w:top w:val="none" w:sz="0" w:space="0" w:color="auto"/>
            <w:left w:val="none" w:sz="0" w:space="0" w:color="auto"/>
            <w:bottom w:val="none" w:sz="0" w:space="0" w:color="auto"/>
            <w:right w:val="none" w:sz="0" w:space="0" w:color="auto"/>
          </w:divBdr>
        </w:div>
        <w:div w:id="729382162">
          <w:marLeft w:val="640"/>
          <w:marRight w:val="0"/>
          <w:marTop w:val="0"/>
          <w:marBottom w:val="0"/>
          <w:divBdr>
            <w:top w:val="none" w:sz="0" w:space="0" w:color="auto"/>
            <w:left w:val="none" w:sz="0" w:space="0" w:color="auto"/>
            <w:bottom w:val="none" w:sz="0" w:space="0" w:color="auto"/>
            <w:right w:val="none" w:sz="0" w:space="0" w:color="auto"/>
          </w:divBdr>
        </w:div>
        <w:div w:id="730692336">
          <w:marLeft w:val="640"/>
          <w:marRight w:val="0"/>
          <w:marTop w:val="0"/>
          <w:marBottom w:val="0"/>
          <w:divBdr>
            <w:top w:val="none" w:sz="0" w:space="0" w:color="auto"/>
            <w:left w:val="none" w:sz="0" w:space="0" w:color="auto"/>
            <w:bottom w:val="none" w:sz="0" w:space="0" w:color="auto"/>
            <w:right w:val="none" w:sz="0" w:space="0" w:color="auto"/>
          </w:divBdr>
        </w:div>
        <w:div w:id="731738220">
          <w:marLeft w:val="640"/>
          <w:marRight w:val="0"/>
          <w:marTop w:val="0"/>
          <w:marBottom w:val="0"/>
          <w:divBdr>
            <w:top w:val="none" w:sz="0" w:space="0" w:color="auto"/>
            <w:left w:val="none" w:sz="0" w:space="0" w:color="auto"/>
            <w:bottom w:val="none" w:sz="0" w:space="0" w:color="auto"/>
            <w:right w:val="none" w:sz="0" w:space="0" w:color="auto"/>
          </w:divBdr>
        </w:div>
        <w:div w:id="812410496">
          <w:marLeft w:val="640"/>
          <w:marRight w:val="0"/>
          <w:marTop w:val="0"/>
          <w:marBottom w:val="0"/>
          <w:divBdr>
            <w:top w:val="none" w:sz="0" w:space="0" w:color="auto"/>
            <w:left w:val="none" w:sz="0" w:space="0" w:color="auto"/>
            <w:bottom w:val="none" w:sz="0" w:space="0" w:color="auto"/>
            <w:right w:val="none" w:sz="0" w:space="0" w:color="auto"/>
          </w:divBdr>
        </w:div>
        <w:div w:id="840969382">
          <w:marLeft w:val="640"/>
          <w:marRight w:val="0"/>
          <w:marTop w:val="0"/>
          <w:marBottom w:val="0"/>
          <w:divBdr>
            <w:top w:val="none" w:sz="0" w:space="0" w:color="auto"/>
            <w:left w:val="none" w:sz="0" w:space="0" w:color="auto"/>
            <w:bottom w:val="none" w:sz="0" w:space="0" w:color="auto"/>
            <w:right w:val="none" w:sz="0" w:space="0" w:color="auto"/>
          </w:divBdr>
        </w:div>
        <w:div w:id="847982243">
          <w:marLeft w:val="640"/>
          <w:marRight w:val="0"/>
          <w:marTop w:val="0"/>
          <w:marBottom w:val="0"/>
          <w:divBdr>
            <w:top w:val="none" w:sz="0" w:space="0" w:color="auto"/>
            <w:left w:val="none" w:sz="0" w:space="0" w:color="auto"/>
            <w:bottom w:val="none" w:sz="0" w:space="0" w:color="auto"/>
            <w:right w:val="none" w:sz="0" w:space="0" w:color="auto"/>
          </w:divBdr>
        </w:div>
        <w:div w:id="874268448">
          <w:marLeft w:val="640"/>
          <w:marRight w:val="0"/>
          <w:marTop w:val="0"/>
          <w:marBottom w:val="0"/>
          <w:divBdr>
            <w:top w:val="none" w:sz="0" w:space="0" w:color="auto"/>
            <w:left w:val="none" w:sz="0" w:space="0" w:color="auto"/>
            <w:bottom w:val="none" w:sz="0" w:space="0" w:color="auto"/>
            <w:right w:val="none" w:sz="0" w:space="0" w:color="auto"/>
          </w:divBdr>
        </w:div>
        <w:div w:id="893389185">
          <w:marLeft w:val="640"/>
          <w:marRight w:val="0"/>
          <w:marTop w:val="0"/>
          <w:marBottom w:val="0"/>
          <w:divBdr>
            <w:top w:val="none" w:sz="0" w:space="0" w:color="auto"/>
            <w:left w:val="none" w:sz="0" w:space="0" w:color="auto"/>
            <w:bottom w:val="none" w:sz="0" w:space="0" w:color="auto"/>
            <w:right w:val="none" w:sz="0" w:space="0" w:color="auto"/>
          </w:divBdr>
        </w:div>
        <w:div w:id="896937511">
          <w:marLeft w:val="640"/>
          <w:marRight w:val="0"/>
          <w:marTop w:val="0"/>
          <w:marBottom w:val="0"/>
          <w:divBdr>
            <w:top w:val="none" w:sz="0" w:space="0" w:color="auto"/>
            <w:left w:val="none" w:sz="0" w:space="0" w:color="auto"/>
            <w:bottom w:val="none" w:sz="0" w:space="0" w:color="auto"/>
            <w:right w:val="none" w:sz="0" w:space="0" w:color="auto"/>
          </w:divBdr>
        </w:div>
        <w:div w:id="943344104">
          <w:marLeft w:val="640"/>
          <w:marRight w:val="0"/>
          <w:marTop w:val="0"/>
          <w:marBottom w:val="0"/>
          <w:divBdr>
            <w:top w:val="none" w:sz="0" w:space="0" w:color="auto"/>
            <w:left w:val="none" w:sz="0" w:space="0" w:color="auto"/>
            <w:bottom w:val="none" w:sz="0" w:space="0" w:color="auto"/>
            <w:right w:val="none" w:sz="0" w:space="0" w:color="auto"/>
          </w:divBdr>
        </w:div>
        <w:div w:id="973020937">
          <w:marLeft w:val="640"/>
          <w:marRight w:val="0"/>
          <w:marTop w:val="0"/>
          <w:marBottom w:val="0"/>
          <w:divBdr>
            <w:top w:val="none" w:sz="0" w:space="0" w:color="auto"/>
            <w:left w:val="none" w:sz="0" w:space="0" w:color="auto"/>
            <w:bottom w:val="none" w:sz="0" w:space="0" w:color="auto"/>
            <w:right w:val="none" w:sz="0" w:space="0" w:color="auto"/>
          </w:divBdr>
        </w:div>
        <w:div w:id="1016276490">
          <w:marLeft w:val="640"/>
          <w:marRight w:val="0"/>
          <w:marTop w:val="0"/>
          <w:marBottom w:val="0"/>
          <w:divBdr>
            <w:top w:val="none" w:sz="0" w:space="0" w:color="auto"/>
            <w:left w:val="none" w:sz="0" w:space="0" w:color="auto"/>
            <w:bottom w:val="none" w:sz="0" w:space="0" w:color="auto"/>
            <w:right w:val="none" w:sz="0" w:space="0" w:color="auto"/>
          </w:divBdr>
        </w:div>
        <w:div w:id="1026104758">
          <w:marLeft w:val="640"/>
          <w:marRight w:val="0"/>
          <w:marTop w:val="0"/>
          <w:marBottom w:val="0"/>
          <w:divBdr>
            <w:top w:val="none" w:sz="0" w:space="0" w:color="auto"/>
            <w:left w:val="none" w:sz="0" w:space="0" w:color="auto"/>
            <w:bottom w:val="none" w:sz="0" w:space="0" w:color="auto"/>
            <w:right w:val="none" w:sz="0" w:space="0" w:color="auto"/>
          </w:divBdr>
        </w:div>
        <w:div w:id="1044259434">
          <w:marLeft w:val="640"/>
          <w:marRight w:val="0"/>
          <w:marTop w:val="0"/>
          <w:marBottom w:val="0"/>
          <w:divBdr>
            <w:top w:val="none" w:sz="0" w:space="0" w:color="auto"/>
            <w:left w:val="none" w:sz="0" w:space="0" w:color="auto"/>
            <w:bottom w:val="none" w:sz="0" w:space="0" w:color="auto"/>
            <w:right w:val="none" w:sz="0" w:space="0" w:color="auto"/>
          </w:divBdr>
        </w:div>
        <w:div w:id="1063060290">
          <w:marLeft w:val="640"/>
          <w:marRight w:val="0"/>
          <w:marTop w:val="0"/>
          <w:marBottom w:val="0"/>
          <w:divBdr>
            <w:top w:val="none" w:sz="0" w:space="0" w:color="auto"/>
            <w:left w:val="none" w:sz="0" w:space="0" w:color="auto"/>
            <w:bottom w:val="none" w:sz="0" w:space="0" w:color="auto"/>
            <w:right w:val="none" w:sz="0" w:space="0" w:color="auto"/>
          </w:divBdr>
        </w:div>
        <w:div w:id="1065956935">
          <w:marLeft w:val="640"/>
          <w:marRight w:val="0"/>
          <w:marTop w:val="0"/>
          <w:marBottom w:val="0"/>
          <w:divBdr>
            <w:top w:val="none" w:sz="0" w:space="0" w:color="auto"/>
            <w:left w:val="none" w:sz="0" w:space="0" w:color="auto"/>
            <w:bottom w:val="none" w:sz="0" w:space="0" w:color="auto"/>
            <w:right w:val="none" w:sz="0" w:space="0" w:color="auto"/>
          </w:divBdr>
        </w:div>
        <w:div w:id="1067996322">
          <w:marLeft w:val="640"/>
          <w:marRight w:val="0"/>
          <w:marTop w:val="0"/>
          <w:marBottom w:val="0"/>
          <w:divBdr>
            <w:top w:val="none" w:sz="0" w:space="0" w:color="auto"/>
            <w:left w:val="none" w:sz="0" w:space="0" w:color="auto"/>
            <w:bottom w:val="none" w:sz="0" w:space="0" w:color="auto"/>
            <w:right w:val="none" w:sz="0" w:space="0" w:color="auto"/>
          </w:divBdr>
        </w:div>
        <w:div w:id="1069033872">
          <w:marLeft w:val="640"/>
          <w:marRight w:val="0"/>
          <w:marTop w:val="0"/>
          <w:marBottom w:val="0"/>
          <w:divBdr>
            <w:top w:val="none" w:sz="0" w:space="0" w:color="auto"/>
            <w:left w:val="none" w:sz="0" w:space="0" w:color="auto"/>
            <w:bottom w:val="none" w:sz="0" w:space="0" w:color="auto"/>
            <w:right w:val="none" w:sz="0" w:space="0" w:color="auto"/>
          </w:divBdr>
        </w:div>
        <w:div w:id="1105998789">
          <w:marLeft w:val="640"/>
          <w:marRight w:val="0"/>
          <w:marTop w:val="0"/>
          <w:marBottom w:val="0"/>
          <w:divBdr>
            <w:top w:val="none" w:sz="0" w:space="0" w:color="auto"/>
            <w:left w:val="none" w:sz="0" w:space="0" w:color="auto"/>
            <w:bottom w:val="none" w:sz="0" w:space="0" w:color="auto"/>
            <w:right w:val="none" w:sz="0" w:space="0" w:color="auto"/>
          </w:divBdr>
        </w:div>
        <w:div w:id="1132944199">
          <w:marLeft w:val="640"/>
          <w:marRight w:val="0"/>
          <w:marTop w:val="0"/>
          <w:marBottom w:val="0"/>
          <w:divBdr>
            <w:top w:val="none" w:sz="0" w:space="0" w:color="auto"/>
            <w:left w:val="none" w:sz="0" w:space="0" w:color="auto"/>
            <w:bottom w:val="none" w:sz="0" w:space="0" w:color="auto"/>
            <w:right w:val="none" w:sz="0" w:space="0" w:color="auto"/>
          </w:divBdr>
        </w:div>
        <w:div w:id="1149588231">
          <w:marLeft w:val="640"/>
          <w:marRight w:val="0"/>
          <w:marTop w:val="0"/>
          <w:marBottom w:val="0"/>
          <w:divBdr>
            <w:top w:val="none" w:sz="0" w:space="0" w:color="auto"/>
            <w:left w:val="none" w:sz="0" w:space="0" w:color="auto"/>
            <w:bottom w:val="none" w:sz="0" w:space="0" w:color="auto"/>
            <w:right w:val="none" w:sz="0" w:space="0" w:color="auto"/>
          </w:divBdr>
        </w:div>
        <w:div w:id="1165240929">
          <w:marLeft w:val="640"/>
          <w:marRight w:val="0"/>
          <w:marTop w:val="0"/>
          <w:marBottom w:val="0"/>
          <w:divBdr>
            <w:top w:val="none" w:sz="0" w:space="0" w:color="auto"/>
            <w:left w:val="none" w:sz="0" w:space="0" w:color="auto"/>
            <w:bottom w:val="none" w:sz="0" w:space="0" w:color="auto"/>
            <w:right w:val="none" w:sz="0" w:space="0" w:color="auto"/>
          </w:divBdr>
        </w:div>
        <w:div w:id="1180007246">
          <w:marLeft w:val="640"/>
          <w:marRight w:val="0"/>
          <w:marTop w:val="0"/>
          <w:marBottom w:val="0"/>
          <w:divBdr>
            <w:top w:val="none" w:sz="0" w:space="0" w:color="auto"/>
            <w:left w:val="none" w:sz="0" w:space="0" w:color="auto"/>
            <w:bottom w:val="none" w:sz="0" w:space="0" w:color="auto"/>
            <w:right w:val="none" w:sz="0" w:space="0" w:color="auto"/>
          </w:divBdr>
        </w:div>
        <w:div w:id="1185093456">
          <w:marLeft w:val="640"/>
          <w:marRight w:val="0"/>
          <w:marTop w:val="0"/>
          <w:marBottom w:val="0"/>
          <w:divBdr>
            <w:top w:val="none" w:sz="0" w:space="0" w:color="auto"/>
            <w:left w:val="none" w:sz="0" w:space="0" w:color="auto"/>
            <w:bottom w:val="none" w:sz="0" w:space="0" w:color="auto"/>
            <w:right w:val="none" w:sz="0" w:space="0" w:color="auto"/>
          </w:divBdr>
        </w:div>
        <w:div w:id="1221213058">
          <w:marLeft w:val="640"/>
          <w:marRight w:val="0"/>
          <w:marTop w:val="0"/>
          <w:marBottom w:val="0"/>
          <w:divBdr>
            <w:top w:val="none" w:sz="0" w:space="0" w:color="auto"/>
            <w:left w:val="none" w:sz="0" w:space="0" w:color="auto"/>
            <w:bottom w:val="none" w:sz="0" w:space="0" w:color="auto"/>
            <w:right w:val="none" w:sz="0" w:space="0" w:color="auto"/>
          </w:divBdr>
        </w:div>
        <w:div w:id="1227181483">
          <w:marLeft w:val="640"/>
          <w:marRight w:val="0"/>
          <w:marTop w:val="0"/>
          <w:marBottom w:val="0"/>
          <w:divBdr>
            <w:top w:val="none" w:sz="0" w:space="0" w:color="auto"/>
            <w:left w:val="none" w:sz="0" w:space="0" w:color="auto"/>
            <w:bottom w:val="none" w:sz="0" w:space="0" w:color="auto"/>
            <w:right w:val="none" w:sz="0" w:space="0" w:color="auto"/>
          </w:divBdr>
        </w:div>
        <w:div w:id="1245139943">
          <w:marLeft w:val="640"/>
          <w:marRight w:val="0"/>
          <w:marTop w:val="0"/>
          <w:marBottom w:val="0"/>
          <w:divBdr>
            <w:top w:val="none" w:sz="0" w:space="0" w:color="auto"/>
            <w:left w:val="none" w:sz="0" w:space="0" w:color="auto"/>
            <w:bottom w:val="none" w:sz="0" w:space="0" w:color="auto"/>
            <w:right w:val="none" w:sz="0" w:space="0" w:color="auto"/>
          </w:divBdr>
        </w:div>
        <w:div w:id="1247836959">
          <w:marLeft w:val="640"/>
          <w:marRight w:val="0"/>
          <w:marTop w:val="0"/>
          <w:marBottom w:val="0"/>
          <w:divBdr>
            <w:top w:val="none" w:sz="0" w:space="0" w:color="auto"/>
            <w:left w:val="none" w:sz="0" w:space="0" w:color="auto"/>
            <w:bottom w:val="none" w:sz="0" w:space="0" w:color="auto"/>
            <w:right w:val="none" w:sz="0" w:space="0" w:color="auto"/>
          </w:divBdr>
        </w:div>
        <w:div w:id="1250116775">
          <w:marLeft w:val="640"/>
          <w:marRight w:val="0"/>
          <w:marTop w:val="0"/>
          <w:marBottom w:val="0"/>
          <w:divBdr>
            <w:top w:val="none" w:sz="0" w:space="0" w:color="auto"/>
            <w:left w:val="none" w:sz="0" w:space="0" w:color="auto"/>
            <w:bottom w:val="none" w:sz="0" w:space="0" w:color="auto"/>
            <w:right w:val="none" w:sz="0" w:space="0" w:color="auto"/>
          </w:divBdr>
        </w:div>
        <w:div w:id="1263302605">
          <w:marLeft w:val="640"/>
          <w:marRight w:val="0"/>
          <w:marTop w:val="0"/>
          <w:marBottom w:val="0"/>
          <w:divBdr>
            <w:top w:val="none" w:sz="0" w:space="0" w:color="auto"/>
            <w:left w:val="none" w:sz="0" w:space="0" w:color="auto"/>
            <w:bottom w:val="none" w:sz="0" w:space="0" w:color="auto"/>
            <w:right w:val="none" w:sz="0" w:space="0" w:color="auto"/>
          </w:divBdr>
        </w:div>
        <w:div w:id="1277179145">
          <w:marLeft w:val="640"/>
          <w:marRight w:val="0"/>
          <w:marTop w:val="0"/>
          <w:marBottom w:val="0"/>
          <w:divBdr>
            <w:top w:val="none" w:sz="0" w:space="0" w:color="auto"/>
            <w:left w:val="none" w:sz="0" w:space="0" w:color="auto"/>
            <w:bottom w:val="none" w:sz="0" w:space="0" w:color="auto"/>
            <w:right w:val="none" w:sz="0" w:space="0" w:color="auto"/>
          </w:divBdr>
        </w:div>
        <w:div w:id="1283615950">
          <w:marLeft w:val="640"/>
          <w:marRight w:val="0"/>
          <w:marTop w:val="0"/>
          <w:marBottom w:val="0"/>
          <w:divBdr>
            <w:top w:val="none" w:sz="0" w:space="0" w:color="auto"/>
            <w:left w:val="none" w:sz="0" w:space="0" w:color="auto"/>
            <w:bottom w:val="none" w:sz="0" w:space="0" w:color="auto"/>
            <w:right w:val="none" w:sz="0" w:space="0" w:color="auto"/>
          </w:divBdr>
        </w:div>
        <w:div w:id="1292323450">
          <w:marLeft w:val="640"/>
          <w:marRight w:val="0"/>
          <w:marTop w:val="0"/>
          <w:marBottom w:val="0"/>
          <w:divBdr>
            <w:top w:val="none" w:sz="0" w:space="0" w:color="auto"/>
            <w:left w:val="none" w:sz="0" w:space="0" w:color="auto"/>
            <w:bottom w:val="none" w:sz="0" w:space="0" w:color="auto"/>
            <w:right w:val="none" w:sz="0" w:space="0" w:color="auto"/>
          </w:divBdr>
        </w:div>
        <w:div w:id="1312560905">
          <w:marLeft w:val="640"/>
          <w:marRight w:val="0"/>
          <w:marTop w:val="0"/>
          <w:marBottom w:val="0"/>
          <w:divBdr>
            <w:top w:val="none" w:sz="0" w:space="0" w:color="auto"/>
            <w:left w:val="none" w:sz="0" w:space="0" w:color="auto"/>
            <w:bottom w:val="none" w:sz="0" w:space="0" w:color="auto"/>
            <w:right w:val="none" w:sz="0" w:space="0" w:color="auto"/>
          </w:divBdr>
        </w:div>
        <w:div w:id="1348944730">
          <w:marLeft w:val="640"/>
          <w:marRight w:val="0"/>
          <w:marTop w:val="0"/>
          <w:marBottom w:val="0"/>
          <w:divBdr>
            <w:top w:val="none" w:sz="0" w:space="0" w:color="auto"/>
            <w:left w:val="none" w:sz="0" w:space="0" w:color="auto"/>
            <w:bottom w:val="none" w:sz="0" w:space="0" w:color="auto"/>
            <w:right w:val="none" w:sz="0" w:space="0" w:color="auto"/>
          </w:divBdr>
        </w:div>
        <w:div w:id="1356271924">
          <w:marLeft w:val="640"/>
          <w:marRight w:val="0"/>
          <w:marTop w:val="0"/>
          <w:marBottom w:val="0"/>
          <w:divBdr>
            <w:top w:val="none" w:sz="0" w:space="0" w:color="auto"/>
            <w:left w:val="none" w:sz="0" w:space="0" w:color="auto"/>
            <w:bottom w:val="none" w:sz="0" w:space="0" w:color="auto"/>
            <w:right w:val="none" w:sz="0" w:space="0" w:color="auto"/>
          </w:divBdr>
        </w:div>
        <w:div w:id="1363282616">
          <w:marLeft w:val="640"/>
          <w:marRight w:val="0"/>
          <w:marTop w:val="0"/>
          <w:marBottom w:val="0"/>
          <w:divBdr>
            <w:top w:val="none" w:sz="0" w:space="0" w:color="auto"/>
            <w:left w:val="none" w:sz="0" w:space="0" w:color="auto"/>
            <w:bottom w:val="none" w:sz="0" w:space="0" w:color="auto"/>
            <w:right w:val="none" w:sz="0" w:space="0" w:color="auto"/>
          </w:divBdr>
        </w:div>
        <w:div w:id="1364019288">
          <w:marLeft w:val="640"/>
          <w:marRight w:val="0"/>
          <w:marTop w:val="0"/>
          <w:marBottom w:val="0"/>
          <w:divBdr>
            <w:top w:val="none" w:sz="0" w:space="0" w:color="auto"/>
            <w:left w:val="none" w:sz="0" w:space="0" w:color="auto"/>
            <w:bottom w:val="none" w:sz="0" w:space="0" w:color="auto"/>
            <w:right w:val="none" w:sz="0" w:space="0" w:color="auto"/>
          </w:divBdr>
        </w:div>
        <w:div w:id="1389495254">
          <w:marLeft w:val="640"/>
          <w:marRight w:val="0"/>
          <w:marTop w:val="0"/>
          <w:marBottom w:val="0"/>
          <w:divBdr>
            <w:top w:val="none" w:sz="0" w:space="0" w:color="auto"/>
            <w:left w:val="none" w:sz="0" w:space="0" w:color="auto"/>
            <w:bottom w:val="none" w:sz="0" w:space="0" w:color="auto"/>
            <w:right w:val="none" w:sz="0" w:space="0" w:color="auto"/>
          </w:divBdr>
        </w:div>
        <w:div w:id="1408066739">
          <w:marLeft w:val="640"/>
          <w:marRight w:val="0"/>
          <w:marTop w:val="0"/>
          <w:marBottom w:val="0"/>
          <w:divBdr>
            <w:top w:val="none" w:sz="0" w:space="0" w:color="auto"/>
            <w:left w:val="none" w:sz="0" w:space="0" w:color="auto"/>
            <w:bottom w:val="none" w:sz="0" w:space="0" w:color="auto"/>
            <w:right w:val="none" w:sz="0" w:space="0" w:color="auto"/>
          </w:divBdr>
        </w:div>
        <w:div w:id="1416319387">
          <w:marLeft w:val="640"/>
          <w:marRight w:val="0"/>
          <w:marTop w:val="0"/>
          <w:marBottom w:val="0"/>
          <w:divBdr>
            <w:top w:val="none" w:sz="0" w:space="0" w:color="auto"/>
            <w:left w:val="none" w:sz="0" w:space="0" w:color="auto"/>
            <w:bottom w:val="none" w:sz="0" w:space="0" w:color="auto"/>
            <w:right w:val="none" w:sz="0" w:space="0" w:color="auto"/>
          </w:divBdr>
        </w:div>
        <w:div w:id="1445155698">
          <w:marLeft w:val="640"/>
          <w:marRight w:val="0"/>
          <w:marTop w:val="0"/>
          <w:marBottom w:val="0"/>
          <w:divBdr>
            <w:top w:val="none" w:sz="0" w:space="0" w:color="auto"/>
            <w:left w:val="none" w:sz="0" w:space="0" w:color="auto"/>
            <w:bottom w:val="none" w:sz="0" w:space="0" w:color="auto"/>
            <w:right w:val="none" w:sz="0" w:space="0" w:color="auto"/>
          </w:divBdr>
        </w:div>
        <w:div w:id="1456294445">
          <w:marLeft w:val="640"/>
          <w:marRight w:val="0"/>
          <w:marTop w:val="0"/>
          <w:marBottom w:val="0"/>
          <w:divBdr>
            <w:top w:val="none" w:sz="0" w:space="0" w:color="auto"/>
            <w:left w:val="none" w:sz="0" w:space="0" w:color="auto"/>
            <w:bottom w:val="none" w:sz="0" w:space="0" w:color="auto"/>
            <w:right w:val="none" w:sz="0" w:space="0" w:color="auto"/>
          </w:divBdr>
        </w:div>
        <w:div w:id="1458136216">
          <w:marLeft w:val="640"/>
          <w:marRight w:val="0"/>
          <w:marTop w:val="0"/>
          <w:marBottom w:val="0"/>
          <w:divBdr>
            <w:top w:val="none" w:sz="0" w:space="0" w:color="auto"/>
            <w:left w:val="none" w:sz="0" w:space="0" w:color="auto"/>
            <w:bottom w:val="none" w:sz="0" w:space="0" w:color="auto"/>
            <w:right w:val="none" w:sz="0" w:space="0" w:color="auto"/>
          </w:divBdr>
        </w:div>
        <w:div w:id="1460148549">
          <w:marLeft w:val="640"/>
          <w:marRight w:val="0"/>
          <w:marTop w:val="0"/>
          <w:marBottom w:val="0"/>
          <w:divBdr>
            <w:top w:val="none" w:sz="0" w:space="0" w:color="auto"/>
            <w:left w:val="none" w:sz="0" w:space="0" w:color="auto"/>
            <w:bottom w:val="none" w:sz="0" w:space="0" w:color="auto"/>
            <w:right w:val="none" w:sz="0" w:space="0" w:color="auto"/>
          </w:divBdr>
        </w:div>
        <w:div w:id="1464274595">
          <w:marLeft w:val="640"/>
          <w:marRight w:val="0"/>
          <w:marTop w:val="0"/>
          <w:marBottom w:val="0"/>
          <w:divBdr>
            <w:top w:val="none" w:sz="0" w:space="0" w:color="auto"/>
            <w:left w:val="none" w:sz="0" w:space="0" w:color="auto"/>
            <w:bottom w:val="none" w:sz="0" w:space="0" w:color="auto"/>
            <w:right w:val="none" w:sz="0" w:space="0" w:color="auto"/>
          </w:divBdr>
        </w:div>
        <w:div w:id="1483039920">
          <w:marLeft w:val="640"/>
          <w:marRight w:val="0"/>
          <w:marTop w:val="0"/>
          <w:marBottom w:val="0"/>
          <w:divBdr>
            <w:top w:val="none" w:sz="0" w:space="0" w:color="auto"/>
            <w:left w:val="none" w:sz="0" w:space="0" w:color="auto"/>
            <w:bottom w:val="none" w:sz="0" w:space="0" w:color="auto"/>
            <w:right w:val="none" w:sz="0" w:space="0" w:color="auto"/>
          </w:divBdr>
        </w:div>
        <w:div w:id="1500729785">
          <w:marLeft w:val="640"/>
          <w:marRight w:val="0"/>
          <w:marTop w:val="0"/>
          <w:marBottom w:val="0"/>
          <w:divBdr>
            <w:top w:val="none" w:sz="0" w:space="0" w:color="auto"/>
            <w:left w:val="none" w:sz="0" w:space="0" w:color="auto"/>
            <w:bottom w:val="none" w:sz="0" w:space="0" w:color="auto"/>
            <w:right w:val="none" w:sz="0" w:space="0" w:color="auto"/>
          </w:divBdr>
        </w:div>
        <w:div w:id="1516847123">
          <w:marLeft w:val="640"/>
          <w:marRight w:val="0"/>
          <w:marTop w:val="0"/>
          <w:marBottom w:val="0"/>
          <w:divBdr>
            <w:top w:val="none" w:sz="0" w:space="0" w:color="auto"/>
            <w:left w:val="none" w:sz="0" w:space="0" w:color="auto"/>
            <w:bottom w:val="none" w:sz="0" w:space="0" w:color="auto"/>
            <w:right w:val="none" w:sz="0" w:space="0" w:color="auto"/>
          </w:divBdr>
        </w:div>
        <w:div w:id="1543909064">
          <w:marLeft w:val="640"/>
          <w:marRight w:val="0"/>
          <w:marTop w:val="0"/>
          <w:marBottom w:val="0"/>
          <w:divBdr>
            <w:top w:val="none" w:sz="0" w:space="0" w:color="auto"/>
            <w:left w:val="none" w:sz="0" w:space="0" w:color="auto"/>
            <w:bottom w:val="none" w:sz="0" w:space="0" w:color="auto"/>
            <w:right w:val="none" w:sz="0" w:space="0" w:color="auto"/>
          </w:divBdr>
        </w:div>
        <w:div w:id="1545369703">
          <w:marLeft w:val="640"/>
          <w:marRight w:val="0"/>
          <w:marTop w:val="0"/>
          <w:marBottom w:val="0"/>
          <w:divBdr>
            <w:top w:val="none" w:sz="0" w:space="0" w:color="auto"/>
            <w:left w:val="none" w:sz="0" w:space="0" w:color="auto"/>
            <w:bottom w:val="none" w:sz="0" w:space="0" w:color="auto"/>
            <w:right w:val="none" w:sz="0" w:space="0" w:color="auto"/>
          </w:divBdr>
        </w:div>
        <w:div w:id="1579556536">
          <w:marLeft w:val="640"/>
          <w:marRight w:val="0"/>
          <w:marTop w:val="0"/>
          <w:marBottom w:val="0"/>
          <w:divBdr>
            <w:top w:val="none" w:sz="0" w:space="0" w:color="auto"/>
            <w:left w:val="none" w:sz="0" w:space="0" w:color="auto"/>
            <w:bottom w:val="none" w:sz="0" w:space="0" w:color="auto"/>
            <w:right w:val="none" w:sz="0" w:space="0" w:color="auto"/>
          </w:divBdr>
        </w:div>
        <w:div w:id="1604531483">
          <w:marLeft w:val="640"/>
          <w:marRight w:val="0"/>
          <w:marTop w:val="0"/>
          <w:marBottom w:val="0"/>
          <w:divBdr>
            <w:top w:val="none" w:sz="0" w:space="0" w:color="auto"/>
            <w:left w:val="none" w:sz="0" w:space="0" w:color="auto"/>
            <w:bottom w:val="none" w:sz="0" w:space="0" w:color="auto"/>
            <w:right w:val="none" w:sz="0" w:space="0" w:color="auto"/>
          </w:divBdr>
        </w:div>
        <w:div w:id="1625504165">
          <w:marLeft w:val="640"/>
          <w:marRight w:val="0"/>
          <w:marTop w:val="0"/>
          <w:marBottom w:val="0"/>
          <w:divBdr>
            <w:top w:val="none" w:sz="0" w:space="0" w:color="auto"/>
            <w:left w:val="none" w:sz="0" w:space="0" w:color="auto"/>
            <w:bottom w:val="none" w:sz="0" w:space="0" w:color="auto"/>
            <w:right w:val="none" w:sz="0" w:space="0" w:color="auto"/>
          </w:divBdr>
        </w:div>
        <w:div w:id="1655911034">
          <w:marLeft w:val="640"/>
          <w:marRight w:val="0"/>
          <w:marTop w:val="0"/>
          <w:marBottom w:val="0"/>
          <w:divBdr>
            <w:top w:val="none" w:sz="0" w:space="0" w:color="auto"/>
            <w:left w:val="none" w:sz="0" w:space="0" w:color="auto"/>
            <w:bottom w:val="none" w:sz="0" w:space="0" w:color="auto"/>
            <w:right w:val="none" w:sz="0" w:space="0" w:color="auto"/>
          </w:divBdr>
        </w:div>
        <w:div w:id="1665281080">
          <w:marLeft w:val="640"/>
          <w:marRight w:val="0"/>
          <w:marTop w:val="0"/>
          <w:marBottom w:val="0"/>
          <w:divBdr>
            <w:top w:val="none" w:sz="0" w:space="0" w:color="auto"/>
            <w:left w:val="none" w:sz="0" w:space="0" w:color="auto"/>
            <w:bottom w:val="none" w:sz="0" w:space="0" w:color="auto"/>
            <w:right w:val="none" w:sz="0" w:space="0" w:color="auto"/>
          </w:divBdr>
        </w:div>
        <w:div w:id="1679963940">
          <w:marLeft w:val="640"/>
          <w:marRight w:val="0"/>
          <w:marTop w:val="0"/>
          <w:marBottom w:val="0"/>
          <w:divBdr>
            <w:top w:val="none" w:sz="0" w:space="0" w:color="auto"/>
            <w:left w:val="none" w:sz="0" w:space="0" w:color="auto"/>
            <w:bottom w:val="none" w:sz="0" w:space="0" w:color="auto"/>
            <w:right w:val="none" w:sz="0" w:space="0" w:color="auto"/>
          </w:divBdr>
        </w:div>
        <w:div w:id="1701396623">
          <w:marLeft w:val="640"/>
          <w:marRight w:val="0"/>
          <w:marTop w:val="0"/>
          <w:marBottom w:val="0"/>
          <w:divBdr>
            <w:top w:val="none" w:sz="0" w:space="0" w:color="auto"/>
            <w:left w:val="none" w:sz="0" w:space="0" w:color="auto"/>
            <w:bottom w:val="none" w:sz="0" w:space="0" w:color="auto"/>
            <w:right w:val="none" w:sz="0" w:space="0" w:color="auto"/>
          </w:divBdr>
        </w:div>
        <w:div w:id="1702319169">
          <w:marLeft w:val="640"/>
          <w:marRight w:val="0"/>
          <w:marTop w:val="0"/>
          <w:marBottom w:val="0"/>
          <w:divBdr>
            <w:top w:val="none" w:sz="0" w:space="0" w:color="auto"/>
            <w:left w:val="none" w:sz="0" w:space="0" w:color="auto"/>
            <w:bottom w:val="none" w:sz="0" w:space="0" w:color="auto"/>
            <w:right w:val="none" w:sz="0" w:space="0" w:color="auto"/>
          </w:divBdr>
        </w:div>
      </w:divsChild>
    </w:div>
    <w:div w:id="1282036365">
      <w:bodyDiv w:val="1"/>
      <w:marLeft w:val="0"/>
      <w:marRight w:val="0"/>
      <w:marTop w:val="0"/>
      <w:marBottom w:val="0"/>
      <w:divBdr>
        <w:top w:val="none" w:sz="0" w:space="0" w:color="auto"/>
        <w:left w:val="none" w:sz="0" w:space="0" w:color="auto"/>
        <w:bottom w:val="none" w:sz="0" w:space="0" w:color="auto"/>
        <w:right w:val="none" w:sz="0" w:space="0" w:color="auto"/>
      </w:divBdr>
      <w:divsChild>
        <w:div w:id="5786720">
          <w:marLeft w:val="640"/>
          <w:marRight w:val="0"/>
          <w:marTop w:val="0"/>
          <w:marBottom w:val="0"/>
          <w:divBdr>
            <w:top w:val="none" w:sz="0" w:space="0" w:color="auto"/>
            <w:left w:val="none" w:sz="0" w:space="0" w:color="auto"/>
            <w:bottom w:val="none" w:sz="0" w:space="0" w:color="auto"/>
            <w:right w:val="none" w:sz="0" w:space="0" w:color="auto"/>
          </w:divBdr>
        </w:div>
        <w:div w:id="7489861">
          <w:marLeft w:val="640"/>
          <w:marRight w:val="0"/>
          <w:marTop w:val="0"/>
          <w:marBottom w:val="0"/>
          <w:divBdr>
            <w:top w:val="none" w:sz="0" w:space="0" w:color="auto"/>
            <w:left w:val="none" w:sz="0" w:space="0" w:color="auto"/>
            <w:bottom w:val="none" w:sz="0" w:space="0" w:color="auto"/>
            <w:right w:val="none" w:sz="0" w:space="0" w:color="auto"/>
          </w:divBdr>
        </w:div>
        <w:div w:id="63336864">
          <w:marLeft w:val="640"/>
          <w:marRight w:val="0"/>
          <w:marTop w:val="0"/>
          <w:marBottom w:val="0"/>
          <w:divBdr>
            <w:top w:val="none" w:sz="0" w:space="0" w:color="auto"/>
            <w:left w:val="none" w:sz="0" w:space="0" w:color="auto"/>
            <w:bottom w:val="none" w:sz="0" w:space="0" w:color="auto"/>
            <w:right w:val="none" w:sz="0" w:space="0" w:color="auto"/>
          </w:divBdr>
        </w:div>
        <w:div w:id="74516631">
          <w:marLeft w:val="640"/>
          <w:marRight w:val="0"/>
          <w:marTop w:val="0"/>
          <w:marBottom w:val="0"/>
          <w:divBdr>
            <w:top w:val="none" w:sz="0" w:space="0" w:color="auto"/>
            <w:left w:val="none" w:sz="0" w:space="0" w:color="auto"/>
            <w:bottom w:val="none" w:sz="0" w:space="0" w:color="auto"/>
            <w:right w:val="none" w:sz="0" w:space="0" w:color="auto"/>
          </w:divBdr>
        </w:div>
        <w:div w:id="76639433">
          <w:marLeft w:val="640"/>
          <w:marRight w:val="0"/>
          <w:marTop w:val="0"/>
          <w:marBottom w:val="0"/>
          <w:divBdr>
            <w:top w:val="none" w:sz="0" w:space="0" w:color="auto"/>
            <w:left w:val="none" w:sz="0" w:space="0" w:color="auto"/>
            <w:bottom w:val="none" w:sz="0" w:space="0" w:color="auto"/>
            <w:right w:val="none" w:sz="0" w:space="0" w:color="auto"/>
          </w:divBdr>
        </w:div>
        <w:div w:id="81537066">
          <w:marLeft w:val="640"/>
          <w:marRight w:val="0"/>
          <w:marTop w:val="0"/>
          <w:marBottom w:val="0"/>
          <w:divBdr>
            <w:top w:val="none" w:sz="0" w:space="0" w:color="auto"/>
            <w:left w:val="none" w:sz="0" w:space="0" w:color="auto"/>
            <w:bottom w:val="none" w:sz="0" w:space="0" w:color="auto"/>
            <w:right w:val="none" w:sz="0" w:space="0" w:color="auto"/>
          </w:divBdr>
        </w:div>
        <w:div w:id="119424153">
          <w:marLeft w:val="640"/>
          <w:marRight w:val="0"/>
          <w:marTop w:val="0"/>
          <w:marBottom w:val="0"/>
          <w:divBdr>
            <w:top w:val="none" w:sz="0" w:space="0" w:color="auto"/>
            <w:left w:val="none" w:sz="0" w:space="0" w:color="auto"/>
            <w:bottom w:val="none" w:sz="0" w:space="0" w:color="auto"/>
            <w:right w:val="none" w:sz="0" w:space="0" w:color="auto"/>
          </w:divBdr>
        </w:div>
        <w:div w:id="143667925">
          <w:marLeft w:val="640"/>
          <w:marRight w:val="0"/>
          <w:marTop w:val="0"/>
          <w:marBottom w:val="0"/>
          <w:divBdr>
            <w:top w:val="none" w:sz="0" w:space="0" w:color="auto"/>
            <w:left w:val="none" w:sz="0" w:space="0" w:color="auto"/>
            <w:bottom w:val="none" w:sz="0" w:space="0" w:color="auto"/>
            <w:right w:val="none" w:sz="0" w:space="0" w:color="auto"/>
          </w:divBdr>
        </w:div>
        <w:div w:id="193200825">
          <w:marLeft w:val="640"/>
          <w:marRight w:val="0"/>
          <w:marTop w:val="0"/>
          <w:marBottom w:val="0"/>
          <w:divBdr>
            <w:top w:val="none" w:sz="0" w:space="0" w:color="auto"/>
            <w:left w:val="none" w:sz="0" w:space="0" w:color="auto"/>
            <w:bottom w:val="none" w:sz="0" w:space="0" w:color="auto"/>
            <w:right w:val="none" w:sz="0" w:space="0" w:color="auto"/>
          </w:divBdr>
        </w:div>
        <w:div w:id="211357141">
          <w:marLeft w:val="640"/>
          <w:marRight w:val="0"/>
          <w:marTop w:val="0"/>
          <w:marBottom w:val="0"/>
          <w:divBdr>
            <w:top w:val="none" w:sz="0" w:space="0" w:color="auto"/>
            <w:left w:val="none" w:sz="0" w:space="0" w:color="auto"/>
            <w:bottom w:val="none" w:sz="0" w:space="0" w:color="auto"/>
            <w:right w:val="none" w:sz="0" w:space="0" w:color="auto"/>
          </w:divBdr>
        </w:div>
        <w:div w:id="218325004">
          <w:marLeft w:val="640"/>
          <w:marRight w:val="0"/>
          <w:marTop w:val="0"/>
          <w:marBottom w:val="0"/>
          <w:divBdr>
            <w:top w:val="none" w:sz="0" w:space="0" w:color="auto"/>
            <w:left w:val="none" w:sz="0" w:space="0" w:color="auto"/>
            <w:bottom w:val="none" w:sz="0" w:space="0" w:color="auto"/>
            <w:right w:val="none" w:sz="0" w:space="0" w:color="auto"/>
          </w:divBdr>
        </w:div>
        <w:div w:id="245655527">
          <w:marLeft w:val="640"/>
          <w:marRight w:val="0"/>
          <w:marTop w:val="0"/>
          <w:marBottom w:val="0"/>
          <w:divBdr>
            <w:top w:val="none" w:sz="0" w:space="0" w:color="auto"/>
            <w:left w:val="none" w:sz="0" w:space="0" w:color="auto"/>
            <w:bottom w:val="none" w:sz="0" w:space="0" w:color="auto"/>
            <w:right w:val="none" w:sz="0" w:space="0" w:color="auto"/>
          </w:divBdr>
        </w:div>
        <w:div w:id="342320824">
          <w:marLeft w:val="640"/>
          <w:marRight w:val="0"/>
          <w:marTop w:val="0"/>
          <w:marBottom w:val="0"/>
          <w:divBdr>
            <w:top w:val="none" w:sz="0" w:space="0" w:color="auto"/>
            <w:left w:val="none" w:sz="0" w:space="0" w:color="auto"/>
            <w:bottom w:val="none" w:sz="0" w:space="0" w:color="auto"/>
            <w:right w:val="none" w:sz="0" w:space="0" w:color="auto"/>
          </w:divBdr>
        </w:div>
        <w:div w:id="360475278">
          <w:marLeft w:val="640"/>
          <w:marRight w:val="0"/>
          <w:marTop w:val="0"/>
          <w:marBottom w:val="0"/>
          <w:divBdr>
            <w:top w:val="none" w:sz="0" w:space="0" w:color="auto"/>
            <w:left w:val="none" w:sz="0" w:space="0" w:color="auto"/>
            <w:bottom w:val="none" w:sz="0" w:space="0" w:color="auto"/>
            <w:right w:val="none" w:sz="0" w:space="0" w:color="auto"/>
          </w:divBdr>
        </w:div>
        <w:div w:id="364209370">
          <w:marLeft w:val="640"/>
          <w:marRight w:val="0"/>
          <w:marTop w:val="0"/>
          <w:marBottom w:val="0"/>
          <w:divBdr>
            <w:top w:val="none" w:sz="0" w:space="0" w:color="auto"/>
            <w:left w:val="none" w:sz="0" w:space="0" w:color="auto"/>
            <w:bottom w:val="none" w:sz="0" w:space="0" w:color="auto"/>
            <w:right w:val="none" w:sz="0" w:space="0" w:color="auto"/>
          </w:divBdr>
        </w:div>
        <w:div w:id="380324923">
          <w:marLeft w:val="640"/>
          <w:marRight w:val="0"/>
          <w:marTop w:val="0"/>
          <w:marBottom w:val="0"/>
          <w:divBdr>
            <w:top w:val="none" w:sz="0" w:space="0" w:color="auto"/>
            <w:left w:val="none" w:sz="0" w:space="0" w:color="auto"/>
            <w:bottom w:val="none" w:sz="0" w:space="0" w:color="auto"/>
            <w:right w:val="none" w:sz="0" w:space="0" w:color="auto"/>
          </w:divBdr>
        </w:div>
        <w:div w:id="407769458">
          <w:marLeft w:val="640"/>
          <w:marRight w:val="0"/>
          <w:marTop w:val="0"/>
          <w:marBottom w:val="0"/>
          <w:divBdr>
            <w:top w:val="none" w:sz="0" w:space="0" w:color="auto"/>
            <w:left w:val="none" w:sz="0" w:space="0" w:color="auto"/>
            <w:bottom w:val="none" w:sz="0" w:space="0" w:color="auto"/>
            <w:right w:val="none" w:sz="0" w:space="0" w:color="auto"/>
          </w:divBdr>
        </w:div>
        <w:div w:id="410587175">
          <w:marLeft w:val="640"/>
          <w:marRight w:val="0"/>
          <w:marTop w:val="0"/>
          <w:marBottom w:val="0"/>
          <w:divBdr>
            <w:top w:val="none" w:sz="0" w:space="0" w:color="auto"/>
            <w:left w:val="none" w:sz="0" w:space="0" w:color="auto"/>
            <w:bottom w:val="none" w:sz="0" w:space="0" w:color="auto"/>
            <w:right w:val="none" w:sz="0" w:space="0" w:color="auto"/>
          </w:divBdr>
        </w:div>
        <w:div w:id="441153086">
          <w:marLeft w:val="640"/>
          <w:marRight w:val="0"/>
          <w:marTop w:val="0"/>
          <w:marBottom w:val="0"/>
          <w:divBdr>
            <w:top w:val="none" w:sz="0" w:space="0" w:color="auto"/>
            <w:left w:val="none" w:sz="0" w:space="0" w:color="auto"/>
            <w:bottom w:val="none" w:sz="0" w:space="0" w:color="auto"/>
            <w:right w:val="none" w:sz="0" w:space="0" w:color="auto"/>
          </w:divBdr>
        </w:div>
        <w:div w:id="467209912">
          <w:marLeft w:val="640"/>
          <w:marRight w:val="0"/>
          <w:marTop w:val="0"/>
          <w:marBottom w:val="0"/>
          <w:divBdr>
            <w:top w:val="none" w:sz="0" w:space="0" w:color="auto"/>
            <w:left w:val="none" w:sz="0" w:space="0" w:color="auto"/>
            <w:bottom w:val="none" w:sz="0" w:space="0" w:color="auto"/>
            <w:right w:val="none" w:sz="0" w:space="0" w:color="auto"/>
          </w:divBdr>
        </w:div>
        <w:div w:id="476802029">
          <w:marLeft w:val="640"/>
          <w:marRight w:val="0"/>
          <w:marTop w:val="0"/>
          <w:marBottom w:val="0"/>
          <w:divBdr>
            <w:top w:val="none" w:sz="0" w:space="0" w:color="auto"/>
            <w:left w:val="none" w:sz="0" w:space="0" w:color="auto"/>
            <w:bottom w:val="none" w:sz="0" w:space="0" w:color="auto"/>
            <w:right w:val="none" w:sz="0" w:space="0" w:color="auto"/>
          </w:divBdr>
        </w:div>
        <w:div w:id="508253695">
          <w:marLeft w:val="640"/>
          <w:marRight w:val="0"/>
          <w:marTop w:val="0"/>
          <w:marBottom w:val="0"/>
          <w:divBdr>
            <w:top w:val="none" w:sz="0" w:space="0" w:color="auto"/>
            <w:left w:val="none" w:sz="0" w:space="0" w:color="auto"/>
            <w:bottom w:val="none" w:sz="0" w:space="0" w:color="auto"/>
            <w:right w:val="none" w:sz="0" w:space="0" w:color="auto"/>
          </w:divBdr>
        </w:div>
        <w:div w:id="519128291">
          <w:marLeft w:val="640"/>
          <w:marRight w:val="0"/>
          <w:marTop w:val="0"/>
          <w:marBottom w:val="0"/>
          <w:divBdr>
            <w:top w:val="none" w:sz="0" w:space="0" w:color="auto"/>
            <w:left w:val="none" w:sz="0" w:space="0" w:color="auto"/>
            <w:bottom w:val="none" w:sz="0" w:space="0" w:color="auto"/>
            <w:right w:val="none" w:sz="0" w:space="0" w:color="auto"/>
          </w:divBdr>
        </w:div>
        <w:div w:id="521089694">
          <w:marLeft w:val="640"/>
          <w:marRight w:val="0"/>
          <w:marTop w:val="0"/>
          <w:marBottom w:val="0"/>
          <w:divBdr>
            <w:top w:val="none" w:sz="0" w:space="0" w:color="auto"/>
            <w:left w:val="none" w:sz="0" w:space="0" w:color="auto"/>
            <w:bottom w:val="none" w:sz="0" w:space="0" w:color="auto"/>
            <w:right w:val="none" w:sz="0" w:space="0" w:color="auto"/>
          </w:divBdr>
        </w:div>
        <w:div w:id="585457179">
          <w:marLeft w:val="640"/>
          <w:marRight w:val="0"/>
          <w:marTop w:val="0"/>
          <w:marBottom w:val="0"/>
          <w:divBdr>
            <w:top w:val="none" w:sz="0" w:space="0" w:color="auto"/>
            <w:left w:val="none" w:sz="0" w:space="0" w:color="auto"/>
            <w:bottom w:val="none" w:sz="0" w:space="0" w:color="auto"/>
            <w:right w:val="none" w:sz="0" w:space="0" w:color="auto"/>
          </w:divBdr>
        </w:div>
        <w:div w:id="604652582">
          <w:marLeft w:val="640"/>
          <w:marRight w:val="0"/>
          <w:marTop w:val="0"/>
          <w:marBottom w:val="0"/>
          <w:divBdr>
            <w:top w:val="none" w:sz="0" w:space="0" w:color="auto"/>
            <w:left w:val="none" w:sz="0" w:space="0" w:color="auto"/>
            <w:bottom w:val="none" w:sz="0" w:space="0" w:color="auto"/>
            <w:right w:val="none" w:sz="0" w:space="0" w:color="auto"/>
          </w:divBdr>
        </w:div>
        <w:div w:id="668602736">
          <w:marLeft w:val="640"/>
          <w:marRight w:val="0"/>
          <w:marTop w:val="0"/>
          <w:marBottom w:val="0"/>
          <w:divBdr>
            <w:top w:val="none" w:sz="0" w:space="0" w:color="auto"/>
            <w:left w:val="none" w:sz="0" w:space="0" w:color="auto"/>
            <w:bottom w:val="none" w:sz="0" w:space="0" w:color="auto"/>
            <w:right w:val="none" w:sz="0" w:space="0" w:color="auto"/>
          </w:divBdr>
        </w:div>
        <w:div w:id="669913838">
          <w:marLeft w:val="640"/>
          <w:marRight w:val="0"/>
          <w:marTop w:val="0"/>
          <w:marBottom w:val="0"/>
          <w:divBdr>
            <w:top w:val="none" w:sz="0" w:space="0" w:color="auto"/>
            <w:left w:val="none" w:sz="0" w:space="0" w:color="auto"/>
            <w:bottom w:val="none" w:sz="0" w:space="0" w:color="auto"/>
            <w:right w:val="none" w:sz="0" w:space="0" w:color="auto"/>
          </w:divBdr>
        </w:div>
        <w:div w:id="674721245">
          <w:marLeft w:val="640"/>
          <w:marRight w:val="0"/>
          <w:marTop w:val="0"/>
          <w:marBottom w:val="0"/>
          <w:divBdr>
            <w:top w:val="none" w:sz="0" w:space="0" w:color="auto"/>
            <w:left w:val="none" w:sz="0" w:space="0" w:color="auto"/>
            <w:bottom w:val="none" w:sz="0" w:space="0" w:color="auto"/>
            <w:right w:val="none" w:sz="0" w:space="0" w:color="auto"/>
          </w:divBdr>
        </w:div>
        <w:div w:id="677540999">
          <w:marLeft w:val="640"/>
          <w:marRight w:val="0"/>
          <w:marTop w:val="0"/>
          <w:marBottom w:val="0"/>
          <w:divBdr>
            <w:top w:val="none" w:sz="0" w:space="0" w:color="auto"/>
            <w:left w:val="none" w:sz="0" w:space="0" w:color="auto"/>
            <w:bottom w:val="none" w:sz="0" w:space="0" w:color="auto"/>
            <w:right w:val="none" w:sz="0" w:space="0" w:color="auto"/>
          </w:divBdr>
        </w:div>
        <w:div w:id="684136191">
          <w:marLeft w:val="640"/>
          <w:marRight w:val="0"/>
          <w:marTop w:val="0"/>
          <w:marBottom w:val="0"/>
          <w:divBdr>
            <w:top w:val="none" w:sz="0" w:space="0" w:color="auto"/>
            <w:left w:val="none" w:sz="0" w:space="0" w:color="auto"/>
            <w:bottom w:val="none" w:sz="0" w:space="0" w:color="auto"/>
            <w:right w:val="none" w:sz="0" w:space="0" w:color="auto"/>
          </w:divBdr>
        </w:div>
        <w:div w:id="707339983">
          <w:marLeft w:val="640"/>
          <w:marRight w:val="0"/>
          <w:marTop w:val="0"/>
          <w:marBottom w:val="0"/>
          <w:divBdr>
            <w:top w:val="none" w:sz="0" w:space="0" w:color="auto"/>
            <w:left w:val="none" w:sz="0" w:space="0" w:color="auto"/>
            <w:bottom w:val="none" w:sz="0" w:space="0" w:color="auto"/>
            <w:right w:val="none" w:sz="0" w:space="0" w:color="auto"/>
          </w:divBdr>
        </w:div>
        <w:div w:id="713844687">
          <w:marLeft w:val="640"/>
          <w:marRight w:val="0"/>
          <w:marTop w:val="0"/>
          <w:marBottom w:val="0"/>
          <w:divBdr>
            <w:top w:val="none" w:sz="0" w:space="0" w:color="auto"/>
            <w:left w:val="none" w:sz="0" w:space="0" w:color="auto"/>
            <w:bottom w:val="none" w:sz="0" w:space="0" w:color="auto"/>
            <w:right w:val="none" w:sz="0" w:space="0" w:color="auto"/>
          </w:divBdr>
        </w:div>
        <w:div w:id="724329361">
          <w:marLeft w:val="640"/>
          <w:marRight w:val="0"/>
          <w:marTop w:val="0"/>
          <w:marBottom w:val="0"/>
          <w:divBdr>
            <w:top w:val="none" w:sz="0" w:space="0" w:color="auto"/>
            <w:left w:val="none" w:sz="0" w:space="0" w:color="auto"/>
            <w:bottom w:val="none" w:sz="0" w:space="0" w:color="auto"/>
            <w:right w:val="none" w:sz="0" w:space="0" w:color="auto"/>
          </w:divBdr>
        </w:div>
        <w:div w:id="734624944">
          <w:marLeft w:val="640"/>
          <w:marRight w:val="0"/>
          <w:marTop w:val="0"/>
          <w:marBottom w:val="0"/>
          <w:divBdr>
            <w:top w:val="none" w:sz="0" w:space="0" w:color="auto"/>
            <w:left w:val="none" w:sz="0" w:space="0" w:color="auto"/>
            <w:bottom w:val="none" w:sz="0" w:space="0" w:color="auto"/>
            <w:right w:val="none" w:sz="0" w:space="0" w:color="auto"/>
          </w:divBdr>
        </w:div>
        <w:div w:id="750852845">
          <w:marLeft w:val="640"/>
          <w:marRight w:val="0"/>
          <w:marTop w:val="0"/>
          <w:marBottom w:val="0"/>
          <w:divBdr>
            <w:top w:val="none" w:sz="0" w:space="0" w:color="auto"/>
            <w:left w:val="none" w:sz="0" w:space="0" w:color="auto"/>
            <w:bottom w:val="none" w:sz="0" w:space="0" w:color="auto"/>
            <w:right w:val="none" w:sz="0" w:space="0" w:color="auto"/>
          </w:divBdr>
        </w:div>
        <w:div w:id="759764766">
          <w:marLeft w:val="640"/>
          <w:marRight w:val="0"/>
          <w:marTop w:val="0"/>
          <w:marBottom w:val="0"/>
          <w:divBdr>
            <w:top w:val="none" w:sz="0" w:space="0" w:color="auto"/>
            <w:left w:val="none" w:sz="0" w:space="0" w:color="auto"/>
            <w:bottom w:val="none" w:sz="0" w:space="0" w:color="auto"/>
            <w:right w:val="none" w:sz="0" w:space="0" w:color="auto"/>
          </w:divBdr>
        </w:div>
        <w:div w:id="789013698">
          <w:marLeft w:val="640"/>
          <w:marRight w:val="0"/>
          <w:marTop w:val="0"/>
          <w:marBottom w:val="0"/>
          <w:divBdr>
            <w:top w:val="none" w:sz="0" w:space="0" w:color="auto"/>
            <w:left w:val="none" w:sz="0" w:space="0" w:color="auto"/>
            <w:bottom w:val="none" w:sz="0" w:space="0" w:color="auto"/>
            <w:right w:val="none" w:sz="0" w:space="0" w:color="auto"/>
          </w:divBdr>
        </w:div>
        <w:div w:id="795415517">
          <w:marLeft w:val="640"/>
          <w:marRight w:val="0"/>
          <w:marTop w:val="0"/>
          <w:marBottom w:val="0"/>
          <w:divBdr>
            <w:top w:val="none" w:sz="0" w:space="0" w:color="auto"/>
            <w:left w:val="none" w:sz="0" w:space="0" w:color="auto"/>
            <w:bottom w:val="none" w:sz="0" w:space="0" w:color="auto"/>
            <w:right w:val="none" w:sz="0" w:space="0" w:color="auto"/>
          </w:divBdr>
        </w:div>
        <w:div w:id="804275997">
          <w:marLeft w:val="640"/>
          <w:marRight w:val="0"/>
          <w:marTop w:val="0"/>
          <w:marBottom w:val="0"/>
          <w:divBdr>
            <w:top w:val="none" w:sz="0" w:space="0" w:color="auto"/>
            <w:left w:val="none" w:sz="0" w:space="0" w:color="auto"/>
            <w:bottom w:val="none" w:sz="0" w:space="0" w:color="auto"/>
            <w:right w:val="none" w:sz="0" w:space="0" w:color="auto"/>
          </w:divBdr>
        </w:div>
        <w:div w:id="811023006">
          <w:marLeft w:val="640"/>
          <w:marRight w:val="0"/>
          <w:marTop w:val="0"/>
          <w:marBottom w:val="0"/>
          <w:divBdr>
            <w:top w:val="none" w:sz="0" w:space="0" w:color="auto"/>
            <w:left w:val="none" w:sz="0" w:space="0" w:color="auto"/>
            <w:bottom w:val="none" w:sz="0" w:space="0" w:color="auto"/>
            <w:right w:val="none" w:sz="0" w:space="0" w:color="auto"/>
          </w:divBdr>
        </w:div>
        <w:div w:id="838349271">
          <w:marLeft w:val="640"/>
          <w:marRight w:val="0"/>
          <w:marTop w:val="0"/>
          <w:marBottom w:val="0"/>
          <w:divBdr>
            <w:top w:val="none" w:sz="0" w:space="0" w:color="auto"/>
            <w:left w:val="none" w:sz="0" w:space="0" w:color="auto"/>
            <w:bottom w:val="none" w:sz="0" w:space="0" w:color="auto"/>
            <w:right w:val="none" w:sz="0" w:space="0" w:color="auto"/>
          </w:divBdr>
        </w:div>
        <w:div w:id="895702404">
          <w:marLeft w:val="640"/>
          <w:marRight w:val="0"/>
          <w:marTop w:val="0"/>
          <w:marBottom w:val="0"/>
          <w:divBdr>
            <w:top w:val="none" w:sz="0" w:space="0" w:color="auto"/>
            <w:left w:val="none" w:sz="0" w:space="0" w:color="auto"/>
            <w:bottom w:val="none" w:sz="0" w:space="0" w:color="auto"/>
            <w:right w:val="none" w:sz="0" w:space="0" w:color="auto"/>
          </w:divBdr>
        </w:div>
        <w:div w:id="903296915">
          <w:marLeft w:val="640"/>
          <w:marRight w:val="0"/>
          <w:marTop w:val="0"/>
          <w:marBottom w:val="0"/>
          <w:divBdr>
            <w:top w:val="none" w:sz="0" w:space="0" w:color="auto"/>
            <w:left w:val="none" w:sz="0" w:space="0" w:color="auto"/>
            <w:bottom w:val="none" w:sz="0" w:space="0" w:color="auto"/>
            <w:right w:val="none" w:sz="0" w:space="0" w:color="auto"/>
          </w:divBdr>
        </w:div>
        <w:div w:id="905192191">
          <w:marLeft w:val="640"/>
          <w:marRight w:val="0"/>
          <w:marTop w:val="0"/>
          <w:marBottom w:val="0"/>
          <w:divBdr>
            <w:top w:val="none" w:sz="0" w:space="0" w:color="auto"/>
            <w:left w:val="none" w:sz="0" w:space="0" w:color="auto"/>
            <w:bottom w:val="none" w:sz="0" w:space="0" w:color="auto"/>
            <w:right w:val="none" w:sz="0" w:space="0" w:color="auto"/>
          </w:divBdr>
        </w:div>
        <w:div w:id="980383977">
          <w:marLeft w:val="640"/>
          <w:marRight w:val="0"/>
          <w:marTop w:val="0"/>
          <w:marBottom w:val="0"/>
          <w:divBdr>
            <w:top w:val="none" w:sz="0" w:space="0" w:color="auto"/>
            <w:left w:val="none" w:sz="0" w:space="0" w:color="auto"/>
            <w:bottom w:val="none" w:sz="0" w:space="0" w:color="auto"/>
            <w:right w:val="none" w:sz="0" w:space="0" w:color="auto"/>
          </w:divBdr>
        </w:div>
        <w:div w:id="1011177109">
          <w:marLeft w:val="640"/>
          <w:marRight w:val="0"/>
          <w:marTop w:val="0"/>
          <w:marBottom w:val="0"/>
          <w:divBdr>
            <w:top w:val="none" w:sz="0" w:space="0" w:color="auto"/>
            <w:left w:val="none" w:sz="0" w:space="0" w:color="auto"/>
            <w:bottom w:val="none" w:sz="0" w:space="0" w:color="auto"/>
            <w:right w:val="none" w:sz="0" w:space="0" w:color="auto"/>
          </w:divBdr>
        </w:div>
        <w:div w:id="1013647983">
          <w:marLeft w:val="640"/>
          <w:marRight w:val="0"/>
          <w:marTop w:val="0"/>
          <w:marBottom w:val="0"/>
          <w:divBdr>
            <w:top w:val="none" w:sz="0" w:space="0" w:color="auto"/>
            <w:left w:val="none" w:sz="0" w:space="0" w:color="auto"/>
            <w:bottom w:val="none" w:sz="0" w:space="0" w:color="auto"/>
            <w:right w:val="none" w:sz="0" w:space="0" w:color="auto"/>
          </w:divBdr>
        </w:div>
        <w:div w:id="1016468266">
          <w:marLeft w:val="640"/>
          <w:marRight w:val="0"/>
          <w:marTop w:val="0"/>
          <w:marBottom w:val="0"/>
          <w:divBdr>
            <w:top w:val="none" w:sz="0" w:space="0" w:color="auto"/>
            <w:left w:val="none" w:sz="0" w:space="0" w:color="auto"/>
            <w:bottom w:val="none" w:sz="0" w:space="0" w:color="auto"/>
            <w:right w:val="none" w:sz="0" w:space="0" w:color="auto"/>
          </w:divBdr>
        </w:div>
        <w:div w:id="1031223870">
          <w:marLeft w:val="640"/>
          <w:marRight w:val="0"/>
          <w:marTop w:val="0"/>
          <w:marBottom w:val="0"/>
          <w:divBdr>
            <w:top w:val="none" w:sz="0" w:space="0" w:color="auto"/>
            <w:left w:val="none" w:sz="0" w:space="0" w:color="auto"/>
            <w:bottom w:val="none" w:sz="0" w:space="0" w:color="auto"/>
            <w:right w:val="none" w:sz="0" w:space="0" w:color="auto"/>
          </w:divBdr>
        </w:div>
        <w:div w:id="1088890684">
          <w:marLeft w:val="640"/>
          <w:marRight w:val="0"/>
          <w:marTop w:val="0"/>
          <w:marBottom w:val="0"/>
          <w:divBdr>
            <w:top w:val="none" w:sz="0" w:space="0" w:color="auto"/>
            <w:left w:val="none" w:sz="0" w:space="0" w:color="auto"/>
            <w:bottom w:val="none" w:sz="0" w:space="0" w:color="auto"/>
            <w:right w:val="none" w:sz="0" w:space="0" w:color="auto"/>
          </w:divBdr>
        </w:div>
        <w:div w:id="1091043539">
          <w:marLeft w:val="640"/>
          <w:marRight w:val="0"/>
          <w:marTop w:val="0"/>
          <w:marBottom w:val="0"/>
          <w:divBdr>
            <w:top w:val="none" w:sz="0" w:space="0" w:color="auto"/>
            <w:left w:val="none" w:sz="0" w:space="0" w:color="auto"/>
            <w:bottom w:val="none" w:sz="0" w:space="0" w:color="auto"/>
            <w:right w:val="none" w:sz="0" w:space="0" w:color="auto"/>
          </w:divBdr>
        </w:div>
        <w:div w:id="1129126485">
          <w:marLeft w:val="640"/>
          <w:marRight w:val="0"/>
          <w:marTop w:val="0"/>
          <w:marBottom w:val="0"/>
          <w:divBdr>
            <w:top w:val="none" w:sz="0" w:space="0" w:color="auto"/>
            <w:left w:val="none" w:sz="0" w:space="0" w:color="auto"/>
            <w:bottom w:val="none" w:sz="0" w:space="0" w:color="auto"/>
            <w:right w:val="none" w:sz="0" w:space="0" w:color="auto"/>
          </w:divBdr>
        </w:div>
        <w:div w:id="1135026373">
          <w:marLeft w:val="640"/>
          <w:marRight w:val="0"/>
          <w:marTop w:val="0"/>
          <w:marBottom w:val="0"/>
          <w:divBdr>
            <w:top w:val="none" w:sz="0" w:space="0" w:color="auto"/>
            <w:left w:val="none" w:sz="0" w:space="0" w:color="auto"/>
            <w:bottom w:val="none" w:sz="0" w:space="0" w:color="auto"/>
            <w:right w:val="none" w:sz="0" w:space="0" w:color="auto"/>
          </w:divBdr>
        </w:div>
        <w:div w:id="1154757845">
          <w:marLeft w:val="640"/>
          <w:marRight w:val="0"/>
          <w:marTop w:val="0"/>
          <w:marBottom w:val="0"/>
          <w:divBdr>
            <w:top w:val="none" w:sz="0" w:space="0" w:color="auto"/>
            <w:left w:val="none" w:sz="0" w:space="0" w:color="auto"/>
            <w:bottom w:val="none" w:sz="0" w:space="0" w:color="auto"/>
            <w:right w:val="none" w:sz="0" w:space="0" w:color="auto"/>
          </w:divBdr>
        </w:div>
        <w:div w:id="1197348850">
          <w:marLeft w:val="640"/>
          <w:marRight w:val="0"/>
          <w:marTop w:val="0"/>
          <w:marBottom w:val="0"/>
          <w:divBdr>
            <w:top w:val="none" w:sz="0" w:space="0" w:color="auto"/>
            <w:left w:val="none" w:sz="0" w:space="0" w:color="auto"/>
            <w:bottom w:val="none" w:sz="0" w:space="0" w:color="auto"/>
            <w:right w:val="none" w:sz="0" w:space="0" w:color="auto"/>
          </w:divBdr>
        </w:div>
        <w:div w:id="1209413739">
          <w:marLeft w:val="640"/>
          <w:marRight w:val="0"/>
          <w:marTop w:val="0"/>
          <w:marBottom w:val="0"/>
          <w:divBdr>
            <w:top w:val="none" w:sz="0" w:space="0" w:color="auto"/>
            <w:left w:val="none" w:sz="0" w:space="0" w:color="auto"/>
            <w:bottom w:val="none" w:sz="0" w:space="0" w:color="auto"/>
            <w:right w:val="none" w:sz="0" w:space="0" w:color="auto"/>
          </w:divBdr>
        </w:div>
        <w:div w:id="1216313655">
          <w:marLeft w:val="640"/>
          <w:marRight w:val="0"/>
          <w:marTop w:val="0"/>
          <w:marBottom w:val="0"/>
          <w:divBdr>
            <w:top w:val="none" w:sz="0" w:space="0" w:color="auto"/>
            <w:left w:val="none" w:sz="0" w:space="0" w:color="auto"/>
            <w:bottom w:val="none" w:sz="0" w:space="0" w:color="auto"/>
            <w:right w:val="none" w:sz="0" w:space="0" w:color="auto"/>
          </w:divBdr>
        </w:div>
        <w:div w:id="1258710380">
          <w:marLeft w:val="640"/>
          <w:marRight w:val="0"/>
          <w:marTop w:val="0"/>
          <w:marBottom w:val="0"/>
          <w:divBdr>
            <w:top w:val="none" w:sz="0" w:space="0" w:color="auto"/>
            <w:left w:val="none" w:sz="0" w:space="0" w:color="auto"/>
            <w:bottom w:val="none" w:sz="0" w:space="0" w:color="auto"/>
            <w:right w:val="none" w:sz="0" w:space="0" w:color="auto"/>
          </w:divBdr>
        </w:div>
        <w:div w:id="1286545778">
          <w:marLeft w:val="640"/>
          <w:marRight w:val="0"/>
          <w:marTop w:val="0"/>
          <w:marBottom w:val="0"/>
          <w:divBdr>
            <w:top w:val="none" w:sz="0" w:space="0" w:color="auto"/>
            <w:left w:val="none" w:sz="0" w:space="0" w:color="auto"/>
            <w:bottom w:val="none" w:sz="0" w:space="0" w:color="auto"/>
            <w:right w:val="none" w:sz="0" w:space="0" w:color="auto"/>
          </w:divBdr>
        </w:div>
        <w:div w:id="1296327743">
          <w:marLeft w:val="640"/>
          <w:marRight w:val="0"/>
          <w:marTop w:val="0"/>
          <w:marBottom w:val="0"/>
          <w:divBdr>
            <w:top w:val="none" w:sz="0" w:space="0" w:color="auto"/>
            <w:left w:val="none" w:sz="0" w:space="0" w:color="auto"/>
            <w:bottom w:val="none" w:sz="0" w:space="0" w:color="auto"/>
            <w:right w:val="none" w:sz="0" w:space="0" w:color="auto"/>
          </w:divBdr>
        </w:div>
        <w:div w:id="1307012988">
          <w:marLeft w:val="640"/>
          <w:marRight w:val="0"/>
          <w:marTop w:val="0"/>
          <w:marBottom w:val="0"/>
          <w:divBdr>
            <w:top w:val="none" w:sz="0" w:space="0" w:color="auto"/>
            <w:left w:val="none" w:sz="0" w:space="0" w:color="auto"/>
            <w:bottom w:val="none" w:sz="0" w:space="0" w:color="auto"/>
            <w:right w:val="none" w:sz="0" w:space="0" w:color="auto"/>
          </w:divBdr>
        </w:div>
        <w:div w:id="1308824672">
          <w:marLeft w:val="640"/>
          <w:marRight w:val="0"/>
          <w:marTop w:val="0"/>
          <w:marBottom w:val="0"/>
          <w:divBdr>
            <w:top w:val="none" w:sz="0" w:space="0" w:color="auto"/>
            <w:left w:val="none" w:sz="0" w:space="0" w:color="auto"/>
            <w:bottom w:val="none" w:sz="0" w:space="0" w:color="auto"/>
            <w:right w:val="none" w:sz="0" w:space="0" w:color="auto"/>
          </w:divBdr>
        </w:div>
        <w:div w:id="1312757196">
          <w:marLeft w:val="640"/>
          <w:marRight w:val="0"/>
          <w:marTop w:val="0"/>
          <w:marBottom w:val="0"/>
          <w:divBdr>
            <w:top w:val="none" w:sz="0" w:space="0" w:color="auto"/>
            <w:left w:val="none" w:sz="0" w:space="0" w:color="auto"/>
            <w:bottom w:val="none" w:sz="0" w:space="0" w:color="auto"/>
            <w:right w:val="none" w:sz="0" w:space="0" w:color="auto"/>
          </w:divBdr>
        </w:div>
        <w:div w:id="1356612269">
          <w:marLeft w:val="640"/>
          <w:marRight w:val="0"/>
          <w:marTop w:val="0"/>
          <w:marBottom w:val="0"/>
          <w:divBdr>
            <w:top w:val="none" w:sz="0" w:space="0" w:color="auto"/>
            <w:left w:val="none" w:sz="0" w:space="0" w:color="auto"/>
            <w:bottom w:val="none" w:sz="0" w:space="0" w:color="auto"/>
            <w:right w:val="none" w:sz="0" w:space="0" w:color="auto"/>
          </w:divBdr>
        </w:div>
        <w:div w:id="1362366186">
          <w:marLeft w:val="640"/>
          <w:marRight w:val="0"/>
          <w:marTop w:val="0"/>
          <w:marBottom w:val="0"/>
          <w:divBdr>
            <w:top w:val="none" w:sz="0" w:space="0" w:color="auto"/>
            <w:left w:val="none" w:sz="0" w:space="0" w:color="auto"/>
            <w:bottom w:val="none" w:sz="0" w:space="0" w:color="auto"/>
            <w:right w:val="none" w:sz="0" w:space="0" w:color="auto"/>
          </w:divBdr>
        </w:div>
        <w:div w:id="1369796342">
          <w:marLeft w:val="640"/>
          <w:marRight w:val="0"/>
          <w:marTop w:val="0"/>
          <w:marBottom w:val="0"/>
          <w:divBdr>
            <w:top w:val="none" w:sz="0" w:space="0" w:color="auto"/>
            <w:left w:val="none" w:sz="0" w:space="0" w:color="auto"/>
            <w:bottom w:val="none" w:sz="0" w:space="0" w:color="auto"/>
            <w:right w:val="none" w:sz="0" w:space="0" w:color="auto"/>
          </w:divBdr>
        </w:div>
        <w:div w:id="1381129222">
          <w:marLeft w:val="640"/>
          <w:marRight w:val="0"/>
          <w:marTop w:val="0"/>
          <w:marBottom w:val="0"/>
          <w:divBdr>
            <w:top w:val="none" w:sz="0" w:space="0" w:color="auto"/>
            <w:left w:val="none" w:sz="0" w:space="0" w:color="auto"/>
            <w:bottom w:val="none" w:sz="0" w:space="0" w:color="auto"/>
            <w:right w:val="none" w:sz="0" w:space="0" w:color="auto"/>
          </w:divBdr>
        </w:div>
        <w:div w:id="1409156339">
          <w:marLeft w:val="640"/>
          <w:marRight w:val="0"/>
          <w:marTop w:val="0"/>
          <w:marBottom w:val="0"/>
          <w:divBdr>
            <w:top w:val="none" w:sz="0" w:space="0" w:color="auto"/>
            <w:left w:val="none" w:sz="0" w:space="0" w:color="auto"/>
            <w:bottom w:val="none" w:sz="0" w:space="0" w:color="auto"/>
            <w:right w:val="none" w:sz="0" w:space="0" w:color="auto"/>
          </w:divBdr>
        </w:div>
        <w:div w:id="1413510061">
          <w:marLeft w:val="640"/>
          <w:marRight w:val="0"/>
          <w:marTop w:val="0"/>
          <w:marBottom w:val="0"/>
          <w:divBdr>
            <w:top w:val="none" w:sz="0" w:space="0" w:color="auto"/>
            <w:left w:val="none" w:sz="0" w:space="0" w:color="auto"/>
            <w:bottom w:val="none" w:sz="0" w:space="0" w:color="auto"/>
            <w:right w:val="none" w:sz="0" w:space="0" w:color="auto"/>
          </w:divBdr>
        </w:div>
        <w:div w:id="1431974033">
          <w:marLeft w:val="640"/>
          <w:marRight w:val="0"/>
          <w:marTop w:val="0"/>
          <w:marBottom w:val="0"/>
          <w:divBdr>
            <w:top w:val="none" w:sz="0" w:space="0" w:color="auto"/>
            <w:left w:val="none" w:sz="0" w:space="0" w:color="auto"/>
            <w:bottom w:val="none" w:sz="0" w:space="0" w:color="auto"/>
            <w:right w:val="none" w:sz="0" w:space="0" w:color="auto"/>
          </w:divBdr>
        </w:div>
        <w:div w:id="1453204331">
          <w:marLeft w:val="640"/>
          <w:marRight w:val="0"/>
          <w:marTop w:val="0"/>
          <w:marBottom w:val="0"/>
          <w:divBdr>
            <w:top w:val="none" w:sz="0" w:space="0" w:color="auto"/>
            <w:left w:val="none" w:sz="0" w:space="0" w:color="auto"/>
            <w:bottom w:val="none" w:sz="0" w:space="0" w:color="auto"/>
            <w:right w:val="none" w:sz="0" w:space="0" w:color="auto"/>
          </w:divBdr>
        </w:div>
        <w:div w:id="1484662419">
          <w:marLeft w:val="640"/>
          <w:marRight w:val="0"/>
          <w:marTop w:val="0"/>
          <w:marBottom w:val="0"/>
          <w:divBdr>
            <w:top w:val="none" w:sz="0" w:space="0" w:color="auto"/>
            <w:left w:val="none" w:sz="0" w:space="0" w:color="auto"/>
            <w:bottom w:val="none" w:sz="0" w:space="0" w:color="auto"/>
            <w:right w:val="none" w:sz="0" w:space="0" w:color="auto"/>
          </w:divBdr>
        </w:div>
        <w:div w:id="1488326824">
          <w:marLeft w:val="640"/>
          <w:marRight w:val="0"/>
          <w:marTop w:val="0"/>
          <w:marBottom w:val="0"/>
          <w:divBdr>
            <w:top w:val="none" w:sz="0" w:space="0" w:color="auto"/>
            <w:left w:val="none" w:sz="0" w:space="0" w:color="auto"/>
            <w:bottom w:val="none" w:sz="0" w:space="0" w:color="auto"/>
            <w:right w:val="none" w:sz="0" w:space="0" w:color="auto"/>
          </w:divBdr>
        </w:div>
        <w:div w:id="1499924863">
          <w:marLeft w:val="640"/>
          <w:marRight w:val="0"/>
          <w:marTop w:val="0"/>
          <w:marBottom w:val="0"/>
          <w:divBdr>
            <w:top w:val="none" w:sz="0" w:space="0" w:color="auto"/>
            <w:left w:val="none" w:sz="0" w:space="0" w:color="auto"/>
            <w:bottom w:val="none" w:sz="0" w:space="0" w:color="auto"/>
            <w:right w:val="none" w:sz="0" w:space="0" w:color="auto"/>
          </w:divBdr>
        </w:div>
        <w:div w:id="1550998475">
          <w:marLeft w:val="640"/>
          <w:marRight w:val="0"/>
          <w:marTop w:val="0"/>
          <w:marBottom w:val="0"/>
          <w:divBdr>
            <w:top w:val="none" w:sz="0" w:space="0" w:color="auto"/>
            <w:left w:val="none" w:sz="0" w:space="0" w:color="auto"/>
            <w:bottom w:val="none" w:sz="0" w:space="0" w:color="auto"/>
            <w:right w:val="none" w:sz="0" w:space="0" w:color="auto"/>
          </w:divBdr>
        </w:div>
        <w:div w:id="1564875383">
          <w:marLeft w:val="640"/>
          <w:marRight w:val="0"/>
          <w:marTop w:val="0"/>
          <w:marBottom w:val="0"/>
          <w:divBdr>
            <w:top w:val="none" w:sz="0" w:space="0" w:color="auto"/>
            <w:left w:val="none" w:sz="0" w:space="0" w:color="auto"/>
            <w:bottom w:val="none" w:sz="0" w:space="0" w:color="auto"/>
            <w:right w:val="none" w:sz="0" w:space="0" w:color="auto"/>
          </w:divBdr>
        </w:div>
        <w:div w:id="1565019773">
          <w:marLeft w:val="640"/>
          <w:marRight w:val="0"/>
          <w:marTop w:val="0"/>
          <w:marBottom w:val="0"/>
          <w:divBdr>
            <w:top w:val="none" w:sz="0" w:space="0" w:color="auto"/>
            <w:left w:val="none" w:sz="0" w:space="0" w:color="auto"/>
            <w:bottom w:val="none" w:sz="0" w:space="0" w:color="auto"/>
            <w:right w:val="none" w:sz="0" w:space="0" w:color="auto"/>
          </w:divBdr>
        </w:div>
        <w:div w:id="1572622632">
          <w:marLeft w:val="640"/>
          <w:marRight w:val="0"/>
          <w:marTop w:val="0"/>
          <w:marBottom w:val="0"/>
          <w:divBdr>
            <w:top w:val="none" w:sz="0" w:space="0" w:color="auto"/>
            <w:left w:val="none" w:sz="0" w:space="0" w:color="auto"/>
            <w:bottom w:val="none" w:sz="0" w:space="0" w:color="auto"/>
            <w:right w:val="none" w:sz="0" w:space="0" w:color="auto"/>
          </w:divBdr>
        </w:div>
        <w:div w:id="1579243459">
          <w:marLeft w:val="640"/>
          <w:marRight w:val="0"/>
          <w:marTop w:val="0"/>
          <w:marBottom w:val="0"/>
          <w:divBdr>
            <w:top w:val="none" w:sz="0" w:space="0" w:color="auto"/>
            <w:left w:val="none" w:sz="0" w:space="0" w:color="auto"/>
            <w:bottom w:val="none" w:sz="0" w:space="0" w:color="auto"/>
            <w:right w:val="none" w:sz="0" w:space="0" w:color="auto"/>
          </w:divBdr>
        </w:div>
        <w:div w:id="1623070460">
          <w:marLeft w:val="640"/>
          <w:marRight w:val="0"/>
          <w:marTop w:val="0"/>
          <w:marBottom w:val="0"/>
          <w:divBdr>
            <w:top w:val="none" w:sz="0" w:space="0" w:color="auto"/>
            <w:left w:val="none" w:sz="0" w:space="0" w:color="auto"/>
            <w:bottom w:val="none" w:sz="0" w:space="0" w:color="auto"/>
            <w:right w:val="none" w:sz="0" w:space="0" w:color="auto"/>
          </w:divBdr>
        </w:div>
        <w:div w:id="1670912374">
          <w:marLeft w:val="640"/>
          <w:marRight w:val="0"/>
          <w:marTop w:val="0"/>
          <w:marBottom w:val="0"/>
          <w:divBdr>
            <w:top w:val="none" w:sz="0" w:space="0" w:color="auto"/>
            <w:left w:val="none" w:sz="0" w:space="0" w:color="auto"/>
            <w:bottom w:val="none" w:sz="0" w:space="0" w:color="auto"/>
            <w:right w:val="none" w:sz="0" w:space="0" w:color="auto"/>
          </w:divBdr>
        </w:div>
        <w:div w:id="1680545886">
          <w:marLeft w:val="640"/>
          <w:marRight w:val="0"/>
          <w:marTop w:val="0"/>
          <w:marBottom w:val="0"/>
          <w:divBdr>
            <w:top w:val="none" w:sz="0" w:space="0" w:color="auto"/>
            <w:left w:val="none" w:sz="0" w:space="0" w:color="auto"/>
            <w:bottom w:val="none" w:sz="0" w:space="0" w:color="auto"/>
            <w:right w:val="none" w:sz="0" w:space="0" w:color="auto"/>
          </w:divBdr>
        </w:div>
        <w:div w:id="1694652441">
          <w:marLeft w:val="640"/>
          <w:marRight w:val="0"/>
          <w:marTop w:val="0"/>
          <w:marBottom w:val="0"/>
          <w:divBdr>
            <w:top w:val="none" w:sz="0" w:space="0" w:color="auto"/>
            <w:left w:val="none" w:sz="0" w:space="0" w:color="auto"/>
            <w:bottom w:val="none" w:sz="0" w:space="0" w:color="auto"/>
            <w:right w:val="none" w:sz="0" w:space="0" w:color="auto"/>
          </w:divBdr>
        </w:div>
        <w:div w:id="1696691203">
          <w:marLeft w:val="640"/>
          <w:marRight w:val="0"/>
          <w:marTop w:val="0"/>
          <w:marBottom w:val="0"/>
          <w:divBdr>
            <w:top w:val="none" w:sz="0" w:space="0" w:color="auto"/>
            <w:left w:val="none" w:sz="0" w:space="0" w:color="auto"/>
            <w:bottom w:val="none" w:sz="0" w:space="0" w:color="auto"/>
            <w:right w:val="none" w:sz="0" w:space="0" w:color="auto"/>
          </w:divBdr>
        </w:div>
      </w:divsChild>
    </w:div>
    <w:div w:id="1290355436">
      <w:bodyDiv w:val="1"/>
      <w:marLeft w:val="0"/>
      <w:marRight w:val="0"/>
      <w:marTop w:val="0"/>
      <w:marBottom w:val="0"/>
      <w:divBdr>
        <w:top w:val="none" w:sz="0" w:space="0" w:color="auto"/>
        <w:left w:val="none" w:sz="0" w:space="0" w:color="auto"/>
        <w:bottom w:val="none" w:sz="0" w:space="0" w:color="auto"/>
        <w:right w:val="none" w:sz="0" w:space="0" w:color="auto"/>
      </w:divBdr>
      <w:divsChild>
        <w:div w:id="7103925">
          <w:marLeft w:val="640"/>
          <w:marRight w:val="0"/>
          <w:marTop w:val="0"/>
          <w:marBottom w:val="0"/>
          <w:divBdr>
            <w:top w:val="none" w:sz="0" w:space="0" w:color="auto"/>
            <w:left w:val="none" w:sz="0" w:space="0" w:color="auto"/>
            <w:bottom w:val="none" w:sz="0" w:space="0" w:color="auto"/>
            <w:right w:val="none" w:sz="0" w:space="0" w:color="auto"/>
          </w:divBdr>
        </w:div>
        <w:div w:id="10574930">
          <w:marLeft w:val="640"/>
          <w:marRight w:val="0"/>
          <w:marTop w:val="0"/>
          <w:marBottom w:val="0"/>
          <w:divBdr>
            <w:top w:val="none" w:sz="0" w:space="0" w:color="auto"/>
            <w:left w:val="none" w:sz="0" w:space="0" w:color="auto"/>
            <w:bottom w:val="none" w:sz="0" w:space="0" w:color="auto"/>
            <w:right w:val="none" w:sz="0" w:space="0" w:color="auto"/>
          </w:divBdr>
        </w:div>
        <w:div w:id="44331738">
          <w:marLeft w:val="640"/>
          <w:marRight w:val="0"/>
          <w:marTop w:val="0"/>
          <w:marBottom w:val="0"/>
          <w:divBdr>
            <w:top w:val="none" w:sz="0" w:space="0" w:color="auto"/>
            <w:left w:val="none" w:sz="0" w:space="0" w:color="auto"/>
            <w:bottom w:val="none" w:sz="0" w:space="0" w:color="auto"/>
            <w:right w:val="none" w:sz="0" w:space="0" w:color="auto"/>
          </w:divBdr>
        </w:div>
        <w:div w:id="52237870">
          <w:marLeft w:val="640"/>
          <w:marRight w:val="0"/>
          <w:marTop w:val="0"/>
          <w:marBottom w:val="0"/>
          <w:divBdr>
            <w:top w:val="none" w:sz="0" w:space="0" w:color="auto"/>
            <w:left w:val="none" w:sz="0" w:space="0" w:color="auto"/>
            <w:bottom w:val="none" w:sz="0" w:space="0" w:color="auto"/>
            <w:right w:val="none" w:sz="0" w:space="0" w:color="auto"/>
          </w:divBdr>
        </w:div>
        <w:div w:id="73748968">
          <w:marLeft w:val="640"/>
          <w:marRight w:val="0"/>
          <w:marTop w:val="0"/>
          <w:marBottom w:val="0"/>
          <w:divBdr>
            <w:top w:val="none" w:sz="0" w:space="0" w:color="auto"/>
            <w:left w:val="none" w:sz="0" w:space="0" w:color="auto"/>
            <w:bottom w:val="none" w:sz="0" w:space="0" w:color="auto"/>
            <w:right w:val="none" w:sz="0" w:space="0" w:color="auto"/>
          </w:divBdr>
        </w:div>
        <w:div w:id="76829169">
          <w:marLeft w:val="640"/>
          <w:marRight w:val="0"/>
          <w:marTop w:val="0"/>
          <w:marBottom w:val="0"/>
          <w:divBdr>
            <w:top w:val="none" w:sz="0" w:space="0" w:color="auto"/>
            <w:left w:val="none" w:sz="0" w:space="0" w:color="auto"/>
            <w:bottom w:val="none" w:sz="0" w:space="0" w:color="auto"/>
            <w:right w:val="none" w:sz="0" w:space="0" w:color="auto"/>
          </w:divBdr>
        </w:div>
        <w:div w:id="91367277">
          <w:marLeft w:val="640"/>
          <w:marRight w:val="0"/>
          <w:marTop w:val="0"/>
          <w:marBottom w:val="0"/>
          <w:divBdr>
            <w:top w:val="none" w:sz="0" w:space="0" w:color="auto"/>
            <w:left w:val="none" w:sz="0" w:space="0" w:color="auto"/>
            <w:bottom w:val="none" w:sz="0" w:space="0" w:color="auto"/>
            <w:right w:val="none" w:sz="0" w:space="0" w:color="auto"/>
          </w:divBdr>
        </w:div>
        <w:div w:id="92552688">
          <w:marLeft w:val="640"/>
          <w:marRight w:val="0"/>
          <w:marTop w:val="0"/>
          <w:marBottom w:val="0"/>
          <w:divBdr>
            <w:top w:val="none" w:sz="0" w:space="0" w:color="auto"/>
            <w:left w:val="none" w:sz="0" w:space="0" w:color="auto"/>
            <w:bottom w:val="none" w:sz="0" w:space="0" w:color="auto"/>
            <w:right w:val="none" w:sz="0" w:space="0" w:color="auto"/>
          </w:divBdr>
        </w:div>
        <w:div w:id="109248929">
          <w:marLeft w:val="640"/>
          <w:marRight w:val="0"/>
          <w:marTop w:val="0"/>
          <w:marBottom w:val="0"/>
          <w:divBdr>
            <w:top w:val="none" w:sz="0" w:space="0" w:color="auto"/>
            <w:left w:val="none" w:sz="0" w:space="0" w:color="auto"/>
            <w:bottom w:val="none" w:sz="0" w:space="0" w:color="auto"/>
            <w:right w:val="none" w:sz="0" w:space="0" w:color="auto"/>
          </w:divBdr>
        </w:div>
        <w:div w:id="116415884">
          <w:marLeft w:val="640"/>
          <w:marRight w:val="0"/>
          <w:marTop w:val="0"/>
          <w:marBottom w:val="0"/>
          <w:divBdr>
            <w:top w:val="none" w:sz="0" w:space="0" w:color="auto"/>
            <w:left w:val="none" w:sz="0" w:space="0" w:color="auto"/>
            <w:bottom w:val="none" w:sz="0" w:space="0" w:color="auto"/>
            <w:right w:val="none" w:sz="0" w:space="0" w:color="auto"/>
          </w:divBdr>
        </w:div>
        <w:div w:id="135030150">
          <w:marLeft w:val="640"/>
          <w:marRight w:val="0"/>
          <w:marTop w:val="0"/>
          <w:marBottom w:val="0"/>
          <w:divBdr>
            <w:top w:val="none" w:sz="0" w:space="0" w:color="auto"/>
            <w:left w:val="none" w:sz="0" w:space="0" w:color="auto"/>
            <w:bottom w:val="none" w:sz="0" w:space="0" w:color="auto"/>
            <w:right w:val="none" w:sz="0" w:space="0" w:color="auto"/>
          </w:divBdr>
        </w:div>
        <w:div w:id="137236040">
          <w:marLeft w:val="640"/>
          <w:marRight w:val="0"/>
          <w:marTop w:val="0"/>
          <w:marBottom w:val="0"/>
          <w:divBdr>
            <w:top w:val="none" w:sz="0" w:space="0" w:color="auto"/>
            <w:left w:val="none" w:sz="0" w:space="0" w:color="auto"/>
            <w:bottom w:val="none" w:sz="0" w:space="0" w:color="auto"/>
            <w:right w:val="none" w:sz="0" w:space="0" w:color="auto"/>
          </w:divBdr>
        </w:div>
        <w:div w:id="145325756">
          <w:marLeft w:val="640"/>
          <w:marRight w:val="0"/>
          <w:marTop w:val="0"/>
          <w:marBottom w:val="0"/>
          <w:divBdr>
            <w:top w:val="none" w:sz="0" w:space="0" w:color="auto"/>
            <w:left w:val="none" w:sz="0" w:space="0" w:color="auto"/>
            <w:bottom w:val="none" w:sz="0" w:space="0" w:color="auto"/>
            <w:right w:val="none" w:sz="0" w:space="0" w:color="auto"/>
          </w:divBdr>
        </w:div>
        <w:div w:id="145826860">
          <w:marLeft w:val="640"/>
          <w:marRight w:val="0"/>
          <w:marTop w:val="0"/>
          <w:marBottom w:val="0"/>
          <w:divBdr>
            <w:top w:val="none" w:sz="0" w:space="0" w:color="auto"/>
            <w:left w:val="none" w:sz="0" w:space="0" w:color="auto"/>
            <w:bottom w:val="none" w:sz="0" w:space="0" w:color="auto"/>
            <w:right w:val="none" w:sz="0" w:space="0" w:color="auto"/>
          </w:divBdr>
        </w:div>
        <w:div w:id="150029126">
          <w:marLeft w:val="640"/>
          <w:marRight w:val="0"/>
          <w:marTop w:val="0"/>
          <w:marBottom w:val="0"/>
          <w:divBdr>
            <w:top w:val="none" w:sz="0" w:space="0" w:color="auto"/>
            <w:left w:val="none" w:sz="0" w:space="0" w:color="auto"/>
            <w:bottom w:val="none" w:sz="0" w:space="0" w:color="auto"/>
            <w:right w:val="none" w:sz="0" w:space="0" w:color="auto"/>
          </w:divBdr>
        </w:div>
        <w:div w:id="216403815">
          <w:marLeft w:val="640"/>
          <w:marRight w:val="0"/>
          <w:marTop w:val="0"/>
          <w:marBottom w:val="0"/>
          <w:divBdr>
            <w:top w:val="none" w:sz="0" w:space="0" w:color="auto"/>
            <w:left w:val="none" w:sz="0" w:space="0" w:color="auto"/>
            <w:bottom w:val="none" w:sz="0" w:space="0" w:color="auto"/>
            <w:right w:val="none" w:sz="0" w:space="0" w:color="auto"/>
          </w:divBdr>
        </w:div>
        <w:div w:id="219943895">
          <w:marLeft w:val="640"/>
          <w:marRight w:val="0"/>
          <w:marTop w:val="0"/>
          <w:marBottom w:val="0"/>
          <w:divBdr>
            <w:top w:val="none" w:sz="0" w:space="0" w:color="auto"/>
            <w:left w:val="none" w:sz="0" w:space="0" w:color="auto"/>
            <w:bottom w:val="none" w:sz="0" w:space="0" w:color="auto"/>
            <w:right w:val="none" w:sz="0" w:space="0" w:color="auto"/>
          </w:divBdr>
        </w:div>
        <w:div w:id="221212810">
          <w:marLeft w:val="640"/>
          <w:marRight w:val="0"/>
          <w:marTop w:val="0"/>
          <w:marBottom w:val="0"/>
          <w:divBdr>
            <w:top w:val="none" w:sz="0" w:space="0" w:color="auto"/>
            <w:left w:val="none" w:sz="0" w:space="0" w:color="auto"/>
            <w:bottom w:val="none" w:sz="0" w:space="0" w:color="auto"/>
            <w:right w:val="none" w:sz="0" w:space="0" w:color="auto"/>
          </w:divBdr>
        </w:div>
        <w:div w:id="234054837">
          <w:marLeft w:val="640"/>
          <w:marRight w:val="0"/>
          <w:marTop w:val="0"/>
          <w:marBottom w:val="0"/>
          <w:divBdr>
            <w:top w:val="none" w:sz="0" w:space="0" w:color="auto"/>
            <w:left w:val="none" w:sz="0" w:space="0" w:color="auto"/>
            <w:bottom w:val="none" w:sz="0" w:space="0" w:color="auto"/>
            <w:right w:val="none" w:sz="0" w:space="0" w:color="auto"/>
          </w:divBdr>
        </w:div>
        <w:div w:id="259720097">
          <w:marLeft w:val="640"/>
          <w:marRight w:val="0"/>
          <w:marTop w:val="0"/>
          <w:marBottom w:val="0"/>
          <w:divBdr>
            <w:top w:val="none" w:sz="0" w:space="0" w:color="auto"/>
            <w:left w:val="none" w:sz="0" w:space="0" w:color="auto"/>
            <w:bottom w:val="none" w:sz="0" w:space="0" w:color="auto"/>
            <w:right w:val="none" w:sz="0" w:space="0" w:color="auto"/>
          </w:divBdr>
        </w:div>
        <w:div w:id="268320863">
          <w:marLeft w:val="640"/>
          <w:marRight w:val="0"/>
          <w:marTop w:val="0"/>
          <w:marBottom w:val="0"/>
          <w:divBdr>
            <w:top w:val="none" w:sz="0" w:space="0" w:color="auto"/>
            <w:left w:val="none" w:sz="0" w:space="0" w:color="auto"/>
            <w:bottom w:val="none" w:sz="0" w:space="0" w:color="auto"/>
            <w:right w:val="none" w:sz="0" w:space="0" w:color="auto"/>
          </w:divBdr>
        </w:div>
        <w:div w:id="287053528">
          <w:marLeft w:val="640"/>
          <w:marRight w:val="0"/>
          <w:marTop w:val="0"/>
          <w:marBottom w:val="0"/>
          <w:divBdr>
            <w:top w:val="none" w:sz="0" w:space="0" w:color="auto"/>
            <w:left w:val="none" w:sz="0" w:space="0" w:color="auto"/>
            <w:bottom w:val="none" w:sz="0" w:space="0" w:color="auto"/>
            <w:right w:val="none" w:sz="0" w:space="0" w:color="auto"/>
          </w:divBdr>
        </w:div>
        <w:div w:id="298728332">
          <w:marLeft w:val="640"/>
          <w:marRight w:val="0"/>
          <w:marTop w:val="0"/>
          <w:marBottom w:val="0"/>
          <w:divBdr>
            <w:top w:val="none" w:sz="0" w:space="0" w:color="auto"/>
            <w:left w:val="none" w:sz="0" w:space="0" w:color="auto"/>
            <w:bottom w:val="none" w:sz="0" w:space="0" w:color="auto"/>
            <w:right w:val="none" w:sz="0" w:space="0" w:color="auto"/>
          </w:divBdr>
        </w:div>
        <w:div w:id="304164510">
          <w:marLeft w:val="640"/>
          <w:marRight w:val="0"/>
          <w:marTop w:val="0"/>
          <w:marBottom w:val="0"/>
          <w:divBdr>
            <w:top w:val="none" w:sz="0" w:space="0" w:color="auto"/>
            <w:left w:val="none" w:sz="0" w:space="0" w:color="auto"/>
            <w:bottom w:val="none" w:sz="0" w:space="0" w:color="auto"/>
            <w:right w:val="none" w:sz="0" w:space="0" w:color="auto"/>
          </w:divBdr>
        </w:div>
        <w:div w:id="306474514">
          <w:marLeft w:val="640"/>
          <w:marRight w:val="0"/>
          <w:marTop w:val="0"/>
          <w:marBottom w:val="0"/>
          <w:divBdr>
            <w:top w:val="none" w:sz="0" w:space="0" w:color="auto"/>
            <w:left w:val="none" w:sz="0" w:space="0" w:color="auto"/>
            <w:bottom w:val="none" w:sz="0" w:space="0" w:color="auto"/>
            <w:right w:val="none" w:sz="0" w:space="0" w:color="auto"/>
          </w:divBdr>
        </w:div>
        <w:div w:id="316543242">
          <w:marLeft w:val="640"/>
          <w:marRight w:val="0"/>
          <w:marTop w:val="0"/>
          <w:marBottom w:val="0"/>
          <w:divBdr>
            <w:top w:val="none" w:sz="0" w:space="0" w:color="auto"/>
            <w:left w:val="none" w:sz="0" w:space="0" w:color="auto"/>
            <w:bottom w:val="none" w:sz="0" w:space="0" w:color="auto"/>
            <w:right w:val="none" w:sz="0" w:space="0" w:color="auto"/>
          </w:divBdr>
        </w:div>
        <w:div w:id="319041831">
          <w:marLeft w:val="640"/>
          <w:marRight w:val="0"/>
          <w:marTop w:val="0"/>
          <w:marBottom w:val="0"/>
          <w:divBdr>
            <w:top w:val="none" w:sz="0" w:space="0" w:color="auto"/>
            <w:left w:val="none" w:sz="0" w:space="0" w:color="auto"/>
            <w:bottom w:val="none" w:sz="0" w:space="0" w:color="auto"/>
            <w:right w:val="none" w:sz="0" w:space="0" w:color="auto"/>
          </w:divBdr>
        </w:div>
        <w:div w:id="349992494">
          <w:marLeft w:val="640"/>
          <w:marRight w:val="0"/>
          <w:marTop w:val="0"/>
          <w:marBottom w:val="0"/>
          <w:divBdr>
            <w:top w:val="none" w:sz="0" w:space="0" w:color="auto"/>
            <w:left w:val="none" w:sz="0" w:space="0" w:color="auto"/>
            <w:bottom w:val="none" w:sz="0" w:space="0" w:color="auto"/>
            <w:right w:val="none" w:sz="0" w:space="0" w:color="auto"/>
          </w:divBdr>
        </w:div>
        <w:div w:id="361244008">
          <w:marLeft w:val="640"/>
          <w:marRight w:val="0"/>
          <w:marTop w:val="0"/>
          <w:marBottom w:val="0"/>
          <w:divBdr>
            <w:top w:val="none" w:sz="0" w:space="0" w:color="auto"/>
            <w:left w:val="none" w:sz="0" w:space="0" w:color="auto"/>
            <w:bottom w:val="none" w:sz="0" w:space="0" w:color="auto"/>
            <w:right w:val="none" w:sz="0" w:space="0" w:color="auto"/>
          </w:divBdr>
        </w:div>
        <w:div w:id="413862298">
          <w:marLeft w:val="640"/>
          <w:marRight w:val="0"/>
          <w:marTop w:val="0"/>
          <w:marBottom w:val="0"/>
          <w:divBdr>
            <w:top w:val="none" w:sz="0" w:space="0" w:color="auto"/>
            <w:left w:val="none" w:sz="0" w:space="0" w:color="auto"/>
            <w:bottom w:val="none" w:sz="0" w:space="0" w:color="auto"/>
            <w:right w:val="none" w:sz="0" w:space="0" w:color="auto"/>
          </w:divBdr>
        </w:div>
        <w:div w:id="440539746">
          <w:marLeft w:val="640"/>
          <w:marRight w:val="0"/>
          <w:marTop w:val="0"/>
          <w:marBottom w:val="0"/>
          <w:divBdr>
            <w:top w:val="none" w:sz="0" w:space="0" w:color="auto"/>
            <w:left w:val="none" w:sz="0" w:space="0" w:color="auto"/>
            <w:bottom w:val="none" w:sz="0" w:space="0" w:color="auto"/>
            <w:right w:val="none" w:sz="0" w:space="0" w:color="auto"/>
          </w:divBdr>
        </w:div>
        <w:div w:id="444740364">
          <w:marLeft w:val="640"/>
          <w:marRight w:val="0"/>
          <w:marTop w:val="0"/>
          <w:marBottom w:val="0"/>
          <w:divBdr>
            <w:top w:val="none" w:sz="0" w:space="0" w:color="auto"/>
            <w:left w:val="none" w:sz="0" w:space="0" w:color="auto"/>
            <w:bottom w:val="none" w:sz="0" w:space="0" w:color="auto"/>
            <w:right w:val="none" w:sz="0" w:space="0" w:color="auto"/>
          </w:divBdr>
        </w:div>
        <w:div w:id="463154604">
          <w:marLeft w:val="640"/>
          <w:marRight w:val="0"/>
          <w:marTop w:val="0"/>
          <w:marBottom w:val="0"/>
          <w:divBdr>
            <w:top w:val="none" w:sz="0" w:space="0" w:color="auto"/>
            <w:left w:val="none" w:sz="0" w:space="0" w:color="auto"/>
            <w:bottom w:val="none" w:sz="0" w:space="0" w:color="auto"/>
            <w:right w:val="none" w:sz="0" w:space="0" w:color="auto"/>
          </w:divBdr>
        </w:div>
        <w:div w:id="470631107">
          <w:marLeft w:val="640"/>
          <w:marRight w:val="0"/>
          <w:marTop w:val="0"/>
          <w:marBottom w:val="0"/>
          <w:divBdr>
            <w:top w:val="none" w:sz="0" w:space="0" w:color="auto"/>
            <w:left w:val="none" w:sz="0" w:space="0" w:color="auto"/>
            <w:bottom w:val="none" w:sz="0" w:space="0" w:color="auto"/>
            <w:right w:val="none" w:sz="0" w:space="0" w:color="auto"/>
          </w:divBdr>
        </w:div>
        <w:div w:id="480120444">
          <w:marLeft w:val="640"/>
          <w:marRight w:val="0"/>
          <w:marTop w:val="0"/>
          <w:marBottom w:val="0"/>
          <w:divBdr>
            <w:top w:val="none" w:sz="0" w:space="0" w:color="auto"/>
            <w:left w:val="none" w:sz="0" w:space="0" w:color="auto"/>
            <w:bottom w:val="none" w:sz="0" w:space="0" w:color="auto"/>
            <w:right w:val="none" w:sz="0" w:space="0" w:color="auto"/>
          </w:divBdr>
        </w:div>
        <w:div w:id="481846902">
          <w:marLeft w:val="640"/>
          <w:marRight w:val="0"/>
          <w:marTop w:val="0"/>
          <w:marBottom w:val="0"/>
          <w:divBdr>
            <w:top w:val="none" w:sz="0" w:space="0" w:color="auto"/>
            <w:left w:val="none" w:sz="0" w:space="0" w:color="auto"/>
            <w:bottom w:val="none" w:sz="0" w:space="0" w:color="auto"/>
            <w:right w:val="none" w:sz="0" w:space="0" w:color="auto"/>
          </w:divBdr>
        </w:div>
        <w:div w:id="485509766">
          <w:marLeft w:val="640"/>
          <w:marRight w:val="0"/>
          <w:marTop w:val="0"/>
          <w:marBottom w:val="0"/>
          <w:divBdr>
            <w:top w:val="none" w:sz="0" w:space="0" w:color="auto"/>
            <w:left w:val="none" w:sz="0" w:space="0" w:color="auto"/>
            <w:bottom w:val="none" w:sz="0" w:space="0" w:color="auto"/>
            <w:right w:val="none" w:sz="0" w:space="0" w:color="auto"/>
          </w:divBdr>
        </w:div>
        <w:div w:id="499275719">
          <w:marLeft w:val="640"/>
          <w:marRight w:val="0"/>
          <w:marTop w:val="0"/>
          <w:marBottom w:val="0"/>
          <w:divBdr>
            <w:top w:val="none" w:sz="0" w:space="0" w:color="auto"/>
            <w:left w:val="none" w:sz="0" w:space="0" w:color="auto"/>
            <w:bottom w:val="none" w:sz="0" w:space="0" w:color="auto"/>
            <w:right w:val="none" w:sz="0" w:space="0" w:color="auto"/>
          </w:divBdr>
        </w:div>
        <w:div w:id="499348746">
          <w:marLeft w:val="640"/>
          <w:marRight w:val="0"/>
          <w:marTop w:val="0"/>
          <w:marBottom w:val="0"/>
          <w:divBdr>
            <w:top w:val="none" w:sz="0" w:space="0" w:color="auto"/>
            <w:left w:val="none" w:sz="0" w:space="0" w:color="auto"/>
            <w:bottom w:val="none" w:sz="0" w:space="0" w:color="auto"/>
            <w:right w:val="none" w:sz="0" w:space="0" w:color="auto"/>
          </w:divBdr>
        </w:div>
        <w:div w:id="504368465">
          <w:marLeft w:val="640"/>
          <w:marRight w:val="0"/>
          <w:marTop w:val="0"/>
          <w:marBottom w:val="0"/>
          <w:divBdr>
            <w:top w:val="none" w:sz="0" w:space="0" w:color="auto"/>
            <w:left w:val="none" w:sz="0" w:space="0" w:color="auto"/>
            <w:bottom w:val="none" w:sz="0" w:space="0" w:color="auto"/>
            <w:right w:val="none" w:sz="0" w:space="0" w:color="auto"/>
          </w:divBdr>
        </w:div>
        <w:div w:id="511378337">
          <w:marLeft w:val="640"/>
          <w:marRight w:val="0"/>
          <w:marTop w:val="0"/>
          <w:marBottom w:val="0"/>
          <w:divBdr>
            <w:top w:val="none" w:sz="0" w:space="0" w:color="auto"/>
            <w:left w:val="none" w:sz="0" w:space="0" w:color="auto"/>
            <w:bottom w:val="none" w:sz="0" w:space="0" w:color="auto"/>
            <w:right w:val="none" w:sz="0" w:space="0" w:color="auto"/>
          </w:divBdr>
        </w:div>
        <w:div w:id="515583611">
          <w:marLeft w:val="640"/>
          <w:marRight w:val="0"/>
          <w:marTop w:val="0"/>
          <w:marBottom w:val="0"/>
          <w:divBdr>
            <w:top w:val="none" w:sz="0" w:space="0" w:color="auto"/>
            <w:left w:val="none" w:sz="0" w:space="0" w:color="auto"/>
            <w:bottom w:val="none" w:sz="0" w:space="0" w:color="auto"/>
            <w:right w:val="none" w:sz="0" w:space="0" w:color="auto"/>
          </w:divBdr>
        </w:div>
        <w:div w:id="526331769">
          <w:marLeft w:val="640"/>
          <w:marRight w:val="0"/>
          <w:marTop w:val="0"/>
          <w:marBottom w:val="0"/>
          <w:divBdr>
            <w:top w:val="none" w:sz="0" w:space="0" w:color="auto"/>
            <w:left w:val="none" w:sz="0" w:space="0" w:color="auto"/>
            <w:bottom w:val="none" w:sz="0" w:space="0" w:color="auto"/>
            <w:right w:val="none" w:sz="0" w:space="0" w:color="auto"/>
          </w:divBdr>
        </w:div>
        <w:div w:id="538398849">
          <w:marLeft w:val="640"/>
          <w:marRight w:val="0"/>
          <w:marTop w:val="0"/>
          <w:marBottom w:val="0"/>
          <w:divBdr>
            <w:top w:val="none" w:sz="0" w:space="0" w:color="auto"/>
            <w:left w:val="none" w:sz="0" w:space="0" w:color="auto"/>
            <w:bottom w:val="none" w:sz="0" w:space="0" w:color="auto"/>
            <w:right w:val="none" w:sz="0" w:space="0" w:color="auto"/>
          </w:divBdr>
        </w:div>
        <w:div w:id="539830305">
          <w:marLeft w:val="640"/>
          <w:marRight w:val="0"/>
          <w:marTop w:val="0"/>
          <w:marBottom w:val="0"/>
          <w:divBdr>
            <w:top w:val="none" w:sz="0" w:space="0" w:color="auto"/>
            <w:left w:val="none" w:sz="0" w:space="0" w:color="auto"/>
            <w:bottom w:val="none" w:sz="0" w:space="0" w:color="auto"/>
            <w:right w:val="none" w:sz="0" w:space="0" w:color="auto"/>
          </w:divBdr>
        </w:div>
        <w:div w:id="544025429">
          <w:marLeft w:val="640"/>
          <w:marRight w:val="0"/>
          <w:marTop w:val="0"/>
          <w:marBottom w:val="0"/>
          <w:divBdr>
            <w:top w:val="none" w:sz="0" w:space="0" w:color="auto"/>
            <w:left w:val="none" w:sz="0" w:space="0" w:color="auto"/>
            <w:bottom w:val="none" w:sz="0" w:space="0" w:color="auto"/>
            <w:right w:val="none" w:sz="0" w:space="0" w:color="auto"/>
          </w:divBdr>
        </w:div>
        <w:div w:id="555044964">
          <w:marLeft w:val="640"/>
          <w:marRight w:val="0"/>
          <w:marTop w:val="0"/>
          <w:marBottom w:val="0"/>
          <w:divBdr>
            <w:top w:val="none" w:sz="0" w:space="0" w:color="auto"/>
            <w:left w:val="none" w:sz="0" w:space="0" w:color="auto"/>
            <w:bottom w:val="none" w:sz="0" w:space="0" w:color="auto"/>
            <w:right w:val="none" w:sz="0" w:space="0" w:color="auto"/>
          </w:divBdr>
        </w:div>
        <w:div w:id="568080679">
          <w:marLeft w:val="640"/>
          <w:marRight w:val="0"/>
          <w:marTop w:val="0"/>
          <w:marBottom w:val="0"/>
          <w:divBdr>
            <w:top w:val="none" w:sz="0" w:space="0" w:color="auto"/>
            <w:left w:val="none" w:sz="0" w:space="0" w:color="auto"/>
            <w:bottom w:val="none" w:sz="0" w:space="0" w:color="auto"/>
            <w:right w:val="none" w:sz="0" w:space="0" w:color="auto"/>
          </w:divBdr>
        </w:div>
        <w:div w:id="568351182">
          <w:marLeft w:val="640"/>
          <w:marRight w:val="0"/>
          <w:marTop w:val="0"/>
          <w:marBottom w:val="0"/>
          <w:divBdr>
            <w:top w:val="none" w:sz="0" w:space="0" w:color="auto"/>
            <w:left w:val="none" w:sz="0" w:space="0" w:color="auto"/>
            <w:bottom w:val="none" w:sz="0" w:space="0" w:color="auto"/>
            <w:right w:val="none" w:sz="0" w:space="0" w:color="auto"/>
          </w:divBdr>
        </w:div>
        <w:div w:id="603999410">
          <w:marLeft w:val="640"/>
          <w:marRight w:val="0"/>
          <w:marTop w:val="0"/>
          <w:marBottom w:val="0"/>
          <w:divBdr>
            <w:top w:val="none" w:sz="0" w:space="0" w:color="auto"/>
            <w:left w:val="none" w:sz="0" w:space="0" w:color="auto"/>
            <w:bottom w:val="none" w:sz="0" w:space="0" w:color="auto"/>
            <w:right w:val="none" w:sz="0" w:space="0" w:color="auto"/>
          </w:divBdr>
        </w:div>
        <w:div w:id="605232568">
          <w:marLeft w:val="640"/>
          <w:marRight w:val="0"/>
          <w:marTop w:val="0"/>
          <w:marBottom w:val="0"/>
          <w:divBdr>
            <w:top w:val="none" w:sz="0" w:space="0" w:color="auto"/>
            <w:left w:val="none" w:sz="0" w:space="0" w:color="auto"/>
            <w:bottom w:val="none" w:sz="0" w:space="0" w:color="auto"/>
            <w:right w:val="none" w:sz="0" w:space="0" w:color="auto"/>
          </w:divBdr>
        </w:div>
        <w:div w:id="621227845">
          <w:marLeft w:val="640"/>
          <w:marRight w:val="0"/>
          <w:marTop w:val="0"/>
          <w:marBottom w:val="0"/>
          <w:divBdr>
            <w:top w:val="none" w:sz="0" w:space="0" w:color="auto"/>
            <w:left w:val="none" w:sz="0" w:space="0" w:color="auto"/>
            <w:bottom w:val="none" w:sz="0" w:space="0" w:color="auto"/>
            <w:right w:val="none" w:sz="0" w:space="0" w:color="auto"/>
          </w:divBdr>
        </w:div>
        <w:div w:id="626156021">
          <w:marLeft w:val="640"/>
          <w:marRight w:val="0"/>
          <w:marTop w:val="0"/>
          <w:marBottom w:val="0"/>
          <w:divBdr>
            <w:top w:val="none" w:sz="0" w:space="0" w:color="auto"/>
            <w:left w:val="none" w:sz="0" w:space="0" w:color="auto"/>
            <w:bottom w:val="none" w:sz="0" w:space="0" w:color="auto"/>
            <w:right w:val="none" w:sz="0" w:space="0" w:color="auto"/>
          </w:divBdr>
        </w:div>
        <w:div w:id="626282476">
          <w:marLeft w:val="640"/>
          <w:marRight w:val="0"/>
          <w:marTop w:val="0"/>
          <w:marBottom w:val="0"/>
          <w:divBdr>
            <w:top w:val="none" w:sz="0" w:space="0" w:color="auto"/>
            <w:left w:val="none" w:sz="0" w:space="0" w:color="auto"/>
            <w:bottom w:val="none" w:sz="0" w:space="0" w:color="auto"/>
            <w:right w:val="none" w:sz="0" w:space="0" w:color="auto"/>
          </w:divBdr>
        </w:div>
        <w:div w:id="641421970">
          <w:marLeft w:val="640"/>
          <w:marRight w:val="0"/>
          <w:marTop w:val="0"/>
          <w:marBottom w:val="0"/>
          <w:divBdr>
            <w:top w:val="none" w:sz="0" w:space="0" w:color="auto"/>
            <w:left w:val="none" w:sz="0" w:space="0" w:color="auto"/>
            <w:bottom w:val="none" w:sz="0" w:space="0" w:color="auto"/>
            <w:right w:val="none" w:sz="0" w:space="0" w:color="auto"/>
          </w:divBdr>
        </w:div>
        <w:div w:id="651637338">
          <w:marLeft w:val="640"/>
          <w:marRight w:val="0"/>
          <w:marTop w:val="0"/>
          <w:marBottom w:val="0"/>
          <w:divBdr>
            <w:top w:val="none" w:sz="0" w:space="0" w:color="auto"/>
            <w:left w:val="none" w:sz="0" w:space="0" w:color="auto"/>
            <w:bottom w:val="none" w:sz="0" w:space="0" w:color="auto"/>
            <w:right w:val="none" w:sz="0" w:space="0" w:color="auto"/>
          </w:divBdr>
        </w:div>
        <w:div w:id="654577276">
          <w:marLeft w:val="640"/>
          <w:marRight w:val="0"/>
          <w:marTop w:val="0"/>
          <w:marBottom w:val="0"/>
          <w:divBdr>
            <w:top w:val="none" w:sz="0" w:space="0" w:color="auto"/>
            <w:left w:val="none" w:sz="0" w:space="0" w:color="auto"/>
            <w:bottom w:val="none" w:sz="0" w:space="0" w:color="auto"/>
            <w:right w:val="none" w:sz="0" w:space="0" w:color="auto"/>
          </w:divBdr>
        </w:div>
        <w:div w:id="666323529">
          <w:marLeft w:val="640"/>
          <w:marRight w:val="0"/>
          <w:marTop w:val="0"/>
          <w:marBottom w:val="0"/>
          <w:divBdr>
            <w:top w:val="none" w:sz="0" w:space="0" w:color="auto"/>
            <w:left w:val="none" w:sz="0" w:space="0" w:color="auto"/>
            <w:bottom w:val="none" w:sz="0" w:space="0" w:color="auto"/>
            <w:right w:val="none" w:sz="0" w:space="0" w:color="auto"/>
          </w:divBdr>
        </w:div>
        <w:div w:id="666709673">
          <w:marLeft w:val="640"/>
          <w:marRight w:val="0"/>
          <w:marTop w:val="0"/>
          <w:marBottom w:val="0"/>
          <w:divBdr>
            <w:top w:val="none" w:sz="0" w:space="0" w:color="auto"/>
            <w:left w:val="none" w:sz="0" w:space="0" w:color="auto"/>
            <w:bottom w:val="none" w:sz="0" w:space="0" w:color="auto"/>
            <w:right w:val="none" w:sz="0" w:space="0" w:color="auto"/>
          </w:divBdr>
        </w:div>
        <w:div w:id="685450982">
          <w:marLeft w:val="640"/>
          <w:marRight w:val="0"/>
          <w:marTop w:val="0"/>
          <w:marBottom w:val="0"/>
          <w:divBdr>
            <w:top w:val="none" w:sz="0" w:space="0" w:color="auto"/>
            <w:left w:val="none" w:sz="0" w:space="0" w:color="auto"/>
            <w:bottom w:val="none" w:sz="0" w:space="0" w:color="auto"/>
            <w:right w:val="none" w:sz="0" w:space="0" w:color="auto"/>
          </w:divBdr>
        </w:div>
        <w:div w:id="721753009">
          <w:marLeft w:val="640"/>
          <w:marRight w:val="0"/>
          <w:marTop w:val="0"/>
          <w:marBottom w:val="0"/>
          <w:divBdr>
            <w:top w:val="none" w:sz="0" w:space="0" w:color="auto"/>
            <w:left w:val="none" w:sz="0" w:space="0" w:color="auto"/>
            <w:bottom w:val="none" w:sz="0" w:space="0" w:color="auto"/>
            <w:right w:val="none" w:sz="0" w:space="0" w:color="auto"/>
          </w:divBdr>
        </w:div>
        <w:div w:id="730467351">
          <w:marLeft w:val="640"/>
          <w:marRight w:val="0"/>
          <w:marTop w:val="0"/>
          <w:marBottom w:val="0"/>
          <w:divBdr>
            <w:top w:val="none" w:sz="0" w:space="0" w:color="auto"/>
            <w:left w:val="none" w:sz="0" w:space="0" w:color="auto"/>
            <w:bottom w:val="none" w:sz="0" w:space="0" w:color="auto"/>
            <w:right w:val="none" w:sz="0" w:space="0" w:color="auto"/>
          </w:divBdr>
        </w:div>
        <w:div w:id="740443420">
          <w:marLeft w:val="640"/>
          <w:marRight w:val="0"/>
          <w:marTop w:val="0"/>
          <w:marBottom w:val="0"/>
          <w:divBdr>
            <w:top w:val="none" w:sz="0" w:space="0" w:color="auto"/>
            <w:left w:val="none" w:sz="0" w:space="0" w:color="auto"/>
            <w:bottom w:val="none" w:sz="0" w:space="0" w:color="auto"/>
            <w:right w:val="none" w:sz="0" w:space="0" w:color="auto"/>
          </w:divBdr>
        </w:div>
        <w:div w:id="749811399">
          <w:marLeft w:val="640"/>
          <w:marRight w:val="0"/>
          <w:marTop w:val="0"/>
          <w:marBottom w:val="0"/>
          <w:divBdr>
            <w:top w:val="none" w:sz="0" w:space="0" w:color="auto"/>
            <w:left w:val="none" w:sz="0" w:space="0" w:color="auto"/>
            <w:bottom w:val="none" w:sz="0" w:space="0" w:color="auto"/>
            <w:right w:val="none" w:sz="0" w:space="0" w:color="auto"/>
          </w:divBdr>
        </w:div>
        <w:div w:id="791167127">
          <w:marLeft w:val="640"/>
          <w:marRight w:val="0"/>
          <w:marTop w:val="0"/>
          <w:marBottom w:val="0"/>
          <w:divBdr>
            <w:top w:val="none" w:sz="0" w:space="0" w:color="auto"/>
            <w:left w:val="none" w:sz="0" w:space="0" w:color="auto"/>
            <w:bottom w:val="none" w:sz="0" w:space="0" w:color="auto"/>
            <w:right w:val="none" w:sz="0" w:space="0" w:color="auto"/>
          </w:divBdr>
        </w:div>
        <w:div w:id="815492486">
          <w:marLeft w:val="640"/>
          <w:marRight w:val="0"/>
          <w:marTop w:val="0"/>
          <w:marBottom w:val="0"/>
          <w:divBdr>
            <w:top w:val="none" w:sz="0" w:space="0" w:color="auto"/>
            <w:left w:val="none" w:sz="0" w:space="0" w:color="auto"/>
            <w:bottom w:val="none" w:sz="0" w:space="0" w:color="auto"/>
            <w:right w:val="none" w:sz="0" w:space="0" w:color="auto"/>
          </w:divBdr>
        </w:div>
        <w:div w:id="816386333">
          <w:marLeft w:val="640"/>
          <w:marRight w:val="0"/>
          <w:marTop w:val="0"/>
          <w:marBottom w:val="0"/>
          <w:divBdr>
            <w:top w:val="none" w:sz="0" w:space="0" w:color="auto"/>
            <w:left w:val="none" w:sz="0" w:space="0" w:color="auto"/>
            <w:bottom w:val="none" w:sz="0" w:space="0" w:color="auto"/>
            <w:right w:val="none" w:sz="0" w:space="0" w:color="auto"/>
          </w:divBdr>
        </w:div>
        <w:div w:id="834803196">
          <w:marLeft w:val="640"/>
          <w:marRight w:val="0"/>
          <w:marTop w:val="0"/>
          <w:marBottom w:val="0"/>
          <w:divBdr>
            <w:top w:val="none" w:sz="0" w:space="0" w:color="auto"/>
            <w:left w:val="none" w:sz="0" w:space="0" w:color="auto"/>
            <w:bottom w:val="none" w:sz="0" w:space="0" w:color="auto"/>
            <w:right w:val="none" w:sz="0" w:space="0" w:color="auto"/>
          </w:divBdr>
        </w:div>
        <w:div w:id="850535656">
          <w:marLeft w:val="640"/>
          <w:marRight w:val="0"/>
          <w:marTop w:val="0"/>
          <w:marBottom w:val="0"/>
          <w:divBdr>
            <w:top w:val="none" w:sz="0" w:space="0" w:color="auto"/>
            <w:left w:val="none" w:sz="0" w:space="0" w:color="auto"/>
            <w:bottom w:val="none" w:sz="0" w:space="0" w:color="auto"/>
            <w:right w:val="none" w:sz="0" w:space="0" w:color="auto"/>
          </w:divBdr>
        </w:div>
        <w:div w:id="867641947">
          <w:marLeft w:val="640"/>
          <w:marRight w:val="0"/>
          <w:marTop w:val="0"/>
          <w:marBottom w:val="0"/>
          <w:divBdr>
            <w:top w:val="none" w:sz="0" w:space="0" w:color="auto"/>
            <w:left w:val="none" w:sz="0" w:space="0" w:color="auto"/>
            <w:bottom w:val="none" w:sz="0" w:space="0" w:color="auto"/>
            <w:right w:val="none" w:sz="0" w:space="0" w:color="auto"/>
          </w:divBdr>
        </w:div>
        <w:div w:id="878666267">
          <w:marLeft w:val="640"/>
          <w:marRight w:val="0"/>
          <w:marTop w:val="0"/>
          <w:marBottom w:val="0"/>
          <w:divBdr>
            <w:top w:val="none" w:sz="0" w:space="0" w:color="auto"/>
            <w:left w:val="none" w:sz="0" w:space="0" w:color="auto"/>
            <w:bottom w:val="none" w:sz="0" w:space="0" w:color="auto"/>
            <w:right w:val="none" w:sz="0" w:space="0" w:color="auto"/>
          </w:divBdr>
        </w:div>
        <w:div w:id="919757611">
          <w:marLeft w:val="640"/>
          <w:marRight w:val="0"/>
          <w:marTop w:val="0"/>
          <w:marBottom w:val="0"/>
          <w:divBdr>
            <w:top w:val="none" w:sz="0" w:space="0" w:color="auto"/>
            <w:left w:val="none" w:sz="0" w:space="0" w:color="auto"/>
            <w:bottom w:val="none" w:sz="0" w:space="0" w:color="auto"/>
            <w:right w:val="none" w:sz="0" w:space="0" w:color="auto"/>
          </w:divBdr>
        </w:div>
        <w:div w:id="928201425">
          <w:marLeft w:val="640"/>
          <w:marRight w:val="0"/>
          <w:marTop w:val="0"/>
          <w:marBottom w:val="0"/>
          <w:divBdr>
            <w:top w:val="none" w:sz="0" w:space="0" w:color="auto"/>
            <w:left w:val="none" w:sz="0" w:space="0" w:color="auto"/>
            <w:bottom w:val="none" w:sz="0" w:space="0" w:color="auto"/>
            <w:right w:val="none" w:sz="0" w:space="0" w:color="auto"/>
          </w:divBdr>
        </w:div>
        <w:div w:id="970326714">
          <w:marLeft w:val="640"/>
          <w:marRight w:val="0"/>
          <w:marTop w:val="0"/>
          <w:marBottom w:val="0"/>
          <w:divBdr>
            <w:top w:val="none" w:sz="0" w:space="0" w:color="auto"/>
            <w:left w:val="none" w:sz="0" w:space="0" w:color="auto"/>
            <w:bottom w:val="none" w:sz="0" w:space="0" w:color="auto"/>
            <w:right w:val="none" w:sz="0" w:space="0" w:color="auto"/>
          </w:divBdr>
        </w:div>
        <w:div w:id="988676504">
          <w:marLeft w:val="640"/>
          <w:marRight w:val="0"/>
          <w:marTop w:val="0"/>
          <w:marBottom w:val="0"/>
          <w:divBdr>
            <w:top w:val="none" w:sz="0" w:space="0" w:color="auto"/>
            <w:left w:val="none" w:sz="0" w:space="0" w:color="auto"/>
            <w:bottom w:val="none" w:sz="0" w:space="0" w:color="auto"/>
            <w:right w:val="none" w:sz="0" w:space="0" w:color="auto"/>
          </w:divBdr>
        </w:div>
        <w:div w:id="1019963590">
          <w:marLeft w:val="640"/>
          <w:marRight w:val="0"/>
          <w:marTop w:val="0"/>
          <w:marBottom w:val="0"/>
          <w:divBdr>
            <w:top w:val="none" w:sz="0" w:space="0" w:color="auto"/>
            <w:left w:val="none" w:sz="0" w:space="0" w:color="auto"/>
            <w:bottom w:val="none" w:sz="0" w:space="0" w:color="auto"/>
            <w:right w:val="none" w:sz="0" w:space="0" w:color="auto"/>
          </w:divBdr>
        </w:div>
        <w:div w:id="1029143988">
          <w:marLeft w:val="640"/>
          <w:marRight w:val="0"/>
          <w:marTop w:val="0"/>
          <w:marBottom w:val="0"/>
          <w:divBdr>
            <w:top w:val="none" w:sz="0" w:space="0" w:color="auto"/>
            <w:left w:val="none" w:sz="0" w:space="0" w:color="auto"/>
            <w:bottom w:val="none" w:sz="0" w:space="0" w:color="auto"/>
            <w:right w:val="none" w:sz="0" w:space="0" w:color="auto"/>
          </w:divBdr>
        </w:div>
        <w:div w:id="1046370166">
          <w:marLeft w:val="640"/>
          <w:marRight w:val="0"/>
          <w:marTop w:val="0"/>
          <w:marBottom w:val="0"/>
          <w:divBdr>
            <w:top w:val="none" w:sz="0" w:space="0" w:color="auto"/>
            <w:left w:val="none" w:sz="0" w:space="0" w:color="auto"/>
            <w:bottom w:val="none" w:sz="0" w:space="0" w:color="auto"/>
            <w:right w:val="none" w:sz="0" w:space="0" w:color="auto"/>
          </w:divBdr>
        </w:div>
        <w:div w:id="1050686681">
          <w:marLeft w:val="640"/>
          <w:marRight w:val="0"/>
          <w:marTop w:val="0"/>
          <w:marBottom w:val="0"/>
          <w:divBdr>
            <w:top w:val="none" w:sz="0" w:space="0" w:color="auto"/>
            <w:left w:val="none" w:sz="0" w:space="0" w:color="auto"/>
            <w:bottom w:val="none" w:sz="0" w:space="0" w:color="auto"/>
            <w:right w:val="none" w:sz="0" w:space="0" w:color="auto"/>
          </w:divBdr>
        </w:div>
        <w:div w:id="1054425608">
          <w:marLeft w:val="640"/>
          <w:marRight w:val="0"/>
          <w:marTop w:val="0"/>
          <w:marBottom w:val="0"/>
          <w:divBdr>
            <w:top w:val="none" w:sz="0" w:space="0" w:color="auto"/>
            <w:left w:val="none" w:sz="0" w:space="0" w:color="auto"/>
            <w:bottom w:val="none" w:sz="0" w:space="0" w:color="auto"/>
            <w:right w:val="none" w:sz="0" w:space="0" w:color="auto"/>
          </w:divBdr>
        </w:div>
        <w:div w:id="1063531348">
          <w:marLeft w:val="640"/>
          <w:marRight w:val="0"/>
          <w:marTop w:val="0"/>
          <w:marBottom w:val="0"/>
          <w:divBdr>
            <w:top w:val="none" w:sz="0" w:space="0" w:color="auto"/>
            <w:left w:val="none" w:sz="0" w:space="0" w:color="auto"/>
            <w:bottom w:val="none" w:sz="0" w:space="0" w:color="auto"/>
            <w:right w:val="none" w:sz="0" w:space="0" w:color="auto"/>
          </w:divBdr>
        </w:div>
        <w:div w:id="1086420944">
          <w:marLeft w:val="640"/>
          <w:marRight w:val="0"/>
          <w:marTop w:val="0"/>
          <w:marBottom w:val="0"/>
          <w:divBdr>
            <w:top w:val="none" w:sz="0" w:space="0" w:color="auto"/>
            <w:left w:val="none" w:sz="0" w:space="0" w:color="auto"/>
            <w:bottom w:val="none" w:sz="0" w:space="0" w:color="auto"/>
            <w:right w:val="none" w:sz="0" w:space="0" w:color="auto"/>
          </w:divBdr>
        </w:div>
        <w:div w:id="1154175815">
          <w:marLeft w:val="640"/>
          <w:marRight w:val="0"/>
          <w:marTop w:val="0"/>
          <w:marBottom w:val="0"/>
          <w:divBdr>
            <w:top w:val="none" w:sz="0" w:space="0" w:color="auto"/>
            <w:left w:val="none" w:sz="0" w:space="0" w:color="auto"/>
            <w:bottom w:val="none" w:sz="0" w:space="0" w:color="auto"/>
            <w:right w:val="none" w:sz="0" w:space="0" w:color="auto"/>
          </w:divBdr>
        </w:div>
        <w:div w:id="1177308323">
          <w:marLeft w:val="640"/>
          <w:marRight w:val="0"/>
          <w:marTop w:val="0"/>
          <w:marBottom w:val="0"/>
          <w:divBdr>
            <w:top w:val="none" w:sz="0" w:space="0" w:color="auto"/>
            <w:left w:val="none" w:sz="0" w:space="0" w:color="auto"/>
            <w:bottom w:val="none" w:sz="0" w:space="0" w:color="auto"/>
            <w:right w:val="none" w:sz="0" w:space="0" w:color="auto"/>
          </w:divBdr>
        </w:div>
        <w:div w:id="1189833626">
          <w:marLeft w:val="640"/>
          <w:marRight w:val="0"/>
          <w:marTop w:val="0"/>
          <w:marBottom w:val="0"/>
          <w:divBdr>
            <w:top w:val="none" w:sz="0" w:space="0" w:color="auto"/>
            <w:left w:val="none" w:sz="0" w:space="0" w:color="auto"/>
            <w:bottom w:val="none" w:sz="0" w:space="0" w:color="auto"/>
            <w:right w:val="none" w:sz="0" w:space="0" w:color="auto"/>
          </w:divBdr>
        </w:div>
        <w:div w:id="1204371033">
          <w:marLeft w:val="640"/>
          <w:marRight w:val="0"/>
          <w:marTop w:val="0"/>
          <w:marBottom w:val="0"/>
          <w:divBdr>
            <w:top w:val="none" w:sz="0" w:space="0" w:color="auto"/>
            <w:left w:val="none" w:sz="0" w:space="0" w:color="auto"/>
            <w:bottom w:val="none" w:sz="0" w:space="0" w:color="auto"/>
            <w:right w:val="none" w:sz="0" w:space="0" w:color="auto"/>
          </w:divBdr>
        </w:div>
        <w:div w:id="1213158655">
          <w:marLeft w:val="640"/>
          <w:marRight w:val="0"/>
          <w:marTop w:val="0"/>
          <w:marBottom w:val="0"/>
          <w:divBdr>
            <w:top w:val="none" w:sz="0" w:space="0" w:color="auto"/>
            <w:left w:val="none" w:sz="0" w:space="0" w:color="auto"/>
            <w:bottom w:val="none" w:sz="0" w:space="0" w:color="auto"/>
            <w:right w:val="none" w:sz="0" w:space="0" w:color="auto"/>
          </w:divBdr>
        </w:div>
        <w:div w:id="1237596975">
          <w:marLeft w:val="640"/>
          <w:marRight w:val="0"/>
          <w:marTop w:val="0"/>
          <w:marBottom w:val="0"/>
          <w:divBdr>
            <w:top w:val="none" w:sz="0" w:space="0" w:color="auto"/>
            <w:left w:val="none" w:sz="0" w:space="0" w:color="auto"/>
            <w:bottom w:val="none" w:sz="0" w:space="0" w:color="auto"/>
            <w:right w:val="none" w:sz="0" w:space="0" w:color="auto"/>
          </w:divBdr>
        </w:div>
        <w:div w:id="1240335073">
          <w:marLeft w:val="640"/>
          <w:marRight w:val="0"/>
          <w:marTop w:val="0"/>
          <w:marBottom w:val="0"/>
          <w:divBdr>
            <w:top w:val="none" w:sz="0" w:space="0" w:color="auto"/>
            <w:left w:val="none" w:sz="0" w:space="0" w:color="auto"/>
            <w:bottom w:val="none" w:sz="0" w:space="0" w:color="auto"/>
            <w:right w:val="none" w:sz="0" w:space="0" w:color="auto"/>
          </w:divBdr>
        </w:div>
        <w:div w:id="1245990661">
          <w:marLeft w:val="640"/>
          <w:marRight w:val="0"/>
          <w:marTop w:val="0"/>
          <w:marBottom w:val="0"/>
          <w:divBdr>
            <w:top w:val="none" w:sz="0" w:space="0" w:color="auto"/>
            <w:left w:val="none" w:sz="0" w:space="0" w:color="auto"/>
            <w:bottom w:val="none" w:sz="0" w:space="0" w:color="auto"/>
            <w:right w:val="none" w:sz="0" w:space="0" w:color="auto"/>
          </w:divBdr>
        </w:div>
        <w:div w:id="1253465968">
          <w:marLeft w:val="640"/>
          <w:marRight w:val="0"/>
          <w:marTop w:val="0"/>
          <w:marBottom w:val="0"/>
          <w:divBdr>
            <w:top w:val="none" w:sz="0" w:space="0" w:color="auto"/>
            <w:left w:val="none" w:sz="0" w:space="0" w:color="auto"/>
            <w:bottom w:val="none" w:sz="0" w:space="0" w:color="auto"/>
            <w:right w:val="none" w:sz="0" w:space="0" w:color="auto"/>
          </w:divBdr>
        </w:div>
        <w:div w:id="1265922606">
          <w:marLeft w:val="640"/>
          <w:marRight w:val="0"/>
          <w:marTop w:val="0"/>
          <w:marBottom w:val="0"/>
          <w:divBdr>
            <w:top w:val="none" w:sz="0" w:space="0" w:color="auto"/>
            <w:left w:val="none" w:sz="0" w:space="0" w:color="auto"/>
            <w:bottom w:val="none" w:sz="0" w:space="0" w:color="auto"/>
            <w:right w:val="none" w:sz="0" w:space="0" w:color="auto"/>
          </w:divBdr>
        </w:div>
        <w:div w:id="1288050841">
          <w:marLeft w:val="640"/>
          <w:marRight w:val="0"/>
          <w:marTop w:val="0"/>
          <w:marBottom w:val="0"/>
          <w:divBdr>
            <w:top w:val="none" w:sz="0" w:space="0" w:color="auto"/>
            <w:left w:val="none" w:sz="0" w:space="0" w:color="auto"/>
            <w:bottom w:val="none" w:sz="0" w:space="0" w:color="auto"/>
            <w:right w:val="none" w:sz="0" w:space="0" w:color="auto"/>
          </w:divBdr>
        </w:div>
        <w:div w:id="1325360002">
          <w:marLeft w:val="640"/>
          <w:marRight w:val="0"/>
          <w:marTop w:val="0"/>
          <w:marBottom w:val="0"/>
          <w:divBdr>
            <w:top w:val="none" w:sz="0" w:space="0" w:color="auto"/>
            <w:left w:val="none" w:sz="0" w:space="0" w:color="auto"/>
            <w:bottom w:val="none" w:sz="0" w:space="0" w:color="auto"/>
            <w:right w:val="none" w:sz="0" w:space="0" w:color="auto"/>
          </w:divBdr>
        </w:div>
        <w:div w:id="1344093335">
          <w:marLeft w:val="640"/>
          <w:marRight w:val="0"/>
          <w:marTop w:val="0"/>
          <w:marBottom w:val="0"/>
          <w:divBdr>
            <w:top w:val="none" w:sz="0" w:space="0" w:color="auto"/>
            <w:left w:val="none" w:sz="0" w:space="0" w:color="auto"/>
            <w:bottom w:val="none" w:sz="0" w:space="0" w:color="auto"/>
            <w:right w:val="none" w:sz="0" w:space="0" w:color="auto"/>
          </w:divBdr>
        </w:div>
        <w:div w:id="1355500619">
          <w:marLeft w:val="640"/>
          <w:marRight w:val="0"/>
          <w:marTop w:val="0"/>
          <w:marBottom w:val="0"/>
          <w:divBdr>
            <w:top w:val="none" w:sz="0" w:space="0" w:color="auto"/>
            <w:left w:val="none" w:sz="0" w:space="0" w:color="auto"/>
            <w:bottom w:val="none" w:sz="0" w:space="0" w:color="auto"/>
            <w:right w:val="none" w:sz="0" w:space="0" w:color="auto"/>
          </w:divBdr>
        </w:div>
        <w:div w:id="1373381755">
          <w:marLeft w:val="640"/>
          <w:marRight w:val="0"/>
          <w:marTop w:val="0"/>
          <w:marBottom w:val="0"/>
          <w:divBdr>
            <w:top w:val="none" w:sz="0" w:space="0" w:color="auto"/>
            <w:left w:val="none" w:sz="0" w:space="0" w:color="auto"/>
            <w:bottom w:val="none" w:sz="0" w:space="0" w:color="auto"/>
            <w:right w:val="none" w:sz="0" w:space="0" w:color="auto"/>
          </w:divBdr>
        </w:div>
        <w:div w:id="1378624238">
          <w:marLeft w:val="640"/>
          <w:marRight w:val="0"/>
          <w:marTop w:val="0"/>
          <w:marBottom w:val="0"/>
          <w:divBdr>
            <w:top w:val="none" w:sz="0" w:space="0" w:color="auto"/>
            <w:left w:val="none" w:sz="0" w:space="0" w:color="auto"/>
            <w:bottom w:val="none" w:sz="0" w:space="0" w:color="auto"/>
            <w:right w:val="none" w:sz="0" w:space="0" w:color="auto"/>
          </w:divBdr>
        </w:div>
        <w:div w:id="1387528683">
          <w:marLeft w:val="640"/>
          <w:marRight w:val="0"/>
          <w:marTop w:val="0"/>
          <w:marBottom w:val="0"/>
          <w:divBdr>
            <w:top w:val="none" w:sz="0" w:space="0" w:color="auto"/>
            <w:left w:val="none" w:sz="0" w:space="0" w:color="auto"/>
            <w:bottom w:val="none" w:sz="0" w:space="0" w:color="auto"/>
            <w:right w:val="none" w:sz="0" w:space="0" w:color="auto"/>
          </w:divBdr>
        </w:div>
        <w:div w:id="1418942840">
          <w:marLeft w:val="640"/>
          <w:marRight w:val="0"/>
          <w:marTop w:val="0"/>
          <w:marBottom w:val="0"/>
          <w:divBdr>
            <w:top w:val="none" w:sz="0" w:space="0" w:color="auto"/>
            <w:left w:val="none" w:sz="0" w:space="0" w:color="auto"/>
            <w:bottom w:val="none" w:sz="0" w:space="0" w:color="auto"/>
            <w:right w:val="none" w:sz="0" w:space="0" w:color="auto"/>
          </w:divBdr>
        </w:div>
        <w:div w:id="1458908387">
          <w:marLeft w:val="640"/>
          <w:marRight w:val="0"/>
          <w:marTop w:val="0"/>
          <w:marBottom w:val="0"/>
          <w:divBdr>
            <w:top w:val="none" w:sz="0" w:space="0" w:color="auto"/>
            <w:left w:val="none" w:sz="0" w:space="0" w:color="auto"/>
            <w:bottom w:val="none" w:sz="0" w:space="0" w:color="auto"/>
            <w:right w:val="none" w:sz="0" w:space="0" w:color="auto"/>
          </w:divBdr>
        </w:div>
        <w:div w:id="1461146786">
          <w:marLeft w:val="640"/>
          <w:marRight w:val="0"/>
          <w:marTop w:val="0"/>
          <w:marBottom w:val="0"/>
          <w:divBdr>
            <w:top w:val="none" w:sz="0" w:space="0" w:color="auto"/>
            <w:left w:val="none" w:sz="0" w:space="0" w:color="auto"/>
            <w:bottom w:val="none" w:sz="0" w:space="0" w:color="auto"/>
            <w:right w:val="none" w:sz="0" w:space="0" w:color="auto"/>
          </w:divBdr>
        </w:div>
        <w:div w:id="1469741372">
          <w:marLeft w:val="640"/>
          <w:marRight w:val="0"/>
          <w:marTop w:val="0"/>
          <w:marBottom w:val="0"/>
          <w:divBdr>
            <w:top w:val="none" w:sz="0" w:space="0" w:color="auto"/>
            <w:left w:val="none" w:sz="0" w:space="0" w:color="auto"/>
            <w:bottom w:val="none" w:sz="0" w:space="0" w:color="auto"/>
            <w:right w:val="none" w:sz="0" w:space="0" w:color="auto"/>
          </w:divBdr>
        </w:div>
        <w:div w:id="1478692451">
          <w:marLeft w:val="640"/>
          <w:marRight w:val="0"/>
          <w:marTop w:val="0"/>
          <w:marBottom w:val="0"/>
          <w:divBdr>
            <w:top w:val="none" w:sz="0" w:space="0" w:color="auto"/>
            <w:left w:val="none" w:sz="0" w:space="0" w:color="auto"/>
            <w:bottom w:val="none" w:sz="0" w:space="0" w:color="auto"/>
            <w:right w:val="none" w:sz="0" w:space="0" w:color="auto"/>
          </w:divBdr>
        </w:div>
        <w:div w:id="1506897466">
          <w:marLeft w:val="640"/>
          <w:marRight w:val="0"/>
          <w:marTop w:val="0"/>
          <w:marBottom w:val="0"/>
          <w:divBdr>
            <w:top w:val="none" w:sz="0" w:space="0" w:color="auto"/>
            <w:left w:val="none" w:sz="0" w:space="0" w:color="auto"/>
            <w:bottom w:val="none" w:sz="0" w:space="0" w:color="auto"/>
            <w:right w:val="none" w:sz="0" w:space="0" w:color="auto"/>
          </w:divBdr>
        </w:div>
        <w:div w:id="1511484722">
          <w:marLeft w:val="640"/>
          <w:marRight w:val="0"/>
          <w:marTop w:val="0"/>
          <w:marBottom w:val="0"/>
          <w:divBdr>
            <w:top w:val="none" w:sz="0" w:space="0" w:color="auto"/>
            <w:left w:val="none" w:sz="0" w:space="0" w:color="auto"/>
            <w:bottom w:val="none" w:sz="0" w:space="0" w:color="auto"/>
            <w:right w:val="none" w:sz="0" w:space="0" w:color="auto"/>
          </w:divBdr>
        </w:div>
        <w:div w:id="1547370511">
          <w:marLeft w:val="640"/>
          <w:marRight w:val="0"/>
          <w:marTop w:val="0"/>
          <w:marBottom w:val="0"/>
          <w:divBdr>
            <w:top w:val="none" w:sz="0" w:space="0" w:color="auto"/>
            <w:left w:val="none" w:sz="0" w:space="0" w:color="auto"/>
            <w:bottom w:val="none" w:sz="0" w:space="0" w:color="auto"/>
            <w:right w:val="none" w:sz="0" w:space="0" w:color="auto"/>
          </w:divBdr>
        </w:div>
        <w:div w:id="1562866045">
          <w:marLeft w:val="640"/>
          <w:marRight w:val="0"/>
          <w:marTop w:val="0"/>
          <w:marBottom w:val="0"/>
          <w:divBdr>
            <w:top w:val="none" w:sz="0" w:space="0" w:color="auto"/>
            <w:left w:val="none" w:sz="0" w:space="0" w:color="auto"/>
            <w:bottom w:val="none" w:sz="0" w:space="0" w:color="auto"/>
            <w:right w:val="none" w:sz="0" w:space="0" w:color="auto"/>
          </w:divBdr>
        </w:div>
        <w:div w:id="1568682000">
          <w:marLeft w:val="640"/>
          <w:marRight w:val="0"/>
          <w:marTop w:val="0"/>
          <w:marBottom w:val="0"/>
          <w:divBdr>
            <w:top w:val="none" w:sz="0" w:space="0" w:color="auto"/>
            <w:left w:val="none" w:sz="0" w:space="0" w:color="auto"/>
            <w:bottom w:val="none" w:sz="0" w:space="0" w:color="auto"/>
            <w:right w:val="none" w:sz="0" w:space="0" w:color="auto"/>
          </w:divBdr>
        </w:div>
        <w:div w:id="1604068584">
          <w:marLeft w:val="640"/>
          <w:marRight w:val="0"/>
          <w:marTop w:val="0"/>
          <w:marBottom w:val="0"/>
          <w:divBdr>
            <w:top w:val="none" w:sz="0" w:space="0" w:color="auto"/>
            <w:left w:val="none" w:sz="0" w:space="0" w:color="auto"/>
            <w:bottom w:val="none" w:sz="0" w:space="0" w:color="auto"/>
            <w:right w:val="none" w:sz="0" w:space="0" w:color="auto"/>
          </w:divBdr>
        </w:div>
        <w:div w:id="1606036655">
          <w:marLeft w:val="640"/>
          <w:marRight w:val="0"/>
          <w:marTop w:val="0"/>
          <w:marBottom w:val="0"/>
          <w:divBdr>
            <w:top w:val="none" w:sz="0" w:space="0" w:color="auto"/>
            <w:left w:val="none" w:sz="0" w:space="0" w:color="auto"/>
            <w:bottom w:val="none" w:sz="0" w:space="0" w:color="auto"/>
            <w:right w:val="none" w:sz="0" w:space="0" w:color="auto"/>
          </w:divBdr>
        </w:div>
        <w:div w:id="1615795000">
          <w:marLeft w:val="640"/>
          <w:marRight w:val="0"/>
          <w:marTop w:val="0"/>
          <w:marBottom w:val="0"/>
          <w:divBdr>
            <w:top w:val="none" w:sz="0" w:space="0" w:color="auto"/>
            <w:left w:val="none" w:sz="0" w:space="0" w:color="auto"/>
            <w:bottom w:val="none" w:sz="0" w:space="0" w:color="auto"/>
            <w:right w:val="none" w:sz="0" w:space="0" w:color="auto"/>
          </w:divBdr>
        </w:div>
        <w:div w:id="1625384979">
          <w:marLeft w:val="640"/>
          <w:marRight w:val="0"/>
          <w:marTop w:val="0"/>
          <w:marBottom w:val="0"/>
          <w:divBdr>
            <w:top w:val="none" w:sz="0" w:space="0" w:color="auto"/>
            <w:left w:val="none" w:sz="0" w:space="0" w:color="auto"/>
            <w:bottom w:val="none" w:sz="0" w:space="0" w:color="auto"/>
            <w:right w:val="none" w:sz="0" w:space="0" w:color="auto"/>
          </w:divBdr>
        </w:div>
        <w:div w:id="1634099713">
          <w:marLeft w:val="640"/>
          <w:marRight w:val="0"/>
          <w:marTop w:val="0"/>
          <w:marBottom w:val="0"/>
          <w:divBdr>
            <w:top w:val="none" w:sz="0" w:space="0" w:color="auto"/>
            <w:left w:val="none" w:sz="0" w:space="0" w:color="auto"/>
            <w:bottom w:val="none" w:sz="0" w:space="0" w:color="auto"/>
            <w:right w:val="none" w:sz="0" w:space="0" w:color="auto"/>
          </w:divBdr>
        </w:div>
        <w:div w:id="1653951166">
          <w:marLeft w:val="640"/>
          <w:marRight w:val="0"/>
          <w:marTop w:val="0"/>
          <w:marBottom w:val="0"/>
          <w:divBdr>
            <w:top w:val="none" w:sz="0" w:space="0" w:color="auto"/>
            <w:left w:val="none" w:sz="0" w:space="0" w:color="auto"/>
            <w:bottom w:val="none" w:sz="0" w:space="0" w:color="auto"/>
            <w:right w:val="none" w:sz="0" w:space="0" w:color="auto"/>
          </w:divBdr>
        </w:div>
        <w:div w:id="1690642578">
          <w:marLeft w:val="640"/>
          <w:marRight w:val="0"/>
          <w:marTop w:val="0"/>
          <w:marBottom w:val="0"/>
          <w:divBdr>
            <w:top w:val="none" w:sz="0" w:space="0" w:color="auto"/>
            <w:left w:val="none" w:sz="0" w:space="0" w:color="auto"/>
            <w:bottom w:val="none" w:sz="0" w:space="0" w:color="auto"/>
            <w:right w:val="none" w:sz="0" w:space="0" w:color="auto"/>
          </w:divBdr>
        </w:div>
      </w:divsChild>
    </w:div>
    <w:div w:id="1293516127">
      <w:bodyDiv w:val="1"/>
      <w:marLeft w:val="0"/>
      <w:marRight w:val="0"/>
      <w:marTop w:val="0"/>
      <w:marBottom w:val="0"/>
      <w:divBdr>
        <w:top w:val="none" w:sz="0" w:space="0" w:color="auto"/>
        <w:left w:val="none" w:sz="0" w:space="0" w:color="auto"/>
        <w:bottom w:val="none" w:sz="0" w:space="0" w:color="auto"/>
        <w:right w:val="none" w:sz="0" w:space="0" w:color="auto"/>
      </w:divBdr>
      <w:divsChild>
        <w:div w:id="3360402">
          <w:marLeft w:val="640"/>
          <w:marRight w:val="0"/>
          <w:marTop w:val="0"/>
          <w:marBottom w:val="0"/>
          <w:divBdr>
            <w:top w:val="none" w:sz="0" w:space="0" w:color="auto"/>
            <w:left w:val="none" w:sz="0" w:space="0" w:color="auto"/>
            <w:bottom w:val="none" w:sz="0" w:space="0" w:color="auto"/>
            <w:right w:val="none" w:sz="0" w:space="0" w:color="auto"/>
          </w:divBdr>
        </w:div>
        <w:div w:id="82994929">
          <w:marLeft w:val="640"/>
          <w:marRight w:val="0"/>
          <w:marTop w:val="0"/>
          <w:marBottom w:val="0"/>
          <w:divBdr>
            <w:top w:val="none" w:sz="0" w:space="0" w:color="auto"/>
            <w:left w:val="none" w:sz="0" w:space="0" w:color="auto"/>
            <w:bottom w:val="none" w:sz="0" w:space="0" w:color="auto"/>
            <w:right w:val="none" w:sz="0" w:space="0" w:color="auto"/>
          </w:divBdr>
        </w:div>
        <w:div w:id="139618548">
          <w:marLeft w:val="640"/>
          <w:marRight w:val="0"/>
          <w:marTop w:val="0"/>
          <w:marBottom w:val="0"/>
          <w:divBdr>
            <w:top w:val="none" w:sz="0" w:space="0" w:color="auto"/>
            <w:left w:val="none" w:sz="0" w:space="0" w:color="auto"/>
            <w:bottom w:val="none" w:sz="0" w:space="0" w:color="auto"/>
            <w:right w:val="none" w:sz="0" w:space="0" w:color="auto"/>
          </w:divBdr>
        </w:div>
        <w:div w:id="151261029">
          <w:marLeft w:val="640"/>
          <w:marRight w:val="0"/>
          <w:marTop w:val="0"/>
          <w:marBottom w:val="0"/>
          <w:divBdr>
            <w:top w:val="none" w:sz="0" w:space="0" w:color="auto"/>
            <w:left w:val="none" w:sz="0" w:space="0" w:color="auto"/>
            <w:bottom w:val="none" w:sz="0" w:space="0" w:color="auto"/>
            <w:right w:val="none" w:sz="0" w:space="0" w:color="auto"/>
          </w:divBdr>
        </w:div>
        <w:div w:id="237322770">
          <w:marLeft w:val="640"/>
          <w:marRight w:val="0"/>
          <w:marTop w:val="0"/>
          <w:marBottom w:val="0"/>
          <w:divBdr>
            <w:top w:val="none" w:sz="0" w:space="0" w:color="auto"/>
            <w:left w:val="none" w:sz="0" w:space="0" w:color="auto"/>
            <w:bottom w:val="none" w:sz="0" w:space="0" w:color="auto"/>
            <w:right w:val="none" w:sz="0" w:space="0" w:color="auto"/>
          </w:divBdr>
        </w:div>
        <w:div w:id="279193393">
          <w:marLeft w:val="640"/>
          <w:marRight w:val="0"/>
          <w:marTop w:val="0"/>
          <w:marBottom w:val="0"/>
          <w:divBdr>
            <w:top w:val="none" w:sz="0" w:space="0" w:color="auto"/>
            <w:left w:val="none" w:sz="0" w:space="0" w:color="auto"/>
            <w:bottom w:val="none" w:sz="0" w:space="0" w:color="auto"/>
            <w:right w:val="none" w:sz="0" w:space="0" w:color="auto"/>
          </w:divBdr>
        </w:div>
        <w:div w:id="295255979">
          <w:marLeft w:val="640"/>
          <w:marRight w:val="0"/>
          <w:marTop w:val="0"/>
          <w:marBottom w:val="0"/>
          <w:divBdr>
            <w:top w:val="none" w:sz="0" w:space="0" w:color="auto"/>
            <w:left w:val="none" w:sz="0" w:space="0" w:color="auto"/>
            <w:bottom w:val="none" w:sz="0" w:space="0" w:color="auto"/>
            <w:right w:val="none" w:sz="0" w:space="0" w:color="auto"/>
          </w:divBdr>
        </w:div>
        <w:div w:id="308556720">
          <w:marLeft w:val="640"/>
          <w:marRight w:val="0"/>
          <w:marTop w:val="0"/>
          <w:marBottom w:val="0"/>
          <w:divBdr>
            <w:top w:val="none" w:sz="0" w:space="0" w:color="auto"/>
            <w:left w:val="none" w:sz="0" w:space="0" w:color="auto"/>
            <w:bottom w:val="none" w:sz="0" w:space="0" w:color="auto"/>
            <w:right w:val="none" w:sz="0" w:space="0" w:color="auto"/>
          </w:divBdr>
        </w:div>
        <w:div w:id="337586670">
          <w:marLeft w:val="640"/>
          <w:marRight w:val="0"/>
          <w:marTop w:val="0"/>
          <w:marBottom w:val="0"/>
          <w:divBdr>
            <w:top w:val="none" w:sz="0" w:space="0" w:color="auto"/>
            <w:left w:val="none" w:sz="0" w:space="0" w:color="auto"/>
            <w:bottom w:val="none" w:sz="0" w:space="0" w:color="auto"/>
            <w:right w:val="none" w:sz="0" w:space="0" w:color="auto"/>
          </w:divBdr>
        </w:div>
        <w:div w:id="371275596">
          <w:marLeft w:val="640"/>
          <w:marRight w:val="0"/>
          <w:marTop w:val="0"/>
          <w:marBottom w:val="0"/>
          <w:divBdr>
            <w:top w:val="none" w:sz="0" w:space="0" w:color="auto"/>
            <w:left w:val="none" w:sz="0" w:space="0" w:color="auto"/>
            <w:bottom w:val="none" w:sz="0" w:space="0" w:color="auto"/>
            <w:right w:val="none" w:sz="0" w:space="0" w:color="auto"/>
          </w:divBdr>
        </w:div>
        <w:div w:id="419303324">
          <w:marLeft w:val="640"/>
          <w:marRight w:val="0"/>
          <w:marTop w:val="0"/>
          <w:marBottom w:val="0"/>
          <w:divBdr>
            <w:top w:val="none" w:sz="0" w:space="0" w:color="auto"/>
            <w:left w:val="none" w:sz="0" w:space="0" w:color="auto"/>
            <w:bottom w:val="none" w:sz="0" w:space="0" w:color="auto"/>
            <w:right w:val="none" w:sz="0" w:space="0" w:color="auto"/>
          </w:divBdr>
        </w:div>
        <w:div w:id="465204943">
          <w:marLeft w:val="640"/>
          <w:marRight w:val="0"/>
          <w:marTop w:val="0"/>
          <w:marBottom w:val="0"/>
          <w:divBdr>
            <w:top w:val="none" w:sz="0" w:space="0" w:color="auto"/>
            <w:left w:val="none" w:sz="0" w:space="0" w:color="auto"/>
            <w:bottom w:val="none" w:sz="0" w:space="0" w:color="auto"/>
            <w:right w:val="none" w:sz="0" w:space="0" w:color="auto"/>
          </w:divBdr>
        </w:div>
        <w:div w:id="468322284">
          <w:marLeft w:val="640"/>
          <w:marRight w:val="0"/>
          <w:marTop w:val="0"/>
          <w:marBottom w:val="0"/>
          <w:divBdr>
            <w:top w:val="none" w:sz="0" w:space="0" w:color="auto"/>
            <w:left w:val="none" w:sz="0" w:space="0" w:color="auto"/>
            <w:bottom w:val="none" w:sz="0" w:space="0" w:color="auto"/>
            <w:right w:val="none" w:sz="0" w:space="0" w:color="auto"/>
          </w:divBdr>
        </w:div>
        <w:div w:id="498733189">
          <w:marLeft w:val="640"/>
          <w:marRight w:val="0"/>
          <w:marTop w:val="0"/>
          <w:marBottom w:val="0"/>
          <w:divBdr>
            <w:top w:val="none" w:sz="0" w:space="0" w:color="auto"/>
            <w:left w:val="none" w:sz="0" w:space="0" w:color="auto"/>
            <w:bottom w:val="none" w:sz="0" w:space="0" w:color="auto"/>
            <w:right w:val="none" w:sz="0" w:space="0" w:color="auto"/>
          </w:divBdr>
        </w:div>
        <w:div w:id="702437406">
          <w:marLeft w:val="640"/>
          <w:marRight w:val="0"/>
          <w:marTop w:val="0"/>
          <w:marBottom w:val="0"/>
          <w:divBdr>
            <w:top w:val="none" w:sz="0" w:space="0" w:color="auto"/>
            <w:left w:val="none" w:sz="0" w:space="0" w:color="auto"/>
            <w:bottom w:val="none" w:sz="0" w:space="0" w:color="auto"/>
            <w:right w:val="none" w:sz="0" w:space="0" w:color="auto"/>
          </w:divBdr>
        </w:div>
        <w:div w:id="729883059">
          <w:marLeft w:val="640"/>
          <w:marRight w:val="0"/>
          <w:marTop w:val="0"/>
          <w:marBottom w:val="0"/>
          <w:divBdr>
            <w:top w:val="none" w:sz="0" w:space="0" w:color="auto"/>
            <w:left w:val="none" w:sz="0" w:space="0" w:color="auto"/>
            <w:bottom w:val="none" w:sz="0" w:space="0" w:color="auto"/>
            <w:right w:val="none" w:sz="0" w:space="0" w:color="auto"/>
          </w:divBdr>
        </w:div>
        <w:div w:id="755710409">
          <w:marLeft w:val="640"/>
          <w:marRight w:val="0"/>
          <w:marTop w:val="0"/>
          <w:marBottom w:val="0"/>
          <w:divBdr>
            <w:top w:val="none" w:sz="0" w:space="0" w:color="auto"/>
            <w:left w:val="none" w:sz="0" w:space="0" w:color="auto"/>
            <w:bottom w:val="none" w:sz="0" w:space="0" w:color="auto"/>
            <w:right w:val="none" w:sz="0" w:space="0" w:color="auto"/>
          </w:divBdr>
        </w:div>
        <w:div w:id="761412935">
          <w:marLeft w:val="640"/>
          <w:marRight w:val="0"/>
          <w:marTop w:val="0"/>
          <w:marBottom w:val="0"/>
          <w:divBdr>
            <w:top w:val="none" w:sz="0" w:space="0" w:color="auto"/>
            <w:left w:val="none" w:sz="0" w:space="0" w:color="auto"/>
            <w:bottom w:val="none" w:sz="0" w:space="0" w:color="auto"/>
            <w:right w:val="none" w:sz="0" w:space="0" w:color="auto"/>
          </w:divBdr>
        </w:div>
        <w:div w:id="767893098">
          <w:marLeft w:val="640"/>
          <w:marRight w:val="0"/>
          <w:marTop w:val="0"/>
          <w:marBottom w:val="0"/>
          <w:divBdr>
            <w:top w:val="none" w:sz="0" w:space="0" w:color="auto"/>
            <w:left w:val="none" w:sz="0" w:space="0" w:color="auto"/>
            <w:bottom w:val="none" w:sz="0" w:space="0" w:color="auto"/>
            <w:right w:val="none" w:sz="0" w:space="0" w:color="auto"/>
          </w:divBdr>
        </w:div>
        <w:div w:id="769858461">
          <w:marLeft w:val="640"/>
          <w:marRight w:val="0"/>
          <w:marTop w:val="0"/>
          <w:marBottom w:val="0"/>
          <w:divBdr>
            <w:top w:val="none" w:sz="0" w:space="0" w:color="auto"/>
            <w:left w:val="none" w:sz="0" w:space="0" w:color="auto"/>
            <w:bottom w:val="none" w:sz="0" w:space="0" w:color="auto"/>
            <w:right w:val="none" w:sz="0" w:space="0" w:color="auto"/>
          </w:divBdr>
        </w:div>
        <w:div w:id="830488010">
          <w:marLeft w:val="640"/>
          <w:marRight w:val="0"/>
          <w:marTop w:val="0"/>
          <w:marBottom w:val="0"/>
          <w:divBdr>
            <w:top w:val="none" w:sz="0" w:space="0" w:color="auto"/>
            <w:left w:val="none" w:sz="0" w:space="0" w:color="auto"/>
            <w:bottom w:val="none" w:sz="0" w:space="0" w:color="auto"/>
            <w:right w:val="none" w:sz="0" w:space="0" w:color="auto"/>
          </w:divBdr>
        </w:div>
        <w:div w:id="1009068591">
          <w:marLeft w:val="640"/>
          <w:marRight w:val="0"/>
          <w:marTop w:val="0"/>
          <w:marBottom w:val="0"/>
          <w:divBdr>
            <w:top w:val="none" w:sz="0" w:space="0" w:color="auto"/>
            <w:left w:val="none" w:sz="0" w:space="0" w:color="auto"/>
            <w:bottom w:val="none" w:sz="0" w:space="0" w:color="auto"/>
            <w:right w:val="none" w:sz="0" w:space="0" w:color="auto"/>
          </w:divBdr>
        </w:div>
        <w:div w:id="1113280082">
          <w:marLeft w:val="640"/>
          <w:marRight w:val="0"/>
          <w:marTop w:val="0"/>
          <w:marBottom w:val="0"/>
          <w:divBdr>
            <w:top w:val="none" w:sz="0" w:space="0" w:color="auto"/>
            <w:left w:val="none" w:sz="0" w:space="0" w:color="auto"/>
            <w:bottom w:val="none" w:sz="0" w:space="0" w:color="auto"/>
            <w:right w:val="none" w:sz="0" w:space="0" w:color="auto"/>
          </w:divBdr>
        </w:div>
        <w:div w:id="1114134867">
          <w:marLeft w:val="640"/>
          <w:marRight w:val="0"/>
          <w:marTop w:val="0"/>
          <w:marBottom w:val="0"/>
          <w:divBdr>
            <w:top w:val="none" w:sz="0" w:space="0" w:color="auto"/>
            <w:left w:val="none" w:sz="0" w:space="0" w:color="auto"/>
            <w:bottom w:val="none" w:sz="0" w:space="0" w:color="auto"/>
            <w:right w:val="none" w:sz="0" w:space="0" w:color="auto"/>
          </w:divBdr>
        </w:div>
        <w:div w:id="1131240958">
          <w:marLeft w:val="640"/>
          <w:marRight w:val="0"/>
          <w:marTop w:val="0"/>
          <w:marBottom w:val="0"/>
          <w:divBdr>
            <w:top w:val="none" w:sz="0" w:space="0" w:color="auto"/>
            <w:left w:val="none" w:sz="0" w:space="0" w:color="auto"/>
            <w:bottom w:val="none" w:sz="0" w:space="0" w:color="auto"/>
            <w:right w:val="none" w:sz="0" w:space="0" w:color="auto"/>
          </w:divBdr>
        </w:div>
        <w:div w:id="1143548717">
          <w:marLeft w:val="640"/>
          <w:marRight w:val="0"/>
          <w:marTop w:val="0"/>
          <w:marBottom w:val="0"/>
          <w:divBdr>
            <w:top w:val="none" w:sz="0" w:space="0" w:color="auto"/>
            <w:left w:val="none" w:sz="0" w:space="0" w:color="auto"/>
            <w:bottom w:val="none" w:sz="0" w:space="0" w:color="auto"/>
            <w:right w:val="none" w:sz="0" w:space="0" w:color="auto"/>
          </w:divBdr>
        </w:div>
        <w:div w:id="1154684923">
          <w:marLeft w:val="640"/>
          <w:marRight w:val="0"/>
          <w:marTop w:val="0"/>
          <w:marBottom w:val="0"/>
          <w:divBdr>
            <w:top w:val="none" w:sz="0" w:space="0" w:color="auto"/>
            <w:left w:val="none" w:sz="0" w:space="0" w:color="auto"/>
            <w:bottom w:val="none" w:sz="0" w:space="0" w:color="auto"/>
            <w:right w:val="none" w:sz="0" w:space="0" w:color="auto"/>
          </w:divBdr>
        </w:div>
        <w:div w:id="1184902074">
          <w:marLeft w:val="640"/>
          <w:marRight w:val="0"/>
          <w:marTop w:val="0"/>
          <w:marBottom w:val="0"/>
          <w:divBdr>
            <w:top w:val="none" w:sz="0" w:space="0" w:color="auto"/>
            <w:left w:val="none" w:sz="0" w:space="0" w:color="auto"/>
            <w:bottom w:val="none" w:sz="0" w:space="0" w:color="auto"/>
            <w:right w:val="none" w:sz="0" w:space="0" w:color="auto"/>
          </w:divBdr>
        </w:div>
        <w:div w:id="1249995342">
          <w:marLeft w:val="640"/>
          <w:marRight w:val="0"/>
          <w:marTop w:val="0"/>
          <w:marBottom w:val="0"/>
          <w:divBdr>
            <w:top w:val="none" w:sz="0" w:space="0" w:color="auto"/>
            <w:left w:val="none" w:sz="0" w:space="0" w:color="auto"/>
            <w:bottom w:val="none" w:sz="0" w:space="0" w:color="auto"/>
            <w:right w:val="none" w:sz="0" w:space="0" w:color="auto"/>
          </w:divBdr>
        </w:div>
        <w:div w:id="1250192673">
          <w:marLeft w:val="640"/>
          <w:marRight w:val="0"/>
          <w:marTop w:val="0"/>
          <w:marBottom w:val="0"/>
          <w:divBdr>
            <w:top w:val="none" w:sz="0" w:space="0" w:color="auto"/>
            <w:left w:val="none" w:sz="0" w:space="0" w:color="auto"/>
            <w:bottom w:val="none" w:sz="0" w:space="0" w:color="auto"/>
            <w:right w:val="none" w:sz="0" w:space="0" w:color="auto"/>
          </w:divBdr>
        </w:div>
        <w:div w:id="1268539184">
          <w:marLeft w:val="640"/>
          <w:marRight w:val="0"/>
          <w:marTop w:val="0"/>
          <w:marBottom w:val="0"/>
          <w:divBdr>
            <w:top w:val="none" w:sz="0" w:space="0" w:color="auto"/>
            <w:left w:val="none" w:sz="0" w:space="0" w:color="auto"/>
            <w:bottom w:val="none" w:sz="0" w:space="0" w:color="auto"/>
            <w:right w:val="none" w:sz="0" w:space="0" w:color="auto"/>
          </w:divBdr>
        </w:div>
        <w:div w:id="1326663452">
          <w:marLeft w:val="640"/>
          <w:marRight w:val="0"/>
          <w:marTop w:val="0"/>
          <w:marBottom w:val="0"/>
          <w:divBdr>
            <w:top w:val="none" w:sz="0" w:space="0" w:color="auto"/>
            <w:left w:val="none" w:sz="0" w:space="0" w:color="auto"/>
            <w:bottom w:val="none" w:sz="0" w:space="0" w:color="auto"/>
            <w:right w:val="none" w:sz="0" w:space="0" w:color="auto"/>
          </w:divBdr>
        </w:div>
        <w:div w:id="1351641199">
          <w:marLeft w:val="640"/>
          <w:marRight w:val="0"/>
          <w:marTop w:val="0"/>
          <w:marBottom w:val="0"/>
          <w:divBdr>
            <w:top w:val="none" w:sz="0" w:space="0" w:color="auto"/>
            <w:left w:val="none" w:sz="0" w:space="0" w:color="auto"/>
            <w:bottom w:val="none" w:sz="0" w:space="0" w:color="auto"/>
            <w:right w:val="none" w:sz="0" w:space="0" w:color="auto"/>
          </w:divBdr>
        </w:div>
        <w:div w:id="1399784941">
          <w:marLeft w:val="640"/>
          <w:marRight w:val="0"/>
          <w:marTop w:val="0"/>
          <w:marBottom w:val="0"/>
          <w:divBdr>
            <w:top w:val="none" w:sz="0" w:space="0" w:color="auto"/>
            <w:left w:val="none" w:sz="0" w:space="0" w:color="auto"/>
            <w:bottom w:val="none" w:sz="0" w:space="0" w:color="auto"/>
            <w:right w:val="none" w:sz="0" w:space="0" w:color="auto"/>
          </w:divBdr>
        </w:div>
        <w:div w:id="1406535636">
          <w:marLeft w:val="640"/>
          <w:marRight w:val="0"/>
          <w:marTop w:val="0"/>
          <w:marBottom w:val="0"/>
          <w:divBdr>
            <w:top w:val="none" w:sz="0" w:space="0" w:color="auto"/>
            <w:left w:val="none" w:sz="0" w:space="0" w:color="auto"/>
            <w:bottom w:val="none" w:sz="0" w:space="0" w:color="auto"/>
            <w:right w:val="none" w:sz="0" w:space="0" w:color="auto"/>
          </w:divBdr>
        </w:div>
        <w:div w:id="1525904870">
          <w:marLeft w:val="640"/>
          <w:marRight w:val="0"/>
          <w:marTop w:val="0"/>
          <w:marBottom w:val="0"/>
          <w:divBdr>
            <w:top w:val="none" w:sz="0" w:space="0" w:color="auto"/>
            <w:left w:val="none" w:sz="0" w:space="0" w:color="auto"/>
            <w:bottom w:val="none" w:sz="0" w:space="0" w:color="auto"/>
            <w:right w:val="none" w:sz="0" w:space="0" w:color="auto"/>
          </w:divBdr>
        </w:div>
        <w:div w:id="1651714100">
          <w:marLeft w:val="640"/>
          <w:marRight w:val="0"/>
          <w:marTop w:val="0"/>
          <w:marBottom w:val="0"/>
          <w:divBdr>
            <w:top w:val="none" w:sz="0" w:space="0" w:color="auto"/>
            <w:left w:val="none" w:sz="0" w:space="0" w:color="auto"/>
            <w:bottom w:val="none" w:sz="0" w:space="0" w:color="auto"/>
            <w:right w:val="none" w:sz="0" w:space="0" w:color="auto"/>
          </w:divBdr>
        </w:div>
        <w:div w:id="1672176457">
          <w:marLeft w:val="640"/>
          <w:marRight w:val="0"/>
          <w:marTop w:val="0"/>
          <w:marBottom w:val="0"/>
          <w:divBdr>
            <w:top w:val="none" w:sz="0" w:space="0" w:color="auto"/>
            <w:left w:val="none" w:sz="0" w:space="0" w:color="auto"/>
            <w:bottom w:val="none" w:sz="0" w:space="0" w:color="auto"/>
            <w:right w:val="none" w:sz="0" w:space="0" w:color="auto"/>
          </w:divBdr>
        </w:div>
        <w:div w:id="1678845703">
          <w:marLeft w:val="640"/>
          <w:marRight w:val="0"/>
          <w:marTop w:val="0"/>
          <w:marBottom w:val="0"/>
          <w:divBdr>
            <w:top w:val="none" w:sz="0" w:space="0" w:color="auto"/>
            <w:left w:val="none" w:sz="0" w:space="0" w:color="auto"/>
            <w:bottom w:val="none" w:sz="0" w:space="0" w:color="auto"/>
            <w:right w:val="none" w:sz="0" w:space="0" w:color="auto"/>
          </w:divBdr>
        </w:div>
      </w:divsChild>
    </w:div>
    <w:div w:id="1298996284">
      <w:bodyDiv w:val="1"/>
      <w:marLeft w:val="0"/>
      <w:marRight w:val="0"/>
      <w:marTop w:val="0"/>
      <w:marBottom w:val="0"/>
      <w:divBdr>
        <w:top w:val="none" w:sz="0" w:space="0" w:color="auto"/>
        <w:left w:val="none" w:sz="0" w:space="0" w:color="auto"/>
        <w:bottom w:val="none" w:sz="0" w:space="0" w:color="auto"/>
        <w:right w:val="none" w:sz="0" w:space="0" w:color="auto"/>
      </w:divBdr>
    </w:div>
    <w:div w:id="1299340278">
      <w:bodyDiv w:val="1"/>
      <w:marLeft w:val="0"/>
      <w:marRight w:val="0"/>
      <w:marTop w:val="0"/>
      <w:marBottom w:val="0"/>
      <w:divBdr>
        <w:top w:val="none" w:sz="0" w:space="0" w:color="auto"/>
        <w:left w:val="none" w:sz="0" w:space="0" w:color="auto"/>
        <w:bottom w:val="none" w:sz="0" w:space="0" w:color="auto"/>
        <w:right w:val="none" w:sz="0" w:space="0" w:color="auto"/>
      </w:divBdr>
      <w:divsChild>
        <w:div w:id="3940442">
          <w:marLeft w:val="640"/>
          <w:marRight w:val="0"/>
          <w:marTop w:val="0"/>
          <w:marBottom w:val="0"/>
          <w:divBdr>
            <w:top w:val="none" w:sz="0" w:space="0" w:color="auto"/>
            <w:left w:val="none" w:sz="0" w:space="0" w:color="auto"/>
            <w:bottom w:val="none" w:sz="0" w:space="0" w:color="auto"/>
            <w:right w:val="none" w:sz="0" w:space="0" w:color="auto"/>
          </w:divBdr>
        </w:div>
        <w:div w:id="60955115">
          <w:marLeft w:val="640"/>
          <w:marRight w:val="0"/>
          <w:marTop w:val="0"/>
          <w:marBottom w:val="0"/>
          <w:divBdr>
            <w:top w:val="none" w:sz="0" w:space="0" w:color="auto"/>
            <w:left w:val="none" w:sz="0" w:space="0" w:color="auto"/>
            <w:bottom w:val="none" w:sz="0" w:space="0" w:color="auto"/>
            <w:right w:val="none" w:sz="0" w:space="0" w:color="auto"/>
          </w:divBdr>
        </w:div>
        <w:div w:id="169760516">
          <w:marLeft w:val="640"/>
          <w:marRight w:val="0"/>
          <w:marTop w:val="0"/>
          <w:marBottom w:val="0"/>
          <w:divBdr>
            <w:top w:val="none" w:sz="0" w:space="0" w:color="auto"/>
            <w:left w:val="none" w:sz="0" w:space="0" w:color="auto"/>
            <w:bottom w:val="none" w:sz="0" w:space="0" w:color="auto"/>
            <w:right w:val="none" w:sz="0" w:space="0" w:color="auto"/>
          </w:divBdr>
        </w:div>
        <w:div w:id="235631759">
          <w:marLeft w:val="640"/>
          <w:marRight w:val="0"/>
          <w:marTop w:val="0"/>
          <w:marBottom w:val="0"/>
          <w:divBdr>
            <w:top w:val="none" w:sz="0" w:space="0" w:color="auto"/>
            <w:left w:val="none" w:sz="0" w:space="0" w:color="auto"/>
            <w:bottom w:val="none" w:sz="0" w:space="0" w:color="auto"/>
            <w:right w:val="none" w:sz="0" w:space="0" w:color="auto"/>
          </w:divBdr>
        </w:div>
        <w:div w:id="273707772">
          <w:marLeft w:val="640"/>
          <w:marRight w:val="0"/>
          <w:marTop w:val="0"/>
          <w:marBottom w:val="0"/>
          <w:divBdr>
            <w:top w:val="none" w:sz="0" w:space="0" w:color="auto"/>
            <w:left w:val="none" w:sz="0" w:space="0" w:color="auto"/>
            <w:bottom w:val="none" w:sz="0" w:space="0" w:color="auto"/>
            <w:right w:val="none" w:sz="0" w:space="0" w:color="auto"/>
          </w:divBdr>
        </w:div>
        <w:div w:id="279344588">
          <w:marLeft w:val="640"/>
          <w:marRight w:val="0"/>
          <w:marTop w:val="0"/>
          <w:marBottom w:val="0"/>
          <w:divBdr>
            <w:top w:val="none" w:sz="0" w:space="0" w:color="auto"/>
            <w:left w:val="none" w:sz="0" w:space="0" w:color="auto"/>
            <w:bottom w:val="none" w:sz="0" w:space="0" w:color="auto"/>
            <w:right w:val="none" w:sz="0" w:space="0" w:color="auto"/>
          </w:divBdr>
        </w:div>
        <w:div w:id="326248850">
          <w:marLeft w:val="640"/>
          <w:marRight w:val="0"/>
          <w:marTop w:val="0"/>
          <w:marBottom w:val="0"/>
          <w:divBdr>
            <w:top w:val="none" w:sz="0" w:space="0" w:color="auto"/>
            <w:left w:val="none" w:sz="0" w:space="0" w:color="auto"/>
            <w:bottom w:val="none" w:sz="0" w:space="0" w:color="auto"/>
            <w:right w:val="none" w:sz="0" w:space="0" w:color="auto"/>
          </w:divBdr>
        </w:div>
        <w:div w:id="372657146">
          <w:marLeft w:val="640"/>
          <w:marRight w:val="0"/>
          <w:marTop w:val="0"/>
          <w:marBottom w:val="0"/>
          <w:divBdr>
            <w:top w:val="none" w:sz="0" w:space="0" w:color="auto"/>
            <w:left w:val="none" w:sz="0" w:space="0" w:color="auto"/>
            <w:bottom w:val="none" w:sz="0" w:space="0" w:color="auto"/>
            <w:right w:val="none" w:sz="0" w:space="0" w:color="auto"/>
          </w:divBdr>
        </w:div>
        <w:div w:id="400754284">
          <w:marLeft w:val="640"/>
          <w:marRight w:val="0"/>
          <w:marTop w:val="0"/>
          <w:marBottom w:val="0"/>
          <w:divBdr>
            <w:top w:val="none" w:sz="0" w:space="0" w:color="auto"/>
            <w:left w:val="none" w:sz="0" w:space="0" w:color="auto"/>
            <w:bottom w:val="none" w:sz="0" w:space="0" w:color="auto"/>
            <w:right w:val="none" w:sz="0" w:space="0" w:color="auto"/>
          </w:divBdr>
        </w:div>
        <w:div w:id="446703038">
          <w:marLeft w:val="640"/>
          <w:marRight w:val="0"/>
          <w:marTop w:val="0"/>
          <w:marBottom w:val="0"/>
          <w:divBdr>
            <w:top w:val="none" w:sz="0" w:space="0" w:color="auto"/>
            <w:left w:val="none" w:sz="0" w:space="0" w:color="auto"/>
            <w:bottom w:val="none" w:sz="0" w:space="0" w:color="auto"/>
            <w:right w:val="none" w:sz="0" w:space="0" w:color="auto"/>
          </w:divBdr>
        </w:div>
        <w:div w:id="477302175">
          <w:marLeft w:val="640"/>
          <w:marRight w:val="0"/>
          <w:marTop w:val="0"/>
          <w:marBottom w:val="0"/>
          <w:divBdr>
            <w:top w:val="none" w:sz="0" w:space="0" w:color="auto"/>
            <w:left w:val="none" w:sz="0" w:space="0" w:color="auto"/>
            <w:bottom w:val="none" w:sz="0" w:space="0" w:color="auto"/>
            <w:right w:val="none" w:sz="0" w:space="0" w:color="auto"/>
          </w:divBdr>
        </w:div>
        <w:div w:id="507406315">
          <w:marLeft w:val="640"/>
          <w:marRight w:val="0"/>
          <w:marTop w:val="0"/>
          <w:marBottom w:val="0"/>
          <w:divBdr>
            <w:top w:val="none" w:sz="0" w:space="0" w:color="auto"/>
            <w:left w:val="none" w:sz="0" w:space="0" w:color="auto"/>
            <w:bottom w:val="none" w:sz="0" w:space="0" w:color="auto"/>
            <w:right w:val="none" w:sz="0" w:space="0" w:color="auto"/>
          </w:divBdr>
        </w:div>
        <w:div w:id="509679166">
          <w:marLeft w:val="640"/>
          <w:marRight w:val="0"/>
          <w:marTop w:val="0"/>
          <w:marBottom w:val="0"/>
          <w:divBdr>
            <w:top w:val="none" w:sz="0" w:space="0" w:color="auto"/>
            <w:left w:val="none" w:sz="0" w:space="0" w:color="auto"/>
            <w:bottom w:val="none" w:sz="0" w:space="0" w:color="auto"/>
            <w:right w:val="none" w:sz="0" w:space="0" w:color="auto"/>
          </w:divBdr>
        </w:div>
        <w:div w:id="528639690">
          <w:marLeft w:val="640"/>
          <w:marRight w:val="0"/>
          <w:marTop w:val="0"/>
          <w:marBottom w:val="0"/>
          <w:divBdr>
            <w:top w:val="none" w:sz="0" w:space="0" w:color="auto"/>
            <w:left w:val="none" w:sz="0" w:space="0" w:color="auto"/>
            <w:bottom w:val="none" w:sz="0" w:space="0" w:color="auto"/>
            <w:right w:val="none" w:sz="0" w:space="0" w:color="auto"/>
          </w:divBdr>
        </w:div>
        <w:div w:id="537670416">
          <w:marLeft w:val="640"/>
          <w:marRight w:val="0"/>
          <w:marTop w:val="0"/>
          <w:marBottom w:val="0"/>
          <w:divBdr>
            <w:top w:val="none" w:sz="0" w:space="0" w:color="auto"/>
            <w:left w:val="none" w:sz="0" w:space="0" w:color="auto"/>
            <w:bottom w:val="none" w:sz="0" w:space="0" w:color="auto"/>
            <w:right w:val="none" w:sz="0" w:space="0" w:color="auto"/>
          </w:divBdr>
        </w:div>
        <w:div w:id="607934818">
          <w:marLeft w:val="640"/>
          <w:marRight w:val="0"/>
          <w:marTop w:val="0"/>
          <w:marBottom w:val="0"/>
          <w:divBdr>
            <w:top w:val="none" w:sz="0" w:space="0" w:color="auto"/>
            <w:left w:val="none" w:sz="0" w:space="0" w:color="auto"/>
            <w:bottom w:val="none" w:sz="0" w:space="0" w:color="auto"/>
            <w:right w:val="none" w:sz="0" w:space="0" w:color="auto"/>
          </w:divBdr>
        </w:div>
        <w:div w:id="618293204">
          <w:marLeft w:val="640"/>
          <w:marRight w:val="0"/>
          <w:marTop w:val="0"/>
          <w:marBottom w:val="0"/>
          <w:divBdr>
            <w:top w:val="none" w:sz="0" w:space="0" w:color="auto"/>
            <w:left w:val="none" w:sz="0" w:space="0" w:color="auto"/>
            <w:bottom w:val="none" w:sz="0" w:space="0" w:color="auto"/>
            <w:right w:val="none" w:sz="0" w:space="0" w:color="auto"/>
          </w:divBdr>
        </w:div>
        <w:div w:id="649211275">
          <w:marLeft w:val="640"/>
          <w:marRight w:val="0"/>
          <w:marTop w:val="0"/>
          <w:marBottom w:val="0"/>
          <w:divBdr>
            <w:top w:val="none" w:sz="0" w:space="0" w:color="auto"/>
            <w:left w:val="none" w:sz="0" w:space="0" w:color="auto"/>
            <w:bottom w:val="none" w:sz="0" w:space="0" w:color="auto"/>
            <w:right w:val="none" w:sz="0" w:space="0" w:color="auto"/>
          </w:divBdr>
        </w:div>
        <w:div w:id="666249609">
          <w:marLeft w:val="640"/>
          <w:marRight w:val="0"/>
          <w:marTop w:val="0"/>
          <w:marBottom w:val="0"/>
          <w:divBdr>
            <w:top w:val="none" w:sz="0" w:space="0" w:color="auto"/>
            <w:left w:val="none" w:sz="0" w:space="0" w:color="auto"/>
            <w:bottom w:val="none" w:sz="0" w:space="0" w:color="auto"/>
            <w:right w:val="none" w:sz="0" w:space="0" w:color="auto"/>
          </w:divBdr>
        </w:div>
        <w:div w:id="675183680">
          <w:marLeft w:val="640"/>
          <w:marRight w:val="0"/>
          <w:marTop w:val="0"/>
          <w:marBottom w:val="0"/>
          <w:divBdr>
            <w:top w:val="none" w:sz="0" w:space="0" w:color="auto"/>
            <w:left w:val="none" w:sz="0" w:space="0" w:color="auto"/>
            <w:bottom w:val="none" w:sz="0" w:space="0" w:color="auto"/>
            <w:right w:val="none" w:sz="0" w:space="0" w:color="auto"/>
          </w:divBdr>
        </w:div>
        <w:div w:id="705643253">
          <w:marLeft w:val="640"/>
          <w:marRight w:val="0"/>
          <w:marTop w:val="0"/>
          <w:marBottom w:val="0"/>
          <w:divBdr>
            <w:top w:val="none" w:sz="0" w:space="0" w:color="auto"/>
            <w:left w:val="none" w:sz="0" w:space="0" w:color="auto"/>
            <w:bottom w:val="none" w:sz="0" w:space="0" w:color="auto"/>
            <w:right w:val="none" w:sz="0" w:space="0" w:color="auto"/>
          </w:divBdr>
        </w:div>
        <w:div w:id="725226065">
          <w:marLeft w:val="640"/>
          <w:marRight w:val="0"/>
          <w:marTop w:val="0"/>
          <w:marBottom w:val="0"/>
          <w:divBdr>
            <w:top w:val="none" w:sz="0" w:space="0" w:color="auto"/>
            <w:left w:val="none" w:sz="0" w:space="0" w:color="auto"/>
            <w:bottom w:val="none" w:sz="0" w:space="0" w:color="auto"/>
            <w:right w:val="none" w:sz="0" w:space="0" w:color="auto"/>
          </w:divBdr>
        </w:div>
        <w:div w:id="835878543">
          <w:marLeft w:val="640"/>
          <w:marRight w:val="0"/>
          <w:marTop w:val="0"/>
          <w:marBottom w:val="0"/>
          <w:divBdr>
            <w:top w:val="none" w:sz="0" w:space="0" w:color="auto"/>
            <w:left w:val="none" w:sz="0" w:space="0" w:color="auto"/>
            <w:bottom w:val="none" w:sz="0" w:space="0" w:color="auto"/>
            <w:right w:val="none" w:sz="0" w:space="0" w:color="auto"/>
          </w:divBdr>
        </w:div>
        <w:div w:id="836850331">
          <w:marLeft w:val="640"/>
          <w:marRight w:val="0"/>
          <w:marTop w:val="0"/>
          <w:marBottom w:val="0"/>
          <w:divBdr>
            <w:top w:val="none" w:sz="0" w:space="0" w:color="auto"/>
            <w:left w:val="none" w:sz="0" w:space="0" w:color="auto"/>
            <w:bottom w:val="none" w:sz="0" w:space="0" w:color="auto"/>
            <w:right w:val="none" w:sz="0" w:space="0" w:color="auto"/>
          </w:divBdr>
        </w:div>
        <w:div w:id="886453636">
          <w:marLeft w:val="640"/>
          <w:marRight w:val="0"/>
          <w:marTop w:val="0"/>
          <w:marBottom w:val="0"/>
          <w:divBdr>
            <w:top w:val="none" w:sz="0" w:space="0" w:color="auto"/>
            <w:left w:val="none" w:sz="0" w:space="0" w:color="auto"/>
            <w:bottom w:val="none" w:sz="0" w:space="0" w:color="auto"/>
            <w:right w:val="none" w:sz="0" w:space="0" w:color="auto"/>
          </w:divBdr>
        </w:div>
        <w:div w:id="936984413">
          <w:marLeft w:val="640"/>
          <w:marRight w:val="0"/>
          <w:marTop w:val="0"/>
          <w:marBottom w:val="0"/>
          <w:divBdr>
            <w:top w:val="none" w:sz="0" w:space="0" w:color="auto"/>
            <w:left w:val="none" w:sz="0" w:space="0" w:color="auto"/>
            <w:bottom w:val="none" w:sz="0" w:space="0" w:color="auto"/>
            <w:right w:val="none" w:sz="0" w:space="0" w:color="auto"/>
          </w:divBdr>
        </w:div>
        <w:div w:id="1024290037">
          <w:marLeft w:val="640"/>
          <w:marRight w:val="0"/>
          <w:marTop w:val="0"/>
          <w:marBottom w:val="0"/>
          <w:divBdr>
            <w:top w:val="none" w:sz="0" w:space="0" w:color="auto"/>
            <w:left w:val="none" w:sz="0" w:space="0" w:color="auto"/>
            <w:bottom w:val="none" w:sz="0" w:space="0" w:color="auto"/>
            <w:right w:val="none" w:sz="0" w:space="0" w:color="auto"/>
          </w:divBdr>
        </w:div>
        <w:div w:id="1029258717">
          <w:marLeft w:val="640"/>
          <w:marRight w:val="0"/>
          <w:marTop w:val="0"/>
          <w:marBottom w:val="0"/>
          <w:divBdr>
            <w:top w:val="none" w:sz="0" w:space="0" w:color="auto"/>
            <w:left w:val="none" w:sz="0" w:space="0" w:color="auto"/>
            <w:bottom w:val="none" w:sz="0" w:space="0" w:color="auto"/>
            <w:right w:val="none" w:sz="0" w:space="0" w:color="auto"/>
          </w:divBdr>
        </w:div>
        <w:div w:id="1138642670">
          <w:marLeft w:val="640"/>
          <w:marRight w:val="0"/>
          <w:marTop w:val="0"/>
          <w:marBottom w:val="0"/>
          <w:divBdr>
            <w:top w:val="none" w:sz="0" w:space="0" w:color="auto"/>
            <w:left w:val="none" w:sz="0" w:space="0" w:color="auto"/>
            <w:bottom w:val="none" w:sz="0" w:space="0" w:color="auto"/>
            <w:right w:val="none" w:sz="0" w:space="0" w:color="auto"/>
          </w:divBdr>
        </w:div>
        <w:div w:id="1147236210">
          <w:marLeft w:val="640"/>
          <w:marRight w:val="0"/>
          <w:marTop w:val="0"/>
          <w:marBottom w:val="0"/>
          <w:divBdr>
            <w:top w:val="none" w:sz="0" w:space="0" w:color="auto"/>
            <w:left w:val="none" w:sz="0" w:space="0" w:color="auto"/>
            <w:bottom w:val="none" w:sz="0" w:space="0" w:color="auto"/>
            <w:right w:val="none" w:sz="0" w:space="0" w:color="auto"/>
          </w:divBdr>
        </w:div>
        <w:div w:id="1199005905">
          <w:marLeft w:val="640"/>
          <w:marRight w:val="0"/>
          <w:marTop w:val="0"/>
          <w:marBottom w:val="0"/>
          <w:divBdr>
            <w:top w:val="none" w:sz="0" w:space="0" w:color="auto"/>
            <w:left w:val="none" w:sz="0" w:space="0" w:color="auto"/>
            <w:bottom w:val="none" w:sz="0" w:space="0" w:color="auto"/>
            <w:right w:val="none" w:sz="0" w:space="0" w:color="auto"/>
          </w:divBdr>
        </w:div>
        <w:div w:id="1203788014">
          <w:marLeft w:val="640"/>
          <w:marRight w:val="0"/>
          <w:marTop w:val="0"/>
          <w:marBottom w:val="0"/>
          <w:divBdr>
            <w:top w:val="none" w:sz="0" w:space="0" w:color="auto"/>
            <w:left w:val="none" w:sz="0" w:space="0" w:color="auto"/>
            <w:bottom w:val="none" w:sz="0" w:space="0" w:color="auto"/>
            <w:right w:val="none" w:sz="0" w:space="0" w:color="auto"/>
          </w:divBdr>
        </w:div>
        <w:div w:id="1239707216">
          <w:marLeft w:val="640"/>
          <w:marRight w:val="0"/>
          <w:marTop w:val="0"/>
          <w:marBottom w:val="0"/>
          <w:divBdr>
            <w:top w:val="none" w:sz="0" w:space="0" w:color="auto"/>
            <w:left w:val="none" w:sz="0" w:space="0" w:color="auto"/>
            <w:bottom w:val="none" w:sz="0" w:space="0" w:color="auto"/>
            <w:right w:val="none" w:sz="0" w:space="0" w:color="auto"/>
          </w:divBdr>
        </w:div>
        <w:div w:id="1300577853">
          <w:marLeft w:val="640"/>
          <w:marRight w:val="0"/>
          <w:marTop w:val="0"/>
          <w:marBottom w:val="0"/>
          <w:divBdr>
            <w:top w:val="none" w:sz="0" w:space="0" w:color="auto"/>
            <w:left w:val="none" w:sz="0" w:space="0" w:color="auto"/>
            <w:bottom w:val="none" w:sz="0" w:space="0" w:color="auto"/>
            <w:right w:val="none" w:sz="0" w:space="0" w:color="auto"/>
          </w:divBdr>
        </w:div>
        <w:div w:id="1335037286">
          <w:marLeft w:val="640"/>
          <w:marRight w:val="0"/>
          <w:marTop w:val="0"/>
          <w:marBottom w:val="0"/>
          <w:divBdr>
            <w:top w:val="none" w:sz="0" w:space="0" w:color="auto"/>
            <w:left w:val="none" w:sz="0" w:space="0" w:color="auto"/>
            <w:bottom w:val="none" w:sz="0" w:space="0" w:color="auto"/>
            <w:right w:val="none" w:sz="0" w:space="0" w:color="auto"/>
          </w:divBdr>
        </w:div>
        <w:div w:id="1357734020">
          <w:marLeft w:val="640"/>
          <w:marRight w:val="0"/>
          <w:marTop w:val="0"/>
          <w:marBottom w:val="0"/>
          <w:divBdr>
            <w:top w:val="none" w:sz="0" w:space="0" w:color="auto"/>
            <w:left w:val="none" w:sz="0" w:space="0" w:color="auto"/>
            <w:bottom w:val="none" w:sz="0" w:space="0" w:color="auto"/>
            <w:right w:val="none" w:sz="0" w:space="0" w:color="auto"/>
          </w:divBdr>
        </w:div>
        <w:div w:id="1360813993">
          <w:marLeft w:val="640"/>
          <w:marRight w:val="0"/>
          <w:marTop w:val="0"/>
          <w:marBottom w:val="0"/>
          <w:divBdr>
            <w:top w:val="none" w:sz="0" w:space="0" w:color="auto"/>
            <w:left w:val="none" w:sz="0" w:space="0" w:color="auto"/>
            <w:bottom w:val="none" w:sz="0" w:space="0" w:color="auto"/>
            <w:right w:val="none" w:sz="0" w:space="0" w:color="auto"/>
          </w:divBdr>
        </w:div>
        <w:div w:id="1461722405">
          <w:marLeft w:val="640"/>
          <w:marRight w:val="0"/>
          <w:marTop w:val="0"/>
          <w:marBottom w:val="0"/>
          <w:divBdr>
            <w:top w:val="none" w:sz="0" w:space="0" w:color="auto"/>
            <w:left w:val="none" w:sz="0" w:space="0" w:color="auto"/>
            <w:bottom w:val="none" w:sz="0" w:space="0" w:color="auto"/>
            <w:right w:val="none" w:sz="0" w:space="0" w:color="auto"/>
          </w:divBdr>
        </w:div>
        <w:div w:id="1475948003">
          <w:marLeft w:val="640"/>
          <w:marRight w:val="0"/>
          <w:marTop w:val="0"/>
          <w:marBottom w:val="0"/>
          <w:divBdr>
            <w:top w:val="none" w:sz="0" w:space="0" w:color="auto"/>
            <w:left w:val="none" w:sz="0" w:space="0" w:color="auto"/>
            <w:bottom w:val="none" w:sz="0" w:space="0" w:color="auto"/>
            <w:right w:val="none" w:sz="0" w:space="0" w:color="auto"/>
          </w:divBdr>
        </w:div>
        <w:div w:id="1596553983">
          <w:marLeft w:val="640"/>
          <w:marRight w:val="0"/>
          <w:marTop w:val="0"/>
          <w:marBottom w:val="0"/>
          <w:divBdr>
            <w:top w:val="none" w:sz="0" w:space="0" w:color="auto"/>
            <w:left w:val="none" w:sz="0" w:space="0" w:color="auto"/>
            <w:bottom w:val="none" w:sz="0" w:space="0" w:color="auto"/>
            <w:right w:val="none" w:sz="0" w:space="0" w:color="auto"/>
          </w:divBdr>
        </w:div>
        <w:div w:id="1622152614">
          <w:marLeft w:val="640"/>
          <w:marRight w:val="0"/>
          <w:marTop w:val="0"/>
          <w:marBottom w:val="0"/>
          <w:divBdr>
            <w:top w:val="none" w:sz="0" w:space="0" w:color="auto"/>
            <w:left w:val="none" w:sz="0" w:space="0" w:color="auto"/>
            <w:bottom w:val="none" w:sz="0" w:space="0" w:color="auto"/>
            <w:right w:val="none" w:sz="0" w:space="0" w:color="auto"/>
          </w:divBdr>
        </w:div>
        <w:div w:id="1676415714">
          <w:marLeft w:val="640"/>
          <w:marRight w:val="0"/>
          <w:marTop w:val="0"/>
          <w:marBottom w:val="0"/>
          <w:divBdr>
            <w:top w:val="none" w:sz="0" w:space="0" w:color="auto"/>
            <w:left w:val="none" w:sz="0" w:space="0" w:color="auto"/>
            <w:bottom w:val="none" w:sz="0" w:space="0" w:color="auto"/>
            <w:right w:val="none" w:sz="0" w:space="0" w:color="auto"/>
          </w:divBdr>
        </w:div>
        <w:div w:id="1684555742">
          <w:marLeft w:val="640"/>
          <w:marRight w:val="0"/>
          <w:marTop w:val="0"/>
          <w:marBottom w:val="0"/>
          <w:divBdr>
            <w:top w:val="none" w:sz="0" w:space="0" w:color="auto"/>
            <w:left w:val="none" w:sz="0" w:space="0" w:color="auto"/>
            <w:bottom w:val="none" w:sz="0" w:space="0" w:color="auto"/>
            <w:right w:val="none" w:sz="0" w:space="0" w:color="auto"/>
          </w:divBdr>
        </w:div>
        <w:div w:id="1685664813">
          <w:marLeft w:val="640"/>
          <w:marRight w:val="0"/>
          <w:marTop w:val="0"/>
          <w:marBottom w:val="0"/>
          <w:divBdr>
            <w:top w:val="none" w:sz="0" w:space="0" w:color="auto"/>
            <w:left w:val="none" w:sz="0" w:space="0" w:color="auto"/>
            <w:bottom w:val="none" w:sz="0" w:space="0" w:color="auto"/>
            <w:right w:val="none" w:sz="0" w:space="0" w:color="auto"/>
          </w:divBdr>
        </w:div>
        <w:div w:id="1701583816">
          <w:marLeft w:val="640"/>
          <w:marRight w:val="0"/>
          <w:marTop w:val="0"/>
          <w:marBottom w:val="0"/>
          <w:divBdr>
            <w:top w:val="none" w:sz="0" w:space="0" w:color="auto"/>
            <w:left w:val="none" w:sz="0" w:space="0" w:color="auto"/>
            <w:bottom w:val="none" w:sz="0" w:space="0" w:color="auto"/>
            <w:right w:val="none" w:sz="0" w:space="0" w:color="auto"/>
          </w:divBdr>
        </w:div>
      </w:divsChild>
    </w:div>
    <w:div w:id="1301419105">
      <w:bodyDiv w:val="1"/>
      <w:marLeft w:val="0"/>
      <w:marRight w:val="0"/>
      <w:marTop w:val="0"/>
      <w:marBottom w:val="0"/>
      <w:divBdr>
        <w:top w:val="none" w:sz="0" w:space="0" w:color="auto"/>
        <w:left w:val="none" w:sz="0" w:space="0" w:color="auto"/>
        <w:bottom w:val="none" w:sz="0" w:space="0" w:color="auto"/>
        <w:right w:val="none" w:sz="0" w:space="0" w:color="auto"/>
      </w:divBdr>
      <w:divsChild>
        <w:div w:id="814105974">
          <w:marLeft w:val="640"/>
          <w:marRight w:val="0"/>
          <w:marTop w:val="0"/>
          <w:marBottom w:val="0"/>
          <w:divBdr>
            <w:top w:val="none" w:sz="0" w:space="0" w:color="auto"/>
            <w:left w:val="none" w:sz="0" w:space="0" w:color="auto"/>
            <w:bottom w:val="none" w:sz="0" w:space="0" w:color="auto"/>
            <w:right w:val="none" w:sz="0" w:space="0" w:color="auto"/>
          </w:divBdr>
        </w:div>
        <w:div w:id="852721420">
          <w:marLeft w:val="640"/>
          <w:marRight w:val="0"/>
          <w:marTop w:val="0"/>
          <w:marBottom w:val="0"/>
          <w:divBdr>
            <w:top w:val="none" w:sz="0" w:space="0" w:color="auto"/>
            <w:left w:val="none" w:sz="0" w:space="0" w:color="auto"/>
            <w:bottom w:val="none" w:sz="0" w:space="0" w:color="auto"/>
            <w:right w:val="none" w:sz="0" w:space="0" w:color="auto"/>
          </w:divBdr>
        </w:div>
        <w:div w:id="295448122">
          <w:marLeft w:val="640"/>
          <w:marRight w:val="0"/>
          <w:marTop w:val="0"/>
          <w:marBottom w:val="0"/>
          <w:divBdr>
            <w:top w:val="none" w:sz="0" w:space="0" w:color="auto"/>
            <w:left w:val="none" w:sz="0" w:space="0" w:color="auto"/>
            <w:bottom w:val="none" w:sz="0" w:space="0" w:color="auto"/>
            <w:right w:val="none" w:sz="0" w:space="0" w:color="auto"/>
          </w:divBdr>
        </w:div>
        <w:div w:id="51199627">
          <w:marLeft w:val="640"/>
          <w:marRight w:val="0"/>
          <w:marTop w:val="0"/>
          <w:marBottom w:val="0"/>
          <w:divBdr>
            <w:top w:val="none" w:sz="0" w:space="0" w:color="auto"/>
            <w:left w:val="none" w:sz="0" w:space="0" w:color="auto"/>
            <w:bottom w:val="none" w:sz="0" w:space="0" w:color="auto"/>
            <w:right w:val="none" w:sz="0" w:space="0" w:color="auto"/>
          </w:divBdr>
        </w:div>
        <w:div w:id="807936747">
          <w:marLeft w:val="640"/>
          <w:marRight w:val="0"/>
          <w:marTop w:val="0"/>
          <w:marBottom w:val="0"/>
          <w:divBdr>
            <w:top w:val="none" w:sz="0" w:space="0" w:color="auto"/>
            <w:left w:val="none" w:sz="0" w:space="0" w:color="auto"/>
            <w:bottom w:val="none" w:sz="0" w:space="0" w:color="auto"/>
            <w:right w:val="none" w:sz="0" w:space="0" w:color="auto"/>
          </w:divBdr>
        </w:div>
        <w:div w:id="506138608">
          <w:marLeft w:val="640"/>
          <w:marRight w:val="0"/>
          <w:marTop w:val="0"/>
          <w:marBottom w:val="0"/>
          <w:divBdr>
            <w:top w:val="none" w:sz="0" w:space="0" w:color="auto"/>
            <w:left w:val="none" w:sz="0" w:space="0" w:color="auto"/>
            <w:bottom w:val="none" w:sz="0" w:space="0" w:color="auto"/>
            <w:right w:val="none" w:sz="0" w:space="0" w:color="auto"/>
          </w:divBdr>
        </w:div>
        <w:div w:id="2122214216">
          <w:marLeft w:val="640"/>
          <w:marRight w:val="0"/>
          <w:marTop w:val="0"/>
          <w:marBottom w:val="0"/>
          <w:divBdr>
            <w:top w:val="none" w:sz="0" w:space="0" w:color="auto"/>
            <w:left w:val="none" w:sz="0" w:space="0" w:color="auto"/>
            <w:bottom w:val="none" w:sz="0" w:space="0" w:color="auto"/>
            <w:right w:val="none" w:sz="0" w:space="0" w:color="auto"/>
          </w:divBdr>
        </w:div>
        <w:div w:id="750471721">
          <w:marLeft w:val="640"/>
          <w:marRight w:val="0"/>
          <w:marTop w:val="0"/>
          <w:marBottom w:val="0"/>
          <w:divBdr>
            <w:top w:val="none" w:sz="0" w:space="0" w:color="auto"/>
            <w:left w:val="none" w:sz="0" w:space="0" w:color="auto"/>
            <w:bottom w:val="none" w:sz="0" w:space="0" w:color="auto"/>
            <w:right w:val="none" w:sz="0" w:space="0" w:color="auto"/>
          </w:divBdr>
        </w:div>
        <w:div w:id="668022499">
          <w:marLeft w:val="640"/>
          <w:marRight w:val="0"/>
          <w:marTop w:val="0"/>
          <w:marBottom w:val="0"/>
          <w:divBdr>
            <w:top w:val="none" w:sz="0" w:space="0" w:color="auto"/>
            <w:left w:val="none" w:sz="0" w:space="0" w:color="auto"/>
            <w:bottom w:val="none" w:sz="0" w:space="0" w:color="auto"/>
            <w:right w:val="none" w:sz="0" w:space="0" w:color="auto"/>
          </w:divBdr>
        </w:div>
        <w:div w:id="2033144453">
          <w:marLeft w:val="640"/>
          <w:marRight w:val="0"/>
          <w:marTop w:val="0"/>
          <w:marBottom w:val="0"/>
          <w:divBdr>
            <w:top w:val="none" w:sz="0" w:space="0" w:color="auto"/>
            <w:left w:val="none" w:sz="0" w:space="0" w:color="auto"/>
            <w:bottom w:val="none" w:sz="0" w:space="0" w:color="auto"/>
            <w:right w:val="none" w:sz="0" w:space="0" w:color="auto"/>
          </w:divBdr>
        </w:div>
        <w:div w:id="991327291">
          <w:marLeft w:val="640"/>
          <w:marRight w:val="0"/>
          <w:marTop w:val="0"/>
          <w:marBottom w:val="0"/>
          <w:divBdr>
            <w:top w:val="none" w:sz="0" w:space="0" w:color="auto"/>
            <w:left w:val="none" w:sz="0" w:space="0" w:color="auto"/>
            <w:bottom w:val="none" w:sz="0" w:space="0" w:color="auto"/>
            <w:right w:val="none" w:sz="0" w:space="0" w:color="auto"/>
          </w:divBdr>
        </w:div>
        <w:div w:id="712846723">
          <w:marLeft w:val="640"/>
          <w:marRight w:val="0"/>
          <w:marTop w:val="0"/>
          <w:marBottom w:val="0"/>
          <w:divBdr>
            <w:top w:val="none" w:sz="0" w:space="0" w:color="auto"/>
            <w:left w:val="none" w:sz="0" w:space="0" w:color="auto"/>
            <w:bottom w:val="none" w:sz="0" w:space="0" w:color="auto"/>
            <w:right w:val="none" w:sz="0" w:space="0" w:color="auto"/>
          </w:divBdr>
        </w:div>
        <w:div w:id="1710178684">
          <w:marLeft w:val="640"/>
          <w:marRight w:val="0"/>
          <w:marTop w:val="0"/>
          <w:marBottom w:val="0"/>
          <w:divBdr>
            <w:top w:val="none" w:sz="0" w:space="0" w:color="auto"/>
            <w:left w:val="none" w:sz="0" w:space="0" w:color="auto"/>
            <w:bottom w:val="none" w:sz="0" w:space="0" w:color="auto"/>
            <w:right w:val="none" w:sz="0" w:space="0" w:color="auto"/>
          </w:divBdr>
        </w:div>
        <w:div w:id="544564801">
          <w:marLeft w:val="640"/>
          <w:marRight w:val="0"/>
          <w:marTop w:val="0"/>
          <w:marBottom w:val="0"/>
          <w:divBdr>
            <w:top w:val="none" w:sz="0" w:space="0" w:color="auto"/>
            <w:left w:val="none" w:sz="0" w:space="0" w:color="auto"/>
            <w:bottom w:val="none" w:sz="0" w:space="0" w:color="auto"/>
            <w:right w:val="none" w:sz="0" w:space="0" w:color="auto"/>
          </w:divBdr>
        </w:div>
        <w:div w:id="1746414981">
          <w:marLeft w:val="640"/>
          <w:marRight w:val="0"/>
          <w:marTop w:val="0"/>
          <w:marBottom w:val="0"/>
          <w:divBdr>
            <w:top w:val="none" w:sz="0" w:space="0" w:color="auto"/>
            <w:left w:val="none" w:sz="0" w:space="0" w:color="auto"/>
            <w:bottom w:val="none" w:sz="0" w:space="0" w:color="auto"/>
            <w:right w:val="none" w:sz="0" w:space="0" w:color="auto"/>
          </w:divBdr>
        </w:div>
        <w:div w:id="1703246210">
          <w:marLeft w:val="640"/>
          <w:marRight w:val="0"/>
          <w:marTop w:val="0"/>
          <w:marBottom w:val="0"/>
          <w:divBdr>
            <w:top w:val="none" w:sz="0" w:space="0" w:color="auto"/>
            <w:left w:val="none" w:sz="0" w:space="0" w:color="auto"/>
            <w:bottom w:val="none" w:sz="0" w:space="0" w:color="auto"/>
            <w:right w:val="none" w:sz="0" w:space="0" w:color="auto"/>
          </w:divBdr>
        </w:div>
        <w:div w:id="1564754533">
          <w:marLeft w:val="640"/>
          <w:marRight w:val="0"/>
          <w:marTop w:val="0"/>
          <w:marBottom w:val="0"/>
          <w:divBdr>
            <w:top w:val="none" w:sz="0" w:space="0" w:color="auto"/>
            <w:left w:val="none" w:sz="0" w:space="0" w:color="auto"/>
            <w:bottom w:val="none" w:sz="0" w:space="0" w:color="auto"/>
            <w:right w:val="none" w:sz="0" w:space="0" w:color="auto"/>
          </w:divBdr>
        </w:div>
        <w:div w:id="1267345759">
          <w:marLeft w:val="640"/>
          <w:marRight w:val="0"/>
          <w:marTop w:val="0"/>
          <w:marBottom w:val="0"/>
          <w:divBdr>
            <w:top w:val="none" w:sz="0" w:space="0" w:color="auto"/>
            <w:left w:val="none" w:sz="0" w:space="0" w:color="auto"/>
            <w:bottom w:val="none" w:sz="0" w:space="0" w:color="auto"/>
            <w:right w:val="none" w:sz="0" w:space="0" w:color="auto"/>
          </w:divBdr>
        </w:div>
        <w:div w:id="1921212898">
          <w:marLeft w:val="640"/>
          <w:marRight w:val="0"/>
          <w:marTop w:val="0"/>
          <w:marBottom w:val="0"/>
          <w:divBdr>
            <w:top w:val="none" w:sz="0" w:space="0" w:color="auto"/>
            <w:left w:val="none" w:sz="0" w:space="0" w:color="auto"/>
            <w:bottom w:val="none" w:sz="0" w:space="0" w:color="auto"/>
            <w:right w:val="none" w:sz="0" w:space="0" w:color="auto"/>
          </w:divBdr>
        </w:div>
        <w:div w:id="885218194">
          <w:marLeft w:val="640"/>
          <w:marRight w:val="0"/>
          <w:marTop w:val="0"/>
          <w:marBottom w:val="0"/>
          <w:divBdr>
            <w:top w:val="none" w:sz="0" w:space="0" w:color="auto"/>
            <w:left w:val="none" w:sz="0" w:space="0" w:color="auto"/>
            <w:bottom w:val="none" w:sz="0" w:space="0" w:color="auto"/>
            <w:right w:val="none" w:sz="0" w:space="0" w:color="auto"/>
          </w:divBdr>
        </w:div>
        <w:div w:id="390345631">
          <w:marLeft w:val="640"/>
          <w:marRight w:val="0"/>
          <w:marTop w:val="0"/>
          <w:marBottom w:val="0"/>
          <w:divBdr>
            <w:top w:val="none" w:sz="0" w:space="0" w:color="auto"/>
            <w:left w:val="none" w:sz="0" w:space="0" w:color="auto"/>
            <w:bottom w:val="none" w:sz="0" w:space="0" w:color="auto"/>
            <w:right w:val="none" w:sz="0" w:space="0" w:color="auto"/>
          </w:divBdr>
        </w:div>
        <w:div w:id="1983727640">
          <w:marLeft w:val="640"/>
          <w:marRight w:val="0"/>
          <w:marTop w:val="0"/>
          <w:marBottom w:val="0"/>
          <w:divBdr>
            <w:top w:val="none" w:sz="0" w:space="0" w:color="auto"/>
            <w:left w:val="none" w:sz="0" w:space="0" w:color="auto"/>
            <w:bottom w:val="none" w:sz="0" w:space="0" w:color="auto"/>
            <w:right w:val="none" w:sz="0" w:space="0" w:color="auto"/>
          </w:divBdr>
        </w:div>
        <w:div w:id="2094735291">
          <w:marLeft w:val="640"/>
          <w:marRight w:val="0"/>
          <w:marTop w:val="0"/>
          <w:marBottom w:val="0"/>
          <w:divBdr>
            <w:top w:val="none" w:sz="0" w:space="0" w:color="auto"/>
            <w:left w:val="none" w:sz="0" w:space="0" w:color="auto"/>
            <w:bottom w:val="none" w:sz="0" w:space="0" w:color="auto"/>
            <w:right w:val="none" w:sz="0" w:space="0" w:color="auto"/>
          </w:divBdr>
        </w:div>
        <w:div w:id="530411524">
          <w:marLeft w:val="640"/>
          <w:marRight w:val="0"/>
          <w:marTop w:val="0"/>
          <w:marBottom w:val="0"/>
          <w:divBdr>
            <w:top w:val="none" w:sz="0" w:space="0" w:color="auto"/>
            <w:left w:val="none" w:sz="0" w:space="0" w:color="auto"/>
            <w:bottom w:val="none" w:sz="0" w:space="0" w:color="auto"/>
            <w:right w:val="none" w:sz="0" w:space="0" w:color="auto"/>
          </w:divBdr>
        </w:div>
        <w:div w:id="1738628311">
          <w:marLeft w:val="640"/>
          <w:marRight w:val="0"/>
          <w:marTop w:val="0"/>
          <w:marBottom w:val="0"/>
          <w:divBdr>
            <w:top w:val="none" w:sz="0" w:space="0" w:color="auto"/>
            <w:left w:val="none" w:sz="0" w:space="0" w:color="auto"/>
            <w:bottom w:val="none" w:sz="0" w:space="0" w:color="auto"/>
            <w:right w:val="none" w:sz="0" w:space="0" w:color="auto"/>
          </w:divBdr>
        </w:div>
        <w:div w:id="1517310705">
          <w:marLeft w:val="640"/>
          <w:marRight w:val="0"/>
          <w:marTop w:val="0"/>
          <w:marBottom w:val="0"/>
          <w:divBdr>
            <w:top w:val="none" w:sz="0" w:space="0" w:color="auto"/>
            <w:left w:val="none" w:sz="0" w:space="0" w:color="auto"/>
            <w:bottom w:val="none" w:sz="0" w:space="0" w:color="auto"/>
            <w:right w:val="none" w:sz="0" w:space="0" w:color="auto"/>
          </w:divBdr>
        </w:div>
        <w:div w:id="823280817">
          <w:marLeft w:val="640"/>
          <w:marRight w:val="0"/>
          <w:marTop w:val="0"/>
          <w:marBottom w:val="0"/>
          <w:divBdr>
            <w:top w:val="none" w:sz="0" w:space="0" w:color="auto"/>
            <w:left w:val="none" w:sz="0" w:space="0" w:color="auto"/>
            <w:bottom w:val="none" w:sz="0" w:space="0" w:color="auto"/>
            <w:right w:val="none" w:sz="0" w:space="0" w:color="auto"/>
          </w:divBdr>
        </w:div>
        <w:div w:id="919410184">
          <w:marLeft w:val="640"/>
          <w:marRight w:val="0"/>
          <w:marTop w:val="0"/>
          <w:marBottom w:val="0"/>
          <w:divBdr>
            <w:top w:val="none" w:sz="0" w:space="0" w:color="auto"/>
            <w:left w:val="none" w:sz="0" w:space="0" w:color="auto"/>
            <w:bottom w:val="none" w:sz="0" w:space="0" w:color="auto"/>
            <w:right w:val="none" w:sz="0" w:space="0" w:color="auto"/>
          </w:divBdr>
        </w:div>
        <w:div w:id="704526129">
          <w:marLeft w:val="640"/>
          <w:marRight w:val="0"/>
          <w:marTop w:val="0"/>
          <w:marBottom w:val="0"/>
          <w:divBdr>
            <w:top w:val="none" w:sz="0" w:space="0" w:color="auto"/>
            <w:left w:val="none" w:sz="0" w:space="0" w:color="auto"/>
            <w:bottom w:val="none" w:sz="0" w:space="0" w:color="auto"/>
            <w:right w:val="none" w:sz="0" w:space="0" w:color="auto"/>
          </w:divBdr>
        </w:div>
        <w:div w:id="683869166">
          <w:marLeft w:val="640"/>
          <w:marRight w:val="0"/>
          <w:marTop w:val="0"/>
          <w:marBottom w:val="0"/>
          <w:divBdr>
            <w:top w:val="none" w:sz="0" w:space="0" w:color="auto"/>
            <w:left w:val="none" w:sz="0" w:space="0" w:color="auto"/>
            <w:bottom w:val="none" w:sz="0" w:space="0" w:color="auto"/>
            <w:right w:val="none" w:sz="0" w:space="0" w:color="auto"/>
          </w:divBdr>
        </w:div>
        <w:div w:id="1196695333">
          <w:marLeft w:val="640"/>
          <w:marRight w:val="0"/>
          <w:marTop w:val="0"/>
          <w:marBottom w:val="0"/>
          <w:divBdr>
            <w:top w:val="none" w:sz="0" w:space="0" w:color="auto"/>
            <w:left w:val="none" w:sz="0" w:space="0" w:color="auto"/>
            <w:bottom w:val="none" w:sz="0" w:space="0" w:color="auto"/>
            <w:right w:val="none" w:sz="0" w:space="0" w:color="auto"/>
          </w:divBdr>
        </w:div>
        <w:div w:id="325403253">
          <w:marLeft w:val="640"/>
          <w:marRight w:val="0"/>
          <w:marTop w:val="0"/>
          <w:marBottom w:val="0"/>
          <w:divBdr>
            <w:top w:val="none" w:sz="0" w:space="0" w:color="auto"/>
            <w:left w:val="none" w:sz="0" w:space="0" w:color="auto"/>
            <w:bottom w:val="none" w:sz="0" w:space="0" w:color="auto"/>
            <w:right w:val="none" w:sz="0" w:space="0" w:color="auto"/>
          </w:divBdr>
        </w:div>
        <w:div w:id="1339576323">
          <w:marLeft w:val="640"/>
          <w:marRight w:val="0"/>
          <w:marTop w:val="0"/>
          <w:marBottom w:val="0"/>
          <w:divBdr>
            <w:top w:val="none" w:sz="0" w:space="0" w:color="auto"/>
            <w:left w:val="none" w:sz="0" w:space="0" w:color="auto"/>
            <w:bottom w:val="none" w:sz="0" w:space="0" w:color="auto"/>
            <w:right w:val="none" w:sz="0" w:space="0" w:color="auto"/>
          </w:divBdr>
        </w:div>
        <w:div w:id="1393458800">
          <w:marLeft w:val="640"/>
          <w:marRight w:val="0"/>
          <w:marTop w:val="0"/>
          <w:marBottom w:val="0"/>
          <w:divBdr>
            <w:top w:val="none" w:sz="0" w:space="0" w:color="auto"/>
            <w:left w:val="none" w:sz="0" w:space="0" w:color="auto"/>
            <w:bottom w:val="none" w:sz="0" w:space="0" w:color="auto"/>
            <w:right w:val="none" w:sz="0" w:space="0" w:color="auto"/>
          </w:divBdr>
        </w:div>
        <w:div w:id="1671523231">
          <w:marLeft w:val="640"/>
          <w:marRight w:val="0"/>
          <w:marTop w:val="0"/>
          <w:marBottom w:val="0"/>
          <w:divBdr>
            <w:top w:val="none" w:sz="0" w:space="0" w:color="auto"/>
            <w:left w:val="none" w:sz="0" w:space="0" w:color="auto"/>
            <w:bottom w:val="none" w:sz="0" w:space="0" w:color="auto"/>
            <w:right w:val="none" w:sz="0" w:space="0" w:color="auto"/>
          </w:divBdr>
        </w:div>
        <w:div w:id="8526009">
          <w:marLeft w:val="640"/>
          <w:marRight w:val="0"/>
          <w:marTop w:val="0"/>
          <w:marBottom w:val="0"/>
          <w:divBdr>
            <w:top w:val="none" w:sz="0" w:space="0" w:color="auto"/>
            <w:left w:val="none" w:sz="0" w:space="0" w:color="auto"/>
            <w:bottom w:val="none" w:sz="0" w:space="0" w:color="auto"/>
            <w:right w:val="none" w:sz="0" w:space="0" w:color="auto"/>
          </w:divBdr>
        </w:div>
        <w:div w:id="97138529">
          <w:marLeft w:val="640"/>
          <w:marRight w:val="0"/>
          <w:marTop w:val="0"/>
          <w:marBottom w:val="0"/>
          <w:divBdr>
            <w:top w:val="none" w:sz="0" w:space="0" w:color="auto"/>
            <w:left w:val="none" w:sz="0" w:space="0" w:color="auto"/>
            <w:bottom w:val="none" w:sz="0" w:space="0" w:color="auto"/>
            <w:right w:val="none" w:sz="0" w:space="0" w:color="auto"/>
          </w:divBdr>
        </w:div>
        <w:div w:id="302123285">
          <w:marLeft w:val="640"/>
          <w:marRight w:val="0"/>
          <w:marTop w:val="0"/>
          <w:marBottom w:val="0"/>
          <w:divBdr>
            <w:top w:val="none" w:sz="0" w:space="0" w:color="auto"/>
            <w:left w:val="none" w:sz="0" w:space="0" w:color="auto"/>
            <w:bottom w:val="none" w:sz="0" w:space="0" w:color="auto"/>
            <w:right w:val="none" w:sz="0" w:space="0" w:color="auto"/>
          </w:divBdr>
        </w:div>
        <w:div w:id="521746514">
          <w:marLeft w:val="640"/>
          <w:marRight w:val="0"/>
          <w:marTop w:val="0"/>
          <w:marBottom w:val="0"/>
          <w:divBdr>
            <w:top w:val="none" w:sz="0" w:space="0" w:color="auto"/>
            <w:left w:val="none" w:sz="0" w:space="0" w:color="auto"/>
            <w:bottom w:val="none" w:sz="0" w:space="0" w:color="auto"/>
            <w:right w:val="none" w:sz="0" w:space="0" w:color="auto"/>
          </w:divBdr>
        </w:div>
        <w:div w:id="282154767">
          <w:marLeft w:val="640"/>
          <w:marRight w:val="0"/>
          <w:marTop w:val="0"/>
          <w:marBottom w:val="0"/>
          <w:divBdr>
            <w:top w:val="none" w:sz="0" w:space="0" w:color="auto"/>
            <w:left w:val="none" w:sz="0" w:space="0" w:color="auto"/>
            <w:bottom w:val="none" w:sz="0" w:space="0" w:color="auto"/>
            <w:right w:val="none" w:sz="0" w:space="0" w:color="auto"/>
          </w:divBdr>
        </w:div>
        <w:div w:id="1847399123">
          <w:marLeft w:val="640"/>
          <w:marRight w:val="0"/>
          <w:marTop w:val="0"/>
          <w:marBottom w:val="0"/>
          <w:divBdr>
            <w:top w:val="none" w:sz="0" w:space="0" w:color="auto"/>
            <w:left w:val="none" w:sz="0" w:space="0" w:color="auto"/>
            <w:bottom w:val="none" w:sz="0" w:space="0" w:color="auto"/>
            <w:right w:val="none" w:sz="0" w:space="0" w:color="auto"/>
          </w:divBdr>
        </w:div>
        <w:div w:id="1938292849">
          <w:marLeft w:val="640"/>
          <w:marRight w:val="0"/>
          <w:marTop w:val="0"/>
          <w:marBottom w:val="0"/>
          <w:divBdr>
            <w:top w:val="none" w:sz="0" w:space="0" w:color="auto"/>
            <w:left w:val="none" w:sz="0" w:space="0" w:color="auto"/>
            <w:bottom w:val="none" w:sz="0" w:space="0" w:color="auto"/>
            <w:right w:val="none" w:sz="0" w:space="0" w:color="auto"/>
          </w:divBdr>
        </w:div>
        <w:div w:id="2071029714">
          <w:marLeft w:val="640"/>
          <w:marRight w:val="0"/>
          <w:marTop w:val="0"/>
          <w:marBottom w:val="0"/>
          <w:divBdr>
            <w:top w:val="none" w:sz="0" w:space="0" w:color="auto"/>
            <w:left w:val="none" w:sz="0" w:space="0" w:color="auto"/>
            <w:bottom w:val="none" w:sz="0" w:space="0" w:color="auto"/>
            <w:right w:val="none" w:sz="0" w:space="0" w:color="auto"/>
          </w:divBdr>
        </w:div>
        <w:div w:id="790902570">
          <w:marLeft w:val="640"/>
          <w:marRight w:val="0"/>
          <w:marTop w:val="0"/>
          <w:marBottom w:val="0"/>
          <w:divBdr>
            <w:top w:val="none" w:sz="0" w:space="0" w:color="auto"/>
            <w:left w:val="none" w:sz="0" w:space="0" w:color="auto"/>
            <w:bottom w:val="none" w:sz="0" w:space="0" w:color="auto"/>
            <w:right w:val="none" w:sz="0" w:space="0" w:color="auto"/>
          </w:divBdr>
        </w:div>
        <w:div w:id="1410156992">
          <w:marLeft w:val="640"/>
          <w:marRight w:val="0"/>
          <w:marTop w:val="0"/>
          <w:marBottom w:val="0"/>
          <w:divBdr>
            <w:top w:val="none" w:sz="0" w:space="0" w:color="auto"/>
            <w:left w:val="none" w:sz="0" w:space="0" w:color="auto"/>
            <w:bottom w:val="none" w:sz="0" w:space="0" w:color="auto"/>
            <w:right w:val="none" w:sz="0" w:space="0" w:color="auto"/>
          </w:divBdr>
        </w:div>
        <w:div w:id="2062095251">
          <w:marLeft w:val="640"/>
          <w:marRight w:val="0"/>
          <w:marTop w:val="0"/>
          <w:marBottom w:val="0"/>
          <w:divBdr>
            <w:top w:val="none" w:sz="0" w:space="0" w:color="auto"/>
            <w:left w:val="none" w:sz="0" w:space="0" w:color="auto"/>
            <w:bottom w:val="none" w:sz="0" w:space="0" w:color="auto"/>
            <w:right w:val="none" w:sz="0" w:space="0" w:color="auto"/>
          </w:divBdr>
        </w:div>
        <w:div w:id="30308215">
          <w:marLeft w:val="640"/>
          <w:marRight w:val="0"/>
          <w:marTop w:val="0"/>
          <w:marBottom w:val="0"/>
          <w:divBdr>
            <w:top w:val="none" w:sz="0" w:space="0" w:color="auto"/>
            <w:left w:val="none" w:sz="0" w:space="0" w:color="auto"/>
            <w:bottom w:val="none" w:sz="0" w:space="0" w:color="auto"/>
            <w:right w:val="none" w:sz="0" w:space="0" w:color="auto"/>
          </w:divBdr>
        </w:div>
        <w:div w:id="1407530488">
          <w:marLeft w:val="640"/>
          <w:marRight w:val="0"/>
          <w:marTop w:val="0"/>
          <w:marBottom w:val="0"/>
          <w:divBdr>
            <w:top w:val="none" w:sz="0" w:space="0" w:color="auto"/>
            <w:left w:val="none" w:sz="0" w:space="0" w:color="auto"/>
            <w:bottom w:val="none" w:sz="0" w:space="0" w:color="auto"/>
            <w:right w:val="none" w:sz="0" w:space="0" w:color="auto"/>
          </w:divBdr>
        </w:div>
        <w:div w:id="1304115798">
          <w:marLeft w:val="640"/>
          <w:marRight w:val="0"/>
          <w:marTop w:val="0"/>
          <w:marBottom w:val="0"/>
          <w:divBdr>
            <w:top w:val="none" w:sz="0" w:space="0" w:color="auto"/>
            <w:left w:val="none" w:sz="0" w:space="0" w:color="auto"/>
            <w:bottom w:val="none" w:sz="0" w:space="0" w:color="auto"/>
            <w:right w:val="none" w:sz="0" w:space="0" w:color="auto"/>
          </w:divBdr>
        </w:div>
        <w:div w:id="1484934512">
          <w:marLeft w:val="640"/>
          <w:marRight w:val="0"/>
          <w:marTop w:val="0"/>
          <w:marBottom w:val="0"/>
          <w:divBdr>
            <w:top w:val="none" w:sz="0" w:space="0" w:color="auto"/>
            <w:left w:val="none" w:sz="0" w:space="0" w:color="auto"/>
            <w:bottom w:val="none" w:sz="0" w:space="0" w:color="auto"/>
            <w:right w:val="none" w:sz="0" w:space="0" w:color="auto"/>
          </w:divBdr>
        </w:div>
        <w:div w:id="1242329008">
          <w:marLeft w:val="640"/>
          <w:marRight w:val="0"/>
          <w:marTop w:val="0"/>
          <w:marBottom w:val="0"/>
          <w:divBdr>
            <w:top w:val="none" w:sz="0" w:space="0" w:color="auto"/>
            <w:left w:val="none" w:sz="0" w:space="0" w:color="auto"/>
            <w:bottom w:val="none" w:sz="0" w:space="0" w:color="auto"/>
            <w:right w:val="none" w:sz="0" w:space="0" w:color="auto"/>
          </w:divBdr>
        </w:div>
        <w:div w:id="2029090213">
          <w:marLeft w:val="640"/>
          <w:marRight w:val="0"/>
          <w:marTop w:val="0"/>
          <w:marBottom w:val="0"/>
          <w:divBdr>
            <w:top w:val="none" w:sz="0" w:space="0" w:color="auto"/>
            <w:left w:val="none" w:sz="0" w:space="0" w:color="auto"/>
            <w:bottom w:val="none" w:sz="0" w:space="0" w:color="auto"/>
            <w:right w:val="none" w:sz="0" w:space="0" w:color="auto"/>
          </w:divBdr>
        </w:div>
        <w:div w:id="1838767486">
          <w:marLeft w:val="640"/>
          <w:marRight w:val="0"/>
          <w:marTop w:val="0"/>
          <w:marBottom w:val="0"/>
          <w:divBdr>
            <w:top w:val="none" w:sz="0" w:space="0" w:color="auto"/>
            <w:left w:val="none" w:sz="0" w:space="0" w:color="auto"/>
            <w:bottom w:val="none" w:sz="0" w:space="0" w:color="auto"/>
            <w:right w:val="none" w:sz="0" w:space="0" w:color="auto"/>
          </w:divBdr>
        </w:div>
        <w:div w:id="495539168">
          <w:marLeft w:val="640"/>
          <w:marRight w:val="0"/>
          <w:marTop w:val="0"/>
          <w:marBottom w:val="0"/>
          <w:divBdr>
            <w:top w:val="none" w:sz="0" w:space="0" w:color="auto"/>
            <w:left w:val="none" w:sz="0" w:space="0" w:color="auto"/>
            <w:bottom w:val="none" w:sz="0" w:space="0" w:color="auto"/>
            <w:right w:val="none" w:sz="0" w:space="0" w:color="auto"/>
          </w:divBdr>
        </w:div>
        <w:div w:id="890267176">
          <w:marLeft w:val="640"/>
          <w:marRight w:val="0"/>
          <w:marTop w:val="0"/>
          <w:marBottom w:val="0"/>
          <w:divBdr>
            <w:top w:val="none" w:sz="0" w:space="0" w:color="auto"/>
            <w:left w:val="none" w:sz="0" w:space="0" w:color="auto"/>
            <w:bottom w:val="none" w:sz="0" w:space="0" w:color="auto"/>
            <w:right w:val="none" w:sz="0" w:space="0" w:color="auto"/>
          </w:divBdr>
        </w:div>
        <w:div w:id="321349678">
          <w:marLeft w:val="640"/>
          <w:marRight w:val="0"/>
          <w:marTop w:val="0"/>
          <w:marBottom w:val="0"/>
          <w:divBdr>
            <w:top w:val="none" w:sz="0" w:space="0" w:color="auto"/>
            <w:left w:val="none" w:sz="0" w:space="0" w:color="auto"/>
            <w:bottom w:val="none" w:sz="0" w:space="0" w:color="auto"/>
            <w:right w:val="none" w:sz="0" w:space="0" w:color="auto"/>
          </w:divBdr>
        </w:div>
        <w:div w:id="1649632025">
          <w:marLeft w:val="640"/>
          <w:marRight w:val="0"/>
          <w:marTop w:val="0"/>
          <w:marBottom w:val="0"/>
          <w:divBdr>
            <w:top w:val="none" w:sz="0" w:space="0" w:color="auto"/>
            <w:left w:val="none" w:sz="0" w:space="0" w:color="auto"/>
            <w:bottom w:val="none" w:sz="0" w:space="0" w:color="auto"/>
            <w:right w:val="none" w:sz="0" w:space="0" w:color="auto"/>
          </w:divBdr>
        </w:div>
        <w:div w:id="948439551">
          <w:marLeft w:val="640"/>
          <w:marRight w:val="0"/>
          <w:marTop w:val="0"/>
          <w:marBottom w:val="0"/>
          <w:divBdr>
            <w:top w:val="none" w:sz="0" w:space="0" w:color="auto"/>
            <w:left w:val="none" w:sz="0" w:space="0" w:color="auto"/>
            <w:bottom w:val="none" w:sz="0" w:space="0" w:color="auto"/>
            <w:right w:val="none" w:sz="0" w:space="0" w:color="auto"/>
          </w:divBdr>
        </w:div>
        <w:div w:id="504782561">
          <w:marLeft w:val="640"/>
          <w:marRight w:val="0"/>
          <w:marTop w:val="0"/>
          <w:marBottom w:val="0"/>
          <w:divBdr>
            <w:top w:val="none" w:sz="0" w:space="0" w:color="auto"/>
            <w:left w:val="none" w:sz="0" w:space="0" w:color="auto"/>
            <w:bottom w:val="none" w:sz="0" w:space="0" w:color="auto"/>
            <w:right w:val="none" w:sz="0" w:space="0" w:color="auto"/>
          </w:divBdr>
        </w:div>
        <w:div w:id="964848046">
          <w:marLeft w:val="640"/>
          <w:marRight w:val="0"/>
          <w:marTop w:val="0"/>
          <w:marBottom w:val="0"/>
          <w:divBdr>
            <w:top w:val="none" w:sz="0" w:space="0" w:color="auto"/>
            <w:left w:val="none" w:sz="0" w:space="0" w:color="auto"/>
            <w:bottom w:val="none" w:sz="0" w:space="0" w:color="auto"/>
            <w:right w:val="none" w:sz="0" w:space="0" w:color="auto"/>
          </w:divBdr>
        </w:div>
        <w:div w:id="728114215">
          <w:marLeft w:val="640"/>
          <w:marRight w:val="0"/>
          <w:marTop w:val="0"/>
          <w:marBottom w:val="0"/>
          <w:divBdr>
            <w:top w:val="none" w:sz="0" w:space="0" w:color="auto"/>
            <w:left w:val="none" w:sz="0" w:space="0" w:color="auto"/>
            <w:bottom w:val="none" w:sz="0" w:space="0" w:color="auto"/>
            <w:right w:val="none" w:sz="0" w:space="0" w:color="auto"/>
          </w:divBdr>
        </w:div>
        <w:div w:id="807743057">
          <w:marLeft w:val="640"/>
          <w:marRight w:val="0"/>
          <w:marTop w:val="0"/>
          <w:marBottom w:val="0"/>
          <w:divBdr>
            <w:top w:val="none" w:sz="0" w:space="0" w:color="auto"/>
            <w:left w:val="none" w:sz="0" w:space="0" w:color="auto"/>
            <w:bottom w:val="none" w:sz="0" w:space="0" w:color="auto"/>
            <w:right w:val="none" w:sz="0" w:space="0" w:color="auto"/>
          </w:divBdr>
        </w:div>
        <w:div w:id="1640453785">
          <w:marLeft w:val="640"/>
          <w:marRight w:val="0"/>
          <w:marTop w:val="0"/>
          <w:marBottom w:val="0"/>
          <w:divBdr>
            <w:top w:val="none" w:sz="0" w:space="0" w:color="auto"/>
            <w:left w:val="none" w:sz="0" w:space="0" w:color="auto"/>
            <w:bottom w:val="none" w:sz="0" w:space="0" w:color="auto"/>
            <w:right w:val="none" w:sz="0" w:space="0" w:color="auto"/>
          </w:divBdr>
        </w:div>
        <w:div w:id="1331906659">
          <w:marLeft w:val="640"/>
          <w:marRight w:val="0"/>
          <w:marTop w:val="0"/>
          <w:marBottom w:val="0"/>
          <w:divBdr>
            <w:top w:val="none" w:sz="0" w:space="0" w:color="auto"/>
            <w:left w:val="none" w:sz="0" w:space="0" w:color="auto"/>
            <w:bottom w:val="none" w:sz="0" w:space="0" w:color="auto"/>
            <w:right w:val="none" w:sz="0" w:space="0" w:color="auto"/>
          </w:divBdr>
        </w:div>
        <w:div w:id="208493828">
          <w:marLeft w:val="640"/>
          <w:marRight w:val="0"/>
          <w:marTop w:val="0"/>
          <w:marBottom w:val="0"/>
          <w:divBdr>
            <w:top w:val="none" w:sz="0" w:space="0" w:color="auto"/>
            <w:left w:val="none" w:sz="0" w:space="0" w:color="auto"/>
            <w:bottom w:val="none" w:sz="0" w:space="0" w:color="auto"/>
            <w:right w:val="none" w:sz="0" w:space="0" w:color="auto"/>
          </w:divBdr>
        </w:div>
        <w:div w:id="1133250100">
          <w:marLeft w:val="640"/>
          <w:marRight w:val="0"/>
          <w:marTop w:val="0"/>
          <w:marBottom w:val="0"/>
          <w:divBdr>
            <w:top w:val="none" w:sz="0" w:space="0" w:color="auto"/>
            <w:left w:val="none" w:sz="0" w:space="0" w:color="auto"/>
            <w:bottom w:val="none" w:sz="0" w:space="0" w:color="auto"/>
            <w:right w:val="none" w:sz="0" w:space="0" w:color="auto"/>
          </w:divBdr>
        </w:div>
        <w:div w:id="1180118867">
          <w:marLeft w:val="640"/>
          <w:marRight w:val="0"/>
          <w:marTop w:val="0"/>
          <w:marBottom w:val="0"/>
          <w:divBdr>
            <w:top w:val="none" w:sz="0" w:space="0" w:color="auto"/>
            <w:left w:val="none" w:sz="0" w:space="0" w:color="auto"/>
            <w:bottom w:val="none" w:sz="0" w:space="0" w:color="auto"/>
            <w:right w:val="none" w:sz="0" w:space="0" w:color="auto"/>
          </w:divBdr>
        </w:div>
        <w:div w:id="1662924067">
          <w:marLeft w:val="640"/>
          <w:marRight w:val="0"/>
          <w:marTop w:val="0"/>
          <w:marBottom w:val="0"/>
          <w:divBdr>
            <w:top w:val="none" w:sz="0" w:space="0" w:color="auto"/>
            <w:left w:val="none" w:sz="0" w:space="0" w:color="auto"/>
            <w:bottom w:val="none" w:sz="0" w:space="0" w:color="auto"/>
            <w:right w:val="none" w:sz="0" w:space="0" w:color="auto"/>
          </w:divBdr>
        </w:div>
        <w:div w:id="582956418">
          <w:marLeft w:val="640"/>
          <w:marRight w:val="0"/>
          <w:marTop w:val="0"/>
          <w:marBottom w:val="0"/>
          <w:divBdr>
            <w:top w:val="none" w:sz="0" w:space="0" w:color="auto"/>
            <w:left w:val="none" w:sz="0" w:space="0" w:color="auto"/>
            <w:bottom w:val="none" w:sz="0" w:space="0" w:color="auto"/>
            <w:right w:val="none" w:sz="0" w:space="0" w:color="auto"/>
          </w:divBdr>
        </w:div>
        <w:div w:id="1499268843">
          <w:marLeft w:val="640"/>
          <w:marRight w:val="0"/>
          <w:marTop w:val="0"/>
          <w:marBottom w:val="0"/>
          <w:divBdr>
            <w:top w:val="none" w:sz="0" w:space="0" w:color="auto"/>
            <w:left w:val="none" w:sz="0" w:space="0" w:color="auto"/>
            <w:bottom w:val="none" w:sz="0" w:space="0" w:color="auto"/>
            <w:right w:val="none" w:sz="0" w:space="0" w:color="auto"/>
          </w:divBdr>
        </w:div>
        <w:div w:id="595526487">
          <w:marLeft w:val="640"/>
          <w:marRight w:val="0"/>
          <w:marTop w:val="0"/>
          <w:marBottom w:val="0"/>
          <w:divBdr>
            <w:top w:val="none" w:sz="0" w:space="0" w:color="auto"/>
            <w:left w:val="none" w:sz="0" w:space="0" w:color="auto"/>
            <w:bottom w:val="none" w:sz="0" w:space="0" w:color="auto"/>
            <w:right w:val="none" w:sz="0" w:space="0" w:color="auto"/>
          </w:divBdr>
        </w:div>
        <w:div w:id="1044721270">
          <w:marLeft w:val="640"/>
          <w:marRight w:val="0"/>
          <w:marTop w:val="0"/>
          <w:marBottom w:val="0"/>
          <w:divBdr>
            <w:top w:val="none" w:sz="0" w:space="0" w:color="auto"/>
            <w:left w:val="none" w:sz="0" w:space="0" w:color="auto"/>
            <w:bottom w:val="none" w:sz="0" w:space="0" w:color="auto"/>
            <w:right w:val="none" w:sz="0" w:space="0" w:color="auto"/>
          </w:divBdr>
        </w:div>
        <w:div w:id="671643588">
          <w:marLeft w:val="640"/>
          <w:marRight w:val="0"/>
          <w:marTop w:val="0"/>
          <w:marBottom w:val="0"/>
          <w:divBdr>
            <w:top w:val="none" w:sz="0" w:space="0" w:color="auto"/>
            <w:left w:val="none" w:sz="0" w:space="0" w:color="auto"/>
            <w:bottom w:val="none" w:sz="0" w:space="0" w:color="auto"/>
            <w:right w:val="none" w:sz="0" w:space="0" w:color="auto"/>
          </w:divBdr>
        </w:div>
        <w:div w:id="297878372">
          <w:marLeft w:val="640"/>
          <w:marRight w:val="0"/>
          <w:marTop w:val="0"/>
          <w:marBottom w:val="0"/>
          <w:divBdr>
            <w:top w:val="none" w:sz="0" w:space="0" w:color="auto"/>
            <w:left w:val="none" w:sz="0" w:space="0" w:color="auto"/>
            <w:bottom w:val="none" w:sz="0" w:space="0" w:color="auto"/>
            <w:right w:val="none" w:sz="0" w:space="0" w:color="auto"/>
          </w:divBdr>
        </w:div>
        <w:div w:id="738140826">
          <w:marLeft w:val="640"/>
          <w:marRight w:val="0"/>
          <w:marTop w:val="0"/>
          <w:marBottom w:val="0"/>
          <w:divBdr>
            <w:top w:val="none" w:sz="0" w:space="0" w:color="auto"/>
            <w:left w:val="none" w:sz="0" w:space="0" w:color="auto"/>
            <w:bottom w:val="none" w:sz="0" w:space="0" w:color="auto"/>
            <w:right w:val="none" w:sz="0" w:space="0" w:color="auto"/>
          </w:divBdr>
        </w:div>
        <w:div w:id="556360583">
          <w:marLeft w:val="640"/>
          <w:marRight w:val="0"/>
          <w:marTop w:val="0"/>
          <w:marBottom w:val="0"/>
          <w:divBdr>
            <w:top w:val="none" w:sz="0" w:space="0" w:color="auto"/>
            <w:left w:val="none" w:sz="0" w:space="0" w:color="auto"/>
            <w:bottom w:val="none" w:sz="0" w:space="0" w:color="auto"/>
            <w:right w:val="none" w:sz="0" w:space="0" w:color="auto"/>
          </w:divBdr>
        </w:div>
        <w:div w:id="681081907">
          <w:marLeft w:val="640"/>
          <w:marRight w:val="0"/>
          <w:marTop w:val="0"/>
          <w:marBottom w:val="0"/>
          <w:divBdr>
            <w:top w:val="none" w:sz="0" w:space="0" w:color="auto"/>
            <w:left w:val="none" w:sz="0" w:space="0" w:color="auto"/>
            <w:bottom w:val="none" w:sz="0" w:space="0" w:color="auto"/>
            <w:right w:val="none" w:sz="0" w:space="0" w:color="auto"/>
          </w:divBdr>
        </w:div>
        <w:div w:id="1678380957">
          <w:marLeft w:val="640"/>
          <w:marRight w:val="0"/>
          <w:marTop w:val="0"/>
          <w:marBottom w:val="0"/>
          <w:divBdr>
            <w:top w:val="none" w:sz="0" w:space="0" w:color="auto"/>
            <w:left w:val="none" w:sz="0" w:space="0" w:color="auto"/>
            <w:bottom w:val="none" w:sz="0" w:space="0" w:color="auto"/>
            <w:right w:val="none" w:sz="0" w:space="0" w:color="auto"/>
          </w:divBdr>
        </w:div>
        <w:div w:id="1857694705">
          <w:marLeft w:val="640"/>
          <w:marRight w:val="0"/>
          <w:marTop w:val="0"/>
          <w:marBottom w:val="0"/>
          <w:divBdr>
            <w:top w:val="none" w:sz="0" w:space="0" w:color="auto"/>
            <w:left w:val="none" w:sz="0" w:space="0" w:color="auto"/>
            <w:bottom w:val="none" w:sz="0" w:space="0" w:color="auto"/>
            <w:right w:val="none" w:sz="0" w:space="0" w:color="auto"/>
          </w:divBdr>
        </w:div>
        <w:div w:id="1461995353">
          <w:marLeft w:val="640"/>
          <w:marRight w:val="0"/>
          <w:marTop w:val="0"/>
          <w:marBottom w:val="0"/>
          <w:divBdr>
            <w:top w:val="none" w:sz="0" w:space="0" w:color="auto"/>
            <w:left w:val="none" w:sz="0" w:space="0" w:color="auto"/>
            <w:bottom w:val="none" w:sz="0" w:space="0" w:color="auto"/>
            <w:right w:val="none" w:sz="0" w:space="0" w:color="auto"/>
          </w:divBdr>
        </w:div>
        <w:div w:id="120346902">
          <w:marLeft w:val="640"/>
          <w:marRight w:val="0"/>
          <w:marTop w:val="0"/>
          <w:marBottom w:val="0"/>
          <w:divBdr>
            <w:top w:val="none" w:sz="0" w:space="0" w:color="auto"/>
            <w:left w:val="none" w:sz="0" w:space="0" w:color="auto"/>
            <w:bottom w:val="none" w:sz="0" w:space="0" w:color="auto"/>
            <w:right w:val="none" w:sz="0" w:space="0" w:color="auto"/>
          </w:divBdr>
        </w:div>
        <w:div w:id="626737793">
          <w:marLeft w:val="640"/>
          <w:marRight w:val="0"/>
          <w:marTop w:val="0"/>
          <w:marBottom w:val="0"/>
          <w:divBdr>
            <w:top w:val="none" w:sz="0" w:space="0" w:color="auto"/>
            <w:left w:val="none" w:sz="0" w:space="0" w:color="auto"/>
            <w:bottom w:val="none" w:sz="0" w:space="0" w:color="auto"/>
            <w:right w:val="none" w:sz="0" w:space="0" w:color="auto"/>
          </w:divBdr>
        </w:div>
        <w:div w:id="657348470">
          <w:marLeft w:val="640"/>
          <w:marRight w:val="0"/>
          <w:marTop w:val="0"/>
          <w:marBottom w:val="0"/>
          <w:divBdr>
            <w:top w:val="none" w:sz="0" w:space="0" w:color="auto"/>
            <w:left w:val="none" w:sz="0" w:space="0" w:color="auto"/>
            <w:bottom w:val="none" w:sz="0" w:space="0" w:color="auto"/>
            <w:right w:val="none" w:sz="0" w:space="0" w:color="auto"/>
          </w:divBdr>
        </w:div>
        <w:div w:id="2117096100">
          <w:marLeft w:val="640"/>
          <w:marRight w:val="0"/>
          <w:marTop w:val="0"/>
          <w:marBottom w:val="0"/>
          <w:divBdr>
            <w:top w:val="none" w:sz="0" w:space="0" w:color="auto"/>
            <w:left w:val="none" w:sz="0" w:space="0" w:color="auto"/>
            <w:bottom w:val="none" w:sz="0" w:space="0" w:color="auto"/>
            <w:right w:val="none" w:sz="0" w:space="0" w:color="auto"/>
          </w:divBdr>
        </w:div>
        <w:div w:id="728724073">
          <w:marLeft w:val="640"/>
          <w:marRight w:val="0"/>
          <w:marTop w:val="0"/>
          <w:marBottom w:val="0"/>
          <w:divBdr>
            <w:top w:val="none" w:sz="0" w:space="0" w:color="auto"/>
            <w:left w:val="none" w:sz="0" w:space="0" w:color="auto"/>
            <w:bottom w:val="none" w:sz="0" w:space="0" w:color="auto"/>
            <w:right w:val="none" w:sz="0" w:space="0" w:color="auto"/>
          </w:divBdr>
        </w:div>
        <w:div w:id="544485744">
          <w:marLeft w:val="640"/>
          <w:marRight w:val="0"/>
          <w:marTop w:val="0"/>
          <w:marBottom w:val="0"/>
          <w:divBdr>
            <w:top w:val="none" w:sz="0" w:space="0" w:color="auto"/>
            <w:left w:val="none" w:sz="0" w:space="0" w:color="auto"/>
            <w:bottom w:val="none" w:sz="0" w:space="0" w:color="auto"/>
            <w:right w:val="none" w:sz="0" w:space="0" w:color="auto"/>
          </w:divBdr>
        </w:div>
        <w:div w:id="184684540">
          <w:marLeft w:val="640"/>
          <w:marRight w:val="0"/>
          <w:marTop w:val="0"/>
          <w:marBottom w:val="0"/>
          <w:divBdr>
            <w:top w:val="none" w:sz="0" w:space="0" w:color="auto"/>
            <w:left w:val="none" w:sz="0" w:space="0" w:color="auto"/>
            <w:bottom w:val="none" w:sz="0" w:space="0" w:color="auto"/>
            <w:right w:val="none" w:sz="0" w:space="0" w:color="auto"/>
          </w:divBdr>
        </w:div>
        <w:div w:id="1003237132">
          <w:marLeft w:val="640"/>
          <w:marRight w:val="0"/>
          <w:marTop w:val="0"/>
          <w:marBottom w:val="0"/>
          <w:divBdr>
            <w:top w:val="none" w:sz="0" w:space="0" w:color="auto"/>
            <w:left w:val="none" w:sz="0" w:space="0" w:color="auto"/>
            <w:bottom w:val="none" w:sz="0" w:space="0" w:color="auto"/>
            <w:right w:val="none" w:sz="0" w:space="0" w:color="auto"/>
          </w:divBdr>
        </w:div>
        <w:div w:id="1043362018">
          <w:marLeft w:val="640"/>
          <w:marRight w:val="0"/>
          <w:marTop w:val="0"/>
          <w:marBottom w:val="0"/>
          <w:divBdr>
            <w:top w:val="none" w:sz="0" w:space="0" w:color="auto"/>
            <w:left w:val="none" w:sz="0" w:space="0" w:color="auto"/>
            <w:bottom w:val="none" w:sz="0" w:space="0" w:color="auto"/>
            <w:right w:val="none" w:sz="0" w:space="0" w:color="auto"/>
          </w:divBdr>
        </w:div>
        <w:div w:id="1065883718">
          <w:marLeft w:val="640"/>
          <w:marRight w:val="0"/>
          <w:marTop w:val="0"/>
          <w:marBottom w:val="0"/>
          <w:divBdr>
            <w:top w:val="none" w:sz="0" w:space="0" w:color="auto"/>
            <w:left w:val="none" w:sz="0" w:space="0" w:color="auto"/>
            <w:bottom w:val="none" w:sz="0" w:space="0" w:color="auto"/>
            <w:right w:val="none" w:sz="0" w:space="0" w:color="auto"/>
          </w:divBdr>
        </w:div>
        <w:div w:id="1831093655">
          <w:marLeft w:val="640"/>
          <w:marRight w:val="0"/>
          <w:marTop w:val="0"/>
          <w:marBottom w:val="0"/>
          <w:divBdr>
            <w:top w:val="none" w:sz="0" w:space="0" w:color="auto"/>
            <w:left w:val="none" w:sz="0" w:space="0" w:color="auto"/>
            <w:bottom w:val="none" w:sz="0" w:space="0" w:color="auto"/>
            <w:right w:val="none" w:sz="0" w:space="0" w:color="auto"/>
          </w:divBdr>
        </w:div>
        <w:div w:id="1594165901">
          <w:marLeft w:val="640"/>
          <w:marRight w:val="0"/>
          <w:marTop w:val="0"/>
          <w:marBottom w:val="0"/>
          <w:divBdr>
            <w:top w:val="none" w:sz="0" w:space="0" w:color="auto"/>
            <w:left w:val="none" w:sz="0" w:space="0" w:color="auto"/>
            <w:bottom w:val="none" w:sz="0" w:space="0" w:color="auto"/>
            <w:right w:val="none" w:sz="0" w:space="0" w:color="auto"/>
          </w:divBdr>
        </w:div>
        <w:div w:id="246353084">
          <w:marLeft w:val="640"/>
          <w:marRight w:val="0"/>
          <w:marTop w:val="0"/>
          <w:marBottom w:val="0"/>
          <w:divBdr>
            <w:top w:val="none" w:sz="0" w:space="0" w:color="auto"/>
            <w:left w:val="none" w:sz="0" w:space="0" w:color="auto"/>
            <w:bottom w:val="none" w:sz="0" w:space="0" w:color="auto"/>
            <w:right w:val="none" w:sz="0" w:space="0" w:color="auto"/>
          </w:divBdr>
        </w:div>
        <w:div w:id="281036750">
          <w:marLeft w:val="640"/>
          <w:marRight w:val="0"/>
          <w:marTop w:val="0"/>
          <w:marBottom w:val="0"/>
          <w:divBdr>
            <w:top w:val="none" w:sz="0" w:space="0" w:color="auto"/>
            <w:left w:val="none" w:sz="0" w:space="0" w:color="auto"/>
            <w:bottom w:val="none" w:sz="0" w:space="0" w:color="auto"/>
            <w:right w:val="none" w:sz="0" w:space="0" w:color="auto"/>
          </w:divBdr>
        </w:div>
        <w:div w:id="1217162564">
          <w:marLeft w:val="640"/>
          <w:marRight w:val="0"/>
          <w:marTop w:val="0"/>
          <w:marBottom w:val="0"/>
          <w:divBdr>
            <w:top w:val="none" w:sz="0" w:space="0" w:color="auto"/>
            <w:left w:val="none" w:sz="0" w:space="0" w:color="auto"/>
            <w:bottom w:val="none" w:sz="0" w:space="0" w:color="auto"/>
            <w:right w:val="none" w:sz="0" w:space="0" w:color="auto"/>
          </w:divBdr>
        </w:div>
        <w:div w:id="1786801634">
          <w:marLeft w:val="640"/>
          <w:marRight w:val="0"/>
          <w:marTop w:val="0"/>
          <w:marBottom w:val="0"/>
          <w:divBdr>
            <w:top w:val="none" w:sz="0" w:space="0" w:color="auto"/>
            <w:left w:val="none" w:sz="0" w:space="0" w:color="auto"/>
            <w:bottom w:val="none" w:sz="0" w:space="0" w:color="auto"/>
            <w:right w:val="none" w:sz="0" w:space="0" w:color="auto"/>
          </w:divBdr>
        </w:div>
        <w:div w:id="1874416307">
          <w:marLeft w:val="640"/>
          <w:marRight w:val="0"/>
          <w:marTop w:val="0"/>
          <w:marBottom w:val="0"/>
          <w:divBdr>
            <w:top w:val="none" w:sz="0" w:space="0" w:color="auto"/>
            <w:left w:val="none" w:sz="0" w:space="0" w:color="auto"/>
            <w:bottom w:val="none" w:sz="0" w:space="0" w:color="auto"/>
            <w:right w:val="none" w:sz="0" w:space="0" w:color="auto"/>
          </w:divBdr>
        </w:div>
        <w:div w:id="1368485964">
          <w:marLeft w:val="640"/>
          <w:marRight w:val="0"/>
          <w:marTop w:val="0"/>
          <w:marBottom w:val="0"/>
          <w:divBdr>
            <w:top w:val="none" w:sz="0" w:space="0" w:color="auto"/>
            <w:left w:val="none" w:sz="0" w:space="0" w:color="auto"/>
            <w:bottom w:val="none" w:sz="0" w:space="0" w:color="auto"/>
            <w:right w:val="none" w:sz="0" w:space="0" w:color="auto"/>
          </w:divBdr>
        </w:div>
        <w:div w:id="166290466">
          <w:marLeft w:val="640"/>
          <w:marRight w:val="0"/>
          <w:marTop w:val="0"/>
          <w:marBottom w:val="0"/>
          <w:divBdr>
            <w:top w:val="none" w:sz="0" w:space="0" w:color="auto"/>
            <w:left w:val="none" w:sz="0" w:space="0" w:color="auto"/>
            <w:bottom w:val="none" w:sz="0" w:space="0" w:color="auto"/>
            <w:right w:val="none" w:sz="0" w:space="0" w:color="auto"/>
          </w:divBdr>
        </w:div>
        <w:div w:id="995571732">
          <w:marLeft w:val="640"/>
          <w:marRight w:val="0"/>
          <w:marTop w:val="0"/>
          <w:marBottom w:val="0"/>
          <w:divBdr>
            <w:top w:val="none" w:sz="0" w:space="0" w:color="auto"/>
            <w:left w:val="none" w:sz="0" w:space="0" w:color="auto"/>
            <w:bottom w:val="none" w:sz="0" w:space="0" w:color="auto"/>
            <w:right w:val="none" w:sz="0" w:space="0" w:color="auto"/>
          </w:divBdr>
        </w:div>
        <w:div w:id="1047799231">
          <w:marLeft w:val="640"/>
          <w:marRight w:val="0"/>
          <w:marTop w:val="0"/>
          <w:marBottom w:val="0"/>
          <w:divBdr>
            <w:top w:val="none" w:sz="0" w:space="0" w:color="auto"/>
            <w:left w:val="none" w:sz="0" w:space="0" w:color="auto"/>
            <w:bottom w:val="none" w:sz="0" w:space="0" w:color="auto"/>
            <w:right w:val="none" w:sz="0" w:space="0" w:color="auto"/>
          </w:divBdr>
        </w:div>
        <w:div w:id="264385200">
          <w:marLeft w:val="640"/>
          <w:marRight w:val="0"/>
          <w:marTop w:val="0"/>
          <w:marBottom w:val="0"/>
          <w:divBdr>
            <w:top w:val="none" w:sz="0" w:space="0" w:color="auto"/>
            <w:left w:val="none" w:sz="0" w:space="0" w:color="auto"/>
            <w:bottom w:val="none" w:sz="0" w:space="0" w:color="auto"/>
            <w:right w:val="none" w:sz="0" w:space="0" w:color="auto"/>
          </w:divBdr>
        </w:div>
        <w:div w:id="1343892032">
          <w:marLeft w:val="640"/>
          <w:marRight w:val="0"/>
          <w:marTop w:val="0"/>
          <w:marBottom w:val="0"/>
          <w:divBdr>
            <w:top w:val="none" w:sz="0" w:space="0" w:color="auto"/>
            <w:left w:val="none" w:sz="0" w:space="0" w:color="auto"/>
            <w:bottom w:val="none" w:sz="0" w:space="0" w:color="auto"/>
            <w:right w:val="none" w:sz="0" w:space="0" w:color="auto"/>
          </w:divBdr>
        </w:div>
        <w:div w:id="2034382838">
          <w:marLeft w:val="640"/>
          <w:marRight w:val="0"/>
          <w:marTop w:val="0"/>
          <w:marBottom w:val="0"/>
          <w:divBdr>
            <w:top w:val="none" w:sz="0" w:space="0" w:color="auto"/>
            <w:left w:val="none" w:sz="0" w:space="0" w:color="auto"/>
            <w:bottom w:val="none" w:sz="0" w:space="0" w:color="auto"/>
            <w:right w:val="none" w:sz="0" w:space="0" w:color="auto"/>
          </w:divBdr>
        </w:div>
        <w:div w:id="1069691386">
          <w:marLeft w:val="640"/>
          <w:marRight w:val="0"/>
          <w:marTop w:val="0"/>
          <w:marBottom w:val="0"/>
          <w:divBdr>
            <w:top w:val="none" w:sz="0" w:space="0" w:color="auto"/>
            <w:left w:val="none" w:sz="0" w:space="0" w:color="auto"/>
            <w:bottom w:val="none" w:sz="0" w:space="0" w:color="auto"/>
            <w:right w:val="none" w:sz="0" w:space="0" w:color="auto"/>
          </w:divBdr>
        </w:div>
        <w:div w:id="541021386">
          <w:marLeft w:val="640"/>
          <w:marRight w:val="0"/>
          <w:marTop w:val="0"/>
          <w:marBottom w:val="0"/>
          <w:divBdr>
            <w:top w:val="none" w:sz="0" w:space="0" w:color="auto"/>
            <w:left w:val="none" w:sz="0" w:space="0" w:color="auto"/>
            <w:bottom w:val="none" w:sz="0" w:space="0" w:color="auto"/>
            <w:right w:val="none" w:sz="0" w:space="0" w:color="auto"/>
          </w:divBdr>
        </w:div>
        <w:div w:id="1607035218">
          <w:marLeft w:val="640"/>
          <w:marRight w:val="0"/>
          <w:marTop w:val="0"/>
          <w:marBottom w:val="0"/>
          <w:divBdr>
            <w:top w:val="none" w:sz="0" w:space="0" w:color="auto"/>
            <w:left w:val="none" w:sz="0" w:space="0" w:color="auto"/>
            <w:bottom w:val="none" w:sz="0" w:space="0" w:color="auto"/>
            <w:right w:val="none" w:sz="0" w:space="0" w:color="auto"/>
          </w:divBdr>
        </w:div>
        <w:div w:id="755058076">
          <w:marLeft w:val="640"/>
          <w:marRight w:val="0"/>
          <w:marTop w:val="0"/>
          <w:marBottom w:val="0"/>
          <w:divBdr>
            <w:top w:val="none" w:sz="0" w:space="0" w:color="auto"/>
            <w:left w:val="none" w:sz="0" w:space="0" w:color="auto"/>
            <w:bottom w:val="none" w:sz="0" w:space="0" w:color="auto"/>
            <w:right w:val="none" w:sz="0" w:space="0" w:color="auto"/>
          </w:divBdr>
        </w:div>
        <w:div w:id="1450512199">
          <w:marLeft w:val="640"/>
          <w:marRight w:val="0"/>
          <w:marTop w:val="0"/>
          <w:marBottom w:val="0"/>
          <w:divBdr>
            <w:top w:val="none" w:sz="0" w:space="0" w:color="auto"/>
            <w:left w:val="none" w:sz="0" w:space="0" w:color="auto"/>
            <w:bottom w:val="none" w:sz="0" w:space="0" w:color="auto"/>
            <w:right w:val="none" w:sz="0" w:space="0" w:color="auto"/>
          </w:divBdr>
        </w:div>
        <w:div w:id="1765685655">
          <w:marLeft w:val="640"/>
          <w:marRight w:val="0"/>
          <w:marTop w:val="0"/>
          <w:marBottom w:val="0"/>
          <w:divBdr>
            <w:top w:val="none" w:sz="0" w:space="0" w:color="auto"/>
            <w:left w:val="none" w:sz="0" w:space="0" w:color="auto"/>
            <w:bottom w:val="none" w:sz="0" w:space="0" w:color="auto"/>
            <w:right w:val="none" w:sz="0" w:space="0" w:color="auto"/>
          </w:divBdr>
        </w:div>
        <w:div w:id="805972183">
          <w:marLeft w:val="640"/>
          <w:marRight w:val="0"/>
          <w:marTop w:val="0"/>
          <w:marBottom w:val="0"/>
          <w:divBdr>
            <w:top w:val="none" w:sz="0" w:space="0" w:color="auto"/>
            <w:left w:val="none" w:sz="0" w:space="0" w:color="auto"/>
            <w:bottom w:val="none" w:sz="0" w:space="0" w:color="auto"/>
            <w:right w:val="none" w:sz="0" w:space="0" w:color="auto"/>
          </w:divBdr>
        </w:div>
        <w:div w:id="2135753641">
          <w:marLeft w:val="640"/>
          <w:marRight w:val="0"/>
          <w:marTop w:val="0"/>
          <w:marBottom w:val="0"/>
          <w:divBdr>
            <w:top w:val="none" w:sz="0" w:space="0" w:color="auto"/>
            <w:left w:val="none" w:sz="0" w:space="0" w:color="auto"/>
            <w:bottom w:val="none" w:sz="0" w:space="0" w:color="auto"/>
            <w:right w:val="none" w:sz="0" w:space="0" w:color="auto"/>
          </w:divBdr>
        </w:div>
        <w:div w:id="1806654163">
          <w:marLeft w:val="640"/>
          <w:marRight w:val="0"/>
          <w:marTop w:val="0"/>
          <w:marBottom w:val="0"/>
          <w:divBdr>
            <w:top w:val="none" w:sz="0" w:space="0" w:color="auto"/>
            <w:left w:val="none" w:sz="0" w:space="0" w:color="auto"/>
            <w:bottom w:val="none" w:sz="0" w:space="0" w:color="auto"/>
            <w:right w:val="none" w:sz="0" w:space="0" w:color="auto"/>
          </w:divBdr>
        </w:div>
        <w:div w:id="289359478">
          <w:marLeft w:val="640"/>
          <w:marRight w:val="0"/>
          <w:marTop w:val="0"/>
          <w:marBottom w:val="0"/>
          <w:divBdr>
            <w:top w:val="none" w:sz="0" w:space="0" w:color="auto"/>
            <w:left w:val="none" w:sz="0" w:space="0" w:color="auto"/>
            <w:bottom w:val="none" w:sz="0" w:space="0" w:color="auto"/>
            <w:right w:val="none" w:sz="0" w:space="0" w:color="auto"/>
          </w:divBdr>
        </w:div>
        <w:div w:id="1620380438">
          <w:marLeft w:val="640"/>
          <w:marRight w:val="0"/>
          <w:marTop w:val="0"/>
          <w:marBottom w:val="0"/>
          <w:divBdr>
            <w:top w:val="none" w:sz="0" w:space="0" w:color="auto"/>
            <w:left w:val="none" w:sz="0" w:space="0" w:color="auto"/>
            <w:bottom w:val="none" w:sz="0" w:space="0" w:color="auto"/>
            <w:right w:val="none" w:sz="0" w:space="0" w:color="auto"/>
          </w:divBdr>
        </w:div>
        <w:div w:id="1305356712">
          <w:marLeft w:val="640"/>
          <w:marRight w:val="0"/>
          <w:marTop w:val="0"/>
          <w:marBottom w:val="0"/>
          <w:divBdr>
            <w:top w:val="none" w:sz="0" w:space="0" w:color="auto"/>
            <w:left w:val="none" w:sz="0" w:space="0" w:color="auto"/>
            <w:bottom w:val="none" w:sz="0" w:space="0" w:color="auto"/>
            <w:right w:val="none" w:sz="0" w:space="0" w:color="auto"/>
          </w:divBdr>
        </w:div>
        <w:div w:id="2111663265">
          <w:marLeft w:val="640"/>
          <w:marRight w:val="0"/>
          <w:marTop w:val="0"/>
          <w:marBottom w:val="0"/>
          <w:divBdr>
            <w:top w:val="none" w:sz="0" w:space="0" w:color="auto"/>
            <w:left w:val="none" w:sz="0" w:space="0" w:color="auto"/>
            <w:bottom w:val="none" w:sz="0" w:space="0" w:color="auto"/>
            <w:right w:val="none" w:sz="0" w:space="0" w:color="auto"/>
          </w:divBdr>
        </w:div>
        <w:div w:id="1528524210">
          <w:marLeft w:val="640"/>
          <w:marRight w:val="0"/>
          <w:marTop w:val="0"/>
          <w:marBottom w:val="0"/>
          <w:divBdr>
            <w:top w:val="none" w:sz="0" w:space="0" w:color="auto"/>
            <w:left w:val="none" w:sz="0" w:space="0" w:color="auto"/>
            <w:bottom w:val="none" w:sz="0" w:space="0" w:color="auto"/>
            <w:right w:val="none" w:sz="0" w:space="0" w:color="auto"/>
          </w:divBdr>
        </w:div>
        <w:div w:id="1551575341">
          <w:marLeft w:val="640"/>
          <w:marRight w:val="0"/>
          <w:marTop w:val="0"/>
          <w:marBottom w:val="0"/>
          <w:divBdr>
            <w:top w:val="none" w:sz="0" w:space="0" w:color="auto"/>
            <w:left w:val="none" w:sz="0" w:space="0" w:color="auto"/>
            <w:bottom w:val="none" w:sz="0" w:space="0" w:color="auto"/>
            <w:right w:val="none" w:sz="0" w:space="0" w:color="auto"/>
          </w:divBdr>
        </w:div>
        <w:div w:id="1850563266">
          <w:marLeft w:val="640"/>
          <w:marRight w:val="0"/>
          <w:marTop w:val="0"/>
          <w:marBottom w:val="0"/>
          <w:divBdr>
            <w:top w:val="none" w:sz="0" w:space="0" w:color="auto"/>
            <w:left w:val="none" w:sz="0" w:space="0" w:color="auto"/>
            <w:bottom w:val="none" w:sz="0" w:space="0" w:color="auto"/>
            <w:right w:val="none" w:sz="0" w:space="0" w:color="auto"/>
          </w:divBdr>
        </w:div>
        <w:div w:id="1043292571">
          <w:marLeft w:val="640"/>
          <w:marRight w:val="0"/>
          <w:marTop w:val="0"/>
          <w:marBottom w:val="0"/>
          <w:divBdr>
            <w:top w:val="none" w:sz="0" w:space="0" w:color="auto"/>
            <w:left w:val="none" w:sz="0" w:space="0" w:color="auto"/>
            <w:bottom w:val="none" w:sz="0" w:space="0" w:color="auto"/>
            <w:right w:val="none" w:sz="0" w:space="0" w:color="auto"/>
          </w:divBdr>
        </w:div>
        <w:div w:id="1355576538">
          <w:marLeft w:val="640"/>
          <w:marRight w:val="0"/>
          <w:marTop w:val="0"/>
          <w:marBottom w:val="0"/>
          <w:divBdr>
            <w:top w:val="none" w:sz="0" w:space="0" w:color="auto"/>
            <w:left w:val="none" w:sz="0" w:space="0" w:color="auto"/>
            <w:bottom w:val="none" w:sz="0" w:space="0" w:color="auto"/>
            <w:right w:val="none" w:sz="0" w:space="0" w:color="auto"/>
          </w:divBdr>
        </w:div>
        <w:div w:id="2141802200">
          <w:marLeft w:val="640"/>
          <w:marRight w:val="0"/>
          <w:marTop w:val="0"/>
          <w:marBottom w:val="0"/>
          <w:divBdr>
            <w:top w:val="none" w:sz="0" w:space="0" w:color="auto"/>
            <w:left w:val="none" w:sz="0" w:space="0" w:color="auto"/>
            <w:bottom w:val="none" w:sz="0" w:space="0" w:color="auto"/>
            <w:right w:val="none" w:sz="0" w:space="0" w:color="auto"/>
          </w:divBdr>
        </w:div>
        <w:div w:id="775447427">
          <w:marLeft w:val="640"/>
          <w:marRight w:val="0"/>
          <w:marTop w:val="0"/>
          <w:marBottom w:val="0"/>
          <w:divBdr>
            <w:top w:val="none" w:sz="0" w:space="0" w:color="auto"/>
            <w:left w:val="none" w:sz="0" w:space="0" w:color="auto"/>
            <w:bottom w:val="none" w:sz="0" w:space="0" w:color="auto"/>
            <w:right w:val="none" w:sz="0" w:space="0" w:color="auto"/>
          </w:divBdr>
        </w:div>
        <w:div w:id="506865104">
          <w:marLeft w:val="640"/>
          <w:marRight w:val="0"/>
          <w:marTop w:val="0"/>
          <w:marBottom w:val="0"/>
          <w:divBdr>
            <w:top w:val="none" w:sz="0" w:space="0" w:color="auto"/>
            <w:left w:val="none" w:sz="0" w:space="0" w:color="auto"/>
            <w:bottom w:val="none" w:sz="0" w:space="0" w:color="auto"/>
            <w:right w:val="none" w:sz="0" w:space="0" w:color="auto"/>
          </w:divBdr>
        </w:div>
        <w:div w:id="1204252818">
          <w:marLeft w:val="640"/>
          <w:marRight w:val="0"/>
          <w:marTop w:val="0"/>
          <w:marBottom w:val="0"/>
          <w:divBdr>
            <w:top w:val="none" w:sz="0" w:space="0" w:color="auto"/>
            <w:left w:val="none" w:sz="0" w:space="0" w:color="auto"/>
            <w:bottom w:val="none" w:sz="0" w:space="0" w:color="auto"/>
            <w:right w:val="none" w:sz="0" w:space="0" w:color="auto"/>
          </w:divBdr>
        </w:div>
        <w:div w:id="925770524">
          <w:marLeft w:val="640"/>
          <w:marRight w:val="0"/>
          <w:marTop w:val="0"/>
          <w:marBottom w:val="0"/>
          <w:divBdr>
            <w:top w:val="none" w:sz="0" w:space="0" w:color="auto"/>
            <w:left w:val="none" w:sz="0" w:space="0" w:color="auto"/>
            <w:bottom w:val="none" w:sz="0" w:space="0" w:color="auto"/>
            <w:right w:val="none" w:sz="0" w:space="0" w:color="auto"/>
          </w:divBdr>
        </w:div>
        <w:div w:id="697006323">
          <w:marLeft w:val="640"/>
          <w:marRight w:val="0"/>
          <w:marTop w:val="0"/>
          <w:marBottom w:val="0"/>
          <w:divBdr>
            <w:top w:val="none" w:sz="0" w:space="0" w:color="auto"/>
            <w:left w:val="none" w:sz="0" w:space="0" w:color="auto"/>
            <w:bottom w:val="none" w:sz="0" w:space="0" w:color="auto"/>
            <w:right w:val="none" w:sz="0" w:space="0" w:color="auto"/>
          </w:divBdr>
        </w:div>
        <w:div w:id="1898471491">
          <w:marLeft w:val="640"/>
          <w:marRight w:val="0"/>
          <w:marTop w:val="0"/>
          <w:marBottom w:val="0"/>
          <w:divBdr>
            <w:top w:val="none" w:sz="0" w:space="0" w:color="auto"/>
            <w:left w:val="none" w:sz="0" w:space="0" w:color="auto"/>
            <w:bottom w:val="none" w:sz="0" w:space="0" w:color="auto"/>
            <w:right w:val="none" w:sz="0" w:space="0" w:color="auto"/>
          </w:divBdr>
        </w:div>
        <w:div w:id="931012188">
          <w:marLeft w:val="640"/>
          <w:marRight w:val="0"/>
          <w:marTop w:val="0"/>
          <w:marBottom w:val="0"/>
          <w:divBdr>
            <w:top w:val="none" w:sz="0" w:space="0" w:color="auto"/>
            <w:left w:val="none" w:sz="0" w:space="0" w:color="auto"/>
            <w:bottom w:val="none" w:sz="0" w:space="0" w:color="auto"/>
            <w:right w:val="none" w:sz="0" w:space="0" w:color="auto"/>
          </w:divBdr>
        </w:div>
        <w:div w:id="1434084096">
          <w:marLeft w:val="640"/>
          <w:marRight w:val="0"/>
          <w:marTop w:val="0"/>
          <w:marBottom w:val="0"/>
          <w:divBdr>
            <w:top w:val="none" w:sz="0" w:space="0" w:color="auto"/>
            <w:left w:val="none" w:sz="0" w:space="0" w:color="auto"/>
            <w:bottom w:val="none" w:sz="0" w:space="0" w:color="auto"/>
            <w:right w:val="none" w:sz="0" w:space="0" w:color="auto"/>
          </w:divBdr>
        </w:div>
        <w:div w:id="1842622235">
          <w:marLeft w:val="640"/>
          <w:marRight w:val="0"/>
          <w:marTop w:val="0"/>
          <w:marBottom w:val="0"/>
          <w:divBdr>
            <w:top w:val="none" w:sz="0" w:space="0" w:color="auto"/>
            <w:left w:val="none" w:sz="0" w:space="0" w:color="auto"/>
            <w:bottom w:val="none" w:sz="0" w:space="0" w:color="auto"/>
            <w:right w:val="none" w:sz="0" w:space="0" w:color="auto"/>
          </w:divBdr>
        </w:div>
        <w:div w:id="84226615">
          <w:marLeft w:val="640"/>
          <w:marRight w:val="0"/>
          <w:marTop w:val="0"/>
          <w:marBottom w:val="0"/>
          <w:divBdr>
            <w:top w:val="none" w:sz="0" w:space="0" w:color="auto"/>
            <w:left w:val="none" w:sz="0" w:space="0" w:color="auto"/>
            <w:bottom w:val="none" w:sz="0" w:space="0" w:color="auto"/>
            <w:right w:val="none" w:sz="0" w:space="0" w:color="auto"/>
          </w:divBdr>
        </w:div>
        <w:div w:id="115680295">
          <w:marLeft w:val="640"/>
          <w:marRight w:val="0"/>
          <w:marTop w:val="0"/>
          <w:marBottom w:val="0"/>
          <w:divBdr>
            <w:top w:val="none" w:sz="0" w:space="0" w:color="auto"/>
            <w:left w:val="none" w:sz="0" w:space="0" w:color="auto"/>
            <w:bottom w:val="none" w:sz="0" w:space="0" w:color="auto"/>
            <w:right w:val="none" w:sz="0" w:space="0" w:color="auto"/>
          </w:divBdr>
        </w:div>
        <w:div w:id="429858306">
          <w:marLeft w:val="640"/>
          <w:marRight w:val="0"/>
          <w:marTop w:val="0"/>
          <w:marBottom w:val="0"/>
          <w:divBdr>
            <w:top w:val="none" w:sz="0" w:space="0" w:color="auto"/>
            <w:left w:val="none" w:sz="0" w:space="0" w:color="auto"/>
            <w:bottom w:val="none" w:sz="0" w:space="0" w:color="auto"/>
            <w:right w:val="none" w:sz="0" w:space="0" w:color="auto"/>
          </w:divBdr>
        </w:div>
        <w:div w:id="1316450340">
          <w:marLeft w:val="640"/>
          <w:marRight w:val="0"/>
          <w:marTop w:val="0"/>
          <w:marBottom w:val="0"/>
          <w:divBdr>
            <w:top w:val="none" w:sz="0" w:space="0" w:color="auto"/>
            <w:left w:val="none" w:sz="0" w:space="0" w:color="auto"/>
            <w:bottom w:val="none" w:sz="0" w:space="0" w:color="auto"/>
            <w:right w:val="none" w:sz="0" w:space="0" w:color="auto"/>
          </w:divBdr>
        </w:div>
        <w:div w:id="914633216">
          <w:marLeft w:val="640"/>
          <w:marRight w:val="0"/>
          <w:marTop w:val="0"/>
          <w:marBottom w:val="0"/>
          <w:divBdr>
            <w:top w:val="none" w:sz="0" w:space="0" w:color="auto"/>
            <w:left w:val="none" w:sz="0" w:space="0" w:color="auto"/>
            <w:bottom w:val="none" w:sz="0" w:space="0" w:color="auto"/>
            <w:right w:val="none" w:sz="0" w:space="0" w:color="auto"/>
          </w:divBdr>
        </w:div>
        <w:div w:id="1309363087">
          <w:marLeft w:val="640"/>
          <w:marRight w:val="0"/>
          <w:marTop w:val="0"/>
          <w:marBottom w:val="0"/>
          <w:divBdr>
            <w:top w:val="none" w:sz="0" w:space="0" w:color="auto"/>
            <w:left w:val="none" w:sz="0" w:space="0" w:color="auto"/>
            <w:bottom w:val="none" w:sz="0" w:space="0" w:color="auto"/>
            <w:right w:val="none" w:sz="0" w:space="0" w:color="auto"/>
          </w:divBdr>
        </w:div>
        <w:div w:id="5595132">
          <w:marLeft w:val="640"/>
          <w:marRight w:val="0"/>
          <w:marTop w:val="0"/>
          <w:marBottom w:val="0"/>
          <w:divBdr>
            <w:top w:val="none" w:sz="0" w:space="0" w:color="auto"/>
            <w:left w:val="none" w:sz="0" w:space="0" w:color="auto"/>
            <w:bottom w:val="none" w:sz="0" w:space="0" w:color="auto"/>
            <w:right w:val="none" w:sz="0" w:space="0" w:color="auto"/>
          </w:divBdr>
        </w:div>
        <w:div w:id="952786046">
          <w:marLeft w:val="640"/>
          <w:marRight w:val="0"/>
          <w:marTop w:val="0"/>
          <w:marBottom w:val="0"/>
          <w:divBdr>
            <w:top w:val="none" w:sz="0" w:space="0" w:color="auto"/>
            <w:left w:val="none" w:sz="0" w:space="0" w:color="auto"/>
            <w:bottom w:val="none" w:sz="0" w:space="0" w:color="auto"/>
            <w:right w:val="none" w:sz="0" w:space="0" w:color="auto"/>
          </w:divBdr>
        </w:div>
        <w:div w:id="2059894167">
          <w:marLeft w:val="640"/>
          <w:marRight w:val="0"/>
          <w:marTop w:val="0"/>
          <w:marBottom w:val="0"/>
          <w:divBdr>
            <w:top w:val="none" w:sz="0" w:space="0" w:color="auto"/>
            <w:left w:val="none" w:sz="0" w:space="0" w:color="auto"/>
            <w:bottom w:val="none" w:sz="0" w:space="0" w:color="auto"/>
            <w:right w:val="none" w:sz="0" w:space="0" w:color="auto"/>
          </w:divBdr>
        </w:div>
        <w:div w:id="1893883147">
          <w:marLeft w:val="640"/>
          <w:marRight w:val="0"/>
          <w:marTop w:val="0"/>
          <w:marBottom w:val="0"/>
          <w:divBdr>
            <w:top w:val="none" w:sz="0" w:space="0" w:color="auto"/>
            <w:left w:val="none" w:sz="0" w:space="0" w:color="auto"/>
            <w:bottom w:val="none" w:sz="0" w:space="0" w:color="auto"/>
            <w:right w:val="none" w:sz="0" w:space="0" w:color="auto"/>
          </w:divBdr>
        </w:div>
        <w:div w:id="1401101294">
          <w:marLeft w:val="640"/>
          <w:marRight w:val="0"/>
          <w:marTop w:val="0"/>
          <w:marBottom w:val="0"/>
          <w:divBdr>
            <w:top w:val="none" w:sz="0" w:space="0" w:color="auto"/>
            <w:left w:val="none" w:sz="0" w:space="0" w:color="auto"/>
            <w:bottom w:val="none" w:sz="0" w:space="0" w:color="auto"/>
            <w:right w:val="none" w:sz="0" w:space="0" w:color="auto"/>
          </w:divBdr>
        </w:div>
        <w:div w:id="539054150">
          <w:marLeft w:val="640"/>
          <w:marRight w:val="0"/>
          <w:marTop w:val="0"/>
          <w:marBottom w:val="0"/>
          <w:divBdr>
            <w:top w:val="none" w:sz="0" w:space="0" w:color="auto"/>
            <w:left w:val="none" w:sz="0" w:space="0" w:color="auto"/>
            <w:bottom w:val="none" w:sz="0" w:space="0" w:color="auto"/>
            <w:right w:val="none" w:sz="0" w:space="0" w:color="auto"/>
          </w:divBdr>
        </w:div>
        <w:div w:id="194005130">
          <w:marLeft w:val="640"/>
          <w:marRight w:val="0"/>
          <w:marTop w:val="0"/>
          <w:marBottom w:val="0"/>
          <w:divBdr>
            <w:top w:val="none" w:sz="0" w:space="0" w:color="auto"/>
            <w:left w:val="none" w:sz="0" w:space="0" w:color="auto"/>
            <w:bottom w:val="none" w:sz="0" w:space="0" w:color="auto"/>
            <w:right w:val="none" w:sz="0" w:space="0" w:color="auto"/>
          </w:divBdr>
        </w:div>
        <w:div w:id="550776405">
          <w:marLeft w:val="640"/>
          <w:marRight w:val="0"/>
          <w:marTop w:val="0"/>
          <w:marBottom w:val="0"/>
          <w:divBdr>
            <w:top w:val="none" w:sz="0" w:space="0" w:color="auto"/>
            <w:left w:val="none" w:sz="0" w:space="0" w:color="auto"/>
            <w:bottom w:val="none" w:sz="0" w:space="0" w:color="auto"/>
            <w:right w:val="none" w:sz="0" w:space="0" w:color="auto"/>
          </w:divBdr>
        </w:div>
        <w:div w:id="1006397664">
          <w:marLeft w:val="640"/>
          <w:marRight w:val="0"/>
          <w:marTop w:val="0"/>
          <w:marBottom w:val="0"/>
          <w:divBdr>
            <w:top w:val="none" w:sz="0" w:space="0" w:color="auto"/>
            <w:left w:val="none" w:sz="0" w:space="0" w:color="auto"/>
            <w:bottom w:val="none" w:sz="0" w:space="0" w:color="auto"/>
            <w:right w:val="none" w:sz="0" w:space="0" w:color="auto"/>
          </w:divBdr>
        </w:div>
        <w:div w:id="589776966">
          <w:marLeft w:val="640"/>
          <w:marRight w:val="0"/>
          <w:marTop w:val="0"/>
          <w:marBottom w:val="0"/>
          <w:divBdr>
            <w:top w:val="none" w:sz="0" w:space="0" w:color="auto"/>
            <w:left w:val="none" w:sz="0" w:space="0" w:color="auto"/>
            <w:bottom w:val="none" w:sz="0" w:space="0" w:color="auto"/>
            <w:right w:val="none" w:sz="0" w:space="0" w:color="auto"/>
          </w:divBdr>
        </w:div>
        <w:div w:id="1169715306">
          <w:marLeft w:val="640"/>
          <w:marRight w:val="0"/>
          <w:marTop w:val="0"/>
          <w:marBottom w:val="0"/>
          <w:divBdr>
            <w:top w:val="none" w:sz="0" w:space="0" w:color="auto"/>
            <w:left w:val="none" w:sz="0" w:space="0" w:color="auto"/>
            <w:bottom w:val="none" w:sz="0" w:space="0" w:color="auto"/>
            <w:right w:val="none" w:sz="0" w:space="0" w:color="auto"/>
          </w:divBdr>
        </w:div>
        <w:div w:id="813328967">
          <w:marLeft w:val="640"/>
          <w:marRight w:val="0"/>
          <w:marTop w:val="0"/>
          <w:marBottom w:val="0"/>
          <w:divBdr>
            <w:top w:val="none" w:sz="0" w:space="0" w:color="auto"/>
            <w:left w:val="none" w:sz="0" w:space="0" w:color="auto"/>
            <w:bottom w:val="none" w:sz="0" w:space="0" w:color="auto"/>
            <w:right w:val="none" w:sz="0" w:space="0" w:color="auto"/>
          </w:divBdr>
        </w:div>
        <w:div w:id="187717079">
          <w:marLeft w:val="640"/>
          <w:marRight w:val="0"/>
          <w:marTop w:val="0"/>
          <w:marBottom w:val="0"/>
          <w:divBdr>
            <w:top w:val="none" w:sz="0" w:space="0" w:color="auto"/>
            <w:left w:val="none" w:sz="0" w:space="0" w:color="auto"/>
            <w:bottom w:val="none" w:sz="0" w:space="0" w:color="auto"/>
            <w:right w:val="none" w:sz="0" w:space="0" w:color="auto"/>
          </w:divBdr>
        </w:div>
        <w:div w:id="1741560721">
          <w:marLeft w:val="640"/>
          <w:marRight w:val="0"/>
          <w:marTop w:val="0"/>
          <w:marBottom w:val="0"/>
          <w:divBdr>
            <w:top w:val="none" w:sz="0" w:space="0" w:color="auto"/>
            <w:left w:val="none" w:sz="0" w:space="0" w:color="auto"/>
            <w:bottom w:val="none" w:sz="0" w:space="0" w:color="auto"/>
            <w:right w:val="none" w:sz="0" w:space="0" w:color="auto"/>
          </w:divBdr>
        </w:div>
        <w:div w:id="416445637">
          <w:marLeft w:val="640"/>
          <w:marRight w:val="0"/>
          <w:marTop w:val="0"/>
          <w:marBottom w:val="0"/>
          <w:divBdr>
            <w:top w:val="none" w:sz="0" w:space="0" w:color="auto"/>
            <w:left w:val="none" w:sz="0" w:space="0" w:color="auto"/>
            <w:bottom w:val="none" w:sz="0" w:space="0" w:color="auto"/>
            <w:right w:val="none" w:sz="0" w:space="0" w:color="auto"/>
          </w:divBdr>
        </w:div>
        <w:div w:id="660812407">
          <w:marLeft w:val="640"/>
          <w:marRight w:val="0"/>
          <w:marTop w:val="0"/>
          <w:marBottom w:val="0"/>
          <w:divBdr>
            <w:top w:val="none" w:sz="0" w:space="0" w:color="auto"/>
            <w:left w:val="none" w:sz="0" w:space="0" w:color="auto"/>
            <w:bottom w:val="none" w:sz="0" w:space="0" w:color="auto"/>
            <w:right w:val="none" w:sz="0" w:space="0" w:color="auto"/>
          </w:divBdr>
        </w:div>
        <w:div w:id="1524778861">
          <w:marLeft w:val="640"/>
          <w:marRight w:val="0"/>
          <w:marTop w:val="0"/>
          <w:marBottom w:val="0"/>
          <w:divBdr>
            <w:top w:val="none" w:sz="0" w:space="0" w:color="auto"/>
            <w:left w:val="none" w:sz="0" w:space="0" w:color="auto"/>
            <w:bottom w:val="none" w:sz="0" w:space="0" w:color="auto"/>
            <w:right w:val="none" w:sz="0" w:space="0" w:color="auto"/>
          </w:divBdr>
        </w:div>
        <w:div w:id="1129319238">
          <w:marLeft w:val="640"/>
          <w:marRight w:val="0"/>
          <w:marTop w:val="0"/>
          <w:marBottom w:val="0"/>
          <w:divBdr>
            <w:top w:val="none" w:sz="0" w:space="0" w:color="auto"/>
            <w:left w:val="none" w:sz="0" w:space="0" w:color="auto"/>
            <w:bottom w:val="none" w:sz="0" w:space="0" w:color="auto"/>
            <w:right w:val="none" w:sz="0" w:space="0" w:color="auto"/>
          </w:divBdr>
        </w:div>
        <w:div w:id="1533574568">
          <w:marLeft w:val="640"/>
          <w:marRight w:val="0"/>
          <w:marTop w:val="0"/>
          <w:marBottom w:val="0"/>
          <w:divBdr>
            <w:top w:val="none" w:sz="0" w:space="0" w:color="auto"/>
            <w:left w:val="none" w:sz="0" w:space="0" w:color="auto"/>
            <w:bottom w:val="none" w:sz="0" w:space="0" w:color="auto"/>
            <w:right w:val="none" w:sz="0" w:space="0" w:color="auto"/>
          </w:divBdr>
        </w:div>
        <w:div w:id="1698044240">
          <w:marLeft w:val="640"/>
          <w:marRight w:val="0"/>
          <w:marTop w:val="0"/>
          <w:marBottom w:val="0"/>
          <w:divBdr>
            <w:top w:val="none" w:sz="0" w:space="0" w:color="auto"/>
            <w:left w:val="none" w:sz="0" w:space="0" w:color="auto"/>
            <w:bottom w:val="none" w:sz="0" w:space="0" w:color="auto"/>
            <w:right w:val="none" w:sz="0" w:space="0" w:color="auto"/>
          </w:divBdr>
        </w:div>
        <w:div w:id="1975871542">
          <w:marLeft w:val="640"/>
          <w:marRight w:val="0"/>
          <w:marTop w:val="0"/>
          <w:marBottom w:val="0"/>
          <w:divBdr>
            <w:top w:val="none" w:sz="0" w:space="0" w:color="auto"/>
            <w:left w:val="none" w:sz="0" w:space="0" w:color="auto"/>
            <w:bottom w:val="none" w:sz="0" w:space="0" w:color="auto"/>
            <w:right w:val="none" w:sz="0" w:space="0" w:color="auto"/>
          </w:divBdr>
        </w:div>
        <w:div w:id="818814440">
          <w:marLeft w:val="640"/>
          <w:marRight w:val="0"/>
          <w:marTop w:val="0"/>
          <w:marBottom w:val="0"/>
          <w:divBdr>
            <w:top w:val="none" w:sz="0" w:space="0" w:color="auto"/>
            <w:left w:val="none" w:sz="0" w:space="0" w:color="auto"/>
            <w:bottom w:val="none" w:sz="0" w:space="0" w:color="auto"/>
            <w:right w:val="none" w:sz="0" w:space="0" w:color="auto"/>
          </w:divBdr>
        </w:div>
        <w:div w:id="1496989463">
          <w:marLeft w:val="640"/>
          <w:marRight w:val="0"/>
          <w:marTop w:val="0"/>
          <w:marBottom w:val="0"/>
          <w:divBdr>
            <w:top w:val="none" w:sz="0" w:space="0" w:color="auto"/>
            <w:left w:val="none" w:sz="0" w:space="0" w:color="auto"/>
            <w:bottom w:val="none" w:sz="0" w:space="0" w:color="auto"/>
            <w:right w:val="none" w:sz="0" w:space="0" w:color="auto"/>
          </w:divBdr>
        </w:div>
        <w:div w:id="877082000">
          <w:marLeft w:val="640"/>
          <w:marRight w:val="0"/>
          <w:marTop w:val="0"/>
          <w:marBottom w:val="0"/>
          <w:divBdr>
            <w:top w:val="none" w:sz="0" w:space="0" w:color="auto"/>
            <w:left w:val="none" w:sz="0" w:space="0" w:color="auto"/>
            <w:bottom w:val="none" w:sz="0" w:space="0" w:color="auto"/>
            <w:right w:val="none" w:sz="0" w:space="0" w:color="auto"/>
          </w:divBdr>
        </w:div>
        <w:div w:id="1691762032">
          <w:marLeft w:val="640"/>
          <w:marRight w:val="0"/>
          <w:marTop w:val="0"/>
          <w:marBottom w:val="0"/>
          <w:divBdr>
            <w:top w:val="none" w:sz="0" w:space="0" w:color="auto"/>
            <w:left w:val="none" w:sz="0" w:space="0" w:color="auto"/>
            <w:bottom w:val="none" w:sz="0" w:space="0" w:color="auto"/>
            <w:right w:val="none" w:sz="0" w:space="0" w:color="auto"/>
          </w:divBdr>
        </w:div>
        <w:div w:id="1240750055">
          <w:marLeft w:val="640"/>
          <w:marRight w:val="0"/>
          <w:marTop w:val="0"/>
          <w:marBottom w:val="0"/>
          <w:divBdr>
            <w:top w:val="none" w:sz="0" w:space="0" w:color="auto"/>
            <w:left w:val="none" w:sz="0" w:space="0" w:color="auto"/>
            <w:bottom w:val="none" w:sz="0" w:space="0" w:color="auto"/>
            <w:right w:val="none" w:sz="0" w:space="0" w:color="auto"/>
          </w:divBdr>
        </w:div>
        <w:div w:id="773404642">
          <w:marLeft w:val="640"/>
          <w:marRight w:val="0"/>
          <w:marTop w:val="0"/>
          <w:marBottom w:val="0"/>
          <w:divBdr>
            <w:top w:val="none" w:sz="0" w:space="0" w:color="auto"/>
            <w:left w:val="none" w:sz="0" w:space="0" w:color="auto"/>
            <w:bottom w:val="none" w:sz="0" w:space="0" w:color="auto"/>
            <w:right w:val="none" w:sz="0" w:space="0" w:color="auto"/>
          </w:divBdr>
        </w:div>
        <w:div w:id="79449931">
          <w:marLeft w:val="640"/>
          <w:marRight w:val="0"/>
          <w:marTop w:val="0"/>
          <w:marBottom w:val="0"/>
          <w:divBdr>
            <w:top w:val="none" w:sz="0" w:space="0" w:color="auto"/>
            <w:left w:val="none" w:sz="0" w:space="0" w:color="auto"/>
            <w:bottom w:val="none" w:sz="0" w:space="0" w:color="auto"/>
            <w:right w:val="none" w:sz="0" w:space="0" w:color="auto"/>
          </w:divBdr>
        </w:div>
        <w:div w:id="970600053">
          <w:marLeft w:val="640"/>
          <w:marRight w:val="0"/>
          <w:marTop w:val="0"/>
          <w:marBottom w:val="0"/>
          <w:divBdr>
            <w:top w:val="none" w:sz="0" w:space="0" w:color="auto"/>
            <w:left w:val="none" w:sz="0" w:space="0" w:color="auto"/>
            <w:bottom w:val="none" w:sz="0" w:space="0" w:color="auto"/>
            <w:right w:val="none" w:sz="0" w:space="0" w:color="auto"/>
          </w:divBdr>
        </w:div>
        <w:div w:id="627659778">
          <w:marLeft w:val="640"/>
          <w:marRight w:val="0"/>
          <w:marTop w:val="0"/>
          <w:marBottom w:val="0"/>
          <w:divBdr>
            <w:top w:val="none" w:sz="0" w:space="0" w:color="auto"/>
            <w:left w:val="none" w:sz="0" w:space="0" w:color="auto"/>
            <w:bottom w:val="none" w:sz="0" w:space="0" w:color="auto"/>
            <w:right w:val="none" w:sz="0" w:space="0" w:color="auto"/>
          </w:divBdr>
        </w:div>
        <w:div w:id="1574201419">
          <w:marLeft w:val="640"/>
          <w:marRight w:val="0"/>
          <w:marTop w:val="0"/>
          <w:marBottom w:val="0"/>
          <w:divBdr>
            <w:top w:val="none" w:sz="0" w:space="0" w:color="auto"/>
            <w:left w:val="none" w:sz="0" w:space="0" w:color="auto"/>
            <w:bottom w:val="none" w:sz="0" w:space="0" w:color="auto"/>
            <w:right w:val="none" w:sz="0" w:space="0" w:color="auto"/>
          </w:divBdr>
        </w:div>
        <w:div w:id="287244506">
          <w:marLeft w:val="640"/>
          <w:marRight w:val="0"/>
          <w:marTop w:val="0"/>
          <w:marBottom w:val="0"/>
          <w:divBdr>
            <w:top w:val="none" w:sz="0" w:space="0" w:color="auto"/>
            <w:left w:val="none" w:sz="0" w:space="0" w:color="auto"/>
            <w:bottom w:val="none" w:sz="0" w:space="0" w:color="auto"/>
            <w:right w:val="none" w:sz="0" w:space="0" w:color="auto"/>
          </w:divBdr>
        </w:div>
        <w:div w:id="1393767528">
          <w:marLeft w:val="640"/>
          <w:marRight w:val="0"/>
          <w:marTop w:val="0"/>
          <w:marBottom w:val="0"/>
          <w:divBdr>
            <w:top w:val="none" w:sz="0" w:space="0" w:color="auto"/>
            <w:left w:val="none" w:sz="0" w:space="0" w:color="auto"/>
            <w:bottom w:val="none" w:sz="0" w:space="0" w:color="auto"/>
            <w:right w:val="none" w:sz="0" w:space="0" w:color="auto"/>
          </w:divBdr>
        </w:div>
        <w:div w:id="2108426720">
          <w:marLeft w:val="640"/>
          <w:marRight w:val="0"/>
          <w:marTop w:val="0"/>
          <w:marBottom w:val="0"/>
          <w:divBdr>
            <w:top w:val="none" w:sz="0" w:space="0" w:color="auto"/>
            <w:left w:val="none" w:sz="0" w:space="0" w:color="auto"/>
            <w:bottom w:val="none" w:sz="0" w:space="0" w:color="auto"/>
            <w:right w:val="none" w:sz="0" w:space="0" w:color="auto"/>
          </w:divBdr>
        </w:div>
        <w:div w:id="348676075">
          <w:marLeft w:val="640"/>
          <w:marRight w:val="0"/>
          <w:marTop w:val="0"/>
          <w:marBottom w:val="0"/>
          <w:divBdr>
            <w:top w:val="none" w:sz="0" w:space="0" w:color="auto"/>
            <w:left w:val="none" w:sz="0" w:space="0" w:color="auto"/>
            <w:bottom w:val="none" w:sz="0" w:space="0" w:color="auto"/>
            <w:right w:val="none" w:sz="0" w:space="0" w:color="auto"/>
          </w:divBdr>
        </w:div>
        <w:div w:id="2109697323">
          <w:marLeft w:val="640"/>
          <w:marRight w:val="0"/>
          <w:marTop w:val="0"/>
          <w:marBottom w:val="0"/>
          <w:divBdr>
            <w:top w:val="none" w:sz="0" w:space="0" w:color="auto"/>
            <w:left w:val="none" w:sz="0" w:space="0" w:color="auto"/>
            <w:bottom w:val="none" w:sz="0" w:space="0" w:color="auto"/>
            <w:right w:val="none" w:sz="0" w:space="0" w:color="auto"/>
          </w:divBdr>
        </w:div>
        <w:div w:id="1999377467">
          <w:marLeft w:val="640"/>
          <w:marRight w:val="0"/>
          <w:marTop w:val="0"/>
          <w:marBottom w:val="0"/>
          <w:divBdr>
            <w:top w:val="none" w:sz="0" w:space="0" w:color="auto"/>
            <w:left w:val="none" w:sz="0" w:space="0" w:color="auto"/>
            <w:bottom w:val="none" w:sz="0" w:space="0" w:color="auto"/>
            <w:right w:val="none" w:sz="0" w:space="0" w:color="auto"/>
          </w:divBdr>
        </w:div>
        <w:div w:id="1305429189">
          <w:marLeft w:val="640"/>
          <w:marRight w:val="0"/>
          <w:marTop w:val="0"/>
          <w:marBottom w:val="0"/>
          <w:divBdr>
            <w:top w:val="none" w:sz="0" w:space="0" w:color="auto"/>
            <w:left w:val="none" w:sz="0" w:space="0" w:color="auto"/>
            <w:bottom w:val="none" w:sz="0" w:space="0" w:color="auto"/>
            <w:right w:val="none" w:sz="0" w:space="0" w:color="auto"/>
          </w:divBdr>
        </w:div>
        <w:div w:id="763494593">
          <w:marLeft w:val="640"/>
          <w:marRight w:val="0"/>
          <w:marTop w:val="0"/>
          <w:marBottom w:val="0"/>
          <w:divBdr>
            <w:top w:val="none" w:sz="0" w:space="0" w:color="auto"/>
            <w:left w:val="none" w:sz="0" w:space="0" w:color="auto"/>
            <w:bottom w:val="none" w:sz="0" w:space="0" w:color="auto"/>
            <w:right w:val="none" w:sz="0" w:space="0" w:color="auto"/>
          </w:divBdr>
        </w:div>
        <w:div w:id="1648585497">
          <w:marLeft w:val="640"/>
          <w:marRight w:val="0"/>
          <w:marTop w:val="0"/>
          <w:marBottom w:val="0"/>
          <w:divBdr>
            <w:top w:val="none" w:sz="0" w:space="0" w:color="auto"/>
            <w:left w:val="none" w:sz="0" w:space="0" w:color="auto"/>
            <w:bottom w:val="none" w:sz="0" w:space="0" w:color="auto"/>
            <w:right w:val="none" w:sz="0" w:space="0" w:color="auto"/>
          </w:divBdr>
        </w:div>
        <w:div w:id="665399818">
          <w:marLeft w:val="640"/>
          <w:marRight w:val="0"/>
          <w:marTop w:val="0"/>
          <w:marBottom w:val="0"/>
          <w:divBdr>
            <w:top w:val="none" w:sz="0" w:space="0" w:color="auto"/>
            <w:left w:val="none" w:sz="0" w:space="0" w:color="auto"/>
            <w:bottom w:val="none" w:sz="0" w:space="0" w:color="auto"/>
            <w:right w:val="none" w:sz="0" w:space="0" w:color="auto"/>
          </w:divBdr>
        </w:div>
        <w:div w:id="1160737315">
          <w:marLeft w:val="640"/>
          <w:marRight w:val="0"/>
          <w:marTop w:val="0"/>
          <w:marBottom w:val="0"/>
          <w:divBdr>
            <w:top w:val="none" w:sz="0" w:space="0" w:color="auto"/>
            <w:left w:val="none" w:sz="0" w:space="0" w:color="auto"/>
            <w:bottom w:val="none" w:sz="0" w:space="0" w:color="auto"/>
            <w:right w:val="none" w:sz="0" w:space="0" w:color="auto"/>
          </w:divBdr>
        </w:div>
        <w:div w:id="951129668">
          <w:marLeft w:val="640"/>
          <w:marRight w:val="0"/>
          <w:marTop w:val="0"/>
          <w:marBottom w:val="0"/>
          <w:divBdr>
            <w:top w:val="none" w:sz="0" w:space="0" w:color="auto"/>
            <w:left w:val="none" w:sz="0" w:space="0" w:color="auto"/>
            <w:bottom w:val="none" w:sz="0" w:space="0" w:color="auto"/>
            <w:right w:val="none" w:sz="0" w:space="0" w:color="auto"/>
          </w:divBdr>
        </w:div>
        <w:div w:id="990210804">
          <w:marLeft w:val="640"/>
          <w:marRight w:val="0"/>
          <w:marTop w:val="0"/>
          <w:marBottom w:val="0"/>
          <w:divBdr>
            <w:top w:val="none" w:sz="0" w:space="0" w:color="auto"/>
            <w:left w:val="none" w:sz="0" w:space="0" w:color="auto"/>
            <w:bottom w:val="none" w:sz="0" w:space="0" w:color="auto"/>
            <w:right w:val="none" w:sz="0" w:space="0" w:color="auto"/>
          </w:divBdr>
        </w:div>
        <w:div w:id="176309972">
          <w:marLeft w:val="640"/>
          <w:marRight w:val="0"/>
          <w:marTop w:val="0"/>
          <w:marBottom w:val="0"/>
          <w:divBdr>
            <w:top w:val="none" w:sz="0" w:space="0" w:color="auto"/>
            <w:left w:val="none" w:sz="0" w:space="0" w:color="auto"/>
            <w:bottom w:val="none" w:sz="0" w:space="0" w:color="auto"/>
            <w:right w:val="none" w:sz="0" w:space="0" w:color="auto"/>
          </w:divBdr>
        </w:div>
        <w:div w:id="721292980">
          <w:marLeft w:val="640"/>
          <w:marRight w:val="0"/>
          <w:marTop w:val="0"/>
          <w:marBottom w:val="0"/>
          <w:divBdr>
            <w:top w:val="none" w:sz="0" w:space="0" w:color="auto"/>
            <w:left w:val="none" w:sz="0" w:space="0" w:color="auto"/>
            <w:bottom w:val="none" w:sz="0" w:space="0" w:color="auto"/>
            <w:right w:val="none" w:sz="0" w:space="0" w:color="auto"/>
          </w:divBdr>
        </w:div>
        <w:div w:id="1370692003">
          <w:marLeft w:val="640"/>
          <w:marRight w:val="0"/>
          <w:marTop w:val="0"/>
          <w:marBottom w:val="0"/>
          <w:divBdr>
            <w:top w:val="none" w:sz="0" w:space="0" w:color="auto"/>
            <w:left w:val="none" w:sz="0" w:space="0" w:color="auto"/>
            <w:bottom w:val="none" w:sz="0" w:space="0" w:color="auto"/>
            <w:right w:val="none" w:sz="0" w:space="0" w:color="auto"/>
          </w:divBdr>
        </w:div>
        <w:div w:id="1546597352">
          <w:marLeft w:val="640"/>
          <w:marRight w:val="0"/>
          <w:marTop w:val="0"/>
          <w:marBottom w:val="0"/>
          <w:divBdr>
            <w:top w:val="none" w:sz="0" w:space="0" w:color="auto"/>
            <w:left w:val="none" w:sz="0" w:space="0" w:color="auto"/>
            <w:bottom w:val="none" w:sz="0" w:space="0" w:color="auto"/>
            <w:right w:val="none" w:sz="0" w:space="0" w:color="auto"/>
          </w:divBdr>
        </w:div>
        <w:div w:id="282658951">
          <w:marLeft w:val="640"/>
          <w:marRight w:val="0"/>
          <w:marTop w:val="0"/>
          <w:marBottom w:val="0"/>
          <w:divBdr>
            <w:top w:val="none" w:sz="0" w:space="0" w:color="auto"/>
            <w:left w:val="none" w:sz="0" w:space="0" w:color="auto"/>
            <w:bottom w:val="none" w:sz="0" w:space="0" w:color="auto"/>
            <w:right w:val="none" w:sz="0" w:space="0" w:color="auto"/>
          </w:divBdr>
        </w:div>
        <w:div w:id="124736550">
          <w:marLeft w:val="640"/>
          <w:marRight w:val="0"/>
          <w:marTop w:val="0"/>
          <w:marBottom w:val="0"/>
          <w:divBdr>
            <w:top w:val="none" w:sz="0" w:space="0" w:color="auto"/>
            <w:left w:val="none" w:sz="0" w:space="0" w:color="auto"/>
            <w:bottom w:val="none" w:sz="0" w:space="0" w:color="auto"/>
            <w:right w:val="none" w:sz="0" w:space="0" w:color="auto"/>
          </w:divBdr>
        </w:div>
      </w:divsChild>
    </w:div>
    <w:div w:id="1303461446">
      <w:bodyDiv w:val="1"/>
      <w:marLeft w:val="0"/>
      <w:marRight w:val="0"/>
      <w:marTop w:val="0"/>
      <w:marBottom w:val="0"/>
      <w:divBdr>
        <w:top w:val="none" w:sz="0" w:space="0" w:color="auto"/>
        <w:left w:val="none" w:sz="0" w:space="0" w:color="auto"/>
        <w:bottom w:val="none" w:sz="0" w:space="0" w:color="auto"/>
        <w:right w:val="none" w:sz="0" w:space="0" w:color="auto"/>
      </w:divBdr>
      <w:divsChild>
        <w:div w:id="2439033">
          <w:marLeft w:val="640"/>
          <w:marRight w:val="0"/>
          <w:marTop w:val="0"/>
          <w:marBottom w:val="0"/>
          <w:divBdr>
            <w:top w:val="none" w:sz="0" w:space="0" w:color="auto"/>
            <w:left w:val="none" w:sz="0" w:space="0" w:color="auto"/>
            <w:bottom w:val="none" w:sz="0" w:space="0" w:color="auto"/>
            <w:right w:val="none" w:sz="0" w:space="0" w:color="auto"/>
          </w:divBdr>
        </w:div>
        <w:div w:id="26025274">
          <w:marLeft w:val="640"/>
          <w:marRight w:val="0"/>
          <w:marTop w:val="0"/>
          <w:marBottom w:val="0"/>
          <w:divBdr>
            <w:top w:val="none" w:sz="0" w:space="0" w:color="auto"/>
            <w:left w:val="none" w:sz="0" w:space="0" w:color="auto"/>
            <w:bottom w:val="none" w:sz="0" w:space="0" w:color="auto"/>
            <w:right w:val="none" w:sz="0" w:space="0" w:color="auto"/>
          </w:divBdr>
        </w:div>
        <w:div w:id="38170844">
          <w:marLeft w:val="640"/>
          <w:marRight w:val="0"/>
          <w:marTop w:val="0"/>
          <w:marBottom w:val="0"/>
          <w:divBdr>
            <w:top w:val="none" w:sz="0" w:space="0" w:color="auto"/>
            <w:left w:val="none" w:sz="0" w:space="0" w:color="auto"/>
            <w:bottom w:val="none" w:sz="0" w:space="0" w:color="auto"/>
            <w:right w:val="none" w:sz="0" w:space="0" w:color="auto"/>
          </w:divBdr>
        </w:div>
        <w:div w:id="59445584">
          <w:marLeft w:val="640"/>
          <w:marRight w:val="0"/>
          <w:marTop w:val="0"/>
          <w:marBottom w:val="0"/>
          <w:divBdr>
            <w:top w:val="none" w:sz="0" w:space="0" w:color="auto"/>
            <w:left w:val="none" w:sz="0" w:space="0" w:color="auto"/>
            <w:bottom w:val="none" w:sz="0" w:space="0" w:color="auto"/>
            <w:right w:val="none" w:sz="0" w:space="0" w:color="auto"/>
          </w:divBdr>
        </w:div>
        <w:div w:id="68579365">
          <w:marLeft w:val="640"/>
          <w:marRight w:val="0"/>
          <w:marTop w:val="0"/>
          <w:marBottom w:val="0"/>
          <w:divBdr>
            <w:top w:val="none" w:sz="0" w:space="0" w:color="auto"/>
            <w:left w:val="none" w:sz="0" w:space="0" w:color="auto"/>
            <w:bottom w:val="none" w:sz="0" w:space="0" w:color="auto"/>
            <w:right w:val="none" w:sz="0" w:space="0" w:color="auto"/>
          </w:divBdr>
        </w:div>
        <w:div w:id="89816373">
          <w:marLeft w:val="640"/>
          <w:marRight w:val="0"/>
          <w:marTop w:val="0"/>
          <w:marBottom w:val="0"/>
          <w:divBdr>
            <w:top w:val="none" w:sz="0" w:space="0" w:color="auto"/>
            <w:left w:val="none" w:sz="0" w:space="0" w:color="auto"/>
            <w:bottom w:val="none" w:sz="0" w:space="0" w:color="auto"/>
            <w:right w:val="none" w:sz="0" w:space="0" w:color="auto"/>
          </w:divBdr>
        </w:div>
        <w:div w:id="113672071">
          <w:marLeft w:val="640"/>
          <w:marRight w:val="0"/>
          <w:marTop w:val="0"/>
          <w:marBottom w:val="0"/>
          <w:divBdr>
            <w:top w:val="none" w:sz="0" w:space="0" w:color="auto"/>
            <w:left w:val="none" w:sz="0" w:space="0" w:color="auto"/>
            <w:bottom w:val="none" w:sz="0" w:space="0" w:color="auto"/>
            <w:right w:val="none" w:sz="0" w:space="0" w:color="auto"/>
          </w:divBdr>
        </w:div>
        <w:div w:id="131169053">
          <w:marLeft w:val="640"/>
          <w:marRight w:val="0"/>
          <w:marTop w:val="0"/>
          <w:marBottom w:val="0"/>
          <w:divBdr>
            <w:top w:val="none" w:sz="0" w:space="0" w:color="auto"/>
            <w:left w:val="none" w:sz="0" w:space="0" w:color="auto"/>
            <w:bottom w:val="none" w:sz="0" w:space="0" w:color="auto"/>
            <w:right w:val="none" w:sz="0" w:space="0" w:color="auto"/>
          </w:divBdr>
        </w:div>
        <w:div w:id="169292969">
          <w:marLeft w:val="640"/>
          <w:marRight w:val="0"/>
          <w:marTop w:val="0"/>
          <w:marBottom w:val="0"/>
          <w:divBdr>
            <w:top w:val="none" w:sz="0" w:space="0" w:color="auto"/>
            <w:left w:val="none" w:sz="0" w:space="0" w:color="auto"/>
            <w:bottom w:val="none" w:sz="0" w:space="0" w:color="auto"/>
            <w:right w:val="none" w:sz="0" w:space="0" w:color="auto"/>
          </w:divBdr>
        </w:div>
        <w:div w:id="169613133">
          <w:marLeft w:val="640"/>
          <w:marRight w:val="0"/>
          <w:marTop w:val="0"/>
          <w:marBottom w:val="0"/>
          <w:divBdr>
            <w:top w:val="none" w:sz="0" w:space="0" w:color="auto"/>
            <w:left w:val="none" w:sz="0" w:space="0" w:color="auto"/>
            <w:bottom w:val="none" w:sz="0" w:space="0" w:color="auto"/>
            <w:right w:val="none" w:sz="0" w:space="0" w:color="auto"/>
          </w:divBdr>
        </w:div>
        <w:div w:id="173035786">
          <w:marLeft w:val="640"/>
          <w:marRight w:val="0"/>
          <w:marTop w:val="0"/>
          <w:marBottom w:val="0"/>
          <w:divBdr>
            <w:top w:val="none" w:sz="0" w:space="0" w:color="auto"/>
            <w:left w:val="none" w:sz="0" w:space="0" w:color="auto"/>
            <w:bottom w:val="none" w:sz="0" w:space="0" w:color="auto"/>
            <w:right w:val="none" w:sz="0" w:space="0" w:color="auto"/>
          </w:divBdr>
        </w:div>
        <w:div w:id="186261014">
          <w:marLeft w:val="640"/>
          <w:marRight w:val="0"/>
          <w:marTop w:val="0"/>
          <w:marBottom w:val="0"/>
          <w:divBdr>
            <w:top w:val="none" w:sz="0" w:space="0" w:color="auto"/>
            <w:left w:val="none" w:sz="0" w:space="0" w:color="auto"/>
            <w:bottom w:val="none" w:sz="0" w:space="0" w:color="auto"/>
            <w:right w:val="none" w:sz="0" w:space="0" w:color="auto"/>
          </w:divBdr>
        </w:div>
        <w:div w:id="198326291">
          <w:marLeft w:val="640"/>
          <w:marRight w:val="0"/>
          <w:marTop w:val="0"/>
          <w:marBottom w:val="0"/>
          <w:divBdr>
            <w:top w:val="none" w:sz="0" w:space="0" w:color="auto"/>
            <w:left w:val="none" w:sz="0" w:space="0" w:color="auto"/>
            <w:bottom w:val="none" w:sz="0" w:space="0" w:color="auto"/>
            <w:right w:val="none" w:sz="0" w:space="0" w:color="auto"/>
          </w:divBdr>
        </w:div>
        <w:div w:id="210115957">
          <w:marLeft w:val="640"/>
          <w:marRight w:val="0"/>
          <w:marTop w:val="0"/>
          <w:marBottom w:val="0"/>
          <w:divBdr>
            <w:top w:val="none" w:sz="0" w:space="0" w:color="auto"/>
            <w:left w:val="none" w:sz="0" w:space="0" w:color="auto"/>
            <w:bottom w:val="none" w:sz="0" w:space="0" w:color="auto"/>
            <w:right w:val="none" w:sz="0" w:space="0" w:color="auto"/>
          </w:divBdr>
        </w:div>
        <w:div w:id="229272302">
          <w:marLeft w:val="640"/>
          <w:marRight w:val="0"/>
          <w:marTop w:val="0"/>
          <w:marBottom w:val="0"/>
          <w:divBdr>
            <w:top w:val="none" w:sz="0" w:space="0" w:color="auto"/>
            <w:left w:val="none" w:sz="0" w:space="0" w:color="auto"/>
            <w:bottom w:val="none" w:sz="0" w:space="0" w:color="auto"/>
            <w:right w:val="none" w:sz="0" w:space="0" w:color="auto"/>
          </w:divBdr>
        </w:div>
        <w:div w:id="271401924">
          <w:marLeft w:val="640"/>
          <w:marRight w:val="0"/>
          <w:marTop w:val="0"/>
          <w:marBottom w:val="0"/>
          <w:divBdr>
            <w:top w:val="none" w:sz="0" w:space="0" w:color="auto"/>
            <w:left w:val="none" w:sz="0" w:space="0" w:color="auto"/>
            <w:bottom w:val="none" w:sz="0" w:space="0" w:color="auto"/>
            <w:right w:val="none" w:sz="0" w:space="0" w:color="auto"/>
          </w:divBdr>
        </w:div>
        <w:div w:id="275333232">
          <w:marLeft w:val="640"/>
          <w:marRight w:val="0"/>
          <w:marTop w:val="0"/>
          <w:marBottom w:val="0"/>
          <w:divBdr>
            <w:top w:val="none" w:sz="0" w:space="0" w:color="auto"/>
            <w:left w:val="none" w:sz="0" w:space="0" w:color="auto"/>
            <w:bottom w:val="none" w:sz="0" w:space="0" w:color="auto"/>
            <w:right w:val="none" w:sz="0" w:space="0" w:color="auto"/>
          </w:divBdr>
        </w:div>
        <w:div w:id="279193156">
          <w:marLeft w:val="640"/>
          <w:marRight w:val="0"/>
          <w:marTop w:val="0"/>
          <w:marBottom w:val="0"/>
          <w:divBdr>
            <w:top w:val="none" w:sz="0" w:space="0" w:color="auto"/>
            <w:left w:val="none" w:sz="0" w:space="0" w:color="auto"/>
            <w:bottom w:val="none" w:sz="0" w:space="0" w:color="auto"/>
            <w:right w:val="none" w:sz="0" w:space="0" w:color="auto"/>
          </w:divBdr>
        </w:div>
        <w:div w:id="294216684">
          <w:marLeft w:val="640"/>
          <w:marRight w:val="0"/>
          <w:marTop w:val="0"/>
          <w:marBottom w:val="0"/>
          <w:divBdr>
            <w:top w:val="none" w:sz="0" w:space="0" w:color="auto"/>
            <w:left w:val="none" w:sz="0" w:space="0" w:color="auto"/>
            <w:bottom w:val="none" w:sz="0" w:space="0" w:color="auto"/>
            <w:right w:val="none" w:sz="0" w:space="0" w:color="auto"/>
          </w:divBdr>
        </w:div>
        <w:div w:id="298194334">
          <w:marLeft w:val="640"/>
          <w:marRight w:val="0"/>
          <w:marTop w:val="0"/>
          <w:marBottom w:val="0"/>
          <w:divBdr>
            <w:top w:val="none" w:sz="0" w:space="0" w:color="auto"/>
            <w:left w:val="none" w:sz="0" w:space="0" w:color="auto"/>
            <w:bottom w:val="none" w:sz="0" w:space="0" w:color="auto"/>
            <w:right w:val="none" w:sz="0" w:space="0" w:color="auto"/>
          </w:divBdr>
        </w:div>
        <w:div w:id="313219374">
          <w:marLeft w:val="640"/>
          <w:marRight w:val="0"/>
          <w:marTop w:val="0"/>
          <w:marBottom w:val="0"/>
          <w:divBdr>
            <w:top w:val="none" w:sz="0" w:space="0" w:color="auto"/>
            <w:left w:val="none" w:sz="0" w:space="0" w:color="auto"/>
            <w:bottom w:val="none" w:sz="0" w:space="0" w:color="auto"/>
            <w:right w:val="none" w:sz="0" w:space="0" w:color="auto"/>
          </w:divBdr>
        </w:div>
        <w:div w:id="327708676">
          <w:marLeft w:val="640"/>
          <w:marRight w:val="0"/>
          <w:marTop w:val="0"/>
          <w:marBottom w:val="0"/>
          <w:divBdr>
            <w:top w:val="none" w:sz="0" w:space="0" w:color="auto"/>
            <w:left w:val="none" w:sz="0" w:space="0" w:color="auto"/>
            <w:bottom w:val="none" w:sz="0" w:space="0" w:color="auto"/>
            <w:right w:val="none" w:sz="0" w:space="0" w:color="auto"/>
          </w:divBdr>
        </w:div>
        <w:div w:id="387456027">
          <w:marLeft w:val="640"/>
          <w:marRight w:val="0"/>
          <w:marTop w:val="0"/>
          <w:marBottom w:val="0"/>
          <w:divBdr>
            <w:top w:val="none" w:sz="0" w:space="0" w:color="auto"/>
            <w:left w:val="none" w:sz="0" w:space="0" w:color="auto"/>
            <w:bottom w:val="none" w:sz="0" w:space="0" w:color="auto"/>
            <w:right w:val="none" w:sz="0" w:space="0" w:color="auto"/>
          </w:divBdr>
        </w:div>
        <w:div w:id="395083091">
          <w:marLeft w:val="640"/>
          <w:marRight w:val="0"/>
          <w:marTop w:val="0"/>
          <w:marBottom w:val="0"/>
          <w:divBdr>
            <w:top w:val="none" w:sz="0" w:space="0" w:color="auto"/>
            <w:left w:val="none" w:sz="0" w:space="0" w:color="auto"/>
            <w:bottom w:val="none" w:sz="0" w:space="0" w:color="auto"/>
            <w:right w:val="none" w:sz="0" w:space="0" w:color="auto"/>
          </w:divBdr>
        </w:div>
        <w:div w:id="408575882">
          <w:marLeft w:val="640"/>
          <w:marRight w:val="0"/>
          <w:marTop w:val="0"/>
          <w:marBottom w:val="0"/>
          <w:divBdr>
            <w:top w:val="none" w:sz="0" w:space="0" w:color="auto"/>
            <w:left w:val="none" w:sz="0" w:space="0" w:color="auto"/>
            <w:bottom w:val="none" w:sz="0" w:space="0" w:color="auto"/>
            <w:right w:val="none" w:sz="0" w:space="0" w:color="auto"/>
          </w:divBdr>
        </w:div>
        <w:div w:id="411590916">
          <w:marLeft w:val="640"/>
          <w:marRight w:val="0"/>
          <w:marTop w:val="0"/>
          <w:marBottom w:val="0"/>
          <w:divBdr>
            <w:top w:val="none" w:sz="0" w:space="0" w:color="auto"/>
            <w:left w:val="none" w:sz="0" w:space="0" w:color="auto"/>
            <w:bottom w:val="none" w:sz="0" w:space="0" w:color="auto"/>
            <w:right w:val="none" w:sz="0" w:space="0" w:color="auto"/>
          </w:divBdr>
        </w:div>
        <w:div w:id="418991891">
          <w:marLeft w:val="640"/>
          <w:marRight w:val="0"/>
          <w:marTop w:val="0"/>
          <w:marBottom w:val="0"/>
          <w:divBdr>
            <w:top w:val="none" w:sz="0" w:space="0" w:color="auto"/>
            <w:left w:val="none" w:sz="0" w:space="0" w:color="auto"/>
            <w:bottom w:val="none" w:sz="0" w:space="0" w:color="auto"/>
            <w:right w:val="none" w:sz="0" w:space="0" w:color="auto"/>
          </w:divBdr>
        </w:div>
        <w:div w:id="439254233">
          <w:marLeft w:val="640"/>
          <w:marRight w:val="0"/>
          <w:marTop w:val="0"/>
          <w:marBottom w:val="0"/>
          <w:divBdr>
            <w:top w:val="none" w:sz="0" w:space="0" w:color="auto"/>
            <w:left w:val="none" w:sz="0" w:space="0" w:color="auto"/>
            <w:bottom w:val="none" w:sz="0" w:space="0" w:color="auto"/>
            <w:right w:val="none" w:sz="0" w:space="0" w:color="auto"/>
          </w:divBdr>
        </w:div>
        <w:div w:id="439298201">
          <w:marLeft w:val="640"/>
          <w:marRight w:val="0"/>
          <w:marTop w:val="0"/>
          <w:marBottom w:val="0"/>
          <w:divBdr>
            <w:top w:val="none" w:sz="0" w:space="0" w:color="auto"/>
            <w:left w:val="none" w:sz="0" w:space="0" w:color="auto"/>
            <w:bottom w:val="none" w:sz="0" w:space="0" w:color="auto"/>
            <w:right w:val="none" w:sz="0" w:space="0" w:color="auto"/>
          </w:divBdr>
        </w:div>
        <w:div w:id="466944214">
          <w:marLeft w:val="640"/>
          <w:marRight w:val="0"/>
          <w:marTop w:val="0"/>
          <w:marBottom w:val="0"/>
          <w:divBdr>
            <w:top w:val="none" w:sz="0" w:space="0" w:color="auto"/>
            <w:left w:val="none" w:sz="0" w:space="0" w:color="auto"/>
            <w:bottom w:val="none" w:sz="0" w:space="0" w:color="auto"/>
            <w:right w:val="none" w:sz="0" w:space="0" w:color="auto"/>
          </w:divBdr>
        </w:div>
        <w:div w:id="470174579">
          <w:marLeft w:val="640"/>
          <w:marRight w:val="0"/>
          <w:marTop w:val="0"/>
          <w:marBottom w:val="0"/>
          <w:divBdr>
            <w:top w:val="none" w:sz="0" w:space="0" w:color="auto"/>
            <w:left w:val="none" w:sz="0" w:space="0" w:color="auto"/>
            <w:bottom w:val="none" w:sz="0" w:space="0" w:color="auto"/>
            <w:right w:val="none" w:sz="0" w:space="0" w:color="auto"/>
          </w:divBdr>
        </w:div>
        <w:div w:id="484787671">
          <w:marLeft w:val="640"/>
          <w:marRight w:val="0"/>
          <w:marTop w:val="0"/>
          <w:marBottom w:val="0"/>
          <w:divBdr>
            <w:top w:val="none" w:sz="0" w:space="0" w:color="auto"/>
            <w:left w:val="none" w:sz="0" w:space="0" w:color="auto"/>
            <w:bottom w:val="none" w:sz="0" w:space="0" w:color="auto"/>
            <w:right w:val="none" w:sz="0" w:space="0" w:color="auto"/>
          </w:divBdr>
        </w:div>
        <w:div w:id="504708229">
          <w:marLeft w:val="640"/>
          <w:marRight w:val="0"/>
          <w:marTop w:val="0"/>
          <w:marBottom w:val="0"/>
          <w:divBdr>
            <w:top w:val="none" w:sz="0" w:space="0" w:color="auto"/>
            <w:left w:val="none" w:sz="0" w:space="0" w:color="auto"/>
            <w:bottom w:val="none" w:sz="0" w:space="0" w:color="auto"/>
            <w:right w:val="none" w:sz="0" w:space="0" w:color="auto"/>
          </w:divBdr>
        </w:div>
        <w:div w:id="510223159">
          <w:marLeft w:val="640"/>
          <w:marRight w:val="0"/>
          <w:marTop w:val="0"/>
          <w:marBottom w:val="0"/>
          <w:divBdr>
            <w:top w:val="none" w:sz="0" w:space="0" w:color="auto"/>
            <w:left w:val="none" w:sz="0" w:space="0" w:color="auto"/>
            <w:bottom w:val="none" w:sz="0" w:space="0" w:color="auto"/>
            <w:right w:val="none" w:sz="0" w:space="0" w:color="auto"/>
          </w:divBdr>
        </w:div>
        <w:div w:id="527720686">
          <w:marLeft w:val="640"/>
          <w:marRight w:val="0"/>
          <w:marTop w:val="0"/>
          <w:marBottom w:val="0"/>
          <w:divBdr>
            <w:top w:val="none" w:sz="0" w:space="0" w:color="auto"/>
            <w:left w:val="none" w:sz="0" w:space="0" w:color="auto"/>
            <w:bottom w:val="none" w:sz="0" w:space="0" w:color="auto"/>
            <w:right w:val="none" w:sz="0" w:space="0" w:color="auto"/>
          </w:divBdr>
        </w:div>
        <w:div w:id="536968955">
          <w:marLeft w:val="640"/>
          <w:marRight w:val="0"/>
          <w:marTop w:val="0"/>
          <w:marBottom w:val="0"/>
          <w:divBdr>
            <w:top w:val="none" w:sz="0" w:space="0" w:color="auto"/>
            <w:left w:val="none" w:sz="0" w:space="0" w:color="auto"/>
            <w:bottom w:val="none" w:sz="0" w:space="0" w:color="auto"/>
            <w:right w:val="none" w:sz="0" w:space="0" w:color="auto"/>
          </w:divBdr>
        </w:div>
        <w:div w:id="547255645">
          <w:marLeft w:val="640"/>
          <w:marRight w:val="0"/>
          <w:marTop w:val="0"/>
          <w:marBottom w:val="0"/>
          <w:divBdr>
            <w:top w:val="none" w:sz="0" w:space="0" w:color="auto"/>
            <w:left w:val="none" w:sz="0" w:space="0" w:color="auto"/>
            <w:bottom w:val="none" w:sz="0" w:space="0" w:color="auto"/>
            <w:right w:val="none" w:sz="0" w:space="0" w:color="auto"/>
          </w:divBdr>
        </w:div>
        <w:div w:id="573054750">
          <w:marLeft w:val="640"/>
          <w:marRight w:val="0"/>
          <w:marTop w:val="0"/>
          <w:marBottom w:val="0"/>
          <w:divBdr>
            <w:top w:val="none" w:sz="0" w:space="0" w:color="auto"/>
            <w:left w:val="none" w:sz="0" w:space="0" w:color="auto"/>
            <w:bottom w:val="none" w:sz="0" w:space="0" w:color="auto"/>
            <w:right w:val="none" w:sz="0" w:space="0" w:color="auto"/>
          </w:divBdr>
        </w:div>
        <w:div w:id="587273173">
          <w:marLeft w:val="640"/>
          <w:marRight w:val="0"/>
          <w:marTop w:val="0"/>
          <w:marBottom w:val="0"/>
          <w:divBdr>
            <w:top w:val="none" w:sz="0" w:space="0" w:color="auto"/>
            <w:left w:val="none" w:sz="0" w:space="0" w:color="auto"/>
            <w:bottom w:val="none" w:sz="0" w:space="0" w:color="auto"/>
            <w:right w:val="none" w:sz="0" w:space="0" w:color="auto"/>
          </w:divBdr>
        </w:div>
        <w:div w:id="614023191">
          <w:marLeft w:val="640"/>
          <w:marRight w:val="0"/>
          <w:marTop w:val="0"/>
          <w:marBottom w:val="0"/>
          <w:divBdr>
            <w:top w:val="none" w:sz="0" w:space="0" w:color="auto"/>
            <w:left w:val="none" w:sz="0" w:space="0" w:color="auto"/>
            <w:bottom w:val="none" w:sz="0" w:space="0" w:color="auto"/>
            <w:right w:val="none" w:sz="0" w:space="0" w:color="auto"/>
          </w:divBdr>
        </w:div>
        <w:div w:id="619992497">
          <w:marLeft w:val="640"/>
          <w:marRight w:val="0"/>
          <w:marTop w:val="0"/>
          <w:marBottom w:val="0"/>
          <w:divBdr>
            <w:top w:val="none" w:sz="0" w:space="0" w:color="auto"/>
            <w:left w:val="none" w:sz="0" w:space="0" w:color="auto"/>
            <w:bottom w:val="none" w:sz="0" w:space="0" w:color="auto"/>
            <w:right w:val="none" w:sz="0" w:space="0" w:color="auto"/>
          </w:divBdr>
        </w:div>
        <w:div w:id="627322366">
          <w:marLeft w:val="640"/>
          <w:marRight w:val="0"/>
          <w:marTop w:val="0"/>
          <w:marBottom w:val="0"/>
          <w:divBdr>
            <w:top w:val="none" w:sz="0" w:space="0" w:color="auto"/>
            <w:left w:val="none" w:sz="0" w:space="0" w:color="auto"/>
            <w:bottom w:val="none" w:sz="0" w:space="0" w:color="auto"/>
            <w:right w:val="none" w:sz="0" w:space="0" w:color="auto"/>
          </w:divBdr>
        </w:div>
        <w:div w:id="637416399">
          <w:marLeft w:val="640"/>
          <w:marRight w:val="0"/>
          <w:marTop w:val="0"/>
          <w:marBottom w:val="0"/>
          <w:divBdr>
            <w:top w:val="none" w:sz="0" w:space="0" w:color="auto"/>
            <w:left w:val="none" w:sz="0" w:space="0" w:color="auto"/>
            <w:bottom w:val="none" w:sz="0" w:space="0" w:color="auto"/>
            <w:right w:val="none" w:sz="0" w:space="0" w:color="auto"/>
          </w:divBdr>
        </w:div>
        <w:div w:id="640235532">
          <w:marLeft w:val="640"/>
          <w:marRight w:val="0"/>
          <w:marTop w:val="0"/>
          <w:marBottom w:val="0"/>
          <w:divBdr>
            <w:top w:val="none" w:sz="0" w:space="0" w:color="auto"/>
            <w:left w:val="none" w:sz="0" w:space="0" w:color="auto"/>
            <w:bottom w:val="none" w:sz="0" w:space="0" w:color="auto"/>
            <w:right w:val="none" w:sz="0" w:space="0" w:color="auto"/>
          </w:divBdr>
        </w:div>
        <w:div w:id="678965229">
          <w:marLeft w:val="640"/>
          <w:marRight w:val="0"/>
          <w:marTop w:val="0"/>
          <w:marBottom w:val="0"/>
          <w:divBdr>
            <w:top w:val="none" w:sz="0" w:space="0" w:color="auto"/>
            <w:left w:val="none" w:sz="0" w:space="0" w:color="auto"/>
            <w:bottom w:val="none" w:sz="0" w:space="0" w:color="auto"/>
            <w:right w:val="none" w:sz="0" w:space="0" w:color="auto"/>
          </w:divBdr>
        </w:div>
        <w:div w:id="678970184">
          <w:marLeft w:val="640"/>
          <w:marRight w:val="0"/>
          <w:marTop w:val="0"/>
          <w:marBottom w:val="0"/>
          <w:divBdr>
            <w:top w:val="none" w:sz="0" w:space="0" w:color="auto"/>
            <w:left w:val="none" w:sz="0" w:space="0" w:color="auto"/>
            <w:bottom w:val="none" w:sz="0" w:space="0" w:color="auto"/>
            <w:right w:val="none" w:sz="0" w:space="0" w:color="auto"/>
          </w:divBdr>
        </w:div>
        <w:div w:id="679549805">
          <w:marLeft w:val="640"/>
          <w:marRight w:val="0"/>
          <w:marTop w:val="0"/>
          <w:marBottom w:val="0"/>
          <w:divBdr>
            <w:top w:val="none" w:sz="0" w:space="0" w:color="auto"/>
            <w:left w:val="none" w:sz="0" w:space="0" w:color="auto"/>
            <w:bottom w:val="none" w:sz="0" w:space="0" w:color="auto"/>
            <w:right w:val="none" w:sz="0" w:space="0" w:color="auto"/>
          </w:divBdr>
        </w:div>
        <w:div w:id="684093088">
          <w:marLeft w:val="640"/>
          <w:marRight w:val="0"/>
          <w:marTop w:val="0"/>
          <w:marBottom w:val="0"/>
          <w:divBdr>
            <w:top w:val="none" w:sz="0" w:space="0" w:color="auto"/>
            <w:left w:val="none" w:sz="0" w:space="0" w:color="auto"/>
            <w:bottom w:val="none" w:sz="0" w:space="0" w:color="auto"/>
            <w:right w:val="none" w:sz="0" w:space="0" w:color="auto"/>
          </w:divBdr>
        </w:div>
        <w:div w:id="685985485">
          <w:marLeft w:val="640"/>
          <w:marRight w:val="0"/>
          <w:marTop w:val="0"/>
          <w:marBottom w:val="0"/>
          <w:divBdr>
            <w:top w:val="none" w:sz="0" w:space="0" w:color="auto"/>
            <w:left w:val="none" w:sz="0" w:space="0" w:color="auto"/>
            <w:bottom w:val="none" w:sz="0" w:space="0" w:color="auto"/>
            <w:right w:val="none" w:sz="0" w:space="0" w:color="auto"/>
          </w:divBdr>
        </w:div>
        <w:div w:id="692223121">
          <w:marLeft w:val="640"/>
          <w:marRight w:val="0"/>
          <w:marTop w:val="0"/>
          <w:marBottom w:val="0"/>
          <w:divBdr>
            <w:top w:val="none" w:sz="0" w:space="0" w:color="auto"/>
            <w:left w:val="none" w:sz="0" w:space="0" w:color="auto"/>
            <w:bottom w:val="none" w:sz="0" w:space="0" w:color="auto"/>
            <w:right w:val="none" w:sz="0" w:space="0" w:color="auto"/>
          </w:divBdr>
        </w:div>
        <w:div w:id="716970087">
          <w:marLeft w:val="640"/>
          <w:marRight w:val="0"/>
          <w:marTop w:val="0"/>
          <w:marBottom w:val="0"/>
          <w:divBdr>
            <w:top w:val="none" w:sz="0" w:space="0" w:color="auto"/>
            <w:left w:val="none" w:sz="0" w:space="0" w:color="auto"/>
            <w:bottom w:val="none" w:sz="0" w:space="0" w:color="auto"/>
            <w:right w:val="none" w:sz="0" w:space="0" w:color="auto"/>
          </w:divBdr>
        </w:div>
        <w:div w:id="745610083">
          <w:marLeft w:val="640"/>
          <w:marRight w:val="0"/>
          <w:marTop w:val="0"/>
          <w:marBottom w:val="0"/>
          <w:divBdr>
            <w:top w:val="none" w:sz="0" w:space="0" w:color="auto"/>
            <w:left w:val="none" w:sz="0" w:space="0" w:color="auto"/>
            <w:bottom w:val="none" w:sz="0" w:space="0" w:color="auto"/>
            <w:right w:val="none" w:sz="0" w:space="0" w:color="auto"/>
          </w:divBdr>
        </w:div>
        <w:div w:id="748892860">
          <w:marLeft w:val="640"/>
          <w:marRight w:val="0"/>
          <w:marTop w:val="0"/>
          <w:marBottom w:val="0"/>
          <w:divBdr>
            <w:top w:val="none" w:sz="0" w:space="0" w:color="auto"/>
            <w:left w:val="none" w:sz="0" w:space="0" w:color="auto"/>
            <w:bottom w:val="none" w:sz="0" w:space="0" w:color="auto"/>
            <w:right w:val="none" w:sz="0" w:space="0" w:color="auto"/>
          </w:divBdr>
        </w:div>
        <w:div w:id="762186246">
          <w:marLeft w:val="640"/>
          <w:marRight w:val="0"/>
          <w:marTop w:val="0"/>
          <w:marBottom w:val="0"/>
          <w:divBdr>
            <w:top w:val="none" w:sz="0" w:space="0" w:color="auto"/>
            <w:left w:val="none" w:sz="0" w:space="0" w:color="auto"/>
            <w:bottom w:val="none" w:sz="0" w:space="0" w:color="auto"/>
            <w:right w:val="none" w:sz="0" w:space="0" w:color="auto"/>
          </w:divBdr>
        </w:div>
        <w:div w:id="806583223">
          <w:marLeft w:val="640"/>
          <w:marRight w:val="0"/>
          <w:marTop w:val="0"/>
          <w:marBottom w:val="0"/>
          <w:divBdr>
            <w:top w:val="none" w:sz="0" w:space="0" w:color="auto"/>
            <w:left w:val="none" w:sz="0" w:space="0" w:color="auto"/>
            <w:bottom w:val="none" w:sz="0" w:space="0" w:color="auto"/>
            <w:right w:val="none" w:sz="0" w:space="0" w:color="auto"/>
          </w:divBdr>
        </w:div>
        <w:div w:id="818497776">
          <w:marLeft w:val="640"/>
          <w:marRight w:val="0"/>
          <w:marTop w:val="0"/>
          <w:marBottom w:val="0"/>
          <w:divBdr>
            <w:top w:val="none" w:sz="0" w:space="0" w:color="auto"/>
            <w:left w:val="none" w:sz="0" w:space="0" w:color="auto"/>
            <w:bottom w:val="none" w:sz="0" w:space="0" w:color="auto"/>
            <w:right w:val="none" w:sz="0" w:space="0" w:color="auto"/>
          </w:divBdr>
        </w:div>
        <w:div w:id="830367363">
          <w:marLeft w:val="640"/>
          <w:marRight w:val="0"/>
          <w:marTop w:val="0"/>
          <w:marBottom w:val="0"/>
          <w:divBdr>
            <w:top w:val="none" w:sz="0" w:space="0" w:color="auto"/>
            <w:left w:val="none" w:sz="0" w:space="0" w:color="auto"/>
            <w:bottom w:val="none" w:sz="0" w:space="0" w:color="auto"/>
            <w:right w:val="none" w:sz="0" w:space="0" w:color="auto"/>
          </w:divBdr>
        </w:div>
        <w:div w:id="837230508">
          <w:marLeft w:val="640"/>
          <w:marRight w:val="0"/>
          <w:marTop w:val="0"/>
          <w:marBottom w:val="0"/>
          <w:divBdr>
            <w:top w:val="none" w:sz="0" w:space="0" w:color="auto"/>
            <w:left w:val="none" w:sz="0" w:space="0" w:color="auto"/>
            <w:bottom w:val="none" w:sz="0" w:space="0" w:color="auto"/>
            <w:right w:val="none" w:sz="0" w:space="0" w:color="auto"/>
          </w:divBdr>
        </w:div>
        <w:div w:id="864055409">
          <w:marLeft w:val="640"/>
          <w:marRight w:val="0"/>
          <w:marTop w:val="0"/>
          <w:marBottom w:val="0"/>
          <w:divBdr>
            <w:top w:val="none" w:sz="0" w:space="0" w:color="auto"/>
            <w:left w:val="none" w:sz="0" w:space="0" w:color="auto"/>
            <w:bottom w:val="none" w:sz="0" w:space="0" w:color="auto"/>
            <w:right w:val="none" w:sz="0" w:space="0" w:color="auto"/>
          </w:divBdr>
        </w:div>
        <w:div w:id="877085721">
          <w:marLeft w:val="640"/>
          <w:marRight w:val="0"/>
          <w:marTop w:val="0"/>
          <w:marBottom w:val="0"/>
          <w:divBdr>
            <w:top w:val="none" w:sz="0" w:space="0" w:color="auto"/>
            <w:left w:val="none" w:sz="0" w:space="0" w:color="auto"/>
            <w:bottom w:val="none" w:sz="0" w:space="0" w:color="auto"/>
            <w:right w:val="none" w:sz="0" w:space="0" w:color="auto"/>
          </w:divBdr>
        </w:div>
        <w:div w:id="912927783">
          <w:marLeft w:val="640"/>
          <w:marRight w:val="0"/>
          <w:marTop w:val="0"/>
          <w:marBottom w:val="0"/>
          <w:divBdr>
            <w:top w:val="none" w:sz="0" w:space="0" w:color="auto"/>
            <w:left w:val="none" w:sz="0" w:space="0" w:color="auto"/>
            <w:bottom w:val="none" w:sz="0" w:space="0" w:color="auto"/>
            <w:right w:val="none" w:sz="0" w:space="0" w:color="auto"/>
          </w:divBdr>
        </w:div>
        <w:div w:id="916325441">
          <w:marLeft w:val="640"/>
          <w:marRight w:val="0"/>
          <w:marTop w:val="0"/>
          <w:marBottom w:val="0"/>
          <w:divBdr>
            <w:top w:val="none" w:sz="0" w:space="0" w:color="auto"/>
            <w:left w:val="none" w:sz="0" w:space="0" w:color="auto"/>
            <w:bottom w:val="none" w:sz="0" w:space="0" w:color="auto"/>
            <w:right w:val="none" w:sz="0" w:space="0" w:color="auto"/>
          </w:divBdr>
        </w:div>
        <w:div w:id="941112951">
          <w:marLeft w:val="640"/>
          <w:marRight w:val="0"/>
          <w:marTop w:val="0"/>
          <w:marBottom w:val="0"/>
          <w:divBdr>
            <w:top w:val="none" w:sz="0" w:space="0" w:color="auto"/>
            <w:left w:val="none" w:sz="0" w:space="0" w:color="auto"/>
            <w:bottom w:val="none" w:sz="0" w:space="0" w:color="auto"/>
            <w:right w:val="none" w:sz="0" w:space="0" w:color="auto"/>
          </w:divBdr>
        </w:div>
        <w:div w:id="943146952">
          <w:marLeft w:val="640"/>
          <w:marRight w:val="0"/>
          <w:marTop w:val="0"/>
          <w:marBottom w:val="0"/>
          <w:divBdr>
            <w:top w:val="none" w:sz="0" w:space="0" w:color="auto"/>
            <w:left w:val="none" w:sz="0" w:space="0" w:color="auto"/>
            <w:bottom w:val="none" w:sz="0" w:space="0" w:color="auto"/>
            <w:right w:val="none" w:sz="0" w:space="0" w:color="auto"/>
          </w:divBdr>
        </w:div>
        <w:div w:id="955526630">
          <w:marLeft w:val="640"/>
          <w:marRight w:val="0"/>
          <w:marTop w:val="0"/>
          <w:marBottom w:val="0"/>
          <w:divBdr>
            <w:top w:val="none" w:sz="0" w:space="0" w:color="auto"/>
            <w:left w:val="none" w:sz="0" w:space="0" w:color="auto"/>
            <w:bottom w:val="none" w:sz="0" w:space="0" w:color="auto"/>
            <w:right w:val="none" w:sz="0" w:space="0" w:color="auto"/>
          </w:divBdr>
        </w:div>
        <w:div w:id="956301860">
          <w:marLeft w:val="640"/>
          <w:marRight w:val="0"/>
          <w:marTop w:val="0"/>
          <w:marBottom w:val="0"/>
          <w:divBdr>
            <w:top w:val="none" w:sz="0" w:space="0" w:color="auto"/>
            <w:left w:val="none" w:sz="0" w:space="0" w:color="auto"/>
            <w:bottom w:val="none" w:sz="0" w:space="0" w:color="auto"/>
            <w:right w:val="none" w:sz="0" w:space="0" w:color="auto"/>
          </w:divBdr>
        </w:div>
        <w:div w:id="962734849">
          <w:marLeft w:val="640"/>
          <w:marRight w:val="0"/>
          <w:marTop w:val="0"/>
          <w:marBottom w:val="0"/>
          <w:divBdr>
            <w:top w:val="none" w:sz="0" w:space="0" w:color="auto"/>
            <w:left w:val="none" w:sz="0" w:space="0" w:color="auto"/>
            <w:bottom w:val="none" w:sz="0" w:space="0" w:color="auto"/>
            <w:right w:val="none" w:sz="0" w:space="0" w:color="auto"/>
          </w:divBdr>
        </w:div>
        <w:div w:id="981345579">
          <w:marLeft w:val="640"/>
          <w:marRight w:val="0"/>
          <w:marTop w:val="0"/>
          <w:marBottom w:val="0"/>
          <w:divBdr>
            <w:top w:val="none" w:sz="0" w:space="0" w:color="auto"/>
            <w:left w:val="none" w:sz="0" w:space="0" w:color="auto"/>
            <w:bottom w:val="none" w:sz="0" w:space="0" w:color="auto"/>
            <w:right w:val="none" w:sz="0" w:space="0" w:color="auto"/>
          </w:divBdr>
        </w:div>
        <w:div w:id="988172891">
          <w:marLeft w:val="640"/>
          <w:marRight w:val="0"/>
          <w:marTop w:val="0"/>
          <w:marBottom w:val="0"/>
          <w:divBdr>
            <w:top w:val="none" w:sz="0" w:space="0" w:color="auto"/>
            <w:left w:val="none" w:sz="0" w:space="0" w:color="auto"/>
            <w:bottom w:val="none" w:sz="0" w:space="0" w:color="auto"/>
            <w:right w:val="none" w:sz="0" w:space="0" w:color="auto"/>
          </w:divBdr>
        </w:div>
        <w:div w:id="990136652">
          <w:marLeft w:val="640"/>
          <w:marRight w:val="0"/>
          <w:marTop w:val="0"/>
          <w:marBottom w:val="0"/>
          <w:divBdr>
            <w:top w:val="none" w:sz="0" w:space="0" w:color="auto"/>
            <w:left w:val="none" w:sz="0" w:space="0" w:color="auto"/>
            <w:bottom w:val="none" w:sz="0" w:space="0" w:color="auto"/>
            <w:right w:val="none" w:sz="0" w:space="0" w:color="auto"/>
          </w:divBdr>
        </w:div>
        <w:div w:id="1000499004">
          <w:marLeft w:val="640"/>
          <w:marRight w:val="0"/>
          <w:marTop w:val="0"/>
          <w:marBottom w:val="0"/>
          <w:divBdr>
            <w:top w:val="none" w:sz="0" w:space="0" w:color="auto"/>
            <w:left w:val="none" w:sz="0" w:space="0" w:color="auto"/>
            <w:bottom w:val="none" w:sz="0" w:space="0" w:color="auto"/>
            <w:right w:val="none" w:sz="0" w:space="0" w:color="auto"/>
          </w:divBdr>
        </w:div>
        <w:div w:id="1017345351">
          <w:marLeft w:val="640"/>
          <w:marRight w:val="0"/>
          <w:marTop w:val="0"/>
          <w:marBottom w:val="0"/>
          <w:divBdr>
            <w:top w:val="none" w:sz="0" w:space="0" w:color="auto"/>
            <w:left w:val="none" w:sz="0" w:space="0" w:color="auto"/>
            <w:bottom w:val="none" w:sz="0" w:space="0" w:color="auto"/>
            <w:right w:val="none" w:sz="0" w:space="0" w:color="auto"/>
          </w:divBdr>
        </w:div>
        <w:div w:id="1019359610">
          <w:marLeft w:val="640"/>
          <w:marRight w:val="0"/>
          <w:marTop w:val="0"/>
          <w:marBottom w:val="0"/>
          <w:divBdr>
            <w:top w:val="none" w:sz="0" w:space="0" w:color="auto"/>
            <w:left w:val="none" w:sz="0" w:space="0" w:color="auto"/>
            <w:bottom w:val="none" w:sz="0" w:space="0" w:color="auto"/>
            <w:right w:val="none" w:sz="0" w:space="0" w:color="auto"/>
          </w:divBdr>
        </w:div>
        <w:div w:id="1023483174">
          <w:marLeft w:val="640"/>
          <w:marRight w:val="0"/>
          <w:marTop w:val="0"/>
          <w:marBottom w:val="0"/>
          <w:divBdr>
            <w:top w:val="none" w:sz="0" w:space="0" w:color="auto"/>
            <w:left w:val="none" w:sz="0" w:space="0" w:color="auto"/>
            <w:bottom w:val="none" w:sz="0" w:space="0" w:color="auto"/>
            <w:right w:val="none" w:sz="0" w:space="0" w:color="auto"/>
          </w:divBdr>
        </w:div>
        <w:div w:id="1027947089">
          <w:marLeft w:val="640"/>
          <w:marRight w:val="0"/>
          <w:marTop w:val="0"/>
          <w:marBottom w:val="0"/>
          <w:divBdr>
            <w:top w:val="none" w:sz="0" w:space="0" w:color="auto"/>
            <w:left w:val="none" w:sz="0" w:space="0" w:color="auto"/>
            <w:bottom w:val="none" w:sz="0" w:space="0" w:color="auto"/>
            <w:right w:val="none" w:sz="0" w:space="0" w:color="auto"/>
          </w:divBdr>
        </w:div>
        <w:div w:id="1035277580">
          <w:marLeft w:val="640"/>
          <w:marRight w:val="0"/>
          <w:marTop w:val="0"/>
          <w:marBottom w:val="0"/>
          <w:divBdr>
            <w:top w:val="none" w:sz="0" w:space="0" w:color="auto"/>
            <w:left w:val="none" w:sz="0" w:space="0" w:color="auto"/>
            <w:bottom w:val="none" w:sz="0" w:space="0" w:color="auto"/>
            <w:right w:val="none" w:sz="0" w:space="0" w:color="auto"/>
          </w:divBdr>
        </w:div>
        <w:div w:id="1041713515">
          <w:marLeft w:val="640"/>
          <w:marRight w:val="0"/>
          <w:marTop w:val="0"/>
          <w:marBottom w:val="0"/>
          <w:divBdr>
            <w:top w:val="none" w:sz="0" w:space="0" w:color="auto"/>
            <w:left w:val="none" w:sz="0" w:space="0" w:color="auto"/>
            <w:bottom w:val="none" w:sz="0" w:space="0" w:color="auto"/>
            <w:right w:val="none" w:sz="0" w:space="0" w:color="auto"/>
          </w:divBdr>
        </w:div>
        <w:div w:id="1053044520">
          <w:marLeft w:val="640"/>
          <w:marRight w:val="0"/>
          <w:marTop w:val="0"/>
          <w:marBottom w:val="0"/>
          <w:divBdr>
            <w:top w:val="none" w:sz="0" w:space="0" w:color="auto"/>
            <w:left w:val="none" w:sz="0" w:space="0" w:color="auto"/>
            <w:bottom w:val="none" w:sz="0" w:space="0" w:color="auto"/>
            <w:right w:val="none" w:sz="0" w:space="0" w:color="auto"/>
          </w:divBdr>
        </w:div>
        <w:div w:id="1072627929">
          <w:marLeft w:val="640"/>
          <w:marRight w:val="0"/>
          <w:marTop w:val="0"/>
          <w:marBottom w:val="0"/>
          <w:divBdr>
            <w:top w:val="none" w:sz="0" w:space="0" w:color="auto"/>
            <w:left w:val="none" w:sz="0" w:space="0" w:color="auto"/>
            <w:bottom w:val="none" w:sz="0" w:space="0" w:color="auto"/>
            <w:right w:val="none" w:sz="0" w:space="0" w:color="auto"/>
          </w:divBdr>
        </w:div>
        <w:div w:id="1081682402">
          <w:marLeft w:val="640"/>
          <w:marRight w:val="0"/>
          <w:marTop w:val="0"/>
          <w:marBottom w:val="0"/>
          <w:divBdr>
            <w:top w:val="none" w:sz="0" w:space="0" w:color="auto"/>
            <w:left w:val="none" w:sz="0" w:space="0" w:color="auto"/>
            <w:bottom w:val="none" w:sz="0" w:space="0" w:color="auto"/>
            <w:right w:val="none" w:sz="0" w:space="0" w:color="auto"/>
          </w:divBdr>
        </w:div>
        <w:div w:id="1083456838">
          <w:marLeft w:val="640"/>
          <w:marRight w:val="0"/>
          <w:marTop w:val="0"/>
          <w:marBottom w:val="0"/>
          <w:divBdr>
            <w:top w:val="none" w:sz="0" w:space="0" w:color="auto"/>
            <w:left w:val="none" w:sz="0" w:space="0" w:color="auto"/>
            <w:bottom w:val="none" w:sz="0" w:space="0" w:color="auto"/>
            <w:right w:val="none" w:sz="0" w:space="0" w:color="auto"/>
          </w:divBdr>
        </w:div>
        <w:div w:id="1088576939">
          <w:marLeft w:val="640"/>
          <w:marRight w:val="0"/>
          <w:marTop w:val="0"/>
          <w:marBottom w:val="0"/>
          <w:divBdr>
            <w:top w:val="none" w:sz="0" w:space="0" w:color="auto"/>
            <w:left w:val="none" w:sz="0" w:space="0" w:color="auto"/>
            <w:bottom w:val="none" w:sz="0" w:space="0" w:color="auto"/>
            <w:right w:val="none" w:sz="0" w:space="0" w:color="auto"/>
          </w:divBdr>
        </w:div>
        <w:div w:id="1100177203">
          <w:marLeft w:val="640"/>
          <w:marRight w:val="0"/>
          <w:marTop w:val="0"/>
          <w:marBottom w:val="0"/>
          <w:divBdr>
            <w:top w:val="none" w:sz="0" w:space="0" w:color="auto"/>
            <w:left w:val="none" w:sz="0" w:space="0" w:color="auto"/>
            <w:bottom w:val="none" w:sz="0" w:space="0" w:color="auto"/>
            <w:right w:val="none" w:sz="0" w:space="0" w:color="auto"/>
          </w:divBdr>
        </w:div>
        <w:div w:id="1106274619">
          <w:marLeft w:val="640"/>
          <w:marRight w:val="0"/>
          <w:marTop w:val="0"/>
          <w:marBottom w:val="0"/>
          <w:divBdr>
            <w:top w:val="none" w:sz="0" w:space="0" w:color="auto"/>
            <w:left w:val="none" w:sz="0" w:space="0" w:color="auto"/>
            <w:bottom w:val="none" w:sz="0" w:space="0" w:color="auto"/>
            <w:right w:val="none" w:sz="0" w:space="0" w:color="auto"/>
          </w:divBdr>
        </w:div>
        <w:div w:id="1116371392">
          <w:marLeft w:val="640"/>
          <w:marRight w:val="0"/>
          <w:marTop w:val="0"/>
          <w:marBottom w:val="0"/>
          <w:divBdr>
            <w:top w:val="none" w:sz="0" w:space="0" w:color="auto"/>
            <w:left w:val="none" w:sz="0" w:space="0" w:color="auto"/>
            <w:bottom w:val="none" w:sz="0" w:space="0" w:color="auto"/>
            <w:right w:val="none" w:sz="0" w:space="0" w:color="auto"/>
          </w:divBdr>
        </w:div>
        <w:div w:id="1118335763">
          <w:marLeft w:val="640"/>
          <w:marRight w:val="0"/>
          <w:marTop w:val="0"/>
          <w:marBottom w:val="0"/>
          <w:divBdr>
            <w:top w:val="none" w:sz="0" w:space="0" w:color="auto"/>
            <w:left w:val="none" w:sz="0" w:space="0" w:color="auto"/>
            <w:bottom w:val="none" w:sz="0" w:space="0" w:color="auto"/>
            <w:right w:val="none" w:sz="0" w:space="0" w:color="auto"/>
          </w:divBdr>
        </w:div>
        <w:div w:id="1145396005">
          <w:marLeft w:val="640"/>
          <w:marRight w:val="0"/>
          <w:marTop w:val="0"/>
          <w:marBottom w:val="0"/>
          <w:divBdr>
            <w:top w:val="none" w:sz="0" w:space="0" w:color="auto"/>
            <w:left w:val="none" w:sz="0" w:space="0" w:color="auto"/>
            <w:bottom w:val="none" w:sz="0" w:space="0" w:color="auto"/>
            <w:right w:val="none" w:sz="0" w:space="0" w:color="auto"/>
          </w:divBdr>
        </w:div>
        <w:div w:id="1155947546">
          <w:marLeft w:val="640"/>
          <w:marRight w:val="0"/>
          <w:marTop w:val="0"/>
          <w:marBottom w:val="0"/>
          <w:divBdr>
            <w:top w:val="none" w:sz="0" w:space="0" w:color="auto"/>
            <w:left w:val="none" w:sz="0" w:space="0" w:color="auto"/>
            <w:bottom w:val="none" w:sz="0" w:space="0" w:color="auto"/>
            <w:right w:val="none" w:sz="0" w:space="0" w:color="auto"/>
          </w:divBdr>
        </w:div>
        <w:div w:id="1156579639">
          <w:marLeft w:val="640"/>
          <w:marRight w:val="0"/>
          <w:marTop w:val="0"/>
          <w:marBottom w:val="0"/>
          <w:divBdr>
            <w:top w:val="none" w:sz="0" w:space="0" w:color="auto"/>
            <w:left w:val="none" w:sz="0" w:space="0" w:color="auto"/>
            <w:bottom w:val="none" w:sz="0" w:space="0" w:color="auto"/>
            <w:right w:val="none" w:sz="0" w:space="0" w:color="auto"/>
          </w:divBdr>
        </w:div>
        <w:div w:id="1157527425">
          <w:marLeft w:val="640"/>
          <w:marRight w:val="0"/>
          <w:marTop w:val="0"/>
          <w:marBottom w:val="0"/>
          <w:divBdr>
            <w:top w:val="none" w:sz="0" w:space="0" w:color="auto"/>
            <w:left w:val="none" w:sz="0" w:space="0" w:color="auto"/>
            <w:bottom w:val="none" w:sz="0" w:space="0" w:color="auto"/>
            <w:right w:val="none" w:sz="0" w:space="0" w:color="auto"/>
          </w:divBdr>
        </w:div>
        <w:div w:id="1179737726">
          <w:marLeft w:val="640"/>
          <w:marRight w:val="0"/>
          <w:marTop w:val="0"/>
          <w:marBottom w:val="0"/>
          <w:divBdr>
            <w:top w:val="none" w:sz="0" w:space="0" w:color="auto"/>
            <w:left w:val="none" w:sz="0" w:space="0" w:color="auto"/>
            <w:bottom w:val="none" w:sz="0" w:space="0" w:color="auto"/>
            <w:right w:val="none" w:sz="0" w:space="0" w:color="auto"/>
          </w:divBdr>
        </w:div>
        <w:div w:id="1206214738">
          <w:marLeft w:val="640"/>
          <w:marRight w:val="0"/>
          <w:marTop w:val="0"/>
          <w:marBottom w:val="0"/>
          <w:divBdr>
            <w:top w:val="none" w:sz="0" w:space="0" w:color="auto"/>
            <w:left w:val="none" w:sz="0" w:space="0" w:color="auto"/>
            <w:bottom w:val="none" w:sz="0" w:space="0" w:color="auto"/>
            <w:right w:val="none" w:sz="0" w:space="0" w:color="auto"/>
          </w:divBdr>
        </w:div>
        <w:div w:id="1216427525">
          <w:marLeft w:val="640"/>
          <w:marRight w:val="0"/>
          <w:marTop w:val="0"/>
          <w:marBottom w:val="0"/>
          <w:divBdr>
            <w:top w:val="none" w:sz="0" w:space="0" w:color="auto"/>
            <w:left w:val="none" w:sz="0" w:space="0" w:color="auto"/>
            <w:bottom w:val="none" w:sz="0" w:space="0" w:color="auto"/>
            <w:right w:val="none" w:sz="0" w:space="0" w:color="auto"/>
          </w:divBdr>
        </w:div>
        <w:div w:id="1224297425">
          <w:marLeft w:val="640"/>
          <w:marRight w:val="0"/>
          <w:marTop w:val="0"/>
          <w:marBottom w:val="0"/>
          <w:divBdr>
            <w:top w:val="none" w:sz="0" w:space="0" w:color="auto"/>
            <w:left w:val="none" w:sz="0" w:space="0" w:color="auto"/>
            <w:bottom w:val="none" w:sz="0" w:space="0" w:color="auto"/>
            <w:right w:val="none" w:sz="0" w:space="0" w:color="auto"/>
          </w:divBdr>
        </w:div>
        <w:div w:id="1224868561">
          <w:marLeft w:val="640"/>
          <w:marRight w:val="0"/>
          <w:marTop w:val="0"/>
          <w:marBottom w:val="0"/>
          <w:divBdr>
            <w:top w:val="none" w:sz="0" w:space="0" w:color="auto"/>
            <w:left w:val="none" w:sz="0" w:space="0" w:color="auto"/>
            <w:bottom w:val="none" w:sz="0" w:space="0" w:color="auto"/>
            <w:right w:val="none" w:sz="0" w:space="0" w:color="auto"/>
          </w:divBdr>
        </w:div>
        <w:div w:id="1231768182">
          <w:marLeft w:val="640"/>
          <w:marRight w:val="0"/>
          <w:marTop w:val="0"/>
          <w:marBottom w:val="0"/>
          <w:divBdr>
            <w:top w:val="none" w:sz="0" w:space="0" w:color="auto"/>
            <w:left w:val="none" w:sz="0" w:space="0" w:color="auto"/>
            <w:bottom w:val="none" w:sz="0" w:space="0" w:color="auto"/>
            <w:right w:val="none" w:sz="0" w:space="0" w:color="auto"/>
          </w:divBdr>
        </w:div>
        <w:div w:id="1236083910">
          <w:marLeft w:val="640"/>
          <w:marRight w:val="0"/>
          <w:marTop w:val="0"/>
          <w:marBottom w:val="0"/>
          <w:divBdr>
            <w:top w:val="none" w:sz="0" w:space="0" w:color="auto"/>
            <w:left w:val="none" w:sz="0" w:space="0" w:color="auto"/>
            <w:bottom w:val="none" w:sz="0" w:space="0" w:color="auto"/>
            <w:right w:val="none" w:sz="0" w:space="0" w:color="auto"/>
          </w:divBdr>
        </w:div>
        <w:div w:id="1241981925">
          <w:marLeft w:val="640"/>
          <w:marRight w:val="0"/>
          <w:marTop w:val="0"/>
          <w:marBottom w:val="0"/>
          <w:divBdr>
            <w:top w:val="none" w:sz="0" w:space="0" w:color="auto"/>
            <w:left w:val="none" w:sz="0" w:space="0" w:color="auto"/>
            <w:bottom w:val="none" w:sz="0" w:space="0" w:color="auto"/>
            <w:right w:val="none" w:sz="0" w:space="0" w:color="auto"/>
          </w:divBdr>
        </w:div>
        <w:div w:id="1247887100">
          <w:marLeft w:val="640"/>
          <w:marRight w:val="0"/>
          <w:marTop w:val="0"/>
          <w:marBottom w:val="0"/>
          <w:divBdr>
            <w:top w:val="none" w:sz="0" w:space="0" w:color="auto"/>
            <w:left w:val="none" w:sz="0" w:space="0" w:color="auto"/>
            <w:bottom w:val="none" w:sz="0" w:space="0" w:color="auto"/>
            <w:right w:val="none" w:sz="0" w:space="0" w:color="auto"/>
          </w:divBdr>
        </w:div>
        <w:div w:id="1255943049">
          <w:marLeft w:val="640"/>
          <w:marRight w:val="0"/>
          <w:marTop w:val="0"/>
          <w:marBottom w:val="0"/>
          <w:divBdr>
            <w:top w:val="none" w:sz="0" w:space="0" w:color="auto"/>
            <w:left w:val="none" w:sz="0" w:space="0" w:color="auto"/>
            <w:bottom w:val="none" w:sz="0" w:space="0" w:color="auto"/>
            <w:right w:val="none" w:sz="0" w:space="0" w:color="auto"/>
          </w:divBdr>
        </w:div>
        <w:div w:id="1263681160">
          <w:marLeft w:val="640"/>
          <w:marRight w:val="0"/>
          <w:marTop w:val="0"/>
          <w:marBottom w:val="0"/>
          <w:divBdr>
            <w:top w:val="none" w:sz="0" w:space="0" w:color="auto"/>
            <w:left w:val="none" w:sz="0" w:space="0" w:color="auto"/>
            <w:bottom w:val="none" w:sz="0" w:space="0" w:color="auto"/>
            <w:right w:val="none" w:sz="0" w:space="0" w:color="auto"/>
          </w:divBdr>
        </w:div>
        <w:div w:id="1264873678">
          <w:marLeft w:val="640"/>
          <w:marRight w:val="0"/>
          <w:marTop w:val="0"/>
          <w:marBottom w:val="0"/>
          <w:divBdr>
            <w:top w:val="none" w:sz="0" w:space="0" w:color="auto"/>
            <w:left w:val="none" w:sz="0" w:space="0" w:color="auto"/>
            <w:bottom w:val="none" w:sz="0" w:space="0" w:color="auto"/>
            <w:right w:val="none" w:sz="0" w:space="0" w:color="auto"/>
          </w:divBdr>
        </w:div>
        <w:div w:id="1271351779">
          <w:marLeft w:val="640"/>
          <w:marRight w:val="0"/>
          <w:marTop w:val="0"/>
          <w:marBottom w:val="0"/>
          <w:divBdr>
            <w:top w:val="none" w:sz="0" w:space="0" w:color="auto"/>
            <w:left w:val="none" w:sz="0" w:space="0" w:color="auto"/>
            <w:bottom w:val="none" w:sz="0" w:space="0" w:color="auto"/>
            <w:right w:val="none" w:sz="0" w:space="0" w:color="auto"/>
          </w:divBdr>
        </w:div>
        <w:div w:id="1290358455">
          <w:marLeft w:val="640"/>
          <w:marRight w:val="0"/>
          <w:marTop w:val="0"/>
          <w:marBottom w:val="0"/>
          <w:divBdr>
            <w:top w:val="none" w:sz="0" w:space="0" w:color="auto"/>
            <w:left w:val="none" w:sz="0" w:space="0" w:color="auto"/>
            <w:bottom w:val="none" w:sz="0" w:space="0" w:color="auto"/>
            <w:right w:val="none" w:sz="0" w:space="0" w:color="auto"/>
          </w:divBdr>
        </w:div>
        <w:div w:id="1316448079">
          <w:marLeft w:val="640"/>
          <w:marRight w:val="0"/>
          <w:marTop w:val="0"/>
          <w:marBottom w:val="0"/>
          <w:divBdr>
            <w:top w:val="none" w:sz="0" w:space="0" w:color="auto"/>
            <w:left w:val="none" w:sz="0" w:space="0" w:color="auto"/>
            <w:bottom w:val="none" w:sz="0" w:space="0" w:color="auto"/>
            <w:right w:val="none" w:sz="0" w:space="0" w:color="auto"/>
          </w:divBdr>
        </w:div>
        <w:div w:id="1320303292">
          <w:marLeft w:val="640"/>
          <w:marRight w:val="0"/>
          <w:marTop w:val="0"/>
          <w:marBottom w:val="0"/>
          <w:divBdr>
            <w:top w:val="none" w:sz="0" w:space="0" w:color="auto"/>
            <w:left w:val="none" w:sz="0" w:space="0" w:color="auto"/>
            <w:bottom w:val="none" w:sz="0" w:space="0" w:color="auto"/>
            <w:right w:val="none" w:sz="0" w:space="0" w:color="auto"/>
          </w:divBdr>
        </w:div>
        <w:div w:id="1329094855">
          <w:marLeft w:val="640"/>
          <w:marRight w:val="0"/>
          <w:marTop w:val="0"/>
          <w:marBottom w:val="0"/>
          <w:divBdr>
            <w:top w:val="none" w:sz="0" w:space="0" w:color="auto"/>
            <w:left w:val="none" w:sz="0" w:space="0" w:color="auto"/>
            <w:bottom w:val="none" w:sz="0" w:space="0" w:color="auto"/>
            <w:right w:val="none" w:sz="0" w:space="0" w:color="auto"/>
          </w:divBdr>
        </w:div>
        <w:div w:id="1329987664">
          <w:marLeft w:val="640"/>
          <w:marRight w:val="0"/>
          <w:marTop w:val="0"/>
          <w:marBottom w:val="0"/>
          <w:divBdr>
            <w:top w:val="none" w:sz="0" w:space="0" w:color="auto"/>
            <w:left w:val="none" w:sz="0" w:space="0" w:color="auto"/>
            <w:bottom w:val="none" w:sz="0" w:space="0" w:color="auto"/>
            <w:right w:val="none" w:sz="0" w:space="0" w:color="auto"/>
          </w:divBdr>
        </w:div>
        <w:div w:id="1355837171">
          <w:marLeft w:val="640"/>
          <w:marRight w:val="0"/>
          <w:marTop w:val="0"/>
          <w:marBottom w:val="0"/>
          <w:divBdr>
            <w:top w:val="none" w:sz="0" w:space="0" w:color="auto"/>
            <w:left w:val="none" w:sz="0" w:space="0" w:color="auto"/>
            <w:bottom w:val="none" w:sz="0" w:space="0" w:color="auto"/>
            <w:right w:val="none" w:sz="0" w:space="0" w:color="auto"/>
          </w:divBdr>
        </w:div>
        <w:div w:id="1363870249">
          <w:marLeft w:val="640"/>
          <w:marRight w:val="0"/>
          <w:marTop w:val="0"/>
          <w:marBottom w:val="0"/>
          <w:divBdr>
            <w:top w:val="none" w:sz="0" w:space="0" w:color="auto"/>
            <w:left w:val="none" w:sz="0" w:space="0" w:color="auto"/>
            <w:bottom w:val="none" w:sz="0" w:space="0" w:color="auto"/>
            <w:right w:val="none" w:sz="0" w:space="0" w:color="auto"/>
          </w:divBdr>
        </w:div>
        <w:div w:id="1367558658">
          <w:marLeft w:val="640"/>
          <w:marRight w:val="0"/>
          <w:marTop w:val="0"/>
          <w:marBottom w:val="0"/>
          <w:divBdr>
            <w:top w:val="none" w:sz="0" w:space="0" w:color="auto"/>
            <w:left w:val="none" w:sz="0" w:space="0" w:color="auto"/>
            <w:bottom w:val="none" w:sz="0" w:space="0" w:color="auto"/>
            <w:right w:val="none" w:sz="0" w:space="0" w:color="auto"/>
          </w:divBdr>
        </w:div>
        <w:div w:id="1378626736">
          <w:marLeft w:val="640"/>
          <w:marRight w:val="0"/>
          <w:marTop w:val="0"/>
          <w:marBottom w:val="0"/>
          <w:divBdr>
            <w:top w:val="none" w:sz="0" w:space="0" w:color="auto"/>
            <w:left w:val="none" w:sz="0" w:space="0" w:color="auto"/>
            <w:bottom w:val="none" w:sz="0" w:space="0" w:color="auto"/>
            <w:right w:val="none" w:sz="0" w:space="0" w:color="auto"/>
          </w:divBdr>
        </w:div>
        <w:div w:id="1382554329">
          <w:marLeft w:val="640"/>
          <w:marRight w:val="0"/>
          <w:marTop w:val="0"/>
          <w:marBottom w:val="0"/>
          <w:divBdr>
            <w:top w:val="none" w:sz="0" w:space="0" w:color="auto"/>
            <w:left w:val="none" w:sz="0" w:space="0" w:color="auto"/>
            <w:bottom w:val="none" w:sz="0" w:space="0" w:color="auto"/>
            <w:right w:val="none" w:sz="0" w:space="0" w:color="auto"/>
          </w:divBdr>
        </w:div>
        <w:div w:id="1412040444">
          <w:marLeft w:val="640"/>
          <w:marRight w:val="0"/>
          <w:marTop w:val="0"/>
          <w:marBottom w:val="0"/>
          <w:divBdr>
            <w:top w:val="none" w:sz="0" w:space="0" w:color="auto"/>
            <w:left w:val="none" w:sz="0" w:space="0" w:color="auto"/>
            <w:bottom w:val="none" w:sz="0" w:space="0" w:color="auto"/>
            <w:right w:val="none" w:sz="0" w:space="0" w:color="auto"/>
          </w:divBdr>
        </w:div>
        <w:div w:id="1414741541">
          <w:marLeft w:val="640"/>
          <w:marRight w:val="0"/>
          <w:marTop w:val="0"/>
          <w:marBottom w:val="0"/>
          <w:divBdr>
            <w:top w:val="none" w:sz="0" w:space="0" w:color="auto"/>
            <w:left w:val="none" w:sz="0" w:space="0" w:color="auto"/>
            <w:bottom w:val="none" w:sz="0" w:space="0" w:color="auto"/>
            <w:right w:val="none" w:sz="0" w:space="0" w:color="auto"/>
          </w:divBdr>
        </w:div>
        <w:div w:id="1425803369">
          <w:marLeft w:val="640"/>
          <w:marRight w:val="0"/>
          <w:marTop w:val="0"/>
          <w:marBottom w:val="0"/>
          <w:divBdr>
            <w:top w:val="none" w:sz="0" w:space="0" w:color="auto"/>
            <w:left w:val="none" w:sz="0" w:space="0" w:color="auto"/>
            <w:bottom w:val="none" w:sz="0" w:space="0" w:color="auto"/>
            <w:right w:val="none" w:sz="0" w:space="0" w:color="auto"/>
          </w:divBdr>
        </w:div>
        <w:div w:id="1433817436">
          <w:marLeft w:val="640"/>
          <w:marRight w:val="0"/>
          <w:marTop w:val="0"/>
          <w:marBottom w:val="0"/>
          <w:divBdr>
            <w:top w:val="none" w:sz="0" w:space="0" w:color="auto"/>
            <w:left w:val="none" w:sz="0" w:space="0" w:color="auto"/>
            <w:bottom w:val="none" w:sz="0" w:space="0" w:color="auto"/>
            <w:right w:val="none" w:sz="0" w:space="0" w:color="auto"/>
          </w:divBdr>
        </w:div>
        <w:div w:id="1496534705">
          <w:marLeft w:val="640"/>
          <w:marRight w:val="0"/>
          <w:marTop w:val="0"/>
          <w:marBottom w:val="0"/>
          <w:divBdr>
            <w:top w:val="none" w:sz="0" w:space="0" w:color="auto"/>
            <w:left w:val="none" w:sz="0" w:space="0" w:color="auto"/>
            <w:bottom w:val="none" w:sz="0" w:space="0" w:color="auto"/>
            <w:right w:val="none" w:sz="0" w:space="0" w:color="auto"/>
          </w:divBdr>
        </w:div>
        <w:div w:id="1503357126">
          <w:marLeft w:val="640"/>
          <w:marRight w:val="0"/>
          <w:marTop w:val="0"/>
          <w:marBottom w:val="0"/>
          <w:divBdr>
            <w:top w:val="none" w:sz="0" w:space="0" w:color="auto"/>
            <w:left w:val="none" w:sz="0" w:space="0" w:color="auto"/>
            <w:bottom w:val="none" w:sz="0" w:space="0" w:color="auto"/>
            <w:right w:val="none" w:sz="0" w:space="0" w:color="auto"/>
          </w:divBdr>
        </w:div>
        <w:div w:id="1503424899">
          <w:marLeft w:val="640"/>
          <w:marRight w:val="0"/>
          <w:marTop w:val="0"/>
          <w:marBottom w:val="0"/>
          <w:divBdr>
            <w:top w:val="none" w:sz="0" w:space="0" w:color="auto"/>
            <w:left w:val="none" w:sz="0" w:space="0" w:color="auto"/>
            <w:bottom w:val="none" w:sz="0" w:space="0" w:color="auto"/>
            <w:right w:val="none" w:sz="0" w:space="0" w:color="auto"/>
          </w:divBdr>
        </w:div>
        <w:div w:id="1507593291">
          <w:marLeft w:val="640"/>
          <w:marRight w:val="0"/>
          <w:marTop w:val="0"/>
          <w:marBottom w:val="0"/>
          <w:divBdr>
            <w:top w:val="none" w:sz="0" w:space="0" w:color="auto"/>
            <w:left w:val="none" w:sz="0" w:space="0" w:color="auto"/>
            <w:bottom w:val="none" w:sz="0" w:space="0" w:color="auto"/>
            <w:right w:val="none" w:sz="0" w:space="0" w:color="auto"/>
          </w:divBdr>
        </w:div>
        <w:div w:id="1573812206">
          <w:marLeft w:val="640"/>
          <w:marRight w:val="0"/>
          <w:marTop w:val="0"/>
          <w:marBottom w:val="0"/>
          <w:divBdr>
            <w:top w:val="none" w:sz="0" w:space="0" w:color="auto"/>
            <w:left w:val="none" w:sz="0" w:space="0" w:color="auto"/>
            <w:bottom w:val="none" w:sz="0" w:space="0" w:color="auto"/>
            <w:right w:val="none" w:sz="0" w:space="0" w:color="auto"/>
          </w:divBdr>
        </w:div>
        <w:div w:id="1583027497">
          <w:marLeft w:val="640"/>
          <w:marRight w:val="0"/>
          <w:marTop w:val="0"/>
          <w:marBottom w:val="0"/>
          <w:divBdr>
            <w:top w:val="none" w:sz="0" w:space="0" w:color="auto"/>
            <w:left w:val="none" w:sz="0" w:space="0" w:color="auto"/>
            <w:bottom w:val="none" w:sz="0" w:space="0" w:color="auto"/>
            <w:right w:val="none" w:sz="0" w:space="0" w:color="auto"/>
          </w:divBdr>
        </w:div>
        <w:div w:id="1584415587">
          <w:marLeft w:val="640"/>
          <w:marRight w:val="0"/>
          <w:marTop w:val="0"/>
          <w:marBottom w:val="0"/>
          <w:divBdr>
            <w:top w:val="none" w:sz="0" w:space="0" w:color="auto"/>
            <w:left w:val="none" w:sz="0" w:space="0" w:color="auto"/>
            <w:bottom w:val="none" w:sz="0" w:space="0" w:color="auto"/>
            <w:right w:val="none" w:sz="0" w:space="0" w:color="auto"/>
          </w:divBdr>
        </w:div>
        <w:div w:id="1602565658">
          <w:marLeft w:val="640"/>
          <w:marRight w:val="0"/>
          <w:marTop w:val="0"/>
          <w:marBottom w:val="0"/>
          <w:divBdr>
            <w:top w:val="none" w:sz="0" w:space="0" w:color="auto"/>
            <w:left w:val="none" w:sz="0" w:space="0" w:color="auto"/>
            <w:bottom w:val="none" w:sz="0" w:space="0" w:color="auto"/>
            <w:right w:val="none" w:sz="0" w:space="0" w:color="auto"/>
          </w:divBdr>
        </w:div>
        <w:div w:id="1657490798">
          <w:marLeft w:val="640"/>
          <w:marRight w:val="0"/>
          <w:marTop w:val="0"/>
          <w:marBottom w:val="0"/>
          <w:divBdr>
            <w:top w:val="none" w:sz="0" w:space="0" w:color="auto"/>
            <w:left w:val="none" w:sz="0" w:space="0" w:color="auto"/>
            <w:bottom w:val="none" w:sz="0" w:space="0" w:color="auto"/>
            <w:right w:val="none" w:sz="0" w:space="0" w:color="auto"/>
          </w:divBdr>
        </w:div>
        <w:div w:id="1657537140">
          <w:marLeft w:val="640"/>
          <w:marRight w:val="0"/>
          <w:marTop w:val="0"/>
          <w:marBottom w:val="0"/>
          <w:divBdr>
            <w:top w:val="none" w:sz="0" w:space="0" w:color="auto"/>
            <w:left w:val="none" w:sz="0" w:space="0" w:color="auto"/>
            <w:bottom w:val="none" w:sz="0" w:space="0" w:color="auto"/>
            <w:right w:val="none" w:sz="0" w:space="0" w:color="auto"/>
          </w:divBdr>
        </w:div>
        <w:div w:id="1683893495">
          <w:marLeft w:val="640"/>
          <w:marRight w:val="0"/>
          <w:marTop w:val="0"/>
          <w:marBottom w:val="0"/>
          <w:divBdr>
            <w:top w:val="none" w:sz="0" w:space="0" w:color="auto"/>
            <w:left w:val="none" w:sz="0" w:space="0" w:color="auto"/>
            <w:bottom w:val="none" w:sz="0" w:space="0" w:color="auto"/>
            <w:right w:val="none" w:sz="0" w:space="0" w:color="auto"/>
          </w:divBdr>
        </w:div>
        <w:div w:id="1695569743">
          <w:marLeft w:val="640"/>
          <w:marRight w:val="0"/>
          <w:marTop w:val="0"/>
          <w:marBottom w:val="0"/>
          <w:divBdr>
            <w:top w:val="none" w:sz="0" w:space="0" w:color="auto"/>
            <w:left w:val="none" w:sz="0" w:space="0" w:color="auto"/>
            <w:bottom w:val="none" w:sz="0" w:space="0" w:color="auto"/>
            <w:right w:val="none" w:sz="0" w:space="0" w:color="auto"/>
          </w:divBdr>
        </w:div>
      </w:divsChild>
    </w:div>
    <w:div w:id="1303463456">
      <w:bodyDiv w:val="1"/>
      <w:marLeft w:val="0"/>
      <w:marRight w:val="0"/>
      <w:marTop w:val="0"/>
      <w:marBottom w:val="0"/>
      <w:divBdr>
        <w:top w:val="none" w:sz="0" w:space="0" w:color="auto"/>
        <w:left w:val="none" w:sz="0" w:space="0" w:color="auto"/>
        <w:bottom w:val="none" w:sz="0" w:space="0" w:color="auto"/>
        <w:right w:val="none" w:sz="0" w:space="0" w:color="auto"/>
      </w:divBdr>
      <w:divsChild>
        <w:div w:id="49693450">
          <w:marLeft w:val="640"/>
          <w:marRight w:val="0"/>
          <w:marTop w:val="0"/>
          <w:marBottom w:val="0"/>
          <w:divBdr>
            <w:top w:val="none" w:sz="0" w:space="0" w:color="auto"/>
            <w:left w:val="none" w:sz="0" w:space="0" w:color="auto"/>
            <w:bottom w:val="none" w:sz="0" w:space="0" w:color="auto"/>
            <w:right w:val="none" w:sz="0" w:space="0" w:color="auto"/>
          </w:divBdr>
        </w:div>
        <w:div w:id="74328198">
          <w:marLeft w:val="640"/>
          <w:marRight w:val="0"/>
          <w:marTop w:val="0"/>
          <w:marBottom w:val="0"/>
          <w:divBdr>
            <w:top w:val="none" w:sz="0" w:space="0" w:color="auto"/>
            <w:left w:val="none" w:sz="0" w:space="0" w:color="auto"/>
            <w:bottom w:val="none" w:sz="0" w:space="0" w:color="auto"/>
            <w:right w:val="none" w:sz="0" w:space="0" w:color="auto"/>
          </w:divBdr>
        </w:div>
        <w:div w:id="75831192">
          <w:marLeft w:val="640"/>
          <w:marRight w:val="0"/>
          <w:marTop w:val="0"/>
          <w:marBottom w:val="0"/>
          <w:divBdr>
            <w:top w:val="none" w:sz="0" w:space="0" w:color="auto"/>
            <w:left w:val="none" w:sz="0" w:space="0" w:color="auto"/>
            <w:bottom w:val="none" w:sz="0" w:space="0" w:color="auto"/>
            <w:right w:val="none" w:sz="0" w:space="0" w:color="auto"/>
          </w:divBdr>
        </w:div>
        <w:div w:id="87772868">
          <w:marLeft w:val="640"/>
          <w:marRight w:val="0"/>
          <w:marTop w:val="0"/>
          <w:marBottom w:val="0"/>
          <w:divBdr>
            <w:top w:val="none" w:sz="0" w:space="0" w:color="auto"/>
            <w:left w:val="none" w:sz="0" w:space="0" w:color="auto"/>
            <w:bottom w:val="none" w:sz="0" w:space="0" w:color="auto"/>
            <w:right w:val="none" w:sz="0" w:space="0" w:color="auto"/>
          </w:divBdr>
        </w:div>
        <w:div w:id="94789456">
          <w:marLeft w:val="640"/>
          <w:marRight w:val="0"/>
          <w:marTop w:val="0"/>
          <w:marBottom w:val="0"/>
          <w:divBdr>
            <w:top w:val="none" w:sz="0" w:space="0" w:color="auto"/>
            <w:left w:val="none" w:sz="0" w:space="0" w:color="auto"/>
            <w:bottom w:val="none" w:sz="0" w:space="0" w:color="auto"/>
            <w:right w:val="none" w:sz="0" w:space="0" w:color="auto"/>
          </w:divBdr>
        </w:div>
        <w:div w:id="96023568">
          <w:marLeft w:val="640"/>
          <w:marRight w:val="0"/>
          <w:marTop w:val="0"/>
          <w:marBottom w:val="0"/>
          <w:divBdr>
            <w:top w:val="none" w:sz="0" w:space="0" w:color="auto"/>
            <w:left w:val="none" w:sz="0" w:space="0" w:color="auto"/>
            <w:bottom w:val="none" w:sz="0" w:space="0" w:color="auto"/>
            <w:right w:val="none" w:sz="0" w:space="0" w:color="auto"/>
          </w:divBdr>
        </w:div>
        <w:div w:id="100226068">
          <w:marLeft w:val="640"/>
          <w:marRight w:val="0"/>
          <w:marTop w:val="0"/>
          <w:marBottom w:val="0"/>
          <w:divBdr>
            <w:top w:val="none" w:sz="0" w:space="0" w:color="auto"/>
            <w:left w:val="none" w:sz="0" w:space="0" w:color="auto"/>
            <w:bottom w:val="none" w:sz="0" w:space="0" w:color="auto"/>
            <w:right w:val="none" w:sz="0" w:space="0" w:color="auto"/>
          </w:divBdr>
        </w:div>
        <w:div w:id="124086655">
          <w:marLeft w:val="640"/>
          <w:marRight w:val="0"/>
          <w:marTop w:val="0"/>
          <w:marBottom w:val="0"/>
          <w:divBdr>
            <w:top w:val="none" w:sz="0" w:space="0" w:color="auto"/>
            <w:left w:val="none" w:sz="0" w:space="0" w:color="auto"/>
            <w:bottom w:val="none" w:sz="0" w:space="0" w:color="auto"/>
            <w:right w:val="none" w:sz="0" w:space="0" w:color="auto"/>
          </w:divBdr>
        </w:div>
        <w:div w:id="203101015">
          <w:marLeft w:val="640"/>
          <w:marRight w:val="0"/>
          <w:marTop w:val="0"/>
          <w:marBottom w:val="0"/>
          <w:divBdr>
            <w:top w:val="none" w:sz="0" w:space="0" w:color="auto"/>
            <w:left w:val="none" w:sz="0" w:space="0" w:color="auto"/>
            <w:bottom w:val="none" w:sz="0" w:space="0" w:color="auto"/>
            <w:right w:val="none" w:sz="0" w:space="0" w:color="auto"/>
          </w:divBdr>
        </w:div>
        <w:div w:id="213279930">
          <w:marLeft w:val="640"/>
          <w:marRight w:val="0"/>
          <w:marTop w:val="0"/>
          <w:marBottom w:val="0"/>
          <w:divBdr>
            <w:top w:val="none" w:sz="0" w:space="0" w:color="auto"/>
            <w:left w:val="none" w:sz="0" w:space="0" w:color="auto"/>
            <w:bottom w:val="none" w:sz="0" w:space="0" w:color="auto"/>
            <w:right w:val="none" w:sz="0" w:space="0" w:color="auto"/>
          </w:divBdr>
        </w:div>
        <w:div w:id="217938834">
          <w:marLeft w:val="640"/>
          <w:marRight w:val="0"/>
          <w:marTop w:val="0"/>
          <w:marBottom w:val="0"/>
          <w:divBdr>
            <w:top w:val="none" w:sz="0" w:space="0" w:color="auto"/>
            <w:left w:val="none" w:sz="0" w:space="0" w:color="auto"/>
            <w:bottom w:val="none" w:sz="0" w:space="0" w:color="auto"/>
            <w:right w:val="none" w:sz="0" w:space="0" w:color="auto"/>
          </w:divBdr>
        </w:div>
        <w:div w:id="220990012">
          <w:marLeft w:val="640"/>
          <w:marRight w:val="0"/>
          <w:marTop w:val="0"/>
          <w:marBottom w:val="0"/>
          <w:divBdr>
            <w:top w:val="none" w:sz="0" w:space="0" w:color="auto"/>
            <w:left w:val="none" w:sz="0" w:space="0" w:color="auto"/>
            <w:bottom w:val="none" w:sz="0" w:space="0" w:color="auto"/>
            <w:right w:val="none" w:sz="0" w:space="0" w:color="auto"/>
          </w:divBdr>
        </w:div>
        <w:div w:id="233322912">
          <w:marLeft w:val="640"/>
          <w:marRight w:val="0"/>
          <w:marTop w:val="0"/>
          <w:marBottom w:val="0"/>
          <w:divBdr>
            <w:top w:val="none" w:sz="0" w:space="0" w:color="auto"/>
            <w:left w:val="none" w:sz="0" w:space="0" w:color="auto"/>
            <w:bottom w:val="none" w:sz="0" w:space="0" w:color="auto"/>
            <w:right w:val="none" w:sz="0" w:space="0" w:color="auto"/>
          </w:divBdr>
        </w:div>
        <w:div w:id="239029261">
          <w:marLeft w:val="640"/>
          <w:marRight w:val="0"/>
          <w:marTop w:val="0"/>
          <w:marBottom w:val="0"/>
          <w:divBdr>
            <w:top w:val="none" w:sz="0" w:space="0" w:color="auto"/>
            <w:left w:val="none" w:sz="0" w:space="0" w:color="auto"/>
            <w:bottom w:val="none" w:sz="0" w:space="0" w:color="auto"/>
            <w:right w:val="none" w:sz="0" w:space="0" w:color="auto"/>
          </w:divBdr>
        </w:div>
        <w:div w:id="260141431">
          <w:marLeft w:val="640"/>
          <w:marRight w:val="0"/>
          <w:marTop w:val="0"/>
          <w:marBottom w:val="0"/>
          <w:divBdr>
            <w:top w:val="none" w:sz="0" w:space="0" w:color="auto"/>
            <w:left w:val="none" w:sz="0" w:space="0" w:color="auto"/>
            <w:bottom w:val="none" w:sz="0" w:space="0" w:color="auto"/>
            <w:right w:val="none" w:sz="0" w:space="0" w:color="auto"/>
          </w:divBdr>
        </w:div>
        <w:div w:id="267471053">
          <w:marLeft w:val="640"/>
          <w:marRight w:val="0"/>
          <w:marTop w:val="0"/>
          <w:marBottom w:val="0"/>
          <w:divBdr>
            <w:top w:val="none" w:sz="0" w:space="0" w:color="auto"/>
            <w:left w:val="none" w:sz="0" w:space="0" w:color="auto"/>
            <w:bottom w:val="none" w:sz="0" w:space="0" w:color="auto"/>
            <w:right w:val="none" w:sz="0" w:space="0" w:color="auto"/>
          </w:divBdr>
        </w:div>
        <w:div w:id="272829356">
          <w:marLeft w:val="640"/>
          <w:marRight w:val="0"/>
          <w:marTop w:val="0"/>
          <w:marBottom w:val="0"/>
          <w:divBdr>
            <w:top w:val="none" w:sz="0" w:space="0" w:color="auto"/>
            <w:left w:val="none" w:sz="0" w:space="0" w:color="auto"/>
            <w:bottom w:val="none" w:sz="0" w:space="0" w:color="auto"/>
            <w:right w:val="none" w:sz="0" w:space="0" w:color="auto"/>
          </w:divBdr>
        </w:div>
        <w:div w:id="301157995">
          <w:marLeft w:val="640"/>
          <w:marRight w:val="0"/>
          <w:marTop w:val="0"/>
          <w:marBottom w:val="0"/>
          <w:divBdr>
            <w:top w:val="none" w:sz="0" w:space="0" w:color="auto"/>
            <w:left w:val="none" w:sz="0" w:space="0" w:color="auto"/>
            <w:bottom w:val="none" w:sz="0" w:space="0" w:color="auto"/>
            <w:right w:val="none" w:sz="0" w:space="0" w:color="auto"/>
          </w:divBdr>
        </w:div>
        <w:div w:id="311451015">
          <w:marLeft w:val="640"/>
          <w:marRight w:val="0"/>
          <w:marTop w:val="0"/>
          <w:marBottom w:val="0"/>
          <w:divBdr>
            <w:top w:val="none" w:sz="0" w:space="0" w:color="auto"/>
            <w:left w:val="none" w:sz="0" w:space="0" w:color="auto"/>
            <w:bottom w:val="none" w:sz="0" w:space="0" w:color="auto"/>
            <w:right w:val="none" w:sz="0" w:space="0" w:color="auto"/>
          </w:divBdr>
        </w:div>
        <w:div w:id="316033896">
          <w:marLeft w:val="640"/>
          <w:marRight w:val="0"/>
          <w:marTop w:val="0"/>
          <w:marBottom w:val="0"/>
          <w:divBdr>
            <w:top w:val="none" w:sz="0" w:space="0" w:color="auto"/>
            <w:left w:val="none" w:sz="0" w:space="0" w:color="auto"/>
            <w:bottom w:val="none" w:sz="0" w:space="0" w:color="auto"/>
            <w:right w:val="none" w:sz="0" w:space="0" w:color="auto"/>
          </w:divBdr>
        </w:div>
        <w:div w:id="317422096">
          <w:marLeft w:val="640"/>
          <w:marRight w:val="0"/>
          <w:marTop w:val="0"/>
          <w:marBottom w:val="0"/>
          <w:divBdr>
            <w:top w:val="none" w:sz="0" w:space="0" w:color="auto"/>
            <w:left w:val="none" w:sz="0" w:space="0" w:color="auto"/>
            <w:bottom w:val="none" w:sz="0" w:space="0" w:color="auto"/>
            <w:right w:val="none" w:sz="0" w:space="0" w:color="auto"/>
          </w:divBdr>
        </w:div>
        <w:div w:id="327095738">
          <w:marLeft w:val="640"/>
          <w:marRight w:val="0"/>
          <w:marTop w:val="0"/>
          <w:marBottom w:val="0"/>
          <w:divBdr>
            <w:top w:val="none" w:sz="0" w:space="0" w:color="auto"/>
            <w:left w:val="none" w:sz="0" w:space="0" w:color="auto"/>
            <w:bottom w:val="none" w:sz="0" w:space="0" w:color="auto"/>
            <w:right w:val="none" w:sz="0" w:space="0" w:color="auto"/>
          </w:divBdr>
        </w:div>
        <w:div w:id="340090126">
          <w:marLeft w:val="640"/>
          <w:marRight w:val="0"/>
          <w:marTop w:val="0"/>
          <w:marBottom w:val="0"/>
          <w:divBdr>
            <w:top w:val="none" w:sz="0" w:space="0" w:color="auto"/>
            <w:left w:val="none" w:sz="0" w:space="0" w:color="auto"/>
            <w:bottom w:val="none" w:sz="0" w:space="0" w:color="auto"/>
            <w:right w:val="none" w:sz="0" w:space="0" w:color="auto"/>
          </w:divBdr>
        </w:div>
        <w:div w:id="349915318">
          <w:marLeft w:val="640"/>
          <w:marRight w:val="0"/>
          <w:marTop w:val="0"/>
          <w:marBottom w:val="0"/>
          <w:divBdr>
            <w:top w:val="none" w:sz="0" w:space="0" w:color="auto"/>
            <w:left w:val="none" w:sz="0" w:space="0" w:color="auto"/>
            <w:bottom w:val="none" w:sz="0" w:space="0" w:color="auto"/>
            <w:right w:val="none" w:sz="0" w:space="0" w:color="auto"/>
          </w:divBdr>
        </w:div>
        <w:div w:id="350569190">
          <w:marLeft w:val="640"/>
          <w:marRight w:val="0"/>
          <w:marTop w:val="0"/>
          <w:marBottom w:val="0"/>
          <w:divBdr>
            <w:top w:val="none" w:sz="0" w:space="0" w:color="auto"/>
            <w:left w:val="none" w:sz="0" w:space="0" w:color="auto"/>
            <w:bottom w:val="none" w:sz="0" w:space="0" w:color="auto"/>
            <w:right w:val="none" w:sz="0" w:space="0" w:color="auto"/>
          </w:divBdr>
        </w:div>
        <w:div w:id="354842266">
          <w:marLeft w:val="640"/>
          <w:marRight w:val="0"/>
          <w:marTop w:val="0"/>
          <w:marBottom w:val="0"/>
          <w:divBdr>
            <w:top w:val="none" w:sz="0" w:space="0" w:color="auto"/>
            <w:left w:val="none" w:sz="0" w:space="0" w:color="auto"/>
            <w:bottom w:val="none" w:sz="0" w:space="0" w:color="auto"/>
            <w:right w:val="none" w:sz="0" w:space="0" w:color="auto"/>
          </w:divBdr>
        </w:div>
        <w:div w:id="355885745">
          <w:marLeft w:val="640"/>
          <w:marRight w:val="0"/>
          <w:marTop w:val="0"/>
          <w:marBottom w:val="0"/>
          <w:divBdr>
            <w:top w:val="none" w:sz="0" w:space="0" w:color="auto"/>
            <w:left w:val="none" w:sz="0" w:space="0" w:color="auto"/>
            <w:bottom w:val="none" w:sz="0" w:space="0" w:color="auto"/>
            <w:right w:val="none" w:sz="0" w:space="0" w:color="auto"/>
          </w:divBdr>
        </w:div>
        <w:div w:id="368144350">
          <w:marLeft w:val="640"/>
          <w:marRight w:val="0"/>
          <w:marTop w:val="0"/>
          <w:marBottom w:val="0"/>
          <w:divBdr>
            <w:top w:val="none" w:sz="0" w:space="0" w:color="auto"/>
            <w:left w:val="none" w:sz="0" w:space="0" w:color="auto"/>
            <w:bottom w:val="none" w:sz="0" w:space="0" w:color="auto"/>
            <w:right w:val="none" w:sz="0" w:space="0" w:color="auto"/>
          </w:divBdr>
        </w:div>
        <w:div w:id="392003520">
          <w:marLeft w:val="640"/>
          <w:marRight w:val="0"/>
          <w:marTop w:val="0"/>
          <w:marBottom w:val="0"/>
          <w:divBdr>
            <w:top w:val="none" w:sz="0" w:space="0" w:color="auto"/>
            <w:left w:val="none" w:sz="0" w:space="0" w:color="auto"/>
            <w:bottom w:val="none" w:sz="0" w:space="0" w:color="auto"/>
            <w:right w:val="none" w:sz="0" w:space="0" w:color="auto"/>
          </w:divBdr>
        </w:div>
        <w:div w:id="393815139">
          <w:marLeft w:val="640"/>
          <w:marRight w:val="0"/>
          <w:marTop w:val="0"/>
          <w:marBottom w:val="0"/>
          <w:divBdr>
            <w:top w:val="none" w:sz="0" w:space="0" w:color="auto"/>
            <w:left w:val="none" w:sz="0" w:space="0" w:color="auto"/>
            <w:bottom w:val="none" w:sz="0" w:space="0" w:color="auto"/>
            <w:right w:val="none" w:sz="0" w:space="0" w:color="auto"/>
          </w:divBdr>
        </w:div>
        <w:div w:id="403990936">
          <w:marLeft w:val="640"/>
          <w:marRight w:val="0"/>
          <w:marTop w:val="0"/>
          <w:marBottom w:val="0"/>
          <w:divBdr>
            <w:top w:val="none" w:sz="0" w:space="0" w:color="auto"/>
            <w:left w:val="none" w:sz="0" w:space="0" w:color="auto"/>
            <w:bottom w:val="none" w:sz="0" w:space="0" w:color="auto"/>
            <w:right w:val="none" w:sz="0" w:space="0" w:color="auto"/>
          </w:divBdr>
        </w:div>
        <w:div w:id="428279505">
          <w:marLeft w:val="640"/>
          <w:marRight w:val="0"/>
          <w:marTop w:val="0"/>
          <w:marBottom w:val="0"/>
          <w:divBdr>
            <w:top w:val="none" w:sz="0" w:space="0" w:color="auto"/>
            <w:left w:val="none" w:sz="0" w:space="0" w:color="auto"/>
            <w:bottom w:val="none" w:sz="0" w:space="0" w:color="auto"/>
            <w:right w:val="none" w:sz="0" w:space="0" w:color="auto"/>
          </w:divBdr>
        </w:div>
        <w:div w:id="439954615">
          <w:marLeft w:val="640"/>
          <w:marRight w:val="0"/>
          <w:marTop w:val="0"/>
          <w:marBottom w:val="0"/>
          <w:divBdr>
            <w:top w:val="none" w:sz="0" w:space="0" w:color="auto"/>
            <w:left w:val="none" w:sz="0" w:space="0" w:color="auto"/>
            <w:bottom w:val="none" w:sz="0" w:space="0" w:color="auto"/>
            <w:right w:val="none" w:sz="0" w:space="0" w:color="auto"/>
          </w:divBdr>
        </w:div>
        <w:div w:id="456336132">
          <w:marLeft w:val="640"/>
          <w:marRight w:val="0"/>
          <w:marTop w:val="0"/>
          <w:marBottom w:val="0"/>
          <w:divBdr>
            <w:top w:val="none" w:sz="0" w:space="0" w:color="auto"/>
            <w:left w:val="none" w:sz="0" w:space="0" w:color="auto"/>
            <w:bottom w:val="none" w:sz="0" w:space="0" w:color="auto"/>
            <w:right w:val="none" w:sz="0" w:space="0" w:color="auto"/>
          </w:divBdr>
        </w:div>
        <w:div w:id="505942206">
          <w:marLeft w:val="640"/>
          <w:marRight w:val="0"/>
          <w:marTop w:val="0"/>
          <w:marBottom w:val="0"/>
          <w:divBdr>
            <w:top w:val="none" w:sz="0" w:space="0" w:color="auto"/>
            <w:left w:val="none" w:sz="0" w:space="0" w:color="auto"/>
            <w:bottom w:val="none" w:sz="0" w:space="0" w:color="auto"/>
            <w:right w:val="none" w:sz="0" w:space="0" w:color="auto"/>
          </w:divBdr>
        </w:div>
        <w:div w:id="514347600">
          <w:marLeft w:val="640"/>
          <w:marRight w:val="0"/>
          <w:marTop w:val="0"/>
          <w:marBottom w:val="0"/>
          <w:divBdr>
            <w:top w:val="none" w:sz="0" w:space="0" w:color="auto"/>
            <w:left w:val="none" w:sz="0" w:space="0" w:color="auto"/>
            <w:bottom w:val="none" w:sz="0" w:space="0" w:color="auto"/>
            <w:right w:val="none" w:sz="0" w:space="0" w:color="auto"/>
          </w:divBdr>
        </w:div>
        <w:div w:id="521363662">
          <w:marLeft w:val="640"/>
          <w:marRight w:val="0"/>
          <w:marTop w:val="0"/>
          <w:marBottom w:val="0"/>
          <w:divBdr>
            <w:top w:val="none" w:sz="0" w:space="0" w:color="auto"/>
            <w:left w:val="none" w:sz="0" w:space="0" w:color="auto"/>
            <w:bottom w:val="none" w:sz="0" w:space="0" w:color="auto"/>
            <w:right w:val="none" w:sz="0" w:space="0" w:color="auto"/>
          </w:divBdr>
        </w:div>
        <w:div w:id="524441378">
          <w:marLeft w:val="640"/>
          <w:marRight w:val="0"/>
          <w:marTop w:val="0"/>
          <w:marBottom w:val="0"/>
          <w:divBdr>
            <w:top w:val="none" w:sz="0" w:space="0" w:color="auto"/>
            <w:left w:val="none" w:sz="0" w:space="0" w:color="auto"/>
            <w:bottom w:val="none" w:sz="0" w:space="0" w:color="auto"/>
            <w:right w:val="none" w:sz="0" w:space="0" w:color="auto"/>
          </w:divBdr>
        </w:div>
        <w:div w:id="552813243">
          <w:marLeft w:val="640"/>
          <w:marRight w:val="0"/>
          <w:marTop w:val="0"/>
          <w:marBottom w:val="0"/>
          <w:divBdr>
            <w:top w:val="none" w:sz="0" w:space="0" w:color="auto"/>
            <w:left w:val="none" w:sz="0" w:space="0" w:color="auto"/>
            <w:bottom w:val="none" w:sz="0" w:space="0" w:color="auto"/>
            <w:right w:val="none" w:sz="0" w:space="0" w:color="auto"/>
          </w:divBdr>
        </w:div>
        <w:div w:id="575358887">
          <w:marLeft w:val="640"/>
          <w:marRight w:val="0"/>
          <w:marTop w:val="0"/>
          <w:marBottom w:val="0"/>
          <w:divBdr>
            <w:top w:val="none" w:sz="0" w:space="0" w:color="auto"/>
            <w:left w:val="none" w:sz="0" w:space="0" w:color="auto"/>
            <w:bottom w:val="none" w:sz="0" w:space="0" w:color="auto"/>
            <w:right w:val="none" w:sz="0" w:space="0" w:color="auto"/>
          </w:divBdr>
        </w:div>
        <w:div w:id="595022409">
          <w:marLeft w:val="640"/>
          <w:marRight w:val="0"/>
          <w:marTop w:val="0"/>
          <w:marBottom w:val="0"/>
          <w:divBdr>
            <w:top w:val="none" w:sz="0" w:space="0" w:color="auto"/>
            <w:left w:val="none" w:sz="0" w:space="0" w:color="auto"/>
            <w:bottom w:val="none" w:sz="0" w:space="0" w:color="auto"/>
            <w:right w:val="none" w:sz="0" w:space="0" w:color="auto"/>
          </w:divBdr>
        </w:div>
        <w:div w:id="601031509">
          <w:marLeft w:val="640"/>
          <w:marRight w:val="0"/>
          <w:marTop w:val="0"/>
          <w:marBottom w:val="0"/>
          <w:divBdr>
            <w:top w:val="none" w:sz="0" w:space="0" w:color="auto"/>
            <w:left w:val="none" w:sz="0" w:space="0" w:color="auto"/>
            <w:bottom w:val="none" w:sz="0" w:space="0" w:color="auto"/>
            <w:right w:val="none" w:sz="0" w:space="0" w:color="auto"/>
          </w:divBdr>
        </w:div>
        <w:div w:id="628895440">
          <w:marLeft w:val="640"/>
          <w:marRight w:val="0"/>
          <w:marTop w:val="0"/>
          <w:marBottom w:val="0"/>
          <w:divBdr>
            <w:top w:val="none" w:sz="0" w:space="0" w:color="auto"/>
            <w:left w:val="none" w:sz="0" w:space="0" w:color="auto"/>
            <w:bottom w:val="none" w:sz="0" w:space="0" w:color="auto"/>
            <w:right w:val="none" w:sz="0" w:space="0" w:color="auto"/>
          </w:divBdr>
        </w:div>
        <w:div w:id="629942613">
          <w:marLeft w:val="640"/>
          <w:marRight w:val="0"/>
          <w:marTop w:val="0"/>
          <w:marBottom w:val="0"/>
          <w:divBdr>
            <w:top w:val="none" w:sz="0" w:space="0" w:color="auto"/>
            <w:left w:val="none" w:sz="0" w:space="0" w:color="auto"/>
            <w:bottom w:val="none" w:sz="0" w:space="0" w:color="auto"/>
            <w:right w:val="none" w:sz="0" w:space="0" w:color="auto"/>
          </w:divBdr>
        </w:div>
        <w:div w:id="635574891">
          <w:marLeft w:val="640"/>
          <w:marRight w:val="0"/>
          <w:marTop w:val="0"/>
          <w:marBottom w:val="0"/>
          <w:divBdr>
            <w:top w:val="none" w:sz="0" w:space="0" w:color="auto"/>
            <w:left w:val="none" w:sz="0" w:space="0" w:color="auto"/>
            <w:bottom w:val="none" w:sz="0" w:space="0" w:color="auto"/>
            <w:right w:val="none" w:sz="0" w:space="0" w:color="auto"/>
          </w:divBdr>
        </w:div>
        <w:div w:id="649209333">
          <w:marLeft w:val="640"/>
          <w:marRight w:val="0"/>
          <w:marTop w:val="0"/>
          <w:marBottom w:val="0"/>
          <w:divBdr>
            <w:top w:val="none" w:sz="0" w:space="0" w:color="auto"/>
            <w:left w:val="none" w:sz="0" w:space="0" w:color="auto"/>
            <w:bottom w:val="none" w:sz="0" w:space="0" w:color="auto"/>
            <w:right w:val="none" w:sz="0" w:space="0" w:color="auto"/>
          </w:divBdr>
        </w:div>
        <w:div w:id="658197983">
          <w:marLeft w:val="640"/>
          <w:marRight w:val="0"/>
          <w:marTop w:val="0"/>
          <w:marBottom w:val="0"/>
          <w:divBdr>
            <w:top w:val="none" w:sz="0" w:space="0" w:color="auto"/>
            <w:left w:val="none" w:sz="0" w:space="0" w:color="auto"/>
            <w:bottom w:val="none" w:sz="0" w:space="0" w:color="auto"/>
            <w:right w:val="none" w:sz="0" w:space="0" w:color="auto"/>
          </w:divBdr>
        </w:div>
        <w:div w:id="685521497">
          <w:marLeft w:val="640"/>
          <w:marRight w:val="0"/>
          <w:marTop w:val="0"/>
          <w:marBottom w:val="0"/>
          <w:divBdr>
            <w:top w:val="none" w:sz="0" w:space="0" w:color="auto"/>
            <w:left w:val="none" w:sz="0" w:space="0" w:color="auto"/>
            <w:bottom w:val="none" w:sz="0" w:space="0" w:color="auto"/>
            <w:right w:val="none" w:sz="0" w:space="0" w:color="auto"/>
          </w:divBdr>
        </w:div>
        <w:div w:id="756245854">
          <w:marLeft w:val="640"/>
          <w:marRight w:val="0"/>
          <w:marTop w:val="0"/>
          <w:marBottom w:val="0"/>
          <w:divBdr>
            <w:top w:val="none" w:sz="0" w:space="0" w:color="auto"/>
            <w:left w:val="none" w:sz="0" w:space="0" w:color="auto"/>
            <w:bottom w:val="none" w:sz="0" w:space="0" w:color="auto"/>
            <w:right w:val="none" w:sz="0" w:space="0" w:color="auto"/>
          </w:divBdr>
        </w:div>
        <w:div w:id="775947690">
          <w:marLeft w:val="640"/>
          <w:marRight w:val="0"/>
          <w:marTop w:val="0"/>
          <w:marBottom w:val="0"/>
          <w:divBdr>
            <w:top w:val="none" w:sz="0" w:space="0" w:color="auto"/>
            <w:left w:val="none" w:sz="0" w:space="0" w:color="auto"/>
            <w:bottom w:val="none" w:sz="0" w:space="0" w:color="auto"/>
            <w:right w:val="none" w:sz="0" w:space="0" w:color="auto"/>
          </w:divBdr>
        </w:div>
        <w:div w:id="779379077">
          <w:marLeft w:val="640"/>
          <w:marRight w:val="0"/>
          <w:marTop w:val="0"/>
          <w:marBottom w:val="0"/>
          <w:divBdr>
            <w:top w:val="none" w:sz="0" w:space="0" w:color="auto"/>
            <w:left w:val="none" w:sz="0" w:space="0" w:color="auto"/>
            <w:bottom w:val="none" w:sz="0" w:space="0" w:color="auto"/>
            <w:right w:val="none" w:sz="0" w:space="0" w:color="auto"/>
          </w:divBdr>
        </w:div>
        <w:div w:id="789281943">
          <w:marLeft w:val="640"/>
          <w:marRight w:val="0"/>
          <w:marTop w:val="0"/>
          <w:marBottom w:val="0"/>
          <w:divBdr>
            <w:top w:val="none" w:sz="0" w:space="0" w:color="auto"/>
            <w:left w:val="none" w:sz="0" w:space="0" w:color="auto"/>
            <w:bottom w:val="none" w:sz="0" w:space="0" w:color="auto"/>
            <w:right w:val="none" w:sz="0" w:space="0" w:color="auto"/>
          </w:divBdr>
        </w:div>
        <w:div w:id="791359563">
          <w:marLeft w:val="640"/>
          <w:marRight w:val="0"/>
          <w:marTop w:val="0"/>
          <w:marBottom w:val="0"/>
          <w:divBdr>
            <w:top w:val="none" w:sz="0" w:space="0" w:color="auto"/>
            <w:left w:val="none" w:sz="0" w:space="0" w:color="auto"/>
            <w:bottom w:val="none" w:sz="0" w:space="0" w:color="auto"/>
            <w:right w:val="none" w:sz="0" w:space="0" w:color="auto"/>
          </w:divBdr>
        </w:div>
        <w:div w:id="824197867">
          <w:marLeft w:val="640"/>
          <w:marRight w:val="0"/>
          <w:marTop w:val="0"/>
          <w:marBottom w:val="0"/>
          <w:divBdr>
            <w:top w:val="none" w:sz="0" w:space="0" w:color="auto"/>
            <w:left w:val="none" w:sz="0" w:space="0" w:color="auto"/>
            <w:bottom w:val="none" w:sz="0" w:space="0" w:color="auto"/>
            <w:right w:val="none" w:sz="0" w:space="0" w:color="auto"/>
          </w:divBdr>
        </w:div>
        <w:div w:id="829948857">
          <w:marLeft w:val="640"/>
          <w:marRight w:val="0"/>
          <w:marTop w:val="0"/>
          <w:marBottom w:val="0"/>
          <w:divBdr>
            <w:top w:val="none" w:sz="0" w:space="0" w:color="auto"/>
            <w:left w:val="none" w:sz="0" w:space="0" w:color="auto"/>
            <w:bottom w:val="none" w:sz="0" w:space="0" w:color="auto"/>
            <w:right w:val="none" w:sz="0" w:space="0" w:color="auto"/>
          </w:divBdr>
        </w:div>
        <w:div w:id="839925175">
          <w:marLeft w:val="640"/>
          <w:marRight w:val="0"/>
          <w:marTop w:val="0"/>
          <w:marBottom w:val="0"/>
          <w:divBdr>
            <w:top w:val="none" w:sz="0" w:space="0" w:color="auto"/>
            <w:left w:val="none" w:sz="0" w:space="0" w:color="auto"/>
            <w:bottom w:val="none" w:sz="0" w:space="0" w:color="auto"/>
            <w:right w:val="none" w:sz="0" w:space="0" w:color="auto"/>
          </w:divBdr>
        </w:div>
        <w:div w:id="869682388">
          <w:marLeft w:val="640"/>
          <w:marRight w:val="0"/>
          <w:marTop w:val="0"/>
          <w:marBottom w:val="0"/>
          <w:divBdr>
            <w:top w:val="none" w:sz="0" w:space="0" w:color="auto"/>
            <w:left w:val="none" w:sz="0" w:space="0" w:color="auto"/>
            <w:bottom w:val="none" w:sz="0" w:space="0" w:color="auto"/>
            <w:right w:val="none" w:sz="0" w:space="0" w:color="auto"/>
          </w:divBdr>
        </w:div>
        <w:div w:id="870262701">
          <w:marLeft w:val="640"/>
          <w:marRight w:val="0"/>
          <w:marTop w:val="0"/>
          <w:marBottom w:val="0"/>
          <w:divBdr>
            <w:top w:val="none" w:sz="0" w:space="0" w:color="auto"/>
            <w:left w:val="none" w:sz="0" w:space="0" w:color="auto"/>
            <w:bottom w:val="none" w:sz="0" w:space="0" w:color="auto"/>
            <w:right w:val="none" w:sz="0" w:space="0" w:color="auto"/>
          </w:divBdr>
        </w:div>
        <w:div w:id="895168172">
          <w:marLeft w:val="640"/>
          <w:marRight w:val="0"/>
          <w:marTop w:val="0"/>
          <w:marBottom w:val="0"/>
          <w:divBdr>
            <w:top w:val="none" w:sz="0" w:space="0" w:color="auto"/>
            <w:left w:val="none" w:sz="0" w:space="0" w:color="auto"/>
            <w:bottom w:val="none" w:sz="0" w:space="0" w:color="auto"/>
            <w:right w:val="none" w:sz="0" w:space="0" w:color="auto"/>
          </w:divBdr>
        </w:div>
        <w:div w:id="898328053">
          <w:marLeft w:val="640"/>
          <w:marRight w:val="0"/>
          <w:marTop w:val="0"/>
          <w:marBottom w:val="0"/>
          <w:divBdr>
            <w:top w:val="none" w:sz="0" w:space="0" w:color="auto"/>
            <w:left w:val="none" w:sz="0" w:space="0" w:color="auto"/>
            <w:bottom w:val="none" w:sz="0" w:space="0" w:color="auto"/>
            <w:right w:val="none" w:sz="0" w:space="0" w:color="auto"/>
          </w:divBdr>
        </w:div>
        <w:div w:id="916405287">
          <w:marLeft w:val="640"/>
          <w:marRight w:val="0"/>
          <w:marTop w:val="0"/>
          <w:marBottom w:val="0"/>
          <w:divBdr>
            <w:top w:val="none" w:sz="0" w:space="0" w:color="auto"/>
            <w:left w:val="none" w:sz="0" w:space="0" w:color="auto"/>
            <w:bottom w:val="none" w:sz="0" w:space="0" w:color="auto"/>
            <w:right w:val="none" w:sz="0" w:space="0" w:color="auto"/>
          </w:divBdr>
        </w:div>
        <w:div w:id="932543808">
          <w:marLeft w:val="640"/>
          <w:marRight w:val="0"/>
          <w:marTop w:val="0"/>
          <w:marBottom w:val="0"/>
          <w:divBdr>
            <w:top w:val="none" w:sz="0" w:space="0" w:color="auto"/>
            <w:left w:val="none" w:sz="0" w:space="0" w:color="auto"/>
            <w:bottom w:val="none" w:sz="0" w:space="0" w:color="auto"/>
            <w:right w:val="none" w:sz="0" w:space="0" w:color="auto"/>
          </w:divBdr>
        </w:div>
        <w:div w:id="934552406">
          <w:marLeft w:val="640"/>
          <w:marRight w:val="0"/>
          <w:marTop w:val="0"/>
          <w:marBottom w:val="0"/>
          <w:divBdr>
            <w:top w:val="none" w:sz="0" w:space="0" w:color="auto"/>
            <w:left w:val="none" w:sz="0" w:space="0" w:color="auto"/>
            <w:bottom w:val="none" w:sz="0" w:space="0" w:color="auto"/>
            <w:right w:val="none" w:sz="0" w:space="0" w:color="auto"/>
          </w:divBdr>
        </w:div>
        <w:div w:id="936717924">
          <w:marLeft w:val="640"/>
          <w:marRight w:val="0"/>
          <w:marTop w:val="0"/>
          <w:marBottom w:val="0"/>
          <w:divBdr>
            <w:top w:val="none" w:sz="0" w:space="0" w:color="auto"/>
            <w:left w:val="none" w:sz="0" w:space="0" w:color="auto"/>
            <w:bottom w:val="none" w:sz="0" w:space="0" w:color="auto"/>
            <w:right w:val="none" w:sz="0" w:space="0" w:color="auto"/>
          </w:divBdr>
        </w:div>
        <w:div w:id="971833758">
          <w:marLeft w:val="640"/>
          <w:marRight w:val="0"/>
          <w:marTop w:val="0"/>
          <w:marBottom w:val="0"/>
          <w:divBdr>
            <w:top w:val="none" w:sz="0" w:space="0" w:color="auto"/>
            <w:left w:val="none" w:sz="0" w:space="0" w:color="auto"/>
            <w:bottom w:val="none" w:sz="0" w:space="0" w:color="auto"/>
            <w:right w:val="none" w:sz="0" w:space="0" w:color="auto"/>
          </w:divBdr>
        </w:div>
        <w:div w:id="992105455">
          <w:marLeft w:val="640"/>
          <w:marRight w:val="0"/>
          <w:marTop w:val="0"/>
          <w:marBottom w:val="0"/>
          <w:divBdr>
            <w:top w:val="none" w:sz="0" w:space="0" w:color="auto"/>
            <w:left w:val="none" w:sz="0" w:space="0" w:color="auto"/>
            <w:bottom w:val="none" w:sz="0" w:space="0" w:color="auto"/>
            <w:right w:val="none" w:sz="0" w:space="0" w:color="auto"/>
          </w:divBdr>
        </w:div>
        <w:div w:id="998970439">
          <w:marLeft w:val="640"/>
          <w:marRight w:val="0"/>
          <w:marTop w:val="0"/>
          <w:marBottom w:val="0"/>
          <w:divBdr>
            <w:top w:val="none" w:sz="0" w:space="0" w:color="auto"/>
            <w:left w:val="none" w:sz="0" w:space="0" w:color="auto"/>
            <w:bottom w:val="none" w:sz="0" w:space="0" w:color="auto"/>
            <w:right w:val="none" w:sz="0" w:space="0" w:color="auto"/>
          </w:divBdr>
        </w:div>
        <w:div w:id="1035689232">
          <w:marLeft w:val="640"/>
          <w:marRight w:val="0"/>
          <w:marTop w:val="0"/>
          <w:marBottom w:val="0"/>
          <w:divBdr>
            <w:top w:val="none" w:sz="0" w:space="0" w:color="auto"/>
            <w:left w:val="none" w:sz="0" w:space="0" w:color="auto"/>
            <w:bottom w:val="none" w:sz="0" w:space="0" w:color="auto"/>
            <w:right w:val="none" w:sz="0" w:space="0" w:color="auto"/>
          </w:divBdr>
        </w:div>
        <w:div w:id="1046180077">
          <w:marLeft w:val="640"/>
          <w:marRight w:val="0"/>
          <w:marTop w:val="0"/>
          <w:marBottom w:val="0"/>
          <w:divBdr>
            <w:top w:val="none" w:sz="0" w:space="0" w:color="auto"/>
            <w:left w:val="none" w:sz="0" w:space="0" w:color="auto"/>
            <w:bottom w:val="none" w:sz="0" w:space="0" w:color="auto"/>
            <w:right w:val="none" w:sz="0" w:space="0" w:color="auto"/>
          </w:divBdr>
        </w:div>
        <w:div w:id="1060665343">
          <w:marLeft w:val="640"/>
          <w:marRight w:val="0"/>
          <w:marTop w:val="0"/>
          <w:marBottom w:val="0"/>
          <w:divBdr>
            <w:top w:val="none" w:sz="0" w:space="0" w:color="auto"/>
            <w:left w:val="none" w:sz="0" w:space="0" w:color="auto"/>
            <w:bottom w:val="none" w:sz="0" w:space="0" w:color="auto"/>
            <w:right w:val="none" w:sz="0" w:space="0" w:color="auto"/>
          </w:divBdr>
        </w:div>
        <w:div w:id="1067531878">
          <w:marLeft w:val="640"/>
          <w:marRight w:val="0"/>
          <w:marTop w:val="0"/>
          <w:marBottom w:val="0"/>
          <w:divBdr>
            <w:top w:val="none" w:sz="0" w:space="0" w:color="auto"/>
            <w:left w:val="none" w:sz="0" w:space="0" w:color="auto"/>
            <w:bottom w:val="none" w:sz="0" w:space="0" w:color="auto"/>
            <w:right w:val="none" w:sz="0" w:space="0" w:color="auto"/>
          </w:divBdr>
        </w:div>
        <w:div w:id="1074233078">
          <w:marLeft w:val="640"/>
          <w:marRight w:val="0"/>
          <w:marTop w:val="0"/>
          <w:marBottom w:val="0"/>
          <w:divBdr>
            <w:top w:val="none" w:sz="0" w:space="0" w:color="auto"/>
            <w:left w:val="none" w:sz="0" w:space="0" w:color="auto"/>
            <w:bottom w:val="none" w:sz="0" w:space="0" w:color="auto"/>
            <w:right w:val="none" w:sz="0" w:space="0" w:color="auto"/>
          </w:divBdr>
        </w:div>
        <w:div w:id="1098139730">
          <w:marLeft w:val="640"/>
          <w:marRight w:val="0"/>
          <w:marTop w:val="0"/>
          <w:marBottom w:val="0"/>
          <w:divBdr>
            <w:top w:val="none" w:sz="0" w:space="0" w:color="auto"/>
            <w:left w:val="none" w:sz="0" w:space="0" w:color="auto"/>
            <w:bottom w:val="none" w:sz="0" w:space="0" w:color="auto"/>
            <w:right w:val="none" w:sz="0" w:space="0" w:color="auto"/>
          </w:divBdr>
        </w:div>
        <w:div w:id="1101339024">
          <w:marLeft w:val="640"/>
          <w:marRight w:val="0"/>
          <w:marTop w:val="0"/>
          <w:marBottom w:val="0"/>
          <w:divBdr>
            <w:top w:val="none" w:sz="0" w:space="0" w:color="auto"/>
            <w:left w:val="none" w:sz="0" w:space="0" w:color="auto"/>
            <w:bottom w:val="none" w:sz="0" w:space="0" w:color="auto"/>
            <w:right w:val="none" w:sz="0" w:space="0" w:color="auto"/>
          </w:divBdr>
        </w:div>
        <w:div w:id="1151367565">
          <w:marLeft w:val="640"/>
          <w:marRight w:val="0"/>
          <w:marTop w:val="0"/>
          <w:marBottom w:val="0"/>
          <w:divBdr>
            <w:top w:val="none" w:sz="0" w:space="0" w:color="auto"/>
            <w:left w:val="none" w:sz="0" w:space="0" w:color="auto"/>
            <w:bottom w:val="none" w:sz="0" w:space="0" w:color="auto"/>
            <w:right w:val="none" w:sz="0" w:space="0" w:color="auto"/>
          </w:divBdr>
        </w:div>
        <w:div w:id="1163276402">
          <w:marLeft w:val="640"/>
          <w:marRight w:val="0"/>
          <w:marTop w:val="0"/>
          <w:marBottom w:val="0"/>
          <w:divBdr>
            <w:top w:val="none" w:sz="0" w:space="0" w:color="auto"/>
            <w:left w:val="none" w:sz="0" w:space="0" w:color="auto"/>
            <w:bottom w:val="none" w:sz="0" w:space="0" w:color="auto"/>
            <w:right w:val="none" w:sz="0" w:space="0" w:color="auto"/>
          </w:divBdr>
        </w:div>
        <w:div w:id="1201285605">
          <w:marLeft w:val="640"/>
          <w:marRight w:val="0"/>
          <w:marTop w:val="0"/>
          <w:marBottom w:val="0"/>
          <w:divBdr>
            <w:top w:val="none" w:sz="0" w:space="0" w:color="auto"/>
            <w:left w:val="none" w:sz="0" w:space="0" w:color="auto"/>
            <w:bottom w:val="none" w:sz="0" w:space="0" w:color="auto"/>
            <w:right w:val="none" w:sz="0" w:space="0" w:color="auto"/>
          </w:divBdr>
        </w:div>
        <w:div w:id="1209148083">
          <w:marLeft w:val="640"/>
          <w:marRight w:val="0"/>
          <w:marTop w:val="0"/>
          <w:marBottom w:val="0"/>
          <w:divBdr>
            <w:top w:val="none" w:sz="0" w:space="0" w:color="auto"/>
            <w:left w:val="none" w:sz="0" w:space="0" w:color="auto"/>
            <w:bottom w:val="none" w:sz="0" w:space="0" w:color="auto"/>
            <w:right w:val="none" w:sz="0" w:space="0" w:color="auto"/>
          </w:divBdr>
        </w:div>
        <w:div w:id="1227644427">
          <w:marLeft w:val="640"/>
          <w:marRight w:val="0"/>
          <w:marTop w:val="0"/>
          <w:marBottom w:val="0"/>
          <w:divBdr>
            <w:top w:val="none" w:sz="0" w:space="0" w:color="auto"/>
            <w:left w:val="none" w:sz="0" w:space="0" w:color="auto"/>
            <w:bottom w:val="none" w:sz="0" w:space="0" w:color="auto"/>
            <w:right w:val="none" w:sz="0" w:space="0" w:color="auto"/>
          </w:divBdr>
        </w:div>
        <w:div w:id="1231576151">
          <w:marLeft w:val="640"/>
          <w:marRight w:val="0"/>
          <w:marTop w:val="0"/>
          <w:marBottom w:val="0"/>
          <w:divBdr>
            <w:top w:val="none" w:sz="0" w:space="0" w:color="auto"/>
            <w:left w:val="none" w:sz="0" w:space="0" w:color="auto"/>
            <w:bottom w:val="none" w:sz="0" w:space="0" w:color="auto"/>
            <w:right w:val="none" w:sz="0" w:space="0" w:color="auto"/>
          </w:divBdr>
        </w:div>
        <w:div w:id="1232809025">
          <w:marLeft w:val="640"/>
          <w:marRight w:val="0"/>
          <w:marTop w:val="0"/>
          <w:marBottom w:val="0"/>
          <w:divBdr>
            <w:top w:val="none" w:sz="0" w:space="0" w:color="auto"/>
            <w:left w:val="none" w:sz="0" w:space="0" w:color="auto"/>
            <w:bottom w:val="none" w:sz="0" w:space="0" w:color="auto"/>
            <w:right w:val="none" w:sz="0" w:space="0" w:color="auto"/>
          </w:divBdr>
        </w:div>
        <w:div w:id="1265649348">
          <w:marLeft w:val="640"/>
          <w:marRight w:val="0"/>
          <w:marTop w:val="0"/>
          <w:marBottom w:val="0"/>
          <w:divBdr>
            <w:top w:val="none" w:sz="0" w:space="0" w:color="auto"/>
            <w:left w:val="none" w:sz="0" w:space="0" w:color="auto"/>
            <w:bottom w:val="none" w:sz="0" w:space="0" w:color="auto"/>
            <w:right w:val="none" w:sz="0" w:space="0" w:color="auto"/>
          </w:divBdr>
        </w:div>
        <w:div w:id="1302416700">
          <w:marLeft w:val="640"/>
          <w:marRight w:val="0"/>
          <w:marTop w:val="0"/>
          <w:marBottom w:val="0"/>
          <w:divBdr>
            <w:top w:val="none" w:sz="0" w:space="0" w:color="auto"/>
            <w:left w:val="none" w:sz="0" w:space="0" w:color="auto"/>
            <w:bottom w:val="none" w:sz="0" w:space="0" w:color="auto"/>
            <w:right w:val="none" w:sz="0" w:space="0" w:color="auto"/>
          </w:divBdr>
        </w:div>
        <w:div w:id="1307779443">
          <w:marLeft w:val="640"/>
          <w:marRight w:val="0"/>
          <w:marTop w:val="0"/>
          <w:marBottom w:val="0"/>
          <w:divBdr>
            <w:top w:val="none" w:sz="0" w:space="0" w:color="auto"/>
            <w:left w:val="none" w:sz="0" w:space="0" w:color="auto"/>
            <w:bottom w:val="none" w:sz="0" w:space="0" w:color="auto"/>
            <w:right w:val="none" w:sz="0" w:space="0" w:color="auto"/>
          </w:divBdr>
        </w:div>
        <w:div w:id="1314331047">
          <w:marLeft w:val="640"/>
          <w:marRight w:val="0"/>
          <w:marTop w:val="0"/>
          <w:marBottom w:val="0"/>
          <w:divBdr>
            <w:top w:val="none" w:sz="0" w:space="0" w:color="auto"/>
            <w:left w:val="none" w:sz="0" w:space="0" w:color="auto"/>
            <w:bottom w:val="none" w:sz="0" w:space="0" w:color="auto"/>
            <w:right w:val="none" w:sz="0" w:space="0" w:color="auto"/>
          </w:divBdr>
        </w:div>
        <w:div w:id="1333869361">
          <w:marLeft w:val="640"/>
          <w:marRight w:val="0"/>
          <w:marTop w:val="0"/>
          <w:marBottom w:val="0"/>
          <w:divBdr>
            <w:top w:val="none" w:sz="0" w:space="0" w:color="auto"/>
            <w:left w:val="none" w:sz="0" w:space="0" w:color="auto"/>
            <w:bottom w:val="none" w:sz="0" w:space="0" w:color="auto"/>
            <w:right w:val="none" w:sz="0" w:space="0" w:color="auto"/>
          </w:divBdr>
        </w:div>
        <w:div w:id="1363819503">
          <w:marLeft w:val="640"/>
          <w:marRight w:val="0"/>
          <w:marTop w:val="0"/>
          <w:marBottom w:val="0"/>
          <w:divBdr>
            <w:top w:val="none" w:sz="0" w:space="0" w:color="auto"/>
            <w:left w:val="none" w:sz="0" w:space="0" w:color="auto"/>
            <w:bottom w:val="none" w:sz="0" w:space="0" w:color="auto"/>
            <w:right w:val="none" w:sz="0" w:space="0" w:color="auto"/>
          </w:divBdr>
        </w:div>
        <w:div w:id="1397163311">
          <w:marLeft w:val="640"/>
          <w:marRight w:val="0"/>
          <w:marTop w:val="0"/>
          <w:marBottom w:val="0"/>
          <w:divBdr>
            <w:top w:val="none" w:sz="0" w:space="0" w:color="auto"/>
            <w:left w:val="none" w:sz="0" w:space="0" w:color="auto"/>
            <w:bottom w:val="none" w:sz="0" w:space="0" w:color="auto"/>
            <w:right w:val="none" w:sz="0" w:space="0" w:color="auto"/>
          </w:divBdr>
        </w:div>
        <w:div w:id="1399553902">
          <w:marLeft w:val="640"/>
          <w:marRight w:val="0"/>
          <w:marTop w:val="0"/>
          <w:marBottom w:val="0"/>
          <w:divBdr>
            <w:top w:val="none" w:sz="0" w:space="0" w:color="auto"/>
            <w:left w:val="none" w:sz="0" w:space="0" w:color="auto"/>
            <w:bottom w:val="none" w:sz="0" w:space="0" w:color="auto"/>
            <w:right w:val="none" w:sz="0" w:space="0" w:color="auto"/>
          </w:divBdr>
        </w:div>
        <w:div w:id="1475172730">
          <w:marLeft w:val="640"/>
          <w:marRight w:val="0"/>
          <w:marTop w:val="0"/>
          <w:marBottom w:val="0"/>
          <w:divBdr>
            <w:top w:val="none" w:sz="0" w:space="0" w:color="auto"/>
            <w:left w:val="none" w:sz="0" w:space="0" w:color="auto"/>
            <w:bottom w:val="none" w:sz="0" w:space="0" w:color="auto"/>
            <w:right w:val="none" w:sz="0" w:space="0" w:color="auto"/>
          </w:divBdr>
        </w:div>
        <w:div w:id="1487891744">
          <w:marLeft w:val="640"/>
          <w:marRight w:val="0"/>
          <w:marTop w:val="0"/>
          <w:marBottom w:val="0"/>
          <w:divBdr>
            <w:top w:val="none" w:sz="0" w:space="0" w:color="auto"/>
            <w:left w:val="none" w:sz="0" w:space="0" w:color="auto"/>
            <w:bottom w:val="none" w:sz="0" w:space="0" w:color="auto"/>
            <w:right w:val="none" w:sz="0" w:space="0" w:color="auto"/>
          </w:divBdr>
        </w:div>
        <w:div w:id="1488478910">
          <w:marLeft w:val="640"/>
          <w:marRight w:val="0"/>
          <w:marTop w:val="0"/>
          <w:marBottom w:val="0"/>
          <w:divBdr>
            <w:top w:val="none" w:sz="0" w:space="0" w:color="auto"/>
            <w:left w:val="none" w:sz="0" w:space="0" w:color="auto"/>
            <w:bottom w:val="none" w:sz="0" w:space="0" w:color="auto"/>
            <w:right w:val="none" w:sz="0" w:space="0" w:color="auto"/>
          </w:divBdr>
        </w:div>
        <w:div w:id="1504320840">
          <w:marLeft w:val="640"/>
          <w:marRight w:val="0"/>
          <w:marTop w:val="0"/>
          <w:marBottom w:val="0"/>
          <w:divBdr>
            <w:top w:val="none" w:sz="0" w:space="0" w:color="auto"/>
            <w:left w:val="none" w:sz="0" w:space="0" w:color="auto"/>
            <w:bottom w:val="none" w:sz="0" w:space="0" w:color="auto"/>
            <w:right w:val="none" w:sz="0" w:space="0" w:color="auto"/>
          </w:divBdr>
        </w:div>
        <w:div w:id="1515918209">
          <w:marLeft w:val="640"/>
          <w:marRight w:val="0"/>
          <w:marTop w:val="0"/>
          <w:marBottom w:val="0"/>
          <w:divBdr>
            <w:top w:val="none" w:sz="0" w:space="0" w:color="auto"/>
            <w:left w:val="none" w:sz="0" w:space="0" w:color="auto"/>
            <w:bottom w:val="none" w:sz="0" w:space="0" w:color="auto"/>
            <w:right w:val="none" w:sz="0" w:space="0" w:color="auto"/>
          </w:divBdr>
        </w:div>
        <w:div w:id="1523547116">
          <w:marLeft w:val="640"/>
          <w:marRight w:val="0"/>
          <w:marTop w:val="0"/>
          <w:marBottom w:val="0"/>
          <w:divBdr>
            <w:top w:val="none" w:sz="0" w:space="0" w:color="auto"/>
            <w:left w:val="none" w:sz="0" w:space="0" w:color="auto"/>
            <w:bottom w:val="none" w:sz="0" w:space="0" w:color="auto"/>
            <w:right w:val="none" w:sz="0" w:space="0" w:color="auto"/>
          </w:divBdr>
        </w:div>
        <w:div w:id="1532953781">
          <w:marLeft w:val="640"/>
          <w:marRight w:val="0"/>
          <w:marTop w:val="0"/>
          <w:marBottom w:val="0"/>
          <w:divBdr>
            <w:top w:val="none" w:sz="0" w:space="0" w:color="auto"/>
            <w:left w:val="none" w:sz="0" w:space="0" w:color="auto"/>
            <w:bottom w:val="none" w:sz="0" w:space="0" w:color="auto"/>
            <w:right w:val="none" w:sz="0" w:space="0" w:color="auto"/>
          </w:divBdr>
        </w:div>
        <w:div w:id="1546061694">
          <w:marLeft w:val="640"/>
          <w:marRight w:val="0"/>
          <w:marTop w:val="0"/>
          <w:marBottom w:val="0"/>
          <w:divBdr>
            <w:top w:val="none" w:sz="0" w:space="0" w:color="auto"/>
            <w:left w:val="none" w:sz="0" w:space="0" w:color="auto"/>
            <w:bottom w:val="none" w:sz="0" w:space="0" w:color="auto"/>
            <w:right w:val="none" w:sz="0" w:space="0" w:color="auto"/>
          </w:divBdr>
        </w:div>
        <w:div w:id="1547066847">
          <w:marLeft w:val="640"/>
          <w:marRight w:val="0"/>
          <w:marTop w:val="0"/>
          <w:marBottom w:val="0"/>
          <w:divBdr>
            <w:top w:val="none" w:sz="0" w:space="0" w:color="auto"/>
            <w:left w:val="none" w:sz="0" w:space="0" w:color="auto"/>
            <w:bottom w:val="none" w:sz="0" w:space="0" w:color="auto"/>
            <w:right w:val="none" w:sz="0" w:space="0" w:color="auto"/>
          </w:divBdr>
        </w:div>
        <w:div w:id="1547259454">
          <w:marLeft w:val="640"/>
          <w:marRight w:val="0"/>
          <w:marTop w:val="0"/>
          <w:marBottom w:val="0"/>
          <w:divBdr>
            <w:top w:val="none" w:sz="0" w:space="0" w:color="auto"/>
            <w:left w:val="none" w:sz="0" w:space="0" w:color="auto"/>
            <w:bottom w:val="none" w:sz="0" w:space="0" w:color="auto"/>
            <w:right w:val="none" w:sz="0" w:space="0" w:color="auto"/>
          </w:divBdr>
        </w:div>
        <w:div w:id="1564944856">
          <w:marLeft w:val="640"/>
          <w:marRight w:val="0"/>
          <w:marTop w:val="0"/>
          <w:marBottom w:val="0"/>
          <w:divBdr>
            <w:top w:val="none" w:sz="0" w:space="0" w:color="auto"/>
            <w:left w:val="none" w:sz="0" w:space="0" w:color="auto"/>
            <w:bottom w:val="none" w:sz="0" w:space="0" w:color="auto"/>
            <w:right w:val="none" w:sz="0" w:space="0" w:color="auto"/>
          </w:divBdr>
        </w:div>
        <w:div w:id="1570383833">
          <w:marLeft w:val="640"/>
          <w:marRight w:val="0"/>
          <w:marTop w:val="0"/>
          <w:marBottom w:val="0"/>
          <w:divBdr>
            <w:top w:val="none" w:sz="0" w:space="0" w:color="auto"/>
            <w:left w:val="none" w:sz="0" w:space="0" w:color="auto"/>
            <w:bottom w:val="none" w:sz="0" w:space="0" w:color="auto"/>
            <w:right w:val="none" w:sz="0" w:space="0" w:color="auto"/>
          </w:divBdr>
        </w:div>
        <w:div w:id="1581523437">
          <w:marLeft w:val="640"/>
          <w:marRight w:val="0"/>
          <w:marTop w:val="0"/>
          <w:marBottom w:val="0"/>
          <w:divBdr>
            <w:top w:val="none" w:sz="0" w:space="0" w:color="auto"/>
            <w:left w:val="none" w:sz="0" w:space="0" w:color="auto"/>
            <w:bottom w:val="none" w:sz="0" w:space="0" w:color="auto"/>
            <w:right w:val="none" w:sz="0" w:space="0" w:color="auto"/>
          </w:divBdr>
        </w:div>
        <w:div w:id="1583753084">
          <w:marLeft w:val="640"/>
          <w:marRight w:val="0"/>
          <w:marTop w:val="0"/>
          <w:marBottom w:val="0"/>
          <w:divBdr>
            <w:top w:val="none" w:sz="0" w:space="0" w:color="auto"/>
            <w:left w:val="none" w:sz="0" w:space="0" w:color="auto"/>
            <w:bottom w:val="none" w:sz="0" w:space="0" w:color="auto"/>
            <w:right w:val="none" w:sz="0" w:space="0" w:color="auto"/>
          </w:divBdr>
        </w:div>
        <w:div w:id="1584601574">
          <w:marLeft w:val="640"/>
          <w:marRight w:val="0"/>
          <w:marTop w:val="0"/>
          <w:marBottom w:val="0"/>
          <w:divBdr>
            <w:top w:val="none" w:sz="0" w:space="0" w:color="auto"/>
            <w:left w:val="none" w:sz="0" w:space="0" w:color="auto"/>
            <w:bottom w:val="none" w:sz="0" w:space="0" w:color="auto"/>
            <w:right w:val="none" w:sz="0" w:space="0" w:color="auto"/>
          </w:divBdr>
        </w:div>
        <w:div w:id="1591154292">
          <w:marLeft w:val="640"/>
          <w:marRight w:val="0"/>
          <w:marTop w:val="0"/>
          <w:marBottom w:val="0"/>
          <w:divBdr>
            <w:top w:val="none" w:sz="0" w:space="0" w:color="auto"/>
            <w:left w:val="none" w:sz="0" w:space="0" w:color="auto"/>
            <w:bottom w:val="none" w:sz="0" w:space="0" w:color="auto"/>
            <w:right w:val="none" w:sz="0" w:space="0" w:color="auto"/>
          </w:divBdr>
        </w:div>
        <w:div w:id="1605452613">
          <w:marLeft w:val="640"/>
          <w:marRight w:val="0"/>
          <w:marTop w:val="0"/>
          <w:marBottom w:val="0"/>
          <w:divBdr>
            <w:top w:val="none" w:sz="0" w:space="0" w:color="auto"/>
            <w:left w:val="none" w:sz="0" w:space="0" w:color="auto"/>
            <w:bottom w:val="none" w:sz="0" w:space="0" w:color="auto"/>
            <w:right w:val="none" w:sz="0" w:space="0" w:color="auto"/>
          </w:divBdr>
        </w:div>
        <w:div w:id="1608273414">
          <w:marLeft w:val="640"/>
          <w:marRight w:val="0"/>
          <w:marTop w:val="0"/>
          <w:marBottom w:val="0"/>
          <w:divBdr>
            <w:top w:val="none" w:sz="0" w:space="0" w:color="auto"/>
            <w:left w:val="none" w:sz="0" w:space="0" w:color="auto"/>
            <w:bottom w:val="none" w:sz="0" w:space="0" w:color="auto"/>
            <w:right w:val="none" w:sz="0" w:space="0" w:color="auto"/>
          </w:divBdr>
        </w:div>
        <w:div w:id="1608385481">
          <w:marLeft w:val="640"/>
          <w:marRight w:val="0"/>
          <w:marTop w:val="0"/>
          <w:marBottom w:val="0"/>
          <w:divBdr>
            <w:top w:val="none" w:sz="0" w:space="0" w:color="auto"/>
            <w:left w:val="none" w:sz="0" w:space="0" w:color="auto"/>
            <w:bottom w:val="none" w:sz="0" w:space="0" w:color="auto"/>
            <w:right w:val="none" w:sz="0" w:space="0" w:color="auto"/>
          </w:divBdr>
        </w:div>
        <w:div w:id="1619414382">
          <w:marLeft w:val="640"/>
          <w:marRight w:val="0"/>
          <w:marTop w:val="0"/>
          <w:marBottom w:val="0"/>
          <w:divBdr>
            <w:top w:val="none" w:sz="0" w:space="0" w:color="auto"/>
            <w:left w:val="none" w:sz="0" w:space="0" w:color="auto"/>
            <w:bottom w:val="none" w:sz="0" w:space="0" w:color="auto"/>
            <w:right w:val="none" w:sz="0" w:space="0" w:color="auto"/>
          </w:divBdr>
        </w:div>
        <w:div w:id="1651206792">
          <w:marLeft w:val="640"/>
          <w:marRight w:val="0"/>
          <w:marTop w:val="0"/>
          <w:marBottom w:val="0"/>
          <w:divBdr>
            <w:top w:val="none" w:sz="0" w:space="0" w:color="auto"/>
            <w:left w:val="none" w:sz="0" w:space="0" w:color="auto"/>
            <w:bottom w:val="none" w:sz="0" w:space="0" w:color="auto"/>
            <w:right w:val="none" w:sz="0" w:space="0" w:color="auto"/>
          </w:divBdr>
        </w:div>
        <w:div w:id="1656686937">
          <w:marLeft w:val="640"/>
          <w:marRight w:val="0"/>
          <w:marTop w:val="0"/>
          <w:marBottom w:val="0"/>
          <w:divBdr>
            <w:top w:val="none" w:sz="0" w:space="0" w:color="auto"/>
            <w:left w:val="none" w:sz="0" w:space="0" w:color="auto"/>
            <w:bottom w:val="none" w:sz="0" w:space="0" w:color="auto"/>
            <w:right w:val="none" w:sz="0" w:space="0" w:color="auto"/>
          </w:divBdr>
        </w:div>
        <w:div w:id="1658537862">
          <w:marLeft w:val="640"/>
          <w:marRight w:val="0"/>
          <w:marTop w:val="0"/>
          <w:marBottom w:val="0"/>
          <w:divBdr>
            <w:top w:val="none" w:sz="0" w:space="0" w:color="auto"/>
            <w:left w:val="none" w:sz="0" w:space="0" w:color="auto"/>
            <w:bottom w:val="none" w:sz="0" w:space="0" w:color="auto"/>
            <w:right w:val="none" w:sz="0" w:space="0" w:color="auto"/>
          </w:divBdr>
        </w:div>
        <w:div w:id="1666586982">
          <w:marLeft w:val="640"/>
          <w:marRight w:val="0"/>
          <w:marTop w:val="0"/>
          <w:marBottom w:val="0"/>
          <w:divBdr>
            <w:top w:val="none" w:sz="0" w:space="0" w:color="auto"/>
            <w:left w:val="none" w:sz="0" w:space="0" w:color="auto"/>
            <w:bottom w:val="none" w:sz="0" w:space="0" w:color="auto"/>
            <w:right w:val="none" w:sz="0" w:space="0" w:color="auto"/>
          </w:divBdr>
        </w:div>
        <w:div w:id="1675061960">
          <w:marLeft w:val="640"/>
          <w:marRight w:val="0"/>
          <w:marTop w:val="0"/>
          <w:marBottom w:val="0"/>
          <w:divBdr>
            <w:top w:val="none" w:sz="0" w:space="0" w:color="auto"/>
            <w:left w:val="none" w:sz="0" w:space="0" w:color="auto"/>
            <w:bottom w:val="none" w:sz="0" w:space="0" w:color="auto"/>
            <w:right w:val="none" w:sz="0" w:space="0" w:color="auto"/>
          </w:divBdr>
        </w:div>
        <w:div w:id="1690137073">
          <w:marLeft w:val="640"/>
          <w:marRight w:val="0"/>
          <w:marTop w:val="0"/>
          <w:marBottom w:val="0"/>
          <w:divBdr>
            <w:top w:val="none" w:sz="0" w:space="0" w:color="auto"/>
            <w:left w:val="none" w:sz="0" w:space="0" w:color="auto"/>
            <w:bottom w:val="none" w:sz="0" w:space="0" w:color="auto"/>
            <w:right w:val="none" w:sz="0" w:space="0" w:color="auto"/>
          </w:divBdr>
        </w:div>
        <w:div w:id="1704592137">
          <w:marLeft w:val="640"/>
          <w:marRight w:val="0"/>
          <w:marTop w:val="0"/>
          <w:marBottom w:val="0"/>
          <w:divBdr>
            <w:top w:val="none" w:sz="0" w:space="0" w:color="auto"/>
            <w:left w:val="none" w:sz="0" w:space="0" w:color="auto"/>
            <w:bottom w:val="none" w:sz="0" w:space="0" w:color="auto"/>
            <w:right w:val="none" w:sz="0" w:space="0" w:color="auto"/>
          </w:divBdr>
        </w:div>
      </w:divsChild>
    </w:div>
    <w:div w:id="1308051735">
      <w:bodyDiv w:val="1"/>
      <w:marLeft w:val="0"/>
      <w:marRight w:val="0"/>
      <w:marTop w:val="0"/>
      <w:marBottom w:val="0"/>
      <w:divBdr>
        <w:top w:val="none" w:sz="0" w:space="0" w:color="auto"/>
        <w:left w:val="none" w:sz="0" w:space="0" w:color="auto"/>
        <w:bottom w:val="none" w:sz="0" w:space="0" w:color="auto"/>
        <w:right w:val="none" w:sz="0" w:space="0" w:color="auto"/>
      </w:divBdr>
      <w:divsChild>
        <w:div w:id="1208687">
          <w:marLeft w:val="640"/>
          <w:marRight w:val="0"/>
          <w:marTop w:val="0"/>
          <w:marBottom w:val="0"/>
          <w:divBdr>
            <w:top w:val="none" w:sz="0" w:space="0" w:color="auto"/>
            <w:left w:val="none" w:sz="0" w:space="0" w:color="auto"/>
            <w:bottom w:val="none" w:sz="0" w:space="0" w:color="auto"/>
            <w:right w:val="none" w:sz="0" w:space="0" w:color="auto"/>
          </w:divBdr>
        </w:div>
        <w:div w:id="15817320">
          <w:marLeft w:val="640"/>
          <w:marRight w:val="0"/>
          <w:marTop w:val="0"/>
          <w:marBottom w:val="0"/>
          <w:divBdr>
            <w:top w:val="none" w:sz="0" w:space="0" w:color="auto"/>
            <w:left w:val="none" w:sz="0" w:space="0" w:color="auto"/>
            <w:bottom w:val="none" w:sz="0" w:space="0" w:color="auto"/>
            <w:right w:val="none" w:sz="0" w:space="0" w:color="auto"/>
          </w:divBdr>
        </w:div>
        <w:div w:id="17051092">
          <w:marLeft w:val="640"/>
          <w:marRight w:val="0"/>
          <w:marTop w:val="0"/>
          <w:marBottom w:val="0"/>
          <w:divBdr>
            <w:top w:val="none" w:sz="0" w:space="0" w:color="auto"/>
            <w:left w:val="none" w:sz="0" w:space="0" w:color="auto"/>
            <w:bottom w:val="none" w:sz="0" w:space="0" w:color="auto"/>
            <w:right w:val="none" w:sz="0" w:space="0" w:color="auto"/>
          </w:divBdr>
        </w:div>
        <w:div w:id="23211393">
          <w:marLeft w:val="640"/>
          <w:marRight w:val="0"/>
          <w:marTop w:val="0"/>
          <w:marBottom w:val="0"/>
          <w:divBdr>
            <w:top w:val="none" w:sz="0" w:space="0" w:color="auto"/>
            <w:left w:val="none" w:sz="0" w:space="0" w:color="auto"/>
            <w:bottom w:val="none" w:sz="0" w:space="0" w:color="auto"/>
            <w:right w:val="none" w:sz="0" w:space="0" w:color="auto"/>
          </w:divBdr>
        </w:div>
        <w:div w:id="58139052">
          <w:marLeft w:val="640"/>
          <w:marRight w:val="0"/>
          <w:marTop w:val="0"/>
          <w:marBottom w:val="0"/>
          <w:divBdr>
            <w:top w:val="none" w:sz="0" w:space="0" w:color="auto"/>
            <w:left w:val="none" w:sz="0" w:space="0" w:color="auto"/>
            <w:bottom w:val="none" w:sz="0" w:space="0" w:color="auto"/>
            <w:right w:val="none" w:sz="0" w:space="0" w:color="auto"/>
          </w:divBdr>
        </w:div>
        <w:div w:id="59139382">
          <w:marLeft w:val="640"/>
          <w:marRight w:val="0"/>
          <w:marTop w:val="0"/>
          <w:marBottom w:val="0"/>
          <w:divBdr>
            <w:top w:val="none" w:sz="0" w:space="0" w:color="auto"/>
            <w:left w:val="none" w:sz="0" w:space="0" w:color="auto"/>
            <w:bottom w:val="none" w:sz="0" w:space="0" w:color="auto"/>
            <w:right w:val="none" w:sz="0" w:space="0" w:color="auto"/>
          </w:divBdr>
        </w:div>
        <w:div w:id="69279789">
          <w:marLeft w:val="640"/>
          <w:marRight w:val="0"/>
          <w:marTop w:val="0"/>
          <w:marBottom w:val="0"/>
          <w:divBdr>
            <w:top w:val="none" w:sz="0" w:space="0" w:color="auto"/>
            <w:left w:val="none" w:sz="0" w:space="0" w:color="auto"/>
            <w:bottom w:val="none" w:sz="0" w:space="0" w:color="auto"/>
            <w:right w:val="none" w:sz="0" w:space="0" w:color="auto"/>
          </w:divBdr>
        </w:div>
        <w:div w:id="73742981">
          <w:marLeft w:val="640"/>
          <w:marRight w:val="0"/>
          <w:marTop w:val="0"/>
          <w:marBottom w:val="0"/>
          <w:divBdr>
            <w:top w:val="none" w:sz="0" w:space="0" w:color="auto"/>
            <w:left w:val="none" w:sz="0" w:space="0" w:color="auto"/>
            <w:bottom w:val="none" w:sz="0" w:space="0" w:color="auto"/>
            <w:right w:val="none" w:sz="0" w:space="0" w:color="auto"/>
          </w:divBdr>
        </w:div>
        <w:div w:id="134876518">
          <w:marLeft w:val="640"/>
          <w:marRight w:val="0"/>
          <w:marTop w:val="0"/>
          <w:marBottom w:val="0"/>
          <w:divBdr>
            <w:top w:val="none" w:sz="0" w:space="0" w:color="auto"/>
            <w:left w:val="none" w:sz="0" w:space="0" w:color="auto"/>
            <w:bottom w:val="none" w:sz="0" w:space="0" w:color="auto"/>
            <w:right w:val="none" w:sz="0" w:space="0" w:color="auto"/>
          </w:divBdr>
        </w:div>
        <w:div w:id="157382682">
          <w:marLeft w:val="640"/>
          <w:marRight w:val="0"/>
          <w:marTop w:val="0"/>
          <w:marBottom w:val="0"/>
          <w:divBdr>
            <w:top w:val="none" w:sz="0" w:space="0" w:color="auto"/>
            <w:left w:val="none" w:sz="0" w:space="0" w:color="auto"/>
            <w:bottom w:val="none" w:sz="0" w:space="0" w:color="auto"/>
            <w:right w:val="none" w:sz="0" w:space="0" w:color="auto"/>
          </w:divBdr>
        </w:div>
        <w:div w:id="221331741">
          <w:marLeft w:val="640"/>
          <w:marRight w:val="0"/>
          <w:marTop w:val="0"/>
          <w:marBottom w:val="0"/>
          <w:divBdr>
            <w:top w:val="none" w:sz="0" w:space="0" w:color="auto"/>
            <w:left w:val="none" w:sz="0" w:space="0" w:color="auto"/>
            <w:bottom w:val="none" w:sz="0" w:space="0" w:color="auto"/>
            <w:right w:val="none" w:sz="0" w:space="0" w:color="auto"/>
          </w:divBdr>
        </w:div>
        <w:div w:id="228274614">
          <w:marLeft w:val="640"/>
          <w:marRight w:val="0"/>
          <w:marTop w:val="0"/>
          <w:marBottom w:val="0"/>
          <w:divBdr>
            <w:top w:val="none" w:sz="0" w:space="0" w:color="auto"/>
            <w:left w:val="none" w:sz="0" w:space="0" w:color="auto"/>
            <w:bottom w:val="none" w:sz="0" w:space="0" w:color="auto"/>
            <w:right w:val="none" w:sz="0" w:space="0" w:color="auto"/>
          </w:divBdr>
        </w:div>
        <w:div w:id="233203465">
          <w:marLeft w:val="640"/>
          <w:marRight w:val="0"/>
          <w:marTop w:val="0"/>
          <w:marBottom w:val="0"/>
          <w:divBdr>
            <w:top w:val="none" w:sz="0" w:space="0" w:color="auto"/>
            <w:left w:val="none" w:sz="0" w:space="0" w:color="auto"/>
            <w:bottom w:val="none" w:sz="0" w:space="0" w:color="auto"/>
            <w:right w:val="none" w:sz="0" w:space="0" w:color="auto"/>
          </w:divBdr>
        </w:div>
        <w:div w:id="255940658">
          <w:marLeft w:val="640"/>
          <w:marRight w:val="0"/>
          <w:marTop w:val="0"/>
          <w:marBottom w:val="0"/>
          <w:divBdr>
            <w:top w:val="none" w:sz="0" w:space="0" w:color="auto"/>
            <w:left w:val="none" w:sz="0" w:space="0" w:color="auto"/>
            <w:bottom w:val="none" w:sz="0" w:space="0" w:color="auto"/>
            <w:right w:val="none" w:sz="0" w:space="0" w:color="auto"/>
          </w:divBdr>
        </w:div>
        <w:div w:id="267549343">
          <w:marLeft w:val="640"/>
          <w:marRight w:val="0"/>
          <w:marTop w:val="0"/>
          <w:marBottom w:val="0"/>
          <w:divBdr>
            <w:top w:val="none" w:sz="0" w:space="0" w:color="auto"/>
            <w:left w:val="none" w:sz="0" w:space="0" w:color="auto"/>
            <w:bottom w:val="none" w:sz="0" w:space="0" w:color="auto"/>
            <w:right w:val="none" w:sz="0" w:space="0" w:color="auto"/>
          </w:divBdr>
        </w:div>
        <w:div w:id="272174135">
          <w:marLeft w:val="640"/>
          <w:marRight w:val="0"/>
          <w:marTop w:val="0"/>
          <w:marBottom w:val="0"/>
          <w:divBdr>
            <w:top w:val="none" w:sz="0" w:space="0" w:color="auto"/>
            <w:left w:val="none" w:sz="0" w:space="0" w:color="auto"/>
            <w:bottom w:val="none" w:sz="0" w:space="0" w:color="auto"/>
            <w:right w:val="none" w:sz="0" w:space="0" w:color="auto"/>
          </w:divBdr>
        </w:div>
        <w:div w:id="302538488">
          <w:marLeft w:val="640"/>
          <w:marRight w:val="0"/>
          <w:marTop w:val="0"/>
          <w:marBottom w:val="0"/>
          <w:divBdr>
            <w:top w:val="none" w:sz="0" w:space="0" w:color="auto"/>
            <w:left w:val="none" w:sz="0" w:space="0" w:color="auto"/>
            <w:bottom w:val="none" w:sz="0" w:space="0" w:color="auto"/>
            <w:right w:val="none" w:sz="0" w:space="0" w:color="auto"/>
          </w:divBdr>
        </w:div>
        <w:div w:id="344678207">
          <w:marLeft w:val="640"/>
          <w:marRight w:val="0"/>
          <w:marTop w:val="0"/>
          <w:marBottom w:val="0"/>
          <w:divBdr>
            <w:top w:val="none" w:sz="0" w:space="0" w:color="auto"/>
            <w:left w:val="none" w:sz="0" w:space="0" w:color="auto"/>
            <w:bottom w:val="none" w:sz="0" w:space="0" w:color="auto"/>
            <w:right w:val="none" w:sz="0" w:space="0" w:color="auto"/>
          </w:divBdr>
        </w:div>
        <w:div w:id="348067495">
          <w:marLeft w:val="640"/>
          <w:marRight w:val="0"/>
          <w:marTop w:val="0"/>
          <w:marBottom w:val="0"/>
          <w:divBdr>
            <w:top w:val="none" w:sz="0" w:space="0" w:color="auto"/>
            <w:left w:val="none" w:sz="0" w:space="0" w:color="auto"/>
            <w:bottom w:val="none" w:sz="0" w:space="0" w:color="auto"/>
            <w:right w:val="none" w:sz="0" w:space="0" w:color="auto"/>
          </w:divBdr>
        </w:div>
        <w:div w:id="380861220">
          <w:marLeft w:val="640"/>
          <w:marRight w:val="0"/>
          <w:marTop w:val="0"/>
          <w:marBottom w:val="0"/>
          <w:divBdr>
            <w:top w:val="none" w:sz="0" w:space="0" w:color="auto"/>
            <w:left w:val="none" w:sz="0" w:space="0" w:color="auto"/>
            <w:bottom w:val="none" w:sz="0" w:space="0" w:color="auto"/>
            <w:right w:val="none" w:sz="0" w:space="0" w:color="auto"/>
          </w:divBdr>
        </w:div>
        <w:div w:id="400370338">
          <w:marLeft w:val="640"/>
          <w:marRight w:val="0"/>
          <w:marTop w:val="0"/>
          <w:marBottom w:val="0"/>
          <w:divBdr>
            <w:top w:val="none" w:sz="0" w:space="0" w:color="auto"/>
            <w:left w:val="none" w:sz="0" w:space="0" w:color="auto"/>
            <w:bottom w:val="none" w:sz="0" w:space="0" w:color="auto"/>
            <w:right w:val="none" w:sz="0" w:space="0" w:color="auto"/>
          </w:divBdr>
        </w:div>
        <w:div w:id="401637373">
          <w:marLeft w:val="640"/>
          <w:marRight w:val="0"/>
          <w:marTop w:val="0"/>
          <w:marBottom w:val="0"/>
          <w:divBdr>
            <w:top w:val="none" w:sz="0" w:space="0" w:color="auto"/>
            <w:left w:val="none" w:sz="0" w:space="0" w:color="auto"/>
            <w:bottom w:val="none" w:sz="0" w:space="0" w:color="auto"/>
            <w:right w:val="none" w:sz="0" w:space="0" w:color="auto"/>
          </w:divBdr>
        </w:div>
        <w:div w:id="435172941">
          <w:marLeft w:val="640"/>
          <w:marRight w:val="0"/>
          <w:marTop w:val="0"/>
          <w:marBottom w:val="0"/>
          <w:divBdr>
            <w:top w:val="none" w:sz="0" w:space="0" w:color="auto"/>
            <w:left w:val="none" w:sz="0" w:space="0" w:color="auto"/>
            <w:bottom w:val="none" w:sz="0" w:space="0" w:color="auto"/>
            <w:right w:val="none" w:sz="0" w:space="0" w:color="auto"/>
          </w:divBdr>
        </w:div>
        <w:div w:id="448664747">
          <w:marLeft w:val="640"/>
          <w:marRight w:val="0"/>
          <w:marTop w:val="0"/>
          <w:marBottom w:val="0"/>
          <w:divBdr>
            <w:top w:val="none" w:sz="0" w:space="0" w:color="auto"/>
            <w:left w:val="none" w:sz="0" w:space="0" w:color="auto"/>
            <w:bottom w:val="none" w:sz="0" w:space="0" w:color="auto"/>
            <w:right w:val="none" w:sz="0" w:space="0" w:color="auto"/>
          </w:divBdr>
        </w:div>
        <w:div w:id="456723333">
          <w:marLeft w:val="640"/>
          <w:marRight w:val="0"/>
          <w:marTop w:val="0"/>
          <w:marBottom w:val="0"/>
          <w:divBdr>
            <w:top w:val="none" w:sz="0" w:space="0" w:color="auto"/>
            <w:left w:val="none" w:sz="0" w:space="0" w:color="auto"/>
            <w:bottom w:val="none" w:sz="0" w:space="0" w:color="auto"/>
            <w:right w:val="none" w:sz="0" w:space="0" w:color="auto"/>
          </w:divBdr>
        </w:div>
        <w:div w:id="465902071">
          <w:marLeft w:val="640"/>
          <w:marRight w:val="0"/>
          <w:marTop w:val="0"/>
          <w:marBottom w:val="0"/>
          <w:divBdr>
            <w:top w:val="none" w:sz="0" w:space="0" w:color="auto"/>
            <w:left w:val="none" w:sz="0" w:space="0" w:color="auto"/>
            <w:bottom w:val="none" w:sz="0" w:space="0" w:color="auto"/>
            <w:right w:val="none" w:sz="0" w:space="0" w:color="auto"/>
          </w:divBdr>
        </w:div>
        <w:div w:id="486211775">
          <w:marLeft w:val="640"/>
          <w:marRight w:val="0"/>
          <w:marTop w:val="0"/>
          <w:marBottom w:val="0"/>
          <w:divBdr>
            <w:top w:val="none" w:sz="0" w:space="0" w:color="auto"/>
            <w:left w:val="none" w:sz="0" w:space="0" w:color="auto"/>
            <w:bottom w:val="none" w:sz="0" w:space="0" w:color="auto"/>
            <w:right w:val="none" w:sz="0" w:space="0" w:color="auto"/>
          </w:divBdr>
        </w:div>
        <w:div w:id="493035277">
          <w:marLeft w:val="640"/>
          <w:marRight w:val="0"/>
          <w:marTop w:val="0"/>
          <w:marBottom w:val="0"/>
          <w:divBdr>
            <w:top w:val="none" w:sz="0" w:space="0" w:color="auto"/>
            <w:left w:val="none" w:sz="0" w:space="0" w:color="auto"/>
            <w:bottom w:val="none" w:sz="0" w:space="0" w:color="auto"/>
            <w:right w:val="none" w:sz="0" w:space="0" w:color="auto"/>
          </w:divBdr>
        </w:div>
        <w:div w:id="499271013">
          <w:marLeft w:val="640"/>
          <w:marRight w:val="0"/>
          <w:marTop w:val="0"/>
          <w:marBottom w:val="0"/>
          <w:divBdr>
            <w:top w:val="none" w:sz="0" w:space="0" w:color="auto"/>
            <w:left w:val="none" w:sz="0" w:space="0" w:color="auto"/>
            <w:bottom w:val="none" w:sz="0" w:space="0" w:color="auto"/>
            <w:right w:val="none" w:sz="0" w:space="0" w:color="auto"/>
          </w:divBdr>
        </w:div>
        <w:div w:id="507327627">
          <w:marLeft w:val="640"/>
          <w:marRight w:val="0"/>
          <w:marTop w:val="0"/>
          <w:marBottom w:val="0"/>
          <w:divBdr>
            <w:top w:val="none" w:sz="0" w:space="0" w:color="auto"/>
            <w:left w:val="none" w:sz="0" w:space="0" w:color="auto"/>
            <w:bottom w:val="none" w:sz="0" w:space="0" w:color="auto"/>
            <w:right w:val="none" w:sz="0" w:space="0" w:color="auto"/>
          </w:divBdr>
        </w:div>
        <w:div w:id="511799268">
          <w:marLeft w:val="640"/>
          <w:marRight w:val="0"/>
          <w:marTop w:val="0"/>
          <w:marBottom w:val="0"/>
          <w:divBdr>
            <w:top w:val="none" w:sz="0" w:space="0" w:color="auto"/>
            <w:left w:val="none" w:sz="0" w:space="0" w:color="auto"/>
            <w:bottom w:val="none" w:sz="0" w:space="0" w:color="auto"/>
            <w:right w:val="none" w:sz="0" w:space="0" w:color="auto"/>
          </w:divBdr>
        </w:div>
        <w:div w:id="555706674">
          <w:marLeft w:val="640"/>
          <w:marRight w:val="0"/>
          <w:marTop w:val="0"/>
          <w:marBottom w:val="0"/>
          <w:divBdr>
            <w:top w:val="none" w:sz="0" w:space="0" w:color="auto"/>
            <w:left w:val="none" w:sz="0" w:space="0" w:color="auto"/>
            <w:bottom w:val="none" w:sz="0" w:space="0" w:color="auto"/>
            <w:right w:val="none" w:sz="0" w:space="0" w:color="auto"/>
          </w:divBdr>
        </w:div>
        <w:div w:id="563297123">
          <w:marLeft w:val="640"/>
          <w:marRight w:val="0"/>
          <w:marTop w:val="0"/>
          <w:marBottom w:val="0"/>
          <w:divBdr>
            <w:top w:val="none" w:sz="0" w:space="0" w:color="auto"/>
            <w:left w:val="none" w:sz="0" w:space="0" w:color="auto"/>
            <w:bottom w:val="none" w:sz="0" w:space="0" w:color="auto"/>
            <w:right w:val="none" w:sz="0" w:space="0" w:color="auto"/>
          </w:divBdr>
        </w:div>
        <w:div w:id="564610558">
          <w:marLeft w:val="640"/>
          <w:marRight w:val="0"/>
          <w:marTop w:val="0"/>
          <w:marBottom w:val="0"/>
          <w:divBdr>
            <w:top w:val="none" w:sz="0" w:space="0" w:color="auto"/>
            <w:left w:val="none" w:sz="0" w:space="0" w:color="auto"/>
            <w:bottom w:val="none" w:sz="0" w:space="0" w:color="auto"/>
            <w:right w:val="none" w:sz="0" w:space="0" w:color="auto"/>
          </w:divBdr>
        </w:div>
        <w:div w:id="589120748">
          <w:marLeft w:val="640"/>
          <w:marRight w:val="0"/>
          <w:marTop w:val="0"/>
          <w:marBottom w:val="0"/>
          <w:divBdr>
            <w:top w:val="none" w:sz="0" w:space="0" w:color="auto"/>
            <w:left w:val="none" w:sz="0" w:space="0" w:color="auto"/>
            <w:bottom w:val="none" w:sz="0" w:space="0" w:color="auto"/>
            <w:right w:val="none" w:sz="0" w:space="0" w:color="auto"/>
          </w:divBdr>
        </w:div>
        <w:div w:id="593321588">
          <w:marLeft w:val="640"/>
          <w:marRight w:val="0"/>
          <w:marTop w:val="0"/>
          <w:marBottom w:val="0"/>
          <w:divBdr>
            <w:top w:val="none" w:sz="0" w:space="0" w:color="auto"/>
            <w:left w:val="none" w:sz="0" w:space="0" w:color="auto"/>
            <w:bottom w:val="none" w:sz="0" w:space="0" w:color="auto"/>
            <w:right w:val="none" w:sz="0" w:space="0" w:color="auto"/>
          </w:divBdr>
        </w:div>
        <w:div w:id="620037709">
          <w:marLeft w:val="640"/>
          <w:marRight w:val="0"/>
          <w:marTop w:val="0"/>
          <w:marBottom w:val="0"/>
          <w:divBdr>
            <w:top w:val="none" w:sz="0" w:space="0" w:color="auto"/>
            <w:left w:val="none" w:sz="0" w:space="0" w:color="auto"/>
            <w:bottom w:val="none" w:sz="0" w:space="0" w:color="auto"/>
            <w:right w:val="none" w:sz="0" w:space="0" w:color="auto"/>
          </w:divBdr>
        </w:div>
        <w:div w:id="652107504">
          <w:marLeft w:val="640"/>
          <w:marRight w:val="0"/>
          <w:marTop w:val="0"/>
          <w:marBottom w:val="0"/>
          <w:divBdr>
            <w:top w:val="none" w:sz="0" w:space="0" w:color="auto"/>
            <w:left w:val="none" w:sz="0" w:space="0" w:color="auto"/>
            <w:bottom w:val="none" w:sz="0" w:space="0" w:color="auto"/>
            <w:right w:val="none" w:sz="0" w:space="0" w:color="auto"/>
          </w:divBdr>
        </w:div>
        <w:div w:id="660550686">
          <w:marLeft w:val="640"/>
          <w:marRight w:val="0"/>
          <w:marTop w:val="0"/>
          <w:marBottom w:val="0"/>
          <w:divBdr>
            <w:top w:val="none" w:sz="0" w:space="0" w:color="auto"/>
            <w:left w:val="none" w:sz="0" w:space="0" w:color="auto"/>
            <w:bottom w:val="none" w:sz="0" w:space="0" w:color="auto"/>
            <w:right w:val="none" w:sz="0" w:space="0" w:color="auto"/>
          </w:divBdr>
        </w:div>
        <w:div w:id="681055876">
          <w:marLeft w:val="640"/>
          <w:marRight w:val="0"/>
          <w:marTop w:val="0"/>
          <w:marBottom w:val="0"/>
          <w:divBdr>
            <w:top w:val="none" w:sz="0" w:space="0" w:color="auto"/>
            <w:left w:val="none" w:sz="0" w:space="0" w:color="auto"/>
            <w:bottom w:val="none" w:sz="0" w:space="0" w:color="auto"/>
            <w:right w:val="none" w:sz="0" w:space="0" w:color="auto"/>
          </w:divBdr>
        </w:div>
        <w:div w:id="728307352">
          <w:marLeft w:val="640"/>
          <w:marRight w:val="0"/>
          <w:marTop w:val="0"/>
          <w:marBottom w:val="0"/>
          <w:divBdr>
            <w:top w:val="none" w:sz="0" w:space="0" w:color="auto"/>
            <w:left w:val="none" w:sz="0" w:space="0" w:color="auto"/>
            <w:bottom w:val="none" w:sz="0" w:space="0" w:color="auto"/>
            <w:right w:val="none" w:sz="0" w:space="0" w:color="auto"/>
          </w:divBdr>
        </w:div>
        <w:div w:id="730426332">
          <w:marLeft w:val="640"/>
          <w:marRight w:val="0"/>
          <w:marTop w:val="0"/>
          <w:marBottom w:val="0"/>
          <w:divBdr>
            <w:top w:val="none" w:sz="0" w:space="0" w:color="auto"/>
            <w:left w:val="none" w:sz="0" w:space="0" w:color="auto"/>
            <w:bottom w:val="none" w:sz="0" w:space="0" w:color="auto"/>
            <w:right w:val="none" w:sz="0" w:space="0" w:color="auto"/>
          </w:divBdr>
        </w:div>
        <w:div w:id="752045703">
          <w:marLeft w:val="640"/>
          <w:marRight w:val="0"/>
          <w:marTop w:val="0"/>
          <w:marBottom w:val="0"/>
          <w:divBdr>
            <w:top w:val="none" w:sz="0" w:space="0" w:color="auto"/>
            <w:left w:val="none" w:sz="0" w:space="0" w:color="auto"/>
            <w:bottom w:val="none" w:sz="0" w:space="0" w:color="auto"/>
            <w:right w:val="none" w:sz="0" w:space="0" w:color="auto"/>
          </w:divBdr>
        </w:div>
        <w:div w:id="754014223">
          <w:marLeft w:val="640"/>
          <w:marRight w:val="0"/>
          <w:marTop w:val="0"/>
          <w:marBottom w:val="0"/>
          <w:divBdr>
            <w:top w:val="none" w:sz="0" w:space="0" w:color="auto"/>
            <w:left w:val="none" w:sz="0" w:space="0" w:color="auto"/>
            <w:bottom w:val="none" w:sz="0" w:space="0" w:color="auto"/>
            <w:right w:val="none" w:sz="0" w:space="0" w:color="auto"/>
          </w:divBdr>
        </w:div>
        <w:div w:id="757210795">
          <w:marLeft w:val="640"/>
          <w:marRight w:val="0"/>
          <w:marTop w:val="0"/>
          <w:marBottom w:val="0"/>
          <w:divBdr>
            <w:top w:val="none" w:sz="0" w:space="0" w:color="auto"/>
            <w:left w:val="none" w:sz="0" w:space="0" w:color="auto"/>
            <w:bottom w:val="none" w:sz="0" w:space="0" w:color="auto"/>
            <w:right w:val="none" w:sz="0" w:space="0" w:color="auto"/>
          </w:divBdr>
        </w:div>
        <w:div w:id="763494930">
          <w:marLeft w:val="640"/>
          <w:marRight w:val="0"/>
          <w:marTop w:val="0"/>
          <w:marBottom w:val="0"/>
          <w:divBdr>
            <w:top w:val="none" w:sz="0" w:space="0" w:color="auto"/>
            <w:left w:val="none" w:sz="0" w:space="0" w:color="auto"/>
            <w:bottom w:val="none" w:sz="0" w:space="0" w:color="auto"/>
            <w:right w:val="none" w:sz="0" w:space="0" w:color="auto"/>
          </w:divBdr>
        </w:div>
        <w:div w:id="782500915">
          <w:marLeft w:val="640"/>
          <w:marRight w:val="0"/>
          <w:marTop w:val="0"/>
          <w:marBottom w:val="0"/>
          <w:divBdr>
            <w:top w:val="none" w:sz="0" w:space="0" w:color="auto"/>
            <w:left w:val="none" w:sz="0" w:space="0" w:color="auto"/>
            <w:bottom w:val="none" w:sz="0" w:space="0" w:color="auto"/>
            <w:right w:val="none" w:sz="0" w:space="0" w:color="auto"/>
          </w:divBdr>
        </w:div>
        <w:div w:id="809058451">
          <w:marLeft w:val="640"/>
          <w:marRight w:val="0"/>
          <w:marTop w:val="0"/>
          <w:marBottom w:val="0"/>
          <w:divBdr>
            <w:top w:val="none" w:sz="0" w:space="0" w:color="auto"/>
            <w:left w:val="none" w:sz="0" w:space="0" w:color="auto"/>
            <w:bottom w:val="none" w:sz="0" w:space="0" w:color="auto"/>
            <w:right w:val="none" w:sz="0" w:space="0" w:color="auto"/>
          </w:divBdr>
        </w:div>
        <w:div w:id="844441709">
          <w:marLeft w:val="640"/>
          <w:marRight w:val="0"/>
          <w:marTop w:val="0"/>
          <w:marBottom w:val="0"/>
          <w:divBdr>
            <w:top w:val="none" w:sz="0" w:space="0" w:color="auto"/>
            <w:left w:val="none" w:sz="0" w:space="0" w:color="auto"/>
            <w:bottom w:val="none" w:sz="0" w:space="0" w:color="auto"/>
            <w:right w:val="none" w:sz="0" w:space="0" w:color="auto"/>
          </w:divBdr>
        </w:div>
        <w:div w:id="865558835">
          <w:marLeft w:val="640"/>
          <w:marRight w:val="0"/>
          <w:marTop w:val="0"/>
          <w:marBottom w:val="0"/>
          <w:divBdr>
            <w:top w:val="none" w:sz="0" w:space="0" w:color="auto"/>
            <w:left w:val="none" w:sz="0" w:space="0" w:color="auto"/>
            <w:bottom w:val="none" w:sz="0" w:space="0" w:color="auto"/>
            <w:right w:val="none" w:sz="0" w:space="0" w:color="auto"/>
          </w:divBdr>
        </w:div>
        <w:div w:id="873999073">
          <w:marLeft w:val="640"/>
          <w:marRight w:val="0"/>
          <w:marTop w:val="0"/>
          <w:marBottom w:val="0"/>
          <w:divBdr>
            <w:top w:val="none" w:sz="0" w:space="0" w:color="auto"/>
            <w:left w:val="none" w:sz="0" w:space="0" w:color="auto"/>
            <w:bottom w:val="none" w:sz="0" w:space="0" w:color="auto"/>
            <w:right w:val="none" w:sz="0" w:space="0" w:color="auto"/>
          </w:divBdr>
        </w:div>
        <w:div w:id="902987471">
          <w:marLeft w:val="640"/>
          <w:marRight w:val="0"/>
          <w:marTop w:val="0"/>
          <w:marBottom w:val="0"/>
          <w:divBdr>
            <w:top w:val="none" w:sz="0" w:space="0" w:color="auto"/>
            <w:left w:val="none" w:sz="0" w:space="0" w:color="auto"/>
            <w:bottom w:val="none" w:sz="0" w:space="0" w:color="auto"/>
            <w:right w:val="none" w:sz="0" w:space="0" w:color="auto"/>
          </w:divBdr>
        </w:div>
        <w:div w:id="905803482">
          <w:marLeft w:val="640"/>
          <w:marRight w:val="0"/>
          <w:marTop w:val="0"/>
          <w:marBottom w:val="0"/>
          <w:divBdr>
            <w:top w:val="none" w:sz="0" w:space="0" w:color="auto"/>
            <w:left w:val="none" w:sz="0" w:space="0" w:color="auto"/>
            <w:bottom w:val="none" w:sz="0" w:space="0" w:color="auto"/>
            <w:right w:val="none" w:sz="0" w:space="0" w:color="auto"/>
          </w:divBdr>
        </w:div>
        <w:div w:id="906889301">
          <w:marLeft w:val="640"/>
          <w:marRight w:val="0"/>
          <w:marTop w:val="0"/>
          <w:marBottom w:val="0"/>
          <w:divBdr>
            <w:top w:val="none" w:sz="0" w:space="0" w:color="auto"/>
            <w:left w:val="none" w:sz="0" w:space="0" w:color="auto"/>
            <w:bottom w:val="none" w:sz="0" w:space="0" w:color="auto"/>
            <w:right w:val="none" w:sz="0" w:space="0" w:color="auto"/>
          </w:divBdr>
        </w:div>
        <w:div w:id="911699634">
          <w:marLeft w:val="640"/>
          <w:marRight w:val="0"/>
          <w:marTop w:val="0"/>
          <w:marBottom w:val="0"/>
          <w:divBdr>
            <w:top w:val="none" w:sz="0" w:space="0" w:color="auto"/>
            <w:left w:val="none" w:sz="0" w:space="0" w:color="auto"/>
            <w:bottom w:val="none" w:sz="0" w:space="0" w:color="auto"/>
            <w:right w:val="none" w:sz="0" w:space="0" w:color="auto"/>
          </w:divBdr>
        </w:div>
        <w:div w:id="928460900">
          <w:marLeft w:val="640"/>
          <w:marRight w:val="0"/>
          <w:marTop w:val="0"/>
          <w:marBottom w:val="0"/>
          <w:divBdr>
            <w:top w:val="none" w:sz="0" w:space="0" w:color="auto"/>
            <w:left w:val="none" w:sz="0" w:space="0" w:color="auto"/>
            <w:bottom w:val="none" w:sz="0" w:space="0" w:color="auto"/>
            <w:right w:val="none" w:sz="0" w:space="0" w:color="auto"/>
          </w:divBdr>
        </w:div>
        <w:div w:id="940718244">
          <w:marLeft w:val="640"/>
          <w:marRight w:val="0"/>
          <w:marTop w:val="0"/>
          <w:marBottom w:val="0"/>
          <w:divBdr>
            <w:top w:val="none" w:sz="0" w:space="0" w:color="auto"/>
            <w:left w:val="none" w:sz="0" w:space="0" w:color="auto"/>
            <w:bottom w:val="none" w:sz="0" w:space="0" w:color="auto"/>
            <w:right w:val="none" w:sz="0" w:space="0" w:color="auto"/>
          </w:divBdr>
        </w:div>
        <w:div w:id="941300095">
          <w:marLeft w:val="640"/>
          <w:marRight w:val="0"/>
          <w:marTop w:val="0"/>
          <w:marBottom w:val="0"/>
          <w:divBdr>
            <w:top w:val="none" w:sz="0" w:space="0" w:color="auto"/>
            <w:left w:val="none" w:sz="0" w:space="0" w:color="auto"/>
            <w:bottom w:val="none" w:sz="0" w:space="0" w:color="auto"/>
            <w:right w:val="none" w:sz="0" w:space="0" w:color="auto"/>
          </w:divBdr>
        </w:div>
        <w:div w:id="946348385">
          <w:marLeft w:val="640"/>
          <w:marRight w:val="0"/>
          <w:marTop w:val="0"/>
          <w:marBottom w:val="0"/>
          <w:divBdr>
            <w:top w:val="none" w:sz="0" w:space="0" w:color="auto"/>
            <w:left w:val="none" w:sz="0" w:space="0" w:color="auto"/>
            <w:bottom w:val="none" w:sz="0" w:space="0" w:color="auto"/>
            <w:right w:val="none" w:sz="0" w:space="0" w:color="auto"/>
          </w:divBdr>
        </w:div>
        <w:div w:id="971785443">
          <w:marLeft w:val="640"/>
          <w:marRight w:val="0"/>
          <w:marTop w:val="0"/>
          <w:marBottom w:val="0"/>
          <w:divBdr>
            <w:top w:val="none" w:sz="0" w:space="0" w:color="auto"/>
            <w:left w:val="none" w:sz="0" w:space="0" w:color="auto"/>
            <w:bottom w:val="none" w:sz="0" w:space="0" w:color="auto"/>
            <w:right w:val="none" w:sz="0" w:space="0" w:color="auto"/>
          </w:divBdr>
        </w:div>
        <w:div w:id="1024938064">
          <w:marLeft w:val="640"/>
          <w:marRight w:val="0"/>
          <w:marTop w:val="0"/>
          <w:marBottom w:val="0"/>
          <w:divBdr>
            <w:top w:val="none" w:sz="0" w:space="0" w:color="auto"/>
            <w:left w:val="none" w:sz="0" w:space="0" w:color="auto"/>
            <w:bottom w:val="none" w:sz="0" w:space="0" w:color="auto"/>
            <w:right w:val="none" w:sz="0" w:space="0" w:color="auto"/>
          </w:divBdr>
        </w:div>
        <w:div w:id="1040858542">
          <w:marLeft w:val="640"/>
          <w:marRight w:val="0"/>
          <w:marTop w:val="0"/>
          <w:marBottom w:val="0"/>
          <w:divBdr>
            <w:top w:val="none" w:sz="0" w:space="0" w:color="auto"/>
            <w:left w:val="none" w:sz="0" w:space="0" w:color="auto"/>
            <w:bottom w:val="none" w:sz="0" w:space="0" w:color="auto"/>
            <w:right w:val="none" w:sz="0" w:space="0" w:color="auto"/>
          </w:divBdr>
        </w:div>
        <w:div w:id="1075736041">
          <w:marLeft w:val="640"/>
          <w:marRight w:val="0"/>
          <w:marTop w:val="0"/>
          <w:marBottom w:val="0"/>
          <w:divBdr>
            <w:top w:val="none" w:sz="0" w:space="0" w:color="auto"/>
            <w:left w:val="none" w:sz="0" w:space="0" w:color="auto"/>
            <w:bottom w:val="none" w:sz="0" w:space="0" w:color="auto"/>
            <w:right w:val="none" w:sz="0" w:space="0" w:color="auto"/>
          </w:divBdr>
        </w:div>
        <w:div w:id="1076052681">
          <w:marLeft w:val="640"/>
          <w:marRight w:val="0"/>
          <w:marTop w:val="0"/>
          <w:marBottom w:val="0"/>
          <w:divBdr>
            <w:top w:val="none" w:sz="0" w:space="0" w:color="auto"/>
            <w:left w:val="none" w:sz="0" w:space="0" w:color="auto"/>
            <w:bottom w:val="none" w:sz="0" w:space="0" w:color="auto"/>
            <w:right w:val="none" w:sz="0" w:space="0" w:color="auto"/>
          </w:divBdr>
        </w:div>
        <w:div w:id="1107117503">
          <w:marLeft w:val="640"/>
          <w:marRight w:val="0"/>
          <w:marTop w:val="0"/>
          <w:marBottom w:val="0"/>
          <w:divBdr>
            <w:top w:val="none" w:sz="0" w:space="0" w:color="auto"/>
            <w:left w:val="none" w:sz="0" w:space="0" w:color="auto"/>
            <w:bottom w:val="none" w:sz="0" w:space="0" w:color="auto"/>
            <w:right w:val="none" w:sz="0" w:space="0" w:color="auto"/>
          </w:divBdr>
        </w:div>
        <w:div w:id="1130438218">
          <w:marLeft w:val="640"/>
          <w:marRight w:val="0"/>
          <w:marTop w:val="0"/>
          <w:marBottom w:val="0"/>
          <w:divBdr>
            <w:top w:val="none" w:sz="0" w:space="0" w:color="auto"/>
            <w:left w:val="none" w:sz="0" w:space="0" w:color="auto"/>
            <w:bottom w:val="none" w:sz="0" w:space="0" w:color="auto"/>
            <w:right w:val="none" w:sz="0" w:space="0" w:color="auto"/>
          </w:divBdr>
        </w:div>
        <w:div w:id="1131510406">
          <w:marLeft w:val="640"/>
          <w:marRight w:val="0"/>
          <w:marTop w:val="0"/>
          <w:marBottom w:val="0"/>
          <w:divBdr>
            <w:top w:val="none" w:sz="0" w:space="0" w:color="auto"/>
            <w:left w:val="none" w:sz="0" w:space="0" w:color="auto"/>
            <w:bottom w:val="none" w:sz="0" w:space="0" w:color="auto"/>
            <w:right w:val="none" w:sz="0" w:space="0" w:color="auto"/>
          </w:divBdr>
        </w:div>
        <w:div w:id="1151826665">
          <w:marLeft w:val="640"/>
          <w:marRight w:val="0"/>
          <w:marTop w:val="0"/>
          <w:marBottom w:val="0"/>
          <w:divBdr>
            <w:top w:val="none" w:sz="0" w:space="0" w:color="auto"/>
            <w:left w:val="none" w:sz="0" w:space="0" w:color="auto"/>
            <w:bottom w:val="none" w:sz="0" w:space="0" w:color="auto"/>
            <w:right w:val="none" w:sz="0" w:space="0" w:color="auto"/>
          </w:divBdr>
        </w:div>
        <w:div w:id="1158689189">
          <w:marLeft w:val="640"/>
          <w:marRight w:val="0"/>
          <w:marTop w:val="0"/>
          <w:marBottom w:val="0"/>
          <w:divBdr>
            <w:top w:val="none" w:sz="0" w:space="0" w:color="auto"/>
            <w:left w:val="none" w:sz="0" w:space="0" w:color="auto"/>
            <w:bottom w:val="none" w:sz="0" w:space="0" w:color="auto"/>
            <w:right w:val="none" w:sz="0" w:space="0" w:color="auto"/>
          </w:divBdr>
        </w:div>
        <w:div w:id="1163618068">
          <w:marLeft w:val="640"/>
          <w:marRight w:val="0"/>
          <w:marTop w:val="0"/>
          <w:marBottom w:val="0"/>
          <w:divBdr>
            <w:top w:val="none" w:sz="0" w:space="0" w:color="auto"/>
            <w:left w:val="none" w:sz="0" w:space="0" w:color="auto"/>
            <w:bottom w:val="none" w:sz="0" w:space="0" w:color="auto"/>
            <w:right w:val="none" w:sz="0" w:space="0" w:color="auto"/>
          </w:divBdr>
        </w:div>
        <w:div w:id="1173374410">
          <w:marLeft w:val="640"/>
          <w:marRight w:val="0"/>
          <w:marTop w:val="0"/>
          <w:marBottom w:val="0"/>
          <w:divBdr>
            <w:top w:val="none" w:sz="0" w:space="0" w:color="auto"/>
            <w:left w:val="none" w:sz="0" w:space="0" w:color="auto"/>
            <w:bottom w:val="none" w:sz="0" w:space="0" w:color="auto"/>
            <w:right w:val="none" w:sz="0" w:space="0" w:color="auto"/>
          </w:divBdr>
        </w:div>
        <w:div w:id="1188251616">
          <w:marLeft w:val="640"/>
          <w:marRight w:val="0"/>
          <w:marTop w:val="0"/>
          <w:marBottom w:val="0"/>
          <w:divBdr>
            <w:top w:val="none" w:sz="0" w:space="0" w:color="auto"/>
            <w:left w:val="none" w:sz="0" w:space="0" w:color="auto"/>
            <w:bottom w:val="none" w:sz="0" w:space="0" w:color="auto"/>
            <w:right w:val="none" w:sz="0" w:space="0" w:color="auto"/>
          </w:divBdr>
        </w:div>
        <w:div w:id="1191142847">
          <w:marLeft w:val="640"/>
          <w:marRight w:val="0"/>
          <w:marTop w:val="0"/>
          <w:marBottom w:val="0"/>
          <w:divBdr>
            <w:top w:val="none" w:sz="0" w:space="0" w:color="auto"/>
            <w:left w:val="none" w:sz="0" w:space="0" w:color="auto"/>
            <w:bottom w:val="none" w:sz="0" w:space="0" w:color="auto"/>
            <w:right w:val="none" w:sz="0" w:space="0" w:color="auto"/>
          </w:divBdr>
        </w:div>
        <w:div w:id="1192375191">
          <w:marLeft w:val="640"/>
          <w:marRight w:val="0"/>
          <w:marTop w:val="0"/>
          <w:marBottom w:val="0"/>
          <w:divBdr>
            <w:top w:val="none" w:sz="0" w:space="0" w:color="auto"/>
            <w:left w:val="none" w:sz="0" w:space="0" w:color="auto"/>
            <w:bottom w:val="none" w:sz="0" w:space="0" w:color="auto"/>
            <w:right w:val="none" w:sz="0" w:space="0" w:color="auto"/>
          </w:divBdr>
        </w:div>
        <w:div w:id="1202013532">
          <w:marLeft w:val="640"/>
          <w:marRight w:val="0"/>
          <w:marTop w:val="0"/>
          <w:marBottom w:val="0"/>
          <w:divBdr>
            <w:top w:val="none" w:sz="0" w:space="0" w:color="auto"/>
            <w:left w:val="none" w:sz="0" w:space="0" w:color="auto"/>
            <w:bottom w:val="none" w:sz="0" w:space="0" w:color="auto"/>
            <w:right w:val="none" w:sz="0" w:space="0" w:color="auto"/>
          </w:divBdr>
        </w:div>
        <w:div w:id="1219439790">
          <w:marLeft w:val="640"/>
          <w:marRight w:val="0"/>
          <w:marTop w:val="0"/>
          <w:marBottom w:val="0"/>
          <w:divBdr>
            <w:top w:val="none" w:sz="0" w:space="0" w:color="auto"/>
            <w:left w:val="none" w:sz="0" w:space="0" w:color="auto"/>
            <w:bottom w:val="none" w:sz="0" w:space="0" w:color="auto"/>
            <w:right w:val="none" w:sz="0" w:space="0" w:color="auto"/>
          </w:divBdr>
        </w:div>
        <w:div w:id="1231960350">
          <w:marLeft w:val="640"/>
          <w:marRight w:val="0"/>
          <w:marTop w:val="0"/>
          <w:marBottom w:val="0"/>
          <w:divBdr>
            <w:top w:val="none" w:sz="0" w:space="0" w:color="auto"/>
            <w:left w:val="none" w:sz="0" w:space="0" w:color="auto"/>
            <w:bottom w:val="none" w:sz="0" w:space="0" w:color="auto"/>
            <w:right w:val="none" w:sz="0" w:space="0" w:color="auto"/>
          </w:divBdr>
        </w:div>
        <w:div w:id="1305240340">
          <w:marLeft w:val="640"/>
          <w:marRight w:val="0"/>
          <w:marTop w:val="0"/>
          <w:marBottom w:val="0"/>
          <w:divBdr>
            <w:top w:val="none" w:sz="0" w:space="0" w:color="auto"/>
            <w:left w:val="none" w:sz="0" w:space="0" w:color="auto"/>
            <w:bottom w:val="none" w:sz="0" w:space="0" w:color="auto"/>
            <w:right w:val="none" w:sz="0" w:space="0" w:color="auto"/>
          </w:divBdr>
        </w:div>
        <w:div w:id="1341587917">
          <w:marLeft w:val="640"/>
          <w:marRight w:val="0"/>
          <w:marTop w:val="0"/>
          <w:marBottom w:val="0"/>
          <w:divBdr>
            <w:top w:val="none" w:sz="0" w:space="0" w:color="auto"/>
            <w:left w:val="none" w:sz="0" w:space="0" w:color="auto"/>
            <w:bottom w:val="none" w:sz="0" w:space="0" w:color="auto"/>
            <w:right w:val="none" w:sz="0" w:space="0" w:color="auto"/>
          </w:divBdr>
        </w:div>
        <w:div w:id="1343050637">
          <w:marLeft w:val="640"/>
          <w:marRight w:val="0"/>
          <w:marTop w:val="0"/>
          <w:marBottom w:val="0"/>
          <w:divBdr>
            <w:top w:val="none" w:sz="0" w:space="0" w:color="auto"/>
            <w:left w:val="none" w:sz="0" w:space="0" w:color="auto"/>
            <w:bottom w:val="none" w:sz="0" w:space="0" w:color="auto"/>
            <w:right w:val="none" w:sz="0" w:space="0" w:color="auto"/>
          </w:divBdr>
        </w:div>
        <w:div w:id="1348867623">
          <w:marLeft w:val="640"/>
          <w:marRight w:val="0"/>
          <w:marTop w:val="0"/>
          <w:marBottom w:val="0"/>
          <w:divBdr>
            <w:top w:val="none" w:sz="0" w:space="0" w:color="auto"/>
            <w:left w:val="none" w:sz="0" w:space="0" w:color="auto"/>
            <w:bottom w:val="none" w:sz="0" w:space="0" w:color="auto"/>
            <w:right w:val="none" w:sz="0" w:space="0" w:color="auto"/>
          </w:divBdr>
        </w:div>
        <w:div w:id="1368338581">
          <w:marLeft w:val="640"/>
          <w:marRight w:val="0"/>
          <w:marTop w:val="0"/>
          <w:marBottom w:val="0"/>
          <w:divBdr>
            <w:top w:val="none" w:sz="0" w:space="0" w:color="auto"/>
            <w:left w:val="none" w:sz="0" w:space="0" w:color="auto"/>
            <w:bottom w:val="none" w:sz="0" w:space="0" w:color="auto"/>
            <w:right w:val="none" w:sz="0" w:space="0" w:color="auto"/>
          </w:divBdr>
        </w:div>
        <w:div w:id="1399132575">
          <w:marLeft w:val="640"/>
          <w:marRight w:val="0"/>
          <w:marTop w:val="0"/>
          <w:marBottom w:val="0"/>
          <w:divBdr>
            <w:top w:val="none" w:sz="0" w:space="0" w:color="auto"/>
            <w:left w:val="none" w:sz="0" w:space="0" w:color="auto"/>
            <w:bottom w:val="none" w:sz="0" w:space="0" w:color="auto"/>
            <w:right w:val="none" w:sz="0" w:space="0" w:color="auto"/>
          </w:divBdr>
        </w:div>
        <w:div w:id="1399209484">
          <w:marLeft w:val="640"/>
          <w:marRight w:val="0"/>
          <w:marTop w:val="0"/>
          <w:marBottom w:val="0"/>
          <w:divBdr>
            <w:top w:val="none" w:sz="0" w:space="0" w:color="auto"/>
            <w:left w:val="none" w:sz="0" w:space="0" w:color="auto"/>
            <w:bottom w:val="none" w:sz="0" w:space="0" w:color="auto"/>
            <w:right w:val="none" w:sz="0" w:space="0" w:color="auto"/>
          </w:divBdr>
        </w:div>
        <w:div w:id="1401056335">
          <w:marLeft w:val="640"/>
          <w:marRight w:val="0"/>
          <w:marTop w:val="0"/>
          <w:marBottom w:val="0"/>
          <w:divBdr>
            <w:top w:val="none" w:sz="0" w:space="0" w:color="auto"/>
            <w:left w:val="none" w:sz="0" w:space="0" w:color="auto"/>
            <w:bottom w:val="none" w:sz="0" w:space="0" w:color="auto"/>
            <w:right w:val="none" w:sz="0" w:space="0" w:color="auto"/>
          </w:divBdr>
        </w:div>
        <w:div w:id="1422215636">
          <w:marLeft w:val="640"/>
          <w:marRight w:val="0"/>
          <w:marTop w:val="0"/>
          <w:marBottom w:val="0"/>
          <w:divBdr>
            <w:top w:val="none" w:sz="0" w:space="0" w:color="auto"/>
            <w:left w:val="none" w:sz="0" w:space="0" w:color="auto"/>
            <w:bottom w:val="none" w:sz="0" w:space="0" w:color="auto"/>
            <w:right w:val="none" w:sz="0" w:space="0" w:color="auto"/>
          </w:divBdr>
        </w:div>
        <w:div w:id="1429691748">
          <w:marLeft w:val="640"/>
          <w:marRight w:val="0"/>
          <w:marTop w:val="0"/>
          <w:marBottom w:val="0"/>
          <w:divBdr>
            <w:top w:val="none" w:sz="0" w:space="0" w:color="auto"/>
            <w:left w:val="none" w:sz="0" w:space="0" w:color="auto"/>
            <w:bottom w:val="none" w:sz="0" w:space="0" w:color="auto"/>
            <w:right w:val="none" w:sz="0" w:space="0" w:color="auto"/>
          </w:divBdr>
        </w:div>
        <w:div w:id="1495297422">
          <w:marLeft w:val="640"/>
          <w:marRight w:val="0"/>
          <w:marTop w:val="0"/>
          <w:marBottom w:val="0"/>
          <w:divBdr>
            <w:top w:val="none" w:sz="0" w:space="0" w:color="auto"/>
            <w:left w:val="none" w:sz="0" w:space="0" w:color="auto"/>
            <w:bottom w:val="none" w:sz="0" w:space="0" w:color="auto"/>
            <w:right w:val="none" w:sz="0" w:space="0" w:color="auto"/>
          </w:divBdr>
        </w:div>
        <w:div w:id="1509443675">
          <w:marLeft w:val="640"/>
          <w:marRight w:val="0"/>
          <w:marTop w:val="0"/>
          <w:marBottom w:val="0"/>
          <w:divBdr>
            <w:top w:val="none" w:sz="0" w:space="0" w:color="auto"/>
            <w:left w:val="none" w:sz="0" w:space="0" w:color="auto"/>
            <w:bottom w:val="none" w:sz="0" w:space="0" w:color="auto"/>
            <w:right w:val="none" w:sz="0" w:space="0" w:color="auto"/>
          </w:divBdr>
        </w:div>
        <w:div w:id="1511094046">
          <w:marLeft w:val="640"/>
          <w:marRight w:val="0"/>
          <w:marTop w:val="0"/>
          <w:marBottom w:val="0"/>
          <w:divBdr>
            <w:top w:val="none" w:sz="0" w:space="0" w:color="auto"/>
            <w:left w:val="none" w:sz="0" w:space="0" w:color="auto"/>
            <w:bottom w:val="none" w:sz="0" w:space="0" w:color="auto"/>
            <w:right w:val="none" w:sz="0" w:space="0" w:color="auto"/>
          </w:divBdr>
        </w:div>
        <w:div w:id="1521776767">
          <w:marLeft w:val="640"/>
          <w:marRight w:val="0"/>
          <w:marTop w:val="0"/>
          <w:marBottom w:val="0"/>
          <w:divBdr>
            <w:top w:val="none" w:sz="0" w:space="0" w:color="auto"/>
            <w:left w:val="none" w:sz="0" w:space="0" w:color="auto"/>
            <w:bottom w:val="none" w:sz="0" w:space="0" w:color="auto"/>
            <w:right w:val="none" w:sz="0" w:space="0" w:color="auto"/>
          </w:divBdr>
        </w:div>
        <w:div w:id="1557427817">
          <w:marLeft w:val="640"/>
          <w:marRight w:val="0"/>
          <w:marTop w:val="0"/>
          <w:marBottom w:val="0"/>
          <w:divBdr>
            <w:top w:val="none" w:sz="0" w:space="0" w:color="auto"/>
            <w:left w:val="none" w:sz="0" w:space="0" w:color="auto"/>
            <w:bottom w:val="none" w:sz="0" w:space="0" w:color="auto"/>
            <w:right w:val="none" w:sz="0" w:space="0" w:color="auto"/>
          </w:divBdr>
        </w:div>
        <w:div w:id="1597054707">
          <w:marLeft w:val="640"/>
          <w:marRight w:val="0"/>
          <w:marTop w:val="0"/>
          <w:marBottom w:val="0"/>
          <w:divBdr>
            <w:top w:val="none" w:sz="0" w:space="0" w:color="auto"/>
            <w:left w:val="none" w:sz="0" w:space="0" w:color="auto"/>
            <w:bottom w:val="none" w:sz="0" w:space="0" w:color="auto"/>
            <w:right w:val="none" w:sz="0" w:space="0" w:color="auto"/>
          </w:divBdr>
        </w:div>
        <w:div w:id="1600944868">
          <w:marLeft w:val="640"/>
          <w:marRight w:val="0"/>
          <w:marTop w:val="0"/>
          <w:marBottom w:val="0"/>
          <w:divBdr>
            <w:top w:val="none" w:sz="0" w:space="0" w:color="auto"/>
            <w:left w:val="none" w:sz="0" w:space="0" w:color="auto"/>
            <w:bottom w:val="none" w:sz="0" w:space="0" w:color="auto"/>
            <w:right w:val="none" w:sz="0" w:space="0" w:color="auto"/>
          </w:divBdr>
        </w:div>
        <w:div w:id="1602296754">
          <w:marLeft w:val="640"/>
          <w:marRight w:val="0"/>
          <w:marTop w:val="0"/>
          <w:marBottom w:val="0"/>
          <w:divBdr>
            <w:top w:val="none" w:sz="0" w:space="0" w:color="auto"/>
            <w:left w:val="none" w:sz="0" w:space="0" w:color="auto"/>
            <w:bottom w:val="none" w:sz="0" w:space="0" w:color="auto"/>
            <w:right w:val="none" w:sz="0" w:space="0" w:color="auto"/>
          </w:divBdr>
        </w:div>
        <w:div w:id="1605645546">
          <w:marLeft w:val="640"/>
          <w:marRight w:val="0"/>
          <w:marTop w:val="0"/>
          <w:marBottom w:val="0"/>
          <w:divBdr>
            <w:top w:val="none" w:sz="0" w:space="0" w:color="auto"/>
            <w:left w:val="none" w:sz="0" w:space="0" w:color="auto"/>
            <w:bottom w:val="none" w:sz="0" w:space="0" w:color="auto"/>
            <w:right w:val="none" w:sz="0" w:space="0" w:color="auto"/>
          </w:divBdr>
        </w:div>
        <w:div w:id="1609046177">
          <w:marLeft w:val="640"/>
          <w:marRight w:val="0"/>
          <w:marTop w:val="0"/>
          <w:marBottom w:val="0"/>
          <w:divBdr>
            <w:top w:val="none" w:sz="0" w:space="0" w:color="auto"/>
            <w:left w:val="none" w:sz="0" w:space="0" w:color="auto"/>
            <w:bottom w:val="none" w:sz="0" w:space="0" w:color="auto"/>
            <w:right w:val="none" w:sz="0" w:space="0" w:color="auto"/>
          </w:divBdr>
        </w:div>
        <w:div w:id="1640723990">
          <w:marLeft w:val="640"/>
          <w:marRight w:val="0"/>
          <w:marTop w:val="0"/>
          <w:marBottom w:val="0"/>
          <w:divBdr>
            <w:top w:val="none" w:sz="0" w:space="0" w:color="auto"/>
            <w:left w:val="none" w:sz="0" w:space="0" w:color="auto"/>
            <w:bottom w:val="none" w:sz="0" w:space="0" w:color="auto"/>
            <w:right w:val="none" w:sz="0" w:space="0" w:color="auto"/>
          </w:divBdr>
        </w:div>
        <w:div w:id="1647583804">
          <w:marLeft w:val="640"/>
          <w:marRight w:val="0"/>
          <w:marTop w:val="0"/>
          <w:marBottom w:val="0"/>
          <w:divBdr>
            <w:top w:val="none" w:sz="0" w:space="0" w:color="auto"/>
            <w:left w:val="none" w:sz="0" w:space="0" w:color="auto"/>
            <w:bottom w:val="none" w:sz="0" w:space="0" w:color="auto"/>
            <w:right w:val="none" w:sz="0" w:space="0" w:color="auto"/>
          </w:divBdr>
        </w:div>
        <w:div w:id="1682776985">
          <w:marLeft w:val="640"/>
          <w:marRight w:val="0"/>
          <w:marTop w:val="0"/>
          <w:marBottom w:val="0"/>
          <w:divBdr>
            <w:top w:val="none" w:sz="0" w:space="0" w:color="auto"/>
            <w:left w:val="none" w:sz="0" w:space="0" w:color="auto"/>
            <w:bottom w:val="none" w:sz="0" w:space="0" w:color="auto"/>
            <w:right w:val="none" w:sz="0" w:space="0" w:color="auto"/>
          </w:divBdr>
        </w:div>
        <w:div w:id="1702706646">
          <w:marLeft w:val="640"/>
          <w:marRight w:val="0"/>
          <w:marTop w:val="0"/>
          <w:marBottom w:val="0"/>
          <w:divBdr>
            <w:top w:val="none" w:sz="0" w:space="0" w:color="auto"/>
            <w:left w:val="none" w:sz="0" w:space="0" w:color="auto"/>
            <w:bottom w:val="none" w:sz="0" w:space="0" w:color="auto"/>
            <w:right w:val="none" w:sz="0" w:space="0" w:color="auto"/>
          </w:divBdr>
        </w:div>
      </w:divsChild>
    </w:div>
    <w:div w:id="1312098899">
      <w:bodyDiv w:val="1"/>
      <w:marLeft w:val="0"/>
      <w:marRight w:val="0"/>
      <w:marTop w:val="0"/>
      <w:marBottom w:val="0"/>
      <w:divBdr>
        <w:top w:val="none" w:sz="0" w:space="0" w:color="auto"/>
        <w:left w:val="none" w:sz="0" w:space="0" w:color="auto"/>
        <w:bottom w:val="none" w:sz="0" w:space="0" w:color="auto"/>
        <w:right w:val="none" w:sz="0" w:space="0" w:color="auto"/>
      </w:divBdr>
      <w:divsChild>
        <w:div w:id="19823856">
          <w:marLeft w:val="640"/>
          <w:marRight w:val="0"/>
          <w:marTop w:val="0"/>
          <w:marBottom w:val="0"/>
          <w:divBdr>
            <w:top w:val="none" w:sz="0" w:space="0" w:color="auto"/>
            <w:left w:val="none" w:sz="0" w:space="0" w:color="auto"/>
            <w:bottom w:val="none" w:sz="0" w:space="0" w:color="auto"/>
            <w:right w:val="none" w:sz="0" w:space="0" w:color="auto"/>
          </w:divBdr>
        </w:div>
        <w:div w:id="20518144">
          <w:marLeft w:val="640"/>
          <w:marRight w:val="0"/>
          <w:marTop w:val="0"/>
          <w:marBottom w:val="0"/>
          <w:divBdr>
            <w:top w:val="none" w:sz="0" w:space="0" w:color="auto"/>
            <w:left w:val="none" w:sz="0" w:space="0" w:color="auto"/>
            <w:bottom w:val="none" w:sz="0" w:space="0" w:color="auto"/>
            <w:right w:val="none" w:sz="0" w:space="0" w:color="auto"/>
          </w:divBdr>
        </w:div>
        <w:div w:id="30226485">
          <w:marLeft w:val="640"/>
          <w:marRight w:val="0"/>
          <w:marTop w:val="0"/>
          <w:marBottom w:val="0"/>
          <w:divBdr>
            <w:top w:val="none" w:sz="0" w:space="0" w:color="auto"/>
            <w:left w:val="none" w:sz="0" w:space="0" w:color="auto"/>
            <w:bottom w:val="none" w:sz="0" w:space="0" w:color="auto"/>
            <w:right w:val="none" w:sz="0" w:space="0" w:color="auto"/>
          </w:divBdr>
        </w:div>
        <w:div w:id="32971115">
          <w:marLeft w:val="640"/>
          <w:marRight w:val="0"/>
          <w:marTop w:val="0"/>
          <w:marBottom w:val="0"/>
          <w:divBdr>
            <w:top w:val="none" w:sz="0" w:space="0" w:color="auto"/>
            <w:left w:val="none" w:sz="0" w:space="0" w:color="auto"/>
            <w:bottom w:val="none" w:sz="0" w:space="0" w:color="auto"/>
            <w:right w:val="none" w:sz="0" w:space="0" w:color="auto"/>
          </w:divBdr>
        </w:div>
        <w:div w:id="43915588">
          <w:marLeft w:val="640"/>
          <w:marRight w:val="0"/>
          <w:marTop w:val="0"/>
          <w:marBottom w:val="0"/>
          <w:divBdr>
            <w:top w:val="none" w:sz="0" w:space="0" w:color="auto"/>
            <w:left w:val="none" w:sz="0" w:space="0" w:color="auto"/>
            <w:bottom w:val="none" w:sz="0" w:space="0" w:color="auto"/>
            <w:right w:val="none" w:sz="0" w:space="0" w:color="auto"/>
          </w:divBdr>
        </w:div>
        <w:div w:id="61760797">
          <w:marLeft w:val="640"/>
          <w:marRight w:val="0"/>
          <w:marTop w:val="0"/>
          <w:marBottom w:val="0"/>
          <w:divBdr>
            <w:top w:val="none" w:sz="0" w:space="0" w:color="auto"/>
            <w:left w:val="none" w:sz="0" w:space="0" w:color="auto"/>
            <w:bottom w:val="none" w:sz="0" w:space="0" w:color="auto"/>
            <w:right w:val="none" w:sz="0" w:space="0" w:color="auto"/>
          </w:divBdr>
        </w:div>
        <w:div w:id="62990554">
          <w:marLeft w:val="640"/>
          <w:marRight w:val="0"/>
          <w:marTop w:val="0"/>
          <w:marBottom w:val="0"/>
          <w:divBdr>
            <w:top w:val="none" w:sz="0" w:space="0" w:color="auto"/>
            <w:left w:val="none" w:sz="0" w:space="0" w:color="auto"/>
            <w:bottom w:val="none" w:sz="0" w:space="0" w:color="auto"/>
            <w:right w:val="none" w:sz="0" w:space="0" w:color="auto"/>
          </w:divBdr>
        </w:div>
        <w:div w:id="63644426">
          <w:marLeft w:val="640"/>
          <w:marRight w:val="0"/>
          <w:marTop w:val="0"/>
          <w:marBottom w:val="0"/>
          <w:divBdr>
            <w:top w:val="none" w:sz="0" w:space="0" w:color="auto"/>
            <w:left w:val="none" w:sz="0" w:space="0" w:color="auto"/>
            <w:bottom w:val="none" w:sz="0" w:space="0" w:color="auto"/>
            <w:right w:val="none" w:sz="0" w:space="0" w:color="auto"/>
          </w:divBdr>
        </w:div>
        <w:div w:id="71397335">
          <w:marLeft w:val="640"/>
          <w:marRight w:val="0"/>
          <w:marTop w:val="0"/>
          <w:marBottom w:val="0"/>
          <w:divBdr>
            <w:top w:val="none" w:sz="0" w:space="0" w:color="auto"/>
            <w:left w:val="none" w:sz="0" w:space="0" w:color="auto"/>
            <w:bottom w:val="none" w:sz="0" w:space="0" w:color="auto"/>
            <w:right w:val="none" w:sz="0" w:space="0" w:color="auto"/>
          </w:divBdr>
        </w:div>
        <w:div w:id="77798224">
          <w:marLeft w:val="640"/>
          <w:marRight w:val="0"/>
          <w:marTop w:val="0"/>
          <w:marBottom w:val="0"/>
          <w:divBdr>
            <w:top w:val="none" w:sz="0" w:space="0" w:color="auto"/>
            <w:left w:val="none" w:sz="0" w:space="0" w:color="auto"/>
            <w:bottom w:val="none" w:sz="0" w:space="0" w:color="auto"/>
            <w:right w:val="none" w:sz="0" w:space="0" w:color="auto"/>
          </w:divBdr>
        </w:div>
        <w:div w:id="111215920">
          <w:marLeft w:val="640"/>
          <w:marRight w:val="0"/>
          <w:marTop w:val="0"/>
          <w:marBottom w:val="0"/>
          <w:divBdr>
            <w:top w:val="none" w:sz="0" w:space="0" w:color="auto"/>
            <w:left w:val="none" w:sz="0" w:space="0" w:color="auto"/>
            <w:bottom w:val="none" w:sz="0" w:space="0" w:color="auto"/>
            <w:right w:val="none" w:sz="0" w:space="0" w:color="auto"/>
          </w:divBdr>
        </w:div>
        <w:div w:id="132211668">
          <w:marLeft w:val="640"/>
          <w:marRight w:val="0"/>
          <w:marTop w:val="0"/>
          <w:marBottom w:val="0"/>
          <w:divBdr>
            <w:top w:val="none" w:sz="0" w:space="0" w:color="auto"/>
            <w:left w:val="none" w:sz="0" w:space="0" w:color="auto"/>
            <w:bottom w:val="none" w:sz="0" w:space="0" w:color="auto"/>
            <w:right w:val="none" w:sz="0" w:space="0" w:color="auto"/>
          </w:divBdr>
        </w:div>
        <w:div w:id="149834184">
          <w:marLeft w:val="640"/>
          <w:marRight w:val="0"/>
          <w:marTop w:val="0"/>
          <w:marBottom w:val="0"/>
          <w:divBdr>
            <w:top w:val="none" w:sz="0" w:space="0" w:color="auto"/>
            <w:left w:val="none" w:sz="0" w:space="0" w:color="auto"/>
            <w:bottom w:val="none" w:sz="0" w:space="0" w:color="auto"/>
            <w:right w:val="none" w:sz="0" w:space="0" w:color="auto"/>
          </w:divBdr>
        </w:div>
        <w:div w:id="154229175">
          <w:marLeft w:val="640"/>
          <w:marRight w:val="0"/>
          <w:marTop w:val="0"/>
          <w:marBottom w:val="0"/>
          <w:divBdr>
            <w:top w:val="none" w:sz="0" w:space="0" w:color="auto"/>
            <w:left w:val="none" w:sz="0" w:space="0" w:color="auto"/>
            <w:bottom w:val="none" w:sz="0" w:space="0" w:color="auto"/>
            <w:right w:val="none" w:sz="0" w:space="0" w:color="auto"/>
          </w:divBdr>
        </w:div>
        <w:div w:id="156071899">
          <w:marLeft w:val="640"/>
          <w:marRight w:val="0"/>
          <w:marTop w:val="0"/>
          <w:marBottom w:val="0"/>
          <w:divBdr>
            <w:top w:val="none" w:sz="0" w:space="0" w:color="auto"/>
            <w:left w:val="none" w:sz="0" w:space="0" w:color="auto"/>
            <w:bottom w:val="none" w:sz="0" w:space="0" w:color="auto"/>
            <w:right w:val="none" w:sz="0" w:space="0" w:color="auto"/>
          </w:divBdr>
        </w:div>
        <w:div w:id="191117964">
          <w:marLeft w:val="640"/>
          <w:marRight w:val="0"/>
          <w:marTop w:val="0"/>
          <w:marBottom w:val="0"/>
          <w:divBdr>
            <w:top w:val="none" w:sz="0" w:space="0" w:color="auto"/>
            <w:left w:val="none" w:sz="0" w:space="0" w:color="auto"/>
            <w:bottom w:val="none" w:sz="0" w:space="0" w:color="auto"/>
            <w:right w:val="none" w:sz="0" w:space="0" w:color="auto"/>
          </w:divBdr>
        </w:div>
        <w:div w:id="195696942">
          <w:marLeft w:val="640"/>
          <w:marRight w:val="0"/>
          <w:marTop w:val="0"/>
          <w:marBottom w:val="0"/>
          <w:divBdr>
            <w:top w:val="none" w:sz="0" w:space="0" w:color="auto"/>
            <w:left w:val="none" w:sz="0" w:space="0" w:color="auto"/>
            <w:bottom w:val="none" w:sz="0" w:space="0" w:color="auto"/>
            <w:right w:val="none" w:sz="0" w:space="0" w:color="auto"/>
          </w:divBdr>
        </w:div>
        <w:div w:id="205335172">
          <w:marLeft w:val="640"/>
          <w:marRight w:val="0"/>
          <w:marTop w:val="0"/>
          <w:marBottom w:val="0"/>
          <w:divBdr>
            <w:top w:val="none" w:sz="0" w:space="0" w:color="auto"/>
            <w:left w:val="none" w:sz="0" w:space="0" w:color="auto"/>
            <w:bottom w:val="none" w:sz="0" w:space="0" w:color="auto"/>
            <w:right w:val="none" w:sz="0" w:space="0" w:color="auto"/>
          </w:divBdr>
        </w:div>
        <w:div w:id="207379579">
          <w:marLeft w:val="640"/>
          <w:marRight w:val="0"/>
          <w:marTop w:val="0"/>
          <w:marBottom w:val="0"/>
          <w:divBdr>
            <w:top w:val="none" w:sz="0" w:space="0" w:color="auto"/>
            <w:left w:val="none" w:sz="0" w:space="0" w:color="auto"/>
            <w:bottom w:val="none" w:sz="0" w:space="0" w:color="auto"/>
            <w:right w:val="none" w:sz="0" w:space="0" w:color="auto"/>
          </w:divBdr>
        </w:div>
        <w:div w:id="223764183">
          <w:marLeft w:val="640"/>
          <w:marRight w:val="0"/>
          <w:marTop w:val="0"/>
          <w:marBottom w:val="0"/>
          <w:divBdr>
            <w:top w:val="none" w:sz="0" w:space="0" w:color="auto"/>
            <w:left w:val="none" w:sz="0" w:space="0" w:color="auto"/>
            <w:bottom w:val="none" w:sz="0" w:space="0" w:color="auto"/>
            <w:right w:val="none" w:sz="0" w:space="0" w:color="auto"/>
          </w:divBdr>
        </w:div>
        <w:div w:id="225266247">
          <w:marLeft w:val="640"/>
          <w:marRight w:val="0"/>
          <w:marTop w:val="0"/>
          <w:marBottom w:val="0"/>
          <w:divBdr>
            <w:top w:val="none" w:sz="0" w:space="0" w:color="auto"/>
            <w:left w:val="none" w:sz="0" w:space="0" w:color="auto"/>
            <w:bottom w:val="none" w:sz="0" w:space="0" w:color="auto"/>
            <w:right w:val="none" w:sz="0" w:space="0" w:color="auto"/>
          </w:divBdr>
        </w:div>
        <w:div w:id="255864877">
          <w:marLeft w:val="640"/>
          <w:marRight w:val="0"/>
          <w:marTop w:val="0"/>
          <w:marBottom w:val="0"/>
          <w:divBdr>
            <w:top w:val="none" w:sz="0" w:space="0" w:color="auto"/>
            <w:left w:val="none" w:sz="0" w:space="0" w:color="auto"/>
            <w:bottom w:val="none" w:sz="0" w:space="0" w:color="auto"/>
            <w:right w:val="none" w:sz="0" w:space="0" w:color="auto"/>
          </w:divBdr>
        </w:div>
        <w:div w:id="274675157">
          <w:marLeft w:val="640"/>
          <w:marRight w:val="0"/>
          <w:marTop w:val="0"/>
          <w:marBottom w:val="0"/>
          <w:divBdr>
            <w:top w:val="none" w:sz="0" w:space="0" w:color="auto"/>
            <w:left w:val="none" w:sz="0" w:space="0" w:color="auto"/>
            <w:bottom w:val="none" w:sz="0" w:space="0" w:color="auto"/>
            <w:right w:val="none" w:sz="0" w:space="0" w:color="auto"/>
          </w:divBdr>
        </w:div>
        <w:div w:id="287131141">
          <w:marLeft w:val="640"/>
          <w:marRight w:val="0"/>
          <w:marTop w:val="0"/>
          <w:marBottom w:val="0"/>
          <w:divBdr>
            <w:top w:val="none" w:sz="0" w:space="0" w:color="auto"/>
            <w:left w:val="none" w:sz="0" w:space="0" w:color="auto"/>
            <w:bottom w:val="none" w:sz="0" w:space="0" w:color="auto"/>
            <w:right w:val="none" w:sz="0" w:space="0" w:color="auto"/>
          </w:divBdr>
        </w:div>
        <w:div w:id="290331699">
          <w:marLeft w:val="640"/>
          <w:marRight w:val="0"/>
          <w:marTop w:val="0"/>
          <w:marBottom w:val="0"/>
          <w:divBdr>
            <w:top w:val="none" w:sz="0" w:space="0" w:color="auto"/>
            <w:left w:val="none" w:sz="0" w:space="0" w:color="auto"/>
            <w:bottom w:val="none" w:sz="0" w:space="0" w:color="auto"/>
            <w:right w:val="none" w:sz="0" w:space="0" w:color="auto"/>
          </w:divBdr>
        </w:div>
        <w:div w:id="300229991">
          <w:marLeft w:val="640"/>
          <w:marRight w:val="0"/>
          <w:marTop w:val="0"/>
          <w:marBottom w:val="0"/>
          <w:divBdr>
            <w:top w:val="none" w:sz="0" w:space="0" w:color="auto"/>
            <w:left w:val="none" w:sz="0" w:space="0" w:color="auto"/>
            <w:bottom w:val="none" w:sz="0" w:space="0" w:color="auto"/>
            <w:right w:val="none" w:sz="0" w:space="0" w:color="auto"/>
          </w:divBdr>
        </w:div>
        <w:div w:id="303237126">
          <w:marLeft w:val="640"/>
          <w:marRight w:val="0"/>
          <w:marTop w:val="0"/>
          <w:marBottom w:val="0"/>
          <w:divBdr>
            <w:top w:val="none" w:sz="0" w:space="0" w:color="auto"/>
            <w:left w:val="none" w:sz="0" w:space="0" w:color="auto"/>
            <w:bottom w:val="none" w:sz="0" w:space="0" w:color="auto"/>
            <w:right w:val="none" w:sz="0" w:space="0" w:color="auto"/>
          </w:divBdr>
        </w:div>
        <w:div w:id="310017282">
          <w:marLeft w:val="640"/>
          <w:marRight w:val="0"/>
          <w:marTop w:val="0"/>
          <w:marBottom w:val="0"/>
          <w:divBdr>
            <w:top w:val="none" w:sz="0" w:space="0" w:color="auto"/>
            <w:left w:val="none" w:sz="0" w:space="0" w:color="auto"/>
            <w:bottom w:val="none" w:sz="0" w:space="0" w:color="auto"/>
            <w:right w:val="none" w:sz="0" w:space="0" w:color="auto"/>
          </w:divBdr>
        </w:div>
        <w:div w:id="318077493">
          <w:marLeft w:val="640"/>
          <w:marRight w:val="0"/>
          <w:marTop w:val="0"/>
          <w:marBottom w:val="0"/>
          <w:divBdr>
            <w:top w:val="none" w:sz="0" w:space="0" w:color="auto"/>
            <w:left w:val="none" w:sz="0" w:space="0" w:color="auto"/>
            <w:bottom w:val="none" w:sz="0" w:space="0" w:color="auto"/>
            <w:right w:val="none" w:sz="0" w:space="0" w:color="auto"/>
          </w:divBdr>
        </w:div>
        <w:div w:id="333803396">
          <w:marLeft w:val="640"/>
          <w:marRight w:val="0"/>
          <w:marTop w:val="0"/>
          <w:marBottom w:val="0"/>
          <w:divBdr>
            <w:top w:val="none" w:sz="0" w:space="0" w:color="auto"/>
            <w:left w:val="none" w:sz="0" w:space="0" w:color="auto"/>
            <w:bottom w:val="none" w:sz="0" w:space="0" w:color="auto"/>
            <w:right w:val="none" w:sz="0" w:space="0" w:color="auto"/>
          </w:divBdr>
        </w:div>
        <w:div w:id="352538011">
          <w:marLeft w:val="640"/>
          <w:marRight w:val="0"/>
          <w:marTop w:val="0"/>
          <w:marBottom w:val="0"/>
          <w:divBdr>
            <w:top w:val="none" w:sz="0" w:space="0" w:color="auto"/>
            <w:left w:val="none" w:sz="0" w:space="0" w:color="auto"/>
            <w:bottom w:val="none" w:sz="0" w:space="0" w:color="auto"/>
            <w:right w:val="none" w:sz="0" w:space="0" w:color="auto"/>
          </w:divBdr>
        </w:div>
        <w:div w:id="367947467">
          <w:marLeft w:val="640"/>
          <w:marRight w:val="0"/>
          <w:marTop w:val="0"/>
          <w:marBottom w:val="0"/>
          <w:divBdr>
            <w:top w:val="none" w:sz="0" w:space="0" w:color="auto"/>
            <w:left w:val="none" w:sz="0" w:space="0" w:color="auto"/>
            <w:bottom w:val="none" w:sz="0" w:space="0" w:color="auto"/>
            <w:right w:val="none" w:sz="0" w:space="0" w:color="auto"/>
          </w:divBdr>
        </w:div>
        <w:div w:id="383063925">
          <w:marLeft w:val="640"/>
          <w:marRight w:val="0"/>
          <w:marTop w:val="0"/>
          <w:marBottom w:val="0"/>
          <w:divBdr>
            <w:top w:val="none" w:sz="0" w:space="0" w:color="auto"/>
            <w:left w:val="none" w:sz="0" w:space="0" w:color="auto"/>
            <w:bottom w:val="none" w:sz="0" w:space="0" w:color="auto"/>
            <w:right w:val="none" w:sz="0" w:space="0" w:color="auto"/>
          </w:divBdr>
        </w:div>
        <w:div w:id="409035778">
          <w:marLeft w:val="640"/>
          <w:marRight w:val="0"/>
          <w:marTop w:val="0"/>
          <w:marBottom w:val="0"/>
          <w:divBdr>
            <w:top w:val="none" w:sz="0" w:space="0" w:color="auto"/>
            <w:left w:val="none" w:sz="0" w:space="0" w:color="auto"/>
            <w:bottom w:val="none" w:sz="0" w:space="0" w:color="auto"/>
            <w:right w:val="none" w:sz="0" w:space="0" w:color="auto"/>
          </w:divBdr>
        </w:div>
        <w:div w:id="411778605">
          <w:marLeft w:val="640"/>
          <w:marRight w:val="0"/>
          <w:marTop w:val="0"/>
          <w:marBottom w:val="0"/>
          <w:divBdr>
            <w:top w:val="none" w:sz="0" w:space="0" w:color="auto"/>
            <w:left w:val="none" w:sz="0" w:space="0" w:color="auto"/>
            <w:bottom w:val="none" w:sz="0" w:space="0" w:color="auto"/>
            <w:right w:val="none" w:sz="0" w:space="0" w:color="auto"/>
          </w:divBdr>
        </w:div>
        <w:div w:id="416440227">
          <w:marLeft w:val="640"/>
          <w:marRight w:val="0"/>
          <w:marTop w:val="0"/>
          <w:marBottom w:val="0"/>
          <w:divBdr>
            <w:top w:val="none" w:sz="0" w:space="0" w:color="auto"/>
            <w:left w:val="none" w:sz="0" w:space="0" w:color="auto"/>
            <w:bottom w:val="none" w:sz="0" w:space="0" w:color="auto"/>
            <w:right w:val="none" w:sz="0" w:space="0" w:color="auto"/>
          </w:divBdr>
        </w:div>
        <w:div w:id="438985983">
          <w:marLeft w:val="640"/>
          <w:marRight w:val="0"/>
          <w:marTop w:val="0"/>
          <w:marBottom w:val="0"/>
          <w:divBdr>
            <w:top w:val="none" w:sz="0" w:space="0" w:color="auto"/>
            <w:left w:val="none" w:sz="0" w:space="0" w:color="auto"/>
            <w:bottom w:val="none" w:sz="0" w:space="0" w:color="auto"/>
            <w:right w:val="none" w:sz="0" w:space="0" w:color="auto"/>
          </w:divBdr>
        </w:div>
        <w:div w:id="457527394">
          <w:marLeft w:val="640"/>
          <w:marRight w:val="0"/>
          <w:marTop w:val="0"/>
          <w:marBottom w:val="0"/>
          <w:divBdr>
            <w:top w:val="none" w:sz="0" w:space="0" w:color="auto"/>
            <w:left w:val="none" w:sz="0" w:space="0" w:color="auto"/>
            <w:bottom w:val="none" w:sz="0" w:space="0" w:color="auto"/>
            <w:right w:val="none" w:sz="0" w:space="0" w:color="auto"/>
          </w:divBdr>
        </w:div>
        <w:div w:id="474760261">
          <w:marLeft w:val="640"/>
          <w:marRight w:val="0"/>
          <w:marTop w:val="0"/>
          <w:marBottom w:val="0"/>
          <w:divBdr>
            <w:top w:val="none" w:sz="0" w:space="0" w:color="auto"/>
            <w:left w:val="none" w:sz="0" w:space="0" w:color="auto"/>
            <w:bottom w:val="none" w:sz="0" w:space="0" w:color="auto"/>
            <w:right w:val="none" w:sz="0" w:space="0" w:color="auto"/>
          </w:divBdr>
        </w:div>
        <w:div w:id="480469495">
          <w:marLeft w:val="640"/>
          <w:marRight w:val="0"/>
          <w:marTop w:val="0"/>
          <w:marBottom w:val="0"/>
          <w:divBdr>
            <w:top w:val="none" w:sz="0" w:space="0" w:color="auto"/>
            <w:left w:val="none" w:sz="0" w:space="0" w:color="auto"/>
            <w:bottom w:val="none" w:sz="0" w:space="0" w:color="auto"/>
            <w:right w:val="none" w:sz="0" w:space="0" w:color="auto"/>
          </w:divBdr>
        </w:div>
        <w:div w:id="506359784">
          <w:marLeft w:val="640"/>
          <w:marRight w:val="0"/>
          <w:marTop w:val="0"/>
          <w:marBottom w:val="0"/>
          <w:divBdr>
            <w:top w:val="none" w:sz="0" w:space="0" w:color="auto"/>
            <w:left w:val="none" w:sz="0" w:space="0" w:color="auto"/>
            <w:bottom w:val="none" w:sz="0" w:space="0" w:color="auto"/>
            <w:right w:val="none" w:sz="0" w:space="0" w:color="auto"/>
          </w:divBdr>
        </w:div>
        <w:div w:id="518354843">
          <w:marLeft w:val="640"/>
          <w:marRight w:val="0"/>
          <w:marTop w:val="0"/>
          <w:marBottom w:val="0"/>
          <w:divBdr>
            <w:top w:val="none" w:sz="0" w:space="0" w:color="auto"/>
            <w:left w:val="none" w:sz="0" w:space="0" w:color="auto"/>
            <w:bottom w:val="none" w:sz="0" w:space="0" w:color="auto"/>
            <w:right w:val="none" w:sz="0" w:space="0" w:color="auto"/>
          </w:divBdr>
        </w:div>
        <w:div w:id="538710319">
          <w:marLeft w:val="640"/>
          <w:marRight w:val="0"/>
          <w:marTop w:val="0"/>
          <w:marBottom w:val="0"/>
          <w:divBdr>
            <w:top w:val="none" w:sz="0" w:space="0" w:color="auto"/>
            <w:left w:val="none" w:sz="0" w:space="0" w:color="auto"/>
            <w:bottom w:val="none" w:sz="0" w:space="0" w:color="auto"/>
            <w:right w:val="none" w:sz="0" w:space="0" w:color="auto"/>
          </w:divBdr>
        </w:div>
        <w:div w:id="555118730">
          <w:marLeft w:val="640"/>
          <w:marRight w:val="0"/>
          <w:marTop w:val="0"/>
          <w:marBottom w:val="0"/>
          <w:divBdr>
            <w:top w:val="none" w:sz="0" w:space="0" w:color="auto"/>
            <w:left w:val="none" w:sz="0" w:space="0" w:color="auto"/>
            <w:bottom w:val="none" w:sz="0" w:space="0" w:color="auto"/>
            <w:right w:val="none" w:sz="0" w:space="0" w:color="auto"/>
          </w:divBdr>
        </w:div>
        <w:div w:id="559286468">
          <w:marLeft w:val="640"/>
          <w:marRight w:val="0"/>
          <w:marTop w:val="0"/>
          <w:marBottom w:val="0"/>
          <w:divBdr>
            <w:top w:val="none" w:sz="0" w:space="0" w:color="auto"/>
            <w:left w:val="none" w:sz="0" w:space="0" w:color="auto"/>
            <w:bottom w:val="none" w:sz="0" w:space="0" w:color="auto"/>
            <w:right w:val="none" w:sz="0" w:space="0" w:color="auto"/>
          </w:divBdr>
        </w:div>
        <w:div w:id="597299332">
          <w:marLeft w:val="640"/>
          <w:marRight w:val="0"/>
          <w:marTop w:val="0"/>
          <w:marBottom w:val="0"/>
          <w:divBdr>
            <w:top w:val="none" w:sz="0" w:space="0" w:color="auto"/>
            <w:left w:val="none" w:sz="0" w:space="0" w:color="auto"/>
            <w:bottom w:val="none" w:sz="0" w:space="0" w:color="auto"/>
            <w:right w:val="none" w:sz="0" w:space="0" w:color="auto"/>
          </w:divBdr>
        </w:div>
        <w:div w:id="598759750">
          <w:marLeft w:val="640"/>
          <w:marRight w:val="0"/>
          <w:marTop w:val="0"/>
          <w:marBottom w:val="0"/>
          <w:divBdr>
            <w:top w:val="none" w:sz="0" w:space="0" w:color="auto"/>
            <w:left w:val="none" w:sz="0" w:space="0" w:color="auto"/>
            <w:bottom w:val="none" w:sz="0" w:space="0" w:color="auto"/>
            <w:right w:val="none" w:sz="0" w:space="0" w:color="auto"/>
          </w:divBdr>
        </w:div>
        <w:div w:id="598876290">
          <w:marLeft w:val="640"/>
          <w:marRight w:val="0"/>
          <w:marTop w:val="0"/>
          <w:marBottom w:val="0"/>
          <w:divBdr>
            <w:top w:val="none" w:sz="0" w:space="0" w:color="auto"/>
            <w:left w:val="none" w:sz="0" w:space="0" w:color="auto"/>
            <w:bottom w:val="none" w:sz="0" w:space="0" w:color="auto"/>
            <w:right w:val="none" w:sz="0" w:space="0" w:color="auto"/>
          </w:divBdr>
        </w:div>
        <w:div w:id="606540677">
          <w:marLeft w:val="640"/>
          <w:marRight w:val="0"/>
          <w:marTop w:val="0"/>
          <w:marBottom w:val="0"/>
          <w:divBdr>
            <w:top w:val="none" w:sz="0" w:space="0" w:color="auto"/>
            <w:left w:val="none" w:sz="0" w:space="0" w:color="auto"/>
            <w:bottom w:val="none" w:sz="0" w:space="0" w:color="auto"/>
            <w:right w:val="none" w:sz="0" w:space="0" w:color="auto"/>
          </w:divBdr>
        </w:div>
        <w:div w:id="637102828">
          <w:marLeft w:val="640"/>
          <w:marRight w:val="0"/>
          <w:marTop w:val="0"/>
          <w:marBottom w:val="0"/>
          <w:divBdr>
            <w:top w:val="none" w:sz="0" w:space="0" w:color="auto"/>
            <w:left w:val="none" w:sz="0" w:space="0" w:color="auto"/>
            <w:bottom w:val="none" w:sz="0" w:space="0" w:color="auto"/>
            <w:right w:val="none" w:sz="0" w:space="0" w:color="auto"/>
          </w:divBdr>
        </w:div>
        <w:div w:id="643047265">
          <w:marLeft w:val="640"/>
          <w:marRight w:val="0"/>
          <w:marTop w:val="0"/>
          <w:marBottom w:val="0"/>
          <w:divBdr>
            <w:top w:val="none" w:sz="0" w:space="0" w:color="auto"/>
            <w:left w:val="none" w:sz="0" w:space="0" w:color="auto"/>
            <w:bottom w:val="none" w:sz="0" w:space="0" w:color="auto"/>
            <w:right w:val="none" w:sz="0" w:space="0" w:color="auto"/>
          </w:divBdr>
        </w:div>
        <w:div w:id="644898494">
          <w:marLeft w:val="640"/>
          <w:marRight w:val="0"/>
          <w:marTop w:val="0"/>
          <w:marBottom w:val="0"/>
          <w:divBdr>
            <w:top w:val="none" w:sz="0" w:space="0" w:color="auto"/>
            <w:left w:val="none" w:sz="0" w:space="0" w:color="auto"/>
            <w:bottom w:val="none" w:sz="0" w:space="0" w:color="auto"/>
            <w:right w:val="none" w:sz="0" w:space="0" w:color="auto"/>
          </w:divBdr>
        </w:div>
        <w:div w:id="651521126">
          <w:marLeft w:val="640"/>
          <w:marRight w:val="0"/>
          <w:marTop w:val="0"/>
          <w:marBottom w:val="0"/>
          <w:divBdr>
            <w:top w:val="none" w:sz="0" w:space="0" w:color="auto"/>
            <w:left w:val="none" w:sz="0" w:space="0" w:color="auto"/>
            <w:bottom w:val="none" w:sz="0" w:space="0" w:color="auto"/>
            <w:right w:val="none" w:sz="0" w:space="0" w:color="auto"/>
          </w:divBdr>
        </w:div>
        <w:div w:id="677999034">
          <w:marLeft w:val="640"/>
          <w:marRight w:val="0"/>
          <w:marTop w:val="0"/>
          <w:marBottom w:val="0"/>
          <w:divBdr>
            <w:top w:val="none" w:sz="0" w:space="0" w:color="auto"/>
            <w:left w:val="none" w:sz="0" w:space="0" w:color="auto"/>
            <w:bottom w:val="none" w:sz="0" w:space="0" w:color="auto"/>
            <w:right w:val="none" w:sz="0" w:space="0" w:color="auto"/>
          </w:divBdr>
        </w:div>
        <w:div w:id="702247220">
          <w:marLeft w:val="640"/>
          <w:marRight w:val="0"/>
          <w:marTop w:val="0"/>
          <w:marBottom w:val="0"/>
          <w:divBdr>
            <w:top w:val="none" w:sz="0" w:space="0" w:color="auto"/>
            <w:left w:val="none" w:sz="0" w:space="0" w:color="auto"/>
            <w:bottom w:val="none" w:sz="0" w:space="0" w:color="auto"/>
            <w:right w:val="none" w:sz="0" w:space="0" w:color="auto"/>
          </w:divBdr>
        </w:div>
        <w:div w:id="713311264">
          <w:marLeft w:val="640"/>
          <w:marRight w:val="0"/>
          <w:marTop w:val="0"/>
          <w:marBottom w:val="0"/>
          <w:divBdr>
            <w:top w:val="none" w:sz="0" w:space="0" w:color="auto"/>
            <w:left w:val="none" w:sz="0" w:space="0" w:color="auto"/>
            <w:bottom w:val="none" w:sz="0" w:space="0" w:color="auto"/>
            <w:right w:val="none" w:sz="0" w:space="0" w:color="auto"/>
          </w:divBdr>
        </w:div>
        <w:div w:id="726799706">
          <w:marLeft w:val="640"/>
          <w:marRight w:val="0"/>
          <w:marTop w:val="0"/>
          <w:marBottom w:val="0"/>
          <w:divBdr>
            <w:top w:val="none" w:sz="0" w:space="0" w:color="auto"/>
            <w:left w:val="none" w:sz="0" w:space="0" w:color="auto"/>
            <w:bottom w:val="none" w:sz="0" w:space="0" w:color="auto"/>
            <w:right w:val="none" w:sz="0" w:space="0" w:color="auto"/>
          </w:divBdr>
        </w:div>
        <w:div w:id="727456672">
          <w:marLeft w:val="640"/>
          <w:marRight w:val="0"/>
          <w:marTop w:val="0"/>
          <w:marBottom w:val="0"/>
          <w:divBdr>
            <w:top w:val="none" w:sz="0" w:space="0" w:color="auto"/>
            <w:left w:val="none" w:sz="0" w:space="0" w:color="auto"/>
            <w:bottom w:val="none" w:sz="0" w:space="0" w:color="auto"/>
            <w:right w:val="none" w:sz="0" w:space="0" w:color="auto"/>
          </w:divBdr>
        </w:div>
        <w:div w:id="738207732">
          <w:marLeft w:val="640"/>
          <w:marRight w:val="0"/>
          <w:marTop w:val="0"/>
          <w:marBottom w:val="0"/>
          <w:divBdr>
            <w:top w:val="none" w:sz="0" w:space="0" w:color="auto"/>
            <w:left w:val="none" w:sz="0" w:space="0" w:color="auto"/>
            <w:bottom w:val="none" w:sz="0" w:space="0" w:color="auto"/>
            <w:right w:val="none" w:sz="0" w:space="0" w:color="auto"/>
          </w:divBdr>
        </w:div>
        <w:div w:id="770860335">
          <w:marLeft w:val="640"/>
          <w:marRight w:val="0"/>
          <w:marTop w:val="0"/>
          <w:marBottom w:val="0"/>
          <w:divBdr>
            <w:top w:val="none" w:sz="0" w:space="0" w:color="auto"/>
            <w:left w:val="none" w:sz="0" w:space="0" w:color="auto"/>
            <w:bottom w:val="none" w:sz="0" w:space="0" w:color="auto"/>
            <w:right w:val="none" w:sz="0" w:space="0" w:color="auto"/>
          </w:divBdr>
        </w:div>
        <w:div w:id="780615355">
          <w:marLeft w:val="640"/>
          <w:marRight w:val="0"/>
          <w:marTop w:val="0"/>
          <w:marBottom w:val="0"/>
          <w:divBdr>
            <w:top w:val="none" w:sz="0" w:space="0" w:color="auto"/>
            <w:left w:val="none" w:sz="0" w:space="0" w:color="auto"/>
            <w:bottom w:val="none" w:sz="0" w:space="0" w:color="auto"/>
            <w:right w:val="none" w:sz="0" w:space="0" w:color="auto"/>
          </w:divBdr>
        </w:div>
        <w:div w:id="798766218">
          <w:marLeft w:val="640"/>
          <w:marRight w:val="0"/>
          <w:marTop w:val="0"/>
          <w:marBottom w:val="0"/>
          <w:divBdr>
            <w:top w:val="none" w:sz="0" w:space="0" w:color="auto"/>
            <w:left w:val="none" w:sz="0" w:space="0" w:color="auto"/>
            <w:bottom w:val="none" w:sz="0" w:space="0" w:color="auto"/>
            <w:right w:val="none" w:sz="0" w:space="0" w:color="auto"/>
          </w:divBdr>
        </w:div>
        <w:div w:id="800423317">
          <w:marLeft w:val="640"/>
          <w:marRight w:val="0"/>
          <w:marTop w:val="0"/>
          <w:marBottom w:val="0"/>
          <w:divBdr>
            <w:top w:val="none" w:sz="0" w:space="0" w:color="auto"/>
            <w:left w:val="none" w:sz="0" w:space="0" w:color="auto"/>
            <w:bottom w:val="none" w:sz="0" w:space="0" w:color="auto"/>
            <w:right w:val="none" w:sz="0" w:space="0" w:color="auto"/>
          </w:divBdr>
        </w:div>
        <w:div w:id="807748726">
          <w:marLeft w:val="640"/>
          <w:marRight w:val="0"/>
          <w:marTop w:val="0"/>
          <w:marBottom w:val="0"/>
          <w:divBdr>
            <w:top w:val="none" w:sz="0" w:space="0" w:color="auto"/>
            <w:left w:val="none" w:sz="0" w:space="0" w:color="auto"/>
            <w:bottom w:val="none" w:sz="0" w:space="0" w:color="auto"/>
            <w:right w:val="none" w:sz="0" w:space="0" w:color="auto"/>
          </w:divBdr>
        </w:div>
        <w:div w:id="842209191">
          <w:marLeft w:val="640"/>
          <w:marRight w:val="0"/>
          <w:marTop w:val="0"/>
          <w:marBottom w:val="0"/>
          <w:divBdr>
            <w:top w:val="none" w:sz="0" w:space="0" w:color="auto"/>
            <w:left w:val="none" w:sz="0" w:space="0" w:color="auto"/>
            <w:bottom w:val="none" w:sz="0" w:space="0" w:color="auto"/>
            <w:right w:val="none" w:sz="0" w:space="0" w:color="auto"/>
          </w:divBdr>
        </w:div>
        <w:div w:id="869034495">
          <w:marLeft w:val="640"/>
          <w:marRight w:val="0"/>
          <w:marTop w:val="0"/>
          <w:marBottom w:val="0"/>
          <w:divBdr>
            <w:top w:val="none" w:sz="0" w:space="0" w:color="auto"/>
            <w:left w:val="none" w:sz="0" w:space="0" w:color="auto"/>
            <w:bottom w:val="none" w:sz="0" w:space="0" w:color="auto"/>
            <w:right w:val="none" w:sz="0" w:space="0" w:color="auto"/>
          </w:divBdr>
        </w:div>
        <w:div w:id="891233416">
          <w:marLeft w:val="640"/>
          <w:marRight w:val="0"/>
          <w:marTop w:val="0"/>
          <w:marBottom w:val="0"/>
          <w:divBdr>
            <w:top w:val="none" w:sz="0" w:space="0" w:color="auto"/>
            <w:left w:val="none" w:sz="0" w:space="0" w:color="auto"/>
            <w:bottom w:val="none" w:sz="0" w:space="0" w:color="auto"/>
            <w:right w:val="none" w:sz="0" w:space="0" w:color="auto"/>
          </w:divBdr>
        </w:div>
        <w:div w:id="913903747">
          <w:marLeft w:val="640"/>
          <w:marRight w:val="0"/>
          <w:marTop w:val="0"/>
          <w:marBottom w:val="0"/>
          <w:divBdr>
            <w:top w:val="none" w:sz="0" w:space="0" w:color="auto"/>
            <w:left w:val="none" w:sz="0" w:space="0" w:color="auto"/>
            <w:bottom w:val="none" w:sz="0" w:space="0" w:color="auto"/>
            <w:right w:val="none" w:sz="0" w:space="0" w:color="auto"/>
          </w:divBdr>
        </w:div>
        <w:div w:id="976761845">
          <w:marLeft w:val="640"/>
          <w:marRight w:val="0"/>
          <w:marTop w:val="0"/>
          <w:marBottom w:val="0"/>
          <w:divBdr>
            <w:top w:val="none" w:sz="0" w:space="0" w:color="auto"/>
            <w:left w:val="none" w:sz="0" w:space="0" w:color="auto"/>
            <w:bottom w:val="none" w:sz="0" w:space="0" w:color="auto"/>
            <w:right w:val="none" w:sz="0" w:space="0" w:color="auto"/>
          </w:divBdr>
        </w:div>
        <w:div w:id="981235099">
          <w:marLeft w:val="640"/>
          <w:marRight w:val="0"/>
          <w:marTop w:val="0"/>
          <w:marBottom w:val="0"/>
          <w:divBdr>
            <w:top w:val="none" w:sz="0" w:space="0" w:color="auto"/>
            <w:left w:val="none" w:sz="0" w:space="0" w:color="auto"/>
            <w:bottom w:val="none" w:sz="0" w:space="0" w:color="auto"/>
            <w:right w:val="none" w:sz="0" w:space="0" w:color="auto"/>
          </w:divBdr>
        </w:div>
        <w:div w:id="1006174931">
          <w:marLeft w:val="640"/>
          <w:marRight w:val="0"/>
          <w:marTop w:val="0"/>
          <w:marBottom w:val="0"/>
          <w:divBdr>
            <w:top w:val="none" w:sz="0" w:space="0" w:color="auto"/>
            <w:left w:val="none" w:sz="0" w:space="0" w:color="auto"/>
            <w:bottom w:val="none" w:sz="0" w:space="0" w:color="auto"/>
            <w:right w:val="none" w:sz="0" w:space="0" w:color="auto"/>
          </w:divBdr>
        </w:div>
        <w:div w:id="1042940789">
          <w:marLeft w:val="640"/>
          <w:marRight w:val="0"/>
          <w:marTop w:val="0"/>
          <w:marBottom w:val="0"/>
          <w:divBdr>
            <w:top w:val="none" w:sz="0" w:space="0" w:color="auto"/>
            <w:left w:val="none" w:sz="0" w:space="0" w:color="auto"/>
            <w:bottom w:val="none" w:sz="0" w:space="0" w:color="auto"/>
            <w:right w:val="none" w:sz="0" w:space="0" w:color="auto"/>
          </w:divBdr>
        </w:div>
        <w:div w:id="1061758288">
          <w:marLeft w:val="640"/>
          <w:marRight w:val="0"/>
          <w:marTop w:val="0"/>
          <w:marBottom w:val="0"/>
          <w:divBdr>
            <w:top w:val="none" w:sz="0" w:space="0" w:color="auto"/>
            <w:left w:val="none" w:sz="0" w:space="0" w:color="auto"/>
            <w:bottom w:val="none" w:sz="0" w:space="0" w:color="auto"/>
            <w:right w:val="none" w:sz="0" w:space="0" w:color="auto"/>
          </w:divBdr>
        </w:div>
        <w:div w:id="1089081572">
          <w:marLeft w:val="640"/>
          <w:marRight w:val="0"/>
          <w:marTop w:val="0"/>
          <w:marBottom w:val="0"/>
          <w:divBdr>
            <w:top w:val="none" w:sz="0" w:space="0" w:color="auto"/>
            <w:left w:val="none" w:sz="0" w:space="0" w:color="auto"/>
            <w:bottom w:val="none" w:sz="0" w:space="0" w:color="auto"/>
            <w:right w:val="none" w:sz="0" w:space="0" w:color="auto"/>
          </w:divBdr>
        </w:div>
        <w:div w:id="1106926788">
          <w:marLeft w:val="640"/>
          <w:marRight w:val="0"/>
          <w:marTop w:val="0"/>
          <w:marBottom w:val="0"/>
          <w:divBdr>
            <w:top w:val="none" w:sz="0" w:space="0" w:color="auto"/>
            <w:left w:val="none" w:sz="0" w:space="0" w:color="auto"/>
            <w:bottom w:val="none" w:sz="0" w:space="0" w:color="auto"/>
            <w:right w:val="none" w:sz="0" w:space="0" w:color="auto"/>
          </w:divBdr>
        </w:div>
        <w:div w:id="1122114060">
          <w:marLeft w:val="640"/>
          <w:marRight w:val="0"/>
          <w:marTop w:val="0"/>
          <w:marBottom w:val="0"/>
          <w:divBdr>
            <w:top w:val="none" w:sz="0" w:space="0" w:color="auto"/>
            <w:left w:val="none" w:sz="0" w:space="0" w:color="auto"/>
            <w:bottom w:val="none" w:sz="0" w:space="0" w:color="auto"/>
            <w:right w:val="none" w:sz="0" w:space="0" w:color="auto"/>
          </w:divBdr>
        </w:div>
        <w:div w:id="1129006574">
          <w:marLeft w:val="640"/>
          <w:marRight w:val="0"/>
          <w:marTop w:val="0"/>
          <w:marBottom w:val="0"/>
          <w:divBdr>
            <w:top w:val="none" w:sz="0" w:space="0" w:color="auto"/>
            <w:left w:val="none" w:sz="0" w:space="0" w:color="auto"/>
            <w:bottom w:val="none" w:sz="0" w:space="0" w:color="auto"/>
            <w:right w:val="none" w:sz="0" w:space="0" w:color="auto"/>
          </w:divBdr>
        </w:div>
        <w:div w:id="1132552617">
          <w:marLeft w:val="640"/>
          <w:marRight w:val="0"/>
          <w:marTop w:val="0"/>
          <w:marBottom w:val="0"/>
          <w:divBdr>
            <w:top w:val="none" w:sz="0" w:space="0" w:color="auto"/>
            <w:left w:val="none" w:sz="0" w:space="0" w:color="auto"/>
            <w:bottom w:val="none" w:sz="0" w:space="0" w:color="auto"/>
            <w:right w:val="none" w:sz="0" w:space="0" w:color="auto"/>
          </w:divBdr>
        </w:div>
        <w:div w:id="1149327367">
          <w:marLeft w:val="640"/>
          <w:marRight w:val="0"/>
          <w:marTop w:val="0"/>
          <w:marBottom w:val="0"/>
          <w:divBdr>
            <w:top w:val="none" w:sz="0" w:space="0" w:color="auto"/>
            <w:left w:val="none" w:sz="0" w:space="0" w:color="auto"/>
            <w:bottom w:val="none" w:sz="0" w:space="0" w:color="auto"/>
            <w:right w:val="none" w:sz="0" w:space="0" w:color="auto"/>
          </w:divBdr>
        </w:div>
        <w:div w:id="1175531925">
          <w:marLeft w:val="640"/>
          <w:marRight w:val="0"/>
          <w:marTop w:val="0"/>
          <w:marBottom w:val="0"/>
          <w:divBdr>
            <w:top w:val="none" w:sz="0" w:space="0" w:color="auto"/>
            <w:left w:val="none" w:sz="0" w:space="0" w:color="auto"/>
            <w:bottom w:val="none" w:sz="0" w:space="0" w:color="auto"/>
            <w:right w:val="none" w:sz="0" w:space="0" w:color="auto"/>
          </w:divBdr>
        </w:div>
        <w:div w:id="1178618479">
          <w:marLeft w:val="640"/>
          <w:marRight w:val="0"/>
          <w:marTop w:val="0"/>
          <w:marBottom w:val="0"/>
          <w:divBdr>
            <w:top w:val="none" w:sz="0" w:space="0" w:color="auto"/>
            <w:left w:val="none" w:sz="0" w:space="0" w:color="auto"/>
            <w:bottom w:val="none" w:sz="0" w:space="0" w:color="auto"/>
            <w:right w:val="none" w:sz="0" w:space="0" w:color="auto"/>
          </w:divBdr>
        </w:div>
        <w:div w:id="1178695143">
          <w:marLeft w:val="640"/>
          <w:marRight w:val="0"/>
          <w:marTop w:val="0"/>
          <w:marBottom w:val="0"/>
          <w:divBdr>
            <w:top w:val="none" w:sz="0" w:space="0" w:color="auto"/>
            <w:left w:val="none" w:sz="0" w:space="0" w:color="auto"/>
            <w:bottom w:val="none" w:sz="0" w:space="0" w:color="auto"/>
            <w:right w:val="none" w:sz="0" w:space="0" w:color="auto"/>
          </w:divBdr>
        </w:div>
        <w:div w:id="1194071301">
          <w:marLeft w:val="640"/>
          <w:marRight w:val="0"/>
          <w:marTop w:val="0"/>
          <w:marBottom w:val="0"/>
          <w:divBdr>
            <w:top w:val="none" w:sz="0" w:space="0" w:color="auto"/>
            <w:left w:val="none" w:sz="0" w:space="0" w:color="auto"/>
            <w:bottom w:val="none" w:sz="0" w:space="0" w:color="auto"/>
            <w:right w:val="none" w:sz="0" w:space="0" w:color="auto"/>
          </w:divBdr>
        </w:div>
        <w:div w:id="1196382539">
          <w:marLeft w:val="640"/>
          <w:marRight w:val="0"/>
          <w:marTop w:val="0"/>
          <w:marBottom w:val="0"/>
          <w:divBdr>
            <w:top w:val="none" w:sz="0" w:space="0" w:color="auto"/>
            <w:left w:val="none" w:sz="0" w:space="0" w:color="auto"/>
            <w:bottom w:val="none" w:sz="0" w:space="0" w:color="auto"/>
            <w:right w:val="none" w:sz="0" w:space="0" w:color="auto"/>
          </w:divBdr>
        </w:div>
        <w:div w:id="1233586722">
          <w:marLeft w:val="640"/>
          <w:marRight w:val="0"/>
          <w:marTop w:val="0"/>
          <w:marBottom w:val="0"/>
          <w:divBdr>
            <w:top w:val="none" w:sz="0" w:space="0" w:color="auto"/>
            <w:left w:val="none" w:sz="0" w:space="0" w:color="auto"/>
            <w:bottom w:val="none" w:sz="0" w:space="0" w:color="auto"/>
            <w:right w:val="none" w:sz="0" w:space="0" w:color="auto"/>
          </w:divBdr>
        </w:div>
        <w:div w:id="1244990037">
          <w:marLeft w:val="640"/>
          <w:marRight w:val="0"/>
          <w:marTop w:val="0"/>
          <w:marBottom w:val="0"/>
          <w:divBdr>
            <w:top w:val="none" w:sz="0" w:space="0" w:color="auto"/>
            <w:left w:val="none" w:sz="0" w:space="0" w:color="auto"/>
            <w:bottom w:val="none" w:sz="0" w:space="0" w:color="auto"/>
            <w:right w:val="none" w:sz="0" w:space="0" w:color="auto"/>
          </w:divBdr>
        </w:div>
        <w:div w:id="1262569689">
          <w:marLeft w:val="640"/>
          <w:marRight w:val="0"/>
          <w:marTop w:val="0"/>
          <w:marBottom w:val="0"/>
          <w:divBdr>
            <w:top w:val="none" w:sz="0" w:space="0" w:color="auto"/>
            <w:left w:val="none" w:sz="0" w:space="0" w:color="auto"/>
            <w:bottom w:val="none" w:sz="0" w:space="0" w:color="auto"/>
            <w:right w:val="none" w:sz="0" w:space="0" w:color="auto"/>
          </w:divBdr>
        </w:div>
        <w:div w:id="1269701687">
          <w:marLeft w:val="640"/>
          <w:marRight w:val="0"/>
          <w:marTop w:val="0"/>
          <w:marBottom w:val="0"/>
          <w:divBdr>
            <w:top w:val="none" w:sz="0" w:space="0" w:color="auto"/>
            <w:left w:val="none" w:sz="0" w:space="0" w:color="auto"/>
            <w:bottom w:val="none" w:sz="0" w:space="0" w:color="auto"/>
            <w:right w:val="none" w:sz="0" w:space="0" w:color="auto"/>
          </w:divBdr>
        </w:div>
        <w:div w:id="1319186220">
          <w:marLeft w:val="640"/>
          <w:marRight w:val="0"/>
          <w:marTop w:val="0"/>
          <w:marBottom w:val="0"/>
          <w:divBdr>
            <w:top w:val="none" w:sz="0" w:space="0" w:color="auto"/>
            <w:left w:val="none" w:sz="0" w:space="0" w:color="auto"/>
            <w:bottom w:val="none" w:sz="0" w:space="0" w:color="auto"/>
            <w:right w:val="none" w:sz="0" w:space="0" w:color="auto"/>
          </w:divBdr>
        </w:div>
        <w:div w:id="1324091210">
          <w:marLeft w:val="640"/>
          <w:marRight w:val="0"/>
          <w:marTop w:val="0"/>
          <w:marBottom w:val="0"/>
          <w:divBdr>
            <w:top w:val="none" w:sz="0" w:space="0" w:color="auto"/>
            <w:left w:val="none" w:sz="0" w:space="0" w:color="auto"/>
            <w:bottom w:val="none" w:sz="0" w:space="0" w:color="auto"/>
            <w:right w:val="none" w:sz="0" w:space="0" w:color="auto"/>
          </w:divBdr>
        </w:div>
        <w:div w:id="1343775981">
          <w:marLeft w:val="640"/>
          <w:marRight w:val="0"/>
          <w:marTop w:val="0"/>
          <w:marBottom w:val="0"/>
          <w:divBdr>
            <w:top w:val="none" w:sz="0" w:space="0" w:color="auto"/>
            <w:left w:val="none" w:sz="0" w:space="0" w:color="auto"/>
            <w:bottom w:val="none" w:sz="0" w:space="0" w:color="auto"/>
            <w:right w:val="none" w:sz="0" w:space="0" w:color="auto"/>
          </w:divBdr>
        </w:div>
        <w:div w:id="1367559569">
          <w:marLeft w:val="640"/>
          <w:marRight w:val="0"/>
          <w:marTop w:val="0"/>
          <w:marBottom w:val="0"/>
          <w:divBdr>
            <w:top w:val="none" w:sz="0" w:space="0" w:color="auto"/>
            <w:left w:val="none" w:sz="0" w:space="0" w:color="auto"/>
            <w:bottom w:val="none" w:sz="0" w:space="0" w:color="auto"/>
            <w:right w:val="none" w:sz="0" w:space="0" w:color="auto"/>
          </w:divBdr>
        </w:div>
        <w:div w:id="1388337271">
          <w:marLeft w:val="640"/>
          <w:marRight w:val="0"/>
          <w:marTop w:val="0"/>
          <w:marBottom w:val="0"/>
          <w:divBdr>
            <w:top w:val="none" w:sz="0" w:space="0" w:color="auto"/>
            <w:left w:val="none" w:sz="0" w:space="0" w:color="auto"/>
            <w:bottom w:val="none" w:sz="0" w:space="0" w:color="auto"/>
            <w:right w:val="none" w:sz="0" w:space="0" w:color="auto"/>
          </w:divBdr>
        </w:div>
        <w:div w:id="1389109959">
          <w:marLeft w:val="640"/>
          <w:marRight w:val="0"/>
          <w:marTop w:val="0"/>
          <w:marBottom w:val="0"/>
          <w:divBdr>
            <w:top w:val="none" w:sz="0" w:space="0" w:color="auto"/>
            <w:left w:val="none" w:sz="0" w:space="0" w:color="auto"/>
            <w:bottom w:val="none" w:sz="0" w:space="0" w:color="auto"/>
            <w:right w:val="none" w:sz="0" w:space="0" w:color="auto"/>
          </w:divBdr>
        </w:div>
        <w:div w:id="1398288336">
          <w:marLeft w:val="640"/>
          <w:marRight w:val="0"/>
          <w:marTop w:val="0"/>
          <w:marBottom w:val="0"/>
          <w:divBdr>
            <w:top w:val="none" w:sz="0" w:space="0" w:color="auto"/>
            <w:left w:val="none" w:sz="0" w:space="0" w:color="auto"/>
            <w:bottom w:val="none" w:sz="0" w:space="0" w:color="auto"/>
            <w:right w:val="none" w:sz="0" w:space="0" w:color="auto"/>
          </w:divBdr>
        </w:div>
        <w:div w:id="1398473226">
          <w:marLeft w:val="640"/>
          <w:marRight w:val="0"/>
          <w:marTop w:val="0"/>
          <w:marBottom w:val="0"/>
          <w:divBdr>
            <w:top w:val="none" w:sz="0" w:space="0" w:color="auto"/>
            <w:left w:val="none" w:sz="0" w:space="0" w:color="auto"/>
            <w:bottom w:val="none" w:sz="0" w:space="0" w:color="auto"/>
            <w:right w:val="none" w:sz="0" w:space="0" w:color="auto"/>
          </w:divBdr>
        </w:div>
        <w:div w:id="1401053953">
          <w:marLeft w:val="640"/>
          <w:marRight w:val="0"/>
          <w:marTop w:val="0"/>
          <w:marBottom w:val="0"/>
          <w:divBdr>
            <w:top w:val="none" w:sz="0" w:space="0" w:color="auto"/>
            <w:left w:val="none" w:sz="0" w:space="0" w:color="auto"/>
            <w:bottom w:val="none" w:sz="0" w:space="0" w:color="auto"/>
            <w:right w:val="none" w:sz="0" w:space="0" w:color="auto"/>
          </w:divBdr>
        </w:div>
        <w:div w:id="1428236153">
          <w:marLeft w:val="640"/>
          <w:marRight w:val="0"/>
          <w:marTop w:val="0"/>
          <w:marBottom w:val="0"/>
          <w:divBdr>
            <w:top w:val="none" w:sz="0" w:space="0" w:color="auto"/>
            <w:left w:val="none" w:sz="0" w:space="0" w:color="auto"/>
            <w:bottom w:val="none" w:sz="0" w:space="0" w:color="auto"/>
            <w:right w:val="none" w:sz="0" w:space="0" w:color="auto"/>
          </w:divBdr>
        </w:div>
        <w:div w:id="1437750255">
          <w:marLeft w:val="640"/>
          <w:marRight w:val="0"/>
          <w:marTop w:val="0"/>
          <w:marBottom w:val="0"/>
          <w:divBdr>
            <w:top w:val="none" w:sz="0" w:space="0" w:color="auto"/>
            <w:left w:val="none" w:sz="0" w:space="0" w:color="auto"/>
            <w:bottom w:val="none" w:sz="0" w:space="0" w:color="auto"/>
            <w:right w:val="none" w:sz="0" w:space="0" w:color="auto"/>
          </w:divBdr>
        </w:div>
        <w:div w:id="1448886084">
          <w:marLeft w:val="640"/>
          <w:marRight w:val="0"/>
          <w:marTop w:val="0"/>
          <w:marBottom w:val="0"/>
          <w:divBdr>
            <w:top w:val="none" w:sz="0" w:space="0" w:color="auto"/>
            <w:left w:val="none" w:sz="0" w:space="0" w:color="auto"/>
            <w:bottom w:val="none" w:sz="0" w:space="0" w:color="auto"/>
            <w:right w:val="none" w:sz="0" w:space="0" w:color="auto"/>
          </w:divBdr>
        </w:div>
        <w:div w:id="1457915693">
          <w:marLeft w:val="640"/>
          <w:marRight w:val="0"/>
          <w:marTop w:val="0"/>
          <w:marBottom w:val="0"/>
          <w:divBdr>
            <w:top w:val="none" w:sz="0" w:space="0" w:color="auto"/>
            <w:left w:val="none" w:sz="0" w:space="0" w:color="auto"/>
            <w:bottom w:val="none" w:sz="0" w:space="0" w:color="auto"/>
            <w:right w:val="none" w:sz="0" w:space="0" w:color="auto"/>
          </w:divBdr>
        </w:div>
        <w:div w:id="1465079873">
          <w:marLeft w:val="640"/>
          <w:marRight w:val="0"/>
          <w:marTop w:val="0"/>
          <w:marBottom w:val="0"/>
          <w:divBdr>
            <w:top w:val="none" w:sz="0" w:space="0" w:color="auto"/>
            <w:left w:val="none" w:sz="0" w:space="0" w:color="auto"/>
            <w:bottom w:val="none" w:sz="0" w:space="0" w:color="auto"/>
            <w:right w:val="none" w:sz="0" w:space="0" w:color="auto"/>
          </w:divBdr>
        </w:div>
        <w:div w:id="1519077778">
          <w:marLeft w:val="640"/>
          <w:marRight w:val="0"/>
          <w:marTop w:val="0"/>
          <w:marBottom w:val="0"/>
          <w:divBdr>
            <w:top w:val="none" w:sz="0" w:space="0" w:color="auto"/>
            <w:left w:val="none" w:sz="0" w:space="0" w:color="auto"/>
            <w:bottom w:val="none" w:sz="0" w:space="0" w:color="auto"/>
            <w:right w:val="none" w:sz="0" w:space="0" w:color="auto"/>
          </w:divBdr>
        </w:div>
        <w:div w:id="1523057102">
          <w:marLeft w:val="640"/>
          <w:marRight w:val="0"/>
          <w:marTop w:val="0"/>
          <w:marBottom w:val="0"/>
          <w:divBdr>
            <w:top w:val="none" w:sz="0" w:space="0" w:color="auto"/>
            <w:left w:val="none" w:sz="0" w:space="0" w:color="auto"/>
            <w:bottom w:val="none" w:sz="0" w:space="0" w:color="auto"/>
            <w:right w:val="none" w:sz="0" w:space="0" w:color="auto"/>
          </w:divBdr>
        </w:div>
        <w:div w:id="1527139844">
          <w:marLeft w:val="640"/>
          <w:marRight w:val="0"/>
          <w:marTop w:val="0"/>
          <w:marBottom w:val="0"/>
          <w:divBdr>
            <w:top w:val="none" w:sz="0" w:space="0" w:color="auto"/>
            <w:left w:val="none" w:sz="0" w:space="0" w:color="auto"/>
            <w:bottom w:val="none" w:sz="0" w:space="0" w:color="auto"/>
            <w:right w:val="none" w:sz="0" w:space="0" w:color="auto"/>
          </w:divBdr>
        </w:div>
        <w:div w:id="1534072368">
          <w:marLeft w:val="640"/>
          <w:marRight w:val="0"/>
          <w:marTop w:val="0"/>
          <w:marBottom w:val="0"/>
          <w:divBdr>
            <w:top w:val="none" w:sz="0" w:space="0" w:color="auto"/>
            <w:left w:val="none" w:sz="0" w:space="0" w:color="auto"/>
            <w:bottom w:val="none" w:sz="0" w:space="0" w:color="auto"/>
            <w:right w:val="none" w:sz="0" w:space="0" w:color="auto"/>
          </w:divBdr>
        </w:div>
        <w:div w:id="1563061073">
          <w:marLeft w:val="640"/>
          <w:marRight w:val="0"/>
          <w:marTop w:val="0"/>
          <w:marBottom w:val="0"/>
          <w:divBdr>
            <w:top w:val="none" w:sz="0" w:space="0" w:color="auto"/>
            <w:left w:val="none" w:sz="0" w:space="0" w:color="auto"/>
            <w:bottom w:val="none" w:sz="0" w:space="0" w:color="auto"/>
            <w:right w:val="none" w:sz="0" w:space="0" w:color="auto"/>
          </w:divBdr>
        </w:div>
        <w:div w:id="1590499821">
          <w:marLeft w:val="640"/>
          <w:marRight w:val="0"/>
          <w:marTop w:val="0"/>
          <w:marBottom w:val="0"/>
          <w:divBdr>
            <w:top w:val="none" w:sz="0" w:space="0" w:color="auto"/>
            <w:left w:val="none" w:sz="0" w:space="0" w:color="auto"/>
            <w:bottom w:val="none" w:sz="0" w:space="0" w:color="auto"/>
            <w:right w:val="none" w:sz="0" w:space="0" w:color="auto"/>
          </w:divBdr>
        </w:div>
        <w:div w:id="1595553236">
          <w:marLeft w:val="640"/>
          <w:marRight w:val="0"/>
          <w:marTop w:val="0"/>
          <w:marBottom w:val="0"/>
          <w:divBdr>
            <w:top w:val="none" w:sz="0" w:space="0" w:color="auto"/>
            <w:left w:val="none" w:sz="0" w:space="0" w:color="auto"/>
            <w:bottom w:val="none" w:sz="0" w:space="0" w:color="auto"/>
            <w:right w:val="none" w:sz="0" w:space="0" w:color="auto"/>
          </w:divBdr>
        </w:div>
        <w:div w:id="1603492614">
          <w:marLeft w:val="640"/>
          <w:marRight w:val="0"/>
          <w:marTop w:val="0"/>
          <w:marBottom w:val="0"/>
          <w:divBdr>
            <w:top w:val="none" w:sz="0" w:space="0" w:color="auto"/>
            <w:left w:val="none" w:sz="0" w:space="0" w:color="auto"/>
            <w:bottom w:val="none" w:sz="0" w:space="0" w:color="auto"/>
            <w:right w:val="none" w:sz="0" w:space="0" w:color="auto"/>
          </w:divBdr>
        </w:div>
        <w:div w:id="1609894386">
          <w:marLeft w:val="640"/>
          <w:marRight w:val="0"/>
          <w:marTop w:val="0"/>
          <w:marBottom w:val="0"/>
          <w:divBdr>
            <w:top w:val="none" w:sz="0" w:space="0" w:color="auto"/>
            <w:left w:val="none" w:sz="0" w:space="0" w:color="auto"/>
            <w:bottom w:val="none" w:sz="0" w:space="0" w:color="auto"/>
            <w:right w:val="none" w:sz="0" w:space="0" w:color="auto"/>
          </w:divBdr>
        </w:div>
        <w:div w:id="1614705569">
          <w:marLeft w:val="640"/>
          <w:marRight w:val="0"/>
          <w:marTop w:val="0"/>
          <w:marBottom w:val="0"/>
          <w:divBdr>
            <w:top w:val="none" w:sz="0" w:space="0" w:color="auto"/>
            <w:left w:val="none" w:sz="0" w:space="0" w:color="auto"/>
            <w:bottom w:val="none" w:sz="0" w:space="0" w:color="auto"/>
            <w:right w:val="none" w:sz="0" w:space="0" w:color="auto"/>
          </w:divBdr>
        </w:div>
        <w:div w:id="1643927346">
          <w:marLeft w:val="640"/>
          <w:marRight w:val="0"/>
          <w:marTop w:val="0"/>
          <w:marBottom w:val="0"/>
          <w:divBdr>
            <w:top w:val="none" w:sz="0" w:space="0" w:color="auto"/>
            <w:left w:val="none" w:sz="0" w:space="0" w:color="auto"/>
            <w:bottom w:val="none" w:sz="0" w:space="0" w:color="auto"/>
            <w:right w:val="none" w:sz="0" w:space="0" w:color="auto"/>
          </w:divBdr>
        </w:div>
        <w:div w:id="1644500977">
          <w:marLeft w:val="640"/>
          <w:marRight w:val="0"/>
          <w:marTop w:val="0"/>
          <w:marBottom w:val="0"/>
          <w:divBdr>
            <w:top w:val="none" w:sz="0" w:space="0" w:color="auto"/>
            <w:left w:val="none" w:sz="0" w:space="0" w:color="auto"/>
            <w:bottom w:val="none" w:sz="0" w:space="0" w:color="auto"/>
            <w:right w:val="none" w:sz="0" w:space="0" w:color="auto"/>
          </w:divBdr>
        </w:div>
        <w:div w:id="1702124099">
          <w:marLeft w:val="640"/>
          <w:marRight w:val="0"/>
          <w:marTop w:val="0"/>
          <w:marBottom w:val="0"/>
          <w:divBdr>
            <w:top w:val="none" w:sz="0" w:space="0" w:color="auto"/>
            <w:left w:val="none" w:sz="0" w:space="0" w:color="auto"/>
            <w:bottom w:val="none" w:sz="0" w:space="0" w:color="auto"/>
            <w:right w:val="none" w:sz="0" w:space="0" w:color="auto"/>
          </w:divBdr>
        </w:div>
        <w:div w:id="1703362215">
          <w:marLeft w:val="640"/>
          <w:marRight w:val="0"/>
          <w:marTop w:val="0"/>
          <w:marBottom w:val="0"/>
          <w:divBdr>
            <w:top w:val="none" w:sz="0" w:space="0" w:color="auto"/>
            <w:left w:val="none" w:sz="0" w:space="0" w:color="auto"/>
            <w:bottom w:val="none" w:sz="0" w:space="0" w:color="auto"/>
            <w:right w:val="none" w:sz="0" w:space="0" w:color="auto"/>
          </w:divBdr>
        </w:div>
      </w:divsChild>
    </w:div>
    <w:div w:id="1325353398">
      <w:bodyDiv w:val="1"/>
      <w:marLeft w:val="0"/>
      <w:marRight w:val="0"/>
      <w:marTop w:val="0"/>
      <w:marBottom w:val="0"/>
      <w:divBdr>
        <w:top w:val="none" w:sz="0" w:space="0" w:color="auto"/>
        <w:left w:val="none" w:sz="0" w:space="0" w:color="auto"/>
        <w:bottom w:val="none" w:sz="0" w:space="0" w:color="auto"/>
        <w:right w:val="none" w:sz="0" w:space="0" w:color="auto"/>
      </w:divBdr>
      <w:divsChild>
        <w:div w:id="23068817">
          <w:marLeft w:val="640"/>
          <w:marRight w:val="0"/>
          <w:marTop w:val="0"/>
          <w:marBottom w:val="0"/>
          <w:divBdr>
            <w:top w:val="none" w:sz="0" w:space="0" w:color="auto"/>
            <w:left w:val="none" w:sz="0" w:space="0" w:color="auto"/>
            <w:bottom w:val="none" w:sz="0" w:space="0" w:color="auto"/>
            <w:right w:val="none" w:sz="0" w:space="0" w:color="auto"/>
          </w:divBdr>
        </w:div>
        <w:div w:id="41175669">
          <w:marLeft w:val="640"/>
          <w:marRight w:val="0"/>
          <w:marTop w:val="0"/>
          <w:marBottom w:val="0"/>
          <w:divBdr>
            <w:top w:val="none" w:sz="0" w:space="0" w:color="auto"/>
            <w:left w:val="none" w:sz="0" w:space="0" w:color="auto"/>
            <w:bottom w:val="none" w:sz="0" w:space="0" w:color="auto"/>
            <w:right w:val="none" w:sz="0" w:space="0" w:color="auto"/>
          </w:divBdr>
        </w:div>
        <w:div w:id="44523377">
          <w:marLeft w:val="640"/>
          <w:marRight w:val="0"/>
          <w:marTop w:val="0"/>
          <w:marBottom w:val="0"/>
          <w:divBdr>
            <w:top w:val="none" w:sz="0" w:space="0" w:color="auto"/>
            <w:left w:val="none" w:sz="0" w:space="0" w:color="auto"/>
            <w:bottom w:val="none" w:sz="0" w:space="0" w:color="auto"/>
            <w:right w:val="none" w:sz="0" w:space="0" w:color="auto"/>
          </w:divBdr>
        </w:div>
        <w:div w:id="52509839">
          <w:marLeft w:val="640"/>
          <w:marRight w:val="0"/>
          <w:marTop w:val="0"/>
          <w:marBottom w:val="0"/>
          <w:divBdr>
            <w:top w:val="none" w:sz="0" w:space="0" w:color="auto"/>
            <w:left w:val="none" w:sz="0" w:space="0" w:color="auto"/>
            <w:bottom w:val="none" w:sz="0" w:space="0" w:color="auto"/>
            <w:right w:val="none" w:sz="0" w:space="0" w:color="auto"/>
          </w:divBdr>
        </w:div>
        <w:div w:id="59638121">
          <w:marLeft w:val="640"/>
          <w:marRight w:val="0"/>
          <w:marTop w:val="0"/>
          <w:marBottom w:val="0"/>
          <w:divBdr>
            <w:top w:val="none" w:sz="0" w:space="0" w:color="auto"/>
            <w:left w:val="none" w:sz="0" w:space="0" w:color="auto"/>
            <w:bottom w:val="none" w:sz="0" w:space="0" w:color="auto"/>
            <w:right w:val="none" w:sz="0" w:space="0" w:color="auto"/>
          </w:divBdr>
        </w:div>
        <w:div w:id="63838427">
          <w:marLeft w:val="640"/>
          <w:marRight w:val="0"/>
          <w:marTop w:val="0"/>
          <w:marBottom w:val="0"/>
          <w:divBdr>
            <w:top w:val="none" w:sz="0" w:space="0" w:color="auto"/>
            <w:left w:val="none" w:sz="0" w:space="0" w:color="auto"/>
            <w:bottom w:val="none" w:sz="0" w:space="0" w:color="auto"/>
            <w:right w:val="none" w:sz="0" w:space="0" w:color="auto"/>
          </w:divBdr>
        </w:div>
        <w:div w:id="101726364">
          <w:marLeft w:val="640"/>
          <w:marRight w:val="0"/>
          <w:marTop w:val="0"/>
          <w:marBottom w:val="0"/>
          <w:divBdr>
            <w:top w:val="none" w:sz="0" w:space="0" w:color="auto"/>
            <w:left w:val="none" w:sz="0" w:space="0" w:color="auto"/>
            <w:bottom w:val="none" w:sz="0" w:space="0" w:color="auto"/>
            <w:right w:val="none" w:sz="0" w:space="0" w:color="auto"/>
          </w:divBdr>
        </w:div>
        <w:div w:id="128205878">
          <w:marLeft w:val="640"/>
          <w:marRight w:val="0"/>
          <w:marTop w:val="0"/>
          <w:marBottom w:val="0"/>
          <w:divBdr>
            <w:top w:val="none" w:sz="0" w:space="0" w:color="auto"/>
            <w:left w:val="none" w:sz="0" w:space="0" w:color="auto"/>
            <w:bottom w:val="none" w:sz="0" w:space="0" w:color="auto"/>
            <w:right w:val="none" w:sz="0" w:space="0" w:color="auto"/>
          </w:divBdr>
        </w:div>
        <w:div w:id="139930901">
          <w:marLeft w:val="640"/>
          <w:marRight w:val="0"/>
          <w:marTop w:val="0"/>
          <w:marBottom w:val="0"/>
          <w:divBdr>
            <w:top w:val="none" w:sz="0" w:space="0" w:color="auto"/>
            <w:left w:val="none" w:sz="0" w:space="0" w:color="auto"/>
            <w:bottom w:val="none" w:sz="0" w:space="0" w:color="auto"/>
            <w:right w:val="none" w:sz="0" w:space="0" w:color="auto"/>
          </w:divBdr>
        </w:div>
        <w:div w:id="140315769">
          <w:marLeft w:val="640"/>
          <w:marRight w:val="0"/>
          <w:marTop w:val="0"/>
          <w:marBottom w:val="0"/>
          <w:divBdr>
            <w:top w:val="none" w:sz="0" w:space="0" w:color="auto"/>
            <w:left w:val="none" w:sz="0" w:space="0" w:color="auto"/>
            <w:bottom w:val="none" w:sz="0" w:space="0" w:color="auto"/>
            <w:right w:val="none" w:sz="0" w:space="0" w:color="auto"/>
          </w:divBdr>
        </w:div>
        <w:div w:id="151066110">
          <w:marLeft w:val="640"/>
          <w:marRight w:val="0"/>
          <w:marTop w:val="0"/>
          <w:marBottom w:val="0"/>
          <w:divBdr>
            <w:top w:val="none" w:sz="0" w:space="0" w:color="auto"/>
            <w:left w:val="none" w:sz="0" w:space="0" w:color="auto"/>
            <w:bottom w:val="none" w:sz="0" w:space="0" w:color="auto"/>
            <w:right w:val="none" w:sz="0" w:space="0" w:color="auto"/>
          </w:divBdr>
        </w:div>
        <w:div w:id="160901483">
          <w:marLeft w:val="640"/>
          <w:marRight w:val="0"/>
          <w:marTop w:val="0"/>
          <w:marBottom w:val="0"/>
          <w:divBdr>
            <w:top w:val="none" w:sz="0" w:space="0" w:color="auto"/>
            <w:left w:val="none" w:sz="0" w:space="0" w:color="auto"/>
            <w:bottom w:val="none" w:sz="0" w:space="0" w:color="auto"/>
            <w:right w:val="none" w:sz="0" w:space="0" w:color="auto"/>
          </w:divBdr>
        </w:div>
        <w:div w:id="169612834">
          <w:marLeft w:val="640"/>
          <w:marRight w:val="0"/>
          <w:marTop w:val="0"/>
          <w:marBottom w:val="0"/>
          <w:divBdr>
            <w:top w:val="none" w:sz="0" w:space="0" w:color="auto"/>
            <w:left w:val="none" w:sz="0" w:space="0" w:color="auto"/>
            <w:bottom w:val="none" w:sz="0" w:space="0" w:color="auto"/>
            <w:right w:val="none" w:sz="0" w:space="0" w:color="auto"/>
          </w:divBdr>
        </w:div>
        <w:div w:id="170411308">
          <w:marLeft w:val="640"/>
          <w:marRight w:val="0"/>
          <w:marTop w:val="0"/>
          <w:marBottom w:val="0"/>
          <w:divBdr>
            <w:top w:val="none" w:sz="0" w:space="0" w:color="auto"/>
            <w:left w:val="none" w:sz="0" w:space="0" w:color="auto"/>
            <w:bottom w:val="none" w:sz="0" w:space="0" w:color="auto"/>
            <w:right w:val="none" w:sz="0" w:space="0" w:color="auto"/>
          </w:divBdr>
        </w:div>
        <w:div w:id="187716267">
          <w:marLeft w:val="640"/>
          <w:marRight w:val="0"/>
          <w:marTop w:val="0"/>
          <w:marBottom w:val="0"/>
          <w:divBdr>
            <w:top w:val="none" w:sz="0" w:space="0" w:color="auto"/>
            <w:left w:val="none" w:sz="0" w:space="0" w:color="auto"/>
            <w:bottom w:val="none" w:sz="0" w:space="0" w:color="auto"/>
            <w:right w:val="none" w:sz="0" w:space="0" w:color="auto"/>
          </w:divBdr>
        </w:div>
        <w:div w:id="205918967">
          <w:marLeft w:val="640"/>
          <w:marRight w:val="0"/>
          <w:marTop w:val="0"/>
          <w:marBottom w:val="0"/>
          <w:divBdr>
            <w:top w:val="none" w:sz="0" w:space="0" w:color="auto"/>
            <w:left w:val="none" w:sz="0" w:space="0" w:color="auto"/>
            <w:bottom w:val="none" w:sz="0" w:space="0" w:color="auto"/>
            <w:right w:val="none" w:sz="0" w:space="0" w:color="auto"/>
          </w:divBdr>
        </w:div>
        <w:div w:id="213351555">
          <w:marLeft w:val="640"/>
          <w:marRight w:val="0"/>
          <w:marTop w:val="0"/>
          <w:marBottom w:val="0"/>
          <w:divBdr>
            <w:top w:val="none" w:sz="0" w:space="0" w:color="auto"/>
            <w:left w:val="none" w:sz="0" w:space="0" w:color="auto"/>
            <w:bottom w:val="none" w:sz="0" w:space="0" w:color="auto"/>
            <w:right w:val="none" w:sz="0" w:space="0" w:color="auto"/>
          </w:divBdr>
        </w:div>
        <w:div w:id="216940733">
          <w:marLeft w:val="640"/>
          <w:marRight w:val="0"/>
          <w:marTop w:val="0"/>
          <w:marBottom w:val="0"/>
          <w:divBdr>
            <w:top w:val="none" w:sz="0" w:space="0" w:color="auto"/>
            <w:left w:val="none" w:sz="0" w:space="0" w:color="auto"/>
            <w:bottom w:val="none" w:sz="0" w:space="0" w:color="auto"/>
            <w:right w:val="none" w:sz="0" w:space="0" w:color="auto"/>
          </w:divBdr>
        </w:div>
        <w:div w:id="217715972">
          <w:marLeft w:val="640"/>
          <w:marRight w:val="0"/>
          <w:marTop w:val="0"/>
          <w:marBottom w:val="0"/>
          <w:divBdr>
            <w:top w:val="none" w:sz="0" w:space="0" w:color="auto"/>
            <w:left w:val="none" w:sz="0" w:space="0" w:color="auto"/>
            <w:bottom w:val="none" w:sz="0" w:space="0" w:color="auto"/>
            <w:right w:val="none" w:sz="0" w:space="0" w:color="auto"/>
          </w:divBdr>
        </w:div>
        <w:div w:id="220480598">
          <w:marLeft w:val="640"/>
          <w:marRight w:val="0"/>
          <w:marTop w:val="0"/>
          <w:marBottom w:val="0"/>
          <w:divBdr>
            <w:top w:val="none" w:sz="0" w:space="0" w:color="auto"/>
            <w:left w:val="none" w:sz="0" w:space="0" w:color="auto"/>
            <w:bottom w:val="none" w:sz="0" w:space="0" w:color="auto"/>
            <w:right w:val="none" w:sz="0" w:space="0" w:color="auto"/>
          </w:divBdr>
        </w:div>
        <w:div w:id="249124472">
          <w:marLeft w:val="640"/>
          <w:marRight w:val="0"/>
          <w:marTop w:val="0"/>
          <w:marBottom w:val="0"/>
          <w:divBdr>
            <w:top w:val="none" w:sz="0" w:space="0" w:color="auto"/>
            <w:left w:val="none" w:sz="0" w:space="0" w:color="auto"/>
            <w:bottom w:val="none" w:sz="0" w:space="0" w:color="auto"/>
            <w:right w:val="none" w:sz="0" w:space="0" w:color="auto"/>
          </w:divBdr>
        </w:div>
        <w:div w:id="253101083">
          <w:marLeft w:val="640"/>
          <w:marRight w:val="0"/>
          <w:marTop w:val="0"/>
          <w:marBottom w:val="0"/>
          <w:divBdr>
            <w:top w:val="none" w:sz="0" w:space="0" w:color="auto"/>
            <w:left w:val="none" w:sz="0" w:space="0" w:color="auto"/>
            <w:bottom w:val="none" w:sz="0" w:space="0" w:color="auto"/>
            <w:right w:val="none" w:sz="0" w:space="0" w:color="auto"/>
          </w:divBdr>
        </w:div>
        <w:div w:id="255863347">
          <w:marLeft w:val="640"/>
          <w:marRight w:val="0"/>
          <w:marTop w:val="0"/>
          <w:marBottom w:val="0"/>
          <w:divBdr>
            <w:top w:val="none" w:sz="0" w:space="0" w:color="auto"/>
            <w:left w:val="none" w:sz="0" w:space="0" w:color="auto"/>
            <w:bottom w:val="none" w:sz="0" w:space="0" w:color="auto"/>
            <w:right w:val="none" w:sz="0" w:space="0" w:color="auto"/>
          </w:divBdr>
        </w:div>
        <w:div w:id="259026034">
          <w:marLeft w:val="640"/>
          <w:marRight w:val="0"/>
          <w:marTop w:val="0"/>
          <w:marBottom w:val="0"/>
          <w:divBdr>
            <w:top w:val="none" w:sz="0" w:space="0" w:color="auto"/>
            <w:left w:val="none" w:sz="0" w:space="0" w:color="auto"/>
            <w:bottom w:val="none" w:sz="0" w:space="0" w:color="auto"/>
            <w:right w:val="none" w:sz="0" w:space="0" w:color="auto"/>
          </w:divBdr>
        </w:div>
        <w:div w:id="259528373">
          <w:marLeft w:val="640"/>
          <w:marRight w:val="0"/>
          <w:marTop w:val="0"/>
          <w:marBottom w:val="0"/>
          <w:divBdr>
            <w:top w:val="none" w:sz="0" w:space="0" w:color="auto"/>
            <w:left w:val="none" w:sz="0" w:space="0" w:color="auto"/>
            <w:bottom w:val="none" w:sz="0" w:space="0" w:color="auto"/>
            <w:right w:val="none" w:sz="0" w:space="0" w:color="auto"/>
          </w:divBdr>
        </w:div>
        <w:div w:id="304548720">
          <w:marLeft w:val="640"/>
          <w:marRight w:val="0"/>
          <w:marTop w:val="0"/>
          <w:marBottom w:val="0"/>
          <w:divBdr>
            <w:top w:val="none" w:sz="0" w:space="0" w:color="auto"/>
            <w:left w:val="none" w:sz="0" w:space="0" w:color="auto"/>
            <w:bottom w:val="none" w:sz="0" w:space="0" w:color="auto"/>
            <w:right w:val="none" w:sz="0" w:space="0" w:color="auto"/>
          </w:divBdr>
        </w:div>
        <w:div w:id="325397162">
          <w:marLeft w:val="640"/>
          <w:marRight w:val="0"/>
          <w:marTop w:val="0"/>
          <w:marBottom w:val="0"/>
          <w:divBdr>
            <w:top w:val="none" w:sz="0" w:space="0" w:color="auto"/>
            <w:left w:val="none" w:sz="0" w:space="0" w:color="auto"/>
            <w:bottom w:val="none" w:sz="0" w:space="0" w:color="auto"/>
            <w:right w:val="none" w:sz="0" w:space="0" w:color="auto"/>
          </w:divBdr>
        </w:div>
        <w:div w:id="332416169">
          <w:marLeft w:val="640"/>
          <w:marRight w:val="0"/>
          <w:marTop w:val="0"/>
          <w:marBottom w:val="0"/>
          <w:divBdr>
            <w:top w:val="none" w:sz="0" w:space="0" w:color="auto"/>
            <w:left w:val="none" w:sz="0" w:space="0" w:color="auto"/>
            <w:bottom w:val="none" w:sz="0" w:space="0" w:color="auto"/>
            <w:right w:val="none" w:sz="0" w:space="0" w:color="auto"/>
          </w:divBdr>
        </w:div>
        <w:div w:id="341973970">
          <w:marLeft w:val="640"/>
          <w:marRight w:val="0"/>
          <w:marTop w:val="0"/>
          <w:marBottom w:val="0"/>
          <w:divBdr>
            <w:top w:val="none" w:sz="0" w:space="0" w:color="auto"/>
            <w:left w:val="none" w:sz="0" w:space="0" w:color="auto"/>
            <w:bottom w:val="none" w:sz="0" w:space="0" w:color="auto"/>
            <w:right w:val="none" w:sz="0" w:space="0" w:color="auto"/>
          </w:divBdr>
        </w:div>
        <w:div w:id="373314759">
          <w:marLeft w:val="640"/>
          <w:marRight w:val="0"/>
          <w:marTop w:val="0"/>
          <w:marBottom w:val="0"/>
          <w:divBdr>
            <w:top w:val="none" w:sz="0" w:space="0" w:color="auto"/>
            <w:left w:val="none" w:sz="0" w:space="0" w:color="auto"/>
            <w:bottom w:val="none" w:sz="0" w:space="0" w:color="auto"/>
            <w:right w:val="none" w:sz="0" w:space="0" w:color="auto"/>
          </w:divBdr>
        </w:div>
        <w:div w:id="390007184">
          <w:marLeft w:val="640"/>
          <w:marRight w:val="0"/>
          <w:marTop w:val="0"/>
          <w:marBottom w:val="0"/>
          <w:divBdr>
            <w:top w:val="none" w:sz="0" w:space="0" w:color="auto"/>
            <w:left w:val="none" w:sz="0" w:space="0" w:color="auto"/>
            <w:bottom w:val="none" w:sz="0" w:space="0" w:color="auto"/>
            <w:right w:val="none" w:sz="0" w:space="0" w:color="auto"/>
          </w:divBdr>
        </w:div>
        <w:div w:id="392583403">
          <w:marLeft w:val="640"/>
          <w:marRight w:val="0"/>
          <w:marTop w:val="0"/>
          <w:marBottom w:val="0"/>
          <w:divBdr>
            <w:top w:val="none" w:sz="0" w:space="0" w:color="auto"/>
            <w:left w:val="none" w:sz="0" w:space="0" w:color="auto"/>
            <w:bottom w:val="none" w:sz="0" w:space="0" w:color="auto"/>
            <w:right w:val="none" w:sz="0" w:space="0" w:color="auto"/>
          </w:divBdr>
        </w:div>
        <w:div w:id="393435197">
          <w:marLeft w:val="640"/>
          <w:marRight w:val="0"/>
          <w:marTop w:val="0"/>
          <w:marBottom w:val="0"/>
          <w:divBdr>
            <w:top w:val="none" w:sz="0" w:space="0" w:color="auto"/>
            <w:left w:val="none" w:sz="0" w:space="0" w:color="auto"/>
            <w:bottom w:val="none" w:sz="0" w:space="0" w:color="auto"/>
            <w:right w:val="none" w:sz="0" w:space="0" w:color="auto"/>
          </w:divBdr>
        </w:div>
        <w:div w:id="394663218">
          <w:marLeft w:val="640"/>
          <w:marRight w:val="0"/>
          <w:marTop w:val="0"/>
          <w:marBottom w:val="0"/>
          <w:divBdr>
            <w:top w:val="none" w:sz="0" w:space="0" w:color="auto"/>
            <w:left w:val="none" w:sz="0" w:space="0" w:color="auto"/>
            <w:bottom w:val="none" w:sz="0" w:space="0" w:color="auto"/>
            <w:right w:val="none" w:sz="0" w:space="0" w:color="auto"/>
          </w:divBdr>
        </w:div>
        <w:div w:id="405761871">
          <w:marLeft w:val="640"/>
          <w:marRight w:val="0"/>
          <w:marTop w:val="0"/>
          <w:marBottom w:val="0"/>
          <w:divBdr>
            <w:top w:val="none" w:sz="0" w:space="0" w:color="auto"/>
            <w:left w:val="none" w:sz="0" w:space="0" w:color="auto"/>
            <w:bottom w:val="none" w:sz="0" w:space="0" w:color="auto"/>
            <w:right w:val="none" w:sz="0" w:space="0" w:color="auto"/>
          </w:divBdr>
        </w:div>
        <w:div w:id="411700143">
          <w:marLeft w:val="640"/>
          <w:marRight w:val="0"/>
          <w:marTop w:val="0"/>
          <w:marBottom w:val="0"/>
          <w:divBdr>
            <w:top w:val="none" w:sz="0" w:space="0" w:color="auto"/>
            <w:left w:val="none" w:sz="0" w:space="0" w:color="auto"/>
            <w:bottom w:val="none" w:sz="0" w:space="0" w:color="auto"/>
            <w:right w:val="none" w:sz="0" w:space="0" w:color="auto"/>
          </w:divBdr>
        </w:div>
        <w:div w:id="437019905">
          <w:marLeft w:val="640"/>
          <w:marRight w:val="0"/>
          <w:marTop w:val="0"/>
          <w:marBottom w:val="0"/>
          <w:divBdr>
            <w:top w:val="none" w:sz="0" w:space="0" w:color="auto"/>
            <w:left w:val="none" w:sz="0" w:space="0" w:color="auto"/>
            <w:bottom w:val="none" w:sz="0" w:space="0" w:color="auto"/>
            <w:right w:val="none" w:sz="0" w:space="0" w:color="auto"/>
          </w:divBdr>
        </w:div>
        <w:div w:id="446198636">
          <w:marLeft w:val="640"/>
          <w:marRight w:val="0"/>
          <w:marTop w:val="0"/>
          <w:marBottom w:val="0"/>
          <w:divBdr>
            <w:top w:val="none" w:sz="0" w:space="0" w:color="auto"/>
            <w:left w:val="none" w:sz="0" w:space="0" w:color="auto"/>
            <w:bottom w:val="none" w:sz="0" w:space="0" w:color="auto"/>
            <w:right w:val="none" w:sz="0" w:space="0" w:color="auto"/>
          </w:divBdr>
        </w:div>
        <w:div w:id="453446256">
          <w:marLeft w:val="640"/>
          <w:marRight w:val="0"/>
          <w:marTop w:val="0"/>
          <w:marBottom w:val="0"/>
          <w:divBdr>
            <w:top w:val="none" w:sz="0" w:space="0" w:color="auto"/>
            <w:left w:val="none" w:sz="0" w:space="0" w:color="auto"/>
            <w:bottom w:val="none" w:sz="0" w:space="0" w:color="auto"/>
            <w:right w:val="none" w:sz="0" w:space="0" w:color="auto"/>
          </w:divBdr>
        </w:div>
        <w:div w:id="487284801">
          <w:marLeft w:val="640"/>
          <w:marRight w:val="0"/>
          <w:marTop w:val="0"/>
          <w:marBottom w:val="0"/>
          <w:divBdr>
            <w:top w:val="none" w:sz="0" w:space="0" w:color="auto"/>
            <w:left w:val="none" w:sz="0" w:space="0" w:color="auto"/>
            <w:bottom w:val="none" w:sz="0" w:space="0" w:color="auto"/>
            <w:right w:val="none" w:sz="0" w:space="0" w:color="auto"/>
          </w:divBdr>
        </w:div>
        <w:div w:id="488208568">
          <w:marLeft w:val="640"/>
          <w:marRight w:val="0"/>
          <w:marTop w:val="0"/>
          <w:marBottom w:val="0"/>
          <w:divBdr>
            <w:top w:val="none" w:sz="0" w:space="0" w:color="auto"/>
            <w:left w:val="none" w:sz="0" w:space="0" w:color="auto"/>
            <w:bottom w:val="none" w:sz="0" w:space="0" w:color="auto"/>
            <w:right w:val="none" w:sz="0" w:space="0" w:color="auto"/>
          </w:divBdr>
        </w:div>
        <w:div w:id="497690871">
          <w:marLeft w:val="640"/>
          <w:marRight w:val="0"/>
          <w:marTop w:val="0"/>
          <w:marBottom w:val="0"/>
          <w:divBdr>
            <w:top w:val="none" w:sz="0" w:space="0" w:color="auto"/>
            <w:left w:val="none" w:sz="0" w:space="0" w:color="auto"/>
            <w:bottom w:val="none" w:sz="0" w:space="0" w:color="auto"/>
            <w:right w:val="none" w:sz="0" w:space="0" w:color="auto"/>
          </w:divBdr>
        </w:div>
        <w:div w:id="497967483">
          <w:marLeft w:val="640"/>
          <w:marRight w:val="0"/>
          <w:marTop w:val="0"/>
          <w:marBottom w:val="0"/>
          <w:divBdr>
            <w:top w:val="none" w:sz="0" w:space="0" w:color="auto"/>
            <w:left w:val="none" w:sz="0" w:space="0" w:color="auto"/>
            <w:bottom w:val="none" w:sz="0" w:space="0" w:color="auto"/>
            <w:right w:val="none" w:sz="0" w:space="0" w:color="auto"/>
          </w:divBdr>
        </w:div>
        <w:div w:id="509687331">
          <w:marLeft w:val="640"/>
          <w:marRight w:val="0"/>
          <w:marTop w:val="0"/>
          <w:marBottom w:val="0"/>
          <w:divBdr>
            <w:top w:val="none" w:sz="0" w:space="0" w:color="auto"/>
            <w:left w:val="none" w:sz="0" w:space="0" w:color="auto"/>
            <w:bottom w:val="none" w:sz="0" w:space="0" w:color="auto"/>
            <w:right w:val="none" w:sz="0" w:space="0" w:color="auto"/>
          </w:divBdr>
        </w:div>
        <w:div w:id="514468075">
          <w:marLeft w:val="640"/>
          <w:marRight w:val="0"/>
          <w:marTop w:val="0"/>
          <w:marBottom w:val="0"/>
          <w:divBdr>
            <w:top w:val="none" w:sz="0" w:space="0" w:color="auto"/>
            <w:left w:val="none" w:sz="0" w:space="0" w:color="auto"/>
            <w:bottom w:val="none" w:sz="0" w:space="0" w:color="auto"/>
            <w:right w:val="none" w:sz="0" w:space="0" w:color="auto"/>
          </w:divBdr>
        </w:div>
        <w:div w:id="522745290">
          <w:marLeft w:val="640"/>
          <w:marRight w:val="0"/>
          <w:marTop w:val="0"/>
          <w:marBottom w:val="0"/>
          <w:divBdr>
            <w:top w:val="none" w:sz="0" w:space="0" w:color="auto"/>
            <w:left w:val="none" w:sz="0" w:space="0" w:color="auto"/>
            <w:bottom w:val="none" w:sz="0" w:space="0" w:color="auto"/>
            <w:right w:val="none" w:sz="0" w:space="0" w:color="auto"/>
          </w:divBdr>
        </w:div>
        <w:div w:id="548802568">
          <w:marLeft w:val="640"/>
          <w:marRight w:val="0"/>
          <w:marTop w:val="0"/>
          <w:marBottom w:val="0"/>
          <w:divBdr>
            <w:top w:val="none" w:sz="0" w:space="0" w:color="auto"/>
            <w:left w:val="none" w:sz="0" w:space="0" w:color="auto"/>
            <w:bottom w:val="none" w:sz="0" w:space="0" w:color="auto"/>
            <w:right w:val="none" w:sz="0" w:space="0" w:color="auto"/>
          </w:divBdr>
        </w:div>
        <w:div w:id="570316727">
          <w:marLeft w:val="640"/>
          <w:marRight w:val="0"/>
          <w:marTop w:val="0"/>
          <w:marBottom w:val="0"/>
          <w:divBdr>
            <w:top w:val="none" w:sz="0" w:space="0" w:color="auto"/>
            <w:left w:val="none" w:sz="0" w:space="0" w:color="auto"/>
            <w:bottom w:val="none" w:sz="0" w:space="0" w:color="auto"/>
            <w:right w:val="none" w:sz="0" w:space="0" w:color="auto"/>
          </w:divBdr>
        </w:div>
        <w:div w:id="575408023">
          <w:marLeft w:val="640"/>
          <w:marRight w:val="0"/>
          <w:marTop w:val="0"/>
          <w:marBottom w:val="0"/>
          <w:divBdr>
            <w:top w:val="none" w:sz="0" w:space="0" w:color="auto"/>
            <w:left w:val="none" w:sz="0" w:space="0" w:color="auto"/>
            <w:bottom w:val="none" w:sz="0" w:space="0" w:color="auto"/>
            <w:right w:val="none" w:sz="0" w:space="0" w:color="auto"/>
          </w:divBdr>
        </w:div>
        <w:div w:id="586351531">
          <w:marLeft w:val="640"/>
          <w:marRight w:val="0"/>
          <w:marTop w:val="0"/>
          <w:marBottom w:val="0"/>
          <w:divBdr>
            <w:top w:val="none" w:sz="0" w:space="0" w:color="auto"/>
            <w:left w:val="none" w:sz="0" w:space="0" w:color="auto"/>
            <w:bottom w:val="none" w:sz="0" w:space="0" w:color="auto"/>
            <w:right w:val="none" w:sz="0" w:space="0" w:color="auto"/>
          </w:divBdr>
        </w:div>
        <w:div w:id="603271161">
          <w:marLeft w:val="640"/>
          <w:marRight w:val="0"/>
          <w:marTop w:val="0"/>
          <w:marBottom w:val="0"/>
          <w:divBdr>
            <w:top w:val="none" w:sz="0" w:space="0" w:color="auto"/>
            <w:left w:val="none" w:sz="0" w:space="0" w:color="auto"/>
            <w:bottom w:val="none" w:sz="0" w:space="0" w:color="auto"/>
            <w:right w:val="none" w:sz="0" w:space="0" w:color="auto"/>
          </w:divBdr>
        </w:div>
        <w:div w:id="608009727">
          <w:marLeft w:val="640"/>
          <w:marRight w:val="0"/>
          <w:marTop w:val="0"/>
          <w:marBottom w:val="0"/>
          <w:divBdr>
            <w:top w:val="none" w:sz="0" w:space="0" w:color="auto"/>
            <w:left w:val="none" w:sz="0" w:space="0" w:color="auto"/>
            <w:bottom w:val="none" w:sz="0" w:space="0" w:color="auto"/>
            <w:right w:val="none" w:sz="0" w:space="0" w:color="auto"/>
          </w:divBdr>
        </w:div>
        <w:div w:id="618102133">
          <w:marLeft w:val="640"/>
          <w:marRight w:val="0"/>
          <w:marTop w:val="0"/>
          <w:marBottom w:val="0"/>
          <w:divBdr>
            <w:top w:val="none" w:sz="0" w:space="0" w:color="auto"/>
            <w:left w:val="none" w:sz="0" w:space="0" w:color="auto"/>
            <w:bottom w:val="none" w:sz="0" w:space="0" w:color="auto"/>
            <w:right w:val="none" w:sz="0" w:space="0" w:color="auto"/>
          </w:divBdr>
        </w:div>
        <w:div w:id="640425422">
          <w:marLeft w:val="640"/>
          <w:marRight w:val="0"/>
          <w:marTop w:val="0"/>
          <w:marBottom w:val="0"/>
          <w:divBdr>
            <w:top w:val="none" w:sz="0" w:space="0" w:color="auto"/>
            <w:left w:val="none" w:sz="0" w:space="0" w:color="auto"/>
            <w:bottom w:val="none" w:sz="0" w:space="0" w:color="auto"/>
            <w:right w:val="none" w:sz="0" w:space="0" w:color="auto"/>
          </w:divBdr>
        </w:div>
        <w:div w:id="647784116">
          <w:marLeft w:val="640"/>
          <w:marRight w:val="0"/>
          <w:marTop w:val="0"/>
          <w:marBottom w:val="0"/>
          <w:divBdr>
            <w:top w:val="none" w:sz="0" w:space="0" w:color="auto"/>
            <w:left w:val="none" w:sz="0" w:space="0" w:color="auto"/>
            <w:bottom w:val="none" w:sz="0" w:space="0" w:color="auto"/>
            <w:right w:val="none" w:sz="0" w:space="0" w:color="auto"/>
          </w:divBdr>
        </w:div>
        <w:div w:id="695428414">
          <w:marLeft w:val="640"/>
          <w:marRight w:val="0"/>
          <w:marTop w:val="0"/>
          <w:marBottom w:val="0"/>
          <w:divBdr>
            <w:top w:val="none" w:sz="0" w:space="0" w:color="auto"/>
            <w:left w:val="none" w:sz="0" w:space="0" w:color="auto"/>
            <w:bottom w:val="none" w:sz="0" w:space="0" w:color="auto"/>
            <w:right w:val="none" w:sz="0" w:space="0" w:color="auto"/>
          </w:divBdr>
        </w:div>
        <w:div w:id="703406883">
          <w:marLeft w:val="640"/>
          <w:marRight w:val="0"/>
          <w:marTop w:val="0"/>
          <w:marBottom w:val="0"/>
          <w:divBdr>
            <w:top w:val="none" w:sz="0" w:space="0" w:color="auto"/>
            <w:left w:val="none" w:sz="0" w:space="0" w:color="auto"/>
            <w:bottom w:val="none" w:sz="0" w:space="0" w:color="auto"/>
            <w:right w:val="none" w:sz="0" w:space="0" w:color="auto"/>
          </w:divBdr>
        </w:div>
        <w:div w:id="715547941">
          <w:marLeft w:val="640"/>
          <w:marRight w:val="0"/>
          <w:marTop w:val="0"/>
          <w:marBottom w:val="0"/>
          <w:divBdr>
            <w:top w:val="none" w:sz="0" w:space="0" w:color="auto"/>
            <w:left w:val="none" w:sz="0" w:space="0" w:color="auto"/>
            <w:bottom w:val="none" w:sz="0" w:space="0" w:color="auto"/>
            <w:right w:val="none" w:sz="0" w:space="0" w:color="auto"/>
          </w:divBdr>
        </w:div>
        <w:div w:id="718282997">
          <w:marLeft w:val="640"/>
          <w:marRight w:val="0"/>
          <w:marTop w:val="0"/>
          <w:marBottom w:val="0"/>
          <w:divBdr>
            <w:top w:val="none" w:sz="0" w:space="0" w:color="auto"/>
            <w:left w:val="none" w:sz="0" w:space="0" w:color="auto"/>
            <w:bottom w:val="none" w:sz="0" w:space="0" w:color="auto"/>
            <w:right w:val="none" w:sz="0" w:space="0" w:color="auto"/>
          </w:divBdr>
        </w:div>
        <w:div w:id="728383279">
          <w:marLeft w:val="640"/>
          <w:marRight w:val="0"/>
          <w:marTop w:val="0"/>
          <w:marBottom w:val="0"/>
          <w:divBdr>
            <w:top w:val="none" w:sz="0" w:space="0" w:color="auto"/>
            <w:left w:val="none" w:sz="0" w:space="0" w:color="auto"/>
            <w:bottom w:val="none" w:sz="0" w:space="0" w:color="auto"/>
            <w:right w:val="none" w:sz="0" w:space="0" w:color="auto"/>
          </w:divBdr>
        </w:div>
        <w:div w:id="734938651">
          <w:marLeft w:val="640"/>
          <w:marRight w:val="0"/>
          <w:marTop w:val="0"/>
          <w:marBottom w:val="0"/>
          <w:divBdr>
            <w:top w:val="none" w:sz="0" w:space="0" w:color="auto"/>
            <w:left w:val="none" w:sz="0" w:space="0" w:color="auto"/>
            <w:bottom w:val="none" w:sz="0" w:space="0" w:color="auto"/>
            <w:right w:val="none" w:sz="0" w:space="0" w:color="auto"/>
          </w:divBdr>
        </w:div>
        <w:div w:id="767579354">
          <w:marLeft w:val="640"/>
          <w:marRight w:val="0"/>
          <w:marTop w:val="0"/>
          <w:marBottom w:val="0"/>
          <w:divBdr>
            <w:top w:val="none" w:sz="0" w:space="0" w:color="auto"/>
            <w:left w:val="none" w:sz="0" w:space="0" w:color="auto"/>
            <w:bottom w:val="none" w:sz="0" w:space="0" w:color="auto"/>
            <w:right w:val="none" w:sz="0" w:space="0" w:color="auto"/>
          </w:divBdr>
        </w:div>
        <w:div w:id="785780965">
          <w:marLeft w:val="640"/>
          <w:marRight w:val="0"/>
          <w:marTop w:val="0"/>
          <w:marBottom w:val="0"/>
          <w:divBdr>
            <w:top w:val="none" w:sz="0" w:space="0" w:color="auto"/>
            <w:left w:val="none" w:sz="0" w:space="0" w:color="auto"/>
            <w:bottom w:val="none" w:sz="0" w:space="0" w:color="auto"/>
            <w:right w:val="none" w:sz="0" w:space="0" w:color="auto"/>
          </w:divBdr>
        </w:div>
        <w:div w:id="807163198">
          <w:marLeft w:val="640"/>
          <w:marRight w:val="0"/>
          <w:marTop w:val="0"/>
          <w:marBottom w:val="0"/>
          <w:divBdr>
            <w:top w:val="none" w:sz="0" w:space="0" w:color="auto"/>
            <w:left w:val="none" w:sz="0" w:space="0" w:color="auto"/>
            <w:bottom w:val="none" w:sz="0" w:space="0" w:color="auto"/>
            <w:right w:val="none" w:sz="0" w:space="0" w:color="auto"/>
          </w:divBdr>
        </w:div>
        <w:div w:id="816798362">
          <w:marLeft w:val="640"/>
          <w:marRight w:val="0"/>
          <w:marTop w:val="0"/>
          <w:marBottom w:val="0"/>
          <w:divBdr>
            <w:top w:val="none" w:sz="0" w:space="0" w:color="auto"/>
            <w:left w:val="none" w:sz="0" w:space="0" w:color="auto"/>
            <w:bottom w:val="none" w:sz="0" w:space="0" w:color="auto"/>
            <w:right w:val="none" w:sz="0" w:space="0" w:color="auto"/>
          </w:divBdr>
        </w:div>
        <w:div w:id="822504017">
          <w:marLeft w:val="640"/>
          <w:marRight w:val="0"/>
          <w:marTop w:val="0"/>
          <w:marBottom w:val="0"/>
          <w:divBdr>
            <w:top w:val="none" w:sz="0" w:space="0" w:color="auto"/>
            <w:left w:val="none" w:sz="0" w:space="0" w:color="auto"/>
            <w:bottom w:val="none" w:sz="0" w:space="0" w:color="auto"/>
            <w:right w:val="none" w:sz="0" w:space="0" w:color="auto"/>
          </w:divBdr>
        </w:div>
        <w:div w:id="830560927">
          <w:marLeft w:val="640"/>
          <w:marRight w:val="0"/>
          <w:marTop w:val="0"/>
          <w:marBottom w:val="0"/>
          <w:divBdr>
            <w:top w:val="none" w:sz="0" w:space="0" w:color="auto"/>
            <w:left w:val="none" w:sz="0" w:space="0" w:color="auto"/>
            <w:bottom w:val="none" w:sz="0" w:space="0" w:color="auto"/>
            <w:right w:val="none" w:sz="0" w:space="0" w:color="auto"/>
          </w:divBdr>
        </w:div>
        <w:div w:id="869492837">
          <w:marLeft w:val="640"/>
          <w:marRight w:val="0"/>
          <w:marTop w:val="0"/>
          <w:marBottom w:val="0"/>
          <w:divBdr>
            <w:top w:val="none" w:sz="0" w:space="0" w:color="auto"/>
            <w:left w:val="none" w:sz="0" w:space="0" w:color="auto"/>
            <w:bottom w:val="none" w:sz="0" w:space="0" w:color="auto"/>
            <w:right w:val="none" w:sz="0" w:space="0" w:color="auto"/>
          </w:divBdr>
        </w:div>
        <w:div w:id="896546449">
          <w:marLeft w:val="640"/>
          <w:marRight w:val="0"/>
          <w:marTop w:val="0"/>
          <w:marBottom w:val="0"/>
          <w:divBdr>
            <w:top w:val="none" w:sz="0" w:space="0" w:color="auto"/>
            <w:left w:val="none" w:sz="0" w:space="0" w:color="auto"/>
            <w:bottom w:val="none" w:sz="0" w:space="0" w:color="auto"/>
            <w:right w:val="none" w:sz="0" w:space="0" w:color="auto"/>
          </w:divBdr>
        </w:div>
        <w:div w:id="906383794">
          <w:marLeft w:val="640"/>
          <w:marRight w:val="0"/>
          <w:marTop w:val="0"/>
          <w:marBottom w:val="0"/>
          <w:divBdr>
            <w:top w:val="none" w:sz="0" w:space="0" w:color="auto"/>
            <w:left w:val="none" w:sz="0" w:space="0" w:color="auto"/>
            <w:bottom w:val="none" w:sz="0" w:space="0" w:color="auto"/>
            <w:right w:val="none" w:sz="0" w:space="0" w:color="auto"/>
          </w:divBdr>
        </w:div>
        <w:div w:id="920260391">
          <w:marLeft w:val="640"/>
          <w:marRight w:val="0"/>
          <w:marTop w:val="0"/>
          <w:marBottom w:val="0"/>
          <w:divBdr>
            <w:top w:val="none" w:sz="0" w:space="0" w:color="auto"/>
            <w:left w:val="none" w:sz="0" w:space="0" w:color="auto"/>
            <w:bottom w:val="none" w:sz="0" w:space="0" w:color="auto"/>
            <w:right w:val="none" w:sz="0" w:space="0" w:color="auto"/>
          </w:divBdr>
        </w:div>
        <w:div w:id="922640286">
          <w:marLeft w:val="640"/>
          <w:marRight w:val="0"/>
          <w:marTop w:val="0"/>
          <w:marBottom w:val="0"/>
          <w:divBdr>
            <w:top w:val="none" w:sz="0" w:space="0" w:color="auto"/>
            <w:left w:val="none" w:sz="0" w:space="0" w:color="auto"/>
            <w:bottom w:val="none" w:sz="0" w:space="0" w:color="auto"/>
            <w:right w:val="none" w:sz="0" w:space="0" w:color="auto"/>
          </w:divBdr>
        </w:div>
        <w:div w:id="927545751">
          <w:marLeft w:val="640"/>
          <w:marRight w:val="0"/>
          <w:marTop w:val="0"/>
          <w:marBottom w:val="0"/>
          <w:divBdr>
            <w:top w:val="none" w:sz="0" w:space="0" w:color="auto"/>
            <w:left w:val="none" w:sz="0" w:space="0" w:color="auto"/>
            <w:bottom w:val="none" w:sz="0" w:space="0" w:color="auto"/>
            <w:right w:val="none" w:sz="0" w:space="0" w:color="auto"/>
          </w:divBdr>
        </w:div>
        <w:div w:id="942539486">
          <w:marLeft w:val="640"/>
          <w:marRight w:val="0"/>
          <w:marTop w:val="0"/>
          <w:marBottom w:val="0"/>
          <w:divBdr>
            <w:top w:val="none" w:sz="0" w:space="0" w:color="auto"/>
            <w:left w:val="none" w:sz="0" w:space="0" w:color="auto"/>
            <w:bottom w:val="none" w:sz="0" w:space="0" w:color="auto"/>
            <w:right w:val="none" w:sz="0" w:space="0" w:color="auto"/>
          </w:divBdr>
        </w:div>
        <w:div w:id="961493568">
          <w:marLeft w:val="640"/>
          <w:marRight w:val="0"/>
          <w:marTop w:val="0"/>
          <w:marBottom w:val="0"/>
          <w:divBdr>
            <w:top w:val="none" w:sz="0" w:space="0" w:color="auto"/>
            <w:left w:val="none" w:sz="0" w:space="0" w:color="auto"/>
            <w:bottom w:val="none" w:sz="0" w:space="0" w:color="auto"/>
            <w:right w:val="none" w:sz="0" w:space="0" w:color="auto"/>
          </w:divBdr>
        </w:div>
        <w:div w:id="975796944">
          <w:marLeft w:val="640"/>
          <w:marRight w:val="0"/>
          <w:marTop w:val="0"/>
          <w:marBottom w:val="0"/>
          <w:divBdr>
            <w:top w:val="none" w:sz="0" w:space="0" w:color="auto"/>
            <w:left w:val="none" w:sz="0" w:space="0" w:color="auto"/>
            <w:bottom w:val="none" w:sz="0" w:space="0" w:color="auto"/>
            <w:right w:val="none" w:sz="0" w:space="0" w:color="auto"/>
          </w:divBdr>
        </w:div>
        <w:div w:id="976643277">
          <w:marLeft w:val="640"/>
          <w:marRight w:val="0"/>
          <w:marTop w:val="0"/>
          <w:marBottom w:val="0"/>
          <w:divBdr>
            <w:top w:val="none" w:sz="0" w:space="0" w:color="auto"/>
            <w:left w:val="none" w:sz="0" w:space="0" w:color="auto"/>
            <w:bottom w:val="none" w:sz="0" w:space="0" w:color="auto"/>
            <w:right w:val="none" w:sz="0" w:space="0" w:color="auto"/>
          </w:divBdr>
        </w:div>
        <w:div w:id="1050232246">
          <w:marLeft w:val="640"/>
          <w:marRight w:val="0"/>
          <w:marTop w:val="0"/>
          <w:marBottom w:val="0"/>
          <w:divBdr>
            <w:top w:val="none" w:sz="0" w:space="0" w:color="auto"/>
            <w:left w:val="none" w:sz="0" w:space="0" w:color="auto"/>
            <w:bottom w:val="none" w:sz="0" w:space="0" w:color="auto"/>
            <w:right w:val="none" w:sz="0" w:space="0" w:color="auto"/>
          </w:divBdr>
        </w:div>
        <w:div w:id="1072193488">
          <w:marLeft w:val="640"/>
          <w:marRight w:val="0"/>
          <w:marTop w:val="0"/>
          <w:marBottom w:val="0"/>
          <w:divBdr>
            <w:top w:val="none" w:sz="0" w:space="0" w:color="auto"/>
            <w:left w:val="none" w:sz="0" w:space="0" w:color="auto"/>
            <w:bottom w:val="none" w:sz="0" w:space="0" w:color="auto"/>
            <w:right w:val="none" w:sz="0" w:space="0" w:color="auto"/>
          </w:divBdr>
        </w:div>
        <w:div w:id="1139106011">
          <w:marLeft w:val="640"/>
          <w:marRight w:val="0"/>
          <w:marTop w:val="0"/>
          <w:marBottom w:val="0"/>
          <w:divBdr>
            <w:top w:val="none" w:sz="0" w:space="0" w:color="auto"/>
            <w:left w:val="none" w:sz="0" w:space="0" w:color="auto"/>
            <w:bottom w:val="none" w:sz="0" w:space="0" w:color="auto"/>
            <w:right w:val="none" w:sz="0" w:space="0" w:color="auto"/>
          </w:divBdr>
        </w:div>
        <w:div w:id="1197737764">
          <w:marLeft w:val="640"/>
          <w:marRight w:val="0"/>
          <w:marTop w:val="0"/>
          <w:marBottom w:val="0"/>
          <w:divBdr>
            <w:top w:val="none" w:sz="0" w:space="0" w:color="auto"/>
            <w:left w:val="none" w:sz="0" w:space="0" w:color="auto"/>
            <w:bottom w:val="none" w:sz="0" w:space="0" w:color="auto"/>
            <w:right w:val="none" w:sz="0" w:space="0" w:color="auto"/>
          </w:divBdr>
        </w:div>
        <w:div w:id="1199470105">
          <w:marLeft w:val="640"/>
          <w:marRight w:val="0"/>
          <w:marTop w:val="0"/>
          <w:marBottom w:val="0"/>
          <w:divBdr>
            <w:top w:val="none" w:sz="0" w:space="0" w:color="auto"/>
            <w:left w:val="none" w:sz="0" w:space="0" w:color="auto"/>
            <w:bottom w:val="none" w:sz="0" w:space="0" w:color="auto"/>
            <w:right w:val="none" w:sz="0" w:space="0" w:color="auto"/>
          </w:divBdr>
        </w:div>
        <w:div w:id="1212040238">
          <w:marLeft w:val="640"/>
          <w:marRight w:val="0"/>
          <w:marTop w:val="0"/>
          <w:marBottom w:val="0"/>
          <w:divBdr>
            <w:top w:val="none" w:sz="0" w:space="0" w:color="auto"/>
            <w:left w:val="none" w:sz="0" w:space="0" w:color="auto"/>
            <w:bottom w:val="none" w:sz="0" w:space="0" w:color="auto"/>
            <w:right w:val="none" w:sz="0" w:space="0" w:color="auto"/>
          </w:divBdr>
        </w:div>
        <w:div w:id="1216510394">
          <w:marLeft w:val="640"/>
          <w:marRight w:val="0"/>
          <w:marTop w:val="0"/>
          <w:marBottom w:val="0"/>
          <w:divBdr>
            <w:top w:val="none" w:sz="0" w:space="0" w:color="auto"/>
            <w:left w:val="none" w:sz="0" w:space="0" w:color="auto"/>
            <w:bottom w:val="none" w:sz="0" w:space="0" w:color="auto"/>
            <w:right w:val="none" w:sz="0" w:space="0" w:color="auto"/>
          </w:divBdr>
        </w:div>
        <w:div w:id="1225413263">
          <w:marLeft w:val="640"/>
          <w:marRight w:val="0"/>
          <w:marTop w:val="0"/>
          <w:marBottom w:val="0"/>
          <w:divBdr>
            <w:top w:val="none" w:sz="0" w:space="0" w:color="auto"/>
            <w:left w:val="none" w:sz="0" w:space="0" w:color="auto"/>
            <w:bottom w:val="none" w:sz="0" w:space="0" w:color="auto"/>
            <w:right w:val="none" w:sz="0" w:space="0" w:color="auto"/>
          </w:divBdr>
        </w:div>
        <w:div w:id="1235118020">
          <w:marLeft w:val="640"/>
          <w:marRight w:val="0"/>
          <w:marTop w:val="0"/>
          <w:marBottom w:val="0"/>
          <w:divBdr>
            <w:top w:val="none" w:sz="0" w:space="0" w:color="auto"/>
            <w:left w:val="none" w:sz="0" w:space="0" w:color="auto"/>
            <w:bottom w:val="none" w:sz="0" w:space="0" w:color="auto"/>
            <w:right w:val="none" w:sz="0" w:space="0" w:color="auto"/>
          </w:divBdr>
        </w:div>
        <w:div w:id="1244754917">
          <w:marLeft w:val="640"/>
          <w:marRight w:val="0"/>
          <w:marTop w:val="0"/>
          <w:marBottom w:val="0"/>
          <w:divBdr>
            <w:top w:val="none" w:sz="0" w:space="0" w:color="auto"/>
            <w:left w:val="none" w:sz="0" w:space="0" w:color="auto"/>
            <w:bottom w:val="none" w:sz="0" w:space="0" w:color="auto"/>
            <w:right w:val="none" w:sz="0" w:space="0" w:color="auto"/>
          </w:divBdr>
        </w:div>
        <w:div w:id="1253198682">
          <w:marLeft w:val="640"/>
          <w:marRight w:val="0"/>
          <w:marTop w:val="0"/>
          <w:marBottom w:val="0"/>
          <w:divBdr>
            <w:top w:val="none" w:sz="0" w:space="0" w:color="auto"/>
            <w:left w:val="none" w:sz="0" w:space="0" w:color="auto"/>
            <w:bottom w:val="none" w:sz="0" w:space="0" w:color="auto"/>
            <w:right w:val="none" w:sz="0" w:space="0" w:color="auto"/>
          </w:divBdr>
        </w:div>
        <w:div w:id="1268150614">
          <w:marLeft w:val="640"/>
          <w:marRight w:val="0"/>
          <w:marTop w:val="0"/>
          <w:marBottom w:val="0"/>
          <w:divBdr>
            <w:top w:val="none" w:sz="0" w:space="0" w:color="auto"/>
            <w:left w:val="none" w:sz="0" w:space="0" w:color="auto"/>
            <w:bottom w:val="none" w:sz="0" w:space="0" w:color="auto"/>
            <w:right w:val="none" w:sz="0" w:space="0" w:color="auto"/>
          </w:divBdr>
        </w:div>
        <w:div w:id="1281258194">
          <w:marLeft w:val="640"/>
          <w:marRight w:val="0"/>
          <w:marTop w:val="0"/>
          <w:marBottom w:val="0"/>
          <w:divBdr>
            <w:top w:val="none" w:sz="0" w:space="0" w:color="auto"/>
            <w:left w:val="none" w:sz="0" w:space="0" w:color="auto"/>
            <w:bottom w:val="none" w:sz="0" w:space="0" w:color="auto"/>
            <w:right w:val="none" w:sz="0" w:space="0" w:color="auto"/>
          </w:divBdr>
        </w:div>
        <w:div w:id="1282610284">
          <w:marLeft w:val="640"/>
          <w:marRight w:val="0"/>
          <w:marTop w:val="0"/>
          <w:marBottom w:val="0"/>
          <w:divBdr>
            <w:top w:val="none" w:sz="0" w:space="0" w:color="auto"/>
            <w:left w:val="none" w:sz="0" w:space="0" w:color="auto"/>
            <w:bottom w:val="none" w:sz="0" w:space="0" w:color="auto"/>
            <w:right w:val="none" w:sz="0" w:space="0" w:color="auto"/>
          </w:divBdr>
        </w:div>
        <w:div w:id="1303578697">
          <w:marLeft w:val="640"/>
          <w:marRight w:val="0"/>
          <w:marTop w:val="0"/>
          <w:marBottom w:val="0"/>
          <w:divBdr>
            <w:top w:val="none" w:sz="0" w:space="0" w:color="auto"/>
            <w:left w:val="none" w:sz="0" w:space="0" w:color="auto"/>
            <w:bottom w:val="none" w:sz="0" w:space="0" w:color="auto"/>
            <w:right w:val="none" w:sz="0" w:space="0" w:color="auto"/>
          </w:divBdr>
        </w:div>
        <w:div w:id="1322852520">
          <w:marLeft w:val="640"/>
          <w:marRight w:val="0"/>
          <w:marTop w:val="0"/>
          <w:marBottom w:val="0"/>
          <w:divBdr>
            <w:top w:val="none" w:sz="0" w:space="0" w:color="auto"/>
            <w:left w:val="none" w:sz="0" w:space="0" w:color="auto"/>
            <w:bottom w:val="none" w:sz="0" w:space="0" w:color="auto"/>
            <w:right w:val="none" w:sz="0" w:space="0" w:color="auto"/>
          </w:divBdr>
        </w:div>
        <w:div w:id="1325350858">
          <w:marLeft w:val="640"/>
          <w:marRight w:val="0"/>
          <w:marTop w:val="0"/>
          <w:marBottom w:val="0"/>
          <w:divBdr>
            <w:top w:val="none" w:sz="0" w:space="0" w:color="auto"/>
            <w:left w:val="none" w:sz="0" w:space="0" w:color="auto"/>
            <w:bottom w:val="none" w:sz="0" w:space="0" w:color="auto"/>
            <w:right w:val="none" w:sz="0" w:space="0" w:color="auto"/>
          </w:divBdr>
        </w:div>
        <w:div w:id="1345523090">
          <w:marLeft w:val="640"/>
          <w:marRight w:val="0"/>
          <w:marTop w:val="0"/>
          <w:marBottom w:val="0"/>
          <w:divBdr>
            <w:top w:val="none" w:sz="0" w:space="0" w:color="auto"/>
            <w:left w:val="none" w:sz="0" w:space="0" w:color="auto"/>
            <w:bottom w:val="none" w:sz="0" w:space="0" w:color="auto"/>
            <w:right w:val="none" w:sz="0" w:space="0" w:color="auto"/>
          </w:divBdr>
        </w:div>
        <w:div w:id="1354110235">
          <w:marLeft w:val="640"/>
          <w:marRight w:val="0"/>
          <w:marTop w:val="0"/>
          <w:marBottom w:val="0"/>
          <w:divBdr>
            <w:top w:val="none" w:sz="0" w:space="0" w:color="auto"/>
            <w:left w:val="none" w:sz="0" w:space="0" w:color="auto"/>
            <w:bottom w:val="none" w:sz="0" w:space="0" w:color="auto"/>
            <w:right w:val="none" w:sz="0" w:space="0" w:color="auto"/>
          </w:divBdr>
        </w:div>
        <w:div w:id="1360857332">
          <w:marLeft w:val="640"/>
          <w:marRight w:val="0"/>
          <w:marTop w:val="0"/>
          <w:marBottom w:val="0"/>
          <w:divBdr>
            <w:top w:val="none" w:sz="0" w:space="0" w:color="auto"/>
            <w:left w:val="none" w:sz="0" w:space="0" w:color="auto"/>
            <w:bottom w:val="none" w:sz="0" w:space="0" w:color="auto"/>
            <w:right w:val="none" w:sz="0" w:space="0" w:color="auto"/>
          </w:divBdr>
        </w:div>
        <w:div w:id="1362169193">
          <w:marLeft w:val="640"/>
          <w:marRight w:val="0"/>
          <w:marTop w:val="0"/>
          <w:marBottom w:val="0"/>
          <w:divBdr>
            <w:top w:val="none" w:sz="0" w:space="0" w:color="auto"/>
            <w:left w:val="none" w:sz="0" w:space="0" w:color="auto"/>
            <w:bottom w:val="none" w:sz="0" w:space="0" w:color="auto"/>
            <w:right w:val="none" w:sz="0" w:space="0" w:color="auto"/>
          </w:divBdr>
        </w:div>
        <w:div w:id="1370453848">
          <w:marLeft w:val="640"/>
          <w:marRight w:val="0"/>
          <w:marTop w:val="0"/>
          <w:marBottom w:val="0"/>
          <w:divBdr>
            <w:top w:val="none" w:sz="0" w:space="0" w:color="auto"/>
            <w:left w:val="none" w:sz="0" w:space="0" w:color="auto"/>
            <w:bottom w:val="none" w:sz="0" w:space="0" w:color="auto"/>
            <w:right w:val="none" w:sz="0" w:space="0" w:color="auto"/>
          </w:divBdr>
        </w:div>
        <w:div w:id="1401559757">
          <w:marLeft w:val="640"/>
          <w:marRight w:val="0"/>
          <w:marTop w:val="0"/>
          <w:marBottom w:val="0"/>
          <w:divBdr>
            <w:top w:val="none" w:sz="0" w:space="0" w:color="auto"/>
            <w:left w:val="none" w:sz="0" w:space="0" w:color="auto"/>
            <w:bottom w:val="none" w:sz="0" w:space="0" w:color="auto"/>
            <w:right w:val="none" w:sz="0" w:space="0" w:color="auto"/>
          </w:divBdr>
        </w:div>
        <w:div w:id="1409956117">
          <w:marLeft w:val="640"/>
          <w:marRight w:val="0"/>
          <w:marTop w:val="0"/>
          <w:marBottom w:val="0"/>
          <w:divBdr>
            <w:top w:val="none" w:sz="0" w:space="0" w:color="auto"/>
            <w:left w:val="none" w:sz="0" w:space="0" w:color="auto"/>
            <w:bottom w:val="none" w:sz="0" w:space="0" w:color="auto"/>
            <w:right w:val="none" w:sz="0" w:space="0" w:color="auto"/>
          </w:divBdr>
        </w:div>
        <w:div w:id="1422943863">
          <w:marLeft w:val="640"/>
          <w:marRight w:val="0"/>
          <w:marTop w:val="0"/>
          <w:marBottom w:val="0"/>
          <w:divBdr>
            <w:top w:val="none" w:sz="0" w:space="0" w:color="auto"/>
            <w:left w:val="none" w:sz="0" w:space="0" w:color="auto"/>
            <w:bottom w:val="none" w:sz="0" w:space="0" w:color="auto"/>
            <w:right w:val="none" w:sz="0" w:space="0" w:color="auto"/>
          </w:divBdr>
        </w:div>
        <w:div w:id="1427116753">
          <w:marLeft w:val="640"/>
          <w:marRight w:val="0"/>
          <w:marTop w:val="0"/>
          <w:marBottom w:val="0"/>
          <w:divBdr>
            <w:top w:val="none" w:sz="0" w:space="0" w:color="auto"/>
            <w:left w:val="none" w:sz="0" w:space="0" w:color="auto"/>
            <w:bottom w:val="none" w:sz="0" w:space="0" w:color="auto"/>
            <w:right w:val="none" w:sz="0" w:space="0" w:color="auto"/>
          </w:divBdr>
        </w:div>
        <w:div w:id="1434588644">
          <w:marLeft w:val="640"/>
          <w:marRight w:val="0"/>
          <w:marTop w:val="0"/>
          <w:marBottom w:val="0"/>
          <w:divBdr>
            <w:top w:val="none" w:sz="0" w:space="0" w:color="auto"/>
            <w:left w:val="none" w:sz="0" w:space="0" w:color="auto"/>
            <w:bottom w:val="none" w:sz="0" w:space="0" w:color="auto"/>
            <w:right w:val="none" w:sz="0" w:space="0" w:color="auto"/>
          </w:divBdr>
        </w:div>
        <w:div w:id="1438410089">
          <w:marLeft w:val="640"/>
          <w:marRight w:val="0"/>
          <w:marTop w:val="0"/>
          <w:marBottom w:val="0"/>
          <w:divBdr>
            <w:top w:val="none" w:sz="0" w:space="0" w:color="auto"/>
            <w:left w:val="none" w:sz="0" w:space="0" w:color="auto"/>
            <w:bottom w:val="none" w:sz="0" w:space="0" w:color="auto"/>
            <w:right w:val="none" w:sz="0" w:space="0" w:color="auto"/>
          </w:divBdr>
        </w:div>
        <w:div w:id="1452431678">
          <w:marLeft w:val="640"/>
          <w:marRight w:val="0"/>
          <w:marTop w:val="0"/>
          <w:marBottom w:val="0"/>
          <w:divBdr>
            <w:top w:val="none" w:sz="0" w:space="0" w:color="auto"/>
            <w:left w:val="none" w:sz="0" w:space="0" w:color="auto"/>
            <w:bottom w:val="none" w:sz="0" w:space="0" w:color="auto"/>
            <w:right w:val="none" w:sz="0" w:space="0" w:color="auto"/>
          </w:divBdr>
        </w:div>
        <w:div w:id="1467040469">
          <w:marLeft w:val="640"/>
          <w:marRight w:val="0"/>
          <w:marTop w:val="0"/>
          <w:marBottom w:val="0"/>
          <w:divBdr>
            <w:top w:val="none" w:sz="0" w:space="0" w:color="auto"/>
            <w:left w:val="none" w:sz="0" w:space="0" w:color="auto"/>
            <w:bottom w:val="none" w:sz="0" w:space="0" w:color="auto"/>
            <w:right w:val="none" w:sz="0" w:space="0" w:color="auto"/>
          </w:divBdr>
        </w:div>
        <w:div w:id="1480540427">
          <w:marLeft w:val="640"/>
          <w:marRight w:val="0"/>
          <w:marTop w:val="0"/>
          <w:marBottom w:val="0"/>
          <w:divBdr>
            <w:top w:val="none" w:sz="0" w:space="0" w:color="auto"/>
            <w:left w:val="none" w:sz="0" w:space="0" w:color="auto"/>
            <w:bottom w:val="none" w:sz="0" w:space="0" w:color="auto"/>
            <w:right w:val="none" w:sz="0" w:space="0" w:color="auto"/>
          </w:divBdr>
        </w:div>
        <w:div w:id="1503858255">
          <w:marLeft w:val="640"/>
          <w:marRight w:val="0"/>
          <w:marTop w:val="0"/>
          <w:marBottom w:val="0"/>
          <w:divBdr>
            <w:top w:val="none" w:sz="0" w:space="0" w:color="auto"/>
            <w:left w:val="none" w:sz="0" w:space="0" w:color="auto"/>
            <w:bottom w:val="none" w:sz="0" w:space="0" w:color="auto"/>
            <w:right w:val="none" w:sz="0" w:space="0" w:color="auto"/>
          </w:divBdr>
        </w:div>
        <w:div w:id="1507746641">
          <w:marLeft w:val="640"/>
          <w:marRight w:val="0"/>
          <w:marTop w:val="0"/>
          <w:marBottom w:val="0"/>
          <w:divBdr>
            <w:top w:val="none" w:sz="0" w:space="0" w:color="auto"/>
            <w:left w:val="none" w:sz="0" w:space="0" w:color="auto"/>
            <w:bottom w:val="none" w:sz="0" w:space="0" w:color="auto"/>
            <w:right w:val="none" w:sz="0" w:space="0" w:color="auto"/>
          </w:divBdr>
        </w:div>
        <w:div w:id="1513372551">
          <w:marLeft w:val="640"/>
          <w:marRight w:val="0"/>
          <w:marTop w:val="0"/>
          <w:marBottom w:val="0"/>
          <w:divBdr>
            <w:top w:val="none" w:sz="0" w:space="0" w:color="auto"/>
            <w:left w:val="none" w:sz="0" w:space="0" w:color="auto"/>
            <w:bottom w:val="none" w:sz="0" w:space="0" w:color="auto"/>
            <w:right w:val="none" w:sz="0" w:space="0" w:color="auto"/>
          </w:divBdr>
        </w:div>
        <w:div w:id="1536120521">
          <w:marLeft w:val="640"/>
          <w:marRight w:val="0"/>
          <w:marTop w:val="0"/>
          <w:marBottom w:val="0"/>
          <w:divBdr>
            <w:top w:val="none" w:sz="0" w:space="0" w:color="auto"/>
            <w:left w:val="none" w:sz="0" w:space="0" w:color="auto"/>
            <w:bottom w:val="none" w:sz="0" w:space="0" w:color="auto"/>
            <w:right w:val="none" w:sz="0" w:space="0" w:color="auto"/>
          </w:divBdr>
        </w:div>
        <w:div w:id="1541627649">
          <w:marLeft w:val="640"/>
          <w:marRight w:val="0"/>
          <w:marTop w:val="0"/>
          <w:marBottom w:val="0"/>
          <w:divBdr>
            <w:top w:val="none" w:sz="0" w:space="0" w:color="auto"/>
            <w:left w:val="none" w:sz="0" w:space="0" w:color="auto"/>
            <w:bottom w:val="none" w:sz="0" w:space="0" w:color="auto"/>
            <w:right w:val="none" w:sz="0" w:space="0" w:color="auto"/>
          </w:divBdr>
        </w:div>
        <w:div w:id="1547520917">
          <w:marLeft w:val="640"/>
          <w:marRight w:val="0"/>
          <w:marTop w:val="0"/>
          <w:marBottom w:val="0"/>
          <w:divBdr>
            <w:top w:val="none" w:sz="0" w:space="0" w:color="auto"/>
            <w:left w:val="none" w:sz="0" w:space="0" w:color="auto"/>
            <w:bottom w:val="none" w:sz="0" w:space="0" w:color="auto"/>
            <w:right w:val="none" w:sz="0" w:space="0" w:color="auto"/>
          </w:divBdr>
        </w:div>
        <w:div w:id="1562014229">
          <w:marLeft w:val="640"/>
          <w:marRight w:val="0"/>
          <w:marTop w:val="0"/>
          <w:marBottom w:val="0"/>
          <w:divBdr>
            <w:top w:val="none" w:sz="0" w:space="0" w:color="auto"/>
            <w:left w:val="none" w:sz="0" w:space="0" w:color="auto"/>
            <w:bottom w:val="none" w:sz="0" w:space="0" w:color="auto"/>
            <w:right w:val="none" w:sz="0" w:space="0" w:color="auto"/>
          </w:divBdr>
        </w:div>
        <w:div w:id="1569222011">
          <w:marLeft w:val="640"/>
          <w:marRight w:val="0"/>
          <w:marTop w:val="0"/>
          <w:marBottom w:val="0"/>
          <w:divBdr>
            <w:top w:val="none" w:sz="0" w:space="0" w:color="auto"/>
            <w:left w:val="none" w:sz="0" w:space="0" w:color="auto"/>
            <w:bottom w:val="none" w:sz="0" w:space="0" w:color="auto"/>
            <w:right w:val="none" w:sz="0" w:space="0" w:color="auto"/>
          </w:divBdr>
        </w:div>
        <w:div w:id="1570580674">
          <w:marLeft w:val="640"/>
          <w:marRight w:val="0"/>
          <w:marTop w:val="0"/>
          <w:marBottom w:val="0"/>
          <w:divBdr>
            <w:top w:val="none" w:sz="0" w:space="0" w:color="auto"/>
            <w:left w:val="none" w:sz="0" w:space="0" w:color="auto"/>
            <w:bottom w:val="none" w:sz="0" w:space="0" w:color="auto"/>
            <w:right w:val="none" w:sz="0" w:space="0" w:color="auto"/>
          </w:divBdr>
        </w:div>
        <w:div w:id="1581669394">
          <w:marLeft w:val="640"/>
          <w:marRight w:val="0"/>
          <w:marTop w:val="0"/>
          <w:marBottom w:val="0"/>
          <w:divBdr>
            <w:top w:val="none" w:sz="0" w:space="0" w:color="auto"/>
            <w:left w:val="none" w:sz="0" w:space="0" w:color="auto"/>
            <w:bottom w:val="none" w:sz="0" w:space="0" w:color="auto"/>
            <w:right w:val="none" w:sz="0" w:space="0" w:color="auto"/>
          </w:divBdr>
        </w:div>
        <w:div w:id="1602445414">
          <w:marLeft w:val="640"/>
          <w:marRight w:val="0"/>
          <w:marTop w:val="0"/>
          <w:marBottom w:val="0"/>
          <w:divBdr>
            <w:top w:val="none" w:sz="0" w:space="0" w:color="auto"/>
            <w:left w:val="none" w:sz="0" w:space="0" w:color="auto"/>
            <w:bottom w:val="none" w:sz="0" w:space="0" w:color="auto"/>
            <w:right w:val="none" w:sz="0" w:space="0" w:color="auto"/>
          </w:divBdr>
        </w:div>
        <w:div w:id="1609655231">
          <w:marLeft w:val="640"/>
          <w:marRight w:val="0"/>
          <w:marTop w:val="0"/>
          <w:marBottom w:val="0"/>
          <w:divBdr>
            <w:top w:val="none" w:sz="0" w:space="0" w:color="auto"/>
            <w:left w:val="none" w:sz="0" w:space="0" w:color="auto"/>
            <w:bottom w:val="none" w:sz="0" w:space="0" w:color="auto"/>
            <w:right w:val="none" w:sz="0" w:space="0" w:color="auto"/>
          </w:divBdr>
        </w:div>
        <w:div w:id="1610432500">
          <w:marLeft w:val="640"/>
          <w:marRight w:val="0"/>
          <w:marTop w:val="0"/>
          <w:marBottom w:val="0"/>
          <w:divBdr>
            <w:top w:val="none" w:sz="0" w:space="0" w:color="auto"/>
            <w:left w:val="none" w:sz="0" w:space="0" w:color="auto"/>
            <w:bottom w:val="none" w:sz="0" w:space="0" w:color="auto"/>
            <w:right w:val="none" w:sz="0" w:space="0" w:color="auto"/>
          </w:divBdr>
        </w:div>
        <w:div w:id="1613711434">
          <w:marLeft w:val="640"/>
          <w:marRight w:val="0"/>
          <w:marTop w:val="0"/>
          <w:marBottom w:val="0"/>
          <w:divBdr>
            <w:top w:val="none" w:sz="0" w:space="0" w:color="auto"/>
            <w:left w:val="none" w:sz="0" w:space="0" w:color="auto"/>
            <w:bottom w:val="none" w:sz="0" w:space="0" w:color="auto"/>
            <w:right w:val="none" w:sz="0" w:space="0" w:color="auto"/>
          </w:divBdr>
        </w:div>
        <w:div w:id="1618024235">
          <w:marLeft w:val="640"/>
          <w:marRight w:val="0"/>
          <w:marTop w:val="0"/>
          <w:marBottom w:val="0"/>
          <w:divBdr>
            <w:top w:val="none" w:sz="0" w:space="0" w:color="auto"/>
            <w:left w:val="none" w:sz="0" w:space="0" w:color="auto"/>
            <w:bottom w:val="none" w:sz="0" w:space="0" w:color="auto"/>
            <w:right w:val="none" w:sz="0" w:space="0" w:color="auto"/>
          </w:divBdr>
        </w:div>
        <w:div w:id="1622956414">
          <w:marLeft w:val="640"/>
          <w:marRight w:val="0"/>
          <w:marTop w:val="0"/>
          <w:marBottom w:val="0"/>
          <w:divBdr>
            <w:top w:val="none" w:sz="0" w:space="0" w:color="auto"/>
            <w:left w:val="none" w:sz="0" w:space="0" w:color="auto"/>
            <w:bottom w:val="none" w:sz="0" w:space="0" w:color="auto"/>
            <w:right w:val="none" w:sz="0" w:space="0" w:color="auto"/>
          </w:divBdr>
        </w:div>
        <w:div w:id="1653636437">
          <w:marLeft w:val="640"/>
          <w:marRight w:val="0"/>
          <w:marTop w:val="0"/>
          <w:marBottom w:val="0"/>
          <w:divBdr>
            <w:top w:val="none" w:sz="0" w:space="0" w:color="auto"/>
            <w:left w:val="none" w:sz="0" w:space="0" w:color="auto"/>
            <w:bottom w:val="none" w:sz="0" w:space="0" w:color="auto"/>
            <w:right w:val="none" w:sz="0" w:space="0" w:color="auto"/>
          </w:divBdr>
        </w:div>
        <w:div w:id="1660305810">
          <w:marLeft w:val="640"/>
          <w:marRight w:val="0"/>
          <w:marTop w:val="0"/>
          <w:marBottom w:val="0"/>
          <w:divBdr>
            <w:top w:val="none" w:sz="0" w:space="0" w:color="auto"/>
            <w:left w:val="none" w:sz="0" w:space="0" w:color="auto"/>
            <w:bottom w:val="none" w:sz="0" w:space="0" w:color="auto"/>
            <w:right w:val="none" w:sz="0" w:space="0" w:color="auto"/>
          </w:divBdr>
        </w:div>
        <w:div w:id="1664311714">
          <w:marLeft w:val="640"/>
          <w:marRight w:val="0"/>
          <w:marTop w:val="0"/>
          <w:marBottom w:val="0"/>
          <w:divBdr>
            <w:top w:val="none" w:sz="0" w:space="0" w:color="auto"/>
            <w:left w:val="none" w:sz="0" w:space="0" w:color="auto"/>
            <w:bottom w:val="none" w:sz="0" w:space="0" w:color="auto"/>
            <w:right w:val="none" w:sz="0" w:space="0" w:color="auto"/>
          </w:divBdr>
        </w:div>
        <w:div w:id="1667053182">
          <w:marLeft w:val="640"/>
          <w:marRight w:val="0"/>
          <w:marTop w:val="0"/>
          <w:marBottom w:val="0"/>
          <w:divBdr>
            <w:top w:val="none" w:sz="0" w:space="0" w:color="auto"/>
            <w:left w:val="none" w:sz="0" w:space="0" w:color="auto"/>
            <w:bottom w:val="none" w:sz="0" w:space="0" w:color="auto"/>
            <w:right w:val="none" w:sz="0" w:space="0" w:color="auto"/>
          </w:divBdr>
        </w:div>
        <w:div w:id="1675300617">
          <w:marLeft w:val="640"/>
          <w:marRight w:val="0"/>
          <w:marTop w:val="0"/>
          <w:marBottom w:val="0"/>
          <w:divBdr>
            <w:top w:val="none" w:sz="0" w:space="0" w:color="auto"/>
            <w:left w:val="none" w:sz="0" w:space="0" w:color="auto"/>
            <w:bottom w:val="none" w:sz="0" w:space="0" w:color="auto"/>
            <w:right w:val="none" w:sz="0" w:space="0" w:color="auto"/>
          </w:divBdr>
        </w:div>
        <w:div w:id="1679187863">
          <w:marLeft w:val="640"/>
          <w:marRight w:val="0"/>
          <w:marTop w:val="0"/>
          <w:marBottom w:val="0"/>
          <w:divBdr>
            <w:top w:val="none" w:sz="0" w:space="0" w:color="auto"/>
            <w:left w:val="none" w:sz="0" w:space="0" w:color="auto"/>
            <w:bottom w:val="none" w:sz="0" w:space="0" w:color="auto"/>
            <w:right w:val="none" w:sz="0" w:space="0" w:color="auto"/>
          </w:divBdr>
        </w:div>
        <w:div w:id="1679236538">
          <w:marLeft w:val="640"/>
          <w:marRight w:val="0"/>
          <w:marTop w:val="0"/>
          <w:marBottom w:val="0"/>
          <w:divBdr>
            <w:top w:val="none" w:sz="0" w:space="0" w:color="auto"/>
            <w:left w:val="none" w:sz="0" w:space="0" w:color="auto"/>
            <w:bottom w:val="none" w:sz="0" w:space="0" w:color="auto"/>
            <w:right w:val="none" w:sz="0" w:space="0" w:color="auto"/>
          </w:divBdr>
        </w:div>
        <w:div w:id="1690595561">
          <w:marLeft w:val="640"/>
          <w:marRight w:val="0"/>
          <w:marTop w:val="0"/>
          <w:marBottom w:val="0"/>
          <w:divBdr>
            <w:top w:val="none" w:sz="0" w:space="0" w:color="auto"/>
            <w:left w:val="none" w:sz="0" w:space="0" w:color="auto"/>
            <w:bottom w:val="none" w:sz="0" w:space="0" w:color="auto"/>
            <w:right w:val="none" w:sz="0" w:space="0" w:color="auto"/>
          </w:divBdr>
        </w:div>
      </w:divsChild>
    </w:div>
    <w:div w:id="1325936336">
      <w:bodyDiv w:val="1"/>
      <w:marLeft w:val="0"/>
      <w:marRight w:val="0"/>
      <w:marTop w:val="0"/>
      <w:marBottom w:val="0"/>
      <w:divBdr>
        <w:top w:val="none" w:sz="0" w:space="0" w:color="auto"/>
        <w:left w:val="none" w:sz="0" w:space="0" w:color="auto"/>
        <w:bottom w:val="none" w:sz="0" w:space="0" w:color="auto"/>
        <w:right w:val="none" w:sz="0" w:space="0" w:color="auto"/>
      </w:divBdr>
      <w:divsChild>
        <w:div w:id="8609378">
          <w:marLeft w:val="640"/>
          <w:marRight w:val="0"/>
          <w:marTop w:val="0"/>
          <w:marBottom w:val="0"/>
          <w:divBdr>
            <w:top w:val="none" w:sz="0" w:space="0" w:color="auto"/>
            <w:left w:val="none" w:sz="0" w:space="0" w:color="auto"/>
            <w:bottom w:val="none" w:sz="0" w:space="0" w:color="auto"/>
            <w:right w:val="none" w:sz="0" w:space="0" w:color="auto"/>
          </w:divBdr>
        </w:div>
        <w:div w:id="35276127">
          <w:marLeft w:val="640"/>
          <w:marRight w:val="0"/>
          <w:marTop w:val="0"/>
          <w:marBottom w:val="0"/>
          <w:divBdr>
            <w:top w:val="none" w:sz="0" w:space="0" w:color="auto"/>
            <w:left w:val="none" w:sz="0" w:space="0" w:color="auto"/>
            <w:bottom w:val="none" w:sz="0" w:space="0" w:color="auto"/>
            <w:right w:val="none" w:sz="0" w:space="0" w:color="auto"/>
          </w:divBdr>
        </w:div>
        <w:div w:id="45490806">
          <w:marLeft w:val="640"/>
          <w:marRight w:val="0"/>
          <w:marTop w:val="0"/>
          <w:marBottom w:val="0"/>
          <w:divBdr>
            <w:top w:val="none" w:sz="0" w:space="0" w:color="auto"/>
            <w:left w:val="none" w:sz="0" w:space="0" w:color="auto"/>
            <w:bottom w:val="none" w:sz="0" w:space="0" w:color="auto"/>
            <w:right w:val="none" w:sz="0" w:space="0" w:color="auto"/>
          </w:divBdr>
        </w:div>
        <w:div w:id="59835127">
          <w:marLeft w:val="640"/>
          <w:marRight w:val="0"/>
          <w:marTop w:val="0"/>
          <w:marBottom w:val="0"/>
          <w:divBdr>
            <w:top w:val="none" w:sz="0" w:space="0" w:color="auto"/>
            <w:left w:val="none" w:sz="0" w:space="0" w:color="auto"/>
            <w:bottom w:val="none" w:sz="0" w:space="0" w:color="auto"/>
            <w:right w:val="none" w:sz="0" w:space="0" w:color="auto"/>
          </w:divBdr>
        </w:div>
        <w:div w:id="66222707">
          <w:marLeft w:val="640"/>
          <w:marRight w:val="0"/>
          <w:marTop w:val="0"/>
          <w:marBottom w:val="0"/>
          <w:divBdr>
            <w:top w:val="none" w:sz="0" w:space="0" w:color="auto"/>
            <w:left w:val="none" w:sz="0" w:space="0" w:color="auto"/>
            <w:bottom w:val="none" w:sz="0" w:space="0" w:color="auto"/>
            <w:right w:val="none" w:sz="0" w:space="0" w:color="auto"/>
          </w:divBdr>
        </w:div>
        <w:div w:id="89934699">
          <w:marLeft w:val="640"/>
          <w:marRight w:val="0"/>
          <w:marTop w:val="0"/>
          <w:marBottom w:val="0"/>
          <w:divBdr>
            <w:top w:val="none" w:sz="0" w:space="0" w:color="auto"/>
            <w:left w:val="none" w:sz="0" w:space="0" w:color="auto"/>
            <w:bottom w:val="none" w:sz="0" w:space="0" w:color="auto"/>
            <w:right w:val="none" w:sz="0" w:space="0" w:color="auto"/>
          </w:divBdr>
        </w:div>
        <w:div w:id="91321148">
          <w:marLeft w:val="640"/>
          <w:marRight w:val="0"/>
          <w:marTop w:val="0"/>
          <w:marBottom w:val="0"/>
          <w:divBdr>
            <w:top w:val="none" w:sz="0" w:space="0" w:color="auto"/>
            <w:left w:val="none" w:sz="0" w:space="0" w:color="auto"/>
            <w:bottom w:val="none" w:sz="0" w:space="0" w:color="auto"/>
            <w:right w:val="none" w:sz="0" w:space="0" w:color="auto"/>
          </w:divBdr>
        </w:div>
        <w:div w:id="132142225">
          <w:marLeft w:val="640"/>
          <w:marRight w:val="0"/>
          <w:marTop w:val="0"/>
          <w:marBottom w:val="0"/>
          <w:divBdr>
            <w:top w:val="none" w:sz="0" w:space="0" w:color="auto"/>
            <w:left w:val="none" w:sz="0" w:space="0" w:color="auto"/>
            <w:bottom w:val="none" w:sz="0" w:space="0" w:color="auto"/>
            <w:right w:val="none" w:sz="0" w:space="0" w:color="auto"/>
          </w:divBdr>
        </w:div>
        <w:div w:id="145323554">
          <w:marLeft w:val="640"/>
          <w:marRight w:val="0"/>
          <w:marTop w:val="0"/>
          <w:marBottom w:val="0"/>
          <w:divBdr>
            <w:top w:val="none" w:sz="0" w:space="0" w:color="auto"/>
            <w:left w:val="none" w:sz="0" w:space="0" w:color="auto"/>
            <w:bottom w:val="none" w:sz="0" w:space="0" w:color="auto"/>
            <w:right w:val="none" w:sz="0" w:space="0" w:color="auto"/>
          </w:divBdr>
        </w:div>
        <w:div w:id="184566408">
          <w:marLeft w:val="640"/>
          <w:marRight w:val="0"/>
          <w:marTop w:val="0"/>
          <w:marBottom w:val="0"/>
          <w:divBdr>
            <w:top w:val="none" w:sz="0" w:space="0" w:color="auto"/>
            <w:left w:val="none" w:sz="0" w:space="0" w:color="auto"/>
            <w:bottom w:val="none" w:sz="0" w:space="0" w:color="auto"/>
            <w:right w:val="none" w:sz="0" w:space="0" w:color="auto"/>
          </w:divBdr>
        </w:div>
        <w:div w:id="186990942">
          <w:marLeft w:val="640"/>
          <w:marRight w:val="0"/>
          <w:marTop w:val="0"/>
          <w:marBottom w:val="0"/>
          <w:divBdr>
            <w:top w:val="none" w:sz="0" w:space="0" w:color="auto"/>
            <w:left w:val="none" w:sz="0" w:space="0" w:color="auto"/>
            <w:bottom w:val="none" w:sz="0" w:space="0" w:color="auto"/>
            <w:right w:val="none" w:sz="0" w:space="0" w:color="auto"/>
          </w:divBdr>
        </w:div>
        <w:div w:id="190344772">
          <w:marLeft w:val="640"/>
          <w:marRight w:val="0"/>
          <w:marTop w:val="0"/>
          <w:marBottom w:val="0"/>
          <w:divBdr>
            <w:top w:val="none" w:sz="0" w:space="0" w:color="auto"/>
            <w:left w:val="none" w:sz="0" w:space="0" w:color="auto"/>
            <w:bottom w:val="none" w:sz="0" w:space="0" w:color="auto"/>
            <w:right w:val="none" w:sz="0" w:space="0" w:color="auto"/>
          </w:divBdr>
        </w:div>
        <w:div w:id="202909554">
          <w:marLeft w:val="640"/>
          <w:marRight w:val="0"/>
          <w:marTop w:val="0"/>
          <w:marBottom w:val="0"/>
          <w:divBdr>
            <w:top w:val="none" w:sz="0" w:space="0" w:color="auto"/>
            <w:left w:val="none" w:sz="0" w:space="0" w:color="auto"/>
            <w:bottom w:val="none" w:sz="0" w:space="0" w:color="auto"/>
            <w:right w:val="none" w:sz="0" w:space="0" w:color="auto"/>
          </w:divBdr>
        </w:div>
        <w:div w:id="216167759">
          <w:marLeft w:val="640"/>
          <w:marRight w:val="0"/>
          <w:marTop w:val="0"/>
          <w:marBottom w:val="0"/>
          <w:divBdr>
            <w:top w:val="none" w:sz="0" w:space="0" w:color="auto"/>
            <w:left w:val="none" w:sz="0" w:space="0" w:color="auto"/>
            <w:bottom w:val="none" w:sz="0" w:space="0" w:color="auto"/>
            <w:right w:val="none" w:sz="0" w:space="0" w:color="auto"/>
          </w:divBdr>
        </w:div>
        <w:div w:id="231699015">
          <w:marLeft w:val="640"/>
          <w:marRight w:val="0"/>
          <w:marTop w:val="0"/>
          <w:marBottom w:val="0"/>
          <w:divBdr>
            <w:top w:val="none" w:sz="0" w:space="0" w:color="auto"/>
            <w:left w:val="none" w:sz="0" w:space="0" w:color="auto"/>
            <w:bottom w:val="none" w:sz="0" w:space="0" w:color="auto"/>
            <w:right w:val="none" w:sz="0" w:space="0" w:color="auto"/>
          </w:divBdr>
        </w:div>
        <w:div w:id="240407658">
          <w:marLeft w:val="640"/>
          <w:marRight w:val="0"/>
          <w:marTop w:val="0"/>
          <w:marBottom w:val="0"/>
          <w:divBdr>
            <w:top w:val="none" w:sz="0" w:space="0" w:color="auto"/>
            <w:left w:val="none" w:sz="0" w:space="0" w:color="auto"/>
            <w:bottom w:val="none" w:sz="0" w:space="0" w:color="auto"/>
            <w:right w:val="none" w:sz="0" w:space="0" w:color="auto"/>
          </w:divBdr>
        </w:div>
        <w:div w:id="265043446">
          <w:marLeft w:val="640"/>
          <w:marRight w:val="0"/>
          <w:marTop w:val="0"/>
          <w:marBottom w:val="0"/>
          <w:divBdr>
            <w:top w:val="none" w:sz="0" w:space="0" w:color="auto"/>
            <w:left w:val="none" w:sz="0" w:space="0" w:color="auto"/>
            <w:bottom w:val="none" w:sz="0" w:space="0" w:color="auto"/>
            <w:right w:val="none" w:sz="0" w:space="0" w:color="auto"/>
          </w:divBdr>
        </w:div>
        <w:div w:id="288973895">
          <w:marLeft w:val="640"/>
          <w:marRight w:val="0"/>
          <w:marTop w:val="0"/>
          <w:marBottom w:val="0"/>
          <w:divBdr>
            <w:top w:val="none" w:sz="0" w:space="0" w:color="auto"/>
            <w:left w:val="none" w:sz="0" w:space="0" w:color="auto"/>
            <w:bottom w:val="none" w:sz="0" w:space="0" w:color="auto"/>
            <w:right w:val="none" w:sz="0" w:space="0" w:color="auto"/>
          </w:divBdr>
        </w:div>
        <w:div w:id="291643928">
          <w:marLeft w:val="640"/>
          <w:marRight w:val="0"/>
          <w:marTop w:val="0"/>
          <w:marBottom w:val="0"/>
          <w:divBdr>
            <w:top w:val="none" w:sz="0" w:space="0" w:color="auto"/>
            <w:left w:val="none" w:sz="0" w:space="0" w:color="auto"/>
            <w:bottom w:val="none" w:sz="0" w:space="0" w:color="auto"/>
            <w:right w:val="none" w:sz="0" w:space="0" w:color="auto"/>
          </w:divBdr>
        </w:div>
        <w:div w:id="304480270">
          <w:marLeft w:val="640"/>
          <w:marRight w:val="0"/>
          <w:marTop w:val="0"/>
          <w:marBottom w:val="0"/>
          <w:divBdr>
            <w:top w:val="none" w:sz="0" w:space="0" w:color="auto"/>
            <w:left w:val="none" w:sz="0" w:space="0" w:color="auto"/>
            <w:bottom w:val="none" w:sz="0" w:space="0" w:color="auto"/>
            <w:right w:val="none" w:sz="0" w:space="0" w:color="auto"/>
          </w:divBdr>
        </w:div>
        <w:div w:id="307519466">
          <w:marLeft w:val="640"/>
          <w:marRight w:val="0"/>
          <w:marTop w:val="0"/>
          <w:marBottom w:val="0"/>
          <w:divBdr>
            <w:top w:val="none" w:sz="0" w:space="0" w:color="auto"/>
            <w:left w:val="none" w:sz="0" w:space="0" w:color="auto"/>
            <w:bottom w:val="none" w:sz="0" w:space="0" w:color="auto"/>
            <w:right w:val="none" w:sz="0" w:space="0" w:color="auto"/>
          </w:divBdr>
        </w:div>
        <w:div w:id="321736371">
          <w:marLeft w:val="640"/>
          <w:marRight w:val="0"/>
          <w:marTop w:val="0"/>
          <w:marBottom w:val="0"/>
          <w:divBdr>
            <w:top w:val="none" w:sz="0" w:space="0" w:color="auto"/>
            <w:left w:val="none" w:sz="0" w:space="0" w:color="auto"/>
            <w:bottom w:val="none" w:sz="0" w:space="0" w:color="auto"/>
            <w:right w:val="none" w:sz="0" w:space="0" w:color="auto"/>
          </w:divBdr>
        </w:div>
        <w:div w:id="326173230">
          <w:marLeft w:val="640"/>
          <w:marRight w:val="0"/>
          <w:marTop w:val="0"/>
          <w:marBottom w:val="0"/>
          <w:divBdr>
            <w:top w:val="none" w:sz="0" w:space="0" w:color="auto"/>
            <w:left w:val="none" w:sz="0" w:space="0" w:color="auto"/>
            <w:bottom w:val="none" w:sz="0" w:space="0" w:color="auto"/>
            <w:right w:val="none" w:sz="0" w:space="0" w:color="auto"/>
          </w:divBdr>
        </w:div>
        <w:div w:id="337082906">
          <w:marLeft w:val="640"/>
          <w:marRight w:val="0"/>
          <w:marTop w:val="0"/>
          <w:marBottom w:val="0"/>
          <w:divBdr>
            <w:top w:val="none" w:sz="0" w:space="0" w:color="auto"/>
            <w:left w:val="none" w:sz="0" w:space="0" w:color="auto"/>
            <w:bottom w:val="none" w:sz="0" w:space="0" w:color="auto"/>
            <w:right w:val="none" w:sz="0" w:space="0" w:color="auto"/>
          </w:divBdr>
        </w:div>
        <w:div w:id="448743809">
          <w:marLeft w:val="640"/>
          <w:marRight w:val="0"/>
          <w:marTop w:val="0"/>
          <w:marBottom w:val="0"/>
          <w:divBdr>
            <w:top w:val="none" w:sz="0" w:space="0" w:color="auto"/>
            <w:left w:val="none" w:sz="0" w:space="0" w:color="auto"/>
            <w:bottom w:val="none" w:sz="0" w:space="0" w:color="auto"/>
            <w:right w:val="none" w:sz="0" w:space="0" w:color="auto"/>
          </w:divBdr>
        </w:div>
        <w:div w:id="454443296">
          <w:marLeft w:val="640"/>
          <w:marRight w:val="0"/>
          <w:marTop w:val="0"/>
          <w:marBottom w:val="0"/>
          <w:divBdr>
            <w:top w:val="none" w:sz="0" w:space="0" w:color="auto"/>
            <w:left w:val="none" w:sz="0" w:space="0" w:color="auto"/>
            <w:bottom w:val="none" w:sz="0" w:space="0" w:color="auto"/>
            <w:right w:val="none" w:sz="0" w:space="0" w:color="auto"/>
          </w:divBdr>
        </w:div>
        <w:div w:id="479885968">
          <w:marLeft w:val="640"/>
          <w:marRight w:val="0"/>
          <w:marTop w:val="0"/>
          <w:marBottom w:val="0"/>
          <w:divBdr>
            <w:top w:val="none" w:sz="0" w:space="0" w:color="auto"/>
            <w:left w:val="none" w:sz="0" w:space="0" w:color="auto"/>
            <w:bottom w:val="none" w:sz="0" w:space="0" w:color="auto"/>
            <w:right w:val="none" w:sz="0" w:space="0" w:color="auto"/>
          </w:divBdr>
        </w:div>
        <w:div w:id="484124349">
          <w:marLeft w:val="640"/>
          <w:marRight w:val="0"/>
          <w:marTop w:val="0"/>
          <w:marBottom w:val="0"/>
          <w:divBdr>
            <w:top w:val="none" w:sz="0" w:space="0" w:color="auto"/>
            <w:left w:val="none" w:sz="0" w:space="0" w:color="auto"/>
            <w:bottom w:val="none" w:sz="0" w:space="0" w:color="auto"/>
            <w:right w:val="none" w:sz="0" w:space="0" w:color="auto"/>
          </w:divBdr>
        </w:div>
        <w:div w:id="486173639">
          <w:marLeft w:val="640"/>
          <w:marRight w:val="0"/>
          <w:marTop w:val="0"/>
          <w:marBottom w:val="0"/>
          <w:divBdr>
            <w:top w:val="none" w:sz="0" w:space="0" w:color="auto"/>
            <w:left w:val="none" w:sz="0" w:space="0" w:color="auto"/>
            <w:bottom w:val="none" w:sz="0" w:space="0" w:color="auto"/>
            <w:right w:val="none" w:sz="0" w:space="0" w:color="auto"/>
          </w:divBdr>
        </w:div>
        <w:div w:id="488525196">
          <w:marLeft w:val="640"/>
          <w:marRight w:val="0"/>
          <w:marTop w:val="0"/>
          <w:marBottom w:val="0"/>
          <w:divBdr>
            <w:top w:val="none" w:sz="0" w:space="0" w:color="auto"/>
            <w:left w:val="none" w:sz="0" w:space="0" w:color="auto"/>
            <w:bottom w:val="none" w:sz="0" w:space="0" w:color="auto"/>
            <w:right w:val="none" w:sz="0" w:space="0" w:color="auto"/>
          </w:divBdr>
        </w:div>
        <w:div w:id="508369952">
          <w:marLeft w:val="640"/>
          <w:marRight w:val="0"/>
          <w:marTop w:val="0"/>
          <w:marBottom w:val="0"/>
          <w:divBdr>
            <w:top w:val="none" w:sz="0" w:space="0" w:color="auto"/>
            <w:left w:val="none" w:sz="0" w:space="0" w:color="auto"/>
            <w:bottom w:val="none" w:sz="0" w:space="0" w:color="auto"/>
            <w:right w:val="none" w:sz="0" w:space="0" w:color="auto"/>
          </w:divBdr>
        </w:div>
        <w:div w:id="546453748">
          <w:marLeft w:val="640"/>
          <w:marRight w:val="0"/>
          <w:marTop w:val="0"/>
          <w:marBottom w:val="0"/>
          <w:divBdr>
            <w:top w:val="none" w:sz="0" w:space="0" w:color="auto"/>
            <w:left w:val="none" w:sz="0" w:space="0" w:color="auto"/>
            <w:bottom w:val="none" w:sz="0" w:space="0" w:color="auto"/>
            <w:right w:val="none" w:sz="0" w:space="0" w:color="auto"/>
          </w:divBdr>
        </w:div>
        <w:div w:id="550847493">
          <w:marLeft w:val="640"/>
          <w:marRight w:val="0"/>
          <w:marTop w:val="0"/>
          <w:marBottom w:val="0"/>
          <w:divBdr>
            <w:top w:val="none" w:sz="0" w:space="0" w:color="auto"/>
            <w:left w:val="none" w:sz="0" w:space="0" w:color="auto"/>
            <w:bottom w:val="none" w:sz="0" w:space="0" w:color="auto"/>
            <w:right w:val="none" w:sz="0" w:space="0" w:color="auto"/>
          </w:divBdr>
        </w:div>
        <w:div w:id="565801122">
          <w:marLeft w:val="640"/>
          <w:marRight w:val="0"/>
          <w:marTop w:val="0"/>
          <w:marBottom w:val="0"/>
          <w:divBdr>
            <w:top w:val="none" w:sz="0" w:space="0" w:color="auto"/>
            <w:left w:val="none" w:sz="0" w:space="0" w:color="auto"/>
            <w:bottom w:val="none" w:sz="0" w:space="0" w:color="auto"/>
            <w:right w:val="none" w:sz="0" w:space="0" w:color="auto"/>
          </w:divBdr>
        </w:div>
        <w:div w:id="655034452">
          <w:marLeft w:val="640"/>
          <w:marRight w:val="0"/>
          <w:marTop w:val="0"/>
          <w:marBottom w:val="0"/>
          <w:divBdr>
            <w:top w:val="none" w:sz="0" w:space="0" w:color="auto"/>
            <w:left w:val="none" w:sz="0" w:space="0" w:color="auto"/>
            <w:bottom w:val="none" w:sz="0" w:space="0" w:color="auto"/>
            <w:right w:val="none" w:sz="0" w:space="0" w:color="auto"/>
          </w:divBdr>
        </w:div>
        <w:div w:id="695739268">
          <w:marLeft w:val="640"/>
          <w:marRight w:val="0"/>
          <w:marTop w:val="0"/>
          <w:marBottom w:val="0"/>
          <w:divBdr>
            <w:top w:val="none" w:sz="0" w:space="0" w:color="auto"/>
            <w:left w:val="none" w:sz="0" w:space="0" w:color="auto"/>
            <w:bottom w:val="none" w:sz="0" w:space="0" w:color="auto"/>
            <w:right w:val="none" w:sz="0" w:space="0" w:color="auto"/>
          </w:divBdr>
        </w:div>
        <w:div w:id="717705455">
          <w:marLeft w:val="640"/>
          <w:marRight w:val="0"/>
          <w:marTop w:val="0"/>
          <w:marBottom w:val="0"/>
          <w:divBdr>
            <w:top w:val="none" w:sz="0" w:space="0" w:color="auto"/>
            <w:left w:val="none" w:sz="0" w:space="0" w:color="auto"/>
            <w:bottom w:val="none" w:sz="0" w:space="0" w:color="auto"/>
            <w:right w:val="none" w:sz="0" w:space="0" w:color="auto"/>
          </w:divBdr>
        </w:div>
        <w:div w:id="739526548">
          <w:marLeft w:val="640"/>
          <w:marRight w:val="0"/>
          <w:marTop w:val="0"/>
          <w:marBottom w:val="0"/>
          <w:divBdr>
            <w:top w:val="none" w:sz="0" w:space="0" w:color="auto"/>
            <w:left w:val="none" w:sz="0" w:space="0" w:color="auto"/>
            <w:bottom w:val="none" w:sz="0" w:space="0" w:color="auto"/>
            <w:right w:val="none" w:sz="0" w:space="0" w:color="auto"/>
          </w:divBdr>
        </w:div>
        <w:div w:id="744686364">
          <w:marLeft w:val="640"/>
          <w:marRight w:val="0"/>
          <w:marTop w:val="0"/>
          <w:marBottom w:val="0"/>
          <w:divBdr>
            <w:top w:val="none" w:sz="0" w:space="0" w:color="auto"/>
            <w:left w:val="none" w:sz="0" w:space="0" w:color="auto"/>
            <w:bottom w:val="none" w:sz="0" w:space="0" w:color="auto"/>
            <w:right w:val="none" w:sz="0" w:space="0" w:color="auto"/>
          </w:divBdr>
        </w:div>
        <w:div w:id="757018778">
          <w:marLeft w:val="640"/>
          <w:marRight w:val="0"/>
          <w:marTop w:val="0"/>
          <w:marBottom w:val="0"/>
          <w:divBdr>
            <w:top w:val="none" w:sz="0" w:space="0" w:color="auto"/>
            <w:left w:val="none" w:sz="0" w:space="0" w:color="auto"/>
            <w:bottom w:val="none" w:sz="0" w:space="0" w:color="auto"/>
            <w:right w:val="none" w:sz="0" w:space="0" w:color="auto"/>
          </w:divBdr>
        </w:div>
        <w:div w:id="866597540">
          <w:marLeft w:val="640"/>
          <w:marRight w:val="0"/>
          <w:marTop w:val="0"/>
          <w:marBottom w:val="0"/>
          <w:divBdr>
            <w:top w:val="none" w:sz="0" w:space="0" w:color="auto"/>
            <w:left w:val="none" w:sz="0" w:space="0" w:color="auto"/>
            <w:bottom w:val="none" w:sz="0" w:space="0" w:color="auto"/>
            <w:right w:val="none" w:sz="0" w:space="0" w:color="auto"/>
          </w:divBdr>
        </w:div>
        <w:div w:id="873080024">
          <w:marLeft w:val="640"/>
          <w:marRight w:val="0"/>
          <w:marTop w:val="0"/>
          <w:marBottom w:val="0"/>
          <w:divBdr>
            <w:top w:val="none" w:sz="0" w:space="0" w:color="auto"/>
            <w:left w:val="none" w:sz="0" w:space="0" w:color="auto"/>
            <w:bottom w:val="none" w:sz="0" w:space="0" w:color="auto"/>
            <w:right w:val="none" w:sz="0" w:space="0" w:color="auto"/>
          </w:divBdr>
        </w:div>
        <w:div w:id="905532981">
          <w:marLeft w:val="640"/>
          <w:marRight w:val="0"/>
          <w:marTop w:val="0"/>
          <w:marBottom w:val="0"/>
          <w:divBdr>
            <w:top w:val="none" w:sz="0" w:space="0" w:color="auto"/>
            <w:left w:val="none" w:sz="0" w:space="0" w:color="auto"/>
            <w:bottom w:val="none" w:sz="0" w:space="0" w:color="auto"/>
            <w:right w:val="none" w:sz="0" w:space="0" w:color="auto"/>
          </w:divBdr>
        </w:div>
        <w:div w:id="910310335">
          <w:marLeft w:val="640"/>
          <w:marRight w:val="0"/>
          <w:marTop w:val="0"/>
          <w:marBottom w:val="0"/>
          <w:divBdr>
            <w:top w:val="none" w:sz="0" w:space="0" w:color="auto"/>
            <w:left w:val="none" w:sz="0" w:space="0" w:color="auto"/>
            <w:bottom w:val="none" w:sz="0" w:space="0" w:color="auto"/>
            <w:right w:val="none" w:sz="0" w:space="0" w:color="auto"/>
          </w:divBdr>
        </w:div>
        <w:div w:id="916481434">
          <w:marLeft w:val="640"/>
          <w:marRight w:val="0"/>
          <w:marTop w:val="0"/>
          <w:marBottom w:val="0"/>
          <w:divBdr>
            <w:top w:val="none" w:sz="0" w:space="0" w:color="auto"/>
            <w:left w:val="none" w:sz="0" w:space="0" w:color="auto"/>
            <w:bottom w:val="none" w:sz="0" w:space="0" w:color="auto"/>
            <w:right w:val="none" w:sz="0" w:space="0" w:color="auto"/>
          </w:divBdr>
        </w:div>
        <w:div w:id="929192106">
          <w:marLeft w:val="640"/>
          <w:marRight w:val="0"/>
          <w:marTop w:val="0"/>
          <w:marBottom w:val="0"/>
          <w:divBdr>
            <w:top w:val="none" w:sz="0" w:space="0" w:color="auto"/>
            <w:left w:val="none" w:sz="0" w:space="0" w:color="auto"/>
            <w:bottom w:val="none" w:sz="0" w:space="0" w:color="auto"/>
            <w:right w:val="none" w:sz="0" w:space="0" w:color="auto"/>
          </w:divBdr>
        </w:div>
        <w:div w:id="953554765">
          <w:marLeft w:val="640"/>
          <w:marRight w:val="0"/>
          <w:marTop w:val="0"/>
          <w:marBottom w:val="0"/>
          <w:divBdr>
            <w:top w:val="none" w:sz="0" w:space="0" w:color="auto"/>
            <w:left w:val="none" w:sz="0" w:space="0" w:color="auto"/>
            <w:bottom w:val="none" w:sz="0" w:space="0" w:color="auto"/>
            <w:right w:val="none" w:sz="0" w:space="0" w:color="auto"/>
          </w:divBdr>
        </w:div>
        <w:div w:id="959264872">
          <w:marLeft w:val="640"/>
          <w:marRight w:val="0"/>
          <w:marTop w:val="0"/>
          <w:marBottom w:val="0"/>
          <w:divBdr>
            <w:top w:val="none" w:sz="0" w:space="0" w:color="auto"/>
            <w:left w:val="none" w:sz="0" w:space="0" w:color="auto"/>
            <w:bottom w:val="none" w:sz="0" w:space="0" w:color="auto"/>
            <w:right w:val="none" w:sz="0" w:space="0" w:color="auto"/>
          </w:divBdr>
        </w:div>
        <w:div w:id="974603128">
          <w:marLeft w:val="640"/>
          <w:marRight w:val="0"/>
          <w:marTop w:val="0"/>
          <w:marBottom w:val="0"/>
          <w:divBdr>
            <w:top w:val="none" w:sz="0" w:space="0" w:color="auto"/>
            <w:left w:val="none" w:sz="0" w:space="0" w:color="auto"/>
            <w:bottom w:val="none" w:sz="0" w:space="0" w:color="auto"/>
            <w:right w:val="none" w:sz="0" w:space="0" w:color="auto"/>
          </w:divBdr>
        </w:div>
        <w:div w:id="982932965">
          <w:marLeft w:val="640"/>
          <w:marRight w:val="0"/>
          <w:marTop w:val="0"/>
          <w:marBottom w:val="0"/>
          <w:divBdr>
            <w:top w:val="none" w:sz="0" w:space="0" w:color="auto"/>
            <w:left w:val="none" w:sz="0" w:space="0" w:color="auto"/>
            <w:bottom w:val="none" w:sz="0" w:space="0" w:color="auto"/>
            <w:right w:val="none" w:sz="0" w:space="0" w:color="auto"/>
          </w:divBdr>
        </w:div>
        <w:div w:id="985167124">
          <w:marLeft w:val="640"/>
          <w:marRight w:val="0"/>
          <w:marTop w:val="0"/>
          <w:marBottom w:val="0"/>
          <w:divBdr>
            <w:top w:val="none" w:sz="0" w:space="0" w:color="auto"/>
            <w:left w:val="none" w:sz="0" w:space="0" w:color="auto"/>
            <w:bottom w:val="none" w:sz="0" w:space="0" w:color="auto"/>
            <w:right w:val="none" w:sz="0" w:space="0" w:color="auto"/>
          </w:divBdr>
        </w:div>
        <w:div w:id="991636009">
          <w:marLeft w:val="640"/>
          <w:marRight w:val="0"/>
          <w:marTop w:val="0"/>
          <w:marBottom w:val="0"/>
          <w:divBdr>
            <w:top w:val="none" w:sz="0" w:space="0" w:color="auto"/>
            <w:left w:val="none" w:sz="0" w:space="0" w:color="auto"/>
            <w:bottom w:val="none" w:sz="0" w:space="0" w:color="auto"/>
            <w:right w:val="none" w:sz="0" w:space="0" w:color="auto"/>
          </w:divBdr>
        </w:div>
        <w:div w:id="1022820441">
          <w:marLeft w:val="640"/>
          <w:marRight w:val="0"/>
          <w:marTop w:val="0"/>
          <w:marBottom w:val="0"/>
          <w:divBdr>
            <w:top w:val="none" w:sz="0" w:space="0" w:color="auto"/>
            <w:left w:val="none" w:sz="0" w:space="0" w:color="auto"/>
            <w:bottom w:val="none" w:sz="0" w:space="0" w:color="auto"/>
            <w:right w:val="none" w:sz="0" w:space="0" w:color="auto"/>
          </w:divBdr>
        </w:div>
        <w:div w:id="1048339293">
          <w:marLeft w:val="640"/>
          <w:marRight w:val="0"/>
          <w:marTop w:val="0"/>
          <w:marBottom w:val="0"/>
          <w:divBdr>
            <w:top w:val="none" w:sz="0" w:space="0" w:color="auto"/>
            <w:left w:val="none" w:sz="0" w:space="0" w:color="auto"/>
            <w:bottom w:val="none" w:sz="0" w:space="0" w:color="auto"/>
            <w:right w:val="none" w:sz="0" w:space="0" w:color="auto"/>
          </w:divBdr>
        </w:div>
        <w:div w:id="1082145168">
          <w:marLeft w:val="640"/>
          <w:marRight w:val="0"/>
          <w:marTop w:val="0"/>
          <w:marBottom w:val="0"/>
          <w:divBdr>
            <w:top w:val="none" w:sz="0" w:space="0" w:color="auto"/>
            <w:left w:val="none" w:sz="0" w:space="0" w:color="auto"/>
            <w:bottom w:val="none" w:sz="0" w:space="0" w:color="auto"/>
            <w:right w:val="none" w:sz="0" w:space="0" w:color="auto"/>
          </w:divBdr>
        </w:div>
        <w:div w:id="1112090524">
          <w:marLeft w:val="640"/>
          <w:marRight w:val="0"/>
          <w:marTop w:val="0"/>
          <w:marBottom w:val="0"/>
          <w:divBdr>
            <w:top w:val="none" w:sz="0" w:space="0" w:color="auto"/>
            <w:left w:val="none" w:sz="0" w:space="0" w:color="auto"/>
            <w:bottom w:val="none" w:sz="0" w:space="0" w:color="auto"/>
            <w:right w:val="none" w:sz="0" w:space="0" w:color="auto"/>
          </w:divBdr>
        </w:div>
        <w:div w:id="1139106994">
          <w:marLeft w:val="640"/>
          <w:marRight w:val="0"/>
          <w:marTop w:val="0"/>
          <w:marBottom w:val="0"/>
          <w:divBdr>
            <w:top w:val="none" w:sz="0" w:space="0" w:color="auto"/>
            <w:left w:val="none" w:sz="0" w:space="0" w:color="auto"/>
            <w:bottom w:val="none" w:sz="0" w:space="0" w:color="auto"/>
            <w:right w:val="none" w:sz="0" w:space="0" w:color="auto"/>
          </w:divBdr>
        </w:div>
        <w:div w:id="1145512737">
          <w:marLeft w:val="640"/>
          <w:marRight w:val="0"/>
          <w:marTop w:val="0"/>
          <w:marBottom w:val="0"/>
          <w:divBdr>
            <w:top w:val="none" w:sz="0" w:space="0" w:color="auto"/>
            <w:left w:val="none" w:sz="0" w:space="0" w:color="auto"/>
            <w:bottom w:val="none" w:sz="0" w:space="0" w:color="auto"/>
            <w:right w:val="none" w:sz="0" w:space="0" w:color="auto"/>
          </w:divBdr>
        </w:div>
        <w:div w:id="1154225941">
          <w:marLeft w:val="640"/>
          <w:marRight w:val="0"/>
          <w:marTop w:val="0"/>
          <w:marBottom w:val="0"/>
          <w:divBdr>
            <w:top w:val="none" w:sz="0" w:space="0" w:color="auto"/>
            <w:left w:val="none" w:sz="0" w:space="0" w:color="auto"/>
            <w:bottom w:val="none" w:sz="0" w:space="0" w:color="auto"/>
            <w:right w:val="none" w:sz="0" w:space="0" w:color="auto"/>
          </w:divBdr>
        </w:div>
        <w:div w:id="1165974568">
          <w:marLeft w:val="640"/>
          <w:marRight w:val="0"/>
          <w:marTop w:val="0"/>
          <w:marBottom w:val="0"/>
          <w:divBdr>
            <w:top w:val="none" w:sz="0" w:space="0" w:color="auto"/>
            <w:left w:val="none" w:sz="0" w:space="0" w:color="auto"/>
            <w:bottom w:val="none" w:sz="0" w:space="0" w:color="auto"/>
            <w:right w:val="none" w:sz="0" w:space="0" w:color="auto"/>
          </w:divBdr>
        </w:div>
        <w:div w:id="1169905212">
          <w:marLeft w:val="640"/>
          <w:marRight w:val="0"/>
          <w:marTop w:val="0"/>
          <w:marBottom w:val="0"/>
          <w:divBdr>
            <w:top w:val="none" w:sz="0" w:space="0" w:color="auto"/>
            <w:left w:val="none" w:sz="0" w:space="0" w:color="auto"/>
            <w:bottom w:val="none" w:sz="0" w:space="0" w:color="auto"/>
            <w:right w:val="none" w:sz="0" w:space="0" w:color="auto"/>
          </w:divBdr>
        </w:div>
        <w:div w:id="1171719579">
          <w:marLeft w:val="640"/>
          <w:marRight w:val="0"/>
          <w:marTop w:val="0"/>
          <w:marBottom w:val="0"/>
          <w:divBdr>
            <w:top w:val="none" w:sz="0" w:space="0" w:color="auto"/>
            <w:left w:val="none" w:sz="0" w:space="0" w:color="auto"/>
            <w:bottom w:val="none" w:sz="0" w:space="0" w:color="auto"/>
            <w:right w:val="none" w:sz="0" w:space="0" w:color="auto"/>
          </w:divBdr>
        </w:div>
        <w:div w:id="1233470378">
          <w:marLeft w:val="640"/>
          <w:marRight w:val="0"/>
          <w:marTop w:val="0"/>
          <w:marBottom w:val="0"/>
          <w:divBdr>
            <w:top w:val="none" w:sz="0" w:space="0" w:color="auto"/>
            <w:left w:val="none" w:sz="0" w:space="0" w:color="auto"/>
            <w:bottom w:val="none" w:sz="0" w:space="0" w:color="auto"/>
            <w:right w:val="none" w:sz="0" w:space="0" w:color="auto"/>
          </w:divBdr>
        </w:div>
        <w:div w:id="1235236400">
          <w:marLeft w:val="640"/>
          <w:marRight w:val="0"/>
          <w:marTop w:val="0"/>
          <w:marBottom w:val="0"/>
          <w:divBdr>
            <w:top w:val="none" w:sz="0" w:space="0" w:color="auto"/>
            <w:left w:val="none" w:sz="0" w:space="0" w:color="auto"/>
            <w:bottom w:val="none" w:sz="0" w:space="0" w:color="auto"/>
            <w:right w:val="none" w:sz="0" w:space="0" w:color="auto"/>
          </w:divBdr>
        </w:div>
        <w:div w:id="1248998220">
          <w:marLeft w:val="640"/>
          <w:marRight w:val="0"/>
          <w:marTop w:val="0"/>
          <w:marBottom w:val="0"/>
          <w:divBdr>
            <w:top w:val="none" w:sz="0" w:space="0" w:color="auto"/>
            <w:left w:val="none" w:sz="0" w:space="0" w:color="auto"/>
            <w:bottom w:val="none" w:sz="0" w:space="0" w:color="auto"/>
            <w:right w:val="none" w:sz="0" w:space="0" w:color="auto"/>
          </w:divBdr>
        </w:div>
        <w:div w:id="1264651628">
          <w:marLeft w:val="640"/>
          <w:marRight w:val="0"/>
          <w:marTop w:val="0"/>
          <w:marBottom w:val="0"/>
          <w:divBdr>
            <w:top w:val="none" w:sz="0" w:space="0" w:color="auto"/>
            <w:left w:val="none" w:sz="0" w:space="0" w:color="auto"/>
            <w:bottom w:val="none" w:sz="0" w:space="0" w:color="auto"/>
            <w:right w:val="none" w:sz="0" w:space="0" w:color="auto"/>
          </w:divBdr>
        </w:div>
        <w:div w:id="1266889489">
          <w:marLeft w:val="640"/>
          <w:marRight w:val="0"/>
          <w:marTop w:val="0"/>
          <w:marBottom w:val="0"/>
          <w:divBdr>
            <w:top w:val="none" w:sz="0" w:space="0" w:color="auto"/>
            <w:left w:val="none" w:sz="0" w:space="0" w:color="auto"/>
            <w:bottom w:val="none" w:sz="0" w:space="0" w:color="auto"/>
            <w:right w:val="none" w:sz="0" w:space="0" w:color="auto"/>
          </w:divBdr>
        </w:div>
        <w:div w:id="1274704014">
          <w:marLeft w:val="640"/>
          <w:marRight w:val="0"/>
          <w:marTop w:val="0"/>
          <w:marBottom w:val="0"/>
          <w:divBdr>
            <w:top w:val="none" w:sz="0" w:space="0" w:color="auto"/>
            <w:left w:val="none" w:sz="0" w:space="0" w:color="auto"/>
            <w:bottom w:val="none" w:sz="0" w:space="0" w:color="auto"/>
            <w:right w:val="none" w:sz="0" w:space="0" w:color="auto"/>
          </w:divBdr>
        </w:div>
        <w:div w:id="1393768421">
          <w:marLeft w:val="640"/>
          <w:marRight w:val="0"/>
          <w:marTop w:val="0"/>
          <w:marBottom w:val="0"/>
          <w:divBdr>
            <w:top w:val="none" w:sz="0" w:space="0" w:color="auto"/>
            <w:left w:val="none" w:sz="0" w:space="0" w:color="auto"/>
            <w:bottom w:val="none" w:sz="0" w:space="0" w:color="auto"/>
            <w:right w:val="none" w:sz="0" w:space="0" w:color="auto"/>
          </w:divBdr>
        </w:div>
        <w:div w:id="1448162985">
          <w:marLeft w:val="640"/>
          <w:marRight w:val="0"/>
          <w:marTop w:val="0"/>
          <w:marBottom w:val="0"/>
          <w:divBdr>
            <w:top w:val="none" w:sz="0" w:space="0" w:color="auto"/>
            <w:left w:val="none" w:sz="0" w:space="0" w:color="auto"/>
            <w:bottom w:val="none" w:sz="0" w:space="0" w:color="auto"/>
            <w:right w:val="none" w:sz="0" w:space="0" w:color="auto"/>
          </w:divBdr>
        </w:div>
        <w:div w:id="1454593563">
          <w:marLeft w:val="640"/>
          <w:marRight w:val="0"/>
          <w:marTop w:val="0"/>
          <w:marBottom w:val="0"/>
          <w:divBdr>
            <w:top w:val="none" w:sz="0" w:space="0" w:color="auto"/>
            <w:left w:val="none" w:sz="0" w:space="0" w:color="auto"/>
            <w:bottom w:val="none" w:sz="0" w:space="0" w:color="auto"/>
            <w:right w:val="none" w:sz="0" w:space="0" w:color="auto"/>
          </w:divBdr>
        </w:div>
        <w:div w:id="1474516744">
          <w:marLeft w:val="640"/>
          <w:marRight w:val="0"/>
          <w:marTop w:val="0"/>
          <w:marBottom w:val="0"/>
          <w:divBdr>
            <w:top w:val="none" w:sz="0" w:space="0" w:color="auto"/>
            <w:left w:val="none" w:sz="0" w:space="0" w:color="auto"/>
            <w:bottom w:val="none" w:sz="0" w:space="0" w:color="auto"/>
            <w:right w:val="none" w:sz="0" w:space="0" w:color="auto"/>
          </w:divBdr>
        </w:div>
        <w:div w:id="1484464180">
          <w:marLeft w:val="640"/>
          <w:marRight w:val="0"/>
          <w:marTop w:val="0"/>
          <w:marBottom w:val="0"/>
          <w:divBdr>
            <w:top w:val="none" w:sz="0" w:space="0" w:color="auto"/>
            <w:left w:val="none" w:sz="0" w:space="0" w:color="auto"/>
            <w:bottom w:val="none" w:sz="0" w:space="0" w:color="auto"/>
            <w:right w:val="none" w:sz="0" w:space="0" w:color="auto"/>
          </w:divBdr>
        </w:div>
        <w:div w:id="1499808668">
          <w:marLeft w:val="640"/>
          <w:marRight w:val="0"/>
          <w:marTop w:val="0"/>
          <w:marBottom w:val="0"/>
          <w:divBdr>
            <w:top w:val="none" w:sz="0" w:space="0" w:color="auto"/>
            <w:left w:val="none" w:sz="0" w:space="0" w:color="auto"/>
            <w:bottom w:val="none" w:sz="0" w:space="0" w:color="auto"/>
            <w:right w:val="none" w:sz="0" w:space="0" w:color="auto"/>
          </w:divBdr>
        </w:div>
        <w:div w:id="1505171829">
          <w:marLeft w:val="640"/>
          <w:marRight w:val="0"/>
          <w:marTop w:val="0"/>
          <w:marBottom w:val="0"/>
          <w:divBdr>
            <w:top w:val="none" w:sz="0" w:space="0" w:color="auto"/>
            <w:left w:val="none" w:sz="0" w:space="0" w:color="auto"/>
            <w:bottom w:val="none" w:sz="0" w:space="0" w:color="auto"/>
            <w:right w:val="none" w:sz="0" w:space="0" w:color="auto"/>
          </w:divBdr>
        </w:div>
        <w:div w:id="1505319170">
          <w:marLeft w:val="640"/>
          <w:marRight w:val="0"/>
          <w:marTop w:val="0"/>
          <w:marBottom w:val="0"/>
          <w:divBdr>
            <w:top w:val="none" w:sz="0" w:space="0" w:color="auto"/>
            <w:left w:val="none" w:sz="0" w:space="0" w:color="auto"/>
            <w:bottom w:val="none" w:sz="0" w:space="0" w:color="auto"/>
            <w:right w:val="none" w:sz="0" w:space="0" w:color="auto"/>
          </w:divBdr>
        </w:div>
        <w:div w:id="1508211731">
          <w:marLeft w:val="640"/>
          <w:marRight w:val="0"/>
          <w:marTop w:val="0"/>
          <w:marBottom w:val="0"/>
          <w:divBdr>
            <w:top w:val="none" w:sz="0" w:space="0" w:color="auto"/>
            <w:left w:val="none" w:sz="0" w:space="0" w:color="auto"/>
            <w:bottom w:val="none" w:sz="0" w:space="0" w:color="auto"/>
            <w:right w:val="none" w:sz="0" w:space="0" w:color="auto"/>
          </w:divBdr>
        </w:div>
        <w:div w:id="1599875282">
          <w:marLeft w:val="640"/>
          <w:marRight w:val="0"/>
          <w:marTop w:val="0"/>
          <w:marBottom w:val="0"/>
          <w:divBdr>
            <w:top w:val="none" w:sz="0" w:space="0" w:color="auto"/>
            <w:left w:val="none" w:sz="0" w:space="0" w:color="auto"/>
            <w:bottom w:val="none" w:sz="0" w:space="0" w:color="auto"/>
            <w:right w:val="none" w:sz="0" w:space="0" w:color="auto"/>
          </w:divBdr>
        </w:div>
        <w:div w:id="1600867292">
          <w:marLeft w:val="640"/>
          <w:marRight w:val="0"/>
          <w:marTop w:val="0"/>
          <w:marBottom w:val="0"/>
          <w:divBdr>
            <w:top w:val="none" w:sz="0" w:space="0" w:color="auto"/>
            <w:left w:val="none" w:sz="0" w:space="0" w:color="auto"/>
            <w:bottom w:val="none" w:sz="0" w:space="0" w:color="auto"/>
            <w:right w:val="none" w:sz="0" w:space="0" w:color="auto"/>
          </w:divBdr>
        </w:div>
        <w:div w:id="1617059115">
          <w:marLeft w:val="640"/>
          <w:marRight w:val="0"/>
          <w:marTop w:val="0"/>
          <w:marBottom w:val="0"/>
          <w:divBdr>
            <w:top w:val="none" w:sz="0" w:space="0" w:color="auto"/>
            <w:left w:val="none" w:sz="0" w:space="0" w:color="auto"/>
            <w:bottom w:val="none" w:sz="0" w:space="0" w:color="auto"/>
            <w:right w:val="none" w:sz="0" w:space="0" w:color="auto"/>
          </w:divBdr>
        </w:div>
        <w:div w:id="1663581978">
          <w:marLeft w:val="640"/>
          <w:marRight w:val="0"/>
          <w:marTop w:val="0"/>
          <w:marBottom w:val="0"/>
          <w:divBdr>
            <w:top w:val="none" w:sz="0" w:space="0" w:color="auto"/>
            <w:left w:val="none" w:sz="0" w:space="0" w:color="auto"/>
            <w:bottom w:val="none" w:sz="0" w:space="0" w:color="auto"/>
            <w:right w:val="none" w:sz="0" w:space="0" w:color="auto"/>
          </w:divBdr>
        </w:div>
        <w:div w:id="1668820993">
          <w:marLeft w:val="640"/>
          <w:marRight w:val="0"/>
          <w:marTop w:val="0"/>
          <w:marBottom w:val="0"/>
          <w:divBdr>
            <w:top w:val="none" w:sz="0" w:space="0" w:color="auto"/>
            <w:left w:val="none" w:sz="0" w:space="0" w:color="auto"/>
            <w:bottom w:val="none" w:sz="0" w:space="0" w:color="auto"/>
            <w:right w:val="none" w:sz="0" w:space="0" w:color="auto"/>
          </w:divBdr>
        </w:div>
        <w:div w:id="1693144990">
          <w:marLeft w:val="640"/>
          <w:marRight w:val="0"/>
          <w:marTop w:val="0"/>
          <w:marBottom w:val="0"/>
          <w:divBdr>
            <w:top w:val="none" w:sz="0" w:space="0" w:color="auto"/>
            <w:left w:val="none" w:sz="0" w:space="0" w:color="auto"/>
            <w:bottom w:val="none" w:sz="0" w:space="0" w:color="auto"/>
            <w:right w:val="none" w:sz="0" w:space="0" w:color="auto"/>
          </w:divBdr>
        </w:div>
        <w:div w:id="1699550920">
          <w:marLeft w:val="640"/>
          <w:marRight w:val="0"/>
          <w:marTop w:val="0"/>
          <w:marBottom w:val="0"/>
          <w:divBdr>
            <w:top w:val="none" w:sz="0" w:space="0" w:color="auto"/>
            <w:left w:val="none" w:sz="0" w:space="0" w:color="auto"/>
            <w:bottom w:val="none" w:sz="0" w:space="0" w:color="auto"/>
            <w:right w:val="none" w:sz="0" w:space="0" w:color="auto"/>
          </w:divBdr>
        </w:div>
      </w:divsChild>
    </w:div>
    <w:div w:id="1327513077">
      <w:bodyDiv w:val="1"/>
      <w:marLeft w:val="0"/>
      <w:marRight w:val="0"/>
      <w:marTop w:val="0"/>
      <w:marBottom w:val="0"/>
      <w:divBdr>
        <w:top w:val="none" w:sz="0" w:space="0" w:color="auto"/>
        <w:left w:val="none" w:sz="0" w:space="0" w:color="auto"/>
        <w:bottom w:val="none" w:sz="0" w:space="0" w:color="auto"/>
        <w:right w:val="none" w:sz="0" w:space="0" w:color="auto"/>
      </w:divBdr>
      <w:divsChild>
        <w:div w:id="1902137870">
          <w:marLeft w:val="640"/>
          <w:marRight w:val="0"/>
          <w:marTop w:val="0"/>
          <w:marBottom w:val="0"/>
          <w:divBdr>
            <w:top w:val="none" w:sz="0" w:space="0" w:color="auto"/>
            <w:left w:val="none" w:sz="0" w:space="0" w:color="auto"/>
            <w:bottom w:val="none" w:sz="0" w:space="0" w:color="auto"/>
            <w:right w:val="none" w:sz="0" w:space="0" w:color="auto"/>
          </w:divBdr>
        </w:div>
        <w:div w:id="1066992149">
          <w:marLeft w:val="640"/>
          <w:marRight w:val="0"/>
          <w:marTop w:val="0"/>
          <w:marBottom w:val="0"/>
          <w:divBdr>
            <w:top w:val="none" w:sz="0" w:space="0" w:color="auto"/>
            <w:left w:val="none" w:sz="0" w:space="0" w:color="auto"/>
            <w:bottom w:val="none" w:sz="0" w:space="0" w:color="auto"/>
            <w:right w:val="none" w:sz="0" w:space="0" w:color="auto"/>
          </w:divBdr>
        </w:div>
        <w:div w:id="515773718">
          <w:marLeft w:val="640"/>
          <w:marRight w:val="0"/>
          <w:marTop w:val="0"/>
          <w:marBottom w:val="0"/>
          <w:divBdr>
            <w:top w:val="none" w:sz="0" w:space="0" w:color="auto"/>
            <w:left w:val="none" w:sz="0" w:space="0" w:color="auto"/>
            <w:bottom w:val="none" w:sz="0" w:space="0" w:color="auto"/>
            <w:right w:val="none" w:sz="0" w:space="0" w:color="auto"/>
          </w:divBdr>
        </w:div>
        <w:div w:id="176627403">
          <w:marLeft w:val="640"/>
          <w:marRight w:val="0"/>
          <w:marTop w:val="0"/>
          <w:marBottom w:val="0"/>
          <w:divBdr>
            <w:top w:val="none" w:sz="0" w:space="0" w:color="auto"/>
            <w:left w:val="none" w:sz="0" w:space="0" w:color="auto"/>
            <w:bottom w:val="none" w:sz="0" w:space="0" w:color="auto"/>
            <w:right w:val="none" w:sz="0" w:space="0" w:color="auto"/>
          </w:divBdr>
        </w:div>
        <w:div w:id="1590501958">
          <w:marLeft w:val="640"/>
          <w:marRight w:val="0"/>
          <w:marTop w:val="0"/>
          <w:marBottom w:val="0"/>
          <w:divBdr>
            <w:top w:val="none" w:sz="0" w:space="0" w:color="auto"/>
            <w:left w:val="none" w:sz="0" w:space="0" w:color="auto"/>
            <w:bottom w:val="none" w:sz="0" w:space="0" w:color="auto"/>
            <w:right w:val="none" w:sz="0" w:space="0" w:color="auto"/>
          </w:divBdr>
        </w:div>
        <w:div w:id="2049061985">
          <w:marLeft w:val="640"/>
          <w:marRight w:val="0"/>
          <w:marTop w:val="0"/>
          <w:marBottom w:val="0"/>
          <w:divBdr>
            <w:top w:val="none" w:sz="0" w:space="0" w:color="auto"/>
            <w:left w:val="none" w:sz="0" w:space="0" w:color="auto"/>
            <w:bottom w:val="none" w:sz="0" w:space="0" w:color="auto"/>
            <w:right w:val="none" w:sz="0" w:space="0" w:color="auto"/>
          </w:divBdr>
        </w:div>
        <w:div w:id="1615674947">
          <w:marLeft w:val="640"/>
          <w:marRight w:val="0"/>
          <w:marTop w:val="0"/>
          <w:marBottom w:val="0"/>
          <w:divBdr>
            <w:top w:val="none" w:sz="0" w:space="0" w:color="auto"/>
            <w:left w:val="none" w:sz="0" w:space="0" w:color="auto"/>
            <w:bottom w:val="none" w:sz="0" w:space="0" w:color="auto"/>
            <w:right w:val="none" w:sz="0" w:space="0" w:color="auto"/>
          </w:divBdr>
        </w:div>
        <w:div w:id="1716541241">
          <w:marLeft w:val="640"/>
          <w:marRight w:val="0"/>
          <w:marTop w:val="0"/>
          <w:marBottom w:val="0"/>
          <w:divBdr>
            <w:top w:val="none" w:sz="0" w:space="0" w:color="auto"/>
            <w:left w:val="none" w:sz="0" w:space="0" w:color="auto"/>
            <w:bottom w:val="none" w:sz="0" w:space="0" w:color="auto"/>
            <w:right w:val="none" w:sz="0" w:space="0" w:color="auto"/>
          </w:divBdr>
        </w:div>
        <w:div w:id="1061640117">
          <w:marLeft w:val="640"/>
          <w:marRight w:val="0"/>
          <w:marTop w:val="0"/>
          <w:marBottom w:val="0"/>
          <w:divBdr>
            <w:top w:val="none" w:sz="0" w:space="0" w:color="auto"/>
            <w:left w:val="none" w:sz="0" w:space="0" w:color="auto"/>
            <w:bottom w:val="none" w:sz="0" w:space="0" w:color="auto"/>
            <w:right w:val="none" w:sz="0" w:space="0" w:color="auto"/>
          </w:divBdr>
        </w:div>
        <w:div w:id="1959487787">
          <w:marLeft w:val="640"/>
          <w:marRight w:val="0"/>
          <w:marTop w:val="0"/>
          <w:marBottom w:val="0"/>
          <w:divBdr>
            <w:top w:val="none" w:sz="0" w:space="0" w:color="auto"/>
            <w:left w:val="none" w:sz="0" w:space="0" w:color="auto"/>
            <w:bottom w:val="none" w:sz="0" w:space="0" w:color="auto"/>
            <w:right w:val="none" w:sz="0" w:space="0" w:color="auto"/>
          </w:divBdr>
        </w:div>
        <w:div w:id="1727483409">
          <w:marLeft w:val="640"/>
          <w:marRight w:val="0"/>
          <w:marTop w:val="0"/>
          <w:marBottom w:val="0"/>
          <w:divBdr>
            <w:top w:val="none" w:sz="0" w:space="0" w:color="auto"/>
            <w:left w:val="none" w:sz="0" w:space="0" w:color="auto"/>
            <w:bottom w:val="none" w:sz="0" w:space="0" w:color="auto"/>
            <w:right w:val="none" w:sz="0" w:space="0" w:color="auto"/>
          </w:divBdr>
        </w:div>
        <w:div w:id="709302531">
          <w:marLeft w:val="640"/>
          <w:marRight w:val="0"/>
          <w:marTop w:val="0"/>
          <w:marBottom w:val="0"/>
          <w:divBdr>
            <w:top w:val="none" w:sz="0" w:space="0" w:color="auto"/>
            <w:left w:val="none" w:sz="0" w:space="0" w:color="auto"/>
            <w:bottom w:val="none" w:sz="0" w:space="0" w:color="auto"/>
            <w:right w:val="none" w:sz="0" w:space="0" w:color="auto"/>
          </w:divBdr>
        </w:div>
        <w:div w:id="63454960">
          <w:marLeft w:val="640"/>
          <w:marRight w:val="0"/>
          <w:marTop w:val="0"/>
          <w:marBottom w:val="0"/>
          <w:divBdr>
            <w:top w:val="none" w:sz="0" w:space="0" w:color="auto"/>
            <w:left w:val="none" w:sz="0" w:space="0" w:color="auto"/>
            <w:bottom w:val="none" w:sz="0" w:space="0" w:color="auto"/>
            <w:right w:val="none" w:sz="0" w:space="0" w:color="auto"/>
          </w:divBdr>
        </w:div>
        <w:div w:id="2099788866">
          <w:marLeft w:val="640"/>
          <w:marRight w:val="0"/>
          <w:marTop w:val="0"/>
          <w:marBottom w:val="0"/>
          <w:divBdr>
            <w:top w:val="none" w:sz="0" w:space="0" w:color="auto"/>
            <w:left w:val="none" w:sz="0" w:space="0" w:color="auto"/>
            <w:bottom w:val="none" w:sz="0" w:space="0" w:color="auto"/>
            <w:right w:val="none" w:sz="0" w:space="0" w:color="auto"/>
          </w:divBdr>
        </w:div>
        <w:div w:id="637954854">
          <w:marLeft w:val="640"/>
          <w:marRight w:val="0"/>
          <w:marTop w:val="0"/>
          <w:marBottom w:val="0"/>
          <w:divBdr>
            <w:top w:val="none" w:sz="0" w:space="0" w:color="auto"/>
            <w:left w:val="none" w:sz="0" w:space="0" w:color="auto"/>
            <w:bottom w:val="none" w:sz="0" w:space="0" w:color="auto"/>
            <w:right w:val="none" w:sz="0" w:space="0" w:color="auto"/>
          </w:divBdr>
        </w:div>
        <w:div w:id="631712436">
          <w:marLeft w:val="640"/>
          <w:marRight w:val="0"/>
          <w:marTop w:val="0"/>
          <w:marBottom w:val="0"/>
          <w:divBdr>
            <w:top w:val="none" w:sz="0" w:space="0" w:color="auto"/>
            <w:left w:val="none" w:sz="0" w:space="0" w:color="auto"/>
            <w:bottom w:val="none" w:sz="0" w:space="0" w:color="auto"/>
            <w:right w:val="none" w:sz="0" w:space="0" w:color="auto"/>
          </w:divBdr>
        </w:div>
        <w:div w:id="645664559">
          <w:marLeft w:val="640"/>
          <w:marRight w:val="0"/>
          <w:marTop w:val="0"/>
          <w:marBottom w:val="0"/>
          <w:divBdr>
            <w:top w:val="none" w:sz="0" w:space="0" w:color="auto"/>
            <w:left w:val="none" w:sz="0" w:space="0" w:color="auto"/>
            <w:bottom w:val="none" w:sz="0" w:space="0" w:color="auto"/>
            <w:right w:val="none" w:sz="0" w:space="0" w:color="auto"/>
          </w:divBdr>
        </w:div>
        <w:div w:id="531839640">
          <w:marLeft w:val="640"/>
          <w:marRight w:val="0"/>
          <w:marTop w:val="0"/>
          <w:marBottom w:val="0"/>
          <w:divBdr>
            <w:top w:val="none" w:sz="0" w:space="0" w:color="auto"/>
            <w:left w:val="none" w:sz="0" w:space="0" w:color="auto"/>
            <w:bottom w:val="none" w:sz="0" w:space="0" w:color="auto"/>
            <w:right w:val="none" w:sz="0" w:space="0" w:color="auto"/>
          </w:divBdr>
        </w:div>
        <w:div w:id="654604414">
          <w:marLeft w:val="640"/>
          <w:marRight w:val="0"/>
          <w:marTop w:val="0"/>
          <w:marBottom w:val="0"/>
          <w:divBdr>
            <w:top w:val="none" w:sz="0" w:space="0" w:color="auto"/>
            <w:left w:val="none" w:sz="0" w:space="0" w:color="auto"/>
            <w:bottom w:val="none" w:sz="0" w:space="0" w:color="auto"/>
            <w:right w:val="none" w:sz="0" w:space="0" w:color="auto"/>
          </w:divBdr>
        </w:div>
        <w:div w:id="1466433765">
          <w:marLeft w:val="640"/>
          <w:marRight w:val="0"/>
          <w:marTop w:val="0"/>
          <w:marBottom w:val="0"/>
          <w:divBdr>
            <w:top w:val="none" w:sz="0" w:space="0" w:color="auto"/>
            <w:left w:val="none" w:sz="0" w:space="0" w:color="auto"/>
            <w:bottom w:val="none" w:sz="0" w:space="0" w:color="auto"/>
            <w:right w:val="none" w:sz="0" w:space="0" w:color="auto"/>
          </w:divBdr>
        </w:div>
        <w:div w:id="1193104695">
          <w:marLeft w:val="640"/>
          <w:marRight w:val="0"/>
          <w:marTop w:val="0"/>
          <w:marBottom w:val="0"/>
          <w:divBdr>
            <w:top w:val="none" w:sz="0" w:space="0" w:color="auto"/>
            <w:left w:val="none" w:sz="0" w:space="0" w:color="auto"/>
            <w:bottom w:val="none" w:sz="0" w:space="0" w:color="auto"/>
            <w:right w:val="none" w:sz="0" w:space="0" w:color="auto"/>
          </w:divBdr>
        </w:div>
        <w:div w:id="235825630">
          <w:marLeft w:val="640"/>
          <w:marRight w:val="0"/>
          <w:marTop w:val="0"/>
          <w:marBottom w:val="0"/>
          <w:divBdr>
            <w:top w:val="none" w:sz="0" w:space="0" w:color="auto"/>
            <w:left w:val="none" w:sz="0" w:space="0" w:color="auto"/>
            <w:bottom w:val="none" w:sz="0" w:space="0" w:color="auto"/>
            <w:right w:val="none" w:sz="0" w:space="0" w:color="auto"/>
          </w:divBdr>
        </w:div>
        <w:div w:id="433289245">
          <w:marLeft w:val="640"/>
          <w:marRight w:val="0"/>
          <w:marTop w:val="0"/>
          <w:marBottom w:val="0"/>
          <w:divBdr>
            <w:top w:val="none" w:sz="0" w:space="0" w:color="auto"/>
            <w:left w:val="none" w:sz="0" w:space="0" w:color="auto"/>
            <w:bottom w:val="none" w:sz="0" w:space="0" w:color="auto"/>
            <w:right w:val="none" w:sz="0" w:space="0" w:color="auto"/>
          </w:divBdr>
        </w:div>
        <w:div w:id="1964117298">
          <w:marLeft w:val="640"/>
          <w:marRight w:val="0"/>
          <w:marTop w:val="0"/>
          <w:marBottom w:val="0"/>
          <w:divBdr>
            <w:top w:val="none" w:sz="0" w:space="0" w:color="auto"/>
            <w:left w:val="none" w:sz="0" w:space="0" w:color="auto"/>
            <w:bottom w:val="none" w:sz="0" w:space="0" w:color="auto"/>
            <w:right w:val="none" w:sz="0" w:space="0" w:color="auto"/>
          </w:divBdr>
        </w:div>
        <w:div w:id="371199947">
          <w:marLeft w:val="640"/>
          <w:marRight w:val="0"/>
          <w:marTop w:val="0"/>
          <w:marBottom w:val="0"/>
          <w:divBdr>
            <w:top w:val="none" w:sz="0" w:space="0" w:color="auto"/>
            <w:left w:val="none" w:sz="0" w:space="0" w:color="auto"/>
            <w:bottom w:val="none" w:sz="0" w:space="0" w:color="auto"/>
            <w:right w:val="none" w:sz="0" w:space="0" w:color="auto"/>
          </w:divBdr>
        </w:div>
        <w:div w:id="287585977">
          <w:marLeft w:val="640"/>
          <w:marRight w:val="0"/>
          <w:marTop w:val="0"/>
          <w:marBottom w:val="0"/>
          <w:divBdr>
            <w:top w:val="none" w:sz="0" w:space="0" w:color="auto"/>
            <w:left w:val="none" w:sz="0" w:space="0" w:color="auto"/>
            <w:bottom w:val="none" w:sz="0" w:space="0" w:color="auto"/>
            <w:right w:val="none" w:sz="0" w:space="0" w:color="auto"/>
          </w:divBdr>
        </w:div>
        <w:div w:id="1500076602">
          <w:marLeft w:val="640"/>
          <w:marRight w:val="0"/>
          <w:marTop w:val="0"/>
          <w:marBottom w:val="0"/>
          <w:divBdr>
            <w:top w:val="none" w:sz="0" w:space="0" w:color="auto"/>
            <w:left w:val="none" w:sz="0" w:space="0" w:color="auto"/>
            <w:bottom w:val="none" w:sz="0" w:space="0" w:color="auto"/>
            <w:right w:val="none" w:sz="0" w:space="0" w:color="auto"/>
          </w:divBdr>
        </w:div>
        <w:div w:id="1825004167">
          <w:marLeft w:val="640"/>
          <w:marRight w:val="0"/>
          <w:marTop w:val="0"/>
          <w:marBottom w:val="0"/>
          <w:divBdr>
            <w:top w:val="none" w:sz="0" w:space="0" w:color="auto"/>
            <w:left w:val="none" w:sz="0" w:space="0" w:color="auto"/>
            <w:bottom w:val="none" w:sz="0" w:space="0" w:color="auto"/>
            <w:right w:val="none" w:sz="0" w:space="0" w:color="auto"/>
          </w:divBdr>
        </w:div>
        <w:div w:id="1199204182">
          <w:marLeft w:val="640"/>
          <w:marRight w:val="0"/>
          <w:marTop w:val="0"/>
          <w:marBottom w:val="0"/>
          <w:divBdr>
            <w:top w:val="none" w:sz="0" w:space="0" w:color="auto"/>
            <w:left w:val="none" w:sz="0" w:space="0" w:color="auto"/>
            <w:bottom w:val="none" w:sz="0" w:space="0" w:color="auto"/>
            <w:right w:val="none" w:sz="0" w:space="0" w:color="auto"/>
          </w:divBdr>
        </w:div>
        <w:div w:id="732462621">
          <w:marLeft w:val="640"/>
          <w:marRight w:val="0"/>
          <w:marTop w:val="0"/>
          <w:marBottom w:val="0"/>
          <w:divBdr>
            <w:top w:val="none" w:sz="0" w:space="0" w:color="auto"/>
            <w:left w:val="none" w:sz="0" w:space="0" w:color="auto"/>
            <w:bottom w:val="none" w:sz="0" w:space="0" w:color="auto"/>
            <w:right w:val="none" w:sz="0" w:space="0" w:color="auto"/>
          </w:divBdr>
        </w:div>
        <w:div w:id="1306740373">
          <w:marLeft w:val="640"/>
          <w:marRight w:val="0"/>
          <w:marTop w:val="0"/>
          <w:marBottom w:val="0"/>
          <w:divBdr>
            <w:top w:val="none" w:sz="0" w:space="0" w:color="auto"/>
            <w:left w:val="none" w:sz="0" w:space="0" w:color="auto"/>
            <w:bottom w:val="none" w:sz="0" w:space="0" w:color="auto"/>
            <w:right w:val="none" w:sz="0" w:space="0" w:color="auto"/>
          </w:divBdr>
        </w:div>
        <w:div w:id="1696225913">
          <w:marLeft w:val="640"/>
          <w:marRight w:val="0"/>
          <w:marTop w:val="0"/>
          <w:marBottom w:val="0"/>
          <w:divBdr>
            <w:top w:val="none" w:sz="0" w:space="0" w:color="auto"/>
            <w:left w:val="none" w:sz="0" w:space="0" w:color="auto"/>
            <w:bottom w:val="none" w:sz="0" w:space="0" w:color="auto"/>
            <w:right w:val="none" w:sz="0" w:space="0" w:color="auto"/>
          </w:divBdr>
        </w:div>
        <w:div w:id="69430225">
          <w:marLeft w:val="640"/>
          <w:marRight w:val="0"/>
          <w:marTop w:val="0"/>
          <w:marBottom w:val="0"/>
          <w:divBdr>
            <w:top w:val="none" w:sz="0" w:space="0" w:color="auto"/>
            <w:left w:val="none" w:sz="0" w:space="0" w:color="auto"/>
            <w:bottom w:val="none" w:sz="0" w:space="0" w:color="auto"/>
            <w:right w:val="none" w:sz="0" w:space="0" w:color="auto"/>
          </w:divBdr>
        </w:div>
        <w:div w:id="1821186787">
          <w:marLeft w:val="640"/>
          <w:marRight w:val="0"/>
          <w:marTop w:val="0"/>
          <w:marBottom w:val="0"/>
          <w:divBdr>
            <w:top w:val="none" w:sz="0" w:space="0" w:color="auto"/>
            <w:left w:val="none" w:sz="0" w:space="0" w:color="auto"/>
            <w:bottom w:val="none" w:sz="0" w:space="0" w:color="auto"/>
            <w:right w:val="none" w:sz="0" w:space="0" w:color="auto"/>
          </w:divBdr>
        </w:div>
        <w:div w:id="1125152805">
          <w:marLeft w:val="640"/>
          <w:marRight w:val="0"/>
          <w:marTop w:val="0"/>
          <w:marBottom w:val="0"/>
          <w:divBdr>
            <w:top w:val="none" w:sz="0" w:space="0" w:color="auto"/>
            <w:left w:val="none" w:sz="0" w:space="0" w:color="auto"/>
            <w:bottom w:val="none" w:sz="0" w:space="0" w:color="auto"/>
            <w:right w:val="none" w:sz="0" w:space="0" w:color="auto"/>
          </w:divBdr>
        </w:div>
        <w:div w:id="1144204283">
          <w:marLeft w:val="640"/>
          <w:marRight w:val="0"/>
          <w:marTop w:val="0"/>
          <w:marBottom w:val="0"/>
          <w:divBdr>
            <w:top w:val="none" w:sz="0" w:space="0" w:color="auto"/>
            <w:left w:val="none" w:sz="0" w:space="0" w:color="auto"/>
            <w:bottom w:val="none" w:sz="0" w:space="0" w:color="auto"/>
            <w:right w:val="none" w:sz="0" w:space="0" w:color="auto"/>
          </w:divBdr>
        </w:div>
        <w:div w:id="863517000">
          <w:marLeft w:val="640"/>
          <w:marRight w:val="0"/>
          <w:marTop w:val="0"/>
          <w:marBottom w:val="0"/>
          <w:divBdr>
            <w:top w:val="none" w:sz="0" w:space="0" w:color="auto"/>
            <w:left w:val="none" w:sz="0" w:space="0" w:color="auto"/>
            <w:bottom w:val="none" w:sz="0" w:space="0" w:color="auto"/>
            <w:right w:val="none" w:sz="0" w:space="0" w:color="auto"/>
          </w:divBdr>
        </w:div>
        <w:div w:id="856895505">
          <w:marLeft w:val="640"/>
          <w:marRight w:val="0"/>
          <w:marTop w:val="0"/>
          <w:marBottom w:val="0"/>
          <w:divBdr>
            <w:top w:val="none" w:sz="0" w:space="0" w:color="auto"/>
            <w:left w:val="none" w:sz="0" w:space="0" w:color="auto"/>
            <w:bottom w:val="none" w:sz="0" w:space="0" w:color="auto"/>
            <w:right w:val="none" w:sz="0" w:space="0" w:color="auto"/>
          </w:divBdr>
        </w:div>
        <w:div w:id="297340803">
          <w:marLeft w:val="640"/>
          <w:marRight w:val="0"/>
          <w:marTop w:val="0"/>
          <w:marBottom w:val="0"/>
          <w:divBdr>
            <w:top w:val="none" w:sz="0" w:space="0" w:color="auto"/>
            <w:left w:val="none" w:sz="0" w:space="0" w:color="auto"/>
            <w:bottom w:val="none" w:sz="0" w:space="0" w:color="auto"/>
            <w:right w:val="none" w:sz="0" w:space="0" w:color="auto"/>
          </w:divBdr>
        </w:div>
        <w:div w:id="64838281">
          <w:marLeft w:val="640"/>
          <w:marRight w:val="0"/>
          <w:marTop w:val="0"/>
          <w:marBottom w:val="0"/>
          <w:divBdr>
            <w:top w:val="none" w:sz="0" w:space="0" w:color="auto"/>
            <w:left w:val="none" w:sz="0" w:space="0" w:color="auto"/>
            <w:bottom w:val="none" w:sz="0" w:space="0" w:color="auto"/>
            <w:right w:val="none" w:sz="0" w:space="0" w:color="auto"/>
          </w:divBdr>
        </w:div>
        <w:div w:id="1431582703">
          <w:marLeft w:val="640"/>
          <w:marRight w:val="0"/>
          <w:marTop w:val="0"/>
          <w:marBottom w:val="0"/>
          <w:divBdr>
            <w:top w:val="none" w:sz="0" w:space="0" w:color="auto"/>
            <w:left w:val="none" w:sz="0" w:space="0" w:color="auto"/>
            <w:bottom w:val="none" w:sz="0" w:space="0" w:color="auto"/>
            <w:right w:val="none" w:sz="0" w:space="0" w:color="auto"/>
          </w:divBdr>
        </w:div>
        <w:div w:id="614288754">
          <w:marLeft w:val="640"/>
          <w:marRight w:val="0"/>
          <w:marTop w:val="0"/>
          <w:marBottom w:val="0"/>
          <w:divBdr>
            <w:top w:val="none" w:sz="0" w:space="0" w:color="auto"/>
            <w:left w:val="none" w:sz="0" w:space="0" w:color="auto"/>
            <w:bottom w:val="none" w:sz="0" w:space="0" w:color="auto"/>
            <w:right w:val="none" w:sz="0" w:space="0" w:color="auto"/>
          </w:divBdr>
        </w:div>
        <w:div w:id="1005860934">
          <w:marLeft w:val="640"/>
          <w:marRight w:val="0"/>
          <w:marTop w:val="0"/>
          <w:marBottom w:val="0"/>
          <w:divBdr>
            <w:top w:val="none" w:sz="0" w:space="0" w:color="auto"/>
            <w:left w:val="none" w:sz="0" w:space="0" w:color="auto"/>
            <w:bottom w:val="none" w:sz="0" w:space="0" w:color="auto"/>
            <w:right w:val="none" w:sz="0" w:space="0" w:color="auto"/>
          </w:divBdr>
        </w:div>
        <w:div w:id="857619096">
          <w:marLeft w:val="640"/>
          <w:marRight w:val="0"/>
          <w:marTop w:val="0"/>
          <w:marBottom w:val="0"/>
          <w:divBdr>
            <w:top w:val="none" w:sz="0" w:space="0" w:color="auto"/>
            <w:left w:val="none" w:sz="0" w:space="0" w:color="auto"/>
            <w:bottom w:val="none" w:sz="0" w:space="0" w:color="auto"/>
            <w:right w:val="none" w:sz="0" w:space="0" w:color="auto"/>
          </w:divBdr>
        </w:div>
        <w:div w:id="556547907">
          <w:marLeft w:val="640"/>
          <w:marRight w:val="0"/>
          <w:marTop w:val="0"/>
          <w:marBottom w:val="0"/>
          <w:divBdr>
            <w:top w:val="none" w:sz="0" w:space="0" w:color="auto"/>
            <w:left w:val="none" w:sz="0" w:space="0" w:color="auto"/>
            <w:bottom w:val="none" w:sz="0" w:space="0" w:color="auto"/>
            <w:right w:val="none" w:sz="0" w:space="0" w:color="auto"/>
          </w:divBdr>
        </w:div>
        <w:div w:id="631710703">
          <w:marLeft w:val="640"/>
          <w:marRight w:val="0"/>
          <w:marTop w:val="0"/>
          <w:marBottom w:val="0"/>
          <w:divBdr>
            <w:top w:val="none" w:sz="0" w:space="0" w:color="auto"/>
            <w:left w:val="none" w:sz="0" w:space="0" w:color="auto"/>
            <w:bottom w:val="none" w:sz="0" w:space="0" w:color="auto"/>
            <w:right w:val="none" w:sz="0" w:space="0" w:color="auto"/>
          </w:divBdr>
        </w:div>
        <w:div w:id="1861813892">
          <w:marLeft w:val="640"/>
          <w:marRight w:val="0"/>
          <w:marTop w:val="0"/>
          <w:marBottom w:val="0"/>
          <w:divBdr>
            <w:top w:val="none" w:sz="0" w:space="0" w:color="auto"/>
            <w:left w:val="none" w:sz="0" w:space="0" w:color="auto"/>
            <w:bottom w:val="none" w:sz="0" w:space="0" w:color="auto"/>
            <w:right w:val="none" w:sz="0" w:space="0" w:color="auto"/>
          </w:divBdr>
        </w:div>
        <w:div w:id="813907807">
          <w:marLeft w:val="640"/>
          <w:marRight w:val="0"/>
          <w:marTop w:val="0"/>
          <w:marBottom w:val="0"/>
          <w:divBdr>
            <w:top w:val="none" w:sz="0" w:space="0" w:color="auto"/>
            <w:left w:val="none" w:sz="0" w:space="0" w:color="auto"/>
            <w:bottom w:val="none" w:sz="0" w:space="0" w:color="auto"/>
            <w:right w:val="none" w:sz="0" w:space="0" w:color="auto"/>
          </w:divBdr>
        </w:div>
        <w:div w:id="1202748850">
          <w:marLeft w:val="640"/>
          <w:marRight w:val="0"/>
          <w:marTop w:val="0"/>
          <w:marBottom w:val="0"/>
          <w:divBdr>
            <w:top w:val="none" w:sz="0" w:space="0" w:color="auto"/>
            <w:left w:val="none" w:sz="0" w:space="0" w:color="auto"/>
            <w:bottom w:val="none" w:sz="0" w:space="0" w:color="auto"/>
            <w:right w:val="none" w:sz="0" w:space="0" w:color="auto"/>
          </w:divBdr>
        </w:div>
        <w:div w:id="1185362373">
          <w:marLeft w:val="640"/>
          <w:marRight w:val="0"/>
          <w:marTop w:val="0"/>
          <w:marBottom w:val="0"/>
          <w:divBdr>
            <w:top w:val="none" w:sz="0" w:space="0" w:color="auto"/>
            <w:left w:val="none" w:sz="0" w:space="0" w:color="auto"/>
            <w:bottom w:val="none" w:sz="0" w:space="0" w:color="auto"/>
            <w:right w:val="none" w:sz="0" w:space="0" w:color="auto"/>
          </w:divBdr>
        </w:div>
        <w:div w:id="1748768303">
          <w:marLeft w:val="640"/>
          <w:marRight w:val="0"/>
          <w:marTop w:val="0"/>
          <w:marBottom w:val="0"/>
          <w:divBdr>
            <w:top w:val="none" w:sz="0" w:space="0" w:color="auto"/>
            <w:left w:val="none" w:sz="0" w:space="0" w:color="auto"/>
            <w:bottom w:val="none" w:sz="0" w:space="0" w:color="auto"/>
            <w:right w:val="none" w:sz="0" w:space="0" w:color="auto"/>
          </w:divBdr>
        </w:div>
        <w:div w:id="18971518">
          <w:marLeft w:val="640"/>
          <w:marRight w:val="0"/>
          <w:marTop w:val="0"/>
          <w:marBottom w:val="0"/>
          <w:divBdr>
            <w:top w:val="none" w:sz="0" w:space="0" w:color="auto"/>
            <w:left w:val="none" w:sz="0" w:space="0" w:color="auto"/>
            <w:bottom w:val="none" w:sz="0" w:space="0" w:color="auto"/>
            <w:right w:val="none" w:sz="0" w:space="0" w:color="auto"/>
          </w:divBdr>
        </w:div>
        <w:div w:id="897937276">
          <w:marLeft w:val="640"/>
          <w:marRight w:val="0"/>
          <w:marTop w:val="0"/>
          <w:marBottom w:val="0"/>
          <w:divBdr>
            <w:top w:val="none" w:sz="0" w:space="0" w:color="auto"/>
            <w:left w:val="none" w:sz="0" w:space="0" w:color="auto"/>
            <w:bottom w:val="none" w:sz="0" w:space="0" w:color="auto"/>
            <w:right w:val="none" w:sz="0" w:space="0" w:color="auto"/>
          </w:divBdr>
        </w:div>
        <w:div w:id="1395662412">
          <w:marLeft w:val="640"/>
          <w:marRight w:val="0"/>
          <w:marTop w:val="0"/>
          <w:marBottom w:val="0"/>
          <w:divBdr>
            <w:top w:val="none" w:sz="0" w:space="0" w:color="auto"/>
            <w:left w:val="none" w:sz="0" w:space="0" w:color="auto"/>
            <w:bottom w:val="none" w:sz="0" w:space="0" w:color="auto"/>
            <w:right w:val="none" w:sz="0" w:space="0" w:color="auto"/>
          </w:divBdr>
        </w:div>
        <w:div w:id="757095348">
          <w:marLeft w:val="640"/>
          <w:marRight w:val="0"/>
          <w:marTop w:val="0"/>
          <w:marBottom w:val="0"/>
          <w:divBdr>
            <w:top w:val="none" w:sz="0" w:space="0" w:color="auto"/>
            <w:left w:val="none" w:sz="0" w:space="0" w:color="auto"/>
            <w:bottom w:val="none" w:sz="0" w:space="0" w:color="auto"/>
            <w:right w:val="none" w:sz="0" w:space="0" w:color="auto"/>
          </w:divBdr>
        </w:div>
        <w:div w:id="2086223597">
          <w:marLeft w:val="640"/>
          <w:marRight w:val="0"/>
          <w:marTop w:val="0"/>
          <w:marBottom w:val="0"/>
          <w:divBdr>
            <w:top w:val="none" w:sz="0" w:space="0" w:color="auto"/>
            <w:left w:val="none" w:sz="0" w:space="0" w:color="auto"/>
            <w:bottom w:val="none" w:sz="0" w:space="0" w:color="auto"/>
            <w:right w:val="none" w:sz="0" w:space="0" w:color="auto"/>
          </w:divBdr>
        </w:div>
        <w:div w:id="1529105457">
          <w:marLeft w:val="640"/>
          <w:marRight w:val="0"/>
          <w:marTop w:val="0"/>
          <w:marBottom w:val="0"/>
          <w:divBdr>
            <w:top w:val="none" w:sz="0" w:space="0" w:color="auto"/>
            <w:left w:val="none" w:sz="0" w:space="0" w:color="auto"/>
            <w:bottom w:val="none" w:sz="0" w:space="0" w:color="auto"/>
            <w:right w:val="none" w:sz="0" w:space="0" w:color="auto"/>
          </w:divBdr>
        </w:div>
        <w:div w:id="1662588134">
          <w:marLeft w:val="640"/>
          <w:marRight w:val="0"/>
          <w:marTop w:val="0"/>
          <w:marBottom w:val="0"/>
          <w:divBdr>
            <w:top w:val="none" w:sz="0" w:space="0" w:color="auto"/>
            <w:left w:val="none" w:sz="0" w:space="0" w:color="auto"/>
            <w:bottom w:val="none" w:sz="0" w:space="0" w:color="auto"/>
            <w:right w:val="none" w:sz="0" w:space="0" w:color="auto"/>
          </w:divBdr>
        </w:div>
        <w:div w:id="394158100">
          <w:marLeft w:val="640"/>
          <w:marRight w:val="0"/>
          <w:marTop w:val="0"/>
          <w:marBottom w:val="0"/>
          <w:divBdr>
            <w:top w:val="none" w:sz="0" w:space="0" w:color="auto"/>
            <w:left w:val="none" w:sz="0" w:space="0" w:color="auto"/>
            <w:bottom w:val="none" w:sz="0" w:space="0" w:color="auto"/>
            <w:right w:val="none" w:sz="0" w:space="0" w:color="auto"/>
          </w:divBdr>
        </w:div>
        <w:div w:id="1683358440">
          <w:marLeft w:val="640"/>
          <w:marRight w:val="0"/>
          <w:marTop w:val="0"/>
          <w:marBottom w:val="0"/>
          <w:divBdr>
            <w:top w:val="none" w:sz="0" w:space="0" w:color="auto"/>
            <w:left w:val="none" w:sz="0" w:space="0" w:color="auto"/>
            <w:bottom w:val="none" w:sz="0" w:space="0" w:color="auto"/>
            <w:right w:val="none" w:sz="0" w:space="0" w:color="auto"/>
          </w:divBdr>
        </w:div>
        <w:div w:id="537164061">
          <w:marLeft w:val="640"/>
          <w:marRight w:val="0"/>
          <w:marTop w:val="0"/>
          <w:marBottom w:val="0"/>
          <w:divBdr>
            <w:top w:val="none" w:sz="0" w:space="0" w:color="auto"/>
            <w:left w:val="none" w:sz="0" w:space="0" w:color="auto"/>
            <w:bottom w:val="none" w:sz="0" w:space="0" w:color="auto"/>
            <w:right w:val="none" w:sz="0" w:space="0" w:color="auto"/>
          </w:divBdr>
        </w:div>
        <w:div w:id="676734428">
          <w:marLeft w:val="640"/>
          <w:marRight w:val="0"/>
          <w:marTop w:val="0"/>
          <w:marBottom w:val="0"/>
          <w:divBdr>
            <w:top w:val="none" w:sz="0" w:space="0" w:color="auto"/>
            <w:left w:val="none" w:sz="0" w:space="0" w:color="auto"/>
            <w:bottom w:val="none" w:sz="0" w:space="0" w:color="auto"/>
            <w:right w:val="none" w:sz="0" w:space="0" w:color="auto"/>
          </w:divBdr>
        </w:div>
        <w:div w:id="125393600">
          <w:marLeft w:val="640"/>
          <w:marRight w:val="0"/>
          <w:marTop w:val="0"/>
          <w:marBottom w:val="0"/>
          <w:divBdr>
            <w:top w:val="none" w:sz="0" w:space="0" w:color="auto"/>
            <w:left w:val="none" w:sz="0" w:space="0" w:color="auto"/>
            <w:bottom w:val="none" w:sz="0" w:space="0" w:color="auto"/>
            <w:right w:val="none" w:sz="0" w:space="0" w:color="auto"/>
          </w:divBdr>
        </w:div>
        <w:div w:id="2049060141">
          <w:marLeft w:val="640"/>
          <w:marRight w:val="0"/>
          <w:marTop w:val="0"/>
          <w:marBottom w:val="0"/>
          <w:divBdr>
            <w:top w:val="none" w:sz="0" w:space="0" w:color="auto"/>
            <w:left w:val="none" w:sz="0" w:space="0" w:color="auto"/>
            <w:bottom w:val="none" w:sz="0" w:space="0" w:color="auto"/>
            <w:right w:val="none" w:sz="0" w:space="0" w:color="auto"/>
          </w:divBdr>
        </w:div>
        <w:div w:id="899441978">
          <w:marLeft w:val="640"/>
          <w:marRight w:val="0"/>
          <w:marTop w:val="0"/>
          <w:marBottom w:val="0"/>
          <w:divBdr>
            <w:top w:val="none" w:sz="0" w:space="0" w:color="auto"/>
            <w:left w:val="none" w:sz="0" w:space="0" w:color="auto"/>
            <w:bottom w:val="none" w:sz="0" w:space="0" w:color="auto"/>
            <w:right w:val="none" w:sz="0" w:space="0" w:color="auto"/>
          </w:divBdr>
        </w:div>
        <w:div w:id="1021591118">
          <w:marLeft w:val="640"/>
          <w:marRight w:val="0"/>
          <w:marTop w:val="0"/>
          <w:marBottom w:val="0"/>
          <w:divBdr>
            <w:top w:val="none" w:sz="0" w:space="0" w:color="auto"/>
            <w:left w:val="none" w:sz="0" w:space="0" w:color="auto"/>
            <w:bottom w:val="none" w:sz="0" w:space="0" w:color="auto"/>
            <w:right w:val="none" w:sz="0" w:space="0" w:color="auto"/>
          </w:divBdr>
        </w:div>
        <w:div w:id="1367606626">
          <w:marLeft w:val="640"/>
          <w:marRight w:val="0"/>
          <w:marTop w:val="0"/>
          <w:marBottom w:val="0"/>
          <w:divBdr>
            <w:top w:val="none" w:sz="0" w:space="0" w:color="auto"/>
            <w:left w:val="none" w:sz="0" w:space="0" w:color="auto"/>
            <w:bottom w:val="none" w:sz="0" w:space="0" w:color="auto"/>
            <w:right w:val="none" w:sz="0" w:space="0" w:color="auto"/>
          </w:divBdr>
        </w:div>
        <w:div w:id="2086369896">
          <w:marLeft w:val="640"/>
          <w:marRight w:val="0"/>
          <w:marTop w:val="0"/>
          <w:marBottom w:val="0"/>
          <w:divBdr>
            <w:top w:val="none" w:sz="0" w:space="0" w:color="auto"/>
            <w:left w:val="none" w:sz="0" w:space="0" w:color="auto"/>
            <w:bottom w:val="none" w:sz="0" w:space="0" w:color="auto"/>
            <w:right w:val="none" w:sz="0" w:space="0" w:color="auto"/>
          </w:divBdr>
        </w:div>
        <w:div w:id="207885276">
          <w:marLeft w:val="640"/>
          <w:marRight w:val="0"/>
          <w:marTop w:val="0"/>
          <w:marBottom w:val="0"/>
          <w:divBdr>
            <w:top w:val="none" w:sz="0" w:space="0" w:color="auto"/>
            <w:left w:val="none" w:sz="0" w:space="0" w:color="auto"/>
            <w:bottom w:val="none" w:sz="0" w:space="0" w:color="auto"/>
            <w:right w:val="none" w:sz="0" w:space="0" w:color="auto"/>
          </w:divBdr>
        </w:div>
        <w:div w:id="1934892025">
          <w:marLeft w:val="640"/>
          <w:marRight w:val="0"/>
          <w:marTop w:val="0"/>
          <w:marBottom w:val="0"/>
          <w:divBdr>
            <w:top w:val="none" w:sz="0" w:space="0" w:color="auto"/>
            <w:left w:val="none" w:sz="0" w:space="0" w:color="auto"/>
            <w:bottom w:val="none" w:sz="0" w:space="0" w:color="auto"/>
            <w:right w:val="none" w:sz="0" w:space="0" w:color="auto"/>
          </w:divBdr>
        </w:div>
        <w:div w:id="1376589137">
          <w:marLeft w:val="640"/>
          <w:marRight w:val="0"/>
          <w:marTop w:val="0"/>
          <w:marBottom w:val="0"/>
          <w:divBdr>
            <w:top w:val="none" w:sz="0" w:space="0" w:color="auto"/>
            <w:left w:val="none" w:sz="0" w:space="0" w:color="auto"/>
            <w:bottom w:val="none" w:sz="0" w:space="0" w:color="auto"/>
            <w:right w:val="none" w:sz="0" w:space="0" w:color="auto"/>
          </w:divBdr>
        </w:div>
        <w:div w:id="748846367">
          <w:marLeft w:val="640"/>
          <w:marRight w:val="0"/>
          <w:marTop w:val="0"/>
          <w:marBottom w:val="0"/>
          <w:divBdr>
            <w:top w:val="none" w:sz="0" w:space="0" w:color="auto"/>
            <w:left w:val="none" w:sz="0" w:space="0" w:color="auto"/>
            <w:bottom w:val="none" w:sz="0" w:space="0" w:color="auto"/>
            <w:right w:val="none" w:sz="0" w:space="0" w:color="auto"/>
          </w:divBdr>
        </w:div>
        <w:div w:id="92360582">
          <w:marLeft w:val="640"/>
          <w:marRight w:val="0"/>
          <w:marTop w:val="0"/>
          <w:marBottom w:val="0"/>
          <w:divBdr>
            <w:top w:val="none" w:sz="0" w:space="0" w:color="auto"/>
            <w:left w:val="none" w:sz="0" w:space="0" w:color="auto"/>
            <w:bottom w:val="none" w:sz="0" w:space="0" w:color="auto"/>
            <w:right w:val="none" w:sz="0" w:space="0" w:color="auto"/>
          </w:divBdr>
        </w:div>
        <w:div w:id="1843737936">
          <w:marLeft w:val="640"/>
          <w:marRight w:val="0"/>
          <w:marTop w:val="0"/>
          <w:marBottom w:val="0"/>
          <w:divBdr>
            <w:top w:val="none" w:sz="0" w:space="0" w:color="auto"/>
            <w:left w:val="none" w:sz="0" w:space="0" w:color="auto"/>
            <w:bottom w:val="none" w:sz="0" w:space="0" w:color="auto"/>
            <w:right w:val="none" w:sz="0" w:space="0" w:color="auto"/>
          </w:divBdr>
        </w:div>
        <w:div w:id="1828788683">
          <w:marLeft w:val="640"/>
          <w:marRight w:val="0"/>
          <w:marTop w:val="0"/>
          <w:marBottom w:val="0"/>
          <w:divBdr>
            <w:top w:val="none" w:sz="0" w:space="0" w:color="auto"/>
            <w:left w:val="none" w:sz="0" w:space="0" w:color="auto"/>
            <w:bottom w:val="none" w:sz="0" w:space="0" w:color="auto"/>
            <w:right w:val="none" w:sz="0" w:space="0" w:color="auto"/>
          </w:divBdr>
        </w:div>
        <w:div w:id="434638860">
          <w:marLeft w:val="640"/>
          <w:marRight w:val="0"/>
          <w:marTop w:val="0"/>
          <w:marBottom w:val="0"/>
          <w:divBdr>
            <w:top w:val="none" w:sz="0" w:space="0" w:color="auto"/>
            <w:left w:val="none" w:sz="0" w:space="0" w:color="auto"/>
            <w:bottom w:val="none" w:sz="0" w:space="0" w:color="auto"/>
            <w:right w:val="none" w:sz="0" w:space="0" w:color="auto"/>
          </w:divBdr>
        </w:div>
        <w:div w:id="204759638">
          <w:marLeft w:val="640"/>
          <w:marRight w:val="0"/>
          <w:marTop w:val="0"/>
          <w:marBottom w:val="0"/>
          <w:divBdr>
            <w:top w:val="none" w:sz="0" w:space="0" w:color="auto"/>
            <w:left w:val="none" w:sz="0" w:space="0" w:color="auto"/>
            <w:bottom w:val="none" w:sz="0" w:space="0" w:color="auto"/>
            <w:right w:val="none" w:sz="0" w:space="0" w:color="auto"/>
          </w:divBdr>
        </w:div>
        <w:div w:id="1489708995">
          <w:marLeft w:val="640"/>
          <w:marRight w:val="0"/>
          <w:marTop w:val="0"/>
          <w:marBottom w:val="0"/>
          <w:divBdr>
            <w:top w:val="none" w:sz="0" w:space="0" w:color="auto"/>
            <w:left w:val="none" w:sz="0" w:space="0" w:color="auto"/>
            <w:bottom w:val="none" w:sz="0" w:space="0" w:color="auto"/>
            <w:right w:val="none" w:sz="0" w:space="0" w:color="auto"/>
          </w:divBdr>
        </w:div>
        <w:div w:id="1517189993">
          <w:marLeft w:val="640"/>
          <w:marRight w:val="0"/>
          <w:marTop w:val="0"/>
          <w:marBottom w:val="0"/>
          <w:divBdr>
            <w:top w:val="none" w:sz="0" w:space="0" w:color="auto"/>
            <w:left w:val="none" w:sz="0" w:space="0" w:color="auto"/>
            <w:bottom w:val="none" w:sz="0" w:space="0" w:color="auto"/>
            <w:right w:val="none" w:sz="0" w:space="0" w:color="auto"/>
          </w:divBdr>
        </w:div>
        <w:div w:id="1727609621">
          <w:marLeft w:val="640"/>
          <w:marRight w:val="0"/>
          <w:marTop w:val="0"/>
          <w:marBottom w:val="0"/>
          <w:divBdr>
            <w:top w:val="none" w:sz="0" w:space="0" w:color="auto"/>
            <w:left w:val="none" w:sz="0" w:space="0" w:color="auto"/>
            <w:bottom w:val="none" w:sz="0" w:space="0" w:color="auto"/>
            <w:right w:val="none" w:sz="0" w:space="0" w:color="auto"/>
          </w:divBdr>
        </w:div>
        <w:div w:id="1618563408">
          <w:marLeft w:val="640"/>
          <w:marRight w:val="0"/>
          <w:marTop w:val="0"/>
          <w:marBottom w:val="0"/>
          <w:divBdr>
            <w:top w:val="none" w:sz="0" w:space="0" w:color="auto"/>
            <w:left w:val="none" w:sz="0" w:space="0" w:color="auto"/>
            <w:bottom w:val="none" w:sz="0" w:space="0" w:color="auto"/>
            <w:right w:val="none" w:sz="0" w:space="0" w:color="auto"/>
          </w:divBdr>
        </w:div>
        <w:div w:id="1965689968">
          <w:marLeft w:val="640"/>
          <w:marRight w:val="0"/>
          <w:marTop w:val="0"/>
          <w:marBottom w:val="0"/>
          <w:divBdr>
            <w:top w:val="none" w:sz="0" w:space="0" w:color="auto"/>
            <w:left w:val="none" w:sz="0" w:space="0" w:color="auto"/>
            <w:bottom w:val="none" w:sz="0" w:space="0" w:color="auto"/>
            <w:right w:val="none" w:sz="0" w:space="0" w:color="auto"/>
          </w:divBdr>
        </w:div>
        <w:div w:id="1509784774">
          <w:marLeft w:val="640"/>
          <w:marRight w:val="0"/>
          <w:marTop w:val="0"/>
          <w:marBottom w:val="0"/>
          <w:divBdr>
            <w:top w:val="none" w:sz="0" w:space="0" w:color="auto"/>
            <w:left w:val="none" w:sz="0" w:space="0" w:color="auto"/>
            <w:bottom w:val="none" w:sz="0" w:space="0" w:color="auto"/>
            <w:right w:val="none" w:sz="0" w:space="0" w:color="auto"/>
          </w:divBdr>
        </w:div>
        <w:div w:id="21984528">
          <w:marLeft w:val="640"/>
          <w:marRight w:val="0"/>
          <w:marTop w:val="0"/>
          <w:marBottom w:val="0"/>
          <w:divBdr>
            <w:top w:val="none" w:sz="0" w:space="0" w:color="auto"/>
            <w:left w:val="none" w:sz="0" w:space="0" w:color="auto"/>
            <w:bottom w:val="none" w:sz="0" w:space="0" w:color="auto"/>
            <w:right w:val="none" w:sz="0" w:space="0" w:color="auto"/>
          </w:divBdr>
        </w:div>
        <w:div w:id="1004094816">
          <w:marLeft w:val="640"/>
          <w:marRight w:val="0"/>
          <w:marTop w:val="0"/>
          <w:marBottom w:val="0"/>
          <w:divBdr>
            <w:top w:val="none" w:sz="0" w:space="0" w:color="auto"/>
            <w:left w:val="none" w:sz="0" w:space="0" w:color="auto"/>
            <w:bottom w:val="none" w:sz="0" w:space="0" w:color="auto"/>
            <w:right w:val="none" w:sz="0" w:space="0" w:color="auto"/>
          </w:divBdr>
        </w:div>
        <w:div w:id="1832989892">
          <w:marLeft w:val="640"/>
          <w:marRight w:val="0"/>
          <w:marTop w:val="0"/>
          <w:marBottom w:val="0"/>
          <w:divBdr>
            <w:top w:val="none" w:sz="0" w:space="0" w:color="auto"/>
            <w:left w:val="none" w:sz="0" w:space="0" w:color="auto"/>
            <w:bottom w:val="none" w:sz="0" w:space="0" w:color="auto"/>
            <w:right w:val="none" w:sz="0" w:space="0" w:color="auto"/>
          </w:divBdr>
        </w:div>
        <w:div w:id="1323238825">
          <w:marLeft w:val="640"/>
          <w:marRight w:val="0"/>
          <w:marTop w:val="0"/>
          <w:marBottom w:val="0"/>
          <w:divBdr>
            <w:top w:val="none" w:sz="0" w:space="0" w:color="auto"/>
            <w:left w:val="none" w:sz="0" w:space="0" w:color="auto"/>
            <w:bottom w:val="none" w:sz="0" w:space="0" w:color="auto"/>
            <w:right w:val="none" w:sz="0" w:space="0" w:color="auto"/>
          </w:divBdr>
        </w:div>
        <w:div w:id="135880056">
          <w:marLeft w:val="640"/>
          <w:marRight w:val="0"/>
          <w:marTop w:val="0"/>
          <w:marBottom w:val="0"/>
          <w:divBdr>
            <w:top w:val="none" w:sz="0" w:space="0" w:color="auto"/>
            <w:left w:val="none" w:sz="0" w:space="0" w:color="auto"/>
            <w:bottom w:val="none" w:sz="0" w:space="0" w:color="auto"/>
            <w:right w:val="none" w:sz="0" w:space="0" w:color="auto"/>
          </w:divBdr>
        </w:div>
        <w:div w:id="265232351">
          <w:marLeft w:val="640"/>
          <w:marRight w:val="0"/>
          <w:marTop w:val="0"/>
          <w:marBottom w:val="0"/>
          <w:divBdr>
            <w:top w:val="none" w:sz="0" w:space="0" w:color="auto"/>
            <w:left w:val="none" w:sz="0" w:space="0" w:color="auto"/>
            <w:bottom w:val="none" w:sz="0" w:space="0" w:color="auto"/>
            <w:right w:val="none" w:sz="0" w:space="0" w:color="auto"/>
          </w:divBdr>
        </w:div>
        <w:div w:id="1419643835">
          <w:marLeft w:val="640"/>
          <w:marRight w:val="0"/>
          <w:marTop w:val="0"/>
          <w:marBottom w:val="0"/>
          <w:divBdr>
            <w:top w:val="none" w:sz="0" w:space="0" w:color="auto"/>
            <w:left w:val="none" w:sz="0" w:space="0" w:color="auto"/>
            <w:bottom w:val="none" w:sz="0" w:space="0" w:color="auto"/>
            <w:right w:val="none" w:sz="0" w:space="0" w:color="auto"/>
          </w:divBdr>
        </w:div>
        <w:div w:id="957297626">
          <w:marLeft w:val="640"/>
          <w:marRight w:val="0"/>
          <w:marTop w:val="0"/>
          <w:marBottom w:val="0"/>
          <w:divBdr>
            <w:top w:val="none" w:sz="0" w:space="0" w:color="auto"/>
            <w:left w:val="none" w:sz="0" w:space="0" w:color="auto"/>
            <w:bottom w:val="none" w:sz="0" w:space="0" w:color="auto"/>
            <w:right w:val="none" w:sz="0" w:space="0" w:color="auto"/>
          </w:divBdr>
        </w:div>
        <w:div w:id="1547715407">
          <w:marLeft w:val="640"/>
          <w:marRight w:val="0"/>
          <w:marTop w:val="0"/>
          <w:marBottom w:val="0"/>
          <w:divBdr>
            <w:top w:val="none" w:sz="0" w:space="0" w:color="auto"/>
            <w:left w:val="none" w:sz="0" w:space="0" w:color="auto"/>
            <w:bottom w:val="none" w:sz="0" w:space="0" w:color="auto"/>
            <w:right w:val="none" w:sz="0" w:space="0" w:color="auto"/>
          </w:divBdr>
        </w:div>
        <w:div w:id="103112689">
          <w:marLeft w:val="640"/>
          <w:marRight w:val="0"/>
          <w:marTop w:val="0"/>
          <w:marBottom w:val="0"/>
          <w:divBdr>
            <w:top w:val="none" w:sz="0" w:space="0" w:color="auto"/>
            <w:left w:val="none" w:sz="0" w:space="0" w:color="auto"/>
            <w:bottom w:val="none" w:sz="0" w:space="0" w:color="auto"/>
            <w:right w:val="none" w:sz="0" w:space="0" w:color="auto"/>
          </w:divBdr>
        </w:div>
        <w:div w:id="140998945">
          <w:marLeft w:val="640"/>
          <w:marRight w:val="0"/>
          <w:marTop w:val="0"/>
          <w:marBottom w:val="0"/>
          <w:divBdr>
            <w:top w:val="none" w:sz="0" w:space="0" w:color="auto"/>
            <w:left w:val="none" w:sz="0" w:space="0" w:color="auto"/>
            <w:bottom w:val="none" w:sz="0" w:space="0" w:color="auto"/>
            <w:right w:val="none" w:sz="0" w:space="0" w:color="auto"/>
          </w:divBdr>
        </w:div>
        <w:div w:id="855846496">
          <w:marLeft w:val="640"/>
          <w:marRight w:val="0"/>
          <w:marTop w:val="0"/>
          <w:marBottom w:val="0"/>
          <w:divBdr>
            <w:top w:val="none" w:sz="0" w:space="0" w:color="auto"/>
            <w:left w:val="none" w:sz="0" w:space="0" w:color="auto"/>
            <w:bottom w:val="none" w:sz="0" w:space="0" w:color="auto"/>
            <w:right w:val="none" w:sz="0" w:space="0" w:color="auto"/>
          </w:divBdr>
        </w:div>
        <w:div w:id="23944947">
          <w:marLeft w:val="640"/>
          <w:marRight w:val="0"/>
          <w:marTop w:val="0"/>
          <w:marBottom w:val="0"/>
          <w:divBdr>
            <w:top w:val="none" w:sz="0" w:space="0" w:color="auto"/>
            <w:left w:val="none" w:sz="0" w:space="0" w:color="auto"/>
            <w:bottom w:val="none" w:sz="0" w:space="0" w:color="auto"/>
            <w:right w:val="none" w:sz="0" w:space="0" w:color="auto"/>
          </w:divBdr>
        </w:div>
        <w:div w:id="1095051221">
          <w:marLeft w:val="640"/>
          <w:marRight w:val="0"/>
          <w:marTop w:val="0"/>
          <w:marBottom w:val="0"/>
          <w:divBdr>
            <w:top w:val="none" w:sz="0" w:space="0" w:color="auto"/>
            <w:left w:val="none" w:sz="0" w:space="0" w:color="auto"/>
            <w:bottom w:val="none" w:sz="0" w:space="0" w:color="auto"/>
            <w:right w:val="none" w:sz="0" w:space="0" w:color="auto"/>
          </w:divBdr>
        </w:div>
        <w:div w:id="1161046020">
          <w:marLeft w:val="640"/>
          <w:marRight w:val="0"/>
          <w:marTop w:val="0"/>
          <w:marBottom w:val="0"/>
          <w:divBdr>
            <w:top w:val="none" w:sz="0" w:space="0" w:color="auto"/>
            <w:left w:val="none" w:sz="0" w:space="0" w:color="auto"/>
            <w:bottom w:val="none" w:sz="0" w:space="0" w:color="auto"/>
            <w:right w:val="none" w:sz="0" w:space="0" w:color="auto"/>
          </w:divBdr>
        </w:div>
        <w:div w:id="1790930864">
          <w:marLeft w:val="640"/>
          <w:marRight w:val="0"/>
          <w:marTop w:val="0"/>
          <w:marBottom w:val="0"/>
          <w:divBdr>
            <w:top w:val="none" w:sz="0" w:space="0" w:color="auto"/>
            <w:left w:val="none" w:sz="0" w:space="0" w:color="auto"/>
            <w:bottom w:val="none" w:sz="0" w:space="0" w:color="auto"/>
            <w:right w:val="none" w:sz="0" w:space="0" w:color="auto"/>
          </w:divBdr>
        </w:div>
        <w:div w:id="79301168">
          <w:marLeft w:val="640"/>
          <w:marRight w:val="0"/>
          <w:marTop w:val="0"/>
          <w:marBottom w:val="0"/>
          <w:divBdr>
            <w:top w:val="none" w:sz="0" w:space="0" w:color="auto"/>
            <w:left w:val="none" w:sz="0" w:space="0" w:color="auto"/>
            <w:bottom w:val="none" w:sz="0" w:space="0" w:color="auto"/>
            <w:right w:val="none" w:sz="0" w:space="0" w:color="auto"/>
          </w:divBdr>
        </w:div>
        <w:div w:id="1979187721">
          <w:marLeft w:val="640"/>
          <w:marRight w:val="0"/>
          <w:marTop w:val="0"/>
          <w:marBottom w:val="0"/>
          <w:divBdr>
            <w:top w:val="none" w:sz="0" w:space="0" w:color="auto"/>
            <w:left w:val="none" w:sz="0" w:space="0" w:color="auto"/>
            <w:bottom w:val="none" w:sz="0" w:space="0" w:color="auto"/>
            <w:right w:val="none" w:sz="0" w:space="0" w:color="auto"/>
          </w:divBdr>
        </w:div>
        <w:div w:id="1246912784">
          <w:marLeft w:val="640"/>
          <w:marRight w:val="0"/>
          <w:marTop w:val="0"/>
          <w:marBottom w:val="0"/>
          <w:divBdr>
            <w:top w:val="none" w:sz="0" w:space="0" w:color="auto"/>
            <w:left w:val="none" w:sz="0" w:space="0" w:color="auto"/>
            <w:bottom w:val="none" w:sz="0" w:space="0" w:color="auto"/>
            <w:right w:val="none" w:sz="0" w:space="0" w:color="auto"/>
          </w:divBdr>
        </w:div>
        <w:div w:id="1312177145">
          <w:marLeft w:val="640"/>
          <w:marRight w:val="0"/>
          <w:marTop w:val="0"/>
          <w:marBottom w:val="0"/>
          <w:divBdr>
            <w:top w:val="none" w:sz="0" w:space="0" w:color="auto"/>
            <w:left w:val="none" w:sz="0" w:space="0" w:color="auto"/>
            <w:bottom w:val="none" w:sz="0" w:space="0" w:color="auto"/>
            <w:right w:val="none" w:sz="0" w:space="0" w:color="auto"/>
          </w:divBdr>
        </w:div>
        <w:div w:id="2122651485">
          <w:marLeft w:val="640"/>
          <w:marRight w:val="0"/>
          <w:marTop w:val="0"/>
          <w:marBottom w:val="0"/>
          <w:divBdr>
            <w:top w:val="none" w:sz="0" w:space="0" w:color="auto"/>
            <w:left w:val="none" w:sz="0" w:space="0" w:color="auto"/>
            <w:bottom w:val="none" w:sz="0" w:space="0" w:color="auto"/>
            <w:right w:val="none" w:sz="0" w:space="0" w:color="auto"/>
          </w:divBdr>
        </w:div>
        <w:div w:id="279804010">
          <w:marLeft w:val="640"/>
          <w:marRight w:val="0"/>
          <w:marTop w:val="0"/>
          <w:marBottom w:val="0"/>
          <w:divBdr>
            <w:top w:val="none" w:sz="0" w:space="0" w:color="auto"/>
            <w:left w:val="none" w:sz="0" w:space="0" w:color="auto"/>
            <w:bottom w:val="none" w:sz="0" w:space="0" w:color="auto"/>
            <w:right w:val="none" w:sz="0" w:space="0" w:color="auto"/>
          </w:divBdr>
        </w:div>
        <w:div w:id="111746764">
          <w:marLeft w:val="640"/>
          <w:marRight w:val="0"/>
          <w:marTop w:val="0"/>
          <w:marBottom w:val="0"/>
          <w:divBdr>
            <w:top w:val="none" w:sz="0" w:space="0" w:color="auto"/>
            <w:left w:val="none" w:sz="0" w:space="0" w:color="auto"/>
            <w:bottom w:val="none" w:sz="0" w:space="0" w:color="auto"/>
            <w:right w:val="none" w:sz="0" w:space="0" w:color="auto"/>
          </w:divBdr>
        </w:div>
        <w:div w:id="525408736">
          <w:marLeft w:val="640"/>
          <w:marRight w:val="0"/>
          <w:marTop w:val="0"/>
          <w:marBottom w:val="0"/>
          <w:divBdr>
            <w:top w:val="none" w:sz="0" w:space="0" w:color="auto"/>
            <w:left w:val="none" w:sz="0" w:space="0" w:color="auto"/>
            <w:bottom w:val="none" w:sz="0" w:space="0" w:color="auto"/>
            <w:right w:val="none" w:sz="0" w:space="0" w:color="auto"/>
          </w:divBdr>
        </w:div>
        <w:div w:id="327289056">
          <w:marLeft w:val="640"/>
          <w:marRight w:val="0"/>
          <w:marTop w:val="0"/>
          <w:marBottom w:val="0"/>
          <w:divBdr>
            <w:top w:val="none" w:sz="0" w:space="0" w:color="auto"/>
            <w:left w:val="none" w:sz="0" w:space="0" w:color="auto"/>
            <w:bottom w:val="none" w:sz="0" w:space="0" w:color="auto"/>
            <w:right w:val="none" w:sz="0" w:space="0" w:color="auto"/>
          </w:divBdr>
        </w:div>
        <w:div w:id="1637951827">
          <w:marLeft w:val="640"/>
          <w:marRight w:val="0"/>
          <w:marTop w:val="0"/>
          <w:marBottom w:val="0"/>
          <w:divBdr>
            <w:top w:val="none" w:sz="0" w:space="0" w:color="auto"/>
            <w:left w:val="none" w:sz="0" w:space="0" w:color="auto"/>
            <w:bottom w:val="none" w:sz="0" w:space="0" w:color="auto"/>
            <w:right w:val="none" w:sz="0" w:space="0" w:color="auto"/>
          </w:divBdr>
        </w:div>
        <w:div w:id="1363745013">
          <w:marLeft w:val="640"/>
          <w:marRight w:val="0"/>
          <w:marTop w:val="0"/>
          <w:marBottom w:val="0"/>
          <w:divBdr>
            <w:top w:val="none" w:sz="0" w:space="0" w:color="auto"/>
            <w:left w:val="none" w:sz="0" w:space="0" w:color="auto"/>
            <w:bottom w:val="none" w:sz="0" w:space="0" w:color="auto"/>
            <w:right w:val="none" w:sz="0" w:space="0" w:color="auto"/>
          </w:divBdr>
        </w:div>
        <w:div w:id="1449817522">
          <w:marLeft w:val="640"/>
          <w:marRight w:val="0"/>
          <w:marTop w:val="0"/>
          <w:marBottom w:val="0"/>
          <w:divBdr>
            <w:top w:val="none" w:sz="0" w:space="0" w:color="auto"/>
            <w:left w:val="none" w:sz="0" w:space="0" w:color="auto"/>
            <w:bottom w:val="none" w:sz="0" w:space="0" w:color="auto"/>
            <w:right w:val="none" w:sz="0" w:space="0" w:color="auto"/>
          </w:divBdr>
        </w:div>
        <w:div w:id="610431670">
          <w:marLeft w:val="640"/>
          <w:marRight w:val="0"/>
          <w:marTop w:val="0"/>
          <w:marBottom w:val="0"/>
          <w:divBdr>
            <w:top w:val="none" w:sz="0" w:space="0" w:color="auto"/>
            <w:left w:val="none" w:sz="0" w:space="0" w:color="auto"/>
            <w:bottom w:val="none" w:sz="0" w:space="0" w:color="auto"/>
            <w:right w:val="none" w:sz="0" w:space="0" w:color="auto"/>
          </w:divBdr>
        </w:div>
        <w:div w:id="1945653244">
          <w:marLeft w:val="640"/>
          <w:marRight w:val="0"/>
          <w:marTop w:val="0"/>
          <w:marBottom w:val="0"/>
          <w:divBdr>
            <w:top w:val="none" w:sz="0" w:space="0" w:color="auto"/>
            <w:left w:val="none" w:sz="0" w:space="0" w:color="auto"/>
            <w:bottom w:val="none" w:sz="0" w:space="0" w:color="auto"/>
            <w:right w:val="none" w:sz="0" w:space="0" w:color="auto"/>
          </w:divBdr>
        </w:div>
        <w:div w:id="1481507629">
          <w:marLeft w:val="640"/>
          <w:marRight w:val="0"/>
          <w:marTop w:val="0"/>
          <w:marBottom w:val="0"/>
          <w:divBdr>
            <w:top w:val="none" w:sz="0" w:space="0" w:color="auto"/>
            <w:left w:val="none" w:sz="0" w:space="0" w:color="auto"/>
            <w:bottom w:val="none" w:sz="0" w:space="0" w:color="auto"/>
            <w:right w:val="none" w:sz="0" w:space="0" w:color="auto"/>
          </w:divBdr>
        </w:div>
        <w:div w:id="452868352">
          <w:marLeft w:val="640"/>
          <w:marRight w:val="0"/>
          <w:marTop w:val="0"/>
          <w:marBottom w:val="0"/>
          <w:divBdr>
            <w:top w:val="none" w:sz="0" w:space="0" w:color="auto"/>
            <w:left w:val="none" w:sz="0" w:space="0" w:color="auto"/>
            <w:bottom w:val="none" w:sz="0" w:space="0" w:color="auto"/>
            <w:right w:val="none" w:sz="0" w:space="0" w:color="auto"/>
          </w:divBdr>
        </w:div>
        <w:div w:id="998851478">
          <w:marLeft w:val="640"/>
          <w:marRight w:val="0"/>
          <w:marTop w:val="0"/>
          <w:marBottom w:val="0"/>
          <w:divBdr>
            <w:top w:val="none" w:sz="0" w:space="0" w:color="auto"/>
            <w:left w:val="none" w:sz="0" w:space="0" w:color="auto"/>
            <w:bottom w:val="none" w:sz="0" w:space="0" w:color="auto"/>
            <w:right w:val="none" w:sz="0" w:space="0" w:color="auto"/>
          </w:divBdr>
        </w:div>
        <w:div w:id="1220677717">
          <w:marLeft w:val="640"/>
          <w:marRight w:val="0"/>
          <w:marTop w:val="0"/>
          <w:marBottom w:val="0"/>
          <w:divBdr>
            <w:top w:val="none" w:sz="0" w:space="0" w:color="auto"/>
            <w:left w:val="none" w:sz="0" w:space="0" w:color="auto"/>
            <w:bottom w:val="none" w:sz="0" w:space="0" w:color="auto"/>
            <w:right w:val="none" w:sz="0" w:space="0" w:color="auto"/>
          </w:divBdr>
        </w:div>
        <w:div w:id="2085030403">
          <w:marLeft w:val="640"/>
          <w:marRight w:val="0"/>
          <w:marTop w:val="0"/>
          <w:marBottom w:val="0"/>
          <w:divBdr>
            <w:top w:val="none" w:sz="0" w:space="0" w:color="auto"/>
            <w:left w:val="none" w:sz="0" w:space="0" w:color="auto"/>
            <w:bottom w:val="none" w:sz="0" w:space="0" w:color="auto"/>
            <w:right w:val="none" w:sz="0" w:space="0" w:color="auto"/>
          </w:divBdr>
        </w:div>
        <w:div w:id="1249734077">
          <w:marLeft w:val="640"/>
          <w:marRight w:val="0"/>
          <w:marTop w:val="0"/>
          <w:marBottom w:val="0"/>
          <w:divBdr>
            <w:top w:val="none" w:sz="0" w:space="0" w:color="auto"/>
            <w:left w:val="none" w:sz="0" w:space="0" w:color="auto"/>
            <w:bottom w:val="none" w:sz="0" w:space="0" w:color="auto"/>
            <w:right w:val="none" w:sz="0" w:space="0" w:color="auto"/>
          </w:divBdr>
        </w:div>
        <w:div w:id="4020910">
          <w:marLeft w:val="640"/>
          <w:marRight w:val="0"/>
          <w:marTop w:val="0"/>
          <w:marBottom w:val="0"/>
          <w:divBdr>
            <w:top w:val="none" w:sz="0" w:space="0" w:color="auto"/>
            <w:left w:val="none" w:sz="0" w:space="0" w:color="auto"/>
            <w:bottom w:val="none" w:sz="0" w:space="0" w:color="auto"/>
            <w:right w:val="none" w:sz="0" w:space="0" w:color="auto"/>
          </w:divBdr>
        </w:div>
        <w:div w:id="1879704649">
          <w:marLeft w:val="640"/>
          <w:marRight w:val="0"/>
          <w:marTop w:val="0"/>
          <w:marBottom w:val="0"/>
          <w:divBdr>
            <w:top w:val="none" w:sz="0" w:space="0" w:color="auto"/>
            <w:left w:val="none" w:sz="0" w:space="0" w:color="auto"/>
            <w:bottom w:val="none" w:sz="0" w:space="0" w:color="auto"/>
            <w:right w:val="none" w:sz="0" w:space="0" w:color="auto"/>
          </w:divBdr>
        </w:div>
        <w:div w:id="1481775279">
          <w:marLeft w:val="640"/>
          <w:marRight w:val="0"/>
          <w:marTop w:val="0"/>
          <w:marBottom w:val="0"/>
          <w:divBdr>
            <w:top w:val="none" w:sz="0" w:space="0" w:color="auto"/>
            <w:left w:val="none" w:sz="0" w:space="0" w:color="auto"/>
            <w:bottom w:val="none" w:sz="0" w:space="0" w:color="auto"/>
            <w:right w:val="none" w:sz="0" w:space="0" w:color="auto"/>
          </w:divBdr>
        </w:div>
        <w:div w:id="272438300">
          <w:marLeft w:val="640"/>
          <w:marRight w:val="0"/>
          <w:marTop w:val="0"/>
          <w:marBottom w:val="0"/>
          <w:divBdr>
            <w:top w:val="none" w:sz="0" w:space="0" w:color="auto"/>
            <w:left w:val="none" w:sz="0" w:space="0" w:color="auto"/>
            <w:bottom w:val="none" w:sz="0" w:space="0" w:color="auto"/>
            <w:right w:val="none" w:sz="0" w:space="0" w:color="auto"/>
          </w:divBdr>
        </w:div>
        <w:div w:id="1943950738">
          <w:marLeft w:val="640"/>
          <w:marRight w:val="0"/>
          <w:marTop w:val="0"/>
          <w:marBottom w:val="0"/>
          <w:divBdr>
            <w:top w:val="none" w:sz="0" w:space="0" w:color="auto"/>
            <w:left w:val="none" w:sz="0" w:space="0" w:color="auto"/>
            <w:bottom w:val="none" w:sz="0" w:space="0" w:color="auto"/>
            <w:right w:val="none" w:sz="0" w:space="0" w:color="auto"/>
          </w:divBdr>
        </w:div>
        <w:div w:id="2130541595">
          <w:marLeft w:val="640"/>
          <w:marRight w:val="0"/>
          <w:marTop w:val="0"/>
          <w:marBottom w:val="0"/>
          <w:divBdr>
            <w:top w:val="none" w:sz="0" w:space="0" w:color="auto"/>
            <w:left w:val="none" w:sz="0" w:space="0" w:color="auto"/>
            <w:bottom w:val="none" w:sz="0" w:space="0" w:color="auto"/>
            <w:right w:val="none" w:sz="0" w:space="0" w:color="auto"/>
          </w:divBdr>
        </w:div>
        <w:div w:id="1994865444">
          <w:marLeft w:val="640"/>
          <w:marRight w:val="0"/>
          <w:marTop w:val="0"/>
          <w:marBottom w:val="0"/>
          <w:divBdr>
            <w:top w:val="none" w:sz="0" w:space="0" w:color="auto"/>
            <w:left w:val="none" w:sz="0" w:space="0" w:color="auto"/>
            <w:bottom w:val="none" w:sz="0" w:space="0" w:color="auto"/>
            <w:right w:val="none" w:sz="0" w:space="0" w:color="auto"/>
          </w:divBdr>
        </w:div>
        <w:div w:id="300036360">
          <w:marLeft w:val="640"/>
          <w:marRight w:val="0"/>
          <w:marTop w:val="0"/>
          <w:marBottom w:val="0"/>
          <w:divBdr>
            <w:top w:val="none" w:sz="0" w:space="0" w:color="auto"/>
            <w:left w:val="none" w:sz="0" w:space="0" w:color="auto"/>
            <w:bottom w:val="none" w:sz="0" w:space="0" w:color="auto"/>
            <w:right w:val="none" w:sz="0" w:space="0" w:color="auto"/>
          </w:divBdr>
        </w:div>
        <w:div w:id="2012373570">
          <w:marLeft w:val="640"/>
          <w:marRight w:val="0"/>
          <w:marTop w:val="0"/>
          <w:marBottom w:val="0"/>
          <w:divBdr>
            <w:top w:val="none" w:sz="0" w:space="0" w:color="auto"/>
            <w:left w:val="none" w:sz="0" w:space="0" w:color="auto"/>
            <w:bottom w:val="none" w:sz="0" w:space="0" w:color="auto"/>
            <w:right w:val="none" w:sz="0" w:space="0" w:color="auto"/>
          </w:divBdr>
        </w:div>
        <w:div w:id="62336085">
          <w:marLeft w:val="640"/>
          <w:marRight w:val="0"/>
          <w:marTop w:val="0"/>
          <w:marBottom w:val="0"/>
          <w:divBdr>
            <w:top w:val="none" w:sz="0" w:space="0" w:color="auto"/>
            <w:left w:val="none" w:sz="0" w:space="0" w:color="auto"/>
            <w:bottom w:val="none" w:sz="0" w:space="0" w:color="auto"/>
            <w:right w:val="none" w:sz="0" w:space="0" w:color="auto"/>
          </w:divBdr>
        </w:div>
        <w:div w:id="2111586206">
          <w:marLeft w:val="640"/>
          <w:marRight w:val="0"/>
          <w:marTop w:val="0"/>
          <w:marBottom w:val="0"/>
          <w:divBdr>
            <w:top w:val="none" w:sz="0" w:space="0" w:color="auto"/>
            <w:left w:val="none" w:sz="0" w:space="0" w:color="auto"/>
            <w:bottom w:val="none" w:sz="0" w:space="0" w:color="auto"/>
            <w:right w:val="none" w:sz="0" w:space="0" w:color="auto"/>
          </w:divBdr>
        </w:div>
        <w:div w:id="913585539">
          <w:marLeft w:val="640"/>
          <w:marRight w:val="0"/>
          <w:marTop w:val="0"/>
          <w:marBottom w:val="0"/>
          <w:divBdr>
            <w:top w:val="none" w:sz="0" w:space="0" w:color="auto"/>
            <w:left w:val="none" w:sz="0" w:space="0" w:color="auto"/>
            <w:bottom w:val="none" w:sz="0" w:space="0" w:color="auto"/>
            <w:right w:val="none" w:sz="0" w:space="0" w:color="auto"/>
          </w:divBdr>
        </w:div>
        <w:div w:id="71971718">
          <w:marLeft w:val="640"/>
          <w:marRight w:val="0"/>
          <w:marTop w:val="0"/>
          <w:marBottom w:val="0"/>
          <w:divBdr>
            <w:top w:val="none" w:sz="0" w:space="0" w:color="auto"/>
            <w:left w:val="none" w:sz="0" w:space="0" w:color="auto"/>
            <w:bottom w:val="none" w:sz="0" w:space="0" w:color="auto"/>
            <w:right w:val="none" w:sz="0" w:space="0" w:color="auto"/>
          </w:divBdr>
        </w:div>
        <w:div w:id="1153641432">
          <w:marLeft w:val="640"/>
          <w:marRight w:val="0"/>
          <w:marTop w:val="0"/>
          <w:marBottom w:val="0"/>
          <w:divBdr>
            <w:top w:val="none" w:sz="0" w:space="0" w:color="auto"/>
            <w:left w:val="none" w:sz="0" w:space="0" w:color="auto"/>
            <w:bottom w:val="none" w:sz="0" w:space="0" w:color="auto"/>
            <w:right w:val="none" w:sz="0" w:space="0" w:color="auto"/>
          </w:divBdr>
        </w:div>
        <w:div w:id="1145389830">
          <w:marLeft w:val="640"/>
          <w:marRight w:val="0"/>
          <w:marTop w:val="0"/>
          <w:marBottom w:val="0"/>
          <w:divBdr>
            <w:top w:val="none" w:sz="0" w:space="0" w:color="auto"/>
            <w:left w:val="none" w:sz="0" w:space="0" w:color="auto"/>
            <w:bottom w:val="none" w:sz="0" w:space="0" w:color="auto"/>
            <w:right w:val="none" w:sz="0" w:space="0" w:color="auto"/>
          </w:divBdr>
        </w:div>
        <w:div w:id="360321798">
          <w:marLeft w:val="640"/>
          <w:marRight w:val="0"/>
          <w:marTop w:val="0"/>
          <w:marBottom w:val="0"/>
          <w:divBdr>
            <w:top w:val="none" w:sz="0" w:space="0" w:color="auto"/>
            <w:left w:val="none" w:sz="0" w:space="0" w:color="auto"/>
            <w:bottom w:val="none" w:sz="0" w:space="0" w:color="auto"/>
            <w:right w:val="none" w:sz="0" w:space="0" w:color="auto"/>
          </w:divBdr>
        </w:div>
        <w:div w:id="987248561">
          <w:marLeft w:val="640"/>
          <w:marRight w:val="0"/>
          <w:marTop w:val="0"/>
          <w:marBottom w:val="0"/>
          <w:divBdr>
            <w:top w:val="none" w:sz="0" w:space="0" w:color="auto"/>
            <w:left w:val="none" w:sz="0" w:space="0" w:color="auto"/>
            <w:bottom w:val="none" w:sz="0" w:space="0" w:color="auto"/>
            <w:right w:val="none" w:sz="0" w:space="0" w:color="auto"/>
          </w:divBdr>
        </w:div>
        <w:div w:id="1428042832">
          <w:marLeft w:val="640"/>
          <w:marRight w:val="0"/>
          <w:marTop w:val="0"/>
          <w:marBottom w:val="0"/>
          <w:divBdr>
            <w:top w:val="none" w:sz="0" w:space="0" w:color="auto"/>
            <w:left w:val="none" w:sz="0" w:space="0" w:color="auto"/>
            <w:bottom w:val="none" w:sz="0" w:space="0" w:color="auto"/>
            <w:right w:val="none" w:sz="0" w:space="0" w:color="auto"/>
          </w:divBdr>
        </w:div>
        <w:div w:id="1459832694">
          <w:marLeft w:val="640"/>
          <w:marRight w:val="0"/>
          <w:marTop w:val="0"/>
          <w:marBottom w:val="0"/>
          <w:divBdr>
            <w:top w:val="none" w:sz="0" w:space="0" w:color="auto"/>
            <w:left w:val="none" w:sz="0" w:space="0" w:color="auto"/>
            <w:bottom w:val="none" w:sz="0" w:space="0" w:color="auto"/>
            <w:right w:val="none" w:sz="0" w:space="0" w:color="auto"/>
          </w:divBdr>
        </w:div>
        <w:div w:id="1733699441">
          <w:marLeft w:val="640"/>
          <w:marRight w:val="0"/>
          <w:marTop w:val="0"/>
          <w:marBottom w:val="0"/>
          <w:divBdr>
            <w:top w:val="none" w:sz="0" w:space="0" w:color="auto"/>
            <w:left w:val="none" w:sz="0" w:space="0" w:color="auto"/>
            <w:bottom w:val="none" w:sz="0" w:space="0" w:color="auto"/>
            <w:right w:val="none" w:sz="0" w:space="0" w:color="auto"/>
          </w:divBdr>
        </w:div>
        <w:div w:id="451366484">
          <w:marLeft w:val="640"/>
          <w:marRight w:val="0"/>
          <w:marTop w:val="0"/>
          <w:marBottom w:val="0"/>
          <w:divBdr>
            <w:top w:val="none" w:sz="0" w:space="0" w:color="auto"/>
            <w:left w:val="none" w:sz="0" w:space="0" w:color="auto"/>
            <w:bottom w:val="none" w:sz="0" w:space="0" w:color="auto"/>
            <w:right w:val="none" w:sz="0" w:space="0" w:color="auto"/>
          </w:divBdr>
        </w:div>
        <w:div w:id="1241060358">
          <w:marLeft w:val="640"/>
          <w:marRight w:val="0"/>
          <w:marTop w:val="0"/>
          <w:marBottom w:val="0"/>
          <w:divBdr>
            <w:top w:val="none" w:sz="0" w:space="0" w:color="auto"/>
            <w:left w:val="none" w:sz="0" w:space="0" w:color="auto"/>
            <w:bottom w:val="none" w:sz="0" w:space="0" w:color="auto"/>
            <w:right w:val="none" w:sz="0" w:space="0" w:color="auto"/>
          </w:divBdr>
        </w:div>
        <w:div w:id="513764171">
          <w:marLeft w:val="640"/>
          <w:marRight w:val="0"/>
          <w:marTop w:val="0"/>
          <w:marBottom w:val="0"/>
          <w:divBdr>
            <w:top w:val="none" w:sz="0" w:space="0" w:color="auto"/>
            <w:left w:val="none" w:sz="0" w:space="0" w:color="auto"/>
            <w:bottom w:val="none" w:sz="0" w:space="0" w:color="auto"/>
            <w:right w:val="none" w:sz="0" w:space="0" w:color="auto"/>
          </w:divBdr>
        </w:div>
        <w:div w:id="1249996638">
          <w:marLeft w:val="640"/>
          <w:marRight w:val="0"/>
          <w:marTop w:val="0"/>
          <w:marBottom w:val="0"/>
          <w:divBdr>
            <w:top w:val="none" w:sz="0" w:space="0" w:color="auto"/>
            <w:left w:val="none" w:sz="0" w:space="0" w:color="auto"/>
            <w:bottom w:val="none" w:sz="0" w:space="0" w:color="auto"/>
            <w:right w:val="none" w:sz="0" w:space="0" w:color="auto"/>
          </w:divBdr>
        </w:div>
        <w:div w:id="2073576504">
          <w:marLeft w:val="640"/>
          <w:marRight w:val="0"/>
          <w:marTop w:val="0"/>
          <w:marBottom w:val="0"/>
          <w:divBdr>
            <w:top w:val="none" w:sz="0" w:space="0" w:color="auto"/>
            <w:left w:val="none" w:sz="0" w:space="0" w:color="auto"/>
            <w:bottom w:val="none" w:sz="0" w:space="0" w:color="auto"/>
            <w:right w:val="none" w:sz="0" w:space="0" w:color="auto"/>
          </w:divBdr>
        </w:div>
        <w:div w:id="542403201">
          <w:marLeft w:val="640"/>
          <w:marRight w:val="0"/>
          <w:marTop w:val="0"/>
          <w:marBottom w:val="0"/>
          <w:divBdr>
            <w:top w:val="none" w:sz="0" w:space="0" w:color="auto"/>
            <w:left w:val="none" w:sz="0" w:space="0" w:color="auto"/>
            <w:bottom w:val="none" w:sz="0" w:space="0" w:color="auto"/>
            <w:right w:val="none" w:sz="0" w:space="0" w:color="auto"/>
          </w:divBdr>
        </w:div>
        <w:div w:id="707027359">
          <w:marLeft w:val="640"/>
          <w:marRight w:val="0"/>
          <w:marTop w:val="0"/>
          <w:marBottom w:val="0"/>
          <w:divBdr>
            <w:top w:val="none" w:sz="0" w:space="0" w:color="auto"/>
            <w:left w:val="none" w:sz="0" w:space="0" w:color="auto"/>
            <w:bottom w:val="none" w:sz="0" w:space="0" w:color="auto"/>
            <w:right w:val="none" w:sz="0" w:space="0" w:color="auto"/>
          </w:divBdr>
        </w:div>
        <w:div w:id="2047756795">
          <w:marLeft w:val="640"/>
          <w:marRight w:val="0"/>
          <w:marTop w:val="0"/>
          <w:marBottom w:val="0"/>
          <w:divBdr>
            <w:top w:val="none" w:sz="0" w:space="0" w:color="auto"/>
            <w:left w:val="none" w:sz="0" w:space="0" w:color="auto"/>
            <w:bottom w:val="none" w:sz="0" w:space="0" w:color="auto"/>
            <w:right w:val="none" w:sz="0" w:space="0" w:color="auto"/>
          </w:divBdr>
        </w:div>
        <w:div w:id="1582834885">
          <w:marLeft w:val="640"/>
          <w:marRight w:val="0"/>
          <w:marTop w:val="0"/>
          <w:marBottom w:val="0"/>
          <w:divBdr>
            <w:top w:val="none" w:sz="0" w:space="0" w:color="auto"/>
            <w:left w:val="none" w:sz="0" w:space="0" w:color="auto"/>
            <w:bottom w:val="none" w:sz="0" w:space="0" w:color="auto"/>
            <w:right w:val="none" w:sz="0" w:space="0" w:color="auto"/>
          </w:divBdr>
        </w:div>
        <w:div w:id="2080403322">
          <w:marLeft w:val="640"/>
          <w:marRight w:val="0"/>
          <w:marTop w:val="0"/>
          <w:marBottom w:val="0"/>
          <w:divBdr>
            <w:top w:val="none" w:sz="0" w:space="0" w:color="auto"/>
            <w:left w:val="none" w:sz="0" w:space="0" w:color="auto"/>
            <w:bottom w:val="none" w:sz="0" w:space="0" w:color="auto"/>
            <w:right w:val="none" w:sz="0" w:space="0" w:color="auto"/>
          </w:divBdr>
        </w:div>
        <w:div w:id="102043364">
          <w:marLeft w:val="640"/>
          <w:marRight w:val="0"/>
          <w:marTop w:val="0"/>
          <w:marBottom w:val="0"/>
          <w:divBdr>
            <w:top w:val="none" w:sz="0" w:space="0" w:color="auto"/>
            <w:left w:val="none" w:sz="0" w:space="0" w:color="auto"/>
            <w:bottom w:val="none" w:sz="0" w:space="0" w:color="auto"/>
            <w:right w:val="none" w:sz="0" w:space="0" w:color="auto"/>
          </w:divBdr>
        </w:div>
        <w:div w:id="1907455090">
          <w:marLeft w:val="640"/>
          <w:marRight w:val="0"/>
          <w:marTop w:val="0"/>
          <w:marBottom w:val="0"/>
          <w:divBdr>
            <w:top w:val="none" w:sz="0" w:space="0" w:color="auto"/>
            <w:left w:val="none" w:sz="0" w:space="0" w:color="auto"/>
            <w:bottom w:val="none" w:sz="0" w:space="0" w:color="auto"/>
            <w:right w:val="none" w:sz="0" w:space="0" w:color="auto"/>
          </w:divBdr>
        </w:div>
        <w:div w:id="903637374">
          <w:marLeft w:val="640"/>
          <w:marRight w:val="0"/>
          <w:marTop w:val="0"/>
          <w:marBottom w:val="0"/>
          <w:divBdr>
            <w:top w:val="none" w:sz="0" w:space="0" w:color="auto"/>
            <w:left w:val="none" w:sz="0" w:space="0" w:color="auto"/>
            <w:bottom w:val="none" w:sz="0" w:space="0" w:color="auto"/>
            <w:right w:val="none" w:sz="0" w:space="0" w:color="auto"/>
          </w:divBdr>
        </w:div>
        <w:div w:id="2031568093">
          <w:marLeft w:val="640"/>
          <w:marRight w:val="0"/>
          <w:marTop w:val="0"/>
          <w:marBottom w:val="0"/>
          <w:divBdr>
            <w:top w:val="none" w:sz="0" w:space="0" w:color="auto"/>
            <w:left w:val="none" w:sz="0" w:space="0" w:color="auto"/>
            <w:bottom w:val="none" w:sz="0" w:space="0" w:color="auto"/>
            <w:right w:val="none" w:sz="0" w:space="0" w:color="auto"/>
          </w:divBdr>
        </w:div>
        <w:div w:id="235164475">
          <w:marLeft w:val="640"/>
          <w:marRight w:val="0"/>
          <w:marTop w:val="0"/>
          <w:marBottom w:val="0"/>
          <w:divBdr>
            <w:top w:val="none" w:sz="0" w:space="0" w:color="auto"/>
            <w:left w:val="none" w:sz="0" w:space="0" w:color="auto"/>
            <w:bottom w:val="none" w:sz="0" w:space="0" w:color="auto"/>
            <w:right w:val="none" w:sz="0" w:space="0" w:color="auto"/>
          </w:divBdr>
        </w:div>
        <w:div w:id="438795769">
          <w:marLeft w:val="640"/>
          <w:marRight w:val="0"/>
          <w:marTop w:val="0"/>
          <w:marBottom w:val="0"/>
          <w:divBdr>
            <w:top w:val="none" w:sz="0" w:space="0" w:color="auto"/>
            <w:left w:val="none" w:sz="0" w:space="0" w:color="auto"/>
            <w:bottom w:val="none" w:sz="0" w:space="0" w:color="auto"/>
            <w:right w:val="none" w:sz="0" w:space="0" w:color="auto"/>
          </w:divBdr>
        </w:div>
        <w:div w:id="1758667554">
          <w:marLeft w:val="640"/>
          <w:marRight w:val="0"/>
          <w:marTop w:val="0"/>
          <w:marBottom w:val="0"/>
          <w:divBdr>
            <w:top w:val="none" w:sz="0" w:space="0" w:color="auto"/>
            <w:left w:val="none" w:sz="0" w:space="0" w:color="auto"/>
            <w:bottom w:val="none" w:sz="0" w:space="0" w:color="auto"/>
            <w:right w:val="none" w:sz="0" w:space="0" w:color="auto"/>
          </w:divBdr>
        </w:div>
        <w:div w:id="872426102">
          <w:marLeft w:val="640"/>
          <w:marRight w:val="0"/>
          <w:marTop w:val="0"/>
          <w:marBottom w:val="0"/>
          <w:divBdr>
            <w:top w:val="none" w:sz="0" w:space="0" w:color="auto"/>
            <w:left w:val="none" w:sz="0" w:space="0" w:color="auto"/>
            <w:bottom w:val="none" w:sz="0" w:space="0" w:color="auto"/>
            <w:right w:val="none" w:sz="0" w:space="0" w:color="auto"/>
          </w:divBdr>
        </w:div>
        <w:div w:id="159008365">
          <w:marLeft w:val="640"/>
          <w:marRight w:val="0"/>
          <w:marTop w:val="0"/>
          <w:marBottom w:val="0"/>
          <w:divBdr>
            <w:top w:val="none" w:sz="0" w:space="0" w:color="auto"/>
            <w:left w:val="none" w:sz="0" w:space="0" w:color="auto"/>
            <w:bottom w:val="none" w:sz="0" w:space="0" w:color="auto"/>
            <w:right w:val="none" w:sz="0" w:space="0" w:color="auto"/>
          </w:divBdr>
        </w:div>
        <w:div w:id="30306492">
          <w:marLeft w:val="640"/>
          <w:marRight w:val="0"/>
          <w:marTop w:val="0"/>
          <w:marBottom w:val="0"/>
          <w:divBdr>
            <w:top w:val="none" w:sz="0" w:space="0" w:color="auto"/>
            <w:left w:val="none" w:sz="0" w:space="0" w:color="auto"/>
            <w:bottom w:val="none" w:sz="0" w:space="0" w:color="auto"/>
            <w:right w:val="none" w:sz="0" w:space="0" w:color="auto"/>
          </w:divBdr>
        </w:div>
        <w:div w:id="561670864">
          <w:marLeft w:val="640"/>
          <w:marRight w:val="0"/>
          <w:marTop w:val="0"/>
          <w:marBottom w:val="0"/>
          <w:divBdr>
            <w:top w:val="none" w:sz="0" w:space="0" w:color="auto"/>
            <w:left w:val="none" w:sz="0" w:space="0" w:color="auto"/>
            <w:bottom w:val="none" w:sz="0" w:space="0" w:color="auto"/>
            <w:right w:val="none" w:sz="0" w:space="0" w:color="auto"/>
          </w:divBdr>
        </w:div>
        <w:div w:id="1273824160">
          <w:marLeft w:val="640"/>
          <w:marRight w:val="0"/>
          <w:marTop w:val="0"/>
          <w:marBottom w:val="0"/>
          <w:divBdr>
            <w:top w:val="none" w:sz="0" w:space="0" w:color="auto"/>
            <w:left w:val="none" w:sz="0" w:space="0" w:color="auto"/>
            <w:bottom w:val="none" w:sz="0" w:space="0" w:color="auto"/>
            <w:right w:val="none" w:sz="0" w:space="0" w:color="auto"/>
          </w:divBdr>
        </w:div>
        <w:div w:id="55862275">
          <w:marLeft w:val="640"/>
          <w:marRight w:val="0"/>
          <w:marTop w:val="0"/>
          <w:marBottom w:val="0"/>
          <w:divBdr>
            <w:top w:val="none" w:sz="0" w:space="0" w:color="auto"/>
            <w:left w:val="none" w:sz="0" w:space="0" w:color="auto"/>
            <w:bottom w:val="none" w:sz="0" w:space="0" w:color="auto"/>
            <w:right w:val="none" w:sz="0" w:space="0" w:color="auto"/>
          </w:divBdr>
        </w:div>
        <w:div w:id="478114354">
          <w:marLeft w:val="640"/>
          <w:marRight w:val="0"/>
          <w:marTop w:val="0"/>
          <w:marBottom w:val="0"/>
          <w:divBdr>
            <w:top w:val="none" w:sz="0" w:space="0" w:color="auto"/>
            <w:left w:val="none" w:sz="0" w:space="0" w:color="auto"/>
            <w:bottom w:val="none" w:sz="0" w:space="0" w:color="auto"/>
            <w:right w:val="none" w:sz="0" w:space="0" w:color="auto"/>
          </w:divBdr>
        </w:div>
        <w:div w:id="691224214">
          <w:marLeft w:val="640"/>
          <w:marRight w:val="0"/>
          <w:marTop w:val="0"/>
          <w:marBottom w:val="0"/>
          <w:divBdr>
            <w:top w:val="none" w:sz="0" w:space="0" w:color="auto"/>
            <w:left w:val="none" w:sz="0" w:space="0" w:color="auto"/>
            <w:bottom w:val="none" w:sz="0" w:space="0" w:color="auto"/>
            <w:right w:val="none" w:sz="0" w:space="0" w:color="auto"/>
          </w:divBdr>
        </w:div>
        <w:div w:id="209996504">
          <w:marLeft w:val="640"/>
          <w:marRight w:val="0"/>
          <w:marTop w:val="0"/>
          <w:marBottom w:val="0"/>
          <w:divBdr>
            <w:top w:val="none" w:sz="0" w:space="0" w:color="auto"/>
            <w:left w:val="none" w:sz="0" w:space="0" w:color="auto"/>
            <w:bottom w:val="none" w:sz="0" w:space="0" w:color="auto"/>
            <w:right w:val="none" w:sz="0" w:space="0" w:color="auto"/>
          </w:divBdr>
        </w:div>
        <w:div w:id="969553246">
          <w:marLeft w:val="640"/>
          <w:marRight w:val="0"/>
          <w:marTop w:val="0"/>
          <w:marBottom w:val="0"/>
          <w:divBdr>
            <w:top w:val="none" w:sz="0" w:space="0" w:color="auto"/>
            <w:left w:val="none" w:sz="0" w:space="0" w:color="auto"/>
            <w:bottom w:val="none" w:sz="0" w:space="0" w:color="auto"/>
            <w:right w:val="none" w:sz="0" w:space="0" w:color="auto"/>
          </w:divBdr>
        </w:div>
        <w:div w:id="1361317478">
          <w:marLeft w:val="640"/>
          <w:marRight w:val="0"/>
          <w:marTop w:val="0"/>
          <w:marBottom w:val="0"/>
          <w:divBdr>
            <w:top w:val="none" w:sz="0" w:space="0" w:color="auto"/>
            <w:left w:val="none" w:sz="0" w:space="0" w:color="auto"/>
            <w:bottom w:val="none" w:sz="0" w:space="0" w:color="auto"/>
            <w:right w:val="none" w:sz="0" w:space="0" w:color="auto"/>
          </w:divBdr>
        </w:div>
        <w:div w:id="123277423">
          <w:marLeft w:val="640"/>
          <w:marRight w:val="0"/>
          <w:marTop w:val="0"/>
          <w:marBottom w:val="0"/>
          <w:divBdr>
            <w:top w:val="none" w:sz="0" w:space="0" w:color="auto"/>
            <w:left w:val="none" w:sz="0" w:space="0" w:color="auto"/>
            <w:bottom w:val="none" w:sz="0" w:space="0" w:color="auto"/>
            <w:right w:val="none" w:sz="0" w:space="0" w:color="auto"/>
          </w:divBdr>
        </w:div>
        <w:div w:id="1303805507">
          <w:marLeft w:val="640"/>
          <w:marRight w:val="0"/>
          <w:marTop w:val="0"/>
          <w:marBottom w:val="0"/>
          <w:divBdr>
            <w:top w:val="none" w:sz="0" w:space="0" w:color="auto"/>
            <w:left w:val="none" w:sz="0" w:space="0" w:color="auto"/>
            <w:bottom w:val="none" w:sz="0" w:space="0" w:color="auto"/>
            <w:right w:val="none" w:sz="0" w:space="0" w:color="auto"/>
          </w:divBdr>
        </w:div>
        <w:div w:id="379519999">
          <w:marLeft w:val="640"/>
          <w:marRight w:val="0"/>
          <w:marTop w:val="0"/>
          <w:marBottom w:val="0"/>
          <w:divBdr>
            <w:top w:val="none" w:sz="0" w:space="0" w:color="auto"/>
            <w:left w:val="none" w:sz="0" w:space="0" w:color="auto"/>
            <w:bottom w:val="none" w:sz="0" w:space="0" w:color="auto"/>
            <w:right w:val="none" w:sz="0" w:space="0" w:color="auto"/>
          </w:divBdr>
        </w:div>
        <w:div w:id="1535850172">
          <w:marLeft w:val="640"/>
          <w:marRight w:val="0"/>
          <w:marTop w:val="0"/>
          <w:marBottom w:val="0"/>
          <w:divBdr>
            <w:top w:val="none" w:sz="0" w:space="0" w:color="auto"/>
            <w:left w:val="none" w:sz="0" w:space="0" w:color="auto"/>
            <w:bottom w:val="none" w:sz="0" w:space="0" w:color="auto"/>
            <w:right w:val="none" w:sz="0" w:space="0" w:color="auto"/>
          </w:divBdr>
        </w:div>
        <w:div w:id="832835754">
          <w:marLeft w:val="640"/>
          <w:marRight w:val="0"/>
          <w:marTop w:val="0"/>
          <w:marBottom w:val="0"/>
          <w:divBdr>
            <w:top w:val="none" w:sz="0" w:space="0" w:color="auto"/>
            <w:left w:val="none" w:sz="0" w:space="0" w:color="auto"/>
            <w:bottom w:val="none" w:sz="0" w:space="0" w:color="auto"/>
            <w:right w:val="none" w:sz="0" w:space="0" w:color="auto"/>
          </w:divBdr>
        </w:div>
        <w:div w:id="1745491961">
          <w:marLeft w:val="640"/>
          <w:marRight w:val="0"/>
          <w:marTop w:val="0"/>
          <w:marBottom w:val="0"/>
          <w:divBdr>
            <w:top w:val="none" w:sz="0" w:space="0" w:color="auto"/>
            <w:left w:val="none" w:sz="0" w:space="0" w:color="auto"/>
            <w:bottom w:val="none" w:sz="0" w:space="0" w:color="auto"/>
            <w:right w:val="none" w:sz="0" w:space="0" w:color="auto"/>
          </w:divBdr>
        </w:div>
        <w:div w:id="129639524">
          <w:marLeft w:val="640"/>
          <w:marRight w:val="0"/>
          <w:marTop w:val="0"/>
          <w:marBottom w:val="0"/>
          <w:divBdr>
            <w:top w:val="none" w:sz="0" w:space="0" w:color="auto"/>
            <w:left w:val="none" w:sz="0" w:space="0" w:color="auto"/>
            <w:bottom w:val="none" w:sz="0" w:space="0" w:color="auto"/>
            <w:right w:val="none" w:sz="0" w:space="0" w:color="auto"/>
          </w:divBdr>
        </w:div>
        <w:div w:id="1380470865">
          <w:marLeft w:val="640"/>
          <w:marRight w:val="0"/>
          <w:marTop w:val="0"/>
          <w:marBottom w:val="0"/>
          <w:divBdr>
            <w:top w:val="none" w:sz="0" w:space="0" w:color="auto"/>
            <w:left w:val="none" w:sz="0" w:space="0" w:color="auto"/>
            <w:bottom w:val="none" w:sz="0" w:space="0" w:color="auto"/>
            <w:right w:val="none" w:sz="0" w:space="0" w:color="auto"/>
          </w:divBdr>
        </w:div>
        <w:div w:id="353074419">
          <w:marLeft w:val="640"/>
          <w:marRight w:val="0"/>
          <w:marTop w:val="0"/>
          <w:marBottom w:val="0"/>
          <w:divBdr>
            <w:top w:val="none" w:sz="0" w:space="0" w:color="auto"/>
            <w:left w:val="none" w:sz="0" w:space="0" w:color="auto"/>
            <w:bottom w:val="none" w:sz="0" w:space="0" w:color="auto"/>
            <w:right w:val="none" w:sz="0" w:space="0" w:color="auto"/>
          </w:divBdr>
        </w:div>
        <w:div w:id="851258513">
          <w:marLeft w:val="640"/>
          <w:marRight w:val="0"/>
          <w:marTop w:val="0"/>
          <w:marBottom w:val="0"/>
          <w:divBdr>
            <w:top w:val="none" w:sz="0" w:space="0" w:color="auto"/>
            <w:left w:val="none" w:sz="0" w:space="0" w:color="auto"/>
            <w:bottom w:val="none" w:sz="0" w:space="0" w:color="auto"/>
            <w:right w:val="none" w:sz="0" w:space="0" w:color="auto"/>
          </w:divBdr>
        </w:div>
        <w:div w:id="657151077">
          <w:marLeft w:val="640"/>
          <w:marRight w:val="0"/>
          <w:marTop w:val="0"/>
          <w:marBottom w:val="0"/>
          <w:divBdr>
            <w:top w:val="none" w:sz="0" w:space="0" w:color="auto"/>
            <w:left w:val="none" w:sz="0" w:space="0" w:color="auto"/>
            <w:bottom w:val="none" w:sz="0" w:space="0" w:color="auto"/>
            <w:right w:val="none" w:sz="0" w:space="0" w:color="auto"/>
          </w:divBdr>
        </w:div>
        <w:div w:id="771439235">
          <w:marLeft w:val="640"/>
          <w:marRight w:val="0"/>
          <w:marTop w:val="0"/>
          <w:marBottom w:val="0"/>
          <w:divBdr>
            <w:top w:val="none" w:sz="0" w:space="0" w:color="auto"/>
            <w:left w:val="none" w:sz="0" w:space="0" w:color="auto"/>
            <w:bottom w:val="none" w:sz="0" w:space="0" w:color="auto"/>
            <w:right w:val="none" w:sz="0" w:space="0" w:color="auto"/>
          </w:divBdr>
        </w:div>
        <w:div w:id="150411708">
          <w:marLeft w:val="640"/>
          <w:marRight w:val="0"/>
          <w:marTop w:val="0"/>
          <w:marBottom w:val="0"/>
          <w:divBdr>
            <w:top w:val="none" w:sz="0" w:space="0" w:color="auto"/>
            <w:left w:val="none" w:sz="0" w:space="0" w:color="auto"/>
            <w:bottom w:val="none" w:sz="0" w:space="0" w:color="auto"/>
            <w:right w:val="none" w:sz="0" w:space="0" w:color="auto"/>
          </w:divBdr>
        </w:div>
        <w:div w:id="637414239">
          <w:marLeft w:val="640"/>
          <w:marRight w:val="0"/>
          <w:marTop w:val="0"/>
          <w:marBottom w:val="0"/>
          <w:divBdr>
            <w:top w:val="none" w:sz="0" w:space="0" w:color="auto"/>
            <w:left w:val="none" w:sz="0" w:space="0" w:color="auto"/>
            <w:bottom w:val="none" w:sz="0" w:space="0" w:color="auto"/>
            <w:right w:val="none" w:sz="0" w:space="0" w:color="auto"/>
          </w:divBdr>
        </w:div>
        <w:div w:id="366175520">
          <w:marLeft w:val="640"/>
          <w:marRight w:val="0"/>
          <w:marTop w:val="0"/>
          <w:marBottom w:val="0"/>
          <w:divBdr>
            <w:top w:val="none" w:sz="0" w:space="0" w:color="auto"/>
            <w:left w:val="none" w:sz="0" w:space="0" w:color="auto"/>
            <w:bottom w:val="none" w:sz="0" w:space="0" w:color="auto"/>
            <w:right w:val="none" w:sz="0" w:space="0" w:color="auto"/>
          </w:divBdr>
        </w:div>
        <w:div w:id="287124594">
          <w:marLeft w:val="640"/>
          <w:marRight w:val="0"/>
          <w:marTop w:val="0"/>
          <w:marBottom w:val="0"/>
          <w:divBdr>
            <w:top w:val="none" w:sz="0" w:space="0" w:color="auto"/>
            <w:left w:val="none" w:sz="0" w:space="0" w:color="auto"/>
            <w:bottom w:val="none" w:sz="0" w:space="0" w:color="auto"/>
            <w:right w:val="none" w:sz="0" w:space="0" w:color="auto"/>
          </w:divBdr>
        </w:div>
        <w:div w:id="1560441239">
          <w:marLeft w:val="640"/>
          <w:marRight w:val="0"/>
          <w:marTop w:val="0"/>
          <w:marBottom w:val="0"/>
          <w:divBdr>
            <w:top w:val="none" w:sz="0" w:space="0" w:color="auto"/>
            <w:left w:val="none" w:sz="0" w:space="0" w:color="auto"/>
            <w:bottom w:val="none" w:sz="0" w:space="0" w:color="auto"/>
            <w:right w:val="none" w:sz="0" w:space="0" w:color="auto"/>
          </w:divBdr>
        </w:div>
        <w:div w:id="1295064359">
          <w:marLeft w:val="640"/>
          <w:marRight w:val="0"/>
          <w:marTop w:val="0"/>
          <w:marBottom w:val="0"/>
          <w:divBdr>
            <w:top w:val="none" w:sz="0" w:space="0" w:color="auto"/>
            <w:left w:val="none" w:sz="0" w:space="0" w:color="auto"/>
            <w:bottom w:val="none" w:sz="0" w:space="0" w:color="auto"/>
            <w:right w:val="none" w:sz="0" w:space="0" w:color="auto"/>
          </w:divBdr>
        </w:div>
        <w:div w:id="999889427">
          <w:marLeft w:val="640"/>
          <w:marRight w:val="0"/>
          <w:marTop w:val="0"/>
          <w:marBottom w:val="0"/>
          <w:divBdr>
            <w:top w:val="none" w:sz="0" w:space="0" w:color="auto"/>
            <w:left w:val="none" w:sz="0" w:space="0" w:color="auto"/>
            <w:bottom w:val="none" w:sz="0" w:space="0" w:color="auto"/>
            <w:right w:val="none" w:sz="0" w:space="0" w:color="auto"/>
          </w:divBdr>
        </w:div>
        <w:div w:id="1371613191">
          <w:marLeft w:val="640"/>
          <w:marRight w:val="0"/>
          <w:marTop w:val="0"/>
          <w:marBottom w:val="0"/>
          <w:divBdr>
            <w:top w:val="none" w:sz="0" w:space="0" w:color="auto"/>
            <w:left w:val="none" w:sz="0" w:space="0" w:color="auto"/>
            <w:bottom w:val="none" w:sz="0" w:space="0" w:color="auto"/>
            <w:right w:val="none" w:sz="0" w:space="0" w:color="auto"/>
          </w:divBdr>
        </w:div>
        <w:div w:id="433088721">
          <w:marLeft w:val="640"/>
          <w:marRight w:val="0"/>
          <w:marTop w:val="0"/>
          <w:marBottom w:val="0"/>
          <w:divBdr>
            <w:top w:val="none" w:sz="0" w:space="0" w:color="auto"/>
            <w:left w:val="none" w:sz="0" w:space="0" w:color="auto"/>
            <w:bottom w:val="none" w:sz="0" w:space="0" w:color="auto"/>
            <w:right w:val="none" w:sz="0" w:space="0" w:color="auto"/>
          </w:divBdr>
        </w:div>
        <w:div w:id="1157458470">
          <w:marLeft w:val="640"/>
          <w:marRight w:val="0"/>
          <w:marTop w:val="0"/>
          <w:marBottom w:val="0"/>
          <w:divBdr>
            <w:top w:val="none" w:sz="0" w:space="0" w:color="auto"/>
            <w:left w:val="none" w:sz="0" w:space="0" w:color="auto"/>
            <w:bottom w:val="none" w:sz="0" w:space="0" w:color="auto"/>
            <w:right w:val="none" w:sz="0" w:space="0" w:color="auto"/>
          </w:divBdr>
        </w:div>
        <w:div w:id="295764447">
          <w:marLeft w:val="640"/>
          <w:marRight w:val="0"/>
          <w:marTop w:val="0"/>
          <w:marBottom w:val="0"/>
          <w:divBdr>
            <w:top w:val="none" w:sz="0" w:space="0" w:color="auto"/>
            <w:left w:val="none" w:sz="0" w:space="0" w:color="auto"/>
            <w:bottom w:val="none" w:sz="0" w:space="0" w:color="auto"/>
            <w:right w:val="none" w:sz="0" w:space="0" w:color="auto"/>
          </w:divBdr>
        </w:div>
        <w:div w:id="1455057234">
          <w:marLeft w:val="640"/>
          <w:marRight w:val="0"/>
          <w:marTop w:val="0"/>
          <w:marBottom w:val="0"/>
          <w:divBdr>
            <w:top w:val="none" w:sz="0" w:space="0" w:color="auto"/>
            <w:left w:val="none" w:sz="0" w:space="0" w:color="auto"/>
            <w:bottom w:val="none" w:sz="0" w:space="0" w:color="auto"/>
            <w:right w:val="none" w:sz="0" w:space="0" w:color="auto"/>
          </w:divBdr>
        </w:div>
        <w:div w:id="1923445385">
          <w:marLeft w:val="640"/>
          <w:marRight w:val="0"/>
          <w:marTop w:val="0"/>
          <w:marBottom w:val="0"/>
          <w:divBdr>
            <w:top w:val="none" w:sz="0" w:space="0" w:color="auto"/>
            <w:left w:val="none" w:sz="0" w:space="0" w:color="auto"/>
            <w:bottom w:val="none" w:sz="0" w:space="0" w:color="auto"/>
            <w:right w:val="none" w:sz="0" w:space="0" w:color="auto"/>
          </w:divBdr>
        </w:div>
        <w:div w:id="420377378">
          <w:marLeft w:val="640"/>
          <w:marRight w:val="0"/>
          <w:marTop w:val="0"/>
          <w:marBottom w:val="0"/>
          <w:divBdr>
            <w:top w:val="none" w:sz="0" w:space="0" w:color="auto"/>
            <w:left w:val="none" w:sz="0" w:space="0" w:color="auto"/>
            <w:bottom w:val="none" w:sz="0" w:space="0" w:color="auto"/>
            <w:right w:val="none" w:sz="0" w:space="0" w:color="auto"/>
          </w:divBdr>
        </w:div>
        <w:div w:id="590048125">
          <w:marLeft w:val="640"/>
          <w:marRight w:val="0"/>
          <w:marTop w:val="0"/>
          <w:marBottom w:val="0"/>
          <w:divBdr>
            <w:top w:val="none" w:sz="0" w:space="0" w:color="auto"/>
            <w:left w:val="none" w:sz="0" w:space="0" w:color="auto"/>
            <w:bottom w:val="none" w:sz="0" w:space="0" w:color="auto"/>
            <w:right w:val="none" w:sz="0" w:space="0" w:color="auto"/>
          </w:divBdr>
        </w:div>
      </w:divsChild>
    </w:div>
    <w:div w:id="1328023633">
      <w:bodyDiv w:val="1"/>
      <w:marLeft w:val="0"/>
      <w:marRight w:val="0"/>
      <w:marTop w:val="0"/>
      <w:marBottom w:val="0"/>
      <w:divBdr>
        <w:top w:val="none" w:sz="0" w:space="0" w:color="auto"/>
        <w:left w:val="none" w:sz="0" w:space="0" w:color="auto"/>
        <w:bottom w:val="none" w:sz="0" w:space="0" w:color="auto"/>
        <w:right w:val="none" w:sz="0" w:space="0" w:color="auto"/>
      </w:divBdr>
      <w:divsChild>
        <w:div w:id="813320">
          <w:marLeft w:val="640"/>
          <w:marRight w:val="0"/>
          <w:marTop w:val="0"/>
          <w:marBottom w:val="0"/>
          <w:divBdr>
            <w:top w:val="none" w:sz="0" w:space="0" w:color="auto"/>
            <w:left w:val="none" w:sz="0" w:space="0" w:color="auto"/>
            <w:bottom w:val="none" w:sz="0" w:space="0" w:color="auto"/>
            <w:right w:val="none" w:sz="0" w:space="0" w:color="auto"/>
          </w:divBdr>
        </w:div>
        <w:div w:id="21446566">
          <w:marLeft w:val="640"/>
          <w:marRight w:val="0"/>
          <w:marTop w:val="0"/>
          <w:marBottom w:val="0"/>
          <w:divBdr>
            <w:top w:val="none" w:sz="0" w:space="0" w:color="auto"/>
            <w:left w:val="none" w:sz="0" w:space="0" w:color="auto"/>
            <w:bottom w:val="none" w:sz="0" w:space="0" w:color="auto"/>
            <w:right w:val="none" w:sz="0" w:space="0" w:color="auto"/>
          </w:divBdr>
        </w:div>
        <w:div w:id="33703839">
          <w:marLeft w:val="640"/>
          <w:marRight w:val="0"/>
          <w:marTop w:val="0"/>
          <w:marBottom w:val="0"/>
          <w:divBdr>
            <w:top w:val="none" w:sz="0" w:space="0" w:color="auto"/>
            <w:left w:val="none" w:sz="0" w:space="0" w:color="auto"/>
            <w:bottom w:val="none" w:sz="0" w:space="0" w:color="auto"/>
            <w:right w:val="none" w:sz="0" w:space="0" w:color="auto"/>
          </w:divBdr>
        </w:div>
        <w:div w:id="43985376">
          <w:marLeft w:val="640"/>
          <w:marRight w:val="0"/>
          <w:marTop w:val="0"/>
          <w:marBottom w:val="0"/>
          <w:divBdr>
            <w:top w:val="none" w:sz="0" w:space="0" w:color="auto"/>
            <w:left w:val="none" w:sz="0" w:space="0" w:color="auto"/>
            <w:bottom w:val="none" w:sz="0" w:space="0" w:color="auto"/>
            <w:right w:val="none" w:sz="0" w:space="0" w:color="auto"/>
          </w:divBdr>
        </w:div>
        <w:div w:id="54933849">
          <w:marLeft w:val="640"/>
          <w:marRight w:val="0"/>
          <w:marTop w:val="0"/>
          <w:marBottom w:val="0"/>
          <w:divBdr>
            <w:top w:val="none" w:sz="0" w:space="0" w:color="auto"/>
            <w:left w:val="none" w:sz="0" w:space="0" w:color="auto"/>
            <w:bottom w:val="none" w:sz="0" w:space="0" w:color="auto"/>
            <w:right w:val="none" w:sz="0" w:space="0" w:color="auto"/>
          </w:divBdr>
        </w:div>
        <w:div w:id="67460767">
          <w:marLeft w:val="640"/>
          <w:marRight w:val="0"/>
          <w:marTop w:val="0"/>
          <w:marBottom w:val="0"/>
          <w:divBdr>
            <w:top w:val="none" w:sz="0" w:space="0" w:color="auto"/>
            <w:left w:val="none" w:sz="0" w:space="0" w:color="auto"/>
            <w:bottom w:val="none" w:sz="0" w:space="0" w:color="auto"/>
            <w:right w:val="none" w:sz="0" w:space="0" w:color="auto"/>
          </w:divBdr>
        </w:div>
        <w:div w:id="88433839">
          <w:marLeft w:val="640"/>
          <w:marRight w:val="0"/>
          <w:marTop w:val="0"/>
          <w:marBottom w:val="0"/>
          <w:divBdr>
            <w:top w:val="none" w:sz="0" w:space="0" w:color="auto"/>
            <w:left w:val="none" w:sz="0" w:space="0" w:color="auto"/>
            <w:bottom w:val="none" w:sz="0" w:space="0" w:color="auto"/>
            <w:right w:val="none" w:sz="0" w:space="0" w:color="auto"/>
          </w:divBdr>
        </w:div>
        <w:div w:id="102189515">
          <w:marLeft w:val="640"/>
          <w:marRight w:val="0"/>
          <w:marTop w:val="0"/>
          <w:marBottom w:val="0"/>
          <w:divBdr>
            <w:top w:val="none" w:sz="0" w:space="0" w:color="auto"/>
            <w:left w:val="none" w:sz="0" w:space="0" w:color="auto"/>
            <w:bottom w:val="none" w:sz="0" w:space="0" w:color="auto"/>
            <w:right w:val="none" w:sz="0" w:space="0" w:color="auto"/>
          </w:divBdr>
        </w:div>
        <w:div w:id="110518037">
          <w:marLeft w:val="640"/>
          <w:marRight w:val="0"/>
          <w:marTop w:val="0"/>
          <w:marBottom w:val="0"/>
          <w:divBdr>
            <w:top w:val="none" w:sz="0" w:space="0" w:color="auto"/>
            <w:left w:val="none" w:sz="0" w:space="0" w:color="auto"/>
            <w:bottom w:val="none" w:sz="0" w:space="0" w:color="auto"/>
            <w:right w:val="none" w:sz="0" w:space="0" w:color="auto"/>
          </w:divBdr>
        </w:div>
        <w:div w:id="143744781">
          <w:marLeft w:val="640"/>
          <w:marRight w:val="0"/>
          <w:marTop w:val="0"/>
          <w:marBottom w:val="0"/>
          <w:divBdr>
            <w:top w:val="none" w:sz="0" w:space="0" w:color="auto"/>
            <w:left w:val="none" w:sz="0" w:space="0" w:color="auto"/>
            <w:bottom w:val="none" w:sz="0" w:space="0" w:color="auto"/>
            <w:right w:val="none" w:sz="0" w:space="0" w:color="auto"/>
          </w:divBdr>
        </w:div>
        <w:div w:id="148711621">
          <w:marLeft w:val="640"/>
          <w:marRight w:val="0"/>
          <w:marTop w:val="0"/>
          <w:marBottom w:val="0"/>
          <w:divBdr>
            <w:top w:val="none" w:sz="0" w:space="0" w:color="auto"/>
            <w:left w:val="none" w:sz="0" w:space="0" w:color="auto"/>
            <w:bottom w:val="none" w:sz="0" w:space="0" w:color="auto"/>
            <w:right w:val="none" w:sz="0" w:space="0" w:color="auto"/>
          </w:divBdr>
        </w:div>
        <w:div w:id="150371856">
          <w:marLeft w:val="640"/>
          <w:marRight w:val="0"/>
          <w:marTop w:val="0"/>
          <w:marBottom w:val="0"/>
          <w:divBdr>
            <w:top w:val="none" w:sz="0" w:space="0" w:color="auto"/>
            <w:left w:val="none" w:sz="0" w:space="0" w:color="auto"/>
            <w:bottom w:val="none" w:sz="0" w:space="0" w:color="auto"/>
            <w:right w:val="none" w:sz="0" w:space="0" w:color="auto"/>
          </w:divBdr>
        </w:div>
        <w:div w:id="160387644">
          <w:marLeft w:val="640"/>
          <w:marRight w:val="0"/>
          <w:marTop w:val="0"/>
          <w:marBottom w:val="0"/>
          <w:divBdr>
            <w:top w:val="none" w:sz="0" w:space="0" w:color="auto"/>
            <w:left w:val="none" w:sz="0" w:space="0" w:color="auto"/>
            <w:bottom w:val="none" w:sz="0" w:space="0" w:color="auto"/>
            <w:right w:val="none" w:sz="0" w:space="0" w:color="auto"/>
          </w:divBdr>
        </w:div>
        <w:div w:id="190460450">
          <w:marLeft w:val="640"/>
          <w:marRight w:val="0"/>
          <w:marTop w:val="0"/>
          <w:marBottom w:val="0"/>
          <w:divBdr>
            <w:top w:val="none" w:sz="0" w:space="0" w:color="auto"/>
            <w:left w:val="none" w:sz="0" w:space="0" w:color="auto"/>
            <w:bottom w:val="none" w:sz="0" w:space="0" w:color="auto"/>
            <w:right w:val="none" w:sz="0" w:space="0" w:color="auto"/>
          </w:divBdr>
        </w:div>
        <w:div w:id="196285812">
          <w:marLeft w:val="640"/>
          <w:marRight w:val="0"/>
          <w:marTop w:val="0"/>
          <w:marBottom w:val="0"/>
          <w:divBdr>
            <w:top w:val="none" w:sz="0" w:space="0" w:color="auto"/>
            <w:left w:val="none" w:sz="0" w:space="0" w:color="auto"/>
            <w:bottom w:val="none" w:sz="0" w:space="0" w:color="auto"/>
            <w:right w:val="none" w:sz="0" w:space="0" w:color="auto"/>
          </w:divBdr>
        </w:div>
        <w:div w:id="200868255">
          <w:marLeft w:val="640"/>
          <w:marRight w:val="0"/>
          <w:marTop w:val="0"/>
          <w:marBottom w:val="0"/>
          <w:divBdr>
            <w:top w:val="none" w:sz="0" w:space="0" w:color="auto"/>
            <w:left w:val="none" w:sz="0" w:space="0" w:color="auto"/>
            <w:bottom w:val="none" w:sz="0" w:space="0" w:color="auto"/>
            <w:right w:val="none" w:sz="0" w:space="0" w:color="auto"/>
          </w:divBdr>
        </w:div>
        <w:div w:id="201989597">
          <w:marLeft w:val="640"/>
          <w:marRight w:val="0"/>
          <w:marTop w:val="0"/>
          <w:marBottom w:val="0"/>
          <w:divBdr>
            <w:top w:val="none" w:sz="0" w:space="0" w:color="auto"/>
            <w:left w:val="none" w:sz="0" w:space="0" w:color="auto"/>
            <w:bottom w:val="none" w:sz="0" w:space="0" w:color="auto"/>
            <w:right w:val="none" w:sz="0" w:space="0" w:color="auto"/>
          </w:divBdr>
        </w:div>
        <w:div w:id="219831568">
          <w:marLeft w:val="640"/>
          <w:marRight w:val="0"/>
          <w:marTop w:val="0"/>
          <w:marBottom w:val="0"/>
          <w:divBdr>
            <w:top w:val="none" w:sz="0" w:space="0" w:color="auto"/>
            <w:left w:val="none" w:sz="0" w:space="0" w:color="auto"/>
            <w:bottom w:val="none" w:sz="0" w:space="0" w:color="auto"/>
            <w:right w:val="none" w:sz="0" w:space="0" w:color="auto"/>
          </w:divBdr>
        </w:div>
        <w:div w:id="228657448">
          <w:marLeft w:val="640"/>
          <w:marRight w:val="0"/>
          <w:marTop w:val="0"/>
          <w:marBottom w:val="0"/>
          <w:divBdr>
            <w:top w:val="none" w:sz="0" w:space="0" w:color="auto"/>
            <w:left w:val="none" w:sz="0" w:space="0" w:color="auto"/>
            <w:bottom w:val="none" w:sz="0" w:space="0" w:color="auto"/>
            <w:right w:val="none" w:sz="0" w:space="0" w:color="auto"/>
          </w:divBdr>
        </w:div>
        <w:div w:id="231278816">
          <w:marLeft w:val="640"/>
          <w:marRight w:val="0"/>
          <w:marTop w:val="0"/>
          <w:marBottom w:val="0"/>
          <w:divBdr>
            <w:top w:val="none" w:sz="0" w:space="0" w:color="auto"/>
            <w:left w:val="none" w:sz="0" w:space="0" w:color="auto"/>
            <w:bottom w:val="none" w:sz="0" w:space="0" w:color="auto"/>
            <w:right w:val="none" w:sz="0" w:space="0" w:color="auto"/>
          </w:divBdr>
        </w:div>
        <w:div w:id="260529707">
          <w:marLeft w:val="640"/>
          <w:marRight w:val="0"/>
          <w:marTop w:val="0"/>
          <w:marBottom w:val="0"/>
          <w:divBdr>
            <w:top w:val="none" w:sz="0" w:space="0" w:color="auto"/>
            <w:left w:val="none" w:sz="0" w:space="0" w:color="auto"/>
            <w:bottom w:val="none" w:sz="0" w:space="0" w:color="auto"/>
            <w:right w:val="none" w:sz="0" w:space="0" w:color="auto"/>
          </w:divBdr>
        </w:div>
        <w:div w:id="270207338">
          <w:marLeft w:val="640"/>
          <w:marRight w:val="0"/>
          <w:marTop w:val="0"/>
          <w:marBottom w:val="0"/>
          <w:divBdr>
            <w:top w:val="none" w:sz="0" w:space="0" w:color="auto"/>
            <w:left w:val="none" w:sz="0" w:space="0" w:color="auto"/>
            <w:bottom w:val="none" w:sz="0" w:space="0" w:color="auto"/>
            <w:right w:val="none" w:sz="0" w:space="0" w:color="auto"/>
          </w:divBdr>
        </w:div>
        <w:div w:id="300693351">
          <w:marLeft w:val="640"/>
          <w:marRight w:val="0"/>
          <w:marTop w:val="0"/>
          <w:marBottom w:val="0"/>
          <w:divBdr>
            <w:top w:val="none" w:sz="0" w:space="0" w:color="auto"/>
            <w:left w:val="none" w:sz="0" w:space="0" w:color="auto"/>
            <w:bottom w:val="none" w:sz="0" w:space="0" w:color="auto"/>
            <w:right w:val="none" w:sz="0" w:space="0" w:color="auto"/>
          </w:divBdr>
        </w:div>
        <w:div w:id="302927289">
          <w:marLeft w:val="640"/>
          <w:marRight w:val="0"/>
          <w:marTop w:val="0"/>
          <w:marBottom w:val="0"/>
          <w:divBdr>
            <w:top w:val="none" w:sz="0" w:space="0" w:color="auto"/>
            <w:left w:val="none" w:sz="0" w:space="0" w:color="auto"/>
            <w:bottom w:val="none" w:sz="0" w:space="0" w:color="auto"/>
            <w:right w:val="none" w:sz="0" w:space="0" w:color="auto"/>
          </w:divBdr>
        </w:div>
        <w:div w:id="382291433">
          <w:marLeft w:val="640"/>
          <w:marRight w:val="0"/>
          <w:marTop w:val="0"/>
          <w:marBottom w:val="0"/>
          <w:divBdr>
            <w:top w:val="none" w:sz="0" w:space="0" w:color="auto"/>
            <w:left w:val="none" w:sz="0" w:space="0" w:color="auto"/>
            <w:bottom w:val="none" w:sz="0" w:space="0" w:color="auto"/>
            <w:right w:val="none" w:sz="0" w:space="0" w:color="auto"/>
          </w:divBdr>
        </w:div>
        <w:div w:id="385683037">
          <w:marLeft w:val="640"/>
          <w:marRight w:val="0"/>
          <w:marTop w:val="0"/>
          <w:marBottom w:val="0"/>
          <w:divBdr>
            <w:top w:val="none" w:sz="0" w:space="0" w:color="auto"/>
            <w:left w:val="none" w:sz="0" w:space="0" w:color="auto"/>
            <w:bottom w:val="none" w:sz="0" w:space="0" w:color="auto"/>
            <w:right w:val="none" w:sz="0" w:space="0" w:color="auto"/>
          </w:divBdr>
        </w:div>
        <w:div w:id="387609402">
          <w:marLeft w:val="640"/>
          <w:marRight w:val="0"/>
          <w:marTop w:val="0"/>
          <w:marBottom w:val="0"/>
          <w:divBdr>
            <w:top w:val="none" w:sz="0" w:space="0" w:color="auto"/>
            <w:left w:val="none" w:sz="0" w:space="0" w:color="auto"/>
            <w:bottom w:val="none" w:sz="0" w:space="0" w:color="auto"/>
            <w:right w:val="none" w:sz="0" w:space="0" w:color="auto"/>
          </w:divBdr>
        </w:div>
        <w:div w:id="391805657">
          <w:marLeft w:val="640"/>
          <w:marRight w:val="0"/>
          <w:marTop w:val="0"/>
          <w:marBottom w:val="0"/>
          <w:divBdr>
            <w:top w:val="none" w:sz="0" w:space="0" w:color="auto"/>
            <w:left w:val="none" w:sz="0" w:space="0" w:color="auto"/>
            <w:bottom w:val="none" w:sz="0" w:space="0" w:color="auto"/>
            <w:right w:val="none" w:sz="0" w:space="0" w:color="auto"/>
          </w:divBdr>
        </w:div>
        <w:div w:id="427703410">
          <w:marLeft w:val="640"/>
          <w:marRight w:val="0"/>
          <w:marTop w:val="0"/>
          <w:marBottom w:val="0"/>
          <w:divBdr>
            <w:top w:val="none" w:sz="0" w:space="0" w:color="auto"/>
            <w:left w:val="none" w:sz="0" w:space="0" w:color="auto"/>
            <w:bottom w:val="none" w:sz="0" w:space="0" w:color="auto"/>
            <w:right w:val="none" w:sz="0" w:space="0" w:color="auto"/>
          </w:divBdr>
        </w:div>
        <w:div w:id="430710608">
          <w:marLeft w:val="640"/>
          <w:marRight w:val="0"/>
          <w:marTop w:val="0"/>
          <w:marBottom w:val="0"/>
          <w:divBdr>
            <w:top w:val="none" w:sz="0" w:space="0" w:color="auto"/>
            <w:left w:val="none" w:sz="0" w:space="0" w:color="auto"/>
            <w:bottom w:val="none" w:sz="0" w:space="0" w:color="auto"/>
            <w:right w:val="none" w:sz="0" w:space="0" w:color="auto"/>
          </w:divBdr>
        </w:div>
        <w:div w:id="432672042">
          <w:marLeft w:val="640"/>
          <w:marRight w:val="0"/>
          <w:marTop w:val="0"/>
          <w:marBottom w:val="0"/>
          <w:divBdr>
            <w:top w:val="none" w:sz="0" w:space="0" w:color="auto"/>
            <w:left w:val="none" w:sz="0" w:space="0" w:color="auto"/>
            <w:bottom w:val="none" w:sz="0" w:space="0" w:color="auto"/>
            <w:right w:val="none" w:sz="0" w:space="0" w:color="auto"/>
          </w:divBdr>
        </w:div>
        <w:div w:id="452527290">
          <w:marLeft w:val="640"/>
          <w:marRight w:val="0"/>
          <w:marTop w:val="0"/>
          <w:marBottom w:val="0"/>
          <w:divBdr>
            <w:top w:val="none" w:sz="0" w:space="0" w:color="auto"/>
            <w:left w:val="none" w:sz="0" w:space="0" w:color="auto"/>
            <w:bottom w:val="none" w:sz="0" w:space="0" w:color="auto"/>
            <w:right w:val="none" w:sz="0" w:space="0" w:color="auto"/>
          </w:divBdr>
        </w:div>
        <w:div w:id="533274040">
          <w:marLeft w:val="640"/>
          <w:marRight w:val="0"/>
          <w:marTop w:val="0"/>
          <w:marBottom w:val="0"/>
          <w:divBdr>
            <w:top w:val="none" w:sz="0" w:space="0" w:color="auto"/>
            <w:left w:val="none" w:sz="0" w:space="0" w:color="auto"/>
            <w:bottom w:val="none" w:sz="0" w:space="0" w:color="auto"/>
            <w:right w:val="none" w:sz="0" w:space="0" w:color="auto"/>
          </w:divBdr>
        </w:div>
        <w:div w:id="549727023">
          <w:marLeft w:val="640"/>
          <w:marRight w:val="0"/>
          <w:marTop w:val="0"/>
          <w:marBottom w:val="0"/>
          <w:divBdr>
            <w:top w:val="none" w:sz="0" w:space="0" w:color="auto"/>
            <w:left w:val="none" w:sz="0" w:space="0" w:color="auto"/>
            <w:bottom w:val="none" w:sz="0" w:space="0" w:color="auto"/>
            <w:right w:val="none" w:sz="0" w:space="0" w:color="auto"/>
          </w:divBdr>
        </w:div>
        <w:div w:id="555506855">
          <w:marLeft w:val="640"/>
          <w:marRight w:val="0"/>
          <w:marTop w:val="0"/>
          <w:marBottom w:val="0"/>
          <w:divBdr>
            <w:top w:val="none" w:sz="0" w:space="0" w:color="auto"/>
            <w:left w:val="none" w:sz="0" w:space="0" w:color="auto"/>
            <w:bottom w:val="none" w:sz="0" w:space="0" w:color="auto"/>
            <w:right w:val="none" w:sz="0" w:space="0" w:color="auto"/>
          </w:divBdr>
        </w:div>
        <w:div w:id="644354593">
          <w:marLeft w:val="640"/>
          <w:marRight w:val="0"/>
          <w:marTop w:val="0"/>
          <w:marBottom w:val="0"/>
          <w:divBdr>
            <w:top w:val="none" w:sz="0" w:space="0" w:color="auto"/>
            <w:left w:val="none" w:sz="0" w:space="0" w:color="auto"/>
            <w:bottom w:val="none" w:sz="0" w:space="0" w:color="auto"/>
            <w:right w:val="none" w:sz="0" w:space="0" w:color="auto"/>
          </w:divBdr>
        </w:div>
        <w:div w:id="653729278">
          <w:marLeft w:val="640"/>
          <w:marRight w:val="0"/>
          <w:marTop w:val="0"/>
          <w:marBottom w:val="0"/>
          <w:divBdr>
            <w:top w:val="none" w:sz="0" w:space="0" w:color="auto"/>
            <w:left w:val="none" w:sz="0" w:space="0" w:color="auto"/>
            <w:bottom w:val="none" w:sz="0" w:space="0" w:color="auto"/>
            <w:right w:val="none" w:sz="0" w:space="0" w:color="auto"/>
          </w:divBdr>
        </w:div>
        <w:div w:id="656106676">
          <w:marLeft w:val="640"/>
          <w:marRight w:val="0"/>
          <w:marTop w:val="0"/>
          <w:marBottom w:val="0"/>
          <w:divBdr>
            <w:top w:val="none" w:sz="0" w:space="0" w:color="auto"/>
            <w:left w:val="none" w:sz="0" w:space="0" w:color="auto"/>
            <w:bottom w:val="none" w:sz="0" w:space="0" w:color="auto"/>
            <w:right w:val="none" w:sz="0" w:space="0" w:color="auto"/>
          </w:divBdr>
        </w:div>
        <w:div w:id="661660194">
          <w:marLeft w:val="640"/>
          <w:marRight w:val="0"/>
          <w:marTop w:val="0"/>
          <w:marBottom w:val="0"/>
          <w:divBdr>
            <w:top w:val="none" w:sz="0" w:space="0" w:color="auto"/>
            <w:left w:val="none" w:sz="0" w:space="0" w:color="auto"/>
            <w:bottom w:val="none" w:sz="0" w:space="0" w:color="auto"/>
            <w:right w:val="none" w:sz="0" w:space="0" w:color="auto"/>
          </w:divBdr>
        </w:div>
        <w:div w:id="666634842">
          <w:marLeft w:val="640"/>
          <w:marRight w:val="0"/>
          <w:marTop w:val="0"/>
          <w:marBottom w:val="0"/>
          <w:divBdr>
            <w:top w:val="none" w:sz="0" w:space="0" w:color="auto"/>
            <w:left w:val="none" w:sz="0" w:space="0" w:color="auto"/>
            <w:bottom w:val="none" w:sz="0" w:space="0" w:color="auto"/>
            <w:right w:val="none" w:sz="0" w:space="0" w:color="auto"/>
          </w:divBdr>
        </w:div>
        <w:div w:id="679039871">
          <w:marLeft w:val="640"/>
          <w:marRight w:val="0"/>
          <w:marTop w:val="0"/>
          <w:marBottom w:val="0"/>
          <w:divBdr>
            <w:top w:val="none" w:sz="0" w:space="0" w:color="auto"/>
            <w:left w:val="none" w:sz="0" w:space="0" w:color="auto"/>
            <w:bottom w:val="none" w:sz="0" w:space="0" w:color="auto"/>
            <w:right w:val="none" w:sz="0" w:space="0" w:color="auto"/>
          </w:divBdr>
        </w:div>
        <w:div w:id="679160051">
          <w:marLeft w:val="640"/>
          <w:marRight w:val="0"/>
          <w:marTop w:val="0"/>
          <w:marBottom w:val="0"/>
          <w:divBdr>
            <w:top w:val="none" w:sz="0" w:space="0" w:color="auto"/>
            <w:left w:val="none" w:sz="0" w:space="0" w:color="auto"/>
            <w:bottom w:val="none" w:sz="0" w:space="0" w:color="auto"/>
            <w:right w:val="none" w:sz="0" w:space="0" w:color="auto"/>
          </w:divBdr>
        </w:div>
        <w:div w:id="749162349">
          <w:marLeft w:val="640"/>
          <w:marRight w:val="0"/>
          <w:marTop w:val="0"/>
          <w:marBottom w:val="0"/>
          <w:divBdr>
            <w:top w:val="none" w:sz="0" w:space="0" w:color="auto"/>
            <w:left w:val="none" w:sz="0" w:space="0" w:color="auto"/>
            <w:bottom w:val="none" w:sz="0" w:space="0" w:color="auto"/>
            <w:right w:val="none" w:sz="0" w:space="0" w:color="auto"/>
          </w:divBdr>
        </w:div>
        <w:div w:id="758142841">
          <w:marLeft w:val="640"/>
          <w:marRight w:val="0"/>
          <w:marTop w:val="0"/>
          <w:marBottom w:val="0"/>
          <w:divBdr>
            <w:top w:val="none" w:sz="0" w:space="0" w:color="auto"/>
            <w:left w:val="none" w:sz="0" w:space="0" w:color="auto"/>
            <w:bottom w:val="none" w:sz="0" w:space="0" w:color="auto"/>
            <w:right w:val="none" w:sz="0" w:space="0" w:color="auto"/>
          </w:divBdr>
        </w:div>
        <w:div w:id="761804111">
          <w:marLeft w:val="640"/>
          <w:marRight w:val="0"/>
          <w:marTop w:val="0"/>
          <w:marBottom w:val="0"/>
          <w:divBdr>
            <w:top w:val="none" w:sz="0" w:space="0" w:color="auto"/>
            <w:left w:val="none" w:sz="0" w:space="0" w:color="auto"/>
            <w:bottom w:val="none" w:sz="0" w:space="0" w:color="auto"/>
            <w:right w:val="none" w:sz="0" w:space="0" w:color="auto"/>
          </w:divBdr>
        </w:div>
        <w:div w:id="769474582">
          <w:marLeft w:val="640"/>
          <w:marRight w:val="0"/>
          <w:marTop w:val="0"/>
          <w:marBottom w:val="0"/>
          <w:divBdr>
            <w:top w:val="none" w:sz="0" w:space="0" w:color="auto"/>
            <w:left w:val="none" w:sz="0" w:space="0" w:color="auto"/>
            <w:bottom w:val="none" w:sz="0" w:space="0" w:color="auto"/>
            <w:right w:val="none" w:sz="0" w:space="0" w:color="auto"/>
          </w:divBdr>
        </w:div>
        <w:div w:id="771822631">
          <w:marLeft w:val="640"/>
          <w:marRight w:val="0"/>
          <w:marTop w:val="0"/>
          <w:marBottom w:val="0"/>
          <w:divBdr>
            <w:top w:val="none" w:sz="0" w:space="0" w:color="auto"/>
            <w:left w:val="none" w:sz="0" w:space="0" w:color="auto"/>
            <w:bottom w:val="none" w:sz="0" w:space="0" w:color="auto"/>
            <w:right w:val="none" w:sz="0" w:space="0" w:color="auto"/>
          </w:divBdr>
        </w:div>
        <w:div w:id="800462954">
          <w:marLeft w:val="640"/>
          <w:marRight w:val="0"/>
          <w:marTop w:val="0"/>
          <w:marBottom w:val="0"/>
          <w:divBdr>
            <w:top w:val="none" w:sz="0" w:space="0" w:color="auto"/>
            <w:left w:val="none" w:sz="0" w:space="0" w:color="auto"/>
            <w:bottom w:val="none" w:sz="0" w:space="0" w:color="auto"/>
            <w:right w:val="none" w:sz="0" w:space="0" w:color="auto"/>
          </w:divBdr>
        </w:div>
        <w:div w:id="801460292">
          <w:marLeft w:val="640"/>
          <w:marRight w:val="0"/>
          <w:marTop w:val="0"/>
          <w:marBottom w:val="0"/>
          <w:divBdr>
            <w:top w:val="none" w:sz="0" w:space="0" w:color="auto"/>
            <w:left w:val="none" w:sz="0" w:space="0" w:color="auto"/>
            <w:bottom w:val="none" w:sz="0" w:space="0" w:color="auto"/>
            <w:right w:val="none" w:sz="0" w:space="0" w:color="auto"/>
          </w:divBdr>
        </w:div>
        <w:div w:id="827131288">
          <w:marLeft w:val="640"/>
          <w:marRight w:val="0"/>
          <w:marTop w:val="0"/>
          <w:marBottom w:val="0"/>
          <w:divBdr>
            <w:top w:val="none" w:sz="0" w:space="0" w:color="auto"/>
            <w:left w:val="none" w:sz="0" w:space="0" w:color="auto"/>
            <w:bottom w:val="none" w:sz="0" w:space="0" w:color="auto"/>
            <w:right w:val="none" w:sz="0" w:space="0" w:color="auto"/>
          </w:divBdr>
        </w:div>
        <w:div w:id="845629897">
          <w:marLeft w:val="640"/>
          <w:marRight w:val="0"/>
          <w:marTop w:val="0"/>
          <w:marBottom w:val="0"/>
          <w:divBdr>
            <w:top w:val="none" w:sz="0" w:space="0" w:color="auto"/>
            <w:left w:val="none" w:sz="0" w:space="0" w:color="auto"/>
            <w:bottom w:val="none" w:sz="0" w:space="0" w:color="auto"/>
            <w:right w:val="none" w:sz="0" w:space="0" w:color="auto"/>
          </w:divBdr>
        </w:div>
        <w:div w:id="845942259">
          <w:marLeft w:val="640"/>
          <w:marRight w:val="0"/>
          <w:marTop w:val="0"/>
          <w:marBottom w:val="0"/>
          <w:divBdr>
            <w:top w:val="none" w:sz="0" w:space="0" w:color="auto"/>
            <w:left w:val="none" w:sz="0" w:space="0" w:color="auto"/>
            <w:bottom w:val="none" w:sz="0" w:space="0" w:color="auto"/>
            <w:right w:val="none" w:sz="0" w:space="0" w:color="auto"/>
          </w:divBdr>
        </w:div>
        <w:div w:id="915357539">
          <w:marLeft w:val="640"/>
          <w:marRight w:val="0"/>
          <w:marTop w:val="0"/>
          <w:marBottom w:val="0"/>
          <w:divBdr>
            <w:top w:val="none" w:sz="0" w:space="0" w:color="auto"/>
            <w:left w:val="none" w:sz="0" w:space="0" w:color="auto"/>
            <w:bottom w:val="none" w:sz="0" w:space="0" w:color="auto"/>
            <w:right w:val="none" w:sz="0" w:space="0" w:color="auto"/>
          </w:divBdr>
        </w:div>
        <w:div w:id="919556861">
          <w:marLeft w:val="640"/>
          <w:marRight w:val="0"/>
          <w:marTop w:val="0"/>
          <w:marBottom w:val="0"/>
          <w:divBdr>
            <w:top w:val="none" w:sz="0" w:space="0" w:color="auto"/>
            <w:left w:val="none" w:sz="0" w:space="0" w:color="auto"/>
            <w:bottom w:val="none" w:sz="0" w:space="0" w:color="auto"/>
            <w:right w:val="none" w:sz="0" w:space="0" w:color="auto"/>
          </w:divBdr>
        </w:div>
        <w:div w:id="974483004">
          <w:marLeft w:val="640"/>
          <w:marRight w:val="0"/>
          <w:marTop w:val="0"/>
          <w:marBottom w:val="0"/>
          <w:divBdr>
            <w:top w:val="none" w:sz="0" w:space="0" w:color="auto"/>
            <w:left w:val="none" w:sz="0" w:space="0" w:color="auto"/>
            <w:bottom w:val="none" w:sz="0" w:space="0" w:color="auto"/>
            <w:right w:val="none" w:sz="0" w:space="0" w:color="auto"/>
          </w:divBdr>
        </w:div>
        <w:div w:id="979765734">
          <w:marLeft w:val="640"/>
          <w:marRight w:val="0"/>
          <w:marTop w:val="0"/>
          <w:marBottom w:val="0"/>
          <w:divBdr>
            <w:top w:val="none" w:sz="0" w:space="0" w:color="auto"/>
            <w:left w:val="none" w:sz="0" w:space="0" w:color="auto"/>
            <w:bottom w:val="none" w:sz="0" w:space="0" w:color="auto"/>
            <w:right w:val="none" w:sz="0" w:space="0" w:color="auto"/>
          </w:divBdr>
        </w:div>
        <w:div w:id="1013797437">
          <w:marLeft w:val="640"/>
          <w:marRight w:val="0"/>
          <w:marTop w:val="0"/>
          <w:marBottom w:val="0"/>
          <w:divBdr>
            <w:top w:val="none" w:sz="0" w:space="0" w:color="auto"/>
            <w:left w:val="none" w:sz="0" w:space="0" w:color="auto"/>
            <w:bottom w:val="none" w:sz="0" w:space="0" w:color="auto"/>
            <w:right w:val="none" w:sz="0" w:space="0" w:color="auto"/>
          </w:divBdr>
        </w:div>
        <w:div w:id="1019117233">
          <w:marLeft w:val="640"/>
          <w:marRight w:val="0"/>
          <w:marTop w:val="0"/>
          <w:marBottom w:val="0"/>
          <w:divBdr>
            <w:top w:val="none" w:sz="0" w:space="0" w:color="auto"/>
            <w:left w:val="none" w:sz="0" w:space="0" w:color="auto"/>
            <w:bottom w:val="none" w:sz="0" w:space="0" w:color="auto"/>
            <w:right w:val="none" w:sz="0" w:space="0" w:color="auto"/>
          </w:divBdr>
        </w:div>
        <w:div w:id="1024210733">
          <w:marLeft w:val="640"/>
          <w:marRight w:val="0"/>
          <w:marTop w:val="0"/>
          <w:marBottom w:val="0"/>
          <w:divBdr>
            <w:top w:val="none" w:sz="0" w:space="0" w:color="auto"/>
            <w:left w:val="none" w:sz="0" w:space="0" w:color="auto"/>
            <w:bottom w:val="none" w:sz="0" w:space="0" w:color="auto"/>
            <w:right w:val="none" w:sz="0" w:space="0" w:color="auto"/>
          </w:divBdr>
        </w:div>
        <w:div w:id="1036737331">
          <w:marLeft w:val="640"/>
          <w:marRight w:val="0"/>
          <w:marTop w:val="0"/>
          <w:marBottom w:val="0"/>
          <w:divBdr>
            <w:top w:val="none" w:sz="0" w:space="0" w:color="auto"/>
            <w:left w:val="none" w:sz="0" w:space="0" w:color="auto"/>
            <w:bottom w:val="none" w:sz="0" w:space="0" w:color="auto"/>
            <w:right w:val="none" w:sz="0" w:space="0" w:color="auto"/>
          </w:divBdr>
        </w:div>
        <w:div w:id="1054816712">
          <w:marLeft w:val="640"/>
          <w:marRight w:val="0"/>
          <w:marTop w:val="0"/>
          <w:marBottom w:val="0"/>
          <w:divBdr>
            <w:top w:val="none" w:sz="0" w:space="0" w:color="auto"/>
            <w:left w:val="none" w:sz="0" w:space="0" w:color="auto"/>
            <w:bottom w:val="none" w:sz="0" w:space="0" w:color="auto"/>
            <w:right w:val="none" w:sz="0" w:space="0" w:color="auto"/>
          </w:divBdr>
        </w:div>
        <w:div w:id="1067535992">
          <w:marLeft w:val="640"/>
          <w:marRight w:val="0"/>
          <w:marTop w:val="0"/>
          <w:marBottom w:val="0"/>
          <w:divBdr>
            <w:top w:val="none" w:sz="0" w:space="0" w:color="auto"/>
            <w:left w:val="none" w:sz="0" w:space="0" w:color="auto"/>
            <w:bottom w:val="none" w:sz="0" w:space="0" w:color="auto"/>
            <w:right w:val="none" w:sz="0" w:space="0" w:color="auto"/>
          </w:divBdr>
        </w:div>
        <w:div w:id="1076440173">
          <w:marLeft w:val="640"/>
          <w:marRight w:val="0"/>
          <w:marTop w:val="0"/>
          <w:marBottom w:val="0"/>
          <w:divBdr>
            <w:top w:val="none" w:sz="0" w:space="0" w:color="auto"/>
            <w:left w:val="none" w:sz="0" w:space="0" w:color="auto"/>
            <w:bottom w:val="none" w:sz="0" w:space="0" w:color="auto"/>
            <w:right w:val="none" w:sz="0" w:space="0" w:color="auto"/>
          </w:divBdr>
        </w:div>
        <w:div w:id="1097991399">
          <w:marLeft w:val="640"/>
          <w:marRight w:val="0"/>
          <w:marTop w:val="0"/>
          <w:marBottom w:val="0"/>
          <w:divBdr>
            <w:top w:val="none" w:sz="0" w:space="0" w:color="auto"/>
            <w:left w:val="none" w:sz="0" w:space="0" w:color="auto"/>
            <w:bottom w:val="none" w:sz="0" w:space="0" w:color="auto"/>
            <w:right w:val="none" w:sz="0" w:space="0" w:color="auto"/>
          </w:divBdr>
        </w:div>
        <w:div w:id="1099833297">
          <w:marLeft w:val="640"/>
          <w:marRight w:val="0"/>
          <w:marTop w:val="0"/>
          <w:marBottom w:val="0"/>
          <w:divBdr>
            <w:top w:val="none" w:sz="0" w:space="0" w:color="auto"/>
            <w:left w:val="none" w:sz="0" w:space="0" w:color="auto"/>
            <w:bottom w:val="none" w:sz="0" w:space="0" w:color="auto"/>
            <w:right w:val="none" w:sz="0" w:space="0" w:color="auto"/>
          </w:divBdr>
        </w:div>
        <w:div w:id="1106998969">
          <w:marLeft w:val="640"/>
          <w:marRight w:val="0"/>
          <w:marTop w:val="0"/>
          <w:marBottom w:val="0"/>
          <w:divBdr>
            <w:top w:val="none" w:sz="0" w:space="0" w:color="auto"/>
            <w:left w:val="none" w:sz="0" w:space="0" w:color="auto"/>
            <w:bottom w:val="none" w:sz="0" w:space="0" w:color="auto"/>
            <w:right w:val="none" w:sz="0" w:space="0" w:color="auto"/>
          </w:divBdr>
        </w:div>
        <w:div w:id="1147283801">
          <w:marLeft w:val="640"/>
          <w:marRight w:val="0"/>
          <w:marTop w:val="0"/>
          <w:marBottom w:val="0"/>
          <w:divBdr>
            <w:top w:val="none" w:sz="0" w:space="0" w:color="auto"/>
            <w:left w:val="none" w:sz="0" w:space="0" w:color="auto"/>
            <w:bottom w:val="none" w:sz="0" w:space="0" w:color="auto"/>
            <w:right w:val="none" w:sz="0" w:space="0" w:color="auto"/>
          </w:divBdr>
        </w:div>
        <w:div w:id="1153834108">
          <w:marLeft w:val="640"/>
          <w:marRight w:val="0"/>
          <w:marTop w:val="0"/>
          <w:marBottom w:val="0"/>
          <w:divBdr>
            <w:top w:val="none" w:sz="0" w:space="0" w:color="auto"/>
            <w:left w:val="none" w:sz="0" w:space="0" w:color="auto"/>
            <w:bottom w:val="none" w:sz="0" w:space="0" w:color="auto"/>
            <w:right w:val="none" w:sz="0" w:space="0" w:color="auto"/>
          </w:divBdr>
        </w:div>
        <w:div w:id="1159728654">
          <w:marLeft w:val="640"/>
          <w:marRight w:val="0"/>
          <w:marTop w:val="0"/>
          <w:marBottom w:val="0"/>
          <w:divBdr>
            <w:top w:val="none" w:sz="0" w:space="0" w:color="auto"/>
            <w:left w:val="none" w:sz="0" w:space="0" w:color="auto"/>
            <w:bottom w:val="none" w:sz="0" w:space="0" w:color="auto"/>
            <w:right w:val="none" w:sz="0" w:space="0" w:color="auto"/>
          </w:divBdr>
        </w:div>
        <w:div w:id="1181893608">
          <w:marLeft w:val="640"/>
          <w:marRight w:val="0"/>
          <w:marTop w:val="0"/>
          <w:marBottom w:val="0"/>
          <w:divBdr>
            <w:top w:val="none" w:sz="0" w:space="0" w:color="auto"/>
            <w:left w:val="none" w:sz="0" w:space="0" w:color="auto"/>
            <w:bottom w:val="none" w:sz="0" w:space="0" w:color="auto"/>
            <w:right w:val="none" w:sz="0" w:space="0" w:color="auto"/>
          </w:divBdr>
        </w:div>
        <w:div w:id="1187983602">
          <w:marLeft w:val="640"/>
          <w:marRight w:val="0"/>
          <w:marTop w:val="0"/>
          <w:marBottom w:val="0"/>
          <w:divBdr>
            <w:top w:val="none" w:sz="0" w:space="0" w:color="auto"/>
            <w:left w:val="none" w:sz="0" w:space="0" w:color="auto"/>
            <w:bottom w:val="none" w:sz="0" w:space="0" w:color="auto"/>
            <w:right w:val="none" w:sz="0" w:space="0" w:color="auto"/>
          </w:divBdr>
        </w:div>
        <w:div w:id="1212157639">
          <w:marLeft w:val="640"/>
          <w:marRight w:val="0"/>
          <w:marTop w:val="0"/>
          <w:marBottom w:val="0"/>
          <w:divBdr>
            <w:top w:val="none" w:sz="0" w:space="0" w:color="auto"/>
            <w:left w:val="none" w:sz="0" w:space="0" w:color="auto"/>
            <w:bottom w:val="none" w:sz="0" w:space="0" w:color="auto"/>
            <w:right w:val="none" w:sz="0" w:space="0" w:color="auto"/>
          </w:divBdr>
        </w:div>
        <w:div w:id="1226598550">
          <w:marLeft w:val="640"/>
          <w:marRight w:val="0"/>
          <w:marTop w:val="0"/>
          <w:marBottom w:val="0"/>
          <w:divBdr>
            <w:top w:val="none" w:sz="0" w:space="0" w:color="auto"/>
            <w:left w:val="none" w:sz="0" w:space="0" w:color="auto"/>
            <w:bottom w:val="none" w:sz="0" w:space="0" w:color="auto"/>
            <w:right w:val="none" w:sz="0" w:space="0" w:color="auto"/>
          </w:divBdr>
        </w:div>
        <w:div w:id="1266815323">
          <w:marLeft w:val="640"/>
          <w:marRight w:val="0"/>
          <w:marTop w:val="0"/>
          <w:marBottom w:val="0"/>
          <w:divBdr>
            <w:top w:val="none" w:sz="0" w:space="0" w:color="auto"/>
            <w:left w:val="none" w:sz="0" w:space="0" w:color="auto"/>
            <w:bottom w:val="none" w:sz="0" w:space="0" w:color="auto"/>
            <w:right w:val="none" w:sz="0" w:space="0" w:color="auto"/>
          </w:divBdr>
        </w:div>
        <w:div w:id="1272542770">
          <w:marLeft w:val="640"/>
          <w:marRight w:val="0"/>
          <w:marTop w:val="0"/>
          <w:marBottom w:val="0"/>
          <w:divBdr>
            <w:top w:val="none" w:sz="0" w:space="0" w:color="auto"/>
            <w:left w:val="none" w:sz="0" w:space="0" w:color="auto"/>
            <w:bottom w:val="none" w:sz="0" w:space="0" w:color="auto"/>
            <w:right w:val="none" w:sz="0" w:space="0" w:color="auto"/>
          </w:divBdr>
        </w:div>
        <w:div w:id="1275358057">
          <w:marLeft w:val="640"/>
          <w:marRight w:val="0"/>
          <w:marTop w:val="0"/>
          <w:marBottom w:val="0"/>
          <w:divBdr>
            <w:top w:val="none" w:sz="0" w:space="0" w:color="auto"/>
            <w:left w:val="none" w:sz="0" w:space="0" w:color="auto"/>
            <w:bottom w:val="none" w:sz="0" w:space="0" w:color="auto"/>
            <w:right w:val="none" w:sz="0" w:space="0" w:color="auto"/>
          </w:divBdr>
        </w:div>
        <w:div w:id="1280452034">
          <w:marLeft w:val="640"/>
          <w:marRight w:val="0"/>
          <w:marTop w:val="0"/>
          <w:marBottom w:val="0"/>
          <w:divBdr>
            <w:top w:val="none" w:sz="0" w:space="0" w:color="auto"/>
            <w:left w:val="none" w:sz="0" w:space="0" w:color="auto"/>
            <w:bottom w:val="none" w:sz="0" w:space="0" w:color="auto"/>
            <w:right w:val="none" w:sz="0" w:space="0" w:color="auto"/>
          </w:divBdr>
        </w:div>
        <w:div w:id="1289430215">
          <w:marLeft w:val="640"/>
          <w:marRight w:val="0"/>
          <w:marTop w:val="0"/>
          <w:marBottom w:val="0"/>
          <w:divBdr>
            <w:top w:val="none" w:sz="0" w:space="0" w:color="auto"/>
            <w:left w:val="none" w:sz="0" w:space="0" w:color="auto"/>
            <w:bottom w:val="none" w:sz="0" w:space="0" w:color="auto"/>
            <w:right w:val="none" w:sz="0" w:space="0" w:color="auto"/>
          </w:divBdr>
        </w:div>
        <w:div w:id="1303391558">
          <w:marLeft w:val="640"/>
          <w:marRight w:val="0"/>
          <w:marTop w:val="0"/>
          <w:marBottom w:val="0"/>
          <w:divBdr>
            <w:top w:val="none" w:sz="0" w:space="0" w:color="auto"/>
            <w:left w:val="none" w:sz="0" w:space="0" w:color="auto"/>
            <w:bottom w:val="none" w:sz="0" w:space="0" w:color="auto"/>
            <w:right w:val="none" w:sz="0" w:space="0" w:color="auto"/>
          </w:divBdr>
        </w:div>
        <w:div w:id="1307976298">
          <w:marLeft w:val="640"/>
          <w:marRight w:val="0"/>
          <w:marTop w:val="0"/>
          <w:marBottom w:val="0"/>
          <w:divBdr>
            <w:top w:val="none" w:sz="0" w:space="0" w:color="auto"/>
            <w:left w:val="none" w:sz="0" w:space="0" w:color="auto"/>
            <w:bottom w:val="none" w:sz="0" w:space="0" w:color="auto"/>
            <w:right w:val="none" w:sz="0" w:space="0" w:color="auto"/>
          </w:divBdr>
        </w:div>
        <w:div w:id="1358387849">
          <w:marLeft w:val="640"/>
          <w:marRight w:val="0"/>
          <w:marTop w:val="0"/>
          <w:marBottom w:val="0"/>
          <w:divBdr>
            <w:top w:val="none" w:sz="0" w:space="0" w:color="auto"/>
            <w:left w:val="none" w:sz="0" w:space="0" w:color="auto"/>
            <w:bottom w:val="none" w:sz="0" w:space="0" w:color="auto"/>
            <w:right w:val="none" w:sz="0" w:space="0" w:color="auto"/>
          </w:divBdr>
        </w:div>
        <w:div w:id="1361198703">
          <w:marLeft w:val="640"/>
          <w:marRight w:val="0"/>
          <w:marTop w:val="0"/>
          <w:marBottom w:val="0"/>
          <w:divBdr>
            <w:top w:val="none" w:sz="0" w:space="0" w:color="auto"/>
            <w:left w:val="none" w:sz="0" w:space="0" w:color="auto"/>
            <w:bottom w:val="none" w:sz="0" w:space="0" w:color="auto"/>
            <w:right w:val="none" w:sz="0" w:space="0" w:color="auto"/>
          </w:divBdr>
        </w:div>
        <w:div w:id="1376612926">
          <w:marLeft w:val="640"/>
          <w:marRight w:val="0"/>
          <w:marTop w:val="0"/>
          <w:marBottom w:val="0"/>
          <w:divBdr>
            <w:top w:val="none" w:sz="0" w:space="0" w:color="auto"/>
            <w:left w:val="none" w:sz="0" w:space="0" w:color="auto"/>
            <w:bottom w:val="none" w:sz="0" w:space="0" w:color="auto"/>
            <w:right w:val="none" w:sz="0" w:space="0" w:color="auto"/>
          </w:divBdr>
        </w:div>
        <w:div w:id="1379820949">
          <w:marLeft w:val="640"/>
          <w:marRight w:val="0"/>
          <w:marTop w:val="0"/>
          <w:marBottom w:val="0"/>
          <w:divBdr>
            <w:top w:val="none" w:sz="0" w:space="0" w:color="auto"/>
            <w:left w:val="none" w:sz="0" w:space="0" w:color="auto"/>
            <w:bottom w:val="none" w:sz="0" w:space="0" w:color="auto"/>
            <w:right w:val="none" w:sz="0" w:space="0" w:color="auto"/>
          </w:divBdr>
        </w:div>
        <w:div w:id="1384406968">
          <w:marLeft w:val="640"/>
          <w:marRight w:val="0"/>
          <w:marTop w:val="0"/>
          <w:marBottom w:val="0"/>
          <w:divBdr>
            <w:top w:val="none" w:sz="0" w:space="0" w:color="auto"/>
            <w:left w:val="none" w:sz="0" w:space="0" w:color="auto"/>
            <w:bottom w:val="none" w:sz="0" w:space="0" w:color="auto"/>
            <w:right w:val="none" w:sz="0" w:space="0" w:color="auto"/>
          </w:divBdr>
        </w:div>
        <w:div w:id="1394811509">
          <w:marLeft w:val="640"/>
          <w:marRight w:val="0"/>
          <w:marTop w:val="0"/>
          <w:marBottom w:val="0"/>
          <w:divBdr>
            <w:top w:val="none" w:sz="0" w:space="0" w:color="auto"/>
            <w:left w:val="none" w:sz="0" w:space="0" w:color="auto"/>
            <w:bottom w:val="none" w:sz="0" w:space="0" w:color="auto"/>
            <w:right w:val="none" w:sz="0" w:space="0" w:color="auto"/>
          </w:divBdr>
        </w:div>
        <w:div w:id="1419448470">
          <w:marLeft w:val="640"/>
          <w:marRight w:val="0"/>
          <w:marTop w:val="0"/>
          <w:marBottom w:val="0"/>
          <w:divBdr>
            <w:top w:val="none" w:sz="0" w:space="0" w:color="auto"/>
            <w:left w:val="none" w:sz="0" w:space="0" w:color="auto"/>
            <w:bottom w:val="none" w:sz="0" w:space="0" w:color="auto"/>
            <w:right w:val="none" w:sz="0" w:space="0" w:color="auto"/>
          </w:divBdr>
        </w:div>
        <w:div w:id="1432705223">
          <w:marLeft w:val="640"/>
          <w:marRight w:val="0"/>
          <w:marTop w:val="0"/>
          <w:marBottom w:val="0"/>
          <w:divBdr>
            <w:top w:val="none" w:sz="0" w:space="0" w:color="auto"/>
            <w:left w:val="none" w:sz="0" w:space="0" w:color="auto"/>
            <w:bottom w:val="none" w:sz="0" w:space="0" w:color="auto"/>
            <w:right w:val="none" w:sz="0" w:space="0" w:color="auto"/>
          </w:divBdr>
        </w:div>
        <w:div w:id="1441680390">
          <w:marLeft w:val="640"/>
          <w:marRight w:val="0"/>
          <w:marTop w:val="0"/>
          <w:marBottom w:val="0"/>
          <w:divBdr>
            <w:top w:val="none" w:sz="0" w:space="0" w:color="auto"/>
            <w:left w:val="none" w:sz="0" w:space="0" w:color="auto"/>
            <w:bottom w:val="none" w:sz="0" w:space="0" w:color="auto"/>
            <w:right w:val="none" w:sz="0" w:space="0" w:color="auto"/>
          </w:divBdr>
        </w:div>
        <w:div w:id="1458908948">
          <w:marLeft w:val="640"/>
          <w:marRight w:val="0"/>
          <w:marTop w:val="0"/>
          <w:marBottom w:val="0"/>
          <w:divBdr>
            <w:top w:val="none" w:sz="0" w:space="0" w:color="auto"/>
            <w:left w:val="none" w:sz="0" w:space="0" w:color="auto"/>
            <w:bottom w:val="none" w:sz="0" w:space="0" w:color="auto"/>
            <w:right w:val="none" w:sz="0" w:space="0" w:color="auto"/>
          </w:divBdr>
        </w:div>
        <w:div w:id="1468477186">
          <w:marLeft w:val="640"/>
          <w:marRight w:val="0"/>
          <w:marTop w:val="0"/>
          <w:marBottom w:val="0"/>
          <w:divBdr>
            <w:top w:val="none" w:sz="0" w:space="0" w:color="auto"/>
            <w:left w:val="none" w:sz="0" w:space="0" w:color="auto"/>
            <w:bottom w:val="none" w:sz="0" w:space="0" w:color="auto"/>
            <w:right w:val="none" w:sz="0" w:space="0" w:color="auto"/>
          </w:divBdr>
        </w:div>
        <w:div w:id="1476675922">
          <w:marLeft w:val="640"/>
          <w:marRight w:val="0"/>
          <w:marTop w:val="0"/>
          <w:marBottom w:val="0"/>
          <w:divBdr>
            <w:top w:val="none" w:sz="0" w:space="0" w:color="auto"/>
            <w:left w:val="none" w:sz="0" w:space="0" w:color="auto"/>
            <w:bottom w:val="none" w:sz="0" w:space="0" w:color="auto"/>
            <w:right w:val="none" w:sz="0" w:space="0" w:color="auto"/>
          </w:divBdr>
        </w:div>
        <w:div w:id="1479952876">
          <w:marLeft w:val="640"/>
          <w:marRight w:val="0"/>
          <w:marTop w:val="0"/>
          <w:marBottom w:val="0"/>
          <w:divBdr>
            <w:top w:val="none" w:sz="0" w:space="0" w:color="auto"/>
            <w:left w:val="none" w:sz="0" w:space="0" w:color="auto"/>
            <w:bottom w:val="none" w:sz="0" w:space="0" w:color="auto"/>
            <w:right w:val="none" w:sz="0" w:space="0" w:color="auto"/>
          </w:divBdr>
        </w:div>
        <w:div w:id="1486892889">
          <w:marLeft w:val="640"/>
          <w:marRight w:val="0"/>
          <w:marTop w:val="0"/>
          <w:marBottom w:val="0"/>
          <w:divBdr>
            <w:top w:val="none" w:sz="0" w:space="0" w:color="auto"/>
            <w:left w:val="none" w:sz="0" w:space="0" w:color="auto"/>
            <w:bottom w:val="none" w:sz="0" w:space="0" w:color="auto"/>
            <w:right w:val="none" w:sz="0" w:space="0" w:color="auto"/>
          </w:divBdr>
        </w:div>
        <w:div w:id="1494449507">
          <w:marLeft w:val="640"/>
          <w:marRight w:val="0"/>
          <w:marTop w:val="0"/>
          <w:marBottom w:val="0"/>
          <w:divBdr>
            <w:top w:val="none" w:sz="0" w:space="0" w:color="auto"/>
            <w:left w:val="none" w:sz="0" w:space="0" w:color="auto"/>
            <w:bottom w:val="none" w:sz="0" w:space="0" w:color="auto"/>
            <w:right w:val="none" w:sz="0" w:space="0" w:color="auto"/>
          </w:divBdr>
        </w:div>
        <w:div w:id="1496799827">
          <w:marLeft w:val="640"/>
          <w:marRight w:val="0"/>
          <w:marTop w:val="0"/>
          <w:marBottom w:val="0"/>
          <w:divBdr>
            <w:top w:val="none" w:sz="0" w:space="0" w:color="auto"/>
            <w:left w:val="none" w:sz="0" w:space="0" w:color="auto"/>
            <w:bottom w:val="none" w:sz="0" w:space="0" w:color="auto"/>
            <w:right w:val="none" w:sz="0" w:space="0" w:color="auto"/>
          </w:divBdr>
        </w:div>
        <w:div w:id="1531527995">
          <w:marLeft w:val="640"/>
          <w:marRight w:val="0"/>
          <w:marTop w:val="0"/>
          <w:marBottom w:val="0"/>
          <w:divBdr>
            <w:top w:val="none" w:sz="0" w:space="0" w:color="auto"/>
            <w:left w:val="none" w:sz="0" w:space="0" w:color="auto"/>
            <w:bottom w:val="none" w:sz="0" w:space="0" w:color="auto"/>
            <w:right w:val="none" w:sz="0" w:space="0" w:color="auto"/>
          </w:divBdr>
        </w:div>
        <w:div w:id="1540819016">
          <w:marLeft w:val="640"/>
          <w:marRight w:val="0"/>
          <w:marTop w:val="0"/>
          <w:marBottom w:val="0"/>
          <w:divBdr>
            <w:top w:val="none" w:sz="0" w:space="0" w:color="auto"/>
            <w:left w:val="none" w:sz="0" w:space="0" w:color="auto"/>
            <w:bottom w:val="none" w:sz="0" w:space="0" w:color="auto"/>
            <w:right w:val="none" w:sz="0" w:space="0" w:color="auto"/>
          </w:divBdr>
        </w:div>
        <w:div w:id="1581937987">
          <w:marLeft w:val="640"/>
          <w:marRight w:val="0"/>
          <w:marTop w:val="0"/>
          <w:marBottom w:val="0"/>
          <w:divBdr>
            <w:top w:val="none" w:sz="0" w:space="0" w:color="auto"/>
            <w:left w:val="none" w:sz="0" w:space="0" w:color="auto"/>
            <w:bottom w:val="none" w:sz="0" w:space="0" w:color="auto"/>
            <w:right w:val="none" w:sz="0" w:space="0" w:color="auto"/>
          </w:divBdr>
        </w:div>
        <w:div w:id="1588658673">
          <w:marLeft w:val="640"/>
          <w:marRight w:val="0"/>
          <w:marTop w:val="0"/>
          <w:marBottom w:val="0"/>
          <w:divBdr>
            <w:top w:val="none" w:sz="0" w:space="0" w:color="auto"/>
            <w:left w:val="none" w:sz="0" w:space="0" w:color="auto"/>
            <w:bottom w:val="none" w:sz="0" w:space="0" w:color="auto"/>
            <w:right w:val="none" w:sz="0" w:space="0" w:color="auto"/>
          </w:divBdr>
        </w:div>
        <w:div w:id="1606645115">
          <w:marLeft w:val="640"/>
          <w:marRight w:val="0"/>
          <w:marTop w:val="0"/>
          <w:marBottom w:val="0"/>
          <w:divBdr>
            <w:top w:val="none" w:sz="0" w:space="0" w:color="auto"/>
            <w:left w:val="none" w:sz="0" w:space="0" w:color="auto"/>
            <w:bottom w:val="none" w:sz="0" w:space="0" w:color="auto"/>
            <w:right w:val="none" w:sz="0" w:space="0" w:color="auto"/>
          </w:divBdr>
        </w:div>
        <w:div w:id="1657492394">
          <w:marLeft w:val="640"/>
          <w:marRight w:val="0"/>
          <w:marTop w:val="0"/>
          <w:marBottom w:val="0"/>
          <w:divBdr>
            <w:top w:val="none" w:sz="0" w:space="0" w:color="auto"/>
            <w:left w:val="none" w:sz="0" w:space="0" w:color="auto"/>
            <w:bottom w:val="none" w:sz="0" w:space="0" w:color="auto"/>
            <w:right w:val="none" w:sz="0" w:space="0" w:color="auto"/>
          </w:divBdr>
        </w:div>
        <w:div w:id="1660109036">
          <w:marLeft w:val="640"/>
          <w:marRight w:val="0"/>
          <w:marTop w:val="0"/>
          <w:marBottom w:val="0"/>
          <w:divBdr>
            <w:top w:val="none" w:sz="0" w:space="0" w:color="auto"/>
            <w:left w:val="none" w:sz="0" w:space="0" w:color="auto"/>
            <w:bottom w:val="none" w:sz="0" w:space="0" w:color="auto"/>
            <w:right w:val="none" w:sz="0" w:space="0" w:color="auto"/>
          </w:divBdr>
        </w:div>
        <w:div w:id="1668287013">
          <w:marLeft w:val="640"/>
          <w:marRight w:val="0"/>
          <w:marTop w:val="0"/>
          <w:marBottom w:val="0"/>
          <w:divBdr>
            <w:top w:val="none" w:sz="0" w:space="0" w:color="auto"/>
            <w:left w:val="none" w:sz="0" w:space="0" w:color="auto"/>
            <w:bottom w:val="none" w:sz="0" w:space="0" w:color="auto"/>
            <w:right w:val="none" w:sz="0" w:space="0" w:color="auto"/>
          </w:divBdr>
        </w:div>
        <w:div w:id="1684553652">
          <w:marLeft w:val="640"/>
          <w:marRight w:val="0"/>
          <w:marTop w:val="0"/>
          <w:marBottom w:val="0"/>
          <w:divBdr>
            <w:top w:val="none" w:sz="0" w:space="0" w:color="auto"/>
            <w:left w:val="none" w:sz="0" w:space="0" w:color="auto"/>
            <w:bottom w:val="none" w:sz="0" w:space="0" w:color="auto"/>
            <w:right w:val="none" w:sz="0" w:space="0" w:color="auto"/>
          </w:divBdr>
        </w:div>
        <w:div w:id="1687442701">
          <w:marLeft w:val="640"/>
          <w:marRight w:val="0"/>
          <w:marTop w:val="0"/>
          <w:marBottom w:val="0"/>
          <w:divBdr>
            <w:top w:val="none" w:sz="0" w:space="0" w:color="auto"/>
            <w:left w:val="none" w:sz="0" w:space="0" w:color="auto"/>
            <w:bottom w:val="none" w:sz="0" w:space="0" w:color="auto"/>
            <w:right w:val="none" w:sz="0" w:space="0" w:color="auto"/>
          </w:divBdr>
        </w:div>
        <w:div w:id="1696730180">
          <w:marLeft w:val="640"/>
          <w:marRight w:val="0"/>
          <w:marTop w:val="0"/>
          <w:marBottom w:val="0"/>
          <w:divBdr>
            <w:top w:val="none" w:sz="0" w:space="0" w:color="auto"/>
            <w:left w:val="none" w:sz="0" w:space="0" w:color="auto"/>
            <w:bottom w:val="none" w:sz="0" w:space="0" w:color="auto"/>
            <w:right w:val="none" w:sz="0" w:space="0" w:color="auto"/>
          </w:divBdr>
        </w:div>
      </w:divsChild>
    </w:div>
    <w:div w:id="1330133604">
      <w:bodyDiv w:val="1"/>
      <w:marLeft w:val="0"/>
      <w:marRight w:val="0"/>
      <w:marTop w:val="0"/>
      <w:marBottom w:val="0"/>
      <w:divBdr>
        <w:top w:val="none" w:sz="0" w:space="0" w:color="auto"/>
        <w:left w:val="none" w:sz="0" w:space="0" w:color="auto"/>
        <w:bottom w:val="none" w:sz="0" w:space="0" w:color="auto"/>
        <w:right w:val="none" w:sz="0" w:space="0" w:color="auto"/>
      </w:divBdr>
      <w:divsChild>
        <w:div w:id="8681124">
          <w:marLeft w:val="640"/>
          <w:marRight w:val="0"/>
          <w:marTop w:val="0"/>
          <w:marBottom w:val="0"/>
          <w:divBdr>
            <w:top w:val="none" w:sz="0" w:space="0" w:color="auto"/>
            <w:left w:val="none" w:sz="0" w:space="0" w:color="auto"/>
            <w:bottom w:val="none" w:sz="0" w:space="0" w:color="auto"/>
            <w:right w:val="none" w:sz="0" w:space="0" w:color="auto"/>
          </w:divBdr>
        </w:div>
        <w:div w:id="15542141">
          <w:marLeft w:val="640"/>
          <w:marRight w:val="0"/>
          <w:marTop w:val="0"/>
          <w:marBottom w:val="0"/>
          <w:divBdr>
            <w:top w:val="none" w:sz="0" w:space="0" w:color="auto"/>
            <w:left w:val="none" w:sz="0" w:space="0" w:color="auto"/>
            <w:bottom w:val="none" w:sz="0" w:space="0" w:color="auto"/>
            <w:right w:val="none" w:sz="0" w:space="0" w:color="auto"/>
          </w:divBdr>
        </w:div>
        <w:div w:id="21251651">
          <w:marLeft w:val="640"/>
          <w:marRight w:val="0"/>
          <w:marTop w:val="0"/>
          <w:marBottom w:val="0"/>
          <w:divBdr>
            <w:top w:val="none" w:sz="0" w:space="0" w:color="auto"/>
            <w:left w:val="none" w:sz="0" w:space="0" w:color="auto"/>
            <w:bottom w:val="none" w:sz="0" w:space="0" w:color="auto"/>
            <w:right w:val="none" w:sz="0" w:space="0" w:color="auto"/>
          </w:divBdr>
        </w:div>
        <w:div w:id="86846613">
          <w:marLeft w:val="640"/>
          <w:marRight w:val="0"/>
          <w:marTop w:val="0"/>
          <w:marBottom w:val="0"/>
          <w:divBdr>
            <w:top w:val="none" w:sz="0" w:space="0" w:color="auto"/>
            <w:left w:val="none" w:sz="0" w:space="0" w:color="auto"/>
            <w:bottom w:val="none" w:sz="0" w:space="0" w:color="auto"/>
            <w:right w:val="none" w:sz="0" w:space="0" w:color="auto"/>
          </w:divBdr>
        </w:div>
        <w:div w:id="99958090">
          <w:marLeft w:val="640"/>
          <w:marRight w:val="0"/>
          <w:marTop w:val="0"/>
          <w:marBottom w:val="0"/>
          <w:divBdr>
            <w:top w:val="none" w:sz="0" w:space="0" w:color="auto"/>
            <w:left w:val="none" w:sz="0" w:space="0" w:color="auto"/>
            <w:bottom w:val="none" w:sz="0" w:space="0" w:color="auto"/>
            <w:right w:val="none" w:sz="0" w:space="0" w:color="auto"/>
          </w:divBdr>
        </w:div>
        <w:div w:id="163403729">
          <w:marLeft w:val="640"/>
          <w:marRight w:val="0"/>
          <w:marTop w:val="0"/>
          <w:marBottom w:val="0"/>
          <w:divBdr>
            <w:top w:val="none" w:sz="0" w:space="0" w:color="auto"/>
            <w:left w:val="none" w:sz="0" w:space="0" w:color="auto"/>
            <w:bottom w:val="none" w:sz="0" w:space="0" w:color="auto"/>
            <w:right w:val="none" w:sz="0" w:space="0" w:color="auto"/>
          </w:divBdr>
        </w:div>
        <w:div w:id="165293924">
          <w:marLeft w:val="640"/>
          <w:marRight w:val="0"/>
          <w:marTop w:val="0"/>
          <w:marBottom w:val="0"/>
          <w:divBdr>
            <w:top w:val="none" w:sz="0" w:space="0" w:color="auto"/>
            <w:left w:val="none" w:sz="0" w:space="0" w:color="auto"/>
            <w:bottom w:val="none" w:sz="0" w:space="0" w:color="auto"/>
            <w:right w:val="none" w:sz="0" w:space="0" w:color="auto"/>
          </w:divBdr>
        </w:div>
        <w:div w:id="167868730">
          <w:marLeft w:val="640"/>
          <w:marRight w:val="0"/>
          <w:marTop w:val="0"/>
          <w:marBottom w:val="0"/>
          <w:divBdr>
            <w:top w:val="none" w:sz="0" w:space="0" w:color="auto"/>
            <w:left w:val="none" w:sz="0" w:space="0" w:color="auto"/>
            <w:bottom w:val="none" w:sz="0" w:space="0" w:color="auto"/>
            <w:right w:val="none" w:sz="0" w:space="0" w:color="auto"/>
          </w:divBdr>
        </w:div>
        <w:div w:id="170223334">
          <w:marLeft w:val="640"/>
          <w:marRight w:val="0"/>
          <w:marTop w:val="0"/>
          <w:marBottom w:val="0"/>
          <w:divBdr>
            <w:top w:val="none" w:sz="0" w:space="0" w:color="auto"/>
            <w:left w:val="none" w:sz="0" w:space="0" w:color="auto"/>
            <w:bottom w:val="none" w:sz="0" w:space="0" w:color="auto"/>
            <w:right w:val="none" w:sz="0" w:space="0" w:color="auto"/>
          </w:divBdr>
        </w:div>
        <w:div w:id="185944436">
          <w:marLeft w:val="640"/>
          <w:marRight w:val="0"/>
          <w:marTop w:val="0"/>
          <w:marBottom w:val="0"/>
          <w:divBdr>
            <w:top w:val="none" w:sz="0" w:space="0" w:color="auto"/>
            <w:left w:val="none" w:sz="0" w:space="0" w:color="auto"/>
            <w:bottom w:val="none" w:sz="0" w:space="0" w:color="auto"/>
            <w:right w:val="none" w:sz="0" w:space="0" w:color="auto"/>
          </w:divBdr>
        </w:div>
        <w:div w:id="186068157">
          <w:marLeft w:val="640"/>
          <w:marRight w:val="0"/>
          <w:marTop w:val="0"/>
          <w:marBottom w:val="0"/>
          <w:divBdr>
            <w:top w:val="none" w:sz="0" w:space="0" w:color="auto"/>
            <w:left w:val="none" w:sz="0" w:space="0" w:color="auto"/>
            <w:bottom w:val="none" w:sz="0" w:space="0" w:color="auto"/>
            <w:right w:val="none" w:sz="0" w:space="0" w:color="auto"/>
          </w:divBdr>
        </w:div>
        <w:div w:id="195437255">
          <w:marLeft w:val="640"/>
          <w:marRight w:val="0"/>
          <w:marTop w:val="0"/>
          <w:marBottom w:val="0"/>
          <w:divBdr>
            <w:top w:val="none" w:sz="0" w:space="0" w:color="auto"/>
            <w:left w:val="none" w:sz="0" w:space="0" w:color="auto"/>
            <w:bottom w:val="none" w:sz="0" w:space="0" w:color="auto"/>
            <w:right w:val="none" w:sz="0" w:space="0" w:color="auto"/>
          </w:divBdr>
        </w:div>
        <w:div w:id="220479906">
          <w:marLeft w:val="640"/>
          <w:marRight w:val="0"/>
          <w:marTop w:val="0"/>
          <w:marBottom w:val="0"/>
          <w:divBdr>
            <w:top w:val="none" w:sz="0" w:space="0" w:color="auto"/>
            <w:left w:val="none" w:sz="0" w:space="0" w:color="auto"/>
            <w:bottom w:val="none" w:sz="0" w:space="0" w:color="auto"/>
            <w:right w:val="none" w:sz="0" w:space="0" w:color="auto"/>
          </w:divBdr>
        </w:div>
        <w:div w:id="230510592">
          <w:marLeft w:val="640"/>
          <w:marRight w:val="0"/>
          <w:marTop w:val="0"/>
          <w:marBottom w:val="0"/>
          <w:divBdr>
            <w:top w:val="none" w:sz="0" w:space="0" w:color="auto"/>
            <w:left w:val="none" w:sz="0" w:space="0" w:color="auto"/>
            <w:bottom w:val="none" w:sz="0" w:space="0" w:color="auto"/>
            <w:right w:val="none" w:sz="0" w:space="0" w:color="auto"/>
          </w:divBdr>
        </w:div>
        <w:div w:id="241456656">
          <w:marLeft w:val="640"/>
          <w:marRight w:val="0"/>
          <w:marTop w:val="0"/>
          <w:marBottom w:val="0"/>
          <w:divBdr>
            <w:top w:val="none" w:sz="0" w:space="0" w:color="auto"/>
            <w:left w:val="none" w:sz="0" w:space="0" w:color="auto"/>
            <w:bottom w:val="none" w:sz="0" w:space="0" w:color="auto"/>
            <w:right w:val="none" w:sz="0" w:space="0" w:color="auto"/>
          </w:divBdr>
        </w:div>
        <w:div w:id="251013846">
          <w:marLeft w:val="640"/>
          <w:marRight w:val="0"/>
          <w:marTop w:val="0"/>
          <w:marBottom w:val="0"/>
          <w:divBdr>
            <w:top w:val="none" w:sz="0" w:space="0" w:color="auto"/>
            <w:left w:val="none" w:sz="0" w:space="0" w:color="auto"/>
            <w:bottom w:val="none" w:sz="0" w:space="0" w:color="auto"/>
            <w:right w:val="none" w:sz="0" w:space="0" w:color="auto"/>
          </w:divBdr>
        </w:div>
        <w:div w:id="263391808">
          <w:marLeft w:val="640"/>
          <w:marRight w:val="0"/>
          <w:marTop w:val="0"/>
          <w:marBottom w:val="0"/>
          <w:divBdr>
            <w:top w:val="none" w:sz="0" w:space="0" w:color="auto"/>
            <w:left w:val="none" w:sz="0" w:space="0" w:color="auto"/>
            <w:bottom w:val="none" w:sz="0" w:space="0" w:color="auto"/>
            <w:right w:val="none" w:sz="0" w:space="0" w:color="auto"/>
          </w:divBdr>
        </w:div>
        <w:div w:id="279335276">
          <w:marLeft w:val="640"/>
          <w:marRight w:val="0"/>
          <w:marTop w:val="0"/>
          <w:marBottom w:val="0"/>
          <w:divBdr>
            <w:top w:val="none" w:sz="0" w:space="0" w:color="auto"/>
            <w:left w:val="none" w:sz="0" w:space="0" w:color="auto"/>
            <w:bottom w:val="none" w:sz="0" w:space="0" w:color="auto"/>
            <w:right w:val="none" w:sz="0" w:space="0" w:color="auto"/>
          </w:divBdr>
        </w:div>
        <w:div w:id="286737187">
          <w:marLeft w:val="640"/>
          <w:marRight w:val="0"/>
          <w:marTop w:val="0"/>
          <w:marBottom w:val="0"/>
          <w:divBdr>
            <w:top w:val="none" w:sz="0" w:space="0" w:color="auto"/>
            <w:left w:val="none" w:sz="0" w:space="0" w:color="auto"/>
            <w:bottom w:val="none" w:sz="0" w:space="0" w:color="auto"/>
            <w:right w:val="none" w:sz="0" w:space="0" w:color="auto"/>
          </w:divBdr>
        </w:div>
        <w:div w:id="287048996">
          <w:marLeft w:val="640"/>
          <w:marRight w:val="0"/>
          <w:marTop w:val="0"/>
          <w:marBottom w:val="0"/>
          <w:divBdr>
            <w:top w:val="none" w:sz="0" w:space="0" w:color="auto"/>
            <w:left w:val="none" w:sz="0" w:space="0" w:color="auto"/>
            <w:bottom w:val="none" w:sz="0" w:space="0" w:color="auto"/>
            <w:right w:val="none" w:sz="0" w:space="0" w:color="auto"/>
          </w:divBdr>
        </w:div>
        <w:div w:id="297078412">
          <w:marLeft w:val="640"/>
          <w:marRight w:val="0"/>
          <w:marTop w:val="0"/>
          <w:marBottom w:val="0"/>
          <w:divBdr>
            <w:top w:val="none" w:sz="0" w:space="0" w:color="auto"/>
            <w:left w:val="none" w:sz="0" w:space="0" w:color="auto"/>
            <w:bottom w:val="none" w:sz="0" w:space="0" w:color="auto"/>
            <w:right w:val="none" w:sz="0" w:space="0" w:color="auto"/>
          </w:divBdr>
        </w:div>
        <w:div w:id="329648874">
          <w:marLeft w:val="640"/>
          <w:marRight w:val="0"/>
          <w:marTop w:val="0"/>
          <w:marBottom w:val="0"/>
          <w:divBdr>
            <w:top w:val="none" w:sz="0" w:space="0" w:color="auto"/>
            <w:left w:val="none" w:sz="0" w:space="0" w:color="auto"/>
            <w:bottom w:val="none" w:sz="0" w:space="0" w:color="auto"/>
            <w:right w:val="none" w:sz="0" w:space="0" w:color="auto"/>
          </w:divBdr>
        </w:div>
        <w:div w:id="337974613">
          <w:marLeft w:val="640"/>
          <w:marRight w:val="0"/>
          <w:marTop w:val="0"/>
          <w:marBottom w:val="0"/>
          <w:divBdr>
            <w:top w:val="none" w:sz="0" w:space="0" w:color="auto"/>
            <w:left w:val="none" w:sz="0" w:space="0" w:color="auto"/>
            <w:bottom w:val="none" w:sz="0" w:space="0" w:color="auto"/>
            <w:right w:val="none" w:sz="0" w:space="0" w:color="auto"/>
          </w:divBdr>
        </w:div>
        <w:div w:id="351802351">
          <w:marLeft w:val="640"/>
          <w:marRight w:val="0"/>
          <w:marTop w:val="0"/>
          <w:marBottom w:val="0"/>
          <w:divBdr>
            <w:top w:val="none" w:sz="0" w:space="0" w:color="auto"/>
            <w:left w:val="none" w:sz="0" w:space="0" w:color="auto"/>
            <w:bottom w:val="none" w:sz="0" w:space="0" w:color="auto"/>
            <w:right w:val="none" w:sz="0" w:space="0" w:color="auto"/>
          </w:divBdr>
        </w:div>
        <w:div w:id="376396559">
          <w:marLeft w:val="640"/>
          <w:marRight w:val="0"/>
          <w:marTop w:val="0"/>
          <w:marBottom w:val="0"/>
          <w:divBdr>
            <w:top w:val="none" w:sz="0" w:space="0" w:color="auto"/>
            <w:left w:val="none" w:sz="0" w:space="0" w:color="auto"/>
            <w:bottom w:val="none" w:sz="0" w:space="0" w:color="auto"/>
            <w:right w:val="none" w:sz="0" w:space="0" w:color="auto"/>
          </w:divBdr>
        </w:div>
        <w:div w:id="378170995">
          <w:marLeft w:val="640"/>
          <w:marRight w:val="0"/>
          <w:marTop w:val="0"/>
          <w:marBottom w:val="0"/>
          <w:divBdr>
            <w:top w:val="none" w:sz="0" w:space="0" w:color="auto"/>
            <w:left w:val="none" w:sz="0" w:space="0" w:color="auto"/>
            <w:bottom w:val="none" w:sz="0" w:space="0" w:color="auto"/>
            <w:right w:val="none" w:sz="0" w:space="0" w:color="auto"/>
          </w:divBdr>
        </w:div>
        <w:div w:id="421025042">
          <w:marLeft w:val="640"/>
          <w:marRight w:val="0"/>
          <w:marTop w:val="0"/>
          <w:marBottom w:val="0"/>
          <w:divBdr>
            <w:top w:val="none" w:sz="0" w:space="0" w:color="auto"/>
            <w:left w:val="none" w:sz="0" w:space="0" w:color="auto"/>
            <w:bottom w:val="none" w:sz="0" w:space="0" w:color="auto"/>
            <w:right w:val="none" w:sz="0" w:space="0" w:color="auto"/>
          </w:divBdr>
        </w:div>
        <w:div w:id="425804918">
          <w:marLeft w:val="640"/>
          <w:marRight w:val="0"/>
          <w:marTop w:val="0"/>
          <w:marBottom w:val="0"/>
          <w:divBdr>
            <w:top w:val="none" w:sz="0" w:space="0" w:color="auto"/>
            <w:left w:val="none" w:sz="0" w:space="0" w:color="auto"/>
            <w:bottom w:val="none" w:sz="0" w:space="0" w:color="auto"/>
            <w:right w:val="none" w:sz="0" w:space="0" w:color="auto"/>
          </w:divBdr>
        </w:div>
        <w:div w:id="431975720">
          <w:marLeft w:val="640"/>
          <w:marRight w:val="0"/>
          <w:marTop w:val="0"/>
          <w:marBottom w:val="0"/>
          <w:divBdr>
            <w:top w:val="none" w:sz="0" w:space="0" w:color="auto"/>
            <w:left w:val="none" w:sz="0" w:space="0" w:color="auto"/>
            <w:bottom w:val="none" w:sz="0" w:space="0" w:color="auto"/>
            <w:right w:val="none" w:sz="0" w:space="0" w:color="auto"/>
          </w:divBdr>
        </w:div>
        <w:div w:id="443159823">
          <w:marLeft w:val="640"/>
          <w:marRight w:val="0"/>
          <w:marTop w:val="0"/>
          <w:marBottom w:val="0"/>
          <w:divBdr>
            <w:top w:val="none" w:sz="0" w:space="0" w:color="auto"/>
            <w:left w:val="none" w:sz="0" w:space="0" w:color="auto"/>
            <w:bottom w:val="none" w:sz="0" w:space="0" w:color="auto"/>
            <w:right w:val="none" w:sz="0" w:space="0" w:color="auto"/>
          </w:divBdr>
        </w:div>
        <w:div w:id="451748775">
          <w:marLeft w:val="640"/>
          <w:marRight w:val="0"/>
          <w:marTop w:val="0"/>
          <w:marBottom w:val="0"/>
          <w:divBdr>
            <w:top w:val="none" w:sz="0" w:space="0" w:color="auto"/>
            <w:left w:val="none" w:sz="0" w:space="0" w:color="auto"/>
            <w:bottom w:val="none" w:sz="0" w:space="0" w:color="auto"/>
            <w:right w:val="none" w:sz="0" w:space="0" w:color="auto"/>
          </w:divBdr>
        </w:div>
        <w:div w:id="463743083">
          <w:marLeft w:val="640"/>
          <w:marRight w:val="0"/>
          <w:marTop w:val="0"/>
          <w:marBottom w:val="0"/>
          <w:divBdr>
            <w:top w:val="none" w:sz="0" w:space="0" w:color="auto"/>
            <w:left w:val="none" w:sz="0" w:space="0" w:color="auto"/>
            <w:bottom w:val="none" w:sz="0" w:space="0" w:color="auto"/>
            <w:right w:val="none" w:sz="0" w:space="0" w:color="auto"/>
          </w:divBdr>
        </w:div>
        <w:div w:id="527062211">
          <w:marLeft w:val="640"/>
          <w:marRight w:val="0"/>
          <w:marTop w:val="0"/>
          <w:marBottom w:val="0"/>
          <w:divBdr>
            <w:top w:val="none" w:sz="0" w:space="0" w:color="auto"/>
            <w:left w:val="none" w:sz="0" w:space="0" w:color="auto"/>
            <w:bottom w:val="none" w:sz="0" w:space="0" w:color="auto"/>
            <w:right w:val="none" w:sz="0" w:space="0" w:color="auto"/>
          </w:divBdr>
        </w:div>
        <w:div w:id="563182168">
          <w:marLeft w:val="640"/>
          <w:marRight w:val="0"/>
          <w:marTop w:val="0"/>
          <w:marBottom w:val="0"/>
          <w:divBdr>
            <w:top w:val="none" w:sz="0" w:space="0" w:color="auto"/>
            <w:left w:val="none" w:sz="0" w:space="0" w:color="auto"/>
            <w:bottom w:val="none" w:sz="0" w:space="0" w:color="auto"/>
            <w:right w:val="none" w:sz="0" w:space="0" w:color="auto"/>
          </w:divBdr>
        </w:div>
        <w:div w:id="564726355">
          <w:marLeft w:val="640"/>
          <w:marRight w:val="0"/>
          <w:marTop w:val="0"/>
          <w:marBottom w:val="0"/>
          <w:divBdr>
            <w:top w:val="none" w:sz="0" w:space="0" w:color="auto"/>
            <w:left w:val="none" w:sz="0" w:space="0" w:color="auto"/>
            <w:bottom w:val="none" w:sz="0" w:space="0" w:color="auto"/>
            <w:right w:val="none" w:sz="0" w:space="0" w:color="auto"/>
          </w:divBdr>
        </w:div>
        <w:div w:id="566841266">
          <w:marLeft w:val="640"/>
          <w:marRight w:val="0"/>
          <w:marTop w:val="0"/>
          <w:marBottom w:val="0"/>
          <w:divBdr>
            <w:top w:val="none" w:sz="0" w:space="0" w:color="auto"/>
            <w:left w:val="none" w:sz="0" w:space="0" w:color="auto"/>
            <w:bottom w:val="none" w:sz="0" w:space="0" w:color="auto"/>
            <w:right w:val="none" w:sz="0" w:space="0" w:color="auto"/>
          </w:divBdr>
        </w:div>
        <w:div w:id="578632961">
          <w:marLeft w:val="640"/>
          <w:marRight w:val="0"/>
          <w:marTop w:val="0"/>
          <w:marBottom w:val="0"/>
          <w:divBdr>
            <w:top w:val="none" w:sz="0" w:space="0" w:color="auto"/>
            <w:left w:val="none" w:sz="0" w:space="0" w:color="auto"/>
            <w:bottom w:val="none" w:sz="0" w:space="0" w:color="auto"/>
            <w:right w:val="none" w:sz="0" w:space="0" w:color="auto"/>
          </w:divBdr>
        </w:div>
        <w:div w:id="589702625">
          <w:marLeft w:val="640"/>
          <w:marRight w:val="0"/>
          <w:marTop w:val="0"/>
          <w:marBottom w:val="0"/>
          <w:divBdr>
            <w:top w:val="none" w:sz="0" w:space="0" w:color="auto"/>
            <w:left w:val="none" w:sz="0" w:space="0" w:color="auto"/>
            <w:bottom w:val="none" w:sz="0" w:space="0" w:color="auto"/>
            <w:right w:val="none" w:sz="0" w:space="0" w:color="auto"/>
          </w:divBdr>
        </w:div>
        <w:div w:id="593516826">
          <w:marLeft w:val="640"/>
          <w:marRight w:val="0"/>
          <w:marTop w:val="0"/>
          <w:marBottom w:val="0"/>
          <w:divBdr>
            <w:top w:val="none" w:sz="0" w:space="0" w:color="auto"/>
            <w:left w:val="none" w:sz="0" w:space="0" w:color="auto"/>
            <w:bottom w:val="none" w:sz="0" w:space="0" w:color="auto"/>
            <w:right w:val="none" w:sz="0" w:space="0" w:color="auto"/>
          </w:divBdr>
        </w:div>
        <w:div w:id="600602473">
          <w:marLeft w:val="640"/>
          <w:marRight w:val="0"/>
          <w:marTop w:val="0"/>
          <w:marBottom w:val="0"/>
          <w:divBdr>
            <w:top w:val="none" w:sz="0" w:space="0" w:color="auto"/>
            <w:left w:val="none" w:sz="0" w:space="0" w:color="auto"/>
            <w:bottom w:val="none" w:sz="0" w:space="0" w:color="auto"/>
            <w:right w:val="none" w:sz="0" w:space="0" w:color="auto"/>
          </w:divBdr>
        </w:div>
        <w:div w:id="602540206">
          <w:marLeft w:val="640"/>
          <w:marRight w:val="0"/>
          <w:marTop w:val="0"/>
          <w:marBottom w:val="0"/>
          <w:divBdr>
            <w:top w:val="none" w:sz="0" w:space="0" w:color="auto"/>
            <w:left w:val="none" w:sz="0" w:space="0" w:color="auto"/>
            <w:bottom w:val="none" w:sz="0" w:space="0" w:color="auto"/>
            <w:right w:val="none" w:sz="0" w:space="0" w:color="auto"/>
          </w:divBdr>
        </w:div>
        <w:div w:id="620965564">
          <w:marLeft w:val="640"/>
          <w:marRight w:val="0"/>
          <w:marTop w:val="0"/>
          <w:marBottom w:val="0"/>
          <w:divBdr>
            <w:top w:val="none" w:sz="0" w:space="0" w:color="auto"/>
            <w:left w:val="none" w:sz="0" w:space="0" w:color="auto"/>
            <w:bottom w:val="none" w:sz="0" w:space="0" w:color="auto"/>
            <w:right w:val="none" w:sz="0" w:space="0" w:color="auto"/>
          </w:divBdr>
        </w:div>
        <w:div w:id="667758174">
          <w:marLeft w:val="640"/>
          <w:marRight w:val="0"/>
          <w:marTop w:val="0"/>
          <w:marBottom w:val="0"/>
          <w:divBdr>
            <w:top w:val="none" w:sz="0" w:space="0" w:color="auto"/>
            <w:left w:val="none" w:sz="0" w:space="0" w:color="auto"/>
            <w:bottom w:val="none" w:sz="0" w:space="0" w:color="auto"/>
            <w:right w:val="none" w:sz="0" w:space="0" w:color="auto"/>
          </w:divBdr>
        </w:div>
        <w:div w:id="668875197">
          <w:marLeft w:val="640"/>
          <w:marRight w:val="0"/>
          <w:marTop w:val="0"/>
          <w:marBottom w:val="0"/>
          <w:divBdr>
            <w:top w:val="none" w:sz="0" w:space="0" w:color="auto"/>
            <w:left w:val="none" w:sz="0" w:space="0" w:color="auto"/>
            <w:bottom w:val="none" w:sz="0" w:space="0" w:color="auto"/>
            <w:right w:val="none" w:sz="0" w:space="0" w:color="auto"/>
          </w:divBdr>
        </w:div>
        <w:div w:id="691807727">
          <w:marLeft w:val="640"/>
          <w:marRight w:val="0"/>
          <w:marTop w:val="0"/>
          <w:marBottom w:val="0"/>
          <w:divBdr>
            <w:top w:val="none" w:sz="0" w:space="0" w:color="auto"/>
            <w:left w:val="none" w:sz="0" w:space="0" w:color="auto"/>
            <w:bottom w:val="none" w:sz="0" w:space="0" w:color="auto"/>
            <w:right w:val="none" w:sz="0" w:space="0" w:color="auto"/>
          </w:divBdr>
        </w:div>
        <w:div w:id="713503158">
          <w:marLeft w:val="640"/>
          <w:marRight w:val="0"/>
          <w:marTop w:val="0"/>
          <w:marBottom w:val="0"/>
          <w:divBdr>
            <w:top w:val="none" w:sz="0" w:space="0" w:color="auto"/>
            <w:left w:val="none" w:sz="0" w:space="0" w:color="auto"/>
            <w:bottom w:val="none" w:sz="0" w:space="0" w:color="auto"/>
            <w:right w:val="none" w:sz="0" w:space="0" w:color="auto"/>
          </w:divBdr>
        </w:div>
        <w:div w:id="718668035">
          <w:marLeft w:val="640"/>
          <w:marRight w:val="0"/>
          <w:marTop w:val="0"/>
          <w:marBottom w:val="0"/>
          <w:divBdr>
            <w:top w:val="none" w:sz="0" w:space="0" w:color="auto"/>
            <w:left w:val="none" w:sz="0" w:space="0" w:color="auto"/>
            <w:bottom w:val="none" w:sz="0" w:space="0" w:color="auto"/>
            <w:right w:val="none" w:sz="0" w:space="0" w:color="auto"/>
          </w:divBdr>
        </w:div>
        <w:div w:id="722949832">
          <w:marLeft w:val="640"/>
          <w:marRight w:val="0"/>
          <w:marTop w:val="0"/>
          <w:marBottom w:val="0"/>
          <w:divBdr>
            <w:top w:val="none" w:sz="0" w:space="0" w:color="auto"/>
            <w:left w:val="none" w:sz="0" w:space="0" w:color="auto"/>
            <w:bottom w:val="none" w:sz="0" w:space="0" w:color="auto"/>
            <w:right w:val="none" w:sz="0" w:space="0" w:color="auto"/>
          </w:divBdr>
        </w:div>
        <w:div w:id="762805542">
          <w:marLeft w:val="640"/>
          <w:marRight w:val="0"/>
          <w:marTop w:val="0"/>
          <w:marBottom w:val="0"/>
          <w:divBdr>
            <w:top w:val="none" w:sz="0" w:space="0" w:color="auto"/>
            <w:left w:val="none" w:sz="0" w:space="0" w:color="auto"/>
            <w:bottom w:val="none" w:sz="0" w:space="0" w:color="auto"/>
            <w:right w:val="none" w:sz="0" w:space="0" w:color="auto"/>
          </w:divBdr>
        </w:div>
        <w:div w:id="769542553">
          <w:marLeft w:val="640"/>
          <w:marRight w:val="0"/>
          <w:marTop w:val="0"/>
          <w:marBottom w:val="0"/>
          <w:divBdr>
            <w:top w:val="none" w:sz="0" w:space="0" w:color="auto"/>
            <w:left w:val="none" w:sz="0" w:space="0" w:color="auto"/>
            <w:bottom w:val="none" w:sz="0" w:space="0" w:color="auto"/>
            <w:right w:val="none" w:sz="0" w:space="0" w:color="auto"/>
          </w:divBdr>
        </w:div>
        <w:div w:id="774515376">
          <w:marLeft w:val="640"/>
          <w:marRight w:val="0"/>
          <w:marTop w:val="0"/>
          <w:marBottom w:val="0"/>
          <w:divBdr>
            <w:top w:val="none" w:sz="0" w:space="0" w:color="auto"/>
            <w:left w:val="none" w:sz="0" w:space="0" w:color="auto"/>
            <w:bottom w:val="none" w:sz="0" w:space="0" w:color="auto"/>
            <w:right w:val="none" w:sz="0" w:space="0" w:color="auto"/>
          </w:divBdr>
        </w:div>
        <w:div w:id="799422064">
          <w:marLeft w:val="640"/>
          <w:marRight w:val="0"/>
          <w:marTop w:val="0"/>
          <w:marBottom w:val="0"/>
          <w:divBdr>
            <w:top w:val="none" w:sz="0" w:space="0" w:color="auto"/>
            <w:left w:val="none" w:sz="0" w:space="0" w:color="auto"/>
            <w:bottom w:val="none" w:sz="0" w:space="0" w:color="auto"/>
            <w:right w:val="none" w:sz="0" w:space="0" w:color="auto"/>
          </w:divBdr>
        </w:div>
        <w:div w:id="800538571">
          <w:marLeft w:val="640"/>
          <w:marRight w:val="0"/>
          <w:marTop w:val="0"/>
          <w:marBottom w:val="0"/>
          <w:divBdr>
            <w:top w:val="none" w:sz="0" w:space="0" w:color="auto"/>
            <w:left w:val="none" w:sz="0" w:space="0" w:color="auto"/>
            <w:bottom w:val="none" w:sz="0" w:space="0" w:color="auto"/>
            <w:right w:val="none" w:sz="0" w:space="0" w:color="auto"/>
          </w:divBdr>
        </w:div>
        <w:div w:id="810564553">
          <w:marLeft w:val="640"/>
          <w:marRight w:val="0"/>
          <w:marTop w:val="0"/>
          <w:marBottom w:val="0"/>
          <w:divBdr>
            <w:top w:val="none" w:sz="0" w:space="0" w:color="auto"/>
            <w:left w:val="none" w:sz="0" w:space="0" w:color="auto"/>
            <w:bottom w:val="none" w:sz="0" w:space="0" w:color="auto"/>
            <w:right w:val="none" w:sz="0" w:space="0" w:color="auto"/>
          </w:divBdr>
        </w:div>
        <w:div w:id="815992445">
          <w:marLeft w:val="640"/>
          <w:marRight w:val="0"/>
          <w:marTop w:val="0"/>
          <w:marBottom w:val="0"/>
          <w:divBdr>
            <w:top w:val="none" w:sz="0" w:space="0" w:color="auto"/>
            <w:left w:val="none" w:sz="0" w:space="0" w:color="auto"/>
            <w:bottom w:val="none" w:sz="0" w:space="0" w:color="auto"/>
            <w:right w:val="none" w:sz="0" w:space="0" w:color="auto"/>
          </w:divBdr>
        </w:div>
        <w:div w:id="824971852">
          <w:marLeft w:val="640"/>
          <w:marRight w:val="0"/>
          <w:marTop w:val="0"/>
          <w:marBottom w:val="0"/>
          <w:divBdr>
            <w:top w:val="none" w:sz="0" w:space="0" w:color="auto"/>
            <w:left w:val="none" w:sz="0" w:space="0" w:color="auto"/>
            <w:bottom w:val="none" w:sz="0" w:space="0" w:color="auto"/>
            <w:right w:val="none" w:sz="0" w:space="0" w:color="auto"/>
          </w:divBdr>
        </w:div>
        <w:div w:id="842742554">
          <w:marLeft w:val="640"/>
          <w:marRight w:val="0"/>
          <w:marTop w:val="0"/>
          <w:marBottom w:val="0"/>
          <w:divBdr>
            <w:top w:val="none" w:sz="0" w:space="0" w:color="auto"/>
            <w:left w:val="none" w:sz="0" w:space="0" w:color="auto"/>
            <w:bottom w:val="none" w:sz="0" w:space="0" w:color="auto"/>
            <w:right w:val="none" w:sz="0" w:space="0" w:color="auto"/>
          </w:divBdr>
        </w:div>
        <w:div w:id="843210003">
          <w:marLeft w:val="640"/>
          <w:marRight w:val="0"/>
          <w:marTop w:val="0"/>
          <w:marBottom w:val="0"/>
          <w:divBdr>
            <w:top w:val="none" w:sz="0" w:space="0" w:color="auto"/>
            <w:left w:val="none" w:sz="0" w:space="0" w:color="auto"/>
            <w:bottom w:val="none" w:sz="0" w:space="0" w:color="auto"/>
            <w:right w:val="none" w:sz="0" w:space="0" w:color="auto"/>
          </w:divBdr>
        </w:div>
        <w:div w:id="911158264">
          <w:marLeft w:val="640"/>
          <w:marRight w:val="0"/>
          <w:marTop w:val="0"/>
          <w:marBottom w:val="0"/>
          <w:divBdr>
            <w:top w:val="none" w:sz="0" w:space="0" w:color="auto"/>
            <w:left w:val="none" w:sz="0" w:space="0" w:color="auto"/>
            <w:bottom w:val="none" w:sz="0" w:space="0" w:color="auto"/>
            <w:right w:val="none" w:sz="0" w:space="0" w:color="auto"/>
          </w:divBdr>
        </w:div>
        <w:div w:id="924343277">
          <w:marLeft w:val="640"/>
          <w:marRight w:val="0"/>
          <w:marTop w:val="0"/>
          <w:marBottom w:val="0"/>
          <w:divBdr>
            <w:top w:val="none" w:sz="0" w:space="0" w:color="auto"/>
            <w:left w:val="none" w:sz="0" w:space="0" w:color="auto"/>
            <w:bottom w:val="none" w:sz="0" w:space="0" w:color="auto"/>
            <w:right w:val="none" w:sz="0" w:space="0" w:color="auto"/>
          </w:divBdr>
        </w:div>
        <w:div w:id="935480923">
          <w:marLeft w:val="640"/>
          <w:marRight w:val="0"/>
          <w:marTop w:val="0"/>
          <w:marBottom w:val="0"/>
          <w:divBdr>
            <w:top w:val="none" w:sz="0" w:space="0" w:color="auto"/>
            <w:left w:val="none" w:sz="0" w:space="0" w:color="auto"/>
            <w:bottom w:val="none" w:sz="0" w:space="0" w:color="auto"/>
            <w:right w:val="none" w:sz="0" w:space="0" w:color="auto"/>
          </w:divBdr>
        </w:div>
        <w:div w:id="987366226">
          <w:marLeft w:val="640"/>
          <w:marRight w:val="0"/>
          <w:marTop w:val="0"/>
          <w:marBottom w:val="0"/>
          <w:divBdr>
            <w:top w:val="none" w:sz="0" w:space="0" w:color="auto"/>
            <w:left w:val="none" w:sz="0" w:space="0" w:color="auto"/>
            <w:bottom w:val="none" w:sz="0" w:space="0" w:color="auto"/>
            <w:right w:val="none" w:sz="0" w:space="0" w:color="auto"/>
          </w:divBdr>
        </w:div>
        <w:div w:id="1018577244">
          <w:marLeft w:val="640"/>
          <w:marRight w:val="0"/>
          <w:marTop w:val="0"/>
          <w:marBottom w:val="0"/>
          <w:divBdr>
            <w:top w:val="none" w:sz="0" w:space="0" w:color="auto"/>
            <w:left w:val="none" w:sz="0" w:space="0" w:color="auto"/>
            <w:bottom w:val="none" w:sz="0" w:space="0" w:color="auto"/>
            <w:right w:val="none" w:sz="0" w:space="0" w:color="auto"/>
          </w:divBdr>
        </w:div>
        <w:div w:id="1019040763">
          <w:marLeft w:val="640"/>
          <w:marRight w:val="0"/>
          <w:marTop w:val="0"/>
          <w:marBottom w:val="0"/>
          <w:divBdr>
            <w:top w:val="none" w:sz="0" w:space="0" w:color="auto"/>
            <w:left w:val="none" w:sz="0" w:space="0" w:color="auto"/>
            <w:bottom w:val="none" w:sz="0" w:space="0" w:color="auto"/>
            <w:right w:val="none" w:sz="0" w:space="0" w:color="auto"/>
          </w:divBdr>
        </w:div>
        <w:div w:id="1037119667">
          <w:marLeft w:val="640"/>
          <w:marRight w:val="0"/>
          <w:marTop w:val="0"/>
          <w:marBottom w:val="0"/>
          <w:divBdr>
            <w:top w:val="none" w:sz="0" w:space="0" w:color="auto"/>
            <w:left w:val="none" w:sz="0" w:space="0" w:color="auto"/>
            <w:bottom w:val="none" w:sz="0" w:space="0" w:color="auto"/>
            <w:right w:val="none" w:sz="0" w:space="0" w:color="auto"/>
          </w:divBdr>
        </w:div>
        <w:div w:id="1062600810">
          <w:marLeft w:val="640"/>
          <w:marRight w:val="0"/>
          <w:marTop w:val="0"/>
          <w:marBottom w:val="0"/>
          <w:divBdr>
            <w:top w:val="none" w:sz="0" w:space="0" w:color="auto"/>
            <w:left w:val="none" w:sz="0" w:space="0" w:color="auto"/>
            <w:bottom w:val="none" w:sz="0" w:space="0" w:color="auto"/>
            <w:right w:val="none" w:sz="0" w:space="0" w:color="auto"/>
          </w:divBdr>
        </w:div>
        <w:div w:id="1084107687">
          <w:marLeft w:val="640"/>
          <w:marRight w:val="0"/>
          <w:marTop w:val="0"/>
          <w:marBottom w:val="0"/>
          <w:divBdr>
            <w:top w:val="none" w:sz="0" w:space="0" w:color="auto"/>
            <w:left w:val="none" w:sz="0" w:space="0" w:color="auto"/>
            <w:bottom w:val="none" w:sz="0" w:space="0" w:color="auto"/>
            <w:right w:val="none" w:sz="0" w:space="0" w:color="auto"/>
          </w:divBdr>
        </w:div>
        <w:div w:id="1107192511">
          <w:marLeft w:val="640"/>
          <w:marRight w:val="0"/>
          <w:marTop w:val="0"/>
          <w:marBottom w:val="0"/>
          <w:divBdr>
            <w:top w:val="none" w:sz="0" w:space="0" w:color="auto"/>
            <w:left w:val="none" w:sz="0" w:space="0" w:color="auto"/>
            <w:bottom w:val="none" w:sz="0" w:space="0" w:color="auto"/>
            <w:right w:val="none" w:sz="0" w:space="0" w:color="auto"/>
          </w:divBdr>
        </w:div>
        <w:div w:id="1164130122">
          <w:marLeft w:val="640"/>
          <w:marRight w:val="0"/>
          <w:marTop w:val="0"/>
          <w:marBottom w:val="0"/>
          <w:divBdr>
            <w:top w:val="none" w:sz="0" w:space="0" w:color="auto"/>
            <w:left w:val="none" w:sz="0" w:space="0" w:color="auto"/>
            <w:bottom w:val="none" w:sz="0" w:space="0" w:color="auto"/>
            <w:right w:val="none" w:sz="0" w:space="0" w:color="auto"/>
          </w:divBdr>
        </w:div>
        <w:div w:id="1183474001">
          <w:marLeft w:val="640"/>
          <w:marRight w:val="0"/>
          <w:marTop w:val="0"/>
          <w:marBottom w:val="0"/>
          <w:divBdr>
            <w:top w:val="none" w:sz="0" w:space="0" w:color="auto"/>
            <w:left w:val="none" w:sz="0" w:space="0" w:color="auto"/>
            <w:bottom w:val="none" w:sz="0" w:space="0" w:color="auto"/>
            <w:right w:val="none" w:sz="0" w:space="0" w:color="auto"/>
          </w:divBdr>
        </w:div>
        <w:div w:id="1195073534">
          <w:marLeft w:val="640"/>
          <w:marRight w:val="0"/>
          <w:marTop w:val="0"/>
          <w:marBottom w:val="0"/>
          <w:divBdr>
            <w:top w:val="none" w:sz="0" w:space="0" w:color="auto"/>
            <w:left w:val="none" w:sz="0" w:space="0" w:color="auto"/>
            <w:bottom w:val="none" w:sz="0" w:space="0" w:color="auto"/>
            <w:right w:val="none" w:sz="0" w:space="0" w:color="auto"/>
          </w:divBdr>
        </w:div>
        <w:div w:id="1261721156">
          <w:marLeft w:val="640"/>
          <w:marRight w:val="0"/>
          <w:marTop w:val="0"/>
          <w:marBottom w:val="0"/>
          <w:divBdr>
            <w:top w:val="none" w:sz="0" w:space="0" w:color="auto"/>
            <w:left w:val="none" w:sz="0" w:space="0" w:color="auto"/>
            <w:bottom w:val="none" w:sz="0" w:space="0" w:color="auto"/>
            <w:right w:val="none" w:sz="0" w:space="0" w:color="auto"/>
          </w:divBdr>
        </w:div>
        <w:div w:id="1311472960">
          <w:marLeft w:val="640"/>
          <w:marRight w:val="0"/>
          <w:marTop w:val="0"/>
          <w:marBottom w:val="0"/>
          <w:divBdr>
            <w:top w:val="none" w:sz="0" w:space="0" w:color="auto"/>
            <w:left w:val="none" w:sz="0" w:space="0" w:color="auto"/>
            <w:bottom w:val="none" w:sz="0" w:space="0" w:color="auto"/>
            <w:right w:val="none" w:sz="0" w:space="0" w:color="auto"/>
          </w:divBdr>
        </w:div>
        <w:div w:id="1317687956">
          <w:marLeft w:val="640"/>
          <w:marRight w:val="0"/>
          <w:marTop w:val="0"/>
          <w:marBottom w:val="0"/>
          <w:divBdr>
            <w:top w:val="none" w:sz="0" w:space="0" w:color="auto"/>
            <w:left w:val="none" w:sz="0" w:space="0" w:color="auto"/>
            <w:bottom w:val="none" w:sz="0" w:space="0" w:color="auto"/>
            <w:right w:val="none" w:sz="0" w:space="0" w:color="auto"/>
          </w:divBdr>
        </w:div>
        <w:div w:id="1327903941">
          <w:marLeft w:val="640"/>
          <w:marRight w:val="0"/>
          <w:marTop w:val="0"/>
          <w:marBottom w:val="0"/>
          <w:divBdr>
            <w:top w:val="none" w:sz="0" w:space="0" w:color="auto"/>
            <w:left w:val="none" w:sz="0" w:space="0" w:color="auto"/>
            <w:bottom w:val="none" w:sz="0" w:space="0" w:color="auto"/>
            <w:right w:val="none" w:sz="0" w:space="0" w:color="auto"/>
          </w:divBdr>
        </w:div>
        <w:div w:id="1342976958">
          <w:marLeft w:val="640"/>
          <w:marRight w:val="0"/>
          <w:marTop w:val="0"/>
          <w:marBottom w:val="0"/>
          <w:divBdr>
            <w:top w:val="none" w:sz="0" w:space="0" w:color="auto"/>
            <w:left w:val="none" w:sz="0" w:space="0" w:color="auto"/>
            <w:bottom w:val="none" w:sz="0" w:space="0" w:color="auto"/>
            <w:right w:val="none" w:sz="0" w:space="0" w:color="auto"/>
          </w:divBdr>
        </w:div>
        <w:div w:id="1349218450">
          <w:marLeft w:val="640"/>
          <w:marRight w:val="0"/>
          <w:marTop w:val="0"/>
          <w:marBottom w:val="0"/>
          <w:divBdr>
            <w:top w:val="none" w:sz="0" w:space="0" w:color="auto"/>
            <w:left w:val="none" w:sz="0" w:space="0" w:color="auto"/>
            <w:bottom w:val="none" w:sz="0" w:space="0" w:color="auto"/>
            <w:right w:val="none" w:sz="0" w:space="0" w:color="auto"/>
          </w:divBdr>
        </w:div>
        <w:div w:id="1378119091">
          <w:marLeft w:val="640"/>
          <w:marRight w:val="0"/>
          <w:marTop w:val="0"/>
          <w:marBottom w:val="0"/>
          <w:divBdr>
            <w:top w:val="none" w:sz="0" w:space="0" w:color="auto"/>
            <w:left w:val="none" w:sz="0" w:space="0" w:color="auto"/>
            <w:bottom w:val="none" w:sz="0" w:space="0" w:color="auto"/>
            <w:right w:val="none" w:sz="0" w:space="0" w:color="auto"/>
          </w:divBdr>
        </w:div>
        <w:div w:id="1391732689">
          <w:marLeft w:val="640"/>
          <w:marRight w:val="0"/>
          <w:marTop w:val="0"/>
          <w:marBottom w:val="0"/>
          <w:divBdr>
            <w:top w:val="none" w:sz="0" w:space="0" w:color="auto"/>
            <w:left w:val="none" w:sz="0" w:space="0" w:color="auto"/>
            <w:bottom w:val="none" w:sz="0" w:space="0" w:color="auto"/>
            <w:right w:val="none" w:sz="0" w:space="0" w:color="auto"/>
          </w:divBdr>
        </w:div>
        <w:div w:id="1436168062">
          <w:marLeft w:val="640"/>
          <w:marRight w:val="0"/>
          <w:marTop w:val="0"/>
          <w:marBottom w:val="0"/>
          <w:divBdr>
            <w:top w:val="none" w:sz="0" w:space="0" w:color="auto"/>
            <w:left w:val="none" w:sz="0" w:space="0" w:color="auto"/>
            <w:bottom w:val="none" w:sz="0" w:space="0" w:color="auto"/>
            <w:right w:val="none" w:sz="0" w:space="0" w:color="auto"/>
          </w:divBdr>
        </w:div>
        <w:div w:id="1448700595">
          <w:marLeft w:val="640"/>
          <w:marRight w:val="0"/>
          <w:marTop w:val="0"/>
          <w:marBottom w:val="0"/>
          <w:divBdr>
            <w:top w:val="none" w:sz="0" w:space="0" w:color="auto"/>
            <w:left w:val="none" w:sz="0" w:space="0" w:color="auto"/>
            <w:bottom w:val="none" w:sz="0" w:space="0" w:color="auto"/>
            <w:right w:val="none" w:sz="0" w:space="0" w:color="auto"/>
          </w:divBdr>
        </w:div>
        <w:div w:id="1448887100">
          <w:marLeft w:val="640"/>
          <w:marRight w:val="0"/>
          <w:marTop w:val="0"/>
          <w:marBottom w:val="0"/>
          <w:divBdr>
            <w:top w:val="none" w:sz="0" w:space="0" w:color="auto"/>
            <w:left w:val="none" w:sz="0" w:space="0" w:color="auto"/>
            <w:bottom w:val="none" w:sz="0" w:space="0" w:color="auto"/>
            <w:right w:val="none" w:sz="0" w:space="0" w:color="auto"/>
          </w:divBdr>
        </w:div>
        <w:div w:id="1493712684">
          <w:marLeft w:val="640"/>
          <w:marRight w:val="0"/>
          <w:marTop w:val="0"/>
          <w:marBottom w:val="0"/>
          <w:divBdr>
            <w:top w:val="none" w:sz="0" w:space="0" w:color="auto"/>
            <w:left w:val="none" w:sz="0" w:space="0" w:color="auto"/>
            <w:bottom w:val="none" w:sz="0" w:space="0" w:color="auto"/>
            <w:right w:val="none" w:sz="0" w:space="0" w:color="auto"/>
          </w:divBdr>
        </w:div>
        <w:div w:id="1505239582">
          <w:marLeft w:val="640"/>
          <w:marRight w:val="0"/>
          <w:marTop w:val="0"/>
          <w:marBottom w:val="0"/>
          <w:divBdr>
            <w:top w:val="none" w:sz="0" w:space="0" w:color="auto"/>
            <w:left w:val="none" w:sz="0" w:space="0" w:color="auto"/>
            <w:bottom w:val="none" w:sz="0" w:space="0" w:color="auto"/>
            <w:right w:val="none" w:sz="0" w:space="0" w:color="auto"/>
          </w:divBdr>
        </w:div>
        <w:div w:id="1531067323">
          <w:marLeft w:val="640"/>
          <w:marRight w:val="0"/>
          <w:marTop w:val="0"/>
          <w:marBottom w:val="0"/>
          <w:divBdr>
            <w:top w:val="none" w:sz="0" w:space="0" w:color="auto"/>
            <w:left w:val="none" w:sz="0" w:space="0" w:color="auto"/>
            <w:bottom w:val="none" w:sz="0" w:space="0" w:color="auto"/>
            <w:right w:val="none" w:sz="0" w:space="0" w:color="auto"/>
          </w:divBdr>
        </w:div>
        <w:div w:id="1536308859">
          <w:marLeft w:val="640"/>
          <w:marRight w:val="0"/>
          <w:marTop w:val="0"/>
          <w:marBottom w:val="0"/>
          <w:divBdr>
            <w:top w:val="none" w:sz="0" w:space="0" w:color="auto"/>
            <w:left w:val="none" w:sz="0" w:space="0" w:color="auto"/>
            <w:bottom w:val="none" w:sz="0" w:space="0" w:color="auto"/>
            <w:right w:val="none" w:sz="0" w:space="0" w:color="auto"/>
          </w:divBdr>
        </w:div>
        <w:div w:id="1572813679">
          <w:marLeft w:val="640"/>
          <w:marRight w:val="0"/>
          <w:marTop w:val="0"/>
          <w:marBottom w:val="0"/>
          <w:divBdr>
            <w:top w:val="none" w:sz="0" w:space="0" w:color="auto"/>
            <w:left w:val="none" w:sz="0" w:space="0" w:color="auto"/>
            <w:bottom w:val="none" w:sz="0" w:space="0" w:color="auto"/>
            <w:right w:val="none" w:sz="0" w:space="0" w:color="auto"/>
          </w:divBdr>
        </w:div>
        <w:div w:id="1589773241">
          <w:marLeft w:val="640"/>
          <w:marRight w:val="0"/>
          <w:marTop w:val="0"/>
          <w:marBottom w:val="0"/>
          <w:divBdr>
            <w:top w:val="none" w:sz="0" w:space="0" w:color="auto"/>
            <w:left w:val="none" w:sz="0" w:space="0" w:color="auto"/>
            <w:bottom w:val="none" w:sz="0" w:space="0" w:color="auto"/>
            <w:right w:val="none" w:sz="0" w:space="0" w:color="auto"/>
          </w:divBdr>
        </w:div>
        <w:div w:id="1627933343">
          <w:marLeft w:val="640"/>
          <w:marRight w:val="0"/>
          <w:marTop w:val="0"/>
          <w:marBottom w:val="0"/>
          <w:divBdr>
            <w:top w:val="none" w:sz="0" w:space="0" w:color="auto"/>
            <w:left w:val="none" w:sz="0" w:space="0" w:color="auto"/>
            <w:bottom w:val="none" w:sz="0" w:space="0" w:color="auto"/>
            <w:right w:val="none" w:sz="0" w:space="0" w:color="auto"/>
          </w:divBdr>
        </w:div>
        <w:div w:id="1651788308">
          <w:marLeft w:val="640"/>
          <w:marRight w:val="0"/>
          <w:marTop w:val="0"/>
          <w:marBottom w:val="0"/>
          <w:divBdr>
            <w:top w:val="none" w:sz="0" w:space="0" w:color="auto"/>
            <w:left w:val="none" w:sz="0" w:space="0" w:color="auto"/>
            <w:bottom w:val="none" w:sz="0" w:space="0" w:color="auto"/>
            <w:right w:val="none" w:sz="0" w:space="0" w:color="auto"/>
          </w:divBdr>
        </w:div>
        <w:div w:id="1654067893">
          <w:marLeft w:val="640"/>
          <w:marRight w:val="0"/>
          <w:marTop w:val="0"/>
          <w:marBottom w:val="0"/>
          <w:divBdr>
            <w:top w:val="none" w:sz="0" w:space="0" w:color="auto"/>
            <w:left w:val="none" w:sz="0" w:space="0" w:color="auto"/>
            <w:bottom w:val="none" w:sz="0" w:space="0" w:color="auto"/>
            <w:right w:val="none" w:sz="0" w:space="0" w:color="auto"/>
          </w:divBdr>
        </w:div>
        <w:div w:id="1689865275">
          <w:marLeft w:val="640"/>
          <w:marRight w:val="0"/>
          <w:marTop w:val="0"/>
          <w:marBottom w:val="0"/>
          <w:divBdr>
            <w:top w:val="none" w:sz="0" w:space="0" w:color="auto"/>
            <w:left w:val="none" w:sz="0" w:space="0" w:color="auto"/>
            <w:bottom w:val="none" w:sz="0" w:space="0" w:color="auto"/>
            <w:right w:val="none" w:sz="0" w:space="0" w:color="auto"/>
          </w:divBdr>
        </w:div>
        <w:div w:id="1703482360">
          <w:marLeft w:val="640"/>
          <w:marRight w:val="0"/>
          <w:marTop w:val="0"/>
          <w:marBottom w:val="0"/>
          <w:divBdr>
            <w:top w:val="none" w:sz="0" w:space="0" w:color="auto"/>
            <w:left w:val="none" w:sz="0" w:space="0" w:color="auto"/>
            <w:bottom w:val="none" w:sz="0" w:space="0" w:color="auto"/>
            <w:right w:val="none" w:sz="0" w:space="0" w:color="auto"/>
          </w:divBdr>
        </w:div>
      </w:divsChild>
    </w:div>
    <w:div w:id="1339505846">
      <w:bodyDiv w:val="1"/>
      <w:marLeft w:val="0"/>
      <w:marRight w:val="0"/>
      <w:marTop w:val="0"/>
      <w:marBottom w:val="0"/>
      <w:divBdr>
        <w:top w:val="none" w:sz="0" w:space="0" w:color="auto"/>
        <w:left w:val="none" w:sz="0" w:space="0" w:color="auto"/>
        <w:bottom w:val="none" w:sz="0" w:space="0" w:color="auto"/>
        <w:right w:val="none" w:sz="0" w:space="0" w:color="auto"/>
      </w:divBdr>
    </w:div>
    <w:div w:id="1345208756">
      <w:bodyDiv w:val="1"/>
      <w:marLeft w:val="0"/>
      <w:marRight w:val="0"/>
      <w:marTop w:val="0"/>
      <w:marBottom w:val="0"/>
      <w:divBdr>
        <w:top w:val="none" w:sz="0" w:space="0" w:color="auto"/>
        <w:left w:val="none" w:sz="0" w:space="0" w:color="auto"/>
        <w:bottom w:val="none" w:sz="0" w:space="0" w:color="auto"/>
        <w:right w:val="none" w:sz="0" w:space="0" w:color="auto"/>
      </w:divBdr>
      <w:divsChild>
        <w:div w:id="4480936">
          <w:marLeft w:val="640"/>
          <w:marRight w:val="0"/>
          <w:marTop w:val="0"/>
          <w:marBottom w:val="0"/>
          <w:divBdr>
            <w:top w:val="none" w:sz="0" w:space="0" w:color="auto"/>
            <w:left w:val="none" w:sz="0" w:space="0" w:color="auto"/>
            <w:bottom w:val="none" w:sz="0" w:space="0" w:color="auto"/>
            <w:right w:val="none" w:sz="0" w:space="0" w:color="auto"/>
          </w:divBdr>
        </w:div>
        <w:div w:id="6375453">
          <w:marLeft w:val="640"/>
          <w:marRight w:val="0"/>
          <w:marTop w:val="0"/>
          <w:marBottom w:val="0"/>
          <w:divBdr>
            <w:top w:val="none" w:sz="0" w:space="0" w:color="auto"/>
            <w:left w:val="none" w:sz="0" w:space="0" w:color="auto"/>
            <w:bottom w:val="none" w:sz="0" w:space="0" w:color="auto"/>
            <w:right w:val="none" w:sz="0" w:space="0" w:color="auto"/>
          </w:divBdr>
        </w:div>
        <w:div w:id="10182637">
          <w:marLeft w:val="640"/>
          <w:marRight w:val="0"/>
          <w:marTop w:val="0"/>
          <w:marBottom w:val="0"/>
          <w:divBdr>
            <w:top w:val="none" w:sz="0" w:space="0" w:color="auto"/>
            <w:left w:val="none" w:sz="0" w:space="0" w:color="auto"/>
            <w:bottom w:val="none" w:sz="0" w:space="0" w:color="auto"/>
            <w:right w:val="none" w:sz="0" w:space="0" w:color="auto"/>
          </w:divBdr>
        </w:div>
        <w:div w:id="18630127">
          <w:marLeft w:val="640"/>
          <w:marRight w:val="0"/>
          <w:marTop w:val="0"/>
          <w:marBottom w:val="0"/>
          <w:divBdr>
            <w:top w:val="none" w:sz="0" w:space="0" w:color="auto"/>
            <w:left w:val="none" w:sz="0" w:space="0" w:color="auto"/>
            <w:bottom w:val="none" w:sz="0" w:space="0" w:color="auto"/>
            <w:right w:val="none" w:sz="0" w:space="0" w:color="auto"/>
          </w:divBdr>
        </w:div>
        <w:div w:id="32973021">
          <w:marLeft w:val="640"/>
          <w:marRight w:val="0"/>
          <w:marTop w:val="0"/>
          <w:marBottom w:val="0"/>
          <w:divBdr>
            <w:top w:val="none" w:sz="0" w:space="0" w:color="auto"/>
            <w:left w:val="none" w:sz="0" w:space="0" w:color="auto"/>
            <w:bottom w:val="none" w:sz="0" w:space="0" w:color="auto"/>
            <w:right w:val="none" w:sz="0" w:space="0" w:color="auto"/>
          </w:divBdr>
        </w:div>
        <w:div w:id="33621326">
          <w:marLeft w:val="640"/>
          <w:marRight w:val="0"/>
          <w:marTop w:val="0"/>
          <w:marBottom w:val="0"/>
          <w:divBdr>
            <w:top w:val="none" w:sz="0" w:space="0" w:color="auto"/>
            <w:left w:val="none" w:sz="0" w:space="0" w:color="auto"/>
            <w:bottom w:val="none" w:sz="0" w:space="0" w:color="auto"/>
            <w:right w:val="none" w:sz="0" w:space="0" w:color="auto"/>
          </w:divBdr>
        </w:div>
        <w:div w:id="57441060">
          <w:marLeft w:val="640"/>
          <w:marRight w:val="0"/>
          <w:marTop w:val="0"/>
          <w:marBottom w:val="0"/>
          <w:divBdr>
            <w:top w:val="none" w:sz="0" w:space="0" w:color="auto"/>
            <w:left w:val="none" w:sz="0" w:space="0" w:color="auto"/>
            <w:bottom w:val="none" w:sz="0" w:space="0" w:color="auto"/>
            <w:right w:val="none" w:sz="0" w:space="0" w:color="auto"/>
          </w:divBdr>
        </w:div>
        <w:div w:id="60910706">
          <w:marLeft w:val="640"/>
          <w:marRight w:val="0"/>
          <w:marTop w:val="0"/>
          <w:marBottom w:val="0"/>
          <w:divBdr>
            <w:top w:val="none" w:sz="0" w:space="0" w:color="auto"/>
            <w:left w:val="none" w:sz="0" w:space="0" w:color="auto"/>
            <w:bottom w:val="none" w:sz="0" w:space="0" w:color="auto"/>
            <w:right w:val="none" w:sz="0" w:space="0" w:color="auto"/>
          </w:divBdr>
        </w:div>
        <w:div w:id="61831840">
          <w:marLeft w:val="640"/>
          <w:marRight w:val="0"/>
          <w:marTop w:val="0"/>
          <w:marBottom w:val="0"/>
          <w:divBdr>
            <w:top w:val="none" w:sz="0" w:space="0" w:color="auto"/>
            <w:left w:val="none" w:sz="0" w:space="0" w:color="auto"/>
            <w:bottom w:val="none" w:sz="0" w:space="0" w:color="auto"/>
            <w:right w:val="none" w:sz="0" w:space="0" w:color="auto"/>
          </w:divBdr>
        </w:div>
        <w:div w:id="69737506">
          <w:marLeft w:val="640"/>
          <w:marRight w:val="0"/>
          <w:marTop w:val="0"/>
          <w:marBottom w:val="0"/>
          <w:divBdr>
            <w:top w:val="none" w:sz="0" w:space="0" w:color="auto"/>
            <w:left w:val="none" w:sz="0" w:space="0" w:color="auto"/>
            <w:bottom w:val="none" w:sz="0" w:space="0" w:color="auto"/>
            <w:right w:val="none" w:sz="0" w:space="0" w:color="auto"/>
          </w:divBdr>
        </w:div>
        <w:div w:id="75251416">
          <w:marLeft w:val="640"/>
          <w:marRight w:val="0"/>
          <w:marTop w:val="0"/>
          <w:marBottom w:val="0"/>
          <w:divBdr>
            <w:top w:val="none" w:sz="0" w:space="0" w:color="auto"/>
            <w:left w:val="none" w:sz="0" w:space="0" w:color="auto"/>
            <w:bottom w:val="none" w:sz="0" w:space="0" w:color="auto"/>
            <w:right w:val="none" w:sz="0" w:space="0" w:color="auto"/>
          </w:divBdr>
        </w:div>
        <w:div w:id="76902908">
          <w:marLeft w:val="640"/>
          <w:marRight w:val="0"/>
          <w:marTop w:val="0"/>
          <w:marBottom w:val="0"/>
          <w:divBdr>
            <w:top w:val="none" w:sz="0" w:space="0" w:color="auto"/>
            <w:left w:val="none" w:sz="0" w:space="0" w:color="auto"/>
            <w:bottom w:val="none" w:sz="0" w:space="0" w:color="auto"/>
            <w:right w:val="none" w:sz="0" w:space="0" w:color="auto"/>
          </w:divBdr>
        </w:div>
        <w:div w:id="79714943">
          <w:marLeft w:val="640"/>
          <w:marRight w:val="0"/>
          <w:marTop w:val="0"/>
          <w:marBottom w:val="0"/>
          <w:divBdr>
            <w:top w:val="none" w:sz="0" w:space="0" w:color="auto"/>
            <w:left w:val="none" w:sz="0" w:space="0" w:color="auto"/>
            <w:bottom w:val="none" w:sz="0" w:space="0" w:color="auto"/>
            <w:right w:val="none" w:sz="0" w:space="0" w:color="auto"/>
          </w:divBdr>
        </w:div>
        <w:div w:id="103695553">
          <w:marLeft w:val="640"/>
          <w:marRight w:val="0"/>
          <w:marTop w:val="0"/>
          <w:marBottom w:val="0"/>
          <w:divBdr>
            <w:top w:val="none" w:sz="0" w:space="0" w:color="auto"/>
            <w:left w:val="none" w:sz="0" w:space="0" w:color="auto"/>
            <w:bottom w:val="none" w:sz="0" w:space="0" w:color="auto"/>
            <w:right w:val="none" w:sz="0" w:space="0" w:color="auto"/>
          </w:divBdr>
        </w:div>
        <w:div w:id="116023282">
          <w:marLeft w:val="640"/>
          <w:marRight w:val="0"/>
          <w:marTop w:val="0"/>
          <w:marBottom w:val="0"/>
          <w:divBdr>
            <w:top w:val="none" w:sz="0" w:space="0" w:color="auto"/>
            <w:left w:val="none" w:sz="0" w:space="0" w:color="auto"/>
            <w:bottom w:val="none" w:sz="0" w:space="0" w:color="auto"/>
            <w:right w:val="none" w:sz="0" w:space="0" w:color="auto"/>
          </w:divBdr>
        </w:div>
        <w:div w:id="161435667">
          <w:marLeft w:val="640"/>
          <w:marRight w:val="0"/>
          <w:marTop w:val="0"/>
          <w:marBottom w:val="0"/>
          <w:divBdr>
            <w:top w:val="none" w:sz="0" w:space="0" w:color="auto"/>
            <w:left w:val="none" w:sz="0" w:space="0" w:color="auto"/>
            <w:bottom w:val="none" w:sz="0" w:space="0" w:color="auto"/>
            <w:right w:val="none" w:sz="0" w:space="0" w:color="auto"/>
          </w:divBdr>
        </w:div>
        <w:div w:id="182256441">
          <w:marLeft w:val="640"/>
          <w:marRight w:val="0"/>
          <w:marTop w:val="0"/>
          <w:marBottom w:val="0"/>
          <w:divBdr>
            <w:top w:val="none" w:sz="0" w:space="0" w:color="auto"/>
            <w:left w:val="none" w:sz="0" w:space="0" w:color="auto"/>
            <w:bottom w:val="none" w:sz="0" w:space="0" w:color="auto"/>
            <w:right w:val="none" w:sz="0" w:space="0" w:color="auto"/>
          </w:divBdr>
        </w:div>
        <w:div w:id="226961110">
          <w:marLeft w:val="640"/>
          <w:marRight w:val="0"/>
          <w:marTop w:val="0"/>
          <w:marBottom w:val="0"/>
          <w:divBdr>
            <w:top w:val="none" w:sz="0" w:space="0" w:color="auto"/>
            <w:left w:val="none" w:sz="0" w:space="0" w:color="auto"/>
            <w:bottom w:val="none" w:sz="0" w:space="0" w:color="auto"/>
            <w:right w:val="none" w:sz="0" w:space="0" w:color="auto"/>
          </w:divBdr>
        </w:div>
        <w:div w:id="258568495">
          <w:marLeft w:val="640"/>
          <w:marRight w:val="0"/>
          <w:marTop w:val="0"/>
          <w:marBottom w:val="0"/>
          <w:divBdr>
            <w:top w:val="none" w:sz="0" w:space="0" w:color="auto"/>
            <w:left w:val="none" w:sz="0" w:space="0" w:color="auto"/>
            <w:bottom w:val="none" w:sz="0" w:space="0" w:color="auto"/>
            <w:right w:val="none" w:sz="0" w:space="0" w:color="auto"/>
          </w:divBdr>
        </w:div>
        <w:div w:id="268851893">
          <w:marLeft w:val="640"/>
          <w:marRight w:val="0"/>
          <w:marTop w:val="0"/>
          <w:marBottom w:val="0"/>
          <w:divBdr>
            <w:top w:val="none" w:sz="0" w:space="0" w:color="auto"/>
            <w:left w:val="none" w:sz="0" w:space="0" w:color="auto"/>
            <w:bottom w:val="none" w:sz="0" w:space="0" w:color="auto"/>
            <w:right w:val="none" w:sz="0" w:space="0" w:color="auto"/>
          </w:divBdr>
        </w:div>
        <w:div w:id="283269338">
          <w:marLeft w:val="640"/>
          <w:marRight w:val="0"/>
          <w:marTop w:val="0"/>
          <w:marBottom w:val="0"/>
          <w:divBdr>
            <w:top w:val="none" w:sz="0" w:space="0" w:color="auto"/>
            <w:left w:val="none" w:sz="0" w:space="0" w:color="auto"/>
            <w:bottom w:val="none" w:sz="0" w:space="0" w:color="auto"/>
            <w:right w:val="none" w:sz="0" w:space="0" w:color="auto"/>
          </w:divBdr>
        </w:div>
        <w:div w:id="294026410">
          <w:marLeft w:val="640"/>
          <w:marRight w:val="0"/>
          <w:marTop w:val="0"/>
          <w:marBottom w:val="0"/>
          <w:divBdr>
            <w:top w:val="none" w:sz="0" w:space="0" w:color="auto"/>
            <w:left w:val="none" w:sz="0" w:space="0" w:color="auto"/>
            <w:bottom w:val="none" w:sz="0" w:space="0" w:color="auto"/>
            <w:right w:val="none" w:sz="0" w:space="0" w:color="auto"/>
          </w:divBdr>
        </w:div>
        <w:div w:id="295530637">
          <w:marLeft w:val="640"/>
          <w:marRight w:val="0"/>
          <w:marTop w:val="0"/>
          <w:marBottom w:val="0"/>
          <w:divBdr>
            <w:top w:val="none" w:sz="0" w:space="0" w:color="auto"/>
            <w:left w:val="none" w:sz="0" w:space="0" w:color="auto"/>
            <w:bottom w:val="none" w:sz="0" w:space="0" w:color="auto"/>
            <w:right w:val="none" w:sz="0" w:space="0" w:color="auto"/>
          </w:divBdr>
        </w:div>
        <w:div w:id="346568172">
          <w:marLeft w:val="640"/>
          <w:marRight w:val="0"/>
          <w:marTop w:val="0"/>
          <w:marBottom w:val="0"/>
          <w:divBdr>
            <w:top w:val="none" w:sz="0" w:space="0" w:color="auto"/>
            <w:left w:val="none" w:sz="0" w:space="0" w:color="auto"/>
            <w:bottom w:val="none" w:sz="0" w:space="0" w:color="auto"/>
            <w:right w:val="none" w:sz="0" w:space="0" w:color="auto"/>
          </w:divBdr>
        </w:div>
        <w:div w:id="359357106">
          <w:marLeft w:val="640"/>
          <w:marRight w:val="0"/>
          <w:marTop w:val="0"/>
          <w:marBottom w:val="0"/>
          <w:divBdr>
            <w:top w:val="none" w:sz="0" w:space="0" w:color="auto"/>
            <w:left w:val="none" w:sz="0" w:space="0" w:color="auto"/>
            <w:bottom w:val="none" w:sz="0" w:space="0" w:color="auto"/>
            <w:right w:val="none" w:sz="0" w:space="0" w:color="auto"/>
          </w:divBdr>
        </w:div>
        <w:div w:id="359673990">
          <w:marLeft w:val="640"/>
          <w:marRight w:val="0"/>
          <w:marTop w:val="0"/>
          <w:marBottom w:val="0"/>
          <w:divBdr>
            <w:top w:val="none" w:sz="0" w:space="0" w:color="auto"/>
            <w:left w:val="none" w:sz="0" w:space="0" w:color="auto"/>
            <w:bottom w:val="none" w:sz="0" w:space="0" w:color="auto"/>
            <w:right w:val="none" w:sz="0" w:space="0" w:color="auto"/>
          </w:divBdr>
        </w:div>
        <w:div w:id="405688856">
          <w:marLeft w:val="640"/>
          <w:marRight w:val="0"/>
          <w:marTop w:val="0"/>
          <w:marBottom w:val="0"/>
          <w:divBdr>
            <w:top w:val="none" w:sz="0" w:space="0" w:color="auto"/>
            <w:left w:val="none" w:sz="0" w:space="0" w:color="auto"/>
            <w:bottom w:val="none" w:sz="0" w:space="0" w:color="auto"/>
            <w:right w:val="none" w:sz="0" w:space="0" w:color="auto"/>
          </w:divBdr>
        </w:div>
        <w:div w:id="421418118">
          <w:marLeft w:val="640"/>
          <w:marRight w:val="0"/>
          <w:marTop w:val="0"/>
          <w:marBottom w:val="0"/>
          <w:divBdr>
            <w:top w:val="none" w:sz="0" w:space="0" w:color="auto"/>
            <w:left w:val="none" w:sz="0" w:space="0" w:color="auto"/>
            <w:bottom w:val="none" w:sz="0" w:space="0" w:color="auto"/>
            <w:right w:val="none" w:sz="0" w:space="0" w:color="auto"/>
          </w:divBdr>
        </w:div>
        <w:div w:id="426466094">
          <w:marLeft w:val="640"/>
          <w:marRight w:val="0"/>
          <w:marTop w:val="0"/>
          <w:marBottom w:val="0"/>
          <w:divBdr>
            <w:top w:val="none" w:sz="0" w:space="0" w:color="auto"/>
            <w:left w:val="none" w:sz="0" w:space="0" w:color="auto"/>
            <w:bottom w:val="none" w:sz="0" w:space="0" w:color="auto"/>
            <w:right w:val="none" w:sz="0" w:space="0" w:color="auto"/>
          </w:divBdr>
        </w:div>
        <w:div w:id="433473984">
          <w:marLeft w:val="640"/>
          <w:marRight w:val="0"/>
          <w:marTop w:val="0"/>
          <w:marBottom w:val="0"/>
          <w:divBdr>
            <w:top w:val="none" w:sz="0" w:space="0" w:color="auto"/>
            <w:left w:val="none" w:sz="0" w:space="0" w:color="auto"/>
            <w:bottom w:val="none" w:sz="0" w:space="0" w:color="auto"/>
            <w:right w:val="none" w:sz="0" w:space="0" w:color="auto"/>
          </w:divBdr>
        </w:div>
        <w:div w:id="472021566">
          <w:marLeft w:val="640"/>
          <w:marRight w:val="0"/>
          <w:marTop w:val="0"/>
          <w:marBottom w:val="0"/>
          <w:divBdr>
            <w:top w:val="none" w:sz="0" w:space="0" w:color="auto"/>
            <w:left w:val="none" w:sz="0" w:space="0" w:color="auto"/>
            <w:bottom w:val="none" w:sz="0" w:space="0" w:color="auto"/>
            <w:right w:val="none" w:sz="0" w:space="0" w:color="auto"/>
          </w:divBdr>
        </w:div>
        <w:div w:id="492377444">
          <w:marLeft w:val="640"/>
          <w:marRight w:val="0"/>
          <w:marTop w:val="0"/>
          <w:marBottom w:val="0"/>
          <w:divBdr>
            <w:top w:val="none" w:sz="0" w:space="0" w:color="auto"/>
            <w:left w:val="none" w:sz="0" w:space="0" w:color="auto"/>
            <w:bottom w:val="none" w:sz="0" w:space="0" w:color="auto"/>
            <w:right w:val="none" w:sz="0" w:space="0" w:color="auto"/>
          </w:divBdr>
        </w:div>
        <w:div w:id="515576859">
          <w:marLeft w:val="640"/>
          <w:marRight w:val="0"/>
          <w:marTop w:val="0"/>
          <w:marBottom w:val="0"/>
          <w:divBdr>
            <w:top w:val="none" w:sz="0" w:space="0" w:color="auto"/>
            <w:left w:val="none" w:sz="0" w:space="0" w:color="auto"/>
            <w:bottom w:val="none" w:sz="0" w:space="0" w:color="auto"/>
            <w:right w:val="none" w:sz="0" w:space="0" w:color="auto"/>
          </w:divBdr>
        </w:div>
        <w:div w:id="528299808">
          <w:marLeft w:val="640"/>
          <w:marRight w:val="0"/>
          <w:marTop w:val="0"/>
          <w:marBottom w:val="0"/>
          <w:divBdr>
            <w:top w:val="none" w:sz="0" w:space="0" w:color="auto"/>
            <w:left w:val="none" w:sz="0" w:space="0" w:color="auto"/>
            <w:bottom w:val="none" w:sz="0" w:space="0" w:color="auto"/>
            <w:right w:val="none" w:sz="0" w:space="0" w:color="auto"/>
          </w:divBdr>
        </w:div>
        <w:div w:id="537161423">
          <w:marLeft w:val="640"/>
          <w:marRight w:val="0"/>
          <w:marTop w:val="0"/>
          <w:marBottom w:val="0"/>
          <w:divBdr>
            <w:top w:val="none" w:sz="0" w:space="0" w:color="auto"/>
            <w:left w:val="none" w:sz="0" w:space="0" w:color="auto"/>
            <w:bottom w:val="none" w:sz="0" w:space="0" w:color="auto"/>
            <w:right w:val="none" w:sz="0" w:space="0" w:color="auto"/>
          </w:divBdr>
        </w:div>
        <w:div w:id="586575558">
          <w:marLeft w:val="640"/>
          <w:marRight w:val="0"/>
          <w:marTop w:val="0"/>
          <w:marBottom w:val="0"/>
          <w:divBdr>
            <w:top w:val="none" w:sz="0" w:space="0" w:color="auto"/>
            <w:left w:val="none" w:sz="0" w:space="0" w:color="auto"/>
            <w:bottom w:val="none" w:sz="0" w:space="0" w:color="auto"/>
            <w:right w:val="none" w:sz="0" w:space="0" w:color="auto"/>
          </w:divBdr>
        </w:div>
        <w:div w:id="617689124">
          <w:marLeft w:val="640"/>
          <w:marRight w:val="0"/>
          <w:marTop w:val="0"/>
          <w:marBottom w:val="0"/>
          <w:divBdr>
            <w:top w:val="none" w:sz="0" w:space="0" w:color="auto"/>
            <w:left w:val="none" w:sz="0" w:space="0" w:color="auto"/>
            <w:bottom w:val="none" w:sz="0" w:space="0" w:color="auto"/>
            <w:right w:val="none" w:sz="0" w:space="0" w:color="auto"/>
          </w:divBdr>
        </w:div>
        <w:div w:id="629240761">
          <w:marLeft w:val="640"/>
          <w:marRight w:val="0"/>
          <w:marTop w:val="0"/>
          <w:marBottom w:val="0"/>
          <w:divBdr>
            <w:top w:val="none" w:sz="0" w:space="0" w:color="auto"/>
            <w:left w:val="none" w:sz="0" w:space="0" w:color="auto"/>
            <w:bottom w:val="none" w:sz="0" w:space="0" w:color="auto"/>
            <w:right w:val="none" w:sz="0" w:space="0" w:color="auto"/>
          </w:divBdr>
        </w:div>
        <w:div w:id="658534638">
          <w:marLeft w:val="640"/>
          <w:marRight w:val="0"/>
          <w:marTop w:val="0"/>
          <w:marBottom w:val="0"/>
          <w:divBdr>
            <w:top w:val="none" w:sz="0" w:space="0" w:color="auto"/>
            <w:left w:val="none" w:sz="0" w:space="0" w:color="auto"/>
            <w:bottom w:val="none" w:sz="0" w:space="0" w:color="auto"/>
            <w:right w:val="none" w:sz="0" w:space="0" w:color="auto"/>
          </w:divBdr>
        </w:div>
        <w:div w:id="677537921">
          <w:marLeft w:val="640"/>
          <w:marRight w:val="0"/>
          <w:marTop w:val="0"/>
          <w:marBottom w:val="0"/>
          <w:divBdr>
            <w:top w:val="none" w:sz="0" w:space="0" w:color="auto"/>
            <w:left w:val="none" w:sz="0" w:space="0" w:color="auto"/>
            <w:bottom w:val="none" w:sz="0" w:space="0" w:color="auto"/>
            <w:right w:val="none" w:sz="0" w:space="0" w:color="auto"/>
          </w:divBdr>
        </w:div>
        <w:div w:id="713429345">
          <w:marLeft w:val="640"/>
          <w:marRight w:val="0"/>
          <w:marTop w:val="0"/>
          <w:marBottom w:val="0"/>
          <w:divBdr>
            <w:top w:val="none" w:sz="0" w:space="0" w:color="auto"/>
            <w:left w:val="none" w:sz="0" w:space="0" w:color="auto"/>
            <w:bottom w:val="none" w:sz="0" w:space="0" w:color="auto"/>
            <w:right w:val="none" w:sz="0" w:space="0" w:color="auto"/>
          </w:divBdr>
        </w:div>
        <w:div w:id="738329170">
          <w:marLeft w:val="640"/>
          <w:marRight w:val="0"/>
          <w:marTop w:val="0"/>
          <w:marBottom w:val="0"/>
          <w:divBdr>
            <w:top w:val="none" w:sz="0" w:space="0" w:color="auto"/>
            <w:left w:val="none" w:sz="0" w:space="0" w:color="auto"/>
            <w:bottom w:val="none" w:sz="0" w:space="0" w:color="auto"/>
            <w:right w:val="none" w:sz="0" w:space="0" w:color="auto"/>
          </w:divBdr>
        </w:div>
        <w:div w:id="752971387">
          <w:marLeft w:val="640"/>
          <w:marRight w:val="0"/>
          <w:marTop w:val="0"/>
          <w:marBottom w:val="0"/>
          <w:divBdr>
            <w:top w:val="none" w:sz="0" w:space="0" w:color="auto"/>
            <w:left w:val="none" w:sz="0" w:space="0" w:color="auto"/>
            <w:bottom w:val="none" w:sz="0" w:space="0" w:color="auto"/>
            <w:right w:val="none" w:sz="0" w:space="0" w:color="auto"/>
          </w:divBdr>
        </w:div>
        <w:div w:id="760636745">
          <w:marLeft w:val="640"/>
          <w:marRight w:val="0"/>
          <w:marTop w:val="0"/>
          <w:marBottom w:val="0"/>
          <w:divBdr>
            <w:top w:val="none" w:sz="0" w:space="0" w:color="auto"/>
            <w:left w:val="none" w:sz="0" w:space="0" w:color="auto"/>
            <w:bottom w:val="none" w:sz="0" w:space="0" w:color="auto"/>
            <w:right w:val="none" w:sz="0" w:space="0" w:color="auto"/>
          </w:divBdr>
        </w:div>
        <w:div w:id="785274243">
          <w:marLeft w:val="640"/>
          <w:marRight w:val="0"/>
          <w:marTop w:val="0"/>
          <w:marBottom w:val="0"/>
          <w:divBdr>
            <w:top w:val="none" w:sz="0" w:space="0" w:color="auto"/>
            <w:left w:val="none" w:sz="0" w:space="0" w:color="auto"/>
            <w:bottom w:val="none" w:sz="0" w:space="0" w:color="auto"/>
            <w:right w:val="none" w:sz="0" w:space="0" w:color="auto"/>
          </w:divBdr>
        </w:div>
        <w:div w:id="822241368">
          <w:marLeft w:val="640"/>
          <w:marRight w:val="0"/>
          <w:marTop w:val="0"/>
          <w:marBottom w:val="0"/>
          <w:divBdr>
            <w:top w:val="none" w:sz="0" w:space="0" w:color="auto"/>
            <w:left w:val="none" w:sz="0" w:space="0" w:color="auto"/>
            <w:bottom w:val="none" w:sz="0" w:space="0" w:color="auto"/>
            <w:right w:val="none" w:sz="0" w:space="0" w:color="auto"/>
          </w:divBdr>
        </w:div>
        <w:div w:id="835681566">
          <w:marLeft w:val="640"/>
          <w:marRight w:val="0"/>
          <w:marTop w:val="0"/>
          <w:marBottom w:val="0"/>
          <w:divBdr>
            <w:top w:val="none" w:sz="0" w:space="0" w:color="auto"/>
            <w:left w:val="none" w:sz="0" w:space="0" w:color="auto"/>
            <w:bottom w:val="none" w:sz="0" w:space="0" w:color="auto"/>
            <w:right w:val="none" w:sz="0" w:space="0" w:color="auto"/>
          </w:divBdr>
        </w:div>
        <w:div w:id="874387101">
          <w:marLeft w:val="640"/>
          <w:marRight w:val="0"/>
          <w:marTop w:val="0"/>
          <w:marBottom w:val="0"/>
          <w:divBdr>
            <w:top w:val="none" w:sz="0" w:space="0" w:color="auto"/>
            <w:left w:val="none" w:sz="0" w:space="0" w:color="auto"/>
            <w:bottom w:val="none" w:sz="0" w:space="0" w:color="auto"/>
            <w:right w:val="none" w:sz="0" w:space="0" w:color="auto"/>
          </w:divBdr>
        </w:div>
        <w:div w:id="884291154">
          <w:marLeft w:val="640"/>
          <w:marRight w:val="0"/>
          <w:marTop w:val="0"/>
          <w:marBottom w:val="0"/>
          <w:divBdr>
            <w:top w:val="none" w:sz="0" w:space="0" w:color="auto"/>
            <w:left w:val="none" w:sz="0" w:space="0" w:color="auto"/>
            <w:bottom w:val="none" w:sz="0" w:space="0" w:color="auto"/>
            <w:right w:val="none" w:sz="0" w:space="0" w:color="auto"/>
          </w:divBdr>
        </w:div>
        <w:div w:id="902566253">
          <w:marLeft w:val="640"/>
          <w:marRight w:val="0"/>
          <w:marTop w:val="0"/>
          <w:marBottom w:val="0"/>
          <w:divBdr>
            <w:top w:val="none" w:sz="0" w:space="0" w:color="auto"/>
            <w:left w:val="none" w:sz="0" w:space="0" w:color="auto"/>
            <w:bottom w:val="none" w:sz="0" w:space="0" w:color="auto"/>
            <w:right w:val="none" w:sz="0" w:space="0" w:color="auto"/>
          </w:divBdr>
        </w:div>
        <w:div w:id="903375802">
          <w:marLeft w:val="640"/>
          <w:marRight w:val="0"/>
          <w:marTop w:val="0"/>
          <w:marBottom w:val="0"/>
          <w:divBdr>
            <w:top w:val="none" w:sz="0" w:space="0" w:color="auto"/>
            <w:left w:val="none" w:sz="0" w:space="0" w:color="auto"/>
            <w:bottom w:val="none" w:sz="0" w:space="0" w:color="auto"/>
            <w:right w:val="none" w:sz="0" w:space="0" w:color="auto"/>
          </w:divBdr>
        </w:div>
        <w:div w:id="917324825">
          <w:marLeft w:val="640"/>
          <w:marRight w:val="0"/>
          <w:marTop w:val="0"/>
          <w:marBottom w:val="0"/>
          <w:divBdr>
            <w:top w:val="none" w:sz="0" w:space="0" w:color="auto"/>
            <w:left w:val="none" w:sz="0" w:space="0" w:color="auto"/>
            <w:bottom w:val="none" w:sz="0" w:space="0" w:color="auto"/>
            <w:right w:val="none" w:sz="0" w:space="0" w:color="auto"/>
          </w:divBdr>
        </w:div>
        <w:div w:id="919294681">
          <w:marLeft w:val="640"/>
          <w:marRight w:val="0"/>
          <w:marTop w:val="0"/>
          <w:marBottom w:val="0"/>
          <w:divBdr>
            <w:top w:val="none" w:sz="0" w:space="0" w:color="auto"/>
            <w:left w:val="none" w:sz="0" w:space="0" w:color="auto"/>
            <w:bottom w:val="none" w:sz="0" w:space="0" w:color="auto"/>
            <w:right w:val="none" w:sz="0" w:space="0" w:color="auto"/>
          </w:divBdr>
        </w:div>
        <w:div w:id="952976007">
          <w:marLeft w:val="640"/>
          <w:marRight w:val="0"/>
          <w:marTop w:val="0"/>
          <w:marBottom w:val="0"/>
          <w:divBdr>
            <w:top w:val="none" w:sz="0" w:space="0" w:color="auto"/>
            <w:left w:val="none" w:sz="0" w:space="0" w:color="auto"/>
            <w:bottom w:val="none" w:sz="0" w:space="0" w:color="auto"/>
            <w:right w:val="none" w:sz="0" w:space="0" w:color="auto"/>
          </w:divBdr>
        </w:div>
        <w:div w:id="958334933">
          <w:marLeft w:val="640"/>
          <w:marRight w:val="0"/>
          <w:marTop w:val="0"/>
          <w:marBottom w:val="0"/>
          <w:divBdr>
            <w:top w:val="none" w:sz="0" w:space="0" w:color="auto"/>
            <w:left w:val="none" w:sz="0" w:space="0" w:color="auto"/>
            <w:bottom w:val="none" w:sz="0" w:space="0" w:color="auto"/>
            <w:right w:val="none" w:sz="0" w:space="0" w:color="auto"/>
          </w:divBdr>
        </w:div>
        <w:div w:id="967396658">
          <w:marLeft w:val="640"/>
          <w:marRight w:val="0"/>
          <w:marTop w:val="0"/>
          <w:marBottom w:val="0"/>
          <w:divBdr>
            <w:top w:val="none" w:sz="0" w:space="0" w:color="auto"/>
            <w:left w:val="none" w:sz="0" w:space="0" w:color="auto"/>
            <w:bottom w:val="none" w:sz="0" w:space="0" w:color="auto"/>
            <w:right w:val="none" w:sz="0" w:space="0" w:color="auto"/>
          </w:divBdr>
        </w:div>
        <w:div w:id="989215238">
          <w:marLeft w:val="640"/>
          <w:marRight w:val="0"/>
          <w:marTop w:val="0"/>
          <w:marBottom w:val="0"/>
          <w:divBdr>
            <w:top w:val="none" w:sz="0" w:space="0" w:color="auto"/>
            <w:left w:val="none" w:sz="0" w:space="0" w:color="auto"/>
            <w:bottom w:val="none" w:sz="0" w:space="0" w:color="auto"/>
            <w:right w:val="none" w:sz="0" w:space="0" w:color="auto"/>
          </w:divBdr>
        </w:div>
        <w:div w:id="993950315">
          <w:marLeft w:val="640"/>
          <w:marRight w:val="0"/>
          <w:marTop w:val="0"/>
          <w:marBottom w:val="0"/>
          <w:divBdr>
            <w:top w:val="none" w:sz="0" w:space="0" w:color="auto"/>
            <w:left w:val="none" w:sz="0" w:space="0" w:color="auto"/>
            <w:bottom w:val="none" w:sz="0" w:space="0" w:color="auto"/>
            <w:right w:val="none" w:sz="0" w:space="0" w:color="auto"/>
          </w:divBdr>
        </w:div>
        <w:div w:id="1055935910">
          <w:marLeft w:val="640"/>
          <w:marRight w:val="0"/>
          <w:marTop w:val="0"/>
          <w:marBottom w:val="0"/>
          <w:divBdr>
            <w:top w:val="none" w:sz="0" w:space="0" w:color="auto"/>
            <w:left w:val="none" w:sz="0" w:space="0" w:color="auto"/>
            <w:bottom w:val="none" w:sz="0" w:space="0" w:color="auto"/>
            <w:right w:val="none" w:sz="0" w:space="0" w:color="auto"/>
          </w:divBdr>
        </w:div>
        <w:div w:id="1090005927">
          <w:marLeft w:val="640"/>
          <w:marRight w:val="0"/>
          <w:marTop w:val="0"/>
          <w:marBottom w:val="0"/>
          <w:divBdr>
            <w:top w:val="none" w:sz="0" w:space="0" w:color="auto"/>
            <w:left w:val="none" w:sz="0" w:space="0" w:color="auto"/>
            <w:bottom w:val="none" w:sz="0" w:space="0" w:color="auto"/>
            <w:right w:val="none" w:sz="0" w:space="0" w:color="auto"/>
          </w:divBdr>
        </w:div>
        <w:div w:id="1091855311">
          <w:marLeft w:val="640"/>
          <w:marRight w:val="0"/>
          <w:marTop w:val="0"/>
          <w:marBottom w:val="0"/>
          <w:divBdr>
            <w:top w:val="none" w:sz="0" w:space="0" w:color="auto"/>
            <w:left w:val="none" w:sz="0" w:space="0" w:color="auto"/>
            <w:bottom w:val="none" w:sz="0" w:space="0" w:color="auto"/>
            <w:right w:val="none" w:sz="0" w:space="0" w:color="auto"/>
          </w:divBdr>
        </w:div>
        <w:div w:id="1105034866">
          <w:marLeft w:val="640"/>
          <w:marRight w:val="0"/>
          <w:marTop w:val="0"/>
          <w:marBottom w:val="0"/>
          <w:divBdr>
            <w:top w:val="none" w:sz="0" w:space="0" w:color="auto"/>
            <w:left w:val="none" w:sz="0" w:space="0" w:color="auto"/>
            <w:bottom w:val="none" w:sz="0" w:space="0" w:color="auto"/>
            <w:right w:val="none" w:sz="0" w:space="0" w:color="auto"/>
          </w:divBdr>
        </w:div>
        <w:div w:id="1143886455">
          <w:marLeft w:val="640"/>
          <w:marRight w:val="0"/>
          <w:marTop w:val="0"/>
          <w:marBottom w:val="0"/>
          <w:divBdr>
            <w:top w:val="none" w:sz="0" w:space="0" w:color="auto"/>
            <w:left w:val="none" w:sz="0" w:space="0" w:color="auto"/>
            <w:bottom w:val="none" w:sz="0" w:space="0" w:color="auto"/>
            <w:right w:val="none" w:sz="0" w:space="0" w:color="auto"/>
          </w:divBdr>
        </w:div>
        <w:div w:id="1146317358">
          <w:marLeft w:val="640"/>
          <w:marRight w:val="0"/>
          <w:marTop w:val="0"/>
          <w:marBottom w:val="0"/>
          <w:divBdr>
            <w:top w:val="none" w:sz="0" w:space="0" w:color="auto"/>
            <w:left w:val="none" w:sz="0" w:space="0" w:color="auto"/>
            <w:bottom w:val="none" w:sz="0" w:space="0" w:color="auto"/>
            <w:right w:val="none" w:sz="0" w:space="0" w:color="auto"/>
          </w:divBdr>
        </w:div>
        <w:div w:id="1177381611">
          <w:marLeft w:val="640"/>
          <w:marRight w:val="0"/>
          <w:marTop w:val="0"/>
          <w:marBottom w:val="0"/>
          <w:divBdr>
            <w:top w:val="none" w:sz="0" w:space="0" w:color="auto"/>
            <w:left w:val="none" w:sz="0" w:space="0" w:color="auto"/>
            <w:bottom w:val="none" w:sz="0" w:space="0" w:color="auto"/>
            <w:right w:val="none" w:sz="0" w:space="0" w:color="auto"/>
          </w:divBdr>
        </w:div>
        <w:div w:id="1207110658">
          <w:marLeft w:val="640"/>
          <w:marRight w:val="0"/>
          <w:marTop w:val="0"/>
          <w:marBottom w:val="0"/>
          <w:divBdr>
            <w:top w:val="none" w:sz="0" w:space="0" w:color="auto"/>
            <w:left w:val="none" w:sz="0" w:space="0" w:color="auto"/>
            <w:bottom w:val="none" w:sz="0" w:space="0" w:color="auto"/>
            <w:right w:val="none" w:sz="0" w:space="0" w:color="auto"/>
          </w:divBdr>
        </w:div>
        <w:div w:id="1217929340">
          <w:marLeft w:val="640"/>
          <w:marRight w:val="0"/>
          <w:marTop w:val="0"/>
          <w:marBottom w:val="0"/>
          <w:divBdr>
            <w:top w:val="none" w:sz="0" w:space="0" w:color="auto"/>
            <w:left w:val="none" w:sz="0" w:space="0" w:color="auto"/>
            <w:bottom w:val="none" w:sz="0" w:space="0" w:color="auto"/>
            <w:right w:val="none" w:sz="0" w:space="0" w:color="auto"/>
          </w:divBdr>
        </w:div>
        <w:div w:id="1245989553">
          <w:marLeft w:val="640"/>
          <w:marRight w:val="0"/>
          <w:marTop w:val="0"/>
          <w:marBottom w:val="0"/>
          <w:divBdr>
            <w:top w:val="none" w:sz="0" w:space="0" w:color="auto"/>
            <w:left w:val="none" w:sz="0" w:space="0" w:color="auto"/>
            <w:bottom w:val="none" w:sz="0" w:space="0" w:color="auto"/>
            <w:right w:val="none" w:sz="0" w:space="0" w:color="auto"/>
          </w:divBdr>
        </w:div>
        <w:div w:id="1275790475">
          <w:marLeft w:val="640"/>
          <w:marRight w:val="0"/>
          <w:marTop w:val="0"/>
          <w:marBottom w:val="0"/>
          <w:divBdr>
            <w:top w:val="none" w:sz="0" w:space="0" w:color="auto"/>
            <w:left w:val="none" w:sz="0" w:space="0" w:color="auto"/>
            <w:bottom w:val="none" w:sz="0" w:space="0" w:color="auto"/>
            <w:right w:val="none" w:sz="0" w:space="0" w:color="auto"/>
          </w:divBdr>
        </w:div>
        <w:div w:id="1288898271">
          <w:marLeft w:val="640"/>
          <w:marRight w:val="0"/>
          <w:marTop w:val="0"/>
          <w:marBottom w:val="0"/>
          <w:divBdr>
            <w:top w:val="none" w:sz="0" w:space="0" w:color="auto"/>
            <w:left w:val="none" w:sz="0" w:space="0" w:color="auto"/>
            <w:bottom w:val="none" w:sz="0" w:space="0" w:color="auto"/>
            <w:right w:val="none" w:sz="0" w:space="0" w:color="auto"/>
          </w:divBdr>
        </w:div>
        <w:div w:id="1305889774">
          <w:marLeft w:val="640"/>
          <w:marRight w:val="0"/>
          <w:marTop w:val="0"/>
          <w:marBottom w:val="0"/>
          <w:divBdr>
            <w:top w:val="none" w:sz="0" w:space="0" w:color="auto"/>
            <w:left w:val="none" w:sz="0" w:space="0" w:color="auto"/>
            <w:bottom w:val="none" w:sz="0" w:space="0" w:color="auto"/>
            <w:right w:val="none" w:sz="0" w:space="0" w:color="auto"/>
          </w:divBdr>
        </w:div>
        <w:div w:id="1310087870">
          <w:marLeft w:val="640"/>
          <w:marRight w:val="0"/>
          <w:marTop w:val="0"/>
          <w:marBottom w:val="0"/>
          <w:divBdr>
            <w:top w:val="none" w:sz="0" w:space="0" w:color="auto"/>
            <w:left w:val="none" w:sz="0" w:space="0" w:color="auto"/>
            <w:bottom w:val="none" w:sz="0" w:space="0" w:color="auto"/>
            <w:right w:val="none" w:sz="0" w:space="0" w:color="auto"/>
          </w:divBdr>
        </w:div>
        <w:div w:id="1330714315">
          <w:marLeft w:val="640"/>
          <w:marRight w:val="0"/>
          <w:marTop w:val="0"/>
          <w:marBottom w:val="0"/>
          <w:divBdr>
            <w:top w:val="none" w:sz="0" w:space="0" w:color="auto"/>
            <w:left w:val="none" w:sz="0" w:space="0" w:color="auto"/>
            <w:bottom w:val="none" w:sz="0" w:space="0" w:color="auto"/>
            <w:right w:val="none" w:sz="0" w:space="0" w:color="auto"/>
          </w:divBdr>
        </w:div>
        <w:div w:id="1338849297">
          <w:marLeft w:val="640"/>
          <w:marRight w:val="0"/>
          <w:marTop w:val="0"/>
          <w:marBottom w:val="0"/>
          <w:divBdr>
            <w:top w:val="none" w:sz="0" w:space="0" w:color="auto"/>
            <w:left w:val="none" w:sz="0" w:space="0" w:color="auto"/>
            <w:bottom w:val="none" w:sz="0" w:space="0" w:color="auto"/>
            <w:right w:val="none" w:sz="0" w:space="0" w:color="auto"/>
          </w:divBdr>
        </w:div>
        <w:div w:id="1345135447">
          <w:marLeft w:val="640"/>
          <w:marRight w:val="0"/>
          <w:marTop w:val="0"/>
          <w:marBottom w:val="0"/>
          <w:divBdr>
            <w:top w:val="none" w:sz="0" w:space="0" w:color="auto"/>
            <w:left w:val="none" w:sz="0" w:space="0" w:color="auto"/>
            <w:bottom w:val="none" w:sz="0" w:space="0" w:color="auto"/>
            <w:right w:val="none" w:sz="0" w:space="0" w:color="auto"/>
          </w:divBdr>
        </w:div>
        <w:div w:id="1356493579">
          <w:marLeft w:val="640"/>
          <w:marRight w:val="0"/>
          <w:marTop w:val="0"/>
          <w:marBottom w:val="0"/>
          <w:divBdr>
            <w:top w:val="none" w:sz="0" w:space="0" w:color="auto"/>
            <w:left w:val="none" w:sz="0" w:space="0" w:color="auto"/>
            <w:bottom w:val="none" w:sz="0" w:space="0" w:color="auto"/>
            <w:right w:val="none" w:sz="0" w:space="0" w:color="auto"/>
          </w:divBdr>
        </w:div>
        <w:div w:id="1358045339">
          <w:marLeft w:val="640"/>
          <w:marRight w:val="0"/>
          <w:marTop w:val="0"/>
          <w:marBottom w:val="0"/>
          <w:divBdr>
            <w:top w:val="none" w:sz="0" w:space="0" w:color="auto"/>
            <w:left w:val="none" w:sz="0" w:space="0" w:color="auto"/>
            <w:bottom w:val="none" w:sz="0" w:space="0" w:color="auto"/>
            <w:right w:val="none" w:sz="0" w:space="0" w:color="auto"/>
          </w:divBdr>
        </w:div>
        <w:div w:id="1416433358">
          <w:marLeft w:val="640"/>
          <w:marRight w:val="0"/>
          <w:marTop w:val="0"/>
          <w:marBottom w:val="0"/>
          <w:divBdr>
            <w:top w:val="none" w:sz="0" w:space="0" w:color="auto"/>
            <w:left w:val="none" w:sz="0" w:space="0" w:color="auto"/>
            <w:bottom w:val="none" w:sz="0" w:space="0" w:color="auto"/>
            <w:right w:val="none" w:sz="0" w:space="0" w:color="auto"/>
          </w:divBdr>
        </w:div>
        <w:div w:id="1423454679">
          <w:marLeft w:val="640"/>
          <w:marRight w:val="0"/>
          <w:marTop w:val="0"/>
          <w:marBottom w:val="0"/>
          <w:divBdr>
            <w:top w:val="none" w:sz="0" w:space="0" w:color="auto"/>
            <w:left w:val="none" w:sz="0" w:space="0" w:color="auto"/>
            <w:bottom w:val="none" w:sz="0" w:space="0" w:color="auto"/>
            <w:right w:val="none" w:sz="0" w:space="0" w:color="auto"/>
          </w:divBdr>
        </w:div>
        <w:div w:id="1438057204">
          <w:marLeft w:val="640"/>
          <w:marRight w:val="0"/>
          <w:marTop w:val="0"/>
          <w:marBottom w:val="0"/>
          <w:divBdr>
            <w:top w:val="none" w:sz="0" w:space="0" w:color="auto"/>
            <w:left w:val="none" w:sz="0" w:space="0" w:color="auto"/>
            <w:bottom w:val="none" w:sz="0" w:space="0" w:color="auto"/>
            <w:right w:val="none" w:sz="0" w:space="0" w:color="auto"/>
          </w:divBdr>
        </w:div>
        <w:div w:id="1468469550">
          <w:marLeft w:val="640"/>
          <w:marRight w:val="0"/>
          <w:marTop w:val="0"/>
          <w:marBottom w:val="0"/>
          <w:divBdr>
            <w:top w:val="none" w:sz="0" w:space="0" w:color="auto"/>
            <w:left w:val="none" w:sz="0" w:space="0" w:color="auto"/>
            <w:bottom w:val="none" w:sz="0" w:space="0" w:color="auto"/>
            <w:right w:val="none" w:sz="0" w:space="0" w:color="auto"/>
          </w:divBdr>
        </w:div>
        <w:div w:id="1495295039">
          <w:marLeft w:val="640"/>
          <w:marRight w:val="0"/>
          <w:marTop w:val="0"/>
          <w:marBottom w:val="0"/>
          <w:divBdr>
            <w:top w:val="none" w:sz="0" w:space="0" w:color="auto"/>
            <w:left w:val="none" w:sz="0" w:space="0" w:color="auto"/>
            <w:bottom w:val="none" w:sz="0" w:space="0" w:color="auto"/>
            <w:right w:val="none" w:sz="0" w:space="0" w:color="auto"/>
          </w:divBdr>
        </w:div>
        <w:div w:id="1513839881">
          <w:marLeft w:val="640"/>
          <w:marRight w:val="0"/>
          <w:marTop w:val="0"/>
          <w:marBottom w:val="0"/>
          <w:divBdr>
            <w:top w:val="none" w:sz="0" w:space="0" w:color="auto"/>
            <w:left w:val="none" w:sz="0" w:space="0" w:color="auto"/>
            <w:bottom w:val="none" w:sz="0" w:space="0" w:color="auto"/>
            <w:right w:val="none" w:sz="0" w:space="0" w:color="auto"/>
          </w:divBdr>
        </w:div>
        <w:div w:id="1522087307">
          <w:marLeft w:val="640"/>
          <w:marRight w:val="0"/>
          <w:marTop w:val="0"/>
          <w:marBottom w:val="0"/>
          <w:divBdr>
            <w:top w:val="none" w:sz="0" w:space="0" w:color="auto"/>
            <w:left w:val="none" w:sz="0" w:space="0" w:color="auto"/>
            <w:bottom w:val="none" w:sz="0" w:space="0" w:color="auto"/>
            <w:right w:val="none" w:sz="0" w:space="0" w:color="auto"/>
          </w:divBdr>
        </w:div>
        <w:div w:id="1532184203">
          <w:marLeft w:val="640"/>
          <w:marRight w:val="0"/>
          <w:marTop w:val="0"/>
          <w:marBottom w:val="0"/>
          <w:divBdr>
            <w:top w:val="none" w:sz="0" w:space="0" w:color="auto"/>
            <w:left w:val="none" w:sz="0" w:space="0" w:color="auto"/>
            <w:bottom w:val="none" w:sz="0" w:space="0" w:color="auto"/>
            <w:right w:val="none" w:sz="0" w:space="0" w:color="auto"/>
          </w:divBdr>
        </w:div>
        <w:div w:id="1582519336">
          <w:marLeft w:val="640"/>
          <w:marRight w:val="0"/>
          <w:marTop w:val="0"/>
          <w:marBottom w:val="0"/>
          <w:divBdr>
            <w:top w:val="none" w:sz="0" w:space="0" w:color="auto"/>
            <w:left w:val="none" w:sz="0" w:space="0" w:color="auto"/>
            <w:bottom w:val="none" w:sz="0" w:space="0" w:color="auto"/>
            <w:right w:val="none" w:sz="0" w:space="0" w:color="auto"/>
          </w:divBdr>
        </w:div>
        <w:div w:id="1601255355">
          <w:marLeft w:val="640"/>
          <w:marRight w:val="0"/>
          <w:marTop w:val="0"/>
          <w:marBottom w:val="0"/>
          <w:divBdr>
            <w:top w:val="none" w:sz="0" w:space="0" w:color="auto"/>
            <w:left w:val="none" w:sz="0" w:space="0" w:color="auto"/>
            <w:bottom w:val="none" w:sz="0" w:space="0" w:color="auto"/>
            <w:right w:val="none" w:sz="0" w:space="0" w:color="auto"/>
          </w:divBdr>
        </w:div>
        <w:div w:id="1630279402">
          <w:marLeft w:val="640"/>
          <w:marRight w:val="0"/>
          <w:marTop w:val="0"/>
          <w:marBottom w:val="0"/>
          <w:divBdr>
            <w:top w:val="none" w:sz="0" w:space="0" w:color="auto"/>
            <w:left w:val="none" w:sz="0" w:space="0" w:color="auto"/>
            <w:bottom w:val="none" w:sz="0" w:space="0" w:color="auto"/>
            <w:right w:val="none" w:sz="0" w:space="0" w:color="auto"/>
          </w:divBdr>
        </w:div>
        <w:div w:id="1654871375">
          <w:marLeft w:val="640"/>
          <w:marRight w:val="0"/>
          <w:marTop w:val="0"/>
          <w:marBottom w:val="0"/>
          <w:divBdr>
            <w:top w:val="none" w:sz="0" w:space="0" w:color="auto"/>
            <w:left w:val="none" w:sz="0" w:space="0" w:color="auto"/>
            <w:bottom w:val="none" w:sz="0" w:space="0" w:color="auto"/>
            <w:right w:val="none" w:sz="0" w:space="0" w:color="auto"/>
          </w:divBdr>
        </w:div>
        <w:div w:id="1661545611">
          <w:marLeft w:val="640"/>
          <w:marRight w:val="0"/>
          <w:marTop w:val="0"/>
          <w:marBottom w:val="0"/>
          <w:divBdr>
            <w:top w:val="none" w:sz="0" w:space="0" w:color="auto"/>
            <w:left w:val="none" w:sz="0" w:space="0" w:color="auto"/>
            <w:bottom w:val="none" w:sz="0" w:space="0" w:color="auto"/>
            <w:right w:val="none" w:sz="0" w:space="0" w:color="auto"/>
          </w:divBdr>
        </w:div>
        <w:div w:id="1664891042">
          <w:marLeft w:val="640"/>
          <w:marRight w:val="0"/>
          <w:marTop w:val="0"/>
          <w:marBottom w:val="0"/>
          <w:divBdr>
            <w:top w:val="none" w:sz="0" w:space="0" w:color="auto"/>
            <w:left w:val="none" w:sz="0" w:space="0" w:color="auto"/>
            <w:bottom w:val="none" w:sz="0" w:space="0" w:color="auto"/>
            <w:right w:val="none" w:sz="0" w:space="0" w:color="auto"/>
          </w:divBdr>
        </w:div>
        <w:div w:id="1667050689">
          <w:marLeft w:val="640"/>
          <w:marRight w:val="0"/>
          <w:marTop w:val="0"/>
          <w:marBottom w:val="0"/>
          <w:divBdr>
            <w:top w:val="none" w:sz="0" w:space="0" w:color="auto"/>
            <w:left w:val="none" w:sz="0" w:space="0" w:color="auto"/>
            <w:bottom w:val="none" w:sz="0" w:space="0" w:color="auto"/>
            <w:right w:val="none" w:sz="0" w:space="0" w:color="auto"/>
          </w:divBdr>
        </w:div>
      </w:divsChild>
    </w:div>
    <w:div w:id="1347828173">
      <w:bodyDiv w:val="1"/>
      <w:marLeft w:val="0"/>
      <w:marRight w:val="0"/>
      <w:marTop w:val="0"/>
      <w:marBottom w:val="0"/>
      <w:divBdr>
        <w:top w:val="none" w:sz="0" w:space="0" w:color="auto"/>
        <w:left w:val="none" w:sz="0" w:space="0" w:color="auto"/>
        <w:bottom w:val="none" w:sz="0" w:space="0" w:color="auto"/>
        <w:right w:val="none" w:sz="0" w:space="0" w:color="auto"/>
      </w:divBdr>
      <w:divsChild>
        <w:div w:id="13963035">
          <w:marLeft w:val="640"/>
          <w:marRight w:val="0"/>
          <w:marTop w:val="0"/>
          <w:marBottom w:val="0"/>
          <w:divBdr>
            <w:top w:val="none" w:sz="0" w:space="0" w:color="auto"/>
            <w:left w:val="none" w:sz="0" w:space="0" w:color="auto"/>
            <w:bottom w:val="none" w:sz="0" w:space="0" w:color="auto"/>
            <w:right w:val="none" w:sz="0" w:space="0" w:color="auto"/>
          </w:divBdr>
        </w:div>
        <w:div w:id="17124821">
          <w:marLeft w:val="640"/>
          <w:marRight w:val="0"/>
          <w:marTop w:val="0"/>
          <w:marBottom w:val="0"/>
          <w:divBdr>
            <w:top w:val="none" w:sz="0" w:space="0" w:color="auto"/>
            <w:left w:val="none" w:sz="0" w:space="0" w:color="auto"/>
            <w:bottom w:val="none" w:sz="0" w:space="0" w:color="auto"/>
            <w:right w:val="none" w:sz="0" w:space="0" w:color="auto"/>
          </w:divBdr>
        </w:div>
        <w:div w:id="23483061">
          <w:marLeft w:val="640"/>
          <w:marRight w:val="0"/>
          <w:marTop w:val="0"/>
          <w:marBottom w:val="0"/>
          <w:divBdr>
            <w:top w:val="none" w:sz="0" w:space="0" w:color="auto"/>
            <w:left w:val="none" w:sz="0" w:space="0" w:color="auto"/>
            <w:bottom w:val="none" w:sz="0" w:space="0" w:color="auto"/>
            <w:right w:val="none" w:sz="0" w:space="0" w:color="auto"/>
          </w:divBdr>
        </w:div>
        <w:div w:id="23870728">
          <w:marLeft w:val="640"/>
          <w:marRight w:val="0"/>
          <w:marTop w:val="0"/>
          <w:marBottom w:val="0"/>
          <w:divBdr>
            <w:top w:val="none" w:sz="0" w:space="0" w:color="auto"/>
            <w:left w:val="none" w:sz="0" w:space="0" w:color="auto"/>
            <w:bottom w:val="none" w:sz="0" w:space="0" w:color="auto"/>
            <w:right w:val="none" w:sz="0" w:space="0" w:color="auto"/>
          </w:divBdr>
        </w:div>
        <w:div w:id="26226935">
          <w:marLeft w:val="640"/>
          <w:marRight w:val="0"/>
          <w:marTop w:val="0"/>
          <w:marBottom w:val="0"/>
          <w:divBdr>
            <w:top w:val="none" w:sz="0" w:space="0" w:color="auto"/>
            <w:left w:val="none" w:sz="0" w:space="0" w:color="auto"/>
            <w:bottom w:val="none" w:sz="0" w:space="0" w:color="auto"/>
            <w:right w:val="none" w:sz="0" w:space="0" w:color="auto"/>
          </w:divBdr>
        </w:div>
        <w:div w:id="30765445">
          <w:marLeft w:val="640"/>
          <w:marRight w:val="0"/>
          <w:marTop w:val="0"/>
          <w:marBottom w:val="0"/>
          <w:divBdr>
            <w:top w:val="none" w:sz="0" w:space="0" w:color="auto"/>
            <w:left w:val="none" w:sz="0" w:space="0" w:color="auto"/>
            <w:bottom w:val="none" w:sz="0" w:space="0" w:color="auto"/>
            <w:right w:val="none" w:sz="0" w:space="0" w:color="auto"/>
          </w:divBdr>
        </w:div>
        <w:div w:id="43915474">
          <w:marLeft w:val="640"/>
          <w:marRight w:val="0"/>
          <w:marTop w:val="0"/>
          <w:marBottom w:val="0"/>
          <w:divBdr>
            <w:top w:val="none" w:sz="0" w:space="0" w:color="auto"/>
            <w:left w:val="none" w:sz="0" w:space="0" w:color="auto"/>
            <w:bottom w:val="none" w:sz="0" w:space="0" w:color="auto"/>
            <w:right w:val="none" w:sz="0" w:space="0" w:color="auto"/>
          </w:divBdr>
        </w:div>
        <w:div w:id="45759008">
          <w:marLeft w:val="640"/>
          <w:marRight w:val="0"/>
          <w:marTop w:val="0"/>
          <w:marBottom w:val="0"/>
          <w:divBdr>
            <w:top w:val="none" w:sz="0" w:space="0" w:color="auto"/>
            <w:left w:val="none" w:sz="0" w:space="0" w:color="auto"/>
            <w:bottom w:val="none" w:sz="0" w:space="0" w:color="auto"/>
            <w:right w:val="none" w:sz="0" w:space="0" w:color="auto"/>
          </w:divBdr>
        </w:div>
        <w:div w:id="54398071">
          <w:marLeft w:val="640"/>
          <w:marRight w:val="0"/>
          <w:marTop w:val="0"/>
          <w:marBottom w:val="0"/>
          <w:divBdr>
            <w:top w:val="none" w:sz="0" w:space="0" w:color="auto"/>
            <w:left w:val="none" w:sz="0" w:space="0" w:color="auto"/>
            <w:bottom w:val="none" w:sz="0" w:space="0" w:color="auto"/>
            <w:right w:val="none" w:sz="0" w:space="0" w:color="auto"/>
          </w:divBdr>
        </w:div>
        <w:div w:id="57022048">
          <w:marLeft w:val="640"/>
          <w:marRight w:val="0"/>
          <w:marTop w:val="0"/>
          <w:marBottom w:val="0"/>
          <w:divBdr>
            <w:top w:val="none" w:sz="0" w:space="0" w:color="auto"/>
            <w:left w:val="none" w:sz="0" w:space="0" w:color="auto"/>
            <w:bottom w:val="none" w:sz="0" w:space="0" w:color="auto"/>
            <w:right w:val="none" w:sz="0" w:space="0" w:color="auto"/>
          </w:divBdr>
        </w:div>
        <w:div w:id="58402648">
          <w:marLeft w:val="640"/>
          <w:marRight w:val="0"/>
          <w:marTop w:val="0"/>
          <w:marBottom w:val="0"/>
          <w:divBdr>
            <w:top w:val="none" w:sz="0" w:space="0" w:color="auto"/>
            <w:left w:val="none" w:sz="0" w:space="0" w:color="auto"/>
            <w:bottom w:val="none" w:sz="0" w:space="0" w:color="auto"/>
            <w:right w:val="none" w:sz="0" w:space="0" w:color="auto"/>
          </w:divBdr>
        </w:div>
        <w:div w:id="75828006">
          <w:marLeft w:val="640"/>
          <w:marRight w:val="0"/>
          <w:marTop w:val="0"/>
          <w:marBottom w:val="0"/>
          <w:divBdr>
            <w:top w:val="none" w:sz="0" w:space="0" w:color="auto"/>
            <w:left w:val="none" w:sz="0" w:space="0" w:color="auto"/>
            <w:bottom w:val="none" w:sz="0" w:space="0" w:color="auto"/>
            <w:right w:val="none" w:sz="0" w:space="0" w:color="auto"/>
          </w:divBdr>
        </w:div>
        <w:div w:id="90198187">
          <w:marLeft w:val="640"/>
          <w:marRight w:val="0"/>
          <w:marTop w:val="0"/>
          <w:marBottom w:val="0"/>
          <w:divBdr>
            <w:top w:val="none" w:sz="0" w:space="0" w:color="auto"/>
            <w:left w:val="none" w:sz="0" w:space="0" w:color="auto"/>
            <w:bottom w:val="none" w:sz="0" w:space="0" w:color="auto"/>
            <w:right w:val="none" w:sz="0" w:space="0" w:color="auto"/>
          </w:divBdr>
        </w:div>
        <w:div w:id="100496484">
          <w:marLeft w:val="640"/>
          <w:marRight w:val="0"/>
          <w:marTop w:val="0"/>
          <w:marBottom w:val="0"/>
          <w:divBdr>
            <w:top w:val="none" w:sz="0" w:space="0" w:color="auto"/>
            <w:left w:val="none" w:sz="0" w:space="0" w:color="auto"/>
            <w:bottom w:val="none" w:sz="0" w:space="0" w:color="auto"/>
            <w:right w:val="none" w:sz="0" w:space="0" w:color="auto"/>
          </w:divBdr>
        </w:div>
        <w:div w:id="117454974">
          <w:marLeft w:val="640"/>
          <w:marRight w:val="0"/>
          <w:marTop w:val="0"/>
          <w:marBottom w:val="0"/>
          <w:divBdr>
            <w:top w:val="none" w:sz="0" w:space="0" w:color="auto"/>
            <w:left w:val="none" w:sz="0" w:space="0" w:color="auto"/>
            <w:bottom w:val="none" w:sz="0" w:space="0" w:color="auto"/>
            <w:right w:val="none" w:sz="0" w:space="0" w:color="auto"/>
          </w:divBdr>
        </w:div>
        <w:div w:id="120658527">
          <w:marLeft w:val="640"/>
          <w:marRight w:val="0"/>
          <w:marTop w:val="0"/>
          <w:marBottom w:val="0"/>
          <w:divBdr>
            <w:top w:val="none" w:sz="0" w:space="0" w:color="auto"/>
            <w:left w:val="none" w:sz="0" w:space="0" w:color="auto"/>
            <w:bottom w:val="none" w:sz="0" w:space="0" w:color="auto"/>
            <w:right w:val="none" w:sz="0" w:space="0" w:color="auto"/>
          </w:divBdr>
        </w:div>
        <w:div w:id="135228126">
          <w:marLeft w:val="640"/>
          <w:marRight w:val="0"/>
          <w:marTop w:val="0"/>
          <w:marBottom w:val="0"/>
          <w:divBdr>
            <w:top w:val="none" w:sz="0" w:space="0" w:color="auto"/>
            <w:left w:val="none" w:sz="0" w:space="0" w:color="auto"/>
            <w:bottom w:val="none" w:sz="0" w:space="0" w:color="auto"/>
            <w:right w:val="none" w:sz="0" w:space="0" w:color="auto"/>
          </w:divBdr>
        </w:div>
        <w:div w:id="137118355">
          <w:marLeft w:val="640"/>
          <w:marRight w:val="0"/>
          <w:marTop w:val="0"/>
          <w:marBottom w:val="0"/>
          <w:divBdr>
            <w:top w:val="none" w:sz="0" w:space="0" w:color="auto"/>
            <w:left w:val="none" w:sz="0" w:space="0" w:color="auto"/>
            <w:bottom w:val="none" w:sz="0" w:space="0" w:color="auto"/>
            <w:right w:val="none" w:sz="0" w:space="0" w:color="auto"/>
          </w:divBdr>
        </w:div>
        <w:div w:id="166094897">
          <w:marLeft w:val="640"/>
          <w:marRight w:val="0"/>
          <w:marTop w:val="0"/>
          <w:marBottom w:val="0"/>
          <w:divBdr>
            <w:top w:val="none" w:sz="0" w:space="0" w:color="auto"/>
            <w:left w:val="none" w:sz="0" w:space="0" w:color="auto"/>
            <w:bottom w:val="none" w:sz="0" w:space="0" w:color="auto"/>
            <w:right w:val="none" w:sz="0" w:space="0" w:color="auto"/>
          </w:divBdr>
        </w:div>
        <w:div w:id="205529225">
          <w:marLeft w:val="640"/>
          <w:marRight w:val="0"/>
          <w:marTop w:val="0"/>
          <w:marBottom w:val="0"/>
          <w:divBdr>
            <w:top w:val="none" w:sz="0" w:space="0" w:color="auto"/>
            <w:left w:val="none" w:sz="0" w:space="0" w:color="auto"/>
            <w:bottom w:val="none" w:sz="0" w:space="0" w:color="auto"/>
            <w:right w:val="none" w:sz="0" w:space="0" w:color="auto"/>
          </w:divBdr>
        </w:div>
        <w:div w:id="221604648">
          <w:marLeft w:val="640"/>
          <w:marRight w:val="0"/>
          <w:marTop w:val="0"/>
          <w:marBottom w:val="0"/>
          <w:divBdr>
            <w:top w:val="none" w:sz="0" w:space="0" w:color="auto"/>
            <w:left w:val="none" w:sz="0" w:space="0" w:color="auto"/>
            <w:bottom w:val="none" w:sz="0" w:space="0" w:color="auto"/>
            <w:right w:val="none" w:sz="0" w:space="0" w:color="auto"/>
          </w:divBdr>
        </w:div>
        <w:div w:id="225336830">
          <w:marLeft w:val="640"/>
          <w:marRight w:val="0"/>
          <w:marTop w:val="0"/>
          <w:marBottom w:val="0"/>
          <w:divBdr>
            <w:top w:val="none" w:sz="0" w:space="0" w:color="auto"/>
            <w:left w:val="none" w:sz="0" w:space="0" w:color="auto"/>
            <w:bottom w:val="none" w:sz="0" w:space="0" w:color="auto"/>
            <w:right w:val="none" w:sz="0" w:space="0" w:color="auto"/>
          </w:divBdr>
        </w:div>
        <w:div w:id="233903272">
          <w:marLeft w:val="640"/>
          <w:marRight w:val="0"/>
          <w:marTop w:val="0"/>
          <w:marBottom w:val="0"/>
          <w:divBdr>
            <w:top w:val="none" w:sz="0" w:space="0" w:color="auto"/>
            <w:left w:val="none" w:sz="0" w:space="0" w:color="auto"/>
            <w:bottom w:val="none" w:sz="0" w:space="0" w:color="auto"/>
            <w:right w:val="none" w:sz="0" w:space="0" w:color="auto"/>
          </w:divBdr>
        </w:div>
        <w:div w:id="236865136">
          <w:marLeft w:val="640"/>
          <w:marRight w:val="0"/>
          <w:marTop w:val="0"/>
          <w:marBottom w:val="0"/>
          <w:divBdr>
            <w:top w:val="none" w:sz="0" w:space="0" w:color="auto"/>
            <w:left w:val="none" w:sz="0" w:space="0" w:color="auto"/>
            <w:bottom w:val="none" w:sz="0" w:space="0" w:color="auto"/>
            <w:right w:val="none" w:sz="0" w:space="0" w:color="auto"/>
          </w:divBdr>
        </w:div>
        <w:div w:id="248120653">
          <w:marLeft w:val="640"/>
          <w:marRight w:val="0"/>
          <w:marTop w:val="0"/>
          <w:marBottom w:val="0"/>
          <w:divBdr>
            <w:top w:val="none" w:sz="0" w:space="0" w:color="auto"/>
            <w:left w:val="none" w:sz="0" w:space="0" w:color="auto"/>
            <w:bottom w:val="none" w:sz="0" w:space="0" w:color="auto"/>
            <w:right w:val="none" w:sz="0" w:space="0" w:color="auto"/>
          </w:divBdr>
        </w:div>
        <w:div w:id="250969886">
          <w:marLeft w:val="640"/>
          <w:marRight w:val="0"/>
          <w:marTop w:val="0"/>
          <w:marBottom w:val="0"/>
          <w:divBdr>
            <w:top w:val="none" w:sz="0" w:space="0" w:color="auto"/>
            <w:left w:val="none" w:sz="0" w:space="0" w:color="auto"/>
            <w:bottom w:val="none" w:sz="0" w:space="0" w:color="auto"/>
            <w:right w:val="none" w:sz="0" w:space="0" w:color="auto"/>
          </w:divBdr>
        </w:div>
        <w:div w:id="256256256">
          <w:marLeft w:val="640"/>
          <w:marRight w:val="0"/>
          <w:marTop w:val="0"/>
          <w:marBottom w:val="0"/>
          <w:divBdr>
            <w:top w:val="none" w:sz="0" w:space="0" w:color="auto"/>
            <w:left w:val="none" w:sz="0" w:space="0" w:color="auto"/>
            <w:bottom w:val="none" w:sz="0" w:space="0" w:color="auto"/>
            <w:right w:val="none" w:sz="0" w:space="0" w:color="auto"/>
          </w:divBdr>
        </w:div>
        <w:div w:id="259947561">
          <w:marLeft w:val="640"/>
          <w:marRight w:val="0"/>
          <w:marTop w:val="0"/>
          <w:marBottom w:val="0"/>
          <w:divBdr>
            <w:top w:val="none" w:sz="0" w:space="0" w:color="auto"/>
            <w:left w:val="none" w:sz="0" w:space="0" w:color="auto"/>
            <w:bottom w:val="none" w:sz="0" w:space="0" w:color="auto"/>
            <w:right w:val="none" w:sz="0" w:space="0" w:color="auto"/>
          </w:divBdr>
        </w:div>
        <w:div w:id="282886028">
          <w:marLeft w:val="640"/>
          <w:marRight w:val="0"/>
          <w:marTop w:val="0"/>
          <w:marBottom w:val="0"/>
          <w:divBdr>
            <w:top w:val="none" w:sz="0" w:space="0" w:color="auto"/>
            <w:left w:val="none" w:sz="0" w:space="0" w:color="auto"/>
            <w:bottom w:val="none" w:sz="0" w:space="0" w:color="auto"/>
            <w:right w:val="none" w:sz="0" w:space="0" w:color="auto"/>
          </w:divBdr>
        </w:div>
        <w:div w:id="287473230">
          <w:marLeft w:val="640"/>
          <w:marRight w:val="0"/>
          <w:marTop w:val="0"/>
          <w:marBottom w:val="0"/>
          <w:divBdr>
            <w:top w:val="none" w:sz="0" w:space="0" w:color="auto"/>
            <w:left w:val="none" w:sz="0" w:space="0" w:color="auto"/>
            <w:bottom w:val="none" w:sz="0" w:space="0" w:color="auto"/>
            <w:right w:val="none" w:sz="0" w:space="0" w:color="auto"/>
          </w:divBdr>
        </w:div>
        <w:div w:id="302001619">
          <w:marLeft w:val="640"/>
          <w:marRight w:val="0"/>
          <w:marTop w:val="0"/>
          <w:marBottom w:val="0"/>
          <w:divBdr>
            <w:top w:val="none" w:sz="0" w:space="0" w:color="auto"/>
            <w:left w:val="none" w:sz="0" w:space="0" w:color="auto"/>
            <w:bottom w:val="none" w:sz="0" w:space="0" w:color="auto"/>
            <w:right w:val="none" w:sz="0" w:space="0" w:color="auto"/>
          </w:divBdr>
        </w:div>
        <w:div w:id="311568234">
          <w:marLeft w:val="640"/>
          <w:marRight w:val="0"/>
          <w:marTop w:val="0"/>
          <w:marBottom w:val="0"/>
          <w:divBdr>
            <w:top w:val="none" w:sz="0" w:space="0" w:color="auto"/>
            <w:left w:val="none" w:sz="0" w:space="0" w:color="auto"/>
            <w:bottom w:val="none" w:sz="0" w:space="0" w:color="auto"/>
            <w:right w:val="none" w:sz="0" w:space="0" w:color="auto"/>
          </w:divBdr>
        </w:div>
        <w:div w:id="313490101">
          <w:marLeft w:val="640"/>
          <w:marRight w:val="0"/>
          <w:marTop w:val="0"/>
          <w:marBottom w:val="0"/>
          <w:divBdr>
            <w:top w:val="none" w:sz="0" w:space="0" w:color="auto"/>
            <w:left w:val="none" w:sz="0" w:space="0" w:color="auto"/>
            <w:bottom w:val="none" w:sz="0" w:space="0" w:color="auto"/>
            <w:right w:val="none" w:sz="0" w:space="0" w:color="auto"/>
          </w:divBdr>
        </w:div>
        <w:div w:id="317805216">
          <w:marLeft w:val="640"/>
          <w:marRight w:val="0"/>
          <w:marTop w:val="0"/>
          <w:marBottom w:val="0"/>
          <w:divBdr>
            <w:top w:val="none" w:sz="0" w:space="0" w:color="auto"/>
            <w:left w:val="none" w:sz="0" w:space="0" w:color="auto"/>
            <w:bottom w:val="none" w:sz="0" w:space="0" w:color="auto"/>
            <w:right w:val="none" w:sz="0" w:space="0" w:color="auto"/>
          </w:divBdr>
        </w:div>
        <w:div w:id="329648523">
          <w:marLeft w:val="640"/>
          <w:marRight w:val="0"/>
          <w:marTop w:val="0"/>
          <w:marBottom w:val="0"/>
          <w:divBdr>
            <w:top w:val="none" w:sz="0" w:space="0" w:color="auto"/>
            <w:left w:val="none" w:sz="0" w:space="0" w:color="auto"/>
            <w:bottom w:val="none" w:sz="0" w:space="0" w:color="auto"/>
            <w:right w:val="none" w:sz="0" w:space="0" w:color="auto"/>
          </w:divBdr>
        </w:div>
        <w:div w:id="330374017">
          <w:marLeft w:val="640"/>
          <w:marRight w:val="0"/>
          <w:marTop w:val="0"/>
          <w:marBottom w:val="0"/>
          <w:divBdr>
            <w:top w:val="none" w:sz="0" w:space="0" w:color="auto"/>
            <w:left w:val="none" w:sz="0" w:space="0" w:color="auto"/>
            <w:bottom w:val="none" w:sz="0" w:space="0" w:color="auto"/>
            <w:right w:val="none" w:sz="0" w:space="0" w:color="auto"/>
          </w:divBdr>
        </w:div>
        <w:div w:id="333261537">
          <w:marLeft w:val="640"/>
          <w:marRight w:val="0"/>
          <w:marTop w:val="0"/>
          <w:marBottom w:val="0"/>
          <w:divBdr>
            <w:top w:val="none" w:sz="0" w:space="0" w:color="auto"/>
            <w:left w:val="none" w:sz="0" w:space="0" w:color="auto"/>
            <w:bottom w:val="none" w:sz="0" w:space="0" w:color="auto"/>
            <w:right w:val="none" w:sz="0" w:space="0" w:color="auto"/>
          </w:divBdr>
        </w:div>
        <w:div w:id="357779745">
          <w:marLeft w:val="640"/>
          <w:marRight w:val="0"/>
          <w:marTop w:val="0"/>
          <w:marBottom w:val="0"/>
          <w:divBdr>
            <w:top w:val="none" w:sz="0" w:space="0" w:color="auto"/>
            <w:left w:val="none" w:sz="0" w:space="0" w:color="auto"/>
            <w:bottom w:val="none" w:sz="0" w:space="0" w:color="auto"/>
            <w:right w:val="none" w:sz="0" w:space="0" w:color="auto"/>
          </w:divBdr>
        </w:div>
        <w:div w:id="363792935">
          <w:marLeft w:val="640"/>
          <w:marRight w:val="0"/>
          <w:marTop w:val="0"/>
          <w:marBottom w:val="0"/>
          <w:divBdr>
            <w:top w:val="none" w:sz="0" w:space="0" w:color="auto"/>
            <w:left w:val="none" w:sz="0" w:space="0" w:color="auto"/>
            <w:bottom w:val="none" w:sz="0" w:space="0" w:color="auto"/>
            <w:right w:val="none" w:sz="0" w:space="0" w:color="auto"/>
          </w:divBdr>
        </w:div>
        <w:div w:id="372341076">
          <w:marLeft w:val="640"/>
          <w:marRight w:val="0"/>
          <w:marTop w:val="0"/>
          <w:marBottom w:val="0"/>
          <w:divBdr>
            <w:top w:val="none" w:sz="0" w:space="0" w:color="auto"/>
            <w:left w:val="none" w:sz="0" w:space="0" w:color="auto"/>
            <w:bottom w:val="none" w:sz="0" w:space="0" w:color="auto"/>
            <w:right w:val="none" w:sz="0" w:space="0" w:color="auto"/>
          </w:divBdr>
        </w:div>
        <w:div w:id="379324843">
          <w:marLeft w:val="640"/>
          <w:marRight w:val="0"/>
          <w:marTop w:val="0"/>
          <w:marBottom w:val="0"/>
          <w:divBdr>
            <w:top w:val="none" w:sz="0" w:space="0" w:color="auto"/>
            <w:left w:val="none" w:sz="0" w:space="0" w:color="auto"/>
            <w:bottom w:val="none" w:sz="0" w:space="0" w:color="auto"/>
            <w:right w:val="none" w:sz="0" w:space="0" w:color="auto"/>
          </w:divBdr>
        </w:div>
        <w:div w:id="400980631">
          <w:marLeft w:val="640"/>
          <w:marRight w:val="0"/>
          <w:marTop w:val="0"/>
          <w:marBottom w:val="0"/>
          <w:divBdr>
            <w:top w:val="none" w:sz="0" w:space="0" w:color="auto"/>
            <w:left w:val="none" w:sz="0" w:space="0" w:color="auto"/>
            <w:bottom w:val="none" w:sz="0" w:space="0" w:color="auto"/>
            <w:right w:val="none" w:sz="0" w:space="0" w:color="auto"/>
          </w:divBdr>
        </w:div>
        <w:div w:id="405150543">
          <w:marLeft w:val="640"/>
          <w:marRight w:val="0"/>
          <w:marTop w:val="0"/>
          <w:marBottom w:val="0"/>
          <w:divBdr>
            <w:top w:val="none" w:sz="0" w:space="0" w:color="auto"/>
            <w:left w:val="none" w:sz="0" w:space="0" w:color="auto"/>
            <w:bottom w:val="none" w:sz="0" w:space="0" w:color="auto"/>
            <w:right w:val="none" w:sz="0" w:space="0" w:color="auto"/>
          </w:divBdr>
        </w:div>
        <w:div w:id="468058921">
          <w:marLeft w:val="640"/>
          <w:marRight w:val="0"/>
          <w:marTop w:val="0"/>
          <w:marBottom w:val="0"/>
          <w:divBdr>
            <w:top w:val="none" w:sz="0" w:space="0" w:color="auto"/>
            <w:left w:val="none" w:sz="0" w:space="0" w:color="auto"/>
            <w:bottom w:val="none" w:sz="0" w:space="0" w:color="auto"/>
            <w:right w:val="none" w:sz="0" w:space="0" w:color="auto"/>
          </w:divBdr>
        </w:div>
        <w:div w:id="506333909">
          <w:marLeft w:val="640"/>
          <w:marRight w:val="0"/>
          <w:marTop w:val="0"/>
          <w:marBottom w:val="0"/>
          <w:divBdr>
            <w:top w:val="none" w:sz="0" w:space="0" w:color="auto"/>
            <w:left w:val="none" w:sz="0" w:space="0" w:color="auto"/>
            <w:bottom w:val="none" w:sz="0" w:space="0" w:color="auto"/>
            <w:right w:val="none" w:sz="0" w:space="0" w:color="auto"/>
          </w:divBdr>
        </w:div>
        <w:div w:id="516505550">
          <w:marLeft w:val="640"/>
          <w:marRight w:val="0"/>
          <w:marTop w:val="0"/>
          <w:marBottom w:val="0"/>
          <w:divBdr>
            <w:top w:val="none" w:sz="0" w:space="0" w:color="auto"/>
            <w:left w:val="none" w:sz="0" w:space="0" w:color="auto"/>
            <w:bottom w:val="none" w:sz="0" w:space="0" w:color="auto"/>
            <w:right w:val="none" w:sz="0" w:space="0" w:color="auto"/>
          </w:divBdr>
        </w:div>
        <w:div w:id="536234986">
          <w:marLeft w:val="640"/>
          <w:marRight w:val="0"/>
          <w:marTop w:val="0"/>
          <w:marBottom w:val="0"/>
          <w:divBdr>
            <w:top w:val="none" w:sz="0" w:space="0" w:color="auto"/>
            <w:left w:val="none" w:sz="0" w:space="0" w:color="auto"/>
            <w:bottom w:val="none" w:sz="0" w:space="0" w:color="auto"/>
            <w:right w:val="none" w:sz="0" w:space="0" w:color="auto"/>
          </w:divBdr>
        </w:div>
        <w:div w:id="544485457">
          <w:marLeft w:val="640"/>
          <w:marRight w:val="0"/>
          <w:marTop w:val="0"/>
          <w:marBottom w:val="0"/>
          <w:divBdr>
            <w:top w:val="none" w:sz="0" w:space="0" w:color="auto"/>
            <w:left w:val="none" w:sz="0" w:space="0" w:color="auto"/>
            <w:bottom w:val="none" w:sz="0" w:space="0" w:color="auto"/>
            <w:right w:val="none" w:sz="0" w:space="0" w:color="auto"/>
          </w:divBdr>
        </w:div>
        <w:div w:id="571232352">
          <w:marLeft w:val="640"/>
          <w:marRight w:val="0"/>
          <w:marTop w:val="0"/>
          <w:marBottom w:val="0"/>
          <w:divBdr>
            <w:top w:val="none" w:sz="0" w:space="0" w:color="auto"/>
            <w:left w:val="none" w:sz="0" w:space="0" w:color="auto"/>
            <w:bottom w:val="none" w:sz="0" w:space="0" w:color="auto"/>
            <w:right w:val="none" w:sz="0" w:space="0" w:color="auto"/>
          </w:divBdr>
        </w:div>
        <w:div w:id="577180532">
          <w:marLeft w:val="640"/>
          <w:marRight w:val="0"/>
          <w:marTop w:val="0"/>
          <w:marBottom w:val="0"/>
          <w:divBdr>
            <w:top w:val="none" w:sz="0" w:space="0" w:color="auto"/>
            <w:left w:val="none" w:sz="0" w:space="0" w:color="auto"/>
            <w:bottom w:val="none" w:sz="0" w:space="0" w:color="auto"/>
            <w:right w:val="none" w:sz="0" w:space="0" w:color="auto"/>
          </w:divBdr>
        </w:div>
        <w:div w:id="580791729">
          <w:marLeft w:val="640"/>
          <w:marRight w:val="0"/>
          <w:marTop w:val="0"/>
          <w:marBottom w:val="0"/>
          <w:divBdr>
            <w:top w:val="none" w:sz="0" w:space="0" w:color="auto"/>
            <w:left w:val="none" w:sz="0" w:space="0" w:color="auto"/>
            <w:bottom w:val="none" w:sz="0" w:space="0" w:color="auto"/>
            <w:right w:val="none" w:sz="0" w:space="0" w:color="auto"/>
          </w:divBdr>
        </w:div>
        <w:div w:id="606816713">
          <w:marLeft w:val="640"/>
          <w:marRight w:val="0"/>
          <w:marTop w:val="0"/>
          <w:marBottom w:val="0"/>
          <w:divBdr>
            <w:top w:val="none" w:sz="0" w:space="0" w:color="auto"/>
            <w:left w:val="none" w:sz="0" w:space="0" w:color="auto"/>
            <w:bottom w:val="none" w:sz="0" w:space="0" w:color="auto"/>
            <w:right w:val="none" w:sz="0" w:space="0" w:color="auto"/>
          </w:divBdr>
        </w:div>
        <w:div w:id="614598772">
          <w:marLeft w:val="640"/>
          <w:marRight w:val="0"/>
          <w:marTop w:val="0"/>
          <w:marBottom w:val="0"/>
          <w:divBdr>
            <w:top w:val="none" w:sz="0" w:space="0" w:color="auto"/>
            <w:left w:val="none" w:sz="0" w:space="0" w:color="auto"/>
            <w:bottom w:val="none" w:sz="0" w:space="0" w:color="auto"/>
            <w:right w:val="none" w:sz="0" w:space="0" w:color="auto"/>
          </w:divBdr>
        </w:div>
        <w:div w:id="637420701">
          <w:marLeft w:val="640"/>
          <w:marRight w:val="0"/>
          <w:marTop w:val="0"/>
          <w:marBottom w:val="0"/>
          <w:divBdr>
            <w:top w:val="none" w:sz="0" w:space="0" w:color="auto"/>
            <w:left w:val="none" w:sz="0" w:space="0" w:color="auto"/>
            <w:bottom w:val="none" w:sz="0" w:space="0" w:color="auto"/>
            <w:right w:val="none" w:sz="0" w:space="0" w:color="auto"/>
          </w:divBdr>
        </w:div>
        <w:div w:id="650908260">
          <w:marLeft w:val="640"/>
          <w:marRight w:val="0"/>
          <w:marTop w:val="0"/>
          <w:marBottom w:val="0"/>
          <w:divBdr>
            <w:top w:val="none" w:sz="0" w:space="0" w:color="auto"/>
            <w:left w:val="none" w:sz="0" w:space="0" w:color="auto"/>
            <w:bottom w:val="none" w:sz="0" w:space="0" w:color="auto"/>
            <w:right w:val="none" w:sz="0" w:space="0" w:color="auto"/>
          </w:divBdr>
        </w:div>
        <w:div w:id="653950442">
          <w:marLeft w:val="640"/>
          <w:marRight w:val="0"/>
          <w:marTop w:val="0"/>
          <w:marBottom w:val="0"/>
          <w:divBdr>
            <w:top w:val="none" w:sz="0" w:space="0" w:color="auto"/>
            <w:left w:val="none" w:sz="0" w:space="0" w:color="auto"/>
            <w:bottom w:val="none" w:sz="0" w:space="0" w:color="auto"/>
            <w:right w:val="none" w:sz="0" w:space="0" w:color="auto"/>
          </w:divBdr>
        </w:div>
        <w:div w:id="687029406">
          <w:marLeft w:val="640"/>
          <w:marRight w:val="0"/>
          <w:marTop w:val="0"/>
          <w:marBottom w:val="0"/>
          <w:divBdr>
            <w:top w:val="none" w:sz="0" w:space="0" w:color="auto"/>
            <w:left w:val="none" w:sz="0" w:space="0" w:color="auto"/>
            <w:bottom w:val="none" w:sz="0" w:space="0" w:color="auto"/>
            <w:right w:val="none" w:sz="0" w:space="0" w:color="auto"/>
          </w:divBdr>
        </w:div>
        <w:div w:id="698507285">
          <w:marLeft w:val="640"/>
          <w:marRight w:val="0"/>
          <w:marTop w:val="0"/>
          <w:marBottom w:val="0"/>
          <w:divBdr>
            <w:top w:val="none" w:sz="0" w:space="0" w:color="auto"/>
            <w:left w:val="none" w:sz="0" w:space="0" w:color="auto"/>
            <w:bottom w:val="none" w:sz="0" w:space="0" w:color="auto"/>
            <w:right w:val="none" w:sz="0" w:space="0" w:color="auto"/>
          </w:divBdr>
        </w:div>
        <w:div w:id="736245194">
          <w:marLeft w:val="640"/>
          <w:marRight w:val="0"/>
          <w:marTop w:val="0"/>
          <w:marBottom w:val="0"/>
          <w:divBdr>
            <w:top w:val="none" w:sz="0" w:space="0" w:color="auto"/>
            <w:left w:val="none" w:sz="0" w:space="0" w:color="auto"/>
            <w:bottom w:val="none" w:sz="0" w:space="0" w:color="auto"/>
            <w:right w:val="none" w:sz="0" w:space="0" w:color="auto"/>
          </w:divBdr>
        </w:div>
        <w:div w:id="749814433">
          <w:marLeft w:val="640"/>
          <w:marRight w:val="0"/>
          <w:marTop w:val="0"/>
          <w:marBottom w:val="0"/>
          <w:divBdr>
            <w:top w:val="none" w:sz="0" w:space="0" w:color="auto"/>
            <w:left w:val="none" w:sz="0" w:space="0" w:color="auto"/>
            <w:bottom w:val="none" w:sz="0" w:space="0" w:color="auto"/>
            <w:right w:val="none" w:sz="0" w:space="0" w:color="auto"/>
          </w:divBdr>
        </w:div>
        <w:div w:id="754715801">
          <w:marLeft w:val="640"/>
          <w:marRight w:val="0"/>
          <w:marTop w:val="0"/>
          <w:marBottom w:val="0"/>
          <w:divBdr>
            <w:top w:val="none" w:sz="0" w:space="0" w:color="auto"/>
            <w:left w:val="none" w:sz="0" w:space="0" w:color="auto"/>
            <w:bottom w:val="none" w:sz="0" w:space="0" w:color="auto"/>
            <w:right w:val="none" w:sz="0" w:space="0" w:color="auto"/>
          </w:divBdr>
        </w:div>
        <w:div w:id="760368571">
          <w:marLeft w:val="640"/>
          <w:marRight w:val="0"/>
          <w:marTop w:val="0"/>
          <w:marBottom w:val="0"/>
          <w:divBdr>
            <w:top w:val="none" w:sz="0" w:space="0" w:color="auto"/>
            <w:left w:val="none" w:sz="0" w:space="0" w:color="auto"/>
            <w:bottom w:val="none" w:sz="0" w:space="0" w:color="auto"/>
            <w:right w:val="none" w:sz="0" w:space="0" w:color="auto"/>
          </w:divBdr>
        </w:div>
        <w:div w:id="763497166">
          <w:marLeft w:val="640"/>
          <w:marRight w:val="0"/>
          <w:marTop w:val="0"/>
          <w:marBottom w:val="0"/>
          <w:divBdr>
            <w:top w:val="none" w:sz="0" w:space="0" w:color="auto"/>
            <w:left w:val="none" w:sz="0" w:space="0" w:color="auto"/>
            <w:bottom w:val="none" w:sz="0" w:space="0" w:color="auto"/>
            <w:right w:val="none" w:sz="0" w:space="0" w:color="auto"/>
          </w:divBdr>
        </w:div>
        <w:div w:id="774440195">
          <w:marLeft w:val="640"/>
          <w:marRight w:val="0"/>
          <w:marTop w:val="0"/>
          <w:marBottom w:val="0"/>
          <w:divBdr>
            <w:top w:val="none" w:sz="0" w:space="0" w:color="auto"/>
            <w:left w:val="none" w:sz="0" w:space="0" w:color="auto"/>
            <w:bottom w:val="none" w:sz="0" w:space="0" w:color="auto"/>
            <w:right w:val="none" w:sz="0" w:space="0" w:color="auto"/>
          </w:divBdr>
        </w:div>
        <w:div w:id="796726799">
          <w:marLeft w:val="640"/>
          <w:marRight w:val="0"/>
          <w:marTop w:val="0"/>
          <w:marBottom w:val="0"/>
          <w:divBdr>
            <w:top w:val="none" w:sz="0" w:space="0" w:color="auto"/>
            <w:left w:val="none" w:sz="0" w:space="0" w:color="auto"/>
            <w:bottom w:val="none" w:sz="0" w:space="0" w:color="auto"/>
            <w:right w:val="none" w:sz="0" w:space="0" w:color="auto"/>
          </w:divBdr>
        </w:div>
        <w:div w:id="810053974">
          <w:marLeft w:val="640"/>
          <w:marRight w:val="0"/>
          <w:marTop w:val="0"/>
          <w:marBottom w:val="0"/>
          <w:divBdr>
            <w:top w:val="none" w:sz="0" w:space="0" w:color="auto"/>
            <w:left w:val="none" w:sz="0" w:space="0" w:color="auto"/>
            <w:bottom w:val="none" w:sz="0" w:space="0" w:color="auto"/>
            <w:right w:val="none" w:sz="0" w:space="0" w:color="auto"/>
          </w:divBdr>
        </w:div>
        <w:div w:id="816458512">
          <w:marLeft w:val="640"/>
          <w:marRight w:val="0"/>
          <w:marTop w:val="0"/>
          <w:marBottom w:val="0"/>
          <w:divBdr>
            <w:top w:val="none" w:sz="0" w:space="0" w:color="auto"/>
            <w:left w:val="none" w:sz="0" w:space="0" w:color="auto"/>
            <w:bottom w:val="none" w:sz="0" w:space="0" w:color="auto"/>
            <w:right w:val="none" w:sz="0" w:space="0" w:color="auto"/>
          </w:divBdr>
        </w:div>
        <w:div w:id="821893659">
          <w:marLeft w:val="640"/>
          <w:marRight w:val="0"/>
          <w:marTop w:val="0"/>
          <w:marBottom w:val="0"/>
          <w:divBdr>
            <w:top w:val="none" w:sz="0" w:space="0" w:color="auto"/>
            <w:left w:val="none" w:sz="0" w:space="0" w:color="auto"/>
            <w:bottom w:val="none" w:sz="0" w:space="0" w:color="auto"/>
            <w:right w:val="none" w:sz="0" w:space="0" w:color="auto"/>
          </w:divBdr>
        </w:div>
        <w:div w:id="823740195">
          <w:marLeft w:val="640"/>
          <w:marRight w:val="0"/>
          <w:marTop w:val="0"/>
          <w:marBottom w:val="0"/>
          <w:divBdr>
            <w:top w:val="none" w:sz="0" w:space="0" w:color="auto"/>
            <w:left w:val="none" w:sz="0" w:space="0" w:color="auto"/>
            <w:bottom w:val="none" w:sz="0" w:space="0" w:color="auto"/>
            <w:right w:val="none" w:sz="0" w:space="0" w:color="auto"/>
          </w:divBdr>
        </w:div>
        <w:div w:id="823858830">
          <w:marLeft w:val="640"/>
          <w:marRight w:val="0"/>
          <w:marTop w:val="0"/>
          <w:marBottom w:val="0"/>
          <w:divBdr>
            <w:top w:val="none" w:sz="0" w:space="0" w:color="auto"/>
            <w:left w:val="none" w:sz="0" w:space="0" w:color="auto"/>
            <w:bottom w:val="none" w:sz="0" w:space="0" w:color="auto"/>
            <w:right w:val="none" w:sz="0" w:space="0" w:color="auto"/>
          </w:divBdr>
        </w:div>
        <w:div w:id="854533854">
          <w:marLeft w:val="640"/>
          <w:marRight w:val="0"/>
          <w:marTop w:val="0"/>
          <w:marBottom w:val="0"/>
          <w:divBdr>
            <w:top w:val="none" w:sz="0" w:space="0" w:color="auto"/>
            <w:left w:val="none" w:sz="0" w:space="0" w:color="auto"/>
            <w:bottom w:val="none" w:sz="0" w:space="0" w:color="auto"/>
            <w:right w:val="none" w:sz="0" w:space="0" w:color="auto"/>
          </w:divBdr>
        </w:div>
        <w:div w:id="877276084">
          <w:marLeft w:val="640"/>
          <w:marRight w:val="0"/>
          <w:marTop w:val="0"/>
          <w:marBottom w:val="0"/>
          <w:divBdr>
            <w:top w:val="none" w:sz="0" w:space="0" w:color="auto"/>
            <w:left w:val="none" w:sz="0" w:space="0" w:color="auto"/>
            <w:bottom w:val="none" w:sz="0" w:space="0" w:color="auto"/>
            <w:right w:val="none" w:sz="0" w:space="0" w:color="auto"/>
          </w:divBdr>
        </w:div>
        <w:div w:id="884096545">
          <w:marLeft w:val="640"/>
          <w:marRight w:val="0"/>
          <w:marTop w:val="0"/>
          <w:marBottom w:val="0"/>
          <w:divBdr>
            <w:top w:val="none" w:sz="0" w:space="0" w:color="auto"/>
            <w:left w:val="none" w:sz="0" w:space="0" w:color="auto"/>
            <w:bottom w:val="none" w:sz="0" w:space="0" w:color="auto"/>
            <w:right w:val="none" w:sz="0" w:space="0" w:color="auto"/>
          </w:divBdr>
        </w:div>
        <w:div w:id="886380759">
          <w:marLeft w:val="640"/>
          <w:marRight w:val="0"/>
          <w:marTop w:val="0"/>
          <w:marBottom w:val="0"/>
          <w:divBdr>
            <w:top w:val="none" w:sz="0" w:space="0" w:color="auto"/>
            <w:left w:val="none" w:sz="0" w:space="0" w:color="auto"/>
            <w:bottom w:val="none" w:sz="0" w:space="0" w:color="auto"/>
            <w:right w:val="none" w:sz="0" w:space="0" w:color="auto"/>
          </w:divBdr>
        </w:div>
        <w:div w:id="893003458">
          <w:marLeft w:val="640"/>
          <w:marRight w:val="0"/>
          <w:marTop w:val="0"/>
          <w:marBottom w:val="0"/>
          <w:divBdr>
            <w:top w:val="none" w:sz="0" w:space="0" w:color="auto"/>
            <w:left w:val="none" w:sz="0" w:space="0" w:color="auto"/>
            <w:bottom w:val="none" w:sz="0" w:space="0" w:color="auto"/>
            <w:right w:val="none" w:sz="0" w:space="0" w:color="auto"/>
          </w:divBdr>
        </w:div>
        <w:div w:id="905653470">
          <w:marLeft w:val="640"/>
          <w:marRight w:val="0"/>
          <w:marTop w:val="0"/>
          <w:marBottom w:val="0"/>
          <w:divBdr>
            <w:top w:val="none" w:sz="0" w:space="0" w:color="auto"/>
            <w:left w:val="none" w:sz="0" w:space="0" w:color="auto"/>
            <w:bottom w:val="none" w:sz="0" w:space="0" w:color="auto"/>
            <w:right w:val="none" w:sz="0" w:space="0" w:color="auto"/>
          </w:divBdr>
        </w:div>
        <w:div w:id="912937002">
          <w:marLeft w:val="640"/>
          <w:marRight w:val="0"/>
          <w:marTop w:val="0"/>
          <w:marBottom w:val="0"/>
          <w:divBdr>
            <w:top w:val="none" w:sz="0" w:space="0" w:color="auto"/>
            <w:left w:val="none" w:sz="0" w:space="0" w:color="auto"/>
            <w:bottom w:val="none" w:sz="0" w:space="0" w:color="auto"/>
            <w:right w:val="none" w:sz="0" w:space="0" w:color="auto"/>
          </w:divBdr>
        </w:div>
        <w:div w:id="926379400">
          <w:marLeft w:val="640"/>
          <w:marRight w:val="0"/>
          <w:marTop w:val="0"/>
          <w:marBottom w:val="0"/>
          <w:divBdr>
            <w:top w:val="none" w:sz="0" w:space="0" w:color="auto"/>
            <w:left w:val="none" w:sz="0" w:space="0" w:color="auto"/>
            <w:bottom w:val="none" w:sz="0" w:space="0" w:color="auto"/>
            <w:right w:val="none" w:sz="0" w:space="0" w:color="auto"/>
          </w:divBdr>
        </w:div>
        <w:div w:id="933127160">
          <w:marLeft w:val="640"/>
          <w:marRight w:val="0"/>
          <w:marTop w:val="0"/>
          <w:marBottom w:val="0"/>
          <w:divBdr>
            <w:top w:val="none" w:sz="0" w:space="0" w:color="auto"/>
            <w:left w:val="none" w:sz="0" w:space="0" w:color="auto"/>
            <w:bottom w:val="none" w:sz="0" w:space="0" w:color="auto"/>
            <w:right w:val="none" w:sz="0" w:space="0" w:color="auto"/>
          </w:divBdr>
        </w:div>
        <w:div w:id="935088912">
          <w:marLeft w:val="640"/>
          <w:marRight w:val="0"/>
          <w:marTop w:val="0"/>
          <w:marBottom w:val="0"/>
          <w:divBdr>
            <w:top w:val="none" w:sz="0" w:space="0" w:color="auto"/>
            <w:left w:val="none" w:sz="0" w:space="0" w:color="auto"/>
            <w:bottom w:val="none" w:sz="0" w:space="0" w:color="auto"/>
            <w:right w:val="none" w:sz="0" w:space="0" w:color="auto"/>
          </w:divBdr>
        </w:div>
        <w:div w:id="935285739">
          <w:marLeft w:val="640"/>
          <w:marRight w:val="0"/>
          <w:marTop w:val="0"/>
          <w:marBottom w:val="0"/>
          <w:divBdr>
            <w:top w:val="none" w:sz="0" w:space="0" w:color="auto"/>
            <w:left w:val="none" w:sz="0" w:space="0" w:color="auto"/>
            <w:bottom w:val="none" w:sz="0" w:space="0" w:color="auto"/>
            <w:right w:val="none" w:sz="0" w:space="0" w:color="auto"/>
          </w:divBdr>
        </w:div>
        <w:div w:id="943541565">
          <w:marLeft w:val="640"/>
          <w:marRight w:val="0"/>
          <w:marTop w:val="0"/>
          <w:marBottom w:val="0"/>
          <w:divBdr>
            <w:top w:val="none" w:sz="0" w:space="0" w:color="auto"/>
            <w:left w:val="none" w:sz="0" w:space="0" w:color="auto"/>
            <w:bottom w:val="none" w:sz="0" w:space="0" w:color="auto"/>
            <w:right w:val="none" w:sz="0" w:space="0" w:color="auto"/>
          </w:divBdr>
        </w:div>
        <w:div w:id="956253350">
          <w:marLeft w:val="640"/>
          <w:marRight w:val="0"/>
          <w:marTop w:val="0"/>
          <w:marBottom w:val="0"/>
          <w:divBdr>
            <w:top w:val="none" w:sz="0" w:space="0" w:color="auto"/>
            <w:left w:val="none" w:sz="0" w:space="0" w:color="auto"/>
            <w:bottom w:val="none" w:sz="0" w:space="0" w:color="auto"/>
            <w:right w:val="none" w:sz="0" w:space="0" w:color="auto"/>
          </w:divBdr>
        </w:div>
        <w:div w:id="959840425">
          <w:marLeft w:val="640"/>
          <w:marRight w:val="0"/>
          <w:marTop w:val="0"/>
          <w:marBottom w:val="0"/>
          <w:divBdr>
            <w:top w:val="none" w:sz="0" w:space="0" w:color="auto"/>
            <w:left w:val="none" w:sz="0" w:space="0" w:color="auto"/>
            <w:bottom w:val="none" w:sz="0" w:space="0" w:color="auto"/>
            <w:right w:val="none" w:sz="0" w:space="0" w:color="auto"/>
          </w:divBdr>
        </w:div>
        <w:div w:id="960645635">
          <w:marLeft w:val="640"/>
          <w:marRight w:val="0"/>
          <w:marTop w:val="0"/>
          <w:marBottom w:val="0"/>
          <w:divBdr>
            <w:top w:val="none" w:sz="0" w:space="0" w:color="auto"/>
            <w:left w:val="none" w:sz="0" w:space="0" w:color="auto"/>
            <w:bottom w:val="none" w:sz="0" w:space="0" w:color="auto"/>
            <w:right w:val="none" w:sz="0" w:space="0" w:color="auto"/>
          </w:divBdr>
        </w:div>
        <w:div w:id="962619689">
          <w:marLeft w:val="640"/>
          <w:marRight w:val="0"/>
          <w:marTop w:val="0"/>
          <w:marBottom w:val="0"/>
          <w:divBdr>
            <w:top w:val="none" w:sz="0" w:space="0" w:color="auto"/>
            <w:left w:val="none" w:sz="0" w:space="0" w:color="auto"/>
            <w:bottom w:val="none" w:sz="0" w:space="0" w:color="auto"/>
            <w:right w:val="none" w:sz="0" w:space="0" w:color="auto"/>
          </w:divBdr>
        </w:div>
        <w:div w:id="965812776">
          <w:marLeft w:val="640"/>
          <w:marRight w:val="0"/>
          <w:marTop w:val="0"/>
          <w:marBottom w:val="0"/>
          <w:divBdr>
            <w:top w:val="none" w:sz="0" w:space="0" w:color="auto"/>
            <w:left w:val="none" w:sz="0" w:space="0" w:color="auto"/>
            <w:bottom w:val="none" w:sz="0" w:space="0" w:color="auto"/>
            <w:right w:val="none" w:sz="0" w:space="0" w:color="auto"/>
          </w:divBdr>
        </w:div>
        <w:div w:id="985013024">
          <w:marLeft w:val="640"/>
          <w:marRight w:val="0"/>
          <w:marTop w:val="0"/>
          <w:marBottom w:val="0"/>
          <w:divBdr>
            <w:top w:val="none" w:sz="0" w:space="0" w:color="auto"/>
            <w:left w:val="none" w:sz="0" w:space="0" w:color="auto"/>
            <w:bottom w:val="none" w:sz="0" w:space="0" w:color="auto"/>
            <w:right w:val="none" w:sz="0" w:space="0" w:color="auto"/>
          </w:divBdr>
        </w:div>
        <w:div w:id="1021976744">
          <w:marLeft w:val="640"/>
          <w:marRight w:val="0"/>
          <w:marTop w:val="0"/>
          <w:marBottom w:val="0"/>
          <w:divBdr>
            <w:top w:val="none" w:sz="0" w:space="0" w:color="auto"/>
            <w:left w:val="none" w:sz="0" w:space="0" w:color="auto"/>
            <w:bottom w:val="none" w:sz="0" w:space="0" w:color="auto"/>
            <w:right w:val="none" w:sz="0" w:space="0" w:color="auto"/>
          </w:divBdr>
        </w:div>
        <w:div w:id="1040203300">
          <w:marLeft w:val="640"/>
          <w:marRight w:val="0"/>
          <w:marTop w:val="0"/>
          <w:marBottom w:val="0"/>
          <w:divBdr>
            <w:top w:val="none" w:sz="0" w:space="0" w:color="auto"/>
            <w:left w:val="none" w:sz="0" w:space="0" w:color="auto"/>
            <w:bottom w:val="none" w:sz="0" w:space="0" w:color="auto"/>
            <w:right w:val="none" w:sz="0" w:space="0" w:color="auto"/>
          </w:divBdr>
        </w:div>
        <w:div w:id="1046370399">
          <w:marLeft w:val="640"/>
          <w:marRight w:val="0"/>
          <w:marTop w:val="0"/>
          <w:marBottom w:val="0"/>
          <w:divBdr>
            <w:top w:val="none" w:sz="0" w:space="0" w:color="auto"/>
            <w:left w:val="none" w:sz="0" w:space="0" w:color="auto"/>
            <w:bottom w:val="none" w:sz="0" w:space="0" w:color="auto"/>
            <w:right w:val="none" w:sz="0" w:space="0" w:color="auto"/>
          </w:divBdr>
        </w:div>
        <w:div w:id="1083262078">
          <w:marLeft w:val="640"/>
          <w:marRight w:val="0"/>
          <w:marTop w:val="0"/>
          <w:marBottom w:val="0"/>
          <w:divBdr>
            <w:top w:val="none" w:sz="0" w:space="0" w:color="auto"/>
            <w:left w:val="none" w:sz="0" w:space="0" w:color="auto"/>
            <w:bottom w:val="none" w:sz="0" w:space="0" w:color="auto"/>
            <w:right w:val="none" w:sz="0" w:space="0" w:color="auto"/>
          </w:divBdr>
        </w:div>
        <w:div w:id="1083334925">
          <w:marLeft w:val="640"/>
          <w:marRight w:val="0"/>
          <w:marTop w:val="0"/>
          <w:marBottom w:val="0"/>
          <w:divBdr>
            <w:top w:val="none" w:sz="0" w:space="0" w:color="auto"/>
            <w:left w:val="none" w:sz="0" w:space="0" w:color="auto"/>
            <w:bottom w:val="none" w:sz="0" w:space="0" w:color="auto"/>
            <w:right w:val="none" w:sz="0" w:space="0" w:color="auto"/>
          </w:divBdr>
        </w:div>
        <w:div w:id="1091699160">
          <w:marLeft w:val="640"/>
          <w:marRight w:val="0"/>
          <w:marTop w:val="0"/>
          <w:marBottom w:val="0"/>
          <w:divBdr>
            <w:top w:val="none" w:sz="0" w:space="0" w:color="auto"/>
            <w:left w:val="none" w:sz="0" w:space="0" w:color="auto"/>
            <w:bottom w:val="none" w:sz="0" w:space="0" w:color="auto"/>
            <w:right w:val="none" w:sz="0" w:space="0" w:color="auto"/>
          </w:divBdr>
        </w:div>
        <w:div w:id="1092552050">
          <w:marLeft w:val="640"/>
          <w:marRight w:val="0"/>
          <w:marTop w:val="0"/>
          <w:marBottom w:val="0"/>
          <w:divBdr>
            <w:top w:val="none" w:sz="0" w:space="0" w:color="auto"/>
            <w:left w:val="none" w:sz="0" w:space="0" w:color="auto"/>
            <w:bottom w:val="none" w:sz="0" w:space="0" w:color="auto"/>
            <w:right w:val="none" w:sz="0" w:space="0" w:color="auto"/>
          </w:divBdr>
        </w:div>
        <w:div w:id="1106193877">
          <w:marLeft w:val="640"/>
          <w:marRight w:val="0"/>
          <w:marTop w:val="0"/>
          <w:marBottom w:val="0"/>
          <w:divBdr>
            <w:top w:val="none" w:sz="0" w:space="0" w:color="auto"/>
            <w:left w:val="none" w:sz="0" w:space="0" w:color="auto"/>
            <w:bottom w:val="none" w:sz="0" w:space="0" w:color="auto"/>
            <w:right w:val="none" w:sz="0" w:space="0" w:color="auto"/>
          </w:divBdr>
        </w:div>
        <w:div w:id="1110514756">
          <w:marLeft w:val="640"/>
          <w:marRight w:val="0"/>
          <w:marTop w:val="0"/>
          <w:marBottom w:val="0"/>
          <w:divBdr>
            <w:top w:val="none" w:sz="0" w:space="0" w:color="auto"/>
            <w:left w:val="none" w:sz="0" w:space="0" w:color="auto"/>
            <w:bottom w:val="none" w:sz="0" w:space="0" w:color="auto"/>
            <w:right w:val="none" w:sz="0" w:space="0" w:color="auto"/>
          </w:divBdr>
        </w:div>
        <w:div w:id="1112284270">
          <w:marLeft w:val="640"/>
          <w:marRight w:val="0"/>
          <w:marTop w:val="0"/>
          <w:marBottom w:val="0"/>
          <w:divBdr>
            <w:top w:val="none" w:sz="0" w:space="0" w:color="auto"/>
            <w:left w:val="none" w:sz="0" w:space="0" w:color="auto"/>
            <w:bottom w:val="none" w:sz="0" w:space="0" w:color="auto"/>
            <w:right w:val="none" w:sz="0" w:space="0" w:color="auto"/>
          </w:divBdr>
        </w:div>
        <w:div w:id="1128006767">
          <w:marLeft w:val="640"/>
          <w:marRight w:val="0"/>
          <w:marTop w:val="0"/>
          <w:marBottom w:val="0"/>
          <w:divBdr>
            <w:top w:val="none" w:sz="0" w:space="0" w:color="auto"/>
            <w:left w:val="none" w:sz="0" w:space="0" w:color="auto"/>
            <w:bottom w:val="none" w:sz="0" w:space="0" w:color="auto"/>
            <w:right w:val="none" w:sz="0" w:space="0" w:color="auto"/>
          </w:divBdr>
        </w:div>
        <w:div w:id="1128738115">
          <w:marLeft w:val="640"/>
          <w:marRight w:val="0"/>
          <w:marTop w:val="0"/>
          <w:marBottom w:val="0"/>
          <w:divBdr>
            <w:top w:val="none" w:sz="0" w:space="0" w:color="auto"/>
            <w:left w:val="none" w:sz="0" w:space="0" w:color="auto"/>
            <w:bottom w:val="none" w:sz="0" w:space="0" w:color="auto"/>
            <w:right w:val="none" w:sz="0" w:space="0" w:color="auto"/>
          </w:divBdr>
        </w:div>
        <w:div w:id="1135296972">
          <w:marLeft w:val="640"/>
          <w:marRight w:val="0"/>
          <w:marTop w:val="0"/>
          <w:marBottom w:val="0"/>
          <w:divBdr>
            <w:top w:val="none" w:sz="0" w:space="0" w:color="auto"/>
            <w:left w:val="none" w:sz="0" w:space="0" w:color="auto"/>
            <w:bottom w:val="none" w:sz="0" w:space="0" w:color="auto"/>
            <w:right w:val="none" w:sz="0" w:space="0" w:color="auto"/>
          </w:divBdr>
        </w:div>
        <w:div w:id="1142649953">
          <w:marLeft w:val="640"/>
          <w:marRight w:val="0"/>
          <w:marTop w:val="0"/>
          <w:marBottom w:val="0"/>
          <w:divBdr>
            <w:top w:val="none" w:sz="0" w:space="0" w:color="auto"/>
            <w:left w:val="none" w:sz="0" w:space="0" w:color="auto"/>
            <w:bottom w:val="none" w:sz="0" w:space="0" w:color="auto"/>
            <w:right w:val="none" w:sz="0" w:space="0" w:color="auto"/>
          </w:divBdr>
        </w:div>
        <w:div w:id="1155759469">
          <w:marLeft w:val="640"/>
          <w:marRight w:val="0"/>
          <w:marTop w:val="0"/>
          <w:marBottom w:val="0"/>
          <w:divBdr>
            <w:top w:val="none" w:sz="0" w:space="0" w:color="auto"/>
            <w:left w:val="none" w:sz="0" w:space="0" w:color="auto"/>
            <w:bottom w:val="none" w:sz="0" w:space="0" w:color="auto"/>
            <w:right w:val="none" w:sz="0" w:space="0" w:color="auto"/>
          </w:divBdr>
        </w:div>
        <w:div w:id="1157067558">
          <w:marLeft w:val="640"/>
          <w:marRight w:val="0"/>
          <w:marTop w:val="0"/>
          <w:marBottom w:val="0"/>
          <w:divBdr>
            <w:top w:val="none" w:sz="0" w:space="0" w:color="auto"/>
            <w:left w:val="none" w:sz="0" w:space="0" w:color="auto"/>
            <w:bottom w:val="none" w:sz="0" w:space="0" w:color="auto"/>
            <w:right w:val="none" w:sz="0" w:space="0" w:color="auto"/>
          </w:divBdr>
        </w:div>
        <w:div w:id="1161045142">
          <w:marLeft w:val="640"/>
          <w:marRight w:val="0"/>
          <w:marTop w:val="0"/>
          <w:marBottom w:val="0"/>
          <w:divBdr>
            <w:top w:val="none" w:sz="0" w:space="0" w:color="auto"/>
            <w:left w:val="none" w:sz="0" w:space="0" w:color="auto"/>
            <w:bottom w:val="none" w:sz="0" w:space="0" w:color="auto"/>
            <w:right w:val="none" w:sz="0" w:space="0" w:color="auto"/>
          </w:divBdr>
        </w:div>
        <w:div w:id="1172185833">
          <w:marLeft w:val="640"/>
          <w:marRight w:val="0"/>
          <w:marTop w:val="0"/>
          <w:marBottom w:val="0"/>
          <w:divBdr>
            <w:top w:val="none" w:sz="0" w:space="0" w:color="auto"/>
            <w:left w:val="none" w:sz="0" w:space="0" w:color="auto"/>
            <w:bottom w:val="none" w:sz="0" w:space="0" w:color="auto"/>
            <w:right w:val="none" w:sz="0" w:space="0" w:color="auto"/>
          </w:divBdr>
        </w:div>
        <w:div w:id="1192954739">
          <w:marLeft w:val="640"/>
          <w:marRight w:val="0"/>
          <w:marTop w:val="0"/>
          <w:marBottom w:val="0"/>
          <w:divBdr>
            <w:top w:val="none" w:sz="0" w:space="0" w:color="auto"/>
            <w:left w:val="none" w:sz="0" w:space="0" w:color="auto"/>
            <w:bottom w:val="none" w:sz="0" w:space="0" w:color="auto"/>
            <w:right w:val="none" w:sz="0" w:space="0" w:color="auto"/>
          </w:divBdr>
        </w:div>
        <w:div w:id="1248541242">
          <w:marLeft w:val="640"/>
          <w:marRight w:val="0"/>
          <w:marTop w:val="0"/>
          <w:marBottom w:val="0"/>
          <w:divBdr>
            <w:top w:val="none" w:sz="0" w:space="0" w:color="auto"/>
            <w:left w:val="none" w:sz="0" w:space="0" w:color="auto"/>
            <w:bottom w:val="none" w:sz="0" w:space="0" w:color="auto"/>
            <w:right w:val="none" w:sz="0" w:space="0" w:color="auto"/>
          </w:divBdr>
        </w:div>
        <w:div w:id="1248854276">
          <w:marLeft w:val="640"/>
          <w:marRight w:val="0"/>
          <w:marTop w:val="0"/>
          <w:marBottom w:val="0"/>
          <w:divBdr>
            <w:top w:val="none" w:sz="0" w:space="0" w:color="auto"/>
            <w:left w:val="none" w:sz="0" w:space="0" w:color="auto"/>
            <w:bottom w:val="none" w:sz="0" w:space="0" w:color="auto"/>
            <w:right w:val="none" w:sz="0" w:space="0" w:color="auto"/>
          </w:divBdr>
        </w:div>
        <w:div w:id="1262421643">
          <w:marLeft w:val="640"/>
          <w:marRight w:val="0"/>
          <w:marTop w:val="0"/>
          <w:marBottom w:val="0"/>
          <w:divBdr>
            <w:top w:val="none" w:sz="0" w:space="0" w:color="auto"/>
            <w:left w:val="none" w:sz="0" w:space="0" w:color="auto"/>
            <w:bottom w:val="none" w:sz="0" w:space="0" w:color="auto"/>
            <w:right w:val="none" w:sz="0" w:space="0" w:color="auto"/>
          </w:divBdr>
        </w:div>
        <w:div w:id="1266691079">
          <w:marLeft w:val="640"/>
          <w:marRight w:val="0"/>
          <w:marTop w:val="0"/>
          <w:marBottom w:val="0"/>
          <w:divBdr>
            <w:top w:val="none" w:sz="0" w:space="0" w:color="auto"/>
            <w:left w:val="none" w:sz="0" w:space="0" w:color="auto"/>
            <w:bottom w:val="none" w:sz="0" w:space="0" w:color="auto"/>
            <w:right w:val="none" w:sz="0" w:space="0" w:color="auto"/>
          </w:divBdr>
        </w:div>
        <w:div w:id="1293632066">
          <w:marLeft w:val="640"/>
          <w:marRight w:val="0"/>
          <w:marTop w:val="0"/>
          <w:marBottom w:val="0"/>
          <w:divBdr>
            <w:top w:val="none" w:sz="0" w:space="0" w:color="auto"/>
            <w:left w:val="none" w:sz="0" w:space="0" w:color="auto"/>
            <w:bottom w:val="none" w:sz="0" w:space="0" w:color="auto"/>
            <w:right w:val="none" w:sz="0" w:space="0" w:color="auto"/>
          </w:divBdr>
        </w:div>
        <w:div w:id="1296908838">
          <w:marLeft w:val="640"/>
          <w:marRight w:val="0"/>
          <w:marTop w:val="0"/>
          <w:marBottom w:val="0"/>
          <w:divBdr>
            <w:top w:val="none" w:sz="0" w:space="0" w:color="auto"/>
            <w:left w:val="none" w:sz="0" w:space="0" w:color="auto"/>
            <w:bottom w:val="none" w:sz="0" w:space="0" w:color="auto"/>
            <w:right w:val="none" w:sz="0" w:space="0" w:color="auto"/>
          </w:divBdr>
        </w:div>
        <w:div w:id="1303922015">
          <w:marLeft w:val="640"/>
          <w:marRight w:val="0"/>
          <w:marTop w:val="0"/>
          <w:marBottom w:val="0"/>
          <w:divBdr>
            <w:top w:val="none" w:sz="0" w:space="0" w:color="auto"/>
            <w:left w:val="none" w:sz="0" w:space="0" w:color="auto"/>
            <w:bottom w:val="none" w:sz="0" w:space="0" w:color="auto"/>
            <w:right w:val="none" w:sz="0" w:space="0" w:color="auto"/>
          </w:divBdr>
        </w:div>
        <w:div w:id="1313296616">
          <w:marLeft w:val="640"/>
          <w:marRight w:val="0"/>
          <w:marTop w:val="0"/>
          <w:marBottom w:val="0"/>
          <w:divBdr>
            <w:top w:val="none" w:sz="0" w:space="0" w:color="auto"/>
            <w:left w:val="none" w:sz="0" w:space="0" w:color="auto"/>
            <w:bottom w:val="none" w:sz="0" w:space="0" w:color="auto"/>
            <w:right w:val="none" w:sz="0" w:space="0" w:color="auto"/>
          </w:divBdr>
        </w:div>
        <w:div w:id="1314136470">
          <w:marLeft w:val="640"/>
          <w:marRight w:val="0"/>
          <w:marTop w:val="0"/>
          <w:marBottom w:val="0"/>
          <w:divBdr>
            <w:top w:val="none" w:sz="0" w:space="0" w:color="auto"/>
            <w:left w:val="none" w:sz="0" w:space="0" w:color="auto"/>
            <w:bottom w:val="none" w:sz="0" w:space="0" w:color="auto"/>
            <w:right w:val="none" w:sz="0" w:space="0" w:color="auto"/>
          </w:divBdr>
        </w:div>
        <w:div w:id="1324972352">
          <w:marLeft w:val="640"/>
          <w:marRight w:val="0"/>
          <w:marTop w:val="0"/>
          <w:marBottom w:val="0"/>
          <w:divBdr>
            <w:top w:val="none" w:sz="0" w:space="0" w:color="auto"/>
            <w:left w:val="none" w:sz="0" w:space="0" w:color="auto"/>
            <w:bottom w:val="none" w:sz="0" w:space="0" w:color="auto"/>
            <w:right w:val="none" w:sz="0" w:space="0" w:color="auto"/>
          </w:divBdr>
        </w:div>
        <w:div w:id="1344438213">
          <w:marLeft w:val="640"/>
          <w:marRight w:val="0"/>
          <w:marTop w:val="0"/>
          <w:marBottom w:val="0"/>
          <w:divBdr>
            <w:top w:val="none" w:sz="0" w:space="0" w:color="auto"/>
            <w:left w:val="none" w:sz="0" w:space="0" w:color="auto"/>
            <w:bottom w:val="none" w:sz="0" w:space="0" w:color="auto"/>
            <w:right w:val="none" w:sz="0" w:space="0" w:color="auto"/>
          </w:divBdr>
        </w:div>
        <w:div w:id="1353915057">
          <w:marLeft w:val="640"/>
          <w:marRight w:val="0"/>
          <w:marTop w:val="0"/>
          <w:marBottom w:val="0"/>
          <w:divBdr>
            <w:top w:val="none" w:sz="0" w:space="0" w:color="auto"/>
            <w:left w:val="none" w:sz="0" w:space="0" w:color="auto"/>
            <w:bottom w:val="none" w:sz="0" w:space="0" w:color="auto"/>
            <w:right w:val="none" w:sz="0" w:space="0" w:color="auto"/>
          </w:divBdr>
        </w:div>
        <w:div w:id="1358382994">
          <w:marLeft w:val="640"/>
          <w:marRight w:val="0"/>
          <w:marTop w:val="0"/>
          <w:marBottom w:val="0"/>
          <w:divBdr>
            <w:top w:val="none" w:sz="0" w:space="0" w:color="auto"/>
            <w:left w:val="none" w:sz="0" w:space="0" w:color="auto"/>
            <w:bottom w:val="none" w:sz="0" w:space="0" w:color="auto"/>
            <w:right w:val="none" w:sz="0" w:space="0" w:color="auto"/>
          </w:divBdr>
        </w:div>
        <w:div w:id="1369989559">
          <w:marLeft w:val="640"/>
          <w:marRight w:val="0"/>
          <w:marTop w:val="0"/>
          <w:marBottom w:val="0"/>
          <w:divBdr>
            <w:top w:val="none" w:sz="0" w:space="0" w:color="auto"/>
            <w:left w:val="none" w:sz="0" w:space="0" w:color="auto"/>
            <w:bottom w:val="none" w:sz="0" w:space="0" w:color="auto"/>
            <w:right w:val="none" w:sz="0" w:space="0" w:color="auto"/>
          </w:divBdr>
        </w:div>
        <w:div w:id="1396246830">
          <w:marLeft w:val="640"/>
          <w:marRight w:val="0"/>
          <w:marTop w:val="0"/>
          <w:marBottom w:val="0"/>
          <w:divBdr>
            <w:top w:val="none" w:sz="0" w:space="0" w:color="auto"/>
            <w:left w:val="none" w:sz="0" w:space="0" w:color="auto"/>
            <w:bottom w:val="none" w:sz="0" w:space="0" w:color="auto"/>
            <w:right w:val="none" w:sz="0" w:space="0" w:color="auto"/>
          </w:divBdr>
        </w:div>
        <w:div w:id="1398093557">
          <w:marLeft w:val="640"/>
          <w:marRight w:val="0"/>
          <w:marTop w:val="0"/>
          <w:marBottom w:val="0"/>
          <w:divBdr>
            <w:top w:val="none" w:sz="0" w:space="0" w:color="auto"/>
            <w:left w:val="none" w:sz="0" w:space="0" w:color="auto"/>
            <w:bottom w:val="none" w:sz="0" w:space="0" w:color="auto"/>
            <w:right w:val="none" w:sz="0" w:space="0" w:color="auto"/>
          </w:divBdr>
        </w:div>
        <w:div w:id="1402287904">
          <w:marLeft w:val="640"/>
          <w:marRight w:val="0"/>
          <w:marTop w:val="0"/>
          <w:marBottom w:val="0"/>
          <w:divBdr>
            <w:top w:val="none" w:sz="0" w:space="0" w:color="auto"/>
            <w:left w:val="none" w:sz="0" w:space="0" w:color="auto"/>
            <w:bottom w:val="none" w:sz="0" w:space="0" w:color="auto"/>
            <w:right w:val="none" w:sz="0" w:space="0" w:color="auto"/>
          </w:divBdr>
        </w:div>
        <w:div w:id="1403285501">
          <w:marLeft w:val="640"/>
          <w:marRight w:val="0"/>
          <w:marTop w:val="0"/>
          <w:marBottom w:val="0"/>
          <w:divBdr>
            <w:top w:val="none" w:sz="0" w:space="0" w:color="auto"/>
            <w:left w:val="none" w:sz="0" w:space="0" w:color="auto"/>
            <w:bottom w:val="none" w:sz="0" w:space="0" w:color="auto"/>
            <w:right w:val="none" w:sz="0" w:space="0" w:color="auto"/>
          </w:divBdr>
        </w:div>
        <w:div w:id="1426729206">
          <w:marLeft w:val="640"/>
          <w:marRight w:val="0"/>
          <w:marTop w:val="0"/>
          <w:marBottom w:val="0"/>
          <w:divBdr>
            <w:top w:val="none" w:sz="0" w:space="0" w:color="auto"/>
            <w:left w:val="none" w:sz="0" w:space="0" w:color="auto"/>
            <w:bottom w:val="none" w:sz="0" w:space="0" w:color="auto"/>
            <w:right w:val="none" w:sz="0" w:space="0" w:color="auto"/>
          </w:divBdr>
        </w:div>
        <w:div w:id="1440175604">
          <w:marLeft w:val="640"/>
          <w:marRight w:val="0"/>
          <w:marTop w:val="0"/>
          <w:marBottom w:val="0"/>
          <w:divBdr>
            <w:top w:val="none" w:sz="0" w:space="0" w:color="auto"/>
            <w:left w:val="none" w:sz="0" w:space="0" w:color="auto"/>
            <w:bottom w:val="none" w:sz="0" w:space="0" w:color="auto"/>
            <w:right w:val="none" w:sz="0" w:space="0" w:color="auto"/>
          </w:divBdr>
        </w:div>
        <w:div w:id="1445614808">
          <w:marLeft w:val="640"/>
          <w:marRight w:val="0"/>
          <w:marTop w:val="0"/>
          <w:marBottom w:val="0"/>
          <w:divBdr>
            <w:top w:val="none" w:sz="0" w:space="0" w:color="auto"/>
            <w:left w:val="none" w:sz="0" w:space="0" w:color="auto"/>
            <w:bottom w:val="none" w:sz="0" w:space="0" w:color="auto"/>
            <w:right w:val="none" w:sz="0" w:space="0" w:color="auto"/>
          </w:divBdr>
        </w:div>
        <w:div w:id="1459570171">
          <w:marLeft w:val="640"/>
          <w:marRight w:val="0"/>
          <w:marTop w:val="0"/>
          <w:marBottom w:val="0"/>
          <w:divBdr>
            <w:top w:val="none" w:sz="0" w:space="0" w:color="auto"/>
            <w:left w:val="none" w:sz="0" w:space="0" w:color="auto"/>
            <w:bottom w:val="none" w:sz="0" w:space="0" w:color="auto"/>
            <w:right w:val="none" w:sz="0" w:space="0" w:color="auto"/>
          </w:divBdr>
        </w:div>
        <w:div w:id="1461266415">
          <w:marLeft w:val="640"/>
          <w:marRight w:val="0"/>
          <w:marTop w:val="0"/>
          <w:marBottom w:val="0"/>
          <w:divBdr>
            <w:top w:val="none" w:sz="0" w:space="0" w:color="auto"/>
            <w:left w:val="none" w:sz="0" w:space="0" w:color="auto"/>
            <w:bottom w:val="none" w:sz="0" w:space="0" w:color="auto"/>
            <w:right w:val="none" w:sz="0" w:space="0" w:color="auto"/>
          </w:divBdr>
        </w:div>
        <w:div w:id="1481116696">
          <w:marLeft w:val="640"/>
          <w:marRight w:val="0"/>
          <w:marTop w:val="0"/>
          <w:marBottom w:val="0"/>
          <w:divBdr>
            <w:top w:val="none" w:sz="0" w:space="0" w:color="auto"/>
            <w:left w:val="none" w:sz="0" w:space="0" w:color="auto"/>
            <w:bottom w:val="none" w:sz="0" w:space="0" w:color="auto"/>
            <w:right w:val="none" w:sz="0" w:space="0" w:color="auto"/>
          </w:divBdr>
        </w:div>
        <w:div w:id="1497726552">
          <w:marLeft w:val="640"/>
          <w:marRight w:val="0"/>
          <w:marTop w:val="0"/>
          <w:marBottom w:val="0"/>
          <w:divBdr>
            <w:top w:val="none" w:sz="0" w:space="0" w:color="auto"/>
            <w:left w:val="none" w:sz="0" w:space="0" w:color="auto"/>
            <w:bottom w:val="none" w:sz="0" w:space="0" w:color="auto"/>
            <w:right w:val="none" w:sz="0" w:space="0" w:color="auto"/>
          </w:divBdr>
        </w:div>
        <w:div w:id="1531994573">
          <w:marLeft w:val="640"/>
          <w:marRight w:val="0"/>
          <w:marTop w:val="0"/>
          <w:marBottom w:val="0"/>
          <w:divBdr>
            <w:top w:val="none" w:sz="0" w:space="0" w:color="auto"/>
            <w:left w:val="none" w:sz="0" w:space="0" w:color="auto"/>
            <w:bottom w:val="none" w:sz="0" w:space="0" w:color="auto"/>
            <w:right w:val="none" w:sz="0" w:space="0" w:color="auto"/>
          </w:divBdr>
        </w:div>
        <w:div w:id="1534808097">
          <w:marLeft w:val="640"/>
          <w:marRight w:val="0"/>
          <w:marTop w:val="0"/>
          <w:marBottom w:val="0"/>
          <w:divBdr>
            <w:top w:val="none" w:sz="0" w:space="0" w:color="auto"/>
            <w:left w:val="none" w:sz="0" w:space="0" w:color="auto"/>
            <w:bottom w:val="none" w:sz="0" w:space="0" w:color="auto"/>
            <w:right w:val="none" w:sz="0" w:space="0" w:color="auto"/>
          </w:divBdr>
        </w:div>
        <w:div w:id="1541017703">
          <w:marLeft w:val="640"/>
          <w:marRight w:val="0"/>
          <w:marTop w:val="0"/>
          <w:marBottom w:val="0"/>
          <w:divBdr>
            <w:top w:val="none" w:sz="0" w:space="0" w:color="auto"/>
            <w:left w:val="none" w:sz="0" w:space="0" w:color="auto"/>
            <w:bottom w:val="none" w:sz="0" w:space="0" w:color="auto"/>
            <w:right w:val="none" w:sz="0" w:space="0" w:color="auto"/>
          </w:divBdr>
        </w:div>
        <w:div w:id="1545368078">
          <w:marLeft w:val="640"/>
          <w:marRight w:val="0"/>
          <w:marTop w:val="0"/>
          <w:marBottom w:val="0"/>
          <w:divBdr>
            <w:top w:val="none" w:sz="0" w:space="0" w:color="auto"/>
            <w:left w:val="none" w:sz="0" w:space="0" w:color="auto"/>
            <w:bottom w:val="none" w:sz="0" w:space="0" w:color="auto"/>
            <w:right w:val="none" w:sz="0" w:space="0" w:color="auto"/>
          </w:divBdr>
        </w:div>
        <w:div w:id="1564023188">
          <w:marLeft w:val="640"/>
          <w:marRight w:val="0"/>
          <w:marTop w:val="0"/>
          <w:marBottom w:val="0"/>
          <w:divBdr>
            <w:top w:val="none" w:sz="0" w:space="0" w:color="auto"/>
            <w:left w:val="none" w:sz="0" w:space="0" w:color="auto"/>
            <w:bottom w:val="none" w:sz="0" w:space="0" w:color="auto"/>
            <w:right w:val="none" w:sz="0" w:space="0" w:color="auto"/>
          </w:divBdr>
        </w:div>
        <w:div w:id="1567490467">
          <w:marLeft w:val="640"/>
          <w:marRight w:val="0"/>
          <w:marTop w:val="0"/>
          <w:marBottom w:val="0"/>
          <w:divBdr>
            <w:top w:val="none" w:sz="0" w:space="0" w:color="auto"/>
            <w:left w:val="none" w:sz="0" w:space="0" w:color="auto"/>
            <w:bottom w:val="none" w:sz="0" w:space="0" w:color="auto"/>
            <w:right w:val="none" w:sz="0" w:space="0" w:color="auto"/>
          </w:divBdr>
        </w:div>
        <w:div w:id="1567569492">
          <w:marLeft w:val="640"/>
          <w:marRight w:val="0"/>
          <w:marTop w:val="0"/>
          <w:marBottom w:val="0"/>
          <w:divBdr>
            <w:top w:val="none" w:sz="0" w:space="0" w:color="auto"/>
            <w:left w:val="none" w:sz="0" w:space="0" w:color="auto"/>
            <w:bottom w:val="none" w:sz="0" w:space="0" w:color="auto"/>
            <w:right w:val="none" w:sz="0" w:space="0" w:color="auto"/>
          </w:divBdr>
        </w:div>
        <w:div w:id="1576284075">
          <w:marLeft w:val="640"/>
          <w:marRight w:val="0"/>
          <w:marTop w:val="0"/>
          <w:marBottom w:val="0"/>
          <w:divBdr>
            <w:top w:val="none" w:sz="0" w:space="0" w:color="auto"/>
            <w:left w:val="none" w:sz="0" w:space="0" w:color="auto"/>
            <w:bottom w:val="none" w:sz="0" w:space="0" w:color="auto"/>
            <w:right w:val="none" w:sz="0" w:space="0" w:color="auto"/>
          </w:divBdr>
        </w:div>
        <w:div w:id="1582449433">
          <w:marLeft w:val="640"/>
          <w:marRight w:val="0"/>
          <w:marTop w:val="0"/>
          <w:marBottom w:val="0"/>
          <w:divBdr>
            <w:top w:val="none" w:sz="0" w:space="0" w:color="auto"/>
            <w:left w:val="none" w:sz="0" w:space="0" w:color="auto"/>
            <w:bottom w:val="none" w:sz="0" w:space="0" w:color="auto"/>
            <w:right w:val="none" w:sz="0" w:space="0" w:color="auto"/>
          </w:divBdr>
        </w:div>
        <w:div w:id="1585602855">
          <w:marLeft w:val="640"/>
          <w:marRight w:val="0"/>
          <w:marTop w:val="0"/>
          <w:marBottom w:val="0"/>
          <w:divBdr>
            <w:top w:val="none" w:sz="0" w:space="0" w:color="auto"/>
            <w:left w:val="none" w:sz="0" w:space="0" w:color="auto"/>
            <w:bottom w:val="none" w:sz="0" w:space="0" w:color="auto"/>
            <w:right w:val="none" w:sz="0" w:space="0" w:color="auto"/>
          </w:divBdr>
        </w:div>
        <w:div w:id="1585995095">
          <w:marLeft w:val="640"/>
          <w:marRight w:val="0"/>
          <w:marTop w:val="0"/>
          <w:marBottom w:val="0"/>
          <w:divBdr>
            <w:top w:val="none" w:sz="0" w:space="0" w:color="auto"/>
            <w:left w:val="none" w:sz="0" w:space="0" w:color="auto"/>
            <w:bottom w:val="none" w:sz="0" w:space="0" w:color="auto"/>
            <w:right w:val="none" w:sz="0" w:space="0" w:color="auto"/>
          </w:divBdr>
        </w:div>
        <w:div w:id="1610814783">
          <w:marLeft w:val="640"/>
          <w:marRight w:val="0"/>
          <w:marTop w:val="0"/>
          <w:marBottom w:val="0"/>
          <w:divBdr>
            <w:top w:val="none" w:sz="0" w:space="0" w:color="auto"/>
            <w:left w:val="none" w:sz="0" w:space="0" w:color="auto"/>
            <w:bottom w:val="none" w:sz="0" w:space="0" w:color="auto"/>
            <w:right w:val="none" w:sz="0" w:space="0" w:color="auto"/>
          </w:divBdr>
        </w:div>
        <w:div w:id="1633290998">
          <w:marLeft w:val="640"/>
          <w:marRight w:val="0"/>
          <w:marTop w:val="0"/>
          <w:marBottom w:val="0"/>
          <w:divBdr>
            <w:top w:val="none" w:sz="0" w:space="0" w:color="auto"/>
            <w:left w:val="none" w:sz="0" w:space="0" w:color="auto"/>
            <w:bottom w:val="none" w:sz="0" w:space="0" w:color="auto"/>
            <w:right w:val="none" w:sz="0" w:space="0" w:color="auto"/>
          </w:divBdr>
        </w:div>
        <w:div w:id="1641304679">
          <w:marLeft w:val="640"/>
          <w:marRight w:val="0"/>
          <w:marTop w:val="0"/>
          <w:marBottom w:val="0"/>
          <w:divBdr>
            <w:top w:val="none" w:sz="0" w:space="0" w:color="auto"/>
            <w:left w:val="none" w:sz="0" w:space="0" w:color="auto"/>
            <w:bottom w:val="none" w:sz="0" w:space="0" w:color="auto"/>
            <w:right w:val="none" w:sz="0" w:space="0" w:color="auto"/>
          </w:divBdr>
        </w:div>
        <w:div w:id="1652129730">
          <w:marLeft w:val="640"/>
          <w:marRight w:val="0"/>
          <w:marTop w:val="0"/>
          <w:marBottom w:val="0"/>
          <w:divBdr>
            <w:top w:val="none" w:sz="0" w:space="0" w:color="auto"/>
            <w:left w:val="none" w:sz="0" w:space="0" w:color="auto"/>
            <w:bottom w:val="none" w:sz="0" w:space="0" w:color="auto"/>
            <w:right w:val="none" w:sz="0" w:space="0" w:color="auto"/>
          </w:divBdr>
        </w:div>
        <w:div w:id="1654404345">
          <w:marLeft w:val="640"/>
          <w:marRight w:val="0"/>
          <w:marTop w:val="0"/>
          <w:marBottom w:val="0"/>
          <w:divBdr>
            <w:top w:val="none" w:sz="0" w:space="0" w:color="auto"/>
            <w:left w:val="none" w:sz="0" w:space="0" w:color="auto"/>
            <w:bottom w:val="none" w:sz="0" w:space="0" w:color="auto"/>
            <w:right w:val="none" w:sz="0" w:space="0" w:color="auto"/>
          </w:divBdr>
        </w:div>
        <w:div w:id="1667320412">
          <w:marLeft w:val="640"/>
          <w:marRight w:val="0"/>
          <w:marTop w:val="0"/>
          <w:marBottom w:val="0"/>
          <w:divBdr>
            <w:top w:val="none" w:sz="0" w:space="0" w:color="auto"/>
            <w:left w:val="none" w:sz="0" w:space="0" w:color="auto"/>
            <w:bottom w:val="none" w:sz="0" w:space="0" w:color="auto"/>
            <w:right w:val="none" w:sz="0" w:space="0" w:color="auto"/>
          </w:divBdr>
        </w:div>
        <w:div w:id="1670984886">
          <w:marLeft w:val="640"/>
          <w:marRight w:val="0"/>
          <w:marTop w:val="0"/>
          <w:marBottom w:val="0"/>
          <w:divBdr>
            <w:top w:val="none" w:sz="0" w:space="0" w:color="auto"/>
            <w:left w:val="none" w:sz="0" w:space="0" w:color="auto"/>
            <w:bottom w:val="none" w:sz="0" w:space="0" w:color="auto"/>
            <w:right w:val="none" w:sz="0" w:space="0" w:color="auto"/>
          </w:divBdr>
        </w:div>
        <w:div w:id="1677222785">
          <w:marLeft w:val="640"/>
          <w:marRight w:val="0"/>
          <w:marTop w:val="0"/>
          <w:marBottom w:val="0"/>
          <w:divBdr>
            <w:top w:val="none" w:sz="0" w:space="0" w:color="auto"/>
            <w:left w:val="none" w:sz="0" w:space="0" w:color="auto"/>
            <w:bottom w:val="none" w:sz="0" w:space="0" w:color="auto"/>
            <w:right w:val="none" w:sz="0" w:space="0" w:color="auto"/>
          </w:divBdr>
        </w:div>
        <w:div w:id="1679229748">
          <w:marLeft w:val="640"/>
          <w:marRight w:val="0"/>
          <w:marTop w:val="0"/>
          <w:marBottom w:val="0"/>
          <w:divBdr>
            <w:top w:val="none" w:sz="0" w:space="0" w:color="auto"/>
            <w:left w:val="none" w:sz="0" w:space="0" w:color="auto"/>
            <w:bottom w:val="none" w:sz="0" w:space="0" w:color="auto"/>
            <w:right w:val="none" w:sz="0" w:space="0" w:color="auto"/>
          </w:divBdr>
        </w:div>
        <w:div w:id="1699771565">
          <w:marLeft w:val="640"/>
          <w:marRight w:val="0"/>
          <w:marTop w:val="0"/>
          <w:marBottom w:val="0"/>
          <w:divBdr>
            <w:top w:val="none" w:sz="0" w:space="0" w:color="auto"/>
            <w:left w:val="none" w:sz="0" w:space="0" w:color="auto"/>
            <w:bottom w:val="none" w:sz="0" w:space="0" w:color="auto"/>
            <w:right w:val="none" w:sz="0" w:space="0" w:color="auto"/>
          </w:divBdr>
        </w:div>
        <w:div w:id="1703095659">
          <w:marLeft w:val="640"/>
          <w:marRight w:val="0"/>
          <w:marTop w:val="0"/>
          <w:marBottom w:val="0"/>
          <w:divBdr>
            <w:top w:val="none" w:sz="0" w:space="0" w:color="auto"/>
            <w:left w:val="none" w:sz="0" w:space="0" w:color="auto"/>
            <w:bottom w:val="none" w:sz="0" w:space="0" w:color="auto"/>
            <w:right w:val="none" w:sz="0" w:space="0" w:color="auto"/>
          </w:divBdr>
        </w:div>
      </w:divsChild>
    </w:div>
    <w:div w:id="1351570232">
      <w:bodyDiv w:val="1"/>
      <w:marLeft w:val="0"/>
      <w:marRight w:val="0"/>
      <w:marTop w:val="0"/>
      <w:marBottom w:val="0"/>
      <w:divBdr>
        <w:top w:val="none" w:sz="0" w:space="0" w:color="auto"/>
        <w:left w:val="none" w:sz="0" w:space="0" w:color="auto"/>
        <w:bottom w:val="none" w:sz="0" w:space="0" w:color="auto"/>
        <w:right w:val="none" w:sz="0" w:space="0" w:color="auto"/>
      </w:divBdr>
      <w:divsChild>
        <w:div w:id="30543669">
          <w:marLeft w:val="640"/>
          <w:marRight w:val="0"/>
          <w:marTop w:val="0"/>
          <w:marBottom w:val="0"/>
          <w:divBdr>
            <w:top w:val="none" w:sz="0" w:space="0" w:color="auto"/>
            <w:left w:val="none" w:sz="0" w:space="0" w:color="auto"/>
            <w:bottom w:val="none" w:sz="0" w:space="0" w:color="auto"/>
            <w:right w:val="none" w:sz="0" w:space="0" w:color="auto"/>
          </w:divBdr>
        </w:div>
        <w:div w:id="41909638">
          <w:marLeft w:val="640"/>
          <w:marRight w:val="0"/>
          <w:marTop w:val="0"/>
          <w:marBottom w:val="0"/>
          <w:divBdr>
            <w:top w:val="none" w:sz="0" w:space="0" w:color="auto"/>
            <w:left w:val="none" w:sz="0" w:space="0" w:color="auto"/>
            <w:bottom w:val="none" w:sz="0" w:space="0" w:color="auto"/>
            <w:right w:val="none" w:sz="0" w:space="0" w:color="auto"/>
          </w:divBdr>
        </w:div>
        <w:div w:id="44064679">
          <w:marLeft w:val="640"/>
          <w:marRight w:val="0"/>
          <w:marTop w:val="0"/>
          <w:marBottom w:val="0"/>
          <w:divBdr>
            <w:top w:val="none" w:sz="0" w:space="0" w:color="auto"/>
            <w:left w:val="none" w:sz="0" w:space="0" w:color="auto"/>
            <w:bottom w:val="none" w:sz="0" w:space="0" w:color="auto"/>
            <w:right w:val="none" w:sz="0" w:space="0" w:color="auto"/>
          </w:divBdr>
        </w:div>
        <w:div w:id="53816934">
          <w:marLeft w:val="640"/>
          <w:marRight w:val="0"/>
          <w:marTop w:val="0"/>
          <w:marBottom w:val="0"/>
          <w:divBdr>
            <w:top w:val="none" w:sz="0" w:space="0" w:color="auto"/>
            <w:left w:val="none" w:sz="0" w:space="0" w:color="auto"/>
            <w:bottom w:val="none" w:sz="0" w:space="0" w:color="auto"/>
            <w:right w:val="none" w:sz="0" w:space="0" w:color="auto"/>
          </w:divBdr>
        </w:div>
        <w:div w:id="59210319">
          <w:marLeft w:val="640"/>
          <w:marRight w:val="0"/>
          <w:marTop w:val="0"/>
          <w:marBottom w:val="0"/>
          <w:divBdr>
            <w:top w:val="none" w:sz="0" w:space="0" w:color="auto"/>
            <w:left w:val="none" w:sz="0" w:space="0" w:color="auto"/>
            <w:bottom w:val="none" w:sz="0" w:space="0" w:color="auto"/>
            <w:right w:val="none" w:sz="0" w:space="0" w:color="auto"/>
          </w:divBdr>
        </w:div>
        <w:div w:id="68814512">
          <w:marLeft w:val="640"/>
          <w:marRight w:val="0"/>
          <w:marTop w:val="0"/>
          <w:marBottom w:val="0"/>
          <w:divBdr>
            <w:top w:val="none" w:sz="0" w:space="0" w:color="auto"/>
            <w:left w:val="none" w:sz="0" w:space="0" w:color="auto"/>
            <w:bottom w:val="none" w:sz="0" w:space="0" w:color="auto"/>
            <w:right w:val="none" w:sz="0" w:space="0" w:color="auto"/>
          </w:divBdr>
        </w:div>
        <w:div w:id="71204423">
          <w:marLeft w:val="640"/>
          <w:marRight w:val="0"/>
          <w:marTop w:val="0"/>
          <w:marBottom w:val="0"/>
          <w:divBdr>
            <w:top w:val="none" w:sz="0" w:space="0" w:color="auto"/>
            <w:left w:val="none" w:sz="0" w:space="0" w:color="auto"/>
            <w:bottom w:val="none" w:sz="0" w:space="0" w:color="auto"/>
            <w:right w:val="none" w:sz="0" w:space="0" w:color="auto"/>
          </w:divBdr>
        </w:div>
        <w:div w:id="81462473">
          <w:marLeft w:val="640"/>
          <w:marRight w:val="0"/>
          <w:marTop w:val="0"/>
          <w:marBottom w:val="0"/>
          <w:divBdr>
            <w:top w:val="none" w:sz="0" w:space="0" w:color="auto"/>
            <w:left w:val="none" w:sz="0" w:space="0" w:color="auto"/>
            <w:bottom w:val="none" w:sz="0" w:space="0" w:color="auto"/>
            <w:right w:val="none" w:sz="0" w:space="0" w:color="auto"/>
          </w:divBdr>
        </w:div>
        <w:div w:id="81686947">
          <w:marLeft w:val="640"/>
          <w:marRight w:val="0"/>
          <w:marTop w:val="0"/>
          <w:marBottom w:val="0"/>
          <w:divBdr>
            <w:top w:val="none" w:sz="0" w:space="0" w:color="auto"/>
            <w:left w:val="none" w:sz="0" w:space="0" w:color="auto"/>
            <w:bottom w:val="none" w:sz="0" w:space="0" w:color="auto"/>
            <w:right w:val="none" w:sz="0" w:space="0" w:color="auto"/>
          </w:divBdr>
        </w:div>
        <w:div w:id="95952653">
          <w:marLeft w:val="640"/>
          <w:marRight w:val="0"/>
          <w:marTop w:val="0"/>
          <w:marBottom w:val="0"/>
          <w:divBdr>
            <w:top w:val="none" w:sz="0" w:space="0" w:color="auto"/>
            <w:left w:val="none" w:sz="0" w:space="0" w:color="auto"/>
            <w:bottom w:val="none" w:sz="0" w:space="0" w:color="auto"/>
            <w:right w:val="none" w:sz="0" w:space="0" w:color="auto"/>
          </w:divBdr>
        </w:div>
        <w:div w:id="119227676">
          <w:marLeft w:val="640"/>
          <w:marRight w:val="0"/>
          <w:marTop w:val="0"/>
          <w:marBottom w:val="0"/>
          <w:divBdr>
            <w:top w:val="none" w:sz="0" w:space="0" w:color="auto"/>
            <w:left w:val="none" w:sz="0" w:space="0" w:color="auto"/>
            <w:bottom w:val="none" w:sz="0" w:space="0" w:color="auto"/>
            <w:right w:val="none" w:sz="0" w:space="0" w:color="auto"/>
          </w:divBdr>
        </w:div>
        <w:div w:id="121726588">
          <w:marLeft w:val="640"/>
          <w:marRight w:val="0"/>
          <w:marTop w:val="0"/>
          <w:marBottom w:val="0"/>
          <w:divBdr>
            <w:top w:val="none" w:sz="0" w:space="0" w:color="auto"/>
            <w:left w:val="none" w:sz="0" w:space="0" w:color="auto"/>
            <w:bottom w:val="none" w:sz="0" w:space="0" w:color="auto"/>
            <w:right w:val="none" w:sz="0" w:space="0" w:color="auto"/>
          </w:divBdr>
        </w:div>
        <w:div w:id="132794957">
          <w:marLeft w:val="640"/>
          <w:marRight w:val="0"/>
          <w:marTop w:val="0"/>
          <w:marBottom w:val="0"/>
          <w:divBdr>
            <w:top w:val="none" w:sz="0" w:space="0" w:color="auto"/>
            <w:left w:val="none" w:sz="0" w:space="0" w:color="auto"/>
            <w:bottom w:val="none" w:sz="0" w:space="0" w:color="auto"/>
            <w:right w:val="none" w:sz="0" w:space="0" w:color="auto"/>
          </w:divBdr>
        </w:div>
        <w:div w:id="142160715">
          <w:marLeft w:val="640"/>
          <w:marRight w:val="0"/>
          <w:marTop w:val="0"/>
          <w:marBottom w:val="0"/>
          <w:divBdr>
            <w:top w:val="none" w:sz="0" w:space="0" w:color="auto"/>
            <w:left w:val="none" w:sz="0" w:space="0" w:color="auto"/>
            <w:bottom w:val="none" w:sz="0" w:space="0" w:color="auto"/>
            <w:right w:val="none" w:sz="0" w:space="0" w:color="auto"/>
          </w:divBdr>
        </w:div>
        <w:div w:id="159319363">
          <w:marLeft w:val="640"/>
          <w:marRight w:val="0"/>
          <w:marTop w:val="0"/>
          <w:marBottom w:val="0"/>
          <w:divBdr>
            <w:top w:val="none" w:sz="0" w:space="0" w:color="auto"/>
            <w:left w:val="none" w:sz="0" w:space="0" w:color="auto"/>
            <w:bottom w:val="none" w:sz="0" w:space="0" w:color="auto"/>
            <w:right w:val="none" w:sz="0" w:space="0" w:color="auto"/>
          </w:divBdr>
        </w:div>
        <w:div w:id="160396241">
          <w:marLeft w:val="640"/>
          <w:marRight w:val="0"/>
          <w:marTop w:val="0"/>
          <w:marBottom w:val="0"/>
          <w:divBdr>
            <w:top w:val="none" w:sz="0" w:space="0" w:color="auto"/>
            <w:left w:val="none" w:sz="0" w:space="0" w:color="auto"/>
            <w:bottom w:val="none" w:sz="0" w:space="0" w:color="auto"/>
            <w:right w:val="none" w:sz="0" w:space="0" w:color="auto"/>
          </w:divBdr>
        </w:div>
        <w:div w:id="207762191">
          <w:marLeft w:val="640"/>
          <w:marRight w:val="0"/>
          <w:marTop w:val="0"/>
          <w:marBottom w:val="0"/>
          <w:divBdr>
            <w:top w:val="none" w:sz="0" w:space="0" w:color="auto"/>
            <w:left w:val="none" w:sz="0" w:space="0" w:color="auto"/>
            <w:bottom w:val="none" w:sz="0" w:space="0" w:color="auto"/>
            <w:right w:val="none" w:sz="0" w:space="0" w:color="auto"/>
          </w:divBdr>
        </w:div>
        <w:div w:id="219170856">
          <w:marLeft w:val="640"/>
          <w:marRight w:val="0"/>
          <w:marTop w:val="0"/>
          <w:marBottom w:val="0"/>
          <w:divBdr>
            <w:top w:val="none" w:sz="0" w:space="0" w:color="auto"/>
            <w:left w:val="none" w:sz="0" w:space="0" w:color="auto"/>
            <w:bottom w:val="none" w:sz="0" w:space="0" w:color="auto"/>
            <w:right w:val="none" w:sz="0" w:space="0" w:color="auto"/>
          </w:divBdr>
        </w:div>
        <w:div w:id="225722026">
          <w:marLeft w:val="640"/>
          <w:marRight w:val="0"/>
          <w:marTop w:val="0"/>
          <w:marBottom w:val="0"/>
          <w:divBdr>
            <w:top w:val="none" w:sz="0" w:space="0" w:color="auto"/>
            <w:left w:val="none" w:sz="0" w:space="0" w:color="auto"/>
            <w:bottom w:val="none" w:sz="0" w:space="0" w:color="auto"/>
            <w:right w:val="none" w:sz="0" w:space="0" w:color="auto"/>
          </w:divBdr>
        </w:div>
        <w:div w:id="236021062">
          <w:marLeft w:val="640"/>
          <w:marRight w:val="0"/>
          <w:marTop w:val="0"/>
          <w:marBottom w:val="0"/>
          <w:divBdr>
            <w:top w:val="none" w:sz="0" w:space="0" w:color="auto"/>
            <w:left w:val="none" w:sz="0" w:space="0" w:color="auto"/>
            <w:bottom w:val="none" w:sz="0" w:space="0" w:color="auto"/>
            <w:right w:val="none" w:sz="0" w:space="0" w:color="auto"/>
          </w:divBdr>
        </w:div>
        <w:div w:id="236134428">
          <w:marLeft w:val="640"/>
          <w:marRight w:val="0"/>
          <w:marTop w:val="0"/>
          <w:marBottom w:val="0"/>
          <w:divBdr>
            <w:top w:val="none" w:sz="0" w:space="0" w:color="auto"/>
            <w:left w:val="none" w:sz="0" w:space="0" w:color="auto"/>
            <w:bottom w:val="none" w:sz="0" w:space="0" w:color="auto"/>
            <w:right w:val="none" w:sz="0" w:space="0" w:color="auto"/>
          </w:divBdr>
        </w:div>
        <w:div w:id="241566478">
          <w:marLeft w:val="640"/>
          <w:marRight w:val="0"/>
          <w:marTop w:val="0"/>
          <w:marBottom w:val="0"/>
          <w:divBdr>
            <w:top w:val="none" w:sz="0" w:space="0" w:color="auto"/>
            <w:left w:val="none" w:sz="0" w:space="0" w:color="auto"/>
            <w:bottom w:val="none" w:sz="0" w:space="0" w:color="auto"/>
            <w:right w:val="none" w:sz="0" w:space="0" w:color="auto"/>
          </w:divBdr>
        </w:div>
        <w:div w:id="261913371">
          <w:marLeft w:val="640"/>
          <w:marRight w:val="0"/>
          <w:marTop w:val="0"/>
          <w:marBottom w:val="0"/>
          <w:divBdr>
            <w:top w:val="none" w:sz="0" w:space="0" w:color="auto"/>
            <w:left w:val="none" w:sz="0" w:space="0" w:color="auto"/>
            <w:bottom w:val="none" w:sz="0" w:space="0" w:color="auto"/>
            <w:right w:val="none" w:sz="0" w:space="0" w:color="auto"/>
          </w:divBdr>
        </w:div>
        <w:div w:id="269238462">
          <w:marLeft w:val="640"/>
          <w:marRight w:val="0"/>
          <w:marTop w:val="0"/>
          <w:marBottom w:val="0"/>
          <w:divBdr>
            <w:top w:val="none" w:sz="0" w:space="0" w:color="auto"/>
            <w:left w:val="none" w:sz="0" w:space="0" w:color="auto"/>
            <w:bottom w:val="none" w:sz="0" w:space="0" w:color="auto"/>
            <w:right w:val="none" w:sz="0" w:space="0" w:color="auto"/>
          </w:divBdr>
        </w:div>
        <w:div w:id="274293424">
          <w:marLeft w:val="640"/>
          <w:marRight w:val="0"/>
          <w:marTop w:val="0"/>
          <w:marBottom w:val="0"/>
          <w:divBdr>
            <w:top w:val="none" w:sz="0" w:space="0" w:color="auto"/>
            <w:left w:val="none" w:sz="0" w:space="0" w:color="auto"/>
            <w:bottom w:val="none" w:sz="0" w:space="0" w:color="auto"/>
            <w:right w:val="none" w:sz="0" w:space="0" w:color="auto"/>
          </w:divBdr>
        </w:div>
        <w:div w:id="295139757">
          <w:marLeft w:val="640"/>
          <w:marRight w:val="0"/>
          <w:marTop w:val="0"/>
          <w:marBottom w:val="0"/>
          <w:divBdr>
            <w:top w:val="none" w:sz="0" w:space="0" w:color="auto"/>
            <w:left w:val="none" w:sz="0" w:space="0" w:color="auto"/>
            <w:bottom w:val="none" w:sz="0" w:space="0" w:color="auto"/>
            <w:right w:val="none" w:sz="0" w:space="0" w:color="auto"/>
          </w:divBdr>
        </w:div>
        <w:div w:id="295260252">
          <w:marLeft w:val="640"/>
          <w:marRight w:val="0"/>
          <w:marTop w:val="0"/>
          <w:marBottom w:val="0"/>
          <w:divBdr>
            <w:top w:val="none" w:sz="0" w:space="0" w:color="auto"/>
            <w:left w:val="none" w:sz="0" w:space="0" w:color="auto"/>
            <w:bottom w:val="none" w:sz="0" w:space="0" w:color="auto"/>
            <w:right w:val="none" w:sz="0" w:space="0" w:color="auto"/>
          </w:divBdr>
        </w:div>
        <w:div w:id="311256131">
          <w:marLeft w:val="640"/>
          <w:marRight w:val="0"/>
          <w:marTop w:val="0"/>
          <w:marBottom w:val="0"/>
          <w:divBdr>
            <w:top w:val="none" w:sz="0" w:space="0" w:color="auto"/>
            <w:left w:val="none" w:sz="0" w:space="0" w:color="auto"/>
            <w:bottom w:val="none" w:sz="0" w:space="0" w:color="auto"/>
            <w:right w:val="none" w:sz="0" w:space="0" w:color="auto"/>
          </w:divBdr>
        </w:div>
        <w:div w:id="330377325">
          <w:marLeft w:val="640"/>
          <w:marRight w:val="0"/>
          <w:marTop w:val="0"/>
          <w:marBottom w:val="0"/>
          <w:divBdr>
            <w:top w:val="none" w:sz="0" w:space="0" w:color="auto"/>
            <w:left w:val="none" w:sz="0" w:space="0" w:color="auto"/>
            <w:bottom w:val="none" w:sz="0" w:space="0" w:color="auto"/>
            <w:right w:val="none" w:sz="0" w:space="0" w:color="auto"/>
          </w:divBdr>
        </w:div>
        <w:div w:id="345399720">
          <w:marLeft w:val="640"/>
          <w:marRight w:val="0"/>
          <w:marTop w:val="0"/>
          <w:marBottom w:val="0"/>
          <w:divBdr>
            <w:top w:val="none" w:sz="0" w:space="0" w:color="auto"/>
            <w:left w:val="none" w:sz="0" w:space="0" w:color="auto"/>
            <w:bottom w:val="none" w:sz="0" w:space="0" w:color="auto"/>
            <w:right w:val="none" w:sz="0" w:space="0" w:color="auto"/>
          </w:divBdr>
        </w:div>
        <w:div w:id="347147476">
          <w:marLeft w:val="640"/>
          <w:marRight w:val="0"/>
          <w:marTop w:val="0"/>
          <w:marBottom w:val="0"/>
          <w:divBdr>
            <w:top w:val="none" w:sz="0" w:space="0" w:color="auto"/>
            <w:left w:val="none" w:sz="0" w:space="0" w:color="auto"/>
            <w:bottom w:val="none" w:sz="0" w:space="0" w:color="auto"/>
            <w:right w:val="none" w:sz="0" w:space="0" w:color="auto"/>
          </w:divBdr>
        </w:div>
        <w:div w:id="349333693">
          <w:marLeft w:val="640"/>
          <w:marRight w:val="0"/>
          <w:marTop w:val="0"/>
          <w:marBottom w:val="0"/>
          <w:divBdr>
            <w:top w:val="none" w:sz="0" w:space="0" w:color="auto"/>
            <w:left w:val="none" w:sz="0" w:space="0" w:color="auto"/>
            <w:bottom w:val="none" w:sz="0" w:space="0" w:color="auto"/>
            <w:right w:val="none" w:sz="0" w:space="0" w:color="auto"/>
          </w:divBdr>
        </w:div>
        <w:div w:id="357198793">
          <w:marLeft w:val="640"/>
          <w:marRight w:val="0"/>
          <w:marTop w:val="0"/>
          <w:marBottom w:val="0"/>
          <w:divBdr>
            <w:top w:val="none" w:sz="0" w:space="0" w:color="auto"/>
            <w:left w:val="none" w:sz="0" w:space="0" w:color="auto"/>
            <w:bottom w:val="none" w:sz="0" w:space="0" w:color="auto"/>
            <w:right w:val="none" w:sz="0" w:space="0" w:color="auto"/>
          </w:divBdr>
        </w:div>
        <w:div w:id="358094599">
          <w:marLeft w:val="640"/>
          <w:marRight w:val="0"/>
          <w:marTop w:val="0"/>
          <w:marBottom w:val="0"/>
          <w:divBdr>
            <w:top w:val="none" w:sz="0" w:space="0" w:color="auto"/>
            <w:left w:val="none" w:sz="0" w:space="0" w:color="auto"/>
            <w:bottom w:val="none" w:sz="0" w:space="0" w:color="auto"/>
            <w:right w:val="none" w:sz="0" w:space="0" w:color="auto"/>
          </w:divBdr>
        </w:div>
        <w:div w:id="378864001">
          <w:marLeft w:val="640"/>
          <w:marRight w:val="0"/>
          <w:marTop w:val="0"/>
          <w:marBottom w:val="0"/>
          <w:divBdr>
            <w:top w:val="none" w:sz="0" w:space="0" w:color="auto"/>
            <w:left w:val="none" w:sz="0" w:space="0" w:color="auto"/>
            <w:bottom w:val="none" w:sz="0" w:space="0" w:color="auto"/>
            <w:right w:val="none" w:sz="0" w:space="0" w:color="auto"/>
          </w:divBdr>
        </w:div>
        <w:div w:id="434054143">
          <w:marLeft w:val="640"/>
          <w:marRight w:val="0"/>
          <w:marTop w:val="0"/>
          <w:marBottom w:val="0"/>
          <w:divBdr>
            <w:top w:val="none" w:sz="0" w:space="0" w:color="auto"/>
            <w:left w:val="none" w:sz="0" w:space="0" w:color="auto"/>
            <w:bottom w:val="none" w:sz="0" w:space="0" w:color="auto"/>
            <w:right w:val="none" w:sz="0" w:space="0" w:color="auto"/>
          </w:divBdr>
        </w:div>
        <w:div w:id="449201082">
          <w:marLeft w:val="640"/>
          <w:marRight w:val="0"/>
          <w:marTop w:val="0"/>
          <w:marBottom w:val="0"/>
          <w:divBdr>
            <w:top w:val="none" w:sz="0" w:space="0" w:color="auto"/>
            <w:left w:val="none" w:sz="0" w:space="0" w:color="auto"/>
            <w:bottom w:val="none" w:sz="0" w:space="0" w:color="auto"/>
            <w:right w:val="none" w:sz="0" w:space="0" w:color="auto"/>
          </w:divBdr>
        </w:div>
        <w:div w:id="449666258">
          <w:marLeft w:val="640"/>
          <w:marRight w:val="0"/>
          <w:marTop w:val="0"/>
          <w:marBottom w:val="0"/>
          <w:divBdr>
            <w:top w:val="none" w:sz="0" w:space="0" w:color="auto"/>
            <w:left w:val="none" w:sz="0" w:space="0" w:color="auto"/>
            <w:bottom w:val="none" w:sz="0" w:space="0" w:color="auto"/>
            <w:right w:val="none" w:sz="0" w:space="0" w:color="auto"/>
          </w:divBdr>
        </w:div>
        <w:div w:id="479736884">
          <w:marLeft w:val="640"/>
          <w:marRight w:val="0"/>
          <w:marTop w:val="0"/>
          <w:marBottom w:val="0"/>
          <w:divBdr>
            <w:top w:val="none" w:sz="0" w:space="0" w:color="auto"/>
            <w:left w:val="none" w:sz="0" w:space="0" w:color="auto"/>
            <w:bottom w:val="none" w:sz="0" w:space="0" w:color="auto"/>
            <w:right w:val="none" w:sz="0" w:space="0" w:color="auto"/>
          </w:divBdr>
        </w:div>
        <w:div w:id="488788400">
          <w:marLeft w:val="640"/>
          <w:marRight w:val="0"/>
          <w:marTop w:val="0"/>
          <w:marBottom w:val="0"/>
          <w:divBdr>
            <w:top w:val="none" w:sz="0" w:space="0" w:color="auto"/>
            <w:left w:val="none" w:sz="0" w:space="0" w:color="auto"/>
            <w:bottom w:val="none" w:sz="0" w:space="0" w:color="auto"/>
            <w:right w:val="none" w:sz="0" w:space="0" w:color="auto"/>
          </w:divBdr>
        </w:div>
        <w:div w:id="489446347">
          <w:marLeft w:val="640"/>
          <w:marRight w:val="0"/>
          <w:marTop w:val="0"/>
          <w:marBottom w:val="0"/>
          <w:divBdr>
            <w:top w:val="none" w:sz="0" w:space="0" w:color="auto"/>
            <w:left w:val="none" w:sz="0" w:space="0" w:color="auto"/>
            <w:bottom w:val="none" w:sz="0" w:space="0" w:color="auto"/>
            <w:right w:val="none" w:sz="0" w:space="0" w:color="auto"/>
          </w:divBdr>
        </w:div>
        <w:div w:id="518470246">
          <w:marLeft w:val="640"/>
          <w:marRight w:val="0"/>
          <w:marTop w:val="0"/>
          <w:marBottom w:val="0"/>
          <w:divBdr>
            <w:top w:val="none" w:sz="0" w:space="0" w:color="auto"/>
            <w:left w:val="none" w:sz="0" w:space="0" w:color="auto"/>
            <w:bottom w:val="none" w:sz="0" w:space="0" w:color="auto"/>
            <w:right w:val="none" w:sz="0" w:space="0" w:color="auto"/>
          </w:divBdr>
        </w:div>
        <w:div w:id="564877801">
          <w:marLeft w:val="640"/>
          <w:marRight w:val="0"/>
          <w:marTop w:val="0"/>
          <w:marBottom w:val="0"/>
          <w:divBdr>
            <w:top w:val="none" w:sz="0" w:space="0" w:color="auto"/>
            <w:left w:val="none" w:sz="0" w:space="0" w:color="auto"/>
            <w:bottom w:val="none" w:sz="0" w:space="0" w:color="auto"/>
            <w:right w:val="none" w:sz="0" w:space="0" w:color="auto"/>
          </w:divBdr>
        </w:div>
        <w:div w:id="596475761">
          <w:marLeft w:val="640"/>
          <w:marRight w:val="0"/>
          <w:marTop w:val="0"/>
          <w:marBottom w:val="0"/>
          <w:divBdr>
            <w:top w:val="none" w:sz="0" w:space="0" w:color="auto"/>
            <w:left w:val="none" w:sz="0" w:space="0" w:color="auto"/>
            <w:bottom w:val="none" w:sz="0" w:space="0" w:color="auto"/>
            <w:right w:val="none" w:sz="0" w:space="0" w:color="auto"/>
          </w:divBdr>
        </w:div>
        <w:div w:id="605576915">
          <w:marLeft w:val="640"/>
          <w:marRight w:val="0"/>
          <w:marTop w:val="0"/>
          <w:marBottom w:val="0"/>
          <w:divBdr>
            <w:top w:val="none" w:sz="0" w:space="0" w:color="auto"/>
            <w:left w:val="none" w:sz="0" w:space="0" w:color="auto"/>
            <w:bottom w:val="none" w:sz="0" w:space="0" w:color="auto"/>
            <w:right w:val="none" w:sz="0" w:space="0" w:color="auto"/>
          </w:divBdr>
        </w:div>
        <w:div w:id="620110936">
          <w:marLeft w:val="640"/>
          <w:marRight w:val="0"/>
          <w:marTop w:val="0"/>
          <w:marBottom w:val="0"/>
          <w:divBdr>
            <w:top w:val="none" w:sz="0" w:space="0" w:color="auto"/>
            <w:left w:val="none" w:sz="0" w:space="0" w:color="auto"/>
            <w:bottom w:val="none" w:sz="0" w:space="0" w:color="auto"/>
            <w:right w:val="none" w:sz="0" w:space="0" w:color="auto"/>
          </w:divBdr>
        </w:div>
        <w:div w:id="627204100">
          <w:marLeft w:val="640"/>
          <w:marRight w:val="0"/>
          <w:marTop w:val="0"/>
          <w:marBottom w:val="0"/>
          <w:divBdr>
            <w:top w:val="none" w:sz="0" w:space="0" w:color="auto"/>
            <w:left w:val="none" w:sz="0" w:space="0" w:color="auto"/>
            <w:bottom w:val="none" w:sz="0" w:space="0" w:color="auto"/>
            <w:right w:val="none" w:sz="0" w:space="0" w:color="auto"/>
          </w:divBdr>
        </w:div>
        <w:div w:id="627735762">
          <w:marLeft w:val="640"/>
          <w:marRight w:val="0"/>
          <w:marTop w:val="0"/>
          <w:marBottom w:val="0"/>
          <w:divBdr>
            <w:top w:val="none" w:sz="0" w:space="0" w:color="auto"/>
            <w:left w:val="none" w:sz="0" w:space="0" w:color="auto"/>
            <w:bottom w:val="none" w:sz="0" w:space="0" w:color="auto"/>
            <w:right w:val="none" w:sz="0" w:space="0" w:color="auto"/>
          </w:divBdr>
        </w:div>
        <w:div w:id="647056369">
          <w:marLeft w:val="640"/>
          <w:marRight w:val="0"/>
          <w:marTop w:val="0"/>
          <w:marBottom w:val="0"/>
          <w:divBdr>
            <w:top w:val="none" w:sz="0" w:space="0" w:color="auto"/>
            <w:left w:val="none" w:sz="0" w:space="0" w:color="auto"/>
            <w:bottom w:val="none" w:sz="0" w:space="0" w:color="auto"/>
            <w:right w:val="none" w:sz="0" w:space="0" w:color="auto"/>
          </w:divBdr>
        </w:div>
        <w:div w:id="686175767">
          <w:marLeft w:val="640"/>
          <w:marRight w:val="0"/>
          <w:marTop w:val="0"/>
          <w:marBottom w:val="0"/>
          <w:divBdr>
            <w:top w:val="none" w:sz="0" w:space="0" w:color="auto"/>
            <w:left w:val="none" w:sz="0" w:space="0" w:color="auto"/>
            <w:bottom w:val="none" w:sz="0" w:space="0" w:color="auto"/>
            <w:right w:val="none" w:sz="0" w:space="0" w:color="auto"/>
          </w:divBdr>
        </w:div>
        <w:div w:id="686761423">
          <w:marLeft w:val="640"/>
          <w:marRight w:val="0"/>
          <w:marTop w:val="0"/>
          <w:marBottom w:val="0"/>
          <w:divBdr>
            <w:top w:val="none" w:sz="0" w:space="0" w:color="auto"/>
            <w:left w:val="none" w:sz="0" w:space="0" w:color="auto"/>
            <w:bottom w:val="none" w:sz="0" w:space="0" w:color="auto"/>
            <w:right w:val="none" w:sz="0" w:space="0" w:color="auto"/>
          </w:divBdr>
        </w:div>
        <w:div w:id="701324158">
          <w:marLeft w:val="640"/>
          <w:marRight w:val="0"/>
          <w:marTop w:val="0"/>
          <w:marBottom w:val="0"/>
          <w:divBdr>
            <w:top w:val="none" w:sz="0" w:space="0" w:color="auto"/>
            <w:left w:val="none" w:sz="0" w:space="0" w:color="auto"/>
            <w:bottom w:val="none" w:sz="0" w:space="0" w:color="auto"/>
            <w:right w:val="none" w:sz="0" w:space="0" w:color="auto"/>
          </w:divBdr>
        </w:div>
        <w:div w:id="709838030">
          <w:marLeft w:val="640"/>
          <w:marRight w:val="0"/>
          <w:marTop w:val="0"/>
          <w:marBottom w:val="0"/>
          <w:divBdr>
            <w:top w:val="none" w:sz="0" w:space="0" w:color="auto"/>
            <w:left w:val="none" w:sz="0" w:space="0" w:color="auto"/>
            <w:bottom w:val="none" w:sz="0" w:space="0" w:color="auto"/>
            <w:right w:val="none" w:sz="0" w:space="0" w:color="auto"/>
          </w:divBdr>
        </w:div>
        <w:div w:id="746651826">
          <w:marLeft w:val="640"/>
          <w:marRight w:val="0"/>
          <w:marTop w:val="0"/>
          <w:marBottom w:val="0"/>
          <w:divBdr>
            <w:top w:val="none" w:sz="0" w:space="0" w:color="auto"/>
            <w:left w:val="none" w:sz="0" w:space="0" w:color="auto"/>
            <w:bottom w:val="none" w:sz="0" w:space="0" w:color="auto"/>
            <w:right w:val="none" w:sz="0" w:space="0" w:color="auto"/>
          </w:divBdr>
        </w:div>
        <w:div w:id="748697551">
          <w:marLeft w:val="640"/>
          <w:marRight w:val="0"/>
          <w:marTop w:val="0"/>
          <w:marBottom w:val="0"/>
          <w:divBdr>
            <w:top w:val="none" w:sz="0" w:space="0" w:color="auto"/>
            <w:left w:val="none" w:sz="0" w:space="0" w:color="auto"/>
            <w:bottom w:val="none" w:sz="0" w:space="0" w:color="auto"/>
            <w:right w:val="none" w:sz="0" w:space="0" w:color="auto"/>
          </w:divBdr>
        </w:div>
        <w:div w:id="799419721">
          <w:marLeft w:val="640"/>
          <w:marRight w:val="0"/>
          <w:marTop w:val="0"/>
          <w:marBottom w:val="0"/>
          <w:divBdr>
            <w:top w:val="none" w:sz="0" w:space="0" w:color="auto"/>
            <w:left w:val="none" w:sz="0" w:space="0" w:color="auto"/>
            <w:bottom w:val="none" w:sz="0" w:space="0" w:color="auto"/>
            <w:right w:val="none" w:sz="0" w:space="0" w:color="auto"/>
          </w:divBdr>
        </w:div>
        <w:div w:id="816652710">
          <w:marLeft w:val="640"/>
          <w:marRight w:val="0"/>
          <w:marTop w:val="0"/>
          <w:marBottom w:val="0"/>
          <w:divBdr>
            <w:top w:val="none" w:sz="0" w:space="0" w:color="auto"/>
            <w:left w:val="none" w:sz="0" w:space="0" w:color="auto"/>
            <w:bottom w:val="none" w:sz="0" w:space="0" w:color="auto"/>
            <w:right w:val="none" w:sz="0" w:space="0" w:color="auto"/>
          </w:divBdr>
        </w:div>
        <w:div w:id="819928783">
          <w:marLeft w:val="640"/>
          <w:marRight w:val="0"/>
          <w:marTop w:val="0"/>
          <w:marBottom w:val="0"/>
          <w:divBdr>
            <w:top w:val="none" w:sz="0" w:space="0" w:color="auto"/>
            <w:left w:val="none" w:sz="0" w:space="0" w:color="auto"/>
            <w:bottom w:val="none" w:sz="0" w:space="0" w:color="auto"/>
            <w:right w:val="none" w:sz="0" w:space="0" w:color="auto"/>
          </w:divBdr>
        </w:div>
        <w:div w:id="825050279">
          <w:marLeft w:val="640"/>
          <w:marRight w:val="0"/>
          <w:marTop w:val="0"/>
          <w:marBottom w:val="0"/>
          <w:divBdr>
            <w:top w:val="none" w:sz="0" w:space="0" w:color="auto"/>
            <w:left w:val="none" w:sz="0" w:space="0" w:color="auto"/>
            <w:bottom w:val="none" w:sz="0" w:space="0" w:color="auto"/>
            <w:right w:val="none" w:sz="0" w:space="0" w:color="auto"/>
          </w:divBdr>
        </w:div>
        <w:div w:id="861163835">
          <w:marLeft w:val="640"/>
          <w:marRight w:val="0"/>
          <w:marTop w:val="0"/>
          <w:marBottom w:val="0"/>
          <w:divBdr>
            <w:top w:val="none" w:sz="0" w:space="0" w:color="auto"/>
            <w:left w:val="none" w:sz="0" w:space="0" w:color="auto"/>
            <w:bottom w:val="none" w:sz="0" w:space="0" w:color="auto"/>
            <w:right w:val="none" w:sz="0" w:space="0" w:color="auto"/>
          </w:divBdr>
        </w:div>
        <w:div w:id="880821173">
          <w:marLeft w:val="640"/>
          <w:marRight w:val="0"/>
          <w:marTop w:val="0"/>
          <w:marBottom w:val="0"/>
          <w:divBdr>
            <w:top w:val="none" w:sz="0" w:space="0" w:color="auto"/>
            <w:left w:val="none" w:sz="0" w:space="0" w:color="auto"/>
            <w:bottom w:val="none" w:sz="0" w:space="0" w:color="auto"/>
            <w:right w:val="none" w:sz="0" w:space="0" w:color="auto"/>
          </w:divBdr>
        </w:div>
        <w:div w:id="886143451">
          <w:marLeft w:val="640"/>
          <w:marRight w:val="0"/>
          <w:marTop w:val="0"/>
          <w:marBottom w:val="0"/>
          <w:divBdr>
            <w:top w:val="none" w:sz="0" w:space="0" w:color="auto"/>
            <w:left w:val="none" w:sz="0" w:space="0" w:color="auto"/>
            <w:bottom w:val="none" w:sz="0" w:space="0" w:color="auto"/>
            <w:right w:val="none" w:sz="0" w:space="0" w:color="auto"/>
          </w:divBdr>
        </w:div>
        <w:div w:id="886647961">
          <w:marLeft w:val="640"/>
          <w:marRight w:val="0"/>
          <w:marTop w:val="0"/>
          <w:marBottom w:val="0"/>
          <w:divBdr>
            <w:top w:val="none" w:sz="0" w:space="0" w:color="auto"/>
            <w:left w:val="none" w:sz="0" w:space="0" w:color="auto"/>
            <w:bottom w:val="none" w:sz="0" w:space="0" w:color="auto"/>
            <w:right w:val="none" w:sz="0" w:space="0" w:color="auto"/>
          </w:divBdr>
        </w:div>
        <w:div w:id="889465097">
          <w:marLeft w:val="640"/>
          <w:marRight w:val="0"/>
          <w:marTop w:val="0"/>
          <w:marBottom w:val="0"/>
          <w:divBdr>
            <w:top w:val="none" w:sz="0" w:space="0" w:color="auto"/>
            <w:left w:val="none" w:sz="0" w:space="0" w:color="auto"/>
            <w:bottom w:val="none" w:sz="0" w:space="0" w:color="auto"/>
            <w:right w:val="none" w:sz="0" w:space="0" w:color="auto"/>
          </w:divBdr>
        </w:div>
        <w:div w:id="892617758">
          <w:marLeft w:val="640"/>
          <w:marRight w:val="0"/>
          <w:marTop w:val="0"/>
          <w:marBottom w:val="0"/>
          <w:divBdr>
            <w:top w:val="none" w:sz="0" w:space="0" w:color="auto"/>
            <w:left w:val="none" w:sz="0" w:space="0" w:color="auto"/>
            <w:bottom w:val="none" w:sz="0" w:space="0" w:color="auto"/>
            <w:right w:val="none" w:sz="0" w:space="0" w:color="auto"/>
          </w:divBdr>
        </w:div>
        <w:div w:id="894241612">
          <w:marLeft w:val="640"/>
          <w:marRight w:val="0"/>
          <w:marTop w:val="0"/>
          <w:marBottom w:val="0"/>
          <w:divBdr>
            <w:top w:val="none" w:sz="0" w:space="0" w:color="auto"/>
            <w:left w:val="none" w:sz="0" w:space="0" w:color="auto"/>
            <w:bottom w:val="none" w:sz="0" w:space="0" w:color="auto"/>
            <w:right w:val="none" w:sz="0" w:space="0" w:color="auto"/>
          </w:divBdr>
        </w:div>
        <w:div w:id="896547942">
          <w:marLeft w:val="640"/>
          <w:marRight w:val="0"/>
          <w:marTop w:val="0"/>
          <w:marBottom w:val="0"/>
          <w:divBdr>
            <w:top w:val="none" w:sz="0" w:space="0" w:color="auto"/>
            <w:left w:val="none" w:sz="0" w:space="0" w:color="auto"/>
            <w:bottom w:val="none" w:sz="0" w:space="0" w:color="auto"/>
            <w:right w:val="none" w:sz="0" w:space="0" w:color="auto"/>
          </w:divBdr>
        </w:div>
        <w:div w:id="906262679">
          <w:marLeft w:val="640"/>
          <w:marRight w:val="0"/>
          <w:marTop w:val="0"/>
          <w:marBottom w:val="0"/>
          <w:divBdr>
            <w:top w:val="none" w:sz="0" w:space="0" w:color="auto"/>
            <w:left w:val="none" w:sz="0" w:space="0" w:color="auto"/>
            <w:bottom w:val="none" w:sz="0" w:space="0" w:color="auto"/>
            <w:right w:val="none" w:sz="0" w:space="0" w:color="auto"/>
          </w:divBdr>
        </w:div>
        <w:div w:id="914820738">
          <w:marLeft w:val="640"/>
          <w:marRight w:val="0"/>
          <w:marTop w:val="0"/>
          <w:marBottom w:val="0"/>
          <w:divBdr>
            <w:top w:val="none" w:sz="0" w:space="0" w:color="auto"/>
            <w:left w:val="none" w:sz="0" w:space="0" w:color="auto"/>
            <w:bottom w:val="none" w:sz="0" w:space="0" w:color="auto"/>
            <w:right w:val="none" w:sz="0" w:space="0" w:color="auto"/>
          </w:divBdr>
        </w:div>
        <w:div w:id="931813692">
          <w:marLeft w:val="640"/>
          <w:marRight w:val="0"/>
          <w:marTop w:val="0"/>
          <w:marBottom w:val="0"/>
          <w:divBdr>
            <w:top w:val="none" w:sz="0" w:space="0" w:color="auto"/>
            <w:left w:val="none" w:sz="0" w:space="0" w:color="auto"/>
            <w:bottom w:val="none" w:sz="0" w:space="0" w:color="auto"/>
            <w:right w:val="none" w:sz="0" w:space="0" w:color="auto"/>
          </w:divBdr>
        </w:div>
        <w:div w:id="954211869">
          <w:marLeft w:val="640"/>
          <w:marRight w:val="0"/>
          <w:marTop w:val="0"/>
          <w:marBottom w:val="0"/>
          <w:divBdr>
            <w:top w:val="none" w:sz="0" w:space="0" w:color="auto"/>
            <w:left w:val="none" w:sz="0" w:space="0" w:color="auto"/>
            <w:bottom w:val="none" w:sz="0" w:space="0" w:color="auto"/>
            <w:right w:val="none" w:sz="0" w:space="0" w:color="auto"/>
          </w:divBdr>
        </w:div>
        <w:div w:id="969818527">
          <w:marLeft w:val="640"/>
          <w:marRight w:val="0"/>
          <w:marTop w:val="0"/>
          <w:marBottom w:val="0"/>
          <w:divBdr>
            <w:top w:val="none" w:sz="0" w:space="0" w:color="auto"/>
            <w:left w:val="none" w:sz="0" w:space="0" w:color="auto"/>
            <w:bottom w:val="none" w:sz="0" w:space="0" w:color="auto"/>
            <w:right w:val="none" w:sz="0" w:space="0" w:color="auto"/>
          </w:divBdr>
        </w:div>
        <w:div w:id="975843276">
          <w:marLeft w:val="640"/>
          <w:marRight w:val="0"/>
          <w:marTop w:val="0"/>
          <w:marBottom w:val="0"/>
          <w:divBdr>
            <w:top w:val="none" w:sz="0" w:space="0" w:color="auto"/>
            <w:left w:val="none" w:sz="0" w:space="0" w:color="auto"/>
            <w:bottom w:val="none" w:sz="0" w:space="0" w:color="auto"/>
            <w:right w:val="none" w:sz="0" w:space="0" w:color="auto"/>
          </w:divBdr>
        </w:div>
        <w:div w:id="977035831">
          <w:marLeft w:val="640"/>
          <w:marRight w:val="0"/>
          <w:marTop w:val="0"/>
          <w:marBottom w:val="0"/>
          <w:divBdr>
            <w:top w:val="none" w:sz="0" w:space="0" w:color="auto"/>
            <w:left w:val="none" w:sz="0" w:space="0" w:color="auto"/>
            <w:bottom w:val="none" w:sz="0" w:space="0" w:color="auto"/>
            <w:right w:val="none" w:sz="0" w:space="0" w:color="auto"/>
          </w:divBdr>
        </w:div>
        <w:div w:id="1041051450">
          <w:marLeft w:val="640"/>
          <w:marRight w:val="0"/>
          <w:marTop w:val="0"/>
          <w:marBottom w:val="0"/>
          <w:divBdr>
            <w:top w:val="none" w:sz="0" w:space="0" w:color="auto"/>
            <w:left w:val="none" w:sz="0" w:space="0" w:color="auto"/>
            <w:bottom w:val="none" w:sz="0" w:space="0" w:color="auto"/>
            <w:right w:val="none" w:sz="0" w:space="0" w:color="auto"/>
          </w:divBdr>
        </w:div>
        <w:div w:id="1044675369">
          <w:marLeft w:val="640"/>
          <w:marRight w:val="0"/>
          <w:marTop w:val="0"/>
          <w:marBottom w:val="0"/>
          <w:divBdr>
            <w:top w:val="none" w:sz="0" w:space="0" w:color="auto"/>
            <w:left w:val="none" w:sz="0" w:space="0" w:color="auto"/>
            <w:bottom w:val="none" w:sz="0" w:space="0" w:color="auto"/>
            <w:right w:val="none" w:sz="0" w:space="0" w:color="auto"/>
          </w:divBdr>
        </w:div>
        <w:div w:id="1052120271">
          <w:marLeft w:val="640"/>
          <w:marRight w:val="0"/>
          <w:marTop w:val="0"/>
          <w:marBottom w:val="0"/>
          <w:divBdr>
            <w:top w:val="none" w:sz="0" w:space="0" w:color="auto"/>
            <w:left w:val="none" w:sz="0" w:space="0" w:color="auto"/>
            <w:bottom w:val="none" w:sz="0" w:space="0" w:color="auto"/>
            <w:right w:val="none" w:sz="0" w:space="0" w:color="auto"/>
          </w:divBdr>
        </w:div>
        <w:div w:id="1056467442">
          <w:marLeft w:val="640"/>
          <w:marRight w:val="0"/>
          <w:marTop w:val="0"/>
          <w:marBottom w:val="0"/>
          <w:divBdr>
            <w:top w:val="none" w:sz="0" w:space="0" w:color="auto"/>
            <w:left w:val="none" w:sz="0" w:space="0" w:color="auto"/>
            <w:bottom w:val="none" w:sz="0" w:space="0" w:color="auto"/>
            <w:right w:val="none" w:sz="0" w:space="0" w:color="auto"/>
          </w:divBdr>
        </w:div>
        <w:div w:id="1062338708">
          <w:marLeft w:val="640"/>
          <w:marRight w:val="0"/>
          <w:marTop w:val="0"/>
          <w:marBottom w:val="0"/>
          <w:divBdr>
            <w:top w:val="none" w:sz="0" w:space="0" w:color="auto"/>
            <w:left w:val="none" w:sz="0" w:space="0" w:color="auto"/>
            <w:bottom w:val="none" w:sz="0" w:space="0" w:color="auto"/>
            <w:right w:val="none" w:sz="0" w:space="0" w:color="auto"/>
          </w:divBdr>
        </w:div>
        <w:div w:id="1063335116">
          <w:marLeft w:val="640"/>
          <w:marRight w:val="0"/>
          <w:marTop w:val="0"/>
          <w:marBottom w:val="0"/>
          <w:divBdr>
            <w:top w:val="none" w:sz="0" w:space="0" w:color="auto"/>
            <w:left w:val="none" w:sz="0" w:space="0" w:color="auto"/>
            <w:bottom w:val="none" w:sz="0" w:space="0" w:color="auto"/>
            <w:right w:val="none" w:sz="0" w:space="0" w:color="auto"/>
          </w:divBdr>
        </w:div>
        <w:div w:id="1073432835">
          <w:marLeft w:val="640"/>
          <w:marRight w:val="0"/>
          <w:marTop w:val="0"/>
          <w:marBottom w:val="0"/>
          <w:divBdr>
            <w:top w:val="none" w:sz="0" w:space="0" w:color="auto"/>
            <w:left w:val="none" w:sz="0" w:space="0" w:color="auto"/>
            <w:bottom w:val="none" w:sz="0" w:space="0" w:color="auto"/>
            <w:right w:val="none" w:sz="0" w:space="0" w:color="auto"/>
          </w:divBdr>
        </w:div>
        <w:div w:id="1075472386">
          <w:marLeft w:val="640"/>
          <w:marRight w:val="0"/>
          <w:marTop w:val="0"/>
          <w:marBottom w:val="0"/>
          <w:divBdr>
            <w:top w:val="none" w:sz="0" w:space="0" w:color="auto"/>
            <w:left w:val="none" w:sz="0" w:space="0" w:color="auto"/>
            <w:bottom w:val="none" w:sz="0" w:space="0" w:color="auto"/>
            <w:right w:val="none" w:sz="0" w:space="0" w:color="auto"/>
          </w:divBdr>
        </w:div>
        <w:div w:id="1088842922">
          <w:marLeft w:val="640"/>
          <w:marRight w:val="0"/>
          <w:marTop w:val="0"/>
          <w:marBottom w:val="0"/>
          <w:divBdr>
            <w:top w:val="none" w:sz="0" w:space="0" w:color="auto"/>
            <w:left w:val="none" w:sz="0" w:space="0" w:color="auto"/>
            <w:bottom w:val="none" w:sz="0" w:space="0" w:color="auto"/>
            <w:right w:val="none" w:sz="0" w:space="0" w:color="auto"/>
          </w:divBdr>
        </w:div>
        <w:div w:id="1095981185">
          <w:marLeft w:val="640"/>
          <w:marRight w:val="0"/>
          <w:marTop w:val="0"/>
          <w:marBottom w:val="0"/>
          <w:divBdr>
            <w:top w:val="none" w:sz="0" w:space="0" w:color="auto"/>
            <w:left w:val="none" w:sz="0" w:space="0" w:color="auto"/>
            <w:bottom w:val="none" w:sz="0" w:space="0" w:color="auto"/>
            <w:right w:val="none" w:sz="0" w:space="0" w:color="auto"/>
          </w:divBdr>
        </w:div>
        <w:div w:id="1125075614">
          <w:marLeft w:val="640"/>
          <w:marRight w:val="0"/>
          <w:marTop w:val="0"/>
          <w:marBottom w:val="0"/>
          <w:divBdr>
            <w:top w:val="none" w:sz="0" w:space="0" w:color="auto"/>
            <w:left w:val="none" w:sz="0" w:space="0" w:color="auto"/>
            <w:bottom w:val="none" w:sz="0" w:space="0" w:color="auto"/>
            <w:right w:val="none" w:sz="0" w:space="0" w:color="auto"/>
          </w:divBdr>
        </w:div>
        <w:div w:id="1130706908">
          <w:marLeft w:val="640"/>
          <w:marRight w:val="0"/>
          <w:marTop w:val="0"/>
          <w:marBottom w:val="0"/>
          <w:divBdr>
            <w:top w:val="none" w:sz="0" w:space="0" w:color="auto"/>
            <w:left w:val="none" w:sz="0" w:space="0" w:color="auto"/>
            <w:bottom w:val="none" w:sz="0" w:space="0" w:color="auto"/>
            <w:right w:val="none" w:sz="0" w:space="0" w:color="auto"/>
          </w:divBdr>
        </w:div>
        <w:div w:id="1156452674">
          <w:marLeft w:val="640"/>
          <w:marRight w:val="0"/>
          <w:marTop w:val="0"/>
          <w:marBottom w:val="0"/>
          <w:divBdr>
            <w:top w:val="none" w:sz="0" w:space="0" w:color="auto"/>
            <w:left w:val="none" w:sz="0" w:space="0" w:color="auto"/>
            <w:bottom w:val="none" w:sz="0" w:space="0" w:color="auto"/>
            <w:right w:val="none" w:sz="0" w:space="0" w:color="auto"/>
          </w:divBdr>
        </w:div>
        <w:div w:id="1174883505">
          <w:marLeft w:val="640"/>
          <w:marRight w:val="0"/>
          <w:marTop w:val="0"/>
          <w:marBottom w:val="0"/>
          <w:divBdr>
            <w:top w:val="none" w:sz="0" w:space="0" w:color="auto"/>
            <w:left w:val="none" w:sz="0" w:space="0" w:color="auto"/>
            <w:bottom w:val="none" w:sz="0" w:space="0" w:color="auto"/>
            <w:right w:val="none" w:sz="0" w:space="0" w:color="auto"/>
          </w:divBdr>
        </w:div>
        <w:div w:id="1175146321">
          <w:marLeft w:val="640"/>
          <w:marRight w:val="0"/>
          <w:marTop w:val="0"/>
          <w:marBottom w:val="0"/>
          <w:divBdr>
            <w:top w:val="none" w:sz="0" w:space="0" w:color="auto"/>
            <w:left w:val="none" w:sz="0" w:space="0" w:color="auto"/>
            <w:bottom w:val="none" w:sz="0" w:space="0" w:color="auto"/>
            <w:right w:val="none" w:sz="0" w:space="0" w:color="auto"/>
          </w:divBdr>
        </w:div>
        <w:div w:id="1181356674">
          <w:marLeft w:val="640"/>
          <w:marRight w:val="0"/>
          <w:marTop w:val="0"/>
          <w:marBottom w:val="0"/>
          <w:divBdr>
            <w:top w:val="none" w:sz="0" w:space="0" w:color="auto"/>
            <w:left w:val="none" w:sz="0" w:space="0" w:color="auto"/>
            <w:bottom w:val="none" w:sz="0" w:space="0" w:color="auto"/>
            <w:right w:val="none" w:sz="0" w:space="0" w:color="auto"/>
          </w:divBdr>
        </w:div>
        <w:div w:id="1208956157">
          <w:marLeft w:val="640"/>
          <w:marRight w:val="0"/>
          <w:marTop w:val="0"/>
          <w:marBottom w:val="0"/>
          <w:divBdr>
            <w:top w:val="none" w:sz="0" w:space="0" w:color="auto"/>
            <w:left w:val="none" w:sz="0" w:space="0" w:color="auto"/>
            <w:bottom w:val="none" w:sz="0" w:space="0" w:color="auto"/>
            <w:right w:val="none" w:sz="0" w:space="0" w:color="auto"/>
          </w:divBdr>
        </w:div>
        <w:div w:id="1210847759">
          <w:marLeft w:val="640"/>
          <w:marRight w:val="0"/>
          <w:marTop w:val="0"/>
          <w:marBottom w:val="0"/>
          <w:divBdr>
            <w:top w:val="none" w:sz="0" w:space="0" w:color="auto"/>
            <w:left w:val="none" w:sz="0" w:space="0" w:color="auto"/>
            <w:bottom w:val="none" w:sz="0" w:space="0" w:color="auto"/>
            <w:right w:val="none" w:sz="0" w:space="0" w:color="auto"/>
          </w:divBdr>
        </w:div>
        <w:div w:id="1215459916">
          <w:marLeft w:val="640"/>
          <w:marRight w:val="0"/>
          <w:marTop w:val="0"/>
          <w:marBottom w:val="0"/>
          <w:divBdr>
            <w:top w:val="none" w:sz="0" w:space="0" w:color="auto"/>
            <w:left w:val="none" w:sz="0" w:space="0" w:color="auto"/>
            <w:bottom w:val="none" w:sz="0" w:space="0" w:color="auto"/>
            <w:right w:val="none" w:sz="0" w:space="0" w:color="auto"/>
          </w:divBdr>
        </w:div>
        <w:div w:id="1218971388">
          <w:marLeft w:val="640"/>
          <w:marRight w:val="0"/>
          <w:marTop w:val="0"/>
          <w:marBottom w:val="0"/>
          <w:divBdr>
            <w:top w:val="none" w:sz="0" w:space="0" w:color="auto"/>
            <w:left w:val="none" w:sz="0" w:space="0" w:color="auto"/>
            <w:bottom w:val="none" w:sz="0" w:space="0" w:color="auto"/>
            <w:right w:val="none" w:sz="0" w:space="0" w:color="auto"/>
          </w:divBdr>
        </w:div>
        <w:div w:id="1224483231">
          <w:marLeft w:val="640"/>
          <w:marRight w:val="0"/>
          <w:marTop w:val="0"/>
          <w:marBottom w:val="0"/>
          <w:divBdr>
            <w:top w:val="none" w:sz="0" w:space="0" w:color="auto"/>
            <w:left w:val="none" w:sz="0" w:space="0" w:color="auto"/>
            <w:bottom w:val="none" w:sz="0" w:space="0" w:color="auto"/>
            <w:right w:val="none" w:sz="0" w:space="0" w:color="auto"/>
          </w:divBdr>
        </w:div>
        <w:div w:id="1230922224">
          <w:marLeft w:val="640"/>
          <w:marRight w:val="0"/>
          <w:marTop w:val="0"/>
          <w:marBottom w:val="0"/>
          <w:divBdr>
            <w:top w:val="none" w:sz="0" w:space="0" w:color="auto"/>
            <w:left w:val="none" w:sz="0" w:space="0" w:color="auto"/>
            <w:bottom w:val="none" w:sz="0" w:space="0" w:color="auto"/>
            <w:right w:val="none" w:sz="0" w:space="0" w:color="auto"/>
          </w:divBdr>
        </w:div>
        <w:div w:id="1231575131">
          <w:marLeft w:val="640"/>
          <w:marRight w:val="0"/>
          <w:marTop w:val="0"/>
          <w:marBottom w:val="0"/>
          <w:divBdr>
            <w:top w:val="none" w:sz="0" w:space="0" w:color="auto"/>
            <w:left w:val="none" w:sz="0" w:space="0" w:color="auto"/>
            <w:bottom w:val="none" w:sz="0" w:space="0" w:color="auto"/>
            <w:right w:val="none" w:sz="0" w:space="0" w:color="auto"/>
          </w:divBdr>
        </w:div>
        <w:div w:id="1232934830">
          <w:marLeft w:val="640"/>
          <w:marRight w:val="0"/>
          <w:marTop w:val="0"/>
          <w:marBottom w:val="0"/>
          <w:divBdr>
            <w:top w:val="none" w:sz="0" w:space="0" w:color="auto"/>
            <w:left w:val="none" w:sz="0" w:space="0" w:color="auto"/>
            <w:bottom w:val="none" w:sz="0" w:space="0" w:color="auto"/>
            <w:right w:val="none" w:sz="0" w:space="0" w:color="auto"/>
          </w:divBdr>
        </w:div>
        <w:div w:id="1236361837">
          <w:marLeft w:val="640"/>
          <w:marRight w:val="0"/>
          <w:marTop w:val="0"/>
          <w:marBottom w:val="0"/>
          <w:divBdr>
            <w:top w:val="none" w:sz="0" w:space="0" w:color="auto"/>
            <w:left w:val="none" w:sz="0" w:space="0" w:color="auto"/>
            <w:bottom w:val="none" w:sz="0" w:space="0" w:color="auto"/>
            <w:right w:val="none" w:sz="0" w:space="0" w:color="auto"/>
          </w:divBdr>
        </w:div>
        <w:div w:id="1236403925">
          <w:marLeft w:val="640"/>
          <w:marRight w:val="0"/>
          <w:marTop w:val="0"/>
          <w:marBottom w:val="0"/>
          <w:divBdr>
            <w:top w:val="none" w:sz="0" w:space="0" w:color="auto"/>
            <w:left w:val="none" w:sz="0" w:space="0" w:color="auto"/>
            <w:bottom w:val="none" w:sz="0" w:space="0" w:color="auto"/>
            <w:right w:val="none" w:sz="0" w:space="0" w:color="auto"/>
          </w:divBdr>
        </w:div>
        <w:div w:id="1240208754">
          <w:marLeft w:val="640"/>
          <w:marRight w:val="0"/>
          <w:marTop w:val="0"/>
          <w:marBottom w:val="0"/>
          <w:divBdr>
            <w:top w:val="none" w:sz="0" w:space="0" w:color="auto"/>
            <w:left w:val="none" w:sz="0" w:space="0" w:color="auto"/>
            <w:bottom w:val="none" w:sz="0" w:space="0" w:color="auto"/>
            <w:right w:val="none" w:sz="0" w:space="0" w:color="auto"/>
          </w:divBdr>
        </w:div>
        <w:div w:id="1261252421">
          <w:marLeft w:val="640"/>
          <w:marRight w:val="0"/>
          <w:marTop w:val="0"/>
          <w:marBottom w:val="0"/>
          <w:divBdr>
            <w:top w:val="none" w:sz="0" w:space="0" w:color="auto"/>
            <w:left w:val="none" w:sz="0" w:space="0" w:color="auto"/>
            <w:bottom w:val="none" w:sz="0" w:space="0" w:color="auto"/>
            <w:right w:val="none" w:sz="0" w:space="0" w:color="auto"/>
          </w:divBdr>
        </w:div>
        <w:div w:id="1277297983">
          <w:marLeft w:val="640"/>
          <w:marRight w:val="0"/>
          <w:marTop w:val="0"/>
          <w:marBottom w:val="0"/>
          <w:divBdr>
            <w:top w:val="none" w:sz="0" w:space="0" w:color="auto"/>
            <w:left w:val="none" w:sz="0" w:space="0" w:color="auto"/>
            <w:bottom w:val="none" w:sz="0" w:space="0" w:color="auto"/>
            <w:right w:val="none" w:sz="0" w:space="0" w:color="auto"/>
          </w:divBdr>
        </w:div>
        <w:div w:id="1287463272">
          <w:marLeft w:val="640"/>
          <w:marRight w:val="0"/>
          <w:marTop w:val="0"/>
          <w:marBottom w:val="0"/>
          <w:divBdr>
            <w:top w:val="none" w:sz="0" w:space="0" w:color="auto"/>
            <w:left w:val="none" w:sz="0" w:space="0" w:color="auto"/>
            <w:bottom w:val="none" w:sz="0" w:space="0" w:color="auto"/>
            <w:right w:val="none" w:sz="0" w:space="0" w:color="auto"/>
          </w:divBdr>
        </w:div>
        <w:div w:id="1315794648">
          <w:marLeft w:val="640"/>
          <w:marRight w:val="0"/>
          <w:marTop w:val="0"/>
          <w:marBottom w:val="0"/>
          <w:divBdr>
            <w:top w:val="none" w:sz="0" w:space="0" w:color="auto"/>
            <w:left w:val="none" w:sz="0" w:space="0" w:color="auto"/>
            <w:bottom w:val="none" w:sz="0" w:space="0" w:color="auto"/>
            <w:right w:val="none" w:sz="0" w:space="0" w:color="auto"/>
          </w:divBdr>
        </w:div>
        <w:div w:id="1317150458">
          <w:marLeft w:val="640"/>
          <w:marRight w:val="0"/>
          <w:marTop w:val="0"/>
          <w:marBottom w:val="0"/>
          <w:divBdr>
            <w:top w:val="none" w:sz="0" w:space="0" w:color="auto"/>
            <w:left w:val="none" w:sz="0" w:space="0" w:color="auto"/>
            <w:bottom w:val="none" w:sz="0" w:space="0" w:color="auto"/>
            <w:right w:val="none" w:sz="0" w:space="0" w:color="auto"/>
          </w:divBdr>
        </w:div>
        <w:div w:id="1347636326">
          <w:marLeft w:val="640"/>
          <w:marRight w:val="0"/>
          <w:marTop w:val="0"/>
          <w:marBottom w:val="0"/>
          <w:divBdr>
            <w:top w:val="none" w:sz="0" w:space="0" w:color="auto"/>
            <w:left w:val="none" w:sz="0" w:space="0" w:color="auto"/>
            <w:bottom w:val="none" w:sz="0" w:space="0" w:color="auto"/>
            <w:right w:val="none" w:sz="0" w:space="0" w:color="auto"/>
          </w:divBdr>
        </w:div>
        <w:div w:id="1348942286">
          <w:marLeft w:val="640"/>
          <w:marRight w:val="0"/>
          <w:marTop w:val="0"/>
          <w:marBottom w:val="0"/>
          <w:divBdr>
            <w:top w:val="none" w:sz="0" w:space="0" w:color="auto"/>
            <w:left w:val="none" w:sz="0" w:space="0" w:color="auto"/>
            <w:bottom w:val="none" w:sz="0" w:space="0" w:color="auto"/>
            <w:right w:val="none" w:sz="0" w:space="0" w:color="auto"/>
          </w:divBdr>
        </w:div>
        <w:div w:id="1399330511">
          <w:marLeft w:val="640"/>
          <w:marRight w:val="0"/>
          <w:marTop w:val="0"/>
          <w:marBottom w:val="0"/>
          <w:divBdr>
            <w:top w:val="none" w:sz="0" w:space="0" w:color="auto"/>
            <w:left w:val="none" w:sz="0" w:space="0" w:color="auto"/>
            <w:bottom w:val="none" w:sz="0" w:space="0" w:color="auto"/>
            <w:right w:val="none" w:sz="0" w:space="0" w:color="auto"/>
          </w:divBdr>
        </w:div>
        <w:div w:id="1409569795">
          <w:marLeft w:val="640"/>
          <w:marRight w:val="0"/>
          <w:marTop w:val="0"/>
          <w:marBottom w:val="0"/>
          <w:divBdr>
            <w:top w:val="none" w:sz="0" w:space="0" w:color="auto"/>
            <w:left w:val="none" w:sz="0" w:space="0" w:color="auto"/>
            <w:bottom w:val="none" w:sz="0" w:space="0" w:color="auto"/>
            <w:right w:val="none" w:sz="0" w:space="0" w:color="auto"/>
          </w:divBdr>
        </w:div>
        <w:div w:id="1412660395">
          <w:marLeft w:val="640"/>
          <w:marRight w:val="0"/>
          <w:marTop w:val="0"/>
          <w:marBottom w:val="0"/>
          <w:divBdr>
            <w:top w:val="none" w:sz="0" w:space="0" w:color="auto"/>
            <w:left w:val="none" w:sz="0" w:space="0" w:color="auto"/>
            <w:bottom w:val="none" w:sz="0" w:space="0" w:color="auto"/>
            <w:right w:val="none" w:sz="0" w:space="0" w:color="auto"/>
          </w:divBdr>
        </w:div>
        <w:div w:id="1424258850">
          <w:marLeft w:val="640"/>
          <w:marRight w:val="0"/>
          <w:marTop w:val="0"/>
          <w:marBottom w:val="0"/>
          <w:divBdr>
            <w:top w:val="none" w:sz="0" w:space="0" w:color="auto"/>
            <w:left w:val="none" w:sz="0" w:space="0" w:color="auto"/>
            <w:bottom w:val="none" w:sz="0" w:space="0" w:color="auto"/>
            <w:right w:val="none" w:sz="0" w:space="0" w:color="auto"/>
          </w:divBdr>
        </w:div>
        <w:div w:id="1451851072">
          <w:marLeft w:val="640"/>
          <w:marRight w:val="0"/>
          <w:marTop w:val="0"/>
          <w:marBottom w:val="0"/>
          <w:divBdr>
            <w:top w:val="none" w:sz="0" w:space="0" w:color="auto"/>
            <w:left w:val="none" w:sz="0" w:space="0" w:color="auto"/>
            <w:bottom w:val="none" w:sz="0" w:space="0" w:color="auto"/>
            <w:right w:val="none" w:sz="0" w:space="0" w:color="auto"/>
          </w:divBdr>
        </w:div>
        <w:div w:id="1461338870">
          <w:marLeft w:val="640"/>
          <w:marRight w:val="0"/>
          <w:marTop w:val="0"/>
          <w:marBottom w:val="0"/>
          <w:divBdr>
            <w:top w:val="none" w:sz="0" w:space="0" w:color="auto"/>
            <w:left w:val="none" w:sz="0" w:space="0" w:color="auto"/>
            <w:bottom w:val="none" w:sz="0" w:space="0" w:color="auto"/>
            <w:right w:val="none" w:sz="0" w:space="0" w:color="auto"/>
          </w:divBdr>
        </w:div>
        <w:div w:id="1466193007">
          <w:marLeft w:val="640"/>
          <w:marRight w:val="0"/>
          <w:marTop w:val="0"/>
          <w:marBottom w:val="0"/>
          <w:divBdr>
            <w:top w:val="none" w:sz="0" w:space="0" w:color="auto"/>
            <w:left w:val="none" w:sz="0" w:space="0" w:color="auto"/>
            <w:bottom w:val="none" w:sz="0" w:space="0" w:color="auto"/>
            <w:right w:val="none" w:sz="0" w:space="0" w:color="auto"/>
          </w:divBdr>
        </w:div>
        <w:div w:id="1474978227">
          <w:marLeft w:val="640"/>
          <w:marRight w:val="0"/>
          <w:marTop w:val="0"/>
          <w:marBottom w:val="0"/>
          <w:divBdr>
            <w:top w:val="none" w:sz="0" w:space="0" w:color="auto"/>
            <w:left w:val="none" w:sz="0" w:space="0" w:color="auto"/>
            <w:bottom w:val="none" w:sz="0" w:space="0" w:color="auto"/>
            <w:right w:val="none" w:sz="0" w:space="0" w:color="auto"/>
          </w:divBdr>
        </w:div>
        <w:div w:id="1475291620">
          <w:marLeft w:val="640"/>
          <w:marRight w:val="0"/>
          <w:marTop w:val="0"/>
          <w:marBottom w:val="0"/>
          <w:divBdr>
            <w:top w:val="none" w:sz="0" w:space="0" w:color="auto"/>
            <w:left w:val="none" w:sz="0" w:space="0" w:color="auto"/>
            <w:bottom w:val="none" w:sz="0" w:space="0" w:color="auto"/>
            <w:right w:val="none" w:sz="0" w:space="0" w:color="auto"/>
          </w:divBdr>
        </w:div>
        <w:div w:id="1479103798">
          <w:marLeft w:val="640"/>
          <w:marRight w:val="0"/>
          <w:marTop w:val="0"/>
          <w:marBottom w:val="0"/>
          <w:divBdr>
            <w:top w:val="none" w:sz="0" w:space="0" w:color="auto"/>
            <w:left w:val="none" w:sz="0" w:space="0" w:color="auto"/>
            <w:bottom w:val="none" w:sz="0" w:space="0" w:color="auto"/>
            <w:right w:val="none" w:sz="0" w:space="0" w:color="auto"/>
          </w:divBdr>
        </w:div>
        <w:div w:id="1484616391">
          <w:marLeft w:val="640"/>
          <w:marRight w:val="0"/>
          <w:marTop w:val="0"/>
          <w:marBottom w:val="0"/>
          <w:divBdr>
            <w:top w:val="none" w:sz="0" w:space="0" w:color="auto"/>
            <w:left w:val="none" w:sz="0" w:space="0" w:color="auto"/>
            <w:bottom w:val="none" w:sz="0" w:space="0" w:color="auto"/>
            <w:right w:val="none" w:sz="0" w:space="0" w:color="auto"/>
          </w:divBdr>
        </w:div>
        <w:div w:id="1485509748">
          <w:marLeft w:val="640"/>
          <w:marRight w:val="0"/>
          <w:marTop w:val="0"/>
          <w:marBottom w:val="0"/>
          <w:divBdr>
            <w:top w:val="none" w:sz="0" w:space="0" w:color="auto"/>
            <w:left w:val="none" w:sz="0" w:space="0" w:color="auto"/>
            <w:bottom w:val="none" w:sz="0" w:space="0" w:color="auto"/>
            <w:right w:val="none" w:sz="0" w:space="0" w:color="auto"/>
          </w:divBdr>
        </w:div>
        <w:div w:id="1501577956">
          <w:marLeft w:val="640"/>
          <w:marRight w:val="0"/>
          <w:marTop w:val="0"/>
          <w:marBottom w:val="0"/>
          <w:divBdr>
            <w:top w:val="none" w:sz="0" w:space="0" w:color="auto"/>
            <w:left w:val="none" w:sz="0" w:space="0" w:color="auto"/>
            <w:bottom w:val="none" w:sz="0" w:space="0" w:color="auto"/>
            <w:right w:val="none" w:sz="0" w:space="0" w:color="auto"/>
          </w:divBdr>
        </w:div>
        <w:div w:id="1535073614">
          <w:marLeft w:val="640"/>
          <w:marRight w:val="0"/>
          <w:marTop w:val="0"/>
          <w:marBottom w:val="0"/>
          <w:divBdr>
            <w:top w:val="none" w:sz="0" w:space="0" w:color="auto"/>
            <w:left w:val="none" w:sz="0" w:space="0" w:color="auto"/>
            <w:bottom w:val="none" w:sz="0" w:space="0" w:color="auto"/>
            <w:right w:val="none" w:sz="0" w:space="0" w:color="auto"/>
          </w:divBdr>
        </w:div>
        <w:div w:id="1541898229">
          <w:marLeft w:val="640"/>
          <w:marRight w:val="0"/>
          <w:marTop w:val="0"/>
          <w:marBottom w:val="0"/>
          <w:divBdr>
            <w:top w:val="none" w:sz="0" w:space="0" w:color="auto"/>
            <w:left w:val="none" w:sz="0" w:space="0" w:color="auto"/>
            <w:bottom w:val="none" w:sz="0" w:space="0" w:color="auto"/>
            <w:right w:val="none" w:sz="0" w:space="0" w:color="auto"/>
          </w:divBdr>
        </w:div>
        <w:div w:id="1554929673">
          <w:marLeft w:val="640"/>
          <w:marRight w:val="0"/>
          <w:marTop w:val="0"/>
          <w:marBottom w:val="0"/>
          <w:divBdr>
            <w:top w:val="none" w:sz="0" w:space="0" w:color="auto"/>
            <w:left w:val="none" w:sz="0" w:space="0" w:color="auto"/>
            <w:bottom w:val="none" w:sz="0" w:space="0" w:color="auto"/>
            <w:right w:val="none" w:sz="0" w:space="0" w:color="auto"/>
          </w:divBdr>
        </w:div>
        <w:div w:id="1607496513">
          <w:marLeft w:val="640"/>
          <w:marRight w:val="0"/>
          <w:marTop w:val="0"/>
          <w:marBottom w:val="0"/>
          <w:divBdr>
            <w:top w:val="none" w:sz="0" w:space="0" w:color="auto"/>
            <w:left w:val="none" w:sz="0" w:space="0" w:color="auto"/>
            <w:bottom w:val="none" w:sz="0" w:space="0" w:color="auto"/>
            <w:right w:val="none" w:sz="0" w:space="0" w:color="auto"/>
          </w:divBdr>
        </w:div>
        <w:div w:id="1613853482">
          <w:marLeft w:val="640"/>
          <w:marRight w:val="0"/>
          <w:marTop w:val="0"/>
          <w:marBottom w:val="0"/>
          <w:divBdr>
            <w:top w:val="none" w:sz="0" w:space="0" w:color="auto"/>
            <w:left w:val="none" w:sz="0" w:space="0" w:color="auto"/>
            <w:bottom w:val="none" w:sz="0" w:space="0" w:color="auto"/>
            <w:right w:val="none" w:sz="0" w:space="0" w:color="auto"/>
          </w:divBdr>
        </w:div>
        <w:div w:id="1620263126">
          <w:marLeft w:val="640"/>
          <w:marRight w:val="0"/>
          <w:marTop w:val="0"/>
          <w:marBottom w:val="0"/>
          <w:divBdr>
            <w:top w:val="none" w:sz="0" w:space="0" w:color="auto"/>
            <w:left w:val="none" w:sz="0" w:space="0" w:color="auto"/>
            <w:bottom w:val="none" w:sz="0" w:space="0" w:color="auto"/>
            <w:right w:val="none" w:sz="0" w:space="0" w:color="auto"/>
          </w:divBdr>
        </w:div>
        <w:div w:id="1653677868">
          <w:marLeft w:val="640"/>
          <w:marRight w:val="0"/>
          <w:marTop w:val="0"/>
          <w:marBottom w:val="0"/>
          <w:divBdr>
            <w:top w:val="none" w:sz="0" w:space="0" w:color="auto"/>
            <w:left w:val="none" w:sz="0" w:space="0" w:color="auto"/>
            <w:bottom w:val="none" w:sz="0" w:space="0" w:color="auto"/>
            <w:right w:val="none" w:sz="0" w:space="0" w:color="auto"/>
          </w:divBdr>
        </w:div>
        <w:div w:id="1658269000">
          <w:marLeft w:val="640"/>
          <w:marRight w:val="0"/>
          <w:marTop w:val="0"/>
          <w:marBottom w:val="0"/>
          <w:divBdr>
            <w:top w:val="none" w:sz="0" w:space="0" w:color="auto"/>
            <w:left w:val="none" w:sz="0" w:space="0" w:color="auto"/>
            <w:bottom w:val="none" w:sz="0" w:space="0" w:color="auto"/>
            <w:right w:val="none" w:sz="0" w:space="0" w:color="auto"/>
          </w:divBdr>
        </w:div>
        <w:div w:id="1668560374">
          <w:marLeft w:val="640"/>
          <w:marRight w:val="0"/>
          <w:marTop w:val="0"/>
          <w:marBottom w:val="0"/>
          <w:divBdr>
            <w:top w:val="none" w:sz="0" w:space="0" w:color="auto"/>
            <w:left w:val="none" w:sz="0" w:space="0" w:color="auto"/>
            <w:bottom w:val="none" w:sz="0" w:space="0" w:color="auto"/>
            <w:right w:val="none" w:sz="0" w:space="0" w:color="auto"/>
          </w:divBdr>
        </w:div>
        <w:div w:id="1682852330">
          <w:marLeft w:val="640"/>
          <w:marRight w:val="0"/>
          <w:marTop w:val="0"/>
          <w:marBottom w:val="0"/>
          <w:divBdr>
            <w:top w:val="none" w:sz="0" w:space="0" w:color="auto"/>
            <w:left w:val="none" w:sz="0" w:space="0" w:color="auto"/>
            <w:bottom w:val="none" w:sz="0" w:space="0" w:color="auto"/>
            <w:right w:val="none" w:sz="0" w:space="0" w:color="auto"/>
          </w:divBdr>
        </w:div>
      </w:divsChild>
    </w:div>
    <w:div w:id="1355839700">
      <w:bodyDiv w:val="1"/>
      <w:marLeft w:val="0"/>
      <w:marRight w:val="0"/>
      <w:marTop w:val="0"/>
      <w:marBottom w:val="0"/>
      <w:divBdr>
        <w:top w:val="none" w:sz="0" w:space="0" w:color="auto"/>
        <w:left w:val="none" w:sz="0" w:space="0" w:color="auto"/>
        <w:bottom w:val="none" w:sz="0" w:space="0" w:color="auto"/>
        <w:right w:val="none" w:sz="0" w:space="0" w:color="auto"/>
      </w:divBdr>
      <w:divsChild>
        <w:div w:id="45957593">
          <w:marLeft w:val="640"/>
          <w:marRight w:val="0"/>
          <w:marTop w:val="0"/>
          <w:marBottom w:val="0"/>
          <w:divBdr>
            <w:top w:val="none" w:sz="0" w:space="0" w:color="auto"/>
            <w:left w:val="none" w:sz="0" w:space="0" w:color="auto"/>
            <w:bottom w:val="none" w:sz="0" w:space="0" w:color="auto"/>
            <w:right w:val="none" w:sz="0" w:space="0" w:color="auto"/>
          </w:divBdr>
        </w:div>
        <w:div w:id="49545536">
          <w:marLeft w:val="640"/>
          <w:marRight w:val="0"/>
          <w:marTop w:val="0"/>
          <w:marBottom w:val="0"/>
          <w:divBdr>
            <w:top w:val="none" w:sz="0" w:space="0" w:color="auto"/>
            <w:left w:val="none" w:sz="0" w:space="0" w:color="auto"/>
            <w:bottom w:val="none" w:sz="0" w:space="0" w:color="auto"/>
            <w:right w:val="none" w:sz="0" w:space="0" w:color="auto"/>
          </w:divBdr>
        </w:div>
        <w:div w:id="53432486">
          <w:marLeft w:val="640"/>
          <w:marRight w:val="0"/>
          <w:marTop w:val="0"/>
          <w:marBottom w:val="0"/>
          <w:divBdr>
            <w:top w:val="none" w:sz="0" w:space="0" w:color="auto"/>
            <w:left w:val="none" w:sz="0" w:space="0" w:color="auto"/>
            <w:bottom w:val="none" w:sz="0" w:space="0" w:color="auto"/>
            <w:right w:val="none" w:sz="0" w:space="0" w:color="auto"/>
          </w:divBdr>
        </w:div>
        <w:div w:id="72819120">
          <w:marLeft w:val="640"/>
          <w:marRight w:val="0"/>
          <w:marTop w:val="0"/>
          <w:marBottom w:val="0"/>
          <w:divBdr>
            <w:top w:val="none" w:sz="0" w:space="0" w:color="auto"/>
            <w:left w:val="none" w:sz="0" w:space="0" w:color="auto"/>
            <w:bottom w:val="none" w:sz="0" w:space="0" w:color="auto"/>
            <w:right w:val="none" w:sz="0" w:space="0" w:color="auto"/>
          </w:divBdr>
        </w:div>
        <w:div w:id="82803808">
          <w:marLeft w:val="640"/>
          <w:marRight w:val="0"/>
          <w:marTop w:val="0"/>
          <w:marBottom w:val="0"/>
          <w:divBdr>
            <w:top w:val="none" w:sz="0" w:space="0" w:color="auto"/>
            <w:left w:val="none" w:sz="0" w:space="0" w:color="auto"/>
            <w:bottom w:val="none" w:sz="0" w:space="0" w:color="auto"/>
            <w:right w:val="none" w:sz="0" w:space="0" w:color="auto"/>
          </w:divBdr>
        </w:div>
        <w:div w:id="92017634">
          <w:marLeft w:val="640"/>
          <w:marRight w:val="0"/>
          <w:marTop w:val="0"/>
          <w:marBottom w:val="0"/>
          <w:divBdr>
            <w:top w:val="none" w:sz="0" w:space="0" w:color="auto"/>
            <w:left w:val="none" w:sz="0" w:space="0" w:color="auto"/>
            <w:bottom w:val="none" w:sz="0" w:space="0" w:color="auto"/>
            <w:right w:val="none" w:sz="0" w:space="0" w:color="auto"/>
          </w:divBdr>
        </w:div>
        <w:div w:id="101533942">
          <w:marLeft w:val="640"/>
          <w:marRight w:val="0"/>
          <w:marTop w:val="0"/>
          <w:marBottom w:val="0"/>
          <w:divBdr>
            <w:top w:val="none" w:sz="0" w:space="0" w:color="auto"/>
            <w:left w:val="none" w:sz="0" w:space="0" w:color="auto"/>
            <w:bottom w:val="none" w:sz="0" w:space="0" w:color="auto"/>
            <w:right w:val="none" w:sz="0" w:space="0" w:color="auto"/>
          </w:divBdr>
        </w:div>
        <w:div w:id="105463532">
          <w:marLeft w:val="640"/>
          <w:marRight w:val="0"/>
          <w:marTop w:val="0"/>
          <w:marBottom w:val="0"/>
          <w:divBdr>
            <w:top w:val="none" w:sz="0" w:space="0" w:color="auto"/>
            <w:left w:val="none" w:sz="0" w:space="0" w:color="auto"/>
            <w:bottom w:val="none" w:sz="0" w:space="0" w:color="auto"/>
            <w:right w:val="none" w:sz="0" w:space="0" w:color="auto"/>
          </w:divBdr>
        </w:div>
        <w:div w:id="129716656">
          <w:marLeft w:val="640"/>
          <w:marRight w:val="0"/>
          <w:marTop w:val="0"/>
          <w:marBottom w:val="0"/>
          <w:divBdr>
            <w:top w:val="none" w:sz="0" w:space="0" w:color="auto"/>
            <w:left w:val="none" w:sz="0" w:space="0" w:color="auto"/>
            <w:bottom w:val="none" w:sz="0" w:space="0" w:color="auto"/>
            <w:right w:val="none" w:sz="0" w:space="0" w:color="auto"/>
          </w:divBdr>
        </w:div>
        <w:div w:id="137042395">
          <w:marLeft w:val="640"/>
          <w:marRight w:val="0"/>
          <w:marTop w:val="0"/>
          <w:marBottom w:val="0"/>
          <w:divBdr>
            <w:top w:val="none" w:sz="0" w:space="0" w:color="auto"/>
            <w:left w:val="none" w:sz="0" w:space="0" w:color="auto"/>
            <w:bottom w:val="none" w:sz="0" w:space="0" w:color="auto"/>
            <w:right w:val="none" w:sz="0" w:space="0" w:color="auto"/>
          </w:divBdr>
        </w:div>
        <w:div w:id="139034251">
          <w:marLeft w:val="640"/>
          <w:marRight w:val="0"/>
          <w:marTop w:val="0"/>
          <w:marBottom w:val="0"/>
          <w:divBdr>
            <w:top w:val="none" w:sz="0" w:space="0" w:color="auto"/>
            <w:left w:val="none" w:sz="0" w:space="0" w:color="auto"/>
            <w:bottom w:val="none" w:sz="0" w:space="0" w:color="auto"/>
            <w:right w:val="none" w:sz="0" w:space="0" w:color="auto"/>
          </w:divBdr>
        </w:div>
        <w:div w:id="165946150">
          <w:marLeft w:val="640"/>
          <w:marRight w:val="0"/>
          <w:marTop w:val="0"/>
          <w:marBottom w:val="0"/>
          <w:divBdr>
            <w:top w:val="none" w:sz="0" w:space="0" w:color="auto"/>
            <w:left w:val="none" w:sz="0" w:space="0" w:color="auto"/>
            <w:bottom w:val="none" w:sz="0" w:space="0" w:color="auto"/>
            <w:right w:val="none" w:sz="0" w:space="0" w:color="auto"/>
          </w:divBdr>
        </w:div>
        <w:div w:id="168326448">
          <w:marLeft w:val="640"/>
          <w:marRight w:val="0"/>
          <w:marTop w:val="0"/>
          <w:marBottom w:val="0"/>
          <w:divBdr>
            <w:top w:val="none" w:sz="0" w:space="0" w:color="auto"/>
            <w:left w:val="none" w:sz="0" w:space="0" w:color="auto"/>
            <w:bottom w:val="none" w:sz="0" w:space="0" w:color="auto"/>
            <w:right w:val="none" w:sz="0" w:space="0" w:color="auto"/>
          </w:divBdr>
        </w:div>
        <w:div w:id="247538320">
          <w:marLeft w:val="640"/>
          <w:marRight w:val="0"/>
          <w:marTop w:val="0"/>
          <w:marBottom w:val="0"/>
          <w:divBdr>
            <w:top w:val="none" w:sz="0" w:space="0" w:color="auto"/>
            <w:left w:val="none" w:sz="0" w:space="0" w:color="auto"/>
            <w:bottom w:val="none" w:sz="0" w:space="0" w:color="auto"/>
            <w:right w:val="none" w:sz="0" w:space="0" w:color="auto"/>
          </w:divBdr>
        </w:div>
        <w:div w:id="248195347">
          <w:marLeft w:val="640"/>
          <w:marRight w:val="0"/>
          <w:marTop w:val="0"/>
          <w:marBottom w:val="0"/>
          <w:divBdr>
            <w:top w:val="none" w:sz="0" w:space="0" w:color="auto"/>
            <w:left w:val="none" w:sz="0" w:space="0" w:color="auto"/>
            <w:bottom w:val="none" w:sz="0" w:space="0" w:color="auto"/>
            <w:right w:val="none" w:sz="0" w:space="0" w:color="auto"/>
          </w:divBdr>
        </w:div>
        <w:div w:id="280233325">
          <w:marLeft w:val="640"/>
          <w:marRight w:val="0"/>
          <w:marTop w:val="0"/>
          <w:marBottom w:val="0"/>
          <w:divBdr>
            <w:top w:val="none" w:sz="0" w:space="0" w:color="auto"/>
            <w:left w:val="none" w:sz="0" w:space="0" w:color="auto"/>
            <w:bottom w:val="none" w:sz="0" w:space="0" w:color="auto"/>
            <w:right w:val="none" w:sz="0" w:space="0" w:color="auto"/>
          </w:divBdr>
        </w:div>
        <w:div w:id="305936869">
          <w:marLeft w:val="640"/>
          <w:marRight w:val="0"/>
          <w:marTop w:val="0"/>
          <w:marBottom w:val="0"/>
          <w:divBdr>
            <w:top w:val="none" w:sz="0" w:space="0" w:color="auto"/>
            <w:left w:val="none" w:sz="0" w:space="0" w:color="auto"/>
            <w:bottom w:val="none" w:sz="0" w:space="0" w:color="auto"/>
            <w:right w:val="none" w:sz="0" w:space="0" w:color="auto"/>
          </w:divBdr>
        </w:div>
        <w:div w:id="309792095">
          <w:marLeft w:val="640"/>
          <w:marRight w:val="0"/>
          <w:marTop w:val="0"/>
          <w:marBottom w:val="0"/>
          <w:divBdr>
            <w:top w:val="none" w:sz="0" w:space="0" w:color="auto"/>
            <w:left w:val="none" w:sz="0" w:space="0" w:color="auto"/>
            <w:bottom w:val="none" w:sz="0" w:space="0" w:color="auto"/>
            <w:right w:val="none" w:sz="0" w:space="0" w:color="auto"/>
          </w:divBdr>
        </w:div>
        <w:div w:id="311059536">
          <w:marLeft w:val="640"/>
          <w:marRight w:val="0"/>
          <w:marTop w:val="0"/>
          <w:marBottom w:val="0"/>
          <w:divBdr>
            <w:top w:val="none" w:sz="0" w:space="0" w:color="auto"/>
            <w:left w:val="none" w:sz="0" w:space="0" w:color="auto"/>
            <w:bottom w:val="none" w:sz="0" w:space="0" w:color="auto"/>
            <w:right w:val="none" w:sz="0" w:space="0" w:color="auto"/>
          </w:divBdr>
        </w:div>
        <w:div w:id="341124870">
          <w:marLeft w:val="640"/>
          <w:marRight w:val="0"/>
          <w:marTop w:val="0"/>
          <w:marBottom w:val="0"/>
          <w:divBdr>
            <w:top w:val="none" w:sz="0" w:space="0" w:color="auto"/>
            <w:left w:val="none" w:sz="0" w:space="0" w:color="auto"/>
            <w:bottom w:val="none" w:sz="0" w:space="0" w:color="auto"/>
            <w:right w:val="none" w:sz="0" w:space="0" w:color="auto"/>
          </w:divBdr>
        </w:div>
        <w:div w:id="352077663">
          <w:marLeft w:val="640"/>
          <w:marRight w:val="0"/>
          <w:marTop w:val="0"/>
          <w:marBottom w:val="0"/>
          <w:divBdr>
            <w:top w:val="none" w:sz="0" w:space="0" w:color="auto"/>
            <w:left w:val="none" w:sz="0" w:space="0" w:color="auto"/>
            <w:bottom w:val="none" w:sz="0" w:space="0" w:color="auto"/>
            <w:right w:val="none" w:sz="0" w:space="0" w:color="auto"/>
          </w:divBdr>
        </w:div>
        <w:div w:id="357123081">
          <w:marLeft w:val="640"/>
          <w:marRight w:val="0"/>
          <w:marTop w:val="0"/>
          <w:marBottom w:val="0"/>
          <w:divBdr>
            <w:top w:val="none" w:sz="0" w:space="0" w:color="auto"/>
            <w:left w:val="none" w:sz="0" w:space="0" w:color="auto"/>
            <w:bottom w:val="none" w:sz="0" w:space="0" w:color="auto"/>
            <w:right w:val="none" w:sz="0" w:space="0" w:color="auto"/>
          </w:divBdr>
        </w:div>
        <w:div w:id="370082571">
          <w:marLeft w:val="640"/>
          <w:marRight w:val="0"/>
          <w:marTop w:val="0"/>
          <w:marBottom w:val="0"/>
          <w:divBdr>
            <w:top w:val="none" w:sz="0" w:space="0" w:color="auto"/>
            <w:left w:val="none" w:sz="0" w:space="0" w:color="auto"/>
            <w:bottom w:val="none" w:sz="0" w:space="0" w:color="auto"/>
            <w:right w:val="none" w:sz="0" w:space="0" w:color="auto"/>
          </w:divBdr>
        </w:div>
        <w:div w:id="410734736">
          <w:marLeft w:val="640"/>
          <w:marRight w:val="0"/>
          <w:marTop w:val="0"/>
          <w:marBottom w:val="0"/>
          <w:divBdr>
            <w:top w:val="none" w:sz="0" w:space="0" w:color="auto"/>
            <w:left w:val="none" w:sz="0" w:space="0" w:color="auto"/>
            <w:bottom w:val="none" w:sz="0" w:space="0" w:color="auto"/>
            <w:right w:val="none" w:sz="0" w:space="0" w:color="auto"/>
          </w:divBdr>
        </w:div>
        <w:div w:id="417364551">
          <w:marLeft w:val="640"/>
          <w:marRight w:val="0"/>
          <w:marTop w:val="0"/>
          <w:marBottom w:val="0"/>
          <w:divBdr>
            <w:top w:val="none" w:sz="0" w:space="0" w:color="auto"/>
            <w:left w:val="none" w:sz="0" w:space="0" w:color="auto"/>
            <w:bottom w:val="none" w:sz="0" w:space="0" w:color="auto"/>
            <w:right w:val="none" w:sz="0" w:space="0" w:color="auto"/>
          </w:divBdr>
        </w:div>
        <w:div w:id="443885486">
          <w:marLeft w:val="640"/>
          <w:marRight w:val="0"/>
          <w:marTop w:val="0"/>
          <w:marBottom w:val="0"/>
          <w:divBdr>
            <w:top w:val="none" w:sz="0" w:space="0" w:color="auto"/>
            <w:left w:val="none" w:sz="0" w:space="0" w:color="auto"/>
            <w:bottom w:val="none" w:sz="0" w:space="0" w:color="auto"/>
            <w:right w:val="none" w:sz="0" w:space="0" w:color="auto"/>
          </w:divBdr>
        </w:div>
        <w:div w:id="457727691">
          <w:marLeft w:val="640"/>
          <w:marRight w:val="0"/>
          <w:marTop w:val="0"/>
          <w:marBottom w:val="0"/>
          <w:divBdr>
            <w:top w:val="none" w:sz="0" w:space="0" w:color="auto"/>
            <w:left w:val="none" w:sz="0" w:space="0" w:color="auto"/>
            <w:bottom w:val="none" w:sz="0" w:space="0" w:color="auto"/>
            <w:right w:val="none" w:sz="0" w:space="0" w:color="auto"/>
          </w:divBdr>
        </w:div>
        <w:div w:id="461072422">
          <w:marLeft w:val="640"/>
          <w:marRight w:val="0"/>
          <w:marTop w:val="0"/>
          <w:marBottom w:val="0"/>
          <w:divBdr>
            <w:top w:val="none" w:sz="0" w:space="0" w:color="auto"/>
            <w:left w:val="none" w:sz="0" w:space="0" w:color="auto"/>
            <w:bottom w:val="none" w:sz="0" w:space="0" w:color="auto"/>
            <w:right w:val="none" w:sz="0" w:space="0" w:color="auto"/>
          </w:divBdr>
        </w:div>
        <w:div w:id="511188391">
          <w:marLeft w:val="640"/>
          <w:marRight w:val="0"/>
          <w:marTop w:val="0"/>
          <w:marBottom w:val="0"/>
          <w:divBdr>
            <w:top w:val="none" w:sz="0" w:space="0" w:color="auto"/>
            <w:left w:val="none" w:sz="0" w:space="0" w:color="auto"/>
            <w:bottom w:val="none" w:sz="0" w:space="0" w:color="auto"/>
            <w:right w:val="none" w:sz="0" w:space="0" w:color="auto"/>
          </w:divBdr>
        </w:div>
        <w:div w:id="536625852">
          <w:marLeft w:val="640"/>
          <w:marRight w:val="0"/>
          <w:marTop w:val="0"/>
          <w:marBottom w:val="0"/>
          <w:divBdr>
            <w:top w:val="none" w:sz="0" w:space="0" w:color="auto"/>
            <w:left w:val="none" w:sz="0" w:space="0" w:color="auto"/>
            <w:bottom w:val="none" w:sz="0" w:space="0" w:color="auto"/>
            <w:right w:val="none" w:sz="0" w:space="0" w:color="auto"/>
          </w:divBdr>
        </w:div>
        <w:div w:id="591864432">
          <w:marLeft w:val="640"/>
          <w:marRight w:val="0"/>
          <w:marTop w:val="0"/>
          <w:marBottom w:val="0"/>
          <w:divBdr>
            <w:top w:val="none" w:sz="0" w:space="0" w:color="auto"/>
            <w:left w:val="none" w:sz="0" w:space="0" w:color="auto"/>
            <w:bottom w:val="none" w:sz="0" w:space="0" w:color="auto"/>
            <w:right w:val="none" w:sz="0" w:space="0" w:color="auto"/>
          </w:divBdr>
        </w:div>
        <w:div w:id="601883031">
          <w:marLeft w:val="640"/>
          <w:marRight w:val="0"/>
          <w:marTop w:val="0"/>
          <w:marBottom w:val="0"/>
          <w:divBdr>
            <w:top w:val="none" w:sz="0" w:space="0" w:color="auto"/>
            <w:left w:val="none" w:sz="0" w:space="0" w:color="auto"/>
            <w:bottom w:val="none" w:sz="0" w:space="0" w:color="auto"/>
            <w:right w:val="none" w:sz="0" w:space="0" w:color="auto"/>
          </w:divBdr>
        </w:div>
        <w:div w:id="628170174">
          <w:marLeft w:val="640"/>
          <w:marRight w:val="0"/>
          <w:marTop w:val="0"/>
          <w:marBottom w:val="0"/>
          <w:divBdr>
            <w:top w:val="none" w:sz="0" w:space="0" w:color="auto"/>
            <w:left w:val="none" w:sz="0" w:space="0" w:color="auto"/>
            <w:bottom w:val="none" w:sz="0" w:space="0" w:color="auto"/>
            <w:right w:val="none" w:sz="0" w:space="0" w:color="auto"/>
          </w:divBdr>
        </w:div>
        <w:div w:id="675574666">
          <w:marLeft w:val="640"/>
          <w:marRight w:val="0"/>
          <w:marTop w:val="0"/>
          <w:marBottom w:val="0"/>
          <w:divBdr>
            <w:top w:val="none" w:sz="0" w:space="0" w:color="auto"/>
            <w:left w:val="none" w:sz="0" w:space="0" w:color="auto"/>
            <w:bottom w:val="none" w:sz="0" w:space="0" w:color="auto"/>
            <w:right w:val="none" w:sz="0" w:space="0" w:color="auto"/>
          </w:divBdr>
        </w:div>
        <w:div w:id="677587011">
          <w:marLeft w:val="640"/>
          <w:marRight w:val="0"/>
          <w:marTop w:val="0"/>
          <w:marBottom w:val="0"/>
          <w:divBdr>
            <w:top w:val="none" w:sz="0" w:space="0" w:color="auto"/>
            <w:left w:val="none" w:sz="0" w:space="0" w:color="auto"/>
            <w:bottom w:val="none" w:sz="0" w:space="0" w:color="auto"/>
            <w:right w:val="none" w:sz="0" w:space="0" w:color="auto"/>
          </w:divBdr>
        </w:div>
        <w:div w:id="687633243">
          <w:marLeft w:val="640"/>
          <w:marRight w:val="0"/>
          <w:marTop w:val="0"/>
          <w:marBottom w:val="0"/>
          <w:divBdr>
            <w:top w:val="none" w:sz="0" w:space="0" w:color="auto"/>
            <w:left w:val="none" w:sz="0" w:space="0" w:color="auto"/>
            <w:bottom w:val="none" w:sz="0" w:space="0" w:color="auto"/>
            <w:right w:val="none" w:sz="0" w:space="0" w:color="auto"/>
          </w:divBdr>
        </w:div>
        <w:div w:id="690880895">
          <w:marLeft w:val="640"/>
          <w:marRight w:val="0"/>
          <w:marTop w:val="0"/>
          <w:marBottom w:val="0"/>
          <w:divBdr>
            <w:top w:val="none" w:sz="0" w:space="0" w:color="auto"/>
            <w:left w:val="none" w:sz="0" w:space="0" w:color="auto"/>
            <w:bottom w:val="none" w:sz="0" w:space="0" w:color="auto"/>
            <w:right w:val="none" w:sz="0" w:space="0" w:color="auto"/>
          </w:divBdr>
        </w:div>
        <w:div w:id="715156238">
          <w:marLeft w:val="640"/>
          <w:marRight w:val="0"/>
          <w:marTop w:val="0"/>
          <w:marBottom w:val="0"/>
          <w:divBdr>
            <w:top w:val="none" w:sz="0" w:space="0" w:color="auto"/>
            <w:left w:val="none" w:sz="0" w:space="0" w:color="auto"/>
            <w:bottom w:val="none" w:sz="0" w:space="0" w:color="auto"/>
            <w:right w:val="none" w:sz="0" w:space="0" w:color="auto"/>
          </w:divBdr>
        </w:div>
        <w:div w:id="729957644">
          <w:marLeft w:val="640"/>
          <w:marRight w:val="0"/>
          <w:marTop w:val="0"/>
          <w:marBottom w:val="0"/>
          <w:divBdr>
            <w:top w:val="none" w:sz="0" w:space="0" w:color="auto"/>
            <w:left w:val="none" w:sz="0" w:space="0" w:color="auto"/>
            <w:bottom w:val="none" w:sz="0" w:space="0" w:color="auto"/>
            <w:right w:val="none" w:sz="0" w:space="0" w:color="auto"/>
          </w:divBdr>
        </w:div>
        <w:div w:id="779034488">
          <w:marLeft w:val="640"/>
          <w:marRight w:val="0"/>
          <w:marTop w:val="0"/>
          <w:marBottom w:val="0"/>
          <w:divBdr>
            <w:top w:val="none" w:sz="0" w:space="0" w:color="auto"/>
            <w:left w:val="none" w:sz="0" w:space="0" w:color="auto"/>
            <w:bottom w:val="none" w:sz="0" w:space="0" w:color="auto"/>
            <w:right w:val="none" w:sz="0" w:space="0" w:color="auto"/>
          </w:divBdr>
        </w:div>
        <w:div w:id="786193625">
          <w:marLeft w:val="640"/>
          <w:marRight w:val="0"/>
          <w:marTop w:val="0"/>
          <w:marBottom w:val="0"/>
          <w:divBdr>
            <w:top w:val="none" w:sz="0" w:space="0" w:color="auto"/>
            <w:left w:val="none" w:sz="0" w:space="0" w:color="auto"/>
            <w:bottom w:val="none" w:sz="0" w:space="0" w:color="auto"/>
            <w:right w:val="none" w:sz="0" w:space="0" w:color="auto"/>
          </w:divBdr>
        </w:div>
        <w:div w:id="792791679">
          <w:marLeft w:val="640"/>
          <w:marRight w:val="0"/>
          <w:marTop w:val="0"/>
          <w:marBottom w:val="0"/>
          <w:divBdr>
            <w:top w:val="none" w:sz="0" w:space="0" w:color="auto"/>
            <w:left w:val="none" w:sz="0" w:space="0" w:color="auto"/>
            <w:bottom w:val="none" w:sz="0" w:space="0" w:color="auto"/>
            <w:right w:val="none" w:sz="0" w:space="0" w:color="auto"/>
          </w:divBdr>
        </w:div>
        <w:div w:id="794446811">
          <w:marLeft w:val="640"/>
          <w:marRight w:val="0"/>
          <w:marTop w:val="0"/>
          <w:marBottom w:val="0"/>
          <w:divBdr>
            <w:top w:val="none" w:sz="0" w:space="0" w:color="auto"/>
            <w:left w:val="none" w:sz="0" w:space="0" w:color="auto"/>
            <w:bottom w:val="none" w:sz="0" w:space="0" w:color="auto"/>
            <w:right w:val="none" w:sz="0" w:space="0" w:color="auto"/>
          </w:divBdr>
        </w:div>
        <w:div w:id="809908639">
          <w:marLeft w:val="640"/>
          <w:marRight w:val="0"/>
          <w:marTop w:val="0"/>
          <w:marBottom w:val="0"/>
          <w:divBdr>
            <w:top w:val="none" w:sz="0" w:space="0" w:color="auto"/>
            <w:left w:val="none" w:sz="0" w:space="0" w:color="auto"/>
            <w:bottom w:val="none" w:sz="0" w:space="0" w:color="auto"/>
            <w:right w:val="none" w:sz="0" w:space="0" w:color="auto"/>
          </w:divBdr>
        </w:div>
        <w:div w:id="814177605">
          <w:marLeft w:val="640"/>
          <w:marRight w:val="0"/>
          <w:marTop w:val="0"/>
          <w:marBottom w:val="0"/>
          <w:divBdr>
            <w:top w:val="none" w:sz="0" w:space="0" w:color="auto"/>
            <w:left w:val="none" w:sz="0" w:space="0" w:color="auto"/>
            <w:bottom w:val="none" w:sz="0" w:space="0" w:color="auto"/>
            <w:right w:val="none" w:sz="0" w:space="0" w:color="auto"/>
          </w:divBdr>
        </w:div>
        <w:div w:id="840848213">
          <w:marLeft w:val="640"/>
          <w:marRight w:val="0"/>
          <w:marTop w:val="0"/>
          <w:marBottom w:val="0"/>
          <w:divBdr>
            <w:top w:val="none" w:sz="0" w:space="0" w:color="auto"/>
            <w:left w:val="none" w:sz="0" w:space="0" w:color="auto"/>
            <w:bottom w:val="none" w:sz="0" w:space="0" w:color="auto"/>
            <w:right w:val="none" w:sz="0" w:space="0" w:color="auto"/>
          </w:divBdr>
        </w:div>
        <w:div w:id="861749271">
          <w:marLeft w:val="640"/>
          <w:marRight w:val="0"/>
          <w:marTop w:val="0"/>
          <w:marBottom w:val="0"/>
          <w:divBdr>
            <w:top w:val="none" w:sz="0" w:space="0" w:color="auto"/>
            <w:left w:val="none" w:sz="0" w:space="0" w:color="auto"/>
            <w:bottom w:val="none" w:sz="0" w:space="0" w:color="auto"/>
            <w:right w:val="none" w:sz="0" w:space="0" w:color="auto"/>
          </w:divBdr>
        </w:div>
        <w:div w:id="895894878">
          <w:marLeft w:val="640"/>
          <w:marRight w:val="0"/>
          <w:marTop w:val="0"/>
          <w:marBottom w:val="0"/>
          <w:divBdr>
            <w:top w:val="none" w:sz="0" w:space="0" w:color="auto"/>
            <w:left w:val="none" w:sz="0" w:space="0" w:color="auto"/>
            <w:bottom w:val="none" w:sz="0" w:space="0" w:color="auto"/>
            <w:right w:val="none" w:sz="0" w:space="0" w:color="auto"/>
          </w:divBdr>
        </w:div>
        <w:div w:id="918517623">
          <w:marLeft w:val="640"/>
          <w:marRight w:val="0"/>
          <w:marTop w:val="0"/>
          <w:marBottom w:val="0"/>
          <w:divBdr>
            <w:top w:val="none" w:sz="0" w:space="0" w:color="auto"/>
            <w:left w:val="none" w:sz="0" w:space="0" w:color="auto"/>
            <w:bottom w:val="none" w:sz="0" w:space="0" w:color="auto"/>
            <w:right w:val="none" w:sz="0" w:space="0" w:color="auto"/>
          </w:divBdr>
        </w:div>
        <w:div w:id="943343157">
          <w:marLeft w:val="640"/>
          <w:marRight w:val="0"/>
          <w:marTop w:val="0"/>
          <w:marBottom w:val="0"/>
          <w:divBdr>
            <w:top w:val="none" w:sz="0" w:space="0" w:color="auto"/>
            <w:left w:val="none" w:sz="0" w:space="0" w:color="auto"/>
            <w:bottom w:val="none" w:sz="0" w:space="0" w:color="auto"/>
            <w:right w:val="none" w:sz="0" w:space="0" w:color="auto"/>
          </w:divBdr>
        </w:div>
        <w:div w:id="948203563">
          <w:marLeft w:val="640"/>
          <w:marRight w:val="0"/>
          <w:marTop w:val="0"/>
          <w:marBottom w:val="0"/>
          <w:divBdr>
            <w:top w:val="none" w:sz="0" w:space="0" w:color="auto"/>
            <w:left w:val="none" w:sz="0" w:space="0" w:color="auto"/>
            <w:bottom w:val="none" w:sz="0" w:space="0" w:color="auto"/>
            <w:right w:val="none" w:sz="0" w:space="0" w:color="auto"/>
          </w:divBdr>
        </w:div>
        <w:div w:id="1016615508">
          <w:marLeft w:val="640"/>
          <w:marRight w:val="0"/>
          <w:marTop w:val="0"/>
          <w:marBottom w:val="0"/>
          <w:divBdr>
            <w:top w:val="none" w:sz="0" w:space="0" w:color="auto"/>
            <w:left w:val="none" w:sz="0" w:space="0" w:color="auto"/>
            <w:bottom w:val="none" w:sz="0" w:space="0" w:color="auto"/>
            <w:right w:val="none" w:sz="0" w:space="0" w:color="auto"/>
          </w:divBdr>
        </w:div>
        <w:div w:id="1022823921">
          <w:marLeft w:val="640"/>
          <w:marRight w:val="0"/>
          <w:marTop w:val="0"/>
          <w:marBottom w:val="0"/>
          <w:divBdr>
            <w:top w:val="none" w:sz="0" w:space="0" w:color="auto"/>
            <w:left w:val="none" w:sz="0" w:space="0" w:color="auto"/>
            <w:bottom w:val="none" w:sz="0" w:space="0" w:color="auto"/>
            <w:right w:val="none" w:sz="0" w:space="0" w:color="auto"/>
          </w:divBdr>
        </w:div>
        <w:div w:id="1054887606">
          <w:marLeft w:val="640"/>
          <w:marRight w:val="0"/>
          <w:marTop w:val="0"/>
          <w:marBottom w:val="0"/>
          <w:divBdr>
            <w:top w:val="none" w:sz="0" w:space="0" w:color="auto"/>
            <w:left w:val="none" w:sz="0" w:space="0" w:color="auto"/>
            <w:bottom w:val="none" w:sz="0" w:space="0" w:color="auto"/>
            <w:right w:val="none" w:sz="0" w:space="0" w:color="auto"/>
          </w:divBdr>
        </w:div>
        <w:div w:id="1057510535">
          <w:marLeft w:val="640"/>
          <w:marRight w:val="0"/>
          <w:marTop w:val="0"/>
          <w:marBottom w:val="0"/>
          <w:divBdr>
            <w:top w:val="none" w:sz="0" w:space="0" w:color="auto"/>
            <w:left w:val="none" w:sz="0" w:space="0" w:color="auto"/>
            <w:bottom w:val="none" w:sz="0" w:space="0" w:color="auto"/>
            <w:right w:val="none" w:sz="0" w:space="0" w:color="auto"/>
          </w:divBdr>
        </w:div>
        <w:div w:id="1078208580">
          <w:marLeft w:val="640"/>
          <w:marRight w:val="0"/>
          <w:marTop w:val="0"/>
          <w:marBottom w:val="0"/>
          <w:divBdr>
            <w:top w:val="none" w:sz="0" w:space="0" w:color="auto"/>
            <w:left w:val="none" w:sz="0" w:space="0" w:color="auto"/>
            <w:bottom w:val="none" w:sz="0" w:space="0" w:color="auto"/>
            <w:right w:val="none" w:sz="0" w:space="0" w:color="auto"/>
          </w:divBdr>
        </w:div>
        <w:div w:id="1101023398">
          <w:marLeft w:val="640"/>
          <w:marRight w:val="0"/>
          <w:marTop w:val="0"/>
          <w:marBottom w:val="0"/>
          <w:divBdr>
            <w:top w:val="none" w:sz="0" w:space="0" w:color="auto"/>
            <w:left w:val="none" w:sz="0" w:space="0" w:color="auto"/>
            <w:bottom w:val="none" w:sz="0" w:space="0" w:color="auto"/>
            <w:right w:val="none" w:sz="0" w:space="0" w:color="auto"/>
          </w:divBdr>
        </w:div>
        <w:div w:id="1105034979">
          <w:marLeft w:val="640"/>
          <w:marRight w:val="0"/>
          <w:marTop w:val="0"/>
          <w:marBottom w:val="0"/>
          <w:divBdr>
            <w:top w:val="none" w:sz="0" w:space="0" w:color="auto"/>
            <w:left w:val="none" w:sz="0" w:space="0" w:color="auto"/>
            <w:bottom w:val="none" w:sz="0" w:space="0" w:color="auto"/>
            <w:right w:val="none" w:sz="0" w:space="0" w:color="auto"/>
          </w:divBdr>
        </w:div>
        <w:div w:id="1119297864">
          <w:marLeft w:val="640"/>
          <w:marRight w:val="0"/>
          <w:marTop w:val="0"/>
          <w:marBottom w:val="0"/>
          <w:divBdr>
            <w:top w:val="none" w:sz="0" w:space="0" w:color="auto"/>
            <w:left w:val="none" w:sz="0" w:space="0" w:color="auto"/>
            <w:bottom w:val="none" w:sz="0" w:space="0" w:color="auto"/>
            <w:right w:val="none" w:sz="0" w:space="0" w:color="auto"/>
          </w:divBdr>
        </w:div>
        <w:div w:id="1196039215">
          <w:marLeft w:val="640"/>
          <w:marRight w:val="0"/>
          <w:marTop w:val="0"/>
          <w:marBottom w:val="0"/>
          <w:divBdr>
            <w:top w:val="none" w:sz="0" w:space="0" w:color="auto"/>
            <w:left w:val="none" w:sz="0" w:space="0" w:color="auto"/>
            <w:bottom w:val="none" w:sz="0" w:space="0" w:color="auto"/>
            <w:right w:val="none" w:sz="0" w:space="0" w:color="auto"/>
          </w:divBdr>
        </w:div>
        <w:div w:id="1255628531">
          <w:marLeft w:val="640"/>
          <w:marRight w:val="0"/>
          <w:marTop w:val="0"/>
          <w:marBottom w:val="0"/>
          <w:divBdr>
            <w:top w:val="none" w:sz="0" w:space="0" w:color="auto"/>
            <w:left w:val="none" w:sz="0" w:space="0" w:color="auto"/>
            <w:bottom w:val="none" w:sz="0" w:space="0" w:color="auto"/>
            <w:right w:val="none" w:sz="0" w:space="0" w:color="auto"/>
          </w:divBdr>
        </w:div>
        <w:div w:id="1296912998">
          <w:marLeft w:val="640"/>
          <w:marRight w:val="0"/>
          <w:marTop w:val="0"/>
          <w:marBottom w:val="0"/>
          <w:divBdr>
            <w:top w:val="none" w:sz="0" w:space="0" w:color="auto"/>
            <w:left w:val="none" w:sz="0" w:space="0" w:color="auto"/>
            <w:bottom w:val="none" w:sz="0" w:space="0" w:color="auto"/>
            <w:right w:val="none" w:sz="0" w:space="0" w:color="auto"/>
          </w:divBdr>
        </w:div>
        <w:div w:id="1300039018">
          <w:marLeft w:val="640"/>
          <w:marRight w:val="0"/>
          <w:marTop w:val="0"/>
          <w:marBottom w:val="0"/>
          <w:divBdr>
            <w:top w:val="none" w:sz="0" w:space="0" w:color="auto"/>
            <w:left w:val="none" w:sz="0" w:space="0" w:color="auto"/>
            <w:bottom w:val="none" w:sz="0" w:space="0" w:color="auto"/>
            <w:right w:val="none" w:sz="0" w:space="0" w:color="auto"/>
          </w:divBdr>
        </w:div>
        <w:div w:id="1331834247">
          <w:marLeft w:val="640"/>
          <w:marRight w:val="0"/>
          <w:marTop w:val="0"/>
          <w:marBottom w:val="0"/>
          <w:divBdr>
            <w:top w:val="none" w:sz="0" w:space="0" w:color="auto"/>
            <w:left w:val="none" w:sz="0" w:space="0" w:color="auto"/>
            <w:bottom w:val="none" w:sz="0" w:space="0" w:color="auto"/>
            <w:right w:val="none" w:sz="0" w:space="0" w:color="auto"/>
          </w:divBdr>
        </w:div>
        <w:div w:id="1334532560">
          <w:marLeft w:val="640"/>
          <w:marRight w:val="0"/>
          <w:marTop w:val="0"/>
          <w:marBottom w:val="0"/>
          <w:divBdr>
            <w:top w:val="none" w:sz="0" w:space="0" w:color="auto"/>
            <w:left w:val="none" w:sz="0" w:space="0" w:color="auto"/>
            <w:bottom w:val="none" w:sz="0" w:space="0" w:color="auto"/>
            <w:right w:val="none" w:sz="0" w:space="0" w:color="auto"/>
          </w:divBdr>
        </w:div>
        <w:div w:id="1335449887">
          <w:marLeft w:val="640"/>
          <w:marRight w:val="0"/>
          <w:marTop w:val="0"/>
          <w:marBottom w:val="0"/>
          <w:divBdr>
            <w:top w:val="none" w:sz="0" w:space="0" w:color="auto"/>
            <w:left w:val="none" w:sz="0" w:space="0" w:color="auto"/>
            <w:bottom w:val="none" w:sz="0" w:space="0" w:color="auto"/>
            <w:right w:val="none" w:sz="0" w:space="0" w:color="auto"/>
          </w:divBdr>
        </w:div>
        <w:div w:id="1339383051">
          <w:marLeft w:val="640"/>
          <w:marRight w:val="0"/>
          <w:marTop w:val="0"/>
          <w:marBottom w:val="0"/>
          <w:divBdr>
            <w:top w:val="none" w:sz="0" w:space="0" w:color="auto"/>
            <w:left w:val="none" w:sz="0" w:space="0" w:color="auto"/>
            <w:bottom w:val="none" w:sz="0" w:space="0" w:color="auto"/>
            <w:right w:val="none" w:sz="0" w:space="0" w:color="auto"/>
          </w:divBdr>
        </w:div>
        <w:div w:id="1349794440">
          <w:marLeft w:val="640"/>
          <w:marRight w:val="0"/>
          <w:marTop w:val="0"/>
          <w:marBottom w:val="0"/>
          <w:divBdr>
            <w:top w:val="none" w:sz="0" w:space="0" w:color="auto"/>
            <w:left w:val="none" w:sz="0" w:space="0" w:color="auto"/>
            <w:bottom w:val="none" w:sz="0" w:space="0" w:color="auto"/>
            <w:right w:val="none" w:sz="0" w:space="0" w:color="auto"/>
          </w:divBdr>
        </w:div>
        <w:div w:id="1366444926">
          <w:marLeft w:val="640"/>
          <w:marRight w:val="0"/>
          <w:marTop w:val="0"/>
          <w:marBottom w:val="0"/>
          <w:divBdr>
            <w:top w:val="none" w:sz="0" w:space="0" w:color="auto"/>
            <w:left w:val="none" w:sz="0" w:space="0" w:color="auto"/>
            <w:bottom w:val="none" w:sz="0" w:space="0" w:color="auto"/>
            <w:right w:val="none" w:sz="0" w:space="0" w:color="auto"/>
          </w:divBdr>
        </w:div>
        <w:div w:id="1383359018">
          <w:marLeft w:val="640"/>
          <w:marRight w:val="0"/>
          <w:marTop w:val="0"/>
          <w:marBottom w:val="0"/>
          <w:divBdr>
            <w:top w:val="none" w:sz="0" w:space="0" w:color="auto"/>
            <w:left w:val="none" w:sz="0" w:space="0" w:color="auto"/>
            <w:bottom w:val="none" w:sz="0" w:space="0" w:color="auto"/>
            <w:right w:val="none" w:sz="0" w:space="0" w:color="auto"/>
          </w:divBdr>
        </w:div>
        <w:div w:id="1404136665">
          <w:marLeft w:val="640"/>
          <w:marRight w:val="0"/>
          <w:marTop w:val="0"/>
          <w:marBottom w:val="0"/>
          <w:divBdr>
            <w:top w:val="none" w:sz="0" w:space="0" w:color="auto"/>
            <w:left w:val="none" w:sz="0" w:space="0" w:color="auto"/>
            <w:bottom w:val="none" w:sz="0" w:space="0" w:color="auto"/>
            <w:right w:val="none" w:sz="0" w:space="0" w:color="auto"/>
          </w:divBdr>
        </w:div>
        <w:div w:id="1405377949">
          <w:marLeft w:val="640"/>
          <w:marRight w:val="0"/>
          <w:marTop w:val="0"/>
          <w:marBottom w:val="0"/>
          <w:divBdr>
            <w:top w:val="none" w:sz="0" w:space="0" w:color="auto"/>
            <w:left w:val="none" w:sz="0" w:space="0" w:color="auto"/>
            <w:bottom w:val="none" w:sz="0" w:space="0" w:color="auto"/>
            <w:right w:val="none" w:sz="0" w:space="0" w:color="auto"/>
          </w:divBdr>
        </w:div>
        <w:div w:id="1455715948">
          <w:marLeft w:val="640"/>
          <w:marRight w:val="0"/>
          <w:marTop w:val="0"/>
          <w:marBottom w:val="0"/>
          <w:divBdr>
            <w:top w:val="none" w:sz="0" w:space="0" w:color="auto"/>
            <w:left w:val="none" w:sz="0" w:space="0" w:color="auto"/>
            <w:bottom w:val="none" w:sz="0" w:space="0" w:color="auto"/>
            <w:right w:val="none" w:sz="0" w:space="0" w:color="auto"/>
          </w:divBdr>
        </w:div>
        <w:div w:id="1494645552">
          <w:marLeft w:val="640"/>
          <w:marRight w:val="0"/>
          <w:marTop w:val="0"/>
          <w:marBottom w:val="0"/>
          <w:divBdr>
            <w:top w:val="none" w:sz="0" w:space="0" w:color="auto"/>
            <w:left w:val="none" w:sz="0" w:space="0" w:color="auto"/>
            <w:bottom w:val="none" w:sz="0" w:space="0" w:color="auto"/>
            <w:right w:val="none" w:sz="0" w:space="0" w:color="auto"/>
          </w:divBdr>
        </w:div>
        <w:div w:id="1510830580">
          <w:marLeft w:val="640"/>
          <w:marRight w:val="0"/>
          <w:marTop w:val="0"/>
          <w:marBottom w:val="0"/>
          <w:divBdr>
            <w:top w:val="none" w:sz="0" w:space="0" w:color="auto"/>
            <w:left w:val="none" w:sz="0" w:space="0" w:color="auto"/>
            <w:bottom w:val="none" w:sz="0" w:space="0" w:color="auto"/>
            <w:right w:val="none" w:sz="0" w:space="0" w:color="auto"/>
          </w:divBdr>
        </w:div>
        <w:div w:id="1547523543">
          <w:marLeft w:val="640"/>
          <w:marRight w:val="0"/>
          <w:marTop w:val="0"/>
          <w:marBottom w:val="0"/>
          <w:divBdr>
            <w:top w:val="none" w:sz="0" w:space="0" w:color="auto"/>
            <w:left w:val="none" w:sz="0" w:space="0" w:color="auto"/>
            <w:bottom w:val="none" w:sz="0" w:space="0" w:color="auto"/>
            <w:right w:val="none" w:sz="0" w:space="0" w:color="auto"/>
          </w:divBdr>
        </w:div>
        <w:div w:id="1556623362">
          <w:marLeft w:val="640"/>
          <w:marRight w:val="0"/>
          <w:marTop w:val="0"/>
          <w:marBottom w:val="0"/>
          <w:divBdr>
            <w:top w:val="none" w:sz="0" w:space="0" w:color="auto"/>
            <w:left w:val="none" w:sz="0" w:space="0" w:color="auto"/>
            <w:bottom w:val="none" w:sz="0" w:space="0" w:color="auto"/>
            <w:right w:val="none" w:sz="0" w:space="0" w:color="auto"/>
          </w:divBdr>
        </w:div>
        <w:div w:id="1616447723">
          <w:marLeft w:val="640"/>
          <w:marRight w:val="0"/>
          <w:marTop w:val="0"/>
          <w:marBottom w:val="0"/>
          <w:divBdr>
            <w:top w:val="none" w:sz="0" w:space="0" w:color="auto"/>
            <w:left w:val="none" w:sz="0" w:space="0" w:color="auto"/>
            <w:bottom w:val="none" w:sz="0" w:space="0" w:color="auto"/>
            <w:right w:val="none" w:sz="0" w:space="0" w:color="auto"/>
          </w:divBdr>
        </w:div>
        <w:div w:id="1623461876">
          <w:marLeft w:val="640"/>
          <w:marRight w:val="0"/>
          <w:marTop w:val="0"/>
          <w:marBottom w:val="0"/>
          <w:divBdr>
            <w:top w:val="none" w:sz="0" w:space="0" w:color="auto"/>
            <w:left w:val="none" w:sz="0" w:space="0" w:color="auto"/>
            <w:bottom w:val="none" w:sz="0" w:space="0" w:color="auto"/>
            <w:right w:val="none" w:sz="0" w:space="0" w:color="auto"/>
          </w:divBdr>
        </w:div>
        <w:div w:id="1658923663">
          <w:marLeft w:val="640"/>
          <w:marRight w:val="0"/>
          <w:marTop w:val="0"/>
          <w:marBottom w:val="0"/>
          <w:divBdr>
            <w:top w:val="none" w:sz="0" w:space="0" w:color="auto"/>
            <w:left w:val="none" w:sz="0" w:space="0" w:color="auto"/>
            <w:bottom w:val="none" w:sz="0" w:space="0" w:color="auto"/>
            <w:right w:val="none" w:sz="0" w:space="0" w:color="auto"/>
          </w:divBdr>
        </w:div>
        <w:div w:id="1667199757">
          <w:marLeft w:val="640"/>
          <w:marRight w:val="0"/>
          <w:marTop w:val="0"/>
          <w:marBottom w:val="0"/>
          <w:divBdr>
            <w:top w:val="none" w:sz="0" w:space="0" w:color="auto"/>
            <w:left w:val="none" w:sz="0" w:space="0" w:color="auto"/>
            <w:bottom w:val="none" w:sz="0" w:space="0" w:color="auto"/>
            <w:right w:val="none" w:sz="0" w:space="0" w:color="auto"/>
          </w:divBdr>
        </w:div>
        <w:div w:id="1669988800">
          <w:marLeft w:val="640"/>
          <w:marRight w:val="0"/>
          <w:marTop w:val="0"/>
          <w:marBottom w:val="0"/>
          <w:divBdr>
            <w:top w:val="none" w:sz="0" w:space="0" w:color="auto"/>
            <w:left w:val="none" w:sz="0" w:space="0" w:color="auto"/>
            <w:bottom w:val="none" w:sz="0" w:space="0" w:color="auto"/>
            <w:right w:val="none" w:sz="0" w:space="0" w:color="auto"/>
          </w:divBdr>
        </w:div>
      </w:divsChild>
    </w:div>
    <w:div w:id="1358266234">
      <w:bodyDiv w:val="1"/>
      <w:marLeft w:val="0"/>
      <w:marRight w:val="0"/>
      <w:marTop w:val="0"/>
      <w:marBottom w:val="0"/>
      <w:divBdr>
        <w:top w:val="none" w:sz="0" w:space="0" w:color="auto"/>
        <w:left w:val="none" w:sz="0" w:space="0" w:color="auto"/>
        <w:bottom w:val="none" w:sz="0" w:space="0" w:color="auto"/>
        <w:right w:val="none" w:sz="0" w:space="0" w:color="auto"/>
      </w:divBdr>
      <w:divsChild>
        <w:div w:id="6444208">
          <w:marLeft w:val="640"/>
          <w:marRight w:val="0"/>
          <w:marTop w:val="0"/>
          <w:marBottom w:val="0"/>
          <w:divBdr>
            <w:top w:val="none" w:sz="0" w:space="0" w:color="auto"/>
            <w:left w:val="none" w:sz="0" w:space="0" w:color="auto"/>
            <w:bottom w:val="none" w:sz="0" w:space="0" w:color="auto"/>
            <w:right w:val="none" w:sz="0" w:space="0" w:color="auto"/>
          </w:divBdr>
        </w:div>
        <w:div w:id="8214633">
          <w:marLeft w:val="640"/>
          <w:marRight w:val="0"/>
          <w:marTop w:val="0"/>
          <w:marBottom w:val="0"/>
          <w:divBdr>
            <w:top w:val="none" w:sz="0" w:space="0" w:color="auto"/>
            <w:left w:val="none" w:sz="0" w:space="0" w:color="auto"/>
            <w:bottom w:val="none" w:sz="0" w:space="0" w:color="auto"/>
            <w:right w:val="none" w:sz="0" w:space="0" w:color="auto"/>
          </w:divBdr>
        </w:div>
        <w:div w:id="31005386">
          <w:marLeft w:val="640"/>
          <w:marRight w:val="0"/>
          <w:marTop w:val="0"/>
          <w:marBottom w:val="0"/>
          <w:divBdr>
            <w:top w:val="none" w:sz="0" w:space="0" w:color="auto"/>
            <w:left w:val="none" w:sz="0" w:space="0" w:color="auto"/>
            <w:bottom w:val="none" w:sz="0" w:space="0" w:color="auto"/>
            <w:right w:val="none" w:sz="0" w:space="0" w:color="auto"/>
          </w:divBdr>
        </w:div>
        <w:div w:id="47263480">
          <w:marLeft w:val="640"/>
          <w:marRight w:val="0"/>
          <w:marTop w:val="0"/>
          <w:marBottom w:val="0"/>
          <w:divBdr>
            <w:top w:val="none" w:sz="0" w:space="0" w:color="auto"/>
            <w:left w:val="none" w:sz="0" w:space="0" w:color="auto"/>
            <w:bottom w:val="none" w:sz="0" w:space="0" w:color="auto"/>
            <w:right w:val="none" w:sz="0" w:space="0" w:color="auto"/>
          </w:divBdr>
        </w:div>
        <w:div w:id="77676383">
          <w:marLeft w:val="640"/>
          <w:marRight w:val="0"/>
          <w:marTop w:val="0"/>
          <w:marBottom w:val="0"/>
          <w:divBdr>
            <w:top w:val="none" w:sz="0" w:space="0" w:color="auto"/>
            <w:left w:val="none" w:sz="0" w:space="0" w:color="auto"/>
            <w:bottom w:val="none" w:sz="0" w:space="0" w:color="auto"/>
            <w:right w:val="none" w:sz="0" w:space="0" w:color="auto"/>
          </w:divBdr>
        </w:div>
        <w:div w:id="129058954">
          <w:marLeft w:val="640"/>
          <w:marRight w:val="0"/>
          <w:marTop w:val="0"/>
          <w:marBottom w:val="0"/>
          <w:divBdr>
            <w:top w:val="none" w:sz="0" w:space="0" w:color="auto"/>
            <w:left w:val="none" w:sz="0" w:space="0" w:color="auto"/>
            <w:bottom w:val="none" w:sz="0" w:space="0" w:color="auto"/>
            <w:right w:val="none" w:sz="0" w:space="0" w:color="auto"/>
          </w:divBdr>
        </w:div>
        <w:div w:id="139272554">
          <w:marLeft w:val="640"/>
          <w:marRight w:val="0"/>
          <w:marTop w:val="0"/>
          <w:marBottom w:val="0"/>
          <w:divBdr>
            <w:top w:val="none" w:sz="0" w:space="0" w:color="auto"/>
            <w:left w:val="none" w:sz="0" w:space="0" w:color="auto"/>
            <w:bottom w:val="none" w:sz="0" w:space="0" w:color="auto"/>
            <w:right w:val="none" w:sz="0" w:space="0" w:color="auto"/>
          </w:divBdr>
        </w:div>
        <w:div w:id="179971467">
          <w:marLeft w:val="640"/>
          <w:marRight w:val="0"/>
          <w:marTop w:val="0"/>
          <w:marBottom w:val="0"/>
          <w:divBdr>
            <w:top w:val="none" w:sz="0" w:space="0" w:color="auto"/>
            <w:left w:val="none" w:sz="0" w:space="0" w:color="auto"/>
            <w:bottom w:val="none" w:sz="0" w:space="0" w:color="auto"/>
            <w:right w:val="none" w:sz="0" w:space="0" w:color="auto"/>
          </w:divBdr>
        </w:div>
        <w:div w:id="219245180">
          <w:marLeft w:val="640"/>
          <w:marRight w:val="0"/>
          <w:marTop w:val="0"/>
          <w:marBottom w:val="0"/>
          <w:divBdr>
            <w:top w:val="none" w:sz="0" w:space="0" w:color="auto"/>
            <w:left w:val="none" w:sz="0" w:space="0" w:color="auto"/>
            <w:bottom w:val="none" w:sz="0" w:space="0" w:color="auto"/>
            <w:right w:val="none" w:sz="0" w:space="0" w:color="auto"/>
          </w:divBdr>
        </w:div>
        <w:div w:id="251936347">
          <w:marLeft w:val="640"/>
          <w:marRight w:val="0"/>
          <w:marTop w:val="0"/>
          <w:marBottom w:val="0"/>
          <w:divBdr>
            <w:top w:val="none" w:sz="0" w:space="0" w:color="auto"/>
            <w:left w:val="none" w:sz="0" w:space="0" w:color="auto"/>
            <w:bottom w:val="none" w:sz="0" w:space="0" w:color="auto"/>
            <w:right w:val="none" w:sz="0" w:space="0" w:color="auto"/>
          </w:divBdr>
        </w:div>
        <w:div w:id="257057505">
          <w:marLeft w:val="640"/>
          <w:marRight w:val="0"/>
          <w:marTop w:val="0"/>
          <w:marBottom w:val="0"/>
          <w:divBdr>
            <w:top w:val="none" w:sz="0" w:space="0" w:color="auto"/>
            <w:left w:val="none" w:sz="0" w:space="0" w:color="auto"/>
            <w:bottom w:val="none" w:sz="0" w:space="0" w:color="auto"/>
            <w:right w:val="none" w:sz="0" w:space="0" w:color="auto"/>
          </w:divBdr>
        </w:div>
        <w:div w:id="299313592">
          <w:marLeft w:val="640"/>
          <w:marRight w:val="0"/>
          <w:marTop w:val="0"/>
          <w:marBottom w:val="0"/>
          <w:divBdr>
            <w:top w:val="none" w:sz="0" w:space="0" w:color="auto"/>
            <w:left w:val="none" w:sz="0" w:space="0" w:color="auto"/>
            <w:bottom w:val="none" w:sz="0" w:space="0" w:color="auto"/>
            <w:right w:val="none" w:sz="0" w:space="0" w:color="auto"/>
          </w:divBdr>
        </w:div>
        <w:div w:id="343437732">
          <w:marLeft w:val="640"/>
          <w:marRight w:val="0"/>
          <w:marTop w:val="0"/>
          <w:marBottom w:val="0"/>
          <w:divBdr>
            <w:top w:val="none" w:sz="0" w:space="0" w:color="auto"/>
            <w:left w:val="none" w:sz="0" w:space="0" w:color="auto"/>
            <w:bottom w:val="none" w:sz="0" w:space="0" w:color="auto"/>
            <w:right w:val="none" w:sz="0" w:space="0" w:color="auto"/>
          </w:divBdr>
        </w:div>
        <w:div w:id="365300730">
          <w:marLeft w:val="640"/>
          <w:marRight w:val="0"/>
          <w:marTop w:val="0"/>
          <w:marBottom w:val="0"/>
          <w:divBdr>
            <w:top w:val="none" w:sz="0" w:space="0" w:color="auto"/>
            <w:left w:val="none" w:sz="0" w:space="0" w:color="auto"/>
            <w:bottom w:val="none" w:sz="0" w:space="0" w:color="auto"/>
            <w:right w:val="none" w:sz="0" w:space="0" w:color="auto"/>
          </w:divBdr>
        </w:div>
        <w:div w:id="386952356">
          <w:marLeft w:val="640"/>
          <w:marRight w:val="0"/>
          <w:marTop w:val="0"/>
          <w:marBottom w:val="0"/>
          <w:divBdr>
            <w:top w:val="none" w:sz="0" w:space="0" w:color="auto"/>
            <w:left w:val="none" w:sz="0" w:space="0" w:color="auto"/>
            <w:bottom w:val="none" w:sz="0" w:space="0" w:color="auto"/>
            <w:right w:val="none" w:sz="0" w:space="0" w:color="auto"/>
          </w:divBdr>
        </w:div>
        <w:div w:id="497229805">
          <w:marLeft w:val="640"/>
          <w:marRight w:val="0"/>
          <w:marTop w:val="0"/>
          <w:marBottom w:val="0"/>
          <w:divBdr>
            <w:top w:val="none" w:sz="0" w:space="0" w:color="auto"/>
            <w:left w:val="none" w:sz="0" w:space="0" w:color="auto"/>
            <w:bottom w:val="none" w:sz="0" w:space="0" w:color="auto"/>
            <w:right w:val="none" w:sz="0" w:space="0" w:color="auto"/>
          </w:divBdr>
        </w:div>
        <w:div w:id="499348441">
          <w:marLeft w:val="640"/>
          <w:marRight w:val="0"/>
          <w:marTop w:val="0"/>
          <w:marBottom w:val="0"/>
          <w:divBdr>
            <w:top w:val="none" w:sz="0" w:space="0" w:color="auto"/>
            <w:left w:val="none" w:sz="0" w:space="0" w:color="auto"/>
            <w:bottom w:val="none" w:sz="0" w:space="0" w:color="auto"/>
            <w:right w:val="none" w:sz="0" w:space="0" w:color="auto"/>
          </w:divBdr>
        </w:div>
        <w:div w:id="508377383">
          <w:marLeft w:val="640"/>
          <w:marRight w:val="0"/>
          <w:marTop w:val="0"/>
          <w:marBottom w:val="0"/>
          <w:divBdr>
            <w:top w:val="none" w:sz="0" w:space="0" w:color="auto"/>
            <w:left w:val="none" w:sz="0" w:space="0" w:color="auto"/>
            <w:bottom w:val="none" w:sz="0" w:space="0" w:color="auto"/>
            <w:right w:val="none" w:sz="0" w:space="0" w:color="auto"/>
          </w:divBdr>
        </w:div>
        <w:div w:id="513152943">
          <w:marLeft w:val="640"/>
          <w:marRight w:val="0"/>
          <w:marTop w:val="0"/>
          <w:marBottom w:val="0"/>
          <w:divBdr>
            <w:top w:val="none" w:sz="0" w:space="0" w:color="auto"/>
            <w:left w:val="none" w:sz="0" w:space="0" w:color="auto"/>
            <w:bottom w:val="none" w:sz="0" w:space="0" w:color="auto"/>
            <w:right w:val="none" w:sz="0" w:space="0" w:color="auto"/>
          </w:divBdr>
        </w:div>
        <w:div w:id="576479968">
          <w:marLeft w:val="640"/>
          <w:marRight w:val="0"/>
          <w:marTop w:val="0"/>
          <w:marBottom w:val="0"/>
          <w:divBdr>
            <w:top w:val="none" w:sz="0" w:space="0" w:color="auto"/>
            <w:left w:val="none" w:sz="0" w:space="0" w:color="auto"/>
            <w:bottom w:val="none" w:sz="0" w:space="0" w:color="auto"/>
            <w:right w:val="none" w:sz="0" w:space="0" w:color="auto"/>
          </w:divBdr>
        </w:div>
        <w:div w:id="655768222">
          <w:marLeft w:val="640"/>
          <w:marRight w:val="0"/>
          <w:marTop w:val="0"/>
          <w:marBottom w:val="0"/>
          <w:divBdr>
            <w:top w:val="none" w:sz="0" w:space="0" w:color="auto"/>
            <w:left w:val="none" w:sz="0" w:space="0" w:color="auto"/>
            <w:bottom w:val="none" w:sz="0" w:space="0" w:color="auto"/>
            <w:right w:val="none" w:sz="0" w:space="0" w:color="auto"/>
          </w:divBdr>
        </w:div>
        <w:div w:id="656224578">
          <w:marLeft w:val="640"/>
          <w:marRight w:val="0"/>
          <w:marTop w:val="0"/>
          <w:marBottom w:val="0"/>
          <w:divBdr>
            <w:top w:val="none" w:sz="0" w:space="0" w:color="auto"/>
            <w:left w:val="none" w:sz="0" w:space="0" w:color="auto"/>
            <w:bottom w:val="none" w:sz="0" w:space="0" w:color="auto"/>
            <w:right w:val="none" w:sz="0" w:space="0" w:color="auto"/>
          </w:divBdr>
        </w:div>
        <w:div w:id="692536387">
          <w:marLeft w:val="640"/>
          <w:marRight w:val="0"/>
          <w:marTop w:val="0"/>
          <w:marBottom w:val="0"/>
          <w:divBdr>
            <w:top w:val="none" w:sz="0" w:space="0" w:color="auto"/>
            <w:left w:val="none" w:sz="0" w:space="0" w:color="auto"/>
            <w:bottom w:val="none" w:sz="0" w:space="0" w:color="auto"/>
            <w:right w:val="none" w:sz="0" w:space="0" w:color="auto"/>
          </w:divBdr>
        </w:div>
        <w:div w:id="741676743">
          <w:marLeft w:val="640"/>
          <w:marRight w:val="0"/>
          <w:marTop w:val="0"/>
          <w:marBottom w:val="0"/>
          <w:divBdr>
            <w:top w:val="none" w:sz="0" w:space="0" w:color="auto"/>
            <w:left w:val="none" w:sz="0" w:space="0" w:color="auto"/>
            <w:bottom w:val="none" w:sz="0" w:space="0" w:color="auto"/>
            <w:right w:val="none" w:sz="0" w:space="0" w:color="auto"/>
          </w:divBdr>
        </w:div>
        <w:div w:id="757219365">
          <w:marLeft w:val="640"/>
          <w:marRight w:val="0"/>
          <w:marTop w:val="0"/>
          <w:marBottom w:val="0"/>
          <w:divBdr>
            <w:top w:val="none" w:sz="0" w:space="0" w:color="auto"/>
            <w:left w:val="none" w:sz="0" w:space="0" w:color="auto"/>
            <w:bottom w:val="none" w:sz="0" w:space="0" w:color="auto"/>
            <w:right w:val="none" w:sz="0" w:space="0" w:color="auto"/>
          </w:divBdr>
        </w:div>
        <w:div w:id="815997278">
          <w:marLeft w:val="640"/>
          <w:marRight w:val="0"/>
          <w:marTop w:val="0"/>
          <w:marBottom w:val="0"/>
          <w:divBdr>
            <w:top w:val="none" w:sz="0" w:space="0" w:color="auto"/>
            <w:left w:val="none" w:sz="0" w:space="0" w:color="auto"/>
            <w:bottom w:val="none" w:sz="0" w:space="0" w:color="auto"/>
            <w:right w:val="none" w:sz="0" w:space="0" w:color="auto"/>
          </w:divBdr>
        </w:div>
        <w:div w:id="823400430">
          <w:marLeft w:val="640"/>
          <w:marRight w:val="0"/>
          <w:marTop w:val="0"/>
          <w:marBottom w:val="0"/>
          <w:divBdr>
            <w:top w:val="none" w:sz="0" w:space="0" w:color="auto"/>
            <w:left w:val="none" w:sz="0" w:space="0" w:color="auto"/>
            <w:bottom w:val="none" w:sz="0" w:space="0" w:color="auto"/>
            <w:right w:val="none" w:sz="0" w:space="0" w:color="auto"/>
          </w:divBdr>
        </w:div>
        <w:div w:id="825707817">
          <w:marLeft w:val="640"/>
          <w:marRight w:val="0"/>
          <w:marTop w:val="0"/>
          <w:marBottom w:val="0"/>
          <w:divBdr>
            <w:top w:val="none" w:sz="0" w:space="0" w:color="auto"/>
            <w:left w:val="none" w:sz="0" w:space="0" w:color="auto"/>
            <w:bottom w:val="none" w:sz="0" w:space="0" w:color="auto"/>
            <w:right w:val="none" w:sz="0" w:space="0" w:color="auto"/>
          </w:divBdr>
        </w:div>
        <w:div w:id="897400070">
          <w:marLeft w:val="640"/>
          <w:marRight w:val="0"/>
          <w:marTop w:val="0"/>
          <w:marBottom w:val="0"/>
          <w:divBdr>
            <w:top w:val="none" w:sz="0" w:space="0" w:color="auto"/>
            <w:left w:val="none" w:sz="0" w:space="0" w:color="auto"/>
            <w:bottom w:val="none" w:sz="0" w:space="0" w:color="auto"/>
            <w:right w:val="none" w:sz="0" w:space="0" w:color="auto"/>
          </w:divBdr>
        </w:div>
        <w:div w:id="902643929">
          <w:marLeft w:val="640"/>
          <w:marRight w:val="0"/>
          <w:marTop w:val="0"/>
          <w:marBottom w:val="0"/>
          <w:divBdr>
            <w:top w:val="none" w:sz="0" w:space="0" w:color="auto"/>
            <w:left w:val="none" w:sz="0" w:space="0" w:color="auto"/>
            <w:bottom w:val="none" w:sz="0" w:space="0" w:color="auto"/>
            <w:right w:val="none" w:sz="0" w:space="0" w:color="auto"/>
          </w:divBdr>
        </w:div>
        <w:div w:id="941450237">
          <w:marLeft w:val="640"/>
          <w:marRight w:val="0"/>
          <w:marTop w:val="0"/>
          <w:marBottom w:val="0"/>
          <w:divBdr>
            <w:top w:val="none" w:sz="0" w:space="0" w:color="auto"/>
            <w:left w:val="none" w:sz="0" w:space="0" w:color="auto"/>
            <w:bottom w:val="none" w:sz="0" w:space="0" w:color="auto"/>
            <w:right w:val="none" w:sz="0" w:space="0" w:color="auto"/>
          </w:divBdr>
        </w:div>
        <w:div w:id="994262277">
          <w:marLeft w:val="640"/>
          <w:marRight w:val="0"/>
          <w:marTop w:val="0"/>
          <w:marBottom w:val="0"/>
          <w:divBdr>
            <w:top w:val="none" w:sz="0" w:space="0" w:color="auto"/>
            <w:left w:val="none" w:sz="0" w:space="0" w:color="auto"/>
            <w:bottom w:val="none" w:sz="0" w:space="0" w:color="auto"/>
            <w:right w:val="none" w:sz="0" w:space="0" w:color="auto"/>
          </w:divBdr>
        </w:div>
        <w:div w:id="1003506337">
          <w:marLeft w:val="640"/>
          <w:marRight w:val="0"/>
          <w:marTop w:val="0"/>
          <w:marBottom w:val="0"/>
          <w:divBdr>
            <w:top w:val="none" w:sz="0" w:space="0" w:color="auto"/>
            <w:left w:val="none" w:sz="0" w:space="0" w:color="auto"/>
            <w:bottom w:val="none" w:sz="0" w:space="0" w:color="auto"/>
            <w:right w:val="none" w:sz="0" w:space="0" w:color="auto"/>
          </w:divBdr>
        </w:div>
        <w:div w:id="1011300019">
          <w:marLeft w:val="640"/>
          <w:marRight w:val="0"/>
          <w:marTop w:val="0"/>
          <w:marBottom w:val="0"/>
          <w:divBdr>
            <w:top w:val="none" w:sz="0" w:space="0" w:color="auto"/>
            <w:left w:val="none" w:sz="0" w:space="0" w:color="auto"/>
            <w:bottom w:val="none" w:sz="0" w:space="0" w:color="auto"/>
            <w:right w:val="none" w:sz="0" w:space="0" w:color="auto"/>
          </w:divBdr>
        </w:div>
        <w:div w:id="1037005306">
          <w:marLeft w:val="640"/>
          <w:marRight w:val="0"/>
          <w:marTop w:val="0"/>
          <w:marBottom w:val="0"/>
          <w:divBdr>
            <w:top w:val="none" w:sz="0" w:space="0" w:color="auto"/>
            <w:left w:val="none" w:sz="0" w:space="0" w:color="auto"/>
            <w:bottom w:val="none" w:sz="0" w:space="0" w:color="auto"/>
            <w:right w:val="none" w:sz="0" w:space="0" w:color="auto"/>
          </w:divBdr>
        </w:div>
        <w:div w:id="1063867118">
          <w:marLeft w:val="640"/>
          <w:marRight w:val="0"/>
          <w:marTop w:val="0"/>
          <w:marBottom w:val="0"/>
          <w:divBdr>
            <w:top w:val="none" w:sz="0" w:space="0" w:color="auto"/>
            <w:left w:val="none" w:sz="0" w:space="0" w:color="auto"/>
            <w:bottom w:val="none" w:sz="0" w:space="0" w:color="auto"/>
            <w:right w:val="none" w:sz="0" w:space="0" w:color="auto"/>
          </w:divBdr>
        </w:div>
        <w:div w:id="1067535599">
          <w:marLeft w:val="640"/>
          <w:marRight w:val="0"/>
          <w:marTop w:val="0"/>
          <w:marBottom w:val="0"/>
          <w:divBdr>
            <w:top w:val="none" w:sz="0" w:space="0" w:color="auto"/>
            <w:left w:val="none" w:sz="0" w:space="0" w:color="auto"/>
            <w:bottom w:val="none" w:sz="0" w:space="0" w:color="auto"/>
            <w:right w:val="none" w:sz="0" w:space="0" w:color="auto"/>
          </w:divBdr>
        </w:div>
        <w:div w:id="1119910014">
          <w:marLeft w:val="640"/>
          <w:marRight w:val="0"/>
          <w:marTop w:val="0"/>
          <w:marBottom w:val="0"/>
          <w:divBdr>
            <w:top w:val="none" w:sz="0" w:space="0" w:color="auto"/>
            <w:left w:val="none" w:sz="0" w:space="0" w:color="auto"/>
            <w:bottom w:val="none" w:sz="0" w:space="0" w:color="auto"/>
            <w:right w:val="none" w:sz="0" w:space="0" w:color="auto"/>
          </w:divBdr>
        </w:div>
        <w:div w:id="1121732076">
          <w:marLeft w:val="640"/>
          <w:marRight w:val="0"/>
          <w:marTop w:val="0"/>
          <w:marBottom w:val="0"/>
          <w:divBdr>
            <w:top w:val="none" w:sz="0" w:space="0" w:color="auto"/>
            <w:left w:val="none" w:sz="0" w:space="0" w:color="auto"/>
            <w:bottom w:val="none" w:sz="0" w:space="0" w:color="auto"/>
            <w:right w:val="none" w:sz="0" w:space="0" w:color="auto"/>
          </w:divBdr>
        </w:div>
        <w:div w:id="1150053303">
          <w:marLeft w:val="640"/>
          <w:marRight w:val="0"/>
          <w:marTop w:val="0"/>
          <w:marBottom w:val="0"/>
          <w:divBdr>
            <w:top w:val="none" w:sz="0" w:space="0" w:color="auto"/>
            <w:left w:val="none" w:sz="0" w:space="0" w:color="auto"/>
            <w:bottom w:val="none" w:sz="0" w:space="0" w:color="auto"/>
            <w:right w:val="none" w:sz="0" w:space="0" w:color="auto"/>
          </w:divBdr>
        </w:div>
        <w:div w:id="1171606892">
          <w:marLeft w:val="640"/>
          <w:marRight w:val="0"/>
          <w:marTop w:val="0"/>
          <w:marBottom w:val="0"/>
          <w:divBdr>
            <w:top w:val="none" w:sz="0" w:space="0" w:color="auto"/>
            <w:left w:val="none" w:sz="0" w:space="0" w:color="auto"/>
            <w:bottom w:val="none" w:sz="0" w:space="0" w:color="auto"/>
            <w:right w:val="none" w:sz="0" w:space="0" w:color="auto"/>
          </w:divBdr>
        </w:div>
        <w:div w:id="1217081732">
          <w:marLeft w:val="640"/>
          <w:marRight w:val="0"/>
          <w:marTop w:val="0"/>
          <w:marBottom w:val="0"/>
          <w:divBdr>
            <w:top w:val="none" w:sz="0" w:space="0" w:color="auto"/>
            <w:left w:val="none" w:sz="0" w:space="0" w:color="auto"/>
            <w:bottom w:val="none" w:sz="0" w:space="0" w:color="auto"/>
            <w:right w:val="none" w:sz="0" w:space="0" w:color="auto"/>
          </w:divBdr>
        </w:div>
        <w:div w:id="1232622992">
          <w:marLeft w:val="640"/>
          <w:marRight w:val="0"/>
          <w:marTop w:val="0"/>
          <w:marBottom w:val="0"/>
          <w:divBdr>
            <w:top w:val="none" w:sz="0" w:space="0" w:color="auto"/>
            <w:left w:val="none" w:sz="0" w:space="0" w:color="auto"/>
            <w:bottom w:val="none" w:sz="0" w:space="0" w:color="auto"/>
            <w:right w:val="none" w:sz="0" w:space="0" w:color="auto"/>
          </w:divBdr>
        </w:div>
        <w:div w:id="1236276861">
          <w:marLeft w:val="640"/>
          <w:marRight w:val="0"/>
          <w:marTop w:val="0"/>
          <w:marBottom w:val="0"/>
          <w:divBdr>
            <w:top w:val="none" w:sz="0" w:space="0" w:color="auto"/>
            <w:left w:val="none" w:sz="0" w:space="0" w:color="auto"/>
            <w:bottom w:val="none" w:sz="0" w:space="0" w:color="auto"/>
            <w:right w:val="none" w:sz="0" w:space="0" w:color="auto"/>
          </w:divBdr>
        </w:div>
        <w:div w:id="1277449687">
          <w:marLeft w:val="640"/>
          <w:marRight w:val="0"/>
          <w:marTop w:val="0"/>
          <w:marBottom w:val="0"/>
          <w:divBdr>
            <w:top w:val="none" w:sz="0" w:space="0" w:color="auto"/>
            <w:left w:val="none" w:sz="0" w:space="0" w:color="auto"/>
            <w:bottom w:val="none" w:sz="0" w:space="0" w:color="auto"/>
            <w:right w:val="none" w:sz="0" w:space="0" w:color="auto"/>
          </w:divBdr>
        </w:div>
        <w:div w:id="1291788923">
          <w:marLeft w:val="640"/>
          <w:marRight w:val="0"/>
          <w:marTop w:val="0"/>
          <w:marBottom w:val="0"/>
          <w:divBdr>
            <w:top w:val="none" w:sz="0" w:space="0" w:color="auto"/>
            <w:left w:val="none" w:sz="0" w:space="0" w:color="auto"/>
            <w:bottom w:val="none" w:sz="0" w:space="0" w:color="auto"/>
            <w:right w:val="none" w:sz="0" w:space="0" w:color="auto"/>
          </w:divBdr>
        </w:div>
        <w:div w:id="1320958580">
          <w:marLeft w:val="640"/>
          <w:marRight w:val="0"/>
          <w:marTop w:val="0"/>
          <w:marBottom w:val="0"/>
          <w:divBdr>
            <w:top w:val="none" w:sz="0" w:space="0" w:color="auto"/>
            <w:left w:val="none" w:sz="0" w:space="0" w:color="auto"/>
            <w:bottom w:val="none" w:sz="0" w:space="0" w:color="auto"/>
            <w:right w:val="none" w:sz="0" w:space="0" w:color="auto"/>
          </w:divBdr>
        </w:div>
        <w:div w:id="1325234139">
          <w:marLeft w:val="640"/>
          <w:marRight w:val="0"/>
          <w:marTop w:val="0"/>
          <w:marBottom w:val="0"/>
          <w:divBdr>
            <w:top w:val="none" w:sz="0" w:space="0" w:color="auto"/>
            <w:left w:val="none" w:sz="0" w:space="0" w:color="auto"/>
            <w:bottom w:val="none" w:sz="0" w:space="0" w:color="auto"/>
            <w:right w:val="none" w:sz="0" w:space="0" w:color="auto"/>
          </w:divBdr>
        </w:div>
        <w:div w:id="1336418733">
          <w:marLeft w:val="640"/>
          <w:marRight w:val="0"/>
          <w:marTop w:val="0"/>
          <w:marBottom w:val="0"/>
          <w:divBdr>
            <w:top w:val="none" w:sz="0" w:space="0" w:color="auto"/>
            <w:left w:val="none" w:sz="0" w:space="0" w:color="auto"/>
            <w:bottom w:val="none" w:sz="0" w:space="0" w:color="auto"/>
            <w:right w:val="none" w:sz="0" w:space="0" w:color="auto"/>
          </w:divBdr>
        </w:div>
        <w:div w:id="1409225184">
          <w:marLeft w:val="640"/>
          <w:marRight w:val="0"/>
          <w:marTop w:val="0"/>
          <w:marBottom w:val="0"/>
          <w:divBdr>
            <w:top w:val="none" w:sz="0" w:space="0" w:color="auto"/>
            <w:left w:val="none" w:sz="0" w:space="0" w:color="auto"/>
            <w:bottom w:val="none" w:sz="0" w:space="0" w:color="auto"/>
            <w:right w:val="none" w:sz="0" w:space="0" w:color="auto"/>
          </w:divBdr>
        </w:div>
        <w:div w:id="1629237145">
          <w:marLeft w:val="640"/>
          <w:marRight w:val="0"/>
          <w:marTop w:val="0"/>
          <w:marBottom w:val="0"/>
          <w:divBdr>
            <w:top w:val="none" w:sz="0" w:space="0" w:color="auto"/>
            <w:left w:val="none" w:sz="0" w:space="0" w:color="auto"/>
            <w:bottom w:val="none" w:sz="0" w:space="0" w:color="auto"/>
            <w:right w:val="none" w:sz="0" w:space="0" w:color="auto"/>
          </w:divBdr>
        </w:div>
        <w:div w:id="1638025336">
          <w:marLeft w:val="640"/>
          <w:marRight w:val="0"/>
          <w:marTop w:val="0"/>
          <w:marBottom w:val="0"/>
          <w:divBdr>
            <w:top w:val="none" w:sz="0" w:space="0" w:color="auto"/>
            <w:left w:val="none" w:sz="0" w:space="0" w:color="auto"/>
            <w:bottom w:val="none" w:sz="0" w:space="0" w:color="auto"/>
            <w:right w:val="none" w:sz="0" w:space="0" w:color="auto"/>
          </w:divBdr>
        </w:div>
        <w:div w:id="1647052004">
          <w:marLeft w:val="640"/>
          <w:marRight w:val="0"/>
          <w:marTop w:val="0"/>
          <w:marBottom w:val="0"/>
          <w:divBdr>
            <w:top w:val="none" w:sz="0" w:space="0" w:color="auto"/>
            <w:left w:val="none" w:sz="0" w:space="0" w:color="auto"/>
            <w:bottom w:val="none" w:sz="0" w:space="0" w:color="auto"/>
            <w:right w:val="none" w:sz="0" w:space="0" w:color="auto"/>
          </w:divBdr>
        </w:div>
        <w:div w:id="1655571577">
          <w:marLeft w:val="640"/>
          <w:marRight w:val="0"/>
          <w:marTop w:val="0"/>
          <w:marBottom w:val="0"/>
          <w:divBdr>
            <w:top w:val="none" w:sz="0" w:space="0" w:color="auto"/>
            <w:left w:val="none" w:sz="0" w:space="0" w:color="auto"/>
            <w:bottom w:val="none" w:sz="0" w:space="0" w:color="auto"/>
            <w:right w:val="none" w:sz="0" w:space="0" w:color="auto"/>
          </w:divBdr>
        </w:div>
        <w:div w:id="1678188660">
          <w:marLeft w:val="640"/>
          <w:marRight w:val="0"/>
          <w:marTop w:val="0"/>
          <w:marBottom w:val="0"/>
          <w:divBdr>
            <w:top w:val="none" w:sz="0" w:space="0" w:color="auto"/>
            <w:left w:val="none" w:sz="0" w:space="0" w:color="auto"/>
            <w:bottom w:val="none" w:sz="0" w:space="0" w:color="auto"/>
            <w:right w:val="none" w:sz="0" w:space="0" w:color="auto"/>
          </w:divBdr>
        </w:div>
        <w:div w:id="1697151519">
          <w:marLeft w:val="640"/>
          <w:marRight w:val="0"/>
          <w:marTop w:val="0"/>
          <w:marBottom w:val="0"/>
          <w:divBdr>
            <w:top w:val="none" w:sz="0" w:space="0" w:color="auto"/>
            <w:left w:val="none" w:sz="0" w:space="0" w:color="auto"/>
            <w:bottom w:val="none" w:sz="0" w:space="0" w:color="auto"/>
            <w:right w:val="none" w:sz="0" w:space="0" w:color="auto"/>
          </w:divBdr>
        </w:div>
      </w:divsChild>
    </w:div>
    <w:div w:id="1375349319">
      <w:bodyDiv w:val="1"/>
      <w:marLeft w:val="0"/>
      <w:marRight w:val="0"/>
      <w:marTop w:val="0"/>
      <w:marBottom w:val="0"/>
      <w:divBdr>
        <w:top w:val="none" w:sz="0" w:space="0" w:color="auto"/>
        <w:left w:val="none" w:sz="0" w:space="0" w:color="auto"/>
        <w:bottom w:val="none" w:sz="0" w:space="0" w:color="auto"/>
        <w:right w:val="none" w:sz="0" w:space="0" w:color="auto"/>
      </w:divBdr>
    </w:div>
    <w:div w:id="1375422340">
      <w:bodyDiv w:val="1"/>
      <w:marLeft w:val="0"/>
      <w:marRight w:val="0"/>
      <w:marTop w:val="0"/>
      <w:marBottom w:val="0"/>
      <w:divBdr>
        <w:top w:val="none" w:sz="0" w:space="0" w:color="auto"/>
        <w:left w:val="none" w:sz="0" w:space="0" w:color="auto"/>
        <w:bottom w:val="none" w:sz="0" w:space="0" w:color="auto"/>
        <w:right w:val="none" w:sz="0" w:space="0" w:color="auto"/>
      </w:divBdr>
      <w:divsChild>
        <w:div w:id="12219">
          <w:marLeft w:val="640"/>
          <w:marRight w:val="0"/>
          <w:marTop w:val="0"/>
          <w:marBottom w:val="0"/>
          <w:divBdr>
            <w:top w:val="none" w:sz="0" w:space="0" w:color="auto"/>
            <w:left w:val="none" w:sz="0" w:space="0" w:color="auto"/>
            <w:bottom w:val="none" w:sz="0" w:space="0" w:color="auto"/>
            <w:right w:val="none" w:sz="0" w:space="0" w:color="auto"/>
          </w:divBdr>
        </w:div>
        <w:div w:id="17700404">
          <w:marLeft w:val="640"/>
          <w:marRight w:val="0"/>
          <w:marTop w:val="0"/>
          <w:marBottom w:val="0"/>
          <w:divBdr>
            <w:top w:val="none" w:sz="0" w:space="0" w:color="auto"/>
            <w:left w:val="none" w:sz="0" w:space="0" w:color="auto"/>
            <w:bottom w:val="none" w:sz="0" w:space="0" w:color="auto"/>
            <w:right w:val="none" w:sz="0" w:space="0" w:color="auto"/>
          </w:divBdr>
        </w:div>
        <w:div w:id="22173173">
          <w:marLeft w:val="640"/>
          <w:marRight w:val="0"/>
          <w:marTop w:val="0"/>
          <w:marBottom w:val="0"/>
          <w:divBdr>
            <w:top w:val="none" w:sz="0" w:space="0" w:color="auto"/>
            <w:left w:val="none" w:sz="0" w:space="0" w:color="auto"/>
            <w:bottom w:val="none" w:sz="0" w:space="0" w:color="auto"/>
            <w:right w:val="none" w:sz="0" w:space="0" w:color="auto"/>
          </w:divBdr>
        </w:div>
        <w:div w:id="37363440">
          <w:marLeft w:val="640"/>
          <w:marRight w:val="0"/>
          <w:marTop w:val="0"/>
          <w:marBottom w:val="0"/>
          <w:divBdr>
            <w:top w:val="none" w:sz="0" w:space="0" w:color="auto"/>
            <w:left w:val="none" w:sz="0" w:space="0" w:color="auto"/>
            <w:bottom w:val="none" w:sz="0" w:space="0" w:color="auto"/>
            <w:right w:val="none" w:sz="0" w:space="0" w:color="auto"/>
          </w:divBdr>
        </w:div>
        <w:div w:id="59448820">
          <w:marLeft w:val="640"/>
          <w:marRight w:val="0"/>
          <w:marTop w:val="0"/>
          <w:marBottom w:val="0"/>
          <w:divBdr>
            <w:top w:val="none" w:sz="0" w:space="0" w:color="auto"/>
            <w:left w:val="none" w:sz="0" w:space="0" w:color="auto"/>
            <w:bottom w:val="none" w:sz="0" w:space="0" w:color="auto"/>
            <w:right w:val="none" w:sz="0" w:space="0" w:color="auto"/>
          </w:divBdr>
        </w:div>
        <w:div w:id="98453637">
          <w:marLeft w:val="640"/>
          <w:marRight w:val="0"/>
          <w:marTop w:val="0"/>
          <w:marBottom w:val="0"/>
          <w:divBdr>
            <w:top w:val="none" w:sz="0" w:space="0" w:color="auto"/>
            <w:left w:val="none" w:sz="0" w:space="0" w:color="auto"/>
            <w:bottom w:val="none" w:sz="0" w:space="0" w:color="auto"/>
            <w:right w:val="none" w:sz="0" w:space="0" w:color="auto"/>
          </w:divBdr>
        </w:div>
        <w:div w:id="103501325">
          <w:marLeft w:val="640"/>
          <w:marRight w:val="0"/>
          <w:marTop w:val="0"/>
          <w:marBottom w:val="0"/>
          <w:divBdr>
            <w:top w:val="none" w:sz="0" w:space="0" w:color="auto"/>
            <w:left w:val="none" w:sz="0" w:space="0" w:color="auto"/>
            <w:bottom w:val="none" w:sz="0" w:space="0" w:color="auto"/>
            <w:right w:val="none" w:sz="0" w:space="0" w:color="auto"/>
          </w:divBdr>
        </w:div>
        <w:div w:id="115754294">
          <w:marLeft w:val="640"/>
          <w:marRight w:val="0"/>
          <w:marTop w:val="0"/>
          <w:marBottom w:val="0"/>
          <w:divBdr>
            <w:top w:val="none" w:sz="0" w:space="0" w:color="auto"/>
            <w:left w:val="none" w:sz="0" w:space="0" w:color="auto"/>
            <w:bottom w:val="none" w:sz="0" w:space="0" w:color="auto"/>
            <w:right w:val="none" w:sz="0" w:space="0" w:color="auto"/>
          </w:divBdr>
        </w:div>
        <w:div w:id="118109783">
          <w:marLeft w:val="640"/>
          <w:marRight w:val="0"/>
          <w:marTop w:val="0"/>
          <w:marBottom w:val="0"/>
          <w:divBdr>
            <w:top w:val="none" w:sz="0" w:space="0" w:color="auto"/>
            <w:left w:val="none" w:sz="0" w:space="0" w:color="auto"/>
            <w:bottom w:val="none" w:sz="0" w:space="0" w:color="auto"/>
            <w:right w:val="none" w:sz="0" w:space="0" w:color="auto"/>
          </w:divBdr>
        </w:div>
        <w:div w:id="142088137">
          <w:marLeft w:val="640"/>
          <w:marRight w:val="0"/>
          <w:marTop w:val="0"/>
          <w:marBottom w:val="0"/>
          <w:divBdr>
            <w:top w:val="none" w:sz="0" w:space="0" w:color="auto"/>
            <w:left w:val="none" w:sz="0" w:space="0" w:color="auto"/>
            <w:bottom w:val="none" w:sz="0" w:space="0" w:color="auto"/>
            <w:right w:val="none" w:sz="0" w:space="0" w:color="auto"/>
          </w:divBdr>
        </w:div>
        <w:div w:id="151214685">
          <w:marLeft w:val="640"/>
          <w:marRight w:val="0"/>
          <w:marTop w:val="0"/>
          <w:marBottom w:val="0"/>
          <w:divBdr>
            <w:top w:val="none" w:sz="0" w:space="0" w:color="auto"/>
            <w:left w:val="none" w:sz="0" w:space="0" w:color="auto"/>
            <w:bottom w:val="none" w:sz="0" w:space="0" w:color="auto"/>
            <w:right w:val="none" w:sz="0" w:space="0" w:color="auto"/>
          </w:divBdr>
        </w:div>
        <w:div w:id="160852203">
          <w:marLeft w:val="640"/>
          <w:marRight w:val="0"/>
          <w:marTop w:val="0"/>
          <w:marBottom w:val="0"/>
          <w:divBdr>
            <w:top w:val="none" w:sz="0" w:space="0" w:color="auto"/>
            <w:left w:val="none" w:sz="0" w:space="0" w:color="auto"/>
            <w:bottom w:val="none" w:sz="0" w:space="0" w:color="auto"/>
            <w:right w:val="none" w:sz="0" w:space="0" w:color="auto"/>
          </w:divBdr>
        </w:div>
        <w:div w:id="190340407">
          <w:marLeft w:val="640"/>
          <w:marRight w:val="0"/>
          <w:marTop w:val="0"/>
          <w:marBottom w:val="0"/>
          <w:divBdr>
            <w:top w:val="none" w:sz="0" w:space="0" w:color="auto"/>
            <w:left w:val="none" w:sz="0" w:space="0" w:color="auto"/>
            <w:bottom w:val="none" w:sz="0" w:space="0" w:color="auto"/>
            <w:right w:val="none" w:sz="0" w:space="0" w:color="auto"/>
          </w:divBdr>
        </w:div>
        <w:div w:id="204148757">
          <w:marLeft w:val="640"/>
          <w:marRight w:val="0"/>
          <w:marTop w:val="0"/>
          <w:marBottom w:val="0"/>
          <w:divBdr>
            <w:top w:val="none" w:sz="0" w:space="0" w:color="auto"/>
            <w:left w:val="none" w:sz="0" w:space="0" w:color="auto"/>
            <w:bottom w:val="none" w:sz="0" w:space="0" w:color="auto"/>
            <w:right w:val="none" w:sz="0" w:space="0" w:color="auto"/>
          </w:divBdr>
        </w:div>
        <w:div w:id="204871328">
          <w:marLeft w:val="640"/>
          <w:marRight w:val="0"/>
          <w:marTop w:val="0"/>
          <w:marBottom w:val="0"/>
          <w:divBdr>
            <w:top w:val="none" w:sz="0" w:space="0" w:color="auto"/>
            <w:left w:val="none" w:sz="0" w:space="0" w:color="auto"/>
            <w:bottom w:val="none" w:sz="0" w:space="0" w:color="auto"/>
            <w:right w:val="none" w:sz="0" w:space="0" w:color="auto"/>
          </w:divBdr>
        </w:div>
        <w:div w:id="232857314">
          <w:marLeft w:val="640"/>
          <w:marRight w:val="0"/>
          <w:marTop w:val="0"/>
          <w:marBottom w:val="0"/>
          <w:divBdr>
            <w:top w:val="none" w:sz="0" w:space="0" w:color="auto"/>
            <w:left w:val="none" w:sz="0" w:space="0" w:color="auto"/>
            <w:bottom w:val="none" w:sz="0" w:space="0" w:color="auto"/>
            <w:right w:val="none" w:sz="0" w:space="0" w:color="auto"/>
          </w:divBdr>
        </w:div>
        <w:div w:id="247349892">
          <w:marLeft w:val="640"/>
          <w:marRight w:val="0"/>
          <w:marTop w:val="0"/>
          <w:marBottom w:val="0"/>
          <w:divBdr>
            <w:top w:val="none" w:sz="0" w:space="0" w:color="auto"/>
            <w:left w:val="none" w:sz="0" w:space="0" w:color="auto"/>
            <w:bottom w:val="none" w:sz="0" w:space="0" w:color="auto"/>
            <w:right w:val="none" w:sz="0" w:space="0" w:color="auto"/>
          </w:divBdr>
        </w:div>
        <w:div w:id="296423193">
          <w:marLeft w:val="640"/>
          <w:marRight w:val="0"/>
          <w:marTop w:val="0"/>
          <w:marBottom w:val="0"/>
          <w:divBdr>
            <w:top w:val="none" w:sz="0" w:space="0" w:color="auto"/>
            <w:left w:val="none" w:sz="0" w:space="0" w:color="auto"/>
            <w:bottom w:val="none" w:sz="0" w:space="0" w:color="auto"/>
            <w:right w:val="none" w:sz="0" w:space="0" w:color="auto"/>
          </w:divBdr>
        </w:div>
        <w:div w:id="305362119">
          <w:marLeft w:val="640"/>
          <w:marRight w:val="0"/>
          <w:marTop w:val="0"/>
          <w:marBottom w:val="0"/>
          <w:divBdr>
            <w:top w:val="none" w:sz="0" w:space="0" w:color="auto"/>
            <w:left w:val="none" w:sz="0" w:space="0" w:color="auto"/>
            <w:bottom w:val="none" w:sz="0" w:space="0" w:color="auto"/>
            <w:right w:val="none" w:sz="0" w:space="0" w:color="auto"/>
          </w:divBdr>
        </w:div>
        <w:div w:id="370156480">
          <w:marLeft w:val="640"/>
          <w:marRight w:val="0"/>
          <w:marTop w:val="0"/>
          <w:marBottom w:val="0"/>
          <w:divBdr>
            <w:top w:val="none" w:sz="0" w:space="0" w:color="auto"/>
            <w:left w:val="none" w:sz="0" w:space="0" w:color="auto"/>
            <w:bottom w:val="none" w:sz="0" w:space="0" w:color="auto"/>
            <w:right w:val="none" w:sz="0" w:space="0" w:color="auto"/>
          </w:divBdr>
        </w:div>
        <w:div w:id="374042759">
          <w:marLeft w:val="640"/>
          <w:marRight w:val="0"/>
          <w:marTop w:val="0"/>
          <w:marBottom w:val="0"/>
          <w:divBdr>
            <w:top w:val="none" w:sz="0" w:space="0" w:color="auto"/>
            <w:left w:val="none" w:sz="0" w:space="0" w:color="auto"/>
            <w:bottom w:val="none" w:sz="0" w:space="0" w:color="auto"/>
            <w:right w:val="none" w:sz="0" w:space="0" w:color="auto"/>
          </w:divBdr>
        </w:div>
        <w:div w:id="379986466">
          <w:marLeft w:val="640"/>
          <w:marRight w:val="0"/>
          <w:marTop w:val="0"/>
          <w:marBottom w:val="0"/>
          <w:divBdr>
            <w:top w:val="none" w:sz="0" w:space="0" w:color="auto"/>
            <w:left w:val="none" w:sz="0" w:space="0" w:color="auto"/>
            <w:bottom w:val="none" w:sz="0" w:space="0" w:color="auto"/>
            <w:right w:val="none" w:sz="0" w:space="0" w:color="auto"/>
          </w:divBdr>
        </w:div>
        <w:div w:id="417748422">
          <w:marLeft w:val="640"/>
          <w:marRight w:val="0"/>
          <w:marTop w:val="0"/>
          <w:marBottom w:val="0"/>
          <w:divBdr>
            <w:top w:val="none" w:sz="0" w:space="0" w:color="auto"/>
            <w:left w:val="none" w:sz="0" w:space="0" w:color="auto"/>
            <w:bottom w:val="none" w:sz="0" w:space="0" w:color="auto"/>
            <w:right w:val="none" w:sz="0" w:space="0" w:color="auto"/>
          </w:divBdr>
        </w:div>
        <w:div w:id="425614249">
          <w:marLeft w:val="640"/>
          <w:marRight w:val="0"/>
          <w:marTop w:val="0"/>
          <w:marBottom w:val="0"/>
          <w:divBdr>
            <w:top w:val="none" w:sz="0" w:space="0" w:color="auto"/>
            <w:left w:val="none" w:sz="0" w:space="0" w:color="auto"/>
            <w:bottom w:val="none" w:sz="0" w:space="0" w:color="auto"/>
            <w:right w:val="none" w:sz="0" w:space="0" w:color="auto"/>
          </w:divBdr>
        </w:div>
        <w:div w:id="428737086">
          <w:marLeft w:val="640"/>
          <w:marRight w:val="0"/>
          <w:marTop w:val="0"/>
          <w:marBottom w:val="0"/>
          <w:divBdr>
            <w:top w:val="none" w:sz="0" w:space="0" w:color="auto"/>
            <w:left w:val="none" w:sz="0" w:space="0" w:color="auto"/>
            <w:bottom w:val="none" w:sz="0" w:space="0" w:color="auto"/>
            <w:right w:val="none" w:sz="0" w:space="0" w:color="auto"/>
          </w:divBdr>
        </w:div>
        <w:div w:id="449520007">
          <w:marLeft w:val="640"/>
          <w:marRight w:val="0"/>
          <w:marTop w:val="0"/>
          <w:marBottom w:val="0"/>
          <w:divBdr>
            <w:top w:val="none" w:sz="0" w:space="0" w:color="auto"/>
            <w:left w:val="none" w:sz="0" w:space="0" w:color="auto"/>
            <w:bottom w:val="none" w:sz="0" w:space="0" w:color="auto"/>
            <w:right w:val="none" w:sz="0" w:space="0" w:color="auto"/>
          </w:divBdr>
        </w:div>
        <w:div w:id="464083509">
          <w:marLeft w:val="640"/>
          <w:marRight w:val="0"/>
          <w:marTop w:val="0"/>
          <w:marBottom w:val="0"/>
          <w:divBdr>
            <w:top w:val="none" w:sz="0" w:space="0" w:color="auto"/>
            <w:left w:val="none" w:sz="0" w:space="0" w:color="auto"/>
            <w:bottom w:val="none" w:sz="0" w:space="0" w:color="auto"/>
            <w:right w:val="none" w:sz="0" w:space="0" w:color="auto"/>
          </w:divBdr>
        </w:div>
        <w:div w:id="471169591">
          <w:marLeft w:val="640"/>
          <w:marRight w:val="0"/>
          <w:marTop w:val="0"/>
          <w:marBottom w:val="0"/>
          <w:divBdr>
            <w:top w:val="none" w:sz="0" w:space="0" w:color="auto"/>
            <w:left w:val="none" w:sz="0" w:space="0" w:color="auto"/>
            <w:bottom w:val="none" w:sz="0" w:space="0" w:color="auto"/>
            <w:right w:val="none" w:sz="0" w:space="0" w:color="auto"/>
          </w:divBdr>
        </w:div>
        <w:div w:id="471291040">
          <w:marLeft w:val="640"/>
          <w:marRight w:val="0"/>
          <w:marTop w:val="0"/>
          <w:marBottom w:val="0"/>
          <w:divBdr>
            <w:top w:val="none" w:sz="0" w:space="0" w:color="auto"/>
            <w:left w:val="none" w:sz="0" w:space="0" w:color="auto"/>
            <w:bottom w:val="none" w:sz="0" w:space="0" w:color="auto"/>
            <w:right w:val="none" w:sz="0" w:space="0" w:color="auto"/>
          </w:divBdr>
        </w:div>
        <w:div w:id="481511647">
          <w:marLeft w:val="640"/>
          <w:marRight w:val="0"/>
          <w:marTop w:val="0"/>
          <w:marBottom w:val="0"/>
          <w:divBdr>
            <w:top w:val="none" w:sz="0" w:space="0" w:color="auto"/>
            <w:left w:val="none" w:sz="0" w:space="0" w:color="auto"/>
            <w:bottom w:val="none" w:sz="0" w:space="0" w:color="auto"/>
            <w:right w:val="none" w:sz="0" w:space="0" w:color="auto"/>
          </w:divBdr>
        </w:div>
        <w:div w:id="497690772">
          <w:marLeft w:val="640"/>
          <w:marRight w:val="0"/>
          <w:marTop w:val="0"/>
          <w:marBottom w:val="0"/>
          <w:divBdr>
            <w:top w:val="none" w:sz="0" w:space="0" w:color="auto"/>
            <w:left w:val="none" w:sz="0" w:space="0" w:color="auto"/>
            <w:bottom w:val="none" w:sz="0" w:space="0" w:color="auto"/>
            <w:right w:val="none" w:sz="0" w:space="0" w:color="auto"/>
          </w:divBdr>
        </w:div>
        <w:div w:id="510418414">
          <w:marLeft w:val="640"/>
          <w:marRight w:val="0"/>
          <w:marTop w:val="0"/>
          <w:marBottom w:val="0"/>
          <w:divBdr>
            <w:top w:val="none" w:sz="0" w:space="0" w:color="auto"/>
            <w:left w:val="none" w:sz="0" w:space="0" w:color="auto"/>
            <w:bottom w:val="none" w:sz="0" w:space="0" w:color="auto"/>
            <w:right w:val="none" w:sz="0" w:space="0" w:color="auto"/>
          </w:divBdr>
        </w:div>
        <w:div w:id="524254359">
          <w:marLeft w:val="640"/>
          <w:marRight w:val="0"/>
          <w:marTop w:val="0"/>
          <w:marBottom w:val="0"/>
          <w:divBdr>
            <w:top w:val="none" w:sz="0" w:space="0" w:color="auto"/>
            <w:left w:val="none" w:sz="0" w:space="0" w:color="auto"/>
            <w:bottom w:val="none" w:sz="0" w:space="0" w:color="auto"/>
            <w:right w:val="none" w:sz="0" w:space="0" w:color="auto"/>
          </w:divBdr>
        </w:div>
        <w:div w:id="535318540">
          <w:marLeft w:val="640"/>
          <w:marRight w:val="0"/>
          <w:marTop w:val="0"/>
          <w:marBottom w:val="0"/>
          <w:divBdr>
            <w:top w:val="none" w:sz="0" w:space="0" w:color="auto"/>
            <w:left w:val="none" w:sz="0" w:space="0" w:color="auto"/>
            <w:bottom w:val="none" w:sz="0" w:space="0" w:color="auto"/>
            <w:right w:val="none" w:sz="0" w:space="0" w:color="auto"/>
          </w:divBdr>
        </w:div>
        <w:div w:id="548615240">
          <w:marLeft w:val="640"/>
          <w:marRight w:val="0"/>
          <w:marTop w:val="0"/>
          <w:marBottom w:val="0"/>
          <w:divBdr>
            <w:top w:val="none" w:sz="0" w:space="0" w:color="auto"/>
            <w:left w:val="none" w:sz="0" w:space="0" w:color="auto"/>
            <w:bottom w:val="none" w:sz="0" w:space="0" w:color="auto"/>
            <w:right w:val="none" w:sz="0" w:space="0" w:color="auto"/>
          </w:divBdr>
        </w:div>
        <w:div w:id="582568983">
          <w:marLeft w:val="640"/>
          <w:marRight w:val="0"/>
          <w:marTop w:val="0"/>
          <w:marBottom w:val="0"/>
          <w:divBdr>
            <w:top w:val="none" w:sz="0" w:space="0" w:color="auto"/>
            <w:left w:val="none" w:sz="0" w:space="0" w:color="auto"/>
            <w:bottom w:val="none" w:sz="0" w:space="0" w:color="auto"/>
            <w:right w:val="none" w:sz="0" w:space="0" w:color="auto"/>
          </w:divBdr>
        </w:div>
        <w:div w:id="583998558">
          <w:marLeft w:val="640"/>
          <w:marRight w:val="0"/>
          <w:marTop w:val="0"/>
          <w:marBottom w:val="0"/>
          <w:divBdr>
            <w:top w:val="none" w:sz="0" w:space="0" w:color="auto"/>
            <w:left w:val="none" w:sz="0" w:space="0" w:color="auto"/>
            <w:bottom w:val="none" w:sz="0" w:space="0" w:color="auto"/>
            <w:right w:val="none" w:sz="0" w:space="0" w:color="auto"/>
          </w:divBdr>
        </w:div>
        <w:div w:id="598098879">
          <w:marLeft w:val="640"/>
          <w:marRight w:val="0"/>
          <w:marTop w:val="0"/>
          <w:marBottom w:val="0"/>
          <w:divBdr>
            <w:top w:val="none" w:sz="0" w:space="0" w:color="auto"/>
            <w:left w:val="none" w:sz="0" w:space="0" w:color="auto"/>
            <w:bottom w:val="none" w:sz="0" w:space="0" w:color="auto"/>
            <w:right w:val="none" w:sz="0" w:space="0" w:color="auto"/>
          </w:divBdr>
        </w:div>
        <w:div w:id="605843364">
          <w:marLeft w:val="640"/>
          <w:marRight w:val="0"/>
          <w:marTop w:val="0"/>
          <w:marBottom w:val="0"/>
          <w:divBdr>
            <w:top w:val="none" w:sz="0" w:space="0" w:color="auto"/>
            <w:left w:val="none" w:sz="0" w:space="0" w:color="auto"/>
            <w:bottom w:val="none" w:sz="0" w:space="0" w:color="auto"/>
            <w:right w:val="none" w:sz="0" w:space="0" w:color="auto"/>
          </w:divBdr>
        </w:div>
        <w:div w:id="642468156">
          <w:marLeft w:val="640"/>
          <w:marRight w:val="0"/>
          <w:marTop w:val="0"/>
          <w:marBottom w:val="0"/>
          <w:divBdr>
            <w:top w:val="none" w:sz="0" w:space="0" w:color="auto"/>
            <w:left w:val="none" w:sz="0" w:space="0" w:color="auto"/>
            <w:bottom w:val="none" w:sz="0" w:space="0" w:color="auto"/>
            <w:right w:val="none" w:sz="0" w:space="0" w:color="auto"/>
          </w:divBdr>
        </w:div>
        <w:div w:id="646205240">
          <w:marLeft w:val="640"/>
          <w:marRight w:val="0"/>
          <w:marTop w:val="0"/>
          <w:marBottom w:val="0"/>
          <w:divBdr>
            <w:top w:val="none" w:sz="0" w:space="0" w:color="auto"/>
            <w:left w:val="none" w:sz="0" w:space="0" w:color="auto"/>
            <w:bottom w:val="none" w:sz="0" w:space="0" w:color="auto"/>
            <w:right w:val="none" w:sz="0" w:space="0" w:color="auto"/>
          </w:divBdr>
        </w:div>
        <w:div w:id="654728397">
          <w:marLeft w:val="640"/>
          <w:marRight w:val="0"/>
          <w:marTop w:val="0"/>
          <w:marBottom w:val="0"/>
          <w:divBdr>
            <w:top w:val="none" w:sz="0" w:space="0" w:color="auto"/>
            <w:left w:val="none" w:sz="0" w:space="0" w:color="auto"/>
            <w:bottom w:val="none" w:sz="0" w:space="0" w:color="auto"/>
            <w:right w:val="none" w:sz="0" w:space="0" w:color="auto"/>
          </w:divBdr>
        </w:div>
        <w:div w:id="692926702">
          <w:marLeft w:val="640"/>
          <w:marRight w:val="0"/>
          <w:marTop w:val="0"/>
          <w:marBottom w:val="0"/>
          <w:divBdr>
            <w:top w:val="none" w:sz="0" w:space="0" w:color="auto"/>
            <w:left w:val="none" w:sz="0" w:space="0" w:color="auto"/>
            <w:bottom w:val="none" w:sz="0" w:space="0" w:color="auto"/>
            <w:right w:val="none" w:sz="0" w:space="0" w:color="auto"/>
          </w:divBdr>
        </w:div>
        <w:div w:id="708995811">
          <w:marLeft w:val="640"/>
          <w:marRight w:val="0"/>
          <w:marTop w:val="0"/>
          <w:marBottom w:val="0"/>
          <w:divBdr>
            <w:top w:val="none" w:sz="0" w:space="0" w:color="auto"/>
            <w:left w:val="none" w:sz="0" w:space="0" w:color="auto"/>
            <w:bottom w:val="none" w:sz="0" w:space="0" w:color="auto"/>
            <w:right w:val="none" w:sz="0" w:space="0" w:color="auto"/>
          </w:divBdr>
        </w:div>
        <w:div w:id="727998274">
          <w:marLeft w:val="640"/>
          <w:marRight w:val="0"/>
          <w:marTop w:val="0"/>
          <w:marBottom w:val="0"/>
          <w:divBdr>
            <w:top w:val="none" w:sz="0" w:space="0" w:color="auto"/>
            <w:left w:val="none" w:sz="0" w:space="0" w:color="auto"/>
            <w:bottom w:val="none" w:sz="0" w:space="0" w:color="auto"/>
            <w:right w:val="none" w:sz="0" w:space="0" w:color="auto"/>
          </w:divBdr>
        </w:div>
        <w:div w:id="735590099">
          <w:marLeft w:val="640"/>
          <w:marRight w:val="0"/>
          <w:marTop w:val="0"/>
          <w:marBottom w:val="0"/>
          <w:divBdr>
            <w:top w:val="none" w:sz="0" w:space="0" w:color="auto"/>
            <w:left w:val="none" w:sz="0" w:space="0" w:color="auto"/>
            <w:bottom w:val="none" w:sz="0" w:space="0" w:color="auto"/>
            <w:right w:val="none" w:sz="0" w:space="0" w:color="auto"/>
          </w:divBdr>
        </w:div>
        <w:div w:id="767775405">
          <w:marLeft w:val="640"/>
          <w:marRight w:val="0"/>
          <w:marTop w:val="0"/>
          <w:marBottom w:val="0"/>
          <w:divBdr>
            <w:top w:val="none" w:sz="0" w:space="0" w:color="auto"/>
            <w:left w:val="none" w:sz="0" w:space="0" w:color="auto"/>
            <w:bottom w:val="none" w:sz="0" w:space="0" w:color="auto"/>
            <w:right w:val="none" w:sz="0" w:space="0" w:color="auto"/>
          </w:divBdr>
        </w:div>
        <w:div w:id="768741004">
          <w:marLeft w:val="640"/>
          <w:marRight w:val="0"/>
          <w:marTop w:val="0"/>
          <w:marBottom w:val="0"/>
          <w:divBdr>
            <w:top w:val="none" w:sz="0" w:space="0" w:color="auto"/>
            <w:left w:val="none" w:sz="0" w:space="0" w:color="auto"/>
            <w:bottom w:val="none" w:sz="0" w:space="0" w:color="auto"/>
            <w:right w:val="none" w:sz="0" w:space="0" w:color="auto"/>
          </w:divBdr>
        </w:div>
        <w:div w:id="792750516">
          <w:marLeft w:val="640"/>
          <w:marRight w:val="0"/>
          <w:marTop w:val="0"/>
          <w:marBottom w:val="0"/>
          <w:divBdr>
            <w:top w:val="none" w:sz="0" w:space="0" w:color="auto"/>
            <w:left w:val="none" w:sz="0" w:space="0" w:color="auto"/>
            <w:bottom w:val="none" w:sz="0" w:space="0" w:color="auto"/>
            <w:right w:val="none" w:sz="0" w:space="0" w:color="auto"/>
          </w:divBdr>
        </w:div>
        <w:div w:id="800880042">
          <w:marLeft w:val="640"/>
          <w:marRight w:val="0"/>
          <w:marTop w:val="0"/>
          <w:marBottom w:val="0"/>
          <w:divBdr>
            <w:top w:val="none" w:sz="0" w:space="0" w:color="auto"/>
            <w:left w:val="none" w:sz="0" w:space="0" w:color="auto"/>
            <w:bottom w:val="none" w:sz="0" w:space="0" w:color="auto"/>
            <w:right w:val="none" w:sz="0" w:space="0" w:color="auto"/>
          </w:divBdr>
        </w:div>
        <w:div w:id="810052926">
          <w:marLeft w:val="640"/>
          <w:marRight w:val="0"/>
          <w:marTop w:val="0"/>
          <w:marBottom w:val="0"/>
          <w:divBdr>
            <w:top w:val="none" w:sz="0" w:space="0" w:color="auto"/>
            <w:left w:val="none" w:sz="0" w:space="0" w:color="auto"/>
            <w:bottom w:val="none" w:sz="0" w:space="0" w:color="auto"/>
            <w:right w:val="none" w:sz="0" w:space="0" w:color="auto"/>
          </w:divBdr>
        </w:div>
        <w:div w:id="836918692">
          <w:marLeft w:val="640"/>
          <w:marRight w:val="0"/>
          <w:marTop w:val="0"/>
          <w:marBottom w:val="0"/>
          <w:divBdr>
            <w:top w:val="none" w:sz="0" w:space="0" w:color="auto"/>
            <w:left w:val="none" w:sz="0" w:space="0" w:color="auto"/>
            <w:bottom w:val="none" w:sz="0" w:space="0" w:color="auto"/>
            <w:right w:val="none" w:sz="0" w:space="0" w:color="auto"/>
          </w:divBdr>
        </w:div>
        <w:div w:id="848371627">
          <w:marLeft w:val="640"/>
          <w:marRight w:val="0"/>
          <w:marTop w:val="0"/>
          <w:marBottom w:val="0"/>
          <w:divBdr>
            <w:top w:val="none" w:sz="0" w:space="0" w:color="auto"/>
            <w:left w:val="none" w:sz="0" w:space="0" w:color="auto"/>
            <w:bottom w:val="none" w:sz="0" w:space="0" w:color="auto"/>
            <w:right w:val="none" w:sz="0" w:space="0" w:color="auto"/>
          </w:divBdr>
        </w:div>
        <w:div w:id="864096124">
          <w:marLeft w:val="640"/>
          <w:marRight w:val="0"/>
          <w:marTop w:val="0"/>
          <w:marBottom w:val="0"/>
          <w:divBdr>
            <w:top w:val="none" w:sz="0" w:space="0" w:color="auto"/>
            <w:left w:val="none" w:sz="0" w:space="0" w:color="auto"/>
            <w:bottom w:val="none" w:sz="0" w:space="0" w:color="auto"/>
            <w:right w:val="none" w:sz="0" w:space="0" w:color="auto"/>
          </w:divBdr>
        </w:div>
        <w:div w:id="890962159">
          <w:marLeft w:val="640"/>
          <w:marRight w:val="0"/>
          <w:marTop w:val="0"/>
          <w:marBottom w:val="0"/>
          <w:divBdr>
            <w:top w:val="none" w:sz="0" w:space="0" w:color="auto"/>
            <w:left w:val="none" w:sz="0" w:space="0" w:color="auto"/>
            <w:bottom w:val="none" w:sz="0" w:space="0" w:color="auto"/>
            <w:right w:val="none" w:sz="0" w:space="0" w:color="auto"/>
          </w:divBdr>
        </w:div>
        <w:div w:id="914245964">
          <w:marLeft w:val="640"/>
          <w:marRight w:val="0"/>
          <w:marTop w:val="0"/>
          <w:marBottom w:val="0"/>
          <w:divBdr>
            <w:top w:val="none" w:sz="0" w:space="0" w:color="auto"/>
            <w:left w:val="none" w:sz="0" w:space="0" w:color="auto"/>
            <w:bottom w:val="none" w:sz="0" w:space="0" w:color="auto"/>
            <w:right w:val="none" w:sz="0" w:space="0" w:color="auto"/>
          </w:divBdr>
        </w:div>
        <w:div w:id="947540323">
          <w:marLeft w:val="640"/>
          <w:marRight w:val="0"/>
          <w:marTop w:val="0"/>
          <w:marBottom w:val="0"/>
          <w:divBdr>
            <w:top w:val="none" w:sz="0" w:space="0" w:color="auto"/>
            <w:left w:val="none" w:sz="0" w:space="0" w:color="auto"/>
            <w:bottom w:val="none" w:sz="0" w:space="0" w:color="auto"/>
            <w:right w:val="none" w:sz="0" w:space="0" w:color="auto"/>
          </w:divBdr>
        </w:div>
        <w:div w:id="977030271">
          <w:marLeft w:val="640"/>
          <w:marRight w:val="0"/>
          <w:marTop w:val="0"/>
          <w:marBottom w:val="0"/>
          <w:divBdr>
            <w:top w:val="none" w:sz="0" w:space="0" w:color="auto"/>
            <w:left w:val="none" w:sz="0" w:space="0" w:color="auto"/>
            <w:bottom w:val="none" w:sz="0" w:space="0" w:color="auto"/>
            <w:right w:val="none" w:sz="0" w:space="0" w:color="auto"/>
          </w:divBdr>
        </w:div>
        <w:div w:id="995451397">
          <w:marLeft w:val="640"/>
          <w:marRight w:val="0"/>
          <w:marTop w:val="0"/>
          <w:marBottom w:val="0"/>
          <w:divBdr>
            <w:top w:val="none" w:sz="0" w:space="0" w:color="auto"/>
            <w:left w:val="none" w:sz="0" w:space="0" w:color="auto"/>
            <w:bottom w:val="none" w:sz="0" w:space="0" w:color="auto"/>
            <w:right w:val="none" w:sz="0" w:space="0" w:color="auto"/>
          </w:divBdr>
        </w:div>
        <w:div w:id="1000934865">
          <w:marLeft w:val="640"/>
          <w:marRight w:val="0"/>
          <w:marTop w:val="0"/>
          <w:marBottom w:val="0"/>
          <w:divBdr>
            <w:top w:val="none" w:sz="0" w:space="0" w:color="auto"/>
            <w:left w:val="none" w:sz="0" w:space="0" w:color="auto"/>
            <w:bottom w:val="none" w:sz="0" w:space="0" w:color="auto"/>
            <w:right w:val="none" w:sz="0" w:space="0" w:color="auto"/>
          </w:divBdr>
        </w:div>
        <w:div w:id="1021279936">
          <w:marLeft w:val="640"/>
          <w:marRight w:val="0"/>
          <w:marTop w:val="0"/>
          <w:marBottom w:val="0"/>
          <w:divBdr>
            <w:top w:val="none" w:sz="0" w:space="0" w:color="auto"/>
            <w:left w:val="none" w:sz="0" w:space="0" w:color="auto"/>
            <w:bottom w:val="none" w:sz="0" w:space="0" w:color="auto"/>
            <w:right w:val="none" w:sz="0" w:space="0" w:color="auto"/>
          </w:divBdr>
        </w:div>
        <w:div w:id="1035425178">
          <w:marLeft w:val="640"/>
          <w:marRight w:val="0"/>
          <w:marTop w:val="0"/>
          <w:marBottom w:val="0"/>
          <w:divBdr>
            <w:top w:val="none" w:sz="0" w:space="0" w:color="auto"/>
            <w:left w:val="none" w:sz="0" w:space="0" w:color="auto"/>
            <w:bottom w:val="none" w:sz="0" w:space="0" w:color="auto"/>
            <w:right w:val="none" w:sz="0" w:space="0" w:color="auto"/>
          </w:divBdr>
        </w:div>
        <w:div w:id="1037967476">
          <w:marLeft w:val="640"/>
          <w:marRight w:val="0"/>
          <w:marTop w:val="0"/>
          <w:marBottom w:val="0"/>
          <w:divBdr>
            <w:top w:val="none" w:sz="0" w:space="0" w:color="auto"/>
            <w:left w:val="none" w:sz="0" w:space="0" w:color="auto"/>
            <w:bottom w:val="none" w:sz="0" w:space="0" w:color="auto"/>
            <w:right w:val="none" w:sz="0" w:space="0" w:color="auto"/>
          </w:divBdr>
        </w:div>
        <w:div w:id="1071123926">
          <w:marLeft w:val="640"/>
          <w:marRight w:val="0"/>
          <w:marTop w:val="0"/>
          <w:marBottom w:val="0"/>
          <w:divBdr>
            <w:top w:val="none" w:sz="0" w:space="0" w:color="auto"/>
            <w:left w:val="none" w:sz="0" w:space="0" w:color="auto"/>
            <w:bottom w:val="none" w:sz="0" w:space="0" w:color="auto"/>
            <w:right w:val="none" w:sz="0" w:space="0" w:color="auto"/>
          </w:divBdr>
        </w:div>
        <w:div w:id="1079446933">
          <w:marLeft w:val="640"/>
          <w:marRight w:val="0"/>
          <w:marTop w:val="0"/>
          <w:marBottom w:val="0"/>
          <w:divBdr>
            <w:top w:val="none" w:sz="0" w:space="0" w:color="auto"/>
            <w:left w:val="none" w:sz="0" w:space="0" w:color="auto"/>
            <w:bottom w:val="none" w:sz="0" w:space="0" w:color="auto"/>
            <w:right w:val="none" w:sz="0" w:space="0" w:color="auto"/>
          </w:divBdr>
        </w:div>
        <w:div w:id="1079979546">
          <w:marLeft w:val="640"/>
          <w:marRight w:val="0"/>
          <w:marTop w:val="0"/>
          <w:marBottom w:val="0"/>
          <w:divBdr>
            <w:top w:val="none" w:sz="0" w:space="0" w:color="auto"/>
            <w:left w:val="none" w:sz="0" w:space="0" w:color="auto"/>
            <w:bottom w:val="none" w:sz="0" w:space="0" w:color="auto"/>
            <w:right w:val="none" w:sz="0" w:space="0" w:color="auto"/>
          </w:divBdr>
        </w:div>
        <w:div w:id="1113011814">
          <w:marLeft w:val="640"/>
          <w:marRight w:val="0"/>
          <w:marTop w:val="0"/>
          <w:marBottom w:val="0"/>
          <w:divBdr>
            <w:top w:val="none" w:sz="0" w:space="0" w:color="auto"/>
            <w:left w:val="none" w:sz="0" w:space="0" w:color="auto"/>
            <w:bottom w:val="none" w:sz="0" w:space="0" w:color="auto"/>
            <w:right w:val="none" w:sz="0" w:space="0" w:color="auto"/>
          </w:divBdr>
        </w:div>
        <w:div w:id="1123308221">
          <w:marLeft w:val="640"/>
          <w:marRight w:val="0"/>
          <w:marTop w:val="0"/>
          <w:marBottom w:val="0"/>
          <w:divBdr>
            <w:top w:val="none" w:sz="0" w:space="0" w:color="auto"/>
            <w:left w:val="none" w:sz="0" w:space="0" w:color="auto"/>
            <w:bottom w:val="none" w:sz="0" w:space="0" w:color="auto"/>
            <w:right w:val="none" w:sz="0" w:space="0" w:color="auto"/>
          </w:divBdr>
        </w:div>
        <w:div w:id="1144080048">
          <w:marLeft w:val="640"/>
          <w:marRight w:val="0"/>
          <w:marTop w:val="0"/>
          <w:marBottom w:val="0"/>
          <w:divBdr>
            <w:top w:val="none" w:sz="0" w:space="0" w:color="auto"/>
            <w:left w:val="none" w:sz="0" w:space="0" w:color="auto"/>
            <w:bottom w:val="none" w:sz="0" w:space="0" w:color="auto"/>
            <w:right w:val="none" w:sz="0" w:space="0" w:color="auto"/>
          </w:divBdr>
        </w:div>
        <w:div w:id="1149516559">
          <w:marLeft w:val="640"/>
          <w:marRight w:val="0"/>
          <w:marTop w:val="0"/>
          <w:marBottom w:val="0"/>
          <w:divBdr>
            <w:top w:val="none" w:sz="0" w:space="0" w:color="auto"/>
            <w:left w:val="none" w:sz="0" w:space="0" w:color="auto"/>
            <w:bottom w:val="none" w:sz="0" w:space="0" w:color="auto"/>
            <w:right w:val="none" w:sz="0" w:space="0" w:color="auto"/>
          </w:divBdr>
        </w:div>
        <w:div w:id="1193497238">
          <w:marLeft w:val="640"/>
          <w:marRight w:val="0"/>
          <w:marTop w:val="0"/>
          <w:marBottom w:val="0"/>
          <w:divBdr>
            <w:top w:val="none" w:sz="0" w:space="0" w:color="auto"/>
            <w:left w:val="none" w:sz="0" w:space="0" w:color="auto"/>
            <w:bottom w:val="none" w:sz="0" w:space="0" w:color="auto"/>
            <w:right w:val="none" w:sz="0" w:space="0" w:color="auto"/>
          </w:divBdr>
        </w:div>
        <w:div w:id="1198160963">
          <w:marLeft w:val="640"/>
          <w:marRight w:val="0"/>
          <w:marTop w:val="0"/>
          <w:marBottom w:val="0"/>
          <w:divBdr>
            <w:top w:val="none" w:sz="0" w:space="0" w:color="auto"/>
            <w:left w:val="none" w:sz="0" w:space="0" w:color="auto"/>
            <w:bottom w:val="none" w:sz="0" w:space="0" w:color="auto"/>
            <w:right w:val="none" w:sz="0" w:space="0" w:color="auto"/>
          </w:divBdr>
        </w:div>
        <w:div w:id="1201476420">
          <w:marLeft w:val="640"/>
          <w:marRight w:val="0"/>
          <w:marTop w:val="0"/>
          <w:marBottom w:val="0"/>
          <w:divBdr>
            <w:top w:val="none" w:sz="0" w:space="0" w:color="auto"/>
            <w:left w:val="none" w:sz="0" w:space="0" w:color="auto"/>
            <w:bottom w:val="none" w:sz="0" w:space="0" w:color="auto"/>
            <w:right w:val="none" w:sz="0" w:space="0" w:color="auto"/>
          </w:divBdr>
        </w:div>
        <w:div w:id="1229340169">
          <w:marLeft w:val="640"/>
          <w:marRight w:val="0"/>
          <w:marTop w:val="0"/>
          <w:marBottom w:val="0"/>
          <w:divBdr>
            <w:top w:val="none" w:sz="0" w:space="0" w:color="auto"/>
            <w:left w:val="none" w:sz="0" w:space="0" w:color="auto"/>
            <w:bottom w:val="none" w:sz="0" w:space="0" w:color="auto"/>
            <w:right w:val="none" w:sz="0" w:space="0" w:color="auto"/>
          </w:divBdr>
        </w:div>
        <w:div w:id="1229851726">
          <w:marLeft w:val="640"/>
          <w:marRight w:val="0"/>
          <w:marTop w:val="0"/>
          <w:marBottom w:val="0"/>
          <w:divBdr>
            <w:top w:val="none" w:sz="0" w:space="0" w:color="auto"/>
            <w:left w:val="none" w:sz="0" w:space="0" w:color="auto"/>
            <w:bottom w:val="none" w:sz="0" w:space="0" w:color="auto"/>
            <w:right w:val="none" w:sz="0" w:space="0" w:color="auto"/>
          </w:divBdr>
        </w:div>
        <w:div w:id="1237519854">
          <w:marLeft w:val="640"/>
          <w:marRight w:val="0"/>
          <w:marTop w:val="0"/>
          <w:marBottom w:val="0"/>
          <w:divBdr>
            <w:top w:val="none" w:sz="0" w:space="0" w:color="auto"/>
            <w:left w:val="none" w:sz="0" w:space="0" w:color="auto"/>
            <w:bottom w:val="none" w:sz="0" w:space="0" w:color="auto"/>
            <w:right w:val="none" w:sz="0" w:space="0" w:color="auto"/>
          </w:divBdr>
        </w:div>
        <w:div w:id="1249995202">
          <w:marLeft w:val="640"/>
          <w:marRight w:val="0"/>
          <w:marTop w:val="0"/>
          <w:marBottom w:val="0"/>
          <w:divBdr>
            <w:top w:val="none" w:sz="0" w:space="0" w:color="auto"/>
            <w:left w:val="none" w:sz="0" w:space="0" w:color="auto"/>
            <w:bottom w:val="none" w:sz="0" w:space="0" w:color="auto"/>
            <w:right w:val="none" w:sz="0" w:space="0" w:color="auto"/>
          </w:divBdr>
        </w:div>
        <w:div w:id="1268469291">
          <w:marLeft w:val="640"/>
          <w:marRight w:val="0"/>
          <w:marTop w:val="0"/>
          <w:marBottom w:val="0"/>
          <w:divBdr>
            <w:top w:val="none" w:sz="0" w:space="0" w:color="auto"/>
            <w:left w:val="none" w:sz="0" w:space="0" w:color="auto"/>
            <w:bottom w:val="none" w:sz="0" w:space="0" w:color="auto"/>
            <w:right w:val="none" w:sz="0" w:space="0" w:color="auto"/>
          </w:divBdr>
        </w:div>
        <w:div w:id="1278367295">
          <w:marLeft w:val="640"/>
          <w:marRight w:val="0"/>
          <w:marTop w:val="0"/>
          <w:marBottom w:val="0"/>
          <w:divBdr>
            <w:top w:val="none" w:sz="0" w:space="0" w:color="auto"/>
            <w:left w:val="none" w:sz="0" w:space="0" w:color="auto"/>
            <w:bottom w:val="none" w:sz="0" w:space="0" w:color="auto"/>
            <w:right w:val="none" w:sz="0" w:space="0" w:color="auto"/>
          </w:divBdr>
        </w:div>
        <w:div w:id="1280382435">
          <w:marLeft w:val="640"/>
          <w:marRight w:val="0"/>
          <w:marTop w:val="0"/>
          <w:marBottom w:val="0"/>
          <w:divBdr>
            <w:top w:val="none" w:sz="0" w:space="0" w:color="auto"/>
            <w:left w:val="none" w:sz="0" w:space="0" w:color="auto"/>
            <w:bottom w:val="none" w:sz="0" w:space="0" w:color="auto"/>
            <w:right w:val="none" w:sz="0" w:space="0" w:color="auto"/>
          </w:divBdr>
        </w:div>
        <w:div w:id="1295713297">
          <w:marLeft w:val="640"/>
          <w:marRight w:val="0"/>
          <w:marTop w:val="0"/>
          <w:marBottom w:val="0"/>
          <w:divBdr>
            <w:top w:val="none" w:sz="0" w:space="0" w:color="auto"/>
            <w:left w:val="none" w:sz="0" w:space="0" w:color="auto"/>
            <w:bottom w:val="none" w:sz="0" w:space="0" w:color="auto"/>
            <w:right w:val="none" w:sz="0" w:space="0" w:color="auto"/>
          </w:divBdr>
        </w:div>
        <w:div w:id="1304197336">
          <w:marLeft w:val="640"/>
          <w:marRight w:val="0"/>
          <w:marTop w:val="0"/>
          <w:marBottom w:val="0"/>
          <w:divBdr>
            <w:top w:val="none" w:sz="0" w:space="0" w:color="auto"/>
            <w:left w:val="none" w:sz="0" w:space="0" w:color="auto"/>
            <w:bottom w:val="none" w:sz="0" w:space="0" w:color="auto"/>
            <w:right w:val="none" w:sz="0" w:space="0" w:color="auto"/>
          </w:divBdr>
        </w:div>
        <w:div w:id="1326393484">
          <w:marLeft w:val="640"/>
          <w:marRight w:val="0"/>
          <w:marTop w:val="0"/>
          <w:marBottom w:val="0"/>
          <w:divBdr>
            <w:top w:val="none" w:sz="0" w:space="0" w:color="auto"/>
            <w:left w:val="none" w:sz="0" w:space="0" w:color="auto"/>
            <w:bottom w:val="none" w:sz="0" w:space="0" w:color="auto"/>
            <w:right w:val="none" w:sz="0" w:space="0" w:color="auto"/>
          </w:divBdr>
        </w:div>
        <w:div w:id="1327630306">
          <w:marLeft w:val="640"/>
          <w:marRight w:val="0"/>
          <w:marTop w:val="0"/>
          <w:marBottom w:val="0"/>
          <w:divBdr>
            <w:top w:val="none" w:sz="0" w:space="0" w:color="auto"/>
            <w:left w:val="none" w:sz="0" w:space="0" w:color="auto"/>
            <w:bottom w:val="none" w:sz="0" w:space="0" w:color="auto"/>
            <w:right w:val="none" w:sz="0" w:space="0" w:color="auto"/>
          </w:divBdr>
        </w:div>
        <w:div w:id="1330206618">
          <w:marLeft w:val="640"/>
          <w:marRight w:val="0"/>
          <w:marTop w:val="0"/>
          <w:marBottom w:val="0"/>
          <w:divBdr>
            <w:top w:val="none" w:sz="0" w:space="0" w:color="auto"/>
            <w:left w:val="none" w:sz="0" w:space="0" w:color="auto"/>
            <w:bottom w:val="none" w:sz="0" w:space="0" w:color="auto"/>
            <w:right w:val="none" w:sz="0" w:space="0" w:color="auto"/>
          </w:divBdr>
        </w:div>
        <w:div w:id="1334183232">
          <w:marLeft w:val="640"/>
          <w:marRight w:val="0"/>
          <w:marTop w:val="0"/>
          <w:marBottom w:val="0"/>
          <w:divBdr>
            <w:top w:val="none" w:sz="0" w:space="0" w:color="auto"/>
            <w:left w:val="none" w:sz="0" w:space="0" w:color="auto"/>
            <w:bottom w:val="none" w:sz="0" w:space="0" w:color="auto"/>
            <w:right w:val="none" w:sz="0" w:space="0" w:color="auto"/>
          </w:divBdr>
        </w:div>
        <w:div w:id="1334453010">
          <w:marLeft w:val="640"/>
          <w:marRight w:val="0"/>
          <w:marTop w:val="0"/>
          <w:marBottom w:val="0"/>
          <w:divBdr>
            <w:top w:val="none" w:sz="0" w:space="0" w:color="auto"/>
            <w:left w:val="none" w:sz="0" w:space="0" w:color="auto"/>
            <w:bottom w:val="none" w:sz="0" w:space="0" w:color="auto"/>
            <w:right w:val="none" w:sz="0" w:space="0" w:color="auto"/>
          </w:divBdr>
        </w:div>
        <w:div w:id="1366523883">
          <w:marLeft w:val="640"/>
          <w:marRight w:val="0"/>
          <w:marTop w:val="0"/>
          <w:marBottom w:val="0"/>
          <w:divBdr>
            <w:top w:val="none" w:sz="0" w:space="0" w:color="auto"/>
            <w:left w:val="none" w:sz="0" w:space="0" w:color="auto"/>
            <w:bottom w:val="none" w:sz="0" w:space="0" w:color="auto"/>
            <w:right w:val="none" w:sz="0" w:space="0" w:color="auto"/>
          </w:divBdr>
        </w:div>
        <w:div w:id="1376080833">
          <w:marLeft w:val="640"/>
          <w:marRight w:val="0"/>
          <w:marTop w:val="0"/>
          <w:marBottom w:val="0"/>
          <w:divBdr>
            <w:top w:val="none" w:sz="0" w:space="0" w:color="auto"/>
            <w:left w:val="none" w:sz="0" w:space="0" w:color="auto"/>
            <w:bottom w:val="none" w:sz="0" w:space="0" w:color="auto"/>
            <w:right w:val="none" w:sz="0" w:space="0" w:color="auto"/>
          </w:divBdr>
        </w:div>
        <w:div w:id="1387332807">
          <w:marLeft w:val="640"/>
          <w:marRight w:val="0"/>
          <w:marTop w:val="0"/>
          <w:marBottom w:val="0"/>
          <w:divBdr>
            <w:top w:val="none" w:sz="0" w:space="0" w:color="auto"/>
            <w:left w:val="none" w:sz="0" w:space="0" w:color="auto"/>
            <w:bottom w:val="none" w:sz="0" w:space="0" w:color="auto"/>
            <w:right w:val="none" w:sz="0" w:space="0" w:color="auto"/>
          </w:divBdr>
        </w:div>
        <w:div w:id="1408990903">
          <w:marLeft w:val="640"/>
          <w:marRight w:val="0"/>
          <w:marTop w:val="0"/>
          <w:marBottom w:val="0"/>
          <w:divBdr>
            <w:top w:val="none" w:sz="0" w:space="0" w:color="auto"/>
            <w:left w:val="none" w:sz="0" w:space="0" w:color="auto"/>
            <w:bottom w:val="none" w:sz="0" w:space="0" w:color="auto"/>
            <w:right w:val="none" w:sz="0" w:space="0" w:color="auto"/>
          </w:divBdr>
        </w:div>
        <w:div w:id="1413089048">
          <w:marLeft w:val="640"/>
          <w:marRight w:val="0"/>
          <w:marTop w:val="0"/>
          <w:marBottom w:val="0"/>
          <w:divBdr>
            <w:top w:val="none" w:sz="0" w:space="0" w:color="auto"/>
            <w:left w:val="none" w:sz="0" w:space="0" w:color="auto"/>
            <w:bottom w:val="none" w:sz="0" w:space="0" w:color="auto"/>
            <w:right w:val="none" w:sz="0" w:space="0" w:color="auto"/>
          </w:divBdr>
        </w:div>
        <w:div w:id="1455714691">
          <w:marLeft w:val="640"/>
          <w:marRight w:val="0"/>
          <w:marTop w:val="0"/>
          <w:marBottom w:val="0"/>
          <w:divBdr>
            <w:top w:val="none" w:sz="0" w:space="0" w:color="auto"/>
            <w:left w:val="none" w:sz="0" w:space="0" w:color="auto"/>
            <w:bottom w:val="none" w:sz="0" w:space="0" w:color="auto"/>
            <w:right w:val="none" w:sz="0" w:space="0" w:color="auto"/>
          </w:divBdr>
        </w:div>
        <w:div w:id="1459371318">
          <w:marLeft w:val="640"/>
          <w:marRight w:val="0"/>
          <w:marTop w:val="0"/>
          <w:marBottom w:val="0"/>
          <w:divBdr>
            <w:top w:val="none" w:sz="0" w:space="0" w:color="auto"/>
            <w:left w:val="none" w:sz="0" w:space="0" w:color="auto"/>
            <w:bottom w:val="none" w:sz="0" w:space="0" w:color="auto"/>
            <w:right w:val="none" w:sz="0" w:space="0" w:color="auto"/>
          </w:divBdr>
        </w:div>
        <w:div w:id="1462840125">
          <w:marLeft w:val="640"/>
          <w:marRight w:val="0"/>
          <w:marTop w:val="0"/>
          <w:marBottom w:val="0"/>
          <w:divBdr>
            <w:top w:val="none" w:sz="0" w:space="0" w:color="auto"/>
            <w:left w:val="none" w:sz="0" w:space="0" w:color="auto"/>
            <w:bottom w:val="none" w:sz="0" w:space="0" w:color="auto"/>
            <w:right w:val="none" w:sz="0" w:space="0" w:color="auto"/>
          </w:divBdr>
        </w:div>
        <w:div w:id="1472987817">
          <w:marLeft w:val="640"/>
          <w:marRight w:val="0"/>
          <w:marTop w:val="0"/>
          <w:marBottom w:val="0"/>
          <w:divBdr>
            <w:top w:val="none" w:sz="0" w:space="0" w:color="auto"/>
            <w:left w:val="none" w:sz="0" w:space="0" w:color="auto"/>
            <w:bottom w:val="none" w:sz="0" w:space="0" w:color="auto"/>
            <w:right w:val="none" w:sz="0" w:space="0" w:color="auto"/>
          </w:divBdr>
        </w:div>
        <w:div w:id="1503735354">
          <w:marLeft w:val="640"/>
          <w:marRight w:val="0"/>
          <w:marTop w:val="0"/>
          <w:marBottom w:val="0"/>
          <w:divBdr>
            <w:top w:val="none" w:sz="0" w:space="0" w:color="auto"/>
            <w:left w:val="none" w:sz="0" w:space="0" w:color="auto"/>
            <w:bottom w:val="none" w:sz="0" w:space="0" w:color="auto"/>
            <w:right w:val="none" w:sz="0" w:space="0" w:color="auto"/>
          </w:divBdr>
        </w:div>
        <w:div w:id="1538737263">
          <w:marLeft w:val="640"/>
          <w:marRight w:val="0"/>
          <w:marTop w:val="0"/>
          <w:marBottom w:val="0"/>
          <w:divBdr>
            <w:top w:val="none" w:sz="0" w:space="0" w:color="auto"/>
            <w:left w:val="none" w:sz="0" w:space="0" w:color="auto"/>
            <w:bottom w:val="none" w:sz="0" w:space="0" w:color="auto"/>
            <w:right w:val="none" w:sz="0" w:space="0" w:color="auto"/>
          </w:divBdr>
        </w:div>
        <w:div w:id="1548182813">
          <w:marLeft w:val="640"/>
          <w:marRight w:val="0"/>
          <w:marTop w:val="0"/>
          <w:marBottom w:val="0"/>
          <w:divBdr>
            <w:top w:val="none" w:sz="0" w:space="0" w:color="auto"/>
            <w:left w:val="none" w:sz="0" w:space="0" w:color="auto"/>
            <w:bottom w:val="none" w:sz="0" w:space="0" w:color="auto"/>
            <w:right w:val="none" w:sz="0" w:space="0" w:color="auto"/>
          </w:divBdr>
        </w:div>
        <w:div w:id="1559320985">
          <w:marLeft w:val="640"/>
          <w:marRight w:val="0"/>
          <w:marTop w:val="0"/>
          <w:marBottom w:val="0"/>
          <w:divBdr>
            <w:top w:val="none" w:sz="0" w:space="0" w:color="auto"/>
            <w:left w:val="none" w:sz="0" w:space="0" w:color="auto"/>
            <w:bottom w:val="none" w:sz="0" w:space="0" w:color="auto"/>
            <w:right w:val="none" w:sz="0" w:space="0" w:color="auto"/>
          </w:divBdr>
        </w:div>
        <w:div w:id="1576041655">
          <w:marLeft w:val="640"/>
          <w:marRight w:val="0"/>
          <w:marTop w:val="0"/>
          <w:marBottom w:val="0"/>
          <w:divBdr>
            <w:top w:val="none" w:sz="0" w:space="0" w:color="auto"/>
            <w:left w:val="none" w:sz="0" w:space="0" w:color="auto"/>
            <w:bottom w:val="none" w:sz="0" w:space="0" w:color="auto"/>
            <w:right w:val="none" w:sz="0" w:space="0" w:color="auto"/>
          </w:divBdr>
        </w:div>
        <w:div w:id="1603957415">
          <w:marLeft w:val="640"/>
          <w:marRight w:val="0"/>
          <w:marTop w:val="0"/>
          <w:marBottom w:val="0"/>
          <w:divBdr>
            <w:top w:val="none" w:sz="0" w:space="0" w:color="auto"/>
            <w:left w:val="none" w:sz="0" w:space="0" w:color="auto"/>
            <w:bottom w:val="none" w:sz="0" w:space="0" w:color="auto"/>
            <w:right w:val="none" w:sz="0" w:space="0" w:color="auto"/>
          </w:divBdr>
        </w:div>
        <w:div w:id="1612935692">
          <w:marLeft w:val="640"/>
          <w:marRight w:val="0"/>
          <w:marTop w:val="0"/>
          <w:marBottom w:val="0"/>
          <w:divBdr>
            <w:top w:val="none" w:sz="0" w:space="0" w:color="auto"/>
            <w:left w:val="none" w:sz="0" w:space="0" w:color="auto"/>
            <w:bottom w:val="none" w:sz="0" w:space="0" w:color="auto"/>
            <w:right w:val="none" w:sz="0" w:space="0" w:color="auto"/>
          </w:divBdr>
        </w:div>
        <w:div w:id="1639187001">
          <w:marLeft w:val="640"/>
          <w:marRight w:val="0"/>
          <w:marTop w:val="0"/>
          <w:marBottom w:val="0"/>
          <w:divBdr>
            <w:top w:val="none" w:sz="0" w:space="0" w:color="auto"/>
            <w:left w:val="none" w:sz="0" w:space="0" w:color="auto"/>
            <w:bottom w:val="none" w:sz="0" w:space="0" w:color="auto"/>
            <w:right w:val="none" w:sz="0" w:space="0" w:color="auto"/>
          </w:divBdr>
        </w:div>
        <w:div w:id="1663316141">
          <w:marLeft w:val="640"/>
          <w:marRight w:val="0"/>
          <w:marTop w:val="0"/>
          <w:marBottom w:val="0"/>
          <w:divBdr>
            <w:top w:val="none" w:sz="0" w:space="0" w:color="auto"/>
            <w:left w:val="none" w:sz="0" w:space="0" w:color="auto"/>
            <w:bottom w:val="none" w:sz="0" w:space="0" w:color="auto"/>
            <w:right w:val="none" w:sz="0" w:space="0" w:color="auto"/>
          </w:divBdr>
        </w:div>
        <w:div w:id="1675373916">
          <w:marLeft w:val="640"/>
          <w:marRight w:val="0"/>
          <w:marTop w:val="0"/>
          <w:marBottom w:val="0"/>
          <w:divBdr>
            <w:top w:val="none" w:sz="0" w:space="0" w:color="auto"/>
            <w:left w:val="none" w:sz="0" w:space="0" w:color="auto"/>
            <w:bottom w:val="none" w:sz="0" w:space="0" w:color="auto"/>
            <w:right w:val="none" w:sz="0" w:space="0" w:color="auto"/>
          </w:divBdr>
        </w:div>
        <w:div w:id="1675377385">
          <w:marLeft w:val="640"/>
          <w:marRight w:val="0"/>
          <w:marTop w:val="0"/>
          <w:marBottom w:val="0"/>
          <w:divBdr>
            <w:top w:val="none" w:sz="0" w:space="0" w:color="auto"/>
            <w:left w:val="none" w:sz="0" w:space="0" w:color="auto"/>
            <w:bottom w:val="none" w:sz="0" w:space="0" w:color="auto"/>
            <w:right w:val="none" w:sz="0" w:space="0" w:color="auto"/>
          </w:divBdr>
        </w:div>
        <w:div w:id="1675494119">
          <w:marLeft w:val="640"/>
          <w:marRight w:val="0"/>
          <w:marTop w:val="0"/>
          <w:marBottom w:val="0"/>
          <w:divBdr>
            <w:top w:val="none" w:sz="0" w:space="0" w:color="auto"/>
            <w:left w:val="none" w:sz="0" w:space="0" w:color="auto"/>
            <w:bottom w:val="none" w:sz="0" w:space="0" w:color="auto"/>
            <w:right w:val="none" w:sz="0" w:space="0" w:color="auto"/>
          </w:divBdr>
        </w:div>
        <w:div w:id="1681472700">
          <w:marLeft w:val="640"/>
          <w:marRight w:val="0"/>
          <w:marTop w:val="0"/>
          <w:marBottom w:val="0"/>
          <w:divBdr>
            <w:top w:val="none" w:sz="0" w:space="0" w:color="auto"/>
            <w:left w:val="none" w:sz="0" w:space="0" w:color="auto"/>
            <w:bottom w:val="none" w:sz="0" w:space="0" w:color="auto"/>
            <w:right w:val="none" w:sz="0" w:space="0" w:color="auto"/>
          </w:divBdr>
        </w:div>
        <w:div w:id="1694267187">
          <w:marLeft w:val="640"/>
          <w:marRight w:val="0"/>
          <w:marTop w:val="0"/>
          <w:marBottom w:val="0"/>
          <w:divBdr>
            <w:top w:val="none" w:sz="0" w:space="0" w:color="auto"/>
            <w:left w:val="none" w:sz="0" w:space="0" w:color="auto"/>
            <w:bottom w:val="none" w:sz="0" w:space="0" w:color="auto"/>
            <w:right w:val="none" w:sz="0" w:space="0" w:color="auto"/>
          </w:divBdr>
        </w:div>
      </w:divsChild>
    </w:div>
    <w:div w:id="1375733417">
      <w:bodyDiv w:val="1"/>
      <w:marLeft w:val="0"/>
      <w:marRight w:val="0"/>
      <w:marTop w:val="0"/>
      <w:marBottom w:val="0"/>
      <w:divBdr>
        <w:top w:val="none" w:sz="0" w:space="0" w:color="auto"/>
        <w:left w:val="none" w:sz="0" w:space="0" w:color="auto"/>
        <w:bottom w:val="none" w:sz="0" w:space="0" w:color="auto"/>
        <w:right w:val="none" w:sz="0" w:space="0" w:color="auto"/>
      </w:divBdr>
      <w:divsChild>
        <w:div w:id="7677628">
          <w:marLeft w:val="640"/>
          <w:marRight w:val="0"/>
          <w:marTop w:val="0"/>
          <w:marBottom w:val="0"/>
          <w:divBdr>
            <w:top w:val="none" w:sz="0" w:space="0" w:color="auto"/>
            <w:left w:val="none" w:sz="0" w:space="0" w:color="auto"/>
            <w:bottom w:val="none" w:sz="0" w:space="0" w:color="auto"/>
            <w:right w:val="none" w:sz="0" w:space="0" w:color="auto"/>
          </w:divBdr>
        </w:div>
        <w:div w:id="18823613">
          <w:marLeft w:val="640"/>
          <w:marRight w:val="0"/>
          <w:marTop w:val="0"/>
          <w:marBottom w:val="0"/>
          <w:divBdr>
            <w:top w:val="none" w:sz="0" w:space="0" w:color="auto"/>
            <w:left w:val="none" w:sz="0" w:space="0" w:color="auto"/>
            <w:bottom w:val="none" w:sz="0" w:space="0" w:color="auto"/>
            <w:right w:val="none" w:sz="0" w:space="0" w:color="auto"/>
          </w:divBdr>
        </w:div>
        <w:div w:id="47807043">
          <w:marLeft w:val="640"/>
          <w:marRight w:val="0"/>
          <w:marTop w:val="0"/>
          <w:marBottom w:val="0"/>
          <w:divBdr>
            <w:top w:val="none" w:sz="0" w:space="0" w:color="auto"/>
            <w:left w:val="none" w:sz="0" w:space="0" w:color="auto"/>
            <w:bottom w:val="none" w:sz="0" w:space="0" w:color="auto"/>
            <w:right w:val="none" w:sz="0" w:space="0" w:color="auto"/>
          </w:divBdr>
        </w:div>
        <w:div w:id="75978018">
          <w:marLeft w:val="640"/>
          <w:marRight w:val="0"/>
          <w:marTop w:val="0"/>
          <w:marBottom w:val="0"/>
          <w:divBdr>
            <w:top w:val="none" w:sz="0" w:space="0" w:color="auto"/>
            <w:left w:val="none" w:sz="0" w:space="0" w:color="auto"/>
            <w:bottom w:val="none" w:sz="0" w:space="0" w:color="auto"/>
            <w:right w:val="none" w:sz="0" w:space="0" w:color="auto"/>
          </w:divBdr>
        </w:div>
        <w:div w:id="76706926">
          <w:marLeft w:val="640"/>
          <w:marRight w:val="0"/>
          <w:marTop w:val="0"/>
          <w:marBottom w:val="0"/>
          <w:divBdr>
            <w:top w:val="none" w:sz="0" w:space="0" w:color="auto"/>
            <w:left w:val="none" w:sz="0" w:space="0" w:color="auto"/>
            <w:bottom w:val="none" w:sz="0" w:space="0" w:color="auto"/>
            <w:right w:val="none" w:sz="0" w:space="0" w:color="auto"/>
          </w:divBdr>
        </w:div>
        <w:div w:id="126047052">
          <w:marLeft w:val="640"/>
          <w:marRight w:val="0"/>
          <w:marTop w:val="0"/>
          <w:marBottom w:val="0"/>
          <w:divBdr>
            <w:top w:val="none" w:sz="0" w:space="0" w:color="auto"/>
            <w:left w:val="none" w:sz="0" w:space="0" w:color="auto"/>
            <w:bottom w:val="none" w:sz="0" w:space="0" w:color="auto"/>
            <w:right w:val="none" w:sz="0" w:space="0" w:color="auto"/>
          </w:divBdr>
        </w:div>
        <w:div w:id="142236751">
          <w:marLeft w:val="640"/>
          <w:marRight w:val="0"/>
          <w:marTop w:val="0"/>
          <w:marBottom w:val="0"/>
          <w:divBdr>
            <w:top w:val="none" w:sz="0" w:space="0" w:color="auto"/>
            <w:left w:val="none" w:sz="0" w:space="0" w:color="auto"/>
            <w:bottom w:val="none" w:sz="0" w:space="0" w:color="auto"/>
            <w:right w:val="none" w:sz="0" w:space="0" w:color="auto"/>
          </w:divBdr>
        </w:div>
        <w:div w:id="144049311">
          <w:marLeft w:val="640"/>
          <w:marRight w:val="0"/>
          <w:marTop w:val="0"/>
          <w:marBottom w:val="0"/>
          <w:divBdr>
            <w:top w:val="none" w:sz="0" w:space="0" w:color="auto"/>
            <w:left w:val="none" w:sz="0" w:space="0" w:color="auto"/>
            <w:bottom w:val="none" w:sz="0" w:space="0" w:color="auto"/>
            <w:right w:val="none" w:sz="0" w:space="0" w:color="auto"/>
          </w:divBdr>
        </w:div>
        <w:div w:id="210922224">
          <w:marLeft w:val="640"/>
          <w:marRight w:val="0"/>
          <w:marTop w:val="0"/>
          <w:marBottom w:val="0"/>
          <w:divBdr>
            <w:top w:val="none" w:sz="0" w:space="0" w:color="auto"/>
            <w:left w:val="none" w:sz="0" w:space="0" w:color="auto"/>
            <w:bottom w:val="none" w:sz="0" w:space="0" w:color="auto"/>
            <w:right w:val="none" w:sz="0" w:space="0" w:color="auto"/>
          </w:divBdr>
        </w:div>
        <w:div w:id="234052315">
          <w:marLeft w:val="640"/>
          <w:marRight w:val="0"/>
          <w:marTop w:val="0"/>
          <w:marBottom w:val="0"/>
          <w:divBdr>
            <w:top w:val="none" w:sz="0" w:space="0" w:color="auto"/>
            <w:left w:val="none" w:sz="0" w:space="0" w:color="auto"/>
            <w:bottom w:val="none" w:sz="0" w:space="0" w:color="auto"/>
            <w:right w:val="none" w:sz="0" w:space="0" w:color="auto"/>
          </w:divBdr>
        </w:div>
        <w:div w:id="239290425">
          <w:marLeft w:val="640"/>
          <w:marRight w:val="0"/>
          <w:marTop w:val="0"/>
          <w:marBottom w:val="0"/>
          <w:divBdr>
            <w:top w:val="none" w:sz="0" w:space="0" w:color="auto"/>
            <w:left w:val="none" w:sz="0" w:space="0" w:color="auto"/>
            <w:bottom w:val="none" w:sz="0" w:space="0" w:color="auto"/>
            <w:right w:val="none" w:sz="0" w:space="0" w:color="auto"/>
          </w:divBdr>
        </w:div>
        <w:div w:id="283074564">
          <w:marLeft w:val="640"/>
          <w:marRight w:val="0"/>
          <w:marTop w:val="0"/>
          <w:marBottom w:val="0"/>
          <w:divBdr>
            <w:top w:val="none" w:sz="0" w:space="0" w:color="auto"/>
            <w:left w:val="none" w:sz="0" w:space="0" w:color="auto"/>
            <w:bottom w:val="none" w:sz="0" w:space="0" w:color="auto"/>
            <w:right w:val="none" w:sz="0" w:space="0" w:color="auto"/>
          </w:divBdr>
        </w:div>
        <w:div w:id="287202275">
          <w:marLeft w:val="640"/>
          <w:marRight w:val="0"/>
          <w:marTop w:val="0"/>
          <w:marBottom w:val="0"/>
          <w:divBdr>
            <w:top w:val="none" w:sz="0" w:space="0" w:color="auto"/>
            <w:left w:val="none" w:sz="0" w:space="0" w:color="auto"/>
            <w:bottom w:val="none" w:sz="0" w:space="0" w:color="auto"/>
            <w:right w:val="none" w:sz="0" w:space="0" w:color="auto"/>
          </w:divBdr>
        </w:div>
        <w:div w:id="389353365">
          <w:marLeft w:val="640"/>
          <w:marRight w:val="0"/>
          <w:marTop w:val="0"/>
          <w:marBottom w:val="0"/>
          <w:divBdr>
            <w:top w:val="none" w:sz="0" w:space="0" w:color="auto"/>
            <w:left w:val="none" w:sz="0" w:space="0" w:color="auto"/>
            <w:bottom w:val="none" w:sz="0" w:space="0" w:color="auto"/>
            <w:right w:val="none" w:sz="0" w:space="0" w:color="auto"/>
          </w:divBdr>
        </w:div>
        <w:div w:id="413820327">
          <w:marLeft w:val="640"/>
          <w:marRight w:val="0"/>
          <w:marTop w:val="0"/>
          <w:marBottom w:val="0"/>
          <w:divBdr>
            <w:top w:val="none" w:sz="0" w:space="0" w:color="auto"/>
            <w:left w:val="none" w:sz="0" w:space="0" w:color="auto"/>
            <w:bottom w:val="none" w:sz="0" w:space="0" w:color="auto"/>
            <w:right w:val="none" w:sz="0" w:space="0" w:color="auto"/>
          </w:divBdr>
        </w:div>
        <w:div w:id="445732950">
          <w:marLeft w:val="640"/>
          <w:marRight w:val="0"/>
          <w:marTop w:val="0"/>
          <w:marBottom w:val="0"/>
          <w:divBdr>
            <w:top w:val="none" w:sz="0" w:space="0" w:color="auto"/>
            <w:left w:val="none" w:sz="0" w:space="0" w:color="auto"/>
            <w:bottom w:val="none" w:sz="0" w:space="0" w:color="auto"/>
            <w:right w:val="none" w:sz="0" w:space="0" w:color="auto"/>
          </w:divBdr>
        </w:div>
        <w:div w:id="452555101">
          <w:marLeft w:val="640"/>
          <w:marRight w:val="0"/>
          <w:marTop w:val="0"/>
          <w:marBottom w:val="0"/>
          <w:divBdr>
            <w:top w:val="none" w:sz="0" w:space="0" w:color="auto"/>
            <w:left w:val="none" w:sz="0" w:space="0" w:color="auto"/>
            <w:bottom w:val="none" w:sz="0" w:space="0" w:color="auto"/>
            <w:right w:val="none" w:sz="0" w:space="0" w:color="auto"/>
          </w:divBdr>
        </w:div>
        <w:div w:id="501356894">
          <w:marLeft w:val="640"/>
          <w:marRight w:val="0"/>
          <w:marTop w:val="0"/>
          <w:marBottom w:val="0"/>
          <w:divBdr>
            <w:top w:val="none" w:sz="0" w:space="0" w:color="auto"/>
            <w:left w:val="none" w:sz="0" w:space="0" w:color="auto"/>
            <w:bottom w:val="none" w:sz="0" w:space="0" w:color="auto"/>
            <w:right w:val="none" w:sz="0" w:space="0" w:color="auto"/>
          </w:divBdr>
        </w:div>
        <w:div w:id="509805567">
          <w:marLeft w:val="640"/>
          <w:marRight w:val="0"/>
          <w:marTop w:val="0"/>
          <w:marBottom w:val="0"/>
          <w:divBdr>
            <w:top w:val="none" w:sz="0" w:space="0" w:color="auto"/>
            <w:left w:val="none" w:sz="0" w:space="0" w:color="auto"/>
            <w:bottom w:val="none" w:sz="0" w:space="0" w:color="auto"/>
            <w:right w:val="none" w:sz="0" w:space="0" w:color="auto"/>
          </w:divBdr>
        </w:div>
        <w:div w:id="554126008">
          <w:marLeft w:val="640"/>
          <w:marRight w:val="0"/>
          <w:marTop w:val="0"/>
          <w:marBottom w:val="0"/>
          <w:divBdr>
            <w:top w:val="none" w:sz="0" w:space="0" w:color="auto"/>
            <w:left w:val="none" w:sz="0" w:space="0" w:color="auto"/>
            <w:bottom w:val="none" w:sz="0" w:space="0" w:color="auto"/>
            <w:right w:val="none" w:sz="0" w:space="0" w:color="auto"/>
          </w:divBdr>
        </w:div>
        <w:div w:id="557666738">
          <w:marLeft w:val="640"/>
          <w:marRight w:val="0"/>
          <w:marTop w:val="0"/>
          <w:marBottom w:val="0"/>
          <w:divBdr>
            <w:top w:val="none" w:sz="0" w:space="0" w:color="auto"/>
            <w:left w:val="none" w:sz="0" w:space="0" w:color="auto"/>
            <w:bottom w:val="none" w:sz="0" w:space="0" w:color="auto"/>
            <w:right w:val="none" w:sz="0" w:space="0" w:color="auto"/>
          </w:divBdr>
        </w:div>
        <w:div w:id="559100471">
          <w:marLeft w:val="640"/>
          <w:marRight w:val="0"/>
          <w:marTop w:val="0"/>
          <w:marBottom w:val="0"/>
          <w:divBdr>
            <w:top w:val="none" w:sz="0" w:space="0" w:color="auto"/>
            <w:left w:val="none" w:sz="0" w:space="0" w:color="auto"/>
            <w:bottom w:val="none" w:sz="0" w:space="0" w:color="auto"/>
            <w:right w:val="none" w:sz="0" w:space="0" w:color="auto"/>
          </w:divBdr>
        </w:div>
        <w:div w:id="588195580">
          <w:marLeft w:val="640"/>
          <w:marRight w:val="0"/>
          <w:marTop w:val="0"/>
          <w:marBottom w:val="0"/>
          <w:divBdr>
            <w:top w:val="none" w:sz="0" w:space="0" w:color="auto"/>
            <w:left w:val="none" w:sz="0" w:space="0" w:color="auto"/>
            <w:bottom w:val="none" w:sz="0" w:space="0" w:color="auto"/>
            <w:right w:val="none" w:sz="0" w:space="0" w:color="auto"/>
          </w:divBdr>
        </w:div>
        <w:div w:id="666639715">
          <w:marLeft w:val="640"/>
          <w:marRight w:val="0"/>
          <w:marTop w:val="0"/>
          <w:marBottom w:val="0"/>
          <w:divBdr>
            <w:top w:val="none" w:sz="0" w:space="0" w:color="auto"/>
            <w:left w:val="none" w:sz="0" w:space="0" w:color="auto"/>
            <w:bottom w:val="none" w:sz="0" w:space="0" w:color="auto"/>
            <w:right w:val="none" w:sz="0" w:space="0" w:color="auto"/>
          </w:divBdr>
        </w:div>
        <w:div w:id="833379553">
          <w:marLeft w:val="640"/>
          <w:marRight w:val="0"/>
          <w:marTop w:val="0"/>
          <w:marBottom w:val="0"/>
          <w:divBdr>
            <w:top w:val="none" w:sz="0" w:space="0" w:color="auto"/>
            <w:left w:val="none" w:sz="0" w:space="0" w:color="auto"/>
            <w:bottom w:val="none" w:sz="0" w:space="0" w:color="auto"/>
            <w:right w:val="none" w:sz="0" w:space="0" w:color="auto"/>
          </w:divBdr>
        </w:div>
        <w:div w:id="879829850">
          <w:marLeft w:val="640"/>
          <w:marRight w:val="0"/>
          <w:marTop w:val="0"/>
          <w:marBottom w:val="0"/>
          <w:divBdr>
            <w:top w:val="none" w:sz="0" w:space="0" w:color="auto"/>
            <w:left w:val="none" w:sz="0" w:space="0" w:color="auto"/>
            <w:bottom w:val="none" w:sz="0" w:space="0" w:color="auto"/>
            <w:right w:val="none" w:sz="0" w:space="0" w:color="auto"/>
          </w:divBdr>
        </w:div>
        <w:div w:id="892733830">
          <w:marLeft w:val="640"/>
          <w:marRight w:val="0"/>
          <w:marTop w:val="0"/>
          <w:marBottom w:val="0"/>
          <w:divBdr>
            <w:top w:val="none" w:sz="0" w:space="0" w:color="auto"/>
            <w:left w:val="none" w:sz="0" w:space="0" w:color="auto"/>
            <w:bottom w:val="none" w:sz="0" w:space="0" w:color="auto"/>
            <w:right w:val="none" w:sz="0" w:space="0" w:color="auto"/>
          </w:divBdr>
        </w:div>
        <w:div w:id="951210417">
          <w:marLeft w:val="640"/>
          <w:marRight w:val="0"/>
          <w:marTop w:val="0"/>
          <w:marBottom w:val="0"/>
          <w:divBdr>
            <w:top w:val="none" w:sz="0" w:space="0" w:color="auto"/>
            <w:left w:val="none" w:sz="0" w:space="0" w:color="auto"/>
            <w:bottom w:val="none" w:sz="0" w:space="0" w:color="auto"/>
            <w:right w:val="none" w:sz="0" w:space="0" w:color="auto"/>
          </w:divBdr>
        </w:div>
        <w:div w:id="981348741">
          <w:marLeft w:val="640"/>
          <w:marRight w:val="0"/>
          <w:marTop w:val="0"/>
          <w:marBottom w:val="0"/>
          <w:divBdr>
            <w:top w:val="none" w:sz="0" w:space="0" w:color="auto"/>
            <w:left w:val="none" w:sz="0" w:space="0" w:color="auto"/>
            <w:bottom w:val="none" w:sz="0" w:space="0" w:color="auto"/>
            <w:right w:val="none" w:sz="0" w:space="0" w:color="auto"/>
          </w:divBdr>
        </w:div>
        <w:div w:id="1043166540">
          <w:marLeft w:val="640"/>
          <w:marRight w:val="0"/>
          <w:marTop w:val="0"/>
          <w:marBottom w:val="0"/>
          <w:divBdr>
            <w:top w:val="none" w:sz="0" w:space="0" w:color="auto"/>
            <w:left w:val="none" w:sz="0" w:space="0" w:color="auto"/>
            <w:bottom w:val="none" w:sz="0" w:space="0" w:color="auto"/>
            <w:right w:val="none" w:sz="0" w:space="0" w:color="auto"/>
          </w:divBdr>
        </w:div>
        <w:div w:id="1082141979">
          <w:marLeft w:val="640"/>
          <w:marRight w:val="0"/>
          <w:marTop w:val="0"/>
          <w:marBottom w:val="0"/>
          <w:divBdr>
            <w:top w:val="none" w:sz="0" w:space="0" w:color="auto"/>
            <w:left w:val="none" w:sz="0" w:space="0" w:color="auto"/>
            <w:bottom w:val="none" w:sz="0" w:space="0" w:color="auto"/>
            <w:right w:val="none" w:sz="0" w:space="0" w:color="auto"/>
          </w:divBdr>
        </w:div>
        <w:div w:id="1084885321">
          <w:marLeft w:val="640"/>
          <w:marRight w:val="0"/>
          <w:marTop w:val="0"/>
          <w:marBottom w:val="0"/>
          <w:divBdr>
            <w:top w:val="none" w:sz="0" w:space="0" w:color="auto"/>
            <w:left w:val="none" w:sz="0" w:space="0" w:color="auto"/>
            <w:bottom w:val="none" w:sz="0" w:space="0" w:color="auto"/>
            <w:right w:val="none" w:sz="0" w:space="0" w:color="auto"/>
          </w:divBdr>
        </w:div>
        <w:div w:id="1125391575">
          <w:marLeft w:val="640"/>
          <w:marRight w:val="0"/>
          <w:marTop w:val="0"/>
          <w:marBottom w:val="0"/>
          <w:divBdr>
            <w:top w:val="none" w:sz="0" w:space="0" w:color="auto"/>
            <w:left w:val="none" w:sz="0" w:space="0" w:color="auto"/>
            <w:bottom w:val="none" w:sz="0" w:space="0" w:color="auto"/>
            <w:right w:val="none" w:sz="0" w:space="0" w:color="auto"/>
          </w:divBdr>
        </w:div>
        <w:div w:id="1232425062">
          <w:marLeft w:val="640"/>
          <w:marRight w:val="0"/>
          <w:marTop w:val="0"/>
          <w:marBottom w:val="0"/>
          <w:divBdr>
            <w:top w:val="none" w:sz="0" w:space="0" w:color="auto"/>
            <w:left w:val="none" w:sz="0" w:space="0" w:color="auto"/>
            <w:bottom w:val="none" w:sz="0" w:space="0" w:color="auto"/>
            <w:right w:val="none" w:sz="0" w:space="0" w:color="auto"/>
          </w:divBdr>
        </w:div>
        <w:div w:id="1279482166">
          <w:marLeft w:val="640"/>
          <w:marRight w:val="0"/>
          <w:marTop w:val="0"/>
          <w:marBottom w:val="0"/>
          <w:divBdr>
            <w:top w:val="none" w:sz="0" w:space="0" w:color="auto"/>
            <w:left w:val="none" w:sz="0" w:space="0" w:color="auto"/>
            <w:bottom w:val="none" w:sz="0" w:space="0" w:color="auto"/>
            <w:right w:val="none" w:sz="0" w:space="0" w:color="auto"/>
          </w:divBdr>
        </w:div>
        <w:div w:id="1286883534">
          <w:marLeft w:val="640"/>
          <w:marRight w:val="0"/>
          <w:marTop w:val="0"/>
          <w:marBottom w:val="0"/>
          <w:divBdr>
            <w:top w:val="none" w:sz="0" w:space="0" w:color="auto"/>
            <w:left w:val="none" w:sz="0" w:space="0" w:color="auto"/>
            <w:bottom w:val="none" w:sz="0" w:space="0" w:color="auto"/>
            <w:right w:val="none" w:sz="0" w:space="0" w:color="auto"/>
          </w:divBdr>
        </w:div>
        <w:div w:id="1301882544">
          <w:marLeft w:val="640"/>
          <w:marRight w:val="0"/>
          <w:marTop w:val="0"/>
          <w:marBottom w:val="0"/>
          <w:divBdr>
            <w:top w:val="none" w:sz="0" w:space="0" w:color="auto"/>
            <w:left w:val="none" w:sz="0" w:space="0" w:color="auto"/>
            <w:bottom w:val="none" w:sz="0" w:space="0" w:color="auto"/>
            <w:right w:val="none" w:sz="0" w:space="0" w:color="auto"/>
          </w:divBdr>
        </w:div>
        <w:div w:id="1336303604">
          <w:marLeft w:val="640"/>
          <w:marRight w:val="0"/>
          <w:marTop w:val="0"/>
          <w:marBottom w:val="0"/>
          <w:divBdr>
            <w:top w:val="none" w:sz="0" w:space="0" w:color="auto"/>
            <w:left w:val="none" w:sz="0" w:space="0" w:color="auto"/>
            <w:bottom w:val="none" w:sz="0" w:space="0" w:color="auto"/>
            <w:right w:val="none" w:sz="0" w:space="0" w:color="auto"/>
          </w:divBdr>
        </w:div>
        <w:div w:id="1343969274">
          <w:marLeft w:val="640"/>
          <w:marRight w:val="0"/>
          <w:marTop w:val="0"/>
          <w:marBottom w:val="0"/>
          <w:divBdr>
            <w:top w:val="none" w:sz="0" w:space="0" w:color="auto"/>
            <w:left w:val="none" w:sz="0" w:space="0" w:color="auto"/>
            <w:bottom w:val="none" w:sz="0" w:space="0" w:color="auto"/>
            <w:right w:val="none" w:sz="0" w:space="0" w:color="auto"/>
          </w:divBdr>
        </w:div>
        <w:div w:id="1344358345">
          <w:marLeft w:val="640"/>
          <w:marRight w:val="0"/>
          <w:marTop w:val="0"/>
          <w:marBottom w:val="0"/>
          <w:divBdr>
            <w:top w:val="none" w:sz="0" w:space="0" w:color="auto"/>
            <w:left w:val="none" w:sz="0" w:space="0" w:color="auto"/>
            <w:bottom w:val="none" w:sz="0" w:space="0" w:color="auto"/>
            <w:right w:val="none" w:sz="0" w:space="0" w:color="auto"/>
          </w:divBdr>
        </w:div>
        <w:div w:id="1363045316">
          <w:marLeft w:val="640"/>
          <w:marRight w:val="0"/>
          <w:marTop w:val="0"/>
          <w:marBottom w:val="0"/>
          <w:divBdr>
            <w:top w:val="none" w:sz="0" w:space="0" w:color="auto"/>
            <w:left w:val="none" w:sz="0" w:space="0" w:color="auto"/>
            <w:bottom w:val="none" w:sz="0" w:space="0" w:color="auto"/>
            <w:right w:val="none" w:sz="0" w:space="0" w:color="auto"/>
          </w:divBdr>
        </w:div>
        <w:div w:id="1374618357">
          <w:marLeft w:val="640"/>
          <w:marRight w:val="0"/>
          <w:marTop w:val="0"/>
          <w:marBottom w:val="0"/>
          <w:divBdr>
            <w:top w:val="none" w:sz="0" w:space="0" w:color="auto"/>
            <w:left w:val="none" w:sz="0" w:space="0" w:color="auto"/>
            <w:bottom w:val="none" w:sz="0" w:space="0" w:color="auto"/>
            <w:right w:val="none" w:sz="0" w:space="0" w:color="auto"/>
          </w:divBdr>
        </w:div>
        <w:div w:id="1404713773">
          <w:marLeft w:val="640"/>
          <w:marRight w:val="0"/>
          <w:marTop w:val="0"/>
          <w:marBottom w:val="0"/>
          <w:divBdr>
            <w:top w:val="none" w:sz="0" w:space="0" w:color="auto"/>
            <w:left w:val="none" w:sz="0" w:space="0" w:color="auto"/>
            <w:bottom w:val="none" w:sz="0" w:space="0" w:color="auto"/>
            <w:right w:val="none" w:sz="0" w:space="0" w:color="auto"/>
          </w:divBdr>
        </w:div>
        <w:div w:id="1418988458">
          <w:marLeft w:val="640"/>
          <w:marRight w:val="0"/>
          <w:marTop w:val="0"/>
          <w:marBottom w:val="0"/>
          <w:divBdr>
            <w:top w:val="none" w:sz="0" w:space="0" w:color="auto"/>
            <w:left w:val="none" w:sz="0" w:space="0" w:color="auto"/>
            <w:bottom w:val="none" w:sz="0" w:space="0" w:color="auto"/>
            <w:right w:val="none" w:sz="0" w:space="0" w:color="auto"/>
          </w:divBdr>
        </w:div>
        <w:div w:id="1419668935">
          <w:marLeft w:val="640"/>
          <w:marRight w:val="0"/>
          <w:marTop w:val="0"/>
          <w:marBottom w:val="0"/>
          <w:divBdr>
            <w:top w:val="none" w:sz="0" w:space="0" w:color="auto"/>
            <w:left w:val="none" w:sz="0" w:space="0" w:color="auto"/>
            <w:bottom w:val="none" w:sz="0" w:space="0" w:color="auto"/>
            <w:right w:val="none" w:sz="0" w:space="0" w:color="auto"/>
          </w:divBdr>
        </w:div>
        <w:div w:id="1441950702">
          <w:marLeft w:val="640"/>
          <w:marRight w:val="0"/>
          <w:marTop w:val="0"/>
          <w:marBottom w:val="0"/>
          <w:divBdr>
            <w:top w:val="none" w:sz="0" w:space="0" w:color="auto"/>
            <w:left w:val="none" w:sz="0" w:space="0" w:color="auto"/>
            <w:bottom w:val="none" w:sz="0" w:space="0" w:color="auto"/>
            <w:right w:val="none" w:sz="0" w:space="0" w:color="auto"/>
          </w:divBdr>
        </w:div>
        <w:div w:id="1453399988">
          <w:marLeft w:val="640"/>
          <w:marRight w:val="0"/>
          <w:marTop w:val="0"/>
          <w:marBottom w:val="0"/>
          <w:divBdr>
            <w:top w:val="none" w:sz="0" w:space="0" w:color="auto"/>
            <w:left w:val="none" w:sz="0" w:space="0" w:color="auto"/>
            <w:bottom w:val="none" w:sz="0" w:space="0" w:color="auto"/>
            <w:right w:val="none" w:sz="0" w:space="0" w:color="auto"/>
          </w:divBdr>
        </w:div>
        <w:div w:id="1455560640">
          <w:marLeft w:val="640"/>
          <w:marRight w:val="0"/>
          <w:marTop w:val="0"/>
          <w:marBottom w:val="0"/>
          <w:divBdr>
            <w:top w:val="none" w:sz="0" w:space="0" w:color="auto"/>
            <w:left w:val="none" w:sz="0" w:space="0" w:color="auto"/>
            <w:bottom w:val="none" w:sz="0" w:space="0" w:color="auto"/>
            <w:right w:val="none" w:sz="0" w:space="0" w:color="auto"/>
          </w:divBdr>
        </w:div>
        <w:div w:id="1478262327">
          <w:marLeft w:val="640"/>
          <w:marRight w:val="0"/>
          <w:marTop w:val="0"/>
          <w:marBottom w:val="0"/>
          <w:divBdr>
            <w:top w:val="none" w:sz="0" w:space="0" w:color="auto"/>
            <w:left w:val="none" w:sz="0" w:space="0" w:color="auto"/>
            <w:bottom w:val="none" w:sz="0" w:space="0" w:color="auto"/>
            <w:right w:val="none" w:sz="0" w:space="0" w:color="auto"/>
          </w:divBdr>
        </w:div>
        <w:div w:id="1483740650">
          <w:marLeft w:val="640"/>
          <w:marRight w:val="0"/>
          <w:marTop w:val="0"/>
          <w:marBottom w:val="0"/>
          <w:divBdr>
            <w:top w:val="none" w:sz="0" w:space="0" w:color="auto"/>
            <w:left w:val="none" w:sz="0" w:space="0" w:color="auto"/>
            <w:bottom w:val="none" w:sz="0" w:space="0" w:color="auto"/>
            <w:right w:val="none" w:sz="0" w:space="0" w:color="auto"/>
          </w:divBdr>
        </w:div>
        <w:div w:id="1500192591">
          <w:marLeft w:val="640"/>
          <w:marRight w:val="0"/>
          <w:marTop w:val="0"/>
          <w:marBottom w:val="0"/>
          <w:divBdr>
            <w:top w:val="none" w:sz="0" w:space="0" w:color="auto"/>
            <w:left w:val="none" w:sz="0" w:space="0" w:color="auto"/>
            <w:bottom w:val="none" w:sz="0" w:space="0" w:color="auto"/>
            <w:right w:val="none" w:sz="0" w:space="0" w:color="auto"/>
          </w:divBdr>
        </w:div>
        <w:div w:id="1544170412">
          <w:marLeft w:val="640"/>
          <w:marRight w:val="0"/>
          <w:marTop w:val="0"/>
          <w:marBottom w:val="0"/>
          <w:divBdr>
            <w:top w:val="none" w:sz="0" w:space="0" w:color="auto"/>
            <w:left w:val="none" w:sz="0" w:space="0" w:color="auto"/>
            <w:bottom w:val="none" w:sz="0" w:space="0" w:color="auto"/>
            <w:right w:val="none" w:sz="0" w:space="0" w:color="auto"/>
          </w:divBdr>
        </w:div>
        <w:div w:id="1624386056">
          <w:marLeft w:val="640"/>
          <w:marRight w:val="0"/>
          <w:marTop w:val="0"/>
          <w:marBottom w:val="0"/>
          <w:divBdr>
            <w:top w:val="none" w:sz="0" w:space="0" w:color="auto"/>
            <w:left w:val="none" w:sz="0" w:space="0" w:color="auto"/>
            <w:bottom w:val="none" w:sz="0" w:space="0" w:color="auto"/>
            <w:right w:val="none" w:sz="0" w:space="0" w:color="auto"/>
          </w:divBdr>
        </w:div>
        <w:div w:id="1632902820">
          <w:marLeft w:val="640"/>
          <w:marRight w:val="0"/>
          <w:marTop w:val="0"/>
          <w:marBottom w:val="0"/>
          <w:divBdr>
            <w:top w:val="none" w:sz="0" w:space="0" w:color="auto"/>
            <w:left w:val="none" w:sz="0" w:space="0" w:color="auto"/>
            <w:bottom w:val="none" w:sz="0" w:space="0" w:color="auto"/>
            <w:right w:val="none" w:sz="0" w:space="0" w:color="auto"/>
          </w:divBdr>
        </w:div>
        <w:div w:id="1637025645">
          <w:marLeft w:val="640"/>
          <w:marRight w:val="0"/>
          <w:marTop w:val="0"/>
          <w:marBottom w:val="0"/>
          <w:divBdr>
            <w:top w:val="none" w:sz="0" w:space="0" w:color="auto"/>
            <w:left w:val="none" w:sz="0" w:space="0" w:color="auto"/>
            <w:bottom w:val="none" w:sz="0" w:space="0" w:color="auto"/>
            <w:right w:val="none" w:sz="0" w:space="0" w:color="auto"/>
          </w:divBdr>
        </w:div>
        <w:div w:id="1705206425">
          <w:marLeft w:val="640"/>
          <w:marRight w:val="0"/>
          <w:marTop w:val="0"/>
          <w:marBottom w:val="0"/>
          <w:divBdr>
            <w:top w:val="none" w:sz="0" w:space="0" w:color="auto"/>
            <w:left w:val="none" w:sz="0" w:space="0" w:color="auto"/>
            <w:bottom w:val="none" w:sz="0" w:space="0" w:color="auto"/>
            <w:right w:val="none" w:sz="0" w:space="0" w:color="auto"/>
          </w:divBdr>
        </w:div>
      </w:divsChild>
    </w:div>
    <w:div w:id="1380979505">
      <w:bodyDiv w:val="1"/>
      <w:marLeft w:val="0"/>
      <w:marRight w:val="0"/>
      <w:marTop w:val="0"/>
      <w:marBottom w:val="0"/>
      <w:divBdr>
        <w:top w:val="none" w:sz="0" w:space="0" w:color="auto"/>
        <w:left w:val="none" w:sz="0" w:space="0" w:color="auto"/>
        <w:bottom w:val="none" w:sz="0" w:space="0" w:color="auto"/>
        <w:right w:val="none" w:sz="0" w:space="0" w:color="auto"/>
      </w:divBdr>
      <w:divsChild>
        <w:div w:id="5597321">
          <w:marLeft w:val="640"/>
          <w:marRight w:val="0"/>
          <w:marTop w:val="0"/>
          <w:marBottom w:val="0"/>
          <w:divBdr>
            <w:top w:val="none" w:sz="0" w:space="0" w:color="auto"/>
            <w:left w:val="none" w:sz="0" w:space="0" w:color="auto"/>
            <w:bottom w:val="none" w:sz="0" w:space="0" w:color="auto"/>
            <w:right w:val="none" w:sz="0" w:space="0" w:color="auto"/>
          </w:divBdr>
        </w:div>
        <w:div w:id="7878396">
          <w:marLeft w:val="640"/>
          <w:marRight w:val="0"/>
          <w:marTop w:val="0"/>
          <w:marBottom w:val="0"/>
          <w:divBdr>
            <w:top w:val="none" w:sz="0" w:space="0" w:color="auto"/>
            <w:left w:val="none" w:sz="0" w:space="0" w:color="auto"/>
            <w:bottom w:val="none" w:sz="0" w:space="0" w:color="auto"/>
            <w:right w:val="none" w:sz="0" w:space="0" w:color="auto"/>
          </w:divBdr>
        </w:div>
        <w:div w:id="32658216">
          <w:marLeft w:val="640"/>
          <w:marRight w:val="0"/>
          <w:marTop w:val="0"/>
          <w:marBottom w:val="0"/>
          <w:divBdr>
            <w:top w:val="none" w:sz="0" w:space="0" w:color="auto"/>
            <w:left w:val="none" w:sz="0" w:space="0" w:color="auto"/>
            <w:bottom w:val="none" w:sz="0" w:space="0" w:color="auto"/>
            <w:right w:val="none" w:sz="0" w:space="0" w:color="auto"/>
          </w:divBdr>
        </w:div>
        <w:div w:id="52780829">
          <w:marLeft w:val="640"/>
          <w:marRight w:val="0"/>
          <w:marTop w:val="0"/>
          <w:marBottom w:val="0"/>
          <w:divBdr>
            <w:top w:val="none" w:sz="0" w:space="0" w:color="auto"/>
            <w:left w:val="none" w:sz="0" w:space="0" w:color="auto"/>
            <w:bottom w:val="none" w:sz="0" w:space="0" w:color="auto"/>
            <w:right w:val="none" w:sz="0" w:space="0" w:color="auto"/>
          </w:divBdr>
        </w:div>
        <w:div w:id="69818403">
          <w:marLeft w:val="640"/>
          <w:marRight w:val="0"/>
          <w:marTop w:val="0"/>
          <w:marBottom w:val="0"/>
          <w:divBdr>
            <w:top w:val="none" w:sz="0" w:space="0" w:color="auto"/>
            <w:left w:val="none" w:sz="0" w:space="0" w:color="auto"/>
            <w:bottom w:val="none" w:sz="0" w:space="0" w:color="auto"/>
            <w:right w:val="none" w:sz="0" w:space="0" w:color="auto"/>
          </w:divBdr>
        </w:div>
        <w:div w:id="89547798">
          <w:marLeft w:val="640"/>
          <w:marRight w:val="0"/>
          <w:marTop w:val="0"/>
          <w:marBottom w:val="0"/>
          <w:divBdr>
            <w:top w:val="none" w:sz="0" w:space="0" w:color="auto"/>
            <w:left w:val="none" w:sz="0" w:space="0" w:color="auto"/>
            <w:bottom w:val="none" w:sz="0" w:space="0" w:color="auto"/>
            <w:right w:val="none" w:sz="0" w:space="0" w:color="auto"/>
          </w:divBdr>
        </w:div>
        <w:div w:id="100802974">
          <w:marLeft w:val="640"/>
          <w:marRight w:val="0"/>
          <w:marTop w:val="0"/>
          <w:marBottom w:val="0"/>
          <w:divBdr>
            <w:top w:val="none" w:sz="0" w:space="0" w:color="auto"/>
            <w:left w:val="none" w:sz="0" w:space="0" w:color="auto"/>
            <w:bottom w:val="none" w:sz="0" w:space="0" w:color="auto"/>
            <w:right w:val="none" w:sz="0" w:space="0" w:color="auto"/>
          </w:divBdr>
        </w:div>
        <w:div w:id="138618250">
          <w:marLeft w:val="640"/>
          <w:marRight w:val="0"/>
          <w:marTop w:val="0"/>
          <w:marBottom w:val="0"/>
          <w:divBdr>
            <w:top w:val="none" w:sz="0" w:space="0" w:color="auto"/>
            <w:left w:val="none" w:sz="0" w:space="0" w:color="auto"/>
            <w:bottom w:val="none" w:sz="0" w:space="0" w:color="auto"/>
            <w:right w:val="none" w:sz="0" w:space="0" w:color="auto"/>
          </w:divBdr>
        </w:div>
        <w:div w:id="148795186">
          <w:marLeft w:val="640"/>
          <w:marRight w:val="0"/>
          <w:marTop w:val="0"/>
          <w:marBottom w:val="0"/>
          <w:divBdr>
            <w:top w:val="none" w:sz="0" w:space="0" w:color="auto"/>
            <w:left w:val="none" w:sz="0" w:space="0" w:color="auto"/>
            <w:bottom w:val="none" w:sz="0" w:space="0" w:color="auto"/>
            <w:right w:val="none" w:sz="0" w:space="0" w:color="auto"/>
          </w:divBdr>
        </w:div>
        <w:div w:id="157696721">
          <w:marLeft w:val="640"/>
          <w:marRight w:val="0"/>
          <w:marTop w:val="0"/>
          <w:marBottom w:val="0"/>
          <w:divBdr>
            <w:top w:val="none" w:sz="0" w:space="0" w:color="auto"/>
            <w:left w:val="none" w:sz="0" w:space="0" w:color="auto"/>
            <w:bottom w:val="none" w:sz="0" w:space="0" w:color="auto"/>
            <w:right w:val="none" w:sz="0" w:space="0" w:color="auto"/>
          </w:divBdr>
        </w:div>
        <w:div w:id="178356195">
          <w:marLeft w:val="640"/>
          <w:marRight w:val="0"/>
          <w:marTop w:val="0"/>
          <w:marBottom w:val="0"/>
          <w:divBdr>
            <w:top w:val="none" w:sz="0" w:space="0" w:color="auto"/>
            <w:left w:val="none" w:sz="0" w:space="0" w:color="auto"/>
            <w:bottom w:val="none" w:sz="0" w:space="0" w:color="auto"/>
            <w:right w:val="none" w:sz="0" w:space="0" w:color="auto"/>
          </w:divBdr>
        </w:div>
        <w:div w:id="200633453">
          <w:marLeft w:val="640"/>
          <w:marRight w:val="0"/>
          <w:marTop w:val="0"/>
          <w:marBottom w:val="0"/>
          <w:divBdr>
            <w:top w:val="none" w:sz="0" w:space="0" w:color="auto"/>
            <w:left w:val="none" w:sz="0" w:space="0" w:color="auto"/>
            <w:bottom w:val="none" w:sz="0" w:space="0" w:color="auto"/>
            <w:right w:val="none" w:sz="0" w:space="0" w:color="auto"/>
          </w:divBdr>
        </w:div>
        <w:div w:id="224924279">
          <w:marLeft w:val="640"/>
          <w:marRight w:val="0"/>
          <w:marTop w:val="0"/>
          <w:marBottom w:val="0"/>
          <w:divBdr>
            <w:top w:val="none" w:sz="0" w:space="0" w:color="auto"/>
            <w:left w:val="none" w:sz="0" w:space="0" w:color="auto"/>
            <w:bottom w:val="none" w:sz="0" w:space="0" w:color="auto"/>
            <w:right w:val="none" w:sz="0" w:space="0" w:color="auto"/>
          </w:divBdr>
        </w:div>
        <w:div w:id="234822827">
          <w:marLeft w:val="640"/>
          <w:marRight w:val="0"/>
          <w:marTop w:val="0"/>
          <w:marBottom w:val="0"/>
          <w:divBdr>
            <w:top w:val="none" w:sz="0" w:space="0" w:color="auto"/>
            <w:left w:val="none" w:sz="0" w:space="0" w:color="auto"/>
            <w:bottom w:val="none" w:sz="0" w:space="0" w:color="auto"/>
            <w:right w:val="none" w:sz="0" w:space="0" w:color="auto"/>
          </w:divBdr>
        </w:div>
        <w:div w:id="262998533">
          <w:marLeft w:val="640"/>
          <w:marRight w:val="0"/>
          <w:marTop w:val="0"/>
          <w:marBottom w:val="0"/>
          <w:divBdr>
            <w:top w:val="none" w:sz="0" w:space="0" w:color="auto"/>
            <w:left w:val="none" w:sz="0" w:space="0" w:color="auto"/>
            <w:bottom w:val="none" w:sz="0" w:space="0" w:color="auto"/>
            <w:right w:val="none" w:sz="0" w:space="0" w:color="auto"/>
          </w:divBdr>
        </w:div>
        <w:div w:id="278148222">
          <w:marLeft w:val="640"/>
          <w:marRight w:val="0"/>
          <w:marTop w:val="0"/>
          <w:marBottom w:val="0"/>
          <w:divBdr>
            <w:top w:val="none" w:sz="0" w:space="0" w:color="auto"/>
            <w:left w:val="none" w:sz="0" w:space="0" w:color="auto"/>
            <w:bottom w:val="none" w:sz="0" w:space="0" w:color="auto"/>
            <w:right w:val="none" w:sz="0" w:space="0" w:color="auto"/>
          </w:divBdr>
        </w:div>
        <w:div w:id="302199192">
          <w:marLeft w:val="640"/>
          <w:marRight w:val="0"/>
          <w:marTop w:val="0"/>
          <w:marBottom w:val="0"/>
          <w:divBdr>
            <w:top w:val="none" w:sz="0" w:space="0" w:color="auto"/>
            <w:left w:val="none" w:sz="0" w:space="0" w:color="auto"/>
            <w:bottom w:val="none" w:sz="0" w:space="0" w:color="auto"/>
            <w:right w:val="none" w:sz="0" w:space="0" w:color="auto"/>
          </w:divBdr>
        </w:div>
        <w:div w:id="327051729">
          <w:marLeft w:val="640"/>
          <w:marRight w:val="0"/>
          <w:marTop w:val="0"/>
          <w:marBottom w:val="0"/>
          <w:divBdr>
            <w:top w:val="none" w:sz="0" w:space="0" w:color="auto"/>
            <w:left w:val="none" w:sz="0" w:space="0" w:color="auto"/>
            <w:bottom w:val="none" w:sz="0" w:space="0" w:color="auto"/>
            <w:right w:val="none" w:sz="0" w:space="0" w:color="auto"/>
          </w:divBdr>
        </w:div>
        <w:div w:id="372459535">
          <w:marLeft w:val="640"/>
          <w:marRight w:val="0"/>
          <w:marTop w:val="0"/>
          <w:marBottom w:val="0"/>
          <w:divBdr>
            <w:top w:val="none" w:sz="0" w:space="0" w:color="auto"/>
            <w:left w:val="none" w:sz="0" w:space="0" w:color="auto"/>
            <w:bottom w:val="none" w:sz="0" w:space="0" w:color="auto"/>
            <w:right w:val="none" w:sz="0" w:space="0" w:color="auto"/>
          </w:divBdr>
        </w:div>
        <w:div w:id="380633900">
          <w:marLeft w:val="640"/>
          <w:marRight w:val="0"/>
          <w:marTop w:val="0"/>
          <w:marBottom w:val="0"/>
          <w:divBdr>
            <w:top w:val="none" w:sz="0" w:space="0" w:color="auto"/>
            <w:left w:val="none" w:sz="0" w:space="0" w:color="auto"/>
            <w:bottom w:val="none" w:sz="0" w:space="0" w:color="auto"/>
            <w:right w:val="none" w:sz="0" w:space="0" w:color="auto"/>
          </w:divBdr>
        </w:div>
        <w:div w:id="399639033">
          <w:marLeft w:val="640"/>
          <w:marRight w:val="0"/>
          <w:marTop w:val="0"/>
          <w:marBottom w:val="0"/>
          <w:divBdr>
            <w:top w:val="none" w:sz="0" w:space="0" w:color="auto"/>
            <w:left w:val="none" w:sz="0" w:space="0" w:color="auto"/>
            <w:bottom w:val="none" w:sz="0" w:space="0" w:color="auto"/>
            <w:right w:val="none" w:sz="0" w:space="0" w:color="auto"/>
          </w:divBdr>
        </w:div>
        <w:div w:id="414282964">
          <w:marLeft w:val="640"/>
          <w:marRight w:val="0"/>
          <w:marTop w:val="0"/>
          <w:marBottom w:val="0"/>
          <w:divBdr>
            <w:top w:val="none" w:sz="0" w:space="0" w:color="auto"/>
            <w:left w:val="none" w:sz="0" w:space="0" w:color="auto"/>
            <w:bottom w:val="none" w:sz="0" w:space="0" w:color="auto"/>
            <w:right w:val="none" w:sz="0" w:space="0" w:color="auto"/>
          </w:divBdr>
        </w:div>
        <w:div w:id="556358462">
          <w:marLeft w:val="640"/>
          <w:marRight w:val="0"/>
          <w:marTop w:val="0"/>
          <w:marBottom w:val="0"/>
          <w:divBdr>
            <w:top w:val="none" w:sz="0" w:space="0" w:color="auto"/>
            <w:left w:val="none" w:sz="0" w:space="0" w:color="auto"/>
            <w:bottom w:val="none" w:sz="0" w:space="0" w:color="auto"/>
            <w:right w:val="none" w:sz="0" w:space="0" w:color="auto"/>
          </w:divBdr>
        </w:div>
        <w:div w:id="566108741">
          <w:marLeft w:val="640"/>
          <w:marRight w:val="0"/>
          <w:marTop w:val="0"/>
          <w:marBottom w:val="0"/>
          <w:divBdr>
            <w:top w:val="none" w:sz="0" w:space="0" w:color="auto"/>
            <w:left w:val="none" w:sz="0" w:space="0" w:color="auto"/>
            <w:bottom w:val="none" w:sz="0" w:space="0" w:color="auto"/>
            <w:right w:val="none" w:sz="0" w:space="0" w:color="auto"/>
          </w:divBdr>
        </w:div>
        <w:div w:id="586697678">
          <w:marLeft w:val="640"/>
          <w:marRight w:val="0"/>
          <w:marTop w:val="0"/>
          <w:marBottom w:val="0"/>
          <w:divBdr>
            <w:top w:val="none" w:sz="0" w:space="0" w:color="auto"/>
            <w:left w:val="none" w:sz="0" w:space="0" w:color="auto"/>
            <w:bottom w:val="none" w:sz="0" w:space="0" w:color="auto"/>
            <w:right w:val="none" w:sz="0" w:space="0" w:color="auto"/>
          </w:divBdr>
        </w:div>
        <w:div w:id="633219989">
          <w:marLeft w:val="640"/>
          <w:marRight w:val="0"/>
          <w:marTop w:val="0"/>
          <w:marBottom w:val="0"/>
          <w:divBdr>
            <w:top w:val="none" w:sz="0" w:space="0" w:color="auto"/>
            <w:left w:val="none" w:sz="0" w:space="0" w:color="auto"/>
            <w:bottom w:val="none" w:sz="0" w:space="0" w:color="auto"/>
            <w:right w:val="none" w:sz="0" w:space="0" w:color="auto"/>
          </w:divBdr>
        </w:div>
        <w:div w:id="641808332">
          <w:marLeft w:val="640"/>
          <w:marRight w:val="0"/>
          <w:marTop w:val="0"/>
          <w:marBottom w:val="0"/>
          <w:divBdr>
            <w:top w:val="none" w:sz="0" w:space="0" w:color="auto"/>
            <w:left w:val="none" w:sz="0" w:space="0" w:color="auto"/>
            <w:bottom w:val="none" w:sz="0" w:space="0" w:color="auto"/>
            <w:right w:val="none" w:sz="0" w:space="0" w:color="auto"/>
          </w:divBdr>
        </w:div>
        <w:div w:id="654064816">
          <w:marLeft w:val="640"/>
          <w:marRight w:val="0"/>
          <w:marTop w:val="0"/>
          <w:marBottom w:val="0"/>
          <w:divBdr>
            <w:top w:val="none" w:sz="0" w:space="0" w:color="auto"/>
            <w:left w:val="none" w:sz="0" w:space="0" w:color="auto"/>
            <w:bottom w:val="none" w:sz="0" w:space="0" w:color="auto"/>
            <w:right w:val="none" w:sz="0" w:space="0" w:color="auto"/>
          </w:divBdr>
        </w:div>
        <w:div w:id="680083466">
          <w:marLeft w:val="640"/>
          <w:marRight w:val="0"/>
          <w:marTop w:val="0"/>
          <w:marBottom w:val="0"/>
          <w:divBdr>
            <w:top w:val="none" w:sz="0" w:space="0" w:color="auto"/>
            <w:left w:val="none" w:sz="0" w:space="0" w:color="auto"/>
            <w:bottom w:val="none" w:sz="0" w:space="0" w:color="auto"/>
            <w:right w:val="none" w:sz="0" w:space="0" w:color="auto"/>
          </w:divBdr>
        </w:div>
        <w:div w:id="683089844">
          <w:marLeft w:val="640"/>
          <w:marRight w:val="0"/>
          <w:marTop w:val="0"/>
          <w:marBottom w:val="0"/>
          <w:divBdr>
            <w:top w:val="none" w:sz="0" w:space="0" w:color="auto"/>
            <w:left w:val="none" w:sz="0" w:space="0" w:color="auto"/>
            <w:bottom w:val="none" w:sz="0" w:space="0" w:color="auto"/>
            <w:right w:val="none" w:sz="0" w:space="0" w:color="auto"/>
          </w:divBdr>
        </w:div>
        <w:div w:id="706418537">
          <w:marLeft w:val="640"/>
          <w:marRight w:val="0"/>
          <w:marTop w:val="0"/>
          <w:marBottom w:val="0"/>
          <w:divBdr>
            <w:top w:val="none" w:sz="0" w:space="0" w:color="auto"/>
            <w:left w:val="none" w:sz="0" w:space="0" w:color="auto"/>
            <w:bottom w:val="none" w:sz="0" w:space="0" w:color="auto"/>
            <w:right w:val="none" w:sz="0" w:space="0" w:color="auto"/>
          </w:divBdr>
        </w:div>
        <w:div w:id="754713473">
          <w:marLeft w:val="640"/>
          <w:marRight w:val="0"/>
          <w:marTop w:val="0"/>
          <w:marBottom w:val="0"/>
          <w:divBdr>
            <w:top w:val="none" w:sz="0" w:space="0" w:color="auto"/>
            <w:left w:val="none" w:sz="0" w:space="0" w:color="auto"/>
            <w:bottom w:val="none" w:sz="0" w:space="0" w:color="auto"/>
            <w:right w:val="none" w:sz="0" w:space="0" w:color="auto"/>
          </w:divBdr>
        </w:div>
        <w:div w:id="792097181">
          <w:marLeft w:val="640"/>
          <w:marRight w:val="0"/>
          <w:marTop w:val="0"/>
          <w:marBottom w:val="0"/>
          <w:divBdr>
            <w:top w:val="none" w:sz="0" w:space="0" w:color="auto"/>
            <w:left w:val="none" w:sz="0" w:space="0" w:color="auto"/>
            <w:bottom w:val="none" w:sz="0" w:space="0" w:color="auto"/>
            <w:right w:val="none" w:sz="0" w:space="0" w:color="auto"/>
          </w:divBdr>
        </w:div>
        <w:div w:id="882518799">
          <w:marLeft w:val="640"/>
          <w:marRight w:val="0"/>
          <w:marTop w:val="0"/>
          <w:marBottom w:val="0"/>
          <w:divBdr>
            <w:top w:val="none" w:sz="0" w:space="0" w:color="auto"/>
            <w:left w:val="none" w:sz="0" w:space="0" w:color="auto"/>
            <w:bottom w:val="none" w:sz="0" w:space="0" w:color="auto"/>
            <w:right w:val="none" w:sz="0" w:space="0" w:color="auto"/>
          </w:divBdr>
        </w:div>
        <w:div w:id="917976575">
          <w:marLeft w:val="640"/>
          <w:marRight w:val="0"/>
          <w:marTop w:val="0"/>
          <w:marBottom w:val="0"/>
          <w:divBdr>
            <w:top w:val="none" w:sz="0" w:space="0" w:color="auto"/>
            <w:left w:val="none" w:sz="0" w:space="0" w:color="auto"/>
            <w:bottom w:val="none" w:sz="0" w:space="0" w:color="auto"/>
            <w:right w:val="none" w:sz="0" w:space="0" w:color="auto"/>
          </w:divBdr>
        </w:div>
        <w:div w:id="922839526">
          <w:marLeft w:val="640"/>
          <w:marRight w:val="0"/>
          <w:marTop w:val="0"/>
          <w:marBottom w:val="0"/>
          <w:divBdr>
            <w:top w:val="none" w:sz="0" w:space="0" w:color="auto"/>
            <w:left w:val="none" w:sz="0" w:space="0" w:color="auto"/>
            <w:bottom w:val="none" w:sz="0" w:space="0" w:color="auto"/>
            <w:right w:val="none" w:sz="0" w:space="0" w:color="auto"/>
          </w:divBdr>
        </w:div>
        <w:div w:id="949164772">
          <w:marLeft w:val="640"/>
          <w:marRight w:val="0"/>
          <w:marTop w:val="0"/>
          <w:marBottom w:val="0"/>
          <w:divBdr>
            <w:top w:val="none" w:sz="0" w:space="0" w:color="auto"/>
            <w:left w:val="none" w:sz="0" w:space="0" w:color="auto"/>
            <w:bottom w:val="none" w:sz="0" w:space="0" w:color="auto"/>
            <w:right w:val="none" w:sz="0" w:space="0" w:color="auto"/>
          </w:divBdr>
        </w:div>
        <w:div w:id="1042442733">
          <w:marLeft w:val="640"/>
          <w:marRight w:val="0"/>
          <w:marTop w:val="0"/>
          <w:marBottom w:val="0"/>
          <w:divBdr>
            <w:top w:val="none" w:sz="0" w:space="0" w:color="auto"/>
            <w:left w:val="none" w:sz="0" w:space="0" w:color="auto"/>
            <w:bottom w:val="none" w:sz="0" w:space="0" w:color="auto"/>
            <w:right w:val="none" w:sz="0" w:space="0" w:color="auto"/>
          </w:divBdr>
        </w:div>
        <w:div w:id="1042750449">
          <w:marLeft w:val="640"/>
          <w:marRight w:val="0"/>
          <w:marTop w:val="0"/>
          <w:marBottom w:val="0"/>
          <w:divBdr>
            <w:top w:val="none" w:sz="0" w:space="0" w:color="auto"/>
            <w:left w:val="none" w:sz="0" w:space="0" w:color="auto"/>
            <w:bottom w:val="none" w:sz="0" w:space="0" w:color="auto"/>
            <w:right w:val="none" w:sz="0" w:space="0" w:color="auto"/>
          </w:divBdr>
        </w:div>
        <w:div w:id="1055817594">
          <w:marLeft w:val="640"/>
          <w:marRight w:val="0"/>
          <w:marTop w:val="0"/>
          <w:marBottom w:val="0"/>
          <w:divBdr>
            <w:top w:val="none" w:sz="0" w:space="0" w:color="auto"/>
            <w:left w:val="none" w:sz="0" w:space="0" w:color="auto"/>
            <w:bottom w:val="none" w:sz="0" w:space="0" w:color="auto"/>
            <w:right w:val="none" w:sz="0" w:space="0" w:color="auto"/>
          </w:divBdr>
        </w:div>
        <w:div w:id="1057049207">
          <w:marLeft w:val="640"/>
          <w:marRight w:val="0"/>
          <w:marTop w:val="0"/>
          <w:marBottom w:val="0"/>
          <w:divBdr>
            <w:top w:val="none" w:sz="0" w:space="0" w:color="auto"/>
            <w:left w:val="none" w:sz="0" w:space="0" w:color="auto"/>
            <w:bottom w:val="none" w:sz="0" w:space="0" w:color="auto"/>
            <w:right w:val="none" w:sz="0" w:space="0" w:color="auto"/>
          </w:divBdr>
        </w:div>
        <w:div w:id="1057437229">
          <w:marLeft w:val="640"/>
          <w:marRight w:val="0"/>
          <w:marTop w:val="0"/>
          <w:marBottom w:val="0"/>
          <w:divBdr>
            <w:top w:val="none" w:sz="0" w:space="0" w:color="auto"/>
            <w:left w:val="none" w:sz="0" w:space="0" w:color="auto"/>
            <w:bottom w:val="none" w:sz="0" w:space="0" w:color="auto"/>
            <w:right w:val="none" w:sz="0" w:space="0" w:color="auto"/>
          </w:divBdr>
        </w:div>
        <w:div w:id="1125198917">
          <w:marLeft w:val="640"/>
          <w:marRight w:val="0"/>
          <w:marTop w:val="0"/>
          <w:marBottom w:val="0"/>
          <w:divBdr>
            <w:top w:val="none" w:sz="0" w:space="0" w:color="auto"/>
            <w:left w:val="none" w:sz="0" w:space="0" w:color="auto"/>
            <w:bottom w:val="none" w:sz="0" w:space="0" w:color="auto"/>
            <w:right w:val="none" w:sz="0" w:space="0" w:color="auto"/>
          </w:divBdr>
        </w:div>
        <w:div w:id="1129055506">
          <w:marLeft w:val="640"/>
          <w:marRight w:val="0"/>
          <w:marTop w:val="0"/>
          <w:marBottom w:val="0"/>
          <w:divBdr>
            <w:top w:val="none" w:sz="0" w:space="0" w:color="auto"/>
            <w:left w:val="none" w:sz="0" w:space="0" w:color="auto"/>
            <w:bottom w:val="none" w:sz="0" w:space="0" w:color="auto"/>
            <w:right w:val="none" w:sz="0" w:space="0" w:color="auto"/>
          </w:divBdr>
        </w:div>
        <w:div w:id="1194732780">
          <w:marLeft w:val="640"/>
          <w:marRight w:val="0"/>
          <w:marTop w:val="0"/>
          <w:marBottom w:val="0"/>
          <w:divBdr>
            <w:top w:val="none" w:sz="0" w:space="0" w:color="auto"/>
            <w:left w:val="none" w:sz="0" w:space="0" w:color="auto"/>
            <w:bottom w:val="none" w:sz="0" w:space="0" w:color="auto"/>
            <w:right w:val="none" w:sz="0" w:space="0" w:color="auto"/>
          </w:divBdr>
        </w:div>
        <w:div w:id="1274559344">
          <w:marLeft w:val="640"/>
          <w:marRight w:val="0"/>
          <w:marTop w:val="0"/>
          <w:marBottom w:val="0"/>
          <w:divBdr>
            <w:top w:val="none" w:sz="0" w:space="0" w:color="auto"/>
            <w:left w:val="none" w:sz="0" w:space="0" w:color="auto"/>
            <w:bottom w:val="none" w:sz="0" w:space="0" w:color="auto"/>
            <w:right w:val="none" w:sz="0" w:space="0" w:color="auto"/>
          </w:divBdr>
        </w:div>
        <w:div w:id="1302424305">
          <w:marLeft w:val="640"/>
          <w:marRight w:val="0"/>
          <w:marTop w:val="0"/>
          <w:marBottom w:val="0"/>
          <w:divBdr>
            <w:top w:val="none" w:sz="0" w:space="0" w:color="auto"/>
            <w:left w:val="none" w:sz="0" w:space="0" w:color="auto"/>
            <w:bottom w:val="none" w:sz="0" w:space="0" w:color="auto"/>
            <w:right w:val="none" w:sz="0" w:space="0" w:color="auto"/>
          </w:divBdr>
        </w:div>
        <w:div w:id="1302732424">
          <w:marLeft w:val="640"/>
          <w:marRight w:val="0"/>
          <w:marTop w:val="0"/>
          <w:marBottom w:val="0"/>
          <w:divBdr>
            <w:top w:val="none" w:sz="0" w:space="0" w:color="auto"/>
            <w:left w:val="none" w:sz="0" w:space="0" w:color="auto"/>
            <w:bottom w:val="none" w:sz="0" w:space="0" w:color="auto"/>
            <w:right w:val="none" w:sz="0" w:space="0" w:color="auto"/>
          </w:divBdr>
        </w:div>
        <w:div w:id="1304193345">
          <w:marLeft w:val="640"/>
          <w:marRight w:val="0"/>
          <w:marTop w:val="0"/>
          <w:marBottom w:val="0"/>
          <w:divBdr>
            <w:top w:val="none" w:sz="0" w:space="0" w:color="auto"/>
            <w:left w:val="none" w:sz="0" w:space="0" w:color="auto"/>
            <w:bottom w:val="none" w:sz="0" w:space="0" w:color="auto"/>
            <w:right w:val="none" w:sz="0" w:space="0" w:color="auto"/>
          </w:divBdr>
        </w:div>
        <w:div w:id="1338728448">
          <w:marLeft w:val="640"/>
          <w:marRight w:val="0"/>
          <w:marTop w:val="0"/>
          <w:marBottom w:val="0"/>
          <w:divBdr>
            <w:top w:val="none" w:sz="0" w:space="0" w:color="auto"/>
            <w:left w:val="none" w:sz="0" w:space="0" w:color="auto"/>
            <w:bottom w:val="none" w:sz="0" w:space="0" w:color="auto"/>
            <w:right w:val="none" w:sz="0" w:space="0" w:color="auto"/>
          </w:divBdr>
        </w:div>
        <w:div w:id="1390424153">
          <w:marLeft w:val="640"/>
          <w:marRight w:val="0"/>
          <w:marTop w:val="0"/>
          <w:marBottom w:val="0"/>
          <w:divBdr>
            <w:top w:val="none" w:sz="0" w:space="0" w:color="auto"/>
            <w:left w:val="none" w:sz="0" w:space="0" w:color="auto"/>
            <w:bottom w:val="none" w:sz="0" w:space="0" w:color="auto"/>
            <w:right w:val="none" w:sz="0" w:space="0" w:color="auto"/>
          </w:divBdr>
        </w:div>
        <w:div w:id="1407150062">
          <w:marLeft w:val="640"/>
          <w:marRight w:val="0"/>
          <w:marTop w:val="0"/>
          <w:marBottom w:val="0"/>
          <w:divBdr>
            <w:top w:val="none" w:sz="0" w:space="0" w:color="auto"/>
            <w:left w:val="none" w:sz="0" w:space="0" w:color="auto"/>
            <w:bottom w:val="none" w:sz="0" w:space="0" w:color="auto"/>
            <w:right w:val="none" w:sz="0" w:space="0" w:color="auto"/>
          </w:divBdr>
        </w:div>
        <w:div w:id="1422068415">
          <w:marLeft w:val="640"/>
          <w:marRight w:val="0"/>
          <w:marTop w:val="0"/>
          <w:marBottom w:val="0"/>
          <w:divBdr>
            <w:top w:val="none" w:sz="0" w:space="0" w:color="auto"/>
            <w:left w:val="none" w:sz="0" w:space="0" w:color="auto"/>
            <w:bottom w:val="none" w:sz="0" w:space="0" w:color="auto"/>
            <w:right w:val="none" w:sz="0" w:space="0" w:color="auto"/>
          </w:divBdr>
        </w:div>
        <w:div w:id="1444612757">
          <w:marLeft w:val="640"/>
          <w:marRight w:val="0"/>
          <w:marTop w:val="0"/>
          <w:marBottom w:val="0"/>
          <w:divBdr>
            <w:top w:val="none" w:sz="0" w:space="0" w:color="auto"/>
            <w:left w:val="none" w:sz="0" w:space="0" w:color="auto"/>
            <w:bottom w:val="none" w:sz="0" w:space="0" w:color="auto"/>
            <w:right w:val="none" w:sz="0" w:space="0" w:color="auto"/>
          </w:divBdr>
        </w:div>
        <w:div w:id="1481918695">
          <w:marLeft w:val="640"/>
          <w:marRight w:val="0"/>
          <w:marTop w:val="0"/>
          <w:marBottom w:val="0"/>
          <w:divBdr>
            <w:top w:val="none" w:sz="0" w:space="0" w:color="auto"/>
            <w:left w:val="none" w:sz="0" w:space="0" w:color="auto"/>
            <w:bottom w:val="none" w:sz="0" w:space="0" w:color="auto"/>
            <w:right w:val="none" w:sz="0" w:space="0" w:color="auto"/>
          </w:divBdr>
        </w:div>
        <w:div w:id="1490366075">
          <w:marLeft w:val="640"/>
          <w:marRight w:val="0"/>
          <w:marTop w:val="0"/>
          <w:marBottom w:val="0"/>
          <w:divBdr>
            <w:top w:val="none" w:sz="0" w:space="0" w:color="auto"/>
            <w:left w:val="none" w:sz="0" w:space="0" w:color="auto"/>
            <w:bottom w:val="none" w:sz="0" w:space="0" w:color="auto"/>
            <w:right w:val="none" w:sz="0" w:space="0" w:color="auto"/>
          </w:divBdr>
        </w:div>
        <w:div w:id="1517499020">
          <w:marLeft w:val="640"/>
          <w:marRight w:val="0"/>
          <w:marTop w:val="0"/>
          <w:marBottom w:val="0"/>
          <w:divBdr>
            <w:top w:val="none" w:sz="0" w:space="0" w:color="auto"/>
            <w:left w:val="none" w:sz="0" w:space="0" w:color="auto"/>
            <w:bottom w:val="none" w:sz="0" w:space="0" w:color="auto"/>
            <w:right w:val="none" w:sz="0" w:space="0" w:color="auto"/>
          </w:divBdr>
        </w:div>
        <w:div w:id="1537618078">
          <w:marLeft w:val="640"/>
          <w:marRight w:val="0"/>
          <w:marTop w:val="0"/>
          <w:marBottom w:val="0"/>
          <w:divBdr>
            <w:top w:val="none" w:sz="0" w:space="0" w:color="auto"/>
            <w:left w:val="none" w:sz="0" w:space="0" w:color="auto"/>
            <w:bottom w:val="none" w:sz="0" w:space="0" w:color="auto"/>
            <w:right w:val="none" w:sz="0" w:space="0" w:color="auto"/>
          </w:divBdr>
        </w:div>
        <w:div w:id="1544561114">
          <w:marLeft w:val="640"/>
          <w:marRight w:val="0"/>
          <w:marTop w:val="0"/>
          <w:marBottom w:val="0"/>
          <w:divBdr>
            <w:top w:val="none" w:sz="0" w:space="0" w:color="auto"/>
            <w:left w:val="none" w:sz="0" w:space="0" w:color="auto"/>
            <w:bottom w:val="none" w:sz="0" w:space="0" w:color="auto"/>
            <w:right w:val="none" w:sz="0" w:space="0" w:color="auto"/>
          </w:divBdr>
        </w:div>
        <w:div w:id="1600944908">
          <w:marLeft w:val="640"/>
          <w:marRight w:val="0"/>
          <w:marTop w:val="0"/>
          <w:marBottom w:val="0"/>
          <w:divBdr>
            <w:top w:val="none" w:sz="0" w:space="0" w:color="auto"/>
            <w:left w:val="none" w:sz="0" w:space="0" w:color="auto"/>
            <w:bottom w:val="none" w:sz="0" w:space="0" w:color="auto"/>
            <w:right w:val="none" w:sz="0" w:space="0" w:color="auto"/>
          </w:divBdr>
        </w:div>
        <w:div w:id="1613240755">
          <w:marLeft w:val="640"/>
          <w:marRight w:val="0"/>
          <w:marTop w:val="0"/>
          <w:marBottom w:val="0"/>
          <w:divBdr>
            <w:top w:val="none" w:sz="0" w:space="0" w:color="auto"/>
            <w:left w:val="none" w:sz="0" w:space="0" w:color="auto"/>
            <w:bottom w:val="none" w:sz="0" w:space="0" w:color="auto"/>
            <w:right w:val="none" w:sz="0" w:space="0" w:color="auto"/>
          </w:divBdr>
        </w:div>
        <w:div w:id="1631324596">
          <w:marLeft w:val="640"/>
          <w:marRight w:val="0"/>
          <w:marTop w:val="0"/>
          <w:marBottom w:val="0"/>
          <w:divBdr>
            <w:top w:val="none" w:sz="0" w:space="0" w:color="auto"/>
            <w:left w:val="none" w:sz="0" w:space="0" w:color="auto"/>
            <w:bottom w:val="none" w:sz="0" w:space="0" w:color="auto"/>
            <w:right w:val="none" w:sz="0" w:space="0" w:color="auto"/>
          </w:divBdr>
        </w:div>
        <w:div w:id="1665277048">
          <w:marLeft w:val="640"/>
          <w:marRight w:val="0"/>
          <w:marTop w:val="0"/>
          <w:marBottom w:val="0"/>
          <w:divBdr>
            <w:top w:val="none" w:sz="0" w:space="0" w:color="auto"/>
            <w:left w:val="none" w:sz="0" w:space="0" w:color="auto"/>
            <w:bottom w:val="none" w:sz="0" w:space="0" w:color="auto"/>
            <w:right w:val="none" w:sz="0" w:space="0" w:color="auto"/>
          </w:divBdr>
        </w:div>
      </w:divsChild>
    </w:div>
    <w:div w:id="1391347268">
      <w:bodyDiv w:val="1"/>
      <w:marLeft w:val="0"/>
      <w:marRight w:val="0"/>
      <w:marTop w:val="0"/>
      <w:marBottom w:val="0"/>
      <w:divBdr>
        <w:top w:val="none" w:sz="0" w:space="0" w:color="auto"/>
        <w:left w:val="none" w:sz="0" w:space="0" w:color="auto"/>
        <w:bottom w:val="none" w:sz="0" w:space="0" w:color="auto"/>
        <w:right w:val="none" w:sz="0" w:space="0" w:color="auto"/>
      </w:divBdr>
      <w:divsChild>
        <w:div w:id="10838339">
          <w:marLeft w:val="640"/>
          <w:marRight w:val="0"/>
          <w:marTop w:val="0"/>
          <w:marBottom w:val="0"/>
          <w:divBdr>
            <w:top w:val="none" w:sz="0" w:space="0" w:color="auto"/>
            <w:left w:val="none" w:sz="0" w:space="0" w:color="auto"/>
            <w:bottom w:val="none" w:sz="0" w:space="0" w:color="auto"/>
            <w:right w:val="none" w:sz="0" w:space="0" w:color="auto"/>
          </w:divBdr>
        </w:div>
        <w:div w:id="46999803">
          <w:marLeft w:val="640"/>
          <w:marRight w:val="0"/>
          <w:marTop w:val="0"/>
          <w:marBottom w:val="0"/>
          <w:divBdr>
            <w:top w:val="none" w:sz="0" w:space="0" w:color="auto"/>
            <w:left w:val="none" w:sz="0" w:space="0" w:color="auto"/>
            <w:bottom w:val="none" w:sz="0" w:space="0" w:color="auto"/>
            <w:right w:val="none" w:sz="0" w:space="0" w:color="auto"/>
          </w:divBdr>
        </w:div>
        <w:div w:id="54937878">
          <w:marLeft w:val="640"/>
          <w:marRight w:val="0"/>
          <w:marTop w:val="0"/>
          <w:marBottom w:val="0"/>
          <w:divBdr>
            <w:top w:val="none" w:sz="0" w:space="0" w:color="auto"/>
            <w:left w:val="none" w:sz="0" w:space="0" w:color="auto"/>
            <w:bottom w:val="none" w:sz="0" w:space="0" w:color="auto"/>
            <w:right w:val="none" w:sz="0" w:space="0" w:color="auto"/>
          </w:divBdr>
        </w:div>
        <w:div w:id="67578099">
          <w:marLeft w:val="640"/>
          <w:marRight w:val="0"/>
          <w:marTop w:val="0"/>
          <w:marBottom w:val="0"/>
          <w:divBdr>
            <w:top w:val="none" w:sz="0" w:space="0" w:color="auto"/>
            <w:left w:val="none" w:sz="0" w:space="0" w:color="auto"/>
            <w:bottom w:val="none" w:sz="0" w:space="0" w:color="auto"/>
            <w:right w:val="none" w:sz="0" w:space="0" w:color="auto"/>
          </w:divBdr>
        </w:div>
        <w:div w:id="93331818">
          <w:marLeft w:val="640"/>
          <w:marRight w:val="0"/>
          <w:marTop w:val="0"/>
          <w:marBottom w:val="0"/>
          <w:divBdr>
            <w:top w:val="none" w:sz="0" w:space="0" w:color="auto"/>
            <w:left w:val="none" w:sz="0" w:space="0" w:color="auto"/>
            <w:bottom w:val="none" w:sz="0" w:space="0" w:color="auto"/>
            <w:right w:val="none" w:sz="0" w:space="0" w:color="auto"/>
          </w:divBdr>
        </w:div>
        <w:div w:id="126240885">
          <w:marLeft w:val="640"/>
          <w:marRight w:val="0"/>
          <w:marTop w:val="0"/>
          <w:marBottom w:val="0"/>
          <w:divBdr>
            <w:top w:val="none" w:sz="0" w:space="0" w:color="auto"/>
            <w:left w:val="none" w:sz="0" w:space="0" w:color="auto"/>
            <w:bottom w:val="none" w:sz="0" w:space="0" w:color="auto"/>
            <w:right w:val="none" w:sz="0" w:space="0" w:color="auto"/>
          </w:divBdr>
        </w:div>
        <w:div w:id="139008820">
          <w:marLeft w:val="640"/>
          <w:marRight w:val="0"/>
          <w:marTop w:val="0"/>
          <w:marBottom w:val="0"/>
          <w:divBdr>
            <w:top w:val="none" w:sz="0" w:space="0" w:color="auto"/>
            <w:left w:val="none" w:sz="0" w:space="0" w:color="auto"/>
            <w:bottom w:val="none" w:sz="0" w:space="0" w:color="auto"/>
            <w:right w:val="none" w:sz="0" w:space="0" w:color="auto"/>
          </w:divBdr>
        </w:div>
        <w:div w:id="141503193">
          <w:marLeft w:val="640"/>
          <w:marRight w:val="0"/>
          <w:marTop w:val="0"/>
          <w:marBottom w:val="0"/>
          <w:divBdr>
            <w:top w:val="none" w:sz="0" w:space="0" w:color="auto"/>
            <w:left w:val="none" w:sz="0" w:space="0" w:color="auto"/>
            <w:bottom w:val="none" w:sz="0" w:space="0" w:color="auto"/>
            <w:right w:val="none" w:sz="0" w:space="0" w:color="auto"/>
          </w:divBdr>
        </w:div>
        <w:div w:id="150605696">
          <w:marLeft w:val="640"/>
          <w:marRight w:val="0"/>
          <w:marTop w:val="0"/>
          <w:marBottom w:val="0"/>
          <w:divBdr>
            <w:top w:val="none" w:sz="0" w:space="0" w:color="auto"/>
            <w:left w:val="none" w:sz="0" w:space="0" w:color="auto"/>
            <w:bottom w:val="none" w:sz="0" w:space="0" w:color="auto"/>
            <w:right w:val="none" w:sz="0" w:space="0" w:color="auto"/>
          </w:divBdr>
        </w:div>
        <w:div w:id="155196212">
          <w:marLeft w:val="640"/>
          <w:marRight w:val="0"/>
          <w:marTop w:val="0"/>
          <w:marBottom w:val="0"/>
          <w:divBdr>
            <w:top w:val="none" w:sz="0" w:space="0" w:color="auto"/>
            <w:left w:val="none" w:sz="0" w:space="0" w:color="auto"/>
            <w:bottom w:val="none" w:sz="0" w:space="0" w:color="auto"/>
            <w:right w:val="none" w:sz="0" w:space="0" w:color="auto"/>
          </w:divBdr>
        </w:div>
        <w:div w:id="158662792">
          <w:marLeft w:val="640"/>
          <w:marRight w:val="0"/>
          <w:marTop w:val="0"/>
          <w:marBottom w:val="0"/>
          <w:divBdr>
            <w:top w:val="none" w:sz="0" w:space="0" w:color="auto"/>
            <w:left w:val="none" w:sz="0" w:space="0" w:color="auto"/>
            <w:bottom w:val="none" w:sz="0" w:space="0" w:color="auto"/>
            <w:right w:val="none" w:sz="0" w:space="0" w:color="auto"/>
          </w:divBdr>
        </w:div>
        <w:div w:id="158888169">
          <w:marLeft w:val="640"/>
          <w:marRight w:val="0"/>
          <w:marTop w:val="0"/>
          <w:marBottom w:val="0"/>
          <w:divBdr>
            <w:top w:val="none" w:sz="0" w:space="0" w:color="auto"/>
            <w:left w:val="none" w:sz="0" w:space="0" w:color="auto"/>
            <w:bottom w:val="none" w:sz="0" w:space="0" w:color="auto"/>
            <w:right w:val="none" w:sz="0" w:space="0" w:color="auto"/>
          </w:divBdr>
        </w:div>
        <w:div w:id="186140520">
          <w:marLeft w:val="640"/>
          <w:marRight w:val="0"/>
          <w:marTop w:val="0"/>
          <w:marBottom w:val="0"/>
          <w:divBdr>
            <w:top w:val="none" w:sz="0" w:space="0" w:color="auto"/>
            <w:left w:val="none" w:sz="0" w:space="0" w:color="auto"/>
            <w:bottom w:val="none" w:sz="0" w:space="0" w:color="auto"/>
            <w:right w:val="none" w:sz="0" w:space="0" w:color="auto"/>
          </w:divBdr>
        </w:div>
        <w:div w:id="192427219">
          <w:marLeft w:val="640"/>
          <w:marRight w:val="0"/>
          <w:marTop w:val="0"/>
          <w:marBottom w:val="0"/>
          <w:divBdr>
            <w:top w:val="none" w:sz="0" w:space="0" w:color="auto"/>
            <w:left w:val="none" w:sz="0" w:space="0" w:color="auto"/>
            <w:bottom w:val="none" w:sz="0" w:space="0" w:color="auto"/>
            <w:right w:val="none" w:sz="0" w:space="0" w:color="auto"/>
          </w:divBdr>
        </w:div>
        <w:div w:id="198012857">
          <w:marLeft w:val="640"/>
          <w:marRight w:val="0"/>
          <w:marTop w:val="0"/>
          <w:marBottom w:val="0"/>
          <w:divBdr>
            <w:top w:val="none" w:sz="0" w:space="0" w:color="auto"/>
            <w:left w:val="none" w:sz="0" w:space="0" w:color="auto"/>
            <w:bottom w:val="none" w:sz="0" w:space="0" w:color="auto"/>
            <w:right w:val="none" w:sz="0" w:space="0" w:color="auto"/>
          </w:divBdr>
        </w:div>
        <w:div w:id="220287690">
          <w:marLeft w:val="640"/>
          <w:marRight w:val="0"/>
          <w:marTop w:val="0"/>
          <w:marBottom w:val="0"/>
          <w:divBdr>
            <w:top w:val="none" w:sz="0" w:space="0" w:color="auto"/>
            <w:left w:val="none" w:sz="0" w:space="0" w:color="auto"/>
            <w:bottom w:val="none" w:sz="0" w:space="0" w:color="auto"/>
            <w:right w:val="none" w:sz="0" w:space="0" w:color="auto"/>
          </w:divBdr>
        </w:div>
        <w:div w:id="221450528">
          <w:marLeft w:val="640"/>
          <w:marRight w:val="0"/>
          <w:marTop w:val="0"/>
          <w:marBottom w:val="0"/>
          <w:divBdr>
            <w:top w:val="none" w:sz="0" w:space="0" w:color="auto"/>
            <w:left w:val="none" w:sz="0" w:space="0" w:color="auto"/>
            <w:bottom w:val="none" w:sz="0" w:space="0" w:color="auto"/>
            <w:right w:val="none" w:sz="0" w:space="0" w:color="auto"/>
          </w:divBdr>
        </w:div>
        <w:div w:id="229924058">
          <w:marLeft w:val="640"/>
          <w:marRight w:val="0"/>
          <w:marTop w:val="0"/>
          <w:marBottom w:val="0"/>
          <w:divBdr>
            <w:top w:val="none" w:sz="0" w:space="0" w:color="auto"/>
            <w:left w:val="none" w:sz="0" w:space="0" w:color="auto"/>
            <w:bottom w:val="none" w:sz="0" w:space="0" w:color="auto"/>
            <w:right w:val="none" w:sz="0" w:space="0" w:color="auto"/>
          </w:divBdr>
        </w:div>
        <w:div w:id="256059465">
          <w:marLeft w:val="640"/>
          <w:marRight w:val="0"/>
          <w:marTop w:val="0"/>
          <w:marBottom w:val="0"/>
          <w:divBdr>
            <w:top w:val="none" w:sz="0" w:space="0" w:color="auto"/>
            <w:left w:val="none" w:sz="0" w:space="0" w:color="auto"/>
            <w:bottom w:val="none" w:sz="0" w:space="0" w:color="auto"/>
            <w:right w:val="none" w:sz="0" w:space="0" w:color="auto"/>
          </w:divBdr>
        </w:div>
        <w:div w:id="261651927">
          <w:marLeft w:val="640"/>
          <w:marRight w:val="0"/>
          <w:marTop w:val="0"/>
          <w:marBottom w:val="0"/>
          <w:divBdr>
            <w:top w:val="none" w:sz="0" w:space="0" w:color="auto"/>
            <w:left w:val="none" w:sz="0" w:space="0" w:color="auto"/>
            <w:bottom w:val="none" w:sz="0" w:space="0" w:color="auto"/>
            <w:right w:val="none" w:sz="0" w:space="0" w:color="auto"/>
          </w:divBdr>
        </w:div>
        <w:div w:id="261838985">
          <w:marLeft w:val="640"/>
          <w:marRight w:val="0"/>
          <w:marTop w:val="0"/>
          <w:marBottom w:val="0"/>
          <w:divBdr>
            <w:top w:val="none" w:sz="0" w:space="0" w:color="auto"/>
            <w:left w:val="none" w:sz="0" w:space="0" w:color="auto"/>
            <w:bottom w:val="none" w:sz="0" w:space="0" w:color="auto"/>
            <w:right w:val="none" w:sz="0" w:space="0" w:color="auto"/>
          </w:divBdr>
        </w:div>
        <w:div w:id="277032040">
          <w:marLeft w:val="640"/>
          <w:marRight w:val="0"/>
          <w:marTop w:val="0"/>
          <w:marBottom w:val="0"/>
          <w:divBdr>
            <w:top w:val="none" w:sz="0" w:space="0" w:color="auto"/>
            <w:left w:val="none" w:sz="0" w:space="0" w:color="auto"/>
            <w:bottom w:val="none" w:sz="0" w:space="0" w:color="auto"/>
            <w:right w:val="none" w:sz="0" w:space="0" w:color="auto"/>
          </w:divBdr>
        </w:div>
        <w:div w:id="290937730">
          <w:marLeft w:val="640"/>
          <w:marRight w:val="0"/>
          <w:marTop w:val="0"/>
          <w:marBottom w:val="0"/>
          <w:divBdr>
            <w:top w:val="none" w:sz="0" w:space="0" w:color="auto"/>
            <w:left w:val="none" w:sz="0" w:space="0" w:color="auto"/>
            <w:bottom w:val="none" w:sz="0" w:space="0" w:color="auto"/>
            <w:right w:val="none" w:sz="0" w:space="0" w:color="auto"/>
          </w:divBdr>
        </w:div>
        <w:div w:id="291591952">
          <w:marLeft w:val="640"/>
          <w:marRight w:val="0"/>
          <w:marTop w:val="0"/>
          <w:marBottom w:val="0"/>
          <w:divBdr>
            <w:top w:val="none" w:sz="0" w:space="0" w:color="auto"/>
            <w:left w:val="none" w:sz="0" w:space="0" w:color="auto"/>
            <w:bottom w:val="none" w:sz="0" w:space="0" w:color="auto"/>
            <w:right w:val="none" w:sz="0" w:space="0" w:color="auto"/>
          </w:divBdr>
        </w:div>
        <w:div w:id="320043462">
          <w:marLeft w:val="640"/>
          <w:marRight w:val="0"/>
          <w:marTop w:val="0"/>
          <w:marBottom w:val="0"/>
          <w:divBdr>
            <w:top w:val="none" w:sz="0" w:space="0" w:color="auto"/>
            <w:left w:val="none" w:sz="0" w:space="0" w:color="auto"/>
            <w:bottom w:val="none" w:sz="0" w:space="0" w:color="auto"/>
            <w:right w:val="none" w:sz="0" w:space="0" w:color="auto"/>
          </w:divBdr>
        </w:div>
        <w:div w:id="325981998">
          <w:marLeft w:val="640"/>
          <w:marRight w:val="0"/>
          <w:marTop w:val="0"/>
          <w:marBottom w:val="0"/>
          <w:divBdr>
            <w:top w:val="none" w:sz="0" w:space="0" w:color="auto"/>
            <w:left w:val="none" w:sz="0" w:space="0" w:color="auto"/>
            <w:bottom w:val="none" w:sz="0" w:space="0" w:color="auto"/>
            <w:right w:val="none" w:sz="0" w:space="0" w:color="auto"/>
          </w:divBdr>
        </w:div>
        <w:div w:id="337778393">
          <w:marLeft w:val="640"/>
          <w:marRight w:val="0"/>
          <w:marTop w:val="0"/>
          <w:marBottom w:val="0"/>
          <w:divBdr>
            <w:top w:val="none" w:sz="0" w:space="0" w:color="auto"/>
            <w:left w:val="none" w:sz="0" w:space="0" w:color="auto"/>
            <w:bottom w:val="none" w:sz="0" w:space="0" w:color="auto"/>
            <w:right w:val="none" w:sz="0" w:space="0" w:color="auto"/>
          </w:divBdr>
        </w:div>
        <w:div w:id="341980363">
          <w:marLeft w:val="640"/>
          <w:marRight w:val="0"/>
          <w:marTop w:val="0"/>
          <w:marBottom w:val="0"/>
          <w:divBdr>
            <w:top w:val="none" w:sz="0" w:space="0" w:color="auto"/>
            <w:left w:val="none" w:sz="0" w:space="0" w:color="auto"/>
            <w:bottom w:val="none" w:sz="0" w:space="0" w:color="auto"/>
            <w:right w:val="none" w:sz="0" w:space="0" w:color="auto"/>
          </w:divBdr>
        </w:div>
        <w:div w:id="345903828">
          <w:marLeft w:val="640"/>
          <w:marRight w:val="0"/>
          <w:marTop w:val="0"/>
          <w:marBottom w:val="0"/>
          <w:divBdr>
            <w:top w:val="none" w:sz="0" w:space="0" w:color="auto"/>
            <w:left w:val="none" w:sz="0" w:space="0" w:color="auto"/>
            <w:bottom w:val="none" w:sz="0" w:space="0" w:color="auto"/>
            <w:right w:val="none" w:sz="0" w:space="0" w:color="auto"/>
          </w:divBdr>
        </w:div>
        <w:div w:id="351614967">
          <w:marLeft w:val="640"/>
          <w:marRight w:val="0"/>
          <w:marTop w:val="0"/>
          <w:marBottom w:val="0"/>
          <w:divBdr>
            <w:top w:val="none" w:sz="0" w:space="0" w:color="auto"/>
            <w:left w:val="none" w:sz="0" w:space="0" w:color="auto"/>
            <w:bottom w:val="none" w:sz="0" w:space="0" w:color="auto"/>
            <w:right w:val="none" w:sz="0" w:space="0" w:color="auto"/>
          </w:divBdr>
        </w:div>
        <w:div w:id="356350779">
          <w:marLeft w:val="640"/>
          <w:marRight w:val="0"/>
          <w:marTop w:val="0"/>
          <w:marBottom w:val="0"/>
          <w:divBdr>
            <w:top w:val="none" w:sz="0" w:space="0" w:color="auto"/>
            <w:left w:val="none" w:sz="0" w:space="0" w:color="auto"/>
            <w:bottom w:val="none" w:sz="0" w:space="0" w:color="auto"/>
            <w:right w:val="none" w:sz="0" w:space="0" w:color="auto"/>
          </w:divBdr>
        </w:div>
        <w:div w:id="357439672">
          <w:marLeft w:val="640"/>
          <w:marRight w:val="0"/>
          <w:marTop w:val="0"/>
          <w:marBottom w:val="0"/>
          <w:divBdr>
            <w:top w:val="none" w:sz="0" w:space="0" w:color="auto"/>
            <w:left w:val="none" w:sz="0" w:space="0" w:color="auto"/>
            <w:bottom w:val="none" w:sz="0" w:space="0" w:color="auto"/>
            <w:right w:val="none" w:sz="0" w:space="0" w:color="auto"/>
          </w:divBdr>
        </w:div>
        <w:div w:id="369962938">
          <w:marLeft w:val="640"/>
          <w:marRight w:val="0"/>
          <w:marTop w:val="0"/>
          <w:marBottom w:val="0"/>
          <w:divBdr>
            <w:top w:val="none" w:sz="0" w:space="0" w:color="auto"/>
            <w:left w:val="none" w:sz="0" w:space="0" w:color="auto"/>
            <w:bottom w:val="none" w:sz="0" w:space="0" w:color="auto"/>
            <w:right w:val="none" w:sz="0" w:space="0" w:color="auto"/>
          </w:divBdr>
        </w:div>
        <w:div w:id="382565080">
          <w:marLeft w:val="640"/>
          <w:marRight w:val="0"/>
          <w:marTop w:val="0"/>
          <w:marBottom w:val="0"/>
          <w:divBdr>
            <w:top w:val="none" w:sz="0" w:space="0" w:color="auto"/>
            <w:left w:val="none" w:sz="0" w:space="0" w:color="auto"/>
            <w:bottom w:val="none" w:sz="0" w:space="0" w:color="auto"/>
            <w:right w:val="none" w:sz="0" w:space="0" w:color="auto"/>
          </w:divBdr>
        </w:div>
        <w:div w:id="395317783">
          <w:marLeft w:val="640"/>
          <w:marRight w:val="0"/>
          <w:marTop w:val="0"/>
          <w:marBottom w:val="0"/>
          <w:divBdr>
            <w:top w:val="none" w:sz="0" w:space="0" w:color="auto"/>
            <w:left w:val="none" w:sz="0" w:space="0" w:color="auto"/>
            <w:bottom w:val="none" w:sz="0" w:space="0" w:color="auto"/>
            <w:right w:val="none" w:sz="0" w:space="0" w:color="auto"/>
          </w:divBdr>
        </w:div>
        <w:div w:id="402073416">
          <w:marLeft w:val="640"/>
          <w:marRight w:val="0"/>
          <w:marTop w:val="0"/>
          <w:marBottom w:val="0"/>
          <w:divBdr>
            <w:top w:val="none" w:sz="0" w:space="0" w:color="auto"/>
            <w:left w:val="none" w:sz="0" w:space="0" w:color="auto"/>
            <w:bottom w:val="none" w:sz="0" w:space="0" w:color="auto"/>
            <w:right w:val="none" w:sz="0" w:space="0" w:color="auto"/>
          </w:divBdr>
        </w:div>
        <w:div w:id="415248781">
          <w:marLeft w:val="640"/>
          <w:marRight w:val="0"/>
          <w:marTop w:val="0"/>
          <w:marBottom w:val="0"/>
          <w:divBdr>
            <w:top w:val="none" w:sz="0" w:space="0" w:color="auto"/>
            <w:left w:val="none" w:sz="0" w:space="0" w:color="auto"/>
            <w:bottom w:val="none" w:sz="0" w:space="0" w:color="auto"/>
            <w:right w:val="none" w:sz="0" w:space="0" w:color="auto"/>
          </w:divBdr>
        </w:div>
        <w:div w:id="426391699">
          <w:marLeft w:val="640"/>
          <w:marRight w:val="0"/>
          <w:marTop w:val="0"/>
          <w:marBottom w:val="0"/>
          <w:divBdr>
            <w:top w:val="none" w:sz="0" w:space="0" w:color="auto"/>
            <w:left w:val="none" w:sz="0" w:space="0" w:color="auto"/>
            <w:bottom w:val="none" w:sz="0" w:space="0" w:color="auto"/>
            <w:right w:val="none" w:sz="0" w:space="0" w:color="auto"/>
          </w:divBdr>
        </w:div>
        <w:div w:id="451678749">
          <w:marLeft w:val="640"/>
          <w:marRight w:val="0"/>
          <w:marTop w:val="0"/>
          <w:marBottom w:val="0"/>
          <w:divBdr>
            <w:top w:val="none" w:sz="0" w:space="0" w:color="auto"/>
            <w:left w:val="none" w:sz="0" w:space="0" w:color="auto"/>
            <w:bottom w:val="none" w:sz="0" w:space="0" w:color="auto"/>
            <w:right w:val="none" w:sz="0" w:space="0" w:color="auto"/>
          </w:divBdr>
        </w:div>
        <w:div w:id="460803141">
          <w:marLeft w:val="640"/>
          <w:marRight w:val="0"/>
          <w:marTop w:val="0"/>
          <w:marBottom w:val="0"/>
          <w:divBdr>
            <w:top w:val="none" w:sz="0" w:space="0" w:color="auto"/>
            <w:left w:val="none" w:sz="0" w:space="0" w:color="auto"/>
            <w:bottom w:val="none" w:sz="0" w:space="0" w:color="auto"/>
            <w:right w:val="none" w:sz="0" w:space="0" w:color="auto"/>
          </w:divBdr>
        </w:div>
        <w:div w:id="481503689">
          <w:marLeft w:val="640"/>
          <w:marRight w:val="0"/>
          <w:marTop w:val="0"/>
          <w:marBottom w:val="0"/>
          <w:divBdr>
            <w:top w:val="none" w:sz="0" w:space="0" w:color="auto"/>
            <w:left w:val="none" w:sz="0" w:space="0" w:color="auto"/>
            <w:bottom w:val="none" w:sz="0" w:space="0" w:color="auto"/>
            <w:right w:val="none" w:sz="0" w:space="0" w:color="auto"/>
          </w:divBdr>
        </w:div>
        <w:div w:id="481848410">
          <w:marLeft w:val="640"/>
          <w:marRight w:val="0"/>
          <w:marTop w:val="0"/>
          <w:marBottom w:val="0"/>
          <w:divBdr>
            <w:top w:val="none" w:sz="0" w:space="0" w:color="auto"/>
            <w:left w:val="none" w:sz="0" w:space="0" w:color="auto"/>
            <w:bottom w:val="none" w:sz="0" w:space="0" w:color="auto"/>
            <w:right w:val="none" w:sz="0" w:space="0" w:color="auto"/>
          </w:divBdr>
        </w:div>
        <w:div w:id="486556224">
          <w:marLeft w:val="640"/>
          <w:marRight w:val="0"/>
          <w:marTop w:val="0"/>
          <w:marBottom w:val="0"/>
          <w:divBdr>
            <w:top w:val="none" w:sz="0" w:space="0" w:color="auto"/>
            <w:left w:val="none" w:sz="0" w:space="0" w:color="auto"/>
            <w:bottom w:val="none" w:sz="0" w:space="0" w:color="auto"/>
            <w:right w:val="none" w:sz="0" w:space="0" w:color="auto"/>
          </w:divBdr>
        </w:div>
        <w:div w:id="490753108">
          <w:marLeft w:val="640"/>
          <w:marRight w:val="0"/>
          <w:marTop w:val="0"/>
          <w:marBottom w:val="0"/>
          <w:divBdr>
            <w:top w:val="none" w:sz="0" w:space="0" w:color="auto"/>
            <w:left w:val="none" w:sz="0" w:space="0" w:color="auto"/>
            <w:bottom w:val="none" w:sz="0" w:space="0" w:color="auto"/>
            <w:right w:val="none" w:sz="0" w:space="0" w:color="auto"/>
          </w:divBdr>
        </w:div>
        <w:div w:id="503863545">
          <w:marLeft w:val="640"/>
          <w:marRight w:val="0"/>
          <w:marTop w:val="0"/>
          <w:marBottom w:val="0"/>
          <w:divBdr>
            <w:top w:val="none" w:sz="0" w:space="0" w:color="auto"/>
            <w:left w:val="none" w:sz="0" w:space="0" w:color="auto"/>
            <w:bottom w:val="none" w:sz="0" w:space="0" w:color="auto"/>
            <w:right w:val="none" w:sz="0" w:space="0" w:color="auto"/>
          </w:divBdr>
        </w:div>
        <w:div w:id="541943994">
          <w:marLeft w:val="640"/>
          <w:marRight w:val="0"/>
          <w:marTop w:val="0"/>
          <w:marBottom w:val="0"/>
          <w:divBdr>
            <w:top w:val="none" w:sz="0" w:space="0" w:color="auto"/>
            <w:left w:val="none" w:sz="0" w:space="0" w:color="auto"/>
            <w:bottom w:val="none" w:sz="0" w:space="0" w:color="auto"/>
            <w:right w:val="none" w:sz="0" w:space="0" w:color="auto"/>
          </w:divBdr>
        </w:div>
        <w:div w:id="550993602">
          <w:marLeft w:val="640"/>
          <w:marRight w:val="0"/>
          <w:marTop w:val="0"/>
          <w:marBottom w:val="0"/>
          <w:divBdr>
            <w:top w:val="none" w:sz="0" w:space="0" w:color="auto"/>
            <w:left w:val="none" w:sz="0" w:space="0" w:color="auto"/>
            <w:bottom w:val="none" w:sz="0" w:space="0" w:color="auto"/>
            <w:right w:val="none" w:sz="0" w:space="0" w:color="auto"/>
          </w:divBdr>
        </w:div>
        <w:div w:id="560747149">
          <w:marLeft w:val="640"/>
          <w:marRight w:val="0"/>
          <w:marTop w:val="0"/>
          <w:marBottom w:val="0"/>
          <w:divBdr>
            <w:top w:val="none" w:sz="0" w:space="0" w:color="auto"/>
            <w:left w:val="none" w:sz="0" w:space="0" w:color="auto"/>
            <w:bottom w:val="none" w:sz="0" w:space="0" w:color="auto"/>
            <w:right w:val="none" w:sz="0" w:space="0" w:color="auto"/>
          </w:divBdr>
        </w:div>
        <w:div w:id="577903972">
          <w:marLeft w:val="640"/>
          <w:marRight w:val="0"/>
          <w:marTop w:val="0"/>
          <w:marBottom w:val="0"/>
          <w:divBdr>
            <w:top w:val="none" w:sz="0" w:space="0" w:color="auto"/>
            <w:left w:val="none" w:sz="0" w:space="0" w:color="auto"/>
            <w:bottom w:val="none" w:sz="0" w:space="0" w:color="auto"/>
            <w:right w:val="none" w:sz="0" w:space="0" w:color="auto"/>
          </w:divBdr>
        </w:div>
        <w:div w:id="585069798">
          <w:marLeft w:val="640"/>
          <w:marRight w:val="0"/>
          <w:marTop w:val="0"/>
          <w:marBottom w:val="0"/>
          <w:divBdr>
            <w:top w:val="none" w:sz="0" w:space="0" w:color="auto"/>
            <w:left w:val="none" w:sz="0" w:space="0" w:color="auto"/>
            <w:bottom w:val="none" w:sz="0" w:space="0" w:color="auto"/>
            <w:right w:val="none" w:sz="0" w:space="0" w:color="auto"/>
          </w:divBdr>
        </w:div>
        <w:div w:id="599946039">
          <w:marLeft w:val="640"/>
          <w:marRight w:val="0"/>
          <w:marTop w:val="0"/>
          <w:marBottom w:val="0"/>
          <w:divBdr>
            <w:top w:val="none" w:sz="0" w:space="0" w:color="auto"/>
            <w:left w:val="none" w:sz="0" w:space="0" w:color="auto"/>
            <w:bottom w:val="none" w:sz="0" w:space="0" w:color="auto"/>
            <w:right w:val="none" w:sz="0" w:space="0" w:color="auto"/>
          </w:divBdr>
        </w:div>
        <w:div w:id="605161769">
          <w:marLeft w:val="640"/>
          <w:marRight w:val="0"/>
          <w:marTop w:val="0"/>
          <w:marBottom w:val="0"/>
          <w:divBdr>
            <w:top w:val="none" w:sz="0" w:space="0" w:color="auto"/>
            <w:left w:val="none" w:sz="0" w:space="0" w:color="auto"/>
            <w:bottom w:val="none" w:sz="0" w:space="0" w:color="auto"/>
            <w:right w:val="none" w:sz="0" w:space="0" w:color="auto"/>
          </w:divBdr>
        </w:div>
        <w:div w:id="615909158">
          <w:marLeft w:val="640"/>
          <w:marRight w:val="0"/>
          <w:marTop w:val="0"/>
          <w:marBottom w:val="0"/>
          <w:divBdr>
            <w:top w:val="none" w:sz="0" w:space="0" w:color="auto"/>
            <w:left w:val="none" w:sz="0" w:space="0" w:color="auto"/>
            <w:bottom w:val="none" w:sz="0" w:space="0" w:color="auto"/>
            <w:right w:val="none" w:sz="0" w:space="0" w:color="auto"/>
          </w:divBdr>
        </w:div>
        <w:div w:id="621037791">
          <w:marLeft w:val="640"/>
          <w:marRight w:val="0"/>
          <w:marTop w:val="0"/>
          <w:marBottom w:val="0"/>
          <w:divBdr>
            <w:top w:val="none" w:sz="0" w:space="0" w:color="auto"/>
            <w:left w:val="none" w:sz="0" w:space="0" w:color="auto"/>
            <w:bottom w:val="none" w:sz="0" w:space="0" w:color="auto"/>
            <w:right w:val="none" w:sz="0" w:space="0" w:color="auto"/>
          </w:divBdr>
        </w:div>
        <w:div w:id="655770349">
          <w:marLeft w:val="640"/>
          <w:marRight w:val="0"/>
          <w:marTop w:val="0"/>
          <w:marBottom w:val="0"/>
          <w:divBdr>
            <w:top w:val="none" w:sz="0" w:space="0" w:color="auto"/>
            <w:left w:val="none" w:sz="0" w:space="0" w:color="auto"/>
            <w:bottom w:val="none" w:sz="0" w:space="0" w:color="auto"/>
            <w:right w:val="none" w:sz="0" w:space="0" w:color="auto"/>
          </w:divBdr>
        </w:div>
        <w:div w:id="657810328">
          <w:marLeft w:val="640"/>
          <w:marRight w:val="0"/>
          <w:marTop w:val="0"/>
          <w:marBottom w:val="0"/>
          <w:divBdr>
            <w:top w:val="none" w:sz="0" w:space="0" w:color="auto"/>
            <w:left w:val="none" w:sz="0" w:space="0" w:color="auto"/>
            <w:bottom w:val="none" w:sz="0" w:space="0" w:color="auto"/>
            <w:right w:val="none" w:sz="0" w:space="0" w:color="auto"/>
          </w:divBdr>
        </w:div>
        <w:div w:id="658650949">
          <w:marLeft w:val="640"/>
          <w:marRight w:val="0"/>
          <w:marTop w:val="0"/>
          <w:marBottom w:val="0"/>
          <w:divBdr>
            <w:top w:val="none" w:sz="0" w:space="0" w:color="auto"/>
            <w:left w:val="none" w:sz="0" w:space="0" w:color="auto"/>
            <w:bottom w:val="none" w:sz="0" w:space="0" w:color="auto"/>
            <w:right w:val="none" w:sz="0" w:space="0" w:color="auto"/>
          </w:divBdr>
        </w:div>
        <w:div w:id="663977853">
          <w:marLeft w:val="640"/>
          <w:marRight w:val="0"/>
          <w:marTop w:val="0"/>
          <w:marBottom w:val="0"/>
          <w:divBdr>
            <w:top w:val="none" w:sz="0" w:space="0" w:color="auto"/>
            <w:left w:val="none" w:sz="0" w:space="0" w:color="auto"/>
            <w:bottom w:val="none" w:sz="0" w:space="0" w:color="auto"/>
            <w:right w:val="none" w:sz="0" w:space="0" w:color="auto"/>
          </w:divBdr>
        </w:div>
        <w:div w:id="678703847">
          <w:marLeft w:val="640"/>
          <w:marRight w:val="0"/>
          <w:marTop w:val="0"/>
          <w:marBottom w:val="0"/>
          <w:divBdr>
            <w:top w:val="none" w:sz="0" w:space="0" w:color="auto"/>
            <w:left w:val="none" w:sz="0" w:space="0" w:color="auto"/>
            <w:bottom w:val="none" w:sz="0" w:space="0" w:color="auto"/>
            <w:right w:val="none" w:sz="0" w:space="0" w:color="auto"/>
          </w:divBdr>
        </w:div>
        <w:div w:id="697387858">
          <w:marLeft w:val="640"/>
          <w:marRight w:val="0"/>
          <w:marTop w:val="0"/>
          <w:marBottom w:val="0"/>
          <w:divBdr>
            <w:top w:val="none" w:sz="0" w:space="0" w:color="auto"/>
            <w:left w:val="none" w:sz="0" w:space="0" w:color="auto"/>
            <w:bottom w:val="none" w:sz="0" w:space="0" w:color="auto"/>
            <w:right w:val="none" w:sz="0" w:space="0" w:color="auto"/>
          </w:divBdr>
        </w:div>
        <w:div w:id="699934255">
          <w:marLeft w:val="640"/>
          <w:marRight w:val="0"/>
          <w:marTop w:val="0"/>
          <w:marBottom w:val="0"/>
          <w:divBdr>
            <w:top w:val="none" w:sz="0" w:space="0" w:color="auto"/>
            <w:left w:val="none" w:sz="0" w:space="0" w:color="auto"/>
            <w:bottom w:val="none" w:sz="0" w:space="0" w:color="auto"/>
            <w:right w:val="none" w:sz="0" w:space="0" w:color="auto"/>
          </w:divBdr>
        </w:div>
        <w:div w:id="701323211">
          <w:marLeft w:val="640"/>
          <w:marRight w:val="0"/>
          <w:marTop w:val="0"/>
          <w:marBottom w:val="0"/>
          <w:divBdr>
            <w:top w:val="none" w:sz="0" w:space="0" w:color="auto"/>
            <w:left w:val="none" w:sz="0" w:space="0" w:color="auto"/>
            <w:bottom w:val="none" w:sz="0" w:space="0" w:color="auto"/>
            <w:right w:val="none" w:sz="0" w:space="0" w:color="auto"/>
          </w:divBdr>
        </w:div>
        <w:div w:id="778255747">
          <w:marLeft w:val="640"/>
          <w:marRight w:val="0"/>
          <w:marTop w:val="0"/>
          <w:marBottom w:val="0"/>
          <w:divBdr>
            <w:top w:val="none" w:sz="0" w:space="0" w:color="auto"/>
            <w:left w:val="none" w:sz="0" w:space="0" w:color="auto"/>
            <w:bottom w:val="none" w:sz="0" w:space="0" w:color="auto"/>
            <w:right w:val="none" w:sz="0" w:space="0" w:color="auto"/>
          </w:divBdr>
        </w:div>
        <w:div w:id="832648820">
          <w:marLeft w:val="640"/>
          <w:marRight w:val="0"/>
          <w:marTop w:val="0"/>
          <w:marBottom w:val="0"/>
          <w:divBdr>
            <w:top w:val="none" w:sz="0" w:space="0" w:color="auto"/>
            <w:left w:val="none" w:sz="0" w:space="0" w:color="auto"/>
            <w:bottom w:val="none" w:sz="0" w:space="0" w:color="auto"/>
            <w:right w:val="none" w:sz="0" w:space="0" w:color="auto"/>
          </w:divBdr>
        </w:div>
        <w:div w:id="835611861">
          <w:marLeft w:val="640"/>
          <w:marRight w:val="0"/>
          <w:marTop w:val="0"/>
          <w:marBottom w:val="0"/>
          <w:divBdr>
            <w:top w:val="none" w:sz="0" w:space="0" w:color="auto"/>
            <w:left w:val="none" w:sz="0" w:space="0" w:color="auto"/>
            <w:bottom w:val="none" w:sz="0" w:space="0" w:color="auto"/>
            <w:right w:val="none" w:sz="0" w:space="0" w:color="auto"/>
          </w:divBdr>
        </w:div>
        <w:div w:id="840894087">
          <w:marLeft w:val="640"/>
          <w:marRight w:val="0"/>
          <w:marTop w:val="0"/>
          <w:marBottom w:val="0"/>
          <w:divBdr>
            <w:top w:val="none" w:sz="0" w:space="0" w:color="auto"/>
            <w:left w:val="none" w:sz="0" w:space="0" w:color="auto"/>
            <w:bottom w:val="none" w:sz="0" w:space="0" w:color="auto"/>
            <w:right w:val="none" w:sz="0" w:space="0" w:color="auto"/>
          </w:divBdr>
        </w:div>
        <w:div w:id="855386240">
          <w:marLeft w:val="640"/>
          <w:marRight w:val="0"/>
          <w:marTop w:val="0"/>
          <w:marBottom w:val="0"/>
          <w:divBdr>
            <w:top w:val="none" w:sz="0" w:space="0" w:color="auto"/>
            <w:left w:val="none" w:sz="0" w:space="0" w:color="auto"/>
            <w:bottom w:val="none" w:sz="0" w:space="0" w:color="auto"/>
            <w:right w:val="none" w:sz="0" w:space="0" w:color="auto"/>
          </w:divBdr>
        </w:div>
        <w:div w:id="860439219">
          <w:marLeft w:val="640"/>
          <w:marRight w:val="0"/>
          <w:marTop w:val="0"/>
          <w:marBottom w:val="0"/>
          <w:divBdr>
            <w:top w:val="none" w:sz="0" w:space="0" w:color="auto"/>
            <w:left w:val="none" w:sz="0" w:space="0" w:color="auto"/>
            <w:bottom w:val="none" w:sz="0" w:space="0" w:color="auto"/>
            <w:right w:val="none" w:sz="0" w:space="0" w:color="auto"/>
          </w:divBdr>
        </w:div>
        <w:div w:id="862746203">
          <w:marLeft w:val="640"/>
          <w:marRight w:val="0"/>
          <w:marTop w:val="0"/>
          <w:marBottom w:val="0"/>
          <w:divBdr>
            <w:top w:val="none" w:sz="0" w:space="0" w:color="auto"/>
            <w:left w:val="none" w:sz="0" w:space="0" w:color="auto"/>
            <w:bottom w:val="none" w:sz="0" w:space="0" w:color="auto"/>
            <w:right w:val="none" w:sz="0" w:space="0" w:color="auto"/>
          </w:divBdr>
        </w:div>
        <w:div w:id="875388727">
          <w:marLeft w:val="640"/>
          <w:marRight w:val="0"/>
          <w:marTop w:val="0"/>
          <w:marBottom w:val="0"/>
          <w:divBdr>
            <w:top w:val="none" w:sz="0" w:space="0" w:color="auto"/>
            <w:left w:val="none" w:sz="0" w:space="0" w:color="auto"/>
            <w:bottom w:val="none" w:sz="0" w:space="0" w:color="auto"/>
            <w:right w:val="none" w:sz="0" w:space="0" w:color="auto"/>
          </w:divBdr>
        </w:div>
        <w:div w:id="897861495">
          <w:marLeft w:val="640"/>
          <w:marRight w:val="0"/>
          <w:marTop w:val="0"/>
          <w:marBottom w:val="0"/>
          <w:divBdr>
            <w:top w:val="none" w:sz="0" w:space="0" w:color="auto"/>
            <w:left w:val="none" w:sz="0" w:space="0" w:color="auto"/>
            <w:bottom w:val="none" w:sz="0" w:space="0" w:color="auto"/>
            <w:right w:val="none" w:sz="0" w:space="0" w:color="auto"/>
          </w:divBdr>
        </w:div>
        <w:div w:id="910389218">
          <w:marLeft w:val="640"/>
          <w:marRight w:val="0"/>
          <w:marTop w:val="0"/>
          <w:marBottom w:val="0"/>
          <w:divBdr>
            <w:top w:val="none" w:sz="0" w:space="0" w:color="auto"/>
            <w:left w:val="none" w:sz="0" w:space="0" w:color="auto"/>
            <w:bottom w:val="none" w:sz="0" w:space="0" w:color="auto"/>
            <w:right w:val="none" w:sz="0" w:space="0" w:color="auto"/>
          </w:divBdr>
        </w:div>
        <w:div w:id="915748139">
          <w:marLeft w:val="640"/>
          <w:marRight w:val="0"/>
          <w:marTop w:val="0"/>
          <w:marBottom w:val="0"/>
          <w:divBdr>
            <w:top w:val="none" w:sz="0" w:space="0" w:color="auto"/>
            <w:left w:val="none" w:sz="0" w:space="0" w:color="auto"/>
            <w:bottom w:val="none" w:sz="0" w:space="0" w:color="auto"/>
            <w:right w:val="none" w:sz="0" w:space="0" w:color="auto"/>
          </w:divBdr>
        </w:div>
        <w:div w:id="916016519">
          <w:marLeft w:val="640"/>
          <w:marRight w:val="0"/>
          <w:marTop w:val="0"/>
          <w:marBottom w:val="0"/>
          <w:divBdr>
            <w:top w:val="none" w:sz="0" w:space="0" w:color="auto"/>
            <w:left w:val="none" w:sz="0" w:space="0" w:color="auto"/>
            <w:bottom w:val="none" w:sz="0" w:space="0" w:color="auto"/>
            <w:right w:val="none" w:sz="0" w:space="0" w:color="auto"/>
          </w:divBdr>
        </w:div>
        <w:div w:id="941182893">
          <w:marLeft w:val="640"/>
          <w:marRight w:val="0"/>
          <w:marTop w:val="0"/>
          <w:marBottom w:val="0"/>
          <w:divBdr>
            <w:top w:val="none" w:sz="0" w:space="0" w:color="auto"/>
            <w:left w:val="none" w:sz="0" w:space="0" w:color="auto"/>
            <w:bottom w:val="none" w:sz="0" w:space="0" w:color="auto"/>
            <w:right w:val="none" w:sz="0" w:space="0" w:color="auto"/>
          </w:divBdr>
        </w:div>
        <w:div w:id="945691699">
          <w:marLeft w:val="640"/>
          <w:marRight w:val="0"/>
          <w:marTop w:val="0"/>
          <w:marBottom w:val="0"/>
          <w:divBdr>
            <w:top w:val="none" w:sz="0" w:space="0" w:color="auto"/>
            <w:left w:val="none" w:sz="0" w:space="0" w:color="auto"/>
            <w:bottom w:val="none" w:sz="0" w:space="0" w:color="auto"/>
            <w:right w:val="none" w:sz="0" w:space="0" w:color="auto"/>
          </w:divBdr>
        </w:div>
        <w:div w:id="972177726">
          <w:marLeft w:val="640"/>
          <w:marRight w:val="0"/>
          <w:marTop w:val="0"/>
          <w:marBottom w:val="0"/>
          <w:divBdr>
            <w:top w:val="none" w:sz="0" w:space="0" w:color="auto"/>
            <w:left w:val="none" w:sz="0" w:space="0" w:color="auto"/>
            <w:bottom w:val="none" w:sz="0" w:space="0" w:color="auto"/>
            <w:right w:val="none" w:sz="0" w:space="0" w:color="auto"/>
          </w:divBdr>
        </w:div>
        <w:div w:id="985821503">
          <w:marLeft w:val="640"/>
          <w:marRight w:val="0"/>
          <w:marTop w:val="0"/>
          <w:marBottom w:val="0"/>
          <w:divBdr>
            <w:top w:val="none" w:sz="0" w:space="0" w:color="auto"/>
            <w:left w:val="none" w:sz="0" w:space="0" w:color="auto"/>
            <w:bottom w:val="none" w:sz="0" w:space="0" w:color="auto"/>
            <w:right w:val="none" w:sz="0" w:space="0" w:color="auto"/>
          </w:divBdr>
        </w:div>
        <w:div w:id="1000547567">
          <w:marLeft w:val="640"/>
          <w:marRight w:val="0"/>
          <w:marTop w:val="0"/>
          <w:marBottom w:val="0"/>
          <w:divBdr>
            <w:top w:val="none" w:sz="0" w:space="0" w:color="auto"/>
            <w:left w:val="none" w:sz="0" w:space="0" w:color="auto"/>
            <w:bottom w:val="none" w:sz="0" w:space="0" w:color="auto"/>
            <w:right w:val="none" w:sz="0" w:space="0" w:color="auto"/>
          </w:divBdr>
        </w:div>
        <w:div w:id="1011876641">
          <w:marLeft w:val="640"/>
          <w:marRight w:val="0"/>
          <w:marTop w:val="0"/>
          <w:marBottom w:val="0"/>
          <w:divBdr>
            <w:top w:val="none" w:sz="0" w:space="0" w:color="auto"/>
            <w:left w:val="none" w:sz="0" w:space="0" w:color="auto"/>
            <w:bottom w:val="none" w:sz="0" w:space="0" w:color="auto"/>
            <w:right w:val="none" w:sz="0" w:space="0" w:color="auto"/>
          </w:divBdr>
        </w:div>
        <w:div w:id="1021781724">
          <w:marLeft w:val="640"/>
          <w:marRight w:val="0"/>
          <w:marTop w:val="0"/>
          <w:marBottom w:val="0"/>
          <w:divBdr>
            <w:top w:val="none" w:sz="0" w:space="0" w:color="auto"/>
            <w:left w:val="none" w:sz="0" w:space="0" w:color="auto"/>
            <w:bottom w:val="none" w:sz="0" w:space="0" w:color="auto"/>
            <w:right w:val="none" w:sz="0" w:space="0" w:color="auto"/>
          </w:divBdr>
        </w:div>
        <w:div w:id="1023017647">
          <w:marLeft w:val="640"/>
          <w:marRight w:val="0"/>
          <w:marTop w:val="0"/>
          <w:marBottom w:val="0"/>
          <w:divBdr>
            <w:top w:val="none" w:sz="0" w:space="0" w:color="auto"/>
            <w:left w:val="none" w:sz="0" w:space="0" w:color="auto"/>
            <w:bottom w:val="none" w:sz="0" w:space="0" w:color="auto"/>
            <w:right w:val="none" w:sz="0" w:space="0" w:color="auto"/>
          </w:divBdr>
        </w:div>
        <w:div w:id="1060515358">
          <w:marLeft w:val="640"/>
          <w:marRight w:val="0"/>
          <w:marTop w:val="0"/>
          <w:marBottom w:val="0"/>
          <w:divBdr>
            <w:top w:val="none" w:sz="0" w:space="0" w:color="auto"/>
            <w:left w:val="none" w:sz="0" w:space="0" w:color="auto"/>
            <w:bottom w:val="none" w:sz="0" w:space="0" w:color="auto"/>
            <w:right w:val="none" w:sz="0" w:space="0" w:color="auto"/>
          </w:divBdr>
        </w:div>
        <w:div w:id="1067609212">
          <w:marLeft w:val="640"/>
          <w:marRight w:val="0"/>
          <w:marTop w:val="0"/>
          <w:marBottom w:val="0"/>
          <w:divBdr>
            <w:top w:val="none" w:sz="0" w:space="0" w:color="auto"/>
            <w:left w:val="none" w:sz="0" w:space="0" w:color="auto"/>
            <w:bottom w:val="none" w:sz="0" w:space="0" w:color="auto"/>
            <w:right w:val="none" w:sz="0" w:space="0" w:color="auto"/>
          </w:divBdr>
        </w:div>
        <w:div w:id="1102147350">
          <w:marLeft w:val="640"/>
          <w:marRight w:val="0"/>
          <w:marTop w:val="0"/>
          <w:marBottom w:val="0"/>
          <w:divBdr>
            <w:top w:val="none" w:sz="0" w:space="0" w:color="auto"/>
            <w:left w:val="none" w:sz="0" w:space="0" w:color="auto"/>
            <w:bottom w:val="none" w:sz="0" w:space="0" w:color="auto"/>
            <w:right w:val="none" w:sz="0" w:space="0" w:color="auto"/>
          </w:divBdr>
        </w:div>
        <w:div w:id="1111510879">
          <w:marLeft w:val="640"/>
          <w:marRight w:val="0"/>
          <w:marTop w:val="0"/>
          <w:marBottom w:val="0"/>
          <w:divBdr>
            <w:top w:val="none" w:sz="0" w:space="0" w:color="auto"/>
            <w:left w:val="none" w:sz="0" w:space="0" w:color="auto"/>
            <w:bottom w:val="none" w:sz="0" w:space="0" w:color="auto"/>
            <w:right w:val="none" w:sz="0" w:space="0" w:color="auto"/>
          </w:divBdr>
        </w:div>
        <w:div w:id="1120415041">
          <w:marLeft w:val="640"/>
          <w:marRight w:val="0"/>
          <w:marTop w:val="0"/>
          <w:marBottom w:val="0"/>
          <w:divBdr>
            <w:top w:val="none" w:sz="0" w:space="0" w:color="auto"/>
            <w:left w:val="none" w:sz="0" w:space="0" w:color="auto"/>
            <w:bottom w:val="none" w:sz="0" w:space="0" w:color="auto"/>
            <w:right w:val="none" w:sz="0" w:space="0" w:color="auto"/>
          </w:divBdr>
        </w:div>
        <w:div w:id="1123502479">
          <w:marLeft w:val="640"/>
          <w:marRight w:val="0"/>
          <w:marTop w:val="0"/>
          <w:marBottom w:val="0"/>
          <w:divBdr>
            <w:top w:val="none" w:sz="0" w:space="0" w:color="auto"/>
            <w:left w:val="none" w:sz="0" w:space="0" w:color="auto"/>
            <w:bottom w:val="none" w:sz="0" w:space="0" w:color="auto"/>
            <w:right w:val="none" w:sz="0" w:space="0" w:color="auto"/>
          </w:divBdr>
        </w:div>
        <w:div w:id="1127163204">
          <w:marLeft w:val="640"/>
          <w:marRight w:val="0"/>
          <w:marTop w:val="0"/>
          <w:marBottom w:val="0"/>
          <w:divBdr>
            <w:top w:val="none" w:sz="0" w:space="0" w:color="auto"/>
            <w:left w:val="none" w:sz="0" w:space="0" w:color="auto"/>
            <w:bottom w:val="none" w:sz="0" w:space="0" w:color="auto"/>
            <w:right w:val="none" w:sz="0" w:space="0" w:color="auto"/>
          </w:divBdr>
        </w:div>
        <w:div w:id="1129274617">
          <w:marLeft w:val="640"/>
          <w:marRight w:val="0"/>
          <w:marTop w:val="0"/>
          <w:marBottom w:val="0"/>
          <w:divBdr>
            <w:top w:val="none" w:sz="0" w:space="0" w:color="auto"/>
            <w:left w:val="none" w:sz="0" w:space="0" w:color="auto"/>
            <w:bottom w:val="none" w:sz="0" w:space="0" w:color="auto"/>
            <w:right w:val="none" w:sz="0" w:space="0" w:color="auto"/>
          </w:divBdr>
        </w:div>
        <w:div w:id="1152915885">
          <w:marLeft w:val="640"/>
          <w:marRight w:val="0"/>
          <w:marTop w:val="0"/>
          <w:marBottom w:val="0"/>
          <w:divBdr>
            <w:top w:val="none" w:sz="0" w:space="0" w:color="auto"/>
            <w:left w:val="none" w:sz="0" w:space="0" w:color="auto"/>
            <w:bottom w:val="none" w:sz="0" w:space="0" w:color="auto"/>
            <w:right w:val="none" w:sz="0" w:space="0" w:color="auto"/>
          </w:divBdr>
        </w:div>
        <w:div w:id="1161654558">
          <w:marLeft w:val="640"/>
          <w:marRight w:val="0"/>
          <w:marTop w:val="0"/>
          <w:marBottom w:val="0"/>
          <w:divBdr>
            <w:top w:val="none" w:sz="0" w:space="0" w:color="auto"/>
            <w:left w:val="none" w:sz="0" w:space="0" w:color="auto"/>
            <w:bottom w:val="none" w:sz="0" w:space="0" w:color="auto"/>
            <w:right w:val="none" w:sz="0" w:space="0" w:color="auto"/>
          </w:divBdr>
        </w:div>
        <w:div w:id="1165898110">
          <w:marLeft w:val="640"/>
          <w:marRight w:val="0"/>
          <w:marTop w:val="0"/>
          <w:marBottom w:val="0"/>
          <w:divBdr>
            <w:top w:val="none" w:sz="0" w:space="0" w:color="auto"/>
            <w:left w:val="none" w:sz="0" w:space="0" w:color="auto"/>
            <w:bottom w:val="none" w:sz="0" w:space="0" w:color="auto"/>
            <w:right w:val="none" w:sz="0" w:space="0" w:color="auto"/>
          </w:divBdr>
        </w:div>
        <w:div w:id="1169368039">
          <w:marLeft w:val="640"/>
          <w:marRight w:val="0"/>
          <w:marTop w:val="0"/>
          <w:marBottom w:val="0"/>
          <w:divBdr>
            <w:top w:val="none" w:sz="0" w:space="0" w:color="auto"/>
            <w:left w:val="none" w:sz="0" w:space="0" w:color="auto"/>
            <w:bottom w:val="none" w:sz="0" w:space="0" w:color="auto"/>
            <w:right w:val="none" w:sz="0" w:space="0" w:color="auto"/>
          </w:divBdr>
        </w:div>
        <w:div w:id="1169713623">
          <w:marLeft w:val="640"/>
          <w:marRight w:val="0"/>
          <w:marTop w:val="0"/>
          <w:marBottom w:val="0"/>
          <w:divBdr>
            <w:top w:val="none" w:sz="0" w:space="0" w:color="auto"/>
            <w:left w:val="none" w:sz="0" w:space="0" w:color="auto"/>
            <w:bottom w:val="none" w:sz="0" w:space="0" w:color="auto"/>
            <w:right w:val="none" w:sz="0" w:space="0" w:color="auto"/>
          </w:divBdr>
        </w:div>
        <w:div w:id="1170756691">
          <w:marLeft w:val="640"/>
          <w:marRight w:val="0"/>
          <w:marTop w:val="0"/>
          <w:marBottom w:val="0"/>
          <w:divBdr>
            <w:top w:val="none" w:sz="0" w:space="0" w:color="auto"/>
            <w:left w:val="none" w:sz="0" w:space="0" w:color="auto"/>
            <w:bottom w:val="none" w:sz="0" w:space="0" w:color="auto"/>
            <w:right w:val="none" w:sz="0" w:space="0" w:color="auto"/>
          </w:divBdr>
        </w:div>
        <w:div w:id="1173494813">
          <w:marLeft w:val="640"/>
          <w:marRight w:val="0"/>
          <w:marTop w:val="0"/>
          <w:marBottom w:val="0"/>
          <w:divBdr>
            <w:top w:val="none" w:sz="0" w:space="0" w:color="auto"/>
            <w:left w:val="none" w:sz="0" w:space="0" w:color="auto"/>
            <w:bottom w:val="none" w:sz="0" w:space="0" w:color="auto"/>
            <w:right w:val="none" w:sz="0" w:space="0" w:color="auto"/>
          </w:divBdr>
        </w:div>
        <w:div w:id="1202942864">
          <w:marLeft w:val="640"/>
          <w:marRight w:val="0"/>
          <w:marTop w:val="0"/>
          <w:marBottom w:val="0"/>
          <w:divBdr>
            <w:top w:val="none" w:sz="0" w:space="0" w:color="auto"/>
            <w:left w:val="none" w:sz="0" w:space="0" w:color="auto"/>
            <w:bottom w:val="none" w:sz="0" w:space="0" w:color="auto"/>
            <w:right w:val="none" w:sz="0" w:space="0" w:color="auto"/>
          </w:divBdr>
        </w:div>
        <w:div w:id="1214390403">
          <w:marLeft w:val="640"/>
          <w:marRight w:val="0"/>
          <w:marTop w:val="0"/>
          <w:marBottom w:val="0"/>
          <w:divBdr>
            <w:top w:val="none" w:sz="0" w:space="0" w:color="auto"/>
            <w:left w:val="none" w:sz="0" w:space="0" w:color="auto"/>
            <w:bottom w:val="none" w:sz="0" w:space="0" w:color="auto"/>
            <w:right w:val="none" w:sz="0" w:space="0" w:color="auto"/>
          </w:divBdr>
        </w:div>
        <w:div w:id="1236238198">
          <w:marLeft w:val="640"/>
          <w:marRight w:val="0"/>
          <w:marTop w:val="0"/>
          <w:marBottom w:val="0"/>
          <w:divBdr>
            <w:top w:val="none" w:sz="0" w:space="0" w:color="auto"/>
            <w:left w:val="none" w:sz="0" w:space="0" w:color="auto"/>
            <w:bottom w:val="none" w:sz="0" w:space="0" w:color="auto"/>
            <w:right w:val="none" w:sz="0" w:space="0" w:color="auto"/>
          </w:divBdr>
        </w:div>
        <w:div w:id="1239948809">
          <w:marLeft w:val="640"/>
          <w:marRight w:val="0"/>
          <w:marTop w:val="0"/>
          <w:marBottom w:val="0"/>
          <w:divBdr>
            <w:top w:val="none" w:sz="0" w:space="0" w:color="auto"/>
            <w:left w:val="none" w:sz="0" w:space="0" w:color="auto"/>
            <w:bottom w:val="none" w:sz="0" w:space="0" w:color="auto"/>
            <w:right w:val="none" w:sz="0" w:space="0" w:color="auto"/>
          </w:divBdr>
        </w:div>
        <w:div w:id="1241794558">
          <w:marLeft w:val="640"/>
          <w:marRight w:val="0"/>
          <w:marTop w:val="0"/>
          <w:marBottom w:val="0"/>
          <w:divBdr>
            <w:top w:val="none" w:sz="0" w:space="0" w:color="auto"/>
            <w:left w:val="none" w:sz="0" w:space="0" w:color="auto"/>
            <w:bottom w:val="none" w:sz="0" w:space="0" w:color="auto"/>
            <w:right w:val="none" w:sz="0" w:space="0" w:color="auto"/>
          </w:divBdr>
        </w:div>
        <w:div w:id="1273123490">
          <w:marLeft w:val="640"/>
          <w:marRight w:val="0"/>
          <w:marTop w:val="0"/>
          <w:marBottom w:val="0"/>
          <w:divBdr>
            <w:top w:val="none" w:sz="0" w:space="0" w:color="auto"/>
            <w:left w:val="none" w:sz="0" w:space="0" w:color="auto"/>
            <w:bottom w:val="none" w:sz="0" w:space="0" w:color="auto"/>
            <w:right w:val="none" w:sz="0" w:space="0" w:color="auto"/>
          </w:divBdr>
        </w:div>
        <w:div w:id="1291547264">
          <w:marLeft w:val="640"/>
          <w:marRight w:val="0"/>
          <w:marTop w:val="0"/>
          <w:marBottom w:val="0"/>
          <w:divBdr>
            <w:top w:val="none" w:sz="0" w:space="0" w:color="auto"/>
            <w:left w:val="none" w:sz="0" w:space="0" w:color="auto"/>
            <w:bottom w:val="none" w:sz="0" w:space="0" w:color="auto"/>
            <w:right w:val="none" w:sz="0" w:space="0" w:color="auto"/>
          </w:divBdr>
        </w:div>
        <w:div w:id="1308778770">
          <w:marLeft w:val="640"/>
          <w:marRight w:val="0"/>
          <w:marTop w:val="0"/>
          <w:marBottom w:val="0"/>
          <w:divBdr>
            <w:top w:val="none" w:sz="0" w:space="0" w:color="auto"/>
            <w:left w:val="none" w:sz="0" w:space="0" w:color="auto"/>
            <w:bottom w:val="none" w:sz="0" w:space="0" w:color="auto"/>
            <w:right w:val="none" w:sz="0" w:space="0" w:color="auto"/>
          </w:divBdr>
        </w:div>
        <w:div w:id="1310131253">
          <w:marLeft w:val="640"/>
          <w:marRight w:val="0"/>
          <w:marTop w:val="0"/>
          <w:marBottom w:val="0"/>
          <w:divBdr>
            <w:top w:val="none" w:sz="0" w:space="0" w:color="auto"/>
            <w:left w:val="none" w:sz="0" w:space="0" w:color="auto"/>
            <w:bottom w:val="none" w:sz="0" w:space="0" w:color="auto"/>
            <w:right w:val="none" w:sz="0" w:space="0" w:color="auto"/>
          </w:divBdr>
        </w:div>
        <w:div w:id="1312560312">
          <w:marLeft w:val="640"/>
          <w:marRight w:val="0"/>
          <w:marTop w:val="0"/>
          <w:marBottom w:val="0"/>
          <w:divBdr>
            <w:top w:val="none" w:sz="0" w:space="0" w:color="auto"/>
            <w:left w:val="none" w:sz="0" w:space="0" w:color="auto"/>
            <w:bottom w:val="none" w:sz="0" w:space="0" w:color="auto"/>
            <w:right w:val="none" w:sz="0" w:space="0" w:color="auto"/>
          </w:divBdr>
        </w:div>
        <w:div w:id="1327900378">
          <w:marLeft w:val="640"/>
          <w:marRight w:val="0"/>
          <w:marTop w:val="0"/>
          <w:marBottom w:val="0"/>
          <w:divBdr>
            <w:top w:val="none" w:sz="0" w:space="0" w:color="auto"/>
            <w:left w:val="none" w:sz="0" w:space="0" w:color="auto"/>
            <w:bottom w:val="none" w:sz="0" w:space="0" w:color="auto"/>
            <w:right w:val="none" w:sz="0" w:space="0" w:color="auto"/>
          </w:divBdr>
        </w:div>
        <w:div w:id="1331056290">
          <w:marLeft w:val="640"/>
          <w:marRight w:val="0"/>
          <w:marTop w:val="0"/>
          <w:marBottom w:val="0"/>
          <w:divBdr>
            <w:top w:val="none" w:sz="0" w:space="0" w:color="auto"/>
            <w:left w:val="none" w:sz="0" w:space="0" w:color="auto"/>
            <w:bottom w:val="none" w:sz="0" w:space="0" w:color="auto"/>
            <w:right w:val="none" w:sz="0" w:space="0" w:color="auto"/>
          </w:divBdr>
        </w:div>
        <w:div w:id="1339775080">
          <w:marLeft w:val="640"/>
          <w:marRight w:val="0"/>
          <w:marTop w:val="0"/>
          <w:marBottom w:val="0"/>
          <w:divBdr>
            <w:top w:val="none" w:sz="0" w:space="0" w:color="auto"/>
            <w:left w:val="none" w:sz="0" w:space="0" w:color="auto"/>
            <w:bottom w:val="none" w:sz="0" w:space="0" w:color="auto"/>
            <w:right w:val="none" w:sz="0" w:space="0" w:color="auto"/>
          </w:divBdr>
        </w:div>
        <w:div w:id="1359549620">
          <w:marLeft w:val="640"/>
          <w:marRight w:val="0"/>
          <w:marTop w:val="0"/>
          <w:marBottom w:val="0"/>
          <w:divBdr>
            <w:top w:val="none" w:sz="0" w:space="0" w:color="auto"/>
            <w:left w:val="none" w:sz="0" w:space="0" w:color="auto"/>
            <w:bottom w:val="none" w:sz="0" w:space="0" w:color="auto"/>
            <w:right w:val="none" w:sz="0" w:space="0" w:color="auto"/>
          </w:divBdr>
        </w:div>
        <w:div w:id="1364091785">
          <w:marLeft w:val="640"/>
          <w:marRight w:val="0"/>
          <w:marTop w:val="0"/>
          <w:marBottom w:val="0"/>
          <w:divBdr>
            <w:top w:val="none" w:sz="0" w:space="0" w:color="auto"/>
            <w:left w:val="none" w:sz="0" w:space="0" w:color="auto"/>
            <w:bottom w:val="none" w:sz="0" w:space="0" w:color="auto"/>
            <w:right w:val="none" w:sz="0" w:space="0" w:color="auto"/>
          </w:divBdr>
        </w:div>
        <w:div w:id="1370498444">
          <w:marLeft w:val="640"/>
          <w:marRight w:val="0"/>
          <w:marTop w:val="0"/>
          <w:marBottom w:val="0"/>
          <w:divBdr>
            <w:top w:val="none" w:sz="0" w:space="0" w:color="auto"/>
            <w:left w:val="none" w:sz="0" w:space="0" w:color="auto"/>
            <w:bottom w:val="none" w:sz="0" w:space="0" w:color="auto"/>
            <w:right w:val="none" w:sz="0" w:space="0" w:color="auto"/>
          </w:divBdr>
        </w:div>
        <w:div w:id="1373916275">
          <w:marLeft w:val="640"/>
          <w:marRight w:val="0"/>
          <w:marTop w:val="0"/>
          <w:marBottom w:val="0"/>
          <w:divBdr>
            <w:top w:val="none" w:sz="0" w:space="0" w:color="auto"/>
            <w:left w:val="none" w:sz="0" w:space="0" w:color="auto"/>
            <w:bottom w:val="none" w:sz="0" w:space="0" w:color="auto"/>
            <w:right w:val="none" w:sz="0" w:space="0" w:color="auto"/>
          </w:divBdr>
        </w:div>
        <w:div w:id="1377854671">
          <w:marLeft w:val="640"/>
          <w:marRight w:val="0"/>
          <w:marTop w:val="0"/>
          <w:marBottom w:val="0"/>
          <w:divBdr>
            <w:top w:val="none" w:sz="0" w:space="0" w:color="auto"/>
            <w:left w:val="none" w:sz="0" w:space="0" w:color="auto"/>
            <w:bottom w:val="none" w:sz="0" w:space="0" w:color="auto"/>
            <w:right w:val="none" w:sz="0" w:space="0" w:color="auto"/>
          </w:divBdr>
        </w:div>
        <w:div w:id="1391029059">
          <w:marLeft w:val="640"/>
          <w:marRight w:val="0"/>
          <w:marTop w:val="0"/>
          <w:marBottom w:val="0"/>
          <w:divBdr>
            <w:top w:val="none" w:sz="0" w:space="0" w:color="auto"/>
            <w:left w:val="none" w:sz="0" w:space="0" w:color="auto"/>
            <w:bottom w:val="none" w:sz="0" w:space="0" w:color="auto"/>
            <w:right w:val="none" w:sz="0" w:space="0" w:color="auto"/>
          </w:divBdr>
        </w:div>
        <w:div w:id="1393115476">
          <w:marLeft w:val="640"/>
          <w:marRight w:val="0"/>
          <w:marTop w:val="0"/>
          <w:marBottom w:val="0"/>
          <w:divBdr>
            <w:top w:val="none" w:sz="0" w:space="0" w:color="auto"/>
            <w:left w:val="none" w:sz="0" w:space="0" w:color="auto"/>
            <w:bottom w:val="none" w:sz="0" w:space="0" w:color="auto"/>
            <w:right w:val="none" w:sz="0" w:space="0" w:color="auto"/>
          </w:divBdr>
        </w:div>
        <w:div w:id="1395926828">
          <w:marLeft w:val="640"/>
          <w:marRight w:val="0"/>
          <w:marTop w:val="0"/>
          <w:marBottom w:val="0"/>
          <w:divBdr>
            <w:top w:val="none" w:sz="0" w:space="0" w:color="auto"/>
            <w:left w:val="none" w:sz="0" w:space="0" w:color="auto"/>
            <w:bottom w:val="none" w:sz="0" w:space="0" w:color="auto"/>
            <w:right w:val="none" w:sz="0" w:space="0" w:color="auto"/>
          </w:divBdr>
        </w:div>
        <w:div w:id="1398162062">
          <w:marLeft w:val="640"/>
          <w:marRight w:val="0"/>
          <w:marTop w:val="0"/>
          <w:marBottom w:val="0"/>
          <w:divBdr>
            <w:top w:val="none" w:sz="0" w:space="0" w:color="auto"/>
            <w:left w:val="none" w:sz="0" w:space="0" w:color="auto"/>
            <w:bottom w:val="none" w:sz="0" w:space="0" w:color="auto"/>
            <w:right w:val="none" w:sz="0" w:space="0" w:color="auto"/>
          </w:divBdr>
        </w:div>
        <w:div w:id="1404641668">
          <w:marLeft w:val="640"/>
          <w:marRight w:val="0"/>
          <w:marTop w:val="0"/>
          <w:marBottom w:val="0"/>
          <w:divBdr>
            <w:top w:val="none" w:sz="0" w:space="0" w:color="auto"/>
            <w:left w:val="none" w:sz="0" w:space="0" w:color="auto"/>
            <w:bottom w:val="none" w:sz="0" w:space="0" w:color="auto"/>
            <w:right w:val="none" w:sz="0" w:space="0" w:color="auto"/>
          </w:divBdr>
        </w:div>
        <w:div w:id="1407728624">
          <w:marLeft w:val="640"/>
          <w:marRight w:val="0"/>
          <w:marTop w:val="0"/>
          <w:marBottom w:val="0"/>
          <w:divBdr>
            <w:top w:val="none" w:sz="0" w:space="0" w:color="auto"/>
            <w:left w:val="none" w:sz="0" w:space="0" w:color="auto"/>
            <w:bottom w:val="none" w:sz="0" w:space="0" w:color="auto"/>
            <w:right w:val="none" w:sz="0" w:space="0" w:color="auto"/>
          </w:divBdr>
        </w:div>
        <w:div w:id="1410274525">
          <w:marLeft w:val="640"/>
          <w:marRight w:val="0"/>
          <w:marTop w:val="0"/>
          <w:marBottom w:val="0"/>
          <w:divBdr>
            <w:top w:val="none" w:sz="0" w:space="0" w:color="auto"/>
            <w:left w:val="none" w:sz="0" w:space="0" w:color="auto"/>
            <w:bottom w:val="none" w:sz="0" w:space="0" w:color="auto"/>
            <w:right w:val="none" w:sz="0" w:space="0" w:color="auto"/>
          </w:divBdr>
        </w:div>
        <w:div w:id="1413549996">
          <w:marLeft w:val="640"/>
          <w:marRight w:val="0"/>
          <w:marTop w:val="0"/>
          <w:marBottom w:val="0"/>
          <w:divBdr>
            <w:top w:val="none" w:sz="0" w:space="0" w:color="auto"/>
            <w:left w:val="none" w:sz="0" w:space="0" w:color="auto"/>
            <w:bottom w:val="none" w:sz="0" w:space="0" w:color="auto"/>
            <w:right w:val="none" w:sz="0" w:space="0" w:color="auto"/>
          </w:divBdr>
        </w:div>
        <w:div w:id="1413821683">
          <w:marLeft w:val="640"/>
          <w:marRight w:val="0"/>
          <w:marTop w:val="0"/>
          <w:marBottom w:val="0"/>
          <w:divBdr>
            <w:top w:val="none" w:sz="0" w:space="0" w:color="auto"/>
            <w:left w:val="none" w:sz="0" w:space="0" w:color="auto"/>
            <w:bottom w:val="none" w:sz="0" w:space="0" w:color="auto"/>
            <w:right w:val="none" w:sz="0" w:space="0" w:color="auto"/>
          </w:divBdr>
        </w:div>
        <w:div w:id="1431776005">
          <w:marLeft w:val="640"/>
          <w:marRight w:val="0"/>
          <w:marTop w:val="0"/>
          <w:marBottom w:val="0"/>
          <w:divBdr>
            <w:top w:val="none" w:sz="0" w:space="0" w:color="auto"/>
            <w:left w:val="none" w:sz="0" w:space="0" w:color="auto"/>
            <w:bottom w:val="none" w:sz="0" w:space="0" w:color="auto"/>
            <w:right w:val="none" w:sz="0" w:space="0" w:color="auto"/>
          </w:divBdr>
        </w:div>
        <w:div w:id="1432779571">
          <w:marLeft w:val="640"/>
          <w:marRight w:val="0"/>
          <w:marTop w:val="0"/>
          <w:marBottom w:val="0"/>
          <w:divBdr>
            <w:top w:val="none" w:sz="0" w:space="0" w:color="auto"/>
            <w:left w:val="none" w:sz="0" w:space="0" w:color="auto"/>
            <w:bottom w:val="none" w:sz="0" w:space="0" w:color="auto"/>
            <w:right w:val="none" w:sz="0" w:space="0" w:color="auto"/>
          </w:divBdr>
        </w:div>
        <w:div w:id="1443501647">
          <w:marLeft w:val="640"/>
          <w:marRight w:val="0"/>
          <w:marTop w:val="0"/>
          <w:marBottom w:val="0"/>
          <w:divBdr>
            <w:top w:val="none" w:sz="0" w:space="0" w:color="auto"/>
            <w:left w:val="none" w:sz="0" w:space="0" w:color="auto"/>
            <w:bottom w:val="none" w:sz="0" w:space="0" w:color="auto"/>
            <w:right w:val="none" w:sz="0" w:space="0" w:color="auto"/>
          </w:divBdr>
        </w:div>
        <w:div w:id="1444378378">
          <w:marLeft w:val="640"/>
          <w:marRight w:val="0"/>
          <w:marTop w:val="0"/>
          <w:marBottom w:val="0"/>
          <w:divBdr>
            <w:top w:val="none" w:sz="0" w:space="0" w:color="auto"/>
            <w:left w:val="none" w:sz="0" w:space="0" w:color="auto"/>
            <w:bottom w:val="none" w:sz="0" w:space="0" w:color="auto"/>
            <w:right w:val="none" w:sz="0" w:space="0" w:color="auto"/>
          </w:divBdr>
        </w:div>
        <w:div w:id="1462072751">
          <w:marLeft w:val="640"/>
          <w:marRight w:val="0"/>
          <w:marTop w:val="0"/>
          <w:marBottom w:val="0"/>
          <w:divBdr>
            <w:top w:val="none" w:sz="0" w:space="0" w:color="auto"/>
            <w:left w:val="none" w:sz="0" w:space="0" w:color="auto"/>
            <w:bottom w:val="none" w:sz="0" w:space="0" w:color="auto"/>
            <w:right w:val="none" w:sz="0" w:space="0" w:color="auto"/>
          </w:divBdr>
        </w:div>
        <w:div w:id="1472091621">
          <w:marLeft w:val="640"/>
          <w:marRight w:val="0"/>
          <w:marTop w:val="0"/>
          <w:marBottom w:val="0"/>
          <w:divBdr>
            <w:top w:val="none" w:sz="0" w:space="0" w:color="auto"/>
            <w:left w:val="none" w:sz="0" w:space="0" w:color="auto"/>
            <w:bottom w:val="none" w:sz="0" w:space="0" w:color="auto"/>
            <w:right w:val="none" w:sz="0" w:space="0" w:color="auto"/>
          </w:divBdr>
        </w:div>
        <w:div w:id="1475021460">
          <w:marLeft w:val="640"/>
          <w:marRight w:val="0"/>
          <w:marTop w:val="0"/>
          <w:marBottom w:val="0"/>
          <w:divBdr>
            <w:top w:val="none" w:sz="0" w:space="0" w:color="auto"/>
            <w:left w:val="none" w:sz="0" w:space="0" w:color="auto"/>
            <w:bottom w:val="none" w:sz="0" w:space="0" w:color="auto"/>
            <w:right w:val="none" w:sz="0" w:space="0" w:color="auto"/>
          </w:divBdr>
        </w:div>
        <w:div w:id="1478257151">
          <w:marLeft w:val="640"/>
          <w:marRight w:val="0"/>
          <w:marTop w:val="0"/>
          <w:marBottom w:val="0"/>
          <w:divBdr>
            <w:top w:val="none" w:sz="0" w:space="0" w:color="auto"/>
            <w:left w:val="none" w:sz="0" w:space="0" w:color="auto"/>
            <w:bottom w:val="none" w:sz="0" w:space="0" w:color="auto"/>
            <w:right w:val="none" w:sz="0" w:space="0" w:color="auto"/>
          </w:divBdr>
        </w:div>
        <w:div w:id="1490949008">
          <w:marLeft w:val="640"/>
          <w:marRight w:val="0"/>
          <w:marTop w:val="0"/>
          <w:marBottom w:val="0"/>
          <w:divBdr>
            <w:top w:val="none" w:sz="0" w:space="0" w:color="auto"/>
            <w:left w:val="none" w:sz="0" w:space="0" w:color="auto"/>
            <w:bottom w:val="none" w:sz="0" w:space="0" w:color="auto"/>
            <w:right w:val="none" w:sz="0" w:space="0" w:color="auto"/>
          </w:divBdr>
        </w:div>
        <w:div w:id="1538817219">
          <w:marLeft w:val="640"/>
          <w:marRight w:val="0"/>
          <w:marTop w:val="0"/>
          <w:marBottom w:val="0"/>
          <w:divBdr>
            <w:top w:val="none" w:sz="0" w:space="0" w:color="auto"/>
            <w:left w:val="none" w:sz="0" w:space="0" w:color="auto"/>
            <w:bottom w:val="none" w:sz="0" w:space="0" w:color="auto"/>
            <w:right w:val="none" w:sz="0" w:space="0" w:color="auto"/>
          </w:divBdr>
        </w:div>
        <w:div w:id="1554996496">
          <w:marLeft w:val="640"/>
          <w:marRight w:val="0"/>
          <w:marTop w:val="0"/>
          <w:marBottom w:val="0"/>
          <w:divBdr>
            <w:top w:val="none" w:sz="0" w:space="0" w:color="auto"/>
            <w:left w:val="none" w:sz="0" w:space="0" w:color="auto"/>
            <w:bottom w:val="none" w:sz="0" w:space="0" w:color="auto"/>
            <w:right w:val="none" w:sz="0" w:space="0" w:color="auto"/>
          </w:divBdr>
        </w:div>
        <w:div w:id="1565753241">
          <w:marLeft w:val="640"/>
          <w:marRight w:val="0"/>
          <w:marTop w:val="0"/>
          <w:marBottom w:val="0"/>
          <w:divBdr>
            <w:top w:val="none" w:sz="0" w:space="0" w:color="auto"/>
            <w:left w:val="none" w:sz="0" w:space="0" w:color="auto"/>
            <w:bottom w:val="none" w:sz="0" w:space="0" w:color="auto"/>
            <w:right w:val="none" w:sz="0" w:space="0" w:color="auto"/>
          </w:divBdr>
        </w:div>
        <w:div w:id="1579560914">
          <w:marLeft w:val="640"/>
          <w:marRight w:val="0"/>
          <w:marTop w:val="0"/>
          <w:marBottom w:val="0"/>
          <w:divBdr>
            <w:top w:val="none" w:sz="0" w:space="0" w:color="auto"/>
            <w:left w:val="none" w:sz="0" w:space="0" w:color="auto"/>
            <w:bottom w:val="none" w:sz="0" w:space="0" w:color="auto"/>
            <w:right w:val="none" w:sz="0" w:space="0" w:color="auto"/>
          </w:divBdr>
        </w:div>
        <w:div w:id="1582568913">
          <w:marLeft w:val="640"/>
          <w:marRight w:val="0"/>
          <w:marTop w:val="0"/>
          <w:marBottom w:val="0"/>
          <w:divBdr>
            <w:top w:val="none" w:sz="0" w:space="0" w:color="auto"/>
            <w:left w:val="none" w:sz="0" w:space="0" w:color="auto"/>
            <w:bottom w:val="none" w:sz="0" w:space="0" w:color="auto"/>
            <w:right w:val="none" w:sz="0" w:space="0" w:color="auto"/>
          </w:divBdr>
        </w:div>
        <w:div w:id="1591232198">
          <w:marLeft w:val="640"/>
          <w:marRight w:val="0"/>
          <w:marTop w:val="0"/>
          <w:marBottom w:val="0"/>
          <w:divBdr>
            <w:top w:val="none" w:sz="0" w:space="0" w:color="auto"/>
            <w:left w:val="none" w:sz="0" w:space="0" w:color="auto"/>
            <w:bottom w:val="none" w:sz="0" w:space="0" w:color="auto"/>
            <w:right w:val="none" w:sz="0" w:space="0" w:color="auto"/>
          </w:divBdr>
        </w:div>
        <w:div w:id="1601715115">
          <w:marLeft w:val="640"/>
          <w:marRight w:val="0"/>
          <w:marTop w:val="0"/>
          <w:marBottom w:val="0"/>
          <w:divBdr>
            <w:top w:val="none" w:sz="0" w:space="0" w:color="auto"/>
            <w:left w:val="none" w:sz="0" w:space="0" w:color="auto"/>
            <w:bottom w:val="none" w:sz="0" w:space="0" w:color="auto"/>
            <w:right w:val="none" w:sz="0" w:space="0" w:color="auto"/>
          </w:divBdr>
        </w:div>
        <w:div w:id="1610815841">
          <w:marLeft w:val="640"/>
          <w:marRight w:val="0"/>
          <w:marTop w:val="0"/>
          <w:marBottom w:val="0"/>
          <w:divBdr>
            <w:top w:val="none" w:sz="0" w:space="0" w:color="auto"/>
            <w:left w:val="none" w:sz="0" w:space="0" w:color="auto"/>
            <w:bottom w:val="none" w:sz="0" w:space="0" w:color="auto"/>
            <w:right w:val="none" w:sz="0" w:space="0" w:color="auto"/>
          </w:divBdr>
        </w:div>
        <w:div w:id="1637250279">
          <w:marLeft w:val="640"/>
          <w:marRight w:val="0"/>
          <w:marTop w:val="0"/>
          <w:marBottom w:val="0"/>
          <w:divBdr>
            <w:top w:val="none" w:sz="0" w:space="0" w:color="auto"/>
            <w:left w:val="none" w:sz="0" w:space="0" w:color="auto"/>
            <w:bottom w:val="none" w:sz="0" w:space="0" w:color="auto"/>
            <w:right w:val="none" w:sz="0" w:space="0" w:color="auto"/>
          </w:divBdr>
        </w:div>
        <w:div w:id="1647009178">
          <w:marLeft w:val="640"/>
          <w:marRight w:val="0"/>
          <w:marTop w:val="0"/>
          <w:marBottom w:val="0"/>
          <w:divBdr>
            <w:top w:val="none" w:sz="0" w:space="0" w:color="auto"/>
            <w:left w:val="none" w:sz="0" w:space="0" w:color="auto"/>
            <w:bottom w:val="none" w:sz="0" w:space="0" w:color="auto"/>
            <w:right w:val="none" w:sz="0" w:space="0" w:color="auto"/>
          </w:divBdr>
        </w:div>
        <w:div w:id="1680043358">
          <w:marLeft w:val="640"/>
          <w:marRight w:val="0"/>
          <w:marTop w:val="0"/>
          <w:marBottom w:val="0"/>
          <w:divBdr>
            <w:top w:val="none" w:sz="0" w:space="0" w:color="auto"/>
            <w:left w:val="none" w:sz="0" w:space="0" w:color="auto"/>
            <w:bottom w:val="none" w:sz="0" w:space="0" w:color="auto"/>
            <w:right w:val="none" w:sz="0" w:space="0" w:color="auto"/>
          </w:divBdr>
        </w:div>
        <w:div w:id="1688482915">
          <w:marLeft w:val="640"/>
          <w:marRight w:val="0"/>
          <w:marTop w:val="0"/>
          <w:marBottom w:val="0"/>
          <w:divBdr>
            <w:top w:val="none" w:sz="0" w:space="0" w:color="auto"/>
            <w:left w:val="none" w:sz="0" w:space="0" w:color="auto"/>
            <w:bottom w:val="none" w:sz="0" w:space="0" w:color="auto"/>
            <w:right w:val="none" w:sz="0" w:space="0" w:color="auto"/>
          </w:divBdr>
        </w:div>
      </w:divsChild>
    </w:div>
    <w:div w:id="1396127374">
      <w:bodyDiv w:val="1"/>
      <w:marLeft w:val="0"/>
      <w:marRight w:val="0"/>
      <w:marTop w:val="0"/>
      <w:marBottom w:val="0"/>
      <w:divBdr>
        <w:top w:val="none" w:sz="0" w:space="0" w:color="auto"/>
        <w:left w:val="none" w:sz="0" w:space="0" w:color="auto"/>
        <w:bottom w:val="none" w:sz="0" w:space="0" w:color="auto"/>
        <w:right w:val="none" w:sz="0" w:space="0" w:color="auto"/>
      </w:divBdr>
      <w:divsChild>
        <w:div w:id="8682756">
          <w:marLeft w:val="640"/>
          <w:marRight w:val="0"/>
          <w:marTop w:val="0"/>
          <w:marBottom w:val="0"/>
          <w:divBdr>
            <w:top w:val="none" w:sz="0" w:space="0" w:color="auto"/>
            <w:left w:val="none" w:sz="0" w:space="0" w:color="auto"/>
            <w:bottom w:val="none" w:sz="0" w:space="0" w:color="auto"/>
            <w:right w:val="none" w:sz="0" w:space="0" w:color="auto"/>
          </w:divBdr>
        </w:div>
        <w:div w:id="11104690">
          <w:marLeft w:val="640"/>
          <w:marRight w:val="0"/>
          <w:marTop w:val="0"/>
          <w:marBottom w:val="0"/>
          <w:divBdr>
            <w:top w:val="none" w:sz="0" w:space="0" w:color="auto"/>
            <w:left w:val="none" w:sz="0" w:space="0" w:color="auto"/>
            <w:bottom w:val="none" w:sz="0" w:space="0" w:color="auto"/>
            <w:right w:val="none" w:sz="0" w:space="0" w:color="auto"/>
          </w:divBdr>
        </w:div>
        <w:div w:id="36777431">
          <w:marLeft w:val="640"/>
          <w:marRight w:val="0"/>
          <w:marTop w:val="0"/>
          <w:marBottom w:val="0"/>
          <w:divBdr>
            <w:top w:val="none" w:sz="0" w:space="0" w:color="auto"/>
            <w:left w:val="none" w:sz="0" w:space="0" w:color="auto"/>
            <w:bottom w:val="none" w:sz="0" w:space="0" w:color="auto"/>
            <w:right w:val="none" w:sz="0" w:space="0" w:color="auto"/>
          </w:divBdr>
        </w:div>
        <w:div w:id="74667346">
          <w:marLeft w:val="640"/>
          <w:marRight w:val="0"/>
          <w:marTop w:val="0"/>
          <w:marBottom w:val="0"/>
          <w:divBdr>
            <w:top w:val="none" w:sz="0" w:space="0" w:color="auto"/>
            <w:left w:val="none" w:sz="0" w:space="0" w:color="auto"/>
            <w:bottom w:val="none" w:sz="0" w:space="0" w:color="auto"/>
            <w:right w:val="none" w:sz="0" w:space="0" w:color="auto"/>
          </w:divBdr>
        </w:div>
        <w:div w:id="91323093">
          <w:marLeft w:val="640"/>
          <w:marRight w:val="0"/>
          <w:marTop w:val="0"/>
          <w:marBottom w:val="0"/>
          <w:divBdr>
            <w:top w:val="none" w:sz="0" w:space="0" w:color="auto"/>
            <w:left w:val="none" w:sz="0" w:space="0" w:color="auto"/>
            <w:bottom w:val="none" w:sz="0" w:space="0" w:color="auto"/>
            <w:right w:val="none" w:sz="0" w:space="0" w:color="auto"/>
          </w:divBdr>
        </w:div>
        <w:div w:id="91557756">
          <w:marLeft w:val="640"/>
          <w:marRight w:val="0"/>
          <w:marTop w:val="0"/>
          <w:marBottom w:val="0"/>
          <w:divBdr>
            <w:top w:val="none" w:sz="0" w:space="0" w:color="auto"/>
            <w:left w:val="none" w:sz="0" w:space="0" w:color="auto"/>
            <w:bottom w:val="none" w:sz="0" w:space="0" w:color="auto"/>
            <w:right w:val="none" w:sz="0" w:space="0" w:color="auto"/>
          </w:divBdr>
        </w:div>
        <w:div w:id="91707207">
          <w:marLeft w:val="640"/>
          <w:marRight w:val="0"/>
          <w:marTop w:val="0"/>
          <w:marBottom w:val="0"/>
          <w:divBdr>
            <w:top w:val="none" w:sz="0" w:space="0" w:color="auto"/>
            <w:left w:val="none" w:sz="0" w:space="0" w:color="auto"/>
            <w:bottom w:val="none" w:sz="0" w:space="0" w:color="auto"/>
            <w:right w:val="none" w:sz="0" w:space="0" w:color="auto"/>
          </w:divBdr>
        </w:div>
        <w:div w:id="100951359">
          <w:marLeft w:val="640"/>
          <w:marRight w:val="0"/>
          <w:marTop w:val="0"/>
          <w:marBottom w:val="0"/>
          <w:divBdr>
            <w:top w:val="none" w:sz="0" w:space="0" w:color="auto"/>
            <w:left w:val="none" w:sz="0" w:space="0" w:color="auto"/>
            <w:bottom w:val="none" w:sz="0" w:space="0" w:color="auto"/>
            <w:right w:val="none" w:sz="0" w:space="0" w:color="auto"/>
          </w:divBdr>
        </w:div>
        <w:div w:id="119231539">
          <w:marLeft w:val="640"/>
          <w:marRight w:val="0"/>
          <w:marTop w:val="0"/>
          <w:marBottom w:val="0"/>
          <w:divBdr>
            <w:top w:val="none" w:sz="0" w:space="0" w:color="auto"/>
            <w:left w:val="none" w:sz="0" w:space="0" w:color="auto"/>
            <w:bottom w:val="none" w:sz="0" w:space="0" w:color="auto"/>
            <w:right w:val="none" w:sz="0" w:space="0" w:color="auto"/>
          </w:divBdr>
        </w:div>
        <w:div w:id="139427320">
          <w:marLeft w:val="640"/>
          <w:marRight w:val="0"/>
          <w:marTop w:val="0"/>
          <w:marBottom w:val="0"/>
          <w:divBdr>
            <w:top w:val="none" w:sz="0" w:space="0" w:color="auto"/>
            <w:left w:val="none" w:sz="0" w:space="0" w:color="auto"/>
            <w:bottom w:val="none" w:sz="0" w:space="0" w:color="auto"/>
            <w:right w:val="none" w:sz="0" w:space="0" w:color="auto"/>
          </w:divBdr>
        </w:div>
        <w:div w:id="141393653">
          <w:marLeft w:val="640"/>
          <w:marRight w:val="0"/>
          <w:marTop w:val="0"/>
          <w:marBottom w:val="0"/>
          <w:divBdr>
            <w:top w:val="none" w:sz="0" w:space="0" w:color="auto"/>
            <w:left w:val="none" w:sz="0" w:space="0" w:color="auto"/>
            <w:bottom w:val="none" w:sz="0" w:space="0" w:color="auto"/>
            <w:right w:val="none" w:sz="0" w:space="0" w:color="auto"/>
          </w:divBdr>
        </w:div>
        <w:div w:id="180434159">
          <w:marLeft w:val="640"/>
          <w:marRight w:val="0"/>
          <w:marTop w:val="0"/>
          <w:marBottom w:val="0"/>
          <w:divBdr>
            <w:top w:val="none" w:sz="0" w:space="0" w:color="auto"/>
            <w:left w:val="none" w:sz="0" w:space="0" w:color="auto"/>
            <w:bottom w:val="none" w:sz="0" w:space="0" w:color="auto"/>
            <w:right w:val="none" w:sz="0" w:space="0" w:color="auto"/>
          </w:divBdr>
        </w:div>
        <w:div w:id="180824450">
          <w:marLeft w:val="640"/>
          <w:marRight w:val="0"/>
          <w:marTop w:val="0"/>
          <w:marBottom w:val="0"/>
          <w:divBdr>
            <w:top w:val="none" w:sz="0" w:space="0" w:color="auto"/>
            <w:left w:val="none" w:sz="0" w:space="0" w:color="auto"/>
            <w:bottom w:val="none" w:sz="0" w:space="0" w:color="auto"/>
            <w:right w:val="none" w:sz="0" w:space="0" w:color="auto"/>
          </w:divBdr>
        </w:div>
        <w:div w:id="188447852">
          <w:marLeft w:val="640"/>
          <w:marRight w:val="0"/>
          <w:marTop w:val="0"/>
          <w:marBottom w:val="0"/>
          <w:divBdr>
            <w:top w:val="none" w:sz="0" w:space="0" w:color="auto"/>
            <w:left w:val="none" w:sz="0" w:space="0" w:color="auto"/>
            <w:bottom w:val="none" w:sz="0" w:space="0" w:color="auto"/>
            <w:right w:val="none" w:sz="0" w:space="0" w:color="auto"/>
          </w:divBdr>
        </w:div>
        <w:div w:id="218984688">
          <w:marLeft w:val="640"/>
          <w:marRight w:val="0"/>
          <w:marTop w:val="0"/>
          <w:marBottom w:val="0"/>
          <w:divBdr>
            <w:top w:val="none" w:sz="0" w:space="0" w:color="auto"/>
            <w:left w:val="none" w:sz="0" w:space="0" w:color="auto"/>
            <w:bottom w:val="none" w:sz="0" w:space="0" w:color="auto"/>
            <w:right w:val="none" w:sz="0" w:space="0" w:color="auto"/>
          </w:divBdr>
        </w:div>
        <w:div w:id="227766518">
          <w:marLeft w:val="640"/>
          <w:marRight w:val="0"/>
          <w:marTop w:val="0"/>
          <w:marBottom w:val="0"/>
          <w:divBdr>
            <w:top w:val="none" w:sz="0" w:space="0" w:color="auto"/>
            <w:left w:val="none" w:sz="0" w:space="0" w:color="auto"/>
            <w:bottom w:val="none" w:sz="0" w:space="0" w:color="auto"/>
            <w:right w:val="none" w:sz="0" w:space="0" w:color="auto"/>
          </w:divBdr>
        </w:div>
        <w:div w:id="234781133">
          <w:marLeft w:val="640"/>
          <w:marRight w:val="0"/>
          <w:marTop w:val="0"/>
          <w:marBottom w:val="0"/>
          <w:divBdr>
            <w:top w:val="none" w:sz="0" w:space="0" w:color="auto"/>
            <w:left w:val="none" w:sz="0" w:space="0" w:color="auto"/>
            <w:bottom w:val="none" w:sz="0" w:space="0" w:color="auto"/>
            <w:right w:val="none" w:sz="0" w:space="0" w:color="auto"/>
          </w:divBdr>
        </w:div>
        <w:div w:id="243956743">
          <w:marLeft w:val="640"/>
          <w:marRight w:val="0"/>
          <w:marTop w:val="0"/>
          <w:marBottom w:val="0"/>
          <w:divBdr>
            <w:top w:val="none" w:sz="0" w:space="0" w:color="auto"/>
            <w:left w:val="none" w:sz="0" w:space="0" w:color="auto"/>
            <w:bottom w:val="none" w:sz="0" w:space="0" w:color="auto"/>
            <w:right w:val="none" w:sz="0" w:space="0" w:color="auto"/>
          </w:divBdr>
        </w:div>
        <w:div w:id="250430555">
          <w:marLeft w:val="640"/>
          <w:marRight w:val="0"/>
          <w:marTop w:val="0"/>
          <w:marBottom w:val="0"/>
          <w:divBdr>
            <w:top w:val="none" w:sz="0" w:space="0" w:color="auto"/>
            <w:left w:val="none" w:sz="0" w:space="0" w:color="auto"/>
            <w:bottom w:val="none" w:sz="0" w:space="0" w:color="auto"/>
            <w:right w:val="none" w:sz="0" w:space="0" w:color="auto"/>
          </w:divBdr>
        </w:div>
        <w:div w:id="251820972">
          <w:marLeft w:val="640"/>
          <w:marRight w:val="0"/>
          <w:marTop w:val="0"/>
          <w:marBottom w:val="0"/>
          <w:divBdr>
            <w:top w:val="none" w:sz="0" w:space="0" w:color="auto"/>
            <w:left w:val="none" w:sz="0" w:space="0" w:color="auto"/>
            <w:bottom w:val="none" w:sz="0" w:space="0" w:color="auto"/>
            <w:right w:val="none" w:sz="0" w:space="0" w:color="auto"/>
          </w:divBdr>
        </w:div>
        <w:div w:id="252011447">
          <w:marLeft w:val="640"/>
          <w:marRight w:val="0"/>
          <w:marTop w:val="0"/>
          <w:marBottom w:val="0"/>
          <w:divBdr>
            <w:top w:val="none" w:sz="0" w:space="0" w:color="auto"/>
            <w:left w:val="none" w:sz="0" w:space="0" w:color="auto"/>
            <w:bottom w:val="none" w:sz="0" w:space="0" w:color="auto"/>
            <w:right w:val="none" w:sz="0" w:space="0" w:color="auto"/>
          </w:divBdr>
        </w:div>
        <w:div w:id="273100791">
          <w:marLeft w:val="640"/>
          <w:marRight w:val="0"/>
          <w:marTop w:val="0"/>
          <w:marBottom w:val="0"/>
          <w:divBdr>
            <w:top w:val="none" w:sz="0" w:space="0" w:color="auto"/>
            <w:left w:val="none" w:sz="0" w:space="0" w:color="auto"/>
            <w:bottom w:val="none" w:sz="0" w:space="0" w:color="auto"/>
            <w:right w:val="none" w:sz="0" w:space="0" w:color="auto"/>
          </w:divBdr>
        </w:div>
        <w:div w:id="302738092">
          <w:marLeft w:val="640"/>
          <w:marRight w:val="0"/>
          <w:marTop w:val="0"/>
          <w:marBottom w:val="0"/>
          <w:divBdr>
            <w:top w:val="none" w:sz="0" w:space="0" w:color="auto"/>
            <w:left w:val="none" w:sz="0" w:space="0" w:color="auto"/>
            <w:bottom w:val="none" w:sz="0" w:space="0" w:color="auto"/>
            <w:right w:val="none" w:sz="0" w:space="0" w:color="auto"/>
          </w:divBdr>
        </w:div>
        <w:div w:id="309287641">
          <w:marLeft w:val="640"/>
          <w:marRight w:val="0"/>
          <w:marTop w:val="0"/>
          <w:marBottom w:val="0"/>
          <w:divBdr>
            <w:top w:val="none" w:sz="0" w:space="0" w:color="auto"/>
            <w:left w:val="none" w:sz="0" w:space="0" w:color="auto"/>
            <w:bottom w:val="none" w:sz="0" w:space="0" w:color="auto"/>
            <w:right w:val="none" w:sz="0" w:space="0" w:color="auto"/>
          </w:divBdr>
        </w:div>
        <w:div w:id="337971287">
          <w:marLeft w:val="640"/>
          <w:marRight w:val="0"/>
          <w:marTop w:val="0"/>
          <w:marBottom w:val="0"/>
          <w:divBdr>
            <w:top w:val="none" w:sz="0" w:space="0" w:color="auto"/>
            <w:left w:val="none" w:sz="0" w:space="0" w:color="auto"/>
            <w:bottom w:val="none" w:sz="0" w:space="0" w:color="auto"/>
            <w:right w:val="none" w:sz="0" w:space="0" w:color="auto"/>
          </w:divBdr>
        </w:div>
        <w:div w:id="349378529">
          <w:marLeft w:val="640"/>
          <w:marRight w:val="0"/>
          <w:marTop w:val="0"/>
          <w:marBottom w:val="0"/>
          <w:divBdr>
            <w:top w:val="none" w:sz="0" w:space="0" w:color="auto"/>
            <w:left w:val="none" w:sz="0" w:space="0" w:color="auto"/>
            <w:bottom w:val="none" w:sz="0" w:space="0" w:color="auto"/>
            <w:right w:val="none" w:sz="0" w:space="0" w:color="auto"/>
          </w:divBdr>
        </w:div>
        <w:div w:id="386924611">
          <w:marLeft w:val="640"/>
          <w:marRight w:val="0"/>
          <w:marTop w:val="0"/>
          <w:marBottom w:val="0"/>
          <w:divBdr>
            <w:top w:val="none" w:sz="0" w:space="0" w:color="auto"/>
            <w:left w:val="none" w:sz="0" w:space="0" w:color="auto"/>
            <w:bottom w:val="none" w:sz="0" w:space="0" w:color="auto"/>
            <w:right w:val="none" w:sz="0" w:space="0" w:color="auto"/>
          </w:divBdr>
        </w:div>
        <w:div w:id="391926217">
          <w:marLeft w:val="640"/>
          <w:marRight w:val="0"/>
          <w:marTop w:val="0"/>
          <w:marBottom w:val="0"/>
          <w:divBdr>
            <w:top w:val="none" w:sz="0" w:space="0" w:color="auto"/>
            <w:left w:val="none" w:sz="0" w:space="0" w:color="auto"/>
            <w:bottom w:val="none" w:sz="0" w:space="0" w:color="auto"/>
            <w:right w:val="none" w:sz="0" w:space="0" w:color="auto"/>
          </w:divBdr>
        </w:div>
        <w:div w:id="393087388">
          <w:marLeft w:val="640"/>
          <w:marRight w:val="0"/>
          <w:marTop w:val="0"/>
          <w:marBottom w:val="0"/>
          <w:divBdr>
            <w:top w:val="none" w:sz="0" w:space="0" w:color="auto"/>
            <w:left w:val="none" w:sz="0" w:space="0" w:color="auto"/>
            <w:bottom w:val="none" w:sz="0" w:space="0" w:color="auto"/>
            <w:right w:val="none" w:sz="0" w:space="0" w:color="auto"/>
          </w:divBdr>
        </w:div>
        <w:div w:id="491603945">
          <w:marLeft w:val="640"/>
          <w:marRight w:val="0"/>
          <w:marTop w:val="0"/>
          <w:marBottom w:val="0"/>
          <w:divBdr>
            <w:top w:val="none" w:sz="0" w:space="0" w:color="auto"/>
            <w:left w:val="none" w:sz="0" w:space="0" w:color="auto"/>
            <w:bottom w:val="none" w:sz="0" w:space="0" w:color="auto"/>
            <w:right w:val="none" w:sz="0" w:space="0" w:color="auto"/>
          </w:divBdr>
        </w:div>
        <w:div w:id="495994859">
          <w:marLeft w:val="640"/>
          <w:marRight w:val="0"/>
          <w:marTop w:val="0"/>
          <w:marBottom w:val="0"/>
          <w:divBdr>
            <w:top w:val="none" w:sz="0" w:space="0" w:color="auto"/>
            <w:left w:val="none" w:sz="0" w:space="0" w:color="auto"/>
            <w:bottom w:val="none" w:sz="0" w:space="0" w:color="auto"/>
            <w:right w:val="none" w:sz="0" w:space="0" w:color="auto"/>
          </w:divBdr>
        </w:div>
        <w:div w:id="499541218">
          <w:marLeft w:val="640"/>
          <w:marRight w:val="0"/>
          <w:marTop w:val="0"/>
          <w:marBottom w:val="0"/>
          <w:divBdr>
            <w:top w:val="none" w:sz="0" w:space="0" w:color="auto"/>
            <w:left w:val="none" w:sz="0" w:space="0" w:color="auto"/>
            <w:bottom w:val="none" w:sz="0" w:space="0" w:color="auto"/>
            <w:right w:val="none" w:sz="0" w:space="0" w:color="auto"/>
          </w:divBdr>
        </w:div>
        <w:div w:id="508717479">
          <w:marLeft w:val="640"/>
          <w:marRight w:val="0"/>
          <w:marTop w:val="0"/>
          <w:marBottom w:val="0"/>
          <w:divBdr>
            <w:top w:val="none" w:sz="0" w:space="0" w:color="auto"/>
            <w:left w:val="none" w:sz="0" w:space="0" w:color="auto"/>
            <w:bottom w:val="none" w:sz="0" w:space="0" w:color="auto"/>
            <w:right w:val="none" w:sz="0" w:space="0" w:color="auto"/>
          </w:divBdr>
        </w:div>
        <w:div w:id="530148436">
          <w:marLeft w:val="640"/>
          <w:marRight w:val="0"/>
          <w:marTop w:val="0"/>
          <w:marBottom w:val="0"/>
          <w:divBdr>
            <w:top w:val="none" w:sz="0" w:space="0" w:color="auto"/>
            <w:left w:val="none" w:sz="0" w:space="0" w:color="auto"/>
            <w:bottom w:val="none" w:sz="0" w:space="0" w:color="auto"/>
            <w:right w:val="none" w:sz="0" w:space="0" w:color="auto"/>
          </w:divBdr>
        </w:div>
        <w:div w:id="596907015">
          <w:marLeft w:val="640"/>
          <w:marRight w:val="0"/>
          <w:marTop w:val="0"/>
          <w:marBottom w:val="0"/>
          <w:divBdr>
            <w:top w:val="none" w:sz="0" w:space="0" w:color="auto"/>
            <w:left w:val="none" w:sz="0" w:space="0" w:color="auto"/>
            <w:bottom w:val="none" w:sz="0" w:space="0" w:color="auto"/>
            <w:right w:val="none" w:sz="0" w:space="0" w:color="auto"/>
          </w:divBdr>
        </w:div>
        <w:div w:id="611134254">
          <w:marLeft w:val="640"/>
          <w:marRight w:val="0"/>
          <w:marTop w:val="0"/>
          <w:marBottom w:val="0"/>
          <w:divBdr>
            <w:top w:val="none" w:sz="0" w:space="0" w:color="auto"/>
            <w:left w:val="none" w:sz="0" w:space="0" w:color="auto"/>
            <w:bottom w:val="none" w:sz="0" w:space="0" w:color="auto"/>
            <w:right w:val="none" w:sz="0" w:space="0" w:color="auto"/>
          </w:divBdr>
        </w:div>
        <w:div w:id="622811410">
          <w:marLeft w:val="640"/>
          <w:marRight w:val="0"/>
          <w:marTop w:val="0"/>
          <w:marBottom w:val="0"/>
          <w:divBdr>
            <w:top w:val="none" w:sz="0" w:space="0" w:color="auto"/>
            <w:left w:val="none" w:sz="0" w:space="0" w:color="auto"/>
            <w:bottom w:val="none" w:sz="0" w:space="0" w:color="auto"/>
            <w:right w:val="none" w:sz="0" w:space="0" w:color="auto"/>
          </w:divBdr>
        </w:div>
        <w:div w:id="656763876">
          <w:marLeft w:val="640"/>
          <w:marRight w:val="0"/>
          <w:marTop w:val="0"/>
          <w:marBottom w:val="0"/>
          <w:divBdr>
            <w:top w:val="none" w:sz="0" w:space="0" w:color="auto"/>
            <w:left w:val="none" w:sz="0" w:space="0" w:color="auto"/>
            <w:bottom w:val="none" w:sz="0" w:space="0" w:color="auto"/>
            <w:right w:val="none" w:sz="0" w:space="0" w:color="auto"/>
          </w:divBdr>
        </w:div>
        <w:div w:id="664627058">
          <w:marLeft w:val="640"/>
          <w:marRight w:val="0"/>
          <w:marTop w:val="0"/>
          <w:marBottom w:val="0"/>
          <w:divBdr>
            <w:top w:val="none" w:sz="0" w:space="0" w:color="auto"/>
            <w:left w:val="none" w:sz="0" w:space="0" w:color="auto"/>
            <w:bottom w:val="none" w:sz="0" w:space="0" w:color="auto"/>
            <w:right w:val="none" w:sz="0" w:space="0" w:color="auto"/>
          </w:divBdr>
        </w:div>
        <w:div w:id="705183585">
          <w:marLeft w:val="640"/>
          <w:marRight w:val="0"/>
          <w:marTop w:val="0"/>
          <w:marBottom w:val="0"/>
          <w:divBdr>
            <w:top w:val="none" w:sz="0" w:space="0" w:color="auto"/>
            <w:left w:val="none" w:sz="0" w:space="0" w:color="auto"/>
            <w:bottom w:val="none" w:sz="0" w:space="0" w:color="auto"/>
            <w:right w:val="none" w:sz="0" w:space="0" w:color="auto"/>
          </w:divBdr>
        </w:div>
        <w:div w:id="706609227">
          <w:marLeft w:val="640"/>
          <w:marRight w:val="0"/>
          <w:marTop w:val="0"/>
          <w:marBottom w:val="0"/>
          <w:divBdr>
            <w:top w:val="none" w:sz="0" w:space="0" w:color="auto"/>
            <w:left w:val="none" w:sz="0" w:space="0" w:color="auto"/>
            <w:bottom w:val="none" w:sz="0" w:space="0" w:color="auto"/>
            <w:right w:val="none" w:sz="0" w:space="0" w:color="auto"/>
          </w:divBdr>
        </w:div>
        <w:div w:id="709501818">
          <w:marLeft w:val="640"/>
          <w:marRight w:val="0"/>
          <w:marTop w:val="0"/>
          <w:marBottom w:val="0"/>
          <w:divBdr>
            <w:top w:val="none" w:sz="0" w:space="0" w:color="auto"/>
            <w:left w:val="none" w:sz="0" w:space="0" w:color="auto"/>
            <w:bottom w:val="none" w:sz="0" w:space="0" w:color="auto"/>
            <w:right w:val="none" w:sz="0" w:space="0" w:color="auto"/>
          </w:divBdr>
        </w:div>
        <w:div w:id="717778011">
          <w:marLeft w:val="640"/>
          <w:marRight w:val="0"/>
          <w:marTop w:val="0"/>
          <w:marBottom w:val="0"/>
          <w:divBdr>
            <w:top w:val="none" w:sz="0" w:space="0" w:color="auto"/>
            <w:left w:val="none" w:sz="0" w:space="0" w:color="auto"/>
            <w:bottom w:val="none" w:sz="0" w:space="0" w:color="auto"/>
            <w:right w:val="none" w:sz="0" w:space="0" w:color="auto"/>
          </w:divBdr>
        </w:div>
        <w:div w:id="722751492">
          <w:marLeft w:val="640"/>
          <w:marRight w:val="0"/>
          <w:marTop w:val="0"/>
          <w:marBottom w:val="0"/>
          <w:divBdr>
            <w:top w:val="none" w:sz="0" w:space="0" w:color="auto"/>
            <w:left w:val="none" w:sz="0" w:space="0" w:color="auto"/>
            <w:bottom w:val="none" w:sz="0" w:space="0" w:color="auto"/>
            <w:right w:val="none" w:sz="0" w:space="0" w:color="auto"/>
          </w:divBdr>
        </w:div>
        <w:div w:id="754327872">
          <w:marLeft w:val="640"/>
          <w:marRight w:val="0"/>
          <w:marTop w:val="0"/>
          <w:marBottom w:val="0"/>
          <w:divBdr>
            <w:top w:val="none" w:sz="0" w:space="0" w:color="auto"/>
            <w:left w:val="none" w:sz="0" w:space="0" w:color="auto"/>
            <w:bottom w:val="none" w:sz="0" w:space="0" w:color="auto"/>
            <w:right w:val="none" w:sz="0" w:space="0" w:color="auto"/>
          </w:divBdr>
        </w:div>
        <w:div w:id="764883725">
          <w:marLeft w:val="640"/>
          <w:marRight w:val="0"/>
          <w:marTop w:val="0"/>
          <w:marBottom w:val="0"/>
          <w:divBdr>
            <w:top w:val="none" w:sz="0" w:space="0" w:color="auto"/>
            <w:left w:val="none" w:sz="0" w:space="0" w:color="auto"/>
            <w:bottom w:val="none" w:sz="0" w:space="0" w:color="auto"/>
            <w:right w:val="none" w:sz="0" w:space="0" w:color="auto"/>
          </w:divBdr>
        </w:div>
        <w:div w:id="776339469">
          <w:marLeft w:val="640"/>
          <w:marRight w:val="0"/>
          <w:marTop w:val="0"/>
          <w:marBottom w:val="0"/>
          <w:divBdr>
            <w:top w:val="none" w:sz="0" w:space="0" w:color="auto"/>
            <w:left w:val="none" w:sz="0" w:space="0" w:color="auto"/>
            <w:bottom w:val="none" w:sz="0" w:space="0" w:color="auto"/>
            <w:right w:val="none" w:sz="0" w:space="0" w:color="auto"/>
          </w:divBdr>
        </w:div>
        <w:div w:id="815074155">
          <w:marLeft w:val="640"/>
          <w:marRight w:val="0"/>
          <w:marTop w:val="0"/>
          <w:marBottom w:val="0"/>
          <w:divBdr>
            <w:top w:val="none" w:sz="0" w:space="0" w:color="auto"/>
            <w:left w:val="none" w:sz="0" w:space="0" w:color="auto"/>
            <w:bottom w:val="none" w:sz="0" w:space="0" w:color="auto"/>
            <w:right w:val="none" w:sz="0" w:space="0" w:color="auto"/>
          </w:divBdr>
        </w:div>
        <w:div w:id="817772406">
          <w:marLeft w:val="640"/>
          <w:marRight w:val="0"/>
          <w:marTop w:val="0"/>
          <w:marBottom w:val="0"/>
          <w:divBdr>
            <w:top w:val="none" w:sz="0" w:space="0" w:color="auto"/>
            <w:left w:val="none" w:sz="0" w:space="0" w:color="auto"/>
            <w:bottom w:val="none" w:sz="0" w:space="0" w:color="auto"/>
            <w:right w:val="none" w:sz="0" w:space="0" w:color="auto"/>
          </w:divBdr>
        </w:div>
        <w:div w:id="843932755">
          <w:marLeft w:val="640"/>
          <w:marRight w:val="0"/>
          <w:marTop w:val="0"/>
          <w:marBottom w:val="0"/>
          <w:divBdr>
            <w:top w:val="none" w:sz="0" w:space="0" w:color="auto"/>
            <w:left w:val="none" w:sz="0" w:space="0" w:color="auto"/>
            <w:bottom w:val="none" w:sz="0" w:space="0" w:color="auto"/>
            <w:right w:val="none" w:sz="0" w:space="0" w:color="auto"/>
          </w:divBdr>
        </w:div>
        <w:div w:id="856699267">
          <w:marLeft w:val="640"/>
          <w:marRight w:val="0"/>
          <w:marTop w:val="0"/>
          <w:marBottom w:val="0"/>
          <w:divBdr>
            <w:top w:val="none" w:sz="0" w:space="0" w:color="auto"/>
            <w:left w:val="none" w:sz="0" w:space="0" w:color="auto"/>
            <w:bottom w:val="none" w:sz="0" w:space="0" w:color="auto"/>
            <w:right w:val="none" w:sz="0" w:space="0" w:color="auto"/>
          </w:divBdr>
        </w:div>
        <w:div w:id="912549816">
          <w:marLeft w:val="640"/>
          <w:marRight w:val="0"/>
          <w:marTop w:val="0"/>
          <w:marBottom w:val="0"/>
          <w:divBdr>
            <w:top w:val="none" w:sz="0" w:space="0" w:color="auto"/>
            <w:left w:val="none" w:sz="0" w:space="0" w:color="auto"/>
            <w:bottom w:val="none" w:sz="0" w:space="0" w:color="auto"/>
            <w:right w:val="none" w:sz="0" w:space="0" w:color="auto"/>
          </w:divBdr>
        </w:div>
        <w:div w:id="931665894">
          <w:marLeft w:val="640"/>
          <w:marRight w:val="0"/>
          <w:marTop w:val="0"/>
          <w:marBottom w:val="0"/>
          <w:divBdr>
            <w:top w:val="none" w:sz="0" w:space="0" w:color="auto"/>
            <w:left w:val="none" w:sz="0" w:space="0" w:color="auto"/>
            <w:bottom w:val="none" w:sz="0" w:space="0" w:color="auto"/>
            <w:right w:val="none" w:sz="0" w:space="0" w:color="auto"/>
          </w:divBdr>
        </w:div>
        <w:div w:id="958604714">
          <w:marLeft w:val="640"/>
          <w:marRight w:val="0"/>
          <w:marTop w:val="0"/>
          <w:marBottom w:val="0"/>
          <w:divBdr>
            <w:top w:val="none" w:sz="0" w:space="0" w:color="auto"/>
            <w:left w:val="none" w:sz="0" w:space="0" w:color="auto"/>
            <w:bottom w:val="none" w:sz="0" w:space="0" w:color="auto"/>
            <w:right w:val="none" w:sz="0" w:space="0" w:color="auto"/>
          </w:divBdr>
        </w:div>
        <w:div w:id="974531591">
          <w:marLeft w:val="640"/>
          <w:marRight w:val="0"/>
          <w:marTop w:val="0"/>
          <w:marBottom w:val="0"/>
          <w:divBdr>
            <w:top w:val="none" w:sz="0" w:space="0" w:color="auto"/>
            <w:left w:val="none" w:sz="0" w:space="0" w:color="auto"/>
            <w:bottom w:val="none" w:sz="0" w:space="0" w:color="auto"/>
            <w:right w:val="none" w:sz="0" w:space="0" w:color="auto"/>
          </w:divBdr>
        </w:div>
        <w:div w:id="989987985">
          <w:marLeft w:val="640"/>
          <w:marRight w:val="0"/>
          <w:marTop w:val="0"/>
          <w:marBottom w:val="0"/>
          <w:divBdr>
            <w:top w:val="none" w:sz="0" w:space="0" w:color="auto"/>
            <w:left w:val="none" w:sz="0" w:space="0" w:color="auto"/>
            <w:bottom w:val="none" w:sz="0" w:space="0" w:color="auto"/>
            <w:right w:val="none" w:sz="0" w:space="0" w:color="auto"/>
          </w:divBdr>
        </w:div>
        <w:div w:id="994333291">
          <w:marLeft w:val="640"/>
          <w:marRight w:val="0"/>
          <w:marTop w:val="0"/>
          <w:marBottom w:val="0"/>
          <w:divBdr>
            <w:top w:val="none" w:sz="0" w:space="0" w:color="auto"/>
            <w:left w:val="none" w:sz="0" w:space="0" w:color="auto"/>
            <w:bottom w:val="none" w:sz="0" w:space="0" w:color="auto"/>
            <w:right w:val="none" w:sz="0" w:space="0" w:color="auto"/>
          </w:divBdr>
        </w:div>
        <w:div w:id="1020931941">
          <w:marLeft w:val="640"/>
          <w:marRight w:val="0"/>
          <w:marTop w:val="0"/>
          <w:marBottom w:val="0"/>
          <w:divBdr>
            <w:top w:val="none" w:sz="0" w:space="0" w:color="auto"/>
            <w:left w:val="none" w:sz="0" w:space="0" w:color="auto"/>
            <w:bottom w:val="none" w:sz="0" w:space="0" w:color="auto"/>
            <w:right w:val="none" w:sz="0" w:space="0" w:color="auto"/>
          </w:divBdr>
        </w:div>
        <w:div w:id="1044208151">
          <w:marLeft w:val="640"/>
          <w:marRight w:val="0"/>
          <w:marTop w:val="0"/>
          <w:marBottom w:val="0"/>
          <w:divBdr>
            <w:top w:val="none" w:sz="0" w:space="0" w:color="auto"/>
            <w:left w:val="none" w:sz="0" w:space="0" w:color="auto"/>
            <w:bottom w:val="none" w:sz="0" w:space="0" w:color="auto"/>
            <w:right w:val="none" w:sz="0" w:space="0" w:color="auto"/>
          </w:divBdr>
        </w:div>
        <w:div w:id="1063405116">
          <w:marLeft w:val="640"/>
          <w:marRight w:val="0"/>
          <w:marTop w:val="0"/>
          <w:marBottom w:val="0"/>
          <w:divBdr>
            <w:top w:val="none" w:sz="0" w:space="0" w:color="auto"/>
            <w:left w:val="none" w:sz="0" w:space="0" w:color="auto"/>
            <w:bottom w:val="none" w:sz="0" w:space="0" w:color="auto"/>
            <w:right w:val="none" w:sz="0" w:space="0" w:color="auto"/>
          </w:divBdr>
        </w:div>
        <w:div w:id="1107697010">
          <w:marLeft w:val="640"/>
          <w:marRight w:val="0"/>
          <w:marTop w:val="0"/>
          <w:marBottom w:val="0"/>
          <w:divBdr>
            <w:top w:val="none" w:sz="0" w:space="0" w:color="auto"/>
            <w:left w:val="none" w:sz="0" w:space="0" w:color="auto"/>
            <w:bottom w:val="none" w:sz="0" w:space="0" w:color="auto"/>
            <w:right w:val="none" w:sz="0" w:space="0" w:color="auto"/>
          </w:divBdr>
        </w:div>
        <w:div w:id="1111625894">
          <w:marLeft w:val="640"/>
          <w:marRight w:val="0"/>
          <w:marTop w:val="0"/>
          <w:marBottom w:val="0"/>
          <w:divBdr>
            <w:top w:val="none" w:sz="0" w:space="0" w:color="auto"/>
            <w:left w:val="none" w:sz="0" w:space="0" w:color="auto"/>
            <w:bottom w:val="none" w:sz="0" w:space="0" w:color="auto"/>
            <w:right w:val="none" w:sz="0" w:space="0" w:color="auto"/>
          </w:divBdr>
        </w:div>
        <w:div w:id="1112092292">
          <w:marLeft w:val="640"/>
          <w:marRight w:val="0"/>
          <w:marTop w:val="0"/>
          <w:marBottom w:val="0"/>
          <w:divBdr>
            <w:top w:val="none" w:sz="0" w:space="0" w:color="auto"/>
            <w:left w:val="none" w:sz="0" w:space="0" w:color="auto"/>
            <w:bottom w:val="none" w:sz="0" w:space="0" w:color="auto"/>
            <w:right w:val="none" w:sz="0" w:space="0" w:color="auto"/>
          </w:divBdr>
        </w:div>
        <w:div w:id="1115830499">
          <w:marLeft w:val="640"/>
          <w:marRight w:val="0"/>
          <w:marTop w:val="0"/>
          <w:marBottom w:val="0"/>
          <w:divBdr>
            <w:top w:val="none" w:sz="0" w:space="0" w:color="auto"/>
            <w:left w:val="none" w:sz="0" w:space="0" w:color="auto"/>
            <w:bottom w:val="none" w:sz="0" w:space="0" w:color="auto"/>
            <w:right w:val="none" w:sz="0" w:space="0" w:color="auto"/>
          </w:divBdr>
        </w:div>
        <w:div w:id="1163550929">
          <w:marLeft w:val="640"/>
          <w:marRight w:val="0"/>
          <w:marTop w:val="0"/>
          <w:marBottom w:val="0"/>
          <w:divBdr>
            <w:top w:val="none" w:sz="0" w:space="0" w:color="auto"/>
            <w:left w:val="none" w:sz="0" w:space="0" w:color="auto"/>
            <w:bottom w:val="none" w:sz="0" w:space="0" w:color="auto"/>
            <w:right w:val="none" w:sz="0" w:space="0" w:color="auto"/>
          </w:divBdr>
        </w:div>
        <w:div w:id="1168206667">
          <w:marLeft w:val="640"/>
          <w:marRight w:val="0"/>
          <w:marTop w:val="0"/>
          <w:marBottom w:val="0"/>
          <w:divBdr>
            <w:top w:val="none" w:sz="0" w:space="0" w:color="auto"/>
            <w:left w:val="none" w:sz="0" w:space="0" w:color="auto"/>
            <w:bottom w:val="none" w:sz="0" w:space="0" w:color="auto"/>
            <w:right w:val="none" w:sz="0" w:space="0" w:color="auto"/>
          </w:divBdr>
        </w:div>
        <w:div w:id="1171918346">
          <w:marLeft w:val="640"/>
          <w:marRight w:val="0"/>
          <w:marTop w:val="0"/>
          <w:marBottom w:val="0"/>
          <w:divBdr>
            <w:top w:val="none" w:sz="0" w:space="0" w:color="auto"/>
            <w:left w:val="none" w:sz="0" w:space="0" w:color="auto"/>
            <w:bottom w:val="none" w:sz="0" w:space="0" w:color="auto"/>
            <w:right w:val="none" w:sz="0" w:space="0" w:color="auto"/>
          </w:divBdr>
        </w:div>
        <w:div w:id="1173375834">
          <w:marLeft w:val="640"/>
          <w:marRight w:val="0"/>
          <w:marTop w:val="0"/>
          <w:marBottom w:val="0"/>
          <w:divBdr>
            <w:top w:val="none" w:sz="0" w:space="0" w:color="auto"/>
            <w:left w:val="none" w:sz="0" w:space="0" w:color="auto"/>
            <w:bottom w:val="none" w:sz="0" w:space="0" w:color="auto"/>
            <w:right w:val="none" w:sz="0" w:space="0" w:color="auto"/>
          </w:divBdr>
        </w:div>
        <w:div w:id="1184519694">
          <w:marLeft w:val="640"/>
          <w:marRight w:val="0"/>
          <w:marTop w:val="0"/>
          <w:marBottom w:val="0"/>
          <w:divBdr>
            <w:top w:val="none" w:sz="0" w:space="0" w:color="auto"/>
            <w:left w:val="none" w:sz="0" w:space="0" w:color="auto"/>
            <w:bottom w:val="none" w:sz="0" w:space="0" w:color="auto"/>
            <w:right w:val="none" w:sz="0" w:space="0" w:color="auto"/>
          </w:divBdr>
        </w:div>
        <w:div w:id="1186748871">
          <w:marLeft w:val="640"/>
          <w:marRight w:val="0"/>
          <w:marTop w:val="0"/>
          <w:marBottom w:val="0"/>
          <w:divBdr>
            <w:top w:val="none" w:sz="0" w:space="0" w:color="auto"/>
            <w:left w:val="none" w:sz="0" w:space="0" w:color="auto"/>
            <w:bottom w:val="none" w:sz="0" w:space="0" w:color="auto"/>
            <w:right w:val="none" w:sz="0" w:space="0" w:color="auto"/>
          </w:divBdr>
        </w:div>
        <w:div w:id="1190290753">
          <w:marLeft w:val="640"/>
          <w:marRight w:val="0"/>
          <w:marTop w:val="0"/>
          <w:marBottom w:val="0"/>
          <w:divBdr>
            <w:top w:val="none" w:sz="0" w:space="0" w:color="auto"/>
            <w:left w:val="none" w:sz="0" w:space="0" w:color="auto"/>
            <w:bottom w:val="none" w:sz="0" w:space="0" w:color="auto"/>
            <w:right w:val="none" w:sz="0" w:space="0" w:color="auto"/>
          </w:divBdr>
        </w:div>
        <w:div w:id="1192457776">
          <w:marLeft w:val="640"/>
          <w:marRight w:val="0"/>
          <w:marTop w:val="0"/>
          <w:marBottom w:val="0"/>
          <w:divBdr>
            <w:top w:val="none" w:sz="0" w:space="0" w:color="auto"/>
            <w:left w:val="none" w:sz="0" w:space="0" w:color="auto"/>
            <w:bottom w:val="none" w:sz="0" w:space="0" w:color="auto"/>
            <w:right w:val="none" w:sz="0" w:space="0" w:color="auto"/>
          </w:divBdr>
        </w:div>
        <w:div w:id="1224948095">
          <w:marLeft w:val="640"/>
          <w:marRight w:val="0"/>
          <w:marTop w:val="0"/>
          <w:marBottom w:val="0"/>
          <w:divBdr>
            <w:top w:val="none" w:sz="0" w:space="0" w:color="auto"/>
            <w:left w:val="none" w:sz="0" w:space="0" w:color="auto"/>
            <w:bottom w:val="none" w:sz="0" w:space="0" w:color="auto"/>
            <w:right w:val="none" w:sz="0" w:space="0" w:color="auto"/>
          </w:divBdr>
        </w:div>
        <w:div w:id="1225868907">
          <w:marLeft w:val="640"/>
          <w:marRight w:val="0"/>
          <w:marTop w:val="0"/>
          <w:marBottom w:val="0"/>
          <w:divBdr>
            <w:top w:val="none" w:sz="0" w:space="0" w:color="auto"/>
            <w:left w:val="none" w:sz="0" w:space="0" w:color="auto"/>
            <w:bottom w:val="none" w:sz="0" w:space="0" w:color="auto"/>
            <w:right w:val="none" w:sz="0" w:space="0" w:color="auto"/>
          </w:divBdr>
        </w:div>
        <w:div w:id="1258750554">
          <w:marLeft w:val="640"/>
          <w:marRight w:val="0"/>
          <w:marTop w:val="0"/>
          <w:marBottom w:val="0"/>
          <w:divBdr>
            <w:top w:val="none" w:sz="0" w:space="0" w:color="auto"/>
            <w:left w:val="none" w:sz="0" w:space="0" w:color="auto"/>
            <w:bottom w:val="none" w:sz="0" w:space="0" w:color="auto"/>
            <w:right w:val="none" w:sz="0" w:space="0" w:color="auto"/>
          </w:divBdr>
        </w:div>
        <w:div w:id="1259826398">
          <w:marLeft w:val="640"/>
          <w:marRight w:val="0"/>
          <w:marTop w:val="0"/>
          <w:marBottom w:val="0"/>
          <w:divBdr>
            <w:top w:val="none" w:sz="0" w:space="0" w:color="auto"/>
            <w:left w:val="none" w:sz="0" w:space="0" w:color="auto"/>
            <w:bottom w:val="none" w:sz="0" w:space="0" w:color="auto"/>
            <w:right w:val="none" w:sz="0" w:space="0" w:color="auto"/>
          </w:divBdr>
        </w:div>
        <w:div w:id="1260792060">
          <w:marLeft w:val="640"/>
          <w:marRight w:val="0"/>
          <w:marTop w:val="0"/>
          <w:marBottom w:val="0"/>
          <w:divBdr>
            <w:top w:val="none" w:sz="0" w:space="0" w:color="auto"/>
            <w:left w:val="none" w:sz="0" w:space="0" w:color="auto"/>
            <w:bottom w:val="none" w:sz="0" w:space="0" w:color="auto"/>
            <w:right w:val="none" w:sz="0" w:space="0" w:color="auto"/>
          </w:divBdr>
        </w:div>
        <w:div w:id="1305432325">
          <w:marLeft w:val="640"/>
          <w:marRight w:val="0"/>
          <w:marTop w:val="0"/>
          <w:marBottom w:val="0"/>
          <w:divBdr>
            <w:top w:val="none" w:sz="0" w:space="0" w:color="auto"/>
            <w:left w:val="none" w:sz="0" w:space="0" w:color="auto"/>
            <w:bottom w:val="none" w:sz="0" w:space="0" w:color="auto"/>
            <w:right w:val="none" w:sz="0" w:space="0" w:color="auto"/>
          </w:divBdr>
        </w:div>
        <w:div w:id="1319504827">
          <w:marLeft w:val="640"/>
          <w:marRight w:val="0"/>
          <w:marTop w:val="0"/>
          <w:marBottom w:val="0"/>
          <w:divBdr>
            <w:top w:val="none" w:sz="0" w:space="0" w:color="auto"/>
            <w:left w:val="none" w:sz="0" w:space="0" w:color="auto"/>
            <w:bottom w:val="none" w:sz="0" w:space="0" w:color="auto"/>
            <w:right w:val="none" w:sz="0" w:space="0" w:color="auto"/>
          </w:divBdr>
        </w:div>
        <w:div w:id="1323584625">
          <w:marLeft w:val="640"/>
          <w:marRight w:val="0"/>
          <w:marTop w:val="0"/>
          <w:marBottom w:val="0"/>
          <w:divBdr>
            <w:top w:val="none" w:sz="0" w:space="0" w:color="auto"/>
            <w:left w:val="none" w:sz="0" w:space="0" w:color="auto"/>
            <w:bottom w:val="none" w:sz="0" w:space="0" w:color="auto"/>
            <w:right w:val="none" w:sz="0" w:space="0" w:color="auto"/>
          </w:divBdr>
        </w:div>
        <w:div w:id="1344354920">
          <w:marLeft w:val="640"/>
          <w:marRight w:val="0"/>
          <w:marTop w:val="0"/>
          <w:marBottom w:val="0"/>
          <w:divBdr>
            <w:top w:val="none" w:sz="0" w:space="0" w:color="auto"/>
            <w:left w:val="none" w:sz="0" w:space="0" w:color="auto"/>
            <w:bottom w:val="none" w:sz="0" w:space="0" w:color="auto"/>
            <w:right w:val="none" w:sz="0" w:space="0" w:color="auto"/>
          </w:divBdr>
        </w:div>
        <w:div w:id="1363364098">
          <w:marLeft w:val="640"/>
          <w:marRight w:val="0"/>
          <w:marTop w:val="0"/>
          <w:marBottom w:val="0"/>
          <w:divBdr>
            <w:top w:val="none" w:sz="0" w:space="0" w:color="auto"/>
            <w:left w:val="none" w:sz="0" w:space="0" w:color="auto"/>
            <w:bottom w:val="none" w:sz="0" w:space="0" w:color="auto"/>
            <w:right w:val="none" w:sz="0" w:space="0" w:color="auto"/>
          </w:divBdr>
        </w:div>
        <w:div w:id="1364359775">
          <w:marLeft w:val="640"/>
          <w:marRight w:val="0"/>
          <w:marTop w:val="0"/>
          <w:marBottom w:val="0"/>
          <w:divBdr>
            <w:top w:val="none" w:sz="0" w:space="0" w:color="auto"/>
            <w:left w:val="none" w:sz="0" w:space="0" w:color="auto"/>
            <w:bottom w:val="none" w:sz="0" w:space="0" w:color="auto"/>
            <w:right w:val="none" w:sz="0" w:space="0" w:color="auto"/>
          </w:divBdr>
        </w:div>
        <w:div w:id="1387298297">
          <w:marLeft w:val="640"/>
          <w:marRight w:val="0"/>
          <w:marTop w:val="0"/>
          <w:marBottom w:val="0"/>
          <w:divBdr>
            <w:top w:val="none" w:sz="0" w:space="0" w:color="auto"/>
            <w:left w:val="none" w:sz="0" w:space="0" w:color="auto"/>
            <w:bottom w:val="none" w:sz="0" w:space="0" w:color="auto"/>
            <w:right w:val="none" w:sz="0" w:space="0" w:color="auto"/>
          </w:divBdr>
        </w:div>
        <w:div w:id="1388845049">
          <w:marLeft w:val="640"/>
          <w:marRight w:val="0"/>
          <w:marTop w:val="0"/>
          <w:marBottom w:val="0"/>
          <w:divBdr>
            <w:top w:val="none" w:sz="0" w:space="0" w:color="auto"/>
            <w:left w:val="none" w:sz="0" w:space="0" w:color="auto"/>
            <w:bottom w:val="none" w:sz="0" w:space="0" w:color="auto"/>
            <w:right w:val="none" w:sz="0" w:space="0" w:color="auto"/>
          </w:divBdr>
        </w:div>
        <w:div w:id="1409573317">
          <w:marLeft w:val="640"/>
          <w:marRight w:val="0"/>
          <w:marTop w:val="0"/>
          <w:marBottom w:val="0"/>
          <w:divBdr>
            <w:top w:val="none" w:sz="0" w:space="0" w:color="auto"/>
            <w:left w:val="none" w:sz="0" w:space="0" w:color="auto"/>
            <w:bottom w:val="none" w:sz="0" w:space="0" w:color="auto"/>
            <w:right w:val="none" w:sz="0" w:space="0" w:color="auto"/>
          </w:divBdr>
        </w:div>
        <w:div w:id="1422142311">
          <w:marLeft w:val="640"/>
          <w:marRight w:val="0"/>
          <w:marTop w:val="0"/>
          <w:marBottom w:val="0"/>
          <w:divBdr>
            <w:top w:val="none" w:sz="0" w:space="0" w:color="auto"/>
            <w:left w:val="none" w:sz="0" w:space="0" w:color="auto"/>
            <w:bottom w:val="none" w:sz="0" w:space="0" w:color="auto"/>
            <w:right w:val="none" w:sz="0" w:space="0" w:color="auto"/>
          </w:divBdr>
        </w:div>
        <w:div w:id="1426420674">
          <w:marLeft w:val="640"/>
          <w:marRight w:val="0"/>
          <w:marTop w:val="0"/>
          <w:marBottom w:val="0"/>
          <w:divBdr>
            <w:top w:val="none" w:sz="0" w:space="0" w:color="auto"/>
            <w:left w:val="none" w:sz="0" w:space="0" w:color="auto"/>
            <w:bottom w:val="none" w:sz="0" w:space="0" w:color="auto"/>
            <w:right w:val="none" w:sz="0" w:space="0" w:color="auto"/>
          </w:divBdr>
        </w:div>
        <w:div w:id="1477720065">
          <w:marLeft w:val="640"/>
          <w:marRight w:val="0"/>
          <w:marTop w:val="0"/>
          <w:marBottom w:val="0"/>
          <w:divBdr>
            <w:top w:val="none" w:sz="0" w:space="0" w:color="auto"/>
            <w:left w:val="none" w:sz="0" w:space="0" w:color="auto"/>
            <w:bottom w:val="none" w:sz="0" w:space="0" w:color="auto"/>
            <w:right w:val="none" w:sz="0" w:space="0" w:color="auto"/>
          </w:divBdr>
        </w:div>
        <w:div w:id="1485078459">
          <w:marLeft w:val="640"/>
          <w:marRight w:val="0"/>
          <w:marTop w:val="0"/>
          <w:marBottom w:val="0"/>
          <w:divBdr>
            <w:top w:val="none" w:sz="0" w:space="0" w:color="auto"/>
            <w:left w:val="none" w:sz="0" w:space="0" w:color="auto"/>
            <w:bottom w:val="none" w:sz="0" w:space="0" w:color="auto"/>
            <w:right w:val="none" w:sz="0" w:space="0" w:color="auto"/>
          </w:divBdr>
        </w:div>
        <w:div w:id="1488670082">
          <w:marLeft w:val="640"/>
          <w:marRight w:val="0"/>
          <w:marTop w:val="0"/>
          <w:marBottom w:val="0"/>
          <w:divBdr>
            <w:top w:val="none" w:sz="0" w:space="0" w:color="auto"/>
            <w:left w:val="none" w:sz="0" w:space="0" w:color="auto"/>
            <w:bottom w:val="none" w:sz="0" w:space="0" w:color="auto"/>
            <w:right w:val="none" w:sz="0" w:space="0" w:color="auto"/>
          </w:divBdr>
        </w:div>
        <w:div w:id="1535343612">
          <w:marLeft w:val="640"/>
          <w:marRight w:val="0"/>
          <w:marTop w:val="0"/>
          <w:marBottom w:val="0"/>
          <w:divBdr>
            <w:top w:val="none" w:sz="0" w:space="0" w:color="auto"/>
            <w:left w:val="none" w:sz="0" w:space="0" w:color="auto"/>
            <w:bottom w:val="none" w:sz="0" w:space="0" w:color="auto"/>
            <w:right w:val="none" w:sz="0" w:space="0" w:color="auto"/>
          </w:divBdr>
        </w:div>
        <w:div w:id="1562642895">
          <w:marLeft w:val="640"/>
          <w:marRight w:val="0"/>
          <w:marTop w:val="0"/>
          <w:marBottom w:val="0"/>
          <w:divBdr>
            <w:top w:val="none" w:sz="0" w:space="0" w:color="auto"/>
            <w:left w:val="none" w:sz="0" w:space="0" w:color="auto"/>
            <w:bottom w:val="none" w:sz="0" w:space="0" w:color="auto"/>
            <w:right w:val="none" w:sz="0" w:space="0" w:color="auto"/>
          </w:divBdr>
        </w:div>
        <w:div w:id="1565680061">
          <w:marLeft w:val="640"/>
          <w:marRight w:val="0"/>
          <w:marTop w:val="0"/>
          <w:marBottom w:val="0"/>
          <w:divBdr>
            <w:top w:val="none" w:sz="0" w:space="0" w:color="auto"/>
            <w:left w:val="none" w:sz="0" w:space="0" w:color="auto"/>
            <w:bottom w:val="none" w:sz="0" w:space="0" w:color="auto"/>
            <w:right w:val="none" w:sz="0" w:space="0" w:color="auto"/>
          </w:divBdr>
        </w:div>
        <w:div w:id="1594390900">
          <w:marLeft w:val="640"/>
          <w:marRight w:val="0"/>
          <w:marTop w:val="0"/>
          <w:marBottom w:val="0"/>
          <w:divBdr>
            <w:top w:val="none" w:sz="0" w:space="0" w:color="auto"/>
            <w:left w:val="none" w:sz="0" w:space="0" w:color="auto"/>
            <w:bottom w:val="none" w:sz="0" w:space="0" w:color="auto"/>
            <w:right w:val="none" w:sz="0" w:space="0" w:color="auto"/>
          </w:divBdr>
        </w:div>
        <w:div w:id="1600991138">
          <w:marLeft w:val="640"/>
          <w:marRight w:val="0"/>
          <w:marTop w:val="0"/>
          <w:marBottom w:val="0"/>
          <w:divBdr>
            <w:top w:val="none" w:sz="0" w:space="0" w:color="auto"/>
            <w:left w:val="none" w:sz="0" w:space="0" w:color="auto"/>
            <w:bottom w:val="none" w:sz="0" w:space="0" w:color="auto"/>
            <w:right w:val="none" w:sz="0" w:space="0" w:color="auto"/>
          </w:divBdr>
        </w:div>
        <w:div w:id="1641497506">
          <w:marLeft w:val="640"/>
          <w:marRight w:val="0"/>
          <w:marTop w:val="0"/>
          <w:marBottom w:val="0"/>
          <w:divBdr>
            <w:top w:val="none" w:sz="0" w:space="0" w:color="auto"/>
            <w:left w:val="none" w:sz="0" w:space="0" w:color="auto"/>
            <w:bottom w:val="none" w:sz="0" w:space="0" w:color="auto"/>
            <w:right w:val="none" w:sz="0" w:space="0" w:color="auto"/>
          </w:divBdr>
        </w:div>
        <w:div w:id="1645507640">
          <w:marLeft w:val="640"/>
          <w:marRight w:val="0"/>
          <w:marTop w:val="0"/>
          <w:marBottom w:val="0"/>
          <w:divBdr>
            <w:top w:val="none" w:sz="0" w:space="0" w:color="auto"/>
            <w:left w:val="none" w:sz="0" w:space="0" w:color="auto"/>
            <w:bottom w:val="none" w:sz="0" w:space="0" w:color="auto"/>
            <w:right w:val="none" w:sz="0" w:space="0" w:color="auto"/>
          </w:divBdr>
        </w:div>
        <w:div w:id="1648512104">
          <w:marLeft w:val="640"/>
          <w:marRight w:val="0"/>
          <w:marTop w:val="0"/>
          <w:marBottom w:val="0"/>
          <w:divBdr>
            <w:top w:val="none" w:sz="0" w:space="0" w:color="auto"/>
            <w:left w:val="none" w:sz="0" w:space="0" w:color="auto"/>
            <w:bottom w:val="none" w:sz="0" w:space="0" w:color="auto"/>
            <w:right w:val="none" w:sz="0" w:space="0" w:color="auto"/>
          </w:divBdr>
        </w:div>
        <w:div w:id="1667830305">
          <w:marLeft w:val="640"/>
          <w:marRight w:val="0"/>
          <w:marTop w:val="0"/>
          <w:marBottom w:val="0"/>
          <w:divBdr>
            <w:top w:val="none" w:sz="0" w:space="0" w:color="auto"/>
            <w:left w:val="none" w:sz="0" w:space="0" w:color="auto"/>
            <w:bottom w:val="none" w:sz="0" w:space="0" w:color="auto"/>
            <w:right w:val="none" w:sz="0" w:space="0" w:color="auto"/>
          </w:divBdr>
        </w:div>
        <w:div w:id="1673292119">
          <w:marLeft w:val="640"/>
          <w:marRight w:val="0"/>
          <w:marTop w:val="0"/>
          <w:marBottom w:val="0"/>
          <w:divBdr>
            <w:top w:val="none" w:sz="0" w:space="0" w:color="auto"/>
            <w:left w:val="none" w:sz="0" w:space="0" w:color="auto"/>
            <w:bottom w:val="none" w:sz="0" w:space="0" w:color="auto"/>
            <w:right w:val="none" w:sz="0" w:space="0" w:color="auto"/>
          </w:divBdr>
        </w:div>
        <w:div w:id="1686975216">
          <w:marLeft w:val="640"/>
          <w:marRight w:val="0"/>
          <w:marTop w:val="0"/>
          <w:marBottom w:val="0"/>
          <w:divBdr>
            <w:top w:val="none" w:sz="0" w:space="0" w:color="auto"/>
            <w:left w:val="none" w:sz="0" w:space="0" w:color="auto"/>
            <w:bottom w:val="none" w:sz="0" w:space="0" w:color="auto"/>
            <w:right w:val="none" w:sz="0" w:space="0" w:color="auto"/>
          </w:divBdr>
        </w:div>
      </w:divsChild>
    </w:div>
    <w:div w:id="1398288277">
      <w:bodyDiv w:val="1"/>
      <w:marLeft w:val="0"/>
      <w:marRight w:val="0"/>
      <w:marTop w:val="0"/>
      <w:marBottom w:val="0"/>
      <w:divBdr>
        <w:top w:val="none" w:sz="0" w:space="0" w:color="auto"/>
        <w:left w:val="none" w:sz="0" w:space="0" w:color="auto"/>
        <w:bottom w:val="none" w:sz="0" w:space="0" w:color="auto"/>
        <w:right w:val="none" w:sz="0" w:space="0" w:color="auto"/>
      </w:divBdr>
    </w:div>
    <w:div w:id="1402825543">
      <w:bodyDiv w:val="1"/>
      <w:marLeft w:val="0"/>
      <w:marRight w:val="0"/>
      <w:marTop w:val="0"/>
      <w:marBottom w:val="0"/>
      <w:divBdr>
        <w:top w:val="none" w:sz="0" w:space="0" w:color="auto"/>
        <w:left w:val="none" w:sz="0" w:space="0" w:color="auto"/>
        <w:bottom w:val="none" w:sz="0" w:space="0" w:color="auto"/>
        <w:right w:val="none" w:sz="0" w:space="0" w:color="auto"/>
      </w:divBdr>
      <w:divsChild>
        <w:div w:id="83942">
          <w:marLeft w:val="640"/>
          <w:marRight w:val="0"/>
          <w:marTop w:val="0"/>
          <w:marBottom w:val="0"/>
          <w:divBdr>
            <w:top w:val="none" w:sz="0" w:space="0" w:color="auto"/>
            <w:left w:val="none" w:sz="0" w:space="0" w:color="auto"/>
            <w:bottom w:val="none" w:sz="0" w:space="0" w:color="auto"/>
            <w:right w:val="none" w:sz="0" w:space="0" w:color="auto"/>
          </w:divBdr>
        </w:div>
        <w:div w:id="8063844">
          <w:marLeft w:val="640"/>
          <w:marRight w:val="0"/>
          <w:marTop w:val="0"/>
          <w:marBottom w:val="0"/>
          <w:divBdr>
            <w:top w:val="none" w:sz="0" w:space="0" w:color="auto"/>
            <w:left w:val="none" w:sz="0" w:space="0" w:color="auto"/>
            <w:bottom w:val="none" w:sz="0" w:space="0" w:color="auto"/>
            <w:right w:val="none" w:sz="0" w:space="0" w:color="auto"/>
          </w:divBdr>
        </w:div>
        <w:div w:id="11731856">
          <w:marLeft w:val="640"/>
          <w:marRight w:val="0"/>
          <w:marTop w:val="0"/>
          <w:marBottom w:val="0"/>
          <w:divBdr>
            <w:top w:val="none" w:sz="0" w:space="0" w:color="auto"/>
            <w:left w:val="none" w:sz="0" w:space="0" w:color="auto"/>
            <w:bottom w:val="none" w:sz="0" w:space="0" w:color="auto"/>
            <w:right w:val="none" w:sz="0" w:space="0" w:color="auto"/>
          </w:divBdr>
        </w:div>
        <w:div w:id="17125887">
          <w:marLeft w:val="640"/>
          <w:marRight w:val="0"/>
          <w:marTop w:val="0"/>
          <w:marBottom w:val="0"/>
          <w:divBdr>
            <w:top w:val="none" w:sz="0" w:space="0" w:color="auto"/>
            <w:left w:val="none" w:sz="0" w:space="0" w:color="auto"/>
            <w:bottom w:val="none" w:sz="0" w:space="0" w:color="auto"/>
            <w:right w:val="none" w:sz="0" w:space="0" w:color="auto"/>
          </w:divBdr>
        </w:div>
        <w:div w:id="41906446">
          <w:marLeft w:val="640"/>
          <w:marRight w:val="0"/>
          <w:marTop w:val="0"/>
          <w:marBottom w:val="0"/>
          <w:divBdr>
            <w:top w:val="none" w:sz="0" w:space="0" w:color="auto"/>
            <w:left w:val="none" w:sz="0" w:space="0" w:color="auto"/>
            <w:bottom w:val="none" w:sz="0" w:space="0" w:color="auto"/>
            <w:right w:val="none" w:sz="0" w:space="0" w:color="auto"/>
          </w:divBdr>
        </w:div>
        <w:div w:id="90586909">
          <w:marLeft w:val="640"/>
          <w:marRight w:val="0"/>
          <w:marTop w:val="0"/>
          <w:marBottom w:val="0"/>
          <w:divBdr>
            <w:top w:val="none" w:sz="0" w:space="0" w:color="auto"/>
            <w:left w:val="none" w:sz="0" w:space="0" w:color="auto"/>
            <w:bottom w:val="none" w:sz="0" w:space="0" w:color="auto"/>
            <w:right w:val="none" w:sz="0" w:space="0" w:color="auto"/>
          </w:divBdr>
        </w:div>
        <w:div w:id="113598591">
          <w:marLeft w:val="640"/>
          <w:marRight w:val="0"/>
          <w:marTop w:val="0"/>
          <w:marBottom w:val="0"/>
          <w:divBdr>
            <w:top w:val="none" w:sz="0" w:space="0" w:color="auto"/>
            <w:left w:val="none" w:sz="0" w:space="0" w:color="auto"/>
            <w:bottom w:val="none" w:sz="0" w:space="0" w:color="auto"/>
            <w:right w:val="none" w:sz="0" w:space="0" w:color="auto"/>
          </w:divBdr>
        </w:div>
        <w:div w:id="170030724">
          <w:marLeft w:val="640"/>
          <w:marRight w:val="0"/>
          <w:marTop w:val="0"/>
          <w:marBottom w:val="0"/>
          <w:divBdr>
            <w:top w:val="none" w:sz="0" w:space="0" w:color="auto"/>
            <w:left w:val="none" w:sz="0" w:space="0" w:color="auto"/>
            <w:bottom w:val="none" w:sz="0" w:space="0" w:color="auto"/>
            <w:right w:val="none" w:sz="0" w:space="0" w:color="auto"/>
          </w:divBdr>
        </w:div>
        <w:div w:id="182599008">
          <w:marLeft w:val="640"/>
          <w:marRight w:val="0"/>
          <w:marTop w:val="0"/>
          <w:marBottom w:val="0"/>
          <w:divBdr>
            <w:top w:val="none" w:sz="0" w:space="0" w:color="auto"/>
            <w:left w:val="none" w:sz="0" w:space="0" w:color="auto"/>
            <w:bottom w:val="none" w:sz="0" w:space="0" w:color="auto"/>
            <w:right w:val="none" w:sz="0" w:space="0" w:color="auto"/>
          </w:divBdr>
        </w:div>
        <w:div w:id="203055159">
          <w:marLeft w:val="640"/>
          <w:marRight w:val="0"/>
          <w:marTop w:val="0"/>
          <w:marBottom w:val="0"/>
          <w:divBdr>
            <w:top w:val="none" w:sz="0" w:space="0" w:color="auto"/>
            <w:left w:val="none" w:sz="0" w:space="0" w:color="auto"/>
            <w:bottom w:val="none" w:sz="0" w:space="0" w:color="auto"/>
            <w:right w:val="none" w:sz="0" w:space="0" w:color="auto"/>
          </w:divBdr>
        </w:div>
        <w:div w:id="228854496">
          <w:marLeft w:val="640"/>
          <w:marRight w:val="0"/>
          <w:marTop w:val="0"/>
          <w:marBottom w:val="0"/>
          <w:divBdr>
            <w:top w:val="none" w:sz="0" w:space="0" w:color="auto"/>
            <w:left w:val="none" w:sz="0" w:space="0" w:color="auto"/>
            <w:bottom w:val="none" w:sz="0" w:space="0" w:color="auto"/>
            <w:right w:val="none" w:sz="0" w:space="0" w:color="auto"/>
          </w:divBdr>
        </w:div>
        <w:div w:id="304819859">
          <w:marLeft w:val="640"/>
          <w:marRight w:val="0"/>
          <w:marTop w:val="0"/>
          <w:marBottom w:val="0"/>
          <w:divBdr>
            <w:top w:val="none" w:sz="0" w:space="0" w:color="auto"/>
            <w:left w:val="none" w:sz="0" w:space="0" w:color="auto"/>
            <w:bottom w:val="none" w:sz="0" w:space="0" w:color="auto"/>
            <w:right w:val="none" w:sz="0" w:space="0" w:color="auto"/>
          </w:divBdr>
        </w:div>
        <w:div w:id="310259512">
          <w:marLeft w:val="640"/>
          <w:marRight w:val="0"/>
          <w:marTop w:val="0"/>
          <w:marBottom w:val="0"/>
          <w:divBdr>
            <w:top w:val="none" w:sz="0" w:space="0" w:color="auto"/>
            <w:left w:val="none" w:sz="0" w:space="0" w:color="auto"/>
            <w:bottom w:val="none" w:sz="0" w:space="0" w:color="auto"/>
            <w:right w:val="none" w:sz="0" w:space="0" w:color="auto"/>
          </w:divBdr>
        </w:div>
        <w:div w:id="317854041">
          <w:marLeft w:val="640"/>
          <w:marRight w:val="0"/>
          <w:marTop w:val="0"/>
          <w:marBottom w:val="0"/>
          <w:divBdr>
            <w:top w:val="none" w:sz="0" w:space="0" w:color="auto"/>
            <w:left w:val="none" w:sz="0" w:space="0" w:color="auto"/>
            <w:bottom w:val="none" w:sz="0" w:space="0" w:color="auto"/>
            <w:right w:val="none" w:sz="0" w:space="0" w:color="auto"/>
          </w:divBdr>
        </w:div>
        <w:div w:id="418714265">
          <w:marLeft w:val="640"/>
          <w:marRight w:val="0"/>
          <w:marTop w:val="0"/>
          <w:marBottom w:val="0"/>
          <w:divBdr>
            <w:top w:val="none" w:sz="0" w:space="0" w:color="auto"/>
            <w:left w:val="none" w:sz="0" w:space="0" w:color="auto"/>
            <w:bottom w:val="none" w:sz="0" w:space="0" w:color="auto"/>
            <w:right w:val="none" w:sz="0" w:space="0" w:color="auto"/>
          </w:divBdr>
        </w:div>
        <w:div w:id="534923364">
          <w:marLeft w:val="640"/>
          <w:marRight w:val="0"/>
          <w:marTop w:val="0"/>
          <w:marBottom w:val="0"/>
          <w:divBdr>
            <w:top w:val="none" w:sz="0" w:space="0" w:color="auto"/>
            <w:left w:val="none" w:sz="0" w:space="0" w:color="auto"/>
            <w:bottom w:val="none" w:sz="0" w:space="0" w:color="auto"/>
            <w:right w:val="none" w:sz="0" w:space="0" w:color="auto"/>
          </w:divBdr>
        </w:div>
        <w:div w:id="535318109">
          <w:marLeft w:val="640"/>
          <w:marRight w:val="0"/>
          <w:marTop w:val="0"/>
          <w:marBottom w:val="0"/>
          <w:divBdr>
            <w:top w:val="none" w:sz="0" w:space="0" w:color="auto"/>
            <w:left w:val="none" w:sz="0" w:space="0" w:color="auto"/>
            <w:bottom w:val="none" w:sz="0" w:space="0" w:color="auto"/>
            <w:right w:val="none" w:sz="0" w:space="0" w:color="auto"/>
          </w:divBdr>
        </w:div>
        <w:div w:id="552237423">
          <w:marLeft w:val="640"/>
          <w:marRight w:val="0"/>
          <w:marTop w:val="0"/>
          <w:marBottom w:val="0"/>
          <w:divBdr>
            <w:top w:val="none" w:sz="0" w:space="0" w:color="auto"/>
            <w:left w:val="none" w:sz="0" w:space="0" w:color="auto"/>
            <w:bottom w:val="none" w:sz="0" w:space="0" w:color="auto"/>
            <w:right w:val="none" w:sz="0" w:space="0" w:color="auto"/>
          </w:divBdr>
        </w:div>
        <w:div w:id="607467634">
          <w:marLeft w:val="640"/>
          <w:marRight w:val="0"/>
          <w:marTop w:val="0"/>
          <w:marBottom w:val="0"/>
          <w:divBdr>
            <w:top w:val="none" w:sz="0" w:space="0" w:color="auto"/>
            <w:left w:val="none" w:sz="0" w:space="0" w:color="auto"/>
            <w:bottom w:val="none" w:sz="0" w:space="0" w:color="auto"/>
            <w:right w:val="none" w:sz="0" w:space="0" w:color="auto"/>
          </w:divBdr>
        </w:div>
        <w:div w:id="632097848">
          <w:marLeft w:val="640"/>
          <w:marRight w:val="0"/>
          <w:marTop w:val="0"/>
          <w:marBottom w:val="0"/>
          <w:divBdr>
            <w:top w:val="none" w:sz="0" w:space="0" w:color="auto"/>
            <w:left w:val="none" w:sz="0" w:space="0" w:color="auto"/>
            <w:bottom w:val="none" w:sz="0" w:space="0" w:color="auto"/>
            <w:right w:val="none" w:sz="0" w:space="0" w:color="auto"/>
          </w:divBdr>
        </w:div>
        <w:div w:id="723145139">
          <w:marLeft w:val="640"/>
          <w:marRight w:val="0"/>
          <w:marTop w:val="0"/>
          <w:marBottom w:val="0"/>
          <w:divBdr>
            <w:top w:val="none" w:sz="0" w:space="0" w:color="auto"/>
            <w:left w:val="none" w:sz="0" w:space="0" w:color="auto"/>
            <w:bottom w:val="none" w:sz="0" w:space="0" w:color="auto"/>
            <w:right w:val="none" w:sz="0" w:space="0" w:color="auto"/>
          </w:divBdr>
        </w:div>
        <w:div w:id="779489914">
          <w:marLeft w:val="640"/>
          <w:marRight w:val="0"/>
          <w:marTop w:val="0"/>
          <w:marBottom w:val="0"/>
          <w:divBdr>
            <w:top w:val="none" w:sz="0" w:space="0" w:color="auto"/>
            <w:left w:val="none" w:sz="0" w:space="0" w:color="auto"/>
            <w:bottom w:val="none" w:sz="0" w:space="0" w:color="auto"/>
            <w:right w:val="none" w:sz="0" w:space="0" w:color="auto"/>
          </w:divBdr>
        </w:div>
        <w:div w:id="791020280">
          <w:marLeft w:val="640"/>
          <w:marRight w:val="0"/>
          <w:marTop w:val="0"/>
          <w:marBottom w:val="0"/>
          <w:divBdr>
            <w:top w:val="none" w:sz="0" w:space="0" w:color="auto"/>
            <w:left w:val="none" w:sz="0" w:space="0" w:color="auto"/>
            <w:bottom w:val="none" w:sz="0" w:space="0" w:color="auto"/>
            <w:right w:val="none" w:sz="0" w:space="0" w:color="auto"/>
          </w:divBdr>
        </w:div>
        <w:div w:id="803083129">
          <w:marLeft w:val="640"/>
          <w:marRight w:val="0"/>
          <w:marTop w:val="0"/>
          <w:marBottom w:val="0"/>
          <w:divBdr>
            <w:top w:val="none" w:sz="0" w:space="0" w:color="auto"/>
            <w:left w:val="none" w:sz="0" w:space="0" w:color="auto"/>
            <w:bottom w:val="none" w:sz="0" w:space="0" w:color="auto"/>
            <w:right w:val="none" w:sz="0" w:space="0" w:color="auto"/>
          </w:divBdr>
        </w:div>
        <w:div w:id="880214044">
          <w:marLeft w:val="640"/>
          <w:marRight w:val="0"/>
          <w:marTop w:val="0"/>
          <w:marBottom w:val="0"/>
          <w:divBdr>
            <w:top w:val="none" w:sz="0" w:space="0" w:color="auto"/>
            <w:left w:val="none" w:sz="0" w:space="0" w:color="auto"/>
            <w:bottom w:val="none" w:sz="0" w:space="0" w:color="auto"/>
            <w:right w:val="none" w:sz="0" w:space="0" w:color="auto"/>
          </w:divBdr>
        </w:div>
        <w:div w:id="935287578">
          <w:marLeft w:val="640"/>
          <w:marRight w:val="0"/>
          <w:marTop w:val="0"/>
          <w:marBottom w:val="0"/>
          <w:divBdr>
            <w:top w:val="none" w:sz="0" w:space="0" w:color="auto"/>
            <w:left w:val="none" w:sz="0" w:space="0" w:color="auto"/>
            <w:bottom w:val="none" w:sz="0" w:space="0" w:color="auto"/>
            <w:right w:val="none" w:sz="0" w:space="0" w:color="auto"/>
          </w:divBdr>
        </w:div>
        <w:div w:id="1019743460">
          <w:marLeft w:val="640"/>
          <w:marRight w:val="0"/>
          <w:marTop w:val="0"/>
          <w:marBottom w:val="0"/>
          <w:divBdr>
            <w:top w:val="none" w:sz="0" w:space="0" w:color="auto"/>
            <w:left w:val="none" w:sz="0" w:space="0" w:color="auto"/>
            <w:bottom w:val="none" w:sz="0" w:space="0" w:color="auto"/>
            <w:right w:val="none" w:sz="0" w:space="0" w:color="auto"/>
          </w:divBdr>
        </w:div>
        <w:div w:id="1119884495">
          <w:marLeft w:val="640"/>
          <w:marRight w:val="0"/>
          <w:marTop w:val="0"/>
          <w:marBottom w:val="0"/>
          <w:divBdr>
            <w:top w:val="none" w:sz="0" w:space="0" w:color="auto"/>
            <w:left w:val="none" w:sz="0" w:space="0" w:color="auto"/>
            <w:bottom w:val="none" w:sz="0" w:space="0" w:color="auto"/>
            <w:right w:val="none" w:sz="0" w:space="0" w:color="auto"/>
          </w:divBdr>
        </w:div>
        <w:div w:id="1247837731">
          <w:marLeft w:val="640"/>
          <w:marRight w:val="0"/>
          <w:marTop w:val="0"/>
          <w:marBottom w:val="0"/>
          <w:divBdr>
            <w:top w:val="none" w:sz="0" w:space="0" w:color="auto"/>
            <w:left w:val="none" w:sz="0" w:space="0" w:color="auto"/>
            <w:bottom w:val="none" w:sz="0" w:space="0" w:color="auto"/>
            <w:right w:val="none" w:sz="0" w:space="0" w:color="auto"/>
          </w:divBdr>
        </w:div>
        <w:div w:id="1297682198">
          <w:marLeft w:val="640"/>
          <w:marRight w:val="0"/>
          <w:marTop w:val="0"/>
          <w:marBottom w:val="0"/>
          <w:divBdr>
            <w:top w:val="none" w:sz="0" w:space="0" w:color="auto"/>
            <w:left w:val="none" w:sz="0" w:space="0" w:color="auto"/>
            <w:bottom w:val="none" w:sz="0" w:space="0" w:color="auto"/>
            <w:right w:val="none" w:sz="0" w:space="0" w:color="auto"/>
          </w:divBdr>
        </w:div>
        <w:div w:id="1365473530">
          <w:marLeft w:val="640"/>
          <w:marRight w:val="0"/>
          <w:marTop w:val="0"/>
          <w:marBottom w:val="0"/>
          <w:divBdr>
            <w:top w:val="none" w:sz="0" w:space="0" w:color="auto"/>
            <w:left w:val="none" w:sz="0" w:space="0" w:color="auto"/>
            <w:bottom w:val="none" w:sz="0" w:space="0" w:color="auto"/>
            <w:right w:val="none" w:sz="0" w:space="0" w:color="auto"/>
          </w:divBdr>
        </w:div>
        <w:div w:id="1371343258">
          <w:marLeft w:val="640"/>
          <w:marRight w:val="0"/>
          <w:marTop w:val="0"/>
          <w:marBottom w:val="0"/>
          <w:divBdr>
            <w:top w:val="none" w:sz="0" w:space="0" w:color="auto"/>
            <w:left w:val="none" w:sz="0" w:space="0" w:color="auto"/>
            <w:bottom w:val="none" w:sz="0" w:space="0" w:color="auto"/>
            <w:right w:val="none" w:sz="0" w:space="0" w:color="auto"/>
          </w:divBdr>
        </w:div>
        <w:div w:id="1381441896">
          <w:marLeft w:val="640"/>
          <w:marRight w:val="0"/>
          <w:marTop w:val="0"/>
          <w:marBottom w:val="0"/>
          <w:divBdr>
            <w:top w:val="none" w:sz="0" w:space="0" w:color="auto"/>
            <w:left w:val="none" w:sz="0" w:space="0" w:color="auto"/>
            <w:bottom w:val="none" w:sz="0" w:space="0" w:color="auto"/>
            <w:right w:val="none" w:sz="0" w:space="0" w:color="auto"/>
          </w:divBdr>
        </w:div>
        <w:div w:id="1427729274">
          <w:marLeft w:val="640"/>
          <w:marRight w:val="0"/>
          <w:marTop w:val="0"/>
          <w:marBottom w:val="0"/>
          <w:divBdr>
            <w:top w:val="none" w:sz="0" w:space="0" w:color="auto"/>
            <w:left w:val="none" w:sz="0" w:space="0" w:color="auto"/>
            <w:bottom w:val="none" w:sz="0" w:space="0" w:color="auto"/>
            <w:right w:val="none" w:sz="0" w:space="0" w:color="auto"/>
          </w:divBdr>
        </w:div>
        <w:div w:id="1485706490">
          <w:marLeft w:val="640"/>
          <w:marRight w:val="0"/>
          <w:marTop w:val="0"/>
          <w:marBottom w:val="0"/>
          <w:divBdr>
            <w:top w:val="none" w:sz="0" w:space="0" w:color="auto"/>
            <w:left w:val="none" w:sz="0" w:space="0" w:color="auto"/>
            <w:bottom w:val="none" w:sz="0" w:space="0" w:color="auto"/>
            <w:right w:val="none" w:sz="0" w:space="0" w:color="auto"/>
          </w:divBdr>
        </w:div>
        <w:div w:id="1503424011">
          <w:marLeft w:val="640"/>
          <w:marRight w:val="0"/>
          <w:marTop w:val="0"/>
          <w:marBottom w:val="0"/>
          <w:divBdr>
            <w:top w:val="none" w:sz="0" w:space="0" w:color="auto"/>
            <w:left w:val="none" w:sz="0" w:space="0" w:color="auto"/>
            <w:bottom w:val="none" w:sz="0" w:space="0" w:color="auto"/>
            <w:right w:val="none" w:sz="0" w:space="0" w:color="auto"/>
          </w:divBdr>
        </w:div>
        <w:div w:id="1533179991">
          <w:marLeft w:val="640"/>
          <w:marRight w:val="0"/>
          <w:marTop w:val="0"/>
          <w:marBottom w:val="0"/>
          <w:divBdr>
            <w:top w:val="none" w:sz="0" w:space="0" w:color="auto"/>
            <w:left w:val="none" w:sz="0" w:space="0" w:color="auto"/>
            <w:bottom w:val="none" w:sz="0" w:space="0" w:color="auto"/>
            <w:right w:val="none" w:sz="0" w:space="0" w:color="auto"/>
          </w:divBdr>
        </w:div>
        <w:div w:id="1565410452">
          <w:marLeft w:val="640"/>
          <w:marRight w:val="0"/>
          <w:marTop w:val="0"/>
          <w:marBottom w:val="0"/>
          <w:divBdr>
            <w:top w:val="none" w:sz="0" w:space="0" w:color="auto"/>
            <w:left w:val="none" w:sz="0" w:space="0" w:color="auto"/>
            <w:bottom w:val="none" w:sz="0" w:space="0" w:color="auto"/>
            <w:right w:val="none" w:sz="0" w:space="0" w:color="auto"/>
          </w:divBdr>
        </w:div>
        <w:div w:id="1597246564">
          <w:marLeft w:val="640"/>
          <w:marRight w:val="0"/>
          <w:marTop w:val="0"/>
          <w:marBottom w:val="0"/>
          <w:divBdr>
            <w:top w:val="none" w:sz="0" w:space="0" w:color="auto"/>
            <w:left w:val="none" w:sz="0" w:space="0" w:color="auto"/>
            <w:bottom w:val="none" w:sz="0" w:space="0" w:color="auto"/>
            <w:right w:val="none" w:sz="0" w:space="0" w:color="auto"/>
          </w:divBdr>
        </w:div>
        <w:div w:id="1603873664">
          <w:marLeft w:val="640"/>
          <w:marRight w:val="0"/>
          <w:marTop w:val="0"/>
          <w:marBottom w:val="0"/>
          <w:divBdr>
            <w:top w:val="none" w:sz="0" w:space="0" w:color="auto"/>
            <w:left w:val="none" w:sz="0" w:space="0" w:color="auto"/>
            <w:bottom w:val="none" w:sz="0" w:space="0" w:color="auto"/>
            <w:right w:val="none" w:sz="0" w:space="0" w:color="auto"/>
          </w:divBdr>
        </w:div>
        <w:div w:id="1606186852">
          <w:marLeft w:val="640"/>
          <w:marRight w:val="0"/>
          <w:marTop w:val="0"/>
          <w:marBottom w:val="0"/>
          <w:divBdr>
            <w:top w:val="none" w:sz="0" w:space="0" w:color="auto"/>
            <w:left w:val="none" w:sz="0" w:space="0" w:color="auto"/>
            <w:bottom w:val="none" w:sz="0" w:space="0" w:color="auto"/>
            <w:right w:val="none" w:sz="0" w:space="0" w:color="auto"/>
          </w:divBdr>
        </w:div>
        <w:div w:id="1638759326">
          <w:marLeft w:val="640"/>
          <w:marRight w:val="0"/>
          <w:marTop w:val="0"/>
          <w:marBottom w:val="0"/>
          <w:divBdr>
            <w:top w:val="none" w:sz="0" w:space="0" w:color="auto"/>
            <w:left w:val="none" w:sz="0" w:space="0" w:color="auto"/>
            <w:bottom w:val="none" w:sz="0" w:space="0" w:color="auto"/>
            <w:right w:val="none" w:sz="0" w:space="0" w:color="auto"/>
          </w:divBdr>
        </w:div>
        <w:div w:id="1654220385">
          <w:marLeft w:val="640"/>
          <w:marRight w:val="0"/>
          <w:marTop w:val="0"/>
          <w:marBottom w:val="0"/>
          <w:divBdr>
            <w:top w:val="none" w:sz="0" w:space="0" w:color="auto"/>
            <w:left w:val="none" w:sz="0" w:space="0" w:color="auto"/>
            <w:bottom w:val="none" w:sz="0" w:space="0" w:color="auto"/>
            <w:right w:val="none" w:sz="0" w:space="0" w:color="auto"/>
          </w:divBdr>
        </w:div>
        <w:div w:id="1688484319">
          <w:marLeft w:val="640"/>
          <w:marRight w:val="0"/>
          <w:marTop w:val="0"/>
          <w:marBottom w:val="0"/>
          <w:divBdr>
            <w:top w:val="none" w:sz="0" w:space="0" w:color="auto"/>
            <w:left w:val="none" w:sz="0" w:space="0" w:color="auto"/>
            <w:bottom w:val="none" w:sz="0" w:space="0" w:color="auto"/>
            <w:right w:val="none" w:sz="0" w:space="0" w:color="auto"/>
          </w:divBdr>
        </w:div>
      </w:divsChild>
    </w:div>
    <w:div w:id="1408725450">
      <w:bodyDiv w:val="1"/>
      <w:marLeft w:val="0"/>
      <w:marRight w:val="0"/>
      <w:marTop w:val="0"/>
      <w:marBottom w:val="0"/>
      <w:divBdr>
        <w:top w:val="none" w:sz="0" w:space="0" w:color="auto"/>
        <w:left w:val="none" w:sz="0" w:space="0" w:color="auto"/>
        <w:bottom w:val="none" w:sz="0" w:space="0" w:color="auto"/>
        <w:right w:val="none" w:sz="0" w:space="0" w:color="auto"/>
      </w:divBdr>
      <w:divsChild>
        <w:div w:id="6056919">
          <w:marLeft w:val="640"/>
          <w:marRight w:val="0"/>
          <w:marTop w:val="0"/>
          <w:marBottom w:val="0"/>
          <w:divBdr>
            <w:top w:val="none" w:sz="0" w:space="0" w:color="auto"/>
            <w:left w:val="none" w:sz="0" w:space="0" w:color="auto"/>
            <w:bottom w:val="none" w:sz="0" w:space="0" w:color="auto"/>
            <w:right w:val="none" w:sz="0" w:space="0" w:color="auto"/>
          </w:divBdr>
        </w:div>
        <w:div w:id="6714088">
          <w:marLeft w:val="640"/>
          <w:marRight w:val="0"/>
          <w:marTop w:val="0"/>
          <w:marBottom w:val="0"/>
          <w:divBdr>
            <w:top w:val="none" w:sz="0" w:space="0" w:color="auto"/>
            <w:left w:val="none" w:sz="0" w:space="0" w:color="auto"/>
            <w:bottom w:val="none" w:sz="0" w:space="0" w:color="auto"/>
            <w:right w:val="none" w:sz="0" w:space="0" w:color="auto"/>
          </w:divBdr>
        </w:div>
        <w:div w:id="11227357">
          <w:marLeft w:val="640"/>
          <w:marRight w:val="0"/>
          <w:marTop w:val="0"/>
          <w:marBottom w:val="0"/>
          <w:divBdr>
            <w:top w:val="none" w:sz="0" w:space="0" w:color="auto"/>
            <w:left w:val="none" w:sz="0" w:space="0" w:color="auto"/>
            <w:bottom w:val="none" w:sz="0" w:space="0" w:color="auto"/>
            <w:right w:val="none" w:sz="0" w:space="0" w:color="auto"/>
          </w:divBdr>
        </w:div>
        <w:div w:id="85734401">
          <w:marLeft w:val="640"/>
          <w:marRight w:val="0"/>
          <w:marTop w:val="0"/>
          <w:marBottom w:val="0"/>
          <w:divBdr>
            <w:top w:val="none" w:sz="0" w:space="0" w:color="auto"/>
            <w:left w:val="none" w:sz="0" w:space="0" w:color="auto"/>
            <w:bottom w:val="none" w:sz="0" w:space="0" w:color="auto"/>
            <w:right w:val="none" w:sz="0" w:space="0" w:color="auto"/>
          </w:divBdr>
        </w:div>
        <w:div w:id="88897190">
          <w:marLeft w:val="640"/>
          <w:marRight w:val="0"/>
          <w:marTop w:val="0"/>
          <w:marBottom w:val="0"/>
          <w:divBdr>
            <w:top w:val="none" w:sz="0" w:space="0" w:color="auto"/>
            <w:left w:val="none" w:sz="0" w:space="0" w:color="auto"/>
            <w:bottom w:val="none" w:sz="0" w:space="0" w:color="auto"/>
            <w:right w:val="none" w:sz="0" w:space="0" w:color="auto"/>
          </w:divBdr>
        </w:div>
        <w:div w:id="100491790">
          <w:marLeft w:val="640"/>
          <w:marRight w:val="0"/>
          <w:marTop w:val="0"/>
          <w:marBottom w:val="0"/>
          <w:divBdr>
            <w:top w:val="none" w:sz="0" w:space="0" w:color="auto"/>
            <w:left w:val="none" w:sz="0" w:space="0" w:color="auto"/>
            <w:bottom w:val="none" w:sz="0" w:space="0" w:color="auto"/>
            <w:right w:val="none" w:sz="0" w:space="0" w:color="auto"/>
          </w:divBdr>
        </w:div>
        <w:div w:id="151260896">
          <w:marLeft w:val="640"/>
          <w:marRight w:val="0"/>
          <w:marTop w:val="0"/>
          <w:marBottom w:val="0"/>
          <w:divBdr>
            <w:top w:val="none" w:sz="0" w:space="0" w:color="auto"/>
            <w:left w:val="none" w:sz="0" w:space="0" w:color="auto"/>
            <w:bottom w:val="none" w:sz="0" w:space="0" w:color="auto"/>
            <w:right w:val="none" w:sz="0" w:space="0" w:color="auto"/>
          </w:divBdr>
        </w:div>
        <w:div w:id="161893980">
          <w:marLeft w:val="640"/>
          <w:marRight w:val="0"/>
          <w:marTop w:val="0"/>
          <w:marBottom w:val="0"/>
          <w:divBdr>
            <w:top w:val="none" w:sz="0" w:space="0" w:color="auto"/>
            <w:left w:val="none" w:sz="0" w:space="0" w:color="auto"/>
            <w:bottom w:val="none" w:sz="0" w:space="0" w:color="auto"/>
            <w:right w:val="none" w:sz="0" w:space="0" w:color="auto"/>
          </w:divBdr>
        </w:div>
        <w:div w:id="166213845">
          <w:marLeft w:val="640"/>
          <w:marRight w:val="0"/>
          <w:marTop w:val="0"/>
          <w:marBottom w:val="0"/>
          <w:divBdr>
            <w:top w:val="none" w:sz="0" w:space="0" w:color="auto"/>
            <w:left w:val="none" w:sz="0" w:space="0" w:color="auto"/>
            <w:bottom w:val="none" w:sz="0" w:space="0" w:color="auto"/>
            <w:right w:val="none" w:sz="0" w:space="0" w:color="auto"/>
          </w:divBdr>
        </w:div>
        <w:div w:id="177890409">
          <w:marLeft w:val="640"/>
          <w:marRight w:val="0"/>
          <w:marTop w:val="0"/>
          <w:marBottom w:val="0"/>
          <w:divBdr>
            <w:top w:val="none" w:sz="0" w:space="0" w:color="auto"/>
            <w:left w:val="none" w:sz="0" w:space="0" w:color="auto"/>
            <w:bottom w:val="none" w:sz="0" w:space="0" w:color="auto"/>
            <w:right w:val="none" w:sz="0" w:space="0" w:color="auto"/>
          </w:divBdr>
        </w:div>
        <w:div w:id="207881803">
          <w:marLeft w:val="640"/>
          <w:marRight w:val="0"/>
          <w:marTop w:val="0"/>
          <w:marBottom w:val="0"/>
          <w:divBdr>
            <w:top w:val="none" w:sz="0" w:space="0" w:color="auto"/>
            <w:left w:val="none" w:sz="0" w:space="0" w:color="auto"/>
            <w:bottom w:val="none" w:sz="0" w:space="0" w:color="auto"/>
            <w:right w:val="none" w:sz="0" w:space="0" w:color="auto"/>
          </w:divBdr>
        </w:div>
        <w:div w:id="208958905">
          <w:marLeft w:val="640"/>
          <w:marRight w:val="0"/>
          <w:marTop w:val="0"/>
          <w:marBottom w:val="0"/>
          <w:divBdr>
            <w:top w:val="none" w:sz="0" w:space="0" w:color="auto"/>
            <w:left w:val="none" w:sz="0" w:space="0" w:color="auto"/>
            <w:bottom w:val="none" w:sz="0" w:space="0" w:color="auto"/>
            <w:right w:val="none" w:sz="0" w:space="0" w:color="auto"/>
          </w:divBdr>
        </w:div>
        <w:div w:id="213320677">
          <w:marLeft w:val="640"/>
          <w:marRight w:val="0"/>
          <w:marTop w:val="0"/>
          <w:marBottom w:val="0"/>
          <w:divBdr>
            <w:top w:val="none" w:sz="0" w:space="0" w:color="auto"/>
            <w:left w:val="none" w:sz="0" w:space="0" w:color="auto"/>
            <w:bottom w:val="none" w:sz="0" w:space="0" w:color="auto"/>
            <w:right w:val="none" w:sz="0" w:space="0" w:color="auto"/>
          </w:divBdr>
        </w:div>
        <w:div w:id="262760576">
          <w:marLeft w:val="640"/>
          <w:marRight w:val="0"/>
          <w:marTop w:val="0"/>
          <w:marBottom w:val="0"/>
          <w:divBdr>
            <w:top w:val="none" w:sz="0" w:space="0" w:color="auto"/>
            <w:left w:val="none" w:sz="0" w:space="0" w:color="auto"/>
            <w:bottom w:val="none" w:sz="0" w:space="0" w:color="auto"/>
            <w:right w:val="none" w:sz="0" w:space="0" w:color="auto"/>
          </w:divBdr>
        </w:div>
        <w:div w:id="273025342">
          <w:marLeft w:val="640"/>
          <w:marRight w:val="0"/>
          <w:marTop w:val="0"/>
          <w:marBottom w:val="0"/>
          <w:divBdr>
            <w:top w:val="none" w:sz="0" w:space="0" w:color="auto"/>
            <w:left w:val="none" w:sz="0" w:space="0" w:color="auto"/>
            <w:bottom w:val="none" w:sz="0" w:space="0" w:color="auto"/>
            <w:right w:val="none" w:sz="0" w:space="0" w:color="auto"/>
          </w:divBdr>
        </w:div>
        <w:div w:id="304285248">
          <w:marLeft w:val="640"/>
          <w:marRight w:val="0"/>
          <w:marTop w:val="0"/>
          <w:marBottom w:val="0"/>
          <w:divBdr>
            <w:top w:val="none" w:sz="0" w:space="0" w:color="auto"/>
            <w:left w:val="none" w:sz="0" w:space="0" w:color="auto"/>
            <w:bottom w:val="none" w:sz="0" w:space="0" w:color="auto"/>
            <w:right w:val="none" w:sz="0" w:space="0" w:color="auto"/>
          </w:divBdr>
        </w:div>
        <w:div w:id="310063753">
          <w:marLeft w:val="640"/>
          <w:marRight w:val="0"/>
          <w:marTop w:val="0"/>
          <w:marBottom w:val="0"/>
          <w:divBdr>
            <w:top w:val="none" w:sz="0" w:space="0" w:color="auto"/>
            <w:left w:val="none" w:sz="0" w:space="0" w:color="auto"/>
            <w:bottom w:val="none" w:sz="0" w:space="0" w:color="auto"/>
            <w:right w:val="none" w:sz="0" w:space="0" w:color="auto"/>
          </w:divBdr>
        </w:div>
        <w:div w:id="315571931">
          <w:marLeft w:val="640"/>
          <w:marRight w:val="0"/>
          <w:marTop w:val="0"/>
          <w:marBottom w:val="0"/>
          <w:divBdr>
            <w:top w:val="none" w:sz="0" w:space="0" w:color="auto"/>
            <w:left w:val="none" w:sz="0" w:space="0" w:color="auto"/>
            <w:bottom w:val="none" w:sz="0" w:space="0" w:color="auto"/>
            <w:right w:val="none" w:sz="0" w:space="0" w:color="auto"/>
          </w:divBdr>
        </w:div>
        <w:div w:id="331758190">
          <w:marLeft w:val="640"/>
          <w:marRight w:val="0"/>
          <w:marTop w:val="0"/>
          <w:marBottom w:val="0"/>
          <w:divBdr>
            <w:top w:val="none" w:sz="0" w:space="0" w:color="auto"/>
            <w:left w:val="none" w:sz="0" w:space="0" w:color="auto"/>
            <w:bottom w:val="none" w:sz="0" w:space="0" w:color="auto"/>
            <w:right w:val="none" w:sz="0" w:space="0" w:color="auto"/>
          </w:divBdr>
        </w:div>
        <w:div w:id="357658969">
          <w:marLeft w:val="640"/>
          <w:marRight w:val="0"/>
          <w:marTop w:val="0"/>
          <w:marBottom w:val="0"/>
          <w:divBdr>
            <w:top w:val="none" w:sz="0" w:space="0" w:color="auto"/>
            <w:left w:val="none" w:sz="0" w:space="0" w:color="auto"/>
            <w:bottom w:val="none" w:sz="0" w:space="0" w:color="auto"/>
            <w:right w:val="none" w:sz="0" w:space="0" w:color="auto"/>
          </w:divBdr>
        </w:div>
        <w:div w:id="368996240">
          <w:marLeft w:val="640"/>
          <w:marRight w:val="0"/>
          <w:marTop w:val="0"/>
          <w:marBottom w:val="0"/>
          <w:divBdr>
            <w:top w:val="none" w:sz="0" w:space="0" w:color="auto"/>
            <w:left w:val="none" w:sz="0" w:space="0" w:color="auto"/>
            <w:bottom w:val="none" w:sz="0" w:space="0" w:color="auto"/>
            <w:right w:val="none" w:sz="0" w:space="0" w:color="auto"/>
          </w:divBdr>
        </w:div>
        <w:div w:id="418605544">
          <w:marLeft w:val="640"/>
          <w:marRight w:val="0"/>
          <w:marTop w:val="0"/>
          <w:marBottom w:val="0"/>
          <w:divBdr>
            <w:top w:val="none" w:sz="0" w:space="0" w:color="auto"/>
            <w:left w:val="none" w:sz="0" w:space="0" w:color="auto"/>
            <w:bottom w:val="none" w:sz="0" w:space="0" w:color="auto"/>
            <w:right w:val="none" w:sz="0" w:space="0" w:color="auto"/>
          </w:divBdr>
        </w:div>
        <w:div w:id="425271153">
          <w:marLeft w:val="640"/>
          <w:marRight w:val="0"/>
          <w:marTop w:val="0"/>
          <w:marBottom w:val="0"/>
          <w:divBdr>
            <w:top w:val="none" w:sz="0" w:space="0" w:color="auto"/>
            <w:left w:val="none" w:sz="0" w:space="0" w:color="auto"/>
            <w:bottom w:val="none" w:sz="0" w:space="0" w:color="auto"/>
            <w:right w:val="none" w:sz="0" w:space="0" w:color="auto"/>
          </w:divBdr>
        </w:div>
        <w:div w:id="440225724">
          <w:marLeft w:val="640"/>
          <w:marRight w:val="0"/>
          <w:marTop w:val="0"/>
          <w:marBottom w:val="0"/>
          <w:divBdr>
            <w:top w:val="none" w:sz="0" w:space="0" w:color="auto"/>
            <w:left w:val="none" w:sz="0" w:space="0" w:color="auto"/>
            <w:bottom w:val="none" w:sz="0" w:space="0" w:color="auto"/>
            <w:right w:val="none" w:sz="0" w:space="0" w:color="auto"/>
          </w:divBdr>
        </w:div>
        <w:div w:id="460618389">
          <w:marLeft w:val="640"/>
          <w:marRight w:val="0"/>
          <w:marTop w:val="0"/>
          <w:marBottom w:val="0"/>
          <w:divBdr>
            <w:top w:val="none" w:sz="0" w:space="0" w:color="auto"/>
            <w:left w:val="none" w:sz="0" w:space="0" w:color="auto"/>
            <w:bottom w:val="none" w:sz="0" w:space="0" w:color="auto"/>
            <w:right w:val="none" w:sz="0" w:space="0" w:color="auto"/>
          </w:divBdr>
        </w:div>
        <w:div w:id="476578359">
          <w:marLeft w:val="640"/>
          <w:marRight w:val="0"/>
          <w:marTop w:val="0"/>
          <w:marBottom w:val="0"/>
          <w:divBdr>
            <w:top w:val="none" w:sz="0" w:space="0" w:color="auto"/>
            <w:left w:val="none" w:sz="0" w:space="0" w:color="auto"/>
            <w:bottom w:val="none" w:sz="0" w:space="0" w:color="auto"/>
            <w:right w:val="none" w:sz="0" w:space="0" w:color="auto"/>
          </w:divBdr>
        </w:div>
        <w:div w:id="476803278">
          <w:marLeft w:val="640"/>
          <w:marRight w:val="0"/>
          <w:marTop w:val="0"/>
          <w:marBottom w:val="0"/>
          <w:divBdr>
            <w:top w:val="none" w:sz="0" w:space="0" w:color="auto"/>
            <w:left w:val="none" w:sz="0" w:space="0" w:color="auto"/>
            <w:bottom w:val="none" w:sz="0" w:space="0" w:color="auto"/>
            <w:right w:val="none" w:sz="0" w:space="0" w:color="auto"/>
          </w:divBdr>
        </w:div>
        <w:div w:id="524711909">
          <w:marLeft w:val="640"/>
          <w:marRight w:val="0"/>
          <w:marTop w:val="0"/>
          <w:marBottom w:val="0"/>
          <w:divBdr>
            <w:top w:val="none" w:sz="0" w:space="0" w:color="auto"/>
            <w:left w:val="none" w:sz="0" w:space="0" w:color="auto"/>
            <w:bottom w:val="none" w:sz="0" w:space="0" w:color="auto"/>
            <w:right w:val="none" w:sz="0" w:space="0" w:color="auto"/>
          </w:divBdr>
        </w:div>
        <w:div w:id="550729868">
          <w:marLeft w:val="640"/>
          <w:marRight w:val="0"/>
          <w:marTop w:val="0"/>
          <w:marBottom w:val="0"/>
          <w:divBdr>
            <w:top w:val="none" w:sz="0" w:space="0" w:color="auto"/>
            <w:left w:val="none" w:sz="0" w:space="0" w:color="auto"/>
            <w:bottom w:val="none" w:sz="0" w:space="0" w:color="auto"/>
            <w:right w:val="none" w:sz="0" w:space="0" w:color="auto"/>
          </w:divBdr>
        </w:div>
        <w:div w:id="555361516">
          <w:marLeft w:val="640"/>
          <w:marRight w:val="0"/>
          <w:marTop w:val="0"/>
          <w:marBottom w:val="0"/>
          <w:divBdr>
            <w:top w:val="none" w:sz="0" w:space="0" w:color="auto"/>
            <w:left w:val="none" w:sz="0" w:space="0" w:color="auto"/>
            <w:bottom w:val="none" w:sz="0" w:space="0" w:color="auto"/>
            <w:right w:val="none" w:sz="0" w:space="0" w:color="auto"/>
          </w:divBdr>
        </w:div>
        <w:div w:id="580673652">
          <w:marLeft w:val="640"/>
          <w:marRight w:val="0"/>
          <w:marTop w:val="0"/>
          <w:marBottom w:val="0"/>
          <w:divBdr>
            <w:top w:val="none" w:sz="0" w:space="0" w:color="auto"/>
            <w:left w:val="none" w:sz="0" w:space="0" w:color="auto"/>
            <w:bottom w:val="none" w:sz="0" w:space="0" w:color="auto"/>
            <w:right w:val="none" w:sz="0" w:space="0" w:color="auto"/>
          </w:divBdr>
        </w:div>
        <w:div w:id="584531357">
          <w:marLeft w:val="640"/>
          <w:marRight w:val="0"/>
          <w:marTop w:val="0"/>
          <w:marBottom w:val="0"/>
          <w:divBdr>
            <w:top w:val="none" w:sz="0" w:space="0" w:color="auto"/>
            <w:left w:val="none" w:sz="0" w:space="0" w:color="auto"/>
            <w:bottom w:val="none" w:sz="0" w:space="0" w:color="auto"/>
            <w:right w:val="none" w:sz="0" w:space="0" w:color="auto"/>
          </w:divBdr>
        </w:div>
        <w:div w:id="601762956">
          <w:marLeft w:val="640"/>
          <w:marRight w:val="0"/>
          <w:marTop w:val="0"/>
          <w:marBottom w:val="0"/>
          <w:divBdr>
            <w:top w:val="none" w:sz="0" w:space="0" w:color="auto"/>
            <w:left w:val="none" w:sz="0" w:space="0" w:color="auto"/>
            <w:bottom w:val="none" w:sz="0" w:space="0" w:color="auto"/>
            <w:right w:val="none" w:sz="0" w:space="0" w:color="auto"/>
          </w:divBdr>
        </w:div>
        <w:div w:id="626005151">
          <w:marLeft w:val="640"/>
          <w:marRight w:val="0"/>
          <w:marTop w:val="0"/>
          <w:marBottom w:val="0"/>
          <w:divBdr>
            <w:top w:val="none" w:sz="0" w:space="0" w:color="auto"/>
            <w:left w:val="none" w:sz="0" w:space="0" w:color="auto"/>
            <w:bottom w:val="none" w:sz="0" w:space="0" w:color="auto"/>
            <w:right w:val="none" w:sz="0" w:space="0" w:color="auto"/>
          </w:divBdr>
        </w:div>
        <w:div w:id="637298616">
          <w:marLeft w:val="640"/>
          <w:marRight w:val="0"/>
          <w:marTop w:val="0"/>
          <w:marBottom w:val="0"/>
          <w:divBdr>
            <w:top w:val="none" w:sz="0" w:space="0" w:color="auto"/>
            <w:left w:val="none" w:sz="0" w:space="0" w:color="auto"/>
            <w:bottom w:val="none" w:sz="0" w:space="0" w:color="auto"/>
            <w:right w:val="none" w:sz="0" w:space="0" w:color="auto"/>
          </w:divBdr>
        </w:div>
        <w:div w:id="674960616">
          <w:marLeft w:val="640"/>
          <w:marRight w:val="0"/>
          <w:marTop w:val="0"/>
          <w:marBottom w:val="0"/>
          <w:divBdr>
            <w:top w:val="none" w:sz="0" w:space="0" w:color="auto"/>
            <w:left w:val="none" w:sz="0" w:space="0" w:color="auto"/>
            <w:bottom w:val="none" w:sz="0" w:space="0" w:color="auto"/>
            <w:right w:val="none" w:sz="0" w:space="0" w:color="auto"/>
          </w:divBdr>
        </w:div>
        <w:div w:id="676887772">
          <w:marLeft w:val="640"/>
          <w:marRight w:val="0"/>
          <w:marTop w:val="0"/>
          <w:marBottom w:val="0"/>
          <w:divBdr>
            <w:top w:val="none" w:sz="0" w:space="0" w:color="auto"/>
            <w:left w:val="none" w:sz="0" w:space="0" w:color="auto"/>
            <w:bottom w:val="none" w:sz="0" w:space="0" w:color="auto"/>
            <w:right w:val="none" w:sz="0" w:space="0" w:color="auto"/>
          </w:divBdr>
        </w:div>
        <w:div w:id="684018901">
          <w:marLeft w:val="640"/>
          <w:marRight w:val="0"/>
          <w:marTop w:val="0"/>
          <w:marBottom w:val="0"/>
          <w:divBdr>
            <w:top w:val="none" w:sz="0" w:space="0" w:color="auto"/>
            <w:left w:val="none" w:sz="0" w:space="0" w:color="auto"/>
            <w:bottom w:val="none" w:sz="0" w:space="0" w:color="auto"/>
            <w:right w:val="none" w:sz="0" w:space="0" w:color="auto"/>
          </w:divBdr>
        </w:div>
        <w:div w:id="704907321">
          <w:marLeft w:val="640"/>
          <w:marRight w:val="0"/>
          <w:marTop w:val="0"/>
          <w:marBottom w:val="0"/>
          <w:divBdr>
            <w:top w:val="none" w:sz="0" w:space="0" w:color="auto"/>
            <w:left w:val="none" w:sz="0" w:space="0" w:color="auto"/>
            <w:bottom w:val="none" w:sz="0" w:space="0" w:color="auto"/>
            <w:right w:val="none" w:sz="0" w:space="0" w:color="auto"/>
          </w:divBdr>
        </w:div>
        <w:div w:id="712969851">
          <w:marLeft w:val="640"/>
          <w:marRight w:val="0"/>
          <w:marTop w:val="0"/>
          <w:marBottom w:val="0"/>
          <w:divBdr>
            <w:top w:val="none" w:sz="0" w:space="0" w:color="auto"/>
            <w:left w:val="none" w:sz="0" w:space="0" w:color="auto"/>
            <w:bottom w:val="none" w:sz="0" w:space="0" w:color="auto"/>
            <w:right w:val="none" w:sz="0" w:space="0" w:color="auto"/>
          </w:divBdr>
        </w:div>
        <w:div w:id="728109196">
          <w:marLeft w:val="640"/>
          <w:marRight w:val="0"/>
          <w:marTop w:val="0"/>
          <w:marBottom w:val="0"/>
          <w:divBdr>
            <w:top w:val="none" w:sz="0" w:space="0" w:color="auto"/>
            <w:left w:val="none" w:sz="0" w:space="0" w:color="auto"/>
            <w:bottom w:val="none" w:sz="0" w:space="0" w:color="auto"/>
            <w:right w:val="none" w:sz="0" w:space="0" w:color="auto"/>
          </w:divBdr>
        </w:div>
        <w:div w:id="751122272">
          <w:marLeft w:val="640"/>
          <w:marRight w:val="0"/>
          <w:marTop w:val="0"/>
          <w:marBottom w:val="0"/>
          <w:divBdr>
            <w:top w:val="none" w:sz="0" w:space="0" w:color="auto"/>
            <w:left w:val="none" w:sz="0" w:space="0" w:color="auto"/>
            <w:bottom w:val="none" w:sz="0" w:space="0" w:color="auto"/>
            <w:right w:val="none" w:sz="0" w:space="0" w:color="auto"/>
          </w:divBdr>
        </w:div>
        <w:div w:id="803163097">
          <w:marLeft w:val="640"/>
          <w:marRight w:val="0"/>
          <w:marTop w:val="0"/>
          <w:marBottom w:val="0"/>
          <w:divBdr>
            <w:top w:val="none" w:sz="0" w:space="0" w:color="auto"/>
            <w:left w:val="none" w:sz="0" w:space="0" w:color="auto"/>
            <w:bottom w:val="none" w:sz="0" w:space="0" w:color="auto"/>
            <w:right w:val="none" w:sz="0" w:space="0" w:color="auto"/>
          </w:divBdr>
        </w:div>
        <w:div w:id="854417696">
          <w:marLeft w:val="640"/>
          <w:marRight w:val="0"/>
          <w:marTop w:val="0"/>
          <w:marBottom w:val="0"/>
          <w:divBdr>
            <w:top w:val="none" w:sz="0" w:space="0" w:color="auto"/>
            <w:left w:val="none" w:sz="0" w:space="0" w:color="auto"/>
            <w:bottom w:val="none" w:sz="0" w:space="0" w:color="auto"/>
            <w:right w:val="none" w:sz="0" w:space="0" w:color="auto"/>
          </w:divBdr>
        </w:div>
        <w:div w:id="876353195">
          <w:marLeft w:val="640"/>
          <w:marRight w:val="0"/>
          <w:marTop w:val="0"/>
          <w:marBottom w:val="0"/>
          <w:divBdr>
            <w:top w:val="none" w:sz="0" w:space="0" w:color="auto"/>
            <w:left w:val="none" w:sz="0" w:space="0" w:color="auto"/>
            <w:bottom w:val="none" w:sz="0" w:space="0" w:color="auto"/>
            <w:right w:val="none" w:sz="0" w:space="0" w:color="auto"/>
          </w:divBdr>
        </w:div>
        <w:div w:id="906182019">
          <w:marLeft w:val="640"/>
          <w:marRight w:val="0"/>
          <w:marTop w:val="0"/>
          <w:marBottom w:val="0"/>
          <w:divBdr>
            <w:top w:val="none" w:sz="0" w:space="0" w:color="auto"/>
            <w:left w:val="none" w:sz="0" w:space="0" w:color="auto"/>
            <w:bottom w:val="none" w:sz="0" w:space="0" w:color="auto"/>
            <w:right w:val="none" w:sz="0" w:space="0" w:color="auto"/>
          </w:divBdr>
        </w:div>
        <w:div w:id="921451751">
          <w:marLeft w:val="640"/>
          <w:marRight w:val="0"/>
          <w:marTop w:val="0"/>
          <w:marBottom w:val="0"/>
          <w:divBdr>
            <w:top w:val="none" w:sz="0" w:space="0" w:color="auto"/>
            <w:left w:val="none" w:sz="0" w:space="0" w:color="auto"/>
            <w:bottom w:val="none" w:sz="0" w:space="0" w:color="auto"/>
            <w:right w:val="none" w:sz="0" w:space="0" w:color="auto"/>
          </w:divBdr>
        </w:div>
        <w:div w:id="931737662">
          <w:marLeft w:val="640"/>
          <w:marRight w:val="0"/>
          <w:marTop w:val="0"/>
          <w:marBottom w:val="0"/>
          <w:divBdr>
            <w:top w:val="none" w:sz="0" w:space="0" w:color="auto"/>
            <w:left w:val="none" w:sz="0" w:space="0" w:color="auto"/>
            <w:bottom w:val="none" w:sz="0" w:space="0" w:color="auto"/>
            <w:right w:val="none" w:sz="0" w:space="0" w:color="auto"/>
          </w:divBdr>
        </w:div>
        <w:div w:id="968559203">
          <w:marLeft w:val="640"/>
          <w:marRight w:val="0"/>
          <w:marTop w:val="0"/>
          <w:marBottom w:val="0"/>
          <w:divBdr>
            <w:top w:val="none" w:sz="0" w:space="0" w:color="auto"/>
            <w:left w:val="none" w:sz="0" w:space="0" w:color="auto"/>
            <w:bottom w:val="none" w:sz="0" w:space="0" w:color="auto"/>
            <w:right w:val="none" w:sz="0" w:space="0" w:color="auto"/>
          </w:divBdr>
        </w:div>
        <w:div w:id="984505708">
          <w:marLeft w:val="640"/>
          <w:marRight w:val="0"/>
          <w:marTop w:val="0"/>
          <w:marBottom w:val="0"/>
          <w:divBdr>
            <w:top w:val="none" w:sz="0" w:space="0" w:color="auto"/>
            <w:left w:val="none" w:sz="0" w:space="0" w:color="auto"/>
            <w:bottom w:val="none" w:sz="0" w:space="0" w:color="auto"/>
            <w:right w:val="none" w:sz="0" w:space="0" w:color="auto"/>
          </w:divBdr>
        </w:div>
        <w:div w:id="1035155496">
          <w:marLeft w:val="640"/>
          <w:marRight w:val="0"/>
          <w:marTop w:val="0"/>
          <w:marBottom w:val="0"/>
          <w:divBdr>
            <w:top w:val="none" w:sz="0" w:space="0" w:color="auto"/>
            <w:left w:val="none" w:sz="0" w:space="0" w:color="auto"/>
            <w:bottom w:val="none" w:sz="0" w:space="0" w:color="auto"/>
            <w:right w:val="none" w:sz="0" w:space="0" w:color="auto"/>
          </w:divBdr>
        </w:div>
        <w:div w:id="1073623197">
          <w:marLeft w:val="640"/>
          <w:marRight w:val="0"/>
          <w:marTop w:val="0"/>
          <w:marBottom w:val="0"/>
          <w:divBdr>
            <w:top w:val="none" w:sz="0" w:space="0" w:color="auto"/>
            <w:left w:val="none" w:sz="0" w:space="0" w:color="auto"/>
            <w:bottom w:val="none" w:sz="0" w:space="0" w:color="auto"/>
            <w:right w:val="none" w:sz="0" w:space="0" w:color="auto"/>
          </w:divBdr>
        </w:div>
        <w:div w:id="1086727279">
          <w:marLeft w:val="640"/>
          <w:marRight w:val="0"/>
          <w:marTop w:val="0"/>
          <w:marBottom w:val="0"/>
          <w:divBdr>
            <w:top w:val="none" w:sz="0" w:space="0" w:color="auto"/>
            <w:left w:val="none" w:sz="0" w:space="0" w:color="auto"/>
            <w:bottom w:val="none" w:sz="0" w:space="0" w:color="auto"/>
            <w:right w:val="none" w:sz="0" w:space="0" w:color="auto"/>
          </w:divBdr>
        </w:div>
        <w:div w:id="1108046326">
          <w:marLeft w:val="640"/>
          <w:marRight w:val="0"/>
          <w:marTop w:val="0"/>
          <w:marBottom w:val="0"/>
          <w:divBdr>
            <w:top w:val="none" w:sz="0" w:space="0" w:color="auto"/>
            <w:left w:val="none" w:sz="0" w:space="0" w:color="auto"/>
            <w:bottom w:val="none" w:sz="0" w:space="0" w:color="auto"/>
            <w:right w:val="none" w:sz="0" w:space="0" w:color="auto"/>
          </w:divBdr>
        </w:div>
        <w:div w:id="1135412575">
          <w:marLeft w:val="640"/>
          <w:marRight w:val="0"/>
          <w:marTop w:val="0"/>
          <w:marBottom w:val="0"/>
          <w:divBdr>
            <w:top w:val="none" w:sz="0" w:space="0" w:color="auto"/>
            <w:left w:val="none" w:sz="0" w:space="0" w:color="auto"/>
            <w:bottom w:val="none" w:sz="0" w:space="0" w:color="auto"/>
            <w:right w:val="none" w:sz="0" w:space="0" w:color="auto"/>
          </w:divBdr>
        </w:div>
        <w:div w:id="1151169718">
          <w:marLeft w:val="640"/>
          <w:marRight w:val="0"/>
          <w:marTop w:val="0"/>
          <w:marBottom w:val="0"/>
          <w:divBdr>
            <w:top w:val="none" w:sz="0" w:space="0" w:color="auto"/>
            <w:left w:val="none" w:sz="0" w:space="0" w:color="auto"/>
            <w:bottom w:val="none" w:sz="0" w:space="0" w:color="auto"/>
            <w:right w:val="none" w:sz="0" w:space="0" w:color="auto"/>
          </w:divBdr>
        </w:div>
        <w:div w:id="1165778210">
          <w:marLeft w:val="640"/>
          <w:marRight w:val="0"/>
          <w:marTop w:val="0"/>
          <w:marBottom w:val="0"/>
          <w:divBdr>
            <w:top w:val="none" w:sz="0" w:space="0" w:color="auto"/>
            <w:left w:val="none" w:sz="0" w:space="0" w:color="auto"/>
            <w:bottom w:val="none" w:sz="0" w:space="0" w:color="auto"/>
            <w:right w:val="none" w:sz="0" w:space="0" w:color="auto"/>
          </w:divBdr>
        </w:div>
        <w:div w:id="1178274615">
          <w:marLeft w:val="640"/>
          <w:marRight w:val="0"/>
          <w:marTop w:val="0"/>
          <w:marBottom w:val="0"/>
          <w:divBdr>
            <w:top w:val="none" w:sz="0" w:space="0" w:color="auto"/>
            <w:left w:val="none" w:sz="0" w:space="0" w:color="auto"/>
            <w:bottom w:val="none" w:sz="0" w:space="0" w:color="auto"/>
            <w:right w:val="none" w:sz="0" w:space="0" w:color="auto"/>
          </w:divBdr>
        </w:div>
        <w:div w:id="1199394498">
          <w:marLeft w:val="640"/>
          <w:marRight w:val="0"/>
          <w:marTop w:val="0"/>
          <w:marBottom w:val="0"/>
          <w:divBdr>
            <w:top w:val="none" w:sz="0" w:space="0" w:color="auto"/>
            <w:left w:val="none" w:sz="0" w:space="0" w:color="auto"/>
            <w:bottom w:val="none" w:sz="0" w:space="0" w:color="auto"/>
            <w:right w:val="none" w:sz="0" w:space="0" w:color="auto"/>
          </w:divBdr>
        </w:div>
        <w:div w:id="1220508194">
          <w:marLeft w:val="640"/>
          <w:marRight w:val="0"/>
          <w:marTop w:val="0"/>
          <w:marBottom w:val="0"/>
          <w:divBdr>
            <w:top w:val="none" w:sz="0" w:space="0" w:color="auto"/>
            <w:left w:val="none" w:sz="0" w:space="0" w:color="auto"/>
            <w:bottom w:val="none" w:sz="0" w:space="0" w:color="auto"/>
            <w:right w:val="none" w:sz="0" w:space="0" w:color="auto"/>
          </w:divBdr>
        </w:div>
        <w:div w:id="1257713373">
          <w:marLeft w:val="640"/>
          <w:marRight w:val="0"/>
          <w:marTop w:val="0"/>
          <w:marBottom w:val="0"/>
          <w:divBdr>
            <w:top w:val="none" w:sz="0" w:space="0" w:color="auto"/>
            <w:left w:val="none" w:sz="0" w:space="0" w:color="auto"/>
            <w:bottom w:val="none" w:sz="0" w:space="0" w:color="auto"/>
            <w:right w:val="none" w:sz="0" w:space="0" w:color="auto"/>
          </w:divBdr>
        </w:div>
        <w:div w:id="1277715334">
          <w:marLeft w:val="640"/>
          <w:marRight w:val="0"/>
          <w:marTop w:val="0"/>
          <w:marBottom w:val="0"/>
          <w:divBdr>
            <w:top w:val="none" w:sz="0" w:space="0" w:color="auto"/>
            <w:left w:val="none" w:sz="0" w:space="0" w:color="auto"/>
            <w:bottom w:val="none" w:sz="0" w:space="0" w:color="auto"/>
            <w:right w:val="none" w:sz="0" w:space="0" w:color="auto"/>
          </w:divBdr>
        </w:div>
        <w:div w:id="1281032636">
          <w:marLeft w:val="640"/>
          <w:marRight w:val="0"/>
          <w:marTop w:val="0"/>
          <w:marBottom w:val="0"/>
          <w:divBdr>
            <w:top w:val="none" w:sz="0" w:space="0" w:color="auto"/>
            <w:left w:val="none" w:sz="0" w:space="0" w:color="auto"/>
            <w:bottom w:val="none" w:sz="0" w:space="0" w:color="auto"/>
            <w:right w:val="none" w:sz="0" w:space="0" w:color="auto"/>
          </w:divBdr>
        </w:div>
        <w:div w:id="1284771046">
          <w:marLeft w:val="640"/>
          <w:marRight w:val="0"/>
          <w:marTop w:val="0"/>
          <w:marBottom w:val="0"/>
          <w:divBdr>
            <w:top w:val="none" w:sz="0" w:space="0" w:color="auto"/>
            <w:left w:val="none" w:sz="0" w:space="0" w:color="auto"/>
            <w:bottom w:val="none" w:sz="0" w:space="0" w:color="auto"/>
            <w:right w:val="none" w:sz="0" w:space="0" w:color="auto"/>
          </w:divBdr>
        </w:div>
        <w:div w:id="1315986571">
          <w:marLeft w:val="640"/>
          <w:marRight w:val="0"/>
          <w:marTop w:val="0"/>
          <w:marBottom w:val="0"/>
          <w:divBdr>
            <w:top w:val="none" w:sz="0" w:space="0" w:color="auto"/>
            <w:left w:val="none" w:sz="0" w:space="0" w:color="auto"/>
            <w:bottom w:val="none" w:sz="0" w:space="0" w:color="auto"/>
            <w:right w:val="none" w:sz="0" w:space="0" w:color="auto"/>
          </w:divBdr>
        </w:div>
        <w:div w:id="1338539908">
          <w:marLeft w:val="640"/>
          <w:marRight w:val="0"/>
          <w:marTop w:val="0"/>
          <w:marBottom w:val="0"/>
          <w:divBdr>
            <w:top w:val="none" w:sz="0" w:space="0" w:color="auto"/>
            <w:left w:val="none" w:sz="0" w:space="0" w:color="auto"/>
            <w:bottom w:val="none" w:sz="0" w:space="0" w:color="auto"/>
            <w:right w:val="none" w:sz="0" w:space="0" w:color="auto"/>
          </w:divBdr>
        </w:div>
        <w:div w:id="1341810999">
          <w:marLeft w:val="640"/>
          <w:marRight w:val="0"/>
          <w:marTop w:val="0"/>
          <w:marBottom w:val="0"/>
          <w:divBdr>
            <w:top w:val="none" w:sz="0" w:space="0" w:color="auto"/>
            <w:left w:val="none" w:sz="0" w:space="0" w:color="auto"/>
            <w:bottom w:val="none" w:sz="0" w:space="0" w:color="auto"/>
            <w:right w:val="none" w:sz="0" w:space="0" w:color="auto"/>
          </w:divBdr>
        </w:div>
        <w:div w:id="1389960680">
          <w:marLeft w:val="640"/>
          <w:marRight w:val="0"/>
          <w:marTop w:val="0"/>
          <w:marBottom w:val="0"/>
          <w:divBdr>
            <w:top w:val="none" w:sz="0" w:space="0" w:color="auto"/>
            <w:left w:val="none" w:sz="0" w:space="0" w:color="auto"/>
            <w:bottom w:val="none" w:sz="0" w:space="0" w:color="auto"/>
            <w:right w:val="none" w:sz="0" w:space="0" w:color="auto"/>
          </w:divBdr>
        </w:div>
        <w:div w:id="1438059536">
          <w:marLeft w:val="640"/>
          <w:marRight w:val="0"/>
          <w:marTop w:val="0"/>
          <w:marBottom w:val="0"/>
          <w:divBdr>
            <w:top w:val="none" w:sz="0" w:space="0" w:color="auto"/>
            <w:left w:val="none" w:sz="0" w:space="0" w:color="auto"/>
            <w:bottom w:val="none" w:sz="0" w:space="0" w:color="auto"/>
            <w:right w:val="none" w:sz="0" w:space="0" w:color="auto"/>
          </w:divBdr>
        </w:div>
        <w:div w:id="1438795109">
          <w:marLeft w:val="640"/>
          <w:marRight w:val="0"/>
          <w:marTop w:val="0"/>
          <w:marBottom w:val="0"/>
          <w:divBdr>
            <w:top w:val="none" w:sz="0" w:space="0" w:color="auto"/>
            <w:left w:val="none" w:sz="0" w:space="0" w:color="auto"/>
            <w:bottom w:val="none" w:sz="0" w:space="0" w:color="auto"/>
            <w:right w:val="none" w:sz="0" w:space="0" w:color="auto"/>
          </w:divBdr>
        </w:div>
        <w:div w:id="1439520795">
          <w:marLeft w:val="640"/>
          <w:marRight w:val="0"/>
          <w:marTop w:val="0"/>
          <w:marBottom w:val="0"/>
          <w:divBdr>
            <w:top w:val="none" w:sz="0" w:space="0" w:color="auto"/>
            <w:left w:val="none" w:sz="0" w:space="0" w:color="auto"/>
            <w:bottom w:val="none" w:sz="0" w:space="0" w:color="auto"/>
            <w:right w:val="none" w:sz="0" w:space="0" w:color="auto"/>
          </w:divBdr>
        </w:div>
        <w:div w:id="1502771352">
          <w:marLeft w:val="640"/>
          <w:marRight w:val="0"/>
          <w:marTop w:val="0"/>
          <w:marBottom w:val="0"/>
          <w:divBdr>
            <w:top w:val="none" w:sz="0" w:space="0" w:color="auto"/>
            <w:left w:val="none" w:sz="0" w:space="0" w:color="auto"/>
            <w:bottom w:val="none" w:sz="0" w:space="0" w:color="auto"/>
            <w:right w:val="none" w:sz="0" w:space="0" w:color="auto"/>
          </w:divBdr>
        </w:div>
        <w:div w:id="1529830245">
          <w:marLeft w:val="640"/>
          <w:marRight w:val="0"/>
          <w:marTop w:val="0"/>
          <w:marBottom w:val="0"/>
          <w:divBdr>
            <w:top w:val="none" w:sz="0" w:space="0" w:color="auto"/>
            <w:left w:val="none" w:sz="0" w:space="0" w:color="auto"/>
            <w:bottom w:val="none" w:sz="0" w:space="0" w:color="auto"/>
            <w:right w:val="none" w:sz="0" w:space="0" w:color="auto"/>
          </w:divBdr>
        </w:div>
        <w:div w:id="1574854630">
          <w:marLeft w:val="640"/>
          <w:marRight w:val="0"/>
          <w:marTop w:val="0"/>
          <w:marBottom w:val="0"/>
          <w:divBdr>
            <w:top w:val="none" w:sz="0" w:space="0" w:color="auto"/>
            <w:left w:val="none" w:sz="0" w:space="0" w:color="auto"/>
            <w:bottom w:val="none" w:sz="0" w:space="0" w:color="auto"/>
            <w:right w:val="none" w:sz="0" w:space="0" w:color="auto"/>
          </w:divBdr>
        </w:div>
        <w:div w:id="1587837333">
          <w:marLeft w:val="640"/>
          <w:marRight w:val="0"/>
          <w:marTop w:val="0"/>
          <w:marBottom w:val="0"/>
          <w:divBdr>
            <w:top w:val="none" w:sz="0" w:space="0" w:color="auto"/>
            <w:left w:val="none" w:sz="0" w:space="0" w:color="auto"/>
            <w:bottom w:val="none" w:sz="0" w:space="0" w:color="auto"/>
            <w:right w:val="none" w:sz="0" w:space="0" w:color="auto"/>
          </w:divBdr>
        </w:div>
        <w:div w:id="1608543074">
          <w:marLeft w:val="640"/>
          <w:marRight w:val="0"/>
          <w:marTop w:val="0"/>
          <w:marBottom w:val="0"/>
          <w:divBdr>
            <w:top w:val="none" w:sz="0" w:space="0" w:color="auto"/>
            <w:left w:val="none" w:sz="0" w:space="0" w:color="auto"/>
            <w:bottom w:val="none" w:sz="0" w:space="0" w:color="auto"/>
            <w:right w:val="none" w:sz="0" w:space="0" w:color="auto"/>
          </w:divBdr>
        </w:div>
        <w:div w:id="1623264296">
          <w:marLeft w:val="640"/>
          <w:marRight w:val="0"/>
          <w:marTop w:val="0"/>
          <w:marBottom w:val="0"/>
          <w:divBdr>
            <w:top w:val="none" w:sz="0" w:space="0" w:color="auto"/>
            <w:left w:val="none" w:sz="0" w:space="0" w:color="auto"/>
            <w:bottom w:val="none" w:sz="0" w:space="0" w:color="auto"/>
            <w:right w:val="none" w:sz="0" w:space="0" w:color="auto"/>
          </w:divBdr>
        </w:div>
        <w:div w:id="1645161909">
          <w:marLeft w:val="640"/>
          <w:marRight w:val="0"/>
          <w:marTop w:val="0"/>
          <w:marBottom w:val="0"/>
          <w:divBdr>
            <w:top w:val="none" w:sz="0" w:space="0" w:color="auto"/>
            <w:left w:val="none" w:sz="0" w:space="0" w:color="auto"/>
            <w:bottom w:val="none" w:sz="0" w:space="0" w:color="auto"/>
            <w:right w:val="none" w:sz="0" w:space="0" w:color="auto"/>
          </w:divBdr>
        </w:div>
        <w:div w:id="1689210732">
          <w:marLeft w:val="640"/>
          <w:marRight w:val="0"/>
          <w:marTop w:val="0"/>
          <w:marBottom w:val="0"/>
          <w:divBdr>
            <w:top w:val="none" w:sz="0" w:space="0" w:color="auto"/>
            <w:left w:val="none" w:sz="0" w:space="0" w:color="auto"/>
            <w:bottom w:val="none" w:sz="0" w:space="0" w:color="auto"/>
            <w:right w:val="none" w:sz="0" w:space="0" w:color="auto"/>
          </w:divBdr>
        </w:div>
      </w:divsChild>
    </w:div>
    <w:div w:id="1409040703">
      <w:bodyDiv w:val="1"/>
      <w:marLeft w:val="0"/>
      <w:marRight w:val="0"/>
      <w:marTop w:val="0"/>
      <w:marBottom w:val="0"/>
      <w:divBdr>
        <w:top w:val="none" w:sz="0" w:space="0" w:color="auto"/>
        <w:left w:val="none" w:sz="0" w:space="0" w:color="auto"/>
        <w:bottom w:val="none" w:sz="0" w:space="0" w:color="auto"/>
        <w:right w:val="none" w:sz="0" w:space="0" w:color="auto"/>
      </w:divBdr>
    </w:div>
    <w:div w:id="1413040802">
      <w:bodyDiv w:val="1"/>
      <w:marLeft w:val="0"/>
      <w:marRight w:val="0"/>
      <w:marTop w:val="0"/>
      <w:marBottom w:val="0"/>
      <w:divBdr>
        <w:top w:val="none" w:sz="0" w:space="0" w:color="auto"/>
        <w:left w:val="none" w:sz="0" w:space="0" w:color="auto"/>
        <w:bottom w:val="none" w:sz="0" w:space="0" w:color="auto"/>
        <w:right w:val="none" w:sz="0" w:space="0" w:color="auto"/>
      </w:divBdr>
      <w:divsChild>
        <w:div w:id="2827861">
          <w:marLeft w:val="640"/>
          <w:marRight w:val="0"/>
          <w:marTop w:val="0"/>
          <w:marBottom w:val="0"/>
          <w:divBdr>
            <w:top w:val="none" w:sz="0" w:space="0" w:color="auto"/>
            <w:left w:val="none" w:sz="0" w:space="0" w:color="auto"/>
            <w:bottom w:val="none" w:sz="0" w:space="0" w:color="auto"/>
            <w:right w:val="none" w:sz="0" w:space="0" w:color="auto"/>
          </w:divBdr>
        </w:div>
        <w:div w:id="35667624">
          <w:marLeft w:val="640"/>
          <w:marRight w:val="0"/>
          <w:marTop w:val="0"/>
          <w:marBottom w:val="0"/>
          <w:divBdr>
            <w:top w:val="none" w:sz="0" w:space="0" w:color="auto"/>
            <w:left w:val="none" w:sz="0" w:space="0" w:color="auto"/>
            <w:bottom w:val="none" w:sz="0" w:space="0" w:color="auto"/>
            <w:right w:val="none" w:sz="0" w:space="0" w:color="auto"/>
          </w:divBdr>
        </w:div>
        <w:div w:id="51274214">
          <w:marLeft w:val="640"/>
          <w:marRight w:val="0"/>
          <w:marTop w:val="0"/>
          <w:marBottom w:val="0"/>
          <w:divBdr>
            <w:top w:val="none" w:sz="0" w:space="0" w:color="auto"/>
            <w:left w:val="none" w:sz="0" w:space="0" w:color="auto"/>
            <w:bottom w:val="none" w:sz="0" w:space="0" w:color="auto"/>
            <w:right w:val="none" w:sz="0" w:space="0" w:color="auto"/>
          </w:divBdr>
        </w:div>
        <w:div w:id="116070300">
          <w:marLeft w:val="640"/>
          <w:marRight w:val="0"/>
          <w:marTop w:val="0"/>
          <w:marBottom w:val="0"/>
          <w:divBdr>
            <w:top w:val="none" w:sz="0" w:space="0" w:color="auto"/>
            <w:left w:val="none" w:sz="0" w:space="0" w:color="auto"/>
            <w:bottom w:val="none" w:sz="0" w:space="0" w:color="auto"/>
            <w:right w:val="none" w:sz="0" w:space="0" w:color="auto"/>
          </w:divBdr>
        </w:div>
        <w:div w:id="124549607">
          <w:marLeft w:val="640"/>
          <w:marRight w:val="0"/>
          <w:marTop w:val="0"/>
          <w:marBottom w:val="0"/>
          <w:divBdr>
            <w:top w:val="none" w:sz="0" w:space="0" w:color="auto"/>
            <w:left w:val="none" w:sz="0" w:space="0" w:color="auto"/>
            <w:bottom w:val="none" w:sz="0" w:space="0" w:color="auto"/>
            <w:right w:val="none" w:sz="0" w:space="0" w:color="auto"/>
          </w:divBdr>
        </w:div>
        <w:div w:id="131867016">
          <w:marLeft w:val="640"/>
          <w:marRight w:val="0"/>
          <w:marTop w:val="0"/>
          <w:marBottom w:val="0"/>
          <w:divBdr>
            <w:top w:val="none" w:sz="0" w:space="0" w:color="auto"/>
            <w:left w:val="none" w:sz="0" w:space="0" w:color="auto"/>
            <w:bottom w:val="none" w:sz="0" w:space="0" w:color="auto"/>
            <w:right w:val="none" w:sz="0" w:space="0" w:color="auto"/>
          </w:divBdr>
        </w:div>
        <w:div w:id="137188668">
          <w:marLeft w:val="640"/>
          <w:marRight w:val="0"/>
          <w:marTop w:val="0"/>
          <w:marBottom w:val="0"/>
          <w:divBdr>
            <w:top w:val="none" w:sz="0" w:space="0" w:color="auto"/>
            <w:left w:val="none" w:sz="0" w:space="0" w:color="auto"/>
            <w:bottom w:val="none" w:sz="0" w:space="0" w:color="auto"/>
            <w:right w:val="none" w:sz="0" w:space="0" w:color="auto"/>
          </w:divBdr>
        </w:div>
        <w:div w:id="153037546">
          <w:marLeft w:val="640"/>
          <w:marRight w:val="0"/>
          <w:marTop w:val="0"/>
          <w:marBottom w:val="0"/>
          <w:divBdr>
            <w:top w:val="none" w:sz="0" w:space="0" w:color="auto"/>
            <w:left w:val="none" w:sz="0" w:space="0" w:color="auto"/>
            <w:bottom w:val="none" w:sz="0" w:space="0" w:color="auto"/>
            <w:right w:val="none" w:sz="0" w:space="0" w:color="auto"/>
          </w:divBdr>
        </w:div>
        <w:div w:id="162205805">
          <w:marLeft w:val="640"/>
          <w:marRight w:val="0"/>
          <w:marTop w:val="0"/>
          <w:marBottom w:val="0"/>
          <w:divBdr>
            <w:top w:val="none" w:sz="0" w:space="0" w:color="auto"/>
            <w:left w:val="none" w:sz="0" w:space="0" w:color="auto"/>
            <w:bottom w:val="none" w:sz="0" w:space="0" w:color="auto"/>
            <w:right w:val="none" w:sz="0" w:space="0" w:color="auto"/>
          </w:divBdr>
        </w:div>
        <w:div w:id="167598509">
          <w:marLeft w:val="640"/>
          <w:marRight w:val="0"/>
          <w:marTop w:val="0"/>
          <w:marBottom w:val="0"/>
          <w:divBdr>
            <w:top w:val="none" w:sz="0" w:space="0" w:color="auto"/>
            <w:left w:val="none" w:sz="0" w:space="0" w:color="auto"/>
            <w:bottom w:val="none" w:sz="0" w:space="0" w:color="auto"/>
            <w:right w:val="none" w:sz="0" w:space="0" w:color="auto"/>
          </w:divBdr>
        </w:div>
        <w:div w:id="172306841">
          <w:marLeft w:val="640"/>
          <w:marRight w:val="0"/>
          <w:marTop w:val="0"/>
          <w:marBottom w:val="0"/>
          <w:divBdr>
            <w:top w:val="none" w:sz="0" w:space="0" w:color="auto"/>
            <w:left w:val="none" w:sz="0" w:space="0" w:color="auto"/>
            <w:bottom w:val="none" w:sz="0" w:space="0" w:color="auto"/>
            <w:right w:val="none" w:sz="0" w:space="0" w:color="auto"/>
          </w:divBdr>
        </w:div>
        <w:div w:id="173228616">
          <w:marLeft w:val="640"/>
          <w:marRight w:val="0"/>
          <w:marTop w:val="0"/>
          <w:marBottom w:val="0"/>
          <w:divBdr>
            <w:top w:val="none" w:sz="0" w:space="0" w:color="auto"/>
            <w:left w:val="none" w:sz="0" w:space="0" w:color="auto"/>
            <w:bottom w:val="none" w:sz="0" w:space="0" w:color="auto"/>
            <w:right w:val="none" w:sz="0" w:space="0" w:color="auto"/>
          </w:divBdr>
        </w:div>
        <w:div w:id="185800105">
          <w:marLeft w:val="640"/>
          <w:marRight w:val="0"/>
          <w:marTop w:val="0"/>
          <w:marBottom w:val="0"/>
          <w:divBdr>
            <w:top w:val="none" w:sz="0" w:space="0" w:color="auto"/>
            <w:left w:val="none" w:sz="0" w:space="0" w:color="auto"/>
            <w:bottom w:val="none" w:sz="0" w:space="0" w:color="auto"/>
            <w:right w:val="none" w:sz="0" w:space="0" w:color="auto"/>
          </w:divBdr>
        </w:div>
        <w:div w:id="188879284">
          <w:marLeft w:val="640"/>
          <w:marRight w:val="0"/>
          <w:marTop w:val="0"/>
          <w:marBottom w:val="0"/>
          <w:divBdr>
            <w:top w:val="none" w:sz="0" w:space="0" w:color="auto"/>
            <w:left w:val="none" w:sz="0" w:space="0" w:color="auto"/>
            <w:bottom w:val="none" w:sz="0" w:space="0" w:color="auto"/>
            <w:right w:val="none" w:sz="0" w:space="0" w:color="auto"/>
          </w:divBdr>
        </w:div>
        <w:div w:id="199130137">
          <w:marLeft w:val="640"/>
          <w:marRight w:val="0"/>
          <w:marTop w:val="0"/>
          <w:marBottom w:val="0"/>
          <w:divBdr>
            <w:top w:val="none" w:sz="0" w:space="0" w:color="auto"/>
            <w:left w:val="none" w:sz="0" w:space="0" w:color="auto"/>
            <w:bottom w:val="none" w:sz="0" w:space="0" w:color="auto"/>
            <w:right w:val="none" w:sz="0" w:space="0" w:color="auto"/>
          </w:divBdr>
        </w:div>
        <w:div w:id="213851930">
          <w:marLeft w:val="640"/>
          <w:marRight w:val="0"/>
          <w:marTop w:val="0"/>
          <w:marBottom w:val="0"/>
          <w:divBdr>
            <w:top w:val="none" w:sz="0" w:space="0" w:color="auto"/>
            <w:left w:val="none" w:sz="0" w:space="0" w:color="auto"/>
            <w:bottom w:val="none" w:sz="0" w:space="0" w:color="auto"/>
            <w:right w:val="none" w:sz="0" w:space="0" w:color="auto"/>
          </w:divBdr>
        </w:div>
        <w:div w:id="221527595">
          <w:marLeft w:val="640"/>
          <w:marRight w:val="0"/>
          <w:marTop w:val="0"/>
          <w:marBottom w:val="0"/>
          <w:divBdr>
            <w:top w:val="none" w:sz="0" w:space="0" w:color="auto"/>
            <w:left w:val="none" w:sz="0" w:space="0" w:color="auto"/>
            <w:bottom w:val="none" w:sz="0" w:space="0" w:color="auto"/>
            <w:right w:val="none" w:sz="0" w:space="0" w:color="auto"/>
          </w:divBdr>
        </w:div>
        <w:div w:id="225841181">
          <w:marLeft w:val="640"/>
          <w:marRight w:val="0"/>
          <w:marTop w:val="0"/>
          <w:marBottom w:val="0"/>
          <w:divBdr>
            <w:top w:val="none" w:sz="0" w:space="0" w:color="auto"/>
            <w:left w:val="none" w:sz="0" w:space="0" w:color="auto"/>
            <w:bottom w:val="none" w:sz="0" w:space="0" w:color="auto"/>
            <w:right w:val="none" w:sz="0" w:space="0" w:color="auto"/>
          </w:divBdr>
        </w:div>
        <w:div w:id="226653143">
          <w:marLeft w:val="640"/>
          <w:marRight w:val="0"/>
          <w:marTop w:val="0"/>
          <w:marBottom w:val="0"/>
          <w:divBdr>
            <w:top w:val="none" w:sz="0" w:space="0" w:color="auto"/>
            <w:left w:val="none" w:sz="0" w:space="0" w:color="auto"/>
            <w:bottom w:val="none" w:sz="0" w:space="0" w:color="auto"/>
            <w:right w:val="none" w:sz="0" w:space="0" w:color="auto"/>
          </w:divBdr>
        </w:div>
        <w:div w:id="229269171">
          <w:marLeft w:val="640"/>
          <w:marRight w:val="0"/>
          <w:marTop w:val="0"/>
          <w:marBottom w:val="0"/>
          <w:divBdr>
            <w:top w:val="none" w:sz="0" w:space="0" w:color="auto"/>
            <w:left w:val="none" w:sz="0" w:space="0" w:color="auto"/>
            <w:bottom w:val="none" w:sz="0" w:space="0" w:color="auto"/>
            <w:right w:val="none" w:sz="0" w:space="0" w:color="auto"/>
          </w:divBdr>
        </w:div>
        <w:div w:id="241254521">
          <w:marLeft w:val="640"/>
          <w:marRight w:val="0"/>
          <w:marTop w:val="0"/>
          <w:marBottom w:val="0"/>
          <w:divBdr>
            <w:top w:val="none" w:sz="0" w:space="0" w:color="auto"/>
            <w:left w:val="none" w:sz="0" w:space="0" w:color="auto"/>
            <w:bottom w:val="none" w:sz="0" w:space="0" w:color="auto"/>
            <w:right w:val="none" w:sz="0" w:space="0" w:color="auto"/>
          </w:divBdr>
        </w:div>
        <w:div w:id="253057425">
          <w:marLeft w:val="640"/>
          <w:marRight w:val="0"/>
          <w:marTop w:val="0"/>
          <w:marBottom w:val="0"/>
          <w:divBdr>
            <w:top w:val="none" w:sz="0" w:space="0" w:color="auto"/>
            <w:left w:val="none" w:sz="0" w:space="0" w:color="auto"/>
            <w:bottom w:val="none" w:sz="0" w:space="0" w:color="auto"/>
            <w:right w:val="none" w:sz="0" w:space="0" w:color="auto"/>
          </w:divBdr>
        </w:div>
        <w:div w:id="256790799">
          <w:marLeft w:val="640"/>
          <w:marRight w:val="0"/>
          <w:marTop w:val="0"/>
          <w:marBottom w:val="0"/>
          <w:divBdr>
            <w:top w:val="none" w:sz="0" w:space="0" w:color="auto"/>
            <w:left w:val="none" w:sz="0" w:space="0" w:color="auto"/>
            <w:bottom w:val="none" w:sz="0" w:space="0" w:color="auto"/>
            <w:right w:val="none" w:sz="0" w:space="0" w:color="auto"/>
          </w:divBdr>
        </w:div>
        <w:div w:id="332488097">
          <w:marLeft w:val="640"/>
          <w:marRight w:val="0"/>
          <w:marTop w:val="0"/>
          <w:marBottom w:val="0"/>
          <w:divBdr>
            <w:top w:val="none" w:sz="0" w:space="0" w:color="auto"/>
            <w:left w:val="none" w:sz="0" w:space="0" w:color="auto"/>
            <w:bottom w:val="none" w:sz="0" w:space="0" w:color="auto"/>
            <w:right w:val="none" w:sz="0" w:space="0" w:color="auto"/>
          </w:divBdr>
        </w:div>
        <w:div w:id="356780700">
          <w:marLeft w:val="640"/>
          <w:marRight w:val="0"/>
          <w:marTop w:val="0"/>
          <w:marBottom w:val="0"/>
          <w:divBdr>
            <w:top w:val="none" w:sz="0" w:space="0" w:color="auto"/>
            <w:left w:val="none" w:sz="0" w:space="0" w:color="auto"/>
            <w:bottom w:val="none" w:sz="0" w:space="0" w:color="auto"/>
            <w:right w:val="none" w:sz="0" w:space="0" w:color="auto"/>
          </w:divBdr>
        </w:div>
        <w:div w:id="367686897">
          <w:marLeft w:val="640"/>
          <w:marRight w:val="0"/>
          <w:marTop w:val="0"/>
          <w:marBottom w:val="0"/>
          <w:divBdr>
            <w:top w:val="none" w:sz="0" w:space="0" w:color="auto"/>
            <w:left w:val="none" w:sz="0" w:space="0" w:color="auto"/>
            <w:bottom w:val="none" w:sz="0" w:space="0" w:color="auto"/>
            <w:right w:val="none" w:sz="0" w:space="0" w:color="auto"/>
          </w:divBdr>
        </w:div>
        <w:div w:id="378171593">
          <w:marLeft w:val="640"/>
          <w:marRight w:val="0"/>
          <w:marTop w:val="0"/>
          <w:marBottom w:val="0"/>
          <w:divBdr>
            <w:top w:val="none" w:sz="0" w:space="0" w:color="auto"/>
            <w:left w:val="none" w:sz="0" w:space="0" w:color="auto"/>
            <w:bottom w:val="none" w:sz="0" w:space="0" w:color="auto"/>
            <w:right w:val="none" w:sz="0" w:space="0" w:color="auto"/>
          </w:divBdr>
        </w:div>
        <w:div w:id="399909958">
          <w:marLeft w:val="640"/>
          <w:marRight w:val="0"/>
          <w:marTop w:val="0"/>
          <w:marBottom w:val="0"/>
          <w:divBdr>
            <w:top w:val="none" w:sz="0" w:space="0" w:color="auto"/>
            <w:left w:val="none" w:sz="0" w:space="0" w:color="auto"/>
            <w:bottom w:val="none" w:sz="0" w:space="0" w:color="auto"/>
            <w:right w:val="none" w:sz="0" w:space="0" w:color="auto"/>
          </w:divBdr>
        </w:div>
        <w:div w:id="419983570">
          <w:marLeft w:val="640"/>
          <w:marRight w:val="0"/>
          <w:marTop w:val="0"/>
          <w:marBottom w:val="0"/>
          <w:divBdr>
            <w:top w:val="none" w:sz="0" w:space="0" w:color="auto"/>
            <w:left w:val="none" w:sz="0" w:space="0" w:color="auto"/>
            <w:bottom w:val="none" w:sz="0" w:space="0" w:color="auto"/>
            <w:right w:val="none" w:sz="0" w:space="0" w:color="auto"/>
          </w:divBdr>
        </w:div>
        <w:div w:id="426538311">
          <w:marLeft w:val="640"/>
          <w:marRight w:val="0"/>
          <w:marTop w:val="0"/>
          <w:marBottom w:val="0"/>
          <w:divBdr>
            <w:top w:val="none" w:sz="0" w:space="0" w:color="auto"/>
            <w:left w:val="none" w:sz="0" w:space="0" w:color="auto"/>
            <w:bottom w:val="none" w:sz="0" w:space="0" w:color="auto"/>
            <w:right w:val="none" w:sz="0" w:space="0" w:color="auto"/>
          </w:divBdr>
        </w:div>
        <w:div w:id="455486090">
          <w:marLeft w:val="640"/>
          <w:marRight w:val="0"/>
          <w:marTop w:val="0"/>
          <w:marBottom w:val="0"/>
          <w:divBdr>
            <w:top w:val="none" w:sz="0" w:space="0" w:color="auto"/>
            <w:left w:val="none" w:sz="0" w:space="0" w:color="auto"/>
            <w:bottom w:val="none" w:sz="0" w:space="0" w:color="auto"/>
            <w:right w:val="none" w:sz="0" w:space="0" w:color="auto"/>
          </w:divBdr>
        </w:div>
        <w:div w:id="464349983">
          <w:marLeft w:val="640"/>
          <w:marRight w:val="0"/>
          <w:marTop w:val="0"/>
          <w:marBottom w:val="0"/>
          <w:divBdr>
            <w:top w:val="none" w:sz="0" w:space="0" w:color="auto"/>
            <w:left w:val="none" w:sz="0" w:space="0" w:color="auto"/>
            <w:bottom w:val="none" w:sz="0" w:space="0" w:color="auto"/>
            <w:right w:val="none" w:sz="0" w:space="0" w:color="auto"/>
          </w:divBdr>
        </w:div>
        <w:div w:id="472874503">
          <w:marLeft w:val="640"/>
          <w:marRight w:val="0"/>
          <w:marTop w:val="0"/>
          <w:marBottom w:val="0"/>
          <w:divBdr>
            <w:top w:val="none" w:sz="0" w:space="0" w:color="auto"/>
            <w:left w:val="none" w:sz="0" w:space="0" w:color="auto"/>
            <w:bottom w:val="none" w:sz="0" w:space="0" w:color="auto"/>
            <w:right w:val="none" w:sz="0" w:space="0" w:color="auto"/>
          </w:divBdr>
        </w:div>
        <w:div w:id="481510061">
          <w:marLeft w:val="640"/>
          <w:marRight w:val="0"/>
          <w:marTop w:val="0"/>
          <w:marBottom w:val="0"/>
          <w:divBdr>
            <w:top w:val="none" w:sz="0" w:space="0" w:color="auto"/>
            <w:left w:val="none" w:sz="0" w:space="0" w:color="auto"/>
            <w:bottom w:val="none" w:sz="0" w:space="0" w:color="auto"/>
            <w:right w:val="none" w:sz="0" w:space="0" w:color="auto"/>
          </w:divBdr>
        </w:div>
        <w:div w:id="492601280">
          <w:marLeft w:val="640"/>
          <w:marRight w:val="0"/>
          <w:marTop w:val="0"/>
          <w:marBottom w:val="0"/>
          <w:divBdr>
            <w:top w:val="none" w:sz="0" w:space="0" w:color="auto"/>
            <w:left w:val="none" w:sz="0" w:space="0" w:color="auto"/>
            <w:bottom w:val="none" w:sz="0" w:space="0" w:color="auto"/>
            <w:right w:val="none" w:sz="0" w:space="0" w:color="auto"/>
          </w:divBdr>
        </w:div>
        <w:div w:id="502354861">
          <w:marLeft w:val="640"/>
          <w:marRight w:val="0"/>
          <w:marTop w:val="0"/>
          <w:marBottom w:val="0"/>
          <w:divBdr>
            <w:top w:val="none" w:sz="0" w:space="0" w:color="auto"/>
            <w:left w:val="none" w:sz="0" w:space="0" w:color="auto"/>
            <w:bottom w:val="none" w:sz="0" w:space="0" w:color="auto"/>
            <w:right w:val="none" w:sz="0" w:space="0" w:color="auto"/>
          </w:divBdr>
        </w:div>
        <w:div w:id="580526490">
          <w:marLeft w:val="640"/>
          <w:marRight w:val="0"/>
          <w:marTop w:val="0"/>
          <w:marBottom w:val="0"/>
          <w:divBdr>
            <w:top w:val="none" w:sz="0" w:space="0" w:color="auto"/>
            <w:left w:val="none" w:sz="0" w:space="0" w:color="auto"/>
            <w:bottom w:val="none" w:sz="0" w:space="0" w:color="auto"/>
            <w:right w:val="none" w:sz="0" w:space="0" w:color="auto"/>
          </w:divBdr>
        </w:div>
        <w:div w:id="582224378">
          <w:marLeft w:val="640"/>
          <w:marRight w:val="0"/>
          <w:marTop w:val="0"/>
          <w:marBottom w:val="0"/>
          <w:divBdr>
            <w:top w:val="none" w:sz="0" w:space="0" w:color="auto"/>
            <w:left w:val="none" w:sz="0" w:space="0" w:color="auto"/>
            <w:bottom w:val="none" w:sz="0" w:space="0" w:color="auto"/>
            <w:right w:val="none" w:sz="0" w:space="0" w:color="auto"/>
          </w:divBdr>
        </w:div>
        <w:div w:id="587807828">
          <w:marLeft w:val="640"/>
          <w:marRight w:val="0"/>
          <w:marTop w:val="0"/>
          <w:marBottom w:val="0"/>
          <w:divBdr>
            <w:top w:val="none" w:sz="0" w:space="0" w:color="auto"/>
            <w:left w:val="none" w:sz="0" w:space="0" w:color="auto"/>
            <w:bottom w:val="none" w:sz="0" w:space="0" w:color="auto"/>
            <w:right w:val="none" w:sz="0" w:space="0" w:color="auto"/>
          </w:divBdr>
        </w:div>
        <w:div w:id="593051395">
          <w:marLeft w:val="640"/>
          <w:marRight w:val="0"/>
          <w:marTop w:val="0"/>
          <w:marBottom w:val="0"/>
          <w:divBdr>
            <w:top w:val="none" w:sz="0" w:space="0" w:color="auto"/>
            <w:left w:val="none" w:sz="0" w:space="0" w:color="auto"/>
            <w:bottom w:val="none" w:sz="0" w:space="0" w:color="auto"/>
            <w:right w:val="none" w:sz="0" w:space="0" w:color="auto"/>
          </w:divBdr>
        </w:div>
        <w:div w:id="625088366">
          <w:marLeft w:val="640"/>
          <w:marRight w:val="0"/>
          <w:marTop w:val="0"/>
          <w:marBottom w:val="0"/>
          <w:divBdr>
            <w:top w:val="none" w:sz="0" w:space="0" w:color="auto"/>
            <w:left w:val="none" w:sz="0" w:space="0" w:color="auto"/>
            <w:bottom w:val="none" w:sz="0" w:space="0" w:color="auto"/>
            <w:right w:val="none" w:sz="0" w:space="0" w:color="auto"/>
          </w:divBdr>
        </w:div>
        <w:div w:id="638846023">
          <w:marLeft w:val="640"/>
          <w:marRight w:val="0"/>
          <w:marTop w:val="0"/>
          <w:marBottom w:val="0"/>
          <w:divBdr>
            <w:top w:val="none" w:sz="0" w:space="0" w:color="auto"/>
            <w:left w:val="none" w:sz="0" w:space="0" w:color="auto"/>
            <w:bottom w:val="none" w:sz="0" w:space="0" w:color="auto"/>
            <w:right w:val="none" w:sz="0" w:space="0" w:color="auto"/>
          </w:divBdr>
        </w:div>
        <w:div w:id="644357368">
          <w:marLeft w:val="640"/>
          <w:marRight w:val="0"/>
          <w:marTop w:val="0"/>
          <w:marBottom w:val="0"/>
          <w:divBdr>
            <w:top w:val="none" w:sz="0" w:space="0" w:color="auto"/>
            <w:left w:val="none" w:sz="0" w:space="0" w:color="auto"/>
            <w:bottom w:val="none" w:sz="0" w:space="0" w:color="auto"/>
            <w:right w:val="none" w:sz="0" w:space="0" w:color="auto"/>
          </w:divBdr>
        </w:div>
        <w:div w:id="648559694">
          <w:marLeft w:val="640"/>
          <w:marRight w:val="0"/>
          <w:marTop w:val="0"/>
          <w:marBottom w:val="0"/>
          <w:divBdr>
            <w:top w:val="none" w:sz="0" w:space="0" w:color="auto"/>
            <w:left w:val="none" w:sz="0" w:space="0" w:color="auto"/>
            <w:bottom w:val="none" w:sz="0" w:space="0" w:color="auto"/>
            <w:right w:val="none" w:sz="0" w:space="0" w:color="auto"/>
          </w:divBdr>
        </w:div>
        <w:div w:id="723138808">
          <w:marLeft w:val="640"/>
          <w:marRight w:val="0"/>
          <w:marTop w:val="0"/>
          <w:marBottom w:val="0"/>
          <w:divBdr>
            <w:top w:val="none" w:sz="0" w:space="0" w:color="auto"/>
            <w:left w:val="none" w:sz="0" w:space="0" w:color="auto"/>
            <w:bottom w:val="none" w:sz="0" w:space="0" w:color="auto"/>
            <w:right w:val="none" w:sz="0" w:space="0" w:color="auto"/>
          </w:divBdr>
        </w:div>
        <w:div w:id="724764028">
          <w:marLeft w:val="640"/>
          <w:marRight w:val="0"/>
          <w:marTop w:val="0"/>
          <w:marBottom w:val="0"/>
          <w:divBdr>
            <w:top w:val="none" w:sz="0" w:space="0" w:color="auto"/>
            <w:left w:val="none" w:sz="0" w:space="0" w:color="auto"/>
            <w:bottom w:val="none" w:sz="0" w:space="0" w:color="auto"/>
            <w:right w:val="none" w:sz="0" w:space="0" w:color="auto"/>
          </w:divBdr>
        </w:div>
        <w:div w:id="726757929">
          <w:marLeft w:val="640"/>
          <w:marRight w:val="0"/>
          <w:marTop w:val="0"/>
          <w:marBottom w:val="0"/>
          <w:divBdr>
            <w:top w:val="none" w:sz="0" w:space="0" w:color="auto"/>
            <w:left w:val="none" w:sz="0" w:space="0" w:color="auto"/>
            <w:bottom w:val="none" w:sz="0" w:space="0" w:color="auto"/>
            <w:right w:val="none" w:sz="0" w:space="0" w:color="auto"/>
          </w:divBdr>
        </w:div>
        <w:div w:id="735127948">
          <w:marLeft w:val="640"/>
          <w:marRight w:val="0"/>
          <w:marTop w:val="0"/>
          <w:marBottom w:val="0"/>
          <w:divBdr>
            <w:top w:val="none" w:sz="0" w:space="0" w:color="auto"/>
            <w:left w:val="none" w:sz="0" w:space="0" w:color="auto"/>
            <w:bottom w:val="none" w:sz="0" w:space="0" w:color="auto"/>
            <w:right w:val="none" w:sz="0" w:space="0" w:color="auto"/>
          </w:divBdr>
        </w:div>
        <w:div w:id="743841517">
          <w:marLeft w:val="640"/>
          <w:marRight w:val="0"/>
          <w:marTop w:val="0"/>
          <w:marBottom w:val="0"/>
          <w:divBdr>
            <w:top w:val="none" w:sz="0" w:space="0" w:color="auto"/>
            <w:left w:val="none" w:sz="0" w:space="0" w:color="auto"/>
            <w:bottom w:val="none" w:sz="0" w:space="0" w:color="auto"/>
            <w:right w:val="none" w:sz="0" w:space="0" w:color="auto"/>
          </w:divBdr>
        </w:div>
        <w:div w:id="749888494">
          <w:marLeft w:val="640"/>
          <w:marRight w:val="0"/>
          <w:marTop w:val="0"/>
          <w:marBottom w:val="0"/>
          <w:divBdr>
            <w:top w:val="none" w:sz="0" w:space="0" w:color="auto"/>
            <w:left w:val="none" w:sz="0" w:space="0" w:color="auto"/>
            <w:bottom w:val="none" w:sz="0" w:space="0" w:color="auto"/>
            <w:right w:val="none" w:sz="0" w:space="0" w:color="auto"/>
          </w:divBdr>
        </w:div>
        <w:div w:id="750272814">
          <w:marLeft w:val="640"/>
          <w:marRight w:val="0"/>
          <w:marTop w:val="0"/>
          <w:marBottom w:val="0"/>
          <w:divBdr>
            <w:top w:val="none" w:sz="0" w:space="0" w:color="auto"/>
            <w:left w:val="none" w:sz="0" w:space="0" w:color="auto"/>
            <w:bottom w:val="none" w:sz="0" w:space="0" w:color="auto"/>
            <w:right w:val="none" w:sz="0" w:space="0" w:color="auto"/>
          </w:divBdr>
        </w:div>
        <w:div w:id="760637841">
          <w:marLeft w:val="640"/>
          <w:marRight w:val="0"/>
          <w:marTop w:val="0"/>
          <w:marBottom w:val="0"/>
          <w:divBdr>
            <w:top w:val="none" w:sz="0" w:space="0" w:color="auto"/>
            <w:left w:val="none" w:sz="0" w:space="0" w:color="auto"/>
            <w:bottom w:val="none" w:sz="0" w:space="0" w:color="auto"/>
            <w:right w:val="none" w:sz="0" w:space="0" w:color="auto"/>
          </w:divBdr>
        </w:div>
        <w:div w:id="764427347">
          <w:marLeft w:val="640"/>
          <w:marRight w:val="0"/>
          <w:marTop w:val="0"/>
          <w:marBottom w:val="0"/>
          <w:divBdr>
            <w:top w:val="none" w:sz="0" w:space="0" w:color="auto"/>
            <w:left w:val="none" w:sz="0" w:space="0" w:color="auto"/>
            <w:bottom w:val="none" w:sz="0" w:space="0" w:color="auto"/>
            <w:right w:val="none" w:sz="0" w:space="0" w:color="auto"/>
          </w:divBdr>
        </w:div>
        <w:div w:id="820266826">
          <w:marLeft w:val="640"/>
          <w:marRight w:val="0"/>
          <w:marTop w:val="0"/>
          <w:marBottom w:val="0"/>
          <w:divBdr>
            <w:top w:val="none" w:sz="0" w:space="0" w:color="auto"/>
            <w:left w:val="none" w:sz="0" w:space="0" w:color="auto"/>
            <w:bottom w:val="none" w:sz="0" w:space="0" w:color="auto"/>
            <w:right w:val="none" w:sz="0" w:space="0" w:color="auto"/>
          </w:divBdr>
        </w:div>
        <w:div w:id="839925192">
          <w:marLeft w:val="640"/>
          <w:marRight w:val="0"/>
          <w:marTop w:val="0"/>
          <w:marBottom w:val="0"/>
          <w:divBdr>
            <w:top w:val="none" w:sz="0" w:space="0" w:color="auto"/>
            <w:left w:val="none" w:sz="0" w:space="0" w:color="auto"/>
            <w:bottom w:val="none" w:sz="0" w:space="0" w:color="auto"/>
            <w:right w:val="none" w:sz="0" w:space="0" w:color="auto"/>
          </w:divBdr>
        </w:div>
        <w:div w:id="844054213">
          <w:marLeft w:val="640"/>
          <w:marRight w:val="0"/>
          <w:marTop w:val="0"/>
          <w:marBottom w:val="0"/>
          <w:divBdr>
            <w:top w:val="none" w:sz="0" w:space="0" w:color="auto"/>
            <w:left w:val="none" w:sz="0" w:space="0" w:color="auto"/>
            <w:bottom w:val="none" w:sz="0" w:space="0" w:color="auto"/>
            <w:right w:val="none" w:sz="0" w:space="0" w:color="auto"/>
          </w:divBdr>
        </w:div>
        <w:div w:id="849610519">
          <w:marLeft w:val="640"/>
          <w:marRight w:val="0"/>
          <w:marTop w:val="0"/>
          <w:marBottom w:val="0"/>
          <w:divBdr>
            <w:top w:val="none" w:sz="0" w:space="0" w:color="auto"/>
            <w:left w:val="none" w:sz="0" w:space="0" w:color="auto"/>
            <w:bottom w:val="none" w:sz="0" w:space="0" w:color="auto"/>
            <w:right w:val="none" w:sz="0" w:space="0" w:color="auto"/>
          </w:divBdr>
        </w:div>
        <w:div w:id="872570690">
          <w:marLeft w:val="640"/>
          <w:marRight w:val="0"/>
          <w:marTop w:val="0"/>
          <w:marBottom w:val="0"/>
          <w:divBdr>
            <w:top w:val="none" w:sz="0" w:space="0" w:color="auto"/>
            <w:left w:val="none" w:sz="0" w:space="0" w:color="auto"/>
            <w:bottom w:val="none" w:sz="0" w:space="0" w:color="auto"/>
            <w:right w:val="none" w:sz="0" w:space="0" w:color="auto"/>
          </w:divBdr>
        </w:div>
        <w:div w:id="902176045">
          <w:marLeft w:val="640"/>
          <w:marRight w:val="0"/>
          <w:marTop w:val="0"/>
          <w:marBottom w:val="0"/>
          <w:divBdr>
            <w:top w:val="none" w:sz="0" w:space="0" w:color="auto"/>
            <w:left w:val="none" w:sz="0" w:space="0" w:color="auto"/>
            <w:bottom w:val="none" w:sz="0" w:space="0" w:color="auto"/>
            <w:right w:val="none" w:sz="0" w:space="0" w:color="auto"/>
          </w:divBdr>
        </w:div>
        <w:div w:id="905335049">
          <w:marLeft w:val="640"/>
          <w:marRight w:val="0"/>
          <w:marTop w:val="0"/>
          <w:marBottom w:val="0"/>
          <w:divBdr>
            <w:top w:val="none" w:sz="0" w:space="0" w:color="auto"/>
            <w:left w:val="none" w:sz="0" w:space="0" w:color="auto"/>
            <w:bottom w:val="none" w:sz="0" w:space="0" w:color="auto"/>
            <w:right w:val="none" w:sz="0" w:space="0" w:color="auto"/>
          </w:divBdr>
        </w:div>
        <w:div w:id="929123147">
          <w:marLeft w:val="640"/>
          <w:marRight w:val="0"/>
          <w:marTop w:val="0"/>
          <w:marBottom w:val="0"/>
          <w:divBdr>
            <w:top w:val="none" w:sz="0" w:space="0" w:color="auto"/>
            <w:left w:val="none" w:sz="0" w:space="0" w:color="auto"/>
            <w:bottom w:val="none" w:sz="0" w:space="0" w:color="auto"/>
            <w:right w:val="none" w:sz="0" w:space="0" w:color="auto"/>
          </w:divBdr>
        </w:div>
        <w:div w:id="929436181">
          <w:marLeft w:val="640"/>
          <w:marRight w:val="0"/>
          <w:marTop w:val="0"/>
          <w:marBottom w:val="0"/>
          <w:divBdr>
            <w:top w:val="none" w:sz="0" w:space="0" w:color="auto"/>
            <w:left w:val="none" w:sz="0" w:space="0" w:color="auto"/>
            <w:bottom w:val="none" w:sz="0" w:space="0" w:color="auto"/>
            <w:right w:val="none" w:sz="0" w:space="0" w:color="auto"/>
          </w:divBdr>
        </w:div>
        <w:div w:id="961376435">
          <w:marLeft w:val="640"/>
          <w:marRight w:val="0"/>
          <w:marTop w:val="0"/>
          <w:marBottom w:val="0"/>
          <w:divBdr>
            <w:top w:val="none" w:sz="0" w:space="0" w:color="auto"/>
            <w:left w:val="none" w:sz="0" w:space="0" w:color="auto"/>
            <w:bottom w:val="none" w:sz="0" w:space="0" w:color="auto"/>
            <w:right w:val="none" w:sz="0" w:space="0" w:color="auto"/>
          </w:divBdr>
        </w:div>
        <w:div w:id="962732344">
          <w:marLeft w:val="640"/>
          <w:marRight w:val="0"/>
          <w:marTop w:val="0"/>
          <w:marBottom w:val="0"/>
          <w:divBdr>
            <w:top w:val="none" w:sz="0" w:space="0" w:color="auto"/>
            <w:left w:val="none" w:sz="0" w:space="0" w:color="auto"/>
            <w:bottom w:val="none" w:sz="0" w:space="0" w:color="auto"/>
            <w:right w:val="none" w:sz="0" w:space="0" w:color="auto"/>
          </w:divBdr>
        </w:div>
        <w:div w:id="963652690">
          <w:marLeft w:val="640"/>
          <w:marRight w:val="0"/>
          <w:marTop w:val="0"/>
          <w:marBottom w:val="0"/>
          <w:divBdr>
            <w:top w:val="none" w:sz="0" w:space="0" w:color="auto"/>
            <w:left w:val="none" w:sz="0" w:space="0" w:color="auto"/>
            <w:bottom w:val="none" w:sz="0" w:space="0" w:color="auto"/>
            <w:right w:val="none" w:sz="0" w:space="0" w:color="auto"/>
          </w:divBdr>
        </w:div>
        <w:div w:id="982275770">
          <w:marLeft w:val="640"/>
          <w:marRight w:val="0"/>
          <w:marTop w:val="0"/>
          <w:marBottom w:val="0"/>
          <w:divBdr>
            <w:top w:val="none" w:sz="0" w:space="0" w:color="auto"/>
            <w:left w:val="none" w:sz="0" w:space="0" w:color="auto"/>
            <w:bottom w:val="none" w:sz="0" w:space="0" w:color="auto"/>
            <w:right w:val="none" w:sz="0" w:space="0" w:color="auto"/>
          </w:divBdr>
        </w:div>
        <w:div w:id="994383292">
          <w:marLeft w:val="640"/>
          <w:marRight w:val="0"/>
          <w:marTop w:val="0"/>
          <w:marBottom w:val="0"/>
          <w:divBdr>
            <w:top w:val="none" w:sz="0" w:space="0" w:color="auto"/>
            <w:left w:val="none" w:sz="0" w:space="0" w:color="auto"/>
            <w:bottom w:val="none" w:sz="0" w:space="0" w:color="auto"/>
            <w:right w:val="none" w:sz="0" w:space="0" w:color="auto"/>
          </w:divBdr>
        </w:div>
        <w:div w:id="1028215657">
          <w:marLeft w:val="640"/>
          <w:marRight w:val="0"/>
          <w:marTop w:val="0"/>
          <w:marBottom w:val="0"/>
          <w:divBdr>
            <w:top w:val="none" w:sz="0" w:space="0" w:color="auto"/>
            <w:left w:val="none" w:sz="0" w:space="0" w:color="auto"/>
            <w:bottom w:val="none" w:sz="0" w:space="0" w:color="auto"/>
            <w:right w:val="none" w:sz="0" w:space="0" w:color="auto"/>
          </w:divBdr>
        </w:div>
        <w:div w:id="1061245982">
          <w:marLeft w:val="640"/>
          <w:marRight w:val="0"/>
          <w:marTop w:val="0"/>
          <w:marBottom w:val="0"/>
          <w:divBdr>
            <w:top w:val="none" w:sz="0" w:space="0" w:color="auto"/>
            <w:left w:val="none" w:sz="0" w:space="0" w:color="auto"/>
            <w:bottom w:val="none" w:sz="0" w:space="0" w:color="auto"/>
            <w:right w:val="none" w:sz="0" w:space="0" w:color="auto"/>
          </w:divBdr>
        </w:div>
        <w:div w:id="1063941286">
          <w:marLeft w:val="640"/>
          <w:marRight w:val="0"/>
          <w:marTop w:val="0"/>
          <w:marBottom w:val="0"/>
          <w:divBdr>
            <w:top w:val="none" w:sz="0" w:space="0" w:color="auto"/>
            <w:left w:val="none" w:sz="0" w:space="0" w:color="auto"/>
            <w:bottom w:val="none" w:sz="0" w:space="0" w:color="auto"/>
            <w:right w:val="none" w:sz="0" w:space="0" w:color="auto"/>
          </w:divBdr>
        </w:div>
        <w:div w:id="1075476862">
          <w:marLeft w:val="640"/>
          <w:marRight w:val="0"/>
          <w:marTop w:val="0"/>
          <w:marBottom w:val="0"/>
          <w:divBdr>
            <w:top w:val="none" w:sz="0" w:space="0" w:color="auto"/>
            <w:left w:val="none" w:sz="0" w:space="0" w:color="auto"/>
            <w:bottom w:val="none" w:sz="0" w:space="0" w:color="auto"/>
            <w:right w:val="none" w:sz="0" w:space="0" w:color="auto"/>
          </w:divBdr>
        </w:div>
        <w:div w:id="1106147164">
          <w:marLeft w:val="640"/>
          <w:marRight w:val="0"/>
          <w:marTop w:val="0"/>
          <w:marBottom w:val="0"/>
          <w:divBdr>
            <w:top w:val="none" w:sz="0" w:space="0" w:color="auto"/>
            <w:left w:val="none" w:sz="0" w:space="0" w:color="auto"/>
            <w:bottom w:val="none" w:sz="0" w:space="0" w:color="auto"/>
            <w:right w:val="none" w:sz="0" w:space="0" w:color="auto"/>
          </w:divBdr>
        </w:div>
        <w:div w:id="1110470340">
          <w:marLeft w:val="640"/>
          <w:marRight w:val="0"/>
          <w:marTop w:val="0"/>
          <w:marBottom w:val="0"/>
          <w:divBdr>
            <w:top w:val="none" w:sz="0" w:space="0" w:color="auto"/>
            <w:left w:val="none" w:sz="0" w:space="0" w:color="auto"/>
            <w:bottom w:val="none" w:sz="0" w:space="0" w:color="auto"/>
            <w:right w:val="none" w:sz="0" w:space="0" w:color="auto"/>
          </w:divBdr>
        </w:div>
        <w:div w:id="1124152018">
          <w:marLeft w:val="640"/>
          <w:marRight w:val="0"/>
          <w:marTop w:val="0"/>
          <w:marBottom w:val="0"/>
          <w:divBdr>
            <w:top w:val="none" w:sz="0" w:space="0" w:color="auto"/>
            <w:left w:val="none" w:sz="0" w:space="0" w:color="auto"/>
            <w:bottom w:val="none" w:sz="0" w:space="0" w:color="auto"/>
            <w:right w:val="none" w:sz="0" w:space="0" w:color="auto"/>
          </w:divBdr>
        </w:div>
        <w:div w:id="1169907527">
          <w:marLeft w:val="640"/>
          <w:marRight w:val="0"/>
          <w:marTop w:val="0"/>
          <w:marBottom w:val="0"/>
          <w:divBdr>
            <w:top w:val="none" w:sz="0" w:space="0" w:color="auto"/>
            <w:left w:val="none" w:sz="0" w:space="0" w:color="auto"/>
            <w:bottom w:val="none" w:sz="0" w:space="0" w:color="auto"/>
            <w:right w:val="none" w:sz="0" w:space="0" w:color="auto"/>
          </w:divBdr>
        </w:div>
        <w:div w:id="1182016514">
          <w:marLeft w:val="640"/>
          <w:marRight w:val="0"/>
          <w:marTop w:val="0"/>
          <w:marBottom w:val="0"/>
          <w:divBdr>
            <w:top w:val="none" w:sz="0" w:space="0" w:color="auto"/>
            <w:left w:val="none" w:sz="0" w:space="0" w:color="auto"/>
            <w:bottom w:val="none" w:sz="0" w:space="0" w:color="auto"/>
            <w:right w:val="none" w:sz="0" w:space="0" w:color="auto"/>
          </w:divBdr>
        </w:div>
        <w:div w:id="1192960410">
          <w:marLeft w:val="640"/>
          <w:marRight w:val="0"/>
          <w:marTop w:val="0"/>
          <w:marBottom w:val="0"/>
          <w:divBdr>
            <w:top w:val="none" w:sz="0" w:space="0" w:color="auto"/>
            <w:left w:val="none" w:sz="0" w:space="0" w:color="auto"/>
            <w:bottom w:val="none" w:sz="0" w:space="0" w:color="auto"/>
            <w:right w:val="none" w:sz="0" w:space="0" w:color="auto"/>
          </w:divBdr>
        </w:div>
        <w:div w:id="1210260142">
          <w:marLeft w:val="640"/>
          <w:marRight w:val="0"/>
          <w:marTop w:val="0"/>
          <w:marBottom w:val="0"/>
          <w:divBdr>
            <w:top w:val="none" w:sz="0" w:space="0" w:color="auto"/>
            <w:left w:val="none" w:sz="0" w:space="0" w:color="auto"/>
            <w:bottom w:val="none" w:sz="0" w:space="0" w:color="auto"/>
            <w:right w:val="none" w:sz="0" w:space="0" w:color="auto"/>
          </w:divBdr>
        </w:div>
        <w:div w:id="1237741279">
          <w:marLeft w:val="640"/>
          <w:marRight w:val="0"/>
          <w:marTop w:val="0"/>
          <w:marBottom w:val="0"/>
          <w:divBdr>
            <w:top w:val="none" w:sz="0" w:space="0" w:color="auto"/>
            <w:left w:val="none" w:sz="0" w:space="0" w:color="auto"/>
            <w:bottom w:val="none" w:sz="0" w:space="0" w:color="auto"/>
            <w:right w:val="none" w:sz="0" w:space="0" w:color="auto"/>
          </w:divBdr>
        </w:div>
        <w:div w:id="1395813542">
          <w:marLeft w:val="640"/>
          <w:marRight w:val="0"/>
          <w:marTop w:val="0"/>
          <w:marBottom w:val="0"/>
          <w:divBdr>
            <w:top w:val="none" w:sz="0" w:space="0" w:color="auto"/>
            <w:left w:val="none" w:sz="0" w:space="0" w:color="auto"/>
            <w:bottom w:val="none" w:sz="0" w:space="0" w:color="auto"/>
            <w:right w:val="none" w:sz="0" w:space="0" w:color="auto"/>
          </w:divBdr>
        </w:div>
        <w:div w:id="1415976614">
          <w:marLeft w:val="640"/>
          <w:marRight w:val="0"/>
          <w:marTop w:val="0"/>
          <w:marBottom w:val="0"/>
          <w:divBdr>
            <w:top w:val="none" w:sz="0" w:space="0" w:color="auto"/>
            <w:left w:val="none" w:sz="0" w:space="0" w:color="auto"/>
            <w:bottom w:val="none" w:sz="0" w:space="0" w:color="auto"/>
            <w:right w:val="none" w:sz="0" w:space="0" w:color="auto"/>
          </w:divBdr>
        </w:div>
        <w:div w:id="1421215730">
          <w:marLeft w:val="640"/>
          <w:marRight w:val="0"/>
          <w:marTop w:val="0"/>
          <w:marBottom w:val="0"/>
          <w:divBdr>
            <w:top w:val="none" w:sz="0" w:space="0" w:color="auto"/>
            <w:left w:val="none" w:sz="0" w:space="0" w:color="auto"/>
            <w:bottom w:val="none" w:sz="0" w:space="0" w:color="auto"/>
            <w:right w:val="none" w:sz="0" w:space="0" w:color="auto"/>
          </w:divBdr>
        </w:div>
        <w:div w:id="1438940231">
          <w:marLeft w:val="640"/>
          <w:marRight w:val="0"/>
          <w:marTop w:val="0"/>
          <w:marBottom w:val="0"/>
          <w:divBdr>
            <w:top w:val="none" w:sz="0" w:space="0" w:color="auto"/>
            <w:left w:val="none" w:sz="0" w:space="0" w:color="auto"/>
            <w:bottom w:val="none" w:sz="0" w:space="0" w:color="auto"/>
            <w:right w:val="none" w:sz="0" w:space="0" w:color="auto"/>
          </w:divBdr>
        </w:div>
        <w:div w:id="1443499196">
          <w:marLeft w:val="640"/>
          <w:marRight w:val="0"/>
          <w:marTop w:val="0"/>
          <w:marBottom w:val="0"/>
          <w:divBdr>
            <w:top w:val="none" w:sz="0" w:space="0" w:color="auto"/>
            <w:left w:val="none" w:sz="0" w:space="0" w:color="auto"/>
            <w:bottom w:val="none" w:sz="0" w:space="0" w:color="auto"/>
            <w:right w:val="none" w:sz="0" w:space="0" w:color="auto"/>
          </w:divBdr>
        </w:div>
        <w:div w:id="1465000401">
          <w:marLeft w:val="640"/>
          <w:marRight w:val="0"/>
          <w:marTop w:val="0"/>
          <w:marBottom w:val="0"/>
          <w:divBdr>
            <w:top w:val="none" w:sz="0" w:space="0" w:color="auto"/>
            <w:left w:val="none" w:sz="0" w:space="0" w:color="auto"/>
            <w:bottom w:val="none" w:sz="0" w:space="0" w:color="auto"/>
            <w:right w:val="none" w:sz="0" w:space="0" w:color="auto"/>
          </w:divBdr>
        </w:div>
        <w:div w:id="1476409859">
          <w:marLeft w:val="640"/>
          <w:marRight w:val="0"/>
          <w:marTop w:val="0"/>
          <w:marBottom w:val="0"/>
          <w:divBdr>
            <w:top w:val="none" w:sz="0" w:space="0" w:color="auto"/>
            <w:left w:val="none" w:sz="0" w:space="0" w:color="auto"/>
            <w:bottom w:val="none" w:sz="0" w:space="0" w:color="auto"/>
            <w:right w:val="none" w:sz="0" w:space="0" w:color="auto"/>
          </w:divBdr>
        </w:div>
        <w:div w:id="1486243853">
          <w:marLeft w:val="640"/>
          <w:marRight w:val="0"/>
          <w:marTop w:val="0"/>
          <w:marBottom w:val="0"/>
          <w:divBdr>
            <w:top w:val="none" w:sz="0" w:space="0" w:color="auto"/>
            <w:left w:val="none" w:sz="0" w:space="0" w:color="auto"/>
            <w:bottom w:val="none" w:sz="0" w:space="0" w:color="auto"/>
            <w:right w:val="none" w:sz="0" w:space="0" w:color="auto"/>
          </w:divBdr>
        </w:div>
        <w:div w:id="1486629382">
          <w:marLeft w:val="640"/>
          <w:marRight w:val="0"/>
          <w:marTop w:val="0"/>
          <w:marBottom w:val="0"/>
          <w:divBdr>
            <w:top w:val="none" w:sz="0" w:space="0" w:color="auto"/>
            <w:left w:val="none" w:sz="0" w:space="0" w:color="auto"/>
            <w:bottom w:val="none" w:sz="0" w:space="0" w:color="auto"/>
            <w:right w:val="none" w:sz="0" w:space="0" w:color="auto"/>
          </w:divBdr>
        </w:div>
        <w:div w:id="1508784261">
          <w:marLeft w:val="640"/>
          <w:marRight w:val="0"/>
          <w:marTop w:val="0"/>
          <w:marBottom w:val="0"/>
          <w:divBdr>
            <w:top w:val="none" w:sz="0" w:space="0" w:color="auto"/>
            <w:left w:val="none" w:sz="0" w:space="0" w:color="auto"/>
            <w:bottom w:val="none" w:sz="0" w:space="0" w:color="auto"/>
            <w:right w:val="none" w:sz="0" w:space="0" w:color="auto"/>
          </w:divBdr>
        </w:div>
        <w:div w:id="1516072580">
          <w:marLeft w:val="640"/>
          <w:marRight w:val="0"/>
          <w:marTop w:val="0"/>
          <w:marBottom w:val="0"/>
          <w:divBdr>
            <w:top w:val="none" w:sz="0" w:space="0" w:color="auto"/>
            <w:left w:val="none" w:sz="0" w:space="0" w:color="auto"/>
            <w:bottom w:val="none" w:sz="0" w:space="0" w:color="auto"/>
            <w:right w:val="none" w:sz="0" w:space="0" w:color="auto"/>
          </w:divBdr>
        </w:div>
        <w:div w:id="1530875249">
          <w:marLeft w:val="640"/>
          <w:marRight w:val="0"/>
          <w:marTop w:val="0"/>
          <w:marBottom w:val="0"/>
          <w:divBdr>
            <w:top w:val="none" w:sz="0" w:space="0" w:color="auto"/>
            <w:left w:val="none" w:sz="0" w:space="0" w:color="auto"/>
            <w:bottom w:val="none" w:sz="0" w:space="0" w:color="auto"/>
            <w:right w:val="none" w:sz="0" w:space="0" w:color="auto"/>
          </w:divBdr>
        </w:div>
        <w:div w:id="1531258088">
          <w:marLeft w:val="640"/>
          <w:marRight w:val="0"/>
          <w:marTop w:val="0"/>
          <w:marBottom w:val="0"/>
          <w:divBdr>
            <w:top w:val="none" w:sz="0" w:space="0" w:color="auto"/>
            <w:left w:val="none" w:sz="0" w:space="0" w:color="auto"/>
            <w:bottom w:val="none" w:sz="0" w:space="0" w:color="auto"/>
            <w:right w:val="none" w:sz="0" w:space="0" w:color="auto"/>
          </w:divBdr>
        </w:div>
        <w:div w:id="1537038220">
          <w:marLeft w:val="640"/>
          <w:marRight w:val="0"/>
          <w:marTop w:val="0"/>
          <w:marBottom w:val="0"/>
          <w:divBdr>
            <w:top w:val="none" w:sz="0" w:space="0" w:color="auto"/>
            <w:left w:val="none" w:sz="0" w:space="0" w:color="auto"/>
            <w:bottom w:val="none" w:sz="0" w:space="0" w:color="auto"/>
            <w:right w:val="none" w:sz="0" w:space="0" w:color="auto"/>
          </w:divBdr>
        </w:div>
        <w:div w:id="1559516855">
          <w:marLeft w:val="640"/>
          <w:marRight w:val="0"/>
          <w:marTop w:val="0"/>
          <w:marBottom w:val="0"/>
          <w:divBdr>
            <w:top w:val="none" w:sz="0" w:space="0" w:color="auto"/>
            <w:left w:val="none" w:sz="0" w:space="0" w:color="auto"/>
            <w:bottom w:val="none" w:sz="0" w:space="0" w:color="auto"/>
            <w:right w:val="none" w:sz="0" w:space="0" w:color="auto"/>
          </w:divBdr>
        </w:div>
        <w:div w:id="1607540535">
          <w:marLeft w:val="640"/>
          <w:marRight w:val="0"/>
          <w:marTop w:val="0"/>
          <w:marBottom w:val="0"/>
          <w:divBdr>
            <w:top w:val="none" w:sz="0" w:space="0" w:color="auto"/>
            <w:left w:val="none" w:sz="0" w:space="0" w:color="auto"/>
            <w:bottom w:val="none" w:sz="0" w:space="0" w:color="auto"/>
            <w:right w:val="none" w:sz="0" w:space="0" w:color="auto"/>
          </w:divBdr>
        </w:div>
        <w:div w:id="1626157204">
          <w:marLeft w:val="640"/>
          <w:marRight w:val="0"/>
          <w:marTop w:val="0"/>
          <w:marBottom w:val="0"/>
          <w:divBdr>
            <w:top w:val="none" w:sz="0" w:space="0" w:color="auto"/>
            <w:left w:val="none" w:sz="0" w:space="0" w:color="auto"/>
            <w:bottom w:val="none" w:sz="0" w:space="0" w:color="auto"/>
            <w:right w:val="none" w:sz="0" w:space="0" w:color="auto"/>
          </w:divBdr>
        </w:div>
        <w:div w:id="1633438317">
          <w:marLeft w:val="640"/>
          <w:marRight w:val="0"/>
          <w:marTop w:val="0"/>
          <w:marBottom w:val="0"/>
          <w:divBdr>
            <w:top w:val="none" w:sz="0" w:space="0" w:color="auto"/>
            <w:left w:val="none" w:sz="0" w:space="0" w:color="auto"/>
            <w:bottom w:val="none" w:sz="0" w:space="0" w:color="auto"/>
            <w:right w:val="none" w:sz="0" w:space="0" w:color="auto"/>
          </w:divBdr>
        </w:div>
        <w:div w:id="1639412725">
          <w:marLeft w:val="640"/>
          <w:marRight w:val="0"/>
          <w:marTop w:val="0"/>
          <w:marBottom w:val="0"/>
          <w:divBdr>
            <w:top w:val="none" w:sz="0" w:space="0" w:color="auto"/>
            <w:left w:val="none" w:sz="0" w:space="0" w:color="auto"/>
            <w:bottom w:val="none" w:sz="0" w:space="0" w:color="auto"/>
            <w:right w:val="none" w:sz="0" w:space="0" w:color="auto"/>
          </w:divBdr>
        </w:div>
        <w:div w:id="1639529575">
          <w:marLeft w:val="640"/>
          <w:marRight w:val="0"/>
          <w:marTop w:val="0"/>
          <w:marBottom w:val="0"/>
          <w:divBdr>
            <w:top w:val="none" w:sz="0" w:space="0" w:color="auto"/>
            <w:left w:val="none" w:sz="0" w:space="0" w:color="auto"/>
            <w:bottom w:val="none" w:sz="0" w:space="0" w:color="auto"/>
            <w:right w:val="none" w:sz="0" w:space="0" w:color="auto"/>
          </w:divBdr>
        </w:div>
        <w:div w:id="1641184190">
          <w:marLeft w:val="640"/>
          <w:marRight w:val="0"/>
          <w:marTop w:val="0"/>
          <w:marBottom w:val="0"/>
          <w:divBdr>
            <w:top w:val="none" w:sz="0" w:space="0" w:color="auto"/>
            <w:left w:val="none" w:sz="0" w:space="0" w:color="auto"/>
            <w:bottom w:val="none" w:sz="0" w:space="0" w:color="auto"/>
            <w:right w:val="none" w:sz="0" w:space="0" w:color="auto"/>
          </w:divBdr>
        </w:div>
        <w:div w:id="1659847400">
          <w:marLeft w:val="640"/>
          <w:marRight w:val="0"/>
          <w:marTop w:val="0"/>
          <w:marBottom w:val="0"/>
          <w:divBdr>
            <w:top w:val="none" w:sz="0" w:space="0" w:color="auto"/>
            <w:left w:val="none" w:sz="0" w:space="0" w:color="auto"/>
            <w:bottom w:val="none" w:sz="0" w:space="0" w:color="auto"/>
            <w:right w:val="none" w:sz="0" w:space="0" w:color="auto"/>
          </w:divBdr>
        </w:div>
        <w:div w:id="1664167153">
          <w:marLeft w:val="640"/>
          <w:marRight w:val="0"/>
          <w:marTop w:val="0"/>
          <w:marBottom w:val="0"/>
          <w:divBdr>
            <w:top w:val="none" w:sz="0" w:space="0" w:color="auto"/>
            <w:left w:val="none" w:sz="0" w:space="0" w:color="auto"/>
            <w:bottom w:val="none" w:sz="0" w:space="0" w:color="auto"/>
            <w:right w:val="none" w:sz="0" w:space="0" w:color="auto"/>
          </w:divBdr>
        </w:div>
        <w:div w:id="1666397737">
          <w:marLeft w:val="640"/>
          <w:marRight w:val="0"/>
          <w:marTop w:val="0"/>
          <w:marBottom w:val="0"/>
          <w:divBdr>
            <w:top w:val="none" w:sz="0" w:space="0" w:color="auto"/>
            <w:left w:val="none" w:sz="0" w:space="0" w:color="auto"/>
            <w:bottom w:val="none" w:sz="0" w:space="0" w:color="auto"/>
            <w:right w:val="none" w:sz="0" w:space="0" w:color="auto"/>
          </w:divBdr>
        </w:div>
        <w:div w:id="1668436461">
          <w:marLeft w:val="640"/>
          <w:marRight w:val="0"/>
          <w:marTop w:val="0"/>
          <w:marBottom w:val="0"/>
          <w:divBdr>
            <w:top w:val="none" w:sz="0" w:space="0" w:color="auto"/>
            <w:left w:val="none" w:sz="0" w:space="0" w:color="auto"/>
            <w:bottom w:val="none" w:sz="0" w:space="0" w:color="auto"/>
            <w:right w:val="none" w:sz="0" w:space="0" w:color="auto"/>
          </w:divBdr>
        </w:div>
        <w:div w:id="1695420118">
          <w:marLeft w:val="640"/>
          <w:marRight w:val="0"/>
          <w:marTop w:val="0"/>
          <w:marBottom w:val="0"/>
          <w:divBdr>
            <w:top w:val="none" w:sz="0" w:space="0" w:color="auto"/>
            <w:left w:val="none" w:sz="0" w:space="0" w:color="auto"/>
            <w:bottom w:val="none" w:sz="0" w:space="0" w:color="auto"/>
            <w:right w:val="none" w:sz="0" w:space="0" w:color="auto"/>
          </w:divBdr>
        </w:div>
      </w:divsChild>
    </w:div>
    <w:div w:id="1413970335">
      <w:bodyDiv w:val="1"/>
      <w:marLeft w:val="0"/>
      <w:marRight w:val="0"/>
      <w:marTop w:val="0"/>
      <w:marBottom w:val="0"/>
      <w:divBdr>
        <w:top w:val="none" w:sz="0" w:space="0" w:color="auto"/>
        <w:left w:val="none" w:sz="0" w:space="0" w:color="auto"/>
        <w:bottom w:val="none" w:sz="0" w:space="0" w:color="auto"/>
        <w:right w:val="none" w:sz="0" w:space="0" w:color="auto"/>
      </w:divBdr>
      <w:divsChild>
        <w:div w:id="352702">
          <w:marLeft w:val="640"/>
          <w:marRight w:val="0"/>
          <w:marTop w:val="0"/>
          <w:marBottom w:val="0"/>
          <w:divBdr>
            <w:top w:val="none" w:sz="0" w:space="0" w:color="auto"/>
            <w:left w:val="none" w:sz="0" w:space="0" w:color="auto"/>
            <w:bottom w:val="none" w:sz="0" w:space="0" w:color="auto"/>
            <w:right w:val="none" w:sz="0" w:space="0" w:color="auto"/>
          </w:divBdr>
        </w:div>
        <w:div w:id="1058154">
          <w:marLeft w:val="640"/>
          <w:marRight w:val="0"/>
          <w:marTop w:val="0"/>
          <w:marBottom w:val="0"/>
          <w:divBdr>
            <w:top w:val="none" w:sz="0" w:space="0" w:color="auto"/>
            <w:left w:val="none" w:sz="0" w:space="0" w:color="auto"/>
            <w:bottom w:val="none" w:sz="0" w:space="0" w:color="auto"/>
            <w:right w:val="none" w:sz="0" w:space="0" w:color="auto"/>
          </w:divBdr>
        </w:div>
        <w:div w:id="13113845">
          <w:marLeft w:val="640"/>
          <w:marRight w:val="0"/>
          <w:marTop w:val="0"/>
          <w:marBottom w:val="0"/>
          <w:divBdr>
            <w:top w:val="none" w:sz="0" w:space="0" w:color="auto"/>
            <w:left w:val="none" w:sz="0" w:space="0" w:color="auto"/>
            <w:bottom w:val="none" w:sz="0" w:space="0" w:color="auto"/>
            <w:right w:val="none" w:sz="0" w:space="0" w:color="auto"/>
          </w:divBdr>
        </w:div>
        <w:div w:id="15471544">
          <w:marLeft w:val="640"/>
          <w:marRight w:val="0"/>
          <w:marTop w:val="0"/>
          <w:marBottom w:val="0"/>
          <w:divBdr>
            <w:top w:val="none" w:sz="0" w:space="0" w:color="auto"/>
            <w:left w:val="none" w:sz="0" w:space="0" w:color="auto"/>
            <w:bottom w:val="none" w:sz="0" w:space="0" w:color="auto"/>
            <w:right w:val="none" w:sz="0" w:space="0" w:color="auto"/>
          </w:divBdr>
        </w:div>
        <w:div w:id="22290627">
          <w:marLeft w:val="640"/>
          <w:marRight w:val="0"/>
          <w:marTop w:val="0"/>
          <w:marBottom w:val="0"/>
          <w:divBdr>
            <w:top w:val="none" w:sz="0" w:space="0" w:color="auto"/>
            <w:left w:val="none" w:sz="0" w:space="0" w:color="auto"/>
            <w:bottom w:val="none" w:sz="0" w:space="0" w:color="auto"/>
            <w:right w:val="none" w:sz="0" w:space="0" w:color="auto"/>
          </w:divBdr>
        </w:div>
        <w:div w:id="23676171">
          <w:marLeft w:val="640"/>
          <w:marRight w:val="0"/>
          <w:marTop w:val="0"/>
          <w:marBottom w:val="0"/>
          <w:divBdr>
            <w:top w:val="none" w:sz="0" w:space="0" w:color="auto"/>
            <w:left w:val="none" w:sz="0" w:space="0" w:color="auto"/>
            <w:bottom w:val="none" w:sz="0" w:space="0" w:color="auto"/>
            <w:right w:val="none" w:sz="0" w:space="0" w:color="auto"/>
          </w:divBdr>
        </w:div>
        <w:div w:id="35085335">
          <w:marLeft w:val="640"/>
          <w:marRight w:val="0"/>
          <w:marTop w:val="0"/>
          <w:marBottom w:val="0"/>
          <w:divBdr>
            <w:top w:val="none" w:sz="0" w:space="0" w:color="auto"/>
            <w:left w:val="none" w:sz="0" w:space="0" w:color="auto"/>
            <w:bottom w:val="none" w:sz="0" w:space="0" w:color="auto"/>
            <w:right w:val="none" w:sz="0" w:space="0" w:color="auto"/>
          </w:divBdr>
        </w:div>
        <w:div w:id="65539076">
          <w:marLeft w:val="640"/>
          <w:marRight w:val="0"/>
          <w:marTop w:val="0"/>
          <w:marBottom w:val="0"/>
          <w:divBdr>
            <w:top w:val="none" w:sz="0" w:space="0" w:color="auto"/>
            <w:left w:val="none" w:sz="0" w:space="0" w:color="auto"/>
            <w:bottom w:val="none" w:sz="0" w:space="0" w:color="auto"/>
            <w:right w:val="none" w:sz="0" w:space="0" w:color="auto"/>
          </w:divBdr>
        </w:div>
        <w:div w:id="74060946">
          <w:marLeft w:val="640"/>
          <w:marRight w:val="0"/>
          <w:marTop w:val="0"/>
          <w:marBottom w:val="0"/>
          <w:divBdr>
            <w:top w:val="none" w:sz="0" w:space="0" w:color="auto"/>
            <w:left w:val="none" w:sz="0" w:space="0" w:color="auto"/>
            <w:bottom w:val="none" w:sz="0" w:space="0" w:color="auto"/>
            <w:right w:val="none" w:sz="0" w:space="0" w:color="auto"/>
          </w:divBdr>
        </w:div>
        <w:div w:id="115637377">
          <w:marLeft w:val="640"/>
          <w:marRight w:val="0"/>
          <w:marTop w:val="0"/>
          <w:marBottom w:val="0"/>
          <w:divBdr>
            <w:top w:val="none" w:sz="0" w:space="0" w:color="auto"/>
            <w:left w:val="none" w:sz="0" w:space="0" w:color="auto"/>
            <w:bottom w:val="none" w:sz="0" w:space="0" w:color="auto"/>
            <w:right w:val="none" w:sz="0" w:space="0" w:color="auto"/>
          </w:divBdr>
        </w:div>
        <w:div w:id="122161624">
          <w:marLeft w:val="640"/>
          <w:marRight w:val="0"/>
          <w:marTop w:val="0"/>
          <w:marBottom w:val="0"/>
          <w:divBdr>
            <w:top w:val="none" w:sz="0" w:space="0" w:color="auto"/>
            <w:left w:val="none" w:sz="0" w:space="0" w:color="auto"/>
            <w:bottom w:val="none" w:sz="0" w:space="0" w:color="auto"/>
            <w:right w:val="none" w:sz="0" w:space="0" w:color="auto"/>
          </w:divBdr>
        </w:div>
        <w:div w:id="130900270">
          <w:marLeft w:val="640"/>
          <w:marRight w:val="0"/>
          <w:marTop w:val="0"/>
          <w:marBottom w:val="0"/>
          <w:divBdr>
            <w:top w:val="none" w:sz="0" w:space="0" w:color="auto"/>
            <w:left w:val="none" w:sz="0" w:space="0" w:color="auto"/>
            <w:bottom w:val="none" w:sz="0" w:space="0" w:color="auto"/>
            <w:right w:val="none" w:sz="0" w:space="0" w:color="auto"/>
          </w:divBdr>
        </w:div>
        <w:div w:id="153647759">
          <w:marLeft w:val="640"/>
          <w:marRight w:val="0"/>
          <w:marTop w:val="0"/>
          <w:marBottom w:val="0"/>
          <w:divBdr>
            <w:top w:val="none" w:sz="0" w:space="0" w:color="auto"/>
            <w:left w:val="none" w:sz="0" w:space="0" w:color="auto"/>
            <w:bottom w:val="none" w:sz="0" w:space="0" w:color="auto"/>
            <w:right w:val="none" w:sz="0" w:space="0" w:color="auto"/>
          </w:divBdr>
        </w:div>
        <w:div w:id="169832055">
          <w:marLeft w:val="640"/>
          <w:marRight w:val="0"/>
          <w:marTop w:val="0"/>
          <w:marBottom w:val="0"/>
          <w:divBdr>
            <w:top w:val="none" w:sz="0" w:space="0" w:color="auto"/>
            <w:left w:val="none" w:sz="0" w:space="0" w:color="auto"/>
            <w:bottom w:val="none" w:sz="0" w:space="0" w:color="auto"/>
            <w:right w:val="none" w:sz="0" w:space="0" w:color="auto"/>
          </w:divBdr>
        </w:div>
        <w:div w:id="175774078">
          <w:marLeft w:val="640"/>
          <w:marRight w:val="0"/>
          <w:marTop w:val="0"/>
          <w:marBottom w:val="0"/>
          <w:divBdr>
            <w:top w:val="none" w:sz="0" w:space="0" w:color="auto"/>
            <w:left w:val="none" w:sz="0" w:space="0" w:color="auto"/>
            <w:bottom w:val="none" w:sz="0" w:space="0" w:color="auto"/>
            <w:right w:val="none" w:sz="0" w:space="0" w:color="auto"/>
          </w:divBdr>
        </w:div>
        <w:div w:id="192546687">
          <w:marLeft w:val="640"/>
          <w:marRight w:val="0"/>
          <w:marTop w:val="0"/>
          <w:marBottom w:val="0"/>
          <w:divBdr>
            <w:top w:val="none" w:sz="0" w:space="0" w:color="auto"/>
            <w:left w:val="none" w:sz="0" w:space="0" w:color="auto"/>
            <w:bottom w:val="none" w:sz="0" w:space="0" w:color="auto"/>
            <w:right w:val="none" w:sz="0" w:space="0" w:color="auto"/>
          </w:divBdr>
        </w:div>
        <w:div w:id="210961751">
          <w:marLeft w:val="640"/>
          <w:marRight w:val="0"/>
          <w:marTop w:val="0"/>
          <w:marBottom w:val="0"/>
          <w:divBdr>
            <w:top w:val="none" w:sz="0" w:space="0" w:color="auto"/>
            <w:left w:val="none" w:sz="0" w:space="0" w:color="auto"/>
            <w:bottom w:val="none" w:sz="0" w:space="0" w:color="auto"/>
            <w:right w:val="none" w:sz="0" w:space="0" w:color="auto"/>
          </w:divBdr>
        </w:div>
        <w:div w:id="215429988">
          <w:marLeft w:val="640"/>
          <w:marRight w:val="0"/>
          <w:marTop w:val="0"/>
          <w:marBottom w:val="0"/>
          <w:divBdr>
            <w:top w:val="none" w:sz="0" w:space="0" w:color="auto"/>
            <w:left w:val="none" w:sz="0" w:space="0" w:color="auto"/>
            <w:bottom w:val="none" w:sz="0" w:space="0" w:color="auto"/>
            <w:right w:val="none" w:sz="0" w:space="0" w:color="auto"/>
          </w:divBdr>
        </w:div>
        <w:div w:id="220791009">
          <w:marLeft w:val="640"/>
          <w:marRight w:val="0"/>
          <w:marTop w:val="0"/>
          <w:marBottom w:val="0"/>
          <w:divBdr>
            <w:top w:val="none" w:sz="0" w:space="0" w:color="auto"/>
            <w:left w:val="none" w:sz="0" w:space="0" w:color="auto"/>
            <w:bottom w:val="none" w:sz="0" w:space="0" w:color="auto"/>
            <w:right w:val="none" w:sz="0" w:space="0" w:color="auto"/>
          </w:divBdr>
        </w:div>
        <w:div w:id="236324295">
          <w:marLeft w:val="640"/>
          <w:marRight w:val="0"/>
          <w:marTop w:val="0"/>
          <w:marBottom w:val="0"/>
          <w:divBdr>
            <w:top w:val="none" w:sz="0" w:space="0" w:color="auto"/>
            <w:left w:val="none" w:sz="0" w:space="0" w:color="auto"/>
            <w:bottom w:val="none" w:sz="0" w:space="0" w:color="auto"/>
            <w:right w:val="none" w:sz="0" w:space="0" w:color="auto"/>
          </w:divBdr>
        </w:div>
        <w:div w:id="249168236">
          <w:marLeft w:val="640"/>
          <w:marRight w:val="0"/>
          <w:marTop w:val="0"/>
          <w:marBottom w:val="0"/>
          <w:divBdr>
            <w:top w:val="none" w:sz="0" w:space="0" w:color="auto"/>
            <w:left w:val="none" w:sz="0" w:space="0" w:color="auto"/>
            <w:bottom w:val="none" w:sz="0" w:space="0" w:color="auto"/>
            <w:right w:val="none" w:sz="0" w:space="0" w:color="auto"/>
          </w:divBdr>
        </w:div>
        <w:div w:id="251399409">
          <w:marLeft w:val="640"/>
          <w:marRight w:val="0"/>
          <w:marTop w:val="0"/>
          <w:marBottom w:val="0"/>
          <w:divBdr>
            <w:top w:val="none" w:sz="0" w:space="0" w:color="auto"/>
            <w:left w:val="none" w:sz="0" w:space="0" w:color="auto"/>
            <w:bottom w:val="none" w:sz="0" w:space="0" w:color="auto"/>
            <w:right w:val="none" w:sz="0" w:space="0" w:color="auto"/>
          </w:divBdr>
        </w:div>
        <w:div w:id="268784971">
          <w:marLeft w:val="640"/>
          <w:marRight w:val="0"/>
          <w:marTop w:val="0"/>
          <w:marBottom w:val="0"/>
          <w:divBdr>
            <w:top w:val="none" w:sz="0" w:space="0" w:color="auto"/>
            <w:left w:val="none" w:sz="0" w:space="0" w:color="auto"/>
            <w:bottom w:val="none" w:sz="0" w:space="0" w:color="auto"/>
            <w:right w:val="none" w:sz="0" w:space="0" w:color="auto"/>
          </w:divBdr>
        </w:div>
        <w:div w:id="278030061">
          <w:marLeft w:val="640"/>
          <w:marRight w:val="0"/>
          <w:marTop w:val="0"/>
          <w:marBottom w:val="0"/>
          <w:divBdr>
            <w:top w:val="none" w:sz="0" w:space="0" w:color="auto"/>
            <w:left w:val="none" w:sz="0" w:space="0" w:color="auto"/>
            <w:bottom w:val="none" w:sz="0" w:space="0" w:color="auto"/>
            <w:right w:val="none" w:sz="0" w:space="0" w:color="auto"/>
          </w:divBdr>
        </w:div>
        <w:div w:id="281964812">
          <w:marLeft w:val="640"/>
          <w:marRight w:val="0"/>
          <w:marTop w:val="0"/>
          <w:marBottom w:val="0"/>
          <w:divBdr>
            <w:top w:val="none" w:sz="0" w:space="0" w:color="auto"/>
            <w:left w:val="none" w:sz="0" w:space="0" w:color="auto"/>
            <w:bottom w:val="none" w:sz="0" w:space="0" w:color="auto"/>
            <w:right w:val="none" w:sz="0" w:space="0" w:color="auto"/>
          </w:divBdr>
        </w:div>
        <w:div w:id="282150772">
          <w:marLeft w:val="640"/>
          <w:marRight w:val="0"/>
          <w:marTop w:val="0"/>
          <w:marBottom w:val="0"/>
          <w:divBdr>
            <w:top w:val="none" w:sz="0" w:space="0" w:color="auto"/>
            <w:left w:val="none" w:sz="0" w:space="0" w:color="auto"/>
            <w:bottom w:val="none" w:sz="0" w:space="0" w:color="auto"/>
            <w:right w:val="none" w:sz="0" w:space="0" w:color="auto"/>
          </w:divBdr>
        </w:div>
        <w:div w:id="316081398">
          <w:marLeft w:val="640"/>
          <w:marRight w:val="0"/>
          <w:marTop w:val="0"/>
          <w:marBottom w:val="0"/>
          <w:divBdr>
            <w:top w:val="none" w:sz="0" w:space="0" w:color="auto"/>
            <w:left w:val="none" w:sz="0" w:space="0" w:color="auto"/>
            <w:bottom w:val="none" w:sz="0" w:space="0" w:color="auto"/>
            <w:right w:val="none" w:sz="0" w:space="0" w:color="auto"/>
          </w:divBdr>
        </w:div>
        <w:div w:id="316998763">
          <w:marLeft w:val="640"/>
          <w:marRight w:val="0"/>
          <w:marTop w:val="0"/>
          <w:marBottom w:val="0"/>
          <w:divBdr>
            <w:top w:val="none" w:sz="0" w:space="0" w:color="auto"/>
            <w:left w:val="none" w:sz="0" w:space="0" w:color="auto"/>
            <w:bottom w:val="none" w:sz="0" w:space="0" w:color="auto"/>
            <w:right w:val="none" w:sz="0" w:space="0" w:color="auto"/>
          </w:divBdr>
        </w:div>
        <w:div w:id="326785134">
          <w:marLeft w:val="640"/>
          <w:marRight w:val="0"/>
          <w:marTop w:val="0"/>
          <w:marBottom w:val="0"/>
          <w:divBdr>
            <w:top w:val="none" w:sz="0" w:space="0" w:color="auto"/>
            <w:left w:val="none" w:sz="0" w:space="0" w:color="auto"/>
            <w:bottom w:val="none" w:sz="0" w:space="0" w:color="auto"/>
            <w:right w:val="none" w:sz="0" w:space="0" w:color="auto"/>
          </w:divBdr>
        </w:div>
        <w:div w:id="330910650">
          <w:marLeft w:val="640"/>
          <w:marRight w:val="0"/>
          <w:marTop w:val="0"/>
          <w:marBottom w:val="0"/>
          <w:divBdr>
            <w:top w:val="none" w:sz="0" w:space="0" w:color="auto"/>
            <w:left w:val="none" w:sz="0" w:space="0" w:color="auto"/>
            <w:bottom w:val="none" w:sz="0" w:space="0" w:color="auto"/>
            <w:right w:val="none" w:sz="0" w:space="0" w:color="auto"/>
          </w:divBdr>
        </w:div>
        <w:div w:id="337268287">
          <w:marLeft w:val="640"/>
          <w:marRight w:val="0"/>
          <w:marTop w:val="0"/>
          <w:marBottom w:val="0"/>
          <w:divBdr>
            <w:top w:val="none" w:sz="0" w:space="0" w:color="auto"/>
            <w:left w:val="none" w:sz="0" w:space="0" w:color="auto"/>
            <w:bottom w:val="none" w:sz="0" w:space="0" w:color="auto"/>
            <w:right w:val="none" w:sz="0" w:space="0" w:color="auto"/>
          </w:divBdr>
        </w:div>
        <w:div w:id="367796514">
          <w:marLeft w:val="640"/>
          <w:marRight w:val="0"/>
          <w:marTop w:val="0"/>
          <w:marBottom w:val="0"/>
          <w:divBdr>
            <w:top w:val="none" w:sz="0" w:space="0" w:color="auto"/>
            <w:left w:val="none" w:sz="0" w:space="0" w:color="auto"/>
            <w:bottom w:val="none" w:sz="0" w:space="0" w:color="auto"/>
            <w:right w:val="none" w:sz="0" w:space="0" w:color="auto"/>
          </w:divBdr>
        </w:div>
        <w:div w:id="421296313">
          <w:marLeft w:val="640"/>
          <w:marRight w:val="0"/>
          <w:marTop w:val="0"/>
          <w:marBottom w:val="0"/>
          <w:divBdr>
            <w:top w:val="none" w:sz="0" w:space="0" w:color="auto"/>
            <w:left w:val="none" w:sz="0" w:space="0" w:color="auto"/>
            <w:bottom w:val="none" w:sz="0" w:space="0" w:color="auto"/>
            <w:right w:val="none" w:sz="0" w:space="0" w:color="auto"/>
          </w:divBdr>
        </w:div>
        <w:div w:id="424495659">
          <w:marLeft w:val="640"/>
          <w:marRight w:val="0"/>
          <w:marTop w:val="0"/>
          <w:marBottom w:val="0"/>
          <w:divBdr>
            <w:top w:val="none" w:sz="0" w:space="0" w:color="auto"/>
            <w:left w:val="none" w:sz="0" w:space="0" w:color="auto"/>
            <w:bottom w:val="none" w:sz="0" w:space="0" w:color="auto"/>
            <w:right w:val="none" w:sz="0" w:space="0" w:color="auto"/>
          </w:divBdr>
        </w:div>
        <w:div w:id="436025951">
          <w:marLeft w:val="640"/>
          <w:marRight w:val="0"/>
          <w:marTop w:val="0"/>
          <w:marBottom w:val="0"/>
          <w:divBdr>
            <w:top w:val="none" w:sz="0" w:space="0" w:color="auto"/>
            <w:left w:val="none" w:sz="0" w:space="0" w:color="auto"/>
            <w:bottom w:val="none" w:sz="0" w:space="0" w:color="auto"/>
            <w:right w:val="none" w:sz="0" w:space="0" w:color="auto"/>
          </w:divBdr>
        </w:div>
        <w:div w:id="445661501">
          <w:marLeft w:val="640"/>
          <w:marRight w:val="0"/>
          <w:marTop w:val="0"/>
          <w:marBottom w:val="0"/>
          <w:divBdr>
            <w:top w:val="none" w:sz="0" w:space="0" w:color="auto"/>
            <w:left w:val="none" w:sz="0" w:space="0" w:color="auto"/>
            <w:bottom w:val="none" w:sz="0" w:space="0" w:color="auto"/>
            <w:right w:val="none" w:sz="0" w:space="0" w:color="auto"/>
          </w:divBdr>
        </w:div>
        <w:div w:id="458839886">
          <w:marLeft w:val="640"/>
          <w:marRight w:val="0"/>
          <w:marTop w:val="0"/>
          <w:marBottom w:val="0"/>
          <w:divBdr>
            <w:top w:val="none" w:sz="0" w:space="0" w:color="auto"/>
            <w:left w:val="none" w:sz="0" w:space="0" w:color="auto"/>
            <w:bottom w:val="none" w:sz="0" w:space="0" w:color="auto"/>
            <w:right w:val="none" w:sz="0" w:space="0" w:color="auto"/>
          </w:divBdr>
        </w:div>
        <w:div w:id="467431931">
          <w:marLeft w:val="640"/>
          <w:marRight w:val="0"/>
          <w:marTop w:val="0"/>
          <w:marBottom w:val="0"/>
          <w:divBdr>
            <w:top w:val="none" w:sz="0" w:space="0" w:color="auto"/>
            <w:left w:val="none" w:sz="0" w:space="0" w:color="auto"/>
            <w:bottom w:val="none" w:sz="0" w:space="0" w:color="auto"/>
            <w:right w:val="none" w:sz="0" w:space="0" w:color="auto"/>
          </w:divBdr>
        </w:div>
        <w:div w:id="471363627">
          <w:marLeft w:val="640"/>
          <w:marRight w:val="0"/>
          <w:marTop w:val="0"/>
          <w:marBottom w:val="0"/>
          <w:divBdr>
            <w:top w:val="none" w:sz="0" w:space="0" w:color="auto"/>
            <w:left w:val="none" w:sz="0" w:space="0" w:color="auto"/>
            <w:bottom w:val="none" w:sz="0" w:space="0" w:color="auto"/>
            <w:right w:val="none" w:sz="0" w:space="0" w:color="auto"/>
          </w:divBdr>
        </w:div>
        <w:div w:id="488789092">
          <w:marLeft w:val="640"/>
          <w:marRight w:val="0"/>
          <w:marTop w:val="0"/>
          <w:marBottom w:val="0"/>
          <w:divBdr>
            <w:top w:val="none" w:sz="0" w:space="0" w:color="auto"/>
            <w:left w:val="none" w:sz="0" w:space="0" w:color="auto"/>
            <w:bottom w:val="none" w:sz="0" w:space="0" w:color="auto"/>
            <w:right w:val="none" w:sz="0" w:space="0" w:color="auto"/>
          </w:divBdr>
        </w:div>
        <w:div w:id="492913003">
          <w:marLeft w:val="640"/>
          <w:marRight w:val="0"/>
          <w:marTop w:val="0"/>
          <w:marBottom w:val="0"/>
          <w:divBdr>
            <w:top w:val="none" w:sz="0" w:space="0" w:color="auto"/>
            <w:left w:val="none" w:sz="0" w:space="0" w:color="auto"/>
            <w:bottom w:val="none" w:sz="0" w:space="0" w:color="auto"/>
            <w:right w:val="none" w:sz="0" w:space="0" w:color="auto"/>
          </w:divBdr>
        </w:div>
        <w:div w:id="508301098">
          <w:marLeft w:val="640"/>
          <w:marRight w:val="0"/>
          <w:marTop w:val="0"/>
          <w:marBottom w:val="0"/>
          <w:divBdr>
            <w:top w:val="none" w:sz="0" w:space="0" w:color="auto"/>
            <w:left w:val="none" w:sz="0" w:space="0" w:color="auto"/>
            <w:bottom w:val="none" w:sz="0" w:space="0" w:color="auto"/>
            <w:right w:val="none" w:sz="0" w:space="0" w:color="auto"/>
          </w:divBdr>
        </w:div>
        <w:div w:id="521364016">
          <w:marLeft w:val="640"/>
          <w:marRight w:val="0"/>
          <w:marTop w:val="0"/>
          <w:marBottom w:val="0"/>
          <w:divBdr>
            <w:top w:val="none" w:sz="0" w:space="0" w:color="auto"/>
            <w:left w:val="none" w:sz="0" w:space="0" w:color="auto"/>
            <w:bottom w:val="none" w:sz="0" w:space="0" w:color="auto"/>
            <w:right w:val="none" w:sz="0" w:space="0" w:color="auto"/>
          </w:divBdr>
        </w:div>
        <w:div w:id="522062495">
          <w:marLeft w:val="640"/>
          <w:marRight w:val="0"/>
          <w:marTop w:val="0"/>
          <w:marBottom w:val="0"/>
          <w:divBdr>
            <w:top w:val="none" w:sz="0" w:space="0" w:color="auto"/>
            <w:left w:val="none" w:sz="0" w:space="0" w:color="auto"/>
            <w:bottom w:val="none" w:sz="0" w:space="0" w:color="auto"/>
            <w:right w:val="none" w:sz="0" w:space="0" w:color="auto"/>
          </w:divBdr>
        </w:div>
        <w:div w:id="522860570">
          <w:marLeft w:val="640"/>
          <w:marRight w:val="0"/>
          <w:marTop w:val="0"/>
          <w:marBottom w:val="0"/>
          <w:divBdr>
            <w:top w:val="none" w:sz="0" w:space="0" w:color="auto"/>
            <w:left w:val="none" w:sz="0" w:space="0" w:color="auto"/>
            <w:bottom w:val="none" w:sz="0" w:space="0" w:color="auto"/>
            <w:right w:val="none" w:sz="0" w:space="0" w:color="auto"/>
          </w:divBdr>
        </w:div>
        <w:div w:id="523322279">
          <w:marLeft w:val="640"/>
          <w:marRight w:val="0"/>
          <w:marTop w:val="0"/>
          <w:marBottom w:val="0"/>
          <w:divBdr>
            <w:top w:val="none" w:sz="0" w:space="0" w:color="auto"/>
            <w:left w:val="none" w:sz="0" w:space="0" w:color="auto"/>
            <w:bottom w:val="none" w:sz="0" w:space="0" w:color="auto"/>
            <w:right w:val="none" w:sz="0" w:space="0" w:color="auto"/>
          </w:divBdr>
        </w:div>
        <w:div w:id="532811752">
          <w:marLeft w:val="640"/>
          <w:marRight w:val="0"/>
          <w:marTop w:val="0"/>
          <w:marBottom w:val="0"/>
          <w:divBdr>
            <w:top w:val="none" w:sz="0" w:space="0" w:color="auto"/>
            <w:left w:val="none" w:sz="0" w:space="0" w:color="auto"/>
            <w:bottom w:val="none" w:sz="0" w:space="0" w:color="auto"/>
            <w:right w:val="none" w:sz="0" w:space="0" w:color="auto"/>
          </w:divBdr>
        </w:div>
        <w:div w:id="585261258">
          <w:marLeft w:val="640"/>
          <w:marRight w:val="0"/>
          <w:marTop w:val="0"/>
          <w:marBottom w:val="0"/>
          <w:divBdr>
            <w:top w:val="none" w:sz="0" w:space="0" w:color="auto"/>
            <w:left w:val="none" w:sz="0" w:space="0" w:color="auto"/>
            <w:bottom w:val="none" w:sz="0" w:space="0" w:color="auto"/>
            <w:right w:val="none" w:sz="0" w:space="0" w:color="auto"/>
          </w:divBdr>
        </w:div>
        <w:div w:id="587614125">
          <w:marLeft w:val="640"/>
          <w:marRight w:val="0"/>
          <w:marTop w:val="0"/>
          <w:marBottom w:val="0"/>
          <w:divBdr>
            <w:top w:val="none" w:sz="0" w:space="0" w:color="auto"/>
            <w:left w:val="none" w:sz="0" w:space="0" w:color="auto"/>
            <w:bottom w:val="none" w:sz="0" w:space="0" w:color="auto"/>
            <w:right w:val="none" w:sz="0" w:space="0" w:color="auto"/>
          </w:divBdr>
        </w:div>
        <w:div w:id="603657163">
          <w:marLeft w:val="640"/>
          <w:marRight w:val="0"/>
          <w:marTop w:val="0"/>
          <w:marBottom w:val="0"/>
          <w:divBdr>
            <w:top w:val="none" w:sz="0" w:space="0" w:color="auto"/>
            <w:left w:val="none" w:sz="0" w:space="0" w:color="auto"/>
            <w:bottom w:val="none" w:sz="0" w:space="0" w:color="auto"/>
            <w:right w:val="none" w:sz="0" w:space="0" w:color="auto"/>
          </w:divBdr>
        </w:div>
        <w:div w:id="603728282">
          <w:marLeft w:val="640"/>
          <w:marRight w:val="0"/>
          <w:marTop w:val="0"/>
          <w:marBottom w:val="0"/>
          <w:divBdr>
            <w:top w:val="none" w:sz="0" w:space="0" w:color="auto"/>
            <w:left w:val="none" w:sz="0" w:space="0" w:color="auto"/>
            <w:bottom w:val="none" w:sz="0" w:space="0" w:color="auto"/>
            <w:right w:val="none" w:sz="0" w:space="0" w:color="auto"/>
          </w:divBdr>
        </w:div>
        <w:div w:id="603802411">
          <w:marLeft w:val="640"/>
          <w:marRight w:val="0"/>
          <w:marTop w:val="0"/>
          <w:marBottom w:val="0"/>
          <w:divBdr>
            <w:top w:val="none" w:sz="0" w:space="0" w:color="auto"/>
            <w:left w:val="none" w:sz="0" w:space="0" w:color="auto"/>
            <w:bottom w:val="none" w:sz="0" w:space="0" w:color="auto"/>
            <w:right w:val="none" w:sz="0" w:space="0" w:color="auto"/>
          </w:divBdr>
        </w:div>
        <w:div w:id="603927613">
          <w:marLeft w:val="640"/>
          <w:marRight w:val="0"/>
          <w:marTop w:val="0"/>
          <w:marBottom w:val="0"/>
          <w:divBdr>
            <w:top w:val="none" w:sz="0" w:space="0" w:color="auto"/>
            <w:left w:val="none" w:sz="0" w:space="0" w:color="auto"/>
            <w:bottom w:val="none" w:sz="0" w:space="0" w:color="auto"/>
            <w:right w:val="none" w:sz="0" w:space="0" w:color="auto"/>
          </w:divBdr>
        </w:div>
        <w:div w:id="637078660">
          <w:marLeft w:val="640"/>
          <w:marRight w:val="0"/>
          <w:marTop w:val="0"/>
          <w:marBottom w:val="0"/>
          <w:divBdr>
            <w:top w:val="none" w:sz="0" w:space="0" w:color="auto"/>
            <w:left w:val="none" w:sz="0" w:space="0" w:color="auto"/>
            <w:bottom w:val="none" w:sz="0" w:space="0" w:color="auto"/>
            <w:right w:val="none" w:sz="0" w:space="0" w:color="auto"/>
          </w:divBdr>
        </w:div>
        <w:div w:id="645204779">
          <w:marLeft w:val="640"/>
          <w:marRight w:val="0"/>
          <w:marTop w:val="0"/>
          <w:marBottom w:val="0"/>
          <w:divBdr>
            <w:top w:val="none" w:sz="0" w:space="0" w:color="auto"/>
            <w:left w:val="none" w:sz="0" w:space="0" w:color="auto"/>
            <w:bottom w:val="none" w:sz="0" w:space="0" w:color="auto"/>
            <w:right w:val="none" w:sz="0" w:space="0" w:color="auto"/>
          </w:divBdr>
        </w:div>
        <w:div w:id="645814841">
          <w:marLeft w:val="640"/>
          <w:marRight w:val="0"/>
          <w:marTop w:val="0"/>
          <w:marBottom w:val="0"/>
          <w:divBdr>
            <w:top w:val="none" w:sz="0" w:space="0" w:color="auto"/>
            <w:left w:val="none" w:sz="0" w:space="0" w:color="auto"/>
            <w:bottom w:val="none" w:sz="0" w:space="0" w:color="auto"/>
            <w:right w:val="none" w:sz="0" w:space="0" w:color="auto"/>
          </w:divBdr>
        </w:div>
        <w:div w:id="665858796">
          <w:marLeft w:val="640"/>
          <w:marRight w:val="0"/>
          <w:marTop w:val="0"/>
          <w:marBottom w:val="0"/>
          <w:divBdr>
            <w:top w:val="none" w:sz="0" w:space="0" w:color="auto"/>
            <w:left w:val="none" w:sz="0" w:space="0" w:color="auto"/>
            <w:bottom w:val="none" w:sz="0" w:space="0" w:color="auto"/>
            <w:right w:val="none" w:sz="0" w:space="0" w:color="auto"/>
          </w:divBdr>
        </w:div>
        <w:div w:id="690452882">
          <w:marLeft w:val="640"/>
          <w:marRight w:val="0"/>
          <w:marTop w:val="0"/>
          <w:marBottom w:val="0"/>
          <w:divBdr>
            <w:top w:val="none" w:sz="0" w:space="0" w:color="auto"/>
            <w:left w:val="none" w:sz="0" w:space="0" w:color="auto"/>
            <w:bottom w:val="none" w:sz="0" w:space="0" w:color="auto"/>
            <w:right w:val="none" w:sz="0" w:space="0" w:color="auto"/>
          </w:divBdr>
        </w:div>
        <w:div w:id="697779695">
          <w:marLeft w:val="640"/>
          <w:marRight w:val="0"/>
          <w:marTop w:val="0"/>
          <w:marBottom w:val="0"/>
          <w:divBdr>
            <w:top w:val="none" w:sz="0" w:space="0" w:color="auto"/>
            <w:left w:val="none" w:sz="0" w:space="0" w:color="auto"/>
            <w:bottom w:val="none" w:sz="0" w:space="0" w:color="auto"/>
            <w:right w:val="none" w:sz="0" w:space="0" w:color="auto"/>
          </w:divBdr>
        </w:div>
        <w:div w:id="702748916">
          <w:marLeft w:val="640"/>
          <w:marRight w:val="0"/>
          <w:marTop w:val="0"/>
          <w:marBottom w:val="0"/>
          <w:divBdr>
            <w:top w:val="none" w:sz="0" w:space="0" w:color="auto"/>
            <w:left w:val="none" w:sz="0" w:space="0" w:color="auto"/>
            <w:bottom w:val="none" w:sz="0" w:space="0" w:color="auto"/>
            <w:right w:val="none" w:sz="0" w:space="0" w:color="auto"/>
          </w:divBdr>
        </w:div>
        <w:div w:id="752314255">
          <w:marLeft w:val="640"/>
          <w:marRight w:val="0"/>
          <w:marTop w:val="0"/>
          <w:marBottom w:val="0"/>
          <w:divBdr>
            <w:top w:val="none" w:sz="0" w:space="0" w:color="auto"/>
            <w:left w:val="none" w:sz="0" w:space="0" w:color="auto"/>
            <w:bottom w:val="none" w:sz="0" w:space="0" w:color="auto"/>
            <w:right w:val="none" w:sz="0" w:space="0" w:color="auto"/>
          </w:divBdr>
        </w:div>
        <w:div w:id="753163182">
          <w:marLeft w:val="640"/>
          <w:marRight w:val="0"/>
          <w:marTop w:val="0"/>
          <w:marBottom w:val="0"/>
          <w:divBdr>
            <w:top w:val="none" w:sz="0" w:space="0" w:color="auto"/>
            <w:left w:val="none" w:sz="0" w:space="0" w:color="auto"/>
            <w:bottom w:val="none" w:sz="0" w:space="0" w:color="auto"/>
            <w:right w:val="none" w:sz="0" w:space="0" w:color="auto"/>
          </w:divBdr>
        </w:div>
        <w:div w:id="760032595">
          <w:marLeft w:val="640"/>
          <w:marRight w:val="0"/>
          <w:marTop w:val="0"/>
          <w:marBottom w:val="0"/>
          <w:divBdr>
            <w:top w:val="none" w:sz="0" w:space="0" w:color="auto"/>
            <w:left w:val="none" w:sz="0" w:space="0" w:color="auto"/>
            <w:bottom w:val="none" w:sz="0" w:space="0" w:color="auto"/>
            <w:right w:val="none" w:sz="0" w:space="0" w:color="auto"/>
          </w:divBdr>
        </w:div>
        <w:div w:id="763770226">
          <w:marLeft w:val="640"/>
          <w:marRight w:val="0"/>
          <w:marTop w:val="0"/>
          <w:marBottom w:val="0"/>
          <w:divBdr>
            <w:top w:val="none" w:sz="0" w:space="0" w:color="auto"/>
            <w:left w:val="none" w:sz="0" w:space="0" w:color="auto"/>
            <w:bottom w:val="none" w:sz="0" w:space="0" w:color="auto"/>
            <w:right w:val="none" w:sz="0" w:space="0" w:color="auto"/>
          </w:divBdr>
        </w:div>
        <w:div w:id="788745189">
          <w:marLeft w:val="640"/>
          <w:marRight w:val="0"/>
          <w:marTop w:val="0"/>
          <w:marBottom w:val="0"/>
          <w:divBdr>
            <w:top w:val="none" w:sz="0" w:space="0" w:color="auto"/>
            <w:left w:val="none" w:sz="0" w:space="0" w:color="auto"/>
            <w:bottom w:val="none" w:sz="0" w:space="0" w:color="auto"/>
            <w:right w:val="none" w:sz="0" w:space="0" w:color="auto"/>
          </w:divBdr>
        </w:div>
        <w:div w:id="801507393">
          <w:marLeft w:val="640"/>
          <w:marRight w:val="0"/>
          <w:marTop w:val="0"/>
          <w:marBottom w:val="0"/>
          <w:divBdr>
            <w:top w:val="none" w:sz="0" w:space="0" w:color="auto"/>
            <w:left w:val="none" w:sz="0" w:space="0" w:color="auto"/>
            <w:bottom w:val="none" w:sz="0" w:space="0" w:color="auto"/>
            <w:right w:val="none" w:sz="0" w:space="0" w:color="auto"/>
          </w:divBdr>
        </w:div>
        <w:div w:id="812986912">
          <w:marLeft w:val="640"/>
          <w:marRight w:val="0"/>
          <w:marTop w:val="0"/>
          <w:marBottom w:val="0"/>
          <w:divBdr>
            <w:top w:val="none" w:sz="0" w:space="0" w:color="auto"/>
            <w:left w:val="none" w:sz="0" w:space="0" w:color="auto"/>
            <w:bottom w:val="none" w:sz="0" w:space="0" w:color="auto"/>
            <w:right w:val="none" w:sz="0" w:space="0" w:color="auto"/>
          </w:divBdr>
        </w:div>
        <w:div w:id="820926837">
          <w:marLeft w:val="640"/>
          <w:marRight w:val="0"/>
          <w:marTop w:val="0"/>
          <w:marBottom w:val="0"/>
          <w:divBdr>
            <w:top w:val="none" w:sz="0" w:space="0" w:color="auto"/>
            <w:left w:val="none" w:sz="0" w:space="0" w:color="auto"/>
            <w:bottom w:val="none" w:sz="0" w:space="0" w:color="auto"/>
            <w:right w:val="none" w:sz="0" w:space="0" w:color="auto"/>
          </w:divBdr>
        </w:div>
        <w:div w:id="824705230">
          <w:marLeft w:val="640"/>
          <w:marRight w:val="0"/>
          <w:marTop w:val="0"/>
          <w:marBottom w:val="0"/>
          <w:divBdr>
            <w:top w:val="none" w:sz="0" w:space="0" w:color="auto"/>
            <w:left w:val="none" w:sz="0" w:space="0" w:color="auto"/>
            <w:bottom w:val="none" w:sz="0" w:space="0" w:color="auto"/>
            <w:right w:val="none" w:sz="0" w:space="0" w:color="auto"/>
          </w:divBdr>
        </w:div>
        <w:div w:id="849638396">
          <w:marLeft w:val="640"/>
          <w:marRight w:val="0"/>
          <w:marTop w:val="0"/>
          <w:marBottom w:val="0"/>
          <w:divBdr>
            <w:top w:val="none" w:sz="0" w:space="0" w:color="auto"/>
            <w:left w:val="none" w:sz="0" w:space="0" w:color="auto"/>
            <w:bottom w:val="none" w:sz="0" w:space="0" w:color="auto"/>
            <w:right w:val="none" w:sz="0" w:space="0" w:color="auto"/>
          </w:divBdr>
        </w:div>
        <w:div w:id="850876960">
          <w:marLeft w:val="640"/>
          <w:marRight w:val="0"/>
          <w:marTop w:val="0"/>
          <w:marBottom w:val="0"/>
          <w:divBdr>
            <w:top w:val="none" w:sz="0" w:space="0" w:color="auto"/>
            <w:left w:val="none" w:sz="0" w:space="0" w:color="auto"/>
            <w:bottom w:val="none" w:sz="0" w:space="0" w:color="auto"/>
            <w:right w:val="none" w:sz="0" w:space="0" w:color="auto"/>
          </w:divBdr>
        </w:div>
        <w:div w:id="877202481">
          <w:marLeft w:val="640"/>
          <w:marRight w:val="0"/>
          <w:marTop w:val="0"/>
          <w:marBottom w:val="0"/>
          <w:divBdr>
            <w:top w:val="none" w:sz="0" w:space="0" w:color="auto"/>
            <w:left w:val="none" w:sz="0" w:space="0" w:color="auto"/>
            <w:bottom w:val="none" w:sz="0" w:space="0" w:color="auto"/>
            <w:right w:val="none" w:sz="0" w:space="0" w:color="auto"/>
          </w:divBdr>
        </w:div>
        <w:div w:id="920216342">
          <w:marLeft w:val="640"/>
          <w:marRight w:val="0"/>
          <w:marTop w:val="0"/>
          <w:marBottom w:val="0"/>
          <w:divBdr>
            <w:top w:val="none" w:sz="0" w:space="0" w:color="auto"/>
            <w:left w:val="none" w:sz="0" w:space="0" w:color="auto"/>
            <w:bottom w:val="none" w:sz="0" w:space="0" w:color="auto"/>
            <w:right w:val="none" w:sz="0" w:space="0" w:color="auto"/>
          </w:divBdr>
        </w:div>
        <w:div w:id="921064654">
          <w:marLeft w:val="640"/>
          <w:marRight w:val="0"/>
          <w:marTop w:val="0"/>
          <w:marBottom w:val="0"/>
          <w:divBdr>
            <w:top w:val="none" w:sz="0" w:space="0" w:color="auto"/>
            <w:left w:val="none" w:sz="0" w:space="0" w:color="auto"/>
            <w:bottom w:val="none" w:sz="0" w:space="0" w:color="auto"/>
            <w:right w:val="none" w:sz="0" w:space="0" w:color="auto"/>
          </w:divBdr>
        </w:div>
        <w:div w:id="923685411">
          <w:marLeft w:val="640"/>
          <w:marRight w:val="0"/>
          <w:marTop w:val="0"/>
          <w:marBottom w:val="0"/>
          <w:divBdr>
            <w:top w:val="none" w:sz="0" w:space="0" w:color="auto"/>
            <w:left w:val="none" w:sz="0" w:space="0" w:color="auto"/>
            <w:bottom w:val="none" w:sz="0" w:space="0" w:color="auto"/>
            <w:right w:val="none" w:sz="0" w:space="0" w:color="auto"/>
          </w:divBdr>
        </w:div>
        <w:div w:id="932974388">
          <w:marLeft w:val="640"/>
          <w:marRight w:val="0"/>
          <w:marTop w:val="0"/>
          <w:marBottom w:val="0"/>
          <w:divBdr>
            <w:top w:val="none" w:sz="0" w:space="0" w:color="auto"/>
            <w:left w:val="none" w:sz="0" w:space="0" w:color="auto"/>
            <w:bottom w:val="none" w:sz="0" w:space="0" w:color="auto"/>
            <w:right w:val="none" w:sz="0" w:space="0" w:color="auto"/>
          </w:divBdr>
        </w:div>
        <w:div w:id="940576689">
          <w:marLeft w:val="640"/>
          <w:marRight w:val="0"/>
          <w:marTop w:val="0"/>
          <w:marBottom w:val="0"/>
          <w:divBdr>
            <w:top w:val="none" w:sz="0" w:space="0" w:color="auto"/>
            <w:left w:val="none" w:sz="0" w:space="0" w:color="auto"/>
            <w:bottom w:val="none" w:sz="0" w:space="0" w:color="auto"/>
            <w:right w:val="none" w:sz="0" w:space="0" w:color="auto"/>
          </w:divBdr>
        </w:div>
        <w:div w:id="980575618">
          <w:marLeft w:val="640"/>
          <w:marRight w:val="0"/>
          <w:marTop w:val="0"/>
          <w:marBottom w:val="0"/>
          <w:divBdr>
            <w:top w:val="none" w:sz="0" w:space="0" w:color="auto"/>
            <w:left w:val="none" w:sz="0" w:space="0" w:color="auto"/>
            <w:bottom w:val="none" w:sz="0" w:space="0" w:color="auto"/>
            <w:right w:val="none" w:sz="0" w:space="0" w:color="auto"/>
          </w:divBdr>
        </w:div>
        <w:div w:id="981695338">
          <w:marLeft w:val="640"/>
          <w:marRight w:val="0"/>
          <w:marTop w:val="0"/>
          <w:marBottom w:val="0"/>
          <w:divBdr>
            <w:top w:val="none" w:sz="0" w:space="0" w:color="auto"/>
            <w:left w:val="none" w:sz="0" w:space="0" w:color="auto"/>
            <w:bottom w:val="none" w:sz="0" w:space="0" w:color="auto"/>
            <w:right w:val="none" w:sz="0" w:space="0" w:color="auto"/>
          </w:divBdr>
        </w:div>
        <w:div w:id="1048065560">
          <w:marLeft w:val="640"/>
          <w:marRight w:val="0"/>
          <w:marTop w:val="0"/>
          <w:marBottom w:val="0"/>
          <w:divBdr>
            <w:top w:val="none" w:sz="0" w:space="0" w:color="auto"/>
            <w:left w:val="none" w:sz="0" w:space="0" w:color="auto"/>
            <w:bottom w:val="none" w:sz="0" w:space="0" w:color="auto"/>
            <w:right w:val="none" w:sz="0" w:space="0" w:color="auto"/>
          </w:divBdr>
        </w:div>
        <w:div w:id="1075053168">
          <w:marLeft w:val="640"/>
          <w:marRight w:val="0"/>
          <w:marTop w:val="0"/>
          <w:marBottom w:val="0"/>
          <w:divBdr>
            <w:top w:val="none" w:sz="0" w:space="0" w:color="auto"/>
            <w:left w:val="none" w:sz="0" w:space="0" w:color="auto"/>
            <w:bottom w:val="none" w:sz="0" w:space="0" w:color="auto"/>
            <w:right w:val="none" w:sz="0" w:space="0" w:color="auto"/>
          </w:divBdr>
        </w:div>
        <w:div w:id="1087311756">
          <w:marLeft w:val="640"/>
          <w:marRight w:val="0"/>
          <w:marTop w:val="0"/>
          <w:marBottom w:val="0"/>
          <w:divBdr>
            <w:top w:val="none" w:sz="0" w:space="0" w:color="auto"/>
            <w:left w:val="none" w:sz="0" w:space="0" w:color="auto"/>
            <w:bottom w:val="none" w:sz="0" w:space="0" w:color="auto"/>
            <w:right w:val="none" w:sz="0" w:space="0" w:color="auto"/>
          </w:divBdr>
        </w:div>
        <w:div w:id="1089348175">
          <w:marLeft w:val="640"/>
          <w:marRight w:val="0"/>
          <w:marTop w:val="0"/>
          <w:marBottom w:val="0"/>
          <w:divBdr>
            <w:top w:val="none" w:sz="0" w:space="0" w:color="auto"/>
            <w:left w:val="none" w:sz="0" w:space="0" w:color="auto"/>
            <w:bottom w:val="none" w:sz="0" w:space="0" w:color="auto"/>
            <w:right w:val="none" w:sz="0" w:space="0" w:color="auto"/>
          </w:divBdr>
        </w:div>
        <w:div w:id="1095980041">
          <w:marLeft w:val="640"/>
          <w:marRight w:val="0"/>
          <w:marTop w:val="0"/>
          <w:marBottom w:val="0"/>
          <w:divBdr>
            <w:top w:val="none" w:sz="0" w:space="0" w:color="auto"/>
            <w:left w:val="none" w:sz="0" w:space="0" w:color="auto"/>
            <w:bottom w:val="none" w:sz="0" w:space="0" w:color="auto"/>
            <w:right w:val="none" w:sz="0" w:space="0" w:color="auto"/>
          </w:divBdr>
        </w:div>
        <w:div w:id="1107382927">
          <w:marLeft w:val="640"/>
          <w:marRight w:val="0"/>
          <w:marTop w:val="0"/>
          <w:marBottom w:val="0"/>
          <w:divBdr>
            <w:top w:val="none" w:sz="0" w:space="0" w:color="auto"/>
            <w:left w:val="none" w:sz="0" w:space="0" w:color="auto"/>
            <w:bottom w:val="none" w:sz="0" w:space="0" w:color="auto"/>
            <w:right w:val="none" w:sz="0" w:space="0" w:color="auto"/>
          </w:divBdr>
        </w:div>
        <w:div w:id="1130975858">
          <w:marLeft w:val="640"/>
          <w:marRight w:val="0"/>
          <w:marTop w:val="0"/>
          <w:marBottom w:val="0"/>
          <w:divBdr>
            <w:top w:val="none" w:sz="0" w:space="0" w:color="auto"/>
            <w:left w:val="none" w:sz="0" w:space="0" w:color="auto"/>
            <w:bottom w:val="none" w:sz="0" w:space="0" w:color="auto"/>
            <w:right w:val="none" w:sz="0" w:space="0" w:color="auto"/>
          </w:divBdr>
        </w:div>
        <w:div w:id="1133132007">
          <w:marLeft w:val="640"/>
          <w:marRight w:val="0"/>
          <w:marTop w:val="0"/>
          <w:marBottom w:val="0"/>
          <w:divBdr>
            <w:top w:val="none" w:sz="0" w:space="0" w:color="auto"/>
            <w:left w:val="none" w:sz="0" w:space="0" w:color="auto"/>
            <w:bottom w:val="none" w:sz="0" w:space="0" w:color="auto"/>
            <w:right w:val="none" w:sz="0" w:space="0" w:color="auto"/>
          </w:divBdr>
        </w:div>
        <w:div w:id="1145388566">
          <w:marLeft w:val="640"/>
          <w:marRight w:val="0"/>
          <w:marTop w:val="0"/>
          <w:marBottom w:val="0"/>
          <w:divBdr>
            <w:top w:val="none" w:sz="0" w:space="0" w:color="auto"/>
            <w:left w:val="none" w:sz="0" w:space="0" w:color="auto"/>
            <w:bottom w:val="none" w:sz="0" w:space="0" w:color="auto"/>
            <w:right w:val="none" w:sz="0" w:space="0" w:color="auto"/>
          </w:divBdr>
        </w:div>
        <w:div w:id="1163088979">
          <w:marLeft w:val="640"/>
          <w:marRight w:val="0"/>
          <w:marTop w:val="0"/>
          <w:marBottom w:val="0"/>
          <w:divBdr>
            <w:top w:val="none" w:sz="0" w:space="0" w:color="auto"/>
            <w:left w:val="none" w:sz="0" w:space="0" w:color="auto"/>
            <w:bottom w:val="none" w:sz="0" w:space="0" w:color="auto"/>
            <w:right w:val="none" w:sz="0" w:space="0" w:color="auto"/>
          </w:divBdr>
        </w:div>
        <w:div w:id="1186140102">
          <w:marLeft w:val="640"/>
          <w:marRight w:val="0"/>
          <w:marTop w:val="0"/>
          <w:marBottom w:val="0"/>
          <w:divBdr>
            <w:top w:val="none" w:sz="0" w:space="0" w:color="auto"/>
            <w:left w:val="none" w:sz="0" w:space="0" w:color="auto"/>
            <w:bottom w:val="none" w:sz="0" w:space="0" w:color="auto"/>
            <w:right w:val="none" w:sz="0" w:space="0" w:color="auto"/>
          </w:divBdr>
        </w:div>
        <w:div w:id="1186283281">
          <w:marLeft w:val="640"/>
          <w:marRight w:val="0"/>
          <w:marTop w:val="0"/>
          <w:marBottom w:val="0"/>
          <w:divBdr>
            <w:top w:val="none" w:sz="0" w:space="0" w:color="auto"/>
            <w:left w:val="none" w:sz="0" w:space="0" w:color="auto"/>
            <w:bottom w:val="none" w:sz="0" w:space="0" w:color="auto"/>
            <w:right w:val="none" w:sz="0" w:space="0" w:color="auto"/>
          </w:divBdr>
        </w:div>
        <w:div w:id="1191144848">
          <w:marLeft w:val="640"/>
          <w:marRight w:val="0"/>
          <w:marTop w:val="0"/>
          <w:marBottom w:val="0"/>
          <w:divBdr>
            <w:top w:val="none" w:sz="0" w:space="0" w:color="auto"/>
            <w:left w:val="none" w:sz="0" w:space="0" w:color="auto"/>
            <w:bottom w:val="none" w:sz="0" w:space="0" w:color="auto"/>
            <w:right w:val="none" w:sz="0" w:space="0" w:color="auto"/>
          </w:divBdr>
        </w:div>
        <w:div w:id="1195196173">
          <w:marLeft w:val="640"/>
          <w:marRight w:val="0"/>
          <w:marTop w:val="0"/>
          <w:marBottom w:val="0"/>
          <w:divBdr>
            <w:top w:val="none" w:sz="0" w:space="0" w:color="auto"/>
            <w:left w:val="none" w:sz="0" w:space="0" w:color="auto"/>
            <w:bottom w:val="none" w:sz="0" w:space="0" w:color="auto"/>
            <w:right w:val="none" w:sz="0" w:space="0" w:color="auto"/>
          </w:divBdr>
        </w:div>
        <w:div w:id="1211573931">
          <w:marLeft w:val="640"/>
          <w:marRight w:val="0"/>
          <w:marTop w:val="0"/>
          <w:marBottom w:val="0"/>
          <w:divBdr>
            <w:top w:val="none" w:sz="0" w:space="0" w:color="auto"/>
            <w:left w:val="none" w:sz="0" w:space="0" w:color="auto"/>
            <w:bottom w:val="none" w:sz="0" w:space="0" w:color="auto"/>
            <w:right w:val="none" w:sz="0" w:space="0" w:color="auto"/>
          </w:divBdr>
        </w:div>
        <w:div w:id="1229460792">
          <w:marLeft w:val="640"/>
          <w:marRight w:val="0"/>
          <w:marTop w:val="0"/>
          <w:marBottom w:val="0"/>
          <w:divBdr>
            <w:top w:val="none" w:sz="0" w:space="0" w:color="auto"/>
            <w:left w:val="none" w:sz="0" w:space="0" w:color="auto"/>
            <w:bottom w:val="none" w:sz="0" w:space="0" w:color="auto"/>
            <w:right w:val="none" w:sz="0" w:space="0" w:color="auto"/>
          </w:divBdr>
        </w:div>
        <w:div w:id="1246037905">
          <w:marLeft w:val="640"/>
          <w:marRight w:val="0"/>
          <w:marTop w:val="0"/>
          <w:marBottom w:val="0"/>
          <w:divBdr>
            <w:top w:val="none" w:sz="0" w:space="0" w:color="auto"/>
            <w:left w:val="none" w:sz="0" w:space="0" w:color="auto"/>
            <w:bottom w:val="none" w:sz="0" w:space="0" w:color="auto"/>
            <w:right w:val="none" w:sz="0" w:space="0" w:color="auto"/>
          </w:divBdr>
        </w:div>
        <w:div w:id="1255281245">
          <w:marLeft w:val="640"/>
          <w:marRight w:val="0"/>
          <w:marTop w:val="0"/>
          <w:marBottom w:val="0"/>
          <w:divBdr>
            <w:top w:val="none" w:sz="0" w:space="0" w:color="auto"/>
            <w:left w:val="none" w:sz="0" w:space="0" w:color="auto"/>
            <w:bottom w:val="none" w:sz="0" w:space="0" w:color="auto"/>
            <w:right w:val="none" w:sz="0" w:space="0" w:color="auto"/>
          </w:divBdr>
        </w:div>
        <w:div w:id="1256791073">
          <w:marLeft w:val="640"/>
          <w:marRight w:val="0"/>
          <w:marTop w:val="0"/>
          <w:marBottom w:val="0"/>
          <w:divBdr>
            <w:top w:val="none" w:sz="0" w:space="0" w:color="auto"/>
            <w:left w:val="none" w:sz="0" w:space="0" w:color="auto"/>
            <w:bottom w:val="none" w:sz="0" w:space="0" w:color="auto"/>
            <w:right w:val="none" w:sz="0" w:space="0" w:color="auto"/>
          </w:divBdr>
        </w:div>
        <w:div w:id="1267618326">
          <w:marLeft w:val="640"/>
          <w:marRight w:val="0"/>
          <w:marTop w:val="0"/>
          <w:marBottom w:val="0"/>
          <w:divBdr>
            <w:top w:val="none" w:sz="0" w:space="0" w:color="auto"/>
            <w:left w:val="none" w:sz="0" w:space="0" w:color="auto"/>
            <w:bottom w:val="none" w:sz="0" w:space="0" w:color="auto"/>
            <w:right w:val="none" w:sz="0" w:space="0" w:color="auto"/>
          </w:divBdr>
        </w:div>
        <w:div w:id="1271276459">
          <w:marLeft w:val="640"/>
          <w:marRight w:val="0"/>
          <w:marTop w:val="0"/>
          <w:marBottom w:val="0"/>
          <w:divBdr>
            <w:top w:val="none" w:sz="0" w:space="0" w:color="auto"/>
            <w:left w:val="none" w:sz="0" w:space="0" w:color="auto"/>
            <w:bottom w:val="none" w:sz="0" w:space="0" w:color="auto"/>
            <w:right w:val="none" w:sz="0" w:space="0" w:color="auto"/>
          </w:divBdr>
        </w:div>
        <w:div w:id="1274090796">
          <w:marLeft w:val="640"/>
          <w:marRight w:val="0"/>
          <w:marTop w:val="0"/>
          <w:marBottom w:val="0"/>
          <w:divBdr>
            <w:top w:val="none" w:sz="0" w:space="0" w:color="auto"/>
            <w:left w:val="none" w:sz="0" w:space="0" w:color="auto"/>
            <w:bottom w:val="none" w:sz="0" w:space="0" w:color="auto"/>
            <w:right w:val="none" w:sz="0" w:space="0" w:color="auto"/>
          </w:divBdr>
        </w:div>
        <w:div w:id="1306736973">
          <w:marLeft w:val="640"/>
          <w:marRight w:val="0"/>
          <w:marTop w:val="0"/>
          <w:marBottom w:val="0"/>
          <w:divBdr>
            <w:top w:val="none" w:sz="0" w:space="0" w:color="auto"/>
            <w:left w:val="none" w:sz="0" w:space="0" w:color="auto"/>
            <w:bottom w:val="none" w:sz="0" w:space="0" w:color="auto"/>
            <w:right w:val="none" w:sz="0" w:space="0" w:color="auto"/>
          </w:divBdr>
        </w:div>
        <w:div w:id="1313678016">
          <w:marLeft w:val="640"/>
          <w:marRight w:val="0"/>
          <w:marTop w:val="0"/>
          <w:marBottom w:val="0"/>
          <w:divBdr>
            <w:top w:val="none" w:sz="0" w:space="0" w:color="auto"/>
            <w:left w:val="none" w:sz="0" w:space="0" w:color="auto"/>
            <w:bottom w:val="none" w:sz="0" w:space="0" w:color="auto"/>
            <w:right w:val="none" w:sz="0" w:space="0" w:color="auto"/>
          </w:divBdr>
        </w:div>
        <w:div w:id="1319310068">
          <w:marLeft w:val="640"/>
          <w:marRight w:val="0"/>
          <w:marTop w:val="0"/>
          <w:marBottom w:val="0"/>
          <w:divBdr>
            <w:top w:val="none" w:sz="0" w:space="0" w:color="auto"/>
            <w:left w:val="none" w:sz="0" w:space="0" w:color="auto"/>
            <w:bottom w:val="none" w:sz="0" w:space="0" w:color="auto"/>
            <w:right w:val="none" w:sz="0" w:space="0" w:color="auto"/>
          </w:divBdr>
        </w:div>
        <w:div w:id="1320499670">
          <w:marLeft w:val="640"/>
          <w:marRight w:val="0"/>
          <w:marTop w:val="0"/>
          <w:marBottom w:val="0"/>
          <w:divBdr>
            <w:top w:val="none" w:sz="0" w:space="0" w:color="auto"/>
            <w:left w:val="none" w:sz="0" w:space="0" w:color="auto"/>
            <w:bottom w:val="none" w:sz="0" w:space="0" w:color="auto"/>
            <w:right w:val="none" w:sz="0" w:space="0" w:color="auto"/>
          </w:divBdr>
        </w:div>
        <w:div w:id="1326125800">
          <w:marLeft w:val="640"/>
          <w:marRight w:val="0"/>
          <w:marTop w:val="0"/>
          <w:marBottom w:val="0"/>
          <w:divBdr>
            <w:top w:val="none" w:sz="0" w:space="0" w:color="auto"/>
            <w:left w:val="none" w:sz="0" w:space="0" w:color="auto"/>
            <w:bottom w:val="none" w:sz="0" w:space="0" w:color="auto"/>
            <w:right w:val="none" w:sz="0" w:space="0" w:color="auto"/>
          </w:divBdr>
        </w:div>
        <w:div w:id="1327317874">
          <w:marLeft w:val="640"/>
          <w:marRight w:val="0"/>
          <w:marTop w:val="0"/>
          <w:marBottom w:val="0"/>
          <w:divBdr>
            <w:top w:val="none" w:sz="0" w:space="0" w:color="auto"/>
            <w:left w:val="none" w:sz="0" w:space="0" w:color="auto"/>
            <w:bottom w:val="none" w:sz="0" w:space="0" w:color="auto"/>
            <w:right w:val="none" w:sz="0" w:space="0" w:color="auto"/>
          </w:divBdr>
        </w:div>
        <w:div w:id="1327317960">
          <w:marLeft w:val="640"/>
          <w:marRight w:val="0"/>
          <w:marTop w:val="0"/>
          <w:marBottom w:val="0"/>
          <w:divBdr>
            <w:top w:val="none" w:sz="0" w:space="0" w:color="auto"/>
            <w:left w:val="none" w:sz="0" w:space="0" w:color="auto"/>
            <w:bottom w:val="none" w:sz="0" w:space="0" w:color="auto"/>
            <w:right w:val="none" w:sz="0" w:space="0" w:color="auto"/>
          </w:divBdr>
        </w:div>
        <w:div w:id="1341279838">
          <w:marLeft w:val="640"/>
          <w:marRight w:val="0"/>
          <w:marTop w:val="0"/>
          <w:marBottom w:val="0"/>
          <w:divBdr>
            <w:top w:val="none" w:sz="0" w:space="0" w:color="auto"/>
            <w:left w:val="none" w:sz="0" w:space="0" w:color="auto"/>
            <w:bottom w:val="none" w:sz="0" w:space="0" w:color="auto"/>
            <w:right w:val="none" w:sz="0" w:space="0" w:color="auto"/>
          </w:divBdr>
        </w:div>
        <w:div w:id="1347830836">
          <w:marLeft w:val="640"/>
          <w:marRight w:val="0"/>
          <w:marTop w:val="0"/>
          <w:marBottom w:val="0"/>
          <w:divBdr>
            <w:top w:val="none" w:sz="0" w:space="0" w:color="auto"/>
            <w:left w:val="none" w:sz="0" w:space="0" w:color="auto"/>
            <w:bottom w:val="none" w:sz="0" w:space="0" w:color="auto"/>
            <w:right w:val="none" w:sz="0" w:space="0" w:color="auto"/>
          </w:divBdr>
        </w:div>
        <w:div w:id="1358433753">
          <w:marLeft w:val="640"/>
          <w:marRight w:val="0"/>
          <w:marTop w:val="0"/>
          <w:marBottom w:val="0"/>
          <w:divBdr>
            <w:top w:val="none" w:sz="0" w:space="0" w:color="auto"/>
            <w:left w:val="none" w:sz="0" w:space="0" w:color="auto"/>
            <w:bottom w:val="none" w:sz="0" w:space="0" w:color="auto"/>
            <w:right w:val="none" w:sz="0" w:space="0" w:color="auto"/>
          </w:divBdr>
        </w:div>
        <w:div w:id="1359088108">
          <w:marLeft w:val="640"/>
          <w:marRight w:val="0"/>
          <w:marTop w:val="0"/>
          <w:marBottom w:val="0"/>
          <w:divBdr>
            <w:top w:val="none" w:sz="0" w:space="0" w:color="auto"/>
            <w:left w:val="none" w:sz="0" w:space="0" w:color="auto"/>
            <w:bottom w:val="none" w:sz="0" w:space="0" w:color="auto"/>
            <w:right w:val="none" w:sz="0" w:space="0" w:color="auto"/>
          </w:divBdr>
        </w:div>
        <w:div w:id="1379284650">
          <w:marLeft w:val="640"/>
          <w:marRight w:val="0"/>
          <w:marTop w:val="0"/>
          <w:marBottom w:val="0"/>
          <w:divBdr>
            <w:top w:val="none" w:sz="0" w:space="0" w:color="auto"/>
            <w:left w:val="none" w:sz="0" w:space="0" w:color="auto"/>
            <w:bottom w:val="none" w:sz="0" w:space="0" w:color="auto"/>
            <w:right w:val="none" w:sz="0" w:space="0" w:color="auto"/>
          </w:divBdr>
        </w:div>
        <w:div w:id="1390885500">
          <w:marLeft w:val="640"/>
          <w:marRight w:val="0"/>
          <w:marTop w:val="0"/>
          <w:marBottom w:val="0"/>
          <w:divBdr>
            <w:top w:val="none" w:sz="0" w:space="0" w:color="auto"/>
            <w:left w:val="none" w:sz="0" w:space="0" w:color="auto"/>
            <w:bottom w:val="none" w:sz="0" w:space="0" w:color="auto"/>
            <w:right w:val="none" w:sz="0" w:space="0" w:color="auto"/>
          </w:divBdr>
        </w:div>
        <w:div w:id="1400207446">
          <w:marLeft w:val="640"/>
          <w:marRight w:val="0"/>
          <w:marTop w:val="0"/>
          <w:marBottom w:val="0"/>
          <w:divBdr>
            <w:top w:val="none" w:sz="0" w:space="0" w:color="auto"/>
            <w:left w:val="none" w:sz="0" w:space="0" w:color="auto"/>
            <w:bottom w:val="none" w:sz="0" w:space="0" w:color="auto"/>
            <w:right w:val="none" w:sz="0" w:space="0" w:color="auto"/>
          </w:divBdr>
        </w:div>
        <w:div w:id="1401177886">
          <w:marLeft w:val="640"/>
          <w:marRight w:val="0"/>
          <w:marTop w:val="0"/>
          <w:marBottom w:val="0"/>
          <w:divBdr>
            <w:top w:val="none" w:sz="0" w:space="0" w:color="auto"/>
            <w:left w:val="none" w:sz="0" w:space="0" w:color="auto"/>
            <w:bottom w:val="none" w:sz="0" w:space="0" w:color="auto"/>
            <w:right w:val="none" w:sz="0" w:space="0" w:color="auto"/>
          </w:divBdr>
        </w:div>
        <w:div w:id="1406562155">
          <w:marLeft w:val="640"/>
          <w:marRight w:val="0"/>
          <w:marTop w:val="0"/>
          <w:marBottom w:val="0"/>
          <w:divBdr>
            <w:top w:val="none" w:sz="0" w:space="0" w:color="auto"/>
            <w:left w:val="none" w:sz="0" w:space="0" w:color="auto"/>
            <w:bottom w:val="none" w:sz="0" w:space="0" w:color="auto"/>
            <w:right w:val="none" w:sz="0" w:space="0" w:color="auto"/>
          </w:divBdr>
        </w:div>
        <w:div w:id="1413964718">
          <w:marLeft w:val="640"/>
          <w:marRight w:val="0"/>
          <w:marTop w:val="0"/>
          <w:marBottom w:val="0"/>
          <w:divBdr>
            <w:top w:val="none" w:sz="0" w:space="0" w:color="auto"/>
            <w:left w:val="none" w:sz="0" w:space="0" w:color="auto"/>
            <w:bottom w:val="none" w:sz="0" w:space="0" w:color="auto"/>
            <w:right w:val="none" w:sz="0" w:space="0" w:color="auto"/>
          </w:divBdr>
        </w:div>
        <w:div w:id="1422486892">
          <w:marLeft w:val="640"/>
          <w:marRight w:val="0"/>
          <w:marTop w:val="0"/>
          <w:marBottom w:val="0"/>
          <w:divBdr>
            <w:top w:val="none" w:sz="0" w:space="0" w:color="auto"/>
            <w:left w:val="none" w:sz="0" w:space="0" w:color="auto"/>
            <w:bottom w:val="none" w:sz="0" w:space="0" w:color="auto"/>
            <w:right w:val="none" w:sz="0" w:space="0" w:color="auto"/>
          </w:divBdr>
        </w:div>
        <w:div w:id="1475025649">
          <w:marLeft w:val="640"/>
          <w:marRight w:val="0"/>
          <w:marTop w:val="0"/>
          <w:marBottom w:val="0"/>
          <w:divBdr>
            <w:top w:val="none" w:sz="0" w:space="0" w:color="auto"/>
            <w:left w:val="none" w:sz="0" w:space="0" w:color="auto"/>
            <w:bottom w:val="none" w:sz="0" w:space="0" w:color="auto"/>
            <w:right w:val="none" w:sz="0" w:space="0" w:color="auto"/>
          </w:divBdr>
        </w:div>
        <w:div w:id="1478959060">
          <w:marLeft w:val="640"/>
          <w:marRight w:val="0"/>
          <w:marTop w:val="0"/>
          <w:marBottom w:val="0"/>
          <w:divBdr>
            <w:top w:val="none" w:sz="0" w:space="0" w:color="auto"/>
            <w:left w:val="none" w:sz="0" w:space="0" w:color="auto"/>
            <w:bottom w:val="none" w:sz="0" w:space="0" w:color="auto"/>
            <w:right w:val="none" w:sz="0" w:space="0" w:color="auto"/>
          </w:divBdr>
        </w:div>
        <w:div w:id="1488286484">
          <w:marLeft w:val="640"/>
          <w:marRight w:val="0"/>
          <w:marTop w:val="0"/>
          <w:marBottom w:val="0"/>
          <w:divBdr>
            <w:top w:val="none" w:sz="0" w:space="0" w:color="auto"/>
            <w:left w:val="none" w:sz="0" w:space="0" w:color="auto"/>
            <w:bottom w:val="none" w:sz="0" w:space="0" w:color="auto"/>
            <w:right w:val="none" w:sz="0" w:space="0" w:color="auto"/>
          </w:divBdr>
        </w:div>
        <w:div w:id="1493333242">
          <w:marLeft w:val="640"/>
          <w:marRight w:val="0"/>
          <w:marTop w:val="0"/>
          <w:marBottom w:val="0"/>
          <w:divBdr>
            <w:top w:val="none" w:sz="0" w:space="0" w:color="auto"/>
            <w:left w:val="none" w:sz="0" w:space="0" w:color="auto"/>
            <w:bottom w:val="none" w:sz="0" w:space="0" w:color="auto"/>
            <w:right w:val="none" w:sz="0" w:space="0" w:color="auto"/>
          </w:divBdr>
        </w:div>
        <w:div w:id="1494031242">
          <w:marLeft w:val="640"/>
          <w:marRight w:val="0"/>
          <w:marTop w:val="0"/>
          <w:marBottom w:val="0"/>
          <w:divBdr>
            <w:top w:val="none" w:sz="0" w:space="0" w:color="auto"/>
            <w:left w:val="none" w:sz="0" w:space="0" w:color="auto"/>
            <w:bottom w:val="none" w:sz="0" w:space="0" w:color="auto"/>
            <w:right w:val="none" w:sz="0" w:space="0" w:color="auto"/>
          </w:divBdr>
        </w:div>
        <w:div w:id="1498501961">
          <w:marLeft w:val="640"/>
          <w:marRight w:val="0"/>
          <w:marTop w:val="0"/>
          <w:marBottom w:val="0"/>
          <w:divBdr>
            <w:top w:val="none" w:sz="0" w:space="0" w:color="auto"/>
            <w:left w:val="none" w:sz="0" w:space="0" w:color="auto"/>
            <w:bottom w:val="none" w:sz="0" w:space="0" w:color="auto"/>
            <w:right w:val="none" w:sz="0" w:space="0" w:color="auto"/>
          </w:divBdr>
        </w:div>
        <w:div w:id="1517689738">
          <w:marLeft w:val="640"/>
          <w:marRight w:val="0"/>
          <w:marTop w:val="0"/>
          <w:marBottom w:val="0"/>
          <w:divBdr>
            <w:top w:val="none" w:sz="0" w:space="0" w:color="auto"/>
            <w:left w:val="none" w:sz="0" w:space="0" w:color="auto"/>
            <w:bottom w:val="none" w:sz="0" w:space="0" w:color="auto"/>
            <w:right w:val="none" w:sz="0" w:space="0" w:color="auto"/>
          </w:divBdr>
        </w:div>
        <w:div w:id="1526677969">
          <w:marLeft w:val="640"/>
          <w:marRight w:val="0"/>
          <w:marTop w:val="0"/>
          <w:marBottom w:val="0"/>
          <w:divBdr>
            <w:top w:val="none" w:sz="0" w:space="0" w:color="auto"/>
            <w:left w:val="none" w:sz="0" w:space="0" w:color="auto"/>
            <w:bottom w:val="none" w:sz="0" w:space="0" w:color="auto"/>
            <w:right w:val="none" w:sz="0" w:space="0" w:color="auto"/>
          </w:divBdr>
        </w:div>
        <w:div w:id="1541362475">
          <w:marLeft w:val="640"/>
          <w:marRight w:val="0"/>
          <w:marTop w:val="0"/>
          <w:marBottom w:val="0"/>
          <w:divBdr>
            <w:top w:val="none" w:sz="0" w:space="0" w:color="auto"/>
            <w:left w:val="none" w:sz="0" w:space="0" w:color="auto"/>
            <w:bottom w:val="none" w:sz="0" w:space="0" w:color="auto"/>
            <w:right w:val="none" w:sz="0" w:space="0" w:color="auto"/>
          </w:divBdr>
        </w:div>
        <w:div w:id="1565221608">
          <w:marLeft w:val="640"/>
          <w:marRight w:val="0"/>
          <w:marTop w:val="0"/>
          <w:marBottom w:val="0"/>
          <w:divBdr>
            <w:top w:val="none" w:sz="0" w:space="0" w:color="auto"/>
            <w:left w:val="none" w:sz="0" w:space="0" w:color="auto"/>
            <w:bottom w:val="none" w:sz="0" w:space="0" w:color="auto"/>
            <w:right w:val="none" w:sz="0" w:space="0" w:color="auto"/>
          </w:divBdr>
        </w:div>
        <w:div w:id="1595045075">
          <w:marLeft w:val="640"/>
          <w:marRight w:val="0"/>
          <w:marTop w:val="0"/>
          <w:marBottom w:val="0"/>
          <w:divBdr>
            <w:top w:val="none" w:sz="0" w:space="0" w:color="auto"/>
            <w:left w:val="none" w:sz="0" w:space="0" w:color="auto"/>
            <w:bottom w:val="none" w:sz="0" w:space="0" w:color="auto"/>
            <w:right w:val="none" w:sz="0" w:space="0" w:color="auto"/>
          </w:divBdr>
        </w:div>
        <w:div w:id="1625699506">
          <w:marLeft w:val="640"/>
          <w:marRight w:val="0"/>
          <w:marTop w:val="0"/>
          <w:marBottom w:val="0"/>
          <w:divBdr>
            <w:top w:val="none" w:sz="0" w:space="0" w:color="auto"/>
            <w:left w:val="none" w:sz="0" w:space="0" w:color="auto"/>
            <w:bottom w:val="none" w:sz="0" w:space="0" w:color="auto"/>
            <w:right w:val="none" w:sz="0" w:space="0" w:color="auto"/>
          </w:divBdr>
        </w:div>
        <w:div w:id="1629628020">
          <w:marLeft w:val="640"/>
          <w:marRight w:val="0"/>
          <w:marTop w:val="0"/>
          <w:marBottom w:val="0"/>
          <w:divBdr>
            <w:top w:val="none" w:sz="0" w:space="0" w:color="auto"/>
            <w:left w:val="none" w:sz="0" w:space="0" w:color="auto"/>
            <w:bottom w:val="none" w:sz="0" w:space="0" w:color="auto"/>
            <w:right w:val="none" w:sz="0" w:space="0" w:color="auto"/>
          </w:divBdr>
        </w:div>
        <w:div w:id="1663654898">
          <w:marLeft w:val="640"/>
          <w:marRight w:val="0"/>
          <w:marTop w:val="0"/>
          <w:marBottom w:val="0"/>
          <w:divBdr>
            <w:top w:val="none" w:sz="0" w:space="0" w:color="auto"/>
            <w:left w:val="none" w:sz="0" w:space="0" w:color="auto"/>
            <w:bottom w:val="none" w:sz="0" w:space="0" w:color="auto"/>
            <w:right w:val="none" w:sz="0" w:space="0" w:color="auto"/>
          </w:divBdr>
        </w:div>
        <w:div w:id="1684015584">
          <w:marLeft w:val="640"/>
          <w:marRight w:val="0"/>
          <w:marTop w:val="0"/>
          <w:marBottom w:val="0"/>
          <w:divBdr>
            <w:top w:val="none" w:sz="0" w:space="0" w:color="auto"/>
            <w:left w:val="none" w:sz="0" w:space="0" w:color="auto"/>
            <w:bottom w:val="none" w:sz="0" w:space="0" w:color="auto"/>
            <w:right w:val="none" w:sz="0" w:space="0" w:color="auto"/>
          </w:divBdr>
        </w:div>
        <w:div w:id="1687710434">
          <w:marLeft w:val="640"/>
          <w:marRight w:val="0"/>
          <w:marTop w:val="0"/>
          <w:marBottom w:val="0"/>
          <w:divBdr>
            <w:top w:val="none" w:sz="0" w:space="0" w:color="auto"/>
            <w:left w:val="none" w:sz="0" w:space="0" w:color="auto"/>
            <w:bottom w:val="none" w:sz="0" w:space="0" w:color="auto"/>
            <w:right w:val="none" w:sz="0" w:space="0" w:color="auto"/>
          </w:divBdr>
        </w:div>
        <w:div w:id="1688828782">
          <w:marLeft w:val="640"/>
          <w:marRight w:val="0"/>
          <w:marTop w:val="0"/>
          <w:marBottom w:val="0"/>
          <w:divBdr>
            <w:top w:val="none" w:sz="0" w:space="0" w:color="auto"/>
            <w:left w:val="none" w:sz="0" w:space="0" w:color="auto"/>
            <w:bottom w:val="none" w:sz="0" w:space="0" w:color="auto"/>
            <w:right w:val="none" w:sz="0" w:space="0" w:color="auto"/>
          </w:divBdr>
        </w:div>
      </w:divsChild>
    </w:div>
    <w:div w:id="1415470889">
      <w:bodyDiv w:val="1"/>
      <w:marLeft w:val="0"/>
      <w:marRight w:val="0"/>
      <w:marTop w:val="0"/>
      <w:marBottom w:val="0"/>
      <w:divBdr>
        <w:top w:val="none" w:sz="0" w:space="0" w:color="auto"/>
        <w:left w:val="none" w:sz="0" w:space="0" w:color="auto"/>
        <w:bottom w:val="none" w:sz="0" w:space="0" w:color="auto"/>
        <w:right w:val="none" w:sz="0" w:space="0" w:color="auto"/>
      </w:divBdr>
      <w:divsChild>
        <w:div w:id="1411464668">
          <w:marLeft w:val="640"/>
          <w:marRight w:val="0"/>
          <w:marTop w:val="0"/>
          <w:marBottom w:val="0"/>
          <w:divBdr>
            <w:top w:val="none" w:sz="0" w:space="0" w:color="auto"/>
            <w:left w:val="none" w:sz="0" w:space="0" w:color="auto"/>
            <w:bottom w:val="none" w:sz="0" w:space="0" w:color="auto"/>
            <w:right w:val="none" w:sz="0" w:space="0" w:color="auto"/>
          </w:divBdr>
        </w:div>
        <w:div w:id="265815885">
          <w:marLeft w:val="640"/>
          <w:marRight w:val="0"/>
          <w:marTop w:val="0"/>
          <w:marBottom w:val="0"/>
          <w:divBdr>
            <w:top w:val="none" w:sz="0" w:space="0" w:color="auto"/>
            <w:left w:val="none" w:sz="0" w:space="0" w:color="auto"/>
            <w:bottom w:val="none" w:sz="0" w:space="0" w:color="auto"/>
            <w:right w:val="none" w:sz="0" w:space="0" w:color="auto"/>
          </w:divBdr>
        </w:div>
        <w:div w:id="1940603136">
          <w:marLeft w:val="640"/>
          <w:marRight w:val="0"/>
          <w:marTop w:val="0"/>
          <w:marBottom w:val="0"/>
          <w:divBdr>
            <w:top w:val="none" w:sz="0" w:space="0" w:color="auto"/>
            <w:left w:val="none" w:sz="0" w:space="0" w:color="auto"/>
            <w:bottom w:val="none" w:sz="0" w:space="0" w:color="auto"/>
            <w:right w:val="none" w:sz="0" w:space="0" w:color="auto"/>
          </w:divBdr>
        </w:div>
        <w:div w:id="1217206360">
          <w:marLeft w:val="640"/>
          <w:marRight w:val="0"/>
          <w:marTop w:val="0"/>
          <w:marBottom w:val="0"/>
          <w:divBdr>
            <w:top w:val="none" w:sz="0" w:space="0" w:color="auto"/>
            <w:left w:val="none" w:sz="0" w:space="0" w:color="auto"/>
            <w:bottom w:val="none" w:sz="0" w:space="0" w:color="auto"/>
            <w:right w:val="none" w:sz="0" w:space="0" w:color="auto"/>
          </w:divBdr>
        </w:div>
        <w:div w:id="2020279116">
          <w:marLeft w:val="640"/>
          <w:marRight w:val="0"/>
          <w:marTop w:val="0"/>
          <w:marBottom w:val="0"/>
          <w:divBdr>
            <w:top w:val="none" w:sz="0" w:space="0" w:color="auto"/>
            <w:left w:val="none" w:sz="0" w:space="0" w:color="auto"/>
            <w:bottom w:val="none" w:sz="0" w:space="0" w:color="auto"/>
            <w:right w:val="none" w:sz="0" w:space="0" w:color="auto"/>
          </w:divBdr>
        </w:div>
        <w:div w:id="1813522546">
          <w:marLeft w:val="640"/>
          <w:marRight w:val="0"/>
          <w:marTop w:val="0"/>
          <w:marBottom w:val="0"/>
          <w:divBdr>
            <w:top w:val="none" w:sz="0" w:space="0" w:color="auto"/>
            <w:left w:val="none" w:sz="0" w:space="0" w:color="auto"/>
            <w:bottom w:val="none" w:sz="0" w:space="0" w:color="auto"/>
            <w:right w:val="none" w:sz="0" w:space="0" w:color="auto"/>
          </w:divBdr>
        </w:div>
        <w:div w:id="606692063">
          <w:marLeft w:val="640"/>
          <w:marRight w:val="0"/>
          <w:marTop w:val="0"/>
          <w:marBottom w:val="0"/>
          <w:divBdr>
            <w:top w:val="none" w:sz="0" w:space="0" w:color="auto"/>
            <w:left w:val="none" w:sz="0" w:space="0" w:color="auto"/>
            <w:bottom w:val="none" w:sz="0" w:space="0" w:color="auto"/>
            <w:right w:val="none" w:sz="0" w:space="0" w:color="auto"/>
          </w:divBdr>
        </w:div>
        <w:div w:id="88015281">
          <w:marLeft w:val="640"/>
          <w:marRight w:val="0"/>
          <w:marTop w:val="0"/>
          <w:marBottom w:val="0"/>
          <w:divBdr>
            <w:top w:val="none" w:sz="0" w:space="0" w:color="auto"/>
            <w:left w:val="none" w:sz="0" w:space="0" w:color="auto"/>
            <w:bottom w:val="none" w:sz="0" w:space="0" w:color="auto"/>
            <w:right w:val="none" w:sz="0" w:space="0" w:color="auto"/>
          </w:divBdr>
        </w:div>
        <w:div w:id="366294678">
          <w:marLeft w:val="640"/>
          <w:marRight w:val="0"/>
          <w:marTop w:val="0"/>
          <w:marBottom w:val="0"/>
          <w:divBdr>
            <w:top w:val="none" w:sz="0" w:space="0" w:color="auto"/>
            <w:left w:val="none" w:sz="0" w:space="0" w:color="auto"/>
            <w:bottom w:val="none" w:sz="0" w:space="0" w:color="auto"/>
            <w:right w:val="none" w:sz="0" w:space="0" w:color="auto"/>
          </w:divBdr>
        </w:div>
        <w:div w:id="378021110">
          <w:marLeft w:val="640"/>
          <w:marRight w:val="0"/>
          <w:marTop w:val="0"/>
          <w:marBottom w:val="0"/>
          <w:divBdr>
            <w:top w:val="none" w:sz="0" w:space="0" w:color="auto"/>
            <w:left w:val="none" w:sz="0" w:space="0" w:color="auto"/>
            <w:bottom w:val="none" w:sz="0" w:space="0" w:color="auto"/>
            <w:right w:val="none" w:sz="0" w:space="0" w:color="auto"/>
          </w:divBdr>
        </w:div>
        <w:div w:id="1379664534">
          <w:marLeft w:val="640"/>
          <w:marRight w:val="0"/>
          <w:marTop w:val="0"/>
          <w:marBottom w:val="0"/>
          <w:divBdr>
            <w:top w:val="none" w:sz="0" w:space="0" w:color="auto"/>
            <w:left w:val="none" w:sz="0" w:space="0" w:color="auto"/>
            <w:bottom w:val="none" w:sz="0" w:space="0" w:color="auto"/>
            <w:right w:val="none" w:sz="0" w:space="0" w:color="auto"/>
          </w:divBdr>
        </w:div>
        <w:div w:id="169220297">
          <w:marLeft w:val="640"/>
          <w:marRight w:val="0"/>
          <w:marTop w:val="0"/>
          <w:marBottom w:val="0"/>
          <w:divBdr>
            <w:top w:val="none" w:sz="0" w:space="0" w:color="auto"/>
            <w:left w:val="none" w:sz="0" w:space="0" w:color="auto"/>
            <w:bottom w:val="none" w:sz="0" w:space="0" w:color="auto"/>
            <w:right w:val="none" w:sz="0" w:space="0" w:color="auto"/>
          </w:divBdr>
        </w:div>
        <w:div w:id="710804245">
          <w:marLeft w:val="640"/>
          <w:marRight w:val="0"/>
          <w:marTop w:val="0"/>
          <w:marBottom w:val="0"/>
          <w:divBdr>
            <w:top w:val="none" w:sz="0" w:space="0" w:color="auto"/>
            <w:left w:val="none" w:sz="0" w:space="0" w:color="auto"/>
            <w:bottom w:val="none" w:sz="0" w:space="0" w:color="auto"/>
            <w:right w:val="none" w:sz="0" w:space="0" w:color="auto"/>
          </w:divBdr>
        </w:div>
        <w:div w:id="916984624">
          <w:marLeft w:val="640"/>
          <w:marRight w:val="0"/>
          <w:marTop w:val="0"/>
          <w:marBottom w:val="0"/>
          <w:divBdr>
            <w:top w:val="none" w:sz="0" w:space="0" w:color="auto"/>
            <w:left w:val="none" w:sz="0" w:space="0" w:color="auto"/>
            <w:bottom w:val="none" w:sz="0" w:space="0" w:color="auto"/>
            <w:right w:val="none" w:sz="0" w:space="0" w:color="auto"/>
          </w:divBdr>
        </w:div>
        <w:div w:id="245723166">
          <w:marLeft w:val="640"/>
          <w:marRight w:val="0"/>
          <w:marTop w:val="0"/>
          <w:marBottom w:val="0"/>
          <w:divBdr>
            <w:top w:val="none" w:sz="0" w:space="0" w:color="auto"/>
            <w:left w:val="none" w:sz="0" w:space="0" w:color="auto"/>
            <w:bottom w:val="none" w:sz="0" w:space="0" w:color="auto"/>
            <w:right w:val="none" w:sz="0" w:space="0" w:color="auto"/>
          </w:divBdr>
        </w:div>
        <w:div w:id="427433612">
          <w:marLeft w:val="640"/>
          <w:marRight w:val="0"/>
          <w:marTop w:val="0"/>
          <w:marBottom w:val="0"/>
          <w:divBdr>
            <w:top w:val="none" w:sz="0" w:space="0" w:color="auto"/>
            <w:left w:val="none" w:sz="0" w:space="0" w:color="auto"/>
            <w:bottom w:val="none" w:sz="0" w:space="0" w:color="auto"/>
            <w:right w:val="none" w:sz="0" w:space="0" w:color="auto"/>
          </w:divBdr>
        </w:div>
        <w:div w:id="1057708299">
          <w:marLeft w:val="640"/>
          <w:marRight w:val="0"/>
          <w:marTop w:val="0"/>
          <w:marBottom w:val="0"/>
          <w:divBdr>
            <w:top w:val="none" w:sz="0" w:space="0" w:color="auto"/>
            <w:left w:val="none" w:sz="0" w:space="0" w:color="auto"/>
            <w:bottom w:val="none" w:sz="0" w:space="0" w:color="auto"/>
            <w:right w:val="none" w:sz="0" w:space="0" w:color="auto"/>
          </w:divBdr>
        </w:div>
        <w:div w:id="680281942">
          <w:marLeft w:val="640"/>
          <w:marRight w:val="0"/>
          <w:marTop w:val="0"/>
          <w:marBottom w:val="0"/>
          <w:divBdr>
            <w:top w:val="none" w:sz="0" w:space="0" w:color="auto"/>
            <w:left w:val="none" w:sz="0" w:space="0" w:color="auto"/>
            <w:bottom w:val="none" w:sz="0" w:space="0" w:color="auto"/>
            <w:right w:val="none" w:sz="0" w:space="0" w:color="auto"/>
          </w:divBdr>
        </w:div>
        <w:div w:id="1192107699">
          <w:marLeft w:val="640"/>
          <w:marRight w:val="0"/>
          <w:marTop w:val="0"/>
          <w:marBottom w:val="0"/>
          <w:divBdr>
            <w:top w:val="none" w:sz="0" w:space="0" w:color="auto"/>
            <w:left w:val="none" w:sz="0" w:space="0" w:color="auto"/>
            <w:bottom w:val="none" w:sz="0" w:space="0" w:color="auto"/>
            <w:right w:val="none" w:sz="0" w:space="0" w:color="auto"/>
          </w:divBdr>
        </w:div>
        <w:div w:id="260526919">
          <w:marLeft w:val="640"/>
          <w:marRight w:val="0"/>
          <w:marTop w:val="0"/>
          <w:marBottom w:val="0"/>
          <w:divBdr>
            <w:top w:val="none" w:sz="0" w:space="0" w:color="auto"/>
            <w:left w:val="none" w:sz="0" w:space="0" w:color="auto"/>
            <w:bottom w:val="none" w:sz="0" w:space="0" w:color="auto"/>
            <w:right w:val="none" w:sz="0" w:space="0" w:color="auto"/>
          </w:divBdr>
        </w:div>
        <w:div w:id="1301419496">
          <w:marLeft w:val="640"/>
          <w:marRight w:val="0"/>
          <w:marTop w:val="0"/>
          <w:marBottom w:val="0"/>
          <w:divBdr>
            <w:top w:val="none" w:sz="0" w:space="0" w:color="auto"/>
            <w:left w:val="none" w:sz="0" w:space="0" w:color="auto"/>
            <w:bottom w:val="none" w:sz="0" w:space="0" w:color="auto"/>
            <w:right w:val="none" w:sz="0" w:space="0" w:color="auto"/>
          </w:divBdr>
        </w:div>
        <w:div w:id="562105582">
          <w:marLeft w:val="640"/>
          <w:marRight w:val="0"/>
          <w:marTop w:val="0"/>
          <w:marBottom w:val="0"/>
          <w:divBdr>
            <w:top w:val="none" w:sz="0" w:space="0" w:color="auto"/>
            <w:left w:val="none" w:sz="0" w:space="0" w:color="auto"/>
            <w:bottom w:val="none" w:sz="0" w:space="0" w:color="auto"/>
            <w:right w:val="none" w:sz="0" w:space="0" w:color="auto"/>
          </w:divBdr>
        </w:div>
        <w:div w:id="1801679033">
          <w:marLeft w:val="640"/>
          <w:marRight w:val="0"/>
          <w:marTop w:val="0"/>
          <w:marBottom w:val="0"/>
          <w:divBdr>
            <w:top w:val="none" w:sz="0" w:space="0" w:color="auto"/>
            <w:left w:val="none" w:sz="0" w:space="0" w:color="auto"/>
            <w:bottom w:val="none" w:sz="0" w:space="0" w:color="auto"/>
            <w:right w:val="none" w:sz="0" w:space="0" w:color="auto"/>
          </w:divBdr>
        </w:div>
        <w:div w:id="2038266487">
          <w:marLeft w:val="640"/>
          <w:marRight w:val="0"/>
          <w:marTop w:val="0"/>
          <w:marBottom w:val="0"/>
          <w:divBdr>
            <w:top w:val="none" w:sz="0" w:space="0" w:color="auto"/>
            <w:left w:val="none" w:sz="0" w:space="0" w:color="auto"/>
            <w:bottom w:val="none" w:sz="0" w:space="0" w:color="auto"/>
            <w:right w:val="none" w:sz="0" w:space="0" w:color="auto"/>
          </w:divBdr>
        </w:div>
        <w:div w:id="10231653">
          <w:marLeft w:val="640"/>
          <w:marRight w:val="0"/>
          <w:marTop w:val="0"/>
          <w:marBottom w:val="0"/>
          <w:divBdr>
            <w:top w:val="none" w:sz="0" w:space="0" w:color="auto"/>
            <w:left w:val="none" w:sz="0" w:space="0" w:color="auto"/>
            <w:bottom w:val="none" w:sz="0" w:space="0" w:color="auto"/>
            <w:right w:val="none" w:sz="0" w:space="0" w:color="auto"/>
          </w:divBdr>
        </w:div>
        <w:div w:id="1880780457">
          <w:marLeft w:val="640"/>
          <w:marRight w:val="0"/>
          <w:marTop w:val="0"/>
          <w:marBottom w:val="0"/>
          <w:divBdr>
            <w:top w:val="none" w:sz="0" w:space="0" w:color="auto"/>
            <w:left w:val="none" w:sz="0" w:space="0" w:color="auto"/>
            <w:bottom w:val="none" w:sz="0" w:space="0" w:color="auto"/>
            <w:right w:val="none" w:sz="0" w:space="0" w:color="auto"/>
          </w:divBdr>
        </w:div>
        <w:div w:id="1395667483">
          <w:marLeft w:val="640"/>
          <w:marRight w:val="0"/>
          <w:marTop w:val="0"/>
          <w:marBottom w:val="0"/>
          <w:divBdr>
            <w:top w:val="none" w:sz="0" w:space="0" w:color="auto"/>
            <w:left w:val="none" w:sz="0" w:space="0" w:color="auto"/>
            <w:bottom w:val="none" w:sz="0" w:space="0" w:color="auto"/>
            <w:right w:val="none" w:sz="0" w:space="0" w:color="auto"/>
          </w:divBdr>
        </w:div>
        <w:div w:id="1568611611">
          <w:marLeft w:val="640"/>
          <w:marRight w:val="0"/>
          <w:marTop w:val="0"/>
          <w:marBottom w:val="0"/>
          <w:divBdr>
            <w:top w:val="none" w:sz="0" w:space="0" w:color="auto"/>
            <w:left w:val="none" w:sz="0" w:space="0" w:color="auto"/>
            <w:bottom w:val="none" w:sz="0" w:space="0" w:color="auto"/>
            <w:right w:val="none" w:sz="0" w:space="0" w:color="auto"/>
          </w:divBdr>
        </w:div>
        <w:div w:id="1640720776">
          <w:marLeft w:val="640"/>
          <w:marRight w:val="0"/>
          <w:marTop w:val="0"/>
          <w:marBottom w:val="0"/>
          <w:divBdr>
            <w:top w:val="none" w:sz="0" w:space="0" w:color="auto"/>
            <w:left w:val="none" w:sz="0" w:space="0" w:color="auto"/>
            <w:bottom w:val="none" w:sz="0" w:space="0" w:color="auto"/>
            <w:right w:val="none" w:sz="0" w:space="0" w:color="auto"/>
          </w:divBdr>
        </w:div>
        <w:div w:id="353849524">
          <w:marLeft w:val="640"/>
          <w:marRight w:val="0"/>
          <w:marTop w:val="0"/>
          <w:marBottom w:val="0"/>
          <w:divBdr>
            <w:top w:val="none" w:sz="0" w:space="0" w:color="auto"/>
            <w:left w:val="none" w:sz="0" w:space="0" w:color="auto"/>
            <w:bottom w:val="none" w:sz="0" w:space="0" w:color="auto"/>
            <w:right w:val="none" w:sz="0" w:space="0" w:color="auto"/>
          </w:divBdr>
        </w:div>
        <w:div w:id="945382515">
          <w:marLeft w:val="640"/>
          <w:marRight w:val="0"/>
          <w:marTop w:val="0"/>
          <w:marBottom w:val="0"/>
          <w:divBdr>
            <w:top w:val="none" w:sz="0" w:space="0" w:color="auto"/>
            <w:left w:val="none" w:sz="0" w:space="0" w:color="auto"/>
            <w:bottom w:val="none" w:sz="0" w:space="0" w:color="auto"/>
            <w:right w:val="none" w:sz="0" w:space="0" w:color="auto"/>
          </w:divBdr>
        </w:div>
        <w:div w:id="1901285511">
          <w:marLeft w:val="640"/>
          <w:marRight w:val="0"/>
          <w:marTop w:val="0"/>
          <w:marBottom w:val="0"/>
          <w:divBdr>
            <w:top w:val="none" w:sz="0" w:space="0" w:color="auto"/>
            <w:left w:val="none" w:sz="0" w:space="0" w:color="auto"/>
            <w:bottom w:val="none" w:sz="0" w:space="0" w:color="auto"/>
            <w:right w:val="none" w:sz="0" w:space="0" w:color="auto"/>
          </w:divBdr>
        </w:div>
        <w:div w:id="2125684962">
          <w:marLeft w:val="640"/>
          <w:marRight w:val="0"/>
          <w:marTop w:val="0"/>
          <w:marBottom w:val="0"/>
          <w:divBdr>
            <w:top w:val="none" w:sz="0" w:space="0" w:color="auto"/>
            <w:left w:val="none" w:sz="0" w:space="0" w:color="auto"/>
            <w:bottom w:val="none" w:sz="0" w:space="0" w:color="auto"/>
            <w:right w:val="none" w:sz="0" w:space="0" w:color="auto"/>
          </w:divBdr>
        </w:div>
        <w:div w:id="1985890994">
          <w:marLeft w:val="640"/>
          <w:marRight w:val="0"/>
          <w:marTop w:val="0"/>
          <w:marBottom w:val="0"/>
          <w:divBdr>
            <w:top w:val="none" w:sz="0" w:space="0" w:color="auto"/>
            <w:left w:val="none" w:sz="0" w:space="0" w:color="auto"/>
            <w:bottom w:val="none" w:sz="0" w:space="0" w:color="auto"/>
            <w:right w:val="none" w:sz="0" w:space="0" w:color="auto"/>
          </w:divBdr>
        </w:div>
        <w:div w:id="846597475">
          <w:marLeft w:val="640"/>
          <w:marRight w:val="0"/>
          <w:marTop w:val="0"/>
          <w:marBottom w:val="0"/>
          <w:divBdr>
            <w:top w:val="none" w:sz="0" w:space="0" w:color="auto"/>
            <w:left w:val="none" w:sz="0" w:space="0" w:color="auto"/>
            <w:bottom w:val="none" w:sz="0" w:space="0" w:color="auto"/>
            <w:right w:val="none" w:sz="0" w:space="0" w:color="auto"/>
          </w:divBdr>
        </w:div>
        <w:div w:id="767501755">
          <w:marLeft w:val="640"/>
          <w:marRight w:val="0"/>
          <w:marTop w:val="0"/>
          <w:marBottom w:val="0"/>
          <w:divBdr>
            <w:top w:val="none" w:sz="0" w:space="0" w:color="auto"/>
            <w:left w:val="none" w:sz="0" w:space="0" w:color="auto"/>
            <w:bottom w:val="none" w:sz="0" w:space="0" w:color="auto"/>
            <w:right w:val="none" w:sz="0" w:space="0" w:color="auto"/>
          </w:divBdr>
        </w:div>
        <w:div w:id="1033269266">
          <w:marLeft w:val="640"/>
          <w:marRight w:val="0"/>
          <w:marTop w:val="0"/>
          <w:marBottom w:val="0"/>
          <w:divBdr>
            <w:top w:val="none" w:sz="0" w:space="0" w:color="auto"/>
            <w:left w:val="none" w:sz="0" w:space="0" w:color="auto"/>
            <w:bottom w:val="none" w:sz="0" w:space="0" w:color="auto"/>
            <w:right w:val="none" w:sz="0" w:space="0" w:color="auto"/>
          </w:divBdr>
        </w:div>
        <w:div w:id="174152268">
          <w:marLeft w:val="640"/>
          <w:marRight w:val="0"/>
          <w:marTop w:val="0"/>
          <w:marBottom w:val="0"/>
          <w:divBdr>
            <w:top w:val="none" w:sz="0" w:space="0" w:color="auto"/>
            <w:left w:val="none" w:sz="0" w:space="0" w:color="auto"/>
            <w:bottom w:val="none" w:sz="0" w:space="0" w:color="auto"/>
            <w:right w:val="none" w:sz="0" w:space="0" w:color="auto"/>
          </w:divBdr>
        </w:div>
        <w:div w:id="360473605">
          <w:marLeft w:val="640"/>
          <w:marRight w:val="0"/>
          <w:marTop w:val="0"/>
          <w:marBottom w:val="0"/>
          <w:divBdr>
            <w:top w:val="none" w:sz="0" w:space="0" w:color="auto"/>
            <w:left w:val="none" w:sz="0" w:space="0" w:color="auto"/>
            <w:bottom w:val="none" w:sz="0" w:space="0" w:color="auto"/>
            <w:right w:val="none" w:sz="0" w:space="0" w:color="auto"/>
          </w:divBdr>
        </w:div>
        <w:div w:id="858617570">
          <w:marLeft w:val="640"/>
          <w:marRight w:val="0"/>
          <w:marTop w:val="0"/>
          <w:marBottom w:val="0"/>
          <w:divBdr>
            <w:top w:val="none" w:sz="0" w:space="0" w:color="auto"/>
            <w:left w:val="none" w:sz="0" w:space="0" w:color="auto"/>
            <w:bottom w:val="none" w:sz="0" w:space="0" w:color="auto"/>
            <w:right w:val="none" w:sz="0" w:space="0" w:color="auto"/>
          </w:divBdr>
        </w:div>
        <w:div w:id="1775401157">
          <w:marLeft w:val="640"/>
          <w:marRight w:val="0"/>
          <w:marTop w:val="0"/>
          <w:marBottom w:val="0"/>
          <w:divBdr>
            <w:top w:val="none" w:sz="0" w:space="0" w:color="auto"/>
            <w:left w:val="none" w:sz="0" w:space="0" w:color="auto"/>
            <w:bottom w:val="none" w:sz="0" w:space="0" w:color="auto"/>
            <w:right w:val="none" w:sz="0" w:space="0" w:color="auto"/>
          </w:divBdr>
        </w:div>
        <w:div w:id="245456151">
          <w:marLeft w:val="640"/>
          <w:marRight w:val="0"/>
          <w:marTop w:val="0"/>
          <w:marBottom w:val="0"/>
          <w:divBdr>
            <w:top w:val="none" w:sz="0" w:space="0" w:color="auto"/>
            <w:left w:val="none" w:sz="0" w:space="0" w:color="auto"/>
            <w:bottom w:val="none" w:sz="0" w:space="0" w:color="auto"/>
            <w:right w:val="none" w:sz="0" w:space="0" w:color="auto"/>
          </w:divBdr>
        </w:div>
        <w:div w:id="1867790595">
          <w:marLeft w:val="640"/>
          <w:marRight w:val="0"/>
          <w:marTop w:val="0"/>
          <w:marBottom w:val="0"/>
          <w:divBdr>
            <w:top w:val="none" w:sz="0" w:space="0" w:color="auto"/>
            <w:left w:val="none" w:sz="0" w:space="0" w:color="auto"/>
            <w:bottom w:val="none" w:sz="0" w:space="0" w:color="auto"/>
            <w:right w:val="none" w:sz="0" w:space="0" w:color="auto"/>
          </w:divBdr>
        </w:div>
        <w:div w:id="1384257655">
          <w:marLeft w:val="640"/>
          <w:marRight w:val="0"/>
          <w:marTop w:val="0"/>
          <w:marBottom w:val="0"/>
          <w:divBdr>
            <w:top w:val="none" w:sz="0" w:space="0" w:color="auto"/>
            <w:left w:val="none" w:sz="0" w:space="0" w:color="auto"/>
            <w:bottom w:val="none" w:sz="0" w:space="0" w:color="auto"/>
            <w:right w:val="none" w:sz="0" w:space="0" w:color="auto"/>
          </w:divBdr>
        </w:div>
        <w:div w:id="1622345806">
          <w:marLeft w:val="640"/>
          <w:marRight w:val="0"/>
          <w:marTop w:val="0"/>
          <w:marBottom w:val="0"/>
          <w:divBdr>
            <w:top w:val="none" w:sz="0" w:space="0" w:color="auto"/>
            <w:left w:val="none" w:sz="0" w:space="0" w:color="auto"/>
            <w:bottom w:val="none" w:sz="0" w:space="0" w:color="auto"/>
            <w:right w:val="none" w:sz="0" w:space="0" w:color="auto"/>
          </w:divBdr>
        </w:div>
        <w:div w:id="1863590558">
          <w:marLeft w:val="640"/>
          <w:marRight w:val="0"/>
          <w:marTop w:val="0"/>
          <w:marBottom w:val="0"/>
          <w:divBdr>
            <w:top w:val="none" w:sz="0" w:space="0" w:color="auto"/>
            <w:left w:val="none" w:sz="0" w:space="0" w:color="auto"/>
            <w:bottom w:val="none" w:sz="0" w:space="0" w:color="auto"/>
            <w:right w:val="none" w:sz="0" w:space="0" w:color="auto"/>
          </w:divBdr>
        </w:div>
        <w:div w:id="397897048">
          <w:marLeft w:val="640"/>
          <w:marRight w:val="0"/>
          <w:marTop w:val="0"/>
          <w:marBottom w:val="0"/>
          <w:divBdr>
            <w:top w:val="none" w:sz="0" w:space="0" w:color="auto"/>
            <w:left w:val="none" w:sz="0" w:space="0" w:color="auto"/>
            <w:bottom w:val="none" w:sz="0" w:space="0" w:color="auto"/>
            <w:right w:val="none" w:sz="0" w:space="0" w:color="auto"/>
          </w:divBdr>
        </w:div>
        <w:div w:id="1991052533">
          <w:marLeft w:val="640"/>
          <w:marRight w:val="0"/>
          <w:marTop w:val="0"/>
          <w:marBottom w:val="0"/>
          <w:divBdr>
            <w:top w:val="none" w:sz="0" w:space="0" w:color="auto"/>
            <w:left w:val="none" w:sz="0" w:space="0" w:color="auto"/>
            <w:bottom w:val="none" w:sz="0" w:space="0" w:color="auto"/>
            <w:right w:val="none" w:sz="0" w:space="0" w:color="auto"/>
          </w:divBdr>
        </w:div>
        <w:div w:id="805052777">
          <w:marLeft w:val="640"/>
          <w:marRight w:val="0"/>
          <w:marTop w:val="0"/>
          <w:marBottom w:val="0"/>
          <w:divBdr>
            <w:top w:val="none" w:sz="0" w:space="0" w:color="auto"/>
            <w:left w:val="none" w:sz="0" w:space="0" w:color="auto"/>
            <w:bottom w:val="none" w:sz="0" w:space="0" w:color="auto"/>
            <w:right w:val="none" w:sz="0" w:space="0" w:color="auto"/>
          </w:divBdr>
        </w:div>
        <w:div w:id="129054496">
          <w:marLeft w:val="640"/>
          <w:marRight w:val="0"/>
          <w:marTop w:val="0"/>
          <w:marBottom w:val="0"/>
          <w:divBdr>
            <w:top w:val="none" w:sz="0" w:space="0" w:color="auto"/>
            <w:left w:val="none" w:sz="0" w:space="0" w:color="auto"/>
            <w:bottom w:val="none" w:sz="0" w:space="0" w:color="auto"/>
            <w:right w:val="none" w:sz="0" w:space="0" w:color="auto"/>
          </w:divBdr>
        </w:div>
        <w:div w:id="2004697606">
          <w:marLeft w:val="640"/>
          <w:marRight w:val="0"/>
          <w:marTop w:val="0"/>
          <w:marBottom w:val="0"/>
          <w:divBdr>
            <w:top w:val="none" w:sz="0" w:space="0" w:color="auto"/>
            <w:left w:val="none" w:sz="0" w:space="0" w:color="auto"/>
            <w:bottom w:val="none" w:sz="0" w:space="0" w:color="auto"/>
            <w:right w:val="none" w:sz="0" w:space="0" w:color="auto"/>
          </w:divBdr>
        </w:div>
        <w:div w:id="1325207189">
          <w:marLeft w:val="640"/>
          <w:marRight w:val="0"/>
          <w:marTop w:val="0"/>
          <w:marBottom w:val="0"/>
          <w:divBdr>
            <w:top w:val="none" w:sz="0" w:space="0" w:color="auto"/>
            <w:left w:val="none" w:sz="0" w:space="0" w:color="auto"/>
            <w:bottom w:val="none" w:sz="0" w:space="0" w:color="auto"/>
            <w:right w:val="none" w:sz="0" w:space="0" w:color="auto"/>
          </w:divBdr>
        </w:div>
        <w:div w:id="1767580403">
          <w:marLeft w:val="640"/>
          <w:marRight w:val="0"/>
          <w:marTop w:val="0"/>
          <w:marBottom w:val="0"/>
          <w:divBdr>
            <w:top w:val="none" w:sz="0" w:space="0" w:color="auto"/>
            <w:left w:val="none" w:sz="0" w:space="0" w:color="auto"/>
            <w:bottom w:val="none" w:sz="0" w:space="0" w:color="auto"/>
            <w:right w:val="none" w:sz="0" w:space="0" w:color="auto"/>
          </w:divBdr>
        </w:div>
        <w:div w:id="231084485">
          <w:marLeft w:val="640"/>
          <w:marRight w:val="0"/>
          <w:marTop w:val="0"/>
          <w:marBottom w:val="0"/>
          <w:divBdr>
            <w:top w:val="none" w:sz="0" w:space="0" w:color="auto"/>
            <w:left w:val="none" w:sz="0" w:space="0" w:color="auto"/>
            <w:bottom w:val="none" w:sz="0" w:space="0" w:color="auto"/>
            <w:right w:val="none" w:sz="0" w:space="0" w:color="auto"/>
          </w:divBdr>
        </w:div>
        <w:div w:id="1574005715">
          <w:marLeft w:val="640"/>
          <w:marRight w:val="0"/>
          <w:marTop w:val="0"/>
          <w:marBottom w:val="0"/>
          <w:divBdr>
            <w:top w:val="none" w:sz="0" w:space="0" w:color="auto"/>
            <w:left w:val="none" w:sz="0" w:space="0" w:color="auto"/>
            <w:bottom w:val="none" w:sz="0" w:space="0" w:color="auto"/>
            <w:right w:val="none" w:sz="0" w:space="0" w:color="auto"/>
          </w:divBdr>
        </w:div>
        <w:div w:id="1730105045">
          <w:marLeft w:val="640"/>
          <w:marRight w:val="0"/>
          <w:marTop w:val="0"/>
          <w:marBottom w:val="0"/>
          <w:divBdr>
            <w:top w:val="none" w:sz="0" w:space="0" w:color="auto"/>
            <w:left w:val="none" w:sz="0" w:space="0" w:color="auto"/>
            <w:bottom w:val="none" w:sz="0" w:space="0" w:color="auto"/>
            <w:right w:val="none" w:sz="0" w:space="0" w:color="auto"/>
          </w:divBdr>
        </w:div>
        <w:div w:id="1813449882">
          <w:marLeft w:val="640"/>
          <w:marRight w:val="0"/>
          <w:marTop w:val="0"/>
          <w:marBottom w:val="0"/>
          <w:divBdr>
            <w:top w:val="none" w:sz="0" w:space="0" w:color="auto"/>
            <w:left w:val="none" w:sz="0" w:space="0" w:color="auto"/>
            <w:bottom w:val="none" w:sz="0" w:space="0" w:color="auto"/>
            <w:right w:val="none" w:sz="0" w:space="0" w:color="auto"/>
          </w:divBdr>
        </w:div>
        <w:div w:id="595943390">
          <w:marLeft w:val="640"/>
          <w:marRight w:val="0"/>
          <w:marTop w:val="0"/>
          <w:marBottom w:val="0"/>
          <w:divBdr>
            <w:top w:val="none" w:sz="0" w:space="0" w:color="auto"/>
            <w:left w:val="none" w:sz="0" w:space="0" w:color="auto"/>
            <w:bottom w:val="none" w:sz="0" w:space="0" w:color="auto"/>
            <w:right w:val="none" w:sz="0" w:space="0" w:color="auto"/>
          </w:divBdr>
        </w:div>
        <w:div w:id="1993408884">
          <w:marLeft w:val="640"/>
          <w:marRight w:val="0"/>
          <w:marTop w:val="0"/>
          <w:marBottom w:val="0"/>
          <w:divBdr>
            <w:top w:val="none" w:sz="0" w:space="0" w:color="auto"/>
            <w:left w:val="none" w:sz="0" w:space="0" w:color="auto"/>
            <w:bottom w:val="none" w:sz="0" w:space="0" w:color="auto"/>
            <w:right w:val="none" w:sz="0" w:space="0" w:color="auto"/>
          </w:divBdr>
        </w:div>
        <w:div w:id="1977564369">
          <w:marLeft w:val="640"/>
          <w:marRight w:val="0"/>
          <w:marTop w:val="0"/>
          <w:marBottom w:val="0"/>
          <w:divBdr>
            <w:top w:val="none" w:sz="0" w:space="0" w:color="auto"/>
            <w:left w:val="none" w:sz="0" w:space="0" w:color="auto"/>
            <w:bottom w:val="none" w:sz="0" w:space="0" w:color="auto"/>
            <w:right w:val="none" w:sz="0" w:space="0" w:color="auto"/>
          </w:divBdr>
        </w:div>
        <w:div w:id="1487018078">
          <w:marLeft w:val="640"/>
          <w:marRight w:val="0"/>
          <w:marTop w:val="0"/>
          <w:marBottom w:val="0"/>
          <w:divBdr>
            <w:top w:val="none" w:sz="0" w:space="0" w:color="auto"/>
            <w:left w:val="none" w:sz="0" w:space="0" w:color="auto"/>
            <w:bottom w:val="none" w:sz="0" w:space="0" w:color="auto"/>
            <w:right w:val="none" w:sz="0" w:space="0" w:color="auto"/>
          </w:divBdr>
        </w:div>
        <w:div w:id="619535218">
          <w:marLeft w:val="640"/>
          <w:marRight w:val="0"/>
          <w:marTop w:val="0"/>
          <w:marBottom w:val="0"/>
          <w:divBdr>
            <w:top w:val="none" w:sz="0" w:space="0" w:color="auto"/>
            <w:left w:val="none" w:sz="0" w:space="0" w:color="auto"/>
            <w:bottom w:val="none" w:sz="0" w:space="0" w:color="auto"/>
            <w:right w:val="none" w:sz="0" w:space="0" w:color="auto"/>
          </w:divBdr>
        </w:div>
        <w:div w:id="197015939">
          <w:marLeft w:val="640"/>
          <w:marRight w:val="0"/>
          <w:marTop w:val="0"/>
          <w:marBottom w:val="0"/>
          <w:divBdr>
            <w:top w:val="none" w:sz="0" w:space="0" w:color="auto"/>
            <w:left w:val="none" w:sz="0" w:space="0" w:color="auto"/>
            <w:bottom w:val="none" w:sz="0" w:space="0" w:color="auto"/>
            <w:right w:val="none" w:sz="0" w:space="0" w:color="auto"/>
          </w:divBdr>
        </w:div>
        <w:div w:id="856425123">
          <w:marLeft w:val="640"/>
          <w:marRight w:val="0"/>
          <w:marTop w:val="0"/>
          <w:marBottom w:val="0"/>
          <w:divBdr>
            <w:top w:val="none" w:sz="0" w:space="0" w:color="auto"/>
            <w:left w:val="none" w:sz="0" w:space="0" w:color="auto"/>
            <w:bottom w:val="none" w:sz="0" w:space="0" w:color="auto"/>
            <w:right w:val="none" w:sz="0" w:space="0" w:color="auto"/>
          </w:divBdr>
        </w:div>
        <w:div w:id="891579055">
          <w:marLeft w:val="640"/>
          <w:marRight w:val="0"/>
          <w:marTop w:val="0"/>
          <w:marBottom w:val="0"/>
          <w:divBdr>
            <w:top w:val="none" w:sz="0" w:space="0" w:color="auto"/>
            <w:left w:val="none" w:sz="0" w:space="0" w:color="auto"/>
            <w:bottom w:val="none" w:sz="0" w:space="0" w:color="auto"/>
            <w:right w:val="none" w:sz="0" w:space="0" w:color="auto"/>
          </w:divBdr>
        </w:div>
        <w:div w:id="1321737625">
          <w:marLeft w:val="640"/>
          <w:marRight w:val="0"/>
          <w:marTop w:val="0"/>
          <w:marBottom w:val="0"/>
          <w:divBdr>
            <w:top w:val="none" w:sz="0" w:space="0" w:color="auto"/>
            <w:left w:val="none" w:sz="0" w:space="0" w:color="auto"/>
            <w:bottom w:val="none" w:sz="0" w:space="0" w:color="auto"/>
            <w:right w:val="none" w:sz="0" w:space="0" w:color="auto"/>
          </w:divBdr>
        </w:div>
        <w:div w:id="43872961">
          <w:marLeft w:val="640"/>
          <w:marRight w:val="0"/>
          <w:marTop w:val="0"/>
          <w:marBottom w:val="0"/>
          <w:divBdr>
            <w:top w:val="none" w:sz="0" w:space="0" w:color="auto"/>
            <w:left w:val="none" w:sz="0" w:space="0" w:color="auto"/>
            <w:bottom w:val="none" w:sz="0" w:space="0" w:color="auto"/>
            <w:right w:val="none" w:sz="0" w:space="0" w:color="auto"/>
          </w:divBdr>
        </w:div>
        <w:div w:id="214128940">
          <w:marLeft w:val="640"/>
          <w:marRight w:val="0"/>
          <w:marTop w:val="0"/>
          <w:marBottom w:val="0"/>
          <w:divBdr>
            <w:top w:val="none" w:sz="0" w:space="0" w:color="auto"/>
            <w:left w:val="none" w:sz="0" w:space="0" w:color="auto"/>
            <w:bottom w:val="none" w:sz="0" w:space="0" w:color="auto"/>
            <w:right w:val="none" w:sz="0" w:space="0" w:color="auto"/>
          </w:divBdr>
        </w:div>
        <w:div w:id="1700818693">
          <w:marLeft w:val="640"/>
          <w:marRight w:val="0"/>
          <w:marTop w:val="0"/>
          <w:marBottom w:val="0"/>
          <w:divBdr>
            <w:top w:val="none" w:sz="0" w:space="0" w:color="auto"/>
            <w:left w:val="none" w:sz="0" w:space="0" w:color="auto"/>
            <w:bottom w:val="none" w:sz="0" w:space="0" w:color="auto"/>
            <w:right w:val="none" w:sz="0" w:space="0" w:color="auto"/>
          </w:divBdr>
        </w:div>
        <w:div w:id="262693025">
          <w:marLeft w:val="640"/>
          <w:marRight w:val="0"/>
          <w:marTop w:val="0"/>
          <w:marBottom w:val="0"/>
          <w:divBdr>
            <w:top w:val="none" w:sz="0" w:space="0" w:color="auto"/>
            <w:left w:val="none" w:sz="0" w:space="0" w:color="auto"/>
            <w:bottom w:val="none" w:sz="0" w:space="0" w:color="auto"/>
            <w:right w:val="none" w:sz="0" w:space="0" w:color="auto"/>
          </w:divBdr>
        </w:div>
        <w:div w:id="1974215528">
          <w:marLeft w:val="640"/>
          <w:marRight w:val="0"/>
          <w:marTop w:val="0"/>
          <w:marBottom w:val="0"/>
          <w:divBdr>
            <w:top w:val="none" w:sz="0" w:space="0" w:color="auto"/>
            <w:left w:val="none" w:sz="0" w:space="0" w:color="auto"/>
            <w:bottom w:val="none" w:sz="0" w:space="0" w:color="auto"/>
            <w:right w:val="none" w:sz="0" w:space="0" w:color="auto"/>
          </w:divBdr>
        </w:div>
        <w:div w:id="1488395575">
          <w:marLeft w:val="640"/>
          <w:marRight w:val="0"/>
          <w:marTop w:val="0"/>
          <w:marBottom w:val="0"/>
          <w:divBdr>
            <w:top w:val="none" w:sz="0" w:space="0" w:color="auto"/>
            <w:left w:val="none" w:sz="0" w:space="0" w:color="auto"/>
            <w:bottom w:val="none" w:sz="0" w:space="0" w:color="auto"/>
            <w:right w:val="none" w:sz="0" w:space="0" w:color="auto"/>
          </w:divBdr>
        </w:div>
        <w:div w:id="1001808837">
          <w:marLeft w:val="640"/>
          <w:marRight w:val="0"/>
          <w:marTop w:val="0"/>
          <w:marBottom w:val="0"/>
          <w:divBdr>
            <w:top w:val="none" w:sz="0" w:space="0" w:color="auto"/>
            <w:left w:val="none" w:sz="0" w:space="0" w:color="auto"/>
            <w:bottom w:val="none" w:sz="0" w:space="0" w:color="auto"/>
            <w:right w:val="none" w:sz="0" w:space="0" w:color="auto"/>
          </w:divBdr>
        </w:div>
        <w:div w:id="1106343147">
          <w:marLeft w:val="640"/>
          <w:marRight w:val="0"/>
          <w:marTop w:val="0"/>
          <w:marBottom w:val="0"/>
          <w:divBdr>
            <w:top w:val="none" w:sz="0" w:space="0" w:color="auto"/>
            <w:left w:val="none" w:sz="0" w:space="0" w:color="auto"/>
            <w:bottom w:val="none" w:sz="0" w:space="0" w:color="auto"/>
            <w:right w:val="none" w:sz="0" w:space="0" w:color="auto"/>
          </w:divBdr>
        </w:div>
        <w:div w:id="424691549">
          <w:marLeft w:val="640"/>
          <w:marRight w:val="0"/>
          <w:marTop w:val="0"/>
          <w:marBottom w:val="0"/>
          <w:divBdr>
            <w:top w:val="none" w:sz="0" w:space="0" w:color="auto"/>
            <w:left w:val="none" w:sz="0" w:space="0" w:color="auto"/>
            <w:bottom w:val="none" w:sz="0" w:space="0" w:color="auto"/>
            <w:right w:val="none" w:sz="0" w:space="0" w:color="auto"/>
          </w:divBdr>
        </w:div>
        <w:div w:id="1919054879">
          <w:marLeft w:val="640"/>
          <w:marRight w:val="0"/>
          <w:marTop w:val="0"/>
          <w:marBottom w:val="0"/>
          <w:divBdr>
            <w:top w:val="none" w:sz="0" w:space="0" w:color="auto"/>
            <w:left w:val="none" w:sz="0" w:space="0" w:color="auto"/>
            <w:bottom w:val="none" w:sz="0" w:space="0" w:color="auto"/>
            <w:right w:val="none" w:sz="0" w:space="0" w:color="auto"/>
          </w:divBdr>
        </w:div>
        <w:div w:id="365062567">
          <w:marLeft w:val="640"/>
          <w:marRight w:val="0"/>
          <w:marTop w:val="0"/>
          <w:marBottom w:val="0"/>
          <w:divBdr>
            <w:top w:val="none" w:sz="0" w:space="0" w:color="auto"/>
            <w:left w:val="none" w:sz="0" w:space="0" w:color="auto"/>
            <w:bottom w:val="none" w:sz="0" w:space="0" w:color="auto"/>
            <w:right w:val="none" w:sz="0" w:space="0" w:color="auto"/>
          </w:divBdr>
        </w:div>
        <w:div w:id="2110078597">
          <w:marLeft w:val="640"/>
          <w:marRight w:val="0"/>
          <w:marTop w:val="0"/>
          <w:marBottom w:val="0"/>
          <w:divBdr>
            <w:top w:val="none" w:sz="0" w:space="0" w:color="auto"/>
            <w:left w:val="none" w:sz="0" w:space="0" w:color="auto"/>
            <w:bottom w:val="none" w:sz="0" w:space="0" w:color="auto"/>
            <w:right w:val="none" w:sz="0" w:space="0" w:color="auto"/>
          </w:divBdr>
        </w:div>
        <w:div w:id="1014573896">
          <w:marLeft w:val="640"/>
          <w:marRight w:val="0"/>
          <w:marTop w:val="0"/>
          <w:marBottom w:val="0"/>
          <w:divBdr>
            <w:top w:val="none" w:sz="0" w:space="0" w:color="auto"/>
            <w:left w:val="none" w:sz="0" w:space="0" w:color="auto"/>
            <w:bottom w:val="none" w:sz="0" w:space="0" w:color="auto"/>
            <w:right w:val="none" w:sz="0" w:space="0" w:color="auto"/>
          </w:divBdr>
        </w:div>
        <w:div w:id="4747352">
          <w:marLeft w:val="640"/>
          <w:marRight w:val="0"/>
          <w:marTop w:val="0"/>
          <w:marBottom w:val="0"/>
          <w:divBdr>
            <w:top w:val="none" w:sz="0" w:space="0" w:color="auto"/>
            <w:left w:val="none" w:sz="0" w:space="0" w:color="auto"/>
            <w:bottom w:val="none" w:sz="0" w:space="0" w:color="auto"/>
            <w:right w:val="none" w:sz="0" w:space="0" w:color="auto"/>
          </w:divBdr>
        </w:div>
        <w:div w:id="1961951676">
          <w:marLeft w:val="640"/>
          <w:marRight w:val="0"/>
          <w:marTop w:val="0"/>
          <w:marBottom w:val="0"/>
          <w:divBdr>
            <w:top w:val="none" w:sz="0" w:space="0" w:color="auto"/>
            <w:left w:val="none" w:sz="0" w:space="0" w:color="auto"/>
            <w:bottom w:val="none" w:sz="0" w:space="0" w:color="auto"/>
            <w:right w:val="none" w:sz="0" w:space="0" w:color="auto"/>
          </w:divBdr>
        </w:div>
        <w:div w:id="508564602">
          <w:marLeft w:val="640"/>
          <w:marRight w:val="0"/>
          <w:marTop w:val="0"/>
          <w:marBottom w:val="0"/>
          <w:divBdr>
            <w:top w:val="none" w:sz="0" w:space="0" w:color="auto"/>
            <w:left w:val="none" w:sz="0" w:space="0" w:color="auto"/>
            <w:bottom w:val="none" w:sz="0" w:space="0" w:color="auto"/>
            <w:right w:val="none" w:sz="0" w:space="0" w:color="auto"/>
          </w:divBdr>
        </w:div>
        <w:div w:id="1853454562">
          <w:marLeft w:val="640"/>
          <w:marRight w:val="0"/>
          <w:marTop w:val="0"/>
          <w:marBottom w:val="0"/>
          <w:divBdr>
            <w:top w:val="none" w:sz="0" w:space="0" w:color="auto"/>
            <w:left w:val="none" w:sz="0" w:space="0" w:color="auto"/>
            <w:bottom w:val="none" w:sz="0" w:space="0" w:color="auto"/>
            <w:right w:val="none" w:sz="0" w:space="0" w:color="auto"/>
          </w:divBdr>
        </w:div>
        <w:div w:id="713239089">
          <w:marLeft w:val="640"/>
          <w:marRight w:val="0"/>
          <w:marTop w:val="0"/>
          <w:marBottom w:val="0"/>
          <w:divBdr>
            <w:top w:val="none" w:sz="0" w:space="0" w:color="auto"/>
            <w:left w:val="none" w:sz="0" w:space="0" w:color="auto"/>
            <w:bottom w:val="none" w:sz="0" w:space="0" w:color="auto"/>
            <w:right w:val="none" w:sz="0" w:space="0" w:color="auto"/>
          </w:divBdr>
        </w:div>
        <w:div w:id="1103458394">
          <w:marLeft w:val="640"/>
          <w:marRight w:val="0"/>
          <w:marTop w:val="0"/>
          <w:marBottom w:val="0"/>
          <w:divBdr>
            <w:top w:val="none" w:sz="0" w:space="0" w:color="auto"/>
            <w:left w:val="none" w:sz="0" w:space="0" w:color="auto"/>
            <w:bottom w:val="none" w:sz="0" w:space="0" w:color="auto"/>
            <w:right w:val="none" w:sz="0" w:space="0" w:color="auto"/>
          </w:divBdr>
        </w:div>
        <w:div w:id="580532514">
          <w:marLeft w:val="640"/>
          <w:marRight w:val="0"/>
          <w:marTop w:val="0"/>
          <w:marBottom w:val="0"/>
          <w:divBdr>
            <w:top w:val="none" w:sz="0" w:space="0" w:color="auto"/>
            <w:left w:val="none" w:sz="0" w:space="0" w:color="auto"/>
            <w:bottom w:val="none" w:sz="0" w:space="0" w:color="auto"/>
            <w:right w:val="none" w:sz="0" w:space="0" w:color="auto"/>
          </w:divBdr>
        </w:div>
        <w:div w:id="2015647111">
          <w:marLeft w:val="640"/>
          <w:marRight w:val="0"/>
          <w:marTop w:val="0"/>
          <w:marBottom w:val="0"/>
          <w:divBdr>
            <w:top w:val="none" w:sz="0" w:space="0" w:color="auto"/>
            <w:left w:val="none" w:sz="0" w:space="0" w:color="auto"/>
            <w:bottom w:val="none" w:sz="0" w:space="0" w:color="auto"/>
            <w:right w:val="none" w:sz="0" w:space="0" w:color="auto"/>
          </w:divBdr>
        </w:div>
        <w:div w:id="1162427410">
          <w:marLeft w:val="640"/>
          <w:marRight w:val="0"/>
          <w:marTop w:val="0"/>
          <w:marBottom w:val="0"/>
          <w:divBdr>
            <w:top w:val="none" w:sz="0" w:space="0" w:color="auto"/>
            <w:left w:val="none" w:sz="0" w:space="0" w:color="auto"/>
            <w:bottom w:val="none" w:sz="0" w:space="0" w:color="auto"/>
            <w:right w:val="none" w:sz="0" w:space="0" w:color="auto"/>
          </w:divBdr>
        </w:div>
        <w:div w:id="1319767388">
          <w:marLeft w:val="640"/>
          <w:marRight w:val="0"/>
          <w:marTop w:val="0"/>
          <w:marBottom w:val="0"/>
          <w:divBdr>
            <w:top w:val="none" w:sz="0" w:space="0" w:color="auto"/>
            <w:left w:val="none" w:sz="0" w:space="0" w:color="auto"/>
            <w:bottom w:val="none" w:sz="0" w:space="0" w:color="auto"/>
            <w:right w:val="none" w:sz="0" w:space="0" w:color="auto"/>
          </w:divBdr>
        </w:div>
        <w:div w:id="1617566802">
          <w:marLeft w:val="640"/>
          <w:marRight w:val="0"/>
          <w:marTop w:val="0"/>
          <w:marBottom w:val="0"/>
          <w:divBdr>
            <w:top w:val="none" w:sz="0" w:space="0" w:color="auto"/>
            <w:left w:val="none" w:sz="0" w:space="0" w:color="auto"/>
            <w:bottom w:val="none" w:sz="0" w:space="0" w:color="auto"/>
            <w:right w:val="none" w:sz="0" w:space="0" w:color="auto"/>
          </w:divBdr>
        </w:div>
        <w:div w:id="744958058">
          <w:marLeft w:val="640"/>
          <w:marRight w:val="0"/>
          <w:marTop w:val="0"/>
          <w:marBottom w:val="0"/>
          <w:divBdr>
            <w:top w:val="none" w:sz="0" w:space="0" w:color="auto"/>
            <w:left w:val="none" w:sz="0" w:space="0" w:color="auto"/>
            <w:bottom w:val="none" w:sz="0" w:space="0" w:color="auto"/>
            <w:right w:val="none" w:sz="0" w:space="0" w:color="auto"/>
          </w:divBdr>
        </w:div>
        <w:div w:id="1748501755">
          <w:marLeft w:val="640"/>
          <w:marRight w:val="0"/>
          <w:marTop w:val="0"/>
          <w:marBottom w:val="0"/>
          <w:divBdr>
            <w:top w:val="none" w:sz="0" w:space="0" w:color="auto"/>
            <w:left w:val="none" w:sz="0" w:space="0" w:color="auto"/>
            <w:bottom w:val="none" w:sz="0" w:space="0" w:color="auto"/>
            <w:right w:val="none" w:sz="0" w:space="0" w:color="auto"/>
          </w:divBdr>
        </w:div>
        <w:div w:id="874078866">
          <w:marLeft w:val="640"/>
          <w:marRight w:val="0"/>
          <w:marTop w:val="0"/>
          <w:marBottom w:val="0"/>
          <w:divBdr>
            <w:top w:val="none" w:sz="0" w:space="0" w:color="auto"/>
            <w:left w:val="none" w:sz="0" w:space="0" w:color="auto"/>
            <w:bottom w:val="none" w:sz="0" w:space="0" w:color="auto"/>
            <w:right w:val="none" w:sz="0" w:space="0" w:color="auto"/>
          </w:divBdr>
        </w:div>
        <w:div w:id="1007367279">
          <w:marLeft w:val="640"/>
          <w:marRight w:val="0"/>
          <w:marTop w:val="0"/>
          <w:marBottom w:val="0"/>
          <w:divBdr>
            <w:top w:val="none" w:sz="0" w:space="0" w:color="auto"/>
            <w:left w:val="none" w:sz="0" w:space="0" w:color="auto"/>
            <w:bottom w:val="none" w:sz="0" w:space="0" w:color="auto"/>
            <w:right w:val="none" w:sz="0" w:space="0" w:color="auto"/>
          </w:divBdr>
        </w:div>
        <w:div w:id="2074229908">
          <w:marLeft w:val="640"/>
          <w:marRight w:val="0"/>
          <w:marTop w:val="0"/>
          <w:marBottom w:val="0"/>
          <w:divBdr>
            <w:top w:val="none" w:sz="0" w:space="0" w:color="auto"/>
            <w:left w:val="none" w:sz="0" w:space="0" w:color="auto"/>
            <w:bottom w:val="none" w:sz="0" w:space="0" w:color="auto"/>
            <w:right w:val="none" w:sz="0" w:space="0" w:color="auto"/>
          </w:divBdr>
        </w:div>
        <w:div w:id="2030640143">
          <w:marLeft w:val="640"/>
          <w:marRight w:val="0"/>
          <w:marTop w:val="0"/>
          <w:marBottom w:val="0"/>
          <w:divBdr>
            <w:top w:val="none" w:sz="0" w:space="0" w:color="auto"/>
            <w:left w:val="none" w:sz="0" w:space="0" w:color="auto"/>
            <w:bottom w:val="none" w:sz="0" w:space="0" w:color="auto"/>
            <w:right w:val="none" w:sz="0" w:space="0" w:color="auto"/>
          </w:divBdr>
        </w:div>
        <w:div w:id="694044347">
          <w:marLeft w:val="640"/>
          <w:marRight w:val="0"/>
          <w:marTop w:val="0"/>
          <w:marBottom w:val="0"/>
          <w:divBdr>
            <w:top w:val="none" w:sz="0" w:space="0" w:color="auto"/>
            <w:left w:val="none" w:sz="0" w:space="0" w:color="auto"/>
            <w:bottom w:val="none" w:sz="0" w:space="0" w:color="auto"/>
            <w:right w:val="none" w:sz="0" w:space="0" w:color="auto"/>
          </w:divBdr>
        </w:div>
        <w:div w:id="1090661581">
          <w:marLeft w:val="640"/>
          <w:marRight w:val="0"/>
          <w:marTop w:val="0"/>
          <w:marBottom w:val="0"/>
          <w:divBdr>
            <w:top w:val="none" w:sz="0" w:space="0" w:color="auto"/>
            <w:left w:val="none" w:sz="0" w:space="0" w:color="auto"/>
            <w:bottom w:val="none" w:sz="0" w:space="0" w:color="auto"/>
            <w:right w:val="none" w:sz="0" w:space="0" w:color="auto"/>
          </w:divBdr>
        </w:div>
        <w:div w:id="1548758311">
          <w:marLeft w:val="640"/>
          <w:marRight w:val="0"/>
          <w:marTop w:val="0"/>
          <w:marBottom w:val="0"/>
          <w:divBdr>
            <w:top w:val="none" w:sz="0" w:space="0" w:color="auto"/>
            <w:left w:val="none" w:sz="0" w:space="0" w:color="auto"/>
            <w:bottom w:val="none" w:sz="0" w:space="0" w:color="auto"/>
            <w:right w:val="none" w:sz="0" w:space="0" w:color="auto"/>
          </w:divBdr>
        </w:div>
        <w:div w:id="1834100440">
          <w:marLeft w:val="640"/>
          <w:marRight w:val="0"/>
          <w:marTop w:val="0"/>
          <w:marBottom w:val="0"/>
          <w:divBdr>
            <w:top w:val="none" w:sz="0" w:space="0" w:color="auto"/>
            <w:left w:val="none" w:sz="0" w:space="0" w:color="auto"/>
            <w:bottom w:val="none" w:sz="0" w:space="0" w:color="auto"/>
            <w:right w:val="none" w:sz="0" w:space="0" w:color="auto"/>
          </w:divBdr>
        </w:div>
        <w:div w:id="1316494463">
          <w:marLeft w:val="640"/>
          <w:marRight w:val="0"/>
          <w:marTop w:val="0"/>
          <w:marBottom w:val="0"/>
          <w:divBdr>
            <w:top w:val="none" w:sz="0" w:space="0" w:color="auto"/>
            <w:left w:val="none" w:sz="0" w:space="0" w:color="auto"/>
            <w:bottom w:val="none" w:sz="0" w:space="0" w:color="auto"/>
            <w:right w:val="none" w:sz="0" w:space="0" w:color="auto"/>
          </w:divBdr>
        </w:div>
        <w:div w:id="655496505">
          <w:marLeft w:val="640"/>
          <w:marRight w:val="0"/>
          <w:marTop w:val="0"/>
          <w:marBottom w:val="0"/>
          <w:divBdr>
            <w:top w:val="none" w:sz="0" w:space="0" w:color="auto"/>
            <w:left w:val="none" w:sz="0" w:space="0" w:color="auto"/>
            <w:bottom w:val="none" w:sz="0" w:space="0" w:color="auto"/>
            <w:right w:val="none" w:sz="0" w:space="0" w:color="auto"/>
          </w:divBdr>
        </w:div>
        <w:div w:id="2045670510">
          <w:marLeft w:val="640"/>
          <w:marRight w:val="0"/>
          <w:marTop w:val="0"/>
          <w:marBottom w:val="0"/>
          <w:divBdr>
            <w:top w:val="none" w:sz="0" w:space="0" w:color="auto"/>
            <w:left w:val="none" w:sz="0" w:space="0" w:color="auto"/>
            <w:bottom w:val="none" w:sz="0" w:space="0" w:color="auto"/>
            <w:right w:val="none" w:sz="0" w:space="0" w:color="auto"/>
          </w:divBdr>
        </w:div>
        <w:div w:id="107358767">
          <w:marLeft w:val="640"/>
          <w:marRight w:val="0"/>
          <w:marTop w:val="0"/>
          <w:marBottom w:val="0"/>
          <w:divBdr>
            <w:top w:val="none" w:sz="0" w:space="0" w:color="auto"/>
            <w:left w:val="none" w:sz="0" w:space="0" w:color="auto"/>
            <w:bottom w:val="none" w:sz="0" w:space="0" w:color="auto"/>
            <w:right w:val="none" w:sz="0" w:space="0" w:color="auto"/>
          </w:divBdr>
        </w:div>
        <w:div w:id="28847948">
          <w:marLeft w:val="640"/>
          <w:marRight w:val="0"/>
          <w:marTop w:val="0"/>
          <w:marBottom w:val="0"/>
          <w:divBdr>
            <w:top w:val="none" w:sz="0" w:space="0" w:color="auto"/>
            <w:left w:val="none" w:sz="0" w:space="0" w:color="auto"/>
            <w:bottom w:val="none" w:sz="0" w:space="0" w:color="auto"/>
            <w:right w:val="none" w:sz="0" w:space="0" w:color="auto"/>
          </w:divBdr>
        </w:div>
        <w:div w:id="1681001853">
          <w:marLeft w:val="640"/>
          <w:marRight w:val="0"/>
          <w:marTop w:val="0"/>
          <w:marBottom w:val="0"/>
          <w:divBdr>
            <w:top w:val="none" w:sz="0" w:space="0" w:color="auto"/>
            <w:left w:val="none" w:sz="0" w:space="0" w:color="auto"/>
            <w:bottom w:val="none" w:sz="0" w:space="0" w:color="auto"/>
            <w:right w:val="none" w:sz="0" w:space="0" w:color="auto"/>
          </w:divBdr>
        </w:div>
        <w:div w:id="1433933589">
          <w:marLeft w:val="640"/>
          <w:marRight w:val="0"/>
          <w:marTop w:val="0"/>
          <w:marBottom w:val="0"/>
          <w:divBdr>
            <w:top w:val="none" w:sz="0" w:space="0" w:color="auto"/>
            <w:left w:val="none" w:sz="0" w:space="0" w:color="auto"/>
            <w:bottom w:val="none" w:sz="0" w:space="0" w:color="auto"/>
            <w:right w:val="none" w:sz="0" w:space="0" w:color="auto"/>
          </w:divBdr>
        </w:div>
        <w:div w:id="1369642588">
          <w:marLeft w:val="640"/>
          <w:marRight w:val="0"/>
          <w:marTop w:val="0"/>
          <w:marBottom w:val="0"/>
          <w:divBdr>
            <w:top w:val="none" w:sz="0" w:space="0" w:color="auto"/>
            <w:left w:val="none" w:sz="0" w:space="0" w:color="auto"/>
            <w:bottom w:val="none" w:sz="0" w:space="0" w:color="auto"/>
            <w:right w:val="none" w:sz="0" w:space="0" w:color="auto"/>
          </w:divBdr>
        </w:div>
        <w:div w:id="1048069377">
          <w:marLeft w:val="640"/>
          <w:marRight w:val="0"/>
          <w:marTop w:val="0"/>
          <w:marBottom w:val="0"/>
          <w:divBdr>
            <w:top w:val="none" w:sz="0" w:space="0" w:color="auto"/>
            <w:left w:val="none" w:sz="0" w:space="0" w:color="auto"/>
            <w:bottom w:val="none" w:sz="0" w:space="0" w:color="auto"/>
            <w:right w:val="none" w:sz="0" w:space="0" w:color="auto"/>
          </w:divBdr>
        </w:div>
        <w:div w:id="1584992070">
          <w:marLeft w:val="640"/>
          <w:marRight w:val="0"/>
          <w:marTop w:val="0"/>
          <w:marBottom w:val="0"/>
          <w:divBdr>
            <w:top w:val="none" w:sz="0" w:space="0" w:color="auto"/>
            <w:left w:val="none" w:sz="0" w:space="0" w:color="auto"/>
            <w:bottom w:val="none" w:sz="0" w:space="0" w:color="auto"/>
            <w:right w:val="none" w:sz="0" w:space="0" w:color="auto"/>
          </w:divBdr>
        </w:div>
        <w:div w:id="1911848538">
          <w:marLeft w:val="640"/>
          <w:marRight w:val="0"/>
          <w:marTop w:val="0"/>
          <w:marBottom w:val="0"/>
          <w:divBdr>
            <w:top w:val="none" w:sz="0" w:space="0" w:color="auto"/>
            <w:left w:val="none" w:sz="0" w:space="0" w:color="auto"/>
            <w:bottom w:val="none" w:sz="0" w:space="0" w:color="auto"/>
            <w:right w:val="none" w:sz="0" w:space="0" w:color="auto"/>
          </w:divBdr>
        </w:div>
        <w:div w:id="1900020055">
          <w:marLeft w:val="640"/>
          <w:marRight w:val="0"/>
          <w:marTop w:val="0"/>
          <w:marBottom w:val="0"/>
          <w:divBdr>
            <w:top w:val="none" w:sz="0" w:space="0" w:color="auto"/>
            <w:left w:val="none" w:sz="0" w:space="0" w:color="auto"/>
            <w:bottom w:val="none" w:sz="0" w:space="0" w:color="auto"/>
            <w:right w:val="none" w:sz="0" w:space="0" w:color="auto"/>
          </w:divBdr>
        </w:div>
        <w:div w:id="662315988">
          <w:marLeft w:val="640"/>
          <w:marRight w:val="0"/>
          <w:marTop w:val="0"/>
          <w:marBottom w:val="0"/>
          <w:divBdr>
            <w:top w:val="none" w:sz="0" w:space="0" w:color="auto"/>
            <w:left w:val="none" w:sz="0" w:space="0" w:color="auto"/>
            <w:bottom w:val="none" w:sz="0" w:space="0" w:color="auto"/>
            <w:right w:val="none" w:sz="0" w:space="0" w:color="auto"/>
          </w:divBdr>
        </w:div>
        <w:div w:id="1868060102">
          <w:marLeft w:val="640"/>
          <w:marRight w:val="0"/>
          <w:marTop w:val="0"/>
          <w:marBottom w:val="0"/>
          <w:divBdr>
            <w:top w:val="none" w:sz="0" w:space="0" w:color="auto"/>
            <w:left w:val="none" w:sz="0" w:space="0" w:color="auto"/>
            <w:bottom w:val="none" w:sz="0" w:space="0" w:color="auto"/>
            <w:right w:val="none" w:sz="0" w:space="0" w:color="auto"/>
          </w:divBdr>
        </w:div>
        <w:div w:id="993945882">
          <w:marLeft w:val="640"/>
          <w:marRight w:val="0"/>
          <w:marTop w:val="0"/>
          <w:marBottom w:val="0"/>
          <w:divBdr>
            <w:top w:val="none" w:sz="0" w:space="0" w:color="auto"/>
            <w:left w:val="none" w:sz="0" w:space="0" w:color="auto"/>
            <w:bottom w:val="none" w:sz="0" w:space="0" w:color="auto"/>
            <w:right w:val="none" w:sz="0" w:space="0" w:color="auto"/>
          </w:divBdr>
        </w:div>
        <w:div w:id="686515977">
          <w:marLeft w:val="640"/>
          <w:marRight w:val="0"/>
          <w:marTop w:val="0"/>
          <w:marBottom w:val="0"/>
          <w:divBdr>
            <w:top w:val="none" w:sz="0" w:space="0" w:color="auto"/>
            <w:left w:val="none" w:sz="0" w:space="0" w:color="auto"/>
            <w:bottom w:val="none" w:sz="0" w:space="0" w:color="auto"/>
            <w:right w:val="none" w:sz="0" w:space="0" w:color="auto"/>
          </w:divBdr>
        </w:div>
        <w:div w:id="1843470536">
          <w:marLeft w:val="640"/>
          <w:marRight w:val="0"/>
          <w:marTop w:val="0"/>
          <w:marBottom w:val="0"/>
          <w:divBdr>
            <w:top w:val="none" w:sz="0" w:space="0" w:color="auto"/>
            <w:left w:val="none" w:sz="0" w:space="0" w:color="auto"/>
            <w:bottom w:val="none" w:sz="0" w:space="0" w:color="auto"/>
            <w:right w:val="none" w:sz="0" w:space="0" w:color="auto"/>
          </w:divBdr>
        </w:div>
        <w:div w:id="343166558">
          <w:marLeft w:val="640"/>
          <w:marRight w:val="0"/>
          <w:marTop w:val="0"/>
          <w:marBottom w:val="0"/>
          <w:divBdr>
            <w:top w:val="none" w:sz="0" w:space="0" w:color="auto"/>
            <w:left w:val="none" w:sz="0" w:space="0" w:color="auto"/>
            <w:bottom w:val="none" w:sz="0" w:space="0" w:color="auto"/>
            <w:right w:val="none" w:sz="0" w:space="0" w:color="auto"/>
          </w:divBdr>
        </w:div>
        <w:div w:id="1454523031">
          <w:marLeft w:val="640"/>
          <w:marRight w:val="0"/>
          <w:marTop w:val="0"/>
          <w:marBottom w:val="0"/>
          <w:divBdr>
            <w:top w:val="none" w:sz="0" w:space="0" w:color="auto"/>
            <w:left w:val="none" w:sz="0" w:space="0" w:color="auto"/>
            <w:bottom w:val="none" w:sz="0" w:space="0" w:color="auto"/>
            <w:right w:val="none" w:sz="0" w:space="0" w:color="auto"/>
          </w:divBdr>
        </w:div>
        <w:div w:id="1980527999">
          <w:marLeft w:val="640"/>
          <w:marRight w:val="0"/>
          <w:marTop w:val="0"/>
          <w:marBottom w:val="0"/>
          <w:divBdr>
            <w:top w:val="none" w:sz="0" w:space="0" w:color="auto"/>
            <w:left w:val="none" w:sz="0" w:space="0" w:color="auto"/>
            <w:bottom w:val="none" w:sz="0" w:space="0" w:color="auto"/>
            <w:right w:val="none" w:sz="0" w:space="0" w:color="auto"/>
          </w:divBdr>
        </w:div>
        <w:div w:id="1756366852">
          <w:marLeft w:val="640"/>
          <w:marRight w:val="0"/>
          <w:marTop w:val="0"/>
          <w:marBottom w:val="0"/>
          <w:divBdr>
            <w:top w:val="none" w:sz="0" w:space="0" w:color="auto"/>
            <w:left w:val="none" w:sz="0" w:space="0" w:color="auto"/>
            <w:bottom w:val="none" w:sz="0" w:space="0" w:color="auto"/>
            <w:right w:val="none" w:sz="0" w:space="0" w:color="auto"/>
          </w:divBdr>
        </w:div>
        <w:div w:id="1635405079">
          <w:marLeft w:val="640"/>
          <w:marRight w:val="0"/>
          <w:marTop w:val="0"/>
          <w:marBottom w:val="0"/>
          <w:divBdr>
            <w:top w:val="none" w:sz="0" w:space="0" w:color="auto"/>
            <w:left w:val="none" w:sz="0" w:space="0" w:color="auto"/>
            <w:bottom w:val="none" w:sz="0" w:space="0" w:color="auto"/>
            <w:right w:val="none" w:sz="0" w:space="0" w:color="auto"/>
          </w:divBdr>
        </w:div>
        <w:div w:id="1102529913">
          <w:marLeft w:val="640"/>
          <w:marRight w:val="0"/>
          <w:marTop w:val="0"/>
          <w:marBottom w:val="0"/>
          <w:divBdr>
            <w:top w:val="none" w:sz="0" w:space="0" w:color="auto"/>
            <w:left w:val="none" w:sz="0" w:space="0" w:color="auto"/>
            <w:bottom w:val="none" w:sz="0" w:space="0" w:color="auto"/>
            <w:right w:val="none" w:sz="0" w:space="0" w:color="auto"/>
          </w:divBdr>
        </w:div>
        <w:div w:id="575432094">
          <w:marLeft w:val="640"/>
          <w:marRight w:val="0"/>
          <w:marTop w:val="0"/>
          <w:marBottom w:val="0"/>
          <w:divBdr>
            <w:top w:val="none" w:sz="0" w:space="0" w:color="auto"/>
            <w:left w:val="none" w:sz="0" w:space="0" w:color="auto"/>
            <w:bottom w:val="none" w:sz="0" w:space="0" w:color="auto"/>
            <w:right w:val="none" w:sz="0" w:space="0" w:color="auto"/>
          </w:divBdr>
        </w:div>
        <w:div w:id="1262957412">
          <w:marLeft w:val="640"/>
          <w:marRight w:val="0"/>
          <w:marTop w:val="0"/>
          <w:marBottom w:val="0"/>
          <w:divBdr>
            <w:top w:val="none" w:sz="0" w:space="0" w:color="auto"/>
            <w:left w:val="none" w:sz="0" w:space="0" w:color="auto"/>
            <w:bottom w:val="none" w:sz="0" w:space="0" w:color="auto"/>
            <w:right w:val="none" w:sz="0" w:space="0" w:color="auto"/>
          </w:divBdr>
        </w:div>
        <w:div w:id="1690644283">
          <w:marLeft w:val="640"/>
          <w:marRight w:val="0"/>
          <w:marTop w:val="0"/>
          <w:marBottom w:val="0"/>
          <w:divBdr>
            <w:top w:val="none" w:sz="0" w:space="0" w:color="auto"/>
            <w:left w:val="none" w:sz="0" w:space="0" w:color="auto"/>
            <w:bottom w:val="none" w:sz="0" w:space="0" w:color="auto"/>
            <w:right w:val="none" w:sz="0" w:space="0" w:color="auto"/>
          </w:divBdr>
        </w:div>
        <w:div w:id="1543395115">
          <w:marLeft w:val="640"/>
          <w:marRight w:val="0"/>
          <w:marTop w:val="0"/>
          <w:marBottom w:val="0"/>
          <w:divBdr>
            <w:top w:val="none" w:sz="0" w:space="0" w:color="auto"/>
            <w:left w:val="none" w:sz="0" w:space="0" w:color="auto"/>
            <w:bottom w:val="none" w:sz="0" w:space="0" w:color="auto"/>
            <w:right w:val="none" w:sz="0" w:space="0" w:color="auto"/>
          </w:divBdr>
        </w:div>
        <w:div w:id="1854489414">
          <w:marLeft w:val="640"/>
          <w:marRight w:val="0"/>
          <w:marTop w:val="0"/>
          <w:marBottom w:val="0"/>
          <w:divBdr>
            <w:top w:val="none" w:sz="0" w:space="0" w:color="auto"/>
            <w:left w:val="none" w:sz="0" w:space="0" w:color="auto"/>
            <w:bottom w:val="none" w:sz="0" w:space="0" w:color="auto"/>
            <w:right w:val="none" w:sz="0" w:space="0" w:color="auto"/>
          </w:divBdr>
        </w:div>
        <w:div w:id="1433281195">
          <w:marLeft w:val="640"/>
          <w:marRight w:val="0"/>
          <w:marTop w:val="0"/>
          <w:marBottom w:val="0"/>
          <w:divBdr>
            <w:top w:val="none" w:sz="0" w:space="0" w:color="auto"/>
            <w:left w:val="none" w:sz="0" w:space="0" w:color="auto"/>
            <w:bottom w:val="none" w:sz="0" w:space="0" w:color="auto"/>
            <w:right w:val="none" w:sz="0" w:space="0" w:color="auto"/>
          </w:divBdr>
        </w:div>
        <w:div w:id="964391544">
          <w:marLeft w:val="640"/>
          <w:marRight w:val="0"/>
          <w:marTop w:val="0"/>
          <w:marBottom w:val="0"/>
          <w:divBdr>
            <w:top w:val="none" w:sz="0" w:space="0" w:color="auto"/>
            <w:left w:val="none" w:sz="0" w:space="0" w:color="auto"/>
            <w:bottom w:val="none" w:sz="0" w:space="0" w:color="auto"/>
            <w:right w:val="none" w:sz="0" w:space="0" w:color="auto"/>
          </w:divBdr>
        </w:div>
        <w:div w:id="948124328">
          <w:marLeft w:val="640"/>
          <w:marRight w:val="0"/>
          <w:marTop w:val="0"/>
          <w:marBottom w:val="0"/>
          <w:divBdr>
            <w:top w:val="none" w:sz="0" w:space="0" w:color="auto"/>
            <w:left w:val="none" w:sz="0" w:space="0" w:color="auto"/>
            <w:bottom w:val="none" w:sz="0" w:space="0" w:color="auto"/>
            <w:right w:val="none" w:sz="0" w:space="0" w:color="auto"/>
          </w:divBdr>
        </w:div>
        <w:div w:id="368772218">
          <w:marLeft w:val="640"/>
          <w:marRight w:val="0"/>
          <w:marTop w:val="0"/>
          <w:marBottom w:val="0"/>
          <w:divBdr>
            <w:top w:val="none" w:sz="0" w:space="0" w:color="auto"/>
            <w:left w:val="none" w:sz="0" w:space="0" w:color="auto"/>
            <w:bottom w:val="none" w:sz="0" w:space="0" w:color="auto"/>
            <w:right w:val="none" w:sz="0" w:space="0" w:color="auto"/>
          </w:divBdr>
        </w:div>
        <w:div w:id="1587154050">
          <w:marLeft w:val="640"/>
          <w:marRight w:val="0"/>
          <w:marTop w:val="0"/>
          <w:marBottom w:val="0"/>
          <w:divBdr>
            <w:top w:val="none" w:sz="0" w:space="0" w:color="auto"/>
            <w:left w:val="none" w:sz="0" w:space="0" w:color="auto"/>
            <w:bottom w:val="none" w:sz="0" w:space="0" w:color="auto"/>
            <w:right w:val="none" w:sz="0" w:space="0" w:color="auto"/>
          </w:divBdr>
        </w:div>
        <w:div w:id="1172715891">
          <w:marLeft w:val="640"/>
          <w:marRight w:val="0"/>
          <w:marTop w:val="0"/>
          <w:marBottom w:val="0"/>
          <w:divBdr>
            <w:top w:val="none" w:sz="0" w:space="0" w:color="auto"/>
            <w:left w:val="none" w:sz="0" w:space="0" w:color="auto"/>
            <w:bottom w:val="none" w:sz="0" w:space="0" w:color="auto"/>
            <w:right w:val="none" w:sz="0" w:space="0" w:color="auto"/>
          </w:divBdr>
        </w:div>
        <w:div w:id="1441031039">
          <w:marLeft w:val="640"/>
          <w:marRight w:val="0"/>
          <w:marTop w:val="0"/>
          <w:marBottom w:val="0"/>
          <w:divBdr>
            <w:top w:val="none" w:sz="0" w:space="0" w:color="auto"/>
            <w:left w:val="none" w:sz="0" w:space="0" w:color="auto"/>
            <w:bottom w:val="none" w:sz="0" w:space="0" w:color="auto"/>
            <w:right w:val="none" w:sz="0" w:space="0" w:color="auto"/>
          </w:divBdr>
        </w:div>
        <w:div w:id="1841046312">
          <w:marLeft w:val="640"/>
          <w:marRight w:val="0"/>
          <w:marTop w:val="0"/>
          <w:marBottom w:val="0"/>
          <w:divBdr>
            <w:top w:val="none" w:sz="0" w:space="0" w:color="auto"/>
            <w:left w:val="none" w:sz="0" w:space="0" w:color="auto"/>
            <w:bottom w:val="none" w:sz="0" w:space="0" w:color="auto"/>
            <w:right w:val="none" w:sz="0" w:space="0" w:color="auto"/>
          </w:divBdr>
        </w:div>
        <w:div w:id="1608387635">
          <w:marLeft w:val="640"/>
          <w:marRight w:val="0"/>
          <w:marTop w:val="0"/>
          <w:marBottom w:val="0"/>
          <w:divBdr>
            <w:top w:val="none" w:sz="0" w:space="0" w:color="auto"/>
            <w:left w:val="none" w:sz="0" w:space="0" w:color="auto"/>
            <w:bottom w:val="none" w:sz="0" w:space="0" w:color="auto"/>
            <w:right w:val="none" w:sz="0" w:space="0" w:color="auto"/>
          </w:divBdr>
        </w:div>
        <w:div w:id="504714037">
          <w:marLeft w:val="640"/>
          <w:marRight w:val="0"/>
          <w:marTop w:val="0"/>
          <w:marBottom w:val="0"/>
          <w:divBdr>
            <w:top w:val="none" w:sz="0" w:space="0" w:color="auto"/>
            <w:left w:val="none" w:sz="0" w:space="0" w:color="auto"/>
            <w:bottom w:val="none" w:sz="0" w:space="0" w:color="auto"/>
            <w:right w:val="none" w:sz="0" w:space="0" w:color="auto"/>
          </w:divBdr>
        </w:div>
        <w:div w:id="143087504">
          <w:marLeft w:val="640"/>
          <w:marRight w:val="0"/>
          <w:marTop w:val="0"/>
          <w:marBottom w:val="0"/>
          <w:divBdr>
            <w:top w:val="none" w:sz="0" w:space="0" w:color="auto"/>
            <w:left w:val="none" w:sz="0" w:space="0" w:color="auto"/>
            <w:bottom w:val="none" w:sz="0" w:space="0" w:color="auto"/>
            <w:right w:val="none" w:sz="0" w:space="0" w:color="auto"/>
          </w:divBdr>
        </w:div>
        <w:div w:id="1977685029">
          <w:marLeft w:val="640"/>
          <w:marRight w:val="0"/>
          <w:marTop w:val="0"/>
          <w:marBottom w:val="0"/>
          <w:divBdr>
            <w:top w:val="none" w:sz="0" w:space="0" w:color="auto"/>
            <w:left w:val="none" w:sz="0" w:space="0" w:color="auto"/>
            <w:bottom w:val="none" w:sz="0" w:space="0" w:color="auto"/>
            <w:right w:val="none" w:sz="0" w:space="0" w:color="auto"/>
          </w:divBdr>
        </w:div>
        <w:div w:id="1986423594">
          <w:marLeft w:val="640"/>
          <w:marRight w:val="0"/>
          <w:marTop w:val="0"/>
          <w:marBottom w:val="0"/>
          <w:divBdr>
            <w:top w:val="none" w:sz="0" w:space="0" w:color="auto"/>
            <w:left w:val="none" w:sz="0" w:space="0" w:color="auto"/>
            <w:bottom w:val="none" w:sz="0" w:space="0" w:color="auto"/>
            <w:right w:val="none" w:sz="0" w:space="0" w:color="auto"/>
          </w:divBdr>
        </w:div>
        <w:div w:id="1307904095">
          <w:marLeft w:val="640"/>
          <w:marRight w:val="0"/>
          <w:marTop w:val="0"/>
          <w:marBottom w:val="0"/>
          <w:divBdr>
            <w:top w:val="none" w:sz="0" w:space="0" w:color="auto"/>
            <w:left w:val="none" w:sz="0" w:space="0" w:color="auto"/>
            <w:bottom w:val="none" w:sz="0" w:space="0" w:color="auto"/>
            <w:right w:val="none" w:sz="0" w:space="0" w:color="auto"/>
          </w:divBdr>
        </w:div>
        <w:div w:id="2044556293">
          <w:marLeft w:val="640"/>
          <w:marRight w:val="0"/>
          <w:marTop w:val="0"/>
          <w:marBottom w:val="0"/>
          <w:divBdr>
            <w:top w:val="none" w:sz="0" w:space="0" w:color="auto"/>
            <w:left w:val="none" w:sz="0" w:space="0" w:color="auto"/>
            <w:bottom w:val="none" w:sz="0" w:space="0" w:color="auto"/>
            <w:right w:val="none" w:sz="0" w:space="0" w:color="auto"/>
          </w:divBdr>
        </w:div>
        <w:div w:id="316762936">
          <w:marLeft w:val="640"/>
          <w:marRight w:val="0"/>
          <w:marTop w:val="0"/>
          <w:marBottom w:val="0"/>
          <w:divBdr>
            <w:top w:val="none" w:sz="0" w:space="0" w:color="auto"/>
            <w:left w:val="none" w:sz="0" w:space="0" w:color="auto"/>
            <w:bottom w:val="none" w:sz="0" w:space="0" w:color="auto"/>
            <w:right w:val="none" w:sz="0" w:space="0" w:color="auto"/>
          </w:divBdr>
        </w:div>
        <w:div w:id="588124523">
          <w:marLeft w:val="640"/>
          <w:marRight w:val="0"/>
          <w:marTop w:val="0"/>
          <w:marBottom w:val="0"/>
          <w:divBdr>
            <w:top w:val="none" w:sz="0" w:space="0" w:color="auto"/>
            <w:left w:val="none" w:sz="0" w:space="0" w:color="auto"/>
            <w:bottom w:val="none" w:sz="0" w:space="0" w:color="auto"/>
            <w:right w:val="none" w:sz="0" w:space="0" w:color="auto"/>
          </w:divBdr>
        </w:div>
        <w:div w:id="199903801">
          <w:marLeft w:val="640"/>
          <w:marRight w:val="0"/>
          <w:marTop w:val="0"/>
          <w:marBottom w:val="0"/>
          <w:divBdr>
            <w:top w:val="none" w:sz="0" w:space="0" w:color="auto"/>
            <w:left w:val="none" w:sz="0" w:space="0" w:color="auto"/>
            <w:bottom w:val="none" w:sz="0" w:space="0" w:color="auto"/>
            <w:right w:val="none" w:sz="0" w:space="0" w:color="auto"/>
          </w:divBdr>
        </w:div>
        <w:div w:id="715929130">
          <w:marLeft w:val="640"/>
          <w:marRight w:val="0"/>
          <w:marTop w:val="0"/>
          <w:marBottom w:val="0"/>
          <w:divBdr>
            <w:top w:val="none" w:sz="0" w:space="0" w:color="auto"/>
            <w:left w:val="none" w:sz="0" w:space="0" w:color="auto"/>
            <w:bottom w:val="none" w:sz="0" w:space="0" w:color="auto"/>
            <w:right w:val="none" w:sz="0" w:space="0" w:color="auto"/>
          </w:divBdr>
        </w:div>
        <w:div w:id="1106196042">
          <w:marLeft w:val="640"/>
          <w:marRight w:val="0"/>
          <w:marTop w:val="0"/>
          <w:marBottom w:val="0"/>
          <w:divBdr>
            <w:top w:val="none" w:sz="0" w:space="0" w:color="auto"/>
            <w:left w:val="none" w:sz="0" w:space="0" w:color="auto"/>
            <w:bottom w:val="none" w:sz="0" w:space="0" w:color="auto"/>
            <w:right w:val="none" w:sz="0" w:space="0" w:color="auto"/>
          </w:divBdr>
        </w:div>
        <w:div w:id="1596667642">
          <w:marLeft w:val="640"/>
          <w:marRight w:val="0"/>
          <w:marTop w:val="0"/>
          <w:marBottom w:val="0"/>
          <w:divBdr>
            <w:top w:val="none" w:sz="0" w:space="0" w:color="auto"/>
            <w:left w:val="none" w:sz="0" w:space="0" w:color="auto"/>
            <w:bottom w:val="none" w:sz="0" w:space="0" w:color="auto"/>
            <w:right w:val="none" w:sz="0" w:space="0" w:color="auto"/>
          </w:divBdr>
        </w:div>
        <w:div w:id="498548402">
          <w:marLeft w:val="640"/>
          <w:marRight w:val="0"/>
          <w:marTop w:val="0"/>
          <w:marBottom w:val="0"/>
          <w:divBdr>
            <w:top w:val="none" w:sz="0" w:space="0" w:color="auto"/>
            <w:left w:val="none" w:sz="0" w:space="0" w:color="auto"/>
            <w:bottom w:val="none" w:sz="0" w:space="0" w:color="auto"/>
            <w:right w:val="none" w:sz="0" w:space="0" w:color="auto"/>
          </w:divBdr>
        </w:div>
        <w:div w:id="2118255347">
          <w:marLeft w:val="640"/>
          <w:marRight w:val="0"/>
          <w:marTop w:val="0"/>
          <w:marBottom w:val="0"/>
          <w:divBdr>
            <w:top w:val="none" w:sz="0" w:space="0" w:color="auto"/>
            <w:left w:val="none" w:sz="0" w:space="0" w:color="auto"/>
            <w:bottom w:val="none" w:sz="0" w:space="0" w:color="auto"/>
            <w:right w:val="none" w:sz="0" w:space="0" w:color="auto"/>
          </w:divBdr>
        </w:div>
        <w:div w:id="609820474">
          <w:marLeft w:val="640"/>
          <w:marRight w:val="0"/>
          <w:marTop w:val="0"/>
          <w:marBottom w:val="0"/>
          <w:divBdr>
            <w:top w:val="none" w:sz="0" w:space="0" w:color="auto"/>
            <w:left w:val="none" w:sz="0" w:space="0" w:color="auto"/>
            <w:bottom w:val="none" w:sz="0" w:space="0" w:color="auto"/>
            <w:right w:val="none" w:sz="0" w:space="0" w:color="auto"/>
          </w:divBdr>
        </w:div>
        <w:div w:id="579293535">
          <w:marLeft w:val="640"/>
          <w:marRight w:val="0"/>
          <w:marTop w:val="0"/>
          <w:marBottom w:val="0"/>
          <w:divBdr>
            <w:top w:val="none" w:sz="0" w:space="0" w:color="auto"/>
            <w:left w:val="none" w:sz="0" w:space="0" w:color="auto"/>
            <w:bottom w:val="none" w:sz="0" w:space="0" w:color="auto"/>
            <w:right w:val="none" w:sz="0" w:space="0" w:color="auto"/>
          </w:divBdr>
        </w:div>
        <w:div w:id="484858049">
          <w:marLeft w:val="640"/>
          <w:marRight w:val="0"/>
          <w:marTop w:val="0"/>
          <w:marBottom w:val="0"/>
          <w:divBdr>
            <w:top w:val="none" w:sz="0" w:space="0" w:color="auto"/>
            <w:left w:val="none" w:sz="0" w:space="0" w:color="auto"/>
            <w:bottom w:val="none" w:sz="0" w:space="0" w:color="auto"/>
            <w:right w:val="none" w:sz="0" w:space="0" w:color="auto"/>
          </w:divBdr>
        </w:div>
        <w:div w:id="1955093295">
          <w:marLeft w:val="640"/>
          <w:marRight w:val="0"/>
          <w:marTop w:val="0"/>
          <w:marBottom w:val="0"/>
          <w:divBdr>
            <w:top w:val="none" w:sz="0" w:space="0" w:color="auto"/>
            <w:left w:val="none" w:sz="0" w:space="0" w:color="auto"/>
            <w:bottom w:val="none" w:sz="0" w:space="0" w:color="auto"/>
            <w:right w:val="none" w:sz="0" w:space="0" w:color="auto"/>
          </w:divBdr>
        </w:div>
        <w:div w:id="1518806348">
          <w:marLeft w:val="640"/>
          <w:marRight w:val="0"/>
          <w:marTop w:val="0"/>
          <w:marBottom w:val="0"/>
          <w:divBdr>
            <w:top w:val="none" w:sz="0" w:space="0" w:color="auto"/>
            <w:left w:val="none" w:sz="0" w:space="0" w:color="auto"/>
            <w:bottom w:val="none" w:sz="0" w:space="0" w:color="auto"/>
            <w:right w:val="none" w:sz="0" w:space="0" w:color="auto"/>
          </w:divBdr>
        </w:div>
        <w:div w:id="783155658">
          <w:marLeft w:val="640"/>
          <w:marRight w:val="0"/>
          <w:marTop w:val="0"/>
          <w:marBottom w:val="0"/>
          <w:divBdr>
            <w:top w:val="none" w:sz="0" w:space="0" w:color="auto"/>
            <w:left w:val="none" w:sz="0" w:space="0" w:color="auto"/>
            <w:bottom w:val="none" w:sz="0" w:space="0" w:color="auto"/>
            <w:right w:val="none" w:sz="0" w:space="0" w:color="auto"/>
          </w:divBdr>
        </w:div>
        <w:div w:id="753549093">
          <w:marLeft w:val="640"/>
          <w:marRight w:val="0"/>
          <w:marTop w:val="0"/>
          <w:marBottom w:val="0"/>
          <w:divBdr>
            <w:top w:val="none" w:sz="0" w:space="0" w:color="auto"/>
            <w:left w:val="none" w:sz="0" w:space="0" w:color="auto"/>
            <w:bottom w:val="none" w:sz="0" w:space="0" w:color="auto"/>
            <w:right w:val="none" w:sz="0" w:space="0" w:color="auto"/>
          </w:divBdr>
        </w:div>
        <w:div w:id="1633290972">
          <w:marLeft w:val="640"/>
          <w:marRight w:val="0"/>
          <w:marTop w:val="0"/>
          <w:marBottom w:val="0"/>
          <w:divBdr>
            <w:top w:val="none" w:sz="0" w:space="0" w:color="auto"/>
            <w:left w:val="none" w:sz="0" w:space="0" w:color="auto"/>
            <w:bottom w:val="none" w:sz="0" w:space="0" w:color="auto"/>
            <w:right w:val="none" w:sz="0" w:space="0" w:color="auto"/>
          </w:divBdr>
        </w:div>
        <w:div w:id="2016178647">
          <w:marLeft w:val="640"/>
          <w:marRight w:val="0"/>
          <w:marTop w:val="0"/>
          <w:marBottom w:val="0"/>
          <w:divBdr>
            <w:top w:val="none" w:sz="0" w:space="0" w:color="auto"/>
            <w:left w:val="none" w:sz="0" w:space="0" w:color="auto"/>
            <w:bottom w:val="none" w:sz="0" w:space="0" w:color="auto"/>
            <w:right w:val="none" w:sz="0" w:space="0" w:color="auto"/>
          </w:divBdr>
        </w:div>
        <w:div w:id="2039314330">
          <w:marLeft w:val="640"/>
          <w:marRight w:val="0"/>
          <w:marTop w:val="0"/>
          <w:marBottom w:val="0"/>
          <w:divBdr>
            <w:top w:val="none" w:sz="0" w:space="0" w:color="auto"/>
            <w:left w:val="none" w:sz="0" w:space="0" w:color="auto"/>
            <w:bottom w:val="none" w:sz="0" w:space="0" w:color="auto"/>
            <w:right w:val="none" w:sz="0" w:space="0" w:color="auto"/>
          </w:divBdr>
        </w:div>
        <w:div w:id="366561294">
          <w:marLeft w:val="640"/>
          <w:marRight w:val="0"/>
          <w:marTop w:val="0"/>
          <w:marBottom w:val="0"/>
          <w:divBdr>
            <w:top w:val="none" w:sz="0" w:space="0" w:color="auto"/>
            <w:left w:val="none" w:sz="0" w:space="0" w:color="auto"/>
            <w:bottom w:val="none" w:sz="0" w:space="0" w:color="auto"/>
            <w:right w:val="none" w:sz="0" w:space="0" w:color="auto"/>
          </w:divBdr>
        </w:div>
        <w:div w:id="442576196">
          <w:marLeft w:val="640"/>
          <w:marRight w:val="0"/>
          <w:marTop w:val="0"/>
          <w:marBottom w:val="0"/>
          <w:divBdr>
            <w:top w:val="none" w:sz="0" w:space="0" w:color="auto"/>
            <w:left w:val="none" w:sz="0" w:space="0" w:color="auto"/>
            <w:bottom w:val="none" w:sz="0" w:space="0" w:color="auto"/>
            <w:right w:val="none" w:sz="0" w:space="0" w:color="auto"/>
          </w:divBdr>
        </w:div>
        <w:div w:id="666859417">
          <w:marLeft w:val="640"/>
          <w:marRight w:val="0"/>
          <w:marTop w:val="0"/>
          <w:marBottom w:val="0"/>
          <w:divBdr>
            <w:top w:val="none" w:sz="0" w:space="0" w:color="auto"/>
            <w:left w:val="none" w:sz="0" w:space="0" w:color="auto"/>
            <w:bottom w:val="none" w:sz="0" w:space="0" w:color="auto"/>
            <w:right w:val="none" w:sz="0" w:space="0" w:color="auto"/>
          </w:divBdr>
        </w:div>
        <w:div w:id="941959036">
          <w:marLeft w:val="640"/>
          <w:marRight w:val="0"/>
          <w:marTop w:val="0"/>
          <w:marBottom w:val="0"/>
          <w:divBdr>
            <w:top w:val="none" w:sz="0" w:space="0" w:color="auto"/>
            <w:left w:val="none" w:sz="0" w:space="0" w:color="auto"/>
            <w:bottom w:val="none" w:sz="0" w:space="0" w:color="auto"/>
            <w:right w:val="none" w:sz="0" w:space="0" w:color="auto"/>
          </w:divBdr>
        </w:div>
        <w:div w:id="1484204234">
          <w:marLeft w:val="640"/>
          <w:marRight w:val="0"/>
          <w:marTop w:val="0"/>
          <w:marBottom w:val="0"/>
          <w:divBdr>
            <w:top w:val="none" w:sz="0" w:space="0" w:color="auto"/>
            <w:left w:val="none" w:sz="0" w:space="0" w:color="auto"/>
            <w:bottom w:val="none" w:sz="0" w:space="0" w:color="auto"/>
            <w:right w:val="none" w:sz="0" w:space="0" w:color="auto"/>
          </w:divBdr>
        </w:div>
        <w:div w:id="811873488">
          <w:marLeft w:val="640"/>
          <w:marRight w:val="0"/>
          <w:marTop w:val="0"/>
          <w:marBottom w:val="0"/>
          <w:divBdr>
            <w:top w:val="none" w:sz="0" w:space="0" w:color="auto"/>
            <w:left w:val="none" w:sz="0" w:space="0" w:color="auto"/>
            <w:bottom w:val="none" w:sz="0" w:space="0" w:color="auto"/>
            <w:right w:val="none" w:sz="0" w:space="0" w:color="auto"/>
          </w:divBdr>
        </w:div>
        <w:div w:id="1481581580">
          <w:marLeft w:val="640"/>
          <w:marRight w:val="0"/>
          <w:marTop w:val="0"/>
          <w:marBottom w:val="0"/>
          <w:divBdr>
            <w:top w:val="none" w:sz="0" w:space="0" w:color="auto"/>
            <w:left w:val="none" w:sz="0" w:space="0" w:color="auto"/>
            <w:bottom w:val="none" w:sz="0" w:space="0" w:color="auto"/>
            <w:right w:val="none" w:sz="0" w:space="0" w:color="auto"/>
          </w:divBdr>
        </w:div>
        <w:div w:id="1734617734">
          <w:marLeft w:val="640"/>
          <w:marRight w:val="0"/>
          <w:marTop w:val="0"/>
          <w:marBottom w:val="0"/>
          <w:divBdr>
            <w:top w:val="none" w:sz="0" w:space="0" w:color="auto"/>
            <w:left w:val="none" w:sz="0" w:space="0" w:color="auto"/>
            <w:bottom w:val="none" w:sz="0" w:space="0" w:color="auto"/>
            <w:right w:val="none" w:sz="0" w:space="0" w:color="auto"/>
          </w:divBdr>
        </w:div>
        <w:div w:id="349571023">
          <w:marLeft w:val="640"/>
          <w:marRight w:val="0"/>
          <w:marTop w:val="0"/>
          <w:marBottom w:val="0"/>
          <w:divBdr>
            <w:top w:val="none" w:sz="0" w:space="0" w:color="auto"/>
            <w:left w:val="none" w:sz="0" w:space="0" w:color="auto"/>
            <w:bottom w:val="none" w:sz="0" w:space="0" w:color="auto"/>
            <w:right w:val="none" w:sz="0" w:space="0" w:color="auto"/>
          </w:divBdr>
        </w:div>
        <w:div w:id="806704157">
          <w:marLeft w:val="640"/>
          <w:marRight w:val="0"/>
          <w:marTop w:val="0"/>
          <w:marBottom w:val="0"/>
          <w:divBdr>
            <w:top w:val="none" w:sz="0" w:space="0" w:color="auto"/>
            <w:left w:val="none" w:sz="0" w:space="0" w:color="auto"/>
            <w:bottom w:val="none" w:sz="0" w:space="0" w:color="auto"/>
            <w:right w:val="none" w:sz="0" w:space="0" w:color="auto"/>
          </w:divBdr>
        </w:div>
        <w:div w:id="1927226696">
          <w:marLeft w:val="640"/>
          <w:marRight w:val="0"/>
          <w:marTop w:val="0"/>
          <w:marBottom w:val="0"/>
          <w:divBdr>
            <w:top w:val="none" w:sz="0" w:space="0" w:color="auto"/>
            <w:left w:val="none" w:sz="0" w:space="0" w:color="auto"/>
            <w:bottom w:val="none" w:sz="0" w:space="0" w:color="auto"/>
            <w:right w:val="none" w:sz="0" w:space="0" w:color="auto"/>
          </w:divBdr>
        </w:div>
        <w:div w:id="1004627845">
          <w:marLeft w:val="640"/>
          <w:marRight w:val="0"/>
          <w:marTop w:val="0"/>
          <w:marBottom w:val="0"/>
          <w:divBdr>
            <w:top w:val="none" w:sz="0" w:space="0" w:color="auto"/>
            <w:left w:val="none" w:sz="0" w:space="0" w:color="auto"/>
            <w:bottom w:val="none" w:sz="0" w:space="0" w:color="auto"/>
            <w:right w:val="none" w:sz="0" w:space="0" w:color="auto"/>
          </w:divBdr>
        </w:div>
        <w:div w:id="609632107">
          <w:marLeft w:val="640"/>
          <w:marRight w:val="0"/>
          <w:marTop w:val="0"/>
          <w:marBottom w:val="0"/>
          <w:divBdr>
            <w:top w:val="none" w:sz="0" w:space="0" w:color="auto"/>
            <w:left w:val="none" w:sz="0" w:space="0" w:color="auto"/>
            <w:bottom w:val="none" w:sz="0" w:space="0" w:color="auto"/>
            <w:right w:val="none" w:sz="0" w:space="0" w:color="auto"/>
          </w:divBdr>
        </w:div>
        <w:div w:id="406651859">
          <w:marLeft w:val="640"/>
          <w:marRight w:val="0"/>
          <w:marTop w:val="0"/>
          <w:marBottom w:val="0"/>
          <w:divBdr>
            <w:top w:val="none" w:sz="0" w:space="0" w:color="auto"/>
            <w:left w:val="none" w:sz="0" w:space="0" w:color="auto"/>
            <w:bottom w:val="none" w:sz="0" w:space="0" w:color="auto"/>
            <w:right w:val="none" w:sz="0" w:space="0" w:color="auto"/>
          </w:divBdr>
        </w:div>
        <w:div w:id="834567414">
          <w:marLeft w:val="640"/>
          <w:marRight w:val="0"/>
          <w:marTop w:val="0"/>
          <w:marBottom w:val="0"/>
          <w:divBdr>
            <w:top w:val="none" w:sz="0" w:space="0" w:color="auto"/>
            <w:left w:val="none" w:sz="0" w:space="0" w:color="auto"/>
            <w:bottom w:val="none" w:sz="0" w:space="0" w:color="auto"/>
            <w:right w:val="none" w:sz="0" w:space="0" w:color="auto"/>
          </w:divBdr>
        </w:div>
        <w:div w:id="229315743">
          <w:marLeft w:val="640"/>
          <w:marRight w:val="0"/>
          <w:marTop w:val="0"/>
          <w:marBottom w:val="0"/>
          <w:divBdr>
            <w:top w:val="none" w:sz="0" w:space="0" w:color="auto"/>
            <w:left w:val="none" w:sz="0" w:space="0" w:color="auto"/>
            <w:bottom w:val="none" w:sz="0" w:space="0" w:color="auto"/>
            <w:right w:val="none" w:sz="0" w:space="0" w:color="auto"/>
          </w:divBdr>
        </w:div>
        <w:div w:id="2046521317">
          <w:marLeft w:val="640"/>
          <w:marRight w:val="0"/>
          <w:marTop w:val="0"/>
          <w:marBottom w:val="0"/>
          <w:divBdr>
            <w:top w:val="none" w:sz="0" w:space="0" w:color="auto"/>
            <w:left w:val="none" w:sz="0" w:space="0" w:color="auto"/>
            <w:bottom w:val="none" w:sz="0" w:space="0" w:color="auto"/>
            <w:right w:val="none" w:sz="0" w:space="0" w:color="auto"/>
          </w:divBdr>
        </w:div>
        <w:div w:id="750469228">
          <w:marLeft w:val="640"/>
          <w:marRight w:val="0"/>
          <w:marTop w:val="0"/>
          <w:marBottom w:val="0"/>
          <w:divBdr>
            <w:top w:val="none" w:sz="0" w:space="0" w:color="auto"/>
            <w:left w:val="none" w:sz="0" w:space="0" w:color="auto"/>
            <w:bottom w:val="none" w:sz="0" w:space="0" w:color="auto"/>
            <w:right w:val="none" w:sz="0" w:space="0" w:color="auto"/>
          </w:divBdr>
        </w:div>
        <w:div w:id="901255848">
          <w:marLeft w:val="640"/>
          <w:marRight w:val="0"/>
          <w:marTop w:val="0"/>
          <w:marBottom w:val="0"/>
          <w:divBdr>
            <w:top w:val="none" w:sz="0" w:space="0" w:color="auto"/>
            <w:left w:val="none" w:sz="0" w:space="0" w:color="auto"/>
            <w:bottom w:val="none" w:sz="0" w:space="0" w:color="auto"/>
            <w:right w:val="none" w:sz="0" w:space="0" w:color="auto"/>
          </w:divBdr>
        </w:div>
        <w:div w:id="215745746">
          <w:marLeft w:val="640"/>
          <w:marRight w:val="0"/>
          <w:marTop w:val="0"/>
          <w:marBottom w:val="0"/>
          <w:divBdr>
            <w:top w:val="none" w:sz="0" w:space="0" w:color="auto"/>
            <w:left w:val="none" w:sz="0" w:space="0" w:color="auto"/>
            <w:bottom w:val="none" w:sz="0" w:space="0" w:color="auto"/>
            <w:right w:val="none" w:sz="0" w:space="0" w:color="auto"/>
          </w:divBdr>
        </w:div>
        <w:div w:id="512258775">
          <w:marLeft w:val="640"/>
          <w:marRight w:val="0"/>
          <w:marTop w:val="0"/>
          <w:marBottom w:val="0"/>
          <w:divBdr>
            <w:top w:val="none" w:sz="0" w:space="0" w:color="auto"/>
            <w:left w:val="none" w:sz="0" w:space="0" w:color="auto"/>
            <w:bottom w:val="none" w:sz="0" w:space="0" w:color="auto"/>
            <w:right w:val="none" w:sz="0" w:space="0" w:color="auto"/>
          </w:divBdr>
        </w:div>
        <w:div w:id="460346204">
          <w:marLeft w:val="640"/>
          <w:marRight w:val="0"/>
          <w:marTop w:val="0"/>
          <w:marBottom w:val="0"/>
          <w:divBdr>
            <w:top w:val="none" w:sz="0" w:space="0" w:color="auto"/>
            <w:left w:val="none" w:sz="0" w:space="0" w:color="auto"/>
            <w:bottom w:val="none" w:sz="0" w:space="0" w:color="auto"/>
            <w:right w:val="none" w:sz="0" w:space="0" w:color="auto"/>
          </w:divBdr>
        </w:div>
        <w:div w:id="192813044">
          <w:marLeft w:val="640"/>
          <w:marRight w:val="0"/>
          <w:marTop w:val="0"/>
          <w:marBottom w:val="0"/>
          <w:divBdr>
            <w:top w:val="none" w:sz="0" w:space="0" w:color="auto"/>
            <w:left w:val="none" w:sz="0" w:space="0" w:color="auto"/>
            <w:bottom w:val="none" w:sz="0" w:space="0" w:color="auto"/>
            <w:right w:val="none" w:sz="0" w:space="0" w:color="auto"/>
          </w:divBdr>
        </w:div>
        <w:div w:id="1803571428">
          <w:marLeft w:val="640"/>
          <w:marRight w:val="0"/>
          <w:marTop w:val="0"/>
          <w:marBottom w:val="0"/>
          <w:divBdr>
            <w:top w:val="none" w:sz="0" w:space="0" w:color="auto"/>
            <w:left w:val="none" w:sz="0" w:space="0" w:color="auto"/>
            <w:bottom w:val="none" w:sz="0" w:space="0" w:color="auto"/>
            <w:right w:val="none" w:sz="0" w:space="0" w:color="auto"/>
          </w:divBdr>
        </w:div>
        <w:div w:id="1459568568">
          <w:marLeft w:val="640"/>
          <w:marRight w:val="0"/>
          <w:marTop w:val="0"/>
          <w:marBottom w:val="0"/>
          <w:divBdr>
            <w:top w:val="none" w:sz="0" w:space="0" w:color="auto"/>
            <w:left w:val="none" w:sz="0" w:space="0" w:color="auto"/>
            <w:bottom w:val="none" w:sz="0" w:space="0" w:color="auto"/>
            <w:right w:val="none" w:sz="0" w:space="0" w:color="auto"/>
          </w:divBdr>
        </w:div>
        <w:div w:id="2121412858">
          <w:marLeft w:val="640"/>
          <w:marRight w:val="0"/>
          <w:marTop w:val="0"/>
          <w:marBottom w:val="0"/>
          <w:divBdr>
            <w:top w:val="none" w:sz="0" w:space="0" w:color="auto"/>
            <w:left w:val="none" w:sz="0" w:space="0" w:color="auto"/>
            <w:bottom w:val="none" w:sz="0" w:space="0" w:color="auto"/>
            <w:right w:val="none" w:sz="0" w:space="0" w:color="auto"/>
          </w:divBdr>
        </w:div>
        <w:div w:id="472717588">
          <w:marLeft w:val="640"/>
          <w:marRight w:val="0"/>
          <w:marTop w:val="0"/>
          <w:marBottom w:val="0"/>
          <w:divBdr>
            <w:top w:val="none" w:sz="0" w:space="0" w:color="auto"/>
            <w:left w:val="none" w:sz="0" w:space="0" w:color="auto"/>
            <w:bottom w:val="none" w:sz="0" w:space="0" w:color="auto"/>
            <w:right w:val="none" w:sz="0" w:space="0" w:color="auto"/>
          </w:divBdr>
        </w:div>
      </w:divsChild>
    </w:div>
    <w:div w:id="1424373045">
      <w:bodyDiv w:val="1"/>
      <w:marLeft w:val="0"/>
      <w:marRight w:val="0"/>
      <w:marTop w:val="0"/>
      <w:marBottom w:val="0"/>
      <w:divBdr>
        <w:top w:val="none" w:sz="0" w:space="0" w:color="auto"/>
        <w:left w:val="none" w:sz="0" w:space="0" w:color="auto"/>
        <w:bottom w:val="none" w:sz="0" w:space="0" w:color="auto"/>
        <w:right w:val="none" w:sz="0" w:space="0" w:color="auto"/>
      </w:divBdr>
      <w:divsChild>
        <w:div w:id="4089431">
          <w:marLeft w:val="640"/>
          <w:marRight w:val="0"/>
          <w:marTop w:val="0"/>
          <w:marBottom w:val="0"/>
          <w:divBdr>
            <w:top w:val="none" w:sz="0" w:space="0" w:color="auto"/>
            <w:left w:val="none" w:sz="0" w:space="0" w:color="auto"/>
            <w:bottom w:val="none" w:sz="0" w:space="0" w:color="auto"/>
            <w:right w:val="none" w:sz="0" w:space="0" w:color="auto"/>
          </w:divBdr>
        </w:div>
        <w:div w:id="47724846">
          <w:marLeft w:val="640"/>
          <w:marRight w:val="0"/>
          <w:marTop w:val="0"/>
          <w:marBottom w:val="0"/>
          <w:divBdr>
            <w:top w:val="none" w:sz="0" w:space="0" w:color="auto"/>
            <w:left w:val="none" w:sz="0" w:space="0" w:color="auto"/>
            <w:bottom w:val="none" w:sz="0" w:space="0" w:color="auto"/>
            <w:right w:val="none" w:sz="0" w:space="0" w:color="auto"/>
          </w:divBdr>
        </w:div>
        <w:div w:id="54816491">
          <w:marLeft w:val="640"/>
          <w:marRight w:val="0"/>
          <w:marTop w:val="0"/>
          <w:marBottom w:val="0"/>
          <w:divBdr>
            <w:top w:val="none" w:sz="0" w:space="0" w:color="auto"/>
            <w:left w:val="none" w:sz="0" w:space="0" w:color="auto"/>
            <w:bottom w:val="none" w:sz="0" w:space="0" w:color="auto"/>
            <w:right w:val="none" w:sz="0" w:space="0" w:color="auto"/>
          </w:divBdr>
        </w:div>
        <w:div w:id="68578510">
          <w:marLeft w:val="640"/>
          <w:marRight w:val="0"/>
          <w:marTop w:val="0"/>
          <w:marBottom w:val="0"/>
          <w:divBdr>
            <w:top w:val="none" w:sz="0" w:space="0" w:color="auto"/>
            <w:left w:val="none" w:sz="0" w:space="0" w:color="auto"/>
            <w:bottom w:val="none" w:sz="0" w:space="0" w:color="auto"/>
            <w:right w:val="none" w:sz="0" w:space="0" w:color="auto"/>
          </w:divBdr>
        </w:div>
        <w:div w:id="80876549">
          <w:marLeft w:val="640"/>
          <w:marRight w:val="0"/>
          <w:marTop w:val="0"/>
          <w:marBottom w:val="0"/>
          <w:divBdr>
            <w:top w:val="none" w:sz="0" w:space="0" w:color="auto"/>
            <w:left w:val="none" w:sz="0" w:space="0" w:color="auto"/>
            <w:bottom w:val="none" w:sz="0" w:space="0" w:color="auto"/>
            <w:right w:val="none" w:sz="0" w:space="0" w:color="auto"/>
          </w:divBdr>
        </w:div>
        <w:div w:id="108354062">
          <w:marLeft w:val="640"/>
          <w:marRight w:val="0"/>
          <w:marTop w:val="0"/>
          <w:marBottom w:val="0"/>
          <w:divBdr>
            <w:top w:val="none" w:sz="0" w:space="0" w:color="auto"/>
            <w:left w:val="none" w:sz="0" w:space="0" w:color="auto"/>
            <w:bottom w:val="none" w:sz="0" w:space="0" w:color="auto"/>
            <w:right w:val="none" w:sz="0" w:space="0" w:color="auto"/>
          </w:divBdr>
        </w:div>
        <w:div w:id="122431696">
          <w:marLeft w:val="640"/>
          <w:marRight w:val="0"/>
          <w:marTop w:val="0"/>
          <w:marBottom w:val="0"/>
          <w:divBdr>
            <w:top w:val="none" w:sz="0" w:space="0" w:color="auto"/>
            <w:left w:val="none" w:sz="0" w:space="0" w:color="auto"/>
            <w:bottom w:val="none" w:sz="0" w:space="0" w:color="auto"/>
            <w:right w:val="none" w:sz="0" w:space="0" w:color="auto"/>
          </w:divBdr>
        </w:div>
        <w:div w:id="128599492">
          <w:marLeft w:val="640"/>
          <w:marRight w:val="0"/>
          <w:marTop w:val="0"/>
          <w:marBottom w:val="0"/>
          <w:divBdr>
            <w:top w:val="none" w:sz="0" w:space="0" w:color="auto"/>
            <w:left w:val="none" w:sz="0" w:space="0" w:color="auto"/>
            <w:bottom w:val="none" w:sz="0" w:space="0" w:color="auto"/>
            <w:right w:val="none" w:sz="0" w:space="0" w:color="auto"/>
          </w:divBdr>
        </w:div>
        <w:div w:id="136730850">
          <w:marLeft w:val="640"/>
          <w:marRight w:val="0"/>
          <w:marTop w:val="0"/>
          <w:marBottom w:val="0"/>
          <w:divBdr>
            <w:top w:val="none" w:sz="0" w:space="0" w:color="auto"/>
            <w:left w:val="none" w:sz="0" w:space="0" w:color="auto"/>
            <w:bottom w:val="none" w:sz="0" w:space="0" w:color="auto"/>
            <w:right w:val="none" w:sz="0" w:space="0" w:color="auto"/>
          </w:divBdr>
        </w:div>
        <w:div w:id="141384615">
          <w:marLeft w:val="640"/>
          <w:marRight w:val="0"/>
          <w:marTop w:val="0"/>
          <w:marBottom w:val="0"/>
          <w:divBdr>
            <w:top w:val="none" w:sz="0" w:space="0" w:color="auto"/>
            <w:left w:val="none" w:sz="0" w:space="0" w:color="auto"/>
            <w:bottom w:val="none" w:sz="0" w:space="0" w:color="auto"/>
            <w:right w:val="none" w:sz="0" w:space="0" w:color="auto"/>
          </w:divBdr>
        </w:div>
        <w:div w:id="149757367">
          <w:marLeft w:val="640"/>
          <w:marRight w:val="0"/>
          <w:marTop w:val="0"/>
          <w:marBottom w:val="0"/>
          <w:divBdr>
            <w:top w:val="none" w:sz="0" w:space="0" w:color="auto"/>
            <w:left w:val="none" w:sz="0" w:space="0" w:color="auto"/>
            <w:bottom w:val="none" w:sz="0" w:space="0" w:color="auto"/>
            <w:right w:val="none" w:sz="0" w:space="0" w:color="auto"/>
          </w:divBdr>
        </w:div>
        <w:div w:id="152379205">
          <w:marLeft w:val="640"/>
          <w:marRight w:val="0"/>
          <w:marTop w:val="0"/>
          <w:marBottom w:val="0"/>
          <w:divBdr>
            <w:top w:val="none" w:sz="0" w:space="0" w:color="auto"/>
            <w:left w:val="none" w:sz="0" w:space="0" w:color="auto"/>
            <w:bottom w:val="none" w:sz="0" w:space="0" w:color="auto"/>
            <w:right w:val="none" w:sz="0" w:space="0" w:color="auto"/>
          </w:divBdr>
        </w:div>
        <w:div w:id="177623721">
          <w:marLeft w:val="640"/>
          <w:marRight w:val="0"/>
          <w:marTop w:val="0"/>
          <w:marBottom w:val="0"/>
          <w:divBdr>
            <w:top w:val="none" w:sz="0" w:space="0" w:color="auto"/>
            <w:left w:val="none" w:sz="0" w:space="0" w:color="auto"/>
            <w:bottom w:val="none" w:sz="0" w:space="0" w:color="auto"/>
            <w:right w:val="none" w:sz="0" w:space="0" w:color="auto"/>
          </w:divBdr>
        </w:div>
        <w:div w:id="211887846">
          <w:marLeft w:val="640"/>
          <w:marRight w:val="0"/>
          <w:marTop w:val="0"/>
          <w:marBottom w:val="0"/>
          <w:divBdr>
            <w:top w:val="none" w:sz="0" w:space="0" w:color="auto"/>
            <w:left w:val="none" w:sz="0" w:space="0" w:color="auto"/>
            <w:bottom w:val="none" w:sz="0" w:space="0" w:color="auto"/>
            <w:right w:val="none" w:sz="0" w:space="0" w:color="auto"/>
          </w:divBdr>
        </w:div>
        <w:div w:id="215707434">
          <w:marLeft w:val="640"/>
          <w:marRight w:val="0"/>
          <w:marTop w:val="0"/>
          <w:marBottom w:val="0"/>
          <w:divBdr>
            <w:top w:val="none" w:sz="0" w:space="0" w:color="auto"/>
            <w:left w:val="none" w:sz="0" w:space="0" w:color="auto"/>
            <w:bottom w:val="none" w:sz="0" w:space="0" w:color="auto"/>
            <w:right w:val="none" w:sz="0" w:space="0" w:color="auto"/>
          </w:divBdr>
        </w:div>
        <w:div w:id="228738216">
          <w:marLeft w:val="640"/>
          <w:marRight w:val="0"/>
          <w:marTop w:val="0"/>
          <w:marBottom w:val="0"/>
          <w:divBdr>
            <w:top w:val="none" w:sz="0" w:space="0" w:color="auto"/>
            <w:left w:val="none" w:sz="0" w:space="0" w:color="auto"/>
            <w:bottom w:val="none" w:sz="0" w:space="0" w:color="auto"/>
            <w:right w:val="none" w:sz="0" w:space="0" w:color="auto"/>
          </w:divBdr>
        </w:div>
        <w:div w:id="273439176">
          <w:marLeft w:val="640"/>
          <w:marRight w:val="0"/>
          <w:marTop w:val="0"/>
          <w:marBottom w:val="0"/>
          <w:divBdr>
            <w:top w:val="none" w:sz="0" w:space="0" w:color="auto"/>
            <w:left w:val="none" w:sz="0" w:space="0" w:color="auto"/>
            <w:bottom w:val="none" w:sz="0" w:space="0" w:color="auto"/>
            <w:right w:val="none" w:sz="0" w:space="0" w:color="auto"/>
          </w:divBdr>
        </w:div>
        <w:div w:id="284822398">
          <w:marLeft w:val="640"/>
          <w:marRight w:val="0"/>
          <w:marTop w:val="0"/>
          <w:marBottom w:val="0"/>
          <w:divBdr>
            <w:top w:val="none" w:sz="0" w:space="0" w:color="auto"/>
            <w:left w:val="none" w:sz="0" w:space="0" w:color="auto"/>
            <w:bottom w:val="none" w:sz="0" w:space="0" w:color="auto"/>
            <w:right w:val="none" w:sz="0" w:space="0" w:color="auto"/>
          </w:divBdr>
        </w:div>
        <w:div w:id="295110061">
          <w:marLeft w:val="640"/>
          <w:marRight w:val="0"/>
          <w:marTop w:val="0"/>
          <w:marBottom w:val="0"/>
          <w:divBdr>
            <w:top w:val="none" w:sz="0" w:space="0" w:color="auto"/>
            <w:left w:val="none" w:sz="0" w:space="0" w:color="auto"/>
            <w:bottom w:val="none" w:sz="0" w:space="0" w:color="auto"/>
            <w:right w:val="none" w:sz="0" w:space="0" w:color="auto"/>
          </w:divBdr>
        </w:div>
        <w:div w:id="298415566">
          <w:marLeft w:val="640"/>
          <w:marRight w:val="0"/>
          <w:marTop w:val="0"/>
          <w:marBottom w:val="0"/>
          <w:divBdr>
            <w:top w:val="none" w:sz="0" w:space="0" w:color="auto"/>
            <w:left w:val="none" w:sz="0" w:space="0" w:color="auto"/>
            <w:bottom w:val="none" w:sz="0" w:space="0" w:color="auto"/>
            <w:right w:val="none" w:sz="0" w:space="0" w:color="auto"/>
          </w:divBdr>
        </w:div>
        <w:div w:id="306202949">
          <w:marLeft w:val="640"/>
          <w:marRight w:val="0"/>
          <w:marTop w:val="0"/>
          <w:marBottom w:val="0"/>
          <w:divBdr>
            <w:top w:val="none" w:sz="0" w:space="0" w:color="auto"/>
            <w:left w:val="none" w:sz="0" w:space="0" w:color="auto"/>
            <w:bottom w:val="none" w:sz="0" w:space="0" w:color="auto"/>
            <w:right w:val="none" w:sz="0" w:space="0" w:color="auto"/>
          </w:divBdr>
        </w:div>
        <w:div w:id="320041479">
          <w:marLeft w:val="640"/>
          <w:marRight w:val="0"/>
          <w:marTop w:val="0"/>
          <w:marBottom w:val="0"/>
          <w:divBdr>
            <w:top w:val="none" w:sz="0" w:space="0" w:color="auto"/>
            <w:left w:val="none" w:sz="0" w:space="0" w:color="auto"/>
            <w:bottom w:val="none" w:sz="0" w:space="0" w:color="auto"/>
            <w:right w:val="none" w:sz="0" w:space="0" w:color="auto"/>
          </w:divBdr>
        </w:div>
        <w:div w:id="324818317">
          <w:marLeft w:val="640"/>
          <w:marRight w:val="0"/>
          <w:marTop w:val="0"/>
          <w:marBottom w:val="0"/>
          <w:divBdr>
            <w:top w:val="none" w:sz="0" w:space="0" w:color="auto"/>
            <w:left w:val="none" w:sz="0" w:space="0" w:color="auto"/>
            <w:bottom w:val="none" w:sz="0" w:space="0" w:color="auto"/>
            <w:right w:val="none" w:sz="0" w:space="0" w:color="auto"/>
          </w:divBdr>
        </w:div>
        <w:div w:id="330377076">
          <w:marLeft w:val="640"/>
          <w:marRight w:val="0"/>
          <w:marTop w:val="0"/>
          <w:marBottom w:val="0"/>
          <w:divBdr>
            <w:top w:val="none" w:sz="0" w:space="0" w:color="auto"/>
            <w:left w:val="none" w:sz="0" w:space="0" w:color="auto"/>
            <w:bottom w:val="none" w:sz="0" w:space="0" w:color="auto"/>
            <w:right w:val="none" w:sz="0" w:space="0" w:color="auto"/>
          </w:divBdr>
        </w:div>
        <w:div w:id="336536905">
          <w:marLeft w:val="640"/>
          <w:marRight w:val="0"/>
          <w:marTop w:val="0"/>
          <w:marBottom w:val="0"/>
          <w:divBdr>
            <w:top w:val="none" w:sz="0" w:space="0" w:color="auto"/>
            <w:left w:val="none" w:sz="0" w:space="0" w:color="auto"/>
            <w:bottom w:val="none" w:sz="0" w:space="0" w:color="auto"/>
            <w:right w:val="none" w:sz="0" w:space="0" w:color="auto"/>
          </w:divBdr>
        </w:div>
        <w:div w:id="343943077">
          <w:marLeft w:val="640"/>
          <w:marRight w:val="0"/>
          <w:marTop w:val="0"/>
          <w:marBottom w:val="0"/>
          <w:divBdr>
            <w:top w:val="none" w:sz="0" w:space="0" w:color="auto"/>
            <w:left w:val="none" w:sz="0" w:space="0" w:color="auto"/>
            <w:bottom w:val="none" w:sz="0" w:space="0" w:color="auto"/>
            <w:right w:val="none" w:sz="0" w:space="0" w:color="auto"/>
          </w:divBdr>
        </w:div>
        <w:div w:id="351037426">
          <w:marLeft w:val="640"/>
          <w:marRight w:val="0"/>
          <w:marTop w:val="0"/>
          <w:marBottom w:val="0"/>
          <w:divBdr>
            <w:top w:val="none" w:sz="0" w:space="0" w:color="auto"/>
            <w:left w:val="none" w:sz="0" w:space="0" w:color="auto"/>
            <w:bottom w:val="none" w:sz="0" w:space="0" w:color="auto"/>
            <w:right w:val="none" w:sz="0" w:space="0" w:color="auto"/>
          </w:divBdr>
        </w:div>
        <w:div w:id="378867373">
          <w:marLeft w:val="640"/>
          <w:marRight w:val="0"/>
          <w:marTop w:val="0"/>
          <w:marBottom w:val="0"/>
          <w:divBdr>
            <w:top w:val="none" w:sz="0" w:space="0" w:color="auto"/>
            <w:left w:val="none" w:sz="0" w:space="0" w:color="auto"/>
            <w:bottom w:val="none" w:sz="0" w:space="0" w:color="auto"/>
            <w:right w:val="none" w:sz="0" w:space="0" w:color="auto"/>
          </w:divBdr>
        </w:div>
        <w:div w:id="395738208">
          <w:marLeft w:val="640"/>
          <w:marRight w:val="0"/>
          <w:marTop w:val="0"/>
          <w:marBottom w:val="0"/>
          <w:divBdr>
            <w:top w:val="none" w:sz="0" w:space="0" w:color="auto"/>
            <w:left w:val="none" w:sz="0" w:space="0" w:color="auto"/>
            <w:bottom w:val="none" w:sz="0" w:space="0" w:color="auto"/>
            <w:right w:val="none" w:sz="0" w:space="0" w:color="auto"/>
          </w:divBdr>
        </w:div>
        <w:div w:id="410933036">
          <w:marLeft w:val="640"/>
          <w:marRight w:val="0"/>
          <w:marTop w:val="0"/>
          <w:marBottom w:val="0"/>
          <w:divBdr>
            <w:top w:val="none" w:sz="0" w:space="0" w:color="auto"/>
            <w:left w:val="none" w:sz="0" w:space="0" w:color="auto"/>
            <w:bottom w:val="none" w:sz="0" w:space="0" w:color="auto"/>
            <w:right w:val="none" w:sz="0" w:space="0" w:color="auto"/>
          </w:divBdr>
        </w:div>
        <w:div w:id="417675491">
          <w:marLeft w:val="640"/>
          <w:marRight w:val="0"/>
          <w:marTop w:val="0"/>
          <w:marBottom w:val="0"/>
          <w:divBdr>
            <w:top w:val="none" w:sz="0" w:space="0" w:color="auto"/>
            <w:left w:val="none" w:sz="0" w:space="0" w:color="auto"/>
            <w:bottom w:val="none" w:sz="0" w:space="0" w:color="auto"/>
            <w:right w:val="none" w:sz="0" w:space="0" w:color="auto"/>
          </w:divBdr>
        </w:div>
        <w:div w:id="440684729">
          <w:marLeft w:val="640"/>
          <w:marRight w:val="0"/>
          <w:marTop w:val="0"/>
          <w:marBottom w:val="0"/>
          <w:divBdr>
            <w:top w:val="none" w:sz="0" w:space="0" w:color="auto"/>
            <w:left w:val="none" w:sz="0" w:space="0" w:color="auto"/>
            <w:bottom w:val="none" w:sz="0" w:space="0" w:color="auto"/>
            <w:right w:val="none" w:sz="0" w:space="0" w:color="auto"/>
          </w:divBdr>
        </w:div>
        <w:div w:id="442265010">
          <w:marLeft w:val="640"/>
          <w:marRight w:val="0"/>
          <w:marTop w:val="0"/>
          <w:marBottom w:val="0"/>
          <w:divBdr>
            <w:top w:val="none" w:sz="0" w:space="0" w:color="auto"/>
            <w:left w:val="none" w:sz="0" w:space="0" w:color="auto"/>
            <w:bottom w:val="none" w:sz="0" w:space="0" w:color="auto"/>
            <w:right w:val="none" w:sz="0" w:space="0" w:color="auto"/>
          </w:divBdr>
        </w:div>
        <w:div w:id="449471918">
          <w:marLeft w:val="640"/>
          <w:marRight w:val="0"/>
          <w:marTop w:val="0"/>
          <w:marBottom w:val="0"/>
          <w:divBdr>
            <w:top w:val="none" w:sz="0" w:space="0" w:color="auto"/>
            <w:left w:val="none" w:sz="0" w:space="0" w:color="auto"/>
            <w:bottom w:val="none" w:sz="0" w:space="0" w:color="auto"/>
            <w:right w:val="none" w:sz="0" w:space="0" w:color="auto"/>
          </w:divBdr>
        </w:div>
        <w:div w:id="462506065">
          <w:marLeft w:val="640"/>
          <w:marRight w:val="0"/>
          <w:marTop w:val="0"/>
          <w:marBottom w:val="0"/>
          <w:divBdr>
            <w:top w:val="none" w:sz="0" w:space="0" w:color="auto"/>
            <w:left w:val="none" w:sz="0" w:space="0" w:color="auto"/>
            <w:bottom w:val="none" w:sz="0" w:space="0" w:color="auto"/>
            <w:right w:val="none" w:sz="0" w:space="0" w:color="auto"/>
          </w:divBdr>
        </w:div>
        <w:div w:id="472335300">
          <w:marLeft w:val="640"/>
          <w:marRight w:val="0"/>
          <w:marTop w:val="0"/>
          <w:marBottom w:val="0"/>
          <w:divBdr>
            <w:top w:val="none" w:sz="0" w:space="0" w:color="auto"/>
            <w:left w:val="none" w:sz="0" w:space="0" w:color="auto"/>
            <w:bottom w:val="none" w:sz="0" w:space="0" w:color="auto"/>
            <w:right w:val="none" w:sz="0" w:space="0" w:color="auto"/>
          </w:divBdr>
        </w:div>
        <w:div w:id="476651333">
          <w:marLeft w:val="640"/>
          <w:marRight w:val="0"/>
          <w:marTop w:val="0"/>
          <w:marBottom w:val="0"/>
          <w:divBdr>
            <w:top w:val="none" w:sz="0" w:space="0" w:color="auto"/>
            <w:left w:val="none" w:sz="0" w:space="0" w:color="auto"/>
            <w:bottom w:val="none" w:sz="0" w:space="0" w:color="auto"/>
            <w:right w:val="none" w:sz="0" w:space="0" w:color="auto"/>
          </w:divBdr>
        </w:div>
        <w:div w:id="485820950">
          <w:marLeft w:val="640"/>
          <w:marRight w:val="0"/>
          <w:marTop w:val="0"/>
          <w:marBottom w:val="0"/>
          <w:divBdr>
            <w:top w:val="none" w:sz="0" w:space="0" w:color="auto"/>
            <w:left w:val="none" w:sz="0" w:space="0" w:color="auto"/>
            <w:bottom w:val="none" w:sz="0" w:space="0" w:color="auto"/>
            <w:right w:val="none" w:sz="0" w:space="0" w:color="auto"/>
          </w:divBdr>
        </w:div>
        <w:div w:id="487017467">
          <w:marLeft w:val="640"/>
          <w:marRight w:val="0"/>
          <w:marTop w:val="0"/>
          <w:marBottom w:val="0"/>
          <w:divBdr>
            <w:top w:val="none" w:sz="0" w:space="0" w:color="auto"/>
            <w:left w:val="none" w:sz="0" w:space="0" w:color="auto"/>
            <w:bottom w:val="none" w:sz="0" w:space="0" w:color="auto"/>
            <w:right w:val="none" w:sz="0" w:space="0" w:color="auto"/>
          </w:divBdr>
        </w:div>
        <w:div w:id="490372199">
          <w:marLeft w:val="640"/>
          <w:marRight w:val="0"/>
          <w:marTop w:val="0"/>
          <w:marBottom w:val="0"/>
          <w:divBdr>
            <w:top w:val="none" w:sz="0" w:space="0" w:color="auto"/>
            <w:left w:val="none" w:sz="0" w:space="0" w:color="auto"/>
            <w:bottom w:val="none" w:sz="0" w:space="0" w:color="auto"/>
            <w:right w:val="none" w:sz="0" w:space="0" w:color="auto"/>
          </w:divBdr>
        </w:div>
        <w:div w:id="507404640">
          <w:marLeft w:val="640"/>
          <w:marRight w:val="0"/>
          <w:marTop w:val="0"/>
          <w:marBottom w:val="0"/>
          <w:divBdr>
            <w:top w:val="none" w:sz="0" w:space="0" w:color="auto"/>
            <w:left w:val="none" w:sz="0" w:space="0" w:color="auto"/>
            <w:bottom w:val="none" w:sz="0" w:space="0" w:color="auto"/>
            <w:right w:val="none" w:sz="0" w:space="0" w:color="auto"/>
          </w:divBdr>
        </w:div>
        <w:div w:id="521356990">
          <w:marLeft w:val="640"/>
          <w:marRight w:val="0"/>
          <w:marTop w:val="0"/>
          <w:marBottom w:val="0"/>
          <w:divBdr>
            <w:top w:val="none" w:sz="0" w:space="0" w:color="auto"/>
            <w:left w:val="none" w:sz="0" w:space="0" w:color="auto"/>
            <w:bottom w:val="none" w:sz="0" w:space="0" w:color="auto"/>
            <w:right w:val="none" w:sz="0" w:space="0" w:color="auto"/>
          </w:divBdr>
        </w:div>
        <w:div w:id="521628560">
          <w:marLeft w:val="640"/>
          <w:marRight w:val="0"/>
          <w:marTop w:val="0"/>
          <w:marBottom w:val="0"/>
          <w:divBdr>
            <w:top w:val="none" w:sz="0" w:space="0" w:color="auto"/>
            <w:left w:val="none" w:sz="0" w:space="0" w:color="auto"/>
            <w:bottom w:val="none" w:sz="0" w:space="0" w:color="auto"/>
            <w:right w:val="none" w:sz="0" w:space="0" w:color="auto"/>
          </w:divBdr>
        </w:div>
        <w:div w:id="540097618">
          <w:marLeft w:val="640"/>
          <w:marRight w:val="0"/>
          <w:marTop w:val="0"/>
          <w:marBottom w:val="0"/>
          <w:divBdr>
            <w:top w:val="none" w:sz="0" w:space="0" w:color="auto"/>
            <w:left w:val="none" w:sz="0" w:space="0" w:color="auto"/>
            <w:bottom w:val="none" w:sz="0" w:space="0" w:color="auto"/>
            <w:right w:val="none" w:sz="0" w:space="0" w:color="auto"/>
          </w:divBdr>
        </w:div>
        <w:div w:id="541792862">
          <w:marLeft w:val="640"/>
          <w:marRight w:val="0"/>
          <w:marTop w:val="0"/>
          <w:marBottom w:val="0"/>
          <w:divBdr>
            <w:top w:val="none" w:sz="0" w:space="0" w:color="auto"/>
            <w:left w:val="none" w:sz="0" w:space="0" w:color="auto"/>
            <w:bottom w:val="none" w:sz="0" w:space="0" w:color="auto"/>
            <w:right w:val="none" w:sz="0" w:space="0" w:color="auto"/>
          </w:divBdr>
        </w:div>
        <w:div w:id="543449602">
          <w:marLeft w:val="640"/>
          <w:marRight w:val="0"/>
          <w:marTop w:val="0"/>
          <w:marBottom w:val="0"/>
          <w:divBdr>
            <w:top w:val="none" w:sz="0" w:space="0" w:color="auto"/>
            <w:left w:val="none" w:sz="0" w:space="0" w:color="auto"/>
            <w:bottom w:val="none" w:sz="0" w:space="0" w:color="auto"/>
            <w:right w:val="none" w:sz="0" w:space="0" w:color="auto"/>
          </w:divBdr>
        </w:div>
        <w:div w:id="544680509">
          <w:marLeft w:val="640"/>
          <w:marRight w:val="0"/>
          <w:marTop w:val="0"/>
          <w:marBottom w:val="0"/>
          <w:divBdr>
            <w:top w:val="none" w:sz="0" w:space="0" w:color="auto"/>
            <w:left w:val="none" w:sz="0" w:space="0" w:color="auto"/>
            <w:bottom w:val="none" w:sz="0" w:space="0" w:color="auto"/>
            <w:right w:val="none" w:sz="0" w:space="0" w:color="auto"/>
          </w:divBdr>
        </w:div>
        <w:div w:id="545065311">
          <w:marLeft w:val="640"/>
          <w:marRight w:val="0"/>
          <w:marTop w:val="0"/>
          <w:marBottom w:val="0"/>
          <w:divBdr>
            <w:top w:val="none" w:sz="0" w:space="0" w:color="auto"/>
            <w:left w:val="none" w:sz="0" w:space="0" w:color="auto"/>
            <w:bottom w:val="none" w:sz="0" w:space="0" w:color="auto"/>
            <w:right w:val="none" w:sz="0" w:space="0" w:color="auto"/>
          </w:divBdr>
        </w:div>
        <w:div w:id="545876043">
          <w:marLeft w:val="640"/>
          <w:marRight w:val="0"/>
          <w:marTop w:val="0"/>
          <w:marBottom w:val="0"/>
          <w:divBdr>
            <w:top w:val="none" w:sz="0" w:space="0" w:color="auto"/>
            <w:left w:val="none" w:sz="0" w:space="0" w:color="auto"/>
            <w:bottom w:val="none" w:sz="0" w:space="0" w:color="auto"/>
            <w:right w:val="none" w:sz="0" w:space="0" w:color="auto"/>
          </w:divBdr>
        </w:div>
        <w:div w:id="556477212">
          <w:marLeft w:val="640"/>
          <w:marRight w:val="0"/>
          <w:marTop w:val="0"/>
          <w:marBottom w:val="0"/>
          <w:divBdr>
            <w:top w:val="none" w:sz="0" w:space="0" w:color="auto"/>
            <w:left w:val="none" w:sz="0" w:space="0" w:color="auto"/>
            <w:bottom w:val="none" w:sz="0" w:space="0" w:color="auto"/>
            <w:right w:val="none" w:sz="0" w:space="0" w:color="auto"/>
          </w:divBdr>
        </w:div>
        <w:div w:id="563031094">
          <w:marLeft w:val="640"/>
          <w:marRight w:val="0"/>
          <w:marTop w:val="0"/>
          <w:marBottom w:val="0"/>
          <w:divBdr>
            <w:top w:val="none" w:sz="0" w:space="0" w:color="auto"/>
            <w:left w:val="none" w:sz="0" w:space="0" w:color="auto"/>
            <w:bottom w:val="none" w:sz="0" w:space="0" w:color="auto"/>
            <w:right w:val="none" w:sz="0" w:space="0" w:color="auto"/>
          </w:divBdr>
        </w:div>
        <w:div w:id="578563975">
          <w:marLeft w:val="640"/>
          <w:marRight w:val="0"/>
          <w:marTop w:val="0"/>
          <w:marBottom w:val="0"/>
          <w:divBdr>
            <w:top w:val="none" w:sz="0" w:space="0" w:color="auto"/>
            <w:left w:val="none" w:sz="0" w:space="0" w:color="auto"/>
            <w:bottom w:val="none" w:sz="0" w:space="0" w:color="auto"/>
            <w:right w:val="none" w:sz="0" w:space="0" w:color="auto"/>
          </w:divBdr>
        </w:div>
        <w:div w:id="582758860">
          <w:marLeft w:val="640"/>
          <w:marRight w:val="0"/>
          <w:marTop w:val="0"/>
          <w:marBottom w:val="0"/>
          <w:divBdr>
            <w:top w:val="none" w:sz="0" w:space="0" w:color="auto"/>
            <w:left w:val="none" w:sz="0" w:space="0" w:color="auto"/>
            <w:bottom w:val="none" w:sz="0" w:space="0" w:color="auto"/>
            <w:right w:val="none" w:sz="0" w:space="0" w:color="auto"/>
          </w:divBdr>
        </w:div>
        <w:div w:id="597761044">
          <w:marLeft w:val="640"/>
          <w:marRight w:val="0"/>
          <w:marTop w:val="0"/>
          <w:marBottom w:val="0"/>
          <w:divBdr>
            <w:top w:val="none" w:sz="0" w:space="0" w:color="auto"/>
            <w:left w:val="none" w:sz="0" w:space="0" w:color="auto"/>
            <w:bottom w:val="none" w:sz="0" w:space="0" w:color="auto"/>
            <w:right w:val="none" w:sz="0" w:space="0" w:color="auto"/>
          </w:divBdr>
        </w:div>
        <w:div w:id="625045879">
          <w:marLeft w:val="640"/>
          <w:marRight w:val="0"/>
          <w:marTop w:val="0"/>
          <w:marBottom w:val="0"/>
          <w:divBdr>
            <w:top w:val="none" w:sz="0" w:space="0" w:color="auto"/>
            <w:left w:val="none" w:sz="0" w:space="0" w:color="auto"/>
            <w:bottom w:val="none" w:sz="0" w:space="0" w:color="auto"/>
            <w:right w:val="none" w:sz="0" w:space="0" w:color="auto"/>
          </w:divBdr>
        </w:div>
        <w:div w:id="632830968">
          <w:marLeft w:val="640"/>
          <w:marRight w:val="0"/>
          <w:marTop w:val="0"/>
          <w:marBottom w:val="0"/>
          <w:divBdr>
            <w:top w:val="none" w:sz="0" w:space="0" w:color="auto"/>
            <w:left w:val="none" w:sz="0" w:space="0" w:color="auto"/>
            <w:bottom w:val="none" w:sz="0" w:space="0" w:color="auto"/>
            <w:right w:val="none" w:sz="0" w:space="0" w:color="auto"/>
          </w:divBdr>
        </w:div>
        <w:div w:id="636882427">
          <w:marLeft w:val="640"/>
          <w:marRight w:val="0"/>
          <w:marTop w:val="0"/>
          <w:marBottom w:val="0"/>
          <w:divBdr>
            <w:top w:val="none" w:sz="0" w:space="0" w:color="auto"/>
            <w:left w:val="none" w:sz="0" w:space="0" w:color="auto"/>
            <w:bottom w:val="none" w:sz="0" w:space="0" w:color="auto"/>
            <w:right w:val="none" w:sz="0" w:space="0" w:color="auto"/>
          </w:divBdr>
        </w:div>
        <w:div w:id="639960727">
          <w:marLeft w:val="640"/>
          <w:marRight w:val="0"/>
          <w:marTop w:val="0"/>
          <w:marBottom w:val="0"/>
          <w:divBdr>
            <w:top w:val="none" w:sz="0" w:space="0" w:color="auto"/>
            <w:left w:val="none" w:sz="0" w:space="0" w:color="auto"/>
            <w:bottom w:val="none" w:sz="0" w:space="0" w:color="auto"/>
            <w:right w:val="none" w:sz="0" w:space="0" w:color="auto"/>
          </w:divBdr>
        </w:div>
        <w:div w:id="659699054">
          <w:marLeft w:val="640"/>
          <w:marRight w:val="0"/>
          <w:marTop w:val="0"/>
          <w:marBottom w:val="0"/>
          <w:divBdr>
            <w:top w:val="none" w:sz="0" w:space="0" w:color="auto"/>
            <w:left w:val="none" w:sz="0" w:space="0" w:color="auto"/>
            <w:bottom w:val="none" w:sz="0" w:space="0" w:color="auto"/>
            <w:right w:val="none" w:sz="0" w:space="0" w:color="auto"/>
          </w:divBdr>
        </w:div>
        <w:div w:id="665523138">
          <w:marLeft w:val="640"/>
          <w:marRight w:val="0"/>
          <w:marTop w:val="0"/>
          <w:marBottom w:val="0"/>
          <w:divBdr>
            <w:top w:val="none" w:sz="0" w:space="0" w:color="auto"/>
            <w:left w:val="none" w:sz="0" w:space="0" w:color="auto"/>
            <w:bottom w:val="none" w:sz="0" w:space="0" w:color="auto"/>
            <w:right w:val="none" w:sz="0" w:space="0" w:color="auto"/>
          </w:divBdr>
        </w:div>
        <w:div w:id="672075899">
          <w:marLeft w:val="640"/>
          <w:marRight w:val="0"/>
          <w:marTop w:val="0"/>
          <w:marBottom w:val="0"/>
          <w:divBdr>
            <w:top w:val="none" w:sz="0" w:space="0" w:color="auto"/>
            <w:left w:val="none" w:sz="0" w:space="0" w:color="auto"/>
            <w:bottom w:val="none" w:sz="0" w:space="0" w:color="auto"/>
            <w:right w:val="none" w:sz="0" w:space="0" w:color="auto"/>
          </w:divBdr>
        </w:div>
        <w:div w:id="708342593">
          <w:marLeft w:val="640"/>
          <w:marRight w:val="0"/>
          <w:marTop w:val="0"/>
          <w:marBottom w:val="0"/>
          <w:divBdr>
            <w:top w:val="none" w:sz="0" w:space="0" w:color="auto"/>
            <w:left w:val="none" w:sz="0" w:space="0" w:color="auto"/>
            <w:bottom w:val="none" w:sz="0" w:space="0" w:color="auto"/>
            <w:right w:val="none" w:sz="0" w:space="0" w:color="auto"/>
          </w:divBdr>
        </w:div>
        <w:div w:id="712576429">
          <w:marLeft w:val="640"/>
          <w:marRight w:val="0"/>
          <w:marTop w:val="0"/>
          <w:marBottom w:val="0"/>
          <w:divBdr>
            <w:top w:val="none" w:sz="0" w:space="0" w:color="auto"/>
            <w:left w:val="none" w:sz="0" w:space="0" w:color="auto"/>
            <w:bottom w:val="none" w:sz="0" w:space="0" w:color="auto"/>
            <w:right w:val="none" w:sz="0" w:space="0" w:color="auto"/>
          </w:divBdr>
        </w:div>
        <w:div w:id="713114880">
          <w:marLeft w:val="640"/>
          <w:marRight w:val="0"/>
          <w:marTop w:val="0"/>
          <w:marBottom w:val="0"/>
          <w:divBdr>
            <w:top w:val="none" w:sz="0" w:space="0" w:color="auto"/>
            <w:left w:val="none" w:sz="0" w:space="0" w:color="auto"/>
            <w:bottom w:val="none" w:sz="0" w:space="0" w:color="auto"/>
            <w:right w:val="none" w:sz="0" w:space="0" w:color="auto"/>
          </w:divBdr>
        </w:div>
        <w:div w:id="721634031">
          <w:marLeft w:val="640"/>
          <w:marRight w:val="0"/>
          <w:marTop w:val="0"/>
          <w:marBottom w:val="0"/>
          <w:divBdr>
            <w:top w:val="none" w:sz="0" w:space="0" w:color="auto"/>
            <w:left w:val="none" w:sz="0" w:space="0" w:color="auto"/>
            <w:bottom w:val="none" w:sz="0" w:space="0" w:color="auto"/>
            <w:right w:val="none" w:sz="0" w:space="0" w:color="auto"/>
          </w:divBdr>
        </w:div>
        <w:div w:id="746457733">
          <w:marLeft w:val="640"/>
          <w:marRight w:val="0"/>
          <w:marTop w:val="0"/>
          <w:marBottom w:val="0"/>
          <w:divBdr>
            <w:top w:val="none" w:sz="0" w:space="0" w:color="auto"/>
            <w:left w:val="none" w:sz="0" w:space="0" w:color="auto"/>
            <w:bottom w:val="none" w:sz="0" w:space="0" w:color="auto"/>
            <w:right w:val="none" w:sz="0" w:space="0" w:color="auto"/>
          </w:divBdr>
        </w:div>
        <w:div w:id="758059072">
          <w:marLeft w:val="640"/>
          <w:marRight w:val="0"/>
          <w:marTop w:val="0"/>
          <w:marBottom w:val="0"/>
          <w:divBdr>
            <w:top w:val="none" w:sz="0" w:space="0" w:color="auto"/>
            <w:left w:val="none" w:sz="0" w:space="0" w:color="auto"/>
            <w:bottom w:val="none" w:sz="0" w:space="0" w:color="auto"/>
            <w:right w:val="none" w:sz="0" w:space="0" w:color="auto"/>
          </w:divBdr>
        </w:div>
        <w:div w:id="776945437">
          <w:marLeft w:val="640"/>
          <w:marRight w:val="0"/>
          <w:marTop w:val="0"/>
          <w:marBottom w:val="0"/>
          <w:divBdr>
            <w:top w:val="none" w:sz="0" w:space="0" w:color="auto"/>
            <w:left w:val="none" w:sz="0" w:space="0" w:color="auto"/>
            <w:bottom w:val="none" w:sz="0" w:space="0" w:color="auto"/>
            <w:right w:val="none" w:sz="0" w:space="0" w:color="auto"/>
          </w:divBdr>
        </w:div>
        <w:div w:id="787970248">
          <w:marLeft w:val="640"/>
          <w:marRight w:val="0"/>
          <w:marTop w:val="0"/>
          <w:marBottom w:val="0"/>
          <w:divBdr>
            <w:top w:val="none" w:sz="0" w:space="0" w:color="auto"/>
            <w:left w:val="none" w:sz="0" w:space="0" w:color="auto"/>
            <w:bottom w:val="none" w:sz="0" w:space="0" w:color="auto"/>
            <w:right w:val="none" w:sz="0" w:space="0" w:color="auto"/>
          </w:divBdr>
        </w:div>
        <w:div w:id="790589376">
          <w:marLeft w:val="640"/>
          <w:marRight w:val="0"/>
          <w:marTop w:val="0"/>
          <w:marBottom w:val="0"/>
          <w:divBdr>
            <w:top w:val="none" w:sz="0" w:space="0" w:color="auto"/>
            <w:left w:val="none" w:sz="0" w:space="0" w:color="auto"/>
            <w:bottom w:val="none" w:sz="0" w:space="0" w:color="auto"/>
            <w:right w:val="none" w:sz="0" w:space="0" w:color="auto"/>
          </w:divBdr>
        </w:div>
        <w:div w:id="792987240">
          <w:marLeft w:val="640"/>
          <w:marRight w:val="0"/>
          <w:marTop w:val="0"/>
          <w:marBottom w:val="0"/>
          <w:divBdr>
            <w:top w:val="none" w:sz="0" w:space="0" w:color="auto"/>
            <w:left w:val="none" w:sz="0" w:space="0" w:color="auto"/>
            <w:bottom w:val="none" w:sz="0" w:space="0" w:color="auto"/>
            <w:right w:val="none" w:sz="0" w:space="0" w:color="auto"/>
          </w:divBdr>
        </w:div>
        <w:div w:id="808283866">
          <w:marLeft w:val="640"/>
          <w:marRight w:val="0"/>
          <w:marTop w:val="0"/>
          <w:marBottom w:val="0"/>
          <w:divBdr>
            <w:top w:val="none" w:sz="0" w:space="0" w:color="auto"/>
            <w:left w:val="none" w:sz="0" w:space="0" w:color="auto"/>
            <w:bottom w:val="none" w:sz="0" w:space="0" w:color="auto"/>
            <w:right w:val="none" w:sz="0" w:space="0" w:color="auto"/>
          </w:divBdr>
        </w:div>
        <w:div w:id="835262141">
          <w:marLeft w:val="640"/>
          <w:marRight w:val="0"/>
          <w:marTop w:val="0"/>
          <w:marBottom w:val="0"/>
          <w:divBdr>
            <w:top w:val="none" w:sz="0" w:space="0" w:color="auto"/>
            <w:left w:val="none" w:sz="0" w:space="0" w:color="auto"/>
            <w:bottom w:val="none" w:sz="0" w:space="0" w:color="auto"/>
            <w:right w:val="none" w:sz="0" w:space="0" w:color="auto"/>
          </w:divBdr>
        </w:div>
        <w:div w:id="839196876">
          <w:marLeft w:val="640"/>
          <w:marRight w:val="0"/>
          <w:marTop w:val="0"/>
          <w:marBottom w:val="0"/>
          <w:divBdr>
            <w:top w:val="none" w:sz="0" w:space="0" w:color="auto"/>
            <w:left w:val="none" w:sz="0" w:space="0" w:color="auto"/>
            <w:bottom w:val="none" w:sz="0" w:space="0" w:color="auto"/>
            <w:right w:val="none" w:sz="0" w:space="0" w:color="auto"/>
          </w:divBdr>
        </w:div>
        <w:div w:id="839275869">
          <w:marLeft w:val="640"/>
          <w:marRight w:val="0"/>
          <w:marTop w:val="0"/>
          <w:marBottom w:val="0"/>
          <w:divBdr>
            <w:top w:val="none" w:sz="0" w:space="0" w:color="auto"/>
            <w:left w:val="none" w:sz="0" w:space="0" w:color="auto"/>
            <w:bottom w:val="none" w:sz="0" w:space="0" w:color="auto"/>
            <w:right w:val="none" w:sz="0" w:space="0" w:color="auto"/>
          </w:divBdr>
        </w:div>
        <w:div w:id="854147476">
          <w:marLeft w:val="640"/>
          <w:marRight w:val="0"/>
          <w:marTop w:val="0"/>
          <w:marBottom w:val="0"/>
          <w:divBdr>
            <w:top w:val="none" w:sz="0" w:space="0" w:color="auto"/>
            <w:left w:val="none" w:sz="0" w:space="0" w:color="auto"/>
            <w:bottom w:val="none" w:sz="0" w:space="0" w:color="auto"/>
            <w:right w:val="none" w:sz="0" w:space="0" w:color="auto"/>
          </w:divBdr>
        </w:div>
        <w:div w:id="855271400">
          <w:marLeft w:val="640"/>
          <w:marRight w:val="0"/>
          <w:marTop w:val="0"/>
          <w:marBottom w:val="0"/>
          <w:divBdr>
            <w:top w:val="none" w:sz="0" w:space="0" w:color="auto"/>
            <w:left w:val="none" w:sz="0" w:space="0" w:color="auto"/>
            <w:bottom w:val="none" w:sz="0" w:space="0" w:color="auto"/>
            <w:right w:val="none" w:sz="0" w:space="0" w:color="auto"/>
          </w:divBdr>
        </w:div>
        <w:div w:id="860515191">
          <w:marLeft w:val="640"/>
          <w:marRight w:val="0"/>
          <w:marTop w:val="0"/>
          <w:marBottom w:val="0"/>
          <w:divBdr>
            <w:top w:val="none" w:sz="0" w:space="0" w:color="auto"/>
            <w:left w:val="none" w:sz="0" w:space="0" w:color="auto"/>
            <w:bottom w:val="none" w:sz="0" w:space="0" w:color="auto"/>
            <w:right w:val="none" w:sz="0" w:space="0" w:color="auto"/>
          </w:divBdr>
        </w:div>
        <w:div w:id="864097057">
          <w:marLeft w:val="640"/>
          <w:marRight w:val="0"/>
          <w:marTop w:val="0"/>
          <w:marBottom w:val="0"/>
          <w:divBdr>
            <w:top w:val="none" w:sz="0" w:space="0" w:color="auto"/>
            <w:left w:val="none" w:sz="0" w:space="0" w:color="auto"/>
            <w:bottom w:val="none" w:sz="0" w:space="0" w:color="auto"/>
            <w:right w:val="none" w:sz="0" w:space="0" w:color="auto"/>
          </w:divBdr>
        </w:div>
        <w:div w:id="901449631">
          <w:marLeft w:val="640"/>
          <w:marRight w:val="0"/>
          <w:marTop w:val="0"/>
          <w:marBottom w:val="0"/>
          <w:divBdr>
            <w:top w:val="none" w:sz="0" w:space="0" w:color="auto"/>
            <w:left w:val="none" w:sz="0" w:space="0" w:color="auto"/>
            <w:bottom w:val="none" w:sz="0" w:space="0" w:color="auto"/>
            <w:right w:val="none" w:sz="0" w:space="0" w:color="auto"/>
          </w:divBdr>
        </w:div>
        <w:div w:id="929239562">
          <w:marLeft w:val="640"/>
          <w:marRight w:val="0"/>
          <w:marTop w:val="0"/>
          <w:marBottom w:val="0"/>
          <w:divBdr>
            <w:top w:val="none" w:sz="0" w:space="0" w:color="auto"/>
            <w:left w:val="none" w:sz="0" w:space="0" w:color="auto"/>
            <w:bottom w:val="none" w:sz="0" w:space="0" w:color="auto"/>
            <w:right w:val="none" w:sz="0" w:space="0" w:color="auto"/>
          </w:divBdr>
        </w:div>
        <w:div w:id="954168064">
          <w:marLeft w:val="640"/>
          <w:marRight w:val="0"/>
          <w:marTop w:val="0"/>
          <w:marBottom w:val="0"/>
          <w:divBdr>
            <w:top w:val="none" w:sz="0" w:space="0" w:color="auto"/>
            <w:left w:val="none" w:sz="0" w:space="0" w:color="auto"/>
            <w:bottom w:val="none" w:sz="0" w:space="0" w:color="auto"/>
            <w:right w:val="none" w:sz="0" w:space="0" w:color="auto"/>
          </w:divBdr>
        </w:div>
        <w:div w:id="975798159">
          <w:marLeft w:val="640"/>
          <w:marRight w:val="0"/>
          <w:marTop w:val="0"/>
          <w:marBottom w:val="0"/>
          <w:divBdr>
            <w:top w:val="none" w:sz="0" w:space="0" w:color="auto"/>
            <w:left w:val="none" w:sz="0" w:space="0" w:color="auto"/>
            <w:bottom w:val="none" w:sz="0" w:space="0" w:color="auto"/>
            <w:right w:val="none" w:sz="0" w:space="0" w:color="auto"/>
          </w:divBdr>
        </w:div>
        <w:div w:id="983509475">
          <w:marLeft w:val="640"/>
          <w:marRight w:val="0"/>
          <w:marTop w:val="0"/>
          <w:marBottom w:val="0"/>
          <w:divBdr>
            <w:top w:val="none" w:sz="0" w:space="0" w:color="auto"/>
            <w:left w:val="none" w:sz="0" w:space="0" w:color="auto"/>
            <w:bottom w:val="none" w:sz="0" w:space="0" w:color="auto"/>
            <w:right w:val="none" w:sz="0" w:space="0" w:color="auto"/>
          </w:divBdr>
        </w:div>
        <w:div w:id="985092420">
          <w:marLeft w:val="640"/>
          <w:marRight w:val="0"/>
          <w:marTop w:val="0"/>
          <w:marBottom w:val="0"/>
          <w:divBdr>
            <w:top w:val="none" w:sz="0" w:space="0" w:color="auto"/>
            <w:left w:val="none" w:sz="0" w:space="0" w:color="auto"/>
            <w:bottom w:val="none" w:sz="0" w:space="0" w:color="auto"/>
            <w:right w:val="none" w:sz="0" w:space="0" w:color="auto"/>
          </w:divBdr>
        </w:div>
        <w:div w:id="990409427">
          <w:marLeft w:val="640"/>
          <w:marRight w:val="0"/>
          <w:marTop w:val="0"/>
          <w:marBottom w:val="0"/>
          <w:divBdr>
            <w:top w:val="none" w:sz="0" w:space="0" w:color="auto"/>
            <w:left w:val="none" w:sz="0" w:space="0" w:color="auto"/>
            <w:bottom w:val="none" w:sz="0" w:space="0" w:color="auto"/>
            <w:right w:val="none" w:sz="0" w:space="0" w:color="auto"/>
          </w:divBdr>
        </w:div>
        <w:div w:id="991719902">
          <w:marLeft w:val="640"/>
          <w:marRight w:val="0"/>
          <w:marTop w:val="0"/>
          <w:marBottom w:val="0"/>
          <w:divBdr>
            <w:top w:val="none" w:sz="0" w:space="0" w:color="auto"/>
            <w:left w:val="none" w:sz="0" w:space="0" w:color="auto"/>
            <w:bottom w:val="none" w:sz="0" w:space="0" w:color="auto"/>
            <w:right w:val="none" w:sz="0" w:space="0" w:color="auto"/>
          </w:divBdr>
        </w:div>
        <w:div w:id="1022704238">
          <w:marLeft w:val="640"/>
          <w:marRight w:val="0"/>
          <w:marTop w:val="0"/>
          <w:marBottom w:val="0"/>
          <w:divBdr>
            <w:top w:val="none" w:sz="0" w:space="0" w:color="auto"/>
            <w:left w:val="none" w:sz="0" w:space="0" w:color="auto"/>
            <w:bottom w:val="none" w:sz="0" w:space="0" w:color="auto"/>
            <w:right w:val="none" w:sz="0" w:space="0" w:color="auto"/>
          </w:divBdr>
        </w:div>
        <w:div w:id="1043480756">
          <w:marLeft w:val="640"/>
          <w:marRight w:val="0"/>
          <w:marTop w:val="0"/>
          <w:marBottom w:val="0"/>
          <w:divBdr>
            <w:top w:val="none" w:sz="0" w:space="0" w:color="auto"/>
            <w:left w:val="none" w:sz="0" w:space="0" w:color="auto"/>
            <w:bottom w:val="none" w:sz="0" w:space="0" w:color="auto"/>
            <w:right w:val="none" w:sz="0" w:space="0" w:color="auto"/>
          </w:divBdr>
        </w:div>
        <w:div w:id="1055399383">
          <w:marLeft w:val="640"/>
          <w:marRight w:val="0"/>
          <w:marTop w:val="0"/>
          <w:marBottom w:val="0"/>
          <w:divBdr>
            <w:top w:val="none" w:sz="0" w:space="0" w:color="auto"/>
            <w:left w:val="none" w:sz="0" w:space="0" w:color="auto"/>
            <w:bottom w:val="none" w:sz="0" w:space="0" w:color="auto"/>
            <w:right w:val="none" w:sz="0" w:space="0" w:color="auto"/>
          </w:divBdr>
        </w:div>
        <w:div w:id="1055853973">
          <w:marLeft w:val="640"/>
          <w:marRight w:val="0"/>
          <w:marTop w:val="0"/>
          <w:marBottom w:val="0"/>
          <w:divBdr>
            <w:top w:val="none" w:sz="0" w:space="0" w:color="auto"/>
            <w:left w:val="none" w:sz="0" w:space="0" w:color="auto"/>
            <w:bottom w:val="none" w:sz="0" w:space="0" w:color="auto"/>
            <w:right w:val="none" w:sz="0" w:space="0" w:color="auto"/>
          </w:divBdr>
        </w:div>
        <w:div w:id="1065374174">
          <w:marLeft w:val="640"/>
          <w:marRight w:val="0"/>
          <w:marTop w:val="0"/>
          <w:marBottom w:val="0"/>
          <w:divBdr>
            <w:top w:val="none" w:sz="0" w:space="0" w:color="auto"/>
            <w:left w:val="none" w:sz="0" w:space="0" w:color="auto"/>
            <w:bottom w:val="none" w:sz="0" w:space="0" w:color="auto"/>
            <w:right w:val="none" w:sz="0" w:space="0" w:color="auto"/>
          </w:divBdr>
        </w:div>
        <w:div w:id="1070663865">
          <w:marLeft w:val="640"/>
          <w:marRight w:val="0"/>
          <w:marTop w:val="0"/>
          <w:marBottom w:val="0"/>
          <w:divBdr>
            <w:top w:val="none" w:sz="0" w:space="0" w:color="auto"/>
            <w:left w:val="none" w:sz="0" w:space="0" w:color="auto"/>
            <w:bottom w:val="none" w:sz="0" w:space="0" w:color="auto"/>
            <w:right w:val="none" w:sz="0" w:space="0" w:color="auto"/>
          </w:divBdr>
        </w:div>
        <w:div w:id="1073970456">
          <w:marLeft w:val="640"/>
          <w:marRight w:val="0"/>
          <w:marTop w:val="0"/>
          <w:marBottom w:val="0"/>
          <w:divBdr>
            <w:top w:val="none" w:sz="0" w:space="0" w:color="auto"/>
            <w:left w:val="none" w:sz="0" w:space="0" w:color="auto"/>
            <w:bottom w:val="none" w:sz="0" w:space="0" w:color="auto"/>
            <w:right w:val="none" w:sz="0" w:space="0" w:color="auto"/>
          </w:divBdr>
        </w:div>
        <w:div w:id="1099061121">
          <w:marLeft w:val="640"/>
          <w:marRight w:val="0"/>
          <w:marTop w:val="0"/>
          <w:marBottom w:val="0"/>
          <w:divBdr>
            <w:top w:val="none" w:sz="0" w:space="0" w:color="auto"/>
            <w:left w:val="none" w:sz="0" w:space="0" w:color="auto"/>
            <w:bottom w:val="none" w:sz="0" w:space="0" w:color="auto"/>
            <w:right w:val="none" w:sz="0" w:space="0" w:color="auto"/>
          </w:divBdr>
        </w:div>
        <w:div w:id="1129592975">
          <w:marLeft w:val="640"/>
          <w:marRight w:val="0"/>
          <w:marTop w:val="0"/>
          <w:marBottom w:val="0"/>
          <w:divBdr>
            <w:top w:val="none" w:sz="0" w:space="0" w:color="auto"/>
            <w:left w:val="none" w:sz="0" w:space="0" w:color="auto"/>
            <w:bottom w:val="none" w:sz="0" w:space="0" w:color="auto"/>
            <w:right w:val="none" w:sz="0" w:space="0" w:color="auto"/>
          </w:divBdr>
        </w:div>
        <w:div w:id="1132166564">
          <w:marLeft w:val="640"/>
          <w:marRight w:val="0"/>
          <w:marTop w:val="0"/>
          <w:marBottom w:val="0"/>
          <w:divBdr>
            <w:top w:val="none" w:sz="0" w:space="0" w:color="auto"/>
            <w:left w:val="none" w:sz="0" w:space="0" w:color="auto"/>
            <w:bottom w:val="none" w:sz="0" w:space="0" w:color="auto"/>
            <w:right w:val="none" w:sz="0" w:space="0" w:color="auto"/>
          </w:divBdr>
        </w:div>
        <w:div w:id="1134567154">
          <w:marLeft w:val="640"/>
          <w:marRight w:val="0"/>
          <w:marTop w:val="0"/>
          <w:marBottom w:val="0"/>
          <w:divBdr>
            <w:top w:val="none" w:sz="0" w:space="0" w:color="auto"/>
            <w:left w:val="none" w:sz="0" w:space="0" w:color="auto"/>
            <w:bottom w:val="none" w:sz="0" w:space="0" w:color="auto"/>
            <w:right w:val="none" w:sz="0" w:space="0" w:color="auto"/>
          </w:divBdr>
        </w:div>
        <w:div w:id="1140727376">
          <w:marLeft w:val="640"/>
          <w:marRight w:val="0"/>
          <w:marTop w:val="0"/>
          <w:marBottom w:val="0"/>
          <w:divBdr>
            <w:top w:val="none" w:sz="0" w:space="0" w:color="auto"/>
            <w:left w:val="none" w:sz="0" w:space="0" w:color="auto"/>
            <w:bottom w:val="none" w:sz="0" w:space="0" w:color="auto"/>
            <w:right w:val="none" w:sz="0" w:space="0" w:color="auto"/>
          </w:divBdr>
        </w:div>
        <w:div w:id="1144003512">
          <w:marLeft w:val="640"/>
          <w:marRight w:val="0"/>
          <w:marTop w:val="0"/>
          <w:marBottom w:val="0"/>
          <w:divBdr>
            <w:top w:val="none" w:sz="0" w:space="0" w:color="auto"/>
            <w:left w:val="none" w:sz="0" w:space="0" w:color="auto"/>
            <w:bottom w:val="none" w:sz="0" w:space="0" w:color="auto"/>
            <w:right w:val="none" w:sz="0" w:space="0" w:color="auto"/>
          </w:divBdr>
        </w:div>
        <w:div w:id="1158692501">
          <w:marLeft w:val="640"/>
          <w:marRight w:val="0"/>
          <w:marTop w:val="0"/>
          <w:marBottom w:val="0"/>
          <w:divBdr>
            <w:top w:val="none" w:sz="0" w:space="0" w:color="auto"/>
            <w:left w:val="none" w:sz="0" w:space="0" w:color="auto"/>
            <w:bottom w:val="none" w:sz="0" w:space="0" w:color="auto"/>
            <w:right w:val="none" w:sz="0" w:space="0" w:color="auto"/>
          </w:divBdr>
        </w:div>
        <w:div w:id="1162551439">
          <w:marLeft w:val="640"/>
          <w:marRight w:val="0"/>
          <w:marTop w:val="0"/>
          <w:marBottom w:val="0"/>
          <w:divBdr>
            <w:top w:val="none" w:sz="0" w:space="0" w:color="auto"/>
            <w:left w:val="none" w:sz="0" w:space="0" w:color="auto"/>
            <w:bottom w:val="none" w:sz="0" w:space="0" w:color="auto"/>
            <w:right w:val="none" w:sz="0" w:space="0" w:color="auto"/>
          </w:divBdr>
        </w:div>
        <w:div w:id="1163275135">
          <w:marLeft w:val="640"/>
          <w:marRight w:val="0"/>
          <w:marTop w:val="0"/>
          <w:marBottom w:val="0"/>
          <w:divBdr>
            <w:top w:val="none" w:sz="0" w:space="0" w:color="auto"/>
            <w:left w:val="none" w:sz="0" w:space="0" w:color="auto"/>
            <w:bottom w:val="none" w:sz="0" w:space="0" w:color="auto"/>
            <w:right w:val="none" w:sz="0" w:space="0" w:color="auto"/>
          </w:divBdr>
        </w:div>
        <w:div w:id="1163472502">
          <w:marLeft w:val="640"/>
          <w:marRight w:val="0"/>
          <w:marTop w:val="0"/>
          <w:marBottom w:val="0"/>
          <w:divBdr>
            <w:top w:val="none" w:sz="0" w:space="0" w:color="auto"/>
            <w:left w:val="none" w:sz="0" w:space="0" w:color="auto"/>
            <w:bottom w:val="none" w:sz="0" w:space="0" w:color="auto"/>
            <w:right w:val="none" w:sz="0" w:space="0" w:color="auto"/>
          </w:divBdr>
        </w:div>
        <w:div w:id="1167669617">
          <w:marLeft w:val="640"/>
          <w:marRight w:val="0"/>
          <w:marTop w:val="0"/>
          <w:marBottom w:val="0"/>
          <w:divBdr>
            <w:top w:val="none" w:sz="0" w:space="0" w:color="auto"/>
            <w:left w:val="none" w:sz="0" w:space="0" w:color="auto"/>
            <w:bottom w:val="none" w:sz="0" w:space="0" w:color="auto"/>
            <w:right w:val="none" w:sz="0" w:space="0" w:color="auto"/>
          </w:divBdr>
        </w:div>
        <w:div w:id="1178233448">
          <w:marLeft w:val="640"/>
          <w:marRight w:val="0"/>
          <w:marTop w:val="0"/>
          <w:marBottom w:val="0"/>
          <w:divBdr>
            <w:top w:val="none" w:sz="0" w:space="0" w:color="auto"/>
            <w:left w:val="none" w:sz="0" w:space="0" w:color="auto"/>
            <w:bottom w:val="none" w:sz="0" w:space="0" w:color="auto"/>
            <w:right w:val="none" w:sz="0" w:space="0" w:color="auto"/>
          </w:divBdr>
        </w:div>
        <w:div w:id="1188369244">
          <w:marLeft w:val="640"/>
          <w:marRight w:val="0"/>
          <w:marTop w:val="0"/>
          <w:marBottom w:val="0"/>
          <w:divBdr>
            <w:top w:val="none" w:sz="0" w:space="0" w:color="auto"/>
            <w:left w:val="none" w:sz="0" w:space="0" w:color="auto"/>
            <w:bottom w:val="none" w:sz="0" w:space="0" w:color="auto"/>
            <w:right w:val="none" w:sz="0" w:space="0" w:color="auto"/>
          </w:divBdr>
        </w:div>
        <w:div w:id="1190337463">
          <w:marLeft w:val="640"/>
          <w:marRight w:val="0"/>
          <w:marTop w:val="0"/>
          <w:marBottom w:val="0"/>
          <w:divBdr>
            <w:top w:val="none" w:sz="0" w:space="0" w:color="auto"/>
            <w:left w:val="none" w:sz="0" w:space="0" w:color="auto"/>
            <w:bottom w:val="none" w:sz="0" w:space="0" w:color="auto"/>
            <w:right w:val="none" w:sz="0" w:space="0" w:color="auto"/>
          </w:divBdr>
        </w:div>
        <w:div w:id="1206986043">
          <w:marLeft w:val="640"/>
          <w:marRight w:val="0"/>
          <w:marTop w:val="0"/>
          <w:marBottom w:val="0"/>
          <w:divBdr>
            <w:top w:val="none" w:sz="0" w:space="0" w:color="auto"/>
            <w:left w:val="none" w:sz="0" w:space="0" w:color="auto"/>
            <w:bottom w:val="none" w:sz="0" w:space="0" w:color="auto"/>
            <w:right w:val="none" w:sz="0" w:space="0" w:color="auto"/>
          </w:divBdr>
        </w:div>
        <w:div w:id="1247809715">
          <w:marLeft w:val="640"/>
          <w:marRight w:val="0"/>
          <w:marTop w:val="0"/>
          <w:marBottom w:val="0"/>
          <w:divBdr>
            <w:top w:val="none" w:sz="0" w:space="0" w:color="auto"/>
            <w:left w:val="none" w:sz="0" w:space="0" w:color="auto"/>
            <w:bottom w:val="none" w:sz="0" w:space="0" w:color="auto"/>
            <w:right w:val="none" w:sz="0" w:space="0" w:color="auto"/>
          </w:divBdr>
        </w:div>
        <w:div w:id="1254050854">
          <w:marLeft w:val="640"/>
          <w:marRight w:val="0"/>
          <w:marTop w:val="0"/>
          <w:marBottom w:val="0"/>
          <w:divBdr>
            <w:top w:val="none" w:sz="0" w:space="0" w:color="auto"/>
            <w:left w:val="none" w:sz="0" w:space="0" w:color="auto"/>
            <w:bottom w:val="none" w:sz="0" w:space="0" w:color="auto"/>
            <w:right w:val="none" w:sz="0" w:space="0" w:color="auto"/>
          </w:divBdr>
        </w:div>
        <w:div w:id="1254630457">
          <w:marLeft w:val="640"/>
          <w:marRight w:val="0"/>
          <w:marTop w:val="0"/>
          <w:marBottom w:val="0"/>
          <w:divBdr>
            <w:top w:val="none" w:sz="0" w:space="0" w:color="auto"/>
            <w:left w:val="none" w:sz="0" w:space="0" w:color="auto"/>
            <w:bottom w:val="none" w:sz="0" w:space="0" w:color="auto"/>
            <w:right w:val="none" w:sz="0" w:space="0" w:color="auto"/>
          </w:divBdr>
        </w:div>
        <w:div w:id="1255087440">
          <w:marLeft w:val="640"/>
          <w:marRight w:val="0"/>
          <w:marTop w:val="0"/>
          <w:marBottom w:val="0"/>
          <w:divBdr>
            <w:top w:val="none" w:sz="0" w:space="0" w:color="auto"/>
            <w:left w:val="none" w:sz="0" w:space="0" w:color="auto"/>
            <w:bottom w:val="none" w:sz="0" w:space="0" w:color="auto"/>
            <w:right w:val="none" w:sz="0" w:space="0" w:color="auto"/>
          </w:divBdr>
        </w:div>
        <w:div w:id="1262487534">
          <w:marLeft w:val="640"/>
          <w:marRight w:val="0"/>
          <w:marTop w:val="0"/>
          <w:marBottom w:val="0"/>
          <w:divBdr>
            <w:top w:val="none" w:sz="0" w:space="0" w:color="auto"/>
            <w:left w:val="none" w:sz="0" w:space="0" w:color="auto"/>
            <w:bottom w:val="none" w:sz="0" w:space="0" w:color="auto"/>
            <w:right w:val="none" w:sz="0" w:space="0" w:color="auto"/>
          </w:divBdr>
        </w:div>
        <w:div w:id="1264611480">
          <w:marLeft w:val="640"/>
          <w:marRight w:val="0"/>
          <w:marTop w:val="0"/>
          <w:marBottom w:val="0"/>
          <w:divBdr>
            <w:top w:val="none" w:sz="0" w:space="0" w:color="auto"/>
            <w:left w:val="none" w:sz="0" w:space="0" w:color="auto"/>
            <w:bottom w:val="none" w:sz="0" w:space="0" w:color="auto"/>
            <w:right w:val="none" w:sz="0" w:space="0" w:color="auto"/>
          </w:divBdr>
        </w:div>
        <w:div w:id="1282690932">
          <w:marLeft w:val="640"/>
          <w:marRight w:val="0"/>
          <w:marTop w:val="0"/>
          <w:marBottom w:val="0"/>
          <w:divBdr>
            <w:top w:val="none" w:sz="0" w:space="0" w:color="auto"/>
            <w:left w:val="none" w:sz="0" w:space="0" w:color="auto"/>
            <w:bottom w:val="none" w:sz="0" w:space="0" w:color="auto"/>
            <w:right w:val="none" w:sz="0" w:space="0" w:color="auto"/>
          </w:divBdr>
        </w:div>
        <w:div w:id="1287274288">
          <w:marLeft w:val="640"/>
          <w:marRight w:val="0"/>
          <w:marTop w:val="0"/>
          <w:marBottom w:val="0"/>
          <w:divBdr>
            <w:top w:val="none" w:sz="0" w:space="0" w:color="auto"/>
            <w:left w:val="none" w:sz="0" w:space="0" w:color="auto"/>
            <w:bottom w:val="none" w:sz="0" w:space="0" w:color="auto"/>
            <w:right w:val="none" w:sz="0" w:space="0" w:color="auto"/>
          </w:divBdr>
        </w:div>
        <w:div w:id="1293636592">
          <w:marLeft w:val="640"/>
          <w:marRight w:val="0"/>
          <w:marTop w:val="0"/>
          <w:marBottom w:val="0"/>
          <w:divBdr>
            <w:top w:val="none" w:sz="0" w:space="0" w:color="auto"/>
            <w:left w:val="none" w:sz="0" w:space="0" w:color="auto"/>
            <w:bottom w:val="none" w:sz="0" w:space="0" w:color="auto"/>
            <w:right w:val="none" w:sz="0" w:space="0" w:color="auto"/>
          </w:divBdr>
        </w:div>
        <w:div w:id="1303585178">
          <w:marLeft w:val="640"/>
          <w:marRight w:val="0"/>
          <w:marTop w:val="0"/>
          <w:marBottom w:val="0"/>
          <w:divBdr>
            <w:top w:val="none" w:sz="0" w:space="0" w:color="auto"/>
            <w:left w:val="none" w:sz="0" w:space="0" w:color="auto"/>
            <w:bottom w:val="none" w:sz="0" w:space="0" w:color="auto"/>
            <w:right w:val="none" w:sz="0" w:space="0" w:color="auto"/>
          </w:divBdr>
        </w:div>
        <w:div w:id="1309165326">
          <w:marLeft w:val="640"/>
          <w:marRight w:val="0"/>
          <w:marTop w:val="0"/>
          <w:marBottom w:val="0"/>
          <w:divBdr>
            <w:top w:val="none" w:sz="0" w:space="0" w:color="auto"/>
            <w:left w:val="none" w:sz="0" w:space="0" w:color="auto"/>
            <w:bottom w:val="none" w:sz="0" w:space="0" w:color="auto"/>
            <w:right w:val="none" w:sz="0" w:space="0" w:color="auto"/>
          </w:divBdr>
        </w:div>
        <w:div w:id="1321735497">
          <w:marLeft w:val="640"/>
          <w:marRight w:val="0"/>
          <w:marTop w:val="0"/>
          <w:marBottom w:val="0"/>
          <w:divBdr>
            <w:top w:val="none" w:sz="0" w:space="0" w:color="auto"/>
            <w:left w:val="none" w:sz="0" w:space="0" w:color="auto"/>
            <w:bottom w:val="none" w:sz="0" w:space="0" w:color="auto"/>
            <w:right w:val="none" w:sz="0" w:space="0" w:color="auto"/>
          </w:divBdr>
        </w:div>
        <w:div w:id="1340308244">
          <w:marLeft w:val="640"/>
          <w:marRight w:val="0"/>
          <w:marTop w:val="0"/>
          <w:marBottom w:val="0"/>
          <w:divBdr>
            <w:top w:val="none" w:sz="0" w:space="0" w:color="auto"/>
            <w:left w:val="none" w:sz="0" w:space="0" w:color="auto"/>
            <w:bottom w:val="none" w:sz="0" w:space="0" w:color="auto"/>
            <w:right w:val="none" w:sz="0" w:space="0" w:color="auto"/>
          </w:divBdr>
        </w:div>
        <w:div w:id="1348369027">
          <w:marLeft w:val="640"/>
          <w:marRight w:val="0"/>
          <w:marTop w:val="0"/>
          <w:marBottom w:val="0"/>
          <w:divBdr>
            <w:top w:val="none" w:sz="0" w:space="0" w:color="auto"/>
            <w:left w:val="none" w:sz="0" w:space="0" w:color="auto"/>
            <w:bottom w:val="none" w:sz="0" w:space="0" w:color="auto"/>
            <w:right w:val="none" w:sz="0" w:space="0" w:color="auto"/>
          </w:divBdr>
        </w:div>
        <w:div w:id="1348826534">
          <w:marLeft w:val="640"/>
          <w:marRight w:val="0"/>
          <w:marTop w:val="0"/>
          <w:marBottom w:val="0"/>
          <w:divBdr>
            <w:top w:val="none" w:sz="0" w:space="0" w:color="auto"/>
            <w:left w:val="none" w:sz="0" w:space="0" w:color="auto"/>
            <w:bottom w:val="none" w:sz="0" w:space="0" w:color="auto"/>
            <w:right w:val="none" w:sz="0" w:space="0" w:color="auto"/>
          </w:divBdr>
        </w:div>
        <w:div w:id="1367951132">
          <w:marLeft w:val="640"/>
          <w:marRight w:val="0"/>
          <w:marTop w:val="0"/>
          <w:marBottom w:val="0"/>
          <w:divBdr>
            <w:top w:val="none" w:sz="0" w:space="0" w:color="auto"/>
            <w:left w:val="none" w:sz="0" w:space="0" w:color="auto"/>
            <w:bottom w:val="none" w:sz="0" w:space="0" w:color="auto"/>
            <w:right w:val="none" w:sz="0" w:space="0" w:color="auto"/>
          </w:divBdr>
        </w:div>
        <w:div w:id="1372027407">
          <w:marLeft w:val="640"/>
          <w:marRight w:val="0"/>
          <w:marTop w:val="0"/>
          <w:marBottom w:val="0"/>
          <w:divBdr>
            <w:top w:val="none" w:sz="0" w:space="0" w:color="auto"/>
            <w:left w:val="none" w:sz="0" w:space="0" w:color="auto"/>
            <w:bottom w:val="none" w:sz="0" w:space="0" w:color="auto"/>
            <w:right w:val="none" w:sz="0" w:space="0" w:color="auto"/>
          </w:divBdr>
        </w:div>
        <w:div w:id="1378776226">
          <w:marLeft w:val="640"/>
          <w:marRight w:val="0"/>
          <w:marTop w:val="0"/>
          <w:marBottom w:val="0"/>
          <w:divBdr>
            <w:top w:val="none" w:sz="0" w:space="0" w:color="auto"/>
            <w:left w:val="none" w:sz="0" w:space="0" w:color="auto"/>
            <w:bottom w:val="none" w:sz="0" w:space="0" w:color="auto"/>
            <w:right w:val="none" w:sz="0" w:space="0" w:color="auto"/>
          </w:divBdr>
        </w:div>
        <w:div w:id="1379865203">
          <w:marLeft w:val="640"/>
          <w:marRight w:val="0"/>
          <w:marTop w:val="0"/>
          <w:marBottom w:val="0"/>
          <w:divBdr>
            <w:top w:val="none" w:sz="0" w:space="0" w:color="auto"/>
            <w:left w:val="none" w:sz="0" w:space="0" w:color="auto"/>
            <w:bottom w:val="none" w:sz="0" w:space="0" w:color="auto"/>
            <w:right w:val="none" w:sz="0" w:space="0" w:color="auto"/>
          </w:divBdr>
        </w:div>
        <w:div w:id="1397169424">
          <w:marLeft w:val="640"/>
          <w:marRight w:val="0"/>
          <w:marTop w:val="0"/>
          <w:marBottom w:val="0"/>
          <w:divBdr>
            <w:top w:val="none" w:sz="0" w:space="0" w:color="auto"/>
            <w:left w:val="none" w:sz="0" w:space="0" w:color="auto"/>
            <w:bottom w:val="none" w:sz="0" w:space="0" w:color="auto"/>
            <w:right w:val="none" w:sz="0" w:space="0" w:color="auto"/>
          </w:divBdr>
        </w:div>
        <w:div w:id="1398093091">
          <w:marLeft w:val="640"/>
          <w:marRight w:val="0"/>
          <w:marTop w:val="0"/>
          <w:marBottom w:val="0"/>
          <w:divBdr>
            <w:top w:val="none" w:sz="0" w:space="0" w:color="auto"/>
            <w:left w:val="none" w:sz="0" w:space="0" w:color="auto"/>
            <w:bottom w:val="none" w:sz="0" w:space="0" w:color="auto"/>
            <w:right w:val="none" w:sz="0" w:space="0" w:color="auto"/>
          </w:divBdr>
        </w:div>
        <w:div w:id="1413237929">
          <w:marLeft w:val="640"/>
          <w:marRight w:val="0"/>
          <w:marTop w:val="0"/>
          <w:marBottom w:val="0"/>
          <w:divBdr>
            <w:top w:val="none" w:sz="0" w:space="0" w:color="auto"/>
            <w:left w:val="none" w:sz="0" w:space="0" w:color="auto"/>
            <w:bottom w:val="none" w:sz="0" w:space="0" w:color="auto"/>
            <w:right w:val="none" w:sz="0" w:space="0" w:color="auto"/>
          </w:divBdr>
        </w:div>
        <w:div w:id="1418215389">
          <w:marLeft w:val="640"/>
          <w:marRight w:val="0"/>
          <w:marTop w:val="0"/>
          <w:marBottom w:val="0"/>
          <w:divBdr>
            <w:top w:val="none" w:sz="0" w:space="0" w:color="auto"/>
            <w:left w:val="none" w:sz="0" w:space="0" w:color="auto"/>
            <w:bottom w:val="none" w:sz="0" w:space="0" w:color="auto"/>
            <w:right w:val="none" w:sz="0" w:space="0" w:color="auto"/>
          </w:divBdr>
        </w:div>
        <w:div w:id="1418406304">
          <w:marLeft w:val="640"/>
          <w:marRight w:val="0"/>
          <w:marTop w:val="0"/>
          <w:marBottom w:val="0"/>
          <w:divBdr>
            <w:top w:val="none" w:sz="0" w:space="0" w:color="auto"/>
            <w:left w:val="none" w:sz="0" w:space="0" w:color="auto"/>
            <w:bottom w:val="none" w:sz="0" w:space="0" w:color="auto"/>
            <w:right w:val="none" w:sz="0" w:space="0" w:color="auto"/>
          </w:divBdr>
        </w:div>
        <w:div w:id="1429078642">
          <w:marLeft w:val="640"/>
          <w:marRight w:val="0"/>
          <w:marTop w:val="0"/>
          <w:marBottom w:val="0"/>
          <w:divBdr>
            <w:top w:val="none" w:sz="0" w:space="0" w:color="auto"/>
            <w:left w:val="none" w:sz="0" w:space="0" w:color="auto"/>
            <w:bottom w:val="none" w:sz="0" w:space="0" w:color="auto"/>
            <w:right w:val="none" w:sz="0" w:space="0" w:color="auto"/>
          </w:divBdr>
        </w:div>
        <w:div w:id="1446197110">
          <w:marLeft w:val="640"/>
          <w:marRight w:val="0"/>
          <w:marTop w:val="0"/>
          <w:marBottom w:val="0"/>
          <w:divBdr>
            <w:top w:val="none" w:sz="0" w:space="0" w:color="auto"/>
            <w:left w:val="none" w:sz="0" w:space="0" w:color="auto"/>
            <w:bottom w:val="none" w:sz="0" w:space="0" w:color="auto"/>
            <w:right w:val="none" w:sz="0" w:space="0" w:color="auto"/>
          </w:divBdr>
        </w:div>
        <w:div w:id="1449085820">
          <w:marLeft w:val="640"/>
          <w:marRight w:val="0"/>
          <w:marTop w:val="0"/>
          <w:marBottom w:val="0"/>
          <w:divBdr>
            <w:top w:val="none" w:sz="0" w:space="0" w:color="auto"/>
            <w:left w:val="none" w:sz="0" w:space="0" w:color="auto"/>
            <w:bottom w:val="none" w:sz="0" w:space="0" w:color="auto"/>
            <w:right w:val="none" w:sz="0" w:space="0" w:color="auto"/>
          </w:divBdr>
        </w:div>
        <w:div w:id="1454783931">
          <w:marLeft w:val="640"/>
          <w:marRight w:val="0"/>
          <w:marTop w:val="0"/>
          <w:marBottom w:val="0"/>
          <w:divBdr>
            <w:top w:val="none" w:sz="0" w:space="0" w:color="auto"/>
            <w:left w:val="none" w:sz="0" w:space="0" w:color="auto"/>
            <w:bottom w:val="none" w:sz="0" w:space="0" w:color="auto"/>
            <w:right w:val="none" w:sz="0" w:space="0" w:color="auto"/>
          </w:divBdr>
        </w:div>
        <w:div w:id="1487361366">
          <w:marLeft w:val="640"/>
          <w:marRight w:val="0"/>
          <w:marTop w:val="0"/>
          <w:marBottom w:val="0"/>
          <w:divBdr>
            <w:top w:val="none" w:sz="0" w:space="0" w:color="auto"/>
            <w:left w:val="none" w:sz="0" w:space="0" w:color="auto"/>
            <w:bottom w:val="none" w:sz="0" w:space="0" w:color="auto"/>
            <w:right w:val="none" w:sz="0" w:space="0" w:color="auto"/>
          </w:divBdr>
        </w:div>
        <w:div w:id="1489975373">
          <w:marLeft w:val="640"/>
          <w:marRight w:val="0"/>
          <w:marTop w:val="0"/>
          <w:marBottom w:val="0"/>
          <w:divBdr>
            <w:top w:val="none" w:sz="0" w:space="0" w:color="auto"/>
            <w:left w:val="none" w:sz="0" w:space="0" w:color="auto"/>
            <w:bottom w:val="none" w:sz="0" w:space="0" w:color="auto"/>
            <w:right w:val="none" w:sz="0" w:space="0" w:color="auto"/>
          </w:divBdr>
        </w:div>
        <w:div w:id="1498840589">
          <w:marLeft w:val="640"/>
          <w:marRight w:val="0"/>
          <w:marTop w:val="0"/>
          <w:marBottom w:val="0"/>
          <w:divBdr>
            <w:top w:val="none" w:sz="0" w:space="0" w:color="auto"/>
            <w:left w:val="none" w:sz="0" w:space="0" w:color="auto"/>
            <w:bottom w:val="none" w:sz="0" w:space="0" w:color="auto"/>
            <w:right w:val="none" w:sz="0" w:space="0" w:color="auto"/>
          </w:divBdr>
        </w:div>
        <w:div w:id="1523323682">
          <w:marLeft w:val="640"/>
          <w:marRight w:val="0"/>
          <w:marTop w:val="0"/>
          <w:marBottom w:val="0"/>
          <w:divBdr>
            <w:top w:val="none" w:sz="0" w:space="0" w:color="auto"/>
            <w:left w:val="none" w:sz="0" w:space="0" w:color="auto"/>
            <w:bottom w:val="none" w:sz="0" w:space="0" w:color="auto"/>
            <w:right w:val="none" w:sz="0" w:space="0" w:color="auto"/>
          </w:divBdr>
        </w:div>
        <w:div w:id="1547641077">
          <w:marLeft w:val="640"/>
          <w:marRight w:val="0"/>
          <w:marTop w:val="0"/>
          <w:marBottom w:val="0"/>
          <w:divBdr>
            <w:top w:val="none" w:sz="0" w:space="0" w:color="auto"/>
            <w:left w:val="none" w:sz="0" w:space="0" w:color="auto"/>
            <w:bottom w:val="none" w:sz="0" w:space="0" w:color="auto"/>
            <w:right w:val="none" w:sz="0" w:space="0" w:color="auto"/>
          </w:divBdr>
        </w:div>
        <w:div w:id="1557660450">
          <w:marLeft w:val="640"/>
          <w:marRight w:val="0"/>
          <w:marTop w:val="0"/>
          <w:marBottom w:val="0"/>
          <w:divBdr>
            <w:top w:val="none" w:sz="0" w:space="0" w:color="auto"/>
            <w:left w:val="none" w:sz="0" w:space="0" w:color="auto"/>
            <w:bottom w:val="none" w:sz="0" w:space="0" w:color="auto"/>
            <w:right w:val="none" w:sz="0" w:space="0" w:color="auto"/>
          </w:divBdr>
        </w:div>
        <w:div w:id="1560245142">
          <w:marLeft w:val="640"/>
          <w:marRight w:val="0"/>
          <w:marTop w:val="0"/>
          <w:marBottom w:val="0"/>
          <w:divBdr>
            <w:top w:val="none" w:sz="0" w:space="0" w:color="auto"/>
            <w:left w:val="none" w:sz="0" w:space="0" w:color="auto"/>
            <w:bottom w:val="none" w:sz="0" w:space="0" w:color="auto"/>
            <w:right w:val="none" w:sz="0" w:space="0" w:color="auto"/>
          </w:divBdr>
        </w:div>
        <w:div w:id="1580748876">
          <w:marLeft w:val="640"/>
          <w:marRight w:val="0"/>
          <w:marTop w:val="0"/>
          <w:marBottom w:val="0"/>
          <w:divBdr>
            <w:top w:val="none" w:sz="0" w:space="0" w:color="auto"/>
            <w:left w:val="none" w:sz="0" w:space="0" w:color="auto"/>
            <w:bottom w:val="none" w:sz="0" w:space="0" w:color="auto"/>
            <w:right w:val="none" w:sz="0" w:space="0" w:color="auto"/>
          </w:divBdr>
        </w:div>
        <w:div w:id="1592736834">
          <w:marLeft w:val="640"/>
          <w:marRight w:val="0"/>
          <w:marTop w:val="0"/>
          <w:marBottom w:val="0"/>
          <w:divBdr>
            <w:top w:val="none" w:sz="0" w:space="0" w:color="auto"/>
            <w:left w:val="none" w:sz="0" w:space="0" w:color="auto"/>
            <w:bottom w:val="none" w:sz="0" w:space="0" w:color="auto"/>
            <w:right w:val="none" w:sz="0" w:space="0" w:color="auto"/>
          </w:divBdr>
        </w:div>
        <w:div w:id="1601060070">
          <w:marLeft w:val="640"/>
          <w:marRight w:val="0"/>
          <w:marTop w:val="0"/>
          <w:marBottom w:val="0"/>
          <w:divBdr>
            <w:top w:val="none" w:sz="0" w:space="0" w:color="auto"/>
            <w:left w:val="none" w:sz="0" w:space="0" w:color="auto"/>
            <w:bottom w:val="none" w:sz="0" w:space="0" w:color="auto"/>
            <w:right w:val="none" w:sz="0" w:space="0" w:color="auto"/>
          </w:divBdr>
        </w:div>
        <w:div w:id="1625578232">
          <w:marLeft w:val="640"/>
          <w:marRight w:val="0"/>
          <w:marTop w:val="0"/>
          <w:marBottom w:val="0"/>
          <w:divBdr>
            <w:top w:val="none" w:sz="0" w:space="0" w:color="auto"/>
            <w:left w:val="none" w:sz="0" w:space="0" w:color="auto"/>
            <w:bottom w:val="none" w:sz="0" w:space="0" w:color="auto"/>
            <w:right w:val="none" w:sz="0" w:space="0" w:color="auto"/>
          </w:divBdr>
        </w:div>
        <w:div w:id="1644197255">
          <w:marLeft w:val="640"/>
          <w:marRight w:val="0"/>
          <w:marTop w:val="0"/>
          <w:marBottom w:val="0"/>
          <w:divBdr>
            <w:top w:val="none" w:sz="0" w:space="0" w:color="auto"/>
            <w:left w:val="none" w:sz="0" w:space="0" w:color="auto"/>
            <w:bottom w:val="none" w:sz="0" w:space="0" w:color="auto"/>
            <w:right w:val="none" w:sz="0" w:space="0" w:color="auto"/>
          </w:divBdr>
        </w:div>
        <w:div w:id="1659337602">
          <w:marLeft w:val="640"/>
          <w:marRight w:val="0"/>
          <w:marTop w:val="0"/>
          <w:marBottom w:val="0"/>
          <w:divBdr>
            <w:top w:val="none" w:sz="0" w:space="0" w:color="auto"/>
            <w:left w:val="none" w:sz="0" w:space="0" w:color="auto"/>
            <w:bottom w:val="none" w:sz="0" w:space="0" w:color="auto"/>
            <w:right w:val="none" w:sz="0" w:space="0" w:color="auto"/>
          </w:divBdr>
        </w:div>
        <w:div w:id="1681195889">
          <w:marLeft w:val="640"/>
          <w:marRight w:val="0"/>
          <w:marTop w:val="0"/>
          <w:marBottom w:val="0"/>
          <w:divBdr>
            <w:top w:val="none" w:sz="0" w:space="0" w:color="auto"/>
            <w:left w:val="none" w:sz="0" w:space="0" w:color="auto"/>
            <w:bottom w:val="none" w:sz="0" w:space="0" w:color="auto"/>
            <w:right w:val="none" w:sz="0" w:space="0" w:color="auto"/>
          </w:divBdr>
        </w:div>
      </w:divsChild>
    </w:div>
    <w:div w:id="1426271080">
      <w:bodyDiv w:val="1"/>
      <w:marLeft w:val="0"/>
      <w:marRight w:val="0"/>
      <w:marTop w:val="0"/>
      <w:marBottom w:val="0"/>
      <w:divBdr>
        <w:top w:val="none" w:sz="0" w:space="0" w:color="auto"/>
        <w:left w:val="none" w:sz="0" w:space="0" w:color="auto"/>
        <w:bottom w:val="none" w:sz="0" w:space="0" w:color="auto"/>
        <w:right w:val="none" w:sz="0" w:space="0" w:color="auto"/>
      </w:divBdr>
      <w:divsChild>
        <w:div w:id="6566432">
          <w:marLeft w:val="640"/>
          <w:marRight w:val="0"/>
          <w:marTop w:val="0"/>
          <w:marBottom w:val="0"/>
          <w:divBdr>
            <w:top w:val="none" w:sz="0" w:space="0" w:color="auto"/>
            <w:left w:val="none" w:sz="0" w:space="0" w:color="auto"/>
            <w:bottom w:val="none" w:sz="0" w:space="0" w:color="auto"/>
            <w:right w:val="none" w:sz="0" w:space="0" w:color="auto"/>
          </w:divBdr>
        </w:div>
        <w:div w:id="22754181">
          <w:marLeft w:val="640"/>
          <w:marRight w:val="0"/>
          <w:marTop w:val="0"/>
          <w:marBottom w:val="0"/>
          <w:divBdr>
            <w:top w:val="none" w:sz="0" w:space="0" w:color="auto"/>
            <w:left w:val="none" w:sz="0" w:space="0" w:color="auto"/>
            <w:bottom w:val="none" w:sz="0" w:space="0" w:color="auto"/>
            <w:right w:val="none" w:sz="0" w:space="0" w:color="auto"/>
          </w:divBdr>
        </w:div>
        <w:div w:id="30882380">
          <w:marLeft w:val="640"/>
          <w:marRight w:val="0"/>
          <w:marTop w:val="0"/>
          <w:marBottom w:val="0"/>
          <w:divBdr>
            <w:top w:val="none" w:sz="0" w:space="0" w:color="auto"/>
            <w:left w:val="none" w:sz="0" w:space="0" w:color="auto"/>
            <w:bottom w:val="none" w:sz="0" w:space="0" w:color="auto"/>
            <w:right w:val="none" w:sz="0" w:space="0" w:color="auto"/>
          </w:divBdr>
        </w:div>
        <w:div w:id="47805891">
          <w:marLeft w:val="640"/>
          <w:marRight w:val="0"/>
          <w:marTop w:val="0"/>
          <w:marBottom w:val="0"/>
          <w:divBdr>
            <w:top w:val="none" w:sz="0" w:space="0" w:color="auto"/>
            <w:left w:val="none" w:sz="0" w:space="0" w:color="auto"/>
            <w:bottom w:val="none" w:sz="0" w:space="0" w:color="auto"/>
            <w:right w:val="none" w:sz="0" w:space="0" w:color="auto"/>
          </w:divBdr>
        </w:div>
        <w:div w:id="55858230">
          <w:marLeft w:val="640"/>
          <w:marRight w:val="0"/>
          <w:marTop w:val="0"/>
          <w:marBottom w:val="0"/>
          <w:divBdr>
            <w:top w:val="none" w:sz="0" w:space="0" w:color="auto"/>
            <w:left w:val="none" w:sz="0" w:space="0" w:color="auto"/>
            <w:bottom w:val="none" w:sz="0" w:space="0" w:color="auto"/>
            <w:right w:val="none" w:sz="0" w:space="0" w:color="auto"/>
          </w:divBdr>
        </w:div>
        <w:div w:id="59014180">
          <w:marLeft w:val="640"/>
          <w:marRight w:val="0"/>
          <w:marTop w:val="0"/>
          <w:marBottom w:val="0"/>
          <w:divBdr>
            <w:top w:val="none" w:sz="0" w:space="0" w:color="auto"/>
            <w:left w:val="none" w:sz="0" w:space="0" w:color="auto"/>
            <w:bottom w:val="none" w:sz="0" w:space="0" w:color="auto"/>
            <w:right w:val="none" w:sz="0" w:space="0" w:color="auto"/>
          </w:divBdr>
        </w:div>
        <w:div w:id="70542515">
          <w:marLeft w:val="640"/>
          <w:marRight w:val="0"/>
          <w:marTop w:val="0"/>
          <w:marBottom w:val="0"/>
          <w:divBdr>
            <w:top w:val="none" w:sz="0" w:space="0" w:color="auto"/>
            <w:left w:val="none" w:sz="0" w:space="0" w:color="auto"/>
            <w:bottom w:val="none" w:sz="0" w:space="0" w:color="auto"/>
            <w:right w:val="none" w:sz="0" w:space="0" w:color="auto"/>
          </w:divBdr>
        </w:div>
        <w:div w:id="83654941">
          <w:marLeft w:val="640"/>
          <w:marRight w:val="0"/>
          <w:marTop w:val="0"/>
          <w:marBottom w:val="0"/>
          <w:divBdr>
            <w:top w:val="none" w:sz="0" w:space="0" w:color="auto"/>
            <w:left w:val="none" w:sz="0" w:space="0" w:color="auto"/>
            <w:bottom w:val="none" w:sz="0" w:space="0" w:color="auto"/>
            <w:right w:val="none" w:sz="0" w:space="0" w:color="auto"/>
          </w:divBdr>
        </w:div>
        <w:div w:id="84035226">
          <w:marLeft w:val="640"/>
          <w:marRight w:val="0"/>
          <w:marTop w:val="0"/>
          <w:marBottom w:val="0"/>
          <w:divBdr>
            <w:top w:val="none" w:sz="0" w:space="0" w:color="auto"/>
            <w:left w:val="none" w:sz="0" w:space="0" w:color="auto"/>
            <w:bottom w:val="none" w:sz="0" w:space="0" w:color="auto"/>
            <w:right w:val="none" w:sz="0" w:space="0" w:color="auto"/>
          </w:divBdr>
        </w:div>
        <w:div w:id="84350947">
          <w:marLeft w:val="640"/>
          <w:marRight w:val="0"/>
          <w:marTop w:val="0"/>
          <w:marBottom w:val="0"/>
          <w:divBdr>
            <w:top w:val="none" w:sz="0" w:space="0" w:color="auto"/>
            <w:left w:val="none" w:sz="0" w:space="0" w:color="auto"/>
            <w:bottom w:val="none" w:sz="0" w:space="0" w:color="auto"/>
            <w:right w:val="none" w:sz="0" w:space="0" w:color="auto"/>
          </w:divBdr>
        </w:div>
        <w:div w:id="88474456">
          <w:marLeft w:val="640"/>
          <w:marRight w:val="0"/>
          <w:marTop w:val="0"/>
          <w:marBottom w:val="0"/>
          <w:divBdr>
            <w:top w:val="none" w:sz="0" w:space="0" w:color="auto"/>
            <w:left w:val="none" w:sz="0" w:space="0" w:color="auto"/>
            <w:bottom w:val="none" w:sz="0" w:space="0" w:color="auto"/>
            <w:right w:val="none" w:sz="0" w:space="0" w:color="auto"/>
          </w:divBdr>
        </w:div>
        <w:div w:id="158928391">
          <w:marLeft w:val="640"/>
          <w:marRight w:val="0"/>
          <w:marTop w:val="0"/>
          <w:marBottom w:val="0"/>
          <w:divBdr>
            <w:top w:val="none" w:sz="0" w:space="0" w:color="auto"/>
            <w:left w:val="none" w:sz="0" w:space="0" w:color="auto"/>
            <w:bottom w:val="none" w:sz="0" w:space="0" w:color="auto"/>
            <w:right w:val="none" w:sz="0" w:space="0" w:color="auto"/>
          </w:divBdr>
        </w:div>
        <w:div w:id="175387696">
          <w:marLeft w:val="640"/>
          <w:marRight w:val="0"/>
          <w:marTop w:val="0"/>
          <w:marBottom w:val="0"/>
          <w:divBdr>
            <w:top w:val="none" w:sz="0" w:space="0" w:color="auto"/>
            <w:left w:val="none" w:sz="0" w:space="0" w:color="auto"/>
            <w:bottom w:val="none" w:sz="0" w:space="0" w:color="auto"/>
            <w:right w:val="none" w:sz="0" w:space="0" w:color="auto"/>
          </w:divBdr>
        </w:div>
        <w:div w:id="179200941">
          <w:marLeft w:val="640"/>
          <w:marRight w:val="0"/>
          <w:marTop w:val="0"/>
          <w:marBottom w:val="0"/>
          <w:divBdr>
            <w:top w:val="none" w:sz="0" w:space="0" w:color="auto"/>
            <w:left w:val="none" w:sz="0" w:space="0" w:color="auto"/>
            <w:bottom w:val="none" w:sz="0" w:space="0" w:color="auto"/>
            <w:right w:val="none" w:sz="0" w:space="0" w:color="auto"/>
          </w:divBdr>
        </w:div>
        <w:div w:id="179466957">
          <w:marLeft w:val="640"/>
          <w:marRight w:val="0"/>
          <w:marTop w:val="0"/>
          <w:marBottom w:val="0"/>
          <w:divBdr>
            <w:top w:val="none" w:sz="0" w:space="0" w:color="auto"/>
            <w:left w:val="none" w:sz="0" w:space="0" w:color="auto"/>
            <w:bottom w:val="none" w:sz="0" w:space="0" w:color="auto"/>
            <w:right w:val="none" w:sz="0" w:space="0" w:color="auto"/>
          </w:divBdr>
        </w:div>
        <w:div w:id="213928772">
          <w:marLeft w:val="640"/>
          <w:marRight w:val="0"/>
          <w:marTop w:val="0"/>
          <w:marBottom w:val="0"/>
          <w:divBdr>
            <w:top w:val="none" w:sz="0" w:space="0" w:color="auto"/>
            <w:left w:val="none" w:sz="0" w:space="0" w:color="auto"/>
            <w:bottom w:val="none" w:sz="0" w:space="0" w:color="auto"/>
            <w:right w:val="none" w:sz="0" w:space="0" w:color="auto"/>
          </w:divBdr>
        </w:div>
        <w:div w:id="229771106">
          <w:marLeft w:val="640"/>
          <w:marRight w:val="0"/>
          <w:marTop w:val="0"/>
          <w:marBottom w:val="0"/>
          <w:divBdr>
            <w:top w:val="none" w:sz="0" w:space="0" w:color="auto"/>
            <w:left w:val="none" w:sz="0" w:space="0" w:color="auto"/>
            <w:bottom w:val="none" w:sz="0" w:space="0" w:color="auto"/>
            <w:right w:val="none" w:sz="0" w:space="0" w:color="auto"/>
          </w:divBdr>
        </w:div>
        <w:div w:id="264464588">
          <w:marLeft w:val="640"/>
          <w:marRight w:val="0"/>
          <w:marTop w:val="0"/>
          <w:marBottom w:val="0"/>
          <w:divBdr>
            <w:top w:val="none" w:sz="0" w:space="0" w:color="auto"/>
            <w:left w:val="none" w:sz="0" w:space="0" w:color="auto"/>
            <w:bottom w:val="none" w:sz="0" w:space="0" w:color="auto"/>
            <w:right w:val="none" w:sz="0" w:space="0" w:color="auto"/>
          </w:divBdr>
        </w:div>
        <w:div w:id="281420631">
          <w:marLeft w:val="640"/>
          <w:marRight w:val="0"/>
          <w:marTop w:val="0"/>
          <w:marBottom w:val="0"/>
          <w:divBdr>
            <w:top w:val="none" w:sz="0" w:space="0" w:color="auto"/>
            <w:left w:val="none" w:sz="0" w:space="0" w:color="auto"/>
            <w:bottom w:val="none" w:sz="0" w:space="0" w:color="auto"/>
            <w:right w:val="none" w:sz="0" w:space="0" w:color="auto"/>
          </w:divBdr>
        </w:div>
        <w:div w:id="285551446">
          <w:marLeft w:val="640"/>
          <w:marRight w:val="0"/>
          <w:marTop w:val="0"/>
          <w:marBottom w:val="0"/>
          <w:divBdr>
            <w:top w:val="none" w:sz="0" w:space="0" w:color="auto"/>
            <w:left w:val="none" w:sz="0" w:space="0" w:color="auto"/>
            <w:bottom w:val="none" w:sz="0" w:space="0" w:color="auto"/>
            <w:right w:val="none" w:sz="0" w:space="0" w:color="auto"/>
          </w:divBdr>
        </w:div>
        <w:div w:id="287977410">
          <w:marLeft w:val="640"/>
          <w:marRight w:val="0"/>
          <w:marTop w:val="0"/>
          <w:marBottom w:val="0"/>
          <w:divBdr>
            <w:top w:val="none" w:sz="0" w:space="0" w:color="auto"/>
            <w:left w:val="none" w:sz="0" w:space="0" w:color="auto"/>
            <w:bottom w:val="none" w:sz="0" w:space="0" w:color="auto"/>
            <w:right w:val="none" w:sz="0" w:space="0" w:color="auto"/>
          </w:divBdr>
        </w:div>
        <w:div w:id="289359239">
          <w:marLeft w:val="640"/>
          <w:marRight w:val="0"/>
          <w:marTop w:val="0"/>
          <w:marBottom w:val="0"/>
          <w:divBdr>
            <w:top w:val="none" w:sz="0" w:space="0" w:color="auto"/>
            <w:left w:val="none" w:sz="0" w:space="0" w:color="auto"/>
            <w:bottom w:val="none" w:sz="0" w:space="0" w:color="auto"/>
            <w:right w:val="none" w:sz="0" w:space="0" w:color="auto"/>
          </w:divBdr>
        </w:div>
        <w:div w:id="297884536">
          <w:marLeft w:val="640"/>
          <w:marRight w:val="0"/>
          <w:marTop w:val="0"/>
          <w:marBottom w:val="0"/>
          <w:divBdr>
            <w:top w:val="none" w:sz="0" w:space="0" w:color="auto"/>
            <w:left w:val="none" w:sz="0" w:space="0" w:color="auto"/>
            <w:bottom w:val="none" w:sz="0" w:space="0" w:color="auto"/>
            <w:right w:val="none" w:sz="0" w:space="0" w:color="auto"/>
          </w:divBdr>
        </w:div>
        <w:div w:id="315307224">
          <w:marLeft w:val="640"/>
          <w:marRight w:val="0"/>
          <w:marTop w:val="0"/>
          <w:marBottom w:val="0"/>
          <w:divBdr>
            <w:top w:val="none" w:sz="0" w:space="0" w:color="auto"/>
            <w:left w:val="none" w:sz="0" w:space="0" w:color="auto"/>
            <w:bottom w:val="none" w:sz="0" w:space="0" w:color="auto"/>
            <w:right w:val="none" w:sz="0" w:space="0" w:color="auto"/>
          </w:divBdr>
        </w:div>
        <w:div w:id="317656392">
          <w:marLeft w:val="640"/>
          <w:marRight w:val="0"/>
          <w:marTop w:val="0"/>
          <w:marBottom w:val="0"/>
          <w:divBdr>
            <w:top w:val="none" w:sz="0" w:space="0" w:color="auto"/>
            <w:left w:val="none" w:sz="0" w:space="0" w:color="auto"/>
            <w:bottom w:val="none" w:sz="0" w:space="0" w:color="auto"/>
            <w:right w:val="none" w:sz="0" w:space="0" w:color="auto"/>
          </w:divBdr>
        </w:div>
        <w:div w:id="334188506">
          <w:marLeft w:val="640"/>
          <w:marRight w:val="0"/>
          <w:marTop w:val="0"/>
          <w:marBottom w:val="0"/>
          <w:divBdr>
            <w:top w:val="none" w:sz="0" w:space="0" w:color="auto"/>
            <w:left w:val="none" w:sz="0" w:space="0" w:color="auto"/>
            <w:bottom w:val="none" w:sz="0" w:space="0" w:color="auto"/>
            <w:right w:val="none" w:sz="0" w:space="0" w:color="auto"/>
          </w:divBdr>
        </w:div>
        <w:div w:id="334722126">
          <w:marLeft w:val="640"/>
          <w:marRight w:val="0"/>
          <w:marTop w:val="0"/>
          <w:marBottom w:val="0"/>
          <w:divBdr>
            <w:top w:val="none" w:sz="0" w:space="0" w:color="auto"/>
            <w:left w:val="none" w:sz="0" w:space="0" w:color="auto"/>
            <w:bottom w:val="none" w:sz="0" w:space="0" w:color="auto"/>
            <w:right w:val="none" w:sz="0" w:space="0" w:color="auto"/>
          </w:divBdr>
        </w:div>
        <w:div w:id="335226481">
          <w:marLeft w:val="640"/>
          <w:marRight w:val="0"/>
          <w:marTop w:val="0"/>
          <w:marBottom w:val="0"/>
          <w:divBdr>
            <w:top w:val="none" w:sz="0" w:space="0" w:color="auto"/>
            <w:left w:val="none" w:sz="0" w:space="0" w:color="auto"/>
            <w:bottom w:val="none" w:sz="0" w:space="0" w:color="auto"/>
            <w:right w:val="none" w:sz="0" w:space="0" w:color="auto"/>
          </w:divBdr>
        </w:div>
        <w:div w:id="348262795">
          <w:marLeft w:val="640"/>
          <w:marRight w:val="0"/>
          <w:marTop w:val="0"/>
          <w:marBottom w:val="0"/>
          <w:divBdr>
            <w:top w:val="none" w:sz="0" w:space="0" w:color="auto"/>
            <w:left w:val="none" w:sz="0" w:space="0" w:color="auto"/>
            <w:bottom w:val="none" w:sz="0" w:space="0" w:color="auto"/>
            <w:right w:val="none" w:sz="0" w:space="0" w:color="auto"/>
          </w:divBdr>
        </w:div>
        <w:div w:id="359672126">
          <w:marLeft w:val="640"/>
          <w:marRight w:val="0"/>
          <w:marTop w:val="0"/>
          <w:marBottom w:val="0"/>
          <w:divBdr>
            <w:top w:val="none" w:sz="0" w:space="0" w:color="auto"/>
            <w:left w:val="none" w:sz="0" w:space="0" w:color="auto"/>
            <w:bottom w:val="none" w:sz="0" w:space="0" w:color="auto"/>
            <w:right w:val="none" w:sz="0" w:space="0" w:color="auto"/>
          </w:divBdr>
        </w:div>
        <w:div w:id="372459624">
          <w:marLeft w:val="640"/>
          <w:marRight w:val="0"/>
          <w:marTop w:val="0"/>
          <w:marBottom w:val="0"/>
          <w:divBdr>
            <w:top w:val="none" w:sz="0" w:space="0" w:color="auto"/>
            <w:left w:val="none" w:sz="0" w:space="0" w:color="auto"/>
            <w:bottom w:val="none" w:sz="0" w:space="0" w:color="auto"/>
            <w:right w:val="none" w:sz="0" w:space="0" w:color="auto"/>
          </w:divBdr>
        </w:div>
        <w:div w:id="378090981">
          <w:marLeft w:val="640"/>
          <w:marRight w:val="0"/>
          <w:marTop w:val="0"/>
          <w:marBottom w:val="0"/>
          <w:divBdr>
            <w:top w:val="none" w:sz="0" w:space="0" w:color="auto"/>
            <w:left w:val="none" w:sz="0" w:space="0" w:color="auto"/>
            <w:bottom w:val="none" w:sz="0" w:space="0" w:color="auto"/>
            <w:right w:val="none" w:sz="0" w:space="0" w:color="auto"/>
          </w:divBdr>
        </w:div>
        <w:div w:id="412511161">
          <w:marLeft w:val="640"/>
          <w:marRight w:val="0"/>
          <w:marTop w:val="0"/>
          <w:marBottom w:val="0"/>
          <w:divBdr>
            <w:top w:val="none" w:sz="0" w:space="0" w:color="auto"/>
            <w:left w:val="none" w:sz="0" w:space="0" w:color="auto"/>
            <w:bottom w:val="none" w:sz="0" w:space="0" w:color="auto"/>
            <w:right w:val="none" w:sz="0" w:space="0" w:color="auto"/>
          </w:divBdr>
        </w:div>
        <w:div w:id="413209359">
          <w:marLeft w:val="640"/>
          <w:marRight w:val="0"/>
          <w:marTop w:val="0"/>
          <w:marBottom w:val="0"/>
          <w:divBdr>
            <w:top w:val="none" w:sz="0" w:space="0" w:color="auto"/>
            <w:left w:val="none" w:sz="0" w:space="0" w:color="auto"/>
            <w:bottom w:val="none" w:sz="0" w:space="0" w:color="auto"/>
            <w:right w:val="none" w:sz="0" w:space="0" w:color="auto"/>
          </w:divBdr>
        </w:div>
        <w:div w:id="454368715">
          <w:marLeft w:val="640"/>
          <w:marRight w:val="0"/>
          <w:marTop w:val="0"/>
          <w:marBottom w:val="0"/>
          <w:divBdr>
            <w:top w:val="none" w:sz="0" w:space="0" w:color="auto"/>
            <w:left w:val="none" w:sz="0" w:space="0" w:color="auto"/>
            <w:bottom w:val="none" w:sz="0" w:space="0" w:color="auto"/>
            <w:right w:val="none" w:sz="0" w:space="0" w:color="auto"/>
          </w:divBdr>
        </w:div>
        <w:div w:id="483284140">
          <w:marLeft w:val="640"/>
          <w:marRight w:val="0"/>
          <w:marTop w:val="0"/>
          <w:marBottom w:val="0"/>
          <w:divBdr>
            <w:top w:val="none" w:sz="0" w:space="0" w:color="auto"/>
            <w:left w:val="none" w:sz="0" w:space="0" w:color="auto"/>
            <w:bottom w:val="none" w:sz="0" w:space="0" w:color="auto"/>
            <w:right w:val="none" w:sz="0" w:space="0" w:color="auto"/>
          </w:divBdr>
        </w:div>
        <w:div w:id="484664733">
          <w:marLeft w:val="640"/>
          <w:marRight w:val="0"/>
          <w:marTop w:val="0"/>
          <w:marBottom w:val="0"/>
          <w:divBdr>
            <w:top w:val="none" w:sz="0" w:space="0" w:color="auto"/>
            <w:left w:val="none" w:sz="0" w:space="0" w:color="auto"/>
            <w:bottom w:val="none" w:sz="0" w:space="0" w:color="auto"/>
            <w:right w:val="none" w:sz="0" w:space="0" w:color="auto"/>
          </w:divBdr>
        </w:div>
        <w:div w:id="508108912">
          <w:marLeft w:val="640"/>
          <w:marRight w:val="0"/>
          <w:marTop w:val="0"/>
          <w:marBottom w:val="0"/>
          <w:divBdr>
            <w:top w:val="none" w:sz="0" w:space="0" w:color="auto"/>
            <w:left w:val="none" w:sz="0" w:space="0" w:color="auto"/>
            <w:bottom w:val="none" w:sz="0" w:space="0" w:color="auto"/>
            <w:right w:val="none" w:sz="0" w:space="0" w:color="auto"/>
          </w:divBdr>
        </w:div>
        <w:div w:id="514199706">
          <w:marLeft w:val="640"/>
          <w:marRight w:val="0"/>
          <w:marTop w:val="0"/>
          <w:marBottom w:val="0"/>
          <w:divBdr>
            <w:top w:val="none" w:sz="0" w:space="0" w:color="auto"/>
            <w:left w:val="none" w:sz="0" w:space="0" w:color="auto"/>
            <w:bottom w:val="none" w:sz="0" w:space="0" w:color="auto"/>
            <w:right w:val="none" w:sz="0" w:space="0" w:color="auto"/>
          </w:divBdr>
        </w:div>
        <w:div w:id="518277333">
          <w:marLeft w:val="640"/>
          <w:marRight w:val="0"/>
          <w:marTop w:val="0"/>
          <w:marBottom w:val="0"/>
          <w:divBdr>
            <w:top w:val="none" w:sz="0" w:space="0" w:color="auto"/>
            <w:left w:val="none" w:sz="0" w:space="0" w:color="auto"/>
            <w:bottom w:val="none" w:sz="0" w:space="0" w:color="auto"/>
            <w:right w:val="none" w:sz="0" w:space="0" w:color="auto"/>
          </w:divBdr>
        </w:div>
        <w:div w:id="530146597">
          <w:marLeft w:val="640"/>
          <w:marRight w:val="0"/>
          <w:marTop w:val="0"/>
          <w:marBottom w:val="0"/>
          <w:divBdr>
            <w:top w:val="none" w:sz="0" w:space="0" w:color="auto"/>
            <w:left w:val="none" w:sz="0" w:space="0" w:color="auto"/>
            <w:bottom w:val="none" w:sz="0" w:space="0" w:color="auto"/>
            <w:right w:val="none" w:sz="0" w:space="0" w:color="auto"/>
          </w:divBdr>
        </w:div>
        <w:div w:id="538208843">
          <w:marLeft w:val="640"/>
          <w:marRight w:val="0"/>
          <w:marTop w:val="0"/>
          <w:marBottom w:val="0"/>
          <w:divBdr>
            <w:top w:val="none" w:sz="0" w:space="0" w:color="auto"/>
            <w:left w:val="none" w:sz="0" w:space="0" w:color="auto"/>
            <w:bottom w:val="none" w:sz="0" w:space="0" w:color="auto"/>
            <w:right w:val="none" w:sz="0" w:space="0" w:color="auto"/>
          </w:divBdr>
        </w:div>
        <w:div w:id="546644555">
          <w:marLeft w:val="640"/>
          <w:marRight w:val="0"/>
          <w:marTop w:val="0"/>
          <w:marBottom w:val="0"/>
          <w:divBdr>
            <w:top w:val="none" w:sz="0" w:space="0" w:color="auto"/>
            <w:left w:val="none" w:sz="0" w:space="0" w:color="auto"/>
            <w:bottom w:val="none" w:sz="0" w:space="0" w:color="auto"/>
            <w:right w:val="none" w:sz="0" w:space="0" w:color="auto"/>
          </w:divBdr>
        </w:div>
        <w:div w:id="555700816">
          <w:marLeft w:val="640"/>
          <w:marRight w:val="0"/>
          <w:marTop w:val="0"/>
          <w:marBottom w:val="0"/>
          <w:divBdr>
            <w:top w:val="none" w:sz="0" w:space="0" w:color="auto"/>
            <w:left w:val="none" w:sz="0" w:space="0" w:color="auto"/>
            <w:bottom w:val="none" w:sz="0" w:space="0" w:color="auto"/>
            <w:right w:val="none" w:sz="0" w:space="0" w:color="auto"/>
          </w:divBdr>
        </w:div>
        <w:div w:id="568348097">
          <w:marLeft w:val="640"/>
          <w:marRight w:val="0"/>
          <w:marTop w:val="0"/>
          <w:marBottom w:val="0"/>
          <w:divBdr>
            <w:top w:val="none" w:sz="0" w:space="0" w:color="auto"/>
            <w:left w:val="none" w:sz="0" w:space="0" w:color="auto"/>
            <w:bottom w:val="none" w:sz="0" w:space="0" w:color="auto"/>
            <w:right w:val="none" w:sz="0" w:space="0" w:color="auto"/>
          </w:divBdr>
        </w:div>
        <w:div w:id="569123267">
          <w:marLeft w:val="640"/>
          <w:marRight w:val="0"/>
          <w:marTop w:val="0"/>
          <w:marBottom w:val="0"/>
          <w:divBdr>
            <w:top w:val="none" w:sz="0" w:space="0" w:color="auto"/>
            <w:left w:val="none" w:sz="0" w:space="0" w:color="auto"/>
            <w:bottom w:val="none" w:sz="0" w:space="0" w:color="auto"/>
            <w:right w:val="none" w:sz="0" w:space="0" w:color="auto"/>
          </w:divBdr>
        </w:div>
        <w:div w:id="572395362">
          <w:marLeft w:val="640"/>
          <w:marRight w:val="0"/>
          <w:marTop w:val="0"/>
          <w:marBottom w:val="0"/>
          <w:divBdr>
            <w:top w:val="none" w:sz="0" w:space="0" w:color="auto"/>
            <w:left w:val="none" w:sz="0" w:space="0" w:color="auto"/>
            <w:bottom w:val="none" w:sz="0" w:space="0" w:color="auto"/>
            <w:right w:val="none" w:sz="0" w:space="0" w:color="auto"/>
          </w:divBdr>
        </w:div>
        <w:div w:id="608782867">
          <w:marLeft w:val="640"/>
          <w:marRight w:val="0"/>
          <w:marTop w:val="0"/>
          <w:marBottom w:val="0"/>
          <w:divBdr>
            <w:top w:val="none" w:sz="0" w:space="0" w:color="auto"/>
            <w:left w:val="none" w:sz="0" w:space="0" w:color="auto"/>
            <w:bottom w:val="none" w:sz="0" w:space="0" w:color="auto"/>
            <w:right w:val="none" w:sz="0" w:space="0" w:color="auto"/>
          </w:divBdr>
        </w:div>
        <w:div w:id="610355128">
          <w:marLeft w:val="640"/>
          <w:marRight w:val="0"/>
          <w:marTop w:val="0"/>
          <w:marBottom w:val="0"/>
          <w:divBdr>
            <w:top w:val="none" w:sz="0" w:space="0" w:color="auto"/>
            <w:left w:val="none" w:sz="0" w:space="0" w:color="auto"/>
            <w:bottom w:val="none" w:sz="0" w:space="0" w:color="auto"/>
            <w:right w:val="none" w:sz="0" w:space="0" w:color="auto"/>
          </w:divBdr>
        </w:div>
        <w:div w:id="619799175">
          <w:marLeft w:val="640"/>
          <w:marRight w:val="0"/>
          <w:marTop w:val="0"/>
          <w:marBottom w:val="0"/>
          <w:divBdr>
            <w:top w:val="none" w:sz="0" w:space="0" w:color="auto"/>
            <w:left w:val="none" w:sz="0" w:space="0" w:color="auto"/>
            <w:bottom w:val="none" w:sz="0" w:space="0" w:color="auto"/>
            <w:right w:val="none" w:sz="0" w:space="0" w:color="auto"/>
          </w:divBdr>
        </w:div>
        <w:div w:id="645935460">
          <w:marLeft w:val="640"/>
          <w:marRight w:val="0"/>
          <w:marTop w:val="0"/>
          <w:marBottom w:val="0"/>
          <w:divBdr>
            <w:top w:val="none" w:sz="0" w:space="0" w:color="auto"/>
            <w:left w:val="none" w:sz="0" w:space="0" w:color="auto"/>
            <w:bottom w:val="none" w:sz="0" w:space="0" w:color="auto"/>
            <w:right w:val="none" w:sz="0" w:space="0" w:color="auto"/>
          </w:divBdr>
        </w:div>
        <w:div w:id="657732815">
          <w:marLeft w:val="640"/>
          <w:marRight w:val="0"/>
          <w:marTop w:val="0"/>
          <w:marBottom w:val="0"/>
          <w:divBdr>
            <w:top w:val="none" w:sz="0" w:space="0" w:color="auto"/>
            <w:left w:val="none" w:sz="0" w:space="0" w:color="auto"/>
            <w:bottom w:val="none" w:sz="0" w:space="0" w:color="auto"/>
            <w:right w:val="none" w:sz="0" w:space="0" w:color="auto"/>
          </w:divBdr>
        </w:div>
        <w:div w:id="661158019">
          <w:marLeft w:val="640"/>
          <w:marRight w:val="0"/>
          <w:marTop w:val="0"/>
          <w:marBottom w:val="0"/>
          <w:divBdr>
            <w:top w:val="none" w:sz="0" w:space="0" w:color="auto"/>
            <w:left w:val="none" w:sz="0" w:space="0" w:color="auto"/>
            <w:bottom w:val="none" w:sz="0" w:space="0" w:color="auto"/>
            <w:right w:val="none" w:sz="0" w:space="0" w:color="auto"/>
          </w:divBdr>
        </w:div>
        <w:div w:id="667368753">
          <w:marLeft w:val="640"/>
          <w:marRight w:val="0"/>
          <w:marTop w:val="0"/>
          <w:marBottom w:val="0"/>
          <w:divBdr>
            <w:top w:val="none" w:sz="0" w:space="0" w:color="auto"/>
            <w:left w:val="none" w:sz="0" w:space="0" w:color="auto"/>
            <w:bottom w:val="none" w:sz="0" w:space="0" w:color="auto"/>
            <w:right w:val="none" w:sz="0" w:space="0" w:color="auto"/>
          </w:divBdr>
        </w:div>
        <w:div w:id="672951768">
          <w:marLeft w:val="640"/>
          <w:marRight w:val="0"/>
          <w:marTop w:val="0"/>
          <w:marBottom w:val="0"/>
          <w:divBdr>
            <w:top w:val="none" w:sz="0" w:space="0" w:color="auto"/>
            <w:left w:val="none" w:sz="0" w:space="0" w:color="auto"/>
            <w:bottom w:val="none" w:sz="0" w:space="0" w:color="auto"/>
            <w:right w:val="none" w:sz="0" w:space="0" w:color="auto"/>
          </w:divBdr>
        </w:div>
        <w:div w:id="673066742">
          <w:marLeft w:val="640"/>
          <w:marRight w:val="0"/>
          <w:marTop w:val="0"/>
          <w:marBottom w:val="0"/>
          <w:divBdr>
            <w:top w:val="none" w:sz="0" w:space="0" w:color="auto"/>
            <w:left w:val="none" w:sz="0" w:space="0" w:color="auto"/>
            <w:bottom w:val="none" w:sz="0" w:space="0" w:color="auto"/>
            <w:right w:val="none" w:sz="0" w:space="0" w:color="auto"/>
          </w:divBdr>
        </w:div>
        <w:div w:id="675502205">
          <w:marLeft w:val="640"/>
          <w:marRight w:val="0"/>
          <w:marTop w:val="0"/>
          <w:marBottom w:val="0"/>
          <w:divBdr>
            <w:top w:val="none" w:sz="0" w:space="0" w:color="auto"/>
            <w:left w:val="none" w:sz="0" w:space="0" w:color="auto"/>
            <w:bottom w:val="none" w:sz="0" w:space="0" w:color="auto"/>
            <w:right w:val="none" w:sz="0" w:space="0" w:color="auto"/>
          </w:divBdr>
        </w:div>
        <w:div w:id="698162211">
          <w:marLeft w:val="640"/>
          <w:marRight w:val="0"/>
          <w:marTop w:val="0"/>
          <w:marBottom w:val="0"/>
          <w:divBdr>
            <w:top w:val="none" w:sz="0" w:space="0" w:color="auto"/>
            <w:left w:val="none" w:sz="0" w:space="0" w:color="auto"/>
            <w:bottom w:val="none" w:sz="0" w:space="0" w:color="auto"/>
            <w:right w:val="none" w:sz="0" w:space="0" w:color="auto"/>
          </w:divBdr>
        </w:div>
        <w:div w:id="715080921">
          <w:marLeft w:val="640"/>
          <w:marRight w:val="0"/>
          <w:marTop w:val="0"/>
          <w:marBottom w:val="0"/>
          <w:divBdr>
            <w:top w:val="none" w:sz="0" w:space="0" w:color="auto"/>
            <w:left w:val="none" w:sz="0" w:space="0" w:color="auto"/>
            <w:bottom w:val="none" w:sz="0" w:space="0" w:color="auto"/>
            <w:right w:val="none" w:sz="0" w:space="0" w:color="auto"/>
          </w:divBdr>
        </w:div>
        <w:div w:id="721708546">
          <w:marLeft w:val="640"/>
          <w:marRight w:val="0"/>
          <w:marTop w:val="0"/>
          <w:marBottom w:val="0"/>
          <w:divBdr>
            <w:top w:val="none" w:sz="0" w:space="0" w:color="auto"/>
            <w:left w:val="none" w:sz="0" w:space="0" w:color="auto"/>
            <w:bottom w:val="none" w:sz="0" w:space="0" w:color="auto"/>
            <w:right w:val="none" w:sz="0" w:space="0" w:color="auto"/>
          </w:divBdr>
        </w:div>
        <w:div w:id="725491640">
          <w:marLeft w:val="640"/>
          <w:marRight w:val="0"/>
          <w:marTop w:val="0"/>
          <w:marBottom w:val="0"/>
          <w:divBdr>
            <w:top w:val="none" w:sz="0" w:space="0" w:color="auto"/>
            <w:left w:val="none" w:sz="0" w:space="0" w:color="auto"/>
            <w:bottom w:val="none" w:sz="0" w:space="0" w:color="auto"/>
            <w:right w:val="none" w:sz="0" w:space="0" w:color="auto"/>
          </w:divBdr>
        </w:div>
        <w:div w:id="732581486">
          <w:marLeft w:val="640"/>
          <w:marRight w:val="0"/>
          <w:marTop w:val="0"/>
          <w:marBottom w:val="0"/>
          <w:divBdr>
            <w:top w:val="none" w:sz="0" w:space="0" w:color="auto"/>
            <w:left w:val="none" w:sz="0" w:space="0" w:color="auto"/>
            <w:bottom w:val="none" w:sz="0" w:space="0" w:color="auto"/>
            <w:right w:val="none" w:sz="0" w:space="0" w:color="auto"/>
          </w:divBdr>
        </w:div>
        <w:div w:id="756631362">
          <w:marLeft w:val="640"/>
          <w:marRight w:val="0"/>
          <w:marTop w:val="0"/>
          <w:marBottom w:val="0"/>
          <w:divBdr>
            <w:top w:val="none" w:sz="0" w:space="0" w:color="auto"/>
            <w:left w:val="none" w:sz="0" w:space="0" w:color="auto"/>
            <w:bottom w:val="none" w:sz="0" w:space="0" w:color="auto"/>
            <w:right w:val="none" w:sz="0" w:space="0" w:color="auto"/>
          </w:divBdr>
        </w:div>
        <w:div w:id="760033449">
          <w:marLeft w:val="640"/>
          <w:marRight w:val="0"/>
          <w:marTop w:val="0"/>
          <w:marBottom w:val="0"/>
          <w:divBdr>
            <w:top w:val="none" w:sz="0" w:space="0" w:color="auto"/>
            <w:left w:val="none" w:sz="0" w:space="0" w:color="auto"/>
            <w:bottom w:val="none" w:sz="0" w:space="0" w:color="auto"/>
            <w:right w:val="none" w:sz="0" w:space="0" w:color="auto"/>
          </w:divBdr>
        </w:div>
        <w:div w:id="761873871">
          <w:marLeft w:val="640"/>
          <w:marRight w:val="0"/>
          <w:marTop w:val="0"/>
          <w:marBottom w:val="0"/>
          <w:divBdr>
            <w:top w:val="none" w:sz="0" w:space="0" w:color="auto"/>
            <w:left w:val="none" w:sz="0" w:space="0" w:color="auto"/>
            <w:bottom w:val="none" w:sz="0" w:space="0" w:color="auto"/>
            <w:right w:val="none" w:sz="0" w:space="0" w:color="auto"/>
          </w:divBdr>
        </w:div>
        <w:div w:id="762923083">
          <w:marLeft w:val="640"/>
          <w:marRight w:val="0"/>
          <w:marTop w:val="0"/>
          <w:marBottom w:val="0"/>
          <w:divBdr>
            <w:top w:val="none" w:sz="0" w:space="0" w:color="auto"/>
            <w:left w:val="none" w:sz="0" w:space="0" w:color="auto"/>
            <w:bottom w:val="none" w:sz="0" w:space="0" w:color="auto"/>
            <w:right w:val="none" w:sz="0" w:space="0" w:color="auto"/>
          </w:divBdr>
        </w:div>
        <w:div w:id="768088725">
          <w:marLeft w:val="640"/>
          <w:marRight w:val="0"/>
          <w:marTop w:val="0"/>
          <w:marBottom w:val="0"/>
          <w:divBdr>
            <w:top w:val="none" w:sz="0" w:space="0" w:color="auto"/>
            <w:left w:val="none" w:sz="0" w:space="0" w:color="auto"/>
            <w:bottom w:val="none" w:sz="0" w:space="0" w:color="auto"/>
            <w:right w:val="none" w:sz="0" w:space="0" w:color="auto"/>
          </w:divBdr>
        </w:div>
        <w:div w:id="772631201">
          <w:marLeft w:val="640"/>
          <w:marRight w:val="0"/>
          <w:marTop w:val="0"/>
          <w:marBottom w:val="0"/>
          <w:divBdr>
            <w:top w:val="none" w:sz="0" w:space="0" w:color="auto"/>
            <w:left w:val="none" w:sz="0" w:space="0" w:color="auto"/>
            <w:bottom w:val="none" w:sz="0" w:space="0" w:color="auto"/>
            <w:right w:val="none" w:sz="0" w:space="0" w:color="auto"/>
          </w:divBdr>
        </w:div>
        <w:div w:id="789516550">
          <w:marLeft w:val="640"/>
          <w:marRight w:val="0"/>
          <w:marTop w:val="0"/>
          <w:marBottom w:val="0"/>
          <w:divBdr>
            <w:top w:val="none" w:sz="0" w:space="0" w:color="auto"/>
            <w:left w:val="none" w:sz="0" w:space="0" w:color="auto"/>
            <w:bottom w:val="none" w:sz="0" w:space="0" w:color="auto"/>
            <w:right w:val="none" w:sz="0" w:space="0" w:color="auto"/>
          </w:divBdr>
        </w:div>
        <w:div w:id="793989161">
          <w:marLeft w:val="640"/>
          <w:marRight w:val="0"/>
          <w:marTop w:val="0"/>
          <w:marBottom w:val="0"/>
          <w:divBdr>
            <w:top w:val="none" w:sz="0" w:space="0" w:color="auto"/>
            <w:left w:val="none" w:sz="0" w:space="0" w:color="auto"/>
            <w:bottom w:val="none" w:sz="0" w:space="0" w:color="auto"/>
            <w:right w:val="none" w:sz="0" w:space="0" w:color="auto"/>
          </w:divBdr>
        </w:div>
        <w:div w:id="817649720">
          <w:marLeft w:val="640"/>
          <w:marRight w:val="0"/>
          <w:marTop w:val="0"/>
          <w:marBottom w:val="0"/>
          <w:divBdr>
            <w:top w:val="none" w:sz="0" w:space="0" w:color="auto"/>
            <w:left w:val="none" w:sz="0" w:space="0" w:color="auto"/>
            <w:bottom w:val="none" w:sz="0" w:space="0" w:color="auto"/>
            <w:right w:val="none" w:sz="0" w:space="0" w:color="auto"/>
          </w:divBdr>
        </w:div>
        <w:div w:id="833297012">
          <w:marLeft w:val="640"/>
          <w:marRight w:val="0"/>
          <w:marTop w:val="0"/>
          <w:marBottom w:val="0"/>
          <w:divBdr>
            <w:top w:val="none" w:sz="0" w:space="0" w:color="auto"/>
            <w:left w:val="none" w:sz="0" w:space="0" w:color="auto"/>
            <w:bottom w:val="none" w:sz="0" w:space="0" w:color="auto"/>
            <w:right w:val="none" w:sz="0" w:space="0" w:color="auto"/>
          </w:divBdr>
        </w:div>
        <w:div w:id="841120731">
          <w:marLeft w:val="640"/>
          <w:marRight w:val="0"/>
          <w:marTop w:val="0"/>
          <w:marBottom w:val="0"/>
          <w:divBdr>
            <w:top w:val="none" w:sz="0" w:space="0" w:color="auto"/>
            <w:left w:val="none" w:sz="0" w:space="0" w:color="auto"/>
            <w:bottom w:val="none" w:sz="0" w:space="0" w:color="auto"/>
            <w:right w:val="none" w:sz="0" w:space="0" w:color="auto"/>
          </w:divBdr>
        </w:div>
        <w:div w:id="864366164">
          <w:marLeft w:val="640"/>
          <w:marRight w:val="0"/>
          <w:marTop w:val="0"/>
          <w:marBottom w:val="0"/>
          <w:divBdr>
            <w:top w:val="none" w:sz="0" w:space="0" w:color="auto"/>
            <w:left w:val="none" w:sz="0" w:space="0" w:color="auto"/>
            <w:bottom w:val="none" w:sz="0" w:space="0" w:color="auto"/>
            <w:right w:val="none" w:sz="0" w:space="0" w:color="auto"/>
          </w:divBdr>
        </w:div>
        <w:div w:id="887254788">
          <w:marLeft w:val="640"/>
          <w:marRight w:val="0"/>
          <w:marTop w:val="0"/>
          <w:marBottom w:val="0"/>
          <w:divBdr>
            <w:top w:val="none" w:sz="0" w:space="0" w:color="auto"/>
            <w:left w:val="none" w:sz="0" w:space="0" w:color="auto"/>
            <w:bottom w:val="none" w:sz="0" w:space="0" w:color="auto"/>
            <w:right w:val="none" w:sz="0" w:space="0" w:color="auto"/>
          </w:divBdr>
        </w:div>
        <w:div w:id="897207579">
          <w:marLeft w:val="640"/>
          <w:marRight w:val="0"/>
          <w:marTop w:val="0"/>
          <w:marBottom w:val="0"/>
          <w:divBdr>
            <w:top w:val="none" w:sz="0" w:space="0" w:color="auto"/>
            <w:left w:val="none" w:sz="0" w:space="0" w:color="auto"/>
            <w:bottom w:val="none" w:sz="0" w:space="0" w:color="auto"/>
            <w:right w:val="none" w:sz="0" w:space="0" w:color="auto"/>
          </w:divBdr>
        </w:div>
        <w:div w:id="918366963">
          <w:marLeft w:val="640"/>
          <w:marRight w:val="0"/>
          <w:marTop w:val="0"/>
          <w:marBottom w:val="0"/>
          <w:divBdr>
            <w:top w:val="none" w:sz="0" w:space="0" w:color="auto"/>
            <w:left w:val="none" w:sz="0" w:space="0" w:color="auto"/>
            <w:bottom w:val="none" w:sz="0" w:space="0" w:color="auto"/>
            <w:right w:val="none" w:sz="0" w:space="0" w:color="auto"/>
          </w:divBdr>
        </w:div>
        <w:div w:id="927079832">
          <w:marLeft w:val="640"/>
          <w:marRight w:val="0"/>
          <w:marTop w:val="0"/>
          <w:marBottom w:val="0"/>
          <w:divBdr>
            <w:top w:val="none" w:sz="0" w:space="0" w:color="auto"/>
            <w:left w:val="none" w:sz="0" w:space="0" w:color="auto"/>
            <w:bottom w:val="none" w:sz="0" w:space="0" w:color="auto"/>
            <w:right w:val="none" w:sz="0" w:space="0" w:color="auto"/>
          </w:divBdr>
        </w:div>
        <w:div w:id="929386205">
          <w:marLeft w:val="640"/>
          <w:marRight w:val="0"/>
          <w:marTop w:val="0"/>
          <w:marBottom w:val="0"/>
          <w:divBdr>
            <w:top w:val="none" w:sz="0" w:space="0" w:color="auto"/>
            <w:left w:val="none" w:sz="0" w:space="0" w:color="auto"/>
            <w:bottom w:val="none" w:sz="0" w:space="0" w:color="auto"/>
            <w:right w:val="none" w:sz="0" w:space="0" w:color="auto"/>
          </w:divBdr>
        </w:div>
        <w:div w:id="939412040">
          <w:marLeft w:val="640"/>
          <w:marRight w:val="0"/>
          <w:marTop w:val="0"/>
          <w:marBottom w:val="0"/>
          <w:divBdr>
            <w:top w:val="none" w:sz="0" w:space="0" w:color="auto"/>
            <w:left w:val="none" w:sz="0" w:space="0" w:color="auto"/>
            <w:bottom w:val="none" w:sz="0" w:space="0" w:color="auto"/>
            <w:right w:val="none" w:sz="0" w:space="0" w:color="auto"/>
          </w:divBdr>
        </w:div>
        <w:div w:id="943918777">
          <w:marLeft w:val="640"/>
          <w:marRight w:val="0"/>
          <w:marTop w:val="0"/>
          <w:marBottom w:val="0"/>
          <w:divBdr>
            <w:top w:val="none" w:sz="0" w:space="0" w:color="auto"/>
            <w:left w:val="none" w:sz="0" w:space="0" w:color="auto"/>
            <w:bottom w:val="none" w:sz="0" w:space="0" w:color="auto"/>
            <w:right w:val="none" w:sz="0" w:space="0" w:color="auto"/>
          </w:divBdr>
        </w:div>
        <w:div w:id="951788549">
          <w:marLeft w:val="640"/>
          <w:marRight w:val="0"/>
          <w:marTop w:val="0"/>
          <w:marBottom w:val="0"/>
          <w:divBdr>
            <w:top w:val="none" w:sz="0" w:space="0" w:color="auto"/>
            <w:left w:val="none" w:sz="0" w:space="0" w:color="auto"/>
            <w:bottom w:val="none" w:sz="0" w:space="0" w:color="auto"/>
            <w:right w:val="none" w:sz="0" w:space="0" w:color="auto"/>
          </w:divBdr>
        </w:div>
        <w:div w:id="959653749">
          <w:marLeft w:val="640"/>
          <w:marRight w:val="0"/>
          <w:marTop w:val="0"/>
          <w:marBottom w:val="0"/>
          <w:divBdr>
            <w:top w:val="none" w:sz="0" w:space="0" w:color="auto"/>
            <w:left w:val="none" w:sz="0" w:space="0" w:color="auto"/>
            <w:bottom w:val="none" w:sz="0" w:space="0" w:color="auto"/>
            <w:right w:val="none" w:sz="0" w:space="0" w:color="auto"/>
          </w:divBdr>
        </w:div>
        <w:div w:id="962619681">
          <w:marLeft w:val="640"/>
          <w:marRight w:val="0"/>
          <w:marTop w:val="0"/>
          <w:marBottom w:val="0"/>
          <w:divBdr>
            <w:top w:val="none" w:sz="0" w:space="0" w:color="auto"/>
            <w:left w:val="none" w:sz="0" w:space="0" w:color="auto"/>
            <w:bottom w:val="none" w:sz="0" w:space="0" w:color="auto"/>
            <w:right w:val="none" w:sz="0" w:space="0" w:color="auto"/>
          </w:divBdr>
        </w:div>
        <w:div w:id="1014847584">
          <w:marLeft w:val="640"/>
          <w:marRight w:val="0"/>
          <w:marTop w:val="0"/>
          <w:marBottom w:val="0"/>
          <w:divBdr>
            <w:top w:val="none" w:sz="0" w:space="0" w:color="auto"/>
            <w:left w:val="none" w:sz="0" w:space="0" w:color="auto"/>
            <w:bottom w:val="none" w:sz="0" w:space="0" w:color="auto"/>
            <w:right w:val="none" w:sz="0" w:space="0" w:color="auto"/>
          </w:divBdr>
        </w:div>
        <w:div w:id="1016229312">
          <w:marLeft w:val="640"/>
          <w:marRight w:val="0"/>
          <w:marTop w:val="0"/>
          <w:marBottom w:val="0"/>
          <w:divBdr>
            <w:top w:val="none" w:sz="0" w:space="0" w:color="auto"/>
            <w:left w:val="none" w:sz="0" w:space="0" w:color="auto"/>
            <w:bottom w:val="none" w:sz="0" w:space="0" w:color="auto"/>
            <w:right w:val="none" w:sz="0" w:space="0" w:color="auto"/>
          </w:divBdr>
        </w:div>
        <w:div w:id="1017730678">
          <w:marLeft w:val="640"/>
          <w:marRight w:val="0"/>
          <w:marTop w:val="0"/>
          <w:marBottom w:val="0"/>
          <w:divBdr>
            <w:top w:val="none" w:sz="0" w:space="0" w:color="auto"/>
            <w:left w:val="none" w:sz="0" w:space="0" w:color="auto"/>
            <w:bottom w:val="none" w:sz="0" w:space="0" w:color="auto"/>
            <w:right w:val="none" w:sz="0" w:space="0" w:color="auto"/>
          </w:divBdr>
        </w:div>
        <w:div w:id="1046178334">
          <w:marLeft w:val="640"/>
          <w:marRight w:val="0"/>
          <w:marTop w:val="0"/>
          <w:marBottom w:val="0"/>
          <w:divBdr>
            <w:top w:val="none" w:sz="0" w:space="0" w:color="auto"/>
            <w:left w:val="none" w:sz="0" w:space="0" w:color="auto"/>
            <w:bottom w:val="none" w:sz="0" w:space="0" w:color="auto"/>
            <w:right w:val="none" w:sz="0" w:space="0" w:color="auto"/>
          </w:divBdr>
        </w:div>
        <w:div w:id="1046757368">
          <w:marLeft w:val="640"/>
          <w:marRight w:val="0"/>
          <w:marTop w:val="0"/>
          <w:marBottom w:val="0"/>
          <w:divBdr>
            <w:top w:val="none" w:sz="0" w:space="0" w:color="auto"/>
            <w:left w:val="none" w:sz="0" w:space="0" w:color="auto"/>
            <w:bottom w:val="none" w:sz="0" w:space="0" w:color="auto"/>
            <w:right w:val="none" w:sz="0" w:space="0" w:color="auto"/>
          </w:divBdr>
        </w:div>
        <w:div w:id="1047489650">
          <w:marLeft w:val="640"/>
          <w:marRight w:val="0"/>
          <w:marTop w:val="0"/>
          <w:marBottom w:val="0"/>
          <w:divBdr>
            <w:top w:val="none" w:sz="0" w:space="0" w:color="auto"/>
            <w:left w:val="none" w:sz="0" w:space="0" w:color="auto"/>
            <w:bottom w:val="none" w:sz="0" w:space="0" w:color="auto"/>
            <w:right w:val="none" w:sz="0" w:space="0" w:color="auto"/>
          </w:divBdr>
        </w:div>
        <w:div w:id="1055740865">
          <w:marLeft w:val="640"/>
          <w:marRight w:val="0"/>
          <w:marTop w:val="0"/>
          <w:marBottom w:val="0"/>
          <w:divBdr>
            <w:top w:val="none" w:sz="0" w:space="0" w:color="auto"/>
            <w:left w:val="none" w:sz="0" w:space="0" w:color="auto"/>
            <w:bottom w:val="none" w:sz="0" w:space="0" w:color="auto"/>
            <w:right w:val="none" w:sz="0" w:space="0" w:color="auto"/>
          </w:divBdr>
        </w:div>
        <w:div w:id="1063941795">
          <w:marLeft w:val="640"/>
          <w:marRight w:val="0"/>
          <w:marTop w:val="0"/>
          <w:marBottom w:val="0"/>
          <w:divBdr>
            <w:top w:val="none" w:sz="0" w:space="0" w:color="auto"/>
            <w:left w:val="none" w:sz="0" w:space="0" w:color="auto"/>
            <w:bottom w:val="none" w:sz="0" w:space="0" w:color="auto"/>
            <w:right w:val="none" w:sz="0" w:space="0" w:color="auto"/>
          </w:divBdr>
        </w:div>
        <w:div w:id="1066146298">
          <w:marLeft w:val="640"/>
          <w:marRight w:val="0"/>
          <w:marTop w:val="0"/>
          <w:marBottom w:val="0"/>
          <w:divBdr>
            <w:top w:val="none" w:sz="0" w:space="0" w:color="auto"/>
            <w:left w:val="none" w:sz="0" w:space="0" w:color="auto"/>
            <w:bottom w:val="none" w:sz="0" w:space="0" w:color="auto"/>
            <w:right w:val="none" w:sz="0" w:space="0" w:color="auto"/>
          </w:divBdr>
        </w:div>
        <w:div w:id="1081026095">
          <w:marLeft w:val="640"/>
          <w:marRight w:val="0"/>
          <w:marTop w:val="0"/>
          <w:marBottom w:val="0"/>
          <w:divBdr>
            <w:top w:val="none" w:sz="0" w:space="0" w:color="auto"/>
            <w:left w:val="none" w:sz="0" w:space="0" w:color="auto"/>
            <w:bottom w:val="none" w:sz="0" w:space="0" w:color="auto"/>
            <w:right w:val="none" w:sz="0" w:space="0" w:color="auto"/>
          </w:divBdr>
        </w:div>
        <w:div w:id="1108811437">
          <w:marLeft w:val="640"/>
          <w:marRight w:val="0"/>
          <w:marTop w:val="0"/>
          <w:marBottom w:val="0"/>
          <w:divBdr>
            <w:top w:val="none" w:sz="0" w:space="0" w:color="auto"/>
            <w:left w:val="none" w:sz="0" w:space="0" w:color="auto"/>
            <w:bottom w:val="none" w:sz="0" w:space="0" w:color="auto"/>
            <w:right w:val="none" w:sz="0" w:space="0" w:color="auto"/>
          </w:divBdr>
        </w:div>
        <w:div w:id="1108936431">
          <w:marLeft w:val="640"/>
          <w:marRight w:val="0"/>
          <w:marTop w:val="0"/>
          <w:marBottom w:val="0"/>
          <w:divBdr>
            <w:top w:val="none" w:sz="0" w:space="0" w:color="auto"/>
            <w:left w:val="none" w:sz="0" w:space="0" w:color="auto"/>
            <w:bottom w:val="none" w:sz="0" w:space="0" w:color="auto"/>
            <w:right w:val="none" w:sz="0" w:space="0" w:color="auto"/>
          </w:divBdr>
        </w:div>
        <w:div w:id="1112550347">
          <w:marLeft w:val="640"/>
          <w:marRight w:val="0"/>
          <w:marTop w:val="0"/>
          <w:marBottom w:val="0"/>
          <w:divBdr>
            <w:top w:val="none" w:sz="0" w:space="0" w:color="auto"/>
            <w:left w:val="none" w:sz="0" w:space="0" w:color="auto"/>
            <w:bottom w:val="none" w:sz="0" w:space="0" w:color="auto"/>
            <w:right w:val="none" w:sz="0" w:space="0" w:color="auto"/>
          </w:divBdr>
        </w:div>
        <w:div w:id="1143962142">
          <w:marLeft w:val="640"/>
          <w:marRight w:val="0"/>
          <w:marTop w:val="0"/>
          <w:marBottom w:val="0"/>
          <w:divBdr>
            <w:top w:val="none" w:sz="0" w:space="0" w:color="auto"/>
            <w:left w:val="none" w:sz="0" w:space="0" w:color="auto"/>
            <w:bottom w:val="none" w:sz="0" w:space="0" w:color="auto"/>
            <w:right w:val="none" w:sz="0" w:space="0" w:color="auto"/>
          </w:divBdr>
        </w:div>
        <w:div w:id="1144202977">
          <w:marLeft w:val="640"/>
          <w:marRight w:val="0"/>
          <w:marTop w:val="0"/>
          <w:marBottom w:val="0"/>
          <w:divBdr>
            <w:top w:val="none" w:sz="0" w:space="0" w:color="auto"/>
            <w:left w:val="none" w:sz="0" w:space="0" w:color="auto"/>
            <w:bottom w:val="none" w:sz="0" w:space="0" w:color="auto"/>
            <w:right w:val="none" w:sz="0" w:space="0" w:color="auto"/>
          </w:divBdr>
        </w:div>
        <w:div w:id="1145320205">
          <w:marLeft w:val="640"/>
          <w:marRight w:val="0"/>
          <w:marTop w:val="0"/>
          <w:marBottom w:val="0"/>
          <w:divBdr>
            <w:top w:val="none" w:sz="0" w:space="0" w:color="auto"/>
            <w:left w:val="none" w:sz="0" w:space="0" w:color="auto"/>
            <w:bottom w:val="none" w:sz="0" w:space="0" w:color="auto"/>
            <w:right w:val="none" w:sz="0" w:space="0" w:color="auto"/>
          </w:divBdr>
        </w:div>
        <w:div w:id="1149443917">
          <w:marLeft w:val="640"/>
          <w:marRight w:val="0"/>
          <w:marTop w:val="0"/>
          <w:marBottom w:val="0"/>
          <w:divBdr>
            <w:top w:val="none" w:sz="0" w:space="0" w:color="auto"/>
            <w:left w:val="none" w:sz="0" w:space="0" w:color="auto"/>
            <w:bottom w:val="none" w:sz="0" w:space="0" w:color="auto"/>
            <w:right w:val="none" w:sz="0" w:space="0" w:color="auto"/>
          </w:divBdr>
        </w:div>
        <w:div w:id="1163083641">
          <w:marLeft w:val="640"/>
          <w:marRight w:val="0"/>
          <w:marTop w:val="0"/>
          <w:marBottom w:val="0"/>
          <w:divBdr>
            <w:top w:val="none" w:sz="0" w:space="0" w:color="auto"/>
            <w:left w:val="none" w:sz="0" w:space="0" w:color="auto"/>
            <w:bottom w:val="none" w:sz="0" w:space="0" w:color="auto"/>
            <w:right w:val="none" w:sz="0" w:space="0" w:color="auto"/>
          </w:divBdr>
        </w:div>
        <w:div w:id="1164592569">
          <w:marLeft w:val="640"/>
          <w:marRight w:val="0"/>
          <w:marTop w:val="0"/>
          <w:marBottom w:val="0"/>
          <w:divBdr>
            <w:top w:val="none" w:sz="0" w:space="0" w:color="auto"/>
            <w:left w:val="none" w:sz="0" w:space="0" w:color="auto"/>
            <w:bottom w:val="none" w:sz="0" w:space="0" w:color="auto"/>
            <w:right w:val="none" w:sz="0" w:space="0" w:color="auto"/>
          </w:divBdr>
        </w:div>
        <w:div w:id="1176383846">
          <w:marLeft w:val="640"/>
          <w:marRight w:val="0"/>
          <w:marTop w:val="0"/>
          <w:marBottom w:val="0"/>
          <w:divBdr>
            <w:top w:val="none" w:sz="0" w:space="0" w:color="auto"/>
            <w:left w:val="none" w:sz="0" w:space="0" w:color="auto"/>
            <w:bottom w:val="none" w:sz="0" w:space="0" w:color="auto"/>
            <w:right w:val="none" w:sz="0" w:space="0" w:color="auto"/>
          </w:divBdr>
        </w:div>
        <w:div w:id="1185708541">
          <w:marLeft w:val="640"/>
          <w:marRight w:val="0"/>
          <w:marTop w:val="0"/>
          <w:marBottom w:val="0"/>
          <w:divBdr>
            <w:top w:val="none" w:sz="0" w:space="0" w:color="auto"/>
            <w:left w:val="none" w:sz="0" w:space="0" w:color="auto"/>
            <w:bottom w:val="none" w:sz="0" w:space="0" w:color="auto"/>
            <w:right w:val="none" w:sz="0" w:space="0" w:color="auto"/>
          </w:divBdr>
        </w:div>
        <w:div w:id="1189757378">
          <w:marLeft w:val="640"/>
          <w:marRight w:val="0"/>
          <w:marTop w:val="0"/>
          <w:marBottom w:val="0"/>
          <w:divBdr>
            <w:top w:val="none" w:sz="0" w:space="0" w:color="auto"/>
            <w:left w:val="none" w:sz="0" w:space="0" w:color="auto"/>
            <w:bottom w:val="none" w:sz="0" w:space="0" w:color="auto"/>
            <w:right w:val="none" w:sz="0" w:space="0" w:color="auto"/>
          </w:divBdr>
        </w:div>
        <w:div w:id="1219517112">
          <w:marLeft w:val="640"/>
          <w:marRight w:val="0"/>
          <w:marTop w:val="0"/>
          <w:marBottom w:val="0"/>
          <w:divBdr>
            <w:top w:val="none" w:sz="0" w:space="0" w:color="auto"/>
            <w:left w:val="none" w:sz="0" w:space="0" w:color="auto"/>
            <w:bottom w:val="none" w:sz="0" w:space="0" w:color="auto"/>
            <w:right w:val="none" w:sz="0" w:space="0" w:color="auto"/>
          </w:divBdr>
        </w:div>
        <w:div w:id="1237859653">
          <w:marLeft w:val="640"/>
          <w:marRight w:val="0"/>
          <w:marTop w:val="0"/>
          <w:marBottom w:val="0"/>
          <w:divBdr>
            <w:top w:val="none" w:sz="0" w:space="0" w:color="auto"/>
            <w:left w:val="none" w:sz="0" w:space="0" w:color="auto"/>
            <w:bottom w:val="none" w:sz="0" w:space="0" w:color="auto"/>
            <w:right w:val="none" w:sz="0" w:space="0" w:color="auto"/>
          </w:divBdr>
        </w:div>
        <w:div w:id="1244149674">
          <w:marLeft w:val="640"/>
          <w:marRight w:val="0"/>
          <w:marTop w:val="0"/>
          <w:marBottom w:val="0"/>
          <w:divBdr>
            <w:top w:val="none" w:sz="0" w:space="0" w:color="auto"/>
            <w:left w:val="none" w:sz="0" w:space="0" w:color="auto"/>
            <w:bottom w:val="none" w:sz="0" w:space="0" w:color="auto"/>
            <w:right w:val="none" w:sz="0" w:space="0" w:color="auto"/>
          </w:divBdr>
        </w:div>
        <w:div w:id="1253121737">
          <w:marLeft w:val="640"/>
          <w:marRight w:val="0"/>
          <w:marTop w:val="0"/>
          <w:marBottom w:val="0"/>
          <w:divBdr>
            <w:top w:val="none" w:sz="0" w:space="0" w:color="auto"/>
            <w:left w:val="none" w:sz="0" w:space="0" w:color="auto"/>
            <w:bottom w:val="none" w:sz="0" w:space="0" w:color="auto"/>
            <w:right w:val="none" w:sz="0" w:space="0" w:color="auto"/>
          </w:divBdr>
        </w:div>
        <w:div w:id="1261641830">
          <w:marLeft w:val="640"/>
          <w:marRight w:val="0"/>
          <w:marTop w:val="0"/>
          <w:marBottom w:val="0"/>
          <w:divBdr>
            <w:top w:val="none" w:sz="0" w:space="0" w:color="auto"/>
            <w:left w:val="none" w:sz="0" w:space="0" w:color="auto"/>
            <w:bottom w:val="none" w:sz="0" w:space="0" w:color="auto"/>
            <w:right w:val="none" w:sz="0" w:space="0" w:color="auto"/>
          </w:divBdr>
        </w:div>
        <w:div w:id="1281304461">
          <w:marLeft w:val="640"/>
          <w:marRight w:val="0"/>
          <w:marTop w:val="0"/>
          <w:marBottom w:val="0"/>
          <w:divBdr>
            <w:top w:val="none" w:sz="0" w:space="0" w:color="auto"/>
            <w:left w:val="none" w:sz="0" w:space="0" w:color="auto"/>
            <w:bottom w:val="none" w:sz="0" w:space="0" w:color="auto"/>
            <w:right w:val="none" w:sz="0" w:space="0" w:color="auto"/>
          </w:divBdr>
        </w:div>
        <w:div w:id="1289435192">
          <w:marLeft w:val="640"/>
          <w:marRight w:val="0"/>
          <w:marTop w:val="0"/>
          <w:marBottom w:val="0"/>
          <w:divBdr>
            <w:top w:val="none" w:sz="0" w:space="0" w:color="auto"/>
            <w:left w:val="none" w:sz="0" w:space="0" w:color="auto"/>
            <w:bottom w:val="none" w:sz="0" w:space="0" w:color="auto"/>
            <w:right w:val="none" w:sz="0" w:space="0" w:color="auto"/>
          </w:divBdr>
        </w:div>
        <w:div w:id="1290748295">
          <w:marLeft w:val="640"/>
          <w:marRight w:val="0"/>
          <w:marTop w:val="0"/>
          <w:marBottom w:val="0"/>
          <w:divBdr>
            <w:top w:val="none" w:sz="0" w:space="0" w:color="auto"/>
            <w:left w:val="none" w:sz="0" w:space="0" w:color="auto"/>
            <w:bottom w:val="none" w:sz="0" w:space="0" w:color="auto"/>
            <w:right w:val="none" w:sz="0" w:space="0" w:color="auto"/>
          </w:divBdr>
        </w:div>
        <w:div w:id="1294603234">
          <w:marLeft w:val="640"/>
          <w:marRight w:val="0"/>
          <w:marTop w:val="0"/>
          <w:marBottom w:val="0"/>
          <w:divBdr>
            <w:top w:val="none" w:sz="0" w:space="0" w:color="auto"/>
            <w:left w:val="none" w:sz="0" w:space="0" w:color="auto"/>
            <w:bottom w:val="none" w:sz="0" w:space="0" w:color="auto"/>
            <w:right w:val="none" w:sz="0" w:space="0" w:color="auto"/>
          </w:divBdr>
        </w:div>
        <w:div w:id="1308392505">
          <w:marLeft w:val="640"/>
          <w:marRight w:val="0"/>
          <w:marTop w:val="0"/>
          <w:marBottom w:val="0"/>
          <w:divBdr>
            <w:top w:val="none" w:sz="0" w:space="0" w:color="auto"/>
            <w:left w:val="none" w:sz="0" w:space="0" w:color="auto"/>
            <w:bottom w:val="none" w:sz="0" w:space="0" w:color="auto"/>
            <w:right w:val="none" w:sz="0" w:space="0" w:color="auto"/>
          </w:divBdr>
        </w:div>
        <w:div w:id="1316758645">
          <w:marLeft w:val="640"/>
          <w:marRight w:val="0"/>
          <w:marTop w:val="0"/>
          <w:marBottom w:val="0"/>
          <w:divBdr>
            <w:top w:val="none" w:sz="0" w:space="0" w:color="auto"/>
            <w:left w:val="none" w:sz="0" w:space="0" w:color="auto"/>
            <w:bottom w:val="none" w:sz="0" w:space="0" w:color="auto"/>
            <w:right w:val="none" w:sz="0" w:space="0" w:color="auto"/>
          </w:divBdr>
        </w:div>
        <w:div w:id="1323777570">
          <w:marLeft w:val="640"/>
          <w:marRight w:val="0"/>
          <w:marTop w:val="0"/>
          <w:marBottom w:val="0"/>
          <w:divBdr>
            <w:top w:val="none" w:sz="0" w:space="0" w:color="auto"/>
            <w:left w:val="none" w:sz="0" w:space="0" w:color="auto"/>
            <w:bottom w:val="none" w:sz="0" w:space="0" w:color="auto"/>
            <w:right w:val="none" w:sz="0" w:space="0" w:color="auto"/>
          </w:divBdr>
        </w:div>
        <w:div w:id="1329017834">
          <w:marLeft w:val="640"/>
          <w:marRight w:val="0"/>
          <w:marTop w:val="0"/>
          <w:marBottom w:val="0"/>
          <w:divBdr>
            <w:top w:val="none" w:sz="0" w:space="0" w:color="auto"/>
            <w:left w:val="none" w:sz="0" w:space="0" w:color="auto"/>
            <w:bottom w:val="none" w:sz="0" w:space="0" w:color="auto"/>
            <w:right w:val="none" w:sz="0" w:space="0" w:color="auto"/>
          </w:divBdr>
        </w:div>
        <w:div w:id="1331522031">
          <w:marLeft w:val="640"/>
          <w:marRight w:val="0"/>
          <w:marTop w:val="0"/>
          <w:marBottom w:val="0"/>
          <w:divBdr>
            <w:top w:val="none" w:sz="0" w:space="0" w:color="auto"/>
            <w:left w:val="none" w:sz="0" w:space="0" w:color="auto"/>
            <w:bottom w:val="none" w:sz="0" w:space="0" w:color="auto"/>
            <w:right w:val="none" w:sz="0" w:space="0" w:color="auto"/>
          </w:divBdr>
        </w:div>
        <w:div w:id="1331758719">
          <w:marLeft w:val="640"/>
          <w:marRight w:val="0"/>
          <w:marTop w:val="0"/>
          <w:marBottom w:val="0"/>
          <w:divBdr>
            <w:top w:val="none" w:sz="0" w:space="0" w:color="auto"/>
            <w:left w:val="none" w:sz="0" w:space="0" w:color="auto"/>
            <w:bottom w:val="none" w:sz="0" w:space="0" w:color="auto"/>
            <w:right w:val="none" w:sz="0" w:space="0" w:color="auto"/>
          </w:divBdr>
        </w:div>
        <w:div w:id="1382944184">
          <w:marLeft w:val="640"/>
          <w:marRight w:val="0"/>
          <w:marTop w:val="0"/>
          <w:marBottom w:val="0"/>
          <w:divBdr>
            <w:top w:val="none" w:sz="0" w:space="0" w:color="auto"/>
            <w:left w:val="none" w:sz="0" w:space="0" w:color="auto"/>
            <w:bottom w:val="none" w:sz="0" w:space="0" w:color="auto"/>
            <w:right w:val="none" w:sz="0" w:space="0" w:color="auto"/>
          </w:divBdr>
        </w:div>
        <w:div w:id="1384675054">
          <w:marLeft w:val="640"/>
          <w:marRight w:val="0"/>
          <w:marTop w:val="0"/>
          <w:marBottom w:val="0"/>
          <w:divBdr>
            <w:top w:val="none" w:sz="0" w:space="0" w:color="auto"/>
            <w:left w:val="none" w:sz="0" w:space="0" w:color="auto"/>
            <w:bottom w:val="none" w:sz="0" w:space="0" w:color="auto"/>
            <w:right w:val="none" w:sz="0" w:space="0" w:color="auto"/>
          </w:divBdr>
        </w:div>
        <w:div w:id="1393890488">
          <w:marLeft w:val="640"/>
          <w:marRight w:val="0"/>
          <w:marTop w:val="0"/>
          <w:marBottom w:val="0"/>
          <w:divBdr>
            <w:top w:val="none" w:sz="0" w:space="0" w:color="auto"/>
            <w:left w:val="none" w:sz="0" w:space="0" w:color="auto"/>
            <w:bottom w:val="none" w:sz="0" w:space="0" w:color="auto"/>
            <w:right w:val="none" w:sz="0" w:space="0" w:color="auto"/>
          </w:divBdr>
        </w:div>
        <w:div w:id="1400784567">
          <w:marLeft w:val="640"/>
          <w:marRight w:val="0"/>
          <w:marTop w:val="0"/>
          <w:marBottom w:val="0"/>
          <w:divBdr>
            <w:top w:val="none" w:sz="0" w:space="0" w:color="auto"/>
            <w:left w:val="none" w:sz="0" w:space="0" w:color="auto"/>
            <w:bottom w:val="none" w:sz="0" w:space="0" w:color="auto"/>
            <w:right w:val="none" w:sz="0" w:space="0" w:color="auto"/>
          </w:divBdr>
        </w:div>
        <w:div w:id="1469010098">
          <w:marLeft w:val="640"/>
          <w:marRight w:val="0"/>
          <w:marTop w:val="0"/>
          <w:marBottom w:val="0"/>
          <w:divBdr>
            <w:top w:val="none" w:sz="0" w:space="0" w:color="auto"/>
            <w:left w:val="none" w:sz="0" w:space="0" w:color="auto"/>
            <w:bottom w:val="none" w:sz="0" w:space="0" w:color="auto"/>
            <w:right w:val="none" w:sz="0" w:space="0" w:color="auto"/>
          </w:divBdr>
        </w:div>
        <w:div w:id="1471364990">
          <w:marLeft w:val="640"/>
          <w:marRight w:val="0"/>
          <w:marTop w:val="0"/>
          <w:marBottom w:val="0"/>
          <w:divBdr>
            <w:top w:val="none" w:sz="0" w:space="0" w:color="auto"/>
            <w:left w:val="none" w:sz="0" w:space="0" w:color="auto"/>
            <w:bottom w:val="none" w:sz="0" w:space="0" w:color="auto"/>
            <w:right w:val="none" w:sz="0" w:space="0" w:color="auto"/>
          </w:divBdr>
        </w:div>
        <w:div w:id="1477532485">
          <w:marLeft w:val="640"/>
          <w:marRight w:val="0"/>
          <w:marTop w:val="0"/>
          <w:marBottom w:val="0"/>
          <w:divBdr>
            <w:top w:val="none" w:sz="0" w:space="0" w:color="auto"/>
            <w:left w:val="none" w:sz="0" w:space="0" w:color="auto"/>
            <w:bottom w:val="none" w:sz="0" w:space="0" w:color="auto"/>
            <w:right w:val="none" w:sz="0" w:space="0" w:color="auto"/>
          </w:divBdr>
        </w:div>
        <w:div w:id="1492989184">
          <w:marLeft w:val="640"/>
          <w:marRight w:val="0"/>
          <w:marTop w:val="0"/>
          <w:marBottom w:val="0"/>
          <w:divBdr>
            <w:top w:val="none" w:sz="0" w:space="0" w:color="auto"/>
            <w:left w:val="none" w:sz="0" w:space="0" w:color="auto"/>
            <w:bottom w:val="none" w:sz="0" w:space="0" w:color="auto"/>
            <w:right w:val="none" w:sz="0" w:space="0" w:color="auto"/>
          </w:divBdr>
        </w:div>
        <w:div w:id="1520392908">
          <w:marLeft w:val="640"/>
          <w:marRight w:val="0"/>
          <w:marTop w:val="0"/>
          <w:marBottom w:val="0"/>
          <w:divBdr>
            <w:top w:val="none" w:sz="0" w:space="0" w:color="auto"/>
            <w:left w:val="none" w:sz="0" w:space="0" w:color="auto"/>
            <w:bottom w:val="none" w:sz="0" w:space="0" w:color="auto"/>
            <w:right w:val="none" w:sz="0" w:space="0" w:color="auto"/>
          </w:divBdr>
        </w:div>
        <w:div w:id="1532303112">
          <w:marLeft w:val="640"/>
          <w:marRight w:val="0"/>
          <w:marTop w:val="0"/>
          <w:marBottom w:val="0"/>
          <w:divBdr>
            <w:top w:val="none" w:sz="0" w:space="0" w:color="auto"/>
            <w:left w:val="none" w:sz="0" w:space="0" w:color="auto"/>
            <w:bottom w:val="none" w:sz="0" w:space="0" w:color="auto"/>
            <w:right w:val="none" w:sz="0" w:space="0" w:color="auto"/>
          </w:divBdr>
        </w:div>
        <w:div w:id="1533111801">
          <w:marLeft w:val="640"/>
          <w:marRight w:val="0"/>
          <w:marTop w:val="0"/>
          <w:marBottom w:val="0"/>
          <w:divBdr>
            <w:top w:val="none" w:sz="0" w:space="0" w:color="auto"/>
            <w:left w:val="none" w:sz="0" w:space="0" w:color="auto"/>
            <w:bottom w:val="none" w:sz="0" w:space="0" w:color="auto"/>
            <w:right w:val="none" w:sz="0" w:space="0" w:color="auto"/>
          </w:divBdr>
        </w:div>
        <w:div w:id="1534921343">
          <w:marLeft w:val="640"/>
          <w:marRight w:val="0"/>
          <w:marTop w:val="0"/>
          <w:marBottom w:val="0"/>
          <w:divBdr>
            <w:top w:val="none" w:sz="0" w:space="0" w:color="auto"/>
            <w:left w:val="none" w:sz="0" w:space="0" w:color="auto"/>
            <w:bottom w:val="none" w:sz="0" w:space="0" w:color="auto"/>
            <w:right w:val="none" w:sz="0" w:space="0" w:color="auto"/>
          </w:divBdr>
        </w:div>
        <w:div w:id="1556698972">
          <w:marLeft w:val="640"/>
          <w:marRight w:val="0"/>
          <w:marTop w:val="0"/>
          <w:marBottom w:val="0"/>
          <w:divBdr>
            <w:top w:val="none" w:sz="0" w:space="0" w:color="auto"/>
            <w:left w:val="none" w:sz="0" w:space="0" w:color="auto"/>
            <w:bottom w:val="none" w:sz="0" w:space="0" w:color="auto"/>
            <w:right w:val="none" w:sz="0" w:space="0" w:color="auto"/>
          </w:divBdr>
        </w:div>
        <w:div w:id="1564677447">
          <w:marLeft w:val="640"/>
          <w:marRight w:val="0"/>
          <w:marTop w:val="0"/>
          <w:marBottom w:val="0"/>
          <w:divBdr>
            <w:top w:val="none" w:sz="0" w:space="0" w:color="auto"/>
            <w:left w:val="none" w:sz="0" w:space="0" w:color="auto"/>
            <w:bottom w:val="none" w:sz="0" w:space="0" w:color="auto"/>
            <w:right w:val="none" w:sz="0" w:space="0" w:color="auto"/>
          </w:divBdr>
        </w:div>
        <w:div w:id="1571109660">
          <w:marLeft w:val="640"/>
          <w:marRight w:val="0"/>
          <w:marTop w:val="0"/>
          <w:marBottom w:val="0"/>
          <w:divBdr>
            <w:top w:val="none" w:sz="0" w:space="0" w:color="auto"/>
            <w:left w:val="none" w:sz="0" w:space="0" w:color="auto"/>
            <w:bottom w:val="none" w:sz="0" w:space="0" w:color="auto"/>
            <w:right w:val="none" w:sz="0" w:space="0" w:color="auto"/>
          </w:divBdr>
        </w:div>
        <w:div w:id="1571840815">
          <w:marLeft w:val="640"/>
          <w:marRight w:val="0"/>
          <w:marTop w:val="0"/>
          <w:marBottom w:val="0"/>
          <w:divBdr>
            <w:top w:val="none" w:sz="0" w:space="0" w:color="auto"/>
            <w:left w:val="none" w:sz="0" w:space="0" w:color="auto"/>
            <w:bottom w:val="none" w:sz="0" w:space="0" w:color="auto"/>
            <w:right w:val="none" w:sz="0" w:space="0" w:color="auto"/>
          </w:divBdr>
        </w:div>
        <w:div w:id="1579245799">
          <w:marLeft w:val="640"/>
          <w:marRight w:val="0"/>
          <w:marTop w:val="0"/>
          <w:marBottom w:val="0"/>
          <w:divBdr>
            <w:top w:val="none" w:sz="0" w:space="0" w:color="auto"/>
            <w:left w:val="none" w:sz="0" w:space="0" w:color="auto"/>
            <w:bottom w:val="none" w:sz="0" w:space="0" w:color="auto"/>
            <w:right w:val="none" w:sz="0" w:space="0" w:color="auto"/>
          </w:divBdr>
        </w:div>
        <w:div w:id="1583291529">
          <w:marLeft w:val="640"/>
          <w:marRight w:val="0"/>
          <w:marTop w:val="0"/>
          <w:marBottom w:val="0"/>
          <w:divBdr>
            <w:top w:val="none" w:sz="0" w:space="0" w:color="auto"/>
            <w:left w:val="none" w:sz="0" w:space="0" w:color="auto"/>
            <w:bottom w:val="none" w:sz="0" w:space="0" w:color="auto"/>
            <w:right w:val="none" w:sz="0" w:space="0" w:color="auto"/>
          </w:divBdr>
        </w:div>
        <w:div w:id="1594237197">
          <w:marLeft w:val="640"/>
          <w:marRight w:val="0"/>
          <w:marTop w:val="0"/>
          <w:marBottom w:val="0"/>
          <w:divBdr>
            <w:top w:val="none" w:sz="0" w:space="0" w:color="auto"/>
            <w:left w:val="none" w:sz="0" w:space="0" w:color="auto"/>
            <w:bottom w:val="none" w:sz="0" w:space="0" w:color="auto"/>
            <w:right w:val="none" w:sz="0" w:space="0" w:color="auto"/>
          </w:divBdr>
        </w:div>
        <w:div w:id="1667125811">
          <w:marLeft w:val="640"/>
          <w:marRight w:val="0"/>
          <w:marTop w:val="0"/>
          <w:marBottom w:val="0"/>
          <w:divBdr>
            <w:top w:val="none" w:sz="0" w:space="0" w:color="auto"/>
            <w:left w:val="none" w:sz="0" w:space="0" w:color="auto"/>
            <w:bottom w:val="none" w:sz="0" w:space="0" w:color="auto"/>
            <w:right w:val="none" w:sz="0" w:space="0" w:color="auto"/>
          </w:divBdr>
        </w:div>
        <w:div w:id="1685202969">
          <w:marLeft w:val="640"/>
          <w:marRight w:val="0"/>
          <w:marTop w:val="0"/>
          <w:marBottom w:val="0"/>
          <w:divBdr>
            <w:top w:val="none" w:sz="0" w:space="0" w:color="auto"/>
            <w:left w:val="none" w:sz="0" w:space="0" w:color="auto"/>
            <w:bottom w:val="none" w:sz="0" w:space="0" w:color="auto"/>
            <w:right w:val="none" w:sz="0" w:space="0" w:color="auto"/>
          </w:divBdr>
        </w:div>
        <w:div w:id="1691492959">
          <w:marLeft w:val="640"/>
          <w:marRight w:val="0"/>
          <w:marTop w:val="0"/>
          <w:marBottom w:val="0"/>
          <w:divBdr>
            <w:top w:val="none" w:sz="0" w:space="0" w:color="auto"/>
            <w:left w:val="none" w:sz="0" w:space="0" w:color="auto"/>
            <w:bottom w:val="none" w:sz="0" w:space="0" w:color="auto"/>
            <w:right w:val="none" w:sz="0" w:space="0" w:color="auto"/>
          </w:divBdr>
        </w:div>
        <w:div w:id="1699774285">
          <w:marLeft w:val="640"/>
          <w:marRight w:val="0"/>
          <w:marTop w:val="0"/>
          <w:marBottom w:val="0"/>
          <w:divBdr>
            <w:top w:val="none" w:sz="0" w:space="0" w:color="auto"/>
            <w:left w:val="none" w:sz="0" w:space="0" w:color="auto"/>
            <w:bottom w:val="none" w:sz="0" w:space="0" w:color="auto"/>
            <w:right w:val="none" w:sz="0" w:space="0" w:color="auto"/>
          </w:divBdr>
        </w:div>
      </w:divsChild>
    </w:div>
    <w:div w:id="1429236590">
      <w:bodyDiv w:val="1"/>
      <w:marLeft w:val="0"/>
      <w:marRight w:val="0"/>
      <w:marTop w:val="0"/>
      <w:marBottom w:val="0"/>
      <w:divBdr>
        <w:top w:val="none" w:sz="0" w:space="0" w:color="auto"/>
        <w:left w:val="none" w:sz="0" w:space="0" w:color="auto"/>
        <w:bottom w:val="none" w:sz="0" w:space="0" w:color="auto"/>
        <w:right w:val="none" w:sz="0" w:space="0" w:color="auto"/>
      </w:divBdr>
      <w:divsChild>
        <w:div w:id="17776680">
          <w:marLeft w:val="640"/>
          <w:marRight w:val="0"/>
          <w:marTop w:val="0"/>
          <w:marBottom w:val="0"/>
          <w:divBdr>
            <w:top w:val="none" w:sz="0" w:space="0" w:color="auto"/>
            <w:left w:val="none" w:sz="0" w:space="0" w:color="auto"/>
            <w:bottom w:val="none" w:sz="0" w:space="0" w:color="auto"/>
            <w:right w:val="none" w:sz="0" w:space="0" w:color="auto"/>
          </w:divBdr>
        </w:div>
        <w:div w:id="47842912">
          <w:marLeft w:val="640"/>
          <w:marRight w:val="0"/>
          <w:marTop w:val="0"/>
          <w:marBottom w:val="0"/>
          <w:divBdr>
            <w:top w:val="none" w:sz="0" w:space="0" w:color="auto"/>
            <w:left w:val="none" w:sz="0" w:space="0" w:color="auto"/>
            <w:bottom w:val="none" w:sz="0" w:space="0" w:color="auto"/>
            <w:right w:val="none" w:sz="0" w:space="0" w:color="auto"/>
          </w:divBdr>
        </w:div>
        <w:div w:id="50466125">
          <w:marLeft w:val="640"/>
          <w:marRight w:val="0"/>
          <w:marTop w:val="0"/>
          <w:marBottom w:val="0"/>
          <w:divBdr>
            <w:top w:val="none" w:sz="0" w:space="0" w:color="auto"/>
            <w:left w:val="none" w:sz="0" w:space="0" w:color="auto"/>
            <w:bottom w:val="none" w:sz="0" w:space="0" w:color="auto"/>
            <w:right w:val="none" w:sz="0" w:space="0" w:color="auto"/>
          </w:divBdr>
        </w:div>
        <w:div w:id="130905531">
          <w:marLeft w:val="640"/>
          <w:marRight w:val="0"/>
          <w:marTop w:val="0"/>
          <w:marBottom w:val="0"/>
          <w:divBdr>
            <w:top w:val="none" w:sz="0" w:space="0" w:color="auto"/>
            <w:left w:val="none" w:sz="0" w:space="0" w:color="auto"/>
            <w:bottom w:val="none" w:sz="0" w:space="0" w:color="auto"/>
            <w:right w:val="none" w:sz="0" w:space="0" w:color="auto"/>
          </w:divBdr>
        </w:div>
        <w:div w:id="147868733">
          <w:marLeft w:val="640"/>
          <w:marRight w:val="0"/>
          <w:marTop w:val="0"/>
          <w:marBottom w:val="0"/>
          <w:divBdr>
            <w:top w:val="none" w:sz="0" w:space="0" w:color="auto"/>
            <w:left w:val="none" w:sz="0" w:space="0" w:color="auto"/>
            <w:bottom w:val="none" w:sz="0" w:space="0" w:color="auto"/>
            <w:right w:val="none" w:sz="0" w:space="0" w:color="auto"/>
          </w:divBdr>
        </w:div>
        <w:div w:id="182669187">
          <w:marLeft w:val="640"/>
          <w:marRight w:val="0"/>
          <w:marTop w:val="0"/>
          <w:marBottom w:val="0"/>
          <w:divBdr>
            <w:top w:val="none" w:sz="0" w:space="0" w:color="auto"/>
            <w:left w:val="none" w:sz="0" w:space="0" w:color="auto"/>
            <w:bottom w:val="none" w:sz="0" w:space="0" w:color="auto"/>
            <w:right w:val="none" w:sz="0" w:space="0" w:color="auto"/>
          </w:divBdr>
        </w:div>
        <w:div w:id="212079397">
          <w:marLeft w:val="640"/>
          <w:marRight w:val="0"/>
          <w:marTop w:val="0"/>
          <w:marBottom w:val="0"/>
          <w:divBdr>
            <w:top w:val="none" w:sz="0" w:space="0" w:color="auto"/>
            <w:left w:val="none" w:sz="0" w:space="0" w:color="auto"/>
            <w:bottom w:val="none" w:sz="0" w:space="0" w:color="auto"/>
            <w:right w:val="none" w:sz="0" w:space="0" w:color="auto"/>
          </w:divBdr>
        </w:div>
        <w:div w:id="214388454">
          <w:marLeft w:val="640"/>
          <w:marRight w:val="0"/>
          <w:marTop w:val="0"/>
          <w:marBottom w:val="0"/>
          <w:divBdr>
            <w:top w:val="none" w:sz="0" w:space="0" w:color="auto"/>
            <w:left w:val="none" w:sz="0" w:space="0" w:color="auto"/>
            <w:bottom w:val="none" w:sz="0" w:space="0" w:color="auto"/>
            <w:right w:val="none" w:sz="0" w:space="0" w:color="auto"/>
          </w:divBdr>
        </w:div>
        <w:div w:id="236283575">
          <w:marLeft w:val="640"/>
          <w:marRight w:val="0"/>
          <w:marTop w:val="0"/>
          <w:marBottom w:val="0"/>
          <w:divBdr>
            <w:top w:val="none" w:sz="0" w:space="0" w:color="auto"/>
            <w:left w:val="none" w:sz="0" w:space="0" w:color="auto"/>
            <w:bottom w:val="none" w:sz="0" w:space="0" w:color="auto"/>
            <w:right w:val="none" w:sz="0" w:space="0" w:color="auto"/>
          </w:divBdr>
        </w:div>
        <w:div w:id="311714814">
          <w:marLeft w:val="640"/>
          <w:marRight w:val="0"/>
          <w:marTop w:val="0"/>
          <w:marBottom w:val="0"/>
          <w:divBdr>
            <w:top w:val="none" w:sz="0" w:space="0" w:color="auto"/>
            <w:left w:val="none" w:sz="0" w:space="0" w:color="auto"/>
            <w:bottom w:val="none" w:sz="0" w:space="0" w:color="auto"/>
            <w:right w:val="none" w:sz="0" w:space="0" w:color="auto"/>
          </w:divBdr>
        </w:div>
        <w:div w:id="341008907">
          <w:marLeft w:val="640"/>
          <w:marRight w:val="0"/>
          <w:marTop w:val="0"/>
          <w:marBottom w:val="0"/>
          <w:divBdr>
            <w:top w:val="none" w:sz="0" w:space="0" w:color="auto"/>
            <w:left w:val="none" w:sz="0" w:space="0" w:color="auto"/>
            <w:bottom w:val="none" w:sz="0" w:space="0" w:color="auto"/>
            <w:right w:val="none" w:sz="0" w:space="0" w:color="auto"/>
          </w:divBdr>
        </w:div>
        <w:div w:id="410126992">
          <w:marLeft w:val="640"/>
          <w:marRight w:val="0"/>
          <w:marTop w:val="0"/>
          <w:marBottom w:val="0"/>
          <w:divBdr>
            <w:top w:val="none" w:sz="0" w:space="0" w:color="auto"/>
            <w:left w:val="none" w:sz="0" w:space="0" w:color="auto"/>
            <w:bottom w:val="none" w:sz="0" w:space="0" w:color="auto"/>
            <w:right w:val="none" w:sz="0" w:space="0" w:color="auto"/>
          </w:divBdr>
        </w:div>
        <w:div w:id="437145349">
          <w:marLeft w:val="640"/>
          <w:marRight w:val="0"/>
          <w:marTop w:val="0"/>
          <w:marBottom w:val="0"/>
          <w:divBdr>
            <w:top w:val="none" w:sz="0" w:space="0" w:color="auto"/>
            <w:left w:val="none" w:sz="0" w:space="0" w:color="auto"/>
            <w:bottom w:val="none" w:sz="0" w:space="0" w:color="auto"/>
            <w:right w:val="none" w:sz="0" w:space="0" w:color="auto"/>
          </w:divBdr>
        </w:div>
        <w:div w:id="438527087">
          <w:marLeft w:val="640"/>
          <w:marRight w:val="0"/>
          <w:marTop w:val="0"/>
          <w:marBottom w:val="0"/>
          <w:divBdr>
            <w:top w:val="none" w:sz="0" w:space="0" w:color="auto"/>
            <w:left w:val="none" w:sz="0" w:space="0" w:color="auto"/>
            <w:bottom w:val="none" w:sz="0" w:space="0" w:color="auto"/>
            <w:right w:val="none" w:sz="0" w:space="0" w:color="auto"/>
          </w:divBdr>
        </w:div>
        <w:div w:id="446392870">
          <w:marLeft w:val="640"/>
          <w:marRight w:val="0"/>
          <w:marTop w:val="0"/>
          <w:marBottom w:val="0"/>
          <w:divBdr>
            <w:top w:val="none" w:sz="0" w:space="0" w:color="auto"/>
            <w:left w:val="none" w:sz="0" w:space="0" w:color="auto"/>
            <w:bottom w:val="none" w:sz="0" w:space="0" w:color="auto"/>
            <w:right w:val="none" w:sz="0" w:space="0" w:color="auto"/>
          </w:divBdr>
        </w:div>
        <w:div w:id="468205984">
          <w:marLeft w:val="640"/>
          <w:marRight w:val="0"/>
          <w:marTop w:val="0"/>
          <w:marBottom w:val="0"/>
          <w:divBdr>
            <w:top w:val="none" w:sz="0" w:space="0" w:color="auto"/>
            <w:left w:val="none" w:sz="0" w:space="0" w:color="auto"/>
            <w:bottom w:val="none" w:sz="0" w:space="0" w:color="auto"/>
            <w:right w:val="none" w:sz="0" w:space="0" w:color="auto"/>
          </w:divBdr>
        </w:div>
        <w:div w:id="473791128">
          <w:marLeft w:val="640"/>
          <w:marRight w:val="0"/>
          <w:marTop w:val="0"/>
          <w:marBottom w:val="0"/>
          <w:divBdr>
            <w:top w:val="none" w:sz="0" w:space="0" w:color="auto"/>
            <w:left w:val="none" w:sz="0" w:space="0" w:color="auto"/>
            <w:bottom w:val="none" w:sz="0" w:space="0" w:color="auto"/>
            <w:right w:val="none" w:sz="0" w:space="0" w:color="auto"/>
          </w:divBdr>
        </w:div>
        <w:div w:id="505634031">
          <w:marLeft w:val="640"/>
          <w:marRight w:val="0"/>
          <w:marTop w:val="0"/>
          <w:marBottom w:val="0"/>
          <w:divBdr>
            <w:top w:val="none" w:sz="0" w:space="0" w:color="auto"/>
            <w:left w:val="none" w:sz="0" w:space="0" w:color="auto"/>
            <w:bottom w:val="none" w:sz="0" w:space="0" w:color="auto"/>
            <w:right w:val="none" w:sz="0" w:space="0" w:color="auto"/>
          </w:divBdr>
        </w:div>
        <w:div w:id="522867720">
          <w:marLeft w:val="640"/>
          <w:marRight w:val="0"/>
          <w:marTop w:val="0"/>
          <w:marBottom w:val="0"/>
          <w:divBdr>
            <w:top w:val="none" w:sz="0" w:space="0" w:color="auto"/>
            <w:left w:val="none" w:sz="0" w:space="0" w:color="auto"/>
            <w:bottom w:val="none" w:sz="0" w:space="0" w:color="auto"/>
            <w:right w:val="none" w:sz="0" w:space="0" w:color="auto"/>
          </w:divBdr>
        </w:div>
        <w:div w:id="552814997">
          <w:marLeft w:val="640"/>
          <w:marRight w:val="0"/>
          <w:marTop w:val="0"/>
          <w:marBottom w:val="0"/>
          <w:divBdr>
            <w:top w:val="none" w:sz="0" w:space="0" w:color="auto"/>
            <w:left w:val="none" w:sz="0" w:space="0" w:color="auto"/>
            <w:bottom w:val="none" w:sz="0" w:space="0" w:color="auto"/>
            <w:right w:val="none" w:sz="0" w:space="0" w:color="auto"/>
          </w:divBdr>
        </w:div>
        <w:div w:id="557741671">
          <w:marLeft w:val="640"/>
          <w:marRight w:val="0"/>
          <w:marTop w:val="0"/>
          <w:marBottom w:val="0"/>
          <w:divBdr>
            <w:top w:val="none" w:sz="0" w:space="0" w:color="auto"/>
            <w:left w:val="none" w:sz="0" w:space="0" w:color="auto"/>
            <w:bottom w:val="none" w:sz="0" w:space="0" w:color="auto"/>
            <w:right w:val="none" w:sz="0" w:space="0" w:color="auto"/>
          </w:divBdr>
        </w:div>
        <w:div w:id="563874151">
          <w:marLeft w:val="640"/>
          <w:marRight w:val="0"/>
          <w:marTop w:val="0"/>
          <w:marBottom w:val="0"/>
          <w:divBdr>
            <w:top w:val="none" w:sz="0" w:space="0" w:color="auto"/>
            <w:left w:val="none" w:sz="0" w:space="0" w:color="auto"/>
            <w:bottom w:val="none" w:sz="0" w:space="0" w:color="auto"/>
            <w:right w:val="none" w:sz="0" w:space="0" w:color="auto"/>
          </w:divBdr>
        </w:div>
        <w:div w:id="584612744">
          <w:marLeft w:val="640"/>
          <w:marRight w:val="0"/>
          <w:marTop w:val="0"/>
          <w:marBottom w:val="0"/>
          <w:divBdr>
            <w:top w:val="none" w:sz="0" w:space="0" w:color="auto"/>
            <w:left w:val="none" w:sz="0" w:space="0" w:color="auto"/>
            <w:bottom w:val="none" w:sz="0" w:space="0" w:color="auto"/>
            <w:right w:val="none" w:sz="0" w:space="0" w:color="auto"/>
          </w:divBdr>
        </w:div>
        <w:div w:id="588464179">
          <w:marLeft w:val="640"/>
          <w:marRight w:val="0"/>
          <w:marTop w:val="0"/>
          <w:marBottom w:val="0"/>
          <w:divBdr>
            <w:top w:val="none" w:sz="0" w:space="0" w:color="auto"/>
            <w:left w:val="none" w:sz="0" w:space="0" w:color="auto"/>
            <w:bottom w:val="none" w:sz="0" w:space="0" w:color="auto"/>
            <w:right w:val="none" w:sz="0" w:space="0" w:color="auto"/>
          </w:divBdr>
        </w:div>
        <w:div w:id="595133413">
          <w:marLeft w:val="640"/>
          <w:marRight w:val="0"/>
          <w:marTop w:val="0"/>
          <w:marBottom w:val="0"/>
          <w:divBdr>
            <w:top w:val="none" w:sz="0" w:space="0" w:color="auto"/>
            <w:left w:val="none" w:sz="0" w:space="0" w:color="auto"/>
            <w:bottom w:val="none" w:sz="0" w:space="0" w:color="auto"/>
            <w:right w:val="none" w:sz="0" w:space="0" w:color="auto"/>
          </w:divBdr>
        </w:div>
        <w:div w:id="622730602">
          <w:marLeft w:val="640"/>
          <w:marRight w:val="0"/>
          <w:marTop w:val="0"/>
          <w:marBottom w:val="0"/>
          <w:divBdr>
            <w:top w:val="none" w:sz="0" w:space="0" w:color="auto"/>
            <w:left w:val="none" w:sz="0" w:space="0" w:color="auto"/>
            <w:bottom w:val="none" w:sz="0" w:space="0" w:color="auto"/>
            <w:right w:val="none" w:sz="0" w:space="0" w:color="auto"/>
          </w:divBdr>
        </w:div>
        <w:div w:id="632295327">
          <w:marLeft w:val="640"/>
          <w:marRight w:val="0"/>
          <w:marTop w:val="0"/>
          <w:marBottom w:val="0"/>
          <w:divBdr>
            <w:top w:val="none" w:sz="0" w:space="0" w:color="auto"/>
            <w:left w:val="none" w:sz="0" w:space="0" w:color="auto"/>
            <w:bottom w:val="none" w:sz="0" w:space="0" w:color="auto"/>
            <w:right w:val="none" w:sz="0" w:space="0" w:color="auto"/>
          </w:divBdr>
        </w:div>
        <w:div w:id="641155850">
          <w:marLeft w:val="640"/>
          <w:marRight w:val="0"/>
          <w:marTop w:val="0"/>
          <w:marBottom w:val="0"/>
          <w:divBdr>
            <w:top w:val="none" w:sz="0" w:space="0" w:color="auto"/>
            <w:left w:val="none" w:sz="0" w:space="0" w:color="auto"/>
            <w:bottom w:val="none" w:sz="0" w:space="0" w:color="auto"/>
            <w:right w:val="none" w:sz="0" w:space="0" w:color="auto"/>
          </w:divBdr>
        </w:div>
        <w:div w:id="659112763">
          <w:marLeft w:val="640"/>
          <w:marRight w:val="0"/>
          <w:marTop w:val="0"/>
          <w:marBottom w:val="0"/>
          <w:divBdr>
            <w:top w:val="none" w:sz="0" w:space="0" w:color="auto"/>
            <w:left w:val="none" w:sz="0" w:space="0" w:color="auto"/>
            <w:bottom w:val="none" w:sz="0" w:space="0" w:color="auto"/>
            <w:right w:val="none" w:sz="0" w:space="0" w:color="auto"/>
          </w:divBdr>
        </w:div>
        <w:div w:id="676343292">
          <w:marLeft w:val="640"/>
          <w:marRight w:val="0"/>
          <w:marTop w:val="0"/>
          <w:marBottom w:val="0"/>
          <w:divBdr>
            <w:top w:val="none" w:sz="0" w:space="0" w:color="auto"/>
            <w:left w:val="none" w:sz="0" w:space="0" w:color="auto"/>
            <w:bottom w:val="none" w:sz="0" w:space="0" w:color="auto"/>
            <w:right w:val="none" w:sz="0" w:space="0" w:color="auto"/>
          </w:divBdr>
        </w:div>
        <w:div w:id="685208525">
          <w:marLeft w:val="640"/>
          <w:marRight w:val="0"/>
          <w:marTop w:val="0"/>
          <w:marBottom w:val="0"/>
          <w:divBdr>
            <w:top w:val="none" w:sz="0" w:space="0" w:color="auto"/>
            <w:left w:val="none" w:sz="0" w:space="0" w:color="auto"/>
            <w:bottom w:val="none" w:sz="0" w:space="0" w:color="auto"/>
            <w:right w:val="none" w:sz="0" w:space="0" w:color="auto"/>
          </w:divBdr>
        </w:div>
        <w:div w:id="690574392">
          <w:marLeft w:val="640"/>
          <w:marRight w:val="0"/>
          <w:marTop w:val="0"/>
          <w:marBottom w:val="0"/>
          <w:divBdr>
            <w:top w:val="none" w:sz="0" w:space="0" w:color="auto"/>
            <w:left w:val="none" w:sz="0" w:space="0" w:color="auto"/>
            <w:bottom w:val="none" w:sz="0" w:space="0" w:color="auto"/>
            <w:right w:val="none" w:sz="0" w:space="0" w:color="auto"/>
          </w:divBdr>
        </w:div>
        <w:div w:id="698966749">
          <w:marLeft w:val="640"/>
          <w:marRight w:val="0"/>
          <w:marTop w:val="0"/>
          <w:marBottom w:val="0"/>
          <w:divBdr>
            <w:top w:val="none" w:sz="0" w:space="0" w:color="auto"/>
            <w:left w:val="none" w:sz="0" w:space="0" w:color="auto"/>
            <w:bottom w:val="none" w:sz="0" w:space="0" w:color="auto"/>
            <w:right w:val="none" w:sz="0" w:space="0" w:color="auto"/>
          </w:divBdr>
        </w:div>
        <w:div w:id="711881043">
          <w:marLeft w:val="640"/>
          <w:marRight w:val="0"/>
          <w:marTop w:val="0"/>
          <w:marBottom w:val="0"/>
          <w:divBdr>
            <w:top w:val="none" w:sz="0" w:space="0" w:color="auto"/>
            <w:left w:val="none" w:sz="0" w:space="0" w:color="auto"/>
            <w:bottom w:val="none" w:sz="0" w:space="0" w:color="auto"/>
            <w:right w:val="none" w:sz="0" w:space="0" w:color="auto"/>
          </w:divBdr>
        </w:div>
        <w:div w:id="778723400">
          <w:marLeft w:val="640"/>
          <w:marRight w:val="0"/>
          <w:marTop w:val="0"/>
          <w:marBottom w:val="0"/>
          <w:divBdr>
            <w:top w:val="none" w:sz="0" w:space="0" w:color="auto"/>
            <w:left w:val="none" w:sz="0" w:space="0" w:color="auto"/>
            <w:bottom w:val="none" w:sz="0" w:space="0" w:color="auto"/>
            <w:right w:val="none" w:sz="0" w:space="0" w:color="auto"/>
          </w:divBdr>
        </w:div>
        <w:div w:id="799882957">
          <w:marLeft w:val="640"/>
          <w:marRight w:val="0"/>
          <w:marTop w:val="0"/>
          <w:marBottom w:val="0"/>
          <w:divBdr>
            <w:top w:val="none" w:sz="0" w:space="0" w:color="auto"/>
            <w:left w:val="none" w:sz="0" w:space="0" w:color="auto"/>
            <w:bottom w:val="none" w:sz="0" w:space="0" w:color="auto"/>
            <w:right w:val="none" w:sz="0" w:space="0" w:color="auto"/>
          </w:divBdr>
        </w:div>
        <w:div w:id="804394294">
          <w:marLeft w:val="640"/>
          <w:marRight w:val="0"/>
          <w:marTop w:val="0"/>
          <w:marBottom w:val="0"/>
          <w:divBdr>
            <w:top w:val="none" w:sz="0" w:space="0" w:color="auto"/>
            <w:left w:val="none" w:sz="0" w:space="0" w:color="auto"/>
            <w:bottom w:val="none" w:sz="0" w:space="0" w:color="auto"/>
            <w:right w:val="none" w:sz="0" w:space="0" w:color="auto"/>
          </w:divBdr>
        </w:div>
        <w:div w:id="892233197">
          <w:marLeft w:val="640"/>
          <w:marRight w:val="0"/>
          <w:marTop w:val="0"/>
          <w:marBottom w:val="0"/>
          <w:divBdr>
            <w:top w:val="none" w:sz="0" w:space="0" w:color="auto"/>
            <w:left w:val="none" w:sz="0" w:space="0" w:color="auto"/>
            <w:bottom w:val="none" w:sz="0" w:space="0" w:color="auto"/>
            <w:right w:val="none" w:sz="0" w:space="0" w:color="auto"/>
          </w:divBdr>
        </w:div>
        <w:div w:id="912279958">
          <w:marLeft w:val="640"/>
          <w:marRight w:val="0"/>
          <w:marTop w:val="0"/>
          <w:marBottom w:val="0"/>
          <w:divBdr>
            <w:top w:val="none" w:sz="0" w:space="0" w:color="auto"/>
            <w:left w:val="none" w:sz="0" w:space="0" w:color="auto"/>
            <w:bottom w:val="none" w:sz="0" w:space="0" w:color="auto"/>
            <w:right w:val="none" w:sz="0" w:space="0" w:color="auto"/>
          </w:divBdr>
        </w:div>
        <w:div w:id="924193533">
          <w:marLeft w:val="640"/>
          <w:marRight w:val="0"/>
          <w:marTop w:val="0"/>
          <w:marBottom w:val="0"/>
          <w:divBdr>
            <w:top w:val="none" w:sz="0" w:space="0" w:color="auto"/>
            <w:left w:val="none" w:sz="0" w:space="0" w:color="auto"/>
            <w:bottom w:val="none" w:sz="0" w:space="0" w:color="auto"/>
            <w:right w:val="none" w:sz="0" w:space="0" w:color="auto"/>
          </w:divBdr>
        </w:div>
        <w:div w:id="926577589">
          <w:marLeft w:val="640"/>
          <w:marRight w:val="0"/>
          <w:marTop w:val="0"/>
          <w:marBottom w:val="0"/>
          <w:divBdr>
            <w:top w:val="none" w:sz="0" w:space="0" w:color="auto"/>
            <w:left w:val="none" w:sz="0" w:space="0" w:color="auto"/>
            <w:bottom w:val="none" w:sz="0" w:space="0" w:color="auto"/>
            <w:right w:val="none" w:sz="0" w:space="0" w:color="auto"/>
          </w:divBdr>
        </w:div>
        <w:div w:id="996302547">
          <w:marLeft w:val="640"/>
          <w:marRight w:val="0"/>
          <w:marTop w:val="0"/>
          <w:marBottom w:val="0"/>
          <w:divBdr>
            <w:top w:val="none" w:sz="0" w:space="0" w:color="auto"/>
            <w:left w:val="none" w:sz="0" w:space="0" w:color="auto"/>
            <w:bottom w:val="none" w:sz="0" w:space="0" w:color="auto"/>
            <w:right w:val="none" w:sz="0" w:space="0" w:color="auto"/>
          </w:divBdr>
        </w:div>
        <w:div w:id="1112213871">
          <w:marLeft w:val="640"/>
          <w:marRight w:val="0"/>
          <w:marTop w:val="0"/>
          <w:marBottom w:val="0"/>
          <w:divBdr>
            <w:top w:val="none" w:sz="0" w:space="0" w:color="auto"/>
            <w:left w:val="none" w:sz="0" w:space="0" w:color="auto"/>
            <w:bottom w:val="none" w:sz="0" w:space="0" w:color="auto"/>
            <w:right w:val="none" w:sz="0" w:space="0" w:color="auto"/>
          </w:divBdr>
        </w:div>
        <w:div w:id="1236621440">
          <w:marLeft w:val="640"/>
          <w:marRight w:val="0"/>
          <w:marTop w:val="0"/>
          <w:marBottom w:val="0"/>
          <w:divBdr>
            <w:top w:val="none" w:sz="0" w:space="0" w:color="auto"/>
            <w:left w:val="none" w:sz="0" w:space="0" w:color="auto"/>
            <w:bottom w:val="none" w:sz="0" w:space="0" w:color="auto"/>
            <w:right w:val="none" w:sz="0" w:space="0" w:color="auto"/>
          </w:divBdr>
        </w:div>
        <w:div w:id="1258907070">
          <w:marLeft w:val="640"/>
          <w:marRight w:val="0"/>
          <w:marTop w:val="0"/>
          <w:marBottom w:val="0"/>
          <w:divBdr>
            <w:top w:val="none" w:sz="0" w:space="0" w:color="auto"/>
            <w:left w:val="none" w:sz="0" w:space="0" w:color="auto"/>
            <w:bottom w:val="none" w:sz="0" w:space="0" w:color="auto"/>
            <w:right w:val="none" w:sz="0" w:space="0" w:color="auto"/>
          </w:divBdr>
        </w:div>
        <w:div w:id="1303121532">
          <w:marLeft w:val="640"/>
          <w:marRight w:val="0"/>
          <w:marTop w:val="0"/>
          <w:marBottom w:val="0"/>
          <w:divBdr>
            <w:top w:val="none" w:sz="0" w:space="0" w:color="auto"/>
            <w:left w:val="none" w:sz="0" w:space="0" w:color="auto"/>
            <w:bottom w:val="none" w:sz="0" w:space="0" w:color="auto"/>
            <w:right w:val="none" w:sz="0" w:space="0" w:color="auto"/>
          </w:divBdr>
        </w:div>
        <w:div w:id="1310401129">
          <w:marLeft w:val="640"/>
          <w:marRight w:val="0"/>
          <w:marTop w:val="0"/>
          <w:marBottom w:val="0"/>
          <w:divBdr>
            <w:top w:val="none" w:sz="0" w:space="0" w:color="auto"/>
            <w:left w:val="none" w:sz="0" w:space="0" w:color="auto"/>
            <w:bottom w:val="none" w:sz="0" w:space="0" w:color="auto"/>
            <w:right w:val="none" w:sz="0" w:space="0" w:color="auto"/>
          </w:divBdr>
        </w:div>
        <w:div w:id="1326937553">
          <w:marLeft w:val="640"/>
          <w:marRight w:val="0"/>
          <w:marTop w:val="0"/>
          <w:marBottom w:val="0"/>
          <w:divBdr>
            <w:top w:val="none" w:sz="0" w:space="0" w:color="auto"/>
            <w:left w:val="none" w:sz="0" w:space="0" w:color="auto"/>
            <w:bottom w:val="none" w:sz="0" w:space="0" w:color="auto"/>
            <w:right w:val="none" w:sz="0" w:space="0" w:color="auto"/>
          </w:divBdr>
        </w:div>
        <w:div w:id="1332562292">
          <w:marLeft w:val="640"/>
          <w:marRight w:val="0"/>
          <w:marTop w:val="0"/>
          <w:marBottom w:val="0"/>
          <w:divBdr>
            <w:top w:val="none" w:sz="0" w:space="0" w:color="auto"/>
            <w:left w:val="none" w:sz="0" w:space="0" w:color="auto"/>
            <w:bottom w:val="none" w:sz="0" w:space="0" w:color="auto"/>
            <w:right w:val="none" w:sz="0" w:space="0" w:color="auto"/>
          </w:divBdr>
        </w:div>
        <w:div w:id="1344285164">
          <w:marLeft w:val="640"/>
          <w:marRight w:val="0"/>
          <w:marTop w:val="0"/>
          <w:marBottom w:val="0"/>
          <w:divBdr>
            <w:top w:val="none" w:sz="0" w:space="0" w:color="auto"/>
            <w:left w:val="none" w:sz="0" w:space="0" w:color="auto"/>
            <w:bottom w:val="none" w:sz="0" w:space="0" w:color="auto"/>
            <w:right w:val="none" w:sz="0" w:space="0" w:color="auto"/>
          </w:divBdr>
        </w:div>
        <w:div w:id="1354762965">
          <w:marLeft w:val="640"/>
          <w:marRight w:val="0"/>
          <w:marTop w:val="0"/>
          <w:marBottom w:val="0"/>
          <w:divBdr>
            <w:top w:val="none" w:sz="0" w:space="0" w:color="auto"/>
            <w:left w:val="none" w:sz="0" w:space="0" w:color="auto"/>
            <w:bottom w:val="none" w:sz="0" w:space="0" w:color="auto"/>
            <w:right w:val="none" w:sz="0" w:space="0" w:color="auto"/>
          </w:divBdr>
        </w:div>
        <w:div w:id="1362823338">
          <w:marLeft w:val="640"/>
          <w:marRight w:val="0"/>
          <w:marTop w:val="0"/>
          <w:marBottom w:val="0"/>
          <w:divBdr>
            <w:top w:val="none" w:sz="0" w:space="0" w:color="auto"/>
            <w:left w:val="none" w:sz="0" w:space="0" w:color="auto"/>
            <w:bottom w:val="none" w:sz="0" w:space="0" w:color="auto"/>
            <w:right w:val="none" w:sz="0" w:space="0" w:color="auto"/>
          </w:divBdr>
        </w:div>
        <w:div w:id="1378093023">
          <w:marLeft w:val="640"/>
          <w:marRight w:val="0"/>
          <w:marTop w:val="0"/>
          <w:marBottom w:val="0"/>
          <w:divBdr>
            <w:top w:val="none" w:sz="0" w:space="0" w:color="auto"/>
            <w:left w:val="none" w:sz="0" w:space="0" w:color="auto"/>
            <w:bottom w:val="none" w:sz="0" w:space="0" w:color="auto"/>
            <w:right w:val="none" w:sz="0" w:space="0" w:color="auto"/>
          </w:divBdr>
        </w:div>
        <w:div w:id="1397973718">
          <w:marLeft w:val="640"/>
          <w:marRight w:val="0"/>
          <w:marTop w:val="0"/>
          <w:marBottom w:val="0"/>
          <w:divBdr>
            <w:top w:val="none" w:sz="0" w:space="0" w:color="auto"/>
            <w:left w:val="none" w:sz="0" w:space="0" w:color="auto"/>
            <w:bottom w:val="none" w:sz="0" w:space="0" w:color="auto"/>
            <w:right w:val="none" w:sz="0" w:space="0" w:color="auto"/>
          </w:divBdr>
        </w:div>
        <w:div w:id="1424572075">
          <w:marLeft w:val="640"/>
          <w:marRight w:val="0"/>
          <w:marTop w:val="0"/>
          <w:marBottom w:val="0"/>
          <w:divBdr>
            <w:top w:val="none" w:sz="0" w:space="0" w:color="auto"/>
            <w:left w:val="none" w:sz="0" w:space="0" w:color="auto"/>
            <w:bottom w:val="none" w:sz="0" w:space="0" w:color="auto"/>
            <w:right w:val="none" w:sz="0" w:space="0" w:color="auto"/>
          </w:divBdr>
        </w:div>
        <w:div w:id="1457336084">
          <w:marLeft w:val="640"/>
          <w:marRight w:val="0"/>
          <w:marTop w:val="0"/>
          <w:marBottom w:val="0"/>
          <w:divBdr>
            <w:top w:val="none" w:sz="0" w:space="0" w:color="auto"/>
            <w:left w:val="none" w:sz="0" w:space="0" w:color="auto"/>
            <w:bottom w:val="none" w:sz="0" w:space="0" w:color="auto"/>
            <w:right w:val="none" w:sz="0" w:space="0" w:color="auto"/>
          </w:divBdr>
        </w:div>
        <w:div w:id="1480994334">
          <w:marLeft w:val="640"/>
          <w:marRight w:val="0"/>
          <w:marTop w:val="0"/>
          <w:marBottom w:val="0"/>
          <w:divBdr>
            <w:top w:val="none" w:sz="0" w:space="0" w:color="auto"/>
            <w:left w:val="none" w:sz="0" w:space="0" w:color="auto"/>
            <w:bottom w:val="none" w:sz="0" w:space="0" w:color="auto"/>
            <w:right w:val="none" w:sz="0" w:space="0" w:color="auto"/>
          </w:divBdr>
        </w:div>
        <w:div w:id="1497917240">
          <w:marLeft w:val="640"/>
          <w:marRight w:val="0"/>
          <w:marTop w:val="0"/>
          <w:marBottom w:val="0"/>
          <w:divBdr>
            <w:top w:val="none" w:sz="0" w:space="0" w:color="auto"/>
            <w:left w:val="none" w:sz="0" w:space="0" w:color="auto"/>
            <w:bottom w:val="none" w:sz="0" w:space="0" w:color="auto"/>
            <w:right w:val="none" w:sz="0" w:space="0" w:color="auto"/>
          </w:divBdr>
        </w:div>
        <w:div w:id="1549494824">
          <w:marLeft w:val="640"/>
          <w:marRight w:val="0"/>
          <w:marTop w:val="0"/>
          <w:marBottom w:val="0"/>
          <w:divBdr>
            <w:top w:val="none" w:sz="0" w:space="0" w:color="auto"/>
            <w:left w:val="none" w:sz="0" w:space="0" w:color="auto"/>
            <w:bottom w:val="none" w:sz="0" w:space="0" w:color="auto"/>
            <w:right w:val="none" w:sz="0" w:space="0" w:color="auto"/>
          </w:divBdr>
        </w:div>
        <w:div w:id="1564489965">
          <w:marLeft w:val="640"/>
          <w:marRight w:val="0"/>
          <w:marTop w:val="0"/>
          <w:marBottom w:val="0"/>
          <w:divBdr>
            <w:top w:val="none" w:sz="0" w:space="0" w:color="auto"/>
            <w:left w:val="none" w:sz="0" w:space="0" w:color="auto"/>
            <w:bottom w:val="none" w:sz="0" w:space="0" w:color="auto"/>
            <w:right w:val="none" w:sz="0" w:space="0" w:color="auto"/>
          </w:divBdr>
        </w:div>
        <w:div w:id="1576474795">
          <w:marLeft w:val="640"/>
          <w:marRight w:val="0"/>
          <w:marTop w:val="0"/>
          <w:marBottom w:val="0"/>
          <w:divBdr>
            <w:top w:val="none" w:sz="0" w:space="0" w:color="auto"/>
            <w:left w:val="none" w:sz="0" w:space="0" w:color="auto"/>
            <w:bottom w:val="none" w:sz="0" w:space="0" w:color="auto"/>
            <w:right w:val="none" w:sz="0" w:space="0" w:color="auto"/>
          </w:divBdr>
        </w:div>
        <w:div w:id="1617978489">
          <w:marLeft w:val="640"/>
          <w:marRight w:val="0"/>
          <w:marTop w:val="0"/>
          <w:marBottom w:val="0"/>
          <w:divBdr>
            <w:top w:val="none" w:sz="0" w:space="0" w:color="auto"/>
            <w:left w:val="none" w:sz="0" w:space="0" w:color="auto"/>
            <w:bottom w:val="none" w:sz="0" w:space="0" w:color="auto"/>
            <w:right w:val="none" w:sz="0" w:space="0" w:color="auto"/>
          </w:divBdr>
        </w:div>
        <w:div w:id="1624119443">
          <w:marLeft w:val="640"/>
          <w:marRight w:val="0"/>
          <w:marTop w:val="0"/>
          <w:marBottom w:val="0"/>
          <w:divBdr>
            <w:top w:val="none" w:sz="0" w:space="0" w:color="auto"/>
            <w:left w:val="none" w:sz="0" w:space="0" w:color="auto"/>
            <w:bottom w:val="none" w:sz="0" w:space="0" w:color="auto"/>
            <w:right w:val="none" w:sz="0" w:space="0" w:color="auto"/>
          </w:divBdr>
        </w:div>
        <w:div w:id="1637679805">
          <w:marLeft w:val="640"/>
          <w:marRight w:val="0"/>
          <w:marTop w:val="0"/>
          <w:marBottom w:val="0"/>
          <w:divBdr>
            <w:top w:val="none" w:sz="0" w:space="0" w:color="auto"/>
            <w:left w:val="none" w:sz="0" w:space="0" w:color="auto"/>
            <w:bottom w:val="none" w:sz="0" w:space="0" w:color="auto"/>
            <w:right w:val="none" w:sz="0" w:space="0" w:color="auto"/>
          </w:divBdr>
        </w:div>
        <w:div w:id="1668947128">
          <w:marLeft w:val="640"/>
          <w:marRight w:val="0"/>
          <w:marTop w:val="0"/>
          <w:marBottom w:val="0"/>
          <w:divBdr>
            <w:top w:val="none" w:sz="0" w:space="0" w:color="auto"/>
            <w:left w:val="none" w:sz="0" w:space="0" w:color="auto"/>
            <w:bottom w:val="none" w:sz="0" w:space="0" w:color="auto"/>
            <w:right w:val="none" w:sz="0" w:space="0" w:color="auto"/>
          </w:divBdr>
        </w:div>
      </w:divsChild>
    </w:div>
    <w:div w:id="1433166611">
      <w:bodyDiv w:val="1"/>
      <w:marLeft w:val="0"/>
      <w:marRight w:val="0"/>
      <w:marTop w:val="0"/>
      <w:marBottom w:val="0"/>
      <w:divBdr>
        <w:top w:val="none" w:sz="0" w:space="0" w:color="auto"/>
        <w:left w:val="none" w:sz="0" w:space="0" w:color="auto"/>
        <w:bottom w:val="none" w:sz="0" w:space="0" w:color="auto"/>
        <w:right w:val="none" w:sz="0" w:space="0" w:color="auto"/>
      </w:divBdr>
      <w:divsChild>
        <w:div w:id="5406553">
          <w:marLeft w:val="0"/>
          <w:marRight w:val="0"/>
          <w:marTop w:val="0"/>
          <w:marBottom w:val="0"/>
          <w:divBdr>
            <w:top w:val="none" w:sz="0" w:space="0" w:color="auto"/>
            <w:left w:val="none" w:sz="0" w:space="0" w:color="auto"/>
            <w:bottom w:val="none" w:sz="0" w:space="0" w:color="auto"/>
            <w:right w:val="none" w:sz="0" w:space="0" w:color="auto"/>
          </w:divBdr>
        </w:div>
        <w:div w:id="329866383">
          <w:marLeft w:val="0"/>
          <w:marRight w:val="0"/>
          <w:marTop w:val="0"/>
          <w:marBottom w:val="0"/>
          <w:divBdr>
            <w:top w:val="none" w:sz="0" w:space="0" w:color="auto"/>
            <w:left w:val="none" w:sz="0" w:space="0" w:color="auto"/>
            <w:bottom w:val="none" w:sz="0" w:space="0" w:color="auto"/>
            <w:right w:val="none" w:sz="0" w:space="0" w:color="auto"/>
          </w:divBdr>
        </w:div>
        <w:div w:id="493690654">
          <w:marLeft w:val="0"/>
          <w:marRight w:val="0"/>
          <w:marTop w:val="0"/>
          <w:marBottom w:val="0"/>
          <w:divBdr>
            <w:top w:val="none" w:sz="0" w:space="0" w:color="auto"/>
            <w:left w:val="none" w:sz="0" w:space="0" w:color="auto"/>
            <w:bottom w:val="none" w:sz="0" w:space="0" w:color="auto"/>
            <w:right w:val="none" w:sz="0" w:space="0" w:color="auto"/>
          </w:divBdr>
        </w:div>
        <w:div w:id="966200231">
          <w:marLeft w:val="0"/>
          <w:marRight w:val="0"/>
          <w:marTop w:val="0"/>
          <w:marBottom w:val="0"/>
          <w:divBdr>
            <w:top w:val="none" w:sz="0" w:space="0" w:color="auto"/>
            <w:left w:val="none" w:sz="0" w:space="0" w:color="auto"/>
            <w:bottom w:val="none" w:sz="0" w:space="0" w:color="auto"/>
            <w:right w:val="none" w:sz="0" w:space="0" w:color="auto"/>
          </w:divBdr>
        </w:div>
      </w:divsChild>
    </w:div>
    <w:div w:id="1437139286">
      <w:bodyDiv w:val="1"/>
      <w:marLeft w:val="0"/>
      <w:marRight w:val="0"/>
      <w:marTop w:val="0"/>
      <w:marBottom w:val="0"/>
      <w:divBdr>
        <w:top w:val="none" w:sz="0" w:space="0" w:color="auto"/>
        <w:left w:val="none" w:sz="0" w:space="0" w:color="auto"/>
        <w:bottom w:val="none" w:sz="0" w:space="0" w:color="auto"/>
        <w:right w:val="none" w:sz="0" w:space="0" w:color="auto"/>
      </w:divBdr>
      <w:divsChild>
        <w:div w:id="24983953">
          <w:marLeft w:val="640"/>
          <w:marRight w:val="0"/>
          <w:marTop w:val="0"/>
          <w:marBottom w:val="0"/>
          <w:divBdr>
            <w:top w:val="none" w:sz="0" w:space="0" w:color="auto"/>
            <w:left w:val="none" w:sz="0" w:space="0" w:color="auto"/>
            <w:bottom w:val="none" w:sz="0" w:space="0" w:color="auto"/>
            <w:right w:val="none" w:sz="0" w:space="0" w:color="auto"/>
          </w:divBdr>
        </w:div>
        <w:div w:id="27026739">
          <w:marLeft w:val="640"/>
          <w:marRight w:val="0"/>
          <w:marTop w:val="0"/>
          <w:marBottom w:val="0"/>
          <w:divBdr>
            <w:top w:val="none" w:sz="0" w:space="0" w:color="auto"/>
            <w:left w:val="none" w:sz="0" w:space="0" w:color="auto"/>
            <w:bottom w:val="none" w:sz="0" w:space="0" w:color="auto"/>
            <w:right w:val="none" w:sz="0" w:space="0" w:color="auto"/>
          </w:divBdr>
        </w:div>
        <w:div w:id="57554996">
          <w:marLeft w:val="640"/>
          <w:marRight w:val="0"/>
          <w:marTop w:val="0"/>
          <w:marBottom w:val="0"/>
          <w:divBdr>
            <w:top w:val="none" w:sz="0" w:space="0" w:color="auto"/>
            <w:left w:val="none" w:sz="0" w:space="0" w:color="auto"/>
            <w:bottom w:val="none" w:sz="0" w:space="0" w:color="auto"/>
            <w:right w:val="none" w:sz="0" w:space="0" w:color="auto"/>
          </w:divBdr>
        </w:div>
        <w:div w:id="79103958">
          <w:marLeft w:val="640"/>
          <w:marRight w:val="0"/>
          <w:marTop w:val="0"/>
          <w:marBottom w:val="0"/>
          <w:divBdr>
            <w:top w:val="none" w:sz="0" w:space="0" w:color="auto"/>
            <w:left w:val="none" w:sz="0" w:space="0" w:color="auto"/>
            <w:bottom w:val="none" w:sz="0" w:space="0" w:color="auto"/>
            <w:right w:val="none" w:sz="0" w:space="0" w:color="auto"/>
          </w:divBdr>
        </w:div>
        <w:div w:id="137191955">
          <w:marLeft w:val="640"/>
          <w:marRight w:val="0"/>
          <w:marTop w:val="0"/>
          <w:marBottom w:val="0"/>
          <w:divBdr>
            <w:top w:val="none" w:sz="0" w:space="0" w:color="auto"/>
            <w:left w:val="none" w:sz="0" w:space="0" w:color="auto"/>
            <w:bottom w:val="none" w:sz="0" w:space="0" w:color="auto"/>
            <w:right w:val="none" w:sz="0" w:space="0" w:color="auto"/>
          </w:divBdr>
        </w:div>
        <w:div w:id="186062000">
          <w:marLeft w:val="640"/>
          <w:marRight w:val="0"/>
          <w:marTop w:val="0"/>
          <w:marBottom w:val="0"/>
          <w:divBdr>
            <w:top w:val="none" w:sz="0" w:space="0" w:color="auto"/>
            <w:left w:val="none" w:sz="0" w:space="0" w:color="auto"/>
            <w:bottom w:val="none" w:sz="0" w:space="0" w:color="auto"/>
            <w:right w:val="none" w:sz="0" w:space="0" w:color="auto"/>
          </w:divBdr>
        </w:div>
        <w:div w:id="197010318">
          <w:marLeft w:val="640"/>
          <w:marRight w:val="0"/>
          <w:marTop w:val="0"/>
          <w:marBottom w:val="0"/>
          <w:divBdr>
            <w:top w:val="none" w:sz="0" w:space="0" w:color="auto"/>
            <w:left w:val="none" w:sz="0" w:space="0" w:color="auto"/>
            <w:bottom w:val="none" w:sz="0" w:space="0" w:color="auto"/>
            <w:right w:val="none" w:sz="0" w:space="0" w:color="auto"/>
          </w:divBdr>
        </w:div>
        <w:div w:id="200098735">
          <w:marLeft w:val="640"/>
          <w:marRight w:val="0"/>
          <w:marTop w:val="0"/>
          <w:marBottom w:val="0"/>
          <w:divBdr>
            <w:top w:val="none" w:sz="0" w:space="0" w:color="auto"/>
            <w:left w:val="none" w:sz="0" w:space="0" w:color="auto"/>
            <w:bottom w:val="none" w:sz="0" w:space="0" w:color="auto"/>
            <w:right w:val="none" w:sz="0" w:space="0" w:color="auto"/>
          </w:divBdr>
        </w:div>
        <w:div w:id="232156638">
          <w:marLeft w:val="640"/>
          <w:marRight w:val="0"/>
          <w:marTop w:val="0"/>
          <w:marBottom w:val="0"/>
          <w:divBdr>
            <w:top w:val="none" w:sz="0" w:space="0" w:color="auto"/>
            <w:left w:val="none" w:sz="0" w:space="0" w:color="auto"/>
            <w:bottom w:val="none" w:sz="0" w:space="0" w:color="auto"/>
            <w:right w:val="none" w:sz="0" w:space="0" w:color="auto"/>
          </w:divBdr>
        </w:div>
        <w:div w:id="240264474">
          <w:marLeft w:val="640"/>
          <w:marRight w:val="0"/>
          <w:marTop w:val="0"/>
          <w:marBottom w:val="0"/>
          <w:divBdr>
            <w:top w:val="none" w:sz="0" w:space="0" w:color="auto"/>
            <w:left w:val="none" w:sz="0" w:space="0" w:color="auto"/>
            <w:bottom w:val="none" w:sz="0" w:space="0" w:color="auto"/>
            <w:right w:val="none" w:sz="0" w:space="0" w:color="auto"/>
          </w:divBdr>
        </w:div>
        <w:div w:id="242684118">
          <w:marLeft w:val="640"/>
          <w:marRight w:val="0"/>
          <w:marTop w:val="0"/>
          <w:marBottom w:val="0"/>
          <w:divBdr>
            <w:top w:val="none" w:sz="0" w:space="0" w:color="auto"/>
            <w:left w:val="none" w:sz="0" w:space="0" w:color="auto"/>
            <w:bottom w:val="none" w:sz="0" w:space="0" w:color="auto"/>
            <w:right w:val="none" w:sz="0" w:space="0" w:color="auto"/>
          </w:divBdr>
        </w:div>
        <w:div w:id="247926376">
          <w:marLeft w:val="640"/>
          <w:marRight w:val="0"/>
          <w:marTop w:val="0"/>
          <w:marBottom w:val="0"/>
          <w:divBdr>
            <w:top w:val="none" w:sz="0" w:space="0" w:color="auto"/>
            <w:left w:val="none" w:sz="0" w:space="0" w:color="auto"/>
            <w:bottom w:val="none" w:sz="0" w:space="0" w:color="auto"/>
            <w:right w:val="none" w:sz="0" w:space="0" w:color="auto"/>
          </w:divBdr>
        </w:div>
        <w:div w:id="257106350">
          <w:marLeft w:val="640"/>
          <w:marRight w:val="0"/>
          <w:marTop w:val="0"/>
          <w:marBottom w:val="0"/>
          <w:divBdr>
            <w:top w:val="none" w:sz="0" w:space="0" w:color="auto"/>
            <w:left w:val="none" w:sz="0" w:space="0" w:color="auto"/>
            <w:bottom w:val="none" w:sz="0" w:space="0" w:color="auto"/>
            <w:right w:val="none" w:sz="0" w:space="0" w:color="auto"/>
          </w:divBdr>
        </w:div>
        <w:div w:id="263616132">
          <w:marLeft w:val="640"/>
          <w:marRight w:val="0"/>
          <w:marTop w:val="0"/>
          <w:marBottom w:val="0"/>
          <w:divBdr>
            <w:top w:val="none" w:sz="0" w:space="0" w:color="auto"/>
            <w:left w:val="none" w:sz="0" w:space="0" w:color="auto"/>
            <w:bottom w:val="none" w:sz="0" w:space="0" w:color="auto"/>
            <w:right w:val="none" w:sz="0" w:space="0" w:color="auto"/>
          </w:divBdr>
        </w:div>
        <w:div w:id="267468115">
          <w:marLeft w:val="640"/>
          <w:marRight w:val="0"/>
          <w:marTop w:val="0"/>
          <w:marBottom w:val="0"/>
          <w:divBdr>
            <w:top w:val="none" w:sz="0" w:space="0" w:color="auto"/>
            <w:left w:val="none" w:sz="0" w:space="0" w:color="auto"/>
            <w:bottom w:val="none" w:sz="0" w:space="0" w:color="auto"/>
            <w:right w:val="none" w:sz="0" w:space="0" w:color="auto"/>
          </w:divBdr>
        </w:div>
        <w:div w:id="279411429">
          <w:marLeft w:val="640"/>
          <w:marRight w:val="0"/>
          <w:marTop w:val="0"/>
          <w:marBottom w:val="0"/>
          <w:divBdr>
            <w:top w:val="none" w:sz="0" w:space="0" w:color="auto"/>
            <w:left w:val="none" w:sz="0" w:space="0" w:color="auto"/>
            <w:bottom w:val="none" w:sz="0" w:space="0" w:color="auto"/>
            <w:right w:val="none" w:sz="0" w:space="0" w:color="auto"/>
          </w:divBdr>
        </w:div>
        <w:div w:id="288437906">
          <w:marLeft w:val="640"/>
          <w:marRight w:val="0"/>
          <w:marTop w:val="0"/>
          <w:marBottom w:val="0"/>
          <w:divBdr>
            <w:top w:val="none" w:sz="0" w:space="0" w:color="auto"/>
            <w:left w:val="none" w:sz="0" w:space="0" w:color="auto"/>
            <w:bottom w:val="none" w:sz="0" w:space="0" w:color="auto"/>
            <w:right w:val="none" w:sz="0" w:space="0" w:color="auto"/>
          </w:divBdr>
        </w:div>
        <w:div w:id="315181805">
          <w:marLeft w:val="640"/>
          <w:marRight w:val="0"/>
          <w:marTop w:val="0"/>
          <w:marBottom w:val="0"/>
          <w:divBdr>
            <w:top w:val="none" w:sz="0" w:space="0" w:color="auto"/>
            <w:left w:val="none" w:sz="0" w:space="0" w:color="auto"/>
            <w:bottom w:val="none" w:sz="0" w:space="0" w:color="auto"/>
            <w:right w:val="none" w:sz="0" w:space="0" w:color="auto"/>
          </w:divBdr>
        </w:div>
        <w:div w:id="330447546">
          <w:marLeft w:val="640"/>
          <w:marRight w:val="0"/>
          <w:marTop w:val="0"/>
          <w:marBottom w:val="0"/>
          <w:divBdr>
            <w:top w:val="none" w:sz="0" w:space="0" w:color="auto"/>
            <w:left w:val="none" w:sz="0" w:space="0" w:color="auto"/>
            <w:bottom w:val="none" w:sz="0" w:space="0" w:color="auto"/>
            <w:right w:val="none" w:sz="0" w:space="0" w:color="auto"/>
          </w:divBdr>
        </w:div>
        <w:div w:id="331371074">
          <w:marLeft w:val="640"/>
          <w:marRight w:val="0"/>
          <w:marTop w:val="0"/>
          <w:marBottom w:val="0"/>
          <w:divBdr>
            <w:top w:val="none" w:sz="0" w:space="0" w:color="auto"/>
            <w:left w:val="none" w:sz="0" w:space="0" w:color="auto"/>
            <w:bottom w:val="none" w:sz="0" w:space="0" w:color="auto"/>
            <w:right w:val="none" w:sz="0" w:space="0" w:color="auto"/>
          </w:divBdr>
        </w:div>
        <w:div w:id="331953836">
          <w:marLeft w:val="640"/>
          <w:marRight w:val="0"/>
          <w:marTop w:val="0"/>
          <w:marBottom w:val="0"/>
          <w:divBdr>
            <w:top w:val="none" w:sz="0" w:space="0" w:color="auto"/>
            <w:left w:val="none" w:sz="0" w:space="0" w:color="auto"/>
            <w:bottom w:val="none" w:sz="0" w:space="0" w:color="auto"/>
            <w:right w:val="none" w:sz="0" w:space="0" w:color="auto"/>
          </w:divBdr>
        </w:div>
        <w:div w:id="332028768">
          <w:marLeft w:val="640"/>
          <w:marRight w:val="0"/>
          <w:marTop w:val="0"/>
          <w:marBottom w:val="0"/>
          <w:divBdr>
            <w:top w:val="none" w:sz="0" w:space="0" w:color="auto"/>
            <w:left w:val="none" w:sz="0" w:space="0" w:color="auto"/>
            <w:bottom w:val="none" w:sz="0" w:space="0" w:color="auto"/>
            <w:right w:val="none" w:sz="0" w:space="0" w:color="auto"/>
          </w:divBdr>
        </w:div>
        <w:div w:id="347754649">
          <w:marLeft w:val="640"/>
          <w:marRight w:val="0"/>
          <w:marTop w:val="0"/>
          <w:marBottom w:val="0"/>
          <w:divBdr>
            <w:top w:val="none" w:sz="0" w:space="0" w:color="auto"/>
            <w:left w:val="none" w:sz="0" w:space="0" w:color="auto"/>
            <w:bottom w:val="none" w:sz="0" w:space="0" w:color="auto"/>
            <w:right w:val="none" w:sz="0" w:space="0" w:color="auto"/>
          </w:divBdr>
        </w:div>
        <w:div w:id="363798538">
          <w:marLeft w:val="640"/>
          <w:marRight w:val="0"/>
          <w:marTop w:val="0"/>
          <w:marBottom w:val="0"/>
          <w:divBdr>
            <w:top w:val="none" w:sz="0" w:space="0" w:color="auto"/>
            <w:left w:val="none" w:sz="0" w:space="0" w:color="auto"/>
            <w:bottom w:val="none" w:sz="0" w:space="0" w:color="auto"/>
            <w:right w:val="none" w:sz="0" w:space="0" w:color="auto"/>
          </w:divBdr>
        </w:div>
        <w:div w:id="371462925">
          <w:marLeft w:val="640"/>
          <w:marRight w:val="0"/>
          <w:marTop w:val="0"/>
          <w:marBottom w:val="0"/>
          <w:divBdr>
            <w:top w:val="none" w:sz="0" w:space="0" w:color="auto"/>
            <w:left w:val="none" w:sz="0" w:space="0" w:color="auto"/>
            <w:bottom w:val="none" w:sz="0" w:space="0" w:color="auto"/>
            <w:right w:val="none" w:sz="0" w:space="0" w:color="auto"/>
          </w:divBdr>
        </w:div>
        <w:div w:id="377903389">
          <w:marLeft w:val="640"/>
          <w:marRight w:val="0"/>
          <w:marTop w:val="0"/>
          <w:marBottom w:val="0"/>
          <w:divBdr>
            <w:top w:val="none" w:sz="0" w:space="0" w:color="auto"/>
            <w:left w:val="none" w:sz="0" w:space="0" w:color="auto"/>
            <w:bottom w:val="none" w:sz="0" w:space="0" w:color="auto"/>
            <w:right w:val="none" w:sz="0" w:space="0" w:color="auto"/>
          </w:divBdr>
        </w:div>
        <w:div w:id="388697616">
          <w:marLeft w:val="640"/>
          <w:marRight w:val="0"/>
          <w:marTop w:val="0"/>
          <w:marBottom w:val="0"/>
          <w:divBdr>
            <w:top w:val="none" w:sz="0" w:space="0" w:color="auto"/>
            <w:left w:val="none" w:sz="0" w:space="0" w:color="auto"/>
            <w:bottom w:val="none" w:sz="0" w:space="0" w:color="auto"/>
            <w:right w:val="none" w:sz="0" w:space="0" w:color="auto"/>
          </w:divBdr>
        </w:div>
        <w:div w:id="403379763">
          <w:marLeft w:val="640"/>
          <w:marRight w:val="0"/>
          <w:marTop w:val="0"/>
          <w:marBottom w:val="0"/>
          <w:divBdr>
            <w:top w:val="none" w:sz="0" w:space="0" w:color="auto"/>
            <w:left w:val="none" w:sz="0" w:space="0" w:color="auto"/>
            <w:bottom w:val="none" w:sz="0" w:space="0" w:color="auto"/>
            <w:right w:val="none" w:sz="0" w:space="0" w:color="auto"/>
          </w:divBdr>
        </w:div>
        <w:div w:id="419987409">
          <w:marLeft w:val="640"/>
          <w:marRight w:val="0"/>
          <w:marTop w:val="0"/>
          <w:marBottom w:val="0"/>
          <w:divBdr>
            <w:top w:val="none" w:sz="0" w:space="0" w:color="auto"/>
            <w:left w:val="none" w:sz="0" w:space="0" w:color="auto"/>
            <w:bottom w:val="none" w:sz="0" w:space="0" w:color="auto"/>
            <w:right w:val="none" w:sz="0" w:space="0" w:color="auto"/>
          </w:divBdr>
        </w:div>
        <w:div w:id="437413277">
          <w:marLeft w:val="640"/>
          <w:marRight w:val="0"/>
          <w:marTop w:val="0"/>
          <w:marBottom w:val="0"/>
          <w:divBdr>
            <w:top w:val="none" w:sz="0" w:space="0" w:color="auto"/>
            <w:left w:val="none" w:sz="0" w:space="0" w:color="auto"/>
            <w:bottom w:val="none" w:sz="0" w:space="0" w:color="auto"/>
            <w:right w:val="none" w:sz="0" w:space="0" w:color="auto"/>
          </w:divBdr>
        </w:div>
        <w:div w:id="439957196">
          <w:marLeft w:val="640"/>
          <w:marRight w:val="0"/>
          <w:marTop w:val="0"/>
          <w:marBottom w:val="0"/>
          <w:divBdr>
            <w:top w:val="none" w:sz="0" w:space="0" w:color="auto"/>
            <w:left w:val="none" w:sz="0" w:space="0" w:color="auto"/>
            <w:bottom w:val="none" w:sz="0" w:space="0" w:color="auto"/>
            <w:right w:val="none" w:sz="0" w:space="0" w:color="auto"/>
          </w:divBdr>
        </w:div>
        <w:div w:id="453669558">
          <w:marLeft w:val="640"/>
          <w:marRight w:val="0"/>
          <w:marTop w:val="0"/>
          <w:marBottom w:val="0"/>
          <w:divBdr>
            <w:top w:val="none" w:sz="0" w:space="0" w:color="auto"/>
            <w:left w:val="none" w:sz="0" w:space="0" w:color="auto"/>
            <w:bottom w:val="none" w:sz="0" w:space="0" w:color="auto"/>
            <w:right w:val="none" w:sz="0" w:space="0" w:color="auto"/>
          </w:divBdr>
        </w:div>
        <w:div w:id="460462197">
          <w:marLeft w:val="640"/>
          <w:marRight w:val="0"/>
          <w:marTop w:val="0"/>
          <w:marBottom w:val="0"/>
          <w:divBdr>
            <w:top w:val="none" w:sz="0" w:space="0" w:color="auto"/>
            <w:left w:val="none" w:sz="0" w:space="0" w:color="auto"/>
            <w:bottom w:val="none" w:sz="0" w:space="0" w:color="auto"/>
            <w:right w:val="none" w:sz="0" w:space="0" w:color="auto"/>
          </w:divBdr>
        </w:div>
        <w:div w:id="480461577">
          <w:marLeft w:val="640"/>
          <w:marRight w:val="0"/>
          <w:marTop w:val="0"/>
          <w:marBottom w:val="0"/>
          <w:divBdr>
            <w:top w:val="none" w:sz="0" w:space="0" w:color="auto"/>
            <w:left w:val="none" w:sz="0" w:space="0" w:color="auto"/>
            <w:bottom w:val="none" w:sz="0" w:space="0" w:color="auto"/>
            <w:right w:val="none" w:sz="0" w:space="0" w:color="auto"/>
          </w:divBdr>
        </w:div>
        <w:div w:id="550926984">
          <w:marLeft w:val="640"/>
          <w:marRight w:val="0"/>
          <w:marTop w:val="0"/>
          <w:marBottom w:val="0"/>
          <w:divBdr>
            <w:top w:val="none" w:sz="0" w:space="0" w:color="auto"/>
            <w:left w:val="none" w:sz="0" w:space="0" w:color="auto"/>
            <w:bottom w:val="none" w:sz="0" w:space="0" w:color="auto"/>
            <w:right w:val="none" w:sz="0" w:space="0" w:color="auto"/>
          </w:divBdr>
        </w:div>
        <w:div w:id="562760493">
          <w:marLeft w:val="640"/>
          <w:marRight w:val="0"/>
          <w:marTop w:val="0"/>
          <w:marBottom w:val="0"/>
          <w:divBdr>
            <w:top w:val="none" w:sz="0" w:space="0" w:color="auto"/>
            <w:left w:val="none" w:sz="0" w:space="0" w:color="auto"/>
            <w:bottom w:val="none" w:sz="0" w:space="0" w:color="auto"/>
            <w:right w:val="none" w:sz="0" w:space="0" w:color="auto"/>
          </w:divBdr>
        </w:div>
        <w:div w:id="565648725">
          <w:marLeft w:val="640"/>
          <w:marRight w:val="0"/>
          <w:marTop w:val="0"/>
          <w:marBottom w:val="0"/>
          <w:divBdr>
            <w:top w:val="none" w:sz="0" w:space="0" w:color="auto"/>
            <w:left w:val="none" w:sz="0" w:space="0" w:color="auto"/>
            <w:bottom w:val="none" w:sz="0" w:space="0" w:color="auto"/>
            <w:right w:val="none" w:sz="0" w:space="0" w:color="auto"/>
          </w:divBdr>
        </w:div>
        <w:div w:id="628903477">
          <w:marLeft w:val="640"/>
          <w:marRight w:val="0"/>
          <w:marTop w:val="0"/>
          <w:marBottom w:val="0"/>
          <w:divBdr>
            <w:top w:val="none" w:sz="0" w:space="0" w:color="auto"/>
            <w:left w:val="none" w:sz="0" w:space="0" w:color="auto"/>
            <w:bottom w:val="none" w:sz="0" w:space="0" w:color="auto"/>
            <w:right w:val="none" w:sz="0" w:space="0" w:color="auto"/>
          </w:divBdr>
        </w:div>
        <w:div w:id="633370946">
          <w:marLeft w:val="640"/>
          <w:marRight w:val="0"/>
          <w:marTop w:val="0"/>
          <w:marBottom w:val="0"/>
          <w:divBdr>
            <w:top w:val="none" w:sz="0" w:space="0" w:color="auto"/>
            <w:left w:val="none" w:sz="0" w:space="0" w:color="auto"/>
            <w:bottom w:val="none" w:sz="0" w:space="0" w:color="auto"/>
            <w:right w:val="none" w:sz="0" w:space="0" w:color="auto"/>
          </w:divBdr>
        </w:div>
        <w:div w:id="655694786">
          <w:marLeft w:val="640"/>
          <w:marRight w:val="0"/>
          <w:marTop w:val="0"/>
          <w:marBottom w:val="0"/>
          <w:divBdr>
            <w:top w:val="none" w:sz="0" w:space="0" w:color="auto"/>
            <w:left w:val="none" w:sz="0" w:space="0" w:color="auto"/>
            <w:bottom w:val="none" w:sz="0" w:space="0" w:color="auto"/>
            <w:right w:val="none" w:sz="0" w:space="0" w:color="auto"/>
          </w:divBdr>
        </w:div>
        <w:div w:id="674235144">
          <w:marLeft w:val="640"/>
          <w:marRight w:val="0"/>
          <w:marTop w:val="0"/>
          <w:marBottom w:val="0"/>
          <w:divBdr>
            <w:top w:val="none" w:sz="0" w:space="0" w:color="auto"/>
            <w:left w:val="none" w:sz="0" w:space="0" w:color="auto"/>
            <w:bottom w:val="none" w:sz="0" w:space="0" w:color="auto"/>
            <w:right w:val="none" w:sz="0" w:space="0" w:color="auto"/>
          </w:divBdr>
        </w:div>
        <w:div w:id="677777788">
          <w:marLeft w:val="640"/>
          <w:marRight w:val="0"/>
          <w:marTop w:val="0"/>
          <w:marBottom w:val="0"/>
          <w:divBdr>
            <w:top w:val="none" w:sz="0" w:space="0" w:color="auto"/>
            <w:left w:val="none" w:sz="0" w:space="0" w:color="auto"/>
            <w:bottom w:val="none" w:sz="0" w:space="0" w:color="auto"/>
            <w:right w:val="none" w:sz="0" w:space="0" w:color="auto"/>
          </w:divBdr>
        </w:div>
        <w:div w:id="680283450">
          <w:marLeft w:val="640"/>
          <w:marRight w:val="0"/>
          <w:marTop w:val="0"/>
          <w:marBottom w:val="0"/>
          <w:divBdr>
            <w:top w:val="none" w:sz="0" w:space="0" w:color="auto"/>
            <w:left w:val="none" w:sz="0" w:space="0" w:color="auto"/>
            <w:bottom w:val="none" w:sz="0" w:space="0" w:color="auto"/>
            <w:right w:val="none" w:sz="0" w:space="0" w:color="auto"/>
          </w:divBdr>
        </w:div>
        <w:div w:id="703486252">
          <w:marLeft w:val="640"/>
          <w:marRight w:val="0"/>
          <w:marTop w:val="0"/>
          <w:marBottom w:val="0"/>
          <w:divBdr>
            <w:top w:val="none" w:sz="0" w:space="0" w:color="auto"/>
            <w:left w:val="none" w:sz="0" w:space="0" w:color="auto"/>
            <w:bottom w:val="none" w:sz="0" w:space="0" w:color="auto"/>
            <w:right w:val="none" w:sz="0" w:space="0" w:color="auto"/>
          </w:divBdr>
        </w:div>
        <w:div w:id="738018326">
          <w:marLeft w:val="640"/>
          <w:marRight w:val="0"/>
          <w:marTop w:val="0"/>
          <w:marBottom w:val="0"/>
          <w:divBdr>
            <w:top w:val="none" w:sz="0" w:space="0" w:color="auto"/>
            <w:left w:val="none" w:sz="0" w:space="0" w:color="auto"/>
            <w:bottom w:val="none" w:sz="0" w:space="0" w:color="auto"/>
            <w:right w:val="none" w:sz="0" w:space="0" w:color="auto"/>
          </w:divBdr>
        </w:div>
        <w:div w:id="788864339">
          <w:marLeft w:val="640"/>
          <w:marRight w:val="0"/>
          <w:marTop w:val="0"/>
          <w:marBottom w:val="0"/>
          <w:divBdr>
            <w:top w:val="none" w:sz="0" w:space="0" w:color="auto"/>
            <w:left w:val="none" w:sz="0" w:space="0" w:color="auto"/>
            <w:bottom w:val="none" w:sz="0" w:space="0" w:color="auto"/>
            <w:right w:val="none" w:sz="0" w:space="0" w:color="auto"/>
          </w:divBdr>
        </w:div>
        <w:div w:id="795296115">
          <w:marLeft w:val="640"/>
          <w:marRight w:val="0"/>
          <w:marTop w:val="0"/>
          <w:marBottom w:val="0"/>
          <w:divBdr>
            <w:top w:val="none" w:sz="0" w:space="0" w:color="auto"/>
            <w:left w:val="none" w:sz="0" w:space="0" w:color="auto"/>
            <w:bottom w:val="none" w:sz="0" w:space="0" w:color="auto"/>
            <w:right w:val="none" w:sz="0" w:space="0" w:color="auto"/>
          </w:divBdr>
        </w:div>
        <w:div w:id="795828783">
          <w:marLeft w:val="640"/>
          <w:marRight w:val="0"/>
          <w:marTop w:val="0"/>
          <w:marBottom w:val="0"/>
          <w:divBdr>
            <w:top w:val="none" w:sz="0" w:space="0" w:color="auto"/>
            <w:left w:val="none" w:sz="0" w:space="0" w:color="auto"/>
            <w:bottom w:val="none" w:sz="0" w:space="0" w:color="auto"/>
            <w:right w:val="none" w:sz="0" w:space="0" w:color="auto"/>
          </w:divBdr>
        </w:div>
        <w:div w:id="799154373">
          <w:marLeft w:val="640"/>
          <w:marRight w:val="0"/>
          <w:marTop w:val="0"/>
          <w:marBottom w:val="0"/>
          <w:divBdr>
            <w:top w:val="none" w:sz="0" w:space="0" w:color="auto"/>
            <w:left w:val="none" w:sz="0" w:space="0" w:color="auto"/>
            <w:bottom w:val="none" w:sz="0" w:space="0" w:color="auto"/>
            <w:right w:val="none" w:sz="0" w:space="0" w:color="auto"/>
          </w:divBdr>
        </w:div>
        <w:div w:id="806237581">
          <w:marLeft w:val="640"/>
          <w:marRight w:val="0"/>
          <w:marTop w:val="0"/>
          <w:marBottom w:val="0"/>
          <w:divBdr>
            <w:top w:val="none" w:sz="0" w:space="0" w:color="auto"/>
            <w:left w:val="none" w:sz="0" w:space="0" w:color="auto"/>
            <w:bottom w:val="none" w:sz="0" w:space="0" w:color="auto"/>
            <w:right w:val="none" w:sz="0" w:space="0" w:color="auto"/>
          </w:divBdr>
        </w:div>
        <w:div w:id="811824147">
          <w:marLeft w:val="640"/>
          <w:marRight w:val="0"/>
          <w:marTop w:val="0"/>
          <w:marBottom w:val="0"/>
          <w:divBdr>
            <w:top w:val="none" w:sz="0" w:space="0" w:color="auto"/>
            <w:left w:val="none" w:sz="0" w:space="0" w:color="auto"/>
            <w:bottom w:val="none" w:sz="0" w:space="0" w:color="auto"/>
            <w:right w:val="none" w:sz="0" w:space="0" w:color="auto"/>
          </w:divBdr>
        </w:div>
        <w:div w:id="828790191">
          <w:marLeft w:val="640"/>
          <w:marRight w:val="0"/>
          <w:marTop w:val="0"/>
          <w:marBottom w:val="0"/>
          <w:divBdr>
            <w:top w:val="none" w:sz="0" w:space="0" w:color="auto"/>
            <w:left w:val="none" w:sz="0" w:space="0" w:color="auto"/>
            <w:bottom w:val="none" w:sz="0" w:space="0" w:color="auto"/>
            <w:right w:val="none" w:sz="0" w:space="0" w:color="auto"/>
          </w:divBdr>
        </w:div>
        <w:div w:id="861822175">
          <w:marLeft w:val="640"/>
          <w:marRight w:val="0"/>
          <w:marTop w:val="0"/>
          <w:marBottom w:val="0"/>
          <w:divBdr>
            <w:top w:val="none" w:sz="0" w:space="0" w:color="auto"/>
            <w:left w:val="none" w:sz="0" w:space="0" w:color="auto"/>
            <w:bottom w:val="none" w:sz="0" w:space="0" w:color="auto"/>
            <w:right w:val="none" w:sz="0" w:space="0" w:color="auto"/>
          </w:divBdr>
        </w:div>
        <w:div w:id="877083656">
          <w:marLeft w:val="640"/>
          <w:marRight w:val="0"/>
          <w:marTop w:val="0"/>
          <w:marBottom w:val="0"/>
          <w:divBdr>
            <w:top w:val="none" w:sz="0" w:space="0" w:color="auto"/>
            <w:left w:val="none" w:sz="0" w:space="0" w:color="auto"/>
            <w:bottom w:val="none" w:sz="0" w:space="0" w:color="auto"/>
            <w:right w:val="none" w:sz="0" w:space="0" w:color="auto"/>
          </w:divBdr>
        </w:div>
        <w:div w:id="904532475">
          <w:marLeft w:val="640"/>
          <w:marRight w:val="0"/>
          <w:marTop w:val="0"/>
          <w:marBottom w:val="0"/>
          <w:divBdr>
            <w:top w:val="none" w:sz="0" w:space="0" w:color="auto"/>
            <w:left w:val="none" w:sz="0" w:space="0" w:color="auto"/>
            <w:bottom w:val="none" w:sz="0" w:space="0" w:color="auto"/>
            <w:right w:val="none" w:sz="0" w:space="0" w:color="auto"/>
          </w:divBdr>
        </w:div>
        <w:div w:id="924265800">
          <w:marLeft w:val="640"/>
          <w:marRight w:val="0"/>
          <w:marTop w:val="0"/>
          <w:marBottom w:val="0"/>
          <w:divBdr>
            <w:top w:val="none" w:sz="0" w:space="0" w:color="auto"/>
            <w:left w:val="none" w:sz="0" w:space="0" w:color="auto"/>
            <w:bottom w:val="none" w:sz="0" w:space="0" w:color="auto"/>
            <w:right w:val="none" w:sz="0" w:space="0" w:color="auto"/>
          </w:divBdr>
        </w:div>
        <w:div w:id="924414967">
          <w:marLeft w:val="640"/>
          <w:marRight w:val="0"/>
          <w:marTop w:val="0"/>
          <w:marBottom w:val="0"/>
          <w:divBdr>
            <w:top w:val="none" w:sz="0" w:space="0" w:color="auto"/>
            <w:left w:val="none" w:sz="0" w:space="0" w:color="auto"/>
            <w:bottom w:val="none" w:sz="0" w:space="0" w:color="auto"/>
            <w:right w:val="none" w:sz="0" w:space="0" w:color="auto"/>
          </w:divBdr>
        </w:div>
        <w:div w:id="933585398">
          <w:marLeft w:val="640"/>
          <w:marRight w:val="0"/>
          <w:marTop w:val="0"/>
          <w:marBottom w:val="0"/>
          <w:divBdr>
            <w:top w:val="none" w:sz="0" w:space="0" w:color="auto"/>
            <w:left w:val="none" w:sz="0" w:space="0" w:color="auto"/>
            <w:bottom w:val="none" w:sz="0" w:space="0" w:color="auto"/>
            <w:right w:val="none" w:sz="0" w:space="0" w:color="auto"/>
          </w:divBdr>
        </w:div>
        <w:div w:id="934945755">
          <w:marLeft w:val="640"/>
          <w:marRight w:val="0"/>
          <w:marTop w:val="0"/>
          <w:marBottom w:val="0"/>
          <w:divBdr>
            <w:top w:val="none" w:sz="0" w:space="0" w:color="auto"/>
            <w:left w:val="none" w:sz="0" w:space="0" w:color="auto"/>
            <w:bottom w:val="none" w:sz="0" w:space="0" w:color="auto"/>
            <w:right w:val="none" w:sz="0" w:space="0" w:color="auto"/>
          </w:divBdr>
        </w:div>
        <w:div w:id="950086221">
          <w:marLeft w:val="640"/>
          <w:marRight w:val="0"/>
          <w:marTop w:val="0"/>
          <w:marBottom w:val="0"/>
          <w:divBdr>
            <w:top w:val="none" w:sz="0" w:space="0" w:color="auto"/>
            <w:left w:val="none" w:sz="0" w:space="0" w:color="auto"/>
            <w:bottom w:val="none" w:sz="0" w:space="0" w:color="auto"/>
            <w:right w:val="none" w:sz="0" w:space="0" w:color="auto"/>
          </w:divBdr>
        </w:div>
        <w:div w:id="955721952">
          <w:marLeft w:val="640"/>
          <w:marRight w:val="0"/>
          <w:marTop w:val="0"/>
          <w:marBottom w:val="0"/>
          <w:divBdr>
            <w:top w:val="none" w:sz="0" w:space="0" w:color="auto"/>
            <w:left w:val="none" w:sz="0" w:space="0" w:color="auto"/>
            <w:bottom w:val="none" w:sz="0" w:space="0" w:color="auto"/>
            <w:right w:val="none" w:sz="0" w:space="0" w:color="auto"/>
          </w:divBdr>
        </w:div>
        <w:div w:id="989599363">
          <w:marLeft w:val="640"/>
          <w:marRight w:val="0"/>
          <w:marTop w:val="0"/>
          <w:marBottom w:val="0"/>
          <w:divBdr>
            <w:top w:val="none" w:sz="0" w:space="0" w:color="auto"/>
            <w:left w:val="none" w:sz="0" w:space="0" w:color="auto"/>
            <w:bottom w:val="none" w:sz="0" w:space="0" w:color="auto"/>
            <w:right w:val="none" w:sz="0" w:space="0" w:color="auto"/>
          </w:divBdr>
        </w:div>
        <w:div w:id="999699975">
          <w:marLeft w:val="640"/>
          <w:marRight w:val="0"/>
          <w:marTop w:val="0"/>
          <w:marBottom w:val="0"/>
          <w:divBdr>
            <w:top w:val="none" w:sz="0" w:space="0" w:color="auto"/>
            <w:left w:val="none" w:sz="0" w:space="0" w:color="auto"/>
            <w:bottom w:val="none" w:sz="0" w:space="0" w:color="auto"/>
            <w:right w:val="none" w:sz="0" w:space="0" w:color="auto"/>
          </w:divBdr>
        </w:div>
        <w:div w:id="1059087850">
          <w:marLeft w:val="640"/>
          <w:marRight w:val="0"/>
          <w:marTop w:val="0"/>
          <w:marBottom w:val="0"/>
          <w:divBdr>
            <w:top w:val="none" w:sz="0" w:space="0" w:color="auto"/>
            <w:left w:val="none" w:sz="0" w:space="0" w:color="auto"/>
            <w:bottom w:val="none" w:sz="0" w:space="0" w:color="auto"/>
            <w:right w:val="none" w:sz="0" w:space="0" w:color="auto"/>
          </w:divBdr>
        </w:div>
        <w:div w:id="1088110756">
          <w:marLeft w:val="640"/>
          <w:marRight w:val="0"/>
          <w:marTop w:val="0"/>
          <w:marBottom w:val="0"/>
          <w:divBdr>
            <w:top w:val="none" w:sz="0" w:space="0" w:color="auto"/>
            <w:left w:val="none" w:sz="0" w:space="0" w:color="auto"/>
            <w:bottom w:val="none" w:sz="0" w:space="0" w:color="auto"/>
            <w:right w:val="none" w:sz="0" w:space="0" w:color="auto"/>
          </w:divBdr>
        </w:div>
        <w:div w:id="1092362326">
          <w:marLeft w:val="640"/>
          <w:marRight w:val="0"/>
          <w:marTop w:val="0"/>
          <w:marBottom w:val="0"/>
          <w:divBdr>
            <w:top w:val="none" w:sz="0" w:space="0" w:color="auto"/>
            <w:left w:val="none" w:sz="0" w:space="0" w:color="auto"/>
            <w:bottom w:val="none" w:sz="0" w:space="0" w:color="auto"/>
            <w:right w:val="none" w:sz="0" w:space="0" w:color="auto"/>
          </w:divBdr>
        </w:div>
        <w:div w:id="1127622060">
          <w:marLeft w:val="640"/>
          <w:marRight w:val="0"/>
          <w:marTop w:val="0"/>
          <w:marBottom w:val="0"/>
          <w:divBdr>
            <w:top w:val="none" w:sz="0" w:space="0" w:color="auto"/>
            <w:left w:val="none" w:sz="0" w:space="0" w:color="auto"/>
            <w:bottom w:val="none" w:sz="0" w:space="0" w:color="auto"/>
            <w:right w:val="none" w:sz="0" w:space="0" w:color="auto"/>
          </w:divBdr>
        </w:div>
        <w:div w:id="1146699514">
          <w:marLeft w:val="640"/>
          <w:marRight w:val="0"/>
          <w:marTop w:val="0"/>
          <w:marBottom w:val="0"/>
          <w:divBdr>
            <w:top w:val="none" w:sz="0" w:space="0" w:color="auto"/>
            <w:left w:val="none" w:sz="0" w:space="0" w:color="auto"/>
            <w:bottom w:val="none" w:sz="0" w:space="0" w:color="auto"/>
            <w:right w:val="none" w:sz="0" w:space="0" w:color="auto"/>
          </w:divBdr>
        </w:div>
        <w:div w:id="1155297580">
          <w:marLeft w:val="640"/>
          <w:marRight w:val="0"/>
          <w:marTop w:val="0"/>
          <w:marBottom w:val="0"/>
          <w:divBdr>
            <w:top w:val="none" w:sz="0" w:space="0" w:color="auto"/>
            <w:left w:val="none" w:sz="0" w:space="0" w:color="auto"/>
            <w:bottom w:val="none" w:sz="0" w:space="0" w:color="auto"/>
            <w:right w:val="none" w:sz="0" w:space="0" w:color="auto"/>
          </w:divBdr>
        </w:div>
        <w:div w:id="1172913163">
          <w:marLeft w:val="640"/>
          <w:marRight w:val="0"/>
          <w:marTop w:val="0"/>
          <w:marBottom w:val="0"/>
          <w:divBdr>
            <w:top w:val="none" w:sz="0" w:space="0" w:color="auto"/>
            <w:left w:val="none" w:sz="0" w:space="0" w:color="auto"/>
            <w:bottom w:val="none" w:sz="0" w:space="0" w:color="auto"/>
            <w:right w:val="none" w:sz="0" w:space="0" w:color="auto"/>
          </w:divBdr>
        </w:div>
        <w:div w:id="1180463575">
          <w:marLeft w:val="640"/>
          <w:marRight w:val="0"/>
          <w:marTop w:val="0"/>
          <w:marBottom w:val="0"/>
          <w:divBdr>
            <w:top w:val="none" w:sz="0" w:space="0" w:color="auto"/>
            <w:left w:val="none" w:sz="0" w:space="0" w:color="auto"/>
            <w:bottom w:val="none" w:sz="0" w:space="0" w:color="auto"/>
            <w:right w:val="none" w:sz="0" w:space="0" w:color="auto"/>
          </w:divBdr>
        </w:div>
        <w:div w:id="1201749429">
          <w:marLeft w:val="640"/>
          <w:marRight w:val="0"/>
          <w:marTop w:val="0"/>
          <w:marBottom w:val="0"/>
          <w:divBdr>
            <w:top w:val="none" w:sz="0" w:space="0" w:color="auto"/>
            <w:left w:val="none" w:sz="0" w:space="0" w:color="auto"/>
            <w:bottom w:val="none" w:sz="0" w:space="0" w:color="auto"/>
            <w:right w:val="none" w:sz="0" w:space="0" w:color="auto"/>
          </w:divBdr>
        </w:div>
        <w:div w:id="1202744391">
          <w:marLeft w:val="640"/>
          <w:marRight w:val="0"/>
          <w:marTop w:val="0"/>
          <w:marBottom w:val="0"/>
          <w:divBdr>
            <w:top w:val="none" w:sz="0" w:space="0" w:color="auto"/>
            <w:left w:val="none" w:sz="0" w:space="0" w:color="auto"/>
            <w:bottom w:val="none" w:sz="0" w:space="0" w:color="auto"/>
            <w:right w:val="none" w:sz="0" w:space="0" w:color="auto"/>
          </w:divBdr>
        </w:div>
        <w:div w:id="1243754179">
          <w:marLeft w:val="640"/>
          <w:marRight w:val="0"/>
          <w:marTop w:val="0"/>
          <w:marBottom w:val="0"/>
          <w:divBdr>
            <w:top w:val="none" w:sz="0" w:space="0" w:color="auto"/>
            <w:left w:val="none" w:sz="0" w:space="0" w:color="auto"/>
            <w:bottom w:val="none" w:sz="0" w:space="0" w:color="auto"/>
            <w:right w:val="none" w:sz="0" w:space="0" w:color="auto"/>
          </w:divBdr>
        </w:div>
        <w:div w:id="1256597114">
          <w:marLeft w:val="640"/>
          <w:marRight w:val="0"/>
          <w:marTop w:val="0"/>
          <w:marBottom w:val="0"/>
          <w:divBdr>
            <w:top w:val="none" w:sz="0" w:space="0" w:color="auto"/>
            <w:left w:val="none" w:sz="0" w:space="0" w:color="auto"/>
            <w:bottom w:val="none" w:sz="0" w:space="0" w:color="auto"/>
            <w:right w:val="none" w:sz="0" w:space="0" w:color="auto"/>
          </w:divBdr>
        </w:div>
        <w:div w:id="1282960028">
          <w:marLeft w:val="640"/>
          <w:marRight w:val="0"/>
          <w:marTop w:val="0"/>
          <w:marBottom w:val="0"/>
          <w:divBdr>
            <w:top w:val="none" w:sz="0" w:space="0" w:color="auto"/>
            <w:left w:val="none" w:sz="0" w:space="0" w:color="auto"/>
            <w:bottom w:val="none" w:sz="0" w:space="0" w:color="auto"/>
            <w:right w:val="none" w:sz="0" w:space="0" w:color="auto"/>
          </w:divBdr>
        </w:div>
        <w:div w:id="1290666754">
          <w:marLeft w:val="640"/>
          <w:marRight w:val="0"/>
          <w:marTop w:val="0"/>
          <w:marBottom w:val="0"/>
          <w:divBdr>
            <w:top w:val="none" w:sz="0" w:space="0" w:color="auto"/>
            <w:left w:val="none" w:sz="0" w:space="0" w:color="auto"/>
            <w:bottom w:val="none" w:sz="0" w:space="0" w:color="auto"/>
            <w:right w:val="none" w:sz="0" w:space="0" w:color="auto"/>
          </w:divBdr>
        </w:div>
        <w:div w:id="1323310767">
          <w:marLeft w:val="640"/>
          <w:marRight w:val="0"/>
          <w:marTop w:val="0"/>
          <w:marBottom w:val="0"/>
          <w:divBdr>
            <w:top w:val="none" w:sz="0" w:space="0" w:color="auto"/>
            <w:left w:val="none" w:sz="0" w:space="0" w:color="auto"/>
            <w:bottom w:val="none" w:sz="0" w:space="0" w:color="auto"/>
            <w:right w:val="none" w:sz="0" w:space="0" w:color="auto"/>
          </w:divBdr>
        </w:div>
        <w:div w:id="1333341104">
          <w:marLeft w:val="640"/>
          <w:marRight w:val="0"/>
          <w:marTop w:val="0"/>
          <w:marBottom w:val="0"/>
          <w:divBdr>
            <w:top w:val="none" w:sz="0" w:space="0" w:color="auto"/>
            <w:left w:val="none" w:sz="0" w:space="0" w:color="auto"/>
            <w:bottom w:val="none" w:sz="0" w:space="0" w:color="auto"/>
            <w:right w:val="none" w:sz="0" w:space="0" w:color="auto"/>
          </w:divBdr>
        </w:div>
        <w:div w:id="1378624308">
          <w:marLeft w:val="640"/>
          <w:marRight w:val="0"/>
          <w:marTop w:val="0"/>
          <w:marBottom w:val="0"/>
          <w:divBdr>
            <w:top w:val="none" w:sz="0" w:space="0" w:color="auto"/>
            <w:left w:val="none" w:sz="0" w:space="0" w:color="auto"/>
            <w:bottom w:val="none" w:sz="0" w:space="0" w:color="auto"/>
            <w:right w:val="none" w:sz="0" w:space="0" w:color="auto"/>
          </w:divBdr>
        </w:div>
        <w:div w:id="1440829620">
          <w:marLeft w:val="640"/>
          <w:marRight w:val="0"/>
          <w:marTop w:val="0"/>
          <w:marBottom w:val="0"/>
          <w:divBdr>
            <w:top w:val="none" w:sz="0" w:space="0" w:color="auto"/>
            <w:left w:val="none" w:sz="0" w:space="0" w:color="auto"/>
            <w:bottom w:val="none" w:sz="0" w:space="0" w:color="auto"/>
            <w:right w:val="none" w:sz="0" w:space="0" w:color="auto"/>
          </w:divBdr>
        </w:div>
        <w:div w:id="1477722094">
          <w:marLeft w:val="640"/>
          <w:marRight w:val="0"/>
          <w:marTop w:val="0"/>
          <w:marBottom w:val="0"/>
          <w:divBdr>
            <w:top w:val="none" w:sz="0" w:space="0" w:color="auto"/>
            <w:left w:val="none" w:sz="0" w:space="0" w:color="auto"/>
            <w:bottom w:val="none" w:sz="0" w:space="0" w:color="auto"/>
            <w:right w:val="none" w:sz="0" w:space="0" w:color="auto"/>
          </w:divBdr>
        </w:div>
        <w:div w:id="1485853446">
          <w:marLeft w:val="640"/>
          <w:marRight w:val="0"/>
          <w:marTop w:val="0"/>
          <w:marBottom w:val="0"/>
          <w:divBdr>
            <w:top w:val="none" w:sz="0" w:space="0" w:color="auto"/>
            <w:left w:val="none" w:sz="0" w:space="0" w:color="auto"/>
            <w:bottom w:val="none" w:sz="0" w:space="0" w:color="auto"/>
            <w:right w:val="none" w:sz="0" w:space="0" w:color="auto"/>
          </w:divBdr>
        </w:div>
        <w:div w:id="1491091975">
          <w:marLeft w:val="640"/>
          <w:marRight w:val="0"/>
          <w:marTop w:val="0"/>
          <w:marBottom w:val="0"/>
          <w:divBdr>
            <w:top w:val="none" w:sz="0" w:space="0" w:color="auto"/>
            <w:left w:val="none" w:sz="0" w:space="0" w:color="auto"/>
            <w:bottom w:val="none" w:sz="0" w:space="0" w:color="auto"/>
            <w:right w:val="none" w:sz="0" w:space="0" w:color="auto"/>
          </w:divBdr>
        </w:div>
        <w:div w:id="1497452002">
          <w:marLeft w:val="640"/>
          <w:marRight w:val="0"/>
          <w:marTop w:val="0"/>
          <w:marBottom w:val="0"/>
          <w:divBdr>
            <w:top w:val="none" w:sz="0" w:space="0" w:color="auto"/>
            <w:left w:val="none" w:sz="0" w:space="0" w:color="auto"/>
            <w:bottom w:val="none" w:sz="0" w:space="0" w:color="auto"/>
            <w:right w:val="none" w:sz="0" w:space="0" w:color="auto"/>
          </w:divBdr>
        </w:div>
        <w:div w:id="1540431776">
          <w:marLeft w:val="640"/>
          <w:marRight w:val="0"/>
          <w:marTop w:val="0"/>
          <w:marBottom w:val="0"/>
          <w:divBdr>
            <w:top w:val="none" w:sz="0" w:space="0" w:color="auto"/>
            <w:left w:val="none" w:sz="0" w:space="0" w:color="auto"/>
            <w:bottom w:val="none" w:sz="0" w:space="0" w:color="auto"/>
            <w:right w:val="none" w:sz="0" w:space="0" w:color="auto"/>
          </w:divBdr>
        </w:div>
        <w:div w:id="1541934890">
          <w:marLeft w:val="640"/>
          <w:marRight w:val="0"/>
          <w:marTop w:val="0"/>
          <w:marBottom w:val="0"/>
          <w:divBdr>
            <w:top w:val="none" w:sz="0" w:space="0" w:color="auto"/>
            <w:left w:val="none" w:sz="0" w:space="0" w:color="auto"/>
            <w:bottom w:val="none" w:sz="0" w:space="0" w:color="auto"/>
            <w:right w:val="none" w:sz="0" w:space="0" w:color="auto"/>
          </w:divBdr>
        </w:div>
        <w:div w:id="1574583446">
          <w:marLeft w:val="640"/>
          <w:marRight w:val="0"/>
          <w:marTop w:val="0"/>
          <w:marBottom w:val="0"/>
          <w:divBdr>
            <w:top w:val="none" w:sz="0" w:space="0" w:color="auto"/>
            <w:left w:val="none" w:sz="0" w:space="0" w:color="auto"/>
            <w:bottom w:val="none" w:sz="0" w:space="0" w:color="auto"/>
            <w:right w:val="none" w:sz="0" w:space="0" w:color="auto"/>
          </w:divBdr>
        </w:div>
        <w:div w:id="1604417287">
          <w:marLeft w:val="640"/>
          <w:marRight w:val="0"/>
          <w:marTop w:val="0"/>
          <w:marBottom w:val="0"/>
          <w:divBdr>
            <w:top w:val="none" w:sz="0" w:space="0" w:color="auto"/>
            <w:left w:val="none" w:sz="0" w:space="0" w:color="auto"/>
            <w:bottom w:val="none" w:sz="0" w:space="0" w:color="auto"/>
            <w:right w:val="none" w:sz="0" w:space="0" w:color="auto"/>
          </w:divBdr>
        </w:div>
        <w:div w:id="1606812585">
          <w:marLeft w:val="640"/>
          <w:marRight w:val="0"/>
          <w:marTop w:val="0"/>
          <w:marBottom w:val="0"/>
          <w:divBdr>
            <w:top w:val="none" w:sz="0" w:space="0" w:color="auto"/>
            <w:left w:val="none" w:sz="0" w:space="0" w:color="auto"/>
            <w:bottom w:val="none" w:sz="0" w:space="0" w:color="auto"/>
            <w:right w:val="none" w:sz="0" w:space="0" w:color="auto"/>
          </w:divBdr>
        </w:div>
        <w:div w:id="1608347107">
          <w:marLeft w:val="640"/>
          <w:marRight w:val="0"/>
          <w:marTop w:val="0"/>
          <w:marBottom w:val="0"/>
          <w:divBdr>
            <w:top w:val="none" w:sz="0" w:space="0" w:color="auto"/>
            <w:left w:val="none" w:sz="0" w:space="0" w:color="auto"/>
            <w:bottom w:val="none" w:sz="0" w:space="0" w:color="auto"/>
            <w:right w:val="none" w:sz="0" w:space="0" w:color="auto"/>
          </w:divBdr>
        </w:div>
        <w:div w:id="1623146082">
          <w:marLeft w:val="640"/>
          <w:marRight w:val="0"/>
          <w:marTop w:val="0"/>
          <w:marBottom w:val="0"/>
          <w:divBdr>
            <w:top w:val="none" w:sz="0" w:space="0" w:color="auto"/>
            <w:left w:val="none" w:sz="0" w:space="0" w:color="auto"/>
            <w:bottom w:val="none" w:sz="0" w:space="0" w:color="auto"/>
            <w:right w:val="none" w:sz="0" w:space="0" w:color="auto"/>
          </w:divBdr>
        </w:div>
        <w:div w:id="1627783170">
          <w:marLeft w:val="640"/>
          <w:marRight w:val="0"/>
          <w:marTop w:val="0"/>
          <w:marBottom w:val="0"/>
          <w:divBdr>
            <w:top w:val="none" w:sz="0" w:space="0" w:color="auto"/>
            <w:left w:val="none" w:sz="0" w:space="0" w:color="auto"/>
            <w:bottom w:val="none" w:sz="0" w:space="0" w:color="auto"/>
            <w:right w:val="none" w:sz="0" w:space="0" w:color="auto"/>
          </w:divBdr>
        </w:div>
        <w:div w:id="1656714676">
          <w:marLeft w:val="640"/>
          <w:marRight w:val="0"/>
          <w:marTop w:val="0"/>
          <w:marBottom w:val="0"/>
          <w:divBdr>
            <w:top w:val="none" w:sz="0" w:space="0" w:color="auto"/>
            <w:left w:val="none" w:sz="0" w:space="0" w:color="auto"/>
            <w:bottom w:val="none" w:sz="0" w:space="0" w:color="auto"/>
            <w:right w:val="none" w:sz="0" w:space="0" w:color="auto"/>
          </w:divBdr>
        </w:div>
        <w:div w:id="1689867803">
          <w:marLeft w:val="640"/>
          <w:marRight w:val="0"/>
          <w:marTop w:val="0"/>
          <w:marBottom w:val="0"/>
          <w:divBdr>
            <w:top w:val="none" w:sz="0" w:space="0" w:color="auto"/>
            <w:left w:val="none" w:sz="0" w:space="0" w:color="auto"/>
            <w:bottom w:val="none" w:sz="0" w:space="0" w:color="auto"/>
            <w:right w:val="none" w:sz="0" w:space="0" w:color="auto"/>
          </w:divBdr>
        </w:div>
        <w:div w:id="1703821599">
          <w:marLeft w:val="640"/>
          <w:marRight w:val="0"/>
          <w:marTop w:val="0"/>
          <w:marBottom w:val="0"/>
          <w:divBdr>
            <w:top w:val="none" w:sz="0" w:space="0" w:color="auto"/>
            <w:left w:val="none" w:sz="0" w:space="0" w:color="auto"/>
            <w:bottom w:val="none" w:sz="0" w:space="0" w:color="auto"/>
            <w:right w:val="none" w:sz="0" w:space="0" w:color="auto"/>
          </w:divBdr>
        </w:div>
      </w:divsChild>
    </w:div>
    <w:div w:id="1439906167">
      <w:bodyDiv w:val="1"/>
      <w:marLeft w:val="0"/>
      <w:marRight w:val="0"/>
      <w:marTop w:val="0"/>
      <w:marBottom w:val="0"/>
      <w:divBdr>
        <w:top w:val="none" w:sz="0" w:space="0" w:color="auto"/>
        <w:left w:val="none" w:sz="0" w:space="0" w:color="auto"/>
        <w:bottom w:val="none" w:sz="0" w:space="0" w:color="auto"/>
        <w:right w:val="none" w:sz="0" w:space="0" w:color="auto"/>
      </w:divBdr>
      <w:divsChild>
        <w:div w:id="4669403">
          <w:marLeft w:val="640"/>
          <w:marRight w:val="0"/>
          <w:marTop w:val="0"/>
          <w:marBottom w:val="0"/>
          <w:divBdr>
            <w:top w:val="none" w:sz="0" w:space="0" w:color="auto"/>
            <w:left w:val="none" w:sz="0" w:space="0" w:color="auto"/>
            <w:bottom w:val="none" w:sz="0" w:space="0" w:color="auto"/>
            <w:right w:val="none" w:sz="0" w:space="0" w:color="auto"/>
          </w:divBdr>
        </w:div>
        <w:div w:id="33191436">
          <w:marLeft w:val="640"/>
          <w:marRight w:val="0"/>
          <w:marTop w:val="0"/>
          <w:marBottom w:val="0"/>
          <w:divBdr>
            <w:top w:val="none" w:sz="0" w:space="0" w:color="auto"/>
            <w:left w:val="none" w:sz="0" w:space="0" w:color="auto"/>
            <w:bottom w:val="none" w:sz="0" w:space="0" w:color="auto"/>
            <w:right w:val="none" w:sz="0" w:space="0" w:color="auto"/>
          </w:divBdr>
        </w:div>
        <w:div w:id="101416158">
          <w:marLeft w:val="640"/>
          <w:marRight w:val="0"/>
          <w:marTop w:val="0"/>
          <w:marBottom w:val="0"/>
          <w:divBdr>
            <w:top w:val="none" w:sz="0" w:space="0" w:color="auto"/>
            <w:left w:val="none" w:sz="0" w:space="0" w:color="auto"/>
            <w:bottom w:val="none" w:sz="0" w:space="0" w:color="auto"/>
            <w:right w:val="none" w:sz="0" w:space="0" w:color="auto"/>
          </w:divBdr>
        </w:div>
        <w:div w:id="117258349">
          <w:marLeft w:val="640"/>
          <w:marRight w:val="0"/>
          <w:marTop w:val="0"/>
          <w:marBottom w:val="0"/>
          <w:divBdr>
            <w:top w:val="none" w:sz="0" w:space="0" w:color="auto"/>
            <w:left w:val="none" w:sz="0" w:space="0" w:color="auto"/>
            <w:bottom w:val="none" w:sz="0" w:space="0" w:color="auto"/>
            <w:right w:val="none" w:sz="0" w:space="0" w:color="auto"/>
          </w:divBdr>
        </w:div>
        <w:div w:id="133958172">
          <w:marLeft w:val="640"/>
          <w:marRight w:val="0"/>
          <w:marTop w:val="0"/>
          <w:marBottom w:val="0"/>
          <w:divBdr>
            <w:top w:val="none" w:sz="0" w:space="0" w:color="auto"/>
            <w:left w:val="none" w:sz="0" w:space="0" w:color="auto"/>
            <w:bottom w:val="none" w:sz="0" w:space="0" w:color="auto"/>
            <w:right w:val="none" w:sz="0" w:space="0" w:color="auto"/>
          </w:divBdr>
        </w:div>
        <w:div w:id="166796894">
          <w:marLeft w:val="640"/>
          <w:marRight w:val="0"/>
          <w:marTop w:val="0"/>
          <w:marBottom w:val="0"/>
          <w:divBdr>
            <w:top w:val="none" w:sz="0" w:space="0" w:color="auto"/>
            <w:left w:val="none" w:sz="0" w:space="0" w:color="auto"/>
            <w:bottom w:val="none" w:sz="0" w:space="0" w:color="auto"/>
            <w:right w:val="none" w:sz="0" w:space="0" w:color="auto"/>
          </w:divBdr>
        </w:div>
        <w:div w:id="181090238">
          <w:marLeft w:val="640"/>
          <w:marRight w:val="0"/>
          <w:marTop w:val="0"/>
          <w:marBottom w:val="0"/>
          <w:divBdr>
            <w:top w:val="none" w:sz="0" w:space="0" w:color="auto"/>
            <w:left w:val="none" w:sz="0" w:space="0" w:color="auto"/>
            <w:bottom w:val="none" w:sz="0" w:space="0" w:color="auto"/>
            <w:right w:val="none" w:sz="0" w:space="0" w:color="auto"/>
          </w:divBdr>
        </w:div>
        <w:div w:id="195655602">
          <w:marLeft w:val="640"/>
          <w:marRight w:val="0"/>
          <w:marTop w:val="0"/>
          <w:marBottom w:val="0"/>
          <w:divBdr>
            <w:top w:val="none" w:sz="0" w:space="0" w:color="auto"/>
            <w:left w:val="none" w:sz="0" w:space="0" w:color="auto"/>
            <w:bottom w:val="none" w:sz="0" w:space="0" w:color="auto"/>
            <w:right w:val="none" w:sz="0" w:space="0" w:color="auto"/>
          </w:divBdr>
        </w:div>
        <w:div w:id="208929193">
          <w:marLeft w:val="640"/>
          <w:marRight w:val="0"/>
          <w:marTop w:val="0"/>
          <w:marBottom w:val="0"/>
          <w:divBdr>
            <w:top w:val="none" w:sz="0" w:space="0" w:color="auto"/>
            <w:left w:val="none" w:sz="0" w:space="0" w:color="auto"/>
            <w:bottom w:val="none" w:sz="0" w:space="0" w:color="auto"/>
            <w:right w:val="none" w:sz="0" w:space="0" w:color="auto"/>
          </w:divBdr>
        </w:div>
        <w:div w:id="224996322">
          <w:marLeft w:val="640"/>
          <w:marRight w:val="0"/>
          <w:marTop w:val="0"/>
          <w:marBottom w:val="0"/>
          <w:divBdr>
            <w:top w:val="none" w:sz="0" w:space="0" w:color="auto"/>
            <w:left w:val="none" w:sz="0" w:space="0" w:color="auto"/>
            <w:bottom w:val="none" w:sz="0" w:space="0" w:color="auto"/>
            <w:right w:val="none" w:sz="0" w:space="0" w:color="auto"/>
          </w:divBdr>
        </w:div>
        <w:div w:id="236088933">
          <w:marLeft w:val="640"/>
          <w:marRight w:val="0"/>
          <w:marTop w:val="0"/>
          <w:marBottom w:val="0"/>
          <w:divBdr>
            <w:top w:val="none" w:sz="0" w:space="0" w:color="auto"/>
            <w:left w:val="none" w:sz="0" w:space="0" w:color="auto"/>
            <w:bottom w:val="none" w:sz="0" w:space="0" w:color="auto"/>
            <w:right w:val="none" w:sz="0" w:space="0" w:color="auto"/>
          </w:divBdr>
        </w:div>
        <w:div w:id="266470268">
          <w:marLeft w:val="640"/>
          <w:marRight w:val="0"/>
          <w:marTop w:val="0"/>
          <w:marBottom w:val="0"/>
          <w:divBdr>
            <w:top w:val="none" w:sz="0" w:space="0" w:color="auto"/>
            <w:left w:val="none" w:sz="0" w:space="0" w:color="auto"/>
            <w:bottom w:val="none" w:sz="0" w:space="0" w:color="auto"/>
            <w:right w:val="none" w:sz="0" w:space="0" w:color="auto"/>
          </w:divBdr>
        </w:div>
        <w:div w:id="273366517">
          <w:marLeft w:val="640"/>
          <w:marRight w:val="0"/>
          <w:marTop w:val="0"/>
          <w:marBottom w:val="0"/>
          <w:divBdr>
            <w:top w:val="none" w:sz="0" w:space="0" w:color="auto"/>
            <w:left w:val="none" w:sz="0" w:space="0" w:color="auto"/>
            <w:bottom w:val="none" w:sz="0" w:space="0" w:color="auto"/>
            <w:right w:val="none" w:sz="0" w:space="0" w:color="auto"/>
          </w:divBdr>
        </w:div>
        <w:div w:id="283659618">
          <w:marLeft w:val="640"/>
          <w:marRight w:val="0"/>
          <w:marTop w:val="0"/>
          <w:marBottom w:val="0"/>
          <w:divBdr>
            <w:top w:val="none" w:sz="0" w:space="0" w:color="auto"/>
            <w:left w:val="none" w:sz="0" w:space="0" w:color="auto"/>
            <w:bottom w:val="none" w:sz="0" w:space="0" w:color="auto"/>
            <w:right w:val="none" w:sz="0" w:space="0" w:color="auto"/>
          </w:divBdr>
        </w:div>
        <w:div w:id="316344543">
          <w:marLeft w:val="640"/>
          <w:marRight w:val="0"/>
          <w:marTop w:val="0"/>
          <w:marBottom w:val="0"/>
          <w:divBdr>
            <w:top w:val="none" w:sz="0" w:space="0" w:color="auto"/>
            <w:left w:val="none" w:sz="0" w:space="0" w:color="auto"/>
            <w:bottom w:val="none" w:sz="0" w:space="0" w:color="auto"/>
            <w:right w:val="none" w:sz="0" w:space="0" w:color="auto"/>
          </w:divBdr>
        </w:div>
        <w:div w:id="329135776">
          <w:marLeft w:val="640"/>
          <w:marRight w:val="0"/>
          <w:marTop w:val="0"/>
          <w:marBottom w:val="0"/>
          <w:divBdr>
            <w:top w:val="none" w:sz="0" w:space="0" w:color="auto"/>
            <w:left w:val="none" w:sz="0" w:space="0" w:color="auto"/>
            <w:bottom w:val="none" w:sz="0" w:space="0" w:color="auto"/>
            <w:right w:val="none" w:sz="0" w:space="0" w:color="auto"/>
          </w:divBdr>
        </w:div>
        <w:div w:id="333724021">
          <w:marLeft w:val="640"/>
          <w:marRight w:val="0"/>
          <w:marTop w:val="0"/>
          <w:marBottom w:val="0"/>
          <w:divBdr>
            <w:top w:val="none" w:sz="0" w:space="0" w:color="auto"/>
            <w:left w:val="none" w:sz="0" w:space="0" w:color="auto"/>
            <w:bottom w:val="none" w:sz="0" w:space="0" w:color="auto"/>
            <w:right w:val="none" w:sz="0" w:space="0" w:color="auto"/>
          </w:divBdr>
        </w:div>
        <w:div w:id="345254474">
          <w:marLeft w:val="640"/>
          <w:marRight w:val="0"/>
          <w:marTop w:val="0"/>
          <w:marBottom w:val="0"/>
          <w:divBdr>
            <w:top w:val="none" w:sz="0" w:space="0" w:color="auto"/>
            <w:left w:val="none" w:sz="0" w:space="0" w:color="auto"/>
            <w:bottom w:val="none" w:sz="0" w:space="0" w:color="auto"/>
            <w:right w:val="none" w:sz="0" w:space="0" w:color="auto"/>
          </w:divBdr>
        </w:div>
        <w:div w:id="442576260">
          <w:marLeft w:val="640"/>
          <w:marRight w:val="0"/>
          <w:marTop w:val="0"/>
          <w:marBottom w:val="0"/>
          <w:divBdr>
            <w:top w:val="none" w:sz="0" w:space="0" w:color="auto"/>
            <w:left w:val="none" w:sz="0" w:space="0" w:color="auto"/>
            <w:bottom w:val="none" w:sz="0" w:space="0" w:color="auto"/>
            <w:right w:val="none" w:sz="0" w:space="0" w:color="auto"/>
          </w:divBdr>
        </w:div>
        <w:div w:id="445274684">
          <w:marLeft w:val="640"/>
          <w:marRight w:val="0"/>
          <w:marTop w:val="0"/>
          <w:marBottom w:val="0"/>
          <w:divBdr>
            <w:top w:val="none" w:sz="0" w:space="0" w:color="auto"/>
            <w:left w:val="none" w:sz="0" w:space="0" w:color="auto"/>
            <w:bottom w:val="none" w:sz="0" w:space="0" w:color="auto"/>
            <w:right w:val="none" w:sz="0" w:space="0" w:color="auto"/>
          </w:divBdr>
        </w:div>
        <w:div w:id="457333004">
          <w:marLeft w:val="640"/>
          <w:marRight w:val="0"/>
          <w:marTop w:val="0"/>
          <w:marBottom w:val="0"/>
          <w:divBdr>
            <w:top w:val="none" w:sz="0" w:space="0" w:color="auto"/>
            <w:left w:val="none" w:sz="0" w:space="0" w:color="auto"/>
            <w:bottom w:val="none" w:sz="0" w:space="0" w:color="auto"/>
            <w:right w:val="none" w:sz="0" w:space="0" w:color="auto"/>
          </w:divBdr>
        </w:div>
        <w:div w:id="488405027">
          <w:marLeft w:val="640"/>
          <w:marRight w:val="0"/>
          <w:marTop w:val="0"/>
          <w:marBottom w:val="0"/>
          <w:divBdr>
            <w:top w:val="none" w:sz="0" w:space="0" w:color="auto"/>
            <w:left w:val="none" w:sz="0" w:space="0" w:color="auto"/>
            <w:bottom w:val="none" w:sz="0" w:space="0" w:color="auto"/>
            <w:right w:val="none" w:sz="0" w:space="0" w:color="auto"/>
          </w:divBdr>
        </w:div>
        <w:div w:id="563221389">
          <w:marLeft w:val="640"/>
          <w:marRight w:val="0"/>
          <w:marTop w:val="0"/>
          <w:marBottom w:val="0"/>
          <w:divBdr>
            <w:top w:val="none" w:sz="0" w:space="0" w:color="auto"/>
            <w:left w:val="none" w:sz="0" w:space="0" w:color="auto"/>
            <w:bottom w:val="none" w:sz="0" w:space="0" w:color="auto"/>
            <w:right w:val="none" w:sz="0" w:space="0" w:color="auto"/>
          </w:divBdr>
        </w:div>
        <w:div w:id="563878753">
          <w:marLeft w:val="640"/>
          <w:marRight w:val="0"/>
          <w:marTop w:val="0"/>
          <w:marBottom w:val="0"/>
          <w:divBdr>
            <w:top w:val="none" w:sz="0" w:space="0" w:color="auto"/>
            <w:left w:val="none" w:sz="0" w:space="0" w:color="auto"/>
            <w:bottom w:val="none" w:sz="0" w:space="0" w:color="auto"/>
            <w:right w:val="none" w:sz="0" w:space="0" w:color="auto"/>
          </w:divBdr>
        </w:div>
        <w:div w:id="591429558">
          <w:marLeft w:val="640"/>
          <w:marRight w:val="0"/>
          <w:marTop w:val="0"/>
          <w:marBottom w:val="0"/>
          <w:divBdr>
            <w:top w:val="none" w:sz="0" w:space="0" w:color="auto"/>
            <w:left w:val="none" w:sz="0" w:space="0" w:color="auto"/>
            <w:bottom w:val="none" w:sz="0" w:space="0" w:color="auto"/>
            <w:right w:val="none" w:sz="0" w:space="0" w:color="auto"/>
          </w:divBdr>
        </w:div>
        <w:div w:id="688677832">
          <w:marLeft w:val="640"/>
          <w:marRight w:val="0"/>
          <w:marTop w:val="0"/>
          <w:marBottom w:val="0"/>
          <w:divBdr>
            <w:top w:val="none" w:sz="0" w:space="0" w:color="auto"/>
            <w:left w:val="none" w:sz="0" w:space="0" w:color="auto"/>
            <w:bottom w:val="none" w:sz="0" w:space="0" w:color="auto"/>
            <w:right w:val="none" w:sz="0" w:space="0" w:color="auto"/>
          </w:divBdr>
        </w:div>
        <w:div w:id="715280639">
          <w:marLeft w:val="640"/>
          <w:marRight w:val="0"/>
          <w:marTop w:val="0"/>
          <w:marBottom w:val="0"/>
          <w:divBdr>
            <w:top w:val="none" w:sz="0" w:space="0" w:color="auto"/>
            <w:left w:val="none" w:sz="0" w:space="0" w:color="auto"/>
            <w:bottom w:val="none" w:sz="0" w:space="0" w:color="auto"/>
            <w:right w:val="none" w:sz="0" w:space="0" w:color="auto"/>
          </w:divBdr>
        </w:div>
        <w:div w:id="732049930">
          <w:marLeft w:val="640"/>
          <w:marRight w:val="0"/>
          <w:marTop w:val="0"/>
          <w:marBottom w:val="0"/>
          <w:divBdr>
            <w:top w:val="none" w:sz="0" w:space="0" w:color="auto"/>
            <w:left w:val="none" w:sz="0" w:space="0" w:color="auto"/>
            <w:bottom w:val="none" w:sz="0" w:space="0" w:color="auto"/>
            <w:right w:val="none" w:sz="0" w:space="0" w:color="auto"/>
          </w:divBdr>
        </w:div>
        <w:div w:id="757794570">
          <w:marLeft w:val="640"/>
          <w:marRight w:val="0"/>
          <w:marTop w:val="0"/>
          <w:marBottom w:val="0"/>
          <w:divBdr>
            <w:top w:val="none" w:sz="0" w:space="0" w:color="auto"/>
            <w:left w:val="none" w:sz="0" w:space="0" w:color="auto"/>
            <w:bottom w:val="none" w:sz="0" w:space="0" w:color="auto"/>
            <w:right w:val="none" w:sz="0" w:space="0" w:color="auto"/>
          </w:divBdr>
        </w:div>
        <w:div w:id="772746089">
          <w:marLeft w:val="640"/>
          <w:marRight w:val="0"/>
          <w:marTop w:val="0"/>
          <w:marBottom w:val="0"/>
          <w:divBdr>
            <w:top w:val="none" w:sz="0" w:space="0" w:color="auto"/>
            <w:left w:val="none" w:sz="0" w:space="0" w:color="auto"/>
            <w:bottom w:val="none" w:sz="0" w:space="0" w:color="auto"/>
            <w:right w:val="none" w:sz="0" w:space="0" w:color="auto"/>
          </w:divBdr>
        </w:div>
        <w:div w:id="777604702">
          <w:marLeft w:val="640"/>
          <w:marRight w:val="0"/>
          <w:marTop w:val="0"/>
          <w:marBottom w:val="0"/>
          <w:divBdr>
            <w:top w:val="none" w:sz="0" w:space="0" w:color="auto"/>
            <w:left w:val="none" w:sz="0" w:space="0" w:color="auto"/>
            <w:bottom w:val="none" w:sz="0" w:space="0" w:color="auto"/>
            <w:right w:val="none" w:sz="0" w:space="0" w:color="auto"/>
          </w:divBdr>
        </w:div>
        <w:div w:id="795759957">
          <w:marLeft w:val="640"/>
          <w:marRight w:val="0"/>
          <w:marTop w:val="0"/>
          <w:marBottom w:val="0"/>
          <w:divBdr>
            <w:top w:val="none" w:sz="0" w:space="0" w:color="auto"/>
            <w:left w:val="none" w:sz="0" w:space="0" w:color="auto"/>
            <w:bottom w:val="none" w:sz="0" w:space="0" w:color="auto"/>
            <w:right w:val="none" w:sz="0" w:space="0" w:color="auto"/>
          </w:divBdr>
        </w:div>
        <w:div w:id="850946605">
          <w:marLeft w:val="640"/>
          <w:marRight w:val="0"/>
          <w:marTop w:val="0"/>
          <w:marBottom w:val="0"/>
          <w:divBdr>
            <w:top w:val="none" w:sz="0" w:space="0" w:color="auto"/>
            <w:left w:val="none" w:sz="0" w:space="0" w:color="auto"/>
            <w:bottom w:val="none" w:sz="0" w:space="0" w:color="auto"/>
            <w:right w:val="none" w:sz="0" w:space="0" w:color="auto"/>
          </w:divBdr>
        </w:div>
        <w:div w:id="861819495">
          <w:marLeft w:val="640"/>
          <w:marRight w:val="0"/>
          <w:marTop w:val="0"/>
          <w:marBottom w:val="0"/>
          <w:divBdr>
            <w:top w:val="none" w:sz="0" w:space="0" w:color="auto"/>
            <w:left w:val="none" w:sz="0" w:space="0" w:color="auto"/>
            <w:bottom w:val="none" w:sz="0" w:space="0" w:color="auto"/>
            <w:right w:val="none" w:sz="0" w:space="0" w:color="auto"/>
          </w:divBdr>
        </w:div>
        <w:div w:id="919826044">
          <w:marLeft w:val="640"/>
          <w:marRight w:val="0"/>
          <w:marTop w:val="0"/>
          <w:marBottom w:val="0"/>
          <w:divBdr>
            <w:top w:val="none" w:sz="0" w:space="0" w:color="auto"/>
            <w:left w:val="none" w:sz="0" w:space="0" w:color="auto"/>
            <w:bottom w:val="none" w:sz="0" w:space="0" w:color="auto"/>
            <w:right w:val="none" w:sz="0" w:space="0" w:color="auto"/>
          </w:divBdr>
        </w:div>
        <w:div w:id="933442147">
          <w:marLeft w:val="640"/>
          <w:marRight w:val="0"/>
          <w:marTop w:val="0"/>
          <w:marBottom w:val="0"/>
          <w:divBdr>
            <w:top w:val="none" w:sz="0" w:space="0" w:color="auto"/>
            <w:left w:val="none" w:sz="0" w:space="0" w:color="auto"/>
            <w:bottom w:val="none" w:sz="0" w:space="0" w:color="auto"/>
            <w:right w:val="none" w:sz="0" w:space="0" w:color="auto"/>
          </w:divBdr>
        </w:div>
        <w:div w:id="991762610">
          <w:marLeft w:val="640"/>
          <w:marRight w:val="0"/>
          <w:marTop w:val="0"/>
          <w:marBottom w:val="0"/>
          <w:divBdr>
            <w:top w:val="none" w:sz="0" w:space="0" w:color="auto"/>
            <w:left w:val="none" w:sz="0" w:space="0" w:color="auto"/>
            <w:bottom w:val="none" w:sz="0" w:space="0" w:color="auto"/>
            <w:right w:val="none" w:sz="0" w:space="0" w:color="auto"/>
          </w:divBdr>
        </w:div>
        <w:div w:id="996302848">
          <w:marLeft w:val="640"/>
          <w:marRight w:val="0"/>
          <w:marTop w:val="0"/>
          <w:marBottom w:val="0"/>
          <w:divBdr>
            <w:top w:val="none" w:sz="0" w:space="0" w:color="auto"/>
            <w:left w:val="none" w:sz="0" w:space="0" w:color="auto"/>
            <w:bottom w:val="none" w:sz="0" w:space="0" w:color="auto"/>
            <w:right w:val="none" w:sz="0" w:space="0" w:color="auto"/>
          </w:divBdr>
        </w:div>
        <w:div w:id="997732243">
          <w:marLeft w:val="640"/>
          <w:marRight w:val="0"/>
          <w:marTop w:val="0"/>
          <w:marBottom w:val="0"/>
          <w:divBdr>
            <w:top w:val="none" w:sz="0" w:space="0" w:color="auto"/>
            <w:left w:val="none" w:sz="0" w:space="0" w:color="auto"/>
            <w:bottom w:val="none" w:sz="0" w:space="0" w:color="auto"/>
            <w:right w:val="none" w:sz="0" w:space="0" w:color="auto"/>
          </w:divBdr>
        </w:div>
        <w:div w:id="1023551455">
          <w:marLeft w:val="640"/>
          <w:marRight w:val="0"/>
          <w:marTop w:val="0"/>
          <w:marBottom w:val="0"/>
          <w:divBdr>
            <w:top w:val="none" w:sz="0" w:space="0" w:color="auto"/>
            <w:left w:val="none" w:sz="0" w:space="0" w:color="auto"/>
            <w:bottom w:val="none" w:sz="0" w:space="0" w:color="auto"/>
            <w:right w:val="none" w:sz="0" w:space="0" w:color="auto"/>
          </w:divBdr>
        </w:div>
        <w:div w:id="1049525348">
          <w:marLeft w:val="640"/>
          <w:marRight w:val="0"/>
          <w:marTop w:val="0"/>
          <w:marBottom w:val="0"/>
          <w:divBdr>
            <w:top w:val="none" w:sz="0" w:space="0" w:color="auto"/>
            <w:left w:val="none" w:sz="0" w:space="0" w:color="auto"/>
            <w:bottom w:val="none" w:sz="0" w:space="0" w:color="auto"/>
            <w:right w:val="none" w:sz="0" w:space="0" w:color="auto"/>
          </w:divBdr>
        </w:div>
        <w:div w:id="1114792569">
          <w:marLeft w:val="640"/>
          <w:marRight w:val="0"/>
          <w:marTop w:val="0"/>
          <w:marBottom w:val="0"/>
          <w:divBdr>
            <w:top w:val="none" w:sz="0" w:space="0" w:color="auto"/>
            <w:left w:val="none" w:sz="0" w:space="0" w:color="auto"/>
            <w:bottom w:val="none" w:sz="0" w:space="0" w:color="auto"/>
            <w:right w:val="none" w:sz="0" w:space="0" w:color="auto"/>
          </w:divBdr>
        </w:div>
        <w:div w:id="1142498803">
          <w:marLeft w:val="640"/>
          <w:marRight w:val="0"/>
          <w:marTop w:val="0"/>
          <w:marBottom w:val="0"/>
          <w:divBdr>
            <w:top w:val="none" w:sz="0" w:space="0" w:color="auto"/>
            <w:left w:val="none" w:sz="0" w:space="0" w:color="auto"/>
            <w:bottom w:val="none" w:sz="0" w:space="0" w:color="auto"/>
            <w:right w:val="none" w:sz="0" w:space="0" w:color="auto"/>
          </w:divBdr>
        </w:div>
        <w:div w:id="1153722195">
          <w:marLeft w:val="640"/>
          <w:marRight w:val="0"/>
          <w:marTop w:val="0"/>
          <w:marBottom w:val="0"/>
          <w:divBdr>
            <w:top w:val="none" w:sz="0" w:space="0" w:color="auto"/>
            <w:left w:val="none" w:sz="0" w:space="0" w:color="auto"/>
            <w:bottom w:val="none" w:sz="0" w:space="0" w:color="auto"/>
            <w:right w:val="none" w:sz="0" w:space="0" w:color="auto"/>
          </w:divBdr>
        </w:div>
        <w:div w:id="1177691223">
          <w:marLeft w:val="640"/>
          <w:marRight w:val="0"/>
          <w:marTop w:val="0"/>
          <w:marBottom w:val="0"/>
          <w:divBdr>
            <w:top w:val="none" w:sz="0" w:space="0" w:color="auto"/>
            <w:left w:val="none" w:sz="0" w:space="0" w:color="auto"/>
            <w:bottom w:val="none" w:sz="0" w:space="0" w:color="auto"/>
            <w:right w:val="none" w:sz="0" w:space="0" w:color="auto"/>
          </w:divBdr>
        </w:div>
        <w:div w:id="1187718351">
          <w:marLeft w:val="640"/>
          <w:marRight w:val="0"/>
          <w:marTop w:val="0"/>
          <w:marBottom w:val="0"/>
          <w:divBdr>
            <w:top w:val="none" w:sz="0" w:space="0" w:color="auto"/>
            <w:left w:val="none" w:sz="0" w:space="0" w:color="auto"/>
            <w:bottom w:val="none" w:sz="0" w:space="0" w:color="auto"/>
            <w:right w:val="none" w:sz="0" w:space="0" w:color="auto"/>
          </w:divBdr>
        </w:div>
        <w:div w:id="1187913971">
          <w:marLeft w:val="640"/>
          <w:marRight w:val="0"/>
          <w:marTop w:val="0"/>
          <w:marBottom w:val="0"/>
          <w:divBdr>
            <w:top w:val="none" w:sz="0" w:space="0" w:color="auto"/>
            <w:left w:val="none" w:sz="0" w:space="0" w:color="auto"/>
            <w:bottom w:val="none" w:sz="0" w:space="0" w:color="auto"/>
            <w:right w:val="none" w:sz="0" w:space="0" w:color="auto"/>
          </w:divBdr>
        </w:div>
        <w:div w:id="1189559609">
          <w:marLeft w:val="640"/>
          <w:marRight w:val="0"/>
          <w:marTop w:val="0"/>
          <w:marBottom w:val="0"/>
          <w:divBdr>
            <w:top w:val="none" w:sz="0" w:space="0" w:color="auto"/>
            <w:left w:val="none" w:sz="0" w:space="0" w:color="auto"/>
            <w:bottom w:val="none" w:sz="0" w:space="0" w:color="auto"/>
            <w:right w:val="none" w:sz="0" w:space="0" w:color="auto"/>
          </w:divBdr>
        </w:div>
        <w:div w:id="1197278374">
          <w:marLeft w:val="640"/>
          <w:marRight w:val="0"/>
          <w:marTop w:val="0"/>
          <w:marBottom w:val="0"/>
          <w:divBdr>
            <w:top w:val="none" w:sz="0" w:space="0" w:color="auto"/>
            <w:left w:val="none" w:sz="0" w:space="0" w:color="auto"/>
            <w:bottom w:val="none" w:sz="0" w:space="0" w:color="auto"/>
            <w:right w:val="none" w:sz="0" w:space="0" w:color="auto"/>
          </w:divBdr>
        </w:div>
        <w:div w:id="1198590255">
          <w:marLeft w:val="640"/>
          <w:marRight w:val="0"/>
          <w:marTop w:val="0"/>
          <w:marBottom w:val="0"/>
          <w:divBdr>
            <w:top w:val="none" w:sz="0" w:space="0" w:color="auto"/>
            <w:left w:val="none" w:sz="0" w:space="0" w:color="auto"/>
            <w:bottom w:val="none" w:sz="0" w:space="0" w:color="auto"/>
            <w:right w:val="none" w:sz="0" w:space="0" w:color="auto"/>
          </w:divBdr>
        </w:div>
        <w:div w:id="1202326137">
          <w:marLeft w:val="640"/>
          <w:marRight w:val="0"/>
          <w:marTop w:val="0"/>
          <w:marBottom w:val="0"/>
          <w:divBdr>
            <w:top w:val="none" w:sz="0" w:space="0" w:color="auto"/>
            <w:left w:val="none" w:sz="0" w:space="0" w:color="auto"/>
            <w:bottom w:val="none" w:sz="0" w:space="0" w:color="auto"/>
            <w:right w:val="none" w:sz="0" w:space="0" w:color="auto"/>
          </w:divBdr>
        </w:div>
        <w:div w:id="1239943347">
          <w:marLeft w:val="640"/>
          <w:marRight w:val="0"/>
          <w:marTop w:val="0"/>
          <w:marBottom w:val="0"/>
          <w:divBdr>
            <w:top w:val="none" w:sz="0" w:space="0" w:color="auto"/>
            <w:left w:val="none" w:sz="0" w:space="0" w:color="auto"/>
            <w:bottom w:val="none" w:sz="0" w:space="0" w:color="auto"/>
            <w:right w:val="none" w:sz="0" w:space="0" w:color="auto"/>
          </w:divBdr>
        </w:div>
        <w:div w:id="1260989074">
          <w:marLeft w:val="640"/>
          <w:marRight w:val="0"/>
          <w:marTop w:val="0"/>
          <w:marBottom w:val="0"/>
          <w:divBdr>
            <w:top w:val="none" w:sz="0" w:space="0" w:color="auto"/>
            <w:left w:val="none" w:sz="0" w:space="0" w:color="auto"/>
            <w:bottom w:val="none" w:sz="0" w:space="0" w:color="auto"/>
            <w:right w:val="none" w:sz="0" w:space="0" w:color="auto"/>
          </w:divBdr>
        </w:div>
        <w:div w:id="1275408963">
          <w:marLeft w:val="640"/>
          <w:marRight w:val="0"/>
          <w:marTop w:val="0"/>
          <w:marBottom w:val="0"/>
          <w:divBdr>
            <w:top w:val="none" w:sz="0" w:space="0" w:color="auto"/>
            <w:left w:val="none" w:sz="0" w:space="0" w:color="auto"/>
            <w:bottom w:val="none" w:sz="0" w:space="0" w:color="auto"/>
            <w:right w:val="none" w:sz="0" w:space="0" w:color="auto"/>
          </w:divBdr>
        </w:div>
        <w:div w:id="1318656265">
          <w:marLeft w:val="640"/>
          <w:marRight w:val="0"/>
          <w:marTop w:val="0"/>
          <w:marBottom w:val="0"/>
          <w:divBdr>
            <w:top w:val="none" w:sz="0" w:space="0" w:color="auto"/>
            <w:left w:val="none" w:sz="0" w:space="0" w:color="auto"/>
            <w:bottom w:val="none" w:sz="0" w:space="0" w:color="auto"/>
            <w:right w:val="none" w:sz="0" w:space="0" w:color="auto"/>
          </w:divBdr>
        </w:div>
        <w:div w:id="1331524063">
          <w:marLeft w:val="640"/>
          <w:marRight w:val="0"/>
          <w:marTop w:val="0"/>
          <w:marBottom w:val="0"/>
          <w:divBdr>
            <w:top w:val="none" w:sz="0" w:space="0" w:color="auto"/>
            <w:left w:val="none" w:sz="0" w:space="0" w:color="auto"/>
            <w:bottom w:val="none" w:sz="0" w:space="0" w:color="auto"/>
            <w:right w:val="none" w:sz="0" w:space="0" w:color="auto"/>
          </w:divBdr>
        </w:div>
        <w:div w:id="1338120041">
          <w:marLeft w:val="640"/>
          <w:marRight w:val="0"/>
          <w:marTop w:val="0"/>
          <w:marBottom w:val="0"/>
          <w:divBdr>
            <w:top w:val="none" w:sz="0" w:space="0" w:color="auto"/>
            <w:left w:val="none" w:sz="0" w:space="0" w:color="auto"/>
            <w:bottom w:val="none" w:sz="0" w:space="0" w:color="auto"/>
            <w:right w:val="none" w:sz="0" w:space="0" w:color="auto"/>
          </w:divBdr>
        </w:div>
        <w:div w:id="1373000973">
          <w:marLeft w:val="640"/>
          <w:marRight w:val="0"/>
          <w:marTop w:val="0"/>
          <w:marBottom w:val="0"/>
          <w:divBdr>
            <w:top w:val="none" w:sz="0" w:space="0" w:color="auto"/>
            <w:left w:val="none" w:sz="0" w:space="0" w:color="auto"/>
            <w:bottom w:val="none" w:sz="0" w:space="0" w:color="auto"/>
            <w:right w:val="none" w:sz="0" w:space="0" w:color="auto"/>
          </w:divBdr>
        </w:div>
        <w:div w:id="1402823482">
          <w:marLeft w:val="640"/>
          <w:marRight w:val="0"/>
          <w:marTop w:val="0"/>
          <w:marBottom w:val="0"/>
          <w:divBdr>
            <w:top w:val="none" w:sz="0" w:space="0" w:color="auto"/>
            <w:left w:val="none" w:sz="0" w:space="0" w:color="auto"/>
            <w:bottom w:val="none" w:sz="0" w:space="0" w:color="auto"/>
            <w:right w:val="none" w:sz="0" w:space="0" w:color="auto"/>
          </w:divBdr>
        </w:div>
        <w:div w:id="1426265714">
          <w:marLeft w:val="640"/>
          <w:marRight w:val="0"/>
          <w:marTop w:val="0"/>
          <w:marBottom w:val="0"/>
          <w:divBdr>
            <w:top w:val="none" w:sz="0" w:space="0" w:color="auto"/>
            <w:left w:val="none" w:sz="0" w:space="0" w:color="auto"/>
            <w:bottom w:val="none" w:sz="0" w:space="0" w:color="auto"/>
            <w:right w:val="none" w:sz="0" w:space="0" w:color="auto"/>
          </w:divBdr>
        </w:div>
        <w:div w:id="1430000616">
          <w:marLeft w:val="640"/>
          <w:marRight w:val="0"/>
          <w:marTop w:val="0"/>
          <w:marBottom w:val="0"/>
          <w:divBdr>
            <w:top w:val="none" w:sz="0" w:space="0" w:color="auto"/>
            <w:left w:val="none" w:sz="0" w:space="0" w:color="auto"/>
            <w:bottom w:val="none" w:sz="0" w:space="0" w:color="auto"/>
            <w:right w:val="none" w:sz="0" w:space="0" w:color="auto"/>
          </w:divBdr>
        </w:div>
        <w:div w:id="1447189266">
          <w:marLeft w:val="640"/>
          <w:marRight w:val="0"/>
          <w:marTop w:val="0"/>
          <w:marBottom w:val="0"/>
          <w:divBdr>
            <w:top w:val="none" w:sz="0" w:space="0" w:color="auto"/>
            <w:left w:val="none" w:sz="0" w:space="0" w:color="auto"/>
            <w:bottom w:val="none" w:sz="0" w:space="0" w:color="auto"/>
            <w:right w:val="none" w:sz="0" w:space="0" w:color="auto"/>
          </w:divBdr>
        </w:div>
        <w:div w:id="1455100809">
          <w:marLeft w:val="640"/>
          <w:marRight w:val="0"/>
          <w:marTop w:val="0"/>
          <w:marBottom w:val="0"/>
          <w:divBdr>
            <w:top w:val="none" w:sz="0" w:space="0" w:color="auto"/>
            <w:left w:val="none" w:sz="0" w:space="0" w:color="auto"/>
            <w:bottom w:val="none" w:sz="0" w:space="0" w:color="auto"/>
            <w:right w:val="none" w:sz="0" w:space="0" w:color="auto"/>
          </w:divBdr>
        </w:div>
        <w:div w:id="1472020248">
          <w:marLeft w:val="640"/>
          <w:marRight w:val="0"/>
          <w:marTop w:val="0"/>
          <w:marBottom w:val="0"/>
          <w:divBdr>
            <w:top w:val="none" w:sz="0" w:space="0" w:color="auto"/>
            <w:left w:val="none" w:sz="0" w:space="0" w:color="auto"/>
            <w:bottom w:val="none" w:sz="0" w:space="0" w:color="auto"/>
            <w:right w:val="none" w:sz="0" w:space="0" w:color="auto"/>
          </w:divBdr>
        </w:div>
        <w:div w:id="1493179381">
          <w:marLeft w:val="640"/>
          <w:marRight w:val="0"/>
          <w:marTop w:val="0"/>
          <w:marBottom w:val="0"/>
          <w:divBdr>
            <w:top w:val="none" w:sz="0" w:space="0" w:color="auto"/>
            <w:left w:val="none" w:sz="0" w:space="0" w:color="auto"/>
            <w:bottom w:val="none" w:sz="0" w:space="0" w:color="auto"/>
            <w:right w:val="none" w:sz="0" w:space="0" w:color="auto"/>
          </w:divBdr>
        </w:div>
        <w:div w:id="1500999534">
          <w:marLeft w:val="640"/>
          <w:marRight w:val="0"/>
          <w:marTop w:val="0"/>
          <w:marBottom w:val="0"/>
          <w:divBdr>
            <w:top w:val="none" w:sz="0" w:space="0" w:color="auto"/>
            <w:left w:val="none" w:sz="0" w:space="0" w:color="auto"/>
            <w:bottom w:val="none" w:sz="0" w:space="0" w:color="auto"/>
            <w:right w:val="none" w:sz="0" w:space="0" w:color="auto"/>
          </w:divBdr>
        </w:div>
        <w:div w:id="1552307651">
          <w:marLeft w:val="640"/>
          <w:marRight w:val="0"/>
          <w:marTop w:val="0"/>
          <w:marBottom w:val="0"/>
          <w:divBdr>
            <w:top w:val="none" w:sz="0" w:space="0" w:color="auto"/>
            <w:left w:val="none" w:sz="0" w:space="0" w:color="auto"/>
            <w:bottom w:val="none" w:sz="0" w:space="0" w:color="auto"/>
            <w:right w:val="none" w:sz="0" w:space="0" w:color="auto"/>
          </w:divBdr>
        </w:div>
        <w:div w:id="1553274209">
          <w:marLeft w:val="640"/>
          <w:marRight w:val="0"/>
          <w:marTop w:val="0"/>
          <w:marBottom w:val="0"/>
          <w:divBdr>
            <w:top w:val="none" w:sz="0" w:space="0" w:color="auto"/>
            <w:left w:val="none" w:sz="0" w:space="0" w:color="auto"/>
            <w:bottom w:val="none" w:sz="0" w:space="0" w:color="auto"/>
            <w:right w:val="none" w:sz="0" w:space="0" w:color="auto"/>
          </w:divBdr>
        </w:div>
        <w:div w:id="1592155193">
          <w:marLeft w:val="640"/>
          <w:marRight w:val="0"/>
          <w:marTop w:val="0"/>
          <w:marBottom w:val="0"/>
          <w:divBdr>
            <w:top w:val="none" w:sz="0" w:space="0" w:color="auto"/>
            <w:left w:val="none" w:sz="0" w:space="0" w:color="auto"/>
            <w:bottom w:val="none" w:sz="0" w:space="0" w:color="auto"/>
            <w:right w:val="none" w:sz="0" w:space="0" w:color="auto"/>
          </w:divBdr>
        </w:div>
        <w:div w:id="1618216139">
          <w:marLeft w:val="640"/>
          <w:marRight w:val="0"/>
          <w:marTop w:val="0"/>
          <w:marBottom w:val="0"/>
          <w:divBdr>
            <w:top w:val="none" w:sz="0" w:space="0" w:color="auto"/>
            <w:left w:val="none" w:sz="0" w:space="0" w:color="auto"/>
            <w:bottom w:val="none" w:sz="0" w:space="0" w:color="auto"/>
            <w:right w:val="none" w:sz="0" w:space="0" w:color="auto"/>
          </w:divBdr>
        </w:div>
        <w:div w:id="1628897775">
          <w:marLeft w:val="640"/>
          <w:marRight w:val="0"/>
          <w:marTop w:val="0"/>
          <w:marBottom w:val="0"/>
          <w:divBdr>
            <w:top w:val="none" w:sz="0" w:space="0" w:color="auto"/>
            <w:left w:val="none" w:sz="0" w:space="0" w:color="auto"/>
            <w:bottom w:val="none" w:sz="0" w:space="0" w:color="auto"/>
            <w:right w:val="none" w:sz="0" w:space="0" w:color="auto"/>
          </w:divBdr>
        </w:div>
        <w:div w:id="1640069791">
          <w:marLeft w:val="640"/>
          <w:marRight w:val="0"/>
          <w:marTop w:val="0"/>
          <w:marBottom w:val="0"/>
          <w:divBdr>
            <w:top w:val="none" w:sz="0" w:space="0" w:color="auto"/>
            <w:left w:val="none" w:sz="0" w:space="0" w:color="auto"/>
            <w:bottom w:val="none" w:sz="0" w:space="0" w:color="auto"/>
            <w:right w:val="none" w:sz="0" w:space="0" w:color="auto"/>
          </w:divBdr>
        </w:div>
        <w:div w:id="1651597514">
          <w:marLeft w:val="640"/>
          <w:marRight w:val="0"/>
          <w:marTop w:val="0"/>
          <w:marBottom w:val="0"/>
          <w:divBdr>
            <w:top w:val="none" w:sz="0" w:space="0" w:color="auto"/>
            <w:left w:val="none" w:sz="0" w:space="0" w:color="auto"/>
            <w:bottom w:val="none" w:sz="0" w:space="0" w:color="auto"/>
            <w:right w:val="none" w:sz="0" w:space="0" w:color="auto"/>
          </w:divBdr>
        </w:div>
        <w:div w:id="1673096397">
          <w:marLeft w:val="640"/>
          <w:marRight w:val="0"/>
          <w:marTop w:val="0"/>
          <w:marBottom w:val="0"/>
          <w:divBdr>
            <w:top w:val="none" w:sz="0" w:space="0" w:color="auto"/>
            <w:left w:val="none" w:sz="0" w:space="0" w:color="auto"/>
            <w:bottom w:val="none" w:sz="0" w:space="0" w:color="auto"/>
            <w:right w:val="none" w:sz="0" w:space="0" w:color="auto"/>
          </w:divBdr>
        </w:div>
        <w:div w:id="1695181924">
          <w:marLeft w:val="640"/>
          <w:marRight w:val="0"/>
          <w:marTop w:val="0"/>
          <w:marBottom w:val="0"/>
          <w:divBdr>
            <w:top w:val="none" w:sz="0" w:space="0" w:color="auto"/>
            <w:left w:val="none" w:sz="0" w:space="0" w:color="auto"/>
            <w:bottom w:val="none" w:sz="0" w:space="0" w:color="auto"/>
            <w:right w:val="none" w:sz="0" w:space="0" w:color="auto"/>
          </w:divBdr>
        </w:div>
        <w:div w:id="1705519107">
          <w:marLeft w:val="640"/>
          <w:marRight w:val="0"/>
          <w:marTop w:val="0"/>
          <w:marBottom w:val="0"/>
          <w:divBdr>
            <w:top w:val="none" w:sz="0" w:space="0" w:color="auto"/>
            <w:left w:val="none" w:sz="0" w:space="0" w:color="auto"/>
            <w:bottom w:val="none" w:sz="0" w:space="0" w:color="auto"/>
            <w:right w:val="none" w:sz="0" w:space="0" w:color="auto"/>
          </w:divBdr>
        </w:div>
      </w:divsChild>
    </w:div>
    <w:div w:id="1449347761">
      <w:bodyDiv w:val="1"/>
      <w:marLeft w:val="0"/>
      <w:marRight w:val="0"/>
      <w:marTop w:val="0"/>
      <w:marBottom w:val="0"/>
      <w:divBdr>
        <w:top w:val="none" w:sz="0" w:space="0" w:color="auto"/>
        <w:left w:val="none" w:sz="0" w:space="0" w:color="auto"/>
        <w:bottom w:val="none" w:sz="0" w:space="0" w:color="auto"/>
        <w:right w:val="none" w:sz="0" w:space="0" w:color="auto"/>
      </w:divBdr>
      <w:divsChild>
        <w:div w:id="9917069">
          <w:marLeft w:val="640"/>
          <w:marRight w:val="0"/>
          <w:marTop w:val="0"/>
          <w:marBottom w:val="0"/>
          <w:divBdr>
            <w:top w:val="none" w:sz="0" w:space="0" w:color="auto"/>
            <w:left w:val="none" w:sz="0" w:space="0" w:color="auto"/>
            <w:bottom w:val="none" w:sz="0" w:space="0" w:color="auto"/>
            <w:right w:val="none" w:sz="0" w:space="0" w:color="auto"/>
          </w:divBdr>
        </w:div>
        <w:div w:id="11346554">
          <w:marLeft w:val="640"/>
          <w:marRight w:val="0"/>
          <w:marTop w:val="0"/>
          <w:marBottom w:val="0"/>
          <w:divBdr>
            <w:top w:val="none" w:sz="0" w:space="0" w:color="auto"/>
            <w:left w:val="none" w:sz="0" w:space="0" w:color="auto"/>
            <w:bottom w:val="none" w:sz="0" w:space="0" w:color="auto"/>
            <w:right w:val="none" w:sz="0" w:space="0" w:color="auto"/>
          </w:divBdr>
        </w:div>
        <w:div w:id="15008832">
          <w:marLeft w:val="640"/>
          <w:marRight w:val="0"/>
          <w:marTop w:val="0"/>
          <w:marBottom w:val="0"/>
          <w:divBdr>
            <w:top w:val="none" w:sz="0" w:space="0" w:color="auto"/>
            <w:left w:val="none" w:sz="0" w:space="0" w:color="auto"/>
            <w:bottom w:val="none" w:sz="0" w:space="0" w:color="auto"/>
            <w:right w:val="none" w:sz="0" w:space="0" w:color="auto"/>
          </w:divBdr>
        </w:div>
        <w:div w:id="19625626">
          <w:marLeft w:val="640"/>
          <w:marRight w:val="0"/>
          <w:marTop w:val="0"/>
          <w:marBottom w:val="0"/>
          <w:divBdr>
            <w:top w:val="none" w:sz="0" w:space="0" w:color="auto"/>
            <w:left w:val="none" w:sz="0" w:space="0" w:color="auto"/>
            <w:bottom w:val="none" w:sz="0" w:space="0" w:color="auto"/>
            <w:right w:val="none" w:sz="0" w:space="0" w:color="auto"/>
          </w:divBdr>
        </w:div>
        <w:div w:id="25178021">
          <w:marLeft w:val="640"/>
          <w:marRight w:val="0"/>
          <w:marTop w:val="0"/>
          <w:marBottom w:val="0"/>
          <w:divBdr>
            <w:top w:val="none" w:sz="0" w:space="0" w:color="auto"/>
            <w:left w:val="none" w:sz="0" w:space="0" w:color="auto"/>
            <w:bottom w:val="none" w:sz="0" w:space="0" w:color="auto"/>
            <w:right w:val="none" w:sz="0" w:space="0" w:color="auto"/>
          </w:divBdr>
        </w:div>
        <w:div w:id="40910408">
          <w:marLeft w:val="640"/>
          <w:marRight w:val="0"/>
          <w:marTop w:val="0"/>
          <w:marBottom w:val="0"/>
          <w:divBdr>
            <w:top w:val="none" w:sz="0" w:space="0" w:color="auto"/>
            <w:left w:val="none" w:sz="0" w:space="0" w:color="auto"/>
            <w:bottom w:val="none" w:sz="0" w:space="0" w:color="auto"/>
            <w:right w:val="none" w:sz="0" w:space="0" w:color="auto"/>
          </w:divBdr>
        </w:div>
        <w:div w:id="48693769">
          <w:marLeft w:val="640"/>
          <w:marRight w:val="0"/>
          <w:marTop w:val="0"/>
          <w:marBottom w:val="0"/>
          <w:divBdr>
            <w:top w:val="none" w:sz="0" w:space="0" w:color="auto"/>
            <w:left w:val="none" w:sz="0" w:space="0" w:color="auto"/>
            <w:bottom w:val="none" w:sz="0" w:space="0" w:color="auto"/>
            <w:right w:val="none" w:sz="0" w:space="0" w:color="auto"/>
          </w:divBdr>
        </w:div>
        <w:div w:id="70590906">
          <w:marLeft w:val="640"/>
          <w:marRight w:val="0"/>
          <w:marTop w:val="0"/>
          <w:marBottom w:val="0"/>
          <w:divBdr>
            <w:top w:val="none" w:sz="0" w:space="0" w:color="auto"/>
            <w:left w:val="none" w:sz="0" w:space="0" w:color="auto"/>
            <w:bottom w:val="none" w:sz="0" w:space="0" w:color="auto"/>
            <w:right w:val="none" w:sz="0" w:space="0" w:color="auto"/>
          </w:divBdr>
        </w:div>
        <w:div w:id="108159246">
          <w:marLeft w:val="640"/>
          <w:marRight w:val="0"/>
          <w:marTop w:val="0"/>
          <w:marBottom w:val="0"/>
          <w:divBdr>
            <w:top w:val="none" w:sz="0" w:space="0" w:color="auto"/>
            <w:left w:val="none" w:sz="0" w:space="0" w:color="auto"/>
            <w:bottom w:val="none" w:sz="0" w:space="0" w:color="auto"/>
            <w:right w:val="none" w:sz="0" w:space="0" w:color="auto"/>
          </w:divBdr>
        </w:div>
        <w:div w:id="112137002">
          <w:marLeft w:val="640"/>
          <w:marRight w:val="0"/>
          <w:marTop w:val="0"/>
          <w:marBottom w:val="0"/>
          <w:divBdr>
            <w:top w:val="none" w:sz="0" w:space="0" w:color="auto"/>
            <w:left w:val="none" w:sz="0" w:space="0" w:color="auto"/>
            <w:bottom w:val="none" w:sz="0" w:space="0" w:color="auto"/>
            <w:right w:val="none" w:sz="0" w:space="0" w:color="auto"/>
          </w:divBdr>
        </w:div>
        <w:div w:id="120078905">
          <w:marLeft w:val="640"/>
          <w:marRight w:val="0"/>
          <w:marTop w:val="0"/>
          <w:marBottom w:val="0"/>
          <w:divBdr>
            <w:top w:val="none" w:sz="0" w:space="0" w:color="auto"/>
            <w:left w:val="none" w:sz="0" w:space="0" w:color="auto"/>
            <w:bottom w:val="none" w:sz="0" w:space="0" w:color="auto"/>
            <w:right w:val="none" w:sz="0" w:space="0" w:color="auto"/>
          </w:divBdr>
        </w:div>
        <w:div w:id="120537032">
          <w:marLeft w:val="640"/>
          <w:marRight w:val="0"/>
          <w:marTop w:val="0"/>
          <w:marBottom w:val="0"/>
          <w:divBdr>
            <w:top w:val="none" w:sz="0" w:space="0" w:color="auto"/>
            <w:left w:val="none" w:sz="0" w:space="0" w:color="auto"/>
            <w:bottom w:val="none" w:sz="0" w:space="0" w:color="auto"/>
            <w:right w:val="none" w:sz="0" w:space="0" w:color="auto"/>
          </w:divBdr>
        </w:div>
        <w:div w:id="137261452">
          <w:marLeft w:val="640"/>
          <w:marRight w:val="0"/>
          <w:marTop w:val="0"/>
          <w:marBottom w:val="0"/>
          <w:divBdr>
            <w:top w:val="none" w:sz="0" w:space="0" w:color="auto"/>
            <w:left w:val="none" w:sz="0" w:space="0" w:color="auto"/>
            <w:bottom w:val="none" w:sz="0" w:space="0" w:color="auto"/>
            <w:right w:val="none" w:sz="0" w:space="0" w:color="auto"/>
          </w:divBdr>
        </w:div>
        <w:div w:id="148405198">
          <w:marLeft w:val="640"/>
          <w:marRight w:val="0"/>
          <w:marTop w:val="0"/>
          <w:marBottom w:val="0"/>
          <w:divBdr>
            <w:top w:val="none" w:sz="0" w:space="0" w:color="auto"/>
            <w:left w:val="none" w:sz="0" w:space="0" w:color="auto"/>
            <w:bottom w:val="none" w:sz="0" w:space="0" w:color="auto"/>
            <w:right w:val="none" w:sz="0" w:space="0" w:color="auto"/>
          </w:divBdr>
        </w:div>
        <w:div w:id="159278594">
          <w:marLeft w:val="640"/>
          <w:marRight w:val="0"/>
          <w:marTop w:val="0"/>
          <w:marBottom w:val="0"/>
          <w:divBdr>
            <w:top w:val="none" w:sz="0" w:space="0" w:color="auto"/>
            <w:left w:val="none" w:sz="0" w:space="0" w:color="auto"/>
            <w:bottom w:val="none" w:sz="0" w:space="0" w:color="auto"/>
            <w:right w:val="none" w:sz="0" w:space="0" w:color="auto"/>
          </w:divBdr>
        </w:div>
        <w:div w:id="194583414">
          <w:marLeft w:val="640"/>
          <w:marRight w:val="0"/>
          <w:marTop w:val="0"/>
          <w:marBottom w:val="0"/>
          <w:divBdr>
            <w:top w:val="none" w:sz="0" w:space="0" w:color="auto"/>
            <w:left w:val="none" w:sz="0" w:space="0" w:color="auto"/>
            <w:bottom w:val="none" w:sz="0" w:space="0" w:color="auto"/>
            <w:right w:val="none" w:sz="0" w:space="0" w:color="auto"/>
          </w:divBdr>
        </w:div>
        <w:div w:id="215704127">
          <w:marLeft w:val="640"/>
          <w:marRight w:val="0"/>
          <w:marTop w:val="0"/>
          <w:marBottom w:val="0"/>
          <w:divBdr>
            <w:top w:val="none" w:sz="0" w:space="0" w:color="auto"/>
            <w:left w:val="none" w:sz="0" w:space="0" w:color="auto"/>
            <w:bottom w:val="none" w:sz="0" w:space="0" w:color="auto"/>
            <w:right w:val="none" w:sz="0" w:space="0" w:color="auto"/>
          </w:divBdr>
        </w:div>
        <w:div w:id="227083421">
          <w:marLeft w:val="640"/>
          <w:marRight w:val="0"/>
          <w:marTop w:val="0"/>
          <w:marBottom w:val="0"/>
          <w:divBdr>
            <w:top w:val="none" w:sz="0" w:space="0" w:color="auto"/>
            <w:left w:val="none" w:sz="0" w:space="0" w:color="auto"/>
            <w:bottom w:val="none" w:sz="0" w:space="0" w:color="auto"/>
            <w:right w:val="none" w:sz="0" w:space="0" w:color="auto"/>
          </w:divBdr>
        </w:div>
        <w:div w:id="243297164">
          <w:marLeft w:val="640"/>
          <w:marRight w:val="0"/>
          <w:marTop w:val="0"/>
          <w:marBottom w:val="0"/>
          <w:divBdr>
            <w:top w:val="none" w:sz="0" w:space="0" w:color="auto"/>
            <w:left w:val="none" w:sz="0" w:space="0" w:color="auto"/>
            <w:bottom w:val="none" w:sz="0" w:space="0" w:color="auto"/>
            <w:right w:val="none" w:sz="0" w:space="0" w:color="auto"/>
          </w:divBdr>
        </w:div>
        <w:div w:id="294678083">
          <w:marLeft w:val="640"/>
          <w:marRight w:val="0"/>
          <w:marTop w:val="0"/>
          <w:marBottom w:val="0"/>
          <w:divBdr>
            <w:top w:val="none" w:sz="0" w:space="0" w:color="auto"/>
            <w:left w:val="none" w:sz="0" w:space="0" w:color="auto"/>
            <w:bottom w:val="none" w:sz="0" w:space="0" w:color="auto"/>
            <w:right w:val="none" w:sz="0" w:space="0" w:color="auto"/>
          </w:divBdr>
        </w:div>
        <w:div w:id="300380801">
          <w:marLeft w:val="640"/>
          <w:marRight w:val="0"/>
          <w:marTop w:val="0"/>
          <w:marBottom w:val="0"/>
          <w:divBdr>
            <w:top w:val="none" w:sz="0" w:space="0" w:color="auto"/>
            <w:left w:val="none" w:sz="0" w:space="0" w:color="auto"/>
            <w:bottom w:val="none" w:sz="0" w:space="0" w:color="auto"/>
            <w:right w:val="none" w:sz="0" w:space="0" w:color="auto"/>
          </w:divBdr>
        </w:div>
        <w:div w:id="308554874">
          <w:marLeft w:val="640"/>
          <w:marRight w:val="0"/>
          <w:marTop w:val="0"/>
          <w:marBottom w:val="0"/>
          <w:divBdr>
            <w:top w:val="none" w:sz="0" w:space="0" w:color="auto"/>
            <w:left w:val="none" w:sz="0" w:space="0" w:color="auto"/>
            <w:bottom w:val="none" w:sz="0" w:space="0" w:color="auto"/>
            <w:right w:val="none" w:sz="0" w:space="0" w:color="auto"/>
          </w:divBdr>
        </w:div>
        <w:div w:id="309601654">
          <w:marLeft w:val="640"/>
          <w:marRight w:val="0"/>
          <w:marTop w:val="0"/>
          <w:marBottom w:val="0"/>
          <w:divBdr>
            <w:top w:val="none" w:sz="0" w:space="0" w:color="auto"/>
            <w:left w:val="none" w:sz="0" w:space="0" w:color="auto"/>
            <w:bottom w:val="none" w:sz="0" w:space="0" w:color="auto"/>
            <w:right w:val="none" w:sz="0" w:space="0" w:color="auto"/>
          </w:divBdr>
        </w:div>
        <w:div w:id="311640296">
          <w:marLeft w:val="640"/>
          <w:marRight w:val="0"/>
          <w:marTop w:val="0"/>
          <w:marBottom w:val="0"/>
          <w:divBdr>
            <w:top w:val="none" w:sz="0" w:space="0" w:color="auto"/>
            <w:left w:val="none" w:sz="0" w:space="0" w:color="auto"/>
            <w:bottom w:val="none" w:sz="0" w:space="0" w:color="auto"/>
            <w:right w:val="none" w:sz="0" w:space="0" w:color="auto"/>
          </w:divBdr>
        </w:div>
        <w:div w:id="323515372">
          <w:marLeft w:val="640"/>
          <w:marRight w:val="0"/>
          <w:marTop w:val="0"/>
          <w:marBottom w:val="0"/>
          <w:divBdr>
            <w:top w:val="none" w:sz="0" w:space="0" w:color="auto"/>
            <w:left w:val="none" w:sz="0" w:space="0" w:color="auto"/>
            <w:bottom w:val="none" w:sz="0" w:space="0" w:color="auto"/>
            <w:right w:val="none" w:sz="0" w:space="0" w:color="auto"/>
          </w:divBdr>
        </w:div>
        <w:div w:id="334382592">
          <w:marLeft w:val="640"/>
          <w:marRight w:val="0"/>
          <w:marTop w:val="0"/>
          <w:marBottom w:val="0"/>
          <w:divBdr>
            <w:top w:val="none" w:sz="0" w:space="0" w:color="auto"/>
            <w:left w:val="none" w:sz="0" w:space="0" w:color="auto"/>
            <w:bottom w:val="none" w:sz="0" w:space="0" w:color="auto"/>
            <w:right w:val="none" w:sz="0" w:space="0" w:color="auto"/>
          </w:divBdr>
        </w:div>
        <w:div w:id="343018572">
          <w:marLeft w:val="640"/>
          <w:marRight w:val="0"/>
          <w:marTop w:val="0"/>
          <w:marBottom w:val="0"/>
          <w:divBdr>
            <w:top w:val="none" w:sz="0" w:space="0" w:color="auto"/>
            <w:left w:val="none" w:sz="0" w:space="0" w:color="auto"/>
            <w:bottom w:val="none" w:sz="0" w:space="0" w:color="auto"/>
            <w:right w:val="none" w:sz="0" w:space="0" w:color="auto"/>
          </w:divBdr>
        </w:div>
        <w:div w:id="395470874">
          <w:marLeft w:val="640"/>
          <w:marRight w:val="0"/>
          <w:marTop w:val="0"/>
          <w:marBottom w:val="0"/>
          <w:divBdr>
            <w:top w:val="none" w:sz="0" w:space="0" w:color="auto"/>
            <w:left w:val="none" w:sz="0" w:space="0" w:color="auto"/>
            <w:bottom w:val="none" w:sz="0" w:space="0" w:color="auto"/>
            <w:right w:val="none" w:sz="0" w:space="0" w:color="auto"/>
          </w:divBdr>
        </w:div>
        <w:div w:id="396054365">
          <w:marLeft w:val="640"/>
          <w:marRight w:val="0"/>
          <w:marTop w:val="0"/>
          <w:marBottom w:val="0"/>
          <w:divBdr>
            <w:top w:val="none" w:sz="0" w:space="0" w:color="auto"/>
            <w:left w:val="none" w:sz="0" w:space="0" w:color="auto"/>
            <w:bottom w:val="none" w:sz="0" w:space="0" w:color="auto"/>
            <w:right w:val="none" w:sz="0" w:space="0" w:color="auto"/>
          </w:divBdr>
        </w:div>
        <w:div w:id="402072756">
          <w:marLeft w:val="640"/>
          <w:marRight w:val="0"/>
          <w:marTop w:val="0"/>
          <w:marBottom w:val="0"/>
          <w:divBdr>
            <w:top w:val="none" w:sz="0" w:space="0" w:color="auto"/>
            <w:left w:val="none" w:sz="0" w:space="0" w:color="auto"/>
            <w:bottom w:val="none" w:sz="0" w:space="0" w:color="auto"/>
            <w:right w:val="none" w:sz="0" w:space="0" w:color="auto"/>
          </w:divBdr>
        </w:div>
        <w:div w:id="409498385">
          <w:marLeft w:val="640"/>
          <w:marRight w:val="0"/>
          <w:marTop w:val="0"/>
          <w:marBottom w:val="0"/>
          <w:divBdr>
            <w:top w:val="none" w:sz="0" w:space="0" w:color="auto"/>
            <w:left w:val="none" w:sz="0" w:space="0" w:color="auto"/>
            <w:bottom w:val="none" w:sz="0" w:space="0" w:color="auto"/>
            <w:right w:val="none" w:sz="0" w:space="0" w:color="auto"/>
          </w:divBdr>
        </w:div>
        <w:div w:id="414739876">
          <w:marLeft w:val="640"/>
          <w:marRight w:val="0"/>
          <w:marTop w:val="0"/>
          <w:marBottom w:val="0"/>
          <w:divBdr>
            <w:top w:val="none" w:sz="0" w:space="0" w:color="auto"/>
            <w:left w:val="none" w:sz="0" w:space="0" w:color="auto"/>
            <w:bottom w:val="none" w:sz="0" w:space="0" w:color="auto"/>
            <w:right w:val="none" w:sz="0" w:space="0" w:color="auto"/>
          </w:divBdr>
        </w:div>
        <w:div w:id="417335872">
          <w:marLeft w:val="640"/>
          <w:marRight w:val="0"/>
          <w:marTop w:val="0"/>
          <w:marBottom w:val="0"/>
          <w:divBdr>
            <w:top w:val="none" w:sz="0" w:space="0" w:color="auto"/>
            <w:left w:val="none" w:sz="0" w:space="0" w:color="auto"/>
            <w:bottom w:val="none" w:sz="0" w:space="0" w:color="auto"/>
            <w:right w:val="none" w:sz="0" w:space="0" w:color="auto"/>
          </w:divBdr>
        </w:div>
        <w:div w:id="418675870">
          <w:marLeft w:val="640"/>
          <w:marRight w:val="0"/>
          <w:marTop w:val="0"/>
          <w:marBottom w:val="0"/>
          <w:divBdr>
            <w:top w:val="none" w:sz="0" w:space="0" w:color="auto"/>
            <w:left w:val="none" w:sz="0" w:space="0" w:color="auto"/>
            <w:bottom w:val="none" w:sz="0" w:space="0" w:color="auto"/>
            <w:right w:val="none" w:sz="0" w:space="0" w:color="auto"/>
          </w:divBdr>
        </w:div>
        <w:div w:id="426930722">
          <w:marLeft w:val="640"/>
          <w:marRight w:val="0"/>
          <w:marTop w:val="0"/>
          <w:marBottom w:val="0"/>
          <w:divBdr>
            <w:top w:val="none" w:sz="0" w:space="0" w:color="auto"/>
            <w:left w:val="none" w:sz="0" w:space="0" w:color="auto"/>
            <w:bottom w:val="none" w:sz="0" w:space="0" w:color="auto"/>
            <w:right w:val="none" w:sz="0" w:space="0" w:color="auto"/>
          </w:divBdr>
        </w:div>
        <w:div w:id="436370645">
          <w:marLeft w:val="640"/>
          <w:marRight w:val="0"/>
          <w:marTop w:val="0"/>
          <w:marBottom w:val="0"/>
          <w:divBdr>
            <w:top w:val="none" w:sz="0" w:space="0" w:color="auto"/>
            <w:left w:val="none" w:sz="0" w:space="0" w:color="auto"/>
            <w:bottom w:val="none" w:sz="0" w:space="0" w:color="auto"/>
            <w:right w:val="none" w:sz="0" w:space="0" w:color="auto"/>
          </w:divBdr>
        </w:div>
        <w:div w:id="445195233">
          <w:marLeft w:val="640"/>
          <w:marRight w:val="0"/>
          <w:marTop w:val="0"/>
          <w:marBottom w:val="0"/>
          <w:divBdr>
            <w:top w:val="none" w:sz="0" w:space="0" w:color="auto"/>
            <w:left w:val="none" w:sz="0" w:space="0" w:color="auto"/>
            <w:bottom w:val="none" w:sz="0" w:space="0" w:color="auto"/>
            <w:right w:val="none" w:sz="0" w:space="0" w:color="auto"/>
          </w:divBdr>
        </w:div>
        <w:div w:id="452986517">
          <w:marLeft w:val="640"/>
          <w:marRight w:val="0"/>
          <w:marTop w:val="0"/>
          <w:marBottom w:val="0"/>
          <w:divBdr>
            <w:top w:val="none" w:sz="0" w:space="0" w:color="auto"/>
            <w:left w:val="none" w:sz="0" w:space="0" w:color="auto"/>
            <w:bottom w:val="none" w:sz="0" w:space="0" w:color="auto"/>
            <w:right w:val="none" w:sz="0" w:space="0" w:color="auto"/>
          </w:divBdr>
        </w:div>
        <w:div w:id="457843054">
          <w:marLeft w:val="640"/>
          <w:marRight w:val="0"/>
          <w:marTop w:val="0"/>
          <w:marBottom w:val="0"/>
          <w:divBdr>
            <w:top w:val="none" w:sz="0" w:space="0" w:color="auto"/>
            <w:left w:val="none" w:sz="0" w:space="0" w:color="auto"/>
            <w:bottom w:val="none" w:sz="0" w:space="0" w:color="auto"/>
            <w:right w:val="none" w:sz="0" w:space="0" w:color="auto"/>
          </w:divBdr>
        </w:div>
        <w:div w:id="461116395">
          <w:marLeft w:val="640"/>
          <w:marRight w:val="0"/>
          <w:marTop w:val="0"/>
          <w:marBottom w:val="0"/>
          <w:divBdr>
            <w:top w:val="none" w:sz="0" w:space="0" w:color="auto"/>
            <w:left w:val="none" w:sz="0" w:space="0" w:color="auto"/>
            <w:bottom w:val="none" w:sz="0" w:space="0" w:color="auto"/>
            <w:right w:val="none" w:sz="0" w:space="0" w:color="auto"/>
          </w:divBdr>
        </w:div>
        <w:div w:id="467170169">
          <w:marLeft w:val="640"/>
          <w:marRight w:val="0"/>
          <w:marTop w:val="0"/>
          <w:marBottom w:val="0"/>
          <w:divBdr>
            <w:top w:val="none" w:sz="0" w:space="0" w:color="auto"/>
            <w:left w:val="none" w:sz="0" w:space="0" w:color="auto"/>
            <w:bottom w:val="none" w:sz="0" w:space="0" w:color="auto"/>
            <w:right w:val="none" w:sz="0" w:space="0" w:color="auto"/>
          </w:divBdr>
        </w:div>
        <w:div w:id="468859007">
          <w:marLeft w:val="640"/>
          <w:marRight w:val="0"/>
          <w:marTop w:val="0"/>
          <w:marBottom w:val="0"/>
          <w:divBdr>
            <w:top w:val="none" w:sz="0" w:space="0" w:color="auto"/>
            <w:left w:val="none" w:sz="0" w:space="0" w:color="auto"/>
            <w:bottom w:val="none" w:sz="0" w:space="0" w:color="auto"/>
            <w:right w:val="none" w:sz="0" w:space="0" w:color="auto"/>
          </w:divBdr>
        </w:div>
        <w:div w:id="473058763">
          <w:marLeft w:val="640"/>
          <w:marRight w:val="0"/>
          <w:marTop w:val="0"/>
          <w:marBottom w:val="0"/>
          <w:divBdr>
            <w:top w:val="none" w:sz="0" w:space="0" w:color="auto"/>
            <w:left w:val="none" w:sz="0" w:space="0" w:color="auto"/>
            <w:bottom w:val="none" w:sz="0" w:space="0" w:color="auto"/>
            <w:right w:val="none" w:sz="0" w:space="0" w:color="auto"/>
          </w:divBdr>
        </w:div>
        <w:div w:id="473108094">
          <w:marLeft w:val="640"/>
          <w:marRight w:val="0"/>
          <w:marTop w:val="0"/>
          <w:marBottom w:val="0"/>
          <w:divBdr>
            <w:top w:val="none" w:sz="0" w:space="0" w:color="auto"/>
            <w:left w:val="none" w:sz="0" w:space="0" w:color="auto"/>
            <w:bottom w:val="none" w:sz="0" w:space="0" w:color="auto"/>
            <w:right w:val="none" w:sz="0" w:space="0" w:color="auto"/>
          </w:divBdr>
        </w:div>
        <w:div w:id="474180883">
          <w:marLeft w:val="640"/>
          <w:marRight w:val="0"/>
          <w:marTop w:val="0"/>
          <w:marBottom w:val="0"/>
          <w:divBdr>
            <w:top w:val="none" w:sz="0" w:space="0" w:color="auto"/>
            <w:left w:val="none" w:sz="0" w:space="0" w:color="auto"/>
            <w:bottom w:val="none" w:sz="0" w:space="0" w:color="auto"/>
            <w:right w:val="none" w:sz="0" w:space="0" w:color="auto"/>
          </w:divBdr>
        </w:div>
        <w:div w:id="475800906">
          <w:marLeft w:val="640"/>
          <w:marRight w:val="0"/>
          <w:marTop w:val="0"/>
          <w:marBottom w:val="0"/>
          <w:divBdr>
            <w:top w:val="none" w:sz="0" w:space="0" w:color="auto"/>
            <w:left w:val="none" w:sz="0" w:space="0" w:color="auto"/>
            <w:bottom w:val="none" w:sz="0" w:space="0" w:color="auto"/>
            <w:right w:val="none" w:sz="0" w:space="0" w:color="auto"/>
          </w:divBdr>
        </w:div>
        <w:div w:id="480928813">
          <w:marLeft w:val="640"/>
          <w:marRight w:val="0"/>
          <w:marTop w:val="0"/>
          <w:marBottom w:val="0"/>
          <w:divBdr>
            <w:top w:val="none" w:sz="0" w:space="0" w:color="auto"/>
            <w:left w:val="none" w:sz="0" w:space="0" w:color="auto"/>
            <w:bottom w:val="none" w:sz="0" w:space="0" w:color="auto"/>
            <w:right w:val="none" w:sz="0" w:space="0" w:color="auto"/>
          </w:divBdr>
        </w:div>
        <w:div w:id="488056905">
          <w:marLeft w:val="640"/>
          <w:marRight w:val="0"/>
          <w:marTop w:val="0"/>
          <w:marBottom w:val="0"/>
          <w:divBdr>
            <w:top w:val="none" w:sz="0" w:space="0" w:color="auto"/>
            <w:left w:val="none" w:sz="0" w:space="0" w:color="auto"/>
            <w:bottom w:val="none" w:sz="0" w:space="0" w:color="auto"/>
            <w:right w:val="none" w:sz="0" w:space="0" w:color="auto"/>
          </w:divBdr>
        </w:div>
        <w:div w:id="522939572">
          <w:marLeft w:val="640"/>
          <w:marRight w:val="0"/>
          <w:marTop w:val="0"/>
          <w:marBottom w:val="0"/>
          <w:divBdr>
            <w:top w:val="none" w:sz="0" w:space="0" w:color="auto"/>
            <w:left w:val="none" w:sz="0" w:space="0" w:color="auto"/>
            <w:bottom w:val="none" w:sz="0" w:space="0" w:color="auto"/>
            <w:right w:val="none" w:sz="0" w:space="0" w:color="auto"/>
          </w:divBdr>
        </w:div>
        <w:div w:id="541869304">
          <w:marLeft w:val="640"/>
          <w:marRight w:val="0"/>
          <w:marTop w:val="0"/>
          <w:marBottom w:val="0"/>
          <w:divBdr>
            <w:top w:val="none" w:sz="0" w:space="0" w:color="auto"/>
            <w:left w:val="none" w:sz="0" w:space="0" w:color="auto"/>
            <w:bottom w:val="none" w:sz="0" w:space="0" w:color="auto"/>
            <w:right w:val="none" w:sz="0" w:space="0" w:color="auto"/>
          </w:divBdr>
        </w:div>
        <w:div w:id="543057396">
          <w:marLeft w:val="640"/>
          <w:marRight w:val="0"/>
          <w:marTop w:val="0"/>
          <w:marBottom w:val="0"/>
          <w:divBdr>
            <w:top w:val="none" w:sz="0" w:space="0" w:color="auto"/>
            <w:left w:val="none" w:sz="0" w:space="0" w:color="auto"/>
            <w:bottom w:val="none" w:sz="0" w:space="0" w:color="auto"/>
            <w:right w:val="none" w:sz="0" w:space="0" w:color="auto"/>
          </w:divBdr>
        </w:div>
        <w:div w:id="548689359">
          <w:marLeft w:val="640"/>
          <w:marRight w:val="0"/>
          <w:marTop w:val="0"/>
          <w:marBottom w:val="0"/>
          <w:divBdr>
            <w:top w:val="none" w:sz="0" w:space="0" w:color="auto"/>
            <w:left w:val="none" w:sz="0" w:space="0" w:color="auto"/>
            <w:bottom w:val="none" w:sz="0" w:space="0" w:color="auto"/>
            <w:right w:val="none" w:sz="0" w:space="0" w:color="auto"/>
          </w:divBdr>
        </w:div>
        <w:div w:id="617101428">
          <w:marLeft w:val="640"/>
          <w:marRight w:val="0"/>
          <w:marTop w:val="0"/>
          <w:marBottom w:val="0"/>
          <w:divBdr>
            <w:top w:val="none" w:sz="0" w:space="0" w:color="auto"/>
            <w:left w:val="none" w:sz="0" w:space="0" w:color="auto"/>
            <w:bottom w:val="none" w:sz="0" w:space="0" w:color="auto"/>
            <w:right w:val="none" w:sz="0" w:space="0" w:color="auto"/>
          </w:divBdr>
        </w:div>
        <w:div w:id="618267368">
          <w:marLeft w:val="640"/>
          <w:marRight w:val="0"/>
          <w:marTop w:val="0"/>
          <w:marBottom w:val="0"/>
          <w:divBdr>
            <w:top w:val="none" w:sz="0" w:space="0" w:color="auto"/>
            <w:left w:val="none" w:sz="0" w:space="0" w:color="auto"/>
            <w:bottom w:val="none" w:sz="0" w:space="0" w:color="auto"/>
            <w:right w:val="none" w:sz="0" w:space="0" w:color="auto"/>
          </w:divBdr>
        </w:div>
        <w:div w:id="632641902">
          <w:marLeft w:val="640"/>
          <w:marRight w:val="0"/>
          <w:marTop w:val="0"/>
          <w:marBottom w:val="0"/>
          <w:divBdr>
            <w:top w:val="none" w:sz="0" w:space="0" w:color="auto"/>
            <w:left w:val="none" w:sz="0" w:space="0" w:color="auto"/>
            <w:bottom w:val="none" w:sz="0" w:space="0" w:color="auto"/>
            <w:right w:val="none" w:sz="0" w:space="0" w:color="auto"/>
          </w:divBdr>
        </w:div>
        <w:div w:id="637031799">
          <w:marLeft w:val="640"/>
          <w:marRight w:val="0"/>
          <w:marTop w:val="0"/>
          <w:marBottom w:val="0"/>
          <w:divBdr>
            <w:top w:val="none" w:sz="0" w:space="0" w:color="auto"/>
            <w:left w:val="none" w:sz="0" w:space="0" w:color="auto"/>
            <w:bottom w:val="none" w:sz="0" w:space="0" w:color="auto"/>
            <w:right w:val="none" w:sz="0" w:space="0" w:color="auto"/>
          </w:divBdr>
        </w:div>
        <w:div w:id="641734496">
          <w:marLeft w:val="640"/>
          <w:marRight w:val="0"/>
          <w:marTop w:val="0"/>
          <w:marBottom w:val="0"/>
          <w:divBdr>
            <w:top w:val="none" w:sz="0" w:space="0" w:color="auto"/>
            <w:left w:val="none" w:sz="0" w:space="0" w:color="auto"/>
            <w:bottom w:val="none" w:sz="0" w:space="0" w:color="auto"/>
            <w:right w:val="none" w:sz="0" w:space="0" w:color="auto"/>
          </w:divBdr>
        </w:div>
        <w:div w:id="654728224">
          <w:marLeft w:val="640"/>
          <w:marRight w:val="0"/>
          <w:marTop w:val="0"/>
          <w:marBottom w:val="0"/>
          <w:divBdr>
            <w:top w:val="none" w:sz="0" w:space="0" w:color="auto"/>
            <w:left w:val="none" w:sz="0" w:space="0" w:color="auto"/>
            <w:bottom w:val="none" w:sz="0" w:space="0" w:color="auto"/>
            <w:right w:val="none" w:sz="0" w:space="0" w:color="auto"/>
          </w:divBdr>
        </w:div>
        <w:div w:id="670448948">
          <w:marLeft w:val="640"/>
          <w:marRight w:val="0"/>
          <w:marTop w:val="0"/>
          <w:marBottom w:val="0"/>
          <w:divBdr>
            <w:top w:val="none" w:sz="0" w:space="0" w:color="auto"/>
            <w:left w:val="none" w:sz="0" w:space="0" w:color="auto"/>
            <w:bottom w:val="none" w:sz="0" w:space="0" w:color="auto"/>
            <w:right w:val="none" w:sz="0" w:space="0" w:color="auto"/>
          </w:divBdr>
        </w:div>
        <w:div w:id="678502226">
          <w:marLeft w:val="640"/>
          <w:marRight w:val="0"/>
          <w:marTop w:val="0"/>
          <w:marBottom w:val="0"/>
          <w:divBdr>
            <w:top w:val="none" w:sz="0" w:space="0" w:color="auto"/>
            <w:left w:val="none" w:sz="0" w:space="0" w:color="auto"/>
            <w:bottom w:val="none" w:sz="0" w:space="0" w:color="auto"/>
            <w:right w:val="none" w:sz="0" w:space="0" w:color="auto"/>
          </w:divBdr>
        </w:div>
        <w:div w:id="687223086">
          <w:marLeft w:val="640"/>
          <w:marRight w:val="0"/>
          <w:marTop w:val="0"/>
          <w:marBottom w:val="0"/>
          <w:divBdr>
            <w:top w:val="none" w:sz="0" w:space="0" w:color="auto"/>
            <w:left w:val="none" w:sz="0" w:space="0" w:color="auto"/>
            <w:bottom w:val="none" w:sz="0" w:space="0" w:color="auto"/>
            <w:right w:val="none" w:sz="0" w:space="0" w:color="auto"/>
          </w:divBdr>
        </w:div>
        <w:div w:id="687367176">
          <w:marLeft w:val="640"/>
          <w:marRight w:val="0"/>
          <w:marTop w:val="0"/>
          <w:marBottom w:val="0"/>
          <w:divBdr>
            <w:top w:val="none" w:sz="0" w:space="0" w:color="auto"/>
            <w:left w:val="none" w:sz="0" w:space="0" w:color="auto"/>
            <w:bottom w:val="none" w:sz="0" w:space="0" w:color="auto"/>
            <w:right w:val="none" w:sz="0" w:space="0" w:color="auto"/>
          </w:divBdr>
        </w:div>
        <w:div w:id="705720608">
          <w:marLeft w:val="640"/>
          <w:marRight w:val="0"/>
          <w:marTop w:val="0"/>
          <w:marBottom w:val="0"/>
          <w:divBdr>
            <w:top w:val="none" w:sz="0" w:space="0" w:color="auto"/>
            <w:left w:val="none" w:sz="0" w:space="0" w:color="auto"/>
            <w:bottom w:val="none" w:sz="0" w:space="0" w:color="auto"/>
            <w:right w:val="none" w:sz="0" w:space="0" w:color="auto"/>
          </w:divBdr>
        </w:div>
        <w:div w:id="712390039">
          <w:marLeft w:val="640"/>
          <w:marRight w:val="0"/>
          <w:marTop w:val="0"/>
          <w:marBottom w:val="0"/>
          <w:divBdr>
            <w:top w:val="none" w:sz="0" w:space="0" w:color="auto"/>
            <w:left w:val="none" w:sz="0" w:space="0" w:color="auto"/>
            <w:bottom w:val="none" w:sz="0" w:space="0" w:color="auto"/>
            <w:right w:val="none" w:sz="0" w:space="0" w:color="auto"/>
          </w:divBdr>
        </w:div>
        <w:div w:id="723455488">
          <w:marLeft w:val="640"/>
          <w:marRight w:val="0"/>
          <w:marTop w:val="0"/>
          <w:marBottom w:val="0"/>
          <w:divBdr>
            <w:top w:val="none" w:sz="0" w:space="0" w:color="auto"/>
            <w:left w:val="none" w:sz="0" w:space="0" w:color="auto"/>
            <w:bottom w:val="none" w:sz="0" w:space="0" w:color="auto"/>
            <w:right w:val="none" w:sz="0" w:space="0" w:color="auto"/>
          </w:divBdr>
        </w:div>
        <w:div w:id="726487887">
          <w:marLeft w:val="640"/>
          <w:marRight w:val="0"/>
          <w:marTop w:val="0"/>
          <w:marBottom w:val="0"/>
          <w:divBdr>
            <w:top w:val="none" w:sz="0" w:space="0" w:color="auto"/>
            <w:left w:val="none" w:sz="0" w:space="0" w:color="auto"/>
            <w:bottom w:val="none" w:sz="0" w:space="0" w:color="auto"/>
            <w:right w:val="none" w:sz="0" w:space="0" w:color="auto"/>
          </w:divBdr>
        </w:div>
        <w:div w:id="740324094">
          <w:marLeft w:val="640"/>
          <w:marRight w:val="0"/>
          <w:marTop w:val="0"/>
          <w:marBottom w:val="0"/>
          <w:divBdr>
            <w:top w:val="none" w:sz="0" w:space="0" w:color="auto"/>
            <w:left w:val="none" w:sz="0" w:space="0" w:color="auto"/>
            <w:bottom w:val="none" w:sz="0" w:space="0" w:color="auto"/>
            <w:right w:val="none" w:sz="0" w:space="0" w:color="auto"/>
          </w:divBdr>
        </w:div>
        <w:div w:id="744498733">
          <w:marLeft w:val="640"/>
          <w:marRight w:val="0"/>
          <w:marTop w:val="0"/>
          <w:marBottom w:val="0"/>
          <w:divBdr>
            <w:top w:val="none" w:sz="0" w:space="0" w:color="auto"/>
            <w:left w:val="none" w:sz="0" w:space="0" w:color="auto"/>
            <w:bottom w:val="none" w:sz="0" w:space="0" w:color="auto"/>
            <w:right w:val="none" w:sz="0" w:space="0" w:color="auto"/>
          </w:divBdr>
        </w:div>
        <w:div w:id="748162401">
          <w:marLeft w:val="640"/>
          <w:marRight w:val="0"/>
          <w:marTop w:val="0"/>
          <w:marBottom w:val="0"/>
          <w:divBdr>
            <w:top w:val="none" w:sz="0" w:space="0" w:color="auto"/>
            <w:left w:val="none" w:sz="0" w:space="0" w:color="auto"/>
            <w:bottom w:val="none" w:sz="0" w:space="0" w:color="auto"/>
            <w:right w:val="none" w:sz="0" w:space="0" w:color="auto"/>
          </w:divBdr>
        </w:div>
        <w:div w:id="749084095">
          <w:marLeft w:val="640"/>
          <w:marRight w:val="0"/>
          <w:marTop w:val="0"/>
          <w:marBottom w:val="0"/>
          <w:divBdr>
            <w:top w:val="none" w:sz="0" w:space="0" w:color="auto"/>
            <w:left w:val="none" w:sz="0" w:space="0" w:color="auto"/>
            <w:bottom w:val="none" w:sz="0" w:space="0" w:color="auto"/>
            <w:right w:val="none" w:sz="0" w:space="0" w:color="auto"/>
          </w:divBdr>
        </w:div>
        <w:div w:id="756638373">
          <w:marLeft w:val="640"/>
          <w:marRight w:val="0"/>
          <w:marTop w:val="0"/>
          <w:marBottom w:val="0"/>
          <w:divBdr>
            <w:top w:val="none" w:sz="0" w:space="0" w:color="auto"/>
            <w:left w:val="none" w:sz="0" w:space="0" w:color="auto"/>
            <w:bottom w:val="none" w:sz="0" w:space="0" w:color="auto"/>
            <w:right w:val="none" w:sz="0" w:space="0" w:color="auto"/>
          </w:divBdr>
        </w:div>
        <w:div w:id="772016161">
          <w:marLeft w:val="640"/>
          <w:marRight w:val="0"/>
          <w:marTop w:val="0"/>
          <w:marBottom w:val="0"/>
          <w:divBdr>
            <w:top w:val="none" w:sz="0" w:space="0" w:color="auto"/>
            <w:left w:val="none" w:sz="0" w:space="0" w:color="auto"/>
            <w:bottom w:val="none" w:sz="0" w:space="0" w:color="auto"/>
            <w:right w:val="none" w:sz="0" w:space="0" w:color="auto"/>
          </w:divBdr>
        </w:div>
        <w:div w:id="790704489">
          <w:marLeft w:val="640"/>
          <w:marRight w:val="0"/>
          <w:marTop w:val="0"/>
          <w:marBottom w:val="0"/>
          <w:divBdr>
            <w:top w:val="none" w:sz="0" w:space="0" w:color="auto"/>
            <w:left w:val="none" w:sz="0" w:space="0" w:color="auto"/>
            <w:bottom w:val="none" w:sz="0" w:space="0" w:color="auto"/>
            <w:right w:val="none" w:sz="0" w:space="0" w:color="auto"/>
          </w:divBdr>
        </w:div>
        <w:div w:id="792793100">
          <w:marLeft w:val="640"/>
          <w:marRight w:val="0"/>
          <w:marTop w:val="0"/>
          <w:marBottom w:val="0"/>
          <w:divBdr>
            <w:top w:val="none" w:sz="0" w:space="0" w:color="auto"/>
            <w:left w:val="none" w:sz="0" w:space="0" w:color="auto"/>
            <w:bottom w:val="none" w:sz="0" w:space="0" w:color="auto"/>
            <w:right w:val="none" w:sz="0" w:space="0" w:color="auto"/>
          </w:divBdr>
        </w:div>
        <w:div w:id="800002485">
          <w:marLeft w:val="640"/>
          <w:marRight w:val="0"/>
          <w:marTop w:val="0"/>
          <w:marBottom w:val="0"/>
          <w:divBdr>
            <w:top w:val="none" w:sz="0" w:space="0" w:color="auto"/>
            <w:left w:val="none" w:sz="0" w:space="0" w:color="auto"/>
            <w:bottom w:val="none" w:sz="0" w:space="0" w:color="auto"/>
            <w:right w:val="none" w:sz="0" w:space="0" w:color="auto"/>
          </w:divBdr>
        </w:div>
        <w:div w:id="800422598">
          <w:marLeft w:val="640"/>
          <w:marRight w:val="0"/>
          <w:marTop w:val="0"/>
          <w:marBottom w:val="0"/>
          <w:divBdr>
            <w:top w:val="none" w:sz="0" w:space="0" w:color="auto"/>
            <w:left w:val="none" w:sz="0" w:space="0" w:color="auto"/>
            <w:bottom w:val="none" w:sz="0" w:space="0" w:color="auto"/>
            <w:right w:val="none" w:sz="0" w:space="0" w:color="auto"/>
          </w:divBdr>
        </w:div>
        <w:div w:id="802235120">
          <w:marLeft w:val="640"/>
          <w:marRight w:val="0"/>
          <w:marTop w:val="0"/>
          <w:marBottom w:val="0"/>
          <w:divBdr>
            <w:top w:val="none" w:sz="0" w:space="0" w:color="auto"/>
            <w:left w:val="none" w:sz="0" w:space="0" w:color="auto"/>
            <w:bottom w:val="none" w:sz="0" w:space="0" w:color="auto"/>
            <w:right w:val="none" w:sz="0" w:space="0" w:color="auto"/>
          </w:divBdr>
        </w:div>
        <w:div w:id="804010991">
          <w:marLeft w:val="640"/>
          <w:marRight w:val="0"/>
          <w:marTop w:val="0"/>
          <w:marBottom w:val="0"/>
          <w:divBdr>
            <w:top w:val="none" w:sz="0" w:space="0" w:color="auto"/>
            <w:left w:val="none" w:sz="0" w:space="0" w:color="auto"/>
            <w:bottom w:val="none" w:sz="0" w:space="0" w:color="auto"/>
            <w:right w:val="none" w:sz="0" w:space="0" w:color="auto"/>
          </w:divBdr>
        </w:div>
        <w:div w:id="832990018">
          <w:marLeft w:val="640"/>
          <w:marRight w:val="0"/>
          <w:marTop w:val="0"/>
          <w:marBottom w:val="0"/>
          <w:divBdr>
            <w:top w:val="none" w:sz="0" w:space="0" w:color="auto"/>
            <w:left w:val="none" w:sz="0" w:space="0" w:color="auto"/>
            <w:bottom w:val="none" w:sz="0" w:space="0" w:color="auto"/>
            <w:right w:val="none" w:sz="0" w:space="0" w:color="auto"/>
          </w:divBdr>
        </w:div>
        <w:div w:id="833108223">
          <w:marLeft w:val="640"/>
          <w:marRight w:val="0"/>
          <w:marTop w:val="0"/>
          <w:marBottom w:val="0"/>
          <w:divBdr>
            <w:top w:val="none" w:sz="0" w:space="0" w:color="auto"/>
            <w:left w:val="none" w:sz="0" w:space="0" w:color="auto"/>
            <w:bottom w:val="none" w:sz="0" w:space="0" w:color="auto"/>
            <w:right w:val="none" w:sz="0" w:space="0" w:color="auto"/>
          </w:divBdr>
        </w:div>
        <w:div w:id="850149299">
          <w:marLeft w:val="640"/>
          <w:marRight w:val="0"/>
          <w:marTop w:val="0"/>
          <w:marBottom w:val="0"/>
          <w:divBdr>
            <w:top w:val="none" w:sz="0" w:space="0" w:color="auto"/>
            <w:left w:val="none" w:sz="0" w:space="0" w:color="auto"/>
            <w:bottom w:val="none" w:sz="0" w:space="0" w:color="auto"/>
            <w:right w:val="none" w:sz="0" w:space="0" w:color="auto"/>
          </w:divBdr>
        </w:div>
        <w:div w:id="863134526">
          <w:marLeft w:val="640"/>
          <w:marRight w:val="0"/>
          <w:marTop w:val="0"/>
          <w:marBottom w:val="0"/>
          <w:divBdr>
            <w:top w:val="none" w:sz="0" w:space="0" w:color="auto"/>
            <w:left w:val="none" w:sz="0" w:space="0" w:color="auto"/>
            <w:bottom w:val="none" w:sz="0" w:space="0" w:color="auto"/>
            <w:right w:val="none" w:sz="0" w:space="0" w:color="auto"/>
          </w:divBdr>
        </w:div>
        <w:div w:id="865871524">
          <w:marLeft w:val="640"/>
          <w:marRight w:val="0"/>
          <w:marTop w:val="0"/>
          <w:marBottom w:val="0"/>
          <w:divBdr>
            <w:top w:val="none" w:sz="0" w:space="0" w:color="auto"/>
            <w:left w:val="none" w:sz="0" w:space="0" w:color="auto"/>
            <w:bottom w:val="none" w:sz="0" w:space="0" w:color="auto"/>
            <w:right w:val="none" w:sz="0" w:space="0" w:color="auto"/>
          </w:divBdr>
        </w:div>
        <w:div w:id="868882990">
          <w:marLeft w:val="640"/>
          <w:marRight w:val="0"/>
          <w:marTop w:val="0"/>
          <w:marBottom w:val="0"/>
          <w:divBdr>
            <w:top w:val="none" w:sz="0" w:space="0" w:color="auto"/>
            <w:left w:val="none" w:sz="0" w:space="0" w:color="auto"/>
            <w:bottom w:val="none" w:sz="0" w:space="0" w:color="auto"/>
            <w:right w:val="none" w:sz="0" w:space="0" w:color="auto"/>
          </w:divBdr>
        </w:div>
        <w:div w:id="870414199">
          <w:marLeft w:val="640"/>
          <w:marRight w:val="0"/>
          <w:marTop w:val="0"/>
          <w:marBottom w:val="0"/>
          <w:divBdr>
            <w:top w:val="none" w:sz="0" w:space="0" w:color="auto"/>
            <w:left w:val="none" w:sz="0" w:space="0" w:color="auto"/>
            <w:bottom w:val="none" w:sz="0" w:space="0" w:color="auto"/>
            <w:right w:val="none" w:sz="0" w:space="0" w:color="auto"/>
          </w:divBdr>
        </w:div>
        <w:div w:id="893809827">
          <w:marLeft w:val="640"/>
          <w:marRight w:val="0"/>
          <w:marTop w:val="0"/>
          <w:marBottom w:val="0"/>
          <w:divBdr>
            <w:top w:val="none" w:sz="0" w:space="0" w:color="auto"/>
            <w:left w:val="none" w:sz="0" w:space="0" w:color="auto"/>
            <w:bottom w:val="none" w:sz="0" w:space="0" w:color="auto"/>
            <w:right w:val="none" w:sz="0" w:space="0" w:color="auto"/>
          </w:divBdr>
        </w:div>
        <w:div w:id="901869220">
          <w:marLeft w:val="640"/>
          <w:marRight w:val="0"/>
          <w:marTop w:val="0"/>
          <w:marBottom w:val="0"/>
          <w:divBdr>
            <w:top w:val="none" w:sz="0" w:space="0" w:color="auto"/>
            <w:left w:val="none" w:sz="0" w:space="0" w:color="auto"/>
            <w:bottom w:val="none" w:sz="0" w:space="0" w:color="auto"/>
            <w:right w:val="none" w:sz="0" w:space="0" w:color="auto"/>
          </w:divBdr>
        </w:div>
        <w:div w:id="911542502">
          <w:marLeft w:val="640"/>
          <w:marRight w:val="0"/>
          <w:marTop w:val="0"/>
          <w:marBottom w:val="0"/>
          <w:divBdr>
            <w:top w:val="none" w:sz="0" w:space="0" w:color="auto"/>
            <w:left w:val="none" w:sz="0" w:space="0" w:color="auto"/>
            <w:bottom w:val="none" w:sz="0" w:space="0" w:color="auto"/>
            <w:right w:val="none" w:sz="0" w:space="0" w:color="auto"/>
          </w:divBdr>
        </w:div>
        <w:div w:id="913199030">
          <w:marLeft w:val="640"/>
          <w:marRight w:val="0"/>
          <w:marTop w:val="0"/>
          <w:marBottom w:val="0"/>
          <w:divBdr>
            <w:top w:val="none" w:sz="0" w:space="0" w:color="auto"/>
            <w:left w:val="none" w:sz="0" w:space="0" w:color="auto"/>
            <w:bottom w:val="none" w:sz="0" w:space="0" w:color="auto"/>
            <w:right w:val="none" w:sz="0" w:space="0" w:color="auto"/>
          </w:divBdr>
        </w:div>
        <w:div w:id="915676327">
          <w:marLeft w:val="640"/>
          <w:marRight w:val="0"/>
          <w:marTop w:val="0"/>
          <w:marBottom w:val="0"/>
          <w:divBdr>
            <w:top w:val="none" w:sz="0" w:space="0" w:color="auto"/>
            <w:left w:val="none" w:sz="0" w:space="0" w:color="auto"/>
            <w:bottom w:val="none" w:sz="0" w:space="0" w:color="auto"/>
            <w:right w:val="none" w:sz="0" w:space="0" w:color="auto"/>
          </w:divBdr>
        </w:div>
        <w:div w:id="925915737">
          <w:marLeft w:val="640"/>
          <w:marRight w:val="0"/>
          <w:marTop w:val="0"/>
          <w:marBottom w:val="0"/>
          <w:divBdr>
            <w:top w:val="none" w:sz="0" w:space="0" w:color="auto"/>
            <w:left w:val="none" w:sz="0" w:space="0" w:color="auto"/>
            <w:bottom w:val="none" w:sz="0" w:space="0" w:color="auto"/>
            <w:right w:val="none" w:sz="0" w:space="0" w:color="auto"/>
          </w:divBdr>
        </w:div>
        <w:div w:id="941883629">
          <w:marLeft w:val="640"/>
          <w:marRight w:val="0"/>
          <w:marTop w:val="0"/>
          <w:marBottom w:val="0"/>
          <w:divBdr>
            <w:top w:val="none" w:sz="0" w:space="0" w:color="auto"/>
            <w:left w:val="none" w:sz="0" w:space="0" w:color="auto"/>
            <w:bottom w:val="none" w:sz="0" w:space="0" w:color="auto"/>
            <w:right w:val="none" w:sz="0" w:space="0" w:color="auto"/>
          </w:divBdr>
        </w:div>
        <w:div w:id="942877923">
          <w:marLeft w:val="640"/>
          <w:marRight w:val="0"/>
          <w:marTop w:val="0"/>
          <w:marBottom w:val="0"/>
          <w:divBdr>
            <w:top w:val="none" w:sz="0" w:space="0" w:color="auto"/>
            <w:left w:val="none" w:sz="0" w:space="0" w:color="auto"/>
            <w:bottom w:val="none" w:sz="0" w:space="0" w:color="auto"/>
            <w:right w:val="none" w:sz="0" w:space="0" w:color="auto"/>
          </w:divBdr>
        </w:div>
        <w:div w:id="952831128">
          <w:marLeft w:val="640"/>
          <w:marRight w:val="0"/>
          <w:marTop w:val="0"/>
          <w:marBottom w:val="0"/>
          <w:divBdr>
            <w:top w:val="none" w:sz="0" w:space="0" w:color="auto"/>
            <w:left w:val="none" w:sz="0" w:space="0" w:color="auto"/>
            <w:bottom w:val="none" w:sz="0" w:space="0" w:color="auto"/>
            <w:right w:val="none" w:sz="0" w:space="0" w:color="auto"/>
          </w:divBdr>
        </w:div>
        <w:div w:id="965047784">
          <w:marLeft w:val="640"/>
          <w:marRight w:val="0"/>
          <w:marTop w:val="0"/>
          <w:marBottom w:val="0"/>
          <w:divBdr>
            <w:top w:val="none" w:sz="0" w:space="0" w:color="auto"/>
            <w:left w:val="none" w:sz="0" w:space="0" w:color="auto"/>
            <w:bottom w:val="none" w:sz="0" w:space="0" w:color="auto"/>
            <w:right w:val="none" w:sz="0" w:space="0" w:color="auto"/>
          </w:divBdr>
        </w:div>
        <w:div w:id="980498945">
          <w:marLeft w:val="640"/>
          <w:marRight w:val="0"/>
          <w:marTop w:val="0"/>
          <w:marBottom w:val="0"/>
          <w:divBdr>
            <w:top w:val="none" w:sz="0" w:space="0" w:color="auto"/>
            <w:left w:val="none" w:sz="0" w:space="0" w:color="auto"/>
            <w:bottom w:val="none" w:sz="0" w:space="0" w:color="auto"/>
            <w:right w:val="none" w:sz="0" w:space="0" w:color="auto"/>
          </w:divBdr>
        </w:div>
        <w:div w:id="993219845">
          <w:marLeft w:val="640"/>
          <w:marRight w:val="0"/>
          <w:marTop w:val="0"/>
          <w:marBottom w:val="0"/>
          <w:divBdr>
            <w:top w:val="none" w:sz="0" w:space="0" w:color="auto"/>
            <w:left w:val="none" w:sz="0" w:space="0" w:color="auto"/>
            <w:bottom w:val="none" w:sz="0" w:space="0" w:color="auto"/>
            <w:right w:val="none" w:sz="0" w:space="0" w:color="auto"/>
          </w:divBdr>
        </w:div>
        <w:div w:id="1006859036">
          <w:marLeft w:val="640"/>
          <w:marRight w:val="0"/>
          <w:marTop w:val="0"/>
          <w:marBottom w:val="0"/>
          <w:divBdr>
            <w:top w:val="none" w:sz="0" w:space="0" w:color="auto"/>
            <w:left w:val="none" w:sz="0" w:space="0" w:color="auto"/>
            <w:bottom w:val="none" w:sz="0" w:space="0" w:color="auto"/>
            <w:right w:val="none" w:sz="0" w:space="0" w:color="auto"/>
          </w:divBdr>
        </w:div>
        <w:div w:id="1026325822">
          <w:marLeft w:val="640"/>
          <w:marRight w:val="0"/>
          <w:marTop w:val="0"/>
          <w:marBottom w:val="0"/>
          <w:divBdr>
            <w:top w:val="none" w:sz="0" w:space="0" w:color="auto"/>
            <w:left w:val="none" w:sz="0" w:space="0" w:color="auto"/>
            <w:bottom w:val="none" w:sz="0" w:space="0" w:color="auto"/>
            <w:right w:val="none" w:sz="0" w:space="0" w:color="auto"/>
          </w:divBdr>
        </w:div>
        <w:div w:id="1064373245">
          <w:marLeft w:val="640"/>
          <w:marRight w:val="0"/>
          <w:marTop w:val="0"/>
          <w:marBottom w:val="0"/>
          <w:divBdr>
            <w:top w:val="none" w:sz="0" w:space="0" w:color="auto"/>
            <w:left w:val="none" w:sz="0" w:space="0" w:color="auto"/>
            <w:bottom w:val="none" w:sz="0" w:space="0" w:color="auto"/>
            <w:right w:val="none" w:sz="0" w:space="0" w:color="auto"/>
          </w:divBdr>
        </w:div>
        <w:div w:id="1072699162">
          <w:marLeft w:val="640"/>
          <w:marRight w:val="0"/>
          <w:marTop w:val="0"/>
          <w:marBottom w:val="0"/>
          <w:divBdr>
            <w:top w:val="none" w:sz="0" w:space="0" w:color="auto"/>
            <w:left w:val="none" w:sz="0" w:space="0" w:color="auto"/>
            <w:bottom w:val="none" w:sz="0" w:space="0" w:color="auto"/>
            <w:right w:val="none" w:sz="0" w:space="0" w:color="auto"/>
          </w:divBdr>
        </w:div>
        <w:div w:id="1088116903">
          <w:marLeft w:val="640"/>
          <w:marRight w:val="0"/>
          <w:marTop w:val="0"/>
          <w:marBottom w:val="0"/>
          <w:divBdr>
            <w:top w:val="none" w:sz="0" w:space="0" w:color="auto"/>
            <w:left w:val="none" w:sz="0" w:space="0" w:color="auto"/>
            <w:bottom w:val="none" w:sz="0" w:space="0" w:color="auto"/>
            <w:right w:val="none" w:sz="0" w:space="0" w:color="auto"/>
          </w:divBdr>
        </w:div>
        <w:div w:id="1115751278">
          <w:marLeft w:val="640"/>
          <w:marRight w:val="0"/>
          <w:marTop w:val="0"/>
          <w:marBottom w:val="0"/>
          <w:divBdr>
            <w:top w:val="none" w:sz="0" w:space="0" w:color="auto"/>
            <w:left w:val="none" w:sz="0" w:space="0" w:color="auto"/>
            <w:bottom w:val="none" w:sz="0" w:space="0" w:color="auto"/>
            <w:right w:val="none" w:sz="0" w:space="0" w:color="auto"/>
          </w:divBdr>
        </w:div>
        <w:div w:id="1126047553">
          <w:marLeft w:val="640"/>
          <w:marRight w:val="0"/>
          <w:marTop w:val="0"/>
          <w:marBottom w:val="0"/>
          <w:divBdr>
            <w:top w:val="none" w:sz="0" w:space="0" w:color="auto"/>
            <w:left w:val="none" w:sz="0" w:space="0" w:color="auto"/>
            <w:bottom w:val="none" w:sz="0" w:space="0" w:color="auto"/>
            <w:right w:val="none" w:sz="0" w:space="0" w:color="auto"/>
          </w:divBdr>
        </w:div>
        <w:div w:id="1133210305">
          <w:marLeft w:val="640"/>
          <w:marRight w:val="0"/>
          <w:marTop w:val="0"/>
          <w:marBottom w:val="0"/>
          <w:divBdr>
            <w:top w:val="none" w:sz="0" w:space="0" w:color="auto"/>
            <w:left w:val="none" w:sz="0" w:space="0" w:color="auto"/>
            <w:bottom w:val="none" w:sz="0" w:space="0" w:color="auto"/>
            <w:right w:val="none" w:sz="0" w:space="0" w:color="auto"/>
          </w:divBdr>
        </w:div>
        <w:div w:id="1143812994">
          <w:marLeft w:val="640"/>
          <w:marRight w:val="0"/>
          <w:marTop w:val="0"/>
          <w:marBottom w:val="0"/>
          <w:divBdr>
            <w:top w:val="none" w:sz="0" w:space="0" w:color="auto"/>
            <w:left w:val="none" w:sz="0" w:space="0" w:color="auto"/>
            <w:bottom w:val="none" w:sz="0" w:space="0" w:color="auto"/>
            <w:right w:val="none" w:sz="0" w:space="0" w:color="auto"/>
          </w:divBdr>
        </w:div>
        <w:div w:id="1160316302">
          <w:marLeft w:val="640"/>
          <w:marRight w:val="0"/>
          <w:marTop w:val="0"/>
          <w:marBottom w:val="0"/>
          <w:divBdr>
            <w:top w:val="none" w:sz="0" w:space="0" w:color="auto"/>
            <w:left w:val="none" w:sz="0" w:space="0" w:color="auto"/>
            <w:bottom w:val="none" w:sz="0" w:space="0" w:color="auto"/>
            <w:right w:val="none" w:sz="0" w:space="0" w:color="auto"/>
          </w:divBdr>
        </w:div>
        <w:div w:id="1166752610">
          <w:marLeft w:val="640"/>
          <w:marRight w:val="0"/>
          <w:marTop w:val="0"/>
          <w:marBottom w:val="0"/>
          <w:divBdr>
            <w:top w:val="none" w:sz="0" w:space="0" w:color="auto"/>
            <w:left w:val="none" w:sz="0" w:space="0" w:color="auto"/>
            <w:bottom w:val="none" w:sz="0" w:space="0" w:color="auto"/>
            <w:right w:val="none" w:sz="0" w:space="0" w:color="auto"/>
          </w:divBdr>
        </w:div>
        <w:div w:id="1218974542">
          <w:marLeft w:val="640"/>
          <w:marRight w:val="0"/>
          <w:marTop w:val="0"/>
          <w:marBottom w:val="0"/>
          <w:divBdr>
            <w:top w:val="none" w:sz="0" w:space="0" w:color="auto"/>
            <w:left w:val="none" w:sz="0" w:space="0" w:color="auto"/>
            <w:bottom w:val="none" w:sz="0" w:space="0" w:color="auto"/>
            <w:right w:val="none" w:sz="0" w:space="0" w:color="auto"/>
          </w:divBdr>
        </w:div>
        <w:div w:id="1267808232">
          <w:marLeft w:val="640"/>
          <w:marRight w:val="0"/>
          <w:marTop w:val="0"/>
          <w:marBottom w:val="0"/>
          <w:divBdr>
            <w:top w:val="none" w:sz="0" w:space="0" w:color="auto"/>
            <w:left w:val="none" w:sz="0" w:space="0" w:color="auto"/>
            <w:bottom w:val="none" w:sz="0" w:space="0" w:color="auto"/>
            <w:right w:val="none" w:sz="0" w:space="0" w:color="auto"/>
          </w:divBdr>
        </w:div>
        <w:div w:id="1274171043">
          <w:marLeft w:val="640"/>
          <w:marRight w:val="0"/>
          <w:marTop w:val="0"/>
          <w:marBottom w:val="0"/>
          <w:divBdr>
            <w:top w:val="none" w:sz="0" w:space="0" w:color="auto"/>
            <w:left w:val="none" w:sz="0" w:space="0" w:color="auto"/>
            <w:bottom w:val="none" w:sz="0" w:space="0" w:color="auto"/>
            <w:right w:val="none" w:sz="0" w:space="0" w:color="auto"/>
          </w:divBdr>
        </w:div>
        <w:div w:id="1277442482">
          <w:marLeft w:val="640"/>
          <w:marRight w:val="0"/>
          <w:marTop w:val="0"/>
          <w:marBottom w:val="0"/>
          <w:divBdr>
            <w:top w:val="none" w:sz="0" w:space="0" w:color="auto"/>
            <w:left w:val="none" w:sz="0" w:space="0" w:color="auto"/>
            <w:bottom w:val="none" w:sz="0" w:space="0" w:color="auto"/>
            <w:right w:val="none" w:sz="0" w:space="0" w:color="auto"/>
          </w:divBdr>
        </w:div>
        <w:div w:id="1315334366">
          <w:marLeft w:val="640"/>
          <w:marRight w:val="0"/>
          <w:marTop w:val="0"/>
          <w:marBottom w:val="0"/>
          <w:divBdr>
            <w:top w:val="none" w:sz="0" w:space="0" w:color="auto"/>
            <w:left w:val="none" w:sz="0" w:space="0" w:color="auto"/>
            <w:bottom w:val="none" w:sz="0" w:space="0" w:color="auto"/>
            <w:right w:val="none" w:sz="0" w:space="0" w:color="auto"/>
          </w:divBdr>
        </w:div>
        <w:div w:id="1332220860">
          <w:marLeft w:val="640"/>
          <w:marRight w:val="0"/>
          <w:marTop w:val="0"/>
          <w:marBottom w:val="0"/>
          <w:divBdr>
            <w:top w:val="none" w:sz="0" w:space="0" w:color="auto"/>
            <w:left w:val="none" w:sz="0" w:space="0" w:color="auto"/>
            <w:bottom w:val="none" w:sz="0" w:space="0" w:color="auto"/>
            <w:right w:val="none" w:sz="0" w:space="0" w:color="auto"/>
          </w:divBdr>
        </w:div>
        <w:div w:id="1337809587">
          <w:marLeft w:val="640"/>
          <w:marRight w:val="0"/>
          <w:marTop w:val="0"/>
          <w:marBottom w:val="0"/>
          <w:divBdr>
            <w:top w:val="none" w:sz="0" w:space="0" w:color="auto"/>
            <w:left w:val="none" w:sz="0" w:space="0" w:color="auto"/>
            <w:bottom w:val="none" w:sz="0" w:space="0" w:color="auto"/>
            <w:right w:val="none" w:sz="0" w:space="0" w:color="auto"/>
          </w:divBdr>
        </w:div>
        <w:div w:id="1354453938">
          <w:marLeft w:val="640"/>
          <w:marRight w:val="0"/>
          <w:marTop w:val="0"/>
          <w:marBottom w:val="0"/>
          <w:divBdr>
            <w:top w:val="none" w:sz="0" w:space="0" w:color="auto"/>
            <w:left w:val="none" w:sz="0" w:space="0" w:color="auto"/>
            <w:bottom w:val="none" w:sz="0" w:space="0" w:color="auto"/>
            <w:right w:val="none" w:sz="0" w:space="0" w:color="auto"/>
          </w:divBdr>
        </w:div>
        <w:div w:id="1363899636">
          <w:marLeft w:val="640"/>
          <w:marRight w:val="0"/>
          <w:marTop w:val="0"/>
          <w:marBottom w:val="0"/>
          <w:divBdr>
            <w:top w:val="none" w:sz="0" w:space="0" w:color="auto"/>
            <w:left w:val="none" w:sz="0" w:space="0" w:color="auto"/>
            <w:bottom w:val="none" w:sz="0" w:space="0" w:color="auto"/>
            <w:right w:val="none" w:sz="0" w:space="0" w:color="auto"/>
          </w:divBdr>
        </w:div>
        <w:div w:id="1403211531">
          <w:marLeft w:val="640"/>
          <w:marRight w:val="0"/>
          <w:marTop w:val="0"/>
          <w:marBottom w:val="0"/>
          <w:divBdr>
            <w:top w:val="none" w:sz="0" w:space="0" w:color="auto"/>
            <w:left w:val="none" w:sz="0" w:space="0" w:color="auto"/>
            <w:bottom w:val="none" w:sz="0" w:space="0" w:color="auto"/>
            <w:right w:val="none" w:sz="0" w:space="0" w:color="auto"/>
          </w:divBdr>
        </w:div>
        <w:div w:id="1419406427">
          <w:marLeft w:val="640"/>
          <w:marRight w:val="0"/>
          <w:marTop w:val="0"/>
          <w:marBottom w:val="0"/>
          <w:divBdr>
            <w:top w:val="none" w:sz="0" w:space="0" w:color="auto"/>
            <w:left w:val="none" w:sz="0" w:space="0" w:color="auto"/>
            <w:bottom w:val="none" w:sz="0" w:space="0" w:color="auto"/>
            <w:right w:val="none" w:sz="0" w:space="0" w:color="auto"/>
          </w:divBdr>
        </w:div>
        <w:div w:id="1420716439">
          <w:marLeft w:val="640"/>
          <w:marRight w:val="0"/>
          <w:marTop w:val="0"/>
          <w:marBottom w:val="0"/>
          <w:divBdr>
            <w:top w:val="none" w:sz="0" w:space="0" w:color="auto"/>
            <w:left w:val="none" w:sz="0" w:space="0" w:color="auto"/>
            <w:bottom w:val="none" w:sz="0" w:space="0" w:color="auto"/>
            <w:right w:val="none" w:sz="0" w:space="0" w:color="auto"/>
          </w:divBdr>
        </w:div>
        <w:div w:id="1449275976">
          <w:marLeft w:val="640"/>
          <w:marRight w:val="0"/>
          <w:marTop w:val="0"/>
          <w:marBottom w:val="0"/>
          <w:divBdr>
            <w:top w:val="none" w:sz="0" w:space="0" w:color="auto"/>
            <w:left w:val="none" w:sz="0" w:space="0" w:color="auto"/>
            <w:bottom w:val="none" w:sz="0" w:space="0" w:color="auto"/>
            <w:right w:val="none" w:sz="0" w:space="0" w:color="auto"/>
          </w:divBdr>
        </w:div>
        <w:div w:id="1449622678">
          <w:marLeft w:val="640"/>
          <w:marRight w:val="0"/>
          <w:marTop w:val="0"/>
          <w:marBottom w:val="0"/>
          <w:divBdr>
            <w:top w:val="none" w:sz="0" w:space="0" w:color="auto"/>
            <w:left w:val="none" w:sz="0" w:space="0" w:color="auto"/>
            <w:bottom w:val="none" w:sz="0" w:space="0" w:color="auto"/>
            <w:right w:val="none" w:sz="0" w:space="0" w:color="auto"/>
          </w:divBdr>
        </w:div>
        <w:div w:id="1455515629">
          <w:marLeft w:val="640"/>
          <w:marRight w:val="0"/>
          <w:marTop w:val="0"/>
          <w:marBottom w:val="0"/>
          <w:divBdr>
            <w:top w:val="none" w:sz="0" w:space="0" w:color="auto"/>
            <w:left w:val="none" w:sz="0" w:space="0" w:color="auto"/>
            <w:bottom w:val="none" w:sz="0" w:space="0" w:color="auto"/>
            <w:right w:val="none" w:sz="0" w:space="0" w:color="auto"/>
          </w:divBdr>
        </w:div>
        <w:div w:id="1512986851">
          <w:marLeft w:val="640"/>
          <w:marRight w:val="0"/>
          <w:marTop w:val="0"/>
          <w:marBottom w:val="0"/>
          <w:divBdr>
            <w:top w:val="none" w:sz="0" w:space="0" w:color="auto"/>
            <w:left w:val="none" w:sz="0" w:space="0" w:color="auto"/>
            <w:bottom w:val="none" w:sz="0" w:space="0" w:color="auto"/>
            <w:right w:val="none" w:sz="0" w:space="0" w:color="auto"/>
          </w:divBdr>
        </w:div>
        <w:div w:id="1515651334">
          <w:marLeft w:val="640"/>
          <w:marRight w:val="0"/>
          <w:marTop w:val="0"/>
          <w:marBottom w:val="0"/>
          <w:divBdr>
            <w:top w:val="none" w:sz="0" w:space="0" w:color="auto"/>
            <w:left w:val="none" w:sz="0" w:space="0" w:color="auto"/>
            <w:bottom w:val="none" w:sz="0" w:space="0" w:color="auto"/>
            <w:right w:val="none" w:sz="0" w:space="0" w:color="auto"/>
          </w:divBdr>
        </w:div>
        <w:div w:id="1519461791">
          <w:marLeft w:val="640"/>
          <w:marRight w:val="0"/>
          <w:marTop w:val="0"/>
          <w:marBottom w:val="0"/>
          <w:divBdr>
            <w:top w:val="none" w:sz="0" w:space="0" w:color="auto"/>
            <w:left w:val="none" w:sz="0" w:space="0" w:color="auto"/>
            <w:bottom w:val="none" w:sz="0" w:space="0" w:color="auto"/>
            <w:right w:val="none" w:sz="0" w:space="0" w:color="auto"/>
          </w:divBdr>
        </w:div>
        <w:div w:id="1522817754">
          <w:marLeft w:val="640"/>
          <w:marRight w:val="0"/>
          <w:marTop w:val="0"/>
          <w:marBottom w:val="0"/>
          <w:divBdr>
            <w:top w:val="none" w:sz="0" w:space="0" w:color="auto"/>
            <w:left w:val="none" w:sz="0" w:space="0" w:color="auto"/>
            <w:bottom w:val="none" w:sz="0" w:space="0" w:color="auto"/>
            <w:right w:val="none" w:sz="0" w:space="0" w:color="auto"/>
          </w:divBdr>
        </w:div>
        <w:div w:id="1527135731">
          <w:marLeft w:val="640"/>
          <w:marRight w:val="0"/>
          <w:marTop w:val="0"/>
          <w:marBottom w:val="0"/>
          <w:divBdr>
            <w:top w:val="none" w:sz="0" w:space="0" w:color="auto"/>
            <w:left w:val="none" w:sz="0" w:space="0" w:color="auto"/>
            <w:bottom w:val="none" w:sz="0" w:space="0" w:color="auto"/>
            <w:right w:val="none" w:sz="0" w:space="0" w:color="auto"/>
          </w:divBdr>
        </w:div>
        <w:div w:id="1554540935">
          <w:marLeft w:val="640"/>
          <w:marRight w:val="0"/>
          <w:marTop w:val="0"/>
          <w:marBottom w:val="0"/>
          <w:divBdr>
            <w:top w:val="none" w:sz="0" w:space="0" w:color="auto"/>
            <w:left w:val="none" w:sz="0" w:space="0" w:color="auto"/>
            <w:bottom w:val="none" w:sz="0" w:space="0" w:color="auto"/>
            <w:right w:val="none" w:sz="0" w:space="0" w:color="auto"/>
          </w:divBdr>
        </w:div>
        <w:div w:id="1582760895">
          <w:marLeft w:val="640"/>
          <w:marRight w:val="0"/>
          <w:marTop w:val="0"/>
          <w:marBottom w:val="0"/>
          <w:divBdr>
            <w:top w:val="none" w:sz="0" w:space="0" w:color="auto"/>
            <w:left w:val="none" w:sz="0" w:space="0" w:color="auto"/>
            <w:bottom w:val="none" w:sz="0" w:space="0" w:color="auto"/>
            <w:right w:val="none" w:sz="0" w:space="0" w:color="auto"/>
          </w:divBdr>
        </w:div>
        <w:div w:id="1582988289">
          <w:marLeft w:val="640"/>
          <w:marRight w:val="0"/>
          <w:marTop w:val="0"/>
          <w:marBottom w:val="0"/>
          <w:divBdr>
            <w:top w:val="none" w:sz="0" w:space="0" w:color="auto"/>
            <w:left w:val="none" w:sz="0" w:space="0" w:color="auto"/>
            <w:bottom w:val="none" w:sz="0" w:space="0" w:color="auto"/>
            <w:right w:val="none" w:sz="0" w:space="0" w:color="auto"/>
          </w:divBdr>
        </w:div>
        <w:div w:id="1597204643">
          <w:marLeft w:val="640"/>
          <w:marRight w:val="0"/>
          <w:marTop w:val="0"/>
          <w:marBottom w:val="0"/>
          <w:divBdr>
            <w:top w:val="none" w:sz="0" w:space="0" w:color="auto"/>
            <w:left w:val="none" w:sz="0" w:space="0" w:color="auto"/>
            <w:bottom w:val="none" w:sz="0" w:space="0" w:color="auto"/>
            <w:right w:val="none" w:sz="0" w:space="0" w:color="auto"/>
          </w:divBdr>
        </w:div>
        <w:div w:id="1600723419">
          <w:marLeft w:val="640"/>
          <w:marRight w:val="0"/>
          <w:marTop w:val="0"/>
          <w:marBottom w:val="0"/>
          <w:divBdr>
            <w:top w:val="none" w:sz="0" w:space="0" w:color="auto"/>
            <w:left w:val="none" w:sz="0" w:space="0" w:color="auto"/>
            <w:bottom w:val="none" w:sz="0" w:space="0" w:color="auto"/>
            <w:right w:val="none" w:sz="0" w:space="0" w:color="auto"/>
          </w:divBdr>
        </w:div>
        <w:div w:id="1612006087">
          <w:marLeft w:val="640"/>
          <w:marRight w:val="0"/>
          <w:marTop w:val="0"/>
          <w:marBottom w:val="0"/>
          <w:divBdr>
            <w:top w:val="none" w:sz="0" w:space="0" w:color="auto"/>
            <w:left w:val="none" w:sz="0" w:space="0" w:color="auto"/>
            <w:bottom w:val="none" w:sz="0" w:space="0" w:color="auto"/>
            <w:right w:val="none" w:sz="0" w:space="0" w:color="auto"/>
          </w:divBdr>
        </w:div>
        <w:div w:id="1612085989">
          <w:marLeft w:val="640"/>
          <w:marRight w:val="0"/>
          <w:marTop w:val="0"/>
          <w:marBottom w:val="0"/>
          <w:divBdr>
            <w:top w:val="none" w:sz="0" w:space="0" w:color="auto"/>
            <w:left w:val="none" w:sz="0" w:space="0" w:color="auto"/>
            <w:bottom w:val="none" w:sz="0" w:space="0" w:color="auto"/>
            <w:right w:val="none" w:sz="0" w:space="0" w:color="auto"/>
          </w:divBdr>
        </w:div>
        <w:div w:id="1641154021">
          <w:marLeft w:val="640"/>
          <w:marRight w:val="0"/>
          <w:marTop w:val="0"/>
          <w:marBottom w:val="0"/>
          <w:divBdr>
            <w:top w:val="none" w:sz="0" w:space="0" w:color="auto"/>
            <w:left w:val="none" w:sz="0" w:space="0" w:color="auto"/>
            <w:bottom w:val="none" w:sz="0" w:space="0" w:color="auto"/>
            <w:right w:val="none" w:sz="0" w:space="0" w:color="auto"/>
          </w:divBdr>
        </w:div>
        <w:div w:id="1648314584">
          <w:marLeft w:val="640"/>
          <w:marRight w:val="0"/>
          <w:marTop w:val="0"/>
          <w:marBottom w:val="0"/>
          <w:divBdr>
            <w:top w:val="none" w:sz="0" w:space="0" w:color="auto"/>
            <w:left w:val="none" w:sz="0" w:space="0" w:color="auto"/>
            <w:bottom w:val="none" w:sz="0" w:space="0" w:color="auto"/>
            <w:right w:val="none" w:sz="0" w:space="0" w:color="auto"/>
          </w:divBdr>
        </w:div>
        <w:div w:id="1706563263">
          <w:marLeft w:val="640"/>
          <w:marRight w:val="0"/>
          <w:marTop w:val="0"/>
          <w:marBottom w:val="0"/>
          <w:divBdr>
            <w:top w:val="none" w:sz="0" w:space="0" w:color="auto"/>
            <w:left w:val="none" w:sz="0" w:space="0" w:color="auto"/>
            <w:bottom w:val="none" w:sz="0" w:space="0" w:color="auto"/>
            <w:right w:val="none" w:sz="0" w:space="0" w:color="auto"/>
          </w:divBdr>
        </w:div>
      </w:divsChild>
    </w:div>
    <w:div w:id="1449928298">
      <w:bodyDiv w:val="1"/>
      <w:marLeft w:val="0"/>
      <w:marRight w:val="0"/>
      <w:marTop w:val="0"/>
      <w:marBottom w:val="0"/>
      <w:divBdr>
        <w:top w:val="none" w:sz="0" w:space="0" w:color="auto"/>
        <w:left w:val="none" w:sz="0" w:space="0" w:color="auto"/>
        <w:bottom w:val="none" w:sz="0" w:space="0" w:color="auto"/>
        <w:right w:val="none" w:sz="0" w:space="0" w:color="auto"/>
      </w:divBdr>
      <w:divsChild>
        <w:div w:id="40860978">
          <w:marLeft w:val="640"/>
          <w:marRight w:val="0"/>
          <w:marTop w:val="0"/>
          <w:marBottom w:val="0"/>
          <w:divBdr>
            <w:top w:val="none" w:sz="0" w:space="0" w:color="auto"/>
            <w:left w:val="none" w:sz="0" w:space="0" w:color="auto"/>
            <w:bottom w:val="none" w:sz="0" w:space="0" w:color="auto"/>
            <w:right w:val="none" w:sz="0" w:space="0" w:color="auto"/>
          </w:divBdr>
        </w:div>
        <w:div w:id="61368071">
          <w:marLeft w:val="640"/>
          <w:marRight w:val="0"/>
          <w:marTop w:val="0"/>
          <w:marBottom w:val="0"/>
          <w:divBdr>
            <w:top w:val="none" w:sz="0" w:space="0" w:color="auto"/>
            <w:left w:val="none" w:sz="0" w:space="0" w:color="auto"/>
            <w:bottom w:val="none" w:sz="0" w:space="0" w:color="auto"/>
            <w:right w:val="none" w:sz="0" w:space="0" w:color="auto"/>
          </w:divBdr>
        </w:div>
        <w:div w:id="67462602">
          <w:marLeft w:val="640"/>
          <w:marRight w:val="0"/>
          <w:marTop w:val="0"/>
          <w:marBottom w:val="0"/>
          <w:divBdr>
            <w:top w:val="none" w:sz="0" w:space="0" w:color="auto"/>
            <w:left w:val="none" w:sz="0" w:space="0" w:color="auto"/>
            <w:bottom w:val="none" w:sz="0" w:space="0" w:color="auto"/>
            <w:right w:val="none" w:sz="0" w:space="0" w:color="auto"/>
          </w:divBdr>
        </w:div>
        <w:div w:id="78522769">
          <w:marLeft w:val="640"/>
          <w:marRight w:val="0"/>
          <w:marTop w:val="0"/>
          <w:marBottom w:val="0"/>
          <w:divBdr>
            <w:top w:val="none" w:sz="0" w:space="0" w:color="auto"/>
            <w:left w:val="none" w:sz="0" w:space="0" w:color="auto"/>
            <w:bottom w:val="none" w:sz="0" w:space="0" w:color="auto"/>
            <w:right w:val="none" w:sz="0" w:space="0" w:color="auto"/>
          </w:divBdr>
        </w:div>
        <w:div w:id="109134891">
          <w:marLeft w:val="640"/>
          <w:marRight w:val="0"/>
          <w:marTop w:val="0"/>
          <w:marBottom w:val="0"/>
          <w:divBdr>
            <w:top w:val="none" w:sz="0" w:space="0" w:color="auto"/>
            <w:left w:val="none" w:sz="0" w:space="0" w:color="auto"/>
            <w:bottom w:val="none" w:sz="0" w:space="0" w:color="auto"/>
            <w:right w:val="none" w:sz="0" w:space="0" w:color="auto"/>
          </w:divBdr>
        </w:div>
        <w:div w:id="117065510">
          <w:marLeft w:val="640"/>
          <w:marRight w:val="0"/>
          <w:marTop w:val="0"/>
          <w:marBottom w:val="0"/>
          <w:divBdr>
            <w:top w:val="none" w:sz="0" w:space="0" w:color="auto"/>
            <w:left w:val="none" w:sz="0" w:space="0" w:color="auto"/>
            <w:bottom w:val="none" w:sz="0" w:space="0" w:color="auto"/>
            <w:right w:val="none" w:sz="0" w:space="0" w:color="auto"/>
          </w:divBdr>
        </w:div>
        <w:div w:id="148134899">
          <w:marLeft w:val="640"/>
          <w:marRight w:val="0"/>
          <w:marTop w:val="0"/>
          <w:marBottom w:val="0"/>
          <w:divBdr>
            <w:top w:val="none" w:sz="0" w:space="0" w:color="auto"/>
            <w:left w:val="none" w:sz="0" w:space="0" w:color="auto"/>
            <w:bottom w:val="none" w:sz="0" w:space="0" w:color="auto"/>
            <w:right w:val="none" w:sz="0" w:space="0" w:color="auto"/>
          </w:divBdr>
        </w:div>
        <w:div w:id="154928098">
          <w:marLeft w:val="640"/>
          <w:marRight w:val="0"/>
          <w:marTop w:val="0"/>
          <w:marBottom w:val="0"/>
          <w:divBdr>
            <w:top w:val="none" w:sz="0" w:space="0" w:color="auto"/>
            <w:left w:val="none" w:sz="0" w:space="0" w:color="auto"/>
            <w:bottom w:val="none" w:sz="0" w:space="0" w:color="auto"/>
            <w:right w:val="none" w:sz="0" w:space="0" w:color="auto"/>
          </w:divBdr>
        </w:div>
        <w:div w:id="163862935">
          <w:marLeft w:val="640"/>
          <w:marRight w:val="0"/>
          <w:marTop w:val="0"/>
          <w:marBottom w:val="0"/>
          <w:divBdr>
            <w:top w:val="none" w:sz="0" w:space="0" w:color="auto"/>
            <w:left w:val="none" w:sz="0" w:space="0" w:color="auto"/>
            <w:bottom w:val="none" w:sz="0" w:space="0" w:color="auto"/>
            <w:right w:val="none" w:sz="0" w:space="0" w:color="auto"/>
          </w:divBdr>
        </w:div>
        <w:div w:id="173768252">
          <w:marLeft w:val="640"/>
          <w:marRight w:val="0"/>
          <w:marTop w:val="0"/>
          <w:marBottom w:val="0"/>
          <w:divBdr>
            <w:top w:val="none" w:sz="0" w:space="0" w:color="auto"/>
            <w:left w:val="none" w:sz="0" w:space="0" w:color="auto"/>
            <w:bottom w:val="none" w:sz="0" w:space="0" w:color="auto"/>
            <w:right w:val="none" w:sz="0" w:space="0" w:color="auto"/>
          </w:divBdr>
        </w:div>
        <w:div w:id="174924532">
          <w:marLeft w:val="640"/>
          <w:marRight w:val="0"/>
          <w:marTop w:val="0"/>
          <w:marBottom w:val="0"/>
          <w:divBdr>
            <w:top w:val="none" w:sz="0" w:space="0" w:color="auto"/>
            <w:left w:val="none" w:sz="0" w:space="0" w:color="auto"/>
            <w:bottom w:val="none" w:sz="0" w:space="0" w:color="auto"/>
            <w:right w:val="none" w:sz="0" w:space="0" w:color="auto"/>
          </w:divBdr>
        </w:div>
        <w:div w:id="178008817">
          <w:marLeft w:val="640"/>
          <w:marRight w:val="0"/>
          <w:marTop w:val="0"/>
          <w:marBottom w:val="0"/>
          <w:divBdr>
            <w:top w:val="none" w:sz="0" w:space="0" w:color="auto"/>
            <w:left w:val="none" w:sz="0" w:space="0" w:color="auto"/>
            <w:bottom w:val="none" w:sz="0" w:space="0" w:color="auto"/>
            <w:right w:val="none" w:sz="0" w:space="0" w:color="auto"/>
          </w:divBdr>
        </w:div>
        <w:div w:id="199974560">
          <w:marLeft w:val="640"/>
          <w:marRight w:val="0"/>
          <w:marTop w:val="0"/>
          <w:marBottom w:val="0"/>
          <w:divBdr>
            <w:top w:val="none" w:sz="0" w:space="0" w:color="auto"/>
            <w:left w:val="none" w:sz="0" w:space="0" w:color="auto"/>
            <w:bottom w:val="none" w:sz="0" w:space="0" w:color="auto"/>
            <w:right w:val="none" w:sz="0" w:space="0" w:color="auto"/>
          </w:divBdr>
        </w:div>
        <w:div w:id="203760009">
          <w:marLeft w:val="640"/>
          <w:marRight w:val="0"/>
          <w:marTop w:val="0"/>
          <w:marBottom w:val="0"/>
          <w:divBdr>
            <w:top w:val="none" w:sz="0" w:space="0" w:color="auto"/>
            <w:left w:val="none" w:sz="0" w:space="0" w:color="auto"/>
            <w:bottom w:val="none" w:sz="0" w:space="0" w:color="auto"/>
            <w:right w:val="none" w:sz="0" w:space="0" w:color="auto"/>
          </w:divBdr>
        </w:div>
        <w:div w:id="209652917">
          <w:marLeft w:val="640"/>
          <w:marRight w:val="0"/>
          <w:marTop w:val="0"/>
          <w:marBottom w:val="0"/>
          <w:divBdr>
            <w:top w:val="none" w:sz="0" w:space="0" w:color="auto"/>
            <w:left w:val="none" w:sz="0" w:space="0" w:color="auto"/>
            <w:bottom w:val="none" w:sz="0" w:space="0" w:color="auto"/>
            <w:right w:val="none" w:sz="0" w:space="0" w:color="auto"/>
          </w:divBdr>
        </w:div>
        <w:div w:id="224609439">
          <w:marLeft w:val="640"/>
          <w:marRight w:val="0"/>
          <w:marTop w:val="0"/>
          <w:marBottom w:val="0"/>
          <w:divBdr>
            <w:top w:val="none" w:sz="0" w:space="0" w:color="auto"/>
            <w:left w:val="none" w:sz="0" w:space="0" w:color="auto"/>
            <w:bottom w:val="none" w:sz="0" w:space="0" w:color="auto"/>
            <w:right w:val="none" w:sz="0" w:space="0" w:color="auto"/>
          </w:divBdr>
        </w:div>
        <w:div w:id="226112903">
          <w:marLeft w:val="640"/>
          <w:marRight w:val="0"/>
          <w:marTop w:val="0"/>
          <w:marBottom w:val="0"/>
          <w:divBdr>
            <w:top w:val="none" w:sz="0" w:space="0" w:color="auto"/>
            <w:left w:val="none" w:sz="0" w:space="0" w:color="auto"/>
            <w:bottom w:val="none" w:sz="0" w:space="0" w:color="auto"/>
            <w:right w:val="none" w:sz="0" w:space="0" w:color="auto"/>
          </w:divBdr>
        </w:div>
        <w:div w:id="235014611">
          <w:marLeft w:val="640"/>
          <w:marRight w:val="0"/>
          <w:marTop w:val="0"/>
          <w:marBottom w:val="0"/>
          <w:divBdr>
            <w:top w:val="none" w:sz="0" w:space="0" w:color="auto"/>
            <w:left w:val="none" w:sz="0" w:space="0" w:color="auto"/>
            <w:bottom w:val="none" w:sz="0" w:space="0" w:color="auto"/>
            <w:right w:val="none" w:sz="0" w:space="0" w:color="auto"/>
          </w:divBdr>
        </w:div>
        <w:div w:id="240605304">
          <w:marLeft w:val="640"/>
          <w:marRight w:val="0"/>
          <w:marTop w:val="0"/>
          <w:marBottom w:val="0"/>
          <w:divBdr>
            <w:top w:val="none" w:sz="0" w:space="0" w:color="auto"/>
            <w:left w:val="none" w:sz="0" w:space="0" w:color="auto"/>
            <w:bottom w:val="none" w:sz="0" w:space="0" w:color="auto"/>
            <w:right w:val="none" w:sz="0" w:space="0" w:color="auto"/>
          </w:divBdr>
        </w:div>
        <w:div w:id="251472473">
          <w:marLeft w:val="640"/>
          <w:marRight w:val="0"/>
          <w:marTop w:val="0"/>
          <w:marBottom w:val="0"/>
          <w:divBdr>
            <w:top w:val="none" w:sz="0" w:space="0" w:color="auto"/>
            <w:left w:val="none" w:sz="0" w:space="0" w:color="auto"/>
            <w:bottom w:val="none" w:sz="0" w:space="0" w:color="auto"/>
            <w:right w:val="none" w:sz="0" w:space="0" w:color="auto"/>
          </w:divBdr>
        </w:div>
        <w:div w:id="331491599">
          <w:marLeft w:val="640"/>
          <w:marRight w:val="0"/>
          <w:marTop w:val="0"/>
          <w:marBottom w:val="0"/>
          <w:divBdr>
            <w:top w:val="none" w:sz="0" w:space="0" w:color="auto"/>
            <w:left w:val="none" w:sz="0" w:space="0" w:color="auto"/>
            <w:bottom w:val="none" w:sz="0" w:space="0" w:color="auto"/>
            <w:right w:val="none" w:sz="0" w:space="0" w:color="auto"/>
          </w:divBdr>
        </w:div>
        <w:div w:id="332102280">
          <w:marLeft w:val="640"/>
          <w:marRight w:val="0"/>
          <w:marTop w:val="0"/>
          <w:marBottom w:val="0"/>
          <w:divBdr>
            <w:top w:val="none" w:sz="0" w:space="0" w:color="auto"/>
            <w:left w:val="none" w:sz="0" w:space="0" w:color="auto"/>
            <w:bottom w:val="none" w:sz="0" w:space="0" w:color="auto"/>
            <w:right w:val="none" w:sz="0" w:space="0" w:color="auto"/>
          </w:divBdr>
        </w:div>
        <w:div w:id="393742384">
          <w:marLeft w:val="640"/>
          <w:marRight w:val="0"/>
          <w:marTop w:val="0"/>
          <w:marBottom w:val="0"/>
          <w:divBdr>
            <w:top w:val="none" w:sz="0" w:space="0" w:color="auto"/>
            <w:left w:val="none" w:sz="0" w:space="0" w:color="auto"/>
            <w:bottom w:val="none" w:sz="0" w:space="0" w:color="auto"/>
            <w:right w:val="none" w:sz="0" w:space="0" w:color="auto"/>
          </w:divBdr>
        </w:div>
        <w:div w:id="396393568">
          <w:marLeft w:val="640"/>
          <w:marRight w:val="0"/>
          <w:marTop w:val="0"/>
          <w:marBottom w:val="0"/>
          <w:divBdr>
            <w:top w:val="none" w:sz="0" w:space="0" w:color="auto"/>
            <w:left w:val="none" w:sz="0" w:space="0" w:color="auto"/>
            <w:bottom w:val="none" w:sz="0" w:space="0" w:color="auto"/>
            <w:right w:val="none" w:sz="0" w:space="0" w:color="auto"/>
          </w:divBdr>
        </w:div>
        <w:div w:id="430400589">
          <w:marLeft w:val="640"/>
          <w:marRight w:val="0"/>
          <w:marTop w:val="0"/>
          <w:marBottom w:val="0"/>
          <w:divBdr>
            <w:top w:val="none" w:sz="0" w:space="0" w:color="auto"/>
            <w:left w:val="none" w:sz="0" w:space="0" w:color="auto"/>
            <w:bottom w:val="none" w:sz="0" w:space="0" w:color="auto"/>
            <w:right w:val="none" w:sz="0" w:space="0" w:color="auto"/>
          </w:divBdr>
        </w:div>
        <w:div w:id="431510078">
          <w:marLeft w:val="640"/>
          <w:marRight w:val="0"/>
          <w:marTop w:val="0"/>
          <w:marBottom w:val="0"/>
          <w:divBdr>
            <w:top w:val="none" w:sz="0" w:space="0" w:color="auto"/>
            <w:left w:val="none" w:sz="0" w:space="0" w:color="auto"/>
            <w:bottom w:val="none" w:sz="0" w:space="0" w:color="auto"/>
            <w:right w:val="none" w:sz="0" w:space="0" w:color="auto"/>
          </w:divBdr>
        </w:div>
        <w:div w:id="439492580">
          <w:marLeft w:val="640"/>
          <w:marRight w:val="0"/>
          <w:marTop w:val="0"/>
          <w:marBottom w:val="0"/>
          <w:divBdr>
            <w:top w:val="none" w:sz="0" w:space="0" w:color="auto"/>
            <w:left w:val="none" w:sz="0" w:space="0" w:color="auto"/>
            <w:bottom w:val="none" w:sz="0" w:space="0" w:color="auto"/>
            <w:right w:val="none" w:sz="0" w:space="0" w:color="auto"/>
          </w:divBdr>
        </w:div>
        <w:div w:id="440489872">
          <w:marLeft w:val="640"/>
          <w:marRight w:val="0"/>
          <w:marTop w:val="0"/>
          <w:marBottom w:val="0"/>
          <w:divBdr>
            <w:top w:val="none" w:sz="0" w:space="0" w:color="auto"/>
            <w:left w:val="none" w:sz="0" w:space="0" w:color="auto"/>
            <w:bottom w:val="none" w:sz="0" w:space="0" w:color="auto"/>
            <w:right w:val="none" w:sz="0" w:space="0" w:color="auto"/>
          </w:divBdr>
        </w:div>
        <w:div w:id="479076320">
          <w:marLeft w:val="640"/>
          <w:marRight w:val="0"/>
          <w:marTop w:val="0"/>
          <w:marBottom w:val="0"/>
          <w:divBdr>
            <w:top w:val="none" w:sz="0" w:space="0" w:color="auto"/>
            <w:left w:val="none" w:sz="0" w:space="0" w:color="auto"/>
            <w:bottom w:val="none" w:sz="0" w:space="0" w:color="auto"/>
            <w:right w:val="none" w:sz="0" w:space="0" w:color="auto"/>
          </w:divBdr>
        </w:div>
        <w:div w:id="495195693">
          <w:marLeft w:val="640"/>
          <w:marRight w:val="0"/>
          <w:marTop w:val="0"/>
          <w:marBottom w:val="0"/>
          <w:divBdr>
            <w:top w:val="none" w:sz="0" w:space="0" w:color="auto"/>
            <w:left w:val="none" w:sz="0" w:space="0" w:color="auto"/>
            <w:bottom w:val="none" w:sz="0" w:space="0" w:color="auto"/>
            <w:right w:val="none" w:sz="0" w:space="0" w:color="auto"/>
          </w:divBdr>
        </w:div>
        <w:div w:id="516627535">
          <w:marLeft w:val="640"/>
          <w:marRight w:val="0"/>
          <w:marTop w:val="0"/>
          <w:marBottom w:val="0"/>
          <w:divBdr>
            <w:top w:val="none" w:sz="0" w:space="0" w:color="auto"/>
            <w:left w:val="none" w:sz="0" w:space="0" w:color="auto"/>
            <w:bottom w:val="none" w:sz="0" w:space="0" w:color="auto"/>
            <w:right w:val="none" w:sz="0" w:space="0" w:color="auto"/>
          </w:divBdr>
        </w:div>
        <w:div w:id="520512085">
          <w:marLeft w:val="640"/>
          <w:marRight w:val="0"/>
          <w:marTop w:val="0"/>
          <w:marBottom w:val="0"/>
          <w:divBdr>
            <w:top w:val="none" w:sz="0" w:space="0" w:color="auto"/>
            <w:left w:val="none" w:sz="0" w:space="0" w:color="auto"/>
            <w:bottom w:val="none" w:sz="0" w:space="0" w:color="auto"/>
            <w:right w:val="none" w:sz="0" w:space="0" w:color="auto"/>
          </w:divBdr>
        </w:div>
        <w:div w:id="550071860">
          <w:marLeft w:val="640"/>
          <w:marRight w:val="0"/>
          <w:marTop w:val="0"/>
          <w:marBottom w:val="0"/>
          <w:divBdr>
            <w:top w:val="none" w:sz="0" w:space="0" w:color="auto"/>
            <w:left w:val="none" w:sz="0" w:space="0" w:color="auto"/>
            <w:bottom w:val="none" w:sz="0" w:space="0" w:color="auto"/>
            <w:right w:val="none" w:sz="0" w:space="0" w:color="auto"/>
          </w:divBdr>
        </w:div>
        <w:div w:id="580606605">
          <w:marLeft w:val="640"/>
          <w:marRight w:val="0"/>
          <w:marTop w:val="0"/>
          <w:marBottom w:val="0"/>
          <w:divBdr>
            <w:top w:val="none" w:sz="0" w:space="0" w:color="auto"/>
            <w:left w:val="none" w:sz="0" w:space="0" w:color="auto"/>
            <w:bottom w:val="none" w:sz="0" w:space="0" w:color="auto"/>
            <w:right w:val="none" w:sz="0" w:space="0" w:color="auto"/>
          </w:divBdr>
        </w:div>
        <w:div w:id="627056319">
          <w:marLeft w:val="640"/>
          <w:marRight w:val="0"/>
          <w:marTop w:val="0"/>
          <w:marBottom w:val="0"/>
          <w:divBdr>
            <w:top w:val="none" w:sz="0" w:space="0" w:color="auto"/>
            <w:left w:val="none" w:sz="0" w:space="0" w:color="auto"/>
            <w:bottom w:val="none" w:sz="0" w:space="0" w:color="auto"/>
            <w:right w:val="none" w:sz="0" w:space="0" w:color="auto"/>
          </w:divBdr>
        </w:div>
        <w:div w:id="629820915">
          <w:marLeft w:val="640"/>
          <w:marRight w:val="0"/>
          <w:marTop w:val="0"/>
          <w:marBottom w:val="0"/>
          <w:divBdr>
            <w:top w:val="none" w:sz="0" w:space="0" w:color="auto"/>
            <w:left w:val="none" w:sz="0" w:space="0" w:color="auto"/>
            <w:bottom w:val="none" w:sz="0" w:space="0" w:color="auto"/>
            <w:right w:val="none" w:sz="0" w:space="0" w:color="auto"/>
          </w:divBdr>
        </w:div>
        <w:div w:id="644434582">
          <w:marLeft w:val="640"/>
          <w:marRight w:val="0"/>
          <w:marTop w:val="0"/>
          <w:marBottom w:val="0"/>
          <w:divBdr>
            <w:top w:val="none" w:sz="0" w:space="0" w:color="auto"/>
            <w:left w:val="none" w:sz="0" w:space="0" w:color="auto"/>
            <w:bottom w:val="none" w:sz="0" w:space="0" w:color="auto"/>
            <w:right w:val="none" w:sz="0" w:space="0" w:color="auto"/>
          </w:divBdr>
        </w:div>
        <w:div w:id="657421089">
          <w:marLeft w:val="640"/>
          <w:marRight w:val="0"/>
          <w:marTop w:val="0"/>
          <w:marBottom w:val="0"/>
          <w:divBdr>
            <w:top w:val="none" w:sz="0" w:space="0" w:color="auto"/>
            <w:left w:val="none" w:sz="0" w:space="0" w:color="auto"/>
            <w:bottom w:val="none" w:sz="0" w:space="0" w:color="auto"/>
            <w:right w:val="none" w:sz="0" w:space="0" w:color="auto"/>
          </w:divBdr>
        </w:div>
        <w:div w:id="666783698">
          <w:marLeft w:val="640"/>
          <w:marRight w:val="0"/>
          <w:marTop w:val="0"/>
          <w:marBottom w:val="0"/>
          <w:divBdr>
            <w:top w:val="none" w:sz="0" w:space="0" w:color="auto"/>
            <w:left w:val="none" w:sz="0" w:space="0" w:color="auto"/>
            <w:bottom w:val="none" w:sz="0" w:space="0" w:color="auto"/>
            <w:right w:val="none" w:sz="0" w:space="0" w:color="auto"/>
          </w:divBdr>
        </w:div>
        <w:div w:id="671300071">
          <w:marLeft w:val="640"/>
          <w:marRight w:val="0"/>
          <w:marTop w:val="0"/>
          <w:marBottom w:val="0"/>
          <w:divBdr>
            <w:top w:val="none" w:sz="0" w:space="0" w:color="auto"/>
            <w:left w:val="none" w:sz="0" w:space="0" w:color="auto"/>
            <w:bottom w:val="none" w:sz="0" w:space="0" w:color="auto"/>
            <w:right w:val="none" w:sz="0" w:space="0" w:color="auto"/>
          </w:divBdr>
        </w:div>
        <w:div w:id="676617472">
          <w:marLeft w:val="640"/>
          <w:marRight w:val="0"/>
          <w:marTop w:val="0"/>
          <w:marBottom w:val="0"/>
          <w:divBdr>
            <w:top w:val="none" w:sz="0" w:space="0" w:color="auto"/>
            <w:left w:val="none" w:sz="0" w:space="0" w:color="auto"/>
            <w:bottom w:val="none" w:sz="0" w:space="0" w:color="auto"/>
            <w:right w:val="none" w:sz="0" w:space="0" w:color="auto"/>
          </w:divBdr>
        </w:div>
        <w:div w:id="689455071">
          <w:marLeft w:val="640"/>
          <w:marRight w:val="0"/>
          <w:marTop w:val="0"/>
          <w:marBottom w:val="0"/>
          <w:divBdr>
            <w:top w:val="none" w:sz="0" w:space="0" w:color="auto"/>
            <w:left w:val="none" w:sz="0" w:space="0" w:color="auto"/>
            <w:bottom w:val="none" w:sz="0" w:space="0" w:color="auto"/>
            <w:right w:val="none" w:sz="0" w:space="0" w:color="auto"/>
          </w:divBdr>
        </w:div>
        <w:div w:id="730008362">
          <w:marLeft w:val="640"/>
          <w:marRight w:val="0"/>
          <w:marTop w:val="0"/>
          <w:marBottom w:val="0"/>
          <w:divBdr>
            <w:top w:val="none" w:sz="0" w:space="0" w:color="auto"/>
            <w:left w:val="none" w:sz="0" w:space="0" w:color="auto"/>
            <w:bottom w:val="none" w:sz="0" w:space="0" w:color="auto"/>
            <w:right w:val="none" w:sz="0" w:space="0" w:color="auto"/>
          </w:divBdr>
        </w:div>
        <w:div w:id="803157620">
          <w:marLeft w:val="640"/>
          <w:marRight w:val="0"/>
          <w:marTop w:val="0"/>
          <w:marBottom w:val="0"/>
          <w:divBdr>
            <w:top w:val="none" w:sz="0" w:space="0" w:color="auto"/>
            <w:left w:val="none" w:sz="0" w:space="0" w:color="auto"/>
            <w:bottom w:val="none" w:sz="0" w:space="0" w:color="auto"/>
            <w:right w:val="none" w:sz="0" w:space="0" w:color="auto"/>
          </w:divBdr>
        </w:div>
        <w:div w:id="808473656">
          <w:marLeft w:val="640"/>
          <w:marRight w:val="0"/>
          <w:marTop w:val="0"/>
          <w:marBottom w:val="0"/>
          <w:divBdr>
            <w:top w:val="none" w:sz="0" w:space="0" w:color="auto"/>
            <w:left w:val="none" w:sz="0" w:space="0" w:color="auto"/>
            <w:bottom w:val="none" w:sz="0" w:space="0" w:color="auto"/>
            <w:right w:val="none" w:sz="0" w:space="0" w:color="auto"/>
          </w:divBdr>
        </w:div>
        <w:div w:id="871067267">
          <w:marLeft w:val="640"/>
          <w:marRight w:val="0"/>
          <w:marTop w:val="0"/>
          <w:marBottom w:val="0"/>
          <w:divBdr>
            <w:top w:val="none" w:sz="0" w:space="0" w:color="auto"/>
            <w:left w:val="none" w:sz="0" w:space="0" w:color="auto"/>
            <w:bottom w:val="none" w:sz="0" w:space="0" w:color="auto"/>
            <w:right w:val="none" w:sz="0" w:space="0" w:color="auto"/>
          </w:divBdr>
        </w:div>
        <w:div w:id="878862014">
          <w:marLeft w:val="640"/>
          <w:marRight w:val="0"/>
          <w:marTop w:val="0"/>
          <w:marBottom w:val="0"/>
          <w:divBdr>
            <w:top w:val="none" w:sz="0" w:space="0" w:color="auto"/>
            <w:left w:val="none" w:sz="0" w:space="0" w:color="auto"/>
            <w:bottom w:val="none" w:sz="0" w:space="0" w:color="auto"/>
            <w:right w:val="none" w:sz="0" w:space="0" w:color="auto"/>
          </w:divBdr>
        </w:div>
        <w:div w:id="893659199">
          <w:marLeft w:val="640"/>
          <w:marRight w:val="0"/>
          <w:marTop w:val="0"/>
          <w:marBottom w:val="0"/>
          <w:divBdr>
            <w:top w:val="none" w:sz="0" w:space="0" w:color="auto"/>
            <w:left w:val="none" w:sz="0" w:space="0" w:color="auto"/>
            <w:bottom w:val="none" w:sz="0" w:space="0" w:color="auto"/>
            <w:right w:val="none" w:sz="0" w:space="0" w:color="auto"/>
          </w:divBdr>
        </w:div>
        <w:div w:id="948396875">
          <w:marLeft w:val="640"/>
          <w:marRight w:val="0"/>
          <w:marTop w:val="0"/>
          <w:marBottom w:val="0"/>
          <w:divBdr>
            <w:top w:val="none" w:sz="0" w:space="0" w:color="auto"/>
            <w:left w:val="none" w:sz="0" w:space="0" w:color="auto"/>
            <w:bottom w:val="none" w:sz="0" w:space="0" w:color="auto"/>
            <w:right w:val="none" w:sz="0" w:space="0" w:color="auto"/>
          </w:divBdr>
        </w:div>
        <w:div w:id="963997907">
          <w:marLeft w:val="640"/>
          <w:marRight w:val="0"/>
          <w:marTop w:val="0"/>
          <w:marBottom w:val="0"/>
          <w:divBdr>
            <w:top w:val="none" w:sz="0" w:space="0" w:color="auto"/>
            <w:left w:val="none" w:sz="0" w:space="0" w:color="auto"/>
            <w:bottom w:val="none" w:sz="0" w:space="0" w:color="auto"/>
            <w:right w:val="none" w:sz="0" w:space="0" w:color="auto"/>
          </w:divBdr>
        </w:div>
        <w:div w:id="1015114175">
          <w:marLeft w:val="640"/>
          <w:marRight w:val="0"/>
          <w:marTop w:val="0"/>
          <w:marBottom w:val="0"/>
          <w:divBdr>
            <w:top w:val="none" w:sz="0" w:space="0" w:color="auto"/>
            <w:left w:val="none" w:sz="0" w:space="0" w:color="auto"/>
            <w:bottom w:val="none" w:sz="0" w:space="0" w:color="auto"/>
            <w:right w:val="none" w:sz="0" w:space="0" w:color="auto"/>
          </w:divBdr>
        </w:div>
        <w:div w:id="1019047185">
          <w:marLeft w:val="640"/>
          <w:marRight w:val="0"/>
          <w:marTop w:val="0"/>
          <w:marBottom w:val="0"/>
          <w:divBdr>
            <w:top w:val="none" w:sz="0" w:space="0" w:color="auto"/>
            <w:left w:val="none" w:sz="0" w:space="0" w:color="auto"/>
            <w:bottom w:val="none" w:sz="0" w:space="0" w:color="auto"/>
            <w:right w:val="none" w:sz="0" w:space="0" w:color="auto"/>
          </w:divBdr>
        </w:div>
        <w:div w:id="1024399751">
          <w:marLeft w:val="640"/>
          <w:marRight w:val="0"/>
          <w:marTop w:val="0"/>
          <w:marBottom w:val="0"/>
          <w:divBdr>
            <w:top w:val="none" w:sz="0" w:space="0" w:color="auto"/>
            <w:left w:val="none" w:sz="0" w:space="0" w:color="auto"/>
            <w:bottom w:val="none" w:sz="0" w:space="0" w:color="auto"/>
            <w:right w:val="none" w:sz="0" w:space="0" w:color="auto"/>
          </w:divBdr>
        </w:div>
        <w:div w:id="1079596703">
          <w:marLeft w:val="640"/>
          <w:marRight w:val="0"/>
          <w:marTop w:val="0"/>
          <w:marBottom w:val="0"/>
          <w:divBdr>
            <w:top w:val="none" w:sz="0" w:space="0" w:color="auto"/>
            <w:left w:val="none" w:sz="0" w:space="0" w:color="auto"/>
            <w:bottom w:val="none" w:sz="0" w:space="0" w:color="auto"/>
            <w:right w:val="none" w:sz="0" w:space="0" w:color="auto"/>
          </w:divBdr>
        </w:div>
        <w:div w:id="1091008232">
          <w:marLeft w:val="640"/>
          <w:marRight w:val="0"/>
          <w:marTop w:val="0"/>
          <w:marBottom w:val="0"/>
          <w:divBdr>
            <w:top w:val="none" w:sz="0" w:space="0" w:color="auto"/>
            <w:left w:val="none" w:sz="0" w:space="0" w:color="auto"/>
            <w:bottom w:val="none" w:sz="0" w:space="0" w:color="auto"/>
            <w:right w:val="none" w:sz="0" w:space="0" w:color="auto"/>
          </w:divBdr>
        </w:div>
        <w:div w:id="1094859698">
          <w:marLeft w:val="640"/>
          <w:marRight w:val="0"/>
          <w:marTop w:val="0"/>
          <w:marBottom w:val="0"/>
          <w:divBdr>
            <w:top w:val="none" w:sz="0" w:space="0" w:color="auto"/>
            <w:left w:val="none" w:sz="0" w:space="0" w:color="auto"/>
            <w:bottom w:val="none" w:sz="0" w:space="0" w:color="auto"/>
            <w:right w:val="none" w:sz="0" w:space="0" w:color="auto"/>
          </w:divBdr>
        </w:div>
        <w:div w:id="1102992660">
          <w:marLeft w:val="640"/>
          <w:marRight w:val="0"/>
          <w:marTop w:val="0"/>
          <w:marBottom w:val="0"/>
          <w:divBdr>
            <w:top w:val="none" w:sz="0" w:space="0" w:color="auto"/>
            <w:left w:val="none" w:sz="0" w:space="0" w:color="auto"/>
            <w:bottom w:val="none" w:sz="0" w:space="0" w:color="auto"/>
            <w:right w:val="none" w:sz="0" w:space="0" w:color="auto"/>
          </w:divBdr>
        </w:div>
        <w:div w:id="1179999338">
          <w:marLeft w:val="640"/>
          <w:marRight w:val="0"/>
          <w:marTop w:val="0"/>
          <w:marBottom w:val="0"/>
          <w:divBdr>
            <w:top w:val="none" w:sz="0" w:space="0" w:color="auto"/>
            <w:left w:val="none" w:sz="0" w:space="0" w:color="auto"/>
            <w:bottom w:val="none" w:sz="0" w:space="0" w:color="auto"/>
            <w:right w:val="none" w:sz="0" w:space="0" w:color="auto"/>
          </w:divBdr>
        </w:div>
        <w:div w:id="1187871311">
          <w:marLeft w:val="640"/>
          <w:marRight w:val="0"/>
          <w:marTop w:val="0"/>
          <w:marBottom w:val="0"/>
          <w:divBdr>
            <w:top w:val="none" w:sz="0" w:space="0" w:color="auto"/>
            <w:left w:val="none" w:sz="0" w:space="0" w:color="auto"/>
            <w:bottom w:val="none" w:sz="0" w:space="0" w:color="auto"/>
            <w:right w:val="none" w:sz="0" w:space="0" w:color="auto"/>
          </w:divBdr>
        </w:div>
        <w:div w:id="1189182246">
          <w:marLeft w:val="640"/>
          <w:marRight w:val="0"/>
          <w:marTop w:val="0"/>
          <w:marBottom w:val="0"/>
          <w:divBdr>
            <w:top w:val="none" w:sz="0" w:space="0" w:color="auto"/>
            <w:left w:val="none" w:sz="0" w:space="0" w:color="auto"/>
            <w:bottom w:val="none" w:sz="0" w:space="0" w:color="auto"/>
            <w:right w:val="none" w:sz="0" w:space="0" w:color="auto"/>
          </w:divBdr>
        </w:div>
        <w:div w:id="1198396538">
          <w:marLeft w:val="640"/>
          <w:marRight w:val="0"/>
          <w:marTop w:val="0"/>
          <w:marBottom w:val="0"/>
          <w:divBdr>
            <w:top w:val="none" w:sz="0" w:space="0" w:color="auto"/>
            <w:left w:val="none" w:sz="0" w:space="0" w:color="auto"/>
            <w:bottom w:val="none" w:sz="0" w:space="0" w:color="auto"/>
            <w:right w:val="none" w:sz="0" w:space="0" w:color="auto"/>
          </w:divBdr>
        </w:div>
        <w:div w:id="1209689182">
          <w:marLeft w:val="640"/>
          <w:marRight w:val="0"/>
          <w:marTop w:val="0"/>
          <w:marBottom w:val="0"/>
          <w:divBdr>
            <w:top w:val="none" w:sz="0" w:space="0" w:color="auto"/>
            <w:left w:val="none" w:sz="0" w:space="0" w:color="auto"/>
            <w:bottom w:val="none" w:sz="0" w:space="0" w:color="auto"/>
            <w:right w:val="none" w:sz="0" w:space="0" w:color="auto"/>
          </w:divBdr>
        </w:div>
        <w:div w:id="1233656521">
          <w:marLeft w:val="640"/>
          <w:marRight w:val="0"/>
          <w:marTop w:val="0"/>
          <w:marBottom w:val="0"/>
          <w:divBdr>
            <w:top w:val="none" w:sz="0" w:space="0" w:color="auto"/>
            <w:left w:val="none" w:sz="0" w:space="0" w:color="auto"/>
            <w:bottom w:val="none" w:sz="0" w:space="0" w:color="auto"/>
            <w:right w:val="none" w:sz="0" w:space="0" w:color="auto"/>
          </w:divBdr>
        </w:div>
        <w:div w:id="1241982084">
          <w:marLeft w:val="640"/>
          <w:marRight w:val="0"/>
          <w:marTop w:val="0"/>
          <w:marBottom w:val="0"/>
          <w:divBdr>
            <w:top w:val="none" w:sz="0" w:space="0" w:color="auto"/>
            <w:left w:val="none" w:sz="0" w:space="0" w:color="auto"/>
            <w:bottom w:val="none" w:sz="0" w:space="0" w:color="auto"/>
            <w:right w:val="none" w:sz="0" w:space="0" w:color="auto"/>
          </w:divBdr>
        </w:div>
        <w:div w:id="1242446961">
          <w:marLeft w:val="640"/>
          <w:marRight w:val="0"/>
          <w:marTop w:val="0"/>
          <w:marBottom w:val="0"/>
          <w:divBdr>
            <w:top w:val="none" w:sz="0" w:space="0" w:color="auto"/>
            <w:left w:val="none" w:sz="0" w:space="0" w:color="auto"/>
            <w:bottom w:val="none" w:sz="0" w:space="0" w:color="auto"/>
            <w:right w:val="none" w:sz="0" w:space="0" w:color="auto"/>
          </w:divBdr>
        </w:div>
        <w:div w:id="1243683717">
          <w:marLeft w:val="640"/>
          <w:marRight w:val="0"/>
          <w:marTop w:val="0"/>
          <w:marBottom w:val="0"/>
          <w:divBdr>
            <w:top w:val="none" w:sz="0" w:space="0" w:color="auto"/>
            <w:left w:val="none" w:sz="0" w:space="0" w:color="auto"/>
            <w:bottom w:val="none" w:sz="0" w:space="0" w:color="auto"/>
            <w:right w:val="none" w:sz="0" w:space="0" w:color="auto"/>
          </w:divBdr>
        </w:div>
        <w:div w:id="1253469811">
          <w:marLeft w:val="640"/>
          <w:marRight w:val="0"/>
          <w:marTop w:val="0"/>
          <w:marBottom w:val="0"/>
          <w:divBdr>
            <w:top w:val="none" w:sz="0" w:space="0" w:color="auto"/>
            <w:left w:val="none" w:sz="0" w:space="0" w:color="auto"/>
            <w:bottom w:val="none" w:sz="0" w:space="0" w:color="auto"/>
            <w:right w:val="none" w:sz="0" w:space="0" w:color="auto"/>
          </w:divBdr>
        </w:div>
        <w:div w:id="1286228795">
          <w:marLeft w:val="640"/>
          <w:marRight w:val="0"/>
          <w:marTop w:val="0"/>
          <w:marBottom w:val="0"/>
          <w:divBdr>
            <w:top w:val="none" w:sz="0" w:space="0" w:color="auto"/>
            <w:left w:val="none" w:sz="0" w:space="0" w:color="auto"/>
            <w:bottom w:val="none" w:sz="0" w:space="0" w:color="auto"/>
            <w:right w:val="none" w:sz="0" w:space="0" w:color="auto"/>
          </w:divBdr>
        </w:div>
        <w:div w:id="1303343210">
          <w:marLeft w:val="640"/>
          <w:marRight w:val="0"/>
          <w:marTop w:val="0"/>
          <w:marBottom w:val="0"/>
          <w:divBdr>
            <w:top w:val="none" w:sz="0" w:space="0" w:color="auto"/>
            <w:left w:val="none" w:sz="0" w:space="0" w:color="auto"/>
            <w:bottom w:val="none" w:sz="0" w:space="0" w:color="auto"/>
            <w:right w:val="none" w:sz="0" w:space="0" w:color="auto"/>
          </w:divBdr>
        </w:div>
        <w:div w:id="1320620955">
          <w:marLeft w:val="640"/>
          <w:marRight w:val="0"/>
          <w:marTop w:val="0"/>
          <w:marBottom w:val="0"/>
          <w:divBdr>
            <w:top w:val="none" w:sz="0" w:space="0" w:color="auto"/>
            <w:left w:val="none" w:sz="0" w:space="0" w:color="auto"/>
            <w:bottom w:val="none" w:sz="0" w:space="0" w:color="auto"/>
            <w:right w:val="none" w:sz="0" w:space="0" w:color="auto"/>
          </w:divBdr>
        </w:div>
        <w:div w:id="1362827313">
          <w:marLeft w:val="640"/>
          <w:marRight w:val="0"/>
          <w:marTop w:val="0"/>
          <w:marBottom w:val="0"/>
          <w:divBdr>
            <w:top w:val="none" w:sz="0" w:space="0" w:color="auto"/>
            <w:left w:val="none" w:sz="0" w:space="0" w:color="auto"/>
            <w:bottom w:val="none" w:sz="0" w:space="0" w:color="auto"/>
            <w:right w:val="none" w:sz="0" w:space="0" w:color="auto"/>
          </w:divBdr>
        </w:div>
        <w:div w:id="1448155654">
          <w:marLeft w:val="640"/>
          <w:marRight w:val="0"/>
          <w:marTop w:val="0"/>
          <w:marBottom w:val="0"/>
          <w:divBdr>
            <w:top w:val="none" w:sz="0" w:space="0" w:color="auto"/>
            <w:left w:val="none" w:sz="0" w:space="0" w:color="auto"/>
            <w:bottom w:val="none" w:sz="0" w:space="0" w:color="auto"/>
            <w:right w:val="none" w:sz="0" w:space="0" w:color="auto"/>
          </w:divBdr>
        </w:div>
        <w:div w:id="1450398146">
          <w:marLeft w:val="640"/>
          <w:marRight w:val="0"/>
          <w:marTop w:val="0"/>
          <w:marBottom w:val="0"/>
          <w:divBdr>
            <w:top w:val="none" w:sz="0" w:space="0" w:color="auto"/>
            <w:left w:val="none" w:sz="0" w:space="0" w:color="auto"/>
            <w:bottom w:val="none" w:sz="0" w:space="0" w:color="auto"/>
            <w:right w:val="none" w:sz="0" w:space="0" w:color="auto"/>
          </w:divBdr>
        </w:div>
        <w:div w:id="1475294936">
          <w:marLeft w:val="640"/>
          <w:marRight w:val="0"/>
          <w:marTop w:val="0"/>
          <w:marBottom w:val="0"/>
          <w:divBdr>
            <w:top w:val="none" w:sz="0" w:space="0" w:color="auto"/>
            <w:left w:val="none" w:sz="0" w:space="0" w:color="auto"/>
            <w:bottom w:val="none" w:sz="0" w:space="0" w:color="auto"/>
            <w:right w:val="none" w:sz="0" w:space="0" w:color="auto"/>
          </w:divBdr>
        </w:div>
        <w:div w:id="1529222120">
          <w:marLeft w:val="640"/>
          <w:marRight w:val="0"/>
          <w:marTop w:val="0"/>
          <w:marBottom w:val="0"/>
          <w:divBdr>
            <w:top w:val="none" w:sz="0" w:space="0" w:color="auto"/>
            <w:left w:val="none" w:sz="0" w:space="0" w:color="auto"/>
            <w:bottom w:val="none" w:sz="0" w:space="0" w:color="auto"/>
            <w:right w:val="none" w:sz="0" w:space="0" w:color="auto"/>
          </w:divBdr>
        </w:div>
        <w:div w:id="1552034112">
          <w:marLeft w:val="640"/>
          <w:marRight w:val="0"/>
          <w:marTop w:val="0"/>
          <w:marBottom w:val="0"/>
          <w:divBdr>
            <w:top w:val="none" w:sz="0" w:space="0" w:color="auto"/>
            <w:left w:val="none" w:sz="0" w:space="0" w:color="auto"/>
            <w:bottom w:val="none" w:sz="0" w:space="0" w:color="auto"/>
            <w:right w:val="none" w:sz="0" w:space="0" w:color="auto"/>
          </w:divBdr>
        </w:div>
        <w:div w:id="1561941765">
          <w:marLeft w:val="640"/>
          <w:marRight w:val="0"/>
          <w:marTop w:val="0"/>
          <w:marBottom w:val="0"/>
          <w:divBdr>
            <w:top w:val="none" w:sz="0" w:space="0" w:color="auto"/>
            <w:left w:val="none" w:sz="0" w:space="0" w:color="auto"/>
            <w:bottom w:val="none" w:sz="0" w:space="0" w:color="auto"/>
            <w:right w:val="none" w:sz="0" w:space="0" w:color="auto"/>
          </w:divBdr>
        </w:div>
        <w:div w:id="1567451150">
          <w:marLeft w:val="640"/>
          <w:marRight w:val="0"/>
          <w:marTop w:val="0"/>
          <w:marBottom w:val="0"/>
          <w:divBdr>
            <w:top w:val="none" w:sz="0" w:space="0" w:color="auto"/>
            <w:left w:val="none" w:sz="0" w:space="0" w:color="auto"/>
            <w:bottom w:val="none" w:sz="0" w:space="0" w:color="auto"/>
            <w:right w:val="none" w:sz="0" w:space="0" w:color="auto"/>
          </w:divBdr>
        </w:div>
        <w:div w:id="1585332065">
          <w:marLeft w:val="640"/>
          <w:marRight w:val="0"/>
          <w:marTop w:val="0"/>
          <w:marBottom w:val="0"/>
          <w:divBdr>
            <w:top w:val="none" w:sz="0" w:space="0" w:color="auto"/>
            <w:left w:val="none" w:sz="0" w:space="0" w:color="auto"/>
            <w:bottom w:val="none" w:sz="0" w:space="0" w:color="auto"/>
            <w:right w:val="none" w:sz="0" w:space="0" w:color="auto"/>
          </w:divBdr>
        </w:div>
        <w:div w:id="1619676718">
          <w:marLeft w:val="640"/>
          <w:marRight w:val="0"/>
          <w:marTop w:val="0"/>
          <w:marBottom w:val="0"/>
          <w:divBdr>
            <w:top w:val="none" w:sz="0" w:space="0" w:color="auto"/>
            <w:left w:val="none" w:sz="0" w:space="0" w:color="auto"/>
            <w:bottom w:val="none" w:sz="0" w:space="0" w:color="auto"/>
            <w:right w:val="none" w:sz="0" w:space="0" w:color="auto"/>
          </w:divBdr>
        </w:div>
        <w:div w:id="1683388471">
          <w:marLeft w:val="640"/>
          <w:marRight w:val="0"/>
          <w:marTop w:val="0"/>
          <w:marBottom w:val="0"/>
          <w:divBdr>
            <w:top w:val="none" w:sz="0" w:space="0" w:color="auto"/>
            <w:left w:val="none" w:sz="0" w:space="0" w:color="auto"/>
            <w:bottom w:val="none" w:sz="0" w:space="0" w:color="auto"/>
            <w:right w:val="none" w:sz="0" w:space="0" w:color="auto"/>
          </w:divBdr>
        </w:div>
        <w:div w:id="1683899144">
          <w:marLeft w:val="640"/>
          <w:marRight w:val="0"/>
          <w:marTop w:val="0"/>
          <w:marBottom w:val="0"/>
          <w:divBdr>
            <w:top w:val="none" w:sz="0" w:space="0" w:color="auto"/>
            <w:left w:val="none" w:sz="0" w:space="0" w:color="auto"/>
            <w:bottom w:val="none" w:sz="0" w:space="0" w:color="auto"/>
            <w:right w:val="none" w:sz="0" w:space="0" w:color="auto"/>
          </w:divBdr>
        </w:div>
        <w:div w:id="1692291808">
          <w:marLeft w:val="640"/>
          <w:marRight w:val="0"/>
          <w:marTop w:val="0"/>
          <w:marBottom w:val="0"/>
          <w:divBdr>
            <w:top w:val="none" w:sz="0" w:space="0" w:color="auto"/>
            <w:left w:val="none" w:sz="0" w:space="0" w:color="auto"/>
            <w:bottom w:val="none" w:sz="0" w:space="0" w:color="auto"/>
            <w:right w:val="none" w:sz="0" w:space="0" w:color="auto"/>
          </w:divBdr>
        </w:div>
      </w:divsChild>
    </w:div>
    <w:div w:id="1453208014">
      <w:bodyDiv w:val="1"/>
      <w:marLeft w:val="0"/>
      <w:marRight w:val="0"/>
      <w:marTop w:val="0"/>
      <w:marBottom w:val="0"/>
      <w:divBdr>
        <w:top w:val="none" w:sz="0" w:space="0" w:color="auto"/>
        <w:left w:val="none" w:sz="0" w:space="0" w:color="auto"/>
        <w:bottom w:val="none" w:sz="0" w:space="0" w:color="auto"/>
        <w:right w:val="none" w:sz="0" w:space="0" w:color="auto"/>
      </w:divBdr>
    </w:div>
    <w:div w:id="1466123278">
      <w:bodyDiv w:val="1"/>
      <w:marLeft w:val="0"/>
      <w:marRight w:val="0"/>
      <w:marTop w:val="0"/>
      <w:marBottom w:val="0"/>
      <w:divBdr>
        <w:top w:val="none" w:sz="0" w:space="0" w:color="auto"/>
        <w:left w:val="none" w:sz="0" w:space="0" w:color="auto"/>
        <w:bottom w:val="none" w:sz="0" w:space="0" w:color="auto"/>
        <w:right w:val="none" w:sz="0" w:space="0" w:color="auto"/>
      </w:divBdr>
      <w:divsChild>
        <w:div w:id="60717755">
          <w:marLeft w:val="640"/>
          <w:marRight w:val="0"/>
          <w:marTop w:val="0"/>
          <w:marBottom w:val="0"/>
          <w:divBdr>
            <w:top w:val="none" w:sz="0" w:space="0" w:color="auto"/>
            <w:left w:val="none" w:sz="0" w:space="0" w:color="auto"/>
            <w:bottom w:val="none" w:sz="0" w:space="0" w:color="auto"/>
            <w:right w:val="none" w:sz="0" w:space="0" w:color="auto"/>
          </w:divBdr>
        </w:div>
        <w:div w:id="70201580">
          <w:marLeft w:val="640"/>
          <w:marRight w:val="0"/>
          <w:marTop w:val="0"/>
          <w:marBottom w:val="0"/>
          <w:divBdr>
            <w:top w:val="none" w:sz="0" w:space="0" w:color="auto"/>
            <w:left w:val="none" w:sz="0" w:space="0" w:color="auto"/>
            <w:bottom w:val="none" w:sz="0" w:space="0" w:color="auto"/>
            <w:right w:val="none" w:sz="0" w:space="0" w:color="auto"/>
          </w:divBdr>
        </w:div>
        <w:div w:id="116224942">
          <w:marLeft w:val="640"/>
          <w:marRight w:val="0"/>
          <w:marTop w:val="0"/>
          <w:marBottom w:val="0"/>
          <w:divBdr>
            <w:top w:val="none" w:sz="0" w:space="0" w:color="auto"/>
            <w:left w:val="none" w:sz="0" w:space="0" w:color="auto"/>
            <w:bottom w:val="none" w:sz="0" w:space="0" w:color="auto"/>
            <w:right w:val="none" w:sz="0" w:space="0" w:color="auto"/>
          </w:divBdr>
        </w:div>
        <w:div w:id="129171588">
          <w:marLeft w:val="640"/>
          <w:marRight w:val="0"/>
          <w:marTop w:val="0"/>
          <w:marBottom w:val="0"/>
          <w:divBdr>
            <w:top w:val="none" w:sz="0" w:space="0" w:color="auto"/>
            <w:left w:val="none" w:sz="0" w:space="0" w:color="auto"/>
            <w:bottom w:val="none" w:sz="0" w:space="0" w:color="auto"/>
            <w:right w:val="none" w:sz="0" w:space="0" w:color="auto"/>
          </w:divBdr>
        </w:div>
        <w:div w:id="142311359">
          <w:marLeft w:val="640"/>
          <w:marRight w:val="0"/>
          <w:marTop w:val="0"/>
          <w:marBottom w:val="0"/>
          <w:divBdr>
            <w:top w:val="none" w:sz="0" w:space="0" w:color="auto"/>
            <w:left w:val="none" w:sz="0" w:space="0" w:color="auto"/>
            <w:bottom w:val="none" w:sz="0" w:space="0" w:color="auto"/>
            <w:right w:val="none" w:sz="0" w:space="0" w:color="auto"/>
          </w:divBdr>
        </w:div>
        <w:div w:id="147670287">
          <w:marLeft w:val="640"/>
          <w:marRight w:val="0"/>
          <w:marTop w:val="0"/>
          <w:marBottom w:val="0"/>
          <w:divBdr>
            <w:top w:val="none" w:sz="0" w:space="0" w:color="auto"/>
            <w:left w:val="none" w:sz="0" w:space="0" w:color="auto"/>
            <w:bottom w:val="none" w:sz="0" w:space="0" w:color="auto"/>
            <w:right w:val="none" w:sz="0" w:space="0" w:color="auto"/>
          </w:divBdr>
        </w:div>
        <w:div w:id="173499354">
          <w:marLeft w:val="640"/>
          <w:marRight w:val="0"/>
          <w:marTop w:val="0"/>
          <w:marBottom w:val="0"/>
          <w:divBdr>
            <w:top w:val="none" w:sz="0" w:space="0" w:color="auto"/>
            <w:left w:val="none" w:sz="0" w:space="0" w:color="auto"/>
            <w:bottom w:val="none" w:sz="0" w:space="0" w:color="auto"/>
            <w:right w:val="none" w:sz="0" w:space="0" w:color="auto"/>
          </w:divBdr>
        </w:div>
        <w:div w:id="195314772">
          <w:marLeft w:val="640"/>
          <w:marRight w:val="0"/>
          <w:marTop w:val="0"/>
          <w:marBottom w:val="0"/>
          <w:divBdr>
            <w:top w:val="none" w:sz="0" w:space="0" w:color="auto"/>
            <w:left w:val="none" w:sz="0" w:space="0" w:color="auto"/>
            <w:bottom w:val="none" w:sz="0" w:space="0" w:color="auto"/>
            <w:right w:val="none" w:sz="0" w:space="0" w:color="auto"/>
          </w:divBdr>
        </w:div>
        <w:div w:id="208151038">
          <w:marLeft w:val="640"/>
          <w:marRight w:val="0"/>
          <w:marTop w:val="0"/>
          <w:marBottom w:val="0"/>
          <w:divBdr>
            <w:top w:val="none" w:sz="0" w:space="0" w:color="auto"/>
            <w:left w:val="none" w:sz="0" w:space="0" w:color="auto"/>
            <w:bottom w:val="none" w:sz="0" w:space="0" w:color="auto"/>
            <w:right w:val="none" w:sz="0" w:space="0" w:color="auto"/>
          </w:divBdr>
        </w:div>
        <w:div w:id="218397896">
          <w:marLeft w:val="640"/>
          <w:marRight w:val="0"/>
          <w:marTop w:val="0"/>
          <w:marBottom w:val="0"/>
          <w:divBdr>
            <w:top w:val="none" w:sz="0" w:space="0" w:color="auto"/>
            <w:left w:val="none" w:sz="0" w:space="0" w:color="auto"/>
            <w:bottom w:val="none" w:sz="0" w:space="0" w:color="auto"/>
            <w:right w:val="none" w:sz="0" w:space="0" w:color="auto"/>
          </w:divBdr>
        </w:div>
        <w:div w:id="221329192">
          <w:marLeft w:val="640"/>
          <w:marRight w:val="0"/>
          <w:marTop w:val="0"/>
          <w:marBottom w:val="0"/>
          <w:divBdr>
            <w:top w:val="none" w:sz="0" w:space="0" w:color="auto"/>
            <w:left w:val="none" w:sz="0" w:space="0" w:color="auto"/>
            <w:bottom w:val="none" w:sz="0" w:space="0" w:color="auto"/>
            <w:right w:val="none" w:sz="0" w:space="0" w:color="auto"/>
          </w:divBdr>
        </w:div>
        <w:div w:id="222645878">
          <w:marLeft w:val="640"/>
          <w:marRight w:val="0"/>
          <w:marTop w:val="0"/>
          <w:marBottom w:val="0"/>
          <w:divBdr>
            <w:top w:val="none" w:sz="0" w:space="0" w:color="auto"/>
            <w:left w:val="none" w:sz="0" w:space="0" w:color="auto"/>
            <w:bottom w:val="none" w:sz="0" w:space="0" w:color="auto"/>
            <w:right w:val="none" w:sz="0" w:space="0" w:color="auto"/>
          </w:divBdr>
        </w:div>
        <w:div w:id="253100342">
          <w:marLeft w:val="640"/>
          <w:marRight w:val="0"/>
          <w:marTop w:val="0"/>
          <w:marBottom w:val="0"/>
          <w:divBdr>
            <w:top w:val="none" w:sz="0" w:space="0" w:color="auto"/>
            <w:left w:val="none" w:sz="0" w:space="0" w:color="auto"/>
            <w:bottom w:val="none" w:sz="0" w:space="0" w:color="auto"/>
            <w:right w:val="none" w:sz="0" w:space="0" w:color="auto"/>
          </w:divBdr>
        </w:div>
        <w:div w:id="263804562">
          <w:marLeft w:val="640"/>
          <w:marRight w:val="0"/>
          <w:marTop w:val="0"/>
          <w:marBottom w:val="0"/>
          <w:divBdr>
            <w:top w:val="none" w:sz="0" w:space="0" w:color="auto"/>
            <w:left w:val="none" w:sz="0" w:space="0" w:color="auto"/>
            <w:bottom w:val="none" w:sz="0" w:space="0" w:color="auto"/>
            <w:right w:val="none" w:sz="0" w:space="0" w:color="auto"/>
          </w:divBdr>
        </w:div>
        <w:div w:id="280692617">
          <w:marLeft w:val="640"/>
          <w:marRight w:val="0"/>
          <w:marTop w:val="0"/>
          <w:marBottom w:val="0"/>
          <w:divBdr>
            <w:top w:val="none" w:sz="0" w:space="0" w:color="auto"/>
            <w:left w:val="none" w:sz="0" w:space="0" w:color="auto"/>
            <w:bottom w:val="none" w:sz="0" w:space="0" w:color="auto"/>
            <w:right w:val="none" w:sz="0" w:space="0" w:color="auto"/>
          </w:divBdr>
        </w:div>
        <w:div w:id="337077772">
          <w:marLeft w:val="640"/>
          <w:marRight w:val="0"/>
          <w:marTop w:val="0"/>
          <w:marBottom w:val="0"/>
          <w:divBdr>
            <w:top w:val="none" w:sz="0" w:space="0" w:color="auto"/>
            <w:left w:val="none" w:sz="0" w:space="0" w:color="auto"/>
            <w:bottom w:val="none" w:sz="0" w:space="0" w:color="auto"/>
            <w:right w:val="none" w:sz="0" w:space="0" w:color="auto"/>
          </w:divBdr>
        </w:div>
        <w:div w:id="346911255">
          <w:marLeft w:val="640"/>
          <w:marRight w:val="0"/>
          <w:marTop w:val="0"/>
          <w:marBottom w:val="0"/>
          <w:divBdr>
            <w:top w:val="none" w:sz="0" w:space="0" w:color="auto"/>
            <w:left w:val="none" w:sz="0" w:space="0" w:color="auto"/>
            <w:bottom w:val="none" w:sz="0" w:space="0" w:color="auto"/>
            <w:right w:val="none" w:sz="0" w:space="0" w:color="auto"/>
          </w:divBdr>
        </w:div>
        <w:div w:id="428237347">
          <w:marLeft w:val="640"/>
          <w:marRight w:val="0"/>
          <w:marTop w:val="0"/>
          <w:marBottom w:val="0"/>
          <w:divBdr>
            <w:top w:val="none" w:sz="0" w:space="0" w:color="auto"/>
            <w:left w:val="none" w:sz="0" w:space="0" w:color="auto"/>
            <w:bottom w:val="none" w:sz="0" w:space="0" w:color="auto"/>
            <w:right w:val="none" w:sz="0" w:space="0" w:color="auto"/>
          </w:divBdr>
        </w:div>
        <w:div w:id="459154457">
          <w:marLeft w:val="640"/>
          <w:marRight w:val="0"/>
          <w:marTop w:val="0"/>
          <w:marBottom w:val="0"/>
          <w:divBdr>
            <w:top w:val="none" w:sz="0" w:space="0" w:color="auto"/>
            <w:left w:val="none" w:sz="0" w:space="0" w:color="auto"/>
            <w:bottom w:val="none" w:sz="0" w:space="0" w:color="auto"/>
            <w:right w:val="none" w:sz="0" w:space="0" w:color="auto"/>
          </w:divBdr>
        </w:div>
        <w:div w:id="556628838">
          <w:marLeft w:val="640"/>
          <w:marRight w:val="0"/>
          <w:marTop w:val="0"/>
          <w:marBottom w:val="0"/>
          <w:divBdr>
            <w:top w:val="none" w:sz="0" w:space="0" w:color="auto"/>
            <w:left w:val="none" w:sz="0" w:space="0" w:color="auto"/>
            <w:bottom w:val="none" w:sz="0" w:space="0" w:color="auto"/>
            <w:right w:val="none" w:sz="0" w:space="0" w:color="auto"/>
          </w:divBdr>
        </w:div>
        <w:div w:id="585461813">
          <w:marLeft w:val="640"/>
          <w:marRight w:val="0"/>
          <w:marTop w:val="0"/>
          <w:marBottom w:val="0"/>
          <w:divBdr>
            <w:top w:val="none" w:sz="0" w:space="0" w:color="auto"/>
            <w:left w:val="none" w:sz="0" w:space="0" w:color="auto"/>
            <w:bottom w:val="none" w:sz="0" w:space="0" w:color="auto"/>
            <w:right w:val="none" w:sz="0" w:space="0" w:color="auto"/>
          </w:divBdr>
        </w:div>
        <w:div w:id="623655932">
          <w:marLeft w:val="640"/>
          <w:marRight w:val="0"/>
          <w:marTop w:val="0"/>
          <w:marBottom w:val="0"/>
          <w:divBdr>
            <w:top w:val="none" w:sz="0" w:space="0" w:color="auto"/>
            <w:left w:val="none" w:sz="0" w:space="0" w:color="auto"/>
            <w:bottom w:val="none" w:sz="0" w:space="0" w:color="auto"/>
            <w:right w:val="none" w:sz="0" w:space="0" w:color="auto"/>
          </w:divBdr>
        </w:div>
        <w:div w:id="630552128">
          <w:marLeft w:val="640"/>
          <w:marRight w:val="0"/>
          <w:marTop w:val="0"/>
          <w:marBottom w:val="0"/>
          <w:divBdr>
            <w:top w:val="none" w:sz="0" w:space="0" w:color="auto"/>
            <w:left w:val="none" w:sz="0" w:space="0" w:color="auto"/>
            <w:bottom w:val="none" w:sz="0" w:space="0" w:color="auto"/>
            <w:right w:val="none" w:sz="0" w:space="0" w:color="auto"/>
          </w:divBdr>
        </w:div>
        <w:div w:id="685210909">
          <w:marLeft w:val="640"/>
          <w:marRight w:val="0"/>
          <w:marTop w:val="0"/>
          <w:marBottom w:val="0"/>
          <w:divBdr>
            <w:top w:val="none" w:sz="0" w:space="0" w:color="auto"/>
            <w:left w:val="none" w:sz="0" w:space="0" w:color="auto"/>
            <w:bottom w:val="none" w:sz="0" w:space="0" w:color="auto"/>
            <w:right w:val="none" w:sz="0" w:space="0" w:color="auto"/>
          </w:divBdr>
        </w:div>
        <w:div w:id="687869320">
          <w:marLeft w:val="640"/>
          <w:marRight w:val="0"/>
          <w:marTop w:val="0"/>
          <w:marBottom w:val="0"/>
          <w:divBdr>
            <w:top w:val="none" w:sz="0" w:space="0" w:color="auto"/>
            <w:left w:val="none" w:sz="0" w:space="0" w:color="auto"/>
            <w:bottom w:val="none" w:sz="0" w:space="0" w:color="auto"/>
            <w:right w:val="none" w:sz="0" w:space="0" w:color="auto"/>
          </w:divBdr>
        </w:div>
        <w:div w:id="706684693">
          <w:marLeft w:val="640"/>
          <w:marRight w:val="0"/>
          <w:marTop w:val="0"/>
          <w:marBottom w:val="0"/>
          <w:divBdr>
            <w:top w:val="none" w:sz="0" w:space="0" w:color="auto"/>
            <w:left w:val="none" w:sz="0" w:space="0" w:color="auto"/>
            <w:bottom w:val="none" w:sz="0" w:space="0" w:color="auto"/>
            <w:right w:val="none" w:sz="0" w:space="0" w:color="auto"/>
          </w:divBdr>
        </w:div>
        <w:div w:id="727190344">
          <w:marLeft w:val="640"/>
          <w:marRight w:val="0"/>
          <w:marTop w:val="0"/>
          <w:marBottom w:val="0"/>
          <w:divBdr>
            <w:top w:val="none" w:sz="0" w:space="0" w:color="auto"/>
            <w:left w:val="none" w:sz="0" w:space="0" w:color="auto"/>
            <w:bottom w:val="none" w:sz="0" w:space="0" w:color="auto"/>
            <w:right w:val="none" w:sz="0" w:space="0" w:color="auto"/>
          </w:divBdr>
        </w:div>
        <w:div w:id="793207156">
          <w:marLeft w:val="640"/>
          <w:marRight w:val="0"/>
          <w:marTop w:val="0"/>
          <w:marBottom w:val="0"/>
          <w:divBdr>
            <w:top w:val="none" w:sz="0" w:space="0" w:color="auto"/>
            <w:left w:val="none" w:sz="0" w:space="0" w:color="auto"/>
            <w:bottom w:val="none" w:sz="0" w:space="0" w:color="auto"/>
            <w:right w:val="none" w:sz="0" w:space="0" w:color="auto"/>
          </w:divBdr>
        </w:div>
        <w:div w:id="829446431">
          <w:marLeft w:val="640"/>
          <w:marRight w:val="0"/>
          <w:marTop w:val="0"/>
          <w:marBottom w:val="0"/>
          <w:divBdr>
            <w:top w:val="none" w:sz="0" w:space="0" w:color="auto"/>
            <w:left w:val="none" w:sz="0" w:space="0" w:color="auto"/>
            <w:bottom w:val="none" w:sz="0" w:space="0" w:color="auto"/>
            <w:right w:val="none" w:sz="0" w:space="0" w:color="auto"/>
          </w:divBdr>
        </w:div>
        <w:div w:id="840048650">
          <w:marLeft w:val="640"/>
          <w:marRight w:val="0"/>
          <w:marTop w:val="0"/>
          <w:marBottom w:val="0"/>
          <w:divBdr>
            <w:top w:val="none" w:sz="0" w:space="0" w:color="auto"/>
            <w:left w:val="none" w:sz="0" w:space="0" w:color="auto"/>
            <w:bottom w:val="none" w:sz="0" w:space="0" w:color="auto"/>
            <w:right w:val="none" w:sz="0" w:space="0" w:color="auto"/>
          </w:divBdr>
        </w:div>
        <w:div w:id="875656604">
          <w:marLeft w:val="640"/>
          <w:marRight w:val="0"/>
          <w:marTop w:val="0"/>
          <w:marBottom w:val="0"/>
          <w:divBdr>
            <w:top w:val="none" w:sz="0" w:space="0" w:color="auto"/>
            <w:left w:val="none" w:sz="0" w:space="0" w:color="auto"/>
            <w:bottom w:val="none" w:sz="0" w:space="0" w:color="auto"/>
            <w:right w:val="none" w:sz="0" w:space="0" w:color="auto"/>
          </w:divBdr>
        </w:div>
        <w:div w:id="911432630">
          <w:marLeft w:val="640"/>
          <w:marRight w:val="0"/>
          <w:marTop w:val="0"/>
          <w:marBottom w:val="0"/>
          <w:divBdr>
            <w:top w:val="none" w:sz="0" w:space="0" w:color="auto"/>
            <w:left w:val="none" w:sz="0" w:space="0" w:color="auto"/>
            <w:bottom w:val="none" w:sz="0" w:space="0" w:color="auto"/>
            <w:right w:val="none" w:sz="0" w:space="0" w:color="auto"/>
          </w:divBdr>
        </w:div>
        <w:div w:id="919288658">
          <w:marLeft w:val="640"/>
          <w:marRight w:val="0"/>
          <w:marTop w:val="0"/>
          <w:marBottom w:val="0"/>
          <w:divBdr>
            <w:top w:val="none" w:sz="0" w:space="0" w:color="auto"/>
            <w:left w:val="none" w:sz="0" w:space="0" w:color="auto"/>
            <w:bottom w:val="none" w:sz="0" w:space="0" w:color="auto"/>
            <w:right w:val="none" w:sz="0" w:space="0" w:color="auto"/>
          </w:divBdr>
        </w:div>
        <w:div w:id="923416633">
          <w:marLeft w:val="640"/>
          <w:marRight w:val="0"/>
          <w:marTop w:val="0"/>
          <w:marBottom w:val="0"/>
          <w:divBdr>
            <w:top w:val="none" w:sz="0" w:space="0" w:color="auto"/>
            <w:left w:val="none" w:sz="0" w:space="0" w:color="auto"/>
            <w:bottom w:val="none" w:sz="0" w:space="0" w:color="auto"/>
            <w:right w:val="none" w:sz="0" w:space="0" w:color="auto"/>
          </w:divBdr>
        </w:div>
        <w:div w:id="1041246407">
          <w:marLeft w:val="640"/>
          <w:marRight w:val="0"/>
          <w:marTop w:val="0"/>
          <w:marBottom w:val="0"/>
          <w:divBdr>
            <w:top w:val="none" w:sz="0" w:space="0" w:color="auto"/>
            <w:left w:val="none" w:sz="0" w:space="0" w:color="auto"/>
            <w:bottom w:val="none" w:sz="0" w:space="0" w:color="auto"/>
            <w:right w:val="none" w:sz="0" w:space="0" w:color="auto"/>
          </w:divBdr>
        </w:div>
        <w:div w:id="1042633438">
          <w:marLeft w:val="640"/>
          <w:marRight w:val="0"/>
          <w:marTop w:val="0"/>
          <w:marBottom w:val="0"/>
          <w:divBdr>
            <w:top w:val="none" w:sz="0" w:space="0" w:color="auto"/>
            <w:left w:val="none" w:sz="0" w:space="0" w:color="auto"/>
            <w:bottom w:val="none" w:sz="0" w:space="0" w:color="auto"/>
            <w:right w:val="none" w:sz="0" w:space="0" w:color="auto"/>
          </w:divBdr>
        </w:div>
        <w:div w:id="1144618762">
          <w:marLeft w:val="640"/>
          <w:marRight w:val="0"/>
          <w:marTop w:val="0"/>
          <w:marBottom w:val="0"/>
          <w:divBdr>
            <w:top w:val="none" w:sz="0" w:space="0" w:color="auto"/>
            <w:left w:val="none" w:sz="0" w:space="0" w:color="auto"/>
            <w:bottom w:val="none" w:sz="0" w:space="0" w:color="auto"/>
            <w:right w:val="none" w:sz="0" w:space="0" w:color="auto"/>
          </w:divBdr>
        </w:div>
        <w:div w:id="1154493553">
          <w:marLeft w:val="640"/>
          <w:marRight w:val="0"/>
          <w:marTop w:val="0"/>
          <w:marBottom w:val="0"/>
          <w:divBdr>
            <w:top w:val="none" w:sz="0" w:space="0" w:color="auto"/>
            <w:left w:val="none" w:sz="0" w:space="0" w:color="auto"/>
            <w:bottom w:val="none" w:sz="0" w:space="0" w:color="auto"/>
            <w:right w:val="none" w:sz="0" w:space="0" w:color="auto"/>
          </w:divBdr>
        </w:div>
        <w:div w:id="1164081878">
          <w:marLeft w:val="640"/>
          <w:marRight w:val="0"/>
          <w:marTop w:val="0"/>
          <w:marBottom w:val="0"/>
          <w:divBdr>
            <w:top w:val="none" w:sz="0" w:space="0" w:color="auto"/>
            <w:left w:val="none" w:sz="0" w:space="0" w:color="auto"/>
            <w:bottom w:val="none" w:sz="0" w:space="0" w:color="auto"/>
            <w:right w:val="none" w:sz="0" w:space="0" w:color="auto"/>
          </w:divBdr>
        </w:div>
        <w:div w:id="1178693905">
          <w:marLeft w:val="640"/>
          <w:marRight w:val="0"/>
          <w:marTop w:val="0"/>
          <w:marBottom w:val="0"/>
          <w:divBdr>
            <w:top w:val="none" w:sz="0" w:space="0" w:color="auto"/>
            <w:left w:val="none" w:sz="0" w:space="0" w:color="auto"/>
            <w:bottom w:val="none" w:sz="0" w:space="0" w:color="auto"/>
            <w:right w:val="none" w:sz="0" w:space="0" w:color="auto"/>
          </w:divBdr>
        </w:div>
        <w:div w:id="1182933304">
          <w:marLeft w:val="640"/>
          <w:marRight w:val="0"/>
          <w:marTop w:val="0"/>
          <w:marBottom w:val="0"/>
          <w:divBdr>
            <w:top w:val="none" w:sz="0" w:space="0" w:color="auto"/>
            <w:left w:val="none" w:sz="0" w:space="0" w:color="auto"/>
            <w:bottom w:val="none" w:sz="0" w:space="0" w:color="auto"/>
            <w:right w:val="none" w:sz="0" w:space="0" w:color="auto"/>
          </w:divBdr>
        </w:div>
        <w:div w:id="1186365214">
          <w:marLeft w:val="640"/>
          <w:marRight w:val="0"/>
          <w:marTop w:val="0"/>
          <w:marBottom w:val="0"/>
          <w:divBdr>
            <w:top w:val="none" w:sz="0" w:space="0" w:color="auto"/>
            <w:left w:val="none" w:sz="0" w:space="0" w:color="auto"/>
            <w:bottom w:val="none" w:sz="0" w:space="0" w:color="auto"/>
            <w:right w:val="none" w:sz="0" w:space="0" w:color="auto"/>
          </w:divBdr>
        </w:div>
        <w:div w:id="1192376244">
          <w:marLeft w:val="640"/>
          <w:marRight w:val="0"/>
          <w:marTop w:val="0"/>
          <w:marBottom w:val="0"/>
          <w:divBdr>
            <w:top w:val="none" w:sz="0" w:space="0" w:color="auto"/>
            <w:left w:val="none" w:sz="0" w:space="0" w:color="auto"/>
            <w:bottom w:val="none" w:sz="0" w:space="0" w:color="auto"/>
            <w:right w:val="none" w:sz="0" w:space="0" w:color="auto"/>
          </w:divBdr>
        </w:div>
        <w:div w:id="1209032702">
          <w:marLeft w:val="640"/>
          <w:marRight w:val="0"/>
          <w:marTop w:val="0"/>
          <w:marBottom w:val="0"/>
          <w:divBdr>
            <w:top w:val="none" w:sz="0" w:space="0" w:color="auto"/>
            <w:left w:val="none" w:sz="0" w:space="0" w:color="auto"/>
            <w:bottom w:val="none" w:sz="0" w:space="0" w:color="auto"/>
            <w:right w:val="none" w:sz="0" w:space="0" w:color="auto"/>
          </w:divBdr>
        </w:div>
        <w:div w:id="1221399623">
          <w:marLeft w:val="640"/>
          <w:marRight w:val="0"/>
          <w:marTop w:val="0"/>
          <w:marBottom w:val="0"/>
          <w:divBdr>
            <w:top w:val="none" w:sz="0" w:space="0" w:color="auto"/>
            <w:left w:val="none" w:sz="0" w:space="0" w:color="auto"/>
            <w:bottom w:val="none" w:sz="0" w:space="0" w:color="auto"/>
            <w:right w:val="none" w:sz="0" w:space="0" w:color="auto"/>
          </w:divBdr>
        </w:div>
        <w:div w:id="1258248566">
          <w:marLeft w:val="640"/>
          <w:marRight w:val="0"/>
          <w:marTop w:val="0"/>
          <w:marBottom w:val="0"/>
          <w:divBdr>
            <w:top w:val="none" w:sz="0" w:space="0" w:color="auto"/>
            <w:left w:val="none" w:sz="0" w:space="0" w:color="auto"/>
            <w:bottom w:val="none" w:sz="0" w:space="0" w:color="auto"/>
            <w:right w:val="none" w:sz="0" w:space="0" w:color="auto"/>
          </w:divBdr>
        </w:div>
        <w:div w:id="1266183974">
          <w:marLeft w:val="640"/>
          <w:marRight w:val="0"/>
          <w:marTop w:val="0"/>
          <w:marBottom w:val="0"/>
          <w:divBdr>
            <w:top w:val="none" w:sz="0" w:space="0" w:color="auto"/>
            <w:left w:val="none" w:sz="0" w:space="0" w:color="auto"/>
            <w:bottom w:val="none" w:sz="0" w:space="0" w:color="auto"/>
            <w:right w:val="none" w:sz="0" w:space="0" w:color="auto"/>
          </w:divBdr>
        </w:div>
        <w:div w:id="1339111899">
          <w:marLeft w:val="640"/>
          <w:marRight w:val="0"/>
          <w:marTop w:val="0"/>
          <w:marBottom w:val="0"/>
          <w:divBdr>
            <w:top w:val="none" w:sz="0" w:space="0" w:color="auto"/>
            <w:left w:val="none" w:sz="0" w:space="0" w:color="auto"/>
            <w:bottom w:val="none" w:sz="0" w:space="0" w:color="auto"/>
            <w:right w:val="none" w:sz="0" w:space="0" w:color="auto"/>
          </w:divBdr>
        </w:div>
        <w:div w:id="1407650241">
          <w:marLeft w:val="640"/>
          <w:marRight w:val="0"/>
          <w:marTop w:val="0"/>
          <w:marBottom w:val="0"/>
          <w:divBdr>
            <w:top w:val="none" w:sz="0" w:space="0" w:color="auto"/>
            <w:left w:val="none" w:sz="0" w:space="0" w:color="auto"/>
            <w:bottom w:val="none" w:sz="0" w:space="0" w:color="auto"/>
            <w:right w:val="none" w:sz="0" w:space="0" w:color="auto"/>
          </w:divBdr>
        </w:div>
        <w:div w:id="1407726048">
          <w:marLeft w:val="640"/>
          <w:marRight w:val="0"/>
          <w:marTop w:val="0"/>
          <w:marBottom w:val="0"/>
          <w:divBdr>
            <w:top w:val="none" w:sz="0" w:space="0" w:color="auto"/>
            <w:left w:val="none" w:sz="0" w:space="0" w:color="auto"/>
            <w:bottom w:val="none" w:sz="0" w:space="0" w:color="auto"/>
            <w:right w:val="none" w:sz="0" w:space="0" w:color="auto"/>
          </w:divBdr>
        </w:div>
        <w:div w:id="1441726705">
          <w:marLeft w:val="640"/>
          <w:marRight w:val="0"/>
          <w:marTop w:val="0"/>
          <w:marBottom w:val="0"/>
          <w:divBdr>
            <w:top w:val="none" w:sz="0" w:space="0" w:color="auto"/>
            <w:left w:val="none" w:sz="0" w:space="0" w:color="auto"/>
            <w:bottom w:val="none" w:sz="0" w:space="0" w:color="auto"/>
            <w:right w:val="none" w:sz="0" w:space="0" w:color="auto"/>
          </w:divBdr>
        </w:div>
        <w:div w:id="1451122837">
          <w:marLeft w:val="640"/>
          <w:marRight w:val="0"/>
          <w:marTop w:val="0"/>
          <w:marBottom w:val="0"/>
          <w:divBdr>
            <w:top w:val="none" w:sz="0" w:space="0" w:color="auto"/>
            <w:left w:val="none" w:sz="0" w:space="0" w:color="auto"/>
            <w:bottom w:val="none" w:sz="0" w:space="0" w:color="auto"/>
            <w:right w:val="none" w:sz="0" w:space="0" w:color="auto"/>
          </w:divBdr>
        </w:div>
        <w:div w:id="1506282061">
          <w:marLeft w:val="640"/>
          <w:marRight w:val="0"/>
          <w:marTop w:val="0"/>
          <w:marBottom w:val="0"/>
          <w:divBdr>
            <w:top w:val="none" w:sz="0" w:space="0" w:color="auto"/>
            <w:left w:val="none" w:sz="0" w:space="0" w:color="auto"/>
            <w:bottom w:val="none" w:sz="0" w:space="0" w:color="auto"/>
            <w:right w:val="none" w:sz="0" w:space="0" w:color="auto"/>
          </w:divBdr>
        </w:div>
        <w:div w:id="1533373469">
          <w:marLeft w:val="640"/>
          <w:marRight w:val="0"/>
          <w:marTop w:val="0"/>
          <w:marBottom w:val="0"/>
          <w:divBdr>
            <w:top w:val="none" w:sz="0" w:space="0" w:color="auto"/>
            <w:left w:val="none" w:sz="0" w:space="0" w:color="auto"/>
            <w:bottom w:val="none" w:sz="0" w:space="0" w:color="auto"/>
            <w:right w:val="none" w:sz="0" w:space="0" w:color="auto"/>
          </w:divBdr>
        </w:div>
        <w:div w:id="1549613105">
          <w:marLeft w:val="640"/>
          <w:marRight w:val="0"/>
          <w:marTop w:val="0"/>
          <w:marBottom w:val="0"/>
          <w:divBdr>
            <w:top w:val="none" w:sz="0" w:space="0" w:color="auto"/>
            <w:left w:val="none" w:sz="0" w:space="0" w:color="auto"/>
            <w:bottom w:val="none" w:sz="0" w:space="0" w:color="auto"/>
            <w:right w:val="none" w:sz="0" w:space="0" w:color="auto"/>
          </w:divBdr>
        </w:div>
        <w:div w:id="1570530835">
          <w:marLeft w:val="640"/>
          <w:marRight w:val="0"/>
          <w:marTop w:val="0"/>
          <w:marBottom w:val="0"/>
          <w:divBdr>
            <w:top w:val="none" w:sz="0" w:space="0" w:color="auto"/>
            <w:left w:val="none" w:sz="0" w:space="0" w:color="auto"/>
            <w:bottom w:val="none" w:sz="0" w:space="0" w:color="auto"/>
            <w:right w:val="none" w:sz="0" w:space="0" w:color="auto"/>
          </w:divBdr>
        </w:div>
        <w:div w:id="1576547582">
          <w:marLeft w:val="640"/>
          <w:marRight w:val="0"/>
          <w:marTop w:val="0"/>
          <w:marBottom w:val="0"/>
          <w:divBdr>
            <w:top w:val="none" w:sz="0" w:space="0" w:color="auto"/>
            <w:left w:val="none" w:sz="0" w:space="0" w:color="auto"/>
            <w:bottom w:val="none" w:sz="0" w:space="0" w:color="auto"/>
            <w:right w:val="none" w:sz="0" w:space="0" w:color="auto"/>
          </w:divBdr>
        </w:div>
        <w:div w:id="1602840582">
          <w:marLeft w:val="640"/>
          <w:marRight w:val="0"/>
          <w:marTop w:val="0"/>
          <w:marBottom w:val="0"/>
          <w:divBdr>
            <w:top w:val="none" w:sz="0" w:space="0" w:color="auto"/>
            <w:left w:val="none" w:sz="0" w:space="0" w:color="auto"/>
            <w:bottom w:val="none" w:sz="0" w:space="0" w:color="auto"/>
            <w:right w:val="none" w:sz="0" w:space="0" w:color="auto"/>
          </w:divBdr>
        </w:div>
        <w:div w:id="1639995944">
          <w:marLeft w:val="640"/>
          <w:marRight w:val="0"/>
          <w:marTop w:val="0"/>
          <w:marBottom w:val="0"/>
          <w:divBdr>
            <w:top w:val="none" w:sz="0" w:space="0" w:color="auto"/>
            <w:left w:val="none" w:sz="0" w:space="0" w:color="auto"/>
            <w:bottom w:val="none" w:sz="0" w:space="0" w:color="auto"/>
            <w:right w:val="none" w:sz="0" w:space="0" w:color="auto"/>
          </w:divBdr>
        </w:div>
        <w:div w:id="1641572248">
          <w:marLeft w:val="640"/>
          <w:marRight w:val="0"/>
          <w:marTop w:val="0"/>
          <w:marBottom w:val="0"/>
          <w:divBdr>
            <w:top w:val="none" w:sz="0" w:space="0" w:color="auto"/>
            <w:left w:val="none" w:sz="0" w:space="0" w:color="auto"/>
            <w:bottom w:val="none" w:sz="0" w:space="0" w:color="auto"/>
            <w:right w:val="none" w:sz="0" w:space="0" w:color="auto"/>
          </w:divBdr>
        </w:div>
        <w:div w:id="1663855608">
          <w:marLeft w:val="640"/>
          <w:marRight w:val="0"/>
          <w:marTop w:val="0"/>
          <w:marBottom w:val="0"/>
          <w:divBdr>
            <w:top w:val="none" w:sz="0" w:space="0" w:color="auto"/>
            <w:left w:val="none" w:sz="0" w:space="0" w:color="auto"/>
            <w:bottom w:val="none" w:sz="0" w:space="0" w:color="auto"/>
            <w:right w:val="none" w:sz="0" w:space="0" w:color="auto"/>
          </w:divBdr>
        </w:div>
      </w:divsChild>
    </w:div>
    <w:div w:id="1474442253">
      <w:bodyDiv w:val="1"/>
      <w:marLeft w:val="0"/>
      <w:marRight w:val="0"/>
      <w:marTop w:val="0"/>
      <w:marBottom w:val="0"/>
      <w:divBdr>
        <w:top w:val="none" w:sz="0" w:space="0" w:color="auto"/>
        <w:left w:val="none" w:sz="0" w:space="0" w:color="auto"/>
        <w:bottom w:val="none" w:sz="0" w:space="0" w:color="auto"/>
        <w:right w:val="none" w:sz="0" w:space="0" w:color="auto"/>
      </w:divBdr>
      <w:divsChild>
        <w:div w:id="42601551">
          <w:marLeft w:val="640"/>
          <w:marRight w:val="0"/>
          <w:marTop w:val="0"/>
          <w:marBottom w:val="0"/>
          <w:divBdr>
            <w:top w:val="none" w:sz="0" w:space="0" w:color="auto"/>
            <w:left w:val="none" w:sz="0" w:space="0" w:color="auto"/>
            <w:bottom w:val="none" w:sz="0" w:space="0" w:color="auto"/>
            <w:right w:val="none" w:sz="0" w:space="0" w:color="auto"/>
          </w:divBdr>
        </w:div>
        <w:div w:id="82339104">
          <w:marLeft w:val="640"/>
          <w:marRight w:val="0"/>
          <w:marTop w:val="0"/>
          <w:marBottom w:val="0"/>
          <w:divBdr>
            <w:top w:val="none" w:sz="0" w:space="0" w:color="auto"/>
            <w:left w:val="none" w:sz="0" w:space="0" w:color="auto"/>
            <w:bottom w:val="none" w:sz="0" w:space="0" w:color="auto"/>
            <w:right w:val="none" w:sz="0" w:space="0" w:color="auto"/>
          </w:divBdr>
        </w:div>
        <w:div w:id="153492261">
          <w:marLeft w:val="640"/>
          <w:marRight w:val="0"/>
          <w:marTop w:val="0"/>
          <w:marBottom w:val="0"/>
          <w:divBdr>
            <w:top w:val="none" w:sz="0" w:space="0" w:color="auto"/>
            <w:left w:val="none" w:sz="0" w:space="0" w:color="auto"/>
            <w:bottom w:val="none" w:sz="0" w:space="0" w:color="auto"/>
            <w:right w:val="none" w:sz="0" w:space="0" w:color="auto"/>
          </w:divBdr>
        </w:div>
        <w:div w:id="223879150">
          <w:marLeft w:val="640"/>
          <w:marRight w:val="0"/>
          <w:marTop w:val="0"/>
          <w:marBottom w:val="0"/>
          <w:divBdr>
            <w:top w:val="none" w:sz="0" w:space="0" w:color="auto"/>
            <w:left w:val="none" w:sz="0" w:space="0" w:color="auto"/>
            <w:bottom w:val="none" w:sz="0" w:space="0" w:color="auto"/>
            <w:right w:val="none" w:sz="0" w:space="0" w:color="auto"/>
          </w:divBdr>
        </w:div>
        <w:div w:id="236211144">
          <w:marLeft w:val="640"/>
          <w:marRight w:val="0"/>
          <w:marTop w:val="0"/>
          <w:marBottom w:val="0"/>
          <w:divBdr>
            <w:top w:val="none" w:sz="0" w:space="0" w:color="auto"/>
            <w:left w:val="none" w:sz="0" w:space="0" w:color="auto"/>
            <w:bottom w:val="none" w:sz="0" w:space="0" w:color="auto"/>
            <w:right w:val="none" w:sz="0" w:space="0" w:color="auto"/>
          </w:divBdr>
        </w:div>
        <w:div w:id="303898832">
          <w:marLeft w:val="640"/>
          <w:marRight w:val="0"/>
          <w:marTop w:val="0"/>
          <w:marBottom w:val="0"/>
          <w:divBdr>
            <w:top w:val="none" w:sz="0" w:space="0" w:color="auto"/>
            <w:left w:val="none" w:sz="0" w:space="0" w:color="auto"/>
            <w:bottom w:val="none" w:sz="0" w:space="0" w:color="auto"/>
            <w:right w:val="none" w:sz="0" w:space="0" w:color="auto"/>
          </w:divBdr>
        </w:div>
        <w:div w:id="334764664">
          <w:marLeft w:val="640"/>
          <w:marRight w:val="0"/>
          <w:marTop w:val="0"/>
          <w:marBottom w:val="0"/>
          <w:divBdr>
            <w:top w:val="none" w:sz="0" w:space="0" w:color="auto"/>
            <w:left w:val="none" w:sz="0" w:space="0" w:color="auto"/>
            <w:bottom w:val="none" w:sz="0" w:space="0" w:color="auto"/>
            <w:right w:val="none" w:sz="0" w:space="0" w:color="auto"/>
          </w:divBdr>
        </w:div>
        <w:div w:id="453408587">
          <w:marLeft w:val="640"/>
          <w:marRight w:val="0"/>
          <w:marTop w:val="0"/>
          <w:marBottom w:val="0"/>
          <w:divBdr>
            <w:top w:val="none" w:sz="0" w:space="0" w:color="auto"/>
            <w:left w:val="none" w:sz="0" w:space="0" w:color="auto"/>
            <w:bottom w:val="none" w:sz="0" w:space="0" w:color="auto"/>
            <w:right w:val="none" w:sz="0" w:space="0" w:color="auto"/>
          </w:divBdr>
        </w:div>
        <w:div w:id="494224554">
          <w:marLeft w:val="640"/>
          <w:marRight w:val="0"/>
          <w:marTop w:val="0"/>
          <w:marBottom w:val="0"/>
          <w:divBdr>
            <w:top w:val="none" w:sz="0" w:space="0" w:color="auto"/>
            <w:left w:val="none" w:sz="0" w:space="0" w:color="auto"/>
            <w:bottom w:val="none" w:sz="0" w:space="0" w:color="auto"/>
            <w:right w:val="none" w:sz="0" w:space="0" w:color="auto"/>
          </w:divBdr>
        </w:div>
        <w:div w:id="595597991">
          <w:marLeft w:val="640"/>
          <w:marRight w:val="0"/>
          <w:marTop w:val="0"/>
          <w:marBottom w:val="0"/>
          <w:divBdr>
            <w:top w:val="none" w:sz="0" w:space="0" w:color="auto"/>
            <w:left w:val="none" w:sz="0" w:space="0" w:color="auto"/>
            <w:bottom w:val="none" w:sz="0" w:space="0" w:color="auto"/>
            <w:right w:val="none" w:sz="0" w:space="0" w:color="auto"/>
          </w:divBdr>
        </w:div>
        <w:div w:id="599263670">
          <w:marLeft w:val="640"/>
          <w:marRight w:val="0"/>
          <w:marTop w:val="0"/>
          <w:marBottom w:val="0"/>
          <w:divBdr>
            <w:top w:val="none" w:sz="0" w:space="0" w:color="auto"/>
            <w:left w:val="none" w:sz="0" w:space="0" w:color="auto"/>
            <w:bottom w:val="none" w:sz="0" w:space="0" w:color="auto"/>
            <w:right w:val="none" w:sz="0" w:space="0" w:color="auto"/>
          </w:divBdr>
        </w:div>
        <w:div w:id="628366579">
          <w:marLeft w:val="640"/>
          <w:marRight w:val="0"/>
          <w:marTop w:val="0"/>
          <w:marBottom w:val="0"/>
          <w:divBdr>
            <w:top w:val="none" w:sz="0" w:space="0" w:color="auto"/>
            <w:left w:val="none" w:sz="0" w:space="0" w:color="auto"/>
            <w:bottom w:val="none" w:sz="0" w:space="0" w:color="auto"/>
            <w:right w:val="none" w:sz="0" w:space="0" w:color="auto"/>
          </w:divBdr>
        </w:div>
        <w:div w:id="742603115">
          <w:marLeft w:val="640"/>
          <w:marRight w:val="0"/>
          <w:marTop w:val="0"/>
          <w:marBottom w:val="0"/>
          <w:divBdr>
            <w:top w:val="none" w:sz="0" w:space="0" w:color="auto"/>
            <w:left w:val="none" w:sz="0" w:space="0" w:color="auto"/>
            <w:bottom w:val="none" w:sz="0" w:space="0" w:color="auto"/>
            <w:right w:val="none" w:sz="0" w:space="0" w:color="auto"/>
          </w:divBdr>
        </w:div>
        <w:div w:id="783036355">
          <w:marLeft w:val="640"/>
          <w:marRight w:val="0"/>
          <w:marTop w:val="0"/>
          <w:marBottom w:val="0"/>
          <w:divBdr>
            <w:top w:val="none" w:sz="0" w:space="0" w:color="auto"/>
            <w:left w:val="none" w:sz="0" w:space="0" w:color="auto"/>
            <w:bottom w:val="none" w:sz="0" w:space="0" w:color="auto"/>
            <w:right w:val="none" w:sz="0" w:space="0" w:color="auto"/>
          </w:divBdr>
        </w:div>
        <w:div w:id="804617042">
          <w:marLeft w:val="640"/>
          <w:marRight w:val="0"/>
          <w:marTop w:val="0"/>
          <w:marBottom w:val="0"/>
          <w:divBdr>
            <w:top w:val="none" w:sz="0" w:space="0" w:color="auto"/>
            <w:left w:val="none" w:sz="0" w:space="0" w:color="auto"/>
            <w:bottom w:val="none" w:sz="0" w:space="0" w:color="auto"/>
            <w:right w:val="none" w:sz="0" w:space="0" w:color="auto"/>
          </w:divBdr>
        </w:div>
        <w:div w:id="839008715">
          <w:marLeft w:val="640"/>
          <w:marRight w:val="0"/>
          <w:marTop w:val="0"/>
          <w:marBottom w:val="0"/>
          <w:divBdr>
            <w:top w:val="none" w:sz="0" w:space="0" w:color="auto"/>
            <w:left w:val="none" w:sz="0" w:space="0" w:color="auto"/>
            <w:bottom w:val="none" w:sz="0" w:space="0" w:color="auto"/>
            <w:right w:val="none" w:sz="0" w:space="0" w:color="auto"/>
          </w:divBdr>
        </w:div>
        <w:div w:id="902915141">
          <w:marLeft w:val="640"/>
          <w:marRight w:val="0"/>
          <w:marTop w:val="0"/>
          <w:marBottom w:val="0"/>
          <w:divBdr>
            <w:top w:val="none" w:sz="0" w:space="0" w:color="auto"/>
            <w:left w:val="none" w:sz="0" w:space="0" w:color="auto"/>
            <w:bottom w:val="none" w:sz="0" w:space="0" w:color="auto"/>
            <w:right w:val="none" w:sz="0" w:space="0" w:color="auto"/>
          </w:divBdr>
        </w:div>
        <w:div w:id="906497971">
          <w:marLeft w:val="640"/>
          <w:marRight w:val="0"/>
          <w:marTop w:val="0"/>
          <w:marBottom w:val="0"/>
          <w:divBdr>
            <w:top w:val="none" w:sz="0" w:space="0" w:color="auto"/>
            <w:left w:val="none" w:sz="0" w:space="0" w:color="auto"/>
            <w:bottom w:val="none" w:sz="0" w:space="0" w:color="auto"/>
            <w:right w:val="none" w:sz="0" w:space="0" w:color="auto"/>
          </w:divBdr>
        </w:div>
        <w:div w:id="927231541">
          <w:marLeft w:val="640"/>
          <w:marRight w:val="0"/>
          <w:marTop w:val="0"/>
          <w:marBottom w:val="0"/>
          <w:divBdr>
            <w:top w:val="none" w:sz="0" w:space="0" w:color="auto"/>
            <w:left w:val="none" w:sz="0" w:space="0" w:color="auto"/>
            <w:bottom w:val="none" w:sz="0" w:space="0" w:color="auto"/>
            <w:right w:val="none" w:sz="0" w:space="0" w:color="auto"/>
          </w:divBdr>
        </w:div>
        <w:div w:id="974794937">
          <w:marLeft w:val="640"/>
          <w:marRight w:val="0"/>
          <w:marTop w:val="0"/>
          <w:marBottom w:val="0"/>
          <w:divBdr>
            <w:top w:val="none" w:sz="0" w:space="0" w:color="auto"/>
            <w:left w:val="none" w:sz="0" w:space="0" w:color="auto"/>
            <w:bottom w:val="none" w:sz="0" w:space="0" w:color="auto"/>
            <w:right w:val="none" w:sz="0" w:space="0" w:color="auto"/>
          </w:divBdr>
        </w:div>
        <w:div w:id="987127695">
          <w:marLeft w:val="640"/>
          <w:marRight w:val="0"/>
          <w:marTop w:val="0"/>
          <w:marBottom w:val="0"/>
          <w:divBdr>
            <w:top w:val="none" w:sz="0" w:space="0" w:color="auto"/>
            <w:left w:val="none" w:sz="0" w:space="0" w:color="auto"/>
            <w:bottom w:val="none" w:sz="0" w:space="0" w:color="auto"/>
            <w:right w:val="none" w:sz="0" w:space="0" w:color="auto"/>
          </w:divBdr>
        </w:div>
        <w:div w:id="1010641597">
          <w:marLeft w:val="640"/>
          <w:marRight w:val="0"/>
          <w:marTop w:val="0"/>
          <w:marBottom w:val="0"/>
          <w:divBdr>
            <w:top w:val="none" w:sz="0" w:space="0" w:color="auto"/>
            <w:left w:val="none" w:sz="0" w:space="0" w:color="auto"/>
            <w:bottom w:val="none" w:sz="0" w:space="0" w:color="auto"/>
            <w:right w:val="none" w:sz="0" w:space="0" w:color="auto"/>
          </w:divBdr>
        </w:div>
        <w:div w:id="1040743523">
          <w:marLeft w:val="640"/>
          <w:marRight w:val="0"/>
          <w:marTop w:val="0"/>
          <w:marBottom w:val="0"/>
          <w:divBdr>
            <w:top w:val="none" w:sz="0" w:space="0" w:color="auto"/>
            <w:left w:val="none" w:sz="0" w:space="0" w:color="auto"/>
            <w:bottom w:val="none" w:sz="0" w:space="0" w:color="auto"/>
            <w:right w:val="none" w:sz="0" w:space="0" w:color="auto"/>
          </w:divBdr>
        </w:div>
        <w:div w:id="1047610843">
          <w:marLeft w:val="640"/>
          <w:marRight w:val="0"/>
          <w:marTop w:val="0"/>
          <w:marBottom w:val="0"/>
          <w:divBdr>
            <w:top w:val="none" w:sz="0" w:space="0" w:color="auto"/>
            <w:left w:val="none" w:sz="0" w:space="0" w:color="auto"/>
            <w:bottom w:val="none" w:sz="0" w:space="0" w:color="auto"/>
            <w:right w:val="none" w:sz="0" w:space="0" w:color="auto"/>
          </w:divBdr>
        </w:div>
        <w:div w:id="1052116851">
          <w:marLeft w:val="640"/>
          <w:marRight w:val="0"/>
          <w:marTop w:val="0"/>
          <w:marBottom w:val="0"/>
          <w:divBdr>
            <w:top w:val="none" w:sz="0" w:space="0" w:color="auto"/>
            <w:left w:val="none" w:sz="0" w:space="0" w:color="auto"/>
            <w:bottom w:val="none" w:sz="0" w:space="0" w:color="auto"/>
            <w:right w:val="none" w:sz="0" w:space="0" w:color="auto"/>
          </w:divBdr>
        </w:div>
        <w:div w:id="1058018128">
          <w:marLeft w:val="640"/>
          <w:marRight w:val="0"/>
          <w:marTop w:val="0"/>
          <w:marBottom w:val="0"/>
          <w:divBdr>
            <w:top w:val="none" w:sz="0" w:space="0" w:color="auto"/>
            <w:left w:val="none" w:sz="0" w:space="0" w:color="auto"/>
            <w:bottom w:val="none" w:sz="0" w:space="0" w:color="auto"/>
            <w:right w:val="none" w:sz="0" w:space="0" w:color="auto"/>
          </w:divBdr>
        </w:div>
        <w:div w:id="1242719540">
          <w:marLeft w:val="640"/>
          <w:marRight w:val="0"/>
          <w:marTop w:val="0"/>
          <w:marBottom w:val="0"/>
          <w:divBdr>
            <w:top w:val="none" w:sz="0" w:space="0" w:color="auto"/>
            <w:left w:val="none" w:sz="0" w:space="0" w:color="auto"/>
            <w:bottom w:val="none" w:sz="0" w:space="0" w:color="auto"/>
            <w:right w:val="none" w:sz="0" w:space="0" w:color="auto"/>
          </w:divBdr>
        </w:div>
        <w:div w:id="1352957121">
          <w:marLeft w:val="640"/>
          <w:marRight w:val="0"/>
          <w:marTop w:val="0"/>
          <w:marBottom w:val="0"/>
          <w:divBdr>
            <w:top w:val="none" w:sz="0" w:space="0" w:color="auto"/>
            <w:left w:val="none" w:sz="0" w:space="0" w:color="auto"/>
            <w:bottom w:val="none" w:sz="0" w:space="0" w:color="auto"/>
            <w:right w:val="none" w:sz="0" w:space="0" w:color="auto"/>
          </w:divBdr>
        </w:div>
        <w:div w:id="1444305120">
          <w:marLeft w:val="640"/>
          <w:marRight w:val="0"/>
          <w:marTop w:val="0"/>
          <w:marBottom w:val="0"/>
          <w:divBdr>
            <w:top w:val="none" w:sz="0" w:space="0" w:color="auto"/>
            <w:left w:val="none" w:sz="0" w:space="0" w:color="auto"/>
            <w:bottom w:val="none" w:sz="0" w:space="0" w:color="auto"/>
            <w:right w:val="none" w:sz="0" w:space="0" w:color="auto"/>
          </w:divBdr>
        </w:div>
        <w:div w:id="1461218055">
          <w:marLeft w:val="640"/>
          <w:marRight w:val="0"/>
          <w:marTop w:val="0"/>
          <w:marBottom w:val="0"/>
          <w:divBdr>
            <w:top w:val="none" w:sz="0" w:space="0" w:color="auto"/>
            <w:left w:val="none" w:sz="0" w:space="0" w:color="auto"/>
            <w:bottom w:val="none" w:sz="0" w:space="0" w:color="auto"/>
            <w:right w:val="none" w:sz="0" w:space="0" w:color="auto"/>
          </w:divBdr>
        </w:div>
        <w:div w:id="1492062198">
          <w:marLeft w:val="640"/>
          <w:marRight w:val="0"/>
          <w:marTop w:val="0"/>
          <w:marBottom w:val="0"/>
          <w:divBdr>
            <w:top w:val="none" w:sz="0" w:space="0" w:color="auto"/>
            <w:left w:val="none" w:sz="0" w:space="0" w:color="auto"/>
            <w:bottom w:val="none" w:sz="0" w:space="0" w:color="auto"/>
            <w:right w:val="none" w:sz="0" w:space="0" w:color="auto"/>
          </w:divBdr>
        </w:div>
        <w:div w:id="1538860172">
          <w:marLeft w:val="640"/>
          <w:marRight w:val="0"/>
          <w:marTop w:val="0"/>
          <w:marBottom w:val="0"/>
          <w:divBdr>
            <w:top w:val="none" w:sz="0" w:space="0" w:color="auto"/>
            <w:left w:val="none" w:sz="0" w:space="0" w:color="auto"/>
            <w:bottom w:val="none" w:sz="0" w:space="0" w:color="auto"/>
            <w:right w:val="none" w:sz="0" w:space="0" w:color="auto"/>
          </w:divBdr>
        </w:div>
        <w:div w:id="1545945737">
          <w:marLeft w:val="640"/>
          <w:marRight w:val="0"/>
          <w:marTop w:val="0"/>
          <w:marBottom w:val="0"/>
          <w:divBdr>
            <w:top w:val="none" w:sz="0" w:space="0" w:color="auto"/>
            <w:left w:val="none" w:sz="0" w:space="0" w:color="auto"/>
            <w:bottom w:val="none" w:sz="0" w:space="0" w:color="auto"/>
            <w:right w:val="none" w:sz="0" w:space="0" w:color="auto"/>
          </w:divBdr>
        </w:div>
        <w:div w:id="1589731635">
          <w:marLeft w:val="640"/>
          <w:marRight w:val="0"/>
          <w:marTop w:val="0"/>
          <w:marBottom w:val="0"/>
          <w:divBdr>
            <w:top w:val="none" w:sz="0" w:space="0" w:color="auto"/>
            <w:left w:val="none" w:sz="0" w:space="0" w:color="auto"/>
            <w:bottom w:val="none" w:sz="0" w:space="0" w:color="auto"/>
            <w:right w:val="none" w:sz="0" w:space="0" w:color="auto"/>
          </w:divBdr>
        </w:div>
        <w:div w:id="1603294111">
          <w:marLeft w:val="640"/>
          <w:marRight w:val="0"/>
          <w:marTop w:val="0"/>
          <w:marBottom w:val="0"/>
          <w:divBdr>
            <w:top w:val="none" w:sz="0" w:space="0" w:color="auto"/>
            <w:left w:val="none" w:sz="0" w:space="0" w:color="auto"/>
            <w:bottom w:val="none" w:sz="0" w:space="0" w:color="auto"/>
            <w:right w:val="none" w:sz="0" w:space="0" w:color="auto"/>
          </w:divBdr>
        </w:div>
        <w:div w:id="1612011679">
          <w:marLeft w:val="640"/>
          <w:marRight w:val="0"/>
          <w:marTop w:val="0"/>
          <w:marBottom w:val="0"/>
          <w:divBdr>
            <w:top w:val="none" w:sz="0" w:space="0" w:color="auto"/>
            <w:left w:val="none" w:sz="0" w:space="0" w:color="auto"/>
            <w:bottom w:val="none" w:sz="0" w:space="0" w:color="auto"/>
            <w:right w:val="none" w:sz="0" w:space="0" w:color="auto"/>
          </w:divBdr>
        </w:div>
        <w:div w:id="1635599280">
          <w:marLeft w:val="640"/>
          <w:marRight w:val="0"/>
          <w:marTop w:val="0"/>
          <w:marBottom w:val="0"/>
          <w:divBdr>
            <w:top w:val="none" w:sz="0" w:space="0" w:color="auto"/>
            <w:left w:val="none" w:sz="0" w:space="0" w:color="auto"/>
            <w:bottom w:val="none" w:sz="0" w:space="0" w:color="auto"/>
            <w:right w:val="none" w:sz="0" w:space="0" w:color="auto"/>
          </w:divBdr>
        </w:div>
        <w:div w:id="1663507601">
          <w:marLeft w:val="640"/>
          <w:marRight w:val="0"/>
          <w:marTop w:val="0"/>
          <w:marBottom w:val="0"/>
          <w:divBdr>
            <w:top w:val="none" w:sz="0" w:space="0" w:color="auto"/>
            <w:left w:val="none" w:sz="0" w:space="0" w:color="auto"/>
            <w:bottom w:val="none" w:sz="0" w:space="0" w:color="auto"/>
            <w:right w:val="none" w:sz="0" w:space="0" w:color="auto"/>
          </w:divBdr>
        </w:div>
        <w:div w:id="1697804115">
          <w:marLeft w:val="640"/>
          <w:marRight w:val="0"/>
          <w:marTop w:val="0"/>
          <w:marBottom w:val="0"/>
          <w:divBdr>
            <w:top w:val="none" w:sz="0" w:space="0" w:color="auto"/>
            <w:left w:val="none" w:sz="0" w:space="0" w:color="auto"/>
            <w:bottom w:val="none" w:sz="0" w:space="0" w:color="auto"/>
            <w:right w:val="none" w:sz="0" w:space="0" w:color="auto"/>
          </w:divBdr>
        </w:div>
        <w:div w:id="1704744420">
          <w:marLeft w:val="640"/>
          <w:marRight w:val="0"/>
          <w:marTop w:val="0"/>
          <w:marBottom w:val="0"/>
          <w:divBdr>
            <w:top w:val="none" w:sz="0" w:space="0" w:color="auto"/>
            <w:left w:val="none" w:sz="0" w:space="0" w:color="auto"/>
            <w:bottom w:val="none" w:sz="0" w:space="0" w:color="auto"/>
            <w:right w:val="none" w:sz="0" w:space="0" w:color="auto"/>
          </w:divBdr>
        </w:div>
      </w:divsChild>
    </w:div>
    <w:div w:id="1482893214">
      <w:bodyDiv w:val="1"/>
      <w:marLeft w:val="0"/>
      <w:marRight w:val="0"/>
      <w:marTop w:val="0"/>
      <w:marBottom w:val="0"/>
      <w:divBdr>
        <w:top w:val="none" w:sz="0" w:space="0" w:color="auto"/>
        <w:left w:val="none" w:sz="0" w:space="0" w:color="auto"/>
        <w:bottom w:val="none" w:sz="0" w:space="0" w:color="auto"/>
        <w:right w:val="none" w:sz="0" w:space="0" w:color="auto"/>
      </w:divBdr>
    </w:div>
    <w:div w:id="1486043626">
      <w:bodyDiv w:val="1"/>
      <w:marLeft w:val="0"/>
      <w:marRight w:val="0"/>
      <w:marTop w:val="0"/>
      <w:marBottom w:val="0"/>
      <w:divBdr>
        <w:top w:val="none" w:sz="0" w:space="0" w:color="auto"/>
        <w:left w:val="none" w:sz="0" w:space="0" w:color="auto"/>
        <w:bottom w:val="none" w:sz="0" w:space="0" w:color="auto"/>
        <w:right w:val="none" w:sz="0" w:space="0" w:color="auto"/>
      </w:divBdr>
    </w:div>
    <w:div w:id="1486429959">
      <w:bodyDiv w:val="1"/>
      <w:marLeft w:val="0"/>
      <w:marRight w:val="0"/>
      <w:marTop w:val="0"/>
      <w:marBottom w:val="0"/>
      <w:divBdr>
        <w:top w:val="none" w:sz="0" w:space="0" w:color="auto"/>
        <w:left w:val="none" w:sz="0" w:space="0" w:color="auto"/>
        <w:bottom w:val="none" w:sz="0" w:space="0" w:color="auto"/>
        <w:right w:val="none" w:sz="0" w:space="0" w:color="auto"/>
      </w:divBdr>
      <w:divsChild>
        <w:div w:id="933215">
          <w:marLeft w:val="640"/>
          <w:marRight w:val="0"/>
          <w:marTop w:val="0"/>
          <w:marBottom w:val="0"/>
          <w:divBdr>
            <w:top w:val="none" w:sz="0" w:space="0" w:color="auto"/>
            <w:left w:val="none" w:sz="0" w:space="0" w:color="auto"/>
            <w:bottom w:val="none" w:sz="0" w:space="0" w:color="auto"/>
            <w:right w:val="none" w:sz="0" w:space="0" w:color="auto"/>
          </w:divBdr>
        </w:div>
        <w:div w:id="21134935">
          <w:marLeft w:val="640"/>
          <w:marRight w:val="0"/>
          <w:marTop w:val="0"/>
          <w:marBottom w:val="0"/>
          <w:divBdr>
            <w:top w:val="none" w:sz="0" w:space="0" w:color="auto"/>
            <w:left w:val="none" w:sz="0" w:space="0" w:color="auto"/>
            <w:bottom w:val="none" w:sz="0" w:space="0" w:color="auto"/>
            <w:right w:val="none" w:sz="0" w:space="0" w:color="auto"/>
          </w:divBdr>
        </w:div>
        <w:div w:id="34888276">
          <w:marLeft w:val="640"/>
          <w:marRight w:val="0"/>
          <w:marTop w:val="0"/>
          <w:marBottom w:val="0"/>
          <w:divBdr>
            <w:top w:val="none" w:sz="0" w:space="0" w:color="auto"/>
            <w:left w:val="none" w:sz="0" w:space="0" w:color="auto"/>
            <w:bottom w:val="none" w:sz="0" w:space="0" w:color="auto"/>
            <w:right w:val="none" w:sz="0" w:space="0" w:color="auto"/>
          </w:divBdr>
        </w:div>
        <w:div w:id="78525880">
          <w:marLeft w:val="640"/>
          <w:marRight w:val="0"/>
          <w:marTop w:val="0"/>
          <w:marBottom w:val="0"/>
          <w:divBdr>
            <w:top w:val="none" w:sz="0" w:space="0" w:color="auto"/>
            <w:left w:val="none" w:sz="0" w:space="0" w:color="auto"/>
            <w:bottom w:val="none" w:sz="0" w:space="0" w:color="auto"/>
            <w:right w:val="none" w:sz="0" w:space="0" w:color="auto"/>
          </w:divBdr>
        </w:div>
        <w:div w:id="83771475">
          <w:marLeft w:val="640"/>
          <w:marRight w:val="0"/>
          <w:marTop w:val="0"/>
          <w:marBottom w:val="0"/>
          <w:divBdr>
            <w:top w:val="none" w:sz="0" w:space="0" w:color="auto"/>
            <w:left w:val="none" w:sz="0" w:space="0" w:color="auto"/>
            <w:bottom w:val="none" w:sz="0" w:space="0" w:color="auto"/>
            <w:right w:val="none" w:sz="0" w:space="0" w:color="auto"/>
          </w:divBdr>
        </w:div>
        <w:div w:id="90787698">
          <w:marLeft w:val="640"/>
          <w:marRight w:val="0"/>
          <w:marTop w:val="0"/>
          <w:marBottom w:val="0"/>
          <w:divBdr>
            <w:top w:val="none" w:sz="0" w:space="0" w:color="auto"/>
            <w:left w:val="none" w:sz="0" w:space="0" w:color="auto"/>
            <w:bottom w:val="none" w:sz="0" w:space="0" w:color="auto"/>
            <w:right w:val="none" w:sz="0" w:space="0" w:color="auto"/>
          </w:divBdr>
        </w:div>
        <w:div w:id="98380499">
          <w:marLeft w:val="640"/>
          <w:marRight w:val="0"/>
          <w:marTop w:val="0"/>
          <w:marBottom w:val="0"/>
          <w:divBdr>
            <w:top w:val="none" w:sz="0" w:space="0" w:color="auto"/>
            <w:left w:val="none" w:sz="0" w:space="0" w:color="auto"/>
            <w:bottom w:val="none" w:sz="0" w:space="0" w:color="auto"/>
            <w:right w:val="none" w:sz="0" w:space="0" w:color="auto"/>
          </w:divBdr>
        </w:div>
        <w:div w:id="98531389">
          <w:marLeft w:val="640"/>
          <w:marRight w:val="0"/>
          <w:marTop w:val="0"/>
          <w:marBottom w:val="0"/>
          <w:divBdr>
            <w:top w:val="none" w:sz="0" w:space="0" w:color="auto"/>
            <w:left w:val="none" w:sz="0" w:space="0" w:color="auto"/>
            <w:bottom w:val="none" w:sz="0" w:space="0" w:color="auto"/>
            <w:right w:val="none" w:sz="0" w:space="0" w:color="auto"/>
          </w:divBdr>
        </w:div>
        <w:div w:id="149490208">
          <w:marLeft w:val="640"/>
          <w:marRight w:val="0"/>
          <w:marTop w:val="0"/>
          <w:marBottom w:val="0"/>
          <w:divBdr>
            <w:top w:val="none" w:sz="0" w:space="0" w:color="auto"/>
            <w:left w:val="none" w:sz="0" w:space="0" w:color="auto"/>
            <w:bottom w:val="none" w:sz="0" w:space="0" w:color="auto"/>
            <w:right w:val="none" w:sz="0" w:space="0" w:color="auto"/>
          </w:divBdr>
        </w:div>
        <w:div w:id="149953064">
          <w:marLeft w:val="640"/>
          <w:marRight w:val="0"/>
          <w:marTop w:val="0"/>
          <w:marBottom w:val="0"/>
          <w:divBdr>
            <w:top w:val="none" w:sz="0" w:space="0" w:color="auto"/>
            <w:left w:val="none" w:sz="0" w:space="0" w:color="auto"/>
            <w:bottom w:val="none" w:sz="0" w:space="0" w:color="auto"/>
            <w:right w:val="none" w:sz="0" w:space="0" w:color="auto"/>
          </w:divBdr>
        </w:div>
        <w:div w:id="159589440">
          <w:marLeft w:val="640"/>
          <w:marRight w:val="0"/>
          <w:marTop w:val="0"/>
          <w:marBottom w:val="0"/>
          <w:divBdr>
            <w:top w:val="none" w:sz="0" w:space="0" w:color="auto"/>
            <w:left w:val="none" w:sz="0" w:space="0" w:color="auto"/>
            <w:bottom w:val="none" w:sz="0" w:space="0" w:color="auto"/>
            <w:right w:val="none" w:sz="0" w:space="0" w:color="auto"/>
          </w:divBdr>
        </w:div>
        <w:div w:id="169834198">
          <w:marLeft w:val="640"/>
          <w:marRight w:val="0"/>
          <w:marTop w:val="0"/>
          <w:marBottom w:val="0"/>
          <w:divBdr>
            <w:top w:val="none" w:sz="0" w:space="0" w:color="auto"/>
            <w:left w:val="none" w:sz="0" w:space="0" w:color="auto"/>
            <w:bottom w:val="none" w:sz="0" w:space="0" w:color="auto"/>
            <w:right w:val="none" w:sz="0" w:space="0" w:color="auto"/>
          </w:divBdr>
        </w:div>
        <w:div w:id="172691713">
          <w:marLeft w:val="640"/>
          <w:marRight w:val="0"/>
          <w:marTop w:val="0"/>
          <w:marBottom w:val="0"/>
          <w:divBdr>
            <w:top w:val="none" w:sz="0" w:space="0" w:color="auto"/>
            <w:left w:val="none" w:sz="0" w:space="0" w:color="auto"/>
            <w:bottom w:val="none" w:sz="0" w:space="0" w:color="auto"/>
            <w:right w:val="none" w:sz="0" w:space="0" w:color="auto"/>
          </w:divBdr>
        </w:div>
        <w:div w:id="197206903">
          <w:marLeft w:val="640"/>
          <w:marRight w:val="0"/>
          <w:marTop w:val="0"/>
          <w:marBottom w:val="0"/>
          <w:divBdr>
            <w:top w:val="none" w:sz="0" w:space="0" w:color="auto"/>
            <w:left w:val="none" w:sz="0" w:space="0" w:color="auto"/>
            <w:bottom w:val="none" w:sz="0" w:space="0" w:color="auto"/>
            <w:right w:val="none" w:sz="0" w:space="0" w:color="auto"/>
          </w:divBdr>
        </w:div>
        <w:div w:id="231895488">
          <w:marLeft w:val="640"/>
          <w:marRight w:val="0"/>
          <w:marTop w:val="0"/>
          <w:marBottom w:val="0"/>
          <w:divBdr>
            <w:top w:val="none" w:sz="0" w:space="0" w:color="auto"/>
            <w:left w:val="none" w:sz="0" w:space="0" w:color="auto"/>
            <w:bottom w:val="none" w:sz="0" w:space="0" w:color="auto"/>
            <w:right w:val="none" w:sz="0" w:space="0" w:color="auto"/>
          </w:divBdr>
        </w:div>
        <w:div w:id="245312053">
          <w:marLeft w:val="640"/>
          <w:marRight w:val="0"/>
          <w:marTop w:val="0"/>
          <w:marBottom w:val="0"/>
          <w:divBdr>
            <w:top w:val="none" w:sz="0" w:space="0" w:color="auto"/>
            <w:left w:val="none" w:sz="0" w:space="0" w:color="auto"/>
            <w:bottom w:val="none" w:sz="0" w:space="0" w:color="auto"/>
            <w:right w:val="none" w:sz="0" w:space="0" w:color="auto"/>
          </w:divBdr>
        </w:div>
        <w:div w:id="245656823">
          <w:marLeft w:val="640"/>
          <w:marRight w:val="0"/>
          <w:marTop w:val="0"/>
          <w:marBottom w:val="0"/>
          <w:divBdr>
            <w:top w:val="none" w:sz="0" w:space="0" w:color="auto"/>
            <w:left w:val="none" w:sz="0" w:space="0" w:color="auto"/>
            <w:bottom w:val="none" w:sz="0" w:space="0" w:color="auto"/>
            <w:right w:val="none" w:sz="0" w:space="0" w:color="auto"/>
          </w:divBdr>
        </w:div>
        <w:div w:id="252470905">
          <w:marLeft w:val="640"/>
          <w:marRight w:val="0"/>
          <w:marTop w:val="0"/>
          <w:marBottom w:val="0"/>
          <w:divBdr>
            <w:top w:val="none" w:sz="0" w:space="0" w:color="auto"/>
            <w:left w:val="none" w:sz="0" w:space="0" w:color="auto"/>
            <w:bottom w:val="none" w:sz="0" w:space="0" w:color="auto"/>
            <w:right w:val="none" w:sz="0" w:space="0" w:color="auto"/>
          </w:divBdr>
        </w:div>
        <w:div w:id="265431811">
          <w:marLeft w:val="640"/>
          <w:marRight w:val="0"/>
          <w:marTop w:val="0"/>
          <w:marBottom w:val="0"/>
          <w:divBdr>
            <w:top w:val="none" w:sz="0" w:space="0" w:color="auto"/>
            <w:left w:val="none" w:sz="0" w:space="0" w:color="auto"/>
            <w:bottom w:val="none" w:sz="0" w:space="0" w:color="auto"/>
            <w:right w:val="none" w:sz="0" w:space="0" w:color="auto"/>
          </w:divBdr>
        </w:div>
        <w:div w:id="265577989">
          <w:marLeft w:val="640"/>
          <w:marRight w:val="0"/>
          <w:marTop w:val="0"/>
          <w:marBottom w:val="0"/>
          <w:divBdr>
            <w:top w:val="none" w:sz="0" w:space="0" w:color="auto"/>
            <w:left w:val="none" w:sz="0" w:space="0" w:color="auto"/>
            <w:bottom w:val="none" w:sz="0" w:space="0" w:color="auto"/>
            <w:right w:val="none" w:sz="0" w:space="0" w:color="auto"/>
          </w:divBdr>
        </w:div>
        <w:div w:id="297686312">
          <w:marLeft w:val="640"/>
          <w:marRight w:val="0"/>
          <w:marTop w:val="0"/>
          <w:marBottom w:val="0"/>
          <w:divBdr>
            <w:top w:val="none" w:sz="0" w:space="0" w:color="auto"/>
            <w:left w:val="none" w:sz="0" w:space="0" w:color="auto"/>
            <w:bottom w:val="none" w:sz="0" w:space="0" w:color="auto"/>
            <w:right w:val="none" w:sz="0" w:space="0" w:color="auto"/>
          </w:divBdr>
        </w:div>
        <w:div w:id="301229831">
          <w:marLeft w:val="640"/>
          <w:marRight w:val="0"/>
          <w:marTop w:val="0"/>
          <w:marBottom w:val="0"/>
          <w:divBdr>
            <w:top w:val="none" w:sz="0" w:space="0" w:color="auto"/>
            <w:left w:val="none" w:sz="0" w:space="0" w:color="auto"/>
            <w:bottom w:val="none" w:sz="0" w:space="0" w:color="auto"/>
            <w:right w:val="none" w:sz="0" w:space="0" w:color="auto"/>
          </w:divBdr>
        </w:div>
        <w:div w:id="334891148">
          <w:marLeft w:val="640"/>
          <w:marRight w:val="0"/>
          <w:marTop w:val="0"/>
          <w:marBottom w:val="0"/>
          <w:divBdr>
            <w:top w:val="none" w:sz="0" w:space="0" w:color="auto"/>
            <w:left w:val="none" w:sz="0" w:space="0" w:color="auto"/>
            <w:bottom w:val="none" w:sz="0" w:space="0" w:color="auto"/>
            <w:right w:val="none" w:sz="0" w:space="0" w:color="auto"/>
          </w:divBdr>
        </w:div>
        <w:div w:id="346566320">
          <w:marLeft w:val="640"/>
          <w:marRight w:val="0"/>
          <w:marTop w:val="0"/>
          <w:marBottom w:val="0"/>
          <w:divBdr>
            <w:top w:val="none" w:sz="0" w:space="0" w:color="auto"/>
            <w:left w:val="none" w:sz="0" w:space="0" w:color="auto"/>
            <w:bottom w:val="none" w:sz="0" w:space="0" w:color="auto"/>
            <w:right w:val="none" w:sz="0" w:space="0" w:color="auto"/>
          </w:divBdr>
        </w:div>
        <w:div w:id="356124368">
          <w:marLeft w:val="640"/>
          <w:marRight w:val="0"/>
          <w:marTop w:val="0"/>
          <w:marBottom w:val="0"/>
          <w:divBdr>
            <w:top w:val="none" w:sz="0" w:space="0" w:color="auto"/>
            <w:left w:val="none" w:sz="0" w:space="0" w:color="auto"/>
            <w:bottom w:val="none" w:sz="0" w:space="0" w:color="auto"/>
            <w:right w:val="none" w:sz="0" w:space="0" w:color="auto"/>
          </w:divBdr>
        </w:div>
        <w:div w:id="395010975">
          <w:marLeft w:val="640"/>
          <w:marRight w:val="0"/>
          <w:marTop w:val="0"/>
          <w:marBottom w:val="0"/>
          <w:divBdr>
            <w:top w:val="none" w:sz="0" w:space="0" w:color="auto"/>
            <w:left w:val="none" w:sz="0" w:space="0" w:color="auto"/>
            <w:bottom w:val="none" w:sz="0" w:space="0" w:color="auto"/>
            <w:right w:val="none" w:sz="0" w:space="0" w:color="auto"/>
          </w:divBdr>
        </w:div>
        <w:div w:id="395394664">
          <w:marLeft w:val="640"/>
          <w:marRight w:val="0"/>
          <w:marTop w:val="0"/>
          <w:marBottom w:val="0"/>
          <w:divBdr>
            <w:top w:val="none" w:sz="0" w:space="0" w:color="auto"/>
            <w:left w:val="none" w:sz="0" w:space="0" w:color="auto"/>
            <w:bottom w:val="none" w:sz="0" w:space="0" w:color="auto"/>
            <w:right w:val="none" w:sz="0" w:space="0" w:color="auto"/>
          </w:divBdr>
        </w:div>
        <w:div w:id="398552632">
          <w:marLeft w:val="640"/>
          <w:marRight w:val="0"/>
          <w:marTop w:val="0"/>
          <w:marBottom w:val="0"/>
          <w:divBdr>
            <w:top w:val="none" w:sz="0" w:space="0" w:color="auto"/>
            <w:left w:val="none" w:sz="0" w:space="0" w:color="auto"/>
            <w:bottom w:val="none" w:sz="0" w:space="0" w:color="auto"/>
            <w:right w:val="none" w:sz="0" w:space="0" w:color="auto"/>
          </w:divBdr>
        </w:div>
        <w:div w:id="399451425">
          <w:marLeft w:val="640"/>
          <w:marRight w:val="0"/>
          <w:marTop w:val="0"/>
          <w:marBottom w:val="0"/>
          <w:divBdr>
            <w:top w:val="none" w:sz="0" w:space="0" w:color="auto"/>
            <w:left w:val="none" w:sz="0" w:space="0" w:color="auto"/>
            <w:bottom w:val="none" w:sz="0" w:space="0" w:color="auto"/>
            <w:right w:val="none" w:sz="0" w:space="0" w:color="auto"/>
          </w:divBdr>
        </w:div>
        <w:div w:id="405693098">
          <w:marLeft w:val="640"/>
          <w:marRight w:val="0"/>
          <w:marTop w:val="0"/>
          <w:marBottom w:val="0"/>
          <w:divBdr>
            <w:top w:val="none" w:sz="0" w:space="0" w:color="auto"/>
            <w:left w:val="none" w:sz="0" w:space="0" w:color="auto"/>
            <w:bottom w:val="none" w:sz="0" w:space="0" w:color="auto"/>
            <w:right w:val="none" w:sz="0" w:space="0" w:color="auto"/>
          </w:divBdr>
        </w:div>
        <w:div w:id="409547851">
          <w:marLeft w:val="640"/>
          <w:marRight w:val="0"/>
          <w:marTop w:val="0"/>
          <w:marBottom w:val="0"/>
          <w:divBdr>
            <w:top w:val="none" w:sz="0" w:space="0" w:color="auto"/>
            <w:left w:val="none" w:sz="0" w:space="0" w:color="auto"/>
            <w:bottom w:val="none" w:sz="0" w:space="0" w:color="auto"/>
            <w:right w:val="none" w:sz="0" w:space="0" w:color="auto"/>
          </w:divBdr>
        </w:div>
        <w:div w:id="413169018">
          <w:marLeft w:val="640"/>
          <w:marRight w:val="0"/>
          <w:marTop w:val="0"/>
          <w:marBottom w:val="0"/>
          <w:divBdr>
            <w:top w:val="none" w:sz="0" w:space="0" w:color="auto"/>
            <w:left w:val="none" w:sz="0" w:space="0" w:color="auto"/>
            <w:bottom w:val="none" w:sz="0" w:space="0" w:color="auto"/>
            <w:right w:val="none" w:sz="0" w:space="0" w:color="auto"/>
          </w:divBdr>
        </w:div>
        <w:div w:id="425420969">
          <w:marLeft w:val="640"/>
          <w:marRight w:val="0"/>
          <w:marTop w:val="0"/>
          <w:marBottom w:val="0"/>
          <w:divBdr>
            <w:top w:val="none" w:sz="0" w:space="0" w:color="auto"/>
            <w:left w:val="none" w:sz="0" w:space="0" w:color="auto"/>
            <w:bottom w:val="none" w:sz="0" w:space="0" w:color="auto"/>
            <w:right w:val="none" w:sz="0" w:space="0" w:color="auto"/>
          </w:divBdr>
        </w:div>
        <w:div w:id="456022743">
          <w:marLeft w:val="640"/>
          <w:marRight w:val="0"/>
          <w:marTop w:val="0"/>
          <w:marBottom w:val="0"/>
          <w:divBdr>
            <w:top w:val="none" w:sz="0" w:space="0" w:color="auto"/>
            <w:left w:val="none" w:sz="0" w:space="0" w:color="auto"/>
            <w:bottom w:val="none" w:sz="0" w:space="0" w:color="auto"/>
            <w:right w:val="none" w:sz="0" w:space="0" w:color="auto"/>
          </w:divBdr>
        </w:div>
        <w:div w:id="478151981">
          <w:marLeft w:val="640"/>
          <w:marRight w:val="0"/>
          <w:marTop w:val="0"/>
          <w:marBottom w:val="0"/>
          <w:divBdr>
            <w:top w:val="none" w:sz="0" w:space="0" w:color="auto"/>
            <w:left w:val="none" w:sz="0" w:space="0" w:color="auto"/>
            <w:bottom w:val="none" w:sz="0" w:space="0" w:color="auto"/>
            <w:right w:val="none" w:sz="0" w:space="0" w:color="auto"/>
          </w:divBdr>
        </w:div>
        <w:div w:id="493569975">
          <w:marLeft w:val="640"/>
          <w:marRight w:val="0"/>
          <w:marTop w:val="0"/>
          <w:marBottom w:val="0"/>
          <w:divBdr>
            <w:top w:val="none" w:sz="0" w:space="0" w:color="auto"/>
            <w:left w:val="none" w:sz="0" w:space="0" w:color="auto"/>
            <w:bottom w:val="none" w:sz="0" w:space="0" w:color="auto"/>
            <w:right w:val="none" w:sz="0" w:space="0" w:color="auto"/>
          </w:divBdr>
        </w:div>
        <w:div w:id="514610179">
          <w:marLeft w:val="640"/>
          <w:marRight w:val="0"/>
          <w:marTop w:val="0"/>
          <w:marBottom w:val="0"/>
          <w:divBdr>
            <w:top w:val="none" w:sz="0" w:space="0" w:color="auto"/>
            <w:left w:val="none" w:sz="0" w:space="0" w:color="auto"/>
            <w:bottom w:val="none" w:sz="0" w:space="0" w:color="auto"/>
            <w:right w:val="none" w:sz="0" w:space="0" w:color="auto"/>
          </w:divBdr>
        </w:div>
        <w:div w:id="516427368">
          <w:marLeft w:val="640"/>
          <w:marRight w:val="0"/>
          <w:marTop w:val="0"/>
          <w:marBottom w:val="0"/>
          <w:divBdr>
            <w:top w:val="none" w:sz="0" w:space="0" w:color="auto"/>
            <w:left w:val="none" w:sz="0" w:space="0" w:color="auto"/>
            <w:bottom w:val="none" w:sz="0" w:space="0" w:color="auto"/>
            <w:right w:val="none" w:sz="0" w:space="0" w:color="auto"/>
          </w:divBdr>
        </w:div>
        <w:div w:id="534193454">
          <w:marLeft w:val="640"/>
          <w:marRight w:val="0"/>
          <w:marTop w:val="0"/>
          <w:marBottom w:val="0"/>
          <w:divBdr>
            <w:top w:val="none" w:sz="0" w:space="0" w:color="auto"/>
            <w:left w:val="none" w:sz="0" w:space="0" w:color="auto"/>
            <w:bottom w:val="none" w:sz="0" w:space="0" w:color="auto"/>
            <w:right w:val="none" w:sz="0" w:space="0" w:color="auto"/>
          </w:divBdr>
        </w:div>
        <w:div w:id="538780340">
          <w:marLeft w:val="640"/>
          <w:marRight w:val="0"/>
          <w:marTop w:val="0"/>
          <w:marBottom w:val="0"/>
          <w:divBdr>
            <w:top w:val="none" w:sz="0" w:space="0" w:color="auto"/>
            <w:left w:val="none" w:sz="0" w:space="0" w:color="auto"/>
            <w:bottom w:val="none" w:sz="0" w:space="0" w:color="auto"/>
            <w:right w:val="none" w:sz="0" w:space="0" w:color="auto"/>
          </w:divBdr>
        </w:div>
        <w:div w:id="539822512">
          <w:marLeft w:val="640"/>
          <w:marRight w:val="0"/>
          <w:marTop w:val="0"/>
          <w:marBottom w:val="0"/>
          <w:divBdr>
            <w:top w:val="none" w:sz="0" w:space="0" w:color="auto"/>
            <w:left w:val="none" w:sz="0" w:space="0" w:color="auto"/>
            <w:bottom w:val="none" w:sz="0" w:space="0" w:color="auto"/>
            <w:right w:val="none" w:sz="0" w:space="0" w:color="auto"/>
          </w:divBdr>
        </w:div>
        <w:div w:id="545215071">
          <w:marLeft w:val="640"/>
          <w:marRight w:val="0"/>
          <w:marTop w:val="0"/>
          <w:marBottom w:val="0"/>
          <w:divBdr>
            <w:top w:val="none" w:sz="0" w:space="0" w:color="auto"/>
            <w:left w:val="none" w:sz="0" w:space="0" w:color="auto"/>
            <w:bottom w:val="none" w:sz="0" w:space="0" w:color="auto"/>
            <w:right w:val="none" w:sz="0" w:space="0" w:color="auto"/>
          </w:divBdr>
        </w:div>
        <w:div w:id="568461492">
          <w:marLeft w:val="640"/>
          <w:marRight w:val="0"/>
          <w:marTop w:val="0"/>
          <w:marBottom w:val="0"/>
          <w:divBdr>
            <w:top w:val="none" w:sz="0" w:space="0" w:color="auto"/>
            <w:left w:val="none" w:sz="0" w:space="0" w:color="auto"/>
            <w:bottom w:val="none" w:sz="0" w:space="0" w:color="auto"/>
            <w:right w:val="none" w:sz="0" w:space="0" w:color="auto"/>
          </w:divBdr>
        </w:div>
        <w:div w:id="580480994">
          <w:marLeft w:val="640"/>
          <w:marRight w:val="0"/>
          <w:marTop w:val="0"/>
          <w:marBottom w:val="0"/>
          <w:divBdr>
            <w:top w:val="none" w:sz="0" w:space="0" w:color="auto"/>
            <w:left w:val="none" w:sz="0" w:space="0" w:color="auto"/>
            <w:bottom w:val="none" w:sz="0" w:space="0" w:color="auto"/>
            <w:right w:val="none" w:sz="0" w:space="0" w:color="auto"/>
          </w:divBdr>
        </w:div>
        <w:div w:id="598410901">
          <w:marLeft w:val="640"/>
          <w:marRight w:val="0"/>
          <w:marTop w:val="0"/>
          <w:marBottom w:val="0"/>
          <w:divBdr>
            <w:top w:val="none" w:sz="0" w:space="0" w:color="auto"/>
            <w:left w:val="none" w:sz="0" w:space="0" w:color="auto"/>
            <w:bottom w:val="none" w:sz="0" w:space="0" w:color="auto"/>
            <w:right w:val="none" w:sz="0" w:space="0" w:color="auto"/>
          </w:divBdr>
        </w:div>
        <w:div w:id="610356522">
          <w:marLeft w:val="640"/>
          <w:marRight w:val="0"/>
          <w:marTop w:val="0"/>
          <w:marBottom w:val="0"/>
          <w:divBdr>
            <w:top w:val="none" w:sz="0" w:space="0" w:color="auto"/>
            <w:left w:val="none" w:sz="0" w:space="0" w:color="auto"/>
            <w:bottom w:val="none" w:sz="0" w:space="0" w:color="auto"/>
            <w:right w:val="none" w:sz="0" w:space="0" w:color="auto"/>
          </w:divBdr>
        </w:div>
        <w:div w:id="618997711">
          <w:marLeft w:val="640"/>
          <w:marRight w:val="0"/>
          <w:marTop w:val="0"/>
          <w:marBottom w:val="0"/>
          <w:divBdr>
            <w:top w:val="none" w:sz="0" w:space="0" w:color="auto"/>
            <w:left w:val="none" w:sz="0" w:space="0" w:color="auto"/>
            <w:bottom w:val="none" w:sz="0" w:space="0" w:color="auto"/>
            <w:right w:val="none" w:sz="0" w:space="0" w:color="auto"/>
          </w:divBdr>
        </w:div>
        <w:div w:id="653411098">
          <w:marLeft w:val="640"/>
          <w:marRight w:val="0"/>
          <w:marTop w:val="0"/>
          <w:marBottom w:val="0"/>
          <w:divBdr>
            <w:top w:val="none" w:sz="0" w:space="0" w:color="auto"/>
            <w:left w:val="none" w:sz="0" w:space="0" w:color="auto"/>
            <w:bottom w:val="none" w:sz="0" w:space="0" w:color="auto"/>
            <w:right w:val="none" w:sz="0" w:space="0" w:color="auto"/>
          </w:divBdr>
        </w:div>
        <w:div w:id="711459898">
          <w:marLeft w:val="640"/>
          <w:marRight w:val="0"/>
          <w:marTop w:val="0"/>
          <w:marBottom w:val="0"/>
          <w:divBdr>
            <w:top w:val="none" w:sz="0" w:space="0" w:color="auto"/>
            <w:left w:val="none" w:sz="0" w:space="0" w:color="auto"/>
            <w:bottom w:val="none" w:sz="0" w:space="0" w:color="auto"/>
            <w:right w:val="none" w:sz="0" w:space="0" w:color="auto"/>
          </w:divBdr>
        </w:div>
        <w:div w:id="719089710">
          <w:marLeft w:val="640"/>
          <w:marRight w:val="0"/>
          <w:marTop w:val="0"/>
          <w:marBottom w:val="0"/>
          <w:divBdr>
            <w:top w:val="none" w:sz="0" w:space="0" w:color="auto"/>
            <w:left w:val="none" w:sz="0" w:space="0" w:color="auto"/>
            <w:bottom w:val="none" w:sz="0" w:space="0" w:color="auto"/>
            <w:right w:val="none" w:sz="0" w:space="0" w:color="auto"/>
          </w:divBdr>
        </w:div>
        <w:div w:id="723601678">
          <w:marLeft w:val="640"/>
          <w:marRight w:val="0"/>
          <w:marTop w:val="0"/>
          <w:marBottom w:val="0"/>
          <w:divBdr>
            <w:top w:val="none" w:sz="0" w:space="0" w:color="auto"/>
            <w:left w:val="none" w:sz="0" w:space="0" w:color="auto"/>
            <w:bottom w:val="none" w:sz="0" w:space="0" w:color="auto"/>
            <w:right w:val="none" w:sz="0" w:space="0" w:color="auto"/>
          </w:divBdr>
        </w:div>
        <w:div w:id="729577111">
          <w:marLeft w:val="640"/>
          <w:marRight w:val="0"/>
          <w:marTop w:val="0"/>
          <w:marBottom w:val="0"/>
          <w:divBdr>
            <w:top w:val="none" w:sz="0" w:space="0" w:color="auto"/>
            <w:left w:val="none" w:sz="0" w:space="0" w:color="auto"/>
            <w:bottom w:val="none" w:sz="0" w:space="0" w:color="auto"/>
            <w:right w:val="none" w:sz="0" w:space="0" w:color="auto"/>
          </w:divBdr>
        </w:div>
        <w:div w:id="737483953">
          <w:marLeft w:val="640"/>
          <w:marRight w:val="0"/>
          <w:marTop w:val="0"/>
          <w:marBottom w:val="0"/>
          <w:divBdr>
            <w:top w:val="none" w:sz="0" w:space="0" w:color="auto"/>
            <w:left w:val="none" w:sz="0" w:space="0" w:color="auto"/>
            <w:bottom w:val="none" w:sz="0" w:space="0" w:color="auto"/>
            <w:right w:val="none" w:sz="0" w:space="0" w:color="auto"/>
          </w:divBdr>
        </w:div>
        <w:div w:id="742992642">
          <w:marLeft w:val="640"/>
          <w:marRight w:val="0"/>
          <w:marTop w:val="0"/>
          <w:marBottom w:val="0"/>
          <w:divBdr>
            <w:top w:val="none" w:sz="0" w:space="0" w:color="auto"/>
            <w:left w:val="none" w:sz="0" w:space="0" w:color="auto"/>
            <w:bottom w:val="none" w:sz="0" w:space="0" w:color="auto"/>
            <w:right w:val="none" w:sz="0" w:space="0" w:color="auto"/>
          </w:divBdr>
        </w:div>
        <w:div w:id="743988053">
          <w:marLeft w:val="640"/>
          <w:marRight w:val="0"/>
          <w:marTop w:val="0"/>
          <w:marBottom w:val="0"/>
          <w:divBdr>
            <w:top w:val="none" w:sz="0" w:space="0" w:color="auto"/>
            <w:left w:val="none" w:sz="0" w:space="0" w:color="auto"/>
            <w:bottom w:val="none" w:sz="0" w:space="0" w:color="auto"/>
            <w:right w:val="none" w:sz="0" w:space="0" w:color="auto"/>
          </w:divBdr>
        </w:div>
        <w:div w:id="749816905">
          <w:marLeft w:val="640"/>
          <w:marRight w:val="0"/>
          <w:marTop w:val="0"/>
          <w:marBottom w:val="0"/>
          <w:divBdr>
            <w:top w:val="none" w:sz="0" w:space="0" w:color="auto"/>
            <w:left w:val="none" w:sz="0" w:space="0" w:color="auto"/>
            <w:bottom w:val="none" w:sz="0" w:space="0" w:color="auto"/>
            <w:right w:val="none" w:sz="0" w:space="0" w:color="auto"/>
          </w:divBdr>
        </w:div>
        <w:div w:id="767624895">
          <w:marLeft w:val="640"/>
          <w:marRight w:val="0"/>
          <w:marTop w:val="0"/>
          <w:marBottom w:val="0"/>
          <w:divBdr>
            <w:top w:val="none" w:sz="0" w:space="0" w:color="auto"/>
            <w:left w:val="none" w:sz="0" w:space="0" w:color="auto"/>
            <w:bottom w:val="none" w:sz="0" w:space="0" w:color="auto"/>
            <w:right w:val="none" w:sz="0" w:space="0" w:color="auto"/>
          </w:divBdr>
        </w:div>
        <w:div w:id="771555401">
          <w:marLeft w:val="640"/>
          <w:marRight w:val="0"/>
          <w:marTop w:val="0"/>
          <w:marBottom w:val="0"/>
          <w:divBdr>
            <w:top w:val="none" w:sz="0" w:space="0" w:color="auto"/>
            <w:left w:val="none" w:sz="0" w:space="0" w:color="auto"/>
            <w:bottom w:val="none" w:sz="0" w:space="0" w:color="auto"/>
            <w:right w:val="none" w:sz="0" w:space="0" w:color="auto"/>
          </w:divBdr>
        </w:div>
        <w:div w:id="771629928">
          <w:marLeft w:val="640"/>
          <w:marRight w:val="0"/>
          <w:marTop w:val="0"/>
          <w:marBottom w:val="0"/>
          <w:divBdr>
            <w:top w:val="none" w:sz="0" w:space="0" w:color="auto"/>
            <w:left w:val="none" w:sz="0" w:space="0" w:color="auto"/>
            <w:bottom w:val="none" w:sz="0" w:space="0" w:color="auto"/>
            <w:right w:val="none" w:sz="0" w:space="0" w:color="auto"/>
          </w:divBdr>
        </w:div>
        <w:div w:id="783692760">
          <w:marLeft w:val="640"/>
          <w:marRight w:val="0"/>
          <w:marTop w:val="0"/>
          <w:marBottom w:val="0"/>
          <w:divBdr>
            <w:top w:val="none" w:sz="0" w:space="0" w:color="auto"/>
            <w:left w:val="none" w:sz="0" w:space="0" w:color="auto"/>
            <w:bottom w:val="none" w:sz="0" w:space="0" w:color="auto"/>
            <w:right w:val="none" w:sz="0" w:space="0" w:color="auto"/>
          </w:divBdr>
        </w:div>
        <w:div w:id="787549657">
          <w:marLeft w:val="640"/>
          <w:marRight w:val="0"/>
          <w:marTop w:val="0"/>
          <w:marBottom w:val="0"/>
          <w:divBdr>
            <w:top w:val="none" w:sz="0" w:space="0" w:color="auto"/>
            <w:left w:val="none" w:sz="0" w:space="0" w:color="auto"/>
            <w:bottom w:val="none" w:sz="0" w:space="0" w:color="auto"/>
            <w:right w:val="none" w:sz="0" w:space="0" w:color="auto"/>
          </w:divBdr>
        </w:div>
        <w:div w:id="793983509">
          <w:marLeft w:val="640"/>
          <w:marRight w:val="0"/>
          <w:marTop w:val="0"/>
          <w:marBottom w:val="0"/>
          <w:divBdr>
            <w:top w:val="none" w:sz="0" w:space="0" w:color="auto"/>
            <w:left w:val="none" w:sz="0" w:space="0" w:color="auto"/>
            <w:bottom w:val="none" w:sz="0" w:space="0" w:color="auto"/>
            <w:right w:val="none" w:sz="0" w:space="0" w:color="auto"/>
          </w:divBdr>
        </w:div>
        <w:div w:id="797603367">
          <w:marLeft w:val="640"/>
          <w:marRight w:val="0"/>
          <w:marTop w:val="0"/>
          <w:marBottom w:val="0"/>
          <w:divBdr>
            <w:top w:val="none" w:sz="0" w:space="0" w:color="auto"/>
            <w:left w:val="none" w:sz="0" w:space="0" w:color="auto"/>
            <w:bottom w:val="none" w:sz="0" w:space="0" w:color="auto"/>
            <w:right w:val="none" w:sz="0" w:space="0" w:color="auto"/>
          </w:divBdr>
        </w:div>
        <w:div w:id="804737994">
          <w:marLeft w:val="640"/>
          <w:marRight w:val="0"/>
          <w:marTop w:val="0"/>
          <w:marBottom w:val="0"/>
          <w:divBdr>
            <w:top w:val="none" w:sz="0" w:space="0" w:color="auto"/>
            <w:left w:val="none" w:sz="0" w:space="0" w:color="auto"/>
            <w:bottom w:val="none" w:sz="0" w:space="0" w:color="auto"/>
            <w:right w:val="none" w:sz="0" w:space="0" w:color="auto"/>
          </w:divBdr>
        </w:div>
        <w:div w:id="818113107">
          <w:marLeft w:val="640"/>
          <w:marRight w:val="0"/>
          <w:marTop w:val="0"/>
          <w:marBottom w:val="0"/>
          <w:divBdr>
            <w:top w:val="none" w:sz="0" w:space="0" w:color="auto"/>
            <w:left w:val="none" w:sz="0" w:space="0" w:color="auto"/>
            <w:bottom w:val="none" w:sz="0" w:space="0" w:color="auto"/>
            <w:right w:val="none" w:sz="0" w:space="0" w:color="auto"/>
          </w:divBdr>
        </w:div>
        <w:div w:id="837427299">
          <w:marLeft w:val="640"/>
          <w:marRight w:val="0"/>
          <w:marTop w:val="0"/>
          <w:marBottom w:val="0"/>
          <w:divBdr>
            <w:top w:val="none" w:sz="0" w:space="0" w:color="auto"/>
            <w:left w:val="none" w:sz="0" w:space="0" w:color="auto"/>
            <w:bottom w:val="none" w:sz="0" w:space="0" w:color="auto"/>
            <w:right w:val="none" w:sz="0" w:space="0" w:color="auto"/>
          </w:divBdr>
        </w:div>
        <w:div w:id="855119501">
          <w:marLeft w:val="640"/>
          <w:marRight w:val="0"/>
          <w:marTop w:val="0"/>
          <w:marBottom w:val="0"/>
          <w:divBdr>
            <w:top w:val="none" w:sz="0" w:space="0" w:color="auto"/>
            <w:left w:val="none" w:sz="0" w:space="0" w:color="auto"/>
            <w:bottom w:val="none" w:sz="0" w:space="0" w:color="auto"/>
            <w:right w:val="none" w:sz="0" w:space="0" w:color="auto"/>
          </w:divBdr>
        </w:div>
        <w:div w:id="861283003">
          <w:marLeft w:val="640"/>
          <w:marRight w:val="0"/>
          <w:marTop w:val="0"/>
          <w:marBottom w:val="0"/>
          <w:divBdr>
            <w:top w:val="none" w:sz="0" w:space="0" w:color="auto"/>
            <w:left w:val="none" w:sz="0" w:space="0" w:color="auto"/>
            <w:bottom w:val="none" w:sz="0" w:space="0" w:color="auto"/>
            <w:right w:val="none" w:sz="0" w:space="0" w:color="auto"/>
          </w:divBdr>
        </w:div>
        <w:div w:id="876355299">
          <w:marLeft w:val="640"/>
          <w:marRight w:val="0"/>
          <w:marTop w:val="0"/>
          <w:marBottom w:val="0"/>
          <w:divBdr>
            <w:top w:val="none" w:sz="0" w:space="0" w:color="auto"/>
            <w:left w:val="none" w:sz="0" w:space="0" w:color="auto"/>
            <w:bottom w:val="none" w:sz="0" w:space="0" w:color="auto"/>
            <w:right w:val="none" w:sz="0" w:space="0" w:color="auto"/>
          </w:divBdr>
        </w:div>
        <w:div w:id="879056760">
          <w:marLeft w:val="640"/>
          <w:marRight w:val="0"/>
          <w:marTop w:val="0"/>
          <w:marBottom w:val="0"/>
          <w:divBdr>
            <w:top w:val="none" w:sz="0" w:space="0" w:color="auto"/>
            <w:left w:val="none" w:sz="0" w:space="0" w:color="auto"/>
            <w:bottom w:val="none" w:sz="0" w:space="0" w:color="auto"/>
            <w:right w:val="none" w:sz="0" w:space="0" w:color="auto"/>
          </w:divBdr>
        </w:div>
        <w:div w:id="886064681">
          <w:marLeft w:val="640"/>
          <w:marRight w:val="0"/>
          <w:marTop w:val="0"/>
          <w:marBottom w:val="0"/>
          <w:divBdr>
            <w:top w:val="none" w:sz="0" w:space="0" w:color="auto"/>
            <w:left w:val="none" w:sz="0" w:space="0" w:color="auto"/>
            <w:bottom w:val="none" w:sz="0" w:space="0" w:color="auto"/>
            <w:right w:val="none" w:sz="0" w:space="0" w:color="auto"/>
          </w:divBdr>
        </w:div>
        <w:div w:id="894463163">
          <w:marLeft w:val="640"/>
          <w:marRight w:val="0"/>
          <w:marTop w:val="0"/>
          <w:marBottom w:val="0"/>
          <w:divBdr>
            <w:top w:val="none" w:sz="0" w:space="0" w:color="auto"/>
            <w:left w:val="none" w:sz="0" w:space="0" w:color="auto"/>
            <w:bottom w:val="none" w:sz="0" w:space="0" w:color="auto"/>
            <w:right w:val="none" w:sz="0" w:space="0" w:color="auto"/>
          </w:divBdr>
        </w:div>
        <w:div w:id="898441244">
          <w:marLeft w:val="640"/>
          <w:marRight w:val="0"/>
          <w:marTop w:val="0"/>
          <w:marBottom w:val="0"/>
          <w:divBdr>
            <w:top w:val="none" w:sz="0" w:space="0" w:color="auto"/>
            <w:left w:val="none" w:sz="0" w:space="0" w:color="auto"/>
            <w:bottom w:val="none" w:sz="0" w:space="0" w:color="auto"/>
            <w:right w:val="none" w:sz="0" w:space="0" w:color="auto"/>
          </w:divBdr>
        </w:div>
        <w:div w:id="933707622">
          <w:marLeft w:val="640"/>
          <w:marRight w:val="0"/>
          <w:marTop w:val="0"/>
          <w:marBottom w:val="0"/>
          <w:divBdr>
            <w:top w:val="none" w:sz="0" w:space="0" w:color="auto"/>
            <w:left w:val="none" w:sz="0" w:space="0" w:color="auto"/>
            <w:bottom w:val="none" w:sz="0" w:space="0" w:color="auto"/>
            <w:right w:val="none" w:sz="0" w:space="0" w:color="auto"/>
          </w:divBdr>
        </w:div>
        <w:div w:id="981302262">
          <w:marLeft w:val="640"/>
          <w:marRight w:val="0"/>
          <w:marTop w:val="0"/>
          <w:marBottom w:val="0"/>
          <w:divBdr>
            <w:top w:val="none" w:sz="0" w:space="0" w:color="auto"/>
            <w:left w:val="none" w:sz="0" w:space="0" w:color="auto"/>
            <w:bottom w:val="none" w:sz="0" w:space="0" w:color="auto"/>
            <w:right w:val="none" w:sz="0" w:space="0" w:color="auto"/>
          </w:divBdr>
        </w:div>
        <w:div w:id="984897441">
          <w:marLeft w:val="640"/>
          <w:marRight w:val="0"/>
          <w:marTop w:val="0"/>
          <w:marBottom w:val="0"/>
          <w:divBdr>
            <w:top w:val="none" w:sz="0" w:space="0" w:color="auto"/>
            <w:left w:val="none" w:sz="0" w:space="0" w:color="auto"/>
            <w:bottom w:val="none" w:sz="0" w:space="0" w:color="auto"/>
            <w:right w:val="none" w:sz="0" w:space="0" w:color="auto"/>
          </w:divBdr>
        </w:div>
        <w:div w:id="1006516884">
          <w:marLeft w:val="640"/>
          <w:marRight w:val="0"/>
          <w:marTop w:val="0"/>
          <w:marBottom w:val="0"/>
          <w:divBdr>
            <w:top w:val="none" w:sz="0" w:space="0" w:color="auto"/>
            <w:left w:val="none" w:sz="0" w:space="0" w:color="auto"/>
            <w:bottom w:val="none" w:sz="0" w:space="0" w:color="auto"/>
            <w:right w:val="none" w:sz="0" w:space="0" w:color="auto"/>
          </w:divBdr>
        </w:div>
        <w:div w:id="1007907144">
          <w:marLeft w:val="640"/>
          <w:marRight w:val="0"/>
          <w:marTop w:val="0"/>
          <w:marBottom w:val="0"/>
          <w:divBdr>
            <w:top w:val="none" w:sz="0" w:space="0" w:color="auto"/>
            <w:left w:val="none" w:sz="0" w:space="0" w:color="auto"/>
            <w:bottom w:val="none" w:sz="0" w:space="0" w:color="auto"/>
            <w:right w:val="none" w:sz="0" w:space="0" w:color="auto"/>
          </w:divBdr>
        </w:div>
        <w:div w:id="1030564879">
          <w:marLeft w:val="640"/>
          <w:marRight w:val="0"/>
          <w:marTop w:val="0"/>
          <w:marBottom w:val="0"/>
          <w:divBdr>
            <w:top w:val="none" w:sz="0" w:space="0" w:color="auto"/>
            <w:left w:val="none" w:sz="0" w:space="0" w:color="auto"/>
            <w:bottom w:val="none" w:sz="0" w:space="0" w:color="auto"/>
            <w:right w:val="none" w:sz="0" w:space="0" w:color="auto"/>
          </w:divBdr>
        </w:div>
        <w:div w:id="1050229642">
          <w:marLeft w:val="640"/>
          <w:marRight w:val="0"/>
          <w:marTop w:val="0"/>
          <w:marBottom w:val="0"/>
          <w:divBdr>
            <w:top w:val="none" w:sz="0" w:space="0" w:color="auto"/>
            <w:left w:val="none" w:sz="0" w:space="0" w:color="auto"/>
            <w:bottom w:val="none" w:sz="0" w:space="0" w:color="auto"/>
            <w:right w:val="none" w:sz="0" w:space="0" w:color="auto"/>
          </w:divBdr>
        </w:div>
        <w:div w:id="1086075297">
          <w:marLeft w:val="640"/>
          <w:marRight w:val="0"/>
          <w:marTop w:val="0"/>
          <w:marBottom w:val="0"/>
          <w:divBdr>
            <w:top w:val="none" w:sz="0" w:space="0" w:color="auto"/>
            <w:left w:val="none" w:sz="0" w:space="0" w:color="auto"/>
            <w:bottom w:val="none" w:sz="0" w:space="0" w:color="auto"/>
            <w:right w:val="none" w:sz="0" w:space="0" w:color="auto"/>
          </w:divBdr>
        </w:div>
        <w:div w:id="1090813224">
          <w:marLeft w:val="640"/>
          <w:marRight w:val="0"/>
          <w:marTop w:val="0"/>
          <w:marBottom w:val="0"/>
          <w:divBdr>
            <w:top w:val="none" w:sz="0" w:space="0" w:color="auto"/>
            <w:left w:val="none" w:sz="0" w:space="0" w:color="auto"/>
            <w:bottom w:val="none" w:sz="0" w:space="0" w:color="auto"/>
            <w:right w:val="none" w:sz="0" w:space="0" w:color="auto"/>
          </w:divBdr>
        </w:div>
        <w:div w:id="1095593096">
          <w:marLeft w:val="640"/>
          <w:marRight w:val="0"/>
          <w:marTop w:val="0"/>
          <w:marBottom w:val="0"/>
          <w:divBdr>
            <w:top w:val="none" w:sz="0" w:space="0" w:color="auto"/>
            <w:left w:val="none" w:sz="0" w:space="0" w:color="auto"/>
            <w:bottom w:val="none" w:sz="0" w:space="0" w:color="auto"/>
            <w:right w:val="none" w:sz="0" w:space="0" w:color="auto"/>
          </w:divBdr>
        </w:div>
        <w:div w:id="1097602526">
          <w:marLeft w:val="640"/>
          <w:marRight w:val="0"/>
          <w:marTop w:val="0"/>
          <w:marBottom w:val="0"/>
          <w:divBdr>
            <w:top w:val="none" w:sz="0" w:space="0" w:color="auto"/>
            <w:left w:val="none" w:sz="0" w:space="0" w:color="auto"/>
            <w:bottom w:val="none" w:sz="0" w:space="0" w:color="auto"/>
            <w:right w:val="none" w:sz="0" w:space="0" w:color="auto"/>
          </w:divBdr>
        </w:div>
        <w:div w:id="1126773915">
          <w:marLeft w:val="640"/>
          <w:marRight w:val="0"/>
          <w:marTop w:val="0"/>
          <w:marBottom w:val="0"/>
          <w:divBdr>
            <w:top w:val="none" w:sz="0" w:space="0" w:color="auto"/>
            <w:left w:val="none" w:sz="0" w:space="0" w:color="auto"/>
            <w:bottom w:val="none" w:sz="0" w:space="0" w:color="auto"/>
            <w:right w:val="none" w:sz="0" w:space="0" w:color="auto"/>
          </w:divBdr>
        </w:div>
        <w:div w:id="1130247285">
          <w:marLeft w:val="640"/>
          <w:marRight w:val="0"/>
          <w:marTop w:val="0"/>
          <w:marBottom w:val="0"/>
          <w:divBdr>
            <w:top w:val="none" w:sz="0" w:space="0" w:color="auto"/>
            <w:left w:val="none" w:sz="0" w:space="0" w:color="auto"/>
            <w:bottom w:val="none" w:sz="0" w:space="0" w:color="auto"/>
            <w:right w:val="none" w:sz="0" w:space="0" w:color="auto"/>
          </w:divBdr>
        </w:div>
        <w:div w:id="1135755138">
          <w:marLeft w:val="640"/>
          <w:marRight w:val="0"/>
          <w:marTop w:val="0"/>
          <w:marBottom w:val="0"/>
          <w:divBdr>
            <w:top w:val="none" w:sz="0" w:space="0" w:color="auto"/>
            <w:left w:val="none" w:sz="0" w:space="0" w:color="auto"/>
            <w:bottom w:val="none" w:sz="0" w:space="0" w:color="auto"/>
            <w:right w:val="none" w:sz="0" w:space="0" w:color="auto"/>
          </w:divBdr>
        </w:div>
        <w:div w:id="1142620516">
          <w:marLeft w:val="640"/>
          <w:marRight w:val="0"/>
          <w:marTop w:val="0"/>
          <w:marBottom w:val="0"/>
          <w:divBdr>
            <w:top w:val="none" w:sz="0" w:space="0" w:color="auto"/>
            <w:left w:val="none" w:sz="0" w:space="0" w:color="auto"/>
            <w:bottom w:val="none" w:sz="0" w:space="0" w:color="auto"/>
            <w:right w:val="none" w:sz="0" w:space="0" w:color="auto"/>
          </w:divBdr>
        </w:div>
        <w:div w:id="1147092380">
          <w:marLeft w:val="640"/>
          <w:marRight w:val="0"/>
          <w:marTop w:val="0"/>
          <w:marBottom w:val="0"/>
          <w:divBdr>
            <w:top w:val="none" w:sz="0" w:space="0" w:color="auto"/>
            <w:left w:val="none" w:sz="0" w:space="0" w:color="auto"/>
            <w:bottom w:val="none" w:sz="0" w:space="0" w:color="auto"/>
            <w:right w:val="none" w:sz="0" w:space="0" w:color="auto"/>
          </w:divBdr>
        </w:div>
        <w:div w:id="1168129939">
          <w:marLeft w:val="640"/>
          <w:marRight w:val="0"/>
          <w:marTop w:val="0"/>
          <w:marBottom w:val="0"/>
          <w:divBdr>
            <w:top w:val="none" w:sz="0" w:space="0" w:color="auto"/>
            <w:left w:val="none" w:sz="0" w:space="0" w:color="auto"/>
            <w:bottom w:val="none" w:sz="0" w:space="0" w:color="auto"/>
            <w:right w:val="none" w:sz="0" w:space="0" w:color="auto"/>
          </w:divBdr>
        </w:div>
        <w:div w:id="1169173784">
          <w:marLeft w:val="640"/>
          <w:marRight w:val="0"/>
          <w:marTop w:val="0"/>
          <w:marBottom w:val="0"/>
          <w:divBdr>
            <w:top w:val="none" w:sz="0" w:space="0" w:color="auto"/>
            <w:left w:val="none" w:sz="0" w:space="0" w:color="auto"/>
            <w:bottom w:val="none" w:sz="0" w:space="0" w:color="auto"/>
            <w:right w:val="none" w:sz="0" w:space="0" w:color="auto"/>
          </w:divBdr>
        </w:div>
        <w:div w:id="1200359244">
          <w:marLeft w:val="640"/>
          <w:marRight w:val="0"/>
          <w:marTop w:val="0"/>
          <w:marBottom w:val="0"/>
          <w:divBdr>
            <w:top w:val="none" w:sz="0" w:space="0" w:color="auto"/>
            <w:left w:val="none" w:sz="0" w:space="0" w:color="auto"/>
            <w:bottom w:val="none" w:sz="0" w:space="0" w:color="auto"/>
            <w:right w:val="none" w:sz="0" w:space="0" w:color="auto"/>
          </w:divBdr>
        </w:div>
        <w:div w:id="1209604050">
          <w:marLeft w:val="640"/>
          <w:marRight w:val="0"/>
          <w:marTop w:val="0"/>
          <w:marBottom w:val="0"/>
          <w:divBdr>
            <w:top w:val="none" w:sz="0" w:space="0" w:color="auto"/>
            <w:left w:val="none" w:sz="0" w:space="0" w:color="auto"/>
            <w:bottom w:val="none" w:sz="0" w:space="0" w:color="auto"/>
            <w:right w:val="none" w:sz="0" w:space="0" w:color="auto"/>
          </w:divBdr>
        </w:div>
        <w:div w:id="1224222893">
          <w:marLeft w:val="640"/>
          <w:marRight w:val="0"/>
          <w:marTop w:val="0"/>
          <w:marBottom w:val="0"/>
          <w:divBdr>
            <w:top w:val="none" w:sz="0" w:space="0" w:color="auto"/>
            <w:left w:val="none" w:sz="0" w:space="0" w:color="auto"/>
            <w:bottom w:val="none" w:sz="0" w:space="0" w:color="auto"/>
            <w:right w:val="none" w:sz="0" w:space="0" w:color="auto"/>
          </w:divBdr>
        </w:div>
        <w:div w:id="1238176770">
          <w:marLeft w:val="640"/>
          <w:marRight w:val="0"/>
          <w:marTop w:val="0"/>
          <w:marBottom w:val="0"/>
          <w:divBdr>
            <w:top w:val="none" w:sz="0" w:space="0" w:color="auto"/>
            <w:left w:val="none" w:sz="0" w:space="0" w:color="auto"/>
            <w:bottom w:val="none" w:sz="0" w:space="0" w:color="auto"/>
            <w:right w:val="none" w:sz="0" w:space="0" w:color="auto"/>
          </w:divBdr>
        </w:div>
        <w:div w:id="1242449260">
          <w:marLeft w:val="640"/>
          <w:marRight w:val="0"/>
          <w:marTop w:val="0"/>
          <w:marBottom w:val="0"/>
          <w:divBdr>
            <w:top w:val="none" w:sz="0" w:space="0" w:color="auto"/>
            <w:left w:val="none" w:sz="0" w:space="0" w:color="auto"/>
            <w:bottom w:val="none" w:sz="0" w:space="0" w:color="auto"/>
            <w:right w:val="none" w:sz="0" w:space="0" w:color="auto"/>
          </w:divBdr>
        </w:div>
        <w:div w:id="1244533678">
          <w:marLeft w:val="640"/>
          <w:marRight w:val="0"/>
          <w:marTop w:val="0"/>
          <w:marBottom w:val="0"/>
          <w:divBdr>
            <w:top w:val="none" w:sz="0" w:space="0" w:color="auto"/>
            <w:left w:val="none" w:sz="0" w:space="0" w:color="auto"/>
            <w:bottom w:val="none" w:sz="0" w:space="0" w:color="auto"/>
            <w:right w:val="none" w:sz="0" w:space="0" w:color="auto"/>
          </w:divBdr>
        </w:div>
        <w:div w:id="1252540744">
          <w:marLeft w:val="640"/>
          <w:marRight w:val="0"/>
          <w:marTop w:val="0"/>
          <w:marBottom w:val="0"/>
          <w:divBdr>
            <w:top w:val="none" w:sz="0" w:space="0" w:color="auto"/>
            <w:left w:val="none" w:sz="0" w:space="0" w:color="auto"/>
            <w:bottom w:val="none" w:sz="0" w:space="0" w:color="auto"/>
            <w:right w:val="none" w:sz="0" w:space="0" w:color="auto"/>
          </w:divBdr>
        </w:div>
        <w:div w:id="1259220208">
          <w:marLeft w:val="640"/>
          <w:marRight w:val="0"/>
          <w:marTop w:val="0"/>
          <w:marBottom w:val="0"/>
          <w:divBdr>
            <w:top w:val="none" w:sz="0" w:space="0" w:color="auto"/>
            <w:left w:val="none" w:sz="0" w:space="0" w:color="auto"/>
            <w:bottom w:val="none" w:sz="0" w:space="0" w:color="auto"/>
            <w:right w:val="none" w:sz="0" w:space="0" w:color="auto"/>
          </w:divBdr>
        </w:div>
        <w:div w:id="1294214942">
          <w:marLeft w:val="640"/>
          <w:marRight w:val="0"/>
          <w:marTop w:val="0"/>
          <w:marBottom w:val="0"/>
          <w:divBdr>
            <w:top w:val="none" w:sz="0" w:space="0" w:color="auto"/>
            <w:left w:val="none" w:sz="0" w:space="0" w:color="auto"/>
            <w:bottom w:val="none" w:sz="0" w:space="0" w:color="auto"/>
            <w:right w:val="none" w:sz="0" w:space="0" w:color="auto"/>
          </w:divBdr>
        </w:div>
        <w:div w:id="1313097349">
          <w:marLeft w:val="640"/>
          <w:marRight w:val="0"/>
          <w:marTop w:val="0"/>
          <w:marBottom w:val="0"/>
          <w:divBdr>
            <w:top w:val="none" w:sz="0" w:space="0" w:color="auto"/>
            <w:left w:val="none" w:sz="0" w:space="0" w:color="auto"/>
            <w:bottom w:val="none" w:sz="0" w:space="0" w:color="auto"/>
            <w:right w:val="none" w:sz="0" w:space="0" w:color="auto"/>
          </w:divBdr>
        </w:div>
        <w:div w:id="1317297514">
          <w:marLeft w:val="640"/>
          <w:marRight w:val="0"/>
          <w:marTop w:val="0"/>
          <w:marBottom w:val="0"/>
          <w:divBdr>
            <w:top w:val="none" w:sz="0" w:space="0" w:color="auto"/>
            <w:left w:val="none" w:sz="0" w:space="0" w:color="auto"/>
            <w:bottom w:val="none" w:sz="0" w:space="0" w:color="auto"/>
            <w:right w:val="none" w:sz="0" w:space="0" w:color="auto"/>
          </w:divBdr>
        </w:div>
        <w:div w:id="1321808799">
          <w:marLeft w:val="640"/>
          <w:marRight w:val="0"/>
          <w:marTop w:val="0"/>
          <w:marBottom w:val="0"/>
          <w:divBdr>
            <w:top w:val="none" w:sz="0" w:space="0" w:color="auto"/>
            <w:left w:val="none" w:sz="0" w:space="0" w:color="auto"/>
            <w:bottom w:val="none" w:sz="0" w:space="0" w:color="auto"/>
            <w:right w:val="none" w:sz="0" w:space="0" w:color="auto"/>
          </w:divBdr>
        </w:div>
        <w:div w:id="1326476705">
          <w:marLeft w:val="640"/>
          <w:marRight w:val="0"/>
          <w:marTop w:val="0"/>
          <w:marBottom w:val="0"/>
          <w:divBdr>
            <w:top w:val="none" w:sz="0" w:space="0" w:color="auto"/>
            <w:left w:val="none" w:sz="0" w:space="0" w:color="auto"/>
            <w:bottom w:val="none" w:sz="0" w:space="0" w:color="auto"/>
            <w:right w:val="none" w:sz="0" w:space="0" w:color="auto"/>
          </w:divBdr>
        </w:div>
        <w:div w:id="1326589876">
          <w:marLeft w:val="640"/>
          <w:marRight w:val="0"/>
          <w:marTop w:val="0"/>
          <w:marBottom w:val="0"/>
          <w:divBdr>
            <w:top w:val="none" w:sz="0" w:space="0" w:color="auto"/>
            <w:left w:val="none" w:sz="0" w:space="0" w:color="auto"/>
            <w:bottom w:val="none" w:sz="0" w:space="0" w:color="auto"/>
            <w:right w:val="none" w:sz="0" w:space="0" w:color="auto"/>
          </w:divBdr>
        </w:div>
        <w:div w:id="1327631940">
          <w:marLeft w:val="640"/>
          <w:marRight w:val="0"/>
          <w:marTop w:val="0"/>
          <w:marBottom w:val="0"/>
          <w:divBdr>
            <w:top w:val="none" w:sz="0" w:space="0" w:color="auto"/>
            <w:left w:val="none" w:sz="0" w:space="0" w:color="auto"/>
            <w:bottom w:val="none" w:sz="0" w:space="0" w:color="auto"/>
            <w:right w:val="none" w:sz="0" w:space="0" w:color="auto"/>
          </w:divBdr>
        </w:div>
        <w:div w:id="1357124113">
          <w:marLeft w:val="640"/>
          <w:marRight w:val="0"/>
          <w:marTop w:val="0"/>
          <w:marBottom w:val="0"/>
          <w:divBdr>
            <w:top w:val="none" w:sz="0" w:space="0" w:color="auto"/>
            <w:left w:val="none" w:sz="0" w:space="0" w:color="auto"/>
            <w:bottom w:val="none" w:sz="0" w:space="0" w:color="auto"/>
            <w:right w:val="none" w:sz="0" w:space="0" w:color="auto"/>
          </w:divBdr>
        </w:div>
        <w:div w:id="1360164455">
          <w:marLeft w:val="640"/>
          <w:marRight w:val="0"/>
          <w:marTop w:val="0"/>
          <w:marBottom w:val="0"/>
          <w:divBdr>
            <w:top w:val="none" w:sz="0" w:space="0" w:color="auto"/>
            <w:left w:val="none" w:sz="0" w:space="0" w:color="auto"/>
            <w:bottom w:val="none" w:sz="0" w:space="0" w:color="auto"/>
            <w:right w:val="none" w:sz="0" w:space="0" w:color="auto"/>
          </w:divBdr>
        </w:div>
        <w:div w:id="1404523574">
          <w:marLeft w:val="640"/>
          <w:marRight w:val="0"/>
          <w:marTop w:val="0"/>
          <w:marBottom w:val="0"/>
          <w:divBdr>
            <w:top w:val="none" w:sz="0" w:space="0" w:color="auto"/>
            <w:left w:val="none" w:sz="0" w:space="0" w:color="auto"/>
            <w:bottom w:val="none" w:sz="0" w:space="0" w:color="auto"/>
            <w:right w:val="none" w:sz="0" w:space="0" w:color="auto"/>
          </w:divBdr>
        </w:div>
        <w:div w:id="1425566137">
          <w:marLeft w:val="640"/>
          <w:marRight w:val="0"/>
          <w:marTop w:val="0"/>
          <w:marBottom w:val="0"/>
          <w:divBdr>
            <w:top w:val="none" w:sz="0" w:space="0" w:color="auto"/>
            <w:left w:val="none" w:sz="0" w:space="0" w:color="auto"/>
            <w:bottom w:val="none" w:sz="0" w:space="0" w:color="auto"/>
            <w:right w:val="none" w:sz="0" w:space="0" w:color="auto"/>
          </w:divBdr>
        </w:div>
        <w:div w:id="1429229335">
          <w:marLeft w:val="640"/>
          <w:marRight w:val="0"/>
          <w:marTop w:val="0"/>
          <w:marBottom w:val="0"/>
          <w:divBdr>
            <w:top w:val="none" w:sz="0" w:space="0" w:color="auto"/>
            <w:left w:val="none" w:sz="0" w:space="0" w:color="auto"/>
            <w:bottom w:val="none" w:sz="0" w:space="0" w:color="auto"/>
            <w:right w:val="none" w:sz="0" w:space="0" w:color="auto"/>
          </w:divBdr>
        </w:div>
        <w:div w:id="1440223799">
          <w:marLeft w:val="640"/>
          <w:marRight w:val="0"/>
          <w:marTop w:val="0"/>
          <w:marBottom w:val="0"/>
          <w:divBdr>
            <w:top w:val="none" w:sz="0" w:space="0" w:color="auto"/>
            <w:left w:val="none" w:sz="0" w:space="0" w:color="auto"/>
            <w:bottom w:val="none" w:sz="0" w:space="0" w:color="auto"/>
            <w:right w:val="none" w:sz="0" w:space="0" w:color="auto"/>
          </w:divBdr>
        </w:div>
        <w:div w:id="1442070363">
          <w:marLeft w:val="640"/>
          <w:marRight w:val="0"/>
          <w:marTop w:val="0"/>
          <w:marBottom w:val="0"/>
          <w:divBdr>
            <w:top w:val="none" w:sz="0" w:space="0" w:color="auto"/>
            <w:left w:val="none" w:sz="0" w:space="0" w:color="auto"/>
            <w:bottom w:val="none" w:sz="0" w:space="0" w:color="auto"/>
            <w:right w:val="none" w:sz="0" w:space="0" w:color="auto"/>
          </w:divBdr>
        </w:div>
        <w:div w:id="1445727264">
          <w:marLeft w:val="640"/>
          <w:marRight w:val="0"/>
          <w:marTop w:val="0"/>
          <w:marBottom w:val="0"/>
          <w:divBdr>
            <w:top w:val="none" w:sz="0" w:space="0" w:color="auto"/>
            <w:left w:val="none" w:sz="0" w:space="0" w:color="auto"/>
            <w:bottom w:val="none" w:sz="0" w:space="0" w:color="auto"/>
            <w:right w:val="none" w:sz="0" w:space="0" w:color="auto"/>
          </w:divBdr>
        </w:div>
        <w:div w:id="1445997074">
          <w:marLeft w:val="640"/>
          <w:marRight w:val="0"/>
          <w:marTop w:val="0"/>
          <w:marBottom w:val="0"/>
          <w:divBdr>
            <w:top w:val="none" w:sz="0" w:space="0" w:color="auto"/>
            <w:left w:val="none" w:sz="0" w:space="0" w:color="auto"/>
            <w:bottom w:val="none" w:sz="0" w:space="0" w:color="auto"/>
            <w:right w:val="none" w:sz="0" w:space="0" w:color="auto"/>
          </w:divBdr>
        </w:div>
        <w:div w:id="1468821201">
          <w:marLeft w:val="640"/>
          <w:marRight w:val="0"/>
          <w:marTop w:val="0"/>
          <w:marBottom w:val="0"/>
          <w:divBdr>
            <w:top w:val="none" w:sz="0" w:space="0" w:color="auto"/>
            <w:left w:val="none" w:sz="0" w:space="0" w:color="auto"/>
            <w:bottom w:val="none" w:sz="0" w:space="0" w:color="auto"/>
            <w:right w:val="none" w:sz="0" w:space="0" w:color="auto"/>
          </w:divBdr>
        </w:div>
        <w:div w:id="1507403370">
          <w:marLeft w:val="640"/>
          <w:marRight w:val="0"/>
          <w:marTop w:val="0"/>
          <w:marBottom w:val="0"/>
          <w:divBdr>
            <w:top w:val="none" w:sz="0" w:space="0" w:color="auto"/>
            <w:left w:val="none" w:sz="0" w:space="0" w:color="auto"/>
            <w:bottom w:val="none" w:sz="0" w:space="0" w:color="auto"/>
            <w:right w:val="none" w:sz="0" w:space="0" w:color="auto"/>
          </w:divBdr>
        </w:div>
        <w:div w:id="1535658993">
          <w:marLeft w:val="640"/>
          <w:marRight w:val="0"/>
          <w:marTop w:val="0"/>
          <w:marBottom w:val="0"/>
          <w:divBdr>
            <w:top w:val="none" w:sz="0" w:space="0" w:color="auto"/>
            <w:left w:val="none" w:sz="0" w:space="0" w:color="auto"/>
            <w:bottom w:val="none" w:sz="0" w:space="0" w:color="auto"/>
            <w:right w:val="none" w:sz="0" w:space="0" w:color="auto"/>
          </w:divBdr>
        </w:div>
        <w:div w:id="1563982805">
          <w:marLeft w:val="640"/>
          <w:marRight w:val="0"/>
          <w:marTop w:val="0"/>
          <w:marBottom w:val="0"/>
          <w:divBdr>
            <w:top w:val="none" w:sz="0" w:space="0" w:color="auto"/>
            <w:left w:val="none" w:sz="0" w:space="0" w:color="auto"/>
            <w:bottom w:val="none" w:sz="0" w:space="0" w:color="auto"/>
            <w:right w:val="none" w:sz="0" w:space="0" w:color="auto"/>
          </w:divBdr>
        </w:div>
        <w:div w:id="1576668329">
          <w:marLeft w:val="640"/>
          <w:marRight w:val="0"/>
          <w:marTop w:val="0"/>
          <w:marBottom w:val="0"/>
          <w:divBdr>
            <w:top w:val="none" w:sz="0" w:space="0" w:color="auto"/>
            <w:left w:val="none" w:sz="0" w:space="0" w:color="auto"/>
            <w:bottom w:val="none" w:sz="0" w:space="0" w:color="auto"/>
            <w:right w:val="none" w:sz="0" w:space="0" w:color="auto"/>
          </w:divBdr>
        </w:div>
        <w:div w:id="1583493562">
          <w:marLeft w:val="640"/>
          <w:marRight w:val="0"/>
          <w:marTop w:val="0"/>
          <w:marBottom w:val="0"/>
          <w:divBdr>
            <w:top w:val="none" w:sz="0" w:space="0" w:color="auto"/>
            <w:left w:val="none" w:sz="0" w:space="0" w:color="auto"/>
            <w:bottom w:val="none" w:sz="0" w:space="0" w:color="auto"/>
            <w:right w:val="none" w:sz="0" w:space="0" w:color="auto"/>
          </w:divBdr>
        </w:div>
        <w:div w:id="1590236919">
          <w:marLeft w:val="640"/>
          <w:marRight w:val="0"/>
          <w:marTop w:val="0"/>
          <w:marBottom w:val="0"/>
          <w:divBdr>
            <w:top w:val="none" w:sz="0" w:space="0" w:color="auto"/>
            <w:left w:val="none" w:sz="0" w:space="0" w:color="auto"/>
            <w:bottom w:val="none" w:sz="0" w:space="0" w:color="auto"/>
            <w:right w:val="none" w:sz="0" w:space="0" w:color="auto"/>
          </w:divBdr>
        </w:div>
        <w:div w:id="1615819271">
          <w:marLeft w:val="640"/>
          <w:marRight w:val="0"/>
          <w:marTop w:val="0"/>
          <w:marBottom w:val="0"/>
          <w:divBdr>
            <w:top w:val="none" w:sz="0" w:space="0" w:color="auto"/>
            <w:left w:val="none" w:sz="0" w:space="0" w:color="auto"/>
            <w:bottom w:val="none" w:sz="0" w:space="0" w:color="auto"/>
            <w:right w:val="none" w:sz="0" w:space="0" w:color="auto"/>
          </w:divBdr>
        </w:div>
        <w:div w:id="1636065557">
          <w:marLeft w:val="640"/>
          <w:marRight w:val="0"/>
          <w:marTop w:val="0"/>
          <w:marBottom w:val="0"/>
          <w:divBdr>
            <w:top w:val="none" w:sz="0" w:space="0" w:color="auto"/>
            <w:left w:val="none" w:sz="0" w:space="0" w:color="auto"/>
            <w:bottom w:val="none" w:sz="0" w:space="0" w:color="auto"/>
            <w:right w:val="none" w:sz="0" w:space="0" w:color="auto"/>
          </w:divBdr>
        </w:div>
        <w:div w:id="1640644910">
          <w:marLeft w:val="640"/>
          <w:marRight w:val="0"/>
          <w:marTop w:val="0"/>
          <w:marBottom w:val="0"/>
          <w:divBdr>
            <w:top w:val="none" w:sz="0" w:space="0" w:color="auto"/>
            <w:left w:val="none" w:sz="0" w:space="0" w:color="auto"/>
            <w:bottom w:val="none" w:sz="0" w:space="0" w:color="auto"/>
            <w:right w:val="none" w:sz="0" w:space="0" w:color="auto"/>
          </w:divBdr>
        </w:div>
        <w:div w:id="1658143712">
          <w:marLeft w:val="640"/>
          <w:marRight w:val="0"/>
          <w:marTop w:val="0"/>
          <w:marBottom w:val="0"/>
          <w:divBdr>
            <w:top w:val="none" w:sz="0" w:space="0" w:color="auto"/>
            <w:left w:val="none" w:sz="0" w:space="0" w:color="auto"/>
            <w:bottom w:val="none" w:sz="0" w:space="0" w:color="auto"/>
            <w:right w:val="none" w:sz="0" w:space="0" w:color="auto"/>
          </w:divBdr>
        </w:div>
        <w:div w:id="1658454949">
          <w:marLeft w:val="640"/>
          <w:marRight w:val="0"/>
          <w:marTop w:val="0"/>
          <w:marBottom w:val="0"/>
          <w:divBdr>
            <w:top w:val="none" w:sz="0" w:space="0" w:color="auto"/>
            <w:left w:val="none" w:sz="0" w:space="0" w:color="auto"/>
            <w:bottom w:val="none" w:sz="0" w:space="0" w:color="auto"/>
            <w:right w:val="none" w:sz="0" w:space="0" w:color="auto"/>
          </w:divBdr>
        </w:div>
        <w:div w:id="1669823825">
          <w:marLeft w:val="640"/>
          <w:marRight w:val="0"/>
          <w:marTop w:val="0"/>
          <w:marBottom w:val="0"/>
          <w:divBdr>
            <w:top w:val="none" w:sz="0" w:space="0" w:color="auto"/>
            <w:left w:val="none" w:sz="0" w:space="0" w:color="auto"/>
            <w:bottom w:val="none" w:sz="0" w:space="0" w:color="auto"/>
            <w:right w:val="none" w:sz="0" w:space="0" w:color="auto"/>
          </w:divBdr>
        </w:div>
        <w:div w:id="1688872139">
          <w:marLeft w:val="640"/>
          <w:marRight w:val="0"/>
          <w:marTop w:val="0"/>
          <w:marBottom w:val="0"/>
          <w:divBdr>
            <w:top w:val="none" w:sz="0" w:space="0" w:color="auto"/>
            <w:left w:val="none" w:sz="0" w:space="0" w:color="auto"/>
            <w:bottom w:val="none" w:sz="0" w:space="0" w:color="auto"/>
            <w:right w:val="none" w:sz="0" w:space="0" w:color="auto"/>
          </w:divBdr>
        </w:div>
      </w:divsChild>
    </w:div>
    <w:div w:id="1496267783">
      <w:bodyDiv w:val="1"/>
      <w:marLeft w:val="0"/>
      <w:marRight w:val="0"/>
      <w:marTop w:val="0"/>
      <w:marBottom w:val="0"/>
      <w:divBdr>
        <w:top w:val="none" w:sz="0" w:space="0" w:color="auto"/>
        <w:left w:val="none" w:sz="0" w:space="0" w:color="auto"/>
        <w:bottom w:val="none" w:sz="0" w:space="0" w:color="auto"/>
        <w:right w:val="none" w:sz="0" w:space="0" w:color="auto"/>
      </w:divBdr>
      <w:divsChild>
        <w:div w:id="161437">
          <w:marLeft w:val="640"/>
          <w:marRight w:val="0"/>
          <w:marTop w:val="0"/>
          <w:marBottom w:val="0"/>
          <w:divBdr>
            <w:top w:val="none" w:sz="0" w:space="0" w:color="auto"/>
            <w:left w:val="none" w:sz="0" w:space="0" w:color="auto"/>
            <w:bottom w:val="none" w:sz="0" w:space="0" w:color="auto"/>
            <w:right w:val="none" w:sz="0" w:space="0" w:color="auto"/>
          </w:divBdr>
        </w:div>
        <w:div w:id="8870106">
          <w:marLeft w:val="640"/>
          <w:marRight w:val="0"/>
          <w:marTop w:val="0"/>
          <w:marBottom w:val="0"/>
          <w:divBdr>
            <w:top w:val="none" w:sz="0" w:space="0" w:color="auto"/>
            <w:left w:val="none" w:sz="0" w:space="0" w:color="auto"/>
            <w:bottom w:val="none" w:sz="0" w:space="0" w:color="auto"/>
            <w:right w:val="none" w:sz="0" w:space="0" w:color="auto"/>
          </w:divBdr>
        </w:div>
        <w:div w:id="14699763">
          <w:marLeft w:val="640"/>
          <w:marRight w:val="0"/>
          <w:marTop w:val="0"/>
          <w:marBottom w:val="0"/>
          <w:divBdr>
            <w:top w:val="none" w:sz="0" w:space="0" w:color="auto"/>
            <w:left w:val="none" w:sz="0" w:space="0" w:color="auto"/>
            <w:bottom w:val="none" w:sz="0" w:space="0" w:color="auto"/>
            <w:right w:val="none" w:sz="0" w:space="0" w:color="auto"/>
          </w:divBdr>
        </w:div>
        <w:div w:id="64842819">
          <w:marLeft w:val="640"/>
          <w:marRight w:val="0"/>
          <w:marTop w:val="0"/>
          <w:marBottom w:val="0"/>
          <w:divBdr>
            <w:top w:val="none" w:sz="0" w:space="0" w:color="auto"/>
            <w:left w:val="none" w:sz="0" w:space="0" w:color="auto"/>
            <w:bottom w:val="none" w:sz="0" w:space="0" w:color="auto"/>
            <w:right w:val="none" w:sz="0" w:space="0" w:color="auto"/>
          </w:divBdr>
        </w:div>
        <w:div w:id="80369913">
          <w:marLeft w:val="640"/>
          <w:marRight w:val="0"/>
          <w:marTop w:val="0"/>
          <w:marBottom w:val="0"/>
          <w:divBdr>
            <w:top w:val="none" w:sz="0" w:space="0" w:color="auto"/>
            <w:left w:val="none" w:sz="0" w:space="0" w:color="auto"/>
            <w:bottom w:val="none" w:sz="0" w:space="0" w:color="auto"/>
            <w:right w:val="none" w:sz="0" w:space="0" w:color="auto"/>
          </w:divBdr>
        </w:div>
        <w:div w:id="86273005">
          <w:marLeft w:val="640"/>
          <w:marRight w:val="0"/>
          <w:marTop w:val="0"/>
          <w:marBottom w:val="0"/>
          <w:divBdr>
            <w:top w:val="none" w:sz="0" w:space="0" w:color="auto"/>
            <w:left w:val="none" w:sz="0" w:space="0" w:color="auto"/>
            <w:bottom w:val="none" w:sz="0" w:space="0" w:color="auto"/>
            <w:right w:val="none" w:sz="0" w:space="0" w:color="auto"/>
          </w:divBdr>
        </w:div>
        <w:div w:id="93130754">
          <w:marLeft w:val="640"/>
          <w:marRight w:val="0"/>
          <w:marTop w:val="0"/>
          <w:marBottom w:val="0"/>
          <w:divBdr>
            <w:top w:val="none" w:sz="0" w:space="0" w:color="auto"/>
            <w:left w:val="none" w:sz="0" w:space="0" w:color="auto"/>
            <w:bottom w:val="none" w:sz="0" w:space="0" w:color="auto"/>
            <w:right w:val="none" w:sz="0" w:space="0" w:color="auto"/>
          </w:divBdr>
        </w:div>
        <w:div w:id="97457415">
          <w:marLeft w:val="640"/>
          <w:marRight w:val="0"/>
          <w:marTop w:val="0"/>
          <w:marBottom w:val="0"/>
          <w:divBdr>
            <w:top w:val="none" w:sz="0" w:space="0" w:color="auto"/>
            <w:left w:val="none" w:sz="0" w:space="0" w:color="auto"/>
            <w:bottom w:val="none" w:sz="0" w:space="0" w:color="auto"/>
            <w:right w:val="none" w:sz="0" w:space="0" w:color="auto"/>
          </w:divBdr>
        </w:div>
        <w:div w:id="110366980">
          <w:marLeft w:val="640"/>
          <w:marRight w:val="0"/>
          <w:marTop w:val="0"/>
          <w:marBottom w:val="0"/>
          <w:divBdr>
            <w:top w:val="none" w:sz="0" w:space="0" w:color="auto"/>
            <w:left w:val="none" w:sz="0" w:space="0" w:color="auto"/>
            <w:bottom w:val="none" w:sz="0" w:space="0" w:color="auto"/>
            <w:right w:val="none" w:sz="0" w:space="0" w:color="auto"/>
          </w:divBdr>
        </w:div>
        <w:div w:id="126091705">
          <w:marLeft w:val="640"/>
          <w:marRight w:val="0"/>
          <w:marTop w:val="0"/>
          <w:marBottom w:val="0"/>
          <w:divBdr>
            <w:top w:val="none" w:sz="0" w:space="0" w:color="auto"/>
            <w:left w:val="none" w:sz="0" w:space="0" w:color="auto"/>
            <w:bottom w:val="none" w:sz="0" w:space="0" w:color="auto"/>
            <w:right w:val="none" w:sz="0" w:space="0" w:color="auto"/>
          </w:divBdr>
        </w:div>
        <w:div w:id="143745287">
          <w:marLeft w:val="640"/>
          <w:marRight w:val="0"/>
          <w:marTop w:val="0"/>
          <w:marBottom w:val="0"/>
          <w:divBdr>
            <w:top w:val="none" w:sz="0" w:space="0" w:color="auto"/>
            <w:left w:val="none" w:sz="0" w:space="0" w:color="auto"/>
            <w:bottom w:val="none" w:sz="0" w:space="0" w:color="auto"/>
            <w:right w:val="none" w:sz="0" w:space="0" w:color="auto"/>
          </w:divBdr>
        </w:div>
        <w:div w:id="153843657">
          <w:marLeft w:val="640"/>
          <w:marRight w:val="0"/>
          <w:marTop w:val="0"/>
          <w:marBottom w:val="0"/>
          <w:divBdr>
            <w:top w:val="none" w:sz="0" w:space="0" w:color="auto"/>
            <w:left w:val="none" w:sz="0" w:space="0" w:color="auto"/>
            <w:bottom w:val="none" w:sz="0" w:space="0" w:color="auto"/>
            <w:right w:val="none" w:sz="0" w:space="0" w:color="auto"/>
          </w:divBdr>
        </w:div>
        <w:div w:id="169569872">
          <w:marLeft w:val="640"/>
          <w:marRight w:val="0"/>
          <w:marTop w:val="0"/>
          <w:marBottom w:val="0"/>
          <w:divBdr>
            <w:top w:val="none" w:sz="0" w:space="0" w:color="auto"/>
            <w:left w:val="none" w:sz="0" w:space="0" w:color="auto"/>
            <w:bottom w:val="none" w:sz="0" w:space="0" w:color="auto"/>
            <w:right w:val="none" w:sz="0" w:space="0" w:color="auto"/>
          </w:divBdr>
        </w:div>
        <w:div w:id="218397712">
          <w:marLeft w:val="640"/>
          <w:marRight w:val="0"/>
          <w:marTop w:val="0"/>
          <w:marBottom w:val="0"/>
          <w:divBdr>
            <w:top w:val="none" w:sz="0" w:space="0" w:color="auto"/>
            <w:left w:val="none" w:sz="0" w:space="0" w:color="auto"/>
            <w:bottom w:val="none" w:sz="0" w:space="0" w:color="auto"/>
            <w:right w:val="none" w:sz="0" w:space="0" w:color="auto"/>
          </w:divBdr>
        </w:div>
        <w:div w:id="219630332">
          <w:marLeft w:val="640"/>
          <w:marRight w:val="0"/>
          <w:marTop w:val="0"/>
          <w:marBottom w:val="0"/>
          <w:divBdr>
            <w:top w:val="none" w:sz="0" w:space="0" w:color="auto"/>
            <w:left w:val="none" w:sz="0" w:space="0" w:color="auto"/>
            <w:bottom w:val="none" w:sz="0" w:space="0" w:color="auto"/>
            <w:right w:val="none" w:sz="0" w:space="0" w:color="auto"/>
          </w:divBdr>
        </w:div>
        <w:div w:id="228883621">
          <w:marLeft w:val="640"/>
          <w:marRight w:val="0"/>
          <w:marTop w:val="0"/>
          <w:marBottom w:val="0"/>
          <w:divBdr>
            <w:top w:val="none" w:sz="0" w:space="0" w:color="auto"/>
            <w:left w:val="none" w:sz="0" w:space="0" w:color="auto"/>
            <w:bottom w:val="none" w:sz="0" w:space="0" w:color="auto"/>
            <w:right w:val="none" w:sz="0" w:space="0" w:color="auto"/>
          </w:divBdr>
        </w:div>
        <w:div w:id="237791636">
          <w:marLeft w:val="640"/>
          <w:marRight w:val="0"/>
          <w:marTop w:val="0"/>
          <w:marBottom w:val="0"/>
          <w:divBdr>
            <w:top w:val="none" w:sz="0" w:space="0" w:color="auto"/>
            <w:left w:val="none" w:sz="0" w:space="0" w:color="auto"/>
            <w:bottom w:val="none" w:sz="0" w:space="0" w:color="auto"/>
            <w:right w:val="none" w:sz="0" w:space="0" w:color="auto"/>
          </w:divBdr>
        </w:div>
        <w:div w:id="238290662">
          <w:marLeft w:val="640"/>
          <w:marRight w:val="0"/>
          <w:marTop w:val="0"/>
          <w:marBottom w:val="0"/>
          <w:divBdr>
            <w:top w:val="none" w:sz="0" w:space="0" w:color="auto"/>
            <w:left w:val="none" w:sz="0" w:space="0" w:color="auto"/>
            <w:bottom w:val="none" w:sz="0" w:space="0" w:color="auto"/>
            <w:right w:val="none" w:sz="0" w:space="0" w:color="auto"/>
          </w:divBdr>
        </w:div>
        <w:div w:id="278026927">
          <w:marLeft w:val="640"/>
          <w:marRight w:val="0"/>
          <w:marTop w:val="0"/>
          <w:marBottom w:val="0"/>
          <w:divBdr>
            <w:top w:val="none" w:sz="0" w:space="0" w:color="auto"/>
            <w:left w:val="none" w:sz="0" w:space="0" w:color="auto"/>
            <w:bottom w:val="none" w:sz="0" w:space="0" w:color="auto"/>
            <w:right w:val="none" w:sz="0" w:space="0" w:color="auto"/>
          </w:divBdr>
        </w:div>
        <w:div w:id="288633132">
          <w:marLeft w:val="640"/>
          <w:marRight w:val="0"/>
          <w:marTop w:val="0"/>
          <w:marBottom w:val="0"/>
          <w:divBdr>
            <w:top w:val="none" w:sz="0" w:space="0" w:color="auto"/>
            <w:left w:val="none" w:sz="0" w:space="0" w:color="auto"/>
            <w:bottom w:val="none" w:sz="0" w:space="0" w:color="auto"/>
            <w:right w:val="none" w:sz="0" w:space="0" w:color="auto"/>
          </w:divBdr>
        </w:div>
        <w:div w:id="293410089">
          <w:marLeft w:val="640"/>
          <w:marRight w:val="0"/>
          <w:marTop w:val="0"/>
          <w:marBottom w:val="0"/>
          <w:divBdr>
            <w:top w:val="none" w:sz="0" w:space="0" w:color="auto"/>
            <w:left w:val="none" w:sz="0" w:space="0" w:color="auto"/>
            <w:bottom w:val="none" w:sz="0" w:space="0" w:color="auto"/>
            <w:right w:val="none" w:sz="0" w:space="0" w:color="auto"/>
          </w:divBdr>
        </w:div>
        <w:div w:id="313417078">
          <w:marLeft w:val="640"/>
          <w:marRight w:val="0"/>
          <w:marTop w:val="0"/>
          <w:marBottom w:val="0"/>
          <w:divBdr>
            <w:top w:val="none" w:sz="0" w:space="0" w:color="auto"/>
            <w:left w:val="none" w:sz="0" w:space="0" w:color="auto"/>
            <w:bottom w:val="none" w:sz="0" w:space="0" w:color="auto"/>
            <w:right w:val="none" w:sz="0" w:space="0" w:color="auto"/>
          </w:divBdr>
        </w:div>
        <w:div w:id="320693286">
          <w:marLeft w:val="640"/>
          <w:marRight w:val="0"/>
          <w:marTop w:val="0"/>
          <w:marBottom w:val="0"/>
          <w:divBdr>
            <w:top w:val="none" w:sz="0" w:space="0" w:color="auto"/>
            <w:left w:val="none" w:sz="0" w:space="0" w:color="auto"/>
            <w:bottom w:val="none" w:sz="0" w:space="0" w:color="auto"/>
            <w:right w:val="none" w:sz="0" w:space="0" w:color="auto"/>
          </w:divBdr>
        </w:div>
        <w:div w:id="336735518">
          <w:marLeft w:val="640"/>
          <w:marRight w:val="0"/>
          <w:marTop w:val="0"/>
          <w:marBottom w:val="0"/>
          <w:divBdr>
            <w:top w:val="none" w:sz="0" w:space="0" w:color="auto"/>
            <w:left w:val="none" w:sz="0" w:space="0" w:color="auto"/>
            <w:bottom w:val="none" w:sz="0" w:space="0" w:color="auto"/>
            <w:right w:val="none" w:sz="0" w:space="0" w:color="auto"/>
          </w:divBdr>
        </w:div>
        <w:div w:id="337774707">
          <w:marLeft w:val="640"/>
          <w:marRight w:val="0"/>
          <w:marTop w:val="0"/>
          <w:marBottom w:val="0"/>
          <w:divBdr>
            <w:top w:val="none" w:sz="0" w:space="0" w:color="auto"/>
            <w:left w:val="none" w:sz="0" w:space="0" w:color="auto"/>
            <w:bottom w:val="none" w:sz="0" w:space="0" w:color="auto"/>
            <w:right w:val="none" w:sz="0" w:space="0" w:color="auto"/>
          </w:divBdr>
        </w:div>
        <w:div w:id="341206614">
          <w:marLeft w:val="640"/>
          <w:marRight w:val="0"/>
          <w:marTop w:val="0"/>
          <w:marBottom w:val="0"/>
          <w:divBdr>
            <w:top w:val="none" w:sz="0" w:space="0" w:color="auto"/>
            <w:left w:val="none" w:sz="0" w:space="0" w:color="auto"/>
            <w:bottom w:val="none" w:sz="0" w:space="0" w:color="auto"/>
            <w:right w:val="none" w:sz="0" w:space="0" w:color="auto"/>
          </w:divBdr>
        </w:div>
        <w:div w:id="388771863">
          <w:marLeft w:val="640"/>
          <w:marRight w:val="0"/>
          <w:marTop w:val="0"/>
          <w:marBottom w:val="0"/>
          <w:divBdr>
            <w:top w:val="none" w:sz="0" w:space="0" w:color="auto"/>
            <w:left w:val="none" w:sz="0" w:space="0" w:color="auto"/>
            <w:bottom w:val="none" w:sz="0" w:space="0" w:color="auto"/>
            <w:right w:val="none" w:sz="0" w:space="0" w:color="auto"/>
          </w:divBdr>
        </w:div>
        <w:div w:id="397018354">
          <w:marLeft w:val="640"/>
          <w:marRight w:val="0"/>
          <w:marTop w:val="0"/>
          <w:marBottom w:val="0"/>
          <w:divBdr>
            <w:top w:val="none" w:sz="0" w:space="0" w:color="auto"/>
            <w:left w:val="none" w:sz="0" w:space="0" w:color="auto"/>
            <w:bottom w:val="none" w:sz="0" w:space="0" w:color="auto"/>
            <w:right w:val="none" w:sz="0" w:space="0" w:color="auto"/>
          </w:divBdr>
        </w:div>
        <w:div w:id="412359157">
          <w:marLeft w:val="640"/>
          <w:marRight w:val="0"/>
          <w:marTop w:val="0"/>
          <w:marBottom w:val="0"/>
          <w:divBdr>
            <w:top w:val="none" w:sz="0" w:space="0" w:color="auto"/>
            <w:left w:val="none" w:sz="0" w:space="0" w:color="auto"/>
            <w:bottom w:val="none" w:sz="0" w:space="0" w:color="auto"/>
            <w:right w:val="none" w:sz="0" w:space="0" w:color="auto"/>
          </w:divBdr>
        </w:div>
        <w:div w:id="437214462">
          <w:marLeft w:val="640"/>
          <w:marRight w:val="0"/>
          <w:marTop w:val="0"/>
          <w:marBottom w:val="0"/>
          <w:divBdr>
            <w:top w:val="none" w:sz="0" w:space="0" w:color="auto"/>
            <w:left w:val="none" w:sz="0" w:space="0" w:color="auto"/>
            <w:bottom w:val="none" w:sz="0" w:space="0" w:color="auto"/>
            <w:right w:val="none" w:sz="0" w:space="0" w:color="auto"/>
          </w:divBdr>
        </w:div>
        <w:div w:id="462577597">
          <w:marLeft w:val="640"/>
          <w:marRight w:val="0"/>
          <w:marTop w:val="0"/>
          <w:marBottom w:val="0"/>
          <w:divBdr>
            <w:top w:val="none" w:sz="0" w:space="0" w:color="auto"/>
            <w:left w:val="none" w:sz="0" w:space="0" w:color="auto"/>
            <w:bottom w:val="none" w:sz="0" w:space="0" w:color="auto"/>
            <w:right w:val="none" w:sz="0" w:space="0" w:color="auto"/>
          </w:divBdr>
        </w:div>
        <w:div w:id="463043693">
          <w:marLeft w:val="640"/>
          <w:marRight w:val="0"/>
          <w:marTop w:val="0"/>
          <w:marBottom w:val="0"/>
          <w:divBdr>
            <w:top w:val="none" w:sz="0" w:space="0" w:color="auto"/>
            <w:left w:val="none" w:sz="0" w:space="0" w:color="auto"/>
            <w:bottom w:val="none" w:sz="0" w:space="0" w:color="auto"/>
            <w:right w:val="none" w:sz="0" w:space="0" w:color="auto"/>
          </w:divBdr>
        </w:div>
        <w:div w:id="464741190">
          <w:marLeft w:val="640"/>
          <w:marRight w:val="0"/>
          <w:marTop w:val="0"/>
          <w:marBottom w:val="0"/>
          <w:divBdr>
            <w:top w:val="none" w:sz="0" w:space="0" w:color="auto"/>
            <w:left w:val="none" w:sz="0" w:space="0" w:color="auto"/>
            <w:bottom w:val="none" w:sz="0" w:space="0" w:color="auto"/>
            <w:right w:val="none" w:sz="0" w:space="0" w:color="auto"/>
          </w:divBdr>
        </w:div>
        <w:div w:id="481822188">
          <w:marLeft w:val="640"/>
          <w:marRight w:val="0"/>
          <w:marTop w:val="0"/>
          <w:marBottom w:val="0"/>
          <w:divBdr>
            <w:top w:val="none" w:sz="0" w:space="0" w:color="auto"/>
            <w:left w:val="none" w:sz="0" w:space="0" w:color="auto"/>
            <w:bottom w:val="none" w:sz="0" w:space="0" w:color="auto"/>
            <w:right w:val="none" w:sz="0" w:space="0" w:color="auto"/>
          </w:divBdr>
        </w:div>
        <w:div w:id="483358957">
          <w:marLeft w:val="640"/>
          <w:marRight w:val="0"/>
          <w:marTop w:val="0"/>
          <w:marBottom w:val="0"/>
          <w:divBdr>
            <w:top w:val="none" w:sz="0" w:space="0" w:color="auto"/>
            <w:left w:val="none" w:sz="0" w:space="0" w:color="auto"/>
            <w:bottom w:val="none" w:sz="0" w:space="0" w:color="auto"/>
            <w:right w:val="none" w:sz="0" w:space="0" w:color="auto"/>
          </w:divBdr>
        </w:div>
        <w:div w:id="526331996">
          <w:marLeft w:val="640"/>
          <w:marRight w:val="0"/>
          <w:marTop w:val="0"/>
          <w:marBottom w:val="0"/>
          <w:divBdr>
            <w:top w:val="none" w:sz="0" w:space="0" w:color="auto"/>
            <w:left w:val="none" w:sz="0" w:space="0" w:color="auto"/>
            <w:bottom w:val="none" w:sz="0" w:space="0" w:color="auto"/>
            <w:right w:val="none" w:sz="0" w:space="0" w:color="auto"/>
          </w:divBdr>
        </w:div>
        <w:div w:id="547912734">
          <w:marLeft w:val="640"/>
          <w:marRight w:val="0"/>
          <w:marTop w:val="0"/>
          <w:marBottom w:val="0"/>
          <w:divBdr>
            <w:top w:val="none" w:sz="0" w:space="0" w:color="auto"/>
            <w:left w:val="none" w:sz="0" w:space="0" w:color="auto"/>
            <w:bottom w:val="none" w:sz="0" w:space="0" w:color="auto"/>
            <w:right w:val="none" w:sz="0" w:space="0" w:color="auto"/>
          </w:divBdr>
        </w:div>
        <w:div w:id="561449632">
          <w:marLeft w:val="640"/>
          <w:marRight w:val="0"/>
          <w:marTop w:val="0"/>
          <w:marBottom w:val="0"/>
          <w:divBdr>
            <w:top w:val="none" w:sz="0" w:space="0" w:color="auto"/>
            <w:left w:val="none" w:sz="0" w:space="0" w:color="auto"/>
            <w:bottom w:val="none" w:sz="0" w:space="0" w:color="auto"/>
            <w:right w:val="none" w:sz="0" w:space="0" w:color="auto"/>
          </w:divBdr>
        </w:div>
        <w:div w:id="562371128">
          <w:marLeft w:val="640"/>
          <w:marRight w:val="0"/>
          <w:marTop w:val="0"/>
          <w:marBottom w:val="0"/>
          <w:divBdr>
            <w:top w:val="none" w:sz="0" w:space="0" w:color="auto"/>
            <w:left w:val="none" w:sz="0" w:space="0" w:color="auto"/>
            <w:bottom w:val="none" w:sz="0" w:space="0" w:color="auto"/>
            <w:right w:val="none" w:sz="0" w:space="0" w:color="auto"/>
          </w:divBdr>
        </w:div>
        <w:div w:id="563571028">
          <w:marLeft w:val="640"/>
          <w:marRight w:val="0"/>
          <w:marTop w:val="0"/>
          <w:marBottom w:val="0"/>
          <w:divBdr>
            <w:top w:val="none" w:sz="0" w:space="0" w:color="auto"/>
            <w:left w:val="none" w:sz="0" w:space="0" w:color="auto"/>
            <w:bottom w:val="none" w:sz="0" w:space="0" w:color="auto"/>
            <w:right w:val="none" w:sz="0" w:space="0" w:color="auto"/>
          </w:divBdr>
        </w:div>
        <w:div w:id="647439815">
          <w:marLeft w:val="640"/>
          <w:marRight w:val="0"/>
          <w:marTop w:val="0"/>
          <w:marBottom w:val="0"/>
          <w:divBdr>
            <w:top w:val="none" w:sz="0" w:space="0" w:color="auto"/>
            <w:left w:val="none" w:sz="0" w:space="0" w:color="auto"/>
            <w:bottom w:val="none" w:sz="0" w:space="0" w:color="auto"/>
            <w:right w:val="none" w:sz="0" w:space="0" w:color="auto"/>
          </w:divBdr>
        </w:div>
        <w:div w:id="658047103">
          <w:marLeft w:val="640"/>
          <w:marRight w:val="0"/>
          <w:marTop w:val="0"/>
          <w:marBottom w:val="0"/>
          <w:divBdr>
            <w:top w:val="none" w:sz="0" w:space="0" w:color="auto"/>
            <w:left w:val="none" w:sz="0" w:space="0" w:color="auto"/>
            <w:bottom w:val="none" w:sz="0" w:space="0" w:color="auto"/>
            <w:right w:val="none" w:sz="0" w:space="0" w:color="auto"/>
          </w:divBdr>
        </w:div>
        <w:div w:id="661741425">
          <w:marLeft w:val="640"/>
          <w:marRight w:val="0"/>
          <w:marTop w:val="0"/>
          <w:marBottom w:val="0"/>
          <w:divBdr>
            <w:top w:val="none" w:sz="0" w:space="0" w:color="auto"/>
            <w:left w:val="none" w:sz="0" w:space="0" w:color="auto"/>
            <w:bottom w:val="none" w:sz="0" w:space="0" w:color="auto"/>
            <w:right w:val="none" w:sz="0" w:space="0" w:color="auto"/>
          </w:divBdr>
        </w:div>
        <w:div w:id="707527802">
          <w:marLeft w:val="640"/>
          <w:marRight w:val="0"/>
          <w:marTop w:val="0"/>
          <w:marBottom w:val="0"/>
          <w:divBdr>
            <w:top w:val="none" w:sz="0" w:space="0" w:color="auto"/>
            <w:left w:val="none" w:sz="0" w:space="0" w:color="auto"/>
            <w:bottom w:val="none" w:sz="0" w:space="0" w:color="auto"/>
            <w:right w:val="none" w:sz="0" w:space="0" w:color="auto"/>
          </w:divBdr>
        </w:div>
        <w:div w:id="736442046">
          <w:marLeft w:val="640"/>
          <w:marRight w:val="0"/>
          <w:marTop w:val="0"/>
          <w:marBottom w:val="0"/>
          <w:divBdr>
            <w:top w:val="none" w:sz="0" w:space="0" w:color="auto"/>
            <w:left w:val="none" w:sz="0" w:space="0" w:color="auto"/>
            <w:bottom w:val="none" w:sz="0" w:space="0" w:color="auto"/>
            <w:right w:val="none" w:sz="0" w:space="0" w:color="auto"/>
          </w:divBdr>
        </w:div>
        <w:div w:id="736976697">
          <w:marLeft w:val="640"/>
          <w:marRight w:val="0"/>
          <w:marTop w:val="0"/>
          <w:marBottom w:val="0"/>
          <w:divBdr>
            <w:top w:val="none" w:sz="0" w:space="0" w:color="auto"/>
            <w:left w:val="none" w:sz="0" w:space="0" w:color="auto"/>
            <w:bottom w:val="none" w:sz="0" w:space="0" w:color="auto"/>
            <w:right w:val="none" w:sz="0" w:space="0" w:color="auto"/>
          </w:divBdr>
        </w:div>
        <w:div w:id="753551824">
          <w:marLeft w:val="640"/>
          <w:marRight w:val="0"/>
          <w:marTop w:val="0"/>
          <w:marBottom w:val="0"/>
          <w:divBdr>
            <w:top w:val="none" w:sz="0" w:space="0" w:color="auto"/>
            <w:left w:val="none" w:sz="0" w:space="0" w:color="auto"/>
            <w:bottom w:val="none" w:sz="0" w:space="0" w:color="auto"/>
            <w:right w:val="none" w:sz="0" w:space="0" w:color="auto"/>
          </w:divBdr>
        </w:div>
        <w:div w:id="759452746">
          <w:marLeft w:val="640"/>
          <w:marRight w:val="0"/>
          <w:marTop w:val="0"/>
          <w:marBottom w:val="0"/>
          <w:divBdr>
            <w:top w:val="none" w:sz="0" w:space="0" w:color="auto"/>
            <w:left w:val="none" w:sz="0" w:space="0" w:color="auto"/>
            <w:bottom w:val="none" w:sz="0" w:space="0" w:color="auto"/>
            <w:right w:val="none" w:sz="0" w:space="0" w:color="auto"/>
          </w:divBdr>
        </w:div>
        <w:div w:id="785932776">
          <w:marLeft w:val="640"/>
          <w:marRight w:val="0"/>
          <w:marTop w:val="0"/>
          <w:marBottom w:val="0"/>
          <w:divBdr>
            <w:top w:val="none" w:sz="0" w:space="0" w:color="auto"/>
            <w:left w:val="none" w:sz="0" w:space="0" w:color="auto"/>
            <w:bottom w:val="none" w:sz="0" w:space="0" w:color="auto"/>
            <w:right w:val="none" w:sz="0" w:space="0" w:color="auto"/>
          </w:divBdr>
        </w:div>
        <w:div w:id="790561585">
          <w:marLeft w:val="640"/>
          <w:marRight w:val="0"/>
          <w:marTop w:val="0"/>
          <w:marBottom w:val="0"/>
          <w:divBdr>
            <w:top w:val="none" w:sz="0" w:space="0" w:color="auto"/>
            <w:left w:val="none" w:sz="0" w:space="0" w:color="auto"/>
            <w:bottom w:val="none" w:sz="0" w:space="0" w:color="auto"/>
            <w:right w:val="none" w:sz="0" w:space="0" w:color="auto"/>
          </w:divBdr>
        </w:div>
        <w:div w:id="810515071">
          <w:marLeft w:val="640"/>
          <w:marRight w:val="0"/>
          <w:marTop w:val="0"/>
          <w:marBottom w:val="0"/>
          <w:divBdr>
            <w:top w:val="none" w:sz="0" w:space="0" w:color="auto"/>
            <w:left w:val="none" w:sz="0" w:space="0" w:color="auto"/>
            <w:bottom w:val="none" w:sz="0" w:space="0" w:color="auto"/>
            <w:right w:val="none" w:sz="0" w:space="0" w:color="auto"/>
          </w:divBdr>
        </w:div>
        <w:div w:id="812066572">
          <w:marLeft w:val="640"/>
          <w:marRight w:val="0"/>
          <w:marTop w:val="0"/>
          <w:marBottom w:val="0"/>
          <w:divBdr>
            <w:top w:val="none" w:sz="0" w:space="0" w:color="auto"/>
            <w:left w:val="none" w:sz="0" w:space="0" w:color="auto"/>
            <w:bottom w:val="none" w:sz="0" w:space="0" w:color="auto"/>
            <w:right w:val="none" w:sz="0" w:space="0" w:color="auto"/>
          </w:divBdr>
        </w:div>
        <w:div w:id="864558603">
          <w:marLeft w:val="640"/>
          <w:marRight w:val="0"/>
          <w:marTop w:val="0"/>
          <w:marBottom w:val="0"/>
          <w:divBdr>
            <w:top w:val="none" w:sz="0" w:space="0" w:color="auto"/>
            <w:left w:val="none" w:sz="0" w:space="0" w:color="auto"/>
            <w:bottom w:val="none" w:sz="0" w:space="0" w:color="auto"/>
            <w:right w:val="none" w:sz="0" w:space="0" w:color="auto"/>
          </w:divBdr>
        </w:div>
        <w:div w:id="868757937">
          <w:marLeft w:val="640"/>
          <w:marRight w:val="0"/>
          <w:marTop w:val="0"/>
          <w:marBottom w:val="0"/>
          <w:divBdr>
            <w:top w:val="none" w:sz="0" w:space="0" w:color="auto"/>
            <w:left w:val="none" w:sz="0" w:space="0" w:color="auto"/>
            <w:bottom w:val="none" w:sz="0" w:space="0" w:color="auto"/>
            <w:right w:val="none" w:sz="0" w:space="0" w:color="auto"/>
          </w:divBdr>
        </w:div>
        <w:div w:id="880171760">
          <w:marLeft w:val="640"/>
          <w:marRight w:val="0"/>
          <w:marTop w:val="0"/>
          <w:marBottom w:val="0"/>
          <w:divBdr>
            <w:top w:val="none" w:sz="0" w:space="0" w:color="auto"/>
            <w:left w:val="none" w:sz="0" w:space="0" w:color="auto"/>
            <w:bottom w:val="none" w:sz="0" w:space="0" w:color="auto"/>
            <w:right w:val="none" w:sz="0" w:space="0" w:color="auto"/>
          </w:divBdr>
        </w:div>
        <w:div w:id="910390881">
          <w:marLeft w:val="640"/>
          <w:marRight w:val="0"/>
          <w:marTop w:val="0"/>
          <w:marBottom w:val="0"/>
          <w:divBdr>
            <w:top w:val="none" w:sz="0" w:space="0" w:color="auto"/>
            <w:left w:val="none" w:sz="0" w:space="0" w:color="auto"/>
            <w:bottom w:val="none" w:sz="0" w:space="0" w:color="auto"/>
            <w:right w:val="none" w:sz="0" w:space="0" w:color="auto"/>
          </w:divBdr>
        </w:div>
        <w:div w:id="974796594">
          <w:marLeft w:val="640"/>
          <w:marRight w:val="0"/>
          <w:marTop w:val="0"/>
          <w:marBottom w:val="0"/>
          <w:divBdr>
            <w:top w:val="none" w:sz="0" w:space="0" w:color="auto"/>
            <w:left w:val="none" w:sz="0" w:space="0" w:color="auto"/>
            <w:bottom w:val="none" w:sz="0" w:space="0" w:color="auto"/>
            <w:right w:val="none" w:sz="0" w:space="0" w:color="auto"/>
          </w:divBdr>
        </w:div>
        <w:div w:id="983854428">
          <w:marLeft w:val="640"/>
          <w:marRight w:val="0"/>
          <w:marTop w:val="0"/>
          <w:marBottom w:val="0"/>
          <w:divBdr>
            <w:top w:val="none" w:sz="0" w:space="0" w:color="auto"/>
            <w:left w:val="none" w:sz="0" w:space="0" w:color="auto"/>
            <w:bottom w:val="none" w:sz="0" w:space="0" w:color="auto"/>
            <w:right w:val="none" w:sz="0" w:space="0" w:color="auto"/>
          </w:divBdr>
        </w:div>
        <w:div w:id="993951118">
          <w:marLeft w:val="640"/>
          <w:marRight w:val="0"/>
          <w:marTop w:val="0"/>
          <w:marBottom w:val="0"/>
          <w:divBdr>
            <w:top w:val="none" w:sz="0" w:space="0" w:color="auto"/>
            <w:left w:val="none" w:sz="0" w:space="0" w:color="auto"/>
            <w:bottom w:val="none" w:sz="0" w:space="0" w:color="auto"/>
            <w:right w:val="none" w:sz="0" w:space="0" w:color="auto"/>
          </w:divBdr>
        </w:div>
        <w:div w:id="996418641">
          <w:marLeft w:val="640"/>
          <w:marRight w:val="0"/>
          <w:marTop w:val="0"/>
          <w:marBottom w:val="0"/>
          <w:divBdr>
            <w:top w:val="none" w:sz="0" w:space="0" w:color="auto"/>
            <w:left w:val="none" w:sz="0" w:space="0" w:color="auto"/>
            <w:bottom w:val="none" w:sz="0" w:space="0" w:color="auto"/>
            <w:right w:val="none" w:sz="0" w:space="0" w:color="auto"/>
          </w:divBdr>
        </w:div>
        <w:div w:id="997802641">
          <w:marLeft w:val="640"/>
          <w:marRight w:val="0"/>
          <w:marTop w:val="0"/>
          <w:marBottom w:val="0"/>
          <w:divBdr>
            <w:top w:val="none" w:sz="0" w:space="0" w:color="auto"/>
            <w:left w:val="none" w:sz="0" w:space="0" w:color="auto"/>
            <w:bottom w:val="none" w:sz="0" w:space="0" w:color="auto"/>
            <w:right w:val="none" w:sz="0" w:space="0" w:color="auto"/>
          </w:divBdr>
        </w:div>
        <w:div w:id="998311383">
          <w:marLeft w:val="640"/>
          <w:marRight w:val="0"/>
          <w:marTop w:val="0"/>
          <w:marBottom w:val="0"/>
          <w:divBdr>
            <w:top w:val="none" w:sz="0" w:space="0" w:color="auto"/>
            <w:left w:val="none" w:sz="0" w:space="0" w:color="auto"/>
            <w:bottom w:val="none" w:sz="0" w:space="0" w:color="auto"/>
            <w:right w:val="none" w:sz="0" w:space="0" w:color="auto"/>
          </w:divBdr>
        </w:div>
        <w:div w:id="1022895686">
          <w:marLeft w:val="640"/>
          <w:marRight w:val="0"/>
          <w:marTop w:val="0"/>
          <w:marBottom w:val="0"/>
          <w:divBdr>
            <w:top w:val="none" w:sz="0" w:space="0" w:color="auto"/>
            <w:left w:val="none" w:sz="0" w:space="0" w:color="auto"/>
            <w:bottom w:val="none" w:sz="0" w:space="0" w:color="auto"/>
            <w:right w:val="none" w:sz="0" w:space="0" w:color="auto"/>
          </w:divBdr>
        </w:div>
        <w:div w:id="1073308973">
          <w:marLeft w:val="640"/>
          <w:marRight w:val="0"/>
          <w:marTop w:val="0"/>
          <w:marBottom w:val="0"/>
          <w:divBdr>
            <w:top w:val="none" w:sz="0" w:space="0" w:color="auto"/>
            <w:left w:val="none" w:sz="0" w:space="0" w:color="auto"/>
            <w:bottom w:val="none" w:sz="0" w:space="0" w:color="auto"/>
            <w:right w:val="none" w:sz="0" w:space="0" w:color="auto"/>
          </w:divBdr>
        </w:div>
        <w:div w:id="1078403277">
          <w:marLeft w:val="640"/>
          <w:marRight w:val="0"/>
          <w:marTop w:val="0"/>
          <w:marBottom w:val="0"/>
          <w:divBdr>
            <w:top w:val="none" w:sz="0" w:space="0" w:color="auto"/>
            <w:left w:val="none" w:sz="0" w:space="0" w:color="auto"/>
            <w:bottom w:val="none" w:sz="0" w:space="0" w:color="auto"/>
            <w:right w:val="none" w:sz="0" w:space="0" w:color="auto"/>
          </w:divBdr>
        </w:div>
        <w:div w:id="1081409791">
          <w:marLeft w:val="640"/>
          <w:marRight w:val="0"/>
          <w:marTop w:val="0"/>
          <w:marBottom w:val="0"/>
          <w:divBdr>
            <w:top w:val="none" w:sz="0" w:space="0" w:color="auto"/>
            <w:left w:val="none" w:sz="0" w:space="0" w:color="auto"/>
            <w:bottom w:val="none" w:sz="0" w:space="0" w:color="auto"/>
            <w:right w:val="none" w:sz="0" w:space="0" w:color="auto"/>
          </w:divBdr>
        </w:div>
        <w:div w:id="1086653249">
          <w:marLeft w:val="640"/>
          <w:marRight w:val="0"/>
          <w:marTop w:val="0"/>
          <w:marBottom w:val="0"/>
          <w:divBdr>
            <w:top w:val="none" w:sz="0" w:space="0" w:color="auto"/>
            <w:left w:val="none" w:sz="0" w:space="0" w:color="auto"/>
            <w:bottom w:val="none" w:sz="0" w:space="0" w:color="auto"/>
            <w:right w:val="none" w:sz="0" w:space="0" w:color="auto"/>
          </w:divBdr>
        </w:div>
        <w:div w:id="1089355180">
          <w:marLeft w:val="640"/>
          <w:marRight w:val="0"/>
          <w:marTop w:val="0"/>
          <w:marBottom w:val="0"/>
          <w:divBdr>
            <w:top w:val="none" w:sz="0" w:space="0" w:color="auto"/>
            <w:left w:val="none" w:sz="0" w:space="0" w:color="auto"/>
            <w:bottom w:val="none" w:sz="0" w:space="0" w:color="auto"/>
            <w:right w:val="none" w:sz="0" w:space="0" w:color="auto"/>
          </w:divBdr>
        </w:div>
        <w:div w:id="1097096327">
          <w:marLeft w:val="640"/>
          <w:marRight w:val="0"/>
          <w:marTop w:val="0"/>
          <w:marBottom w:val="0"/>
          <w:divBdr>
            <w:top w:val="none" w:sz="0" w:space="0" w:color="auto"/>
            <w:left w:val="none" w:sz="0" w:space="0" w:color="auto"/>
            <w:bottom w:val="none" w:sz="0" w:space="0" w:color="auto"/>
            <w:right w:val="none" w:sz="0" w:space="0" w:color="auto"/>
          </w:divBdr>
        </w:div>
        <w:div w:id="1108887732">
          <w:marLeft w:val="640"/>
          <w:marRight w:val="0"/>
          <w:marTop w:val="0"/>
          <w:marBottom w:val="0"/>
          <w:divBdr>
            <w:top w:val="none" w:sz="0" w:space="0" w:color="auto"/>
            <w:left w:val="none" w:sz="0" w:space="0" w:color="auto"/>
            <w:bottom w:val="none" w:sz="0" w:space="0" w:color="auto"/>
            <w:right w:val="none" w:sz="0" w:space="0" w:color="auto"/>
          </w:divBdr>
        </w:div>
        <w:div w:id="1109278720">
          <w:marLeft w:val="640"/>
          <w:marRight w:val="0"/>
          <w:marTop w:val="0"/>
          <w:marBottom w:val="0"/>
          <w:divBdr>
            <w:top w:val="none" w:sz="0" w:space="0" w:color="auto"/>
            <w:left w:val="none" w:sz="0" w:space="0" w:color="auto"/>
            <w:bottom w:val="none" w:sz="0" w:space="0" w:color="auto"/>
            <w:right w:val="none" w:sz="0" w:space="0" w:color="auto"/>
          </w:divBdr>
        </w:div>
        <w:div w:id="1127313861">
          <w:marLeft w:val="640"/>
          <w:marRight w:val="0"/>
          <w:marTop w:val="0"/>
          <w:marBottom w:val="0"/>
          <w:divBdr>
            <w:top w:val="none" w:sz="0" w:space="0" w:color="auto"/>
            <w:left w:val="none" w:sz="0" w:space="0" w:color="auto"/>
            <w:bottom w:val="none" w:sz="0" w:space="0" w:color="auto"/>
            <w:right w:val="none" w:sz="0" w:space="0" w:color="auto"/>
          </w:divBdr>
        </w:div>
        <w:div w:id="1142649897">
          <w:marLeft w:val="640"/>
          <w:marRight w:val="0"/>
          <w:marTop w:val="0"/>
          <w:marBottom w:val="0"/>
          <w:divBdr>
            <w:top w:val="none" w:sz="0" w:space="0" w:color="auto"/>
            <w:left w:val="none" w:sz="0" w:space="0" w:color="auto"/>
            <w:bottom w:val="none" w:sz="0" w:space="0" w:color="auto"/>
            <w:right w:val="none" w:sz="0" w:space="0" w:color="auto"/>
          </w:divBdr>
        </w:div>
        <w:div w:id="1171525202">
          <w:marLeft w:val="640"/>
          <w:marRight w:val="0"/>
          <w:marTop w:val="0"/>
          <w:marBottom w:val="0"/>
          <w:divBdr>
            <w:top w:val="none" w:sz="0" w:space="0" w:color="auto"/>
            <w:left w:val="none" w:sz="0" w:space="0" w:color="auto"/>
            <w:bottom w:val="none" w:sz="0" w:space="0" w:color="auto"/>
            <w:right w:val="none" w:sz="0" w:space="0" w:color="auto"/>
          </w:divBdr>
        </w:div>
        <w:div w:id="1173842399">
          <w:marLeft w:val="640"/>
          <w:marRight w:val="0"/>
          <w:marTop w:val="0"/>
          <w:marBottom w:val="0"/>
          <w:divBdr>
            <w:top w:val="none" w:sz="0" w:space="0" w:color="auto"/>
            <w:left w:val="none" w:sz="0" w:space="0" w:color="auto"/>
            <w:bottom w:val="none" w:sz="0" w:space="0" w:color="auto"/>
            <w:right w:val="none" w:sz="0" w:space="0" w:color="auto"/>
          </w:divBdr>
        </w:div>
        <w:div w:id="1175220211">
          <w:marLeft w:val="640"/>
          <w:marRight w:val="0"/>
          <w:marTop w:val="0"/>
          <w:marBottom w:val="0"/>
          <w:divBdr>
            <w:top w:val="none" w:sz="0" w:space="0" w:color="auto"/>
            <w:left w:val="none" w:sz="0" w:space="0" w:color="auto"/>
            <w:bottom w:val="none" w:sz="0" w:space="0" w:color="auto"/>
            <w:right w:val="none" w:sz="0" w:space="0" w:color="auto"/>
          </w:divBdr>
        </w:div>
        <w:div w:id="1179663633">
          <w:marLeft w:val="640"/>
          <w:marRight w:val="0"/>
          <w:marTop w:val="0"/>
          <w:marBottom w:val="0"/>
          <w:divBdr>
            <w:top w:val="none" w:sz="0" w:space="0" w:color="auto"/>
            <w:left w:val="none" w:sz="0" w:space="0" w:color="auto"/>
            <w:bottom w:val="none" w:sz="0" w:space="0" w:color="auto"/>
            <w:right w:val="none" w:sz="0" w:space="0" w:color="auto"/>
          </w:divBdr>
        </w:div>
        <w:div w:id="1181163440">
          <w:marLeft w:val="640"/>
          <w:marRight w:val="0"/>
          <w:marTop w:val="0"/>
          <w:marBottom w:val="0"/>
          <w:divBdr>
            <w:top w:val="none" w:sz="0" w:space="0" w:color="auto"/>
            <w:left w:val="none" w:sz="0" w:space="0" w:color="auto"/>
            <w:bottom w:val="none" w:sz="0" w:space="0" w:color="auto"/>
            <w:right w:val="none" w:sz="0" w:space="0" w:color="auto"/>
          </w:divBdr>
        </w:div>
        <w:div w:id="1184131075">
          <w:marLeft w:val="640"/>
          <w:marRight w:val="0"/>
          <w:marTop w:val="0"/>
          <w:marBottom w:val="0"/>
          <w:divBdr>
            <w:top w:val="none" w:sz="0" w:space="0" w:color="auto"/>
            <w:left w:val="none" w:sz="0" w:space="0" w:color="auto"/>
            <w:bottom w:val="none" w:sz="0" w:space="0" w:color="auto"/>
            <w:right w:val="none" w:sz="0" w:space="0" w:color="auto"/>
          </w:divBdr>
        </w:div>
        <w:div w:id="1199315132">
          <w:marLeft w:val="640"/>
          <w:marRight w:val="0"/>
          <w:marTop w:val="0"/>
          <w:marBottom w:val="0"/>
          <w:divBdr>
            <w:top w:val="none" w:sz="0" w:space="0" w:color="auto"/>
            <w:left w:val="none" w:sz="0" w:space="0" w:color="auto"/>
            <w:bottom w:val="none" w:sz="0" w:space="0" w:color="auto"/>
            <w:right w:val="none" w:sz="0" w:space="0" w:color="auto"/>
          </w:divBdr>
        </w:div>
        <w:div w:id="1241720602">
          <w:marLeft w:val="640"/>
          <w:marRight w:val="0"/>
          <w:marTop w:val="0"/>
          <w:marBottom w:val="0"/>
          <w:divBdr>
            <w:top w:val="none" w:sz="0" w:space="0" w:color="auto"/>
            <w:left w:val="none" w:sz="0" w:space="0" w:color="auto"/>
            <w:bottom w:val="none" w:sz="0" w:space="0" w:color="auto"/>
            <w:right w:val="none" w:sz="0" w:space="0" w:color="auto"/>
          </w:divBdr>
        </w:div>
        <w:div w:id="1245728947">
          <w:marLeft w:val="640"/>
          <w:marRight w:val="0"/>
          <w:marTop w:val="0"/>
          <w:marBottom w:val="0"/>
          <w:divBdr>
            <w:top w:val="none" w:sz="0" w:space="0" w:color="auto"/>
            <w:left w:val="none" w:sz="0" w:space="0" w:color="auto"/>
            <w:bottom w:val="none" w:sz="0" w:space="0" w:color="auto"/>
            <w:right w:val="none" w:sz="0" w:space="0" w:color="auto"/>
          </w:divBdr>
        </w:div>
        <w:div w:id="1266688333">
          <w:marLeft w:val="640"/>
          <w:marRight w:val="0"/>
          <w:marTop w:val="0"/>
          <w:marBottom w:val="0"/>
          <w:divBdr>
            <w:top w:val="none" w:sz="0" w:space="0" w:color="auto"/>
            <w:left w:val="none" w:sz="0" w:space="0" w:color="auto"/>
            <w:bottom w:val="none" w:sz="0" w:space="0" w:color="auto"/>
            <w:right w:val="none" w:sz="0" w:space="0" w:color="auto"/>
          </w:divBdr>
        </w:div>
        <w:div w:id="1283806894">
          <w:marLeft w:val="640"/>
          <w:marRight w:val="0"/>
          <w:marTop w:val="0"/>
          <w:marBottom w:val="0"/>
          <w:divBdr>
            <w:top w:val="none" w:sz="0" w:space="0" w:color="auto"/>
            <w:left w:val="none" w:sz="0" w:space="0" w:color="auto"/>
            <w:bottom w:val="none" w:sz="0" w:space="0" w:color="auto"/>
            <w:right w:val="none" w:sz="0" w:space="0" w:color="auto"/>
          </w:divBdr>
        </w:div>
        <w:div w:id="1320883984">
          <w:marLeft w:val="640"/>
          <w:marRight w:val="0"/>
          <w:marTop w:val="0"/>
          <w:marBottom w:val="0"/>
          <w:divBdr>
            <w:top w:val="none" w:sz="0" w:space="0" w:color="auto"/>
            <w:left w:val="none" w:sz="0" w:space="0" w:color="auto"/>
            <w:bottom w:val="none" w:sz="0" w:space="0" w:color="auto"/>
            <w:right w:val="none" w:sz="0" w:space="0" w:color="auto"/>
          </w:divBdr>
        </w:div>
        <w:div w:id="1331714348">
          <w:marLeft w:val="640"/>
          <w:marRight w:val="0"/>
          <w:marTop w:val="0"/>
          <w:marBottom w:val="0"/>
          <w:divBdr>
            <w:top w:val="none" w:sz="0" w:space="0" w:color="auto"/>
            <w:left w:val="none" w:sz="0" w:space="0" w:color="auto"/>
            <w:bottom w:val="none" w:sz="0" w:space="0" w:color="auto"/>
            <w:right w:val="none" w:sz="0" w:space="0" w:color="auto"/>
          </w:divBdr>
        </w:div>
        <w:div w:id="1332685828">
          <w:marLeft w:val="640"/>
          <w:marRight w:val="0"/>
          <w:marTop w:val="0"/>
          <w:marBottom w:val="0"/>
          <w:divBdr>
            <w:top w:val="none" w:sz="0" w:space="0" w:color="auto"/>
            <w:left w:val="none" w:sz="0" w:space="0" w:color="auto"/>
            <w:bottom w:val="none" w:sz="0" w:space="0" w:color="auto"/>
            <w:right w:val="none" w:sz="0" w:space="0" w:color="auto"/>
          </w:divBdr>
        </w:div>
        <w:div w:id="1354765323">
          <w:marLeft w:val="640"/>
          <w:marRight w:val="0"/>
          <w:marTop w:val="0"/>
          <w:marBottom w:val="0"/>
          <w:divBdr>
            <w:top w:val="none" w:sz="0" w:space="0" w:color="auto"/>
            <w:left w:val="none" w:sz="0" w:space="0" w:color="auto"/>
            <w:bottom w:val="none" w:sz="0" w:space="0" w:color="auto"/>
            <w:right w:val="none" w:sz="0" w:space="0" w:color="auto"/>
          </w:divBdr>
        </w:div>
        <w:div w:id="1358192335">
          <w:marLeft w:val="640"/>
          <w:marRight w:val="0"/>
          <w:marTop w:val="0"/>
          <w:marBottom w:val="0"/>
          <w:divBdr>
            <w:top w:val="none" w:sz="0" w:space="0" w:color="auto"/>
            <w:left w:val="none" w:sz="0" w:space="0" w:color="auto"/>
            <w:bottom w:val="none" w:sz="0" w:space="0" w:color="auto"/>
            <w:right w:val="none" w:sz="0" w:space="0" w:color="auto"/>
          </w:divBdr>
        </w:div>
        <w:div w:id="1358196739">
          <w:marLeft w:val="640"/>
          <w:marRight w:val="0"/>
          <w:marTop w:val="0"/>
          <w:marBottom w:val="0"/>
          <w:divBdr>
            <w:top w:val="none" w:sz="0" w:space="0" w:color="auto"/>
            <w:left w:val="none" w:sz="0" w:space="0" w:color="auto"/>
            <w:bottom w:val="none" w:sz="0" w:space="0" w:color="auto"/>
            <w:right w:val="none" w:sz="0" w:space="0" w:color="auto"/>
          </w:divBdr>
        </w:div>
        <w:div w:id="1404260402">
          <w:marLeft w:val="640"/>
          <w:marRight w:val="0"/>
          <w:marTop w:val="0"/>
          <w:marBottom w:val="0"/>
          <w:divBdr>
            <w:top w:val="none" w:sz="0" w:space="0" w:color="auto"/>
            <w:left w:val="none" w:sz="0" w:space="0" w:color="auto"/>
            <w:bottom w:val="none" w:sz="0" w:space="0" w:color="auto"/>
            <w:right w:val="none" w:sz="0" w:space="0" w:color="auto"/>
          </w:divBdr>
        </w:div>
        <w:div w:id="1406536029">
          <w:marLeft w:val="640"/>
          <w:marRight w:val="0"/>
          <w:marTop w:val="0"/>
          <w:marBottom w:val="0"/>
          <w:divBdr>
            <w:top w:val="none" w:sz="0" w:space="0" w:color="auto"/>
            <w:left w:val="none" w:sz="0" w:space="0" w:color="auto"/>
            <w:bottom w:val="none" w:sz="0" w:space="0" w:color="auto"/>
            <w:right w:val="none" w:sz="0" w:space="0" w:color="auto"/>
          </w:divBdr>
        </w:div>
        <w:div w:id="1407650230">
          <w:marLeft w:val="640"/>
          <w:marRight w:val="0"/>
          <w:marTop w:val="0"/>
          <w:marBottom w:val="0"/>
          <w:divBdr>
            <w:top w:val="none" w:sz="0" w:space="0" w:color="auto"/>
            <w:left w:val="none" w:sz="0" w:space="0" w:color="auto"/>
            <w:bottom w:val="none" w:sz="0" w:space="0" w:color="auto"/>
            <w:right w:val="none" w:sz="0" w:space="0" w:color="auto"/>
          </w:divBdr>
        </w:div>
        <w:div w:id="1415709794">
          <w:marLeft w:val="640"/>
          <w:marRight w:val="0"/>
          <w:marTop w:val="0"/>
          <w:marBottom w:val="0"/>
          <w:divBdr>
            <w:top w:val="none" w:sz="0" w:space="0" w:color="auto"/>
            <w:left w:val="none" w:sz="0" w:space="0" w:color="auto"/>
            <w:bottom w:val="none" w:sz="0" w:space="0" w:color="auto"/>
            <w:right w:val="none" w:sz="0" w:space="0" w:color="auto"/>
          </w:divBdr>
        </w:div>
        <w:div w:id="1417559870">
          <w:marLeft w:val="640"/>
          <w:marRight w:val="0"/>
          <w:marTop w:val="0"/>
          <w:marBottom w:val="0"/>
          <w:divBdr>
            <w:top w:val="none" w:sz="0" w:space="0" w:color="auto"/>
            <w:left w:val="none" w:sz="0" w:space="0" w:color="auto"/>
            <w:bottom w:val="none" w:sz="0" w:space="0" w:color="auto"/>
            <w:right w:val="none" w:sz="0" w:space="0" w:color="auto"/>
          </w:divBdr>
        </w:div>
        <w:div w:id="1463882988">
          <w:marLeft w:val="640"/>
          <w:marRight w:val="0"/>
          <w:marTop w:val="0"/>
          <w:marBottom w:val="0"/>
          <w:divBdr>
            <w:top w:val="none" w:sz="0" w:space="0" w:color="auto"/>
            <w:left w:val="none" w:sz="0" w:space="0" w:color="auto"/>
            <w:bottom w:val="none" w:sz="0" w:space="0" w:color="auto"/>
            <w:right w:val="none" w:sz="0" w:space="0" w:color="auto"/>
          </w:divBdr>
        </w:div>
        <w:div w:id="1468553050">
          <w:marLeft w:val="640"/>
          <w:marRight w:val="0"/>
          <w:marTop w:val="0"/>
          <w:marBottom w:val="0"/>
          <w:divBdr>
            <w:top w:val="none" w:sz="0" w:space="0" w:color="auto"/>
            <w:left w:val="none" w:sz="0" w:space="0" w:color="auto"/>
            <w:bottom w:val="none" w:sz="0" w:space="0" w:color="auto"/>
            <w:right w:val="none" w:sz="0" w:space="0" w:color="auto"/>
          </w:divBdr>
        </w:div>
        <w:div w:id="1485658654">
          <w:marLeft w:val="640"/>
          <w:marRight w:val="0"/>
          <w:marTop w:val="0"/>
          <w:marBottom w:val="0"/>
          <w:divBdr>
            <w:top w:val="none" w:sz="0" w:space="0" w:color="auto"/>
            <w:left w:val="none" w:sz="0" w:space="0" w:color="auto"/>
            <w:bottom w:val="none" w:sz="0" w:space="0" w:color="auto"/>
            <w:right w:val="none" w:sz="0" w:space="0" w:color="auto"/>
          </w:divBdr>
        </w:div>
        <w:div w:id="1524006256">
          <w:marLeft w:val="640"/>
          <w:marRight w:val="0"/>
          <w:marTop w:val="0"/>
          <w:marBottom w:val="0"/>
          <w:divBdr>
            <w:top w:val="none" w:sz="0" w:space="0" w:color="auto"/>
            <w:left w:val="none" w:sz="0" w:space="0" w:color="auto"/>
            <w:bottom w:val="none" w:sz="0" w:space="0" w:color="auto"/>
            <w:right w:val="none" w:sz="0" w:space="0" w:color="auto"/>
          </w:divBdr>
        </w:div>
        <w:div w:id="1540169864">
          <w:marLeft w:val="640"/>
          <w:marRight w:val="0"/>
          <w:marTop w:val="0"/>
          <w:marBottom w:val="0"/>
          <w:divBdr>
            <w:top w:val="none" w:sz="0" w:space="0" w:color="auto"/>
            <w:left w:val="none" w:sz="0" w:space="0" w:color="auto"/>
            <w:bottom w:val="none" w:sz="0" w:space="0" w:color="auto"/>
            <w:right w:val="none" w:sz="0" w:space="0" w:color="auto"/>
          </w:divBdr>
        </w:div>
        <w:div w:id="1544519472">
          <w:marLeft w:val="640"/>
          <w:marRight w:val="0"/>
          <w:marTop w:val="0"/>
          <w:marBottom w:val="0"/>
          <w:divBdr>
            <w:top w:val="none" w:sz="0" w:space="0" w:color="auto"/>
            <w:left w:val="none" w:sz="0" w:space="0" w:color="auto"/>
            <w:bottom w:val="none" w:sz="0" w:space="0" w:color="auto"/>
            <w:right w:val="none" w:sz="0" w:space="0" w:color="auto"/>
          </w:divBdr>
        </w:div>
        <w:div w:id="1583639322">
          <w:marLeft w:val="640"/>
          <w:marRight w:val="0"/>
          <w:marTop w:val="0"/>
          <w:marBottom w:val="0"/>
          <w:divBdr>
            <w:top w:val="none" w:sz="0" w:space="0" w:color="auto"/>
            <w:left w:val="none" w:sz="0" w:space="0" w:color="auto"/>
            <w:bottom w:val="none" w:sz="0" w:space="0" w:color="auto"/>
            <w:right w:val="none" w:sz="0" w:space="0" w:color="auto"/>
          </w:divBdr>
        </w:div>
        <w:div w:id="1602377391">
          <w:marLeft w:val="640"/>
          <w:marRight w:val="0"/>
          <w:marTop w:val="0"/>
          <w:marBottom w:val="0"/>
          <w:divBdr>
            <w:top w:val="none" w:sz="0" w:space="0" w:color="auto"/>
            <w:left w:val="none" w:sz="0" w:space="0" w:color="auto"/>
            <w:bottom w:val="none" w:sz="0" w:space="0" w:color="auto"/>
            <w:right w:val="none" w:sz="0" w:space="0" w:color="auto"/>
          </w:divBdr>
        </w:div>
        <w:div w:id="1635332060">
          <w:marLeft w:val="640"/>
          <w:marRight w:val="0"/>
          <w:marTop w:val="0"/>
          <w:marBottom w:val="0"/>
          <w:divBdr>
            <w:top w:val="none" w:sz="0" w:space="0" w:color="auto"/>
            <w:left w:val="none" w:sz="0" w:space="0" w:color="auto"/>
            <w:bottom w:val="none" w:sz="0" w:space="0" w:color="auto"/>
            <w:right w:val="none" w:sz="0" w:space="0" w:color="auto"/>
          </w:divBdr>
        </w:div>
        <w:div w:id="1644968363">
          <w:marLeft w:val="640"/>
          <w:marRight w:val="0"/>
          <w:marTop w:val="0"/>
          <w:marBottom w:val="0"/>
          <w:divBdr>
            <w:top w:val="none" w:sz="0" w:space="0" w:color="auto"/>
            <w:left w:val="none" w:sz="0" w:space="0" w:color="auto"/>
            <w:bottom w:val="none" w:sz="0" w:space="0" w:color="auto"/>
            <w:right w:val="none" w:sz="0" w:space="0" w:color="auto"/>
          </w:divBdr>
        </w:div>
        <w:div w:id="1654260173">
          <w:marLeft w:val="640"/>
          <w:marRight w:val="0"/>
          <w:marTop w:val="0"/>
          <w:marBottom w:val="0"/>
          <w:divBdr>
            <w:top w:val="none" w:sz="0" w:space="0" w:color="auto"/>
            <w:left w:val="none" w:sz="0" w:space="0" w:color="auto"/>
            <w:bottom w:val="none" w:sz="0" w:space="0" w:color="auto"/>
            <w:right w:val="none" w:sz="0" w:space="0" w:color="auto"/>
          </w:divBdr>
        </w:div>
        <w:div w:id="1656102006">
          <w:marLeft w:val="640"/>
          <w:marRight w:val="0"/>
          <w:marTop w:val="0"/>
          <w:marBottom w:val="0"/>
          <w:divBdr>
            <w:top w:val="none" w:sz="0" w:space="0" w:color="auto"/>
            <w:left w:val="none" w:sz="0" w:space="0" w:color="auto"/>
            <w:bottom w:val="none" w:sz="0" w:space="0" w:color="auto"/>
            <w:right w:val="none" w:sz="0" w:space="0" w:color="auto"/>
          </w:divBdr>
        </w:div>
        <w:div w:id="1659267244">
          <w:marLeft w:val="640"/>
          <w:marRight w:val="0"/>
          <w:marTop w:val="0"/>
          <w:marBottom w:val="0"/>
          <w:divBdr>
            <w:top w:val="none" w:sz="0" w:space="0" w:color="auto"/>
            <w:left w:val="none" w:sz="0" w:space="0" w:color="auto"/>
            <w:bottom w:val="none" w:sz="0" w:space="0" w:color="auto"/>
            <w:right w:val="none" w:sz="0" w:space="0" w:color="auto"/>
          </w:divBdr>
        </w:div>
        <w:div w:id="1662155396">
          <w:marLeft w:val="640"/>
          <w:marRight w:val="0"/>
          <w:marTop w:val="0"/>
          <w:marBottom w:val="0"/>
          <w:divBdr>
            <w:top w:val="none" w:sz="0" w:space="0" w:color="auto"/>
            <w:left w:val="none" w:sz="0" w:space="0" w:color="auto"/>
            <w:bottom w:val="none" w:sz="0" w:space="0" w:color="auto"/>
            <w:right w:val="none" w:sz="0" w:space="0" w:color="auto"/>
          </w:divBdr>
        </w:div>
        <w:div w:id="1678075753">
          <w:marLeft w:val="640"/>
          <w:marRight w:val="0"/>
          <w:marTop w:val="0"/>
          <w:marBottom w:val="0"/>
          <w:divBdr>
            <w:top w:val="none" w:sz="0" w:space="0" w:color="auto"/>
            <w:left w:val="none" w:sz="0" w:space="0" w:color="auto"/>
            <w:bottom w:val="none" w:sz="0" w:space="0" w:color="auto"/>
            <w:right w:val="none" w:sz="0" w:space="0" w:color="auto"/>
          </w:divBdr>
        </w:div>
        <w:div w:id="1700163989">
          <w:marLeft w:val="640"/>
          <w:marRight w:val="0"/>
          <w:marTop w:val="0"/>
          <w:marBottom w:val="0"/>
          <w:divBdr>
            <w:top w:val="none" w:sz="0" w:space="0" w:color="auto"/>
            <w:left w:val="none" w:sz="0" w:space="0" w:color="auto"/>
            <w:bottom w:val="none" w:sz="0" w:space="0" w:color="auto"/>
            <w:right w:val="none" w:sz="0" w:space="0" w:color="auto"/>
          </w:divBdr>
        </w:div>
      </w:divsChild>
    </w:div>
    <w:div w:id="1502042877">
      <w:bodyDiv w:val="1"/>
      <w:marLeft w:val="0"/>
      <w:marRight w:val="0"/>
      <w:marTop w:val="0"/>
      <w:marBottom w:val="0"/>
      <w:divBdr>
        <w:top w:val="none" w:sz="0" w:space="0" w:color="auto"/>
        <w:left w:val="none" w:sz="0" w:space="0" w:color="auto"/>
        <w:bottom w:val="none" w:sz="0" w:space="0" w:color="auto"/>
        <w:right w:val="none" w:sz="0" w:space="0" w:color="auto"/>
      </w:divBdr>
      <w:divsChild>
        <w:div w:id="1556233373">
          <w:marLeft w:val="640"/>
          <w:marRight w:val="0"/>
          <w:marTop w:val="0"/>
          <w:marBottom w:val="0"/>
          <w:divBdr>
            <w:top w:val="none" w:sz="0" w:space="0" w:color="auto"/>
            <w:left w:val="none" w:sz="0" w:space="0" w:color="auto"/>
            <w:bottom w:val="none" w:sz="0" w:space="0" w:color="auto"/>
            <w:right w:val="none" w:sz="0" w:space="0" w:color="auto"/>
          </w:divBdr>
        </w:div>
        <w:div w:id="1386295496">
          <w:marLeft w:val="640"/>
          <w:marRight w:val="0"/>
          <w:marTop w:val="0"/>
          <w:marBottom w:val="0"/>
          <w:divBdr>
            <w:top w:val="none" w:sz="0" w:space="0" w:color="auto"/>
            <w:left w:val="none" w:sz="0" w:space="0" w:color="auto"/>
            <w:bottom w:val="none" w:sz="0" w:space="0" w:color="auto"/>
            <w:right w:val="none" w:sz="0" w:space="0" w:color="auto"/>
          </w:divBdr>
        </w:div>
        <w:div w:id="1467964412">
          <w:marLeft w:val="640"/>
          <w:marRight w:val="0"/>
          <w:marTop w:val="0"/>
          <w:marBottom w:val="0"/>
          <w:divBdr>
            <w:top w:val="none" w:sz="0" w:space="0" w:color="auto"/>
            <w:left w:val="none" w:sz="0" w:space="0" w:color="auto"/>
            <w:bottom w:val="none" w:sz="0" w:space="0" w:color="auto"/>
            <w:right w:val="none" w:sz="0" w:space="0" w:color="auto"/>
          </w:divBdr>
        </w:div>
        <w:div w:id="245696385">
          <w:marLeft w:val="640"/>
          <w:marRight w:val="0"/>
          <w:marTop w:val="0"/>
          <w:marBottom w:val="0"/>
          <w:divBdr>
            <w:top w:val="none" w:sz="0" w:space="0" w:color="auto"/>
            <w:left w:val="none" w:sz="0" w:space="0" w:color="auto"/>
            <w:bottom w:val="none" w:sz="0" w:space="0" w:color="auto"/>
            <w:right w:val="none" w:sz="0" w:space="0" w:color="auto"/>
          </w:divBdr>
        </w:div>
        <w:div w:id="1577088460">
          <w:marLeft w:val="640"/>
          <w:marRight w:val="0"/>
          <w:marTop w:val="0"/>
          <w:marBottom w:val="0"/>
          <w:divBdr>
            <w:top w:val="none" w:sz="0" w:space="0" w:color="auto"/>
            <w:left w:val="none" w:sz="0" w:space="0" w:color="auto"/>
            <w:bottom w:val="none" w:sz="0" w:space="0" w:color="auto"/>
            <w:right w:val="none" w:sz="0" w:space="0" w:color="auto"/>
          </w:divBdr>
        </w:div>
        <w:div w:id="1210071263">
          <w:marLeft w:val="640"/>
          <w:marRight w:val="0"/>
          <w:marTop w:val="0"/>
          <w:marBottom w:val="0"/>
          <w:divBdr>
            <w:top w:val="none" w:sz="0" w:space="0" w:color="auto"/>
            <w:left w:val="none" w:sz="0" w:space="0" w:color="auto"/>
            <w:bottom w:val="none" w:sz="0" w:space="0" w:color="auto"/>
            <w:right w:val="none" w:sz="0" w:space="0" w:color="auto"/>
          </w:divBdr>
        </w:div>
        <w:div w:id="745615926">
          <w:marLeft w:val="640"/>
          <w:marRight w:val="0"/>
          <w:marTop w:val="0"/>
          <w:marBottom w:val="0"/>
          <w:divBdr>
            <w:top w:val="none" w:sz="0" w:space="0" w:color="auto"/>
            <w:left w:val="none" w:sz="0" w:space="0" w:color="auto"/>
            <w:bottom w:val="none" w:sz="0" w:space="0" w:color="auto"/>
            <w:right w:val="none" w:sz="0" w:space="0" w:color="auto"/>
          </w:divBdr>
        </w:div>
        <w:div w:id="726682519">
          <w:marLeft w:val="640"/>
          <w:marRight w:val="0"/>
          <w:marTop w:val="0"/>
          <w:marBottom w:val="0"/>
          <w:divBdr>
            <w:top w:val="none" w:sz="0" w:space="0" w:color="auto"/>
            <w:left w:val="none" w:sz="0" w:space="0" w:color="auto"/>
            <w:bottom w:val="none" w:sz="0" w:space="0" w:color="auto"/>
            <w:right w:val="none" w:sz="0" w:space="0" w:color="auto"/>
          </w:divBdr>
        </w:div>
        <w:div w:id="1402828561">
          <w:marLeft w:val="640"/>
          <w:marRight w:val="0"/>
          <w:marTop w:val="0"/>
          <w:marBottom w:val="0"/>
          <w:divBdr>
            <w:top w:val="none" w:sz="0" w:space="0" w:color="auto"/>
            <w:left w:val="none" w:sz="0" w:space="0" w:color="auto"/>
            <w:bottom w:val="none" w:sz="0" w:space="0" w:color="auto"/>
            <w:right w:val="none" w:sz="0" w:space="0" w:color="auto"/>
          </w:divBdr>
        </w:div>
        <w:div w:id="569731495">
          <w:marLeft w:val="640"/>
          <w:marRight w:val="0"/>
          <w:marTop w:val="0"/>
          <w:marBottom w:val="0"/>
          <w:divBdr>
            <w:top w:val="none" w:sz="0" w:space="0" w:color="auto"/>
            <w:left w:val="none" w:sz="0" w:space="0" w:color="auto"/>
            <w:bottom w:val="none" w:sz="0" w:space="0" w:color="auto"/>
            <w:right w:val="none" w:sz="0" w:space="0" w:color="auto"/>
          </w:divBdr>
        </w:div>
        <w:div w:id="1136490885">
          <w:marLeft w:val="640"/>
          <w:marRight w:val="0"/>
          <w:marTop w:val="0"/>
          <w:marBottom w:val="0"/>
          <w:divBdr>
            <w:top w:val="none" w:sz="0" w:space="0" w:color="auto"/>
            <w:left w:val="none" w:sz="0" w:space="0" w:color="auto"/>
            <w:bottom w:val="none" w:sz="0" w:space="0" w:color="auto"/>
            <w:right w:val="none" w:sz="0" w:space="0" w:color="auto"/>
          </w:divBdr>
        </w:div>
        <w:div w:id="1161047243">
          <w:marLeft w:val="640"/>
          <w:marRight w:val="0"/>
          <w:marTop w:val="0"/>
          <w:marBottom w:val="0"/>
          <w:divBdr>
            <w:top w:val="none" w:sz="0" w:space="0" w:color="auto"/>
            <w:left w:val="none" w:sz="0" w:space="0" w:color="auto"/>
            <w:bottom w:val="none" w:sz="0" w:space="0" w:color="auto"/>
            <w:right w:val="none" w:sz="0" w:space="0" w:color="auto"/>
          </w:divBdr>
        </w:div>
        <w:div w:id="503280939">
          <w:marLeft w:val="640"/>
          <w:marRight w:val="0"/>
          <w:marTop w:val="0"/>
          <w:marBottom w:val="0"/>
          <w:divBdr>
            <w:top w:val="none" w:sz="0" w:space="0" w:color="auto"/>
            <w:left w:val="none" w:sz="0" w:space="0" w:color="auto"/>
            <w:bottom w:val="none" w:sz="0" w:space="0" w:color="auto"/>
            <w:right w:val="none" w:sz="0" w:space="0" w:color="auto"/>
          </w:divBdr>
        </w:div>
        <w:div w:id="743651453">
          <w:marLeft w:val="640"/>
          <w:marRight w:val="0"/>
          <w:marTop w:val="0"/>
          <w:marBottom w:val="0"/>
          <w:divBdr>
            <w:top w:val="none" w:sz="0" w:space="0" w:color="auto"/>
            <w:left w:val="none" w:sz="0" w:space="0" w:color="auto"/>
            <w:bottom w:val="none" w:sz="0" w:space="0" w:color="auto"/>
            <w:right w:val="none" w:sz="0" w:space="0" w:color="auto"/>
          </w:divBdr>
        </w:div>
        <w:div w:id="1529443721">
          <w:marLeft w:val="640"/>
          <w:marRight w:val="0"/>
          <w:marTop w:val="0"/>
          <w:marBottom w:val="0"/>
          <w:divBdr>
            <w:top w:val="none" w:sz="0" w:space="0" w:color="auto"/>
            <w:left w:val="none" w:sz="0" w:space="0" w:color="auto"/>
            <w:bottom w:val="none" w:sz="0" w:space="0" w:color="auto"/>
            <w:right w:val="none" w:sz="0" w:space="0" w:color="auto"/>
          </w:divBdr>
        </w:div>
        <w:div w:id="692804987">
          <w:marLeft w:val="640"/>
          <w:marRight w:val="0"/>
          <w:marTop w:val="0"/>
          <w:marBottom w:val="0"/>
          <w:divBdr>
            <w:top w:val="none" w:sz="0" w:space="0" w:color="auto"/>
            <w:left w:val="none" w:sz="0" w:space="0" w:color="auto"/>
            <w:bottom w:val="none" w:sz="0" w:space="0" w:color="auto"/>
            <w:right w:val="none" w:sz="0" w:space="0" w:color="auto"/>
          </w:divBdr>
        </w:div>
        <w:div w:id="104468032">
          <w:marLeft w:val="640"/>
          <w:marRight w:val="0"/>
          <w:marTop w:val="0"/>
          <w:marBottom w:val="0"/>
          <w:divBdr>
            <w:top w:val="none" w:sz="0" w:space="0" w:color="auto"/>
            <w:left w:val="none" w:sz="0" w:space="0" w:color="auto"/>
            <w:bottom w:val="none" w:sz="0" w:space="0" w:color="auto"/>
            <w:right w:val="none" w:sz="0" w:space="0" w:color="auto"/>
          </w:divBdr>
        </w:div>
        <w:div w:id="363598811">
          <w:marLeft w:val="640"/>
          <w:marRight w:val="0"/>
          <w:marTop w:val="0"/>
          <w:marBottom w:val="0"/>
          <w:divBdr>
            <w:top w:val="none" w:sz="0" w:space="0" w:color="auto"/>
            <w:left w:val="none" w:sz="0" w:space="0" w:color="auto"/>
            <w:bottom w:val="none" w:sz="0" w:space="0" w:color="auto"/>
            <w:right w:val="none" w:sz="0" w:space="0" w:color="auto"/>
          </w:divBdr>
        </w:div>
        <w:div w:id="1041398650">
          <w:marLeft w:val="640"/>
          <w:marRight w:val="0"/>
          <w:marTop w:val="0"/>
          <w:marBottom w:val="0"/>
          <w:divBdr>
            <w:top w:val="none" w:sz="0" w:space="0" w:color="auto"/>
            <w:left w:val="none" w:sz="0" w:space="0" w:color="auto"/>
            <w:bottom w:val="none" w:sz="0" w:space="0" w:color="auto"/>
            <w:right w:val="none" w:sz="0" w:space="0" w:color="auto"/>
          </w:divBdr>
        </w:div>
        <w:div w:id="1185553637">
          <w:marLeft w:val="640"/>
          <w:marRight w:val="0"/>
          <w:marTop w:val="0"/>
          <w:marBottom w:val="0"/>
          <w:divBdr>
            <w:top w:val="none" w:sz="0" w:space="0" w:color="auto"/>
            <w:left w:val="none" w:sz="0" w:space="0" w:color="auto"/>
            <w:bottom w:val="none" w:sz="0" w:space="0" w:color="auto"/>
            <w:right w:val="none" w:sz="0" w:space="0" w:color="auto"/>
          </w:divBdr>
        </w:div>
        <w:div w:id="1995526408">
          <w:marLeft w:val="640"/>
          <w:marRight w:val="0"/>
          <w:marTop w:val="0"/>
          <w:marBottom w:val="0"/>
          <w:divBdr>
            <w:top w:val="none" w:sz="0" w:space="0" w:color="auto"/>
            <w:left w:val="none" w:sz="0" w:space="0" w:color="auto"/>
            <w:bottom w:val="none" w:sz="0" w:space="0" w:color="auto"/>
            <w:right w:val="none" w:sz="0" w:space="0" w:color="auto"/>
          </w:divBdr>
        </w:div>
        <w:div w:id="247006423">
          <w:marLeft w:val="640"/>
          <w:marRight w:val="0"/>
          <w:marTop w:val="0"/>
          <w:marBottom w:val="0"/>
          <w:divBdr>
            <w:top w:val="none" w:sz="0" w:space="0" w:color="auto"/>
            <w:left w:val="none" w:sz="0" w:space="0" w:color="auto"/>
            <w:bottom w:val="none" w:sz="0" w:space="0" w:color="auto"/>
            <w:right w:val="none" w:sz="0" w:space="0" w:color="auto"/>
          </w:divBdr>
        </w:div>
        <w:div w:id="86921927">
          <w:marLeft w:val="640"/>
          <w:marRight w:val="0"/>
          <w:marTop w:val="0"/>
          <w:marBottom w:val="0"/>
          <w:divBdr>
            <w:top w:val="none" w:sz="0" w:space="0" w:color="auto"/>
            <w:left w:val="none" w:sz="0" w:space="0" w:color="auto"/>
            <w:bottom w:val="none" w:sz="0" w:space="0" w:color="auto"/>
            <w:right w:val="none" w:sz="0" w:space="0" w:color="auto"/>
          </w:divBdr>
        </w:div>
        <w:div w:id="376008430">
          <w:marLeft w:val="640"/>
          <w:marRight w:val="0"/>
          <w:marTop w:val="0"/>
          <w:marBottom w:val="0"/>
          <w:divBdr>
            <w:top w:val="none" w:sz="0" w:space="0" w:color="auto"/>
            <w:left w:val="none" w:sz="0" w:space="0" w:color="auto"/>
            <w:bottom w:val="none" w:sz="0" w:space="0" w:color="auto"/>
            <w:right w:val="none" w:sz="0" w:space="0" w:color="auto"/>
          </w:divBdr>
        </w:div>
        <w:div w:id="746611911">
          <w:marLeft w:val="640"/>
          <w:marRight w:val="0"/>
          <w:marTop w:val="0"/>
          <w:marBottom w:val="0"/>
          <w:divBdr>
            <w:top w:val="none" w:sz="0" w:space="0" w:color="auto"/>
            <w:left w:val="none" w:sz="0" w:space="0" w:color="auto"/>
            <w:bottom w:val="none" w:sz="0" w:space="0" w:color="auto"/>
            <w:right w:val="none" w:sz="0" w:space="0" w:color="auto"/>
          </w:divBdr>
        </w:div>
        <w:div w:id="428744985">
          <w:marLeft w:val="640"/>
          <w:marRight w:val="0"/>
          <w:marTop w:val="0"/>
          <w:marBottom w:val="0"/>
          <w:divBdr>
            <w:top w:val="none" w:sz="0" w:space="0" w:color="auto"/>
            <w:left w:val="none" w:sz="0" w:space="0" w:color="auto"/>
            <w:bottom w:val="none" w:sz="0" w:space="0" w:color="auto"/>
            <w:right w:val="none" w:sz="0" w:space="0" w:color="auto"/>
          </w:divBdr>
        </w:div>
        <w:div w:id="154762111">
          <w:marLeft w:val="640"/>
          <w:marRight w:val="0"/>
          <w:marTop w:val="0"/>
          <w:marBottom w:val="0"/>
          <w:divBdr>
            <w:top w:val="none" w:sz="0" w:space="0" w:color="auto"/>
            <w:left w:val="none" w:sz="0" w:space="0" w:color="auto"/>
            <w:bottom w:val="none" w:sz="0" w:space="0" w:color="auto"/>
            <w:right w:val="none" w:sz="0" w:space="0" w:color="auto"/>
          </w:divBdr>
        </w:div>
        <w:div w:id="26218922">
          <w:marLeft w:val="640"/>
          <w:marRight w:val="0"/>
          <w:marTop w:val="0"/>
          <w:marBottom w:val="0"/>
          <w:divBdr>
            <w:top w:val="none" w:sz="0" w:space="0" w:color="auto"/>
            <w:left w:val="none" w:sz="0" w:space="0" w:color="auto"/>
            <w:bottom w:val="none" w:sz="0" w:space="0" w:color="auto"/>
            <w:right w:val="none" w:sz="0" w:space="0" w:color="auto"/>
          </w:divBdr>
        </w:div>
        <w:div w:id="1358921242">
          <w:marLeft w:val="640"/>
          <w:marRight w:val="0"/>
          <w:marTop w:val="0"/>
          <w:marBottom w:val="0"/>
          <w:divBdr>
            <w:top w:val="none" w:sz="0" w:space="0" w:color="auto"/>
            <w:left w:val="none" w:sz="0" w:space="0" w:color="auto"/>
            <w:bottom w:val="none" w:sz="0" w:space="0" w:color="auto"/>
            <w:right w:val="none" w:sz="0" w:space="0" w:color="auto"/>
          </w:divBdr>
        </w:div>
        <w:div w:id="101076397">
          <w:marLeft w:val="640"/>
          <w:marRight w:val="0"/>
          <w:marTop w:val="0"/>
          <w:marBottom w:val="0"/>
          <w:divBdr>
            <w:top w:val="none" w:sz="0" w:space="0" w:color="auto"/>
            <w:left w:val="none" w:sz="0" w:space="0" w:color="auto"/>
            <w:bottom w:val="none" w:sz="0" w:space="0" w:color="auto"/>
            <w:right w:val="none" w:sz="0" w:space="0" w:color="auto"/>
          </w:divBdr>
        </w:div>
        <w:div w:id="1870293667">
          <w:marLeft w:val="640"/>
          <w:marRight w:val="0"/>
          <w:marTop w:val="0"/>
          <w:marBottom w:val="0"/>
          <w:divBdr>
            <w:top w:val="none" w:sz="0" w:space="0" w:color="auto"/>
            <w:left w:val="none" w:sz="0" w:space="0" w:color="auto"/>
            <w:bottom w:val="none" w:sz="0" w:space="0" w:color="auto"/>
            <w:right w:val="none" w:sz="0" w:space="0" w:color="auto"/>
          </w:divBdr>
        </w:div>
        <w:div w:id="1040476350">
          <w:marLeft w:val="640"/>
          <w:marRight w:val="0"/>
          <w:marTop w:val="0"/>
          <w:marBottom w:val="0"/>
          <w:divBdr>
            <w:top w:val="none" w:sz="0" w:space="0" w:color="auto"/>
            <w:left w:val="none" w:sz="0" w:space="0" w:color="auto"/>
            <w:bottom w:val="none" w:sz="0" w:space="0" w:color="auto"/>
            <w:right w:val="none" w:sz="0" w:space="0" w:color="auto"/>
          </w:divBdr>
        </w:div>
        <w:div w:id="2025786817">
          <w:marLeft w:val="640"/>
          <w:marRight w:val="0"/>
          <w:marTop w:val="0"/>
          <w:marBottom w:val="0"/>
          <w:divBdr>
            <w:top w:val="none" w:sz="0" w:space="0" w:color="auto"/>
            <w:left w:val="none" w:sz="0" w:space="0" w:color="auto"/>
            <w:bottom w:val="none" w:sz="0" w:space="0" w:color="auto"/>
            <w:right w:val="none" w:sz="0" w:space="0" w:color="auto"/>
          </w:divBdr>
        </w:div>
        <w:div w:id="1638492249">
          <w:marLeft w:val="640"/>
          <w:marRight w:val="0"/>
          <w:marTop w:val="0"/>
          <w:marBottom w:val="0"/>
          <w:divBdr>
            <w:top w:val="none" w:sz="0" w:space="0" w:color="auto"/>
            <w:left w:val="none" w:sz="0" w:space="0" w:color="auto"/>
            <w:bottom w:val="none" w:sz="0" w:space="0" w:color="auto"/>
            <w:right w:val="none" w:sz="0" w:space="0" w:color="auto"/>
          </w:divBdr>
        </w:div>
        <w:div w:id="639269411">
          <w:marLeft w:val="640"/>
          <w:marRight w:val="0"/>
          <w:marTop w:val="0"/>
          <w:marBottom w:val="0"/>
          <w:divBdr>
            <w:top w:val="none" w:sz="0" w:space="0" w:color="auto"/>
            <w:left w:val="none" w:sz="0" w:space="0" w:color="auto"/>
            <w:bottom w:val="none" w:sz="0" w:space="0" w:color="auto"/>
            <w:right w:val="none" w:sz="0" w:space="0" w:color="auto"/>
          </w:divBdr>
        </w:div>
        <w:div w:id="1586454505">
          <w:marLeft w:val="640"/>
          <w:marRight w:val="0"/>
          <w:marTop w:val="0"/>
          <w:marBottom w:val="0"/>
          <w:divBdr>
            <w:top w:val="none" w:sz="0" w:space="0" w:color="auto"/>
            <w:left w:val="none" w:sz="0" w:space="0" w:color="auto"/>
            <w:bottom w:val="none" w:sz="0" w:space="0" w:color="auto"/>
            <w:right w:val="none" w:sz="0" w:space="0" w:color="auto"/>
          </w:divBdr>
        </w:div>
        <w:div w:id="1894923358">
          <w:marLeft w:val="640"/>
          <w:marRight w:val="0"/>
          <w:marTop w:val="0"/>
          <w:marBottom w:val="0"/>
          <w:divBdr>
            <w:top w:val="none" w:sz="0" w:space="0" w:color="auto"/>
            <w:left w:val="none" w:sz="0" w:space="0" w:color="auto"/>
            <w:bottom w:val="none" w:sz="0" w:space="0" w:color="auto"/>
            <w:right w:val="none" w:sz="0" w:space="0" w:color="auto"/>
          </w:divBdr>
        </w:div>
        <w:div w:id="1693799750">
          <w:marLeft w:val="640"/>
          <w:marRight w:val="0"/>
          <w:marTop w:val="0"/>
          <w:marBottom w:val="0"/>
          <w:divBdr>
            <w:top w:val="none" w:sz="0" w:space="0" w:color="auto"/>
            <w:left w:val="none" w:sz="0" w:space="0" w:color="auto"/>
            <w:bottom w:val="none" w:sz="0" w:space="0" w:color="auto"/>
            <w:right w:val="none" w:sz="0" w:space="0" w:color="auto"/>
          </w:divBdr>
        </w:div>
        <w:div w:id="1407459024">
          <w:marLeft w:val="640"/>
          <w:marRight w:val="0"/>
          <w:marTop w:val="0"/>
          <w:marBottom w:val="0"/>
          <w:divBdr>
            <w:top w:val="none" w:sz="0" w:space="0" w:color="auto"/>
            <w:left w:val="none" w:sz="0" w:space="0" w:color="auto"/>
            <w:bottom w:val="none" w:sz="0" w:space="0" w:color="auto"/>
            <w:right w:val="none" w:sz="0" w:space="0" w:color="auto"/>
          </w:divBdr>
        </w:div>
        <w:div w:id="822162495">
          <w:marLeft w:val="640"/>
          <w:marRight w:val="0"/>
          <w:marTop w:val="0"/>
          <w:marBottom w:val="0"/>
          <w:divBdr>
            <w:top w:val="none" w:sz="0" w:space="0" w:color="auto"/>
            <w:left w:val="none" w:sz="0" w:space="0" w:color="auto"/>
            <w:bottom w:val="none" w:sz="0" w:space="0" w:color="auto"/>
            <w:right w:val="none" w:sz="0" w:space="0" w:color="auto"/>
          </w:divBdr>
        </w:div>
        <w:div w:id="1592857649">
          <w:marLeft w:val="640"/>
          <w:marRight w:val="0"/>
          <w:marTop w:val="0"/>
          <w:marBottom w:val="0"/>
          <w:divBdr>
            <w:top w:val="none" w:sz="0" w:space="0" w:color="auto"/>
            <w:left w:val="none" w:sz="0" w:space="0" w:color="auto"/>
            <w:bottom w:val="none" w:sz="0" w:space="0" w:color="auto"/>
            <w:right w:val="none" w:sz="0" w:space="0" w:color="auto"/>
          </w:divBdr>
        </w:div>
        <w:div w:id="1493401052">
          <w:marLeft w:val="640"/>
          <w:marRight w:val="0"/>
          <w:marTop w:val="0"/>
          <w:marBottom w:val="0"/>
          <w:divBdr>
            <w:top w:val="none" w:sz="0" w:space="0" w:color="auto"/>
            <w:left w:val="none" w:sz="0" w:space="0" w:color="auto"/>
            <w:bottom w:val="none" w:sz="0" w:space="0" w:color="auto"/>
            <w:right w:val="none" w:sz="0" w:space="0" w:color="auto"/>
          </w:divBdr>
        </w:div>
        <w:div w:id="824054902">
          <w:marLeft w:val="640"/>
          <w:marRight w:val="0"/>
          <w:marTop w:val="0"/>
          <w:marBottom w:val="0"/>
          <w:divBdr>
            <w:top w:val="none" w:sz="0" w:space="0" w:color="auto"/>
            <w:left w:val="none" w:sz="0" w:space="0" w:color="auto"/>
            <w:bottom w:val="none" w:sz="0" w:space="0" w:color="auto"/>
            <w:right w:val="none" w:sz="0" w:space="0" w:color="auto"/>
          </w:divBdr>
        </w:div>
        <w:div w:id="1704866122">
          <w:marLeft w:val="640"/>
          <w:marRight w:val="0"/>
          <w:marTop w:val="0"/>
          <w:marBottom w:val="0"/>
          <w:divBdr>
            <w:top w:val="none" w:sz="0" w:space="0" w:color="auto"/>
            <w:left w:val="none" w:sz="0" w:space="0" w:color="auto"/>
            <w:bottom w:val="none" w:sz="0" w:space="0" w:color="auto"/>
            <w:right w:val="none" w:sz="0" w:space="0" w:color="auto"/>
          </w:divBdr>
        </w:div>
        <w:div w:id="945816769">
          <w:marLeft w:val="640"/>
          <w:marRight w:val="0"/>
          <w:marTop w:val="0"/>
          <w:marBottom w:val="0"/>
          <w:divBdr>
            <w:top w:val="none" w:sz="0" w:space="0" w:color="auto"/>
            <w:left w:val="none" w:sz="0" w:space="0" w:color="auto"/>
            <w:bottom w:val="none" w:sz="0" w:space="0" w:color="auto"/>
            <w:right w:val="none" w:sz="0" w:space="0" w:color="auto"/>
          </w:divBdr>
        </w:div>
        <w:div w:id="1042095998">
          <w:marLeft w:val="640"/>
          <w:marRight w:val="0"/>
          <w:marTop w:val="0"/>
          <w:marBottom w:val="0"/>
          <w:divBdr>
            <w:top w:val="none" w:sz="0" w:space="0" w:color="auto"/>
            <w:left w:val="none" w:sz="0" w:space="0" w:color="auto"/>
            <w:bottom w:val="none" w:sz="0" w:space="0" w:color="auto"/>
            <w:right w:val="none" w:sz="0" w:space="0" w:color="auto"/>
          </w:divBdr>
        </w:div>
        <w:div w:id="51511871">
          <w:marLeft w:val="640"/>
          <w:marRight w:val="0"/>
          <w:marTop w:val="0"/>
          <w:marBottom w:val="0"/>
          <w:divBdr>
            <w:top w:val="none" w:sz="0" w:space="0" w:color="auto"/>
            <w:left w:val="none" w:sz="0" w:space="0" w:color="auto"/>
            <w:bottom w:val="none" w:sz="0" w:space="0" w:color="auto"/>
            <w:right w:val="none" w:sz="0" w:space="0" w:color="auto"/>
          </w:divBdr>
        </w:div>
        <w:div w:id="1274510288">
          <w:marLeft w:val="640"/>
          <w:marRight w:val="0"/>
          <w:marTop w:val="0"/>
          <w:marBottom w:val="0"/>
          <w:divBdr>
            <w:top w:val="none" w:sz="0" w:space="0" w:color="auto"/>
            <w:left w:val="none" w:sz="0" w:space="0" w:color="auto"/>
            <w:bottom w:val="none" w:sz="0" w:space="0" w:color="auto"/>
            <w:right w:val="none" w:sz="0" w:space="0" w:color="auto"/>
          </w:divBdr>
        </w:div>
        <w:div w:id="855922938">
          <w:marLeft w:val="640"/>
          <w:marRight w:val="0"/>
          <w:marTop w:val="0"/>
          <w:marBottom w:val="0"/>
          <w:divBdr>
            <w:top w:val="none" w:sz="0" w:space="0" w:color="auto"/>
            <w:left w:val="none" w:sz="0" w:space="0" w:color="auto"/>
            <w:bottom w:val="none" w:sz="0" w:space="0" w:color="auto"/>
            <w:right w:val="none" w:sz="0" w:space="0" w:color="auto"/>
          </w:divBdr>
        </w:div>
        <w:div w:id="1596356974">
          <w:marLeft w:val="640"/>
          <w:marRight w:val="0"/>
          <w:marTop w:val="0"/>
          <w:marBottom w:val="0"/>
          <w:divBdr>
            <w:top w:val="none" w:sz="0" w:space="0" w:color="auto"/>
            <w:left w:val="none" w:sz="0" w:space="0" w:color="auto"/>
            <w:bottom w:val="none" w:sz="0" w:space="0" w:color="auto"/>
            <w:right w:val="none" w:sz="0" w:space="0" w:color="auto"/>
          </w:divBdr>
        </w:div>
        <w:div w:id="756512903">
          <w:marLeft w:val="640"/>
          <w:marRight w:val="0"/>
          <w:marTop w:val="0"/>
          <w:marBottom w:val="0"/>
          <w:divBdr>
            <w:top w:val="none" w:sz="0" w:space="0" w:color="auto"/>
            <w:left w:val="none" w:sz="0" w:space="0" w:color="auto"/>
            <w:bottom w:val="none" w:sz="0" w:space="0" w:color="auto"/>
            <w:right w:val="none" w:sz="0" w:space="0" w:color="auto"/>
          </w:divBdr>
        </w:div>
        <w:div w:id="1793593845">
          <w:marLeft w:val="640"/>
          <w:marRight w:val="0"/>
          <w:marTop w:val="0"/>
          <w:marBottom w:val="0"/>
          <w:divBdr>
            <w:top w:val="none" w:sz="0" w:space="0" w:color="auto"/>
            <w:left w:val="none" w:sz="0" w:space="0" w:color="auto"/>
            <w:bottom w:val="none" w:sz="0" w:space="0" w:color="auto"/>
            <w:right w:val="none" w:sz="0" w:space="0" w:color="auto"/>
          </w:divBdr>
        </w:div>
        <w:div w:id="2008365754">
          <w:marLeft w:val="640"/>
          <w:marRight w:val="0"/>
          <w:marTop w:val="0"/>
          <w:marBottom w:val="0"/>
          <w:divBdr>
            <w:top w:val="none" w:sz="0" w:space="0" w:color="auto"/>
            <w:left w:val="none" w:sz="0" w:space="0" w:color="auto"/>
            <w:bottom w:val="none" w:sz="0" w:space="0" w:color="auto"/>
            <w:right w:val="none" w:sz="0" w:space="0" w:color="auto"/>
          </w:divBdr>
        </w:div>
        <w:div w:id="74859087">
          <w:marLeft w:val="640"/>
          <w:marRight w:val="0"/>
          <w:marTop w:val="0"/>
          <w:marBottom w:val="0"/>
          <w:divBdr>
            <w:top w:val="none" w:sz="0" w:space="0" w:color="auto"/>
            <w:left w:val="none" w:sz="0" w:space="0" w:color="auto"/>
            <w:bottom w:val="none" w:sz="0" w:space="0" w:color="auto"/>
            <w:right w:val="none" w:sz="0" w:space="0" w:color="auto"/>
          </w:divBdr>
        </w:div>
        <w:div w:id="50466918">
          <w:marLeft w:val="640"/>
          <w:marRight w:val="0"/>
          <w:marTop w:val="0"/>
          <w:marBottom w:val="0"/>
          <w:divBdr>
            <w:top w:val="none" w:sz="0" w:space="0" w:color="auto"/>
            <w:left w:val="none" w:sz="0" w:space="0" w:color="auto"/>
            <w:bottom w:val="none" w:sz="0" w:space="0" w:color="auto"/>
            <w:right w:val="none" w:sz="0" w:space="0" w:color="auto"/>
          </w:divBdr>
        </w:div>
        <w:div w:id="372391569">
          <w:marLeft w:val="640"/>
          <w:marRight w:val="0"/>
          <w:marTop w:val="0"/>
          <w:marBottom w:val="0"/>
          <w:divBdr>
            <w:top w:val="none" w:sz="0" w:space="0" w:color="auto"/>
            <w:left w:val="none" w:sz="0" w:space="0" w:color="auto"/>
            <w:bottom w:val="none" w:sz="0" w:space="0" w:color="auto"/>
            <w:right w:val="none" w:sz="0" w:space="0" w:color="auto"/>
          </w:divBdr>
        </w:div>
        <w:div w:id="7175684">
          <w:marLeft w:val="640"/>
          <w:marRight w:val="0"/>
          <w:marTop w:val="0"/>
          <w:marBottom w:val="0"/>
          <w:divBdr>
            <w:top w:val="none" w:sz="0" w:space="0" w:color="auto"/>
            <w:left w:val="none" w:sz="0" w:space="0" w:color="auto"/>
            <w:bottom w:val="none" w:sz="0" w:space="0" w:color="auto"/>
            <w:right w:val="none" w:sz="0" w:space="0" w:color="auto"/>
          </w:divBdr>
        </w:div>
        <w:div w:id="806506632">
          <w:marLeft w:val="640"/>
          <w:marRight w:val="0"/>
          <w:marTop w:val="0"/>
          <w:marBottom w:val="0"/>
          <w:divBdr>
            <w:top w:val="none" w:sz="0" w:space="0" w:color="auto"/>
            <w:left w:val="none" w:sz="0" w:space="0" w:color="auto"/>
            <w:bottom w:val="none" w:sz="0" w:space="0" w:color="auto"/>
            <w:right w:val="none" w:sz="0" w:space="0" w:color="auto"/>
          </w:divBdr>
        </w:div>
        <w:div w:id="584415480">
          <w:marLeft w:val="640"/>
          <w:marRight w:val="0"/>
          <w:marTop w:val="0"/>
          <w:marBottom w:val="0"/>
          <w:divBdr>
            <w:top w:val="none" w:sz="0" w:space="0" w:color="auto"/>
            <w:left w:val="none" w:sz="0" w:space="0" w:color="auto"/>
            <w:bottom w:val="none" w:sz="0" w:space="0" w:color="auto"/>
            <w:right w:val="none" w:sz="0" w:space="0" w:color="auto"/>
          </w:divBdr>
        </w:div>
        <w:div w:id="1183930732">
          <w:marLeft w:val="640"/>
          <w:marRight w:val="0"/>
          <w:marTop w:val="0"/>
          <w:marBottom w:val="0"/>
          <w:divBdr>
            <w:top w:val="none" w:sz="0" w:space="0" w:color="auto"/>
            <w:left w:val="none" w:sz="0" w:space="0" w:color="auto"/>
            <w:bottom w:val="none" w:sz="0" w:space="0" w:color="auto"/>
            <w:right w:val="none" w:sz="0" w:space="0" w:color="auto"/>
          </w:divBdr>
        </w:div>
        <w:div w:id="1516918260">
          <w:marLeft w:val="640"/>
          <w:marRight w:val="0"/>
          <w:marTop w:val="0"/>
          <w:marBottom w:val="0"/>
          <w:divBdr>
            <w:top w:val="none" w:sz="0" w:space="0" w:color="auto"/>
            <w:left w:val="none" w:sz="0" w:space="0" w:color="auto"/>
            <w:bottom w:val="none" w:sz="0" w:space="0" w:color="auto"/>
            <w:right w:val="none" w:sz="0" w:space="0" w:color="auto"/>
          </w:divBdr>
        </w:div>
        <w:div w:id="539786627">
          <w:marLeft w:val="640"/>
          <w:marRight w:val="0"/>
          <w:marTop w:val="0"/>
          <w:marBottom w:val="0"/>
          <w:divBdr>
            <w:top w:val="none" w:sz="0" w:space="0" w:color="auto"/>
            <w:left w:val="none" w:sz="0" w:space="0" w:color="auto"/>
            <w:bottom w:val="none" w:sz="0" w:space="0" w:color="auto"/>
            <w:right w:val="none" w:sz="0" w:space="0" w:color="auto"/>
          </w:divBdr>
        </w:div>
        <w:div w:id="28457144">
          <w:marLeft w:val="640"/>
          <w:marRight w:val="0"/>
          <w:marTop w:val="0"/>
          <w:marBottom w:val="0"/>
          <w:divBdr>
            <w:top w:val="none" w:sz="0" w:space="0" w:color="auto"/>
            <w:left w:val="none" w:sz="0" w:space="0" w:color="auto"/>
            <w:bottom w:val="none" w:sz="0" w:space="0" w:color="auto"/>
            <w:right w:val="none" w:sz="0" w:space="0" w:color="auto"/>
          </w:divBdr>
        </w:div>
        <w:div w:id="1165782004">
          <w:marLeft w:val="640"/>
          <w:marRight w:val="0"/>
          <w:marTop w:val="0"/>
          <w:marBottom w:val="0"/>
          <w:divBdr>
            <w:top w:val="none" w:sz="0" w:space="0" w:color="auto"/>
            <w:left w:val="none" w:sz="0" w:space="0" w:color="auto"/>
            <w:bottom w:val="none" w:sz="0" w:space="0" w:color="auto"/>
            <w:right w:val="none" w:sz="0" w:space="0" w:color="auto"/>
          </w:divBdr>
        </w:div>
        <w:div w:id="811674602">
          <w:marLeft w:val="640"/>
          <w:marRight w:val="0"/>
          <w:marTop w:val="0"/>
          <w:marBottom w:val="0"/>
          <w:divBdr>
            <w:top w:val="none" w:sz="0" w:space="0" w:color="auto"/>
            <w:left w:val="none" w:sz="0" w:space="0" w:color="auto"/>
            <w:bottom w:val="none" w:sz="0" w:space="0" w:color="auto"/>
            <w:right w:val="none" w:sz="0" w:space="0" w:color="auto"/>
          </w:divBdr>
        </w:div>
        <w:div w:id="1491410940">
          <w:marLeft w:val="640"/>
          <w:marRight w:val="0"/>
          <w:marTop w:val="0"/>
          <w:marBottom w:val="0"/>
          <w:divBdr>
            <w:top w:val="none" w:sz="0" w:space="0" w:color="auto"/>
            <w:left w:val="none" w:sz="0" w:space="0" w:color="auto"/>
            <w:bottom w:val="none" w:sz="0" w:space="0" w:color="auto"/>
            <w:right w:val="none" w:sz="0" w:space="0" w:color="auto"/>
          </w:divBdr>
        </w:div>
        <w:div w:id="289020364">
          <w:marLeft w:val="640"/>
          <w:marRight w:val="0"/>
          <w:marTop w:val="0"/>
          <w:marBottom w:val="0"/>
          <w:divBdr>
            <w:top w:val="none" w:sz="0" w:space="0" w:color="auto"/>
            <w:left w:val="none" w:sz="0" w:space="0" w:color="auto"/>
            <w:bottom w:val="none" w:sz="0" w:space="0" w:color="auto"/>
            <w:right w:val="none" w:sz="0" w:space="0" w:color="auto"/>
          </w:divBdr>
        </w:div>
        <w:div w:id="1169834153">
          <w:marLeft w:val="640"/>
          <w:marRight w:val="0"/>
          <w:marTop w:val="0"/>
          <w:marBottom w:val="0"/>
          <w:divBdr>
            <w:top w:val="none" w:sz="0" w:space="0" w:color="auto"/>
            <w:left w:val="none" w:sz="0" w:space="0" w:color="auto"/>
            <w:bottom w:val="none" w:sz="0" w:space="0" w:color="auto"/>
            <w:right w:val="none" w:sz="0" w:space="0" w:color="auto"/>
          </w:divBdr>
        </w:div>
        <w:div w:id="1711565072">
          <w:marLeft w:val="640"/>
          <w:marRight w:val="0"/>
          <w:marTop w:val="0"/>
          <w:marBottom w:val="0"/>
          <w:divBdr>
            <w:top w:val="none" w:sz="0" w:space="0" w:color="auto"/>
            <w:left w:val="none" w:sz="0" w:space="0" w:color="auto"/>
            <w:bottom w:val="none" w:sz="0" w:space="0" w:color="auto"/>
            <w:right w:val="none" w:sz="0" w:space="0" w:color="auto"/>
          </w:divBdr>
        </w:div>
        <w:div w:id="612830930">
          <w:marLeft w:val="640"/>
          <w:marRight w:val="0"/>
          <w:marTop w:val="0"/>
          <w:marBottom w:val="0"/>
          <w:divBdr>
            <w:top w:val="none" w:sz="0" w:space="0" w:color="auto"/>
            <w:left w:val="none" w:sz="0" w:space="0" w:color="auto"/>
            <w:bottom w:val="none" w:sz="0" w:space="0" w:color="auto"/>
            <w:right w:val="none" w:sz="0" w:space="0" w:color="auto"/>
          </w:divBdr>
        </w:div>
        <w:div w:id="635449413">
          <w:marLeft w:val="640"/>
          <w:marRight w:val="0"/>
          <w:marTop w:val="0"/>
          <w:marBottom w:val="0"/>
          <w:divBdr>
            <w:top w:val="none" w:sz="0" w:space="0" w:color="auto"/>
            <w:left w:val="none" w:sz="0" w:space="0" w:color="auto"/>
            <w:bottom w:val="none" w:sz="0" w:space="0" w:color="auto"/>
            <w:right w:val="none" w:sz="0" w:space="0" w:color="auto"/>
          </w:divBdr>
        </w:div>
        <w:div w:id="160850366">
          <w:marLeft w:val="640"/>
          <w:marRight w:val="0"/>
          <w:marTop w:val="0"/>
          <w:marBottom w:val="0"/>
          <w:divBdr>
            <w:top w:val="none" w:sz="0" w:space="0" w:color="auto"/>
            <w:left w:val="none" w:sz="0" w:space="0" w:color="auto"/>
            <w:bottom w:val="none" w:sz="0" w:space="0" w:color="auto"/>
            <w:right w:val="none" w:sz="0" w:space="0" w:color="auto"/>
          </w:divBdr>
        </w:div>
        <w:div w:id="526942075">
          <w:marLeft w:val="640"/>
          <w:marRight w:val="0"/>
          <w:marTop w:val="0"/>
          <w:marBottom w:val="0"/>
          <w:divBdr>
            <w:top w:val="none" w:sz="0" w:space="0" w:color="auto"/>
            <w:left w:val="none" w:sz="0" w:space="0" w:color="auto"/>
            <w:bottom w:val="none" w:sz="0" w:space="0" w:color="auto"/>
            <w:right w:val="none" w:sz="0" w:space="0" w:color="auto"/>
          </w:divBdr>
        </w:div>
        <w:div w:id="459111983">
          <w:marLeft w:val="640"/>
          <w:marRight w:val="0"/>
          <w:marTop w:val="0"/>
          <w:marBottom w:val="0"/>
          <w:divBdr>
            <w:top w:val="none" w:sz="0" w:space="0" w:color="auto"/>
            <w:left w:val="none" w:sz="0" w:space="0" w:color="auto"/>
            <w:bottom w:val="none" w:sz="0" w:space="0" w:color="auto"/>
            <w:right w:val="none" w:sz="0" w:space="0" w:color="auto"/>
          </w:divBdr>
        </w:div>
        <w:div w:id="1454861867">
          <w:marLeft w:val="640"/>
          <w:marRight w:val="0"/>
          <w:marTop w:val="0"/>
          <w:marBottom w:val="0"/>
          <w:divBdr>
            <w:top w:val="none" w:sz="0" w:space="0" w:color="auto"/>
            <w:left w:val="none" w:sz="0" w:space="0" w:color="auto"/>
            <w:bottom w:val="none" w:sz="0" w:space="0" w:color="auto"/>
            <w:right w:val="none" w:sz="0" w:space="0" w:color="auto"/>
          </w:divBdr>
        </w:div>
        <w:div w:id="1553733561">
          <w:marLeft w:val="640"/>
          <w:marRight w:val="0"/>
          <w:marTop w:val="0"/>
          <w:marBottom w:val="0"/>
          <w:divBdr>
            <w:top w:val="none" w:sz="0" w:space="0" w:color="auto"/>
            <w:left w:val="none" w:sz="0" w:space="0" w:color="auto"/>
            <w:bottom w:val="none" w:sz="0" w:space="0" w:color="auto"/>
            <w:right w:val="none" w:sz="0" w:space="0" w:color="auto"/>
          </w:divBdr>
        </w:div>
        <w:div w:id="397941536">
          <w:marLeft w:val="640"/>
          <w:marRight w:val="0"/>
          <w:marTop w:val="0"/>
          <w:marBottom w:val="0"/>
          <w:divBdr>
            <w:top w:val="none" w:sz="0" w:space="0" w:color="auto"/>
            <w:left w:val="none" w:sz="0" w:space="0" w:color="auto"/>
            <w:bottom w:val="none" w:sz="0" w:space="0" w:color="auto"/>
            <w:right w:val="none" w:sz="0" w:space="0" w:color="auto"/>
          </w:divBdr>
        </w:div>
        <w:div w:id="533077610">
          <w:marLeft w:val="640"/>
          <w:marRight w:val="0"/>
          <w:marTop w:val="0"/>
          <w:marBottom w:val="0"/>
          <w:divBdr>
            <w:top w:val="none" w:sz="0" w:space="0" w:color="auto"/>
            <w:left w:val="none" w:sz="0" w:space="0" w:color="auto"/>
            <w:bottom w:val="none" w:sz="0" w:space="0" w:color="auto"/>
            <w:right w:val="none" w:sz="0" w:space="0" w:color="auto"/>
          </w:divBdr>
        </w:div>
        <w:div w:id="1352603907">
          <w:marLeft w:val="640"/>
          <w:marRight w:val="0"/>
          <w:marTop w:val="0"/>
          <w:marBottom w:val="0"/>
          <w:divBdr>
            <w:top w:val="none" w:sz="0" w:space="0" w:color="auto"/>
            <w:left w:val="none" w:sz="0" w:space="0" w:color="auto"/>
            <w:bottom w:val="none" w:sz="0" w:space="0" w:color="auto"/>
            <w:right w:val="none" w:sz="0" w:space="0" w:color="auto"/>
          </w:divBdr>
        </w:div>
        <w:div w:id="1955332832">
          <w:marLeft w:val="640"/>
          <w:marRight w:val="0"/>
          <w:marTop w:val="0"/>
          <w:marBottom w:val="0"/>
          <w:divBdr>
            <w:top w:val="none" w:sz="0" w:space="0" w:color="auto"/>
            <w:left w:val="none" w:sz="0" w:space="0" w:color="auto"/>
            <w:bottom w:val="none" w:sz="0" w:space="0" w:color="auto"/>
            <w:right w:val="none" w:sz="0" w:space="0" w:color="auto"/>
          </w:divBdr>
        </w:div>
        <w:div w:id="1085608248">
          <w:marLeft w:val="640"/>
          <w:marRight w:val="0"/>
          <w:marTop w:val="0"/>
          <w:marBottom w:val="0"/>
          <w:divBdr>
            <w:top w:val="none" w:sz="0" w:space="0" w:color="auto"/>
            <w:left w:val="none" w:sz="0" w:space="0" w:color="auto"/>
            <w:bottom w:val="none" w:sz="0" w:space="0" w:color="auto"/>
            <w:right w:val="none" w:sz="0" w:space="0" w:color="auto"/>
          </w:divBdr>
        </w:div>
        <w:div w:id="959409978">
          <w:marLeft w:val="640"/>
          <w:marRight w:val="0"/>
          <w:marTop w:val="0"/>
          <w:marBottom w:val="0"/>
          <w:divBdr>
            <w:top w:val="none" w:sz="0" w:space="0" w:color="auto"/>
            <w:left w:val="none" w:sz="0" w:space="0" w:color="auto"/>
            <w:bottom w:val="none" w:sz="0" w:space="0" w:color="auto"/>
            <w:right w:val="none" w:sz="0" w:space="0" w:color="auto"/>
          </w:divBdr>
        </w:div>
        <w:div w:id="1779762473">
          <w:marLeft w:val="640"/>
          <w:marRight w:val="0"/>
          <w:marTop w:val="0"/>
          <w:marBottom w:val="0"/>
          <w:divBdr>
            <w:top w:val="none" w:sz="0" w:space="0" w:color="auto"/>
            <w:left w:val="none" w:sz="0" w:space="0" w:color="auto"/>
            <w:bottom w:val="none" w:sz="0" w:space="0" w:color="auto"/>
            <w:right w:val="none" w:sz="0" w:space="0" w:color="auto"/>
          </w:divBdr>
        </w:div>
        <w:div w:id="1657802557">
          <w:marLeft w:val="640"/>
          <w:marRight w:val="0"/>
          <w:marTop w:val="0"/>
          <w:marBottom w:val="0"/>
          <w:divBdr>
            <w:top w:val="none" w:sz="0" w:space="0" w:color="auto"/>
            <w:left w:val="none" w:sz="0" w:space="0" w:color="auto"/>
            <w:bottom w:val="none" w:sz="0" w:space="0" w:color="auto"/>
            <w:right w:val="none" w:sz="0" w:space="0" w:color="auto"/>
          </w:divBdr>
        </w:div>
        <w:div w:id="956523269">
          <w:marLeft w:val="640"/>
          <w:marRight w:val="0"/>
          <w:marTop w:val="0"/>
          <w:marBottom w:val="0"/>
          <w:divBdr>
            <w:top w:val="none" w:sz="0" w:space="0" w:color="auto"/>
            <w:left w:val="none" w:sz="0" w:space="0" w:color="auto"/>
            <w:bottom w:val="none" w:sz="0" w:space="0" w:color="auto"/>
            <w:right w:val="none" w:sz="0" w:space="0" w:color="auto"/>
          </w:divBdr>
        </w:div>
        <w:div w:id="1881820489">
          <w:marLeft w:val="640"/>
          <w:marRight w:val="0"/>
          <w:marTop w:val="0"/>
          <w:marBottom w:val="0"/>
          <w:divBdr>
            <w:top w:val="none" w:sz="0" w:space="0" w:color="auto"/>
            <w:left w:val="none" w:sz="0" w:space="0" w:color="auto"/>
            <w:bottom w:val="none" w:sz="0" w:space="0" w:color="auto"/>
            <w:right w:val="none" w:sz="0" w:space="0" w:color="auto"/>
          </w:divBdr>
        </w:div>
        <w:div w:id="1256522377">
          <w:marLeft w:val="640"/>
          <w:marRight w:val="0"/>
          <w:marTop w:val="0"/>
          <w:marBottom w:val="0"/>
          <w:divBdr>
            <w:top w:val="none" w:sz="0" w:space="0" w:color="auto"/>
            <w:left w:val="none" w:sz="0" w:space="0" w:color="auto"/>
            <w:bottom w:val="none" w:sz="0" w:space="0" w:color="auto"/>
            <w:right w:val="none" w:sz="0" w:space="0" w:color="auto"/>
          </w:divBdr>
        </w:div>
        <w:div w:id="167715634">
          <w:marLeft w:val="640"/>
          <w:marRight w:val="0"/>
          <w:marTop w:val="0"/>
          <w:marBottom w:val="0"/>
          <w:divBdr>
            <w:top w:val="none" w:sz="0" w:space="0" w:color="auto"/>
            <w:left w:val="none" w:sz="0" w:space="0" w:color="auto"/>
            <w:bottom w:val="none" w:sz="0" w:space="0" w:color="auto"/>
            <w:right w:val="none" w:sz="0" w:space="0" w:color="auto"/>
          </w:divBdr>
        </w:div>
        <w:div w:id="2065060546">
          <w:marLeft w:val="640"/>
          <w:marRight w:val="0"/>
          <w:marTop w:val="0"/>
          <w:marBottom w:val="0"/>
          <w:divBdr>
            <w:top w:val="none" w:sz="0" w:space="0" w:color="auto"/>
            <w:left w:val="none" w:sz="0" w:space="0" w:color="auto"/>
            <w:bottom w:val="none" w:sz="0" w:space="0" w:color="auto"/>
            <w:right w:val="none" w:sz="0" w:space="0" w:color="auto"/>
          </w:divBdr>
        </w:div>
        <w:div w:id="52166930">
          <w:marLeft w:val="640"/>
          <w:marRight w:val="0"/>
          <w:marTop w:val="0"/>
          <w:marBottom w:val="0"/>
          <w:divBdr>
            <w:top w:val="none" w:sz="0" w:space="0" w:color="auto"/>
            <w:left w:val="none" w:sz="0" w:space="0" w:color="auto"/>
            <w:bottom w:val="none" w:sz="0" w:space="0" w:color="auto"/>
            <w:right w:val="none" w:sz="0" w:space="0" w:color="auto"/>
          </w:divBdr>
        </w:div>
        <w:div w:id="1344896152">
          <w:marLeft w:val="640"/>
          <w:marRight w:val="0"/>
          <w:marTop w:val="0"/>
          <w:marBottom w:val="0"/>
          <w:divBdr>
            <w:top w:val="none" w:sz="0" w:space="0" w:color="auto"/>
            <w:left w:val="none" w:sz="0" w:space="0" w:color="auto"/>
            <w:bottom w:val="none" w:sz="0" w:space="0" w:color="auto"/>
            <w:right w:val="none" w:sz="0" w:space="0" w:color="auto"/>
          </w:divBdr>
        </w:div>
        <w:div w:id="1975870613">
          <w:marLeft w:val="640"/>
          <w:marRight w:val="0"/>
          <w:marTop w:val="0"/>
          <w:marBottom w:val="0"/>
          <w:divBdr>
            <w:top w:val="none" w:sz="0" w:space="0" w:color="auto"/>
            <w:left w:val="none" w:sz="0" w:space="0" w:color="auto"/>
            <w:bottom w:val="none" w:sz="0" w:space="0" w:color="auto"/>
            <w:right w:val="none" w:sz="0" w:space="0" w:color="auto"/>
          </w:divBdr>
        </w:div>
        <w:div w:id="1220552772">
          <w:marLeft w:val="640"/>
          <w:marRight w:val="0"/>
          <w:marTop w:val="0"/>
          <w:marBottom w:val="0"/>
          <w:divBdr>
            <w:top w:val="none" w:sz="0" w:space="0" w:color="auto"/>
            <w:left w:val="none" w:sz="0" w:space="0" w:color="auto"/>
            <w:bottom w:val="none" w:sz="0" w:space="0" w:color="auto"/>
            <w:right w:val="none" w:sz="0" w:space="0" w:color="auto"/>
          </w:divBdr>
        </w:div>
        <w:div w:id="2063671996">
          <w:marLeft w:val="640"/>
          <w:marRight w:val="0"/>
          <w:marTop w:val="0"/>
          <w:marBottom w:val="0"/>
          <w:divBdr>
            <w:top w:val="none" w:sz="0" w:space="0" w:color="auto"/>
            <w:left w:val="none" w:sz="0" w:space="0" w:color="auto"/>
            <w:bottom w:val="none" w:sz="0" w:space="0" w:color="auto"/>
            <w:right w:val="none" w:sz="0" w:space="0" w:color="auto"/>
          </w:divBdr>
        </w:div>
        <w:div w:id="1255673163">
          <w:marLeft w:val="640"/>
          <w:marRight w:val="0"/>
          <w:marTop w:val="0"/>
          <w:marBottom w:val="0"/>
          <w:divBdr>
            <w:top w:val="none" w:sz="0" w:space="0" w:color="auto"/>
            <w:left w:val="none" w:sz="0" w:space="0" w:color="auto"/>
            <w:bottom w:val="none" w:sz="0" w:space="0" w:color="auto"/>
            <w:right w:val="none" w:sz="0" w:space="0" w:color="auto"/>
          </w:divBdr>
        </w:div>
        <w:div w:id="2073695053">
          <w:marLeft w:val="640"/>
          <w:marRight w:val="0"/>
          <w:marTop w:val="0"/>
          <w:marBottom w:val="0"/>
          <w:divBdr>
            <w:top w:val="none" w:sz="0" w:space="0" w:color="auto"/>
            <w:left w:val="none" w:sz="0" w:space="0" w:color="auto"/>
            <w:bottom w:val="none" w:sz="0" w:space="0" w:color="auto"/>
            <w:right w:val="none" w:sz="0" w:space="0" w:color="auto"/>
          </w:divBdr>
        </w:div>
        <w:div w:id="1313216214">
          <w:marLeft w:val="640"/>
          <w:marRight w:val="0"/>
          <w:marTop w:val="0"/>
          <w:marBottom w:val="0"/>
          <w:divBdr>
            <w:top w:val="none" w:sz="0" w:space="0" w:color="auto"/>
            <w:left w:val="none" w:sz="0" w:space="0" w:color="auto"/>
            <w:bottom w:val="none" w:sz="0" w:space="0" w:color="auto"/>
            <w:right w:val="none" w:sz="0" w:space="0" w:color="auto"/>
          </w:divBdr>
        </w:div>
        <w:div w:id="1812018918">
          <w:marLeft w:val="640"/>
          <w:marRight w:val="0"/>
          <w:marTop w:val="0"/>
          <w:marBottom w:val="0"/>
          <w:divBdr>
            <w:top w:val="none" w:sz="0" w:space="0" w:color="auto"/>
            <w:left w:val="none" w:sz="0" w:space="0" w:color="auto"/>
            <w:bottom w:val="none" w:sz="0" w:space="0" w:color="auto"/>
            <w:right w:val="none" w:sz="0" w:space="0" w:color="auto"/>
          </w:divBdr>
        </w:div>
        <w:div w:id="27226039">
          <w:marLeft w:val="640"/>
          <w:marRight w:val="0"/>
          <w:marTop w:val="0"/>
          <w:marBottom w:val="0"/>
          <w:divBdr>
            <w:top w:val="none" w:sz="0" w:space="0" w:color="auto"/>
            <w:left w:val="none" w:sz="0" w:space="0" w:color="auto"/>
            <w:bottom w:val="none" w:sz="0" w:space="0" w:color="auto"/>
            <w:right w:val="none" w:sz="0" w:space="0" w:color="auto"/>
          </w:divBdr>
        </w:div>
        <w:div w:id="2001350779">
          <w:marLeft w:val="640"/>
          <w:marRight w:val="0"/>
          <w:marTop w:val="0"/>
          <w:marBottom w:val="0"/>
          <w:divBdr>
            <w:top w:val="none" w:sz="0" w:space="0" w:color="auto"/>
            <w:left w:val="none" w:sz="0" w:space="0" w:color="auto"/>
            <w:bottom w:val="none" w:sz="0" w:space="0" w:color="auto"/>
            <w:right w:val="none" w:sz="0" w:space="0" w:color="auto"/>
          </w:divBdr>
        </w:div>
        <w:div w:id="933054063">
          <w:marLeft w:val="640"/>
          <w:marRight w:val="0"/>
          <w:marTop w:val="0"/>
          <w:marBottom w:val="0"/>
          <w:divBdr>
            <w:top w:val="none" w:sz="0" w:space="0" w:color="auto"/>
            <w:left w:val="none" w:sz="0" w:space="0" w:color="auto"/>
            <w:bottom w:val="none" w:sz="0" w:space="0" w:color="auto"/>
            <w:right w:val="none" w:sz="0" w:space="0" w:color="auto"/>
          </w:divBdr>
        </w:div>
        <w:div w:id="1030186503">
          <w:marLeft w:val="640"/>
          <w:marRight w:val="0"/>
          <w:marTop w:val="0"/>
          <w:marBottom w:val="0"/>
          <w:divBdr>
            <w:top w:val="none" w:sz="0" w:space="0" w:color="auto"/>
            <w:left w:val="none" w:sz="0" w:space="0" w:color="auto"/>
            <w:bottom w:val="none" w:sz="0" w:space="0" w:color="auto"/>
            <w:right w:val="none" w:sz="0" w:space="0" w:color="auto"/>
          </w:divBdr>
        </w:div>
        <w:div w:id="1536767755">
          <w:marLeft w:val="640"/>
          <w:marRight w:val="0"/>
          <w:marTop w:val="0"/>
          <w:marBottom w:val="0"/>
          <w:divBdr>
            <w:top w:val="none" w:sz="0" w:space="0" w:color="auto"/>
            <w:left w:val="none" w:sz="0" w:space="0" w:color="auto"/>
            <w:bottom w:val="none" w:sz="0" w:space="0" w:color="auto"/>
            <w:right w:val="none" w:sz="0" w:space="0" w:color="auto"/>
          </w:divBdr>
        </w:div>
        <w:div w:id="970131002">
          <w:marLeft w:val="640"/>
          <w:marRight w:val="0"/>
          <w:marTop w:val="0"/>
          <w:marBottom w:val="0"/>
          <w:divBdr>
            <w:top w:val="none" w:sz="0" w:space="0" w:color="auto"/>
            <w:left w:val="none" w:sz="0" w:space="0" w:color="auto"/>
            <w:bottom w:val="none" w:sz="0" w:space="0" w:color="auto"/>
            <w:right w:val="none" w:sz="0" w:space="0" w:color="auto"/>
          </w:divBdr>
        </w:div>
        <w:div w:id="707728073">
          <w:marLeft w:val="640"/>
          <w:marRight w:val="0"/>
          <w:marTop w:val="0"/>
          <w:marBottom w:val="0"/>
          <w:divBdr>
            <w:top w:val="none" w:sz="0" w:space="0" w:color="auto"/>
            <w:left w:val="none" w:sz="0" w:space="0" w:color="auto"/>
            <w:bottom w:val="none" w:sz="0" w:space="0" w:color="auto"/>
            <w:right w:val="none" w:sz="0" w:space="0" w:color="auto"/>
          </w:divBdr>
        </w:div>
        <w:div w:id="1770615355">
          <w:marLeft w:val="640"/>
          <w:marRight w:val="0"/>
          <w:marTop w:val="0"/>
          <w:marBottom w:val="0"/>
          <w:divBdr>
            <w:top w:val="none" w:sz="0" w:space="0" w:color="auto"/>
            <w:left w:val="none" w:sz="0" w:space="0" w:color="auto"/>
            <w:bottom w:val="none" w:sz="0" w:space="0" w:color="auto"/>
            <w:right w:val="none" w:sz="0" w:space="0" w:color="auto"/>
          </w:divBdr>
        </w:div>
        <w:div w:id="936593541">
          <w:marLeft w:val="640"/>
          <w:marRight w:val="0"/>
          <w:marTop w:val="0"/>
          <w:marBottom w:val="0"/>
          <w:divBdr>
            <w:top w:val="none" w:sz="0" w:space="0" w:color="auto"/>
            <w:left w:val="none" w:sz="0" w:space="0" w:color="auto"/>
            <w:bottom w:val="none" w:sz="0" w:space="0" w:color="auto"/>
            <w:right w:val="none" w:sz="0" w:space="0" w:color="auto"/>
          </w:divBdr>
        </w:div>
        <w:div w:id="647713418">
          <w:marLeft w:val="640"/>
          <w:marRight w:val="0"/>
          <w:marTop w:val="0"/>
          <w:marBottom w:val="0"/>
          <w:divBdr>
            <w:top w:val="none" w:sz="0" w:space="0" w:color="auto"/>
            <w:left w:val="none" w:sz="0" w:space="0" w:color="auto"/>
            <w:bottom w:val="none" w:sz="0" w:space="0" w:color="auto"/>
            <w:right w:val="none" w:sz="0" w:space="0" w:color="auto"/>
          </w:divBdr>
        </w:div>
        <w:div w:id="1947420501">
          <w:marLeft w:val="640"/>
          <w:marRight w:val="0"/>
          <w:marTop w:val="0"/>
          <w:marBottom w:val="0"/>
          <w:divBdr>
            <w:top w:val="none" w:sz="0" w:space="0" w:color="auto"/>
            <w:left w:val="none" w:sz="0" w:space="0" w:color="auto"/>
            <w:bottom w:val="none" w:sz="0" w:space="0" w:color="auto"/>
            <w:right w:val="none" w:sz="0" w:space="0" w:color="auto"/>
          </w:divBdr>
        </w:div>
        <w:div w:id="1682780232">
          <w:marLeft w:val="640"/>
          <w:marRight w:val="0"/>
          <w:marTop w:val="0"/>
          <w:marBottom w:val="0"/>
          <w:divBdr>
            <w:top w:val="none" w:sz="0" w:space="0" w:color="auto"/>
            <w:left w:val="none" w:sz="0" w:space="0" w:color="auto"/>
            <w:bottom w:val="none" w:sz="0" w:space="0" w:color="auto"/>
            <w:right w:val="none" w:sz="0" w:space="0" w:color="auto"/>
          </w:divBdr>
        </w:div>
        <w:div w:id="976108214">
          <w:marLeft w:val="640"/>
          <w:marRight w:val="0"/>
          <w:marTop w:val="0"/>
          <w:marBottom w:val="0"/>
          <w:divBdr>
            <w:top w:val="none" w:sz="0" w:space="0" w:color="auto"/>
            <w:left w:val="none" w:sz="0" w:space="0" w:color="auto"/>
            <w:bottom w:val="none" w:sz="0" w:space="0" w:color="auto"/>
            <w:right w:val="none" w:sz="0" w:space="0" w:color="auto"/>
          </w:divBdr>
        </w:div>
        <w:div w:id="2024504217">
          <w:marLeft w:val="640"/>
          <w:marRight w:val="0"/>
          <w:marTop w:val="0"/>
          <w:marBottom w:val="0"/>
          <w:divBdr>
            <w:top w:val="none" w:sz="0" w:space="0" w:color="auto"/>
            <w:left w:val="none" w:sz="0" w:space="0" w:color="auto"/>
            <w:bottom w:val="none" w:sz="0" w:space="0" w:color="auto"/>
            <w:right w:val="none" w:sz="0" w:space="0" w:color="auto"/>
          </w:divBdr>
        </w:div>
        <w:div w:id="1489059657">
          <w:marLeft w:val="640"/>
          <w:marRight w:val="0"/>
          <w:marTop w:val="0"/>
          <w:marBottom w:val="0"/>
          <w:divBdr>
            <w:top w:val="none" w:sz="0" w:space="0" w:color="auto"/>
            <w:left w:val="none" w:sz="0" w:space="0" w:color="auto"/>
            <w:bottom w:val="none" w:sz="0" w:space="0" w:color="auto"/>
            <w:right w:val="none" w:sz="0" w:space="0" w:color="auto"/>
          </w:divBdr>
        </w:div>
        <w:div w:id="785000249">
          <w:marLeft w:val="640"/>
          <w:marRight w:val="0"/>
          <w:marTop w:val="0"/>
          <w:marBottom w:val="0"/>
          <w:divBdr>
            <w:top w:val="none" w:sz="0" w:space="0" w:color="auto"/>
            <w:left w:val="none" w:sz="0" w:space="0" w:color="auto"/>
            <w:bottom w:val="none" w:sz="0" w:space="0" w:color="auto"/>
            <w:right w:val="none" w:sz="0" w:space="0" w:color="auto"/>
          </w:divBdr>
        </w:div>
        <w:div w:id="365256387">
          <w:marLeft w:val="640"/>
          <w:marRight w:val="0"/>
          <w:marTop w:val="0"/>
          <w:marBottom w:val="0"/>
          <w:divBdr>
            <w:top w:val="none" w:sz="0" w:space="0" w:color="auto"/>
            <w:left w:val="none" w:sz="0" w:space="0" w:color="auto"/>
            <w:bottom w:val="none" w:sz="0" w:space="0" w:color="auto"/>
            <w:right w:val="none" w:sz="0" w:space="0" w:color="auto"/>
          </w:divBdr>
        </w:div>
        <w:div w:id="1617256230">
          <w:marLeft w:val="640"/>
          <w:marRight w:val="0"/>
          <w:marTop w:val="0"/>
          <w:marBottom w:val="0"/>
          <w:divBdr>
            <w:top w:val="none" w:sz="0" w:space="0" w:color="auto"/>
            <w:left w:val="none" w:sz="0" w:space="0" w:color="auto"/>
            <w:bottom w:val="none" w:sz="0" w:space="0" w:color="auto"/>
            <w:right w:val="none" w:sz="0" w:space="0" w:color="auto"/>
          </w:divBdr>
        </w:div>
        <w:div w:id="2089768146">
          <w:marLeft w:val="640"/>
          <w:marRight w:val="0"/>
          <w:marTop w:val="0"/>
          <w:marBottom w:val="0"/>
          <w:divBdr>
            <w:top w:val="none" w:sz="0" w:space="0" w:color="auto"/>
            <w:left w:val="none" w:sz="0" w:space="0" w:color="auto"/>
            <w:bottom w:val="none" w:sz="0" w:space="0" w:color="auto"/>
            <w:right w:val="none" w:sz="0" w:space="0" w:color="auto"/>
          </w:divBdr>
        </w:div>
        <w:div w:id="1091125071">
          <w:marLeft w:val="640"/>
          <w:marRight w:val="0"/>
          <w:marTop w:val="0"/>
          <w:marBottom w:val="0"/>
          <w:divBdr>
            <w:top w:val="none" w:sz="0" w:space="0" w:color="auto"/>
            <w:left w:val="none" w:sz="0" w:space="0" w:color="auto"/>
            <w:bottom w:val="none" w:sz="0" w:space="0" w:color="auto"/>
            <w:right w:val="none" w:sz="0" w:space="0" w:color="auto"/>
          </w:divBdr>
        </w:div>
        <w:div w:id="1071002372">
          <w:marLeft w:val="640"/>
          <w:marRight w:val="0"/>
          <w:marTop w:val="0"/>
          <w:marBottom w:val="0"/>
          <w:divBdr>
            <w:top w:val="none" w:sz="0" w:space="0" w:color="auto"/>
            <w:left w:val="none" w:sz="0" w:space="0" w:color="auto"/>
            <w:bottom w:val="none" w:sz="0" w:space="0" w:color="auto"/>
            <w:right w:val="none" w:sz="0" w:space="0" w:color="auto"/>
          </w:divBdr>
        </w:div>
        <w:div w:id="946932236">
          <w:marLeft w:val="640"/>
          <w:marRight w:val="0"/>
          <w:marTop w:val="0"/>
          <w:marBottom w:val="0"/>
          <w:divBdr>
            <w:top w:val="none" w:sz="0" w:space="0" w:color="auto"/>
            <w:left w:val="none" w:sz="0" w:space="0" w:color="auto"/>
            <w:bottom w:val="none" w:sz="0" w:space="0" w:color="auto"/>
            <w:right w:val="none" w:sz="0" w:space="0" w:color="auto"/>
          </w:divBdr>
        </w:div>
        <w:div w:id="195318219">
          <w:marLeft w:val="640"/>
          <w:marRight w:val="0"/>
          <w:marTop w:val="0"/>
          <w:marBottom w:val="0"/>
          <w:divBdr>
            <w:top w:val="none" w:sz="0" w:space="0" w:color="auto"/>
            <w:left w:val="none" w:sz="0" w:space="0" w:color="auto"/>
            <w:bottom w:val="none" w:sz="0" w:space="0" w:color="auto"/>
            <w:right w:val="none" w:sz="0" w:space="0" w:color="auto"/>
          </w:divBdr>
        </w:div>
        <w:div w:id="934288566">
          <w:marLeft w:val="640"/>
          <w:marRight w:val="0"/>
          <w:marTop w:val="0"/>
          <w:marBottom w:val="0"/>
          <w:divBdr>
            <w:top w:val="none" w:sz="0" w:space="0" w:color="auto"/>
            <w:left w:val="none" w:sz="0" w:space="0" w:color="auto"/>
            <w:bottom w:val="none" w:sz="0" w:space="0" w:color="auto"/>
            <w:right w:val="none" w:sz="0" w:space="0" w:color="auto"/>
          </w:divBdr>
        </w:div>
        <w:div w:id="1067146640">
          <w:marLeft w:val="640"/>
          <w:marRight w:val="0"/>
          <w:marTop w:val="0"/>
          <w:marBottom w:val="0"/>
          <w:divBdr>
            <w:top w:val="none" w:sz="0" w:space="0" w:color="auto"/>
            <w:left w:val="none" w:sz="0" w:space="0" w:color="auto"/>
            <w:bottom w:val="none" w:sz="0" w:space="0" w:color="auto"/>
            <w:right w:val="none" w:sz="0" w:space="0" w:color="auto"/>
          </w:divBdr>
        </w:div>
        <w:div w:id="1376076861">
          <w:marLeft w:val="640"/>
          <w:marRight w:val="0"/>
          <w:marTop w:val="0"/>
          <w:marBottom w:val="0"/>
          <w:divBdr>
            <w:top w:val="none" w:sz="0" w:space="0" w:color="auto"/>
            <w:left w:val="none" w:sz="0" w:space="0" w:color="auto"/>
            <w:bottom w:val="none" w:sz="0" w:space="0" w:color="auto"/>
            <w:right w:val="none" w:sz="0" w:space="0" w:color="auto"/>
          </w:divBdr>
        </w:div>
        <w:div w:id="1893809527">
          <w:marLeft w:val="640"/>
          <w:marRight w:val="0"/>
          <w:marTop w:val="0"/>
          <w:marBottom w:val="0"/>
          <w:divBdr>
            <w:top w:val="none" w:sz="0" w:space="0" w:color="auto"/>
            <w:left w:val="none" w:sz="0" w:space="0" w:color="auto"/>
            <w:bottom w:val="none" w:sz="0" w:space="0" w:color="auto"/>
            <w:right w:val="none" w:sz="0" w:space="0" w:color="auto"/>
          </w:divBdr>
        </w:div>
        <w:div w:id="320088969">
          <w:marLeft w:val="640"/>
          <w:marRight w:val="0"/>
          <w:marTop w:val="0"/>
          <w:marBottom w:val="0"/>
          <w:divBdr>
            <w:top w:val="none" w:sz="0" w:space="0" w:color="auto"/>
            <w:left w:val="none" w:sz="0" w:space="0" w:color="auto"/>
            <w:bottom w:val="none" w:sz="0" w:space="0" w:color="auto"/>
            <w:right w:val="none" w:sz="0" w:space="0" w:color="auto"/>
          </w:divBdr>
        </w:div>
        <w:div w:id="792598547">
          <w:marLeft w:val="640"/>
          <w:marRight w:val="0"/>
          <w:marTop w:val="0"/>
          <w:marBottom w:val="0"/>
          <w:divBdr>
            <w:top w:val="none" w:sz="0" w:space="0" w:color="auto"/>
            <w:left w:val="none" w:sz="0" w:space="0" w:color="auto"/>
            <w:bottom w:val="none" w:sz="0" w:space="0" w:color="auto"/>
            <w:right w:val="none" w:sz="0" w:space="0" w:color="auto"/>
          </w:divBdr>
        </w:div>
        <w:div w:id="1046875276">
          <w:marLeft w:val="640"/>
          <w:marRight w:val="0"/>
          <w:marTop w:val="0"/>
          <w:marBottom w:val="0"/>
          <w:divBdr>
            <w:top w:val="none" w:sz="0" w:space="0" w:color="auto"/>
            <w:left w:val="none" w:sz="0" w:space="0" w:color="auto"/>
            <w:bottom w:val="none" w:sz="0" w:space="0" w:color="auto"/>
            <w:right w:val="none" w:sz="0" w:space="0" w:color="auto"/>
          </w:divBdr>
        </w:div>
        <w:div w:id="1782340109">
          <w:marLeft w:val="640"/>
          <w:marRight w:val="0"/>
          <w:marTop w:val="0"/>
          <w:marBottom w:val="0"/>
          <w:divBdr>
            <w:top w:val="none" w:sz="0" w:space="0" w:color="auto"/>
            <w:left w:val="none" w:sz="0" w:space="0" w:color="auto"/>
            <w:bottom w:val="none" w:sz="0" w:space="0" w:color="auto"/>
            <w:right w:val="none" w:sz="0" w:space="0" w:color="auto"/>
          </w:divBdr>
        </w:div>
        <w:div w:id="1878423257">
          <w:marLeft w:val="640"/>
          <w:marRight w:val="0"/>
          <w:marTop w:val="0"/>
          <w:marBottom w:val="0"/>
          <w:divBdr>
            <w:top w:val="none" w:sz="0" w:space="0" w:color="auto"/>
            <w:left w:val="none" w:sz="0" w:space="0" w:color="auto"/>
            <w:bottom w:val="none" w:sz="0" w:space="0" w:color="auto"/>
            <w:right w:val="none" w:sz="0" w:space="0" w:color="auto"/>
          </w:divBdr>
        </w:div>
        <w:div w:id="1949002065">
          <w:marLeft w:val="640"/>
          <w:marRight w:val="0"/>
          <w:marTop w:val="0"/>
          <w:marBottom w:val="0"/>
          <w:divBdr>
            <w:top w:val="none" w:sz="0" w:space="0" w:color="auto"/>
            <w:left w:val="none" w:sz="0" w:space="0" w:color="auto"/>
            <w:bottom w:val="none" w:sz="0" w:space="0" w:color="auto"/>
            <w:right w:val="none" w:sz="0" w:space="0" w:color="auto"/>
          </w:divBdr>
        </w:div>
        <w:div w:id="1959943585">
          <w:marLeft w:val="640"/>
          <w:marRight w:val="0"/>
          <w:marTop w:val="0"/>
          <w:marBottom w:val="0"/>
          <w:divBdr>
            <w:top w:val="none" w:sz="0" w:space="0" w:color="auto"/>
            <w:left w:val="none" w:sz="0" w:space="0" w:color="auto"/>
            <w:bottom w:val="none" w:sz="0" w:space="0" w:color="auto"/>
            <w:right w:val="none" w:sz="0" w:space="0" w:color="auto"/>
          </w:divBdr>
        </w:div>
        <w:div w:id="327753007">
          <w:marLeft w:val="640"/>
          <w:marRight w:val="0"/>
          <w:marTop w:val="0"/>
          <w:marBottom w:val="0"/>
          <w:divBdr>
            <w:top w:val="none" w:sz="0" w:space="0" w:color="auto"/>
            <w:left w:val="none" w:sz="0" w:space="0" w:color="auto"/>
            <w:bottom w:val="none" w:sz="0" w:space="0" w:color="auto"/>
            <w:right w:val="none" w:sz="0" w:space="0" w:color="auto"/>
          </w:divBdr>
        </w:div>
        <w:div w:id="789129276">
          <w:marLeft w:val="640"/>
          <w:marRight w:val="0"/>
          <w:marTop w:val="0"/>
          <w:marBottom w:val="0"/>
          <w:divBdr>
            <w:top w:val="none" w:sz="0" w:space="0" w:color="auto"/>
            <w:left w:val="none" w:sz="0" w:space="0" w:color="auto"/>
            <w:bottom w:val="none" w:sz="0" w:space="0" w:color="auto"/>
            <w:right w:val="none" w:sz="0" w:space="0" w:color="auto"/>
          </w:divBdr>
        </w:div>
        <w:div w:id="1010454246">
          <w:marLeft w:val="640"/>
          <w:marRight w:val="0"/>
          <w:marTop w:val="0"/>
          <w:marBottom w:val="0"/>
          <w:divBdr>
            <w:top w:val="none" w:sz="0" w:space="0" w:color="auto"/>
            <w:left w:val="none" w:sz="0" w:space="0" w:color="auto"/>
            <w:bottom w:val="none" w:sz="0" w:space="0" w:color="auto"/>
            <w:right w:val="none" w:sz="0" w:space="0" w:color="auto"/>
          </w:divBdr>
        </w:div>
        <w:div w:id="701202279">
          <w:marLeft w:val="640"/>
          <w:marRight w:val="0"/>
          <w:marTop w:val="0"/>
          <w:marBottom w:val="0"/>
          <w:divBdr>
            <w:top w:val="none" w:sz="0" w:space="0" w:color="auto"/>
            <w:left w:val="none" w:sz="0" w:space="0" w:color="auto"/>
            <w:bottom w:val="none" w:sz="0" w:space="0" w:color="auto"/>
            <w:right w:val="none" w:sz="0" w:space="0" w:color="auto"/>
          </w:divBdr>
        </w:div>
        <w:div w:id="439493888">
          <w:marLeft w:val="640"/>
          <w:marRight w:val="0"/>
          <w:marTop w:val="0"/>
          <w:marBottom w:val="0"/>
          <w:divBdr>
            <w:top w:val="none" w:sz="0" w:space="0" w:color="auto"/>
            <w:left w:val="none" w:sz="0" w:space="0" w:color="auto"/>
            <w:bottom w:val="none" w:sz="0" w:space="0" w:color="auto"/>
            <w:right w:val="none" w:sz="0" w:space="0" w:color="auto"/>
          </w:divBdr>
        </w:div>
        <w:div w:id="245311417">
          <w:marLeft w:val="640"/>
          <w:marRight w:val="0"/>
          <w:marTop w:val="0"/>
          <w:marBottom w:val="0"/>
          <w:divBdr>
            <w:top w:val="none" w:sz="0" w:space="0" w:color="auto"/>
            <w:left w:val="none" w:sz="0" w:space="0" w:color="auto"/>
            <w:bottom w:val="none" w:sz="0" w:space="0" w:color="auto"/>
            <w:right w:val="none" w:sz="0" w:space="0" w:color="auto"/>
          </w:divBdr>
        </w:div>
        <w:div w:id="2134983133">
          <w:marLeft w:val="640"/>
          <w:marRight w:val="0"/>
          <w:marTop w:val="0"/>
          <w:marBottom w:val="0"/>
          <w:divBdr>
            <w:top w:val="none" w:sz="0" w:space="0" w:color="auto"/>
            <w:left w:val="none" w:sz="0" w:space="0" w:color="auto"/>
            <w:bottom w:val="none" w:sz="0" w:space="0" w:color="auto"/>
            <w:right w:val="none" w:sz="0" w:space="0" w:color="auto"/>
          </w:divBdr>
        </w:div>
        <w:div w:id="1001156996">
          <w:marLeft w:val="640"/>
          <w:marRight w:val="0"/>
          <w:marTop w:val="0"/>
          <w:marBottom w:val="0"/>
          <w:divBdr>
            <w:top w:val="none" w:sz="0" w:space="0" w:color="auto"/>
            <w:left w:val="none" w:sz="0" w:space="0" w:color="auto"/>
            <w:bottom w:val="none" w:sz="0" w:space="0" w:color="auto"/>
            <w:right w:val="none" w:sz="0" w:space="0" w:color="auto"/>
          </w:divBdr>
        </w:div>
        <w:div w:id="1915040720">
          <w:marLeft w:val="640"/>
          <w:marRight w:val="0"/>
          <w:marTop w:val="0"/>
          <w:marBottom w:val="0"/>
          <w:divBdr>
            <w:top w:val="none" w:sz="0" w:space="0" w:color="auto"/>
            <w:left w:val="none" w:sz="0" w:space="0" w:color="auto"/>
            <w:bottom w:val="none" w:sz="0" w:space="0" w:color="auto"/>
            <w:right w:val="none" w:sz="0" w:space="0" w:color="auto"/>
          </w:divBdr>
        </w:div>
        <w:div w:id="1096562876">
          <w:marLeft w:val="640"/>
          <w:marRight w:val="0"/>
          <w:marTop w:val="0"/>
          <w:marBottom w:val="0"/>
          <w:divBdr>
            <w:top w:val="none" w:sz="0" w:space="0" w:color="auto"/>
            <w:left w:val="none" w:sz="0" w:space="0" w:color="auto"/>
            <w:bottom w:val="none" w:sz="0" w:space="0" w:color="auto"/>
            <w:right w:val="none" w:sz="0" w:space="0" w:color="auto"/>
          </w:divBdr>
        </w:div>
        <w:div w:id="1174106370">
          <w:marLeft w:val="640"/>
          <w:marRight w:val="0"/>
          <w:marTop w:val="0"/>
          <w:marBottom w:val="0"/>
          <w:divBdr>
            <w:top w:val="none" w:sz="0" w:space="0" w:color="auto"/>
            <w:left w:val="none" w:sz="0" w:space="0" w:color="auto"/>
            <w:bottom w:val="none" w:sz="0" w:space="0" w:color="auto"/>
            <w:right w:val="none" w:sz="0" w:space="0" w:color="auto"/>
          </w:divBdr>
        </w:div>
        <w:div w:id="350188588">
          <w:marLeft w:val="640"/>
          <w:marRight w:val="0"/>
          <w:marTop w:val="0"/>
          <w:marBottom w:val="0"/>
          <w:divBdr>
            <w:top w:val="none" w:sz="0" w:space="0" w:color="auto"/>
            <w:left w:val="none" w:sz="0" w:space="0" w:color="auto"/>
            <w:bottom w:val="none" w:sz="0" w:space="0" w:color="auto"/>
            <w:right w:val="none" w:sz="0" w:space="0" w:color="auto"/>
          </w:divBdr>
        </w:div>
        <w:div w:id="1007439060">
          <w:marLeft w:val="640"/>
          <w:marRight w:val="0"/>
          <w:marTop w:val="0"/>
          <w:marBottom w:val="0"/>
          <w:divBdr>
            <w:top w:val="none" w:sz="0" w:space="0" w:color="auto"/>
            <w:left w:val="none" w:sz="0" w:space="0" w:color="auto"/>
            <w:bottom w:val="none" w:sz="0" w:space="0" w:color="auto"/>
            <w:right w:val="none" w:sz="0" w:space="0" w:color="auto"/>
          </w:divBdr>
        </w:div>
        <w:div w:id="87964839">
          <w:marLeft w:val="640"/>
          <w:marRight w:val="0"/>
          <w:marTop w:val="0"/>
          <w:marBottom w:val="0"/>
          <w:divBdr>
            <w:top w:val="none" w:sz="0" w:space="0" w:color="auto"/>
            <w:left w:val="none" w:sz="0" w:space="0" w:color="auto"/>
            <w:bottom w:val="none" w:sz="0" w:space="0" w:color="auto"/>
            <w:right w:val="none" w:sz="0" w:space="0" w:color="auto"/>
          </w:divBdr>
        </w:div>
        <w:div w:id="1097486314">
          <w:marLeft w:val="640"/>
          <w:marRight w:val="0"/>
          <w:marTop w:val="0"/>
          <w:marBottom w:val="0"/>
          <w:divBdr>
            <w:top w:val="none" w:sz="0" w:space="0" w:color="auto"/>
            <w:left w:val="none" w:sz="0" w:space="0" w:color="auto"/>
            <w:bottom w:val="none" w:sz="0" w:space="0" w:color="auto"/>
            <w:right w:val="none" w:sz="0" w:space="0" w:color="auto"/>
          </w:divBdr>
        </w:div>
        <w:div w:id="1391535662">
          <w:marLeft w:val="640"/>
          <w:marRight w:val="0"/>
          <w:marTop w:val="0"/>
          <w:marBottom w:val="0"/>
          <w:divBdr>
            <w:top w:val="none" w:sz="0" w:space="0" w:color="auto"/>
            <w:left w:val="none" w:sz="0" w:space="0" w:color="auto"/>
            <w:bottom w:val="none" w:sz="0" w:space="0" w:color="auto"/>
            <w:right w:val="none" w:sz="0" w:space="0" w:color="auto"/>
          </w:divBdr>
        </w:div>
        <w:div w:id="900824229">
          <w:marLeft w:val="640"/>
          <w:marRight w:val="0"/>
          <w:marTop w:val="0"/>
          <w:marBottom w:val="0"/>
          <w:divBdr>
            <w:top w:val="none" w:sz="0" w:space="0" w:color="auto"/>
            <w:left w:val="none" w:sz="0" w:space="0" w:color="auto"/>
            <w:bottom w:val="none" w:sz="0" w:space="0" w:color="auto"/>
            <w:right w:val="none" w:sz="0" w:space="0" w:color="auto"/>
          </w:divBdr>
        </w:div>
        <w:div w:id="1239680307">
          <w:marLeft w:val="640"/>
          <w:marRight w:val="0"/>
          <w:marTop w:val="0"/>
          <w:marBottom w:val="0"/>
          <w:divBdr>
            <w:top w:val="none" w:sz="0" w:space="0" w:color="auto"/>
            <w:left w:val="none" w:sz="0" w:space="0" w:color="auto"/>
            <w:bottom w:val="none" w:sz="0" w:space="0" w:color="auto"/>
            <w:right w:val="none" w:sz="0" w:space="0" w:color="auto"/>
          </w:divBdr>
        </w:div>
        <w:div w:id="1929340376">
          <w:marLeft w:val="640"/>
          <w:marRight w:val="0"/>
          <w:marTop w:val="0"/>
          <w:marBottom w:val="0"/>
          <w:divBdr>
            <w:top w:val="none" w:sz="0" w:space="0" w:color="auto"/>
            <w:left w:val="none" w:sz="0" w:space="0" w:color="auto"/>
            <w:bottom w:val="none" w:sz="0" w:space="0" w:color="auto"/>
            <w:right w:val="none" w:sz="0" w:space="0" w:color="auto"/>
          </w:divBdr>
        </w:div>
        <w:div w:id="1088232896">
          <w:marLeft w:val="640"/>
          <w:marRight w:val="0"/>
          <w:marTop w:val="0"/>
          <w:marBottom w:val="0"/>
          <w:divBdr>
            <w:top w:val="none" w:sz="0" w:space="0" w:color="auto"/>
            <w:left w:val="none" w:sz="0" w:space="0" w:color="auto"/>
            <w:bottom w:val="none" w:sz="0" w:space="0" w:color="auto"/>
            <w:right w:val="none" w:sz="0" w:space="0" w:color="auto"/>
          </w:divBdr>
        </w:div>
        <w:div w:id="1393623746">
          <w:marLeft w:val="640"/>
          <w:marRight w:val="0"/>
          <w:marTop w:val="0"/>
          <w:marBottom w:val="0"/>
          <w:divBdr>
            <w:top w:val="none" w:sz="0" w:space="0" w:color="auto"/>
            <w:left w:val="none" w:sz="0" w:space="0" w:color="auto"/>
            <w:bottom w:val="none" w:sz="0" w:space="0" w:color="auto"/>
            <w:right w:val="none" w:sz="0" w:space="0" w:color="auto"/>
          </w:divBdr>
        </w:div>
        <w:div w:id="1215043925">
          <w:marLeft w:val="640"/>
          <w:marRight w:val="0"/>
          <w:marTop w:val="0"/>
          <w:marBottom w:val="0"/>
          <w:divBdr>
            <w:top w:val="none" w:sz="0" w:space="0" w:color="auto"/>
            <w:left w:val="none" w:sz="0" w:space="0" w:color="auto"/>
            <w:bottom w:val="none" w:sz="0" w:space="0" w:color="auto"/>
            <w:right w:val="none" w:sz="0" w:space="0" w:color="auto"/>
          </w:divBdr>
        </w:div>
        <w:div w:id="117576612">
          <w:marLeft w:val="640"/>
          <w:marRight w:val="0"/>
          <w:marTop w:val="0"/>
          <w:marBottom w:val="0"/>
          <w:divBdr>
            <w:top w:val="none" w:sz="0" w:space="0" w:color="auto"/>
            <w:left w:val="none" w:sz="0" w:space="0" w:color="auto"/>
            <w:bottom w:val="none" w:sz="0" w:space="0" w:color="auto"/>
            <w:right w:val="none" w:sz="0" w:space="0" w:color="auto"/>
          </w:divBdr>
        </w:div>
        <w:div w:id="243533733">
          <w:marLeft w:val="640"/>
          <w:marRight w:val="0"/>
          <w:marTop w:val="0"/>
          <w:marBottom w:val="0"/>
          <w:divBdr>
            <w:top w:val="none" w:sz="0" w:space="0" w:color="auto"/>
            <w:left w:val="none" w:sz="0" w:space="0" w:color="auto"/>
            <w:bottom w:val="none" w:sz="0" w:space="0" w:color="auto"/>
            <w:right w:val="none" w:sz="0" w:space="0" w:color="auto"/>
          </w:divBdr>
        </w:div>
        <w:div w:id="1483616183">
          <w:marLeft w:val="640"/>
          <w:marRight w:val="0"/>
          <w:marTop w:val="0"/>
          <w:marBottom w:val="0"/>
          <w:divBdr>
            <w:top w:val="none" w:sz="0" w:space="0" w:color="auto"/>
            <w:left w:val="none" w:sz="0" w:space="0" w:color="auto"/>
            <w:bottom w:val="none" w:sz="0" w:space="0" w:color="auto"/>
            <w:right w:val="none" w:sz="0" w:space="0" w:color="auto"/>
          </w:divBdr>
        </w:div>
        <w:div w:id="456875218">
          <w:marLeft w:val="640"/>
          <w:marRight w:val="0"/>
          <w:marTop w:val="0"/>
          <w:marBottom w:val="0"/>
          <w:divBdr>
            <w:top w:val="none" w:sz="0" w:space="0" w:color="auto"/>
            <w:left w:val="none" w:sz="0" w:space="0" w:color="auto"/>
            <w:bottom w:val="none" w:sz="0" w:space="0" w:color="auto"/>
            <w:right w:val="none" w:sz="0" w:space="0" w:color="auto"/>
          </w:divBdr>
        </w:div>
        <w:div w:id="1983658332">
          <w:marLeft w:val="640"/>
          <w:marRight w:val="0"/>
          <w:marTop w:val="0"/>
          <w:marBottom w:val="0"/>
          <w:divBdr>
            <w:top w:val="none" w:sz="0" w:space="0" w:color="auto"/>
            <w:left w:val="none" w:sz="0" w:space="0" w:color="auto"/>
            <w:bottom w:val="none" w:sz="0" w:space="0" w:color="auto"/>
            <w:right w:val="none" w:sz="0" w:space="0" w:color="auto"/>
          </w:divBdr>
        </w:div>
        <w:div w:id="503906855">
          <w:marLeft w:val="640"/>
          <w:marRight w:val="0"/>
          <w:marTop w:val="0"/>
          <w:marBottom w:val="0"/>
          <w:divBdr>
            <w:top w:val="none" w:sz="0" w:space="0" w:color="auto"/>
            <w:left w:val="none" w:sz="0" w:space="0" w:color="auto"/>
            <w:bottom w:val="none" w:sz="0" w:space="0" w:color="auto"/>
            <w:right w:val="none" w:sz="0" w:space="0" w:color="auto"/>
          </w:divBdr>
        </w:div>
        <w:div w:id="185293302">
          <w:marLeft w:val="640"/>
          <w:marRight w:val="0"/>
          <w:marTop w:val="0"/>
          <w:marBottom w:val="0"/>
          <w:divBdr>
            <w:top w:val="none" w:sz="0" w:space="0" w:color="auto"/>
            <w:left w:val="none" w:sz="0" w:space="0" w:color="auto"/>
            <w:bottom w:val="none" w:sz="0" w:space="0" w:color="auto"/>
            <w:right w:val="none" w:sz="0" w:space="0" w:color="auto"/>
          </w:divBdr>
        </w:div>
        <w:div w:id="1046611648">
          <w:marLeft w:val="640"/>
          <w:marRight w:val="0"/>
          <w:marTop w:val="0"/>
          <w:marBottom w:val="0"/>
          <w:divBdr>
            <w:top w:val="none" w:sz="0" w:space="0" w:color="auto"/>
            <w:left w:val="none" w:sz="0" w:space="0" w:color="auto"/>
            <w:bottom w:val="none" w:sz="0" w:space="0" w:color="auto"/>
            <w:right w:val="none" w:sz="0" w:space="0" w:color="auto"/>
          </w:divBdr>
        </w:div>
        <w:div w:id="1157183783">
          <w:marLeft w:val="640"/>
          <w:marRight w:val="0"/>
          <w:marTop w:val="0"/>
          <w:marBottom w:val="0"/>
          <w:divBdr>
            <w:top w:val="none" w:sz="0" w:space="0" w:color="auto"/>
            <w:left w:val="none" w:sz="0" w:space="0" w:color="auto"/>
            <w:bottom w:val="none" w:sz="0" w:space="0" w:color="auto"/>
            <w:right w:val="none" w:sz="0" w:space="0" w:color="auto"/>
          </w:divBdr>
        </w:div>
        <w:div w:id="2104647330">
          <w:marLeft w:val="640"/>
          <w:marRight w:val="0"/>
          <w:marTop w:val="0"/>
          <w:marBottom w:val="0"/>
          <w:divBdr>
            <w:top w:val="none" w:sz="0" w:space="0" w:color="auto"/>
            <w:left w:val="none" w:sz="0" w:space="0" w:color="auto"/>
            <w:bottom w:val="none" w:sz="0" w:space="0" w:color="auto"/>
            <w:right w:val="none" w:sz="0" w:space="0" w:color="auto"/>
          </w:divBdr>
        </w:div>
        <w:div w:id="1227375047">
          <w:marLeft w:val="640"/>
          <w:marRight w:val="0"/>
          <w:marTop w:val="0"/>
          <w:marBottom w:val="0"/>
          <w:divBdr>
            <w:top w:val="none" w:sz="0" w:space="0" w:color="auto"/>
            <w:left w:val="none" w:sz="0" w:space="0" w:color="auto"/>
            <w:bottom w:val="none" w:sz="0" w:space="0" w:color="auto"/>
            <w:right w:val="none" w:sz="0" w:space="0" w:color="auto"/>
          </w:divBdr>
        </w:div>
        <w:div w:id="1065566709">
          <w:marLeft w:val="640"/>
          <w:marRight w:val="0"/>
          <w:marTop w:val="0"/>
          <w:marBottom w:val="0"/>
          <w:divBdr>
            <w:top w:val="none" w:sz="0" w:space="0" w:color="auto"/>
            <w:left w:val="none" w:sz="0" w:space="0" w:color="auto"/>
            <w:bottom w:val="none" w:sz="0" w:space="0" w:color="auto"/>
            <w:right w:val="none" w:sz="0" w:space="0" w:color="auto"/>
          </w:divBdr>
        </w:div>
        <w:div w:id="1947351459">
          <w:marLeft w:val="640"/>
          <w:marRight w:val="0"/>
          <w:marTop w:val="0"/>
          <w:marBottom w:val="0"/>
          <w:divBdr>
            <w:top w:val="none" w:sz="0" w:space="0" w:color="auto"/>
            <w:left w:val="none" w:sz="0" w:space="0" w:color="auto"/>
            <w:bottom w:val="none" w:sz="0" w:space="0" w:color="auto"/>
            <w:right w:val="none" w:sz="0" w:space="0" w:color="auto"/>
          </w:divBdr>
        </w:div>
        <w:div w:id="379403447">
          <w:marLeft w:val="640"/>
          <w:marRight w:val="0"/>
          <w:marTop w:val="0"/>
          <w:marBottom w:val="0"/>
          <w:divBdr>
            <w:top w:val="none" w:sz="0" w:space="0" w:color="auto"/>
            <w:left w:val="none" w:sz="0" w:space="0" w:color="auto"/>
            <w:bottom w:val="none" w:sz="0" w:space="0" w:color="auto"/>
            <w:right w:val="none" w:sz="0" w:space="0" w:color="auto"/>
          </w:divBdr>
        </w:div>
        <w:div w:id="1170830124">
          <w:marLeft w:val="640"/>
          <w:marRight w:val="0"/>
          <w:marTop w:val="0"/>
          <w:marBottom w:val="0"/>
          <w:divBdr>
            <w:top w:val="none" w:sz="0" w:space="0" w:color="auto"/>
            <w:left w:val="none" w:sz="0" w:space="0" w:color="auto"/>
            <w:bottom w:val="none" w:sz="0" w:space="0" w:color="auto"/>
            <w:right w:val="none" w:sz="0" w:space="0" w:color="auto"/>
          </w:divBdr>
        </w:div>
        <w:div w:id="739863563">
          <w:marLeft w:val="640"/>
          <w:marRight w:val="0"/>
          <w:marTop w:val="0"/>
          <w:marBottom w:val="0"/>
          <w:divBdr>
            <w:top w:val="none" w:sz="0" w:space="0" w:color="auto"/>
            <w:left w:val="none" w:sz="0" w:space="0" w:color="auto"/>
            <w:bottom w:val="none" w:sz="0" w:space="0" w:color="auto"/>
            <w:right w:val="none" w:sz="0" w:space="0" w:color="auto"/>
          </w:divBdr>
        </w:div>
        <w:div w:id="543641752">
          <w:marLeft w:val="640"/>
          <w:marRight w:val="0"/>
          <w:marTop w:val="0"/>
          <w:marBottom w:val="0"/>
          <w:divBdr>
            <w:top w:val="none" w:sz="0" w:space="0" w:color="auto"/>
            <w:left w:val="none" w:sz="0" w:space="0" w:color="auto"/>
            <w:bottom w:val="none" w:sz="0" w:space="0" w:color="auto"/>
            <w:right w:val="none" w:sz="0" w:space="0" w:color="auto"/>
          </w:divBdr>
        </w:div>
        <w:div w:id="12614729">
          <w:marLeft w:val="640"/>
          <w:marRight w:val="0"/>
          <w:marTop w:val="0"/>
          <w:marBottom w:val="0"/>
          <w:divBdr>
            <w:top w:val="none" w:sz="0" w:space="0" w:color="auto"/>
            <w:left w:val="none" w:sz="0" w:space="0" w:color="auto"/>
            <w:bottom w:val="none" w:sz="0" w:space="0" w:color="auto"/>
            <w:right w:val="none" w:sz="0" w:space="0" w:color="auto"/>
          </w:divBdr>
        </w:div>
        <w:div w:id="148641191">
          <w:marLeft w:val="640"/>
          <w:marRight w:val="0"/>
          <w:marTop w:val="0"/>
          <w:marBottom w:val="0"/>
          <w:divBdr>
            <w:top w:val="none" w:sz="0" w:space="0" w:color="auto"/>
            <w:left w:val="none" w:sz="0" w:space="0" w:color="auto"/>
            <w:bottom w:val="none" w:sz="0" w:space="0" w:color="auto"/>
            <w:right w:val="none" w:sz="0" w:space="0" w:color="auto"/>
          </w:divBdr>
        </w:div>
        <w:div w:id="1345742129">
          <w:marLeft w:val="640"/>
          <w:marRight w:val="0"/>
          <w:marTop w:val="0"/>
          <w:marBottom w:val="0"/>
          <w:divBdr>
            <w:top w:val="none" w:sz="0" w:space="0" w:color="auto"/>
            <w:left w:val="none" w:sz="0" w:space="0" w:color="auto"/>
            <w:bottom w:val="none" w:sz="0" w:space="0" w:color="auto"/>
            <w:right w:val="none" w:sz="0" w:space="0" w:color="auto"/>
          </w:divBdr>
        </w:div>
        <w:div w:id="967470364">
          <w:marLeft w:val="640"/>
          <w:marRight w:val="0"/>
          <w:marTop w:val="0"/>
          <w:marBottom w:val="0"/>
          <w:divBdr>
            <w:top w:val="none" w:sz="0" w:space="0" w:color="auto"/>
            <w:left w:val="none" w:sz="0" w:space="0" w:color="auto"/>
            <w:bottom w:val="none" w:sz="0" w:space="0" w:color="auto"/>
            <w:right w:val="none" w:sz="0" w:space="0" w:color="auto"/>
          </w:divBdr>
        </w:div>
        <w:div w:id="176888122">
          <w:marLeft w:val="640"/>
          <w:marRight w:val="0"/>
          <w:marTop w:val="0"/>
          <w:marBottom w:val="0"/>
          <w:divBdr>
            <w:top w:val="none" w:sz="0" w:space="0" w:color="auto"/>
            <w:left w:val="none" w:sz="0" w:space="0" w:color="auto"/>
            <w:bottom w:val="none" w:sz="0" w:space="0" w:color="auto"/>
            <w:right w:val="none" w:sz="0" w:space="0" w:color="auto"/>
          </w:divBdr>
        </w:div>
        <w:div w:id="1036351240">
          <w:marLeft w:val="640"/>
          <w:marRight w:val="0"/>
          <w:marTop w:val="0"/>
          <w:marBottom w:val="0"/>
          <w:divBdr>
            <w:top w:val="none" w:sz="0" w:space="0" w:color="auto"/>
            <w:left w:val="none" w:sz="0" w:space="0" w:color="auto"/>
            <w:bottom w:val="none" w:sz="0" w:space="0" w:color="auto"/>
            <w:right w:val="none" w:sz="0" w:space="0" w:color="auto"/>
          </w:divBdr>
        </w:div>
        <w:div w:id="1022509953">
          <w:marLeft w:val="640"/>
          <w:marRight w:val="0"/>
          <w:marTop w:val="0"/>
          <w:marBottom w:val="0"/>
          <w:divBdr>
            <w:top w:val="none" w:sz="0" w:space="0" w:color="auto"/>
            <w:left w:val="none" w:sz="0" w:space="0" w:color="auto"/>
            <w:bottom w:val="none" w:sz="0" w:space="0" w:color="auto"/>
            <w:right w:val="none" w:sz="0" w:space="0" w:color="auto"/>
          </w:divBdr>
        </w:div>
        <w:div w:id="1819614393">
          <w:marLeft w:val="640"/>
          <w:marRight w:val="0"/>
          <w:marTop w:val="0"/>
          <w:marBottom w:val="0"/>
          <w:divBdr>
            <w:top w:val="none" w:sz="0" w:space="0" w:color="auto"/>
            <w:left w:val="none" w:sz="0" w:space="0" w:color="auto"/>
            <w:bottom w:val="none" w:sz="0" w:space="0" w:color="auto"/>
            <w:right w:val="none" w:sz="0" w:space="0" w:color="auto"/>
          </w:divBdr>
        </w:div>
        <w:div w:id="1828323693">
          <w:marLeft w:val="640"/>
          <w:marRight w:val="0"/>
          <w:marTop w:val="0"/>
          <w:marBottom w:val="0"/>
          <w:divBdr>
            <w:top w:val="none" w:sz="0" w:space="0" w:color="auto"/>
            <w:left w:val="none" w:sz="0" w:space="0" w:color="auto"/>
            <w:bottom w:val="none" w:sz="0" w:space="0" w:color="auto"/>
            <w:right w:val="none" w:sz="0" w:space="0" w:color="auto"/>
          </w:divBdr>
        </w:div>
        <w:div w:id="72357748">
          <w:marLeft w:val="640"/>
          <w:marRight w:val="0"/>
          <w:marTop w:val="0"/>
          <w:marBottom w:val="0"/>
          <w:divBdr>
            <w:top w:val="none" w:sz="0" w:space="0" w:color="auto"/>
            <w:left w:val="none" w:sz="0" w:space="0" w:color="auto"/>
            <w:bottom w:val="none" w:sz="0" w:space="0" w:color="auto"/>
            <w:right w:val="none" w:sz="0" w:space="0" w:color="auto"/>
          </w:divBdr>
        </w:div>
        <w:div w:id="1978561003">
          <w:marLeft w:val="640"/>
          <w:marRight w:val="0"/>
          <w:marTop w:val="0"/>
          <w:marBottom w:val="0"/>
          <w:divBdr>
            <w:top w:val="none" w:sz="0" w:space="0" w:color="auto"/>
            <w:left w:val="none" w:sz="0" w:space="0" w:color="auto"/>
            <w:bottom w:val="none" w:sz="0" w:space="0" w:color="auto"/>
            <w:right w:val="none" w:sz="0" w:space="0" w:color="auto"/>
          </w:divBdr>
        </w:div>
        <w:div w:id="1079208043">
          <w:marLeft w:val="640"/>
          <w:marRight w:val="0"/>
          <w:marTop w:val="0"/>
          <w:marBottom w:val="0"/>
          <w:divBdr>
            <w:top w:val="none" w:sz="0" w:space="0" w:color="auto"/>
            <w:left w:val="none" w:sz="0" w:space="0" w:color="auto"/>
            <w:bottom w:val="none" w:sz="0" w:space="0" w:color="auto"/>
            <w:right w:val="none" w:sz="0" w:space="0" w:color="auto"/>
          </w:divBdr>
        </w:div>
        <w:div w:id="2018186774">
          <w:marLeft w:val="640"/>
          <w:marRight w:val="0"/>
          <w:marTop w:val="0"/>
          <w:marBottom w:val="0"/>
          <w:divBdr>
            <w:top w:val="none" w:sz="0" w:space="0" w:color="auto"/>
            <w:left w:val="none" w:sz="0" w:space="0" w:color="auto"/>
            <w:bottom w:val="none" w:sz="0" w:space="0" w:color="auto"/>
            <w:right w:val="none" w:sz="0" w:space="0" w:color="auto"/>
          </w:divBdr>
        </w:div>
        <w:div w:id="841550353">
          <w:marLeft w:val="640"/>
          <w:marRight w:val="0"/>
          <w:marTop w:val="0"/>
          <w:marBottom w:val="0"/>
          <w:divBdr>
            <w:top w:val="none" w:sz="0" w:space="0" w:color="auto"/>
            <w:left w:val="none" w:sz="0" w:space="0" w:color="auto"/>
            <w:bottom w:val="none" w:sz="0" w:space="0" w:color="auto"/>
            <w:right w:val="none" w:sz="0" w:space="0" w:color="auto"/>
          </w:divBdr>
        </w:div>
        <w:div w:id="1651133377">
          <w:marLeft w:val="640"/>
          <w:marRight w:val="0"/>
          <w:marTop w:val="0"/>
          <w:marBottom w:val="0"/>
          <w:divBdr>
            <w:top w:val="none" w:sz="0" w:space="0" w:color="auto"/>
            <w:left w:val="none" w:sz="0" w:space="0" w:color="auto"/>
            <w:bottom w:val="none" w:sz="0" w:space="0" w:color="auto"/>
            <w:right w:val="none" w:sz="0" w:space="0" w:color="auto"/>
          </w:divBdr>
        </w:div>
        <w:div w:id="1312756171">
          <w:marLeft w:val="640"/>
          <w:marRight w:val="0"/>
          <w:marTop w:val="0"/>
          <w:marBottom w:val="0"/>
          <w:divBdr>
            <w:top w:val="none" w:sz="0" w:space="0" w:color="auto"/>
            <w:left w:val="none" w:sz="0" w:space="0" w:color="auto"/>
            <w:bottom w:val="none" w:sz="0" w:space="0" w:color="auto"/>
            <w:right w:val="none" w:sz="0" w:space="0" w:color="auto"/>
          </w:divBdr>
        </w:div>
        <w:div w:id="893276110">
          <w:marLeft w:val="640"/>
          <w:marRight w:val="0"/>
          <w:marTop w:val="0"/>
          <w:marBottom w:val="0"/>
          <w:divBdr>
            <w:top w:val="none" w:sz="0" w:space="0" w:color="auto"/>
            <w:left w:val="none" w:sz="0" w:space="0" w:color="auto"/>
            <w:bottom w:val="none" w:sz="0" w:space="0" w:color="auto"/>
            <w:right w:val="none" w:sz="0" w:space="0" w:color="auto"/>
          </w:divBdr>
        </w:div>
      </w:divsChild>
    </w:div>
    <w:div w:id="1502696474">
      <w:bodyDiv w:val="1"/>
      <w:marLeft w:val="0"/>
      <w:marRight w:val="0"/>
      <w:marTop w:val="0"/>
      <w:marBottom w:val="0"/>
      <w:divBdr>
        <w:top w:val="none" w:sz="0" w:space="0" w:color="auto"/>
        <w:left w:val="none" w:sz="0" w:space="0" w:color="auto"/>
        <w:bottom w:val="none" w:sz="0" w:space="0" w:color="auto"/>
        <w:right w:val="none" w:sz="0" w:space="0" w:color="auto"/>
      </w:divBdr>
    </w:div>
    <w:div w:id="1505511080">
      <w:bodyDiv w:val="1"/>
      <w:marLeft w:val="0"/>
      <w:marRight w:val="0"/>
      <w:marTop w:val="0"/>
      <w:marBottom w:val="0"/>
      <w:divBdr>
        <w:top w:val="none" w:sz="0" w:space="0" w:color="auto"/>
        <w:left w:val="none" w:sz="0" w:space="0" w:color="auto"/>
        <w:bottom w:val="none" w:sz="0" w:space="0" w:color="auto"/>
        <w:right w:val="none" w:sz="0" w:space="0" w:color="auto"/>
      </w:divBdr>
      <w:divsChild>
        <w:div w:id="7147475">
          <w:marLeft w:val="640"/>
          <w:marRight w:val="0"/>
          <w:marTop w:val="0"/>
          <w:marBottom w:val="0"/>
          <w:divBdr>
            <w:top w:val="none" w:sz="0" w:space="0" w:color="auto"/>
            <w:left w:val="none" w:sz="0" w:space="0" w:color="auto"/>
            <w:bottom w:val="none" w:sz="0" w:space="0" w:color="auto"/>
            <w:right w:val="none" w:sz="0" w:space="0" w:color="auto"/>
          </w:divBdr>
        </w:div>
        <w:div w:id="16085538">
          <w:marLeft w:val="640"/>
          <w:marRight w:val="0"/>
          <w:marTop w:val="0"/>
          <w:marBottom w:val="0"/>
          <w:divBdr>
            <w:top w:val="none" w:sz="0" w:space="0" w:color="auto"/>
            <w:left w:val="none" w:sz="0" w:space="0" w:color="auto"/>
            <w:bottom w:val="none" w:sz="0" w:space="0" w:color="auto"/>
            <w:right w:val="none" w:sz="0" w:space="0" w:color="auto"/>
          </w:divBdr>
        </w:div>
        <w:div w:id="89129304">
          <w:marLeft w:val="640"/>
          <w:marRight w:val="0"/>
          <w:marTop w:val="0"/>
          <w:marBottom w:val="0"/>
          <w:divBdr>
            <w:top w:val="none" w:sz="0" w:space="0" w:color="auto"/>
            <w:left w:val="none" w:sz="0" w:space="0" w:color="auto"/>
            <w:bottom w:val="none" w:sz="0" w:space="0" w:color="auto"/>
            <w:right w:val="none" w:sz="0" w:space="0" w:color="auto"/>
          </w:divBdr>
        </w:div>
        <w:div w:id="105008333">
          <w:marLeft w:val="640"/>
          <w:marRight w:val="0"/>
          <w:marTop w:val="0"/>
          <w:marBottom w:val="0"/>
          <w:divBdr>
            <w:top w:val="none" w:sz="0" w:space="0" w:color="auto"/>
            <w:left w:val="none" w:sz="0" w:space="0" w:color="auto"/>
            <w:bottom w:val="none" w:sz="0" w:space="0" w:color="auto"/>
            <w:right w:val="none" w:sz="0" w:space="0" w:color="auto"/>
          </w:divBdr>
        </w:div>
        <w:div w:id="147524427">
          <w:marLeft w:val="640"/>
          <w:marRight w:val="0"/>
          <w:marTop w:val="0"/>
          <w:marBottom w:val="0"/>
          <w:divBdr>
            <w:top w:val="none" w:sz="0" w:space="0" w:color="auto"/>
            <w:left w:val="none" w:sz="0" w:space="0" w:color="auto"/>
            <w:bottom w:val="none" w:sz="0" w:space="0" w:color="auto"/>
            <w:right w:val="none" w:sz="0" w:space="0" w:color="auto"/>
          </w:divBdr>
        </w:div>
        <w:div w:id="210505685">
          <w:marLeft w:val="640"/>
          <w:marRight w:val="0"/>
          <w:marTop w:val="0"/>
          <w:marBottom w:val="0"/>
          <w:divBdr>
            <w:top w:val="none" w:sz="0" w:space="0" w:color="auto"/>
            <w:left w:val="none" w:sz="0" w:space="0" w:color="auto"/>
            <w:bottom w:val="none" w:sz="0" w:space="0" w:color="auto"/>
            <w:right w:val="none" w:sz="0" w:space="0" w:color="auto"/>
          </w:divBdr>
        </w:div>
        <w:div w:id="282731495">
          <w:marLeft w:val="640"/>
          <w:marRight w:val="0"/>
          <w:marTop w:val="0"/>
          <w:marBottom w:val="0"/>
          <w:divBdr>
            <w:top w:val="none" w:sz="0" w:space="0" w:color="auto"/>
            <w:left w:val="none" w:sz="0" w:space="0" w:color="auto"/>
            <w:bottom w:val="none" w:sz="0" w:space="0" w:color="auto"/>
            <w:right w:val="none" w:sz="0" w:space="0" w:color="auto"/>
          </w:divBdr>
        </w:div>
        <w:div w:id="298725366">
          <w:marLeft w:val="640"/>
          <w:marRight w:val="0"/>
          <w:marTop w:val="0"/>
          <w:marBottom w:val="0"/>
          <w:divBdr>
            <w:top w:val="none" w:sz="0" w:space="0" w:color="auto"/>
            <w:left w:val="none" w:sz="0" w:space="0" w:color="auto"/>
            <w:bottom w:val="none" w:sz="0" w:space="0" w:color="auto"/>
            <w:right w:val="none" w:sz="0" w:space="0" w:color="auto"/>
          </w:divBdr>
        </w:div>
        <w:div w:id="304893168">
          <w:marLeft w:val="640"/>
          <w:marRight w:val="0"/>
          <w:marTop w:val="0"/>
          <w:marBottom w:val="0"/>
          <w:divBdr>
            <w:top w:val="none" w:sz="0" w:space="0" w:color="auto"/>
            <w:left w:val="none" w:sz="0" w:space="0" w:color="auto"/>
            <w:bottom w:val="none" w:sz="0" w:space="0" w:color="auto"/>
            <w:right w:val="none" w:sz="0" w:space="0" w:color="auto"/>
          </w:divBdr>
        </w:div>
        <w:div w:id="399595011">
          <w:marLeft w:val="640"/>
          <w:marRight w:val="0"/>
          <w:marTop w:val="0"/>
          <w:marBottom w:val="0"/>
          <w:divBdr>
            <w:top w:val="none" w:sz="0" w:space="0" w:color="auto"/>
            <w:left w:val="none" w:sz="0" w:space="0" w:color="auto"/>
            <w:bottom w:val="none" w:sz="0" w:space="0" w:color="auto"/>
            <w:right w:val="none" w:sz="0" w:space="0" w:color="auto"/>
          </w:divBdr>
        </w:div>
        <w:div w:id="427234870">
          <w:marLeft w:val="640"/>
          <w:marRight w:val="0"/>
          <w:marTop w:val="0"/>
          <w:marBottom w:val="0"/>
          <w:divBdr>
            <w:top w:val="none" w:sz="0" w:space="0" w:color="auto"/>
            <w:left w:val="none" w:sz="0" w:space="0" w:color="auto"/>
            <w:bottom w:val="none" w:sz="0" w:space="0" w:color="auto"/>
            <w:right w:val="none" w:sz="0" w:space="0" w:color="auto"/>
          </w:divBdr>
        </w:div>
        <w:div w:id="460344812">
          <w:marLeft w:val="640"/>
          <w:marRight w:val="0"/>
          <w:marTop w:val="0"/>
          <w:marBottom w:val="0"/>
          <w:divBdr>
            <w:top w:val="none" w:sz="0" w:space="0" w:color="auto"/>
            <w:left w:val="none" w:sz="0" w:space="0" w:color="auto"/>
            <w:bottom w:val="none" w:sz="0" w:space="0" w:color="auto"/>
            <w:right w:val="none" w:sz="0" w:space="0" w:color="auto"/>
          </w:divBdr>
        </w:div>
        <w:div w:id="480317006">
          <w:marLeft w:val="640"/>
          <w:marRight w:val="0"/>
          <w:marTop w:val="0"/>
          <w:marBottom w:val="0"/>
          <w:divBdr>
            <w:top w:val="none" w:sz="0" w:space="0" w:color="auto"/>
            <w:left w:val="none" w:sz="0" w:space="0" w:color="auto"/>
            <w:bottom w:val="none" w:sz="0" w:space="0" w:color="auto"/>
            <w:right w:val="none" w:sz="0" w:space="0" w:color="auto"/>
          </w:divBdr>
        </w:div>
        <w:div w:id="532960527">
          <w:marLeft w:val="640"/>
          <w:marRight w:val="0"/>
          <w:marTop w:val="0"/>
          <w:marBottom w:val="0"/>
          <w:divBdr>
            <w:top w:val="none" w:sz="0" w:space="0" w:color="auto"/>
            <w:left w:val="none" w:sz="0" w:space="0" w:color="auto"/>
            <w:bottom w:val="none" w:sz="0" w:space="0" w:color="auto"/>
            <w:right w:val="none" w:sz="0" w:space="0" w:color="auto"/>
          </w:divBdr>
        </w:div>
        <w:div w:id="569073784">
          <w:marLeft w:val="640"/>
          <w:marRight w:val="0"/>
          <w:marTop w:val="0"/>
          <w:marBottom w:val="0"/>
          <w:divBdr>
            <w:top w:val="none" w:sz="0" w:space="0" w:color="auto"/>
            <w:left w:val="none" w:sz="0" w:space="0" w:color="auto"/>
            <w:bottom w:val="none" w:sz="0" w:space="0" w:color="auto"/>
            <w:right w:val="none" w:sz="0" w:space="0" w:color="auto"/>
          </w:divBdr>
        </w:div>
        <w:div w:id="572277785">
          <w:marLeft w:val="640"/>
          <w:marRight w:val="0"/>
          <w:marTop w:val="0"/>
          <w:marBottom w:val="0"/>
          <w:divBdr>
            <w:top w:val="none" w:sz="0" w:space="0" w:color="auto"/>
            <w:left w:val="none" w:sz="0" w:space="0" w:color="auto"/>
            <w:bottom w:val="none" w:sz="0" w:space="0" w:color="auto"/>
            <w:right w:val="none" w:sz="0" w:space="0" w:color="auto"/>
          </w:divBdr>
        </w:div>
        <w:div w:id="573708930">
          <w:marLeft w:val="640"/>
          <w:marRight w:val="0"/>
          <w:marTop w:val="0"/>
          <w:marBottom w:val="0"/>
          <w:divBdr>
            <w:top w:val="none" w:sz="0" w:space="0" w:color="auto"/>
            <w:left w:val="none" w:sz="0" w:space="0" w:color="auto"/>
            <w:bottom w:val="none" w:sz="0" w:space="0" w:color="auto"/>
            <w:right w:val="none" w:sz="0" w:space="0" w:color="auto"/>
          </w:divBdr>
        </w:div>
        <w:div w:id="590508164">
          <w:marLeft w:val="640"/>
          <w:marRight w:val="0"/>
          <w:marTop w:val="0"/>
          <w:marBottom w:val="0"/>
          <w:divBdr>
            <w:top w:val="none" w:sz="0" w:space="0" w:color="auto"/>
            <w:left w:val="none" w:sz="0" w:space="0" w:color="auto"/>
            <w:bottom w:val="none" w:sz="0" w:space="0" w:color="auto"/>
            <w:right w:val="none" w:sz="0" w:space="0" w:color="auto"/>
          </w:divBdr>
        </w:div>
        <w:div w:id="681394523">
          <w:marLeft w:val="640"/>
          <w:marRight w:val="0"/>
          <w:marTop w:val="0"/>
          <w:marBottom w:val="0"/>
          <w:divBdr>
            <w:top w:val="none" w:sz="0" w:space="0" w:color="auto"/>
            <w:left w:val="none" w:sz="0" w:space="0" w:color="auto"/>
            <w:bottom w:val="none" w:sz="0" w:space="0" w:color="auto"/>
            <w:right w:val="none" w:sz="0" w:space="0" w:color="auto"/>
          </w:divBdr>
        </w:div>
        <w:div w:id="702022026">
          <w:marLeft w:val="640"/>
          <w:marRight w:val="0"/>
          <w:marTop w:val="0"/>
          <w:marBottom w:val="0"/>
          <w:divBdr>
            <w:top w:val="none" w:sz="0" w:space="0" w:color="auto"/>
            <w:left w:val="none" w:sz="0" w:space="0" w:color="auto"/>
            <w:bottom w:val="none" w:sz="0" w:space="0" w:color="auto"/>
            <w:right w:val="none" w:sz="0" w:space="0" w:color="auto"/>
          </w:divBdr>
        </w:div>
        <w:div w:id="704447903">
          <w:marLeft w:val="640"/>
          <w:marRight w:val="0"/>
          <w:marTop w:val="0"/>
          <w:marBottom w:val="0"/>
          <w:divBdr>
            <w:top w:val="none" w:sz="0" w:space="0" w:color="auto"/>
            <w:left w:val="none" w:sz="0" w:space="0" w:color="auto"/>
            <w:bottom w:val="none" w:sz="0" w:space="0" w:color="auto"/>
            <w:right w:val="none" w:sz="0" w:space="0" w:color="auto"/>
          </w:divBdr>
        </w:div>
        <w:div w:id="724721899">
          <w:marLeft w:val="640"/>
          <w:marRight w:val="0"/>
          <w:marTop w:val="0"/>
          <w:marBottom w:val="0"/>
          <w:divBdr>
            <w:top w:val="none" w:sz="0" w:space="0" w:color="auto"/>
            <w:left w:val="none" w:sz="0" w:space="0" w:color="auto"/>
            <w:bottom w:val="none" w:sz="0" w:space="0" w:color="auto"/>
            <w:right w:val="none" w:sz="0" w:space="0" w:color="auto"/>
          </w:divBdr>
        </w:div>
        <w:div w:id="752775209">
          <w:marLeft w:val="640"/>
          <w:marRight w:val="0"/>
          <w:marTop w:val="0"/>
          <w:marBottom w:val="0"/>
          <w:divBdr>
            <w:top w:val="none" w:sz="0" w:space="0" w:color="auto"/>
            <w:left w:val="none" w:sz="0" w:space="0" w:color="auto"/>
            <w:bottom w:val="none" w:sz="0" w:space="0" w:color="auto"/>
            <w:right w:val="none" w:sz="0" w:space="0" w:color="auto"/>
          </w:divBdr>
        </w:div>
        <w:div w:id="755980519">
          <w:marLeft w:val="640"/>
          <w:marRight w:val="0"/>
          <w:marTop w:val="0"/>
          <w:marBottom w:val="0"/>
          <w:divBdr>
            <w:top w:val="none" w:sz="0" w:space="0" w:color="auto"/>
            <w:left w:val="none" w:sz="0" w:space="0" w:color="auto"/>
            <w:bottom w:val="none" w:sz="0" w:space="0" w:color="auto"/>
            <w:right w:val="none" w:sz="0" w:space="0" w:color="auto"/>
          </w:divBdr>
        </w:div>
        <w:div w:id="760370720">
          <w:marLeft w:val="640"/>
          <w:marRight w:val="0"/>
          <w:marTop w:val="0"/>
          <w:marBottom w:val="0"/>
          <w:divBdr>
            <w:top w:val="none" w:sz="0" w:space="0" w:color="auto"/>
            <w:left w:val="none" w:sz="0" w:space="0" w:color="auto"/>
            <w:bottom w:val="none" w:sz="0" w:space="0" w:color="auto"/>
            <w:right w:val="none" w:sz="0" w:space="0" w:color="auto"/>
          </w:divBdr>
        </w:div>
        <w:div w:id="792527297">
          <w:marLeft w:val="640"/>
          <w:marRight w:val="0"/>
          <w:marTop w:val="0"/>
          <w:marBottom w:val="0"/>
          <w:divBdr>
            <w:top w:val="none" w:sz="0" w:space="0" w:color="auto"/>
            <w:left w:val="none" w:sz="0" w:space="0" w:color="auto"/>
            <w:bottom w:val="none" w:sz="0" w:space="0" w:color="auto"/>
            <w:right w:val="none" w:sz="0" w:space="0" w:color="auto"/>
          </w:divBdr>
        </w:div>
        <w:div w:id="882985242">
          <w:marLeft w:val="640"/>
          <w:marRight w:val="0"/>
          <w:marTop w:val="0"/>
          <w:marBottom w:val="0"/>
          <w:divBdr>
            <w:top w:val="none" w:sz="0" w:space="0" w:color="auto"/>
            <w:left w:val="none" w:sz="0" w:space="0" w:color="auto"/>
            <w:bottom w:val="none" w:sz="0" w:space="0" w:color="auto"/>
            <w:right w:val="none" w:sz="0" w:space="0" w:color="auto"/>
          </w:divBdr>
        </w:div>
        <w:div w:id="915676542">
          <w:marLeft w:val="640"/>
          <w:marRight w:val="0"/>
          <w:marTop w:val="0"/>
          <w:marBottom w:val="0"/>
          <w:divBdr>
            <w:top w:val="none" w:sz="0" w:space="0" w:color="auto"/>
            <w:left w:val="none" w:sz="0" w:space="0" w:color="auto"/>
            <w:bottom w:val="none" w:sz="0" w:space="0" w:color="auto"/>
            <w:right w:val="none" w:sz="0" w:space="0" w:color="auto"/>
          </w:divBdr>
        </w:div>
        <w:div w:id="925502233">
          <w:marLeft w:val="640"/>
          <w:marRight w:val="0"/>
          <w:marTop w:val="0"/>
          <w:marBottom w:val="0"/>
          <w:divBdr>
            <w:top w:val="none" w:sz="0" w:space="0" w:color="auto"/>
            <w:left w:val="none" w:sz="0" w:space="0" w:color="auto"/>
            <w:bottom w:val="none" w:sz="0" w:space="0" w:color="auto"/>
            <w:right w:val="none" w:sz="0" w:space="0" w:color="auto"/>
          </w:divBdr>
        </w:div>
        <w:div w:id="932011040">
          <w:marLeft w:val="640"/>
          <w:marRight w:val="0"/>
          <w:marTop w:val="0"/>
          <w:marBottom w:val="0"/>
          <w:divBdr>
            <w:top w:val="none" w:sz="0" w:space="0" w:color="auto"/>
            <w:left w:val="none" w:sz="0" w:space="0" w:color="auto"/>
            <w:bottom w:val="none" w:sz="0" w:space="0" w:color="auto"/>
            <w:right w:val="none" w:sz="0" w:space="0" w:color="auto"/>
          </w:divBdr>
        </w:div>
        <w:div w:id="979723509">
          <w:marLeft w:val="640"/>
          <w:marRight w:val="0"/>
          <w:marTop w:val="0"/>
          <w:marBottom w:val="0"/>
          <w:divBdr>
            <w:top w:val="none" w:sz="0" w:space="0" w:color="auto"/>
            <w:left w:val="none" w:sz="0" w:space="0" w:color="auto"/>
            <w:bottom w:val="none" w:sz="0" w:space="0" w:color="auto"/>
            <w:right w:val="none" w:sz="0" w:space="0" w:color="auto"/>
          </w:divBdr>
        </w:div>
        <w:div w:id="1094328335">
          <w:marLeft w:val="640"/>
          <w:marRight w:val="0"/>
          <w:marTop w:val="0"/>
          <w:marBottom w:val="0"/>
          <w:divBdr>
            <w:top w:val="none" w:sz="0" w:space="0" w:color="auto"/>
            <w:left w:val="none" w:sz="0" w:space="0" w:color="auto"/>
            <w:bottom w:val="none" w:sz="0" w:space="0" w:color="auto"/>
            <w:right w:val="none" w:sz="0" w:space="0" w:color="auto"/>
          </w:divBdr>
        </w:div>
        <w:div w:id="1145899575">
          <w:marLeft w:val="640"/>
          <w:marRight w:val="0"/>
          <w:marTop w:val="0"/>
          <w:marBottom w:val="0"/>
          <w:divBdr>
            <w:top w:val="none" w:sz="0" w:space="0" w:color="auto"/>
            <w:left w:val="none" w:sz="0" w:space="0" w:color="auto"/>
            <w:bottom w:val="none" w:sz="0" w:space="0" w:color="auto"/>
            <w:right w:val="none" w:sz="0" w:space="0" w:color="auto"/>
          </w:divBdr>
        </w:div>
        <w:div w:id="1164589328">
          <w:marLeft w:val="640"/>
          <w:marRight w:val="0"/>
          <w:marTop w:val="0"/>
          <w:marBottom w:val="0"/>
          <w:divBdr>
            <w:top w:val="none" w:sz="0" w:space="0" w:color="auto"/>
            <w:left w:val="none" w:sz="0" w:space="0" w:color="auto"/>
            <w:bottom w:val="none" w:sz="0" w:space="0" w:color="auto"/>
            <w:right w:val="none" w:sz="0" w:space="0" w:color="auto"/>
          </w:divBdr>
        </w:div>
        <w:div w:id="1175221182">
          <w:marLeft w:val="640"/>
          <w:marRight w:val="0"/>
          <w:marTop w:val="0"/>
          <w:marBottom w:val="0"/>
          <w:divBdr>
            <w:top w:val="none" w:sz="0" w:space="0" w:color="auto"/>
            <w:left w:val="none" w:sz="0" w:space="0" w:color="auto"/>
            <w:bottom w:val="none" w:sz="0" w:space="0" w:color="auto"/>
            <w:right w:val="none" w:sz="0" w:space="0" w:color="auto"/>
          </w:divBdr>
        </w:div>
        <w:div w:id="1210990392">
          <w:marLeft w:val="640"/>
          <w:marRight w:val="0"/>
          <w:marTop w:val="0"/>
          <w:marBottom w:val="0"/>
          <w:divBdr>
            <w:top w:val="none" w:sz="0" w:space="0" w:color="auto"/>
            <w:left w:val="none" w:sz="0" w:space="0" w:color="auto"/>
            <w:bottom w:val="none" w:sz="0" w:space="0" w:color="auto"/>
            <w:right w:val="none" w:sz="0" w:space="0" w:color="auto"/>
          </w:divBdr>
        </w:div>
        <w:div w:id="1221477867">
          <w:marLeft w:val="640"/>
          <w:marRight w:val="0"/>
          <w:marTop w:val="0"/>
          <w:marBottom w:val="0"/>
          <w:divBdr>
            <w:top w:val="none" w:sz="0" w:space="0" w:color="auto"/>
            <w:left w:val="none" w:sz="0" w:space="0" w:color="auto"/>
            <w:bottom w:val="none" w:sz="0" w:space="0" w:color="auto"/>
            <w:right w:val="none" w:sz="0" w:space="0" w:color="auto"/>
          </w:divBdr>
        </w:div>
        <w:div w:id="1222642910">
          <w:marLeft w:val="640"/>
          <w:marRight w:val="0"/>
          <w:marTop w:val="0"/>
          <w:marBottom w:val="0"/>
          <w:divBdr>
            <w:top w:val="none" w:sz="0" w:space="0" w:color="auto"/>
            <w:left w:val="none" w:sz="0" w:space="0" w:color="auto"/>
            <w:bottom w:val="none" w:sz="0" w:space="0" w:color="auto"/>
            <w:right w:val="none" w:sz="0" w:space="0" w:color="auto"/>
          </w:divBdr>
        </w:div>
        <w:div w:id="1266503227">
          <w:marLeft w:val="640"/>
          <w:marRight w:val="0"/>
          <w:marTop w:val="0"/>
          <w:marBottom w:val="0"/>
          <w:divBdr>
            <w:top w:val="none" w:sz="0" w:space="0" w:color="auto"/>
            <w:left w:val="none" w:sz="0" w:space="0" w:color="auto"/>
            <w:bottom w:val="none" w:sz="0" w:space="0" w:color="auto"/>
            <w:right w:val="none" w:sz="0" w:space="0" w:color="auto"/>
          </w:divBdr>
        </w:div>
        <w:div w:id="1324814668">
          <w:marLeft w:val="640"/>
          <w:marRight w:val="0"/>
          <w:marTop w:val="0"/>
          <w:marBottom w:val="0"/>
          <w:divBdr>
            <w:top w:val="none" w:sz="0" w:space="0" w:color="auto"/>
            <w:left w:val="none" w:sz="0" w:space="0" w:color="auto"/>
            <w:bottom w:val="none" w:sz="0" w:space="0" w:color="auto"/>
            <w:right w:val="none" w:sz="0" w:space="0" w:color="auto"/>
          </w:divBdr>
        </w:div>
        <w:div w:id="1344211183">
          <w:marLeft w:val="640"/>
          <w:marRight w:val="0"/>
          <w:marTop w:val="0"/>
          <w:marBottom w:val="0"/>
          <w:divBdr>
            <w:top w:val="none" w:sz="0" w:space="0" w:color="auto"/>
            <w:left w:val="none" w:sz="0" w:space="0" w:color="auto"/>
            <w:bottom w:val="none" w:sz="0" w:space="0" w:color="auto"/>
            <w:right w:val="none" w:sz="0" w:space="0" w:color="auto"/>
          </w:divBdr>
        </w:div>
        <w:div w:id="1346051822">
          <w:marLeft w:val="640"/>
          <w:marRight w:val="0"/>
          <w:marTop w:val="0"/>
          <w:marBottom w:val="0"/>
          <w:divBdr>
            <w:top w:val="none" w:sz="0" w:space="0" w:color="auto"/>
            <w:left w:val="none" w:sz="0" w:space="0" w:color="auto"/>
            <w:bottom w:val="none" w:sz="0" w:space="0" w:color="auto"/>
            <w:right w:val="none" w:sz="0" w:space="0" w:color="auto"/>
          </w:divBdr>
        </w:div>
        <w:div w:id="1353533266">
          <w:marLeft w:val="640"/>
          <w:marRight w:val="0"/>
          <w:marTop w:val="0"/>
          <w:marBottom w:val="0"/>
          <w:divBdr>
            <w:top w:val="none" w:sz="0" w:space="0" w:color="auto"/>
            <w:left w:val="none" w:sz="0" w:space="0" w:color="auto"/>
            <w:bottom w:val="none" w:sz="0" w:space="0" w:color="auto"/>
            <w:right w:val="none" w:sz="0" w:space="0" w:color="auto"/>
          </w:divBdr>
        </w:div>
        <w:div w:id="1366445674">
          <w:marLeft w:val="640"/>
          <w:marRight w:val="0"/>
          <w:marTop w:val="0"/>
          <w:marBottom w:val="0"/>
          <w:divBdr>
            <w:top w:val="none" w:sz="0" w:space="0" w:color="auto"/>
            <w:left w:val="none" w:sz="0" w:space="0" w:color="auto"/>
            <w:bottom w:val="none" w:sz="0" w:space="0" w:color="auto"/>
            <w:right w:val="none" w:sz="0" w:space="0" w:color="auto"/>
          </w:divBdr>
        </w:div>
        <w:div w:id="1371111401">
          <w:marLeft w:val="640"/>
          <w:marRight w:val="0"/>
          <w:marTop w:val="0"/>
          <w:marBottom w:val="0"/>
          <w:divBdr>
            <w:top w:val="none" w:sz="0" w:space="0" w:color="auto"/>
            <w:left w:val="none" w:sz="0" w:space="0" w:color="auto"/>
            <w:bottom w:val="none" w:sz="0" w:space="0" w:color="auto"/>
            <w:right w:val="none" w:sz="0" w:space="0" w:color="auto"/>
          </w:divBdr>
        </w:div>
        <w:div w:id="1398359521">
          <w:marLeft w:val="640"/>
          <w:marRight w:val="0"/>
          <w:marTop w:val="0"/>
          <w:marBottom w:val="0"/>
          <w:divBdr>
            <w:top w:val="none" w:sz="0" w:space="0" w:color="auto"/>
            <w:left w:val="none" w:sz="0" w:space="0" w:color="auto"/>
            <w:bottom w:val="none" w:sz="0" w:space="0" w:color="auto"/>
            <w:right w:val="none" w:sz="0" w:space="0" w:color="auto"/>
          </w:divBdr>
        </w:div>
        <w:div w:id="1463111571">
          <w:marLeft w:val="640"/>
          <w:marRight w:val="0"/>
          <w:marTop w:val="0"/>
          <w:marBottom w:val="0"/>
          <w:divBdr>
            <w:top w:val="none" w:sz="0" w:space="0" w:color="auto"/>
            <w:left w:val="none" w:sz="0" w:space="0" w:color="auto"/>
            <w:bottom w:val="none" w:sz="0" w:space="0" w:color="auto"/>
            <w:right w:val="none" w:sz="0" w:space="0" w:color="auto"/>
          </w:divBdr>
        </w:div>
        <w:div w:id="1466502398">
          <w:marLeft w:val="640"/>
          <w:marRight w:val="0"/>
          <w:marTop w:val="0"/>
          <w:marBottom w:val="0"/>
          <w:divBdr>
            <w:top w:val="none" w:sz="0" w:space="0" w:color="auto"/>
            <w:left w:val="none" w:sz="0" w:space="0" w:color="auto"/>
            <w:bottom w:val="none" w:sz="0" w:space="0" w:color="auto"/>
            <w:right w:val="none" w:sz="0" w:space="0" w:color="auto"/>
          </w:divBdr>
        </w:div>
        <w:div w:id="1467089675">
          <w:marLeft w:val="640"/>
          <w:marRight w:val="0"/>
          <w:marTop w:val="0"/>
          <w:marBottom w:val="0"/>
          <w:divBdr>
            <w:top w:val="none" w:sz="0" w:space="0" w:color="auto"/>
            <w:left w:val="none" w:sz="0" w:space="0" w:color="auto"/>
            <w:bottom w:val="none" w:sz="0" w:space="0" w:color="auto"/>
            <w:right w:val="none" w:sz="0" w:space="0" w:color="auto"/>
          </w:divBdr>
        </w:div>
        <w:div w:id="1469056069">
          <w:marLeft w:val="640"/>
          <w:marRight w:val="0"/>
          <w:marTop w:val="0"/>
          <w:marBottom w:val="0"/>
          <w:divBdr>
            <w:top w:val="none" w:sz="0" w:space="0" w:color="auto"/>
            <w:left w:val="none" w:sz="0" w:space="0" w:color="auto"/>
            <w:bottom w:val="none" w:sz="0" w:space="0" w:color="auto"/>
            <w:right w:val="none" w:sz="0" w:space="0" w:color="auto"/>
          </w:divBdr>
        </w:div>
        <w:div w:id="1477919533">
          <w:marLeft w:val="640"/>
          <w:marRight w:val="0"/>
          <w:marTop w:val="0"/>
          <w:marBottom w:val="0"/>
          <w:divBdr>
            <w:top w:val="none" w:sz="0" w:space="0" w:color="auto"/>
            <w:left w:val="none" w:sz="0" w:space="0" w:color="auto"/>
            <w:bottom w:val="none" w:sz="0" w:space="0" w:color="auto"/>
            <w:right w:val="none" w:sz="0" w:space="0" w:color="auto"/>
          </w:divBdr>
        </w:div>
        <w:div w:id="1487092081">
          <w:marLeft w:val="640"/>
          <w:marRight w:val="0"/>
          <w:marTop w:val="0"/>
          <w:marBottom w:val="0"/>
          <w:divBdr>
            <w:top w:val="none" w:sz="0" w:space="0" w:color="auto"/>
            <w:left w:val="none" w:sz="0" w:space="0" w:color="auto"/>
            <w:bottom w:val="none" w:sz="0" w:space="0" w:color="auto"/>
            <w:right w:val="none" w:sz="0" w:space="0" w:color="auto"/>
          </w:divBdr>
        </w:div>
        <w:div w:id="1528566039">
          <w:marLeft w:val="640"/>
          <w:marRight w:val="0"/>
          <w:marTop w:val="0"/>
          <w:marBottom w:val="0"/>
          <w:divBdr>
            <w:top w:val="none" w:sz="0" w:space="0" w:color="auto"/>
            <w:left w:val="none" w:sz="0" w:space="0" w:color="auto"/>
            <w:bottom w:val="none" w:sz="0" w:space="0" w:color="auto"/>
            <w:right w:val="none" w:sz="0" w:space="0" w:color="auto"/>
          </w:divBdr>
        </w:div>
        <w:div w:id="1536195546">
          <w:marLeft w:val="640"/>
          <w:marRight w:val="0"/>
          <w:marTop w:val="0"/>
          <w:marBottom w:val="0"/>
          <w:divBdr>
            <w:top w:val="none" w:sz="0" w:space="0" w:color="auto"/>
            <w:left w:val="none" w:sz="0" w:space="0" w:color="auto"/>
            <w:bottom w:val="none" w:sz="0" w:space="0" w:color="auto"/>
            <w:right w:val="none" w:sz="0" w:space="0" w:color="auto"/>
          </w:divBdr>
        </w:div>
        <w:div w:id="1550721538">
          <w:marLeft w:val="640"/>
          <w:marRight w:val="0"/>
          <w:marTop w:val="0"/>
          <w:marBottom w:val="0"/>
          <w:divBdr>
            <w:top w:val="none" w:sz="0" w:space="0" w:color="auto"/>
            <w:left w:val="none" w:sz="0" w:space="0" w:color="auto"/>
            <w:bottom w:val="none" w:sz="0" w:space="0" w:color="auto"/>
            <w:right w:val="none" w:sz="0" w:space="0" w:color="auto"/>
          </w:divBdr>
        </w:div>
        <w:div w:id="1637642560">
          <w:marLeft w:val="640"/>
          <w:marRight w:val="0"/>
          <w:marTop w:val="0"/>
          <w:marBottom w:val="0"/>
          <w:divBdr>
            <w:top w:val="none" w:sz="0" w:space="0" w:color="auto"/>
            <w:left w:val="none" w:sz="0" w:space="0" w:color="auto"/>
            <w:bottom w:val="none" w:sz="0" w:space="0" w:color="auto"/>
            <w:right w:val="none" w:sz="0" w:space="0" w:color="auto"/>
          </w:divBdr>
        </w:div>
        <w:div w:id="1643538363">
          <w:marLeft w:val="640"/>
          <w:marRight w:val="0"/>
          <w:marTop w:val="0"/>
          <w:marBottom w:val="0"/>
          <w:divBdr>
            <w:top w:val="none" w:sz="0" w:space="0" w:color="auto"/>
            <w:left w:val="none" w:sz="0" w:space="0" w:color="auto"/>
            <w:bottom w:val="none" w:sz="0" w:space="0" w:color="auto"/>
            <w:right w:val="none" w:sz="0" w:space="0" w:color="auto"/>
          </w:divBdr>
        </w:div>
        <w:div w:id="1646661997">
          <w:marLeft w:val="640"/>
          <w:marRight w:val="0"/>
          <w:marTop w:val="0"/>
          <w:marBottom w:val="0"/>
          <w:divBdr>
            <w:top w:val="none" w:sz="0" w:space="0" w:color="auto"/>
            <w:left w:val="none" w:sz="0" w:space="0" w:color="auto"/>
            <w:bottom w:val="none" w:sz="0" w:space="0" w:color="auto"/>
            <w:right w:val="none" w:sz="0" w:space="0" w:color="auto"/>
          </w:divBdr>
        </w:div>
        <w:div w:id="1657805289">
          <w:marLeft w:val="640"/>
          <w:marRight w:val="0"/>
          <w:marTop w:val="0"/>
          <w:marBottom w:val="0"/>
          <w:divBdr>
            <w:top w:val="none" w:sz="0" w:space="0" w:color="auto"/>
            <w:left w:val="none" w:sz="0" w:space="0" w:color="auto"/>
            <w:bottom w:val="none" w:sz="0" w:space="0" w:color="auto"/>
            <w:right w:val="none" w:sz="0" w:space="0" w:color="auto"/>
          </w:divBdr>
        </w:div>
        <w:div w:id="1675691051">
          <w:marLeft w:val="640"/>
          <w:marRight w:val="0"/>
          <w:marTop w:val="0"/>
          <w:marBottom w:val="0"/>
          <w:divBdr>
            <w:top w:val="none" w:sz="0" w:space="0" w:color="auto"/>
            <w:left w:val="none" w:sz="0" w:space="0" w:color="auto"/>
            <w:bottom w:val="none" w:sz="0" w:space="0" w:color="auto"/>
            <w:right w:val="none" w:sz="0" w:space="0" w:color="auto"/>
          </w:divBdr>
        </w:div>
        <w:div w:id="1702781768">
          <w:marLeft w:val="640"/>
          <w:marRight w:val="0"/>
          <w:marTop w:val="0"/>
          <w:marBottom w:val="0"/>
          <w:divBdr>
            <w:top w:val="none" w:sz="0" w:space="0" w:color="auto"/>
            <w:left w:val="none" w:sz="0" w:space="0" w:color="auto"/>
            <w:bottom w:val="none" w:sz="0" w:space="0" w:color="auto"/>
            <w:right w:val="none" w:sz="0" w:space="0" w:color="auto"/>
          </w:divBdr>
        </w:div>
      </w:divsChild>
    </w:div>
    <w:div w:id="1505702510">
      <w:bodyDiv w:val="1"/>
      <w:marLeft w:val="0"/>
      <w:marRight w:val="0"/>
      <w:marTop w:val="0"/>
      <w:marBottom w:val="0"/>
      <w:divBdr>
        <w:top w:val="none" w:sz="0" w:space="0" w:color="auto"/>
        <w:left w:val="none" w:sz="0" w:space="0" w:color="auto"/>
        <w:bottom w:val="none" w:sz="0" w:space="0" w:color="auto"/>
        <w:right w:val="none" w:sz="0" w:space="0" w:color="auto"/>
      </w:divBdr>
      <w:divsChild>
        <w:div w:id="10038814">
          <w:marLeft w:val="640"/>
          <w:marRight w:val="0"/>
          <w:marTop w:val="0"/>
          <w:marBottom w:val="0"/>
          <w:divBdr>
            <w:top w:val="none" w:sz="0" w:space="0" w:color="auto"/>
            <w:left w:val="none" w:sz="0" w:space="0" w:color="auto"/>
            <w:bottom w:val="none" w:sz="0" w:space="0" w:color="auto"/>
            <w:right w:val="none" w:sz="0" w:space="0" w:color="auto"/>
          </w:divBdr>
        </w:div>
        <w:div w:id="16126166">
          <w:marLeft w:val="640"/>
          <w:marRight w:val="0"/>
          <w:marTop w:val="0"/>
          <w:marBottom w:val="0"/>
          <w:divBdr>
            <w:top w:val="none" w:sz="0" w:space="0" w:color="auto"/>
            <w:left w:val="none" w:sz="0" w:space="0" w:color="auto"/>
            <w:bottom w:val="none" w:sz="0" w:space="0" w:color="auto"/>
            <w:right w:val="none" w:sz="0" w:space="0" w:color="auto"/>
          </w:divBdr>
        </w:div>
        <w:div w:id="36243372">
          <w:marLeft w:val="640"/>
          <w:marRight w:val="0"/>
          <w:marTop w:val="0"/>
          <w:marBottom w:val="0"/>
          <w:divBdr>
            <w:top w:val="none" w:sz="0" w:space="0" w:color="auto"/>
            <w:left w:val="none" w:sz="0" w:space="0" w:color="auto"/>
            <w:bottom w:val="none" w:sz="0" w:space="0" w:color="auto"/>
            <w:right w:val="none" w:sz="0" w:space="0" w:color="auto"/>
          </w:divBdr>
        </w:div>
        <w:div w:id="47579888">
          <w:marLeft w:val="640"/>
          <w:marRight w:val="0"/>
          <w:marTop w:val="0"/>
          <w:marBottom w:val="0"/>
          <w:divBdr>
            <w:top w:val="none" w:sz="0" w:space="0" w:color="auto"/>
            <w:left w:val="none" w:sz="0" w:space="0" w:color="auto"/>
            <w:bottom w:val="none" w:sz="0" w:space="0" w:color="auto"/>
            <w:right w:val="none" w:sz="0" w:space="0" w:color="auto"/>
          </w:divBdr>
        </w:div>
        <w:div w:id="91979184">
          <w:marLeft w:val="640"/>
          <w:marRight w:val="0"/>
          <w:marTop w:val="0"/>
          <w:marBottom w:val="0"/>
          <w:divBdr>
            <w:top w:val="none" w:sz="0" w:space="0" w:color="auto"/>
            <w:left w:val="none" w:sz="0" w:space="0" w:color="auto"/>
            <w:bottom w:val="none" w:sz="0" w:space="0" w:color="auto"/>
            <w:right w:val="none" w:sz="0" w:space="0" w:color="auto"/>
          </w:divBdr>
        </w:div>
        <w:div w:id="105271118">
          <w:marLeft w:val="640"/>
          <w:marRight w:val="0"/>
          <w:marTop w:val="0"/>
          <w:marBottom w:val="0"/>
          <w:divBdr>
            <w:top w:val="none" w:sz="0" w:space="0" w:color="auto"/>
            <w:left w:val="none" w:sz="0" w:space="0" w:color="auto"/>
            <w:bottom w:val="none" w:sz="0" w:space="0" w:color="auto"/>
            <w:right w:val="none" w:sz="0" w:space="0" w:color="auto"/>
          </w:divBdr>
        </w:div>
        <w:div w:id="106658959">
          <w:marLeft w:val="640"/>
          <w:marRight w:val="0"/>
          <w:marTop w:val="0"/>
          <w:marBottom w:val="0"/>
          <w:divBdr>
            <w:top w:val="none" w:sz="0" w:space="0" w:color="auto"/>
            <w:left w:val="none" w:sz="0" w:space="0" w:color="auto"/>
            <w:bottom w:val="none" w:sz="0" w:space="0" w:color="auto"/>
            <w:right w:val="none" w:sz="0" w:space="0" w:color="auto"/>
          </w:divBdr>
        </w:div>
        <w:div w:id="107434752">
          <w:marLeft w:val="640"/>
          <w:marRight w:val="0"/>
          <w:marTop w:val="0"/>
          <w:marBottom w:val="0"/>
          <w:divBdr>
            <w:top w:val="none" w:sz="0" w:space="0" w:color="auto"/>
            <w:left w:val="none" w:sz="0" w:space="0" w:color="auto"/>
            <w:bottom w:val="none" w:sz="0" w:space="0" w:color="auto"/>
            <w:right w:val="none" w:sz="0" w:space="0" w:color="auto"/>
          </w:divBdr>
        </w:div>
        <w:div w:id="108743807">
          <w:marLeft w:val="640"/>
          <w:marRight w:val="0"/>
          <w:marTop w:val="0"/>
          <w:marBottom w:val="0"/>
          <w:divBdr>
            <w:top w:val="none" w:sz="0" w:space="0" w:color="auto"/>
            <w:left w:val="none" w:sz="0" w:space="0" w:color="auto"/>
            <w:bottom w:val="none" w:sz="0" w:space="0" w:color="auto"/>
            <w:right w:val="none" w:sz="0" w:space="0" w:color="auto"/>
          </w:divBdr>
        </w:div>
        <w:div w:id="132910460">
          <w:marLeft w:val="640"/>
          <w:marRight w:val="0"/>
          <w:marTop w:val="0"/>
          <w:marBottom w:val="0"/>
          <w:divBdr>
            <w:top w:val="none" w:sz="0" w:space="0" w:color="auto"/>
            <w:left w:val="none" w:sz="0" w:space="0" w:color="auto"/>
            <w:bottom w:val="none" w:sz="0" w:space="0" w:color="auto"/>
            <w:right w:val="none" w:sz="0" w:space="0" w:color="auto"/>
          </w:divBdr>
        </w:div>
        <w:div w:id="162595677">
          <w:marLeft w:val="640"/>
          <w:marRight w:val="0"/>
          <w:marTop w:val="0"/>
          <w:marBottom w:val="0"/>
          <w:divBdr>
            <w:top w:val="none" w:sz="0" w:space="0" w:color="auto"/>
            <w:left w:val="none" w:sz="0" w:space="0" w:color="auto"/>
            <w:bottom w:val="none" w:sz="0" w:space="0" w:color="auto"/>
            <w:right w:val="none" w:sz="0" w:space="0" w:color="auto"/>
          </w:divBdr>
        </w:div>
        <w:div w:id="162623910">
          <w:marLeft w:val="640"/>
          <w:marRight w:val="0"/>
          <w:marTop w:val="0"/>
          <w:marBottom w:val="0"/>
          <w:divBdr>
            <w:top w:val="none" w:sz="0" w:space="0" w:color="auto"/>
            <w:left w:val="none" w:sz="0" w:space="0" w:color="auto"/>
            <w:bottom w:val="none" w:sz="0" w:space="0" w:color="auto"/>
            <w:right w:val="none" w:sz="0" w:space="0" w:color="auto"/>
          </w:divBdr>
        </w:div>
        <w:div w:id="181628228">
          <w:marLeft w:val="640"/>
          <w:marRight w:val="0"/>
          <w:marTop w:val="0"/>
          <w:marBottom w:val="0"/>
          <w:divBdr>
            <w:top w:val="none" w:sz="0" w:space="0" w:color="auto"/>
            <w:left w:val="none" w:sz="0" w:space="0" w:color="auto"/>
            <w:bottom w:val="none" w:sz="0" w:space="0" w:color="auto"/>
            <w:right w:val="none" w:sz="0" w:space="0" w:color="auto"/>
          </w:divBdr>
        </w:div>
        <w:div w:id="198931317">
          <w:marLeft w:val="640"/>
          <w:marRight w:val="0"/>
          <w:marTop w:val="0"/>
          <w:marBottom w:val="0"/>
          <w:divBdr>
            <w:top w:val="none" w:sz="0" w:space="0" w:color="auto"/>
            <w:left w:val="none" w:sz="0" w:space="0" w:color="auto"/>
            <w:bottom w:val="none" w:sz="0" w:space="0" w:color="auto"/>
            <w:right w:val="none" w:sz="0" w:space="0" w:color="auto"/>
          </w:divBdr>
        </w:div>
        <w:div w:id="201134788">
          <w:marLeft w:val="640"/>
          <w:marRight w:val="0"/>
          <w:marTop w:val="0"/>
          <w:marBottom w:val="0"/>
          <w:divBdr>
            <w:top w:val="none" w:sz="0" w:space="0" w:color="auto"/>
            <w:left w:val="none" w:sz="0" w:space="0" w:color="auto"/>
            <w:bottom w:val="none" w:sz="0" w:space="0" w:color="auto"/>
            <w:right w:val="none" w:sz="0" w:space="0" w:color="auto"/>
          </w:divBdr>
        </w:div>
        <w:div w:id="201678609">
          <w:marLeft w:val="640"/>
          <w:marRight w:val="0"/>
          <w:marTop w:val="0"/>
          <w:marBottom w:val="0"/>
          <w:divBdr>
            <w:top w:val="none" w:sz="0" w:space="0" w:color="auto"/>
            <w:left w:val="none" w:sz="0" w:space="0" w:color="auto"/>
            <w:bottom w:val="none" w:sz="0" w:space="0" w:color="auto"/>
            <w:right w:val="none" w:sz="0" w:space="0" w:color="auto"/>
          </w:divBdr>
        </w:div>
        <w:div w:id="220754620">
          <w:marLeft w:val="640"/>
          <w:marRight w:val="0"/>
          <w:marTop w:val="0"/>
          <w:marBottom w:val="0"/>
          <w:divBdr>
            <w:top w:val="none" w:sz="0" w:space="0" w:color="auto"/>
            <w:left w:val="none" w:sz="0" w:space="0" w:color="auto"/>
            <w:bottom w:val="none" w:sz="0" w:space="0" w:color="auto"/>
            <w:right w:val="none" w:sz="0" w:space="0" w:color="auto"/>
          </w:divBdr>
        </w:div>
        <w:div w:id="228537186">
          <w:marLeft w:val="640"/>
          <w:marRight w:val="0"/>
          <w:marTop w:val="0"/>
          <w:marBottom w:val="0"/>
          <w:divBdr>
            <w:top w:val="none" w:sz="0" w:space="0" w:color="auto"/>
            <w:left w:val="none" w:sz="0" w:space="0" w:color="auto"/>
            <w:bottom w:val="none" w:sz="0" w:space="0" w:color="auto"/>
            <w:right w:val="none" w:sz="0" w:space="0" w:color="auto"/>
          </w:divBdr>
        </w:div>
        <w:div w:id="250093007">
          <w:marLeft w:val="640"/>
          <w:marRight w:val="0"/>
          <w:marTop w:val="0"/>
          <w:marBottom w:val="0"/>
          <w:divBdr>
            <w:top w:val="none" w:sz="0" w:space="0" w:color="auto"/>
            <w:left w:val="none" w:sz="0" w:space="0" w:color="auto"/>
            <w:bottom w:val="none" w:sz="0" w:space="0" w:color="auto"/>
            <w:right w:val="none" w:sz="0" w:space="0" w:color="auto"/>
          </w:divBdr>
        </w:div>
        <w:div w:id="265626488">
          <w:marLeft w:val="640"/>
          <w:marRight w:val="0"/>
          <w:marTop w:val="0"/>
          <w:marBottom w:val="0"/>
          <w:divBdr>
            <w:top w:val="none" w:sz="0" w:space="0" w:color="auto"/>
            <w:left w:val="none" w:sz="0" w:space="0" w:color="auto"/>
            <w:bottom w:val="none" w:sz="0" w:space="0" w:color="auto"/>
            <w:right w:val="none" w:sz="0" w:space="0" w:color="auto"/>
          </w:divBdr>
        </w:div>
        <w:div w:id="304629663">
          <w:marLeft w:val="640"/>
          <w:marRight w:val="0"/>
          <w:marTop w:val="0"/>
          <w:marBottom w:val="0"/>
          <w:divBdr>
            <w:top w:val="none" w:sz="0" w:space="0" w:color="auto"/>
            <w:left w:val="none" w:sz="0" w:space="0" w:color="auto"/>
            <w:bottom w:val="none" w:sz="0" w:space="0" w:color="auto"/>
            <w:right w:val="none" w:sz="0" w:space="0" w:color="auto"/>
          </w:divBdr>
        </w:div>
        <w:div w:id="337201553">
          <w:marLeft w:val="640"/>
          <w:marRight w:val="0"/>
          <w:marTop w:val="0"/>
          <w:marBottom w:val="0"/>
          <w:divBdr>
            <w:top w:val="none" w:sz="0" w:space="0" w:color="auto"/>
            <w:left w:val="none" w:sz="0" w:space="0" w:color="auto"/>
            <w:bottom w:val="none" w:sz="0" w:space="0" w:color="auto"/>
            <w:right w:val="none" w:sz="0" w:space="0" w:color="auto"/>
          </w:divBdr>
        </w:div>
        <w:div w:id="341592980">
          <w:marLeft w:val="640"/>
          <w:marRight w:val="0"/>
          <w:marTop w:val="0"/>
          <w:marBottom w:val="0"/>
          <w:divBdr>
            <w:top w:val="none" w:sz="0" w:space="0" w:color="auto"/>
            <w:left w:val="none" w:sz="0" w:space="0" w:color="auto"/>
            <w:bottom w:val="none" w:sz="0" w:space="0" w:color="auto"/>
            <w:right w:val="none" w:sz="0" w:space="0" w:color="auto"/>
          </w:divBdr>
        </w:div>
        <w:div w:id="350572321">
          <w:marLeft w:val="640"/>
          <w:marRight w:val="0"/>
          <w:marTop w:val="0"/>
          <w:marBottom w:val="0"/>
          <w:divBdr>
            <w:top w:val="none" w:sz="0" w:space="0" w:color="auto"/>
            <w:left w:val="none" w:sz="0" w:space="0" w:color="auto"/>
            <w:bottom w:val="none" w:sz="0" w:space="0" w:color="auto"/>
            <w:right w:val="none" w:sz="0" w:space="0" w:color="auto"/>
          </w:divBdr>
        </w:div>
        <w:div w:id="353462940">
          <w:marLeft w:val="640"/>
          <w:marRight w:val="0"/>
          <w:marTop w:val="0"/>
          <w:marBottom w:val="0"/>
          <w:divBdr>
            <w:top w:val="none" w:sz="0" w:space="0" w:color="auto"/>
            <w:left w:val="none" w:sz="0" w:space="0" w:color="auto"/>
            <w:bottom w:val="none" w:sz="0" w:space="0" w:color="auto"/>
            <w:right w:val="none" w:sz="0" w:space="0" w:color="auto"/>
          </w:divBdr>
        </w:div>
        <w:div w:id="357437824">
          <w:marLeft w:val="640"/>
          <w:marRight w:val="0"/>
          <w:marTop w:val="0"/>
          <w:marBottom w:val="0"/>
          <w:divBdr>
            <w:top w:val="none" w:sz="0" w:space="0" w:color="auto"/>
            <w:left w:val="none" w:sz="0" w:space="0" w:color="auto"/>
            <w:bottom w:val="none" w:sz="0" w:space="0" w:color="auto"/>
            <w:right w:val="none" w:sz="0" w:space="0" w:color="auto"/>
          </w:divBdr>
        </w:div>
        <w:div w:id="434445749">
          <w:marLeft w:val="640"/>
          <w:marRight w:val="0"/>
          <w:marTop w:val="0"/>
          <w:marBottom w:val="0"/>
          <w:divBdr>
            <w:top w:val="none" w:sz="0" w:space="0" w:color="auto"/>
            <w:left w:val="none" w:sz="0" w:space="0" w:color="auto"/>
            <w:bottom w:val="none" w:sz="0" w:space="0" w:color="auto"/>
            <w:right w:val="none" w:sz="0" w:space="0" w:color="auto"/>
          </w:divBdr>
        </w:div>
        <w:div w:id="450245106">
          <w:marLeft w:val="640"/>
          <w:marRight w:val="0"/>
          <w:marTop w:val="0"/>
          <w:marBottom w:val="0"/>
          <w:divBdr>
            <w:top w:val="none" w:sz="0" w:space="0" w:color="auto"/>
            <w:left w:val="none" w:sz="0" w:space="0" w:color="auto"/>
            <w:bottom w:val="none" w:sz="0" w:space="0" w:color="auto"/>
            <w:right w:val="none" w:sz="0" w:space="0" w:color="auto"/>
          </w:divBdr>
        </w:div>
        <w:div w:id="451871975">
          <w:marLeft w:val="640"/>
          <w:marRight w:val="0"/>
          <w:marTop w:val="0"/>
          <w:marBottom w:val="0"/>
          <w:divBdr>
            <w:top w:val="none" w:sz="0" w:space="0" w:color="auto"/>
            <w:left w:val="none" w:sz="0" w:space="0" w:color="auto"/>
            <w:bottom w:val="none" w:sz="0" w:space="0" w:color="auto"/>
            <w:right w:val="none" w:sz="0" w:space="0" w:color="auto"/>
          </w:divBdr>
        </w:div>
        <w:div w:id="480930320">
          <w:marLeft w:val="640"/>
          <w:marRight w:val="0"/>
          <w:marTop w:val="0"/>
          <w:marBottom w:val="0"/>
          <w:divBdr>
            <w:top w:val="none" w:sz="0" w:space="0" w:color="auto"/>
            <w:left w:val="none" w:sz="0" w:space="0" w:color="auto"/>
            <w:bottom w:val="none" w:sz="0" w:space="0" w:color="auto"/>
            <w:right w:val="none" w:sz="0" w:space="0" w:color="auto"/>
          </w:divBdr>
        </w:div>
        <w:div w:id="510873496">
          <w:marLeft w:val="640"/>
          <w:marRight w:val="0"/>
          <w:marTop w:val="0"/>
          <w:marBottom w:val="0"/>
          <w:divBdr>
            <w:top w:val="none" w:sz="0" w:space="0" w:color="auto"/>
            <w:left w:val="none" w:sz="0" w:space="0" w:color="auto"/>
            <w:bottom w:val="none" w:sz="0" w:space="0" w:color="auto"/>
            <w:right w:val="none" w:sz="0" w:space="0" w:color="auto"/>
          </w:divBdr>
        </w:div>
        <w:div w:id="512495102">
          <w:marLeft w:val="640"/>
          <w:marRight w:val="0"/>
          <w:marTop w:val="0"/>
          <w:marBottom w:val="0"/>
          <w:divBdr>
            <w:top w:val="none" w:sz="0" w:space="0" w:color="auto"/>
            <w:left w:val="none" w:sz="0" w:space="0" w:color="auto"/>
            <w:bottom w:val="none" w:sz="0" w:space="0" w:color="auto"/>
            <w:right w:val="none" w:sz="0" w:space="0" w:color="auto"/>
          </w:divBdr>
        </w:div>
        <w:div w:id="525487647">
          <w:marLeft w:val="640"/>
          <w:marRight w:val="0"/>
          <w:marTop w:val="0"/>
          <w:marBottom w:val="0"/>
          <w:divBdr>
            <w:top w:val="none" w:sz="0" w:space="0" w:color="auto"/>
            <w:left w:val="none" w:sz="0" w:space="0" w:color="auto"/>
            <w:bottom w:val="none" w:sz="0" w:space="0" w:color="auto"/>
            <w:right w:val="none" w:sz="0" w:space="0" w:color="auto"/>
          </w:divBdr>
        </w:div>
        <w:div w:id="541793906">
          <w:marLeft w:val="640"/>
          <w:marRight w:val="0"/>
          <w:marTop w:val="0"/>
          <w:marBottom w:val="0"/>
          <w:divBdr>
            <w:top w:val="none" w:sz="0" w:space="0" w:color="auto"/>
            <w:left w:val="none" w:sz="0" w:space="0" w:color="auto"/>
            <w:bottom w:val="none" w:sz="0" w:space="0" w:color="auto"/>
            <w:right w:val="none" w:sz="0" w:space="0" w:color="auto"/>
          </w:divBdr>
        </w:div>
        <w:div w:id="558516538">
          <w:marLeft w:val="640"/>
          <w:marRight w:val="0"/>
          <w:marTop w:val="0"/>
          <w:marBottom w:val="0"/>
          <w:divBdr>
            <w:top w:val="none" w:sz="0" w:space="0" w:color="auto"/>
            <w:left w:val="none" w:sz="0" w:space="0" w:color="auto"/>
            <w:bottom w:val="none" w:sz="0" w:space="0" w:color="auto"/>
            <w:right w:val="none" w:sz="0" w:space="0" w:color="auto"/>
          </w:divBdr>
        </w:div>
        <w:div w:id="599677910">
          <w:marLeft w:val="640"/>
          <w:marRight w:val="0"/>
          <w:marTop w:val="0"/>
          <w:marBottom w:val="0"/>
          <w:divBdr>
            <w:top w:val="none" w:sz="0" w:space="0" w:color="auto"/>
            <w:left w:val="none" w:sz="0" w:space="0" w:color="auto"/>
            <w:bottom w:val="none" w:sz="0" w:space="0" w:color="auto"/>
            <w:right w:val="none" w:sz="0" w:space="0" w:color="auto"/>
          </w:divBdr>
        </w:div>
        <w:div w:id="611858064">
          <w:marLeft w:val="640"/>
          <w:marRight w:val="0"/>
          <w:marTop w:val="0"/>
          <w:marBottom w:val="0"/>
          <w:divBdr>
            <w:top w:val="none" w:sz="0" w:space="0" w:color="auto"/>
            <w:left w:val="none" w:sz="0" w:space="0" w:color="auto"/>
            <w:bottom w:val="none" w:sz="0" w:space="0" w:color="auto"/>
            <w:right w:val="none" w:sz="0" w:space="0" w:color="auto"/>
          </w:divBdr>
        </w:div>
        <w:div w:id="657534604">
          <w:marLeft w:val="640"/>
          <w:marRight w:val="0"/>
          <w:marTop w:val="0"/>
          <w:marBottom w:val="0"/>
          <w:divBdr>
            <w:top w:val="none" w:sz="0" w:space="0" w:color="auto"/>
            <w:left w:val="none" w:sz="0" w:space="0" w:color="auto"/>
            <w:bottom w:val="none" w:sz="0" w:space="0" w:color="auto"/>
            <w:right w:val="none" w:sz="0" w:space="0" w:color="auto"/>
          </w:divBdr>
        </w:div>
        <w:div w:id="669991457">
          <w:marLeft w:val="640"/>
          <w:marRight w:val="0"/>
          <w:marTop w:val="0"/>
          <w:marBottom w:val="0"/>
          <w:divBdr>
            <w:top w:val="none" w:sz="0" w:space="0" w:color="auto"/>
            <w:left w:val="none" w:sz="0" w:space="0" w:color="auto"/>
            <w:bottom w:val="none" w:sz="0" w:space="0" w:color="auto"/>
            <w:right w:val="none" w:sz="0" w:space="0" w:color="auto"/>
          </w:divBdr>
        </w:div>
        <w:div w:id="677276258">
          <w:marLeft w:val="640"/>
          <w:marRight w:val="0"/>
          <w:marTop w:val="0"/>
          <w:marBottom w:val="0"/>
          <w:divBdr>
            <w:top w:val="none" w:sz="0" w:space="0" w:color="auto"/>
            <w:left w:val="none" w:sz="0" w:space="0" w:color="auto"/>
            <w:bottom w:val="none" w:sz="0" w:space="0" w:color="auto"/>
            <w:right w:val="none" w:sz="0" w:space="0" w:color="auto"/>
          </w:divBdr>
        </w:div>
        <w:div w:id="707679688">
          <w:marLeft w:val="640"/>
          <w:marRight w:val="0"/>
          <w:marTop w:val="0"/>
          <w:marBottom w:val="0"/>
          <w:divBdr>
            <w:top w:val="none" w:sz="0" w:space="0" w:color="auto"/>
            <w:left w:val="none" w:sz="0" w:space="0" w:color="auto"/>
            <w:bottom w:val="none" w:sz="0" w:space="0" w:color="auto"/>
            <w:right w:val="none" w:sz="0" w:space="0" w:color="auto"/>
          </w:divBdr>
        </w:div>
        <w:div w:id="709191141">
          <w:marLeft w:val="640"/>
          <w:marRight w:val="0"/>
          <w:marTop w:val="0"/>
          <w:marBottom w:val="0"/>
          <w:divBdr>
            <w:top w:val="none" w:sz="0" w:space="0" w:color="auto"/>
            <w:left w:val="none" w:sz="0" w:space="0" w:color="auto"/>
            <w:bottom w:val="none" w:sz="0" w:space="0" w:color="auto"/>
            <w:right w:val="none" w:sz="0" w:space="0" w:color="auto"/>
          </w:divBdr>
        </w:div>
        <w:div w:id="752509606">
          <w:marLeft w:val="640"/>
          <w:marRight w:val="0"/>
          <w:marTop w:val="0"/>
          <w:marBottom w:val="0"/>
          <w:divBdr>
            <w:top w:val="none" w:sz="0" w:space="0" w:color="auto"/>
            <w:left w:val="none" w:sz="0" w:space="0" w:color="auto"/>
            <w:bottom w:val="none" w:sz="0" w:space="0" w:color="auto"/>
            <w:right w:val="none" w:sz="0" w:space="0" w:color="auto"/>
          </w:divBdr>
        </w:div>
        <w:div w:id="760182278">
          <w:marLeft w:val="640"/>
          <w:marRight w:val="0"/>
          <w:marTop w:val="0"/>
          <w:marBottom w:val="0"/>
          <w:divBdr>
            <w:top w:val="none" w:sz="0" w:space="0" w:color="auto"/>
            <w:left w:val="none" w:sz="0" w:space="0" w:color="auto"/>
            <w:bottom w:val="none" w:sz="0" w:space="0" w:color="auto"/>
            <w:right w:val="none" w:sz="0" w:space="0" w:color="auto"/>
          </w:divBdr>
        </w:div>
        <w:div w:id="766737076">
          <w:marLeft w:val="640"/>
          <w:marRight w:val="0"/>
          <w:marTop w:val="0"/>
          <w:marBottom w:val="0"/>
          <w:divBdr>
            <w:top w:val="none" w:sz="0" w:space="0" w:color="auto"/>
            <w:left w:val="none" w:sz="0" w:space="0" w:color="auto"/>
            <w:bottom w:val="none" w:sz="0" w:space="0" w:color="auto"/>
            <w:right w:val="none" w:sz="0" w:space="0" w:color="auto"/>
          </w:divBdr>
        </w:div>
        <w:div w:id="803304662">
          <w:marLeft w:val="640"/>
          <w:marRight w:val="0"/>
          <w:marTop w:val="0"/>
          <w:marBottom w:val="0"/>
          <w:divBdr>
            <w:top w:val="none" w:sz="0" w:space="0" w:color="auto"/>
            <w:left w:val="none" w:sz="0" w:space="0" w:color="auto"/>
            <w:bottom w:val="none" w:sz="0" w:space="0" w:color="auto"/>
            <w:right w:val="none" w:sz="0" w:space="0" w:color="auto"/>
          </w:divBdr>
        </w:div>
        <w:div w:id="815997576">
          <w:marLeft w:val="640"/>
          <w:marRight w:val="0"/>
          <w:marTop w:val="0"/>
          <w:marBottom w:val="0"/>
          <w:divBdr>
            <w:top w:val="none" w:sz="0" w:space="0" w:color="auto"/>
            <w:left w:val="none" w:sz="0" w:space="0" w:color="auto"/>
            <w:bottom w:val="none" w:sz="0" w:space="0" w:color="auto"/>
            <w:right w:val="none" w:sz="0" w:space="0" w:color="auto"/>
          </w:divBdr>
        </w:div>
        <w:div w:id="834762696">
          <w:marLeft w:val="640"/>
          <w:marRight w:val="0"/>
          <w:marTop w:val="0"/>
          <w:marBottom w:val="0"/>
          <w:divBdr>
            <w:top w:val="none" w:sz="0" w:space="0" w:color="auto"/>
            <w:left w:val="none" w:sz="0" w:space="0" w:color="auto"/>
            <w:bottom w:val="none" w:sz="0" w:space="0" w:color="auto"/>
            <w:right w:val="none" w:sz="0" w:space="0" w:color="auto"/>
          </w:divBdr>
        </w:div>
        <w:div w:id="863055976">
          <w:marLeft w:val="640"/>
          <w:marRight w:val="0"/>
          <w:marTop w:val="0"/>
          <w:marBottom w:val="0"/>
          <w:divBdr>
            <w:top w:val="none" w:sz="0" w:space="0" w:color="auto"/>
            <w:left w:val="none" w:sz="0" w:space="0" w:color="auto"/>
            <w:bottom w:val="none" w:sz="0" w:space="0" w:color="auto"/>
            <w:right w:val="none" w:sz="0" w:space="0" w:color="auto"/>
          </w:divBdr>
        </w:div>
        <w:div w:id="886181501">
          <w:marLeft w:val="640"/>
          <w:marRight w:val="0"/>
          <w:marTop w:val="0"/>
          <w:marBottom w:val="0"/>
          <w:divBdr>
            <w:top w:val="none" w:sz="0" w:space="0" w:color="auto"/>
            <w:left w:val="none" w:sz="0" w:space="0" w:color="auto"/>
            <w:bottom w:val="none" w:sz="0" w:space="0" w:color="auto"/>
            <w:right w:val="none" w:sz="0" w:space="0" w:color="auto"/>
          </w:divBdr>
        </w:div>
        <w:div w:id="922841458">
          <w:marLeft w:val="640"/>
          <w:marRight w:val="0"/>
          <w:marTop w:val="0"/>
          <w:marBottom w:val="0"/>
          <w:divBdr>
            <w:top w:val="none" w:sz="0" w:space="0" w:color="auto"/>
            <w:left w:val="none" w:sz="0" w:space="0" w:color="auto"/>
            <w:bottom w:val="none" w:sz="0" w:space="0" w:color="auto"/>
            <w:right w:val="none" w:sz="0" w:space="0" w:color="auto"/>
          </w:divBdr>
        </w:div>
        <w:div w:id="931358677">
          <w:marLeft w:val="640"/>
          <w:marRight w:val="0"/>
          <w:marTop w:val="0"/>
          <w:marBottom w:val="0"/>
          <w:divBdr>
            <w:top w:val="none" w:sz="0" w:space="0" w:color="auto"/>
            <w:left w:val="none" w:sz="0" w:space="0" w:color="auto"/>
            <w:bottom w:val="none" w:sz="0" w:space="0" w:color="auto"/>
            <w:right w:val="none" w:sz="0" w:space="0" w:color="auto"/>
          </w:divBdr>
        </w:div>
        <w:div w:id="941259615">
          <w:marLeft w:val="640"/>
          <w:marRight w:val="0"/>
          <w:marTop w:val="0"/>
          <w:marBottom w:val="0"/>
          <w:divBdr>
            <w:top w:val="none" w:sz="0" w:space="0" w:color="auto"/>
            <w:left w:val="none" w:sz="0" w:space="0" w:color="auto"/>
            <w:bottom w:val="none" w:sz="0" w:space="0" w:color="auto"/>
            <w:right w:val="none" w:sz="0" w:space="0" w:color="auto"/>
          </w:divBdr>
        </w:div>
        <w:div w:id="964702969">
          <w:marLeft w:val="640"/>
          <w:marRight w:val="0"/>
          <w:marTop w:val="0"/>
          <w:marBottom w:val="0"/>
          <w:divBdr>
            <w:top w:val="none" w:sz="0" w:space="0" w:color="auto"/>
            <w:left w:val="none" w:sz="0" w:space="0" w:color="auto"/>
            <w:bottom w:val="none" w:sz="0" w:space="0" w:color="auto"/>
            <w:right w:val="none" w:sz="0" w:space="0" w:color="auto"/>
          </w:divBdr>
        </w:div>
        <w:div w:id="988166123">
          <w:marLeft w:val="640"/>
          <w:marRight w:val="0"/>
          <w:marTop w:val="0"/>
          <w:marBottom w:val="0"/>
          <w:divBdr>
            <w:top w:val="none" w:sz="0" w:space="0" w:color="auto"/>
            <w:left w:val="none" w:sz="0" w:space="0" w:color="auto"/>
            <w:bottom w:val="none" w:sz="0" w:space="0" w:color="auto"/>
            <w:right w:val="none" w:sz="0" w:space="0" w:color="auto"/>
          </w:divBdr>
        </w:div>
        <w:div w:id="1002858645">
          <w:marLeft w:val="640"/>
          <w:marRight w:val="0"/>
          <w:marTop w:val="0"/>
          <w:marBottom w:val="0"/>
          <w:divBdr>
            <w:top w:val="none" w:sz="0" w:space="0" w:color="auto"/>
            <w:left w:val="none" w:sz="0" w:space="0" w:color="auto"/>
            <w:bottom w:val="none" w:sz="0" w:space="0" w:color="auto"/>
            <w:right w:val="none" w:sz="0" w:space="0" w:color="auto"/>
          </w:divBdr>
        </w:div>
        <w:div w:id="1004169024">
          <w:marLeft w:val="640"/>
          <w:marRight w:val="0"/>
          <w:marTop w:val="0"/>
          <w:marBottom w:val="0"/>
          <w:divBdr>
            <w:top w:val="none" w:sz="0" w:space="0" w:color="auto"/>
            <w:left w:val="none" w:sz="0" w:space="0" w:color="auto"/>
            <w:bottom w:val="none" w:sz="0" w:space="0" w:color="auto"/>
            <w:right w:val="none" w:sz="0" w:space="0" w:color="auto"/>
          </w:divBdr>
        </w:div>
        <w:div w:id="1006445328">
          <w:marLeft w:val="640"/>
          <w:marRight w:val="0"/>
          <w:marTop w:val="0"/>
          <w:marBottom w:val="0"/>
          <w:divBdr>
            <w:top w:val="none" w:sz="0" w:space="0" w:color="auto"/>
            <w:left w:val="none" w:sz="0" w:space="0" w:color="auto"/>
            <w:bottom w:val="none" w:sz="0" w:space="0" w:color="auto"/>
            <w:right w:val="none" w:sz="0" w:space="0" w:color="auto"/>
          </w:divBdr>
        </w:div>
        <w:div w:id="1023365987">
          <w:marLeft w:val="640"/>
          <w:marRight w:val="0"/>
          <w:marTop w:val="0"/>
          <w:marBottom w:val="0"/>
          <w:divBdr>
            <w:top w:val="none" w:sz="0" w:space="0" w:color="auto"/>
            <w:left w:val="none" w:sz="0" w:space="0" w:color="auto"/>
            <w:bottom w:val="none" w:sz="0" w:space="0" w:color="auto"/>
            <w:right w:val="none" w:sz="0" w:space="0" w:color="auto"/>
          </w:divBdr>
        </w:div>
        <w:div w:id="1038091871">
          <w:marLeft w:val="640"/>
          <w:marRight w:val="0"/>
          <w:marTop w:val="0"/>
          <w:marBottom w:val="0"/>
          <w:divBdr>
            <w:top w:val="none" w:sz="0" w:space="0" w:color="auto"/>
            <w:left w:val="none" w:sz="0" w:space="0" w:color="auto"/>
            <w:bottom w:val="none" w:sz="0" w:space="0" w:color="auto"/>
            <w:right w:val="none" w:sz="0" w:space="0" w:color="auto"/>
          </w:divBdr>
        </w:div>
        <w:div w:id="1063061553">
          <w:marLeft w:val="640"/>
          <w:marRight w:val="0"/>
          <w:marTop w:val="0"/>
          <w:marBottom w:val="0"/>
          <w:divBdr>
            <w:top w:val="none" w:sz="0" w:space="0" w:color="auto"/>
            <w:left w:val="none" w:sz="0" w:space="0" w:color="auto"/>
            <w:bottom w:val="none" w:sz="0" w:space="0" w:color="auto"/>
            <w:right w:val="none" w:sz="0" w:space="0" w:color="auto"/>
          </w:divBdr>
        </w:div>
        <w:div w:id="1070887173">
          <w:marLeft w:val="640"/>
          <w:marRight w:val="0"/>
          <w:marTop w:val="0"/>
          <w:marBottom w:val="0"/>
          <w:divBdr>
            <w:top w:val="none" w:sz="0" w:space="0" w:color="auto"/>
            <w:left w:val="none" w:sz="0" w:space="0" w:color="auto"/>
            <w:bottom w:val="none" w:sz="0" w:space="0" w:color="auto"/>
            <w:right w:val="none" w:sz="0" w:space="0" w:color="auto"/>
          </w:divBdr>
        </w:div>
        <w:div w:id="1124159636">
          <w:marLeft w:val="640"/>
          <w:marRight w:val="0"/>
          <w:marTop w:val="0"/>
          <w:marBottom w:val="0"/>
          <w:divBdr>
            <w:top w:val="none" w:sz="0" w:space="0" w:color="auto"/>
            <w:left w:val="none" w:sz="0" w:space="0" w:color="auto"/>
            <w:bottom w:val="none" w:sz="0" w:space="0" w:color="auto"/>
            <w:right w:val="none" w:sz="0" w:space="0" w:color="auto"/>
          </w:divBdr>
        </w:div>
        <w:div w:id="1132094360">
          <w:marLeft w:val="640"/>
          <w:marRight w:val="0"/>
          <w:marTop w:val="0"/>
          <w:marBottom w:val="0"/>
          <w:divBdr>
            <w:top w:val="none" w:sz="0" w:space="0" w:color="auto"/>
            <w:left w:val="none" w:sz="0" w:space="0" w:color="auto"/>
            <w:bottom w:val="none" w:sz="0" w:space="0" w:color="auto"/>
            <w:right w:val="none" w:sz="0" w:space="0" w:color="auto"/>
          </w:divBdr>
        </w:div>
        <w:div w:id="1133788338">
          <w:marLeft w:val="640"/>
          <w:marRight w:val="0"/>
          <w:marTop w:val="0"/>
          <w:marBottom w:val="0"/>
          <w:divBdr>
            <w:top w:val="none" w:sz="0" w:space="0" w:color="auto"/>
            <w:left w:val="none" w:sz="0" w:space="0" w:color="auto"/>
            <w:bottom w:val="none" w:sz="0" w:space="0" w:color="auto"/>
            <w:right w:val="none" w:sz="0" w:space="0" w:color="auto"/>
          </w:divBdr>
        </w:div>
        <w:div w:id="1135102674">
          <w:marLeft w:val="640"/>
          <w:marRight w:val="0"/>
          <w:marTop w:val="0"/>
          <w:marBottom w:val="0"/>
          <w:divBdr>
            <w:top w:val="none" w:sz="0" w:space="0" w:color="auto"/>
            <w:left w:val="none" w:sz="0" w:space="0" w:color="auto"/>
            <w:bottom w:val="none" w:sz="0" w:space="0" w:color="auto"/>
            <w:right w:val="none" w:sz="0" w:space="0" w:color="auto"/>
          </w:divBdr>
        </w:div>
        <w:div w:id="1135173731">
          <w:marLeft w:val="640"/>
          <w:marRight w:val="0"/>
          <w:marTop w:val="0"/>
          <w:marBottom w:val="0"/>
          <w:divBdr>
            <w:top w:val="none" w:sz="0" w:space="0" w:color="auto"/>
            <w:left w:val="none" w:sz="0" w:space="0" w:color="auto"/>
            <w:bottom w:val="none" w:sz="0" w:space="0" w:color="auto"/>
            <w:right w:val="none" w:sz="0" w:space="0" w:color="auto"/>
          </w:divBdr>
        </w:div>
        <w:div w:id="1141121423">
          <w:marLeft w:val="640"/>
          <w:marRight w:val="0"/>
          <w:marTop w:val="0"/>
          <w:marBottom w:val="0"/>
          <w:divBdr>
            <w:top w:val="none" w:sz="0" w:space="0" w:color="auto"/>
            <w:left w:val="none" w:sz="0" w:space="0" w:color="auto"/>
            <w:bottom w:val="none" w:sz="0" w:space="0" w:color="auto"/>
            <w:right w:val="none" w:sz="0" w:space="0" w:color="auto"/>
          </w:divBdr>
        </w:div>
        <w:div w:id="1150294250">
          <w:marLeft w:val="640"/>
          <w:marRight w:val="0"/>
          <w:marTop w:val="0"/>
          <w:marBottom w:val="0"/>
          <w:divBdr>
            <w:top w:val="none" w:sz="0" w:space="0" w:color="auto"/>
            <w:left w:val="none" w:sz="0" w:space="0" w:color="auto"/>
            <w:bottom w:val="none" w:sz="0" w:space="0" w:color="auto"/>
            <w:right w:val="none" w:sz="0" w:space="0" w:color="auto"/>
          </w:divBdr>
        </w:div>
        <w:div w:id="1208032096">
          <w:marLeft w:val="640"/>
          <w:marRight w:val="0"/>
          <w:marTop w:val="0"/>
          <w:marBottom w:val="0"/>
          <w:divBdr>
            <w:top w:val="none" w:sz="0" w:space="0" w:color="auto"/>
            <w:left w:val="none" w:sz="0" w:space="0" w:color="auto"/>
            <w:bottom w:val="none" w:sz="0" w:space="0" w:color="auto"/>
            <w:right w:val="none" w:sz="0" w:space="0" w:color="auto"/>
          </w:divBdr>
        </w:div>
        <w:div w:id="1243567202">
          <w:marLeft w:val="640"/>
          <w:marRight w:val="0"/>
          <w:marTop w:val="0"/>
          <w:marBottom w:val="0"/>
          <w:divBdr>
            <w:top w:val="none" w:sz="0" w:space="0" w:color="auto"/>
            <w:left w:val="none" w:sz="0" w:space="0" w:color="auto"/>
            <w:bottom w:val="none" w:sz="0" w:space="0" w:color="auto"/>
            <w:right w:val="none" w:sz="0" w:space="0" w:color="auto"/>
          </w:divBdr>
        </w:div>
        <w:div w:id="1264146007">
          <w:marLeft w:val="640"/>
          <w:marRight w:val="0"/>
          <w:marTop w:val="0"/>
          <w:marBottom w:val="0"/>
          <w:divBdr>
            <w:top w:val="none" w:sz="0" w:space="0" w:color="auto"/>
            <w:left w:val="none" w:sz="0" w:space="0" w:color="auto"/>
            <w:bottom w:val="none" w:sz="0" w:space="0" w:color="auto"/>
            <w:right w:val="none" w:sz="0" w:space="0" w:color="auto"/>
          </w:divBdr>
        </w:div>
        <w:div w:id="1267495954">
          <w:marLeft w:val="640"/>
          <w:marRight w:val="0"/>
          <w:marTop w:val="0"/>
          <w:marBottom w:val="0"/>
          <w:divBdr>
            <w:top w:val="none" w:sz="0" w:space="0" w:color="auto"/>
            <w:left w:val="none" w:sz="0" w:space="0" w:color="auto"/>
            <w:bottom w:val="none" w:sz="0" w:space="0" w:color="auto"/>
            <w:right w:val="none" w:sz="0" w:space="0" w:color="auto"/>
          </w:divBdr>
        </w:div>
        <w:div w:id="1278486789">
          <w:marLeft w:val="640"/>
          <w:marRight w:val="0"/>
          <w:marTop w:val="0"/>
          <w:marBottom w:val="0"/>
          <w:divBdr>
            <w:top w:val="none" w:sz="0" w:space="0" w:color="auto"/>
            <w:left w:val="none" w:sz="0" w:space="0" w:color="auto"/>
            <w:bottom w:val="none" w:sz="0" w:space="0" w:color="auto"/>
            <w:right w:val="none" w:sz="0" w:space="0" w:color="auto"/>
          </w:divBdr>
        </w:div>
        <w:div w:id="1306203873">
          <w:marLeft w:val="640"/>
          <w:marRight w:val="0"/>
          <w:marTop w:val="0"/>
          <w:marBottom w:val="0"/>
          <w:divBdr>
            <w:top w:val="none" w:sz="0" w:space="0" w:color="auto"/>
            <w:left w:val="none" w:sz="0" w:space="0" w:color="auto"/>
            <w:bottom w:val="none" w:sz="0" w:space="0" w:color="auto"/>
            <w:right w:val="none" w:sz="0" w:space="0" w:color="auto"/>
          </w:divBdr>
        </w:div>
        <w:div w:id="1310860447">
          <w:marLeft w:val="640"/>
          <w:marRight w:val="0"/>
          <w:marTop w:val="0"/>
          <w:marBottom w:val="0"/>
          <w:divBdr>
            <w:top w:val="none" w:sz="0" w:space="0" w:color="auto"/>
            <w:left w:val="none" w:sz="0" w:space="0" w:color="auto"/>
            <w:bottom w:val="none" w:sz="0" w:space="0" w:color="auto"/>
            <w:right w:val="none" w:sz="0" w:space="0" w:color="auto"/>
          </w:divBdr>
        </w:div>
        <w:div w:id="1325667436">
          <w:marLeft w:val="640"/>
          <w:marRight w:val="0"/>
          <w:marTop w:val="0"/>
          <w:marBottom w:val="0"/>
          <w:divBdr>
            <w:top w:val="none" w:sz="0" w:space="0" w:color="auto"/>
            <w:left w:val="none" w:sz="0" w:space="0" w:color="auto"/>
            <w:bottom w:val="none" w:sz="0" w:space="0" w:color="auto"/>
            <w:right w:val="none" w:sz="0" w:space="0" w:color="auto"/>
          </w:divBdr>
        </w:div>
        <w:div w:id="1330792460">
          <w:marLeft w:val="640"/>
          <w:marRight w:val="0"/>
          <w:marTop w:val="0"/>
          <w:marBottom w:val="0"/>
          <w:divBdr>
            <w:top w:val="none" w:sz="0" w:space="0" w:color="auto"/>
            <w:left w:val="none" w:sz="0" w:space="0" w:color="auto"/>
            <w:bottom w:val="none" w:sz="0" w:space="0" w:color="auto"/>
            <w:right w:val="none" w:sz="0" w:space="0" w:color="auto"/>
          </w:divBdr>
        </w:div>
        <w:div w:id="1351712355">
          <w:marLeft w:val="640"/>
          <w:marRight w:val="0"/>
          <w:marTop w:val="0"/>
          <w:marBottom w:val="0"/>
          <w:divBdr>
            <w:top w:val="none" w:sz="0" w:space="0" w:color="auto"/>
            <w:left w:val="none" w:sz="0" w:space="0" w:color="auto"/>
            <w:bottom w:val="none" w:sz="0" w:space="0" w:color="auto"/>
            <w:right w:val="none" w:sz="0" w:space="0" w:color="auto"/>
          </w:divBdr>
        </w:div>
        <w:div w:id="1359044612">
          <w:marLeft w:val="640"/>
          <w:marRight w:val="0"/>
          <w:marTop w:val="0"/>
          <w:marBottom w:val="0"/>
          <w:divBdr>
            <w:top w:val="none" w:sz="0" w:space="0" w:color="auto"/>
            <w:left w:val="none" w:sz="0" w:space="0" w:color="auto"/>
            <w:bottom w:val="none" w:sz="0" w:space="0" w:color="auto"/>
            <w:right w:val="none" w:sz="0" w:space="0" w:color="auto"/>
          </w:divBdr>
        </w:div>
        <w:div w:id="1404568036">
          <w:marLeft w:val="640"/>
          <w:marRight w:val="0"/>
          <w:marTop w:val="0"/>
          <w:marBottom w:val="0"/>
          <w:divBdr>
            <w:top w:val="none" w:sz="0" w:space="0" w:color="auto"/>
            <w:left w:val="none" w:sz="0" w:space="0" w:color="auto"/>
            <w:bottom w:val="none" w:sz="0" w:space="0" w:color="auto"/>
            <w:right w:val="none" w:sz="0" w:space="0" w:color="auto"/>
          </w:divBdr>
        </w:div>
        <w:div w:id="1417945929">
          <w:marLeft w:val="640"/>
          <w:marRight w:val="0"/>
          <w:marTop w:val="0"/>
          <w:marBottom w:val="0"/>
          <w:divBdr>
            <w:top w:val="none" w:sz="0" w:space="0" w:color="auto"/>
            <w:left w:val="none" w:sz="0" w:space="0" w:color="auto"/>
            <w:bottom w:val="none" w:sz="0" w:space="0" w:color="auto"/>
            <w:right w:val="none" w:sz="0" w:space="0" w:color="auto"/>
          </w:divBdr>
        </w:div>
        <w:div w:id="1437867401">
          <w:marLeft w:val="640"/>
          <w:marRight w:val="0"/>
          <w:marTop w:val="0"/>
          <w:marBottom w:val="0"/>
          <w:divBdr>
            <w:top w:val="none" w:sz="0" w:space="0" w:color="auto"/>
            <w:left w:val="none" w:sz="0" w:space="0" w:color="auto"/>
            <w:bottom w:val="none" w:sz="0" w:space="0" w:color="auto"/>
            <w:right w:val="none" w:sz="0" w:space="0" w:color="auto"/>
          </w:divBdr>
        </w:div>
        <w:div w:id="1443959999">
          <w:marLeft w:val="640"/>
          <w:marRight w:val="0"/>
          <w:marTop w:val="0"/>
          <w:marBottom w:val="0"/>
          <w:divBdr>
            <w:top w:val="none" w:sz="0" w:space="0" w:color="auto"/>
            <w:left w:val="none" w:sz="0" w:space="0" w:color="auto"/>
            <w:bottom w:val="none" w:sz="0" w:space="0" w:color="auto"/>
            <w:right w:val="none" w:sz="0" w:space="0" w:color="auto"/>
          </w:divBdr>
        </w:div>
        <w:div w:id="1472096119">
          <w:marLeft w:val="640"/>
          <w:marRight w:val="0"/>
          <w:marTop w:val="0"/>
          <w:marBottom w:val="0"/>
          <w:divBdr>
            <w:top w:val="none" w:sz="0" w:space="0" w:color="auto"/>
            <w:left w:val="none" w:sz="0" w:space="0" w:color="auto"/>
            <w:bottom w:val="none" w:sz="0" w:space="0" w:color="auto"/>
            <w:right w:val="none" w:sz="0" w:space="0" w:color="auto"/>
          </w:divBdr>
        </w:div>
        <w:div w:id="1485780108">
          <w:marLeft w:val="640"/>
          <w:marRight w:val="0"/>
          <w:marTop w:val="0"/>
          <w:marBottom w:val="0"/>
          <w:divBdr>
            <w:top w:val="none" w:sz="0" w:space="0" w:color="auto"/>
            <w:left w:val="none" w:sz="0" w:space="0" w:color="auto"/>
            <w:bottom w:val="none" w:sz="0" w:space="0" w:color="auto"/>
            <w:right w:val="none" w:sz="0" w:space="0" w:color="auto"/>
          </w:divBdr>
        </w:div>
        <w:div w:id="1492527571">
          <w:marLeft w:val="640"/>
          <w:marRight w:val="0"/>
          <w:marTop w:val="0"/>
          <w:marBottom w:val="0"/>
          <w:divBdr>
            <w:top w:val="none" w:sz="0" w:space="0" w:color="auto"/>
            <w:left w:val="none" w:sz="0" w:space="0" w:color="auto"/>
            <w:bottom w:val="none" w:sz="0" w:space="0" w:color="auto"/>
            <w:right w:val="none" w:sz="0" w:space="0" w:color="auto"/>
          </w:divBdr>
        </w:div>
        <w:div w:id="1569925725">
          <w:marLeft w:val="640"/>
          <w:marRight w:val="0"/>
          <w:marTop w:val="0"/>
          <w:marBottom w:val="0"/>
          <w:divBdr>
            <w:top w:val="none" w:sz="0" w:space="0" w:color="auto"/>
            <w:left w:val="none" w:sz="0" w:space="0" w:color="auto"/>
            <w:bottom w:val="none" w:sz="0" w:space="0" w:color="auto"/>
            <w:right w:val="none" w:sz="0" w:space="0" w:color="auto"/>
          </w:divBdr>
        </w:div>
        <w:div w:id="1601910689">
          <w:marLeft w:val="640"/>
          <w:marRight w:val="0"/>
          <w:marTop w:val="0"/>
          <w:marBottom w:val="0"/>
          <w:divBdr>
            <w:top w:val="none" w:sz="0" w:space="0" w:color="auto"/>
            <w:left w:val="none" w:sz="0" w:space="0" w:color="auto"/>
            <w:bottom w:val="none" w:sz="0" w:space="0" w:color="auto"/>
            <w:right w:val="none" w:sz="0" w:space="0" w:color="auto"/>
          </w:divBdr>
        </w:div>
        <w:div w:id="1603610361">
          <w:marLeft w:val="640"/>
          <w:marRight w:val="0"/>
          <w:marTop w:val="0"/>
          <w:marBottom w:val="0"/>
          <w:divBdr>
            <w:top w:val="none" w:sz="0" w:space="0" w:color="auto"/>
            <w:left w:val="none" w:sz="0" w:space="0" w:color="auto"/>
            <w:bottom w:val="none" w:sz="0" w:space="0" w:color="auto"/>
            <w:right w:val="none" w:sz="0" w:space="0" w:color="auto"/>
          </w:divBdr>
        </w:div>
        <w:div w:id="1607928286">
          <w:marLeft w:val="640"/>
          <w:marRight w:val="0"/>
          <w:marTop w:val="0"/>
          <w:marBottom w:val="0"/>
          <w:divBdr>
            <w:top w:val="none" w:sz="0" w:space="0" w:color="auto"/>
            <w:left w:val="none" w:sz="0" w:space="0" w:color="auto"/>
            <w:bottom w:val="none" w:sz="0" w:space="0" w:color="auto"/>
            <w:right w:val="none" w:sz="0" w:space="0" w:color="auto"/>
          </w:divBdr>
        </w:div>
        <w:div w:id="1612588728">
          <w:marLeft w:val="640"/>
          <w:marRight w:val="0"/>
          <w:marTop w:val="0"/>
          <w:marBottom w:val="0"/>
          <w:divBdr>
            <w:top w:val="none" w:sz="0" w:space="0" w:color="auto"/>
            <w:left w:val="none" w:sz="0" w:space="0" w:color="auto"/>
            <w:bottom w:val="none" w:sz="0" w:space="0" w:color="auto"/>
            <w:right w:val="none" w:sz="0" w:space="0" w:color="auto"/>
          </w:divBdr>
        </w:div>
        <w:div w:id="1623153735">
          <w:marLeft w:val="640"/>
          <w:marRight w:val="0"/>
          <w:marTop w:val="0"/>
          <w:marBottom w:val="0"/>
          <w:divBdr>
            <w:top w:val="none" w:sz="0" w:space="0" w:color="auto"/>
            <w:left w:val="none" w:sz="0" w:space="0" w:color="auto"/>
            <w:bottom w:val="none" w:sz="0" w:space="0" w:color="auto"/>
            <w:right w:val="none" w:sz="0" w:space="0" w:color="auto"/>
          </w:divBdr>
        </w:div>
        <w:div w:id="1632521036">
          <w:marLeft w:val="640"/>
          <w:marRight w:val="0"/>
          <w:marTop w:val="0"/>
          <w:marBottom w:val="0"/>
          <w:divBdr>
            <w:top w:val="none" w:sz="0" w:space="0" w:color="auto"/>
            <w:left w:val="none" w:sz="0" w:space="0" w:color="auto"/>
            <w:bottom w:val="none" w:sz="0" w:space="0" w:color="auto"/>
            <w:right w:val="none" w:sz="0" w:space="0" w:color="auto"/>
          </w:divBdr>
        </w:div>
        <w:div w:id="1640956470">
          <w:marLeft w:val="640"/>
          <w:marRight w:val="0"/>
          <w:marTop w:val="0"/>
          <w:marBottom w:val="0"/>
          <w:divBdr>
            <w:top w:val="none" w:sz="0" w:space="0" w:color="auto"/>
            <w:left w:val="none" w:sz="0" w:space="0" w:color="auto"/>
            <w:bottom w:val="none" w:sz="0" w:space="0" w:color="auto"/>
            <w:right w:val="none" w:sz="0" w:space="0" w:color="auto"/>
          </w:divBdr>
        </w:div>
        <w:div w:id="1642031755">
          <w:marLeft w:val="640"/>
          <w:marRight w:val="0"/>
          <w:marTop w:val="0"/>
          <w:marBottom w:val="0"/>
          <w:divBdr>
            <w:top w:val="none" w:sz="0" w:space="0" w:color="auto"/>
            <w:left w:val="none" w:sz="0" w:space="0" w:color="auto"/>
            <w:bottom w:val="none" w:sz="0" w:space="0" w:color="auto"/>
            <w:right w:val="none" w:sz="0" w:space="0" w:color="auto"/>
          </w:divBdr>
        </w:div>
        <w:div w:id="1643541832">
          <w:marLeft w:val="640"/>
          <w:marRight w:val="0"/>
          <w:marTop w:val="0"/>
          <w:marBottom w:val="0"/>
          <w:divBdr>
            <w:top w:val="none" w:sz="0" w:space="0" w:color="auto"/>
            <w:left w:val="none" w:sz="0" w:space="0" w:color="auto"/>
            <w:bottom w:val="none" w:sz="0" w:space="0" w:color="auto"/>
            <w:right w:val="none" w:sz="0" w:space="0" w:color="auto"/>
          </w:divBdr>
        </w:div>
        <w:div w:id="1668167104">
          <w:marLeft w:val="640"/>
          <w:marRight w:val="0"/>
          <w:marTop w:val="0"/>
          <w:marBottom w:val="0"/>
          <w:divBdr>
            <w:top w:val="none" w:sz="0" w:space="0" w:color="auto"/>
            <w:left w:val="none" w:sz="0" w:space="0" w:color="auto"/>
            <w:bottom w:val="none" w:sz="0" w:space="0" w:color="auto"/>
            <w:right w:val="none" w:sz="0" w:space="0" w:color="auto"/>
          </w:divBdr>
        </w:div>
        <w:div w:id="1678146281">
          <w:marLeft w:val="640"/>
          <w:marRight w:val="0"/>
          <w:marTop w:val="0"/>
          <w:marBottom w:val="0"/>
          <w:divBdr>
            <w:top w:val="none" w:sz="0" w:space="0" w:color="auto"/>
            <w:left w:val="none" w:sz="0" w:space="0" w:color="auto"/>
            <w:bottom w:val="none" w:sz="0" w:space="0" w:color="auto"/>
            <w:right w:val="none" w:sz="0" w:space="0" w:color="auto"/>
          </w:divBdr>
        </w:div>
        <w:div w:id="1678456165">
          <w:marLeft w:val="640"/>
          <w:marRight w:val="0"/>
          <w:marTop w:val="0"/>
          <w:marBottom w:val="0"/>
          <w:divBdr>
            <w:top w:val="none" w:sz="0" w:space="0" w:color="auto"/>
            <w:left w:val="none" w:sz="0" w:space="0" w:color="auto"/>
            <w:bottom w:val="none" w:sz="0" w:space="0" w:color="auto"/>
            <w:right w:val="none" w:sz="0" w:space="0" w:color="auto"/>
          </w:divBdr>
        </w:div>
        <w:div w:id="1684548700">
          <w:marLeft w:val="640"/>
          <w:marRight w:val="0"/>
          <w:marTop w:val="0"/>
          <w:marBottom w:val="0"/>
          <w:divBdr>
            <w:top w:val="none" w:sz="0" w:space="0" w:color="auto"/>
            <w:left w:val="none" w:sz="0" w:space="0" w:color="auto"/>
            <w:bottom w:val="none" w:sz="0" w:space="0" w:color="auto"/>
            <w:right w:val="none" w:sz="0" w:space="0" w:color="auto"/>
          </w:divBdr>
        </w:div>
        <w:div w:id="1685590442">
          <w:marLeft w:val="640"/>
          <w:marRight w:val="0"/>
          <w:marTop w:val="0"/>
          <w:marBottom w:val="0"/>
          <w:divBdr>
            <w:top w:val="none" w:sz="0" w:space="0" w:color="auto"/>
            <w:left w:val="none" w:sz="0" w:space="0" w:color="auto"/>
            <w:bottom w:val="none" w:sz="0" w:space="0" w:color="auto"/>
            <w:right w:val="none" w:sz="0" w:space="0" w:color="auto"/>
          </w:divBdr>
        </w:div>
      </w:divsChild>
    </w:div>
    <w:div w:id="1509514360">
      <w:bodyDiv w:val="1"/>
      <w:marLeft w:val="0"/>
      <w:marRight w:val="0"/>
      <w:marTop w:val="0"/>
      <w:marBottom w:val="0"/>
      <w:divBdr>
        <w:top w:val="none" w:sz="0" w:space="0" w:color="auto"/>
        <w:left w:val="none" w:sz="0" w:space="0" w:color="auto"/>
        <w:bottom w:val="none" w:sz="0" w:space="0" w:color="auto"/>
        <w:right w:val="none" w:sz="0" w:space="0" w:color="auto"/>
      </w:divBdr>
      <w:divsChild>
        <w:div w:id="5136059">
          <w:marLeft w:val="640"/>
          <w:marRight w:val="0"/>
          <w:marTop w:val="0"/>
          <w:marBottom w:val="0"/>
          <w:divBdr>
            <w:top w:val="none" w:sz="0" w:space="0" w:color="auto"/>
            <w:left w:val="none" w:sz="0" w:space="0" w:color="auto"/>
            <w:bottom w:val="none" w:sz="0" w:space="0" w:color="auto"/>
            <w:right w:val="none" w:sz="0" w:space="0" w:color="auto"/>
          </w:divBdr>
        </w:div>
        <w:div w:id="18749528">
          <w:marLeft w:val="640"/>
          <w:marRight w:val="0"/>
          <w:marTop w:val="0"/>
          <w:marBottom w:val="0"/>
          <w:divBdr>
            <w:top w:val="none" w:sz="0" w:space="0" w:color="auto"/>
            <w:left w:val="none" w:sz="0" w:space="0" w:color="auto"/>
            <w:bottom w:val="none" w:sz="0" w:space="0" w:color="auto"/>
            <w:right w:val="none" w:sz="0" w:space="0" w:color="auto"/>
          </w:divBdr>
        </w:div>
        <w:div w:id="31618065">
          <w:marLeft w:val="640"/>
          <w:marRight w:val="0"/>
          <w:marTop w:val="0"/>
          <w:marBottom w:val="0"/>
          <w:divBdr>
            <w:top w:val="none" w:sz="0" w:space="0" w:color="auto"/>
            <w:left w:val="none" w:sz="0" w:space="0" w:color="auto"/>
            <w:bottom w:val="none" w:sz="0" w:space="0" w:color="auto"/>
            <w:right w:val="none" w:sz="0" w:space="0" w:color="auto"/>
          </w:divBdr>
        </w:div>
        <w:div w:id="47075591">
          <w:marLeft w:val="640"/>
          <w:marRight w:val="0"/>
          <w:marTop w:val="0"/>
          <w:marBottom w:val="0"/>
          <w:divBdr>
            <w:top w:val="none" w:sz="0" w:space="0" w:color="auto"/>
            <w:left w:val="none" w:sz="0" w:space="0" w:color="auto"/>
            <w:bottom w:val="none" w:sz="0" w:space="0" w:color="auto"/>
            <w:right w:val="none" w:sz="0" w:space="0" w:color="auto"/>
          </w:divBdr>
        </w:div>
        <w:div w:id="107162632">
          <w:marLeft w:val="640"/>
          <w:marRight w:val="0"/>
          <w:marTop w:val="0"/>
          <w:marBottom w:val="0"/>
          <w:divBdr>
            <w:top w:val="none" w:sz="0" w:space="0" w:color="auto"/>
            <w:left w:val="none" w:sz="0" w:space="0" w:color="auto"/>
            <w:bottom w:val="none" w:sz="0" w:space="0" w:color="auto"/>
            <w:right w:val="none" w:sz="0" w:space="0" w:color="auto"/>
          </w:divBdr>
        </w:div>
        <w:div w:id="109708106">
          <w:marLeft w:val="640"/>
          <w:marRight w:val="0"/>
          <w:marTop w:val="0"/>
          <w:marBottom w:val="0"/>
          <w:divBdr>
            <w:top w:val="none" w:sz="0" w:space="0" w:color="auto"/>
            <w:left w:val="none" w:sz="0" w:space="0" w:color="auto"/>
            <w:bottom w:val="none" w:sz="0" w:space="0" w:color="auto"/>
            <w:right w:val="none" w:sz="0" w:space="0" w:color="auto"/>
          </w:divBdr>
        </w:div>
        <w:div w:id="156386533">
          <w:marLeft w:val="640"/>
          <w:marRight w:val="0"/>
          <w:marTop w:val="0"/>
          <w:marBottom w:val="0"/>
          <w:divBdr>
            <w:top w:val="none" w:sz="0" w:space="0" w:color="auto"/>
            <w:left w:val="none" w:sz="0" w:space="0" w:color="auto"/>
            <w:bottom w:val="none" w:sz="0" w:space="0" w:color="auto"/>
            <w:right w:val="none" w:sz="0" w:space="0" w:color="auto"/>
          </w:divBdr>
        </w:div>
        <w:div w:id="169174623">
          <w:marLeft w:val="640"/>
          <w:marRight w:val="0"/>
          <w:marTop w:val="0"/>
          <w:marBottom w:val="0"/>
          <w:divBdr>
            <w:top w:val="none" w:sz="0" w:space="0" w:color="auto"/>
            <w:left w:val="none" w:sz="0" w:space="0" w:color="auto"/>
            <w:bottom w:val="none" w:sz="0" w:space="0" w:color="auto"/>
            <w:right w:val="none" w:sz="0" w:space="0" w:color="auto"/>
          </w:divBdr>
        </w:div>
        <w:div w:id="169178214">
          <w:marLeft w:val="640"/>
          <w:marRight w:val="0"/>
          <w:marTop w:val="0"/>
          <w:marBottom w:val="0"/>
          <w:divBdr>
            <w:top w:val="none" w:sz="0" w:space="0" w:color="auto"/>
            <w:left w:val="none" w:sz="0" w:space="0" w:color="auto"/>
            <w:bottom w:val="none" w:sz="0" w:space="0" w:color="auto"/>
            <w:right w:val="none" w:sz="0" w:space="0" w:color="auto"/>
          </w:divBdr>
        </w:div>
        <w:div w:id="193423604">
          <w:marLeft w:val="640"/>
          <w:marRight w:val="0"/>
          <w:marTop w:val="0"/>
          <w:marBottom w:val="0"/>
          <w:divBdr>
            <w:top w:val="none" w:sz="0" w:space="0" w:color="auto"/>
            <w:left w:val="none" w:sz="0" w:space="0" w:color="auto"/>
            <w:bottom w:val="none" w:sz="0" w:space="0" w:color="auto"/>
            <w:right w:val="none" w:sz="0" w:space="0" w:color="auto"/>
          </w:divBdr>
        </w:div>
        <w:div w:id="200824515">
          <w:marLeft w:val="640"/>
          <w:marRight w:val="0"/>
          <w:marTop w:val="0"/>
          <w:marBottom w:val="0"/>
          <w:divBdr>
            <w:top w:val="none" w:sz="0" w:space="0" w:color="auto"/>
            <w:left w:val="none" w:sz="0" w:space="0" w:color="auto"/>
            <w:bottom w:val="none" w:sz="0" w:space="0" w:color="auto"/>
            <w:right w:val="none" w:sz="0" w:space="0" w:color="auto"/>
          </w:divBdr>
        </w:div>
        <w:div w:id="217473562">
          <w:marLeft w:val="640"/>
          <w:marRight w:val="0"/>
          <w:marTop w:val="0"/>
          <w:marBottom w:val="0"/>
          <w:divBdr>
            <w:top w:val="none" w:sz="0" w:space="0" w:color="auto"/>
            <w:left w:val="none" w:sz="0" w:space="0" w:color="auto"/>
            <w:bottom w:val="none" w:sz="0" w:space="0" w:color="auto"/>
            <w:right w:val="none" w:sz="0" w:space="0" w:color="auto"/>
          </w:divBdr>
        </w:div>
        <w:div w:id="217517625">
          <w:marLeft w:val="640"/>
          <w:marRight w:val="0"/>
          <w:marTop w:val="0"/>
          <w:marBottom w:val="0"/>
          <w:divBdr>
            <w:top w:val="none" w:sz="0" w:space="0" w:color="auto"/>
            <w:left w:val="none" w:sz="0" w:space="0" w:color="auto"/>
            <w:bottom w:val="none" w:sz="0" w:space="0" w:color="auto"/>
            <w:right w:val="none" w:sz="0" w:space="0" w:color="auto"/>
          </w:divBdr>
        </w:div>
        <w:div w:id="263879897">
          <w:marLeft w:val="640"/>
          <w:marRight w:val="0"/>
          <w:marTop w:val="0"/>
          <w:marBottom w:val="0"/>
          <w:divBdr>
            <w:top w:val="none" w:sz="0" w:space="0" w:color="auto"/>
            <w:left w:val="none" w:sz="0" w:space="0" w:color="auto"/>
            <w:bottom w:val="none" w:sz="0" w:space="0" w:color="auto"/>
            <w:right w:val="none" w:sz="0" w:space="0" w:color="auto"/>
          </w:divBdr>
        </w:div>
        <w:div w:id="276764507">
          <w:marLeft w:val="640"/>
          <w:marRight w:val="0"/>
          <w:marTop w:val="0"/>
          <w:marBottom w:val="0"/>
          <w:divBdr>
            <w:top w:val="none" w:sz="0" w:space="0" w:color="auto"/>
            <w:left w:val="none" w:sz="0" w:space="0" w:color="auto"/>
            <w:bottom w:val="none" w:sz="0" w:space="0" w:color="auto"/>
            <w:right w:val="none" w:sz="0" w:space="0" w:color="auto"/>
          </w:divBdr>
        </w:div>
        <w:div w:id="324088554">
          <w:marLeft w:val="640"/>
          <w:marRight w:val="0"/>
          <w:marTop w:val="0"/>
          <w:marBottom w:val="0"/>
          <w:divBdr>
            <w:top w:val="none" w:sz="0" w:space="0" w:color="auto"/>
            <w:left w:val="none" w:sz="0" w:space="0" w:color="auto"/>
            <w:bottom w:val="none" w:sz="0" w:space="0" w:color="auto"/>
            <w:right w:val="none" w:sz="0" w:space="0" w:color="auto"/>
          </w:divBdr>
        </w:div>
        <w:div w:id="328797413">
          <w:marLeft w:val="640"/>
          <w:marRight w:val="0"/>
          <w:marTop w:val="0"/>
          <w:marBottom w:val="0"/>
          <w:divBdr>
            <w:top w:val="none" w:sz="0" w:space="0" w:color="auto"/>
            <w:left w:val="none" w:sz="0" w:space="0" w:color="auto"/>
            <w:bottom w:val="none" w:sz="0" w:space="0" w:color="auto"/>
            <w:right w:val="none" w:sz="0" w:space="0" w:color="auto"/>
          </w:divBdr>
        </w:div>
        <w:div w:id="347755433">
          <w:marLeft w:val="640"/>
          <w:marRight w:val="0"/>
          <w:marTop w:val="0"/>
          <w:marBottom w:val="0"/>
          <w:divBdr>
            <w:top w:val="none" w:sz="0" w:space="0" w:color="auto"/>
            <w:left w:val="none" w:sz="0" w:space="0" w:color="auto"/>
            <w:bottom w:val="none" w:sz="0" w:space="0" w:color="auto"/>
            <w:right w:val="none" w:sz="0" w:space="0" w:color="auto"/>
          </w:divBdr>
        </w:div>
        <w:div w:id="369065724">
          <w:marLeft w:val="640"/>
          <w:marRight w:val="0"/>
          <w:marTop w:val="0"/>
          <w:marBottom w:val="0"/>
          <w:divBdr>
            <w:top w:val="none" w:sz="0" w:space="0" w:color="auto"/>
            <w:left w:val="none" w:sz="0" w:space="0" w:color="auto"/>
            <w:bottom w:val="none" w:sz="0" w:space="0" w:color="auto"/>
            <w:right w:val="none" w:sz="0" w:space="0" w:color="auto"/>
          </w:divBdr>
        </w:div>
        <w:div w:id="380902769">
          <w:marLeft w:val="640"/>
          <w:marRight w:val="0"/>
          <w:marTop w:val="0"/>
          <w:marBottom w:val="0"/>
          <w:divBdr>
            <w:top w:val="none" w:sz="0" w:space="0" w:color="auto"/>
            <w:left w:val="none" w:sz="0" w:space="0" w:color="auto"/>
            <w:bottom w:val="none" w:sz="0" w:space="0" w:color="auto"/>
            <w:right w:val="none" w:sz="0" w:space="0" w:color="auto"/>
          </w:divBdr>
        </w:div>
        <w:div w:id="407460826">
          <w:marLeft w:val="640"/>
          <w:marRight w:val="0"/>
          <w:marTop w:val="0"/>
          <w:marBottom w:val="0"/>
          <w:divBdr>
            <w:top w:val="none" w:sz="0" w:space="0" w:color="auto"/>
            <w:left w:val="none" w:sz="0" w:space="0" w:color="auto"/>
            <w:bottom w:val="none" w:sz="0" w:space="0" w:color="auto"/>
            <w:right w:val="none" w:sz="0" w:space="0" w:color="auto"/>
          </w:divBdr>
        </w:div>
        <w:div w:id="439105223">
          <w:marLeft w:val="640"/>
          <w:marRight w:val="0"/>
          <w:marTop w:val="0"/>
          <w:marBottom w:val="0"/>
          <w:divBdr>
            <w:top w:val="none" w:sz="0" w:space="0" w:color="auto"/>
            <w:left w:val="none" w:sz="0" w:space="0" w:color="auto"/>
            <w:bottom w:val="none" w:sz="0" w:space="0" w:color="auto"/>
            <w:right w:val="none" w:sz="0" w:space="0" w:color="auto"/>
          </w:divBdr>
        </w:div>
        <w:div w:id="447940011">
          <w:marLeft w:val="640"/>
          <w:marRight w:val="0"/>
          <w:marTop w:val="0"/>
          <w:marBottom w:val="0"/>
          <w:divBdr>
            <w:top w:val="none" w:sz="0" w:space="0" w:color="auto"/>
            <w:left w:val="none" w:sz="0" w:space="0" w:color="auto"/>
            <w:bottom w:val="none" w:sz="0" w:space="0" w:color="auto"/>
            <w:right w:val="none" w:sz="0" w:space="0" w:color="auto"/>
          </w:divBdr>
        </w:div>
        <w:div w:id="509640042">
          <w:marLeft w:val="640"/>
          <w:marRight w:val="0"/>
          <w:marTop w:val="0"/>
          <w:marBottom w:val="0"/>
          <w:divBdr>
            <w:top w:val="none" w:sz="0" w:space="0" w:color="auto"/>
            <w:left w:val="none" w:sz="0" w:space="0" w:color="auto"/>
            <w:bottom w:val="none" w:sz="0" w:space="0" w:color="auto"/>
            <w:right w:val="none" w:sz="0" w:space="0" w:color="auto"/>
          </w:divBdr>
        </w:div>
        <w:div w:id="549998786">
          <w:marLeft w:val="640"/>
          <w:marRight w:val="0"/>
          <w:marTop w:val="0"/>
          <w:marBottom w:val="0"/>
          <w:divBdr>
            <w:top w:val="none" w:sz="0" w:space="0" w:color="auto"/>
            <w:left w:val="none" w:sz="0" w:space="0" w:color="auto"/>
            <w:bottom w:val="none" w:sz="0" w:space="0" w:color="auto"/>
            <w:right w:val="none" w:sz="0" w:space="0" w:color="auto"/>
          </w:divBdr>
        </w:div>
        <w:div w:id="559369875">
          <w:marLeft w:val="640"/>
          <w:marRight w:val="0"/>
          <w:marTop w:val="0"/>
          <w:marBottom w:val="0"/>
          <w:divBdr>
            <w:top w:val="none" w:sz="0" w:space="0" w:color="auto"/>
            <w:left w:val="none" w:sz="0" w:space="0" w:color="auto"/>
            <w:bottom w:val="none" w:sz="0" w:space="0" w:color="auto"/>
            <w:right w:val="none" w:sz="0" w:space="0" w:color="auto"/>
          </w:divBdr>
        </w:div>
        <w:div w:id="586352090">
          <w:marLeft w:val="640"/>
          <w:marRight w:val="0"/>
          <w:marTop w:val="0"/>
          <w:marBottom w:val="0"/>
          <w:divBdr>
            <w:top w:val="none" w:sz="0" w:space="0" w:color="auto"/>
            <w:left w:val="none" w:sz="0" w:space="0" w:color="auto"/>
            <w:bottom w:val="none" w:sz="0" w:space="0" w:color="auto"/>
            <w:right w:val="none" w:sz="0" w:space="0" w:color="auto"/>
          </w:divBdr>
        </w:div>
        <w:div w:id="597636501">
          <w:marLeft w:val="640"/>
          <w:marRight w:val="0"/>
          <w:marTop w:val="0"/>
          <w:marBottom w:val="0"/>
          <w:divBdr>
            <w:top w:val="none" w:sz="0" w:space="0" w:color="auto"/>
            <w:left w:val="none" w:sz="0" w:space="0" w:color="auto"/>
            <w:bottom w:val="none" w:sz="0" w:space="0" w:color="auto"/>
            <w:right w:val="none" w:sz="0" w:space="0" w:color="auto"/>
          </w:divBdr>
        </w:div>
        <w:div w:id="616568175">
          <w:marLeft w:val="640"/>
          <w:marRight w:val="0"/>
          <w:marTop w:val="0"/>
          <w:marBottom w:val="0"/>
          <w:divBdr>
            <w:top w:val="none" w:sz="0" w:space="0" w:color="auto"/>
            <w:left w:val="none" w:sz="0" w:space="0" w:color="auto"/>
            <w:bottom w:val="none" w:sz="0" w:space="0" w:color="auto"/>
            <w:right w:val="none" w:sz="0" w:space="0" w:color="auto"/>
          </w:divBdr>
        </w:div>
        <w:div w:id="629360651">
          <w:marLeft w:val="640"/>
          <w:marRight w:val="0"/>
          <w:marTop w:val="0"/>
          <w:marBottom w:val="0"/>
          <w:divBdr>
            <w:top w:val="none" w:sz="0" w:space="0" w:color="auto"/>
            <w:left w:val="none" w:sz="0" w:space="0" w:color="auto"/>
            <w:bottom w:val="none" w:sz="0" w:space="0" w:color="auto"/>
            <w:right w:val="none" w:sz="0" w:space="0" w:color="auto"/>
          </w:divBdr>
        </w:div>
        <w:div w:id="630746685">
          <w:marLeft w:val="640"/>
          <w:marRight w:val="0"/>
          <w:marTop w:val="0"/>
          <w:marBottom w:val="0"/>
          <w:divBdr>
            <w:top w:val="none" w:sz="0" w:space="0" w:color="auto"/>
            <w:left w:val="none" w:sz="0" w:space="0" w:color="auto"/>
            <w:bottom w:val="none" w:sz="0" w:space="0" w:color="auto"/>
            <w:right w:val="none" w:sz="0" w:space="0" w:color="auto"/>
          </w:divBdr>
        </w:div>
        <w:div w:id="675573656">
          <w:marLeft w:val="640"/>
          <w:marRight w:val="0"/>
          <w:marTop w:val="0"/>
          <w:marBottom w:val="0"/>
          <w:divBdr>
            <w:top w:val="none" w:sz="0" w:space="0" w:color="auto"/>
            <w:left w:val="none" w:sz="0" w:space="0" w:color="auto"/>
            <w:bottom w:val="none" w:sz="0" w:space="0" w:color="auto"/>
            <w:right w:val="none" w:sz="0" w:space="0" w:color="auto"/>
          </w:divBdr>
        </w:div>
        <w:div w:id="717973126">
          <w:marLeft w:val="640"/>
          <w:marRight w:val="0"/>
          <w:marTop w:val="0"/>
          <w:marBottom w:val="0"/>
          <w:divBdr>
            <w:top w:val="none" w:sz="0" w:space="0" w:color="auto"/>
            <w:left w:val="none" w:sz="0" w:space="0" w:color="auto"/>
            <w:bottom w:val="none" w:sz="0" w:space="0" w:color="auto"/>
            <w:right w:val="none" w:sz="0" w:space="0" w:color="auto"/>
          </w:divBdr>
        </w:div>
        <w:div w:id="725448645">
          <w:marLeft w:val="640"/>
          <w:marRight w:val="0"/>
          <w:marTop w:val="0"/>
          <w:marBottom w:val="0"/>
          <w:divBdr>
            <w:top w:val="none" w:sz="0" w:space="0" w:color="auto"/>
            <w:left w:val="none" w:sz="0" w:space="0" w:color="auto"/>
            <w:bottom w:val="none" w:sz="0" w:space="0" w:color="auto"/>
            <w:right w:val="none" w:sz="0" w:space="0" w:color="auto"/>
          </w:divBdr>
        </w:div>
        <w:div w:id="736559978">
          <w:marLeft w:val="640"/>
          <w:marRight w:val="0"/>
          <w:marTop w:val="0"/>
          <w:marBottom w:val="0"/>
          <w:divBdr>
            <w:top w:val="none" w:sz="0" w:space="0" w:color="auto"/>
            <w:left w:val="none" w:sz="0" w:space="0" w:color="auto"/>
            <w:bottom w:val="none" w:sz="0" w:space="0" w:color="auto"/>
            <w:right w:val="none" w:sz="0" w:space="0" w:color="auto"/>
          </w:divBdr>
        </w:div>
        <w:div w:id="748191539">
          <w:marLeft w:val="640"/>
          <w:marRight w:val="0"/>
          <w:marTop w:val="0"/>
          <w:marBottom w:val="0"/>
          <w:divBdr>
            <w:top w:val="none" w:sz="0" w:space="0" w:color="auto"/>
            <w:left w:val="none" w:sz="0" w:space="0" w:color="auto"/>
            <w:bottom w:val="none" w:sz="0" w:space="0" w:color="auto"/>
            <w:right w:val="none" w:sz="0" w:space="0" w:color="auto"/>
          </w:divBdr>
        </w:div>
        <w:div w:id="765999031">
          <w:marLeft w:val="640"/>
          <w:marRight w:val="0"/>
          <w:marTop w:val="0"/>
          <w:marBottom w:val="0"/>
          <w:divBdr>
            <w:top w:val="none" w:sz="0" w:space="0" w:color="auto"/>
            <w:left w:val="none" w:sz="0" w:space="0" w:color="auto"/>
            <w:bottom w:val="none" w:sz="0" w:space="0" w:color="auto"/>
            <w:right w:val="none" w:sz="0" w:space="0" w:color="auto"/>
          </w:divBdr>
        </w:div>
        <w:div w:id="766464253">
          <w:marLeft w:val="640"/>
          <w:marRight w:val="0"/>
          <w:marTop w:val="0"/>
          <w:marBottom w:val="0"/>
          <w:divBdr>
            <w:top w:val="none" w:sz="0" w:space="0" w:color="auto"/>
            <w:left w:val="none" w:sz="0" w:space="0" w:color="auto"/>
            <w:bottom w:val="none" w:sz="0" w:space="0" w:color="auto"/>
            <w:right w:val="none" w:sz="0" w:space="0" w:color="auto"/>
          </w:divBdr>
        </w:div>
        <w:div w:id="787967167">
          <w:marLeft w:val="640"/>
          <w:marRight w:val="0"/>
          <w:marTop w:val="0"/>
          <w:marBottom w:val="0"/>
          <w:divBdr>
            <w:top w:val="none" w:sz="0" w:space="0" w:color="auto"/>
            <w:left w:val="none" w:sz="0" w:space="0" w:color="auto"/>
            <w:bottom w:val="none" w:sz="0" w:space="0" w:color="auto"/>
            <w:right w:val="none" w:sz="0" w:space="0" w:color="auto"/>
          </w:divBdr>
        </w:div>
        <w:div w:id="797068680">
          <w:marLeft w:val="640"/>
          <w:marRight w:val="0"/>
          <w:marTop w:val="0"/>
          <w:marBottom w:val="0"/>
          <w:divBdr>
            <w:top w:val="none" w:sz="0" w:space="0" w:color="auto"/>
            <w:left w:val="none" w:sz="0" w:space="0" w:color="auto"/>
            <w:bottom w:val="none" w:sz="0" w:space="0" w:color="auto"/>
            <w:right w:val="none" w:sz="0" w:space="0" w:color="auto"/>
          </w:divBdr>
        </w:div>
        <w:div w:id="852571714">
          <w:marLeft w:val="640"/>
          <w:marRight w:val="0"/>
          <w:marTop w:val="0"/>
          <w:marBottom w:val="0"/>
          <w:divBdr>
            <w:top w:val="none" w:sz="0" w:space="0" w:color="auto"/>
            <w:left w:val="none" w:sz="0" w:space="0" w:color="auto"/>
            <w:bottom w:val="none" w:sz="0" w:space="0" w:color="auto"/>
            <w:right w:val="none" w:sz="0" w:space="0" w:color="auto"/>
          </w:divBdr>
        </w:div>
        <w:div w:id="878131296">
          <w:marLeft w:val="640"/>
          <w:marRight w:val="0"/>
          <w:marTop w:val="0"/>
          <w:marBottom w:val="0"/>
          <w:divBdr>
            <w:top w:val="none" w:sz="0" w:space="0" w:color="auto"/>
            <w:left w:val="none" w:sz="0" w:space="0" w:color="auto"/>
            <w:bottom w:val="none" w:sz="0" w:space="0" w:color="auto"/>
            <w:right w:val="none" w:sz="0" w:space="0" w:color="auto"/>
          </w:divBdr>
        </w:div>
        <w:div w:id="878205253">
          <w:marLeft w:val="640"/>
          <w:marRight w:val="0"/>
          <w:marTop w:val="0"/>
          <w:marBottom w:val="0"/>
          <w:divBdr>
            <w:top w:val="none" w:sz="0" w:space="0" w:color="auto"/>
            <w:left w:val="none" w:sz="0" w:space="0" w:color="auto"/>
            <w:bottom w:val="none" w:sz="0" w:space="0" w:color="auto"/>
            <w:right w:val="none" w:sz="0" w:space="0" w:color="auto"/>
          </w:divBdr>
        </w:div>
        <w:div w:id="881865652">
          <w:marLeft w:val="640"/>
          <w:marRight w:val="0"/>
          <w:marTop w:val="0"/>
          <w:marBottom w:val="0"/>
          <w:divBdr>
            <w:top w:val="none" w:sz="0" w:space="0" w:color="auto"/>
            <w:left w:val="none" w:sz="0" w:space="0" w:color="auto"/>
            <w:bottom w:val="none" w:sz="0" w:space="0" w:color="auto"/>
            <w:right w:val="none" w:sz="0" w:space="0" w:color="auto"/>
          </w:divBdr>
        </w:div>
        <w:div w:id="927731580">
          <w:marLeft w:val="640"/>
          <w:marRight w:val="0"/>
          <w:marTop w:val="0"/>
          <w:marBottom w:val="0"/>
          <w:divBdr>
            <w:top w:val="none" w:sz="0" w:space="0" w:color="auto"/>
            <w:left w:val="none" w:sz="0" w:space="0" w:color="auto"/>
            <w:bottom w:val="none" w:sz="0" w:space="0" w:color="auto"/>
            <w:right w:val="none" w:sz="0" w:space="0" w:color="auto"/>
          </w:divBdr>
        </w:div>
        <w:div w:id="958024262">
          <w:marLeft w:val="640"/>
          <w:marRight w:val="0"/>
          <w:marTop w:val="0"/>
          <w:marBottom w:val="0"/>
          <w:divBdr>
            <w:top w:val="none" w:sz="0" w:space="0" w:color="auto"/>
            <w:left w:val="none" w:sz="0" w:space="0" w:color="auto"/>
            <w:bottom w:val="none" w:sz="0" w:space="0" w:color="auto"/>
            <w:right w:val="none" w:sz="0" w:space="0" w:color="auto"/>
          </w:divBdr>
        </w:div>
        <w:div w:id="968824462">
          <w:marLeft w:val="640"/>
          <w:marRight w:val="0"/>
          <w:marTop w:val="0"/>
          <w:marBottom w:val="0"/>
          <w:divBdr>
            <w:top w:val="none" w:sz="0" w:space="0" w:color="auto"/>
            <w:left w:val="none" w:sz="0" w:space="0" w:color="auto"/>
            <w:bottom w:val="none" w:sz="0" w:space="0" w:color="auto"/>
            <w:right w:val="none" w:sz="0" w:space="0" w:color="auto"/>
          </w:divBdr>
        </w:div>
        <w:div w:id="996030778">
          <w:marLeft w:val="640"/>
          <w:marRight w:val="0"/>
          <w:marTop w:val="0"/>
          <w:marBottom w:val="0"/>
          <w:divBdr>
            <w:top w:val="none" w:sz="0" w:space="0" w:color="auto"/>
            <w:left w:val="none" w:sz="0" w:space="0" w:color="auto"/>
            <w:bottom w:val="none" w:sz="0" w:space="0" w:color="auto"/>
            <w:right w:val="none" w:sz="0" w:space="0" w:color="auto"/>
          </w:divBdr>
        </w:div>
        <w:div w:id="1004358949">
          <w:marLeft w:val="640"/>
          <w:marRight w:val="0"/>
          <w:marTop w:val="0"/>
          <w:marBottom w:val="0"/>
          <w:divBdr>
            <w:top w:val="none" w:sz="0" w:space="0" w:color="auto"/>
            <w:left w:val="none" w:sz="0" w:space="0" w:color="auto"/>
            <w:bottom w:val="none" w:sz="0" w:space="0" w:color="auto"/>
            <w:right w:val="none" w:sz="0" w:space="0" w:color="auto"/>
          </w:divBdr>
        </w:div>
        <w:div w:id="1010989133">
          <w:marLeft w:val="640"/>
          <w:marRight w:val="0"/>
          <w:marTop w:val="0"/>
          <w:marBottom w:val="0"/>
          <w:divBdr>
            <w:top w:val="none" w:sz="0" w:space="0" w:color="auto"/>
            <w:left w:val="none" w:sz="0" w:space="0" w:color="auto"/>
            <w:bottom w:val="none" w:sz="0" w:space="0" w:color="auto"/>
            <w:right w:val="none" w:sz="0" w:space="0" w:color="auto"/>
          </w:divBdr>
        </w:div>
        <w:div w:id="1066802821">
          <w:marLeft w:val="640"/>
          <w:marRight w:val="0"/>
          <w:marTop w:val="0"/>
          <w:marBottom w:val="0"/>
          <w:divBdr>
            <w:top w:val="none" w:sz="0" w:space="0" w:color="auto"/>
            <w:left w:val="none" w:sz="0" w:space="0" w:color="auto"/>
            <w:bottom w:val="none" w:sz="0" w:space="0" w:color="auto"/>
            <w:right w:val="none" w:sz="0" w:space="0" w:color="auto"/>
          </w:divBdr>
        </w:div>
        <w:div w:id="1084036717">
          <w:marLeft w:val="640"/>
          <w:marRight w:val="0"/>
          <w:marTop w:val="0"/>
          <w:marBottom w:val="0"/>
          <w:divBdr>
            <w:top w:val="none" w:sz="0" w:space="0" w:color="auto"/>
            <w:left w:val="none" w:sz="0" w:space="0" w:color="auto"/>
            <w:bottom w:val="none" w:sz="0" w:space="0" w:color="auto"/>
            <w:right w:val="none" w:sz="0" w:space="0" w:color="auto"/>
          </w:divBdr>
        </w:div>
        <w:div w:id="1120877098">
          <w:marLeft w:val="640"/>
          <w:marRight w:val="0"/>
          <w:marTop w:val="0"/>
          <w:marBottom w:val="0"/>
          <w:divBdr>
            <w:top w:val="none" w:sz="0" w:space="0" w:color="auto"/>
            <w:left w:val="none" w:sz="0" w:space="0" w:color="auto"/>
            <w:bottom w:val="none" w:sz="0" w:space="0" w:color="auto"/>
            <w:right w:val="none" w:sz="0" w:space="0" w:color="auto"/>
          </w:divBdr>
        </w:div>
        <w:div w:id="1128083375">
          <w:marLeft w:val="640"/>
          <w:marRight w:val="0"/>
          <w:marTop w:val="0"/>
          <w:marBottom w:val="0"/>
          <w:divBdr>
            <w:top w:val="none" w:sz="0" w:space="0" w:color="auto"/>
            <w:left w:val="none" w:sz="0" w:space="0" w:color="auto"/>
            <w:bottom w:val="none" w:sz="0" w:space="0" w:color="auto"/>
            <w:right w:val="none" w:sz="0" w:space="0" w:color="auto"/>
          </w:divBdr>
        </w:div>
        <w:div w:id="1136525912">
          <w:marLeft w:val="640"/>
          <w:marRight w:val="0"/>
          <w:marTop w:val="0"/>
          <w:marBottom w:val="0"/>
          <w:divBdr>
            <w:top w:val="none" w:sz="0" w:space="0" w:color="auto"/>
            <w:left w:val="none" w:sz="0" w:space="0" w:color="auto"/>
            <w:bottom w:val="none" w:sz="0" w:space="0" w:color="auto"/>
            <w:right w:val="none" w:sz="0" w:space="0" w:color="auto"/>
          </w:divBdr>
        </w:div>
        <w:div w:id="1164316248">
          <w:marLeft w:val="640"/>
          <w:marRight w:val="0"/>
          <w:marTop w:val="0"/>
          <w:marBottom w:val="0"/>
          <w:divBdr>
            <w:top w:val="none" w:sz="0" w:space="0" w:color="auto"/>
            <w:left w:val="none" w:sz="0" w:space="0" w:color="auto"/>
            <w:bottom w:val="none" w:sz="0" w:space="0" w:color="auto"/>
            <w:right w:val="none" w:sz="0" w:space="0" w:color="auto"/>
          </w:divBdr>
        </w:div>
        <w:div w:id="1221139555">
          <w:marLeft w:val="640"/>
          <w:marRight w:val="0"/>
          <w:marTop w:val="0"/>
          <w:marBottom w:val="0"/>
          <w:divBdr>
            <w:top w:val="none" w:sz="0" w:space="0" w:color="auto"/>
            <w:left w:val="none" w:sz="0" w:space="0" w:color="auto"/>
            <w:bottom w:val="none" w:sz="0" w:space="0" w:color="auto"/>
            <w:right w:val="none" w:sz="0" w:space="0" w:color="auto"/>
          </w:divBdr>
        </w:div>
        <w:div w:id="1225221673">
          <w:marLeft w:val="640"/>
          <w:marRight w:val="0"/>
          <w:marTop w:val="0"/>
          <w:marBottom w:val="0"/>
          <w:divBdr>
            <w:top w:val="none" w:sz="0" w:space="0" w:color="auto"/>
            <w:left w:val="none" w:sz="0" w:space="0" w:color="auto"/>
            <w:bottom w:val="none" w:sz="0" w:space="0" w:color="auto"/>
            <w:right w:val="none" w:sz="0" w:space="0" w:color="auto"/>
          </w:divBdr>
        </w:div>
        <w:div w:id="1253859769">
          <w:marLeft w:val="640"/>
          <w:marRight w:val="0"/>
          <w:marTop w:val="0"/>
          <w:marBottom w:val="0"/>
          <w:divBdr>
            <w:top w:val="none" w:sz="0" w:space="0" w:color="auto"/>
            <w:left w:val="none" w:sz="0" w:space="0" w:color="auto"/>
            <w:bottom w:val="none" w:sz="0" w:space="0" w:color="auto"/>
            <w:right w:val="none" w:sz="0" w:space="0" w:color="auto"/>
          </w:divBdr>
        </w:div>
        <w:div w:id="1296639109">
          <w:marLeft w:val="640"/>
          <w:marRight w:val="0"/>
          <w:marTop w:val="0"/>
          <w:marBottom w:val="0"/>
          <w:divBdr>
            <w:top w:val="none" w:sz="0" w:space="0" w:color="auto"/>
            <w:left w:val="none" w:sz="0" w:space="0" w:color="auto"/>
            <w:bottom w:val="none" w:sz="0" w:space="0" w:color="auto"/>
            <w:right w:val="none" w:sz="0" w:space="0" w:color="auto"/>
          </w:divBdr>
        </w:div>
        <w:div w:id="1311785081">
          <w:marLeft w:val="640"/>
          <w:marRight w:val="0"/>
          <w:marTop w:val="0"/>
          <w:marBottom w:val="0"/>
          <w:divBdr>
            <w:top w:val="none" w:sz="0" w:space="0" w:color="auto"/>
            <w:left w:val="none" w:sz="0" w:space="0" w:color="auto"/>
            <w:bottom w:val="none" w:sz="0" w:space="0" w:color="auto"/>
            <w:right w:val="none" w:sz="0" w:space="0" w:color="auto"/>
          </w:divBdr>
        </w:div>
        <w:div w:id="1316303612">
          <w:marLeft w:val="640"/>
          <w:marRight w:val="0"/>
          <w:marTop w:val="0"/>
          <w:marBottom w:val="0"/>
          <w:divBdr>
            <w:top w:val="none" w:sz="0" w:space="0" w:color="auto"/>
            <w:left w:val="none" w:sz="0" w:space="0" w:color="auto"/>
            <w:bottom w:val="none" w:sz="0" w:space="0" w:color="auto"/>
            <w:right w:val="none" w:sz="0" w:space="0" w:color="auto"/>
          </w:divBdr>
        </w:div>
        <w:div w:id="1316493034">
          <w:marLeft w:val="640"/>
          <w:marRight w:val="0"/>
          <w:marTop w:val="0"/>
          <w:marBottom w:val="0"/>
          <w:divBdr>
            <w:top w:val="none" w:sz="0" w:space="0" w:color="auto"/>
            <w:left w:val="none" w:sz="0" w:space="0" w:color="auto"/>
            <w:bottom w:val="none" w:sz="0" w:space="0" w:color="auto"/>
            <w:right w:val="none" w:sz="0" w:space="0" w:color="auto"/>
          </w:divBdr>
        </w:div>
        <w:div w:id="1320499101">
          <w:marLeft w:val="640"/>
          <w:marRight w:val="0"/>
          <w:marTop w:val="0"/>
          <w:marBottom w:val="0"/>
          <w:divBdr>
            <w:top w:val="none" w:sz="0" w:space="0" w:color="auto"/>
            <w:left w:val="none" w:sz="0" w:space="0" w:color="auto"/>
            <w:bottom w:val="none" w:sz="0" w:space="0" w:color="auto"/>
            <w:right w:val="none" w:sz="0" w:space="0" w:color="auto"/>
          </w:divBdr>
        </w:div>
        <w:div w:id="1328050451">
          <w:marLeft w:val="640"/>
          <w:marRight w:val="0"/>
          <w:marTop w:val="0"/>
          <w:marBottom w:val="0"/>
          <w:divBdr>
            <w:top w:val="none" w:sz="0" w:space="0" w:color="auto"/>
            <w:left w:val="none" w:sz="0" w:space="0" w:color="auto"/>
            <w:bottom w:val="none" w:sz="0" w:space="0" w:color="auto"/>
            <w:right w:val="none" w:sz="0" w:space="0" w:color="auto"/>
          </w:divBdr>
        </w:div>
        <w:div w:id="1328636761">
          <w:marLeft w:val="640"/>
          <w:marRight w:val="0"/>
          <w:marTop w:val="0"/>
          <w:marBottom w:val="0"/>
          <w:divBdr>
            <w:top w:val="none" w:sz="0" w:space="0" w:color="auto"/>
            <w:left w:val="none" w:sz="0" w:space="0" w:color="auto"/>
            <w:bottom w:val="none" w:sz="0" w:space="0" w:color="auto"/>
            <w:right w:val="none" w:sz="0" w:space="0" w:color="auto"/>
          </w:divBdr>
        </w:div>
        <w:div w:id="1358386038">
          <w:marLeft w:val="640"/>
          <w:marRight w:val="0"/>
          <w:marTop w:val="0"/>
          <w:marBottom w:val="0"/>
          <w:divBdr>
            <w:top w:val="none" w:sz="0" w:space="0" w:color="auto"/>
            <w:left w:val="none" w:sz="0" w:space="0" w:color="auto"/>
            <w:bottom w:val="none" w:sz="0" w:space="0" w:color="auto"/>
            <w:right w:val="none" w:sz="0" w:space="0" w:color="auto"/>
          </w:divBdr>
        </w:div>
        <w:div w:id="1400639242">
          <w:marLeft w:val="640"/>
          <w:marRight w:val="0"/>
          <w:marTop w:val="0"/>
          <w:marBottom w:val="0"/>
          <w:divBdr>
            <w:top w:val="none" w:sz="0" w:space="0" w:color="auto"/>
            <w:left w:val="none" w:sz="0" w:space="0" w:color="auto"/>
            <w:bottom w:val="none" w:sz="0" w:space="0" w:color="auto"/>
            <w:right w:val="none" w:sz="0" w:space="0" w:color="auto"/>
          </w:divBdr>
        </w:div>
        <w:div w:id="1422333623">
          <w:marLeft w:val="640"/>
          <w:marRight w:val="0"/>
          <w:marTop w:val="0"/>
          <w:marBottom w:val="0"/>
          <w:divBdr>
            <w:top w:val="none" w:sz="0" w:space="0" w:color="auto"/>
            <w:left w:val="none" w:sz="0" w:space="0" w:color="auto"/>
            <w:bottom w:val="none" w:sz="0" w:space="0" w:color="auto"/>
            <w:right w:val="none" w:sz="0" w:space="0" w:color="auto"/>
          </w:divBdr>
        </w:div>
        <w:div w:id="1436752183">
          <w:marLeft w:val="640"/>
          <w:marRight w:val="0"/>
          <w:marTop w:val="0"/>
          <w:marBottom w:val="0"/>
          <w:divBdr>
            <w:top w:val="none" w:sz="0" w:space="0" w:color="auto"/>
            <w:left w:val="none" w:sz="0" w:space="0" w:color="auto"/>
            <w:bottom w:val="none" w:sz="0" w:space="0" w:color="auto"/>
            <w:right w:val="none" w:sz="0" w:space="0" w:color="auto"/>
          </w:divBdr>
        </w:div>
        <w:div w:id="1440952060">
          <w:marLeft w:val="640"/>
          <w:marRight w:val="0"/>
          <w:marTop w:val="0"/>
          <w:marBottom w:val="0"/>
          <w:divBdr>
            <w:top w:val="none" w:sz="0" w:space="0" w:color="auto"/>
            <w:left w:val="none" w:sz="0" w:space="0" w:color="auto"/>
            <w:bottom w:val="none" w:sz="0" w:space="0" w:color="auto"/>
            <w:right w:val="none" w:sz="0" w:space="0" w:color="auto"/>
          </w:divBdr>
        </w:div>
        <w:div w:id="1441871821">
          <w:marLeft w:val="640"/>
          <w:marRight w:val="0"/>
          <w:marTop w:val="0"/>
          <w:marBottom w:val="0"/>
          <w:divBdr>
            <w:top w:val="none" w:sz="0" w:space="0" w:color="auto"/>
            <w:left w:val="none" w:sz="0" w:space="0" w:color="auto"/>
            <w:bottom w:val="none" w:sz="0" w:space="0" w:color="auto"/>
            <w:right w:val="none" w:sz="0" w:space="0" w:color="auto"/>
          </w:divBdr>
        </w:div>
        <w:div w:id="1473016261">
          <w:marLeft w:val="640"/>
          <w:marRight w:val="0"/>
          <w:marTop w:val="0"/>
          <w:marBottom w:val="0"/>
          <w:divBdr>
            <w:top w:val="none" w:sz="0" w:space="0" w:color="auto"/>
            <w:left w:val="none" w:sz="0" w:space="0" w:color="auto"/>
            <w:bottom w:val="none" w:sz="0" w:space="0" w:color="auto"/>
            <w:right w:val="none" w:sz="0" w:space="0" w:color="auto"/>
          </w:divBdr>
        </w:div>
        <w:div w:id="1496989712">
          <w:marLeft w:val="640"/>
          <w:marRight w:val="0"/>
          <w:marTop w:val="0"/>
          <w:marBottom w:val="0"/>
          <w:divBdr>
            <w:top w:val="none" w:sz="0" w:space="0" w:color="auto"/>
            <w:left w:val="none" w:sz="0" w:space="0" w:color="auto"/>
            <w:bottom w:val="none" w:sz="0" w:space="0" w:color="auto"/>
            <w:right w:val="none" w:sz="0" w:space="0" w:color="auto"/>
          </w:divBdr>
        </w:div>
        <w:div w:id="1498811867">
          <w:marLeft w:val="640"/>
          <w:marRight w:val="0"/>
          <w:marTop w:val="0"/>
          <w:marBottom w:val="0"/>
          <w:divBdr>
            <w:top w:val="none" w:sz="0" w:space="0" w:color="auto"/>
            <w:left w:val="none" w:sz="0" w:space="0" w:color="auto"/>
            <w:bottom w:val="none" w:sz="0" w:space="0" w:color="auto"/>
            <w:right w:val="none" w:sz="0" w:space="0" w:color="auto"/>
          </w:divBdr>
        </w:div>
        <w:div w:id="1501238531">
          <w:marLeft w:val="640"/>
          <w:marRight w:val="0"/>
          <w:marTop w:val="0"/>
          <w:marBottom w:val="0"/>
          <w:divBdr>
            <w:top w:val="none" w:sz="0" w:space="0" w:color="auto"/>
            <w:left w:val="none" w:sz="0" w:space="0" w:color="auto"/>
            <w:bottom w:val="none" w:sz="0" w:space="0" w:color="auto"/>
            <w:right w:val="none" w:sz="0" w:space="0" w:color="auto"/>
          </w:divBdr>
        </w:div>
        <w:div w:id="1506633042">
          <w:marLeft w:val="640"/>
          <w:marRight w:val="0"/>
          <w:marTop w:val="0"/>
          <w:marBottom w:val="0"/>
          <w:divBdr>
            <w:top w:val="none" w:sz="0" w:space="0" w:color="auto"/>
            <w:left w:val="none" w:sz="0" w:space="0" w:color="auto"/>
            <w:bottom w:val="none" w:sz="0" w:space="0" w:color="auto"/>
            <w:right w:val="none" w:sz="0" w:space="0" w:color="auto"/>
          </w:divBdr>
        </w:div>
        <w:div w:id="1517962788">
          <w:marLeft w:val="640"/>
          <w:marRight w:val="0"/>
          <w:marTop w:val="0"/>
          <w:marBottom w:val="0"/>
          <w:divBdr>
            <w:top w:val="none" w:sz="0" w:space="0" w:color="auto"/>
            <w:left w:val="none" w:sz="0" w:space="0" w:color="auto"/>
            <w:bottom w:val="none" w:sz="0" w:space="0" w:color="auto"/>
            <w:right w:val="none" w:sz="0" w:space="0" w:color="auto"/>
          </w:divBdr>
        </w:div>
        <w:div w:id="1527598172">
          <w:marLeft w:val="640"/>
          <w:marRight w:val="0"/>
          <w:marTop w:val="0"/>
          <w:marBottom w:val="0"/>
          <w:divBdr>
            <w:top w:val="none" w:sz="0" w:space="0" w:color="auto"/>
            <w:left w:val="none" w:sz="0" w:space="0" w:color="auto"/>
            <w:bottom w:val="none" w:sz="0" w:space="0" w:color="auto"/>
            <w:right w:val="none" w:sz="0" w:space="0" w:color="auto"/>
          </w:divBdr>
        </w:div>
        <w:div w:id="1548302523">
          <w:marLeft w:val="640"/>
          <w:marRight w:val="0"/>
          <w:marTop w:val="0"/>
          <w:marBottom w:val="0"/>
          <w:divBdr>
            <w:top w:val="none" w:sz="0" w:space="0" w:color="auto"/>
            <w:left w:val="none" w:sz="0" w:space="0" w:color="auto"/>
            <w:bottom w:val="none" w:sz="0" w:space="0" w:color="auto"/>
            <w:right w:val="none" w:sz="0" w:space="0" w:color="auto"/>
          </w:divBdr>
        </w:div>
        <w:div w:id="1549955904">
          <w:marLeft w:val="640"/>
          <w:marRight w:val="0"/>
          <w:marTop w:val="0"/>
          <w:marBottom w:val="0"/>
          <w:divBdr>
            <w:top w:val="none" w:sz="0" w:space="0" w:color="auto"/>
            <w:left w:val="none" w:sz="0" w:space="0" w:color="auto"/>
            <w:bottom w:val="none" w:sz="0" w:space="0" w:color="auto"/>
            <w:right w:val="none" w:sz="0" w:space="0" w:color="auto"/>
          </w:divBdr>
        </w:div>
        <w:div w:id="1587107403">
          <w:marLeft w:val="640"/>
          <w:marRight w:val="0"/>
          <w:marTop w:val="0"/>
          <w:marBottom w:val="0"/>
          <w:divBdr>
            <w:top w:val="none" w:sz="0" w:space="0" w:color="auto"/>
            <w:left w:val="none" w:sz="0" w:space="0" w:color="auto"/>
            <w:bottom w:val="none" w:sz="0" w:space="0" w:color="auto"/>
            <w:right w:val="none" w:sz="0" w:space="0" w:color="auto"/>
          </w:divBdr>
        </w:div>
        <w:div w:id="1598176313">
          <w:marLeft w:val="640"/>
          <w:marRight w:val="0"/>
          <w:marTop w:val="0"/>
          <w:marBottom w:val="0"/>
          <w:divBdr>
            <w:top w:val="none" w:sz="0" w:space="0" w:color="auto"/>
            <w:left w:val="none" w:sz="0" w:space="0" w:color="auto"/>
            <w:bottom w:val="none" w:sz="0" w:space="0" w:color="auto"/>
            <w:right w:val="none" w:sz="0" w:space="0" w:color="auto"/>
          </w:divBdr>
        </w:div>
        <w:div w:id="1608270044">
          <w:marLeft w:val="640"/>
          <w:marRight w:val="0"/>
          <w:marTop w:val="0"/>
          <w:marBottom w:val="0"/>
          <w:divBdr>
            <w:top w:val="none" w:sz="0" w:space="0" w:color="auto"/>
            <w:left w:val="none" w:sz="0" w:space="0" w:color="auto"/>
            <w:bottom w:val="none" w:sz="0" w:space="0" w:color="auto"/>
            <w:right w:val="none" w:sz="0" w:space="0" w:color="auto"/>
          </w:divBdr>
        </w:div>
        <w:div w:id="1608462955">
          <w:marLeft w:val="640"/>
          <w:marRight w:val="0"/>
          <w:marTop w:val="0"/>
          <w:marBottom w:val="0"/>
          <w:divBdr>
            <w:top w:val="none" w:sz="0" w:space="0" w:color="auto"/>
            <w:left w:val="none" w:sz="0" w:space="0" w:color="auto"/>
            <w:bottom w:val="none" w:sz="0" w:space="0" w:color="auto"/>
            <w:right w:val="none" w:sz="0" w:space="0" w:color="auto"/>
          </w:divBdr>
        </w:div>
        <w:div w:id="1671565853">
          <w:marLeft w:val="640"/>
          <w:marRight w:val="0"/>
          <w:marTop w:val="0"/>
          <w:marBottom w:val="0"/>
          <w:divBdr>
            <w:top w:val="none" w:sz="0" w:space="0" w:color="auto"/>
            <w:left w:val="none" w:sz="0" w:space="0" w:color="auto"/>
            <w:bottom w:val="none" w:sz="0" w:space="0" w:color="auto"/>
            <w:right w:val="none" w:sz="0" w:space="0" w:color="auto"/>
          </w:divBdr>
        </w:div>
      </w:divsChild>
    </w:div>
    <w:div w:id="1510293974">
      <w:bodyDiv w:val="1"/>
      <w:marLeft w:val="0"/>
      <w:marRight w:val="0"/>
      <w:marTop w:val="0"/>
      <w:marBottom w:val="0"/>
      <w:divBdr>
        <w:top w:val="none" w:sz="0" w:space="0" w:color="auto"/>
        <w:left w:val="none" w:sz="0" w:space="0" w:color="auto"/>
        <w:bottom w:val="none" w:sz="0" w:space="0" w:color="auto"/>
        <w:right w:val="none" w:sz="0" w:space="0" w:color="auto"/>
      </w:divBdr>
      <w:divsChild>
        <w:div w:id="18750266">
          <w:marLeft w:val="640"/>
          <w:marRight w:val="0"/>
          <w:marTop w:val="0"/>
          <w:marBottom w:val="0"/>
          <w:divBdr>
            <w:top w:val="none" w:sz="0" w:space="0" w:color="auto"/>
            <w:left w:val="none" w:sz="0" w:space="0" w:color="auto"/>
            <w:bottom w:val="none" w:sz="0" w:space="0" w:color="auto"/>
            <w:right w:val="none" w:sz="0" w:space="0" w:color="auto"/>
          </w:divBdr>
        </w:div>
        <w:div w:id="51999557">
          <w:marLeft w:val="640"/>
          <w:marRight w:val="0"/>
          <w:marTop w:val="0"/>
          <w:marBottom w:val="0"/>
          <w:divBdr>
            <w:top w:val="none" w:sz="0" w:space="0" w:color="auto"/>
            <w:left w:val="none" w:sz="0" w:space="0" w:color="auto"/>
            <w:bottom w:val="none" w:sz="0" w:space="0" w:color="auto"/>
            <w:right w:val="none" w:sz="0" w:space="0" w:color="auto"/>
          </w:divBdr>
        </w:div>
        <w:div w:id="58410807">
          <w:marLeft w:val="640"/>
          <w:marRight w:val="0"/>
          <w:marTop w:val="0"/>
          <w:marBottom w:val="0"/>
          <w:divBdr>
            <w:top w:val="none" w:sz="0" w:space="0" w:color="auto"/>
            <w:left w:val="none" w:sz="0" w:space="0" w:color="auto"/>
            <w:bottom w:val="none" w:sz="0" w:space="0" w:color="auto"/>
            <w:right w:val="none" w:sz="0" w:space="0" w:color="auto"/>
          </w:divBdr>
        </w:div>
        <w:div w:id="101003227">
          <w:marLeft w:val="640"/>
          <w:marRight w:val="0"/>
          <w:marTop w:val="0"/>
          <w:marBottom w:val="0"/>
          <w:divBdr>
            <w:top w:val="none" w:sz="0" w:space="0" w:color="auto"/>
            <w:left w:val="none" w:sz="0" w:space="0" w:color="auto"/>
            <w:bottom w:val="none" w:sz="0" w:space="0" w:color="auto"/>
            <w:right w:val="none" w:sz="0" w:space="0" w:color="auto"/>
          </w:divBdr>
        </w:div>
        <w:div w:id="164246391">
          <w:marLeft w:val="640"/>
          <w:marRight w:val="0"/>
          <w:marTop w:val="0"/>
          <w:marBottom w:val="0"/>
          <w:divBdr>
            <w:top w:val="none" w:sz="0" w:space="0" w:color="auto"/>
            <w:left w:val="none" w:sz="0" w:space="0" w:color="auto"/>
            <w:bottom w:val="none" w:sz="0" w:space="0" w:color="auto"/>
            <w:right w:val="none" w:sz="0" w:space="0" w:color="auto"/>
          </w:divBdr>
        </w:div>
        <w:div w:id="181557174">
          <w:marLeft w:val="640"/>
          <w:marRight w:val="0"/>
          <w:marTop w:val="0"/>
          <w:marBottom w:val="0"/>
          <w:divBdr>
            <w:top w:val="none" w:sz="0" w:space="0" w:color="auto"/>
            <w:left w:val="none" w:sz="0" w:space="0" w:color="auto"/>
            <w:bottom w:val="none" w:sz="0" w:space="0" w:color="auto"/>
            <w:right w:val="none" w:sz="0" w:space="0" w:color="auto"/>
          </w:divBdr>
        </w:div>
        <w:div w:id="182062295">
          <w:marLeft w:val="640"/>
          <w:marRight w:val="0"/>
          <w:marTop w:val="0"/>
          <w:marBottom w:val="0"/>
          <w:divBdr>
            <w:top w:val="none" w:sz="0" w:space="0" w:color="auto"/>
            <w:left w:val="none" w:sz="0" w:space="0" w:color="auto"/>
            <w:bottom w:val="none" w:sz="0" w:space="0" w:color="auto"/>
            <w:right w:val="none" w:sz="0" w:space="0" w:color="auto"/>
          </w:divBdr>
        </w:div>
        <w:div w:id="208340297">
          <w:marLeft w:val="640"/>
          <w:marRight w:val="0"/>
          <w:marTop w:val="0"/>
          <w:marBottom w:val="0"/>
          <w:divBdr>
            <w:top w:val="none" w:sz="0" w:space="0" w:color="auto"/>
            <w:left w:val="none" w:sz="0" w:space="0" w:color="auto"/>
            <w:bottom w:val="none" w:sz="0" w:space="0" w:color="auto"/>
            <w:right w:val="none" w:sz="0" w:space="0" w:color="auto"/>
          </w:divBdr>
        </w:div>
        <w:div w:id="210264592">
          <w:marLeft w:val="640"/>
          <w:marRight w:val="0"/>
          <w:marTop w:val="0"/>
          <w:marBottom w:val="0"/>
          <w:divBdr>
            <w:top w:val="none" w:sz="0" w:space="0" w:color="auto"/>
            <w:left w:val="none" w:sz="0" w:space="0" w:color="auto"/>
            <w:bottom w:val="none" w:sz="0" w:space="0" w:color="auto"/>
            <w:right w:val="none" w:sz="0" w:space="0" w:color="auto"/>
          </w:divBdr>
        </w:div>
        <w:div w:id="232668462">
          <w:marLeft w:val="640"/>
          <w:marRight w:val="0"/>
          <w:marTop w:val="0"/>
          <w:marBottom w:val="0"/>
          <w:divBdr>
            <w:top w:val="none" w:sz="0" w:space="0" w:color="auto"/>
            <w:left w:val="none" w:sz="0" w:space="0" w:color="auto"/>
            <w:bottom w:val="none" w:sz="0" w:space="0" w:color="auto"/>
            <w:right w:val="none" w:sz="0" w:space="0" w:color="auto"/>
          </w:divBdr>
        </w:div>
        <w:div w:id="246887317">
          <w:marLeft w:val="640"/>
          <w:marRight w:val="0"/>
          <w:marTop w:val="0"/>
          <w:marBottom w:val="0"/>
          <w:divBdr>
            <w:top w:val="none" w:sz="0" w:space="0" w:color="auto"/>
            <w:left w:val="none" w:sz="0" w:space="0" w:color="auto"/>
            <w:bottom w:val="none" w:sz="0" w:space="0" w:color="auto"/>
            <w:right w:val="none" w:sz="0" w:space="0" w:color="auto"/>
          </w:divBdr>
        </w:div>
        <w:div w:id="289744299">
          <w:marLeft w:val="640"/>
          <w:marRight w:val="0"/>
          <w:marTop w:val="0"/>
          <w:marBottom w:val="0"/>
          <w:divBdr>
            <w:top w:val="none" w:sz="0" w:space="0" w:color="auto"/>
            <w:left w:val="none" w:sz="0" w:space="0" w:color="auto"/>
            <w:bottom w:val="none" w:sz="0" w:space="0" w:color="auto"/>
            <w:right w:val="none" w:sz="0" w:space="0" w:color="auto"/>
          </w:divBdr>
        </w:div>
        <w:div w:id="296449523">
          <w:marLeft w:val="640"/>
          <w:marRight w:val="0"/>
          <w:marTop w:val="0"/>
          <w:marBottom w:val="0"/>
          <w:divBdr>
            <w:top w:val="none" w:sz="0" w:space="0" w:color="auto"/>
            <w:left w:val="none" w:sz="0" w:space="0" w:color="auto"/>
            <w:bottom w:val="none" w:sz="0" w:space="0" w:color="auto"/>
            <w:right w:val="none" w:sz="0" w:space="0" w:color="auto"/>
          </w:divBdr>
        </w:div>
        <w:div w:id="311107561">
          <w:marLeft w:val="640"/>
          <w:marRight w:val="0"/>
          <w:marTop w:val="0"/>
          <w:marBottom w:val="0"/>
          <w:divBdr>
            <w:top w:val="none" w:sz="0" w:space="0" w:color="auto"/>
            <w:left w:val="none" w:sz="0" w:space="0" w:color="auto"/>
            <w:bottom w:val="none" w:sz="0" w:space="0" w:color="auto"/>
            <w:right w:val="none" w:sz="0" w:space="0" w:color="auto"/>
          </w:divBdr>
        </w:div>
        <w:div w:id="312878316">
          <w:marLeft w:val="640"/>
          <w:marRight w:val="0"/>
          <w:marTop w:val="0"/>
          <w:marBottom w:val="0"/>
          <w:divBdr>
            <w:top w:val="none" w:sz="0" w:space="0" w:color="auto"/>
            <w:left w:val="none" w:sz="0" w:space="0" w:color="auto"/>
            <w:bottom w:val="none" w:sz="0" w:space="0" w:color="auto"/>
            <w:right w:val="none" w:sz="0" w:space="0" w:color="auto"/>
          </w:divBdr>
        </w:div>
        <w:div w:id="334962520">
          <w:marLeft w:val="640"/>
          <w:marRight w:val="0"/>
          <w:marTop w:val="0"/>
          <w:marBottom w:val="0"/>
          <w:divBdr>
            <w:top w:val="none" w:sz="0" w:space="0" w:color="auto"/>
            <w:left w:val="none" w:sz="0" w:space="0" w:color="auto"/>
            <w:bottom w:val="none" w:sz="0" w:space="0" w:color="auto"/>
            <w:right w:val="none" w:sz="0" w:space="0" w:color="auto"/>
          </w:divBdr>
        </w:div>
        <w:div w:id="342240914">
          <w:marLeft w:val="640"/>
          <w:marRight w:val="0"/>
          <w:marTop w:val="0"/>
          <w:marBottom w:val="0"/>
          <w:divBdr>
            <w:top w:val="none" w:sz="0" w:space="0" w:color="auto"/>
            <w:left w:val="none" w:sz="0" w:space="0" w:color="auto"/>
            <w:bottom w:val="none" w:sz="0" w:space="0" w:color="auto"/>
            <w:right w:val="none" w:sz="0" w:space="0" w:color="auto"/>
          </w:divBdr>
        </w:div>
        <w:div w:id="347174755">
          <w:marLeft w:val="640"/>
          <w:marRight w:val="0"/>
          <w:marTop w:val="0"/>
          <w:marBottom w:val="0"/>
          <w:divBdr>
            <w:top w:val="none" w:sz="0" w:space="0" w:color="auto"/>
            <w:left w:val="none" w:sz="0" w:space="0" w:color="auto"/>
            <w:bottom w:val="none" w:sz="0" w:space="0" w:color="auto"/>
            <w:right w:val="none" w:sz="0" w:space="0" w:color="auto"/>
          </w:divBdr>
        </w:div>
        <w:div w:id="351541310">
          <w:marLeft w:val="640"/>
          <w:marRight w:val="0"/>
          <w:marTop w:val="0"/>
          <w:marBottom w:val="0"/>
          <w:divBdr>
            <w:top w:val="none" w:sz="0" w:space="0" w:color="auto"/>
            <w:left w:val="none" w:sz="0" w:space="0" w:color="auto"/>
            <w:bottom w:val="none" w:sz="0" w:space="0" w:color="auto"/>
            <w:right w:val="none" w:sz="0" w:space="0" w:color="auto"/>
          </w:divBdr>
        </w:div>
        <w:div w:id="351959170">
          <w:marLeft w:val="640"/>
          <w:marRight w:val="0"/>
          <w:marTop w:val="0"/>
          <w:marBottom w:val="0"/>
          <w:divBdr>
            <w:top w:val="none" w:sz="0" w:space="0" w:color="auto"/>
            <w:left w:val="none" w:sz="0" w:space="0" w:color="auto"/>
            <w:bottom w:val="none" w:sz="0" w:space="0" w:color="auto"/>
            <w:right w:val="none" w:sz="0" w:space="0" w:color="auto"/>
          </w:divBdr>
        </w:div>
        <w:div w:id="352848776">
          <w:marLeft w:val="640"/>
          <w:marRight w:val="0"/>
          <w:marTop w:val="0"/>
          <w:marBottom w:val="0"/>
          <w:divBdr>
            <w:top w:val="none" w:sz="0" w:space="0" w:color="auto"/>
            <w:left w:val="none" w:sz="0" w:space="0" w:color="auto"/>
            <w:bottom w:val="none" w:sz="0" w:space="0" w:color="auto"/>
            <w:right w:val="none" w:sz="0" w:space="0" w:color="auto"/>
          </w:divBdr>
        </w:div>
        <w:div w:id="358120293">
          <w:marLeft w:val="640"/>
          <w:marRight w:val="0"/>
          <w:marTop w:val="0"/>
          <w:marBottom w:val="0"/>
          <w:divBdr>
            <w:top w:val="none" w:sz="0" w:space="0" w:color="auto"/>
            <w:left w:val="none" w:sz="0" w:space="0" w:color="auto"/>
            <w:bottom w:val="none" w:sz="0" w:space="0" w:color="auto"/>
            <w:right w:val="none" w:sz="0" w:space="0" w:color="auto"/>
          </w:divBdr>
        </w:div>
        <w:div w:id="359091032">
          <w:marLeft w:val="640"/>
          <w:marRight w:val="0"/>
          <w:marTop w:val="0"/>
          <w:marBottom w:val="0"/>
          <w:divBdr>
            <w:top w:val="none" w:sz="0" w:space="0" w:color="auto"/>
            <w:left w:val="none" w:sz="0" w:space="0" w:color="auto"/>
            <w:bottom w:val="none" w:sz="0" w:space="0" w:color="auto"/>
            <w:right w:val="none" w:sz="0" w:space="0" w:color="auto"/>
          </w:divBdr>
        </w:div>
        <w:div w:id="367527990">
          <w:marLeft w:val="640"/>
          <w:marRight w:val="0"/>
          <w:marTop w:val="0"/>
          <w:marBottom w:val="0"/>
          <w:divBdr>
            <w:top w:val="none" w:sz="0" w:space="0" w:color="auto"/>
            <w:left w:val="none" w:sz="0" w:space="0" w:color="auto"/>
            <w:bottom w:val="none" w:sz="0" w:space="0" w:color="auto"/>
            <w:right w:val="none" w:sz="0" w:space="0" w:color="auto"/>
          </w:divBdr>
        </w:div>
        <w:div w:id="371345458">
          <w:marLeft w:val="640"/>
          <w:marRight w:val="0"/>
          <w:marTop w:val="0"/>
          <w:marBottom w:val="0"/>
          <w:divBdr>
            <w:top w:val="none" w:sz="0" w:space="0" w:color="auto"/>
            <w:left w:val="none" w:sz="0" w:space="0" w:color="auto"/>
            <w:bottom w:val="none" w:sz="0" w:space="0" w:color="auto"/>
            <w:right w:val="none" w:sz="0" w:space="0" w:color="auto"/>
          </w:divBdr>
        </w:div>
        <w:div w:id="372658678">
          <w:marLeft w:val="640"/>
          <w:marRight w:val="0"/>
          <w:marTop w:val="0"/>
          <w:marBottom w:val="0"/>
          <w:divBdr>
            <w:top w:val="none" w:sz="0" w:space="0" w:color="auto"/>
            <w:left w:val="none" w:sz="0" w:space="0" w:color="auto"/>
            <w:bottom w:val="none" w:sz="0" w:space="0" w:color="auto"/>
            <w:right w:val="none" w:sz="0" w:space="0" w:color="auto"/>
          </w:divBdr>
        </w:div>
        <w:div w:id="398552860">
          <w:marLeft w:val="640"/>
          <w:marRight w:val="0"/>
          <w:marTop w:val="0"/>
          <w:marBottom w:val="0"/>
          <w:divBdr>
            <w:top w:val="none" w:sz="0" w:space="0" w:color="auto"/>
            <w:left w:val="none" w:sz="0" w:space="0" w:color="auto"/>
            <w:bottom w:val="none" w:sz="0" w:space="0" w:color="auto"/>
            <w:right w:val="none" w:sz="0" w:space="0" w:color="auto"/>
          </w:divBdr>
        </w:div>
        <w:div w:id="449516767">
          <w:marLeft w:val="640"/>
          <w:marRight w:val="0"/>
          <w:marTop w:val="0"/>
          <w:marBottom w:val="0"/>
          <w:divBdr>
            <w:top w:val="none" w:sz="0" w:space="0" w:color="auto"/>
            <w:left w:val="none" w:sz="0" w:space="0" w:color="auto"/>
            <w:bottom w:val="none" w:sz="0" w:space="0" w:color="auto"/>
            <w:right w:val="none" w:sz="0" w:space="0" w:color="auto"/>
          </w:divBdr>
        </w:div>
        <w:div w:id="466976693">
          <w:marLeft w:val="640"/>
          <w:marRight w:val="0"/>
          <w:marTop w:val="0"/>
          <w:marBottom w:val="0"/>
          <w:divBdr>
            <w:top w:val="none" w:sz="0" w:space="0" w:color="auto"/>
            <w:left w:val="none" w:sz="0" w:space="0" w:color="auto"/>
            <w:bottom w:val="none" w:sz="0" w:space="0" w:color="auto"/>
            <w:right w:val="none" w:sz="0" w:space="0" w:color="auto"/>
          </w:divBdr>
        </w:div>
        <w:div w:id="487790042">
          <w:marLeft w:val="640"/>
          <w:marRight w:val="0"/>
          <w:marTop w:val="0"/>
          <w:marBottom w:val="0"/>
          <w:divBdr>
            <w:top w:val="none" w:sz="0" w:space="0" w:color="auto"/>
            <w:left w:val="none" w:sz="0" w:space="0" w:color="auto"/>
            <w:bottom w:val="none" w:sz="0" w:space="0" w:color="auto"/>
            <w:right w:val="none" w:sz="0" w:space="0" w:color="auto"/>
          </w:divBdr>
        </w:div>
        <w:div w:id="491991458">
          <w:marLeft w:val="640"/>
          <w:marRight w:val="0"/>
          <w:marTop w:val="0"/>
          <w:marBottom w:val="0"/>
          <w:divBdr>
            <w:top w:val="none" w:sz="0" w:space="0" w:color="auto"/>
            <w:left w:val="none" w:sz="0" w:space="0" w:color="auto"/>
            <w:bottom w:val="none" w:sz="0" w:space="0" w:color="auto"/>
            <w:right w:val="none" w:sz="0" w:space="0" w:color="auto"/>
          </w:divBdr>
        </w:div>
        <w:div w:id="496846748">
          <w:marLeft w:val="640"/>
          <w:marRight w:val="0"/>
          <w:marTop w:val="0"/>
          <w:marBottom w:val="0"/>
          <w:divBdr>
            <w:top w:val="none" w:sz="0" w:space="0" w:color="auto"/>
            <w:left w:val="none" w:sz="0" w:space="0" w:color="auto"/>
            <w:bottom w:val="none" w:sz="0" w:space="0" w:color="auto"/>
            <w:right w:val="none" w:sz="0" w:space="0" w:color="auto"/>
          </w:divBdr>
        </w:div>
        <w:div w:id="519588690">
          <w:marLeft w:val="640"/>
          <w:marRight w:val="0"/>
          <w:marTop w:val="0"/>
          <w:marBottom w:val="0"/>
          <w:divBdr>
            <w:top w:val="none" w:sz="0" w:space="0" w:color="auto"/>
            <w:left w:val="none" w:sz="0" w:space="0" w:color="auto"/>
            <w:bottom w:val="none" w:sz="0" w:space="0" w:color="auto"/>
            <w:right w:val="none" w:sz="0" w:space="0" w:color="auto"/>
          </w:divBdr>
        </w:div>
        <w:div w:id="528759145">
          <w:marLeft w:val="640"/>
          <w:marRight w:val="0"/>
          <w:marTop w:val="0"/>
          <w:marBottom w:val="0"/>
          <w:divBdr>
            <w:top w:val="none" w:sz="0" w:space="0" w:color="auto"/>
            <w:left w:val="none" w:sz="0" w:space="0" w:color="auto"/>
            <w:bottom w:val="none" w:sz="0" w:space="0" w:color="auto"/>
            <w:right w:val="none" w:sz="0" w:space="0" w:color="auto"/>
          </w:divBdr>
        </w:div>
        <w:div w:id="559949706">
          <w:marLeft w:val="640"/>
          <w:marRight w:val="0"/>
          <w:marTop w:val="0"/>
          <w:marBottom w:val="0"/>
          <w:divBdr>
            <w:top w:val="none" w:sz="0" w:space="0" w:color="auto"/>
            <w:left w:val="none" w:sz="0" w:space="0" w:color="auto"/>
            <w:bottom w:val="none" w:sz="0" w:space="0" w:color="auto"/>
            <w:right w:val="none" w:sz="0" w:space="0" w:color="auto"/>
          </w:divBdr>
        </w:div>
        <w:div w:id="598834384">
          <w:marLeft w:val="640"/>
          <w:marRight w:val="0"/>
          <w:marTop w:val="0"/>
          <w:marBottom w:val="0"/>
          <w:divBdr>
            <w:top w:val="none" w:sz="0" w:space="0" w:color="auto"/>
            <w:left w:val="none" w:sz="0" w:space="0" w:color="auto"/>
            <w:bottom w:val="none" w:sz="0" w:space="0" w:color="auto"/>
            <w:right w:val="none" w:sz="0" w:space="0" w:color="auto"/>
          </w:divBdr>
        </w:div>
        <w:div w:id="661203788">
          <w:marLeft w:val="640"/>
          <w:marRight w:val="0"/>
          <w:marTop w:val="0"/>
          <w:marBottom w:val="0"/>
          <w:divBdr>
            <w:top w:val="none" w:sz="0" w:space="0" w:color="auto"/>
            <w:left w:val="none" w:sz="0" w:space="0" w:color="auto"/>
            <w:bottom w:val="none" w:sz="0" w:space="0" w:color="auto"/>
            <w:right w:val="none" w:sz="0" w:space="0" w:color="auto"/>
          </w:divBdr>
        </w:div>
        <w:div w:id="665746663">
          <w:marLeft w:val="640"/>
          <w:marRight w:val="0"/>
          <w:marTop w:val="0"/>
          <w:marBottom w:val="0"/>
          <w:divBdr>
            <w:top w:val="none" w:sz="0" w:space="0" w:color="auto"/>
            <w:left w:val="none" w:sz="0" w:space="0" w:color="auto"/>
            <w:bottom w:val="none" w:sz="0" w:space="0" w:color="auto"/>
            <w:right w:val="none" w:sz="0" w:space="0" w:color="auto"/>
          </w:divBdr>
        </w:div>
        <w:div w:id="677579085">
          <w:marLeft w:val="640"/>
          <w:marRight w:val="0"/>
          <w:marTop w:val="0"/>
          <w:marBottom w:val="0"/>
          <w:divBdr>
            <w:top w:val="none" w:sz="0" w:space="0" w:color="auto"/>
            <w:left w:val="none" w:sz="0" w:space="0" w:color="auto"/>
            <w:bottom w:val="none" w:sz="0" w:space="0" w:color="auto"/>
            <w:right w:val="none" w:sz="0" w:space="0" w:color="auto"/>
          </w:divBdr>
        </w:div>
        <w:div w:id="688988504">
          <w:marLeft w:val="640"/>
          <w:marRight w:val="0"/>
          <w:marTop w:val="0"/>
          <w:marBottom w:val="0"/>
          <w:divBdr>
            <w:top w:val="none" w:sz="0" w:space="0" w:color="auto"/>
            <w:left w:val="none" w:sz="0" w:space="0" w:color="auto"/>
            <w:bottom w:val="none" w:sz="0" w:space="0" w:color="auto"/>
            <w:right w:val="none" w:sz="0" w:space="0" w:color="auto"/>
          </w:divBdr>
        </w:div>
        <w:div w:id="742022333">
          <w:marLeft w:val="640"/>
          <w:marRight w:val="0"/>
          <w:marTop w:val="0"/>
          <w:marBottom w:val="0"/>
          <w:divBdr>
            <w:top w:val="none" w:sz="0" w:space="0" w:color="auto"/>
            <w:left w:val="none" w:sz="0" w:space="0" w:color="auto"/>
            <w:bottom w:val="none" w:sz="0" w:space="0" w:color="auto"/>
            <w:right w:val="none" w:sz="0" w:space="0" w:color="auto"/>
          </w:divBdr>
        </w:div>
        <w:div w:id="782384144">
          <w:marLeft w:val="640"/>
          <w:marRight w:val="0"/>
          <w:marTop w:val="0"/>
          <w:marBottom w:val="0"/>
          <w:divBdr>
            <w:top w:val="none" w:sz="0" w:space="0" w:color="auto"/>
            <w:left w:val="none" w:sz="0" w:space="0" w:color="auto"/>
            <w:bottom w:val="none" w:sz="0" w:space="0" w:color="auto"/>
            <w:right w:val="none" w:sz="0" w:space="0" w:color="auto"/>
          </w:divBdr>
        </w:div>
        <w:div w:id="788203878">
          <w:marLeft w:val="640"/>
          <w:marRight w:val="0"/>
          <w:marTop w:val="0"/>
          <w:marBottom w:val="0"/>
          <w:divBdr>
            <w:top w:val="none" w:sz="0" w:space="0" w:color="auto"/>
            <w:left w:val="none" w:sz="0" w:space="0" w:color="auto"/>
            <w:bottom w:val="none" w:sz="0" w:space="0" w:color="auto"/>
            <w:right w:val="none" w:sz="0" w:space="0" w:color="auto"/>
          </w:divBdr>
        </w:div>
        <w:div w:id="804204535">
          <w:marLeft w:val="640"/>
          <w:marRight w:val="0"/>
          <w:marTop w:val="0"/>
          <w:marBottom w:val="0"/>
          <w:divBdr>
            <w:top w:val="none" w:sz="0" w:space="0" w:color="auto"/>
            <w:left w:val="none" w:sz="0" w:space="0" w:color="auto"/>
            <w:bottom w:val="none" w:sz="0" w:space="0" w:color="auto"/>
            <w:right w:val="none" w:sz="0" w:space="0" w:color="auto"/>
          </w:divBdr>
        </w:div>
        <w:div w:id="865992964">
          <w:marLeft w:val="640"/>
          <w:marRight w:val="0"/>
          <w:marTop w:val="0"/>
          <w:marBottom w:val="0"/>
          <w:divBdr>
            <w:top w:val="none" w:sz="0" w:space="0" w:color="auto"/>
            <w:left w:val="none" w:sz="0" w:space="0" w:color="auto"/>
            <w:bottom w:val="none" w:sz="0" w:space="0" w:color="auto"/>
            <w:right w:val="none" w:sz="0" w:space="0" w:color="auto"/>
          </w:divBdr>
        </w:div>
        <w:div w:id="892499404">
          <w:marLeft w:val="640"/>
          <w:marRight w:val="0"/>
          <w:marTop w:val="0"/>
          <w:marBottom w:val="0"/>
          <w:divBdr>
            <w:top w:val="none" w:sz="0" w:space="0" w:color="auto"/>
            <w:left w:val="none" w:sz="0" w:space="0" w:color="auto"/>
            <w:bottom w:val="none" w:sz="0" w:space="0" w:color="auto"/>
            <w:right w:val="none" w:sz="0" w:space="0" w:color="auto"/>
          </w:divBdr>
        </w:div>
        <w:div w:id="947585634">
          <w:marLeft w:val="640"/>
          <w:marRight w:val="0"/>
          <w:marTop w:val="0"/>
          <w:marBottom w:val="0"/>
          <w:divBdr>
            <w:top w:val="none" w:sz="0" w:space="0" w:color="auto"/>
            <w:left w:val="none" w:sz="0" w:space="0" w:color="auto"/>
            <w:bottom w:val="none" w:sz="0" w:space="0" w:color="auto"/>
            <w:right w:val="none" w:sz="0" w:space="0" w:color="auto"/>
          </w:divBdr>
        </w:div>
        <w:div w:id="977151150">
          <w:marLeft w:val="640"/>
          <w:marRight w:val="0"/>
          <w:marTop w:val="0"/>
          <w:marBottom w:val="0"/>
          <w:divBdr>
            <w:top w:val="none" w:sz="0" w:space="0" w:color="auto"/>
            <w:left w:val="none" w:sz="0" w:space="0" w:color="auto"/>
            <w:bottom w:val="none" w:sz="0" w:space="0" w:color="auto"/>
            <w:right w:val="none" w:sz="0" w:space="0" w:color="auto"/>
          </w:divBdr>
        </w:div>
        <w:div w:id="979308592">
          <w:marLeft w:val="640"/>
          <w:marRight w:val="0"/>
          <w:marTop w:val="0"/>
          <w:marBottom w:val="0"/>
          <w:divBdr>
            <w:top w:val="none" w:sz="0" w:space="0" w:color="auto"/>
            <w:left w:val="none" w:sz="0" w:space="0" w:color="auto"/>
            <w:bottom w:val="none" w:sz="0" w:space="0" w:color="auto"/>
            <w:right w:val="none" w:sz="0" w:space="0" w:color="auto"/>
          </w:divBdr>
        </w:div>
        <w:div w:id="994801736">
          <w:marLeft w:val="640"/>
          <w:marRight w:val="0"/>
          <w:marTop w:val="0"/>
          <w:marBottom w:val="0"/>
          <w:divBdr>
            <w:top w:val="none" w:sz="0" w:space="0" w:color="auto"/>
            <w:left w:val="none" w:sz="0" w:space="0" w:color="auto"/>
            <w:bottom w:val="none" w:sz="0" w:space="0" w:color="auto"/>
            <w:right w:val="none" w:sz="0" w:space="0" w:color="auto"/>
          </w:divBdr>
        </w:div>
        <w:div w:id="996037450">
          <w:marLeft w:val="640"/>
          <w:marRight w:val="0"/>
          <w:marTop w:val="0"/>
          <w:marBottom w:val="0"/>
          <w:divBdr>
            <w:top w:val="none" w:sz="0" w:space="0" w:color="auto"/>
            <w:left w:val="none" w:sz="0" w:space="0" w:color="auto"/>
            <w:bottom w:val="none" w:sz="0" w:space="0" w:color="auto"/>
            <w:right w:val="none" w:sz="0" w:space="0" w:color="auto"/>
          </w:divBdr>
        </w:div>
        <w:div w:id="997031835">
          <w:marLeft w:val="640"/>
          <w:marRight w:val="0"/>
          <w:marTop w:val="0"/>
          <w:marBottom w:val="0"/>
          <w:divBdr>
            <w:top w:val="none" w:sz="0" w:space="0" w:color="auto"/>
            <w:left w:val="none" w:sz="0" w:space="0" w:color="auto"/>
            <w:bottom w:val="none" w:sz="0" w:space="0" w:color="auto"/>
            <w:right w:val="none" w:sz="0" w:space="0" w:color="auto"/>
          </w:divBdr>
        </w:div>
        <w:div w:id="1034187133">
          <w:marLeft w:val="640"/>
          <w:marRight w:val="0"/>
          <w:marTop w:val="0"/>
          <w:marBottom w:val="0"/>
          <w:divBdr>
            <w:top w:val="none" w:sz="0" w:space="0" w:color="auto"/>
            <w:left w:val="none" w:sz="0" w:space="0" w:color="auto"/>
            <w:bottom w:val="none" w:sz="0" w:space="0" w:color="auto"/>
            <w:right w:val="none" w:sz="0" w:space="0" w:color="auto"/>
          </w:divBdr>
        </w:div>
        <w:div w:id="1059475962">
          <w:marLeft w:val="640"/>
          <w:marRight w:val="0"/>
          <w:marTop w:val="0"/>
          <w:marBottom w:val="0"/>
          <w:divBdr>
            <w:top w:val="none" w:sz="0" w:space="0" w:color="auto"/>
            <w:left w:val="none" w:sz="0" w:space="0" w:color="auto"/>
            <w:bottom w:val="none" w:sz="0" w:space="0" w:color="auto"/>
            <w:right w:val="none" w:sz="0" w:space="0" w:color="auto"/>
          </w:divBdr>
        </w:div>
        <w:div w:id="1059741656">
          <w:marLeft w:val="640"/>
          <w:marRight w:val="0"/>
          <w:marTop w:val="0"/>
          <w:marBottom w:val="0"/>
          <w:divBdr>
            <w:top w:val="none" w:sz="0" w:space="0" w:color="auto"/>
            <w:left w:val="none" w:sz="0" w:space="0" w:color="auto"/>
            <w:bottom w:val="none" w:sz="0" w:space="0" w:color="auto"/>
            <w:right w:val="none" w:sz="0" w:space="0" w:color="auto"/>
          </w:divBdr>
        </w:div>
        <w:div w:id="1081634127">
          <w:marLeft w:val="640"/>
          <w:marRight w:val="0"/>
          <w:marTop w:val="0"/>
          <w:marBottom w:val="0"/>
          <w:divBdr>
            <w:top w:val="none" w:sz="0" w:space="0" w:color="auto"/>
            <w:left w:val="none" w:sz="0" w:space="0" w:color="auto"/>
            <w:bottom w:val="none" w:sz="0" w:space="0" w:color="auto"/>
            <w:right w:val="none" w:sz="0" w:space="0" w:color="auto"/>
          </w:divBdr>
        </w:div>
        <w:div w:id="1103066011">
          <w:marLeft w:val="640"/>
          <w:marRight w:val="0"/>
          <w:marTop w:val="0"/>
          <w:marBottom w:val="0"/>
          <w:divBdr>
            <w:top w:val="none" w:sz="0" w:space="0" w:color="auto"/>
            <w:left w:val="none" w:sz="0" w:space="0" w:color="auto"/>
            <w:bottom w:val="none" w:sz="0" w:space="0" w:color="auto"/>
            <w:right w:val="none" w:sz="0" w:space="0" w:color="auto"/>
          </w:divBdr>
        </w:div>
        <w:div w:id="1112897722">
          <w:marLeft w:val="640"/>
          <w:marRight w:val="0"/>
          <w:marTop w:val="0"/>
          <w:marBottom w:val="0"/>
          <w:divBdr>
            <w:top w:val="none" w:sz="0" w:space="0" w:color="auto"/>
            <w:left w:val="none" w:sz="0" w:space="0" w:color="auto"/>
            <w:bottom w:val="none" w:sz="0" w:space="0" w:color="auto"/>
            <w:right w:val="none" w:sz="0" w:space="0" w:color="auto"/>
          </w:divBdr>
        </w:div>
        <w:div w:id="1151826236">
          <w:marLeft w:val="640"/>
          <w:marRight w:val="0"/>
          <w:marTop w:val="0"/>
          <w:marBottom w:val="0"/>
          <w:divBdr>
            <w:top w:val="none" w:sz="0" w:space="0" w:color="auto"/>
            <w:left w:val="none" w:sz="0" w:space="0" w:color="auto"/>
            <w:bottom w:val="none" w:sz="0" w:space="0" w:color="auto"/>
            <w:right w:val="none" w:sz="0" w:space="0" w:color="auto"/>
          </w:divBdr>
        </w:div>
        <w:div w:id="1155224616">
          <w:marLeft w:val="640"/>
          <w:marRight w:val="0"/>
          <w:marTop w:val="0"/>
          <w:marBottom w:val="0"/>
          <w:divBdr>
            <w:top w:val="none" w:sz="0" w:space="0" w:color="auto"/>
            <w:left w:val="none" w:sz="0" w:space="0" w:color="auto"/>
            <w:bottom w:val="none" w:sz="0" w:space="0" w:color="auto"/>
            <w:right w:val="none" w:sz="0" w:space="0" w:color="auto"/>
          </w:divBdr>
        </w:div>
        <w:div w:id="1195116763">
          <w:marLeft w:val="640"/>
          <w:marRight w:val="0"/>
          <w:marTop w:val="0"/>
          <w:marBottom w:val="0"/>
          <w:divBdr>
            <w:top w:val="none" w:sz="0" w:space="0" w:color="auto"/>
            <w:left w:val="none" w:sz="0" w:space="0" w:color="auto"/>
            <w:bottom w:val="none" w:sz="0" w:space="0" w:color="auto"/>
            <w:right w:val="none" w:sz="0" w:space="0" w:color="auto"/>
          </w:divBdr>
        </w:div>
        <w:div w:id="1227568863">
          <w:marLeft w:val="640"/>
          <w:marRight w:val="0"/>
          <w:marTop w:val="0"/>
          <w:marBottom w:val="0"/>
          <w:divBdr>
            <w:top w:val="none" w:sz="0" w:space="0" w:color="auto"/>
            <w:left w:val="none" w:sz="0" w:space="0" w:color="auto"/>
            <w:bottom w:val="none" w:sz="0" w:space="0" w:color="auto"/>
            <w:right w:val="none" w:sz="0" w:space="0" w:color="auto"/>
          </w:divBdr>
        </w:div>
        <w:div w:id="1228422697">
          <w:marLeft w:val="640"/>
          <w:marRight w:val="0"/>
          <w:marTop w:val="0"/>
          <w:marBottom w:val="0"/>
          <w:divBdr>
            <w:top w:val="none" w:sz="0" w:space="0" w:color="auto"/>
            <w:left w:val="none" w:sz="0" w:space="0" w:color="auto"/>
            <w:bottom w:val="none" w:sz="0" w:space="0" w:color="auto"/>
            <w:right w:val="none" w:sz="0" w:space="0" w:color="auto"/>
          </w:divBdr>
        </w:div>
        <w:div w:id="1230727862">
          <w:marLeft w:val="640"/>
          <w:marRight w:val="0"/>
          <w:marTop w:val="0"/>
          <w:marBottom w:val="0"/>
          <w:divBdr>
            <w:top w:val="none" w:sz="0" w:space="0" w:color="auto"/>
            <w:left w:val="none" w:sz="0" w:space="0" w:color="auto"/>
            <w:bottom w:val="none" w:sz="0" w:space="0" w:color="auto"/>
            <w:right w:val="none" w:sz="0" w:space="0" w:color="auto"/>
          </w:divBdr>
        </w:div>
        <w:div w:id="1261792257">
          <w:marLeft w:val="640"/>
          <w:marRight w:val="0"/>
          <w:marTop w:val="0"/>
          <w:marBottom w:val="0"/>
          <w:divBdr>
            <w:top w:val="none" w:sz="0" w:space="0" w:color="auto"/>
            <w:left w:val="none" w:sz="0" w:space="0" w:color="auto"/>
            <w:bottom w:val="none" w:sz="0" w:space="0" w:color="auto"/>
            <w:right w:val="none" w:sz="0" w:space="0" w:color="auto"/>
          </w:divBdr>
        </w:div>
        <w:div w:id="1273249902">
          <w:marLeft w:val="640"/>
          <w:marRight w:val="0"/>
          <w:marTop w:val="0"/>
          <w:marBottom w:val="0"/>
          <w:divBdr>
            <w:top w:val="none" w:sz="0" w:space="0" w:color="auto"/>
            <w:left w:val="none" w:sz="0" w:space="0" w:color="auto"/>
            <w:bottom w:val="none" w:sz="0" w:space="0" w:color="auto"/>
            <w:right w:val="none" w:sz="0" w:space="0" w:color="auto"/>
          </w:divBdr>
        </w:div>
        <w:div w:id="1275137042">
          <w:marLeft w:val="640"/>
          <w:marRight w:val="0"/>
          <w:marTop w:val="0"/>
          <w:marBottom w:val="0"/>
          <w:divBdr>
            <w:top w:val="none" w:sz="0" w:space="0" w:color="auto"/>
            <w:left w:val="none" w:sz="0" w:space="0" w:color="auto"/>
            <w:bottom w:val="none" w:sz="0" w:space="0" w:color="auto"/>
            <w:right w:val="none" w:sz="0" w:space="0" w:color="auto"/>
          </w:divBdr>
        </w:div>
        <w:div w:id="1278946061">
          <w:marLeft w:val="640"/>
          <w:marRight w:val="0"/>
          <w:marTop w:val="0"/>
          <w:marBottom w:val="0"/>
          <w:divBdr>
            <w:top w:val="none" w:sz="0" w:space="0" w:color="auto"/>
            <w:left w:val="none" w:sz="0" w:space="0" w:color="auto"/>
            <w:bottom w:val="none" w:sz="0" w:space="0" w:color="auto"/>
            <w:right w:val="none" w:sz="0" w:space="0" w:color="auto"/>
          </w:divBdr>
        </w:div>
        <w:div w:id="1288008569">
          <w:marLeft w:val="640"/>
          <w:marRight w:val="0"/>
          <w:marTop w:val="0"/>
          <w:marBottom w:val="0"/>
          <w:divBdr>
            <w:top w:val="none" w:sz="0" w:space="0" w:color="auto"/>
            <w:left w:val="none" w:sz="0" w:space="0" w:color="auto"/>
            <w:bottom w:val="none" w:sz="0" w:space="0" w:color="auto"/>
            <w:right w:val="none" w:sz="0" w:space="0" w:color="auto"/>
          </w:divBdr>
        </w:div>
        <w:div w:id="1293486886">
          <w:marLeft w:val="640"/>
          <w:marRight w:val="0"/>
          <w:marTop w:val="0"/>
          <w:marBottom w:val="0"/>
          <w:divBdr>
            <w:top w:val="none" w:sz="0" w:space="0" w:color="auto"/>
            <w:left w:val="none" w:sz="0" w:space="0" w:color="auto"/>
            <w:bottom w:val="none" w:sz="0" w:space="0" w:color="auto"/>
            <w:right w:val="none" w:sz="0" w:space="0" w:color="auto"/>
          </w:divBdr>
        </w:div>
        <w:div w:id="1327395851">
          <w:marLeft w:val="640"/>
          <w:marRight w:val="0"/>
          <w:marTop w:val="0"/>
          <w:marBottom w:val="0"/>
          <w:divBdr>
            <w:top w:val="none" w:sz="0" w:space="0" w:color="auto"/>
            <w:left w:val="none" w:sz="0" w:space="0" w:color="auto"/>
            <w:bottom w:val="none" w:sz="0" w:space="0" w:color="auto"/>
            <w:right w:val="none" w:sz="0" w:space="0" w:color="auto"/>
          </w:divBdr>
        </w:div>
        <w:div w:id="1340815209">
          <w:marLeft w:val="640"/>
          <w:marRight w:val="0"/>
          <w:marTop w:val="0"/>
          <w:marBottom w:val="0"/>
          <w:divBdr>
            <w:top w:val="none" w:sz="0" w:space="0" w:color="auto"/>
            <w:left w:val="none" w:sz="0" w:space="0" w:color="auto"/>
            <w:bottom w:val="none" w:sz="0" w:space="0" w:color="auto"/>
            <w:right w:val="none" w:sz="0" w:space="0" w:color="auto"/>
          </w:divBdr>
        </w:div>
        <w:div w:id="1348630936">
          <w:marLeft w:val="640"/>
          <w:marRight w:val="0"/>
          <w:marTop w:val="0"/>
          <w:marBottom w:val="0"/>
          <w:divBdr>
            <w:top w:val="none" w:sz="0" w:space="0" w:color="auto"/>
            <w:left w:val="none" w:sz="0" w:space="0" w:color="auto"/>
            <w:bottom w:val="none" w:sz="0" w:space="0" w:color="auto"/>
            <w:right w:val="none" w:sz="0" w:space="0" w:color="auto"/>
          </w:divBdr>
        </w:div>
        <w:div w:id="1377393500">
          <w:marLeft w:val="640"/>
          <w:marRight w:val="0"/>
          <w:marTop w:val="0"/>
          <w:marBottom w:val="0"/>
          <w:divBdr>
            <w:top w:val="none" w:sz="0" w:space="0" w:color="auto"/>
            <w:left w:val="none" w:sz="0" w:space="0" w:color="auto"/>
            <w:bottom w:val="none" w:sz="0" w:space="0" w:color="auto"/>
            <w:right w:val="none" w:sz="0" w:space="0" w:color="auto"/>
          </w:divBdr>
        </w:div>
        <w:div w:id="1408117214">
          <w:marLeft w:val="640"/>
          <w:marRight w:val="0"/>
          <w:marTop w:val="0"/>
          <w:marBottom w:val="0"/>
          <w:divBdr>
            <w:top w:val="none" w:sz="0" w:space="0" w:color="auto"/>
            <w:left w:val="none" w:sz="0" w:space="0" w:color="auto"/>
            <w:bottom w:val="none" w:sz="0" w:space="0" w:color="auto"/>
            <w:right w:val="none" w:sz="0" w:space="0" w:color="auto"/>
          </w:divBdr>
        </w:div>
        <w:div w:id="1457672912">
          <w:marLeft w:val="640"/>
          <w:marRight w:val="0"/>
          <w:marTop w:val="0"/>
          <w:marBottom w:val="0"/>
          <w:divBdr>
            <w:top w:val="none" w:sz="0" w:space="0" w:color="auto"/>
            <w:left w:val="none" w:sz="0" w:space="0" w:color="auto"/>
            <w:bottom w:val="none" w:sz="0" w:space="0" w:color="auto"/>
            <w:right w:val="none" w:sz="0" w:space="0" w:color="auto"/>
          </w:divBdr>
        </w:div>
        <w:div w:id="1476294684">
          <w:marLeft w:val="640"/>
          <w:marRight w:val="0"/>
          <w:marTop w:val="0"/>
          <w:marBottom w:val="0"/>
          <w:divBdr>
            <w:top w:val="none" w:sz="0" w:space="0" w:color="auto"/>
            <w:left w:val="none" w:sz="0" w:space="0" w:color="auto"/>
            <w:bottom w:val="none" w:sz="0" w:space="0" w:color="auto"/>
            <w:right w:val="none" w:sz="0" w:space="0" w:color="auto"/>
          </w:divBdr>
        </w:div>
        <w:div w:id="1484544482">
          <w:marLeft w:val="640"/>
          <w:marRight w:val="0"/>
          <w:marTop w:val="0"/>
          <w:marBottom w:val="0"/>
          <w:divBdr>
            <w:top w:val="none" w:sz="0" w:space="0" w:color="auto"/>
            <w:left w:val="none" w:sz="0" w:space="0" w:color="auto"/>
            <w:bottom w:val="none" w:sz="0" w:space="0" w:color="auto"/>
            <w:right w:val="none" w:sz="0" w:space="0" w:color="auto"/>
          </w:divBdr>
        </w:div>
        <w:div w:id="1499660716">
          <w:marLeft w:val="640"/>
          <w:marRight w:val="0"/>
          <w:marTop w:val="0"/>
          <w:marBottom w:val="0"/>
          <w:divBdr>
            <w:top w:val="none" w:sz="0" w:space="0" w:color="auto"/>
            <w:left w:val="none" w:sz="0" w:space="0" w:color="auto"/>
            <w:bottom w:val="none" w:sz="0" w:space="0" w:color="auto"/>
            <w:right w:val="none" w:sz="0" w:space="0" w:color="auto"/>
          </w:divBdr>
        </w:div>
        <w:div w:id="1534225600">
          <w:marLeft w:val="640"/>
          <w:marRight w:val="0"/>
          <w:marTop w:val="0"/>
          <w:marBottom w:val="0"/>
          <w:divBdr>
            <w:top w:val="none" w:sz="0" w:space="0" w:color="auto"/>
            <w:left w:val="none" w:sz="0" w:space="0" w:color="auto"/>
            <w:bottom w:val="none" w:sz="0" w:space="0" w:color="auto"/>
            <w:right w:val="none" w:sz="0" w:space="0" w:color="auto"/>
          </w:divBdr>
        </w:div>
        <w:div w:id="1535800633">
          <w:marLeft w:val="640"/>
          <w:marRight w:val="0"/>
          <w:marTop w:val="0"/>
          <w:marBottom w:val="0"/>
          <w:divBdr>
            <w:top w:val="none" w:sz="0" w:space="0" w:color="auto"/>
            <w:left w:val="none" w:sz="0" w:space="0" w:color="auto"/>
            <w:bottom w:val="none" w:sz="0" w:space="0" w:color="auto"/>
            <w:right w:val="none" w:sz="0" w:space="0" w:color="auto"/>
          </w:divBdr>
        </w:div>
        <w:div w:id="1538544930">
          <w:marLeft w:val="640"/>
          <w:marRight w:val="0"/>
          <w:marTop w:val="0"/>
          <w:marBottom w:val="0"/>
          <w:divBdr>
            <w:top w:val="none" w:sz="0" w:space="0" w:color="auto"/>
            <w:left w:val="none" w:sz="0" w:space="0" w:color="auto"/>
            <w:bottom w:val="none" w:sz="0" w:space="0" w:color="auto"/>
            <w:right w:val="none" w:sz="0" w:space="0" w:color="auto"/>
          </w:divBdr>
        </w:div>
        <w:div w:id="1544710970">
          <w:marLeft w:val="640"/>
          <w:marRight w:val="0"/>
          <w:marTop w:val="0"/>
          <w:marBottom w:val="0"/>
          <w:divBdr>
            <w:top w:val="none" w:sz="0" w:space="0" w:color="auto"/>
            <w:left w:val="none" w:sz="0" w:space="0" w:color="auto"/>
            <w:bottom w:val="none" w:sz="0" w:space="0" w:color="auto"/>
            <w:right w:val="none" w:sz="0" w:space="0" w:color="auto"/>
          </w:divBdr>
        </w:div>
        <w:div w:id="1547640943">
          <w:marLeft w:val="640"/>
          <w:marRight w:val="0"/>
          <w:marTop w:val="0"/>
          <w:marBottom w:val="0"/>
          <w:divBdr>
            <w:top w:val="none" w:sz="0" w:space="0" w:color="auto"/>
            <w:left w:val="none" w:sz="0" w:space="0" w:color="auto"/>
            <w:bottom w:val="none" w:sz="0" w:space="0" w:color="auto"/>
            <w:right w:val="none" w:sz="0" w:space="0" w:color="auto"/>
          </w:divBdr>
        </w:div>
        <w:div w:id="1551529444">
          <w:marLeft w:val="640"/>
          <w:marRight w:val="0"/>
          <w:marTop w:val="0"/>
          <w:marBottom w:val="0"/>
          <w:divBdr>
            <w:top w:val="none" w:sz="0" w:space="0" w:color="auto"/>
            <w:left w:val="none" w:sz="0" w:space="0" w:color="auto"/>
            <w:bottom w:val="none" w:sz="0" w:space="0" w:color="auto"/>
            <w:right w:val="none" w:sz="0" w:space="0" w:color="auto"/>
          </w:divBdr>
        </w:div>
        <w:div w:id="1558318473">
          <w:marLeft w:val="640"/>
          <w:marRight w:val="0"/>
          <w:marTop w:val="0"/>
          <w:marBottom w:val="0"/>
          <w:divBdr>
            <w:top w:val="none" w:sz="0" w:space="0" w:color="auto"/>
            <w:left w:val="none" w:sz="0" w:space="0" w:color="auto"/>
            <w:bottom w:val="none" w:sz="0" w:space="0" w:color="auto"/>
            <w:right w:val="none" w:sz="0" w:space="0" w:color="auto"/>
          </w:divBdr>
        </w:div>
        <w:div w:id="1577663461">
          <w:marLeft w:val="640"/>
          <w:marRight w:val="0"/>
          <w:marTop w:val="0"/>
          <w:marBottom w:val="0"/>
          <w:divBdr>
            <w:top w:val="none" w:sz="0" w:space="0" w:color="auto"/>
            <w:left w:val="none" w:sz="0" w:space="0" w:color="auto"/>
            <w:bottom w:val="none" w:sz="0" w:space="0" w:color="auto"/>
            <w:right w:val="none" w:sz="0" w:space="0" w:color="auto"/>
          </w:divBdr>
        </w:div>
        <w:div w:id="1582910607">
          <w:marLeft w:val="640"/>
          <w:marRight w:val="0"/>
          <w:marTop w:val="0"/>
          <w:marBottom w:val="0"/>
          <w:divBdr>
            <w:top w:val="none" w:sz="0" w:space="0" w:color="auto"/>
            <w:left w:val="none" w:sz="0" w:space="0" w:color="auto"/>
            <w:bottom w:val="none" w:sz="0" w:space="0" w:color="auto"/>
            <w:right w:val="none" w:sz="0" w:space="0" w:color="auto"/>
          </w:divBdr>
        </w:div>
        <w:div w:id="1619991624">
          <w:marLeft w:val="640"/>
          <w:marRight w:val="0"/>
          <w:marTop w:val="0"/>
          <w:marBottom w:val="0"/>
          <w:divBdr>
            <w:top w:val="none" w:sz="0" w:space="0" w:color="auto"/>
            <w:left w:val="none" w:sz="0" w:space="0" w:color="auto"/>
            <w:bottom w:val="none" w:sz="0" w:space="0" w:color="auto"/>
            <w:right w:val="none" w:sz="0" w:space="0" w:color="auto"/>
          </w:divBdr>
        </w:div>
        <w:div w:id="1630236133">
          <w:marLeft w:val="640"/>
          <w:marRight w:val="0"/>
          <w:marTop w:val="0"/>
          <w:marBottom w:val="0"/>
          <w:divBdr>
            <w:top w:val="none" w:sz="0" w:space="0" w:color="auto"/>
            <w:left w:val="none" w:sz="0" w:space="0" w:color="auto"/>
            <w:bottom w:val="none" w:sz="0" w:space="0" w:color="auto"/>
            <w:right w:val="none" w:sz="0" w:space="0" w:color="auto"/>
          </w:divBdr>
        </w:div>
        <w:div w:id="1675650519">
          <w:marLeft w:val="640"/>
          <w:marRight w:val="0"/>
          <w:marTop w:val="0"/>
          <w:marBottom w:val="0"/>
          <w:divBdr>
            <w:top w:val="none" w:sz="0" w:space="0" w:color="auto"/>
            <w:left w:val="none" w:sz="0" w:space="0" w:color="auto"/>
            <w:bottom w:val="none" w:sz="0" w:space="0" w:color="auto"/>
            <w:right w:val="none" w:sz="0" w:space="0" w:color="auto"/>
          </w:divBdr>
        </w:div>
        <w:div w:id="1690642972">
          <w:marLeft w:val="640"/>
          <w:marRight w:val="0"/>
          <w:marTop w:val="0"/>
          <w:marBottom w:val="0"/>
          <w:divBdr>
            <w:top w:val="none" w:sz="0" w:space="0" w:color="auto"/>
            <w:left w:val="none" w:sz="0" w:space="0" w:color="auto"/>
            <w:bottom w:val="none" w:sz="0" w:space="0" w:color="auto"/>
            <w:right w:val="none" w:sz="0" w:space="0" w:color="auto"/>
          </w:divBdr>
        </w:div>
        <w:div w:id="1693872327">
          <w:marLeft w:val="640"/>
          <w:marRight w:val="0"/>
          <w:marTop w:val="0"/>
          <w:marBottom w:val="0"/>
          <w:divBdr>
            <w:top w:val="none" w:sz="0" w:space="0" w:color="auto"/>
            <w:left w:val="none" w:sz="0" w:space="0" w:color="auto"/>
            <w:bottom w:val="none" w:sz="0" w:space="0" w:color="auto"/>
            <w:right w:val="none" w:sz="0" w:space="0" w:color="auto"/>
          </w:divBdr>
        </w:div>
        <w:div w:id="1703364702">
          <w:marLeft w:val="640"/>
          <w:marRight w:val="0"/>
          <w:marTop w:val="0"/>
          <w:marBottom w:val="0"/>
          <w:divBdr>
            <w:top w:val="none" w:sz="0" w:space="0" w:color="auto"/>
            <w:left w:val="none" w:sz="0" w:space="0" w:color="auto"/>
            <w:bottom w:val="none" w:sz="0" w:space="0" w:color="auto"/>
            <w:right w:val="none" w:sz="0" w:space="0" w:color="auto"/>
          </w:divBdr>
        </w:div>
      </w:divsChild>
    </w:div>
    <w:div w:id="1511139220">
      <w:bodyDiv w:val="1"/>
      <w:marLeft w:val="0"/>
      <w:marRight w:val="0"/>
      <w:marTop w:val="0"/>
      <w:marBottom w:val="0"/>
      <w:divBdr>
        <w:top w:val="none" w:sz="0" w:space="0" w:color="auto"/>
        <w:left w:val="none" w:sz="0" w:space="0" w:color="auto"/>
        <w:bottom w:val="none" w:sz="0" w:space="0" w:color="auto"/>
        <w:right w:val="none" w:sz="0" w:space="0" w:color="auto"/>
      </w:divBdr>
      <w:divsChild>
        <w:div w:id="5835350">
          <w:marLeft w:val="640"/>
          <w:marRight w:val="0"/>
          <w:marTop w:val="0"/>
          <w:marBottom w:val="0"/>
          <w:divBdr>
            <w:top w:val="none" w:sz="0" w:space="0" w:color="auto"/>
            <w:left w:val="none" w:sz="0" w:space="0" w:color="auto"/>
            <w:bottom w:val="none" w:sz="0" w:space="0" w:color="auto"/>
            <w:right w:val="none" w:sz="0" w:space="0" w:color="auto"/>
          </w:divBdr>
        </w:div>
        <w:div w:id="27417635">
          <w:marLeft w:val="640"/>
          <w:marRight w:val="0"/>
          <w:marTop w:val="0"/>
          <w:marBottom w:val="0"/>
          <w:divBdr>
            <w:top w:val="none" w:sz="0" w:space="0" w:color="auto"/>
            <w:left w:val="none" w:sz="0" w:space="0" w:color="auto"/>
            <w:bottom w:val="none" w:sz="0" w:space="0" w:color="auto"/>
            <w:right w:val="none" w:sz="0" w:space="0" w:color="auto"/>
          </w:divBdr>
        </w:div>
        <w:div w:id="47651015">
          <w:marLeft w:val="640"/>
          <w:marRight w:val="0"/>
          <w:marTop w:val="0"/>
          <w:marBottom w:val="0"/>
          <w:divBdr>
            <w:top w:val="none" w:sz="0" w:space="0" w:color="auto"/>
            <w:left w:val="none" w:sz="0" w:space="0" w:color="auto"/>
            <w:bottom w:val="none" w:sz="0" w:space="0" w:color="auto"/>
            <w:right w:val="none" w:sz="0" w:space="0" w:color="auto"/>
          </w:divBdr>
        </w:div>
        <w:div w:id="52310756">
          <w:marLeft w:val="640"/>
          <w:marRight w:val="0"/>
          <w:marTop w:val="0"/>
          <w:marBottom w:val="0"/>
          <w:divBdr>
            <w:top w:val="none" w:sz="0" w:space="0" w:color="auto"/>
            <w:left w:val="none" w:sz="0" w:space="0" w:color="auto"/>
            <w:bottom w:val="none" w:sz="0" w:space="0" w:color="auto"/>
            <w:right w:val="none" w:sz="0" w:space="0" w:color="auto"/>
          </w:divBdr>
        </w:div>
        <w:div w:id="70934280">
          <w:marLeft w:val="640"/>
          <w:marRight w:val="0"/>
          <w:marTop w:val="0"/>
          <w:marBottom w:val="0"/>
          <w:divBdr>
            <w:top w:val="none" w:sz="0" w:space="0" w:color="auto"/>
            <w:left w:val="none" w:sz="0" w:space="0" w:color="auto"/>
            <w:bottom w:val="none" w:sz="0" w:space="0" w:color="auto"/>
            <w:right w:val="none" w:sz="0" w:space="0" w:color="auto"/>
          </w:divBdr>
        </w:div>
        <w:div w:id="74522954">
          <w:marLeft w:val="640"/>
          <w:marRight w:val="0"/>
          <w:marTop w:val="0"/>
          <w:marBottom w:val="0"/>
          <w:divBdr>
            <w:top w:val="none" w:sz="0" w:space="0" w:color="auto"/>
            <w:left w:val="none" w:sz="0" w:space="0" w:color="auto"/>
            <w:bottom w:val="none" w:sz="0" w:space="0" w:color="auto"/>
            <w:right w:val="none" w:sz="0" w:space="0" w:color="auto"/>
          </w:divBdr>
        </w:div>
        <w:div w:id="93791121">
          <w:marLeft w:val="640"/>
          <w:marRight w:val="0"/>
          <w:marTop w:val="0"/>
          <w:marBottom w:val="0"/>
          <w:divBdr>
            <w:top w:val="none" w:sz="0" w:space="0" w:color="auto"/>
            <w:left w:val="none" w:sz="0" w:space="0" w:color="auto"/>
            <w:bottom w:val="none" w:sz="0" w:space="0" w:color="auto"/>
            <w:right w:val="none" w:sz="0" w:space="0" w:color="auto"/>
          </w:divBdr>
        </w:div>
        <w:div w:id="118765577">
          <w:marLeft w:val="640"/>
          <w:marRight w:val="0"/>
          <w:marTop w:val="0"/>
          <w:marBottom w:val="0"/>
          <w:divBdr>
            <w:top w:val="none" w:sz="0" w:space="0" w:color="auto"/>
            <w:left w:val="none" w:sz="0" w:space="0" w:color="auto"/>
            <w:bottom w:val="none" w:sz="0" w:space="0" w:color="auto"/>
            <w:right w:val="none" w:sz="0" w:space="0" w:color="auto"/>
          </w:divBdr>
        </w:div>
        <w:div w:id="141700625">
          <w:marLeft w:val="640"/>
          <w:marRight w:val="0"/>
          <w:marTop w:val="0"/>
          <w:marBottom w:val="0"/>
          <w:divBdr>
            <w:top w:val="none" w:sz="0" w:space="0" w:color="auto"/>
            <w:left w:val="none" w:sz="0" w:space="0" w:color="auto"/>
            <w:bottom w:val="none" w:sz="0" w:space="0" w:color="auto"/>
            <w:right w:val="none" w:sz="0" w:space="0" w:color="auto"/>
          </w:divBdr>
        </w:div>
        <w:div w:id="146897936">
          <w:marLeft w:val="640"/>
          <w:marRight w:val="0"/>
          <w:marTop w:val="0"/>
          <w:marBottom w:val="0"/>
          <w:divBdr>
            <w:top w:val="none" w:sz="0" w:space="0" w:color="auto"/>
            <w:left w:val="none" w:sz="0" w:space="0" w:color="auto"/>
            <w:bottom w:val="none" w:sz="0" w:space="0" w:color="auto"/>
            <w:right w:val="none" w:sz="0" w:space="0" w:color="auto"/>
          </w:divBdr>
        </w:div>
        <w:div w:id="152185133">
          <w:marLeft w:val="640"/>
          <w:marRight w:val="0"/>
          <w:marTop w:val="0"/>
          <w:marBottom w:val="0"/>
          <w:divBdr>
            <w:top w:val="none" w:sz="0" w:space="0" w:color="auto"/>
            <w:left w:val="none" w:sz="0" w:space="0" w:color="auto"/>
            <w:bottom w:val="none" w:sz="0" w:space="0" w:color="auto"/>
            <w:right w:val="none" w:sz="0" w:space="0" w:color="auto"/>
          </w:divBdr>
        </w:div>
        <w:div w:id="161553661">
          <w:marLeft w:val="640"/>
          <w:marRight w:val="0"/>
          <w:marTop w:val="0"/>
          <w:marBottom w:val="0"/>
          <w:divBdr>
            <w:top w:val="none" w:sz="0" w:space="0" w:color="auto"/>
            <w:left w:val="none" w:sz="0" w:space="0" w:color="auto"/>
            <w:bottom w:val="none" w:sz="0" w:space="0" w:color="auto"/>
            <w:right w:val="none" w:sz="0" w:space="0" w:color="auto"/>
          </w:divBdr>
        </w:div>
        <w:div w:id="161896641">
          <w:marLeft w:val="640"/>
          <w:marRight w:val="0"/>
          <w:marTop w:val="0"/>
          <w:marBottom w:val="0"/>
          <w:divBdr>
            <w:top w:val="none" w:sz="0" w:space="0" w:color="auto"/>
            <w:left w:val="none" w:sz="0" w:space="0" w:color="auto"/>
            <w:bottom w:val="none" w:sz="0" w:space="0" w:color="auto"/>
            <w:right w:val="none" w:sz="0" w:space="0" w:color="auto"/>
          </w:divBdr>
        </w:div>
        <w:div w:id="198057634">
          <w:marLeft w:val="640"/>
          <w:marRight w:val="0"/>
          <w:marTop w:val="0"/>
          <w:marBottom w:val="0"/>
          <w:divBdr>
            <w:top w:val="none" w:sz="0" w:space="0" w:color="auto"/>
            <w:left w:val="none" w:sz="0" w:space="0" w:color="auto"/>
            <w:bottom w:val="none" w:sz="0" w:space="0" w:color="auto"/>
            <w:right w:val="none" w:sz="0" w:space="0" w:color="auto"/>
          </w:divBdr>
        </w:div>
        <w:div w:id="207844500">
          <w:marLeft w:val="640"/>
          <w:marRight w:val="0"/>
          <w:marTop w:val="0"/>
          <w:marBottom w:val="0"/>
          <w:divBdr>
            <w:top w:val="none" w:sz="0" w:space="0" w:color="auto"/>
            <w:left w:val="none" w:sz="0" w:space="0" w:color="auto"/>
            <w:bottom w:val="none" w:sz="0" w:space="0" w:color="auto"/>
            <w:right w:val="none" w:sz="0" w:space="0" w:color="auto"/>
          </w:divBdr>
        </w:div>
        <w:div w:id="240523528">
          <w:marLeft w:val="640"/>
          <w:marRight w:val="0"/>
          <w:marTop w:val="0"/>
          <w:marBottom w:val="0"/>
          <w:divBdr>
            <w:top w:val="none" w:sz="0" w:space="0" w:color="auto"/>
            <w:left w:val="none" w:sz="0" w:space="0" w:color="auto"/>
            <w:bottom w:val="none" w:sz="0" w:space="0" w:color="auto"/>
            <w:right w:val="none" w:sz="0" w:space="0" w:color="auto"/>
          </w:divBdr>
        </w:div>
        <w:div w:id="272790938">
          <w:marLeft w:val="640"/>
          <w:marRight w:val="0"/>
          <w:marTop w:val="0"/>
          <w:marBottom w:val="0"/>
          <w:divBdr>
            <w:top w:val="none" w:sz="0" w:space="0" w:color="auto"/>
            <w:left w:val="none" w:sz="0" w:space="0" w:color="auto"/>
            <w:bottom w:val="none" w:sz="0" w:space="0" w:color="auto"/>
            <w:right w:val="none" w:sz="0" w:space="0" w:color="auto"/>
          </w:divBdr>
        </w:div>
        <w:div w:id="273052522">
          <w:marLeft w:val="640"/>
          <w:marRight w:val="0"/>
          <w:marTop w:val="0"/>
          <w:marBottom w:val="0"/>
          <w:divBdr>
            <w:top w:val="none" w:sz="0" w:space="0" w:color="auto"/>
            <w:left w:val="none" w:sz="0" w:space="0" w:color="auto"/>
            <w:bottom w:val="none" w:sz="0" w:space="0" w:color="auto"/>
            <w:right w:val="none" w:sz="0" w:space="0" w:color="auto"/>
          </w:divBdr>
        </w:div>
        <w:div w:id="297807854">
          <w:marLeft w:val="640"/>
          <w:marRight w:val="0"/>
          <w:marTop w:val="0"/>
          <w:marBottom w:val="0"/>
          <w:divBdr>
            <w:top w:val="none" w:sz="0" w:space="0" w:color="auto"/>
            <w:left w:val="none" w:sz="0" w:space="0" w:color="auto"/>
            <w:bottom w:val="none" w:sz="0" w:space="0" w:color="auto"/>
            <w:right w:val="none" w:sz="0" w:space="0" w:color="auto"/>
          </w:divBdr>
        </w:div>
        <w:div w:id="300891812">
          <w:marLeft w:val="640"/>
          <w:marRight w:val="0"/>
          <w:marTop w:val="0"/>
          <w:marBottom w:val="0"/>
          <w:divBdr>
            <w:top w:val="none" w:sz="0" w:space="0" w:color="auto"/>
            <w:left w:val="none" w:sz="0" w:space="0" w:color="auto"/>
            <w:bottom w:val="none" w:sz="0" w:space="0" w:color="auto"/>
            <w:right w:val="none" w:sz="0" w:space="0" w:color="auto"/>
          </w:divBdr>
        </w:div>
        <w:div w:id="321158654">
          <w:marLeft w:val="640"/>
          <w:marRight w:val="0"/>
          <w:marTop w:val="0"/>
          <w:marBottom w:val="0"/>
          <w:divBdr>
            <w:top w:val="none" w:sz="0" w:space="0" w:color="auto"/>
            <w:left w:val="none" w:sz="0" w:space="0" w:color="auto"/>
            <w:bottom w:val="none" w:sz="0" w:space="0" w:color="auto"/>
            <w:right w:val="none" w:sz="0" w:space="0" w:color="auto"/>
          </w:divBdr>
        </w:div>
        <w:div w:id="339700195">
          <w:marLeft w:val="640"/>
          <w:marRight w:val="0"/>
          <w:marTop w:val="0"/>
          <w:marBottom w:val="0"/>
          <w:divBdr>
            <w:top w:val="none" w:sz="0" w:space="0" w:color="auto"/>
            <w:left w:val="none" w:sz="0" w:space="0" w:color="auto"/>
            <w:bottom w:val="none" w:sz="0" w:space="0" w:color="auto"/>
            <w:right w:val="none" w:sz="0" w:space="0" w:color="auto"/>
          </w:divBdr>
        </w:div>
        <w:div w:id="346294692">
          <w:marLeft w:val="640"/>
          <w:marRight w:val="0"/>
          <w:marTop w:val="0"/>
          <w:marBottom w:val="0"/>
          <w:divBdr>
            <w:top w:val="none" w:sz="0" w:space="0" w:color="auto"/>
            <w:left w:val="none" w:sz="0" w:space="0" w:color="auto"/>
            <w:bottom w:val="none" w:sz="0" w:space="0" w:color="auto"/>
            <w:right w:val="none" w:sz="0" w:space="0" w:color="auto"/>
          </w:divBdr>
        </w:div>
        <w:div w:id="349062510">
          <w:marLeft w:val="640"/>
          <w:marRight w:val="0"/>
          <w:marTop w:val="0"/>
          <w:marBottom w:val="0"/>
          <w:divBdr>
            <w:top w:val="none" w:sz="0" w:space="0" w:color="auto"/>
            <w:left w:val="none" w:sz="0" w:space="0" w:color="auto"/>
            <w:bottom w:val="none" w:sz="0" w:space="0" w:color="auto"/>
            <w:right w:val="none" w:sz="0" w:space="0" w:color="auto"/>
          </w:divBdr>
        </w:div>
        <w:div w:id="356664170">
          <w:marLeft w:val="640"/>
          <w:marRight w:val="0"/>
          <w:marTop w:val="0"/>
          <w:marBottom w:val="0"/>
          <w:divBdr>
            <w:top w:val="none" w:sz="0" w:space="0" w:color="auto"/>
            <w:left w:val="none" w:sz="0" w:space="0" w:color="auto"/>
            <w:bottom w:val="none" w:sz="0" w:space="0" w:color="auto"/>
            <w:right w:val="none" w:sz="0" w:space="0" w:color="auto"/>
          </w:divBdr>
        </w:div>
        <w:div w:id="369963054">
          <w:marLeft w:val="640"/>
          <w:marRight w:val="0"/>
          <w:marTop w:val="0"/>
          <w:marBottom w:val="0"/>
          <w:divBdr>
            <w:top w:val="none" w:sz="0" w:space="0" w:color="auto"/>
            <w:left w:val="none" w:sz="0" w:space="0" w:color="auto"/>
            <w:bottom w:val="none" w:sz="0" w:space="0" w:color="auto"/>
            <w:right w:val="none" w:sz="0" w:space="0" w:color="auto"/>
          </w:divBdr>
        </w:div>
        <w:div w:id="378823570">
          <w:marLeft w:val="640"/>
          <w:marRight w:val="0"/>
          <w:marTop w:val="0"/>
          <w:marBottom w:val="0"/>
          <w:divBdr>
            <w:top w:val="none" w:sz="0" w:space="0" w:color="auto"/>
            <w:left w:val="none" w:sz="0" w:space="0" w:color="auto"/>
            <w:bottom w:val="none" w:sz="0" w:space="0" w:color="auto"/>
            <w:right w:val="none" w:sz="0" w:space="0" w:color="auto"/>
          </w:divBdr>
        </w:div>
        <w:div w:id="384833859">
          <w:marLeft w:val="640"/>
          <w:marRight w:val="0"/>
          <w:marTop w:val="0"/>
          <w:marBottom w:val="0"/>
          <w:divBdr>
            <w:top w:val="none" w:sz="0" w:space="0" w:color="auto"/>
            <w:left w:val="none" w:sz="0" w:space="0" w:color="auto"/>
            <w:bottom w:val="none" w:sz="0" w:space="0" w:color="auto"/>
            <w:right w:val="none" w:sz="0" w:space="0" w:color="auto"/>
          </w:divBdr>
        </w:div>
        <w:div w:id="413361901">
          <w:marLeft w:val="640"/>
          <w:marRight w:val="0"/>
          <w:marTop w:val="0"/>
          <w:marBottom w:val="0"/>
          <w:divBdr>
            <w:top w:val="none" w:sz="0" w:space="0" w:color="auto"/>
            <w:left w:val="none" w:sz="0" w:space="0" w:color="auto"/>
            <w:bottom w:val="none" w:sz="0" w:space="0" w:color="auto"/>
            <w:right w:val="none" w:sz="0" w:space="0" w:color="auto"/>
          </w:divBdr>
        </w:div>
        <w:div w:id="432359407">
          <w:marLeft w:val="640"/>
          <w:marRight w:val="0"/>
          <w:marTop w:val="0"/>
          <w:marBottom w:val="0"/>
          <w:divBdr>
            <w:top w:val="none" w:sz="0" w:space="0" w:color="auto"/>
            <w:left w:val="none" w:sz="0" w:space="0" w:color="auto"/>
            <w:bottom w:val="none" w:sz="0" w:space="0" w:color="auto"/>
            <w:right w:val="none" w:sz="0" w:space="0" w:color="auto"/>
          </w:divBdr>
        </w:div>
        <w:div w:id="465318371">
          <w:marLeft w:val="640"/>
          <w:marRight w:val="0"/>
          <w:marTop w:val="0"/>
          <w:marBottom w:val="0"/>
          <w:divBdr>
            <w:top w:val="none" w:sz="0" w:space="0" w:color="auto"/>
            <w:left w:val="none" w:sz="0" w:space="0" w:color="auto"/>
            <w:bottom w:val="none" w:sz="0" w:space="0" w:color="auto"/>
            <w:right w:val="none" w:sz="0" w:space="0" w:color="auto"/>
          </w:divBdr>
        </w:div>
        <w:div w:id="471027050">
          <w:marLeft w:val="640"/>
          <w:marRight w:val="0"/>
          <w:marTop w:val="0"/>
          <w:marBottom w:val="0"/>
          <w:divBdr>
            <w:top w:val="none" w:sz="0" w:space="0" w:color="auto"/>
            <w:left w:val="none" w:sz="0" w:space="0" w:color="auto"/>
            <w:bottom w:val="none" w:sz="0" w:space="0" w:color="auto"/>
            <w:right w:val="none" w:sz="0" w:space="0" w:color="auto"/>
          </w:divBdr>
        </w:div>
        <w:div w:id="483934809">
          <w:marLeft w:val="640"/>
          <w:marRight w:val="0"/>
          <w:marTop w:val="0"/>
          <w:marBottom w:val="0"/>
          <w:divBdr>
            <w:top w:val="none" w:sz="0" w:space="0" w:color="auto"/>
            <w:left w:val="none" w:sz="0" w:space="0" w:color="auto"/>
            <w:bottom w:val="none" w:sz="0" w:space="0" w:color="auto"/>
            <w:right w:val="none" w:sz="0" w:space="0" w:color="auto"/>
          </w:divBdr>
        </w:div>
        <w:div w:id="502937634">
          <w:marLeft w:val="640"/>
          <w:marRight w:val="0"/>
          <w:marTop w:val="0"/>
          <w:marBottom w:val="0"/>
          <w:divBdr>
            <w:top w:val="none" w:sz="0" w:space="0" w:color="auto"/>
            <w:left w:val="none" w:sz="0" w:space="0" w:color="auto"/>
            <w:bottom w:val="none" w:sz="0" w:space="0" w:color="auto"/>
            <w:right w:val="none" w:sz="0" w:space="0" w:color="auto"/>
          </w:divBdr>
        </w:div>
        <w:div w:id="510724997">
          <w:marLeft w:val="640"/>
          <w:marRight w:val="0"/>
          <w:marTop w:val="0"/>
          <w:marBottom w:val="0"/>
          <w:divBdr>
            <w:top w:val="none" w:sz="0" w:space="0" w:color="auto"/>
            <w:left w:val="none" w:sz="0" w:space="0" w:color="auto"/>
            <w:bottom w:val="none" w:sz="0" w:space="0" w:color="auto"/>
            <w:right w:val="none" w:sz="0" w:space="0" w:color="auto"/>
          </w:divBdr>
        </w:div>
        <w:div w:id="515311033">
          <w:marLeft w:val="640"/>
          <w:marRight w:val="0"/>
          <w:marTop w:val="0"/>
          <w:marBottom w:val="0"/>
          <w:divBdr>
            <w:top w:val="none" w:sz="0" w:space="0" w:color="auto"/>
            <w:left w:val="none" w:sz="0" w:space="0" w:color="auto"/>
            <w:bottom w:val="none" w:sz="0" w:space="0" w:color="auto"/>
            <w:right w:val="none" w:sz="0" w:space="0" w:color="auto"/>
          </w:divBdr>
        </w:div>
        <w:div w:id="569657887">
          <w:marLeft w:val="640"/>
          <w:marRight w:val="0"/>
          <w:marTop w:val="0"/>
          <w:marBottom w:val="0"/>
          <w:divBdr>
            <w:top w:val="none" w:sz="0" w:space="0" w:color="auto"/>
            <w:left w:val="none" w:sz="0" w:space="0" w:color="auto"/>
            <w:bottom w:val="none" w:sz="0" w:space="0" w:color="auto"/>
            <w:right w:val="none" w:sz="0" w:space="0" w:color="auto"/>
          </w:divBdr>
        </w:div>
        <w:div w:id="577714509">
          <w:marLeft w:val="640"/>
          <w:marRight w:val="0"/>
          <w:marTop w:val="0"/>
          <w:marBottom w:val="0"/>
          <w:divBdr>
            <w:top w:val="none" w:sz="0" w:space="0" w:color="auto"/>
            <w:left w:val="none" w:sz="0" w:space="0" w:color="auto"/>
            <w:bottom w:val="none" w:sz="0" w:space="0" w:color="auto"/>
            <w:right w:val="none" w:sz="0" w:space="0" w:color="auto"/>
          </w:divBdr>
        </w:div>
        <w:div w:id="581258556">
          <w:marLeft w:val="640"/>
          <w:marRight w:val="0"/>
          <w:marTop w:val="0"/>
          <w:marBottom w:val="0"/>
          <w:divBdr>
            <w:top w:val="none" w:sz="0" w:space="0" w:color="auto"/>
            <w:left w:val="none" w:sz="0" w:space="0" w:color="auto"/>
            <w:bottom w:val="none" w:sz="0" w:space="0" w:color="auto"/>
            <w:right w:val="none" w:sz="0" w:space="0" w:color="auto"/>
          </w:divBdr>
        </w:div>
        <w:div w:id="597523976">
          <w:marLeft w:val="640"/>
          <w:marRight w:val="0"/>
          <w:marTop w:val="0"/>
          <w:marBottom w:val="0"/>
          <w:divBdr>
            <w:top w:val="none" w:sz="0" w:space="0" w:color="auto"/>
            <w:left w:val="none" w:sz="0" w:space="0" w:color="auto"/>
            <w:bottom w:val="none" w:sz="0" w:space="0" w:color="auto"/>
            <w:right w:val="none" w:sz="0" w:space="0" w:color="auto"/>
          </w:divBdr>
        </w:div>
        <w:div w:id="601954065">
          <w:marLeft w:val="640"/>
          <w:marRight w:val="0"/>
          <w:marTop w:val="0"/>
          <w:marBottom w:val="0"/>
          <w:divBdr>
            <w:top w:val="none" w:sz="0" w:space="0" w:color="auto"/>
            <w:left w:val="none" w:sz="0" w:space="0" w:color="auto"/>
            <w:bottom w:val="none" w:sz="0" w:space="0" w:color="auto"/>
            <w:right w:val="none" w:sz="0" w:space="0" w:color="auto"/>
          </w:divBdr>
        </w:div>
        <w:div w:id="633680446">
          <w:marLeft w:val="640"/>
          <w:marRight w:val="0"/>
          <w:marTop w:val="0"/>
          <w:marBottom w:val="0"/>
          <w:divBdr>
            <w:top w:val="none" w:sz="0" w:space="0" w:color="auto"/>
            <w:left w:val="none" w:sz="0" w:space="0" w:color="auto"/>
            <w:bottom w:val="none" w:sz="0" w:space="0" w:color="auto"/>
            <w:right w:val="none" w:sz="0" w:space="0" w:color="auto"/>
          </w:divBdr>
        </w:div>
        <w:div w:id="639462930">
          <w:marLeft w:val="640"/>
          <w:marRight w:val="0"/>
          <w:marTop w:val="0"/>
          <w:marBottom w:val="0"/>
          <w:divBdr>
            <w:top w:val="none" w:sz="0" w:space="0" w:color="auto"/>
            <w:left w:val="none" w:sz="0" w:space="0" w:color="auto"/>
            <w:bottom w:val="none" w:sz="0" w:space="0" w:color="auto"/>
            <w:right w:val="none" w:sz="0" w:space="0" w:color="auto"/>
          </w:divBdr>
        </w:div>
        <w:div w:id="655761794">
          <w:marLeft w:val="640"/>
          <w:marRight w:val="0"/>
          <w:marTop w:val="0"/>
          <w:marBottom w:val="0"/>
          <w:divBdr>
            <w:top w:val="none" w:sz="0" w:space="0" w:color="auto"/>
            <w:left w:val="none" w:sz="0" w:space="0" w:color="auto"/>
            <w:bottom w:val="none" w:sz="0" w:space="0" w:color="auto"/>
            <w:right w:val="none" w:sz="0" w:space="0" w:color="auto"/>
          </w:divBdr>
        </w:div>
        <w:div w:id="657072404">
          <w:marLeft w:val="640"/>
          <w:marRight w:val="0"/>
          <w:marTop w:val="0"/>
          <w:marBottom w:val="0"/>
          <w:divBdr>
            <w:top w:val="none" w:sz="0" w:space="0" w:color="auto"/>
            <w:left w:val="none" w:sz="0" w:space="0" w:color="auto"/>
            <w:bottom w:val="none" w:sz="0" w:space="0" w:color="auto"/>
            <w:right w:val="none" w:sz="0" w:space="0" w:color="auto"/>
          </w:divBdr>
        </w:div>
        <w:div w:id="677854275">
          <w:marLeft w:val="640"/>
          <w:marRight w:val="0"/>
          <w:marTop w:val="0"/>
          <w:marBottom w:val="0"/>
          <w:divBdr>
            <w:top w:val="none" w:sz="0" w:space="0" w:color="auto"/>
            <w:left w:val="none" w:sz="0" w:space="0" w:color="auto"/>
            <w:bottom w:val="none" w:sz="0" w:space="0" w:color="auto"/>
            <w:right w:val="none" w:sz="0" w:space="0" w:color="auto"/>
          </w:divBdr>
        </w:div>
        <w:div w:id="680595156">
          <w:marLeft w:val="640"/>
          <w:marRight w:val="0"/>
          <w:marTop w:val="0"/>
          <w:marBottom w:val="0"/>
          <w:divBdr>
            <w:top w:val="none" w:sz="0" w:space="0" w:color="auto"/>
            <w:left w:val="none" w:sz="0" w:space="0" w:color="auto"/>
            <w:bottom w:val="none" w:sz="0" w:space="0" w:color="auto"/>
            <w:right w:val="none" w:sz="0" w:space="0" w:color="auto"/>
          </w:divBdr>
        </w:div>
        <w:div w:id="680817746">
          <w:marLeft w:val="640"/>
          <w:marRight w:val="0"/>
          <w:marTop w:val="0"/>
          <w:marBottom w:val="0"/>
          <w:divBdr>
            <w:top w:val="none" w:sz="0" w:space="0" w:color="auto"/>
            <w:left w:val="none" w:sz="0" w:space="0" w:color="auto"/>
            <w:bottom w:val="none" w:sz="0" w:space="0" w:color="auto"/>
            <w:right w:val="none" w:sz="0" w:space="0" w:color="auto"/>
          </w:divBdr>
        </w:div>
        <w:div w:id="684868515">
          <w:marLeft w:val="640"/>
          <w:marRight w:val="0"/>
          <w:marTop w:val="0"/>
          <w:marBottom w:val="0"/>
          <w:divBdr>
            <w:top w:val="none" w:sz="0" w:space="0" w:color="auto"/>
            <w:left w:val="none" w:sz="0" w:space="0" w:color="auto"/>
            <w:bottom w:val="none" w:sz="0" w:space="0" w:color="auto"/>
            <w:right w:val="none" w:sz="0" w:space="0" w:color="auto"/>
          </w:divBdr>
        </w:div>
        <w:div w:id="685835149">
          <w:marLeft w:val="640"/>
          <w:marRight w:val="0"/>
          <w:marTop w:val="0"/>
          <w:marBottom w:val="0"/>
          <w:divBdr>
            <w:top w:val="none" w:sz="0" w:space="0" w:color="auto"/>
            <w:left w:val="none" w:sz="0" w:space="0" w:color="auto"/>
            <w:bottom w:val="none" w:sz="0" w:space="0" w:color="auto"/>
            <w:right w:val="none" w:sz="0" w:space="0" w:color="auto"/>
          </w:divBdr>
        </w:div>
        <w:div w:id="717751015">
          <w:marLeft w:val="640"/>
          <w:marRight w:val="0"/>
          <w:marTop w:val="0"/>
          <w:marBottom w:val="0"/>
          <w:divBdr>
            <w:top w:val="none" w:sz="0" w:space="0" w:color="auto"/>
            <w:left w:val="none" w:sz="0" w:space="0" w:color="auto"/>
            <w:bottom w:val="none" w:sz="0" w:space="0" w:color="auto"/>
            <w:right w:val="none" w:sz="0" w:space="0" w:color="auto"/>
          </w:divBdr>
        </w:div>
        <w:div w:id="783302415">
          <w:marLeft w:val="640"/>
          <w:marRight w:val="0"/>
          <w:marTop w:val="0"/>
          <w:marBottom w:val="0"/>
          <w:divBdr>
            <w:top w:val="none" w:sz="0" w:space="0" w:color="auto"/>
            <w:left w:val="none" w:sz="0" w:space="0" w:color="auto"/>
            <w:bottom w:val="none" w:sz="0" w:space="0" w:color="auto"/>
            <w:right w:val="none" w:sz="0" w:space="0" w:color="auto"/>
          </w:divBdr>
        </w:div>
        <w:div w:id="786582635">
          <w:marLeft w:val="640"/>
          <w:marRight w:val="0"/>
          <w:marTop w:val="0"/>
          <w:marBottom w:val="0"/>
          <w:divBdr>
            <w:top w:val="none" w:sz="0" w:space="0" w:color="auto"/>
            <w:left w:val="none" w:sz="0" w:space="0" w:color="auto"/>
            <w:bottom w:val="none" w:sz="0" w:space="0" w:color="auto"/>
            <w:right w:val="none" w:sz="0" w:space="0" w:color="auto"/>
          </w:divBdr>
        </w:div>
        <w:div w:id="798718416">
          <w:marLeft w:val="640"/>
          <w:marRight w:val="0"/>
          <w:marTop w:val="0"/>
          <w:marBottom w:val="0"/>
          <w:divBdr>
            <w:top w:val="none" w:sz="0" w:space="0" w:color="auto"/>
            <w:left w:val="none" w:sz="0" w:space="0" w:color="auto"/>
            <w:bottom w:val="none" w:sz="0" w:space="0" w:color="auto"/>
            <w:right w:val="none" w:sz="0" w:space="0" w:color="auto"/>
          </w:divBdr>
        </w:div>
        <w:div w:id="811408305">
          <w:marLeft w:val="640"/>
          <w:marRight w:val="0"/>
          <w:marTop w:val="0"/>
          <w:marBottom w:val="0"/>
          <w:divBdr>
            <w:top w:val="none" w:sz="0" w:space="0" w:color="auto"/>
            <w:left w:val="none" w:sz="0" w:space="0" w:color="auto"/>
            <w:bottom w:val="none" w:sz="0" w:space="0" w:color="auto"/>
            <w:right w:val="none" w:sz="0" w:space="0" w:color="auto"/>
          </w:divBdr>
        </w:div>
        <w:div w:id="821309528">
          <w:marLeft w:val="640"/>
          <w:marRight w:val="0"/>
          <w:marTop w:val="0"/>
          <w:marBottom w:val="0"/>
          <w:divBdr>
            <w:top w:val="none" w:sz="0" w:space="0" w:color="auto"/>
            <w:left w:val="none" w:sz="0" w:space="0" w:color="auto"/>
            <w:bottom w:val="none" w:sz="0" w:space="0" w:color="auto"/>
            <w:right w:val="none" w:sz="0" w:space="0" w:color="auto"/>
          </w:divBdr>
        </w:div>
        <w:div w:id="821502461">
          <w:marLeft w:val="640"/>
          <w:marRight w:val="0"/>
          <w:marTop w:val="0"/>
          <w:marBottom w:val="0"/>
          <w:divBdr>
            <w:top w:val="none" w:sz="0" w:space="0" w:color="auto"/>
            <w:left w:val="none" w:sz="0" w:space="0" w:color="auto"/>
            <w:bottom w:val="none" w:sz="0" w:space="0" w:color="auto"/>
            <w:right w:val="none" w:sz="0" w:space="0" w:color="auto"/>
          </w:divBdr>
        </w:div>
        <w:div w:id="877084621">
          <w:marLeft w:val="640"/>
          <w:marRight w:val="0"/>
          <w:marTop w:val="0"/>
          <w:marBottom w:val="0"/>
          <w:divBdr>
            <w:top w:val="none" w:sz="0" w:space="0" w:color="auto"/>
            <w:left w:val="none" w:sz="0" w:space="0" w:color="auto"/>
            <w:bottom w:val="none" w:sz="0" w:space="0" w:color="auto"/>
            <w:right w:val="none" w:sz="0" w:space="0" w:color="auto"/>
          </w:divBdr>
        </w:div>
        <w:div w:id="902907509">
          <w:marLeft w:val="640"/>
          <w:marRight w:val="0"/>
          <w:marTop w:val="0"/>
          <w:marBottom w:val="0"/>
          <w:divBdr>
            <w:top w:val="none" w:sz="0" w:space="0" w:color="auto"/>
            <w:left w:val="none" w:sz="0" w:space="0" w:color="auto"/>
            <w:bottom w:val="none" w:sz="0" w:space="0" w:color="auto"/>
            <w:right w:val="none" w:sz="0" w:space="0" w:color="auto"/>
          </w:divBdr>
        </w:div>
        <w:div w:id="917447954">
          <w:marLeft w:val="640"/>
          <w:marRight w:val="0"/>
          <w:marTop w:val="0"/>
          <w:marBottom w:val="0"/>
          <w:divBdr>
            <w:top w:val="none" w:sz="0" w:space="0" w:color="auto"/>
            <w:left w:val="none" w:sz="0" w:space="0" w:color="auto"/>
            <w:bottom w:val="none" w:sz="0" w:space="0" w:color="auto"/>
            <w:right w:val="none" w:sz="0" w:space="0" w:color="auto"/>
          </w:divBdr>
        </w:div>
        <w:div w:id="931619273">
          <w:marLeft w:val="640"/>
          <w:marRight w:val="0"/>
          <w:marTop w:val="0"/>
          <w:marBottom w:val="0"/>
          <w:divBdr>
            <w:top w:val="none" w:sz="0" w:space="0" w:color="auto"/>
            <w:left w:val="none" w:sz="0" w:space="0" w:color="auto"/>
            <w:bottom w:val="none" w:sz="0" w:space="0" w:color="auto"/>
            <w:right w:val="none" w:sz="0" w:space="0" w:color="auto"/>
          </w:divBdr>
        </w:div>
        <w:div w:id="971323421">
          <w:marLeft w:val="640"/>
          <w:marRight w:val="0"/>
          <w:marTop w:val="0"/>
          <w:marBottom w:val="0"/>
          <w:divBdr>
            <w:top w:val="none" w:sz="0" w:space="0" w:color="auto"/>
            <w:left w:val="none" w:sz="0" w:space="0" w:color="auto"/>
            <w:bottom w:val="none" w:sz="0" w:space="0" w:color="auto"/>
            <w:right w:val="none" w:sz="0" w:space="0" w:color="auto"/>
          </w:divBdr>
        </w:div>
        <w:div w:id="976302072">
          <w:marLeft w:val="640"/>
          <w:marRight w:val="0"/>
          <w:marTop w:val="0"/>
          <w:marBottom w:val="0"/>
          <w:divBdr>
            <w:top w:val="none" w:sz="0" w:space="0" w:color="auto"/>
            <w:left w:val="none" w:sz="0" w:space="0" w:color="auto"/>
            <w:bottom w:val="none" w:sz="0" w:space="0" w:color="auto"/>
            <w:right w:val="none" w:sz="0" w:space="0" w:color="auto"/>
          </w:divBdr>
        </w:div>
        <w:div w:id="1023626416">
          <w:marLeft w:val="640"/>
          <w:marRight w:val="0"/>
          <w:marTop w:val="0"/>
          <w:marBottom w:val="0"/>
          <w:divBdr>
            <w:top w:val="none" w:sz="0" w:space="0" w:color="auto"/>
            <w:left w:val="none" w:sz="0" w:space="0" w:color="auto"/>
            <w:bottom w:val="none" w:sz="0" w:space="0" w:color="auto"/>
            <w:right w:val="none" w:sz="0" w:space="0" w:color="auto"/>
          </w:divBdr>
        </w:div>
        <w:div w:id="1049956819">
          <w:marLeft w:val="640"/>
          <w:marRight w:val="0"/>
          <w:marTop w:val="0"/>
          <w:marBottom w:val="0"/>
          <w:divBdr>
            <w:top w:val="none" w:sz="0" w:space="0" w:color="auto"/>
            <w:left w:val="none" w:sz="0" w:space="0" w:color="auto"/>
            <w:bottom w:val="none" w:sz="0" w:space="0" w:color="auto"/>
            <w:right w:val="none" w:sz="0" w:space="0" w:color="auto"/>
          </w:divBdr>
        </w:div>
        <w:div w:id="1107500449">
          <w:marLeft w:val="640"/>
          <w:marRight w:val="0"/>
          <w:marTop w:val="0"/>
          <w:marBottom w:val="0"/>
          <w:divBdr>
            <w:top w:val="none" w:sz="0" w:space="0" w:color="auto"/>
            <w:left w:val="none" w:sz="0" w:space="0" w:color="auto"/>
            <w:bottom w:val="none" w:sz="0" w:space="0" w:color="auto"/>
            <w:right w:val="none" w:sz="0" w:space="0" w:color="auto"/>
          </w:divBdr>
        </w:div>
        <w:div w:id="1116486005">
          <w:marLeft w:val="640"/>
          <w:marRight w:val="0"/>
          <w:marTop w:val="0"/>
          <w:marBottom w:val="0"/>
          <w:divBdr>
            <w:top w:val="none" w:sz="0" w:space="0" w:color="auto"/>
            <w:left w:val="none" w:sz="0" w:space="0" w:color="auto"/>
            <w:bottom w:val="none" w:sz="0" w:space="0" w:color="auto"/>
            <w:right w:val="none" w:sz="0" w:space="0" w:color="auto"/>
          </w:divBdr>
        </w:div>
        <w:div w:id="1120998554">
          <w:marLeft w:val="640"/>
          <w:marRight w:val="0"/>
          <w:marTop w:val="0"/>
          <w:marBottom w:val="0"/>
          <w:divBdr>
            <w:top w:val="none" w:sz="0" w:space="0" w:color="auto"/>
            <w:left w:val="none" w:sz="0" w:space="0" w:color="auto"/>
            <w:bottom w:val="none" w:sz="0" w:space="0" w:color="auto"/>
            <w:right w:val="none" w:sz="0" w:space="0" w:color="auto"/>
          </w:divBdr>
        </w:div>
        <w:div w:id="1129399116">
          <w:marLeft w:val="640"/>
          <w:marRight w:val="0"/>
          <w:marTop w:val="0"/>
          <w:marBottom w:val="0"/>
          <w:divBdr>
            <w:top w:val="none" w:sz="0" w:space="0" w:color="auto"/>
            <w:left w:val="none" w:sz="0" w:space="0" w:color="auto"/>
            <w:bottom w:val="none" w:sz="0" w:space="0" w:color="auto"/>
            <w:right w:val="none" w:sz="0" w:space="0" w:color="auto"/>
          </w:divBdr>
        </w:div>
        <w:div w:id="1163735993">
          <w:marLeft w:val="640"/>
          <w:marRight w:val="0"/>
          <w:marTop w:val="0"/>
          <w:marBottom w:val="0"/>
          <w:divBdr>
            <w:top w:val="none" w:sz="0" w:space="0" w:color="auto"/>
            <w:left w:val="none" w:sz="0" w:space="0" w:color="auto"/>
            <w:bottom w:val="none" w:sz="0" w:space="0" w:color="auto"/>
            <w:right w:val="none" w:sz="0" w:space="0" w:color="auto"/>
          </w:divBdr>
        </w:div>
        <w:div w:id="1187477326">
          <w:marLeft w:val="640"/>
          <w:marRight w:val="0"/>
          <w:marTop w:val="0"/>
          <w:marBottom w:val="0"/>
          <w:divBdr>
            <w:top w:val="none" w:sz="0" w:space="0" w:color="auto"/>
            <w:left w:val="none" w:sz="0" w:space="0" w:color="auto"/>
            <w:bottom w:val="none" w:sz="0" w:space="0" w:color="auto"/>
            <w:right w:val="none" w:sz="0" w:space="0" w:color="auto"/>
          </w:divBdr>
        </w:div>
        <w:div w:id="1207062685">
          <w:marLeft w:val="640"/>
          <w:marRight w:val="0"/>
          <w:marTop w:val="0"/>
          <w:marBottom w:val="0"/>
          <w:divBdr>
            <w:top w:val="none" w:sz="0" w:space="0" w:color="auto"/>
            <w:left w:val="none" w:sz="0" w:space="0" w:color="auto"/>
            <w:bottom w:val="none" w:sz="0" w:space="0" w:color="auto"/>
            <w:right w:val="none" w:sz="0" w:space="0" w:color="auto"/>
          </w:divBdr>
        </w:div>
        <w:div w:id="1233392622">
          <w:marLeft w:val="640"/>
          <w:marRight w:val="0"/>
          <w:marTop w:val="0"/>
          <w:marBottom w:val="0"/>
          <w:divBdr>
            <w:top w:val="none" w:sz="0" w:space="0" w:color="auto"/>
            <w:left w:val="none" w:sz="0" w:space="0" w:color="auto"/>
            <w:bottom w:val="none" w:sz="0" w:space="0" w:color="auto"/>
            <w:right w:val="none" w:sz="0" w:space="0" w:color="auto"/>
          </w:divBdr>
        </w:div>
        <w:div w:id="1234658445">
          <w:marLeft w:val="640"/>
          <w:marRight w:val="0"/>
          <w:marTop w:val="0"/>
          <w:marBottom w:val="0"/>
          <w:divBdr>
            <w:top w:val="none" w:sz="0" w:space="0" w:color="auto"/>
            <w:left w:val="none" w:sz="0" w:space="0" w:color="auto"/>
            <w:bottom w:val="none" w:sz="0" w:space="0" w:color="auto"/>
            <w:right w:val="none" w:sz="0" w:space="0" w:color="auto"/>
          </w:divBdr>
        </w:div>
        <w:div w:id="1246916482">
          <w:marLeft w:val="640"/>
          <w:marRight w:val="0"/>
          <w:marTop w:val="0"/>
          <w:marBottom w:val="0"/>
          <w:divBdr>
            <w:top w:val="none" w:sz="0" w:space="0" w:color="auto"/>
            <w:left w:val="none" w:sz="0" w:space="0" w:color="auto"/>
            <w:bottom w:val="none" w:sz="0" w:space="0" w:color="auto"/>
            <w:right w:val="none" w:sz="0" w:space="0" w:color="auto"/>
          </w:divBdr>
        </w:div>
        <w:div w:id="1251430877">
          <w:marLeft w:val="640"/>
          <w:marRight w:val="0"/>
          <w:marTop w:val="0"/>
          <w:marBottom w:val="0"/>
          <w:divBdr>
            <w:top w:val="none" w:sz="0" w:space="0" w:color="auto"/>
            <w:left w:val="none" w:sz="0" w:space="0" w:color="auto"/>
            <w:bottom w:val="none" w:sz="0" w:space="0" w:color="auto"/>
            <w:right w:val="none" w:sz="0" w:space="0" w:color="auto"/>
          </w:divBdr>
        </w:div>
        <w:div w:id="1252354780">
          <w:marLeft w:val="640"/>
          <w:marRight w:val="0"/>
          <w:marTop w:val="0"/>
          <w:marBottom w:val="0"/>
          <w:divBdr>
            <w:top w:val="none" w:sz="0" w:space="0" w:color="auto"/>
            <w:left w:val="none" w:sz="0" w:space="0" w:color="auto"/>
            <w:bottom w:val="none" w:sz="0" w:space="0" w:color="auto"/>
            <w:right w:val="none" w:sz="0" w:space="0" w:color="auto"/>
          </w:divBdr>
        </w:div>
        <w:div w:id="1269389338">
          <w:marLeft w:val="640"/>
          <w:marRight w:val="0"/>
          <w:marTop w:val="0"/>
          <w:marBottom w:val="0"/>
          <w:divBdr>
            <w:top w:val="none" w:sz="0" w:space="0" w:color="auto"/>
            <w:left w:val="none" w:sz="0" w:space="0" w:color="auto"/>
            <w:bottom w:val="none" w:sz="0" w:space="0" w:color="auto"/>
            <w:right w:val="none" w:sz="0" w:space="0" w:color="auto"/>
          </w:divBdr>
        </w:div>
        <w:div w:id="1273854586">
          <w:marLeft w:val="640"/>
          <w:marRight w:val="0"/>
          <w:marTop w:val="0"/>
          <w:marBottom w:val="0"/>
          <w:divBdr>
            <w:top w:val="none" w:sz="0" w:space="0" w:color="auto"/>
            <w:left w:val="none" w:sz="0" w:space="0" w:color="auto"/>
            <w:bottom w:val="none" w:sz="0" w:space="0" w:color="auto"/>
            <w:right w:val="none" w:sz="0" w:space="0" w:color="auto"/>
          </w:divBdr>
        </w:div>
        <w:div w:id="1279725246">
          <w:marLeft w:val="640"/>
          <w:marRight w:val="0"/>
          <w:marTop w:val="0"/>
          <w:marBottom w:val="0"/>
          <w:divBdr>
            <w:top w:val="none" w:sz="0" w:space="0" w:color="auto"/>
            <w:left w:val="none" w:sz="0" w:space="0" w:color="auto"/>
            <w:bottom w:val="none" w:sz="0" w:space="0" w:color="auto"/>
            <w:right w:val="none" w:sz="0" w:space="0" w:color="auto"/>
          </w:divBdr>
        </w:div>
        <w:div w:id="1288469641">
          <w:marLeft w:val="640"/>
          <w:marRight w:val="0"/>
          <w:marTop w:val="0"/>
          <w:marBottom w:val="0"/>
          <w:divBdr>
            <w:top w:val="none" w:sz="0" w:space="0" w:color="auto"/>
            <w:left w:val="none" w:sz="0" w:space="0" w:color="auto"/>
            <w:bottom w:val="none" w:sz="0" w:space="0" w:color="auto"/>
            <w:right w:val="none" w:sz="0" w:space="0" w:color="auto"/>
          </w:divBdr>
        </w:div>
        <w:div w:id="1298074945">
          <w:marLeft w:val="640"/>
          <w:marRight w:val="0"/>
          <w:marTop w:val="0"/>
          <w:marBottom w:val="0"/>
          <w:divBdr>
            <w:top w:val="none" w:sz="0" w:space="0" w:color="auto"/>
            <w:left w:val="none" w:sz="0" w:space="0" w:color="auto"/>
            <w:bottom w:val="none" w:sz="0" w:space="0" w:color="auto"/>
            <w:right w:val="none" w:sz="0" w:space="0" w:color="auto"/>
          </w:divBdr>
        </w:div>
        <w:div w:id="1298148663">
          <w:marLeft w:val="640"/>
          <w:marRight w:val="0"/>
          <w:marTop w:val="0"/>
          <w:marBottom w:val="0"/>
          <w:divBdr>
            <w:top w:val="none" w:sz="0" w:space="0" w:color="auto"/>
            <w:left w:val="none" w:sz="0" w:space="0" w:color="auto"/>
            <w:bottom w:val="none" w:sz="0" w:space="0" w:color="auto"/>
            <w:right w:val="none" w:sz="0" w:space="0" w:color="auto"/>
          </w:divBdr>
        </w:div>
        <w:div w:id="1311786101">
          <w:marLeft w:val="640"/>
          <w:marRight w:val="0"/>
          <w:marTop w:val="0"/>
          <w:marBottom w:val="0"/>
          <w:divBdr>
            <w:top w:val="none" w:sz="0" w:space="0" w:color="auto"/>
            <w:left w:val="none" w:sz="0" w:space="0" w:color="auto"/>
            <w:bottom w:val="none" w:sz="0" w:space="0" w:color="auto"/>
            <w:right w:val="none" w:sz="0" w:space="0" w:color="auto"/>
          </w:divBdr>
        </w:div>
        <w:div w:id="1312250935">
          <w:marLeft w:val="640"/>
          <w:marRight w:val="0"/>
          <w:marTop w:val="0"/>
          <w:marBottom w:val="0"/>
          <w:divBdr>
            <w:top w:val="none" w:sz="0" w:space="0" w:color="auto"/>
            <w:left w:val="none" w:sz="0" w:space="0" w:color="auto"/>
            <w:bottom w:val="none" w:sz="0" w:space="0" w:color="auto"/>
            <w:right w:val="none" w:sz="0" w:space="0" w:color="auto"/>
          </w:divBdr>
        </w:div>
        <w:div w:id="1320232910">
          <w:marLeft w:val="640"/>
          <w:marRight w:val="0"/>
          <w:marTop w:val="0"/>
          <w:marBottom w:val="0"/>
          <w:divBdr>
            <w:top w:val="none" w:sz="0" w:space="0" w:color="auto"/>
            <w:left w:val="none" w:sz="0" w:space="0" w:color="auto"/>
            <w:bottom w:val="none" w:sz="0" w:space="0" w:color="auto"/>
            <w:right w:val="none" w:sz="0" w:space="0" w:color="auto"/>
          </w:divBdr>
        </w:div>
        <w:div w:id="1344090786">
          <w:marLeft w:val="640"/>
          <w:marRight w:val="0"/>
          <w:marTop w:val="0"/>
          <w:marBottom w:val="0"/>
          <w:divBdr>
            <w:top w:val="none" w:sz="0" w:space="0" w:color="auto"/>
            <w:left w:val="none" w:sz="0" w:space="0" w:color="auto"/>
            <w:bottom w:val="none" w:sz="0" w:space="0" w:color="auto"/>
            <w:right w:val="none" w:sz="0" w:space="0" w:color="auto"/>
          </w:divBdr>
        </w:div>
        <w:div w:id="1374187850">
          <w:marLeft w:val="640"/>
          <w:marRight w:val="0"/>
          <w:marTop w:val="0"/>
          <w:marBottom w:val="0"/>
          <w:divBdr>
            <w:top w:val="none" w:sz="0" w:space="0" w:color="auto"/>
            <w:left w:val="none" w:sz="0" w:space="0" w:color="auto"/>
            <w:bottom w:val="none" w:sz="0" w:space="0" w:color="auto"/>
            <w:right w:val="none" w:sz="0" w:space="0" w:color="auto"/>
          </w:divBdr>
        </w:div>
        <w:div w:id="1383947734">
          <w:marLeft w:val="640"/>
          <w:marRight w:val="0"/>
          <w:marTop w:val="0"/>
          <w:marBottom w:val="0"/>
          <w:divBdr>
            <w:top w:val="none" w:sz="0" w:space="0" w:color="auto"/>
            <w:left w:val="none" w:sz="0" w:space="0" w:color="auto"/>
            <w:bottom w:val="none" w:sz="0" w:space="0" w:color="auto"/>
            <w:right w:val="none" w:sz="0" w:space="0" w:color="auto"/>
          </w:divBdr>
        </w:div>
        <w:div w:id="1388380198">
          <w:marLeft w:val="640"/>
          <w:marRight w:val="0"/>
          <w:marTop w:val="0"/>
          <w:marBottom w:val="0"/>
          <w:divBdr>
            <w:top w:val="none" w:sz="0" w:space="0" w:color="auto"/>
            <w:left w:val="none" w:sz="0" w:space="0" w:color="auto"/>
            <w:bottom w:val="none" w:sz="0" w:space="0" w:color="auto"/>
            <w:right w:val="none" w:sz="0" w:space="0" w:color="auto"/>
          </w:divBdr>
        </w:div>
        <w:div w:id="1410149712">
          <w:marLeft w:val="640"/>
          <w:marRight w:val="0"/>
          <w:marTop w:val="0"/>
          <w:marBottom w:val="0"/>
          <w:divBdr>
            <w:top w:val="none" w:sz="0" w:space="0" w:color="auto"/>
            <w:left w:val="none" w:sz="0" w:space="0" w:color="auto"/>
            <w:bottom w:val="none" w:sz="0" w:space="0" w:color="auto"/>
            <w:right w:val="none" w:sz="0" w:space="0" w:color="auto"/>
          </w:divBdr>
        </w:div>
        <w:div w:id="1411927929">
          <w:marLeft w:val="640"/>
          <w:marRight w:val="0"/>
          <w:marTop w:val="0"/>
          <w:marBottom w:val="0"/>
          <w:divBdr>
            <w:top w:val="none" w:sz="0" w:space="0" w:color="auto"/>
            <w:left w:val="none" w:sz="0" w:space="0" w:color="auto"/>
            <w:bottom w:val="none" w:sz="0" w:space="0" w:color="auto"/>
            <w:right w:val="none" w:sz="0" w:space="0" w:color="auto"/>
          </w:divBdr>
        </w:div>
        <w:div w:id="1417704455">
          <w:marLeft w:val="640"/>
          <w:marRight w:val="0"/>
          <w:marTop w:val="0"/>
          <w:marBottom w:val="0"/>
          <w:divBdr>
            <w:top w:val="none" w:sz="0" w:space="0" w:color="auto"/>
            <w:left w:val="none" w:sz="0" w:space="0" w:color="auto"/>
            <w:bottom w:val="none" w:sz="0" w:space="0" w:color="auto"/>
            <w:right w:val="none" w:sz="0" w:space="0" w:color="auto"/>
          </w:divBdr>
        </w:div>
        <w:div w:id="1423457337">
          <w:marLeft w:val="640"/>
          <w:marRight w:val="0"/>
          <w:marTop w:val="0"/>
          <w:marBottom w:val="0"/>
          <w:divBdr>
            <w:top w:val="none" w:sz="0" w:space="0" w:color="auto"/>
            <w:left w:val="none" w:sz="0" w:space="0" w:color="auto"/>
            <w:bottom w:val="none" w:sz="0" w:space="0" w:color="auto"/>
            <w:right w:val="none" w:sz="0" w:space="0" w:color="auto"/>
          </w:divBdr>
        </w:div>
        <w:div w:id="1475441862">
          <w:marLeft w:val="640"/>
          <w:marRight w:val="0"/>
          <w:marTop w:val="0"/>
          <w:marBottom w:val="0"/>
          <w:divBdr>
            <w:top w:val="none" w:sz="0" w:space="0" w:color="auto"/>
            <w:left w:val="none" w:sz="0" w:space="0" w:color="auto"/>
            <w:bottom w:val="none" w:sz="0" w:space="0" w:color="auto"/>
            <w:right w:val="none" w:sz="0" w:space="0" w:color="auto"/>
          </w:divBdr>
        </w:div>
        <w:div w:id="1490249249">
          <w:marLeft w:val="640"/>
          <w:marRight w:val="0"/>
          <w:marTop w:val="0"/>
          <w:marBottom w:val="0"/>
          <w:divBdr>
            <w:top w:val="none" w:sz="0" w:space="0" w:color="auto"/>
            <w:left w:val="none" w:sz="0" w:space="0" w:color="auto"/>
            <w:bottom w:val="none" w:sz="0" w:space="0" w:color="auto"/>
            <w:right w:val="none" w:sz="0" w:space="0" w:color="auto"/>
          </w:divBdr>
        </w:div>
        <w:div w:id="1509754563">
          <w:marLeft w:val="640"/>
          <w:marRight w:val="0"/>
          <w:marTop w:val="0"/>
          <w:marBottom w:val="0"/>
          <w:divBdr>
            <w:top w:val="none" w:sz="0" w:space="0" w:color="auto"/>
            <w:left w:val="none" w:sz="0" w:space="0" w:color="auto"/>
            <w:bottom w:val="none" w:sz="0" w:space="0" w:color="auto"/>
            <w:right w:val="none" w:sz="0" w:space="0" w:color="auto"/>
          </w:divBdr>
        </w:div>
        <w:div w:id="1518302517">
          <w:marLeft w:val="640"/>
          <w:marRight w:val="0"/>
          <w:marTop w:val="0"/>
          <w:marBottom w:val="0"/>
          <w:divBdr>
            <w:top w:val="none" w:sz="0" w:space="0" w:color="auto"/>
            <w:left w:val="none" w:sz="0" w:space="0" w:color="auto"/>
            <w:bottom w:val="none" w:sz="0" w:space="0" w:color="auto"/>
            <w:right w:val="none" w:sz="0" w:space="0" w:color="auto"/>
          </w:divBdr>
        </w:div>
        <w:div w:id="1525898198">
          <w:marLeft w:val="640"/>
          <w:marRight w:val="0"/>
          <w:marTop w:val="0"/>
          <w:marBottom w:val="0"/>
          <w:divBdr>
            <w:top w:val="none" w:sz="0" w:space="0" w:color="auto"/>
            <w:left w:val="none" w:sz="0" w:space="0" w:color="auto"/>
            <w:bottom w:val="none" w:sz="0" w:space="0" w:color="auto"/>
            <w:right w:val="none" w:sz="0" w:space="0" w:color="auto"/>
          </w:divBdr>
        </w:div>
        <w:div w:id="1537429190">
          <w:marLeft w:val="640"/>
          <w:marRight w:val="0"/>
          <w:marTop w:val="0"/>
          <w:marBottom w:val="0"/>
          <w:divBdr>
            <w:top w:val="none" w:sz="0" w:space="0" w:color="auto"/>
            <w:left w:val="none" w:sz="0" w:space="0" w:color="auto"/>
            <w:bottom w:val="none" w:sz="0" w:space="0" w:color="auto"/>
            <w:right w:val="none" w:sz="0" w:space="0" w:color="auto"/>
          </w:divBdr>
        </w:div>
        <w:div w:id="1559247757">
          <w:marLeft w:val="640"/>
          <w:marRight w:val="0"/>
          <w:marTop w:val="0"/>
          <w:marBottom w:val="0"/>
          <w:divBdr>
            <w:top w:val="none" w:sz="0" w:space="0" w:color="auto"/>
            <w:left w:val="none" w:sz="0" w:space="0" w:color="auto"/>
            <w:bottom w:val="none" w:sz="0" w:space="0" w:color="auto"/>
            <w:right w:val="none" w:sz="0" w:space="0" w:color="auto"/>
          </w:divBdr>
        </w:div>
        <w:div w:id="1582056887">
          <w:marLeft w:val="640"/>
          <w:marRight w:val="0"/>
          <w:marTop w:val="0"/>
          <w:marBottom w:val="0"/>
          <w:divBdr>
            <w:top w:val="none" w:sz="0" w:space="0" w:color="auto"/>
            <w:left w:val="none" w:sz="0" w:space="0" w:color="auto"/>
            <w:bottom w:val="none" w:sz="0" w:space="0" w:color="auto"/>
            <w:right w:val="none" w:sz="0" w:space="0" w:color="auto"/>
          </w:divBdr>
        </w:div>
        <w:div w:id="1584948762">
          <w:marLeft w:val="640"/>
          <w:marRight w:val="0"/>
          <w:marTop w:val="0"/>
          <w:marBottom w:val="0"/>
          <w:divBdr>
            <w:top w:val="none" w:sz="0" w:space="0" w:color="auto"/>
            <w:left w:val="none" w:sz="0" w:space="0" w:color="auto"/>
            <w:bottom w:val="none" w:sz="0" w:space="0" w:color="auto"/>
            <w:right w:val="none" w:sz="0" w:space="0" w:color="auto"/>
          </w:divBdr>
        </w:div>
        <w:div w:id="1587376403">
          <w:marLeft w:val="640"/>
          <w:marRight w:val="0"/>
          <w:marTop w:val="0"/>
          <w:marBottom w:val="0"/>
          <w:divBdr>
            <w:top w:val="none" w:sz="0" w:space="0" w:color="auto"/>
            <w:left w:val="none" w:sz="0" w:space="0" w:color="auto"/>
            <w:bottom w:val="none" w:sz="0" w:space="0" w:color="auto"/>
            <w:right w:val="none" w:sz="0" w:space="0" w:color="auto"/>
          </w:divBdr>
        </w:div>
        <w:div w:id="1597594234">
          <w:marLeft w:val="640"/>
          <w:marRight w:val="0"/>
          <w:marTop w:val="0"/>
          <w:marBottom w:val="0"/>
          <w:divBdr>
            <w:top w:val="none" w:sz="0" w:space="0" w:color="auto"/>
            <w:left w:val="none" w:sz="0" w:space="0" w:color="auto"/>
            <w:bottom w:val="none" w:sz="0" w:space="0" w:color="auto"/>
            <w:right w:val="none" w:sz="0" w:space="0" w:color="auto"/>
          </w:divBdr>
        </w:div>
        <w:div w:id="1616400496">
          <w:marLeft w:val="640"/>
          <w:marRight w:val="0"/>
          <w:marTop w:val="0"/>
          <w:marBottom w:val="0"/>
          <w:divBdr>
            <w:top w:val="none" w:sz="0" w:space="0" w:color="auto"/>
            <w:left w:val="none" w:sz="0" w:space="0" w:color="auto"/>
            <w:bottom w:val="none" w:sz="0" w:space="0" w:color="auto"/>
            <w:right w:val="none" w:sz="0" w:space="0" w:color="auto"/>
          </w:divBdr>
        </w:div>
        <w:div w:id="1619991935">
          <w:marLeft w:val="640"/>
          <w:marRight w:val="0"/>
          <w:marTop w:val="0"/>
          <w:marBottom w:val="0"/>
          <w:divBdr>
            <w:top w:val="none" w:sz="0" w:space="0" w:color="auto"/>
            <w:left w:val="none" w:sz="0" w:space="0" w:color="auto"/>
            <w:bottom w:val="none" w:sz="0" w:space="0" w:color="auto"/>
            <w:right w:val="none" w:sz="0" w:space="0" w:color="auto"/>
          </w:divBdr>
        </w:div>
        <w:div w:id="1648780681">
          <w:marLeft w:val="640"/>
          <w:marRight w:val="0"/>
          <w:marTop w:val="0"/>
          <w:marBottom w:val="0"/>
          <w:divBdr>
            <w:top w:val="none" w:sz="0" w:space="0" w:color="auto"/>
            <w:left w:val="none" w:sz="0" w:space="0" w:color="auto"/>
            <w:bottom w:val="none" w:sz="0" w:space="0" w:color="auto"/>
            <w:right w:val="none" w:sz="0" w:space="0" w:color="auto"/>
          </w:divBdr>
        </w:div>
        <w:div w:id="1679229077">
          <w:marLeft w:val="640"/>
          <w:marRight w:val="0"/>
          <w:marTop w:val="0"/>
          <w:marBottom w:val="0"/>
          <w:divBdr>
            <w:top w:val="none" w:sz="0" w:space="0" w:color="auto"/>
            <w:left w:val="none" w:sz="0" w:space="0" w:color="auto"/>
            <w:bottom w:val="none" w:sz="0" w:space="0" w:color="auto"/>
            <w:right w:val="none" w:sz="0" w:space="0" w:color="auto"/>
          </w:divBdr>
        </w:div>
        <w:div w:id="1681932172">
          <w:marLeft w:val="640"/>
          <w:marRight w:val="0"/>
          <w:marTop w:val="0"/>
          <w:marBottom w:val="0"/>
          <w:divBdr>
            <w:top w:val="none" w:sz="0" w:space="0" w:color="auto"/>
            <w:left w:val="none" w:sz="0" w:space="0" w:color="auto"/>
            <w:bottom w:val="none" w:sz="0" w:space="0" w:color="auto"/>
            <w:right w:val="none" w:sz="0" w:space="0" w:color="auto"/>
          </w:divBdr>
        </w:div>
        <w:div w:id="1683627667">
          <w:marLeft w:val="640"/>
          <w:marRight w:val="0"/>
          <w:marTop w:val="0"/>
          <w:marBottom w:val="0"/>
          <w:divBdr>
            <w:top w:val="none" w:sz="0" w:space="0" w:color="auto"/>
            <w:left w:val="none" w:sz="0" w:space="0" w:color="auto"/>
            <w:bottom w:val="none" w:sz="0" w:space="0" w:color="auto"/>
            <w:right w:val="none" w:sz="0" w:space="0" w:color="auto"/>
          </w:divBdr>
        </w:div>
        <w:div w:id="1705324494">
          <w:marLeft w:val="640"/>
          <w:marRight w:val="0"/>
          <w:marTop w:val="0"/>
          <w:marBottom w:val="0"/>
          <w:divBdr>
            <w:top w:val="none" w:sz="0" w:space="0" w:color="auto"/>
            <w:left w:val="none" w:sz="0" w:space="0" w:color="auto"/>
            <w:bottom w:val="none" w:sz="0" w:space="0" w:color="auto"/>
            <w:right w:val="none" w:sz="0" w:space="0" w:color="auto"/>
          </w:divBdr>
        </w:div>
      </w:divsChild>
    </w:div>
    <w:div w:id="1521428229">
      <w:bodyDiv w:val="1"/>
      <w:marLeft w:val="0"/>
      <w:marRight w:val="0"/>
      <w:marTop w:val="0"/>
      <w:marBottom w:val="0"/>
      <w:divBdr>
        <w:top w:val="none" w:sz="0" w:space="0" w:color="auto"/>
        <w:left w:val="none" w:sz="0" w:space="0" w:color="auto"/>
        <w:bottom w:val="none" w:sz="0" w:space="0" w:color="auto"/>
        <w:right w:val="none" w:sz="0" w:space="0" w:color="auto"/>
      </w:divBdr>
      <w:divsChild>
        <w:div w:id="1584294338">
          <w:marLeft w:val="0"/>
          <w:marRight w:val="0"/>
          <w:marTop w:val="0"/>
          <w:marBottom w:val="0"/>
          <w:divBdr>
            <w:top w:val="none" w:sz="0" w:space="0" w:color="auto"/>
            <w:left w:val="none" w:sz="0" w:space="0" w:color="auto"/>
            <w:bottom w:val="none" w:sz="0" w:space="0" w:color="auto"/>
            <w:right w:val="none" w:sz="0" w:space="0" w:color="auto"/>
          </w:divBdr>
        </w:div>
      </w:divsChild>
    </w:div>
    <w:div w:id="1525826145">
      <w:bodyDiv w:val="1"/>
      <w:marLeft w:val="0"/>
      <w:marRight w:val="0"/>
      <w:marTop w:val="0"/>
      <w:marBottom w:val="0"/>
      <w:divBdr>
        <w:top w:val="none" w:sz="0" w:space="0" w:color="auto"/>
        <w:left w:val="none" w:sz="0" w:space="0" w:color="auto"/>
        <w:bottom w:val="none" w:sz="0" w:space="0" w:color="auto"/>
        <w:right w:val="none" w:sz="0" w:space="0" w:color="auto"/>
      </w:divBdr>
      <w:divsChild>
        <w:div w:id="3213246">
          <w:marLeft w:val="640"/>
          <w:marRight w:val="0"/>
          <w:marTop w:val="0"/>
          <w:marBottom w:val="0"/>
          <w:divBdr>
            <w:top w:val="none" w:sz="0" w:space="0" w:color="auto"/>
            <w:left w:val="none" w:sz="0" w:space="0" w:color="auto"/>
            <w:bottom w:val="none" w:sz="0" w:space="0" w:color="auto"/>
            <w:right w:val="none" w:sz="0" w:space="0" w:color="auto"/>
          </w:divBdr>
        </w:div>
        <w:div w:id="7219398">
          <w:marLeft w:val="640"/>
          <w:marRight w:val="0"/>
          <w:marTop w:val="0"/>
          <w:marBottom w:val="0"/>
          <w:divBdr>
            <w:top w:val="none" w:sz="0" w:space="0" w:color="auto"/>
            <w:left w:val="none" w:sz="0" w:space="0" w:color="auto"/>
            <w:bottom w:val="none" w:sz="0" w:space="0" w:color="auto"/>
            <w:right w:val="none" w:sz="0" w:space="0" w:color="auto"/>
          </w:divBdr>
        </w:div>
        <w:div w:id="43068903">
          <w:marLeft w:val="640"/>
          <w:marRight w:val="0"/>
          <w:marTop w:val="0"/>
          <w:marBottom w:val="0"/>
          <w:divBdr>
            <w:top w:val="none" w:sz="0" w:space="0" w:color="auto"/>
            <w:left w:val="none" w:sz="0" w:space="0" w:color="auto"/>
            <w:bottom w:val="none" w:sz="0" w:space="0" w:color="auto"/>
            <w:right w:val="none" w:sz="0" w:space="0" w:color="auto"/>
          </w:divBdr>
        </w:div>
        <w:div w:id="48192468">
          <w:marLeft w:val="640"/>
          <w:marRight w:val="0"/>
          <w:marTop w:val="0"/>
          <w:marBottom w:val="0"/>
          <w:divBdr>
            <w:top w:val="none" w:sz="0" w:space="0" w:color="auto"/>
            <w:left w:val="none" w:sz="0" w:space="0" w:color="auto"/>
            <w:bottom w:val="none" w:sz="0" w:space="0" w:color="auto"/>
            <w:right w:val="none" w:sz="0" w:space="0" w:color="auto"/>
          </w:divBdr>
        </w:div>
        <w:div w:id="64760941">
          <w:marLeft w:val="640"/>
          <w:marRight w:val="0"/>
          <w:marTop w:val="0"/>
          <w:marBottom w:val="0"/>
          <w:divBdr>
            <w:top w:val="none" w:sz="0" w:space="0" w:color="auto"/>
            <w:left w:val="none" w:sz="0" w:space="0" w:color="auto"/>
            <w:bottom w:val="none" w:sz="0" w:space="0" w:color="auto"/>
            <w:right w:val="none" w:sz="0" w:space="0" w:color="auto"/>
          </w:divBdr>
        </w:div>
        <w:div w:id="68965270">
          <w:marLeft w:val="640"/>
          <w:marRight w:val="0"/>
          <w:marTop w:val="0"/>
          <w:marBottom w:val="0"/>
          <w:divBdr>
            <w:top w:val="none" w:sz="0" w:space="0" w:color="auto"/>
            <w:left w:val="none" w:sz="0" w:space="0" w:color="auto"/>
            <w:bottom w:val="none" w:sz="0" w:space="0" w:color="auto"/>
            <w:right w:val="none" w:sz="0" w:space="0" w:color="auto"/>
          </w:divBdr>
        </w:div>
        <w:div w:id="99834987">
          <w:marLeft w:val="640"/>
          <w:marRight w:val="0"/>
          <w:marTop w:val="0"/>
          <w:marBottom w:val="0"/>
          <w:divBdr>
            <w:top w:val="none" w:sz="0" w:space="0" w:color="auto"/>
            <w:left w:val="none" w:sz="0" w:space="0" w:color="auto"/>
            <w:bottom w:val="none" w:sz="0" w:space="0" w:color="auto"/>
            <w:right w:val="none" w:sz="0" w:space="0" w:color="auto"/>
          </w:divBdr>
        </w:div>
        <w:div w:id="113984624">
          <w:marLeft w:val="640"/>
          <w:marRight w:val="0"/>
          <w:marTop w:val="0"/>
          <w:marBottom w:val="0"/>
          <w:divBdr>
            <w:top w:val="none" w:sz="0" w:space="0" w:color="auto"/>
            <w:left w:val="none" w:sz="0" w:space="0" w:color="auto"/>
            <w:bottom w:val="none" w:sz="0" w:space="0" w:color="auto"/>
            <w:right w:val="none" w:sz="0" w:space="0" w:color="auto"/>
          </w:divBdr>
        </w:div>
        <w:div w:id="128675062">
          <w:marLeft w:val="640"/>
          <w:marRight w:val="0"/>
          <w:marTop w:val="0"/>
          <w:marBottom w:val="0"/>
          <w:divBdr>
            <w:top w:val="none" w:sz="0" w:space="0" w:color="auto"/>
            <w:left w:val="none" w:sz="0" w:space="0" w:color="auto"/>
            <w:bottom w:val="none" w:sz="0" w:space="0" w:color="auto"/>
            <w:right w:val="none" w:sz="0" w:space="0" w:color="auto"/>
          </w:divBdr>
        </w:div>
        <w:div w:id="155077346">
          <w:marLeft w:val="640"/>
          <w:marRight w:val="0"/>
          <w:marTop w:val="0"/>
          <w:marBottom w:val="0"/>
          <w:divBdr>
            <w:top w:val="none" w:sz="0" w:space="0" w:color="auto"/>
            <w:left w:val="none" w:sz="0" w:space="0" w:color="auto"/>
            <w:bottom w:val="none" w:sz="0" w:space="0" w:color="auto"/>
            <w:right w:val="none" w:sz="0" w:space="0" w:color="auto"/>
          </w:divBdr>
        </w:div>
        <w:div w:id="162741687">
          <w:marLeft w:val="640"/>
          <w:marRight w:val="0"/>
          <w:marTop w:val="0"/>
          <w:marBottom w:val="0"/>
          <w:divBdr>
            <w:top w:val="none" w:sz="0" w:space="0" w:color="auto"/>
            <w:left w:val="none" w:sz="0" w:space="0" w:color="auto"/>
            <w:bottom w:val="none" w:sz="0" w:space="0" w:color="auto"/>
            <w:right w:val="none" w:sz="0" w:space="0" w:color="auto"/>
          </w:divBdr>
        </w:div>
        <w:div w:id="177161764">
          <w:marLeft w:val="640"/>
          <w:marRight w:val="0"/>
          <w:marTop w:val="0"/>
          <w:marBottom w:val="0"/>
          <w:divBdr>
            <w:top w:val="none" w:sz="0" w:space="0" w:color="auto"/>
            <w:left w:val="none" w:sz="0" w:space="0" w:color="auto"/>
            <w:bottom w:val="none" w:sz="0" w:space="0" w:color="auto"/>
            <w:right w:val="none" w:sz="0" w:space="0" w:color="auto"/>
          </w:divBdr>
        </w:div>
        <w:div w:id="185944106">
          <w:marLeft w:val="640"/>
          <w:marRight w:val="0"/>
          <w:marTop w:val="0"/>
          <w:marBottom w:val="0"/>
          <w:divBdr>
            <w:top w:val="none" w:sz="0" w:space="0" w:color="auto"/>
            <w:left w:val="none" w:sz="0" w:space="0" w:color="auto"/>
            <w:bottom w:val="none" w:sz="0" w:space="0" w:color="auto"/>
            <w:right w:val="none" w:sz="0" w:space="0" w:color="auto"/>
          </w:divBdr>
        </w:div>
        <w:div w:id="187376428">
          <w:marLeft w:val="640"/>
          <w:marRight w:val="0"/>
          <w:marTop w:val="0"/>
          <w:marBottom w:val="0"/>
          <w:divBdr>
            <w:top w:val="none" w:sz="0" w:space="0" w:color="auto"/>
            <w:left w:val="none" w:sz="0" w:space="0" w:color="auto"/>
            <w:bottom w:val="none" w:sz="0" w:space="0" w:color="auto"/>
            <w:right w:val="none" w:sz="0" w:space="0" w:color="auto"/>
          </w:divBdr>
        </w:div>
        <w:div w:id="191387553">
          <w:marLeft w:val="640"/>
          <w:marRight w:val="0"/>
          <w:marTop w:val="0"/>
          <w:marBottom w:val="0"/>
          <w:divBdr>
            <w:top w:val="none" w:sz="0" w:space="0" w:color="auto"/>
            <w:left w:val="none" w:sz="0" w:space="0" w:color="auto"/>
            <w:bottom w:val="none" w:sz="0" w:space="0" w:color="auto"/>
            <w:right w:val="none" w:sz="0" w:space="0" w:color="auto"/>
          </w:divBdr>
        </w:div>
        <w:div w:id="200484599">
          <w:marLeft w:val="640"/>
          <w:marRight w:val="0"/>
          <w:marTop w:val="0"/>
          <w:marBottom w:val="0"/>
          <w:divBdr>
            <w:top w:val="none" w:sz="0" w:space="0" w:color="auto"/>
            <w:left w:val="none" w:sz="0" w:space="0" w:color="auto"/>
            <w:bottom w:val="none" w:sz="0" w:space="0" w:color="auto"/>
            <w:right w:val="none" w:sz="0" w:space="0" w:color="auto"/>
          </w:divBdr>
        </w:div>
        <w:div w:id="204411485">
          <w:marLeft w:val="640"/>
          <w:marRight w:val="0"/>
          <w:marTop w:val="0"/>
          <w:marBottom w:val="0"/>
          <w:divBdr>
            <w:top w:val="none" w:sz="0" w:space="0" w:color="auto"/>
            <w:left w:val="none" w:sz="0" w:space="0" w:color="auto"/>
            <w:bottom w:val="none" w:sz="0" w:space="0" w:color="auto"/>
            <w:right w:val="none" w:sz="0" w:space="0" w:color="auto"/>
          </w:divBdr>
        </w:div>
        <w:div w:id="206181541">
          <w:marLeft w:val="640"/>
          <w:marRight w:val="0"/>
          <w:marTop w:val="0"/>
          <w:marBottom w:val="0"/>
          <w:divBdr>
            <w:top w:val="none" w:sz="0" w:space="0" w:color="auto"/>
            <w:left w:val="none" w:sz="0" w:space="0" w:color="auto"/>
            <w:bottom w:val="none" w:sz="0" w:space="0" w:color="auto"/>
            <w:right w:val="none" w:sz="0" w:space="0" w:color="auto"/>
          </w:divBdr>
        </w:div>
        <w:div w:id="210581635">
          <w:marLeft w:val="640"/>
          <w:marRight w:val="0"/>
          <w:marTop w:val="0"/>
          <w:marBottom w:val="0"/>
          <w:divBdr>
            <w:top w:val="none" w:sz="0" w:space="0" w:color="auto"/>
            <w:left w:val="none" w:sz="0" w:space="0" w:color="auto"/>
            <w:bottom w:val="none" w:sz="0" w:space="0" w:color="auto"/>
            <w:right w:val="none" w:sz="0" w:space="0" w:color="auto"/>
          </w:divBdr>
        </w:div>
        <w:div w:id="221211174">
          <w:marLeft w:val="640"/>
          <w:marRight w:val="0"/>
          <w:marTop w:val="0"/>
          <w:marBottom w:val="0"/>
          <w:divBdr>
            <w:top w:val="none" w:sz="0" w:space="0" w:color="auto"/>
            <w:left w:val="none" w:sz="0" w:space="0" w:color="auto"/>
            <w:bottom w:val="none" w:sz="0" w:space="0" w:color="auto"/>
            <w:right w:val="none" w:sz="0" w:space="0" w:color="auto"/>
          </w:divBdr>
        </w:div>
        <w:div w:id="224684211">
          <w:marLeft w:val="640"/>
          <w:marRight w:val="0"/>
          <w:marTop w:val="0"/>
          <w:marBottom w:val="0"/>
          <w:divBdr>
            <w:top w:val="none" w:sz="0" w:space="0" w:color="auto"/>
            <w:left w:val="none" w:sz="0" w:space="0" w:color="auto"/>
            <w:bottom w:val="none" w:sz="0" w:space="0" w:color="auto"/>
            <w:right w:val="none" w:sz="0" w:space="0" w:color="auto"/>
          </w:divBdr>
        </w:div>
        <w:div w:id="250968852">
          <w:marLeft w:val="640"/>
          <w:marRight w:val="0"/>
          <w:marTop w:val="0"/>
          <w:marBottom w:val="0"/>
          <w:divBdr>
            <w:top w:val="none" w:sz="0" w:space="0" w:color="auto"/>
            <w:left w:val="none" w:sz="0" w:space="0" w:color="auto"/>
            <w:bottom w:val="none" w:sz="0" w:space="0" w:color="auto"/>
            <w:right w:val="none" w:sz="0" w:space="0" w:color="auto"/>
          </w:divBdr>
        </w:div>
        <w:div w:id="263734588">
          <w:marLeft w:val="640"/>
          <w:marRight w:val="0"/>
          <w:marTop w:val="0"/>
          <w:marBottom w:val="0"/>
          <w:divBdr>
            <w:top w:val="none" w:sz="0" w:space="0" w:color="auto"/>
            <w:left w:val="none" w:sz="0" w:space="0" w:color="auto"/>
            <w:bottom w:val="none" w:sz="0" w:space="0" w:color="auto"/>
            <w:right w:val="none" w:sz="0" w:space="0" w:color="auto"/>
          </w:divBdr>
        </w:div>
        <w:div w:id="266157314">
          <w:marLeft w:val="640"/>
          <w:marRight w:val="0"/>
          <w:marTop w:val="0"/>
          <w:marBottom w:val="0"/>
          <w:divBdr>
            <w:top w:val="none" w:sz="0" w:space="0" w:color="auto"/>
            <w:left w:val="none" w:sz="0" w:space="0" w:color="auto"/>
            <w:bottom w:val="none" w:sz="0" w:space="0" w:color="auto"/>
            <w:right w:val="none" w:sz="0" w:space="0" w:color="auto"/>
          </w:divBdr>
        </w:div>
        <w:div w:id="269048132">
          <w:marLeft w:val="640"/>
          <w:marRight w:val="0"/>
          <w:marTop w:val="0"/>
          <w:marBottom w:val="0"/>
          <w:divBdr>
            <w:top w:val="none" w:sz="0" w:space="0" w:color="auto"/>
            <w:left w:val="none" w:sz="0" w:space="0" w:color="auto"/>
            <w:bottom w:val="none" w:sz="0" w:space="0" w:color="auto"/>
            <w:right w:val="none" w:sz="0" w:space="0" w:color="auto"/>
          </w:divBdr>
        </w:div>
        <w:div w:id="269166925">
          <w:marLeft w:val="640"/>
          <w:marRight w:val="0"/>
          <w:marTop w:val="0"/>
          <w:marBottom w:val="0"/>
          <w:divBdr>
            <w:top w:val="none" w:sz="0" w:space="0" w:color="auto"/>
            <w:left w:val="none" w:sz="0" w:space="0" w:color="auto"/>
            <w:bottom w:val="none" w:sz="0" w:space="0" w:color="auto"/>
            <w:right w:val="none" w:sz="0" w:space="0" w:color="auto"/>
          </w:divBdr>
        </w:div>
        <w:div w:id="276645086">
          <w:marLeft w:val="640"/>
          <w:marRight w:val="0"/>
          <w:marTop w:val="0"/>
          <w:marBottom w:val="0"/>
          <w:divBdr>
            <w:top w:val="none" w:sz="0" w:space="0" w:color="auto"/>
            <w:left w:val="none" w:sz="0" w:space="0" w:color="auto"/>
            <w:bottom w:val="none" w:sz="0" w:space="0" w:color="auto"/>
            <w:right w:val="none" w:sz="0" w:space="0" w:color="auto"/>
          </w:divBdr>
        </w:div>
        <w:div w:id="282424274">
          <w:marLeft w:val="640"/>
          <w:marRight w:val="0"/>
          <w:marTop w:val="0"/>
          <w:marBottom w:val="0"/>
          <w:divBdr>
            <w:top w:val="none" w:sz="0" w:space="0" w:color="auto"/>
            <w:left w:val="none" w:sz="0" w:space="0" w:color="auto"/>
            <w:bottom w:val="none" w:sz="0" w:space="0" w:color="auto"/>
            <w:right w:val="none" w:sz="0" w:space="0" w:color="auto"/>
          </w:divBdr>
        </w:div>
        <w:div w:id="307243000">
          <w:marLeft w:val="640"/>
          <w:marRight w:val="0"/>
          <w:marTop w:val="0"/>
          <w:marBottom w:val="0"/>
          <w:divBdr>
            <w:top w:val="none" w:sz="0" w:space="0" w:color="auto"/>
            <w:left w:val="none" w:sz="0" w:space="0" w:color="auto"/>
            <w:bottom w:val="none" w:sz="0" w:space="0" w:color="auto"/>
            <w:right w:val="none" w:sz="0" w:space="0" w:color="auto"/>
          </w:divBdr>
        </w:div>
        <w:div w:id="310869891">
          <w:marLeft w:val="640"/>
          <w:marRight w:val="0"/>
          <w:marTop w:val="0"/>
          <w:marBottom w:val="0"/>
          <w:divBdr>
            <w:top w:val="none" w:sz="0" w:space="0" w:color="auto"/>
            <w:left w:val="none" w:sz="0" w:space="0" w:color="auto"/>
            <w:bottom w:val="none" w:sz="0" w:space="0" w:color="auto"/>
            <w:right w:val="none" w:sz="0" w:space="0" w:color="auto"/>
          </w:divBdr>
        </w:div>
        <w:div w:id="318266336">
          <w:marLeft w:val="640"/>
          <w:marRight w:val="0"/>
          <w:marTop w:val="0"/>
          <w:marBottom w:val="0"/>
          <w:divBdr>
            <w:top w:val="none" w:sz="0" w:space="0" w:color="auto"/>
            <w:left w:val="none" w:sz="0" w:space="0" w:color="auto"/>
            <w:bottom w:val="none" w:sz="0" w:space="0" w:color="auto"/>
            <w:right w:val="none" w:sz="0" w:space="0" w:color="auto"/>
          </w:divBdr>
        </w:div>
        <w:div w:id="319895836">
          <w:marLeft w:val="640"/>
          <w:marRight w:val="0"/>
          <w:marTop w:val="0"/>
          <w:marBottom w:val="0"/>
          <w:divBdr>
            <w:top w:val="none" w:sz="0" w:space="0" w:color="auto"/>
            <w:left w:val="none" w:sz="0" w:space="0" w:color="auto"/>
            <w:bottom w:val="none" w:sz="0" w:space="0" w:color="auto"/>
            <w:right w:val="none" w:sz="0" w:space="0" w:color="auto"/>
          </w:divBdr>
        </w:div>
        <w:div w:id="327289070">
          <w:marLeft w:val="640"/>
          <w:marRight w:val="0"/>
          <w:marTop w:val="0"/>
          <w:marBottom w:val="0"/>
          <w:divBdr>
            <w:top w:val="none" w:sz="0" w:space="0" w:color="auto"/>
            <w:left w:val="none" w:sz="0" w:space="0" w:color="auto"/>
            <w:bottom w:val="none" w:sz="0" w:space="0" w:color="auto"/>
            <w:right w:val="none" w:sz="0" w:space="0" w:color="auto"/>
          </w:divBdr>
        </w:div>
        <w:div w:id="337118980">
          <w:marLeft w:val="640"/>
          <w:marRight w:val="0"/>
          <w:marTop w:val="0"/>
          <w:marBottom w:val="0"/>
          <w:divBdr>
            <w:top w:val="none" w:sz="0" w:space="0" w:color="auto"/>
            <w:left w:val="none" w:sz="0" w:space="0" w:color="auto"/>
            <w:bottom w:val="none" w:sz="0" w:space="0" w:color="auto"/>
            <w:right w:val="none" w:sz="0" w:space="0" w:color="auto"/>
          </w:divBdr>
        </w:div>
        <w:div w:id="339704811">
          <w:marLeft w:val="640"/>
          <w:marRight w:val="0"/>
          <w:marTop w:val="0"/>
          <w:marBottom w:val="0"/>
          <w:divBdr>
            <w:top w:val="none" w:sz="0" w:space="0" w:color="auto"/>
            <w:left w:val="none" w:sz="0" w:space="0" w:color="auto"/>
            <w:bottom w:val="none" w:sz="0" w:space="0" w:color="auto"/>
            <w:right w:val="none" w:sz="0" w:space="0" w:color="auto"/>
          </w:divBdr>
        </w:div>
        <w:div w:id="343017282">
          <w:marLeft w:val="640"/>
          <w:marRight w:val="0"/>
          <w:marTop w:val="0"/>
          <w:marBottom w:val="0"/>
          <w:divBdr>
            <w:top w:val="none" w:sz="0" w:space="0" w:color="auto"/>
            <w:left w:val="none" w:sz="0" w:space="0" w:color="auto"/>
            <w:bottom w:val="none" w:sz="0" w:space="0" w:color="auto"/>
            <w:right w:val="none" w:sz="0" w:space="0" w:color="auto"/>
          </w:divBdr>
        </w:div>
        <w:div w:id="345330991">
          <w:marLeft w:val="640"/>
          <w:marRight w:val="0"/>
          <w:marTop w:val="0"/>
          <w:marBottom w:val="0"/>
          <w:divBdr>
            <w:top w:val="none" w:sz="0" w:space="0" w:color="auto"/>
            <w:left w:val="none" w:sz="0" w:space="0" w:color="auto"/>
            <w:bottom w:val="none" w:sz="0" w:space="0" w:color="auto"/>
            <w:right w:val="none" w:sz="0" w:space="0" w:color="auto"/>
          </w:divBdr>
        </w:div>
        <w:div w:id="367948621">
          <w:marLeft w:val="640"/>
          <w:marRight w:val="0"/>
          <w:marTop w:val="0"/>
          <w:marBottom w:val="0"/>
          <w:divBdr>
            <w:top w:val="none" w:sz="0" w:space="0" w:color="auto"/>
            <w:left w:val="none" w:sz="0" w:space="0" w:color="auto"/>
            <w:bottom w:val="none" w:sz="0" w:space="0" w:color="auto"/>
            <w:right w:val="none" w:sz="0" w:space="0" w:color="auto"/>
          </w:divBdr>
        </w:div>
        <w:div w:id="382755990">
          <w:marLeft w:val="640"/>
          <w:marRight w:val="0"/>
          <w:marTop w:val="0"/>
          <w:marBottom w:val="0"/>
          <w:divBdr>
            <w:top w:val="none" w:sz="0" w:space="0" w:color="auto"/>
            <w:left w:val="none" w:sz="0" w:space="0" w:color="auto"/>
            <w:bottom w:val="none" w:sz="0" w:space="0" w:color="auto"/>
            <w:right w:val="none" w:sz="0" w:space="0" w:color="auto"/>
          </w:divBdr>
        </w:div>
        <w:div w:id="386953330">
          <w:marLeft w:val="640"/>
          <w:marRight w:val="0"/>
          <w:marTop w:val="0"/>
          <w:marBottom w:val="0"/>
          <w:divBdr>
            <w:top w:val="none" w:sz="0" w:space="0" w:color="auto"/>
            <w:left w:val="none" w:sz="0" w:space="0" w:color="auto"/>
            <w:bottom w:val="none" w:sz="0" w:space="0" w:color="auto"/>
            <w:right w:val="none" w:sz="0" w:space="0" w:color="auto"/>
          </w:divBdr>
        </w:div>
        <w:div w:id="395934373">
          <w:marLeft w:val="640"/>
          <w:marRight w:val="0"/>
          <w:marTop w:val="0"/>
          <w:marBottom w:val="0"/>
          <w:divBdr>
            <w:top w:val="none" w:sz="0" w:space="0" w:color="auto"/>
            <w:left w:val="none" w:sz="0" w:space="0" w:color="auto"/>
            <w:bottom w:val="none" w:sz="0" w:space="0" w:color="auto"/>
            <w:right w:val="none" w:sz="0" w:space="0" w:color="auto"/>
          </w:divBdr>
        </w:div>
        <w:div w:id="440927285">
          <w:marLeft w:val="640"/>
          <w:marRight w:val="0"/>
          <w:marTop w:val="0"/>
          <w:marBottom w:val="0"/>
          <w:divBdr>
            <w:top w:val="none" w:sz="0" w:space="0" w:color="auto"/>
            <w:left w:val="none" w:sz="0" w:space="0" w:color="auto"/>
            <w:bottom w:val="none" w:sz="0" w:space="0" w:color="auto"/>
            <w:right w:val="none" w:sz="0" w:space="0" w:color="auto"/>
          </w:divBdr>
        </w:div>
        <w:div w:id="443841135">
          <w:marLeft w:val="640"/>
          <w:marRight w:val="0"/>
          <w:marTop w:val="0"/>
          <w:marBottom w:val="0"/>
          <w:divBdr>
            <w:top w:val="none" w:sz="0" w:space="0" w:color="auto"/>
            <w:left w:val="none" w:sz="0" w:space="0" w:color="auto"/>
            <w:bottom w:val="none" w:sz="0" w:space="0" w:color="auto"/>
            <w:right w:val="none" w:sz="0" w:space="0" w:color="auto"/>
          </w:divBdr>
        </w:div>
        <w:div w:id="450321664">
          <w:marLeft w:val="640"/>
          <w:marRight w:val="0"/>
          <w:marTop w:val="0"/>
          <w:marBottom w:val="0"/>
          <w:divBdr>
            <w:top w:val="none" w:sz="0" w:space="0" w:color="auto"/>
            <w:left w:val="none" w:sz="0" w:space="0" w:color="auto"/>
            <w:bottom w:val="none" w:sz="0" w:space="0" w:color="auto"/>
            <w:right w:val="none" w:sz="0" w:space="0" w:color="auto"/>
          </w:divBdr>
        </w:div>
        <w:div w:id="451284948">
          <w:marLeft w:val="640"/>
          <w:marRight w:val="0"/>
          <w:marTop w:val="0"/>
          <w:marBottom w:val="0"/>
          <w:divBdr>
            <w:top w:val="none" w:sz="0" w:space="0" w:color="auto"/>
            <w:left w:val="none" w:sz="0" w:space="0" w:color="auto"/>
            <w:bottom w:val="none" w:sz="0" w:space="0" w:color="auto"/>
            <w:right w:val="none" w:sz="0" w:space="0" w:color="auto"/>
          </w:divBdr>
        </w:div>
        <w:div w:id="462046799">
          <w:marLeft w:val="640"/>
          <w:marRight w:val="0"/>
          <w:marTop w:val="0"/>
          <w:marBottom w:val="0"/>
          <w:divBdr>
            <w:top w:val="none" w:sz="0" w:space="0" w:color="auto"/>
            <w:left w:val="none" w:sz="0" w:space="0" w:color="auto"/>
            <w:bottom w:val="none" w:sz="0" w:space="0" w:color="auto"/>
            <w:right w:val="none" w:sz="0" w:space="0" w:color="auto"/>
          </w:divBdr>
        </w:div>
        <w:div w:id="466241256">
          <w:marLeft w:val="640"/>
          <w:marRight w:val="0"/>
          <w:marTop w:val="0"/>
          <w:marBottom w:val="0"/>
          <w:divBdr>
            <w:top w:val="none" w:sz="0" w:space="0" w:color="auto"/>
            <w:left w:val="none" w:sz="0" w:space="0" w:color="auto"/>
            <w:bottom w:val="none" w:sz="0" w:space="0" w:color="auto"/>
            <w:right w:val="none" w:sz="0" w:space="0" w:color="auto"/>
          </w:divBdr>
        </w:div>
        <w:div w:id="480122769">
          <w:marLeft w:val="640"/>
          <w:marRight w:val="0"/>
          <w:marTop w:val="0"/>
          <w:marBottom w:val="0"/>
          <w:divBdr>
            <w:top w:val="none" w:sz="0" w:space="0" w:color="auto"/>
            <w:left w:val="none" w:sz="0" w:space="0" w:color="auto"/>
            <w:bottom w:val="none" w:sz="0" w:space="0" w:color="auto"/>
            <w:right w:val="none" w:sz="0" w:space="0" w:color="auto"/>
          </w:divBdr>
        </w:div>
        <w:div w:id="482240718">
          <w:marLeft w:val="640"/>
          <w:marRight w:val="0"/>
          <w:marTop w:val="0"/>
          <w:marBottom w:val="0"/>
          <w:divBdr>
            <w:top w:val="none" w:sz="0" w:space="0" w:color="auto"/>
            <w:left w:val="none" w:sz="0" w:space="0" w:color="auto"/>
            <w:bottom w:val="none" w:sz="0" w:space="0" w:color="auto"/>
            <w:right w:val="none" w:sz="0" w:space="0" w:color="auto"/>
          </w:divBdr>
        </w:div>
        <w:div w:id="483157961">
          <w:marLeft w:val="640"/>
          <w:marRight w:val="0"/>
          <w:marTop w:val="0"/>
          <w:marBottom w:val="0"/>
          <w:divBdr>
            <w:top w:val="none" w:sz="0" w:space="0" w:color="auto"/>
            <w:left w:val="none" w:sz="0" w:space="0" w:color="auto"/>
            <w:bottom w:val="none" w:sz="0" w:space="0" w:color="auto"/>
            <w:right w:val="none" w:sz="0" w:space="0" w:color="auto"/>
          </w:divBdr>
        </w:div>
        <w:div w:id="532159276">
          <w:marLeft w:val="640"/>
          <w:marRight w:val="0"/>
          <w:marTop w:val="0"/>
          <w:marBottom w:val="0"/>
          <w:divBdr>
            <w:top w:val="none" w:sz="0" w:space="0" w:color="auto"/>
            <w:left w:val="none" w:sz="0" w:space="0" w:color="auto"/>
            <w:bottom w:val="none" w:sz="0" w:space="0" w:color="auto"/>
            <w:right w:val="none" w:sz="0" w:space="0" w:color="auto"/>
          </w:divBdr>
        </w:div>
        <w:div w:id="546256898">
          <w:marLeft w:val="640"/>
          <w:marRight w:val="0"/>
          <w:marTop w:val="0"/>
          <w:marBottom w:val="0"/>
          <w:divBdr>
            <w:top w:val="none" w:sz="0" w:space="0" w:color="auto"/>
            <w:left w:val="none" w:sz="0" w:space="0" w:color="auto"/>
            <w:bottom w:val="none" w:sz="0" w:space="0" w:color="auto"/>
            <w:right w:val="none" w:sz="0" w:space="0" w:color="auto"/>
          </w:divBdr>
        </w:div>
        <w:div w:id="557279495">
          <w:marLeft w:val="640"/>
          <w:marRight w:val="0"/>
          <w:marTop w:val="0"/>
          <w:marBottom w:val="0"/>
          <w:divBdr>
            <w:top w:val="none" w:sz="0" w:space="0" w:color="auto"/>
            <w:left w:val="none" w:sz="0" w:space="0" w:color="auto"/>
            <w:bottom w:val="none" w:sz="0" w:space="0" w:color="auto"/>
            <w:right w:val="none" w:sz="0" w:space="0" w:color="auto"/>
          </w:divBdr>
        </w:div>
        <w:div w:id="561644130">
          <w:marLeft w:val="640"/>
          <w:marRight w:val="0"/>
          <w:marTop w:val="0"/>
          <w:marBottom w:val="0"/>
          <w:divBdr>
            <w:top w:val="none" w:sz="0" w:space="0" w:color="auto"/>
            <w:left w:val="none" w:sz="0" w:space="0" w:color="auto"/>
            <w:bottom w:val="none" w:sz="0" w:space="0" w:color="auto"/>
            <w:right w:val="none" w:sz="0" w:space="0" w:color="auto"/>
          </w:divBdr>
        </w:div>
        <w:div w:id="577447802">
          <w:marLeft w:val="640"/>
          <w:marRight w:val="0"/>
          <w:marTop w:val="0"/>
          <w:marBottom w:val="0"/>
          <w:divBdr>
            <w:top w:val="none" w:sz="0" w:space="0" w:color="auto"/>
            <w:left w:val="none" w:sz="0" w:space="0" w:color="auto"/>
            <w:bottom w:val="none" w:sz="0" w:space="0" w:color="auto"/>
            <w:right w:val="none" w:sz="0" w:space="0" w:color="auto"/>
          </w:divBdr>
        </w:div>
        <w:div w:id="581060936">
          <w:marLeft w:val="640"/>
          <w:marRight w:val="0"/>
          <w:marTop w:val="0"/>
          <w:marBottom w:val="0"/>
          <w:divBdr>
            <w:top w:val="none" w:sz="0" w:space="0" w:color="auto"/>
            <w:left w:val="none" w:sz="0" w:space="0" w:color="auto"/>
            <w:bottom w:val="none" w:sz="0" w:space="0" w:color="auto"/>
            <w:right w:val="none" w:sz="0" w:space="0" w:color="auto"/>
          </w:divBdr>
        </w:div>
        <w:div w:id="594287156">
          <w:marLeft w:val="640"/>
          <w:marRight w:val="0"/>
          <w:marTop w:val="0"/>
          <w:marBottom w:val="0"/>
          <w:divBdr>
            <w:top w:val="none" w:sz="0" w:space="0" w:color="auto"/>
            <w:left w:val="none" w:sz="0" w:space="0" w:color="auto"/>
            <w:bottom w:val="none" w:sz="0" w:space="0" w:color="auto"/>
            <w:right w:val="none" w:sz="0" w:space="0" w:color="auto"/>
          </w:divBdr>
        </w:div>
        <w:div w:id="623393382">
          <w:marLeft w:val="640"/>
          <w:marRight w:val="0"/>
          <w:marTop w:val="0"/>
          <w:marBottom w:val="0"/>
          <w:divBdr>
            <w:top w:val="none" w:sz="0" w:space="0" w:color="auto"/>
            <w:left w:val="none" w:sz="0" w:space="0" w:color="auto"/>
            <w:bottom w:val="none" w:sz="0" w:space="0" w:color="auto"/>
            <w:right w:val="none" w:sz="0" w:space="0" w:color="auto"/>
          </w:divBdr>
        </w:div>
        <w:div w:id="641085550">
          <w:marLeft w:val="640"/>
          <w:marRight w:val="0"/>
          <w:marTop w:val="0"/>
          <w:marBottom w:val="0"/>
          <w:divBdr>
            <w:top w:val="none" w:sz="0" w:space="0" w:color="auto"/>
            <w:left w:val="none" w:sz="0" w:space="0" w:color="auto"/>
            <w:bottom w:val="none" w:sz="0" w:space="0" w:color="auto"/>
            <w:right w:val="none" w:sz="0" w:space="0" w:color="auto"/>
          </w:divBdr>
        </w:div>
        <w:div w:id="674305139">
          <w:marLeft w:val="640"/>
          <w:marRight w:val="0"/>
          <w:marTop w:val="0"/>
          <w:marBottom w:val="0"/>
          <w:divBdr>
            <w:top w:val="none" w:sz="0" w:space="0" w:color="auto"/>
            <w:left w:val="none" w:sz="0" w:space="0" w:color="auto"/>
            <w:bottom w:val="none" w:sz="0" w:space="0" w:color="auto"/>
            <w:right w:val="none" w:sz="0" w:space="0" w:color="auto"/>
          </w:divBdr>
        </w:div>
        <w:div w:id="677729214">
          <w:marLeft w:val="640"/>
          <w:marRight w:val="0"/>
          <w:marTop w:val="0"/>
          <w:marBottom w:val="0"/>
          <w:divBdr>
            <w:top w:val="none" w:sz="0" w:space="0" w:color="auto"/>
            <w:left w:val="none" w:sz="0" w:space="0" w:color="auto"/>
            <w:bottom w:val="none" w:sz="0" w:space="0" w:color="auto"/>
            <w:right w:val="none" w:sz="0" w:space="0" w:color="auto"/>
          </w:divBdr>
        </w:div>
        <w:div w:id="727264194">
          <w:marLeft w:val="640"/>
          <w:marRight w:val="0"/>
          <w:marTop w:val="0"/>
          <w:marBottom w:val="0"/>
          <w:divBdr>
            <w:top w:val="none" w:sz="0" w:space="0" w:color="auto"/>
            <w:left w:val="none" w:sz="0" w:space="0" w:color="auto"/>
            <w:bottom w:val="none" w:sz="0" w:space="0" w:color="auto"/>
            <w:right w:val="none" w:sz="0" w:space="0" w:color="auto"/>
          </w:divBdr>
        </w:div>
        <w:div w:id="735972418">
          <w:marLeft w:val="640"/>
          <w:marRight w:val="0"/>
          <w:marTop w:val="0"/>
          <w:marBottom w:val="0"/>
          <w:divBdr>
            <w:top w:val="none" w:sz="0" w:space="0" w:color="auto"/>
            <w:left w:val="none" w:sz="0" w:space="0" w:color="auto"/>
            <w:bottom w:val="none" w:sz="0" w:space="0" w:color="auto"/>
            <w:right w:val="none" w:sz="0" w:space="0" w:color="auto"/>
          </w:divBdr>
        </w:div>
        <w:div w:id="765614258">
          <w:marLeft w:val="640"/>
          <w:marRight w:val="0"/>
          <w:marTop w:val="0"/>
          <w:marBottom w:val="0"/>
          <w:divBdr>
            <w:top w:val="none" w:sz="0" w:space="0" w:color="auto"/>
            <w:left w:val="none" w:sz="0" w:space="0" w:color="auto"/>
            <w:bottom w:val="none" w:sz="0" w:space="0" w:color="auto"/>
            <w:right w:val="none" w:sz="0" w:space="0" w:color="auto"/>
          </w:divBdr>
        </w:div>
        <w:div w:id="791436980">
          <w:marLeft w:val="640"/>
          <w:marRight w:val="0"/>
          <w:marTop w:val="0"/>
          <w:marBottom w:val="0"/>
          <w:divBdr>
            <w:top w:val="none" w:sz="0" w:space="0" w:color="auto"/>
            <w:left w:val="none" w:sz="0" w:space="0" w:color="auto"/>
            <w:bottom w:val="none" w:sz="0" w:space="0" w:color="auto"/>
            <w:right w:val="none" w:sz="0" w:space="0" w:color="auto"/>
          </w:divBdr>
        </w:div>
        <w:div w:id="794980603">
          <w:marLeft w:val="640"/>
          <w:marRight w:val="0"/>
          <w:marTop w:val="0"/>
          <w:marBottom w:val="0"/>
          <w:divBdr>
            <w:top w:val="none" w:sz="0" w:space="0" w:color="auto"/>
            <w:left w:val="none" w:sz="0" w:space="0" w:color="auto"/>
            <w:bottom w:val="none" w:sz="0" w:space="0" w:color="auto"/>
            <w:right w:val="none" w:sz="0" w:space="0" w:color="auto"/>
          </w:divBdr>
        </w:div>
        <w:div w:id="812671727">
          <w:marLeft w:val="640"/>
          <w:marRight w:val="0"/>
          <w:marTop w:val="0"/>
          <w:marBottom w:val="0"/>
          <w:divBdr>
            <w:top w:val="none" w:sz="0" w:space="0" w:color="auto"/>
            <w:left w:val="none" w:sz="0" w:space="0" w:color="auto"/>
            <w:bottom w:val="none" w:sz="0" w:space="0" w:color="auto"/>
            <w:right w:val="none" w:sz="0" w:space="0" w:color="auto"/>
          </w:divBdr>
        </w:div>
        <w:div w:id="821116211">
          <w:marLeft w:val="640"/>
          <w:marRight w:val="0"/>
          <w:marTop w:val="0"/>
          <w:marBottom w:val="0"/>
          <w:divBdr>
            <w:top w:val="none" w:sz="0" w:space="0" w:color="auto"/>
            <w:left w:val="none" w:sz="0" w:space="0" w:color="auto"/>
            <w:bottom w:val="none" w:sz="0" w:space="0" w:color="auto"/>
            <w:right w:val="none" w:sz="0" w:space="0" w:color="auto"/>
          </w:divBdr>
        </w:div>
        <w:div w:id="823010076">
          <w:marLeft w:val="640"/>
          <w:marRight w:val="0"/>
          <w:marTop w:val="0"/>
          <w:marBottom w:val="0"/>
          <w:divBdr>
            <w:top w:val="none" w:sz="0" w:space="0" w:color="auto"/>
            <w:left w:val="none" w:sz="0" w:space="0" w:color="auto"/>
            <w:bottom w:val="none" w:sz="0" w:space="0" w:color="auto"/>
            <w:right w:val="none" w:sz="0" w:space="0" w:color="auto"/>
          </w:divBdr>
        </w:div>
        <w:div w:id="831406029">
          <w:marLeft w:val="640"/>
          <w:marRight w:val="0"/>
          <w:marTop w:val="0"/>
          <w:marBottom w:val="0"/>
          <w:divBdr>
            <w:top w:val="none" w:sz="0" w:space="0" w:color="auto"/>
            <w:left w:val="none" w:sz="0" w:space="0" w:color="auto"/>
            <w:bottom w:val="none" w:sz="0" w:space="0" w:color="auto"/>
            <w:right w:val="none" w:sz="0" w:space="0" w:color="auto"/>
          </w:divBdr>
        </w:div>
        <w:div w:id="839543710">
          <w:marLeft w:val="640"/>
          <w:marRight w:val="0"/>
          <w:marTop w:val="0"/>
          <w:marBottom w:val="0"/>
          <w:divBdr>
            <w:top w:val="none" w:sz="0" w:space="0" w:color="auto"/>
            <w:left w:val="none" w:sz="0" w:space="0" w:color="auto"/>
            <w:bottom w:val="none" w:sz="0" w:space="0" w:color="auto"/>
            <w:right w:val="none" w:sz="0" w:space="0" w:color="auto"/>
          </w:divBdr>
        </w:div>
        <w:div w:id="846478694">
          <w:marLeft w:val="640"/>
          <w:marRight w:val="0"/>
          <w:marTop w:val="0"/>
          <w:marBottom w:val="0"/>
          <w:divBdr>
            <w:top w:val="none" w:sz="0" w:space="0" w:color="auto"/>
            <w:left w:val="none" w:sz="0" w:space="0" w:color="auto"/>
            <w:bottom w:val="none" w:sz="0" w:space="0" w:color="auto"/>
            <w:right w:val="none" w:sz="0" w:space="0" w:color="auto"/>
          </w:divBdr>
        </w:div>
        <w:div w:id="921647590">
          <w:marLeft w:val="640"/>
          <w:marRight w:val="0"/>
          <w:marTop w:val="0"/>
          <w:marBottom w:val="0"/>
          <w:divBdr>
            <w:top w:val="none" w:sz="0" w:space="0" w:color="auto"/>
            <w:left w:val="none" w:sz="0" w:space="0" w:color="auto"/>
            <w:bottom w:val="none" w:sz="0" w:space="0" w:color="auto"/>
            <w:right w:val="none" w:sz="0" w:space="0" w:color="auto"/>
          </w:divBdr>
        </w:div>
        <w:div w:id="925722906">
          <w:marLeft w:val="640"/>
          <w:marRight w:val="0"/>
          <w:marTop w:val="0"/>
          <w:marBottom w:val="0"/>
          <w:divBdr>
            <w:top w:val="none" w:sz="0" w:space="0" w:color="auto"/>
            <w:left w:val="none" w:sz="0" w:space="0" w:color="auto"/>
            <w:bottom w:val="none" w:sz="0" w:space="0" w:color="auto"/>
            <w:right w:val="none" w:sz="0" w:space="0" w:color="auto"/>
          </w:divBdr>
        </w:div>
        <w:div w:id="931663431">
          <w:marLeft w:val="640"/>
          <w:marRight w:val="0"/>
          <w:marTop w:val="0"/>
          <w:marBottom w:val="0"/>
          <w:divBdr>
            <w:top w:val="none" w:sz="0" w:space="0" w:color="auto"/>
            <w:left w:val="none" w:sz="0" w:space="0" w:color="auto"/>
            <w:bottom w:val="none" w:sz="0" w:space="0" w:color="auto"/>
            <w:right w:val="none" w:sz="0" w:space="0" w:color="auto"/>
          </w:divBdr>
        </w:div>
        <w:div w:id="939875122">
          <w:marLeft w:val="640"/>
          <w:marRight w:val="0"/>
          <w:marTop w:val="0"/>
          <w:marBottom w:val="0"/>
          <w:divBdr>
            <w:top w:val="none" w:sz="0" w:space="0" w:color="auto"/>
            <w:left w:val="none" w:sz="0" w:space="0" w:color="auto"/>
            <w:bottom w:val="none" w:sz="0" w:space="0" w:color="auto"/>
            <w:right w:val="none" w:sz="0" w:space="0" w:color="auto"/>
          </w:divBdr>
        </w:div>
        <w:div w:id="945381087">
          <w:marLeft w:val="640"/>
          <w:marRight w:val="0"/>
          <w:marTop w:val="0"/>
          <w:marBottom w:val="0"/>
          <w:divBdr>
            <w:top w:val="none" w:sz="0" w:space="0" w:color="auto"/>
            <w:left w:val="none" w:sz="0" w:space="0" w:color="auto"/>
            <w:bottom w:val="none" w:sz="0" w:space="0" w:color="auto"/>
            <w:right w:val="none" w:sz="0" w:space="0" w:color="auto"/>
          </w:divBdr>
        </w:div>
        <w:div w:id="954218825">
          <w:marLeft w:val="640"/>
          <w:marRight w:val="0"/>
          <w:marTop w:val="0"/>
          <w:marBottom w:val="0"/>
          <w:divBdr>
            <w:top w:val="none" w:sz="0" w:space="0" w:color="auto"/>
            <w:left w:val="none" w:sz="0" w:space="0" w:color="auto"/>
            <w:bottom w:val="none" w:sz="0" w:space="0" w:color="auto"/>
            <w:right w:val="none" w:sz="0" w:space="0" w:color="auto"/>
          </w:divBdr>
        </w:div>
        <w:div w:id="968903451">
          <w:marLeft w:val="640"/>
          <w:marRight w:val="0"/>
          <w:marTop w:val="0"/>
          <w:marBottom w:val="0"/>
          <w:divBdr>
            <w:top w:val="none" w:sz="0" w:space="0" w:color="auto"/>
            <w:left w:val="none" w:sz="0" w:space="0" w:color="auto"/>
            <w:bottom w:val="none" w:sz="0" w:space="0" w:color="auto"/>
            <w:right w:val="none" w:sz="0" w:space="0" w:color="auto"/>
          </w:divBdr>
        </w:div>
        <w:div w:id="975182413">
          <w:marLeft w:val="640"/>
          <w:marRight w:val="0"/>
          <w:marTop w:val="0"/>
          <w:marBottom w:val="0"/>
          <w:divBdr>
            <w:top w:val="none" w:sz="0" w:space="0" w:color="auto"/>
            <w:left w:val="none" w:sz="0" w:space="0" w:color="auto"/>
            <w:bottom w:val="none" w:sz="0" w:space="0" w:color="auto"/>
            <w:right w:val="none" w:sz="0" w:space="0" w:color="auto"/>
          </w:divBdr>
        </w:div>
        <w:div w:id="988755261">
          <w:marLeft w:val="640"/>
          <w:marRight w:val="0"/>
          <w:marTop w:val="0"/>
          <w:marBottom w:val="0"/>
          <w:divBdr>
            <w:top w:val="none" w:sz="0" w:space="0" w:color="auto"/>
            <w:left w:val="none" w:sz="0" w:space="0" w:color="auto"/>
            <w:bottom w:val="none" w:sz="0" w:space="0" w:color="auto"/>
            <w:right w:val="none" w:sz="0" w:space="0" w:color="auto"/>
          </w:divBdr>
        </w:div>
        <w:div w:id="990718602">
          <w:marLeft w:val="640"/>
          <w:marRight w:val="0"/>
          <w:marTop w:val="0"/>
          <w:marBottom w:val="0"/>
          <w:divBdr>
            <w:top w:val="none" w:sz="0" w:space="0" w:color="auto"/>
            <w:left w:val="none" w:sz="0" w:space="0" w:color="auto"/>
            <w:bottom w:val="none" w:sz="0" w:space="0" w:color="auto"/>
            <w:right w:val="none" w:sz="0" w:space="0" w:color="auto"/>
          </w:divBdr>
        </w:div>
        <w:div w:id="992568928">
          <w:marLeft w:val="640"/>
          <w:marRight w:val="0"/>
          <w:marTop w:val="0"/>
          <w:marBottom w:val="0"/>
          <w:divBdr>
            <w:top w:val="none" w:sz="0" w:space="0" w:color="auto"/>
            <w:left w:val="none" w:sz="0" w:space="0" w:color="auto"/>
            <w:bottom w:val="none" w:sz="0" w:space="0" w:color="auto"/>
            <w:right w:val="none" w:sz="0" w:space="0" w:color="auto"/>
          </w:divBdr>
        </w:div>
        <w:div w:id="1004555222">
          <w:marLeft w:val="640"/>
          <w:marRight w:val="0"/>
          <w:marTop w:val="0"/>
          <w:marBottom w:val="0"/>
          <w:divBdr>
            <w:top w:val="none" w:sz="0" w:space="0" w:color="auto"/>
            <w:left w:val="none" w:sz="0" w:space="0" w:color="auto"/>
            <w:bottom w:val="none" w:sz="0" w:space="0" w:color="auto"/>
            <w:right w:val="none" w:sz="0" w:space="0" w:color="auto"/>
          </w:divBdr>
        </w:div>
        <w:div w:id="1019357554">
          <w:marLeft w:val="640"/>
          <w:marRight w:val="0"/>
          <w:marTop w:val="0"/>
          <w:marBottom w:val="0"/>
          <w:divBdr>
            <w:top w:val="none" w:sz="0" w:space="0" w:color="auto"/>
            <w:left w:val="none" w:sz="0" w:space="0" w:color="auto"/>
            <w:bottom w:val="none" w:sz="0" w:space="0" w:color="auto"/>
            <w:right w:val="none" w:sz="0" w:space="0" w:color="auto"/>
          </w:divBdr>
        </w:div>
        <w:div w:id="1029187044">
          <w:marLeft w:val="640"/>
          <w:marRight w:val="0"/>
          <w:marTop w:val="0"/>
          <w:marBottom w:val="0"/>
          <w:divBdr>
            <w:top w:val="none" w:sz="0" w:space="0" w:color="auto"/>
            <w:left w:val="none" w:sz="0" w:space="0" w:color="auto"/>
            <w:bottom w:val="none" w:sz="0" w:space="0" w:color="auto"/>
            <w:right w:val="none" w:sz="0" w:space="0" w:color="auto"/>
          </w:divBdr>
        </w:div>
        <w:div w:id="1052852216">
          <w:marLeft w:val="640"/>
          <w:marRight w:val="0"/>
          <w:marTop w:val="0"/>
          <w:marBottom w:val="0"/>
          <w:divBdr>
            <w:top w:val="none" w:sz="0" w:space="0" w:color="auto"/>
            <w:left w:val="none" w:sz="0" w:space="0" w:color="auto"/>
            <w:bottom w:val="none" w:sz="0" w:space="0" w:color="auto"/>
            <w:right w:val="none" w:sz="0" w:space="0" w:color="auto"/>
          </w:divBdr>
        </w:div>
        <w:div w:id="1054542145">
          <w:marLeft w:val="640"/>
          <w:marRight w:val="0"/>
          <w:marTop w:val="0"/>
          <w:marBottom w:val="0"/>
          <w:divBdr>
            <w:top w:val="none" w:sz="0" w:space="0" w:color="auto"/>
            <w:left w:val="none" w:sz="0" w:space="0" w:color="auto"/>
            <w:bottom w:val="none" w:sz="0" w:space="0" w:color="auto"/>
            <w:right w:val="none" w:sz="0" w:space="0" w:color="auto"/>
          </w:divBdr>
        </w:div>
        <w:div w:id="1074547958">
          <w:marLeft w:val="640"/>
          <w:marRight w:val="0"/>
          <w:marTop w:val="0"/>
          <w:marBottom w:val="0"/>
          <w:divBdr>
            <w:top w:val="none" w:sz="0" w:space="0" w:color="auto"/>
            <w:left w:val="none" w:sz="0" w:space="0" w:color="auto"/>
            <w:bottom w:val="none" w:sz="0" w:space="0" w:color="auto"/>
            <w:right w:val="none" w:sz="0" w:space="0" w:color="auto"/>
          </w:divBdr>
        </w:div>
        <w:div w:id="1093358070">
          <w:marLeft w:val="640"/>
          <w:marRight w:val="0"/>
          <w:marTop w:val="0"/>
          <w:marBottom w:val="0"/>
          <w:divBdr>
            <w:top w:val="none" w:sz="0" w:space="0" w:color="auto"/>
            <w:left w:val="none" w:sz="0" w:space="0" w:color="auto"/>
            <w:bottom w:val="none" w:sz="0" w:space="0" w:color="auto"/>
            <w:right w:val="none" w:sz="0" w:space="0" w:color="auto"/>
          </w:divBdr>
        </w:div>
        <w:div w:id="1095901893">
          <w:marLeft w:val="640"/>
          <w:marRight w:val="0"/>
          <w:marTop w:val="0"/>
          <w:marBottom w:val="0"/>
          <w:divBdr>
            <w:top w:val="none" w:sz="0" w:space="0" w:color="auto"/>
            <w:left w:val="none" w:sz="0" w:space="0" w:color="auto"/>
            <w:bottom w:val="none" w:sz="0" w:space="0" w:color="auto"/>
            <w:right w:val="none" w:sz="0" w:space="0" w:color="auto"/>
          </w:divBdr>
        </w:div>
        <w:div w:id="1097747457">
          <w:marLeft w:val="640"/>
          <w:marRight w:val="0"/>
          <w:marTop w:val="0"/>
          <w:marBottom w:val="0"/>
          <w:divBdr>
            <w:top w:val="none" w:sz="0" w:space="0" w:color="auto"/>
            <w:left w:val="none" w:sz="0" w:space="0" w:color="auto"/>
            <w:bottom w:val="none" w:sz="0" w:space="0" w:color="auto"/>
            <w:right w:val="none" w:sz="0" w:space="0" w:color="auto"/>
          </w:divBdr>
        </w:div>
        <w:div w:id="1107850538">
          <w:marLeft w:val="640"/>
          <w:marRight w:val="0"/>
          <w:marTop w:val="0"/>
          <w:marBottom w:val="0"/>
          <w:divBdr>
            <w:top w:val="none" w:sz="0" w:space="0" w:color="auto"/>
            <w:left w:val="none" w:sz="0" w:space="0" w:color="auto"/>
            <w:bottom w:val="none" w:sz="0" w:space="0" w:color="auto"/>
            <w:right w:val="none" w:sz="0" w:space="0" w:color="auto"/>
          </w:divBdr>
        </w:div>
        <w:div w:id="1108162758">
          <w:marLeft w:val="640"/>
          <w:marRight w:val="0"/>
          <w:marTop w:val="0"/>
          <w:marBottom w:val="0"/>
          <w:divBdr>
            <w:top w:val="none" w:sz="0" w:space="0" w:color="auto"/>
            <w:left w:val="none" w:sz="0" w:space="0" w:color="auto"/>
            <w:bottom w:val="none" w:sz="0" w:space="0" w:color="auto"/>
            <w:right w:val="none" w:sz="0" w:space="0" w:color="auto"/>
          </w:divBdr>
        </w:div>
        <w:div w:id="1112046183">
          <w:marLeft w:val="640"/>
          <w:marRight w:val="0"/>
          <w:marTop w:val="0"/>
          <w:marBottom w:val="0"/>
          <w:divBdr>
            <w:top w:val="none" w:sz="0" w:space="0" w:color="auto"/>
            <w:left w:val="none" w:sz="0" w:space="0" w:color="auto"/>
            <w:bottom w:val="none" w:sz="0" w:space="0" w:color="auto"/>
            <w:right w:val="none" w:sz="0" w:space="0" w:color="auto"/>
          </w:divBdr>
        </w:div>
        <w:div w:id="1128477158">
          <w:marLeft w:val="640"/>
          <w:marRight w:val="0"/>
          <w:marTop w:val="0"/>
          <w:marBottom w:val="0"/>
          <w:divBdr>
            <w:top w:val="none" w:sz="0" w:space="0" w:color="auto"/>
            <w:left w:val="none" w:sz="0" w:space="0" w:color="auto"/>
            <w:bottom w:val="none" w:sz="0" w:space="0" w:color="auto"/>
            <w:right w:val="none" w:sz="0" w:space="0" w:color="auto"/>
          </w:divBdr>
        </w:div>
        <w:div w:id="1134982697">
          <w:marLeft w:val="640"/>
          <w:marRight w:val="0"/>
          <w:marTop w:val="0"/>
          <w:marBottom w:val="0"/>
          <w:divBdr>
            <w:top w:val="none" w:sz="0" w:space="0" w:color="auto"/>
            <w:left w:val="none" w:sz="0" w:space="0" w:color="auto"/>
            <w:bottom w:val="none" w:sz="0" w:space="0" w:color="auto"/>
            <w:right w:val="none" w:sz="0" w:space="0" w:color="auto"/>
          </w:divBdr>
        </w:div>
        <w:div w:id="1137067537">
          <w:marLeft w:val="640"/>
          <w:marRight w:val="0"/>
          <w:marTop w:val="0"/>
          <w:marBottom w:val="0"/>
          <w:divBdr>
            <w:top w:val="none" w:sz="0" w:space="0" w:color="auto"/>
            <w:left w:val="none" w:sz="0" w:space="0" w:color="auto"/>
            <w:bottom w:val="none" w:sz="0" w:space="0" w:color="auto"/>
            <w:right w:val="none" w:sz="0" w:space="0" w:color="auto"/>
          </w:divBdr>
        </w:div>
        <w:div w:id="1138377858">
          <w:marLeft w:val="640"/>
          <w:marRight w:val="0"/>
          <w:marTop w:val="0"/>
          <w:marBottom w:val="0"/>
          <w:divBdr>
            <w:top w:val="none" w:sz="0" w:space="0" w:color="auto"/>
            <w:left w:val="none" w:sz="0" w:space="0" w:color="auto"/>
            <w:bottom w:val="none" w:sz="0" w:space="0" w:color="auto"/>
            <w:right w:val="none" w:sz="0" w:space="0" w:color="auto"/>
          </w:divBdr>
        </w:div>
        <w:div w:id="1142308581">
          <w:marLeft w:val="640"/>
          <w:marRight w:val="0"/>
          <w:marTop w:val="0"/>
          <w:marBottom w:val="0"/>
          <w:divBdr>
            <w:top w:val="none" w:sz="0" w:space="0" w:color="auto"/>
            <w:left w:val="none" w:sz="0" w:space="0" w:color="auto"/>
            <w:bottom w:val="none" w:sz="0" w:space="0" w:color="auto"/>
            <w:right w:val="none" w:sz="0" w:space="0" w:color="auto"/>
          </w:divBdr>
        </w:div>
        <w:div w:id="1147235844">
          <w:marLeft w:val="640"/>
          <w:marRight w:val="0"/>
          <w:marTop w:val="0"/>
          <w:marBottom w:val="0"/>
          <w:divBdr>
            <w:top w:val="none" w:sz="0" w:space="0" w:color="auto"/>
            <w:left w:val="none" w:sz="0" w:space="0" w:color="auto"/>
            <w:bottom w:val="none" w:sz="0" w:space="0" w:color="auto"/>
            <w:right w:val="none" w:sz="0" w:space="0" w:color="auto"/>
          </w:divBdr>
        </w:div>
        <w:div w:id="1151212421">
          <w:marLeft w:val="640"/>
          <w:marRight w:val="0"/>
          <w:marTop w:val="0"/>
          <w:marBottom w:val="0"/>
          <w:divBdr>
            <w:top w:val="none" w:sz="0" w:space="0" w:color="auto"/>
            <w:left w:val="none" w:sz="0" w:space="0" w:color="auto"/>
            <w:bottom w:val="none" w:sz="0" w:space="0" w:color="auto"/>
            <w:right w:val="none" w:sz="0" w:space="0" w:color="auto"/>
          </w:divBdr>
        </w:div>
        <w:div w:id="1151219031">
          <w:marLeft w:val="640"/>
          <w:marRight w:val="0"/>
          <w:marTop w:val="0"/>
          <w:marBottom w:val="0"/>
          <w:divBdr>
            <w:top w:val="none" w:sz="0" w:space="0" w:color="auto"/>
            <w:left w:val="none" w:sz="0" w:space="0" w:color="auto"/>
            <w:bottom w:val="none" w:sz="0" w:space="0" w:color="auto"/>
            <w:right w:val="none" w:sz="0" w:space="0" w:color="auto"/>
          </w:divBdr>
        </w:div>
        <w:div w:id="1167552330">
          <w:marLeft w:val="640"/>
          <w:marRight w:val="0"/>
          <w:marTop w:val="0"/>
          <w:marBottom w:val="0"/>
          <w:divBdr>
            <w:top w:val="none" w:sz="0" w:space="0" w:color="auto"/>
            <w:left w:val="none" w:sz="0" w:space="0" w:color="auto"/>
            <w:bottom w:val="none" w:sz="0" w:space="0" w:color="auto"/>
            <w:right w:val="none" w:sz="0" w:space="0" w:color="auto"/>
          </w:divBdr>
        </w:div>
        <w:div w:id="1174033117">
          <w:marLeft w:val="640"/>
          <w:marRight w:val="0"/>
          <w:marTop w:val="0"/>
          <w:marBottom w:val="0"/>
          <w:divBdr>
            <w:top w:val="none" w:sz="0" w:space="0" w:color="auto"/>
            <w:left w:val="none" w:sz="0" w:space="0" w:color="auto"/>
            <w:bottom w:val="none" w:sz="0" w:space="0" w:color="auto"/>
            <w:right w:val="none" w:sz="0" w:space="0" w:color="auto"/>
          </w:divBdr>
        </w:div>
        <w:div w:id="1195458944">
          <w:marLeft w:val="640"/>
          <w:marRight w:val="0"/>
          <w:marTop w:val="0"/>
          <w:marBottom w:val="0"/>
          <w:divBdr>
            <w:top w:val="none" w:sz="0" w:space="0" w:color="auto"/>
            <w:left w:val="none" w:sz="0" w:space="0" w:color="auto"/>
            <w:bottom w:val="none" w:sz="0" w:space="0" w:color="auto"/>
            <w:right w:val="none" w:sz="0" w:space="0" w:color="auto"/>
          </w:divBdr>
        </w:div>
        <w:div w:id="1207134995">
          <w:marLeft w:val="640"/>
          <w:marRight w:val="0"/>
          <w:marTop w:val="0"/>
          <w:marBottom w:val="0"/>
          <w:divBdr>
            <w:top w:val="none" w:sz="0" w:space="0" w:color="auto"/>
            <w:left w:val="none" w:sz="0" w:space="0" w:color="auto"/>
            <w:bottom w:val="none" w:sz="0" w:space="0" w:color="auto"/>
            <w:right w:val="none" w:sz="0" w:space="0" w:color="auto"/>
          </w:divBdr>
        </w:div>
        <w:div w:id="1214847660">
          <w:marLeft w:val="640"/>
          <w:marRight w:val="0"/>
          <w:marTop w:val="0"/>
          <w:marBottom w:val="0"/>
          <w:divBdr>
            <w:top w:val="none" w:sz="0" w:space="0" w:color="auto"/>
            <w:left w:val="none" w:sz="0" w:space="0" w:color="auto"/>
            <w:bottom w:val="none" w:sz="0" w:space="0" w:color="auto"/>
            <w:right w:val="none" w:sz="0" w:space="0" w:color="auto"/>
          </w:divBdr>
        </w:div>
        <w:div w:id="1217207377">
          <w:marLeft w:val="640"/>
          <w:marRight w:val="0"/>
          <w:marTop w:val="0"/>
          <w:marBottom w:val="0"/>
          <w:divBdr>
            <w:top w:val="none" w:sz="0" w:space="0" w:color="auto"/>
            <w:left w:val="none" w:sz="0" w:space="0" w:color="auto"/>
            <w:bottom w:val="none" w:sz="0" w:space="0" w:color="auto"/>
            <w:right w:val="none" w:sz="0" w:space="0" w:color="auto"/>
          </w:divBdr>
        </w:div>
        <w:div w:id="1229153537">
          <w:marLeft w:val="640"/>
          <w:marRight w:val="0"/>
          <w:marTop w:val="0"/>
          <w:marBottom w:val="0"/>
          <w:divBdr>
            <w:top w:val="none" w:sz="0" w:space="0" w:color="auto"/>
            <w:left w:val="none" w:sz="0" w:space="0" w:color="auto"/>
            <w:bottom w:val="none" w:sz="0" w:space="0" w:color="auto"/>
            <w:right w:val="none" w:sz="0" w:space="0" w:color="auto"/>
          </w:divBdr>
        </w:div>
        <w:div w:id="1239362269">
          <w:marLeft w:val="640"/>
          <w:marRight w:val="0"/>
          <w:marTop w:val="0"/>
          <w:marBottom w:val="0"/>
          <w:divBdr>
            <w:top w:val="none" w:sz="0" w:space="0" w:color="auto"/>
            <w:left w:val="none" w:sz="0" w:space="0" w:color="auto"/>
            <w:bottom w:val="none" w:sz="0" w:space="0" w:color="auto"/>
            <w:right w:val="none" w:sz="0" w:space="0" w:color="auto"/>
          </w:divBdr>
        </w:div>
        <w:div w:id="1241401190">
          <w:marLeft w:val="640"/>
          <w:marRight w:val="0"/>
          <w:marTop w:val="0"/>
          <w:marBottom w:val="0"/>
          <w:divBdr>
            <w:top w:val="none" w:sz="0" w:space="0" w:color="auto"/>
            <w:left w:val="none" w:sz="0" w:space="0" w:color="auto"/>
            <w:bottom w:val="none" w:sz="0" w:space="0" w:color="auto"/>
            <w:right w:val="none" w:sz="0" w:space="0" w:color="auto"/>
          </w:divBdr>
        </w:div>
        <w:div w:id="1248423338">
          <w:marLeft w:val="640"/>
          <w:marRight w:val="0"/>
          <w:marTop w:val="0"/>
          <w:marBottom w:val="0"/>
          <w:divBdr>
            <w:top w:val="none" w:sz="0" w:space="0" w:color="auto"/>
            <w:left w:val="none" w:sz="0" w:space="0" w:color="auto"/>
            <w:bottom w:val="none" w:sz="0" w:space="0" w:color="auto"/>
            <w:right w:val="none" w:sz="0" w:space="0" w:color="auto"/>
          </w:divBdr>
        </w:div>
        <w:div w:id="1270241430">
          <w:marLeft w:val="640"/>
          <w:marRight w:val="0"/>
          <w:marTop w:val="0"/>
          <w:marBottom w:val="0"/>
          <w:divBdr>
            <w:top w:val="none" w:sz="0" w:space="0" w:color="auto"/>
            <w:left w:val="none" w:sz="0" w:space="0" w:color="auto"/>
            <w:bottom w:val="none" w:sz="0" w:space="0" w:color="auto"/>
            <w:right w:val="none" w:sz="0" w:space="0" w:color="auto"/>
          </w:divBdr>
        </w:div>
        <w:div w:id="1279877682">
          <w:marLeft w:val="640"/>
          <w:marRight w:val="0"/>
          <w:marTop w:val="0"/>
          <w:marBottom w:val="0"/>
          <w:divBdr>
            <w:top w:val="none" w:sz="0" w:space="0" w:color="auto"/>
            <w:left w:val="none" w:sz="0" w:space="0" w:color="auto"/>
            <w:bottom w:val="none" w:sz="0" w:space="0" w:color="auto"/>
            <w:right w:val="none" w:sz="0" w:space="0" w:color="auto"/>
          </w:divBdr>
        </w:div>
        <w:div w:id="1299147881">
          <w:marLeft w:val="640"/>
          <w:marRight w:val="0"/>
          <w:marTop w:val="0"/>
          <w:marBottom w:val="0"/>
          <w:divBdr>
            <w:top w:val="none" w:sz="0" w:space="0" w:color="auto"/>
            <w:left w:val="none" w:sz="0" w:space="0" w:color="auto"/>
            <w:bottom w:val="none" w:sz="0" w:space="0" w:color="auto"/>
            <w:right w:val="none" w:sz="0" w:space="0" w:color="auto"/>
          </w:divBdr>
        </w:div>
        <w:div w:id="1307276667">
          <w:marLeft w:val="640"/>
          <w:marRight w:val="0"/>
          <w:marTop w:val="0"/>
          <w:marBottom w:val="0"/>
          <w:divBdr>
            <w:top w:val="none" w:sz="0" w:space="0" w:color="auto"/>
            <w:left w:val="none" w:sz="0" w:space="0" w:color="auto"/>
            <w:bottom w:val="none" w:sz="0" w:space="0" w:color="auto"/>
            <w:right w:val="none" w:sz="0" w:space="0" w:color="auto"/>
          </w:divBdr>
        </w:div>
        <w:div w:id="1364937821">
          <w:marLeft w:val="640"/>
          <w:marRight w:val="0"/>
          <w:marTop w:val="0"/>
          <w:marBottom w:val="0"/>
          <w:divBdr>
            <w:top w:val="none" w:sz="0" w:space="0" w:color="auto"/>
            <w:left w:val="none" w:sz="0" w:space="0" w:color="auto"/>
            <w:bottom w:val="none" w:sz="0" w:space="0" w:color="auto"/>
            <w:right w:val="none" w:sz="0" w:space="0" w:color="auto"/>
          </w:divBdr>
        </w:div>
        <w:div w:id="1365407194">
          <w:marLeft w:val="640"/>
          <w:marRight w:val="0"/>
          <w:marTop w:val="0"/>
          <w:marBottom w:val="0"/>
          <w:divBdr>
            <w:top w:val="none" w:sz="0" w:space="0" w:color="auto"/>
            <w:left w:val="none" w:sz="0" w:space="0" w:color="auto"/>
            <w:bottom w:val="none" w:sz="0" w:space="0" w:color="auto"/>
            <w:right w:val="none" w:sz="0" w:space="0" w:color="auto"/>
          </w:divBdr>
        </w:div>
        <w:div w:id="1399863949">
          <w:marLeft w:val="640"/>
          <w:marRight w:val="0"/>
          <w:marTop w:val="0"/>
          <w:marBottom w:val="0"/>
          <w:divBdr>
            <w:top w:val="none" w:sz="0" w:space="0" w:color="auto"/>
            <w:left w:val="none" w:sz="0" w:space="0" w:color="auto"/>
            <w:bottom w:val="none" w:sz="0" w:space="0" w:color="auto"/>
            <w:right w:val="none" w:sz="0" w:space="0" w:color="auto"/>
          </w:divBdr>
        </w:div>
        <w:div w:id="1415126791">
          <w:marLeft w:val="640"/>
          <w:marRight w:val="0"/>
          <w:marTop w:val="0"/>
          <w:marBottom w:val="0"/>
          <w:divBdr>
            <w:top w:val="none" w:sz="0" w:space="0" w:color="auto"/>
            <w:left w:val="none" w:sz="0" w:space="0" w:color="auto"/>
            <w:bottom w:val="none" w:sz="0" w:space="0" w:color="auto"/>
            <w:right w:val="none" w:sz="0" w:space="0" w:color="auto"/>
          </w:divBdr>
        </w:div>
        <w:div w:id="1417097279">
          <w:marLeft w:val="640"/>
          <w:marRight w:val="0"/>
          <w:marTop w:val="0"/>
          <w:marBottom w:val="0"/>
          <w:divBdr>
            <w:top w:val="none" w:sz="0" w:space="0" w:color="auto"/>
            <w:left w:val="none" w:sz="0" w:space="0" w:color="auto"/>
            <w:bottom w:val="none" w:sz="0" w:space="0" w:color="auto"/>
            <w:right w:val="none" w:sz="0" w:space="0" w:color="auto"/>
          </w:divBdr>
        </w:div>
        <w:div w:id="1428036785">
          <w:marLeft w:val="640"/>
          <w:marRight w:val="0"/>
          <w:marTop w:val="0"/>
          <w:marBottom w:val="0"/>
          <w:divBdr>
            <w:top w:val="none" w:sz="0" w:space="0" w:color="auto"/>
            <w:left w:val="none" w:sz="0" w:space="0" w:color="auto"/>
            <w:bottom w:val="none" w:sz="0" w:space="0" w:color="auto"/>
            <w:right w:val="none" w:sz="0" w:space="0" w:color="auto"/>
          </w:divBdr>
        </w:div>
        <w:div w:id="1429279122">
          <w:marLeft w:val="640"/>
          <w:marRight w:val="0"/>
          <w:marTop w:val="0"/>
          <w:marBottom w:val="0"/>
          <w:divBdr>
            <w:top w:val="none" w:sz="0" w:space="0" w:color="auto"/>
            <w:left w:val="none" w:sz="0" w:space="0" w:color="auto"/>
            <w:bottom w:val="none" w:sz="0" w:space="0" w:color="auto"/>
            <w:right w:val="none" w:sz="0" w:space="0" w:color="auto"/>
          </w:divBdr>
        </w:div>
        <w:div w:id="1440370361">
          <w:marLeft w:val="640"/>
          <w:marRight w:val="0"/>
          <w:marTop w:val="0"/>
          <w:marBottom w:val="0"/>
          <w:divBdr>
            <w:top w:val="none" w:sz="0" w:space="0" w:color="auto"/>
            <w:left w:val="none" w:sz="0" w:space="0" w:color="auto"/>
            <w:bottom w:val="none" w:sz="0" w:space="0" w:color="auto"/>
            <w:right w:val="none" w:sz="0" w:space="0" w:color="auto"/>
          </w:divBdr>
        </w:div>
        <w:div w:id="1441337593">
          <w:marLeft w:val="640"/>
          <w:marRight w:val="0"/>
          <w:marTop w:val="0"/>
          <w:marBottom w:val="0"/>
          <w:divBdr>
            <w:top w:val="none" w:sz="0" w:space="0" w:color="auto"/>
            <w:left w:val="none" w:sz="0" w:space="0" w:color="auto"/>
            <w:bottom w:val="none" w:sz="0" w:space="0" w:color="auto"/>
            <w:right w:val="none" w:sz="0" w:space="0" w:color="auto"/>
          </w:divBdr>
        </w:div>
        <w:div w:id="1442527079">
          <w:marLeft w:val="640"/>
          <w:marRight w:val="0"/>
          <w:marTop w:val="0"/>
          <w:marBottom w:val="0"/>
          <w:divBdr>
            <w:top w:val="none" w:sz="0" w:space="0" w:color="auto"/>
            <w:left w:val="none" w:sz="0" w:space="0" w:color="auto"/>
            <w:bottom w:val="none" w:sz="0" w:space="0" w:color="auto"/>
            <w:right w:val="none" w:sz="0" w:space="0" w:color="auto"/>
          </w:divBdr>
        </w:div>
        <w:div w:id="1444568149">
          <w:marLeft w:val="640"/>
          <w:marRight w:val="0"/>
          <w:marTop w:val="0"/>
          <w:marBottom w:val="0"/>
          <w:divBdr>
            <w:top w:val="none" w:sz="0" w:space="0" w:color="auto"/>
            <w:left w:val="none" w:sz="0" w:space="0" w:color="auto"/>
            <w:bottom w:val="none" w:sz="0" w:space="0" w:color="auto"/>
            <w:right w:val="none" w:sz="0" w:space="0" w:color="auto"/>
          </w:divBdr>
        </w:div>
        <w:div w:id="1444573772">
          <w:marLeft w:val="640"/>
          <w:marRight w:val="0"/>
          <w:marTop w:val="0"/>
          <w:marBottom w:val="0"/>
          <w:divBdr>
            <w:top w:val="none" w:sz="0" w:space="0" w:color="auto"/>
            <w:left w:val="none" w:sz="0" w:space="0" w:color="auto"/>
            <w:bottom w:val="none" w:sz="0" w:space="0" w:color="auto"/>
            <w:right w:val="none" w:sz="0" w:space="0" w:color="auto"/>
          </w:divBdr>
        </w:div>
        <w:div w:id="1451585288">
          <w:marLeft w:val="640"/>
          <w:marRight w:val="0"/>
          <w:marTop w:val="0"/>
          <w:marBottom w:val="0"/>
          <w:divBdr>
            <w:top w:val="none" w:sz="0" w:space="0" w:color="auto"/>
            <w:left w:val="none" w:sz="0" w:space="0" w:color="auto"/>
            <w:bottom w:val="none" w:sz="0" w:space="0" w:color="auto"/>
            <w:right w:val="none" w:sz="0" w:space="0" w:color="auto"/>
          </w:divBdr>
        </w:div>
        <w:div w:id="1460223546">
          <w:marLeft w:val="640"/>
          <w:marRight w:val="0"/>
          <w:marTop w:val="0"/>
          <w:marBottom w:val="0"/>
          <w:divBdr>
            <w:top w:val="none" w:sz="0" w:space="0" w:color="auto"/>
            <w:left w:val="none" w:sz="0" w:space="0" w:color="auto"/>
            <w:bottom w:val="none" w:sz="0" w:space="0" w:color="auto"/>
            <w:right w:val="none" w:sz="0" w:space="0" w:color="auto"/>
          </w:divBdr>
        </w:div>
        <w:div w:id="1477330775">
          <w:marLeft w:val="640"/>
          <w:marRight w:val="0"/>
          <w:marTop w:val="0"/>
          <w:marBottom w:val="0"/>
          <w:divBdr>
            <w:top w:val="none" w:sz="0" w:space="0" w:color="auto"/>
            <w:left w:val="none" w:sz="0" w:space="0" w:color="auto"/>
            <w:bottom w:val="none" w:sz="0" w:space="0" w:color="auto"/>
            <w:right w:val="none" w:sz="0" w:space="0" w:color="auto"/>
          </w:divBdr>
        </w:div>
        <w:div w:id="1484465123">
          <w:marLeft w:val="640"/>
          <w:marRight w:val="0"/>
          <w:marTop w:val="0"/>
          <w:marBottom w:val="0"/>
          <w:divBdr>
            <w:top w:val="none" w:sz="0" w:space="0" w:color="auto"/>
            <w:left w:val="none" w:sz="0" w:space="0" w:color="auto"/>
            <w:bottom w:val="none" w:sz="0" w:space="0" w:color="auto"/>
            <w:right w:val="none" w:sz="0" w:space="0" w:color="auto"/>
          </w:divBdr>
        </w:div>
        <w:div w:id="1491478349">
          <w:marLeft w:val="640"/>
          <w:marRight w:val="0"/>
          <w:marTop w:val="0"/>
          <w:marBottom w:val="0"/>
          <w:divBdr>
            <w:top w:val="none" w:sz="0" w:space="0" w:color="auto"/>
            <w:left w:val="none" w:sz="0" w:space="0" w:color="auto"/>
            <w:bottom w:val="none" w:sz="0" w:space="0" w:color="auto"/>
            <w:right w:val="none" w:sz="0" w:space="0" w:color="auto"/>
          </w:divBdr>
        </w:div>
        <w:div w:id="1491599541">
          <w:marLeft w:val="640"/>
          <w:marRight w:val="0"/>
          <w:marTop w:val="0"/>
          <w:marBottom w:val="0"/>
          <w:divBdr>
            <w:top w:val="none" w:sz="0" w:space="0" w:color="auto"/>
            <w:left w:val="none" w:sz="0" w:space="0" w:color="auto"/>
            <w:bottom w:val="none" w:sz="0" w:space="0" w:color="auto"/>
            <w:right w:val="none" w:sz="0" w:space="0" w:color="auto"/>
          </w:divBdr>
        </w:div>
        <w:div w:id="1508791999">
          <w:marLeft w:val="640"/>
          <w:marRight w:val="0"/>
          <w:marTop w:val="0"/>
          <w:marBottom w:val="0"/>
          <w:divBdr>
            <w:top w:val="none" w:sz="0" w:space="0" w:color="auto"/>
            <w:left w:val="none" w:sz="0" w:space="0" w:color="auto"/>
            <w:bottom w:val="none" w:sz="0" w:space="0" w:color="auto"/>
            <w:right w:val="none" w:sz="0" w:space="0" w:color="auto"/>
          </w:divBdr>
        </w:div>
        <w:div w:id="1519543611">
          <w:marLeft w:val="640"/>
          <w:marRight w:val="0"/>
          <w:marTop w:val="0"/>
          <w:marBottom w:val="0"/>
          <w:divBdr>
            <w:top w:val="none" w:sz="0" w:space="0" w:color="auto"/>
            <w:left w:val="none" w:sz="0" w:space="0" w:color="auto"/>
            <w:bottom w:val="none" w:sz="0" w:space="0" w:color="auto"/>
            <w:right w:val="none" w:sz="0" w:space="0" w:color="auto"/>
          </w:divBdr>
        </w:div>
        <w:div w:id="1523670169">
          <w:marLeft w:val="640"/>
          <w:marRight w:val="0"/>
          <w:marTop w:val="0"/>
          <w:marBottom w:val="0"/>
          <w:divBdr>
            <w:top w:val="none" w:sz="0" w:space="0" w:color="auto"/>
            <w:left w:val="none" w:sz="0" w:space="0" w:color="auto"/>
            <w:bottom w:val="none" w:sz="0" w:space="0" w:color="auto"/>
            <w:right w:val="none" w:sz="0" w:space="0" w:color="auto"/>
          </w:divBdr>
        </w:div>
        <w:div w:id="1543974888">
          <w:marLeft w:val="640"/>
          <w:marRight w:val="0"/>
          <w:marTop w:val="0"/>
          <w:marBottom w:val="0"/>
          <w:divBdr>
            <w:top w:val="none" w:sz="0" w:space="0" w:color="auto"/>
            <w:left w:val="none" w:sz="0" w:space="0" w:color="auto"/>
            <w:bottom w:val="none" w:sz="0" w:space="0" w:color="auto"/>
            <w:right w:val="none" w:sz="0" w:space="0" w:color="auto"/>
          </w:divBdr>
        </w:div>
        <w:div w:id="1556549679">
          <w:marLeft w:val="640"/>
          <w:marRight w:val="0"/>
          <w:marTop w:val="0"/>
          <w:marBottom w:val="0"/>
          <w:divBdr>
            <w:top w:val="none" w:sz="0" w:space="0" w:color="auto"/>
            <w:left w:val="none" w:sz="0" w:space="0" w:color="auto"/>
            <w:bottom w:val="none" w:sz="0" w:space="0" w:color="auto"/>
            <w:right w:val="none" w:sz="0" w:space="0" w:color="auto"/>
          </w:divBdr>
        </w:div>
        <w:div w:id="1573000001">
          <w:marLeft w:val="640"/>
          <w:marRight w:val="0"/>
          <w:marTop w:val="0"/>
          <w:marBottom w:val="0"/>
          <w:divBdr>
            <w:top w:val="none" w:sz="0" w:space="0" w:color="auto"/>
            <w:left w:val="none" w:sz="0" w:space="0" w:color="auto"/>
            <w:bottom w:val="none" w:sz="0" w:space="0" w:color="auto"/>
            <w:right w:val="none" w:sz="0" w:space="0" w:color="auto"/>
          </w:divBdr>
        </w:div>
        <w:div w:id="1587611706">
          <w:marLeft w:val="640"/>
          <w:marRight w:val="0"/>
          <w:marTop w:val="0"/>
          <w:marBottom w:val="0"/>
          <w:divBdr>
            <w:top w:val="none" w:sz="0" w:space="0" w:color="auto"/>
            <w:left w:val="none" w:sz="0" w:space="0" w:color="auto"/>
            <w:bottom w:val="none" w:sz="0" w:space="0" w:color="auto"/>
            <w:right w:val="none" w:sz="0" w:space="0" w:color="auto"/>
          </w:divBdr>
        </w:div>
        <w:div w:id="1599437197">
          <w:marLeft w:val="640"/>
          <w:marRight w:val="0"/>
          <w:marTop w:val="0"/>
          <w:marBottom w:val="0"/>
          <w:divBdr>
            <w:top w:val="none" w:sz="0" w:space="0" w:color="auto"/>
            <w:left w:val="none" w:sz="0" w:space="0" w:color="auto"/>
            <w:bottom w:val="none" w:sz="0" w:space="0" w:color="auto"/>
            <w:right w:val="none" w:sz="0" w:space="0" w:color="auto"/>
          </w:divBdr>
        </w:div>
        <w:div w:id="1601331853">
          <w:marLeft w:val="640"/>
          <w:marRight w:val="0"/>
          <w:marTop w:val="0"/>
          <w:marBottom w:val="0"/>
          <w:divBdr>
            <w:top w:val="none" w:sz="0" w:space="0" w:color="auto"/>
            <w:left w:val="none" w:sz="0" w:space="0" w:color="auto"/>
            <w:bottom w:val="none" w:sz="0" w:space="0" w:color="auto"/>
            <w:right w:val="none" w:sz="0" w:space="0" w:color="auto"/>
          </w:divBdr>
        </w:div>
        <w:div w:id="1610625150">
          <w:marLeft w:val="640"/>
          <w:marRight w:val="0"/>
          <w:marTop w:val="0"/>
          <w:marBottom w:val="0"/>
          <w:divBdr>
            <w:top w:val="none" w:sz="0" w:space="0" w:color="auto"/>
            <w:left w:val="none" w:sz="0" w:space="0" w:color="auto"/>
            <w:bottom w:val="none" w:sz="0" w:space="0" w:color="auto"/>
            <w:right w:val="none" w:sz="0" w:space="0" w:color="auto"/>
          </w:divBdr>
        </w:div>
        <w:div w:id="1623458281">
          <w:marLeft w:val="640"/>
          <w:marRight w:val="0"/>
          <w:marTop w:val="0"/>
          <w:marBottom w:val="0"/>
          <w:divBdr>
            <w:top w:val="none" w:sz="0" w:space="0" w:color="auto"/>
            <w:left w:val="none" w:sz="0" w:space="0" w:color="auto"/>
            <w:bottom w:val="none" w:sz="0" w:space="0" w:color="auto"/>
            <w:right w:val="none" w:sz="0" w:space="0" w:color="auto"/>
          </w:divBdr>
        </w:div>
        <w:div w:id="1682122895">
          <w:marLeft w:val="640"/>
          <w:marRight w:val="0"/>
          <w:marTop w:val="0"/>
          <w:marBottom w:val="0"/>
          <w:divBdr>
            <w:top w:val="none" w:sz="0" w:space="0" w:color="auto"/>
            <w:left w:val="none" w:sz="0" w:space="0" w:color="auto"/>
            <w:bottom w:val="none" w:sz="0" w:space="0" w:color="auto"/>
            <w:right w:val="none" w:sz="0" w:space="0" w:color="auto"/>
          </w:divBdr>
        </w:div>
      </w:divsChild>
    </w:div>
    <w:div w:id="1525899971">
      <w:bodyDiv w:val="1"/>
      <w:marLeft w:val="0"/>
      <w:marRight w:val="0"/>
      <w:marTop w:val="0"/>
      <w:marBottom w:val="0"/>
      <w:divBdr>
        <w:top w:val="none" w:sz="0" w:space="0" w:color="auto"/>
        <w:left w:val="none" w:sz="0" w:space="0" w:color="auto"/>
        <w:bottom w:val="none" w:sz="0" w:space="0" w:color="auto"/>
        <w:right w:val="none" w:sz="0" w:space="0" w:color="auto"/>
      </w:divBdr>
      <w:divsChild>
        <w:div w:id="41487816">
          <w:marLeft w:val="640"/>
          <w:marRight w:val="0"/>
          <w:marTop w:val="0"/>
          <w:marBottom w:val="0"/>
          <w:divBdr>
            <w:top w:val="none" w:sz="0" w:space="0" w:color="auto"/>
            <w:left w:val="none" w:sz="0" w:space="0" w:color="auto"/>
            <w:bottom w:val="none" w:sz="0" w:space="0" w:color="auto"/>
            <w:right w:val="none" w:sz="0" w:space="0" w:color="auto"/>
          </w:divBdr>
        </w:div>
        <w:div w:id="54671408">
          <w:marLeft w:val="640"/>
          <w:marRight w:val="0"/>
          <w:marTop w:val="0"/>
          <w:marBottom w:val="0"/>
          <w:divBdr>
            <w:top w:val="none" w:sz="0" w:space="0" w:color="auto"/>
            <w:left w:val="none" w:sz="0" w:space="0" w:color="auto"/>
            <w:bottom w:val="none" w:sz="0" w:space="0" w:color="auto"/>
            <w:right w:val="none" w:sz="0" w:space="0" w:color="auto"/>
          </w:divBdr>
        </w:div>
        <w:div w:id="70546654">
          <w:marLeft w:val="640"/>
          <w:marRight w:val="0"/>
          <w:marTop w:val="0"/>
          <w:marBottom w:val="0"/>
          <w:divBdr>
            <w:top w:val="none" w:sz="0" w:space="0" w:color="auto"/>
            <w:left w:val="none" w:sz="0" w:space="0" w:color="auto"/>
            <w:bottom w:val="none" w:sz="0" w:space="0" w:color="auto"/>
            <w:right w:val="none" w:sz="0" w:space="0" w:color="auto"/>
          </w:divBdr>
        </w:div>
        <w:div w:id="70587806">
          <w:marLeft w:val="640"/>
          <w:marRight w:val="0"/>
          <w:marTop w:val="0"/>
          <w:marBottom w:val="0"/>
          <w:divBdr>
            <w:top w:val="none" w:sz="0" w:space="0" w:color="auto"/>
            <w:left w:val="none" w:sz="0" w:space="0" w:color="auto"/>
            <w:bottom w:val="none" w:sz="0" w:space="0" w:color="auto"/>
            <w:right w:val="none" w:sz="0" w:space="0" w:color="auto"/>
          </w:divBdr>
        </w:div>
        <w:div w:id="181287291">
          <w:marLeft w:val="640"/>
          <w:marRight w:val="0"/>
          <w:marTop w:val="0"/>
          <w:marBottom w:val="0"/>
          <w:divBdr>
            <w:top w:val="none" w:sz="0" w:space="0" w:color="auto"/>
            <w:left w:val="none" w:sz="0" w:space="0" w:color="auto"/>
            <w:bottom w:val="none" w:sz="0" w:space="0" w:color="auto"/>
            <w:right w:val="none" w:sz="0" w:space="0" w:color="auto"/>
          </w:divBdr>
        </w:div>
        <w:div w:id="186796897">
          <w:marLeft w:val="640"/>
          <w:marRight w:val="0"/>
          <w:marTop w:val="0"/>
          <w:marBottom w:val="0"/>
          <w:divBdr>
            <w:top w:val="none" w:sz="0" w:space="0" w:color="auto"/>
            <w:left w:val="none" w:sz="0" w:space="0" w:color="auto"/>
            <w:bottom w:val="none" w:sz="0" w:space="0" w:color="auto"/>
            <w:right w:val="none" w:sz="0" w:space="0" w:color="auto"/>
          </w:divBdr>
        </w:div>
        <w:div w:id="203911457">
          <w:marLeft w:val="640"/>
          <w:marRight w:val="0"/>
          <w:marTop w:val="0"/>
          <w:marBottom w:val="0"/>
          <w:divBdr>
            <w:top w:val="none" w:sz="0" w:space="0" w:color="auto"/>
            <w:left w:val="none" w:sz="0" w:space="0" w:color="auto"/>
            <w:bottom w:val="none" w:sz="0" w:space="0" w:color="auto"/>
            <w:right w:val="none" w:sz="0" w:space="0" w:color="auto"/>
          </w:divBdr>
        </w:div>
        <w:div w:id="205800401">
          <w:marLeft w:val="640"/>
          <w:marRight w:val="0"/>
          <w:marTop w:val="0"/>
          <w:marBottom w:val="0"/>
          <w:divBdr>
            <w:top w:val="none" w:sz="0" w:space="0" w:color="auto"/>
            <w:left w:val="none" w:sz="0" w:space="0" w:color="auto"/>
            <w:bottom w:val="none" w:sz="0" w:space="0" w:color="auto"/>
            <w:right w:val="none" w:sz="0" w:space="0" w:color="auto"/>
          </w:divBdr>
        </w:div>
        <w:div w:id="250090883">
          <w:marLeft w:val="640"/>
          <w:marRight w:val="0"/>
          <w:marTop w:val="0"/>
          <w:marBottom w:val="0"/>
          <w:divBdr>
            <w:top w:val="none" w:sz="0" w:space="0" w:color="auto"/>
            <w:left w:val="none" w:sz="0" w:space="0" w:color="auto"/>
            <w:bottom w:val="none" w:sz="0" w:space="0" w:color="auto"/>
            <w:right w:val="none" w:sz="0" w:space="0" w:color="auto"/>
          </w:divBdr>
        </w:div>
        <w:div w:id="258560473">
          <w:marLeft w:val="640"/>
          <w:marRight w:val="0"/>
          <w:marTop w:val="0"/>
          <w:marBottom w:val="0"/>
          <w:divBdr>
            <w:top w:val="none" w:sz="0" w:space="0" w:color="auto"/>
            <w:left w:val="none" w:sz="0" w:space="0" w:color="auto"/>
            <w:bottom w:val="none" w:sz="0" w:space="0" w:color="auto"/>
            <w:right w:val="none" w:sz="0" w:space="0" w:color="auto"/>
          </w:divBdr>
        </w:div>
        <w:div w:id="270208636">
          <w:marLeft w:val="640"/>
          <w:marRight w:val="0"/>
          <w:marTop w:val="0"/>
          <w:marBottom w:val="0"/>
          <w:divBdr>
            <w:top w:val="none" w:sz="0" w:space="0" w:color="auto"/>
            <w:left w:val="none" w:sz="0" w:space="0" w:color="auto"/>
            <w:bottom w:val="none" w:sz="0" w:space="0" w:color="auto"/>
            <w:right w:val="none" w:sz="0" w:space="0" w:color="auto"/>
          </w:divBdr>
        </w:div>
        <w:div w:id="389886217">
          <w:marLeft w:val="640"/>
          <w:marRight w:val="0"/>
          <w:marTop w:val="0"/>
          <w:marBottom w:val="0"/>
          <w:divBdr>
            <w:top w:val="none" w:sz="0" w:space="0" w:color="auto"/>
            <w:left w:val="none" w:sz="0" w:space="0" w:color="auto"/>
            <w:bottom w:val="none" w:sz="0" w:space="0" w:color="auto"/>
            <w:right w:val="none" w:sz="0" w:space="0" w:color="auto"/>
          </w:divBdr>
        </w:div>
        <w:div w:id="399065740">
          <w:marLeft w:val="640"/>
          <w:marRight w:val="0"/>
          <w:marTop w:val="0"/>
          <w:marBottom w:val="0"/>
          <w:divBdr>
            <w:top w:val="none" w:sz="0" w:space="0" w:color="auto"/>
            <w:left w:val="none" w:sz="0" w:space="0" w:color="auto"/>
            <w:bottom w:val="none" w:sz="0" w:space="0" w:color="auto"/>
            <w:right w:val="none" w:sz="0" w:space="0" w:color="auto"/>
          </w:divBdr>
        </w:div>
        <w:div w:id="436948555">
          <w:marLeft w:val="640"/>
          <w:marRight w:val="0"/>
          <w:marTop w:val="0"/>
          <w:marBottom w:val="0"/>
          <w:divBdr>
            <w:top w:val="none" w:sz="0" w:space="0" w:color="auto"/>
            <w:left w:val="none" w:sz="0" w:space="0" w:color="auto"/>
            <w:bottom w:val="none" w:sz="0" w:space="0" w:color="auto"/>
            <w:right w:val="none" w:sz="0" w:space="0" w:color="auto"/>
          </w:divBdr>
        </w:div>
        <w:div w:id="472065242">
          <w:marLeft w:val="640"/>
          <w:marRight w:val="0"/>
          <w:marTop w:val="0"/>
          <w:marBottom w:val="0"/>
          <w:divBdr>
            <w:top w:val="none" w:sz="0" w:space="0" w:color="auto"/>
            <w:left w:val="none" w:sz="0" w:space="0" w:color="auto"/>
            <w:bottom w:val="none" w:sz="0" w:space="0" w:color="auto"/>
            <w:right w:val="none" w:sz="0" w:space="0" w:color="auto"/>
          </w:divBdr>
        </w:div>
        <w:div w:id="472261320">
          <w:marLeft w:val="640"/>
          <w:marRight w:val="0"/>
          <w:marTop w:val="0"/>
          <w:marBottom w:val="0"/>
          <w:divBdr>
            <w:top w:val="none" w:sz="0" w:space="0" w:color="auto"/>
            <w:left w:val="none" w:sz="0" w:space="0" w:color="auto"/>
            <w:bottom w:val="none" w:sz="0" w:space="0" w:color="auto"/>
            <w:right w:val="none" w:sz="0" w:space="0" w:color="auto"/>
          </w:divBdr>
        </w:div>
        <w:div w:id="472604270">
          <w:marLeft w:val="640"/>
          <w:marRight w:val="0"/>
          <w:marTop w:val="0"/>
          <w:marBottom w:val="0"/>
          <w:divBdr>
            <w:top w:val="none" w:sz="0" w:space="0" w:color="auto"/>
            <w:left w:val="none" w:sz="0" w:space="0" w:color="auto"/>
            <w:bottom w:val="none" w:sz="0" w:space="0" w:color="auto"/>
            <w:right w:val="none" w:sz="0" w:space="0" w:color="auto"/>
          </w:divBdr>
        </w:div>
        <w:div w:id="486017976">
          <w:marLeft w:val="640"/>
          <w:marRight w:val="0"/>
          <w:marTop w:val="0"/>
          <w:marBottom w:val="0"/>
          <w:divBdr>
            <w:top w:val="none" w:sz="0" w:space="0" w:color="auto"/>
            <w:left w:val="none" w:sz="0" w:space="0" w:color="auto"/>
            <w:bottom w:val="none" w:sz="0" w:space="0" w:color="auto"/>
            <w:right w:val="none" w:sz="0" w:space="0" w:color="auto"/>
          </w:divBdr>
        </w:div>
        <w:div w:id="550388622">
          <w:marLeft w:val="640"/>
          <w:marRight w:val="0"/>
          <w:marTop w:val="0"/>
          <w:marBottom w:val="0"/>
          <w:divBdr>
            <w:top w:val="none" w:sz="0" w:space="0" w:color="auto"/>
            <w:left w:val="none" w:sz="0" w:space="0" w:color="auto"/>
            <w:bottom w:val="none" w:sz="0" w:space="0" w:color="auto"/>
            <w:right w:val="none" w:sz="0" w:space="0" w:color="auto"/>
          </w:divBdr>
        </w:div>
        <w:div w:id="588737511">
          <w:marLeft w:val="640"/>
          <w:marRight w:val="0"/>
          <w:marTop w:val="0"/>
          <w:marBottom w:val="0"/>
          <w:divBdr>
            <w:top w:val="none" w:sz="0" w:space="0" w:color="auto"/>
            <w:left w:val="none" w:sz="0" w:space="0" w:color="auto"/>
            <w:bottom w:val="none" w:sz="0" w:space="0" w:color="auto"/>
            <w:right w:val="none" w:sz="0" w:space="0" w:color="auto"/>
          </w:divBdr>
        </w:div>
        <w:div w:id="678625469">
          <w:marLeft w:val="640"/>
          <w:marRight w:val="0"/>
          <w:marTop w:val="0"/>
          <w:marBottom w:val="0"/>
          <w:divBdr>
            <w:top w:val="none" w:sz="0" w:space="0" w:color="auto"/>
            <w:left w:val="none" w:sz="0" w:space="0" w:color="auto"/>
            <w:bottom w:val="none" w:sz="0" w:space="0" w:color="auto"/>
            <w:right w:val="none" w:sz="0" w:space="0" w:color="auto"/>
          </w:divBdr>
        </w:div>
        <w:div w:id="741833185">
          <w:marLeft w:val="640"/>
          <w:marRight w:val="0"/>
          <w:marTop w:val="0"/>
          <w:marBottom w:val="0"/>
          <w:divBdr>
            <w:top w:val="none" w:sz="0" w:space="0" w:color="auto"/>
            <w:left w:val="none" w:sz="0" w:space="0" w:color="auto"/>
            <w:bottom w:val="none" w:sz="0" w:space="0" w:color="auto"/>
            <w:right w:val="none" w:sz="0" w:space="0" w:color="auto"/>
          </w:divBdr>
        </w:div>
        <w:div w:id="748388238">
          <w:marLeft w:val="640"/>
          <w:marRight w:val="0"/>
          <w:marTop w:val="0"/>
          <w:marBottom w:val="0"/>
          <w:divBdr>
            <w:top w:val="none" w:sz="0" w:space="0" w:color="auto"/>
            <w:left w:val="none" w:sz="0" w:space="0" w:color="auto"/>
            <w:bottom w:val="none" w:sz="0" w:space="0" w:color="auto"/>
            <w:right w:val="none" w:sz="0" w:space="0" w:color="auto"/>
          </w:divBdr>
        </w:div>
        <w:div w:id="770129273">
          <w:marLeft w:val="640"/>
          <w:marRight w:val="0"/>
          <w:marTop w:val="0"/>
          <w:marBottom w:val="0"/>
          <w:divBdr>
            <w:top w:val="none" w:sz="0" w:space="0" w:color="auto"/>
            <w:left w:val="none" w:sz="0" w:space="0" w:color="auto"/>
            <w:bottom w:val="none" w:sz="0" w:space="0" w:color="auto"/>
            <w:right w:val="none" w:sz="0" w:space="0" w:color="auto"/>
          </w:divBdr>
        </w:div>
        <w:div w:id="800655051">
          <w:marLeft w:val="640"/>
          <w:marRight w:val="0"/>
          <w:marTop w:val="0"/>
          <w:marBottom w:val="0"/>
          <w:divBdr>
            <w:top w:val="none" w:sz="0" w:space="0" w:color="auto"/>
            <w:left w:val="none" w:sz="0" w:space="0" w:color="auto"/>
            <w:bottom w:val="none" w:sz="0" w:space="0" w:color="auto"/>
            <w:right w:val="none" w:sz="0" w:space="0" w:color="auto"/>
          </w:divBdr>
        </w:div>
        <w:div w:id="807238617">
          <w:marLeft w:val="640"/>
          <w:marRight w:val="0"/>
          <w:marTop w:val="0"/>
          <w:marBottom w:val="0"/>
          <w:divBdr>
            <w:top w:val="none" w:sz="0" w:space="0" w:color="auto"/>
            <w:left w:val="none" w:sz="0" w:space="0" w:color="auto"/>
            <w:bottom w:val="none" w:sz="0" w:space="0" w:color="auto"/>
            <w:right w:val="none" w:sz="0" w:space="0" w:color="auto"/>
          </w:divBdr>
        </w:div>
        <w:div w:id="839076210">
          <w:marLeft w:val="640"/>
          <w:marRight w:val="0"/>
          <w:marTop w:val="0"/>
          <w:marBottom w:val="0"/>
          <w:divBdr>
            <w:top w:val="none" w:sz="0" w:space="0" w:color="auto"/>
            <w:left w:val="none" w:sz="0" w:space="0" w:color="auto"/>
            <w:bottom w:val="none" w:sz="0" w:space="0" w:color="auto"/>
            <w:right w:val="none" w:sz="0" w:space="0" w:color="auto"/>
          </w:divBdr>
        </w:div>
        <w:div w:id="869344991">
          <w:marLeft w:val="640"/>
          <w:marRight w:val="0"/>
          <w:marTop w:val="0"/>
          <w:marBottom w:val="0"/>
          <w:divBdr>
            <w:top w:val="none" w:sz="0" w:space="0" w:color="auto"/>
            <w:left w:val="none" w:sz="0" w:space="0" w:color="auto"/>
            <w:bottom w:val="none" w:sz="0" w:space="0" w:color="auto"/>
            <w:right w:val="none" w:sz="0" w:space="0" w:color="auto"/>
          </w:divBdr>
        </w:div>
        <w:div w:id="874535527">
          <w:marLeft w:val="640"/>
          <w:marRight w:val="0"/>
          <w:marTop w:val="0"/>
          <w:marBottom w:val="0"/>
          <w:divBdr>
            <w:top w:val="none" w:sz="0" w:space="0" w:color="auto"/>
            <w:left w:val="none" w:sz="0" w:space="0" w:color="auto"/>
            <w:bottom w:val="none" w:sz="0" w:space="0" w:color="auto"/>
            <w:right w:val="none" w:sz="0" w:space="0" w:color="auto"/>
          </w:divBdr>
        </w:div>
        <w:div w:id="900754837">
          <w:marLeft w:val="640"/>
          <w:marRight w:val="0"/>
          <w:marTop w:val="0"/>
          <w:marBottom w:val="0"/>
          <w:divBdr>
            <w:top w:val="none" w:sz="0" w:space="0" w:color="auto"/>
            <w:left w:val="none" w:sz="0" w:space="0" w:color="auto"/>
            <w:bottom w:val="none" w:sz="0" w:space="0" w:color="auto"/>
            <w:right w:val="none" w:sz="0" w:space="0" w:color="auto"/>
          </w:divBdr>
        </w:div>
        <w:div w:id="932666263">
          <w:marLeft w:val="640"/>
          <w:marRight w:val="0"/>
          <w:marTop w:val="0"/>
          <w:marBottom w:val="0"/>
          <w:divBdr>
            <w:top w:val="none" w:sz="0" w:space="0" w:color="auto"/>
            <w:left w:val="none" w:sz="0" w:space="0" w:color="auto"/>
            <w:bottom w:val="none" w:sz="0" w:space="0" w:color="auto"/>
            <w:right w:val="none" w:sz="0" w:space="0" w:color="auto"/>
          </w:divBdr>
        </w:div>
        <w:div w:id="959605049">
          <w:marLeft w:val="640"/>
          <w:marRight w:val="0"/>
          <w:marTop w:val="0"/>
          <w:marBottom w:val="0"/>
          <w:divBdr>
            <w:top w:val="none" w:sz="0" w:space="0" w:color="auto"/>
            <w:left w:val="none" w:sz="0" w:space="0" w:color="auto"/>
            <w:bottom w:val="none" w:sz="0" w:space="0" w:color="auto"/>
            <w:right w:val="none" w:sz="0" w:space="0" w:color="auto"/>
          </w:divBdr>
        </w:div>
        <w:div w:id="980232418">
          <w:marLeft w:val="640"/>
          <w:marRight w:val="0"/>
          <w:marTop w:val="0"/>
          <w:marBottom w:val="0"/>
          <w:divBdr>
            <w:top w:val="none" w:sz="0" w:space="0" w:color="auto"/>
            <w:left w:val="none" w:sz="0" w:space="0" w:color="auto"/>
            <w:bottom w:val="none" w:sz="0" w:space="0" w:color="auto"/>
            <w:right w:val="none" w:sz="0" w:space="0" w:color="auto"/>
          </w:divBdr>
        </w:div>
        <w:div w:id="982933319">
          <w:marLeft w:val="640"/>
          <w:marRight w:val="0"/>
          <w:marTop w:val="0"/>
          <w:marBottom w:val="0"/>
          <w:divBdr>
            <w:top w:val="none" w:sz="0" w:space="0" w:color="auto"/>
            <w:left w:val="none" w:sz="0" w:space="0" w:color="auto"/>
            <w:bottom w:val="none" w:sz="0" w:space="0" w:color="auto"/>
            <w:right w:val="none" w:sz="0" w:space="0" w:color="auto"/>
          </w:divBdr>
        </w:div>
        <w:div w:id="1022165464">
          <w:marLeft w:val="640"/>
          <w:marRight w:val="0"/>
          <w:marTop w:val="0"/>
          <w:marBottom w:val="0"/>
          <w:divBdr>
            <w:top w:val="none" w:sz="0" w:space="0" w:color="auto"/>
            <w:left w:val="none" w:sz="0" w:space="0" w:color="auto"/>
            <w:bottom w:val="none" w:sz="0" w:space="0" w:color="auto"/>
            <w:right w:val="none" w:sz="0" w:space="0" w:color="auto"/>
          </w:divBdr>
        </w:div>
        <w:div w:id="1072700741">
          <w:marLeft w:val="640"/>
          <w:marRight w:val="0"/>
          <w:marTop w:val="0"/>
          <w:marBottom w:val="0"/>
          <w:divBdr>
            <w:top w:val="none" w:sz="0" w:space="0" w:color="auto"/>
            <w:left w:val="none" w:sz="0" w:space="0" w:color="auto"/>
            <w:bottom w:val="none" w:sz="0" w:space="0" w:color="auto"/>
            <w:right w:val="none" w:sz="0" w:space="0" w:color="auto"/>
          </w:divBdr>
        </w:div>
        <w:div w:id="1075473772">
          <w:marLeft w:val="640"/>
          <w:marRight w:val="0"/>
          <w:marTop w:val="0"/>
          <w:marBottom w:val="0"/>
          <w:divBdr>
            <w:top w:val="none" w:sz="0" w:space="0" w:color="auto"/>
            <w:left w:val="none" w:sz="0" w:space="0" w:color="auto"/>
            <w:bottom w:val="none" w:sz="0" w:space="0" w:color="auto"/>
            <w:right w:val="none" w:sz="0" w:space="0" w:color="auto"/>
          </w:divBdr>
        </w:div>
        <w:div w:id="1156842110">
          <w:marLeft w:val="640"/>
          <w:marRight w:val="0"/>
          <w:marTop w:val="0"/>
          <w:marBottom w:val="0"/>
          <w:divBdr>
            <w:top w:val="none" w:sz="0" w:space="0" w:color="auto"/>
            <w:left w:val="none" w:sz="0" w:space="0" w:color="auto"/>
            <w:bottom w:val="none" w:sz="0" w:space="0" w:color="auto"/>
            <w:right w:val="none" w:sz="0" w:space="0" w:color="auto"/>
          </w:divBdr>
        </w:div>
        <w:div w:id="1184706348">
          <w:marLeft w:val="640"/>
          <w:marRight w:val="0"/>
          <w:marTop w:val="0"/>
          <w:marBottom w:val="0"/>
          <w:divBdr>
            <w:top w:val="none" w:sz="0" w:space="0" w:color="auto"/>
            <w:left w:val="none" w:sz="0" w:space="0" w:color="auto"/>
            <w:bottom w:val="none" w:sz="0" w:space="0" w:color="auto"/>
            <w:right w:val="none" w:sz="0" w:space="0" w:color="auto"/>
          </w:divBdr>
        </w:div>
        <w:div w:id="1219777508">
          <w:marLeft w:val="640"/>
          <w:marRight w:val="0"/>
          <w:marTop w:val="0"/>
          <w:marBottom w:val="0"/>
          <w:divBdr>
            <w:top w:val="none" w:sz="0" w:space="0" w:color="auto"/>
            <w:left w:val="none" w:sz="0" w:space="0" w:color="auto"/>
            <w:bottom w:val="none" w:sz="0" w:space="0" w:color="auto"/>
            <w:right w:val="none" w:sz="0" w:space="0" w:color="auto"/>
          </w:divBdr>
        </w:div>
        <w:div w:id="1225486643">
          <w:marLeft w:val="640"/>
          <w:marRight w:val="0"/>
          <w:marTop w:val="0"/>
          <w:marBottom w:val="0"/>
          <w:divBdr>
            <w:top w:val="none" w:sz="0" w:space="0" w:color="auto"/>
            <w:left w:val="none" w:sz="0" w:space="0" w:color="auto"/>
            <w:bottom w:val="none" w:sz="0" w:space="0" w:color="auto"/>
            <w:right w:val="none" w:sz="0" w:space="0" w:color="auto"/>
          </w:divBdr>
        </w:div>
        <w:div w:id="1245723391">
          <w:marLeft w:val="640"/>
          <w:marRight w:val="0"/>
          <w:marTop w:val="0"/>
          <w:marBottom w:val="0"/>
          <w:divBdr>
            <w:top w:val="none" w:sz="0" w:space="0" w:color="auto"/>
            <w:left w:val="none" w:sz="0" w:space="0" w:color="auto"/>
            <w:bottom w:val="none" w:sz="0" w:space="0" w:color="auto"/>
            <w:right w:val="none" w:sz="0" w:space="0" w:color="auto"/>
          </w:divBdr>
        </w:div>
        <w:div w:id="1255943985">
          <w:marLeft w:val="640"/>
          <w:marRight w:val="0"/>
          <w:marTop w:val="0"/>
          <w:marBottom w:val="0"/>
          <w:divBdr>
            <w:top w:val="none" w:sz="0" w:space="0" w:color="auto"/>
            <w:left w:val="none" w:sz="0" w:space="0" w:color="auto"/>
            <w:bottom w:val="none" w:sz="0" w:space="0" w:color="auto"/>
            <w:right w:val="none" w:sz="0" w:space="0" w:color="auto"/>
          </w:divBdr>
        </w:div>
        <w:div w:id="1281955760">
          <w:marLeft w:val="640"/>
          <w:marRight w:val="0"/>
          <w:marTop w:val="0"/>
          <w:marBottom w:val="0"/>
          <w:divBdr>
            <w:top w:val="none" w:sz="0" w:space="0" w:color="auto"/>
            <w:left w:val="none" w:sz="0" w:space="0" w:color="auto"/>
            <w:bottom w:val="none" w:sz="0" w:space="0" w:color="auto"/>
            <w:right w:val="none" w:sz="0" w:space="0" w:color="auto"/>
          </w:divBdr>
        </w:div>
        <w:div w:id="1301112421">
          <w:marLeft w:val="640"/>
          <w:marRight w:val="0"/>
          <w:marTop w:val="0"/>
          <w:marBottom w:val="0"/>
          <w:divBdr>
            <w:top w:val="none" w:sz="0" w:space="0" w:color="auto"/>
            <w:left w:val="none" w:sz="0" w:space="0" w:color="auto"/>
            <w:bottom w:val="none" w:sz="0" w:space="0" w:color="auto"/>
            <w:right w:val="none" w:sz="0" w:space="0" w:color="auto"/>
          </w:divBdr>
        </w:div>
        <w:div w:id="1313177414">
          <w:marLeft w:val="640"/>
          <w:marRight w:val="0"/>
          <w:marTop w:val="0"/>
          <w:marBottom w:val="0"/>
          <w:divBdr>
            <w:top w:val="none" w:sz="0" w:space="0" w:color="auto"/>
            <w:left w:val="none" w:sz="0" w:space="0" w:color="auto"/>
            <w:bottom w:val="none" w:sz="0" w:space="0" w:color="auto"/>
            <w:right w:val="none" w:sz="0" w:space="0" w:color="auto"/>
          </w:divBdr>
        </w:div>
        <w:div w:id="1533299070">
          <w:marLeft w:val="640"/>
          <w:marRight w:val="0"/>
          <w:marTop w:val="0"/>
          <w:marBottom w:val="0"/>
          <w:divBdr>
            <w:top w:val="none" w:sz="0" w:space="0" w:color="auto"/>
            <w:left w:val="none" w:sz="0" w:space="0" w:color="auto"/>
            <w:bottom w:val="none" w:sz="0" w:space="0" w:color="auto"/>
            <w:right w:val="none" w:sz="0" w:space="0" w:color="auto"/>
          </w:divBdr>
        </w:div>
        <w:div w:id="1557886777">
          <w:marLeft w:val="640"/>
          <w:marRight w:val="0"/>
          <w:marTop w:val="0"/>
          <w:marBottom w:val="0"/>
          <w:divBdr>
            <w:top w:val="none" w:sz="0" w:space="0" w:color="auto"/>
            <w:left w:val="none" w:sz="0" w:space="0" w:color="auto"/>
            <w:bottom w:val="none" w:sz="0" w:space="0" w:color="auto"/>
            <w:right w:val="none" w:sz="0" w:space="0" w:color="auto"/>
          </w:divBdr>
        </w:div>
        <w:div w:id="1565986086">
          <w:marLeft w:val="640"/>
          <w:marRight w:val="0"/>
          <w:marTop w:val="0"/>
          <w:marBottom w:val="0"/>
          <w:divBdr>
            <w:top w:val="none" w:sz="0" w:space="0" w:color="auto"/>
            <w:left w:val="none" w:sz="0" w:space="0" w:color="auto"/>
            <w:bottom w:val="none" w:sz="0" w:space="0" w:color="auto"/>
            <w:right w:val="none" w:sz="0" w:space="0" w:color="auto"/>
          </w:divBdr>
        </w:div>
        <w:div w:id="1566211691">
          <w:marLeft w:val="640"/>
          <w:marRight w:val="0"/>
          <w:marTop w:val="0"/>
          <w:marBottom w:val="0"/>
          <w:divBdr>
            <w:top w:val="none" w:sz="0" w:space="0" w:color="auto"/>
            <w:left w:val="none" w:sz="0" w:space="0" w:color="auto"/>
            <w:bottom w:val="none" w:sz="0" w:space="0" w:color="auto"/>
            <w:right w:val="none" w:sz="0" w:space="0" w:color="auto"/>
          </w:divBdr>
        </w:div>
        <w:div w:id="1600983797">
          <w:marLeft w:val="640"/>
          <w:marRight w:val="0"/>
          <w:marTop w:val="0"/>
          <w:marBottom w:val="0"/>
          <w:divBdr>
            <w:top w:val="none" w:sz="0" w:space="0" w:color="auto"/>
            <w:left w:val="none" w:sz="0" w:space="0" w:color="auto"/>
            <w:bottom w:val="none" w:sz="0" w:space="0" w:color="auto"/>
            <w:right w:val="none" w:sz="0" w:space="0" w:color="auto"/>
          </w:divBdr>
        </w:div>
        <w:div w:id="1619870382">
          <w:marLeft w:val="640"/>
          <w:marRight w:val="0"/>
          <w:marTop w:val="0"/>
          <w:marBottom w:val="0"/>
          <w:divBdr>
            <w:top w:val="none" w:sz="0" w:space="0" w:color="auto"/>
            <w:left w:val="none" w:sz="0" w:space="0" w:color="auto"/>
            <w:bottom w:val="none" w:sz="0" w:space="0" w:color="auto"/>
            <w:right w:val="none" w:sz="0" w:space="0" w:color="auto"/>
          </w:divBdr>
        </w:div>
        <w:div w:id="1661539533">
          <w:marLeft w:val="640"/>
          <w:marRight w:val="0"/>
          <w:marTop w:val="0"/>
          <w:marBottom w:val="0"/>
          <w:divBdr>
            <w:top w:val="none" w:sz="0" w:space="0" w:color="auto"/>
            <w:left w:val="none" w:sz="0" w:space="0" w:color="auto"/>
            <w:bottom w:val="none" w:sz="0" w:space="0" w:color="auto"/>
            <w:right w:val="none" w:sz="0" w:space="0" w:color="auto"/>
          </w:divBdr>
        </w:div>
      </w:divsChild>
    </w:div>
    <w:div w:id="1527477116">
      <w:bodyDiv w:val="1"/>
      <w:marLeft w:val="0"/>
      <w:marRight w:val="0"/>
      <w:marTop w:val="0"/>
      <w:marBottom w:val="0"/>
      <w:divBdr>
        <w:top w:val="none" w:sz="0" w:space="0" w:color="auto"/>
        <w:left w:val="none" w:sz="0" w:space="0" w:color="auto"/>
        <w:bottom w:val="none" w:sz="0" w:space="0" w:color="auto"/>
        <w:right w:val="none" w:sz="0" w:space="0" w:color="auto"/>
      </w:divBdr>
      <w:divsChild>
        <w:div w:id="13772872">
          <w:marLeft w:val="640"/>
          <w:marRight w:val="0"/>
          <w:marTop w:val="0"/>
          <w:marBottom w:val="0"/>
          <w:divBdr>
            <w:top w:val="none" w:sz="0" w:space="0" w:color="auto"/>
            <w:left w:val="none" w:sz="0" w:space="0" w:color="auto"/>
            <w:bottom w:val="none" w:sz="0" w:space="0" w:color="auto"/>
            <w:right w:val="none" w:sz="0" w:space="0" w:color="auto"/>
          </w:divBdr>
        </w:div>
        <w:div w:id="34551155">
          <w:marLeft w:val="640"/>
          <w:marRight w:val="0"/>
          <w:marTop w:val="0"/>
          <w:marBottom w:val="0"/>
          <w:divBdr>
            <w:top w:val="none" w:sz="0" w:space="0" w:color="auto"/>
            <w:left w:val="none" w:sz="0" w:space="0" w:color="auto"/>
            <w:bottom w:val="none" w:sz="0" w:space="0" w:color="auto"/>
            <w:right w:val="none" w:sz="0" w:space="0" w:color="auto"/>
          </w:divBdr>
        </w:div>
        <w:div w:id="43139306">
          <w:marLeft w:val="640"/>
          <w:marRight w:val="0"/>
          <w:marTop w:val="0"/>
          <w:marBottom w:val="0"/>
          <w:divBdr>
            <w:top w:val="none" w:sz="0" w:space="0" w:color="auto"/>
            <w:left w:val="none" w:sz="0" w:space="0" w:color="auto"/>
            <w:bottom w:val="none" w:sz="0" w:space="0" w:color="auto"/>
            <w:right w:val="none" w:sz="0" w:space="0" w:color="auto"/>
          </w:divBdr>
        </w:div>
        <w:div w:id="44527031">
          <w:marLeft w:val="640"/>
          <w:marRight w:val="0"/>
          <w:marTop w:val="0"/>
          <w:marBottom w:val="0"/>
          <w:divBdr>
            <w:top w:val="none" w:sz="0" w:space="0" w:color="auto"/>
            <w:left w:val="none" w:sz="0" w:space="0" w:color="auto"/>
            <w:bottom w:val="none" w:sz="0" w:space="0" w:color="auto"/>
            <w:right w:val="none" w:sz="0" w:space="0" w:color="auto"/>
          </w:divBdr>
        </w:div>
        <w:div w:id="74404475">
          <w:marLeft w:val="640"/>
          <w:marRight w:val="0"/>
          <w:marTop w:val="0"/>
          <w:marBottom w:val="0"/>
          <w:divBdr>
            <w:top w:val="none" w:sz="0" w:space="0" w:color="auto"/>
            <w:left w:val="none" w:sz="0" w:space="0" w:color="auto"/>
            <w:bottom w:val="none" w:sz="0" w:space="0" w:color="auto"/>
            <w:right w:val="none" w:sz="0" w:space="0" w:color="auto"/>
          </w:divBdr>
        </w:div>
        <w:div w:id="106120691">
          <w:marLeft w:val="640"/>
          <w:marRight w:val="0"/>
          <w:marTop w:val="0"/>
          <w:marBottom w:val="0"/>
          <w:divBdr>
            <w:top w:val="none" w:sz="0" w:space="0" w:color="auto"/>
            <w:left w:val="none" w:sz="0" w:space="0" w:color="auto"/>
            <w:bottom w:val="none" w:sz="0" w:space="0" w:color="auto"/>
            <w:right w:val="none" w:sz="0" w:space="0" w:color="auto"/>
          </w:divBdr>
        </w:div>
        <w:div w:id="125129522">
          <w:marLeft w:val="640"/>
          <w:marRight w:val="0"/>
          <w:marTop w:val="0"/>
          <w:marBottom w:val="0"/>
          <w:divBdr>
            <w:top w:val="none" w:sz="0" w:space="0" w:color="auto"/>
            <w:left w:val="none" w:sz="0" w:space="0" w:color="auto"/>
            <w:bottom w:val="none" w:sz="0" w:space="0" w:color="auto"/>
            <w:right w:val="none" w:sz="0" w:space="0" w:color="auto"/>
          </w:divBdr>
        </w:div>
        <w:div w:id="172381265">
          <w:marLeft w:val="640"/>
          <w:marRight w:val="0"/>
          <w:marTop w:val="0"/>
          <w:marBottom w:val="0"/>
          <w:divBdr>
            <w:top w:val="none" w:sz="0" w:space="0" w:color="auto"/>
            <w:left w:val="none" w:sz="0" w:space="0" w:color="auto"/>
            <w:bottom w:val="none" w:sz="0" w:space="0" w:color="auto"/>
            <w:right w:val="none" w:sz="0" w:space="0" w:color="auto"/>
          </w:divBdr>
        </w:div>
        <w:div w:id="191842614">
          <w:marLeft w:val="640"/>
          <w:marRight w:val="0"/>
          <w:marTop w:val="0"/>
          <w:marBottom w:val="0"/>
          <w:divBdr>
            <w:top w:val="none" w:sz="0" w:space="0" w:color="auto"/>
            <w:left w:val="none" w:sz="0" w:space="0" w:color="auto"/>
            <w:bottom w:val="none" w:sz="0" w:space="0" w:color="auto"/>
            <w:right w:val="none" w:sz="0" w:space="0" w:color="auto"/>
          </w:divBdr>
        </w:div>
        <w:div w:id="202183565">
          <w:marLeft w:val="640"/>
          <w:marRight w:val="0"/>
          <w:marTop w:val="0"/>
          <w:marBottom w:val="0"/>
          <w:divBdr>
            <w:top w:val="none" w:sz="0" w:space="0" w:color="auto"/>
            <w:left w:val="none" w:sz="0" w:space="0" w:color="auto"/>
            <w:bottom w:val="none" w:sz="0" w:space="0" w:color="auto"/>
            <w:right w:val="none" w:sz="0" w:space="0" w:color="auto"/>
          </w:divBdr>
        </w:div>
        <w:div w:id="328749650">
          <w:marLeft w:val="640"/>
          <w:marRight w:val="0"/>
          <w:marTop w:val="0"/>
          <w:marBottom w:val="0"/>
          <w:divBdr>
            <w:top w:val="none" w:sz="0" w:space="0" w:color="auto"/>
            <w:left w:val="none" w:sz="0" w:space="0" w:color="auto"/>
            <w:bottom w:val="none" w:sz="0" w:space="0" w:color="auto"/>
            <w:right w:val="none" w:sz="0" w:space="0" w:color="auto"/>
          </w:divBdr>
        </w:div>
        <w:div w:id="357583590">
          <w:marLeft w:val="640"/>
          <w:marRight w:val="0"/>
          <w:marTop w:val="0"/>
          <w:marBottom w:val="0"/>
          <w:divBdr>
            <w:top w:val="none" w:sz="0" w:space="0" w:color="auto"/>
            <w:left w:val="none" w:sz="0" w:space="0" w:color="auto"/>
            <w:bottom w:val="none" w:sz="0" w:space="0" w:color="auto"/>
            <w:right w:val="none" w:sz="0" w:space="0" w:color="auto"/>
          </w:divBdr>
        </w:div>
        <w:div w:id="401761465">
          <w:marLeft w:val="640"/>
          <w:marRight w:val="0"/>
          <w:marTop w:val="0"/>
          <w:marBottom w:val="0"/>
          <w:divBdr>
            <w:top w:val="none" w:sz="0" w:space="0" w:color="auto"/>
            <w:left w:val="none" w:sz="0" w:space="0" w:color="auto"/>
            <w:bottom w:val="none" w:sz="0" w:space="0" w:color="auto"/>
            <w:right w:val="none" w:sz="0" w:space="0" w:color="auto"/>
          </w:divBdr>
        </w:div>
        <w:div w:id="449280110">
          <w:marLeft w:val="640"/>
          <w:marRight w:val="0"/>
          <w:marTop w:val="0"/>
          <w:marBottom w:val="0"/>
          <w:divBdr>
            <w:top w:val="none" w:sz="0" w:space="0" w:color="auto"/>
            <w:left w:val="none" w:sz="0" w:space="0" w:color="auto"/>
            <w:bottom w:val="none" w:sz="0" w:space="0" w:color="auto"/>
            <w:right w:val="none" w:sz="0" w:space="0" w:color="auto"/>
          </w:divBdr>
        </w:div>
        <w:div w:id="469398121">
          <w:marLeft w:val="640"/>
          <w:marRight w:val="0"/>
          <w:marTop w:val="0"/>
          <w:marBottom w:val="0"/>
          <w:divBdr>
            <w:top w:val="none" w:sz="0" w:space="0" w:color="auto"/>
            <w:left w:val="none" w:sz="0" w:space="0" w:color="auto"/>
            <w:bottom w:val="none" w:sz="0" w:space="0" w:color="auto"/>
            <w:right w:val="none" w:sz="0" w:space="0" w:color="auto"/>
          </w:divBdr>
        </w:div>
        <w:div w:id="471019906">
          <w:marLeft w:val="640"/>
          <w:marRight w:val="0"/>
          <w:marTop w:val="0"/>
          <w:marBottom w:val="0"/>
          <w:divBdr>
            <w:top w:val="none" w:sz="0" w:space="0" w:color="auto"/>
            <w:left w:val="none" w:sz="0" w:space="0" w:color="auto"/>
            <w:bottom w:val="none" w:sz="0" w:space="0" w:color="auto"/>
            <w:right w:val="none" w:sz="0" w:space="0" w:color="auto"/>
          </w:divBdr>
        </w:div>
        <w:div w:id="483280639">
          <w:marLeft w:val="640"/>
          <w:marRight w:val="0"/>
          <w:marTop w:val="0"/>
          <w:marBottom w:val="0"/>
          <w:divBdr>
            <w:top w:val="none" w:sz="0" w:space="0" w:color="auto"/>
            <w:left w:val="none" w:sz="0" w:space="0" w:color="auto"/>
            <w:bottom w:val="none" w:sz="0" w:space="0" w:color="auto"/>
            <w:right w:val="none" w:sz="0" w:space="0" w:color="auto"/>
          </w:divBdr>
        </w:div>
        <w:div w:id="526410247">
          <w:marLeft w:val="640"/>
          <w:marRight w:val="0"/>
          <w:marTop w:val="0"/>
          <w:marBottom w:val="0"/>
          <w:divBdr>
            <w:top w:val="none" w:sz="0" w:space="0" w:color="auto"/>
            <w:left w:val="none" w:sz="0" w:space="0" w:color="auto"/>
            <w:bottom w:val="none" w:sz="0" w:space="0" w:color="auto"/>
            <w:right w:val="none" w:sz="0" w:space="0" w:color="auto"/>
          </w:divBdr>
        </w:div>
        <w:div w:id="527137071">
          <w:marLeft w:val="640"/>
          <w:marRight w:val="0"/>
          <w:marTop w:val="0"/>
          <w:marBottom w:val="0"/>
          <w:divBdr>
            <w:top w:val="none" w:sz="0" w:space="0" w:color="auto"/>
            <w:left w:val="none" w:sz="0" w:space="0" w:color="auto"/>
            <w:bottom w:val="none" w:sz="0" w:space="0" w:color="auto"/>
            <w:right w:val="none" w:sz="0" w:space="0" w:color="auto"/>
          </w:divBdr>
        </w:div>
        <w:div w:id="599534284">
          <w:marLeft w:val="640"/>
          <w:marRight w:val="0"/>
          <w:marTop w:val="0"/>
          <w:marBottom w:val="0"/>
          <w:divBdr>
            <w:top w:val="none" w:sz="0" w:space="0" w:color="auto"/>
            <w:left w:val="none" w:sz="0" w:space="0" w:color="auto"/>
            <w:bottom w:val="none" w:sz="0" w:space="0" w:color="auto"/>
            <w:right w:val="none" w:sz="0" w:space="0" w:color="auto"/>
          </w:divBdr>
        </w:div>
        <w:div w:id="605892559">
          <w:marLeft w:val="640"/>
          <w:marRight w:val="0"/>
          <w:marTop w:val="0"/>
          <w:marBottom w:val="0"/>
          <w:divBdr>
            <w:top w:val="none" w:sz="0" w:space="0" w:color="auto"/>
            <w:left w:val="none" w:sz="0" w:space="0" w:color="auto"/>
            <w:bottom w:val="none" w:sz="0" w:space="0" w:color="auto"/>
            <w:right w:val="none" w:sz="0" w:space="0" w:color="auto"/>
          </w:divBdr>
        </w:div>
        <w:div w:id="633026821">
          <w:marLeft w:val="640"/>
          <w:marRight w:val="0"/>
          <w:marTop w:val="0"/>
          <w:marBottom w:val="0"/>
          <w:divBdr>
            <w:top w:val="none" w:sz="0" w:space="0" w:color="auto"/>
            <w:left w:val="none" w:sz="0" w:space="0" w:color="auto"/>
            <w:bottom w:val="none" w:sz="0" w:space="0" w:color="auto"/>
            <w:right w:val="none" w:sz="0" w:space="0" w:color="auto"/>
          </w:divBdr>
        </w:div>
        <w:div w:id="658271453">
          <w:marLeft w:val="640"/>
          <w:marRight w:val="0"/>
          <w:marTop w:val="0"/>
          <w:marBottom w:val="0"/>
          <w:divBdr>
            <w:top w:val="none" w:sz="0" w:space="0" w:color="auto"/>
            <w:left w:val="none" w:sz="0" w:space="0" w:color="auto"/>
            <w:bottom w:val="none" w:sz="0" w:space="0" w:color="auto"/>
            <w:right w:val="none" w:sz="0" w:space="0" w:color="auto"/>
          </w:divBdr>
        </w:div>
        <w:div w:id="768552267">
          <w:marLeft w:val="640"/>
          <w:marRight w:val="0"/>
          <w:marTop w:val="0"/>
          <w:marBottom w:val="0"/>
          <w:divBdr>
            <w:top w:val="none" w:sz="0" w:space="0" w:color="auto"/>
            <w:left w:val="none" w:sz="0" w:space="0" w:color="auto"/>
            <w:bottom w:val="none" w:sz="0" w:space="0" w:color="auto"/>
            <w:right w:val="none" w:sz="0" w:space="0" w:color="auto"/>
          </w:divBdr>
        </w:div>
        <w:div w:id="834607306">
          <w:marLeft w:val="640"/>
          <w:marRight w:val="0"/>
          <w:marTop w:val="0"/>
          <w:marBottom w:val="0"/>
          <w:divBdr>
            <w:top w:val="none" w:sz="0" w:space="0" w:color="auto"/>
            <w:left w:val="none" w:sz="0" w:space="0" w:color="auto"/>
            <w:bottom w:val="none" w:sz="0" w:space="0" w:color="auto"/>
            <w:right w:val="none" w:sz="0" w:space="0" w:color="auto"/>
          </w:divBdr>
        </w:div>
        <w:div w:id="842821873">
          <w:marLeft w:val="640"/>
          <w:marRight w:val="0"/>
          <w:marTop w:val="0"/>
          <w:marBottom w:val="0"/>
          <w:divBdr>
            <w:top w:val="none" w:sz="0" w:space="0" w:color="auto"/>
            <w:left w:val="none" w:sz="0" w:space="0" w:color="auto"/>
            <w:bottom w:val="none" w:sz="0" w:space="0" w:color="auto"/>
            <w:right w:val="none" w:sz="0" w:space="0" w:color="auto"/>
          </w:divBdr>
        </w:div>
        <w:div w:id="860320335">
          <w:marLeft w:val="640"/>
          <w:marRight w:val="0"/>
          <w:marTop w:val="0"/>
          <w:marBottom w:val="0"/>
          <w:divBdr>
            <w:top w:val="none" w:sz="0" w:space="0" w:color="auto"/>
            <w:left w:val="none" w:sz="0" w:space="0" w:color="auto"/>
            <w:bottom w:val="none" w:sz="0" w:space="0" w:color="auto"/>
            <w:right w:val="none" w:sz="0" w:space="0" w:color="auto"/>
          </w:divBdr>
        </w:div>
        <w:div w:id="860440267">
          <w:marLeft w:val="640"/>
          <w:marRight w:val="0"/>
          <w:marTop w:val="0"/>
          <w:marBottom w:val="0"/>
          <w:divBdr>
            <w:top w:val="none" w:sz="0" w:space="0" w:color="auto"/>
            <w:left w:val="none" w:sz="0" w:space="0" w:color="auto"/>
            <w:bottom w:val="none" w:sz="0" w:space="0" w:color="auto"/>
            <w:right w:val="none" w:sz="0" w:space="0" w:color="auto"/>
          </w:divBdr>
        </w:div>
        <w:div w:id="1006441697">
          <w:marLeft w:val="640"/>
          <w:marRight w:val="0"/>
          <w:marTop w:val="0"/>
          <w:marBottom w:val="0"/>
          <w:divBdr>
            <w:top w:val="none" w:sz="0" w:space="0" w:color="auto"/>
            <w:left w:val="none" w:sz="0" w:space="0" w:color="auto"/>
            <w:bottom w:val="none" w:sz="0" w:space="0" w:color="auto"/>
            <w:right w:val="none" w:sz="0" w:space="0" w:color="auto"/>
          </w:divBdr>
        </w:div>
        <w:div w:id="1007367942">
          <w:marLeft w:val="640"/>
          <w:marRight w:val="0"/>
          <w:marTop w:val="0"/>
          <w:marBottom w:val="0"/>
          <w:divBdr>
            <w:top w:val="none" w:sz="0" w:space="0" w:color="auto"/>
            <w:left w:val="none" w:sz="0" w:space="0" w:color="auto"/>
            <w:bottom w:val="none" w:sz="0" w:space="0" w:color="auto"/>
            <w:right w:val="none" w:sz="0" w:space="0" w:color="auto"/>
          </w:divBdr>
        </w:div>
        <w:div w:id="1068990062">
          <w:marLeft w:val="640"/>
          <w:marRight w:val="0"/>
          <w:marTop w:val="0"/>
          <w:marBottom w:val="0"/>
          <w:divBdr>
            <w:top w:val="none" w:sz="0" w:space="0" w:color="auto"/>
            <w:left w:val="none" w:sz="0" w:space="0" w:color="auto"/>
            <w:bottom w:val="none" w:sz="0" w:space="0" w:color="auto"/>
            <w:right w:val="none" w:sz="0" w:space="0" w:color="auto"/>
          </w:divBdr>
        </w:div>
        <w:div w:id="1104960513">
          <w:marLeft w:val="640"/>
          <w:marRight w:val="0"/>
          <w:marTop w:val="0"/>
          <w:marBottom w:val="0"/>
          <w:divBdr>
            <w:top w:val="none" w:sz="0" w:space="0" w:color="auto"/>
            <w:left w:val="none" w:sz="0" w:space="0" w:color="auto"/>
            <w:bottom w:val="none" w:sz="0" w:space="0" w:color="auto"/>
            <w:right w:val="none" w:sz="0" w:space="0" w:color="auto"/>
          </w:divBdr>
        </w:div>
        <w:div w:id="1127285369">
          <w:marLeft w:val="640"/>
          <w:marRight w:val="0"/>
          <w:marTop w:val="0"/>
          <w:marBottom w:val="0"/>
          <w:divBdr>
            <w:top w:val="none" w:sz="0" w:space="0" w:color="auto"/>
            <w:left w:val="none" w:sz="0" w:space="0" w:color="auto"/>
            <w:bottom w:val="none" w:sz="0" w:space="0" w:color="auto"/>
            <w:right w:val="none" w:sz="0" w:space="0" w:color="auto"/>
          </w:divBdr>
        </w:div>
        <w:div w:id="1158036933">
          <w:marLeft w:val="640"/>
          <w:marRight w:val="0"/>
          <w:marTop w:val="0"/>
          <w:marBottom w:val="0"/>
          <w:divBdr>
            <w:top w:val="none" w:sz="0" w:space="0" w:color="auto"/>
            <w:left w:val="none" w:sz="0" w:space="0" w:color="auto"/>
            <w:bottom w:val="none" w:sz="0" w:space="0" w:color="auto"/>
            <w:right w:val="none" w:sz="0" w:space="0" w:color="auto"/>
          </w:divBdr>
        </w:div>
        <w:div w:id="1226910440">
          <w:marLeft w:val="640"/>
          <w:marRight w:val="0"/>
          <w:marTop w:val="0"/>
          <w:marBottom w:val="0"/>
          <w:divBdr>
            <w:top w:val="none" w:sz="0" w:space="0" w:color="auto"/>
            <w:left w:val="none" w:sz="0" w:space="0" w:color="auto"/>
            <w:bottom w:val="none" w:sz="0" w:space="0" w:color="auto"/>
            <w:right w:val="none" w:sz="0" w:space="0" w:color="auto"/>
          </w:divBdr>
        </w:div>
        <w:div w:id="1256089405">
          <w:marLeft w:val="640"/>
          <w:marRight w:val="0"/>
          <w:marTop w:val="0"/>
          <w:marBottom w:val="0"/>
          <w:divBdr>
            <w:top w:val="none" w:sz="0" w:space="0" w:color="auto"/>
            <w:left w:val="none" w:sz="0" w:space="0" w:color="auto"/>
            <w:bottom w:val="none" w:sz="0" w:space="0" w:color="auto"/>
            <w:right w:val="none" w:sz="0" w:space="0" w:color="auto"/>
          </w:divBdr>
        </w:div>
        <w:div w:id="1274635747">
          <w:marLeft w:val="640"/>
          <w:marRight w:val="0"/>
          <w:marTop w:val="0"/>
          <w:marBottom w:val="0"/>
          <w:divBdr>
            <w:top w:val="none" w:sz="0" w:space="0" w:color="auto"/>
            <w:left w:val="none" w:sz="0" w:space="0" w:color="auto"/>
            <w:bottom w:val="none" w:sz="0" w:space="0" w:color="auto"/>
            <w:right w:val="none" w:sz="0" w:space="0" w:color="auto"/>
          </w:divBdr>
        </w:div>
        <w:div w:id="1339499869">
          <w:marLeft w:val="640"/>
          <w:marRight w:val="0"/>
          <w:marTop w:val="0"/>
          <w:marBottom w:val="0"/>
          <w:divBdr>
            <w:top w:val="none" w:sz="0" w:space="0" w:color="auto"/>
            <w:left w:val="none" w:sz="0" w:space="0" w:color="auto"/>
            <w:bottom w:val="none" w:sz="0" w:space="0" w:color="auto"/>
            <w:right w:val="none" w:sz="0" w:space="0" w:color="auto"/>
          </w:divBdr>
        </w:div>
        <w:div w:id="1358769837">
          <w:marLeft w:val="640"/>
          <w:marRight w:val="0"/>
          <w:marTop w:val="0"/>
          <w:marBottom w:val="0"/>
          <w:divBdr>
            <w:top w:val="none" w:sz="0" w:space="0" w:color="auto"/>
            <w:left w:val="none" w:sz="0" w:space="0" w:color="auto"/>
            <w:bottom w:val="none" w:sz="0" w:space="0" w:color="auto"/>
            <w:right w:val="none" w:sz="0" w:space="0" w:color="auto"/>
          </w:divBdr>
        </w:div>
        <w:div w:id="1369187585">
          <w:marLeft w:val="640"/>
          <w:marRight w:val="0"/>
          <w:marTop w:val="0"/>
          <w:marBottom w:val="0"/>
          <w:divBdr>
            <w:top w:val="none" w:sz="0" w:space="0" w:color="auto"/>
            <w:left w:val="none" w:sz="0" w:space="0" w:color="auto"/>
            <w:bottom w:val="none" w:sz="0" w:space="0" w:color="auto"/>
            <w:right w:val="none" w:sz="0" w:space="0" w:color="auto"/>
          </w:divBdr>
        </w:div>
        <w:div w:id="1391609644">
          <w:marLeft w:val="640"/>
          <w:marRight w:val="0"/>
          <w:marTop w:val="0"/>
          <w:marBottom w:val="0"/>
          <w:divBdr>
            <w:top w:val="none" w:sz="0" w:space="0" w:color="auto"/>
            <w:left w:val="none" w:sz="0" w:space="0" w:color="auto"/>
            <w:bottom w:val="none" w:sz="0" w:space="0" w:color="auto"/>
            <w:right w:val="none" w:sz="0" w:space="0" w:color="auto"/>
          </w:divBdr>
        </w:div>
        <w:div w:id="1569535750">
          <w:marLeft w:val="640"/>
          <w:marRight w:val="0"/>
          <w:marTop w:val="0"/>
          <w:marBottom w:val="0"/>
          <w:divBdr>
            <w:top w:val="none" w:sz="0" w:space="0" w:color="auto"/>
            <w:left w:val="none" w:sz="0" w:space="0" w:color="auto"/>
            <w:bottom w:val="none" w:sz="0" w:space="0" w:color="auto"/>
            <w:right w:val="none" w:sz="0" w:space="0" w:color="auto"/>
          </w:divBdr>
        </w:div>
        <w:div w:id="1571113796">
          <w:marLeft w:val="640"/>
          <w:marRight w:val="0"/>
          <w:marTop w:val="0"/>
          <w:marBottom w:val="0"/>
          <w:divBdr>
            <w:top w:val="none" w:sz="0" w:space="0" w:color="auto"/>
            <w:left w:val="none" w:sz="0" w:space="0" w:color="auto"/>
            <w:bottom w:val="none" w:sz="0" w:space="0" w:color="auto"/>
            <w:right w:val="none" w:sz="0" w:space="0" w:color="auto"/>
          </w:divBdr>
        </w:div>
        <w:div w:id="1581401136">
          <w:marLeft w:val="640"/>
          <w:marRight w:val="0"/>
          <w:marTop w:val="0"/>
          <w:marBottom w:val="0"/>
          <w:divBdr>
            <w:top w:val="none" w:sz="0" w:space="0" w:color="auto"/>
            <w:left w:val="none" w:sz="0" w:space="0" w:color="auto"/>
            <w:bottom w:val="none" w:sz="0" w:space="0" w:color="auto"/>
            <w:right w:val="none" w:sz="0" w:space="0" w:color="auto"/>
          </w:divBdr>
        </w:div>
        <w:div w:id="1618835072">
          <w:marLeft w:val="640"/>
          <w:marRight w:val="0"/>
          <w:marTop w:val="0"/>
          <w:marBottom w:val="0"/>
          <w:divBdr>
            <w:top w:val="none" w:sz="0" w:space="0" w:color="auto"/>
            <w:left w:val="none" w:sz="0" w:space="0" w:color="auto"/>
            <w:bottom w:val="none" w:sz="0" w:space="0" w:color="auto"/>
            <w:right w:val="none" w:sz="0" w:space="0" w:color="auto"/>
          </w:divBdr>
        </w:div>
        <w:div w:id="1670326306">
          <w:marLeft w:val="640"/>
          <w:marRight w:val="0"/>
          <w:marTop w:val="0"/>
          <w:marBottom w:val="0"/>
          <w:divBdr>
            <w:top w:val="none" w:sz="0" w:space="0" w:color="auto"/>
            <w:left w:val="none" w:sz="0" w:space="0" w:color="auto"/>
            <w:bottom w:val="none" w:sz="0" w:space="0" w:color="auto"/>
            <w:right w:val="none" w:sz="0" w:space="0" w:color="auto"/>
          </w:divBdr>
        </w:div>
      </w:divsChild>
    </w:div>
    <w:div w:id="1535388056">
      <w:bodyDiv w:val="1"/>
      <w:marLeft w:val="0"/>
      <w:marRight w:val="0"/>
      <w:marTop w:val="0"/>
      <w:marBottom w:val="0"/>
      <w:divBdr>
        <w:top w:val="none" w:sz="0" w:space="0" w:color="auto"/>
        <w:left w:val="none" w:sz="0" w:space="0" w:color="auto"/>
        <w:bottom w:val="none" w:sz="0" w:space="0" w:color="auto"/>
        <w:right w:val="none" w:sz="0" w:space="0" w:color="auto"/>
      </w:divBdr>
      <w:divsChild>
        <w:div w:id="21247276">
          <w:marLeft w:val="640"/>
          <w:marRight w:val="0"/>
          <w:marTop w:val="0"/>
          <w:marBottom w:val="0"/>
          <w:divBdr>
            <w:top w:val="none" w:sz="0" w:space="0" w:color="auto"/>
            <w:left w:val="none" w:sz="0" w:space="0" w:color="auto"/>
            <w:bottom w:val="none" w:sz="0" w:space="0" w:color="auto"/>
            <w:right w:val="none" w:sz="0" w:space="0" w:color="auto"/>
          </w:divBdr>
        </w:div>
        <w:div w:id="125508342">
          <w:marLeft w:val="640"/>
          <w:marRight w:val="0"/>
          <w:marTop w:val="0"/>
          <w:marBottom w:val="0"/>
          <w:divBdr>
            <w:top w:val="none" w:sz="0" w:space="0" w:color="auto"/>
            <w:left w:val="none" w:sz="0" w:space="0" w:color="auto"/>
            <w:bottom w:val="none" w:sz="0" w:space="0" w:color="auto"/>
            <w:right w:val="none" w:sz="0" w:space="0" w:color="auto"/>
          </w:divBdr>
        </w:div>
        <w:div w:id="160589469">
          <w:marLeft w:val="640"/>
          <w:marRight w:val="0"/>
          <w:marTop w:val="0"/>
          <w:marBottom w:val="0"/>
          <w:divBdr>
            <w:top w:val="none" w:sz="0" w:space="0" w:color="auto"/>
            <w:left w:val="none" w:sz="0" w:space="0" w:color="auto"/>
            <w:bottom w:val="none" w:sz="0" w:space="0" w:color="auto"/>
            <w:right w:val="none" w:sz="0" w:space="0" w:color="auto"/>
          </w:divBdr>
        </w:div>
        <w:div w:id="162744020">
          <w:marLeft w:val="640"/>
          <w:marRight w:val="0"/>
          <w:marTop w:val="0"/>
          <w:marBottom w:val="0"/>
          <w:divBdr>
            <w:top w:val="none" w:sz="0" w:space="0" w:color="auto"/>
            <w:left w:val="none" w:sz="0" w:space="0" w:color="auto"/>
            <w:bottom w:val="none" w:sz="0" w:space="0" w:color="auto"/>
            <w:right w:val="none" w:sz="0" w:space="0" w:color="auto"/>
          </w:divBdr>
        </w:div>
        <w:div w:id="163596395">
          <w:marLeft w:val="640"/>
          <w:marRight w:val="0"/>
          <w:marTop w:val="0"/>
          <w:marBottom w:val="0"/>
          <w:divBdr>
            <w:top w:val="none" w:sz="0" w:space="0" w:color="auto"/>
            <w:left w:val="none" w:sz="0" w:space="0" w:color="auto"/>
            <w:bottom w:val="none" w:sz="0" w:space="0" w:color="auto"/>
            <w:right w:val="none" w:sz="0" w:space="0" w:color="auto"/>
          </w:divBdr>
        </w:div>
        <w:div w:id="168062710">
          <w:marLeft w:val="640"/>
          <w:marRight w:val="0"/>
          <w:marTop w:val="0"/>
          <w:marBottom w:val="0"/>
          <w:divBdr>
            <w:top w:val="none" w:sz="0" w:space="0" w:color="auto"/>
            <w:left w:val="none" w:sz="0" w:space="0" w:color="auto"/>
            <w:bottom w:val="none" w:sz="0" w:space="0" w:color="auto"/>
            <w:right w:val="none" w:sz="0" w:space="0" w:color="auto"/>
          </w:divBdr>
        </w:div>
        <w:div w:id="169025949">
          <w:marLeft w:val="640"/>
          <w:marRight w:val="0"/>
          <w:marTop w:val="0"/>
          <w:marBottom w:val="0"/>
          <w:divBdr>
            <w:top w:val="none" w:sz="0" w:space="0" w:color="auto"/>
            <w:left w:val="none" w:sz="0" w:space="0" w:color="auto"/>
            <w:bottom w:val="none" w:sz="0" w:space="0" w:color="auto"/>
            <w:right w:val="none" w:sz="0" w:space="0" w:color="auto"/>
          </w:divBdr>
        </w:div>
        <w:div w:id="174459698">
          <w:marLeft w:val="640"/>
          <w:marRight w:val="0"/>
          <w:marTop w:val="0"/>
          <w:marBottom w:val="0"/>
          <w:divBdr>
            <w:top w:val="none" w:sz="0" w:space="0" w:color="auto"/>
            <w:left w:val="none" w:sz="0" w:space="0" w:color="auto"/>
            <w:bottom w:val="none" w:sz="0" w:space="0" w:color="auto"/>
            <w:right w:val="none" w:sz="0" w:space="0" w:color="auto"/>
          </w:divBdr>
        </w:div>
        <w:div w:id="185102509">
          <w:marLeft w:val="640"/>
          <w:marRight w:val="0"/>
          <w:marTop w:val="0"/>
          <w:marBottom w:val="0"/>
          <w:divBdr>
            <w:top w:val="none" w:sz="0" w:space="0" w:color="auto"/>
            <w:left w:val="none" w:sz="0" w:space="0" w:color="auto"/>
            <w:bottom w:val="none" w:sz="0" w:space="0" w:color="auto"/>
            <w:right w:val="none" w:sz="0" w:space="0" w:color="auto"/>
          </w:divBdr>
        </w:div>
        <w:div w:id="243104920">
          <w:marLeft w:val="640"/>
          <w:marRight w:val="0"/>
          <w:marTop w:val="0"/>
          <w:marBottom w:val="0"/>
          <w:divBdr>
            <w:top w:val="none" w:sz="0" w:space="0" w:color="auto"/>
            <w:left w:val="none" w:sz="0" w:space="0" w:color="auto"/>
            <w:bottom w:val="none" w:sz="0" w:space="0" w:color="auto"/>
            <w:right w:val="none" w:sz="0" w:space="0" w:color="auto"/>
          </w:divBdr>
        </w:div>
        <w:div w:id="247009073">
          <w:marLeft w:val="640"/>
          <w:marRight w:val="0"/>
          <w:marTop w:val="0"/>
          <w:marBottom w:val="0"/>
          <w:divBdr>
            <w:top w:val="none" w:sz="0" w:space="0" w:color="auto"/>
            <w:left w:val="none" w:sz="0" w:space="0" w:color="auto"/>
            <w:bottom w:val="none" w:sz="0" w:space="0" w:color="auto"/>
            <w:right w:val="none" w:sz="0" w:space="0" w:color="auto"/>
          </w:divBdr>
        </w:div>
        <w:div w:id="250436782">
          <w:marLeft w:val="640"/>
          <w:marRight w:val="0"/>
          <w:marTop w:val="0"/>
          <w:marBottom w:val="0"/>
          <w:divBdr>
            <w:top w:val="none" w:sz="0" w:space="0" w:color="auto"/>
            <w:left w:val="none" w:sz="0" w:space="0" w:color="auto"/>
            <w:bottom w:val="none" w:sz="0" w:space="0" w:color="auto"/>
            <w:right w:val="none" w:sz="0" w:space="0" w:color="auto"/>
          </w:divBdr>
        </w:div>
        <w:div w:id="255284118">
          <w:marLeft w:val="640"/>
          <w:marRight w:val="0"/>
          <w:marTop w:val="0"/>
          <w:marBottom w:val="0"/>
          <w:divBdr>
            <w:top w:val="none" w:sz="0" w:space="0" w:color="auto"/>
            <w:left w:val="none" w:sz="0" w:space="0" w:color="auto"/>
            <w:bottom w:val="none" w:sz="0" w:space="0" w:color="auto"/>
            <w:right w:val="none" w:sz="0" w:space="0" w:color="auto"/>
          </w:divBdr>
        </w:div>
        <w:div w:id="255673738">
          <w:marLeft w:val="640"/>
          <w:marRight w:val="0"/>
          <w:marTop w:val="0"/>
          <w:marBottom w:val="0"/>
          <w:divBdr>
            <w:top w:val="none" w:sz="0" w:space="0" w:color="auto"/>
            <w:left w:val="none" w:sz="0" w:space="0" w:color="auto"/>
            <w:bottom w:val="none" w:sz="0" w:space="0" w:color="auto"/>
            <w:right w:val="none" w:sz="0" w:space="0" w:color="auto"/>
          </w:divBdr>
        </w:div>
        <w:div w:id="285506719">
          <w:marLeft w:val="640"/>
          <w:marRight w:val="0"/>
          <w:marTop w:val="0"/>
          <w:marBottom w:val="0"/>
          <w:divBdr>
            <w:top w:val="none" w:sz="0" w:space="0" w:color="auto"/>
            <w:left w:val="none" w:sz="0" w:space="0" w:color="auto"/>
            <w:bottom w:val="none" w:sz="0" w:space="0" w:color="auto"/>
            <w:right w:val="none" w:sz="0" w:space="0" w:color="auto"/>
          </w:divBdr>
        </w:div>
        <w:div w:id="338385616">
          <w:marLeft w:val="640"/>
          <w:marRight w:val="0"/>
          <w:marTop w:val="0"/>
          <w:marBottom w:val="0"/>
          <w:divBdr>
            <w:top w:val="none" w:sz="0" w:space="0" w:color="auto"/>
            <w:left w:val="none" w:sz="0" w:space="0" w:color="auto"/>
            <w:bottom w:val="none" w:sz="0" w:space="0" w:color="auto"/>
            <w:right w:val="none" w:sz="0" w:space="0" w:color="auto"/>
          </w:divBdr>
        </w:div>
        <w:div w:id="365329787">
          <w:marLeft w:val="640"/>
          <w:marRight w:val="0"/>
          <w:marTop w:val="0"/>
          <w:marBottom w:val="0"/>
          <w:divBdr>
            <w:top w:val="none" w:sz="0" w:space="0" w:color="auto"/>
            <w:left w:val="none" w:sz="0" w:space="0" w:color="auto"/>
            <w:bottom w:val="none" w:sz="0" w:space="0" w:color="auto"/>
            <w:right w:val="none" w:sz="0" w:space="0" w:color="auto"/>
          </w:divBdr>
        </w:div>
        <w:div w:id="378674745">
          <w:marLeft w:val="640"/>
          <w:marRight w:val="0"/>
          <w:marTop w:val="0"/>
          <w:marBottom w:val="0"/>
          <w:divBdr>
            <w:top w:val="none" w:sz="0" w:space="0" w:color="auto"/>
            <w:left w:val="none" w:sz="0" w:space="0" w:color="auto"/>
            <w:bottom w:val="none" w:sz="0" w:space="0" w:color="auto"/>
            <w:right w:val="none" w:sz="0" w:space="0" w:color="auto"/>
          </w:divBdr>
        </w:div>
        <w:div w:id="408692853">
          <w:marLeft w:val="640"/>
          <w:marRight w:val="0"/>
          <w:marTop w:val="0"/>
          <w:marBottom w:val="0"/>
          <w:divBdr>
            <w:top w:val="none" w:sz="0" w:space="0" w:color="auto"/>
            <w:left w:val="none" w:sz="0" w:space="0" w:color="auto"/>
            <w:bottom w:val="none" w:sz="0" w:space="0" w:color="auto"/>
            <w:right w:val="none" w:sz="0" w:space="0" w:color="auto"/>
          </w:divBdr>
        </w:div>
        <w:div w:id="415175077">
          <w:marLeft w:val="640"/>
          <w:marRight w:val="0"/>
          <w:marTop w:val="0"/>
          <w:marBottom w:val="0"/>
          <w:divBdr>
            <w:top w:val="none" w:sz="0" w:space="0" w:color="auto"/>
            <w:left w:val="none" w:sz="0" w:space="0" w:color="auto"/>
            <w:bottom w:val="none" w:sz="0" w:space="0" w:color="auto"/>
            <w:right w:val="none" w:sz="0" w:space="0" w:color="auto"/>
          </w:divBdr>
        </w:div>
        <w:div w:id="464735740">
          <w:marLeft w:val="640"/>
          <w:marRight w:val="0"/>
          <w:marTop w:val="0"/>
          <w:marBottom w:val="0"/>
          <w:divBdr>
            <w:top w:val="none" w:sz="0" w:space="0" w:color="auto"/>
            <w:left w:val="none" w:sz="0" w:space="0" w:color="auto"/>
            <w:bottom w:val="none" w:sz="0" w:space="0" w:color="auto"/>
            <w:right w:val="none" w:sz="0" w:space="0" w:color="auto"/>
          </w:divBdr>
        </w:div>
        <w:div w:id="476531364">
          <w:marLeft w:val="640"/>
          <w:marRight w:val="0"/>
          <w:marTop w:val="0"/>
          <w:marBottom w:val="0"/>
          <w:divBdr>
            <w:top w:val="none" w:sz="0" w:space="0" w:color="auto"/>
            <w:left w:val="none" w:sz="0" w:space="0" w:color="auto"/>
            <w:bottom w:val="none" w:sz="0" w:space="0" w:color="auto"/>
            <w:right w:val="none" w:sz="0" w:space="0" w:color="auto"/>
          </w:divBdr>
        </w:div>
        <w:div w:id="489441507">
          <w:marLeft w:val="640"/>
          <w:marRight w:val="0"/>
          <w:marTop w:val="0"/>
          <w:marBottom w:val="0"/>
          <w:divBdr>
            <w:top w:val="none" w:sz="0" w:space="0" w:color="auto"/>
            <w:left w:val="none" w:sz="0" w:space="0" w:color="auto"/>
            <w:bottom w:val="none" w:sz="0" w:space="0" w:color="auto"/>
            <w:right w:val="none" w:sz="0" w:space="0" w:color="auto"/>
          </w:divBdr>
        </w:div>
        <w:div w:id="494422786">
          <w:marLeft w:val="640"/>
          <w:marRight w:val="0"/>
          <w:marTop w:val="0"/>
          <w:marBottom w:val="0"/>
          <w:divBdr>
            <w:top w:val="none" w:sz="0" w:space="0" w:color="auto"/>
            <w:left w:val="none" w:sz="0" w:space="0" w:color="auto"/>
            <w:bottom w:val="none" w:sz="0" w:space="0" w:color="auto"/>
            <w:right w:val="none" w:sz="0" w:space="0" w:color="auto"/>
          </w:divBdr>
        </w:div>
        <w:div w:id="550964071">
          <w:marLeft w:val="640"/>
          <w:marRight w:val="0"/>
          <w:marTop w:val="0"/>
          <w:marBottom w:val="0"/>
          <w:divBdr>
            <w:top w:val="none" w:sz="0" w:space="0" w:color="auto"/>
            <w:left w:val="none" w:sz="0" w:space="0" w:color="auto"/>
            <w:bottom w:val="none" w:sz="0" w:space="0" w:color="auto"/>
            <w:right w:val="none" w:sz="0" w:space="0" w:color="auto"/>
          </w:divBdr>
        </w:div>
        <w:div w:id="574515925">
          <w:marLeft w:val="640"/>
          <w:marRight w:val="0"/>
          <w:marTop w:val="0"/>
          <w:marBottom w:val="0"/>
          <w:divBdr>
            <w:top w:val="none" w:sz="0" w:space="0" w:color="auto"/>
            <w:left w:val="none" w:sz="0" w:space="0" w:color="auto"/>
            <w:bottom w:val="none" w:sz="0" w:space="0" w:color="auto"/>
            <w:right w:val="none" w:sz="0" w:space="0" w:color="auto"/>
          </w:divBdr>
        </w:div>
        <w:div w:id="588274431">
          <w:marLeft w:val="640"/>
          <w:marRight w:val="0"/>
          <w:marTop w:val="0"/>
          <w:marBottom w:val="0"/>
          <w:divBdr>
            <w:top w:val="none" w:sz="0" w:space="0" w:color="auto"/>
            <w:left w:val="none" w:sz="0" w:space="0" w:color="auto"/>
            <w:bottom w:val="none" w:sz="0" w:space="0" w:color="auto"/>
            <w:right w:val="none" w:sz="0" w:space="0" w:color="auto"/>
          </w:divBdr>
        </w:div>
        <w:div w:id="591856519">
          <w:marLeft w:val="640"/>
          <w:marRight w:val="0"/>
          <w:marTop w:val="0"/>
          <w:marBottom w:val="0"/>
          <w:divBdr>
            <w:top w:val="none" w:sz="0" w:space="0" w:color="auto"/>
            <w:left w:val="none" w:sz="0" w:space="0" w:color="auto"/>
            <w:bottom w:val="none" w:sz="0" w:space="0" w:color="auto"/>
            <w:right w:val="none" w:sz="0" w:space="0" w:color="auto"/>
          </w:divBdr>
        </w:div>
        <w:div w:id="674383525">
          <w:marLeft w:val="640"/>
          <w:marRight w:val="0"/>
          <w:marTop w:val="0"/>
          <w:marBottom w:val="0"/>
          <w:divBdr>
            <w:top w:val="none" w:sz="0" w:space="0" w:color="auto"/>
            <w:left w:val="none" w:sz="0" w:space="0" w:color="auto"/>
            <w:bottom w:val="none" w:sz="0" w:space="0" w:color="auto"/>
            <w:right w:val="none" w:sz="0" w:space="0" w:color="auto"/>
          </w:divBdr>
        </w:div>
        <w:div w:id="724257867">
          <w:marLeft w:val="640"/>
          <w:marRight w:val="0"/>
          <w:marTop w:val="0"/>
          <w:marBottom w:val="0"/>
          <w:divBdr>
            <w:top w:val="none" w:sz="0" w:space="0" w:color="auto"/>
            <w:left w:val="none" w:sz="0" w:space="0" w:color="auto"/>
            <w:bottom w:val="none" w:sz="0" w:space="0" w:color="auto"/>
            <w:right w:val="none" w:sz="0" w:space="0" w:color="auto"/>
          </w:divBdr>
        </w:div>
        <w:div w:id="731126210">
          <w:marLeft w:val="640"/>
          <w:marRight w:val="0"/>
          <w:marTop w:val="0"/>
          <w:marBottom w:val="0"/>
          <w:divBdr>
            <w:top w:val="none" w:sz="0" w:space="0" w:color="auto"/>
            <w:left w:val="none" w:sz="0" w:space="0" w:color="auto"/>
            <w:bottom w:val="none" w:sz="0" w:space="0" w:color="auto"/>
            <w:right w:val="none" w:sz="0" w:space="0" w:color="auto"/>
          </w:divBdr>
        </w:div>
        <w:div w:id="744641881">
          <w:marLeft w:val="640"/>
          <w:marRight w:val="0"/>
          <w:marTop w:val="0"/>
          <w:marBottom w:val="0"/>
          <w:divBdr>
            <w:top w:val="none" w:sz="0" w:space="0" w:color="auto"/>
            <w:left w:val="none" w:sz="0" w:space="0" w:color="auto"/>
            <w:bottom w:val="none" w:sz="0" w:space="0" w:color="auto"/>
            <w:right w:val="none" w:sz="0" w:space="0" w:color="auto"/>
          </w:divBdr>
        </w:div>
        <w:div w:id="802188738">
          <w:marLeft w:val="640"/>
          <w:marRight w:val="0"/>
          <w:marTop w:val="0"/>
          <w:marBottom w:val="0"/>
          <w:divBdr>
            <w:top w:val="none" w:sz="0" w:space="0" w:color="auto"/>
            <w:left w:val="none" w:sz="0" w:space="0" w:color="auto"/>
            <w:bottom w:val="none" w:sz="0" w:space="0" w:color="auto"/>
            <w:right w:val="none" w:sz="0" w:space="0" w:color="auto"/>
          </w:divBdr>
        </w:div>
        <w:div w:id="833031881">
          <w:marLeft w:val="640"/>
          <w:marRight w:val="0"/>
          <w:marTop w:val="0"/>
          <w:marBottom w:val="0"/>
          <w:divBdr>
            <w:top w:val="none" w:sz="0" w:space="0" w:color="auto"/>
            <w:left w:val="none" w:sz="0" w:space="0" w:color="auto"/>
            <w:bottom w:val="none" w:sz="0" w:space="0" w:color="auto"/>
            <w:right w:val="none" w:sz="0" w:space="0" w:color="auto"/>
          </w:divBdr>
        </w:div>
        <w:div w:id="843545562">
          <w:marLeft w:val="640"/>
          <w:marRight w:val="0"/>
          <w:marTop w:val="0"/>
          <w:marBottom w:val="0"/>
          <w:divBdr>
            <w:top w:val="none" w:sz="0" w:space="0" w:color="auto"/>
            <w:left w:val="none" w:sz="0" w:space="0" w:color="auto"/>
            <w:bottom w:val="none" w:sz="0" w:space="0" w:color="auto"/>
            <w:right w:val="none" w:sz="0" w:space="0" w:color="auto"/>
          </w:divBdr>
        </w:div>
        <w:div w:id="901602095">
          <w:marLeft w:val="640"/>
          <w:marRight w:val="0"/>
          <w:marTop w:val="0"/>
          <w:marBottom w:val="0"/>
          <w:divBdr>
            <w:top w:val="none" w:sz="0" w:space="0" w:color="auto"/>
            <w:left w:val="none" w:sz="0" w:space="0" w:color="auto"/>
            <w:bottom w:val="none" w:sz="0" w:space="0" w:color="auto"/>
            <w:right w:val="none" w:sz="0" w:space="0" w:color="auto"/>
          </w:divBdr>
        </w:div>
        <w:div w:id="1013914803">
          <w:marLeft w:val="640"/>
          <w:marRight w:val="0"/>
          <w:marTop w:val="0"/>
          <w:marBottom w:val="0"/>
          <w:divBdr>
            <w:top w:val="none" w:sz="0" w:space="0" w:color="auto"/>
            <w:left w:val="none" w:sz="0" w:space="0" w:color="auto"/>
            <w:bottom w:val="none" w:sz="0" w:space="0" w:color="auto"/>
            <w:right w:val="none" w:sz="0" w:space="0" w:color="auto"/>
          </w:divBdr>
        </w:div>
        <w:div w:id="1032268926">
          <w:marLeft w:val="640"/>
          <w:marRight w:val="0"/>
          <w:marTop w:val="0"/>
          <w:marBottom w:val="0"/>
          <w:divBdr>
            <w:top w:val="none" w:sz="0" w:space="0" w:color="auto"/>
            <w:left w:val="none" w:sz="0" w:space="0" w:color="auto"/>
            <w:bottom w:val="none" w:sz="0" w:space="0" w:color="auto"/>
            <w:right w:val="none" w:sz="0" w:space="0" w:color="auto"/>
          </w:divBdr>
        </w:div>
        <w:div w:id="1040323233">
          <w:marLeft w:val="640"/>
          <w:marRight w:val="0"/>
          <w:marTop w:val="0"/>
          <w:marBottom w:val="0"/>
          <w:divBdr>
            <w:top w:val="none" w:sz="0" w:space="0" w:color="auto"/>
            <w:left w:val="none" w:sz="0" w:space="0" w:color="auto"/>
            <w:bottom w:val="none" w:sz="0" w:space="0" w:color="auto"/>
            <w:right w:val="none" w:sz="0" w:space="0" w:color="auto"/>
          </w:divBdr>
        </w:div>
        <w:div w:id="1051030818">
          <w:marLeft w:val="640"/>
          <w:marRight w:val="0"/>
          <w:marTop w:val="0"/>
          <w:marBottom w:val="0"/>
          <w:divBdr>
            <w:top w:val="none" w:sz="0" w:space="0" w:color="auto"/>
            <w:left w:val="none" w:sz="0" w:space="0" w:color="auto"/>
            <w:bottom w:val="none" w:sz="0" w:space="0" w:color="auto"/>
            <w:right w:val="none" w:sz="0" w:space="0" w:color="auto"/>
          </w:divBdr>
        </w:div>
        <w:div w:id="1120800713">
          <w:marLeft w:val="640"/>
          <w:marRight w:val="0"/>
          <w:marTop w:val="0"/>
          <w:marBottom w:val="0"/>
          <w:divBdr>
            <w:top w:val="none" w:sz="0" w:space="0" w:color="auto"/>
            <w:left w:val="none" w:sz="0" w:space="0" w:color="auto"/>
            <w:bottom w:val="none" w:sz="0" w:space="0" w:color="auto"/>
            <w:right w:val="none" w:sz="0" w:space="0" w:color="auto"/>
          </w:divBdr>
        </w:div>
        <w:div w:id="1122920700">
          <w:marLeft w:val="640"/>
          <w:marRight w:val="0"/>
          <w:marTop w:val="0"/>
          <w:marBottom w:val="0"/>
          <w:divBdr>
            <w:top w:val="none" w:sz="0" w:space="0" w:color="auto"/>
            <w:left w:val="none" w:sz="0" w:space="0" w:color="auto"/>
            <w:bottom w:val="none" w:sz="0" w:space="0" w:color="auto"/>
            <w:right w:val="none" w:sz="0" w:space="0" w:color="auto"/>
          </w:divBdr>
        </w:div>
        <w:div w:id="1265456564">
          <w:marLeft w:val="640"/>
          <w:marRight w:val="0"/>
          <w:marTop w:val="0"/>
          <w:marBottom w:val="0"/>
          <w:divBdr>
            <w:top w:val="none" w:sz="0" w:space="0" w:color="auto"/>
            <w:left w:val="none" w:sz="0" w:space="0" w:color="auto"/>
            <w:bottom w:val="none" w:sz="0" w:space="0" w:color="auto"/>
            <w:right w:val="none" w:sz="0" w:space="0" w:color="auto"/>
          </w:divBdr>
        </w:div>
        <w:div w:id="1269697794">
          <w:marLeft w:val="640"/>
          <w:marRight w:val="0"/>
          <w:marTop w:val="0"/>
          <w:marBottom w:val="0"/>
          <w:divBdr>
            <w:top w:val="none" w:sz="0" w:space="0" w:color="auto"/>
            <w:left w:val="none" w:sz="0" w:space="0" w:color="auto"/>
            <w:bottom w:val="none" w:sz="0" w:space="0" w:color="auto"/>
            <w:right w:val="none" w:sz="0" w:space="0" w:color="auto"/>
          </w:divBdr>
        </w:div>
        <w:div w:id="1287736752">
          <w:marLeft w:val="640"/>
          <w:marRight w:val="0"/>
          <w:marTop w:val="0"/>
          <w:marBottom w:val="0"/>
          <w:divBdr>
            <w:top w:val="none" w:sz="0" w:space="0" w:color="auto"/>
            <w:left w:val="none" w:sz="0" w:space="0" w:color="auto"/>
            <w:bottom w:val="none" w:sz="0" w:space="0" w:color="auto"/>
            <w:right w:val="none" w:sz="0" w:space="0" w:color="auto"/>
          </w:divBdr>
        </w:div>
        <w:div w:id="1294948474">
          <w:marLeft w:val="640"/>
          <w:marRight w:val="0"/>
          <w:marTop w:val="0"/>
          <w:marBottom w:val="0"/>
          <w:divBdr>
            <w:top w:val="none" w:sz="0" w:space="0" w:color="auto"/>
            <w:left w:val="none" w:sz="0" w:space="0" w:color="auto"/>
            <w:bottom w:val="none" w:sz="0" w:space="0" w:color="auto"/>
            <w:right w:val="none" w:sz="0" w:space="0" w:color="auto"/>
          </w:divBdr>
        </w:div>
        <w:div w:id="1309746491">
          <w:marLeft w:val="640"/>
          <w:marRight w:val="0"/>
          <w:marTop w:val="0"/>
          <w:marBottom w:val="0"/>
          <w:divBdr>
            <w:top w:val="none" w:sz="0" w:space="0" w:color="auto"/>
            <w:left w:val="none" w:sz="0" w:space="0" w:color="auto"/>
            <w:bottom w:val="none" w:sz="0" w:space="0" w:color="auto"/>
            <w:right w:val="none" w:sz="0" w:space="0" w:color="auto"/>
          </w:divBdr>
        </w:div>
        <w:div w:id="1315523437">
          <w:marLeft w:val="640"/>
          <w:marRight w:val="0"/>
          <w:marTop w:val="0"/>
          <w:marBottom w:val="0"/>
          <w:divBdr>
            <w:top w:val="none" w:sz="0" w:space="0" w:color="auto"/>
            <w:left w:val="none" w:sz="0" w:space="0" w:color="auto"/>
            <w:bottom w:val="none" w:sz="0" w:space="0" w:color="auto"/>
            <w:right w:val="none" w:sz="0" w:space="0" w:color="auto"/>
          </w:divBdr>
        </w:div>
        <w:div w:id="1325165268">
          <w:marLeft w:val="640"/>
          <w:marRight w:val="0"/>
          <w:marTop w:val="0"/>
          <w:marBottom w:val="0"/>
          <w:divBdr>
            <w:top w:val="none" w:sz="0" w:space="0" w:color="auto"/>
            <w:left w:val="none" w:sz="0" w:space="0" w:color="auto"/>
            <w:bottom w:val="none" w:sz="0" w:space="0" w:color="auto"/>
            <w:right w:val="none" w:sz="0" w:space="0" w:color="auto"/>
          </w:divBdr>
        </w:div>
        <w:div w:id="1350523564">
          <w:marLeft w:val="640"/>
          <w:marRight w:val="0"/>
          <w:marTop w:val="0"/>
          <w:marBottom w:val="0"/>
          <w:divBdr>
            <w:top w:val="none" w:sz="0" w:space="0" w:color="auto"/>
            <w:left w:val="none" w:sz="0" w:space="0" w:color="auto"/>
            <w:bottom w:val="none" w:sz="0" w:space="0" w:color="auto"/>
            <w:right w:val="none" w:sz="0" w:space="0" w:color="auto"/>
          </w:divBdr>
        </w:div>
        <w:div w:id="1378242633">
          <w:marLeft w:val="640"/>
          <w:marRight w:val="0"/>
          <w:marTop w:val="0"/>
          <w:marBottom w:val="0"/>
          <w:divBdr>
            <w:top w:val="none" w:sz="0" w:space="0" w:color="auto"/>
            <w:left w:val="none" w:sz="0" w:space="0" w:color="auto"/>
            <w:bottom w:val="none" w:sz="0" w:space="0" w:color="auto"/>
            <w:right w:val="none" w:sz="0" w:space="0" w:color="auto"/>
          </w:divBdr>
        </w:div>
        <w:div w:id="1410349897">
          <w:marLeft w:val="640"/>
          <w:marRight w:val="0"/>
          <w:marTop w:val="0"/>
          <w:marBottom w:val="0"/>
          <w:divBdr>
            <w:top w:val="none" w:sz="0" w:space="0" w:color="auto"/>
            <w:left w:val="none" w:sz="0" w:space="0" w:color="auto"/>
            <w:bottom w:val="none" w:sz="0" w:space="0" w:color="auto"/>
            <w:right w:val="none" w:sz="0" w:space="0" w:color="auto"/>
          </w:divBdr>
        </w:div>
        <w:div w:id="1482039144">
          <w:marLeft w:val="640"/>
          <w:marRight w:val="0"/>
          <w:marTop w:val="0"/>
          <w:marBottom w:val="0"/>
          <w:divBdr>
            <w:top w:val="none" w:sz="0" w:space="0" w:color="auto"/>
            <w:left w:val="none" w:sz="0" w:space="0" w:color="auto"/>
            <w:bottom w:val="none" w:sz="0" w:space="0" w:color="auto"/>
            <w:right w:val="none" w:sz="0" w:space="0" w:color="auto"/>
          </w:divBdr>
        </w:div>
        <w:div w:id="1494417511">
          <w:marLeft w:val="640"/>
          <w:marRight w:val="0"/>
          <w:marTop w:val="0"/>
          <w:marBottom w:val="0"/>
          <w:divBdr>
            <w:top w:val="none" w:sz="0" w:space="0" w:color="auto"/>
            <w:left w:val="none" w:sz="0" w:space="0" w:color="auto"/>
            <w:bottom w:val="none" w:sz="0" w:space="0" w:color="auto"/>
            <w:right w:val="none" w:sz="0" w:space="0" w:color="auto"/>
          </w:divBdr>
        </w:div>
        <w:div w:id="1536112920">
          <w:marLeft w:val="640"/>
          <w:marRight w:val="0"/>
          <w:marTop w:val="0"/>
          <w:marBottom w:val="0"/>
          <w:divBdr>
            <w:top w:val="none" w:sz="0" w:space="0" w:color="auto"/>
            <w:left w:val="none" w:sz="0" w:space="0" w:color="auto"/>
            <w:bottom w:val="none" w:sz="0" w:space="0" w:color="auto"/>
            <w:right w:val="none" w:sz="0" w:space="0" w:color="auto"/>
          </w:divBdr>
        </w:div>
        <w:div w:id="1540972762">
          <w:marLeft w:val="640"/>
          <w:marRight w:val="0"/>
          <w:marTop w:val="0"/>
          <w:marBottom w:val="0"/>
          <w:divBdr>
            <w:top w:val="none" w:sz="0" w:space="0" w:color="auto"/>
            <w:left w:val="none" w:sz="0" w:space="0" w:color="auto"/>
            <w:bottom w:val="none" w:sz="0" w:space="0" w:color="auto"/>
            <w:right w:val="none" w:sz="0" w:space="0" w:color="auto"/>
          </w:divBdr>
        </w:div>
        <w:div w:id="1562867963">
          <w:marLeft w:val="640"/>
          <w:marRight w:val="0"/>
          <w:marTop w:val="0"/>
          <w:marBottom w:val="0"/>
          <w:divBdr>
            <w:top w:val="none" w:sz="0" w:space="0" w:color="auto"/>
            <w:left w:val="none" w:sz="0" w:space="0" w:color="auto"/>
            <w:bottom w:val="none" w:sz="0" w:space="0" w:color="auto"/>
            <w:right w:val="none" w:sz="0" w:space="0" w:color="auto"/>
          </w:divBdr>
        </w:div>
        <w:div w:id="1589579473">
          <w:marLeft w:val="640"/>
          <w:marRight w:val="0"/>
          <w:marTop w:val="0"/>
          <w:marBottom w:val="0"/>
          <w:divBdr>
            <w:top w:val="none" w:sz="0" w:space="0" w:color="auto"/>
            <w:left w:val="none" w:sz="0" w:space="0" w:color="auto"/>
            <w:bottom w:val="none" w:sz="0" w:space="0" w:color="auto"/>
            <w:right w:val="none" w:sz="0" w:space="0" w:color="auto"/>
          </w:divBdr>
        </w:div>
        <w:div w:id="1595086743">
          <w:marLeft w:val="640"/>
          <w:marRight w:val="0"/>
          <w:marTop w:val="0"/>
          <w:marBottom w:val="0"/>
          <w:divBdr>
            <w:top w:val="none" w:sz="0" w:space="0" w:color="auto"/>
            <w:left w:val="none" w:sz="0" w:space="0" w:color="auto"/>
            <w:bottom w:val="none" w:sz="0" w:space="0" w:color="auto"/>
            <w:right w:val="none" w:sz="0" w:space="0" w:color="auto"/>
          </w:divBdr>
        </w:div>
        <w:div w:id="1595623416">
          <w:marLeft w:val="640"/>
          <w:marRight w:val="0"/>
          <w:marTop w:val="0"/>
          <w:marBottom w:val="0"/>
          <w:divBdr>
            <w:top w:val="none" w:sz="0" w:space="0" w:color="auto"/>
            <w:left w:val="none" w:sz="0" w:space="0" w:color="auto"/>
            <w:bottom w:val="none" w:sz="0" w:space="0" w:color="auto"/>
            <w:right w:val="none" w:sz="0" w:space="0" w:color="auto"/>
          </w:divBdr>
        </w:div>
        <w:div w:id="1635217462">
          <w:marLeft w:val="640"/>
          <w:marRight w:val="0"/>
          <w:marTop w:val="0"/>
          <w:marBottom w:val="0"/>
          <w:divBdr>
            <w:top w:val="none" w:sz="0" w:space="0" w:color="auto"/>
            <w:left w:val="none" w:sz="0" w:space="0" w:color="auto"/>
            <w:bottom w:val="none" w:sz="0" w:space="0" w:color="auto"/>
            <w:right w:val="none" w:sz="0" w:space="0" w:color="auto"/>
          </w:divBdr>
        </w:div>
      </w:divsChild>
    </w:div>
    <w:div w:id="1535658846">
      <w:bodyDiv w:val="1"/>
      <w:marLeft w:val="0"/>
      <w:marRight w:val="0"/>
      <w:marTop w:val="0"/>
      <w:marBottom w:val="0"/>
      <w:divBdr>
        <w:top w:val="none" w:sz="0" w:space="0" w:color="auto"/>
        <w:left w:val="none" w:sz="0" w:space="0" w:color="auto"/>
        <w:bottom w:val="none" w:sz="0" w:space="0" w:color="auto"/>
        <w:right w:val="none" w:sz="0" w:space="0" w:color="auto"/>
      </w:divBdr>
      <w:divsChild>
        <w:div w:id="519777947">
          <w:marLeft w:val="640"/>
          <w:marRight w:val="0"/>
          <w:marTop w:val="0"/>
          <w:marBottom w:val="0"/>
          <w:divBdr>
            <w:top w:val="none" w:sz="0" w:space="0" w:color="auto"/>
            <w:left w:val="none" w:sz="0" w:space="0" w:color="auto"/>
            <w:bottom w:val="none" w:sz="0" w:space="0" w:color="auto"/>
            <w:right w:val="none" w:sz="0" w:space="0" w:color="auto"/>
          </w:divBdr>
        </w:div>
        <w:div w:id="1515072837">
          <w:marLeft w:val="640"/>
          <w:marRight w:val="0"/>
          <w:marTop w:val="0"/>
          <w:marBottom w:val="0"/>
          <w:divBdr>
            <w:top w:val="none" w:sz="0" w:space="0" w:color="auto"/>
            <w:left w:val="none" w:sz="0" w:space="0" w:color="auto"/>
            <w:bottom w:val="none" w:sz="0" w:space="0" w:color="auto"/>
            <w:right w:val="none" w:sz="0" w:space="0" w:color="auto"/>
          </w:divBdr>
        </w:div>
        <w:div w:id="2038921695">
          <w:marLeft w:val="640"/>
          <w:marRight w:val="0"/>
          <w:marTop w:val="0"/>
          <w:marBottom w:val="0"/>
          <w:divBdr>
            <w:top w:val="none" w:sz="0" w:space="0" w:color="auto"/>
            <w:left w:val="none" w:sz="0" w:space="0" w:color="auto"/>
            <w:bottom w:val="none" w:sz="0" w:space="0" w:color="auto"/>
            <w:right w:val="none" w:sz="0" w:space="0" w:color="auto"/>
          </w:divBdr>
        </w:div>
        <w:div w:id="1642686980">
          <w:marLeft w:val="640"/>
          <w:marRight w:val="0"/>
          <w:marTop w:val="0"/>
          <w:marBottom w:val="0"/>
          <w:divBdr>
            <w:top w:val="none" w:sz="0" w:space="0" w:color="auto"/>
            <w:left w:val="none" w:sz="0" w:space="0" w:color="auto"/>
            <w:bottom w:val="none" w:sz="0" w:space="0" w:color="auto"/>
            <w:right w:val="none" w:sz="0" w:space="0" w:color="auto"/>
          </w:divBdr>
        </w:div>
        <w:div w:id="1053969021">
          <w:marLeft w:val="640"/>
          <w:marRight w:val="0"/>
          <w:marTop w:val="0"/>
          <w:marBottom w:val="0"/>
          <w:divBdr>
            <w:top w:val="none" w:sz="0" w:space="0" w:color="auto"/>
            <w:left w:val="none" w:sz="0" w:space="0" w:color="auto"/>
            <w:bottom w:val="none" w:sz="0" w:space="0" w:color="auto"/>
            <w:right w:val="none" w:sz="0" w:space="0" w:color="auto"/>
          </w:divBdr>
        </w:div>
        <w:div w:id="1969895139">
          <w:marLeft w:val="640"/>
          <w:marRight w:val="0"/>
          <w:marTop w:val="0"/>
          <w:marBottom w:val="0"/>
          <w:divBdr>
            <w:top w:val="none" w:sz="0" w:space="0" w:color="auto"/>
            <w:left w:val="none" w:sz="0" w:space="0" w:color="auto"/>
            <w:bottom w:val="none" w:sz="0" w:space="0" w:color="auto"/>
            <w:right w:val="none" w:sz="0" w:space="0" w:color="auto"/>
          </w:divBdr>
        </w:div>
        <w:div w:id="37245896">
          <w:marLeft w:val="640"/>
          <w:marRight w:val="0"/>
          <w:marTop w:val="0"/>
          <w:marBottom w:val="0"/>
          <w:divBdr>
            <w:top w:val="none" w:sz="0" w:space="0" w:color="auto"/>
            <w:left w:val="none" w:sz="0" w:space="0" w:color="auto"/>
            <w:bottom w:val="none" w:sz="0" w:space="0" w:color="auto"/>
            <w:right w:val="none" w:sz="0" w:space="0" w:color="auto"/>
          </w:divBdr>
        </w:div>
        <w:div w:id="1030031522">
          <w:marLeft w:val="640"/>
          <w:marRight w:val="0"/>
          <w:marTop w:val="0"/>
          <w:marBottom w:val="0"/>
          <w:divBdr>
            <w:top w:val="none" w:sz="0" w:space="0" w:color="auto"/>
            <w:left w:val="none" w:sz="0" w:space="0" w:color="auto"/>
            <w:bottom w:val="none" w:sz="0" w:space="0" w:color="auto"/>
            <w:right w:val="none" w:sz="0" w:space="0" w:color="auto"/>
          </w:divBdr>
        </w:div>
        <w:div w:id="505678675">
          <w:marLeft w:val="640"/>
          <w:marRight w:val="0"/>
          <w:marTop w:val="0"/>
          <w:marBottom w:val="0"/>
          <w:divBdr>
            <w:top w:val="none" w:sz="0" w:space="0" w:color="auto"/>
            <w:left w:val="none" w:sz="0" w:space="0" w:color="auto"/>
            <w:bottom w:val="none" w:sz="0" w:space="0" w:color="auto"/>
            <w:right w:val="none" w:sz="0" w:space="0" w:color="auto"/>
          </w:divBdr>
        </w:div>
        <w:div w:id="304088401">
          <w:marLeft w:val="640"/>
          <w:marRight w:val="0"/>
          <w:marTop w:val="0"/>
          <w:marBottom w:val="0"/>
          <w:divBdr>
            <w:top w:val="none" w:sz="0" w:space="0" w:color="auto"/>
            <w:left w:val="none" w:sz="0" w:space="0" w:color="auto"/>
            <w:bottom w:val="none" w:sz="0" w:space="0" w:color="auto"/>
            <w:right w:val="none" w:sz="0" w:space="0" w:color="auto"/>
          </w:divBdr>
        </w:div>
        <w:div w:id="1774284365">
          <w:marLeft w:val="640"/>
          <w:marRight w:val="0"/>
          <w:marTop w:val="0"/>
          <w:marBottom w:val="0"/>
          <w:divBdr>
            <w:top w:val="none" w:sz="0" w:space="0" w:color="auto"/>
            <w:left w:val="none" w:sz="0" w:space="0" w:color="auto"/>
            <w:bottom w:val="none" w:sz="0" w:space="0" w:color="auto"/>
            <w:right w:val="none" w:sz="0" w:space="0" w:color="auto"/>
          </w:divBdr>
        </w:div>
        <w:div w:id="2137679415">
          <w:marLeft w:val="640"/>
          <w:marRight w:val="0"/>
          <w:marTop w:val="0"/>
          <w:marBottom w:val="0"/>
          <w:divBdr>
            <w:top w:val="none" w:sz="0" w:space="0" w:color="auto"/>
            <w:left w:val="none" w:sz="0" w:space="0" w:color="auto"/>
            <w:bottom w:val="none" w:sz="0" w:space="0" w:color="auto"/>
            <w:right w:val="none" w:sz="0" w:space="0" w:color="auto"/>
          </w:divBdr>
        </w:div>
        <w:div w:id="185948737">
          <w:marLeft w:val="640"/>
          <w:marRight w:val="0"/>
          <w:marTop w:val="0"/>
          <w:marBottom w:val="0"/>
          <w:divBdr>
            <w:top w:val="none" w:sz="0" w:space="0" w:color="auto"/>
            <w:left w:val="none" w:sz="0" w:space="0" w:color="auto"/>
            <w:bottom w:val="none" w:sz="0" w:space="0" w:color="auto"/>
            <w:right w:val="none" w:sz="0" w:space="0" w:color="auto"/>
          </w:divBdr>
        </w:div>
        <w:div w:id="1791196882">
          <w:marLeft w:val="640"/>
          <w:marRight w:val="0"/>
          <w:marTop w:val="0"/>
          <w:marBottom w:val="0"/>
          <w:divBdr>
            <w:top w:val="none" w:sz="0" w:space="0" w:color="auto"/>
            <w:left w:val="none" w:sz="0" w:space="0" w:color="auto"/>
            <w:bottom w:val="none" w:sz="0" w:space="0" w:color="auto"/>
            <w:right w:val="none" w:sz="0" w:space="0" w:color="auto"/>
          </w:divBdr>
        </w:div>
        <w:div w:id="1654792121">
          <w:marLeft w:val="640"/>
          <w:marRight w:val="0"/>
          <w:marTop w:val="0"/>
          <w:marBottom w:val="0"/>
          <w:divBdr>
            <w:top w:val="none" w:sz="0" w:space="0" w:color="auto"/>
            <w:left w:val="none" w:sz="0" w:space="0" w:color="auto"/>
            <w:bottom w:val="none" w:sz="0" w:space="0" w:color="auto"/>
            <w:right w:val="none" w:sz="0" w:space="0" w:color="auto"/>
          </w:divBdr>
        </w:div>
        <w:div w:id="794982256">
          <w:marLeft w:val="640"/>
          <w:marRight w:val="0"/>
          <w:marTop w:val="0"/>
          <w:marBottom w:val="0"/>
          <w:divBdr>
            <w:top w:val="none" w:sz="0" w:space="0" w:color="auto"/>
            <w:left w:val="none" w:sz="0" w:space="0" w:color="auto"/>
            <w:bottom w:val="none" w:sz="0" w:space="0" w:color="auto"/>
            <w:right w:val="none" w:sz="0" w:space="0" w:color="auto"/>
          </w:divBdr>
        </w:div>
        <w:div w:id="1352798181">
          <w:marLeft w:val="640"/>
          <w:marRight w:val="0"/>
          <w:marTop w:val="0"/>
          <w:marBottom w:val="0"/>
          <w:divBdr>
            <w:top w:val="none" w:sz="0" w:space="0" w:color="auto"/>
            <w:left w:val="none" w:sz="0" w:space="0" w:color="auto"/>
            <w:bottom w:val="none" w:sz="0" w:space="0" w:color="auto"/>
            <w:right w:val="none" w:sz="0" w:space="0" w:color="auto"/>
          </w:divBdr>
        </w:div>
        <w:div w:id="702025270">
          <w:marLeft w:val="640"/>
          <w:marRight w:val="0"/>
          <w:marTop w:val="0"/>
          <w:marBottom w:val="0"/>
          <w:divBdr>
            <w:top w:val="none" w:sz="0" w:space="0" w:color="auto"/>
            <w:left w:val="none" w:sz="0" w:space="0" w:color="auto"/>
            <w:bottom w:val="none" w:sz="0" w:space="0" w:color="auto"/>
            <w:right w:val="none" w:sz="0" w:space="0" w:color="auto"/>
          </w:divBdr>
        </w:div>
        <w:div w:id="1334919800">
          <w:marLeft w:val="640"/>
          <w:marRight w:val="0"/>
          <w:marTop w:val="0"/>
          <w:marBottom w:val="0"/>
          <w:divBdr>
            <w:top w:val="none" w:sz="0" w:space="0" w:color="auto"/>
            <w:left w:val="none" w:sz="0" w:space="0" w:color="auto"/>
            <w:bottom w:val="none" w:sz="0" w:space="0" w:color="auto"/>
            <w:right w:val="none" w:sz="0" w:space="0" w:color="auto"/>
          </w:divBdr>
        </w:div>
        <w:div w:id="763454231">
          <w:marLeft w:val="640"/>
          <w:marRight w:val="0"/>
          <w:marTop w:val="0"/>
          <w:marBottom w:val="0"/>
          <w:divBdr>
            <w:top w:val="none" w:sz="0" w:space="0" w:color="auto"/>
            <w:left w:val="none" w:sz="0" w:space="0" w:color="auto"/>
            <w:bottom w:val="none" w:sz="0" w:space="0" w:color="auto"/>
            <w:right w:val="none" w:sz="0" w:space="0" w:color="auto"/>
          </w:divBdr>
        </w:div>
        <w:div w:id="1097365991">
          <w:marLeft w:val="640"/>
          <w:marRight w:val="0"/>
          <w:marTop w:val="0"/>
          <w:marBottom w:val="0"/>
          <w:divBdr>
            <w:top w:val="none" w:sz="0" w:space="0" w:color="auto"/>
            <w:left w:val="none" w:sz="0" w:space="0" w:color="auto"/>
            <w:bottom w:val="none" w:sz="0" w:space="0" w:color="auto"/>
            <w:right w:val="none" w:sz="0" w:space="0" w:color="auto"/>
          </w:divBdr>
        </w:div>
        <w:div w:id="341469976">
          <w:marLeft w:val="640"/>
          <w:marRight w:val="0"/>
          <w:marTop w:val="0"/>
          <w:marBottom w:val="0"/>
          <w:divBdr>
            <w:top w:val="none" w:sz="0" w:space="0" w:color="auto"/>
            <w:left w:val="none" w:sz="0" w:space="0" w:color="auto"/>
            <w:bottom w:val="none" w:sz="0" w:space="0" w:color="auto"/>
            <w:right w:val="none" w:sz="0" w:space="0" w:color="auto"/>
          </w:divBdr>
        </w:div>
        <w:div w:id="277879575">
          <w:marLeft w:val="640"/>
          <w:marRight w:val="0"/>
          <w:marTop w:val="0"/>
          <w:marBottom w:val="0"/>
          <w:divBdr>
            <w:top w:val="none" w:sz="0" w:space="0" w:color="auto"/>
            <w:left w:val="none" w:sz="0" w:space="0" w:color="auto"/>
            <w:bottom w:val="none" w:sz="0" w:space="0" w:color="auto"/>
            <w:right w:val="none" w:sz="0" w:space="0" w:color="auto"/>
          </w:divBdr>
        </w:div>
        <w:div w:id="1891989795">
          <w:marLeft w:val="640"/>
          <w:marRight w:val="0"/>
          <w:marTop w:val="0"/>
          <w:marBottom w:val="0"/>
          <w:divBdr>
            <w:top w:val="none" w:sz="0" w:space="0" w:color="auto"/>
            <w:left w:val="none" w:sz="0" w:space="0" w:color="auto"/>
            <w:bottom w:val="none" w:sz="0" w:space="0" w:color="auto"/>
            <w:right w:val="none" w:sz="0" w:space="0" w:color="auto"/>
          </w:divBdr>
        </w:div>
        <w:div w:id="1922905779">
          <w:marLeft w:val="640"/>
          <w:marRight w:val="0"/>
          <w:marTop w:val="0"/>
          <w:marBottom w:val="0"/>
          <w:divBdr>
            <w:top w:val="none" w:sz="0" w:space="0" w:color="auto"/>
            <w:left w:val="none" w:sz="0" w:space="0" w:color="auto"/>
            <w:bottom w:val="none" w:sz="0" w:space="0" w:color="auto"/>
            <w:right w:val="none" w:sz="0" w:space="0" w:color="auto"/>
          </w:divBdr>
        </w:div>
        <w:div w:id="976838719">
          <w:marLeft w:val="640"/>
          <w:marRight w:val="0"/>
          <w:marTop w:val="0"/>
          <w:marBottom w:val="0"/>
          <w:divBdr>
            <w:top w:val="none" w:sz="0" w:space="0" w:color="auto"/>
            <w:left w:val="none" w:sz="0" w:space="0" w:color="auto"/>
            <w:bottom w:val="none" w:sz="0" w:space="0" w:color="auto"/>
            <w:right w:val="none" w:sz="0" w:space="0" w:color="auto"/>
          </w:divBdr>
        </w:div>
        <w:div w:id="1813206522">
          <w:marLeft w:val="640"/>
          <w:marRight w:val="0"/>
          <w:marTop w:val="0"/>
          <w:marBottom w:val="0"/>
          <w:divBdr>
            <w:top w:val="none" w:sz="0" w:space="0" w:color="auto"/>
            <w:left w:val="none" w:sz="0" w:space="0" w:color="auto"/>
            <w:bottom w:val="none" w:sz="0" w:space="0" w:color="auto"/>
            <w:right w:val="none" w:sz="0" w:space="0" w:color="auto"/>
          </w:divBdr>
        </w:div>
        <w:div w:id="961421087">
          <w:marLeft w:val="640"/>
          <w:marRight w:val="0"/>
          <w:marTop w:val="0"/>
          <w:marBottom w:val="0"/>
          <w:divBdr>
            <w:top w:val="none" w:sz="0" w:space="0" w:color="auto"/>
            <w:left w:val="none" w:sz="0" w:space="0" w:color="auto"/>
            <w:bottom w:val="none" w:sz="0" w:space="0" w:color="auto"/>
            <w:right w:val="none" w:sz="0" w:space="0" w:color="auto"/>
          </w:divBdr>
        </w:div>
        <w:div w:id="1315908968">
          <w:marLeft w:val="640"/>
          <w:marRight w:val="0"/>
          <w:marTop w:val="0"/>
          <w:marBottom w:val="0"/>
          <w:divBdr>
            <w:top w:val="none" w:sz="0" w:space="0" w:color="auto"/>
            <w:left w:val="none" w:sz="0" w:space="0" w:color="auto"/>
            <w:bottom w:val="none" w:sz="0" w:space="0" w:color="auto"/>
            <w:right w:val="none" w:sz="0" w:space="0" w:color="auto"/>
          </w:divBdr>
        </w:div>
        <w:div w:id="797189533">
          <w:marLeft w:val="640"/>
          <w:marRight w:val="0"/>
          <w:marTop w:val="0"/>
          <w:marBottom w:val="0"/>
          <w:divBdr>
            <w:top w:val="none" w:sz="0" w:space="0" w:color="auto"/>
            <w:left w:val="none" w:sz="0" w:space="0" w:color="auto"/>
            <w:bottom w:val="none" w:sz="0" w:space="0" w:color="auto"/>
            <w:right w:val="none" w:sz="0" w:space="0" w:color="auto"/>
          </w:divBdr>
        </w:div>
        <w:div w:id="906844513">
          <w:marLeft w:val="640"/>
          <w:marRight w:val="0"/>
          <w:marTop w:val="0"/>
          <w:marBottom w:val="0"/>
          <w:divBdr>
            <w:top w:val="none" w:sz="0" w:space="0" w:color="auto"/>
            <w:left w:val="none" w:sz="0" w:space="0" w:color="auto"/>
            <w:bottom w:val="none" w:sz="0" w:space="0" w:color="auto"/>
            <w:right w:val="none" w:sz="0" w:space="0" w:color="auto"/>
          </w:divBdr>
        </w:div>
        <w:div w:id="660231792">
          <w:marLeft w:val="640"/>
          <w:marRight w:val="0"/>
          <w:marTop w:val="0"/>
          <w:marBottom w:val="0"/>
          <w:divBdr>
            <w:top w:val="none" w:sz="0" w:space="0" w:color="auto"/>
            <w:left w:val="none" w:sz="0" w:space="0" w:color="auto"/>
            <w:bottom w:val="none" w:sz="0" w:space="0" w:color="auto"/>
            <w:right w:val="none" w:sz="0" w:space="0" w:color="auto"/>
          </w:divBdr>
        </w:div>
        <w:div w:id="1231578925">
          <w:marLeft w:val="640"/>
          <w:marRight w:val="0"/>
          <w:marTop w:val="0"/>
          <w:marBottom w:val="0"/>
          <w:divBdr>
            <w:top w:val="none" w:sz="0" w:space="0" w:color="auto"/>
            <w:left w:val="none" w:sz="0" w:space="0" w:color="auto"/>
            <w:bottom w:val="none" w:sz="0" w:space="0" w:color="auto"/>
            <w:right w:val="none" w:sz="0" w:space="0" w:color="auto"/>
          </w:divBdr>
        </w:div>
        <w:div w:id="1433665560">
          <w:marLeft w:val="640"/>
          <w:marRight w:val="0"/>
          <w:marTop w:val="0"/>
          <w:marBottom w:val="0"/>
          <w:divBdr>
            <w:top w:val="none" w:sz="0" w:space="0" w:color="auto"/>
            <w:left w:val="none" w:sz="0" w:space="0" w:color="auto"/>
            <w:bottom w:val="none" w:sz="0" w:space="0" w:color="auto"/>
            <w:right w:val="none" w:sz="0" w:space="0" w:color="auto"/>
          </w:divBdr>
        </w:div>
        <w:div w:id="1393038615">
          <w:marLeft w:val="640"/>
          <w:marRight w:val="0"/>
          <w:marTop w:val="0"/>
          <w:marBottom w:val="0"/>
          <w:divBdr>
            <w:top w:val="none" w:sz="0" w:space="0" w:color="auto"/>
            <w:left w:val="none" w:sz="0" w:space="0" w:color="auto"/>
            <w:bottom w:val="none" w:sz="0" w:space="0" w:color="auto"/>
            <w:right w:val="none" w:sz="0" w:space="0" w:color="auto"/>
          </w:divBdr>
        </w:div>
        <w:div w:id="474568822">
          <w:marLeft w:val="640"/>
          <w:marRight w:val="0"/>
          <w:marTop w:val="0"/>
          <w:marBottom w:val="0"/>
          <w:divBdr>
            <w:top w:val="none" w:sz="0" w:space="0" w:color="auto"/>
            <w:left w:val="none" w:sz="0" w:space="0" w:color="auto"/>
            <w:bottom w:val="none" w:sz="0" w:space="0" w:color="auto"/>
            <w:right w:val="none" w:sz="0" w:space="0" w:color="auto"/>
          </w:divBdr>
        </w:div>
        <w:div w:id="998928010">
          <w:marLeft w:val="640"/>
          <w:marRight w:val="0"/>
          <w:marTop w:val="0"/>
          <w:marBottom w:val="0"/>
          <w:divBdr>
            <w:top w:val="none" w:sz="0" w:space="0" w:color="auto"/>
            <w:left w:val="none" w:sz="0" w:space="0" w:color="auto"/>
            <w:bottom w:val="none" w:sz="0" w:space="0" w:color="auto"/>
            <w:right w:val="none" w:sz="0" w:space="0" w:color="auto"/>
          </w:divBdr>
        </w:div>
        <w:div w:id="1636373086">
          <w:marLeft w:val="640"/>
          <w:marRight w:val="0"/>
          <w:marTop w:val="0"/>
          <w:marBottom w:val="0"/>
          <w:divBdr>
            <w:top w:val="none" w:sz="0" w:space="0" w:color="auto"/>
            <w:left w:val="none" w:sz="0" w:space="0" w:color="auto"/>
            <w:bottom w:val="none" w:sz="0" w:space="0" w:color="auto"/>
            <w:right w:val="none" w:sz="0" w:space="0" w:color="auto"/>
          </w:divBdr>
        </w:div>
        <w:div w:id="985864331">
          <w:marLeft w:val="640"/>
          <w:marRight w:val="0"/>
          <w:marTop w:val="0"/>
          <w:marBottom w:val="0"/>
          <w:divBdr>
            <w:top w:val="none" w:sz="0" w:space="0" w:color="auto"/>
            <w:left w:val="none" w:sz="0" w:space="0" w:color="auto"/>
            <w:bottom w:val="none" w:sz="0" w:space="0" w:color="auto"/>
            <w:right w:val="none" w:sz="0" w:space="0" w:color="auto"/>
          </w:divBdr>
        </w:div>
        <w:div w:id="1025981086">
          <w:marLeft w:val="640"/>
          <w:marRight w:val="0"/>
          <w:marTop w:val="0"/>
          <w:marBottom w:val="0"/>
          <w:divBdr>
            <w:top w:val="none" w:sz="0" w:space="0" w:color="auto"/>
            <w:left w:val="none" w:sz="0" w:space="0" w:color="auto"/>
            <w:bottom w:val="none" w:sz="0" w:space="0" w:color="auto"/>
            <w:right w:val="none" w:sz="0" w:space="0" w:color="auto"/>
          </w:divBdr>
        </w:div>
        <w:div w:id="1726875344">
          <w:marLeft w:val="640"/>
          <w:marRight w:val="0"/>
          <w:marTop w:val="0"/>
          <w:marBottom w:val="0"/>
          <w:divBdr>
            <w:top w:val="none" w:sz="0" w:space="0" w:color="auto"/>
            <w:left w:val="none" w:sz="0" w:space="0" w:color="auto"/>
            <w:bottom w:val="none" w:sz="0" w:space="0" w:color="auto"/>
            <w:right w:val="none" w:sz="0" w:space="0" w:color="auto"/>
          </w:divBdr>
        </w:div>
        <w:div w:id="1021320380">
          <w:marLeft w:val="640"/>
          <w:marRight w:val="0"/>
          <w:marTop w:val="0"/>
          <w:marBottom w:val="0"/>
          <w:divBdr>
            <w:top w:val="none" w:sz="0" w:space="0" w:color="auto"/>
            <w:left w:val="none" w:sz="0" w:space="0" w:color="auto"/>
            <w:bottom w:val="none" w:sz="0" w:space="0" w:color="auto"/>
            <w:right w:val="none" w:sz="0" w:space="0" w:color="auto"/>
          </w:divBdr>
        </w:div>
        <w:div w:id="1445270473">
          <w:marLeft w:val="640"/>
          <w:marRight w:val="0"/>
          <w:marTop w:val="0"/>
          <w:marBottom w:val="0"/>
          <w:divBdr>
            <w:top w:val="none" w:sz="0" w:space="0" w:color="auto"/>
            <w:left w:val="none" w:sz="0" w:space="0" w:color="auto"/>
            <w:bottom w:val="none" w:sz="0" w:space="0" w:color="auto"/>
            <w:right w:val="none" w:sz="0" w:space="0" w:color="auto"/>
          </w:divBdr>
        </w:div>
        <w:div w:id="62607734">
          <w:marLeft w:val="640"/>
          <w:marRight w:val="0"/>
          <w:marTop w:val="0"/>
          <w:marBottom w:val="0"/>
          <w:divBdr>
            <w:top w:val="none" w:sz="0" w:space="0" w:color="auto"/>
            <w:left w:val="none" w:sz="0" w:space="0" w:color="auto"/>
            <w:bottom w:val="none" w:sz="0" w:space="0" w:color="auto"/>
            <w:right w:val="none" w:sz="0" w:space="0" w:color="auto"/>
          </w:divBdr>
        </w:div>
        <w:div w:id="1154833216">
          <w:marLeft w:val="640"/>
          <w:marRight w:val="0"/>
          <w:marTop w:val="0"/>
          <w:marBottom w:val="0"/>
          <w:divBdr>
            <w:top w:val="none" w:sz="0" w:space="0" w:color="auto"/>
            <w:left w:val="none" w:sz="0" w:space="0" w:color="auto"/>
            <w:bottom w:val="none" w:sz="0" w:space="0" w:color="auto"/>
            <w:right w:val="none" w:sz="0" w:space="0" w:color="auto"/>
          </w:divBdr>
        </w:div>
        <w:div w:id="124324052">
          <w:marLeft w:val="640"/>
          <w:marRight w:val="0"/>
          <w:marTop w:val="0"/>
          <w:marBottom w:val="0"/>
          <w:divBdr>
            <w:top w:val="none" w:sz="0" w:space="0" w:color="auto"/>
            <w:left w:val="none" w:sz="0" w:space="0" w:color="auto"/>
            <w:bottom w:val="none" w:sz="0" w:space="0" w:color="auto"/>
            <w:right w:val="none" w:sz="0" w:space="0" w:color="auto"/>
          </w:divBdr>
        </w:div>
        <w:div w:id="389888950">
          <w:marLeft w:val="640"/>
          <w:marRight w:val="0"/>
          <w:marTop w:val="0"/>
          <w:marBottom w:val="0"/>
          <w:divBdr>
            <w:top w:val="none" w:sz="0" w:space="0" w:color="auto"/>
            <w:left w:val="none" w:sz="0" w:space="0" w:color="auto"/>
            <w:bottom w:val="none" w:sz="0" w:space="0" w:color="auto"/>
            <w:right w:val="none" w:sz="0" w:space="0" w:color="auto"/>
          </w:divBdr>
        </w:div>
        <w:div w:id="796414010">
          <w:marLeft w:val="640"/>
          <w:marRight w:val="0"/>
          <w:marTop w:val="0"/>
          <w:marBottom w:val="0"/>
          <w:divBdr>
            <w:top w:val="none" w:sz="0" w:space="0" w:color="auto"/>
            <w:left w:val="none" w:sz="0" w:space="0" w:color="auto"/>
            <w:bottom w:val="none" w:sz="0" w:space="0" w:color="auto"/>
            <w:right w:val="none" w:sz="0" w:space="0" w:color="auto"/>
          </w:divBdr>
        </w:div>
        <w:div w:id="1739546422">
          <w:marLeft w:val="640"/>
          <w:marRight w:val="0"/>
          <w:marTop w:val="0"/>
          <w:marBottom w:val="0"/>
          <w:divBdr>
            <w:top w:val="none" w:sz="0" w:space="0" w:color="auto"/>
            <w:left w:val="none" w:sz="0" w:space="0" w:color="auto"/>
            <w:bottom w:val="none" w:sz="0" w:space="0" w:color="auto"/>
            <w:right w:val="none" w:sz="0" w:space="0" w:color="auto"/>
          </w:divBdr>
        </w:div>
        <w:div w:id="68045232">
          <w:marLeft w:val="640"/>
          <w:marRight w:val="0"/>
          <w:marTop w:val="0"/>
          <w:marBottom w:val="0"/>
          <w:divBdr>
            <w:top w:val="none" w:sz="0" w:space="0" w:color="auto"/>
            <w:left w:val="none" w:sz="0" w:space="0" w:color="auto"/>
            <w:bottom w:val="none" w:sz="0" w:space="0" w:color="auto"/>
            <w:right w:val="none" w:sz="0" w:space="0" w:color="auto"/>
          </w:divBdr>
        </w:div>
        <w:div w:id="1824538061">
          <w:marLeft w:val="640"/>
          <w:marRight w:val="0"/>
          <w:marTop w:val="0"/>
          <w:marBottom w:val="0"/>
          <w:divBdr>
            <w:top w:val="none" w:sz="0" w:space="0" w:color="auto"/>
            <w:left w:val="none" w:sz="0" w:space="0" w:color="auto"/>
            <w:bottom w:val="none" w:sz="0" w:space="0" w:color="auto"/>
            <w:right w:val="none" w:sz="0" w:space="0" w:color="auto"/>
          </w:divBdr>
        </w:div>
        <w:div w:id="488405569">
          <w:marLeft w:val="640"/>
          <w:marRight w:val="0"/>
          <w:marTop w:val="0"/>
          <w:marBottom w:val="0"/>
          <w:divBdr>
            <w:top w:val="none" w:sz="0" w:space="0" w:color="auto"/>
            <w:left w:val="none" w:sz="0" w:space="0" w:color="auto"/>
            <w:bottom w:val="none" w:sz="0" w:space="0" w:color="auto"/>
            <w:right w:val="none" w:sz="0" w:space="0" w:color="auto"/>
          </w:divBdr>
        </w:div>
        <w:div w:id="1997565473">
          <w:marLeft w:val="640"/>
          <w:marRight w:val="0"/>
          <w:marTop w:val="0"/>
          <w:marBottom w:val="0"/>
          <w:divBdr>
            <w:top w:val="none" w:sz="0" w:space="0" w:color="auto"/>
            <w:left w:val="none" w:sz="0" w:space="0" w:color="auto"/>
            <w:bottom w:val="none" w:sz="0" w:space="0" w:color="auto"/>
            <w:right w:val="none" w:sz="0" w:space="0" w:color="auto"/>
          </w:divBdr>
        </w:div>
        <w:div w:id="1031688444">
          <w:marLeft w:val="640"/>
          <w:marRight w:val="0"/>
          <w:marTop w:val="0"/>
          <w:marBottom w:val="0"/>
          <w:divBdr>
            <w:top w:val="none" w:sz="0" w:space="0" w:color="auto"/>
            <w:left w:val="none" w:sz="0" w:space="0" w:color="auto"/>
            <w:bottom w:val="none" w:sz="0" w:space="0" w:color="auto"/>
            <w:right w:val="none" w:sz="0" w:space="0" w:color="auto"/>
          </w:divBdr>
        </w:div>
        <w:div w:id="574170941">
          <w:marLeft w:val="640"/>
          <w:marRight w:val="0"/>
          <w:marTop w:val="0"/>
          <w:marBottom w:val="0"/>
          <w:divBdr>
            <w:top w:val="none" w:sz="0" w:space="0" w:color="auto"/>
            <w:left w:val="none" w:sz="0" w:space="0" w:color="auto"/>
            <w:bottom w:val="none" w:sz="0" w:space="0" w:color="auto"/>
            <w:right w:val="none" w:sz="0" w:space="0" w:color="auto"/>
          </w:divBdr>
        </w:div>
        <w:div w:id="1874339812">
          <w:marLeft w:val="640"/>
          <w:marRight w:val="0"/>
          <w:marTop w:val="0"/>
          <w:marBottom w:val="0"/>
          <w:divBdr>
            <w:top w:val="none" w:sz="0" w:space="0" w:color="auto"/>
            <w:left w:val="none" w:sz="0" w:space="0" w:color="auto"/>
            <w:bottom w:val="none" w:sz="0" w:space="0" w:color="auto"/>
            <w:right w:val="none" w:sz="0" w:space="0" w:color="auto"/>
          </w:divBdr>
        </w:div>
        <w:div w:id="1084648765">
          <w:marLeft w:val="640"/>
          <w:marRight w:val="0"/>
          <w:marTop w:val="0"/>
          <w:marBottom w:val="0"/>
          <w:divBdr>
            <w:top w:val="none" w:sz="0" w:space="0" w:color="auto"/>
            <w:left w:val="none" w:sz="0" w:space="0" w:color="auto"/>
            <w:bottom w:val="none" w:sz="0" w:space="0" w:color="auto"/>
            <w:right w:val="none" w:sz="0" w:space="0" w:color="auto"/>
          </w:divBdr>
        </w:div>
        <w:div w:id="1806581550">
          <w:marLeft w:val="640"/>
          <w:marRight w:val="0"/>
          <w:marTop w:val="0"/>
          <w:marBottom w:val="0"/>
          <w:divBdr>
            <w:top w:val="none" w:sz="0" w:space="0" w:color="auto"/>
            <w:left w:val="none" w:sz="0" w:space="0" w:color="auto"/>
            <w:bottom w:val="none" w:sz="0" w:space="0" w:color="auto"/>
            <w:right w:val="none" w:sz="0" w:space="0" w:color="auto"/>
          </w:divBdr>
        </w:div>
        <w:div w:id="2003701262">
          <w:marLeft w:val="640"/>
          <w:marRight w:val="0"/>
          <w:marTop w:val="0"/>
          <w:marBottom w:val="0"/>
          <w:divBdr>
            <w:top w:val="none" w:sz="0" w:space="0" w:color="auto"/>
            <w:left w:val="none" w:sz="0" w:space="0" w:color="auto"/>
            <w:bottom w:val="none" w:sz="0" w:space="0" w:color="auto"/>
            <w:right w:val="none" w:sz="0" w:space="0" w:color="auto"/>
          </w:divBdr>
        </w:div>
        <w:div w:id="511651244">
          <w:marLeft w:val="640"/>
          <w:marRight w:val="0"/>
          <w:marTop w:val="0"/>
          <w:marBottom w:val="0"/>
          <w:divBdr>
            <w:top w:val="none" w:sz="0" w:space="0" w:color="auto"/>
            <w:left w:val="none" w:sz="0" w:space="0" w:color="auto"/>
            <w:bottom w:val="none" w:sz="0" w:space="0" w:color="auto"/>
            <w:right w:val="none" w:sz="0" w:space="0" w:color="auto"/>
          </w:divBdr>
        </w:div>
        <w:div w:id="1629555290">
          <w:marLeft w:val="640"/>
          <w:marRight w:val="0"/>
          <w:marTop w:val="0"/>
          <w:marBottom w:val="0"/>
          <w:divBdr>
            <w:top w:val="none" w:sz="0" w:space="0" w:color="auto"/>
            <w:left w:val="none" w:sz="0" w:space="0" w:color="auto"/>
            <w:bottom w:val="none" w:sz="0" w:space="0" w:color="auto"/>
            <w:right w:val="none" w:sz="0" w:space="0" w:color="auto"/>
          </w:divBdr>
        </w:div>
        <w:div w:id="2051489015">
          <w:marLeft w:val="640"/>
          <w:marRight w:val="0"/>
          <w:marTop w:val="0"/>
          <w:marBottom w:val="0"/>
          <w:divBdr>
            <w:top w:val="none" w:sz="0" w:space="0" w:color="auto"/>
            <w:left w:val="none" w:sz="0" w:space="0" w:color="auto"/>
            <w:bottom w:val="none" w:sz="0" w:space="0" w:color="auto"/>
            <w:right w:val="none" w:sz="0" w:space="0" w:color="auto"/>
          </w:divBdr>
        </w:div>
        <w:div w:id="1337461143">
          <w:marLeft w:val="640"/>
          <w:marRight w:val="0"/>
          <w:marTop w:val="0"/>
          <w:marBottom w:val="0"/>
          <w:divBdr>
            <w:top w:val="none" w:sz="0" w:space="0" w:color="auto"/>
            <w:left w:val="none" w:sz="0" w:space="0" w:color="auto"/>
            <w:bottom w:val="none" w:sz="0" w:space="0" w:color="auto"/>
            <w:right w:val="none" w:sz="0" w:space="0" w:color="auto"/>
          </w:divBdr>
        </w:div>
        <w:div w:id="89619163">
          <w:marLeft w:val="640"/>
          <w:marRight w:val="0"/>
          <w:marTop w:val="0"/>
          <w:marBottom w:val="0"/>
          <w:divBdr>
            <w:top w:val="none" w:sz="0" w:space="0" w:color="auto"/>
            <w:left w:val="none" w:sz="0" w:space="0" w:color="auto"/>
            <w:bottom w:val="none" w:sz="0" w:space="0" w:color="auto"/>
            <w:right w:val="none" w:sz="0" w:space="0" w:color="auto"/>
          </w:divBdr>
        </w:div>
        <w:div w:id="731393776">
          <w:marLeft w:val="640"/>
          <w:marRight w:val="0"/>
          <w:marTop w:val="0"/>
          <w:marBottom w:val="0"/>
          <w:divBdr>
            <w:top w:val="none" w:sz="0" w:space="0" w:color="auto"/>
            <w:left w:val="none" w:sz="0" w:space="0" w:color="auto"/>
            <w:bottom w:val="none" w:sz="0" w:space="0" w:color="auto"/>
            <w:right w:val="none" w:sz="0" w:space="0" w:color="auto"/>
          </w:divBdr>
        </w:div>
        <w:div w:id="116948426">
          <w:marLeft w:val="640"/>
          <w:marRight w:val="0"/>
          <w:marTop w:val="0"/>
          <w:marBottom w:val="0"/>
          <w:divBdr>
            <w:top w:val="none" w:sz="0" w:space="0" w:color="auto"/>
            <w:left w:val="none" w:sz="0" w:space="0" w:color="auto"/>
            <w:bottom w:val="none" w:sz="0" w:space="0" w:color="auto"/>
            <w:right w:val="none" w:sz="0" w:space="0" w:color="auto"/>
          </w:divBdr>
        </w:div>
        <w:div w:id="685058838">
          <w:marLeft w:val="640"/>
          <w:marRight w:val="0"/>
          <w:marTop w:val="0"/>
          <w:marBottom w:val="0"/>
          <w:divBdr>
            <w:top w:val="none" w:sz="0" w:space="0" w:color="auto"/>
            <w:left w:val="none" w:sz="0" w:space="0" w:color="auto"/>
            <w:bottom w:val="none" w:sz="0" w:space="0" w:color="auto"/>
            <w:right w:val="none" w:sz="0" w:space="0" w:color="auto"/>
          </w:divBdr>
        </w:div>
        <w:div w:id="320080790">
          <w:marLeft w:val="640"/>
          <w:marRight w:val="0"/>
          <w:marTop w:val="0"/>
          <w:marBottom w:val="0"/>
          <w:divBdr>
            <w:top w:val="none" w:sz="0" w:space="0" w:color="auto"/>
            <w:left w:val="none" w:sz="0" w:space="0" w:color="auto"/>
            <w:bottom w:val="none" w:sz="0" w:space="0" w:color="auto"/>
            <w:right w:val="none" w:sz="0" w:space="0" w:color="auto"/>
          </w:divBdr>
        </w:div>
        <w:div w:id="1277952971">
          <w:marLeft w:val="640"/>
          <w:marRight w:val="0"/>
          <w:marTop w:val="0"/>
          <w:marBottom w:val="0"/>
          <w:divBdr>
            <w:top w:val="none" w:sz="0" w:space="0" w:color="auto"/>
            <w:left w:val="none" w:sz="0" w:space="0" w:color="auto"/>
            <w:bottom w:val="none" w:sz="0" w:space="0" w:color="auto"/>
            <w:right w:val="none" w:sz="0" w:space="0" w:color="auto"/>
          </w:divBdr>
        </w:div>
        <w:div w:id="1695770666">
          <w:marLeft w:val="640"/>
          <w:marRight w:val="0"/>
          <w:marTop w:val="0"/>
          <w:marBottom w:val="0"/>
          <w:divBdr>
            <w:top w:val="none" w:sz="0" w:space="0" w:color="auto"/>
            <w:left w:val="none" w:sz="0" w:space="0" w:color="auto"/>
            <w:bottom w:val="none" w:sz="0" w:space="0" w:color="auto"/>
            <w:right w:val="none" w:sz="0" w:space="0" w:color="auto"/>
          </w:divBdr>
        </w:div>
        <w:div w:id="40983913">
          <w:marLeft w:val="640"/>
          <w:marRight w:val="0"/>
          <w:marTop w:val="0"/>
          <w:marBottom w:val="0"/>
          <w:divBdr>
            <w:top w:val="none" w:sz="0" w:space="0" w:color="auto"/>
            <w:left w:val="none" w:sz="0" w:space="0" w:color="auto"/>
            <w:bottom w:val="none" w:sz="0" w:space="0" w:color="auto"/>
            <w:right w:val="none" w:sz="0" w:space="0" w:color="auto"/>
          </w:divBdr>
        </w:div>
        <w:div w:id="2093120650">
          <w:marLeft w:val="640"/>
          <w:marRight w:val="0"/>
          <w:marTop w:val="0"/>
          <w:marBottom w:val="0"/>
          <w:divBdr>
            <w:top w:val="none" w:sz="0" w:space="0" w:color="auto"/>
            <w:left w:val="none" w:sz="0" w:space="0" w:color="auto"/>
            <w:bottom w:val="none" w:sz="0" w:space="0" w:color="auto"/>
            <w:right w:val="none" w:sz="0" w:space="0" w:color="auto"/>
          </w:divBdr>
        </w:div>
        <w:div w:id="1434478539">
          <w:marLeft w:val="640"/>
          <w:marRight w:val="0"/>
          <w:marTop w:val="0"/>
          <w:marBottom w:val="0"/>
          <w:divBdr>
            <w:top w:val="none" w:sz="0" w:space="0" w:color="auto"/>
            <w:left w:val="none" w:sz="0" w:space="0" w:color="auto"/>
            <w:bottom w:val="none" w:sz="0" w:space="0" w:color="auto"/>
            <w:right w:val="none" w:sz="0" w:space="0" w:color="auto"/>
          </w:divBdr>
        </w:div>
        <w:div w:id="1407528581">
          <w:marLeft w:val="640"/>
          <w:marRight w:val="0"/>
          <w:marTop w:val="0"/>
          <w:marBottom w:val="0"/>
          <w:divBdr>
            <w:top w:val="none" w:sz="0" w:space="0" w:color="auto"/>
            <w:left w:val="none" w:sz="0" w:space="0" w:color="auto"/>
            <w:bottom w:val="none" w:sz="0" w:space="0" w:color="auto"/>
            <w:right w:val="none" w:sz="0" w:space="0" w:color="auto"/>
          </w:divBdr>
        </w:div>
        <w:div w:id="1698773376">
          <w:marLeft w:val="640"/>
          <w:marRight w:val="0"/>
          <w:marTop w:val="0"/>
          <w:marBottom w:val="0"/>
          <w:divBdr>
            <w:top w:val="none" w:sz="0" w:space="0" w:color="auto"/>
            <w:left w:val="none" w:sz="0" w:space="0" w:color="auto"/>
            <w:bottom w:val="none" w:sz="0" w:space="0" w:color="auto"/>
            <w:right w:val="none" w:sz="0" w:space="0" w:color="auto"/>
          </w:divBdr>
        </w:div>
        <w:div w:id="1864200146">
          <w:marLeft w:val="640"/>
          <w:marRight w:val="0"/>
          <w:marTop w:val="0"/>
          <w:marBottom w:val="0"/>
          <w:divBdr>
            <w:top w:val="none" w:sz="0" w:space="0" w:color="auto"/>
            <w:left w:val="none" w:sz="0" w:space="0" w:color="auto"/>
            <w:bottom w:val="none" w:sz="0" w:space="0" w:color="auto"/>
            <w:right w:val="none" w:sz="0" w:space="0" w:color="auto"/>
          </w:divBdr>
        </w:div>
        <w:div w:id="1902205247">
          <w:marLeft w:val="640"/>
          <w:marRight w:val="0"/>
          <w:marTop w:val="0"/>
          <w:marBottom w:val="0"/>
          <w:divBdr>
            <w:top w:val="none" w:sz="0" w:space="0" w:color="auto"/>
            <w:left w:val="none" w:sz="0" w:space="0" w:color="auto"/>
            <w:bottom w:val="none" w:sz="0" w:space="0" w:color="auto"/>
            <w:right w:val="none" w:sz="0" w:space="0" w:color="auto"/>
          </w:divBdr>
        </w:div>
        <w:div w:id="1090155007">
          <w:marLeft w:val="640"/>
          <w:marRight w:val="0"/>
          <w:marTop w:val="0"/>
          <w:marBottom w:val="0"/>
          <w:divBdr>
            <w:top w:val="none" w:sz="0" w:space="0" w:color="auto"/>
            <w:left w:val="none" w:sz="0" w:space="0" w:color="auto"/>
            <w:bottom w:val="none" w:sz="0" w:space="0" w:color="auto"/>
            <w:right w:val="none" w:sz="0" w:space="0" w:color="auto"/>
          </w:divBdr>
        </w:div>
        <w:div w:id="1434742311">
          <w:marLeft w:val="640"/>
          <w:marRight w:val="0"/>
          <w:marTop w:val="0"/>
          <w:marBottom w:val="0"/>
          <w:divBdr>
            <w:top w:val="none" w:sz="0" w:space="0" w:color="auto"/>
            <w:left w:val="none" w:sz="0" w:space="0" w:color="auto"/>
            <w:bottom w:val="none" w:sz="0" w:space="0" w:color="auto"/>
            <w:right w:val="none" w:sz="0" w:space="0" w:color="auto"/>
          </w:divBdr>
        </w:div>
        <w:div w:id="2055349655">
          <w:marLeft w:val="640"/>
          <w:marRight w:val="0"/>
          <w:marTop w:val="0"/>
          <w:marBottom w:val="0"/>
          <w:divBdr>
            <w:top w:val="none" w:sz="0" w:space="0" w:color="auto"/>
            <w:left w:val="none" w:sz="0" w:space="0" w:color="auto"/>
            <w:bottom w:val="none" w:sz="0" w:space="0" w:color="auto"/>
            <w:right w:val="none" w:sz="0" w:space="0" w:color="auto"/>
          </w:divBdr>
        </w:div>
        <w:div w:id="912351614">
          <w:marLeft w:val="640"/>
          <w:marRight w:val="0"/>
          <w:marTop w:val="0"/>
          <w:marBottom w:val="0"/>
          <w:divBdr>
            <w:top w:val="none" w:sz="0" w:space="0" w:color="auto"/>
            <w:left w:val="none" w:sz="0" w:space="0" w:color="auto"/>
            <w:bottom w:val="none" w:sz="0" w:space="0" w:color="auto"/>
            <w:right w:val="none" w:sz="0" w:space="0" w:color="auto"/>
          </w:divBdr>
        </w:div>
        <w:div w:id="963123457">
          <w:marLeft w:val="640"/>
          <w:marRight w:val="0"/>
          <w:marTop w:val="0"/>
          <w:marBottom w:val="0"/>
          <w:divBdr>
            <w:top w:val="none" w:sz="0" w:space="0" w:color="auto"/>
            <w:left w:val="none" w:sz="0" w:space="0" w:color="auto"/>
            <w:bottom w:val="none" w:sz="0" w:space="0" w:color="auto"/>
            <w:right w:val="none" w:sz="0" w:space="0" w:color="auto"/>
          </w:divBdr>
        </w:div>
        <w:div w:id="1628009358">
          <w:marLeft w:val="640"/>
          <w:marRight w:val="0"/>
          <w:marTop w:val="0"/>
          <w:marBottom w:val="0"/>
          <w:divBdr>
            <w:top w:val="none" w:sz="0" w:space="0" w:color="auto"/>
            <w:left w:val="none" w:sz="0" w:space="0" w:color="auto"/>
            <w:bottom w:val="none" w:sz="0" w:space="0" w:color="auto"/>
            <w:right w:val="none" w:sz="0" w:space="0" w:color="auto"/>
          </w:divBdr>
        </w:div>
        <w:div w:id="1381006969">
          <w:marLeft w:val="640"/>
          <w:marRight w:val="0"/>
          <w:marTop w:val="0"/>
          <w:marBottom w:val="0"/>
          <w:divBdr>
            <w:top w:val="none" w:sz="0" w:space="0" w:color="auto"/>
            <w:left w:val="none" w:sz="0" w:space="0" w:color="auto"/>
            <w:bottom w:val="none" w:sz="0" w:space="0" w:color="auto"/>
            <w:right w:val="none" w:sz="0" w:space="0" w:color="auto"/>
          </w:divBdr>
        </w:div>
        <w:div w:id="1000045236">
          <w:marLeft w:val="640"/>
          <w:marRight w:val="0"/>
          <w:marTop w:val="0"/>
          <w:marBottom w:val="0"/>
          <w:divBdr>
            <w:top w:val="none" w:sz="0" w:space="0" w:color="auto"/>
            <w:left w:val="none" w:sz="0" w:space="0" w:color="auto"/>
            <w:bottom w:val="none" w:sz="0" w:space="0" w:color="auto"/>
            <w:right w:val="none" w:sz="0" w:space="0" w:color="auto"/>
          </w:divBdr>
        </w:div>
        <w:div w:id="1076824756">
          <w:marLeft w:val="640"/>
          <w:marRight w:val="0"/>
          <w:marTop w:val="0"/>
          <w:marBottom w:val="0"/>
          <w:divBdr>
            <w:top w:val="none" w:sz="0" w:space="0" w:color="auto"/>
            <w:left w:val="none" w:sz="0" w:space="0" w:color="auto"/>
            <w:bottom w:val="none" w:sz="0" w:space="0" w:color="auto"/>
            <w:right w:val="none" w:sz="0" w:space="0" w:color="auto"/>
          </w:divBdr>
        </w:div>
        <w:div w:id="225577104">
          <w:marLeft w:val="640"/>
          <w:marRight w:val="0"/>
          <w:marTop w:val="0"/>
          <w:marBottom w:val="0"/>
          <w:divBdr>
            <w:top w:val="none" w:sz="0" w:space="0" w:color="auto"/>
            <w:left w:val="none" w:sz="0" w:space="0" w:color="auto"/>
            <w:bottom w:val="none" w:sz="0" w:space="0" w:color="auto"/>
            <w:right w:val="none" w:sz="0" w:space="0" w:color="auto"/>
          </w:divBdr>
        </w:div>
        <w:div w:id="1723095188">
          <w:marLeft w:val="640"/>
          <w:marRight w:val="0"/>
          <w:marTop w:val="0"/>
          <w:marBottom w:val="0"/>
          <w:divBdr>
            <w:top w:val="none" w:sz="0" w:space="0" w:color="auto"/>
            <w:left w:val="none" w:sz="0" w:space="0" w:color="auto"/>
            <w:bottom w:val="none" w:sz="0" w:space="0" w:color="auto"/>
            <w:right w:val="none" w:sz="0" w:space="0" w:color="auto"/>
          </w:divBdr>
        </w:div>
        <w:div w:id="586621961">
          <w:marLeft w:val="640"/>
          <w:marRight w:val="0"/>
          <w:marTop w:val="0"/>
          <w:marBottom w:val="0"/>
          <w:divBdr>
            <w:top w:val="none" w:sz="0" w:space="0" w:color="auto"/>
            <w:left w:val="none" w:sz="0" w:space="0" w:color="auto"/>
            <w:bottom w:val="none" w:sz="0" w:space="0" w:color="auto"/>
            <w:right w:val="none" w:sz="0" w:space="0" w:color="auto"/>
          </w:divBdr>
        </w:div>
        <w:div w:id="1006522731">
          <w:marLeft w:val="640"/>
          <w:marRight w:val="0"/>
          <w:marTop w:val="0"/>
          <w:marBottom w:val="0"/>
          <w:divBdr>
            <w:top w:val="none" w:sz="0" w:space="0" w:color="auto"/>
            <w:left w:val="none" w:sz="0" w:space="0" w:color="auto"/>
            <w:bottom w:val="none" w:sz="0" w:space="0" w:color="auto"/>
            <w:right w:val="none" w:sz="0" w:space="0" w:color="auto"/>
          </w:divBdr>
        </w:div>
        <w:div w:id="517623756">
          <w:marLeft w:val="640"/>
          <w:marRight w:val="0"/>
          <w:marTop w:val="0"/>
          <w:marBottom w:val="0"/>
          <w:divBdr>
            <w:top w:val="none" w:sz="0" w:space="0" w:color="auto"/>
            <w:left w:val="none" w:sz="0" w:space="0" w:color="auto"/>
            <w:bottom w:val="none" w:sz="0" w:space="0" w:color="auto"/>
            <w:right w:val="none" w:sz="0" w:space="0" w:color="auto"/>
          </w:divBdr>
        </w:div>
        <w:div w:id="346178203">
          <w:marLeft w:val="640"/>
          <w:marRight w:val="0"/>
          <w:marTop w:val="0"/>
          <w:marBottom w:val="0"/>
          <w:divBdr>
            <w:top w:val="none" w:sz="0" w:space="0" w:color="auto"/>
            <w:left w:val="none" w:sz="0" w:space="0" w:color="auto"/>
            <w:bottom w:val="none" w:sz="0" w:space="0" w:color="auto"/>
            <w:right w:val="none" w:sz="0" w:space="0" w:color="auto"/>
          </w:divBdr>
        </w:div>
        <w:div w:id="2111467140">
          <w:marLeft w:val="640"/>
          <w:marRight w:val="0"/>
          <w:marTop w:val="0"/>
          <w:marBottom w:val="0"/>
          <w:divBdr>
            <w:top w:val="none" w:sz="0" w:space="0" w:color="auto"/>
            <w:left w:val="none" w:sz="0" w:space="0" w:color="auto"/>
            <w:bottom w:val="none" w:sz="0" w:space="0" w:color="auto"/>
            <w:right w:val="none" w:sz="0" w:space="0" w:color="auto"/>
          </w:divBdr>
        </w:div>
        <w:div w:id="1118330252">
          <w:marLeft w:val="640"/>
          <w:marRight w:val="0"/>
          <w:marTop w:val="0"/>
          <w:marBottom w:val="0"/>
          <w:divBdr>
            <w:top w:val="none" w:sz="0" w:space="0" w:color="auto"/>
            <w:left w:val="none" w:sz="0" w:space="0" w:color="auto"/>
            <w:bottom w:val="none" w:sz="0" w:space="0" w:color="auto"/>
            <w:right w:val="none" w:sz="0" w:space="0" w:color="auto"/>
          </w:divBdr>
        </w:div>
        <w:div w:id="1368797206">
          <w:marLeft w:val="640"/>
          <w:marRight w:val="0"/>
          <w:marTop w:val="0"/>
          <w:marBottom w:val="0"/>
          <w:divBdr>
            <w:top w:val="none" w:sz="0" w:space="0" w:color="auto"/>
            <w:left w:val="none" w:sz="0" w:space="0" w:color="auto"/>
            <w:bottom w:val="none" w:sz="0" w:space="0" w:color="auto"/>
            <w:right w:val="none" w:sz="0" w:space="0" w:color="auto"/>
          </w:divBdr>
        </w:div>
        <w:div w:id="968898885">
          <w:marLeft w:val="640"/>
          <w:marRight w:val="0"/>
          <w:marTop w:val="0"/>
          <w:marBottom w:val="0"/>
          <w:divBdr>
            <w:top w:val="none" w:sz="0" w:space="0" w:color="auto"/>
            <w:left w:val="none" w:sz="0" w:space="0" w:color="auto"/>
            <w:bottom w:val="none" w:sz="0" w:space="0" w:color="auto"/>
            <w:right w:val="none" w:sz="0" w:space="0" w:color="auto"/>
          </w:divBdr>
        </w:div>
        <w:div w:id="495532296">
          <w:marLeft w:val="640"/>
          <w:marRight w:val="0"/>
          <w:marTop w:val="0"/>
          <w:marBottom w:val="0"/>
          <w:divBdr>
            <w:top w:val="none" w:sz="0" w:space="0" w:color="auto"/>
            <w:left w:val="none" w:sz="0" w:space="0" w:color="auto"/>
            <w:bottom w:val="none" w:sz="0" w:space="0" w:color="auto"/>
            <w:right w:val="none" w:sz="0" w:space="0" w:color="auto"/>
          </w:divBdr>
        </w:div>
        <w:div w:id="1924410024">
          <w:marLeft w:val="640"/>
          <w:marRight w:val="0"/>
          <w:marTop w:val="0"/>
          <w:marBottom w:val="0"/>
          <w:divBdr>
            <w:top w:val="none" w:sz="0" w:space="0" w:color="auto"/>
            <w:left w:val="none" w:sz="0" w:space="0" w:color="auto"/>
            <w:bottom w:val="none" w:sz="0" w:space="0" w:color="auto"/>
            <w:right w:val="none" w:sz="0" w:space="0" w:color="auto"/>
          </w:divBdr>
        </w:div>
        <w:div w:id="2040088168">
          <w:marLeft w:val="640"/>
          <w:marRight w:val="0"/>
          <w:marTop w:val="0"/>
          <w:marBottom w:val="0"/>
          <w:divBdr>
            <w:top w:val="none" w:sz="0" w:space="0" w:color="auto"/>
            <w:left w:val="none" w:sz="0" w:space="0" w:color="auto"/>
            <w:bottom w:val="none" w:sz="0" w:space="0" w:color="auto"/>
            <w:right w:val="none" w:sz="0" w:space="0" w:color="auto"/>
          </w:divBdr>
        </w:div>
        <w:div w:id="1353073054">
          <w:marLeft w:val="640"/>
          <w:marRight w:val="0"/>
          <w:marTop w:val="0"/>
          <w:marBottom w:val="0"/>
          <w:divBdr>
            <w:top w:val="none" w:sz="0" w:space="0" w:color="auto"/>
            <w:left w:val="none" w:sz="0" w:space="0" w:color="auto"/>
            <w:bottom w:val="none" w:sz="0" w:space="0" w:color="auto"/>
            <w:right w:val="none" w:sz="0" w:space="0" w:color="auto"/>
          </w:divBdr>
        </w:div>
        <w:div w:id="1938564114">
          <w:marLeft w:val="640"/>
          <w:marRight w:val="0"/>
          <w:marTop w:val="0"/>
          <w:marBottom w:val="0"/>
          <w:divBdr>
            <w:top w:val="none" w:sz="0" w:space="0" w:color="auto"/>
            <w:left w:val="none" w:sz="0" w:space="0" w:color="auto"/>
            <w:bottom w:val="none" w:sz="0" w:space="0" w:color="auto"/>
            <w:right w:val="none" w:sz="0" w:space="0" w:color="auto"/>
          </w:divBdr>
        </w:div>
        <w:div w:id="468861062">
          <w:marLeft w:val="640"/>
          <w:marRight w:val="0"/>
          <w:marTop w:val="0"/>
          <w:marBottom w:val="0"/>
          <w:divBdr>
            <w:top w:val="none" w:sz="0" w:space="0" w:color="auto"/>
            <w:left w:val="none" w:sz="0" w:space="0" w:color="auto"/>
            <w:bottom w:val="none" w:sz="0" w:space="0" w:color="auto"/>
            <w:right w:val="none" w:sz="0" w:space="0" w:color="auto"/>
          </w:divBdr>
        </w:div>
        <w:div w:id="1787429752">
          <w:marLeft w:val="640"/>
          <w:marRight w:val="0"/>
          <w:marTop w:val="0"/>
          <w:marBottom w:val="0"/>
          <w:divBdr>
            <w:top w:val="none" w:sz="0" w:space="0" w:color="auto"/>
            <w:left w:val="none" w:sz="0" w:space="0" w:color="auto"/>
            <w:bottom w:val="none" w:sz="0" w:space="0" w:color="auto"/>
            <w:right w:val="none" w:sz="0" w:space="0" w:color="auto"/>
          </w:divBdr>
        </w:div>
        <w:div w:id="1278684518">
          <w:marLeft w:val="640"/>
          <w:marRight w:val="0"/>
          <w:marTop w:val="0"/>
          <w:marBottom w:val="0"/>
          <w:divBdr>
            <w:top w:val="none" w:sz="0" w:space="0" w:color="auto"/>
            <w:left w:val="none" w:sz="0" w:space="0" w:color="auto"/>
            <w:bottom w:val="none" w:sz="0" w:space="0" w:color="auto"/>
            <w:right w:val="none" w:sz="0" w:space="0" w:color="auto"/>
          </w:divBdr>
        </w:div>
        <w:div w:id="1992562893">
          <w:marLeft w:val="640"/>
          <w:marRight w:val="0"/>
          <w:marTop w:val="0"/>
          <w:marBottom w:val="0"/>
          <w:divBdr>
            <w:top w:val="none" w:sz="0" w:space="0" w:color="auto"/>
            <w:left w:val="none" w:sz="0" w:space="0" w:color="auto"/>
            <w:bottom w:val="none" w:sz="0" w:space="0" w:color="auto"/>
            <w:right w:val="none" w:sz="0" w:space="0" w:color="auto"/>
          </w:divBdr>
        </w:div>
        <w:div w:id="767851955">
          <w:marLeft w:val="640"/>
          <w:marRight w:val="0"/>
          <w:marTop w:val="0"/>
          <w:marBottom w:val="0"/>
          <w:divBdr>
            <w:top w:val="none" w:sz="0" w:space="0" w:color="auto"/>
            <w:left w:val="none" w:sz="0" w:space="0" w:color="auto"/>
            <w:bottom w:val="none" w:sz="0" w:space="0" w:color="auto"/>
            <w:right w:val="none" w:sz="0" w:space="0" w:color="auto"/>
          </w:divBdr>
        </w:div>
        <w:div w:id="487064891">
          <w:marLeft w:val="640"/>
          <w:marRight w:val="0"/>
          <w:marTop w:val="0"/>
          <w:marBottom w:val="0"/>
          <w:divBdr>
            <w:top w:val="none" w:sz="0" w:space="0" w:color="auto"/>
            <w:left w:val="none" w:sz="0" w:space="0" w:color="auto"/>
            <w:bottom w:val="none" w:sz="0" w:space="0" w:color="auto"/>
            <w:right w:val="none" w:sz="0" w:space="0" w:color="auto"/>
          </w:divBdr>
        </w:div>
        <w:div w:id="1619338555">
          <w:marLeft w:val="640"/>
          <w:marRight w:val="0"/>
          <w:marTop w:val="0"/>
          <w:marBottom w:val="0"/>
          <w:divBdr>
            <w:top w:val="none" w:sz="0" w:space="0" w:color="auto"/>
            <w:left w:val="none" w:sz="0" w:space="0" w:color="auto"/>
            <w:bottom w:val="none" w:sz="0" w:space="0" w:color="auto"/>
            <w:right w:val="none" w:sz="0" w:space="0" w:color="auto"/>
          </w:divBdr>
        </w:div>
        <w:div w:id="1345135460">
          <w:marLeft w:val="640"/>
          <w:marRight w:val="0"/>
          <w:marTop w:val="0"/>
          <w:marBottom w:val="0"/>
          <w:divBdr>
            <w:top w:val="none" w:sz="0" w:space="0" w:color="auto"/>
            <w:left w:val="none" w:sz="0" w:space="0" w:color="auto"/>
            <w:bottom w:val="none" w:sz="0" w:space="0" w:color="auto"/>
            <w:right w:val="none" w:sz="0" w:space="0" w:color="auto"/>
          </w:divBdr>
        </w:div>
        <w:div w:id="1366521970">
          <w:marLeft w:val="640"/>
          <w:marRight w:val="0"/>
          <w:marTop w:val="0"/>
          <w:marBottom w:val="0"/>
          <w:divBdr>
            <w:top w:val="none" w:sz="0" w:space="0" w:color="auto"/>
            <w:left w:val="none" w:sz="0" w:space="0" w:color="auto"/>
            <w:bottom w:val="none" w:sz="0" w:space="0" w:color="auto"/>
            <w:right w:val="none" w:sz="0" w:space="0" w:color="auto"/>
          </w:divBdr>
        </w:div>
        <w:div w:id="63989585">
          <w:marLeft w:val="640"/>
          <w:marRight w:val="0"/>
          <w:marTop w:val="0"/>
          <w:marBottom w:val="0"/>
          <w:divBdr>
            <w:top w:val="none" w:sz="0" w:space="0" w:color="auto"/>
            <w:left w:val="none" w:sz="0" w:space="0" w:color="auto"/>
            <w:bottom w:val="none" w:sz="0" w:space="0" w:color="auto"/>
            <w:right w:val="none" w:sz="0" w:space="0" w:color="auto"/>
          </w:divBdr>
        </w:div>
        <w:div w:id="32849072">
          <w:marLeft w:val="640"/>
          <w:marRight w:val="0"/>
          <w:marTop w:val="0"/>
          <w:marBottom w:val="0"/>
          <w:divBdr>
            <w:top w:val="none" w:sz="0" w:space="0" w:color="auto"/>
            <w:left w:val="none" w:sz="0" w:space="0" w:color="auto"/>
            <w:bottom w:val="none" w:sz="0" w:space="0" w:color="auto"/>
            <w:right w:val="none" w:sz="0" w:space="0" w:color="auto"/>
          </w:divBdr>
        </w:div>
        <w:div w:id="382994637">
          <w:marLeft w:val="640"/>
          <w:marRight w:val="0"/>
          <w:marTop w:val="0"/>
          <w:marBottom w:val="0"/>
          <w:divBdr>
            <w:top w:val="none" w:sz="0" w:space="0" w:color="auto"/>
            <w:left w:val="none" w:sz="0" w:space="0" w:color="auto"/>
            <w:bottom w:val="none" w:sz="0" w:space="0" w:color="auto"/>
            <w:right w:val="none" w:sz="0" w:space="0" w:color="auto"/>
          </w:divBdr>
        </w:div>
        <w:div w:id="2016836047">
          <w:marLeft w:val="640"/>
          <w:marRight w:val="0"/>
          <w:marTop w:val="0"/>
          <w:marBottom w:val="0"/>
          <w:divBdr>
            <w:top w:val="none" w:sz="0" w:space="0" w:color="auto"/>
            <w:left w:val="none" w:sz="0" w:space="0" w:color="auto"/>
            <w:bottom w:val="none" w:sz="0" w:space="0" w:color="auto"/>
            <w:right w:val="none" w:sz="0" w:space="0" w:color="auto"/>
          </w:divBdr>
        </w:div>
        <w:div w:id="727612082">
          <w:marLeft w:val="640"/>
          <w:marRight w:val="0"/>
          <w:marTop w:val="0"/>
          <w:marBottom w:val="0"/>
          <w:divBdr>
            <w:top w:val="none" w:sz="0" w:space="0" w:color="auto"/>
            <w:left w:val="none" w:sz="0" w:space="0" w:color="auto"/>
            <w:bottom w:val="none" w:sz="0" w:space="0" w:color="auto"/>
            <w:right w:val="none" w:sz="0" w:space="0" w:color="auto"/>
          </w:divBdr>
        </w:div>
        <w:div w:id="239364947">
          <w:marLeft w:val="640"/>
          <w:marRight w:val="0"/>
          <w:marTop w:val="0"/>
          <w:marBottom w:val="0"/>
          <w:divBdr>
            <w:top w:val="none" w:sz="0" w:space="0" w:color="auto"/>
            <w:left w:val="none" w:sz="0" w:space="0" w:color="auto"/>
            <w:bottom w:val="none" w:sz="0" w:space="0" w:color="auto"/>
            <w:right w:val="none" w:sz="0" w:space="0" w:color="auto"/>
          </w:divBdr>
        </w:div>
        <w:div w:id="1776366202">
          <w:marLeft w:val="640"/>
          <w:marRight w:val="0"/>
          <w:marTop w:val="0"/>
          <w:marBottom w:val="0"/>
          <w:divBdr>
            <w:top w:val="none" w:sz="0" w:space="0" w:color="auto"/>
            <w:left w:val="none" w:sz="0" w:space="0" w:color="auto"/>
            <w:bottom w:val="none" w:sz="0" w:space="0" w:color="auto"/>
            <w:right w:val="none" w:sz="0" w:space="0" w:color="auto"/>
          </w:divBdr>
        </w:div>
        <w:div w:id="456879287">
          <w:marLeft w:val="640"/>
          <w:marRight w:val="0"/>
          <w:marTop w:val="0"/>
          <w:marBottom w:val="0"/>
          <w:divBdr>
            <w:top w:val="none" w:sz="0" w:space="0" w:color="auto"/>
            <w:left w:val="none" w:sz="0" w:space="0" w:color="auto"/>
            <w:bottom w:val="none" w:sz="0" w:space="0" w:color="auto"/>
            <w:right w:val="none" w:sz="0" w:space="0" w:color="auto"/>
          </w:divBdr>
        </w:div>
        <w:div w:id="873611720">
          <w:marLeft w:val="640"/>
          <w:marRight w:val="0"/>
          <w:marTop w:val="0"/>
          <w:marBottom w:val="0"/>
          <w:divBdr>
            <w:top w:val="none" w:sz="0" w:space="0" w:color="auto"/>
            <w:left w:val="none" w:sz="0" w:space="0" w:color="auto"/>
            <w:bottom w:val="none" w:sz="0" w:space="0" w:color="auto"/>
            <w:right w:val="none" w:sz="0" w:space="0" w:color="auto"/>
          </w:divBdr>
        </w:div>
        <w:div w:id="1372027627">
          <w:marLeft w:val="640"/>
          <w:marRight w:val="0"/>
          <w:marTop w:val="0"/>
          <w:marBottom w:val="0"/>
          <w:divBdr>
            <w:top w:val="none" w:sz="0" w:space="0" w:color="auto"/>
            <w:left w:val="none" w:sz="0" w:space="0" w:color="auto"/>
            <w:bottom w:val="none" w:sz="0" w:space="0" w:color="auto"/>
            <w:right w:val="none" w:sz="0" w:space="0" w:color="auto"/>
          </w:divBdr>
        </w:div>
        <w:div w:id="201334271">
          <w:marLeft w:val="640"/>
          <w:marRight w:val="0"/>
          <w:marTop w:val="0"/>
          <w:marBottom w:val="0"/>
          <w:divBdr>
            <w:top w:val="none" w:sz="0" w:space="0" w:color="auto"/>
            <w:left w:val="none" w:sz="0" w:space="0" w:color="auto"/>
            <w:bottom w:val="none" w:sz="0" w:space="0" w:color="auto"/>
            <w:right w:val="none" w:sz="0" w:space="0" w:color="auto"/>
          </w:divBdr>
        </w:div>
        <w:div w:id="1116563154">
          <w:marLeft w:val="640"/>
          <w:marRight w:val="0"/>
          <w:marTop w:val="0"/>
          <w:marBottom w:val="0"/>
          <w:divBdr>
            <w:top w:val="none" w:sz="0" w:space="0" w:color="auto"/>
            <w:left w:val="none" w:sz="0" w:space="0" w:color="auto"/>
            <w:bottom w:val="none" w:sz="0" w:space="0" w:color="auto"/>
            <w:right w:val="none" w:sz="0" w:space="0" w:color="auto"/>
          </w:divBdr>
        </w:div>
        <w:div w:id="1407529920">
          <w:marLeft w:val="640"/>
          <w:marRight w:val="0"/>
          <w:marTop w:val="0"/>
          <w:marBottom w:val="0"/>
          <w:divBdr>
            <w:top w:val="none" w:sz="0" w:space="0" w:color="auto"/>
            <w:left w:val="none" w:sz="0" w:space="0" w:color="auto"/>
            <w:bottom w:val="none" w:sz="0" w:space="0" w:color="auto"/>
            <w:right w:val="none" w:sz="0" w:space="0" w:color="auto"/>
          </w:divBdr>
        </w:div>
        <w:div w:id="1739478206">
          <w:marLeft w:val="640"/>
          <w:marRight w:val="0"/>
          <w:marTop w:val="0"/>
          <w:marBottom w:val="0"/>
          <w:divBdr>
            <w:top w:val="none" w:sz="0" w:space="0" w:color="auto"/>
            <w:left w:val="none" w:sz="0" w:space="0" w:color="auto"/>
            <w:bottom w:val="none" w:sz="0" w:space="0" w:color="auto"/>
            <w:right w:val="none" w:sz="0" w:space="0" w:color="auto"/>
          </w:divBdr>
        </w:div>
        <w:div w:id="1949001334">
          <w:marLeft w:val="640"/>
          <w:marRight w:val="0"/>
          <w:marTop w:val="0"/>
          <w:marBottom w:val="0"/>
          <w:divBdr>
            <w:top w:val="none" w:sz="0" w:space="0" w:color="auto"/>
            <w:left w:val="none" w:sz="0" w:space="0" w:color="auto"/>
            <w:bottom w:val="none" w:sz="0" w:space="0" w:color="auto"/>
            <w:right w:val="none" w:sz="0" w:space="0" w:color="auto"/>
          </w:divBdr>
        </w:div>
        <w:div w:id="1793671757">
          <w:marLeft w:val="640"/>
          <w:marRight w:val="0"/>
          <w:marTop w:val="0"/>
          <w:marBottom w:val="0"/>
          <w:divBdr>
            <w:top w:val="none" w:sz="0" w:space="0" w:color="auto"/>
            <w:left w:val="none" w:sz="0" w:space="0" w:color="auto"/>
            <w:bottom w:val="none" w:sz="0" w:space="0" w:color="auto"/>
            <w:right w:val="none" w:sz="0" w:space="0" w:color="auto"/>
          </w:divBdr>
        </w:div>
        <w:div w:id="910308619">
          <w:marLeft w:val="640"/>
          <w:marRight w:val="0"/>
          <w:marTop w:val="0"/>
          <w:marBottom w:val="0"/>
          <w:divBdr>
            <w:top w:val="none" w:sz="0" w:space="0" w:color="auto"/>
            <w:left w:val="none" w:sz="0" w:space="0" w:color="auto"/>
            <w:bottom w:val="none" w:sz="0" w:space="0" w:color="auto"/>
            <w:right w:val="none" w:sz="0" w:space="0" w:color="auto"/>
          </w:divBdr>
        </w:div>
        <w:div w:id="1992127311">
          <w:marLeft w:val="640"/>
          <w:marRight w:val="0"/>
          <w:marTop w:val="0"/>
          <w:marBottom w:val="0"/>
          <w:divBdr>
            <w:top w:val="none" w:sz="0" w:space="0" w:color="auto"/>
            <w:left w:val="none" w:sz="0" w:space="0" w:color="auto"/>
            <w:bottom w:val="none" w:sz="0" w:space="0" w:color="auto"/>
            <w:right w:val="none" w:sz="0" w:space="0" w:color="auto"/>
          </w:divBdr>
        </w:div>
        <w:div w:id="448622196">
          <w:marLeft w:val="640"/>
          <w:marRight w:val="0"/>
          <w:marTop w:val="0"/>
          <w:marBottom w:val="0"/>
          <w:divBdr>
            <w:top w:val="none" w:sz="0" w:space="0" w:color="auto"/>
            <w:left w:val="none" w:sz="0" w:space="0" w:color="auto"/>
            <w:bottom w:val="none" w:sz="0" w:space="0" w:color="auto"/>
            <w:right w:val="none" w:sz="0" w:space="0" w:color="auto"/>
          </w:divBdr>
        </w:div>
        <w:div w:id="1556548335">
          <w:marLeft w:val="640"/>
          <w:marRight w:val="0"/>
          <w:marTop w:val="0"/>
          <w:marBottom w:val="0"/>
          <w:divBdr>
            <w:top w:val="none" w:sz="0" w:space="0" w:color="auto"/>
            <w:left w:val="none" w:sz="0" w:space="0" w:color="auto"/>
            <w:bottom w:val="none" w:sz="0" w:space="0" w:color="auto"/>
            <w:right w:val="none" w:sz="0" w:space="0" w:color="auto"/>
          </w:divBdr>
        </w:div>
        <w:div w:id="2082436888">
          <w:marLeft w:val="640"/>
          <w:marRight w:val="0"/>
          <w:marTop w:val="0"/>
          <w:marBottom w:val="0"/>
          <w:divBdr>
            <w:top w:val="none" w:sz="0" w:space="0" w:color="auto"/>
            <w:left w:val="none" w:sz="0" w:space="0" w:color="auto"/>
            <w:bottom w:val="none" w:sz="0" w:space="0" w:color="auto"/>
            <w:right w:val="none" w:sz="0" w:space="0" w:color="auto"/>
          </w:divBdr>
        </w:div>
        <w:div w:id="1953824911">
          <w:marLeft w:val="640"/>
          <w:marRight w:val="0"/>
          <w:marTop w:val="0"/>
          <w:marBottom w:val="0"/>
          <w:divBdr>
            <w:top w:val="none" w:sz="0" w:space="0" w:color="auto"/>
            <w:left w:val="none" w:sz="0" w:space="0" w:color="auto"/>
            <w:bottom w:val="none" w:sz="0" w:space="0" w:color="auto"/>
            <w:right w:val="none" w:sz="0" w:space="0" w:color="auto"/>
          </w:divBdr>
        </w:div>
        <w:div w:id="572356227">
          <w:marLeft w:val="640"/>
          <w:marRight w:val="0"/>
          <w:marTop w:val="0"/>
          <w:marBottom w:val="0"/>
          <w:divBdr>
            <w:top w:val="none" w:sz="0" w:space="0" w:color="auto"/>
            <w:left w:val="none" w:sz="0" w:space="0" w:color="auto"/>
            <w:bottom w:val="none" w:sz="0" w:space="0" w:color="auto"/>
            <w:right w:val="none" w:sz="0" w:space="0" w:color="auto"/>
          </w:divBdr>
        </w:div>
        <w:div w:id="195386691">
          <w:marLeft w:val="640"/>
          <w:marRight w:val="0"/>
          <w:marTop w:val="0"/>
          <w:marBottom w:val="0"/>
          <w:divBdr>
            <w:top w:val="none" w:sz="0" w:space="0" w:color="auto"/>
            <w:left w:val="none" w:sz="0" w:space="0" w:color="auto"/>
            <w:bottom w:val="none" w:sz="0" w:space="0" w:color="auto"/>
            <w:right w:val="none" w:sz="0" w:space="0" w:color="auto"/>
          </w:divBdr>
        </w:div>
        <w:div w:id="562839676">
          <w:marLeft w:val="640"/>
          <w:marRight w:val="0"/>
          <w:marTop w:val="0"/>
          <w:marBottom w:val="0"/>
          <w:divBdr>
            <w:top w:val="none" w:sz="0" w:space="0" w:color="auto"/>
            <w:left w:val="none" w:sz="0" w:space="0" w:color="auto"/>
            <w:bottom w:val="none" w:sz="0" w:space="0" w:color="auto"/>
            <w:right w:val="none" w:sz="0" w:space="0" w:color="auto"/>
          </w:divBdr>
        </w:div>
        <w:div w:id="1384449347">
          <w:marLeft w:val="640"/>
          <w:marRight w:val="0"/>
          <w:marTop w:val="0"/>
          <w:marBottom w:val="0"/>
          <w:divBdr>
            <w:top w:val="none" w:sz="0" w:space="0" w:color="auto"/>
            <w:left w:val="none" w:sz="0" w:space="0" w:color="auto"/>
            <w:bottom w:val="none" w:sz="0" w:space="0" w:color="auto"/>
            <w:right w:val="none" w:sz="0" w:space="0" w:color="auto"/>
          </w:divBdr>
        </w:div>
        <w:div w:id="756708858">
          <w:marLeft w:val="640"/>
          <w:marRight w:val="0"/>
          <w:marTop w:val="0"/>
          <w:marBottom w:val="0"/>
          <w:divBdr>
            <w:top w:val="none" w:sz="0" w:space="0" w:color="auto"/>
            <w:left w:val="none" w:sz="0" w:space="0" w:color="auto"/>
            <w:bottom w:val="none" w:sz="0" w:space="0" w:color="auto"/>
            <w:right w:val="none" w:sz="0" w:space="0" w:color="auto"/>
          </w:divBdr>
        </w:div>
        <w:div w:id="771631761">
          <w:marLeft w:val="640"/>
          <w:marRight w:val="0"/>
          <w:marTop w:val="0"/>
          <w:marBottom w:val="0"/>
          <w:divBdr>
            <w:top w:val="none" w:sz="0" w:space="0" w:color="auto"/>
            <w:left w:val="none" w:sz="0" w:space="0" w:color="auto"/>
            <w:bottom w:val="none" w:sz="0" w:space="0" w:color="auto"/>
            <w:right w:val="none" w:sz="0" w:space="0" w:color="auto"/>
          </w:divBdr>
        </w:div>
        <w:div w:id="2128741651">
          <w:marLeft w:val="640"/>
          <w:marRight w:val="0"/>
          <w:marTop w:val="0"/>
          <w:marBottom w:val="0"/>
          <w:divBdr>
            <w:top w:val="none" w:sz="0" w:space="0" w:color="auto"/>
            <w:left w:val="none" w:sz="0" w:space="0" w:color="auto"/>
            <w:bottom w:val="none" w:sz="0" w:space="0" w:color="auto"/>
            <w:right w:val="none" w:sz="0" w:space="0" w:color="auto"/>
          </w:divBdr>
        </w:div>
        <w:div w:id="1314678845">
          <w:marLeft w:val="640"/>
          <w:marRight w:val="0"/>
          <w:marTop w:val="0"/>
          <w:marBottom w:val="0"/>
          <w:divBdr>
            <w:top w:val="none" w:sz="0" w:space="0" w:color="auto"/>
            <w:left w:val="none" w:sz="0" w:space="0" w:color="auto"/>
            <w:bottom w:val="none" w:sz="0" w:space="0" w:color="auto"/>
            <w:right w:val="none" w:sz="0" w:space="0" w:color="auto"/>
          </w:divBdr>
        </w:div>
        <w:div w:id="1162701641">
          <w:marLeft w:val="640"/>
          <w:marRight w:val="0"/>
          <w:marTop w:val="0"/>
          <w:marBottom w:val="0"/>
          <w:divBdr>
            <w:top w:val="none" w:sz="0" w:space="0" w:color="auto"/>
            <w:left w:val="none" w:sz="0" w:space="0" w:color="auto"/>
            <w:bottom w:val="none" w:sz="0" w:space="0" w:color="auto"/>
            <w:right w:val="none" w:sz="0" w:space="0" w:color="auto"/>
          </w:divBdr>
        </w:div>
        <w:div w:id="136069975">
          <w:marLeft w:val="640"/>
          <w:marRight w:val="0"/>
          <w:marTop w:val="0"/>
          <w:marBottom w:val="0"/>
          <w:divBdr>
            <w:top w:val="none" w:sz="0" w:space="0" w:color="auto"/>
            <w:left w:val="none" w:sz="0" w:space="0" w:color="auto"/>
            <w:bottom w:val="none" w:sz="0" w:space="0" w:color="auto"/>
            <w:right w:val="none" w:sz="0" w:space="0" w:color="auto"/>
          </w:divBdr>
        </w:div>
        <w:div w:id="1136292978">
          <w:marLeft w:val="640"/>
          <w:marRight w:val="0"/>
          <w:marTop w:val="0"/>
          <w:marBottom w:val="0"/>
          <w:divBdr>
            <w:top w:val="none" w:sz="0" w:space="0" w:color="auto"/>
            <w:left w:val="none" w:sz="0" w:space="0" w:color="auto"/>
            <w:bottom w:val="none" w:sz="0" w:space="0" w:color="auto"/>
            <w:right w:val="none" w:sz="0" w:space="0" w:color="auto"/>
          </w:divBdr>
        </w:div>
        <w:div w:id="2087914455">
          <w:marLeft w:val="640"/>
          <w:marRight w:val="0"/>
          <w:marTop w:val="0"/>
          <w:marBottom w:val="0"/>
          <w:divBdr>
            <w:top w:val="none" w:sz="0" w:space="0" w:color="auto"/>
            <w:left w:val="none" w:sz="0" w:space="0" w:color="auto"/>
            <w:bottom w:val="none" w:sz="0" w:space="0" w:color="auto"/>
            <w:right w:val="none" w:sz="0" w:space="0" w:color="auto"/>
          </w:divBdr>
        </w:div>
        <w:div w:id="1668632807">
          <w:marLeft w:val="640"/>
          <w:marRight w:val="0"/>
          <w:marTop w:val="0"/>
          <w:marBottom w:val="0"/>
          <w:divBdr>
            <w:top w:val="none" w:sz="0" w:space="0" w:color="auto"/>
            <w:left w:val="none" w:sz="0" w:space="0" w:color="auto"/>
            <w:bottom w:val="none" w:sz="0" w:space="0" w:color="auto"/>
            <w:right w:val="none" w:sz="0" w:space="0" w:color="auto"/>
          </w:divBdr>
        </w:div>
        <w:div w:id="1709640252">
          <w:marLeft w:val="640"/>
          <w:marRight w:val="0"/>
          <w:marTop w:val="0"/>
          <w:marBottom w:val="0"/>
          <w:divBdr>
            <w:top w:val="none" w:sz="0" w:space="0" w:color="auto"/>
            <w:left w:val="none" w:sz="0" w:space="0" w:color="auto"/>
            <w:bottom w:val="none" w:sz="0" w:space="0" w:color="auto"/>
            <w:right w:val="none" w:sz="0" w:space="0" w:color="auto"/>
          </w:divBdr>
        </w:div>
        <w:div w:id="1366172472">
          <w:marLeft w:val="640"/>
          <w:marRight w:val="0"/>
          <w:marTop w:val="0"/>
          <w:marBottom w:val="0"/>
          <w:divBdr>
            <w:top w:val="none" w:sz="0" w:space="0" w:color="auto"/>
            <w:left w:val="none" w:sz="0" w:space="0" w:color="auto"/>
            <w:bottom w:val="none" w:sz="0" w:space="0" w:color="auto"/>
            <w:right w:val="none" w:sz="0" w:space="0" w:color="auto"/>
          </w:divBdr>
        </w:div>
        <w:div w:id="637730838">
          <w:marLeft w:val="640"/>
          <w:marRight w:val="0"/>
          <w:marTop w:val="0"/>
          <w:marBottom w:val="0"/>
          <w:divBdr>
            <w:top w:val="none" w:sz="0" w:space="0" w:color="auto"/>
            <w:left w:val="none" w:sz="0" w:space="0" w:color="auto"/>
            <w:bottom w:val="none" w:sz="0" w:space="0" w:color="auto"/>
            <w:right w:val="none" w:sz="0" w:space="0" w:color="auto"/>
          </w:divBdr>
        </w:div>
        <w:div w:id="378013715">
          <w:marLeft w:val="640"/>
          <w:marRight w:val="0"/>
          <w:marTop w:val="0"/>
          <w:marBottom w:val="0"/>
          <w:divBdr>
            <w:top w:val="none" w:sz="0" w:space="0" w:color="auto"/>
            <w:left w:val="none" w:sz="0" w:space="0" w:color="auto"/>
            <w:bottom w:val="none" w:sz="0" w:space="0" w:color="auto"/>
            <w:right w:val="none" w:sz="0" w:space="0" w:color="auto"/>
          </w:divBdr>
        </w:div>
        <w:div w:id="92433035">
          <w:marLeft w:val="640"/>
          <w:marRight w:val="0"/>
          <w:marTop w:val="0"/>
          <w:marBottom w:val="0"/>
          <w:divBdr>
            <w:top w:val="none" w:sz="0" w:space="0" w:color="auto"/>
            <w:left w:val="none" w:sz="0" w:space="0" w:color="auto"/>
            <w:bottom w:val="none" w:sz="0" w:space="0" w:color="auto"/>
            <w:right w:val="none" w:sz="0" w:space="0" w:color="auto"/>
          </w:divBdr>
        </w:div>
        <w:div w:id="2064913367">
          <w:marLeft w:val="640"/>
          <w:marRight w:val="0"/>
          <w:marTop w:val="0"/>
          <w:marBottom w:val="0"/>
          <w:divBdr>
            <w:top w:val="none" w:sz="0" w:space="0" w:color="auto"/>
            <w:left w:val="none" w:sz="0" w:space="0" w:color="auto"/>
            <w:bottom w:val="none" w:sz="0" w:space="0" w:color="auto"/>
            <w:right w:val="none" w:sz="0" w:space="0" w:color="auto"/>
          </w:divBdr>
        </w:div>
        <w:div w:id="415787937">
          <w:marLeft w:val="640"/>
          <w:marRight w:val="0"/>
          <w:marTop w:val="0"/>
          <w:marBottom w:val="0"/>
          <w:divBdr>
            <w:top w:val="none" w:sz="0" w:space="0" w:color="auto"/>
            <w:left w:val="none" w:sz="0" w:space="0" w:color="auto"/>
            <w:bottom w:val="none" w:sz="0" w:space="0" w:color="auto"/>
            <w:right w:val="none" w:sz="0" w:space="0" w:color="auto"/>
          </w:divBdr>
        </w:div>
        <w:div w:id="662391302">
          <w:marLeft w:val="640"/>
          <w:marRight w:val="0"/>
          <w:marTop w:val="0"/>
          <w:marBottom w:val="0"/>
          <w:divBdr>
            <w:top w:val="none" w:sz="0" w:space="0" w:color="auto"/>
            <w:left w:val="none" w:sz="0" w:space="0" w:color="auto"/>
            <w:bottom w:val="none" w:sz="0" w:space="0" w:color="auto"/>
            <w:right w:val="none" w:sz="0" w:space="0" w:color="auto"/>
          </w:divBdr>
        </w:div>
        <w:div w:id="200629851">
          <w:marLeft w:val="640"/>
          <w:marRight w:val="0"/>
          <w:marTop w:val="0"/>
          <w:marBottom w:val="0"/>
          <w:divBdr>
            <w:top w:val="none" w:sz="0" w:space="0" w:color="auto"/>
            <w:left w:val="none" w:sz="0" w:space="0" w:color="auto"/>
            <w:bottom w:val="none" w:sz="0" w:space="0" w:color="auto"/>
            <w:right w:val="none" w:sz="0" w:space="0" w:color="auto"/>
          </w:divBdr>
        </w:div>
        <w:div w:id="1530947494">
          <w:marLeft w:val="640"/>
          <w:marRight w:val="0"/>
          <w:marTop w:val="0"/>
          <w:marBottom w:val="0"/>
          <w:divBdr>
            <w:top w:val="none" w:sz="0" w:space="0" w:color="auto"/>
            <w:left w:val="none" w:sz="0" w:space="0" w:color="auto"/>
            <w:bottom w:val="none" w:sz="0" w:space="0" w:color="auto"/>
            <w:right w:val="none" w:sz="0" w:space="0" w:color="auto"/>
          </w:divBdr>
        </w:div>
        <w:div w:id="2102335794">
          <w:marLeft w:val="640"/>
          <w:marRight w:val="0"/>
          <w:marTop w:val="0"/>
          <w:marBottom w:val="0"/>
          <w:divBdr>
            <w:top w:val="none" w:sz="0" w:space="0" w:color="auto"/>
            <w:left w:val="none" w:sz="0" w:space="0" w:color="auto"/>
            <w:bottom w:val="none" w:sz="0" w:space="0" w:color="auto"/>
            <w:right w:val="none" w:sz="0" w:space="0" w:color="auto"/>
          </w:divBdr>
        </w:div>
        <w:div w:id="754130901">
          <w:marLeft w:val="640"/>
          <w:marRight w:val="0"/>
          <w:marTop w:val="0"/>
          <w:marBottom w:val="0"/>
          <w:divBdr>
            <w:top w:val="none" w:sz="0" w:space="0" w:color="auto"/>
            <w:left w:val="none" w:sz="0" w:space="0" w:color="auto"/>
            <w:bottom w:val="none" w:sz="0" w:space="0" w:color="auto"/>
            <w:right w:val="none" w:sz="0" w:space="0" w:color="auto"/>
          </w:divBdr>
        </w:div>
        <w:div w:id="328293180">
          <w:marLeft w:val="640"/>
          <w:marRight w:val="0"/>
          <w:marTop w:val="0"/>
          <w:marBottom w:val="0"/>
          <w:divBdr>
            <w:top w:val="none" w:sz="0" w:space="0" w:color="auto"/>
            <w:left w:val="none" w:sz="0" w:space="0" w:color="auto"/>
            <w:bottom w:val="none" w:sz="0" w:space="0" w:color="auto"/>
            <w:right w:val="none" w:sz="0" w:space="0" w:color="auto"/>
          </w:divBdr>
        </w:div>
        <w:div w:id="1055855771">
          <w:marLeft w:val="640"/>
          <w:marRight w:val="0"/>
          <w:marTop w:val="0"/>
          <w:marBottom w:val="0"/>
          <w:divBdr>
            <w:top w:val="none" w:sz="0" w:space="0" w:color="auto"/>
            <w:left w:val="none" w:sz="0" w:space="0" w:color="auto"/>
            <w:bottom w:val="none" w:sz="0" w:space="0" w:color="auto"/>
            <w:right w:val="none" w:sz="0" w:space="0" w:color="auto"/>
          </w:divBdr>
        </w:div>
        <w:div w:id="445776913">
          <w:marLeft w:val="640"/>
          <w:marRight w:val="0"/>
          <w:marTop w:val="0"/>
          <w:marBottom w:val="0"/>
          <w:divBdr>
            <w:top w:val="none" w:sz="0" w:space="0" w:color="auto"/>
            <w:left w:val="none" w:sz="0" w:space="0" w:color="auto"/>
            <w:bottom w:val="none" w:sz="0" w:space="0" w:color="auto"/>
            <w:right w:val="none" w:sz="0" w:space="0" w:color="auto"/>
          </w:divBdr>
        </w:div>
        <w:div w:id="1259947444">
          <w:marLeft w:val="640"/>
          <w:marRight w:val="0"/>
          <w:marTop w:val="0"/>
          <w:marBottom w:val="0"/>
          <w:divBdr>
            <w:top w:val="none" w:sz="0" w:space="0" w:color="auto"/>
            <w:left w:val="none" w:sz="0" w:space="0" w:color="auto"/>
            <w:bottom w:val="none" w:sz="0" w:space="0" w:color="auto"/>
            <w:right w:val="none" w:sz="0" w:space="0" w:color="auto"/>
          </w:divBdr>
        </w:div>
        <w:div w:id="567500507">
          <w:marLeft w:val="640"/>
          <w:marRight w:val="0"/>
          <w:marTop w:val="0"/>
          <w:marBottom w:val="0"/>
          <w:divBdr>
            <w:top w:val="none" w:sz="0" w:space="0" w:color="auto"/>
            <w:left w:val="none" w:sz="0" w:space="0" w:color="auto"/>
            <w:bottom w:val="none" w:sz="0" w:space="0" w:color="auto"/>
            <w:right w:val="none" w:sz="0" w:space="0" w:color="auto"/>
          </w:divBdr>
        </w:div>
        <w:div w:id="69813967">
          <w:marLeft w:val="640"/>
          <w:marRight w:val="0"/>
          <w:marTop w:val="0"/>
          <w:marBottom w:val="0"/>
          <w:divBdr>
            <w:top w:val="none" w:sz="0" w:space="0" w:color="auto"/>
            <w:left w:val="none" w:sz="0" w:space="0" w:color="auto"/>
            <w:bottom w:val="none" w:sz="0" w:space="0" w:color="auto"/>
            <w:right w:val="none" w:sz="0" w:space="0" w:color="auto"/>
          </w:divBdr>
        </w:div>
        <w:div w:id="1373994832">
          <w:marLeft w:val="640"/>
          <w:marRight w:val="0"/>
          <w:marTop w:val="0"/>
          <w:marBottom w:val="0"/>
          <w:divBdr>
            <w:top w:val="none" w:sz="0" w:space="0" w:color="auto"/>
            <w:left w:val="none" w:sz="0" w:space="0" w:color="auto"/>
            <w:bottom w:val="none" w:sz="0" w:space="0" w:color="auto"/>
            <w:right w:val="none" w:sz="0" w:space="0" w:color="auto"/>
          </w:divBdr>
        </w:div>
        <w:div w:id="549420359">
          <w:marLeft w:val="640"/>
          <w:marRight w:val="0"/>
          <w:marTop w:val="0"/>
          <w:marBottom w:val="0"/>
          <w:divBdr>
            <w:top w:val="none" w:sz="0" w:space="0" w:color="auto"/>
            <w:left w:val="none" w:sz="0" w:space="0" w:color="auto"/>
            <w:bottom w:val="none" w:sz="0" w:space="0" w:color="auto"/>
            <w:right w:val="none" w:sz="0" w:space="0" w:color="auto"/>
          </w:divBdr>
        </w:div>
        <w:div w:id="1052921871">
          <w:marLeft w:val="640"/>
          <w:marRight w:val="0"/>
          <w:marTop w:val="0"/>
          <w:marBottom w:val="0"/>
          <w:divBdr>
            <w:top w:val="none" w:sz="0" w:space="0" w:color="auto"/>
            <w:left w:val="none" w:sz="0" w:space="0" w:color="auto"/>
            <w:bottom w:val="none" w:sz="0" w:space="0" w:color="auto"/>
            <w:right w:val="none" w:sz="0" w:space="0" w:color="auto"/>
          </w:divBdr>
        </w:div>
        <w:div w:id="728042730">
          <w:marLeft w:val="640"/>
          <w:marRight w:val="0"/>
          <w:marTop w:val="0"/>
          <w:marBottom w:val="0"/>
          <w:divBdr>
            <w:top w:val="none" w:sz="0" w:space="0" w:color="auto"/>
            <w:left w:val="none" w:sz="0" w:space="0" w:color="auto"/>
            <w:bottom w:val="none" w:sz="0" w:space="0" w:color="auto"/>
            <w:right w:val="none" w:sz="0" w:space="0" w:color="auto"/>
          </w:divBdr>
        </w:div>
        <w:div w:id="2126150162">
          <w:marLeft w:val="640"/>
          <w:marRight w:val="0"/>
          <w:marTop w:val="0"/>
          <w:marBottom w:val="0"/>
          <w:divBdr>
            <w:top w:val="none" w:sz="0" w:space="0" w:color="auto"/>
            <w:left w:val="none" w:sz="0" w:space="0" w:color="auto"/>
            <w:bottom w:val="none" w:sz="0" w:space="0" w:color="auto"/>
            <w:right w:val="none" w:sz="0" w:space="0" w:color="auto"/>
          </w:divBdr>
        </w:div>
        <w:div w:id="1873683639">
          <w:marLeft w:val="640"/>
          <w:marRight w:val="0"/>
          <w:marTop w:val="0"/>
          <w:marBottom w:val="0"/>
          <w:divBdr>
            <w:top w:val="none" w:sz="0" w:space="0" w:color="auto"/>
            <w:left w:val="none" w:sz="0" w:space="0" w:color="auto"/>
            <w:bottom w:val="none" w:sz="0" w:space="0" w:color="auto"/>
            <w:right w:val="none" w:sz="0" w:space="0" w:color="auto"/>
          </w:divBdr>
        </w:div>
        <w:div w:id="206769009">
          <w:marLeft w:val="640"/>
          <w:marRight w:val="0"/>
          <w:marTop w:val="0"/>
          <w:marBottom w:val="0"/>
          <w:divBdr>
            <w:top w:val="none" w:sz="0" w:space="0" w:color="auto"/>
            <w:left w:val="none" w:sz="0" w:space="0" w:color="auto"/>
            <w:bottom w:val="none" w:sz="0" w:space="0" w:color="auto"/>
            <w:right w:val="none" w:sz="0" w:space="0" w:color="auto"/>
          </w:divBdr>
        </w:div>
        <w:div w:id="1268270119">
          <w:marLeft w:val="640"/>
          <w:marRight w:val="0"/>
          <w:marTop w:val="0"/>
          <w:marBottom w:val="0"/>
          <w:divBdr>
            <w:top w:val="none" w:sz="0" w:space="0" w:color="auto"/>
            <w:left w:val="none" w:sz="0" w:space="0" w:color="auto"/>
            <w:bottom w:val="none" w:sz="0" w:space="0" w:color="auto"/>
            <w:right w:val="none" w:sz="0" w:space="0" w:color="auto"/>
          </w:divBdr>
        </w:div>
        <w:div w:id="1510751711">
          <w:marLeft w:val="640"/>
          <w:marRight w:val="0"/>
          <w:marTop w:val="0"/>
          <w:marBottom w:val="0"/>
          <w:divBdr>
            <w:top w:val="none" w:sz="0" w:space="0" w:color="auto"/>
            <w:left w:val="none" w:sz="0" w:space="0" w:color="auto"/>
            <w:bottom w:val="none" w:sz="0" w:space="0" w:color="auto"/>
            <w:right w:val="none" w:sz="0" w:space="0" w:color="auto"/>
          </w:divBdr>
        </w:div>
        <w:div w:id="773672749">
          <w:marLeft w:val="640"/>
          <w:marRight w:val="0"/>
          <w:marTop w:val="0"/>
          <w:marBottom w:val="0"/>
          <w:divBdr>
            <w:top w:val="none" w:sz="0" w:space="0" w:color="auto"/>
            <w:left w:val="none" w:sz="0" w:space="0" w:color="auto"/>
            <w:bottom w:val="none" w:sz="0" w:space="0" w:color="auto"/>
            <w:right w:val="none" w:sz="0" w:space="0" w:color="auto"/>
          </w:divBdr>
        </w:div>
        <w:div w:id="297491710">
          <w:marLeft w:val="640"/>
          <w:marRight w:val="0"/>
          <w:marTop w:val="0"/>
          <w:marBottom w:val="0"/>
          <w:divBdr>
            <w:top w:val="none" w:sz="0" w:space="0" w:color="auto"/>
            <w:left w:val="none" w:sz="0" w:space="0" w:color="auto"/>
            <w:bottom w:val="none" w:sz="0" w:space="0" w:color="auto"/>
            <w:right w:val="none" w:sz="0" w:space="0" w:color="auto"/>
          </w:divBdr>
        </w:div>
        <w:div w:id="74330218">
          <w:marLeft w:val="640"/>
          <w:marRight w:val="0"/>
          <w:marTop w:val="0"/>
          <w:marBottom w:val="0"/>
          <w:divBdr>
            <w:top w:val="none" w:sz="0" w:space="0" w:color="auto"/>
            <w:left w:val="none" w:sz="0" w:space="0" w:color="auto"/>
            <w:bottom w:val="none" w:sz="0" w:space="0" w:color="auto"/>
            <w:right w:val="none" w:sz="0" w:space="0" w:color="auto"/>
          </w:divBdr>
        </w:div>
        <w:div w:id="1010303949">
          <w:marLeft w:val="640"/>
          <w:marRight w:val="0"/>
          <w:marTop w:val="0"/>
          <w:marBottom w:val="0"/>
          <w:divBdr>
            <w:top w:val="none" w:sz="0" w:space="0" w:color="auto"/>
            <w:left w:val="none" w:sz="0" w:space="0" w:color="auto"/>
            <w:bottom w:val="none" w:sz="0" w:space="0" w:color="auto"/>
            <w:right w:val="none" w:sz="0" w:space="0" w:color="auto"/>
          </w:divBdr>
        </w:div>
        <w:div w:id="1191647788">
          <w:marLeft w:val="640"/>
          <w:marRight w:val="0"/>
          <w:marTop w:val="0"/>
          <w:marBottom w:val="0"/>
          <w:divBdr>
            <w:top w:val="none" w:sz="0" w:space="0" w:color="auto"/>
            <w:left w:val="none" w:sz="0" w:space="0" w:color="auto"/>
            <w:bottom w:val="none" w:sz="0" w:space="0" w:color="auto"/>
            <w:right w:val="none" w:sz="0" w:space="0" w:color="auto"/>
          </w:divBdr>
        </w:div>
        <w:div w:id="1761635121">
          <w:marLeft w:val="640"/>
          <w:marRight w:val="0"/>
          <w:marTop w:val="0"/>
          <w:marBottom w:val="0"/>
          <w:divBdr>
            <w:top w:val="none" w:sz="0" w:space="0" w:color="auto"/>
            <w:left w:val="none" w:sz="0" w:space="0" w:color="auto"/>
            <w:bottom w:val="none" w:sz="0" w:space="0" w:color="auto"/>
            <w:right w:val="none" w:sz="0" w:space="0" w:color="auto"/>
          </w:divBdr>
        </w:div>
        <w:div w:id="1600871407">
          <w:marLeft w:val="640"/>
          <w:marRight w:val="0"/>
          <w:marTop w:val="0"/>
          <w:marBottom w:val="0"/>
          <w:divBdr>
            <w:top w:val="none" w:sz="0" w:space="0" w:color="auto"/>
            <w:left w:val="none" w:sz="0" w:space="0" w:color="auto"/>
            <w:bottom w:val="none" w:sz="0" w:space="0" w:color="auto"/>
            <w:right w:val="none" w:sz="0" w:space="0" w:color="auto"/>
          </w:divBdr>
        </w:div>
        <w:div w:id="634409856">
          <w:marLeft w:val="640"/>
          <w:marRight w:val="0"/>
          <w:marTop w:val="0"/>
          <w:marBottom w:val="0"/>
          <w:divBdr>
            <w:top w:val="none" w:sz="0" w:space="0" w:color="auto"/>
            <w:left w:val="none" w:sz="0" w:space="0" w:color="auto"/>
            <w:bottom w:val="none" w:sz="0" w:space="0" w:color="auto"/>
            <w:right w:val="none" w:sz="0" w:space="0" w:color="auto"/>
          </w:divBdr>
        </w:div>
        <w:div w:id="1809200468">
          <w:marLeft w:val="640"/>
          <w:marRight w:val="0"/>
          <w:marTop w:val="0"/>
          <w:marBottom w:val="0"/>
          <w:divBdr>
            <w:top w:val="none" w:sz="0" w:space="0" w:color="auto"/>
            <w:left w:val="none" w:sz="0" w:space="0" w:color="auto"/>
            <w:bottom w:val="none" w:sz="0" w:space="0" w:color="auto"/>
            <w:right w:val="none" w:sz="0" w:space="0" w:color="auto"/>
          </w:divBdr>
        </w:div>
        <w:div w:id="189300625">
          <w:marLeft w:val="640"/>
          <w:marRight w:val="0"/>
          <w:marTop w:val="0"/>
          <w:marBottom w:val="0"/>
          <w:divBdr>
            <w:top w:val="none" w:sz="0" w:space="0" w:color="auto"/>
            <w:left w:val="none" w:sz="0" w:space="0" w:color="auto"/>
            <w:bottom w:val="none" w:sz="0" w:space="0" w:color="auto"/>
            <w:right w:val="none" w:sz="0" w:space="0" w:color="auto"/>
          </w:divBdr>
        </w:div>
        <w:div w:id="1473257487">
          <w:marLeft w:val="640"/>
          <w:marRight w:val="0"/>
          <w:marTop w:val="0"/>
          <w:marBottom w:val="0"/>
          <w:divBdr>
            <w:top w:val="none" w:sz="0" w:space="0" w:color="auto"/>
            <w:left w:val="none" w:sz="0" w:space="0" w:color="auto"/>
            <w:bottom w:val="none" w:sz="0" w:space="0" w:color="auto"/>
            <w:right w:val="none" w:sz="0" w:space="0" w:color="auto"/>
          </w:divBdr>
        </w:div>
        <w:div w:id="1703243365">
          <w:marLeft w:val="640"/>
          <w:marRight w:val="0"/>
          <w:marTop w:val="0"/>
          <w:marBottom w:val="0"/>
          <w:divBdr>
            <w:top w:val="none" w:sz="0" w:space="0" w:color="auto"/>
            <w:left w:val="none" w:sz="0" w:space="0" w:color="auto"/>
            <w:bottom w:val="none" w:sz="0" w:space="0" w:color="auto"/>
            <w:right w:val="none" w:sz="0" w:space="0" w:color="auto"/>
          </w:divBdr>
        </w:div>
        <w:div w:id="1718235154">
          <w:marLeft w:val="640"/>
          <w:marRight w:val="0"/>
          <w:marTop w:val="0"/>
          <w:marBottom w:val="0"/>
          <w:divBdr>
            <w:top w:val="none" w:sz="0" w:space="0" w:color="auto"/>
            <w:left w:val="none" w:sz="0" w:space="0" w:color="auto"/>
            <w:bottom w:val="none" w:sz="0" w:space="0" w:color="auto"/>
            <w:right w:val="none" w:sz="0" w:space="0" w:color="auto"/>
          </w:divBdr>
        </w:div>
        <w:div w:id="1290555416">
          <w:marLeft w:val="640"/>
          <w:marRight w:val="0"/>
          <w:marTop w:val="0"/>
          <w:marBottom w:val="0"/>
          <w:divBdr>
            <w:top w:val="none" w:sz="0" w:space="0" w:color="auto"/>
            <w:left w:val="none" w:sz="0" w:space="0" w:color="auto"/>
            <w:bottom w:val="none" w:sz="0" w:space="0" w:color="auto"/>
            <w:right w:val="none" w:sz="0" w:space="0" w:color="auto"/>
          </w:divBdr>
        </w:div>
        <w:div w:id="937524843">
          <w:marLeft w:val="640"/>
          <w:marRight w:val="0"/>
          <w:marTop w:val="0"/>
          <w:marBottom w:val="0"/>
          <w:divBdr>
            <w:top w:val="none" w:sz="0" w:space="0" w:color="auto"/>
            <w:left w:val="none" w:sz="0" w:space="0" w:color="auto"/>
            <w:bottom w:val="none" w:sz="0" w:space="0" w:color="auto"/>
            <w:right w:val="none" w:sz="0" w:space="0" w:color="auto"/>
          </w:divBdr>
        </w:div>
        <w:div w:id="1732073834">
          <w:marLeft w:val="640"/>
          <w:marRight w:val="0"/>
          <w:marTop w:val="0"/>
          <w:marBottom w:val="0"/>
          <w:divBdr>
            <w:top w:val="none" w:sz="0" w:space="0" w:color="auto"/>
            <w:left w:val="none" w:sz="0" w:space="0" w:color="auto"/>
            <w:bottom w:val="none" w:sz="0" w:space="0" w:color="auto"/>
            <w:right w:val="none" w:sz="0" w:space="0" w:color="auto"/>
          </w:divBdr>
        </w:div>
        <w:div w:id="957221686">
          <w:marLeft w:val="640"/>
          <w:marRight w:val="0"/>
          <w:marTop w:val="0"/>
          <w:marBottom w:val="0"/>
          <w:divBdr>
            <w:top w:val="none" w:sz="0" w:space="0" w:color="auto"/>
            <w:left w:val="none" w:sz="0" w:space="0" w:color="auto"/>
            <w:bottom w:val="none" w:sz="0" w:space="0" w:color="auto"/>
            <w:right w:val="none" w:sz="0" w:space="0" w:color="auto"/>
          </w:divBdr>
        </w:div>
        <w:div w:id="940144815">
          <w:marLeft w:val="640"/>
          <w:marRight w:val="0"/>
          <w:marTop w:val="0"/>
          <w:marBottom w:val="0"/>
          <w:divBdr>
            <w:top w:val="none" w:sz="0" w:space="0" w:color="auto"/>
            <w:left w:val="none" w:sz="0" w:space="0" w:color="auto"/>
            <w:bottom w:val="none" w:sz="0" w:space="0" w:color="auto"/>
            <w:right w:val="none" w:sz="0" w:space="0" w:color="auto"/>
          </w:divBdr>
        </w:div>
      </w:divsChild>
    </w:div>
    <w:div w:id="1543245319">
      <w:bodyDiv w:val="1"/>
      <w:marLeft w:val="0"/>
      <w:marRight w:val="0"/>
      <w:marTop w:val="0"/>
      <w:marBottom w:val="0"/>
      <w:divBdr>
        <w:top w:val="none" w:sz="0" w:space="0" w:color="auto"/>
        <w:left w:val="none" w:sz="0" w:space="0" w:color="auto"/>
        <w:bottom w:val="none" w:sz="0" w:space="0" w:color="auto"/>
        <w:right w:val="none" w:sz="0" w:space="0" w:color="auto"/>
      </w:divBdr>
      <w:divsChild>
        <w:div w:id="3554416">
          <w:marLeft w:val="640"/>
          <w:marRight w:val="0"/>
          <w:marTop w:val="0"/>
          <w:marBottom w:val="0"/>
          <w:divBdr>
            <w:top w:val="none" w:sz="0" w:space="0" w:color="auto"/>
            <w:left w:val="none" w:sz="0" w:space="0" w:color="auto"/>
            <w:bottom w:val="none" w:sz="0" w:space="0" w:color="auto"/>
            <w:right w:val="none" w:sz="0" w:space="0" w:color="auto"/>
          </w:divBdr>
        </w:div>
        <w:div w:id="20399267">
          <w:marLeft w:val="640"/>
          <w:marRight w:val="0"/>
          <w:marTop w:val="0"/>
          <w:marBottom w:val="0"/>
          <w:divBdr>
            <w:top w:val="none" w:sz="0" w:space="0" w:color="auto"/>
            <w:left w:val="none" w:sz="0" w:space="0" w:color="auto"/>
            <w:bottom w:val="none" w:sz="0" w:space="0" w:color="auto"/>
            <w:right w:val="none" w:sz="0" w:space="0" w:color="auto"/>
          </w:divBdr>
        </w:div>
        <w:div w:id="33821636">
          <w:marLeft w:val="640"/>
          <w:marRight w:val="0"/>
          <w:marTop w:val="0"/>
          <w:marBottom w:val="0"/>
          <w:divBdr>
            <w:top w:val="none" w:sz="0" w:space="0" w:color="auto"/>
            <w:left w:val="none" w:sz="0" w:space="0" w:color="auto"/>
            <w:bottom w:val="none" w:sz="0" w:space="0" w:color="auto"/>
            <w:right w:val="none" w:sz="0" w:space="0" w:color="auto"/>
          </w:divBdr>
        </w:div>
        <w:div w:id="75397487">
          <w:marLeft w:val="640"/>
          <w:marRight w:val="0"/>
          <w:marTop w:val="0"/>
          <w:marBottom w:val="0"/>
          <w:divBdr>
            <w:top w:val="none" w:sz="0" w:space="0" w:color="auto"/>
            <w:left w:val="none" w:sz="0" w:space="0" w:color="auto"/>
            <w:bottom w:val="none" w:sz="0" w:space="0" w:color="auto"/>
            <w:right w:val="none" w:sz="0" w:space="0" w:color="auto"/>
          </w:divBdr>
        </w:div>
        <w:div w:id="116529004">
          <w:marLeft w:val="640"/>
          <w:marRight w:val="0"/>
          <w:marTop w:val="0"/>
          <w:marBottom w:val="0"/>
          <w:divBdr>
            <w:top w:val="none" w:sz="0" w:space="0" w:color="auto"/>
            <w:left w:val="none" w:sz="0" w:space="0" w:color="auto"/>
            <w:bottom w:val="none" w:sz="0" w:space="0" w:color="auto"/>
            <w:right w:val="none" w:sz="0" w:space="0" w:color="auto"/>
          </w:divBdr>
        </w:div>
        <w:div w:id="122382509">
          <w:marLeft w:val="640"/>
          <w:marRight w:val="0"/>
          <w:marTop w:val="0"/>
          <w:marBottom w:val="0"/>
          <w:divBdr>
            <w:top w:val="none" w:sz="0" w:space="0" w:color="auto"/>
            <w:left w:val="none" w:sz="0" w:space="0" w:color="auto"/>
            <w:bottom w:val="none" w:sz="0" w:space="0" w:color="auto"/>
            <w:right w:val="none" w:sz="0" w:space="0" w:color="auto"/>
          </w:divBdr>
        </w:div>
        <w:div w:id="137118548">
          <w:marLeft w:val="640"/>
          <w:marRight w:val="0"/>
          <w:marTop w:val="0"/>
          <w:marBottom w:val="0"/>
          <w:divBdr>
            <w:top w:val="none" w:sz="0" w:space="0" w:color="auto"/>
            <w:left w:val="none" w:sz="0" w:space="0" w:color="auto"/>
            <w:bottom w:val="none" w:sz="0" w:space="0" w:color="auto"/>
            <w:right w:val="none" w:sz="0" w:space="0" w:color="auto"/>
          </w:divBdr>
        </w:div>
        <w:div w:id="141000452">
          <w:marLeft w:val="640"/>
          <w:marRight w:val="0"/>
          <w:marTop w:val="0"/>
          <w:marBottom w:val="0"/>
          <w:divBdr>
            <w:top w:val="none" w:sz="0" w:space="0" w:color="auto"/>
            <w:left w:val="none" w:sz="0" w:space="0" w:color="auto"/>
            <w:bottom w:val="none" w:sz="0" w:space="0" w:color="auto"/>
            <w:right w:val="none" w:sz="0" w:space="0" w:color="auto"/>
          </w:divBdr>
        </w:div>
        <w:div w:id="174735630">
          <w:marLeft w:val="640"/>
          <w:marRight w:val="0"/>
          <w:marTop w:val="0"/>
          <w:marBottom w:val="0"/>
          <w:divBdr>
            <w:top w:val="none" w:sz="0" w:space="0" w:color="auto"/>
            <w:left w:val="none" w:sz="0" w:space="0" w:color="auto"/>
            <w:bottom w:val="none" w:sz="0" w:space="0" w:color="auto"/>
            <w:right w:val="none" w:sz="0" w:space="0" w:color="auto"/>
          </w:divBdr>
        </w:div>
        <w:div w:id="193156901">
          <w:marLeft w:val="640"/>
          <w:marRight w:val="0"/>
          <w:marTop w:val="0"/>
          <w:marBottom w:val="0"/>
          <w:divBdr>
            <w:top w:val="none" w:sz="0" w:space="0" w:color="auto"/>
            <w:left w:val="none" w:sz="0" w:space="0" w:color="auto"/>
            <w:bottom w:val="none" w:sz="0" w:space="0" w:color="auto"/>
            <w:right w:val="none" w:sz="0" w:space="0" w:color="auto"/>
          </w:divBdr>
        </w:div>
        <w:div w:id="209071241">
          <w:marLeft w:val="640"/>
          <w:marRight w:val="0"/>
          <w:marTop w:val="0"/>
          <w:marBottom w:val="0"/>
          <w:divBdr>
            <w:top w:val="none" w:sz="0" w:space="0" w:color="auto"/>
            <w:left w:val="none" w:sz="0" w:space="0" w:color="auto"/>
            <w:bottom w:val="none" w:sz="0" w:space="0" w:color="auto"/>
            <w:right w:val="none" w:sz="0" w:space="0" w:color="auto"/>
          </w:divBdr>
        </w:div>
        <w:div w:id="247740447">
          <w:marLeft w:val="640"/>
          <w:marRight w:val="0"/>
          <w:marTop w:val="0"/>
          <w:marBottom w:val="0"/>
          <w:divBdr>
            <w:top w:val="none" w:sz="0" w:space="0" w:color="auto"/>
            <w:left w:val="none" w:sz="0" w:space="0" w:color="auto"/>
            <w:bottom w:val="none" w:sz="0" w:space="0" w:color="auto"/>
            <w:right w:val="none" w:sz="0" w:space="0" w:color="auto"/>
          </w:divBdr>
        </w:div>
        <w:div w:id="251742027">
          <w:marLeft w:val="640"/>
          <w:marRight w:val="0"/>
          <w:marTop w:val="0"/>
          <w:marBottom w:val="0"/>
          <w:divBdr>
            <w:top w:val="none" w:sz="0" w:space="0" w:color="auto"/>
            <w:left w:val="none" w:sz="0" w:space="0" w:color="auto"/>
            <w:bottom w:val="none" w:sz="0" w:space="0" w:color="auto"/>
            <w:right w:val="none" w:sz="0" w:space="0" w:color="auto"/>
          </w:divBdr>
        </w:div>
        <w:div w:id="280035449">
          <w:marLeft w:val="640"/>
          <w:marRight w:val="0"/>
          <w:marTop w:val="0"/>
          <w:marBottom w:val="0"/>
          <w:divBdr>
            <w:top w:val="none" w:sz="0" w:space="0" w:color="auto"/>
            <w:left w:val="none" w:sz="0" w:space="0" w:color="auto"/>
            <w:bottom w:val="none" w:sz="0" w:space="0" w:color="auto"/>
            <w:right w:val="none" w:sz="0" w:space="0" w:color="auto"/>
          </w:divBdr>
        </w:div>
        <w:div w:id="298076626">
          <w:marLeft w:val="640"/>
          <w:marRight w:val="0"/>
          <w:marTop w:val="0"/>
          <w:marBottom w:val="0"/>
          <w:divBdr>
            <w:top w:val="none" w:sz="0" w:space="0" w:color="auto"/>
            <w:left w:val="none" w:sz="0" w:space="0" w:color="auto"/>
            <w:bottom w:val="none" w:sz="0" w:space="0" w:color="auto"/>
            <w:right w:val="none" w:sz="0" w:space="0" w:color="auto"/>
          </w:divBdr>
        </w:div>
        <w:div w:id="315846367">
          <w:marLeft w:val="640"/>
          <w:marRight w:val="0"/>
          <w:marTop w:val="0"/>
          <w:marBottom w:val="0"/>
          <w:divBdr>
            <w:top w:val="none" w:sz="0" w:space="0" w:color="auto"/>
            <w:left w:val="none" w:sz="0" w:space="0" w:color="auto"/>
            <w:bottom w:val="none" w:sz="0" w:space="0" w:color="auto"/>
            <w:right w:val="none" w:sz="0" w:space="0" w:color="auto"/>
          </w:divBdr>
        </w:div>
        <w:div w:id="326177590">
          <w:marLeft w:val="640"/>
          <w:marRight w:val="0"/>
          <w:marTop w:val="0"/>
          <w:marBottom w:val="0"/>
          <w:divBdr>
            <w:top w:val="none" w:sz="0" w:space="0" w:color="auto"/>
            <w:left w:val="none" w:sz="0" w:space="0" w:color="auto"/>
            <w:bottom w:val="none" w:sz="0" w:space="0" w:color="auto"/>
            <w:right w:val="none" w:sz="0" w:space="0" w:color="auto"/>
          </w:divBdr>
        </w:div>
        <w:div w:id="356810540">
          <w:marLeft w:val="640"/>
          <w:marRight w:val="0"/>
          <w:marTop w:val="0"/>
          <w:marBottom w:val="0"/>
          <w:divBdr>
            <w:top w:val="none" w:sz="0" w:space="0" w:color="auto"/>
            <w:left w:val="none" w:sz="0" w:space="0" w:color="auto"/>
            <w:bottom w:val="none" w:sz="0" w:space="0" w:color="auto"/>
            <w:right w:val="none" w:sz="0" w:space="0" w:color="auto"/>
          </w:divBdr>
        </w:div>
        <w:div w:id="371733031">
          <w:marLeft w:val="640"/>
          <w:marRight w:val="0"/>
          <w:marTop w:val="0"/>
          <w:marBottom w:val="0"/>
          <w:divBdr>
            <w:top w:val="none" w:sz="0" w:space="0" w:color="auto"/>
            <w:left w:val="none" w:sz="0" w:space="0" w:color="auto"/>
            <w:bottom w:val="none" w:sz="0" w:space="0" w:color="auto"/>
            <w:right w:val="none" w:sz="0" w:space="0" w:color="auto"/>
          </w:divBdr>
        </w:div>
        <w:div w:id="373696324">
          <w:marLeft w:val="640"/>
          <w:marRight w:val="0"/>
          <w:marTop w:val="0"/>
          <w:marBottom w:val="0"/>
          <w:divBdr>
            <w:top w:val="none" w:sz="0" w:space="0" w:color="auto"/>
            <w:left w:val="none" w:sz="0" w:space="0" w:color="auto"/>
            <w:bottom w:val="none" w:sz="0" w:space="0" w:color="auto"/>
            <w:right w:val="none" w:sz="0" w:space="0" w:color="auto"/>
          </w:divBdr>
        </w:div>
        <w:div w:id="385108527">
          <w:marLeft w:val="640"/>
          <w:marRight w:val="0"/>
          <w:marTop w:val="0"/>
          <w:marBottom w:val="0"/>
          <w:divBdr>
            <w:top w:val="none" w:sz="0" w:space="0" w:color="auto"/>
            <w:left w:val="none" w:sz="0" w:space="0" w:color="auto"/>
            <w:bottom w:val="none" w:sz="0" w:space="0" w:color="auto"/>
            <w:right w:val="none" w:sz="0" w:space="0" w:color="auto"/>
          </w:divBdr>
        </w:div>
        <w:div w:id="418841031">
          <w:marLeft w:val="640"/>
          <w:marRight w:val="0"/>
          <w:marTop w:val="0"/>
          <w:marBottom w:val="0"/>
          <w:divBdr>
            <w:top w:val="none" w:sz="0" w:space="0" w:color="auto"/>
            <w:left w:val="none" w:sz="0" w:space="0" w:color="auto"/>
            <w:bottom w:val="none" w:sz="0" w:space="0" w:color="auto"/>
            <w:right w:val="none" w:sz="0" w:space="0" w:color="auto"/>
          </w:divBdr>
        </w:div>
        <w:div w:id="426970481">
          <w:marLeft w:val="640"/>
          <w:marRight w:val="0"/>
          <w:marTop w:val="0"/>
          <w:marBottom w:val="0"/>
          <w:divBdr>
            <w:top w:val="none" w:sz="0" w:space="0" w:color="auto"/>
            <w:left w:val="none" w:sz="0" w:space="0" w:color="auto"/>
            <w:bottom w:val="none" w:sz="0" w:space="0" w:color="auto"/>
            <w:right w:val="none" w:sz="0" w:space="0" w:color="auto"/>
          </w:divBdr>
        </w:div>
        <w:div w:id="430398710">
          <w:marLeft w:val="640"/>
          <w:marRight w:val="0"/>
          <w:marTop w:val="0"/>
          <w:marBottom w:val="0"/>
          <w:divBdr>
            <w:top w:val="none" w:sz="0" w:space="0" w:color="auto"/>
            <w:left w:val="none" w:sz="0" w:space="0" w:color="auto"/>
            <w:bottom w:val="none" w:sz="0" w:space="0" w:color="auto"/>
            <w:right w:val="none" w:sz="0" w:space="0" w:color="auto"/>
          </w:divBdr>
        </w:div>
        <w:div w:id="436368265">
          <w:marLeft w:val="640"/>
          <w:marRight w:val="0"/>
          <w:marTop w:val="0"/>
          <w:marBottom w:val="0"/>
          <w:divBdr>
            <w:top w:val="none" w:sz="0" w:space="0" w:color="auto"/>
            <w:left w:val="none" w:sz="0" w:space="0" w:color="auto"/>
            <w:bottom w:val="none" w:sz="0" w:space="0" w:color="auto"/>
            <w:right w:val="none" w:sz="0" w:space="0" w:color="auto"/>
          </w:divBdr>
        </w:div>
        <w:div w:id="439451235">
          <w:marLeft w:val="640"/>
          <w:marRight w:val="0"/>
          <w:marTop w:val="0"/>
          <w:marBottom w:val="0"/>
          <w:divBdr>
            <w:top w:val="none" w:sz="0" w:space="0" w:color="auto"/>
            <w:left w:val="none" w:sz="0" w:space="0" w:color="auto"/>
            <w:bottom w:val="none" w:sz="0" w:space="0" w:color="auto"/>
            <w:right w:val="none" w:sz="0" w:space="0" w:color="auto"/>
          </w:divBdr>
        </w:div>
        <w:div w:id="458110957">
          <w:marLeft w:val="640"/>
          <w:marRight w:val="0"/>
          <w:marTop w:val="0"/>
          <w:marBottom w:val="0"/>
          <w:divBdr>
            <w:top w:val="none" w:sz="0" w:space="0" w:color="auto"/>
            <w:left w:val="none" w:sz="0" w:space="0" w:color="auto"/>
            <w:bottom w:val="none" w:sz="0" w:space="0" w:color="auto"/>
            <w:right w:val="none" w:sz="0" w:space="0" w:color="auto"/>
          </w:divBdr>
        </w:div>
        <w:div w:id="468406123">
          <w:marLeft w:val="640"/>
          <w:marRight w:val="0"/>
          <w:marTop w:val="0"/>
          <w:marBottom w:val="0"/>
          <w:divBdr>
            <w:top w:val="none" w:sz="0" w:space="0" w:color="auto"/>
            <w:left w:val="none" w:sz="0" w:space="0" w:color="auto"/>
            <w:bottom w:val="none" w:sz="0" w:space="0" w:color="auto"/>
            <w:right w:val="none" w:sz="0" w:space="0" w:color="auto"/>
          </w:divBdr>
        </w:div>
        <w:div w:id="473108315">
          <w:marLeft w:val="640"/>
          <w:marRight w:val="0"/>
          <w:marTop w:val="0"/>
          <w:marBottom w:val="0"/>
          <w:divBdr>
            <w:top w:val="none" w:sz="0" w:space="0" w:color="auto"/>
            <w:left w:val="none" w:sz="0" w:space="0" w:color="auto"/>
            <w:bottom w:val="none" w:sz="0" w:space="0" w:color="auto"/>
            <w:right w:val="none" w:sz="0" w:space="0" w:color="auto"/>
          </w:divBdr>
        </w:div>
        <w:div w:id="494954882">
          <w:marLeft w:val="640"/>
          <w:marRight w:val="0"/>
          <w:marTop w:val="0"/>
          <w:marBottom w:val="0"/>
          <w:divBdr>
            <w:top w:val="none" w:sz="0" w:space="0" w:color="auto"/>
            <w:left w:val="none" w:sz="0" w:space="0" w:color="auto"/>
            <w:bottom w:val="none" w:sz="0" w:space="0" w:color="auto"/>
            <w:right w:val="none" w:sz="0" w:space="0" w:color="auto"/>
          </w:divBdr>
        </w:div>
        <w:div w:id="500660502">
          <w:marLeft w:val="640"/>
          <w:marRight w:val="0"/>
          <w:marTop w:val="0"/>
          <w:marBottom w:val="0"/>
          <w:divBdr>
            <w:top w:val="none" w:sz="0" w:space="0" w:color="auto"/>
            <w:left w:val="none" w:sz="0" w:space="0" w:color="auto"/>
            <w:bottom w:val="none" w:sz="0" w:space="0" w:color="auto"/>
            <w:right w:val="none" w:sz="0" w:space="0" w:color="auto"/>
          </w:divBdr>
        </w:div>
        <w:div w:id="503473063">
          <w:marLeft w:val="640"/>
          <w:marRight w:val="0"/>
          <w:marTop w:val="0"/>
          <w:marBottom w:val="0"/>
          <w:divBdr>
            <w:top w:val="none" w:sz="0" w:space="0" w:color="auto"/>
            <w:left w:val="none" w:sz="0" w:space="0" w:color="auto"/>
            <w:bottom w:val="none" w:sz="0" w:space="0" w:color="auto"/>
            <w:right w:val="none" w:sz="0" w:space="0" w:color="auto"/>
          </w:divBdr>
        </w:div>
        <w:div w:id="504783896">
          <w:marLeft w:val="640"/>
          <w:marRight w:val="0"/>
          <w:marTop w:val="0"/>
          <w:marBottom w:val="0"/>
          <w:divBdr>
            <w:top w:val="none" w:sz="0" w:space="0" w:color="auto"/>
            <w:left w:val="none" w:sz="0" w:space="0" w:color="auto"/>
            <w:bottom w:val="none" w:sz="0" w:space="0" w:color="auto"/>
            <w:right w:val="none" w:sz="0" w:space="0" w:color="auto"/>
          </w:divBdr>
        </w:div>
        <w:div w:id="531721787">
          <w:marLeft w:val="640"/>
          <w:marRight w:val="0"/>
          <w:marTop w:val="0"/>
          <w:marBottom w:val="0"/>
          <w:divBdr>
            <w:top w:val="none" w:sz="0" w:space="0" w:color="auto"/>
            <w:left w:val="none" w:sz="0" w:space="0" w:color="auto"/>
            <w:bottom w:val="none" w:sz="0" w:space="0" w:color="auto"/>
            <w:right w:val="none" w:sz="0" w:space="0" w:color="auto"/>
          </w:divBdr>
        </w:div>
        <w:div w:id="561520888">
          <w:marLeft w:val="640"/>
          <w:marRight w:val="0"/>
          <w:marTop w:val="0"/>
          <w:marBottom w:val="0"/>
          <w:divBdr>
            <w:top w:val="none" w:sz="0" w:space="0" w:color="auto"/>
            <w:left w:val="none" w:sz="0" w:space="0" w:color="auto"/>
            <w:bottom w:val="none" w:sz="0" w:space="0" w:color="auto"/>
            <w:right w:val="none" w:sz="0" w:space="0" w:color="auto"/>
          </w:divBdr>
        </w:div>
        <w:div w:id="567233480">
          <w:marLeft w:val="640"/>
          <w:marRight w:val="0"/>
          <w:marTop w:val="0"/>
          <w:marBottom w:val="0"/>
          <w:divBdr>
            <w:top w:val="none" w:sz="0" w:space="0" w:color="auto"/>
            <w:left w:val="none" w:sz="0" w:space="0" w:color="auto"/>
            <w:bottom w:val="none" w:sz="0" w:space="0" w:color="auto"/>
            <w:right w:val="none" w:sz="0" w:space="0" w:color="auto"/>
          </w:divBdr>
        </w:div>
        <w:div w:id="578633040">
          <w:marLeft w:val="640"/>
          <w:marRight w:val="0"/>
          <w:marTop w:val="0"/>
          <w:marBottom w:val="0"/>
          <w:divBdr>
            <w:top w:val="none" w:sz="0" w:space="0" w:color="auto"/>
            <w:left w:val="none" w:sz="0" w:space="0" w:color="auto"/>
            <w:bottom w:val="none" w:sz="0" w:space="0" w:color="auto"/>
            <w:right w:val="none" w:sz="0" w:space="0" w:color="auto"/>
          </w:divBdr>
        </w:div>
        <w:div w:id="590746172">
          <w:marLeft w:val="640"/>
          <w:marRight w:val="0"/>
          <w:marTop w:val="0"/>
          <w:marBottom w:val="0"/>
          <w:divBdr>
            <w:top w:val="none" w:sz="0" w:space="0" w:color="auto"/>
            <w:left w:val="none" w:sz="0" w:space="0" w:color="auto"/>
            <w:bottom w:val="none" w:sz="0" w:space="0" w:color="auto"/>
            <w:right w:val="none" w:sz="0" w:space="0" w:color="auto"/>
          </w:divBdr>
        </w:div>
        <w:div w:id="595677156">
          <w:marLeft w:val="640"/>
          <w:marRight w:val="0"/>
          <w:marTop w:val="0"/>
          <w:marBottom w:val="0"/>
          <w:divBdr>
            <w:top w:val="none" w:sz="0" w:space="0" w:color="auto"/>
            <w:left w:val="none" w:sz="0" w:space="0" w:color="auto"/>
            <w:bottom w:val="none" w:sz="0" w:space="0" w:color="auto"/>
            <w:right w:val="none" w:sz="0" w:space="0" w:color="auto"/>
          </w:divBdr>
        </w:div>
        <w:div w:id="609816956">
          <w:marLeft w:val="640"/>
          <w:marRight w:val="0"/>
          <w:marTop w:val="0"/>
          <w:marBottom w:val="0"/>
          <w:divBdr>
            <w:top w:val="none" w:sz="0" w:space="0" w:color="auto"/>
            <w:left w:val="none" w:sz="0" w:space="0" w:color="auto"/>
            <w:bottom w:val="none" w:sz="0" w:space="0" w:color="auto"/>
            <w:right w:val="none" w:sz="0" w:space="0" w:color="auto"/>
          </w:divBdr>
        </w:div>
        <w:div w:id="611937006">
          <w:marLeft w:val="640"/>
          <w:marRight w:val="0"/>
          <w:marTop w:val="0"/>
          <w:marBottom w:val="0"/>
          <w:divBdr>
            <w:top w:val="none" w:sz="0" w:space="0" w:color="auto"/>
            <w:left w:val="none" w:sz="0" w:space="0" w:color="auto"/>
            <w:bottom w:val="none" w:sz="0" w:space="0" w:color="auto"/>
            <w:right w:val="none" w:sz="0" w:space="0" w:color="auto"/>
          </w:divBdr>
        </w:div>
        <w:div w:id="613826971">
          <w:marLeft w:val="640"/>
          <w:marRight w:val="0"/>
          <w:marTop w:val="0"/>
          <w:marBottom w:val="0"/>
          <w:divBdr>
            <w:top w:val="none" w:sz="0" w:space="0" w:color="auto"/>
            <w:left w:val="none" w:sz="0" w:space="0" w:color="auto"/>
            <w:bottom w:val="none" w:sz="0" w:space="0" w:color="auto"/>
            <w:right w:val="none" w:sz="0" w:space="0" w:color="auto"/>
          </w:divBdr>
        </w:div>
        <w:div w:id="623655937">
          <w:marLeft w:val="640"/>
          <w:marRight w:val="0"/>
          <w:marTop w:val="0"/>
          <w:marBottom w:val="0"/>
          <w:divBdr>
            <w:top w:val="none" w:sz="0" w:space="0" w:color="auto"/>
            <w:left w:val="none" w:sz="0" w:space="0" w:color="auto"/>
            <w:bottom w:val="none" w:sz="0" w:space="0" w:color="auto"/>
            <w:right w:val="none" w:sz="0" w:space="0" w:color="auto"/>
          </w:divBdr>
        </w:div>
        <w:div w:id="653140468">
          <w:marLeft w:val="640"/>
          <w:marRight w:val="0"/>
          <w:marTop w:val="0"/>
          <w:marBottom w:val="0"/>
          <w:divBdr>
            <w:top w:val="none" w:sz="0" w:space="0" w:color="auto"/>
            <w:left w:val="none" w:sz="0" w:space="0" w:color="auto"/>
            <w:bottom w:val="none" w:sz="0" w:space="0" w:color="auto"/>
            <w:right w:val="none" w:sz="0" w:space="0" w:color="auto"/>
          </w:divBdr>
        </w:div>
        <w:div w:id="657852725">
          <w:marLeft w:val="640"/>
          <w:marRight w:val="0"/>
          <w:marTop w:val="0"/>
          <w:marBottom w:val="0"/>
          <w:divBdr>
            <w:top w:val="none" w:sz="0" w:space="0" w:color="auto"/>
            <w:left w:val="none" w:sz="0" w:space="0" w:color="auto"/>
            <w:bottom w:val="none" w:sz="0" w:space="0" w:color="auto"/>
            <w:right w:val="none" w:sz="0" w:space="0" w:color="auto"/>
          </w:divBdr>
        </w:div>
        <w:div w:id="666713277">
          <w:marLeft w:val="640"/>
          <w:marRight w:val="0"/>
          <w:marTop w:val="0"/>
          <w:marBottom w:val="0"/>
          <w:divBdr>
            <w:top w:val="none" w:sz="0" w:space="0" w:color="auto"/>
            <w:left w:val="none" w:sz="0" w:space="0" w:color="auto"/>
            <w:bottom w:val="none" w:sz="0" w:space="0" w:color="auto"/>
            <w:right w:val="none" w:sz="0" w:space="0" w:color="auto"/>
          </w:divBdr>
        </w:div>
        <w:div w:id="673382837">
          <w:marLeft w:val="640"/>
          <w:marRight w:val="0"/>
          <w:marTop w:val="0"/>
          <w:marBottom w:val="0"/>
          <w:divBdr>
            <w:top w:val="none" w:sz="0" w:space="0" w:color="auto"/>
            <w:left w:val="none" w:sz="0" w:space="0" w:color="auto"/>
            <w:bottom w:val="none" w:sz="0" w:space="0" w:color="auto"/>
            <w:right w:val="none" w:sz="0" w:space="0" w:color="auto"/>
          </w:divBdr>
        </w:div>
        <w:div w:id="677855764">
          <w:marLeft w:val="640"/>
          <w:marRight w:val="0"/>
          <w:marTop w:val="0"/>
          <w:marBottom w:val="0"/>
          <w:divBdr>
            <w:top w:val="none" w:sz="0" w:space="0" w:color="auto"/>
            <w:left w:val="none" w:sz="0" w:space="0" w:color="auto"/>
            <w:bottom w:val="none" w:sz="0" w:space="0" w:color="auto"/>
            <w:right w:val="none" w:sz="0" w:space="0" w:color="auto"/>
          </w:divBdr>
        </w:div>
        <w:div w:id="681475920">
          <w:marLeft w:val="640"/>
          <w:marRight w:val="0"/>
          <w:marTop w:val="0"/>
          <w:marBottom w:val="0"/>
          <w:divBdr>
            <w:top w:val="none" w:sz="0" w:space="0" w:color="auto"/>
            <w:left w:val="none" w:sz="0" w:space="0" w:color="auto"/>
            <w:bottom w:val="none" w:sz="0" w:space="0" w:color="auto"/>
            <w:right w:val="none" w:sz="0" w:space="0" w:color="auto"/>
          </w:divBdr>
        </w:div>
        <w:div w:id="690495101">
          <w:marLeft w:val="640"/>
          <w:marRight w:val="0"/>
          <w:marTop w:val="0"/>
          <w:marBottom w:val="0"/>
          <w:divBdr>
            <w:top w:val="none" w:sz="0" w:space="0" w:color="auto"/>
            <w:left w:val="none" w:sz="0" w:space="0" w:color="auto"/>
            <w:bottom w:val="none" w:sz="0" w:space="0" w:color="auto"/>
            <w:right w:val="none" w:sz="0" w:space="0" w:color="auto"/>
          </w:divBdr>
        </w:div>
        <w:div w:id="704451513">
          <w:marLeft w:val="640"/>
          <w:marRight w:val="0"/>
          <w:marTop w:val="0"/>
          <w:marBottom w:val="0"/>
          <w:divBdr>
            <w:top w:val="none" w:sz="0" w:space="0" w:color="auto"/>
            <w:left w:val="none" w:sz="0" w:space="0" w:color="auto"/>
            <w:bottom w:val="none" w:sz="0" w:space="0" w:color="auto"/>
            <w:right w:val="none" w:sz="0" w:space="0" w:color="auto"/>
          </w:divBdr>
        </w:div>
        <w:div w:id="749037623">
          <w:marLeft w:val="640"/>
          <w:marRight w:val="0"/>
          <w:marTop w:val="0"/>
          <w:marBottom w:val="0"/>
          <w:divBdr>
            <w:top w:val="none" w:sz="0" w:space="0" w:color="auto"/>
            <w:left w:val="none" w:sz="0" w:space="0" w:color="auto"/>
            <w:bottom w:val="none" w:sz="0" w:space="0" w:color="auto"/>
            <w:right w:val="none" w:sz="0" w:space="0" w:color="auto"/>
          </w:divBdr>
        </w:div>
        <w:div w:id="777875249">
          <w:marLeft w:val="640"/>
          <w:marRight w:val="0"/>
          <w:marTop w:val="0"/>
          <w:marBottom w:val="0"/>
          <w:divBdr>
            <w:top w:val="none" w:sz="0" w:space="0" w:color="auto"/>
            <w:left w:val="none" w:sz="0" w:space="0" w:color="auto"/>
            <w:bottom w:val="none" w:sz="0" w:space="0" w:color="auto"/>
            <w:right w:val="none" w:sz="0" w:space="0" w:color="auto"/>
          </w:divBdr>
        </w:div>
        <w:div w:id="788822128">
          <w:marLeft w:val="640"/>
          <w:marRight w:val="0"/>
          <w:marTop w:val="0"/>
          <w:marBottom w:val="0"/>
          <w:divBdr>
            <w:top w:val="none" w:sz="0" w:space="0" w:color="auto"/>
            <w:left w:val="none" w:sz="0" w:space="0" w:color="auto"/>
            <w:bottom w:val="none" w:sz="0" w:space="0" w:color="auto"/>
            <w:right w:val="none" w:sz="0" w:space="0" w:color="auto"/>
          </w:divBdr>
        </w:div>
        <w:div w:id="805779771">
          <w:marLeft w:val="640"/>
          <w:marRight w:val="0"/>
          <w:marTop w:val="0"/>
          <w:marBottom w:val="0"/>
          <w:divBdr>
            <w:top w:val="none" w:sz="0" w:space="0" w:color="auto"/>
            <w:left w:val="none" w:sz="0" w:space="0" w:color="auto"/>
            <w:bottom w:val="none" w:sz="0" w:space="0" w:color="auto"/>
            <w:right w:val="none" w:sz="0" w:space="0" w:color="auto"/>
          </w:divBdr>
        </w:div>
        <w:div w:id="833452202">
          <w:marLeft w:val="640"/>
          <w:marRight w:val="0"/>
          <w:marTop w:val="0"/>
          <w:marBottom w:val="0"/>
          <w:divBdr>
            <w:top w:val="none" w:sz="0" w:space="0" w:color="auto"/>
            <w:left w:val="none" w:sz="0" w:space="0" w:color="auto"/>
            <w:bottom w:val="none" w:sz="0" w:space="0" w:color="auto"/>
            <w:right w:val="none" w:sz="0" w:space="0" w:color="auto"/>
          </w:divBdr>
        </w:div>
        <w:div w:id="833912547">
          <w:marLeft w:val="640"/>
          <w:marRight w:val="0"/>
          <w:marTop w:val="0"/>
          <w:marBottom w:val="0"/>
          <w:divBdr>
            <w:top w:val="none" w:sz="0" w:space="0" w:color="auto"/>
            <w:left w:val="none" w:sz="0" w:space="0" w:color="auto"/>
            <w:bottom w:val="none" w:sz="0" w:space="0" w:color="auto"/>
            <w:right w:val="none" w:sz="0" w:space="0" w:color="auto"/>
          </w:divBdr>
        </w:div>
        <w:div w:id="846285195">
          <w:marLeft w:val="640"/>
          <w:marRight w:val="0"/>
          <w:marTop w:val="0"/>
          <w:marBottom w:val="0"/>
          <w:divBdr>
            <w:top w:val="none" w:sz="0" w:space="0" w:color="auto"/>
            <w:left w:val="none" w:sz="0" w:space="0" w:color="auto"/>
            <w:bottom w:val="none" w:sz="0" w:space="0" w:color="auto"/>
            <w:right w:val="none" w:sz="0" w:space="0" w:color="auto"/>
          </w:divBdr>
        </w:div>
        <w:div w:id="868418424">
          <w:marLeft w:val="640"/>
          <w:marRight w:val="0"/>
          <w:marTop w:val="0"/>
          <w:marBottom w:val="0"/>
          <w:divBdr>
            <w:top w:val="none" w:sz="0" w:space="0" w:color="auto"/>
            <w:left w:val="none" w:sz="0" w:space="0" w:color="auto"/>
            <w:bottom w:val="none" w:sz="0" w:space="0" w:color="auto"/>
            <w:right w:val="none" w:sz="0" w:space="0" w:color="auto"/>
          </w:divBdr>
        </w:div>
        <w:div w:id="873887139">
          <w:marLeft w:val="640"/>
          <w:marRight w:val="0"/>
          <w:marTop w:val="0"/>
          <w:marBottom w:val="0"/>
          <w:divBdr>
            <w:top w:val="none" w:sz="0" w:space="0" w:color="auto"/>
            <w:left w:val="none" w:sz="0" w:space="0" w:color="auto"/>
            <w:bottom w:val="none" w:sz="0" w:space="0" w:color="auto"/>
            <w:right w:val="none" w:sz="0" w:space="0" w:color="auto"/>
          </w:divBdr>
        </w:div>
        <w:div w:id="883173546">
          <w:marLeft w:val="640"/>
          <w:marRight w:val="0"/>
          <w:marTop w:val="0"/>
          <w:marBottom w:val="0"/>
          <w:divBdr>
            <w:top w:val="none" w:sz="0" w:space="0" w:color="auto"/>
            <w:left w:val="none" w:sz="0" w:space="0" w:color="auto"/>
            <w:bottom w:val="none" w:sz="0" w:space="0" w:color="auto"/>
            <w:right w:val="none" w:sz="0" w:space="0" w:color="auto"/>
          </w:divBdr>
        </w:div>
        <w:div w:id="890532672">
          <w:marLeft w:val="640"/>
          <w:marRight w:val="0"/>
          <w:marTop w:val="0"/>
          <w:marBottom w:val="0"/>
          <w:divBdr>
            <w:top w:val="none" w:sz="0" w:space="0" w:color="auto"/>
            <w:left w:val="none" w:sz="0" w:space="0" w:color="auto"/>
            <w:bottom w:val="none" w:sz="0" w:space="0" w:color="auto"/>
            <w:right w:val="none" w:sz="0" w:space="0" w:color="auto"/>
          </w:divBdr>
        </w:div>
        <w:div w:id="911350905">
          <w:marLeft w:val="640"/>
          <w:marRight w:val="0"/>
          <w:marTop w:val="0"/>
          <w:marBottom w:val="0"/>
          <w:divBdr>
            <w:top w:val="none" w:sz="0" w:space="0" w:color="auto"/>
            <w:left w:val="none" w:sz="0" w:space="0" w:color="auto"/>
            <w:bottom w:val="none" w:sz="0" w:space="0" w:color="auto"/>
            <w:right w:val="none" w:sz="0" w:space="0" w:color="auto"/>
          </w:divBdr>
        </w:div>
        <w:div w:id="916019743">
          <w:marLeft w:val="640"/>
          <w:marRight w:val="0"/>
          <w:marTop w:val="0"/>
          <w:marBottom w:val="0"/>
          <w:divBdr>
            <w:top w:val="none" w:sz="0" w:space="0" w:color="auto"/>
            <w:left w:val="none" w:sz="0" w:space="0" w:color="auto"/>
            <w:bottom w:val="none" w:sz="0" w:space="0" w:color="auto"/>
            <w:right w:val="none" w:sz="0" w:space="0" w:color="auto"/>
          </w:divBdr>
        </w:div>
        <w:div w:id="920680275">
          <w:marLeft w:val="640"/>
          <w:marRight w:val="0"/>
          <w:marTop w:val="0"/>
          <w:marBottom w:val="0"/>
          <w:divBdr>
            <w:top w:val="none" w:sz="0" w:space="0" w:color="auto"/>
            <w:left w:val="none" w:sz="0" w:space="0" w:color="auto"/>
            <w:bottom w:val="none" w:sz="0" w:space="0" w:color="auto"/>
            <w:right w:val="none" w:sz="0" w:space="0" w:color="auto"/>
          </w:divBdr>
        </w:div>
        <w:div w:id="925454311">
          <w:marLeft w:val="640"/>
          <w:marRight w:val="0"/>
          <w:marTop w:val="0"/>
          <w:marBottom w:val="0"/>
          <w:divBdr>
            <w:top w:val="none" w:sz="0" w:space="0" w:color="auto"/>
            <w:left w:val="none" w:sz="0" w:space="0" w:color="auto"/>
            <w:bottom w:val="none" w:sz="0" w:space="0" w:color="auto"/>
            <w:right w:val="none" w:sz="0" w:space="0" w:color="auto"/>
          </w:divBdr>
        </w:div>
        <w:div w:id="934674819">
          <w:marLeft w:val="640"/>
          <w:marRight w:val="0"/>
          <w:marTop w:val="0"/>
          <w:marBottom w:val="0"/>
          <w:divBdr>
            <w:top w:val="none" w:sz="0" w:space="0" w:color="auto"/>
            <w:left w:val="none" w:sz="0" w:space="0" w:color="auto"/>
            <w:bottom w:val="none" w:sz="0" w:space="0" w:color="auto"/>
            <w:right w:val="none" w:sz="0" w:space="0" w:color="auto"/>
          </w:divBdr>
        </w:div>
        <w:div w:id="937951539">
          <w:marLeft w:val="640"/>
          <w:marRight w:val="0"/>
          <w:marTop w:val="0"/>
          <w:marBottom w:val="0"/>
          <w:divBdr>
            <w:top w:val="none" w:sz="0" w:space="0" w:color="auto"/>
            <w:left w:val="none" w:sz="0" w:space="0" w:color="auto"/>
            <w:bottom w:val="none" w:sz="0" w:space="0" w:color="auto"/>
            <w:right w:val="none" w:sz="0" w:space="0" w:color="auto"/>
          </w:divBdr>
        </w:div>
        <w:div w:id="941455745">
          <w:marLeft w:val="640"/>
          <w:marRight w:val="0"/>
          <w:marTop w:val="0"/>
          <w:marBottom w:val="0"/>
          <w:divBdr>
            <w:top w:val="none" w:sz="0" w:space="0" w:color="auto"/>
            <w:left w:val="none" w:sz="0" w:space="0" w:color="auto"/>
            <w:bottom w:val="none" w:sz="0" w:space="0" w:color="auto"/>
            <w:right w:val="none" w:sz="0" w:space="0" w:color="auto"/>
          </w:divBdr>
        </w:div>
        <w:div w:id="941573569">
          <w:marLeft w:val="640"/>
          <w:marRight w:val="0"/>
          <w:marTop w:val="0"/>
          <w:marBottom w:val="0"/>
          <w:divBdr>
            <w:top w:val="none" w:sz="0" w:space="0" w:color="auto"/>
            <w:left w:val="none" w:sz="0" w:space="0" w:color="auto"/>
            <w:bottom w:val="none" w:sz="0" w:space="0" w:color="auto"/>
            <w:right w:val="none" w:sz="0" w:space="0" w:color="auto"/>
          </w:divBdr>
        </w:div>
        <w:div w:id="944507408">
          <w:marLeft w:val="640"/>
          <w:marRight w:val="0"/>
          <w:marTop w:val="0"/>
          <w:marBottom w:val="0"/>
          <w:divBdr>
            <w:top w:val="none" w:sz="0" w:space="0" w:color="auto"/>
            <w:left w:val="none" w:sz="0" w:space="0" w:color="auto"/>
            <w:bottom w:val="none" w:sz="0" w:space="0" w:color="auto"/>
            <w:right w:val="none" w:sz="0" w:space="0" w:color="auto"/>
          </w:divBdr>
        </w:div>
        <w:div w:id="952246174">
          <w:marLeft w:val="640"/>
          <w:marRight w:val="0"/>
          <w:marTop w:val="0"/>
          <w:marBottom w:val="0"/>
          <w:divBdr>
            <w:top w:val="none" w:sz="0" w:space="0" w:color="auto"/>
            <w:left w:val="none" w:sz="0" w:space="0" w:color="auto"/>
            <w:bottom w:val="none" w:sz="0" w:space="0" w:color="auto"/>
            <w:right w:val="none" w:sz="0" w:space="0" w:color="auto"/>
          </w:divBdr>
        </w:div>
        <w:div w:id="954366930">
          <w:marLeft w:val="640"/>
          <w:marRight w:val="0"/>
          <w:marTop w:val="0"/>
          <w:marBottom w:val="0"/>
          <w:divBdr>
            <w:top w:val="none" w:sz="0" w:space="0" w:color="auto"/>
            <w:left w:val="none" w:sz="0" w:space="0" w:color="auto"/>
            <w:bottom w:val="none" w:sz="0" w:space="0" w:color="auto"/>
            <w:right w:val="none" w:sz="0" w:space="0" w:color="auto"/>
          </w:divBdr>
        </w:div>
        <w:div w:id="955135261">
          <w:marLeft w:val="640"/>
          <w:marRight w:val="0"/>
          <w:marTop w:val="0"/>
          <w:marBottom w:val="0"/>
          <w:divBdr>
            <w:top w:val="none" w:sz="0" w:space="0" w:color="auto"/>
            <w:left w:val="none" w:sz="0" w:space="0" w:color="auto"/>
            <w:bottom w:val="none" w:sz="0" w:space="0" w:color="auto"/>
            <w:right w:val="none" w:sz="0" w:space="0" w:color="auto"/>
          </w:divBdr>
        </w:div>
        <w:div w:id="983774807">
          <w:marLeft w:val="640"/>
          <w:marRight w:val="0"/>
          <w:marTop w:val="0"/>
          <w:marBottom w:val="0"/>
          <w:divBdr>
            <w:top w:val="none" w:sz="0" w:space="0" w:color="auto"/>
            <w:left w:val="none" w:sz="0" w:space="0" w:color="auto"/>
            <w:bottom w:val="none" w:sz="0" w:space="0" w:color="auto"/>
            <w:right w:val="none" w:sz="0" w:space="0" w:color="auto"/>
          </w:divBdr>
        </w:div>
        <w:div w:id="1009679309">
          <w:marLeft w:val="640"/>
          <w:marRight w:val="0"/>
          <w:marTop w:val="0"/>
          <w:marBottom w:val="0"/>
          <w:divBdr>
            <w:top w:val="none" w:sz="0" w:space="0" w:color="auto"/>
            <w:left w:val="none" w:sz="0" w:space="0" w:color="auto"/>
            <w:bottom w:val="none" w:sz="0" w:space="0" w:color="auto"/>
            <w:right w:val="none" w:sz="0" w:space="0" w:color="auto"/>
          </w:divBdr>
        </w:div>
        <w:div w:id="1014696263">
          <w:marLeft w:val="640"/>
          <w:marRight w:val="0"/>
          <w:marTop w:val="0"/>
          <w:marBottom w:val="0"/>
          <w:divBdr>
            <w:top w:val="none" w:sz="0" w:space="0" w:color="auto"/>
            <w:left w:val="none" w:sz="0" w:space="0" w:color="auto"/>
            <w:bottom w:val="none" w:sz="0" w:space="0" w:color="auto"/>
            <w:right w:val="none" w:sz="0" w:space="0" w:color="auto"/>
          </w:divBdr>
        </w:div>
        <w:div w:id="1038704550">
          <w:marLeft w:val="640"/>
          <w:marRight w:val="0"/>
          <w:marTop w:val="0"/>
          <w:marBottom w:val="0"/>
          <w:divBdr>
            <w:top w:val="none" w:sz="0" w:space="0" w:color="auto"/>
            <w:left w:val="none" w:sz="0" w:space="0" w:color="auto"/>
            <w:bottom w:val="none" w:sz="0" w:space="0" w:color="auto"/>
            <w:right w:val="none" w:sz="0" w:space="0" w:color="auto"/>
          </w:divBdr>
        </w:div>
        <w:div w:id="1050349659">
          <w:marLeft w:val="640"/>
          <w:marRight w:val="0"/>
          <w:marTop w:val="0"/>
          <w:marBottom w:val="0"/>
          <w:divBdr>
            <w:top w:val="none" w:sz="0" w:space="0" w:color="auto"/>
            <w:left w:val="none" w:sz="0" w:space="0" w:color="auto"/>
            <w:bottom w:val="none" w:sz="0" w:space="0" w:color="auto"/>
            <w:right w:val="none" w:sz="0" w:space="0" w:color="auto"/>
          </w:divBdr>
        </w:div>
        <w:div w:id="1080520222">
          <w:marLeft w:val="640"/>
          <w:marRight w:val="0"/>
          <w:marTop w:val="0"/>
          <w:marBottom w:val="0"/>
          <w:divBdr>
            <w:top w:val="none" w:sz="0" w:space="0" w:color="auto"/>
            <w:left w:val="none" w:sz="0" w:space="0" w:color="auto"/>
            <w:bottom w:val="none" w:sz="0" w:space="0" w:color="auto"/>
            <w:right w:val="none" w:sz="0" w:space="0" w:color="auto"/>
          </w:divBdr>
        </w:div>
        <w:div w:id="1100181253">
          <w:marLeft w:val="640"/>
          <w:marRight w:val="0"/>
          <w:marTop w:val="0"/>
          <w:marBottom w:val="0"/>
          <w:divBdr>
            <w:top w:val="none" w:sz="0" w:space="0" w:color="auto"/>
            <w:left w:val="none" w:sz="0" w:space="0" w:color="auto"/>
            <w:bottom w:val="none" w:sz="0" w:space="0" w:color="auto"/>
            <w:right w:val="none" w:sz="0" w:space="0" w:color="auto"/>
          </w:divBdr>
        </w:div>
        <w:div w:id="1126117573">
          <w:marLeft w:val="640"/>
          <w:marRight w:val="0"/>
          <w:marTop w:val="0"/>
          <w:marBottom w:val="0"/>
          <w:divBdr>
            <w:top w:val="none" w:sz="0" w:space="0" w:color="auto"/>
            <w:left w:val="none" w:sz="0" w:space="0" w:color="auto"/>
            <w:bottom w:val="none" w:sz="0" w:space="0" w:color="auto"/>
            <w:right w:val="none" w:sz="0" w:space="0" w:color="auto"/>
          </w:divBdr>
        </w:div>
        <w:div w:id="1132943657">
          <w:marLeft w:val="640"/>
          <w:marRight w:val="0"/>
          <w:marTop w:val="0"/>
          <w:marBottom w:val="0"/>
          <w:divBdr>
            <w:top w:val="none" w:sz="0" w:space="0" w:color="auto"/>
            <w:left w:val="none" w:sz="0" w:space="0" w:color="auto"/>
            <w:bottom w:val="none" w:sz="0" w:space="0" w:color="auto"/>
            <w:right w:val="none" w:sz="0" w:space="0" w:color="auto"/>
          </w:divBdr>
        </w:div>
        <w:div w:id="1155074424">
          <w:marLeft w:val="640"/>
          <w:marRight w:val="0"/>
          <w:marTop w:val="0"/>
          <w:marBottom w:val="0"/>
          <w:divBdr>
            <w:top w:val="none" w:sz="0" w:space="0" w:color="auto"/>
            <w:left w:val="none" w:sz="0" w:space="0" w:color="auto"/>
            <w:bottom w:val="none" w:sz="0" w:space="0" w:color="auto"/>
            <w:right w:val="none" w:sz="0" w:space="0" w:color="auto"/>
          </w:divBdr>
        </w:div>
        <w:div w:id="1159036644">
          <w:marLeft w:val="640"/>
          <w:marRight w:val="0"/>
          <w:marTop w:val="0"/>
          <w:marBottom w:val="0"/>
          <w:divBdr>
            <w:top w:val="none" w:sz="0" w:space="0" w:color="auto"/>
            <w:left w:val="none" w:sz="0" w:space="0" w:color="auto"/>
            <w:bottom w:val="none" w:sz="0" w:space="0" w:color="auto"/>
            <w:right w:val="none" w:sz="0" w:space="0" w:color="auto"/>
          </w:divBdr>
        </w:div>
        <w:div w:id="1175149076">
          <w:marLeft w:val="640"/>
          <w:marRight w:val="0"/>
          <w:marTop w:val="0"/>
          <w:marBottom w:val="0"/>
          <w:divBdr>
            <w:top w:val="none" w:sz="0" w:space="0" w:color="auto"/>
            <w:left w:val="none" w:sz="0" w:space="0" w:color="auto"/>
            <w:bottom w:val="none" w:sz="0" w:space="0" w:color="auto"/>
            <w:right w:val="none" w:sz="0" w:space="0" w:color="auto"/>
          </w:divBdr>
        </w:div>
        <w:div w:id="1181116281">
          <w:marLeft w:val="640"/>
          <w:marRight w:val="0"/>
          <w:marTop w:val="0"/>
          <w:marBottom w:val="0"/>
          <w:divBdr>
            <w:top w:val="none" w:sz="0" w:space="0" w:color="auto"/>
            <w:left w:val="none" w:sz="0" w:space="0" w:color="auto"/>
            <w:bottom w:val="none" w:sz="0" w:space="0" w:color="auto"/>
            <w:right w:val="none" w:sz="0" w:space="0" w:color="auto"/>
          </w:divBdr>
        </w:div>
        <w:div w:id="1184897378">
          <w:marLeft w:val="640"/>
          <w:marRight w:val="0"/>
          <w:marTop w:val="0"/>
          <w:marBottom w:val="0"/>
          <w:divBdr>
            <w:top w:val="none" w:sz="0" w:space="0" w:color="auto"/>
            <w:left w:val="none" w:sz="0" w:space="0" w:color="auto"/>
            <w:bottom w:val="none" w:sz="0" w:space="0" w:color="auto"/>
            <w:right w:val="none" w:sz="0" w:space="0" w:color="auto"/>
          </w:divBdr>
        </w:div>
        <w:div w:id="1185704454">
          <w:marLeft w:val="640"/>
          <w:marRight w:val="0"/>
          <w:marTop w:val="0"/>
          <w:marBottom w:val="0"/>
          <w:divBdr>
            <w:top w:val="none" w:sz="0" w:space="0" w:color="auto"/>
            <w:left w:val="none" w:sz="0" w:space="0" w:color="auto"/>
            <w:bottom w:val="none" w:sz="0" w:space="0" w:color="auto"/>
            <w:right w:val="none" w:sz="0" w:space="0" w:color="auto"/>
          </w:divBdr>
        </w:div>
        <w:div w:id="1195538935">
          <w:marLeft w:val="640"/>
          <w:marRight w:val="0"/>
          <w:marTop w:val="0"/>
          <w:marBottom w:val="0"/>
          <w:divBdr>
            <w:top w:val="none" w:sz="0" w:space="0" w:color="auto"/>
            <w:left w:val="none" w:sz="0" w:space="0" w:color="auto"/>
            <w:bottom w:val="none" w:sz="0" w:space="0" w:color="auto"/>
            <w:right w:val="none" w:sz="0" w:space="0" w:color="auto"/>
          </w:divBdr>
        </w:div>
        <w:div w:id="1198591830">
          <w:marLeft w:val="640"/>
          <w:marRight w:val="0"/>
          <w:marTop w:val="0"/>
          <w:marBottom w:val="0"/>
          <w:divBdr>
            <w:top w:val="none" w:sz="0" w:space="0" w:color="auto"/>
            <w:left w:val="none" w:sz="0" w:space="0" w:color="auto"/>
            <w:bottom w:val="none" w:sz="0" w:space="0" w:color="auto"/>
            <w:right w:val="none" w:sz="0" w:space="0" w:color="auto"/>
          </w:divBdr>
        </w:div>
        <w:div w:id="1222785891">
          <w:marLeft w:val="640"/>
          <w:marRight w:val="0"/>
          <w:marTop w:val="0"/>
          <w:marBottom w:val="0"/>
          <w:divBdr>
            <w:top w:val="none" w:sz="0" w:space="0" w:color="auto"/>
            <w:left w:val="none" w:sz="0" w:space="0" w:color="auto"/>
            <w:bottom w:val="none" w:sz="0" w:space="0" w:color="auto"/>
            <w:right w:val="none" w:sz="0" w:space="0" w:color="auto"/>
          </w:divBdr>
        </w:div>
        <w:div w:id="1234315607">
          <w:marLeft w:val="640"/>
          <w:marRight w:val="0"/>
          <w:marTop w:val="0"/>
          <w:marBottom w:val="0"/>
          <w:divBdr>
            <w:top w:val="none" w:sz="0" w:space="0" w:color="auto"/>
            <w:left w:val="none" w:sz="0" w:space="0" w:color="auto"/>
            <w:bottom w:val="none" w:sz="0" w:space="0" w:color="auto"/>
            <w:right w:val="none" w:sz="0" w:space="0" w:color="auto"/>
          </w:divBdr>
        </w:div>
        <w:div w:id="1262879449">
          <w:marLeft w:val="640"/>
          <w:marRight w:val="0"/>
          <w:marTop w:val="0"/>
          <w:marBottom w:val="0"/>
          <w:divBdr>
            <w:top w:val="none" w:sz="0" w:space="0" w:color="auto"/>
            <w:left w:val="none" w:sz="0" w:space="0" w:color="auto"/>
            <w:bottom w:val="none" w:sz="0" w:space="0" w:color="auto"/>
            <w:right w:val="none" w:sz="0" w:space="0" w:color="auto"/>
          </w:divBdr>
        </w:div>
        <w:div w:id="1264533568">
          <w:marLeft w:val="640"/>
          <w:marRight w:val="0"/>
          <w:marTop w:val="0"/>
          <w:marBottom w:val="0"/>
          <w:divBdr>
            <w:top w:val="none" w:sz="0" w:space="0" w:color="auto"/>
            <w:left w:val="none" w:sz="0" w:space="0" w:color="auto"/>
            <w:bottom w:val="none" w:sz="0" w:space="0" w:color="auto"/>
            <w:right w:val="none" w:sz="0" w:space="0" w:color="auto"/>
          </w:divBdr>
        </w:div>
        <w:div w:id="1270428572">
          <w:marLeft w:val="640"/>
          <w:marRight w:val="0"/>
          <w:marTop w:val="0"/>
          <w:marBottom w:val="0"/>
          <w:divBdr>
            <w:top w:val="none" w:sz="0" w:space="0" w:color="auto"/>
            <w:left w:val="none" w:sz="0" w:space="0" w:color="auto"/>
            <w:bottom w:val="none" w:sz="0" w:space="0" w:color="auto"/>
            <w:right w:val="none" w:sz="0" w:space="0" w:color="auto"/>
          </w:divBdr>
        </w:div>
        <w:div w:id="1270819874">
          <w:marLeft w:val="640"/>
          <w:marRight w:val="0"/>
          <w:marTop w:val="0"/>
          <w:marBottom w:val="0"/>
          <w:divBdr>
            <w:top w:val="none" w:sz="0" w:space="0" w:color="auto"/>
            <w:left w:val="none" w:sz="0" w:space="0" w:color="auto"/>
            <w:bottom w:val="none" w:sz="0" w:space="0" w:color="auto"/>
            <w:right w:val="none" w:sz="0" w:space="0" w:color="auto"/>
          </w:divBdr>
        </w:div>
        <w:div w:id="1281376918">
          <w:marLeft w:val="640"/>
          <w:marRight w:val="0"/>
          <w:marTop w:val="0"/>
          <w:marBottom w:val="0"/>
          <w:divBdr>
            <w:top w:val="none" w:sz="0" w:space="0" w:color="auto"/>
            <w:left w:val="none" w:sz="0" w:space="0" w:color="auto"/>
            <w:bottom w:val="none" w:sz="0" w:space="0" w:color="auto"/>
            <w:right w:val="none" w:sz="0" w:space="0" w:color="auto"/>
          </w:divBdr>
        </w:div>
        <w:div w:id="1306735353">
          <w:marLeft w:val="640"/>
          <w:marRight w:val="0"/>
          <w:marTop w:val="0"/>
          <w:marBottom w:val="0"/>
          <w:divBdr>
            <w:top w:val="none" w:sz="0" w:space="0" w:color="auto"/>
            <w:left w:val="none" w:sz="0" w:space="0" w:color="auto"/>
            <w:bottom w:val="none" w:sz="0" w:space="0" w:color="auto"/>
            <w:right w:val="none" w:sz="0" w:space="0" w:color="auto"/>
          </w:divBdr>
        </w:div>
        <w:div w:id="1331328424">
          <w:marLeft w:val="640"/>
          <w:marRight w:val="0"/>
          <w:marTop w:val="0"/>
          <w:marBottom w:val="0"/>
          <w:divBdr>
            <w:top w:val="none" w:sz="0" w:space="0" w:color="auto"/>
            <w:left w:val="none" w:sz="0" w:space="0" w:color="auto"/>
            <w:bottom w:val="none" w:sz="0" w:space="0" w:color="auto"/>
            <w:right w:val="none" w:sz="0" w:space="0" w:color="auto"/>
          </w:divBdr>
        </w:div>
        <w:div w:id="1331441525">
          <w:marLeft w:val="640"/>
          <w:marRight w:val="0"/>
          <w:marTop w:val="0"/>
          <w:marBottom w:val="0"/>
          <w:divBdr>
            <w:top w:val="none" w:sz="0" w:space="0" w:color="auto"/>
            <w:left w:val="none" w:sz="0" w:space="0" w:color="auto"/>
            <w:bottom w:val="none" w:sz="0" w:space="0" w:color="auto"/>
            <w:right w:val="none" w:sz="0" w:space="0" w:color="auto"/>
          </w:divBdr>
        </w:div>
        <w:div w:id="1345403297">
          <w:marLeft w:val="640"/>
          <w:marRight w:val="0"/>
          <w:marTop w:val="0"/>
          <w:marBottom w:val="0"/>
          <w:divBdr>
            <w:top w:val="none" w:sz="0" w:space="0" w:color="auto"/>
            <w:left w:val="none" w:sz="0" w:space="0" w:color="auto"/>
            <w:bottom w:val="none" w:sz="0" w:space="0" w:color="auto"/>
            <w:right w:val="none" w:sz="0" w:space="0" w:color="auto"/>
          </w:divBdr>
        </w:div>
        <w:div w:id="1350722582">
          <w:marLeft w:val="640"/>
          <w:marRight w:val="0"/>
          <w:marTop w:val="0"/>
          <w:marBottom w:val="0"/>
          <w:divBdr>
            <w:top w:val="none" w:sz="0" w:space="0" w:color="auto"/>
            <w:left w:val="none" w:sz="0" w:space="0" w:color="auto"/>
            <w:bottom w:val="none" w:sz="0" w:space="0" w:color="auto"/>
            <w:right w:val="none" w:sz="0" w:space="0" w:color="auto"/>
          </w:divBdr>
        </w:div>
        <w:div w:id="1361541532">
          <w:marLeft w:val="640"/>
          <w:marRight w:val="0"/>
          <w:marTop w:val="0"/>
          <w:marBottom w:val="0"/>
          <w:divBdr>
            <w:top w:val="none" w:sz="0" w:space="0" w:color="auto"/>
            <w:left w:val="none" w:sz="0" w:space="0" w:color="auto"/>
            <w:bottom w:val="none" w:sz="0" w:space="0" w:color="auto"/>
            <w:right w:val="none" w:sz="0" w:space="0" w:color="auto"/>
          </w:divBdr>
        </w:div>
        <w:div w:id="1363167837">
          <w:marLeft w:val="640"/>
          <w:marRight w:val="0"/>
          <w:marTop w:val="0"/>
          <w:marBottom w:val="0"/>
          <w:divBdr>
            <w:top w:val="none" w:sz="0" w:space="0" w:color="auto"/>
            <w:left w:val="none" w:sz="0" w:space="0" w:color="auto"/>
            <w:bottom w:val="none" w:sz="0" w:space="0" w:color="auto"/>
            <w:right w:val="none" w:sz="0" w:space="0" w:color="auto"/>
          </w:divBdr>
        </w:div>
        <w:div w:id="1368142658">
          <w:marLeft w:val="640"/>
          <w:marRight w:val="0"/>
          <w:marTop w:val="0"/>
          <w:marBottom w:val="0"/>
          <w:divBdr>
            <w:top w:val="none" w:sz="0" w:space="0" w:color="auto"/>
            <w:left w:val="none" w:sz="0" w:space="0" w:color="auto"/>
            <w:bottom w:val="none" w:sz="0" w:space="0" w:color="auto"/>
            <w:right w:val="none" w:sz="0" w:space="0" w:color="auto"/>
          </w:divBdr>
        </w:div>
        <w:div w:id="1377386586">
          <w:marLeft w:val="640"/>
          <w:marRight w:val="0"/>
          <w:marTop w:val="0"/>
          <w:marBottom w:val="0"/>
          <w:divBdr>
            <w:top w:val="none" w:sz="0" w:space="0" w:color="auto"/>
            <w:left w:val="none" w:sz="0" w:space="0" w:color="auto"/>
            <w:bottom w:val="none" w:sz="0" w:space="0" w:color="auto"/>
            <w:right w:val="none" w:sz="0" w:space="0" w:color="auto"/>
          </w:divBdr>
        </w:div>
        <w:div w:id="1378700815">
          <w:marLeft w:val="640"/>
          <w:marRight w:val="0"/>
          <w:marTop w:val="0"/>
          <w:marBottom w:val="0"/>
          <w:divBdr>
            <w:top w:val="none" w:sz="0" w:space="0" w:color="auto"/>
            <w:left w:val="none" w:sz="0" w:space="0" w:color="auto"/>
            <w:bottom w:val="none" w:sz="0" w:space="0" w:color="auto"/>
            <w:right w:val="none" w:sz="0" w:space="0" w:color="auto"/>
          </w:divBdr>
        </w:div>
        <w:div w:id="1391882833">
          <w:marLeft w:val="640"/>
          <w:marRight w:val="0"/>
          <w:marTop w:val="0"/>
          <w:marBottom w:val="0"/>
          <w:divBdr>
            <w:top w:val="none" w:sz="0" w:space="0" w:color="auto"/>
            <w:left w:val="none" w:sz="0" w:space="0" w:color="auto"/>
            <w:bottom w:val="none" w:sz="0" w:space="0" w:color="auto"/>
            <w:right w:val="none" w:sz="0" w:space="0" w:color="auto"/>
          </w:divBdr>
        </w:div>
        <w:div w:id="1399089145">
          <w:marLeft w:val="640"/>
          <w:marRight w:val="0"/>
          <w:marTop w:val="0"/>
          <w:marBottom w:val="0"/>
          <w:divBdr>
            <w:top w:val="none" w:sz="0" w:space="0" w:color="auto"/>
            <w:left w:val="none" w:sz="0" w:space="0" w:color="auto"/>
            <w:bottom w:val="none" w:sz="0" w:space="0" w:color="auto"/>
            <w:right w:val="none" w:sz="0" w:space="0" w:color="auto"/>
          </w:divBdr>
        </w:div>
        <w:div w:id="1404835067">
          <w:marLeft w:val="640"/>
          <w:marRight w:val="0"/>
          <w:marTop w:val="0"/>
          <w:marBottom w:val="0"/>
          <w:divBdr>
            <w:top w:val="none" w:sz="0" w:space="0" w:color="auto"/>
            <w:left w:val="none" w:sz="0" w:space="0" w:color="auto"/>
            <w:bottom w:val="none" w:sz="0" w:space="0" w:color="auto"/>
            <w:right w:val="none" w:sz="0" w:space="0" w:color="auto"/>
          </w:divBdr>
        </w:div>
        <w:div w:id="1412853770">
          <w:marLeft w:val="640"/>
          <w:marRight w:val="0"/>
          <w:marTop w:val="0"/>
          <w:marBottom w:val="0"/>
          <w:divBdr>
            <w:top w:val="none" w:sz="0" w:space="0" w:color="auto"/>
            <w:left w:val="none" w:sz="0" w:space="0" w:color="auto"/>
            <w:bottom w:val="none" w:sz="0" w:space="0" w:color="auto"/>
            <w:right w:val="none" w:sz="0" w:space="0" w:color="auto"/>
          </w:divBdr>
        </w:div>
        <w:div w:id="1414084559">
          <w:marLeft w:val="640"/>
          <w:marRight w:val="0"/>
          <w:marTop w:val="0"/>
          <w:marBottom w:val="0"/>
          <w:divBdr>
            <w:top w:val="none" w:sz="0" w:space="0" w:color="auto"/>
            <w:left w:val="none" w:sz="0" w:space="0" w:color="auto"/>
            <w:bottom w:val="none" w:sz="0" w:space="0" w:color="auto"/>
            <w:right w:val="none" w:sz="0" w:space="0" w:color="auto"/>
          </w:divBdr>
        </w:div>
        <w:div w:id="1415663098">
          <w:marLeft w:val="640"/>
          <w:marRight w:val="0"/>
          <w:marTop w:val="0"/>
          <w:marBottom w:val="0"/>
          <w:divBdr>
            <w:top w:val="none" w:sz="0" w:space="0" w:color="auto"/>
            <w:left w:val="none" w:sz="0" w:space="0" w:color="auto"/>
            <w:bottom w:val="none" w:sz="0" w:space="0" w:color="auto"/>
            <w:right w:val="none" w:sz="0" w:space="0" w:color="auto"/>
          </w:divBdr>
        </w:div>
        <w:div w:id="1425491260">
          <w:marLeft w:val="640"/>
          <w:marRight w:val="0"/>
          <w:marTop w:val="0"/>
          <w:marBottom w:val="0"/>
          <w:divBdr>
            <w:top w:val="none" w:sz="0" w:space="0" w:color="auto"/>
            <w:left w:val="none" w:sz="0" w:space="0" w:color="auto"/>
            <w:bottom w:val="none" w:sz="0" w:space="0" w:color="auto"/>
            <w:right w:val="none" w:sz="0" w:space="0" w:color="auto"/>
          </w:divBdr>
        </w:div>
        <w:div w:id="1432511689">
          <w:marLeft w:val="640"/>
          <w:marRight w:val="0"/>
          <w:marTop w:val="0"/>
          <w:marBottom w:val="0"/>
          <w:divBdr>
            <w:top w:val="none" w:sz="0" w:space="0" w:color="auto"/>
            <w:left w:val="none" w:sz="0" w:space="0" w:color="auto"/>
            <w:bottom w:val="none" w:sz="0" w:space="0" w:color="auto"/>
            <w:right w:val="none" w:sz="0" w:space="0" w:color="auto"/>
          </w:divBdr>
        </w:div>
        <w:div w:id="1461076412">
          <w:marLeft w:val="640"/>
          <w:marRight w:val="0"/>
          <w:marTop w:val="0"/>
          <w:marBottom w:val="0"/>
          <w:divBdr>
            <w:top w:val="none" w:sz="0" w:space="0" w:color="auto"/>
            <w:left w:val="none" w:sz="0" w:space="0" w:color="auto"/>
            <w:bottom w:val="none" w:sz="0" w:space="0" w:color="auto"/>
            <w:right w:val="none" w:sz="0" w:space="0" w:color="auto"/>
          </w:divBdr>
        </w:div>
        <w:div w:id="1465733168">
          <w:marLeft w:val="640"/>
          <w:marRight w:val="0"/>
          <w:marTop w:val="0"/>
          <w:marBottom w:val="0"/>
          <w:divBdr>
            <w:top w:val="none" w:sz="0" w:space="0" w:color="auto"/>
            <w:left w:val="none" w:sz="0" w:space="0" w:color="auto"/>
            <w:bottom w:val="none" w:sz="0" w:space="0" w:color="auto"/>
            <w:right w:val="none" w:sz="0" w:space="0" w:color="auto"/>
          </w:divBdr>
        </w:div>
        <w:div w:id="1472480677">
          <w:marLeft w:val="640"/>
          <w:marRight w:val="0"/>
          <w:marTop w:val="0"/>
          <w:marBottom w:val="0"/>
          <w:divBdr>
            <w:top w:val="none" w:sz="0" w:space="0" w:color="auto"/>
            <w:left w:val="none" w:sz="0" w:space="0" w:color="auto"/>
            <w:bottom w:val="none" w:sz="0" w:space="0" w:color="auto"/>
            <w:right w:val="none" w:sz="0" w:space="0" w:color="auto"/>
          </w:divBdr>
        </w:div>
        <w:div w:id="1473402680">
          <w:marLeft w:val="640"/>
          <w:marRight w:val="0"/>
          <w:marTop w:val="0"/>
          <w:marBottom w:val="0"/>
          <w:divBdr>
            <w:top w:val="none" w:sz="0" w:space="0" w:color="auto"/>
            <w:left w:val="none" w:sz="0" w:space="0" w:color="auto"/>
            <w:bottom w:val="none" w:sz="0" w:space="0" w:color="auto"/>
            <w:right w:val="none" w:sz="0" w:space="0" w:color="auto"/>
          </w:divBdr>
        </w:div>
        <w:div w:id="1479768049">
          <w:marLeft w:val="640"/>
          <w:marRight w:val="0"/>
          <w:marTop w:val="0"/>
          <w:marBottom w:val="0"/>
          <w:divBdr>
            <w:top w:val="none" w:sz="0" w:space="0" w:color="auto"/>
            <w:left w:val="none" w:sz="0" w:space="0" w:color="auto"/>
            <w:bottom w:val="none" w:sz="0" w:space="0" w:color="auto"/>
            <w:right w:val="none" w:sz="0" w:space="0" w:color="auto"/>
          </w:divBdr>
        </w:div>
        <w:div w:id="1516724837">
          <w:marLeft w:val="640"/>
          <w:marRight w:val="0"/>
          <w:marTop w:val="0"/>
          <w:marBottom w:val="0"/>
          <w:divBdr>
            <w:top w:val="none" w:sz="0" w:space="0" w:color="auto"/>
            <w:left w:val="none" w:sz="0" w:space="0" w:color="auto"/>
            <w:bottom w:val="none" w:sz="0" w:space="0" w:color="auto"/>
            <w:right w:val="none" w:sz="0" w:space="0" w:color="auto"/>
          </w:divBdr>
        </w:div>
        <w:div w:id="1519926835">
          <w:marLeft w:val="640"/>
          <w:marRight w:val="0"/>
          <w:marTop w:val="0"/>
          <w:marBottom w:val="0"/>
          <w:divBdr>
            <w:top w:val="none" w:sz="0" w:space="0" w:color="auto"/>
            <w:left w:val="none" w:sz="0" w:space="0" w:color="auto"/>
            <w:bottom w:val="none" w:sz="0" w:space="0" w:color="auto"/>
            <w:right w:val="none" w:sz="0" w:space="0" w:color="auto"/>
          </w:divBdr>
        </w:div>
        <w:div w:id="1546795955">
          <w:marLeft w:val="640"/>
          <w:marRight w:val="0"/>
          <w:marTop w:val="0"/>
          <w:marBottom w:val="0"/>
          <w:divBdr>
            <w:top w:val="none" w:sz="0" w:space="0" w:color="auto"/>
            <w:left w:val="none" w:sz="0" w:space="0" w:color="auto"/>
            <w:bottom w:val="none" w:sz="0" w:space="0" w:color="auto"/>
            <w:right w:val="none" w:sz="0" w:space="0" w:color="auto"/>
          </w:divBdr>
        </w:div>
        <w:div w:id="1548907117">
          <w:marLeft w:val="640"/>
          <w:marRight w:val="0"/>
          <w:marTop w:val="0"/>
          <w:marBottom w:val="0"/>
          <w:divBdr>
            <w:top w:val="none" w:sz="0" w:space="0" w:color="auto"/>
            <w:left w:val="none" w:sz="0" w:space="0" w:color="auto"/>
            <w:bottom w:val="none" w:sz="0" w:space="0" w:color="auto"/>
            <w:right w:val="none" w:sz="0" w:space="0" w:color="auto"/>
          </w:divBdr>
        </w:div>
        <w:div w:id="1552380910">
          <w:marLeft w:val="640"/>
          <w:marRight w:val="0"/>
          <w:marTop w:val="0"/>
          <w:marBottom w:val="0"/>
          <w:divBdr>
            <w:top w:val="none" w:sz="0" w:space="0" w:color="auto"/>
            <w:left w:val="none" w:sz="0" w:space="0" w:color="auto"/>
            <w:bottom w:val="none" w:sz="0" w:space="0" w:color="auto"/>
            <w:right w:val="none" w:sz="0" w:space="0" w:color="auto"/>
          </w:divBdr>
        </w:div>
        <w:div w:id="1578709736">
          <w:marLeft w:val="640"/>
          <w:marRight w:val="0"/>
          <w:marTop w:val="0"/>
          <w:marBottom w:val="0"/>
          <w:divBdr>
            <w:top w:val="none" w:sz="0" w:space="0" w:color="auto"/>
            <w:left w:val="none" w:sz="0" w:space="0" w:color="auto"/>
            <w:bottom w:val="none" w:sz="0" w:space="0" w:color="auto"/>
            <w:right w:val="none" w:sz="0" w:space="0" w:color="auto"/>
          </w:divBdr>
        </w:div>
        <w:div w:id="1583755261">
          <w:marLeft w:val="640"/>
          <w:marRight w:val="0"/>
          <w:marTop w:val="0"/>
          <w:marBottom w:val="0"/>
          <w:divBdr>
            <w:top w:val="none" w:sz="0" w:space="0" w:color="auto"/>
            <w:left w:val="none" w:sz="0" w:space="0" w:color="auto"/>
            <w:bottom w:val="none" w:sz="0" w:space="0" w:color="auto"/>
            <w:right w:val="none" w:sz="0" w:space="0" w:color="auto"/>
          </w:divBdr>
        </w:div>
        <w:div w:id="1584023189">
          <w:marLeft w:val="640"/>
          <w:marRight w:val="0"/>
          <w:marTop w:val="0"/>
          <w:marBottom w:val="0"/>
          <w:divBdr>
            <w:top w:val="none" w:sz="0" w:space="0" w:color="auto"/>
            <w:left w:val="none" w:sz="0" w:space="0" w:color="auto"/>
            <w:bottom w:val="none" w:sz="0" w:space="0" w:color="auto"/>
            <w:right w:val="none" w:sz="0" w:space="0" w:color="auto"/>
          </w:divBdr>
        </w:div>
        <w:div w:id="1631672054">
          <w:marLeft w:val="640"/>
          <w:marRight w:val="0"/>
          <w:marTop w:val="0"/>
          <w:marBottom w:val="0"/>
          <w:divBdr>
            <w:top w:val="none" w:sz="0" w:space="0" w:color="auto"/>
            <w:left w:val="none" w:sz="0" w:space="0" w:color="auto"/>
            <w:bottom w:val="none" w:sz="0" w:space="0" w:color="auto"/>
            <w:right w:val="none" w:sz="0" w:space="0" w:color="auto"/>
          </w:divBdr>
        </w:div>
        <w:div w:id="1644502028">
          <w:marLeft w:val="640"/>
          <w:marRight w:val="0"/>
          <w:marTop w:val="0"/>
          <w:marBottom w:val="0"/>
          <w:divBdr>
            <w:top w:val="none" w:sz="0" w:space="0" w:color="auto"/>
            <w:left w:val="none" w:sz="0" w:space="0" w:color="auto"/>
            <w:bottom w:val="none" w:sz="0" w:space="0" w:color="auto"/>
            <w:right w:val="none" w:sz="0" w:space="0" w:color="auto"/>
          </w:divBdr>
        </w:div>
        <w:div w:id="1660304183">
          <w:marLeft w:val="640"/>
          <w:marRight w:val="0"/>
          <w:marTop w:val="0"/>
          <w:marBottom w:val="0"/>
          <w:divBdr>
            <w:top w:val="none" w:sz="0" w:space="0" w:color="auto"/>
            <w:left w:val="none" w:sz="0" w:space="0" w:color="auto"/>
            <w:bottom w:val="none" w:sz="0" w:space="0" w:color="auto"/>
            <w:right w:val="none" w:sz="0" w:space="0" w:color="auto"/>
          </w:divBdr>
        </w:div>
        <w:div w:id="1672640469">
          <w:marLeft w:val="640"/>
          <w:marRight w:val="0"/>
          <w:marTop w:val="0"/>
          <w:marBottom w:val="0"/>
          <w:divBdr>
            <w:top w:val="none" w:sz="0" w:space="0" w:color="auto"/>
            <w:left w:val="none" w:sz="0" w:space="0" w:color="auto"/>
            <w:bottom w:val="none" w:sz="0" w:space="0" w:color="auto"/>
            <w:right w:val="none" w:sz="0" w:space="0" w:color="auto"/>
          </w:divBdr>
        </w:div>
        <w:div w:id="1672951603">
          <w:marLeft w:val="640"/>
          <w:marRight w:val="0"/>
          <w:marTop w:val="0"/>
          <w:marBottom w:val="0"/>
          <w:divBdr>
            <w:top w:val="none" w:sz="0" w:space="0" w:color="auto"/>
            <w:left w:val="none" w:sz="0" w:space="0" w:color="auto"/>
            <w:bottom w:val="none" w:sz="0" w:space="0" w:color="auto"/>
            <w:right w:val="none" w:sz="0" w:space="0" w:color="auto"/>
          </w:divBdr>
        </w:div>
        <w:div w:id="1687903635">
          <w:marLeft w:val="640"/>
          <w:marRight w:val="0"/>
          <w:marTop w:val="0"/>
          <w:marBottom w:val="0"/>
          <w:divBdr>
            <w:top w:val="none" w:sz="0" w:space="0" w:color="auto"/>
            <w:left w:val="none" w:sz="0" w:space="0" w:color="auto"/>
            <w:bottom w:val="none" w:sz="0" w:space="0" w:color="auto"/>
            <w:right w:val="none" w:sz="0" w:space="0" w:color="auto"/>
          </w:divBdr>
        </w:div>
        <w:div w:id="1695576456">
          <w:marLeft w:val="640"/>
          <w:marRight w:val="0"/>
          <w:marTop w:val="0"/>
          <w:marBottom w:val="0"/>
          <w:divBdr>
            <w:top w:val="none" w:sz="0" w:space="0" w:color="auto"/>
            <w:left w:val="none" w:sz="0" w:space="0" w:color="auto"/>
            <w:bottom w:val="none" w:sz="0" w:space="0" w:color="auto"/>
            <w:right w:val="none" w:sz="0" w:space="0" w:color="auto"/>
          </w:divBdr>
        </w:div>
        <w:div w:id="1703675959">
          <w:marLeft w:val="640"/>
          <w:marRight w:val="0"/>
          <w:marTop w:val="0"/>
          <w:marBottom w:val="0"/>
          <w:divBdr>
            <w:top w:val="none" w:sz="0" w:space="0" w:color="auto"/>
            <w:left w:val="none" w:sz="0" w:space="0" w:color="auto"/>
            <w:bottom w:val="none" w:sz="0" w:space="0" w:color="auto"/>
            <w:right w:val="none" w:sz="0" w:space="0" w:color="auto"/>
          </w:divBdr>
        </w:div>
      </w:divsChild>
    </w:div>
    <w:div w:id="1549536870">
      <w:bodyDiv w:val="1"/>
      <w:marLeft w:val="0"/>
      <w:marRight w:val="0"/>
      <w:marTop w:val="0"/>
      <w:marBottom w:val="0"/>
      <w:divBdr>
        <w:top w:val="none" w:sz="0" w:space="0" w:color="auto"/>
        <w:left w:val="none" w:sz="0" w:space="0" w:color="auto"/>
        <w:bottom w:val="none" w:sz="0" w:space="0" w:color="auto"/>
        <w:right w:val="none" w:sz="0" w:space="0" w:color="auto"/>
      </w:divBdr>
      <w:divsChild>
        <w:div w:id="394850">
          <w:marLeft w:val="640"/>
          <w:marRight w:val="0"/>
          <w:marTop w:val="0"/>
          <w:marBottom w:val="0"/>
          <w:divBdr>
            <w:top w:val="none" w:sz="0" w:space="0" w:color="auto"/>
            <w:left w:val="none" w:sz="0" w:space="0" w:color="auto"/>
            <w:bottom w:val="none" w:sz="0" w:space="0" w:color="auto"/>
            <w:right w:val="none" w:sz="0" w:space="0" w:color="auto"/>
          </w:divBdr>
        </w:div>
        <w:div w:id="12923099">
          <w:marLeft w:val="640"/>
          <w:marRight w:val="0"/>
          <w:marTop w:val="0"/>
          <w:marBottom w:val="0"/>
          <w:divBdr>
            <w:top w:val="none" w:sz="0" w:space="0" w:color="auto"/>
            <w:left w:val="none" w:sz="0" w:space="0" w:color="auto"/>
            <w:bottom w:val="none" w:sz="0" w:space="0" w:color="auto"/>
            <w:right w:val="none" w:sz="0" w:space="0" w:color="auto"/>
          </w:divBdr>
        </w:div>
        <w:div w:id="34626768">
          <w:marLeft w:val="640"/>
          <w:marRight w:val="0"/>
          <w:marTop w:val="0"/>
          <w:marBottom w:val="0"/>
          <w:divBdr>
            <w:top w:val="none" w:sz="0" w:space="0" w:color="auto"/>
            <w:left w:val="none" w:sz="0" w:space="0" w:color="auto"/>
            <w:bottom w:val="none" w:sz="0" w:space="0" w:color="auto"/>
            <w:right w:val="none" w:sz="0" w:space="0" w:color="auto"/>
          </w:divBdr>
        </w:div>
        <w:div w:id="49891887">
          <w:marLeft w:val="640"/>
          <w:marRight w:val="0"/>
          <w:marTop w:val="0"/>
          <w:marBottom w:val="0"/>
          <w:divBdr>
            <w:top w:val="none" w:sz="0" w:space="0" w:color="auto"/>
            <w:left w:val="none" w:sz="0" w:space="0" w:color="auto"/>
            <w:bottom w:val="none" w:sz="0" w:space="0" w:color="auto"/>
            <w:right w:val="none" w:sz="0" w:space="0" w:color="auto"/>
          </w:divBdr>
        </w:div>
        <w:div w:id="79643559">
          <w:marLeft w:val="640"/>
          <w:marRight w:val="0"/>
          <w:marTop w:val="0"/>
          <w:marBottom w:val="0"/>
          <w:divBdr>
            <w:top w:val="none" w:sz="0" w:space="0" w:color="auto"/>
            <w:left w:val="none" w:sz="0" w:space="0" w:color="auto"/>
            <w:bottom w:val="none" w:sz="0" w:space="0" w:color="auto"/>
            <w:right w:val="none" w:sz="0" w:space="0" w:color="auto"/>
          </w:divBdr>
        </w:div>
        <w:div w:id="90394290">
          <w:marLeft w:val="640"/>
          <w:marRight w:val="0"/>
          <w:marTop w:val="0"/>
          <w:marBottom w:val="0"/>
          <w:divBdr>
            <w:top w:val="none" w:sz="0" w:space="0" w:color="auto"/>
            <w:left w:val="none" w:sz="0" w:space="0" w:color="auto"/>
            <w:bottom w:val="none" w:sz="0" w:space="0" w:color="auto"/>
            <w:right w:val="none" w:sz="0" w:space="0" w:color="auto"/>
          </w:divBdr>
        </w:div>
        <w:div w:id="120080999">
          <w:marLeft w:val="640"/>
          <w:marRight w:val="0"/>
          <w:marTop w:val="0"/>
          <w:marBottom w:val="0"/>
          <w:divBdr>
            <w:top w:val="none" w:sz="0" w:space="0" w:color="auto"/>
            <w:left w:val="none" w:sz="0" w:space="0" w:color="auto"/>
            <w:bottom w:val="none" w:sz="0" w:space="0" w:color="auto"/>
            <w:right w:val="none" w:sz="0" w:space="0" w:color="auto"/>
          </w:divBdr>
        </w:div>
        <w:div w:id="121504585">
          <w:marLeft w:val="640"/>
          <w:marRight w:val="0"/>
          <w:marTop w:val="0"/>
          <w:marBottom w:val="0"/>
          <w:divBdr>
            <w:top w:val="none" w:sz="0" w:space="0" w:color="auto"/>
            <w:left w:val="none" w:sz="0" w:space="0" w:color="auto"/>
            <w:bottom w:val="none" w:sz="0" w:space="0" w:color="auto"/>
            <w:right w:val="none" w:sz="0" w:space="0" w:color="auto"/>
          </w:divBdr>
        </w:div>
        <w:div w:id="122580400">
          <w:marLeft w:val="640"/>
          <w:marRight w:val="0"/>
          <w:marTop w:val="0"/>
          <w:marBottom w:val="0"/>
          <w:divBdr>
            <w:top w:val="none" w:sz="0" w:space="0" w:color="auto"/>
            <w:left w:val="none" w:sz="0" w:space="0" w:color="auto"/>
            <w:bottom w:val="none" w:sz="0" w:space="0" w:color="auto"/>
            <w:right w:val="none" w:sz="0" w:space="0" w:color="auto"/>
          </w:divBdr>
        </w:div>
        <w:div w:id="127014256">
          <w:marLeft w:val="640"/>
          <w:marRight w:val="0"/>
          <w:marTop w:val="0"/>
          <w:marBottom w:val="0"/>
          <w:divBdr>
            <w:top w:val="none" w:sz="0" w:space="0" w:color="auto"/>
            <w:left w:val="none" w:sz="0" w:space="0" w:color="auto"/>
            <w:bottom w:val="none" w:sz="0" w:space="0" w:color="auto"/>
            <w:right w:val="none" w:sz="0" w:space="0" w:color="auto"/>
          </w:divBdr>
        </w:div>
        <w:div w:id="128866393">
          <w:marLeft w:val="640"/>
          <w:marRight w:val="0"/>
          <w:marTop w:val="0"/>
          <w:marBottom w:val="0"/>
          <w:divBdr>
            <w:top w:val="none" w:sz="0" w:space="0" w:color="auto"/>
            <w:left w:val="none" w:sz="0" w:space="0" w:color="auto"/>
            <w:bottom w:val="none" w:sz="0" w:space="0" w:color="auto"/>
            <w:right w:val="none" w:sz="0" w:space="0" w:color="auto"/>
          </w:divBdr>
        </w:div>
        <w:div w:id="129522005">
          <w:marLeft w:val="640"/>
          <w:marRight w:val="0"/>
          <w:marTop w:val="0"/>
          <w:marBottom w:val="0"/>
          <w:divBdr>
            <w:top w:val="none" w:sz="0" w:space="0" w:color="auto"/>
            <w:left w:val="none" w:sz="0" w:space="0" w:color="auto"/>
            <w:bottom w:val="none" w:sz="0" w:space="0" w:color="auto"/>
            <w:right w:val="none" w:sz="0" w:space="0" w:color="auto"/>
          </w:divBdr>
        </w:div>
        <w:div w:id="132868969">
          <w:marLeft w:val="640"/>
          <w:marRight w:val="0"/>
          <w:marTop w:val="0"/>
          <w:marBottom w:val="0"/>
          <w:divBdr>
            <w:top w:val="none" w:sz="0" w:space="0" w:color="auto"/>
            <w:left w:val="none" w:sz="0" w:space="0" w:color="auto"/>
            <w:bottom w:val="none" w:sz="0" w:space="0" w:color="auto"/>
            <w:right w:val="none" w:sz="0" w:space="0" w:color="auto"/>
          </w:divBdr>
        </w:div>
        <w:div w:id="141893090">
          <w:marLeft w:val="640"/>
          <w:marRight w:val="0"/>
          <w:marTop w:val="0"/>
          <w:marBottom w:val="0"/>
          <w:divBdr>
            <w:top w:val="none" w:sz="0" w:space="0" w:color="auto"/>
            <w:left w:val="none" w:sz="0" w:space="0" w:color="auto"/>
            <w:bottom w:val="none" w:sz="0" w:space="0" w:color="auto"/>
            <w:right w:val="none" w:sz="0" w:space="0" w:color="auto"/>
          </w:divBdr>
        </w:div>
        <w:div w:id="152256915">
          <w:marLeft w:val="640"/>
          <w:marRight w:val="0"/>
          <w:marTop w:val="0"/>
          <w:marBottom w:val="0"/>
          <w:divBdr>
            <w:top w:val="none" w:sz="0" w:space="0" w:color="auto"/>
            <w:left w:val="none" w:sz="0" w:space="0" w:color="auto"/>
            <w:bottom w:val="none" w:sz="0" w:space="0" w:color="auto"/>
            <w:right w:val="none" w:sz="0" w:space="0" w:color="auto"/>
          </w:divBdr>
        </w:div>
        <w:div w:id="154760137">
          <w:marLeft w:val="640"/>
          <w:marRight w:val="0"/>
          <w:marTop w:val="0"/>
          <w:marBottom w:val="0"/>
          <w:divBdr>
            <w:top w:val="none" w:sz="0" w:space="0" w:color="auto"/>
            <w:left w:val="none" w:sz="0" w:space="0" w:color="auto"/>
            <w:bottom w:val="none" w:sz="0" w:space="0" w:color="auto"/>
            <w:right w:val="none" w:sz="0" w:space="0" w:color="auto"/>
          </w:divBdr>
        </w:div>
        <w:div w:id="162479377">
          <w:marLeft w:val="640"/>
          <w:marRight w:val="0"/>
          <w:marTop w:val="0"/>
          <w:marBottom w:val="0"/>
          <w:divBdr>
            <w:top w:val="none" w:sz="0" w:space="0" w:color="auto"/>
            <w:left w:val="none" w:sz="0" w:space="0" w:color="auto"/>
            <w:bottom w:val="none" w:sz="0" w:space="0" w:color="auto"/>
            <w:right w:val="none" w:sz="0" w:space="0" w:color="auto"/>
          </w:divBdr>
        </w:div>
        <w:div w:id="163329439">
          <w:marLeft w:val="640"/>
          <w:marRight w:val="0"/>
          <w:marTop w:val="0"/>
          <w:marBottom w:val="0"/>
          <w:divBdr>
            <w:top w:val="none" w:sz="0" w:space="0" w:color="auto"/>
            <w:left w:val="none" w:sz="0" w:space="0" w:color="auto"/>
            <w:bottom w:val="none" w:sz="0" w:space="0" w:color="auto"/>
            <w:right w:val="none" w:sz="0" w:space="0" w:color="auto"/>
          </w:divBdr>
        </w:div>
        <w:div w:id="183981690">
          <w:marLeft w:val="640"/>
          <w:marRight w:val="0"/>
          <w:marTop w:val="0"/>
          <w:marBottom w:val="0"/>
          <w:divBdr>
            <w:top w:val="none" w:sz="0" w:space="0" w:color="auto"/>
            <w:left w:val="none" w:sz="0" w:space="0" w:color="auto"/>
            <w:bottom w:val="none" w:sz="0" w:space="0" w:color="auto"/>
            <w:right w:val="none" w:sz="0" w:space="0" w:color="auto"/>
          </w:divBdr>
        </w:div>
        <w:div w:id="193885148">
          <w:marLeft w:val="640"/>
          <w:marRight w:val="0"/>
          <w:marTop w:val="0"/>
          <w:marBottom w:val="0"/>
          <w:divBdr>
            <w:top w:val="none" w:sz="0" w:space="0" w:color="auto"/>
            <w:left w:val="none" w:sz="0" w:space="0" w:color="auto"/>
            <w:bottom w:val="none" w:sz="0" w:space="0" w:color="auto"/>
            <w:right w:val="none" w:sz="0" w:space="0" w:color="auto"/>
          </w:divBdr>
        </w:div>
        <w:div w:id="207039097">
          <w:marLeft w:val="640"/>
          <w:marRight w:val="0"/>
          <w:marTop w:val="0"/>
          <w:marBottom w:val="0"/>
          <w:divBdr>
            <w:top w:val="none" w:sz="0" w:space="0" w:color="auto"/>
            <w:left w:val="none" w:sz="0" w:space="0" w:color="auto"/>
            <w:bottom w:val="none" w:sz="0" w:space="0" w:color="auto"/>
            <w:right w:val="none" w:sz="0" w:space="0" w:color="auto"/>
          </w:divBdr>
        </w:div>
        <w:div w:id="213198982">
          <w:marLeft w:val="640"/>
          <w:marRight w:val="0"/>
          <w:marTop w:val="0"/>
          <w:marBottom w:val="0"/>
          <w:divBdr>
            <w:top w:val="none" w:sz="0" w:space="0" w:color="auto"/>
            <w:left w:val="none" w:sz="0" w:space="0" w:color="auto"/>
            <w:bottom w:val="none" w:sz="0" w:space="0" w:color="auto"/>
            <w:right w:val="none" w:sz="0" w:space="0" w:color="auto"/>
          </w:divBdr>
        </w:div>
        <w:div w:id="219903267">
          <w:marLeft w:val="640"/>
          <w:marRight w:val="0"/>
          <w:marTop w:val="0"/>
          <w:marBottom w:val="0"/>
          <w:divBdr>
            <w:top w:val="none" w:sz="0" w:space="0" w:color="auto"/>
            <w:left w:val="none" w:sz="0" w:space="0" w:color="auto"/>
            <w:bottom w:val="none" w:sz="0" w:space="0" w:color="auto"/>
            <w:right w:val="none" w:sz="0" w:space="0" w:color="auto"/>
          </w:divBdr>
        </w:div>
        <w:div w:id="225147441">
          <w:marLeft w:val="640"/>
          <w:marRight w:val="0"/>
          <w:marTop w:val="0"/>
          <w:marBottom w:val="0"/>
          <w:divBdr>
            <w:top w:val="none" w:sz="0" w:space="0" w:color="auto"/>
            <w:left w:val="none" w:sz="0" w:space="0" w:color="auto"/>
            <w:bottom w:val="none" w:sz="0" w:space="0" w:color="auto"/>
            <w:right w:val="none" w:sz="0" w:space="0" w:color="auto"/>
          </w:divBdr>
        </w:div>
        <w:div w:id="237785992">
          <w:marLeft w:val="640"/>
          <w:marRight w:val="0"/>
          <w:marTop w:val="0"/>
          <w:marBottom w:val="0"/>
          <w:divBdr>
            <w:top w:val="none" w:sz="0" w:space="0" w:color="auto"/>
            <w:left w:val="none" w:sz="0" w:space="0" w:color="auto"/>
            <w:bottom w:val="none" w:sz="0" w:space="0" w:color="auto"/>
            <w:right w:val="none" w:sz="0" w:space="0" w:color="auto"/>
          </w:divBdr>
        </w:div>
        <w:div w:id="248193436">
          <w:marLeft w:val="640"/>
          <w:marRight w:val="0"/>
          <w:marTop w:val="0"/>
          <w:marBottom w:val="0"/>
          <w:divBdr>
            <w:top w:val="none" w:sz="0" w:space="0" w:color="auto"/>
            <w:left w:val="none" w:sz="0" w:space="0" w:color="auto"/>
            <w:bottom w:val="none" w:sz="0" w:space="0" w:color="auto"/>
            <w:right w:val="none" w:sz="0" w:space="0" w:color="auto"/>
          </w:divBdr>
        </w:div>
        <w:div w:id="272716004">
          <w:marLeft w:val="640"/>
          <w:marRight w:val="0"/>
          <w:marTop w:val="0"/>
          <w:marBottom w:val="0"/>
          <w:divBdr>
            <w:top w:val="none" w:sz="0" w:space="0" w:color="auto"/>
            <w:left w:val="none" w:sz="0" w:space="0" w:color="auto"/>
            <w:bottom w:val="none" w:sz="0" w:space="0" w:color="auto"/>
            <w:right w:val="none" w:sz="0" w:space="0" w:color="auto"/>
          </w:divBdr>
        </w:div>
        <w:div w:id="277102422">
          <w:marLeft w:val="640"/>
          <w:marRight w:val="0"/>
          <w:marTop w:val="0"/>
          <w:marBottom w:val="0"/>
          <w:divBdr>
            <w:top w:val="none" w:sz="0" w:space="0" w:color="auto"/>
            <w:left w:val="none" w:sz="0" w:space="0" w:color="auto"/>
            <w:bottom w:val="none" w:sz="0" w:space="0" w:color="auto"/>
            <w:right w:val="none" w:sz="0" w:space="0" w:color="auto"/>
          </w:divBdr>
        </w:div>
        <w:div w:id="292367079">
          <w:marLeft w:val="640"/>
          <w:marRight w:val="0"/>
          <w:marTop w:val="0"/>
          <w:marBottom w:val="0"/>
          <w:divBdr>
            <w:top w:val="none" w:sz="0" w:space="0" w:color="auto"/>
            <w:left w:val="none" w:sz="0" w:space="0" w:color="auto"/>
            <w:bottom w:val="none" w:sz="0" w:space="0" w:color="auto"/>
            <w:right w:val="none" w:sz="0" w:space="0" w:color="auto"/>
          </w:divBdr>
        </w:div>
        <w:div w:id="330067221">
          <w:marLeft w:val="640"/>
          <w:marRight w:val="0"/>
          <w:marTop w:val="0"/>
          <w:marBottom w:val="0"/>
          <w:divBdr>
            <w:top w:val="none" w:sz="0" w:space="0" w:color="auto"/>
            <w:left w:val="none" w:sz="0" w:space="0" w:color="auto"/>
            <w:bottom w:val="none" w:sz="0" w:space="0" w:color="auto"/>
            <w:right w:val="none" w:sz="0" w:space="0" w:color="auto"/>
          </w:divBdr>
        </w:div>
        <w:div w:id="333995449">
          <w:marLeft w:val="640"/>
          <w:marRight w:val="0"/>
          <w:marTop w:val="0"/>
          <w:marBottom w:val="0"/>
          <w:divBdr>
            <w:top w:val="none" w:sz="0" w:space="0" w:color="auto"/>
            <w:left w:val="none" w:sz="0" w:space="0" w:color="auto"/>
            <w:bottom w:val="none" w:sz="0" w:space="0" w:color="auto"/>
            <w:right w:val="none" w:sz="0" w:space="0" w:color="auto"/>
          </w:divBdr>
        </w:div>
        <w:div w:id="359009441">
          <w:marLeft w:val="640"/>
          <w:marRight w:val="0"/>
          <w:marTop w:val="0"/>
          <w:marBottom w:val="0"/>
          <w:divBdr>
            <w:top w:val="none" w:sz="0" w:space="0" w:color="auto"/>
            <w:left w:val="none" w:sz="0" w:space="0" w:color="auto"/>
            <w:bottom w:val="none" w:sz="0" w:space="0" w:color="auto"/>
            <w:right w:val="none" w:sz="0" w:space="0" w:color="auto"/>
          </w:divBdr>
        </w:div>
        <w:div w:id="359741559">
          <w:marLeft w:val="640"/>
          <w:marRight w:val="0"/>
          <w:marTop w:val="0"/>
          <w:marBottom w:val="0"/>
          <w:divBdr>
            <w:top w:val="none" w:sz="0" w:space="0" w:color="auto"/>
            <w:left w:val="none" w:sz="0" w:space="0" w:color="auto"/>
            <w:bottom w:val="none" w:sz="0" w:space="0" w:color="auto"/>
            <w:right w:val="none" w:sz="0" w:space="0" w:color="auto"/>
          </w:divBdr>
        </w:div>
        <w:div w:id="369037953">
          <w:marLeft w:val="640"/>
          <w:marRight w:val="0"/>
          <w:marTop w:val="0"/>
          <w:marBottom w:val="0"/>
          <w:divBdr>
            <w:top w:val="none" w:sz="0" w:space="0" w:color="auto"/>
            <w:left w:val="none" w:sz="0" w:space="0" w:color="auto"/>
            <w:bottom w:val="none" w:sz="0" w:space="0" w:color="auto"/>
            <w:right w:val="none" w:sz="0" w:space="0" w:color="auto"/>
          </w:divBdr>
        </w:div>
        <w:div w:id="383795988">
          <w:marLeft w:val="640"/>
          <w:marRight w:val="0"/>
          <w:marTop w:val="0"/>
          <w:marBottom w:val="0"/>
          <w:divBdr>
            <w:top w:val="none" w:sz="0" w:space="0" w:color="auto"/>
            <w:left w:val="none" w:sz="0" w:space="0" w:color="auto"/>
            <w:bottom w:val="none" w:sz="0" w:space="0" w:color="auto"/>
            <w:right w:val="none" w:sz="0" w:space="0" w:color="auto"/>
          </w:divBdr>
        </w:div>
        <w:div w:id="386805203">
          <w:marLeft w:val="640"/>
          <w:marRight w:val="0"/>
          <w:marTop w:val="0"/>
          <w:marBottom w:val="0"/>
          <w:divBdr>
            <w:top w:val="none" w:sz="0" w:space="0" w:color="auto"/>
            <w:left w:val="none" w:sz="0" w:space="0" w:color="auto"/>
            <w:bottom w:val="none" w:sz="0" w:space="0" w:color="auto"/>
            <w:right w:val="none" w:sz="0" w:space="0" w:color="auto"/>
          </w:divBdr>
        </w:div>
        <w:div w:id="397017997">
          <w:marLeft w:val="640"/>
          <w:marRight w:val="0"/>
          <w:marTop w:val="0"/>
          <w:marBottom w:val="0"/>
          <w:divBdr>
            <w:top w:val="none" w:sz="0" w:space="0" w:color="auto"/>
            <w:left w:val="none" w:sz="0" w:space="0" w:color="auto"/>
            <w:bottom w:val="none" w:sz="0" w:space="0" w:color="auto"/>
            <w:right w:val="none" w:sz="0" w:space="0" w:color="auto"/>
          </w:divBdr>
        </w:div>
        <w:div w:id="403067107">
          <w:marLeft w:val="640"/>
          <w:marRight w:val="0"/>
          <w:marTop w:val="0"/>
          <w:marBottom w:val="0"/>
          <w:divBdr>
            <w:top w:val="none" w:sz="0" w:space="0" w:color="auto"/>
            <w:left w:val="none" w:sz="0" w:space="0" w:color="auto"/>
            <w:bottom w:val="none" w:sz="0" w:space="0" w:color="auto"/>
            <w:right w:val="none" w:sz="0" w:space="0" w:color="auto"/>
          </w:divBdr>
        </w:div>
        <w:div w:id="435489930">
          <w:marLeft w:val="640"/>
          <w:marRight w:val="0"/>
          <w:marTop w:val="0"/>
          <w:marBottom w:val="0"/>
          <w:divBdr>
            <w:top w:val="none" w:sz="0" w:space="0" w:color="auto"/>
            <w:left w:val="none" w:sz="0" w:space="0" w:color="auto"/>
            <w:bottom w:val="none" w:sz="0" w:space="0" w:color="auto"/>
            <w:right w:val="none" w:sz="0" w:space="0" w:color="auto"/>
          </w:divBdr>
        </w:div>
        <w:div w:id="457070291">
          <w:marLeft w:val="640"/>
          <w:marRight w:val="0"/>
          <w:marTop w:val="0"/>
          <w:marBottom w:val="0"/>
          <w:divBdr>
            <w:top w:val="none" w:sz="0" w:space="0" w:color="auto"/>
            <w:left w:val="none" w:sz="0" w:space="0" w:color="auto"/>
            <w:bottom w:val="none" w:sz="0" w:space="0" w:color="auto"/>
            <w:right w:val="none" w:sz="0" w:space="0" w:color="auto"/>
          </w:divBdr>
        </w:div>
        <w:div w:id="457841426">
          <w:marLeft w:val="640"/>
          <w:marRight w:val="0"/>
          <w:marTop w:val="0"/>
          <w:marBottom w:val="0"/>
          <w:divBdr>
            <w:top w:val="none" w:sz="0" w:space="0" w:color="auto"/>
            <w:left w:val="none" w:sz="0" w:space="0" w:color="auto"/>
            <w:bottom w:val="none" w:sz="0" w:space="0" w:color="auto"/>
            <w:right w:val="none" w:sz="0" w:space="0" w:color="auto"/>
          </w:divBdr>
        </w:div>
        <w:div w:id="485821014">
          <w:marLeft w:val="640"/>
          <w:marRight w:val="0"/>
          <w:marTop w:val="0"/>
          <w:marBottom w:val="0"/>
          <w:divBdr>
            <w:top w:val="none" w:sz="0" w:space="0" w:color="auto"/>
            <w:left w:val="none" w:sz="0" w:space="0" w:color="auto"/>
            <w:bottom w:val="none" w:sz="0" w:space="0" w:color="auto"/>
            <w:right w:val="none" w:sz="0" w:space="0" w:color="auto"/>
          </w:divBdr>
        </w:div>
        <w:div w:id="486046176">
          <w:marLeft w:val="640"/>
          <w:marRight w:val="0"/>
          <w:marTop w:val="0"/>
          <w:marBottom w:val="0"/>
          <w:divBdr>
            <w:top w:val="none" w:sz="0" w:space="0" w:color="auto"/>
            <w:left w:val="none" w:sz="0" w:space="0" w:color="auto"/>
            <w:bottom w:val="none" w:sz="0" w:space="0" w:color="auto"/>
            <w:right w:val="none" w:sz="0" w:space="0" w:color="auto"/>
          </w:divBdr>
        </w:div>
        <w:div w:id="488399681">
          <w:marLeft w:val="640"/>
          <w:marRight w:val="0"/>
          <w:marTop w:val="0"/>
          <w:marBottom w:val="0"/>
          <w:divBdr>
            <w:top w:val="none" w:sz="0" w:space="0" w:color="auto"/>
            <w:left w:val="none" w:sz="0" w:space="0" w:color="auto"/>
            <w:bottom w:val="none" w:sz="0" w:space="0" w:color="auto"/>
            <w:right w:val="none" w:sz="0" w:space="0" w:color="auto"/>
          </w:divBdr>
        </w:div>
        <w:div w:id="491264336">
          <w:marLeft w:val="640"/>
          <w:marRight w:val="0"/>
          <w:marTop w:val="0"/>
          <w:marBottom w:val="0"/>
          <w:divBdr>
            <w:top w:val="none" w:sz="0" w:space="0" w:color="auto"/>
            <w:left w:val="none" w:sz="0" w:space="0" w:color="auto"/>
            <w:bottom w:val="none" w:sz="0" w:space="0" w:color="auto"/>
            <w:right w:val="none" w:sz="0" w:space="0" w:color="auto"/>
          </w:divBdr>
        </w:div>
        <w:div w:id="494345099">
          <w:marLeft w:val="640"/>
          <w:marRight w:val="0"/>
          <w:marTop w:val="0"/>
          <w:marBottom w:val="0"/>
          <w:divBdr>
            <w:top w:val="none" w:sz="0" w:space="0" w:color="auto"/>
            <w:left w:val="none" w:sz="0" w:space="0" w:color="auto"/>
            <w:bottom w:val="none" w:sz="0" w:space="0" w:color="auto"/>
            <w:right w:val="none" w:sz="0" w:space="0" w:color="auto"/>
          </w:divBdr>
        </w:div>
        <w:div w:id="538979575">
          <w:marLeft w:val="640"/>
          <w:marRight w:val="0"/>
          <w:marTop w:val="0"/>
          <w:marBottom w:val="0"/>
          <w:divBdr>
            <w:top w:val="none" w:sz="0" w:space="0" w:color="auto"/>
            <w:left w:val="none" w:sz="0" w:space="0" w:color="auto"/>
            <w:bottom w:val="none" w:sz="0" w:space="0" w:color="auto"/>
            <w:right w:val="none" w:sz="0" w:space="0" w:color="auto"/>
          </w:divBdr>
        </w:div>
        <w:div w:id="546531108">
          <w:marLeft w:val="640"/>
          <w:marRight w:val="0"/>
          <w:marTop w:val="0"/>
          <w:marBottom w:val="0"/>
          <w:divBdr>
            <w:top w:val="none" w:sz="0" w:space="0" w:color="auto"/>
            <w:left w:val="none" w:sz="0" w:space="0" w:color="auto"/>
            <w:bottom w:val="none" w:sz="0" w:space="0" w:color="auto"/>
            <w:right w:val="none" w:sz="0" w:space="0" w:color="auto"/>
          </w:divBdr>
        </w:div>
        <w:div w:id="577597723">
          <w:marLeft w:val="640"/>
          <w:marRight w:val="0"/>
          <w:marTop w:val="0"/>
          <w:marBottom w:val="0"/>
          <w:divBdr>
            <w:top w:val="none" w:sz="0" w:space="0" w:color="auto"/>
            <w:left w:val="none" w:sz="0" w:space="0" w:color="auto"/>
            <w:bottom w:val="none" w:sz="0" w:space="0" w:color="auto"/>
            <w:right w:val="none" w:sz="0" w:space="0" w:color="auto"/>
          </w:divBdr>
        </w:div>
        <w:div w:id="622424133">
          <w:marLeft w:val="640"/>
          <w:marRight w:val="0"/>
          <w:marTop w:val="0"/>
          <w:marBottom w:val="0"/>
          <w:divBdr>
            <w:top w:val="none" w:sz="0" w:space="0" w:color="auto"/>
            <w:left w:val="none" w:sz="0" w:space="0" w:color="auto"/>
            <w:bottom w:val="none" w:sz="0" w:space="0" w:color="auto"/>
            <w:right w:val="none" w:sz="0" w:space="0" w:color="auto"/>
          </w:divBdr>
        </w:div>
        <w:div w:id="642546991">
          <w:marLeft w:val="640"/>
          <w:marRight w:val="0"/>
          <w:marTop w:val="0"/>
          <w:marBottom w:val="0"/>
          <w:divBdr>
            <w:top w:val="none" w:sz="0" w:space="0" w:color="auto"/>
            <w:left w:val="none" w:sz="0" w:space="0" w:color="auto"/>
            <w:bottom w:val="none" w:sz="0" w:space="0" w:color="auto"/>
            <w:right w:val="none" w:sz="0" w:space="0" w:color="auto"/>
          </w:divBdr>
        </w:div>
        <w:div w:id="652949759">
          <w:marLeft w:val="640"/>
          <w:marRight w:val="0"/>
          <w:marTop w:val="0"/>
          <w:marBottom w:val="0"/>
          <w:divBdr>
            <w:top w:val="none" w:sz="0" w:space="0" w:color="auto"/>
            <w:left w:val="none" w:sz="0" w:space="0" w:color="auto"/>
            <w:bottom w:val="none" w:sz="0" w:space="0" w:color="auto"/>
            <w:right w:val="none" w:sz="0" w:space="0" w:color="auto"/>
          </w:divBdr>
        </w:div>
        <w:div w:id="660238834">
          <w:marLeft w:val="640"/>
          <w:marRight w:val="0"/>
          <w:marTop w:val="0"/>
          <w:marBottom w:val="0"/>
          <w:divBdr>
            <w:top w:val="none" w:sz="0" w:space="0" w:color="auto"/>
            <w:left w:val="none" w:sz="0" w:space="0" w:color="auto"/>
            <w:bottom w:val="none" w:sz="0" w:space="0" w:color="auto"/>
            <w:right w:val="none" w:sz="0" w:space="0" w:color="auto"/>
          </w:divBdr>
        </w:div>
        <w:div w:id="663365076">
          <w:marLeft w:val="640"/>
          <w:marRight w:val="0"/>
          <w:marTop w:val="0"/>
          <w:marBottom w:val="0"/>
          <w:divBdr>
            <w:top w:val="none" w:sz="0" w:space="0" w:color="auto"/>
            <w:left w:val="none" w:sz="0" w:space="0" w:color="auto"/>
            <w:bottom w:val="none" w:sz="0" w:space="0" w:color="auto"/>
            <w:right w:val="none" w:sz="0" w:space="0" w:color="auto"/>
          </w:divBdr>
        </w:div>
        <w:div w:id="669597308">
          <w:marLeft w:val="640"/>
          <w:marRight w:val="0"/>
          <w:marTop w:val="0"/>
          <w:marBottom w:val="0"/>
          <w:divBdr>
            <w:top w:val="none" w:sz="0" w:space="0" w:color="auto"/>
            <w:left w:val="none" w:sz="0" w:space="0" w:color="auto"/>
            <w:bottom w:val="none" w:sz="0" w:space="0" w:color="auto"/>
            <w:right w:val="none" w:sz="0" w:space="0" w:color="auto"/>
          </w:divBdr>
        </w:div>
        <w:div w:id="678242483">
          <w:marLeft w:val="640"/>
          <w:marRight w:val="0"/>
          <w:marTop w:val="0"/>
          <w:marBottom w:val="0"/>
          <w:divBdr>
            <w:top w:val="none" w:sz="0" w:space="0" w:color="auto"/>
            <w:left w:val="none" w:sz="0" w:space="0" w:color="auto"/>
            <w:bottom w:val="none" w:sz="0" w:space="0" w:color="auto"/>
            <w:right w:val="none" w:sz="0" w:space="0" w:color="auto"/>
          </w:divBdr>
        </w:div>
        <w:div w:id="688724299">
          <w:marLeft w:val="640"/>
          <w:marRight w:val="0"/>
          <w:marTop w:val="0"/>
          <w:marBottom w:val="0"/>
          <w:divBdr>
            <w:top w:val="none" w:sz="0" w:space="0" w:color="auto"/>
            <w:left w:val="none" w:sz="0" w:space="0" w:color="auto"/>
            <w:bottom w:val="none" w:sz="0" w:space="0" w:color="auto"/>
            <w:right w:val="none" w:sz="0" w:space="0" w:color="auto"/>
          </w:divBdr>
        </w:div>
        <w:div w:id="752319225">
          <w:marLeft w:val="640"/>
          <w:marRight w:val="0"/>
          <w:marTop w:val="0"/>
          <w:marBottom w:val="0"/>
          <w:divBdr>
            <w:top w:val="none" w:sz="0" w:space="0" w:color="auto"/>
            <w:left w:val="none" w:sz="0" w:space="0" w:color="auto"/>
            <w:bottom w:val="none" w:sz="0" w:space="0" w:color="auto"/>
            <w:right w:val="none" w:sz="0" w:space="0" w:color="auto"/>
          </w:divBdr>
        </w:div>
        <w:div w:id="775366082">
          <w:marLeft w:val="640"/>
          <w:marRight w:val="0"/>
          <w:marTop w:val="0"/>
          <w:marBottom w:val="0"/>
          <w:divBdr>
            <w:top w:val="none" w:sz="0" w:space="0" w:color="auto"/>
            <w:left w:val="none" w:sz="0" w:space="0" w:color="auto"/>
            <w:bottom w:val="none" w:sz="0" w:space="0" w:color="auto"/>
            <w:right w:val="none" w:sz="0" w:space="0" w:color="auto"/>
          </w:divBdr>
        </w:div>
        <w:div w:id="778062646">
          <w:marLeft w:val="640"/>
          <w:marRight w:val="0"/>
          <w:marTop w:val="0"/>
          <w:marBottom w:val="0"/>
          <w:divBdr>
            <w:top w:val="none" w:sz="0" w:space="0" w:color="auto"/>
            <w:left w:val="none" w:sz="0" w:space="0" w:color="auto"/>
            <w:bottom w:val="none" w:sz="0" w:space="0" w:color="auto"/>
            <w:right w:val="none" w:sz="0" w:space="0" w:color="auto"/>
          </w:divBdr>
        </w:div>
        <w:div w:id="785930596">
          <w:marLeft w:val="640"/>
          <w:marRight w:val="0"/>
          <w:marTop w:val="0"/>
          <w:marBottom w:val="0"/>
          <w:divBdr>
            <w:top w:val="none" w:sz="0" w:space="0" w:color="auto"/>
            <w:left w:val="none" w:sz="0" w:space="0" w:color="auto"/>
            <w:bottom w:val="none" w:sz="0" w:space="0" w:color="auto"/>
            <w:right w:val="none" w:sz="0" w:space="0" w:color="auto"/>
          </w:divBdr>
        </w:div>
        <w:div w:id="791360067">
          <w:marLeft w:val="640"/>
          <w:marRight w:val="0"/>
          <w:marTop w:val="0"/>
          <w:marBottom w:val="0"/>
          <w:divBdr>
            <w:top w:val="none" w:sz="0" w:space="0" w:color="auto"/>
            <w:left w:val="none" w:sz="0" w:space="0" w:color="auto"/>
            <w:bottom w:val="none" w:sz="0" w:space="0" w:color="auto"/>
            <w:right w:val="none" w:sz="0" w:space="0" w:color="auto"/>
          </w:divBdr>
        </w:div>
        <w:div w:id="795683112">
          <w:marLeft w:val="640"/>
          <w:marRight w:val="0"/>
          <w:marTop w:val="0"/>
          <w:marBottom w:val="0"/>
          <w:divBdr>
            <w:top w:val="none" w:sz="0" w:space="0" w:color="auto"/>
            <w:left w:val="none" w:sz="0" w:space="0" w:color="auto"/>
            <w:bottom w:val="none" w:sz="0" w:space="0" w:color="auto"/>
            <w:right w:val="none" w:sz="0" w:space="0" w:color="auto"/>
          </w:divBdr>
        </w:div>
        <w:div w:id="825895697">
          <w:marLeft w:val="640"/>
          <w:marRight w:val="0"/>
          <w:marTop w:val="0"/>
          <w:marBottom w:val="0"/>
          <w:divBdr>
            <w:top w:val="none" w:sz="0" w:space="0" w:color="auto"/>
            <w:left w:val="none" w:sz="0" w:space="0" w:color="auto"/>
            <w:bottom w:val="none" w:sz="0" w:space="0" w:color="auto"/>
            <w:right w:val="none" w:sz="0" w:space="0" w:color="auto"/>
          </w:divBdr>
        </w:div>
        <w:div w:id="840966099">
          <w:marLeft w:val="640"/>
          <w:marRight w:val="0"/>
          <w:marTop w:val="0"/>
          <w:marBottom w:val="0"/>
          <w:divBdr>
            <w:top w:val="none" w:sz="0" w:space="0" w:color="auto"/>
            <w:left w:val="none" w:sz="0" w:space="0" w:color="auto"/>
            <w:bottom w:val="none" w:sz="0" w:space="0" w:color="auto"/>
            <w:right w:val="none" w:sz="0" w:space="0" w:color="auto"/>
          </w:divBdr>
        </w:div>
        <w:div w:id="843857847">
          <w:marLeft w:val="640"/>
          <w:marRight w:val="0"/>
          <w:marTop w:val="0"/>
          <w:marBottom w:val="0"/>
          <w:divBdr>
            <w:top w:val="none" w:sz="0" w:space="0" w:color="auto"/>
            <w:left w:val="none" w:sz="0" w:space="0" w:color="auto"/>
            <w:bottom w:val="none" w:sz="0" w:space="0" w:color="auto"/>
            <w:right w:val="none" w:sz="0" w:space="0" w:color="auto"/>
          </w:divBdr>
        </w:div>
        <w:div w:id="858858500">
          <w:marLeft w:val="640"/>
          <w:marRight w:val="0"/>
          <w:marTop w:val="0"/>
          <w:marBottom w:val="0"/>
          <w:divBdr>
            <w:top w:val="none" w:sz="0" w:space="0" w:color="auto"/>
            <w:left w:val="none" w:sz="0" w:space="0" w:color="auto"/>
            <w:bottom w:val="none" w:sz="0" w:space="0" w:color="auto"/>
            <w:right w:val="none" w:sz="0" w:space="0" w:color="auto"/>
          </w:divBdr>
        </w:div>
        <w:div w:id="911618821">
          <w:marLeft w:val="640"/>
          <w:marRight w:val="0"/>
          <w:marTop w:val="0"/>
          <w:marBottom w:val="0"/>
          <w:divBdr>
            <w:top w:val="none" w:sz="0" w:space="0" w:color="auto"/>
            <w:left w:val="none" w:sz="0" w:space="0" w:color="auto"/>
            <w:bottom w:val="none" w:sz="0" w:space="0" w:color="auto"/>
            <w:right w:val="none" w:sz="0" w:space="0" w:color="auto"/>
          </w:divBdr>
        </w:div>
        <w:div w:id="924804104">
          <w:marLeft w:val="640"/>
          <w:marRight w:val="0"/>
          <w:marTop w:val="0"/>
          <w:marBottom w:val="0"/>
          <w:divBdr>
            <w:top w:val="none" w:sz="0" w:space="0" w:color="auto"/>
            <w:left w:val="none" w:sz="0" w:space="0" w:color="auto"/>
            <w:bottom w:val="none" w:sz="0" w:space="0" w:color="auto"/>
            <w:right w:val="none" w:sz="0" w:space="0" w:color="auto"/>
          </w:divBdr>
        </w:div>
        <w:div w:id="928853695">
          <w:marLeft w:val="640"/>
          <w:marRight w:val="0"/>
          <w:marTop w:val="0"/>
          <w:marBottom w:val="0"/>
          <w:divBdr>
            <w:top w:val="none" w:sz="0" w:space="0" w:color="auto"/>
            <w:left w:val="none" w:sz="0" w:space="0" w:color="auto"/>
            <w:bottom w:val="none" w:sz="0" w:space="0" w:color="auto"/>
            <w:right w:val="none" w:sz="0" w:space="0" w:color="auto"/>
          </w:divBdr>
        </w:div>
        <w:div w:id="940642834">
          <w:marLeft w:val="640"/>
          <w:marRight w:val="0"/>
          <w:marTop w:val="0"/>
          <w:marBottom w:val="0"/>
          <w:divBdr>
            <w:top w:val="none" w:sz="0" w:space="0" w:color="auto"/>
            <w:left w:val="none" w:sz="0" w:space="0" w:color="auto"/>
            <w:bottom w:val="none" w:sz="0" w:space="0" w:color="auto"/>
            <w:right w:val="none" w:sz="0" w:space="0" w:color="auto"/>
          </w:divBdr>
        </w:div>
        <w:div w:id="948437978">
          <w:marLeft w:val="640"/>
          <w:marRight w:val="0"/>
          <w:marTop w:val="0"/>
          <w:marBottom w:val="0"/>
          <w:divBdr>
            <w:top w:val="none" w:sz="0" w:space="0" w:color="auto"/>
            <w:left w:val="none" w:sz="0" w:space="0" w:color="auto"/>
            <w:bottom w:val="none" w:sz="0" w:space="0" w:color="auto"/>
            <w:right w:val="none" w:sz="0" w:space="0" w:color="auto"/>
          </w:divBdr>
        </w:div>
        <w:div w:id="950552148">
          <w:marLeft w:val="640"/>
          <w:marRight w:val="0"/>
          <w:marTop w:val="0"/>
          <w:marBottom w:val="0"/>
          <w:divBdr>
            <w:top w:val="none" w:sz="0" w:space="0" w:color="auto"/>
            <w:left w:val="none" w:sz="0" w:space="0" w:color="auto"/>
            <w:bottom w:val="none" w:sz="0" w:space="0" w:color="auto"/>
            <w:right w:val="none" w:sz="0" w:space="0" w:color="auto"/>
          </w:divBdr>
        </w:div>
        <w:div w:id="956987451">
          <w:marLeft w:val="640"/>
          <w:marRight w:val="0"/>
          <w:marTop w:val="0"/>
          <w:marBottom w:val="0"/>
          <w:divBdr>
            <w:top w:val="none" w:sz="0" w:space="0" w:color="auto"/>
            <w:left w:val="none" w:sz="0" w:space="0" w:color="auto"/>
            <w:bottom w:val="none" w:sz="0" w:space="0" w:color="auto"/>
            <w:right w:val="none" w:sz="0" w:space="0" w:color="auto"/>
          </w:divBdr>
        </w:div>
        <w:div w:id="960575404">
          <w:marLeft w:val="640"/>
          <w:marRight w:val="0"/>
          <w:marTop w:val="0"/>
          <w:marBottom w:val="0"/>
          <w:divBdr>
            <w:top w:val="none" w:sz="0" w:space="0" w:color="auto"/>
            <w:left w:val="none" w:sz="0" w:space="0" w:color="auto"/>
            <w:bottom w:val="none" w:sz="0" w:space="0" w:color="auto"/>
            <w:right w:val="none" w:sz="0" w:space="0" w:color="auto"/>
          </w:divBdr>
        </w:div>
        <w:div w:id="968125653">
          <w:marLeft w:val="640"/>
          <w:marRight w:val="0"/>
          <w:marTop w:val="0"/>
          <w:marBottom w:val="0"/>
          <w:divBdr>
            <w:top w:val="none" w:sz="0" w:space="0" w:color="auto"/>
            <w:left w:val="none" w:sz="0" w:space="0" w:color="auto"/>
            <w:bottom w:val="none" w:sz="0" w:space="0" w:color="auto"/>
            <w:right w:val="none" w:sz="0" w:space="0" w:color="auto"/>
          </w:divBdr>
        </w:div>
        <w:div w:id="972292218">
          <w:marLeft w:val="640"/>
          <w:marRight w:val="0"/>
          <w:marTop w:val="0"/>
          <w:marBottom w:val="0"/>
          <w:divBdr>
            <w:top w:val="none" w:sz="0" w:space="0" w:color="auto"/>
            <w:left w:val="none" w:sz="0" w:space="0" w:color="auto"/>
            <w:bottom w:val="none" w:sz="0" w:space="0" w:color="auto"/>
            <w:right w:val="none" w:sz="0" w:space="0" w:color="auto"/>
          </w:divBdr>
        </w:div>
        <w:div w:id="987442473">
          <w:marLeft w:val="640"/>
          <w:marRight w:val="0"/>
          <w:marTop w:val="0"/>
          <w:marBottom w:val="0"/>
          <w:divBdr>
            <w:top w:val="none" w:sz="0" w:space="0" w:color="auto"/>
            <w:left w:val="none" w:sz="0" w:space="0" w:color="auto"/>
            <w:bottom w:val="none" w:sz="0" w:space="0" w:color="auto"/>
            <w:right w:val="none" w:sz="0" w:space="0" w:color="auto"/>
          </w:divBdr>
        </w:div>
        <w:div w:id="1002009030">
          <w:marLeft w:val="640"/>
          <w:marRight w:val="0"/>
          <w:marTop w:val="0"/>
          <w:marBottom w:val="0"/>
          <w:divBdr>
            <w:top w:val="none" w:sz="0" w:space="0" w:color="auto"/>
            <w:left w:val="none" w:sz="0" w:space="0" w:color="auto"/>
            <w:bottom w:val="none" w:sz="0" w:space="0" w:color="auto"/>
            <w:right w:val="none" w:sz="0" w:space="0" w:color="auto"/>
          </w:divBdr>
        </w:div>
        <w:div w:id="1009287017">
          <w:marLeft w:val="640"/>
          <w:marRight w:val="0"/>
          <w:marTop w:val="0"/>
          <w:marBottom w:val="0"/>
          <w:divBdr>
            <w:top w:val="none" w:sz="0" w:space="0" w:color="auto"/>
            <w:left w:val="none" w:sz="0" w:space="0" w:color="auto"/>
            <w:bottom w:val="none" w:sz="0" w:space="0" w:color="auto"/>
            <w:right w:val="none" w:sz="0" w:space="0" w:color="auto"/>
          </w:divBdr>
        </w:div>
        <w:div w:id="1034841316">
          <w:marLeft w:val="640"/>
          <w:marRight w:val="0"/>
          <w:marTop w:val="0"/>
          <w:marBottom w:val="0"/>
          <w:divBdr>
            <w:top w:val="none" w:sz="0" w:space="0" w:color="auto"/>
            <w:left w:val="none" w:sz="0" w:space="0" w:color="auto"/>
            <w:bottom w:val="none" w:sz="0" w:space="0" w:color="auto"/>
            <w:right w:val="none" w:sz="0" w:space="0" w:color="auto"/>
          </w:divBdr>
        </w:div>
        <w:div w:id="1045912588">
          <w:marLeft w:val="640"/>
          <w:marRight w:val="0"/>
          <w:marTop w:val="0"/>
          <w:marBottom w:val="0"/>
          <w:divBdr>
            <w:top w:val="none" w:sz="0" w:space="0" w:color="auto"/>
            <w:left w:val="none" w:sz="0" w:space="0" w:color="auto"/>
            <w:bottom w:val="none" w:sz="0" w:space="0" w:color="auto"/>
            <w:right w:val="none" w:sz="0" w:space="0" w:color="auto"/>
          </w:divBdr>
        </w:div>
        <w:div w:id="1054081645">
          <w:marLeft w:val="640"/>
          <w:marRight w:val="0"/>
          <w:marTop w:val="0"/>
          <w:marBottom w:val="0"/>
          <w:divBdr>
            <w:top w:val="none" w:sz="0" w:space="0" w:color="auto"/>
            <w:left w:val="none" w:sz="0" w:space="0" w:color="auto"/>
            <w:bottom w:val="none" w:sz="0" w:space="0" w:color="auto"/>
            <w:right w:val="none" w:sz="0" w:space="0" w:color="auto"/>
          </w:divBdr>
        </w:div>
        <w:div w:id="1075780825">
          <w:marLeft w:val="640"/>
          <w:marRight w:val="0"/>
          <w:marTop w:val="0"/>
          <w:marBottom w:val="0"/>
          <w:divBdr>
            <w:top w:val="none" w:sz="0" w:space="0" w:color="auto"/>
            <w:left w:val="none" w:sz="0" w:space="0" w:color="auto"/>
            <w:bottom w:val="none" w:sz="0" w:space="0" w:color="auto"/>
            <w:right w:val="none" w:sz="0" w:space="0" w:color="auto"/>
          </w:divBdr>
        </w:div>
        <w:div w:id="1085999891">
          <w:marLeft w:val="640"/>
          <w:marRight w:val="0"/>
          <w:marTop w:val="0"/>
          <w:marBottom w:val="0"/>
          <w:divBdr>
            <w:top w:val="none" w:sz="0" w:space="0" w:color="auto"/>
            <w:left w:val="none" w:sz="0" w:space="0" w:color="auto"/>
            <w:bottom w:val="none" w:sz="0" w:space="0" w:color="auto"/>
            <w:right w:val="none" w:sz="0" w:space="0" w:color="auto"/>
          </w:divBdr>
        </w:div>
        <w:div w:id="1120757131">
          <w:marLeft w:val="640"/>
          <w:marRight w:val="0"/>
          <w:marTop w:val="0"/>
          <w:marBottom w:val="0"/>
          <w:divBdr>
            <w:top w:val="none" w:sz="0" w:space="0" w:color="auto"/>
            <w:left w:val="none" w:sz="0" w:space="0" w:color="auto"/>
            <w:bottom w:val="none" w:sz="0" w:space="0" w:color="auto"/>
            <w:right w:val="none" w:sz="0" w:space="0" w:color="auto"/>
          </w:divBdr>
        </w:div>
        <w:div w:id="1121387188">
          <w:marLeft w:val="640"/>
          <w:marRight w:val="0"/>
          <w:marTop w:val="0"/>
          <w:marBottom w:val="0"/>
          <w:divBdr>
            <w:top w:val="none" w:sz="0" w:space="0" w:color="auto"/>
            <w:left w:val="none" w:sz="0" w:space="0" w:color="auto"/>
            <w:bottom w:val="none" w:sz="0" w:space="0" w:color="auto"/>
            <w:right w:val="none" w:sz="0" w:space="0" w:color="auto"/>
          </w:divBdr>
        </w:div>
        <w:div w:id="1129862766">
          <w:marLeft w:val="640"/>
          <w:marRight w:val="0"/>
          <w:marTop w:val="0"/>
          <w:marBottom w:val="0"/>
          <w:divBdr>
            <w:top w:val="none" w:sz="0" w:space="0" w:color="auto"/>
            <w:left w:val="none" w:sz="0" w:space="0" w:color="auto"/>
            <w:bottom w:val="none" w:sz="0" w:space="0" w:color="auto"/>
            <w:right w:val="none" w:sz="0" w:space="0" w:color="auto"/>
          </w:divBdr>
        </w:div>
        <w:div w:id="1181776796">
          <w:marLeft w:val="640"/>
          <w:marRight w:val="0"/>
          <w:marTop w:val="0"/>
          <w:marBottom w:val="0"/>
          <w:divBdr>
            <w:top w:val="none" w:sz="0" w:space="0" w:color="auto"/>
            <w:left w:val="none" w:sz="0" w:space="0" w:color="auto"/>
            <w:bottom w:val="none" w:sz="0" w:space="0" w:color="auto"/>
            <w:right w:val="none" w:sz="0" w:space="0" w:color="auto"/>
          </w:divBdr>
        </w:div>
        <w:div w:id="1203395887">
          <w:marLeft w:val="640"/>
          <w:marRight w:val="0"/>
          <w:marTop w:val="0"/>
          <w:marBottom w:val="0"/>
          <w:divBdr>
            <w:top w:val="none" w:sz="0" w:space="0" w:color="auto"/>
            <w:left w:val="none" w:sz="0" w:space="0" w:color="auto"/>
            <w:bottom w:val="none" w:sz="0" w:space="0" w:color="auto"/>
            <w:right w:val="none" w:sz="0" w:space="0" w:color="auto"/>
          </w:divBdr>
        </w:div>
        <w:div w:id="1237593437">
          <w:marLeft w:val="640"/>
          <w:marRight w:val="0"/>
          <w:marTop w:val="0"/>
          <w:marBottom w:val="0"/>
          <w:divBdr>
            <w:top w:val="none" w:sz="0" w:space="0" w:color="auto"/>
            <w:left w:val="none" w:sz="0" w:space="0" w:color="auto"/>
            <w:bottom w:val="none" w:sz="0" w:space="0" w:color="auto"/>
            <w:right w:val="none" w:sz="0" w:space="0" w:color="auto"/>
          </w:divBdr>
        </w:div>
        <w:div w:id="1264150945">
          <w:marLeft w:val="640"/>
          <w:marRight w:val="0"/>
          <w:marTop w:val="0"/>
          <w:marBottom w:val="0"/>
          <w:divBdr>
            <w:top w:val="none" w:sz="0" w:space="0" w:color="auto"/>
            <w:left w:val="none" w:sz="0" w:space="0" w:color="auto"/>
            <w:bottom w:val="none" w:sz="0" w:space="0" w:color="auto"/>
            <w:right w:val="none" w:sz="0" w:space="0" w:color="auto"/>
          </w:divBdr>
        </w:div>
        <w:div w:id="1288972950">
          <w:marLeft w:val="640"/>
          <w:marRight w:val="0"/>
          <w:marTop w:val="0"/>
          <w:marBottom w:val="0"/>
          <w:divBdr>
            <w:top w:val="none" w:sz="0" w:space="0" w:color="auto"/>
            <w:left w:val="none" w:sz="0" w:space="0" w:color="auto"/>
            <w:bottom w:val="none" w:sz="0" w:space="0" w:color="auto"/>
            <w:right w:val="none" w:sz="0" w:space="0" w:color="auto"/>
          </w:divBdr>
        </w:div>
        <w:div w:id="1293437186">
          <w:marLeft w:val="640"/>
          <w:marRight w:val="0"/>
          <w:marTop w:val="0"/>
          <w:marBottom w:val="0"/>
          <w:divBdr>
            <w:top w:val="none" w:sz="0" w:space="0" w:color="auto"/>
            <w:left w:val="none" w:sz="0" w:space="0" w:color="auto"/>
            <w:bottom w:val="none" w:sz="0" w:space="0" w:color="auto"/>
            <w:right w:val="none" w:sz="0" w:space="0" w:color="auto"/>
          </w:divBdr>
        </w:div>
        <w:div w:id="1295793423">
          <w:marLeft w:val="640"/>
          <w:marRight w:val="0"/>
          <w:marTop w:val="0"/>
          <w:marBottom w:val="0"/>
          <w:divBdr>
            <w:top w:val="none" w:sz="0" w:space="0" w:color="auto"/>
            <w:left w:val="none" w:sz="0" w:space="0" w:color="auto"/>
            <w:bottom w:val="none" w:sz="0" w:space="0" w:color="auto"/>
            <w:right w:val="none" w:sz="0" w:space="0" w:color="auto"/>
          </w:divBdr>
        </w:div>
        <w:div w:id="1298295576">
          <w:marLeft w:val="640"/>
          <w:marRight w:val="0"/>
          <w:marTop w:val="0"/>
          <w:marBottom w:val="0"/>
          <w:divBdr>
            <w:top w:val="none" w:sz="0" w:space="0" w:color="auto"/>
            <w:left w:val="none" w:sz="0" w:space="0" w:color="auto"/>
            <w:bottom w:val="none" w:sz="0" w:space="0" w:color="auto"/>
            <w:right w:val="none" w:sz="0" w:space="0" w:color="auto"/>
          </w:divBdr>
        </w:div>
        <w:div w:id="1359235462">
          <w:marLeft w:val="640"/>
          <w:marRight w:val="0"/>
          <w:marTop w:val="0"/>
          <w:marBottom w:val="0"/>
          <w:divBdr>
            <w:top w:val="none" w:sz="0" w:space="0" w:color="auto"/>
            <w:left w:val="none" w:sz="0" w:space="0" w:color="auto"/>
            <w:bottom w:val="none" w:sz="0" w:space="0" w:color="auto"/>
            <w:right w:val="none" w:sz="0" w:space="0" w:color="auto"/>
          </w:divBdr>
        </w:div>
        <w:div w:id="1366101673">
          <w:marLeft w:val="640"/>
          <w:marRight w:val="0"/>
          <w:marTop w:val="0"/>
          <w:marBottom w:val="0"/>
          <w:divBdr>
            <w:top w:val="none" w:sz="0" w:space="0" w:color="auto"/>
            <w:left w:val="none" w:sz="0" w:space="0" w:color="auto"/>
            <w:bottom w:val="none" w:sz="0" w:space="0" w:color="auto"/>
            <w:right w:val="none" w:sz="0" w:space="0" w:color="auto"/>
          </w:divBdr>
        </w:div>
        <w:div w:id="1368339449">
          <w:marLeft w:val="640"/>
          <w:marRight w:val="0"/>
          <w:marTop w:val="0"/>
          <w:marBottom w:val="0"/>
          <w:divBdr>
            <w:top w:val="none" w:sz="0" w:space="0" w:color="auto"/>
            <w:left w:val="none" w:sz="0" w:space="0" w:color="auto"/>
            <w:bottom w:val="none" w:sz="0" w:space="0" w:color="auto"/>
            <w:right w:val="none" w:sz="0" w:space="0" w:color="auto"/>
          </w:divBdr>
        </w:div>
        <w:div w:id="1391424421">
          <w:marLeft w:val="640"/>
          <w:marRight w:val="0"/>
          <w:marTop w:val="0"/>
          <w:marBottom w:val="0"/>
          <w:divBdr>
            <w:top w:val="none" w:sz="0" w:space="0" w:color="auto"/>
            <w:left w:val="none" w:sz="0" w:space="0" w:color="auto"/>
            <w:bottom w:val="none" w:sz="0" w:space="0" w:color="auto"/>
            <w:right w:val="none" w:sz="0" w:space="0" w:color="auto"/>
          </w:divBdr>
        </w:div>
        <w:div w:id="1393578908">
          <w:marLeft w:val="640"/>
          <w:marRight w:val="0"/>
          <w:marTop w:val="0"/>
          <w:marBottom w:val="0"/>
          <w:divBdr>
            <w:top w:val="none" w:sz="0" w:space="0" w:color="auto"/>
            <w:left w:val="none" w:sz="0" w:space="0" w:color="auto"/>
            <w:bottom w:val="none" w:sz="0" w:space="0" w:color="auto"/>
            <w:right w:val="none" w:sz="0" w:space="0" w:color="auto"/>
          </w:divBdr>
        </w:div>
        <w:div w:id="1396276916">
          <w:marLeft w:val="640"/>
          <w:marRight w:val="0"/>
          <w:marTop w:val="0"/>
          <w:marBottom w:val="0"/>
          <w:divBdr>
            <w:top w:val="none" w:sz="0" w:space="0" w:color="auto"/>
            <w:left w:val="none" w:sz="0" w:space="0" w:color="auto"/>
            <w:bottom w:val="none" w:sz="0" w:space="0" w:color="auto"/>
            <w:right w:val="none" w:sz="0" w:space="0" w:color="auto"/>
          </w:divBdr>
        </w:div>
        <w:div w:id="1402830485">
          <w:marLeft w:val="640"/>
          <w:marRight w:val="0"/>
          <w:marTop w:val="0"/>
          <w:marBottom w:val="0"/>
          <w:divBdr>
            <w:top w:val="none" w:sz="0" w:space="0" w:color="auto"/>
            <w:left w:val="none" w:sz="0" w:space="0" w:color="auto"/>
            <w:bottom w:val="none" w:sz="0" w:space="0" w:color="auto"/>
            <w:right w:val="none" w:sz="0" w:space="0" w:color="auto"/>
          </w:divBdr>
        </w:div>
        <w:div w:id="1407191648">
          <w:marLeft w:val="640"/>
          <w:marRight w:val="0"/>
          <w:marTop w:val="0"/>
          <w:marBottom w:val="0"/>
          <w:divBdr>
            <w:top w:val="none" w:sz="0" w:space="0" w:color="auto"/>
            <w:left w:val="none" w:sz="0" w:space="0" w:color="auto"/>
            <w:bottom w:val="none" w:sz="0" w:space="0" w:color="auto"/>
            <w:right w:val="none" w:sz="0" w:space="0" w:color="auto"/>
          </w:divBdr>
        </w:div>
        <w:div w:id="1408721711">
          <w:marLeft w:val="640"/>
          <w:marRight w:val="0"/>
          <w:marTop w:val="0"/>
          <w:marBottom w:val="0"/>
          <w:divBdr>
            <w:top w:val="none" w:sz="0" w:space="0" w:color="auto"/>
            <w:left w:val="none" w:sz="0" w:space="0" w:color="auto"/>
            <w:bottom w:val="none" w:sz="0" w:space="0" w:color="auto"/>
            <w:right w:val="none" w:sz="0" w:space="0" w:color="auto"/>
          </w:divBdr>
        </w:div>
        <w:div w:id="1424766950">
          <w:marLeft w:val="640"/>
          <w:marRight w:val="0"/>
          <w:marTop w:val="0"/>
          <w:marBottom w:val="0"/>
          <w:divBdr>
            <w:top w:val="none" w:sz="0" w:space="0" w:color="auto"/>
            <w:left w:val="none" w:sz="0" w:space="0" w:color="auto"/>
            <w:bottom w:val="none" w:sz="0" w:space="0" w:color="auto"/>
            <w:right w:val="none" w:sz="0" w:space="0" w:color="auto"/>
          </w:divBdr>
        </w:div>
        <w:div w:id="1425881298">
          <w:marLeft w:val="640"/>
          <w:marRight w:val="0"/>
          <w:marTop w:val="0"/>
          <w:marBottom w:val="0"/>
          <w:divBdr>
            <w:top w:val="none" w:sz="0" w:space="0" w:color="auto"/>
            <w:left w:val="none" w:sz="0" w:space="0" w:color="auto"/>
            <w:bottom w:val="none" w:sz="0" w:space="0" w:color="auto"/>
            <w:right w:val="none" w:sz="0" w:space="0" w:color="auto"/>
          </w:divBdr>
        </w:div>
        <w:div w:id="1478690336">
          <w:marLeft w:val="640"/>
          <w:marRight w:val="0"/>
          <w:marTop w:val="0"/>
          <w:marBottom w:val="0"/>
          <w:divBdr>
            <w:top w:val="none" w:sz="0" w:space="0" w:color="auto"/>
            <w:left w:val="none" w:sz="0" w:space="0" w:color="auto"/>
            <w:bottom w:val="none" w:sz="0" w:space="0" w:color="auto"/>
            <w:right w:val="none" w:sz="0" w:space="0" w:color="auto"/>
          </w:divBdr>
        </w:div>
        <w:div w:id="1490945719">
          <w:marLeft w:val="640"/>
          <w:marRight w:val="0"/>
          <w:marTop w:val="0"/>
          <w:marBottom w:val="0"/>
          <w:divBdr>
            <w:top w:val="none" w:sz="0" w:space="0" w:color="auto"/>
            <w:left w:val="none" w:sz="0" w:space="0" w:color="auto"/>
            <w:bottom w:val="none" w:sz="0" w:space="0" w:color="auto"/>
            <w:right w:val="none" w:sz="0" w:space="0" w:color="auto"/>
          </w:divBdr>
        </w:div>
        <w:div w:id="1507134895">
          <w:marLeft w:val="640"/>
          <w:marRight w:val="0"/>
          <w:marTop w:val="0"/>
          <w:marBottom w:val="0"/>
          <w:divBdr>
            <w:top w:val="none" w:sz="0" w:space="0" w:color="auto"/>
            <w:left w:val="none" w:sz="0" w:space="0" w:color="auto"/>
            <w:bottom w:val="none" w:sz="0" w:space="0" w:color="auto"/>
            <w:right w:val="none" w:sz="0" w:space="0" w:color="auto"/>
          </w:divBdr>
        </w:div>
        <w:div w:id="1534419204">
          <w:marLeft w:val="640"/>
          <w:marRight w:val="0"/>
          <w:marTop w:val="0"/>
          <w:marBottom w:val="0"/>
          <w:divBdr>
            <w:top w:val="none" w:sz="0" w:space="0" w:color="auto"/>
            <w:left w:val="none" w:sz="0" w:space="0" w:color="auto"/>
            <w:bottom w:val="none" w:sz="0" w:space="0" w:color="auto"/>
            <w:right w:val="none" w:sz="0" w:space="0" w:color="auto"/>
          </w:divBdr>
        </w:div>
        <w:div w:id="1540043634">
          <w:marLeft w:val="640"/>
          <w:marRight w:val="0"/>
          <w:marTop w:val="0"/>
          <w:marBottom w:val="0"/>
          <w:divBdr>
            <w:top w:val="none" w:sz="0" w:space="0" w:color="auto"/>
            <w:left w:val="none" w:sz="0" w:space="0" w:color="auto"/>
            <w:bottom w:val="none" w:sz="0" w:space="0" w:color="auto"/>
            <w:right w:val="none" w:sz="0" w:space="0" w:color="auto"/>
          </w:divBdr>
        </w:div>
        <w:div w:id="1549756261">
          <w:marLeft w:val="640"/>
          <w:marRight w:val="0"/>
          <w:marTop w:val="0"/>
          <w:marBottom w:val="0"/>
          <w:divBdr>
            <w:top w:val="none" w:sz="0" w:space="0" w:color="auto"/>
            <w:left w:val="none" w:sz="0" w:space="0" w:color="auto"/>
            <w:bottom w:val="none" w:sz="0" w:space="0" w:color="auto"/>
            <w:right w:val="none" w:sz="0" w:space="0" w:color="auto"/>
          </w:divBdr>
        </w:div>
        <w:div w:id="1560553987">
          <w:marLeft w:val="640"/>
          <w:marRight w:val="0"/>
          <w:marTop w:val="0"/>
          <w:marBottom w:val="0"/>
          <w:divBdr>
            <w:top w:val="none" w:sz="0" w:space="0" w:color="auto"/>
            <w:left w:val="none" w:sz="0" w:space="0" w:color="auto"/>
            <w:bottom w:val="none" w:sz="0" w:space="0" w:color="auto"/>
            <w:right w:val="none" w:sz="0" w:space="0" w:color="auto"/>
          </w:divBdr>
        </w:div>
        <w:div w:id="1571890824">
          <w:marLeft w:val="640"/>
          <w:marRight w:val="0"/>
          <w:marTop w:val="0"/>
          <w:marBottom w:val="0"/>
          <w:divBdr>
            <w:top w:val="none" w:sz="0" w:space="0" w:color="auto"/>
            <w:left w:val="none" w:sz="0" w:space="0" w:color="auto"/>
            <w:bottom w:val="none" w:sz="0" w:space="0" w:color="auto"/>
            <w:right w:val="none" w:sz="0" w:space="0" w:color="auto"/>
          </w:divBdr>
        </w:div>
        <w:div w:id="1577284088">
          <w:marLeft w:val="640"/>
          <w:marRight w:val="0"/>
          <w:marTop w:val="0"/>
          <w:marBottom w:val="0"/>
          <w:divBdr>
            <w:top w:val="none" w:sz="0" w:space="0" w:color="auto"/>
            <w:left w:val="none" w:sz="0" w:space="0" w:color="auto"/>
            <w:bottom w:val="none" w:sz="0" w:space="0" w:color="auto"/>
            <w:right w:val="none" w:sz="0" w:space="0" w:color="auto"/>
          </w:divBdr>
        </w:div>
        <w:div w:id="1578900610">
          <w:marLeft w:val="640"/>
          <w:marRight w:val="0"/>
          <w:marTop w:val="0"/>
          <w:marBottom w:val="0"/>
          <w:divBdr>
            <w:top w:val="none" w:sz="0" w:space="0" w:color="auto"/>
            <w:left w:val="none" w:sz="0" w:space="0" w:color="auto"/>
            <w:bottom w:val="none" w:sz="0" w:space="0" w:color="auto"/>
            <w:right w:val="none" w:sz="0" w:space="0" w:color="auto"/>
          </w:divBdr>
        </w:div>
        <w:div w:id="1604462411">
          <w:marLeft w:val="640"/>
          <w:marRight w:val="0"/>
          <w:marTop w:val="0"/>
          <w:marBottom w:val="0"/>
          <w:divBdr>
            <w:top w:val="none" w:sz="0" w:space="0" w:color="auto"/>
            <w:left w:val="none" w:sz="0" w:space="0" w:color="auto"/>
            <w:bottom w:val="none" w:sz="0" w:space="0" w:color="auto"/>
            <w:right w:val="none" w:sz="0" w:space="0" w:color="auto"/>
          </w:divBdr>
        </w:div>
        <w:div w:id="1607421954">
          <w:marLeft w:val="640"/>
          <w:marRight w:val="0"/>
          <w:marTop w:val="0"/>
          <w:marBottom w:val="0"/>
          <w:divBdr>
            <w:top w:val="none" w:sz="0" w:space="0" w:color="auto"/>
            <w:left w:val="none" w:sz="0" w:space="0" w:color="auto"/>
            <w:bottom w:val="none" w:sz="0" w:space="0" w:color="auto"/>
            <w:right w:val="none" w:sz="0" w:space="0" w:color="auto"/>
          </w:divBdr>
        </w:div>
        <w:div w:id="1607886856">
          <w:marLeft w:val="640"/>
          <w:marRight w:val="0"/>
          <w:marTop w:val="0"/>
          <w:marBottom w:val="0"/>
          <w:divBdr>
            <w:top w:val="none" w:sz="0" w:space="0" w:color="auto"/>
            <w:left w:val="none" w:sz="0" w:space="0" w:color="auto"/>
            <w:bottom w:val="none" w:sz="0" w:space="0" w:color="auto"/>
            <w:right w:val="none" w:sz="0" w:space="0" w:color="auto"/>
          </w:divBdr>
        </w:div>
        <w:div w:id="1625503799">
          <w:marLeft w:val="640"/>
          <w:marRight w:val="0"/>
          <w:marTop w:val="0"/>
          <w:marBottom w:val="0"/>
          <w:divBdr>
            <w:top w:val="none" w:sz="0" w:space="0" w:color="auto"/>
            <w:left w:val="none" w:sz="0" w:space="0" w:color="auto"/>
            <w:bottom w:val="none" w:sz="0" w:space="0" w:color="auto"/>
            <w:right w:val="none" w:sz="0" w:space="0" w:color="auto"/>
          </w:divBdr>
        </w:div>
        <w:div w:id="1640303005">
          <w:marLeft w:val="640"/>
          <w:marRight w:val="0"/>
          <w:marTop w:val="0"/>
          <w:marBottom w:val="0"/>
          <w:divBdr>
            <w:top w:val="none" w:sz="0" w:space="0" w:color="auto"/>
            <w:left w:val="none" w:sz="0" w:space="0" w:color="auto"/>
            <w:bottom w:val="none" w:sz="0" w:space="0" w:color="auto"/>
            <w:right w:val="none" w:sz="0" w:space="0" w:color="auto"/>
          </w:divBdr>
        </w:div>
        <w:div w:id="1668556991">
          <w:marLeft w:val="640"/>
          <w:marRight w:val="0"/>
          <w:marTop w:val="0"/>
          <w:marBottom w:val="0"/>
          <w:divBdr>
            <w:top w:val="none" w:sz="0" w:space="0" w:color="auto"/>
            <w:left w:val="none" w:sz="0" w:space="0" w:color="auto"/>
            <w:bottom w:val="none" w:sz="0" w:space="0" w:color="auto"/>
            <w:right w:val="none" w:sz="0" w:space="0" w:color="auto"/>
          </w:divBdr>
        </w:div>
        <w:div w:id="1675954884">
          <w:marLeft w:val="640"/>
          <w:marRight w:val="0"/>
          <w:marTop w:val="0"/>
          <w:marBottom w:val="0"/>
          <w:divBdr>
            <w:top w:val="none" w:sz="0" w:space="0" w:color="auto"/>
            <w:left w:val="none" w:sz="0" w:space="0" w:color="auto"/>
            <w:bottom w:val="none" w:sz="0" w:space="0" w:color="auto"/>
            <w:right w:val="none" w:sz="0" w:space="0" w:color="auto"/>
          </w:divBdr>
        </w:div>
        <w:div w:id="1676879510">
          <w:marLeft w:val="640"/>
          <w:marRight w:val="0"/>
          <w:marTop w:val="0"/>
          <w:marBottom w:val="0"/>
          <w:divBdr>
            <w:top w:val="none" w:sz="0" w:space="0" w:color="auto"/>
            <w:left w:val="none" w:sz="0" w:space="0" w:color="auto"/>
            <w:bottom w:val="none" w:sz="0" w:space="0" w:color="auto"/>
            <w:right w:val="none" w:sz="0" w:space="0" w:color="auto"/>
          </w:divBdr>
        </w:div>
        <w:div w:id="1698116264">
          <w:marLeft w:val="640"/>
          <w:marRight w:val="0"/>
          <w:marTop w:val="0"/>
          <w:marBottom w:val="0"/>
          <w:divBdr>
            <w:top w:val="none" w:sz="0" w:space="0" w:color="auto"/>
            <w:left w:val="none" w:sz="0" w:space="0" w:color="auto"/>
            <w:bottom w:val="none" w:sz="0" w:space="0" w:color="auto"/>
            <w:right w:val="none" w:sz="0" w:space="0" w:color="auto"/>
          </w:divBdr>
        </w:div>
        <w:div w:id="1702321451">
          <w:marLeft w:val="640"/>
          <w:marRight w:val="0"/>
          <w:marTop w:val="0"/>
          <w:marBottom w:val="0"/>
          <w:divBdr>
            <w:top w:val="none" w:sz="0" w:space="0" w:color="auto"/>
            <w:left w:val="none" w:sz="0" w:space="0" w:color="auto"/>
            <w:bottom w:val="none" w:sz="0" w:space="0" w:color="auto"/>
            <w:right w:val="none" w:sz="0" w:space="0" w:color="auto"/>
          </w:divBdr>
        </w:div>
      </w:divsChild>
    </w:div>
    <w:div w:id="1555579023">
      <w:bodyDiv w:val="1"/>
      <w:marLeft w:val="0"/>
      <w:marRight w:val="0"/>
      <w:marTop w:val="0"/>
      <w:marBottom w:val="0"/>
      <w:divBdr>
        <w:top w:val="none" w:sz="0" w:space="0" w:color="auto"/>
        <w:left w:val="none" w:sz="0" w:space="0" w:color="auto"/>
        <w:bottom w:val="none" w:sz="0" w:space="0" w:color="auto"/>
        <w:right w:val="none" w:sz="0" w:space="0" w:color="auto"/>
      </w:divBdr>
      <w:divsChild>
        <w:div w:id="619647">
          <w:marLeft w:val="640"/>
          <w:marRight w:val="0"/>
          <w:marTop w:val="0"/>
          <w:marBottom w:val="0"/>
          <w:divBdr>
            <w:top w:val="none" w:sz="0" w:space="0" w:color="auto"/>
            <w:left w:val="none" w:sz="0" w:space="0" w:color="auto"/>
            <w:bottom w:val="none" w:sz="0" w:space="0" w:color="auto"/>
            <w:right w:val="none" w:sz="0" w:space="0" w:color="auto"/>
          </w:divBdr>
        </w:div>
        <w:div w:id="3898898">
          <w:marLeft w:val="640"/>
          <w:marRight w:val="0"/>
          <w:marTop w:val="0"/>
          <w:marBottom w:val="0"/>
          <w:divBdr>
            <w:top w:val="none" w:sz="0" w:space="0" w:color="auto"/>
            <w:left w:val="none" w:sz="0" w:space="0" w:color="auto"/>
            <w:bottom w:val="none" w:sz="0" w:space="0" w:color="auto"/>
            <w:right w:val="none" w:sz="0" w:space="0" w:color="auto"/>
          </w:divBdr>
        </w:div>
        <w:div w:id="21059149">
          <w:marLeft w:val="640"/>
          <w:marRight w:val="0"/>
          <w:marTop w:val="0"/>
          <w:marBottom w:val="0"/>
          <w:divBdr>
            <w:top w:val="none" w:sz="0" w:space="0" w:color="auto"/>
            <w:left w:val="none" w:sz="0" w:space="0" w:color="auto"/>
            <w:bottom w:val="none" w:sz="0" w:space="0" w:color="auto"/>
            <w:right w:val="none" w:sz="0" w:space="0" w:color="auto"/>
          </w:divBdr>
        </w:div>
        <w:div w:id="61216830">
          <w:marLeft w:val="640"/>
          <w:marRight w:val="0"/>
          <w:marTop w:val="0"/>
          <w:marBottom w:val="0"/>
          <w:divBdr>
            <w:top w:val="none" w:sz="0" w:space="0" w:color="auto"/>
            <w:left w:val="none" w:sz="0" w:space="0" w:color="auto"/>
            <w:bottom w:val="none" w:sz="0" w:space="0" w:color="auto"/>
            <w:right w:val="none" w:sz="0" w:space="0" w:color="auto"/>
          </w:divBdr>
        </w:div>
        <w:div w:id="91365395">
          <w:marLeft w:val="640"/>
          <w:marRight w:val="0"/>
          <w:marTop w:val="0"/>
          <w:marBottom w:val="0"/>
          <w:divBdr>
            <w:top w:val="none" w:sz="0" w:space="0" w:color="auto"/>
            <w:left w:val="none" w:sz="0" w:space="0" w:color="auto"/>
            <w:bottom w:val="none" w:sz="0" w:space="0" w:color="auto"/>
            <w:right w:val="none" w:sz="0" w:space="0" w:color="auto"/>
          </w:divBdr>
        </w:div>
        <w:div w:id="94981879">
          <w:marLeft w:val="640"/>
          <w:marRight w:val="0"/>
          <w:marTop w:val="0"/>
          <w:marBottom w:val="0"/>
          <w:divBdr>
            <w:top w:val="none" w:sz="0" w:space="0" w:color="auto"/>
            <w:left w:val="none" w:sz="0" w:space="0" w:color="auto"/>
            <w:bottom w:val="none" w:sz="0" w:space="0" w:color="auto"/>
            <w:right w:val="none" w:sz="0" w:space="0" w:color="auto"/>
          </w:divBdr>
        </w:div>
        <w:div w:id="106390610">
          <w:marLeft w:val="640"/>
          <w:marRight w:val="0"/>
          <w:marTop w:val="0"/>
          <w:marBottom w:val="0"/>
          <w:divBdr>
            <w:top w:val="none" w:sz="0" w:space="0" w:color="auto"/>
            <w:left w:val="none" w:sz="0" w:space="0" w:color="auto"/>
            <w:bottom w:val="none" w:sz="0" w:space="0" w:color="auto"/>
            <w:right w:val="none" w:sz="0" w:space="0" w:color="auto"/>
          </w:divBdr>
        </w:div>
        <w:div w:id="118960578">
          <w:marLeft w:val="640"/>
          <w:marRight w:val="0"/>
          <w:marTop w:val="0"/>
          <w:marBottom w:val="0"/>
          <w:divBdr>
            <w:top w:val="none" w:sz="0" w:space="0" w:color="auto"/>
            <w:left w:val="none" w:sz="0" w:space="0" w:color="auto"/>
            <w:bottom w:val="none" w:sz="0" w:space="0" w:color="auto"/>
            <w:right w:val="none" w:sz="0" w:space="0" w:color="auto"/>
          </w:divBdr>
        </w:div>
        <w:div w:id="122507479">
          <w:marLeft w:val="640"/>
          <w:marRight w:val="0"/>
          <w:marTop w:val="0"/>
          <w:marBottom w:val="0"/>
          <w:divBdr>
            <w:top w:val="none" w:sz="0" w:space="0" w:color="auto"/>
            <w:left w:val="none" w:sz="0" w:space="0" w:color="auto"/>
            <w:bottom w:val="none" w:sz="0" w:space="0" w:color="auto"/>
            <w:right w:val="none" w:sz="0" w:space="0" w:color="auto"/>
          </w:divBdr>
        </w:div>
        <w:div w:id="123234895">
          <w:marLeft w:val="640"/>
          <w:marRight w:val="0"/>
          <w:marTop w:val="0"/>
          <w:marBottom w:val="0"/>
          <w:divBdr>
            <w:top w:val="none" w:sz="0" w:space="0" w:color="auto"/>
            <w:left w:val="none" w:sz="0" w:space="0" w:color="auto"/>
            <w:bottom w:val="none" w:sz="0" w:space="0" w:color="auto"/>
            <w:right w:val="none" w:sz="0" w:space="0" w:color="auto"/>
          </w:divBdr>
        </w:div>
        <w:div w:id="160123295">
          <w:marLeft w:val="640"/>
          <w:marRight w:val="0"/>
          <w:marTop w:val="0"/>
          <w:marBottom w:val="0"/>
          <w:divBdr>
            <w:top w:val="none" w:sz="0" w:space="0" w:color="auto"/>
            <w:left w:val="none" w:sz="0" w:space="0" w:color="auto"/>
            <w:bottom w:val="none" w:sz="0" w:space="0" w:color="auto"/>
            <w:right w:val="none" w:sz="0" w:space="0" w:color="auto"/>
          </w:divBdr>
        </w:div>
        <w:div w:id="201286003">
          <w:marLeft w:val="640"/>
          <w:marRight w:val="0"/>
          <w:marTop w:val="0"/>
          <w:marBottom w:val="0"/>
          <w:divBdr>
            <w:top w:val="none" w:sz="0" w:space="0" w:color="auto"/>
            <w:left w:val="none" w:sz="0" w:space="0" w:color="auto"/>
            <w:bottom w:val="none" w:sz="0" w:space="0" w:color="auto"/>
            <w:right w:val="none" w:sz="0" w:space="0" w:color="auto"/>
          </w:divBdr>
        </w:div>
        <w:div w:id="215049185">
          <w:marLeft w:val="640"/>
          <w:marRight w:val="0"/>
          <w:marTop w:val="0"/>
          <w:marBottom w:val="0"/>
          <w:divBdr>
            <w:top w:val="none" w:sz="0" w:space="0" w:color="auto"/>
            <w:left w:val="none" w:sz="0" w:space="0" w:color="auto"/>
            <w:bottom w:val="none" w:sz="0" w:space="0" w:color="auto"/>
            <w:right w:val="none" w:sz="0" w:space="0" w:color="auto"/>
          </w:divBdr>
        </w:div>
        <w:div w:id="245192043">
          <w:marLeft w:val="640"/>
          <w:marRight w:val="0"/>
          <w:marTop w:val="0"/>
          <w:marBottom w:val="0"/>
          <w:divBdr>
            <w:top w:val="none" w:sz="0" w:space="0" w:color="auto"/>
            <w:left w:val="none" w:sz="0" w:space="0" w:color="auto"/>
            <w:bottom w:val="none" w:sz="0" w:space="0" w:color="auto"/>
            <w:right w:val="none" w:sz="0" w:space="0" w:color="auto"/>
          </w:divBdr>
        </w:div>
        <w:div w:id="276759559">
          <w:marLeft w:val="640"/>
          <w:marRight w:val="0"/>
          <w:marTop w:val="0"/>
          <w:marBottom w:val="0"/>
          <w:divBdr>
            <w:top w:val="none" w:sz="0" w:space="0" w:color="auto"/>
            <w:left w:val="none" w:sz="0" w:space="0" w:color="auto"/>
            <w:bottom w:val="none" w:sz="0" w:space="0" w:color="auto"/>
            <w:right w:val="none" w:sz="0" w:space="0" w:color="auto"/>
          </w:divBdr>
        </w:div>
        <w:div w:id="293868959">
          <w:marLeft w:val="640"/>
          <w:marRight w:val="0"/>
          <w:marTop w:val="0"/>
          <w:marBottom w:val="0"/>
          <w:divBdr>
            <w:top w:val="none" w:sz="0" w:space="0" w:color="auto"/>
            <w:left w:val="none" w:sz="0" w:space="0" w:color="auto"/>
            <w:bottom w:val="none" w:sz="0" w:space="0" w:color="auto"/>
            <w:right w:val="none" w:sz="0" w:space="0" w:color="auto"/>
          </w:divBdr>
        </w:div>
        <w:div w:id="295598826">
          <w:marLeft w:val="640"/>
          <w:marRight w:val="0"/>
          <w:marTop w:val="0"/>
          <w:marBottom w:val="0"/>
          <w:divBdr>
            <w:top w:val="none" w:sz="0" w:space="0" w:color="auto"/>
            <w:left w:val="none" w:sz="0" w:space="0" w:color="auto"/>
            <w:bottom w:val="none" w:sz="0" w:space="0" w:color="auto"/>
            <w:right w:val="none" w:sz="0" w:space="0" w:color="auto"/>
          </w:divBdr>
        </w:div>
        <w:div w:id="326330324">
          <w:marLeft w:val="640"/>
          <w:marRight w:val="0"/>
          <w:marTop w:val="0"/>
          <w:marBottom w:val="0"/>
          <w:divBdr>
            <w:top w:val="none" w:sz="0" w:space="0" w:color="auto"/>
            <w:left w:val="none" w:sz="0" w:space="0" w:color="auto"/>
            <w:bottom w:val="none" w:sz="0" w:space="0" w:color="auto"/>
            <w:right w:val="none" w:sz="0" w:space="0" w:color="auto"/>
          </w:divBdr>
        </w:div>
        <w:div w:id="326442163">
          <w:marLeft w:val="640"/>
          <w:marRight w:val="0"/>
          <w:marTop w:val="0"/>
          <w:marBottom w:val="0"/>
          <w:divBdr>
            <w:top w:val="none" w:sz="0" w:space="0" w:color="auto"/>
            <w:left w:val="none" w:sz="0" w:space="0" w:color="auto"/>
            <w:bottom w:val="none" w:sz="0" w:space="0" w:color="auto"/>
            <w:right w:val="none" w:sz="0" w:space="0" w:color="auto"/>
          </w:divBdr>
        </w:div>
        <w:div w:id="341133368">
          <w:marLeft w:val="640"/>
          <w:marRight w:val="0"/>
          <w:marTop w:val="0"/>
          <w:marBottom w:val="0"/>
          <w:divBdr>
            <w:top w:val="none" w:sz="0" w:space="0" w:color="auto"/>
            <w:left w:val="none" w:sz="0" w:space="0" w:color="auto"/>
            <w:bottom w:val="none" w:sz="0" w:space="0" w:color="auto"/>
            <w:right w:val="none" w:sz="0" w:space="0" w:color="auto"/>
          </w:divBdr>
        </w:div>
        <w:div w:id="360714648">
          <w:marLeft w:val="640"/>
          <w:marRight w:val="0"/>
          <w:marTop w:val="0"/>
          <w:marBottom w:val="0"/>
          <w:divBdr>
            <w:top w:val="none" w:sz="0" w:space="0" w:color="auto"/>
            <w:left w:val="none" w:sz="0" w:space="0" w:color="auto"/>
            <w:bottom w:val="none" w:sz="0" w:space="0" w:color="auto"/>
            <w:right w:val="none" w:sz="0" w:space="0" w:color="auto"/>
          </w:divBdr>
        </w:div>
        <w:div w:id="384572247">
          <w:marLeft w:val="640"/>
          <w:marRight w:val="0"/>
          <w:marTop w:val="0"/>
          <w:marBottom w:val="0"/>
          <w:divBdr>
            <w:top w:val="none" w:sz="0" w:space="0" w:color="auto"/>
            <w:left w:val="none" w:sz="0" w:space="0" w:color="auto"/>
            <w:bottom w:val="none" w:sz="0" w:space="0" w:color="auto"/>
            <w:right w:val="none" w:sz="0" w:space="0" w:color="auto"/>
          </w:divBdr>
        </w:div>
        <w:div w:id="423309345">
          <w:marLeft w:val="640"/>
          <w:marRight w:val="0"/>
          <w:marTop w:val="0"/>
          <w:marBottom w:val="0"/>
          <w:divBdr>
            <w:top w:val="none" w:sz="0" w:space="0" w:color="auto"/>
            <w:left w:val="none" w:sz="0" w:space="0" w:color="auto"/>
            <w:bottom w:val="none" w:sz="0" w:space="0" w:color="auto"/>
            <w:right w:val="none" w:sz="0" w:space="0" w:color="auto"/>
          </w:divBdr>
        </w:div>
        <w:div w:id="436677741">
          <w:marLeft w:val="640"/>
          <w:marRight w:val="0"/>
          <w:marTop w:val="0"/>
          <w:marBottom w:val="0"/>
          <w:divBdr>
            <w:top w:val="none" w:sz="0" w:space="0" w:color="auto"/>
            <w:left w:val="none" w:sz="0" w:space="0" w:color="auto"/>
            <w:bottom w:val="none" w:sz="0" w:space="0" w:color="auto"/>
            <w:right w:val="none" w:sz="0" w:space="0" w:color="auto"/>
          </w:divBdr>
        </w:div>
        <w:div w:id="488788372">
          <w:marLeft w:val="640"/>
          <w:marRight w:val="0"/>
          <w:marTop w:val="0"/>
          <w:marBottom w:val="0"/>
          <w:divBdr>
            <w:top w:val="none" w:sz="0" w:space="0" w:color="auto"/>
            <w:left w:val="none" w:sz="0" w:space="0" w:color="auto"/>
            <w:bottom w:val="none" w:sz="0" w:space="0" w:color="auto"/>
            <w:right w:val="none" w:sz="0" w:space="0" w:color="auto"/>
          </w:divBdr>
        </w:div>
        <w:div w:id="499202167">
          <w:marLeft w:val="640"/>
          <w:marRight w:val="0"/>
          <w:marTop w:val="0"/>
          <w:marBottom w:val="0"/>
          <w:divBdr>
            <w:top w:val="none" w:sz="0" w:space="0" w:color="auto"/>
            <w:left w:val="none" w:sz="0" w:space="0" w:color="auto"/>
            <w:bottom w:val="none" w:sz="0" w:space="0" w:color="auto"/>
            <w:right w:val="none" w:sz="0" w:space="0" w:color="auto"/>
          </w:divBdr>
        </w:div>
        <w:div w:id="499471582">
          <w:marLeft w:val="640"/>
          <w:marRight w:val="0"/>
          <w:marTop w:val="0"/>
          <w:marBottom w:val="0"/>
          <w:divBdr>
            <w:top w:val="none" w:sz="0" w:space="0" w:color="auto"/>
            <w:left w:val="none" w:sz="0" w:space="0" w:color="auto"/>
            <w:bottom w:val="none" w:sz="0" w:space="0" w:color="auto"/>
            <w:right w:val="none" w:sz="0" w:space="0" w:color="auto"/>
          </w:divBdr>
        </w:div>
        <w:div w:id="523448280">
          <w:marLeft w:val="640"/>
          <w:marRight w:val="0"/>
          <w:marTop w:val="0"/>
          <w:marBottom w:val="0"/>
          <w:divBdr>
            <w:top w:val="none" w:sz="0" w:space="0" w:color="auto"/>
            <w:left w:val="none" w:sz="0" w:space="0" w:color="auto"/>
            <w:bottom w:val="none" w:sz="0" w:space="0" w:color="auto"/>
            <w:right w:val="none" w:sz="0" w:space="0" w:color="auto"/>
          </w:divBdr>
        </w:div>
        <w:div w:id="590893176">
          <w:marLeft w:val="640"/>
          <w:marRight w:val="0"/>
          <w:marTop w:val="0"/>
          <w:marBottom w:val="0"/>
          <w:divBdr>
            <w:top w:val="none" w:sz="0" w:space="0" w:color="auto"/>
            <w:left w:val="none" w:sz="0" w:space="0" w:color="auto"/>
            <w:bottom w:val="none" w:sz="0" w:space="0" w:color="auto"/>
            <w:right w:val="none" w:sz="0" w:space="0" w:color="auto"/>
          </w:divBdr>
        </w:div>
        <w:div w:id="593511025">
          <w:marLeft w:val="640"/>
          <w:marRight w:val="0"/>
          <w:marTop w:val="0"/>
          <w:marBottom w:val="0"/>
          <w:divBdr>
            <w:top w:val="none" w:sz="0" w:space="0" w:color="auto"/>
            <w:left w:val="none" w:sz="0" w:space="0" w:color="auto"/>
            <w:bottom w:val="none" w:sz="0" w:space="0" w:color="auto"/>
            <w:right w:val="none" w:sz="0" w:space="0" w:color="auto"/>
          </w:divBdr>
        </w:div>
        <w:div w:id="625625236">
          <w:marLeft w:val="640"/>
          <w:marRight w:val="0"/>
          <w:marTop w:val="0"/>
          <w:marBottom w:val="0"/>
          <w:divBdr>
            <w:top w:val="none" w:sz="0" w:space="0" w:color="auto"/>
            <w:left w:val="none" w:sz="0" w:space="0" w:color="auto"/>
            <w:bottom w:val="none" w:sz="0" w:space="0" w:color="auto"/>
            <w:right w:val="none" w:sz="0" w:space="0" w:color="auto"/>
          </w:divBdr>
        </w:div>
        <w:div w:id="634872548">
          <w:marLeft w:val="640"/>
          <w:marRight w:val="0"/>
          <w:marTop w:val="0"/>
          <w:marBottom w:val="0"/>
          <w:divBdr>
            <w:top w:val="none" w:sz="0" w:space="0" w:color="auto"/>
            <w:left w:val="none" w:sz="0" w:space="0" w:color="auto"/>
            <w:bottom w:val="none" w:sz="0" w:space="0" w:color="auto"/>
            <w:right w:val="none" w:sz="0" w:space="0" w:color="auto"/>
          </w:divBdr>
        </w:div>
        <w:div w:id="636837218">
          <w:marLeft w:val="640"/>
          <w:marRight w:val="0"/>
          <w:marTop w:val="0"/>
          <w:marBottom w:val="0"/>
          <w:divBdr>
            <w:top w:val="none" w:sz="0" w:space="0" w:color="auto"/>
            <w:left w:val="none" w:sz="0" w:space="0" w:color="auto"/>
            <w:bottom w:val="none" w:sz="0" w:space="0" w:color="auto"/>
            <w:right w:val="none" w:sz="0" w:space="0" w:color="auto"/>
          </w:divBdr>
        </w:div>
        <w:div w:id="714547143">
          <w:marLeft w:val="640"/>
          <w:marRight w:val="0"/>
          <w:marTop w:val="0"/>
          <w:marBottom w:val="0"/>
          <w:divBdr>
            <w:top w:val="none" w:sz="0" w:space="0" w:color="auto"/>
            <w:left w:val="none" w:sz="0" w:space="0" w:color="auto"/>
            <w:bottom w:val="none" w:sz="0" w:space="0" w:color="auto"/>
            <w:right w:val="none" w:sz="0" w:space="0" w:color="auto"/>
          </w:divBdr>
        </w:div>
        <w:div w:id="717051906">
          <w:marLeft w:val="640"/>
          <w:marRight w:val="0"/>
          <w:marTop w:val="0"/>
          <w:marBottom w:val="0"/>
          <w:divBdr>
            <w:top w:val="none" w:sz="0" w:space="0" w:color="auto"/>
            <w:left w:val="none" w:sz="0" w:space="0" w:color="auto"/>
            <w:bottom w:val="none" w:sz="0" w:space="0" w:color="auto"/>
            <w:right w:val="none" w:sz="0" w:space="0" w:color="auto"/>
          </w:divBdr>
        </w:div>
        <w:div w:id="726416170">
          <w:marLeft w:val="640"/>
          <w:marRight w:val="0"/>
          <w:marTop w:val="0"/>
          <w:marBottom w:val="0"/>
          <w:divBdr>
            <w:top w:val="none" w:sz="0" w:space="0" w:color="auto"/>
            <w:left w:val="none" w:sz="0" w:space="0" w:color="auto"/>
            <w:bottom w:val="none" w:sz="0" w:space="0" w:color="auto"/>
            <w:right w:val="none" w:sz="0" w:space="0" w:color="auto"/>
          </w:divBdr>
        </w:div>
        <w:div w:id="728725671">
          <w:marLeft w:val="640"/>
          <w:marRight w:val="0"/>
          <w:marTop w:val="0"/>
          <w:marBottom w:val="0"/>
          <w:divBdr>
            <w:top w:val="none" w:sz="0" w:space="0" w:color="auto"/>
            <w:left w:val="none" w:sz="0" w:space="0" w:color="auto"/>
            <w:bottom w:val="none" w:sz="0" w:space="0" w:color="auto"/>
            <w:right w:val="none" w:sz="0" w:space="0" w:color="auto"/>
          </w:divBdr>
        </w:div>
        <w:div w:id="746077430">
          <w:marLeft w:val="640"/>
          <w:marRight w:val="0"/>
          <w:marTop w:val="0"/>
          <w:marBottom w:val="0"/>
          <w:divBdr>
            <w:top w:val="none" w:sz="0" w:space="0" w:color="auto"/>
            <w:left w:val="none" w:sz="0" w:space="0" w:color="auto"/>
            <w:bottom w:val="none" w:sz="0" w:space="0" w:color="auto"/>
            <w:right w:val="none" w:sz="0" w:space="0" w:color="auto"/>
          </w:divBdr>
        </w:div>
        <w:div w:id="795878280">
          <w:marLeft w:val="640"/>
          <w:marRight w:val="0"/>
          <w:marTop w:val="0"/>
          <w:marBottom w:val="0"/>
          <w:divBdr>
            <w:top w:val="none" w:sz="0" w:space="0" w:color="auto"/>
            <w:left w:val="none" w:sz="0" w:space="0" w:color="auto"/>
            <w:bottom w:val="none" w:sz="0" w:space="0" w:color="auto"/>
            <w:right w:val="none" w:sz="0" w:space="0" w:color="auto"/>
          </w:divBdr>
        </w:div>
        <w:div w:id="796266031">
          <w:marLeft w:val="640"/>
          <w:marRight w:val="0"/>
          <w:marTop w:val="0"/>
          <w:marBottom w:val="0"/>
          <w:divBdr>
            <w:top w:val="none" w:sz="0" w:space="0" w:color="auto"/>
            <w:left w:val="none" w:sz="0" w:space="0" w:color="auto"/>
            <w:bottom w:val="none" w:sz="0" w:space="0" w:color="auto"/>
            <w:right w:val="none" w:sz="0" w:space="0" w:color="auto"/>
          </w:divBdr>
        </w:div>
        <w:div w:id="802235580">
          <w:marLeft w:val="640"/>
          <w:marRight w:val="0"/>
          <w:marTop w:val="0"/>
          <w:marBottom w:val="0"/>
          <w:divBdr>
            <w:top w:val="none" w:sz="0" w:space="0" w:color="auto"/>
            <w:left w:val="none" w:sz="0" w:space="0" w:color="auto"/>
            <w:bottom w:val="none" w:sz="0" w:space="0" w:color="auto"/>
            <w:right w:val="none" w:sz="0" w:space="0" w:color="auto"/>
          </w:divBdr>
        </w:div>
        <w:div w:id="823666608">
          <w:marLeft w:val="640"/>
          <w:marRight w:val="0"/>
          <w:marTop w:val="0"/>
          <w:marBottom w:val="0"/>
          <w:divBdr>
            <w:top w:val="none" w:sz="0" w:space="0" w:color="auto"/>
            <w:left w:val="none" w:sz="0" w:space="0" w:color="auto"/>
            <w:bottom w:val="none" w:sz="0" w:space="0" w:color="auto"/>
            <w:right w:val="none" w:sz="0" w:space="0" w:color="auto"/>
          </w:divBdr>
        </w:div>
        <w:div w:id="832986976">
          <w:marLeft w:val="640"/>
          <w:marRight w:val="0"/>
          <w:marTop w:val="0"/>
          <w:marBottom w:val="0"/>
          <w:divBdr>
            <w:top w:val="none" w:sz="0" w:space="0" w:color="auto"/>
            <w:left w:val="none" w:sz="0" w:space="0" w:color="auto"/>
            <w:bottom w:val="none" w:sz="0" w:space="0" w:color="auto"/>
            <w:right w:val="none" w:sz="0" w:space="0" w:color="auto"/>
          </w:divBdr>
        </w:div>
        <w:div w:id="897206702">
          <w:marLeft w:val="640"/>
          <w:marRight w:val="0"/>
          <w:marTop w:val="0"/>
          <w:marBottom w:val="0"/>
          <w:divBdr>
            <w:top w:val="none" w:sz="0" w:space="0" w:color="auto"/>
            <w:left w:val="none" w:sz="0" w:space="0" w:color="auto"/>
            <w:bottom w:val="none" w:sz="0" w:space="0" w:color="auto"/>
            <w:right w:val="none" w:sz="0" w:space="0" w:color="auto"/>
          </w:divBdr>
        </w:div>
        <w:div w:id="933048082">
          <w:marLeft w:val="640"/>
          <w:marRight w:val="0"/>
          <w:marTop w:val="0"/>
          <w:marBottom w:val="0"/>
          <w:divBdr>
            <w:top w:val="none" w:sz="0" w:space="0" w:color="auto"/>
            <w:left w:val="none" w:sz="0" w:space="0" w:color="auto"/>
            <w:bottom w:val="none" w:sz="0" w:space="0" w:color="auto"/>
            <w:right w:val="none" w:sz="0" w:space="0" w:color="auto"/>
          </w:divBdr>
        </w:div>
        <w:div w:id="972446462">
          <w:marLeft w:val="640"/>
          <w:marRight w:val="0"/>
          <w:marTop w:val="0"/>
          <w:marBottom w:val="0"/>
          <w:divBdr>
            <w:top w:val="none" w:sz="0" w:space="0" w:color="auto"/>
            <w:left w:val="none" w:sz="0" w:space="0" w:color="auto"/>
            <w:bottom w:val="none" w:sz="0" w:space="0" w:color="auto"/>
            <w:right w:val="none" w:sz="0" w:space="0" w:color="auto"/>
          </w:divBdr>
        </w:div>
        <w:div w:id="979113401">
          <w:marLeft w:val="640"/>
          <w:marRight w:val="0"/>
          <w:marTop w:val="0"/>
          <w:marBottom w:val="0"/>
          <w:divBdr>
            <w:top w:val="none" w:sz="0" w:space="0" w:color="auto"/>
            <w:left w:val="none" w:sz="0" w:space="0" w:color="auto"/>
            <w:bottom w:val="none" w:sz="0" w:space="0" w:color="auto"/>
            <w:right w:val="none" w:sz="0" w:space="0" w:color="auto"/>
          </w:divBdr>
        </w:div>
        <w:div w:id="980963135">
          <w:marLeft w:val="640"/>
          <w:marRight w:val="0"/>
          <w:marTop w:val="0"/>
          <w:marBottom w:val="0"/>
          <w:divBdr>
            <w:top w:val="none" w:sz="0" w:space="0" w:color="auto"/>
            <w:left w:val="none" w:sz="0" w:space="0" w:color="auto"/>
            <w:bottom w:val="none" w:sz="0" w:space="0" w:color="auto"/>
            <w:right w:val="none" w:sz="0" w:space="0" w:color="auto"/>
          </w:divBdr>
        </w:div>
        <w:div w:id="1036857413">
          <w:marLeft w:val="640"/>
          <w:marRight w:val="0"/>
          <w:marTop w:val="0"/>
          <w:marBottom w:val="0"/>
          <w:divBdr>
            <w:top w:val="none" w:sz="0" w:space="0" w:color="auto"/>
            <w:left w:val="none" w:sz="0" w:space="0" w:color="auto"/>
            <w:bottom w:val="none" w:sz="0" w:space="0" w:color="auto"/>
            <w:right w:val="none" w:sz="0" w:space="0" w:color="auto"/>
          </w:divBdr>
        </w:div>
        <w:div w:id="1043217020">
          <w:marLeft w:val="640"/>
          <w:marRight w:val="0"/>
          <w:marTop w:val="0"/>
          <w:marBottom w:val="0"/>
          <w:divBdr>
            <w:top w:val="none" w:sz="0" w:space="0" w:color="auto"/>
            <w:left w:val="none" w:sz="0" w:space="0" w:color="auto"/>
            <w:bottom w:val="none" w:sz="0" w:space="0" w:color="auto"/>
            <w:right w:val="none" w:sz="0" w:space="0" w:color="auto"/>
          </w:divBdr>
        </w:div>
        <w:div w:id="1044670224">
          <w:marLeft w:val="640"/>
          <w:marRight w:val="0"/>
          <w:marTop w:val="0"/>
          <w:marBottom w:val="0"/>
          <w:divBdr>
            <w:top w:val="none" w:sz="0" w:space="0" w:color="auto"/>
            <w:left w:val="none" w:sz="0" w:space="0" w:color="auto"/>
            <w:bottom w:val="none" w:sz="0" w:space="0" w:color="auto"/>
            <w:right w:val="none" w:sz="0" w:space="0" w:color="auto"/>
          </w:divBdr>
        </w:div>
        <w:div w:id="1074014051">
          <w:marLeft w:val="640"/>
          <w:marRight w:val="0"/>
          <w:marTop w:val="0"/>
          <w:marBottom w:val="0"/>
          <w:divBdr>
            <w:top w:val="none" w:sz="0" w:space="0" w:color="auto"/>
            <w:left w:val="none" w:sz="0" w:space="0" w:color="auto"/>
            <w:bottom w:val="none" w:sz="0" w:space="0" w:color="auto"/>
            <w:right w:val="none" w:sz="0" w:space="0" w:color="auto"/>
          </w:divBdr>
        </w:div>
        <w:div w:id="1078938066">
          <w:marLeft w:val="640"/>
          <w:marRight w:val="0"/>
          <w:marTop w:val="0"/>
          <w:marBottom w:val="0"/>
          <w:divBdr>
            <w:top w:val="none" w:sz="0" w:space="0" w:color="auto"/>
            <w:left w:val="none" w:sz="0" w:space="0" w:color="auto"/>
            <w:bottom w:val="none" w:sz="0" w:space="0" w:color="auto"/>
            <w:right w:val="none" w:sz="0" w:space="0" w:color="auto"/>
          </w:divBdr>
        </w:div>
        <w:div w:id="1087117089">
          <w:marLeft w:val="640"/>
          <w:marRight w:val="0"/>
          <w:marTop w:val="0"/>
          <w:marBottom w:val="0"/>
          <w:divBdr>
            <w:top w:val="none" w:sz="0" w:space="0" w:color="auto"/>
            <w:left w:val="none" w:sz="0" w:space="0" w:color="auto"/>
            <w:bottom w:val="none" w:sz="0" w:space="0" w:color="auto"/>
            <w:right w:val="none" w:sz="0" w:space="0" w:color="auto"/>
          </w:divBdr>
        </w:div>
        <w:div w:id="1112748510">
          <w:marLeft w:val="640"/>
          <w:marRight w:val="0"/>
          <w:marTop w:val="0"/>
          <w:marBottom w:val="0"/>
          <w:divBdr>
            <w:top w:val="none" w:sz="0" w:space="0" w:color="auto"/>
            <w:left w:val="none" w:sz="0" w:space="0" w:color="auto"/>
            <w:bottom w:val="none" w:sz="0" w:space="0" w:color="auto"/>
            <w:right w:val="none" w:sz="0" w:space="0" w:color="auto"/>
          </w:divBdr>
        </w:div>
        <w:div w:id="1114324234">
          <w:marLeft w:val="640"/>
          <w:marRight w:val="0"/>
          <w:marTop w:val="0"/>
          <w:marBottom w:val="0"/>
          <w:divBdr>
            <w:top w:val="none" w:sz="0" w:space="0" w:color="auto"/>
            <w:left w:val="none" w:sz="0" w:space="0" w:color="auto"/>
            <w:bottom w:val="none" w:sz="0" w:space="0" w:color="auto"/>
            <w:right w:val="none" w:sz="0" w:space="0" w:color="auto"/>
          </w:divBdr>
        </w:div>
        <w:div w:id="1168211407">
          <w:marLeft w:val="640"/>
          <w:marRight w:val="0"/>
          <w:marTop w:val="0"/>
          <w:marBottom w:val="0"/>
          <w:divBdr>
            <w:top w:val="none" w:sz="0" w:space="0" w:color="auto"/>
            <w:left w:val="none" w:sz="0" w:space="0" w:color="auto"/>
            <w:bottom w:val="none" w:sz="0" w:space="0" w:color="auto"/>
            <w:right w:val="none" w:sz="0" w:space="0" w:color="auto"/>
          </w:divBdr>
        </w:div>
        <w:div w:id="1209611226">
          <w:marLeft w:val="640"/>
          <w:marRight w:val="0"/>
          <w:marTop w:val="0"/>
          <w:marBottom w:val="0"/>
          <w:divBdr>
            <w:top w:val="none" w:sz="0" w:space="0" w:color="auto"/>
            <w:left w:val="none" w:sz="0" w:space="0" w:color="auto"/>
            <w:bottom w:val="none" w:sz="0" w:space="0" w:color="auto"/>
            <w:right w:val="none" w:sz="0" w:space="0" w:color="auto"/>
          </w:divBdr>
        </w:div>
        <w:div w:id="1216039963">
          <w:marLeft w:val="640"/>
          <w:marRight w:val="0"/>
          <w:marTop w:val="0"/>
          <w:marBottom w:val="0"/>
          <w:divBdr>
            <w:top w:val="none" w:sz="0" w:space="0" w:color="auto"/>
            <w:left w:val="none" w:sz="0" w:space="0" w:color="auto"/>
            <w:bottom w:val="none" w:sz="0" w:space="0" w:color="auto"/>
            <w:right w:val="none" w:sz="0" w:space="0" w:color="auto"/>
          </w:divBdr>
        </w:div>
        <w:div w:id="1227188006">
          <w:marLeft w:val="640"/>
          <w:marRight w:val="0"/>
          <w:marTop w:val="0"/>
          <w:marBottom w:val="0"/>
          <w:divBdr>
            <w:top w:val="none" w:sz="0" w:space="0" w:color="auto"/>
            <w:left w:val="none" w:sz="0" w:space="0" w:color="auto"/>
            <w:bottom w:val="none" w:sz="0" w:space="0" w:color="auto"/>
            <w:right w:val="none" w:sz="0" w:space="0" w:color="auto"/>
          </w:divBdr>
        </w:div>
        <w:div w:id="1230192955">
          <w:marLeft w:val="640"/>
          <w:marRight w:val="0"/>
          <w:marTop w:val="0"/>
          <w:marBottom w:val="0"/>
          <w:divBdr>
            <w:top w:val="none" w:sz="0" w:space="0" w:color="auto"/>
            <w:left w:val="none" w:sz="0" w:space="0" w:color="auto"/>
            <w:bottom w:val="none" w:sz="0" w:space="0" w:color="auto"/>
            <w:right w:val="none" w:sz="0" w:space="0" w:color="auto"/>
          </w:divBdr>
        </w:div>
        <w:div w:id="1260990885">
          <w:marLeft w:val="640"/>
          <w:marRight w:val="0"/>
          <w:marTop w:val="0"/>
          <w:marBottom w:val="0"/>
          <w:divBdr>
            <w:top w:val="none" w:sz="0" w:space="0" w:color="auto"/>
            <w:left w:val="none" w:sz="0" w:space="0" w:color="auto"/>
            <w:bottom w:val="none" w:sz="0" w:space="0" w:color="auto"/>
            <w:right w:val="none" w:sz="0" w:space="0" w:color="auto"/>
          </w:divBdr>
        </w:div>
        <w:div w:id="1276644237">
          <w:marLeft w:val="640"/>
          <w:marRight w:val="0"/>
          <w:marTop w:val="0"/>
          <w:marBottom w:val="0"/>
          <w:divBdr>
            <w:top w:val="none" w:sz="0" w:space="0" w:color="auto"/>
            <w:left w:val="none" w:sz="0" w:space="0" w:color="auto"/>
            <w:bottom w:val="none" w:sz="0" w:space="0" w:color="auto"/>
            <w:right w:val="none" w:sz="0" w:space="0" w:color="auto"/>
          </w:divBdr>
        </w:div>
        <w:div w:id="1277252261">
          <w:marLeft w:val="640"/>
          <w:marRight w:val="0"/>
          <w:marTop w:val="0"/>
          <w:marBottom w:val="0"/>
          <w:divBdr>
            <w:top w:val="none" w:sz="0" w:space="0" w:color="auto"/>
            <w:left w:val="none" w:sz="0" w:space="0" w:color="auto"/>
            <w:bottom w:val="none" w:sz="0" w:space="0" w:color="auto"/>
            <w:right w:val="none" w:sz="0" w:space="0" w:color="auto"/>
          </w:divBdr>
        </w:div>
        <w:div w:id="1277373560">
          <w:marLeft w:val="640"/>
          <w:marRight w:val="0"/>
          <w:marTop w:val="0"/>
          <w:marBottom w:val="0"/>
          <w:divBdr>
            <w:top w:val="none" w:sz="0" w:space="0" w:color="auto"/>
            <w:left w:val="none" w:sz="0" w:space="0" w:color="auto"/>
            <w:bottom w:val="none" w:sz="0" w:space="0" w:color="auto"/>
            <w:right w:val="none" w:sz="0" w:space="0" w:color="auto"/>
          </w:divBdr>
        </w:div>
        <w:div w:id="1305087235">
          <w:marLeft w:val="640"/>
          <w:marRight w:val="0"/>
          <w:marTop w:val="0"/>
          <w:marBottom w:val="0"/>
          <w:divBdr>
            <w:top w:val="none" w:sz="0" w:space="0" w:color="auto"/>
            <w:left w:val="none" w:sz="0" w:space="0" w:color="auto"/>
            <w:bottom w:val="none" w:sz="0" w:space="0" w:color="auto"/>
            <w:right w:val="none" w:sz="0" w:space="0" w:color="auto"/>
          </w:divBdr>
        </w:div>
        <w:div w:id="1374694735">
          <w:marLeft w:val="640"/>
          <w:marRight w:val="0"/>
          <w:marTop w:val="0"/>
          <w:marBottom w:val="0"/>
          <w:divBdr>
            <w:top w:val="none" w:sz="0" w:space="0" w:color="auto"/>
            <w:left w:val="none" w:sz="0" w:space="0" w:color="auto"/>
            <w:bottom w:val="none" w:sz="0" w:space="0" w:color="auto"/>
            <w:right w:val="none" w:sz="0" w:space="0" w:color="auto"/>
          </w:divBdr>
        </w:div>
        <w:div w:id="1382941309">
          <w:marLeft w:val="640"/>
          <w:marRight w:val="0"/>
          <w:marTop w:val="0"/>
          <w:marBottom w:val="0"/>
          <w:divBdr>
            <w:top w:val="none" w:sz="0" w:space="0" w:color="auto"/>
            <w:left w:val="none" w:sz="0" w:space="0" w:color="auto"/>
            <w:bottom w:val="none" w:sz="0" w:space="0" w:color="auto"/>
            <w:right w:val="none" w:sz="0" w:space="0" w:color="auto"/>
          </w:divBdr>
        </w:div>
        <w:div w:id="1384527976">
          <w:marLeft w:val="640"/>
          <w:marRight w:val="0"/>
          <w:marTop w:val="0"/>
          <w:marBottom w:val="0"/>
          <w:divBdr>
            <w:top w:val="none" w:sz="0" w:space="0" w:color="auto"/>
            <w:left w:val="none" w:sz="0" w:space="0" w:color="auto"/>
            <w:bottom w:val="none" w:sz="0" w:space="0" w:color="auto"/>
            <w:right w:val="none" w:sz="0" w:space="0" w:color="auto"/>
          </w:divBdr>
        </w:div>
        <w:div w:id="1404375879">
          <w:marLeft w:val="640"/>
          <w:marRight w:val="0"/>
          <w:marTop w:val="0"/>
          <w:marBottom w:val="0"/>
          <w:divBdr>
            <w:top w:val="none" w:sz="0" w:space="0" w:color="auto"/>
            <w:left w:val="none" w:sz="0" w:space="0" w:color="auto"/>
            <w:bottom w:val="none" w:sz="0" w:space="0" w:color="auto"/>
            <w:right w:val="none" w:sz="0" w:space="0" w:color="auto"/>
          </w:divBdr>
        </w:div>
        <w:div w:id="1436825580">
          <w:marLeft w:val="640"/>
          <w:marRight w:val="0"/>
          <w:marTop w:val="0"/>
          <w:marBottom w:val="0"/>
          <w:divBdr>
            <w:top w:val="none" w:sz="0" w:space="0" w:color="auto"/>
            <w:left w:val="none" w:sz="0" w:space="0" w:color="auto"/>
            <w:bottom w:val="none" w:sz="0" w:space="0" w:color="auto"/>
            <w:right w:val="none" w:sz="0" w:space="0" w:color="auto"/>
          </w:divBdr>
        </w:div>
        <w:div w:id="1462267158">
          <w:marLeft w:val="640"/>
          <w:marRight w:val="0"/>
          <w:marTop w:val="0"/>
          <w:marBottom w:val="0"/>
          <w:divBdr>
            <w:top w:val="none" w:sz="0" w:space="0" w:color="auto"/>
            <w:left w:val="none" w:sz="0" w:space="0" w:color="auto"/>
            <w:bottom w:val="none" w:sz="0" w:space="0" w:color="auto"/>
            <w:right w:val="none" w:sz="0" w:space="0" w:color="auto"/>
          </w:divBdr>
        </w:div>
        <w:div w:id="1492526330">
          <w:marLeft w:val="640"/>
          <w:marRight w:val="0"/>
          <w:marTop w:val="0"/>
          <w:marBottom w:val="0"/>
          <w:divBdr>
            <w:top w:val="none" w:sz="0" w:space="0" w:color="auto"/>
            <w:left w:val="none" w:sz="0" w:space="0" w:color="auto"/>
            <w:bottom w:val="none" w:sz="0" w:space="0" w:color="auto"/>
            <w:right w:val="none" w:sz="0" w:space="0" w:color="auto"/>
          </w:divBdr>
        </w:div>
        <w:div w:id="1536573917">
          <w:marLeft w:val="640"/>
          <w:marRight w:val="0"/>
          <w:marTop w:val="0"/>
          <w:marBottom w:val="0"/>
          <w:divBdr>
            <w:top w:val="none" w:sz="0" w:space="0" w:color="auto"/>
            <w:left w:val="none" w:sz="0" w:space="0" w:color="auto"/>
            <w:bottom w:val="none" w:sz="0" w:space="0" w:color="auto"/>
            <w:right w:val="none" w:sz="0" w:space="0" w:color="auto"/>
          </w:divBdr>
        </w:div>
        <w:div w:id="1538813055">
          <w:marLeft w:val="640"/>
          <w:marRight w:val="0"/>
          <w:marTop w:val="0"/>
          <w:marBottom w:val="0"/>
          <w:divBdr>
            <w:top w:val="none" w:sz="0" w:space="0" w:color="auto"/>
            <w:left w:val="none" w:sz="0" w:space="0" w:color="auto"/>
            <w:bottom w:val="none" w:sz="0" w:space="0" w:color="auto"/>
            <w:right w:val="none" w:sz="0" w:space="0" w:color="auto"/>
          </w:divBdr>
        </w:div>
        <w:div w:id="1540125563">
          <w:marLeft w:val="640"/>
          <w:marRight w:val="0"/>
          <w:marTop w:val="0"/>
          <w:marBottom w:val="0"/>
          <w:divBdr>
            <w:top w:val="none" w:sz="0" w:space="0" w:color="auto"/>
            <w:left w:val="none" w:sz="0" w:space="0" w:color="auto"/>
            <w:bottom w:val="none" w:sz="0" w:space="0" w:color="auto"/>
            <w:right w:val="none" w:sz="0" w:space="0" w:color="auto"/>
          </w:divBdr>
        </w:div>
        <w:div w:id="1573855152">
          <w:marLeft w:val="640"/>
          <w:marRight w:val="0"/>
          <w:marTop w:val="0"/>
          <w:marBottom w:val="0"/>
          <w:divBdr>
            <w:top w:val="none" w:sz="0" w:space="0" w:color="auto"/>
            <w:left w:val="none" w:sz="0" w:space="0" w:color="auto"/>
            <w:bottom w:val="none" w:sz="0" w:space="0" w:color="auto"/>
            <w:right w:val="none" w:sz="0" w:space="0" w:color="auto"/>
          </w:divBdr>
        </w:div>
        <w:div w:id="1652296522">
          <w:marLeft w:val="640"/>
          <w:marRight w:val="0"/>
          <w:marTop w:val="0"/>
          <w:marBottom w:val="0"/>
          <w:divBdr>
            <w:top w:val="none" w:sz="0" w:space="0" w:color="auto"/>
            <w:left w:val="none" w:sz="0" w:space="0" w:color="auto"/>
            <w:bottom w:val="none" w:sz="0" w:space="0" w:color="auto"/>
            <w:right w:val="none" w:sz="0" w:space="0" w:color="auto"/>
          </w:divBdr>
        </w:div>
        <w:div w:id="1653371482">
          <w:marLeft w:val="640"/>
          <w:marRight w:val="0"/>
          <w:marTop w:val="0"/>
          <w:marBottom w:val="0"/>
          <w:divBdr>
            <w:top w:val="none" w:sz="0" w:space="0" w:color="auto"/>
            <w:left w:val="none" w:sz="0" w:space="0" w:color="auto"/>
            <w:bottom w:val="none" w:sz="0" w:space="0" w:color="auto"/>
            <w:right w:val="none" w:sz="0" w:space="0" w:color="auto"/>
          </w:divBdr>
        </w:div>
      </w:divsChild>
    </w:div>
    <w:div w:id="1561287337">
      <w:bodyDiv w:val="1"/>
      <w:marLeft w:val="0"/>
      <w:marRight w:val="0"/>
      <w:marTop w:val="0"/>
      <w:marBottom w:val="0"/>
      <w:divBdr>
        <w:top w:val="none" w:sz="0" w:space="0" w:color="auto"/>
        <w:left w:val="none" w:sz="0" w:space="0" w:color="auto"/>
        <w:bottom w:val="none" w:sz="0" w:space="0" w:color="auto"/>
        <w:right w:val="none" w:sz="0" w:space="0" w:color="auto"/>
      </w:divBdr>
      <w:divsChild>
        <w:div w:id="5134972">
          <w:marLeft w:val="640"/>
          <w:marRight w:val="0"/>
          <w:marTop w:val="0"/>
          <w:marBottom w:val="0"/>
          <w:divBdr>
            <w:top w:val="none" w:sz="0" w:space="0" w:color="auto"/>
            <w:left w:val="none" w:sz="0" w:space="0" w:color="auto"/>
            <w:bottom w:val="none" w:sz="0" w:space="0" w:color="auto"/>
            <w:right w:val="none" w:sz="0" w:space="0" w:color="auto"/>
          </w:divBdr>
        </w:div>
        <w:div w:id="12809411">
          <w:marLeft w:val="640"/>
          <w:marRight w:val="0"/>
          <w:marTop w:val="0"/>
          <w:marBottom w:val="0"/>
          <w:divBdr>
            <w:top w:val="none" w:sz="0" w:space="0" w:color="auto"/>
            <w:left w:val="none" w:sz="0" w:space="0" w:color="auto"/>
            <w:bottom w:val="none" w:sz="0" w:space="0" w:color="auto"/>
            <w:right w:val="none" w:sz="0" w:space="0" w:color="auto"/>
          </w:divBdr>
        </w:div>
        <w:div w:id="18088836">
          <w:marLeft w:val="640"/>
          <w:marRight w:val="0"/>
          <w:marTop w:val="0"/>
          <w:marBottom w:val="0"/>
          <w:divBdr>
            <w:top w:val="none" w:sz="0" w:space="0" w:color="auto"/>
            <w:left w:val="none" w:sz="0" w:space="0" w:color="auto"/>
            <w:bottom w:val="none" w:sz="0" w:space="0" w:color="auto"/>
            <w:right w:val="none" w:sz="0" w:space="0" w:color="auto"/>
          </w:divBdr>
        </w:div>
        <w:div w:id="37054849">
          <w:marLeft w:val="640"/>
          <w:marRight w:val="0"/>
          <w:marTop w:val="0"/>
          <w:marBottom w:val="0"/>
          <w:divBdr>
            <w:top w:val="none" w:sz="0" w:space="0" w:color="auto"/>
            <w:left w:val="none" w:sz="0" w:space="0" w:color="auto"/>
            <w:bottom w:val="none" w:sz="0" w:space="0" w:color="auto"/>
            <w:right w:val="none" w:sz="0" w:space="0" w:color="auto"/>
          </w:divBdr>
        </w:div>
        <w:div w:id="75058331">
          <w:marLeft w:val="640"/>
          <w:marRight w:val="0"/>
          <w:marTop w:val="0"/>
          <w:marBottom w:val="0"/>
          <w:divBdr>
            <w:top w:val="none" w:sz="0" w:space="0" w:color="auto"/>
            <w:left w:val="none" w:sz="0" w:space="0" w:color="auto"/>
            <w:bottom w:val="none" w:sz="0" w:space="0" w:color="auto"/>
            <w:right w:val="none" w:sz="0" w:space="0" w:color="auto"/>
          </w:divBdr>
        </w:div>
        <w:div w:id="88356686">
          <w:marLeft w:val="640"/>
          <w:marRight w:val="0"/>
          <w:marTop w:val="0"/>
          <w:marBottom w:val="0"/>
          <w:divBdr>
            <w:top w:val="none" w:sz="0" w:space="0" w:color="auto"/>
            <w:left w:val="none" w:sz="0" w:space="0" w:color="auto"/>
            <w:bottom w:val="none" w:sz="0" w:space="0" w:color="auto"/>
            <w:right w:val="none" w:sz="0" w:space="0" w:color="auto"/>
          </w:divBdr>
        </w:div>
        <w:div w:id="99643223">
          <w:marLeft w:val="640"/>
          <w:marRight w:val="0"/>
          <w:marTop w:val="0"/>
          <w:marBottom w:val="0"/>
          <w:divBdr>
            <w:top w:val="none" w:sz="0" w:space="0" w:color="auto"/>
            <w:left w:val="none" w:sz="0" w:space="0" w:color="auto"/>
            <w:bottom w:val="none" w:sz="0" w:space="0" w:color="auto"/>
            <w:right w:val="none" w:sz="0" w:space="0" w:color="auto"/>
          </w:divBdr>
        </w:div>
        <w:div w:id="114755052">
          <w:marLeft w:val="640"/>
          <w:marRight w:val="0"/>
          <w:marTop w:val="0"/>
          <w:marBottom w:val="0"/>
          <w:divBdr>
            <w:top w:val="none" w:sz="0" w:space="0" w:color="auto"/>
            <w:left w:val="none" w:sz="0" w:space="0" w:color="auto"/>
            <w:bottom w:val="none" w:sz="0" w:space="0" w:color="auto"/>
            <w:right w:val="none" w:sz="0" w:space="0" w:color="auto"/>
          </w:divBdr>
        </w:div>
        <w:div w:id="118306282">
          <w:marLeft w:val="640"/>
          <w:marRight w:val="0"/>
          <w:marTop w:val="0"/>
          <w:marBottom w:val="0"/>
          <w:divBdr>
            <w:top w:val="none" w:sz="0" w:space="0" w:color="auto"/>
            <w:left w:val="none" w:sz="0" w:space="0" w:color="auto"/>
            <w:bottom w:val="none" w:sz="0" w:space="0" w:color="auto"/>
            <w:right w:val="none" w:sz="0" w:space="0" w:color="auto"/>
          </w:divBdr>
        </w:div>
        <w:div w:id="154493714">
          <w:marLeft w:val="640"/>
          <w:marRight w:val="0"/>
          <w:marTop w:val="0"/>
          <w:marBottom w:val="0"/>
          <w:divBdr>
            <w:top w:val="none" w:sz="0" w:space="0" w:color="auto"/>
            <w:left w:val="none" w:sz="0" w:space="0" w:color="auto"/>
            <w:bottom w:val="none" w:sz="0" w:space="0" w:color="auto"/>
            <w:right w:val="none" w:sz="0" w:space="0" w:color="auto"/>
          </w:divBdr>
        </w:div>
        <w:div w:id="180357598">
          <w:marLeft w:val="640"/>
          <w:marRight w:val="0"/>
          <w:marTop w:val="0"/>
          <w:marBottom w:val="0"/>
          <w:divBdr>
            <w:top w:val="none" w:sz="0" w:space="0" w:color="auto"/>
            <w:left w:val="none" w:sz="0" w:space="0" w:color="auto"/>
            <w:bottom w:val="none" w:sz="0" w:space="0" w:color="auto"/>
            <w:right w:val="none" w:sz="0" w:space="0" w:color="auto"/>
          </w:divBdr>
        </w:div>
        <w:div w:id="187446795">
          <w:marLeft w:val="640"/>
          <w:marRight w:val="0"/>
          <w:marTop w:val="0"/>
          <w:marBottom w:val="0"/>
          <w:divBdr>
            <w:top w:val="none" w:sz="0" w:space="0" w:color="auto"/>
            <w:left w:val="none" w:sz="0" w:space="0" w:color="auto"/>
            <w:bottom w:val="none" w:sz="0" w:space="0" w:color="auto"/>
            <w:right w:val="none" w:sz="0" w:space="0" w:color="auto"/>
          </w:divBdr>
        </w:div>
        <w:div w:id="233858853">
          <w:marLeft w:val="640"/>
          <w:marRight w:val="0"/>
          <w:marTop w:val="0"/>
          <w:marBottom w:val="0"/>
          <w:divBdr>
            <w:top w:val="none" w:sz="0" w:space="0" w:color="auto"/>
            <w:left w:val="none" w:sz="0" w:space="0" w:color="auto"/>
            <w:bottom w:val="none" w:sz="0" w:space="0" w:color="auto"/>
            <w:right w:val="none" w:sz="0" w:space="0" w:color="auto"/>
          </w:divBdr>
        </w:div>
        <w:div w:id="262231943">
          <w:marLeft w:val="640"/>
          <w:marRight w:val="0"/>
          <w:marTop w:val="0"/>
          <w:marBottom w:val="0"/>
          <w:divBdr>
            <w:top w:val="none" w:sz="0" w:space="0" w:color="auto"/>
            <w:left w:val="none" w:sz="0" w:space="0" w:color="auto"/>
            <w:bottom w:val="none" w:sz="0" w:space="0" w:color="auto"/>
            <w:right w:val="none" w:sz="0" w:space="0" w:color="auto"/>
          </w:divBdr>
        </w:div>
        <w:div w:id="264047275">
          <w:marLeft w:val="640"/>
          <w:marRight w:val="0"/>
          <w:marTop w:val="0"/>
          <w:marBottom w:val="0"/>
          <w:divBdr>
            <w:top w:val="none" w:sz="0" w:space="0" w:color="auto"/>
            <w:left w:val="none" w:sz="0" w:space="0" w:color="auto"/>
            <w:bottom w:val="none" w:sz="0" w:space="0" w:color="auto"/>
            <w:right w:val="none" w:sz="0" w:space="0" w:color="auto"/>
          </w:divBdr>
        </w:div>
        <w:div w:id="267078233">
          <w:marLeft w:val="640"/>
          <w:marRight w:val="0"/>
          <w:marTop w:val="0"/>
          <w:marBottom w:val="0"/>
          <w:divBdr>
            <w:top w:val="none" w:sz="0" w:space="0" w:color="auto"/>
            <w:left w:val="none" w:sz="0" w:space="0" w:color="auto"/>
            <w:bottom w:val="none" w:sz="0" w:space="0" w:color="auto"/>
            <w:right w:val="none" w:sz="0" w:space="0" w:color="auto"/>
          </w:divBdr>
        </w:div>
        <w:div w:id="291256242">
          <w:marLeft w:val="640"/>
          <w:marRight w:val="0"/>
          <w:marTop w:val="0"/>
          <w:marBottom w:val="0"/>
          <w:divBdr>
            <w:top w:val="none" w:sz="0" w:space="0" w:color="auto"/>
            <w:left w:val="none" w:sz="0" w:space="0" w:color="auto"/>
            <w:bottom w:val="none" w:sz="0" w:space="0" w:color="auto"/>
            <w:right w:val="none" w:sz="0" w:space="0" w:color="auto"/>
          </w:divBdr>
        </w:div>
        <w:div w:id="339626638">
          <w:marLeft w:val="640"/>
          <w:marRight w:val="0"/>
          <w:marTop w:val="0"/>
          <w:marBottom w:val="0"/>
          <w:divBdr>
            <w:top w:val="none" w:sz="0" w:space="0" w:color="auto"/>
            <w:left w:val="none" w:sz="0" w:space="0" w:color="auto"/>
            <w:bottom w:val="none" w:sz="0" w:space="0" w:color="auto"/>
            <w:right w:val="none" w:sz="0" w:space="0" w:color="auto"/>
          </w:divBdr>
        </w:div>
        <w:div w:id="347485849">
          <w:marLeft w:val="640"/>
          <w:marRight w:val="0"/>
          <w:marTop w:val="0"/>
          <w:marBottom w:val="0"/>
          <w:divBdr>
            <w:top w:val="none" w:sz="0" w:space="0" w:color="auto"/>
            <w:left w:val="none" w:sz="0" w:space="0" w:color="auto"/>
            <w:bottom w:val="none" w:sz="0" w:space="0" w:color="auto"/>
            <w:right w:val="none" w:sz="0" w:space="0" w:color="auto"/>
          </w:divBdr>
        </w:div>
        <w:div w:id="385959843">
          <w:marLeft w:val="640"/>
          <w:marRight w:val="0"/>
          <w:marTop w:val="0"/>
          <w:marBottom w:val="0"/>
          <w:divBdr>
            <w:top w:val="none" w:sz="0" w:space="0" w:color="auto"/>
            <w:left w:val="none" w:sz="0" w:space="0" w:color="auto"/>
            <w:bottom w:val="none" w:sz="0" w:space="0" w:color="auto"/>
            <w:right w:val="none" w:sz="0" w:space="0" w:color="auto"/>
          </w:divBdr>
        </w:div>
        <w:div w:id="406074525">
          <w:marLeft w:val="640"/>
          <w:marRight w:val="0"/>
          <w:marTop w:val="0"/>
          <w:marBottom w:val="0"/>
          <w:divBdr>
            <w:top w:val="none" w:sz="0" w:space="0" w:color="auto"/>
            <w:left w:val="none" w:sz="0" w:space="0" w:color="auto"/>
            <w:bottom w:val="none" w:sz="0" w:space="0" w:color="auto"/>
            <w:right w:val="none" w:sz="0" w:space="0" w:color="auto"/>
          </w:divBdr>
        </w:div>
        <w:div w:id="406154507">
          <w:marLeft w:val="640"/>
          <w:marRight w:val="0"/>
          <w:marTop w:val="0"/>
          <w:marBottom w:val="0"/>
          <w:divBdr>
            <w:top w:val="none" w:sz="0" w:space="0" w:color="auto"/>
            <w:left w:val="none" w:sz="0" w:space="0" w:color="auto"/>
            <w:bottom w:val="none" w:sz="0" w:space="0" w:color="auto"/>
            <w:right w:val="none" w:sz="0" w:space="0" w:color="auto"/>
          </w:divBdr>
        </w:div>
        <w:div w:id="422383819">
          <w:marLeft w:val="640"/>
          <w:marRight w:val="0"/>
          <w:marTop w:val="0"/>
          <w:marBottom w:val="0"/>
          <w:divBdr>
            <w:top w:val="none" w:sz="0" w:space="0" w:color="auto"/>
            <w:left w:val="none" w:sz="0" w:space="0" w:color="auto"/>
            <w:bottom w:val="none" w:sz="0" w:space="0" w:color="auto"/>
            <w:right w:val="none" w:sz="0" w:space="0" w:color="auto"/>
          </w:divBdr>
        </w:div>
        <w:div w:id="441153605">
          <w:marLeft w:val="640"/>
          <w:marRight w:val="0"/>
          <w:marTop w:val="0"/>
          <w:marBottom w:val="0"/>
          <w:divBdr>
            <w:top w:val="none" w:sz="0" w:space="0" w:color="auto"/>
            <w:left w:val="none" w:sz="0" w:space="0" w:color="auto"/>
            <w:bottom w:val="none" w:sz="0" w:space="0" w:color="auto"/>
            <w:right w:val="none" w:sz="0" w:space="0" w:color="auto"/>
          </w:divBdr>
        </w:div>
        <w:div w:id="465857964">
          <w:marLeft w:val="640"/>
          <w:marRight w:val="0"/>
          <w:marTop w:val="0"/>
          <w:marBottom w:val="0"/>
          <w:divBdr>
            <w:top w:val="none" w:sz="0" w:space="0" w:color="auto"/>
            <w:left w:val="none" w:sz="0" w:space="0" w:color="auto"/>
            <w:bottom w:val="none" w:sz="0" w:space="0" w:color="auto"/>
            <w:right w:val="none" w:sz="0" w:space="0" w:color="auto"/>
          </w:divBdr>
        </w:div>
        <w:div w:id="505366944">
          <w:marLeft w:val="640"/>
          <w:marRight w:val="0"/>
          <w:marTop w:val="0"/>
          <w:marBottom w:val="0"/>
          <w:divBdr>
            <w:top w:val="none" w:sz="0" w:space="0" w:color="auto"/>
            <w:left w:val="none" w:sz="0" w:space="0" w:color="auto"/>
            <w:bottom w:val="none" w:sz="0" w:space="0" w:color="auto"/>
            <w:right w:val="none" w:sz="0" w:space="0" w:color="auto"/>
          </w:divBdr>
        </w:div>
        <w:div w:id="517432767">
          <w:marLeft w:val="640"/>
          <w:marRight w:val="0"/>
          <w:marTop w:val="0"/>
          <w:marBottom w:val="0"/>
          <w:divBdr>
            <w:top w:val="none" w:sz="0" w:space="0" w:color="auto"/>
            <w:left w:val="none" w:sz="0" w:space="0" w:color="auto"/>
            <w:bottom w:val="none" w:sz="0" w:space="0" w:color="auto"/>
            <w:right w:val="none" w:sz="0" w:space="0" w:color="auto"/>
          </w:divBdr>
        </w:div>
        <w:div w:id="518203541">
          <w:marLeft w:val="640"/>
          <w:marRight w:val="0"/>
          <w:marTop w:val="0"/>
          <w:marBottom w:val="0"/>
          <w:divBdr>
            <w:top w:val="none" w:sz="0" w:space="0" w:color="auto"/>
            <w:left w:val="none" w:sz="0" w:space="0" w:color="auto"/>
            <w:bottom w:val="none" w:sz="0" w:space="0" w:color="auto"/>
            <w:right w:val="none" w:sz="0" w:space="0" w:color="auto"/>
          </w:divBdr>
        </w:div>
        <w:div w:id="541283383">
          <w:marLeft w:val="640"/>
          <w:marRight w:val="0"/>
          <w:marTop w:val="0"/>
          <w:marBottom w:val="0"/>
          <w:divBdr>
            <w:top w:val="none" w:sz="0" w:space="0" w:color="auto"/>
            <w:left w:val="none" w:sz="0" w:space="0" w:color="auto"/>
            <w:bottom w:val="none" w:sz="0" w:space="0" w:color="auto"/>
            <w:right w:val="none" w:sz="0" w:space="0" w:color="auto"/>
          </w:divBdr>
        </w:div>
        <w:div w:id="576599370">
          <w:marLeft w:val="640"/>
          <w:marRight w:val="0"/>
          <w:marTop w:val="0"/>
          <w:marBottom w:val="0"/>
          <w:divBdr>
            <w:top w:val="none" w:sz="0" w:space="0" w:color="auto"/>
            <w:left w:val="none" w:sz="0" w:space="0" w:color="auto"/>
            <w:bottom w:val="none" w:sz="0" w:space="0" w:color="auto"/>
            <w:right w:val="none" w:sz="0" w:space="0" w:color="auto"/>
          </w:divBdr>
        </w:div>
        <w:div w:id="622224588">
          <w:marLeft w:val="640"/>
          <w:marRight w:val="0"/>
          <w:marTop w:val="0"/>
          <w:marBottom w:val="0"/>
          <w:divBdr>
            <w:top w:val="none" w:sz="0" w:space="0" w:color="auto"/>
            <w:left w:val="none" w:sz="0" w:space="0" w:color="auto"/>
            <w:bottom w:val="none" w:sz="0" w:space="0" w:color="auto"/>
            <w:right w:val="none" w:sz="0" w:space="0" w:color="auto"/>
          </w:divBdr>
        </w:div>
        <w:div w:id="622810387">
          <w:marLeft w:val="640"/>
          <w:marRight w:val="0"/>
          <w:marTop w:val="0"/>
          <w:marBottom w:val="0"/>
          <w:divBdr>
            <w:top w:val="none" w:sz="0" w:space="0" w:color="auto"/>
            <w:left w:val="none" w:sz="0" w:space="0" w:color="auto"/>
            <w:bottom w:val="none" w:sz="0" w:space="0" w:color="auto"/>
            <w:right w:val="none" w:sz="0" w:space="0" w:color="auto"/>
          </w:divBdr>
        </w:div>
        <w:div w:id="659188031">
          <w:marLeft w:val="640"/>
          <w:marRight w:val="0"/>
          <w:marTop w:val="0"/>
          <w:marBottom w:val="0"/>
          <w:divBdr>
            <w:top w:val="none" w:sz="0" w:space="0" w:color="auto"/>
            <w:left w:val="none" w:sz="0" w:space="0" w:color="auto"/>
            <w:bottom w:val="none" w:sz="0" w:space="0" w:color="auto"/>
            <w:right w:val="none" w:sz="0" w:space="0" w:color="auto"/>
          </w:divBdr>
        </w:div>
        <w:div w:id="683164470">
          <w:marLeft w:val="640"/>
          <w:marRight w:val="0"/>
          <w:marTop w:val="0"/>
          <w:marBottom w:val="0"/>
          <w:divBdr>
            <w:top w:val="none" w:sz="0" w:space="0" w:color="auto"/>
            <w:left w:val="none" w:sz="0" w:space="0" w:color="auto"/>
            <w:bottom w:val="none" w:sz="0" w:space="0" w:color="auto"/>
            <w:right w:val="none" w:sz="0" w:space="0" w:color="auto"/>
          </w:divBdr>
        </w:div>
        <w:div w:id="687487105">
          <w:marLeft w:val="640"/>
          <w:marRight w:val="0"/>
          <w:marTop w:val="0"/>
          <w:marBottom w:val="0"/>
          <w:divBdr>
            <w:top w:val="none" w:sz="0" w:space="0" w:color="auto"/>
            <w:left w:val="none" w:sz="0" w:space="0" w:color="auto"/>
            <w:bottom w:val="none" w:sz="0" w:space="0" w:color="auto"/>
            <w:right w:val="none" w:sz="0" w:space="0" w:color="auto"/>
          </w:divBdr>
        </w:div>
        <w:div w:id="729578184">
          <w:marLeft w:val="640"/>
          <w:marRight w:val="0"/>
          <w:marTop w:val="0"/>
          <w:marBottom w:val="0"/>
          <w:divBdr>
            <w:top w:val="none" w:sz="0" w:space="0" w:color="auto"/>
            <w:left w:val="none" w:sz="0" w:space="0" w:color="auto"/>
            <w:bottom w:val="none" w:sz="0" w:space="0" w:color="auto"/>
            <w:right w:val="none" w:sz="0" w:space="0" w:color="auto"/>
          </w:divBdr>
        </w:div>
        <w:div w:id="743112754">
          <w:marLeft w:val="640"/>
          <w:marRight w:val="0"/>
          <w:marTop w:val="0"/>
          <w:marBottom w:val="0"/>
          <w:divBdr>
            <w:top w:val="none" w:sz="0" w:space="0" w:color="auto"/>
            <w:left w:val="none" w:sz="0" w:space="0" w:color="auto"/>
            <w:bottom w:val="none" w:sz="0" w:space="0" w:color="auto"/>
            <w:right w:val="none" w:sz="0" w:space="0" w:color="auto"/>
          </w:divBdr>
        </w:div>
        <w:div w:id="768352997">
          <w:marLeft w:val="640"/>
          <w:marRight w:val="0"/>
          <w:marTop w:val="0"/>
          <w:marBottom w:val="0"/>
          <w:divBdr>
            <w:top w:val="none" w:sz="0" w:space="0" w:color="auto"/>
            <w:left w:val="none" w:sz="0" w:space="0" w:color="auto"/>
            <w:bottom w:val="none" w:sz="0" w:space="0" w:color="auto"/>
            <w:right w:val="none" w:sz="0" w:space="0" w:color="auto"/>
          </w:divBdr>
        </w:div>
        <w:div w:id="808210525">
          <w:marLeft w:val="640"/>
          <w:marRight w:val="0"/>
          <w:marTop w:val="0"/>
          <w:marBottom w:val="0"/>
          <w:divBdr>
            <w:top w:val="none" w:sz="0" w:space="0" w:color="auto"/>
            <w:left w:val="none" w:sz="0" w:space="0" w:color="auto"/>
            <w:bottom w:val="none" w:sz="0" w:space="0" w:color="auto"/>
            <w:right w:val="none" w:sz="0" w:space="0" w:color="auto"/>
          </w:divBdr>
        </w:div>
        <w:div w:id="812793493">
          <w:marLeft w:val="640"/>
          <w:marRight w:val="0"/>
          <w:marTop w:val="0"/>
          <w:marBottom w:val="0"/>
          <w:divBdr>
            <w:top w:val="none" w:sz="0" w:space="0" w:color="auto"/>
            <w:left w:val="none" w:sz="0" w:space="0" w:color="auto"/>
            <w:bottom w:val="none" w:sz="0" w:space="0" w:color="auto"/>
            <w:right w:val="none" w:sz="0" w:space="0" w:color="auto"/>
          </w:divBdr>
        </w:div>
        <w:div w:id="818959527">
          <w:marLeft w:val="640"/>
          <w:marRight w:val="0"/>
          <w:marTop w:val="0"/>
          <w:marBottom w:val="0"/>
          <w:divBdr>
            <w:top w:val="none" w:sz="0" w:space="0" w:color="auto"/>
            <w:left w:val="none" w:sz="0" w:space="0" w:color="auto"/>
            <w:bottom w:val="none" w:sz="0" w:space="0" w:color="auto"/>
            <w:right w:val="none" w:sz="0" w:space="0" w:color="auto"/>
          </w:divBdr>
        </w:div>
        <w:div w:id="826286055">
          <w:marLeft w:val="640"/>
          <w:marRight w:val="0"/>
          <w:marTop w:val="0"/>
          <w:marBottom w:val="0"/>
          <w:divBdr>
            <w:top w:val="none" w:sz="0" w:space="0" w:color="auto"/>
            <w:left w:val="none" w:sz="0" w:space="0" w:color="auto"/>
            <w:bottom w:val="none" w:sz="0" w:space="0" w:color="auto"/>
            <w:right w:val="none" w:sz="0" w:space="0" w:color="auto"/>
          </w:divBdr>
        </w:div>
        <w:div w:id="843975102">
          <w:marLeft w:val="640"/>
          <w:marRight w:val="0"/>
          <w:marTop w:val="0"/>
          <w:marBottom w:val="0"/>
          <w:divBdr>
            <w:top w:val="none" w:sz="0" w:space="0" w:color="auto"/>
            <w:left w:val="none" w:sz="0" w:space="0" w:color="auto"/>
            <w:bottom w:val="none" w:sz="0" w:space="0" w:color="auto"/>
            <w:right w:val="none" w:sz="0" w:space="0" w:color="auto"/>
          </w:divBdr>
        </w:div>
        <w:div w:id="854684477">
          <w:marLeft w:val="640"/>
          <w:marRight w:val="0"/>
          <w:marTop w:val="0"/>
          <w:marBottom w:val="0"/>
          <w:divBdr>
            <w:top w:val="none" w:sz="0" w:space="0" w:color="auto"/>
            <w:left w:val="none" w:sz="0" w:space="0" w:color="auto"/>
            <w:bottom w:val="none" w:sz="0" w:space="0" w:color="auto"/>
            <w:right w:val="none" w:sz="0" w:space="0" w:color="auto"/>
          </w:divBdr>
        </w:div>
        <w:div w:id="855535489">
          <w:marLeft w:val="640"/>
          <w:marRight w:val="0"/>
          <w:marTop w:val="0"/>
          <w:marBottom w:val="0"/>
          <w:divBdr>
            <w:top w:val="none" w:sz="0" w:space="0" w:color="auto"/>
            <w:left w:val="none" w:sz="0" w:space="0" w:color="auto"/>
            <w:bottom w:val="none" w:sz="0" w:space="0" w:color="auto"/>
            <w:right w:val="none" w:sz="0" w:space="0" w:color="auto"/>
          </w:divBdr>
        </w:div>
        <w:div w:id="877471013">
          <w:marLeft w:val="640"/>
          <w:marRight w:val="0"/>
          <w:marTop w:val="0"/>
          <w:marBottom w:val="0"/>
          <w:divBdr>
            <w:top w:val="none" w:sz="0" w:space="0" w:color="auto"/>
            <w:left w:val="none" w:sz="0" w:space="0" w:color="auto"/>
            <w:bottom w:val="none" w:sz="0" w:space="0" w:color="auto"/>
            <w:right w:val="none" w:sz="0" w:space="0" w:color="auto"/>
          </w:divBdr>
        </w:div>
        <w:div w:id="885683987">
          <w:marLeft w:val="640"/>
          <w:marRight w:val="0"/>
          <w:marTop w:val="0"/>
          <w:marBottom w:val="0"/>
          <w:divBdr>
            <w:top w:val="none" w:sz="0" w:space="0" w:color="auto"/>
            <w:left w:val="none" w:sz="0" w:space="0" w:color="auto"/>
            <w:bottom w:val="none" w:sz="0" w:space="0" w:color="auto"/>
            <w:right w:val="none" w:sz="0" w:space="0" w:color="auto"/>
          </w:divBdr>
        </w:div>
        <w:div w:id="896935680">
          <w:marLeft w:val="640"/>
          <w:marRight w:val="0"/>
          <w:marTop w:val="0"/>
          <w:marBottom w:val="0"/>
          <w:divBdr>
            <w:top w:val="none" w:sz="0" w:space="0" w:color="auto"/>
            <w:left w:val="none" w:sz="0" w:space="0" w:color="auto"/>
            <w:bottom w:val="none" w:sz="0" w:space="0" w:color="auto"/>
            <w:right w:val="none" w:sz="0" w:space="0" w:color="auto"/>
          </w:divBdr>
        </w:div>
        <w:div w:id="905533263">
          <w:marLeft w:val="640"/>
          <w:marRight w:val="0"/>
          <w:marTop w:val="0"/>
          <w:marBottom w:val="0"/>
          <w:divBdr>
            <w:top w:val="none" w:sz="0" w:space="0" w:color="auto"/>
            <w:left w:val="none" w:sz="0" w:space="0" w:color="auto"/>
            <w:bottom w:val="none" w:sz="0" w:space="0" w:color="auto"/>
            <w:right w:val="none" w:sz="0" w:space="0" w:color="auto"/>
          </w:divBdr>
        </w:div>
        <w:div w:id="907418208">
          <w:marLeft w:val="640"/>
          <w:marRight w:val="0"/>
          <w:marTop w:val="0"/>
          <w:marBottom w:val="0"/>
          <w:divBdr>
            <w:top w:val="none" w:sz="0" w:space="0" w:color="auto"/>
            <w:left w:val="none" w:sz="0" w:space="0" w:color="auto"/>
            <w:bottom w:val="none" w:sz="0" w:space="0" w:color="auto"/>
            <w:right w:val="none" w:sz="0" w:space="0" w:color="auto"/>
          </w:divBdr>
        </w:div>
        <w:div w:id="943075588">
          <w:marLeft w:val="640"/>
          <w:marRight w:val="0"/>
          <w:marTop w:val="0"/>
          <w:marBottom w:val="0"/>
          <w:divBdr>
            <w:top w:val="none" w:sz="0" w:space="0" w:color="auto"/>
            <w:left w:val="none" w:sz="0" w:space="0" w:color="auto"/>
            <w:bottom w:val="none" w:sz="0" w:space="0" w:color="auto"/>
            <w:right w:val="none" w:sz="0" w:space="0" w:color="auto"/>
          </w:divBdr>
        </w:div>
        <w:div w:id="993488503">
          <w:marLeft w:val="640"/>
          <w:marRight w:val="0"/>
          <w:marTop w:val="0"/>
          <w:marBottom w:val="0"/>
          <w:divBdr>
            <w:top w:val="none" w:sz="0" w:space="0" w:color="auto"/>
            <w:left w:val="none" w:sz="0" w:space="0" w:color="auto"/>
            <w:bottom w:val="none" w:sz="0" w:space="0" w:color="auto"/>
            <w:right w:val="none" w:sz="0" w:space="0" w:color="auto"/>
          </w:divBdr>
        </w:div>
        <w:div w:id="994577251">
          <w:marLeft w:val="640"/>
          <w:marRight w:val="0"/>
          <w:marTop w:val="0"/>
          <w:marBottom w:val="0"/>
          <w:divBdr>
            <w:top w:val="none" w:sz="0" w:space="0" w:color="auto"/>
            <w:left w:val="none" w:sz="0" w:space="0" w:color="auto"/>
            <w:bottom w:val="none" w:sz="0" w:space="0" w:color="auto"/>
            <w:right w:val="none" w:sz="0" w:space="0" w:color="auto"/>
          </w:divBdr>
        </w:div>
        <w:div w:id="999431157">
          <w:marLeft w:val="640"/>
          <w:marRight w:val="0"/>
          <w:marTop w:val="0"/>
          <w:marBottom w:val="0"/>
          <w:divBdr>
            <w:top w:val="none" w:sz="0" w:space="0" w:color="auto"/>
            <w:left w:val="none" w:sz="0" w:space="0" w:color="auto"/>
            <w:bottom w:val="none" w:sz="0" w:space="0" w:color="auto"/>
            <w:right w:val="none" w:sz="0" w:space="0" w:color="auto"/>
          </w:divBdr>
        </w:div>
        <w:div w:id="1019504879">
          <w:marLeft w:val="640"/>
          <w:marRight w:val="0"/>
          <w:marTop w:val="0"/>
          <w:marBottom w:val="0"/>
          <w:divBdr>
            <w:top w:val="none" w:sz="0" w:space="0" w:color="auto"/>
            <w:left w:val="none" w:sz="0" w:space="0" w:color="auto"/>
            <w:bottom w:val="none" w:sz="0" w:space="0" w:color="auto"/>
            <w:right w:val="none" w:sz="0" w:space="0" w:color="auto"/>
          </w:divBdr>
        </w:div>
        <w:div w:id="1021274475">
          <w:marLeft w:val="640"/>
          <w:marRight w:val="0"/>
          <w:marTop w:val="0"/>
          <w:marBottom w:val="0"/>
          <w:divBdr>
            <w:top w:val="none" w:sz="0" w:space="0" w:color="auto"/>
            <w:left w:val="none" w:sz="0" w:space="0" w:color="auto"/>
            <w:bottom w:val="none" w:sz="0" w:space="0" w:color="auto"/>
            <w:right w:val="none" w:sz="0" w:space="0" w:color="auto"/>
          </w:divBdr>
        </w:div>
        <w:div w:id="1034765448">
          <w:marLeft w:val="640"/>
          <w:marRight w:val="0"/>
          <w:marTop w:val="0"/>
          <w:marBottom w:val="0"/>
          <w:divBdr>
            <w:top w:val="none" w:sz="0" w:space="0" w:color="auto"/>
            <w:left w:val="none" w:sz="0" w:space="0" w:color="auto"/>
            <w:bottom w:val="none" w:sz="0" w:space="0" w:color="auto"/>
            <w:right w:val="none" w:sz="0" w:space="0" w:color="auto"/>
          </w:divBdr>
        </w:div>
        <w:div w:id="1042633386">
          <w:marLeft w:val="640"/>
          <w:marRight w:val="0"/>
          <w:marTop w:val="0"/>
          <w:marBottom w:val="0"/>
          <w:divBdr>
            <w:top w:val="none" w:sz="0" w:space="0" w:color="auto"/>
            <w:left w:val="none" w:sz="0" w:space="0" w:color="auto"/>
            <w:bottom w:val="none" w:sz="0" w:space="0" w:color="auto"/>
            <w:right w:val="none" w:sz="0" w:space="0" w:color="auto"/>
          </w:divBdr>
        </w:div>
        <w:div w:id="1047804275">
          <w:marLeft w:val="640"/>
          <w:marRight w:val="0"/>
          <w:marTop w:val="0"/>
          <w:marBottom w:val="0"/>
          <w:divBdr>
            <w:top w:val="none" w:sz="0" w:space="0" w:color="auto"/>
            <w:left w:val="none" w:sz="0" w:space="0" w:color="auto"/>
            <w:bottom w:val="none" w:sz="0" w:space="0" w:color="auto"/>
            <w:right w:val="none" w:sz="0" w:space="0" w:color="auto"/>
          </w:divBdr>
        </w:div>
        <w:div w:id="1066151071">
          <w:marLeft w:val="640"/>
          <w:marRight w:val="0"/>
          <w:marTop w:val="0"/>
          <w:marBottom w:val="0"/>
          <w:divBdr>
            <w:top w:val="none" w:sz="0" w:space="0" w:color="auto"/>
            <w:left w:val="none" w:sz="0" w:space="0" w:color="auto"/>
            <w:bottom w:val="none" w:sz="0" w:space="0" w:color="auto"/>
            <w:right w:val="none" w:sz="0" w:space="0" w:color="auto"/>
          </w:divBdr>
        </w:div>
        <w:div w:id="1097098595">
          <w:marLeft w:val="640"/>
          <w:marRight w:val="0"/>
          <w:marTop w:val="0"/>
          <w:marBottom w:val="0"/>
          <w:divBdr>
            <w:top w:val="none" w:sz="0" w:space="0" w:color="auto"/>
            <w:left w:val="none" w:sz="0" w:space="0" w:color="auto"/>
            <w:bottom w:val="none" w:sz="0" w:space="0" w:color="auto"/>
            <w:right w:val="none" w:sz="0" w:space="0" w:color="auto"/>
          </w:divBdr>
        </w:div>
        <w:div w:id="1099446025">
          <w:marLeft w:val="640"/>
          <w:marRight w:val="0"/>
          <w:marTop w:val="0"/>
          <w:marBottom w:val="0"/>
          <w:divBdr>
            <w:top w:val="none" w:sz="0" w:space="0" w:color="auto"/>
            <w:left w:val="none" w:sz="0" w:space="0" w:color="auto"/>
            <w:bottom w:val="none" w:sz="0" w:space="0" w:color="auto"/>
            <w:right w:val="none" w:sz="0" w:space="0" w:color="auto"/>
          </w:divBdr>
        </w:div>
        <w:div w:id="1101217335">
          <w:marLeft w:val="640"/>
          <w:marRight w:val="0"/>
          <w:marTop w:val="0"/>
          <w:marBottom w:val="0"/>
          <w:divBdr>
            <w:top w:val="none" w:sz="0" w:space="0" w:color="auto"/>
            <w:left w:val="none" w:sz="0" w:space="0" w:color="auto"/>
            <w:bottom w:val="none" w:sz="0" w:space="0" w:color="auto"/>
            <w:right w:val="none" w:sz="0" w:space="0" w:color="auto"/>
          </w:divBdr>
        </w:div>
        <w:div w:id="1155757826">
          <w:marLeft w:val="640"/>
          <w:marRight w:val="0"/>
          <w:marTop w:val="0"/>
          <w:marBottom w:val="0"/>
          <w:divBdr>
            <w:top w:val="none" w:sz="0" w:space="0" w:color="auto"/>
            <w:left w:val="none" w:sz="0" w:space="0" w:color="auto"/>
            <w:bottom w:val="none" w:sz="0" w:space="0" w:color="auto"/>
            <w:right w:val="none" w:sz="0" w:space="0" w:color="auto"/>
          </w:divBdr>
        </w:div>
        <w:div w:id="1160775989">
          <w:marLeft w:val="640"/>
          <w:marRight w:val="0"/>
          <w:marTop w:val="0"/>
          <w:marBottom w:val="0"/>
          <w:divBdr>
            <w:top w:val="none" w:sz="0" w:space="0" w:color="auto"/>
            <w:left w:val="none" w:sz="0" w:space="0" w:color="auto"/>
            <w:bottom w:val="none" w:sz="0" w:space="0" w:color="auto"/>
            <w:right w:val="none" w:sz="0" w:space="0" w:color="auto"/>
          </w:divBdr>
        </w:div>
        <w:div w:id="1219316731">
          <w:marLeft w:val="640"/>
          <w:marRight w:val="0"/>
          <w:marTop w:val="0"/>
          <w:marBottom w:val="0"/>
          <w:divBdr>
            <w:top w:val="none" w:sz="0" w:space="0" w:color="auto"/>
            <w:left w:val="none" w:sz="0" w:space="0" w:color="auto"/>
            <w:bottom w:val="none" w:sz="0" w:space="0" w:color="auto"/>
            <w:right w:val="none" w:sz="0" w:space="0" w:color="auto"/>
          </w:divBdr>
        </w:div>
        <w:div w:id="1230337043">
          <w:marLeft w:val="640"/>
          <w:marRight w:val="0"/>
          <w:marTop w:val="0"/>
          <w:marBottom w:val="0"/>
          <w:divBdr>
            <w:top w:val="none" w:sz="0" w:space="0" w:color="auto"/>
            <w:left w:val="none" w:sz="0" w:space="0" w:color="auto"/>
            <w:bottom w:val="none" w:sz="0" w:space="0" w:color="auto"/>
            <w:right w:val="none" w:sz="0" w:space="0" w:color="auto"/>
          </w:divBdr>
        </w:div>
        <w:div w:id="1239367754">
          <w:marLeft w:val="640"/>
          <w:marRight w:val="0"/>
          <w:marTop w:val="0"/>
          <w:marBottom w:val="0"/>
          <w:divBdr>
            <w:top w:val="none" w:sz="0" w:space="0" w:color="auto"/>
            <w:left w:val="none" w:sz="0" w:space="0" w:color="auto"/>
            <w:bottom w:val="none" w:sz="0" w:space="0" w:color="auto"/>
            <w:right w:val="none" w:sz="0" w:space="0" w:color="auto"/>
          </w:divBdr>
        </w:div>
        <w:div w:id="1247761263">
          <w:marLeft w:val="640"/>
          <w:marRight w:val="0"/>
          <w:marTop w:val="0"/>
          <w:marBottom w:val="0"/>
          <w:divBdr>
            <w:top w:val="none" w:sz="0" w:space="0" w:color="auto"/>
            <w:left w:val="none" w:sz="0" w:space="0" w:color="auto"/>
            <w:bottom w:val="none" w:sz="0" w:space="0" w:color="auto"/>
            <w:right w:val="none" w:sz="0" w:space="0" w:color="auto"/>
          </w:divBdr>
        </w:div>
        <w:div w:id="1249342703">
          <w:marLeft w:val="640"/>
          <w:marRight w:val="0"/>
          <w:marTop w:val="0"/>
          <w:marBottom w:val="0"/>
          <w:divBdr>
            <w:top w:val="none" w:sz="0" w:space="0" w:color="auto"/>
            <w:left w:val="none" w:sz="0" w:space="0" w:color="auto"/>
            <w:bottom w:val="none" w:sz="0" w:space="0" w:color="auto"/>
            <w:right w:val="none" w:sz="0" w:space="0" w:color="auto"/>
          </w:divBdr>
        </w:div>
        <w:div w:id="1251964294">
          <w:marLeft w:val="640"/>
          <w:marRight w:val="0"/>
          <w:marTop w:val="0"/>
          <w:marBottom w:val="0"/>
          <w:divBdr>
            <w:top w:val="none" w:sz="0" w:space="0" w:color="auto"/>
            <w:left w:val="none" w:sz="0" w:space="0" w:color="auto"/>
            <w:bottom w:val="none" w:sz="0" w:space="0" w:color="auto"/>
            <w:right w:val="none" w:sz="0" w:space="0" w:color="auto"/>
          </w:divBdr>
        </w:div>
        <w:div w:id="1272202457">
          <w:marLeft w:val="640"/>
          <w:marRight w:val="0"/>
          <w:marTop w:val="0"/>
          <w:marBottom w:val="0"/>
          <w:divBdr>
            <w:top w:val="none" w:sz="0" w:space="0" w:color="auto"/>
            <w:left w:val="none" w:sz="0" w:space="0" w:color="auto"/>
            <w:bottom w:val="none" w:sz="0" w:space="0" w:color="auto"/>
            <w:right w:val="none" w:sz="0" w:space="0" w:color="auto"/>
          </w:divBdr>
        </w:div>
        <w:div w:id="1272976561">
          <w:marLeft w:val="640"/>
          <w:marRight w:val="0"/>
          <w:marTop w:val="0"/>
          <w:marBottom w:val="0"/>
          <w:divBdr>
            <w:top w:val="none" w:sz="0" w:space="0" w:color="auto"/>
            <w:left w:val="none" w:sz="0" w:space="0" w:color="auto"/>
            <w:bottom w:val="none" w:sz="0" w:space="0" w:color="auto"/>
            <w:right w:val="none" w:sz="0" w:space="0" w:color="auto"/>
          </w:divBdr>
        </w:div>
        <w:div w:id="1291978923">
          <w:marLeft w:val="640"/>
          <w:marRight w:val="0"/>
          <w:marTop w:val="0"/>
          <w:marBottom w:val="0"/>
          <w:divBdr>
            <w:top w:val="none" w:sz="0" w:space="0" w:color="auto"/>
            <w:left w:val="none" w:sz="0" w:space="0" w:color="auto"/>
            <w:bottom w:val="none" w:sz="0" w:space="0" w:color="auto"/>
            <w:right w:val="none" w:sz="0" w:space="0" w:color="auto"/>
          </w:divBdr>
        </w:div>
        <w:div w:id="1294407083">
          <w:marLeft w:val="640"/>
          <w:marRight w:val="0"/>
          <w:marTop w:val="0"/>
          <w:marBottom w:val="0"/>
          <w:divBdr>
            <w:top w:val="none" w:sz="0" w:space="0" w:color="auto"/>
            <w:left w:val="none" w:sz="0" w:space="0" w:color="auto"/>
            <w:bottom w:val="none" w:sz="0" w:space="0" w:color="auto"/>
            <w:right w:val="none" w:sz="0" w:space="0" w:color="auto"/>
          </w:divBdr>
        </w:div>
        <w:div w:id="1298412237">
          <w:marLeft w:val="640"/>
          <w:marRight w:val="0"/>
          <w:marTop w:val="0"/>
          <w:marBottom w:val="0"/>
          <w:divBdr>
            <w:top w:val="none" w:sz="0" w:space="0" w:color="auto"/>
            <w:left w:val="none" w:sz="0" w:space="0" w:color="auto"/>
            <w:bottom w:val="none" w:sz="0" w:space="0" w:color="auto"/>
            <w:right w:val="none" w:sz="0" w:space="0" w:color="auto"/>
          </w:divBdr>
        </w:div>
        <w:div w:id="1299535317">
          <w:marLeft w:val="640"/>
          <w:marRight w:val="0"/>
          <w:marTop w:val="0"/>
          <w:marBottom w:val="0"/>
          <w:divBdr>
            <w:top w:val="none" w:sz="0" w:space="0" w:color="auto"/>
            <w:left w:val="none" w:sz="0" w:space="0" w:color="auto"/>
            <w:bottom w:val="none" w:sz="0" w:space="0" w:color="auto"/>
            <w:right w:val="none" w:sz="0" w:space="0" w:color="auto"/>
          </w:divBdr>
        </w:div>
        <w:div w:id="1317370915">
          <w:marLeft w:val="640"/>
          <w:marRight w:val="0"/>
          <w:marTop w:val="0"/>
          <w:marBottom w:val="0"/>
          <w:divBdr>
            <w:top w:val="none" w:sz="0" w:space="0" w:color="auto"/>
            <w:left w:val="none" w:sz="0" w:space="0" w:color="auto"/>
            <w:bottom w:val="none" w:sz="0" w:space="0" w:color="auto"/>
            <w:right w:val="none" w:sz="0" w:space="0" w:color="auto"/>
          </w:divBdr>
        </w:div>
        <w:div w:id="1340083494">
          <w:marLeft w:val="640"/>
          <w:marRight w:val="0"/>
          <w:marTop w:val="0"/>
          <w:marBottom w:val="0"/>
          <w:divBdr>
            <w:top w:val="none" w:sz="0" w:space="0" w:color="auto"/>
            <w:left w:val="none" w:sz="0" w:space="0" w:color="auto"/>
            <w:bottom w:val="none" w:sz="0" w:space="0" w:color="auto"/>
            <w:right w:val="none" w:sz="0" w:space="0" w:color="auto"/>
          </w:divBdr>
        </w:div>
        <w:div w:id="1365709837">
          <w:marLeft w:val="640"/>
          <w:marRight w:val="0"/>
          <w:marTop w:val="0"/>
          <w:marBottom w:val="0"/>
          <w:divBdr>
            <w:top w:val="none" w:sz="0" w:space="0" w:color="auto"/>
            <w:left w:val="none" w:sz="0" w:space="0" w:color="auto"/>
            <w:bottom w:val="none" w:sz="0" w:space="0" w:color="auto"/>
            <w:right w:val="none" w:sz="0" w:space="0" w:color="auto"/>
          </w:divBdr>
        </w:div>
        <w:div w:id="1385636614">
          <w:marLeft w:val="640"/>
          <w:marRight w:val="0"/>
          <w:marTop w:val="0"/>
          <w:marBottom w:val="0"/>
          <w:divBdr>
            <w:top w:val="none" w:sz="0" w:space="0" w:color="auto"/>
            <w:left w:val="none" w:sz="0" w:space="0" w:color="auto"/>
            <w:bottom w:val="none" w:sz="0" w:space="0" w:color="auto"/>
            <w:right w:val="none" w:sz="0" w:space="0" w:color="auto"/>
          </w:divBdr>
        </w:div>
        <w:div w:id="1396195167">
          <w:marLeft w:val="640"/>
          <w:marRight w:val="0"/>
          <w:marTop w:val="0"/>
          <w:marBottom w:val="0"/>
          <w:divBdr>
            <w:top w:val="none" w:sz="0" w:space="0" w:color="auto"/>
            <w:left w:val="none" w:sz="0" w:space="0" w:color="auto"/>
            <w:bottom w:val="none" w:sz="0" w:space="0" w:color="auto"/>
            <w:right w:val="none" w:sz="0" w:space="0" w:color="auto"/>
          </w:divBdr>
        </w:div>
        <w:div w:id="1416517866">
          <w:marLeft w:val="640"/>
          <w:marRight w:val="0"/>
          <w:marTop w:val="0"/>
          <w:marBottom w:val="0"/>
          <w:divBdr>
            <w:top w:val="none" w:sz="0" w:space="0" w:color="auto"/>
            <w:left w:val="none" w:sz="0" w:space="0" w:color="auto"/>
            <w:bottom w:val="none" w:sz="0" w:space="0" w:color="auto"/>
            <w:right w:val="none" w:sz="0" w:space="0" w:color="auto"/>
          </w:divBdr>
        </w:div>
        <w:div w:id="1428503946">
          <w:marLeft w:val="640"/>
          <w:marRight w:val="0"/>
          <w:marTop w:val="0"/>
          <w:marBottom w:val="0"/>
          <w:divBdr>
            <w:top w:val="none" w:sz="0" w:space="0" w:color="auto"/>
            <w:left w:val="none" w:sz="0" w:space="0" w:color="auto"/>
            <w:bottom w:val="none" w:sz="0" w:space="0" w:color="auto"/>
            <w:right w:val="none" w:sz="0" w:space="0" w:color="auto"/>
          </w:divBdr>
        </w:div>
        <w:div w:id="1454398385">
          <w:marLeft w:val="640"/>
          <w:marRight w:val="0"/>
          <w:marTop w:val="0"/>
          <w:marBottom w:val="0"/>
          <w:divBdr>
            <w:top w:val="none" w:sz="0" w:space="0" w:color="auto"/>
            <w:left w:val="none" w:sz="0" w:space="0" w:color="auto"/>
            <w:bottom w:val="none" w:sz="0" w:space="0" w:color="auto"/>
            <w:right w:val="none" w:sz="0" w:space="0" w:color="auto"/>
          </w:divBdr>
        </w:div>
        <w:div w:id="1470629595">
          <w:marLeft w:val="640"/>
          <w:marRight w:val="0"/>
          <w:marTop w:val="0"/>
          <w:marBottom w:val="0"/>
          <w:divBdr>
            <w:top w:val="none" w:sz="0" w:space="0" w:color="auto"/>
            <w:left w:val="none" w:sz="0" w:space="0" w:color="auto"/>
            <w:bottom w:val="none" w:sz="0" w:space="0" w:color="auto"/>
            <w:right w:val="none" w:sz="0" w:space="0" w:color="auto"/>
          </w:divBdr>
        </w:div>
        <w:div w:id="1490709684">
          <w:marLeft w:val="640"/>
          <w:marRight w:val="0"/>
          <w:marTop w:val="0"/>
          <w:marBottom w:val="0"/>
          <w:divBdr>
            <w:top w:val="none" w:sz="0" w:space="0" w:color="auto"/>
            <w:left w:val="none" w:sz="0" w:space="0" w:color="auto"/>
            <w:bottom w:val="none" w:sz="0" w:space="0" w:color="auto"/>
            <w:right w:val="none" w:sz="0" w:space="0" w:color="auto"/>
          </w:divBdr>
        </w:div>
        <w:div w:id="1545478622">
          <w:marLeft w:val="640"/>
          <w:marRight w:val="0"/>
          <w:marTop w:val="0"/>
          <w:marBottom w:val="0"/>
          <w:divBdr>
            <w:top w:val="none" w:sz="0" w:space="0" w:color="auto"/>
            <w:left w:val="none" w:sz="0" w:space="0" w:color="auto"/>
            <w:bottom w:val="none" w:sz="0" w:space="0" w:color="auto"/>
            <w:right w:val="none" w:sz="0" w:space="0" w:color="auto"/>
          </w:divBdr>
        </w:div>
        <w:div w:id="1546528168">
          <w:marLeft w:val="640"/>
          <w:marRight w:val="0"/>
          <w:marTop w:val="0"/>
          <w:marBottom w:val="0"/>
          <w:divBdr>
            <w:top w:val="none" w:sz="0" w:space="0" w:color="auto"/>
            <w:left w:val="none" w:sz="0" w:space="0" w:color="auto"/>
            <w:bottom w:val="none" w:sz="0" w:space="0" w:color="auto"/>
            <w:right w:val="none" w:sz="0" w:space="0" w:color="auto"/>
          </w:divBdr>
        </w:div>
        <w:div w:id="1568612384">
          <w:marLeft w:val="640"/>
          <w:marRight w:val="0"/>
          <w:marTop w:val="0"/>
          <w:marBottom w:val="0"/>
          <w:divBdr>
            <w:top w:val="none" w:sz="0" w:space="0" w:color="auto"/>
            <w:left w:val="none" w:sz="0" w:space="0" w:color="auto"/>
            <w:bottom w:val="none" w:sz="0" w:space="0" w:color="auto"/>
            <w:right w:val="none" w:sz="0" w:space="0" w:color="auto"/>
          </w:divBdr>
        </w:div>
        <w:div w:id="1627200192">
          <w:marLeft w:val="640"/>
          <w:marRight w:val="0"/>
          <w:marTop w:val="0"/>
          <w:marBottom w:val="0"/>
          <w:divBdr>
            <w:top w:val="none" w:sz="0" w:space="0" w:color="auto"/>
            <w:left w:val="none" w:sz="0" w:space="0" w:color="auto"/>
            <w:bottom w:val="none" w:sz="0" w:space="0" w:color="auto"/>
            <w:right w:val="none" w:sz="0" w:space="0" w:color="auto"/>
          </w:divBdr>
        </w:div>
        <w:div w:id="1653212431">
          <w:marLeft w:val="640"/>
          <w:marRight w:val="0"/>
          <w:marTop w:val="0"/>
          <w:marBottom w:val="0"/>
          <w:divBdr>
            <w:top w:val="none" w:sz="0" w:space="0" w:color="auto"/>
            <w:left w:val="none" w:sz="0" w:space="0" w:color="auto"/>
            <w:bottom w:val="none" w:sz="0" w:space="0" w:color="auto"/>
            <w:right w:val="none" w:sz="0" w:space="0" w:color="auto"/>
          </w:divBdr>
        </w:div>
        <w:div w:id="1697000952">
          <w:marLeft w:val="640"/>
          <w:marRight w:val="0"/>
          <w:marTop w:val="0"/>
          <w:marBottom w:val="0"/>
          <w:divBdr>
            <w:top w:val="none" w:sz="0" w:space="0" w:color="auto"/>
            <w:left w:val="none" w:sz="0" w:space="0" w:color="auto"/>
            <w:bottom w:val="none" w:sz="0" w:space="0" w:color="auto"/>
            <w:right w:val="none" w:sz="0" w:space="0" w:color="auto"/>
          </w:divBdr>
        </w:div>
      </w:divsChild>
    </w:div>
    <w:div w:id="1570460063">
      <w:bodyDiv w:val="1"/>
      <w:marLeft w:val="0"/>
      <w:marRight w:val="0"/>
      <w:marTop w:val="0"/>
      <w:marBottom w:val="0"/>
      <w:divBdr>
        <w:top w:val="none" w:sz="0" w:space="0" w:color="auto"/>
        <w:left w:val="none" w:sz="0" w:space="0" w:color="auto"/>
        <w:bottom w:val="none" w:sz="0" w:space="0" w:color="auto"/>
        <w:right w:val="none" w:sz="0" w:space="0" w:color="auto"/>
      </w:divBdr>
      <w:divsChild>
        <w:div w:id="2036423346">
          <w:marLeft w:val="640"/>
          <w:marRight w:val="0"/>
          <w:marTop w:val="0"/>
          <w:marBottom w:val="0"/>
          <w:divBdr>
            <w:top w:val="none" w:sz="0" w:space="0" w:color="auto"/>
            <w:left w:val="none" w:sz="0" w:space="0" w:color="auto"/>
            <w:bottom w:val="none" w:sz="0" w:space="0" w:color="auto"/>
            <w:right w:val="none" w:sz="0" w:space="0" w:color="auto"/>
          </w:divBdr>
        </w:div>
        <w:div w:id="499780527">
          <w:marLeft w:val="640"/>
          <w:marRight w:val="0"/>
          <w:marTop w:val="0"/>
          <w:marBottom w:val="0"/>
          <w:divBdr>
            <w:top w:val="none" w:sz="0" w:space="0" w:color="auto"/>
            <w:left w:val="none" w:sz="0" w:space="0" w:color="auto"/>
            <w:bottom w:val="none" w:sz="0" w:space="0" w:color="auto"/>
            <w:right w:val="none" w:sz="0" w:space="0" w:color="auto"/>
          </w:divBdr>
        </w:div>
        <w:div w:id="625282996">
          <w:marLeft w:val="640"/>
          <w:marRight w:val="0"/>
          <w:marTop w:val="0"/>
          <w:marBottom w:val="0"/>
          <w:divBdr>
            <w:top w:val="none" w:sz="0" w:space="0" w:color="auto"/>
            <w:left w:val="none" w:sz="0" w:space="0" w:color="auto"/>
            <w:bottom w:val="none" w:sz="0" w:space="0" w:color="auto"/>
            <w:right w:val="none" w:sz="0" w:space="0" w:color="auto"/>
          </w:divBdr>
        </w:div>
        <w:div w:id="1841189386">
          <w:marLeft w:val="640"/>
          <w:marRight w:val="0"/>
          <w:marTop w:val="0"/>
          <w:marBottom w:val="0"/>
          <w:divBdr>
            <w:top w:val="none" w:sz="0" w:space="0" w:color="auto"/>
            <w:left w:val="none" w:sz="0" w:space="0" w:color="auto"/>
            <w:bottom w:val="none" w:sz="0" w:space="0" w:color="auto"/>
            <w:right w:val="none" w:sz="0" w:space="0" w:color="auto"/>
          </w:divBdr>
        </w:div>
        <w:div w:id="130095966">
          <w:marLeft w:val="640"/>
          <w:marRight w:val="0"/>
          <w:marTop w:val="0"/>
          <w:marBottom w:val="0"/>
          <w:divBdr>
            <w:top w:val="none" w:sz="0" w:space="0" w:color="auto"/>
            <w:left w:val="none" w:sz="0" w:space="0" w:color="auto"/>
            <w:bottom w:val="none" w:sz="0" w:space="0" w:color="auto"/>
            <w:right w:val="none" w:sz="0" w:space="0" w:color="auto"/>
          </w:divBdr>
        </w:div>
        <w:div w:id="745763038">
          <w:marLeft w:val="640"/>
          <w:marRight w:val="0"/>
          <w:marTop w:val="0"/>
          <w:marBottom w:val="0"/>
          <w:divBdr>
            <w:top w:val="none" w:sz="0" w:space="0" w:color="auto"/>
            <w:left w:val="none" w:sz="0" w:space="0" w:color="auto"/>
            <w:bottom w:val="none" w:sz="0" w:space="0" w:color="auto"/>
            <w:right w:val="none" w:sz="0" w:space="0" w:color="auto"/>
          </w:divBdr>
        </w:div>
        <w:div w:id="548537900">
          <w:marLeft w:val="640"/>
          <w:marRight w:val="0"/>
          <w:marTop w:val="0"/>
          <w:marBottom w:val="0"/>
          <w:divBdr>
            <w:top w:val="none" w:sz="0" w:space="0" w:color="auto"/>
            <w:left w:val="none" w:sz="0" w:space="0" w:color="auto"/>
            <w:bottom w:val="none" w:sz="0" w:space="0" w:color="auto"/>
            <w:right w:val="none" w:sz="0" w:space="0" w:color="auto"/>
          </w:divBdr>
        </w:div>
        <w:div w:id="633367277">
          <w:marLeft w:val="640"/>
          <w:marRight w:val="0"/>
          <w:marTop w:val="0"/>
          <w:marBottom w:val="0"/>
          <w:divBdr>
            <w:top w:val="none" w:sz="0" w:space="0" w:color="auto"/>
            <w:left w:val="none" w:sz="0" w:space="0" w:color="auto"/>
            <w:bottom w:val="none" w:sz="0" w:space="0" w:color="auto"/>
            <w:right w:val="none" w:sz="0" w:space="0" w:color="auto"/>
          </w:divBdr>
        </w:div>
        <w:div w:id="2007435753">
          <w:marLeft w:val="640"/>
          <w:marRight w:val="0"/>
          <w:marTop w:val="0"/>
          <w:marBottom w:val="0"/>
          <w:divBdr>
            <w:top w:val="none" w:sz="0" w:space="0" w:color="auto"/>
            <w:left w:val="none" w:sz="0" w:space="0" w:color="auto"/>
            <w:bottom w:val="none" w:sz="0" w:space="0" w:color="auto"/>
            <w:right w:val="none" w:sz="0" w:space="0" w:color="auto"/>
          </w:divBdr>
        </w:div>
        <w:div w:id="1357658233">
          <w:marLeft w:val="640"/>
          <w:marRight w:val="0"/>
          <w:marTop w:val="0"/>
          <w:marBottom w:val="0"/>
          <w:divBdr>
            <w:top w:val="none" w:sz="0" w:space="0" w:color="auto"/>
            <w:left w:val="none" w:sz="0" w:space="0" w:color="auto"/>
            <w:bottom w:val="none" w:sz="0" w:space="0" w:color="auto"/>
            <w:right w:val="none" w:sz="0" w:space="0" w:color="auto"/>
          </w:divBdr>
        </w:div>
        <w:div w:id="1933051932">
          <w:marLeft w:val="640"/>
          <w:marRight w:val="0"/>
          <w:marTop w:val="0"/>
          <w:marBottom w:val="0"/>
          <w:divBdr>
            <w:top w:val="none" w:sz="0" w:space="0" w:color="auto"/>
            <w:left w:val="none" w:sz="0" w:space="0" w:color="auto"/>
            <w:bottom w:val="none" w:sz="0" w:space="0" w:color="auto"/>
            <w:right w:val="none" w:sz="0" w:space="0" w:color="auto"/>
          </w:divBdr>
        </w:div>
        <w:div w:id="539977237">
          <w:marLeft w:val="640"/>
          <w:marRight w:val="0"/>
          <w:marTop w:val="0"/>
          <w:marBottom w:val="0"/>
          <w:divBdr>
            <w:top w:val="none" w:sz="0" w:space="0" w:color="auto"/>
            <w:left w:val="none" w:sz="0" w:space="0" w:color="auto"/>
            <w:bottom w:val="none" w:sz="0" w:space="0" w:color="auto"/>
            <w:right w:val="none" w:sz="0" w:space="0" w:color="auto"/>
          </w:divBdr>
        </w:div>
        <w:div w:id="2046715882">
          <w:marLeft w:val="640"/>
          <w:marRight w:val="0"/>
          <w:marTop w:val="0"/>
          <w:marBottom w:val="0"/>
          <w:divBdr>
            <w:top w:val="none" w:sz="0" w:space="0" w:color="auto"/>
            <w:left w:val="none" w:sz="0" w:space="0" w:color="auto"/>
            <w:bottom w:val="none" w:sz="0" w:space="0" w:color="auto"/>
            <w:right w:val="none" w:sz="0" w:space="0" w:color="auto"/>
          </w:divBdr>
        </w:div>
        <w:div w:id="859663735">
          <w:marLeft w:val="640"/>
          <w:marRight w:val="0"/>
          <w:marTop w:val="0"/>
          <w:marBottom w:val="0"/>
          <w:divBdr>
            <w:top w:val="none" w:sz="0" w:space="0" w:color="auto"/>
            <w:left w:val="none" w:sz="0" w:space="0" w:color="auto"/>
            <w:bottom w:val="none" w:sz="0" w:space="0" w:color="auto"/>
            <w:right w:val="none" w:sz="0" w:space="0" w:color="auto"/>
          </w:divBdr>
        </w:div>
        <w:div w:id="1466659392">
          <w:marLeft w:val="640"/>
          <w:marRight w:val="0"/>
          <w:marTop w:val="0"/>
          <w:marBottom w:val="0"/>
          <w:divBdr>
            <w:top w:val="none" w:sz="0" w:space="0" w:color="auto"/>
            <w:left w:val="none" w:sz="0" w:space="0" w:color="auto"/>
            <w:bottom w:val="none" w:sz="0" w:space="0" w:color="auto"/>
            <w:right w:val="none" w:sz="0" w:space="0" w:color="auto"/>
          </w:divBdr>
        </w:div>
        <w:div w:id="1436825524">
          <w:marLeft w:val="640"/>
          <w:marRight w:val="0"/>
          <w:marTop w:val="0"/>
          <w:marBottom w:val="0"/>
          <w:divBdr>
            <w:top w:val="none" w:sz="0" w:space="0" w:color="auto"/>
            <w:left w:val="none" w:sz="0" w:space="0" w:color="auto"/>
            <w:bottom w:val="none" w:sz="0" w:space="0" w:color="auto"/>
            <w:right w:val="none" w:sz="0" w:space="0" w:color="auto"/>
          </w:divBdr>
        </w:div>
        <w:div w:id="1124883537">
          <w:marLeft w:val="640"/>
          <w:marRight w:val="0"/>
          <w:marTop w:val="0"/>
          <w:marBottom w:val="0"/>
          <w:divBdr>
            <w:top w:val="none" w:sz="0" w:space="0" w:color="auto"/>
            <w:left w:val="none" w:sz="0" w:space="0" w:color="auto"/>
            <w:bottom w:val="none" w:sz="0" w:space="0" w:color="auto"/>
            <w:right w:val="none" w:sz="0" w:space="0" w:color="auto"/>
          </w:divBdr>
        </w:div>
        <w:div w:id="868572320">
          <w:marLeft w:val="640"/>
          <w:marRight w:val="0"/>
          <w:marTop w:val="0"/>
          <w:marBottom w:val="0"/>
          <w:divBdr>
            <w:top w:val="none" w:sz="0" w:space="0" w:color="auto"/>
            <w:left w:val="none" w:sz="0" w:space="0" w:color="auto"/>
            <w:bottom w:val="none" w:sz="0" w:space="0" w:color="auto"/>
            <w:right w:val="none" w:sz="0" w:space="0" w:color="auto"/>
          </w:divBdr>
        </w:div>
        <w:div w:id="1578325521">
          <w:marLeft w:val="640"/>
          <w:marRight w:val="0"/>
          <w:marTop w:val="0"/>
          <w:marBottom w:val="0"/>
          <w:divBdr>
            <w:top w:val="none" w:sz="0" w:space="0" w:color="auto"/>
            <w:left w:val="none" w:sz="0" w:space="0" w:color="auto"/>
            <w:bottom w:val="none" w:sz="0" w:space="0" w:color="auto"/>
            <w:right w:val="none" w:sz="0" w:space="0" w:color="auto"/>
          </w:divBdr>
        </w:div>
        <w:div w:id="474680877">
          <w:marLeft w:val="640"/>
          <w:marRight w:val="0"/>
          <w:marTop w:val="0"/>
          <w:marBottom w:val="0"/>
          <w:divBdr>
            <w:top w:val="none" w:sz="0" w:space="0" w:color="auto"/>
            <w:left w:val="none" w:sz="0" w:space="0" w:color="auto"/>
            <w:bottom w:val="none" w:sz="0" w:space="0" w:color="auto"/>
            <w:right w:val="none" w:sz="0" w:space="0" w:color="auto"/>
          </w:divBdr>
        </w:div>
        <w:div w:id="100683794">
          <w:marLeft w:val="640"/>
          <w:marRight w:val="0"/>
          <w:marTop w:val="0"/>
          <w:marBottom w:val="0"/>
          <w:divBdr>
            <w:top w:val="none" w:sz="0" w:space="0" w:color="auto"/>
            <w:left w:val="none" w:sz="0" w:space="0" w:color="auto"/>
            <w:bottom w:val="none" w:sz="0" w:space="0" w:color="auto"/>
            <w:right w:val="none" w:sz="0" w:space="0" w:color="auto"/>
          </w:divBdr>
        </w:div>
        <w:div w:id="1417903551">
          <w:marLeft w:val="640"/>
          <w:marRight w:val="0"/>
          <w:marTop w:val="0"/>
          <w:marBottom w:val="0"/>
          <w:divBdr>
            <w:top w:val="none" w:sz="0" w:space="0" w:color="auto"/>
            <w:left w:val="none" w:sz="0" w:space="0" w:color="auto"/>
            <w:bottom w:val="none" w:sz="0" w:space="0" w:color="auto"/>
            <w:right w:val="none" w:sz="0" w:space="0" w:color="auto"/>
          </w:divBdr>
        </w:div>
        <w:div w:id="1221474895">
          <w:marLeft w:val="640"/>
          <w:marRight w:val="0"/>
          <w:marTop w:val="0"/>
          <w:marBottom w:val="0"/>
          <w:divBdr>
            <w:top w:val="none" w:sz="0" w:space="0" w:color="auto"/>
            <w:left w:val="none" w:sz="0" w:space="0" w:color="auto"/>
            <w:bottom w:val="none" w:sz="0" w:space="0" w:color="auto"/>
            <w:right w:val="none" w:sz="0" w:space="0" w:color="auto"/>
          </w:divBdr>
        </w:div>
        <w:div w:id="1861965489">
          <w:marLeft w:val="640"/>
          <w:marRight w:val="0"/>
          <w:marTop w:val="0"/>
          <w:marBottom w:val="0"/>
          <w:divBdr>
            <w:top w:val="none" w:sz="0" w:space="0" w:color="auto"/>
            <w:left w:val="none" w:sz="0" w:space="0" w:color="auto"/>
            <w:bottom w:val="none" w:sz="0" w:space="0" w:color="auto"/>
            <w:right w:val="none" w:sz="0" w:space="0" w:color="auto"/>
          </w:divBdr>
        </w:div>
        <w:div w:id="1242565814">
          <w:marLeft w:val="640"/>
          <w:marRight w:val="0"/>
          <w:marTop w:val="0"/>
          <w:marBottom w:val="0"/>
          <w:divBdr>
            <w:top w:val="none" w:sz="0" w:space="0" w:color="auto"/>
            <w:left w:val="none" w:sz="0" w:space="0" w:color="auto"/>
            <w:bottom w:val="none" w:sz="0" w:space="0" w:color="auto"/>
            <w:right w:val="none" w:sz="0" w:space="0" w:color="auto"/>
          </w:divBdr>
        </w:div>
        <w:div w:id="1728648784">
          <w:marLeft w:val="640"/>
          <w:marRight w:val="0"/>
          <w:marTop w:val="0"/>
          <w:marBottom w:val="0"/>
          <w:divBdr>
            <w:top w:val="none" w:sz="0" w:space="0" w:color="auto"/>
            <w:left w:val="none" w:sz="0" w:space="0" w:color="auto"/>
            <w:bottom w:val="none" w:sz="0" w:space="0" w:color="auto"/>
            <w:right w:val="none" w:sz="0" w:space="0" w:color="auto"/>
          </w:divBdr>
        </w:div>
        <w:div w:id="1064763407">
          <w:marLeft w:val="640"/>
          <w:marRight w:val="0"/>
          <w:marTop w:val="0"/>
          <w:marBottom w:val="0"/>
          <w:divBdr>
            <w:top w:val="none" w:sz="0" w:space="0" w:color="auto"/>
            <w:left w:val="none" w:sz="0" w:space="0" w:color="auto"/>
            <w:bottom w:val="none" w:sz="0" w:space="0" w:color="auto"/>
            <w:right w:val="none" w:sz="0" w:space="0" w:color="auto"/>
          </w:divBdr>
        </w:div>
        <w:div w:id="1601260203">
          <w:marLeft w:val="640"/>
          <w:marRight w:val="0"/>
          <w:marTop w:val="0"/>
          <w:marBottom w:val="0"/>
          <w:divBdr>
            <w:top w:val="none" w:sz="0" w:space="0" w:color="auto"/>
            <w:left w:val="none" w:sz="0" w:space="0" w:color="auto"/>
            <w:bottom w:val="none" w:sz="0" w:space="0" w:color="auto"/>
            <w:right w:val="none" w:sz="0" w:space="0" w:color="auto"/>
          </w:divBdr>
        </w:div>
        <w:div w:id="1066142927">
          <w:marLeft w:val="640"/>
          <w:marRight w:val="0"/>
          <w:marTop w:val="0"/>
          <w:marBottom w:val="0"/>
          <w:divBdr>
            <w:top w:val="none" w:sz="0" w:space="0" w:color="auto"/>
            <w:left w:val="none" w:sz="0" w:space="0" w:color="auto"/>
            <w:bottom w:val="none" w:sz="0" w:space="0" w:color="auto"/>
            <w:right w:val="none" w:sz="0" w:space="0" w:color="auto"/>
          </w:divBdr>
        </w:div>
        <w:div w:id="2062747300">
          <w:marLeft w:val="640"/>
          <w:marRight w:val="0"/>
          <w:marTop w:val="0"/>
          <w:marBottom w:val="0"/>
          <w:divBdr>
            <w:top w:val="none" w:sz="0" w:space="0" w:color="auto"/>
            <w:left w:val="none" w:sz="0" w:space="0" w:color="auto"/>
            <w:bottom w:val="none" w:sz="0" w:space="0" w:color="auto"/>
            <w:right w:val="none" w:sz="0" w:space="0" w:color="auto"/>
          </w:divBdr>
        </w:div>
        <w:div w:id="321206506">
          <w:marLeft w:val="640"/>
          <w:marRight w:val="0"/>
          <w:marTop w:val="0"/>
          <w:marBottom w:val="0"/>
          <w:divBdr>
            <w:top w:val="none" w:sz="0" w:space="0" w:color="auto"/>
            <w:left w:val="none" w:sz="0" w:space="0" w:color="auto"/>
            <w:bottom w:val="none" w:sz="0" w:space="0" w:color="auto"/>
            <w:right w:val="none" w:sz="0" w:space="0" w:color="auto"/>
          </w:divBdr>
        </w:div>
        <w:div w:id="747728047">
          <w:marLeft w:val="640"/>
          <w:marRight w:val="0"/>
          <w:marTop w:val="0"/>
          <w:marBottom w:val="0"/>
          <w:divBdr>
            <w:top w:val="none" w:sz="0" w:space="0" w:color="auto"/>
            <w:left w:val="none" w:sz="0" w:space="0" w:color="auto"/>
            <w:bottom w:val="none" w:sz="0" w:space="0" w:color="auto"/>
            <w:right w:val="none" w:sz="0" w:space="0" w:color="auto"/>
          </w:divBdr>
        </w:div>
        <w:div w:id="1199659744">
          <w:marLeft w:val="640"/>
          <w:marRight w:val="0"/>
          <w:marTop w:val="0"/>
          <w:marBottom w:val="0"/>
          <w:divBdr>
            <w:top w:val="none" w:sz="0" w:space="0" w:color="auto"/>
            <w:left w:val="none" w:sz="0" w:space="0" w:color="auto"/>
            <w:bottom w:val="none" w:sz="0" w:space="0" w:color="auto"/>
            <w:right w:val="none" w:sz="0" w:space="0" w:color="auto"/>
          </w:divBdr>
        </w:div>
        <w:div w:id="252783084">
          <w:marLeft w:val="640"/>
          <w:marRight w:val="0"/>
          <w:marTop w:val="0"/>
          <w:marBottom w:val="0"/>
          <w:divBdr>
            <w:top w:val="none" w:sz="0" w:space="0" w:color="auto"/>
            <w:left w:val="none" w:sz="0" w:space="0" w:color="auto"/>
            <w:bottom w:val="none" w:sz="0" w:space="0" w:color="auto"/>
            <w:right w:val="none" w:sz="0" w:space="0" w:color="auto"/>
          </w:divBdr>
        </w:div>
        <w:div w:id="407729020">
          <w:marLeft w:val="640"/>
          <w:marRight w:val="0"/>
          <w:marTop w:val="0"/>
          <w:marBottom w:val="0"/>
          <w:divBdr>
            <w:top w:val="none" w:sz="0" w:space="0" w:color="auto"/>
            <w:left w:val="none" w:sz="0" w:space="0" w:color="auto"/>
            <w:bottom w:val="none" w:sz="0" w:space="0" w:color="auto"/>
            <w:right w:val="none" w:sz="0" w:space="0" w:color="auto"/>
          </w:divBdr>
        </w:div>
        <w:div w:id="1246184571">
          <w:marLeft w:val="640"/>
          <w:marRight w:val="0"/>
          <w:marTop w:val="0"/>
          <w:marBottom w:val="0"/>
          <w:divBdr>
            <w:top w:val="none" w:sz="0" w:space="0" w:color="auto"/>
            <w:left w:val="none" w:sz="0" w:space="0" w:color="auto"/>
            <w:bottom w:val="none" w:sz="0" w:space="0" w:color="auto"/>
            <w:right w:val="none" w:sz="0" w:space="0" w:color="auto"/>
          </w:divBdr>
        </w:div>
        <w:div w:id="1635141366">
          <w:marLeft w:val="640"/>
          <w:marRight w:val="0"/>
          <w:marTop w:val="0"/>
          <w:marBottom w:val="0"/>
          <w:divBdr>
            <w:top w:val="none" w:sz="0" w:space="0" w:color="auto"/>
            <w:left w:val="none" w:sz="0" w:space="0" w:color="auto"/>
            <w:bottom w:val="none" w:sz="0" w:space="0" w:color="auto"/>
            <w:right w:val="none" w:sz="0" w:space="0" w:color="auto"/>
          </w:divBdr>
        </w:div>
        <w:div w:id="760418001">
          <w:marLeft w:val="640"/>
          <w:marRight w:val="0"/>
          <w:marTop w:val="0"/>
          <w:marBottom w:val="0"/>
          <w:divBdr>
            <w:top w:val="none" w:sz="0" w:space="0" w:color="auto"/>
            <w:left w:val="none" w:sz="0" w:space="0" w:color="auto"/>
            <w:bottom w:val="none" w:sz="0" w:space="0" w:color="auto"/>
            <w:right w:val="none" w:sz="0" w:space="0" w:color="auto"/>
          </w:divBdr>
        </w:div>
        <w:div w:id="2099910281">
          <w:marLeft w:val="640"/>
          <w:marRight w:val="0"/>
          <w:marTop w:val="0"/>
          <w:marBottom w:val="0"/>
          <w:divBdr>
            <w:top w:val="none" w:sz="0" w:space="0" w:color="auto"/>
            <w:left w:val="none" w:sz="0" w:space="0" w:color="auto"/>
            <w:bottom w:val="none" w:sz="0" w:space="0" w:color="auto"/>
            <w:right w:val="none" w:sz="0" w:space="0" w:color="auto"/>
          </w:divBdr>
        </w:div>
        <w:div w:id="964507684">
          <w:marLeft w:val="640"/>
          <w:marRight w:val="0"/>
          <w:marTop w:val="0"/>
          <w:marBottom w:val="0"/>
          <w:divBdr>
            <w:top w:val="none" w:sz="0" w:space="0" w:color="auto"/>
            <w:left w:val="none" w:sz="0" w:space="0" w:color="auto"/>
            <w:bottom w:val="none" w:sz="0" w:space="0" w:color="auto"/>
            <w:right w:val="none" w:sz="0" w:space="0" w:color="auto"/>
          </w:divBdr>
        </w:div>
        <w:div w:id="1274508598">
          <w:marLeft w:val="640"/>
          <w:marRight w:val="0"/>
          <w:marTop w:val="0"/>
          <w:marBottom w:val="0"/>
          <w:divBdr>
            <w:top w:val="none" w:sz="0" w:space="0" w:color="auto"/>
            <w:left w:val="none" w:sz="0" w:space="0" w:color="auto"/>
            <w:bottom w:val="none" w:sz="0" w:space="0" w:color="auto"/>
            <w:right w:val="none" w:sz="0" w:space="0" w:color="auto"/>
          </w:divBdr>
        </w:div>
        <w:div w:id="2002542358">
          <w:marLeft w:val="640"/>
          <w:marRight w:val="0"/>
          <w:marTop w:val="0"/>
          <w:marBottom w:val="0"/>
          <w:divBdr>
            <w:top w:val="none" w:sz="0" w:space="0" w:color="auto"/>
            <w:left w:val="none" w:sz="0" w:space="0" w:color="auto"/>
            <w:bottom w:val="none" w:sz="0" w:space="0" w:color="auto"/>
            <w:right w:val="none" w:sz="0" w:space="0" w:color="auto"/>
          </w:divBdr>
        </w:div>
        <w:div w:id="332419869">
          <w:marLeft w:val="640"/>
          <w:marRight w:val="0"/>
          <w:marTop w:val="0"/>
          <w:marBottom w:val="0"/>
          <w:divBdr>
            <w:top w:val="none" w:sz="0" w:space="0" w:color="auto"/>
            <w:left w:val="none" w:sz="0" w:space="0" w:color="auto"/>
            <w:bottom w:val="none" w:sz="0" w:space="0" w:color="auto"/>
            <w:right w:val="none" w:sz="0" w:space="0" w:color="auto"/>
          </w:divBdr>
        </w:div>
        <w:div w:id="1756511205">
          <w:marLeft w:val="640"/>
          <w:marRight w:val="0"/>
          <w:marTop w:val="0"/>
          <w:marBottom w:val="0"/>
          <w:divBdr>
            <w:top w:val="none" w:sz="0" w:space="0" w:color="auto"/>
            <w:left w:val="none" w:sz="0" w:space="0" w:color="auto"/>
            <w:bottom w:val="none" w:sz="0" w:space="0" w:color="auto"/>
            <w:right w:val="none" w:sz="0" w:space="0" w:color="auto"/>
          </w:divBdr>
        </w:div>
        <w:div w:id="851918894">
          <w:marLeft w:val="640"/>
          <w:marRight w:val="0"/>
          <w:marTop w:val="0"/>
          <w:marBottom w:val="0"/>
          <w:divBdr>
            <w:top w:val="none" w:sz="0" w:space="0" w:color="auto"/>
            <w:left w:val="none" w:sz="0" w:space="0" w:color="auto"/>
            <w:bottom w:val="none" w:sz="0" w:space="0" w:color="auto"/>
            <w:right w:val="none" w:sz="0" w:space="0" w:color="auto"/>
          </w:divBdr>
        </w:div>
        <w:div w:id="1583493237">
          <w:marLeft w:val="640"/>
          <w:marRight w:val="0"/>
          <w:marTop w:val="0"/>
          <w:marBottom w:val="0"/>
          <w:divBdr>
            <w:top w:val="none" w:sz="0" w:space="0" w:color="auto"/>
            <w:left w:val="none" w:sz="0" w:space="0" w:color="auto"/>
            <w:bottom w:val="none" w:sz="0" w:space="0" w:color="auto"/>
            <w:right w:val="none" w:sz="0" w:space="0" w:color="auto"/>
          </w:divBdr>
        </w:div>
        <w:div w:id="1051079401">
          <w:marLeft w:val="640"/>
          <w:marRight w:val="0"/>
          <w:marTop w:val="0"/>
          <w:marBottom w:val="0"/>
          <w:divBdr>
            <w:top w:val="none" w:sz="0" w:space="0" w:color="auto"/>
            <w:left w:val="none" w:sz="0" w:space="0" w:color="auto"/>
            <w:bottom w:val="none" w:sz="0" w:space="0" w:color="auto"/>
            <w:right w:val="none" w:sz="0" w:space="0" w:color="auto"/>
          </w:divBdr>
        </w:div>
        <w:div w:id="1733850326">
          <w:marLeft w:val="640"/>
          <w:marRight w:val="0"/>
          <w:marTop w:val="0"/>
          <w:marBottom w:val="0"/>
          <w:divBdr>
            <w:top w:val="none" w:sz="0" w:space="0" w:color="auto"/>
            <w:left w:val="none" w:sz="0" w:space="0" w:color="auto"/>
            <w:bottom w:val="none" w:sz="0" w:space="0" w:color="auto"/>
            <w:right w:val="none" w:sz="0" w:space="0" w:color="auto"/>
          </w:divBdr>
        </w:div>
        <w:div w:id="641613994">
          <w:marLeft w:val="640"/>
          <w:marRight w:val="0"/>
          <w:marTop w:val="0"/>
          <w:marBottom w:val="0"/>
          <w:divBdr>
            <w:top w:val="none" w:sz="0" w:space="0" w:color="auto"/>
            <w:left w:val="none" w:sz="0" w:space="0" w:color="auto"/>
            <w:bottom w:val="none" w:sz="0" w:space="0" w:color="auto"/>
            <w:right w:val="none" w:sz="0" w:space="0" w:color="auto"/>
          </w:divBdr>
        </w:div>
        <w:div w:id="1599437232">
          <w:marLeft w:val="640"/>
          <w:marRight w:val="0"/>
          <w:marTop w:val="0"/>
          <w:marBottom w:val="0"/>
          <w:divBdr>
            <w:top w:val="none" w:sz="0" w:space="0" w:color="auto"/>
            <w:left w:val="none" w:sz="0" w:space="0" w:color="auto"/>
            <w:bottom w:val="none" w:sz="0" w:space="0" w:color="auto"/>
            <w:right w:val="none" w:sz="0" w:space="0" w:color="auto"/>
          </w:divBdr>
        </w:div>
        <w:div w:id="2020500794">
          <w:marLeft w:val="640"/>
          <w:marRight w:val="0"/>
          <w:marTop w:val="0"/>
          <w:marBottom w:val="0"/>
          <w:divBdr>
            <w:top w:val="none" w:sz="0" w:space="0" w:color="auto"/>
            <w:left w:val="none" w:sz="0" w:space="0" w:color="auto"/>
            <w:bottom w:val="none" w:sz="0" w:space="0" w:color="auto"/>
            <w:right w:val="none" w:sz="0" w:space="0" w:color="auto"/>
          </w:divBdr>
        </w:div>
        <w:div w:id="563882024">
          <w:marLeft w:val="640"/>
          <w:marRight w:val="0"/>
          <w:marTop w:val="0"/>
          <w:marBottom w:val="0"/>
          <w:divBdr>
            <w:top w:val="none" w:sz="0" w:space="0" w:color="auto"/>
            <w:left w:val="none" w:sz="0" w:space="0" w:color="auto"/>
            <w:bottom w:val="none" w:sz="0" w:space="0" w:color="auto"/>
            <w:right w:val="none" w:sz="0" w:space="0" w:color="auto"/>
          </w:divBdr>
        </w:div>
        <w:div w:id="72288106">
          <w:marLeft w:val="640"/>
          <w:marRight w:val="0"/>
          <w:marTop w:val="0"/>
          <w:marBottom w:val="0"/>
          <w:divBdr>
            <w:top w:val="none" w:sz="0" w:space="0" w:color="auto"/>
            <w:left w:val="none" w:sz="0" w:space="0" w:color="auto"/>
            <w:bottom w:val="none" w:sz="0" w:space="0" w:color="auto"/>
            <w:right w:val="none" w:sz="0" w:space="0" w:color="auto"/>
          </w:divBdr>
        </w:div>
        <w:div w:id="1972441049">
          <w:marLeft w:val="640"/>
          <w:marRight w:val="0"/>
          <w:marTop w:val="0"/>
          <w:marBottom w:val="0"/>
          <w:divBdr>
            <w:top w:val="none" w:sz="0" w:space="0" w:color="auto"/>
            <w:left w:val="none" w:sz="0" w:space="0" w:color="auto"/>
            <w:bottom w:val="none" w:sz="0" w:space="0" w:color="auto"/>
            <w:right w:val="none" w:sz="0" w:space="0" w:color="auto"/>
          </w:divBdr>
        </w:div>
        <w:div w:id="579872417">
          <w:marLeft w:val="640"/>
          <w:marRight w:val="0"/>
          <w:marTop w:val="0"/>
          <w:marBottom w:val="0"/>
          <w:divBdr>
            <w:top w:val="none" w:sz="0" w:space="0" w:color="auto"/>
            <w:left w:val="none" w:sz="0" w:space="0" w:color="auto"/>
            <w:bottom w:val="none" w:sz="0" w:space="0" w:color="auto"/>
            <w:right w:val="none" w:sz="0" w:space="0" w:color="auto"/>
          </w:divBdr>
        </w:div>
        <w:div w:id="1350328874">
          <w:marLeft w:val="640"/>
          <w:marRight w:val="0"/>
          <w:marTop w:val="0"/>
          <w:marBottom w:val="0"/>
          <w:divBdr>
            <w:top w:val="none" w:sz="0" w:space="0" w:color="auto"/>
            <w:left w:val="none" w:sz="0" w:space="0" w:color="auto"/>
            <w:bottom w:val="none" w:sz="0" w:space="0" w:color="auto"/>
            <w:right w:val="none" w:sz="0" w:space="0" w:color="auto"/>
          </w:divBdr>
        </w:div>
        <w:div w:id="983511979">
          <w:marLeft w:val="640"/>
          <w:marRight w:val="0"/>
          <w:marTop w:val="0"/>
          <w:marBottom w:val="0"/>
          <w:divBdr>
            <w:top w:val="none" w:sz="0" w:space="0" w:color="auto"/>
            <w:left w:val="none" w:sz="0" w:space="0" w:color="auto"/>
            <w:bottom w:val="none" w:sz="0" w:space="0" w:color="auto"/>
            <w:right w:val="none" w:sz="0" w:space="0" w:color="auto"/>
          </w:divBdr>
        </w:div>
        <w:div w:id="778641490">
          <w:marLeft w:val="640"/>
          <w:marRight w:val="0"/>
          <w:marTop w:val="0"/>
          <w:marBottom w:val="0"/>
          <w:divBdr>
            <w:top w:val="none" w:sz="0" w:space="0" w:color="auto"/>
            <w:left w:val="none" w:sz="0" w:space="0" w:color="auto"/>
            <w:bottom w:val="none" w:sz="0" w:space="0" w:color="auto"/>
            <w:right w:val="none" w:sz="0" w:space="0" w:color="auto"/>
          </w:divBdr>
        </w:div>
        <w:div w:id="1576696973">
          <w:marLeft w:val="640"/>
          <w:marRight w:val="0"/>
          <w:marTop w:val="0"/>
          <w:marBottom w:val="0"/>
          <w:divBdr>
            <w:top w:val="none" w:sz="0" w:space="0" w:color="auto"/>
            <w:left w:val="none" w:sz="0" w:space="0" w:color="auto"/>
            <w:bottom w:val="none" w:sz="0" w:space="0" w:color="auto"/>
            <w:right w:val="none" w:sz="0" w:space="0" w:color="auto"/>
          </w:divBdr>
        </w:div>
        <w:div w:id="738752927">
          <w:marLeft w:val="640"/>
          <w:marRight w:val="0"/>
          <w:marTop w:val="0"/>
          <w:marBottom w:val="0"/>
          <w:divBdr>
            <w:top w:val="none" w:sz="0" w:space="0" w:color="auto"/>
            <w:left w:val="none" w:sz="0" w:space="0" w:color="auto"/>
            <w:bottom w:val="none" w:sz="0" w:space="0" w:color="auto"/>
            <w:right w:val="none" w:sz="0" w:space="0" w:color="auto"/>
          </w:divBdr>
        </w:div>
        <w:div w:id="685208994">
          <w:marLeft w:val="640"/>
          <w:marRight w:val="0"/>
          <w:marTop w:val="0"/>
          <w:marBottom w:val="0"/>
          <w:divBdr>
            <w:top w:val="none" w:sz="0" w:space="0" w:color="auto"/>
            <w:left w:val="none" w:sz="0" w:space="0" w:color="auto"/>
            <w:bottom w:val="none" w:sz="0" w:space="0" w:color="auto"/>
            <w:right w:val="none" w:sz="0" w:space="0" w:color="auto"/>
          </w:divBdr>
        </w:div>
        <w:div w:id="2030982416">
          <w:marLeft w:val="640"/>
          <w:marRight w:val="0"/>
          <w:marTop w:val="0"/>
          <w:marBottom w:val="0"/>
          <w:divBdr>
            <w:top w:val="none" w:sz="0" w:space="0" w:color="auto"/>
            <w:left w:val="none" w:sz="0" w:space="0" w:color="auto"/>
            <w:bottom w:val="none" w:sz="0" w:space="0" w:color="auto"/>
            <w:right w:val="none" w:sz="0" w:space="0" w:color="auto"/>
          </w:divBdr>
        </w:div>
        <w:div w:id="591397124">
          <w:marLeft w:val="640"/>
          <w:marRight w:val="0"/>
          <w:marTop w:val="0"/>
          <w:marBottom w:val="0"/>
          <w:divBdr>
            <w:top w:val="none" w:sz="0" w:space="0" w:color="auto"/>
            <w:left w:val="none" w:sz="0" w:space="0" w:color="auto"/>
            <w:bottom w:val="none" w:sz="0" w:space="0" w:color="auto"/>
            <w:right w:val="none" w:sz="0" w:space="0" w:color="auto"/>
          </w:divBdr>
        </w:div>
        <w:div w:id="1386759899">
          <w:marLeft w:val="640"/>
          <w:marRight w:val="0"/>
          <w:marTop w:val="0"/>
          <w:marBottom w:val="0"/>
          <w:divBdr>
            <w:top w:val="none" w:sz="0" w:space="0" w:color="auto"/>
            <w:left w:val="none" w:sz="0" w:space="0" w:color="auto"/>
            <w:bottom w:val="none" w:sz="0" w:space="0" w:color="auto"/>
            <w:right w:val="none" w:sz="0" w:space="0" w:color="auto"/>
          </w:divBdr>
        </w:div>
        <w:div w:id="561016000">
          <w:marLeft w:val="640"/>
          <w:marRight w:val="0"/>
          <w:marTop w:val="0"/>
          <w:marBottom w:val="0"/>
          <w:divBdr>
            <w:top w:val="none" w:sz="0" w:space="0" w:color="auto"/>
            <w:left w:val="none" w:sz="0" w:space="0" w:color="auto"/>
            <w:bottom w:val="none" w:sz="0" w:space="0" w:color="auto"/>
            <w:right w:val="none" w:sz="0" w:space="0" w:color="auto"/>
          </w:divBdr>
        </w:div>
        <w:div w:id="331032304">
          <w:marLeft w:val="640"/>
          <w:marRight w:val="0"/>
          <w:marTop w:val="0"/>
          <w:marBottom w:val="0"/>
          <w:divBdr>
            <w:top w:val="none" w:sz="0" w:space="0" w:color="auto"/>
            <w:left w:val="none" w:sz="0" w:space="0" w:color="auto"/>
            <w:bottom w:val="none" w:sz="0" w:space="0" w:color="auto"/>
            <w:right w:val="none" w:sz="0" w:space="0" w:color="auto"/>
          </w:divBdr>
        </w:div>
        <w:div w:id="172771058">
          <w:marLeft w:val="640"/>
          <w:marRight w:val="0"/>
          <w:marTop w:val="0"/>
          <w:marBottom w:val="0"/>
          <w:divBdr>
            <w:top w:val="none" w:sz="0" w:space="0" w:color="auto"/>
            <w:left w:val="none" w:sz="0" w:space="0" w:color="auto"/>
            <w:bottom w:val="none" w:sz="0" w:space="0" w:color="auto"/>
            <w:right w:val="none" w:sz="0" w:space="0" w:color="auto"/>
          </w:divBdr>
        </w:div>
        <w:div w:id="592781351">
          <w:marLeft w:val="640"/>
          <w:marRight w:val="0"/>
          <w:marTop w:val="0"/>
          <w:marBottom w:val="0"/>
          <w:divBdr>
            <w:top w:val="none" w:sz="0" w:space="0" w:color="auto"/>
            <w:left w:val="none" w:sz="0" w:space="0" w:color="auto"/>
            <w:bottom w:val="none" w:sz="0" w:space="0" w:color="auto"/>
            <w:right w:val="none" w:sz="0" w:space="0" w:color="auto"/>
          </w:divBdr>
        </w:div>
        <w:div w:id="1400521227">
          <w:marLeft w:val="640"/>
          <w:marRight w:val="0"/>
          <w:marTop w:val="0"/>
          <w:marBottom w:val="0"/>
          <w:divBdr>
            <w:top w:val="none" w:sz="0" w:space="0" w:color="auto"/>
            <w:left w:val="none" w:sz="0" w:space="0" w:color="auto"/>
            <w:bottom w:val="none" w:sz="0" w:space="0" w:color="auto"/>
            <w:right w:val="none" w:sz="0" w:space="0" w:color="auto"/>
          </w:divBdr>
        </w:div>
        <w:div w:id="2008288539">
          <w:marLeft w:val="640"/>
          <w:marRight w:val="0"/>
          <w:marTop w:val="0"/>
          <w:marBottom w:val="0"/>
          <w:divBdr>
            <w:top w:val="none" w:sz="0" w:space="0" w:color="auto"/>
            <w:left w:val="none" w:sz="0" w:space="0" w:color="auto"/>
            <w:bottom w:val="none" w:sz="0" w:space="0" w:color="auto"/>
            <w:right w:val="none" w:sz="0" w:space="0" w:color="auto"/>
          </w:divBdr>
        </w:div>
        <w:div w:id="139883942">
          <w:marLeft w:val="640"/>
          <w:marRight w:val="0"/>
          <w:marTop w:val="0"/>
          <w:marBottom w:val="0"/>
          <w:divBdr>
            <w:top w:val="none" w:sz="0" w:space="0" w:color="auto"/>
            <w:left w:val="none" w:sz="0" w:space="0" w:color="auto"/>
            <w:bottom w:val="none" w:sz="0" w:space="0" w:color="auto"/>
            <w:right w:val="none" w:sz="0" w:space="0" w:color="auto"/>
          </w:divBdr>
        </w:div>
        <w:div w:id="247422977">
          <w:marLeft w:val="640"/>
          <w:marRight w:val="0"/>
          <w:marTop w:val="0"/>
          <w:marBottom w:val="0"/>
          <w:divBdr>
            <w:top w:val="none" w:sz="0" w:space="0" w:color="auto"/>
            <w:left w:val="none" w:sz="0" w:space="0" w:color="auto"/>
            <w:bottom w:val="none" w:sz="0" w:space="0" w:color="auto"/>
            <w:right w:val="none" w:sz="0" w:space="0" w:color="auto"/>
          </w:divBdr>
        </w:div>
        <w:div w:id="29040508">
          <w:marLeft w:val="640"/>
          <w:marRight w:val="0"/>
          <w:marTop w:val="0"/>
          <w:marBottom w:val="0"/>
          <w:divBdr>
            <w:top w:val="none" w:sz="0" w:space="0" w:color="auto"/>
            <w:left w:val="none" w:sz="0" w:space="0" w:color="auto"/>
            <w:bottom w:val="none" w:sz="0" w:space="0" w:color="auto"/>
            <w:right w:val="none" w:sz="0" w:space="0" w:color="auto"/>
          </w:divBdr>
        </w:div>
        <w:div w:id="2134791123">
          <w:marLeft w:val="640"/>
          <w:marRight w:val="0"/>
          <w:marTop w:val="0"/>
          <w:marBottom w:val="0"/>
          <w:divBdr>
            <w:top w:val="none" w:sz="0" w:space="0" w:color="auto"/>
            <w:left w:val="none" w:sz="0" w:space="0" w:color="auto"/>
            <w:bottom w:val="none" w:sz="0" w:space="0" w:color="auto"/>
            <w:right w:val="none" w:sz="0" w:space="0" w:color="auto"/>
          </w:divBdr>
        </w:div>
        <w:div w:id="474219245">
          <w:marLeft w:val="640"/>
          <w:marRight w:val="0"/>
          <w:marTop w:val="0"/>
          <w:marBottom w:val="0"/>
          <w:divBdr>
            <w:top w:val="none" w:sz="0" w:space="0" w:color="auto"/>
            <w:left w:val="none" w:sz="0" w:space="0" w:color="auto"/>
            <w:bottom w:val="none" w:sz="0" w:space="0" w:color="auto"/>
            <w:right w:val="none" w:sz="0" w:space="0" w:color="auto"/>
          </w:divBdr>
        </w:div>
        <w:div w:id="904142840">
          <w:marLeft w:val="640"/>
          <w:marRight w:val="0"/>
          <w:marTop w:val="0"/>
          <w:marBottom w:val="0"/>
          <w:divBdr>
            <w:top w:val="none" w:sz="0" w:space="0" w:color="auto"/>
            <w:left w:val="none" w:sz="0" w:space="0" w:color="auto"/>
            <w:bottom w:val="none" w:sz="0" w:space="0" w:color="auto"/>
            <w:right w:val="none" w:sz="0" w:space="0" w:color="auto"/>
          </w:divBdr>
        </w:div>
        <w:div w:id="1811970236">
          <w:marLeft w:val="640"/>
          <w:marRight w:val="0"/>
          <w:marTop w:val="0"/>
          <w:marBottom w:val="0"/>
          <w:divBdr>
            <w:top w:val="none" w:sz="0" w:space="0" w:color="auto"/>
            <w:left w:val="none" w:sz="0" w:space="0" w:color="auto"/>
            <w:bottom w:val="none" w:sz="0" w:space="0" w:color="auto"/>
            <w:right w:val="none" w:sz="0" w:space="0" w:color="auto"/>
          </w:divBdr>
        </w:div>
        <w:div w:id="1140727919">
          <w:marLeft w:val="640"/>
          <w:marRight w:val="0"/>
          <w:marTop w:val="0"/>
          <w:marBottom w:val="0"/>
          <w:divBdr>
            <w:top w:val="none" w:sz="0" w:space="0" w:color="auto"/>
            <w:left w:val="none" w:sz="0" w:space="0" w:color="auto"/>
            <w:bottom w:val="none" w:sz="0" w:space="0" w:color="auto"/>
            <w:right w:val="none" w:sz="0" w:space="0" w:color="auto"/>
          </w:divBdr>
        </w:div>
        <w:div w:id="677923340">
          <w:marLeft w:val="640"/>
          <w:marRight w:val="0"/>
          <w:marTop w:val="0"/>
          <w:marBottom w:val="0"/>
          <w:divBdr>
            <w:top w:val="none" w:sz="0" w:space="0" w:color="auto"/>
            <w:left w:val="none" w:sz="0" w:space="0" w:color="auto"/>
            <w:bottom w:val="none" w:sz="0" w:space="0" w:color="auto"/>
            <w:right w:val="none" w:sz="0" w:space="0" w:color="auto"/>
          </w:divBdr>
        </w:div>
        <w:div w:id="1859390453">
          <w:marLeft w:val="640"/>
          <w:marRight w:val="0"/>
          <w:marTop w:val="0"/>
          <w:marBottom w:val="0"/>
          <w:divBdr>
            <w:top w:val="none" w:sz="0" w:space="0" w:color="auto"/>
            <w:left w:val="none" w:sz="0" w:space="0" w:color="auto"/>
            <w:bottom w:val="none" w:sz="0" w:space="0" w:color="auto"/>
            <w:right w:val="none" w:sz="0" w:space="0" w:color="auto"/>
          </w:divBdr>
        </w:div>
        <w:div w:id="361830881">
          <w:marLeft w:val="640"/>
          <w:marRight w:val="0"/>
          <w:marTop w:val="0"/>
          <w:marBottom w:val="0"/>
          <w:divBdr>
            <w:top w:val="none" w:sz="0" w:space="0" w:color="auto"/>
            <w:left w:val="none" w:sz="0" w:space="0" w:color="auto"/>
            <w:bottom w:val="none" w:sz="0" w:space="0" w:color="auto"/>
            <w:right w:val="none" w:sz="0" w:space="0" w:color="auto"/>
          </w:divBdr>
        </w:div>
        <w:div w:id="1958174382">
          <w:marLeft w:val="640"/>
          <w:marRight w:val="0"/>
          <w:marTop w:val="0"/>
          <w:marBottom w:val="0"/>
          <w:divBdr>
            <w:top w:val="none" w:sz="0" w:space="0" w:color="auto"/>
            <w:left w:val="none" w:sz="0" w:space="0" w:color="auto"/>
            <w:bottom w:val="none" w:sz="0" w:space="0" w:color="auto"/>
            <w:right w:val="none" w:sz="0" w:space="0" w:color="auto"/>
          </w:divBdr>
        </w:div>
        <w:div w:id="837891643">
          <w:marLeft w:val="640"/>
          <w:marRight w:val="0"/>
          <w:marTop w:val="0"/>
          <w:marBottom w:val="0"/>
          <w:divBdr>
            <w:top w:val="none" w:sz="0" w:space="0" w:color="auto"/>
            <w:left w:val="none" w:sz="0" w:space="0" w:color="auto"/>
            <w:bottom w:val="none" w:sz="0" w:space="0" w:color="auto"/>
            <w:right w:val="none" w:sz="0" w:space="0" w:color="auto"/>
          </w:divBdr>
        </w:div>
        <w:div w:id="399254934">
          <w:marLeft w:val="640"/>
          <w:marRight w:val="0"/>
          <w:marTop w:val="0"/>
          <w:marBottom w:val="0"/>
          <w:divBdr>
            <w:top w:val="none" w:sz="0" w:space="0" w:color="auto"/>
            <w:left w:val="none" w:sz="0" w:space="0" w:color="auto"/>
            <w:bottom w:val="none" w:sz="0" w:space="0" w:color="auto"/>
            <w:right w:val="none" w:sz="0" w:space="0" w:color="auto"/>
          </w:divBdr>
        </w:div>
        <w:div w:id="1612669789">
          <w:marLeft w:val="640"/>
          <w:marRight w:val="0"/>
          <w:marTop w:val="0"/>
          <w:marBottom w:val="0"/>
          <w:divBdr>
            <w:top w:val="none" w:sz="0" w:space="0" w:color="auto"/>
            <w:left w:val="none" w:sz="0" w:space="0" w:color="auto"/>
            <w:bottom w:val="none" w:sz="0" w:space="0" w:color="auto"/>
            <w:right w:val="none" w:sz="0" w:space="0" w:color="auto"/>
          </w:divBdr>
        </w:div>
        <w:div w:id="1937637683">
          <w:marLeft w:val="640"/>
          <w:marRight w:val="0"/>
          <w:marTop w:val="0"/>
          <w:marBottom w:val="0"/>
          <w:divBdr>
            <w:top w:val="none" w:sz="0" w:space="0" w:color="auto"/>
            <w:left w:val="none" w:sz="0" w:space="0" w:color="auto"/>
            <w:bottom w:val="none" w:sz="0" w:space="0" w:color="auto"/>
            <w:right w:val="none" w:sz="0" w:space="0" w:color="auto"/>
          </w:divBdr>
        </w:div>
        <w:div w:id="673721794">
          <w:marLeft w:val="640"/>
          <w:marRight w:val="0"/>
          <w:marTop w:val="0"/>
          <w:marBottom w:val="0"/>
          <w:divBdr>
            <w:top w:val="none" w:sz="0" w:space="0" w:color="auto"/>
            <w:left w:val="none" w:sz="0" w:space="0" w:color="auto"/>
            <w:bottom w:val="none" w:sz="0" w:space="0" w:color="auto"/>
            <w:right w:val="none" w:sz="0" w:space="0" w:color="auto"/>
          </w:divBdr>
        </w:div>
        <w:div w:id="1104299714">
          <w:marLeft w:val="640"/>
          <w:marRight w:val="0"/>
          <w:marTop w:val="0"/>
          <w:marBottom w:val="0"/>
          <w:divBdr>
            <w:top w:val="none" w:sz="0" w:space="0" w:color="auto"/>
            <w:left w:val="none" w:sz="0" w:space="0" w:color="auto"/>
            <w:bottom w:val="none" w:sz="0" w:space="0" w:color="auto"/>
            <w:right w:val="none" w:sz="0" w:space="0" w:color="auto"/>
          </w:divBdr>
        </w:div>
        <w:div w:id="2110737760">
          <w:marLeft w:val="640"/>
          <w:marRight w:val="0"/>
          <w:marTop w:val="0"/>
          <w:marBottom w:val="0"/>
          <w:divBdr>
            <w:top w:val="none" w:sz="0" w:space="0" w:color="auto"/>
            <w:left w:val="none" w:sz="0" w:space="0" w:color="auto"/>
            <w:bottom w:val="none" w:sz="0" w:space="0" w:color="auto"/>
            <w:right w:val="none" w:sz="0" w:space="0" w:color="auto"/>
          </w:divBdr>
        </w:div>
        <w:div w:id="956302788">
          <w:marLeft w:val="640"/>
          <w:marRight w:val="0"/>
          <w:marTop w:val="0"/>
          <w:marBottom w:val="0"/>
          <w:divBdr>
            <w:top w:val="none" w:sz="0" w:space="0" w:color="auto"/>
            <w:left w:val="none" w:sz="0" w:space="0" w:color="auto"/>
            <w:bottom w:val="none" w:sz="0" w:space="0" w:color="auto"/>
            <w:right w:val="none" w:sz="0" w:space="0" w:color="auto"/>
          </w:divBdr>
        </w:div>
        <w:div w:id="2028671372">
          <w:marLeft w:val="640"/>
          <w:marRight w:val="0"/>
          <w:marTop w:val="0"/>
          <w:marBottom w:val="0"/>
          <w:divBdr>
            <w:top w:val="none" w:sz="0" w:space="0" w:color="auto"/>
            <w:left w:val="none" w:sz="0" w:space="0" w:color="auto"/>
            <w:bottom w:val="none" w:sz="0" w:space="0" w:color="auto"/>
            <w:right w:val="none" w:sz="0" w:space="0" w:color="auto"/>
          </w:divBdr>
        </w:div>
        <w:div w:id="737097757">
          <w:marLeft w:val="640"/>
          <w:marRight w:val="0"/>
          <w:marTop w:val="0"/>
          <w:marBottom w:val="0"/>
          <w:divBdr>
            <w:top w:val="none" w:sz="0" w:space="0" w:color="auto"/>
            <w:left w:val="none" w:sz="0" w:space="0" w:color="auto"/>
            <w:bottom w:val="none" w:sz="0" w:space="0" w:color="auto"/>
            <w:right w:val="none" w:sz="0" w:space="0" w:color="auto"/>
          </w:divBdr>
        </w:div>
        <w:div w:id="1351223530">
          <w:marLeft w:val="640"/>
          <w:marRight w:val="0"/>
          <w:marTop w:val="0"/>
          <w:marBottom w:val="0"/>
          <w:divBdr>
            <w:top w:val="none" w:sz="0" w:space="0" w:color="auto"/>
            <w:left w:val="none" w:sz="0" w:space="0" w:color="auto"/>
            <w:bottom w:val="none" w:sz="0" w:space="0" w:color="auto"/>
            <w:right w:val="none" w:sz="0" w:space="0" w:color="auto"/>
          </w:divBdr>
        </w:div>
        <w:div w:id="189530515">
          <w:marLeft w:val="640"/>
          <w:marRight w:val="0"/>
          <w:marTop w:val="0"/>
          <w:marBottom w:val="0"/>
          <w:divBdr>
            <w:top w:val="none" w:sz="0" w:space="0" w:color="auto"/>
            <w:left w:val="none" w:sz="0" w:space="0" w:color="auto"/>
            <w:bottom w:val="none" w:sz="0" w:space="0" w:color="auto"/>
            <w:right w:val="none" w:sz="0" w:space="0" w:color="auto"/>
          </w:divBdr>
        </w:div>
        <w:div w:id="181938643">
          <w:marLeft w:val="640"/>
          <w:marRight w:val="0"/>
          <w:marTop w:val="0"/>
          <w:marBottom w:val="0"/>
          <w:divBdr>
            <w:top w:val="none" w:sz="0" w:space="0" w:color="auto"/>
            <w:left w:val="none" w:sz="0" w:space="0" w:color="auto"/>
            <w:bottom w:val="none" w:sz="0" w:space="0" w:color="auto"/>
            <w:right w:val="none" w:sz="0" w:space="0" w:color="auto"/>
          </w:divBdr>
        </w:div>
        <w:div w:id="1555654562">
          <w:marLeft w:val="640"/>
          <w:marRight w:val="0"/>
          <w:marTop w:val="0"/>
          <w:marBottom w:val="0"/>
          <w:divBdr>
            <w:top w:val="none" w:sz="0" w:space="0" w:color="auto"/>
            <w:left w:val="none" w:sz="0" w:space="0" w:color="auto"/>
            <w:bottom w:val="none" w:sz="0" w:space="0" w:color="auto"/>
            <w:right w:val="none" w:sz="0" w:space="0" w:color="auto"/>
          </w:divBdr>
        </w:div>
        <w:div w:id="1002658326">
          <w:marLeft w:val="640"/>
          <w:marRight w:val="0"/>
          <w:marTop w:val="0"/>
          <w:marBottom w:val="0"/>
          <w:divBdr>
            <w:top w:val="none" w:sz="0" w:space="0" w:color="auto"/>
            <w:left w:val="none" w:sz="0" w:space="0" w:color="auto"/>
            <w:bottom w:val="none" w:sz="0" w:space="0" w:color="auto"/>
            <w:right w:val="none" w:sz="0" w:space="0" w:color="auto"/>
          </w:divBdr>
        </w:div>
        <w:div w:id="1640767930">
          <w:marLeft w:val="640"/>
          <w:marRight w:val="0"/>
          <w:marTop w:val="0"/>
          <w:marBottom w:val="0"/>
          <w:divBdr>
            <w:top w:val="none" w:sz="0" w:space="0" w:color="auto"/>
            <w:left w:val="none" w:sz="0" w:space="0" w:color="auto"/>
            <w:bottom w:val="none" w:sz="0" w:space="0" w:color="auto"/>
            <w:right w:val="none" w:sz="0" w:space="0" w:color="auto"/>
          </w:divBdr>
        </w:div>
        <w:div w:id="1169831873">
          <w:marLeft w:val="640"/>
          <w:marRight w:val="0"/>
          <w:marTop w:val="0"/>
          <w:marBottom w:val="0"/>
          <w:divBdr>
            <w:top w:val="none" w:sz="0" w:space="0" w:color="auto"/>
            <w:left w:val="none" w:sz="0" w:space="0" w:color="auto"/>
            <w:bottom w:val="none" w:sz="0" w:space="0" w:color="auto"/>
            <w:right w:val="none" w:sz="0" w:space="0" w:color="auto"/>
          </w:divBdr>
        </w:div>
        <w:div w:id="1292903442">
          <w:marLeft w:val="640"/>
          <w:marRight w:val="0"/>
          <w:marTop w:val="0"/>
          <w:marBottom w:val="0"/>
          <w:divBdr>
            <w:top w:val="none" w:sz="0" w:space="0" w:color="auto"/>
            <w:left w:val="none" w:sz="0" w:space="0" w:color="auto"/>
            <w:bottom w:val="none" w:sz="0" w:space="0" w:color="auto"/>
            <w:right w:val="none" w:sz="0" w:space="0" w:color="auto"/>
          </w:divBdr>
        </w:div>
        <w:div w:id="641933233">
          <w:marLeft w:val="640"/>
          <w:marRight w:val="0"/>
          <w:marTop w:val="0"/>
          <w:marBottom w:val="0"/>
          <w:divBdr>
            <w:top w:val="none" w:sz="0" w:space="0" w:color="auto"/>
            <w:left w:val="none" w:sz="0" w:space="0" w:color="auto"/>
            <w:bottom w:val="none" w:sz="0" w:space="0" w:color="auto"/>
            <w:right w:val="none" w:sz="0" w:space="0" w:color="auto"/>
          </w:divBdr>
        </w:div>
        <w:div w:id="760297213">
          <w:marLeft w:val="640"/>
          <w:marRight w:val="0"/>
          <w:marTop w:val="0"/>
          <w:marBottom w:val="0"/>
          <w:divBdr>
            <w:top w:val="none" w:sz="0" w:space="0" w:color="auto"/>
            <w:left w:val="none" w:sz="0" w:space="0" w:color="auto"/>
            <w:bottom w:val="none" w:sz="0" w:space="0" w:color="auto"/>
            <w:right w:val="none" w:sz="0" w:space="0" w:color="auto"/>
          </w:divBdr>
        </w:div>
        <w:div w:id="981499619">
          <w:marLeft w:val="640"/>
          <w:marRight w:val="0"/>
          <w:marTop w:val="0"/>
          <w:marBottom w:val="0"/>
          <w:divBdr>
            <w:top w:val="none" w:sz="0" w:space="0" w:color="auto"/>
            <w:left w:val="none" w:sz="0" w:space="0" w:color="auto"/>
            <w:bottom w:val="none" w:sz="0" w:space="0" w:color="auto"/>
            <w:right w:val="none" w:sz="0" w:space="0" w:color="auto"/>
          </w:divBdr>
        </w:div>
        <w:div w:id="565802691">
          <w:marLeft w:val="640"/>
          <w:marRight w:val="0"/>
          <w:marTop w:val="0"/>
          <w:marBottom w:val="0"/>
          <w:divBdr>
            <w:top w:val="none" w:sz="0" w:space="0" w:color="auto"/>
            <w:left w:val="none" w:sz="0" w:space="0" w:color="auto"/>
            <w:bottom w:val="none" w:sz="0" w:space="0" w:color="auto"/>
            <w:right w:val="none" w:sz="0" w:space="0" w:color="auto"/>
          </w:divBdr>
        </w:div>
        <w:div w:id="1164474630">
          <w:marLeft w:val="640"/>
          <w:marRight w:val="0"/>
          <w:marTop w:val="0"/>
          <w:marBottom w:val="0"/>
          <w:divBdr>
            <w:top w:val="none" w:sz="0" w:space="0" w:color="auto"/>
            <w:left w:val="none" w:sz="0" w:space="0" w:color="auto"/>
            <w:bottom w:val="none" w:sz="0" w:space="0" w:color="auto"/>
            <w:right w:val="none" w:sz="0" w:space="0" w:color="auto"/>
          </w:divBdr>
        </w:div>
        <w:div w:id="329523921">
          <w:marLeft w:val="640"/>
          <w:marRight w:val="0"/>
          <w:marTop w:val="0"/>
          <w:marBottom w:val="0"/>
          <w:divBdr>
            <w:top w:val="none" w:sz="0" w:space="0" w:color="auto"/>
            <w:left w:val="none" w:sz="0" w:space="0" w:color="auto"/>
            <w:bottom w:val="none" w:sz="0" w:space="0" w:color="auto"/>
            <w:right w:val="none" w:sz="0" w:space="0" w:color="auto"/>
          </w:divBdr>
        </w:div>
        <w:div w:id="2119250414">
          <w:marLeft w:val="640"/>
          <w:marRight w:val="0"/>
          <w:marTop w:val="0"/>
          <w:marBottom w:val="0"/>
          <w:divBdr>
            <w:top w:val="none" w:sz="0" w:space="0" w:color="auto"/>
            <w:left w:val="none" w:sz="0" w:space="0" w:color="auto"/>
            <w:bottom w:val="none" w:sz="0" w:space="0" w:color="auto"/>
            <w:right w:val="none" w:sz="0" w:space="0" w:color="auto"/>
          </w:divBdr>
        </w:div>
        <w:div w:id="515731208">
          <w:marLeft w:val="640"/>
          <w:marRight w:val="0"/>
          <w:marTop w:val="0"/>
          <w:marBottom w:val="0"/>
          <w:divBdr>
            <w:top w:val="none" w:sz="0" w:space="0" w:color="auto"/>
            <w:left w:val="none" w:sz="0" w:space="0" w:color="auto"/>
            <w:bottom w:val="none" w:sz="0" w:space="0" w:color="auto"/>
            <w:right w:val="none" w:sz="0" w:space="0" w:color="auto"/>
          </w:divBdr>
        </w:div>
        <w:div w:id="482090658">
          <w:marLeft w:val="640"/>
          <w:marRight w:val="0"/>
          <w:marTop w:val="0"/>
          <w:marBottom w:val="0"/>
          <w:divBdr>
            <w:top w:val="none" w:sz="0" w:space="0" w:color="auto"/>
            <w:left w:val="none" w:sz="0" w:space="0" w:color="auto"/>
            <w:bottom w:val="none" w:sz="0" w:space="0" w:color="auto"/>
            <w:right w:val="none" w:sz="0" w:space="0" w:color="auto"/>
          </w:divBdr>
        </w:div>
        <w:div w:id="362679162">
          <w:marLeft w:val="640"/>
          <w:marRight w:val="0"/>
          <w:marTop w:val="0"/>
          <w:marBottom w:val="0"/>
          <w:divBdr>
            <w:top w:val="none" w:sz="0" w:space="0" w:color="auto"/>
            <w:left w:val="none" w:sz="0" w:space="0" w:color="auto"/>
            <w:bottom w:val="none" w:sz="0" w:space="0" w:color="auto"/>
            <w:right w:val="none" w:sz="0" w:space="0" w:color="auto"/>
          </w:divBdr>
        </w:div>
        <w:div w:id="697462263">
          <w:marLeft w:val="640"/>
          <w:marRight w:val="0"/>
          <w:marTop w:val="0"/>
          <w:marBottom w:val="0"/>
          <w:divBdr>
            <w:top w:val="none" w:sz="0" w:space="0" w:color="auto"/>
            <w:left w:val="none" w:sz="0" w:space="0" w:color="auto"/>
            <w:bottom w:val="none" w:sz="0" w:space="0" w:color="auto"/>
            <w:right w:val="none" w:sz="0" w:space="0" w:color="auto"/>
          </w:divBdr>
        </w:div>
        <w:div w:id="1525167764">
          <w:marLeft w:val="640"/>
          <w:marRight w:val="0"/>
          <w:marTop w:val="0"/>
          <w:marBottom w:val="0"/>
          <w:divBdr>
            <w:top w:val="none" w:sz="0" w:space="0" w:color="auto"/>
            <w:left w:val="none" w:sz="0" w:space="0" w:color="auto"/>
            <w:bottom w:val="none" w:sz="0" w:space="0" w:color="auto"/>
            <w:right w:val="none" w:sz="0" w:space="0" w:color="auto"/>
          </w:divBdr>
        </w:div>
        <w:div w:id="1741250865">
          <w:marLeft w:val="640"/>
          <w:marRight w:val="0"/>
          <w:marTop w:val="0"/>
          <w:marBottom w:val="0"/>
          <w:divBdr>
            <w:top w:val="none" w:sz="0" w:space="0" w:color="auto"/>
            <w:left w:val="none" w:sz="0" w:space="0" w:color="auto"/>
            <w:bottom w:val="none" w:sz="0" w:space="0" w:color="auto"/>
            <w:right w:val="none" w:sz="0" w:space="0" w:color="auto"/>
          </w:divBdr>
        </w:div>
        <w:div w:id="1550678259">
          <w:marLeft w:val="640"/>
          <w:marRight w:val="0"/>
          <w:marTop w:val="0"/>
          <w:marBottom w:val="0"/>
          <w:divBdr>
            <w:top w:val="none" w:sz="0" w:space="0" w:color="auto"/>
            <w:left w:val="none" w:sz="0" w:space="0" w:color="auto"/>
            <w:bottom w:val="none" w:sz="0" w:space="0" w:color="auto"/>
            <w:right w:val="none" w:sz="0" w:space="0" w:color="auto"/>
          </w:divBdr>
        </w:div>
        <w:div w:id="1097213868">
          <w:marLeft w:val="640"/>
          <w:marRight w:val="0"/>
          <w:marTop w:val="0"/>
          <w:marBottom w:val="0"/>
          <w:divBdr>
            <w:top w:val="none" w:sz="0" w:space="0" w:color="auto"/>
            <w:left w:val="none" w:sz="0" w:space="0" w:color="auto"/>
            <w:bottom w:val="none" w:sz="0" w:space="0" w:color="auto"/>
            <w:right w:val="none" w:sz="0" w:space="0" w:color="auto"/>
          </w:divBdr>
        </w:div>
        <w:div w:id="983781349">
          <w:marLeft w:val="640"/>
          <w:marRight w:val="0"/>
          <w:marTop w:val="0"/>
          <w:marBottom w:val="0"/>
          <w:divBdr>
            <w:top w:val="none" w:sz="0" w:space="0" w:color="auto"/>
            <w:left w:val="none" w:sz="0" w:space="0" w:color="auto"/>
            <w:bottom w:val="none" w:sz="0" w:space="0" w:color="auto"/>
            <w:right w:val="none" w:sz="0" w:space="0" w:color="auto"/>
          </w:divBdr>
        </w:div>
        <w:div w:id="1405837539">
          <w:marLeft w:val="640"/>
          <w:marRight w:val="0"/>
          <w:marTop w:val="0"/>
          <w:marBottom w:val="0"/>
          <w:divBdr>
            <w:top w:val="none" w:sz="0" w:space="0" w:color="auto"/>
            <w:left w:val="none" w:sz="0" w:space="0" w:color="auto"/>
            <w:bottom w:val="none" w:sz="0" w:space="0" w:color="auto"/>
            <w:right w:val="none" w:sz="0" w:space="0" w:color="auto"/>
          </w:divBdr>
        </w:div>
        <w:div w:id="1711955782">
          <w:marLeft w:val="640"/>
          <w:marRight w:val="0"/>
          <w:marTop w:val="0"/>
          <w:marBottom w:val="0"/>
          <w:divBdr>
            <w:top w:val="none" w:sz="0" w:space="0" w:color="auto"/>
            <w:left w:val="none" w:sz="0" w:space="0" w:color="auto"/>
            <w:bottom w:val="none" w:sz="0" w:space="0" w:color="auto"/>
            <w:right w:val="none" w:sz="0" w:space="0" w:color="auto"/>
          </w:divBdr>
        </w:div>
        <w:div w:id="1708411064">
          <w:marLeft w:val="640"/>
          <w:marRight w:val="0"/>
          <w:marTop w:val="0"/>
          <w:marBottom w:val="0"/>
          <w:divBdr>
            <w:top w:val="none" w:sz="0" w:space="0" w:color="auto"/>
            <w:left w:val="none" w:sz="0" w:space="0" w:color="auto"/>
            <w:bottom w:val="none" w:sz="0" w:space="0" w:color="auto"/>
            <w:right w:val="none" w:sz="0" w:space="0" w:color="auto"/>
          </w:divBdr>
        </w:div>
        <w:div w:id="210114267">
          <w:marLeft w:val="640"/>
          <w:marRight w:val="0"/>
          <w:marTop w:val="0"/>
          <w:marBottom w:val="0"/>
          <w:divBdr>
            <w:top w:val="none" w:sz="0" w:space="0" w:color="auto"/>
            <w:left w:val="none" w:sz="0" w:space="0" w:color="auto"/>
            <w:bottom w:val="none" w:sz="0" w:space="0" w:color="auto"/>
            <w:right w:val="none" w:sz="0" w:space="0" w:color="auto"/>
          </w:divBdr>
        </w:div>
        <w:div w:id="671107897">
          <w:marLeft w:val="640"/>
          <w:marRight w:val="0"/>
          <w:marTop w:val="0"/>
          <w:marBottom w:val="0"/>
          <w:divBdr>
            <w:top w:val="none" w:sz="0" w:space="0" w:color="auto"/>
            <w:left w:val="none" w:sz="0" w:space="0" w:color="auto"/>
            <w:bottom w:val="none" w:sz="0" w:space="0" w:color="auto"/>
            <w:right w:val="none" w:sz="0" w:space="0" w:color="auto"/>
          </w:divBdr>
        </w:div>
        <w:div w:id="1400907683">
          <w:marLeft w:val="640"/>
          <w:marRight w:val="0"/>
          <w:marTop w:val="0"/>
          <w:marBottom w:val="0"/>
          <w:divBdr>
            <w:top w:val="none" w:sz="0" w:space="0" w:color="auto"/>
            <w:left w:val="none" w:sz="0" w:space="0" w:color="auto"/>
            <w:bottom w:val="none" w:sz="0" w:space="0" w:color="auto"/>
            <w:right w:val="none" w:sz="0" w:space="0" w:color="auto"/>
          </w:divBdr>
        </w:div>
        <w:div w:id="1631325714">
          <w:marLeft w:val="640"/>
          <w:marRight w:val="0"/>
          <w:marTop w:val="0"/>
          <w:marBottom w:val="0"/>
          <w:divBdr>
            <w:top w:val="none" w:sz="0" w:space="0" w:color="auto"/>
            <w:left w:val="none" w:sz="0" w:space="0" w:color="auto"/>
            <w:bottom w:val="none" w:sz="0" w:space="0" w:color="auto"/>
            <w:right w:val="none" w:sz="0" w:space="0" w:color="auto"/>
          </w:divBdr>
        </w:div>
        <w:div w:id="1414278942">
          <w:marLeft w:val="640"/>
          <w:marRight w:val="0"/>
          <w:marTop w:val="0"/>
          <w:marBottom w:val="0"/>
          <w:divBdr>
            <w:top w:val="none" w:sz="0" w:space="0" w:color="auto"/>
            <w:left w:val="none" w:sz="0" w:space="0" w:color="auto"/>
            <w:bottom w:val="none" w:sz="0" w:space="0" w:color="auto"/>
            <w:right w:val="none" w:sz="0" w:space="0" w:color="auto"/>
          </w:divBdr>
        </w:div>
        <w:div w:id="1053968723">
          <w:marLeft w:val="640"/>
          <w:marRight w:val="0"/>
          <w:marTop w:val="0"/>
          <w:marBottom w:val="0"/>
          <w:divBdr>
            <w:top w:val="none" w:sz="0" w:space="0" w:color="auto"/>
            <w:left w:val="none" w:sz="0" w:space="0" w:color="auto"/>
            <w:bottom w:val="none" w:sz="0" w:space="0" w:color="auto"/>
            <w:right w:val="none" w:sz="0" w:space="0" w:color="auto"/>
          </w:divBdr>
        </w:div>
        <w:div w:id="1444307496">
          <w:marLeft w:val="640"/>
          <w:marRight w:val="0"/>
          <w:marTop w:val="0"/>
          <w:marBottom w:val="0"/>
          <w:divBdr>
            <w:top w:val="none" w:sz="0" w:space="0" w:color="auto"/>
            <w:left w:val="none" w:sz="0" w:space="0" w:color="auto"/>
            <w:bottom w:val="none" w:sz="0" w:space="0" w:color="auto"/>
            <w:right w:val="none" w:sz="0" w:space="0" w:color="auto"/>
          </w:divBdr>
        </w:div>
        <w:div w:id="1171600900">
          <w:marLeft w:val="640"/>
          <w:marRight w:val="0"/>
          <w:marTop w:val="0"/>
          <w:marBottom w:val="0"/>
          <w:divBdr>
            <w:top w:val="none" w:sz="0" w:space="0" w:color="auto"/>
            <w:left w:val="none" w:sz="0" w:space="0" w:color="auto"/>
            <w:bottom w:val="none" w:sz="0" w:space="0" w:color="auto"/>
            <w:right w:val="none" w:sz="0" w:space="0" w:color="auto"/>
          </w:divBdr>
        </w:div>
        <w:div w:id="1251165">
          <w:marLeft w:val="640"/>
          <w:marRight w:val="0"/>
          <w:marTop w:val="0"/>
          <w:marBottom w:val="0"/>
          <w:divBdr>
            <w:top w:val="none" w:sz="0" w:space="0" w:color="auto"/>
            <w:left w:val="none" w:sz="0" w:space="0" w:color="auto"/>
            <w:bottom w:val="none" w:sz="0" w:space="0" w:color="auto"/>
            <w:right w:val="none" w:sz="0" w:space="0" w:color="auto"/>
          </w:divBdr>
        </w:div>
        <w:div w:id="684021462">
          <w:marLeft w:val="640"/>
          <w:marRight w:val="0"/>
          <w:marTop w:val="0"/>
          <w:marBottom w:val="0"/>
          <w:divBdr>
            <w:top w:val="none" w:sz="0" w:space="0" w:color="auto"/>
            <w:left w:val="none" w:sz="0" w:space="0" w:color="auto"/>
            <w:bottom w:val="none" w:sz="0" w:space="0" w:color="auto"/>
            <w:right w:val="none" w:sz="0" w:space="0" w:color="auto"/>
          </w:divBdr>
        </w:div>
        <w:div w:id="614603856">
          <w:marLeft w:val="640"/>
          <w:marRight w:val="0"/>
          <w:marTop w:val="0"/>
          <w:marBottom w:val="0"/>
          <w:divBdr>
            <w:top w:val="none" w:sz="0" w:space="0" w:color="auto"/>
            <w:left w:val="none" w:sz="0" w:space="0" w:color="auto"/>
            <w:bottom w:val="none" w:sz="0" w:space="0" w:color="auto"/>
            <w:right w:val="none" w:sz="0" w:space="0" w:color="auto"/>
          </w:divBdr>
        </w:div>
        <w:div w:id="626203187">
          <w:marLeft w:val="640"/>
          <w:marRight w:val="0"/>
          <w:marTop w:val="0"/>
          <w:marBottom w:val="0"/>
          <w:divBdr>
            <w:top w:val="none" w:sz="0" w:space="0" w:color="auto"/>
            <w:left w:val="none" w:sz="0" w:space="0" w:color="auto"/>
            <w:bottom w:val="none" w:sz="0" w:space="0" w:color="auto"/>
            <w:right w:val="none" w:sz="0" w:space="0" w:color="auto"/>
          </w:divBdr>
        </w:div>
        <w:div w:id="564418808">
          <w:marLeft w:val="640"/>
          <w:marRight w:val="0"/>
          <w:marTop w:val="0"/>
          <w:marBottom w:val="0"/>
          <w:divBdr>
            <w:top w:val="none" w:sz="0" w:space="0" w:color="auto"/>
            <w:left w:val="none" w:sz="0" w:space="0" w:color="auto"/>
            <w:bottom w:val="none" w:sz="0" w:space="0" w:color="auto"/>
            <w:right w:val="none" w:sz="0" w:space="0" w:color="auto"/>
          </w:divBdr>
        </w:div>
        <w:div w:id="502819774">
          <w:marLeft w:val="640"/>
          <w:marRight w:val="0"/>
          <w:marTop w:val="0"/>
          <w:marBottom w:val="0"/>
          <w:divBdr>
            <w:top w:val="none" w:sz="0" w:space="0" w:color="auto"/>
            <w:left w:val="none" w:sz="0" w:space="0" w:color="auto"/>
            <w:bottom w:val="none" w:sz="0" w:space="0" w:color="auto"/>
            <w:right w:val="none" w:sz="0" w:space="0" w:color="auto"/>
          </w:divBdr>
        </w:div>
        <w:div w:id="863056848">
          <w:marLeft w:val="640"/>
          <w:marRight w:val="0"/>
          <w:marTop w:val="0"/>
          <w:marBottom w:val="0"/>
          <w:divBdr>
            <w:top w:val="none" w:sz="0" w:space="0" w:color="auto"/>
            <w:left w:val="none" w:sz="0" w:space="0" w:color="auto"/>
            <w:bottom w:val="none" w:sz="0" w:space="0" w:color="auto"/>
            <w:right w:val="none" w:sz="0" w:space="0" w:color="auto"/>
          </w:divBdr>
        </w:div>
        <w:div w:id="899360938">
          <w:marLeft w:val="640"/>
          <w:marRight w:val="0"/>
          <w:marTop w:val="0"/>
          <w:marBottom w:val="0"/>
          <w:divBdr>
            <w:top w:val="none" w:sz="0" w:space="0" w:color="auto"/>
            <w:left w:val="none" w:sz="0" w:space="0" w:color="auto"/>
            <w:bottom w:val="none" w:sz="0" w:space="0" w:color="auto"/>
            <w:right w:val="none" w:sz="0" w:space="0" w:color="auto"/>
          </w:divBdr>
        </w:div>
        <w:div w:id="1372917987">
          <w:marLeft w:val="640"/>
          <w:marRight w:val="0"/>
          <w:marTop w:val="0"/>
          <w:marBottom w:val="0"/>
          <w:divBdr>
            <w:top w:val="none" w:sz="0" w:space="0" w:color="auto"/>
            <w:left w:val="none" w:sz="0" w:space="0" w:color="auto"/>
            <w:bottom w:val="none" w:sz="0" w:space="0" w:color="auto"/>
            <w:right w:val="none" w:sz="0" w:space="0" w:color="auto"/>
          </w:divBdr>
        </w:div>
        <w:div w:id="734470961">
          <w:marLeft w:val="640"/>
          <w:marRight w:val="0"/>
          <w:marTop w:val="0"/>
          <w:marBottom w:val="0"/>
          <w:divBdr>
            <w:top w:val="none" w:sz="0" w:space="0" w:color="auto"/>
            <w:left w:val="none" w:sz="0" w:space="0" w:color="auto"/>
            <w:bottom w:val="none" w:sz="0" w:space="0" w:color="auto"/>
            <w:right w:val="none" w:sz="0" w:space="0" w:color="auto"/>
          </w:divBdr>
        </w:div>
        <w:div w:id="895121235">
          <w:marLeft w:val="640"/>
          <w:marRight w:val="0"/>
          <w:marTop w:val="0"/>
          <w:marBottom w:val="0"/>
          <w:divBdr>
            <w:top w:val="none" w:sz="0" w:space="0" w:color="auto"/>
            <w:left w:val="none" w:sz="0" w:space="0" w:color="auto"/>
            <w:bottom w:val="none" w:sz="0" w:space="0" w:color="auto"/>
            <w:right w:val="none" w:sz="0" w:space="0" w:color="auto"/>
          </w:divBdr>
        </w:div>
        <w:div w:id="2113427081">
          <w:marLeft w:val="640"/>
          <w:marRight w:val="0"/>
          <w:marTop w:val="0"/>
          <w:marBottom w:val="0"/>
          <w:divBdr>
            <w:top w:val="none" w:sz="0" w:space="0" w:color="auto"/>
            <w:left w:val="none" w:sz="0" w:space="0" w:color="auto"/>
            <w:bottom w:val="none" w:sz="0" w:space="0" w:color="auto"/>
            <w:right w:val="none" w:sz="0" w:space="0" w:color="auto"/>
          </w:divBdr>
        </w:div>
        <w:div w:id="1612475576">
          <w:marLeft w:val="640"/>
          <w:marRight w:val="0"/>
          <w:marTop w:val="0"/>
          <w:marBottom w:val="0"/>
          <w:divBdr>
            <w:top w:val="none" w:sz="0" w:space="0" w:color="auto"/>
            <w:left w:val="none" w:sz="0" w:space="0" w:color="auto"/>
            <w:bottom w:val="none" w:sz="0" w:space="0" w:color="auto"/>
            <w:right w:val="none" w:sz="0" w:space="0" w:color="auto"/>
          </w:divBdr>
        </w:div>
        <w:div w:id="1700425351">
          <w:marLeft w:val="640"/>
          <w:marRight w:val="0"/>
          <w:marTop w:val="0"/>
          <w:marBottom w:val="0"/>
          <w:divBdr>
            <w:top w:val="none" w:sz="0" w:space="0" w:color="auto"/>
            <w:left w:val="none" w:sz="0" w:space="0" w:color="auto"/>
            <w:bottom w:val="none" w:sz="0" w:space="0" w:color="auto"/>
            <w:right w:val="none" w:sz="0" w:space="0" w:color="auto"/>
          </w:divBdr>
        </w:div>
        <w:div w:id="609167982">
          <w:marLeft w:val="640"/>
          <w:marRight w:val="0"/>
          <w:marTop w:val="0"/>
          <w:marBottom w:val="0"/>
          <w:divBdr>
            <w:top w:val="none" w:sz="0" w:space="0" w:color="auto"/>
            <w:left w:val="none" w:sz="0" w:space="0" w:color="auto"/>
            <w:bottom w:val="none" w:sz="0" w:space="0" w:color="auto"/>
            <w:right w:val="none" w:sz="0" w:space="0" w:color="auto"/>
          </w:divBdr>
        </w:div>
        <w:div w:id="1034230727">
          <w:marLeft w:val="640"/>
          <w:marRight w:val="0"/>
          <w:marTop w:val="0"/>
          <w:marBottom w:val="0"/>
          <w:divBdr>
            <w:top w:val="none" w:sz="0" w:space="0" w:color="auto"/>
            <w:left w:val="none" w:sz="0" w:space="0" w:color="auto"/>
            <w:bottom w:val="none" w:sz="0" w:space="0" w:color="auto"/>
            <w:right w:val="none" w:sz="0" w:space="0" w:color="auto"/>
          </w:divBdr>
        </w:div>
        <w:div w:id="1741633155">
          <w:marLeft w:val="640"/>
          <w:marRight w:val="0"/>
          <w:marTop w:val="0"/>
          <w:marBottom w:val="0"/>
          <w:divBdr>
            <w:top w:val="none" w:sz="0" w:space="0" w:color="auto"/>
            <w:left w:val="none" w:sz="0" w:space="0" w:color="auto"/>
            <w:bottom w:val="none" w:sz="0" w:space="0" w:color="auto"/>
            <w:right w:val="none" w:sz="0" w:space="0" w:color="auto"/>
          </w:divBdr>
        </w:div>
        <w:div w:id="1152335680">
          <w:marLeft w:val="640"/>
          <w:marRight w:val="0"/>
          <w:marTop w:val="0"/>
          <w:marBottom w:val="0"/>
          <w:divBdr>
            <w:top w:val="none" w:sz="0" w:space="0" w:color="auto"/>
            <w:left w:val="none" w:sz="0" w:space="0" w:color="auto"/>
            <w:bottom w:val="none" w:sz="0" w:space="0" w:color="auto"/>
            <w:right w:val="none" w:sz="0" w:space="0" w:color="auto"/>
          </w:divBdr>
        </w:div>
        <w:div w:id="424880170">
          <w:marLeft w:val="640"/>
          <w:marRight w:val="0"/>
          <w:marTop w:val="0"/>
          <w:marBottom w:val="0"/>
          <w:divBdr>
            <w:top w:val="none" w:sz="0" w:space="0" w:color="auto"/>
            <w:left w:val="none" w:sz="0" w:space="0" w:color="auto"/>
            <w:bottom w:val="none" w:sz="0" w:space="0" w:color="auto"/>
            <w:right w:val="none" w:sz="0" w:space="0" w:color="auto"/>
          </w:divBdr>
        </w:div>
        <w:div w:id="2125683790">
          <w:marLeft w:val="640"/>
          <w:marRight w:val="0"/>
          <w:marTop w:val="0"/>
          <w:marBottom w:val="0"/>
          <w:divBdr>
            <w:top w:val="none" w:sz="0" w:space="0" w:color="auto"/>
            <w:left w:val="none" w:sz="0" w:space="0" w:color="auto"/>
            <w:bottom w:val="none" w:sz="0" w:space="0" w:color="auto"/>
            <w:right w:val="none" w:sz="0" w:space="0" w:color="auto"/>
          </w:divBdr>
        </w:div>
        <w:div w:id="97725155">
          <w:marLeft w:val="640"/>
          <w:marRight w:val="0"/>
          <w:marTop w:val="0"/>
          <w:marBottom w:val="0"/>
          <w:divBdr>
            <w:top w:val="none" w:sz="0" w:space="0" w:color="auto"/>
            <w:left w:val="none" w:sz="0" w:space="0" w:color="auto"/>
            <w:bottom w:val="none" w:sz="0" w:space="0" w:color="auto"/>
            <w:right w:val="none" w:sz="0" w:space="0" w:color="auto"/>
          </w:divBdr>
        </w:div>
        <w:div w:id="372769849">
          <w:marLeft w:val="640"/>
          <w:marRight w:val="0"/>
          <w:marTop w:val="0"/>
          <w:marBottom w:val="0"/>
          <w:divBdr>
            <w:top w:val="none" w:sz="0" w:space="0" w:color="auto"/>
            <w:left w:val="none" w:sz="0" w:space="0" w:color="auto"/>
            <w:bottom w:val="none" w:sz="0" w:space="0" w:color="auto"/>
            <w:right w:val="none" w:sz="0" w:space="0" w:color="auto"/>
          </w:divBdr>
        </w:div>
        <w:div w:id="1533616391">
          <w:marLeft w:val="640"/>
          <w:marRight w:val="0"/>
          <w:marTop w:val="0"/>
          <w:marBottom w:val="0"/>
          <w:divBdr>
            <w:top w:val="none" w:sz="0" w:space="0" w:color="auto"/>
            <w:left w:val="none" w:sz="0" w:space="0" w:color="auto"/>
            <w:bottom w:val="none" w:sz="0" w:space="0" w:color="auto"/>
            <w:right w:val="none" w:sz="0" w:space="0" w:color="auto"/>
          </w:divBdr>
        </w:div>
        <w:div w:id="834152008">
          <w:marLeft w:val="640"/>
          <w:marRight w:val="0"/>
          <w:marTop w:val="0"/>
          <w:marBottom w:val="0"/>
          <w:divBdr>
            <w:top w:val="none" w:sz="0" w:space="0" w:color="auto"/>
            <w:left w:val="none" w:sz="0" w:space="0" w:color="auto"/>
            <w:bottom w:val="none" w:sz="0" w:space="0" w:color="auto"/>
            <w:right w:val="none" w:sz="0" w:space="0" w:color="auto"/>
          </w:divBdr>
        </w:div>
        <w:div w:id="1165708560">
          <w:marLeft w:val="640"/>
          <w:marRight w:val="0"/>
          <w:marTop w:val="0"/>
          <w:marBottom w:val="0"/>
          <w:divBdr>
            <w:top w:val="none" w:sz="0" w:space="0" w:color="auto"/>
            <w:left w:val="none" w:sz="0" w:space="0" w:color="auto"/>
            <w:bottom w:val="none" w:sz="0" w:space="0" w:color="auto"/>
            <w:right w:val="none" w:sz="0" w:space="0" w:color="auto"/>
          </w:divBdr>
        </w:div>
        <w:div w:id="1470055504">
          <w:marLeft w:val="640"/>
          <w:marRight w:val="0"/>
          <w:marTop w:val="0"/>
          <w:marBottom w:val="0"/>
          <w:divBdr>
            <w:top w:val="none" w:sz="0" w:space="0" w:color="auto"/>
            <w:left w:val="none" w:sz="0" w:space="0" w:color="auto"/>
            <w:bottom w:val="none" w:sz="0" w:space="0" w:color="auto"/>
            <w:right w:val="none" w:sz="0" w:space="0" w:color="auto"/>
          </w:divBdr>
        </w:div>
        <w:div w:id="1531605749">
          <w:marLeft w:val="640"/>
          <w:marRight w:val="0"/>
          <w:marTop w:val="0"/>
          <w:marBottom w:val="0"/>
          <w:divBdr>
            <w:top w:val="none" w:sz="0" w:space="0" w:color="auto"/>
            <w:left w:val="none" w:sz="0" w:space="0" w:color="auto"/>
            <w:bottom w:val="none" w:sz="0" w:space="0" w:color="auto"/>
            <w:right w:val="none" w:sz="0" w:space="0" w:color="auto"/>
          </w:divBdr>
        </w:div>
        <w:div w:id="803893023">
          <w:marLeft w:val="640"/>
          <w:marRight w:val="0"/>
          <w:marTop w:val="0"/>
          <w:marBottom w:val="0"/>
          <w:divBdr>
            <w:top w:val="none" w:sz="0" w:space="0" w:color="auto"/>
            <w:left w:val="none" w:sz="0" w:space="0" w:color="auto"/>
            <w:bottom w:val="none" w:sz="0" w:space="0" w:color="auto"/>
            <w:right w:val="none" w:sz="0" w:space="0" w:color="auto"/>
          </w:divBdr>
        </w:div>
        <w:div w:id="1370840103">
          <w:marLeft w:val="640"/>
          <w:marRight w:val="0"/>
          <w:marTop w:val="0"/>
          <w:marBottom w:val="0"/>
          <w:divBdr>
            <w:top w:val="none" w:sz="0" w:space="0" w:color="auto"/>
            <w:left w:val="none" w:sz="0" w:space="0" w:color="auto"/>
            <w:bottom w:val="none" w:sz="0" w:space="0" w:color="auto"/>
            <w:right w:val="none" w:sz="0" w:space="0" w:color="auto"/>
          </w:divBdr>
        </w:div>
        <w:div w:id="871723595">
          <w:marLeft w:val="640"/>
          <w:marRight w:val="0"/>
          <w:marTop w:val="0"/>
          <w:marBottom w:val="0"/>
          <w:divBdr>
            <w:top w:val="none" w:sz="0" w:space="0" w:color="auto"/>
            <w:left w:val="none" w:sz="0" w:space="0" w:color="auto"/>
            <w:bottom w:val="none" w:sz="0" w:space="0" w:color="auto"/>
            <w:right w:val="none" w:sz="0" w:space="0" w:color="auto"/>
          </w:divBdr>
        </w:div>
        <w:div w:id="1160344392">
          <w:marLeft w:val="640"/>
          <w:marRight w:val="0"/>
          <w:marTop w:val="0"/>
          <w:marBottom w:val="0"/>
          <w:divBdr>
            <w:top w:val="none" w:sz="0" w:space="0" w:color="auto"/>
            <w:left w:val="none" w:sz="0" w:space="0" w:color="auto"/>
            <w:bottom w:val="none" w:sz="0" w:space="0" w:color="auto"/>
            <w:right w:val="none" w:sz="0" w:space="0" w:color="auto"/>
          </w:divBdr>
        </w:div>
        <w:div w:id="1715038073">
          <w:marLeft w:val="640"/>
          <w:marRight w:val="0"/>
          <w:marTop w:val="0"/>
          <w:marBottom w:val="0"/>
          <w:divBdr>
            <w:top w:val="none" w:sz="0" w:space="0" w:color="auto"/>
            <w:left w:val="none" w:sz="0" w:space="0" w:color="auto"/>
            <w:bottom w:val="none" w:sz="0" w:space="0" w:color="auto"/>
            <w:right w:val="none" w:sz="0" w:space="0" w:color="auto"/>
          </w:divBdr>
        </w:div>
        <w:div w:id="1975986742">
          <w:marLeft w:val="640"/>
          <w:marRight w:val="0"/>
          <w:marTop w:val="0"/>
          <w:marBottom w:val="0"/>
          <w:divBdr>
            <w:top w:val="none" w:sz="0" w:space="0" w:color="auto"/>
            <w:left w:val="none" w:sz="0" w:space="0" w:color="auto"/>
            <w:bottom w:val="none" w:sz="0" w:space="0" w:color="auto"/>
            <w:right w:val="none" w:sz="0" w:space="0" w:color="auto"/>
          </w:divBdr>
        </w:div>
        <w:div w:id="41446933">
          <w:marLeft w:val="640"/>
          <w:marRight w:val="0"/>
          <w:marTop w:val="0"/>
          <w:marBottom w:val="0"/>
          <w:divBdr>
            <w:top w:val="none" w:sz="0" w:space="0" w:color="auto"/>
            <w:left w:val="none" w:sz="0" w:space="0" w:color="auto"/>
            <w:bottom w:val="none" w:sz="0" w:space="0" w:color="auto"/>
            <w:right w:val="none" w:sz="0" w:space="0" w:color="auto"/>
          </w:divBdr>
        </w:div>
        <w:div w:id="1134444124">
          <w:marLeft w:val="640"/>
          <w:marRight w:val="0"/>
          <w:marTop w:val="0"/>
          <w:marBottom w:val="0"/>
          <w:divBdr>
            <w:top w:val="none" w:sz="0" w:space="0" w:color="auto"/>
            <w:left w:val="none" w:sz="0" w:space="0" w:color="auto"/>
            <w:bottom w:val="none" w:sz="0" w:space="0" w:color="auto"/>
            <w:right w:val="none" w:sz="0" w:space="0" w:color="auto"/>
          </w:divBdr>
        </w:div>
        <w:div w:id="9337241">
          <w:marLeft w:val="640"/>
          <w:marRight w:val="0"/>
          <w:marTop w:val="0"/>
          <w:marBottom w:val="0"/>
          <w:divBdr>
            <w:top w:val="none" w:sz="0" w:space="0" w:color="auto"/>
            <w:left w:val="none" w:sz="0" w:space="0" w:color="auto"/>
            <w:bottom w:val="none" w:sz="0" w:space="0" w:color="auto"/>
            <w:right w:val="none" w:sz="0" w:space="0" w:color="auto"/>
          </w:divBdr>
        </w:div>
        <w:div w:id="792554140">
          <w:marLeft w:val="640"/>
          <w:marRight w:val="0"/>
          <w:marTop w:val="0"/>
          <w:marBottom w:val="0"/>
          <w:divBdr>
            <w:top w:val="none" w:sz="0" w:space="0" w:color="auto"/>
            <w:left w:val="none" w:sz="0" w:space="0" w:color="auto"/>
            <w:bottom w:val="none" w:sz="0" w:space="0" w:color="auto"/>
            <w:right w:val="none" w:sz="0" w:space="0" w:color="auto"/>
          </w:divBdr>
        </w:div>
        <w:div w:id="1536768902">
          <w:marLeft w:val="640"/>
          <w:marRight w:val="0"/>
          <w:marTop w:val="0"/>
          <w:marBottom w:val="0"/>
          <w:divBdr>
            <w:top w:val="none" w:sz="0" w:space="0" w:color="auto"/>
            <w:left w:val="none" w:sz="0" w:space="0" w:color="auto"/>
            <w:bottom w:val="none" w:sz="0" w:space="0" w:color="auto"/>
            <w:right w:val="none" w:sz="0" w:space="0" w:color="auto"/>
          </w:divBdr>
        </w:div>
        <w:div w:id="199561189">
          <w:marLeft w:val="640"/>
          <w:marRight w:val="0"/>
          <w:marTop w:val="0"/>
          <w:marBottom w:val="0"/>
          <w:divBdr>
            <w:top w:val="none" w:sz="0" w:space="0" w:color="auto"/>
            <w:left w:val="none" w:sz="0" w:space="0" w:color="auto"/>
            <w:bottom w:val="none" w:sz="0" w:space="0" w:color="auto"/>
            <w:right w:val="none" w:sz="0" w:space="0" w:color="auto"/>
          </w:divBdr>
        </w:div>
        <w:div w:id="464007157">
          <w:marLeft w:val="640"/>
          <w:marRight w:val="0"/>
          <w:marTop w:val="0"/>
          <w:marBottom w:val="0"/>
          <w:divBdr>
            <w:top w:val="none" w:sz="0" w:space="0" w:color="auto"/>
            <w:left w:val="none" w:sz="0" w:space="0" w:color="auto"/>
            <w:bottom w:val="none" w:sz="0" w:space="0" w:color="auto"/>
            <w:right w:val="none" w:sz="0" w:space="0" w:color="auto"/>
          </w:divBdr>
        </w:div>
        <w:div w:id="388770232">
          <w:marLeft w:val="640"/>
          <w:marRight w:val="0"/>
          <w:marTop w:val="0"/>
          <w:marBottom w:val="0"/>
          <w:divBdr>
            <w:top w:val="none" w:sz="0" w:space="0" w:color="auto"/>
            <w:left w:val="none" w:sz="0" w:space="0" w:color="auto"/>
            <w:bottom w:val="none" w:sz="0" w:space="0" w:color="auto"/>
            <w:right w:val="none" w:sz="0" w:space="0" w:color="auto"/>
          </w:divBdr>
        </w:div>
        <w:div w:id="1058699383">
          <w:marLeft w:val="640"/>
          <w:marRight w:val="0"/>
          <w:marTop w:val="0"/>
          <w:marBottom w:val="0"/>
          <w:divBdr>
            <w:top w:val="none" w:sz="0" w:space="0" w:color="auto"/>
            <w:left w:val="none" w:sz="0" w:space="0" w:color="auto"/>
            <w:bottom w:val="none" w:sz="0" w:space="0" w:color="auto"/>
            <w:right w:val="none" w:sz="0" w:space="0" w:color="auto"/>
          </w:divBdr>
        </w:div>
        <w:div w:id="593712671">
          <w:marLeft w:val="640"/>
          <w:marRight w:val="0"/>
          <w:marTop w:val="0"/>
          <w:marBottom w:val="0"/>
          <w:divBdr>
            <w:top w:val="none" w:sz="0" w:space="0" w:color="auto"/>
            <w:left w:val="none" w:sz="0" w:space="0" w:color="auto"/>
            <w:bottom w:val="none" w:sz="0" w:space="0" w:color="auto"/>
            <w:right w:val="none" w:sz="0" w:space="0" w:color="auto"/>
          </w:divBdr>
        </w:div>
        <w:div w:id="563642037">
          <w:marLeft w:val="640"/>
          <w:marRight w:val="0"/>
          <w:marTop w:val="0"/>
          <w:marBottom w:val="0"/>
          <w:divBdr>
            <w:top w:val="none" w:sz="0" w:space="0" w:color="auto"/>
            <w:left w:val="none" w:sz="0" w:space="0" w:color="auto"/>
            <w:bottom w:val="none" w:sz="0" w:space="0" w:color="auto"/>
            <w:right w:val="none" w:sz="0" w:space="0" w:color="auto"/>
          </w:divBdr>
        </w:div>
        <w:div w:id="2038502246">
          <w:marLeft w:val="640"/>
          <w:marRight w:val="0"/>
          <w:marTop w:val="0"/>
          <w:marBottom w:val="0"/>
          <w:divBdr>
            <w:top w:val="none" w:sz="0" w:space="0" w:color="auto"/>
            <w:left w:val="none" w:sz="0" w:space="0" w:color="auto"/>
            <w:bottom w:val="none" w:sz="0" w:space="0" w:color="auto"/>
            <w:right w:val="none" w:sz="0" w:space="0" w:color="auto"/>
          </w:divBdr>
        </w:div>
        <w:div w:id="1208254099">
          <w:marLeft w:val="640"/>
          <w:marRight w:val="0"/>
          <w:marTop w:val="0"/>
          <w:marBottom w:val="0"/>
          <w:divBdr>
            <w:top w:val="none" w:sz="0" w:space="0" w:color="auto"/>
            <w:left w:val="none" w:sz="0" w:space="0" w:color="auto"/>
            <w:bottom w:val="none" w:sz="0" w:space="0" w:color="auto"/>
            <w:right w:val="none" w:sz="0" w:space="0" w:color="auto"/>
          </w:divBdr>
        </w:div>
        <w:div w:id="1686789247">
          <w:marLeft w:val="640"/>
          <w:marRight w:val="0"/>
          <w:marTop w:val="0"/>
          <w:marBottom w:val="0"/>
          <w:divBdr>
            <w:top w:val="none" w:sz="0" w:space="0" w:color="auto"/>
            <w:left w:val="none" w:sz="0" w:space="0" w:color="auto"/>
            <w:bottom w:val="none" w:sz="0" w:space="0" w:color="auto"/>
            <w:right w:val="none" w:sz="0" w:space="0" w:color="auto"/>
          </w:divBdr>
        </w:div>
        <w:div w:id="1375735709">
          <w:marLeft w:val="640"/>
          <w:marRight w:val="0"/>
          <w:marTop w:val="0"/>
          <w:marBottom w:val="0"/>
          <w:divBdr>
            <w:top w:val="none" w:sz="0" w:space="0" w:color="auto"/>
            <w:left w:val="none" w:sz="0" w:space="0" w:color="auto"/>
            <w:bottom w:val="none" w:sz="0" w:space="0" w:color="auto"/>
            <w:right w:val="none" w:sz="0" w:space="0" w:color="auto"/>
          </w:divBdr>
        </w:div>
        <w:div w:id="576549158">
          <w:marLeft w:val="640"/>
          <w:marRight w:val="0"/>
          <w:marTop w:val="0"/>
          <w:marBottom w:val="0"/>
          <w:divBdr>
            <w:top w:val="none" w:sz="0" w:space="0" w:color="auto"/>
            <w:left w:val="none" w:sz="0" w:space="0" w:color="auto"/>
            <w:bottom w:val="none" w:sz="0" w:space="0" w:color="auto"/>
            <w:right w:val="none" w:sz="0" w:space="0" w:color="auto"/>
          </w:divBdr>
        </w:div>
        <w:div w:id="48235219">
          <w:marLeft w:val="640"/>
          <w:marRight w:val="0"/>
          <w:marTop w:val="0"/>
          <w:marBottom w:val="0"/>
          <w:divBdr>
            <w:top w:val="none" w:sz="0" w:space="0" w:color="auto"/>
            <w:left w:val="none" w:sz="0" w:space="0" w:color="auto"/>
            <w:bottom w:val="none" w:sz="0" w:space="0" w:color="auto"/>
            <w:right w:val="none" w:sz="0" w:space="0" w:color="auto"/>
          </w:divBdr>
        </w:div>
        <w:div w:id="1789858699">
          <w:marLeft w:val="640"/>
          <w:marRight w:val="0"/>
          <w:marTop w:val="0"/>
          <w:marBottom w:val="0"/>
          <w:divBdr>
            <w:top w:val="none" w:sz="0" w:space="0" w:color="auto"/>
            <w:left w:val="none" w:sz="0" w:space="0" w:color="auto"/>
            <w:bottom w:val="none" w:sz="0" w:space="0" w:color="auto"/>
            <w:right w:val="none" w:sz="0" w:space="0" w:color="auto"/>
          </w:divBdr>
        </w:div>
        <w:div w:id="1209489872">
          <w:marLeft w:val="640"/>
          <w:marRight w:val="0"/>
          <w:marTop w:val="0"/>
          <w:marBottom w:val="0"/>
          <w:divBdr>
            <w:top w:val="none" w:sz="0" w:space="0" w:color="auto"/>
            <w:left w:val="none" w:sz="0" w:space="0" w:color="auto"/>
            <w:bottom w:val="none" w:sz="0" w:space="0" w:color="auto"/>
            <w:right w:val="none" w:sz="0" w:space="0" w:color="auto"/>
          </w:divBdr>
        </w:div>
        <w:div w:id="493032403">
          <w:marLeft w:val="640"/>
          <w:marRight w:val="0"/>
          <w:marTop w:val="0"/>
          <w:marBottom w:val="0"/>
          <w:divBdr>
            <w:top w:val="none" w:sz="0" w:space="0" w:color="auto"/>
            <w:left w:val="none" w:sz="0" w:space="0" w:color="auto"/>
            <w:bottom w:val="none" w:sz="0" w:space="0" w:color="auto"/>
            <w:right w:val="none" w:sz="0" w:space="0" w:color="auto"/>
          </w:divBdr>
        </w:div>
        <w:div w:id="1828126994">
          <w:marLeft w:val="640"/>
          <w:marRight w:val="0"/>
          <w:marTop w:val="0"/>
          <w:marBottom w:val="0"/>
          <w:divBdr>
            <w:top w:val="none" w:sz="0" w:space="0" w:color="auto"/>
            <w:left w:val="none" w:sz="0" w:space="0" w:color="auto"/>
            <w:bottom w:val="none" w:sz="0" w:space="0" w:color="auto"/>
            <w:right w:val="none" w:sz="0" w:space="0" w:color="auto"/>
          </w:divBdr>
        </w:div>
        <w:div w:id="524900551">
          <w:marLeft w:val="640"/>
          <w:marRight w:val="0"/>
          <w:marTop w:val="0"/>
          <w:marBottom w:val="0"/>
          <w:divBdr>
            <w:top w:val="none" w:sz="0" w:space="0" w:color="auto"/>
            <w:left w:val="none" w:sz="0" w:space="0" w:color="auto"/>
            <w:bottom w:val="none" w:sz="0" w:space="0" w:color="auto"/>
            <w:right w:val="none" w:sz="0" w:space="0" w:color="auto"/>
          </w:divBdr>
        </w:div>
        <w:div w:id="1572932859">
          <w:marLeft w:val="640"/>
          <w:marRight w:val="0"/>
          <w:marTop w:val="0"/>
          <w:marBottom w:val="0"/>
          <w:divBdr>
            <w:top w:val="none" w:sz="0" w:space="0" w:color="auto"/>
            <w:left w:val="none" w:sz="0" w:space="0" w:color="auto"/>
            <w:bottom w:val="none" w:sz="0" w:space="0" w:color="auto"/>
            <w:right w:val="none" w:sz="0" w:space="0" w:color="auto"/>
          </w:divBdr>
        </w:div>
        <w:div w:id="508565280">
          <w:marLeft w:val="640"/>
          <w:marRight w:val="0"/>
          <w:marTop w:val="0"/>
          <w:marBottom w:val="0"/>
          <w:divBdr>
            <w:top w:val="none" w:sz="0" w:space="0" w:color="auto"/>
            <w:left w:val="none" w:sz="0" w:space="0" w:color="auto"/>
            <w:bottom w:val="none" w:sz="0" w:space="0" w:color="auto"/>
            <w:right w:val="none" w:sz="0" w:space="0" w:color="auto"/>
          </w:divBdr>
        </w:div>
        <w:div w:id="2025278023">
          <w:marLeft w:val="640"/>
          <w:marRight w:val="0"/>
          <w:marTop w:val="0"/>
          <w:marBottom w:val="0"/>
          <w:divBdr>
            <w:top w:val="none" w:sz="0" w:space="0" w:color="auto"/>
            <w:left w:val="none" w:sz="0" w:space="0" w:color="auto"/>
            <w:bottom w:val="none" w:sz="0" w:space="0" w:color="auto"/>
            <w:right w:val="none" w:sz="0" w:space="0" w:color="auto"/>
          </w:divBdr>
        </w:div>
        <w:div w:id="816260931">
          <w:marLeft w:val="640"/>
          <w:marRight w:val="0"/>
          <w:marTop w:val="0"/>
          <w:marBottom w:val="0"/>
          <w:divBdr>
            <w:top w:val="none" w:sz="0" w:space="0" w:color="auto"/>
            <w:left w:val="none" w:sz="0" w:space="0" w:color="auto"/>
            <w:bottom w:val="none" w:sz="0" w:space="0" w:color="auto"/>
            <w:right w:val="none" w:sz="0" w:space="0" w:color="auto"/>
          </w:divBdr>
        </w:div>
        <w:div w:id="1040591871">
          <w:marLeft w:val="640"/>
          <w:marRight w:val="0"/>
          <w:marTop w:val="0"/>
          <w:marBottom w:val="0"/>
          <w:divBdr>
            <w:top w:val="none" w:sz="0" w:space="0" w:color="auto"/>
            <w:left w:val="none" w:sz="0" w:space="0" w:color="auto"/>
            <w:bottom w:val="none" w:sz="0" w:space="0" w:color="auto"/>
            <w:right w:val="none" w:sz="0" w:space="0" w:color="auto"/>
          </w:divBdr>
        </w:div>
        <w:div w:id="327175301">
          <w:marLeft w:val="640"/>
          <w:marRight w:val="0"/>
          <w:marTop w:val="0"/>
          <w:marBottom w:val="0"/>
          <w:divBdr>
            <w:top w:val="none" w:sz="0" w:space="0" w:color="auto"/>
            <w:left w:val="none" w:sz="0" w:space="0" w:color="auto"/>
            <w:bottom w:val="none" w:sz="0" w:space="0" w:color="auto"/>
            <w:right w:val="none" w:sz="0" w:space="0" w:color="auto"/>
          </w:divBdr>
        </w:div>
      </w:divsChild>
    </w:div>
    <w:div w:id="1570656875">
      <w:bodyDiv w:val="1"/>
      <w:marLeft w:val="0"/>
      <w:marRight w:val="0"/>
      <w:marTop w:val="0"/>
      <w:marBottom w:val="0"/>
      <w:divBdr>
        <w:top w:val="none" w:sz="0" w:space="0" w:color="auto"/>
        <w:left w:val="none" w:sz="0" w:space="0" w:color="auto"/>
        <w:bottom w:val="none" w:sz="0" w:space="0" w:color="auto"/>
        <w:right w:val="none" w:sz="0" w:space="0" w:color="auto"/>
      </w:divBdr>
      <w:divsChild>
        <w:div w:id="5838480">
          <w:marLeft w:val="640"/>
          <w:marRight w:val="0"/>
          <w:marTop w:val="0"/>
          <w:marBottom w:val="0"/>
          <w:divBdr>
            <w:top w:val="none" w:sz="0" w:space="0" w:color="auto"/>
            <w:left w:val="none" w:sz="0" w:space="0" w:color="auto"/>
            <w:bottom w:val="none" w:sz="0" w:space="0" w:color="auto"/>
            <w:right w:val="none" w:sz="0" w:space="0" w:color="auto"/>
          </w:divBdr>
        </w:div>
        <w:div w:id="24142819">
          <w:marLeft w:val="640"/>
          <w:marRight w:val="0"/>
          <w:marTop w:val="0"/>
          <w:marBottom w:val="0"/>
          <w:divBdr>
            <w:top w:val="none" w:sz="0" w:space="0" w:color="auto"/>
            <w:left w:val="none" w:sz="0" w:space="0" w:color="auto"/>
            <w:bottom w:val="none" w:sz="0" w:space="0" w:color="auto"/>
            <w:right w:val="none" w:sz="0" w:space="0" w:color="auto"/>
          </w:divBdr>
        </w:div>
        <w:div w:id="69471754">
          <w:marLeft w:val="640"/>
          <w:marRight w:val="0"/>
          <w:marTop w:val="0"/>
          <w:marBottom w:val="0"/>
          <w:divBdr>
            <w:top w:val="none" w:sz="0" w:space="0" w:color="auto"/>
            <w:left w:val="none" w:sz="0" w:space="0" w:color="auto"/>
            <w:bottom w:val="none" w:sz="0" w:space="0" w:color="auto"/>
            <w:right w:val="none" w:sz="0" w:space="0" w:color="auto"/>
          </w:divBdr>
        </w:div>
        <w:div w:id="84884362">
          <w:marLeft w:val="640"/>
          <w:marRight w:val="0"/>
          <w:marTop w:val="0"/>
          <w:marBottom w:val="0"/>
          <w:divBdr>
            <w:top w:val="none" w:sz="0" w:space="0" w:color="auto"/>
            <w:left w:val="none" w:sz="0" w:space="0" w:color="auto"/>
            <w:bottom w:val="none" w:sz="0" w:space="0" w:color="auto"/>
            <w:right w:val="none" w:sz="0" w:space="0" w:color="auto"/>
          </w:divBdr>
        </w:div>
        <w:div w:id="92435974">
          <w:marLeft w:val="640"/>
          <w:marRight w:val="0"/>
          <w:marTop w:val="0"/>
          <w:marBottom w:val="0"/>
          <w:divBdr>
            <w:top w:val="none" w:sz="0" w:space="0" w:color="auto"/>
            <w:left w:val="none" w:sz="0" w:space="0" w:color="auto"/>
            <w:bottom w:val="none" w:sz="0" w:space="0" w:color="auto"/>
            <w:right w:val="none" w:sz="0" w:space="0" w:color="auto"/>
          </w:divBdr>
        </w:div>
        <w:div w:id="95102078">
          <w:marLeft w:val="640"/>
          <w:marRight w:val="0"/>
          <w:marTop w:val="0"/>
          <w:marBottom w:val="0"/>
          <w:divBdr>
            <w:top w:val="none" w:sz="0" w:space="0" w:color="auto"/>
            <w:left w:val="none" w:sz="0" w:space="0" w:color="auto"/>
            <w:bottom w:val="none" w:sz="0" w:space="0" w:color="auto"/>
            <w:right w:val="none" w:sz="0" w:space="0" w:color="auto"/>
          </w:divBdr>
        </w:div>
        <w:div w:id="95836233">
          <w:marLeft w:val="640"/>
          <w:marRight w:val="0"/>
          <w:marTop w:val="0"/>
          <w:marBottom w:val="0"/>
          <w:divBdr>
            <w:top w:val="none" w:sz="0" w:space="0" w:color="auto"/>
            <w:left w:val="none" w:sz="0" w:space="0" w:color="auto"/>
            <w:bottom w:val="none" w:sz="0" w:space="0" w:color="auto"/>
            <w:right w:val="none" w:sz="0" w:space="0" w:color="auto"/>
          </w:divBdr>
        </w:div>
        <w:div w:id="115758185">
          <w:marLeft w:val="640"/>
          <w:marRight w:val="0"/>
          <w:marTop w:val="0"/>
          <w:marBottom w:val="0"/>
          <w:divBdr>
            <w:top w:val="none" w:sz="0" w:space="0" w:color="auto"/>
            <w:left w:val="none" w:sz="0" w:space="0" w:color="auto"/>
            <w:bottom w:val="none" w:sz="0" w:space="0" w:color="auto"/>
            <w:right w:val="none" w:sz="0" w:space="0" w:color="auto"/>
          </w:divBdr>
        </w:div>
        <w:div w:id="133178433">
          <w:marLeft w:val="640"/>
          <w:marRight w:val="0"/>
          <w:marTop w:val="0"/>
          <w:marBottom w:val="0"/>
          <w:divBdr>
            <w:top w:val="none" w:sz="0" w:space="0" w:color="auto"/>
            <w:left w:val="none" w:sz="0" w:space="0" w:color="auto"/>
            <w:bottom w:val="none" w:sz="0" w:space="0" w:color="auto"/>
            <w:right w:val="none" w:sz="0" w:space="0" w:color="auto"/>
          </w:divBdr>
        </w:div>
        <w:div w:id="142891804">
          <w:marLeft w:val="640"/>
          <w:marRight w:val="0"/>
          <w:marTop w:val="0"/>
          <w:marBottom w:val="0"/>
          <w:divBdr>
            <w:top w:val="none" w:sz="0" w:space="0" w:color="auto"/>
            <w:left w:val="none" w:sz="0" w:space="0" w:color="auto"/>
            <w:bottom w:val="none" w:sz="0" w:space="0" w:color="auto"/>
            <w:right w:val="none" w:sz="0" w:space="0" w:color="auto"/>
          </w:divBdr>
        </w:div>
        <w:div w:id="146094358">
          <w:marLeft w:val="640"/>
          <w:marRight w:val="0"/>
          <w:marTop w:val="0"/>
          <w:marBottom w:val="0"/>
          <w:divBdr>
            <w:top w:val="none" w:sz="0" w:space="0" w:color="auto"/>
            <w:left w:val="none" w:sz="0" w:space="0" w:color="auto"/>
            <w:bottom w:val="none" w:sz="0" w:space="0" w:color="auto"/>
            <w:right w:val="none" w:sz="0" w:space="0" w:color="auto"/>
          </w:divBdr>
        </w:div>
        <w:div w:id="152454475">
          <w:marLeft w:val="640"/>
          <w:marRight w:val="0"/>
          <w:marTop w:val="0"/>
          <w:marBottom w:val="0"/>
          <w:divBdr>
            <w:top w:val="none" w:sz="0" w:space="0" w:color="auto"/>
            <w:left w:val="none" w:sz="0" w:space="0" w:color="auto"/>
            <w:bottom w:val="none" w:sz="0" w:space="0" w:color="auto"/>
            <w:right w:val="none" w:sz="0" w:space="0" w:color="auto"/>
          </w:divBdr>
        </w:div>
        <w:div w:id="152911828">
          <w:marLeft w:val="640"/>
          <w:marRight w:val="0"/>
          <w:marTop w:val="0"/>
          <w:marBottom w:val="0"/>
          <w:divBdr>
            <w:top w:val="none" w:sz="0" w:space="0" w:color="auto"/>
            <w:left w:val="none" w:sz="0" w:space="0" w:color="auto"/>
            <w:bottom w:val="none" w:sz="0" w:space="0" w:color="auto"/>
            <w:right w:val="none" w:sz="0" w:space="0" w:color="auto"/>
          </w:divBdr>
        </w:div>
        <w:div w:id="168639252">
          <w:marLeft w:val="640"/>
          <w:marRight w:val="0"/>
          <w:marTop w:val="0"/>
          <w:marBottom w:val="0"/>
          <w:divBdr>
            <w:top w:val="none" w:sz="0" w:space="0" w:color="auto"/>
            <w:left w:val="none" w:sz="0" w:space="0" w:color="auto"/>
            <w:bottom w:val="none" w:sz="0" w:space="0" w:color="auto"/>
            <w:right w:val="none" w:sz="0" w:space="0" w:color="auto"/>
          </w:divBdr>
        </w:div>
        <w:div w:id="171724839">
          <w:marLeft w:val="640"/>
          <w:marRight w:val="0"/>
          <w:marTop w:val="0"/>
          <w:marBottom w:val="0"/>
          <w:divBdr>
            <w:top w:val="none" w:sz="0" w:space="0" w:color="auto"/>
            <w:left w:val="none" w:sz="0" w:space="0" w:color="auto"/>
            <w:bottom w:val="none" w:sz="0" w:space="0" w:color="auto"/>
            <w:right w:val="none" w:sz="0" w:space="0" w:color="auto"/>
          </w:divBdr>
        </w:div>
        <w:div w:id="175777130">
          <w:marLeft w:val="640"/>
          <w:marRight w:val="0"/>
          <w:marTop w:val="0"/>
          <w:marBottom w:val="0"/>
          <w:divBdr>
            <w:top w:val="none" w:sz="0" w:space="0" w:color="auto"/>
            <w:left w:val="none" w:sz="0" w:space="0" w:color="auto"/>
            <w:bottom w:val="none" w:sz="0" w:space="0" w:color="auto"/>
            <w:right w:val="none" w:sz="0" w:space="0" w:color="auto"/>
          </w:divBdr>
        </w:div>
        <w:div w:id="178348863">
          <w:marLeft w:val="640"/>
          <w:marRight w:val="0"/>
          <w:marTop w:val="0"/>
          <w:marBottom w:val="0"/>
          <w:divBdr>
            <w:top w:val="none" w:sz="0" w:space="0" w:color="auto"/>
            <w:left w:val="none" w:sz="0" w:space="0" w:color="auto"/>
            <w:bottom w:val="none" w:sz="0" w:space="0" w:color="auto"/>
            <w:right w:val="none" w:sz="0" w:space="0" w:color="auto"/>
          </w:divBdr>
        </w:div>
        <w:div w:id="217057497">
          <w:marLeft w:val="640"/>
          <w:marRight w:val="0"/>
          <w:marTop w:val="0"/>
          <w:marBottom w:val="0"/>
          <w:divBdr>
            <w:top w:val="none" w:sz="0" w:space="0" w:color="auto"/>
            <w:left w:val="none" w:sz="0" w:space="0" w:color="auto"/>
            <w:bottom w:val="none" w:sz="0" w:space="0" w:color="auto"/>
            <w:right w:val="none" w:sz="0" w:space="0" w:color="auto"/>
          </w:divBdr>
        </w:div>
        <w:div w:id="230504990">
          <w:marLeft w:val="640"/>
          <w:marRight w:val="0"/>
          <w:marTop w:val="0"/>
          <w:marBottom w:val="0"/>
          <w:divBdr>
            <w:top w:val="none" w:sz="0" w:space="0" w:color="auto"/>
            <w:left w:val="none" w:sz="0" w:space="0" w:color="auto"/>
            <w:bottom w:val="none" w:sz="0" w:space="0" w:color="auto"/>
            <w:right w:val="none" w:sz="0" w:space="0" w:color="auto"/>
          </w:divBdr>
        </w:div>
        <w:div w:id="231081295">
          <w:marLeft w:val="640"/>
          <w:marRight w:val="0"/>
          <w:marTop w:val="0"/>
          <w:marBottom w:val="0"/>
          <w:divBdr>
            <w:top w:val="none" w:sz="0" w:space="0" w:color="auto"/>
            <w:left w:val="none" w:sz="0" w:space="0" w:color="auto"/>
            <w:bottom w:val="none" w:sz="0" w:space="0" w:color="auto"/>
            <w:right w:val="none" w:sz="0" w:space="0" w:color="auto"/>
          </w:divBdr>
        </w:div>
        <w:div w:id="238247116">
          <w:marLeft w:val="640"/>
          <w:marRight w:val="0"/>
          <w:marTop w:val="0"/>
          <w:marBottom w:val="0"/>
          <w:divBdr>
            <w:top w:val="none" w:sz="0" w:space="0" w:color="auto"/>
            <w:left w:val="none" w:sz="0" w:space="0" w:color="auto"/>
            <w:bottom w:val="none" w:sz="0" w:space="0" w:color="auto"/>
            <w:right w:val="none" w:sz="0" w:space="0" w:color="auto"/>
          </w:divBdr>
        </w:div>
        <w:div w:id="259145883">
          <w:marLeft w:val="640"/>
          <w:marRight w:val="0"/>
          <w:marTop w:val="0"/>
          <w:marBottom w:val="0"/>
          <w:divBdr>
            <w:top w:val="none" w:sz="0" w:space="0" w:color="auto"/>
            <w:left w:val="none" w:sz="0" w:space="0" w:color="auto"/>
            <w:bottom w:val="none" w:sz="0" w:space="0" w:color="auto"/>
            <w:right w:val="none" w:sz="0" w:space="0" w:color="auto"/>
          </w:divBdr>
        </w:div>
        <w:div w:id="262344676">
          <w:marLeft w:val="640"/>
          <w:marRight w:val="0"/>
          <w:marTop w:val="0"/>
          <w:marBottom w:val="0"/>
          <w:divBdr>
            <w:top w:val="none" w:sz="0" w:space="0" w:color="auto"/>
            <w:left w:val="none" w:sz="0" w:space="0" w:color="auto"/>
            <w:bottom w:val="none" w:sz="0" w:space="0" w:color="auto"/>
            <w:right w:val="none" w:sz="0" w:space="0" w:color="auto"/>
          </w:divBdr>
        </w:div>
        <w:div w:id="281768683">
          <w:marLeft w:val="640"/>
          <w:marRight w:val="0"/>
          <w:marTop w:val="0"/>
          <w:marBottom w:val="0"/>
          <w:divBdr>
            <w:top w:val="none" w:sz="0" w:space="0" w:color="auto"/>
            <w:left w:val="none" w:sz="0" w:space="0" w:color="auto"/>
            <w:bottom w:val="none" w:sz="0" w:space="0" w:color="auto"/>
            <w:right w:val="none" w:sz="0" w:space="0" w:color="auto"/>
          </w:divBdr>
        </w:div>
        <w:div w:id="288440193">
          <w:marLeft w:val="640"/>
          <w:marRight w:val="0"/>
          <w:marTop w:val="0"/>
          <w:marBottom w:val="0"/>
          <w:divBdr>
            <w:top w:val="none" w:sz="0" w:space="0" w:color="auto"/>
            <w:left w:val="none" w:sz="0" w:space="0" w:color="auto"/>
            <w:bottom w:val="none" w:sz="0" w:space="0" w:color="auto"/>
            <w:right w:val="none" w:sz="0" w:space="0" w:color="auto"/>
          </w:divBdr>
        </w:div>
        <w:div w:id="294606662">
          <w:marLeft w:val="640"/>
          <w:marRight w:val="0"/>
          <w:marTop w:val="0"/>
          <w:marBottom w:val="0"/>
          <w:divBdr>
            <w:top w:val="none" w:sz="0" w:space="0" w:color="auto"/>
            <w:left w:val="none" w:sz="0" w:space="0" w:color="auto"/>
            <w:bottom w:val="none" w:sz="0" w:space="0" w:color="auto"/>
            <w:right w:val="none" w:sz="0" w:space="0" w:color="auto"/>
          </w:divBdr>
        </w:div>
        <w:div w:id="300968048">
          <w:marLeft w:val="640"/>
          <w:marRight w:val="0"/>
          <w:marTop w:val="0"/>
          <w:marBottom w:val="0"/>
          <w:divBdr>
            <w:top w:val="none" w:sz="0" w:space="0" w:color="auto"/>
            <w:left w:val="none" w:sz="0" w:space="0" w:color="auto"/>
            <w:bottom w:val="none" w:sz="0" w:space="0" w:color="auto"/>
            <w:right w:val="none" w:sz="0" w:space="0" w:color="auto"/>
          </w:divBdr>
        </w:div>
        <w:div w:id="321589233">
          <w:marLeft w:val="640"/>
          <w:marRight w:val="0"/>
          <w:marTop w:val="0"/>
          <w:marBottom w:val="0"/>
          <w:divBdr>
            <w:top w:val="none" w:sz="0" w:space="0" w:color="auto"/>
            <w:left w:val="none" w:sz="0" w:space="0" w:color="auto"/>
            <w:bottom w:val="none" w:sz="0" w:space="0" w:color="auto"/>
            <w:right w:val="none" w:sz="0" w:space="0" w:color="auto"/>
          </w:divBdr>
        </w:div>
        <w:div w:id="357122156">
          <w:marLeft w:val="640"/>
          <w:marRight w:val="0"/>
          <w:marTop w:val="0"/>
          <w:marBottom w:val="0"/>
          <w:divBdr>
            <w:top w:val="none" w:sz="0" w:space="0" w:color="auto"/>
            <w:left w:val="none" w:sz="0" w:space="0" w:color="auto"/>
            <w:bottom w:val="none" w:sz="0" w:space="0" w:color="auto"/>
            <w:right w:val="none" w:sz="0" w:space="0" w:color="auto"/>
          </w:divBdr>
        </w:div>
        <w:div w:id="366372773">
          <w:marLeft w:val="640"/>
          <w:marRight w:val="0"/>
          <w:marTop w:val="0"/>
          <w:marBottom w:val="0"/>
          <w:divBdr>
            <w:top w:val="none" w:sz="0" w:space="0" w:color="auto"/>
            <w:left w:val="none" w:sz="0" w:space="0" w:color="auto"/>
            <w:bottom w:val="none" w:sz="0" w:space="0" w:color="auto"/>
            <w:right w:val="none" w:sz="0" w:space="0" w:color="auto"/>
          </w:divBdr>
        </w:div>
        <w:div w:id="380594359">
          <w:marLeft w:val="640"/>
          <w:marRight w:val="0"/>
          <w:marTop w:val="0"/>
          <w:marBottom w:val="0"/>
          <w:divBdr>
            <w:top w:val="none" w:sz="0" w:space="0" w:color="auto"/>
            <w:left w:val="none" w:sz="0" w:space="0" w:color="auto"/>
            <w:bottom w:val="none" w:sz="0" w:space="0" w:color="auto"/>
            <w:right w:val="none" w:sz="0" w:space="0" w:color="auto"/>
          </w:divBdr>
        </w:div>
        <w:div w:id="393116337">
          <w:marLeft w:val="640"/>
          <w:marRight w:val="0"/>
          <w:marTop w:val="0"/>
          <w:marBottom w:val="0"/>
          <w:divBdr>
            <w:top w:val="none" w:sz="0" w:space="0" w:color="auto"/>
            <w:left w:val="none" w:sz="0" w:space="0" w:color="auto"/>
            <w:bottom w:val="none" w:sz="0" w:space="0" w:color="auto"/>
            <w:right w:val="none" w:sz="0" w:space="0" w:color="auto"/>
          </w:divBdr>
        </w:div>
        <w:div w:id="396897120">
          <w:marLeft w:val="640"/>
          <w:marRight w:val="0"/>
          <w:marTop w:val="0"/>
          <w:marBottom w:val="0"/>
          <w:divBdr>
            <w:top w:val="none" w:sz="0" w:space="0" w:color="auto"/>
            <w:left w:val="none" w:sz="0" w:space="0" w:color="auto"/>
            <w:bottom w:val="none" w:sz="0" w:space="0" w:color="auto"/>
            <w:right w:val="none" w:sz="0" w:space="0" w:color="auto"/>
          </w:divBdr>
        </w:div>
        <w:div w:id="409666473">
          <w:marLeft w:val="640"/>
          <w:marRight w:val="0"/>
          <w:marTop w:val="0"/>
          <w:marBottom w:val="0"/>
          <w:divBdr>
            <w:top w:val="none" w:sz="0" w:space="0" w:color="auto"/>
            <w:left w:val="none" w:sz="0" w:space="0" w:color="auto"/>
            <w:bottom w:val="none" w:sz="0" w:space="0" w:color="auto"/>
            <w:right w:val="none" w:sz="0" w:space="0" w:color="auto"/>
          </w:divBdr>
        </w:div>
        <w:div w:id="417873191">
          <w:marLeft w:val="640"/>
          <w:marRight w:val="0"/>
          <w:marTop w:val="0"/>
          <w:marBottom w:val="0"/>
          <w:divBdr>
            <w:top w:val="none" w:sz="0" w:space="0" w:color="auto"/>
            <w:left w:val="none" w:sz="0" w:space="0" w:color="auto"/>
            <w:bottom w:val="none" w:sz="0" w:space="0" w:color="auto"/>
            <w:right w:val="none" w:sz="0" w:space="0" w:color="auto"/>
          </w:divBdr>
        </w:div>
        <w:div w:id="446512636">
          <w:marLeft w:val="640"/>
          <w:marRight w:val="0"/>
          <w:marTop w:val="0"/>
          <w:marBottom w:val="0"/>
          <w:divBdr>
            <w:top w:val="none" w:sz="0" w:space="0" w:color="auto"/>
            <w:left w:val="none" w:sz="0" w:space="0" w:color="auto"/>
            <w:bottom w:val="none" w:sz="0" w:space="0" w:color="auto"/>
            <w:right w:val="none" w:sz="0" w:space="0" w:color="auto"/>
          </w:divBdr>
        </w:div>
        <w:div w:id="446855784">
          <w:marLeft w:val="640"/>
          <w:marRight w:val="0"/>
          <w:marTop w:val="0"/>
          <w:marBottom w:val="0"/>
          <w:divBdr>
            <w:top w:val="none" w:sz="0" w:space="0" w:color="auto"/>
            <w:left w:val="none" w:sz="0" w:space="0" w:color="auto"/>
            <w:bottom w:val="none" w:sz="0" w:space="0" w:color="auto"/>
            <w:right w:val="none" w:sz="0" w:space="0" w:color="auto"/>
          </w:divBdr>
        </w:div>
        <w:div w:id="448472631">
          <w:marLeft w:val="640"/>
          <w:marRight w:val="0"/>
          <w:marTop w:val="0"/>
          <w:marBottom w:val="0"/>
          <w:divBdr>
            <w:top w:val="none" w:sz="0" w:space="0" w:color="auto"/>
            <w:left w:val="none" w:sz="0" w:space="0" w:color="auto"/>
            <w:bottom w:val="none" w:sz="0" w:space="0" w:color="auto"/>
            <w:right w:val="none" w:sz="0" w:space="0" w:color="auto"/>
          </w:divBdr>
        </w:div>
        <w:div w:id="453403776">
          <w:marLeft w:val="640"/>
          <w:marRight w:val="0"/>
          <w:marTop w:val="0"/>
          <w:marBottom w:val="0"/>
          <w:divBdr>
            <w:top w:val="none" w:sz="0" w:space="0" w:color="auto"/>
            <w:left w:val="none" w:sz="0" w:space="0" w:color="auto"/>
            <w:bottom w:val="none" w:sz="0" w:space="0" w:color="auto"/>
            <w:right w:val="none" w:sz="0" w:space="0" w:color="auto"/>
          </w:divBdr>
        </w:div>
        <w:div w:id="457188580">
          <w:marLeft w:val="640"/>
          <w:marRight w:val="0"/>
          <w:marTop w:val="0"/>
          <w:marBottom w:val="0"/>
          <w:divBdr>
            <w:top w:val="none" w:sz="0" w:space="0" w:color="auto"/>
            <w:left w:val="none" w:sz="0" w:space="0" w:color="auto"/>
            <w:bottom w:val="none" w:sz="0" w:space="0" w:color="auto"/>
            <w:right w:val="none" w:sz="0" w:space="0" w:color="auto"/>
          </w:divBdr>
        </w:div>
        <w:div w:id="459998435">
          <w:marLeft w:val="640"/>
          <w:marRight w:val="0"/>
          <w:marTop w:val="0"/>
          <w:marBottom w:val="0"/>
          <w:divBdr>
            <w:top w:val="none" w:sz="0" w:space="0" w:color="auto"/>
            <w:left w:val="none" w:sz="0" w:space="0" w:color="auto"/>
            <w:bottom w:val="none" w:sz="0" w:space="0" w:color="auto"/>
            <w:right w:val="none" w:sz="0" w:space="0" w:color="auto"/>
          </w:divBdr>
        </w:div>
        <w:div w:id="490410719">
          <w:marLeft w:val="640"/>
          <w:marRight w:val="0"/>
          <w:marTop w:val="0"/>
          <w:marBottom w:val="0"/>
          <w:divBdr>
            <w:top w:val="none" w:sz="0" w:space="0" w:color="auto"/>
            <w:left w:val="none" w:sz="0" w:space="0" w:color="auto"/>
            <w:bottom w:val="none" w:sz="0" w:space="0" w:color="auto"/>
            <w:right w:val="none" w:sz="0" w:space="0" w:color="auto"/>
          </w:divBdr>
        </w:div>
        <w:div w:id="491063097">
          <w:marLeft w:val="640"/>
          <w:marRight w:val="0"/>
          <w:marTop w:val="0"/>
          <w:marBottom w:val="0"/>
          <w:divBdr>
            <w:top w:val="none" w:sz="0" w:space="0" w:color="auto"/>
            <w:left w:val="none" w:sz="0" w:space="0" w:color="auto"/>
            <w:bottom w:val="none" w:sz="0" w:space="0" w:color="auto"/>
            <w:right w:val="none" w:sz="0" w:space="0" w:color="auto"/>
          </w:divBdr>
        </w:div>
        <w:div w:id="500241973">
          <w:marLeft w:val="640"/>
          <w:marRight w:val="0"/>
          <w:marTop w:val="0"/>
          <w:marBottom w:val="0"/>
          <w:divBdr>
            <w:top w:val="none" w:sz="0" w:space="0" w:color="auto"/>
            <w:left w:val="none" w:sz="0" w:space="0" w:color="auto"/>
            <w:bottom w:val="none" w:sz="0" w:space="0" w:color="auto"/>
            <w:right w:val="none" w:sz="0" w:space="0" w:color="auto"/>
          </w:divBdr>
        </w:div>
        <w:div w:id="504170434">
          <w:marLeft w:val="640"/>
          <w:marRight w:val="0"/>
          <w:marTop w:val="0"/>
          <w:marBottom w:val="0"/>
          <w:divBdr>
            <w:top w:val="none" w:sz="0" w:space="0" w:color="auto"/>
            <w:left w:val="none" w:sz="0" w:space="0" w:color="auto"/>
            <w:bottom w:val="none" w:sz="0" w:space="0" w:color="auto"/>
            <w:right w:val="none" w:sz="0" w:space="0" w:color="auto"/>
          </w:divBdr>
        </w:div>
        <w:div w:id="505828558">
          <w:marLeft w:val="640"/>
          <w:marRight w:val="0"/>
          <w:marTop w:val="0"/>
          <w:marBottom w:val="0"/>
          <w:divBdr>
            <w:top w:val="none" w:sz="0" w:space="0" w:color="auto"/>
            <w:left w:val="none" w:sz="0" w:space="0" w:color="auto"/>
            <w:bottom w:val="none" w:sz="0" w:space="0" w:color="auto"/>
            <w:right w:val="none" w:sz="0" w:space="0" w:color="auto"/>
          </w:divBdr>
        </w:div>
        <w:div w:id="508102954">
          <w:marLeft w:val="640"/>
          <w:marRight w:val="0"/>
          <w:marTop w:val="0"/>
          <w:marBottom w:val="0"/>
          <w:divBdr>
            <w:top w:val="none" w:sz="0" w:space="0" w:color="auto"/>
            <w:left w:val="none" w:sz="0" w:space="0" w:color="auto"/>
            <w:bottom w:val="none" w:sz="0" w:space="0" w:color="auto"/>
            <w:right w:val="none" w:sz="0" w:space="0" w:color="auto"/>
          </w:divBdr>
        </w:div>
        <w:div w:id="519928713">
          <w:marLeft w:val="640"/>
          <w:marRight w:val="0"/>
          <w:marTop w:val="0"/>
          <w:marBottom w:val="0"/>
          <w:divBdr>
            <w:top w:val="none" w:sz="0" w:space="0" w:color="auto"/>
            <w:left w:val="none" w:sz="0" w:space="0" w:color="auto"/>
            <w:bottom w:val="none" w:sz="0" w:space="0" w:color="auto"/>
            <w:right w:val="none" w:sz="0" w:space="0" w:color="auto"/>
          </w:divBdr>
        </w:div>
        <w:div w:id="523785369">
          <w:marLeft w:val="640"/>
          <w:marRight w:val="0"/>
          <w:marTop w:val="0"/>
          <w:marBottom w:val="0"/>
          <w:divBdr>
            <w:top w:val="none" w:sz="0" w:space="0" w:color="auto"/>
            <w:left w:val="none" w:sz="0" w:space="0" w:color="auto"/>
            <w:bottom w:val="none" w:sz="0" w:space="0" w:color="auto"/>
            <w:right w:val="none" w:sz="0" w:space="0" w:color="auto"/>
          </w:divBdr>
        </w:div>
        <w:div w:id="551774941">
          <w:marLeft w:val="640"/>
          <w:marRight w:val="0"/>
          <w:marTop w:val="0"/>
          <w:marBottom w:val="0"/>
          <w:divBdr>
            <w:top w:val="none" w:sz="0" w:space="0" w:color="auto"/>
            <w:left w:val="none" w:sz="0" w:space="0" w:color="auto"/>
            <w:bottom w:val="none" w:sz="0" w:space="0" w:color="auto"/>
            <w:right w:val="none" w:sz="0" w:space="0" w:color="auto"/>
          </w:divBdr>
        </w:div>
        <w:div w:id="554586310">
          <w:marLeft w:val="640"/>
          <w:marRight w:val="0"/>
          <w:marTop w:val="0"/>
          <w:marBottom w:val="0"/>
          <w:divBdr>
            <w:top w:val="none" w:sz="0" w:space="0" w:color="auto"/>
            <w:left w:val="none" w:sz="0" w:space="0" w:color="auto"/>
            <w:bottom w:val="none" w:sz="0" w:space="0" w:color="auto"/>
            <w:right w:val="none" w:sz="0" w:space="0" w:color="auto"/>
          </w:divBdr>
        </w:div>
        <w:div w:id="561216362">
          <w:marLeft w:val="640"/>
          <w:marRight w:val="0"/>
          <w:marTop w:val="0"/>
          <w:marBottom w:val="0"/>
          <w:divBdr>
            <w:top w:val="none" w:sz="0" w:space="0" w:color="auto"/>
            <w:left w:val="none" w:sz="0" w:space="0" w:color="auto"/>
            <w:bottom w:val="none" w:sz="0" w:space="0" w:color="auto"/>
            <w:right w:val="none" w:sz="0" w:space="0" w:color="auto"/>
          </w:divBdr>
        </w:div>
        <w:div w:id="561988337">
          <w:marLeft w:val="640"/>
          <w:marRight w:val="0"/>
          <w:marTop w:val="0"/>
          <w:marBottom w:val="0"/>
          <w:divBdr>
            <w:top w:val="none" w:sz="0" w:space="0" w:color="auto"/>
            <w:left w:val="none" w:sz="0" w:space="0" w:color="auto"/>
            <w:bottom w:val="none" w:sz="0" w:space="0" w:color="auto"/>
            <w:right w:val="none" w:sz="0" w:space="0" w:color="auto"/>
          </w:divBdr>
        </w:div>
        <w:div w:id="565262628">
          <w:marLeft w:val="640"/>
          <w:marRight w:val="0"/>
          <w:marTop w:val="0"/>
          <w:marBottom w:val="0"/>
          <w:divBdr>
            <w:top w:val="none" w:sz="0" w:space="0" w:color="auto"/>
            <w:left w:val="none" w:sz="0" w:space="0" w:color="auto"/>
            <w:bottom w:val="none" w:sz="0" w:space="0" w:color="auto"/>
            <w:right w:val="none" w:sz="0" w:space="0" w:color="auto"/>
          </w:divBdr>
        </w:div>
        <w:div w:id="569273253">
          <w:marLeft w:val="640"/>
          <w:marRight w:val="0"/>
          <w:marTop w:val="0"/>
          <w:marBottom w:val="0"/>
          <w:divBdr>
            <w:top w:val="none" w:sz="0" w:space="0" w:color="auto"/>
            <w:left w:val="none" w:sz="0" w:space="0" w:color="auto"/>
            <w:bottom w:val="none" w:sz="0" w:space="0" w:color="auto"/>
            <w:right w:val="none" w:sz="0" w:space="0" w:color="auto"/>
          </w:divBdr>
        </w:div>
        <w:div w:id="579948579">
          <w:marLeft w:val="640"/>
          <w:marRight w:val="0"/>
          <w:marTop w:val="0"/>
          <w:marBottom w:val="0"/>
          <w:divBdr>
            <w:top w:val="none" w:sz="0" w:space="0" w:color="auto"/>
            <w:left w:val="none" w:sz="0" w:space="0" w:color="auto"/>
            <w:bottom w:val="none" w:sz="0" w:space="0" w:color="auto"/>
            <w:right w:val="none" w:sz="0" w:space="0" w:color="auto"/>
          </w:divBdr>
        </w:div>
        <w:div w:id="635912588">
          <w:marLeft w:val="640"/>
          <w:marRight w:val="0"/>
          <w:marTop w:val="0"/>
          <w:marBottom w:val="0"/>
          <w:divBdr>
            <w:top w:val="none" w:sz="0" w:space="0" w:color="auto"/>
            <w:left w:val="none" w:sz="0" w:space="0" w:color="auto"/>
            <w:bottom w:val="none" w:sz="0" w:space="0" w:color="auto"/>
            <w:right w:val="none" w:sz="0" w:space="0" w:color="auto"/>
          </w:divBdr>
        </w:div>
        <w:div w:id="638388444">
          <w:marLeft w:val="640"/>
          <w:marRight w:val="0"/>
          <w:marTop w:val="0"/>
          <w:marBottom w:val="0"/>
          <w:divBdr>
            <w:top w:val="none" w:sz="0" w:space="0" w:color="auto"/>
            <w:left w:val="none" w:sz="0" w:space="0" w:color="auto"/>
            <w:bottom w:val="none" w:sz="0" w:space="0" w:color="auto"/>
            <w:right w:val="none" w:sz="0" w:space="0" w:color="auto"/>
          </w:divBdr>
        </w:div>
        <w:div w:id="660623629">
          <w:marLeft w:val="640"/>
          <w:marRight w:val="0"/>
          <w:marTop w:val="0"/>
          <w:marBottom w:val="0"/>
          <w:divBdr>
            <w:top w:val="none" w:sz="0" w:space="0" w:color="auto"/>
            <w:left w:val="none" w:sz="0" w:space="0" w:color="auto"/>
            <w:bottom w:val="none" w:sz="0" w:space="0" w:color="auto"/>
            <w:right w:val="none" w:sz="0" w:space="0" w:color="auto"/>
          </w:divBdr>
        </w:div>
        <w:div w:id="681853950">
          <w:marLeft w:val="640"/>
          <w:marRight w:val="0"/>
          <w:marTop w:val="0"/>
          <w:marBottom w:val="0"/>
          <w:divBdr>
            <w:top w:val="none" w:sz="0" w:space="0" w:color="auto"/>
            <w:left w:val="none" w:sz="0" w:space="0" w:color="auto"/>
            <w:bottom w:val="none" w:sz="0" w:space="0" w:color="auto"/>
            <w:right w:val="none" w:sz="0" w:space="0" w:color="auto"/>
          </w:divBdr>
        </w:div>
        <w:div w:id="697436242">
          <w:marLeft w:val="640"/>
          <w:marRight w:val="0"/>
          <w:marTop w:val="0"/>
          <w:marBottom w:val="0"/>
          <w:divBdr>
            <w:top w:val="none" w:sz="0" w:space="0" w:color="auto"/>
            <w:left w:val="none" w:sz="0" w:space="0" w:color="auto"/>
            <w:bottom w:val="none" w:sz="0" w:space="0" w:color="auto"/>
            <w:right w:val="none" w:sz="0" w:space="0" w:color="auto"/>
          </w:divBdr>
        </w:div>
        <w:div w:id="720010764">
          <w:marLeft w:val="640"/>
          <w:marRight w:val="0"/>
          <w:marTop w:val="0"/>
          <w:marBottom w:val="0"/>
          <w:divBdr>
            <w:top w:val="none" w:sz="0" w:space="0" w:color="auto"/>
            <w:left w:val="none" w:sz="0" w:space="0" w:color="auto"/>
            <w:bottom w:val="none" w:sz="0" w:space="0" w:color="auto"/>
            <w:right w:val="none" w:sz="0" w:space="0" w:color="auto"/>
          </w:divBdr>
        </w:div>
        <w:div w:id="734163069">
          <w:marLeft w:val="640"/>
          <w:marRight w:val="0"/>
          <w:marTop w:val="0"/>
          <w:marBottom w:val="0"/>
          <w:divBdr>
            <w:top w:val="none" w:sz="0" w:space="0" w:color="auto"/>
            <w:left w:val="none" w:sz="0" w:space="0" w:color="auto"/>
            <w:bottom w:val="none" w:sz="0" w:space="0" w:color="auto"/>
            <w:right w:val="none" w:sz="0" w:space="0" w:color="auto"/>
          </w:divBdr>
        </w:div>
        <w:div w:id="747652491">
          <w:marLeft w:val="640"/>
          <w:marRight w:val="0"/>
          <w:marTop w:val="0"/>
          <w:marBottom w:val="0"/>
          <w:divBdr>
            <w:top w:val="none" w:sz="0" w:space="0" w:color="auto"/>
            <w:left w:val="none" w:sz="0" w:space="0" w:color="auto"/>
            <w:bottom w:val="none" w:sz="0" w:space="0" w:color="auto"/>
            <w:right w:val="none" w:sz="0" w:space="0" w:color="auto"/>
          </w:divBdr>
        </w:div>
        <w:div w:id="748500877">
          <w:marLeft w:val="640"/>
          <w:marRight w:val="0"/>
          <w:marTop w:val="0"/>
          <w:marBottom w:val="0"/>
          <w:divBdr>
            <w:top w:val="none" w:sz="0" w:space="0" w:color="auto"/>
            <w:left w:val="none" w:sz="0" w:space="0" w:color="auto"/>
            <w:bottom w:val="none" w:sz="0" w:space="0" w:color="auto"/>
            <w:right w:val="none" w:sz="0" w:space="0" w:color="auto"/>
          </w:divBdr>
        </w:div>
        <w:div w:id="758259715">
          <w:marLeft w:val="640"/>
          <w:marRight w:val="0"/>
          <w:marTop w:val="0"/>
          <w:marBottom w:val="0"/>
          <w:divBdr>
            <w:top w:val="none" w:sz="0" w:space="0" w:color="auto"/>
            <w:left w:val="none" w:sz="0" w:space="0" w:color="auto"/>
            <w:bottom w:val="none" w:sz="0" w:space="0" w:color="auto"/>
            <w:right w:val="none" w:sz="0" w:space="0" w:color="auto"/>
          </w:divBdr>
        </w:div>
        <w:div w:id="762844752">
          <w:marLeft w:val="640"/>
          <w:marRight w:val="0"/>
          <w:marTop w:val="0"/>
          <w:marBottom w:val="0"/>
          <w:divBdr>
            <w:top w:val="none" w:sz="0" w:space="0" w:color="auto"/>
            <w:left w:val="none" w:sz="0" w:space="0" w:color="auto"/>
            <w:bottom w:val="none" w:sz="0" w:space="0" w:color="auto"/>
            <w:right w:val="none" w:sz="0" w:space="0" w:color="auto"/>
          </w:divBdr>
        </w:div>
        <w:div w:id="770008463">
          <w:marLeft w:val="640"/>
          <w:marRight w:val="0"/>
          <w:marTop w:val="0"/>
          <w:marBottom w:val="0"/>
          <w:divBdr>
            <w:top w:val="none" w:sz="0" w:space="0" w:color="auto"/>
            <w:left w:val="none" w:sz="0" w:space="0" w:color="auto"/>
            <w:bottom w:val="none" w:sz="0" w:space="0" w:color="auto"/>
            <w:right w:val="none" w:sz="0" w:space="0" w:color="auto"/>
          </w:divBdr>
        </w:div>
        <w:div w:id="771821760">
          <w:marLeft w:val="640"/>
          <w:marRight w:val="0"/>
          <w:marTop w:val="0"/>
          <w:marBottom w:val="0"/>
          <w:divBdr>
            <w:top w:val="none" w:sz="0" w:space="0" w:color="auto"/>
            <w:left w:val="none" w:sz="0" w:space="0" w:color="auto"/>
            <w:bottom w:val="none" w:sz="0" w:space="0" w:color="auto"/>
            <w:right w:val="none" w:sz="0" w:space="0" w:color="auto"/>
          </w:divBdr>
        </w:div>
        <w:div w:id="782773872">
          <w:marLeft w:val="640"/>
          <w:marRight w:val="0"/>
          <w:marTop w:val="0"/>
          <w:marBottom w:val="0"/>
          <w:divBdr>
            <w:top w:val="none" w:sz="0" w:space="0" w:color="auto"/>
            <w:left w:val="none" w:sz="0" w:space="0" w:color="auto"/>
            <w:bottom w:val="none" w:sz="0" w:space="0" w:color="auto"/>
            <w:right w:val="none" w:sz="0" w:space="0" w:color="auto"/>
          </w:divBdr>
        </w:div>
        <w:div w:id="787897110">
          <w:marLeft w:val="640"/>
          <w:marRight w:val="0"/>
          <w:marTop w:val="0"/>
          <w:marBottom w:val="0"/>
          <w:divBdr>
            <w:top w:val="none" w:sz="0" w:space="0" w:color="auto"/>
            <w:left w:val="none" w:sz="0" w:space="0" w:color="auto"/>
            <w:bottom w:val="none" w:sz="0" w:space="0" w:color="auto"/>
            <w:right w:val="none" w:sz="0" w:space="0" w:color="auto"/>
          </w:divBdr>
        </w:div>
        <w:div w:id="793257939">
          <w:marLeft w:val="640"/>
          <w:marRight w:val="0"/>
          <w:marTop w:val="0"/>
          <w:marBottom w:val="0"/>
          <w:divBdr>
            <w:top w:val="none" w:sz="0" w:space="0" w:color="auto"/>
            <w:left w:val="none" w:sz="0" w:space="0" w:color="auto"/>
            <w:bottom w:val="none" w:sz="0" w:space="0" w:color="auto"/>
            <w:right w:val="none" w:sz="0" w:space="0" w:color="auto"/>
          </w:divBdr>
        </w:div>
        <w:div w:id="794640825">
          <w:marLeft w:val="640"/>
          <w:marRight w:val="0"/>
          <w:marTop w:val="0"/>
          <w:marBottom w:val="0"/>
          <w:divBdr>
            <w:top w:val="none" w:sz="0" w:space="0" w:color="auto"/>
            <w:left w:val="none" w:sz="0" w:space="0" w:color="auto"/>
            <w:bottom w:val="none" w:sz="0" w:space="0" w:color="auto"/>
            <w:right w:val="none" w:sz="0" w:space="0" w:color="auto"/>
          </w:divBdr>
        </w:div>
        <w:div w:id="797257659">
          <w:marLeft w:val="640"/>
          <w:marRight w:val="0"/>
          <w:marTop w:val="0"/>
          <w:marBottom w:val="0"/>
          <w:divBdr>
            <w:top w:val="none" w:sz="0" w:space="0" w:color="auto"/>
            <w:left w:val="none" w:sz="0" w:space="0" w:color="auto"/>
            <w:bottom w:val="none" w:sz="0" w:space="0" w:color="auto"/>
            <w:right w:val="none" w:sz="0" w:space="0" w:color="auto"/>
          </w:divBdr>
        </w:div>
        <w:div w:id="799884426">
          <w:marLeft w:val="640"/>
          <w:marRight w:val="0"/>
          <w:marTop w:val="0"/>
          <w:marBottom w:val="0"/>
          <w:divBdr>
            <w:top w:val="none" w:sz="0" w:space="0" w:color="auto"/>
            <w:left w:val="none" w:sz="0" w:space="0" w:color="auto"/>
            <w:bottom w:val="none" w:sz="0" w:space="0" w:color="auto"/>
            <w:right w:val="none" w:sz="0" w:space="0" w:color="auto"/>
          </w:divBdr>
        </w:div>
        <w:div w:id="801507938">
          <w:marLeft w:val="640"/>
          <w:marRight w:val="0"/>
          <w:marTop w:val="0"/>
          <w:marBottom w:val="0"/>
          <w:divBdr>
            <w:top w:val="none" w:sz="0" w:space="0" w:color="auto"/>
            <w:left w:val="none" w:sz="0" w:space="0" w:color="auto"/>
            <w:bottom w:val="none" w:sz="0" w:space="0" w:color="auto"/>
            <w:right w:val="none" w:sz="0" w:space="0" w:color="auto"/>
          </w:divBdr>
        </w:div>
        <w:div w:id="815923761">
          <w:marLeft w:val="640"/>
          <w:marRight w:val="0"/>
          <w:marTop w:val="0"/>
          <w:marBottom w:val="0"/>
          <w:divBdr>
            <w:top w:val="none" w:sz="0" w:space="0" w:color="auto"/>
            <w:left w:val="none" w:sz="0" w:space="0" w:color="auto"/>
            <w:bottom w:val="none" w:sz="0" w:space="0" w:color="auto"/>
            <w:right w:val="none" w:sz="0" w:space="0" w:color="auto"/>
          </w:divBdr>
        </w:div>
        <w:div w:id="829953915">
          <w:marLeft w:val="640"/>
          <w:marRight w:val="0"/>
          <w:marTop w:val="0"/>
          <w:marBottom w:val="0"/>
          <w:divBdr>
            <w:top w:val="none" w:sz="0" w:space="0" w:color="auto"/>
            <w:left w:val="none" w:sz="0" w:space="0" w:color="auto"/>
            <w:bottom w:val="none" w:sz="0" w:space="0" w:color="auto"/>
            <w:right w:val="none" w:sz="0" w:space="0" w:color="auto"/>
          </w:divBdr>
        </w:div>
        <w:div w:id="872573252">
          <w:marLeft w:val="640"/>
          <w:marRight w:val="0"/>
          <w:marTop w:val="0"/>
          <w:marBottom w:val="0"/>
          <w:divBdr>
            <w:top w:val="none" w:sz="0" w:space="0" w:color="auto"/>
            <w:left w:val="none" w:sz="0" w:space="0" w:color="auto"/>
            <w:bottom w:val="none" w:sz="0" w:space="0" w:color="auto"/>
            <w:right w:val="none" w:sz="0" w:space="0" w:color="auto"/>
          </w:divBdr>
        </w:div>
        <w:div w:id="896277449">
          <w:marLeft w:val="640"/>
          <w:marRight w:val="0"/>
          <w:marTop w:val="0"/>
          <w:marBottom w:val="0"/>
          <w:divBdr>
            <w:top w:val="none" w:sz="0" w:space="0" w:color="auto"/>
            <w:left w:val="none" w:sz="0" w:space="0" w:color="auto"/>
            <w:bottom w:val="none" w:sz="0" w:space="0" w:color="auto"/>
            <w:right w:val="none" w:sz="0" w:space="0" w:color="auto"/>
          </w:divBdr>
        </w:div>
        <w:div w:id="913979199">
          <w:marLeft w:val="640"/>
          <w:marRight w:val="0"/>
          <w:marTop w:val="0"/>
          <w:marBottom w:val="0"/>
          <w:divBdr>
            <w:top w:val="none" w:sz="0" w:space="0" w:color="auto"/>
            <w:left w:val="none" w:sz="0" w:space="0" w:color="auto"/>
            <w:bottom w:val="none" w:sz="0" w:space="0" w:color="auto"/>
            <w:right w:val="none" w:sz="0" w:space="0" w:color="auto"/>
          </w:divBdr>
        </w:div>
        <w:div w:id="919603027">
          <w:marLeft w:val="640"/>
          <w:marRight w:val="0"/>
          <w:marTop w:val="0"/>
          <w:marBottom w:val="0"/>
          <w:divBdr>
            <w:top w:val="none" w:sz="0" w:space="0" w:color="auto"/>
            <w:left w:val="none" w:sz="0" w:space="0" w:color="auto"/>
            <w:bottom w:val="none" w:sz="0" w:space="0" w:color="auto"/>
            <w:right w:val="none" w:sz="0" w:space="0" w:color="auto"/>
          </w:divBdr>
        </w:div>
        <w:div w:id="925766502">
          <w:marLeft w:val="640"/>
          <w:marRight w:val="0"/>
          <w:marTop w:val="0"/>
          <w:marBottom w:val="0"/>
          <w:divBdr>
            <w:top w:val="none" w:sz="0" w:space="0" w:color="auto"/>
            <w:left w:val="none" w:sz="0" w:space="0" w:color="auto"/>
            <w:bottom w:val="none" w:sz="0" w:space="0" w:color="auto"/>
            <w:right w:val="none" w:sz="0" w:space="0" w:color="auto"/>
          </w:divBdr>
        </w:div>
        <w:div w:id="929004890">
          <w:marLeft w:val="640"/>
          <w:marRight w:val="0"/>
          <w:marTop w:val="0"/>
          <w:marBottom w:val="0"/>
          <w:divBdr>
            <w:top w:val="none" w:sz="0" w:space="0" w:color="auto"/>
            <w:left w:val="none" w:sz="0" w:space="0" w:color="auto"/>
            <w:bottom w:val="none" w:sz="0" w:space="0" w:color="auto"/>
            <w:right w:val="none" w:sz="0" w:space="0" w:color="auto"/>
          </w:divBdr>
        </w:div>
        <w:div w:id="939340926">
          <w:marLeft w:val="640"/>
          <w:marRight w:val="0"/>
          <w:marTop w:val="0"/>
          <w:marBottom w:val="0"/>
          <w:divBdr>
            <w:top w:val="none" w:sz="0" w:space="0" w:color="auto"/>
            <w:left w:val="none" w:sz="0" w:space="0" w:color="auto"/>
            <w:bottom w:val="none" w:sz="0" w:space="0" w:color="auto"/>
            <w:right w:val="none" w:sz="0" w:space="0" w:color="auto"/>
          </w:divBdr>
        </w:div>
        <w:div w:id="950743371">
          <w:marLeft w:val="640"/>
          <w:marRight w:val="0"/>
          <w:marTop w:val="0"/>
          <w:marBottom w:val="0"/>
          <w:divBdr>
            <w:top w:val="none" w:sz="0" w:space="0" w:color="auto"/>
            <w:left w:val="none" w:sz="0" w:space="0" w:color="auto"/>
            <w:bottom w:val="none" w:sz="0" w:space="0" w:color="auto"/>
            <w:right w:val="none" w:sz="0" w:space="0" w:color="auto"/>
          </w:divBdr>
        </w:div>
        <w:div w:id="952981839">
          <w:marLeft w:val="640"/>
          <w:marRight w:val="0"/>
          <w:marTop w:val="0"/>
          <w:marBottom w:val="0"/>
          <w:divBdr>
            <w:top w:val="none" w:sz="0" w:space="0" w:color="auto"/>
            <w:left w:val="none" w:sz="0" w:space="0" w:color="auto"/>
            <w:bottom w:val="none" w:sz="0" w:space="0" w:color="auto"/>
            <w:right w:val="none" w:sz="0" w:space="0" w:color="auto"/>
          </w:divBdr>
        </w:div>
        <w:div w:id="969088460">
          <w:marLeft w:val="640"/>
          <w:marRight w:val="0"/>
          <w:marTop w:val="0"/>
          <w:marBottom w:val="0"/>
          <w:divBdr>
            <w:top w:val="none" w:sz="0" w:space="0" w:color="auto"/>
            <w:left w:val="none" w:sz="0" w:space="0" w:color="auto"/>
            <w:bottom w:val="none" w:sz="0" w:space="0" w:color="auto"/>
            <w:right w:val="none" w:sz="0" w:space="0" w:color="auto"/>
          </w:divBdr>
        </w:div>
        <w:div w:id="985550066">
          <w:marLeft w:val="640"/>
          <w:marRight w:val="0"/>
          <w:marTop w:val="0"/>
          <w:marBottom w:val="0"/>
          <w:divBdr>
            <w:top w:val="none" w:sz="0" w:space="0" w:color="auto"/>
            <w:left w:val="none" w:sz="0" w:space="0" w:color="auto"/>
            <w:bottom w:val="none" w:sz="0" w:space="0" w:color="auto"/>
            <w:right w:val="none" w:sz="0" w:space="0" w:color="auto"/>
          </w:divBdr>
        </w:div>
        <w:div w:id="988438155">
          <w:marLeft w:val="640"/>
          <w:marRight w:val="0"/>
          <w:marTop w:val="0"/>
          <w:marBottom w:val="0"/>
          <w:divBdr>
            <w:top w:val="none" w:sz="0" w:space="0" w:color="auto"/>
            <w:left w:val="none" w:sz="0" w:space="0" w:color="auto"/>
            <w:bottom w:val="none" w:sz="0" w:space="0" w:color="auto"/>
            <w:right w:val="none" w:sz="0" w:space="0" w:color="auto"/>
          </w:divBdr>
        </w:div>
        <w:div w:id="991329539">
          <w:marLeft w:val="640"/>
          <w:marRight w:val="0"/>
          <w:marTop w:val="0"/>
          <w:marBottom w:val="0"/>
          <w:divBdr>
            <w:top w:val="none" w:sz="0" w:space="0" w:color="auto"/>
            <w:left w:val="none" w:sz="0" w:space="0" w:color="auto"/>
            <w:bottom w:val="none" w:sz="0" w:space="0" w:color="auto"/>
            <w:right w:val="none" w:sz="0" w:space="0" w:color="auto"/>
          </w:divBdr>
        </w:div>
        <w:div w:id="1021586696">
          <w:marLeft w:val="640"/>
          <w:marRight w:val="0"/>
          <w:marTop w:val="0"/>
          <w:marBottom w:val="0"/>
          <w:divBdr>
            <w:top w:val="none" w:sz="0" w:space="0" w:color="auto"/>
            <w:left w:val="none" w:sz="0" w:space="0" w:color="auto"/>
            <w:bottom w:val="none" w:sz="0" w:space="0" w:color="auto"/>
            <w:right w:val="none" w:sz="0" w:space="0" w:color="auto"/>
          </w:divBdr>
        </w:div>
        <w:div w:id="1059980608">
          <w:marLeft w:val="640"/>
          <w:marRight w:val="0"/>
          <w:marTop w:val="0"/>
          <w:marBottom w:val="0"/>
          <w:divBdr>
            <w:top w:val="none" w:sz="0" w:space="0" w:color="auto"/>
            <w:left w:val="none" w:sz="0" w:space="0" w:color="auto"/>
            <w:bottom w:val="none" w:sz="0" w:space="0" w:color="auto"/>
            <w:right w:val="none" w:sz="0" w:space="0" w:color="auto"/>
          </w:divBdr>
        </w:div>
        <w:div w:id="1067344560">
          <w:marLeft w:val="640"/>
          <w:marRight w:val="0"/>
          <w:marTop w:val="0"/>
          <w:marBottom w:val="0"/>
          <w:divBdr>
            <w:top w:val="none" w:sz="0" w:space="0" w:color="auto"/>
            <w:left w:val="none" w:sz="0" w:space="0" w:color="auto"/>
            <w:bottom w:val="none" w:sz="0" w:space="0" w:color="auto"/>
            <w:right w:val="none" w:sz="0" w:space="0" w:color="auto"/>
          </w:divBdr>
        </w:div>
        <w:div w:id="1073510303">
          <w:marLeft w:val="640"/>
          <w:marRight w:val="0"/>
          <w:marTop w:val="0"/>
          <w:marBottom w:val="0"/>
          <w:divBdr>
            <w:top w:val="none" w:sz="0" w:space="0" w:color="auto"/>
            <w:left w:val="none" w:sz="0" w:space="0" w:color="auto"/>
            <w:bottom w:val="none" w:sz="0" w:space="0" w:color="auto"/>
            <w:right w:val="none" w:sz="0" w:space="0" w:color="auto"/>
          </w:divBdr>
        </w:div>
        <w:div w:id="1074741646">
          <w:marLeft w:val="640"/>
          <w:marRight w:val="0"/>
          <w:marTop w:val="0"/>
          <w:marBottom w:val="0"/>
          <w:divBdr>
            <w:top w:val="none" w:sz="0" w:space="0" w:color="auto"/>
            <w:left w:val="none" w:sz="0" w:space="0" w:color="auto"/>
            <w:bottom w:val="none" w:sz="0" w:space="0" w:color="auto"/>
            <w:right w:val="none" w:sz="0" w:space="0" w:color="auto"/>
          </w:divBdr>
        </w:div>
        <w:div w:id="1075082492">
          <w:marLeft w:val="640"/>
          <w:marRight w:val="0"/>
          <w:marTop w:val="0"/>
          <w:marBottom w:val="0"/>
          <w:divBdr>
            <w:top w:val="none" w:sz="0" w:space="0" w:color="auto"/>
            <w:left w:val="none" w:sz="0" w:space="0" w:color="auto"/>
            <w:bottom w:val="none" w:sz="0" w:space="0" w:color="auto"/>
            <w:right w:val="none" w:sz="0" w:space="0" w:color="auto"/>
          </w:divBdr>
        </w:div>
        <w:div w:id="1097409133">
          <w:marLeft w:val="640"/>
          <w:marRight w:val="0"/>
          <w:marTop w:val="0"/>
          <w:marBottom w:val="0"/>
          <w:divBdr>
            <w:top w:val="none" w:sz="0" w:space="0" w:color="auto"/>
            <w:left w:val="none" w:sz="0" w:space="0" w:color="auto"/>
            <w:bottom w:val="none" w:sz="0" w:space="0" w:color="auto"/>
            <w:right w:val="none" w:sz="0" w:space="0" w:color="auto"/>
          </w:divBdr>
        </w:div>
        <w:div w:id="1107122826">
          <w:marLeft w:val="640"/>
          <w:marRight w:val="0"/>
          <w:marTop w:val="0"/>
          <w:marBottom w:val="0"/>
          <w:divBdr>
            <w:top w:val="none" w:sz="0" w:space="0" w:color="auto"/>
            <w:left w:val="none" w:sz="0" w:space="0" w:color="auto"/>
            <w:bottom w:val="none" w:sz="0" w:space="0" w:color="auto"/>
            <w:right w:val="none" w:sz="0" w:space="0" w:color="auto"/>
          </w:divBdr>
        </w:div>
        <w:div w:id="1107584067">
          <w:marLeft w:val="640"/>
          <w:marRight w:val="0"/>
          <w:marTop w:val="0"/>
          <w:marBottom w:val="0"/>
          <w:divBdr>
            <w:top w:val="none" w:sz="0" w:space="0" w:color="auto"/>
            <w:left w:val="none" w:sz="0" w:space="0" w:color="auto"/>
            <w:bottom w:val="none" w:sz="0" w:space="0" w:color="auto"/>
            <w:right w:val="none" w:sz="0" w:space="0" w:color="auto"/>
          </w:divBdr>
        </w:div>
        <w:div w:id="1110080240">
          <w:marLeft w:val="640"/>
          <w:marRight w:val="0"/>
          <w:marTop w:val="0"/>
          <w:marBottom w:val="0"/>
          <w:divBdr>
            <w:top w:val="none" w:sz="0" w:space="0" w:color="auto"/>
            <w:left w:val="none" w:sz="0" w:space="0" w:color="auto"/>
            <w:bottom w:val="none" w:sz="0" w:space="0" w:color="auto"/>
            <w:right w:val="none" w:sz="0" w:space="0" w:color="auto"/>
          </w:divBdr>
        </w:div>
        <w:div w:id="1120957957">
          <w:marLeft w:val="640"/>
          <w:marRight w:val="0"/>
          <w:marTop w:val="0"/>
          <w:marBottom w:val="0"/>
          <w:divBdr>
            <w:top w:val="none" w:sz="0" w:space="0" w:color="auto"/>
            <w:left w:val="none" w:sz="0" w:space="0" w:color="auto"/>
            <w:bottom w:val="none" w:sz="0" w:space="0" w:color="auto"/>
            <w:right w:val="none" w:sz="0" w:space="0" w:color="auto"/>
          </w:divBdr>
        </w:div>
        <w:div w:id="1160315265">
          <w:marLeft w:val="640"/>
          <w:marRight w:val="0"/>
          <w:marTop w:val="0"/>
          <w:marBottom w:val="0"/>
          <w:divBdr>
            <w:top w:val="none" w:sz="0" w:space="0" w:color="auto"/>
            <w:left w:val="none" w:sz="0" w:space="0" w:color="auto"/>
            <w:bottom w:val="none" w:sz="0" w:space="0" w:color="auto"/>
            <w:right w:val="none" w:sz="0" w:space="0" w:color="auto"/>
          </w:divBdr>
        </w:div>
        <w:div w:id="1174615643">
          <w:marLeft w:val="640"/>
          <w:marRight w:val="0"/>
          <w:marTop w:val="0"/>
          <w:marBottom w:val="0"/>
          <w:divBdr>
            <w:top w:val="none" w:sz="0" w:space="0" w:color="auto"/>
            <w:left w:val="none" w:sz="0" w:space="0" w:color="auto"/>
            <w:bottom w:val="none" w:sz="0" w:space="0" w:color="auto"/>
            <w:right w:val="none" w:sz="0" w:space="0" w:color="auto"/>
          </w:divBdr>
        </w:div>
        <w:div w:id="1180117712">
          <w:marLeft w:val="640"/>
          <w:marRight w:val="0"/>
          <w:marTop w:val="0"/>
          <w:marBottom w:val="0"/>
          <w:divBdr>
            <w:top w:val="none" w:sz="0" w:space="0" w:color="auto"/>
            <w:left w:val="none" w:sz="0" w:space="0" w:color="auto"/>
            <w:bottom w:val="none" w:sz="0" w:space="0" w:color="auto"/>
            <w:right w:val="none" w:sz="0" w:space="0" w:color="auto"/>
          </w:divBdr>
        </w:div>
        <w:div w:id="1189678027">
          <w:marLeft w:val="640"/>
          <w:marRight w:val="0"/>
          <w:marTop w:val="0"/>
          <w:marBottom w:val="0"/>
          <w:divBdr>
            <w:top w:val="none" w:sz="0" w:space="0" w:color="auto"/>
            <w:left w:val="none" w:sz="0" w:space="0" w:color="auto"/>
            <w:bottom w:val="none" w:sz="0" w:space="0" w:color="auto"/>
            <w:right w:val="none" w:sz="0" w:space="0" w:color="auto"/>
          </w:divBdr>
        </w:div>
        <w:div w:id="1193030247">
          <w:marLeft w:val="640"/>
          <w:marRight w:val="0"/>
          <w:marTop w:val="0"/>
          <w:marBottom w:val="0"/>
          <w:divBdr>
            <w:top w:val="none" w:sz="0" w:space="0" w:color="auto"/>
            <w:left w:val="none" w:sz="0" w:space="0" w:color="auto"/>
            <w:bottom w:val="none" w:sz="0" w:space="0" w:color="auto"/>
            <w:right w:val="none" w:sz="0" w:space="0" w:color="auto"/>
          </w:divBdr>
        </w:div>
        <w:div w:id="1193306402">
          <w:marLeft w:val="640"/>
          <w:marRight w:val="0"/>
          <w:marTop w:val="0"/>
          <w:marBottom w:val="0"/>
          <w:divBdr>
            <w:top w:val="none" w:sz="0" w:space="0" w:color="auto"/>
            <w:left w:val="none" w:sz="0" w:space="0" w:color="auto"/>
            <w:bottom w:val="none" w:sz="0" w:space="0" w:color="auto"/>
            <w:right w:val="none" w:sz="0" w:space="0" w:color="auto"/>
          </w:divBdr>
        </w:div>
        <w:div w:id="1193764347">
          <w:marLeft w:val="640"/>
          <w:marRight w:val="0"/>
          <w:marTop w:val="0"/>
          <w:marBottom w:val="0"/>
          <w:divBdr>
            <w:top w:val="none" w:sz="0" w:space="0" w:color="auto"/>
            <w:left w:val="none" w:sz="0" w:space="0" w:color="auto"/>
            <w:bottom w:val="none" w:sz="0" w:space="0" w:color="auto"/>
            <w:right w:val="none" w:sz="0" w:space="0" w:color="auto"/>
          </w:divBdr>
        </w:div>
        <w:div w:id="1197541079">
          <w:marLeft w:val="640"/>
          <w:marRight w:val="0"/>
          <w:marTop w:val="0"/>
          <w:marBottom w:val="0"/>
          <w:divBdr>
            <w:top w:val="none" w:sz="0" w:space="0" w:color="auto"/>
            <w:left w:val="none" w:sz="0" w:space="0" w:color="auto"/>
            <w:bottom w:val="none" w:sz="0" w:space="0" w:color="auto"/>
            <w:right w:val="none" w:sz="0" w:space="0" w:color="auto"/>
          </w:divBdr>
        </w:div>
        <w:div w:id="1203977564">
          <w:marLeft w:val="640"/>
          <w:marRight w:val="0"/>
          <w:marTop w:val="0"/>
          <w:marBottom w:val="0"/>
          <w:divBdr>
            <w:top w:val="none" w:sz="0" w:space="0" w:color="auto"/>
            <w:left w:val="none" w:sz="0" w:space="0" w:color="auto"/>
            <w:bottom w:val="none" w:sz="0" w:space="0" w:color="auto"/>
            <w:right w:val="none" w:sz="0" w:space="0" w:color="auto"/>
          </w:divBdr>
        </w:div>
        <w:div w:id="1206480506">
          <w:marLeft w:val="640"/>
          <w:marRight w:val="0"/>
          <w:marTop w:val="0"/>
          <w:marBottom w:val="0"/>
          <w:divBdr>
            <w:top w:val="none" w:sz="0" w:space="0" w:color="auto"/>
            <w:left w:val="none" w:sz="0" w:space="0" w:color="auto"/>
            <w:bottom w:val="none" w:sz="0" w:space="0" w:color="auto"/>
            <w:right w:val="none" w:sz="0" w:space="0" w:color="auto"/>
          </w:divBdr>
        </w:div>
        <w:div w:id="1212038598">
          <w:marLeft w:val="640"/>
          <w:marRight w:val="0"/>
          <w:marTop w:val="0"/>
          <w:marBottom w:val="0"/>
          <w:divBdr>
            <w:top w:val="none" w:sz="0" w:space="0" w:color="auto"/>
            <w:left w:val="none" w:sz="0" w:space="0" w:color="auto"/>
            <w:bottom w:val="none" w:sz="0" w:space="0" w:color="auto"/>
            <w:right w:val="none" w:sz="0" w:space="0" w:color="auto"/>
          </w:divBdr>
        </w:div>
        <w:div w:id="1226842253">
          <w:marLeft w:val="640"/>
          <w:marRight w:val="0"/>
          <w:marTop w:val="0"/>
          <w:marBottom w:val="0"/>
          <w:divBdr>
            <w:top w:val="none" w:sz="0" w:space="0" w:color="auto"/>
            <w:left w:val="none" w:sz="0" w:space="0" w:color="auto"/>
            <w:bottom w:val="none" w:sz="0" w:space="0" w:color="auto"/>
            <w:right w:val="none" w:sz="0" w:space="0" w:color="auto"/>
          </w:divBdr>
        </w:div>
        <w:div w:id="1227377174">
          <w:marLeft w:val="640"/>
          <w:marRight w:val="0"/>
          <w:marTop w:val="0"/>
          <w:marBottom w:val="0"/>
          <w:divBdr>
            <w:top w:val="none" w:sz="0" w:space="0" w:color="auto"/>
            <w:left w:val="none" w:sz="0" w:space="0" w:color="auto"/>
            <w:bottom w:val="none" w:sz="0" w:space="0" w:color="auto"/>
            <w:right w:val="none" w:sz="0" w:space="0" w:color="auto"/>
          </w:divBdr>
        </w:div>
        <w:div w:id="1238200883">
          <w:marLeft w:val="640"/>
          <w:marRight w:val="0"/>
          <w:marTop w:val="0"/>
          <w:marBottom w:val="0"/>
          <w:divBdr>
            <w:top w:val="none" w:sz="0" w:space="0" w:color="auto"/>
            <w:left w:val="none" w:sz="0" w:space="0" w:color="auto"/>
            <w:bottom w:val="none" w:sz="0" w:space="0" w:color="auto"/>
            <w:right w:val="none" w:sz="0" w:space="0" w:color="auto"/>
          </w:divBdr>
        </w:div>
        <w:div w:id="1240945587">
          <w:marLeft w:val="640"/>
          <w:marRight w:val="0"/>
          <w:marTop w:val="0"/>
          <w:marBottom w:val="0"/>
          <w:divBdr>
            <w:top w:val="none" w:sz="0" w:space="0" w:color="auto"/>
            <w:left w:val="none" w:sz="0" w:space="0" w:color="auto"/>
            <w:bottom w:val="none" w:sz="0" w:space="0" w:color="auto"/>
            <w:right w:val="none" w:sz="0" w:space="0" w:color="auto"/>
          </w:divBdr>
        </w:div>
        <w:div w:id="1243639092">
          <w:marLeft w:val="640"/>
          <w:marRight w:val="0"/>
          <w:marTop w:val="0"/>
          <w:marBottom w:val="0"/>
          <w:divBdr>
            <w:top w:val="none" w:sz="0" w:space="0" w:color="auto"/>
            <w:left w:val="none" w:sz="0" w:space="0" w:color="auto"/>
            <w:bottom w:val="none" w:sz="0" w:space="0" w:color="auto"/>
            <w:right w:val="none" w:sz="0" w:space="0" w:color="auto"/>
          </w:divBdr>
        </w:div>
        <w:div w:id="1267811324">
          <w:marLeft w:val="640"/>
          <w:marRight w:val="0"/>
          <w:marTop w:val="0"/>
          <w:marBottom w:val="0"/>
          <w:divBdr>
            <w:top w:val="none" w:sz="0" w:space="0" w:color="auto"/>
            <w:left w:val="none" w:sz="0" w:space="0" w:color="auto"/>
            <w:bottom w:val="none" w:sz="0" w:space="0" w:color="auto"/>
            <w:right w:val="none" w:sz="0" w:space="0" w:color="auto"/>
          </w:divBdr>
        </w:div>
        <w:div w:id="1280533377">
          <w:marLeft w:val="640"/>
          <w:marRight w:val="0"/>
          <w:marTop w:val="0"/>
          <w:marBottom w:val="0"/>
          <w:divBdr>
            <w:top w:val="none" w:sz="0" w:space="0" w:color="auto"/>
            <w:left w:val="none" w:sz="0" w:space="0" w:color="auto"/>
            <w:bottom w:val="none" w:sz="0" w:space="0" w:color="auto"/>
            <w:right w:val="none" w:sz="0" w:space="0" w:color="auto"/>
          </w:divBdr>
        </w:div>
        <w:div w:id="1293049473">
          <w:marLeft w:val="640"/>
          <w:marRight w:val="0"/>
          <w:marTop w:val="0"/>
          <w:marBottom w:val="0"/>
          <w:divBdr>
            <w:top w:val="none" w:sz="0" w:space="0" w:color="auto"/>
            <w:left w:val="none" w:sz="0" w:space="0" w:color="auto"/>
            <w:bottom w:val="none" w:sz="0" w:space="0" w:color="auto"/>
            <w:right w:val="none" w:sz="0" w:space="0" w:color="auto"/>
          </w:divBdr>
        </w:div>
        <w:div w:id="1295255200">
          <w:marLeft w:val="640"/>
          <w:marRight w:val="0"/>
          <w:marTop w:val="0"/>
          <w:marBottom w:val="0"/>
          <w:divBdr>
            <w:top w:val="none" w:sz="0" w:space="0" w:color="auto"/>
            <w:left w:val="none" w:sz="0" w:space="0" w:color="auto"/>
            <w:bottom w:val="none" w:sz="0" w:space="0" w:color="auto"/>
            <w:right w:val="none" w:sz="0" w:space="0" w:color="auto"/>
          </w:divBdr>
        </w:div>
        <w:div w:id="1295795885">
          <w:marLeft w:val="640"/>
          <w:marRight w:val="0"/>
          <w:marTop w:val="0"/>
          <w:marBottom w:val="0"/>
          <w:divBdr>
            <w:top w:val="none" w:sz="0" w:space="0" w:color="auto"/>
            <w:left w:val="none" w:sz="0" w:space="0" w:color="auto"/>
            <w:bottom w:val="none" w:sz="0" w:space="0" w:color="auto"/>
            <w:right w:val="none" w:sz="0" w:space="0" w:color="auto"/>
          </w:divBdr>
        </w:div>
        <w:div w:id="1300839011">
          <w:marLeft w:val="640"/>
          <w:marRight w:val="0"/>
          <w:marTop w:val="0"/>
          <w:marBottom w:val="0"/>
          <w:divBdr>
            <w:top w:val="none" w:sz="0" w:space="0" w:color="auto"/>
            <w:left w:val="none" w:sz="0" w:space="0" w:color="auto"/>
            <w:bottom w:val="none" w:sz="0" w:space="0" w:color="auto"/>
            <w:right w:val="none" w:sz="0" w:space="0" w:color="auto"/>
          </w:divBdr>
        </w:div>
        <w:div w:id="1327317402">
          <w:marLeft w:val="640"/>
          <w:marRight w:val="0"/>
          <w:marTop w:val="0"/>
          <w:marBottom w:val="0"/>
          <w:divBdr>
            <w:top w:val="none" w:sz="0" w:space="0" w:color="auto"/>
            <w:left w:val="none" w:sz="0" w:space="0" w:color="auto"/>
            <w:bottom w:val="none" w:sz="0" w:space="0" w:color="auto"/>
            <w:right w:val="none" w:sz="0" w:space="0" w:color="auto"/>
          </w:divBdr>
        </w:div>
        <w:div w:id="1337269854">
          <w:marLeft w:val="640"/>
          <w:marRight w:val="0"/>
          <w:marTop w:val="0"/>
          <w:marBottom w:val="0"/>
          <w:divBdr>
            <w:top w:val="none" w:sz="0" w:space="0" w:color="auto"/>
            <w:left w:val="none" w:sz="0" w:space="0" w:color="auto"/>
            <w:bottom w:val="none" w:sz="0" w:space="0" w:color="auto"/>
            <w:right w:val="none" w:sz="0" w:space="0" w:color="auto"/>
          </w:divBdr>
        </w:div>
        <w:div w:id="1356035359">
          <w:marLeft w:val="640"/>
          <w:marRight w:val="0"/>
          <w:marTop w:val="0"/>
          <w:marBottom w:val="0"/>
          <w:divBdr>
            <w:top w:val="none" w:sz="0" w:space="0" w:color="auto"/>
            <w:left w:val="none" w:sz="0" w:space="0" w:color="auto"/>
            <w:bottom w:val="none" w:sz="0" w:space="0" w:color="auto"/>
            <w:right w:val="none" w:sz="0" w:space="0" w:color="auto"/>
          </w:divBdr>
        </w:div>
        <w:div w:id="1380209477">
          <w:marLeft w:val="640"/>
          <w:marRight w:val="0"/>
          <w:marTop w:val="0"/>
          <w:marBottom w:val="0"/>
          <w:divBdr>
            <w:top w:val="none" w:sz="0" w:space="0" w:color="auto"/>
            <w:left w:val="none" w:sz="0" w:space="0" w:color="auto"/>
            <w:bottom w:val="none" w:sz="0" w:space="0" w:color="auto"/>
            <w:right w:val="none" w:sz="0" w:space="0" w:color="auto"/>
          </w:divBdr>
        </w:div>
        <w:div w:id="1394238160">
          <w:marLeft w:val="640"/>
          <w:marRight w:val="0"/>
          <w:marTop w:val="0"/>
          <w:marBottom w:val="0"/>
          <w:divBdr>
            <w:top w:val="none" w:sz="0" w:space="0" w:color="auto"/>
            <w:left w:val="none" w:sz="0" w:space="0" w:color="auto"/>
            <w:bottom w:val="none" w:sz="0" w:space="0" w:color="auto"/>
            <w:right w:val="none" w:sz="0" w:space="0" w:color="auto"/>
          </w:divBdr>
        </w:div>
        <w:div w:id="1405909820">
          <w:marLeft w:val="640"/>
          <w:marRight w:val="0"/>
          <w:marTop w:val="0"/>
          <w:marBottom w:val="0"/>
          <w:divBdr>
            <w:top w:val="none" w:sz="0" w:space="0" w:color="auto"/>
            <w:left w:val="none" w:sz="0" w:space="0" w:color="auto"/>
            <w:bottom w:val="none" w:sz="0" w:space="0" w:color="auto"/>
            <w:right w:val="none" w:sz="0" w:space="0" w:color="auto"/>
          </w:divBdr>
        </w:div>
        <w:div w:id="1418096842">
          <w:marLeft w:val="640"/>
          <w:marRight w:val="0"/>
          <w:marTop w:val="0"/>
          <w:marBottom w:val="0"/>
          <w:divBdr>
            <w:top w:val="none" w:sz="0" w:space="0" w:color="auto"/>
            <w:left w:val="none" w:sz="0" w:space="0" w:color="auto"/>
            <w:bottom w:val="none" w:sz="0" w:space="0" w:color="auto"/>
            <w:right w:val="none" w:sz="0" w:space="0" w:color="auto"/>
          </w:divBdr>
        </w:div>
        <w:div w:id="1461191406">
          <w:marLeft w:val="640"/>
          <w:marRight w:val="0"/>
          <w:marTop w:val="0"/>
          <w:marBottom w:val="0"/>
          <w:divBdr>
            <w:top w:val="none" w:sz="0" w:space="0" w:color="auto"/>
            <w:left w:val="none" w:sz="0" w:space="0" w:color="auto"/>
            <w:bottom w:val="none" w:sz="0" w:space="0" w:color="auto"/>
            <w:right w:val="none" w:sz="0" w:space="0" w:color="auto"/>
          </w:divBdr>
        </w:div>
        <w:div w:id="1462722612">
          <w:marLeft w:val="640"/>
          <w:marRight w:val="0"/>
          <w:marTop w:val="0"/>
          <w:marBottom w:val="0"/>
          <w:divBdr>
            <w:top w:val="none" w:sz="0" w:space="0" w:color="auto"/>
            <w:left w:val="none" w:sz="0" w:space="0" w:color="auto"/>
            <w:bottom w:val="none" w:sz="0" w:space="0" w:color="auto"/>
            <w:right w:val="none" w:sz="0" w:space="0" w:color="auto"/>
          </w:divBdr>
        </w:div>
        <w:div w:id="1477533409">
          <w:marLeft w:val="640"/>
          <w:marRight w:val="0"/>
          <w:marTop w:val="0"/>
          <w:marBottom w:val="0"/>
          <w:divBdr>
            <w:top w:val="none" w:sz="0" w:space="0" w:color="auto"/>
            <w:left w:val="none" w:sz="0" w:space="0" w:color="auto"/>
            <w:bottom w:val="none" w:sz="0" w:space="0" w:color="auto"/>
            <w:right w:val="none" w:sz="0" w:space="0" w:color="auto"/>
          </w:divBdr>
        </w:div>
        <w:div w:id="1493401380">
          <w:marLeft w:val="640"/>
          <w:marRight w:val="0"/>
          <w:marTop w:val="0"/>
          <w:marBottom w:val="0"/>
          <w:divBdr>
            <w:top w:val="none" w:sz="0" w:space="0" w:color="auto"/>
            <w:left w:val="none" w:sz="0" w:space="0" w:color="auto"/>
            <w:bottom w:val="none" w:sz="0" w:space="0" w:color="auto"/>
            <w:right w:val="none" w:sz="0" w:space="0" w:color="auto"/>
          </w:divBdr>
        </w:div>
        <w:div w:id="1520466690">
          <w:marLeft w:val="640"/>
          <w:marRight w:val="0"/>
          <w:marTop w:val="0"/>
          <w:marBottom w:val="0"/>
          <w:divBdr>
            <w:top w:val="none" w:sz="0" w:space="0" w:color="auto"/>
            <w:left w:val="none" w:sz="0" w:space="0" w:color="auto"/>
            <w:bottom w:val="none" w:sz="0" w:space="0" w:color="auto"/>
            <w:right w:val="none" w:sz="0" w:space="0" w:color="auto"/>
          </w:divBdr>
        </w:div>
        <w:div w:id="1537698517">
          <w:marLeft w:val="640"/>
          <w:marRight w:val="0"/>
          <w:marTop w:val="0"/>
          <w:marBottom w:val="0"/>
          <w:divBdr>
            <w:top w:val="none" w:sz="0" w:space="0" w:color="auto"/>
            <w:left w:val="none" w:sz="0" w:space="0" w:color="auto"/>
            <w:bottom w:val="none" w:sz="0" w:space="0" w:color="auto"/>
            <w:right w:val="none" w:sz="0" w:space="0" w:color="auto"/>
          </w:divBdr>
        </w:div>
        <w:div w:id="1552882038">
          <w:marLeft w:val="640"/>
          <w:marRight w:val="0"/>
          <w:marTop w:val="0"/>
          <w:marBottom w:val="0"/>
          <w:divBdr>
            <w:top w:val="none" w:sz="0" w:space="0" w:color="auto"/>
            <w:left w:val="none" w:sz="0" w:space="0" w:color="auto"/>
            <w:bottom w:val="none" w:sz="0" w:space="0" w:color="auto"/>
            <w:right w:val="none" w:sz="0" w:space="0" w:color="auto"/>
          </w:divBdr>
        </w:div>
        <w:div w:id="1577669729">
          <w:marLeft w:val="640"/>
          <w:marRight w:val="0"/>
          <w:marTop w:val="0"/>
          <w:marBottom w:val="0"/>
          <w:divBdr>
            <w:top w:val="none" w:sz="0" w:space="0" w:color="auto"/>
            <w:left w:val="none" w:sz="0" w:space="0" w:color="auto"/>
            <w:bottom w:val="none" w:sz="0" w:space="0" w:color="auto"/>
            <w:right w:val="none" w:sz="0" w:space="0" w:color="auto"/>
          </w:divBdr>
        </w:div>
        <w:div w:id="1593317936">
          <w:marLeft w:val="640"/>
          <w:marRight w:val="0"/>
          <w:marTop w:val="0"/>
          <w:marBottom w:val="0"/>
          <w:divBdr>
            <w:top w:val="none" w:sz="0" w:space="0" w:color="auto"/>
            <w:left w:val="none" w:sz="0" w:space="0" w:color="auto"/>
            <w:bottom w:val="none" w:sz="0" w:space="0" w:color="auto"/>
            <w:right w:val="none" w:sz="0" w:space="0" w:color="auto"/>
          </w:divBdr>
        </w:div>
        <w:div w:id="1596009625">
          <w:marLeft w:val="640"/>
          <w:marRight w:val="0"/>
          <w:marTop w:val="0"/>
          <w:marBottom w:val="0"/>
          <w:divBdr>
            <w:top w:val="none" w:sz="0" w:space="0" w:color="auto"/>
            <w:left w:val="none" w:sz="0" w:space="0" w:color="auto"/>
            <w:bottom w:val="none" w:sz="0" w:space="0" w:color="auto"/>
            <w:right w:val="none" w:sz="0" w:space="0" w:color="auto"/>
          </w:divBdr>
        </w:div>
        <w:div w:id="1615553921">
          <w:marLeft w:val="640"/>
          <w:marRight w:val="0"/>
          <w:marTop w:val="0"/>
          <w:marBottom w:val="0"/>
          <w:divBdr>
            <w:top w:val="none" w:sz="0" w:space="0" w:color="auto"/>
            <w:left w:val="none" w:sz="0" w:space="0" w:color="auto"/>
            <w:bottom w:val="none" w:sz="0" w:space="0" w:color="auto"/>
            <w:right w:val="none" w:sz="0" w:space="0" w:color="auto"/>
          </w:divBdr>
        </w:div>
        <w:div w:id="1661158218">
          <w:marLeft w:val="640"/>
          <w:marRight w:val="0"/>
          <w:marTop w:val="0"/>
          <w:marBottom w:val="0"/>
          <w:divBdr>
            <w:top w:val="none" w:sz="0" w:space="0" w:color="auto"/>
            <w:left w:val="none" w:sz="0" w:space="0" w:color="auto"/>
            <w:bottom w:val="none" w:sz="0" w:space="0" w:color="auto"/>
            <w:right w:val="none" w:sz="0" w:space="0" w:color="auto"/>
          </w:divBdr>
        </w:div>
        <w:div w:id="1662124055">
          <w:marLeft w:val="640"/>
          <w:marRight w:val="0"/>
          <w:marTop w:val="0"/>
          <w:marBottom w:val="0"/>
          <w:divBdr>
            <w:top w:val="none" w:sz="0" w:space="0" w:color="auto"/>
            <w:left w:val="none" w:sz="0" w:space="0" w:color="auto"/>
            <w:bottom w:val="none" w:sz="0" w:space="0" w:color="auto"/>
            <w:right w:val="none" w:sz="0" w:space="0" w:color="auto"/>
          </w:divBdr>
        </w:div>
        <w:div w:id="1664352601">
          <w:marLeft w:val="640"/>
          <w:marRight w:val="0"/>
          <w:marTop w:val="0"/>
          <w:marBottom w:val="0"/>
          <w:divBdr>
            <w:top w:val="none" w:sz="0" w:space="0" w:color="auto"/>
            <w:left w:val="none" w:sz="0" w:space="0" w:color="auto"/>
            <w:bottom w:val="none" w:sz="0" w:space="0" w:color="auto"/>
            <w:right w:val="none" w:sz="0" w:space="0" w:color="auto"/>
          </w:divBdr>
        </w:div>
        <w:div w:id="1669598659">
          <w:marLeft w:val="640"/>
          <w:marRight w:val="0"/>
          <w:marTop w:val="0"/>
          <w:marBottom w:val="0"/>
          <w:divBdr>
            <w:top w:val="none" w:sz="0" w:space="0" w:color="auto"/>
            <w:left w:val="none" w:sz="0" w:space="0" w:color="auto"/>
            <w:bottom w:val="none" w:sz="0" w:space="0" w:color="auto"/>
            <w:right w:val="none" w:sz="0" w:space="0" w:color="auto"/>
          </w:divBdr>
        </w:div>
      </w:divsChild>
    </w:div>
    <w:div w:id="1577662763">
      <w:bodyDiv w:val="1"/>
      <w:marLeft w:val="0"/>
      <w:marRight w:val="0"/>
      <w:marTop w:val="0"/>
      <w:marBottom w:val="0"/>
      <w:divBdr>
        <w:top w:val="none" w:sz="0" w:space="0" w:color="auto"/>
        <w:left w:val="none" w:sz="0" w:space="0" w:color="auto"/>
        <w:bottom w:val="none" w:sz="0" w:space="0" w:color="auto"/>
        <w:right w:val="none" w:sz="0" w:space="0" w:color="auto"/>
      </w:divBdr>
      <w:divsChild>
        <w:div w:id="17970971">
          <w:marLeft w:val="640"/>
          <w:marRight w:val="0"/>
          <w:marTop w:val="0"/>
          <w:marBottom w:val="0"/>
          <w:divBdr>
            <w:top w:val="none" w:sz="0" w:space="0" w:color="auto"/>
            <w:left w:val="none" w:sz="0" w:space="0" w:color="auto"/>
            <w:bottom w:val="none" w:sz="0" w:space="0" w:color="auto"/>
            <w:right w:val="none" w:sz="0" w:space="0" w:color="auto"/>
          </w:divBdr>
        </w:div>
        <w:div w:id="18775206">
          <w:marLeft w:val="640"/>
          <w:marRight w:val="0"/>
          <w:marTop w:val="0"/>
          <w:marBottom w:val="0"/>
          <w:divBdr>
            <w:top w:val="none" w:sz="0" w:space="0" w:color="auto"/>
            <w:left w:val="none" w:sz="0" w:space="0" w:color="auto"/>
            <w:bottom w:val="none" w:sz="0" w:space="0" w:color="auto"/>
            <w:right w:val="none" w:sz="0" w:space="0" w:color="auto"/>
          </w:divBdr>
        </w:div>
        <w:div w:id="22757346">
          <w:marLeft w:val="640"/>
          <w:marRight w:val="0"/>
          <w:marTop w:val="0"/>
          <w:marBottom w:val="0"/>
          <w:divBdr>
            <w:top w:val="none" w:sz="0" w:space="0" w:color="auto"/>
            <w:left w:val="none" w:sz="0" w:space="0" w:color="auto"/>
            <w:bottom w:val="none" w:sz="0" w:space="0" w:color="auto"/>
            <w:right w:val="none" w:sz="0" w:space="0" w:color="auto"/>
          </w:divBdr>
        </w:div>
        <w:div w:id="44067709">
          <w:marLeft w:val="640"/>
          <w:marRight w:val="0"/>
          <w:marTop w:val="0"/>
          <w:marBottom w:val="0"/>
          <w:divBdr>
            <w:top w:val="none" w:sz="0" w:space="0" w:color="auto"/>
            <w:left w:val="none" w:sz="0" w:space="0" w:color="auto"/>
            <w:bottom w:val="none" w:sz="0" w:space="0" w:color="auto"/>
            <w:right w:val="none" w:sz="0" w:space="0" w:color="auto"/>
          </w:divBdr>
        </w:div>
        <w:div w:id="57435990">
          <w:marLeft w:val="640"/>
          <w:marRight w:val="0"/>
          <w:marTop w:val="0"/>
          <w:marBottom w:val="0"/>
          <w:divBdr>
            <w:top w:val="none" w:sz="0" w:space="0" w:color="auto"/>
            <w:left w:val="none" w:sz="0" w:space="0" w:color="auto"/>
            <w:bottom w:val="none" w:sz="0" w:space="0" w:color="auto"/>
            <w:right w:val="none" w:sz="0" w:space="0" w:color="auto"/>
          </w:divBdr>
        </w:div>
        <w:div w:id="59527200">
          <w:marLeft w:val="640"/>
          <w:marRight w:val="0"/>
          <w:marTop w:val="0"/>
          <w:marBottom w:val="0"/>
          <w:divBdr>
            <w:top w:val="none" w:sz="0" w:space="0" w:color="auto"/>
            <w:left w:val="none" w:sz="0" w:space="0" w:color="auto"/>
            <w:bottom w:val="none" w:sz="0" w:space="0" w:color="auto"/>
            <w:right w:val="none" w:sz="0" w:space="0" w:color="auto"/>
          </w:divBdr>
        </w:div>
        <w:div w:id="69474315">
          <w:marLeft w:val="640"/>
          <w:marRight w:val="0"/>
          <w:marTop w:val="0"/>
          <w:marBottom w:val="0"/>
          <w:divBdr>
            <w:top w:val="none" w:sz="0" w:space="0" w:color="auto"/>
            <w:left w:val="none" w:sz="0" w:space="0" w:color="auto"/>
            <w:bottom w:val="none" w:sz="0" w:space="0" w:color="auto"/>
            <w:right w:val="none" w:sz="0" w:space="0" w:color="auto"/>
          </w:divBdr>
        </w:div>
        <w:div w:id="71004511">
          <w:marLeft w:val="640"/>
          <w:marRight w:val="0"/>
          <w:marTop w:val="0"/>
          <w:marBottom w:val="0"/>
          <w:divBdr>
            <w:top w:val="none" w:sz="0" w:space="0" w:color="auto"/>
            <w:left w:val="none" w:sz="0" w:space="0" w:color="auto"/>
            <w:bottom w:val="none" w:sz="0" w:space="0" w:color="auto"/>
            <w:right w:val="none" w:sz="0" w:space="0" w:color="auto"/>
          </w:divBdr>
        </w:div>
        <w:div w:id="80686632">
          <w:marLeft w:val="640"/>
          <w:marRight w:val="0"/>
          <w:marTop w:val="0"/>
          <w:marBottom w:val="0"/>
          <w:divBdr>
            <w:top w:val="none" w:sz="0" w:space="0" w:color="auto"/>
            <w:left w:val="none" w:sz="0" w:space="0" w:color="auto"/>
            <w:bottom w:val="none" w:sz="0" w:space="0" w:color="auto"/>
            <w:right w:val="none" w:sz="0" w:space="0" w:color="auto"/>
          </w:divBdr>
        </w:div>
        <w:div w:id="88739748">
          <w:marLeft w:val="640"/>
          <w:marRight w:val="0"/>
          <w:marTop w:val="0"/>
          <w:marBottom w:val="0"/>
          <w:divBdr>
            <w:top w:val="none" w:sz="0" w:space="0" w:color="auto"/>
            <w:left w:val="none" w:sz="0" w:space="0" w:color="auto"/>
            <w:bottom w:val="none" w:sz="0" w:space="0" w:color="auto"/>
            <w:right w:val="none" w:sz="0" w:space="0" w:color="auto"/>
          </w:divBdr>
        </w:div>
        <w:div w:id="97874646">
          <w:marLeft w:val="640"/>
          <w:marRight w:val="0"/>
          <w:marTop w:val="0"/>
          <w:marBottom w:val="0"/>
          <w:divBdr>
            <w:top w:val="none" w:sz="0" w:space="0" w:color="auto"/>
            <w:left w:val="none" w:sz="0" w:space="0" w:color="auto"/>
            <w:bottom w:val="none" w:sz="0" w:space="0" w:color="auto"/>
            <w:right w:val="none" w:sz="0" w:space="0" w:color="auto"/>
          </w:divBdr>
        </w:div>
        <w:div w:id="99447873">
          <w:marLeft w:val="640"/>
          <w:marRight w:val="0"/>
          <w:marTop w:val="0"/>
          <w:marBottom w:val="0"/>
          <w:divBdr>
            <w:top w:val="none" w:sz="0" w:space="0" w:color="auto"/>
            <w:left w:val="none" w:sz="0" w:space="0" w:color="auto"/>
            <w:bottom w:val="none" w:sz="0" w:space="0" w:color="auto"/>
            <w:right w:val="none" w:sz="0" w:space="0" w:color="auto"/>
          </w:divBdr>
        </w:div>
        <w:div w:id="101071933">
          <w:marLeft w:val="640"/>
          <w:marRight w:val="0"/>
          <w:marTop w:val="0"/>
          <w:marBottom w:val="0"/>
          <w:divBdr>
            <w:top w:val="none" w:sz="0" w:space="0" w:color="auto"/>
            <w:left w:val="none" w:sz="0" w:space="0" w:color="auto"/>
            <w:bottom w:val="none" w:sz="0" w:space="0" w:color="auto"/>
            <w:right w:val="none" w:sz="0" w:space="0" w:color="auto"/>
          </w:divBdr>
        </w:div>
        <w:div w:id="107551930">
          <w:marLeft w:val="640"/>
          <w:marRight w:val="0"/>
          <w:marTop w:val="0"/>
          <w:marBottom w:val="0"/>
          <w:divBdr>
            <w:top w:val="none" w:sz="0" w:space="0" w:color="auto"/>
            <w:left w:val="none" w:sz="0" w:space="0" w:color="auto"/>
            <w:bottom w:val="none" w:sz="0" w:space="0" w:color="auto"/>
            <w:right w:val="none" w:sz="0" w:space="0" w:color="auto"/>
          </w:divBdr>
        </w:div>
        <w:div w:id="132529596">
          <w:marLeft w:val="640"/>
          <w:marRight w:val="0"/>
          <w:marTop w:val="0"/>
          <w:marBottom w:val="0"/>
          <w:divBdr>
            <w:top w:val="none" w:sz="0" w:space="0" w:color="auto"/>
            <w:left w:val="none" w:sz="0" w:space="0" w:color="auto"/>
            <w:bottom w:val="none" w:sz="0" w:space="0" w:color="auto"/>
            <w:right w:val="none" w:sz="0" w:space="0" w:color="auto"/>
          </w:divBdr>
        </w:div>
        <w:div w:id="150023980">
          <w:marLeft w:val="640"/>
          <w:marRight w:val="0"/>
          <w:marTop w:val="0"/>
          <w:marBottom w:val="0"/>
          <w:divBdr>
            <w:top w:val="none" w:sz="0" w:space="0" w:color="auto"/>
            <w:left w:val="none" w:sz="0" w:space="0" w:color="auto"/>
            <w:bottom w:val="none" w:sz="0" w:space="0" w:color="auto"/>
            <w:right w:val="none" w:sz="0" w:space="0" w:color="auto"/>
          </w:divBdr>
        </w:div>
        <w:div w:id="163520521">
          <w:marLeft w:val="640"/>
          <w:marRight w:val="0"/>
          <w:marTop w:val="0"/>
          <w:marBottom w:val="0"/>
          <w:divBdr>
            <w:top w:val="none" w:sz="0" w:space="0" w:color="auto"/>
            <w:left w:val="none" w:sz="0" w:space="0" w:color="auto"/>
            <w:bottom w:val="none" w:sz="0" w:space="0" w:color="auto"/>
            <w:right w:val="none" w:sz="0" w:space="0" w:color="auto"/>
          </w:divBdr>
        </w:div>
        <w:div w:id="167598692">
          <w:marLeft w:val="640"/>
          <w:marRight w:val="0"/>
          <w:marTop w:val="0"/>
          <w:marBottom w:val="0"/>
          <w:divBdr>
            <w:top w:val="none" w:sz="0" w:space="0" w:color="auto"/>
            <w:left w:val="none" w:sz="0" w:space="0" w:color="auto"/>
            <w:bottom w:val="none" w:sz="0" w:space="0" w:color="auto"/>
            <w:right w:val="none" w:sz="0" w:space="0" w:color="auto"/>
          </w:divBdr>
        </w:div>
        <w:div w:id="175458637">
          <w:marLeft w:val="640"/>
          <w:marRight w:val="0"/>
          <w:marTop w:val="0"/>
          <w:marBottom w:val="0"/>
          <w:divBdr>
            <w:top w:val="none" w:sz="0" w:space="0" w:color="auto"/>
            <w:left w:val="none" w:sz="0" w:space="0" w:color="auto"/>
            <w:bottom w:val="none" w:sz="0" w:space="0" w:color="auto"/>
            <w:right w:val="none" w:sz="0" w:space="0" w:color="auto"/>
          </w:divBdr>
        </w:div>
        <w:div w:id="182475745">
          <w:marLeft w:val="640"/>
          <w:marRight w:val="0"/>
          <w:marTop w:val="0"/>
          <w:marBottom w:val="0"/>
          <w:divBdr>
            <w:top w:val="none" w:sz="0" w:space="0" w:color="auto"/>
            <w:left w:val="none" w:sz="0" w:space="0" w:color="auto"/>
            <w:bottom w:val="none" w:sz="0" w:space="0" w:color="auto"/>
            <w:right w:val="none" w:sz="0" w:space="0" w:color="auto"/>
          </w:divBdr>
        </w:div>
        <w:div w:id="192889748">
          <w:marLeft w:val="640"/>
          <w:marRight w:val="0"/>
          <w:marTop w:val="0"/>
          <w:marBottom w:val="0"/>
          <w:divBdr>
            <w:top w:val="none" w:sz="0" w:space="0" w:color="auto"/>
            <w:left w:val="none" w:sz="0" w:space="0" w:color="auto"/>
            <w:bottom w:val="none" w:sz="0" w:space="0" w:color="auto"/>
            <w:right w:val="none" w:sz="0" w:space="0" w:color="auto"/>
          </w:divBdr>
        </w:div>
        <w:div w:id="212161774">
          <w:marLeft w:val="640"/>
          <w:marRight w:val="0"/>
          <w:marTop w:val="0"/>
          <w:marBottom w:val="0"/>
          <w:divBdr>
            <w:top w:val="none" w:sz="0" w:space="0" w:color="auto"/>
            <w:left w:val="none" w:sz="0" w:space="0" w:color="auto"/>
            <w:bottom w:val="none" w:sz="0" w:space="0" w:color="auto"/>
            <w:right w:val="none" w:sz="0" w:space="0" w:color="auto"/>
          </w:divBdr>
        </w:div>
        <w:div w:id="234438193">
          <w:marLeft w:val="640"/>
          <w:marRight w:val="0"/>
          <w:marTop w:val="0"/>
          <w:marBottom w:val="0"/>
          <w:divBdr>
            <w:top w:val="none" w:sz="0" w:space="0" w:color="auto"/>
            <w:left w:val="none" w:sz="0" w:space="0" w:color="auto"/>
            <w:bottom w:val="none" w:sz="0" w:space="0" w:color="auto"/>
            <w:right w:val="none" w:sz="0" w:space="0" w:color="auto"/>
          </w:divBdr>
        </w:div>
        <w:div w:id="243417623">
          <w:marLeft w:val="640"/>
          <w:marRight w:val="0"/>
          <w:marTop w:val="0"/>
          <w:marBottom w:val="0"/>
          <w:divBdr>
            <w:top w:val="none" w:sz="0" w:space="0" w:color="auto"/>
            <w:left w:val="none" w:sz="0" w:space="0" w:color="auto"/>
            <w:bottom w:val="none" w:sz="0" w:space="0" w:color="auto"/>
            <w:right w:val="none" w:sz="0" w:space="0" w:color="auto"/>
          </w:divBdr>
        </w:div>
        <w:div w:id="260266228">
          <w:marLeft w:val="640"/>
          <w:marRight w:val="0"/>
          <w:marTop w:val="0"/>
          <w:marBottom w:val="0"/>
          <w:divBdr>
            <w:top w:val="none" w:sz="0" w:space="0" w:color="auto"/>
            <w:left w:val="none" w:sz="0" w:space="0" w:color="auto"/>
            <w:bottom w:val="none" w:sz="0" w:space="0" w:color="auto"/>
            <w:right w:val="none" w:sz="0" w:space="0" w:color="auto"/>
          </w:divBdr>
        </w:div>
        <w:div w:id="260844903">
          <w:marLeft w:val="640"/>
          <w:marRight w:val="0"/>
          <w:marTop w:val="0"/>
          <w:marBottom w:val="0"/>
          <w:divBdr>
            <w:top w:val="none" w:sz="0" w:space="0" w:color="auto"/>
            <w:left w:val="none" w:sz="0" w:space="0" w:color="auto"/>
            <w:bottom w:val="none" w:sz="0" w:space="0" w:color="auto"/>
            <w:right w:val="none" w:sz="0" w:space="0" w:color="auto"/>
          </w:divBdr>
        </w:div>
        <w:div w:id="263274047">
          <w:marLeft w:val="640"/>
          <w:marRight w:val="0"/>
          <w:marTop w:val="0"/>
          <w:marBottom w:val="0"/>
          <w:divBdr>
            <w:top w:val="none" w:sz="0" w:space="0" w:color="auto"/>
            <w:left w:val="none" w:sz="0" w:space="0" w:color="auto"/>
            <w:bottom w:val="none" w:sz="0" w:space="0" w:color="auto"/>
            <w:right w:val="none" w:sz="0" w:space="0" w:color="auto"/>
          </w:divBdr>
        </w:div>
        <w:div w:id="264193716">
          <w:marLeft w:val="640"/>
          <w:marRight w:val="0"/>
          <w:marTop w:val="0"/>
          <w:marBottom w:val="0"/>
          <w:divBdr>
            <w:top w:val="none" w:sz="0" w:space="0" w:color="auto"/>
            <w:left w:val="none" w:sz="0" w:space="0" w:color="auto"/>
            <w:bottom w:val="none" w:sz="0" w:space="0" w:color="auto"/>
            <w:right w:val="none" w:sz="0" w:space="0" w:color="auto"/>
          </w:divBdr>
        </w:div>
        <w:div w:id="270091666">
          <w:marLeft w:val="640"/>
          <w:marRight w:val="0"/>
          <w:marTop w:val="0"/>
          <w:marBottom w:val="0"/>
          <w:divBdr>
            <w:top w:val="none" w:sz="0" w:space="0" w:color="auto"/>
            <w:left w:val="none" w:sz="0" w:space="0" w:color="auto"/>
            <w:bottom w:val="none" w:sz="0" w:space="0" w:color="auto"/>
            <w:right w:val="none" w:sz="0" w:space="0" w:color="auto"/>
          </w:divBdr>
        </w:div>
        <w:div w:id="274559555">
          <w:marLeft w:val="640"/>
          <w:marRight w:val="0"/>
          <w:marTop w:val="0"/>
          <w:marBottom w:val="0"/>
          <w:divBdr>
            <w:top w:val="none" w:sz="0" w:space="0" w:color="auto"/>
            <w:left w:val="none" w:sz="0" w:space="0" w:color="auto"/>
            <w:bottom w:val="none" w:sz="0" w:space="0" w:color="auto"/>
            <w:right w:val="none" w:sz="0" w:space="0" w:color="auto"/>
          </w:divBdr>
        </w:div>
        <w:div w:id="291446527">
          <w:marLeft w:val="640"/>
          <w:marRight w:val="0"/>
          <w:marTop w:val="0"/>
          <w:marBottom w:val="0"/>
          <w:divBdr>
            <w:top w:val="none" w:sz="0" w:space="0" w:color="auto"/>
            <w:left w:val="none" w:sz="0" w:space="0" w:color="auto"/>
            <w:bottom w:val="none" w:sz="0" w:space="0" w:color="auto"/>
            <w:right w:val="none" w:sz="0" w:space="0" w:color="auto"/>
          </w:divBdr>
        </w:div>
        <w:div w:id="316614433">
          <w:marLeft w:val="640"/>
          <w:marRight w:val="0"/>
          <w:marTop w:val="0"/>
          <w:marBottom w:val="0"/>
          <w:divBdr>
            <w:top w:val="none" w:sz="0" w:space="0" w:color="auto"/>
            <w:left w:val="none" w:sz="0" w:space="0" w:color="auto"/>
            <w:bottom w:val="none" w:sz="0" w:space="0" w:color="auto"/>
            <w:right w:val="none" w:sz="0" w:space="0" w:color="auto"/>
          </w:divBdr>
        </w:div>
        <w:div w:id="329716952">
          <w:marLeft w:val="640"/>
          <w:marRight w:val="0"/>
          <w:marTop w:val="0"/>
          <w:marBottom w:val="0"/>
          <w:divBdr>
            <w:top w:val="none" w:sz="0" w:space="0" w:color="auto"/>
            <w:left w:val="none" w:sz="0" w:space="0" w:color="auto"/>
            <w:bottom w:val="none" w:sz="0" w:space="0" w:color="auto"/>
            <w:right w:val="none" w:sz="0" w:space="0" w:color="auto"/>
          </w:divBdr>
        </w:div>
        <w:div w:id="385373133">
          <w:marLeft w:val="640"/>
          <w:marRight w:val="0"/>
          <w:marTop w:val="0"/>
          <w:marBottom w:val="0"/>
          <w:divBdr>
            <w:top w:val="none" w:sz="0" w:space="0" w:color="auto"/>
            <w:left w:val="none" w:sz="0" w:space="0" w:color="auto"/>
            <w:bottom w:val="none" w:sz="0" w:space="0" w:color="auto"/>
            <w:right w:val="none" w:sz="0" w:space="0" w:color="auto"/>
          </w:divBdr>
        </w:div>
        <w:div w:id="398671304">
          <w:marLeft w:val="640"/>
          <w:marRight w:val="0"/>
          <w:marTop w:val="0"/>
          <w:marBottom w:val="0"/>
          <w:divBdr>
            <w:top w:val="none" w:sz="0" w:space="0" w:color="auto"/>
            <w:left w:val="none" w:sz="0" w:space="0" w:color="auto"/>
            <w:bottom w:val="none" w:sz="0" w:space="0" w:color="auto"/>
            <w:right w:val="none" w:sz="0" w:space="0" w:color="auto"/>
          </w:divBdr>
        </w:div>
        <w:div w:id="408843258">
          <w:marLeft w:val="640"/>
          <w:marRight w:val="0"/>
          <w:marTop w:val="0"/>
          <w:marBottom w:val="0"/>
          <w:divBdr>
            <w:top w:val="none" w:sz="0" w:space="0" w:color="auto"/>
            <w:left w:val="none" w:sz="0" w:space="0" w:color="auto"/>
            <w:bottom w:val="none" w:sz="0" w:space="0" w:color="auto"/>
            <w:right w:val="none" w:sz="0" w:space="0" w:color="auto"/>
          </w:divBdr>
        </w:div>
        <w:div w:id="410471629">
          <w:marLeft w:val="640"/>
          <w:marRight w:val="0"/>
          <w:marTop w:val="0"/>
          <w:marBottom w:val="0"/>
          <w:divBdr>
            <w:top w:val="none" w:sz="0" w:space="0" w:color="auto"/>
            <w:left w:val="none" w:sz="0" w:space="0" w:color="auto"/>
            <w:bottom w:val="none" w:sz="0" w:space="0" w:color="auto"/>
            <w:right w:val="none" w:sz="0" w:space="0" w:color="auto"/>
          </w:divBdr>
        </w:div>
        <w:div w:id="420611724">
          <w:marLeft w:val="640"/>
          <w:marRight w:val="0"/>
          <w:marTop w:val="0"/>
          <w:marBottom w:val="0"/>
          <w:divBdr>
            <w:top w:val="none" w:sz="0" w:space="0" w:color="auto"/>
            <w:left w:val="none" w:sz="0" w:space="0" w:color="auto"/>
            <w:bottom w:val="none" w:sz="0" w:space="0" w:color="auto"/>
            <w:right w:val="none" w:sz="0" w:space="0" w:color="auto"/>
          </w:divBdr>
        </w:div>
        <w:div w:id="425272142">
          <w:marLeft w:val="640"/>
          <w:marRight w:val="0"/>
          <w:marTop w:val="0"/>
          <w:marBottom w:val="0"/>
          <w:divBdr>
            <w:top w:val="none" w:sz="0" w:space="0" w:color="auto"/>
            <w:left w:val="none" w:sz="0" w:space="0" w:color="auto"/>
            <w:bottom w:val="none" w:sz="0" w:space="0" w:color="auto"/>
            <w:right w:val="none" w:sz="0" w:space="0" w:color="auto"/>
          </w:divBdr>
        </w:div>
        <w:div w:id="440149149">
          <w:marLeft w:val="640"/>
          <w:marRight w:val="0"/>
          <w:marTop w:val="0"/>
          <w:marBottom w:val="0"/>
          <w:divBdr>
            <w:top w:val="none" w:sz="0" w:space="0" w:color="auto"/>
            <w:left w:val="none" w:sz="0" w:space="0" w:color="auto"/>
            <w:bottom w:val="none" w:sz="0" w:space="0" w:color="auto"/>
            <w:right w:val="none" w:sz="0" w:space="0" w:color="auto"/>
          </w:divBdr>
        </w:div>
        <w:div w:id="535777111">
          <w:marLeft w:val="640"/>
          <w:marRight w:val="0"/>
          <w:marTop w:val="0"/>
          <w:marBottom w:val="0"/>
          <w:divBdr>
            <w:top w:val="none" w:sz="0" w:space="0" w:color="auto"/>
            <w:left w:val="none" w:sz="0" w:space="0" w:color="auto"/>
            <w:bottom w:val="none" w:sz="0" w:space="0" w:color="auto"/>
            <w:right w:val="none" w:sz="0" w:space="0" w:color="auto"/>
          </w:divBdr>
        </w:div>
        <w:div w:id="542443740">
          <w:marLeft w:val="640"/>
          <w:marRight w:val="0"/>
          <w:marTop w:val="0"/>
          <w:marBottom w:val="0"/>
          <w:divBdr>
            <w:top w:val="none" w:sz="0" w:space="0" w:color="auto"/>
            <w:left w:val="none" w:sz="0" w:space="0" w:color="auto"/>
            <w:bottom w:val="none" w:sz="0" w:space="0" w:color="auto"/>
            <w:right w:val="none" w:sz="0" w:space="0" w:color="auto"/>
          </w:divBdr>
        </w:div>
        <w:div w:id="563174719">
          <w:marLeft w:val="640"/>
          <w:marRight w:val="0"/>
          <w:marTop w:val="0"/>
          <w:marBottom w:val="0"/>
          <w:divBdr>
            <w:top w:val="none" w:sz="0" w:space="0" w:color="auto"/>
            <w:left w:val="none" w:sz="0" w:space="0" w:color="auto"/>
            <w:bottom w:val="none" w:sz="0" w:space="0" w:color="auto"/>
            <w:right w:val="none" w:sz="0" w:space="0" w:color="auto"/>
          </w:divBdr>
        </w:div>
        <w:div w:id="572276391">
          <w:marLeft w:val="640"/>
          <w:marRight w:val="0"/>
          <w:marTop w:val="0"/>
          <w:marBottom w:val="0"/>
          <w:divBdr>
            <w:top w:val="none" w:sz="0" w:space="0" w:color="auto"/>
            <w:left w:val="none" w:sz="0" w:space="0" w:color="auto"/>
            <w:bottom w:val="none" w:sz="0" w:space="0" w:color="auto"/>
            <w:right w:val="none" w:sz="0" w:space="0" w:color="auto"/>
          </w:divBdr>
        </w:div>
        <w:div w:id="612636020">
          <w:marLeft w:val="640"/>
          <w:marRight w:val="0"/>
          <w:marTop w:val="0"/>
          <w:marBottom w:val="0"/>
          <w:divBdr>
            <w:top w:val="none" w:sz="0" w:space="0" w:color="auto"/>
            <w:left w:val="none" w:sz="0" w:space="0" w:color="auto"/>
            <w:bottom w:val="none" w:sz="0" w:space="0" w:color="auto"/>
            <w:right w:val="none" w:sz="0" w:space="0" w:color="auto"/>
          </w:divBdr>
        </w:div>
        <w:div w:id="622199505">
          <w:marLeft w:val="640"/>
          <w:marRight w:val="0"/>
          <w:marTop w:val="0"/>
          <w:marBottom w:val="0"/>
          <w:divBdr>
            <w:top w:val="none" w:sz="0" w:space="0" w:color="auto"/>
            <w:left w:val="none" w:sz="0" w:space="0" w:color="auto"/>
            <w:bottom w:val="none" w:sz="0" w:space="0" w:color="auto"/>
            <w:right w:val="none" w:sz="0" w:space="0" w:color="auto"/>
          </w:divBdr>
        </w:div>
        <w:div w:id="640962810">
          <w:marLeft w:val="640"/>
          <w:marRight w:val="0"/>
          <w:marTop w:val="0"/>
          <w:marBottom w:val="0"/>
          <w:divBdr>
            <w:top w:val="none" w:sz="0" w:space="0" w:color="auto"/>
            <w:left w:val="none" w:sz="0" w:space="0" w:color="auto"/>
            <w:bottom w:val="none" w:sz="0" w:space="0" w:color="auto"/>
            <w:right w:val="none" w:sz="0" w:space="0" w:color="auto"/>
          </w:divBdr>
        </w:div>
        <w:div w:id="660231665">
          <w:marLeft w:val="640"/>
          <w:marRight w:val="0"/>
          <w:marTop w:val="0"/>
          <w:marBottom w:val="0"/>
          <w:divBdr>
            <w:top w:val="none" w:sz="0" w:space="0" w:color="auto"/>
            <w:left w:val="none" w:sz="0" w:space="0" w:color="auto"/>
            <w:bottom w:val="none" w:sz="0" w:space="0" w:color="auto"/>
            <w:right w:val="none" w:sz="0" w:space="0" w:color="auto"/>
          </w:divBdr>
        </w:div>
        <w:div w:id="669522725">
          <w:marLeft w:val="640"/>
          <w:marRight w:val="0"/>
          <w:marTop w:val="0"/>
          <w:marBottom w:val="0"/>
          <w:divBdr>
            <w:top w:val="none" w:sz="0" w:space="0" w:color="auto"/>
            <w:left w:val="none" w:sz="0" w:space="0" w:color="auto"/>
            <w:bottom w:val="none" w:sz="0" w:space="0" w:color="auto"/>
            <w:right w:val="none" w:sz="0" w:space="0" w:color="auto"/>
          </w:divBdr>
        </w:div>
        <w:div w:id="689339500">
          <w:marLeft w:val="640"/>
          <w:marRight w:val="0"/>
          <w:marTop w:val="0"/>
          <w:marBottom w:val="0"/>
          <w:divBdr>
            <w:top w:val="none" w:sz="0" w:space="0" w:color="auto"/>
            <w:left w:val="none" w:sz="0" w:space="0" w:color="auto"/>
            <w:bottom w:val="none" w:sz="0" w:space="0" w:color="auto"/>
            <w:right w:val="none" w:sz="0" w:space="0" w:color="auto"/>
          </w:divBdr>
        </w:div>
        <w:div w:id="715086996">
          <w:marLeft w:val="640"/>
          <w:marRight w:val="0"/>
          <w:marTop w:val="0"/>
          <w:marBottom w:val="0"/>
          <w:divBdr>
            <w:top w:val="none" w:sz="0" w:space="0" w:color="auto"/>
            <w:left w:val="none" w:sz="0" w:space="0" w:color="auto"/>
            <w:bottom w:val="none" w:sz="0" w:space="0" w:color="auto"/>
            <w:right w:val="none" w:sz="0" w:space="0" w:color="auto"/>
          </w:divBdr>
        </w:div>
        <w:div w:id="735514531">
          <w:marLeft w:val="640"/>
          <w:marRight w:val="0"/>
          <w:marTop w:val="0"/>
          <w:marBottom w:val="0"/>
          <w:divBdr>
            <w:top w:val="none" w:sz="0" w:space="0" w:color="auto"/>
            <w:left w:val="none" w:sz="0" w:space="0" w:color="auto"/>
            <w:bottom w:val="none" w:sz="0" w:space="0" w:color="auto"/>
            <w:right w:val="none" w:sz="0" w:space="0" w:color="auto"/>
          </w:divBdr>
        </w:div>
        <w:div w:id="744499993">
          <w:marLeft w:val="640"/>
          <w:marRight w:val="0"/>
          <w:marTop w:val="0"/>
          <w:marBottom w:val="0"/>
          <w:divBdr>
            <w:top w:val="none" w:sz="0" w:space="0" w:color="auto"/>
            <w:left w:val="none" w:sz="0" w:space="0" w:color="auto"/>
            <w:bottom w:val="none" w:sz="0" w:space="0" w:color="auto"/>
            <w:right w:val="none" w:sz="0" w:space="0" w:color="auto"/>
          </w:divBdr>
        </w:div>
        <w:div w:id="772823091">
          <w:marLeft w:val="640"/>
          <w:marRight w:val="0"/>
          <w:marTop w:val="0"/>
          <w:marBottom w:val="0"/>
          <w:divBdr>
            <w:top w:val="none" w:sz="0" w:space="0" w:color="auto"/>
            <w:left w:val="none" w:sz="0" w:space="0" w:color="auto"/>
            <w:bottom w:val="none" w:sz="0" w:space="0" w:color="auto"/>
            <w:right w:val="none" w:sz="0" w:space="0" w:color="auto"/>
          </w:divBdr>
        </w:div>
        <w:div w:id="778181615">
          <w:marLeft w:val="640"/>
          <w:marRight w:val="0"/>
          <w:marTop w:val="0"/>
          <w:marBottom w:val="0"/>
          <w:divBdr>
            <w:top w:val="none" w:sz="0" w:space="0" w:color="auto"/>
            <w:left w:val="none" w:sz="0" w:space="0" w:color="auto"/>
            <w:bottom w:val="none" w:sz="0" w:space="0" w:color="auto"/>
            <w:right w:val="none" w:sz="0" w:space="0" w:color="auto"/>
          </w:divBdr>
        </w:div>
        <w:div w:id="789469514">
          <w:marLeft w:val="640"/>
          <w:marRight w:val="0"/>
          <w:marTop w:val="0"/>
          <w:marBottom w:val="0"/>
          <w:divBdr>
            <w:top w:val="none" w:sz="0" w:space="0" w:color="auto"/>
            <w:left w:val="none" w:sz="0" w:space="0" w:color="auto"/>
            <w:bottom w:val="none" w:sz="0" w:space="0" w:color="auto"/>
            <w:right w:val="none" w:sz="0" w:space="0" w:color="auto"/>
          </w:divBdr>
        </w:div>
        <w:div w:id="829176299">
          <w:marLeft w:val="640"/>
          <w:marRight w:val="0"/>
          <w:marTop w:val="0"/>
          <w:marBottom w:val="0"/>
          <w:divBdr>
            <w:top w:val="none" w:sz="0" w:space="0" w:color="auto"/>
            <w:left w:val="none" w:sz="0" w:space="0" w:color="auto"/>
            <w:bottom w:val="none" w:sz="0" w:space="0" w:color="auto"/>
            <w:right w:val="none" w:sz="0" w:space="0" w:color="auto"/>
          </w:divBdr>
        </w:div>
        <w:div w:id="835389389">
          <w:marLeft w:val="640"/>
          <w:marRight w:val="0"/>
          <w:marTop w:val="0"/>
          <w:marBottom w:val="0"/>
          <w:divBdr>
            <w:top w:val="none" w:sz="0" w:space="0" w:color="auto"/>
            <w:left w:val="none" w:sz="0" w:space="0" w:color="auto"/>
            <w:bottom w:val="none" w:sz="0" w:space="0" w:color="auto"/>
            <w:right w:val="none" w:sz="0" w:space="0" w:color="auto"/>
          </w:divBdr>
        </w:div>
        <w:div w:id="835731790">
          <w:marLeft w:val="640"/>
          <w:marRight w:val="0"/>
          <w:marTop w:val="0"/>
          <w:marBottom w:val="0"/>
          <w:divBdr>
            <w:top w:val="none" w:sz="0" w:space="0" w:color="auto"/>
            <w:left w:val="none" w:sz="0" w:space="0" w:color="auto"/>
            <w:bottom w:val="none" w:sz="0" w:space="0" w:color="auto"/>
            <w:right w:val="none" w:sz="0" w:space="0" w:color="auto"/>
          </w:divBdr>
        </w:div>
        <w:div w:id="855579379">
          <w:marLeft w:val="640"/>
          <w:marRight w:val="0"/>
          <w:marTop w:val="0"/>
          <w:marBottom w:val="0"/>
          <w:divBdr>
            <w:top w:val="none" w:sz="0" w:space="0" w:color="auto"/>
            <w:left w:val="none" w:sz="0" w:space="0" w:color="auto"/>
            <w:bottom w:val="none" w:sz="0" w:space="0" w:color="auto"/>
            <w:right w:val="none" w:sz="0" w:space="0" w:color="auto"/>
          </w:divBdr>
        </w:div>
        <w:div w:id="876157539">
          <w:marLeft w:val="640"/>
          <w:marRight w:val="0"/>
          <w:marTop w:val="0"/>
          <w:marBottom w:val="0"/>
          <w:divBdr>
            <w:top w:val="none" w:sz="0" w:space="0" w:color="auto"/>
            <w:left w:val="none" w:sz="0" w:space="0" w:color="auto"/>
            <w:bottom w:val="none" w:sz="0" w:space="0" w:color="auto"/>
            <w:right w:val="none" w:sz="0" w:space="0" w:color="auto"/>
          </w:divBdr>
        </w:div>
        <w:div w:id="885987204">
          <w:marLeft w:val="640"/>
          <w:marRight w:val="0"/>
          <w:marTop w:val="0"/>
          <w:marBottom w:val="0"/>
          <w:divBdr>
            <w:top w:val="none" w:sz="0" w:space="0" w:color="auto"/>
            <w:left w:val="none" w:sz="0" w:space="0" w:color="auto"/>
            <w:bottom w:val="none" w:sz="0" w:space="0" w:color="auto"/>
            <w:right w:val="none" w:sz="0" w:space="0" w:color="auto"/>
          </w:divBdr>
        </w:div>
        <w:div w:id="901253964">
          <w:marLeft w:val="640"/>
          <w:marRight w:val="0"/>
          <w:marTop w:val="0"/>
          <w:marBottom w:val="0"/>
          <w:divBdr>
            <w:top w:val="none" w:sz="0" w:space="0" w:color="auto"/>
            <w:left w:val="none" w:sz="0" w:space="0" w:color="auto"/>
            <w:bottom w:val="none" w:sz="0" w:space="0" w:color="auto"/>
            <w:right w:val="none" w:sz="0" w:space="0" w:color="auto"/>
          </w:divBdr>
        </w:div>
        <w:div w:id="915826683">
          <w:marLeft w:val="640"/>
          <w:marRight w:val="0"/>
          <w:marTop w:val="0"/>
          <w:marBottom w:val="0"/>
          <w:divBdr>
            <w:top w:val="none" w:sz="0" w:space="0" w:color="auto"/>
            <w:left w:val="none" w:sz="0" w:space="0" w:color="auto"/>
            <w:bottom w:val="none" w:sz="0" w:space="0" w:color="auto"/>
            <w:right w:val="none" w:sz="0" w:space="0" w:color="auto"/>
          </w:divBdr>
        </w:div>
        <w:div w:id="917977833">
          <w:marLeft w:val="640"/>
          <w:marRight w:val="0"/>
          <w:marTop w:val="0"/>
          <w:marBottom w:val="0"/>
          <w:divBdr>
            <w:top w:val="none" w:sz="0" w:space="0" w:color="auto"/>
            <w:left w:val="none" w:sz="0" w:space="0" w:color="auto"/>
            <w:bottom w:val="none" w:sz="0" w:space="0" w:color="auto"/>
            <w:right w:val="none" w:sz="0" w:space="0" w:color="auto"/>
          </w:divBdr>
        </w:div>
        <w:div w:id="926693005">
          <w:marLeft w:val="640"/>
          <w:marRight w:val="0"/>
          <w:marTop w:val="0"/>
          <w:marBottom w:val="0"/>
          <w:divBdr>
            <w:top w:val="none" w:sz="0" w:space="0" w:color="auto"/>
            <w:left w:val="none" w:sz="0" w:space="0" w:color="auto"/>
            <w:bottom w:val="none" w:sz="0" w:space="0" w:color="auto"/>
            <w:right w:val="none" w:sz="0" w:space="0" w:color="auto"/>
          </w:divBdr>
        </w:div>
        <w:div w:id="937907114">
          <w:marLeft w:val="640"/>
          <w:marRight w:val="0"/>
          <w:marTop w:val="0"/>
          <w:marBottom w:val="0"/>
          <w:divBdr>
            <w:top w:val="none" w:sz="0" w:space="0" w:color="auto"/>
            <w:left w:val="none" w:sz="0" w:space="0" w:color="auto"/>
            <w:bottom w:val="none" w:sz="0" w:space="0" w:color="auto"/>
            <w:right w:val="none" w:sz="0" w:space="0" w:color="auto"/>
          </w:divBdr>
        </w:div>
        <w:div w:id="940451913">
          <w:marLeft w:val="640"/>
          <w:marRight w:val="0"/>
          <w:marTop w:val="0"/>
          <w:marBottom w:val="0"/>
          <w:divBdr>
            <w:top w:val="none" w:sz="0" w:space="0" w:color="auto"/>
            <w:left w:val="none" w:sz="0" w:space="0" w:color="auto"/>
            <w:bottom w:val="none" w:sz="0" w:space="0" w:color="auto"/>
            <w:right w:val="none" w:sz="0" w:space="0" w:color="auto"/>
          </w:divBdr>
        </w:div>
        <w:div w:id="958678752">
          <w:marLeft w:val="640"/>
          <w:marRight w:val="0"/>
          <w:marTop w:val="0"/>
          <w:marBottom w:val="0"/>
          <w:divBdr>
            <w:top w:val="none" w:sz="0" w:space="0" w:color="auto"/>
            <w:left w:val="none" w:sz="0" w:space="0" w:color="auto"/>
            <w:bottom w:val="none" w:sz="0" w:space="0" w:color="auto"/>
            <w:right w:val="none" w:sz="0" w:space="0" w:color="auto"/>
          </w:divBdr>
        </w:div>
        <w:div w:id="988052196">
          <w:marLeft w:val="640"/>
          <w:marRight w:val="0"/>
          <w:marTop w:val="0"/>
          <w:marBottom w:val="0"/>
          <w:divBdr>
            <w:top w:val="none" w:sz="0" w:space="0" w:color="auto"/>
            <w:left w:val="none" w:sz="0" w:space="0" w:color="auto"/>
            <w:bottom w:val="none" w:sz="0" w:space="0" w:color="auto"/>
            <w:right w:val="none" w:sz="0" w:space="0" w:color="auto"/>
          </w:divBdr>
        </w:div>
        <w:div w:id="1000736571">
          <w:marLeft w:val="640"/>
          <w:marRight w:val="0"/>
          <w:marTop w:val="0"/>
          <w:marBottom w:val="0"/>
          <w:divBdr>
            <w:top w:val="none" w:sz="0" w:space="0" w:color="auto"/>
            <w:left w:val="none" w:sz="0" w:space="0" w:color="auto"/>
            <w:bottom w:val="none" w:sz="0" w:space="0" w:color="auto"/>
            <w:right w:val="none" w:sz="0" w:space="0" w:color="auto"/>
          </w:divBdr>
        </w:div>
        <w:div w:id="1016615810">
          <w:marLeft w:val="640"/>
          <w:marRight w:val="0"/>
          <w:marTop w:val="0"/>
          <w:marBottom w:val="0"/>
          <w:divBdr>
            <w:top w:val="none" w:sz="0" w:space="0" w:color="auto"/>
            <w:left w:val="none" w:sz="0" w:space="0" w:color="auto"/>
            <w:bottom w:val="none" w:sz="0" w:space="0" w:color="auto"/>
            <w:right w:val="none" w:sz="0" w:space="0" w:color="auto"/>
          </w:divBdr>
        </w:div>
        <w:div w:id="1059013760">
          <w:marLeft w:val="640"/>
          <w:marRight w:val="0"/>
          <w:marTop w:val="0"/>
          <w:marBottom w:val="0"/>
          <w:divBdr>
            <w:top w:val="none" w:sz="0" w:space="0" w:color="auto"/>
            <w:left w:val="none" w:sz="0" w:space="0" w:color="auto"/>
            <w:bottom w:val="none" w:sz="0" w:space="0" w:color="auto"/>
            <w:right w:val="none" w:sz="0" w:space="0" w:color="auto"/>
          </w:divBdr>
        </w:div>
        <w:div w:id="1068652051">
          <w:marLeft w:val="640"/>
          <w:marRight w:val="0"/>
          <w:marTop w:val="0"/>
          <w:marBottom w:val="0"/>
          <w:divBdr>
            <w:top w:val="none" w:sz="0" w:space="0" w:color="auto"/>
            <w:left w:val="none" w:sz="0" w:space="0" w:color="auto"/>
            <w:bottom w:val="none" w:sz="0" w:space="0" w:color="auto"/>
            <w:right w:val="none" w:sz="0" w:space="0" w:color="auto"/>
          </w:divBdr>
        </w:div>
        <w:div w:id="1082484637">
          <w:marLeft w:val="640"/>
          <w:marRight w:val="0"/>
          <w:marTop w:val="0"/>
          <w:marBottom w:val="0"/>
          <w:divBdr>
            <w:top w:val="none" w:sz="0" w:space="0" w:color="auto"/>
            <w:left w:val="none" w:sz="0" w:space="0" w:color="auto"/>
            <w:bottom w:val="none" w:sz="0" w:space="0" w:color="auto"/>
            <w:right w:val="none" w:sz="0" w:space="0" w:color="auto"/>
          </w:divBdr>
        </w:div>
        <w:div w:id="1094280459">
          <w:marLeft w:val="640"/>
          <w:marRight w:val="0"/>
          <w:marTop w:val="0"/>
          <w:marBottom w:val="0"/>
          <w:divBdr>
            <w:top w:val="none" w:sz="0" w:space="0" w:color="auto"/>
            <w:left w:val="none" w:sz="0" w:space="0" w:color="auto"/>
            <w:bottom w:val="none" w:sz="0" w:space="0" w:color="auto"/>
            <w:right w:val="none" w:sz="0" w:space="0" w:color="auto"/>
          </w:divBdr>
        </w:div>
        <w:div w:id="1159273561">
          <w:marLeft w:val="640"/>
          <w:marRight w:val="0"/>
          <w:marTop w:val="0"/>
          <w:marBottom w:val="0"/>
          <w:divBdr>
            <w:top w:val="none" w:sz="0" w:space="0" w:color="auto"/>
            <w:left w:val="none" w:sz="0" w:space="0" w:color="auto"/>
            <w:bottom w:val="none" w:sz="0" w:space="0" w:color="auto"/>
            <w:right w:val="none" w:sz="0" w:space="0" w:color="auto"/>
          </w:divBdr>
        </w:div>
        <w:div w:id="1173177679">
          <w:marLeft w:val="640"/>
          <w:marRight w:val="0"/>
          <w:marTop w:val="0"/>
          <w:marBottom w:val="0"/>
          <w:divBdr>
            <w:top w:val="none" w:sz="0" w:space="0" w:color="auto"/>
            <w:left w:val="none" w:sz="0" w:space="0" w:color="auto"/>
            <w:bottom w:val="none" w:sz="0" w:space="0" w:color="auto"/>
            <w:right w:val="none" w:sz="0" w:space="0" w:color="auto"/>
          </w:divBdr>
        </w:div>
        <w:div w:id="1193809733">
          <w:marLeft w:val="640"/>
          <w:marRight w:val="0"/>
          <w:marTop w:val="0"/>
          <w:marBottom w:val="0"/>
          <w:divBdr>
            <w:top w:val="none" w:sz="0" w:space="0" w:color="auto"/>
            <w:left w:val="none" w:sz="0" w:space="0" w:color="auto"/>
            <w:bottom w:val="none" w:sz="0" w:space="0" w:color="auto"/>
            <w:right w:val="none" w:sz="0" w:space="0" w:color="auto"/>
          </w:divBdr>
        </w:div>
        <w:div w:id="1197816299">
          <w:marLeft w:val="640"/>
          <w:marRight w:val="0"/>
          <w:marTop w:val="0"/>
          <w:marBottom w:val="0"/>
          <w:divBdr>
            <w:top w:val="none" w:sz="0" w:space="0" w:color="auto"/>
            <w:left w:val="none" w:sz="0" w:space="0" w:color="auto"/>
            <w:bottom w:val="none" w:sz="0" w:space="0" w:color="auto"/>
            <w:right w:val="none" w:sz="0" w:space="0" w:color="auto"/>
          </w:divBdr>
        </w:div>
        <w:div w:id="1202669657">
          <w:marLeft w:val="640"/>
          <w:marRight w:val="0"/>
          <w:marTop w:val="0"/>
          <w:marBottom w:val="0"/>
          <w:divBdr>
            <w:top w:val="none" w:sz="0" w:space="0" w:color="auto"/>
            <w:left w:val="none" w:sz="0" w:space="0" w:color="auto"/>
            <w:bottom w:val="none" w:sz="0" w:space="0" w:color="auto"/>
            <w:right w:val="none" w:sz="0" w:space="0" w:color="auto"/>
          </w:divBdr>
        </w:div>
        <w:div w:id="1203861676">
          <w:marLeft w:val="640"/>
          <w:marRight w:val="0"/>
          <w:marTop w:val="0"/>
          <w:marBottom w:val="0"/>
          <w:divBdr>
            <w:top w:val="none" w:sz="0" w:space="0" w:color="auto"/>
            <w:left w:val="none" w:sz="0" w:space="0" w:color="auto"/>
            <w:bottom w:val="none" w:sz="0" w:space="0" w:color="auto"/>
            <w:right w:val="none" w:sz="0" w:space="0" w:color="auto"/>
          </w:divBdr>
        </w:div>
        <w:div w:id="1204094357">
          <w:marLeft w:val="640"/>
          <w:marRight w:val="0"/>
          <w:marTop w:val="0"/>
          <w:marBottom w:val="0"/>
          <w:divBdr>
            <w:top w:val="none" w:sz="0" w:space="0" w:color="auto"/>
            <w:left w:val="none" w:sz="0" w:space="0" w:color="auto"/>
            <w:bottom w:val="none" w:sz="0" w:space="0" w:color="auto"/>
            <w:right w:val="none" w:sz="0" w:space="0" w:color="auto"/>
          </w:divBdr>
        </w:div>
        <w:div w:id="1211187070">
          <w:marLeft w:val="640"/>
          <w:marRight w:val="0"/>
          <w:marTop w:val="0"/>
          <w:marBottom w:val="0"/>
          <w:divBdr>
            <w:top w:val="none" w:sz="0" w:space="0" w:color="auto"/>
            <w:left w:val="none" w:sz="0" w:space="0" w:color="auto"/>
            <w:bottom w:val="none" w:sz="0" w:space="0" w:color="auto"/>
            <w:right w:val="none" w:sz="0" w:space="0" w:color="auto"/>
          </w:divBdr>
        </w:div>
        <w:div w:id="1220167077">
          <w:marLeft w:val="640"/>
          <w:marRight w:val="0"/>
          <w:marTop w:val="0"/>
          <w:marBottom w:val="0"/>
          <w:divBdr>
            <w:top w:val="none" w:sz="0" w:space="0" w:color="auto"/>
            <w:left w:val="none" w:sz="0" w:space="0" w:color="auto"/>
            <w:bottom w:val="none" w:sz="0" w:space="0" w:color="auto"/>
            <w:right w:val="none" w:sz="0" w:space="0" w:color="auto"/>
          </w:divBdr>
        </w:div>
        <w:div w:id="1238905020">
          <w:marLeft w:val="640"/>
          <w:marRight w:val="0"/>
          <w:marTop w:val="0"/>
          <w:marBottom w:val="0"/>
          <w:divBdr>
            <w:top w:val="none" w:sz="0" w:space="0" w:color="auto"/>
            <w:left w:val="none" w:sz="0" w:space="0" w:color="auto"/>
            <w:bottom w:val="none" w:sz="0" w:space="0" w:color="auto"/>
            <w:right w:val="none" w:sz="0" w:space="0" w:color="auto"/>
          </w:divBdr>
        </w:div>
        <w:div w:id="1266688943">
          <w:marLeft w:val="640"/>
          <w:marRight w:val="0"/>
          <w:marTop w:val="0"/>
          <w:marBottom w:val="0"/>
          <w:divBdr>
            <w:top w:val="none" w:sz="0" w:space="0" w:color="auto"/>
            <w:left w:val="none" w:sz="0" w:space="0" w:color="auto"/>
            <w:bottom w:val="none" w:sz="0" w:space="0" w:color="auto"/>
            <w:right w:val="none" w:sz="0" w:space="0" w:color="auto"/>
          </w:divBdr>
        </w:div>
        <w:div w:id="1276213499">
          <w:marLeft w:val="640"/>
          <w:marRight w:val="0"/>
          <w:marTop w:val="0"/>
          <w:marBottom w:val="0"/>
          <w:divBdr>
            <w:top w:val="none" w:sz="0" w:space="0" w:color="auto"/>
            <w:left w:val="none" w:sz="0" w:space="0" w:color="auto"/>
            <w:bottom w:val="none" w:sz="0" w:space="0" w:color="auto"/>
            <w:right w:val="none" w:sz="0" w:space="0" w:color="auto"/>
          </w:divBdr>
        </w:div>
        <w:div w:id="1281303393">
          <w:marLeft w:val="640"/>
          <w:marRight w:val="0"/>
          <w:marTop w:val="0"/>
          <w:marBottom w:val="0"/>
          <w:divBdr>
            <w:top w:val="none" w:sz="0" w:space="0" w:color="auto"/>
            <w:left w:val="none" w:sz="0" w:space="0" w:color="auto"/>
            <w:bottom w:val="none" w:sz="0" w:space="0" w:color="auto"/>
            <w:right w:val="none" w:sz="0" w:space="0" w:color="auto"/>
          </w:divBdr>
        </w:div>
        <w:div w:id="1293906958">
          <w:marLeft w:val="640"/>
          <w:marRight w:val="0"/>
          <w:marTop w:val="0"/>
          <w:marBottom w:val="0"/>
          <w:divBdr>
            <w:top w:val="none" w:sz="0" w:space="0" w:color="auto"/>
            <w:left w:val="none" w:sz="0" w:space="0" w:color="auto"/>
            <w:bottom w:val="none" w:sz="0" w:space="0" w:color="auto"/>
            <w:right w:val="none" w:sz="0" w:space="0" w:color="auto"/>
          </w:divBdr>
        </w:div>
        <w:div w:id="1295477219">
          <w:marLeft w:val="640"/>
          <w:marRight w:val="0"/>
          <w:marTop w:val="0"/>
          <w:marBottom w:val="0"/>
          <w:divBdr>
            <w:top w:val="none" w:sz="0" w:space="0" w:color="auto"/>
            <w:left w:val="none" w:sz="0" w:space="0" w:color="auto"/>
            <w:bottom w:val="none" w:sz="0" w:space="0" w:color="auto"/>
            <w:right w:val="none" w:sz="0" w:space="0" w:color="auto"/>
          </w:divBdr>
        </w:div>
        <w:div w:id="1328047322">
          <w:marLeft w:val="640"/>
          <w:marRight w:val="0"/>
          <w:marTop w:val="0"/>
          <w:marBottom w:val="0"/>
          <w:divBdr>
            <w:top w:val="none" w:sz="0" w:space="0" w:color="auto"/>
            <w:left w:val="none" w:sz="0" w:space="0" w:color="auto"/>
            <w:bottom w:val="none" w:sz="0" w:space="0" w:color="auto"/>
            <w:right w:val="none" w:sz="0" w:space="0" w:color="auto"/>
          </w:divBdr>
        </w:div>
        <w:div w:id="1386180351">
          <w:marLeft w:val="640"/>
          <w:marRight w:val="0"/>
          <w:marTop w:val="0"/>
          <w:marBottom w:val="0"/>
          <w:divBdr>
            <w:top w:val="none" w:sz="0" w:space="0" w:color="auto"/>
            <w:left w:val="none" w:sz="0" w:space="0" w:color="auto"/>
            <w:bottom w:val="none" w:sz="0" w:space="0" w:color="auto"/>
            <w:right w:val="none" w:sz="0" w:space="0" w:color="auto"/>
          </w:divBdr>
        </w:div>
        <w:div w:id="1388650586">
          <w:marLeft w:val="640"/>
          <w:marRight w:val="0"/>
          <w:marTop w:val="0"/>
          <w:marBottom w:val="0"/>
          <w:divBdr>
            <w:top w:val="none" w:sz="0" w:space="0" w:color="auto"/>
            <w:left w:val="none" w:sz="0" w:space="0" w:color="auto"/>
            <w:bottom w:val="none" w:sz="0" w:space="0" w:color="auto"/>
            <w:right w:val="none" w:sz="0" w:space="0" w:color="auto"/>
          </w:divBdr>
        </w:div>
        <w:div w:id="1401519677">
          <w:marLeft w:val="640"/>
          <w:marRight w:val="0"/>
          <w:marTop w:val="0"/>
          <w:marBottom w:val="0"/>
          <w:divBdr>
            <w:top w:val="none" w:sz="0" w:space="0" w:color="auto"/>
            <w:left w:val="none" w:sz="0" w:space="0" w:color="auto"/>
            <w:bottom w:val="none" w:sz="0" w:space="0" w:color="auto"/>
            <w:right w:val="none" w:sz="0" w:space="0" w:color="auto"/>
          </w:divBdr>
        </w:div>
        <w:div w:id="1439448337">
          <w:marLeft w:val="640"/>
          <w:marRight w:val="0"/>
          <w:marTop w:val="0"/>
          <w:marBottom w:val="0"/>
          <w:divBdr>
            <w:top w:val="none" w:sz="0" w:space="0" w:color="auto"/>
            <w:left w:val="none" w:sz="0" w:space="0" w:color="auto"/>
            <w:bottom w:val="none" w:sz="0" w:space="0" w:color="auto"/>
            <w:right w:val="none" w:sz="0" w:space="0" w:color="auto"/>
          </w:divBdr>
        </w:div>
        <w:div w:id="1460879896">
          <w:marLeft w:val="640"/>
          <w:marRight w:val="0"/>
          <w:marTop w:val="0"/>
          <w:marBottom w:val="0"/>
          <w:divBdr>
            <w:top w:val="none" w:sz="0" w:space="0" w:color="auto"/>
            <w:left w:val="none" w:sz="0" w:space="0" w:color="auto"/>
            <w:bottom w:val="none" w:sz="0" w:space="0" w:color="auto"/>
            <w:right w:val="none" w:sz="0" w:space="0" w:color="auto"/>
          </w:divBdr>
        </w:div>
        <w:div w:id="1483935489">
          <w:marLeft w:val="640"/>
          <w:marRight w:val="0"/>
          <w:marTop w:val="0"/>
          <w:marBottom w:val="0"/>
          <w:divBdr>
            <w:top w:val="none" w:sz="0" w:space="0" w:color="auto"/>
            <w:left w:val="none" w:sz="0" w:space="0" w:color="auto"/>
            <w:bottom w:val="none" w:sz="0" w:space="0" w:color="auto"/>
            <w:right w:val="none" w:sz="0" w:space="0" w:color="auto"/>
          </w:divBdr>
        </w:div>
        <w:div w:id="1493570798">
          <w:marLeft w:val="640"/>
          <w:marRight w:val="0"/>
          <w:marTop w:val="0"/>
          <w:marBottom w:val="0"/>
          <w:divBdr>
            <w:top w:val="none" w:sz="0" w:space="0" w:color="auto"/>
            <w:left w:val="none" w:sz="0" w:space="0" w:color="auto"/>
            <w:bottom w:val="none" w:sz="0" w:space="0" w:color="auto"/>
            <w:right w:val="none" w:sz="0" w:space="0" w:color="auto"/>
          </w:divBdr>
        </w:div>
        <w:div w:id="1571843430">
          <w:marLeft w:val="640"/>
          <w:marRight w:val="0"/>
          <w:marTop w:val="0"/>
          <w:marBottom w:val="0"/>
          <w:divBdr>
            <w:top w:val="none" w:sz="0" w:space="0" w:color="auto"/>
            <w:left w:val="none" w:sz="0" w:space="0" w:color="auto"/>
            <w:bottom w:val="none" w:sz="0" w:space="0" w:color="auto"/>
            <w:right w:val="none" w:sz="0" w:space="0" w:color="auto"/>
          </w:divBdr>
        </w:div>
        <w:div w:id="1576475534">
          <w:marLeft w:val="640"/>
          <w:marRight w:val="0"/>
          <w:marTop w:val="0"/>
          <w:marBottom w:val="0"/>
          <w:divBdr>
            <w:top w:val="none" w:sz="0" w:space="0" w:color="auto"/>
            <w:left w:val="none" w:sz="0" w:space="0" w:color="auto"/>
            <w:bottom w:val="none" w:sz="0" w:space="0" w:color="auto"/>
            <w:right w:val="none" w:sz="0" w:space="0" w:color="auto"/>
          </w:divBdr>
        </w:div>
        <w:div w:id="1597833237">
          <w:marLeft w:val="640"/>
          <w:marRight w:val="0"/>
          <w:marTop w:val="0"/>
          <w:marBottom w:val="0"/>
          <w:divBdr>
            <w:top w:val="none" w:sz="0" w:space="0" w:color="auto"/>
            <w:left w:val="none" w:sz="0" w:space="0" w:color="auto"/>
            <w:bottom w:val="none" w:sz="0" w:space="0" w:color="auto"/>
            <w:right w:val="none" w:sz="0" w:space="0" w:color="auto"/>
          </w:divBdr>
        </w:div>
        <w:div w:id="1637487159">
          <w:marLeft w:val="640"/>
          <w:marRight w:val="0"/>
          <w:marTop w:val="0"/>
          <w:marBottom w:val="0"/>
          <w:divBdr>
            <w:top w:val="none" w:sz="0" w:space="0" w:color="auto"/>
            <w:left w:val="none" w:sz="0" w:space="0" w:color="auto"/>
            <w:bottom w:val="none" w:sz="0" w:space="0" w:color="auto"/>
            <w:right w:val="none" w:sz="0" w:space="0" w:color="auto"/>
          </w:divBdr>
        </w:div>
        <w:div w:id="1649628283">
          <w:marLeft w:val="640"/>
          <w:marRight w:val="0"/>
          <w:marTop w:val="0"/>
          <w:marBottom w:val="0"/>
          <w:divBdr>
            <w:top w:val="none" w:sz="0" w:space="0" w:color="auto"/>
            <w:left w:val="none" w:sz="0" w:space="0" w:color="auto"/>
            <w:bottom w:val="none" w:sz="0" w:space="0" w:color="auto"/>
            <w:right w:val="none" w:sz="0" w:space="0" w:color="auto"/>
          </w:divBdr>
        </w:div>
        <w:div w:id="1654944817">
          <w:marLeft w:val="640"/>
          <w:marRight w:val="0"/>
          <w:marTop w:val="0"/>
          <w:marBottom w:val="0"/>
          <w:divBdr>
            <w:top w:val="none" w:sz="0" w:space="0" w:color="auto"/>
            <w:left w:val="none" w:sz="0" w:space="0" w:color="auto"/>
            <w:bottom w:val="none" w:sz="0" w:space="0" w:color="auto"/>
            <w:right w:val="none" w:sz="0" w:space="0" w:color="auto"/>
          </w:divBdr>
        </w:div>
        <w:div w:id="1664507043">
          <w:marLeft w:val="640"/>
          <w:marRight w:val="0"/>
          <w:marTop w:val="0"/>
          <w:marBottom w:val="0"/>
          <w:divBdr>
            <w:top w:val="none" w:sz="0" w:space="0" w:color="auto"/>
            <w:left w:val="none" w:sz="0" w:space="0" w:color="auto"/>
            <w:bottom w:val="none" w:sz="0" w:space="0" w:color="auto"/>
            <w:right w:val="none" w:sz="0" w:space="0" w:color="auto"/>
          </w:divBdr>
        </w:div>
        <w:div w:id="1681734120">
          <w:marLeft w:val="640"/>
          <w:marRight w:val="0"/>
          <w:marTop w:val="0"/>
          <w:marBottom w:val="0"/>
          <w:divBdr>
            <w:top w:val="none" w:sz="0" w:space="0" w:color="auto"/>
            <w:left w:val="none" w:sz="0" w:space="0" w:color="auto"/>
            <w:bottom w:val="none" w:sz="0" w:space="0" w:color="auto"/>
            <w:right w:val="none" w:sz="0" w:space="0" w:color="auto"/>
          </w:divBdr>
        </w:div>
        <w:div w:id="1694989145">
          <w:marLeft w:val="640"/>
          <w:marRight w:val="0"/>
          <w:marTop w:val="0"/>
          <w:marBottom w:val="0"/>
          <w:divBdr>
            <w:top w:val="none" w:sz="0" w:space="0" w:color="auto"/>
            <w:left w:val="none" w:sz="0" w:space="0" w:color="auto"/>
            <w:bottom w:val="none" w:sz="0" w:space="0" w:color="auto"/>
            <w:right w:val="none" w:sz="0" w:space="0" w:color="auto"/>
          </w:divBdr>
        </w:div>
        <w:div w:id="1695303534">
          <w:marLeft w:val="640"/>
          <w:marRight w:val="0"/>
          <w:marTop w:val="0"/>
          <w:marBottom w:val="0"/>
          <w:divBdr>
            <w:top w:val="none" w:sz="0" w:space="0" w:color="auto"/>
            <w:left w:val="none" w:sz="0" w:space="0" w:color="auto"/>
            <w:bottom w:val="none" w:sz="0" w:space="0" w:color="auto"/>
            <w:right w:val="none" w:sz="0" w:space="0" w:color="auto"/>
          </w:divBdr>
        </w:div>
      </w:divsChild>
    </w:div>
    <w:div w:id="1583444195">
      <w:bodyDiv w:val="1"/>
      <w:marLeft w:val="0"/>
      <w:marRight w:val="0"/>
      <w:marTop w:val="0"/>
      <w:marBottom w:val="0"/>
      <w:divBdr>
        <w:top w:val="none" w:sz="0" w:space="0" w:color="auto"/>
        <w:left w:val="none" w:sz="0" w:space="0" w:color="auto"/>
        <w:bottom w:val="none" w:sz="0" w:space="0" w:color="auto"/>
        <w:right w:val="none" w:sz="0" w:space="0" w:color="auto"/>
      </w:divBdr>
      <w:divsChild>
        <w:div w:id="22707236">
          <w:marLeft w:val="640"/>
          <w:marRight w:val="0"/>
          <w:marTop w:val="0"/>
          <w:marBottom w:val="0"/>
          <w:divBdr>
            <w:top w:val="none" w:sz="0" w:space="0" w:color="auto"/>
            <w:left w:val="none" w:sz="0" w:space="0" w:color="auto"/>
            <w:bottom w:val="none" w:sz="0" w:space="0" w:color="auto"/>
            <w:right w:val="none" w:sz="0" w:space="0" w:color="auto"/>
          </w:divBdr>
        </w:div>
        <w:div w:id="36247995">
          <w:marLeft w:val="640"/>
          <w:marRight w:val="0"/>
          <w:marTop w:val="0"/>
          <w:marBottom w:val="0"/>
          <w:divBdr>
            <w:top w:val="none" w:sz="0" w:space="0" w:color="auto"/>
            <w:left w:val="none" w:sz="0" w:space="0" w:color="auto"/>
            <w:bottom w:val="none" w:sz="0" w:space="0" w:color="auto"/>
            <w:right w:val="none" w:sz="0" w:space="0" w:color="auto"/>
          </w:divBdr>
        </w:div>
        <w:div w:id="41297037">
          <w:marLeft w:val="640"/>
          <w:marRight w:val="0"/>
          <w:marTop w:val="0"/>
          <w:marBottom w:val="0"/>
          <w:divBdr>
            <w:top w:val="none" w:sz="0" w:space="0" w:color="auto"/>
            <w:left w:val="none" w:sz="0" w:space="0" w:color="auto"/>
            <w:bottom w:val="none" w:sz="0" w:space="0" w:color="auto"/>
            <w:right w:val="none" w:sz="0" w:space="0" w:color="auto"/>
          </w:divBdr>
        </w:div>
        <w:div w:id="46496947">
          <w:marLeft w:val="640"/>
          <w:marRight w:val="0"/>
          <w:marTop w:val="0"/>
          <w:marBottom w:val="0"/>
          <w:divBdr>
            <w:top w:val="none" w:sz="0" w:space="0" w:color="auto"/>
            <w:left w:val="none" w:sz="0" w:space="0" w:color="auto"/>
            <w:bottom w:val="none" w:sz="0" w:space="0" w:color="auto"/>
            <w:right w:val="none" w:sz="0" w:space="0" w:color="auto"/>
          </w:divBdr>
        </w:div>
        <w:div w:id="56562807">
          <w:marLeft w:val="640"/>
          <w:marRight w:val="0"/>
          <w:marTop w:val="0"/>
          <w:marBottom w:val="0"/>
          <w:divBdr>
            <w:top w:val="none" w:sz="0" w:space="0" w:color="auto"/>
            <w:left w:val="none" w:sz="0" w:space="0" w:color="auto"/>
            <w:bottom w:val="none" w:sz="0" w:space="0" w:color="auto"/>
            <w:right w:val="none" w:sz="0" w:space="0" w:color="auto"/>
          </w:divBdr>
        </w:div>
        <w:div w:id="59061350">
          <w:marLeft w:val="640"/>
          <w:marRight w:val="0"/>
          <w:marTop w:val="0"/>
          <w:marBottom w:val="0"/>
          <w:divBdr>
            <w:top w:val="none" w:sz="0" w:space="0" w:color="auto"/>
            <w:left w:val="none" w:sz="0" w:space="0" w:color="auto"/>
            <w:bottom w:val="none" w:sz="0" w:space="0" w:color="auto"/>
            <w:right w:val="none" w:sz="0" w:space="0" w:color="auto"/>
          </w:divBdr>
        </w:div>
        <w:div w:id="86927477">
          <w:marLeft w:val="640"/>
          <w:marRight w:val="0"/>
          <w:marTop w:val="0"/>
          <w:marBottom w:val="0"/>
          <w:divBdr>
            <w:top w:val="none" w:sz="0" w:space="0" w:color="auto"/>
            <w:left w:val="none" w:sz="0" w:space="0" w:color="auto"/>
            <w:bottom w:val="none" w:sz="0" w:space="0" w:color="auto"/>
            <w:right w:val="none" w:sz="0" w:space="0" w:color="auto"/>
          </w:divBdr>
        </w:div>
        <w:div w:id="93016088">
          <w:marLeft w:val="640"/>
          <w:marRight w:val="0"/>
          <w:marTop w:val="0"/>
          <w:marBottom w:val="0"/>
          <w:divBdr>
            <w:top w:val="none" w:sz="0" w:space="0" w:color="auto"/>
            <w:left w:val="none" w:sz="0" w:space="0" w:color="auto"/>
            <w:bottom w:val="none" w:sz="0" w:space="0" w:color="auto"/>
            <w:right w:val="none" w:sz="0" w:space="0" w:color="auto"/>
          </w:divBdr>
        </w:div>
        <w:div w:id="124350201">
          <w:marLeft w:val="640"/>
          <w:marRight w:val="0"/>
          <w:marTop w:val="0"/>
          <w:marBottom w:val="0"/>
          <w:divBdr>
            <w:top w:val="none" w:sz="0" w:space="0" w:color="auto"/>
            <w:left w:val="none" w:sz="0" w:space="0" w:color="auto"/>
            <w:bottom w:val="none" w:sz="0" w:space="0" w:color="auto"/>
            <w:right w:val="none" w:sz="0" w:space="0" w:color="auto"/>
          </w:divBdr>
        </w:div>
        <w:div w:id="142353251">
          <w:marLeft w:val="640"/>
          <w:marRight w:val="0"/>
          <w:marTop w:val="0"/>
          <w:marBottom w:val="0"/>
          <w:divBdr>
            <w:top w:val="none" w:sz="0" w:space="0" w:color="auto"/>
            <w:left w:val="none" w:sz="0" w:space="0" w:color="auto"/>
            <w:bottom w:val="none" w:sz="0" w:space="0" w:color="auto"/>
            <w:right w:val="none" w:sz="0" w:space="0" w:color="auto"/>
          </w:divBdr>
        </w:div>
        <w:div w:id="153028913">
          <w:marLeft w:val="640"/>
          <w:marRight w:val="0"/>
          <w:marTop w:val="0"/>
          <w:marBottom w:val="0"/>
          <w:divBdr>
            <w:top w:val="none" w:sz="0" w:space="0" w:color="auto"/>
            <w:left w:val="none" w:sz="0" w:space="0" w:color="auto"/>
            <w:bottom w:val="none" w:sz="0" w:space="0" w:color="auto"/>
            <w:right w:val="none" w:sz="0" w:space="0" w:color="auto"/>
          </w:divBdr>
        </w:div>
        <w:div w:id="168910646">
          <w:marLeft w:val="640"/>
          <w:marRight w:val="0"/>
          <w:marTop w:val="0"/>
          <w:marBottom w:val="0"/>
          <w:divBdr>
            <w:top w:val="none" w:sz="0" w:space="0" w:color="auto"/>
            <w:left w:val="none" w:sz="0" w:space="0" w:color="auto"/>
            <w:bottom w:val="none" w:sz="0" w:space="0" w:color="auto"/>
            <w:right w:val="none" w:sz="0" w:space="0" w:color="auto"/>
          </w:divBdr>
        </w:div>
        <w:div w:id="168983352">
          <w:marLeft w:val="640"/>
          <w:marRight w:val="0"/>
          <w:marTop w:val="0"/>
          <w:marBottom w:val="0"/>
          <w:divBdr>
            <w:top w:val="none" w:sz="0" w:space="0" w:color="auto"/>
            <w:left w:val="none" w:sz="0" w:space="0" w:color="auto"/>
            <w:bottom w:val="none" w:sz="0" w:space="0" w:color="auto"/>
            <w:right w:val="none" w:sz="0" w:space="0" w:color="auto"/>
          </w:divBdr>
        </w:div>
        <w:div w:id="169613064">
          <w:marLeft w:val="640"/>
          <w:marRight w:val="0"/>
          <w:marTop w:val="0"/>
          <w:marBottom w:val="0"/>
          <w:divBdr>
            <w:top w:val="none" w:sz="0" w:space="0" w:color="auto"/>
            <w:left w:val="none" w:sz="0" w:space="0" w:color="auto"/>
            <w:bottom w:val="none" w:sz="0" w:space="0" w:color="auto"/>
            <w:right w:val="none" w:sz="0" w:space="0" w:color="auto"/>
          </w:divBdr>
        </w:div>
        <w:div w:id="172888181">
          <w:marLeft w:val="640"/>
          <w:marRight w:val="0"/>
          <w:marTop w:val="0"/>
          <w:marBottom w:val="0"/>
          <w:divBdr>
            <w:top w:val="none" w:sz="0" w:space="0" w:color="auto"/>
            <w:left w:val="none" w:sz="0" w:space="0" w:color="auto"/>
            <w:bottom w:val="none" w:sz="0" w:space="0" w:color="auto"/>
            <w:right w:val="none" w:sz="0" w:space="0" w:color="auto"/>
          </w:divBdr>
        </w:div>
        <w:div w:id="177428834">
          <w:marLeft w:val="640"/>
          <w:marRight w:val="0"/>
          <w:marTop w:val="0"/>
          <w:marBottom w:val="0"/>
          <w:divBdr>
            <w:top w:val="none" w:sz="0" w:space="0" w:color="auto"/>
            <w:left w:val="none" w:sz="0" w:space="0" w:color="auto"/>
            <w:bottom w:val="none" w:sz="0" w:space="0" w:color="auto"/>
            <w:right w:val="none" w:sz="0" w:space="0" w:color="auto"/>
          </w:divBdr>
        </w:div>
        <w:div w:id="197403240">
          <w:marLeft w:val="640"/>
          <w:marRight w:val="0"/>
          <w:marTop w:val="0"/>
          <w:marBottom w:val="0"/>
          <w:divBdr>
            <w:top w:val="none" w:sz="0" w:space="0" w:color="auto"/>
            <w:left w:val="none" w:sz="0" w:space="0" w:color="auto"/>
            <w:bottom w:val="none" w:sz="0" w:space="0" w:color="auto"/>
            <w:right w:val="none" w:sz="0" w:space="0" w:color="auto"/>
          </w:divBdr>
        </w:div>
        <w:div w:id="209223577">
          <w:marLeft w:val="640"/>
          <w:marRight w:val="0"/>
          <w:marTop w:val="0"/>
          <w:marBottom w:val="0"/>
          <w:divBdr>
            <w:top w:val="none" w:sz="0" w:space="0" w:color="auto"/>
            <w:left w:val="none" w:sz="0" w:space="0" w:color="auto"/>
            <w:bottom w:val="none" w:sz="0" w:space="0" w:color="auto"/>
            <w:right w:val="none" w:sz="0" w:space="0" w:color="auto"/>
          </w:divBdr>
        </w:div>
        <w:div w:id="223568121">
          <w:marLeft w:val="640"/>
          <w:marRight w:val="0"/>
          <w:marTop w:val="0"/>
          <w:marBottom w:val="0"/>
          <w:divBdr>
            <w:top w:val="none" w:sz="0" w:space="0" w:color="auto"/>
            <w:left w:val="none" w:sz="0" w:space="0" w:color="auto"/>
            <w:bottom w:val="none" w:sz="0" w:space="0" w:color="auto"/>
            <w:right w:val="none" w:sz="0" w:space="0" w:color="auto"/>
          </w:divBdr>
        </w:div>
        <w:div w:id="232784517">
          <w:marLeft w:val="640"/>
          <w:marRight w:val="0"/>
          <w:marTop w:val="0"/>
          <w:marBottom w:val="0"/>
          <w:divBdr>
            <w:top w:val="none" w:sz="0" w:space="0" w:color="auto"/>
            <w:left w:val="none" w:sz="0" w:space="0" w:color="auto"/>
            <w:bottom w:val="none" w:sz="0" w:space="0" w:color="auto"/>
            <w:right w:val="none" w:sz="0" w:space="0" w:color="auto"/>
          </w:divBdr>
        </w:div>
        <w:div w:id="233703655">
          <w:marLeft w:val="640"/>
          <w:marRight w:val="0"/>
          <w:marTop w:val="0"/>
          <w:marBottom w:val="0"/>
          <w:divBdr>
            <w:top w:val="none" w:sz="0" w:space="0" w:color="auto"/>
            <w:left w:val="none" w:sz="0" w:space="0" w:color="auto"/>
            <w:bottom w:val="none" w:sz="0" w:space="0" w:color="auto"/>
            <w:right w:val="none" w:sz="0" w:space="0" w:color="auto"/>
          </w:divBdr>
        </w:div>
        <w:div w:id="273638648">
          <w:marLeft w:val="640"/>
          <w:marRight w:val="0"/>
          <w:marTop w:val="0"/>
          <w:marBottom w:val="0"/>
          <w:divBdr>
            <w:top w:val="none" w:sz="0" w:space="0" w:color="auto"/>
            <w:left w:val="none" w:sz="0" w:space="0" w:color="auto"/>
            <w:bottom w:val="none" w:sz="0" w:space="0" w:color="auto"/>
            <w:right w:val="none" w:sz="0" w:space="0" w:color="auto"/>
          </w:divBdr>
        </w:div>
        <w:div w:id="286551887">
          <w:marLeft w:val="640"/>
          <w:marRight w:val="0"/>
          <w:marTop w:val="0"/>
          <w:marBottom w:val="0"/>
          <w:divBdr>
            <w:top w:val="none" w:sz="0" w:space="0" w:color="auto"/>
            <w:left w:val="none" w:sz="0" w:space="0" w:color="auto"/>
            <w:bottom w:val="none" w:sz="0" w:space="0" w:color="auto"/>
            <w:right w:val="none" w:sz="0" w:space="0" w:color="auto"/>
          </w:divBdr>
        </w:div>
        <w:div w:id="286863857">
          <w:marLeft w:val="640"/>
          <w:marRight w:val="0"/>
          <w:marTop w:val="0"/>
          <w:marBottom w:val="0"/>
          <w:divBdr>
            <w:top w:val="none" w:sz="0" w:space="0" w:color="auto"/>
            <w:left w:val="none" w:sz="0" w:space="0" w:color="auto"/>
            <w:bottom w:val="none" w:sz="0" w:space="0" w:color="auto"/>
            <w:right w:val="none" w:sz="0" w:space="0" w:color="auto"/>
          </w:divBdr>
        </w:div>
        <w:div w:id="291254336">
          <w:marLeft w:val="640"/>
          <w:marRight w:val="0"/>
          <w:marTop w:val="0"/>
          <w:marBottom w:val="0"/>
          <w:divBdr>
            <w:top w:val="none" w:sz="0" w:space="0" w:color="auto"/>
            <w:left w:val="none" w:sz="0" w:space="0" w:color="auto"/>
            <w:bottom w:val="none" w:sz="0" w:space="0" w:color="auto"/>
            <w:right w:val="none" w:sz="0" w:space="0" w:color="auto"/>
          </w:divBdr>
        </w:div>
        <w:div w:id="292054665">
          <w:marLeft w:val="640"/>
          <w:marRight w:val="0"/>
          <w:marTop w:val="0"/>
          <w:marBottom w:val="0"/>
          <w:divBdr>
            <w:top w:val="none" w:sz="0" w:space="0" w:color="auto"/>
            <w:left w:val="none" w:sz="0" w:space="0" w:color="auto"/>
            <w:bottom w:val="none" w:sz="0" w:space="0" w:color="auto"/>
            <w:right w:val="none" w:sz="0" w:space="0" w:color="auto"/>
          </w:divBdr>
        </w:div>
        <w:div w:id="292906688">
          <w:marLeft w:val="640"/>
          <w:marRight w:val="0"/>
          <w:marTop w:val="0"/>
          <w:marBottom w:val="0"/>
          <w:divBdr>
            <w:top w:val="none" w:sz="0" w:space="0" w:color="auto"/>
            <w:left w:val="none" w:sz="0" w:space="0" w:color="auto"/>
            <w:bottom w:val="none" w:sz="0" w:space="0" w:color="auto"/>
            <w:right w:val="none" w:sz="0" w:space="0" w:color="auto"/>
          </w:divBdr>
        </w:div>
        <w:div w:id="304744845">
          <w:marLeft w:val="640"/>
          <w:marRight w:val="0"/>
          <w:marTop w:val="0"/>
          <w:marBottom w:val="0"/>
          <w:divBdr>
            <w:top w:val="none" w:sz="0" w:space="0" w:color="auto"/>
            <w:left w:val="none" w:sz="0" w:space="0" w:color="auto"/>
            <w:bottom w:val="none" w:sz="0" w:space="0" w:color="auto"/>
            <w:right w:val="none" w:sz="0" w:space="0" w:color="auto"/>
          </w:divBdr>
        </w:div>
        <w:div w:id="322320544">
          <w:marLeft w:val="640"/>
          <w:marRight w:val="0"/>
          <w:marTop w:val="0"/>
          <w:marBottom w:val="0"/>
          <w:divBdr>
            <w:top w:val="none" w:sz="0" w:space="0" w:color="auto"/>
            <w:left w:val="none" w:sz="0" w:space="0" w:color="auto"/>
            <w:bottom w:val="none" w:sz="0" w:space="0" w:color="auto"/>
            <w:right w:val="none" w:sz="0" w:space="0" w:color="auto"/>
          </w:divBdr>
        </w:div>
        <w:div w:id="374742695">
          <w:marLeft w:val="640"/>
          <w:marRight w:val="0"/>
          <w:marTop w:val="0"/>
          <w:marBottom w:val="0"/>
          <w:divBdr>
            <w:top w:val="none" w:sz="0" w:space="0" w:color="auto"/>
            <w:left w:val="none" w:sz="0" w:space="0" w:color="auto"/>
            <w:bottom w:val="none" w:sz="0" w:space="0" w:color="auto"/>
            <w:right w:val="none" w:sz="0" w:space="0" w:color="auto"/>
          </w:divBdr>
        </w:div>
        <w:div w:id="393697102">
          <w:marLeft w:val="640"/>
          <w:marRight w:val="0"/>
          <w:marTop w:val="0"/>
          <w:marBottom w:val="0"/>
          <w:divBdr>
            <w:top w:val="none" w:sz="0" w:space="0" w:color="auto"/>
            <w:left w:val="none" w:sz="0" w:space="0" w:color="auto"/>
            <w:bottom w:val="none" w:sz="0" w:space="0" w:color="auto"/>
            <w:right w:val="none" w:sz="0" w:space="0" w:color="auto"/>
          </w:divBdr>
        </w:div>
        <w:div w:id="422726652">
          <w:marLeft w:val="640"/>
          <w:marRight w:val="0"/>
          <w:marTop w:val="0"/>
          <w:marBottom w:val="0"/>
          <w:divBdr>
            <w:top w:val="none" w:sz="0" w:space="0" w:color="auto"/>
            <w:left w:val="none" w:sz="0" w:space="0" w:color="auto"/>
            <w:bottom w:val="none" w:sz="0" w:space="0" w:color="auto"/>
            <w:right w:val="none" w:sz="0" w:space="0" w:color="auto"/>
          </w:divBdr>
        </w:div>
        <w:div w:id="424812565">
          <w:marLeft w:val="640"/>
          <w:marRight w:val="0"/>
          <w:marTop w:val="0"/>
          <w:marBottom w:val="0"/>
          <w:divBdr>
            <w:top w:val="none" w:sz="0" w:space="0" w:color="auto"/>
            <w:left w:val="none" w:sz="0" w:space="0" w:color="auto"/>
            <w:bottom w:val="none" w:sz="0" w:space="0" w:color="auto"/>
            <w:right w:val="none" w:sz="0" w:space="0" w:color="auto"/>
          </w:divBdr>
        </w:div>
        <w:div w:id="456219766">
          <w:marLeft w:val="640"/>
          <w:marRight w:val="0"/>
          <w:marTop w:val="0"/>
          <w:marBottom w:val="0"/>
          <w:divBdr>
            <w:top w:val="none" w:sz="0" w:space="0" w:color="auto"/>
            <w:left w:val="none" w:sz="0" w:space="0" w:color="auto"/>
            <w:bottom w:val="none" w:sz="0" w:space="0" w:color="auto"/>
            <w:right w:val="none" w:sz="0" w:space="0" w:color="auto"/>
          </w:divBdr>
        </w:div>
        <w:div w:id="517620881">
          <w:marLeft w:val="640"/>
          <w:marRight w:val="0"/>
          <w:marTop w:val="0"/>
          <w:marBottom w:val="0"/>
          <w:divBdr>
            <w:top w:val="none" w:sz="0" w:space="0" w:color="auto"/>
            <w:left w:val="none" w:sz="0" w:space="0" w:color="auto"/>
            <w:bottom w:val="none" w:sz="0" w:space="0" w:color="auto"/>
            <w:right w:val="none" w:sz="0" w:space="0" w:color="auto"/>
          </w:divBdr>
        </w:div>
        <w:div w:id="538858727">
          <w:marLeft w:val="640"/>
          <w:marRight w:val="0"/>
          <w:marTop w:val="0"/>
          <w:marBottom w:val="0"/>
          <w:divBdr>
            <w:top w:val="none" w:sz="0" w:space="0" w:color="auto"/>
            <w:left w:val="none" w:sz="0" w:space="0" w:color="auto"/>
            <w:bottom w:val="none" w:sz="0" w:space="0" w:color="auto"/>
            <w:right w:val="none" w:sz="0" w:space="0" w:color="auto"/>
          </w:divBdr>
        </w:div>
        <w:div w:id="546644917">
          <w:marLeft w:val="640"/>
          <w:marRight w:val="0"/>
          <w:marTop w:val="0"/>
          <w:marBottom w:val="0"/>
          <w:divBdr>
            <w:top w:val="none" w:sz="0" w:space="0" w:color="auto"/>
            <w:left w:val="none" w:sz="0" w:space="0" w:color="auto"/>
            <w:bottom w:val="none" w:sz="0" w:space="0" w:color="auto"/>
            <w:right w:val="none" w:sz="0" w:space="0" w:color="auto"/>
          </w:divBdr>
        </w:div>
        <w:div w:id="550700219">
          <w:marLeft w:val="640"/>
          <w:marRight w:val="0"/>
          <w:marTop w:val="0"/>
          <w:marBottom w:val="0"/>
          <w:divBdr>
            <w:top w:val="none" w:sz="0" w:space="0" w:color="auto"/>
            <w:left w:val="none" w:sz="0" w:space="0" w:color="auto"/>
            <w:bottom w:val="none" w:sz="0" w:space="0" w:color="auto"/>
            <w:right w:val="none" w:sz="0" w:space="0" w:color="auto"/>
          </w:divBdr>
        </w:div>
        <w:div w:id="560214177">
          <w:marLeft w:val="640"/>
          <w:marRight w:val="0"/>
          <w:marTop w:val="0"/>
          <w:marBottom w:val="0"/>
          <w:divBdr>
            <w:top w:val="none" w:sz="0" w:space="0" w:color="auto"/>
            <w:left w:val="none" w:sz="0" w:space="0" w:color="auto"/>
            <w:bottom w:val="none" w:sz="0" w:space="0" w:color="auto"/>
            <w:right w:val="none" w:sz="0" w:space="0" w:color="auto"/>
          </w:divBdr>
        </w:div>
        <w:div w:id="565727703">
          <w:marLeft w:val="640"/>
          <w:marRight w:val="0"/>
          <w:marTop w:val="0"/>
          <w:marBottom w:val="0"/>
          <w:divBdr>
            <w:top w:val="none" w:sz="0" w:space="0" w:color="auto"/>
            <w:left w:val="none" w:sz="0" w:space="0" w:color="auto"/>
            <w:bottom w:val="none" w:sz="0" w:space="0" w:color="auto"/>
            <w:right w:val="none" w:sz="0" w:space="0" w:color="auto"/>
          </w:divBdr>
        </w:div>
        <w:div w:id="578364154">
          <w:marLeft w:val="640"/>
          <w:marRight w:val="0"/>
          <w:marTop w:val="0"/>
          <w:marBottom w:val="0"/>
          <w:divBdr>
            <w:top w:val="none" w:sz="0" w:space="0" w:color="auto"/>
            <w:left w:val="none" w:sz="0" w:space="0" w:color="auto"/>
            <w:bottom w:val="none" w:sz="0" w:space="0" w:color="auto"/>
            <w:right w:val="none" w:sz="0" w:space="0" w:color="auto"/>
          </w:divBdr>
        </w:div>
        <w:div w:id="598415843">
          <w:marLeft w:val="640"/>
          <w:marRight w:val="0"/>
          <w:marTop w:val="0"/>
          <w:marBottom w:val="0"/>
          <w:divBdr>
            <w:top w:val="none" w:sz="0" w:space="0" w:color="auto"/>
            <w:left w:val="none" w:sz="0" w:space="0" w:color="auto"/>
            <w:bottom w:val="none" w:sz="0" w:space="0" w:color="auto"/>
            <w:right w:val="none" w:sz="0" w:space="0" w:color="auto"/>
          </w:divBdr>
        </w:div>
        <w:div w:id="640693906">
          <w:marLeft w:val="640"/>
          <w:marRight w:val="0"/>
          <w:marTop w:val="0"/>
          <w:marBottom w:val="0"/>
          <w:divBdr>
            <w:top w:val="none" w:sz="0" w:space="0" w:color="auto"/>
            <w:left w:val="none" w:sz="0" w:space="0" w:color="auto"/>
            <w:bottom w:val="none" w:sz="0" w:space="0" w:color="auto"/>
            <w:right w:val="none" w:sz="0" w:space="0" w:color="auto"/>
          </w:divBdr>
        </w:div>
        <w:div w:id="680352000">
          <w:marLeft w:val="640"/>
          <w:marRight w:val="0"/>
          <w:marTop w:val="0"/>
          <w:marBottom w:val="0"/>
          <w:divBdr>
            <w:top w:val="none" w:sz="0" w:space="0" w:color="auto"/>
            <w:left w:val="none" w:sz="0" w:space="0" w:color="auto"/>
            <w:bottom w:val="none" w:sz="0" w:space="0" w:color="auto"/>
            <w:right w:val="none" w:sz="0" w:space="0" w:color="auto"/>
          </w:divBdr>
        </w:div>
        <w:div w:id="689726674">
          <w:marLeft w:val="640"/>
          <w:marRight w:val="0"/>
          <w:marTop w:val="0"/>
          <w:marBottom w:val="0"/>
          <w:divBdr>
            <w:top w:val="none" w:sz="0" w:space="0" w:color="auto"/>
            <w:left w:val="none" w:sz="0" w:space="0" w:color="auto"/>
            <w:bottom w:val="none" w:sz="0" w:space="0" w:color="auto"/>
            <w:right w:val="none" w:sz="0" w:space="0" w:color="auto"/>
          </w:divBdr>
        </w:div>
        <w:div w:id="726728999">
          <w:marLeft w:val="640"/>
          <w:marRight w:val="0"/>
          <w:marTop w:val="0"/>
          <w:marBottom w:val="0"/>
          <w:divBdr>
            <w:top w:val="none" w:sz="0" w:space="0" w:color="auto"/>
            <w:left w:val="none" w:sz="0" w:space="0" w:color="auto"/>
            <w:bottom w:val="none" w:sz="0" w:space="0" w:color="auto"/>
            <w:right w:val="none" w:sz="0" w:space="0" w:color="auto"/>
          </w:divBdr>
        </w:div>
        <w:div w:id="754787504">
          <w:marLeft w:val="640"/>
          <w:marRight w:val="0"/>
          <w:marTop w:val="0"/>
          <w:marBottom w:val="0"/>
          <w:divBdr>
            <w:top w:val="none" w:sz="0" w:space="0" w:color="auto"/>
            <w:left w:val="none" w:sz="0" w:space="0" w:color="auto"/>
            <w:bottom w:val="none" w:sz="0" w:space="0" w:color="auto"/>
            <w:right w:val="none" w:sz="0" w:space="0" w:color="auto"/>
          </w:divBdr>
        </w:div>
        <w:div w:id="768081953">
          <w:marLeft w:val="640"/>
          <w:marRight w:val="0"/>
          <w:marTop w:val="0"/>
          <w:marBottom w:val="0"/>
          <w:divBdr>
            <w:top w:val="none" w:sz="0" w:space="0" w:color="auto"/>
            <w:left w:val="none" w:sz="0" w:space="0" w:color="auto"/>
            <w:bottom w:val="none" w:sz="0" w:space="0" w:color="auto"/>
            <w:right w:val="none" w:sz="0" w:space="0" w:color="auto"/>
          </w:divBdr>
        </w:div>
        <w:div w:id="785468231">
          <w:marLeft w:val="640"/>
          <w:marRight w:val="0"/>
          <w:marTop w:val="0"/>
          <w:marBottom w:val="0"/>
          <w:divBdr>
            <w:top w:val="none" w:sz="0" w:space="0" w:color="auto"/>
            <w:left w:val="none" w:sz="0" w:space="0" w:color="auto"/>
            <w:bottom w:val="none" w:sz="0" w:space="0" w:color="auto"/>
            <w:right w:val="none" w:sz="0" w:space="0" w:color="auto"/>
          </w:divBdr>
        </w:div>
        <w:div w:id="830483047">
          <w:marLeft w:val="640"/>
          <w:marRight w:val="0"/>
          <w:marTop w:val="0"/>
          <w:marBottom w:val="0"/>
          <w:divBdr>
            <w:top w:val="none" w:sz="0" w:space="0" w:color="auto"/>
            <w:left w:val="none" w:sz="0" w:space="0" w:color="auto"/>
            <w:bottom w:val="none" w:sz="0" w:space="0" w:color="auto"/>
            <w:right w:val="none" w:sz="0" w:space="0" w:color="auto"/>
          </w:divBdr>
        </w:div>
        <w:div w:id="845903122">
          <w:marLeft w:val="640"/>
          <w:marRight w:val="0"/>
          <w:marTop w:val="0"/>
          <w:marBottom w:val="0"/>
          <w:divBdr>
            <w:top w:val="none" w:sz="0" w:space="0" w:color="auto"/>
            <w:left w:val="none" w:sz="0" w:space="0" w:color="auto"/>
            <w:bottom w:val="none" w:sz="0" w:space="0" w:color="auto"/>
            <w:right w:val="none" w:sz="0" w:space="0" w:color="auto"/>
          </w:divBdr>
        </w:div>
        <w:div w:id="855387724">
          <w:marLeft w:val="640"/>
          <w:marRight w:val="0"/>
          <w:marTop w:val="0"/>
          <w:marBottom w:val="0"/>
          <w:divBdr>
            <w:top w:val="none" w:sz="0" w:space="0" w:color="auto"/>
            <w:left w:val="none" w:sz="0" w:space="0" w:color="auto"/>
            <w:bottom w:val="none" w:sz="0" w:space="0" w:color="auto"/>
            <w:right w:val="none" w:sz="0" w:space="0" w:color="auto"/>
          </w:divBdr>
        </w:div>
        <w:div w:id="870722624">
          <w:marLeft w:val="640"/>
          <w:marRight w:val="0"/>
          <w:marTop w:val="0"/>
          <w:marBottom w:val="0"/>
          <w:divBdr>
            <w:top w:val="none" w:sz="0" w:space="0" w:color="auto"/>
            <w:left w:val="none" w:sz="0" w:space="0" w:color="auto"/>
            <w:bottom w:val="none" w:sz="0" w:space="0" w:color="auto"/>
            <w:right w:val="none" w:sz="0" w:space="0" w:color="auto"/>
          </w:divBdr>
        </w:div>
        <w:div w:id="877547712">
          <w:marLeft w:val="640"/>
          <w:marRight w:val="0"/>
          <w:marTop w:val="0"/>
          <w:marBottom w:val="0"/>
          <w:divBdr>
            <w:top w:val="none" w:sz="0" w:space="0" w:color="auto"/>
            <w:left w:val="none" w:sz="0" w:space="0" w:color="auto"/>
            <w:bottom w:val="none" w:sz="0" w:space="0" w:color="auto"/>
            <w:right w:val="none" w:sz="0" w:space="0" w:color="auto"/>
          </w:divBdr>
        </w:div>
        <w:div w:id="879587828">
          <w:marLeft w:val="640"/>
          <w:marRight w:val="0"/>
          <w:marTop w:val="0"/>
          <w:marBottom w:val="0"/>
          <w:divBdr>
            <w:top w:val="none" w:sz="0" w:space="0" w:color="auto"/>
            <w:left w:val="none" w:sz="0" w:space="0" w:color="auto"/>
            <w:bottom w:val="none" w:sz="0" w:space="0" w:color="auto"/>
            <w:right w:val="none" w:sz="0" w:space="0" w:color="auto"/>
          </w:divBdr>
        </w:div>
        <w:div w:id="880098713">
          <w:marLeft w:val="640"/>
          <w:marRight w:val="0"/>
          <w:marTop w:val="0"/>
          <w:marBottom w:val="0"/>
          <w:divBdr>
            <w:top w:val="none" w:sz="0" w:space="0" w:color="auto"/>
            <w:left w:val="none" w:sz="0" w:space="0" w:color="auto"/>
            <w:bottom w:val="none" w:sz="0" w:space="0" w:color="auto"/>
            <w:right w:val="none" w:sz="0" w:space="0" w:color="auto"/>
          </w:divBdr>
        </w:div>
        <w:div w:id="881282713">
          <w:marLeft w:val="640"/>
          <w:marRight w:val="0"/>
          <w:marTop w:val="0"/>
          <w:marBottom w:val="0"/>
          <w:divBdr>
            <w:top w:val="none" w:sz="0" w:space="0" w:color="auto"/>
            <w:left w:val="none" w:sz="0" w:space="0" w:color="auto"/>
            <w:bottom w:val="none" w:sz="0" w:space="0" w:color="auto"/>
            <w:right w:val="none" w:sz="0" w:space="0" w:color="auto"/>
          </w:divBdr>
        </w:div>
        <w:div w:id="889655689">
          <w:marLeft w:val="640"/>
          <w:marRight w:val="0"/>
          <w:marTop w:val="0"/>
          <w:marBottom w:val="0"/>
          <w:divBdr>
            <w:top w:val="none" w:sz="0" w:space="0" w:color="auto"/>
            <w:left w:val="none" w:sz="0" w:space="0" w:color="auto"/>
            <w:bottom w:val="none" w:sz="0" w:space="0" w:color="auto"/>
            <w:right w:val="none" w:sz="0" w:space="0" w:color="auto"/>
          </w:divBdr>
        </w:div>
        <w:div w:id="903100498">
          <w:marLeft w:val="640"/>
          <w:marRight w:val="0"/>
          <w:marTop w:val="0"/>
          <w:marBottom w:val="0"/>
          <w:divBdr>
            <w:top w:val="none" w:sz="0" w:space="0" w:color="auto"/>
            <w:left w:val="none" w:sz="0" w:space="0" w:color="auto"/>
            <w:bottom w:val="none" w:sz="0" w:space="0" w:color="auto"/>
            <w:right w:val="none" w:sz="0" w:space="0" w:color="auto"/>
          </w:divBdr>
        </w:div>
        <w:div w:id="987786310">
          <w:marLeft w:val="640"/>
          <w:marRight w:val="0"/>
          <w:marTop w:val="0"/>
          <w:marBottom w:val="0"/>
          <w:divBdr>
            <w:top w:val="none" w:sz="0" w:space="0" w:color="auto"/>
            <w:left w:val="none" w:sz="0" w:space="0" w:color="auto"/>
            <w:bottom w:val="none" w:sz="0" w:space="0" w:color="auto"/>
            <w:right w:val="none" w:sz="0" w:space="0" w:color="auto"/>
          </w:divBdr>
        </w:div>
        <w:div w:id="997616176">
          <w:marLeft w:val="640"/>
          <w:marRight w:val="0"/>
          <w:marTop w:val="0"/>
          <w:marBottom w:val="0"/>
          <w:divBdr>
            <w:top w:val="none" w:sz="0" w:space="0" w:color="auto"/>
            <w:left w:val="none" w:sz="0" w:space="0" w:color="auto"/>
            <w:bottom w:val="none" w:sz="0" w:space="0" w:color="auto"/>
            <w:right w:val="none" w:sz="0" w:space="0" w:color="auto"/>
          </w:divBdr>
        </w:div>
        <w:div w:id="1034770282">
          <w:marLeft w:val="640"/>
          <w:marRight w:val="0"/>
          <w:marTop w:val="0"/>
          <w:marBottom w:val="0"/>
          <w:divBdr>
            <w:top w:val="none" w:sz="0" w:space="0" w:color="auto"/>
            <w:left w:val="none" w:sz="0" w:space="0" w:color="auto"/>
            <w:bottom w:val="none" w:sz="0" w:space="0" w:color="auto"/>
            <w:right w:val="none" w:sz="0" w:space="0" w:color="auto"/>
          </w:divBdr>
        </w:div>
        <w:div w:id="1038315606">
          <w:marLeft w:val="640"/>
          <w:marRight w:val="0"/>
          <w:marTop w:val="0"/>
          <w:marBottom w:val="0"/>
          <w:divBdr>
            <w:top w:val="none" w:sz="0" w:space="0" w:color="auto"/>
            <w:left w:val="none" w:sz="0" w:space="0" w:color="auto"/>
            <w:bottom w:val="none" w:sz="0" w:space="0" w:color="auto"/>
            <w:right w:val="none" w:sz="0" w:space="0" w:color="auto"/>
          </w:divBdr>
        </w:div>
        <w:div w:id="1050880508">
          <w:marLeft w:val="640"/>
          <w:marRight w:val="0"/>
          <w:marTop w:val="0"/>
          <w:marBottom w:val="0"/>
          <w:divBdr>
            <w:top w:val="none" w:sz="0" w:space="0" w:color="auto"/>
            <w:left w:val="none" w:sz="0" w:space="0" w:color="auto"/>
            <w:bottom w:val="none" w:sz="0" w:space="0" w:color="auto"/>
            <w:right w:val="none" w:sz="0" w:space="0" w:color="auto"/>
          </w:divBdr>
        </w:div>
        <w:div w:id="1077705884">
          <w:marLeft w:val="640"/>
          <w:marRight w:val="0"/>
          <w:marTop w:val="0"/>
          <w:marBottom w:val="0"/>
          <w:divBdr>
            <w:top w:val="none" w:sz="0" w:space="0" w:color="auto"/>
            <w:left w:val="none" w:sz="0" w:space="0" w:color="auto"/>
            <w:bottom w:val="none" w:sz="0" w:space="0" w:color="auto"/>
            <w:right w:val="none" w:sz="0" w:space="0" w:color="auto"/>
          </w:divBdr>
        </w:div>
        <w:div w:id="1098987863">
          <w:marLeft w:val="640"/>
          <w:marRight w:val="0"/>
          <w:marTop w:val="0"/>
          <w:marBottom w:val="0"/>
          <w:divBdr>
            <w:top w:val="none" w:sz="0" w:space="0" w:color="auto"/>
            <w:left w:val="none" w:sz="0" w:space="0" w:color="auto"/>
            <w:bottom w:val="none" w:sz="0" w:space="0" w:color="auto"/>
            <w:right w:val="none" w:sz="0" w:space="0" w:color="auto"/>
          </w:divBdr>
        </w:div>
        <w:div w:id="1101222043">
          <w:marLeft w:val="640"/>
          <w:marRight w:val="0"/>
          <w:marTop w:val="0"/>
          <w:marBottom w:val="0"/>
          <w:divBdr>
            <w:top w:val="none" w:sz="0" w:space="0" w:color="auto"/>
            <w:left w:val="none" w:sz="0" w:space="0" w:color="auto"/>
            <w:bottom w:val="none" w:sz="0" w:space="0" w:color="auto"/>
            <w:right w:val="none" w:sz="0" w:space="0" w:color="auto"/>
          </w:divBdr>
        </w:div>
        <w:div w:id="1136413050">
          <w:marLeft w:val="640"/>
          <w:marRight w:val="0"/>
          <w:marTop w:val="0"/>
          <w:marBottom w:val="0"/>
          <w:divBdr>
            <w:top w:val="none" w:sz="0" w:space="0" w:color="auto"/>
            <w:left w:val="none" w:sz="0" w:space="0" w:color="auto"/>
            <w:bottom w:val="none" w:sz="0" w:space="0" w:color="auto"/>
            <w:right w:val="none" w:sz="0" w:space="0" w:color="auto"/>
          </w:divBdr>
        </w:div>
        <w:div w:id="1172645646">
          <w:marLeft w:val="640"/>
          <w:marRight w:val="0"/>
          <w:marTop w:val="0"/>
          <w:marBottom w:val="0"/>
          <w:divBdr>
            <w:top w:val="none" w:sz="0" w:space="0" w:color="auto"/>
            <w:left w:val="none" w:sz="0" w:space="0" w:color="auto"/>
            <w:bottom w:val="none" w:sz="0" w:space="0" w:color="auto"/>
            <w:right w:val="none" w:sz="0" w:space="0" w:color="auto"/>
          </w:divBdr>
        </w:div>
        <w:div w:id="1179271392">
          <w:marLeft w:val="640"/>
          <w:marRight w:val="0"/>
          <w:marTop w:val="0"/>
          <w:marBottom w:val="0"/>
          <w:divBdr>
            <w:top w:val="none" w:sz="0" w:space="0" w:color="auto"/>
            <w:left w:val="none" w:sz="0" w:space="0" w:color="auto"/>
            <w:bottom w:val="none" w:sz="0" w:space="0" w:color="auto"/>
            <w:right w:val="none" w:sz="0" w:space="0" w:color="auto"/>
          </w:divBdr>
        </w:div>
        <w:div w:id="1201435002">
          <w:marLeft w:val="640"/>
          <w:marRight w:val="0"/>
          <w:marTop w:val="0"/>
          <w:marBottom w:val="0"/>
          <w:divBdr>
            <w:top w:val="none" w:sz="0" w:space="0" w:color="auto"/>
            <w:left w:val="none" w:sz="0" w:space="0" w:color="auto"/>
            <w:bottom w:val="none" w:sz="0" w:space="0" w:color="auto"/>
            <w:right w:val="none" w:sz="0" w:space="0" w:color="auto"/>
          </w:divBdr>
        </w:div>
        <w:div w:id="1205482456">
          <w:marLeft w:val="640"/>
          <w:marRight w:val="0"/>
          <w:marTop w:val="0"/>
          <w:marBottom w:val="0"/>
          <w:divBdr>
            <w:top w:val="none" w:sz="0" w:space="0" w:color="auto"/>
            <w:left w:val="none" w:sz="0" w:space="0" w:color="auto"/>
            <w:bottom w:val="none" w:sz="0" w:space="0" w:color="auto"/>
            <w:right w:val="none" w:sz="0" w:space="0" w:color="auto"/>
          </w:divBdr>
        </w:div>
        <w:div w:id="1217545235">
          <w:marLeft w:val="640"/>
          <w:marRight w:val="0"/>
          <w:marTop w:val="0"/>
          <w:marBottom w:val="0"/>
          <w:divBdr>
            <w:top w:val="none" w:sz="0" w:space="0" w:color="auto"/>
            <w:left w:val="none" w:sz="0" w:space="0" w:color="auto"/>
            <w:bottom w:val="none" w:sz="0" w:space="0" w:color="auto"/>
            <w:right w:val="none" w:sz="0" w:space="0" w:color="auto"/>
          </w:divBdr>
        </w:div>
        <w:div w:id="1222332247">
          <w:marLeft w:val="640"/>
          <w:marRight w:val="0"/>
          <w:marTop w:val="0"/>
          <w:marBottom w:val="0"/>
          <w:divBdr>
            <w:top w:val="none" w:sz="0" w:space="0" w:color="auto"/>
            <w:left w:val="none" w:sz="0" w:space="0" w:color="auto"/>
            <w:bottom w:val="none" w:sz="0" w:space="0" w:color="auto"/>
            <w:right w:val="none" w:sz="0" w:space="0" w:color="auto"/>
          </w:divBdr>
        </w:div>
        <w:div w:id="1258250059">
          <w:marLeft w:val="640"/>
          <w:marRight w:val="0"/>
          <w:marTop w:val="0"/>
          <w:marBottom w:val="0"/>
          <w:divBdr>
            <w:top w:val="none" w:sz="0" w:space="0" w:color="auto"/>
            <w:left w:val="none" w:sz="0" w:space="0" w:color="auto"/>
            <w:bottom w:val="none" w:sz="0" w:space="0" w:color="auto"/>
            <w:right w:val="none" w:sz="0" w:space="0" w:color="auto"/>
          </w:divBdr>
        </w:div>
        <w:div w:id="1300842061">
          <w:marLeft w:val="640"/>
          <w:marRight w:val="0"/>
          <w:marTop w:val="0"/>
          <w:marBottom w:val="0"/>
          <w:divBdr>
            <w:top w:val="none" w:sz="0" w:space="0" w:color="auto"/>
            <w:left w:val="none" w:sz="0" w:space="0" w:color="auto"/>
            <w:bottom w:val="none" w:sz="0" w:space="0" w:color="auto"/>
            <w:right w:val="none" w:sz="0" w:space="0" w:color="auto"/>
          </w:divBdr>
        </w:div>
        <w:div w:id="1330214568">
          <w:marLeft w:val="640"/>
          <w:marRight w:val="0"/>
          <w:marTop w:val="0"/>
          <w:marBottom w:val="0"/>
          <w:divBdr>
            <w:top w:val="none" w:sz="0" w:space="0" w:color="auto"/>
            <w:left w:val="none" w:sz="0" w:space="0" w:color="auto"/>
            <w:bottom w:val="none" w:sz="0" w:space="0" w:color="auto"/>
            <w:right w:val="none" w:sz="0" w:space="0" w:color="auto"/>
          </w:divBdr>
        </w:div>
        <w:div w:id="1332172495">
          <w:marLeft w:val="640"/>
          <w:marRight w:val="0"/>
          <w:marTop w:val="0"/>
          <w:marBottom w:val="0"/>
          <w:divBdr>
            <w:top w:val="none" w:sz="0" w:space="0" w:color="auto"/>
            <w:left w:val="none" w:sz="0" w:space="0" w:color="auto"/>
            <w:bottom w:val="none" w:sz="0" w:space="0" w:color="auto"/>
            <w:right w:val="none" w:sz="0" w:space="0" w:color="auto"/>
          </w:divBdr>
        </w:div>
        <w:div w:id="1350251669">
          <w:marLeft w:val="640"/>
          <w:marRight w:val="0"/>
          <w:marTop w:val="0"/>
          <w:marBottom w:val="0"/>
          <w:divBdr>
            <w:top w:val="none" w:sz="0" w:space="0" w:color="auto"/>
            <w:left w:val="none" w:sz="0" w:space="0" w:color="auto"/>
            <w:bottom w:val="none" w:sz="0" w:space="0" w:color="auto"/>
            <w:right w:val="none" w:sz="0" w:space="0" w:color="auto"/>
          </w:divBdr>
        </w:div>
        <w:div w:id="1360468719">
          <w:marLeft w:val="640"/>
          <w:marRight w:val="0"/>
          <w:marTop w:val="0"/>
          <w:marBottom w:val="0"/>
          <w:divBdr>
            <w:top w:val="none" w:sz="0" w:space="0" w:color="auto"/>
            <w:left w:val="none" w:sz="0" w:space="0" w:color="auto"/>
            <w:bottom w:val="none" w:sz="0" w:space="0" w:color="auto"/>
            <w:right w:val="none" w:sz="0" w:space="0" w:color="auto"/>
          </w:divBdr>
        </w:div>
        <w:div w:id="1369530199">
          <w:marLeft w:val="640"/>
          <w:marRight w:val="0"/>
          <w:marTop w:val="0"/>
          <w:marBottom w:val="0"/>
          <w:divBdr>
            <w:top w:val="none" w:sz="0" w:space="0" w:color="auto"/>
            <w:left w:val="none" w:sz="0" w:space="0" w:color="auto"/>
            <w:bottom w:val="none" w:sz="0" w:space="0" w:color="auto"/>
            <w:right w:val="none" w:sz="0" w:space="0" w:color="auto"/>
          </w:divBdr>
        </w:div>
        <w:div w:id="1398087162">
          <w:marLeft w:val="640"/>
          <w:marRight w:val="0"/>
          <w:marTop w:val="0"/>
          <w:marBottom w:val="0"/>
          <w:divBdr>
            <w:top w:val="none" w:sz="0" w:space="0" w:color="auto"/>
            <w:left w:val="none" w:sz="0" w:space="0" w:color="auto"/>
            <w:bottom w:val="none" w:sz="0" w:space="0" w:color="auto"/>
            <w:right w:val="none" w:sz="0" w:space="0" w:color="auto"/>
          </w:divBdr>
        </w:div>
        <w:div w:id="1429078027">
          <w:marLeft w:val="640"/>
          <w:marRight w:val="0"/>
          <w:marTop w:val="0"/>
          <w:marBottom w:val="0"/>
          <w:divBdr>
            <w:top w:val="none" w:sz="0" w:space="0" w:color="auto"/>
            <w:left w:val="none" w:sz="0" w:space="0" w:color="auto"/>
            <w:bottom w:val="none" w:sz="0" w:space="0" w:color="auto"/>
            <w:right w:val="none" w:sz="0" w:space="0" w:color="auto"/>
          </w:divBdr>
        </w:div>
        <w:div w:id="1453594540">
          <w:marLeft w:val="640"/>
          <w:marRight w:val="0"/>
          <w:marTop w:val="0"/>
          <w:marBottom w:val="0"/>
          <w:divBdr>
            <w:top w:val="none" w:sz="0" w:space="0" w:color="auto"/>
            <w:left w:val="none" w:sz="0" w:space="0" w:color="auto"/>
            <w:bottom w:val="none" w:sz="0" w:space="0" w:color="auto"/>
            <w:right w:val="none" w:sz="0" w:space="0" w:color="auto"/>
          </w:divBdr>
        </w:div>
        <w:div w:id="1476070948">
          <w:marLeft w:val="640"/>
          <w:marRight w:val="0"/>
          <w:marTop w:val="0"/>
          <w:marBottom w:val="0"/>
          <w:divBdr>
            <w:top w:val="none" w:sz="0" w:space="0" w:color="auto"/>
            <w:left w:val="none" w:sz="0" w:space="0" w:color="auto"/>
            <w:bottom w:val="none" w:sz="0" w:space="0" w:color="auto"/>
            <w:right w:val="none" w:sz="0" w:space="0" w:color="auto"/>
          </w:divBdr>
        </w:div>
        <w:div w:id="1516577823">
          <w:marLeft w:val="640"/>
          <w:marRight w:val="0"/>
          <w:marTop w:val="0"/>
          <w:marBottom w:val="0"/>
          <w:divBdr>
            <w:top w:val="none" w:sz="0" w:space="0" w:color="auto"/>
            <w:left w:val="none" w:sz="0" w:space="0" w:color="auto"/>
            <w:bottom w:val="none" w:sz="0" w:space="0" w:color="auto"/>
            <w:right w:val="none" w:sz="0" w:space="0" w:color="auto"/>
          </w:divBdr>
        </w:div>
        <w:div w:id="1518806878">
          <w:marLeft w:val="640"/>
          <w:marRight w:val="0"/>
          <w:marTop w:val="0"/>
          <w:marBottom w:val="0"/>
          <w:divBdr>
            <w:top w:val="none" w:sz="0" w:space="0" w:color="auto"/>
            <w:left w:val="none" w:sz="0" w:space="0" w:color="auto"/>
            <w:bottom w:val="none" w:sz="0" w:space="0" w:color="auto"/>
            <w:right w:val="none" w:sz="0" w:space="0" w:color="auto"/>
          </w:divBdr>
        </w:div>
        <w:div w:id="1520703943">
          <w:marLeft w:val="640"/>
          <w:marRight w:val="0"/>
          <w:marTop w:val="0"/>
          <w:marBottom w:val="0"/>
          <w:divBdr>
            <w:top w:val="none" w:sz="0" w:space="0" w:color="auto"/>
            <w:left w:val="none" w:sz="0" w:space="0" w:color="auto"/>
            <w:bottom w:val="none" w:sz="0" w:space="0" w:color="auto"/>
            <w:right w:val="none" w:sz="0" w:space="0" w:color="auto"/>
          </w:divBdr>
        </w:div>
        <w:div w:id="1571578133">
          <w:marLeft w:val="640"/>
          <w:marRight w:val="0"/>
          <w:marTop w:val="0"/>
          <w:marBottom w:val="0"/>
          <w:divBdr>
            <w:top w:val="none" w:sz="0" w:space="0" w:color="auto"/>
            <w:left w:val="none" w:sz="0" w:space="0" w:color="auto"/>
            <w:bottom w:val="none" w:sz="0" w:space="0" w:color="auto"/>
            <w:right w:val="none" w:sz="0" w:space="0" w:color="auto"/>
          </w:divBdr>
        </w:div>
        <w:div w:id="1577592748">
          <w:marLeft w:val="640"/>
          <w:marRight w:val="0"/>
          <w:marTop w:val="0"/>
          <w:marBottom w:val="0"/>
          <w:divBdr>
            <w:top w:val="none" w:sz="0" w:space="0" w:color="auto"/>
            <w:left w:val="none" w:sz="0" w:space="0" w:color="auto"/>
            <w:bottom w:val="none" w:sz="0" w:space="0" w:color="auto"/>
            <w:right w:val="none" w:sz="0" w:space="0" w:color="auto"/>
          </w:divBdr>
        </w:div>
        <w:div w:id="1580603070">
          <w:marLeft w:val="640"/>
          <w:marRight w:val="0"/>
          <w:marTop w:val="0"/>
          <w:marBottom w:val="0"/>
          <w:divBdr>
            <w:top w:val="none" w:sz="0" w:space="0" w:color="auto"/>
            <w:left w:val="none" w:sz="0" w:space="0" w:color="auto"/>
            <w:bottom w:val="none" w:sz="0" w:space="0" w:color="auto"/>
            <w:right w:val="none" w:sz="0" w:space="0" w:color="auto"/>
          </w:divBdr>
        </w:div>
        <w:div w:id="1624313307">
          <w:marLeft w:val="640"/>
          <w:marRight w:val="0"/>
          <w:marTop w:val="0"/>
          <w:marBottom w:val="0"/>
          <w:divBdr>
            <w:top w:val="none" w:sz="0" w:space="0" w:color="auto"/>
            <w:left w:val="none" w:sz="0" w:space="0" w:color="auto"/>
            <w:bottom w:val="none" w:sz="0" w:space="0" w:color="auto"/>
            <w:right w:val="none" w:sz="0" w:space="0" w:color="auto"/>
          </w:divBdr>
        </w:div>
        <w:div w:id="1624338121">
          <w:marLeft w:val="640"/>
          <w:marRight w:val="0"/>
          <w:marTop w:val="0"/>
          <w:marBottom w:val="0"/>
          <w:divBdr>
            <w:top w:val="none" w:sz="0" w:space="0" w:color="auto"/>
            <w:left w:val="none" w:sz="0" w:space="0" w:color="auto"/>
            <w:bottom w:val="none" w:sz="0" w:space="0" w:color="auto"/>
            <w:right w:val="none" w:sz="0" w:space="0" w:color="auto"/>
          </w:divBdr>
        </w:div>
        <w:div w:id="1644003081">
          <w:marLeft w:val="640"/>
          <w:marRight w:val="0"/>
          <w:marTop w:val="0"/>
          <w:marBottom w:val="0"/>
          <w:divBdr>
            <w:top w:val="none" w:sz="0" w:space="0" w:color="auto"/>
            <w:left w:val="none" w:sz="0" w:space="0" w:color="auto"/>
            <w:bottom w:val="none" w:sz="0" w:space="0" w:color="auto"/>
            <w:right w:val="none" w:sz="0" w:space="0" w:color="auto"/>
          </w:divBdr>
        </w:div>
        <w:div w:id="1654722922">
          <w:marLeft w:val="640"/>
          <w:marRight w:val="0"/>
          <w:marTop w:val="0"/>
          <w:marBottom w:val="0"/>
          <w:divBdr>
            <w:top w:val="none" w:sz="0" w:space="0" w:color="auto"/>
            <w:left w:val="none" w:sz="0" w:space="0" w:color="auto"/>
            <w:bottom w:val="none" w:sz="0" w:space="0" w:color="auto"/>
            <w:right w:val="none" w:sz="0" w:space="0" w:color="auto"/>
          </w:divBdr>
        </w:div>
        <w:div w:id="1674720460">
          <w:marLeft w:val="640"/>
          <w:marRight w:val="0"/>
          <w:marTop w:val="0"/>
          <w:marBottom w:val="0"/>
          <w:divBdr>
            <w:top w:val="none" w:sz="0" w:space="0" w:color="auto"/>
            <w:left w:val="none" w:sz="0" w:space="0" w:color="auto"/>
            <w:bottom w:val="none" w:sz="0" w:space="0" w:color="auto"/>
            <w:right w:val="none" w:sz="0" w:space="0" w:color="auto"/>
          </w:divBdr>
        </w:div>
        <w:div w:id="1699820286">
          <w:marLeft w:val="640"/>
          <w:marRight w:val="0"/>
          <w:marTop w:val="0"/>
          <w:marBottom w:val="0"/>
          <w:divBdr>
            <w:top w:val="none" w:sz="0" w:space="0" w:color="auto"/>
            <w:left w:val="none" w:sz="0" w:space="0" w:color="auto"/>
            <w:bottom w:val="none" w:sz="0" w:space="0" w:color="auto"/>
            <w:right w:val="none" w:sz="0" w:space="0" w:color="auto"/>
          </w:divBdr>
        </w:div>
        <w:div w:id="1704595395">
          <w:marLeft w:val="640"/>
          <w:marRight w:val="0"/>
          <w:marTop w:val="0"/>
          <w:marBottom w:val="0"/>
          <w:divBdr>
            <w:top w:val="none" w:sz="0" w:space="0" w:color="auto"/>
            <w:left w:val="none" w:sz="0" w:space="0" w:color="auto"/>
            <w:bottom w:val="none" w:sz="0" w:space="0" w:color="auto"/>
            <w:right w:val="none" w:sz="0" w:space="0" w:color="auto"/>
          </w:divBdr>
        </w:div>
      </w:divsChild>
    </w:div>
    <w:div w:id="1587960935">
      <w:bodyDiv w:val="1"/>
      <w:marLeft w:val="0"/>
      <w:marRight w:val="0"/>
      <w:marTop w:val="0"/>
      <w:marBottom w:val="0"/>
      <w:divBdr>
        <w:top w:val="none" w:sz="0" w:space="0" w:color="auto"/>
        <w:left w:val="none" w:sz="0" w:space="0" w:color="auto"/>
        <w:bottom w:val="none" w:sz="0" w:space="0" w:color="auto"/>
        <w:right w:val="none" w:sz="0" w:space="0" w:color="auto"/>
      </w:divBdr>
      <w:divsChild>
        <w:div w:id="8454344">
          <w:marLeft w:val="640"/>
          <w:marRight w:val="0"/>
          <w:marTop w:val="0"/>
          <w:marBottom w:val="0"/>
          <w:divBdr>
            <w:top w:val="none" w:sz="0" w:space="0" w:color="auto"/>
            <w:left w:val="none" w:sz="0" w:space="0" w:color="auto"/>
            <w:bottom w:val="none" w:sz="0" w:space="0" w:color="auto"/>
            <w:right w:val="none" w:sz="0" w:space="0" w:color="auto"/>
          </w:divBdr>
        </w:div>
        <w:div w:id="18170951">
          <w:marLeft w:val="640"/>
          <w:marRight w:val="0"/>
          <w:marTop w:val="0"/>
          <w:marBottom w:val="0"/>
          <w:divBdr>
            <w:top w:val="none" w:sz="0" w:space="0" w:color="auto"/>
            <w:left w:val="none" w:sz="0" w:space="0" w:color="auto"/>
            <w:bottom w:val="none" w:sz="0" w:space="0" w:color="auto"/>
            <w:right w:val="none" w:sz="0" w:space="0" w:color="auto"/>
          </w:divBdr>
        </w:div>
        <w:div w:id="27797830">
          <w:marLeft w:val="640"/>
          <w:marRight w:val="0"/>
          <w:marTop w:val="0"/>
          <w:marBottom w:val="0"/>
          <w:divBdr>
            <w:top w:val="none" w:sz="0" w:space="0" w:color="auto"/>
            <w:left w:val="none" w:sz="0" w:space="0" w:color="auto"/>
            <w:bottom w:val="none" w:sz="0" w:space="0" w:color="auto"/>
            <w:right w:val="none" w:sz="0" w:space="0" w:color="auto"/>
          </w:divBdr>
        </w:div>
        <w:div w:id="56781377">
          <w:marLeft w:val="640"/>
          <w:marRight w:val="0"/>
          <w:marTop w:val="0"/>
          <w:marBottom w:val="0"/>
          <w:divBdr>
            <w:top w:val="none" w:sz="0" w:space="0" w:color="auto"/>
            <w:left w:val="none" w:sz="0" w:space="0" w:color="auto"/>
            <w:bottom w:val="none" w:sz="0" w:space="0" w:color="auto"/>
            <w:right w:val="none" w:sz="0" w:space="0" w:color="auto"/>
          </w:divBdr>
        </w:div>
        <w:div w:id="62457956">
          <w:marLeft w:val="640"/>
          <w:marRight w:val="0"/>
          <w:marTop w:val="0"/>
          <w:marBottom w:val="0"/>
          <w:divBdr>
            <w:top w:val="none" w:sz="0" w:space="0" w:color="auto"/>
            <w:left w:val="none" w:sz="0" w:space="0" w:color="auto"/>
            <w:bottom w:val="none" w:sz="0" w:space="0" w:color="auto"/>
            <w:right w:val="none" w:sz="0" w:space="0" w:color="auto"/>
          </w:divBdr>
        </w:div>
        <w:div w:id="128478954">
          <w:marLeft w:val="640"/>
          <w:marRight w:val="0"/>
          <w:marTop w:val="0"/>
          <w:marBottom w:val="0"/>
          <w:divBdr>
            <w:top w:val="none" w:sz="0" w:space="0" w:color="auto"/>
            <w:left w:val="none" w:sz="0" w:space="0" w:color="auto"/>
            <w:bottom w:val="none" w:sz="0" w:space="0" w:color="auto"/>
            <w:right w:val="none" w:sz="0" w:space="0" w:color="auto"/>
          </w:divBdr>
        </w:div>
        <w:div w:id="136848296">
          <w:marLeft w:val="640"/>
          <w:marRight w:val="0"/>
          <w:marTop w:val="0"/>
          <w:marBottom w:val="0"/>
          <w:divBdr>
            <w:top w:val="none" w:sz="0" w:space="0" w:color="auto"/>
            <w:left w:val="none" w:sz="0" w:space="0" w:color="auto"/>
            <w:bottom w:val="none" w:sz="0" w:space="0" w:color="auto"/>
            <w:right w:val="none" w:sz="0" w:space="0" w:color="auto"/>
          </w:divBdr>
        </w:div>
        <w:div w:id="213197592">
          <w:marLeft w:val="640"/>
          <w:marRight w:val="0"/>
          <w:marTop w:val="0"/>
          <w:marBottom w:val="0"/>
          <w:divBdr>
            <w:top w:val="none" w:sz="0" w:space="0" w:color="auto"/>
            <w:left w:val="none" w:sz="0" w:space="0" w:color="auto"/>
            <w:bottom w:val="none" w:sz="0" w:space="0" w:color="auto"/>
            <w:right w:val="none" w:sz="0" w:space="0" w:color="auto"/>
          </w:divBdr>
        </w:div>
        <w:div w:id="228734815">
          <w:marLeft w:val="640"/>
          <w:marRight w:val="0"/>
          <w:marTop w:val="0"/>
          <w:marBottom w:val="0"/>
          <w:divBdr>
            <w:top w:val="none" w:sz="0" w:space="0" w:color="auto"/>
            <w:left w:val="none" w:sz="0" w:space="0" w:color="auto"/>
            <w:bottom w:val="none" w:sz="0" w:space="0" w:color="auto"/>
            <w:right w:val="none" w:sz="0" w:space="0" w:color="auto"/>
          </w:divBdr>
        </w:div>
        <w:div w:id="254241750">
          <w:marLeft w:val="640"/>
          <w:marRight w:val="0"/>
          <w:marTop w:val="0"/>
          <w:marBottom w:val="0"/>
          <w:divBdr>
            <w:top w:val="none" w:sz="0" w:space="0" w:color="auto"/>
            <w:left w:val="none" w:sz="0" w:space="0" w:color="auto"/>
            <w:bottom w:val="none" w:sz="0" w:space="0" w:color="auto"/>
            <w:right w:val="none" w:sz="0" w:space="0" w:color="auto"/>
          </w:divBdr>
        </w:div>
        <w:div w:id="257982448">
          <w:marLeft w:val="640"/>
          <w:marRight w:val="0"/>
          <w:marTop w:val="0"/>
          <w:marBottom w:val="0"/>
          <w:divBdr>
            <w:top w:val="none" w:sz="0" w:space="0" w:color="auto"/>
            <w:left w:val="none" w:sz="0" w:space="0" w:color="auto"/>
            <w:bottom w:val="none" w:sz="0" w:space="0" w:color="auto"/>
            <w:right w:val="none" w:sz="0" w:space="0" w:color="auto"/>
          </w:divBdr>
        </w:div>
        <w:div w:id="262887023">
          <w:marLeft w:val="640"/>
          <w:marRight w:val="0"/>
          <w:marTop w:val="0"/>
          <w:marBottom w:val="0"/>
          <w:divBdr>
            <w:top w:val="none" w:sz="0" w:space="0" w:color="auto"/>
            <w:left w:val="none" w:sz="0" w:space="0" w:color="auto"/>
            <w:bottom w:val="none" w:sz="0" w:space="0" w:color="auto"/>
            <w:right w:val="none" w:sz="0" w:space="0" w:color="auto"/>
          </w:divBdr>
        </w:div>
        <w:div w:id="275215359">
          <w:marLeft w:val="640"/>
          <w:marRight w:val="0"/>
          <w:marTop w:val="0"/>
          <w:marBottom w:val="0"/>
          <w:divBdr>
            <w:top w:val="none" w:sz="0" w:space="0" w:color="auto"/>
            <w:left w:val="none" w:sz="0" w:space="0" w:color="auto"/>
            <w:bottom w:val="none" w:sz="0" w:space="0" w:color="auto"/>
            <w:right w:val="none" w:sz="0" w:space="0" w:color="auto"/>
          </w:divBdr>
        </w:div>
        <w:div w:id="275917433">
          <w:marLeft w:val="640"/>
          <w:marRight w:val="0"/>
          <w:marTop w:val="0"/>
          <w:marBottom w:val="0"/>
          <w:divBdr>
            <w:top w:val="none" w:sz="0" w:space="0" w:color="auto"/>
            <w:left w:val="none" w:sz="0" w:space="0" w:color="auto"/>
            <w:bottom w:val="none" w:sz="0" w:space="0" w:color="auto"/>
            <w:right w:val="none" w:sz="0" w:space="0" w:color="auto"/>
          </w:divBdr>
        </w:div>
        <w:div w:id="276643925">
          <w:marLeft w:val="640"/>
          <w:marRight w:val="0"/>
          <w:marTop w:val="0"/>
          <w:marBottom w:val="0"/>
          <w:divBdr>
            <w:top w:val="none" w:sz="0" w:space="0" w:color="auto"/>
            <w:left w:val="none" w:sz="0" w:space="0" w:color="auto"/>
            <w:bottom w:val="none" w:sz="0" w:space="0" w:color="auto"/>
            <w:right w:val="none" w:sz="0" w:space="0" w:color="auto"/>
          </w:divBdr>
        </w:div>
        <w:div w:id="358244889">
          <w:marLeft w:val="640"/>
          <w:marRight w:val="0"/>
          <w:marTop w:val="0"/>
          <w:marBottom w:val="0"/>
          <w:divBdr>
            <w:top w:val="none" w:sz="0" w:space="0" w:color="auto"/>
            <w:left w:val="none" w:sz="0" w:space="0" w:color="auto"/>
            <w:bottom w:val="none" w:sz="0" w:space="0" w:color="auto"/>
            <w:right w:val="none" w:sz="0" w:space="0" w:color="auto"/>
          </w:divBdr>
        </w:div>
        <w:div w:id="360086706">
          <w:marLeft w:val="640"/>
          <w:marRight w:val="0"/>
          <w:marTop w:val="0"/>
          <w:marBottom w:val="0"/>
          <w:divBdr>
            <w:top w:val="none" w:sz="0" w:space="0" w:color="auto"/>
            <w:left w:val="none" w:sz="0" w:space="0" w:color="auto"/>
            <w:bottom w:val="none" w:sz="0" w:space="0" w:color="auto"/>
            <w:right w:val="none" w:sz="0" w:space="0" w:color="auto"/>
          </w:divBdr>
        </w:div>
        <w:div w:id="389840780">
          <w:marLeft w:val="640"/>
          <w:marRight w:val="0"/>
          <w:marTop w:val="0"/>
          <w:marBottom w:val="0"/>
          <w:divBdr>
            <w:top w:val="none" w:sz="0" w:space="0" w:color="auto"/>
            <w:left w:val="none" w:sz="0" w:space="0" w:color="auto"/>
            <w:bottom w:val="none" w:sz="0" w:space="0" w:color="auto"/>
            <w:right w:val="none" w:sz="0" w:space="0" w:color="auto"/>
          </w:divBdr>
        </w:div>
        <w:div w:id="408425661">
          <w:marLeft w:val="640"/>
          <w:marRight w:val="0"/>
          <w:marTop w:val="0"/>
          <w:marBottom w:val="0"/>
          <w:divBdr>
            <w:top w:val="none" w:sz="0" w:space="0" w:color="auto"/>
            <w:left w:val="none" w:sz="0" w:space="0" w:color="auto"/>
            <w:bottom w:val="none" w:sz="0" w:space="0" w:color="auto"/>
            <w:right w:val="none" w:sz="0" w:space="0" w:color="auto"/>
          </w:divBdr>
        </w:div>
        <w:div w:id="418603097">
          <w:marLeft w:val="640"/>
          <w:marRight w:val="0"/>
          <w:marTop w:val="0"/>
          <w:marBottom w:val="0"/>
          <w:divBdr>
            <w:top w:val="none" w:sz="0" w:space="0" w:color="auto"/>
            <w:left w:val="none" w:sz="0" w:space="0" w:color="auto"/>
            <w:bottom w:val="none" w:sz="0" w:space="0" w:color="auto"/>
            <w:right w:val="none" w:sz="0" w:space="0" w:color="auto"/>
          </w:divBdr>
        </w:div>
        <w:div w:id="432945555">
          <w:marLeft w:val="640"/>
          <w:marRight w:val="0"/>
          <w:marTop w:val="0"/>
          <w:marBottom w:val="0"/>
          <w:divBdr>
            <w:top w:val="none" w:sz="0" w:space="0" w:color="auto"/>
            <w:left w:val="none" w:sz="0" w:space="0" w:color="auto"/>
            <w:bottom w:val="none" w:sz="0" w:space="0" w:color="auto"/>
            <w:right w:val="none" w:sz="0" w:space="0" w:color="auto"/>
          </w:divBdr>
        </w:div>
        <w:div w:id="444035611">
          <w:marLeft w:val="640"/>
          <w:marRight w:val="0"/>
          <w:marTop w:val="0"/>
          <w:marBottom w:val="0"/>
          <w:divBdr>
            <w:top w:val="none" w:sz="0" w:space="0" w:color="auto"/>
            <w:left w:val="none" w:sz="0" w:space="0" w:color="auto"/>
            <w:bottom w:val="none" w:sz="0" w:space="0" w:color="auto"/>
            <w:right w:val="none" w:sz="0" w:space="0" w:color="auto"/>
          </w:divBdr>
        </w:div>
        <w:div w:id="445122202">
          <w:marLeft w:val="640"/>
          <w:marRight w:val="0"/>
          <w:marTop w:val="0"/>
          <w:marBottom w:val="0"/>
          <w:divBdr>
            <w:top w:val="none" w:sz="0" w:space="0" w:color="auto"/>
            <w:left w:val="none" w:sz="0" w:space="0" w:color="auto"/>
            <w:bottom w:val="none" w:sz="0" w:space="0" w:color="auto"/>
            <w:right w:val="none" w:sz="0" w:space="0" w:color="auto"/>
          </w:divBdr>
        </w:div>
        <w:div w:id="448356962">
          <w:marLeft w:val="640"/>
          <w:marRight w:val="0"/>
          <w:marTop w:val="0"/>
          <w:marBottom w:val="0"/>
          <w:divBdr>
            <w:top w:val="none" w:sz="0" w:space="0" w:color="auto"/>
            <w:left w:val="none" w:sz="0" w:space="0" w:color="auto"/>
            <w:bottom w:val="none" w:sz="0" w:space="0" w:color="auto"/>
            <w:right w:val="none" w:sz="0" w:space="0" w:color="auto"/>
          </w:divBdr>
        </w:div>
        <w:div w:id="454376548">
          <w:marLeft w:val="640"/>
          <w:marRight w:val="0"/>
          <w:marTop w:val="0"/>
          <w:marBottom w:val="0"/>
          <w:divBdr>
            <w:top w:val="none" w:sz="0" w:space="0" w:color="auto"/>
            <w:left w:val="none" w:sz="0" w:space="0" w:color="auto"/>
            <w:bottom w:val="none" w:sz="0" w:space="0" w:color="auto"/>
            <w:right w:val="none" w:sz="0" w:space="0" w:color="auto"/>
          </w:divBdr>
        </w:div>
        <w:div w:id="467019735">
          <w:marLeft w:val="640"/>
          <w:marRight w:val="0"/>
          <w:marTop w:val="0"/>
          <w:marBottom w:val="0"/>
          <w:divBdr>
            <w:top w:val="none" w:sz="0" w:space="0" w:color="auto"/>
            <w:left w:val="none" w:sz="0" w:space="0" w:color="auto"/>
            <w:bottom w:val="none" w:sz="0" w:space="0" w:color="auto"/>
            <w:right w:val="none" w:sz="0" w:space="0" w:color="auto"/>
          </w:divBdr>
        </w:div>
        <w:div w:id="506411618">
          <w:marLeft w:val="640"/>
          <w:marRight w:val="0"/>
          <w:marTop w:val="0"/>
          <w:marBottom w:val="0"/>
          <w:divBdr>
            <w:top w:val="none" w:sz="0" w:space="0" w:color="auto"/>
            <w:left w:val="none" w:sz="0" w:space="0" w:color="auto"/>
            <w:bottom w:val="none" w:sz="0" w:space="0" w:color="auto"/>
            <w:right w:val="none" w:sz="0" w:space="0" w:color="auto"/>
          </w:divBdr>
        </w:div>
        <w:div w:id="528179734">
          <w:marLeft w:val="640"/>
          <w:marRight w:val="0"/>
          <w:marTop w:val="0"/>
          <w:marBottom w:val="0"/>
          <w:divBdr>
            <w:top w:val="none" w:sz="0" w:space="0" w:color="auto"/>
            <w:left w:val="none" w:sz="0" w:space="0" w:color="auto"/>
            <w:bottom w:val="none" w:sz="0" w:space="0" w:color="auto"/>
            <w:right w:val="none" w:sz="0" w:space="0" w:color="auto"/>
          </w:divBdr>
        </w:div>
        <w:div w:id="540746330">
          <w:marLeft w:val="640"/>
          <w:marRight w:val="0"/>
          <w:marTop w:val="0"/>
          <w:marBottom w:val="0"/>
          <w:divBdr>
            <w:top w:val="none" w:sz="0" w:space="0" w:color="auto"/>
            <w:left w:val="none" w:sz="0" w:space="0" w:color="auto"/>
            <w:bottom w:val="none" w:sz="0" w:space="0" w:color="auto"/>
            <w:right w:val="none" w:sz="0" w:space="0" w:color="auto"/>
          </w:divBdr>
        </w:div>
        <w:div w:id="549997218">
          <w:marLeft w:val="640"/>
          <w:marRight w:val="0"/>
          <w:marTop w:val="0"/>
          <w:marBottom w:val="0"/>
          <w:divBdr>
            <w:top w:val="none" w:sz="0" w:space="0" w:color="auto"/>
            <w:left w:val="none" w:sz="0" w:space="0" w:color="auto"/>
            <w:bottom w:val="none" w:sz="0" w:space="0" w:color="auto"/>
            <w:right w:val="none" w:sz="0" w:space="0" w:color="auto"/>
          </w:divBdr>
        </w:div>
        <w:div w:id="559480954">
          <w:marLeft w:val="640"/>
          <w:marRight w:val="0"/>
          <w:marTop w:val="0"/>
          <w:marBottom w:val="0"/>
          <w:divBdr>
            <w:top w:val="none" w:sz="0" w:space="0" w:color="auto"/>
            <w:left w:val="none" w:sz="0" w:space="0" w:color="auto"/>
            <w:bottom w:val="none" w:sz="0" w:space="0" w:color="auto"/>
            <w:right w:val="none" w:sz="0" w:space="0" w:color="auto"/>
          </w:divBdr>
        </w:div>
        <w:div w:id="582642541">
          <w:marLeft w:val="640"/>
          <w:marRight w:val="0"/>
          <w:marTop w:val="0"/>
          <w:marBottom w:val="0"/>
          <w:divBdr>
            <w:top w:val="none" w:sz="0" w:space="0" w:color="auto"/>
            <w:left w:val="none" w:sz="0" w:space="0" w:color="auto"/>
            <w:bottom w:val="none" w:sz="0" w:space="0" w:color="auto"/>
            <w:right w:val="none" w:sz="0" w:space="0" w:color="auto"/>
          </w:divBdr>
        </w:div>
        <w:div w:id="591352027">
          <w:marLeft w:val="640"/>
          <w:marRight w:val="0"/>
          <w:marTop w:val="0"/>
          <w:marBottom w:val="0"/>
          <w:divBdr>
            <w:top w:val="none" w:sz="0" w:space="0" w:color="auto"/>
            <w:left w:val="none" w:sz="0" w:space="0" w:color="auto"/>
            <w:bottom w:val="none" w:sz="0" w:space="0" w:color="auto"/>
            <w:right w:val="none" w:sz="0" w:space="0" w:color="auto"/>
          </w:divBdr>
        </w:div>
        <w:div w:id="594636207">
          <w:marLeft w:val="640"/>
          <w:marRight w:val="0"/>
          <w:marTop w:val="0"/>
          <w:marBottom w:val="0"/>
          <w:divBdr>
            <w:top w:val="none" w:sz="0" w:space="0" w:color="auto"/>
            <w:left w:val="none" w:sz="0" w:space="0" w:color="auto"/>
            <w:bottom w:val="none" w:sz="0" w:space="0" w:color="auto"/>
            <w:right w:val="none" w:sz="0" w:space="0" w:color="auto"/>
          </w:divBdr>
        </w:div>
        <w:div w:id="623388226">
          <w:marLeft w:val="640"/>
          <w:marRight w:val="0"/>
          <w:marTop w:val="0"/>
          <w:marBottom w:val="0"/>
          <w:divBdr>
            <w:top w:val="none" w:sz="0" w:space="0" w:color="auto"/>
            <w:left w:val="none" w:sz="0" w:space="0" w:color="auto"/>
            <w:bottom w:val="none" w:sz="0" w:space="0" w:color="auto"/>
            <w:right w:val="none" w:sz="0" w:space="0" w:color="auto"/>
          </w:divBdr>
        </w:div>
        <w:div w:id="624777579">
          <w:marLeft w:val="640"/>
          <w:marRight w:val="0"/>
          <w:marTop w:val="0"/>
          <w:marBottom w:val="0"/>
          <w:divBdr>
            <w:top w:val="none" w:sz="0" w:space="0" w:color="auto"/>
            <w:left w:val="none" w:sz="0" w:space="0" w:color="auto"/>
            <w:bottom w:val="none" w:sz="0" w:space="0" w:color="auto"/>
            <w:right w:val="none" w:sz="0" w:space="0" w:color="auto"/>
          </w:divBdr>
        </w:div>
        <w:div w:id="641497299">
          <w:marLeft w:val="640"/>
          <w:marRight w:val="0"/>
          <w:marTop w:val="0"/>
          <w:marBottom w:val="0"/>
          <w:divBdr>
            <w:top w:val="none" w:sz="0" w:space="0" w:color="auto"/>
            <w:left w:val="none" w:sz="0" w:space="0" w:color="auto"/>
            <w:bottom w:val="none" w:sz="0" w:space="0" w:color="auto"/>
            <w:right w:val="none" w:sz="0" w:space="0" w:color="auto"/>
          </w:divBdr>
        </w:div>
        <w:div w:id="668362793">
          <w:marLeft w:val="640"/>
          <w:marRight w:val="0"/>
          <w:marTop w:val="0"/>
          <w:marBottom w:val="0"/>
          <w:divBdr>
            <w:top w:val="none" w:sz="0" w:space="0" w:color="auto"/>
            <w:left w:val="none" w:sz="0" w:space="0" w:color="auto"/>
            <w:bottom w:val="none" w:sz="0" w:space="0" w:color="auto"/>
            <w:right w:val="none" w:sz="0" w:space="0" w:color="auto"/>
          </w:divBdr>
        </w:div>
        <w:div w:id="689331927">
          <w:marLeft w:val="640"/>
          <w:marRight w:val="0"/>
          <w:marTop w:val="0"/>
          <w:marBottom w:val="0"/>
          <w:divBdr>
            <w:top w:val="none" w:sz="0" w:space="0" w:color="auto"/>
            <w:left w:val="none" w:sz="0" w:space="0" w:color="auto"/>
            <w:bottom w:val="none" w:sz="0" w:space="0" w:color="auto"/>
            <w:right w:val="none" w:sz="0" w:space="0" w:color="auto"/>
          </w:divBdr>
        </w:div>
        <w:div w:id="697198569">
          <w:marLeft w:val="640"/>
          <w:marRight w:val="0"/>
          <w:marTop w:val="0"/>
          <w:marBottom w:val="0"/>
          <w:divBdr>
            <w:top w:val="none" w:sz="0" w:space="0" w:color="auto"/>
            <w:left w:val="none" w:sz="0" w:space="0" w:color="auto"/>
            <w:bottom w:val="none" w:sz="0" w:space="0" w:color="auto"/>
            <w:right w:val="none" w:sz="0" w:space="0" w:color="auto"/>
          </w:divBdr>
        </w:div>
        <w:div w:id="699431602">
          <w:marLeft w:val="640"/>
          <w:marRight w:val="0"/>
          <w:marTop w:val="0"/>
          <w:marBottom w:val="0"/>
          <w:divBdr>
            <w:top w:val="none" w:sz="0" w:space="0" w:color="auto"/>
            <w:left w:val="none" w:sz="0" w:space="0" w:color="auto"/>
            <w:bottom w:val="none" w:sz="0" w:space="0" w:color="auto"/>
            <w:right w:val="none" w:sz="0" w:space="0" w:color="auto"/>
          </w:divBdr>
        </w:div>
        <w:div w:id="725419761">
          <w:marLeft w:val="640"/>
          <w:marRight w:val="0"/>
          <w:marTop w:val="0"/>
          <w:marBottom w:val="0"/>
          <w:divBdr>
            <w:top w:val="none" w:sz="0" w:space="0" w:color="auto"/>
            <w:left w:val="none" w:sz="0" w:space="0" w:color="auto"/>
            <w:bottom w:val="none" w:sz="0" w:space="0" w:color="auto"/>
            <w:right w:val="none" w:sz="0" w:space="0" w:color="auto"/>
          </w:divBdr>
        </w:div>
        <w:div w:id="730421600">
          <w:marLeft w:val="640"/>
          <w:marRight w:val="0"/>
          <w:marTop w:val="0"/>
          <w:marBottom w:val="0"/>
          <w:divBdr>
            <w:top w:val="none" w:sz="0" w:space="0" w:color="auto"/>
            <w:left w:val="none" w:sz="0" w:space="0" w:color="auto"/>
            <w:bottom w:val="none" w:sz="0" w:space="0" w:color="auto"/>
            <w:right w:val="none" w:sz="0" w:space="0" w:color="auto"/>
          </w:divBdr>
        </w:div>
        <w:div w:id="734595108">
          <w:marLeft w:val="640"/>
          <w:marRight w:val="0"/>
          <w:marTop w:val="0"/>
          <w:marBottom w:val="0"/>
          <w:divBdr>
            <w:top w:val="none" w:sz="0" w:space="0" w:color="auto"/>
            <w:left w:val="none" w:sz="0" w:space="0" w:color="auto"/>
            <w:bottom w:val="none" w:sz="0" w:space="0" w:color="auto"/>
            <w:right w:val="none" w:sz="0" w:space="0" w:color="auto"/>
          </w:divBdr>
        </w:div>
        <w:div w:id="738289745">
          <w:marLeft w:val="640"/>
          <w:marRight w:val="0"/>
          <w:marTop w:val="0"/>
          <w:marBottom w:val="0"/>
          <w:divBdr>
            <w:top w:val="none" w:sz="0" w:space="0" w:color="auto"/>
            <w:left w:val="none" w:sz="0" w:space="0" w:color="auto"/>
            <w:bottom w:val="none" w:sz="0" w:space="0" w:color="auto"/>
            <w:right w:val="none" w:sz="0" w:space="0" w:color="auto"/>
          </w:divBdr>
        </w:div>
        <w:div w:id="771973308">
          <w:marLeft w:val="640"/>
          <w:marRight w:val="0"/>
          <w:marTop w:val="0"/>
          <w:marBottom w:val="0"/>
          <w:divBdr>
            <w:top w:val="none" w:sz="0" w:space="0" w:color="auto"/>
            <w:left w:val="none" w:sz="0" w:space="0" w:color="auto"/>
            <w:bottom w:val="none" w:sz="0" w:space="0" w:color="auto"/>
            <w:right w:val="none" w:sz="0" w:space="0" w:color="auto"/>
          </w:divBdr>
        </w:div>
        <w:div w:id="781147750">
          <w:marLeft w:val="640"/>
          <w:marRight w:val="0"/>
          <w:marTop w:val="0"/>
          <w:marBottom w:val="0"/>
          <w:divBdr>
            <w:top w:val="none" w:sz="0" w:space="0" w:color="auto"/>
            <w:left w:val="none" w:sz="0" w:space="0" w:color="auto"/>
            <w:bottom w:val="none" w:sz="0" w:space="0" w:color="auto"/>
            <w:right w:val="none" w:sz="0" w:space="0" w:color="auto"/>
          </w:divBdr>
        </w:div>
        <w:div w:id="789906436">
          <w:marLeft w:val="640"/>
          <w:marRight w:val="0"/>
          <w:marTop w:val="0"/>
          <w:marBottom w:val="0"/>
          <w:divBdr>
            <w:top w:val="none" w:sz="0" w:space="0" w:color="auto"/>
            <w:left w:val="none" w:sz="0" w:space="0" w:color="auto"/>
            <w:bottom w:val="none" w:sz="0" w:space="0" w:color="auto"/>
            <w:right w:val="none" w:sz="0" w:space="0" w:color="auto"/>
          </w:divBdr>
        </w:div>
        <w:div w:id="792670034">
          <w:marLeft w:val="640"/>
          <w:marRight w:val="0"/>
          <w:marTop w:val="0"/>
          <w:marBottom w:val="0"/>
          <w:divBdr>
            <w:top w:val="none" w:sz="0" w:space="0" w:color="auto"/>
            <w:left w:val="none" w:sz="0" w:space="0" w:color="auto"/>
            <w:bottom w:val="none" w:sz="0" w:space="0" w:color="auto"/>
            <w:right w:val="none" w:sz="0" w:space="0" w:color="auto"/>
          </w:divBdr>
        </w:div>
        <w:div w:id="810832248">
          <w:marLeft w:val="640"/>
          <w:marRight w:val="0"/>
          <w:marTop w:val="0"/>
          <w:marBottom w:val="0"/>
          <w:divBdr>
            <w:top w:val="none" w:sz="0" w:space="0" w:color="auto"/>
            <w:left w:val="none" w:sz="0" w:space="0" w:color="auto"/>
            <w:bottom w:val="none" w:sz="0" w:space="0" w:color="auto"/>
            <w:right w:val="none" w:sz="0" w:space="0" w:color="auto"/>
          </w:divBdr>
        </w:div>
        <w:div w:id="826752532">
          <w:marLeft w:val="640"/>
          <w:marRight w:val="0"/>
          <w:marTop w:val="0"/>
          <w:marBottom w:val="0"/>
          <w:divBdr>
            <w:top w:val="none" w:sz="0" w:space="0" w:color="auto"/>
            <w:left w:val="none" w:sz="0" w:space="0" w:color="auto"/>
            <w:bottom w:val="none" w:sz="0" w:space="0" w:color="auto"/>
            <w:right w:val="none" w:sz="0" w:space="0" w:color="auto"/>
          </w:divBdr>
        </w:div>
        <w:div w:id="827478824">
          <w:marLeft w:val="640"/>
          <w:marRight w:val="0"/>
          <w:marTop w:val="0"/>
          <w:marBottom w:val="0"/>
          <w:divBdr>
            <w:top w:val="none" w:sz="0" w:space="0" w:color="auto"/>
            <w:left w:val="none" w:sz="0" w:space="0" w:color="auto"/>
            <w:bottom w:val="none" w:sz="0" w:space="0" w:color="auto"/>
            <w:right w:val="none" w:sz="0" w:space="0" w:color="auto"/>
          </w:divBdr>
        </w:div>
        <w:div w:id="879515350">
          <w:marLeft w:val="640"/>
          <w:marRight w:val="0"/>
          <w:marTop w:val="0"/>
          <w:marBottom w:val="0"/>
          <w:divBdr>
            <w:top w:val="none" w:sz="0" w:space="0" w:color="auto"/>
            <w:left w:val="none" w:sz="0" w:space="0" w:color="auto"/>
            <w:bottom w:val="none" w:sz="0" w:space="0" w:color="auto"/>
            <w:right w:val="none" w:sz="0" w:space="0" w:color="auto"/>
          </w:divBdr>
        </w:div>
        <w:div w:id="884174728">
          <w:marLeft w:val="640"/>
          <w:marRight w:val="0"/>
          <w:marTop w:val="0"/>
          <w:marBottom w:val="0"/>
          <w:divBdr>
            <w:top w:val="none" w:sz="0" w:space="0" w:color="auto"/>
            <w:left w:val="none" w:sz="0" w:space="0" w:color="auto"/>
            <w:bottom w:val="none" w:sz="0" w:space="0" w:color="auto"/>
            <w:right w:val="none" w:sz="0" w:space="0" w:color="auto"/>
          </w:divBdr>
        </w:div>
        <w:div w:id="889730444">
          <w:marLeft w:val="640"/>
          <w:marRight w:val="0"/>
          <w:marTop w:val="0"/>
          <w:marBottom w:val="0"/>
          <w:divBdr>
            <w:top w:val="none" w:sz="0" w:space="0" w:color="auto"/>
            <w:left w:val="none" w:sz="0" w:space="0" w:color="auto"/>
            <w:bottom w:val="none" w:sz="0" w:space="0" w:color="auto"/>
            <w:right w:val="none" w:sz="0" w:space="0" w:color="auto"/>
          </w:divBdr>
        </w:div>
        <w:div w:id="906961180">
          <w:marLeft w:val="640"/>
          <w:marRight w:val="0"/>
          <w:marTop w:val="0"/>
          <w:marBottom w:val="0"/>
          <w:divBdr>
            <w:top w:val="none" w:sz="0" w:space="0" w:color="auto"/>
            <w:left w:val="none" w:sz="0" w:space="0" w:color="auto"/>
            <w:bottom w:val="none" w:sz="0" w:space="0" w:color="auto"/>
            <w:right w:val="none" w:sz="0" w:space="0" w:color="auto"/>
          </w:divBdr>
        </w:div>
        <w:div w:id="911046924">
          <w:marLeft w:val="640"/>
          <w:marRight w:val="0"/>
          <w:marTop w:val="0"/>
          <w:marBottom w:val="0"/>
          <w:divBdr>
            <w:top w:val="none" w:sz="0" w:space="0" w:color="auto"/>
            <w:left w:val="none" w:sz="0" w:space="0" w:color="auto"/>
            <w:bottom w:val="none" w:sz="0" w:space="0" w:color="auto"/>
            <w:right w:val="none" w:sz="0" w:space="0" w:color="auto"/>
          </w:divBdr>
        </w:div>
        <w:div w:id="912350631">
          <w:marLeft w:val="640"/>
          <w:marRight w:val="0"/>
          <w:marTop w:val="0"/>
          <w:marBottom w:val="0"/>
          <w:divBdr>
            <w:top w:val="none" w:sz="0" w:space="0" w:color="auto"/>
            <w:left w:val="none" w:sz="0" w:space="0" w:color="auto"/>
            <w:bottom w:val="none" w:sz="0" w:space="0" w:color="auto"/>
            <w:right w:val="none" w:sz="0" w:space="0" w:color="auto"/>
          </w:divBdr>
        </w:div>
        <w:div w:id="916473147">
          <w:marLeft w:val="640"/>
          <w:marRight w:val="0"/>
          <w:marTop w:val="0"/>
          <w:marBottom w:val="0"/>
          <w:divBdr>
            <w:top w:val="none" w:sz="0" w:space="0" w:color="auto"/>
            <w:left w:val="none" w:sz="0" w:space="0" w:color="auto"/>
            <w:bottom w:val="none" w:sz="0" w:space="0" w:color="auto"/>
            <w:right w:val="none" w:sz="0" w:space="0" w:color="auto"/>
          </w:divBdr>
        </w:div>
        <w:div w:id="922109288">
          <w:marLeft w:val="640"/>
          <w:marRight w:val="0"/>
          <w:marTop w:val="0"/>
          <w:marBottom w:val="0"/>
          <w:divBdr>
            <w:top w:val="none" w:sz="0" w:space="0" w:color="auto"/>
            <w:left w:val="none" w:sz="0" w:space="0" w:color="auto"/>
            <w:bottom w:val="none" w:sz="0" w:space="0" w:color="auto"/>
            <w:right w:val="none" w:sz="0" w:space="0" w:color="auto"/>
          </w:divBdr>
        </w:div>
        <w:div w:id="954098679">
          <w:marLeft w:val="640"/>
          <w:marRight w:val="0"/>
          <w:marTop w:val="0"/>
          <w:marBottom w:val="0"/>
          <w:divBdr>
            <w:top w:val="none" w:sz="0" w:space="0" w:color="auto"/>
            <w:left w:val="none" w:sz="0" w:space="0" w:color="auto"/>
            <w:bottom w:val="none" w:sz="0" w:space="0" w:color="auto"/>
            <w:right w:val="none" w:sz="0" w:space="0" w:color="auto"/>
          </w:divBdr>
        </w:div>
        <w:div w:id="971863333">
          <w:marLeft w:val="640"/>
          <w:marRight w:val="0"/>
          <w:marTop w:val="0"/>
          <w:marBottom w:val="0"/>
          <w:divBdr>
            <w:top w:val="none" w:sz="0" w:space="0" w:color="auto"/>
            <w:left w:val="none" w:sz="0" w:space="0" w:color="auto"/>
            <w:bottom w:val="none" w:sz="0" w:space="0" w:color="auto"/>
            <w:right w:val="none" w:sz="0" w:space="0" w:color="auto"/>
          </w:divBdr>
        </w:div>
        <w:div w:id="980035596">
          <w:marLeft w:val="640"/>
          <w:marRight w:val="0"/>
          <w:marTop w:val="0"/>
          <w:marBottom w:val="0"/>
          <w:divBdr>
            <w:top w:val="none" w:sz="0" w:space="0" w:color="auto"/>
            <w:left w:val="none" w:sz="0" w:space="0" w:color="auto"/>
            <w:bottom w:val="none" w:sz="0" w:space="0" w:color="auto"/>
            <w:right w:val="none" w:sz="0" w:space="0" w:color="auto"/>
          </w:divBdr>
        </w:div>
        <w:div w:id="997687240">
          <w:marLeft w:val="640"/>
          <w:marRight w:val="0"/>
          <w:marTop w:val="0"/>
          <w:marBottom w:val="0"/>
          <w:divBdr>
            <w:top w:val="none" w:sz="0" w:space="0" w:color="auto"/>
            <w:left w:val="none" w:sz="0" w:space="0" w:color="auto"/>
            <w:bottom w:val="none" w:sz="0" w:space="0" w:color="auto"/>
            <w:right w:val="none" w:sz="0" w:space="0" w:color="auto"/>
          </w:divBdr>
        </w:div>
        <w:div w:id="1004358893">
          <w:marLeft w:val="640"/>
          <w:marRight w:val="0"/>
          <w:marTop w:val="0"/>
          <w:marBottom w:val="0"/>
          <w:divBdr>
            <w:top w:val="none" w:sz="0" w:space="0" w:color="auto"/>
            <w:left w:val="none" w:sz="0" w:space="0" w:color="auto"/>
            <w:bottom w:val="none" w:sz="0" w:space="0" w:color="auto"/>
            <w:right w:val="none" w:sz="0" w:space="0" w:color="auto"/>
          </w:divBdr>
        </w:div>
        <w:div w:id="1011755441">
          <w:marLeft w:val="640"/>
          <w:marRight w:val="0"/>
          <w:marTop w:val="0"/>
          <w:marBottom w:val="0"/>
          <w:divBdr>
            <w:top w:val="none" w:sz="0" w:space="0" w:color="auto"/>
            <w:left w:val="none" w:sz="0" w:space="0" w:color="auto"/>
            <w:bottom w:val="none" w:sz="0" w:space="0" w:color="auto"/>
            <w:right w:val="none" w:sz="0" w:space="0" w:color="auto"/>
          </w:divBdr>
        </w:div>
        <w:div w:id="1038966906">
          <w:marLeft w:val="640"/>
          <w:marRight w:val="0"/>
          <w:marTop w:val="0"/>
          <w:marBottom w:val="0"/>
          <w:divBdr>
            <w:top w:val="none" w:sz="0" w:space="0" w:color="auto"/>
            <w:left w:val="none" w:sz="0" w:space="0" w:color="auto"/>
            <w:bottom w:val="none" w:sz="0" w:space="0" w:color="auto"/>
            <w:right w:val="none" w:sz="0" w:space="0" w:color="auto"/>
          </w:divBdr>
        </w:div>
        <w:div w:id="1042634408">
          <w:marLeft w:val="640"/>
          <w:marRight w:val="0"/>
          <w:marTop w:val="0"/>
          <w:marBottom w:val="0"/>
          <w:divBdr>
            <w:top w:val="none" w:sz="0" w:space="0" w:color="auto"/>
            <w:left w:val="none" w:sz="0" w:space="0" w:color="auto"/>
            <w:bottom w:val="none" w:sz="0" w:space="0" w:color="auto"/>
            <w:right w:val="none" w:sz="0" w:space="0" w:color="auto"/>
          </w:divBdr>
        </w:div>
        <w:div w:id="1063411859">
          <w:marLeft w:val="640"/>
          <w:marRight w:val="0"/>
          <w:marTop w:val="0"/>
          <w:marBottom w:val="0"/>
          <w:divBdr>
            <w:top w:val="none" w:sz="0" w:space="0" w:color="auto"/>
            <w:left w:val="none" w:sz="0" w:space="0" w:color="auto"/>
            <w:bottom w:val="none" w:sz="0" w:space="0" w:color="auto"/>
            <w:right w:val="none" w:sz="0" w:space="0" w:color="auto"/>
          </w:divBdr>
        </w:div>
        <w:div w:id="1094516922">
          <w:marLeft w:val="640"/>
          <w:marRight w:val="0"/>
          <w:marTop w:val="0"/>
          <w:marBottom w:val="0"/>
          <w:divBdr>
            <w:top w:val="none" w:sz="0" w:space="0" w:color="auto"/>
            <w:left w:val="none" w:sz="0" w:space="0" w:color="auto"/>
            <w:bottom w:val="none" w:sz="0" w:space="0" w:color="auto"/>
            <w:right w:val="none" w:sz="0" w:space="0" w:color="auto"/>
          </w:divBdr>
        </w:div>
        <w:div w:id="1109743317">
          <w:marLeft w:val="640"/>
          <w:marRight w:val="0"/>
          <w:marTop w:val="0"/>
          <w:marBottom w:val="0"/>
          <w:divBdr>
            <w:top w:val="none" w:sz="0" w:space="0" w:color="auto"/>
            <w:left w:val="none" w:sz="0" w:space="0" w:color="auto"/>
            <w:bottom w:val="none" w:sz="0" w:space="0" w:color="auto"/>
            <w:right w:val="none" w:sz="0" w:space="0" w:color="auto"/>
          </w:divBdr>
        </w:div>
        <w:div w:id="1114250963">
          <w:marLeft w:val="640"/>
          <w:marRight w:val="0"/>
          <w:marTop w:val="0"/>
          <w:marBottom w:val="0"/>
          <w:divBdr>
            <w:top w:val="none" w:sz="0" w:space="0" w:color="auto"/>
            <w:left w:val="none" w:sz="0" w:space="0" w:color="auto"/>
            <w:bottom w:val="none" w:sz="0" w:space="0" w:color="auto"/>
            <w:right w:val="none" w:sz="0" w:space="0" w:color="auto"/>
          </w:divBdr>
        </w:div>
        <w:div w:id="1117607397">
          <w:marLeft w:val="640"/>
          <w:marRight w:val="0"/>
          <w:marTop w:val="0"/>
          <w:marBottom w:val="0"/>
          <w:divBdr>
            <w:top w:val="none" w:sz="0" w:space="0" w:color="auto"/>
            <w:left w:val="none" w:sz="0" w:space="0" w:color="auto"/>
            <w:bottom w:val="none" w:sz="0" w:space="0" w:color="auto"/>
            <w:right w:val="none" w:sz="0" w:space="0" w:color="auto"/>
          </w:divBdr>
        </w:div>
        <w:div w:id="1119184780">
          <w:marLeft w:val="640"/>
          <w:marRight w:val="0"/>
          <w:marTop w:val="0"/>
          <w:marBottom w:val="0"/>
          <w:divBdr>
            <w:top w:val="none" w:sz="0" w:space="0" w:color="auto"/>
            <w:left w:val="none" w:sz="0" w:space="0" w:color="auto"/>
            <w:bottom w:val="none" w:sz="0" w:space="0" w:color="auto"/>
            <w:right w:val="none" w:sz="0" w:space="0" w:color="auto"/>
          </w:divBdr>
        </w:div>
        <w:div w:id="1136918723">
          <w:marLeft w:val="640"/>
          <w:marRight w:val="0"/>
          <w:marTop w:val="0"/>
          <w:marBottom w:val="0"/>
          <w:divBdr>
            <w:top w:val="none" w:sz="0" w:space="0" w:color="auto"/>
            <w:left w:val="none" w:sz="0" w:space="0" w:color="auto"/>
            <w:bottom w:val="none" w:sz="0" w:space="0" w:color="auto"/>
            <w:right w:val="none" w:sz="0" w:space="0" w:color="auto"/>
          </w:divBdr>
        </w:div>
        <w:div w:id="1167555343">
          <w:marLeft w:val="640"/>
          <w:marRight w:val="0"/>
          <w:marTop w:val="0"/>
          <w:marBottom w:val="0"/>
          <w:divBdr>
            <w:top w:val="none" w:sz="0" w:space="0" w:color="auto"/>
            <w:left w:val="none" w:sz="0" w:space="0" w:color="auto"/>
            <w:bottom w:val="none" w:sz="0" w:space="0" w:color="auto"/>
            <w:right w:val="none" w:sz="0" w:space="0" w:color="auto"/>
          </w:divBdr>
        </w:div>
        <w:div w:id="1192256513">
          <w:marLeft w:val="640"/>
          <w:marRight w:val="0"/>
          <w:marTop w:val="0"/>
          <w:marBottom w:val="0"/>
          <w:divBdr>
            <w:top w:val="none" w:sz="0" w:space="0" w:color="auto"/>
            <w:left w:val="none" w:sz="0" w:space="0" w:color="auto"/>
            <w:bottom w:val="none" w:sz="0" w:space="0" w:color="auto"/>
            <w:right w:val="none" w:sz="0" w:space="0" w:color="auto"/>
          </w:divBdr>
        </w:div>
        <w:div w:id="1222327321">
          <w:marLeft w:val="640"/>
          <w:marRight w:val="0"/>
          <w:marTop w:val="0"/>
          <w:marBottom w:val="0"/>
          <w:divBdr>
            <w:top w:val="none" w:sz="0" w:space="0" w:color="auto"/>
            <w:left w:val="none" w:sz="0" w:space="0" w:color="auto"/>
            <w:bottom w:val="none" w:sz="0" w:space="0" w:color="auto"/>
            <w:right w:val="none" w:sz="0" w:space="0" w:color="auto"/>
          </w:divBdr>
        </w:div>
        <w:div w:id="1223062827">
          <w:marLeft w:val="640"/>
          <w:marRight w:val="0"/>
          <w:marTop w:val="0"/>
          <w:marBottom w:val="0"/>
          <w:divBdr>
            <w:top w:val="none" w:sz="0" w:space="0" w:color="auto"/>
            <w:left w:val="none" w:sz="0" w:space="0" w:color="auto"/>
            <w:bottom w:val="none" w:sz="0" w:space="0" w:color="auto"/>
            <w:right w:val="none" w:sz="0" w:space="0" w:color="auto"/>
          </w:divBdr>
        </w:div>
        <w:div w:id="1236748422">
          <w:marLeft w:val="640"/>
          <w:marRight w:val="0"/>
          <w:marTop w:val="0"/>
          <w:marBottom w:val="0"/>
          <w:divBdr>
            <w:top w:val="none" w:sz="0" w:space="0" w:color="auto"/>
            <w:left w:val="none" w:sz="0" w:space="0" w:color="auto"/>
            <w:bottom w:val="none" w:sz="0" w:space="0" w:color="auto"/>
            <w:right w:val="none" w:sz="0" w:space="0" w:color="auto"/>
          </w:divBdr>
        </w:div>
        <w:div w:id="1271208400">
          <w:marLeft w:val="640"/>
          <w:marRight w:val="0"/>
          <w:marTop w:val="0"/>
          <w:marBottom w:val="0"/>
          <w:divBdr>
            <w:top w:val="none" w:sz="0" w:space="0" w:color="auto"/>
            <w:left w:val="none" w:sz="0" w:space="0" w:color="auto"/>
            <w:bottom w:val="none" w:sz="0" w:space="0" w:color="auto"/>
            <w:right w:val="none" w:sz="0" w:space="0" w:color="auto"/>
          </w:divBdr>
        </w:div>
        <w:div w:id="1302462579">
          <w:marLeft w:val="640"/>
          <w:marRight w:val="0"/>
          <w:marTop w:val="0"/>
          <w:marBottom w:val="0"/>
          <w:divBdr>
            <w:top w:val="none" w:sz="0" w:space="0" w:color="auto"/>
            <w:left w:val="none" w:sz="0" w:space="0" w:color="auto"/>
            <w:bottom w:val="none" w:sz="0" w:space="0" w:color="auto"/>
            <w:right w:val="none" w:sz="0" w:space="0" w:color="auto"/>
          </w:divBdr>
        </w:div>
        <w:div w:id="1323004441">
          <w:marLeft w:val="640"/>
          <w:marRight w:val="0"/>
          <w:marTop w:val="0"/>
          <w:marBottom w:val="0"/>
          <w:divBdr>
            <w:top w:val="none" w:sz="0" w:space="0" w:color="auto"/>
            <w:left w:val="none" w:sz="0" w:space="0" w:color="auto"/>
            <w:bottom w:val="none" w:sz="0" w:space="0" w:color="auto"/>
            <w:right w:val="none" w:sz="0" w:space="0" w:color="auto"/>
          </w:divBdr>
        </w:div>
        <w:div w:id="1326202566">
          <w:marLeft w:val="640"/>
          <w:marRight w:val="0"/>
          <w:marTop w:val="0"/>
          <w:marBottom w:val="0"/>
          <w:divBdr>
            <w:top w:val="none" w:sz="0" w:space="0" w:color="auto"/>
            <w:left w:val="none" w:sz="0" w:space="0" w:color="auto"/>
            <w:bottom w:val="none" w:sz="0" w:space="0" w:color="auto"/>
            <w:right w:val="none" w:sz="0" w:space="0" w:color="auto"/>
          </w:divBdr>
        </w:div>
        <w:div w:id="1359504574">
          <w:marLeft w:val="640"/>
          <w:marRight w:val="0"/>
          <w:marTop w:val="0"/>
          <w:marBottom w:val="0"/>
          <w:divBdr>
            <w:top w:val="none" w:sz="0" w:space="0" w:color="auto"/>
            <w:left w:val="none" w:sz="0" w:space="0" w:color="auto"/>
            <w:bottom w:val="none" w:sz="0" w:space="0" w:color="auto"/>
            <w:right w:val="none" w:sz="0" w:space="0" w:color="auto"/>
          </w:divBdr>
        </w:div>
        <w:div w:id="1393389759">
          <w:marLeft w:val="640"/>
          <w:marRight w:val="0"/>
          <w:marTop w:val="0"/>
          <w:marBottom w:val="0"/>
          <w:divBdr>
            <w:top w:val="none" w:sz="0" w:space="0" w:color="auto"/>
            <w:left w:val="none" w:sz="0" w:space="0" w:color="auto"/>
            <w:bottom w:val="none" w:sz="0" w:space="0" w:color="auto"/>
            <w:right w:val="none" w:sz="0" w:space="0" w:color="auto"/>
          </w:divBdr>
        </w:div>
        <w:div w:id="1393889014">
          <w:marLeft w:val="640"/>
          <w:marRight w:val="0"/>
          <w:marTop w:val="0"/>
          <w:marBottom w:val="0"/>
          <w:divBdr>
            <w:top w:val="none" w:sz="0" w:space="0" w:color="auto"/>
            <w:left w:val="none" w:sz="0" w:space="0" w:color="auto"/>
            <w:bottom w:val="none" w:sz="0" w:space="0" w:color="auto"/>
            <w:right w:val="none" w:sz="0" w:space="0" w:color="auto"/>
          </w:divBdr>
        </w:div>
        <w:div w:id="1402170013">
          <w:marLeft w:val="640"/>
          <w:marRight w:val="0"/>
          <w:marTop w:val="0"/>
          <w:marBottom w:val="0"/>
          <w:divBdr>
            <w:top w:val="none" w:sz="0" w:space="0" w:color="auto"/>
            <w:left w:val="none" w:sz="0" w:space="0" w:color="auto"/>
            <w:bottom w:val="none" w:sz="0" w:space="0" w:color="auto"/>
            <w:right w:val="none" w:sz="0" w:space="0" w:color="auto"/>
          </w:divBdr>
        </w:div>
        <w:div w:id="1434590802">
          <w:marLeft w:val="640"/>
          <w:marRight w:val="0"/>
          <w:marTop w:val="0"/>
          <w:marBottom w:val="0"/>
          <w:divBdr>
            <w:top w:val="none" w:sz="0" w:space="0" w:color="auto"/>
            <w:left w:val="none" w:sz="0" w:space="0" w:color="auto"/>
            <w:bottom w:val="none" w:sz="0" w:space="0" w:color="auto"/>
            <w:right w:val="none" w:sz="0" w:space="0" w:color="auto"/>
          </w:divBdr>
        </w:div>
        <w:div w:id="1453327701">
          <w:marLeft w:val="640"/>
          <w:marRight w:val="0"/>
          <w:marTop w:val="0"/>
          <w:marBottom w:val="0"/>
          <w:divBdr>
            <w:top w:val="none" w:sz="0" w:space="0" w:color="auto"/>
            <w:left w:val="none" w:sz="0" w:space="0" w:color="auto"/>
            <w:bottom w:val="none" w:sz="0" w:space="0" w:color="auto"/>
            <w:right w:val="none" w:sz="0" w:space="0" w:color="auto"/>
          </w:divBdr>
        </w:div>
        <w:div w:id="1462730750">
          <w:marLeft w:val="640"/>
          <w:marRight w:val="0"/>
          <w:marTop w:val="0"/>
          <w:marBottom w:val="0"/>
          <w:divBdr>
            <w:top w:val="none" w:sz="0" w:space="0" w:color="auto"/>
            <w:left w:val="none" w:sz="0" w:space="0" w:color="auto"/>
            <w:bottom w:val="none" w:sz="0" w:space="0" w:color="auto"/>
            <w:right w:val="none" w:sz="0" w:space="0" w:color="auto"/>
          </w:divBdr>
        </w:div>
        <w:div w:id="1477914364">
          <w:marLeft w:val="640"/>
          <w:marRight w:val="0"/>
          <w:marTop w:val="0"/>
          <w:marBottom w:val="0"/>
          <w:divBdr>
            <w:top w:val="none" w:sz="0" w:space="0" w:color="auto"/>
            <w:left w:val="none" w:sz="0" w:space="0" w:color="auto"/>
            <w:bottom w:val="none" w:sz="0" w:space="0" w:color="auto"/>
            <w:right w:val="none" w:sz="0" w:space="0" w:color="auto"/>
          </w:divBdr>
        </w:div>
        <w:div w:id="1488402131">
          <w:marLeft w:val="640"/>
          <w:marRight w:val="0"/>
          <w:marTop w:val="0"/>
          <w:marBottom w:val="0"/>
          <w:divBdr>
            <w:top w:val="none" w:sz="0" w:space="0" w:color="auto"/>
            <w:left w:val="none" w:sz="0" w:space="0" w:color="auto"/>
            <w:bottom w:val="none" w:sz="0" w:space="0" w:color="auto"/>
            <w:right w:val="none" w:sz="0" w:space="0" w:color="auto"/>
          </w:divBdr>
        </w:div>
        <w:div w:id="1488595764">
          <w:marLeft w:val="640"/>
          <w:marRight w:val="0"/>
          <w:marTop w:val="0"/>
          <w:marBottom w:val="0"/>
          <w:divBdr>
            <w:top w:val="none" w:sz="0" w:space="0" w:color="auto"/>
            <w:left w:val="none" w:sz="0" w:space="0" w:color="auto"/>
            <w:bottom w:val="none" w:sz="0" w:space="0" w:color="auto"/>
            <w:right w:val="none" w:sz="0" w:space="0" w:color="auto"/>
          </w:divBdr>
        </w:div>
        <w:div w:id="1529752794">
          <w:marLeft w:val="640"/>
          <w:marRight w:val="0"/>
          <w:marTop w:val="0"/>
          <w:marBottom w:val="0"/>
          <w:divBdr>
            <w:top w:val="none" w:sz="0" w:space="0" w:color="auto"/>
            <w:left w:val="none" w:sz="0" w:space="0" w:color="auto"/>
            <w:bottom w:val="none" w:sz="0" w:space="0" w:color="auto"/>
            <w:right w:val="none" w:sz="0" w:space="0" w:color="auto"/>
          </w:divBdr>
        </w:div>
        <w:div w:id="1574241773">
          <w:marLeft w:val="640"/>
          <w:marRight w:val="0"/>
          <w:marTop w:val="0"/>
          <w:marBottom w:val="0"/>
          <w:divBdr>
            <w:top w:val="none" w:sz="0" w:space="0" w:color="auto"/>
            <w:left w:val="none" w:sz="0" w:space="0" w:color="auto"/>
            <w:bottom w:val="none" w:sz="0" w:space="0" w:color="auto"/>
            <w:right w:val="none" w:sz="0" w:space="0" w:color="auto"/>
          </w:divBdr>
        </w:div>
        <w:div w:id="1582641667">
          <w:marLeft w:val="640"/>
          <w:marRight w:val="0"/>
          <w:marTop w:val="0"/>
          <w:marBottom w:val="0"/>
          <w:divBdr>
            <w:top w:val="none" w:sz="0" w:space="0" w:color="auto"/>
            <w:left w:val="none" w:sz="0" w:space="0" w:color="auto"/>
            <w:bottom w:val="none" w:sz="0" w:space="0" w:color="auto"/>
            <w:right w:val="none" w:sz="0" w:space="0" w:color="auto"/>
          </w:divBdr>
        </w:div>
        <w:div w:id="1591158297">
          <w:marLeft w:val="640"/>
          <w:marRight w:val="0"/>
          <w:marTop w:val="0"/>
          <w:marBottom w:val="0"/>
          <w:divBdr>
            <w:top w:val="none" w:sz="0" w:space="0" w:color="auto"/>
            <w:left w:val="none" w:sz="0" w:space="0" w:color="auto"/>
            <w:bottom w:val="none" w:sz="0" w:space="0" w:color="auto"/>
            <w:right w:val="none" w:sz="0" w:space="0" w:color="auto"/>
          </w:divBdr>
        </w:div>
        <w:div w:id="1593977345">
          <w:marLeft w:val="640"/>
          <w:marRight w:val="0"/>
          <w:marTop w:val="0"/>
          <w:marBottom w:val="0"/>
          <w:divBdr>
            <w:top w:val="none" w:sz="0" w:space="0" w:color="auto"/>
            <w:left w:val="none" w:sz="0" w:space="0" w:color="auto"/>
            <w:bottom w:val="none" w:sz="0" w:space="0" w:color="auto"/>
            <w:right w:val="none" w:sz="0" w:space="0" w:color="auto"/>
          </w:divBdr>
        </w:div>
        <w:div w:id="1596479658">
          <w:marLeft w:val="640"/>
          <w:marRight w:val="0"/>
          <w:marTop w:val="0"/>
          <w:marBottom w:val="0"/>
          <w:divBdr>
            <w:top w:val="none" w:sz="0" w:space="0" w:color="auto"/>
            <w:left w:val="none" w:sz="0" w:space="0" w:color="auto"/>
            <w:bottom w:val="none" w:sz="0" w:space="0" w:color="auto"/>
            <w:right w:val="none" w:sz="0" w:space="0" w:color="auto"/>
          </w:divBdr>
        </w:div>
        <w:div w:id="1617905127">
          <w:marLeft w:val="640"/>
          <w:marRight w:val="0"/>
          <w:marTop w:val="0"/>
          <w:marBottom w:val="0"/>
          <w:divBdr>
            <w:top w:val="none" w:sz="0" w:space="0" w:color="auto"/>
            <w:left w:val="none" w:sz="0" w:space="0" w:color="auto"/>
            <w:bottom w:val="none" w:sz="0" w:space="0" w:color="auto"/>
            <w:right w:val="none" w:sz="0" w:space="0" w:color="auto"/>
          </w:divBdr>
        </w:div>
        <w:div w:id="1694644886">
          <w:marLeft w:val="640"/>
          <w:marRight w:val="0"/>
          <w:marTop w:val="0"/>
          <w:marBottom w:val="0"/>
          <w:divBdr>
            <w:top w:val="none" w:sz="0" w:space="0" w:color="auto"/>
            <w:left w:val="none" w:sz="0" w:space="0" w:color="auto"/>
            <w:bottom w:val="none" w:sz="0" w:space="0" w:color="auto"/>
            <w:right w:val="none" w:sz="0" w:space="0" w:color="auto"/>
          </w:divBdr>
        </w:div>
        <w:div w:id="1700206190">
          <w:marLeft w:val="640"/>
          <w:marRight w:val="0"/>
          <w:marTop w:val="0"/>
          <w:marBottom w:val="0"/>
          <w:divBdr>
            <w:top w:val="none" w:sz="0" w:space="0" w:color="auto"/>
            <w:left w:val="none" w:sz="0" w:space="0" w:color="auto"/>
            <w:bottom w:val="none" w:sz="0" w:space="0" w:color="auto"/>
            <w:right w:val="none" w:sz="0" w:space="0" w:color="auto"/>
          </w:divBdr>
        </w:div>
        <w:div w:id="1700278100">
          <w:marLeft w:val="640"/>
          <w:marRight w:val="0"/>
          <w:marTop w:val="0"/>
          <w:marBottom w:val="0"/>
          <w:divBdr>
            <w:top w:val="none" w:sz="0" w:space="0" w:color="auto"/>
            <w:left w:val="none" w:sz="0" w:space="0" w:color="auto"/>
            <w:bottom w:val="none" w:sz="0" w:space="0" w:color="auto"/>
            <w:right w:val="none" w:sz="0" w:space="0" w:color="auto"/>
          </w:divBdr>
        </w:div>
      </w:divsChild>
    </w:div>
    <w:div w:id="1595623589">
      <w:bodyDiv w:val="1"/>
      <w:marLeft w:val="0"/>
      <w:marRight w:val="0"/>
      <w:marTop w:val="0"/>
      <w:marBottom w:val="0"/>
      <w:divBdr>
        <w:top w:val="none" w:sz="0" w:space="0" w:color="auto"/>
        <w:left w:val="none" w:sz="0" w:space="0" w:color="auto"/>
        <w:bottom w:val="none" w:sz="0" w:space="0" w:color="auto"/>
        <w:right w:val="none" w:sz="0" w:space="0" w:color="auto"/>
      </w:divBdr>
      <w:divsChild>
        <w:div w:id="68815456">
          <w:marLeft w:val="640"/>
          <w:marRight w:val="0"/>
          <w:marTop w:val="0"/>
          <w:marBottom w:val="0"/>
          <w:divBdr>
            <w:top w:val="none" w:sz="0" w:space="0" w:color="auto"/>
            <w:left w:val="none" w:sz="0" w:space="0" w:color="auto"/>
            <w:bottom w:val="none" w:sz="0" w:space="0" w:color="auto"/>
            <w:right w:val="none" w:sz="0" w:space="0" w:color="auto"/>
          </w:divBdr>
        </w:div>
        <w:div w:id="77291386">
          <w:marLeft w:val="640"/>
          <w:marRight w:val="0"/>
          <w:marTop w:val="0"/>
          <w:marBottom w:val="0"/>
          <w:divBdr>
            <w:top w:val="none" w:sz="0" w:space="0" w:color="auto"/>
            <w:left w:val="none" w:sz="0" w:space="0" w:color="auto"/>
            <w:bottom w:val="none" w:sz="0" w:space="0" w:color="auto"/>
            <w:right w:val="none" w:sz="0" w:space="0" w:color="auto"/>
          </w:divBdr>
        </w:div>
        <w:div w:id="104007576">
          <w:marLeft w:val="640"/>
          <w:marRight w:val="0"/>
          <w:marTop w:val="0"/>
          <w:marBottom w:val="0"/>
          <w:divBdr>
            <w:top w:val="none" w:sz="0" w:space="0" w:color="auto"/>
            <w:left w:val="none" w:sz="0" w:space="0" w:color="auto"/>
            <w:bottom w:val="none" w:sz="0" w:space="0" w:color="auto"/>
            <w:right w:val="none" w:sz="0" w:space="0" w:color="auto"/>
          </w:divBdr>
        </w:div>
        <w:div w:id="129858312">
          <w:marLeft w:val="640"/>
          <w:marRight w:val="0"/>
          <w:marTop w:val="0"/>
          <w:marBottom w:val="0"/>
          <w:divBdr>
            <w:top w:val="none" w:sz="0" w:space="0" w:color="auto"/>
            <w:left w:val="none" w:sz="0" w:space="0" w:color="auto"/>
            <w:bottom w:val="none" w:sz="0" w:space="0" w:color="auto"/>
            <w:right w:val="none" w:sz="0" w:space="0" w:color="auto"/>
          </w:divBdr>
        </w:div>
        <w:div w:id="194200959">
          <w:marLeft w:val="640"/>
          <w:marRight w:val="0"/>
          <w:marTop w:val="0"/>
          <w:marBottom w:val="0"/>
          <w:divBdr>
            <w:top w:val="none" w:sz="0" w:space="0" w:color="auto"/>
            <w:left w:val="none" w:sz="0" w:space="0" w:color="auto"/>
            <w:bottom w:val="none" w:sz="0" w:space="0" w:color="auto"/>
            <w:right w:val="none" w:sz="0" w:space="0" w:color="auto"/>
          </w:divBdr>
        </w:div>
        <w:div w:id="209539155">
          <w:marLeft w:val="640"/>
          <w:marRight w:val="0"/>
          <w:marTop w:val="0"/>
          <w:marBottom w:val="0"/>
          <w:divBdr>
            <w:top w:val="none" w:sz="0" w:space="0" w:color="auto"/>
            <w:left w:val="none" w:sz="0" w:space="0" w:color="auto"/>
            <w:bottom w:val="none" w:sz="0" w:space="0" w:color="auto"/>
            <w:right w:val="none" w:sz="0" w:space="0" w:color="auto"/>
          </w:divBdr>
        </w:div>
        <w:div w:id="237902446">
          <w:marLeft w:val="640"/>
          <w:marRight w:val="0"/>
          <w:marTop w:val="0"/>
          <w:marBottom w:val="0"/>
          <w:divBdr>
            <w:top w:val="none" w:sz="0" w:space="0" w:color="auto"/>
            <w:left w:val="none" w:sz="0" w:space="0" w:color="auto"/>
            <w:bottom w:val="none" w:sz="0" w:space="0" w:color="auto"/>
            <w:right w:val="none" w:sz="0" w:space="0" w:color="auto"/>
          </w:divBdr>
        </w:div>
        <w:div w:id="243149575">
          <w:marLeft w:val="640"/>
          <w:marRight w:val="0"/>
          <w:marTop w:val="0"/>
          <w:marBottom w:val="0"/>
          <w:divBdr>
            <w:top w:val="none" w:sz="0" w:space="0" w:color="auto"/>
            <w:left w:val="none" w:sz="0" w:space="0" w:color="auto"/>
            <w:bottom w:val="none" w:sz="0" w:space="0" w:color="auto"/>
            <w:right w:val="none" w:sz="0" w:space="0" w:color="auto"/>
          </w:divBdr>
        </w:div>
        <w:div w:id="243611100">
          <w:marLeft w:val="640"/>
          <w:marRight w:val="0"/>
          <w:marTop w:val="0"/>
          <w:marBottom w:val="0"/>
          <w:divBdr>
            <w:top w:val="none" w:sz="0" w:space="0" w:color="auto"/>
            <w:left w:val="none" w:sz="0" w:space="0" w:color="auto"/>
            <w:bottom w:val="none" w:sz="0" w:space="0" w:color="auto"/>
            <w:right w:val="none" w:sz="0" w:space="0" w:color="auto"/>
          </w:divBdr>
        </w:div>
        <w:div w:id="246769147">
          <w:marLeft w:val="640"/>
          <w:marRight w:val="0"/>
          <w:marTop w:val="0"/>
          <w:marBottom w:val="0"/>
          <w:divBdr>
            <w:top w:val="none" w:sz="0" w:space="0" w:color="auto"/>
            <w:left w:val="none" w:sz="0" w:space="0" w:color="auto"/>
            <w:bottom w:val="none" w:sz="0" w:space="0" w:color="auto"/>
            <w:right w:val="none" w:sz="0" w:space="0" w:color="auto"/>
          </w:divBdr>
        </w:div>
        <w:div w:id="261500230">
          <w:marLeft w:val="640"/>
          <w:marRight w:val="0"/>
          <w:marTop w:val="0"/>
          <w:marBottom w:val="0"/>
          <w:divBdr>
            <w:top w:val="none" w:sz="0" w:space="0" w:color="auto"/>
            <w:left w:val="none" w:sz="0" w:space="0" w:color="auto"/>
            <w:bottom w:val="none" w:sz="0" w:space="0" w:color="auto"/>
            <w:right w:val="none" w:sz="0" w:space="0" w:color="auto"/>
          </w:divBdr>
        </w:div>
        <w:div w:id="265582955">
          <w:marLeft w:val="640"/>
          <w:marRight w:val="0"/>
          <w:marTop w:val="0"/>
          <w:marBottom w:val="0"/>
          <w:divBdr>
            <w:top w:val="none" w:sz="0" w:space="0" w:color="auto"/>
            <w:left w:val="none" w:sz="0" w:space="0" w:color="auto"/>
            <w:bottom w:val="none" w:sz="0" w:space="0" w:color="auto"/>
            <w:right w:val="none" w:sz="0" w:space="0" w:color="auto"/>
          </w:divBdr>
        </w:div>
        <w:div w:id="265970706">
          <w:marLeft w:val="640"/>
          <w:marRight w:val="0"/>
          <w:marTop w:val="0"/>
          <w:marBottom w:val="0"/>
          <w:divBdr>
            <w:top w:val="none" w:sz="0" w:space="0" w:color="auto"/>
            <w:left w:val="none" w:sz="0" w:space="0" w:color="auto"/>
            <w:bottom w:val="none" w:sz="0" w:space="0" w:color="auto"/>
            <w:right w:val="none" w:sz="0" w:space="0" w:color="auto"/>
          </w:divBdr>
        </w:div>
        <w:div w:id="268702279">
          <w:marLeft w:val="640"/>
          <w:marRight w:val="0"/>
          <w:marTop w:val="0"/>
          <w:marBottom w:val="0"/>
          <w:divBdr>
            <w:top w:val="none" w:sz="0" w:space="0" w:color="auto"/>
            <w:left w:val="none" w:sz="0" w:space="0" w:color="auto"/>
            <w:bottom w:val="none" w:sz="0" w:space="0" w:color="auto"/>
            <w:right w:val="none" w:sz="0" w:space="0" w:color="auto"/>
          </w:divBdr>
        </w:div>
        <w:div w:id="273295324">
          <w:marLeft w:val="640"/>
          <w:marRight w:val="0"/>
          <w:marTop w:val="0"/>
          <w:marBottom w:val="0"/>
          <w:divBdr>
            <w:top w:val="none" w:sz="0" w:space="0" w:color="auto"/>
            <w:left w:val="none" w:sz="0" w:space="0" w:color="auto"/>
            <w:bottom w:val="none" w:sz="0" w:space="0" w:color="auto"/>
            <w:right w:val="none" w:sz="0" w:space="0" w:color="auto"/>
          </w:divBdr>
        </w:div>
        <w:div w:id="279184437">
          <w:marLeft w:val="640"/>
          <w:marRight w:val="0"/>
          <w:marTop w:val="0"/>
          <w:marBottom w:val="0"/>
          <w:divBdr>
            <w:top w:val="none" w:sz="0" w:space="0" w:color="auto"/>
            <w:left w:val="none" w:sz="0" w:space="0" w:color="auto"/>
            <w:bottom w:val="none" w:sz="0" w:space="0" w:color="auto"/>
            <w:right w:val="none" w:sz="0" w:space="0" w:color="auto"/>
          </w:divBdr>
        </w:div>
        <w:div w:id="298149289">
          <w:marLeft w:val="640"/>
          <w:marRight w:val="0"/>
          <w:marTop w:val="0"/>
          <w:marBottom w:val="0"/>
          <w:divBdr>
            <w:top w:val="none" w:sz="0" w:space="0" w:color="auto"/>
            <w:left w:val="none" w:sz="0" w:space="0" w:color="auto"/>
            <w:bottom w:val="none" w:sz="0" w:space="0" w:color="auto"/>
            <w:right w:val="none" w:sz="0" w:space="0" w:color="auto"/>
          </w:divBdr>
        </w:div>
        <w:div w:id="306053201">
          <w:marLeft w:val="640"/>
          <w:marRight w:val="0"/>
          <w:marTop w:val="0"/>
          <w:marBottom w:val="0"/>
          <w:divBdr>
            <w:top w:val="none" w:sz="0" w:space="0" w:color="auto"/>
            <w:left w:val="none" w:sz="0" w:space="0" w:color="auto"/>
            <w:bottom w:val="none" w:sz="0" w:space="0" w:color="auto"/>
            <w:right w:val="none" w:sz="0" w:space="0" w:color="auto"/>
          </w:divBdr>
        </w:div>
        <w:div w:id="306279805">
          <w:marLeft w:val="640"/>
          <w:marRight w:val="0"/>
          <w:marTop w:val="0"/>
          <w:marBottom w:val="0"/>
          <w:divBdr>
            <w:top w:val="none" w:sz="0" w:space="0" w:color="auto"/>
            <w:left w:val="none" w:sz="0" w:space="0" w:color="auto"/>
            <w:bottom w:val="none" w:sz="0" w:space="0" w:color="auto"/>
            <w:right w:val="none" w:sz="0" w:space="0" w:color="auto"/>
          </w:divBdr>
        </w:div>
        <w:div w:id="316615546">
          <w:marLeft w:val="640"/>
          <w:marRight w:val="0"/>
          <w:marTop w:val="0"/>
          <w:marBottom w:val="0"/>
          <w:divBdr>
            <w:top w:val="none" w:sz="0" w:space="0" w:color="auto"/>
            <w:left w:val="none" w:sz="0" w:space="0" w:color="auto"/>
            <w:bottom w:val="none" w:sz="0" w:space="0" w:color="auto"/>
            <w:right w:val="none" w:sz="0" w:space="0" w:color="auto"/>
          </w:divBdr>
        </w:div>
        <w:div w:id="318703415">
          <w:marLeft w:val="640"/>
          <w:marRight w:val="0"/>
          <w:marTop w:val="0"/>
          <w:marBottom w:val="0"/>
          <w:divBdr>
            <w:top w:val="none" w:sz="0" w:space="0" w:color="auto"/>
            <w:left w:val="none" w:sz="0" w:space="0" w:color="auto"/>
            <w:bottom w:val="none" w:sz="0" w:space="0" w:color="auto"/>
            <w:right w:val="none" w:sz="0" w:space="0" w:color="auto"/>
          </w:divBdr>
        </w:div>
        <w:div w:id="325714990">
          <w:marLeft w:val="640"/>
          <w:marRight w:val="0"/>
          <w:marTop w:val="0"/>
          <w:marBottom w:val="0"/>
          <w:divBdr>
            <w:top w:val="none" w:sz="0" w:space="0" w:color="auto"/>
            <w:left w:val="none" w:sz="0" w:space="0" w:color="auto"/>
            <w:bottom w:val="none" w:sz="0" w:space="0" w:color="auto"/>
            <w:right w:val="none" w:sz="0" w:space="0" w:color="auto"/>
          </w:divBdr>
        </w:div>
        <w:div w:id="348920514">
          <w:marLeft w:val="640"/>
          <w:marRight w:val="0"/>
          <w:marTop w:val="0"/>
          <w:marBottom w:val="0"/>
          <w:divBdr>
            <w:top w:val="none" w:sz="0" w:space="0" w:color="auto"/>
            <w:left w:val="none" w:sz="0" w:space="0" w:color="auto"/>
            <w:bottom w:val="none" w:sz="0" w:space="0" w:color="auto"/>
            <w:right w:val="none" w:sz="0" w:space="0" w:color="auto"/>
          </w:divBdr>
        </w:div>
        <w:div w:id="350374063">
          <w:marLeft w:val="640"/>
          <w:marRight w:val="0"/>
          <w:marTop w:val="0"/>
          <w:marBottom w:val="0"/>
          <w:divBdr>
            <w:top w:val="none" w:sz="0" w:space="0" w:color="auto"/>
            <w:left w:val="none" w:sz="0" w:space="0" w:color="auto"/>
            <w:bottom w:val="none" w:sz="0" w:space="0" w:color="auto"/>
            <w:right w:val="none" w:sz="0" w:space="0" w:color="auto"/>
          </w:divBdr>
        </w:div>
        <w:div w:id="350617878">
          <w:marLeft w:val="640"/>
          <w:marRight w:val="0"/>
          <w:marTop w:val="0"/>
          <w:marBottom w:val="0"/>
          <w:divBdr>
            <w:top w:val="none" w:sz="0" w:space="0" w:color="auto"/>
            <w:left w:val="none" w:sz="0" w:space="0" w:color="auto"/>
            <w:bottom w:val="none" w:sz="0" w:space="0" w:color="auto"/>
            <w:right w:val="none" w:sz="0" w:space="0" w:color="auto"/>
          </w:divBdr>
        </w:div>
        <w:div w:id="361176563">
          <w:marLeft w:val="640"/>
          <w:marRight w:val="0"/>
          <w:marTop w:val="0"/>
          <w:marBottom w:val="0"/>
          <w:divBdr>
            <w:top w:val="none" w:sz="0" w:space="0" w:color="auto"/>
            <w:left w:val="none" w:sz="0" w:space="0" w:color="auto"/>
            <w:bottom w:val="none" w:sz="0" w:space="0" w:color="auto"/>
            <w:right w:val="none" w:sz="0" w:space="0" w:color="auto"/>
          </w:divBdr>
        </w:div>
        <w:div w:id="366764208">
          <w:marLeft w:val="640"/>
          <w:marRight w:val="0"/>
          <w:marTop w:val="0"/>
          <w:marBottom w:val="0"/>
          <w:divBdr>
            <w:top w:val="none" w:sz="0" w:space="0" w:color="auto"/>
            <w:left w:val="none" w:sz="0" w:space="0" w:color="auto"/>
            <w:bottom w:val="none" w:sz="0" w:space="0" w:color="auto"/>
            <w:right w:val="none" w:sz="0" w:space="0" w:color="auto"/>
          </w:divBdr>
        </w:div>
        <w:div w:id="384110460">
          <w:marLeft w:val="640"/>
          <w:marRight w:val="0"/>
          <w:marTop w:val="0"/>
          <w:marBottom w:val="0"/>
          <w:divBdr>
            <w:top w:val="none" w:sz="0" w:space="0" w:color="auto"/>
            <w:left w:val="none" w:sz="0" w:space="0" w:color="auto"/>
            <w:bottom w:val="none" w:sz="0" w:space="0" w:color="auto"/>
            <w:right w:val="none" w:sz="0" w:space="0" w:color="auto"/>
          </w:divBdr>
        </w:div>
        <w:div w:id="396367005">
          <w:marLeft w:val="640"/>
          <w:marRight w:val="0"/>
          <w:marTop w:val="0"/>
          <w:marBottom w:val="0"/>
          <w:divBdr>
            <w:top w:val="none" w:sz="0" w:space="0" w:color="auto"/>
            <w:left w:val="none" w:sz="0" w:space="0" w:color="auto"/>
            <w:bottom w:val="none" w:sz="0" w:space="0" w:color="auto"/>
            <w:right w:val="none" w:sz="0" w:space="0" w:color="auto"/>
          </w:divBdr>
        </w:div>
        <w:div w:id="436750723">
          <w:marLeft w:val="640"/>
          <w:marRight w:val="0"/>
          <w:marTop w:val="0"/>
          <w:marBottom w:val="0"/>
          <w:divBdr>
            <w:top w:val="none" w:sz="0" w:space="0" w:color="auto"/>
            <w:left w:val="none" w:sz="0" w:space="0" w:color="auto"/>
            <w:bottom w:val="none" w:sz="0" w:space="0" w:color="auto"/>
            <w:right w:val="none" w:sz="0" w:space="0" w:color="auto"/>
          </w:divBdr>
        </w:div>
        <w:div w:id="467403279">
          <w:marLeft w:val="640"/>
          <w:marRight w:val="0"/>
          <w:marTop w:val="0"/>
          <w:marBottom w:val="0"/>
          <w:divBdr>
            <w:top w:val="none" w:sz="0" w:space="0" w:color="auto"/>
            <w:left w:val="none" w:sz="0" w:space="0" w:color="auto"/>
            <w:bottom w:val="none" w:sz="0" w:space="0" w:color="auto"/>
            <w:right w:val="none" w:sz="0" w:space="0" w:color="auto"/>
          </w:divBdr>
        </w:div>
        <w:div w:id="496112716">
          <w:marLeft w:val="640"/>
          <w:marRight w:val="0"/>
          <w:marTop w:val="0"/>
          <w:marBottom w:val="0"/>
          <w:divBdr>
            <w:top w:val="none" w:sz="0" w:space="0" w:color="auto"/>
            <w:left w:val="none" w:sz="0" w:space="0" w:color="auto"/>
            <w:bottom w:val="none" w:sz="0" w:space="0" w:color="auto"/>
            <w:right w:val="none" w:sz="0" w:space="0" w:color="auto"/>
          </w:divBdr>
        </w:div>
        <w:div w:id="512454454">
          <w:marLeft w:val="640"/>
          <w:marRight w:val="0"/>
          <w:marTop w:val="0"/>
          <w:marBottom w:val="0"/>
          <w:divBdr>
            <w:top w:val="none" w:sz="0" w:space="0" w:color="auto"/>
            <w:left w:val="none" w:sz="0" w:space="0" w:color="auto"/>
            <w:bottom w:val="none" w:sz="0" w:space="0" w:color="auto"/>
            <w:right w:val="none" w:sz="0" w:space="0" w:color="auto"/>
          </w:divBdr>
        </w:div>
        <w:div w:id="534583404">
          <w:marLeft w:val="640"/>
          <w:marRight w:val="0"/>
          <w:marTop w:val="0"/>
          <w:marBottom w:val="0"/>
          <w:divBdr>
            <w:top w:val="none" w:sz="0" w:space="0" w:color="auto"/>
            <w:left w:val="none" w:sz="0" w:space="0" w:color="auto"/>
            <w:bottom w:val="none" w:sz="0" w:space="0" w:color="auto"/>
            <w:right w:val="none" w:sz="0" w:space="0" w:color="auto"/>
          </w:divBdr>
        </w:div>
        <w:div w:id="582027087">
          <w:marLeft w:val="640"/>
          <w:marRight w:val="0"/>
          <w:marTop w:val="0"/>
          <w:marBottom w:val="0"/>
          <w:divBdr>
            <w:top w:val="none" w:sz="0" w:space="0" w:color="auto"/>
            <w:left w:val="none" w:sz="0" w:space="0" w:color="auto"/>
            <w:bottom w:val="none" w:sz="0" w:space="0" w:color="auto"/>
            <w:right w:val="none" w:sz="0" w:space="0" w:color="auto"/>
          </w:divBdr>
        </w:div>
        <w:div w:id="584143302">
          <w:marLeft w:val="640"/>
          <w:marRight w:val="0"/>
          <w:marTop w:val="0"/>
          <w:marBottom w:val="0"/>
          <w:divBdr>
            <w:top w:val="none" w:sz="0" w:space="0" w:color="auto"/>
            <w:left w:val="none" w:sz="0" w:space="0" w:color="auto"/>
            <w:bottom w:val="none" w:sz="0" w:space="0" w:color="auto"/>
            <w:right w:val="none" w:sz="0" w:space="0" w:color="auto"/>
          </w:divBdr>
        </w:div>
        <w:div w:id="595022476">
          <w:marLeft w:val="640"/>
          <w:marRight w:val="0"/>
          <w:marTop w:val="0"/>
          <w:marBottom w:val="0"/>
          <w:divBdr>
            <w:top w:val="none" w:sz="0" w:space="0" w:color="auto"/>
            <w:left w:val="none" w:sz="0" w:space="0" w:color="auto"/>
            <w:bottom w:val="none" w:sz="0" w:space="0" w:color="auto"/>
            <w:right w:val="none" w:sz="0" w:space="0" w:color="auto"/>
          </w:divBdr>
        </w:div>
        <w:div w:id="606546106">
          <w:marLeft w:val="640"/>
          <w:marRight w:val="0"/>
          <w:marTop w:val="0"/>
          <w:marBottom w:val="0"/>
          <w:divBdr>
            <w:top w:val="none" w:sz="0" w:space="0" w:color="auto"/>
            <w:left w:val="none" w:sz="0" w:space="0" w:color="auto"/>
            <w:bottom w:val="none" w:sz="0" w:space="0" w:color="auto"/>
            <w:right w:val="none" w:sz="0" w:space="0" w:color="auto"/>
          </w:divBdr>
        </w:div>
        <w:div w:id="614558546">
          <w:marLeft w:val="640"/>
          <w:marRight w:val="0"/>
          <w:marTop w:val="0"/>
          <w:marBottom w:val="0"/>
          <w:divBdr>
            <w:top w:val="none" w:sz="0" w:space="0" w:color="auto"/>
            <w:left w:val="none" w:sz="0" w:space="0" w:color="auto"/>
            <w:bottom w:val="none" w:sz="0" w:space="0" w:color="auto"/>
            <w:right w:val="none" w:sz="0" w:space="0" w:color="auto"/>
          </w:divBdr>
        </w:div>
        <w:div w:id="640118785">
          <w:marLeft w:val="640"/>
          <w:marRight w:val="0"/>
          <w:marTop w:val="0"/>
          <w:marBottom w:val="0"/>
          <w:divBdr>
            <w:top w:val="none" w:sz="0" w:space="0" w:color="auto"/>
            <w:left w:val="none" w:sz="0" w:space="0" w:color="auto"/>
            <w:bottom w:val="none" w:sz="0" w:space="0" w:color="auto"/>
            <w:right w:val="none" w:sz="0" w:space="0" w:color="auto"/>
          </w:divBdr>
        </w:div>
        <w:div w:id="645819162">
          <w:marLeft w:val="640"/>
          <w:marRight w:val="0"/>
          <w:marTop w:val="0"/>
          <w:marBottom w:val="0"/>
          <w:divBdr>
            <w:top w:val="none" w:sz="0" w:space="0" w:color="auto"/>
            <w:left w:val="none" w:sz="0" w:space="0" w:color="auto"/>
            <w:bottom w:val="none" w:sz="0" w:space="0" w:color="auto"/>
            <w:right w:val="none" w:sz="0" w:space="0" w:color="auto"/>
          </w:divBdr>
        </w:div>
        <w:div w:id="684789051">
          <w:marLeft w:val="640"/>
          <w:marRight w:val="0"/>
          <w:marTop w:val="0"/>
          <w:marBottom w:val="0"/>
          <w:divBdr>
            <w:top w:val="none" w:sz="0" w:space="0" w:color="auto"/>
            <w:left w:val="none" w:sz="0" w:space="0" w:color="auto"/>
            <w:bottom w:val="none" w:sz="0" w:space="0" w:color="auto"/>
            <w:right w:val="none" w:sz="0" w:space="0" w:color="auto"/>
          </w:divBdr>
        </w:div>
        <w:div w:id="691489690">
          <w:marLeft w:val="640"/>
          <w:marRight w:val="0"/>
          <w:marTop w:val="0"/>
          <w:marBottom w:val="0"/>
          <w:divBdr>
            <w:top w:val="none" w:sz="0" w:space="0" w:color="auto"/>
            <w:left w:val="none" w:sz="0" w:space="0" w:color="auto"/>
            <w:bottom w:val="none" w:sz="0" w:space="0" w:color="auto"/>
            <w:right w:val="none" w:sz="0" w:space="0" w:color="auto"/>
          </w:divBdr>
        </w:div>
        <w:div w:id="697663022">
          <w:marLeft w:val="640"/>
          <w:marRight w:val="0"/>
          <w:marTop w:val="0"/>
          <w:marBottom w:val="0"/>
          <w:divBdr>
            <w:top w:val="none" w:sz="0" w:space="0" w:color="auto"/>
            <w:left w:val="none" w:sz="0" w:space="0" w:color="auto"/>
            <w:bottom w:val="none" w:sz="0" w:space="0" w:color="auto"/>
            <w:right w:val="none" w:sz="0" w:space="0" w:color="auto"/>
          </w:divBdr>
        </w:div>
        <w:div w:id="702363963">
          <w:marLeft w:val="640"/>
          <w:marRight w:val="0"/>
          <w:marTop w:val="0"/>
          <w:marBottom w:val="0"/>
          <w:divBdr>
            <w:top w:val="none" w:sz="0" w:space="0" w:color="auto"/>
            <w:left w:val="none" w:sz="0" w:space="0" w:color="auto"/>
            <w:bottom w:val="none" w:sz="0" w:space="0" w:color="auto"/>
            <w:right w:val="none" w:sz="0" w:space="0" w:color="auto"/>
          </w:divBdr>
        </w:div>
        <w:div w:id="707026690">
          <w:marLeft w:val="640"/>
          <w:marRight w:val="0"/>
          <w:marTop w:val="0"/>
          <w:marBottom w:val="0"/>
          <w:divBdr>
            <w:top w:val="none" w:sz="0" w:space="0" w:color="auto"/>
            <w:left w:val="none" w:sz="0" w:space="0" w:color="auto"/>
            <w:bottom w:val="none" w:sz="0" w:space="0" w:color="auto"/>
            <w:right w:val="none" w:sz="0" w:space="0" w:color="auto"/>
          </w:divBdr>
        </w:div>
        <w:div w:id="714431819">
          <w:marLeft w:val="640"/>
          <w:marRight w:val="0"/>
          <w:marTop w:val="0"/>
          <w:marBottom w:val="0"/>
          <w:divBdr>
            <w:top w:val="none" w:sz="0" w:space="0" w:color="auto"/>
            <w:left w:val="none" w:sz="0" w:space="0" w:color="auto"/>
            <w:bottom w:val="none" w:sz="0" w:space="0" w:color="auto"/>
            <w:right w:val="none" w:sz="0" w:space="0" w:color="auto"/>
          </w:divBdr>
        </w:div>
        <w:div w:id="729697290">
          <w:marLeft w:val="640"/>
          <w:marRight w:val="0"/>
          <w:marTop w:val="0"/>
          <w:marBottom w:val="0"/>
          <w:divBdr>
            <w:top w:val="none" w:sz="0" w:space="0" w:color="auto"/>
            <w:left w:val="none" w:sz="0" w:space="0" w:color="auto"/>
            <w:bottom w:val="none" w:sz="0" w:space="0" w:color="auto"/>
            <w:right w:val="none" w:sz="0" w:space="0" w:color="auto"/>
          </w:divBdr>
        </w:div>
        <w:div w:id="780687470">
          <w:marLeft w:val="640"/>
          <w:marRight w:val="0"/>
          <w:marTop w:val="0"/>
          <w:marBottom w:val="0"/>
          <w:divBdr>
            <w:top w:val="none" w:sz="0" w:space="0" w:color="auto"/>
            <w:left w:val="none" w:sz="0" w:space="0" w:color="auto"/>
            <w:bottom w:val="none" w:sz="0" w:space="0" w:color="auto"/>
            <w:right w:val="none" w:sz="0" w:space="0" w:color="auto"/>
          </w:divBdr>
        </w:div>
        <w:div w:id="844324215">
          <w:marLeft w:val="640"/>
          <w:marRight w:val="0"/>
          <w:marTop w:val="0"/>
          <w:marBottom w:val="0"/>
          <w:divBdr>
            <w:top w:val="none" w:sz="0" w:space="0" w:color="auto"/>
            <w:left w:val="none" w:sz="0" w:space="0" w:color="auto"/>
            <w:bottom w:val="none" w:sz="0" w:space="0" w:color="auto"/>
            <w:right w:val="none" w:sz="0" w:space="0" w:color="auto"/>
          </w:divBdr>
        </w:div>
        <w:div w:id="864517327">
          <w:marLeft w:val="640"/>
          <w:marRight w:val="0"/>
          <w:marTop w:val="0"/>
          <w:marBottom w:val="0"/>
          <w:divBdr>
            <w:top w:val="none" w:sz="0" w:space="0" w:color="auto"/>
            <w:left w:val="none" w:sz="0" w:space="0" w:color="auto"/>
            <w:bottom w:val="none" w:sz="0" w:space="0" w:color="auto"/>
            <w:right w:val="none" w:sz="0" w:space="0" w:color="auto"/>
          </w:divBdr>
        </w:div>
        <w:div w:id="867107830">
          <w:marLeft w:val="640"/>
          <w:marRight w:val="0"/>
          <w:marTop w:val="0"/>
          <w:marBottom w:val="0"/>
          <w:divBdr>
            <w:top w:val="none" w:sz="0" w:space="0" w:color="auto"/>
            <w:left w:val="none" w:sz="0" w:space="0" w:color="auto"/>
            <w:bottom w:val="none" w:sz="0" w:space="0" w:color="auto"/>
            <w:right w:val="none" w:sz="0" w:space="0" w:color="auto"/>
          </w:divBdr>
        </w:div>
        <w:div w:id="871654366">
          <w:marLeft w:val="640"/>
          <w:marRight w:val="0"/>
          <w:marTop w:val="0"/>
          <w:marBottom w:val="0"/>
          <w:divBdr>
            <w:top w:val="none" w:sz="0" w:space="0" w:color="auto"/>
            <w:left w:val="none" w:sz="0" w:space="0" w:color="auto"/>
            <w:bottom w:val="none" w:sz="0" w:space="0" w:color="auto"/>
            <w:right w:val="none" w:sz="0" w:space="0" w:color="auto"/>
          </w:divBdr>
        </w:div>
        <w:div w:id="890074586">
          <w:marLeft w:val="640"/>
          <w:marRight w:val="0"/>
          <w:marTop w:val="0"/>
          <w:marBottom w:val="0"/>
          <w:divBdr>
            <w:top w:val="none" w:sz="0" w:space="0" w:color="auto"/>
            <w:left w:val="none" w:sz="0" w:space="0" w:color="auto"/>
            <w:bottom w:val="none" w:sz="0" w:space="0" w:color="auto"/>
            <w:right w:val="none" w:sz="0" w:space="0" w:color="auto"/>
          </w:divBdr>
        </w:div>
        <w:div w:id="999499344">
          <w:marLeft w:val="640"/>
          <w:marRight w:val="0"/>
          <w:marTop w:val="0"/>
          <w:marBottom w:val="0"/>
          <w:divBdr>
            <w:top w:val="none" w:sz="0" w:space="0" w:color="auto"/>
            <w:left w:val="none" w:sz="0" w:space="0" w:color="auto"/>
            <w:bottom w:val="none" w:sz="0" w:space="0" w:color="auto"/>
            <w:right w:val="none" w:sz="0" w:space="0" w:color="auto"/>
          </w:divBdr>
        </w:div>
        <w:div w:id="1030758321">
          <w:marLeft w:val="640"/>
          <w:marRight w:val="0"/>
          <w:marTop w:val="0"/>
          <w:marBottom w:val="0"/>
          <w:divBdr>
            <w:top w:val="none" w:sz="0" w:space="0" w:color="auto"/>
            <w:left w:val="none" w:sz="0" w:space="0" w:color="auto"/>
            <w:bottom w:val="none" w:sz="0" w:space="0" w:color="auto"/>
            <w:right w:val="none" w:sz="0" w:space="0" w:color="auto"/>
          </w:divBdr>
        </w:div>
        <w:div w:id="1059668034">
          <w:marLeft w:val="640"/>
          <w:marRight w:val="0"/>
          <w:marTop w:val="0"/>
          <w:marBottom w:val="0"/>
          <w:divBdr>
            <w:top w:val="none" w:sz="0" w:space="0" w:color="auto"/>
            <w:left w:val="none" w:sz="0" w:space="0" w:color="auto"/>
            <w:bottom w:val="none" w:sz="0" w:space="0" w:color="auto"/>
            <w:right w:val="none" w:sz="0" w:space="0" w:color="auto"/>
          </w:divBdr>
        </w:div>
        <w:div w:id="1080785693">
          <w:marLeft w:val="640"/>
          <w:marRight w:val="0"/>
          <w:marTop w:val="0"/>
          <w:marBottom w:val="0"/>
          <w:divBdr>
            <w:top w:val="none" w:sz="0" w:space="0" w:color="auto"/>
            <w:left w:val="none" w:sz="0" w:space="0" w:color="auto"/>
            <w:bottom w:val="none" w:sz="0" w:space="0" w:color="auto"/>
            <w:right w:val="none" w:sz="0" w:space="0" w:color="auto"/>
          </w:divBdr>
        </w:div>
        <w:div w:id="1114905893">
          <w:marLeft w:val="640"/>
          <w:marRight w:val="0"/>
          <w:marTop w:val="0"/>
          <w:marBottom w:val="0"/>
          <w:divBdr>
            <w:top w:val="none" w:sz="0" w:space="0" w:color="auto"/>
            <w:left w:val="none" w:sz="0" w:space="0" w:color="auto"/>
            <w:bottom w:val="none" w:sz="0" w:space="0" w:color="auto"/>
            <w:right w:val="none" w:sz="0" w:space="0" w:color="auto"/>
          </w:divBdr>
        </w:div>
        <w:div w:id="1145702211">
          <w:marLeft w:val="640"/>
          <w:marRight w:val="0"/>
          <w:marTop w:val="0"/>
          <w:marBottom w:val="0"/>
          <w:divBdr>
            <w:top w:val="none" w:sz="0" w:space="0" w:color="auto"/>
            <w:left w:val="none" w:sz="0" w:space="0" w:color="auto"/>
            <w:bottom w:val="none" w:sz="0" w:space="0" w:color="auto"/>
            <w:right w:val="none" w:sz="0" w:space="0" w:color="auto"/>
          </w:divBdr>
        </w:div>
        <w:div w:id="1165051982">
          <w:marLeft w:val="640"/>
          <w:marRight w:val="0"/>
          <w:marTop w:val="0"/>
          <w:marBottom w:val="0"/>
          <w:divBdr>
            <w:top w:val="none" w:sz="0" w:space="0" w:color="auto"/>
            <w:left w:val="none" w:sz="0" w:space="0" w:color="auto"/>
            <w:bottom w:val="none" w:sz="0" w:space="0" w:color="auto"/>
            <w:right w:val="none" w:sz="0" w:space="0" w:color="auto"/>
          </w:divBdr>
        </w:div>
        <w:div w:id="1165130414">
          <w:marLeft w:val="640"/>
          <w:marRight w:val="0"/>
          <w:marTop w:val="0"/>
          <w:marBottom w:val="0"/>
          <w:divBdr>
            <w:top w:val="none" w:sz="0" w:space="0" w:color="auto"/>
            <w:left w:val="none" w:sz="0" w:space="0" w:color="auto"/>
            <w:bottom w:val="none" w:sz="0" w:space="0" w:color="auto"/>
            <w:right w:val="none" w:sz="0" w:space="0" w:color="auto"/>
          </w:divBdr>
        </w:div>
        <w:div w:id="1206141861">
          <w:marLeft w:val="640"/>
          <w:marRight w:val="0"/>
          <w:marTop w:val="0"/>
          <w:marBottom w:val="0"/>
          <w:divBdr>
            <w:top w:val="none" w:sz="0" w:space="0" w:color="auto"/>
            <w:left w:val="none" w:sz="0" w:space="0" w:color="auto"/>
            <w:bottom w:val="none" w:sz="0" w:space="0" w:color="auto"/>
            <w:right w:val="none" w:sz="0" w:space="0" w:color="auto"/>
          </w:divBdr>
        </w:div>
        <w:div w:id="1275861837">
          <w:marLeft w:val="640"/>
          <w:marRight w:val="0"/>
          <w:marTop w:val="0"/>
          <w:marBottom w:val="0"/>
          <w:divBdr>
            <w:top w:val="none" w:sz="0" w:space="0" w:color="auto"/>
            <w:left w:val="none" w:sz="0" w:space="0" w:color="auto"/>
            <w:bottom w:val="none" w:sz="0" w:space="0" w:color="auto"/>
            <w:right w:val="none" w:sz="0" w:space="0" w:color="auto"/>
          </w:divBdr>
        </w:div>
        <w:div w:id="1289628978">
          <w:marLeft w:val="640"/>
          <w:marRight w:val="0"/>
          <w:marTop w:val="0"/>
          <w:marBottom w:val="0"/>
          <w:divBdr>
            <w:top w:val="none" w:sz="0" w:space="0" w:color="auto"/>
            <w:left w:val="none" w:sz="0" w:space="0" w:color="auto"/>
            <w:bottom w:val="none" w:sz="0" w:space="0" w:color="auto"/>
            <w:right w:val="none" w:sz="0" w:space="0" w:color="auto"/>
          </w:divBdr>
        </w:div>
        <w:div w:id="1303846429">
          <w:marLeft w:val="640"/>
          <w:marRight w:val="0"/>
          <w:marTop w:val="0"/>
          <w:marBottom w:val="0"/>
          <w:divBdr>
            <w:top w:val="none" w:sz="0" w:space="0" w:color="auto"/>
            <w:left w:val="none" w:sz="0" w:space="0" w:color="auto"/>
            <w:bottom w:val="none" w:sz="0" w:space="0" w:color="auto"/>
            <w:right w:val="none" w:sz="0" w:space="0" w:color="auto"/>
          </w:divBdr>
        </w:div>
        <w:div w:id="1316227530">
          <w:marLeft w:val="640"/>
          <w:marRight w:val="0"/>
          <w:marTop w:val="0"/>
          <w:marBottom w:val="0"/>
          <w:divBdr>
            <w:top w:val="none" w:sz="0" w:space="0" w:color="auto"/>
            <w:left w:val="none" w:sz="0" w:space="0" w:color="auto"/>
            <w:bottom w:val="none" w:sz="0" w:space="0" w:color="auto"/>
            <w:right w:val="none" w:sz="0" w:space="0" w:color="auto"/>
          </w:divBdr>
        </w:div>
        <w:div w:id="1330449863">
          <w:marLeft w:val="640"/>
          <w:marRight w:val="0"/>
          <w:marTop w:val="0"/>
          <w:marBottom w:val="0"/>
          <w:divBdr>
            <w:top w:val="none" w:sz="0" w:space="0" w:color="auto"/>
            <w:left w:val="none" w:sz="0" w:space="0" w:color="auto"/>
            <w:bottom w:val="none" w:sz="0" w:space="0" w:color="auto"/>
            <w:right w:val="none" w:sz="0" w:space="0" w:color="auto"/>
          </w:divBdr>
        </w:div>
        <w:div w:id="1331375570">
          <w:marLeft w:val="640"/>
          <w:marRight w:val="0"/>
          <w:marTop w:val="0"/>
          <w:marBottom w:val="0"/>
          <w:divBdr>
            <w:top w:val="none" w:sz="0" w:space="0" w:color="auto"/>
            <w:left w:val="none" w:sz="0" w:space="0" w:color="auto"/>
            <w:bottom w:val="none" w:sz="0" w:space="0" w:color="auto"/>
            <w:right w:val="none" w:sz="0" w:space="0" w:color="auto"/>
          </w:divBdr>
        </w:div>
        <w:div w:id="1346394780">
          <w:marLeft w:val="640"/>
          <w:marRight w:val="0"/>
          <w:marTop w:val="0"/>
          <w:marBottom w:val="0"/>
          <w:divBdr>
            <w:top w:val="none" w:sz="0" w:space="0" w:color="auto"/>
            <w:left w:val="none" w:sz="0" w:space="0" w:color="auto"/>
            <w:bottom w:val="none" w:sz="0" w:space="0" w:color="auto"/>
            <w:right w:val="none" w:sz="0" w:space="0" w:color="auto"/>
          </w:divBdr>
        </w:div>
        <w:div w:id="1353845072">
          <w:marLeft w:val="640"/>
          <w:marRight w:val="0"/>
          <w:marTop w:val="0"/>
          <w:marBottom w:val="0"/>
          <w:divBdr>
            <w:top w:val="none" w:sz="0" w:space="0" w:color="auto"/>
            <w:left w:val="none" w:sz="0" w:space="0" w:color="auto"/>
            <w:bottom w:val="none" w:sz="0" w:space="0" w:color="auto"/>
            <w:right w:val="none" w:sz="0" w:space="0" w:color="auto"/>
          </w:divBdr>
        </w:div>
        <w:div w:id="1423717104">
          <w:marLeft w:val="640"/>
          <w:marRight w:val="0"/>
          <w:marTop w:val="0"/>
          <w:marBottom w:val="0"/>
          <w:divBdr>
            <w:top w:val="none" w:sz="0" w:space="0" w:color="auto"/>
            <w:left w:val="none" w:sz="0" w:space="0" w:color="auto"/>
            <w:bottom w:val="none" w:sz="0" w:space="0" w:color="auto"/>
            <w:right w:val="none" w:sz="0" w:space="0" w:color="auto"/>
          </w:divBdr>
        </w:div>
        <w:div w:id="1440180509">
          <w:marLeft w:val="640"/>
          <w:marRight w:val="0"/>
          <w:marTop w:val="0"/>
          <w:marBottom w:val="0"/>
          <w:divBdr>
            <w:top w:val="none" w:sz="0" w:space="0" w:color="auto"/>
            <w:left w:val="none" w:sz="0" w:space="0" w:color="auto"/>
            <w:bottom w:val="none" w:sz="0" w:space="0" w:color="auto"/>
            <w:right w:val="none" w:sz="0" w:space="0" w:color="auto"/>
          </w:divBdr>
        </w:div>
        <w:div w:id="1461805227">
          <w:marLeft w:val="640"/>
          <w:marRight w:val="0"/>
          <w:marTop w:val="0"/>
          <w:marBottom w:val="0"/>
          <w:divBdr>
            <w:top w:val="none" w:sz="0" w:space="0" w:color="auto"/>
            <w:left w:val="none" w:sz="0" w:space="0" w:color="auto"/>
            <w:bottom w:val="none" w:sz="0" w:space="0" w:color="auto"/>
            <w:right w:val="none" w:sz="0" w:space="0" w:color="auto"/>
          </w:divBdr>
        </w:div>
        <w:div w:id="1483304263">
          <w:marLeft w:val="640"/>
          <w:marRight w:val="0"/>
          <w:marTop w:val="0"/>
          <w:marBottom w:val="0"/>
          <w:divBdr>
            <w:top w:val="none" w:sz="0" w:space="0" w:color="auto"/>
            <w:left w:val="none" w:sz="0" w:space="0" w:color="auto"/>
            <w:bottom w:val="none" w:sz="0" w:space="0" w:color="auto"/>
            <w:right w:val="none" w:sz="0" w:space="0" w:color="auto"/>
          </w:divBdr>
        </w:div>
        <w:div w:id="1492452073">
          <w:marLeft w:val="640"/>
          <w:marRight w:val="0"/>
          <w:marTop w:val="0"/>
          <w:marBottom w:val="0"/>
          <w:divBdr>
            <w:top w:val="none" w:sz="0" w:space="0" w:color="auto"/>
            <w:left w:val="none" w:sz="0" w:space="0" w:color="auto"/>
            <w:bottom w:val="none" w:sz="0" w:space="0" w:color="auto"/>
            <w:right w:val="none" w:sz="0" w:space="0" w:color="auto"/>
          </w:divBdr>
        </w:div>
        <w:div w:id="1513835527">
          <w:marLeft w:val="640"/>
          <w:marRight w:val="0"/>
          <w:marTop w:val="0"/>
          <w:marBottom w:val="0"/>
          <w:divBdr>
            <w:top w:val="none" w:sz="0" w:space="0" w:color="auto"/>
            <w:left w:val="none" w:sz="0" w:space="0" w:color="auto"/>
            <w:bottom w:val="none" w:sz="0" w:space="0" w:color="auto"/>
            <w:right w:val="none" w:sz="0" w:space="0" w:color="auto"/>
          </w:divBdr>
        </w:div>
        <w:div w:id="1558010191">
          <w:marLeft w:val="640"/>
          <w:marRight w:val="0"/>
          <w:marTop w:val="0"/>
          <w:marBottom w:val="0"/>
          <w:divBdr>
            <w:top w:val="none" w:sz="0" w:space="0" w:color="auto"/>
            <w:left w:val="none" w:sz="0" w:space="0" w:color="auto"/>
            <w:bottom w:val="none" w:sz="0" w:space="0" w:color="auto"/>
            <w:right w:val="none" w:sz="0" w:space="0" w:color="auto"/>
          </w:divBdr>
        </w:div>
        <w:div w:id="1590583894">
          <w:marLeft w:val="640"/>
          <w:marRight w:val="0"/>
          <w:marTop w:val="0"/>
          <w:marBottom w:val="0"/>
          <w:divBdr>
            <w:top w:val="none" w:sz="0" w:space="0" w:color="auto"/>
            <w:left w:val="none" w:sz="0" w:space="0" w:color="auto"/>
            <w:bottom w:val="none" w:sz="0" w:space="0" w:color="auto"/>
            <w:right w:val="none" w:sz="0" w:space="0" w:color="auto"/>
          </w:divBdr>
        </w:div>
        <w:div w:id="1596403302">
          <w:marLeft w:val="640"/>
          <w:marRight w:val="0"/>
          <w:marTop w:val="0"/>
          <w:marBottom w:val="0"/>
          <w:divBdr>
            <w:top w:val="none" w:sz="0" w:space="0" w:color="auto"/>
            <w:left w:val="none" w:sz="0" w:space="0" w:color="auto"/>
            <w:bottom w:val="none" w:sz="0" w:space="0" w:color="auto"/>
            <w:right w:val="none" w:sz="0" w:space="0" w:color="auto"/>
          </w:divBdr>
        </w:div>
        <w:div w:id="1601638695">
          <w:marLeft w:val="640"/>
          <w:marRight w:val="0"/>
          <w:marTop w:val="0"/>
          <w:marBottom w:val="0"/>
          <w:divBdr>
            <w:top w:val="none" w:sz="0" w:space="0" w:color="auto"/>
            <w:left w:val="none" w:sz="0" w:space="0" w:color="auto"/>
            <w:bottom w:val="none" w:sz="0" w:space="0" w:color="auto"/>
            <w:right w:val="none" w:sz="0" w:space="0" w:color="auto"/>
          </w:divBdr>
        </w:div>
        <w:div w:id="1619219486">
          <w:marLeft w:val="640"/>
          <w:marRight w:val="0"/>
          <w:marTop w:val="0"/>
          <w:marBottom w:val="0"/>
          <w:divBdr>
            <w:top w:val="none" w:sz="0" w:space="0" w:color="auto"/>
            <w:left w:val="none" w:sz="0" w:space="0" w:color="auto"/>
            <w:bottom w:val="none" w:sz="0" w:space="0" w:color="auto"/>
            <w:right w:val="none" w:sz="0" w:space="0" w:color="auto"/>
          </w:divBdr>
        </w:div>
        <w:div w:id="1621915469">
          <w:marLeft w:val="640"/>
          <w:marRight w:val="0"/>
          <w:marTop w:val="0"/>
          <w:marBottom w:val="0"/>
          <w:divBdr>
            <w:top w:val="none" w:sz="0" w:space="0" w:color="auto"/>
            <w:left w:val="none" w:sz="0" w:space="0" w:color="auto"/>
            <w:bottom w:val="none" w:sz="0" w:space="0" w:color="auto"/>
            <w:right w:val="none" w:sz="0" w:space="0" w:color="auto"/>
          </w:divBdr>
        </w:div>
        <w:div w:id="1684017094">
          <w:marLeft w:val="640"/>
          <w:marRight w:val="0"/>
          <w:marTop w:val="0"/>
          <w:marBottom w:val="0"/>
          <w:divBdr>
            <w:top w:val="none" w:sz="0" w:space="0" w:color="auto"/>
            <w:left w:val="none" w:sz="0" w:space="0" w:color="auto"/>
            <w:bottom w:val="none" w:sz="0" w:space="0" w:color="auto"/>
            <w:right w:val="none" w:sz="0" w:space="0" w:color="auto"/>
          </w:divBdr>
        </w:div>
        <w:div w:id="1685204146">
          <w:marLeft w:val="640"/>
          <w:marRight w:val="0"/>
          <w:marTop w:val="0"/>
          <w:marBottom w:val="0"/>
          <w:divBdr>
            <w:top w:val="none" w:sz="0" w:space="0" w:color="auto"/>
            <w:left w:val="none" w:sz="0" w:space="0" w:color="auto"/>
            <w:bottom w:val="none" w:sz="0" w:space="0" w:color="auto"/>
            <w:right w:val="none" w:sz="0" w:space="0" w:color="auto"/>
          </w:divBdr>
        </w:div>
      </w:divsChild>
    </w:div>
    <w:div w:id="1597712785">
      <w:bodyDiv w:val="1"/>
      <w:marLeft w:val="0"/>
      <w:marRight w:val="0"/>
      <w:marTop w:val="0"/>
      <w:marBottom w:val="0"/>
      <w:divBdr>
        <w:top w:val="none" w:sz="0" w:space="0" w:color="auto"/>
        <w:left w:val="none" w:sz="0" w:space="0" w:color="auto"/>
        <w:bottom w:val="none" w:sz="0" w:space="0" w:color="auto"/>
        <w:right w:val="none" w:sz="0" w:space="0" w:color="auto"/>
      </w:divBdr>
      <w:divsChild>
        <w:div w:id="8533605">
          <w:marLeft w:val="640"/>
          <w:marRight w:val="0"/>
          <w:marTop w:val="0"/>
          <w:marBottom w:val="0"/>
          <w:divBdr>
            <w:top w:val="none" w:sz="0" w:space="0" w:color="auto"/>
            <w:left w:val="none" w:sz="0" w:space="0" w:color="auto"/>
            <w:bottom w:val="none" w:sz="0" w:space="0" w:color="auto"/>
            <w:right w:val="none" w:sz="0" w:space="0" w:color="auto"/>
          </w:divBdr>
        </w:div>
        <w:div w:id="11496156">
          <w:marLeft w:val="640"/>
          <w:marRight w:val="0"/>
          <w:marTop w:val="0"/>
          <w:marBottom w:val="0"/>
          <w:divBdr>
            <w:top w:val="none" w:sz="0" w:space="0" w:color="auto"/>
            <w:left w:val="none" w:sz="0" w:space="0" w:color="auto"/>
            <w:bottom w:val="none" w:sz="0" w:space="0" w:color="auto"/>
            <w:right w:val="none" w:sz="0" w:space="0" w:color="auto"/>
          </w:divBdr>
        </w:div>
        <w:div w:id="44107528">
          <w:marLeft w:val="640"/>
          <w:marRight w:val="0"/>
          <w:marTop w:val="0"/>
          <w:marBottom w:val="0"/>
          <w:divBdr>
            <w:top w:val="none" w:sz="0" w:space="0" w:color="auto"/>
            <w:left w:val="none" w:sz="0" w:space="0" w:color="auto"/>
            <w:bottom w:val="none" w:sz="0" w:space="0" w:color="auto"/>
            <w:right w:val="none" w:sz="0" w:space="0" w:color="auto"/>
          </w:divBdr>
        </w:div>
        <w:div w:id="73472627">
          <w:marLeft w:val="640"/>
          <w:marRight w:val="0"/>
          <w:marTop w:val="0"/>
          <w:marBottom w:val="0"/>
          <w:divBdr>
            <w:top w:val="none" w:sz="0" w:space="0" w:color="auto"/>
            <w:left w:val="none" w:sz="0" w:space="0" w:color="auto"/>
            <w:bottom w:val="none" w:sz="0" w:space="0" w:color="auto"/>
            <w:right w:val="none" w:sz="0" w:space="0" w:color="auto"/>
          </w:divBdr>
        </w:div>
        <w:div w:id="79184125">
          <w:marLeft w:val="640"/>
          <w:marRight w:val="0"/>
          <w:marTop w:val="0"/>
          <w:marBottom w:val="0"/>
          <w:divBdr>
            <w:top w:val="none" w:sz="0" w:space="0" w:color="auto"/>
            <w:left w:val="none" w:sz="0" w:space="0" w:color="auto"/>
            <w:bottom w:val="none" w:sz="0" w:space="0" w:color="auto"/>
            <w:right w:val="none" w:sz="0" w:space="0" w:color="auto"/>
          </w:divBdr>
        </w:div>
        <w:div w:id="92634969">
          <w:marLeft w:val="640"/>
          <w:marRight w:val="0"/>
          <w:marTop w:val="0"/>
          <w:marBottom w:val="0"/>
          <w:divBdr>
            <w:top w:val="none" w:sz="0" w:space="0" w:color="auto"/>
            <w:left w:val="none" w:sz="0" w:space="0" w:color="auto"/>
            <w:bottom w:val="none" w:sz="0" w:space="0" w:color="auto"/>
            <w:right w:val="none" w:sz="0" w:space="0" w:color="auto"/>
          </w:divBdr>
        </w:div>
        <w:div w:id="96828775">
          <w:marLeft w:val="640"/>
          <w:marRight w:val="0"/>
          <w:marTop w:val="0"/>
          <w:marBottom w:val="0"/>
          <w:divBdr>
            <w:top w:val="none" w:sz="0" w:space="0" w:color="auto"/>
            <w:left w:val="none" w:sz="0" w:space="0" w:color="auto"/>
            <w:bottom w:val="none" w:sz="0" w:space="0" w:color="auto"/>
            <w:right w:val="none" w:sz="0" w:space="0" w:color="auto"/>
          </w:divBdr>
        </w:div>
        <w:div w:id="99373977">
          <w:marLeft w:val="640"/>
          <w:marRight w:val="0"/>
          <w:marTop w:val="0"/>
          <w:marBottom w:val="0"/>
          <w:divBdr>
            <w:top w:val="none" w:sz="0" w:space="0" w:color="auto"/>
            <w:left w:val="none" w:sz="0" w:space="0" w:color="auto"/>
            <w:bottom w:val="none" w:sz="0" w:space="0" w:color="auto"/>
            <w:right w:val="none" w:sz="0" w:space="0" w:color="auto"/>
          </w:divBdr>
        </w:div>
        <w:div w:id="101413115">
          <w:marLeft w:val="640"/>
          <w:marRight w:val="0"/>
          <w:marTop w:val="0"/>
          <w:marBottom w:val="0"/>
          <w:divBdr>
            <w:top w:val="none" w:sz="0" w:space="0" w:color="auto"/>
            <w:left w:val="none" w:sz="0" w:space="0" w:color="auto"/>
            <w:bottom w:val="none" w:sz="0" w:space="0" w:color="auto"/>
            <w:right w:val="none" w:sz="0" w:space="0" w:color="auto"/>
          </w:divBdr>
        </w:div>
        <w:div w:id="111099971">
          <w:marLeft w:val="640"/>
          <w:marRight w:val="0"/>
          <w:marTop w:val="0"/>
          <w:marBottom w:val="0"/>
          <w:divBdr>
            <w:top w:val="none" w:sz="0" w:space="0" w:color="auto"/>
            <w:left w:val="none" w:sz="0" w:space="0" w:color="auto"/>
            <w:bottom w:val="none" w:sz="0" w:space="0" w:color="auto"/>
            <w:right w:val="none" w:sz="0" w:space="0" w:color="auto"/>
          </w:divBdr>
        </w:div>
        <w:div w:id="113907539">
          <w:marLeft w:val="640"/>
          <w:marRight w:val="0"/>
          <w:marTop w:val="0"/>
          <w:marBottom w:val="0"/>
          <w:divBdr>
            <w:top w:val="none" w:sz="0" w:space="0" w:color="auto"/>
            <w:left w:val="none" w:sz="0" w:space="0" w:color="auto"/>
            <w:bottom w:val="none" w:sz="0" w:space="0" w:color="auto"/>
            <w:right w:val="none" w:sz="0" w:space="0" w:color="auto"/>
          </w:divBdr>
        </w:div>
        <w:div w:id="134564583">
          <w:marLeft w:val="640"/>
          <w:marRight w:val="0"/>
          <w:marTop w:val="0"/>
          <w:marBottom w:val="0"/>
          <w:divBdr>
            <w:top w:val="none" w:sz="0" w:space="0" w:color="auto"/>
            <w:left w:val="none" w:sz="0" w:space="0" w:color="auto"/>
            <w:bottom w:val="none" w:sz="0" w:space="0" w:color="auto"/>
            <w:right w:val="none" w:sz="0" w:space="0" w:color="auto"/>
          </w:divBdr>
        </w:div>
        <w:div w:id="138111846">
          <w:marLeft w:val="640"/>
          <w:marRight w:val="0"/>
          <w:marTop w:val="0"/>
          <w:marBottom w:val="0"/>
          <w:divBdr>
            <w:top w:val="none" w:sz="0" w:space="0" w:color="auto"/>
            <w:left w:val="none" w:sz="0" w:space="0" w:color="auto"/>
            <w:bottom w:val="none" w:sz="0" w:space="0" w:color="auto"/>
            <w:right w:val="none" w:sz="0" w:space="0" w:color="auto"/>
          </w:divBdr>
        </w:div>
        <w:div w:id="143281168">
          <w:marLeft w:val="640"/>
          <w:marRight w:val="0"/>
          <w:marTop w:val="0"/>
          <w:marBottom w:val="0"/>
          <w:divBdr>
            <w:top w:val="none" w:sz="0" w:space="0" w:color="auto"/>
            <w:left w:val="none" w:sz="0" w:space="0" w:color="auto"/>
            <w:bottom w:val="none" w:sz="0" w:space="0" w:color="auto"/>
            <w:right w:val="none" w:sz="0" w:space="0" w:color="auto"/>
          </w:divBdr>
        </w:div>
        <w:div w:id="148063798">
          <w:marLeft w:val="640"/>
          <w:marRight w:val="0"/>
          <w:marTop w:val="0"/>
          <w:marBottom w:val="0"/>
          <w:divBdr>
            <w:top w:val="none" w:sz="0" w:space="0" w:color="auto"/>
            <w:left w:val="none" w:sz="0" w:space="0" w:color="auto"/>
            <w:bottom w:val="none" w:sz="0" w:space="0" w:color="auto"/>
            <w:right w:val="none" w:sz="0" w:space="0" w:color="auto"/>
          </w:divBdr>
        </w:div>
        <w:div w:id="178592175">
          <w:marLeft w:val="640"/>
          <w:marRight w:val="0"/>
          <w:marTop w:val="0"/>
          <w:marBottom w:val="0"/>
          <w:divBdr>
            <w:top w:val="none" w:sz="0" w:space="0" w:color="auto"/>
            <w:left w:val="none" w:sz="0" w:space="0" w:color="auto"/>
            <w:bottom w:val="none" w:sz="0" w:space="0" w:color="auto"/>
            <w:right w:val="none" w:sz="0" w:space="0" w:color="auto"/>
          </w:divBdr>
        </w:div>
        <w:div w:id="189075337">
          <w:marLeft w:val="640"/>
          <w:marRight w:val="0"/>
          <w:marTop w:val="0"/>
          <w:marBottom w:val="0"/>
          <w:divBdr>
            <w:top w:val="none" w:sz="0" w:space="0" w:color="auto"/>
            <w:left w:val="none" w:sz="0" w:space="0" w:color="auto"/>
            <w:bottom w:val="none" w:sz="0" w:space="0" w:color="auto"/>
            <w:right w:val="none" w:sz="0" w:space="0" w:color="auto"/>
          </w:divBdr>
        </w:div>
        <w:div w:id="211383034">
          <w:marLeft w:val="640"/>
          <w:marRight w:val="0"/>
          <w:marTop w:val="0"/>
          <w:marBottom w:val="0"/>
          <w:divBdr>
            <w:top w:val="none" w:sz="0" w:space="0" w:color="auto"/>
            <w:left w:val="none" w:sz="0" w:space="0" w:color="auto"/>
            <w:bottom w:val="none" w:sz="0" w:space="0" w:color="auto"/>
            <w:right w:val="none" w:sz="0" w:space="0" w:color="auto"/>
          </w:divBdr>
        </w:div>
        <w:div w:id="212621064">
          <w:marLeft w:val="640"/>
          <w:marRight w:val="0"/>
          <w:marTop w:val="0"/>
          <w:marBottom w:val="0"/>
          <w:divBdr>
            <w:top w:val="none" w:sz="0" w:space="0" w:color="auto"/>
            <w:left w:val="none" w:sz="0" w:space="0" w:color="auto"/>
            <w:bottom w:val="none" w:sz="0" w:space="0" w:color="auto"/>
            <w:right w:val="none" w:sz="0" w:space="0" w:color="auto"/>
          </w:divBdr>
        </w:div>
        <w:div w:id="213203649">
          <w:marLeft w:val="640"/>
          <w:marRight w:val="0"/>
          <w:marTop w:val="0"/>
          <w:marBottom w:val="0"/>
          <w:divBdr>
            <w:top w:val="none" w:sz="0" w:space="0" w:color="auto"/>
            <w:left w:val="none" w:sz="0" w:space="0" w:color="auto"/>
            <w:bottom w:val="none" w:sz="0" w:space="0" w:color="auto"/>
            <w:right w:val="none" w:sz="0" w:space="0" w:color="auto"/>
          </w:divBdr>
        </w:div>
        <w:div w:id="216818771">
          <w:marLeft w:val="640"/>
          <w:marRight w:val="0"/>
          <w:marTop w:val="0"/>
          <w:marBottom w:val="0"/>
          <w:divBdr>
            <w:top w:val="none" w:sz="0" w:space="0" w:color="auto"/>
            <w:left w:val="none" w:sz="0" w:space="0" w:color="auto"/>
            <w:bottom w:val="none" w:sz="0" w:space="0" w:color="auto"/>
            <w:right w:val="none" w:sz="0" w:space="0" w:color="auto"/>
          </w:divBdr>
        </w:div>
        <w:div w:id="226692463">
          <w:marLeft w:val="640"/>
          <w:marRight w:val="0"/>
          <w:marTop w:val="0"/>
          <w:marBottom w:val="0"/>
          <w:divBdr>
            <w:top w:val="none" w:sz="0" w:space="0" w:color="auto"/>
            <w:left w:val="none" w:sz="0" w:space="0" w:color="auto"/>
            <w:bottom w:val="none" w:sz="0" w:space="0" w:color="auto"/>
            <w:right w:val="none" w:sz="0" w:space="0" w:color="auto"/>
          </w:divBdr>
        </w:div>
        <w:div w:id="251398558">
          <w:marLeft w:val="640"/>
          <w:marRight w:val="0"/>
          <w:marTop w:val="0"/>
          <w:marBottom w:val="0"/>
          <w:divBdr>
            <w:top w:val="none" w:sz="0" w:space="0" w:color="auto"/>
            <w:left w:val="none" w:sz="0" w:space="0" w:color="auto"/>
            <w:bottom w:val="none" w:sz="0" w:space="0" w:color="auto"/>
            <w:right w:val="none" w:sz="0" w:space="0" w:color="auto"/>
          </w:divBdr>
        </w:div>
        <w:div w:id="258294722">
          <w:marLeft w:val="640"/>
          <w:marRight w:val="0"/>
          <w:marTop w:val="0"/>
          <w:marBottom w:val="0"/>
          <w:divBdr>
            <w:top w:val="none" w:sz="0" w:space="0" w:color="auto"/>
            <w:left w:val="none" w:sz="0" w:space="0" w:color="auto"/>
            <w:bottom w:val="none" w:sz="0" w:space="0" w:color="auto"/>
            <w:right w:val="none" w:sz="0" w:space="0" w:color="auto"/>
          </w:divBdr>
        </w:div>
        <w:div w:id="260338309">
          <w:marLeft w:val="640"/>
          <w:marRight w:val="0"/>
          <w:marTop w:val="0"/>
          <w:marBottom w:val="0"/>
          <w:divBdr>
            <w:top w:val="none" w:sz="0" w:space="0" w:color="auto"/>
            <w:left w:val="none" w:sz="0" w:space="0" w:color="auto"/>
            <w:bottom w:val="none" w:sz="0" w:space="0" w:color="auto"/>
            <w:right w:val="none" w:sz="0" w:space="0" w:color="auto"/>
          </w:divBdr>
        </w:div>
        <w:div w:id="265577493">
          <w:marLeft w:val="640"/>
          <w:marRight w:val="0"/>
          <w:marTop w:val="0"/>
          <w:marBottom w:val="0"/>
          <w:divBdr>
            <w:top w:val="none" w:sz="0" w:space="0" w:color="auto"/>
            <w:left w:val="none" w:sz="0" w:space="0" w:color="auto"/>
            <w:bottom w:val="none" w:sz="0" w:space="0" w:color="auto"/>
            <w:right w:val="none" w:sz="0" w:space="0" w:color="auto"/>
          </w:divBdr>
        </w:div>
        <w:div w:id="270213203">
          <w:marLeft w:val="640"/>
          <w:marRight w:val="0"/>
          <w:marTop w:val="0"/>
          <w:marBottom w:val="0"/>
          <w:divBdr>
            <w:top w:val="none" w:sz="0" w:space="0" w:color="auto"/>
            <w:left w:val="none" w:sz="0" w:space="0" w:color="auto"/>
            <w:bottom w:val="none" w:sz="0" w:space="0" w:color="auto"/>
            <w:right w:val="none" w:sz="0" w:space="0" w:color="auto"/>
          </w:divBdr>
        </w:div>
        <w:div w:id="273484725">
          <w:marLeft w:val="640"/>
          <w:marRight w:val="0"/>
          <w:marTop w:val="0"/>
          <w:marBottom w:val="0"/>
          <w:divBdr>
            <w:top w:val="none" w:sz="0" w:space="0" w:color="auto"/>
            <w:left w:val="none" w:sz="0" w:space="0" w:color="auto"/>
            <w:bottom w:val="none" w:sz="0" w:space="0" w:color="auto"/>
            <w:right w:val="none" w:sz="0" w:space="0" w:color="auto"/>
          </w:divBdr>
        </w:div>
        <w:div w:id="284124595">
          <w:marLeft w:val="640"/>
          <w:marRight w:val="0"/>
          <w:marTop w:val="0"/>
          <w:marBottom w:val="0"/>
          <w:divBdr>
            <w:top w:val="none" w:sz="0" w:space="0" w:color="auto"/>
            <w:left w:val="none" w:sz="0" w:space="0" w:color="auto"/>
            <w:bottom w:val="none" w:sz="0" w:space="0" w:color="auto"/>
            <w:right w:val="none" w:sz="0" w:space="0" w:color="auto"/>
          </w:divBdr>
        </w:div>
        <w:div w:id="296954562">
          <w:marLeft w:val="640"/>
          <w:marRight w:val="0"/>
          <w:marTop w:val="0"/>
          <w:marBottom w:val="0"/>
          <w:divBdr>
            <w:top w:val="none" w:sz="0" w:space="0" w:color="auto"/>
            <w:left w:val="none" w:sz="0" w:space="0" w:color="auto"/>
            <w:bottom w:val="none" w:sz="0" w:space="0" w:color="auto"/>
            <w:right w:val="none" w:sz="0" w:space="0" w:color="auto"/>
          </w:divBdr>
        </w:div>
        <w:div w:id="305352853">
          <w:marLeft w:val="640"/>
          <w:marRight w:val="0"/>
          <w:marTop w:val="0"/>
          <w:marBottom w:val="0"/>
          <w:divBdr>
            <w:top w:val="none" w:sz="0" w:space="0" w:color="auto"/>
            <w:left w:val="none" w:sz="0" w:space="0" w:color="auto"/>
            <w:bottom w:val="none" w:sz="0" w:space="0" w:color="auto"/>
            <w:right w:val="none" w:sz="0" w:space="0" w:color="auto"/>
          </w:divBdr>
        </w:div>
        <w:div w:id="312758789">
          <w:marLeft w:val="640"/>
          <w:marRight w:val="0"/>
          <w:marTop w:val="0"/>
          <w:marBottom w:val="0"/>
          <w:divBdr>
            <w:top w:val="none" w:sz="0" w:space="0" w:color="auto"/>
            <w:left w:val="none" w:sz="0" w:space="0" w:color="auto"/>
            <w:bottom w:val="none" w:sz="0" w:space="0" w:color="auto"/>
            <w:right w:val="none" w:sz="0" w:space="0" w:color="auto"/>
          </w:divBdr>
        </w:div>
        <w:div w:id="328799129">
          <w:marLeft w:val="640"/>
          <w:marRight w:val="0"/>
          <w:marTop w:val="0"/>
          <w:marBottom w:val="0"/>
          <w:divBdr>
            <w:top w:val="none" w:sz="0" w:space="0" w:color="auto"/>
            <w:left w:val="none" w:sz="0" w:space="0" w:color="auto"/>
            <w:bottom w:val="none" w:sz="0" w:space="0" w:color="auto"/>
            <w:right w:val="none" w:sz="0" w:space="0" w:color="auto"/>
          </w:divBdr>
        </w:div>
        <w:div w:id="331950959">
          <w:marLeft w:val="640"/>
          <w:marRight w:val="0"/>
          <w:marTop w:val="0"/>
          <w:marBottom w:val="0"/>
          <w:divBdr>
            <w:top w:val="none" w:sz="0" w:space="0" w:color="auto"/>
            <w:left w:val="none" w:sz="0" w:space="0" w:color="auto"/>
            <w:bottom w:val="none" w:sz="0" w:space="0" w:color="auto"/>
            <w:right w:val="none" w:sz="0" w:space="0" w:color="auto"/>
          </w:divBdr>
        </w:div>
        <w:div w:id="399443678">
          <w:marLeft w:val="640"/>
          <w:marRight w:val="0"/>
          <w:marTop w:val="0"/>
          <w:marBottom w:val="0"/>
          <w:divBdr>
            <w:top w:val="none" w:sz="0" w:space="0" w:color="auto"/>
            <w:left w:val="none" w:sz="0" w:space="0" w:color="auto"/>
            <w:bottom w:val="none" w:sz="0" w:space="0" w:color="auto"/>
            <w:right w:val="none" w:sz="0" w:space="0" w:color="auto"/>
          </w:divBdr>
        </w:div>
        <w:div w:id="406927665">
          <w:marLeft w:val="640"/>
          <w:marRight w:val="0"/>
          <w:marTop w:val="0"/>
          <w:marBottom w:val="0"/>
          <w:divBdr>
            <w:top w:val="none" w:sz="0" w:space="0" w:color="auto"/>
            <w:left w:val="none" w:sz="0" w:space="0" w:color="auto"/>
            <w:bottom w:val="none" w:sz="0" w:space="0" w:color="auto"/>
            <w:right w:val="none" w:sz="0" w:space="0" w:color="auto"/>
          </w:divBdr>
        </w:div>
        <w:div w:id="443157490">
          <w:marLeft w:val="640"/>
          <w:marRight w:val="0"/>
          <w:marTop w:val="0"/>
          <w:marBottom w:val="0"/>
          <w:divBdr>
            <w:top w:val="none" w:sz="0" w:space="0" w:color="auto"/>
            <w:left w:val="none" w:sz="0" w:space="0" w:color="auto"/>
            <w:bottom w:val="none" w:sz="0" w:space="0" w:color="auto"/>
            <w:right w:val="none" w:sz="0" w:space="0" w:color="auto"/>
          </w:divBdr>
        </w:div>
        <w:div w:id="451749220">
          <w:marLeft w:val="640"/>
          <w:marRight w:val="0"/>
          <w:marTop w:val="0"/>
          <w:marBottom w:val="0"/>
          <w:divBdr>
            <w:top w:val="none" w:sz="0" w:space="0" w:color="auto"/>
            <w:left w:val="none" w:sz="0" w:space="0" w:color="auto"/>
            <w:bottom w:val="none" w:sz="0" w:space="0" w:color="auto"/>
            <w:right w:val="none" w:sz="0" w:space="0" w:color="auto"/>
          </w:divBdr>
        </w:div>
        <w:div w:id="467822102">
          <w:marLeft w:val="640"/>
          <w:marRight w:val="0"/>
          <w:marTop w:val="0"/>
          <w:marBottom w:val="0"/>
          <w:divBdr>
            <w:top w:val="none" w:sz="0" w:space="0" w:color="auto"/>
            <w:left w:val="none" w:sz="0" w:space="0" w:color="auto"/>
            <w:bottom w:val="none" w:sz="0" w:space="0" w:color="auto"/>
            <w:right w:val="none" w:sz="0" w:space="0" w:color="auto"/>
          </w:divBdr>
        </w:div>
        <w:div w:id="484705841">
          <w:marLeft w:val="640"/>
          <w:marRight w:val="0"/>
          <w:marTop w:val="0"/>
          <w:marBottom w:val="0"/>
          <w:divBdr>
            <w:top w:val="none" w:sz="0" w:space="0" w:color="auto"/>
            <w:left w:val="none" w:sz="0" w:space="0" w:color="auto"/>
            <w:bottom w:val="none" w:sz="0" w:space="0" w:color="auto"/>
            <w:right w:val="none" w:sz="0" w:space="0" w:color="auto"/>
          </w:divBdr>
        </w:div>
        <w:div w:id="492917220">
          <w:marLeft w:val="640"/>
          <w:marRight w:val="0"/>
          <w:marTop w:val="0"/>
          <w:marBottom w:val="0"/>
          <w:divBdr>
            <w:top w:val="none" w:sz="0" w:space="0" w:color="auto"/>
            <w:left w:val="none" w:sz="0" w:space="0" w:color="auto"/>
            <w:bottom w:val="none" w:sz="0" w:space="0" w:color="auto"/>
            <w:right w:val="none" w:sz="0" w:space="0" w:color="auto"/>
          </w:divBdr>
        </w:div>
        <w:div w:id="509678595">
          <w:marLeft w:val="640"/>
          <w:marRight w:val="0"/>
          <w:marTop w:val="0"/>
          <w:marBottom w:val="0"/>
          <w:divBdr>
            <w:top w:val="none" w:sz="0" w:space="0" w:color="auto"/>
            <w:left w:val="none" w:sz="0" w:space="0" w:color="auto"/>
            <w:bottom w:val="none" w:sz="0" w:space="0" w:color="auto"/>
            <w:right w:val="none" w:sz="0" w:space="0" w:color="auto"/>
          </w:divBdr>
        </w:div>
        <w:div w:id="525362925">
          <w:marLeft w:val="640"/>
          <w:marRight w:val="0"/>
          <w:marTop w:val="0"/>
          <w:marBottom w:val="0"/>
          <w:divBdr>
            <w:top w:val="none" w:sz="0" w:space="0" w:color="auto"/>
            <w:left w:val="none" w:sz="0" w:space="0" w:color="auto"/>
            <w:bottom w:val="none" w:sz="0" w:space="0" w:color="auto"/>
            <w:right w:val="none" w:sz="0" w:space="0" w:color="auto"/>
          </w:divBdr>
        </w:div>
        <w:div w:id="535505068">
          <w:marLeft w:val="640"/>
          <w:marRight w:val="0"/>
          <w:marTop w:val="0"/>
          <w:marBottom w:val="0"/>
          <w:divBdr>
            <w:top w:val="none" w:sz="0" w:space="0" w:color="auto"/>
            <w:left w:val="none" w:sz="0" w:space="0" w:color="auto"/>
            <w:bottom w:val="none" w:sz="0" w:space="0" w:color="auto"/>
            <w:right w:val="none" w:sz="0" w:space="0" w:color="auto"/>
          </w:divBdr>
        </w:div>
        <w:div w:id="539511826">
          <w:marLeft w:val="640"/>
          <w:marRight w:val="0"/>
          <w:marTop w:val="0"/>
          <w:marBottom w:val="0"/>
          <w:divBdr>
            <w:top w:val="none" w:sz="0" w:space="0" w:color="auto"/>
            <w:left w:val="none" w:sz="0" w:space="0" w:color="auto"/>
            <w:bottom w:val="none" w:sz="0" w:space="0" w:color="auto"/>
            <w:right w:val="none" w:sz="0" w:space="0" w:color="auto"/>
          </w:divBdr>
        </w:div>
        <w:div w:id="552734444">
          <w:marLeft w:val="640"/>
          <w:marRight w:val="0"/>
          <w:marTop w:val="0"/>
          <w:marBottom w:val="0"/>
          <w:divBdr>
            <w:top w:val="none" w:sz="0" w:space="0" w:color="auto"/>
            <w:left w:val="none" w:sz="0" w:space="0" w:color="auto"/>
            <w:bottom w:val="none" w:sz="0" w:space="0" w:color="auto"/>
            <w:right w:val="none" w:sz="0" w:space="0" w:color="auto"/>
          </w:divBdr>
        </w:div>
        <w:div w:id="568421451">
          <w:marLeft w:val="640"/>
          <w:marRight w:val="0"/>
          <w:marTop w:val="0"/>
          <w:marBottom w:val="0"/>
          <w:divBdr>
            <w:top w:val="none" w:sz="0" w:space="0" w:color="auto"/>
            <w:left w:val="none" w:sz="0" w:space="0" w:color="auto"/>
            <w:bottom w:val="none" w:sz="0" w:space="0" w:color="auto"/>
            <w:right w:val="none" w:sz="0" w:space="0" w:color="auto"/>
          </w:divBdr>
        </w:div>
        <w:div w:id="575013714">
          <w:marLeft w:val="640"/>
          <w:marRight w:val="0"/>
          <w:marTop w:val="0"/>
          <w:marBottom w:val="0"/>
          <w:divBdr>
            <w:top w:val="none" w:sz="0" w:space="0" w:color="auto"/>
            <w:left w:val="none" w:sz="0" w:space="0" w:color="auto"/>
            <w:bottom w:val="none" w:sz="0" w:space="0" w:color="auto"/>
            <w:right w:val="none" w:sz="0" w:space="0" w:color="auto"/>
          </w:divBdr>
        </w:div>
        <w:div w:id="593788673">
          <w:marLeft w:val="640"/>
          <w:marRight w:val="0"/>
          <w:marTop w:val="0"/>
          <w:marBottom w:val="0"/>
          <w:divBdr>
            <w:top w:val="none" w:sz="0" w:space="0" w:color="auto"/>
            <w:left w:val="none" w:sz="0" w:space="0" w:color="auto"/>
            <w:bottom w:val="none" w:sz="0" w:space="0" w:color="auto"/>
            <w:right w:val="none" w:sz="0" w:space="0" w:color="auto"/>
          </w:divBdr>
        </w:div>
        <w:div w:id="599337152">
          <w:marLeft w:val="640"/>
          <w:marRight w:val="0"/>
          <w:marTop w:val="0"/>
          <w:marBottom w:val="0"/>
          <w:divBdr>
            <w:top w:val="none" w:sz="0" w:space="0" w:color="auto"/>
            <w:left w:val="none" w:sz="0" w:space="0" w:color="auto"/>
            <w:bottom w:val="none" w:sz="0" w:space="0" w:color="auto"/>
            <w:right w:val="none" w:sz="0" w:space="0" w:color="auto"/>
          </w:divBdr>
        </w:div>
        <w:div w:id="613050591">
          <w:marLeft w:val="640"/>
          <w:marRight w:val="0"/>
          <w:marTop w:val="0"/>
          <w:marBottom w:val="0"/>
          <w:divBdr>
            <w:top w:val="none" w:sz="0" w:space="0" w:color="auto"/>
            <w:left w:val="none" w:sz="0" w:space="0" w:color="auto"/>
            <w:bottom w:val="none" w:sz="0" w:space="0" w:color="auto"/>
            <w:right w:val="none" w:sz="0" w:space="0" w:color="auto"/>
          </w:divBdr>
        </w:div>
        <w:div w:id="618528948">
          <w:marLeft w:val="640"/>
          <w:marRight w:val="0"/>
          <w:marTop w:val="0"/>
          <w:marBottom w:val="0"/>
          <w:divBdr>
            <w:top w:val="none" w:sz="0" w:space="0" w:color="auto"/>
            <w:left w:val="none" w:sz="0" w:space="0" w:color="auto"/>
            <w:bottom w:val="none" w:sz="0" w:space="0" w:color="auto"/>
            <w:right w:val="none" w:sz="0" w:space="0" w:color="auto"/>
          </w:divBdr>
        </w:div>
        <w:div w:id="635985542">
          <w:marLeft w:val="640"/>
          <w:marRight w:val="0"/>
          <w:marTop w:val="0"/>
          <w:marBottom w:val="0"/>
          <w:divBdr>
            <w:top w:val="none" w:sz="0" w:space="0" w:color="auto"/>
            <w:left w:val="none" w:sz="0" w:space="0" w:color="auto"/>
            <w:bottom w:val="none" w:sz="0" w:space="0" w:color="auto"/>
            <w:right w:val="none" w:sz="0" w:space="0" w:color="auto"/>
          </w:divBdr>
        </w:div>
        <w:div w:id="644774017">
          <w:marLeft w:val="640"/>
          <w:marRight w:val="0"/>
          <w:marTop w:val="0"/>
          <w:marBottom w:val="0"/>
          <w:divBdr>
            <w:top w:val="none" w:sz="0" w:space="0" w:color="auto"/>
            <w:left w:val="none" w:sz="0" w:space="0" w:color="auto"/>
            <w:bottom w:val="none" w:sz="0" w:space="0" w:color="auto"/>
            <w:right w:val="none" w:sz="0" w:space="0" w:color="auto"/>
          </w:divBdr>
        </w:div>
        <w:div w:id="649361951">
          <w:marLeft w:val="640"/>
          <w:marRight w:val="0"/>
          <w:marTop w:val="0"/>
          <w:marBottom w:val="0"/>
          <w:divBdr>
            <w:top w:val="none" w:sz="0" w:space="0" w:color="auto"/>
            <w:left w:val="none" w:sz="0" w:space="0" w:color="auto"/>
            <w:bottom w:val="none" w:sz="0" w:space="0" w:color="auto"/>
            <w:right w:val="none" w:sz="0" w:space="0" w:color="auto"/>
          </w:divBdr>
        </w:div>
        <w:div w:id="651065633">
          <w:marLeft w:val="640"/>
          <w:marRight w:val="0"/>
          <w:marTop w:val="0"/>
          <w:marBottom w:val="0"/>
          <w:divBdr>
            <w:top w:val="none" w:sz="0" w:space="0" w:color="auto"/>
            <w:left w:val="none" w:sz="0" w:space="0" w:color="auto"/>
            <w:bottom w:val="none" w:sz="0" w:space="0" w:color="auto"/>
            <w:right w:val="none" w:sz="0" w:space="0" w:color="auto"/>
          </w:divBdr>
        </w:div>
        <w:div w:id="667758127">
          <w:marLeft w:val="640"/>
          <w:marRight w:val="0"/>
          <w:marTop w:val="0"/>
          <w:marBottom w:val="0"/>
          <w:divBdr>
            <w:top w:val="none" w:sz="0" w:space="0" w:color="auto"/>
            <w:left w:val="none" w:sz="0" w:space="0" w:color="auto"/>
            <w:bottom w:val="none" w:sz="0" w:space="0" w:color="auto"/>
            <w:right w:val="none" w:sz="0" w:space="0" w:color="auto"/>
          </w:divBdr>
        </w:div>
        <w:div w:id="692340687">
          <w:marLeft w:val="640"/>
          <w:marRight w:val="0"/>
          <w:marTop w:val="0"/>
          <w:marBottom w:val="0"/>
          <w:divBdr>
            <w:top w:val="none" w:sz="0" w:space="0" w:color="auto"/>
            <w:left w:val="none" w:sz="0" w:space="0" w:color="auto"/>
            <w:bottom w:val="none" w:sz="0" w:space="0" w:color="auto"/>
            <w:right w:val="none" w:sz="0" w:space="0" w:color="auto"/>
          </w:divBdr>
        </w:div>
        <w:div w:id="699282849">
          <w:marLeft w:val="640"/>
          <w:marRight w:val="0"/>
          <w:marTop w:val="0"/>
          <w:marBottom w:val="0"/>
          <w:divBdr>
            <w:top w:val="none" w:sz="0" w:space="0" w:color="auto"/>
            <w:left w:val="none" w:sz="0" w:space="0" w:color="auto"/>
            <w:bottom w:val="none" w:sz="0" w:space="0" w:color="auto"/>
            <w:right w:val="none" w:sz="0" w:space="0" w:color="auto"/>
          </w:divBdr>
        </w:div>
        <w:div w:id="700665966">
          <w:marLeft w:val="640"/>
          <w:marRight w:val="0"/>
          <w:marTop w:val="0"/>
          <w:marBottom w:val="0"/>
          <w:divBdr>
            <w:top w:val="none" w:sz="0" w:space="0" w:color="auto"/>
            <w:left w:val="none" w:sz="0" w:space="0" w:color="auto"/>
            <w:bottom w:val="none" w:sz="0" w:space="0" w:color="auto"/>
            <w:right w:val="none" w:sz="0" w:space="0" w:color="auto"/>
          </w:divBdr>
        </w:div>
        <w:div w:id="701396767">
          <w:marLeft w:val="640"/>
          <w:marRight w:val="0"/>
          <w:marTop w:val="0"/>
          <w:marBottom w:val="0"/>
          <w:divBdr>
            <w:top w:val="none" w:sz="0" w:space="0" w:color="auto"/>
            <w:left w:val="none" w:sz="0" w:space="0" w:color="auto"/>
            <w:bottom w:val="none" w:sz="0" w:space="0" w:color="auto"/>
            <w:right w:val="none" w:sz="0" w:space="0" w:color="auto"/>
          </w:divBdr>
        </w:div>
        <w:div w:id="703092067">
          <w:marLeft w:val="640"/>
          <w:marRight w:val="0"/>
          <w:marTop w:val="0"/>
          <w:marBottom w:val="0"/>
          <w:divBdr>
            <w:top w:val="none" w:sz="0" w:space="0" w:color="auto"/>
            <w:left w:val="none" w:sz="0" w:space="0" w:color="auto"/>
            <w:bottom w:val="none" w:sz="0" w:space="0" w:color="auto"/>
            <w:right w:val="none" w:sz="0" w:space="0" w:color="auto"/>
          </w:divBdr>
        </w:div>
        <w:div w:id="704403004">
          <w:marLeft w:val="640"/>
          <w:marRight w:val="0"/>
          <w:marTop w:val="0"/>
          <w:marBottom w:val="0"/>
          <w:divBdr>
            <w:top w:val="none" w:sz="0" w:space="0" w:color="auto"/>
            <w:left w:val="none" w:sz="0" w:space="0" w:color="auto"/>
            <w:bottom w:val="none" w:sz="0" w:space="0" w:color="auto"/>
            <w:right w:val="none" w:sz="0" w:space="0" w:color="auto"/>
          </w:divBdr>
        </w:div>
        <w:div w:id="704722337">
          <w:marLeft w:val="640"/>
          <w:marRight w:val="0"/>
          <w:marTop w:val="0"/>
          <w:marBottom w:val="0"/>
          <w:divBdr>
            <w:top w:val="none" w:sz="0" w:space="0" w:color="auto"/>
            <w:left w:val="none" w:sz="0" w:space="0" w:color="auto"/>
            <w:bottom w:val="none" w:sz="0" w:space="0" w:color="auto"/>
            <w:right w:val="none" w:sz="0" w:space="0" w:color="auto"/>
          </w:divBdr>
        </w:div>
        <w:div w:id="713115507">
          <w:marLeft w:val="640"/>
          <w:marRight w:val="0"/>
          <w:marTop w:val="0"/>
          <w:marBottom w:val="0"/>
          <w:divBdr>
            <w:top w:val="none" w:sz="0" w:space="0" w:color="auto"/>
            <w:left w:val="none" w:sz="0" w:space="0" w:color="auto"/>
            <w:bottom w:val="none" w:sz="0" w:space="0" w:color="auto"/>
            <w:right w:val="none" w:sz="0" w:space="0" w:color="auto"/>
          </w:divBdr>
        </w:div>
        <w:div w:id="713231338">
          <w:marLeft w:val="640"/>
          <w:marRight w:val="0"/>
          <w:marTop w:val="0"/>
          <w:marBottom w:val="0"/>
          <w:divBdr>
            <w:top w:val="none" w:sz="0" w:space="0" w:color="auto"/>
            <w:left w:val="none" w:sz="0" w:space="0" w:color="auto"/>
            <w:bottom w:val="none" w:sz="0" w:space="0" w:color="auto"/>
            <w:right w:val="none" w:sz="0" w:space="0" w:color="auto"/>
          </w:divBdr>
        </w:div>
        <w:div w:id="717585986">
          <w:marLeft w:val="640"/>
          <w:marRight w:val="0"/>
          <w:marTop w:val="0"/>
          <w:marBottom w:val="0"/>
          <w:divBdr>
            <w:top w:val="none" w:sz="0" w:space="0" w:color="auto"/>
            <w:left w:val="none" w:sz="0" w:space="0" w:color="auto"/>
            <w:bottom w:val="none" w:sz="0" w:space="0" w:color="auto"/>
            <w:right w:val="none" w:sz="0" w:space="0" w:color="auto"/>
          </w:divBdr>
        </w:div>
        <w:div w:id="722406291">
          <w:marLeft w:val="640"/>
          <w:marRight w:val="0"/>
          <w:marTop w:val="0"/>
          <w:marBottom w:val="0"/>
          <w:divBdr>
            <w:top w:val="none" w:sz="0" w:space="0" w:color="auto"/>
            <w:left w:val="none" w:sz="0" w:space="0" w:color="auto"/>
            <w:bottom w:val="none" w:sz="0" w:space="0" w:color="auto"/>
            <w:right w:val="none" w:sz="0" w:space="0" w:color="auto"/>
          </w:divBdr>
        </w:div>
        <w:div w:id="729041804">
          <w:marLeft w:val="640"/>
          <w:marRight w:val="0"/>
          <w:marTop w:val="0"/>
          <w:marBottom w:val="0"/>
          <w:divBdr>
            <w:top w:val="none" w:sz="0" w:space="0" w:color="auto"/>
            <w:left w:val="none" w:sz="0" w:space="0" w:color="auto"/>
            <w:bottom w:val="none" w:sz="0" w:space="0" w:color="auto"/>
            <w:right w:val="none" w:sz="0" w:space="0" w:color="auto"/>
          </w:divBdr>
        </w:div>
        <w:div w:id="749888514">
          <w:marLeft w:val="640"/>
          <w:marRight w:val="0"/>
          <w:marTop w:val="0"/>
          <w:marBottom w:val="0"/>
          <w:divBdr>
            <w:top w:val="none" w:sz="0" w:space="0" w:color="auto"/>
            <w:left w:val="none" w:sz="0" w:space="0" w:color="auto"/>
            <w:bottom w:val="none" w:sz="0" w:space="0" w:color="auto"/>
            <w:right w:val="none" w:sz="0" w:space="0" w:color="auto"/>
          </w:divBdr>
        </w:div>
        <w:div w:id="750388332">
          <w:marLeft w:val="640"/>
          <w:marRight w:val="0"/>
          <w:marTop w:val="0"/>
          <w:marBottom w:val="0"/>
          <w:divBdr>
            <w:top w:val="none" w:sz="0" w:space="0" w:color="auto"/>
            <w:left w:val="none" w:sz="0" w:space="0" w:color="auto"/>
            <w:bottom w:val="none" w:sz="0" w:space="0" w:color="auto"/>
            <w:right w:val="none" w:sz="0" w:space="0" w:color="auto"/>
          </w:divBdr>
        </w:div>
        <w:div w:id="761606943">
          <w:marLeft w:val="640"/>
          <w:marRight w:val="0"/>
          <w:marTop w:val="0"/>
          <w:marBottom w:val="0"/>
          <w:divBdr>
            <w:top w:val="none" w:sz="0" w:space="0" w:color="auto"/>
            <w:left w:val="none" w:sz="0" w:space="0" w:color="auto"/>
            <w:bottom w:val="none" w:sz="0" w:space="0" w:color="auto"/>
            <w:right w:val="none" w:sz="0" w:space="0" w:color="auto"/>
          </w:divBdr>
        </w:div>
        <w:div w:id="784034108">
          <w:marLeft w:val="640"/>
          <w:marRight w:val="0"/>
          <w:marTop w:val="0"/>
          <w:marBottom w:val="0"/>
          <w:divBdr>
            <w:top w:val="none" w:sz="0" w:space="0" w:color="auto"/>
            <w:left w:val="none" w:sz="0" w:space="0" w:color="auto"/>
            <w:bottom w:val="none" w:sz="0" w:space="0" w:color="auto"/>
            <w:right w:val="none" w:sz="0" w:space="0" w:color="auto"/>
          </w:divBdr>
        </w:div>
        <w:div w:id="787351961">
          <w:marLeft w:val="640"/>
          <w:marRight w:val="0"/>
          <w:marTop w:val="0"/>
          <w:marBottom w:val="0"/>
          <w:divBdr>
            <w:top w:val="none" w:sz="0" w:space="0" w:color="auto"/>
            <w:left w:val="none" w:sz="0" w:space="0" w:color="auto"/>
            <w:bottom w:val="none" w:sz="0" w:space="0" w:color="auto"/>
            <w:right w:val="none" w:sz="0" w:space="0" w:color="auto"/>
          </w:divBdr>
        </w:div>
        <w:div w:id="818544744">
          <w:marLeft w:val="640"/>
          <w:marRight w:val="0"/>
          <w:marTop w:val="0"/>
          <w:marBottom w:val="0"/>
          <w:divBdr>
            <w:top w:val="none" w:sz="0" w:space="0" w:color="auto"/>
            <w:left w:val="none" w:sz="0" w:space="0" w:color="auto"/>
            <w:bottom w:val="none" w:sz="0" w:space="0" w:color="auto"/>
            <w:right w:val="none" w:sz="0" w:space="0" w:color="auto"/>
          </w:divBdr>
        </w:div>
        <w:div w:id="848056822">
          <w:marLeft w:val="640"/>
          <w:marRight w:val="0"/>
          <w:marTop w:val="0"/>
          <w:marBottom w:val="0"/>
          <w:divBdr>
            <w:top w:val="none" w:sz="0" w:space="0" w:color="auto"/>
            <w:left w:val="none" w:sz="0" w:space="0" w:color="auto"/>
            <w:bottom w:val="none" w:sz="0" w:space="0" w:color="auto"/>
            <w:right w:val="none" w:sz="0" w:space="0" w:color="auto"/>
          </w:divBdr>
        </w:div>
        <w:div w:id="856575763">
          <w:marLeft w:val="640"/>
          <w:marRight w:val="0"/>
          <w:marTop w:val="0"/>
          <w:marBottom w:val="0"/>
          <w:divBdr>
            <w:top w:val="none" w:sz="0" w:space="0" w:color="auto"/>
            <w:left w:val="none" w:sz="0" w:space="0" w:color="auto"/>
            <w:bottom w:val="none" w:sz="0" w:space="0" w:color="auto"/>
            <w:right w:val="none" w:sz="0" w:space="0" w:color="auto"/>
          </w:divBdr>
        </w:div>
        <w:div w:id="866018581">
          <w:marLeft w:val="640"/>
          <w:marRight w:val="0"/>
          <w:marTop w:val="0"/>
          <w:marBottom w:val="0"/>
          <w:divBdr>
            <w:top w:val="none" w:sz="0" w:space="0" w:color="auto"/>
            <w:left w:val="none" w:sz="0" w:space="0" w:color="auto"/>
            <w:bottom w:val="none" w:sz="0" w:space="0" w:color="auto"/>
            <w:right w:val="none" w:sz="0" w:space="0" w:color="auto"/>
          </w:divBdr>
        </w:div>
        <w:div w:id="873620713">
          <w:marLeft w:val="640"/>
          <w:marRight w:val="0"/>
          <w:marTop w:val="0"/>
          <w:marBottom w:val="0"/>
          <w:divBdr>
            <w:top w:val="none" w:sz="0" w:space="0" w:color="auto"/>
            <w:left w:val="none" w:sz="0" w:space="0" w:color="auto"/>
            <w:bottom w:val="none" w:sz="0" w:space="0" w:color="auto"/>
            <w:right w:val="none" w:sz="0" w:space="0" w:color="auto"/>
          </w:divBdr>
        </w:div>
        <w:div w:id="880820271">
          <w:marLeft w:val="640"/>
          <w:marRight w:val="0"/>
          <w:marTop w:val="0"/>
          <w:marBottom w:val="0"/>
          <w:divBdr>
            <w:top w:val="none" w:sz="0" w:space="0" w:color="auto"/>
            <w:left w:val="none" w:sz="0" w:space="0" w:color="auto"/>
            <w:bottom w:val="none" w:sz="0" w:space="0" w:color="auto"/>
            <w:right w:val="none" w:sz="0" w:space="0" w:color="auto"/>
          </w:divBdr>
        </w:div>
        <w:div w:id="881020897">
          <w:marLeft w:val="640"/>
          <w:marRight w:val="0"/>
          <w:marTop w:val="0"/>
          <w:marBottom w:val="0"/>
          <w:divBdr>
            <w:top w:val="none" w:sz="0" w:space="0" w:color="auto"/>
            <w:left w:val="none" w:sz="0" w:space="0" w:color="auto"/>
            <w:bottom w:val="none" w:sz="0" w:space="0" w:color="auto"/>
            <w:right w:val="none" w:sz="0" w:space="0" w:color="auto"/>
          </w:divBdr>
        </w:div>
        <w:div w:id="891891090">
          <w:marLeft w:val="640"/>
          <w:marRight w:val="0"/>
          <w:marTop w:val="0"/>
          <w:marBottom w:val="0"/>
          <w:divBdr>
            <w:top w:val="none" w:sz="0" w:space="0" w:color="auto"/>
            <w:left w:val="none" w:sz="0" w:space="0" w:color="auto"/>
            <w:bottom w:val="none" w:sz="0" w:space="0" w:color="auto"/>
            <w:right w:val="none" w:sz="0" w:space="0" w:color="auto"/>
          </w:divBdr>
        </w:div>
        <w:div w:id="903375836">
          <w:marLeft w:val="640"/>
          <w:marRight w:val="0"/>
          <w:marTop w:val="0"/>
          <w:marBottom w:val="0"/>
          <w:divBdr>
            <w:top w:val="none" w:sz="0" w:space="0" w:color="auto"/>
            <w:left w:val="none" w:sz="0" w:space="0" w:color="auto"/>
            <w:bottom w:val="none" w:sz="0" w:space="0" w:color="auto"/>
            <w:right w:val="none" w:sz="0" w:space="0" w:color="auto"/>
          </w:divBdr>
        </w:div>
        <w:div w:id="904880621">
          <w:marLeft w:val="640"/>
          <w:marRight w:val="0"/>
          <w:marTop w:val="0"/>
          <w:marBottom w:val="0"/>
          <w:divBdr>
            <w:top w:val="none" w:sz="0" w:space="0" w:color="auto"/>
            <w:left w:val="none" w:sz="0" w:space="0" w:color="auto"/>
            <w:bottom w:val="none" w:sz="0" w:space="0" w:color="auto"/>
            <w:right w:val="none" w:sz="0" w:space="0" w:color="auto"/>
          </w:divBdr>
        </w:div>
        <w:div w:id="911043528">
          <w:marLeft w:val="640"/>
          <w:marRight w:val="0"/>
          <w:marTop w:val="0"/>
          <w:marBottom w:val="0"/>
          <w:divBdr>
            <w:top w:val="none" w:sz="0" w:space="0" w:color="auto"/>
            <w:left w:val="none" w:sz="0" w:space="0" w:color="auto"/>
            <w:bottom w:val="none" w:sz="0" w:space="0" w:color="auto"/>
            <w:right w:val="none" w:sz="0" w:space="0" w:color="auto"/>
          </w:divBdr>
        </w:div>
        <w:div w:id="952369344">
          <w:marLeft w:val="640"/>
          <w:marRight w:val="0"/>
          <w:marTop w:val="0"/>
          <w:marBottom w:val="0"/>
          <w:divBdr>
            <w:top w:val="none" w:sz="0" w:space="0" w:color="auto"/>
            <w:left w:val="none" w:sz="0" w:space="0" w:color="auto"/>
            <w:bottom w:val="none" w:sz="0" w:space="0" w:color="auto"/>
            <w:right w:val="none" w:sz="0" w:space="0" w:color="auto"/>
          </w:divBdr>
        </w:div>
        <w:div w:id="969363340">
          <w:marLeft w:val="640"/>
          <w:marRight w:val="0"/>
          <w:marTop w:val="0"/>
          <w:marBottom w:val="0"/>
          <w:divBdr>
            <w:top w:val="none" w:sz="0" w:space="0" w:color="auto"/>
            <w:left w:val="none" w:sz="0" w:space="0" w:color="auto"/>
            <w:bottom w:val="none" w:sz="0" w:space="0" w:color="auto"/>
            <w:right w:val="none" w:sz="0" w:space="0" w:color="auto"/>
          </w:divBdr>
        </w:div>
        <w:div w:id="977763799">
          <w:marLeft w:val="640"/>
          <w:marRight w:val="0"/>
          <w:marTop w:val="0"/>
          <w:marBottom w:val="0"/>
          <w:divBdr>
            <w:top w:val="none" w:sz="0" w:space="0" w:color="auto"/>
            <w:left w:val="none" w:sz="0" w:space="0" w:color="auto"/>
            <w:bottom w:val="none" w:sz="0" w:space="0" w:color="auto"/>
            <w:right w:val="none" w:sz="0" w:space="0" w:color="auto"/>
          </w:divBdr>
        </w:div>
        <w:div w:id="988020772">
          <w:marLeft w:val="640"/>
          <w:marRight w:val="0"/>
          <w:marTop w:val="0"/>
          <w:marBottom w:val="0"/>
          <w:divBdr>
            <w:top w:val="none" w:sz="0" w:space="0" w:color="auto"/>
            <w:left w:val="none" w:sz="0" w:space="0" w:color="auto"/>
            <w:bottom w:val="none" w:sz="0" w:space="0" w:color="auto"/>
            <w:right w:val="none" w:sz="0" w:space="0" w:color="auto"/>
          </w:divBdr>
        </w:div>
        <w:div w:id="998579212">
          <w:marLeft w:val="640"/>
          <w:marRight w:val="0"/>
          <w:marTop w:val="0"/>
          <w:marBottom w:val="0"/>
          <w:divBdr>
            <w:top w:val="none" w:sz="0" w:space="0" w:color="auto"/>
            <w:left w:val="none" w:sz="0" w:space="0" w:color="auto"/>
            <w:bottom w:val="none" w:sz="0" w:space="0" w:color="auto"/>
            <w:right w:val="none" w:sz="0" w:space="0" w:color="auto"/>
          </w:divBdr>
        </w:div>
        <w:div w:id="1026784422">
          <w:marLeft w:val="640"/>
          <w:marRight w:val="0"/>
          <w:marTop w:val="0"/>
          <w:marBottom w:val="0"/>
          <w:divBdr>
            <w:top w:val="none" w:sz="0" w:space="0" w:color="auto"/>
            <w:left w:val="none" w:sz="0" w:space="0" w:color="auto"/>
            <w:bottom w:val="none" w:sz="0" w:space="0" w:color="auto"/>
            <w:right w:val="none" w:sz="0" w:space="0" w:color="auto"/>
          </w:divBdr>
        </w:div>
        <w:div w:id="1035034215">
          <w:marLeft w:val="640"/>
          <w:marRight w:val="0"/>
          <w:marTop w:val="0"/>
          <w:marBottom w:val="0"/>
          <w:divBdr>
            <w:top w:val="none" w:sz="0" w:space="0" w:color="auto"/>
            <w:left w:val="none" w:sz="0" w:space="0" w:color="auto"/>
            <w:bottom w:val="none" w:sz="0" w:space="0" w:color="auto"/>
            <w:right w:val="none" w:sz="0" w:space="0" w:color="auto"/>
          </w:divBdr>
        </w:div>
        <w:div w:id="1041856309">
          <w:marLeft w:val="640"/>
          <w:marRight w:val="0"/>
          <w:marTop w:val="0"/>
          <w:marBottom w:val="0"/>
          <w:divBdr>
            <w:top w:val="none" w:sz="0" w:space="0" w:color="auto"/>
            <w:left w:val="none" w:sz="0" w:space="0" w:color="auto"/>
            <w:bottom w:val="none" w:sz="0" w:space="0" w:color="auto"/>
            <w:right w:val="none" w:sz="0" w:space="0" w:color="auto"/>
          </w:divBdr>
        </w:div>
        <w:div w:id="1043485171">
          <w:marLeft w:val="640"/>
          <w:marRight w:val="0"/>
          <w:marTop w:val="0"/>
          <w:marBottom w:val="0"/>
          <w:divBdr>
            <w:top w:val="none" w:sz="0" w:space="0" w:color="auto"/>
            <w:left w:val="none" w:sz="0" w:space="0" w:color="auto"/>
            <w:bottom w:val="none" w:sz="0" w:space="0" w:color="auto"/>
            <w:right w:val="none" w:sz="0" w:space="0" w:color="auto"/>
          </w:divBdr>
        </w:div>
        <w:div w:id="1047950834">
          <w:marLeft w:val="640"/>
          <w:marRight w:val="0"/>
          <w:marTop w:val="0"/>
          <w:marBottom w:val="0"/>
          <w:divBdr>
            <w:top w:val="none" w:sz="0" w:space="0" w:color="auto"/>
            <w:left w:val="none" w:sz="0" w:space="0" w:color="auto"/>
            <w:bottom w:val="none" w:sz="0" w:space="0" w:color="auto"/>
            <w:right w:val="none" w:sz="0" w:space="0" w:color="auto"/>
          </w:divBdr>
        </w:div>
        <w:div w:id="1049378983">
          <w:marLeft w:val="640"/>
          <w:marRight w:val="0"/>
          <w:marTop w:val="0"/>
          <w:marBottom w:val="0"/>
          <w:divBdr>
            <w:top w:val="none" w:sz="0" w:space="0" w:color="auto"/>
            <w:left w:val="none" w:sz="0" w:space="0" w:color="auto"/>
            <w:bottom w:val="none" w:sz="0" w:space="0" w:color="auto"/>
            <w:right w:val="none" w:sz="0" w:space="0" w:color="auto"/>
          </w:divBdr>
        </w:div>
        <w:div w:id="1056003621">
          <w:marLeft w:val="640"/>
          <w:marRight w:val="0"/>
          <w:marTop w:val="0"/>
          <w:marBottom w:val="0"/>
          <w:divBdr>
            <w:top w:val="none" w:sz="0" w:space="0" w:color="auto"/>
            <w:left w:val="none" w:sz="0" w:space="0" w:color="auto"/>
            <w:bottom w:val="none" w:sz="0" w:space="0" w:color="auto"/>
            <w:right w:val="none" w:sz="0" w:space="0" w:color="auto"/>
          </w:divBdr>
        </w:div>
        <w:div w:id="1060984551">
          <w:marLeft w:val="640"/>
          <w:marRight w:val="0"/>
          <w:marTop w:val="0"/>
          <w:marBottom w:val="0"/>
          <w:divBdr>
            <w:top w:val="none" w:sz="0" w:space="0" w:color="auto"/>
            <w:left w:val="none" w:sz="0" w:space="0" w:color="auto"/>
            <w:bottom w:val="none" w:sz="0" w:space="0" w:color="auto"/>
            <w:right w:val="none" w:sz="0" w:space="0" w:color="auto"/>
          </w:divBdr>
        </w:div>
        <w:div w:id="1070466432">
          <w:marLeft w:val="640"/>
          <w:marRight w:val="0"/>
          <w:marTop w:val="0"/>
          <w:marBottom w:val="0"/>
          <w:divBdr>
            <w:top w:val="none" w:sz="0" w:space="0" w:color="auto"/>
            <w:left w:val="none" w:sz="0" w:space="0" w:color="auto"/>
            <w:bottom w:val="none" w:sz="0" w:space="0" w:color="auto"/>
            <w:right w:val="none" w:sz="0" w:space="0" w:color="auto"/>
          </w:divBdr>
        </w:div>
        <w:div w:id="1072969749">
          <w:marLeft w:val="640"/>
          <w:marRight w:val="0"/>
          <w:marTop w:val="0"/>
          <w:marBottom w:val="0"/>
          <w:divBdr>
            <w:top w:val="none" w:sz="0" w:space="0" w:color="auto"/>
            <w:left w:val="none" w:sz="0" w:space="0" w:color="auto"/>
            <w:bottom w:val="none" w:sz="0" w:space="0" w:color="auto"/>
            <w:right w:val="none" w:sz="0" w:space="0" w:color="auto"/>
          </w:divBdr>
        </w:div>
        <w:div w:id="1073313106">
          <w:marLeft w:val="640"/>
          <w:marRight w:val="0"/>
          <w:marTop w:val="0"/>
          <w:marBottom w:val="0"/>
          <w:divBdr>
            <w:top w:val="none" w:sz="0" w:space="0" w:color="auto"/>
            <w:left w:val="none" w:sz="0" w:space="0" w:color="auto"/>
            <w:bottom w:val="none" w:sz="0" w:space="0" w:color="auto"/>
            <w:right w:val="none" w:sz="0" w:space="0" w:color="auto"/>
          </w:divBdr>
        </w:div>
        <w:div w:id="1078818943">
          <w:marLeft w:val="640"/>
          <w:marRight w:val="0"/>
          <w:marTop w:val="0"/>
          <w:marBottom w:val="0"/>
          <w:divBdr>
            <w:top w:val="none" w:sz="0" w:space="0" w:color="auto"/>
            <w:left w:val="none" w:sz="0" w:space="0" w:color="auto"/>
            <w:bottom w:val="none" w:sz="0" w:space="0" w:color="auto"/>
            <w:right w:val="none" w:sz="0" w:space="0" w:color="auto"/>
          </w:divBdr>
        </w:div>
        <w:div w:id="1088307744">
          <w:marLeft w:val="640"/>
          <w:marRight w:val="0"/>
          <w:marTop w:val="0"/>
          <w:marBottom w:val="0"/>
          <w:divBdr>
            <w:top w:val="none" w:sz="0" w:space="0" w:color="auto"/>
            <w:left w:val="none" w:sz="0" w:space="0" w:color="auto"/>
            <w:bottom w:val="none" w:sz="0" w:space="0" w:color="auto"/>
            <w:right w:val="none" w:sz="0" w:space="0" w:color="auto"/>
          </w:divBdr>
        </w:div>
        <w:div w:id="1092556440">
          <w:marLeft w:val="640"/>
          <w:marRight w:val="0"/>
          <w:marTop w:val="0"/>
          <w:marBottom w:val="0"/>
          <w:divBdr>
            <w:top w:val="none" w:sz="0" w:space="0" w:color="auto"/>
            <w:left w:val="none" w:sz="0" w:space="0" w:color="auto"/>
            <w:bottom w:val="none" w:sz="0" w:space="0" w:color="auto"/>
            <w:right w:val="none" w:sz="0" w:space="0" w:color="auto"/>
          </w:divBdr>
        </w:div>
        <w:div w:id="1101024600">
          <w:marLeft w:val="640"/>
          <w:marRight w:val="0"/>
          <w:marTop w:val="0"/>
          <w:marBottom w:val="0"/>
          <w:divBdr>
            <w:top w:val="none" w:sz="0" w:space="0" w:color="auto"/>
            <w:left w:val="none" w:sz="0" w:space="0" w:color="auto"/>
            <w:bottom w:val="none" w:sz="0" w:space="0" w:color="auto"/>
            <w:right w:val="none" w:sz="0" w:space="0" w:color="auto"/>
          </w:divBdr>
        </w:div>
        <w:div w:id="1115321163">
          <w:marLeft w:val="640"/>
          <w:marRight w:val="0"/>
          <w:marTop w:val="0"/>
          <w:marBottom w:val="0"/>
          <w:divBdr>
            <w:top w:val="none" w:sz="0" w:space="0" w:color="auto"/>
            <w:left w:val="none" w:sz="0" w:space="0" w:color="auto"/>
            <w:bottom w:val="none" w:sz="0" w:space="0" w:color="auto"/>
            <w:right w:val="none" w:sz="0" w:space="0" w:color="auto"/>
          </w:divBdr>
        </w:div>
        <w:div w:id="1130782020">
          <w:marLeft w:val="640"/>
          <w:marRight w:val="0"/>
          <w:marTop w:val="0"/>
          <w:marBottom w:val="0"/>
          <w:divBdr>
            <w:top w:val="none" w:sz="0" w:space="0" w:color="auto"/>
            <w:left w:val="none" w:sz="0" w:space="0" w:color="auto"/>
            <w:bottom w:val="none" w:sz="0" w:space="0" w:color="auto"/>
            <w:right w:val="none" w:sz="0" w:space="0" w:color="auto"/>
          </w:divBdr>
        </w:div>
        <w:div w:id="1132208165">
          <w:marLeft w:val="640"/>
          <w:marRight w:val="0"/>
          <w:marTop w:val="0"/>
          <w:marBottom w:val="0"/>
          <w:divBdr>
            <w:top w:val="none" w:sz="0" w:space="0" w:color="auto"/>
            <w:left w:val="none" w:sz="0" w:space="0" w:color="auto"/>
            <w:bottom w:val="none" w:sz="0" w:space="0" w:color="auto"/>
            <w:right w:val="none" w:sz="0" w:space="0" w:color="auto"/>
          </w:divBdr>
        </w:div>
        <w:div w:id="1138181985">
          <w:marLeft w:val="640"/>
          <w:marRight w:val="0"/>
          <w:marTop w:val="0"/>
          <w:marBottom w:val="0"/>
          <w:divBdr>
            <w:top w:val="none" w:sz="0" w:space="0" w:color="auto"/>
            <w:left w:val="none" w:sz="0" w:space="0" w:color="auto"/>
            <w:bottom w:val="none" w:sz="0" w:space="0" w:color="auto"/>
            <w:right w:val="none" w:sz="0" w:space="0" w:color="auto"/>
          </w:divBdr>
        </w:div>
        <w:div w:id="1165972704">
          <w:marLeft w:val="640"/>
          <w:marRight w:val="0"/>
          <w:marTop w:val="0"/>
          <w:marBottom w:val="0"/>
          <w:divBdr>
            <w:top w:val="none" w:sz="0" w:space="0" w:color="auto"/>
            <w:left w:val="none" w:sz="0" w:space="0" w:color="auto"/>
            <w:bottom w:val="none" w:sz="0" w:space="0" w:color="auto"/>
            <w:right w:val="none" w:sz="0" w:space="0" w:color="auto"/>
          </w:divBdr>
        </w:div>
        <w:div w:id="1166481273">
          <w:marLeft w:val="640"/>
          <w:marRight w:val="0"/>
          <w:marTop w:val="0"/>
          <w:marBottom w:val="0"/>
          <w:divBdr>
            <w:top w:val="none" w:sz="0" w:space="0" w:color="auto"/>
            <w:left w:val="none" w:sz="0" w:space="0" w:color="auto"/>
            <w:bottom w:val="none" w:sz="0" w:space="0" w:color="auto"/>
            <w:right w:val="none" w:sz="0" w:space="0" w:color="auto"/>
          </w:divBdr>
        </w:div>
        <w:div w:id="1186095465">
          <w:marLeft w:val="640"/>
          <w:marRight w:val="0"/>
          <w:marTop w:val="0"/>
          <w:marBottom w:val="0"/>
          <w:divBdr>
            <w:top w:val="none" w:sz="0" w:space="0" w:color="auto"/>
            <w:left w:val="none" w:sz="0" w:space="0" w:color="auto"/>
            <w:bottom w:val="none" w:sz="0" w:space="0" w:color="auto"/>
            <w:right w:val="none" w:sz="0" w:space="0" w:color="auto"/>
          </w:divBdr>
        </w:div>
        <w:div w:id="1186214600">
          <w:marLeft w:val="640"/>
          <w:marRight w:val="0"/>
          <w:marTop w:val="0"/>
          <w:marBottom w:val="0"/>
          <w:divBdr>
            <w:top w:val="none" w:sz="0" w:space="0" w:color="auto"/>
            <w:left w:val="none" w:sz="0" w:space="0" w:color="auto"/>
            <w:bottom w:val="none" w:sz="0" w:space="0" w:color="auto"/>
            <w:right w:val="none" w:sz="0" w:space="0" w:color="auto"/>
          </w:divBdr>
        </w:div>
        <w:div w:id="1186750095">
          <w:marLeft w:val="640"/>
          <w:marRight w:val="0"/>
          <w:marTop w:val="0"/>
          <w:marBottom w:val="0"/>
          <w:divBdr>
            <w:top w:val="none" w:sz="0" w:space="0" w:color="auto"/>
            <w:left w:val="none" w:sz="0" w:space="0" w:color="auto"/>
            <w:bottom w:val="none" w:sz="0" w:space="0" w:color="auto"/>
            <w:right w:val="none" w:sz="0" w:space="0" w:color="auto"/>
          </w:divBdr>
        </w:div>
        <w:div w:id="1200817541">
          <w:marLeft w:val="640"/>
          <w:marRight w:val="0"/>
          <w:marTop w:val="0"/>
          <w:marBottom w:val="0"/>
          <w:divBdr>
            <w:top w:val="none" w:sz="0" w:space="0" w:color="auto"/>
            <w:left w:val="none" w:sz="0" w:space="0" w:color="auto"/>
            <w:bottom w:val="none" w:sz="0" w:space="0" w:color="auto"/>
            <w:right w:val="none" w:sz="0" w:space="0" w:color="auto"/>
          </w:divBdr>
        </w:div>
        <w:div w:id="1220246663">
          <w:marLeft w:val="640"/>
          <w:marRight w:val="0"/>
          <w:marTop w:val="0"/>
          <w:marBottom w:val="0"/>
          <w:divBdr>
            <w:top w:val="none" w:sz="0" w:space="0" w:color="auto"/>
            <w:left w:val="none" w:sz="0" w:space="0" w:color="auto"/>
            <w:bottom w:val="none" w:sz="0" w:space="0" w:color="auto"/>
            <w:right w:val="none" w:sz="0" w:space="0" w:color="auto"/>
          </w:divBdr>
        </w:div>
        <w:div w:id="1230339472">
          <w:marLeft w:val="640"/>
          <w:marRight w:val="0"/>
          <w:marTop w:val="0"/>
          <w:marBottom w:val="0"/>
          <w:divBdr>
            <w:top w:val="none" w:sz="0" w:space="0" w:color="auto"/>
            <w:left w:val="none" w:sz="0" w:space="0" w:color="auto"/>
            <w:bottom w:val="none" w:sz="0" w:space="0" w:color="auto"/>
            <w:right w:val="none" w:sz="0" w:space="0" w:color="auto"/>
          </w:divBdr>
        </w:div>
        <w:div w:id="1252468801">
          <w:marLeft w:val="640"/>
          <w:marRight w:val="0"/>
          <w:marTop w:val="0"/>
          <w:marBottom w:val="0"/>
          <w:divBdr>
            <w:top w:val="none" w:sz="0" w:space="0" w:color="auto"/>
            <w:left w:val="none" w:sz="0" w:space="0" w:color="auto"/>
            <w:bottom w:val="none" w:sz="0" w:space="0" w:color="auto"/>
            <w:right w:val="none" w:sz="0" w:space="0" w:color="auto"/>
          </w:divBdr>
        </w:div>
        <w:div w:id="1257594866">
          <w:marLeft w:val="640"/>
          <w:marRight w:val="0"/>
          <w:marTop w:val="0"/>
          <w:marBottom w:val="0"/>
          <w:divBdr>
            <w:top w:val="none" w:sz="0" w:space="0" w:color="auto"/>
            <w:left w:val="none" w:sz="0" w:space="0" w:color="auto"/>
            <w:bottom w:val="none" w:sz="0" w:space="0" w:color="auto"/>
            <w:right w:val="none" w:sz="0" w:space="0" w:color="auto"/>
          </w:divBdr>
        </w:div>
        <w:div w:id="1293632491">
          <w:marLeft w:val="640"/>
          <w:marRight w:val="0"/>
          <w:marTop w:val="0"/>
          <w:marBottom w:val="0"/>
          <w:divBdr>
            <w:top w:val="none" w:sz="0" w:space="0" w:color="auto"/>
            <w:left w:val="none" w:sz="0" w:space="0" w:color="auto"/>
            <w:bottom w:val="none" w:sz="0" w:space="0" w:color="auto"/>
            <w:right w:val="none" w:sz="0" w:space="0" w:color="auto"/>
          </w:divBdr>
        </w:div>
        <w:div w:id="1295257311">
          <w:marLeft w:val="640"/>
          <w:marRight w:val="0"/>
          <w:marTop w:val="0"/>
          <w:marBottom w:val="0"/>
          <w:divBdr>
            <w:top w:val="none" w:sz="0" w:space="0" w:color="auto"/>
            <w:left w:val="none" w:sz="0" w:space="0" w:color="auto"/>
            <w:bottom w:val="none" w:sz="0" w:space="0" w:color="auto"/>
            <w:right w:val="none" w:sz="0" w:space="0" w:color="auto"/>
          </w:divBdr>
        </w:div>
        <w:div w:id="1296109304">
          <w:marLeft w:val="640"/>
          <w:marRight w:val="0"/>
          <w:marTop w:val="0"/>
          <w:marBottom w:val="0"/>
          <w:divBdr>
            <w:top w:val="none" w:sz="0" w:space="0" w:color="auto"/>
            <w:left w:val="none" w:sz="0" w:space="0" w:color="auto"/>
            <w:bottom w:val="none" w:sz="0" w:space="0" w:color="auto"/>
            <w:right w:val="none" w:sz="0" w:space="0" w:color="auto"/>
          </w:divBdr>
        </w:div>
        <w:div w:id="1300454935">
          <w:marLeft w:val="640"/>
          <w:marRight w:val="0"/>
          <w:marTop w:val="0"/>
          <w:marBottom w:val="0"/>
          <w:divBdr>
            <w:top w:val="none" w:sz="0" w:space="0" w:color="auto"/>
            <w:left w:val="none" w:sz="0" w:space="0" w:color="auto"/>
            <w:bottom w:val="none" w:sz="0" w:space="0" w:color="auto"/>
            <w:right w:val="none" w:sz="0" w:space="0" w:color="auto"/>
          </w:divBdr>
        </w:div>
        <w:div w:id="1303392597">
          <w:marLeft w:val="640"/>
          <w:marRight w:val="0"/>
          <w:marTop w:val="0"/>
          <w:marBottom w:val="0"/>
          <w:divBdr>
            <w:top w:val="none" w:sz="0" w:space="0" w:color="auto"/>
            <w:left w:val="none" w:sz="0" w:space="0" w:color="auto"/>
            <w:bottom w:val="none" w:sz="0" w:space="0" w:color="auto"/>
            <w:right w:val="none" w:sz="0" w:space="0" w:color="auto"/>
          </w:divBdr>
        </w:div>
        <w:div w:id="1318416864">
          <w:marLeft w:val="640"/>
          <w:marRight w:val="0"/>
          <w:marTop w:val="0"/>
          <w:marBottom w:val="0"/>
          <w:divBdr>
            <w:top w:val="none" w:sz="0" w:space="0" w:color="auto"/>
            <w:left w:val="none" w:sz="0" w:space="0" w:color="auto"/>
            <w:bottom w:val="none" w:sz="0" w:space="0" w:color="auto"/>
            <w:right w:val="none" w:sz="0" w:space="0" w:color="auto"/>
          </w:divBdr>
        </w:div>
        <w:div w:id="1336691135">
          <w:marLeft w:val="640"/>
          <w:marRight w:val="0"/>
          <w:marTop w:val="0"/>
          <w:marBottom w:val="0"/>
          <w:divBdr>
            <w:top w:val="none" w:sz="0" w:space="0" w:color="auto"/>
            <w:left w:val="none" w:sz="0" w:space="0" w:color="auto"/>
            <w:bottom w:val="none" w:sz="0" w:space="0" w:color="auto"/>
            <w:right w:val="none" w:sz="0" w:space="0" w:color="auto"/>
          </w:divBdr>
        </w:div>
        <w:div w:id="1339889819">
          <w:marLeft w:val="640"/>
          <w:marRight w:val="0"/>
          <w:marTop w:val="0"/>
          <w:marBottom w:val="0"/>
          <w:divBdr>
            <w:top w:val="none" w:sz="0" w:space="0" w:color="auto"/>
            <w:left w:val="none" w:sz="0" w:space="0" w:color="auto"/>
            <w:bottom w:val="none" w:sz="0" w:space="0" w:color="auto"/>
            <w:right w:val="none" w:sz="0" w:space="0" w:color="auto"/>
          </w:divBdr>
        </w:div>
        <w:div w:id="1345085654">
          <w:marLeft w:val="640"/>
          <w:marRight w:val="0"/>
          <w:marTop w:val="0"/>
          <w:marBottom w:val="0"/>
          <w:divBdr>
            <w:top w:val="none" w:sz="0" w:space="0" w:color="auto"/>
            <w:left w:val="none" w:sz="0" w:space="0" w:color="auto"/>
            <w:bottom w:val="none" w:sz="0" w:space="0" w:color="auto"/>
            <w:right w:val="none" w:sz="0" w:space="0" w:color="auto"/>
          </w:divBdr>
        </w:div>
        <w:div w:id="1354260984">
          <w:marLeft w:val="640"/>
          <w:marRight w:val="0"/>
          <w:marTop w:val="0"/>
          <w:marBottom w:val="0"/>
          <w:divBdr>
            <w:top w:val="none" w:sz="0" w:space="0" w:color="auto"/>
            <w:left w:val="none" w:sz="0" w:space="0" w:color="auto"/>
            <w:bottom w:val="none" w:sz="0" w:space="0" w:color="auto"/>
            <w:right w:val="none" w:sz="0" w:space="0" w:color="auto"/>
          </w:divBdr>
        </w:div>
        <w:div w:id="1369380454">
          <w:marLeft w:val="640"/>
          <w:marRight w:val="0"/>
          <w:marTop w:val="0"/>
          <w:marBottom w:val="0"/>
          <w:divBdr>
            <w:top w:val="none" w:sz="0" w:space="0" w:color="auto"/>
            <w:left w:val="none" w:sz="0" w:space="0" w:color="auto"/>
            <w:bottom w:val="none" w:sz="0" w:space="0" w:color="auto"/>
            <w:right w:val="none" w:sz="0" w:space="0" w:color="auto"/>
          </w:divBdr>
        </w:div>
        <w:div w:id="1387296696">
          <w:marLeft w:val="640"/>
          <w:marRight w:val="0"/>
          <w:marTop w:val="0"/>
          <w:marBottom w:val="0"/>
          <w:divBdr>
            <w:top w:val="none" w:sz="0" w:space="0" w:color="auto"/>
            <w:left w:val="none" w:sz="0" w:space="0" w:color="auto"/>
            <w:bottom w:val="none" w:sz="0" w:space="0" w:color="auto"/>
            <w:right w:val="none" w:sz="0" w:space="0" w:color="auto"/>
          </w:divBdr>
        </w:div>
        <w:div w:id="1406297989">
          <w:marLeft w:val="640"/>
          <w:marRight w:val="0"/>
          <w:marTop w:val="0"/>
          <w:marBottom w:val="0"/>
          <w:divBdr>
            <w:top w:val="none" w:sz="0" w:space="0" w:color="auto"/>
            <w:left w:val="none" w:sz="0" w:space="0" w:color="auto"/>
            <w:bottom w:val="none" w:sz="0" w:space="0" w:color="auto"/>
            <w:right w:val="none" w:sz="0" w:space="0" w:color="auto"/>
          </w:divBdr>
        </w:div>
        <w:div w:id="1408960909">
          <w:marLeft w:val="640"/>
          <w:marRight w:val="0"/>
          <w:marTop w:val="0"/>
          <w:marBottom w:val="0"/>
          <w:divBdr>
            <w:top w:val="none" w:sz="0" w:space="0" w:color="auto"/>
            <w:left w:val="none" w:sz="0" w:space="0" w:color="auto"/>
            <w:bottom w:val="none" w:sz="0" w:space="0" w:color="auto"/>
            <w:right w:val="none" w:sz="0" w:space="0" w:color="auto"/>
          </w:divBdr>
        </w:div>
        <w:div w:id="1458177176">
          <w:marLeft w:val="640"/>
          <w:marRight w:val="0"/>
          <w:marTop w:val="0"/>
          <w:marBottom w:val="0"/>
          <w:divBdr>
            <w:top w:val="none" w:sz="0" w:space="0" w:color="auto"/>
            <w:left w:val="none" w:sz="0" w:space="0" w:color="auto"/>
            <w:bottom w:val="none" w:sz="0" w:space="0" w:color="auto"/>
            <w:right w:val="none" w:sz="0" w:space="0" w:color="auto"/>
          </w:divBdr>
        </w:div>
        <w:div w:id="1466000910">
          <w:marLeft w:val="640"/>
          <w:marRight w:val="0"/>
          <w:marTop w:val="0"/>
          <w:marBottom w:val="0"/>
          <w:divBdr>
            <w:top w:val="none" w:sz="0" w:space="0" w:color="auto"/>
            <w:left w:val="none" w:sz="0" w:space="0" w:color="auto"/>
            <w:bottom w:val="none" w:sz="0" w:space="0" w:color="auto"/>
            <w:right w:val="none" w:sz="0" w:space="0" w:color="auto"/>
          </w:divBdr>
        </w:div>
        <w:div w:id="1470710155">
          <w:marLeft w:val="640"/>
          <w:marRight w:val="0"/>
          <w:marTop w:val="0"/>
          <w:marBottom w:val="0"/>
          <w:divBdr>
            <w:top w:val="none" w:sz="0" w:space="0" w:color="auto"/>
            <w:left w:val="none" w:sz="0" w:space="0" w:color="auto"/>
            <w:bottom w:val="none" w:sz="0" w:space="0" w:color="auto"/>
            <w:right w:val="none" w:sz="0" w:space="0" w:color="auto"/>
          </w:divBdr>
        </w:div>
        <w:div w:id="1477532077">
          <w:marLeft w:val="640"/>
          <w:marRight w:val="0"/>
          <w:marTop w:val="0"/>
          <w:marBottom w:val="0"/>
          <w:divBdr>
            <w:top w:val="none" w:sz="0" w:space="0" w:color="auto"/>
            <w:left w:val="none" w:sz="0" w:space="0" w:color="auto"/>
            <w:bottom w:val="none" w:sz="0" w:space="0" w:color="auto"/>
            <w:right w:val="none" w:sz="0" w:space="0" w:color="auto"/>
          </w:divBdr>
        </w:div>
        <w:div w:id="1485900620">
          <w:marLeft w:val="640"/>
          <w:marRight w:val="0"/>
          <w:marTop w:val="0"/>
          <w:marBottom w:val="0"/>
          <w:divBdr>
            <w:top w:val="none" w:sz="0" w:space="0" w:color="auto"/>
            <w:left w:val="none" w:sz="0" w:space="0" w:color="auto"/>
            <w:bottom w:val="none" w:sz="0" w:space="0" w:color="auto"/>
            <w:right w:val="none" w:sz="0" w:space="0" w:color="auto"/>
          </w:divBdr>
        </w:div>
        <w:div w:id="1492788815">
          <w:marLeft w:val="640"/>
          <w:marRight w:val="0"/>
          <w:marTop w:val="0"/>
          <w:marBottom w:val="0"/>
          <w:divBdr>
            <w:top w:val="none" w:sz="0" w:space="0" w:color="auto"/>
            <w:left w:val="none" w:sz="0" w:space="0" w:color="auto"/>
            <w:bottom w:val="none" w:sz="0" w:space="0" w:color="auto"/>
            <w:right w:val="none" w:sz="0" w:space="0" w:color="auto"/>
          </w:divBdr>
        </w:div>
        <w:div w:id="1518498435">
          <w:marLeft w:val="640"/>
          <w:marRight w:val="0"/>
          <w:marTop w:val="0"/>
          <w:marBottom w:val="0"/>
          <w:divBdr>
            <w:top w:val="none" w:sz="0" w:space="0" w:color="auto"/>
            <w:left w:val="none" w:sz="0" w:space="0" w:color="auto"/>
            <w:bottom w:val="none" w:sz="0" w:space="0" w:color="auto"/>
            <w:right w:val="none" w:sz="0" w:space="0" w:color="auto"/>
          </w:divBdr>
        </w:div>
        <w:div w:id="1522937865">
          <w:marLeft w:val="640"/>
          <w:marRight w:val="0"/>
          <w:marTop w:val="0"/>
          <w:marBottom w:val="0"/>
          <w:divBdr>
            <w:top w:val="none" w:sz="0" w:space="0" w:color="auto"/>
            <w:left w:val="none" w:sz="0" w:space="0" w:color="auto"/>
            <w:bottom w:val="none" w:sz="0" w:space="0" w:color="auto"/>
            <w:right w:val="none" w:sz="0" w:space="0" w:color="auto"/>
          </w:divBdr>
        </w:div>
        <w:div w:id="1530412438">
          <w:marLeft w:val="640"/>
          <w:marRight w:val="0"/>
          <w:marTop w:val="0"/>
          <w:marBottom w:val="0"/>
          <w:divBdr>
            <w:top w:val="none" w:sz="0" w:space="0" w:color="auto"/>
            <w:left w:val="none" w:sz="0" w:space="0" w:color="auto"/>
            <w:bottom w:val="none" w:sz="0" w:space="0" w:color="auto"/>
            <w:right w:val="none" w:sz="0" w:space="0" w:color="auto"/>
          </w:divBdr>
        </w:div>
        <w:div w:id="1562785158">
          <w:marLeft w:val="640"/>
          <w:marRight w:val="0"/>
          <w:marTop w:val="0"/>
          <w:marBottom w:val="0"/>
          <w:divBdr>
            <w:top w:val="none" w:sz="0" w:space="0" w:color="auto"/>
            <w:left w:val="none" w:sz="0" w:space="0" w:color="auto"/>
            <w:bottom w:val="none" w:sz="0" w:space="0" w:color="auto"/>
            <w:right w:val="none" w:sz="0" w:space="0" w:color="auto"/>
          </w:divBdr>
        </w:div>
        <w:div w:id="1564754134">
          <w:marLeft w:val="640"/>
          <w:marRight w:val="0"/>
          <w:marTop w:val="0"/>
          <w:marBottom w:val="0"/>
          <w:divBdr>
            <w:top w:val="none" w:sz="0" w:space="0" w:color="auto"/>
            <w:left w:val="none" w:sz="0" w:space="0" w:color="auto"/>
            <w:bottom w:val="none" w:sz="0" w:space="0" w:color="auto"/>
            <w:right w:val="none" w:sz="0" w:space="0" w:color="auto"/>
          </w:divBdr>
        </w:div>
        <w:div w:id="1587572032">
          <w:marLeft w:val="640"/>
          <w:marRight w:val="0"/>
          <w:marTop w:val="0"/>
          <w:marBottom w:val="0"/>
          <w:divBdr>
            <w:top w:val="none" w:sz="0" w:space="0" w:color="auto"/>
            <w:left w:val="none" w:sz="0" w:space="0" w:color="auto"/>
            <w:bottom w:val="none" w:sz="0" w:space="0" w:color="auto"/>
            <w:right w:val="none" w:sz="0" w:space="0" w:color="auto"/>
          </w:divBdr>
        </w:div>
        <w:div w:id="1592931895">
          <w:marLeft w:val="640"/>
          <w:marRight w:val="0"/>
          <w:marTop w:val="0"/>
          <w:marBottom w:val="0"/>
          <w:divBdr>
            <w:top w:val="none" w:sz="0" w:space="0" w:color="auto"/>
            <w:left w:val="none" w:sz="0" w:space="0" w:color="auto"/>
            <w:bottom w:val="none" w:sz="0" w:space="0" w:color="auto"/>
            <w:right w:val="none" w:sz="0" w:space="0" w:color="auto"/>
          </w:divBdr>
        </w:div>
        <w:div w:id="1598443447">
          <w:marLeft w:val="640"/>
          <w:marRight w:val="0"/>
          <w:marTop w:val="0"/>
          <w:marBottom w:val="0"/>
          <w:divBdr>
            <w:top w:val="none" w:sz="0" w:space="0" w:color="auto"/>
            <w:left w:val="none" w:sz="0" w:space="0" w:color="auto"/>
            <w:bottom w:val="none" w:sz="0" w:space="0" w:color="auto"/>
            <w:right w:val="none" w:sz="0" w:space="0" w:color="auto"/>
          </w:divBdr>
        </w:div>
        <w:div w:id="1649091677">
          <w:marLeft w:val="640"/>
          <w:marRight w:val="0"/>
          <w:marTop w:val="0"/>
          <w:marBottom w:val="0"/>
          <w:divBdr>
            <w:top w:val="none" w:sz="0" w:space="0" w:color="auto"/>
            <w:left w:val="none" w:sz="0" w:space="0" w:color="auto"/>
            <w:bottom w:val="none" w:sz="0" w:space="0" w:color="auto"/>
            <w:right w:val="none" w:sz="0" w:space="0" w:color="auto"/>
          </w:divBdr>
        </w:div>
        <w:div w:id="1650358903">
          <w:marLeft w:val="640"/>
          <w:marRight w:val="0"/>
          <w:marTop w:val="0"/>
          <w:marBottom w:val="0"/>
          <w:divBdr>
            <w:top w:val="none" w:sz="0" w:space="0" w:color="auto"/>
            <w:left w:val="none" w:sz="0" w:space="0" w:color="auto"/>
            <w:bottom w:val="none" w:sz="0" w:space="0" w:color="auto"/>
            <w:right w:val="none" w:sz="0" w:space="0" w:color="auto"/>
          </w:divBdr>
        </w:div>
        <w:div w:id="1652756185">
          <w:marLeft w:val="640"/>
          <w:marRight w:val="0"/>
          <w:marTop w:val="0"/>
          <w:marBottom w:val="0"/>
          <w:divBdr>
            <w:top w:val="none" w:sz="0" w:space="0" w:color="auto"/>
            <w:left w:val="none" w:sz="0" w:space="0" w:color="auto"/>
            <w:bottom w:val="none" w:sz="0" w:space="0" w:color="auto"/>
            <w:right w:val="none" w:sz="0" w:space="0" w:color="auto"/>
          </w:divBdr>
        </w:div>
        <w:div w:id="1657295215">
          <w:marLeft w:val="640"/>
          <w:marRight w:val="0"/>
          <w:marTop w:val="0"/>
          <w:marBottom w:val="0"/>
          <w:divBdr>
            <w:top w:val="none" w:sz="0" w:space="0" w:color="auto"/>
            <w:left w:val="none" w:sz="0" w:space="0" w:color="auto"/>
            <w:bottom w:val="none" w:sz="0" w:space="0" w:color="auto"/>
            <w:right w:val="none" w:sz="0" w:space="0" w:color="auto"/>
          </w:divBdr>
        </w:div>
        <w:div w:id="1677657584">
          <w:marLeft w:val="640"/>
          <w:marRight w:val="0"/>
          <w:marTop w:val="0"/>
          <w:marBottom w:val="0"/>
          <w:divBdr>
            <w:top w:val="none" w:sz="0" w:space="0" w:color="auto"/>
            <w:left w:val="none" w:sz="0" w:space="0" w:color="auto"/>
            <w:bottom w:val="none" w:sz="0" w:space="0" w:color="auto"/>
            <w:right w:val="none" w:sz="0" w:space="0" w:color="auto"/>
          </w:divBdr>
        </w:div>
        <w:div w:id="1690990582">
          <w:marLeft w:val="640"/>
          <w:marRight w:val="0"/>
          <w:marTop w:val="0"/>
          <w:marBottom w:val="0"/>
          <w:divBdr>
            <w:top w:val="none" w:sz="0" w:space="0" w:color="auto"/>
            <w:left w:val="none" w:sz="0" w:space="0" w:color="auto"/>
            <w:bottom w:val="none" w:sz="0" w:space="0" w:color="auto"/>
            <w:right w:val="none" w:sz="0" w:space="0" w:color="auto"/>
          </w:divBdr>
        </w:div>
      </w:divsChild>
    </w:div>
    <w:div w:id="1600404374">
      <w:bodyDiv w:val="1"/>
      <w:marLeft w:val="0"/>
      <w:marRight w:val="0"/>
      <w:marTop w:val="0"/>
      <w:marBottom w:val="0"/>
      <w:divBdr>
        <w:top w:val="none" w:sz="0" w:space="0" w:color="auto"/>
        <w:left w:val="none" w:sz="0" w:space="0" w:color="auto"/>
        <w:bottom w:val="none" w:sz="0" w:space="0" w:color="auto"/>
        <w:right w:val="none" w:sz="0" w:space="0" w:color="auto"/>
      </w:divBdr>
      <w:divsChild>
        <w:div w:id="13000246">
          <w:marLeft w:val="640"/>
          <w:marRight w:val="0"/>
          <w:marTop w:val="0"/>
          <w:marBottom w:val="0"/>
          <w:divBdr>
            <w:top w:val="none" w:sz="0" w:space="0" w:color="auto"/>
            <w:left w:val="none" w:sz="0" w:space="0" w:color="auto"/>
            <w:bottom w:val="none" w:sz="0" w:space="0" w:color="auto"/>
            <w:right w:val="none" w:sz="0" w:space="0" w:color="auto"/>
          </w:divBdr>
        </w:div>
        <w:div w:id="16933576">
          <w:marLeft w:val="640"/>
          <w:marRight w:val="0"/>
          <w:marTop w:val="0"/>
          <w:marBottom w:val="0"/>
          <w:divBdr>
            <w:top w:val="none" w:sz="0" w:space="0" w:color="auto"/>
            <w:left w:val="none" w:sz="0" w:space="0" w:color="auto"/>
            <w:bottom w:val="none" w:sz="0" w:space="0" w:color="auto"/>
            <w:right w:val="none" w:sz="0" w:space="0" w:color="auto"/>
          </w:divBdr>
        </w:div>
        <w:div w:id="67046289">
          <w:marLeft w:val="640"/>
          <w:marRight w:val="0"/>
          <w:marTop w:val="0"/>
          <w:marBottom w:val="0"/>
          <w:divBdr>
            <w:top w:val="none" w:sz="0" w:space="0" w:color="auto"/>
            <w:left w:val="none" w:sz="0" w:space="0" w:color="auto"/>
            <w:bottom w:val="none" w:sz="0" w:space="0" w:color="auto"/>
            <w:right w:val="none" w:sz="0" w:space="0" w:color="auto"/>
          </w:divBdr>
        </w:div>
        <w:div w:id="115607596">
          <w:marLeft w:val="640"/>
          <w:marRight w:val="0"/>
          <w:marTop w:val="0"/>
          <w:marBottom w:val="0"/>
          <w:divBdr>
            <w:top w:val="none" w:sz="0" w:space="0" w:color="auto"/>
            <w:left w:val="none" w:sz="0" w:space="0" w:color="auto"/>
            <w:bottom w:val="none" w:sz="0" w:space="0" w:color="auto"/>
            <w:right w:val="none" w:sz="0" w:space="0" w:color="auto"/>
          </w:divBdr>
        </w:div>
        <w:div w:id="119350928">
          <w:marLeft w:val="640"/>
          <w:marRight w:val="0"/>
          <w:marTop w:val="0"/>
          <w:marBottom w:val="0"/>
          <w:divBdr>
            <w:top w:val="none" w:sz="0" w:space="0" w:color="auto"/>
            <w:left w:val="none" w:sz="0" w:space="0" w:color="auto"/>
            <w:bottom w:val="none" w:sz="0" w:space="0" w:color="auto"/>
            <w:right w:val="none" w:sz="0" w:space="0" w:color="auto"/>
          </w:divBdr>
        </w:div>
        <w:div w:id="120610433">
          <w:marLeft w:val="640"/>
          <w:marRight w:val="0"/>
          <w:marTop w:val="0"/>
          <w:marBottom w:val="0"/>
          <w:divBdr>
            <w:top w:val="none" w:sz="0" w:space="0" w:color="auto"/>
            <w:left w:val="none" w:sz="0" w:space="0" w:color="auto"/>
            <w:bottom w:val="none" w:sz="0" w:space="0" w:color="auto"/>
            <w:right w:val="none" w:sz="0" w:space="0" w:color="auto"/>
          </w:divBdr>
        </w:div>
        <w:div w:id="152722745">
          <w:marLeft w:val="640"/>
          <w:marRight w:val="0"/>
          <w:marTop w:val="0"/>
          <w:marBottom w:val="0"/>
          <w:divBdr>
            <w:top w:val="none" w:sz="0" w:space="0" w:color="auto"/>
            <w:left w:val="none" w:sz="0" w:space="0" w:color="auto"/>
            <w:bottom w:val="none" w:sz="0" w:space="0" w:color="auto"/>
            <w:right w:val="none" w:sz="0" w:space="0" w:color="auto"/>
          </w:divBdr>
        </w:div>
        <w:div w:id="157353575">
          <w:marLeft w:val="640"/>
          <w:marRight w:val="0"/>
          <w:marTop w:val="0"/>
          <w:marBottom w:val="0"/>
          <w:divBdr>
            <w:top w:val="none" w:sz="0" w:space="0" w:color="auto"/>
            <w:left w:val="none" w:sz="0" w:space="0" w:color="auto"/>
            <w:bottom w:val="none" w:sz="0" w:space="0" w:color="auto"/>
            <w:right w:val="none" w:sz="0" w:space="0" w:color="auto"/>
          </w:divBdr>
        </w:div>
        <w:div w:id="167869585">
          <w:marLeft w:val="640"/>
          <w:marRight w:val="0"/>
          <w:marTop w:val="0"/>
          <w:marBottom w:val="0"/>
          <w:divBdr>
            <w:top w:val="none" w:sz="0" w:space="0" w:color="auto"/>
            <w:left w:val="none" w:sz="0" w:space="0" w:color="auto"/>
            <w:bottom w:val="none" w:sz="0" w:space="0" w:color="auto"/>
            <w:right w:val="none" w:sz="0" w:space="0" w:color="auto"/>
          </w:divBdr>
        </w:div>
        <w:div w:id="182474089">
          <w:marLeft w:val="640"/>
          <w:marRight w:val="0"/>
          <w:marTop w:val="0"/>
          <w:marBottom w:val="0"/>
          <w:divBdr>
            <w:top w:val="none" w:sz="0" w:space="0" w:color="auto"/>
            <w:left w:val="none" w:sz="0" w:space="0" w:color="auto"/>
            <w:bottom w:val="none" w:sz="0" w:space="0" w:color="auto"/>
            <w:right w:val="none" w:sz="0" w:space="0" w:color="auto"/>
          </w:divBdr>
        </w:div>
        <w:div w:id="191959244">
          <w:marLeft w:val="640"/>
          <w:marRight w:val="0"/>
          <w:marTop w:val="0"/>
          <w:marBottom w:val="0"/>
          <w:divBdr>
            <w:top w:val="none" w:sz="0" w:space="0" w:color="auto"/>
            <w:left w:val="none" w:sz="0" w:space="0" w:color="auto"/>
            <w:bottom w:val="none" w:sz="0" w:space="0" w:color="auto"/>
            <w:right w:val="none" w:sz="0" w:space="0" w:color="auto"/>
          </w:divBdr>
        </w:div>
        <w:div w:id="211426603">
          <w:marLeft w:val="640"/>
          <w:marRight w:val="0"/>
          <w:marTop w:val="0"/>
          <w:marBottom w:val="0"/>
          <w:divBdr>
            <w:top w:val="none" w:sz="0" w:space="0" w:color="auto"/>
            <w:left w:val="none" w:sz="0" w:space="0" w:color="auto"/>
            <w:bottom w:val="none" w:sz="0" w:space="0" w:color="auto"/>
            <w:right w:val="none" w:sz="0" w:space="0" w:color="auto"/>
          </w:divBdr>
        </w:div>
        <w:div w:id="224687807">
          <w:marLeft w:val="640"/>
          <w:marRight w:val="0"/>
          <w:marTop w:val="0"/>
          <w:marBottom w:val="0"/>
          <w:divBdr>
            <w:top w:val="none" w:sz="0" w:space="0" w:color="auto"/>
            <w:left w:val="none" w:sz="0" w:space="0" w:color="auto"/>
            <w:bottom w:val="none" w:sz="0" w:space="0" w:color="auto"/>
            <w:right w:val="none" w:sz="0" w:space="0" w:color="auto"/>
          </w:divBdr>
        </w:div>
        <w:div w:id="234512448">
          <w:marLeft w:val="640"/>
          <w:marRight w:val="0"/>
          <w:marTop w:val="0"/>
          <w:marBottom w:val="0"/>
          <w:divBdr>
            <w:top w:val="none" w:sz="0" w:space="0" w:color="auto"/>
            <w:left w:val="none" w:sz="0" w:space="0" w:color="auto"/>
            <w:bottom w:val="none" w:sz="0" w:space="0" w:color="auto"/>
            <w:right w:val="none" w:sz="0" w:space="0" w:color="auto"/>
          </w:divBdr>
        </w:div>
        <w:div w:id="340283414">
          <w:marLeft w:val="640"/>
          <w:marRight w:val="0"/>
          <w:marTop w:val="0"/>
          <w:marBottom w:val="0"/>
          <w:divBdr>
            <w:top w:val="none" w:sz="0" w:space="0" w:color="auto"/>
            <w:left w:val="none" w:sz="0" w:space="0" w:color="auto"/>
            <w:bottom w:val="none" w:sz="0" w:space="0" w:color="auto"/>
            <w:right w:val="none" w:sz="0" w:space="0" w:color="auto"/>
          </w:divBdr>
        </w:div>
        <w:div w:id="355271971">
          <w:marLeft w:val="640"/>
          <w:marRight w:val="0"/>
          <w:marTop w:val="0"/>
          <w:marBottom w:val="0"/>
          <w:divBdr>
            <w:top w:val="none" w:sz="0" w:space="0" w:color="auto"/>
            <w:left w:val="none" w:sz="0" w:space="0" w:color="auto"/>
            <w:bottom w:val="none" w:sz="0" w:space="0" w:color="auto"/>
            <w:right w:val="none" w:sz="0" w:space="0" w:color="auto"/>
          </w:divBdr>
        </w:div>
        <w:div w:id="356123432">
          <w:marLeft w:val="640"/>
          <w:marRight w:val="0"/>
          <w:marTop w:val="0"/>
          <w:marBottom w:val="0"/>
          <w:divBdr>
            <w:top w:val="none" w:sz="0" w:space="0" w:color="auto"/>
            <w:left w:val="none" w:sz="0" w:space="0" w:color="auto"/>
            <w:bottom w:val="none" w:sz="0" w:space="0" w:color="auto"/>
            <w:right w:val="none" w:sz="0" w:space="0" w:color="auto"/>
          </w:divBdr>
        </w:div>
        <w:div w:id="412506968">
          <w:marLeft w:val="640"/>
          <w:marRight w:val="0"/>
          <w:marTop w:val="0"/>
          <w:marBottom w:val="0"/>
          <w:divBdr>
            <w:top w:val="none" w:sz="0" w:space="0" w:color="auto"/>
            <w:left w:val="none" w:sz="0" w:space="0" w:color="auto"/>
            <w:bottom w:val="none" w:sz="0" w:space="0" w:color="auto"/>
            <w:right w:val="none" w:sz="0" w:space="0" w:color="auto"/>
          </w:divBdr>
        </w:div>
        <w:div w:id="427652650">
          <w:marLeft w:val="640"/>
          <w:marRight w:val="0"/>
          <w:marTop w:val="0"/>
          <w:marBottom w:val="0"/>
          <w:divBdr>
            <w:top w:val="none" w:sz="0" w:space="0" w:color="auto"/>
            <w:left w:val="none" w:sz="0" w:space="0" w:color="auto"/>
            <w:bottom w:val="none" w:sz="0" w:space="0" w:color="auto"/>
            <w:right w:val="none" w:sz="0" w:space="0" w:color="auto"/>
          </w:divBdr>
        </w:div>
        <w:div w:id="541291453">
          <w:marLeft w:val="640"/>
          <w:marRight w:val="0"/>
          <w:marTop w:val="0"/>
          <w:marBottom w:val="0"/>
          <w:divBdr>
            <w:top w:val="none" w:sz="0" w:space="0" w:color="auto"/>
            <w:left w:val="none" w:sz="0" w:space="0" w:color="auto"/>
            <w:bottom w:val="none" w:sz="0" w:space="0" w:color="auto"/>
            <w:right w:val="none" w:sz="0" w:space="0" w:color="auto"/>
          </w:divBdr>
        </w:div>
        <w:div w:id="566065484">
          <w:marLeft w:val="640"/>
          <w:marRight w:val="0"/>
          <w:marTop w:val="0"/>
          <w:marBottom w:val="0"/>
          <w:divBdr>
            <w:top w:val="none" w:sz="0" w:space="0" w:color="auto"/>
            <w:left w:val="none" w:sz="0" w:space="0" w:color="auto"/>
            <w:bottom w:val="none" w:sz="0" w:space="0" w:color="auto"/>
            <w:right w:val="none" w:sz="0" w:space="0" w:color="auto"/>
          </w:divBdr>
        </w:div>
        <w:div w:id="673916132">
          <w:marLeft w:val="640"/>
          <w:marRight w:val="0"/>
          <w:marTop w:val="0"/>
          <w:marBottom w:val="0"/>
          <w:divBdr>
            <w:top w:val="none" w:sz="0" w:space="0" w:color="auto"/>
            <w:left w:val="none" w:sz="0" w:space="0" w:color="auto"/>
            <w:bottom w:val="none" w:sz="0" w:space="0" w:color="auto"/>
            <w:right w:val="none" w:sz="0" w:space="0" w:color="auto"/>
          </w:divBdr>
        </w:div>
        <w:div w:id="688877072">
          <w:marLeft w:val="640"/>
          <w:marRight w:val="0"/>
          <w:marTop w:val="0"/>
          <w:marBottom w:val="0"/>
          <w:divBdr>
            <w:top w:val="none" w:sz="0" w:space="0" w:color="auto"/>
            <w:left w:val="none" w:sz="0" w:space="0" w:color="auto"/>
            <w:bottom w:val="none" w:sz="0" w:space="0" w:color="auto"/>
            <w:right w:val="none" w:sz="0" w:space="0" w:color="auto"/>
          </w:divBdr>
        </w:div>
        <w:div w:id="690422658">
          <w:marLeft w:val="640"/>
          <w:marRight w:val="0"/>
          <w:marTop w:val="0"/>
          <w:marBottom w:val="0"/>
          <w:divBdr>
            <w:top w:val="none" w:sz="0" w:space="0" w:color="auto"/>
            <w:left w:val="none" w:sz="0" w:space="0" w:color="auto"/>
            <w:bottom w:val="none" w:sz="0" w:space="0" w:color="auto"/>
            <w:right w:val="none" w:sz="0" w:space="0" w:color="auto"/>
          </w:divBdr>
        </w:div>
        <w:div w:id="725565942">
          <w:marLeft w:val="640"/>
          <w:marRight w:val="0"/>
          <w:marTop w:val="0"/>
          <w:marBottom w:val="0"/>
          <w:divBdr>
            <w:top w:val="none" w:sz="0" w:space="0" w:color="auto"/>
            <w:left w:val="none" w:sz="0" w:space="0" w:color="auto"/>
            <w:bottom w:val="none" w:sz="0" w:space="0" w:color="auto"/>
            <w:right w:val="none" w:sz="0" w:space="0" w:color="auto"/>
          </w:divBdr>
        </w:div>
        <w:div w:id="784081688">
          <w:marLeft w:val="640"/>
          <w:marRight w:val="0"/>
          <w:marTop w:val="0"/>
          <w:marBottom w:val="0"/>
          <w:divBdr>
            <w:top w:val="none" w:sz="0" w:space="0" w:color="auto"/>
            <w:left w:val="none" w:sz="0" w:space="0" w:color="auto"/>
            <w:bottom w:val="none" w:sz="0" w:space="0" w:color="auto"/>
            <w:right w:val="none" w:sz="0" w:space="0" w:color="auto"/>
          </w:divBdr>
        </w:div>
        <w:div w:id="797183511">
          <w:marLeft w:val="640"/>
          <w:marRight w:val="0"/>
          <w:marTop w:val="0"/>
          <w:marBottom w:val="0"/>
          <w:divBdr>
            <w:top w:val="none" w:sz="0" w:space="0" w:color="auto"/>
            <w:left w:val="none" w:sz="0" w:space="0" w:color="auto"/>
            <w:bottom w:val="none" w:sz="0" w:space="0" w:color="auto"/>
            <w:right w:val="none" w:sz="0" w:space="0" w:color="auto"/>
          </w:divBdr>
        </w:div>
        <w:div w:id="852457078">
          <w:marLeft w:val="640"/>
          <w:marRight w:val="0"/>
          <w:marTop w:val="0"/>
          <w:marBottom w:val="0"/>
          <w:divBdr>
            <w:top w:val="none" w:sz="0" w:space="0" w:color="auto"/>
            <w:left w:val="none" w:sz="0" w:space="0" w:color="auto"/>
            <w:bottom w:val="none" w:sz="0" w:space="0" w:color="auto"/>
            <w:right w:val="none" w:sz="0" w:space="0" w:color="auto"/>
          </w:divBdr>
        </w:div>
        <w:div w:id="882445135">
          <w:marLeft w:val="640"/>
          <w:marRight w:val="0"/>
          <w:marTop w:val="0"/>
          <w:marBottom w:val="0"/>
          <w:divBdr>
            <w:top w:val="none" w:sz="0" w:space="0" w:color="auto"/>
            <w:left w:val="none" w:sz="0" w:space="0" w:color="auto"/>
            <w:bottom w:val="none" w:sz="0" w:space="0" w:color="auto"/>
            <w:right w:val="none" w:sz="0" w:space="0" w:color="auto"/>
          </w:divBdr>
        </w:div>
        <w:div w:id="915821784">
          <w:marLeft w:val="640"/>
          <w:marRight w:val="0"/>
          <w:marTop w:val="0"/>
          <w:marBottom w:val="0"/>
          <w:divBdr>
            <w:top w:val="none" w:sz="0" w:space="0" w:color="auto"/>
            <w:left w:val="none" w:sz="0" w:space="0" w:color="auto"/>
            <w:bottom w:val="none" w:sz="0" w:space="0" w:color="auto"/>
            <w:right w:val="none" w:sz="0" w:space="0" w:color="auto"/>
          </w:divBdr>
        </w:div>
        <w:div w:id="981614591">
          <w:marLeft w:val="640"/>
          <w:marRight w:val="0"/>
          <w:marTop w:val="0"/>
          <w:marBottom w:val="0"/>
          <w:divBdr>
            <w:top w:val="none" w:sz="0" w:space="0" w:color="auto"/>
            <w:left w:val="none" w:sz="0" w:space="0" w:color="auto"/>
            <w:bottom w:val="none" w:sz="0" w:space="0" w:color="auto"/>
            <w:right w:val="none" w:sz="0" w:space="0" w:color="auto"/>
          </w:divBdr>
        </w:div>
        <w:div w:id="994531220">
          <w:marLeft w:val="640"/>
          <w:marRight w:val="0"/>
          <w:marTop w:val="0"/>
          <w:marBottom w:val="0"/>
          <w:divBdr>
            <w:top w:val="none" w:sz="0" w:space="0" w:color="auto"/>
            <w:left w:val="none" w:sz="0" w:space="0" w:color="auto"/>
            <w:bottom w:val="none" w:sz="0" w:space="0" w:color="auto"/>
            <w:right w:val="none" w:sz="0" w:space="0" w:color="auto"/>
          </w:divBdr>
        </w:div>
        <w:div w:id="1001852232">
          <w:marLeft w:val="640"/>
          <w:marRight w:val="0"/>
          <w:marTop w:val="0"/>
          <w:marBottom w:val="0"/>
          <w:divBdr>
            <w:top w:val="none" w:sz="0" w:space="0" w:color="auto"/>
            <w:left w:val="none" w:sz="0" w:space="0" w:color="auto"/>
            <w:bottom w:val="none" w:sz="0" w:space="0" w:color="auto"/>
            <w:right w:val="none" w:sz="0" w:space="0" w:color="auto"/>
          </w:divBdr>
        </w:div>
        <w:div w:id="1020156150">
          <w:marLeft w:val="640"/>
          <w:marRight w:val="0"/>
          <w:marTop w:val="0"/>
          <w:marBottom w:val="0"/>
          <w:divBdr>
            <w:top w:val="none" w:sz="0" w:space="0" w:color="auto"/>
            <w:left w:val="none" w:sz="0" w:space="0" w:color="auto"/>
            <w:bottom w:val="none" w:sz="0" w:space="0" w:color="auto"/>
            <w:right w:val="none" w:sz="0" w:space="0" w:color="auto"/>
          </w:divBdr>
        </w:div>
        <w:div w:id="1027833255">
          <w:marLeft w:val="640"/>
          <w:marRight w:val="0"/>
          <w:marTop w:val="0"/>
          <w:marBottom w:val="0"/>
          <w:divBdr>
            <w:top w:val="none" w:sz="0" w:space="0" w:color="auto"/>
            <w:left w:val="none" w:sz="0" w:space="0" w:color="auto"/>
            <w:bottom w:val="none" w:sz="0" w:space="0" w:color="auto"/>
            <w:right w:val="none" w:sz="0" w:space="0" w:color="auto"/>
          </w:divBdr>
        </w:div>
        <w:div w:id="1069157908">
          <w:marLeft w:val="640"/>
          <w:marRight w:val="0"/>
          <w:marTop w:val="0"/>
          <w:marBottom w:val="0"/>
          <w:divBdr>
            <w:top w:val="none" w:sz="0" w:space="0" w:color="auto"/>
            <w:left w:val="none" w:sz="0" w:space="0" w:color="auto"/>
            <w:bottom w:val="none" w:sz="0" w:space="0" w:color="auto"/>
            <w:right w:val="none" w:sz="0" w:space="0" w:color="auto"/>
          </w:divBdr>
        </w:div>
        <w:div w:id="1123813479">
          <w:marLeft w:val="640"/>
          <w:marRight w:val="0"/>
          <w:marTop w:val="0"/>
          <w:marBottom w:val="0"/>
          <w:divBdr>
            <w:top w:val="none" w:sz="0" w:space="0" w:color="auto"/>
            <w:left w:val="none" w:sz="0" w:space="0" w:color="auto"/>
            <w:bottom w:val="none" w:sz="0" w:space="0" w:color="auto"/>
            <w:right w:val="none" w:sz="0" w:space="0" w:color="auto"/>
          </w:divBdr>
        </w:div>
        <w:div w:id="1150515377">
          <w:marLeft w:val="640"/>
          <w:marRight w:val="0"/>
          <w:marTop w:val="0"/>
          <w:marBottom w:val="0"/>
          <w:divBdr>
            <w:top w:val="none" w:sz="0" w:space="0" w:color="auto"/>
            <w:left w:val="none" w:sz="0" w:space="0" w:color="auto"/>
            <w:bottom w:val="none" w:sz="0" w:space="0" w:color="auto"/>
            <w:right w:val="none" w:sz="0" w:space="0" w:color="auto"/>
          </w:divBdr>
        </w:div>
        <w:div w:id="1152138520">
          <w:marLeft w:val="640"/>
          <w:marRight w:val="0"/>
          <w:marTop w:val="0"/>
          <w:marBottom w:val="0"/>
          <w:divBdr>
            <w:top w:val="none" w:sz="0" w:space="0" w:color="auto"/>
            <w:left w:val="none" w:sz="0" w:space="0" w:color="auto"/>
            <w:bottom w:val="none" w:sz="0" w:space="0" w:color="auto"/>
            <w:right w:val="none" w:sz="0" w:space="0" w:color="auto"/>
          </w:divBdr>
        </w:div>
        <w:div w:id="1166019728">
          <w:marLeft w:val="640"/>
          <w:marRight w:val="0"/>
          <w:marTop w:val="0"/>
          <w:marBottom w:val="0"/>
          <w:divBdr>
            <w:top w:val="none" w:sz="0" w:space="0" w:color="auto"/>
            <w:left w:val="none" w:sz="0" w:space="0" w:color="auto"/>
            <w:bottom w:val="none" w:sz="0" w:space="0" w:color="auto"/>
            <w:right w:val="none" w:sz="0" w:space="0" w:color="auto"/>
          </w:divBdr>
        </w:div>
        <w:div w:id="1187405673">
          <w:marLeft w:val="640"/>
          <w:marRight w:val="0"/>
          <w:marTop w:val="0"/>
          <w:marBottom w:val="0"/>
          <w:divBdr>
            <w:top w:val="none" w:sz="0" w:space="0" w:color="auto"/>
            <w:left w:val="none" w:sz="0" w:space="0" w:color="auto"/>
            <w:bottom w:val="none" w:sz="0" w:space="0" w:color="auto"/>
            <w:right w:val="none" w:sz="0" w:space="0" w:color="auto"/>
          </w:divBdr>
        </w:div>
        <w:div w:id="1209300464">
          <w:marLeft w:val="640"/>
          <w:marRight w:val="0"/>
          <w:marTop w:val="0"/>
          <w:marBottom w:val="0"/>
          <w:divBdr>
            <w:top w:val="none" w:sz="0" w:space="0" w:color="auto"/>
            <w:left w:val="none" w:sz="0" w:space="0" w:color="auto"/>
            <w:bottom w:val="none" w:sz="0" w:space="0" w:color="auto"/>
            <w:right w:val="none" w:sz="0" w:space="0" w:color="auto"/>
          </w:divBdr>
        </w:div>
        <w:div w:id="1211267335">
          <w:marLeft w:val="640"/>
          <w:marRight w:val="0"/>
          <w:marTop w:val="0"/>
          <w:marBottom w:val="0"/>
          <w:divBdr>
            <w:top w:val="none" w:sz="0" w:space="0" w:color="auto"/>
            <w:left w:val="none" w:sz="0" w:space="0" w:color="auto"/>
            <w:bottom w:val="none" w:sz="0" w:space="0" w:color="auto"/>
            <w:right w:val="none" w:sz="0" w:space="0" w:color="auto"/>
          </w:divBdr>
        </w:div>
        <w:div w:id="1213882248">
          <w:marLeft w:val="640"/>
          <w:marRight w:val="0"/>
          <w:marTop w:val="0"/>
          <w:marBottom w:val="0"/>
          <w:divBdr>
            <w:top w:val="none" w:sz="0" w:space="0" w:color="auto"/>
            <w:left w:val="none" w:sz="0" w:space="0" w:color="auto"/>
            <w:bottom w:val="none" w:sz="0" w:space="0" w:color="auto"/>
            <w:right w:val="none" w:sz="0" w:space="0" w:color="auto"/>
          </w:divBdr>
        </w:div>
        <w:div w:id="1214078528">
          <w:marLeft w:val="640"/>
          <w:marRight w:val="0"/>
          <w:marTop w:val="0"/>
          <w:marBottom w:val="0"/>
          <w:divBdr>
            <w:top w:val="none" w:sz="0" w:space="0" w:color="auto"/>
            <w:left w:val="none" w:sz="0" w:space="0" w:color="auto"/>
            <w:bottom w:val="none" w:sz="0" w:space="0" w:color="auto"/>
            <w:right w:val="none" w:sz="0" w:space="0" w:color="auto"/>
          </w:divBdr>
        </w:div>
        <w:div w:id="1250505199">
          <w:marLeft w:val="640"/>
          <w:marRight w:val="0"/>
          <w:marTop w:val="0"/>
          <w:marBottom w:val="0"/>
          <w:divBdr>
            <w:top w:val="none" w:sz="0" w:space="0" w:color="auto"/>
            <w:left w:val="none" w:sz="0" w:space="0" w:color="auto"/>
            <w:bottom w:val="none" w:sz="0" w:space="0" w:color="auto"/>
            <w:right w:val="none" w:sz="0" w:space="0" w:color="auto"/>
          </w:divBdr>
        </w:div>
        <w:div w:id="1369378396">
          <w:marLeft w:val="640"/>
          <w:marRight w:val="0"/>
          <w:marTop w:val="0"/>
          <w:marBottom w:val="0"/>
          <w:divBdr>
            <w:top w:val="none" w:sz="0" w:space="0" w:color="auto"/>
            <w:left w:val="none" w:sz="0" w:space="0" w:color="auto"/>
            <w:bottom w:val="none" w:sz="0" w:space="0" w:color="auto"/>
            <w:right w:val="none" w:sz="0" w:space="0" w:color="auto"/>
          </w:divBdr>
        </w:div>
        <w:div w:id="1463577635">
          <w:marLeft w:val="640"/>
          <w:marRight w:val="0"/>
          <w:marTop w:val="0"/>
          <w:marBottom w:val="0"/>
          <w:divBdr>
            <w:top w:val="none" w:sz="0" w:space="0" w:color="auto"/>
            <w:left w:val="none" w:sz="0" w:space="0" w:color="auto"/>
            <w:bottom w:val="none" w:sz="0" w:space="0" w:color="auto"/>
            <w:right w:val="none" w:sz="0" w:space="0" w:color="auto"/>
          </w:divBdr>
        </w:div>
        <w:div w:id="1498883223">
          <w:marLeft w:val="640"/>
          <w:marRight w:val="0"/>
          <w:marTop w:val="0"/>
          <w:marBottom w:val="0"/>
          <w:divBdr>
            <w:top w:val="none" w:sz="0" w:space="0" w:color="auto"/>
            <w:left w:val="none" w:sz="0" w:space="0" w:color="auto"/>
            <w:bottom w:val="none" w:sz="0" w:space="0" w:color="auto"/>
            <w:right w:val="none" w:sz="0" w:space="0" w:color="auto"/>
          </w:divBdr>
        </w:div>
        <w:div w:id="1533881685">
          <w:marLeft w:val="640"/>
          <w:marRight w:val="0"/>
          <w:marTop w:val="0"/>
          <w:marBottom w:val="0"/>
          <w:divBdr>
            <w:top w:val="none" w:sz="0" w:space="0" w:color="auto"/>
            <w:left w:val="none" w:sz="0" w:space="0" w:color="auto"/>
            <w:bottom w:val="none" w:sz="0" w:space="0" w:color="auto"/>
            <w:right w:val="none" w:sz="0" w:space="0" w:color="auto"/>
          </w:divBdr>
        </w:div>
        <w:div w:id="1641691440">
          <w:marLeft w:val="640"/>
          <w:marRight w:val="0"/>
          <w:marTop w:val="0"/>
          <w:marBottom w:val="0"/>
          <w:divBdr>
            <w:top w:val="none" w:sz="0" w:space="0" w:color="auto"/>
            <w:left w:val="none" w:sz="0" w:space="0" w:color="auto"/>
            <w:bottom w:val="none" w:sz="0" w:space="0" w:color="auto"/>
            <w:right w:val="none" w:sz="0" w:space="0" w:color="auto"/>
          </w:divBdr>
        </w:div>
        <w:div w:id="1666124144">
          <w:marLeft w:val="640"/>
          <w:marRight w:val="0"/>
          <w:marTop w:val="0"/>
          <w:marBottom w:val="0"/>
          <w:divBdr>
            <w:top w:val="none" w:sz="0" w:space="0" w:color="auto"/>
            <w:left w:val="none" w:sz="0" w:space="0" w:color="auto"/>
            <w:bottom w:val="none" w:sz="0" w:space="0" w:color="auto"/>
            <w:right w:val="none" w:sz="0" w:space="0" w:color="auto"/>
          </w:divBdr>
        </w:div>
        <w:div w:id="1667900245">
          <w:marLeft w:val="640"/>
          <w:marRight w:val="0"/>
          <w:marTop w:val="0"/>
          <w:marBottom w:val="0"/>
          <w:divBdr>
            <w:top w:val="none" w:sz="0" w:space="0" w:color="auto"/>
            <w:left w:val="none" w:sz="0" w:space="0" w:color="auto"/>
            <w:bottom w:val="none" w:sz="0" w:space="0" w:color="auto"/>
            <w:right w:val="none" w:sz="0" w:space="0" w:color="auto"/>
          </w:divBdr>
        </w:div>
        <w:div w:id="1673332198">
          <w:marLeft w:val="640"/>
          <w:marRight w:val="0"/>
          <w:marTop w:val="0"/>
          <w:marBottom w:val="0"/>
          <w:divBdr>
            <w:top w:val="none" w:sz="0" w:space="0" w:color="auto"/>
            <w:left w:val="none" w:sz="0" w:space="0" w:color="auto"/>
            <w:bottom w:val="none" w:sz="0" w:space="0" w:color="auto"/>
            <w:right w:val="none" w:sz="0" w:space="0" w:color="auto"/>
          </w:divBdr>
        </w:div>
        <w:div w:id="1675961484">
          <w:marLeft w:val="640"/>
          <w:marRight w:val="0"/>
          <w:marTop w:val="0"/>
          <w:marBottom w:val="0"/>
          <w:divBdr>
            <w:top w:val="none" w:sz="0" w:space="0" w:color="auto"/>
            <w:left w:val="none" w:sz="0" w:space="0" w:color="auto"/>
            <w:bottom w:val="none" w:sz="0" w:space="0" w:color="auto"/>
            <w:right w:val="none" w:sz="0" w:space="0" w:color="auto"/>
          </w:divBdr>
        </w:div>
        <w:div w:id="1683509569">
          <w:marLeft w:val="640"/>
          <w:marRight w:val="0"/>
          <w:marTop w:val="0"/>
          <w:marBottom w:val="0"/>
          <w:divBdr>
            <w:top w:val="none" w:sz="0" w:space="0" w:color="auto"/>
            <w:left w:val="none" w:sz="0" w:space="0" w:color="auto"/>
            <w:bottom w:val="none" w:sz="0" w:space="0" w:color="auto"/>
            <w:right w:val="none" w:sz="0" w:space="0" w:color="auto"/>
          </w:divBdr>
        </w:div>
        <w:div w:id="1694064113">
          <w:marLeft w:val="640"/>
          <w:marRight w:val="0"/>
          <w:marTop w:val="0"/>
          <w:marBottom w:val="0"/>
          <w:divBdr>
            <w:top w:val="none" w:sz="0" w:space="0" w:color="auto"/>
            <w:left w:val="none" w:sz="0" w:space="0" w:color="auto"/>
            <w:bottom w:val="none" w:sz="0" w:space="0" w:color="auto"/>
            <w:right w:val="none" w:sz="0" w:space="0" w:color="auto"/>
          </w:divBdr>
        </w:div>
      </w:divsChild>
    </w:div>
    <w:div w:id="1603099762">
      <w:bodyDiv w:val="1"/>
      <w:marLeft w:val="0"/>
      <w:marRight w:val="0"/>
      <w:marTop w:val="0"/>
      <w:marBottom w:val="0"/>
      <w:divBdr>
        <w:top w:val="none" w:sz="0" w:space="0" w:color="auto"/>
        <w:left w:val="none" w:sz="0" w:space="0" w:color="auto"/>
        <w:bottom w:val="none" w:sz="0" w:space="0" w:color="auto"/>
        <w:right w:val="none" w:sz="0" w:space="0" w:color="auto"/>
      </w:divBdr>
      <w:divsChild>
        <w:div w:id="11498608">
          <w:marLeft w:val="640"/>
          <w:marRight w:val="0"/>
          <w:marTop w:val="0"/>
          <w:marBottom w:val="0"/>
          <w:divBdr>
            <w:top w:val="none" w:sz="0" w:space="0" w:color="auto"/>
            <w:left w:val="none" w:sz="0" w:space="0" w:color="auto"/>
            <w:bottom w:val="none" w:sz="0" w:space="0" w:color="auto"/>
            <w:right w:val="none" w:sz="0" w:space="0" w:color="auto"/>
          </w:divBdr>
        </w:div>
        <w:div w:id="77559814">
          <w:marLeft w:val="640"/>
          <w:marRight w:val="0"/>
          <w:marTop w:val="0"/>
          <w:marBottom w:val="0"/>
          <w:divBdr>
            <w:top w:val="none" w:sz="0" w:space="0" w:color="auto"/>
            <w:left w:val="none" w:sz="0" w:space="0" w:color="auto"/>
            <w:bottom w:val="none" w:sz="0" w:space="0" w:color="auto"/>
            <w:right w:val="none" w:sz="0" w:space="0" w:color="auto"/>
          </w:divBdr>
        </w:div>
        <w:div w:id="82268857">
          <w:marLeft w:val="640"/>
          <w:marRight w:val="0"/>
          <w:marTop w:val="0"/>
          <w:marBottom w:val="0"/>
          <w:divBdr>
            <w:top w:val="none" w:sz="0" w:space="0" w:color="auto"/>
            <w:left w:val="none" w:sz="0" w:space="0" w:color="auto"/>
            <w:bottom w:val="none" w:sz="0" w:space="0" w:color="auto"/>
            <w:right w:val="none" w:sz="0" w:space="0" w:color="auto"/>
          </w:divBdr>
        </w:div>
        <w:div w:id="90053278">
          <w:marLeft w:val="640"/>
          <w:marRight w:val="0"/>
          <w:marTop w:val="0"/>
          <w:marBottom w:val="0"/>
          <w:divBdr>
            <w:top w:val="none" w:sz="0" w:space="0" w:color="auto"/>
            <w:left w:val="none" w:sz="0" w:space="0" w:color="auto"/>
            <w:bottom w:val="none" w:sz="0" w:space="0" w:color="auto"/>
            <w:right w:val="none" w:sz="0" w:space="0" w:color="auto"/>
          </w:divBdr>
        </w:div>
        <w:div w:id="96029476">
          <w:marLeft w:val="640"/>
          <w:marRight w:val="0"/>
          <w:marTop w:val="0"/>
          <w:marBottom w:val="0"/>
          <w:divBdr>
            <w:top w:val="none" w:sz="0" w:space="0" w:color="auto"/>
            <w:left w:val="none" w:sz="0" w:space="0" w:color="auto"/>
            <w:bottom w:val="none" w:sz="0" w:space="0" w:color="auto"/>
            <w:right w:val="none" w:sz="0" w:space="0" w:color="auto"/>
          </w:divBdr>
        </w:div>
        <w:div w:id="119686677">
          <w:marLeft w:val="640"/>
          <w:marRight w:val="0"/>
          <w:marTop w:val="0"/>
          <w:marBottom w:val="0"/>
          <w:divBdr>
            <w:top w:val="none" w:sz="0" w:space="0" w:color="auto"/>
            <w:left w:val="none" w:sz="0" w:space="0" w:color="auto"/>
            <w:bottom w:val="none" w:sz="0" w:space="0" w:color="auto"/>
            <w:right w:val="none" w:sz="0" w:space="0" w:color="auto"/>
          </w:divBdr>
        </w:div>
        <w:div w:id="148182350">
          <w:marLeft w:val="640"/>
          <w:marRight w:val="0"/>
          <w:marTop w:val="0"/>
          <w:marBottom w:val="0"/>
          <w:divBdr>
            <w:top w:val="none" w:sz="0" w:space="0" w:color="auto"/>
            <w:left w:val="none" w:sz="0" w:space="0" w:color="auto"/>
            <w:bottom w:val="none" w:sz="0" w:space="0" w:color="auto"/>
            <w:right w:val="none" w:sz="0" w:space="0" w:color="auto"/>
          </w:divBdr>
        </w:div>
        <w:div w:id="254481181">
          <w:marLeft w:val="640"/>
          <w:marRight w:val="0"/>
          <w:marTop w:val="0"/>
          <w:marBottom w:val="0"/>
          <w:divBdr>
            <w:top w:val="none" w:sz="0" w:space="0" w:color="auto"/>
            <w:left w:val="none" w:sz="0" w:space="0" w:color="auto"/>
            <w:bottom w:val="none" w:sz="0" w:space="0" w:color="auto"/>
            <w:right w:val="none" w:sz="0" w:space="0" w:color="auto"/>
          </w:divBdr>
        </w:div>
        <w:div w:id="276067164">
          <w:marLeft w:val="640"/>
          <w:marRight w:val="0"/>
          <w:marTop w:val="0"/>
          <w:marBottom w:val="0"/>
          <w:divBdr>
            <w:top w:val="none" w:sz="0" w:space="0" w:color="auto"/>
            <w:left w:val="none" w:sz="0" w:space="0" w:color="auto"/>
            <w:bottom w:val="none" w:sz="0" w:space="0" w:color="auto"/>
            <w:right w:val="none" w:sz="0" w:space="0" w:color="auto"/>
          </w:divBdr>
        </w:div>
        <w:div w:id="278873287">
          <w:marLeft w:val="640"/>
          <w:marRight w:val="0"/>
          <w:marTop w:val="0"/>
          <w:marBottom w:val="0"/>
          <w:divBdr>
            <w:top w:val="none" w:sz="0" w:space="0" w:color="auto"/>
            <w:left w:val="none" w:sz="0" w:space="0" w:color="auto"/>
            <w:bottom w:val="none" w:sz="0" w:space="0" w:color="auto"/>
            <w:right w:val="none" w:sz="0" w:space="0" w:color="auto"/>
          </w:divBdr>
        </w:div>
        <w:div w:id="315494928">
          <w:marLeft w:val="640"/>
          <w:marRight w:val="0"/>
          <w:marTop w:val="0"/>
          <w:marBottom w:val="0"/>
          <w:divBdr>
            <w:top w:val="none" w:sz="0" w:space="0" w:color="auto"/>
            <w:left w:val="none" w:sz="0" w:space="0" w:color="auto"/>
            <w:bottom w:val="none" w:sz="0" w:space="0" w:color="auto"/>
            <w:right w:val="none" w:sz="0" w:space="0" w:color="auto"/>
          </w:divBdr>
        </w:div>
        <w:div w:id="325518653">
          <w:marLeft w:val="640"/>
          <w:marRight w:val="0"/>
          <w:marTop w:val="0"/>
          <w:marBottom w:val="0"/>
          <w:divBdr>
            <w:top w:val="none" w:sz="0" w:space="0" w:color="auto"/>
            <w:left w:val="none" w:sz="0" w:space="0" w:color="auto"/>
            <w:bottom w:val="none" w:sz="0" w:space="0" w:color="auto"/>
            <w:right w:val="none" w:sz="0" w:space="0" w:color="auto"/>
          </w:divBdr>
        </w:div>
        <w:div w:id="374087089">
          <w:marLeft w:val="640"/>
          <w:marRight w:val="0"/>
          <w:marTop w:val="0"/>
          <w:marBottom w:val="0"/>
          <w:divBdr>
            <w:top w:val="none" w:sz="0" w:space="0" w:color="auto"/>
            <w:left w:val="none" w:sz="0" w:space="0" w:color="auto"/>
            <w:bottom w:val="none" w:sz="0" w:space="0" w:color="auto"/>
            <w:right w:val="none" w:sz="0" w:space="0" w:color="auto"/>
          </w:divBdr>
        </w:div>
        <w:div w:id="415633779">
          <w:marLeft w:val="640"/>
          <w:marRight w:val="0"/>
          <w:marTop w:val="0"/>
          <w:marBottom w:val="0"/>
          <w:divBdr>
            <w:top w:val="none" w:sz="0" w:space="0" w:color="auto"/>
            <w:left w:val="none" w:sz="0" w:space="0" w:color="auto"/>
            <w:bottom w:val="none" w:sz="0" w:space="0" w:color="auto"/>
            <w:right w:val="none" w:sz="0" w:space="0" w:color="auto"/>
          </w:divBdr>
        </w:div>
        <w:div w:id="419528199">
          <w:marLeft w:val="640"/>
          <w:marRight w:val="0"/>
          <w:marTop w:val="0"/>
          <w:marBottom w:val="0"/>
          <w:divBdr>
            <w:top w:val="none" w:sz="0" w:space="0" w:color="auto"/>
            <w:left w:val="none" w:sz="0" w:space="0" w:color="auto"/>
            <w:bottom w:val="none" w:sz="0" w:space="0" w:color="auto"/>
            <w:right w:val="none" w:sz="0" w:space="0" w:color="auto"/>
          </w:divBdr>
        </w:div>
        <w:div w:id="493037033">
          <w:marLeft w:val="640"/>
          <w:marRight w:val="0"/>
          <w:marTop w:val="0"/>
          <w:marBottom w:val="0"/>
          <w:divBdr>
            <w:top w:val="none" w:sz="0" w:space="0" w:color="auto"/>
            <w:left w:val="none" w:sz="0" w:space="0" w:color="auto"/>
            <w:bottom w:val="none" w:sz="0" w:space="0" w:color="auto"/>
            <w:right w:val="none" w:sz="0" w:space="0" w:color="auto"/>
          </w:divBdr>
        </w:div>
        <w:div w:id="568929123">
          <w:marLeft w:val="640"/>
          <w:marRight w:val="0"/>
          <w:marTop w:val="0"/>
          <w:marBottom w:val="0"/>
          <w:divBdr>
            <w:top w:val="none" w:sz="0" w:space="0" w:color="auto"/>
            <w:left w:val="none" w:sz="0" w:space="0" w:color="auto"/>
            <w:bottom w:val="none" w:sz="0" w:space="0" w:color="auto"/>
            <w:right w:val="none" w:sz="0" w:space="0" w:color="auto"/>
          </w:divBdr>
        </w:div>
        <w:div w:id="636837900">
          <w:marLeft w:val="640"/>
          <w:marRight w:val="0"/>
          <w:marTop w:val="0"/>
          <w:marBottom w:val="0"/>
          <w:divBdr>
            <w:top w:val="none" w:sz="0" w:space="0" w:color="auto"/>
            <w:left w:val="none" w:sz="0" w:space="0" w:color="auto"/>
            <w:bottom w:val="none" w:sz="0" w:space="0" w:color="auto"/>
            <w:right w:val="none" w:sz="0" w:space="0" w:color="auto"/>
          </w:divBdr>
        </w:div>
        <w:div w:id="760839400">
          <w:marLeft w:val="640"/>
          <w:marRight w:val="0"/>
          <w:marTop w:val="0"/>
          <w:marBottom w:val="0"/>
          <w:divBdr>
            <w:top w:val="none" w:sz="0" w:space="0" w:color="auto"/>
            <w:left w:val="none" w:sz="0" w:space="0" w:color="auto"/>
            <w:bottom w:val="none" w:sz="0" w:space="0" w:color="auto"/>
            <w:right w:val="none" w:sz="0" w:space="0" w:color="auto"/>
          </w:divBdr>
        </w:div>
        <w:div w:id="775834043">
          <w:marLeft w:val="640"/>
          <w:marRight w:val="0"/>
          <w:marTop w:val="0"/>
          <w:marBottom w:val="0"/>
          <w:divBdr>
            <w:top w:val="none" w:sz="0" w:space="0" w:color="auto"/>
            <w:left w:val="none" w:sz="0" w:space="0" w:color="auto"/>
            <w:bottom w:val="none" w:sz="0" w:space="0" w:color="auto"/>
            <w:right w:val="none" w:sz="0" w:space="0" w:color="auto"/>
          </w:divBdr>
        </w:div>
        <w:div w:id="776219623">
          <w:marLeft w:val="640"/>
          <w:marRight w:val="0"/>
          <w:marTop w:val="0"/>
          <w:marBottom w:val="0"/>
          <w:divBdr>
            <w:top w:val="none" w:sz="0" w:space="0" w:color="auto"/>
            <w:left w:val="none" w:sz="0" w:space="0" w:color="auto"/>
            <w:bottom w:val="none" w:sz="0" w:space="0" w:color="auto"/>
            <w:right w:val="none" w:sz="0" w:space="0" w:color="auto"/>
          </w:divBdr>
        </w:div>
        <w:div w:id="778447818">
          <w:marLeft w:val="640"/>
          <w:marRight w:val="0"/>
          <w:marTop w:val="0"/>
          <w:marBottom w:val="0"/>
          <w:divBdr>
            <w:top w:val="none" w:sz="0" w:space="0" w:color="auto"/>
            <w:left w:val="none" w:sz="0" w:space="0" w:color="auto"/>
            <w:bottom w:val="none" w:sz="0" w:space="0" w:color="auto"/>
            <w:right w:val="none" w:sz="0" w:space="0" w:color="auto"/>
          </w:divBdr>
        </w:div>
        <w:div w:id="827211448">
          <w:marLeft w:val="640"/>
          <w:marRight w:val="0"/>
          <w:marTop w:val="0"/>
          <w:marBottom w:val="0"/>
          <w:divBdr>
            <w:top w:val="none" w:sz="0" w:space="0" w:color="auto"/>
            <w:left w:val="none" w:sz="0" w:space="0" w:color="auto"/>
            <w:bottom w:val="none" w:sz="0" w:space="0" w:color="auto"/>
            <w:right w:val="none" w:sz="0" w:space="0" w:color="auto"/>
          </w:divBdr>
        </w:div>
        <w:div w:id="831409753">
          <w:marLeft w:val="640"/>
          <w:marRight w:val="0"/>
          <w:marTop w:val="0"/>
          <w:marBottom w:val="0"/>
          <w:divBdr>
            <w:top w:val="none" w:sz="0" w:space="0" w:color="auto"/>
            <w:left w:val="none" w:sz="0" w:space="0" w:color="auto"/>
            <w:bottom w:val="none" w:sz="0" w:space="0" w:color="auto"/>
            <w:right w:val="none" w:sz="0" w:space="0" w:color="auto"/>
          </w:divBdr>
        </w:div>
        <w:div w:id="869873735">
          <w:marLeft w:val="640"/>
          <w:marRight w:val="0"/>
          <w:marTop w:val="0"/>
          <w:marBottom w:val="0"/>
          <w:divBdr>
            <w:top w:val="none" w:sz="0" w:space="0" w:color="auto"/>
            <w:left w:val="none" w:sz="0" w:space="0" w:color="auto"/>
            <w:bottom w:val="none" w:sz="0" w:space="0" w:color="auto"/>
            <w:right w:val="none" w:sz="0" w:space="0" w:color="auto"/>
          </w:divBdr>
        </w:div>
        <w:div w:id="873344537">
          <w:marLeft w:val="640"/>
          <w:marRight w:val="0"/>
          <w:marTop w:val="0"/>
          <w:marBottom w:val="0"/>
          <w:divBdr>
            <w:top w:val="none" w:sz="0" w:space="0" w:color="auto"/>
            <w:left w:val="none" w:sz="0" w:space="0" w:color="auto"/>
            <w:bottom w:val="none" w:sz="0" w:space="0" w:color="auto"/>
            <w:right w:val="none" w:sz="0" w:space="0" w:color="auto"/>
          </w:divBdr>
        </w:div>
        <w:div w:id="880021045">
          <w:marLeft w:val="640"/>
          <w:marRight w:val="0"/>
          <w:marTop w:val="0"/>
          <w:marBottom w:val="0"/>
          <w:divBdr>
            <w:top w:val="none" w:sz="0" w:space="0" w:color="auto"/>
            <w:left w:val="none" w:sz="0" w:space="0" w:color="auto"/>
            <w:bottom w:val="none" w:sz="0" w:space="0" w:color="auto"/>
            <w:right w:val="none" w:sz="0" w:space="0" w:color="auto"/>
          </w:divBdr>
        </w:div>
        <w:div w:id="914171962">
          <w:marLeft w:val="640"/>
          <w:marRight w:val="0"/>
          <w:marTop w:val="0"/>
          <w:marBottom w:val="0"/>
          <w:divBdr>
            <w:top w:val="none" w:sz="0" w:space="0" w:color="auto"/>
            <w:left w:val="none" w:sz="0" w:space="0" w:color="auto"/>
            <w:bottom w:val="none" w:sz="0" w:space="0" w:color="auto"/>
            <w:right w:val="none" w:sz="0" w:space="0" w:color="auto"/>
          </w:divBdr>
        </w:div>
        <w:div w:id="945622746">
          <w:marLeft w:val="640"/>
          <w:marRight w:val="0"/>
          <w:marTop w:val="0"/>
          <w:marBottom w:val="0"/>
          <w:divBdr>
            <w:top w:val="none" w:sz="0" w:space="0" w:color="auto"/>
            <w:left w:val="none" w:sz="0" w:space="0" w:color="auto"/>
            <w:bottom w:val="none" w:sz="0" w:space="0" w:color="auto"/>
            <w:right w:val="none" w:sz="0" w:space="0" w:color="auto"/>
          </w:divBdr>
        </w:div>
        <w:div w:id="1013148157">
          <w:marLeft w:val="640"/>
          <w:marRight w:val="0"/>
          <w:marTop w:val="0"/>
          <w:marBottom w:val="0"/>
          <w:divBdr>
            <w:top w:val="none" w:sz="0" w:space="0" w:color="auto"/>
            <w:left w:val="none" w:sz="0" w:space="0" w:color="auto"/>
            <w:bottom w:val="none" w:sz="0" w:space="0" w:color="auto"/>
            <w:right w:val="none" w:sz="0" w:space="0" w:color="auto"/>
          </w:divBdr>
        </w:div>
        <w:div w:id="1035694897">
          <w:marLeft w:val="640"/>
          <w:marRight w:val="0"/>
          <w:marTop w:val="0"/>
          <w:marBottom w:val="0"/>
          <w:divBdr>
            <w:top w:val="none" w:sz="0" w:space="0" w:color="auto"/>
            <w:left w:val="none" w:sz="0" w:space="0" w:color="auto"/>
            <w:bottom w:val="none" w:sz="0" w:space="0" w:color="auto"/>
            <w:right w:val="none" w:sz="0" w:space="0" w:color="auto"/>
          </w:divBdr>
        </w:div>
        <w:div w:id="1045714094">
          <w:marLeft w:val="640"/>
          <w:marRight w:val="0"/>
          <w:marTop w:val="0"/>
          <w:marBottom w:val="0"/>
          <w:divBdr>
            <w:top w:val="none" w:sz="0" w:space="0" w:color="auto"/>
            <w:left w:val="none" w:sz="0" w:space="0" w:color="auto"/>
            <w:bottom w:val="none" w:sz="0" w:space="0" w:color="auto"/>
            <w:right w:val="none" w:sz="0" w:space="0" w:color="auto"/>
          </w:divBdr>
        </w:div>
        <w:div w:id="1063261818">
          <w:marLeft w:val="640"/>
          <w:marRight w:val="0"/>
          <w:marTop w:val="0"/>
          <w:marBottom w:val="0"/>
          <w:divBdr>
            <w:top w:val="none" w:sz="0" w:space="0" w:color="auto"/>
            <w:left w:val="none" w:sz="0" w:space="0" w:color="auto"/>
            <w:bottom w:val="none" w:sz="0" w:space="0" w:color="auto"/>
            <w:right w:val="none" w:sz="0" w:space="0" w:color="auto"/>
          </w:divBdr>
        </w:div>
        <w:div w:id="1078139073">
          <w:marLeft w:val="640"/>
          <w:marRight w:val="0"/>
          <w:marTop w:val="0"/>
          <w:marBottom w:val="0"/>
          <w:divBdr>
            <w:top w:val="none" w:sz="0" w:space="0" w:color="auto"/>
            <w:left w:val="none" w:sz="0" w:space="0" w:color="auto"/>
            <w:bottom w:val="none" w:sz="0" w:space="0" w:color="auto"/>
            <w:right w:val="none" w:sz="0" w:space="0" w:color="auto"/>
          </w:divBdr>
        </w:div>
        <w:div w:id="1127745958">
          <w:marLeft w:val="640"/>
          <w:marRight w:val="0"/>
          <w:marTop w:val="0"/>
          <w:marBottom w:val="0"/>
          <w:divBdr>
            <w:top w:val="none" w:sz="0" w:space="0" w:color="auto"/>
            <w:left w:val="none" w:sz="0" w:space="0" w:color="auto"/>
            <w:bottom w:val="none" w:sz="0" w:space="0" w:color="auto"/>
            <w:right w:val="none" w:sz="0" w:space="0" w:color="auto"/>
          </w:divBdr>
        </w:div>
        <w:div w:id="1128007141">
          <w:marLeft w:val="640"/>
          <w:marRight w:val="0"/>
          <w:marTop w:val="0"/>
          <w:marBottom w:val="0"/>
          <w:divBdr>
            <w:top w:val="none" w:sz="0" w:space="0" w:color="auto"/>
            <w:left w:val="none" w:sz="0" w:space="0" w:color="auto"/>
            <w:bottom w:val="none" w:sz="0" w:space="0" w:color="auto"/>
            <w:right w:val="none" w:sz="0" w:space="0" w:color="auto"/>
          </w:divBdr>
        </w:div>
        <w:div w:id="1129595004">
          <w:marLeft w:val="640"/>
          <w:marRight w:val="0"/>
          <w:marTop w:val="0"/>
          <w:marBottom w:val="0"/>
          <w:divBdr>
            <w:top w:val="none" w:sz="0" w:space="0" w:color="auto"/>
            <w:left w:val="none" w:sz="0" w:space="0" w:color="auto"/>
            <w:bottom w:val="none" w:sz="0" w:space="0" w:color="auto"/>
            <w:right w:val="none" w:sz="0" w:space="0" w:color="auto"/>
          </w:divBdr>
        </w:div>
        <w:div w:id="1174497570">
          <w:marLeft w:val="640"/>
          <w:marRight w:val="0"/>
          <w:marTop w:val="0"/>
          <w:marBottom w:val="0"/>
          <w:divBdr>
            <w:top w:val="none" w:sz="0" w:space="0" w:color="auto"/>
            <w:left w:val="none" w:sz="0" w:space="0" w:color="auto"/>
            <w:bottom w:val="none" w:sz="0" w:space="0" w:color="auto"/>
            <w:right w:val="none" w:sz="0" w:space="0" w:color="auto"/>
          </w:divBdr>
        </w:div>
        <w:div w:id="1176112275">
          <w:marLeft w:val="640"/>
          <w:marRight w:val="0"/>
          <w:marTop w:val="0"/>
          <w:marBottom w:val="0"/>
          <w:divBdr>
            <w:top w:val="none" w:sz="0" w:space="0" w:color="auto"/>
            <w:left w:val="none" w:sz="0" w:space="0" w:color="auto"/>
            <w:bottom w:val="none" w:sz="0" w:space="0" w:color="auto"/>
            <w:right w:val="none" w:sz="0" w:space="0" w:color="auto"/>
          </w:divBdr>
        </w:div>
        <w:div w:id="1261378995">
          <w:marLeft w:val="640"/>
          <w:marRight w:val="0"/>
          <w:marTop w:val="0"/>
          <w:marBottom w:val="0"/>
          <w:divBdr>
            <w:top w:val="none" w:sz="0" w:space="0" w:color="auto"/>
            <w:left w:val="none" w:sz="0" w:space="0" w:color="auto"/>
            <w:bottom w:val="none" w:sz="0" w:space="0" w:color="auto"/>
            <w:right w:val="none" w:sz="0" w:space="0" w:color="auto"/>
          </w:divBdr>
        </w:div>
        <w:div w:id="1429546484">
          <w:marLeft w:val="640"/>
          <w:marRight w:val="0"/>
          <w:marTop w:val="0"/>
          <w:marBottom w:val="0"/>
          <w:divBdr>
            <w:top w:val="none" w:sz="0" w:space="0" w:color="auto"/>
            <w:left w:val="none" w:sz="0" w:space="0" w:color="auto"/>
            <w:bottom w:val="none" w:sz="0" w:space="0" w:color="auto"/>
            <w:right w:val="none" w:sz="0" w:space="0" w:color="auto"/>
          </w:divBdr>
        </w:div>
        <w:div w:id="1434932272">
          <w:marLeft w:val="640"/>
          <w:marRight w:val="0"/>
          <w:marTop w:val="0"/>
          <w:marBottom w:val="0"/>
          <w:divBdr>
            <w:top w:val="none" w:sz="0" w:space="0" w:color="auto"/>
            <w:left w:val="none" w:sz="0" w:space="0" w:color="auto"/>
            <w:bottom w:val="none" w:sz="0" w:space="0" w:color="auto"/>
            <w:right w:val="none" w:sz="0" w:space="0" w:color="auto"/>
          </w:divBdr>
        </w:div>
        <w:div w:id="1496917360">
          <w:marLeft w:val="640"/>
          <w:marRight w:val="0"/>
          <w:marTop w:val="0"/>
          <w:marBottom w:val="0"/>
          <w:divBdr>
            <w:top w:val="none" w:sz="0" w:space="0" w:color="auto"/>
            <w:left w:val="none" w:sz="0" w:space="0" w:color="auto"/>
            <w:bottom w:val="none" w:sz="0" w:space="0" w:color="auto"/>
            <w:right w:val="none" w:sz="0" w:space="0" w:color="auto"/>
          </w:divBdr>
        </w:div>
        <w:div w:id="1558469240">
          <w:marLeft w:val="640"/>
          <w:marRight w:val="0"/>
          <w:marTop w:val="0"/>
          <w:marBottom w:val="0"/>
          <w:divBdr>
            <w:top w:val="none" w:sz="0" w:space="0" w:color="auto"/>
            <w:left w:val="none" w:sz="0" w:space="0" w:color="auto"/>
            <w:bottom w:val="none" w:sz="0" w:space="0" w:color="auto"/>
            <w:right w:val="none" w:sz="0" w:space="0" w:color="auto"/>
          </w:divBdr>
        </w:div>
        <w:div w:id="1566834756">
          <w:marLeft w:val="640"/>
          <w:marRight w:val="0"/>
          <w:marTop w:val="0"/>
          <w:marBottom w:val="0"/>
          <w:divBdr>
            <w:top w:val="none" w:sz="0" w:space="0" w:color="auto"/>
            <w:left w:val="none" w:sz="0" w:space="0" w:color="auto"/>
            <w:bottom w:val="none" w:sz="0" w:space="0" w:color="auto"/>
            <w:right w:val="none" w:sz="0" w:space="0" w:color="auto"/>
          </w:divBdr>
        </w:div>
        <w:div w:id="1595823746">
          <w:marLeft w:val="640"/>
          <w:marRight w:val="0"/>
          <w:marTop w:val="0"/>
          <w:marBottom w:val="0"/>
          <w:divBdr>
            <w:top w:val="none" w:sz="0" w:space="0" w:color="auto"/>
            <w:left w:val="none" w:sz="0" w:space="0" w:color="auto"/>
            <w:bottom w:val="none" w:sz="0" w:space="0" w:color="auto"/>
            <w:right w:val="none" w:sz="0" w:space="0" w:color="auto"/>
          </w:divBdr>
        </w:div>
        <w:div w:id="1608389014">
          <w:marLeft w:val="640"/>
          <w:marRight w:val="0"/>
          <w:marTop w:val="0"/>
          <w:marBottom w:val="0"/>
          <w:divBdr>
            <w:top w:val="none" w:sz="0" w:space="0" w:color="auto"/>
            <w:left w:val="none" w:sz="0" w:space="0" w:color="auto"/>
            <w:bottom w:val="none" w:sz="0" w:space="0" w:color="auto"/>
            <w:right w:val="none" w:sz="0" w:space="0" w:color="auto"/>
          </w:divBdr>
        </w:div>
        <w:div w:id="1635520630">
          <w:marLeft w:val="640"/>
          <w:marRight w:val="0"/>
          <w:marTop w:val="0"/>
          <w:marBottom w:val="0"/>
          <w:divBdr>
            <w:top w:val="none" w:sz="0" w:space="0" w:color="auto"/>
            <w:left w:val="none" w:sz="0" w:space="0" w:color="auto"/>
            <w:bottom w:val="none" w:sz="0" w:space="0" w:color="auto"/>
            <w:right w:val="none" w:sz="0" w:space="0" w:color="auto"/>
          </w:divBdr>
        </w:div>
        <w:div w:id="1647588072">
          <w:marLeft w:val="640"/>
          <w:marRight w:val="0"/>
          <w:marTop w:val="0"/>
          <w:marBottom w:val="0"/>
          <w:divBdr>
            <w:top w:val="none" w:sz="0" w:space="0" w:color="auto"/>
            <w:left w:val="none" w:sz="0" w:space="0" w:color="auto"/>
            <w:bottom w:val="none" w:sz="0" w:space="0" w:color="auto"/>
            <w:right w:val="none" w:sz="0" w:space="0" w:color="auto"/>
          </w:divBdr>
        </w:div>
        <w:div w:id="1652060739">
          <w:marLeft w:val="640"/>
          <w:marRight w:val="0"/>
          <w:marTop w:val="0"/>
          <w:marBottom w:val="0"/>
          <w:divBdr>
            <w:top w:val="none" w:sz="0" w:space="0" w:color="auto"/>
            <w:left w:val="none" w:sz="0" w:space="0" w:color="auto"/>
            <w:bottom w:val="none" w:sz="0" w:space="0" w:color="auto"/>
            <w:right w:val="none" w:sz="0" w:space="0" w:color="auto"/>
          </w:divBdr>
        </w:div>
        <w:div w:id="1665083303">
          <w:marLeft w:val="640"/>
          <w:marRight w:val="0"/>
          <w:marTop w:val="0"/>
          <w:marBottom w:val="0"/>
          <w:divBdr>
            <w:top w:val="none" w:sz="0" w:space="0" w:color="auto"/>
            <w:left w:val="none" w:sz="0" w:space="0" w:color="auto"/>
            <w:bottom w:val="none" w:sz="0" w:space="0" w:color="auto"/>
            <w:right w:val="none" w:sz="0" w:space="0" w:color="auto"/>
          </w:divBdr>
        </w:div>
        <w:div w:id="1689523929">
          <w:marLeft w:val="640"/>
          <w:marRight w:val="0"/>
          <w:marTop w:val="0"/>
          <w:marBottom w:val="0"/>
          <w:divBdr>
            <w:top w:val="none" w:sz="0" w:space="0" w:color="auto"/>
            <w:left w:val="none" w:sz="0" w:space="0" w:color="auto"/>
            <w:bottom w:val="none" w:sz="0" w:space="0" w:color="auto"/>
            <w:right w:val="none" w:sz="0" w:space="0" w:color="auto"/>
          </w:divBdr>
        </w:div>
        <w:div w:id="1697539065">
          <w:marLeft w:val="640"/>
          <w:marRight w:val="0"/>
          <w:marTop w:val="0"/>
          <w:marBottom w:val="0"/>
          <w:divBdr>
            <w:top w:val="none" w:sz="0" w:space="0" w:color="auto"/>
            <w:left w:val="none" w:sz="0" w:space="0" w:color="auto"/>
            <w:bottom w:val="none" w:sz="0" w:space="0" w:color="auto"/>
            <w:right w:val="none" w:sz="0" w:space="0" w:color="auto"/>
          </w:divBdr>
        </w:div>
      </w:divsChild>
    </w:div>
    <w:div w:id="1604874323">
      <w:bodyDiv w:val="1"/>
      <w:marLeft w:val="0"/>
      <w:marRight w:val="0"/>
      <w:marTop w:val="0"/>
      <w:marBottom w:val="0"/>
      <w:divBdr>
        <w:top w:val="none" w:sz="0" w:space="0" w:color="auto"/>
        <w:left w:val="none" w:sz="0" w:space="0" w:color="auto"/>
        <w:bottom w:val="none" w:sz="0" w:space="0" w:color="auto"/>
        <w:right w:val="none" w:sz="0" w:space="0" w:color="auto"/>
      </w:divBdr>
      <w:divsChild>
        <w:div w:id="177743974">
          <w:marLeft w:val="640"/>
          <w:marRight w:val="0"/>
          <w:marTop w:val="0"/>
          <w:marBottom w:val="0"/>
          <w:divBdr>
            <w:top w:val="none" w:sz="0" w:space="0" w:color="auto"/>
            <w:left w:val="none" w:sz="0" w:space="0" w:color="auto"/>
            <w:bottom w:val="none" w:sz="0" w:space="0" w:color="auto"/>
            <w:right w:val="none" w:sz="0" w:space="0" w:color="auto"/>
          </w:divBdr>
        </w:div>
        <w:div w:id="178006239">
          <w:marLeft w:val="640"/>
          <w:marRight w:val="0"/>
          <w:marTop w:val="0"/>
          <w:marBottom w:val="0"/>
          <w:divBdr>
            <w:top w:val="none" w:sz="0" w:space="0" w:color="auto"/>
            <w:left w:val="none" w:sz="0" w:space="0" w:color="auto"/>
            <w:bottom w:val="none" w:sz="0" w:space="0" w:color="auto"/>
            <w:right w:val="none" w:sz="0" w:space="0" w:color="auto"/>
          </w:divBdr>
        </w:div>
        <w:div w:id="221328478">
          <w:marLeft w:val="640"/>
          <w:marRight w:val="0"/>
          <w:marTop w:val="0"/>
          <w:marBottom w:val="0"/>
          <w:divBdr>
            <w:top w:val="none" w:sz="0" w:space="0" w:color="auto"/>
            <w:left w:val="none" w:sz="0" w:space="0" w:color="auto"/>
            <w:bottom w:val="none" w:sz="0" w:space="0" w:color="auto"/>
            <w:right w:val="none" w:sz="0" w:space="0" w:color="auto"/>
          </w:divBdr>
        </w:div>
        <w:div w:id="231738759">
          <w:marLeft w:val="640"/>
          <w:marRight w:val="0"/>
          <w:marTop w:val="0"/>
          <w:marBottom w:val="0"/>
          <w:divBdr>
            <w:top w:val="none" w:sz="0" w:space="0" w:color="auto"/>
            <w:left w:val="none" w:sz="0" w:space="0" w:color="auto"/>
            <w:bottom w:val="none" w:sz="0" w:space="0" w:color="auto"/>
            <w:right w:val="none" w:sz="0" w:space="0" w:color="auto"/>
          </w:divBdr>
        </w:div>
        <w:div w:id="247545356">
          <w:marLeft w:val="640"/>
          <w:marRight w:val="0"/>
          <w:marTop w:val="0"/>
          <w:marBottom w:val="0"/>
          <w:divBdr>
            <w:top w:val="none" w:sz="0" w:space="0" w:color="auto"/>
            <w:left w:val="none" w:sz="0" w:space="0" w:color="auto"/>
            <w:bottom w:val="none" w:sz="0" w:space="0" w:color="auto"/>
            <w:right w:val="none" w:sz="0" w:space="0" w:color="auto"/>
          </w:divBdr>
        </w:div>
        <w:div w:id="255329778">
          <w:marLeft w:val="640"/>
          <w:marRight w:val="0"/>
          <w:marTop w:val="0"/>
          <w:marBottom w:val="0"/>
          <w:divBdr>
            <w:top w:val="none" w:sz="0" w:space="0" w:color="auto"/>
            <w:left w:val="none" w:sz="0" w:space="0" w:color="auto"/>
            <w:bottom w:val="none" w:sz="0" w:space="0" w:color="auto"/>
            <w:right w:val="none" w:sz="0" w:space="0" w:color="auto"/>
          </w:divBdr>
        </w:div>
        <w:div w:id="347173889">
          <w:marLeft w:val="640"/>
          <w:marRight w:val="0"/>
          <w:marTop w:val="0"/>
          <w:marBottom w:val="0"/>
          <w:divBdr>
            <w:top w:val="none" w:sz="0" w:space="0" w:color="auto"/>
            <w:left w:val="none" w:sz="0" w:space="0" w:color="auto"/>
            <w:bottom w:val="none" w:sz="0" w:space="0" w:color="auto"/>
            <w:right w:val="none" w:sz="0" w:space="0" w:color="auto"/>
          </w:divBdr>
        </w:div>
        <w:div w:id="403380726">
          <w:marLeft w:val="640"/>
          <w:marRight w:val="0"/>
          <w:marTop w:val="0"/>
          <w:marBottom w:val="0"/>
          <w:divBdr>
            <w:top w:val="none" w:sz="0" w:space="0" w:color="auto"/>
            <w:left w:val="none" w:sz="0" w:space="0" w:color="auto"/>
            <w:bottom w:val="none" w:sz="0" w:space="0" w:color="auto"/>
            <w:right w:val="none" w:sz="0" w:space="0" w:color="auto"/>
          </w:divBdr>
        </w:div>
        <w:div w:id="453645984">
          <w:marLeft w:val="640"/>
          <w:marRight w:val="0"/>
          <w:marTop w:val="0"/>
          <w:marBottom w:val="0"/>
          <w:divBdr>
            <w:top w:val="none" w:sz="0" w:space="0" w:color="auto"/>
            <w:left w:val="none" w:sz="0" w:space="0" w:color="auto"/>
            <w:bottom w:val="none" w:sz="0" w:space="0" w:color="auto"/>
            <w:right w:val="none" w:sz="0" w:space="0" w:color="auto"/>
          </w:divBdr>
        </w:div>
        <w:div w:id="462502428">
          <w:marLeft w:val="640"/>
          <w:marRight w:val="0"/>
          <w:marTop w:val="0"/>
          <w:marBottom w:val="0"/>
          <w:divBdr>
            <w:top w:val="none" w:sz="0" w:space="0" w:color="auto"/>
            <w:left w:val="none" w:sz="0" w:space="0" w:color="auto"/>
            <w:bottom w:val="none" w:sz="0" w:space="0" w:color="auto"/>
            <w:right w:val="none" w:sz="0" w:space="0" w:color="auto"/>
          </w:divBdr>
        </w:div>
        <w:div w:id="530148336">
          <w:marLeft w:val="640"/>
          <w:marRight w:val="0"/>
          <w:marTop w:val="0"/>
          <w:marBottom w:val="0"/>
          <w:divBdr>
            <w:top w:val="none" w:sz="0" w:space="0" w:color="auto"/>
            <w:left w:val="none" w:sz="0" w:space="0" w:color="auto"/>
            <w:bottom w:val="none" w:sz="0" w:space="0" w:color="auto"/>
            <w:right w:val="none" w:sz="0" w:space="0" w:color="auto"/>
          </w:divBdr>
        </w:div>
        <w:div w:id="582449749">
          <w:marLeft w:val="640"/>
          <w:marRight w:val="0"/>
          <w:marTop w:val="0"/>
          <w:marBottom w:val="0"/>
          <w:divBdr>
            <w:top w:val="none" w:sz="0" w:space="0" w:color="auto"/>
            <w:left w:val="none" w:sz="0" w:space="0" w:color="auto"/>
            <w:bottom w:val="none" w:sz="0" w:space="0" w:color="auto"/>
            <w:right w:val="none" w:sz="0" w:space="0" w:color="auto"/>
          </w:divBdr>
        </w:div>
        <w:div w:id="600793601">
          <w:marLeft w:val="640"/>
          <w:marRight w:val="0"/>
          <w:marTop w:val="0"/>
          <w:marBottom w:val="0"/>
          <w:divBdr>
            <w:top w:val="none" w:sz="0" w:space="0" w:color="auto"/>
            <w:left w:val="none" w:sz="0" w:space="0" w:color="auto"/>
            <w:bottom w:val="none" w:sz="0" w:space="0" w:color="auto"/>
            <w:right w:val="none" w:sz="0" w:space="0" w:color="auto"/>
          </w:divBdr>
        </w:div>
        <w:div w:id="630019233">
          <w:marLeft w:val="640"/>
          <w:marRight w:val="0"/>
          <w:marTop w:val="0"/>
          <w:marBottom w:val="0"/>
          <w:divBdr>
            <w:top w:val="none" w:sz="0" w:space="0" w:color="auto"/>
            <w:left w:val="none" w:sz="0" w:space="0" w:color="auto"/>
            <w:bottom w:val="none" w:sz="0" w:space="0" w:color="auto"/>
            <w:right w:val="none" w:sz="0" w:space="0" w:color="auto"/>
          </w:divBdr>
        </w:div>
        <w:div w:id="631525553">
          <w:marLeft w:val="640"/>
          <w:marRight w:val="0"/>
          <w:marTop w:val="0"/>
          <w:marBottom w:val="0"/>
          <w:divBdr>
            <w:top w:val="none" w:sz="0" w:space="0" w:color="auto"/>
            <w:left w:val="none" w:sz="0" w:space="0" w:color="auto"/>
            <w:bottom w:val="none" w:sz="0" w:space="0" w:color="auto"/>
            <w:right w:val="none" w:sz="0" w:space="0" w:color="auto"/>
          </w:divBdr>
        </w:div>
        <w:div w:id="640772400">
          <w:marLeft w:val="640"/>
          <w:marRight w:val="0"/>
          <w:marTop w:val="0"/>
          <w:marBottom w:val="0"/>
          <w:divBdr>
            <w:top w:val="none" w:sz="0" w:space="0" w:color="auto"/>
            <w:left w:val="none" w:sz="0" w:space="0" w:color="auto"/>
            <w:bottom w:val="none" w:sz="0" w:space="0" w:color="auto"/>
            <w:right w:val="none" w:sz="0" w:space="0" w:color="auto"/>
          </w:divBdr>
        </w:div>
        <w:div w:id="672220787">
          <w:marLeft w:val="640"/>
          <w:marRight w:val="0"/>
          <w:marTop w:val="0"/>
          <w:marBottom w:val="0"/>
          <w:divBdr>
            <w:top w:val="none" w:sz="0" w:space="0" w:color="auto"/>
            <w:left w:val="none" w:sz="0" w:space="0" w:color="auto"/>
            <w:bottom w:val="none" w:sz="0" w:space="0" w:color="auto"/>
            <w:right w:val="none" w:sz="0" w:space="0" w:color="auto"/>
          </w:divBdr>
        </w:div>
        <w:div w:id="674067209">
          <w:marLeft w:val="640"/>
          <w:marRight w:val="0"/>
          <w:marTop w:val="0"/>
          <w:marBottom w:val="0"/>
          <w:divBdr>
            <w:top w:val="none" w:sz="0" w:space="0" w:color="auto"/>
            <w:left w:val="none" w:sz="0" w:space="0" w:color="auto"/>
            <w:bottom w:val="none" w:sz="0" w:space="0" w:color="auto"/>
            <w:right w:val="none" w:sz="0" w:space="0" w:color="auto"/>
          </w:divBdr>
        </w:div>
        <w:div w:id="697198984">
          <w:marLeft w:val="640"/>
          <w:marRight w:val="0"/>
          <w:marTop w:val="0"/>
          <w:marBottom w:val="0"/>
          <w:divBdr>
            <w:top w:val="none" w:sz="0" w:space="0" w:color="auto"/>
            <w:left w:val="none" w:sz="0" w:space="0" w:color="auto"/>
            <w:bottom w:val="none" w:sz="0" w:space="0" w:color="auto"/>
            <w:right w:val="none" w:sz="0" w:space="0" w:color="auto"/>
          </w:divBdr>
        </w:div>
        <w:div w:id="731658079">
          <w:marLeft w:val="640"/>
          <w:marRight w:val="0"/>
          <w:marTop w:val="0"/>
          <w:marBottom w:val="0"/>
          <w:divBdr>
            <w:top w:val="none" w:sz="0" w:space="0" w:color="auto"/>
            <w:left w:val="none" w:sz="0" w:space="0" w:color="auto"/>
            <w:bottom w:val="none" w:sz="0" w:space="0" w:color="auto"/>
            <w:right w:val="none" w:sz="0" w:space="0" w:color="auto"/>
          </w:divBdr>
        </w:div>
        <w:div w:id="750591287">
          <w:marLeft w:val="640"/>
          <w:marRight w:val="0"/>
          <w:marTop w:val="0"/>
          <w:marBottom w:val="0"/>
          <w:divBdr>
            <w:top w:val="none" w:sz="0" w:space="0" w:color="auto"/>
            <w:left w:val="none" w:sz="0" w:space="0" w:color="auto"/>
            <w:bottom w:val="none" w:sz="0" w:space="0" w:color="auto"/>
            <w:right w:val="none" w:sz="0" w:space="0" w:color="auto"/>
          </w:divBdr>
        </w:div>
        <w:div w:id="756052687">
          <w:marLeft w:val="640"/>
          <w:marRight w:val="0"/>
          <w:marTop w:val="0"/>
          <w:marBottom w:val="0"/>
          <w:divBdr>
            <w:top w:val="none" w:sz="0" w:space="0" w:color="auto"/>
            <w:left w:val="none" w:sz="0" w:space="0" w:color="auto"/>
            <w:bottom w:val="none" w:sz="0" w:space="0" w:color="auto"/>
            <w:right w:val="none" w:sz="0" w:space="0" w:color="auto"/>
          </w:divBdr>
        </w:div>
        <w:div w:id="812671627">
          <w:marLeft w:val="640"/>
          <w:marRight w:val="0"/>
          <w:marTop w:val="0"/>
          <w:marBottom w:val="0"/>
          <w:divBdr>
            <w:top w:val="none" w:sz="0" w:space="0" w:color="auto"/>
            <w:left w:val="none" w:sz="0" w:space="0" w:color="auto"/>
            <w:bottom w:val="none" w:sz="0" w:space="0" w:color="auto"/>
            <w:right w:val="none" w:sz="0" w:space="0" w:color="auto"/>
          </w:divBdr>
        </w:div>
        <w:div w:id="845167594">
          <w:marLeft w:val="640"/>
          <w:marRight w:val="0"/>
          <w:marTop w:val="0"/>
          <w:marBottom w:val="0"/>
          <w:divBdr>
            <w:top w:val="none" w:sz="0" w:space="0" w:color="auto"/>
            <w:left w:val="none" w:sz="0" w:space="0" w:color="auto"/>
            <w:bottom w:val="none" w:sz="0" w:space="0" w:color="auto"/>
            <w:right w:val="none" w:sz="0" w:space="0" w:color="auto"/>
          </w:divBdr>
        </w:div>
        <w:div w:id="849027345">
          <w:marLeft w:val="640"/>
          <w:marRight w:val="0"/>
          <w:marTop w:val="0"/>
          <w:marBottom w:val="0"/>
          <w:divBdr>
            <w:top w:val="none" w:sz="0" w:space="0" w:color="auto"/>
            <w:left w:val="none" w:sz="0" w:space="0" w:color="auto"/>
            <w:bottom w:val="none" w:sz="0" w:space="0" w:color="auto"/>
            <w:right w:val="none" w:sz="0" w:space="0" w:color="auto"/>
          </w:divBdr>
        </w:div>
        <w:div w:id="904292188">
          <w:marLeft w:val="640"/>
          <w:marRight w:val="0"/>
          <w:marTop w:val="0"/>
          <w:marBottom w:val="0"/>
          <w:divBdr>
            <w:top w:val="none" w:sz="0" w:space="0" w:color="auto"/>
            <w:left w:val="none" w:sz="0" w:space="0" w:color="auto"/>
            <w:bottom w:val="none" w:sz="0" w:space="0" w:color="auto"/>
            <w:right w:val="none" w:sz="0" w:space="0" w:color="auto"/>
          </w:divBdr>
        </w:div>
        <w:div w:id="913122108">
          <w:marLeft w:val="640"/>
          <w:marRight w:val="0"/>
          <w:marTop w:val="0"/>
          <w:marBottom w:val="0"/>
          <w:divBdr>
            <w:top w:val="none" w:sz="0" w:space="0" w:color="auto"/>
            <w:left w:val="none" w:sz="0" w:space="0" w:color="auto"/>
            <w:bottom w:val="none" w:sz="0" w:space="0" w:color="auto"/>
            <w:right w:val="none" w:sz="0" w:space="0" w:color="auto"/>
          </w:divBdr>
        </w:div>
        <w:div w:id="920260729">
          <w:marLeft w:val="640"/>
          <w:marRight w:val="0"/>
          <w:marTop w:val="0"/>
          <w:marBottom w:val="0"/>
          <w:divBdr>
            <w:top w:val="none" w:sz="0" w:space="0" w:color="auto"/>
            <w:left w:val="none" w:sz="0" w:space="0" w:color="auto"/>
            <w:bottom w:val="none" w:sz="0" w:space="0" w:color="auto"/>
            <w:right w:val="none" w:sz="0" w:space="0" w:color="auto"/>
          </w:divBdr>
        </w:div>
        <w:div w:id="945961577">
          <w:marLeft w:val="640"/>
          <w:marRight w:val="0"/>
          <w:marTop w:val="0"/>
          <w:marBottom w:val="0"/>
          <w:divBdr>
            <w:top w:val="none" w:sz="0" w:space="0" w:color="auto"/>
            <w:left w:val="none" w:sz="0" w:space="0" w:color="auto"/>
            <w:bottom w:val="none" w:sz="0" w:space="0" w:color="auto"/>
            <w:right w:val="none" w:sz="0" w:space="0" w:color="auto"/>
          </w:divBdr>
        </w:div>
        <w:div w:id="953708813">
          <w:marLeft w:val="640"/>
          <w:marRight w:val="0"/>
          <w:marTop w:val="0"/>
          <w:marBottom w:val="0"/>
          <w:divBdr>
            <w:top w:val="none" w:sz="0" w:space="0" w:color="auto"/>
            <w:left w:val="none" w:sz="0" w:space="0" w:color="auto"/>
            <w:bottom w:val="none" w:sz="0" w:space="0" w:color="auto"/>
            <w:right w:val="none" w:sz="0" w:space="0" w:color="auto"/>
          </w:divBdr>
        </w:div>
        <w:div w:id="1071998404">
          <w:marLeft w:val="640"/>
          <w:marRight w:val="0"/>
          <w:marTop w:val="0"/>
          <w:marBottom w:val="0"/>
          <w:divBdr>
            <w:top w:val="none" w:sz="0" w:space="0" w:color="auto"/>
            <w:left w:val="none" w:sz="0" w:space="0" w:color="auto"/>
            <w:bottom w:val="none" w:sz="0" w:space="0" w:color="auto"/>
            <w:right w:val="none" w:sz="0" w:space="0" w:color="auto"/>
          </w:divBdr>
        </w:div>
        <w:div w:id="1105199774">
          <w:marLeft w:val="640"/>
          <w:marRight w:val="0"/>
          <w:marTop w:val="0"/>
          <w:marBottom w:val="0"/>
          <w:divBdr>
            <w:top w:val="none" w:sz="0" w:space="0" w:color="auto"/>
            <w:left w:val="none" w:sz="0" w:space="0" w:color="auto"/>
            <w:bottom w:val="none" w:sz="0" w:space="0" w:color="auto"/>
            <w:right w:val="none" w:sz="0" w:space="0" w:color="auto"/>
          </w:divBdr>
        </w:div>
        <w:div w:id="1254389594">
          <w:marLeft w:val="640"/>
          <w:marRight w:val="0"/>
          <w:marTop w:val="0"/>
          <w:marBottom w:val="0"/>
          <w:divBdr>
            <w:top w:val="none" w:sz="0" w:space="0" w:color="auto"/>
            <w:left w:val="none" w:sz="0" w:space="0" w:color="auto"/>
            <w:bottom w:val="none" w:sz="0" w:space="0" w:color="auto"/>
            <w:right w:val="none" w:sz="0" w:space="0" w:color="auto"/>
          </w:divBdr>
        </w:div>
        <w:div w:id="1270818242">
          <w:marLeft w:val="640"/>
          <w:marRight w:val="0"/>
          <w:marTop w:val="0"/>
          <w:marBottom w:val="0"/>
          <w:divBdr>
            <w:top w:val="none" w:sz="0" w:space="0" w:color="auto"/>
            <w:left w:val="none" w:sz="0" w:space="0" w:color="auto"/>
            <w:bottom w:val="none" w:sz="0" w:space="0" w:color="auto"/>
            <w:right w:val="none" w:sz="0" w:space="0" w:color="auto"/>
          </w:divBdr>
        </w:div>
        <w:div w:id="1275482677">
          <w:marLeft w:val="640"/>
          <w:marRight w:val="0"/>
          <w:marTop w:val="0"/>
          <w:marBottom w:val="0"/>
          <w:divBdr>
            <w:top w:val="none" w:sz="0" w:space="0" w:color="auto"/>
            <w:left w:val="none" w:sz="0" w:space="0" w:color="auto"/>
            <w:bottom w:val="none" w:sz="0" w:space="0" w:color="auto"/>
            <w:right w:val="none" w:sz="0" w:space="0" w:color="auto"/>
          </w:divBdr>
        </w:div>
        <w:div w:id="1328821298">
          <w:marLeft w:val="640"/>
          <w:marRight w:val="0"/>
          <w:marTop w:val="0"/>
          <w:marBottom w:val="0"/>
          <w:divBdr>
            <w:top w:val="none" w:sz="0" w:space="0" w:color="auto"/>
            <w:left w:val="none" w:sz="0" w:space="0" w:color="auto"/>
            <w:bottom w:val="none" w:sz="0" w:space="0" w:color="auto"/>
            <w:right w:val="none" w:sz="0" w:space="0" w:color="auto"/>
          </w:divBdr>
        </w:div>
        <w:div w:id="1353455644">
          <w:marLeft w:val="640"/>
          <w:marRight w:val="0"/>
          <w:marTop w:val="0"/>
          <w:marBottom w:val="0"/>
          <w:divBdr>
            <w:top w:val="none" w:sz="0" w:space="0" w:color="auto"/>
            <w:left w:val="none" w:sz="0" w:space="0" w:color="auto"/>
            <w:bottom w:val="none" w:sz="0" w:space="0" w:color="auto"/>
            <w:right w:val="none" w:sz="0" w:space="0" w:color="auto"/>
          </w:divBdr>
        </w:div>
        <w:div w:id="1428843300">
          <w:marLeft w:val="640"/>
          <w:marRight w:val="0"/>
          <w:marTop w:val="0"/>
          <w:marBottom w:val="0"/>
          <w:divBdr>
            <w:top w:val="none" w:sz="0" w:space="0" w:color="auto"/>
            <w:left w:val="none" w:sz="0" w:space="0" w:color="auto"/>
            <w:bottom w:val="none" w:sz="0" w:space="0" w:color="auto"/>
            <w:right w:val="none" w:sz="0" w:space="0" w:color="auto"/>
          </w:divBdr>
        </w:div>
        <w:div w:id="1440444698">
          <w:marLeft w:val="640"/>
          <w:marRight w:val="0"/>
          <w:marTop w:val="0"/>
          <w:marBottom w:val="0"/>
          <w:divBdr>
            <w:top w:val="none" w:sz="0" w:space="0" w:color="auto"/>
            <w:left w:val="none" w:sz="0" w:space="0" w:color="auto"/>
            <w:bottom w:val="none" w:sz="0" w:space="0" w:color="auto"/>
            <w:right w:val="none" w:sz="0" w:space="0" w:color="auto"/>
          </w:divBdr>
        </w:div>
        <w:div w:id="1467551139">
          <w:marLeft w:val="640"/>
          <w:marRight w:val="0"/>
          <w:marTop w:val="0"/>
          <w:marBottom w:val="0"/>
          <w:divBdr>
            <w:top w:val="none" w:sz="0" w:space="0" w:color="auto"/>
            <w:left w:val="none" w:sz="0" w:space="0" w:color="auto"/>
            <w:bottom w:val="none" w:sz="0" w:space="0" w:color="auto"/>
            <w:right w:val="none" w:sz="0" w:space="0" w:color="auto"/>
          </w:divBdr>
        </w:div>
        <w:div w:id="1477065881">
          <w:marLeft w:val="640"/>
          <w:marRight w:val="0"/>
          <w:marTop w:val="0"/>
          <w:marBottom w:val="0"/>
          <w:divBdr>
            <w:top w:val="none" w:sz="0" w:space="0" w:color="auto"/>
            <w:left w:val="none" w:sz="0" w:space="0" w:color="auto"/>
            <w:bottom w:val="none" w:sz="0" w:space="0" w:color="auto"/>
            <w:right w:val="none" w:sz="0" w:space="0" w:color="auto"/>
          </w:divBdr>
        </w:div>
        <w:div w:id="1482234260">
          <w:marLeft w:val="640"/>
          <w:marRight w:val="0"/>
          <w:marTop w:val="0"/>
          <w:marBottom w:val="0"/>
          <w:divBdr>
            <w:top w:val="none" w:sz="0" w:space="0" w:color="auto"/>
            <w:left w:val="none" w:sz="0" w:space="0" w:color="auto"/>
            <w:bottom w:val="none" w:sz="0" w:space="0" w:color="auto"/>
            <w:right w:val="none" w:sz="0" w:space="0" w:color="auto"/>
          </w:divBdr>
        </w:div>
        <w:div w:id="1488403161">
          <w:marLeft w:val="640"/>
          <w:marRight w:val="0"/>
          <w:marTop w:val="0"/>
          <w:marBottom w:val="0"/>
          <w:divBdr>
            <w:top w:val="none" w:sz="0" w:space="0" w:color="auto"/>
            <w:left w:val="none" w:sz="0" w:space="0" w:color="auto"/>
            <w:bottom w:val="none" w:sz="0" w:space="0" w:color="auto"/>
            <w:right w:val="none" w:sz="0" w:space="0" w:color="auto"/>
          </w:divBdr>
        </w:div>
        <w:div w:id="1494026171">
          <w:marLeft w:val="640"/>
          <w:marRight w:val="0"/>
          <w:marTop w:val="0"/>
          <w:marBottom w:val="0"/>
          <w:divBdr>
            <w:top w:val="none" w:sz="0" w:space="0" w:color="auto"/>
            <w:left w:val="none" w:sz="0" w:space="0" w:color="auto"/>
            <w:bottom w:val="none" w:sz="0" w:space="0" w:color="auto"/>
            <w:right w:val="none" w:sz="0" w:space="0" w:color="auto"/>
          </w:divBdr>
        </w:div>
        <w:div w:id="1503357375">
          <w:marLeft w:val="640"/>
          <w:marRight w:val="0"/>
          <w:marTop w:val="0"/>
          <w:marBottom w:val="0"/>
          <w:divBdr>
            <w:top w:val="none" w:sz="0" w:space="0" w:color="auto"/>
            <w:left w:val="none" w:sz="0" w:space="0" w:color="auto"/>
            <w:bottom w:val="none" w:sz="0" w:space="0" w:color="auto"/>
            <w:right w:val="none" w:sz="0" w:space="0" w:color="auto"/>
          </w:divBdr>
        </w:div>
        <w:div w:id="1556115293">
          <w:marLeft w:val="640"/>
          <w:marRight w:val="0"/>
          <w:marTop w:val="0"/>
          <w:marBottom w:val="0"/>
          <w:divBdr>
            <w:top w:val="none" w:sz="0" w:space="0" w:color="auto"/>
            <w:left w:val="none" w:sz="0" w:space="0" w:color="auto"/>
            <w:bottom w:val="none" w:sz="0" w:space="0" w:color="auto"/>
            <w:right w:val="none" w:sz="0" w:space="0" w:color="auto"/>
          </w:divBdr>
        </w:div>
        <w:div w:id="1564412838">
          <w:marLeft w:val="640"/>
          <w:marRight w:val="0"/>
          <w:marTop w:val="0"/>
          <w:marBottom w:val="0"/>
          <w:divBdr>
            <w:top w:val="none" w:sz="0" w:space="0" w:color="auto"/>
            <w:left w:val="none" w:sz="0" w:space="0" w:color="auto"/>
            <w:bottom w:val="none" w:sz="0" w:space="0" w:color="auto"/>
            <w:right w:val="none" w:sz="0" w:space="0" w:color="auto"/>
          </w:divBdr>
        </w:div>
        <w:div w:id="1596789658">
          <w:marLeft w:val="640"/>
          <w:marRight w:val="0"/>
          <w:marTop w:val="0"/>
          <w:marBottom w:val="0"/>
          <w:divBdr>
            <w:top w:val="none" w:sz="0" w:space="0" w:color="auto"/>
            <w:left w:val="none" w:sz="0" w:space="0" w:color="auto"/>
            <w:bottom w:val="none" w:sz="0" w:space="0" w:color="auto"/>
            <w:right w:val="none" w:sz="0" w:space="0" w:color="auto"/>
          </w:divBdr>
        </w:div>
        <w:div w:id="1600142043">
          <w:marLeft w:val="640"/>
          <w:marRight w:val="0"/>
          <w:marTop w:val="0"/>
          <w:marBottom w:val="0"/>
          <w:divBdr>
            <w:top w:val="none" w:sz="0" w:space="0" w:color="auto"/>
            <w:left w:val="none" w:sz="0" w:space="0" w:color="auto"/>
            <w:bottom w:val="none" w:sz="0" w:space="0" w:color="auto"/>
            <w:right w:val="none" w:sz="0" w:space="0" w:color="auto"/>
          </w:divBdr>
        </w:div>
        <w:div w:id="1678772784">
          <w:marLeft w:val="640"/>
          <w:marRight w:val="0"/>
          <w:marTop w:val="0"/>
          <w:marBottom w:val="0"/>
          <w:divBdr>
            <w:top w:val="none" w:sz="0" w:space="0" w:color="auto"/>
            <w:left w:val="none" w:sz="0" w:space="0" w:color="auto"/>
            <w:bottom w:val="none" w:sz="0" w:space="0" w:color="auto"/>
            <w:right w:val="none" w:sz="0" w:space="0" w:color="auto"/>
          </w:divBdr>
        </w:div>
        <w:div w:id="1679574817">
          <w:marLeft w:val="640"/>
          <w:marRight w:val="0"/>
          <w:marTop w:val="0"/>
          <w:marBottom w:val="0"/>
          <w:divBdr>
            <w:top w:val="none" w:sz="0" w:space="0" w:color="auto"/>
            <w:left w:val="none" w:sz="0" w:space="0" w:color="auto"/>
            <w:bottom w:val="none" w:sz="0" w:space="0" w:color="auto"/>
            <w:right w:val="none" w:sz="0" w:space="0" w:color="auto"/>
          </w:divBdr>
        </w:div>
      </w:divsChild>
    </w:div>
    <w:div w:id="1606425128">
      <w:bodyDiv w:val="1"/>
      <w:marLeft w:val="0"/>
      <w:marRight w:val="0"/>
      <w:marTop w:val="0"/>
      <w:marBottom w:val="0"/>
      <w:divBdr>
        <w:top w:val="none" w:sz="0" w:space="0" w:color="auto"/>
        <w:left w:val="none" w:sz="0" w:space="0" w:color="auto"/>
        <w:bottom w:val="none" w:sz="0" w:space="0" w:color="auto"/>
        <w:right w:val="none" w:sz="0" w:space="0" w:color="auto"/>
      </w:divBdr>
      <w:divsChild>
        <w:div w:id="14965638">
          <w:marLeft w:val="640"/>
          <w:marRight w:val="0"/>
          <w:marTop w:val="0"/>
          <w:marBottom w:val="0"/>
          <w:divBdr>
            <w:top w:val="none" w:sz="0" w:space="0" w:color="auto"/>
            <w:left w:val="none" w:sz="0" w:space="0" w:color="auto"/>
            <w:bottom w:val="none" w:sz="0" w:space="0" w:color="auto"/>
            <w:right w:val="none" w:sz="0" w:space="0" w:color="auto"/>
          </w:divBdr>
        </w:div>
        <w:div w:id="49574458">
          <w:marLeft w:val="640"/>
          <w:marRight w:val="0"/>
          <w:marTop w:val="0"/>
          <w:marBottom w:val="0"/>
          <w:divBdr>
            <w:top w:val="none" w:sz="0" w:space="0" w:color="auto"/>
            <w:left w:val="none" w:sz="0" w:space="0" w:color="auto"/>
            <w:bottom w:val="none" w:sz="0" w:space="0" w:color="auto"/>
            <w:right w:val="none" w:sz="0" w:space="0" w:color="auto"/>
          </w:divBdr>
        </w:div>
        <w:div w:id="53742151">
          <w:marLeft w:val="640"/>
          <w:marRight w:val="0"/>
          <w:marTop w:val="0"/>
          <w:marBottom w:val="0"/>
          <w:divBdr>
            <w:top w:val="none" w:sz="0" w:space="0" w:color="auto"/>
            <w:left w:val="none" w:sz="0" w:space="0" w:color="auto"/>
            <w:bottom w:val="none" w:sz="0" w:space="0" w:color="auto"/>
            <w:right w:val="none" w:sz="0" w:space="0" w:color="auto"/>
          </w:divBdr>
        </w:div>
        <w:div w:id="55907861">
          <w:marLeft w:val="640"/>
          <w:marRight w:val="0"/>
          <w:marTop w:val="0"/>
          <w:marBottom w:val="0"/>
          <w:divBdr>
            <w:top w:val="none" w:sz="0" w:space="0" w:color="auto"/>
            <w:left w:val="none" w:sz="0" w:space="0" w:color="auto"/>
            <w:bottom w:val="none" w:sz="0" w:space="0" w:color="auto"/>
            <w:right w:val="none" w:sz="0" w:space="0" w:color="auto"/>
          </w:divBdr>
        </w:div>
        <w:div w:id="72238640">
          <w:marLeft w:val="640"/>
          <w:marRight w:val="0"/>
          <w:marTop w:val="0"/>
          <w:marBottom w:val="0"/>
          <w:divBdr>
            <w:top w:val="none" w:sz="0" w:space="0" w:color="auto"/>
            <w:left w:val="none" w:sz="0" w:space="0" w:color="auto"/>
            <w:bottom w:val="none" w:sz="0" w:space="0" w:color="auto"/>
            <w:right w:val="none" w:sz="0" w:space="0" w:color="auto"/>
          </w:divBdr>
        </w:div>
        <w:div w:id="132984105">
          <w:marLeft w:val="640"/>
          <w:marRight w:val="0"/>
          <w:marTop w:val="0"/>
          <w:marBottom w:val="0"/>
          <w:divBdr>
            <w:top w:val="none" w:sz="0" w:space="0" w:color="auto"/>
            <w:left w:val="none" w:sz="0" w:space="0" w:color="auto"/>
            <w:bottom w:val="none" w:sz="0" w:space="0" w:color="auto"/>
            <w:right w:val="none" w:sz="0" w:space="0" w:color="auto"/>
          </w:divBdr>
        </w:div>
        <w:div w:id="225725492">
          <w:marLeft w:val="640"/>
          <w:marRight w:val="0"/>
          <w:marTop w:val="0"/>
          <w:marBottom w:val="0"/>
          <w:divBdr>
            <w:top w:val="none" w:sz="0" w:space="0" w:color="auto"/>
            <w:left w:val="none" w:sz="0" w:space="0" w:color="auto"/>
            <w:bottom w:val="none" w:sz="0" w:space="0" w:color="auto"/>
            <w:right w:val="none" w:sz="0" w:space="0" w:color="auto"/>
          </w:divBdr>
        </w:div>
        <w:div w:id="237594778">
          <w:marLeft w:val="640"/>
          <w:marRight w:val="0"/>
          <w:marTop w:val="0"/>
          <w:marBottom w:val="0"/>
          <w:divBdr>
            <w:top w:val="none" w:sz="0" w:space="0" w:color="auto"/>
            <w:left w:val="none" w:sz="0" w:space="0" w:color="auto"/>
            <w:bottom w:val="none" w:sz="0" w:space="0" w:color="auto"/>
            <w:right w:val="none" w:sz="0" w:space="0" w:color="auto"/>
          </w:divBdr>
        </w:div>
        <w:div w:id="294256827">
          <w:marLeft w:val="640"/>
          <w:marRight w:val="0"/>
          <w:marTop w:val="0"/>
          <w:marBottom w:val="0"/>
          <w:divBdr>
            <w:top w:val="none" w:sz="0" w:space="0" w:color="auto"/>
            <w:left w:val="none" w:sz="0" w:space="0" w:color="auto"/>
            <w:bottom w:val="none" w:sz="0" w:space="0" w:color="auto"/>
            <w:right w:val="none" w:sz="0" w:space="0" w:color="auto"/>
          </w:divBdr>
        </w:div>
        <w:div w:id="294913726">
          <w:marLeft w:val="640"/>
          <w:marRight w:val="0"/>
          <w:marTop w:val="0"/>
          <w:marBottom w:val="0"/>
          <w:divBdr>
            <w:top w:val="none" w:sz="0" w:space="0" w:color="auto"/>
            <w:left w:val="none" w:sz="0" w:space="0" w:color="auto"/>
            <w:bottom w:val="none" w:sz="0" w:space="0" w:color="auto"/>
            <w:right w:val="none" w:sz="0" w:space="0" w:color="auto"/>
          </w:divBdr>
        </w:div>
        <w:div w:id="326325953">
          <w:marLeft w:val="640"/>
          <w:marRight w:val="0"/>
          <w:marTop w:val="0"/>
          <w:marBottom w:val="0"/>
          <w:divBdr>
            <w:top w:val="none" w:sz="0" w:space="0" w:color="auto"/>
            <w:left w:val="none" w:sz="0" w:space="0" w:color="auto"/>
            <w:bottom w:val="none" w:sz="0" w:space="0" w:color="auto"/>
            <w:right w:val="none" w:sz="0" w:space="0" w:color="auto"/>
          </w:divBdr>
        </w:div>
        <w:div w:id="338704663">
          <w:marLeft w:val="640"/>
          <w:marRight w:val="0"/>
          <w:marTop w:val="0"/>
          <w:marBottom w:val="0"/>
          <w:divBdr>
            <w:top w:val="none" w:sz="0" w:space="0" w:color="auto"/>
            <w:left w:val="none" w:sz="0" w:space="0" w:color="auto"/>
            <w:bottom w:val="none" w:sz="0" w:space="0" w:color="auto"/>
            <w:right w:val="none" w:sz="0" w:space="0" w:color="auto"/>
          </w:divBdr>
        </w:div>
        <w:div w:id="348414007">
          <w:marLeft w:val="640"/>
          <w:marRight w:val="0"/>
          <w:marTop w:val="0"/>
          <w:marBottom w:val="0"/>
          <w:divBdr>
            <w:top w:val="none" w:sz="0" w:space="0" w:color="auto"/>
            <w:left w:val="none" w:sz="0" w:space="0" w:color="auto"/>
            <w:bottom w:val="none" w:sz="0" w:space="0" w:color="auto"/>
            <w:right w:val="none" w:sz="0" w:space="0" w:color="auto"/>
          </w:divBdr>
        </w:div>
        <w:div w:id="350113237">
          <w:marLeft w:val="640"/>
          <w:marRight w:val="0"/>
          <w:marTop w:val="0"/>
          <w:marBottom w:val="0"/>
          <w:divBdr>
            <w:top w:val="none" w:sz="0" w:space="0" w:color="auto"/>
            <w:left w:val="none" w:sz="0" w:space="0" w:color="auto"/>
            <w:bottom w:val="none" w:sz="0" w:space="0" w:color="auto"/>
            <w:right w:val="none" w:sz="0" w:space="0" w:color="auto"/>
          </w:divBdr>
        </w:div>
        <w:div w:id="356808901">
          <w:marLeft w:val="640"/>
          <w:marRight w:val="0"/>
          <w:marTop w:val="0"/>
          <w:marBottom w:val="0"/>
          <w:divBdr>
            <w:top w:val="none" w:sz="0" w:space="0" w:color="auto"/>
            <w:left w:val="none" w:sz="0" w:space="0" w:color="auto"/>
            <w:bottom w:val="none" w:sz="0" w:space="0" w:color="auto"/>
            <w:right w:val="none" w:sz="0" w:space="0" w:color="auto"/>
          </w:divBdr>
        </w:div>
        <w:div w:id="363794540">
          <w:marLeft w:val="640"/>
          <w:marRight w:val="0"/>
          <w:marTop w:val="0"/>
          <w:marBottom w:val="0"/>
          <w:divBdr>
            <w:top w:val="none" w:sz="0" w:space="0" w:color="auto"/>
            <w:left w:val="none" w:sz="0" w:space="0" w:color="auto"/>
            <w:bottom w:val="none" w:sz="0" w:space="0" w:color="auto"/>
            <w:right w:val="none" w:sz="0" w:space="0" w:color="auto"/>
          </w:divBdr>
        </w:div>
        <w:div w:id="363868447">
          <w:marLeft w:val="640"/>
          <w:marRight w:val="0"/>
          <w:marTop w:val="0"/>
          <w:marBottom w:val="0"/>
          <w:divBdr>
            <w:top w:val="none" w:sz="0" w:space="0" w:color="auto"/>
            <w:left w:val="none" w:sz="0" w:space="0" w:color="auto"/>
            <w:bottom w:val="none" w:sz="0" w:space="0" w:color="auto"/>
            <w:right w:val="none" w:sz="0" w:space="0" w:color="auto"/>
          </w:divBdr>
        </w:div>
        <w:div w:id="405028791">
          <w:marLeft w:val="640"/>
          <w:marRight w:val="0"/>
          <w:marTop w:val="0"/>
          <w:marBottom w:val="0"/>
          <w:divBdr>
            <w:top w:val="none" w:sz="0" w:space="0" w:color="auto"/>
            <w:left w:val="none" w:sz="0" w:space="0" w:color="auto"/>
            <w:bottom w:val="none" w:sz="0" w:space="0" w:color="auto"/>
            <w:right w:val="none" w:sz="0" w:space="0" w:color="auto"/>
          </w:divBdr>
        </w:div>
        <w:div w:id="434063008">
          <w:marLeft w:val="640"/>
          <w:marRight w:val="0"/>
          <w:marTop w:val="0"/>
          <w:marBottom w:val="0"/>
          <w:divBdr>
            <w:top w:val="none" w:sz="0" w:space="0" w:color="auto"/>
            <w:left w:val="none" w:sz="0" w:space="0" w:color="auto"/>
            <w:bottom w:val="none" w:sz="0" w:space="0" w:color="auto"/>
            <w:right w:val="none" w:sz="0" w:space="0" w:color="auto"/>
          </w:divBdr>
        </w:div>
        <w:div w:id="440733506">
          <w:marLeft w:val="640"/>
          <w:marRight w:val="0"/>
          <w:marTop w:val="0"/>
          <w:marBottom w:val="0"/>
          <w:divBdr>
            <w:top w:val="none" w:sz="0" w:space="0" w:color="auto"/>
            <w:left w:val="none" w:sz="0" w:space="0" w:color="auto"/>
            <w:bottom w:val="none" w:sz="0" w:space="0" w:color="auto"/>
            <w:right w:val="none" w:sz="0" w:space="0" w:color="auto"/>
          </w:divBdr>
        </w:div>
        <w:div w:id="443959276">
          <w:marLeft w:val="640"/>
          <w:marRight w:val="0"/>
          <w:marTop w:val="0"/>
          <w:marBottom w:val="0"/>
          <w:divBdr>
            <w:top w:val="none" w:sz="0" w:space="0" w:color="auto"/>
            <w:left w:val="none" w:sz="0" w:space="0" w:color="auto"/>
            <w:bottom w:val="none" w:sz="0" w:space="0" w:color="auto"/>
            <w:right w:val="none" w:sz="0" w:space="0" w:color="auto"/>
          </w:divBdr>
        </w:div>
        <w:div w:id="447898824">
          <w:marLeft w:val="640"/>
          <w:marRight w:val="0"/>
          <w:marTop w:val="0"/>
          <w:marBottom w:val="0"/>
          <w:divBdr>
            <w:top w:val="none" w:sz="0" w:space="0" w:color="auto"/>
            <w:left w:val="none" w:sz="0" w:space="0" w:color="auto"/>
            <w:bottom w:val="none" w:sz="0" w:space="0" w:color="auto"/>
            <w:right w:val="none" w:sz="0" w:space="0" w:color="auto"/>
          </w:divBdr>
        </w:div>
        <w:div w:id="496655750">
          <w:marLeft w:val="640"/>
          <w:marRight w:val="0"/>
          <w:marTop w:val="0"/>
          <w:marBottom w:val="0"/>
          <w:divBdr>
            <w:top w:val="none" w:sz="0" w:space="0" w:color="auto"/>
            <w:left w:val="none" w:sz="0" w:space="0" w:color="auto"/>
            <w:bottom w:val="none" w:sz="0" w:space="0" w:color="auto"/>
            <w:right w:val="none" w:sz="0" w:space="0" w:color="auto"/>
          </w:divBdr>
        </w:div>
        <w:div w:id="610238086">
          <w:marLeft w:val="640"/>
          <w:marRight w:val="0"/>
          <w:marTop w:val="0"/>
          <w:marBottom w:val="0"/>
          <w:divBdr>
            <w:top w:val="none" w:sz="0" w:space="0" w:color="auto"/>
            <w:left w:val="none" w:sz="0" w:space="0" w:color="auto"/>
            <w:bottom w:val="none" w:sz="0" w:space="0" w:color="auto"/>
            <w:right w:val="none" w:sz="0" w:space="0" w:color="auto"/>
          </w:divBdr>
        </w:div>
        <w:div w:id="640116018">
          <w:marLeft w:val="640"/>
          <w:marRight w:val="0"/>
          <w:marTop w:val="0"/>
          <w:marBottom w:val="0"/>
          <w:divBdr>
            <w:top w:val="none" w:sz="0" w:space="0" w:color="auto"/>
            <w:left w:val="none" w:sz="0" w:space="0" w:color="auto"/>
            <w:bottom w:val="none" w:sz="0" w:space="0" w:color="auto"/>
            <w:right w:val="none" w:sz="0" w:space="0" w:color="auto"/>
          </w:divBdr>
        </w:div>
        <w:div w:id="658774834">
          <w:marLeft w:val="640"/>
          <w:marRight w:val="0"/>
          <w:marTop w:val="0"/>
          <w:marBottom w:val="0"/>
          <w:divBdr>
            <w:top w:val="none" w:sz="0" w:space="0" w:color="auto"/>
            <w:left w:val="none" w:sz="0" w:space="0" w:color="auto"/>
            <w:bottom w:val="none" w:sz="0" w:space="0" w:color="auto"/>
            <w:right w:val="none" w:sz="0" w:space="0" w:color="auto"/>
          </w:divBdr>
        </w:div>
        <w:div w:id="741950739">
          <w:marLeft w:val="640"/>
          <w:marRight w:val="0"/>
          <w:marTop w:val="0"/>
          <w:marBottom w:val="0"/>
          <w:divBdr>
            <w:top w:val="none" w:sz="0" w:space="0" w:color="auto"/>
            <w:left w:val="none" w:sz="0" w:space="0" w:color="auto"/>
            <w:bottom w:val="none" w:sz="0" w:space="0" w:color="auto"/>
            <w:right w:val="none" w:sz="0" w:space="0" w:color="auto"/>
          </w:divBdr>
        </w:div>
        <w:div w:id="775294968">
          <w:marLeft w:val="640"/>
          <w:marRight w:val="0"/>
          <w:marTop w:val="0"/>
          <w:marBottom w:val="0"/>
          <w:divBdr>
            <w:top w:val="none" w:sz="0" w:space="0" w:color="auto"/>
            <w:left w:val="none" w:sz="0" w:space="0" w:color="auto"/>
            <w:bottom w:val="none" w:sz="0" w:space="0" w:color="auto"/>
            <w:right w:val="none" w:sz="0" w:space="0" w:color="auto"/>
          </w:divBdr>
        </w:div>
        <w:div w:id="792746419">
          <w:marLeft w:val="640"/>
          <w:marRight w:val="0"/>
          <w:marTop w:val="0"/>
          <w:marBottom w:val="0"/>
          <w:divBdr>
            <w:top w:val="none" w:sz="0" w:space="0" w:color="auto"/>
            <w:left w:val="none" w:sz="0" w:space="0" w:color="auto"/>
            <w:bottom w:val="none" w:sz="0" w:space="0" w:color="auto"/>
            <w:right w:val="none" w:sz="0" w:space="0" w:color="auto"/>
          </w:divBdr>
        </w:div>
        <w:div w:id="827942621">
          <w:marLeft w:val="640"/>
          <w:marRight w:val="0"/>
          <w:marTop w:val="0"/>
          <w:marBottom w:val="0"/>
          <w:divBdr>
            <w:top w:val="none" w:sz="0" w:space="0" w:color="auto"/>
            <w:left w:val="none" w:sz="0" w:space="0" w:color="auto"/>
            <w:bottom w:val="none" w:sz="0" w:space="0" w:color="auto"/>
            <w:right w:val="none" w:sz="0" w:space="0" w:color="auto"/>
          </w:divBdr>
        </w:div>
        <w:div w:id="846138750">
          <w:marLeft w:val="640"/>
          <w:marRight w:val="0"/>
          <w:marTop w:val="0"/>
          <w:marBottom w:val="0"/>
          <w:divBdr>
            <w:top w:val="none" w:sz="0" w:space="0" w:color="auto"/>
            <w:left w:val="none" w:sz="0" w:space="0" w:color="auto"/>
            <w:bottom w:val="none" w:sz="0" w:space="0" w:color="auto"/>
            <w:right w:val="none" w:sz="0" w:space="0" w:color="auto"/>
          </w:divBdr>
        </w:div>
        <w:div w:id="876699879">
          <w:marLeft w:val="640"/>
          <w:marRight w:val="0"/>
          <w:marTop w:val="0"/>
          <w:marBottom w:val="0"/>
          <w:divBdr>
            <w:top w:val="none" w:sz="0" w:space="0" w:color="auto"/>
            <w:left w:val="none" w:sz="0" w:space="0" w:color="auto"/>
            <w:bottom w:val="none" w:sz="0" w:space="0" w:color="auto"/>
            <w:right w:val="none" w:sz="0" w:space="0" w:color="auto"/>
          </w:divBdr>
        </w:div>
        <w:div w:id="913006751">
          <w:marLeft w:val="640"/>
          <w:marRight w:val="0"/>
          <w:marTop w:val="0"/>
          <w:marBottom w:val="0"/>
          <w:divBdr>
            <w:top w:val="none" w:sz="0" w:space="0" w:color="auto"/>
            <w:left w:val="none" w:sz="0" w:space="0" w:color="auto"/>
            <w:bottom w:val="none" w:sz="0" w:space="0" w:color="auto"/>
            <w:right w:val="none" w:sz="0" w:space="0" w:color="auto"/>
          </w:divBdr>
        </w:div>
        <w:div w:id="919675110">
          <w:marLeft w:val="640"/>
          <w:marRight w:val="0"/>
          <w:marTop w:val="0"/>
          <w:marBottom w:val="0"/>
          <w:divBdr>
            <w:top w:val="none" w:sz="0" w:space="0" w:color="auto"/>
            <w:left w:val="none" w:sz="0" w:space="0" w:color="auto"/>
            <w:bottom w:val="none" w:sz="0" w:space="0" w:color="auto"/>
            <w:right w:val="none" w:sz="0" w:space="0" w:color="auto"/>
          </w:divBdr>
        </w:div>
        <w:div w:id="922101616">
          <w:marLeft w:val="640"/>
          <w:marRight w:val="0"/>
          <w:marTop w:val="0"/>
          <w:marBottom w:val="0"/>
          <w:divBdr>
            <w:top w:val="none" w:sz="0" w:space="0" w:color="auto"/>
            <w:left w:val="none" w:sz="0" w:space="0" w:color="auto"/>
            <w:bottom w:val="none" w:sz="0" w:space="0" w:color="auto"/>
            <w:right w:val="none" w:sz="0" w:space="0" w:color="auto"/>
          </w:divBdr>
        </w:div>
        <w:div w:id="924144724">
          <w:marLeft w:val="640"/>
          <w:marRight w:val="0"/>
          <w:marTop w:val="0"/>
          <w:marBottom w:val="0"/>
          <w:divBdr>
            <w:top w:val="none" w:sz="0" w:space="0" w:color="auto"/>
            <w:left w:val="none" w:sz="0" w:space="0" w:color="auto"/>
            <w:bottom w:val="none" w:sz="0" w:space="0" w:color="auto"/>
            <w:right w:val="none" w:sz="0" w:space="0" w:color="auto"/>
          </w:divBdr>
        </w:div>
        <w:div w:id="954599221">
          <w:marLeft w:val="640"/>
          <w:marRight w:val="0"/>
          <w:marTop w:val="0"/>
          <w:marBottom w:val="0"/>
          <w:divBdr>
            <w:top w:val="none" w:sz="0" w:space="0" w:color="auto"/>
            <w:left w:val="none" w:sz="0" w:space="0" w:color="auto"/>
            <w:bottom w:val="none" w:sz="0" w:space="0" w:color="auto"/>
            <w:right w:val="none" w:sz="0" w:space="0" w:color="auto"/>
          </w:divBdr>
        </w:div>
        <w:div w:id="967124201">
          <w:marLeft w:val="640"/>
          <w:marRight w:val="0"/>
          <w:marTop w:val="0"/>
          <w:marBottom w:val="0"/>
          <w:divBdr>
            <w:top w:val="none" w:sz="0" w:space="0" w:color="auto"/>
            <w:left w:val="none" w:sz="0" w:space="0" w:color="auto"/>
            <w:bottom w:val="none" w:sz="0" w:space="0" w:color="auto"/>
            <w:right w:val="none" w:sz="0" w:space="0" w:color="auto"/>
          </w:divBdr>
        </w:div>
        <w:div w:id="1024359463">
          <w:marLeft w:val="640"/>
          <w:marRight w:val="0"/>
          <w:marTop w:val="0"/>
          <w:marBottom w:val="0"/>
          <w:divBdr>
            <w:top w:val="none" w:sz="0" w:space="0" w:color="auto"/>
            <w:left w:val="none" w:sz="0" w:space="0" w:color="auto"/>
            <w:bottom w:val="none" w:sz="0" w:space="0" w:color="auto"/>
            <w:right w:val="none" w:sz="0" w:space="0" w:color="auto"/>
          </w:divBdr>
        </w:div>
        <w:div w:id="1051340595">
          <w:marLeft w:val="640"/>
          <w:marRight w:val="0"/>
          <w:marTop w:val="0"/>
          <w:marBottom w:val="0"/>
          <w:divBdr>
            <w:top w:val="none" w:sz="0" w:space="0" w:color="auto"/>
            <w:left w:val="none" w:sz="0" w:space="0" w:color="auto"/>
            <w:bottom w:val="none" w:sz="0" w:space="0" w:color="auto"/>
            <w:right w:val="none" w:sz="0" w:space="0" w:color="auto"/>
          </w:divBdr>
        </w:div>
        <w:div w:id="1054309651">
          <w:marLeft w:val="640"/>
          <w:marRight w:val="0"/>
          <w:marTop w:val="0"/>
          <w:marBottom w:val="0"/>
          <w:divBdr>
            <w:top w:val="none" w:sz="0" w:space="0" w:color="auto"/>
            <w:left w:val="none" w:sz="0" w:space="0" w:color="auto"/>
            <w:bottom w:val="none" w:sz="0" w:space="0" w:color="auto"/>
            <w:right w:val="none" w:sz="0" w:space="0" w:color="auto"/>
          </w:divBdr>
        </w:div>
        <w:div w:id="1068386822">
          <w:marLeft w:val="640"/>
          <w:marRight w:val="0"/>
          <w:marTop w:val="0"/>
          <w:marBottom w:val="0"/>
          <w:divBdr>
            <w:top w:val="none" w:sz="0" w:space="0" w:color="auto"/>
            <w:left w:val="none" w:sz="0" w:space="0" w:color="auto"/>
            <w:bottom w:val="none" w:sz="0" w:space="0" w:color="auto"/>
            <w:right w:val="none" w:sz="0" w:space="0" w:color="auto"/>
          </w:divBdr>
        </w:div>
        <w:div w:id="1092705826">
          <w:marLeft w:val="640"/>
          <w:marRight w:val="0"/>
          <w:marTop w:val="0"/>
          <w:marBottom w:val="0"/>
          <w:divBdr>
            <w:top w:val="none" w:sz="0" w:space="0" w:color="auto"/>
            <w:left w:val="none" w:sz="0" w:space="0" w:color="auto"/>
            <w:bottom w:val="none" w:sz="0" w:space="0" w:color="auto"/>
            <w:right w:val="none" w:sz="0" w:space="0" w:color="auto"/>
          </w:divBdr>
        </w:div>
        <w:div w:id="1100755036">
          <w:marLeft w:val="640"/>
          <w:marRight w:val="0"/>
          <w:marTop w:val="0"/>
          <w:marBottom w:val="0"/>
          <w:divBdr>
            <w:top w:val="none" w:sz="0" w:space="0" w:color="auto"/>
            <w:left w:val="none" w:sz="0" w:space="0" w:color="auto"/>
            <w:bottom w:val="none" w:sz="0" w:space="0" w:color="auto"/>
            <w:right w:val="none" w:sz="0" w:space="0" w:color="auto"/>
          </w:divBdr>
        </w:div>
        <w:div w:id="1111168995">
          <w:marLeft w:val="640"/>
          <w:marRight w:val="0"/>
          <w:marTop w:val="0"/>
          <w:marBottom w:val="0"/>
          <w:divBdr>
            <w:top w:val="none" w:sz="0" w:space="0" w:color="auto"/>
            <w:left w:val="none" w:sz="0" w:space="0" w:color="auto"/>
            <w:bottom w:val="none" w:sz="0" w:space="0" w:color="auto"/>
            <w:right w:val="none" w:sz="0" w:space="0" w:color="auto"/>
          </w:divBdr>
        </w:div>
        <w:div w:id="1112435630">
          <w:marLeft w:val="640"/>
          <w:marRight w:val="0"/>
          <w:marTop w:val="0"/>
          <w:marBottom w:val="0"/>
          <w:divBdr>
            <w:top w:val="none" w:sz="0" w:space="0" w:color="auto"/>
            <w:left w:val="none" w:sz="0" w:space="0" w:color="auto"/>
            <w:bottom w:val="none" w:sz="0" w:space="0" w:color="auto"/>
            <w:right w:val="none" w:sz="0" w:space="0" w:color="auto"/>
          </w:divBdr>
        </w:div>
        <w:div w:id="1117262133">
          <w:marLeft w:val="640"/>
          <w:marRight w:val="0"/>
          <w:marTop w:val="0"/>
          <w:marBottom w:val="0"/>
          <w:divBdr>
            <w:top w:val="none" w:sz="0" w:space="0" w:color="auto"/>
            <w:left w:val="none" w:sz="0" w:space="0" w:color="auto"/>
            <w:bottom w:val="none" w:sz="0" w:space="0" w:color="auto"/>
            <w:right w:val="none" w:sz="0" w:space="0" w:color="auto"/>
          </w:divBdr>
        </w:div>
        <w:div w:id="1219324737">
          <w:marLeft w:val="640"/>
          <w:marRight w:val="0"/>
          <w:marTop w:val="0"/>
          <w:marBottom w:val="0"/>
          <w:divBdr>
            <w:top w:val="none" w:sz="0" w:space="0" w:color="auto"/>
            <w:left w:val="none" w:sz="0" w:space="0" w:color="auto"/>
            <w:bottom w:val="none" w:sz="0" w:space="0" w:color="auto"/>
            <w:right w:val="none" w:sz="0" w:space="0" w:color="auto"/>
          </w:divBdr>
        </w:div>
        <w:div w:id="1254364319">
          <w:marLeft w:val="640"/>
          <w:marRight w:val="0"/>
          <w:marTop w:val="0"/>
          <w:marBottom w:val="0"/>
          <w:divBdr>
            <w:top w:val="none" w:sz="0" w:space="0" w:color="auto"/>
            <w:left w:val="none" w:sz="0" w:space="0" w:color="auto"/>
            <w:bottom w:val="none" w:sz="0" w:space="0" w:color="auto"/>
            <w:right w:val="none" w:sz="0" w:space="0" w:color="auto"/>
          </w:divBdr>
        </w:div>
        <w:div w:id="1257596108">
          <w:marLeft w:val="640"/>
          <w:marRight w:val="0"/>
          <w:marTop w:val="0"/>
          <w:marBottom w:val="0"/>
          <w:divBdr>
            <w:top w:val="none" w:sz="0" w:space="0" w:color="auto"/>
            <w:left w:val="none" w:sz="0" w:space="0" w:color="auto"/>
            <w:bottom w:val="none" w:sz="0" w:space="0" w:color="auto"/>
            <w:right w:val="none" w:sz="0" w:space="0" w:color="auto"/>
          </w:divBdr>
        </w:div>
        <w:div w:id="1266378076">
          <w:marLeft w:val="640"/>
          <w:marRight w:val="0"/>
          <w:marTop w:val="0"/>
          <w:marBottom w:val="0"/>
          <w:divBdr>
            <w:top w:val="none" w:sz="0" w:space="0" w:color="auto"/>
            <w:left w:val="none" w:sz="0" w:space="0" w:color="auto"/>
            <w:bottom w:val="none" w:sz="0" w:space="0" w:color="auto"/>
            <w:right w:val="none" w:sz="0" w:space="0" w:color="auto"/>
          </w:divBdr>
        </w:div>
        <w:div w:id="1286235264">
          <w:marLeft w:val="640"/>
          <w:marRight w:val="0"/>
          <w:marTop w:val="0"/>
          <w:marBottom w:val="0"/>
          <w:divBdr>
            <w:top w:val="none" w:sz="0" w:space="0" w:color="auto"/>
            <w:left w:val="none" w:sz="0" w:space="0" w:color="auto"/>
            <w:bottom w:val="none" w:sz="0" w:space="0" w:color="auto"/>
            <w:right w:val="none" w:sz="0" w:space="0" w:color="auto"/>
          </w:divBdr>
        </w:div>
        <w:div w:id="1350447923">
          <w:marLeft w:val="640"/>
          <w:marRight w:val="0"/>
          <w:marTop w:val="0"/>
          <w:marBottom w:val="0"/>
          <w:divBdr>
            <w:top w:val="none" w:sz="0" w:space="0" w:color="auto"/>
            <w:left w:val="none" w:sz="0" w:space="0" w:color="auto"/>
            <w:bottom w:val="none" w:sz="0" w:space="0" w:color="auto"/>
            <w:right w:val="none" w:sz="0" w:space="0" w:color="auto"/>
          </w:divBdr>
        </w:div>
        <w:div w:id="1400447014">
          <w:marLeft w:val="640"/>
          <w:marRight w:val="0"/>
          <w:marTop w:val="0"/>
          <w:marBottom w:val="0"/>
          <w:divBdr>
            <w:top w:val="none" w:sz="0" w:space="0" w:color="auto"/>
            <w:left w:val="none" w:sz="0" w:space="0" w:color="auto"/>
            <w:bottom w:val="none" w:sz="0" w:space="0" w:color="auto"/>
            <w:right w:val="none" w:sz="0" w:space="0" w:color="auto"/>
          </w:divBdr>
        </w:div>
        <w:div w:id="1405224532">
          <w:marLeft w:val="640"/>
          <w:marRight w:val="0"/>
          <w:marTop w:val="0"/>
          <w:marBottom w:val="0"/>
          <w:divBdr>
            <w:top w:val="none" w:sz="0" w:space="0" w:color="auto"/>
            <w:left w:val="none" w:sz="0" w:space="0" w:color="auto"/>
            <w:bottom w:val="none" w:sz="0" w:space="0" w:color="auto"/>
            <w:right w:val="none" w:sz="0" w:space="0" w:color="auto"/>
          </w:divBdr>
        </w:div>
        <w:div w:id="1425998249">
          <w:marLeft w:val="640"/>
          <w:marRight w:val="0"/>
          <w:marTop w:val="0"/>
          <w:marBottom w:val="0"/>
          <w:divBdr>
            <w:top w:val="none" w:sz="0" w:space="0" w:color="auto"/>
            <w:left w:val="none" w:sz="0" w:space="0" w:color="auto"/>
            <w:bottom w:val="none" w:sz="0" w:space="0" w:color="auto"/>
            <w:right w:val="none" w:sz="0" w:space="0" w:color="auto"/>
          </w:divBdr>
        </w:div>
        <w:div w:id="1453162480">
          <w:marLeft w:val="640"/>
          <w:marRight w:val="0"/>
          <w:marTop w:val="0"/>
          <w:marBottom w:val="0"/>
          <w:divBdr>
            <w:top w:val="none" w:sz="0" w:space="0" w:color="auto"/>
            <w:left w:val="none" w:sz="0" w:space="0" w:color="auto"/>
            <w:bottom w:val="none" w:sz="0" w:space="0" w:color="auto"/>
            <w:right w:val="none" w:sz="0" w:space="0" w:color="auto"/>
          </w:divBdr>
        </w:div>
        <w:div w:id="1478450185">
          <w:marLeft w:val="640"/>
          <w:marRight w:val="0"/>
          <w:marTop w:val="0"/>
          <w:marBottom w:val="0"/>
          <w:divBdr>
            <w:top w:val="none" w:sz="0" w:space="0" w:color="auto"/>
            <w:left w:val="none" w:sz="0" w:space="0" w:color="auto"/>
            <w:bottom w:val="none" w:sz="0" w:space="0" w:color="auto"/>
            <w:right w:val="none" w:sz="0" w:space="0" w:color="auto"/>
          </w:divBdr>
        </w:div>
        <w:div w:id="1482580675">
          <w:marLeft w:val="640"/>
          <w:marRight w:val="0"/>
          <w:marTop w:val="0"/>
          <w:marBottom w:val="0"/>
          <w:divBdr>
            <w:top w:val="none" w:sz="0" w:space="0" w:color="auto"/>
            <w:left w:val="none" w:sz="0" w:space="0" w:color="auto"/>
            <w:bottom w:val="none" w:sz="0" w:space="0" w:color="auto"/>
            <w:right w:val="none" w:sz="0" w:space="0" w:color="auto"/>
          </w:divBdr>
        </w:div>
        <w:div w:id="1499808536">
          <w:marLeft w:val="640"/>
          <w:marRight w:val="0"/>
          <w:marTop w:val="0"/>
          <w:marBottom w:val="0"/>
          <w:divBdr>
            <w:top w:val="none" w:sz="0" w:space="0" w:color="auto"/>
            <w:left w:val="none" w:sz="0" w:space="0" w:color="auto"/>
            <w:bottom w:val="none" w:sz="0" w:space="0" w:color="auto"/>
            <w:right w:val="none" w:sz="0" w:space="0" w:color="auto"/>
          </w:divBdr>
        </w:div>
        <w:div w:id="1527868063">
          <w:marLeft w:val="640"/>
          <w:marRight w:val="0"/>
          <w:marTop w:val="0"/>
          <w:marBottom w:val="0"/>
          <w:divBdr>
            <w:top w:val="none" w:sz="0" w:space="0" w:color="auto"/>
            <w:left w:val="none" w:sz="0" w:space="0" w:color="auto"/>
            <w:bottom w:val="none" w:sz="0" w:space="0" w:color="auto"/>
            <w:right w:val="none" w:sz="0" w:space="0" w:color="auto"/>
          </w:divBdr>
        </w:div>
        <w:div w:id="1548102766">
          <w:marLeft w:val="640"/>
          <w:marRight w:val="0"/>
          <w:marTop w:val="0"/>
          <w:marBottom w:val="0"/>
          <w:divBdr>
            <w:top w:val="none" w:sz="0" w:space="0" w:color="auto"/>
            <w:left w:val="none" w:sz="0" w:space="0" w:color="auto"/>
            <w:bottom w:val="none" w:sz="0" w:space="0" w:color="auto"/>
            <w:right w:val="none" w:sz="0" w:space="0" w:color="auto"/>
          </w:divBdr>
        </w:div>
        <w:div w:id="1551526713">
          <w:marLeft w:val="640"/>
          <w:marRight w:val="0"/>
          <w:marTop w:val="0"/>
          <w:marBottom w:val="0"/>
          <w:divBdr>
            <w:top w:val="none" w:sz="0" w:space="0" w:color="auto"/>
            <w:left w:val="none" w:sz="0" w:space="0" w:color="auto"/>
            <w:bottom w:val="none" w:sz="0" w:space="0" w:color="auto"/>
            <w:right w:val="none" w:sz="0" w:space="0" w:color="auto"/>
          </w:divBdr>
        </w:div>
        <w:div w:id="1588265440">
          <w:marLeft w:val="640"/>
          <w:marRight w:val="0"/>
          <w:marTop w:val="0"/>
          <w:marBottom w:val="0"/>
          <w:divBdr>
            <w:top w:val="none" w:sz="0" w:space="0" w:color="auto"/>
            <w:left w:val="none" w:sz="0" w:space="0" w:color="auto"/>
            <w:bottom w:val="none" w:sz="0" w:space="0" w:color="auto"/>
            <w:right w:val="none" w:sz="0" w:space="0" w:color="auto"/>
          </w:divBdr>
        </w:div>
        <w:div w:id="1664620202">
          <w:marLeft w:val="640"/>
          <w:marRight w:val="0"/>
          <w:marTop w:val="0"/>
          <w:marBottom w:val="0"/>
          <w:divBdr>
            <w:top w:val="none" w:sz="0" w:space="0" w:color="auto"/>
            <w:left w:val="none" w:sz="0" w:space="0" w:color="auto"/>
            <w:bottom w:val="none" w:sz="0" w:space="0" w:color="auto"/>
            <w:right w:val="none" w:sz="0" w:space="0" w:color="auto"/>
          </w:divBdr>
        </w:div>
        <w:div w:id="1666975179">
          <w:marLeft w:val="640"/>
          <w:marRight w:val="0"/>
          <w:marTop w:val="0"/>
          <w:marBottom w:val="0"/>
          <w:divBdr>
            <w:top w:val="none" w:sz="0" w:space="0" w:color="auto"/>
            <w:left w:val="none" w:sz="0" w:space="0" w:color="auto"/>
            <w:bottom w:val="none" w:sz="0" w:space="0" w:color="auto"/>
            <w:right w:val="none" w:sz="0" w:space="0" w:color="auto"/>
          </w:divBdr>
        </w:div>
        <w:div w:id="1691951182">
          <w:marLeft w:val="640"/>
          <w:marRight w:val="0"/>
          <w:marTop w:val="0"/>
          <w:marBottom w:val="0"/>
          <w:divBdr>
            <w:top w:val="none" w:sz="0" w:space="0" w:color="auto"/>
            <w:left w:val="none" w:sz="0" w:space="0" w:color="auto"/>
            <w:bottom w:val="none" w:sz="0" w:space="0" w:color="auto"/>
            <w:right w:val="none" w:sz="0" w:space="0" w:color="auto"/>
          </w:divBdr>
        </w:div>
        <w:div w:id="1694726939">
          <w:marLeft w:val="640"/>
          <w:marRight w:val="0"/>
          <w:marTop w:val="0"/>
          <w:marBottom w:val="0"/>
          <w:divBdr>
            <w:top w:val="none" w:sz="0" w:space="0" w:color="auto"/>
            <w:left w:val="none" w:sz="0" w:space="0" w:color="auto"/>
            <w:bottom w:val="none" w:sz="0" w:space="0" w:color="auto"/>
            <w:right w:val="none" w:sz="0" w:space="0" w:color="auto"/>
          </w:divBdr>
        </w:div>
      </w:divsChild>
    </w:div>
    <w:div w:id="1606763342">
      <w:bodyDiv w:val="1"/>
      <w:marLeft w:val="0"/>
      <w:marRight w:val="0"/>
      <w:marTop w:val="0"/>
      <w:marBottom w:val="0"/>
      <w:divBdr>
        <w:top w:val="none" w:sz="0" w:space="0" w:color="auto"/>
        <w:left w:val="none" w:sz="0" w:space="0" w:color="auto"/>
        <w:bottom w:val="none" w:sz="0" w:space="0" w:color="auto"/>
        <w:right w:val="none" w:sz="0" w:space="0" w:color="auto"/>
      </w:divBdr>
      <w:divsChild>
        <w:div w:id="10112043">
          <w:marLeft w:val="640"/>
          <w:marRight w:val="0"/>
          <w:marTop w:val="0"/>
          <w:marBottom w:val="0"/>
          <w:divBdr>
            <w:top w:val="none" w:sz="0" w:space="0" w:color="auto"/>
            <w:left w:val="none" w:sz="0" w:space="0" w:color="auto"/>
            <w:bottom w:val="none" w:sz="0" w:space="0" w:color="auto"/>
            <w:right w:val="none" w:sz="0" w:space="0" w:color="auto"/>
          </w:divBdr>
        </w:div>
        <w:div w:id="11879648">
          <w:marLeft w:val="640"/>
          <w:marRight w:val="0"/>
          <w:marTop w:val="0"/>
          <w:marBottom w:val="0"/>
          <w:divBdr>
            <w:top w:val="none" w:sz="0" w:space="0" w:color="auto"/>
            <w:left w:val="none" w:sz="0" w:space="0" w:color="auto"/>
            <w:bottom w:val="none" w:sz="0" w:space="0" w:color="auto"/>
            <w:right w:val="none" w:sz="0" w:space="0" w:color="auto"/>
          </w:divBdr>
        </w:div>
        <w:div w:id="15277130">
          <w:marLeft w:val="640"/>
          <w:marRight w:val="0"/>
          <w:marTop w:val="0"/>
          <w:marBottom w:val="0"/>
          <w:divBdr>
            <w:top w:val="none" w:sz="0" w:space="0" w:color="auto"/>
            <w:left w:val="none" w:sz="0" w:space="0" w:color="auto"/>
            <w:bottom w:val="none" w:sz="0" w:space="0" w:color="auto"/>
            <w:right w:val="none" w:sz="0" w:space="0" w:color="auto"/>
          </w:divBdr>
        </w:div>
        <w:div w:id="17588267">
          <w:marLeft w:val="640"/>
          <w:marRight w:val="0"/>
          <w:marTop w:val="0"/>
          <w:marBottom w:val="0"/>
          <w:divBdr>
            <w:top w:val="none" w:sz="0" w:space="0" w:color="auto"/>
            <w:left w:val="none" w:sz="0" w:space="0" w:color="auto"/>
            <w:bottom w:val="none" w:sz="0" w:space="0" w:color="auto"/>
            <w:right w:val="none" w:sz="0" w:space="0" w:color="auto"/>
          </w:divBdr>
        </w:div>
        <w:div w:id="35202936">
          <w:marLeft w:val="640"/>
          <w:marRight w:val="0"/>
          <w:marTop w:val="0"/>
          <w:marBottom w:val="0"/>
          <w:divBdr>
            <w:top w:val="none" w:sz="0" w:space="0" w:color="auto"/>
            <w:left w:val="none" w:sz="0" w:space="0" w:color="auto"/>
            <w:bottom w:val="none" w:sz="0" w:space="0" w:color="auto"/>
            <w:right w:val="none" w:sz="0" w:space="0" w:color="auto"/>
          </w:divBdr>
        </w:div>
        <w:div w:id="35396022">
          <w:marLeft w:val="640"/>
          <w:marRight w:val="0"/>
          <w:marTop w:val="0"/>
          <w:marBottom w:val="0"/>
          <w:divBdr>
            <w:top w:val="none" w:sz="0" w:space="0" w:color="auto"/>
            <w:left w:val="none" w:sz="0" w:space="0" w:color="auto"/>
            <w:bottom w:val="none" w:sz="0" w:space="0" w:color="auto"/>
            <w:right w:val="none" w:sz="0" w:space="0" w:color="auto"/>
          </w:divBdr>
        </w:div>
        <w:div w:id="57243598">
          <w:marLeft w:val="640"/>
          <w:marRight w:val="0"/>
          <w:marTop w:val="0"/>
          <w:marBottom w:val="0"/>
          <w:divBdr>
            <w:top w:val="none" w:sz="0" w:space="0" w:color="auto"/>
            <w:left w:val="none" w:sz="0" w:space="0" w:color="auto"/>
            <w:bottom w:val="none" w:sz="0" w:space="0" w:color="auto"/>
            <w:right w:val="none" w:sz="0" w:space="0" w:color="auto"/>
          </w:divBdr>
        </w:div>
        <w:div w:id="64574895">
          <w:marLeft w:val="640"/>
          <w:marRight w:val="0"/>
          <w:marTop w:val="0"/>
          <w:marBottom w:val="0"/>
          <w:divBdr>
            <w:top w:val="none" w:sz="0" w:space="0" w:color="auto"/>
            <w:left w:val="none" w:sz="0" w:space="0" w:color="auto"/>
            <w:bottom w:val="none" w:sz="0" w:space="0" w:color="auto"/>
            <w:right w:val="none" w:sz="0" w:space="0" w:color="auto"/>
          </w:divBdr>
        </w:div>
        <w:div w:id="90249750">
          <w:marLeft w:val="640"/>
          <w:marRight w:val="0"/>
          <w:marTop w:val="0"/>
          <w:marBottom w:val="0"/>
          <w:divBdr>
            <w:top w:val="none" w:sz="0" w:space="0" w:color="auto"/>
            <w:left w:val="none" w:sz="0" w:space="0" w:color="auto"/>
            <w:bottom w:val="none" w:sz="0" w:space="0" w:color="auto"/>
            <w:right w:val="none" w:sz="0" w:space="0" w:color="auto"/>
          </w:divBdr>
        </w:div>
        <w:div w:id="94450109">
          <w:marLeft w:val="640"/>
          <w:marRight w:val="0"/>
          <w:marTop w:val="0"/>
          <w:marBottom w:val="0"/>
          <w:divBdr>
            <w:top w:val="none" w:sz="0" w:space="0" w:color="auto"/>
            <w:left w:val="none" w:sz="0" w:space="0" w:color="auto"/>
            <w:bottom w:val="none" w:sz="0" w:space="0" w:color="auto"/>
            <w:right w:val="none" w:sz="0" w:space="0" w:color="auto"/>
          </w:divBdr>
        </w:div>
        <w:div w:id="96678299">
          <w:marLeft w:val="640"/>
          <w:marRight w:val="0"/>
          <w:marTop w:val="0"/>
          <w:marBottom w:val="0"/>
          <w:divBdr>
            <w:top w:val="none" w:sz="0" w:space="0" w:color="auto"/>
            <w:left w:val="none" w:sz="0" w:space="0" w:color="auto"/>
            <w:bottom w:val="none" w:sz="0" w:space="0" w:color="auto"/>
            <w:right w:val="none" w:sz="0" w:space="0" w:color="auto"/>
          </w:divBdr>
        </w:div>
        <w:div w:id="125003541">
          <w:marLeft w:val="640"/>
          <w:marRight w:val="0"/>
          <w:marTop w:val="0"/>
          <w:marBottom w:val="0"/>
          <w:divBdr>
            <w:top w:val="none" w:sz="0" w:space="0" w:color="auto"/>
            <w:left w:val="none" w:sz="0" w:space="0" w:color="auto"/>
            <w:bottom w:val="none" w:sz="0" w:space="0" w:color="auto"/>
            <w:right w:val="none" w:sz="0" w:space="0" w:color="auto"/>
          </w:divBdr>
        </w:div>
        <w:div w:id="130903420">
          <w:marLeft w:val="640"/>
          <w:marRight w:val="0"/>
          <w:marTop w:val="0"/>
          <w:marBottom w:val="0"/>
          <w:divBdr>
            <w:top w:val="none" w:sz="0" w:space="0" w:color="auto"/>
            <w:left w:val="none" w:sz="0" w:space="0" w:color="auto"/>
            <w:bottom w:val="none" w:sz="0" w:space="0" w:color="auto"/>
            <w:right w:val="none" w:sz="0" w:space="0" w:color="auto"/>
          </w:divBdr>
        </w:div>
        <w:div w:id="147090472">
          <w:marLeft w:val="640"/>
          <w:marRight w:val="0"/>
          <w:marTop w:val="0"/>
          <w:marBottom w:val="0"/>
          <w:divBdr>
            <w:top w:val="none" w:sz="0" w:space="0" w:color="auto"/>
            <w:left w:val="none" w:sz="0" w:space="0" w:color="auto"/>
            <w:bottom w:val="none" w:sz="0" w:space="0" w:color="auto"/>
            <w:right w:val="none" w:sz="0" w:space="0" w:color="auto"/>
          </w:divBdr>
        </w:div>
        <w:div w:id="154810830">
          <w:marLeft w:val="640"/>
          <w:marRight w:val="0"/>
          <w:marTop w:val="0"/>
          <w:marBottom w:val="0"/>
          <w:divBdr>
            <w:top w:val="none" w:sz="0" w:space="0" w:color="auto"/>
            <w:left w:val="none" w:sz="0" w:space="0" w:color="auto"/>
            <w:bottom w:val="none" w:sz="0" w:space="0" w:color="auto"/>
            <w:right w:val="none" w:sz="0" w:space="0" w:color="auto"/>
          </w:divBdr>
        </w:div>
        <w:div w:id="156193632">
          <w:marLeft w:val="640"/>
          <w:marRight w:val="0"/>
          <w:marTop w:val="0"/>
          <w:marBottom w:val="0"/>
          <w:divBdr>
            <w:top w:val="none" w:sz="0" w:space="0" w:color="auto"/>
            <w:left w:val="none" w:sz="0" w:space="0" w:color="auto"/>
            <w:bottom w:val="none" w:sz="0" w:space="0" w:color="auto"/>
            <w:right w:val="none" w:sz="0" w:space="0" w:color="auto"/>
          </w:divBdr>
        </w:div>
        <w:div w:id="158037213">
          <w:marLeft w:val="640"/>
          <w:marRight w:val="0"/>
          <w:marTop w:val="0"/>
          <w:marBottom w:val="0"/>
          <w:divBdr>
            <w:top w:val="none" w:sz="0" w:space="0" w:color="auto"/>
            <w:left w:val="none" w:sz="0" w:space="0" w:color="auto"/>
            <w:bottom w:val="none" w:sz="0" w:space="0" w:color="auto"/>
            <w:right w:val="none" w:sz="0" w:space="0" w:color="auto"/>
          </w:divBdr>
        </w:div>
        <w:div w:id="174929447">
          <w:marLeft w:val="640"/>
          <w:marRight w:val="0"/>
          <w:marTop w:val="0"/>
          <w:marBottom w:val="0"/>
          <w:divBdr>
            <w:top w:val="none" w:sz="0" w:space="0" w:color="auto"/>
            <w:left w:val="none" w:sz="0" w:space="0" w:color="auto"/>
            <w:bottom w:val="none" w:sz="0" w:space="0" w:color="auto"/>
            <w:right w:val="none" w:sz="0" w:space="0" w:color="auto"/>
          </w:divBdr>
        </w:div>
        <w:div w:id="180751677">
          <w:marLeft w:val="640"/>
          <w:marRight w:val="0"/>
          <w:marTop w:val="0"/>
          <w:marBottom w:val="0"/>
          <w:divBdr>
            <w:top w:val="none" w:sz="0" w:space="0" w:color="auto"/>
            <w:left w:val="none" w:sz="0" w:space="0" w:color="auto"/>
            <w:bottom w:val="none" w:sz="0" w:space="0" w:color="auto"/>
            <w:right w:val="none" w:sz="0" w:space="0" w:color="auto"/>
          </w:divBdr>
        </w:div>
        <w:div w:id="182476652">
          <w:marLeft w:val="640"/>
          <w:marRight w:val="0"/>
          <w:marTop w:val="0"/>
          <w:marBottom w:val="0"/>
          <w:divBdr>
            <w:top w:val="none" w:sz="0" w:space="0" w:color="auto"/>
            <w:left w:val="none" w:sz="0" w:space="0" w:color="auto"/>
            <w:bottom w:val="none" w:sz="0" w:space="0" w:color="auto"/>
            <w:right w:val="none" w:sz="0" w:space="0" w:color="auto"/>
          </w:divBdr>
        </w:div>
        <w:div w:id="182936979">
          <w:marLeft w:val="640"/>
          <w:marRight w:val="0"/>
          <w:marTop w:val="0"/>
          <w:marBottom w:val="0"/>
          <w:divBdr>
            <w:top w:val="none" w:sz="0" w:space="0" w:color="auto"/>
            <w:left w:val="none" w:sz="0" w:space="0" w:color="auto"/>
            <w:bottom w:val="none" w:sz="0" w:space="0" w:color="auto"/>
            <w:right w:val="none" w:sz="0" w:space="0" w:color="auto"/>
          </w:divBdr>
        </w:div>
        <w:div w:id="196743013">
          <w:marLeft w:val="640"/>
          <w:marRight w:val="0"/>
          <w:marTop w:val="0"/>
          <w:marBottom w:val="0"/>
          <w:divBdr>
            <w:top w:val="none" w:sz="0" w:space="0" w:color="auto"/>
            <w:left w:val="none" w:sz="0" w:space="0" w:color="auto"/>
            <w:bottom w:val="none" w:sz="0" w:space="0" w:color="auto"/>
            <w:right w:val="none" w:sz="0" w:space="0" w:color="auto"/>
          </w:divBdr>
        </w:div>
        <w:div w:id="198394802">
          <w:marLeft w:val="640"/>
          <w:marRight w:val="0"/>
          <w:marTop w:val="0"/>
          <w:marBottom w:val="0"/>
          <w:divBdr>
            <w:top w:val="none" w:sz="0" w:space="0" w:color="auto"/>
            <w:left w:val="none" w:sz="0" w:space="0" w:color="auto"/>
            <w:bottom w:val="none" w:sz="0" w:space="0" w:color="auto"/>
            <w:right w:val="none" w:sz="0" w:space="0" w:color="auto"/>
          </w:divBdr>
        </w:div>
        <w:div w:id="215703586">
          <w:marLeft w:val="640"/>
          <w:marRight w:val="0"/>
          <w:marTop w:val="0"/>
          <w:marBottom w:val="0"/>
          <w:divBdr>
            <w:top w:val="none" w:sz="0" w:space="0" w:color="auto"/>
            <w:left w:val="none" w:sz="0" w:space="0" w:color="auto"/>
            <w:bottom w:val="none" w:sz="0" w:space="0" w:color="auto"/>
            <w:right w:val="none" w:sz="0" w:space="0" w:color="auto"/>
          </w:divBdr>
        </w:div>
        <w:div w:id="245653645">
          <w:marLeft w:val="640"/>
          <w:marRight w:val="0"/>
          <w:marTop w:val="0"/>
          <w:marBottom w:val="0"/>
          <w:divBdr>
            <w:top w:val="none" w:sz="0" w:space="0" w:color="auto"/>
            <w:left w:val="none" w:sz="0" w:space="0" w:color="auto"/>
            <w:bottom w:val="none" w:sz="0" w:space="0" w:color="auto"/>
            <w:right w:val="none" w:sz="0" w:space="0" w:color="auto"/>
          </w:divBdr>
        </w:div>
        <w:div w:id="251277989">
          <w:marLeft w:val="640"/>
          <w:marRight w:val="0"/>
          <w:marTop w:val="0"/>
          <w:marBottom w:val="0"/>
          <w:divBdr>
            <w:top w:val="none" w:sz="0" w:space="0" w:color="auto"/>
            <w:left w:val="none" w:sz="0" w:space="0" w:color="auto"/>
            <w:bottom w:val="none" w:sz="0" w:space="0" w:color="auto"/>
            <w:right w:val="none" w:sz="0" w:space="0" w:color="auto"/>
          </w:divBdr>
        </w:div>
        <w:div w:id="272371709">
          <w:marLeft w:val="640"/>
          <w:marRight w:val="0"/>
          <w:marTop w:val="0"/>
          <w:marBottom w:val="0"/>
          <w:divBdr>
            <w:top w:val="none" w:sz="0" w:space="0" w:color="auto"/>
            <w:left w:val="none" w:sz="0" w:space="0" w:color="auto"/>
            <w:bottom w:val="none" w:sz="0" w:space="0" w:color="auto"/>
            <w:right w:val="none" w:sz="0" w:space="0" w:color="auto"/>
          </w:divBdr>
        </w:div>
        <w:div w:id="283116520">
          <w:marLeft w:val="640"/>
          <w:marRight w:val="0"/>
          <w:marTop w:val="0"/>
          <w:marBottom w:val="0"/>
          <w:divBdr>
            <w:top w:val="none" w:sz="0" w:space="0" w:color="auto"/>
            <w:left w:val="none" w:sz="0" w:space="0" w:color="auto"/>
            <w:bottom w:val="none" w:sz="0" w:space="0" w:color="auto"/>
            <w:right w:val="none" w:sz="0" w:space="0" w:color="auto"/>
          </w:divBdr>
        </w:div>
        <w:div w:id="293100124">
          <w:marLeft w:val="640"/>
          <w:marRight w:val="0"/>
          <w:marTop w:val="0"/>
          <w:marBottom w:val="0"/>
          <w:divBdr>
            <w:top w:val="none" w:sz="0" w:space="0" w:color="auto"/>
            <w:left w:val="none" w:sz="0" w:space="0" w:color="auto"/>
            <w:bottom w:val="none" w:sz="0" w:space="0" w:color="auto"/>
            <w:right w:val="none" w:sz="0" w:space="0" w:color="auto"/>
          </w:divBdr>
        </w:div>
        <w:div w:id="301885934">
          <w:marLeft w:val="640"/>
          <w:marRight w:val="0"/>
          <w:marTop w:val="0"/>
          <w:marBottom w:val="0"/>
          <w:divBdr>
            <w:top w:val="none" w:sz="0" w:space="0" w:color="auto"/>
            <w:left w:val="none" w:sz="0" w:space="0" w:color="auto"/>
            <w:bottom w:val="none" w:sz="0" w:space="0" w:color="auto"/>
            <w:right w:val="none" w:sz="0" w:space="0" w:color="auto"/>
          </w:divBdr>
        </w:div>
        <w:div w:id="317731025">
          <w:marLeft w:val="640"/>
          <w:marRight w:val="0"/>
          <w:marTop w:val="0"/>
          <w:marBottom w:val="0"/>
          <w:divBdr>
            <w:top w:val="none" w:sz="0" w:space="0" w:color="auto"/>
            <w:left w:val="none" w:sz="0" w:space="0" w:color="auto"/>
            <w:bottom w:val="none" w:sz="0" w:space="0" w:color="auto"/>
            <w:right w:val="none" w:sz="0" w:space="0" w:color="auto"/>
          </w:divBdr>
        </w:div>
        <w:div w:id="333609096">
          <w:marLeft w:val="640"/>
          <w:marRight w:val="0"/>
          <w:marTop w:val="0"/>
          <w:marBottom w:val="0"/>
          <w:divBdr>
            <w:top w:val="none" w:sz="0" w:space="0" w:color="auto"/>
            <w:left w:val="none" w:sz="0" w:space="0" w:color="auto"/>
            <w:bottom w:val="none" w:sz="0" w:space="0" w:color="auto"/>
            <w:right w:val="none" w:sz="0" w:space="0" w:color="auto"/>
          </w:divBdr>
        </w:div>
        <w:div w:id="339507551">
          <w:marLeft w:val="640"/>
          <w:marRight w:val="0"/>
          <w:marTop w:val="0"/>
          <w:marBottom w:val="0"/>
          <w:divBdr>
            <w:top w:val="none" w:sz="0" w:space="0" w:color="auto"/>
            <w:left w:val="none" w:sz="0" w:space="0" w:color="auto"/>
            <w:bottom w:val="none" w:sz="0" w:space="0" w:color="auto"/>
            <w:right w:val="none" w:sz="0" w:space="0" w:color="auto"/>
          </w:divBdr>
        </w:div>
        <w:div w:id="345594135">
          <w:marLeft w:val="640"/>
          <w:marRight w:val="0"/>
          <w:marTop w:val="0"/>
          <w:marBottom w:val="0"/>
          <w:divBdr>
            <w:top w:val="none" w:sz="0" w:space="0" w:color="auto"/>
            <w:left w:val="none" w:sz="0" w:space="0" w:color="auto"/>
            <w:bottom w:val="none" w:sz="0" w:space="0" w:color="auto"/>
            <w:right w:val="none" w:sz="0" w:space="0" w:color="auto"/>
          </w:divBdr>
        </w:div>
        <w:div w:id="360591587">
          <w:marLeft w:val="640"/>
          <w:marRight w:val="0"/>
          <w:marTop w:val="0"/>
          <w:marBottom w:val="0"/>
          <w:divBdr>
            <w:top w:val="none" w:sz="0" w:space="0" w:color="auto"/>
            <w:left w:val="none" w:sz="0" w:space="0" w:color="auto"/>
            <w:bottom w:val="none" w:sz="0" w:space="0" w:color="auto"/>
            <w:right w:val="none" w:sz="0" w:space="0" w:color="auto"/>
          </w:divBdr>
        </w:div>
        <w:div w:id="385690109">
          <w:marLeft w:val="640"/>
          <w:marRight w:val="0"/>
          <w:marTop w:val="0"/>
          <w:marBottom w:val="0"/>
          <w:divBdr>
            <w:top w:val="none" w:sz="0" w:space="0" w:color="auto"/>
            <w:left w:val="none" w:sz="0" w:space="0" w:color="auto"/>
            <w:bottom w:val="none" w:sz="0" w:space="0" w:color="auto"/>
            <w:right w:val="none" w:sz="0" w:space="0" w:color="auto"/>
          </w:divBdr>
        </w:div>
        <w:div w:id="388960490">
          <w:marLeft w:val="640"/>
          <w:marRight w:val="0"/>
          <w:marTop w:val="0"/>
          <w:marBottom w:val="0"/>
          <w:divBdr>
            <w:top w:val="none" w:sz="0" w:space="0" w:color="auto"/>
            <w:left w:val="none" w:sz="0" w:space="0" w:color="auto"/>
            <w:bottom w:val="none" w:sz="0" w:space="0" w:color="auto"/>
            <w:right w:val="none" w:sz="0" w:space="0" w:color="auto"/>
          </w:divBdr>
        </w:div>
        <w:div w:id="420026573">
          <w:marLeft w:val="640"/>
          <w:marRight w:val="0"/>
          <w:marTop w:val="0"/>
          <w:marBottom w:val="0"/>
          <w:divBdr>
            <w:top w:val="none" w:sz="0" w:space="0" w:color="auto"/>
            <w:left w:val="none" w:sz="0" w:space="0" w:color="auto"/>
            <w:bottom w:val="none" w:sz="0" w:space="0" w:color="auto"/>
            <w:right w:val="none" w:sz="0" w:space="0" w:color="auto"/>
          </w:divBdr>
        </w:div>
        <w:div w:id="461198099">
          <w:marLeft w:val="640"/>
          <w:marRight w:val="0"/>
          <w:marTop w:val="0"/>
          <w:marBottom w:val="0"/>
          <w:divBdr>
            <w:top w:val="none" w:sz="0" w:space="0" w:color="auto"/>
            <w:left w:val="none" w:sz="0" w:space="0" w:color="auto"/>
            <w:bottom w:val="none" w:sz="0" w:space="0" w:color="auto"/>
            <w:right w:val="none" w:sz="0" w:space="0" w:color="auto"/>
          </w:divBdr>
        </w:div>
        <w:div w:id="464008832">
          <w:marLeft w:val="640"/>
          <w:marRight w:val="0"/>
          <w:marTop w:val="0"/>
          <w:marBottom w:val="0"/>
          <w:divBdr>
            <w:top w:val="none" w:sz="0" w:space="0" w:color="auto"/>
            <w:left w:val="none" w:sz="0" w:space="0" w:color="auto"/>
            <w:bottom w:val="none" w:sz="0" w:space="0" w:color="auto"/>
            <w:right w:val="none" w:sz="0" w:space="0" w:color="auto"/>
          </w:divBdr>
        </w:div>
        <w:div w:id="464280393">
          <w:marLeft w:val="640"/>
          <w:marRight w:val="0"/>
          <w:marTop w:val="0"/>
          <w:marBottom w:val="0"/>
          <w:divBdr>
            <w:top w:val="none" w:sz="0" w:space="0" w:color="auto"/>
            <w:left w:val="none" w:sz="0" w:space="0" w:color="auto"/>
            <w:bottom w:val="none" w:sz="0" w:space="0" w:color="auto"/>
            <w:right w:val="none" w:sz="0" w:space="0" w:color="auto"/>
          </w:divBdr>
        </w:div>
        <w:div w:id="485056295">
          <w:marLeft w:val="640"/>
          <w:marRight w:val="0"/>
          <w:marTop w:val="0"/>
          <w:marBottom w:val="0"/>
          <w:divBdr>
            <w:top w:val="none" w:sz="0" w:space="0" w:color="auto"/>
            <w:left w:val="none" w:sz="0" w:space="0" w:color="auto"/>
            <w:bottom w:val="none" w:sz="0" w:space="0" w:color="auto"/>
            <w:right w:val="none" w:sz="0" w:space="0" w:color="auto"/>
          </w:divBdr>
        </w:div>
        <w:div w:id="499660834">
          <w:marLeft w:val="640"/>
          <w:marRight w:val="0"/>
          <w:marTop w:val="0"/>
          <w:marBottom w:val="0"/>
          <w:divBdr>
            <w:top w:val="none" w:sz="0" w:space="0" w:color="auto"/>
            <w:left w:val="none" w:sz="0" w:space="0" w:color="auto"/>
            <w:bottom w:val="none" w:sz="0" w:space="0" w:color="auto"/>
            <w:right w:val="none" w:sz="0" w:space="0" w:color="auto"/>
          </w:divBdr>
        </w:div>
        <w:div w:id="529999222">
          <w:marLeft w:val="640"/>
          <w:marRight w:val="0"/>
          <w:marTop w:val="0"/>
          <w:marBottom w:val="0"/>
          <w:divBdr>
            <w:top w:val="none" w:sz="0" w:space="0" w:color="auto"/>
            <w:left w:val="none" w:sz="0" w:space="0" w:color="auto"/>
            <w:bottom w:val="none" w:sz="0" w:space="0" w:color="auto"/>
            <w:right w:val="none" w:sz="0" w:space="0" w:color="auto"/>
          </w:divBdr>
        </w:div>
        <w:div w:id="532571553">
          <w:marLeft w:val="640"/>
          <w:marRight w:val="0"/>
          <w:marTop w:val="0"/>
          <w:marBottom w:val="0"/>
          <w:divBdr>
            <w:top w:val="none" w:sz="0" w:space="0" w:color="auto"/>
            <w:left w:val="none" w:sz="0" w:space="0" w:color="auto"/>
            <w:bottom w:val="none" w:sz="0" w:space="0" w:color="auto"/>
            <w:right w:val="none" w:sz="0" w:space="0" w:color="auto"/>
          </w:divBdr>
        </w:div>
        <w:div w:id="533201145">
          <w:marLeft w:val="640"/>
          <w:marRight w:val="0"/>
          <w:marTop w:val="0"/>
          <w:marBottom w:val="0"/>
          <w:divBdr>
            <w:top w:val="none" w:sz="0" w:space="0" w:color="auto"/>
            <w:left w:val="none" w:sz="0" w:space="0" w:color="auto"/>
            <w:bottom w:val="none" w:sz="0" w:space="0" w:color="auto"/>
            <w:right w:val="none" w:sz="0" w:space="0" w:color="auto"/>
          </w:divBdr>
        </w:div>
        <w:div w:id="559950264">
          <w:marLeft w:val="640"/>
          <w:marRight w:val="0"/>
          <w:marTop w:val="0"/>
          <w:marBottom w:val="0"/>
          <w:divBdr>
            <w:top w:val="none" w:sz="0" w:space="0" w:color="auto"/>
            <w:left w:val="none" w:sz="0" w:space="0" w:color="auto"/>
            <w:bottom w:val="none" w:sz="0" w:space="0" w:color="auto"/>
            <w:right w:val="none" w:sz="0" w:space="0" w:color="auto"/>
          </w:divBdr>
        </w:div>
        <w:div w:id="560674749">
          <w:marLeft w:val="640"/>
          <w:marRight w:val="0"/>
          <w:marTop w:val="0"/>
          <w:marBottom w:val="0"/>
          <w:divBdr>
            <w:top w:val="none" w:sz="0" w:space="0" w:color="auto"/>
            <w:left w:val="none" w:sz="0" w:space="0" w:color="auto"/>
            <w:bottom w:val="none" w:sz="0" w:space="0" w:color="auto"/>
            <w:right w:val="none" w:sz="0" w:space="0" w:color="auto"/>
          </w:divBdr>
        </w:div>
        <w:div w:id="581649327">
          <w:marLeft w:val="640"/>
          <w:marRight w:val="0"/>
          <w:marTop w:val="0"/>
          <w:marBottom w:val="0"/>
          <w:divBdr>
            <w:top w:val="none" w:sz="0" w:space="0" w:color="auto"/>
            <w:left w:val="none" w:sz="0" w:space="0" w:color="auto"/>
            <w:bottom w:val="none" w:sz="0" w:space="0" w:color="auto"/>
            <w:right w:val="none" w:sz="0" w:space="0" w:color="auto"/>
          </w:divBdr>
        </w:div>
        <w:div w:id="598100037">
          <w:marLeft w:val="640"/>
          <w:marRight w:val="0"/>
          <w:marTop w:val="0"/>
          <w:marBottom w:val="0"/>
          <w:divBdr>
            <w:top w:val="none" w:sz="0" w:space="0" w:color="auto"/>
            <w:left w:val="none" w:sz="0" w:space="0" w:color="auto"/>
            <w:bottom w:val="none" w:sz="0" w:space="0" w:color="auto"/>
            <w:right w:val="none" w:sz="0" w:space="0" w:color="auto"/>
          </w:divBdr>
        </w:div>
        <w:div w:id="598486485">
          <w:marLeft w:val="640"/>
          <w:marRight w:val="0"/>
          <w:marTop w:val="0"/>
          <w:marBottom w:val="0"/>
          <w:divBdr>
            <w:top w:val="none" w:sz="0" w:space="0" w:color="auto"/>
            <w:left w:val="none" w:sz="0" w:space="0" w:color="auto"/>
            <w:bottom w:val="none" w:sz="0" w:space="0" w:color="auto"/>
            <w:right w:val="none" w:sz="0" w:space="0" w:color="auto"/>
          </w:divBdr>
        </w:div>
        <w:div w:id="606471623">
          <w:marLeft w:val="640"/>
          <w:marRight w:val="0"/>
          <w:marTop w:val="0"/>
          <w:marBottom w:val="0"/>
          <w:divBdr>
            <w:top w:val="none" w:sz="0" w:space="0" w:color="auto"/>
            <w:left w:val="none" w:sz="0" w:space="0" w:color="auto"/>
            <w:bottom w:val="none" w:sz="0" w:space="0" w:color="auto"/>
            <w:right w:val="none" w:sz="0" w:space="0" w:color="auto"/>
          </w:divBdr>
        </w:div>
        <w:div w:id="639922073">
          <w:marLeft w:val="640"/>
          <w:marRight w:val="0"/>
          <w:marTop w:val="0"/>
          <w:marBottom w:val="0"/>
          <w:divBdr>
            <w:top w:val="none" w:sz="0" w:space="0" w:color="auto"/>
            <w:left w:val="none" w:sz="0" w:space="0" w:color="auto"/>
            <w:bottom w:val="none" w:sz="0" w:space="0" w:color="auto"/>
            <w:right w:val="none" w:sz="0" w:space="0" w:color="auto"/>
          </w:divBdr>
        </w:div>
        <w:div w:id="654650288">
          <w:marLeft w:val="640"/>
          <w:marRight w:val="0"/>
          <w:marTop w:val="0"/>
          <w:marBottom w:val="0"/>
          <w:divBdr>
            <w:top w:val="none" w:sz="0" w:space="0" w:color="auto"/>
            <w:left w:val="none" w:sz="0" w:space="0" w:color="auto"/>
            <w:bottom w:val="none" w:sz="0" w:space="0" w:color="auto"/>
            <w:right w:val="none" w:sz="0" w:space="0" w:color="auto"/>
          </w:divBdr>
        </w:div>
        <w:div w:id="658459841">
          <w:marLeft w:val="640"/>
          <w:marRight w:val="0"/>
          <w:marTop w:val="0"/>
          <w:marBottom w:val="0"/>
          <w:divBdr>
            <w:top w:val="none" w:sz="0" w:space="0" w:color="auto"/>
            <w:left w:val="none" w:sz="0" w:space="0" w:color="auto"/>
            <w:bottom w:val="none" w:sz="0" w:space="0" w:color="auto"/>
            <w:right w:val="none" w:sz="0" w:space="0" w:color="auto"/>
          </w:divBdr>
        </w:div>
        <w:div w:id="661273363">
          <w:marLeft w:val="640"/>
          <w:marRight w:val="0"/>
          <w:marTop w:val="0"/>
          <w:marBottom w:val="0"/>
          <w:divBdr>
            <w:top w:val="none" w:sz="0" w:space="0" w:color="auto"/>
            <w:left w:val="none" w:sz="0" w:space="0" w:color="auto"/>
            <w:bottom w:val="none" w:sz="0" w:space="0" w:color="auto"/>
            <w:right w:val="none" w:sz="0" w:space="0" w:color="auto"/>
          </w:divBdr>
        </w:div>
        <w:div w:id="693044243">
          <w:marLeft w:val="640"/>
          <w:marRight w:val="0"/>
          <w:marTop w:val="0"/>
          <w:marBottom w:val="0"/>
          <w:divBdr>
            <w:top w:val="none" w:sz="0" w:space="0" w:color="auto"/>
            <w:left w:val="none" w:sz="0" w:space="0" w:color="auto"/>
            <w:bottom w:val="none" w:sz="0" w:space="0" w:color="auto"/>
            <w:right w:val="none" w:sz="0" w:space="0" w:color="auto"/>
          </w:divBdr>
        </w:div>
        <w:div w:id="693966143">
          <w:marLeft w:val="640"/>
          <w:marRight w:val="0"/>
          <w:marTop w:val="0"/>
          <w:marBottom w:val="0"/>
          <w:divBdr>
            <w:top w:val="none" w:sz="0" w:space="0" w:color="auto"/>
            <w:left w:val="none" w:sz="0" w:space="0" w:color="auto"/>
            <w:bottom w:val="none" w:sz="0" w:space="0" w:color="auto"/>
            <w:right w:val="none" w:sz="0" w:space="0" w:color="auto"/>
          </w:divBdr>
        </w:div>
        <w:div w:id="716396457">
          <w:marLeft w:val="640"/>
          <w:marRight w:val="0"/>
          <w:marTop w:val="0"/>
          <w:marBottom w:val="0"/>
          <w:divBdr>
            <w:top w:val="none" w:sz="0" w:space="0" w:color="auto"/>
            <w:left w:val="none" w:sz="0" w:space="0" w:color="auto"/>
            <w:bottom w:val="none" w:sz="0" w:space="0" w:color="auto"/>
            <w:right w:val="none" w:sz="0" w:space="0" w:color="auto"/>
          </w:divBdr>
        </w:div>
        <w:div w:id="733044514">
          <w:marLeft w:val="640"/>
          <w:marRight w:val="0"/>
          <w:marTop w:val="0"/>
          <w:marBottom w:val="0"/>
          <w:divBdr>
            <w:top w:val="none" w:sz="0" w:space="0" w:color="auto"/>
            <w:left w:val="none" w:sz="0" w:space="0" w:color="auto"/>
            <w:bottom w:val="none" w:sz="0" w:space="0" w:color="auto"/>
            <w:right w:val="none" w:sz="0" w:space="0" w:color="auto"/>
          </w:divBdr>
        </w:div>
        <w:div w:id="764806574">
          <w:marLeft w:val="640"/>
          <w:marRight w:val="0"/>
          <w:marTop w:val="0"/>
          <w:marBottom w:val="0"/>
          <w:divBdr>
            <w:top w:val="none" w:sz="0" w:space="0" w:color="auto"/>
            <w:left w:val="none" w:sz="0" w:space="0" w:color="auto"/>
            <w:bottom w:val="none" w:sz="0" w:space="0" w:color="auto"/>
            <w:right w:val="none" w:sz="0" w:space="0" w:color="auto"/>
          </w:divBdr>
        </w:div>
        <w:div w:id="770052076">
          <w:marLeft w:val="640"/>
          <w:marRight w:val="0"/>
          <w:marTop w:val="0"/>
          <w:marBottom w:val="0"/>
          <w:divBdr>
            <w:top w:val="none" w:sz="0" w:space="0" w:color="auto"/>
            <w:left w:val="none" w:sz="0" w:space="0" w:color="auto"/>
            <w:bottom w:val="none" w:sz="0" w:space="0" w:color="auto"/>
            <w:right w:val="none" w:sz="0" w:space="0" w:color="auto"/>
          </w:divBdr>
        </w:div>
        <w:div w:id="786855632">
          <w:marLeft w:val="640"/>
          <w:marRight w:val="0"/>
          <w:marTop w:val="0"/>
          <w:marBottom w:val="0"/>
          <w:divBdr>
            <w:top w:val="none" w:sz="0" w:space="0" w:color="auto"/>
            <w:left w:val="none" w:sz="0" w:space="0" w:color="auto"/>
            <w:bottom w:val="none" w:sz="0" w:space="0" w:color="auto"/>
            <w:right w:val="none" w:sz="0" w:space="0" w:color="auto"/>
          </w:divBdr>
        </w:div>
        <w:div w:id="802428316">
          <w:marLeft w:val="640"/>
          <w:marRight w:val="0"/>
          <w:marTop w:val="0"/>
          <w:marBottom w:val="0"/>
          <w:divBdr>
            <w:top w:val="none" w:sz="0" w:space="0" w:color="auto"/>
            <w:left w:val="none" w:sz="0" w:space="0" w:color="auto"/>
            <w:bottom w:val="none" w:sz="0" w:space="0" w:color="auto"/>
            <w:right w:val="none" w:sz="0" w:space="0" w:color="auto"/>
          </w:divBdr>
        </w:div>
        <w:div w:id="806632256">
          <w:marLeft w:val="640"/>
          <w:marRight w:val="0"/>
          <w:marTop w:val="0"/>
          <w:marBottom w:val="0"/>
          <w:divBdr>
            <w:top w:val="none" w:sz="0" w:space="0" w:color="auto"/>
            <w:left w:val="none" w:sz="0" w:space="0" w:color="auto"/>
            <w:bottom w:val="none" w:sz="0" w:space="0" w:color="auto"/>
            <w:right w:val="none" w:sz="0" w:space="0" w:color="auto"/>
          </w:divBdr>
        </w:div>
        <w:div w:id="818109660">
          <w:marLeft w:val="640"/>
          <w:marRight w:val="0"/>
          <w:marTop w:val="0"/>
          <w:marBottom w:val="0"/>
          <w:divBdr>
            <w:top w:val="none" w:sz="0" w:space="0" w:color="auto"/>
            <w:left w:val="none" w:sz="0" w:space="0" w:color="auto"/>
            <w:bottom w:val="none" w:sz="0" w:space="0" w:color="auto"/>
            <w:right w:val="none" w:sz="0" w:space="0" w:color="auto"/>
          </w:divBdr>
        </w:div>
        <w:div w:id="843514476">
          <w:marLeft w:val="640"/>
          <w:marRight w:val="0"/>
          <w:marTop w:val="0"/>
          <w:marBottom w:val="0"/>
          <w:divBdr>
            <w:top w:val="none" w:sz="0" w:space="0" w:color="auto"/>
            <w:left w:val="none" w:sz="0" w:space="0" w:color="auto"/>
            <w:bottom w:val="none" w:sz="0" w:space="0" w:color="auto"/>
            <w:right w:val="none" w:sz="0" w:space="0" w:color="auto"/>
          </w:divBdr>
        </w:div>
        <w:div w:id="880285344">
          <w:marLeft w:val="640"/>
          <w:marRight w:val="0"/>
          <w:marTop w:val="0"/>
          <w:marBottom w:val="0"/>
          <w:divBdr>
            <w:top w:val="none" w:sz="0" w:space="0" w:color="auto"/>
            <w:left w:val="none" w:sz="0" w:space="0" w:color="auto"/>
            <w:bottom w:val="none" w:sz="0" w:space="0" w:color="auto"/>
            <w:right w:val="none" w:sz="0" w:space="0" w:color="auto"/>
          </w:divBdr>
        </w:div>
        <w:div w:id="898706678">
          <w:marLeft w:val="640"/>
          <w:marRight w:val="0"/>
          <w:marTop w:val="0"/>
          <w:marBottom w:val="0"/>
          <w:divBdr>
            <w:top w:val="none" w:sz="0" w:space="0" w:color="auto"/>
            <w:left w:val="none" w:sz="0" w:space="0" w:color="auto"/>
            <w:bottom w:val="none" w:sz="0" w:space="0" w:color="auto"/>
            <w:right w:val="none" w:sz="0" w:space="0" w:color="auto"/>
          </w:divBdr>
        </w:div>
        <w:div w:id="908198141">
          <w:marLeft w:val="640"/>
          <w:marRight w:val="0"/>
          <w:marTop w:val="0"/>
          <w:marBottom w:val="0"/>
          <w:divBdr>
            <w:top w:val="none" w:sz="0" w:space="0" w:color="auto"/>
            <w:left w:val="none" w:sz="0" w:space="0" w:color="auto"/>
            <w:bottom w:val="none" w:sz="0" w:space="0" w:color="auto"/>
            <w:right w:val="none" w:sz="0" w:space="0" w:color="auto"/>
          </w:divBdr>
        </w:div>
        <w:div w:id="912548445">
          <w:marLeft w:val="640"/>
          <w:marRight w:val="0"/>
          <w:marTop w:val="0"/>
          <w:marBottom w:val="0"/>
          <w:divBdr>
            <w:top w:val="none" w:sz="0" w:space="0" w:color="auto"/>
            <w:left w:val="none" w:sz="0" w:space="0" w:color="auto"/>
            <w:bottom w:val="none" w:sz="0" w:space="0" w:color="auto"/>
            <w:right w:val="none" w:sz="0" w:space="0" w:color="auto"/>
          </w:divBdr>
        </w:div>
        <w:div w:id="915818420">
          <w:marLeft w:val="640"/>
          <w:marRight w:val="0"/>
          <w:marTop w:val="0"/>
          <w:marBottom w:val="0"/>
          <w:divBdr>
            <w:top w:val="none" w:sz="0" w:space="0" w:color="auto"/>
            <w:left w:val="none" w:sz="0" w:space="0" w:color="auto"/>
            <w:bottom w:val="none" w:sz="0" w:space="0" w:color="auto"/>
            <w:right w:val="none" w:sz="0" w:space="0" w:color="auto"/>
          </w:divBdr>
        </w:div>
        <w:div w:id="923612228">
          <w:marLeft w:val="640"/>
          <w:marRight w:val="0"/>
          <w:marTop w:val="0"/>
          <w:marBottom w:val="0"/>
          <w:divBdr>
            <w:top w:val="none" w:sz="0" w:space="0" w:color="auto"/>
            <w:left w:val="none" w:sz="0" w:space="0" w:color="auto"/>
            <w:bottom w:val="none" w:sz="0" w:space="0" w:color="auto"/>
            <w:right w:val="none" w:sz="0" w:space="0" w:color="auto"/>
          </w:divBdr>
        </w:div>
        <w:div w:id="959993744">
          <w:marLeft w:val="640"/>
          <w:marRight w:val="0"/>
          <w:marTop w:val="0"/>
          <w:marBottom w:val="0"/>
          <w:divBdr>
            <w:top w:val="none" w:sz="0" w:space="0" w:color="auto"/>
            <w:left w:val="none" w:sz="0" w:space="0" w:color="auto"/>
            <w:bottom w:val="none" w:sz="0" w:space="0" w:color="auto"/>
            <w:right w:val="none" w:sz="0" w:space="0" w:color="auto"/>
          </w:divBdr>
        </w:div>
        <w:div w:id="962423083">
          <w:marLeft w:val="640"/>
          <w:marRight w:val="0"/>
          <w:marTop w:val="0"/>
          <w:marBottom w:val="0"/>
          <w:divBdr>
            <w:top w:val="none" w:sz="0" w:space="0" w:color="auto"/>
            <w:left w:val="none" w:sz="0" w:space="0" w:color="auto"/>
            <w:bottom w:val="none" w:sz="0" w:space="0" w:color="auto"/>
            <w:right w:val="none" w:sz="0" w:space="0" w:color="auto"/>
          </w:divBdr>
        </w:div>
        <w:div w:id="969165702">
          <w:marLeft w:val="640"/>
          <w:marRight w:val="0"/>
          <w:marTop w:val="0"/>
          <w:marBottom w:val="0"/>
          <w:divBdr>
            <w:top w:val="none" w:sz="0" w:space="0" w:color="auto"/>
            <w:left w:val="none" w:sz="0" w:space="0" w:color="auto"/>
            <w:bottom w:val="none" w:sz="0" w:space="0" w:color="auto"/>
            <w:right w:val="none" w:sz="0" w:space="0" w:color="auto"/>
          </w:divBdr>
        </w:div>
        <w:div w:id="975647367">
          <w:marLeft w:val="640"/>
          <w:marRight w:val="0"/>
          <w:marTop w:val="0"/>
          <w:marBottom w:val="0"/>
          <w:divBdr>
            <w:top w:val="none" w:sz="0" w:space="0" w:color="auto"/>
            <w:left w:val="none" w:sz="0" w:space="0" w:color="auto"/>
            <w:bottom w:val="none" w:sz="0" w:space="0" w:color="auto"/>
            <w:right w:val="none" w:sz="0" w:space="0" w:color="auto"/>
          </w:divBdr>
        </w:div>
        <w:div w:id="978724590">
          <w:marLeft w:val="640"/>
          <w:marRight w:val="0"/>
          <w:marTop w:val="0"/>
          <w:marBottom w:val="0"/>
          <w:divBdr>
            <w:top w:val="none" w:sz="0" w:space="0" w:color="auto"/>
            <w:left w:val="none" w:sz="0" w:space="0" w:color="auto"/>
            <w:bottom w:val="none" w:sz="0" w:space="0" w:color="auto"/>
            <w:right w:val="none" w:sz="0" w:space="0" w:color="auto"/>
          </w:divBdr>
        </w:div>
        <w:div w:id="983510882">
          <w:marLeft w:val="640"/>
          <w:marRight w:val="0"/>
          <w:marTop w:val="0"/>
          <w:marBottom w:val="0"/>
          <w:divBdr>
            <w:top w:val="none" w:sz="0" w:space="0" w:color="auto"/>
            <w:left w:val="none" w:sz="0" w:space="0" w:color="auto"/>
            <w:bottom w:val="none" w:sz="0" w:space="0" w:color="auto"/>
            <w:right w:val="none" w:sz="0" w:space="0" w:color="auto"/>
          </w:divBdr>
        </w:div>
        <w:div w:id="1023942177">
          <w:marLeft w:val="640"/>
          <w:marRight w:val="0"/>
          <w:marTop w:val="0"/>
          <w:marBottom w:val="0"/>
          <w:divBdr>
            <w:top w:val="none" w:sz="0" w:space="0" w:color="auto"/>
            <w:left w:val="none" w:sz="0" w:space="0" w:color="auto"/>
            <w:bottom w:val="none" w:sz="0" w:space="0" w:color="auto"/>
            <w:right w:val="none" w:sz="0" w:space="0" w:color="auto"/>
          </w:divBdr>
        </w:div>
        <w:div w:id="1039090777">
          <w:marLeft w:val="640"/>
          <w:marRight w:val="0"/>
          <w:marTop w:val="0"/>
          <w:marBottom w:val="0"/>
          <w:divBdr>
            <w:top w:val="none" w:sz="0" w:space="0" w:color="auto"/>
            <w:left w:val="none" w:sz="0" w:space="0" w:color="auto"/>
            <w:bottom w:val="none" w:sz="0" w:space="0" w:color="auto"/>
            <w:right w:val="none" w:sz="0" w:space="0" w:color="auto"/>
          </w:divBdr>
        </w:div>
        <w:div w:id="1039936271">
          <w:marLeft w:val="640"/>
          <w:marRight w:val="0"/>
          <w:marTop w:val="0"/>
          <w:marBottom w:val="0"/>
          <w:divBdr>
            <w:top w:val="none" w:sz="0" w:space="0" w:color="auto"/>
            <w:left w:val="none" w:sz="0" w:space="0" w:color="auto"/>
            <w:bottom w:val="none" w:sz="0" w:space="0" w:color="auto"/>
            <w:right w:val="none" w:sz="0" w:space="0" w:color="auto"/>
          </w:divBdr>
        </w:div>
        <w:div w:id="1044325776">
          <w:marLeft w:val="640"/>
          <w:marRight w:val="0"/>
          <w:marTop w:val="0"/>
          <w:marBottom w:val="0"/>
          <w:divBdr>
            <w:top w:val="none" w:sz="0" w:space="0" w:color="auto"/>
            <w:left w:val="none" w:sz="0" w:space="0" w:color="auto"/>
            <w:bottom w:val="none" w:sz="0" w:space="0" w:color="auto"/>
            <w:right w:val="none" w:sz="0" w:space="0" w:color="auto"/>
          </w:divBdr>
        </w:div>
        <w:div w:id="1062211739">
          <w:marLeft w:val="640"/>
          <w:marRight w:val="0"/>
          <w:marTop w:val="0"/>
          <w:marBottom w:val="0"/>
          <w:divBdr>
            <w:top w:val="none" w:sz="0" w:space="0" w:color="auto"/>
            <w:left w:val="none" w:sz="0" w:space="0" w:color="auto"/>
            <w:bottom w:val="none" w:sz="0" w:space="0" w:color="auto"/>
            <w:right w:val="none" w:sz="0" w:space="0" w:color="auto"/>
          </w:divBdr>
        </w:div>
        <w:div w:id="1072776701">
          <w:marLeft w:val="640"/>
          <w:marRight w:val="0"/>
          <w:marTop w:val="0"/>
          <w:marBottom w:val="0"/>
          <w:divBdr>
            <w:top w:val="none" w:sz="0" w:space="0" w:color="auto"/>
            <w:left w:val="none" w:sz="0" w:space="0" w:color="auto"/>
            <w:bottom w:val="none" w:sz="0" w:space="0" w:color="auto"/>
            <w:right w:val="none" w:sz="0" w:space="0" w:color="auto"/>
          </w:divBdr>
        </w:div>
        <w:div w:id="1079526483">
          <w:marLeft w:val="640"/>
          <w:marRight w:val="0"/>
          <w:marTop w:val="0"/>
          <w:marBottom w:val="0"/>
          <w:divBdr>
            <w:top w:val="none" w:sz="0" w:space="0" w:color="auto"/>
            <w:left w:val="none" w:sz="0" w:space="0" w:color="auto"/>
            <w:bottom w:val="none" w:sz="0" w:space="0" w:color="auto"/>
            <w:right w:val="none" w:sz="0" w:space="0" w:color="auto"/>
          </w:divBdr>
        </w:div>
        <w:div w:id="1116170766">
          <w:marLeft w:val="640"/>
          <w:marRight w:val="0"/>
          <w:marTop w:val="0"/>
          <w:marBottom w:val="0"/>
          <w:divBdr>
            <w:top w:val="none" w:sz="0" w:space="0" w:color="auto"/>
            <w:left w:val="none" w:sz="0" w:space="0" w:color="auto"/>
            <w:bottom w:val="none" w:sz="0" w:space="0" w:color="auto"/>
            <w:right w:val="none" w:sz="0" w:space="0" w:color="auto"/>
          </w:divBdr>
        </w:div>
        <w:div w:id="1133909522">
          <w:marLeft w:val="640"/>
          <w:marRight w:val="0"/>
          <w:marTop w:val="0"/>
          <w:marBottom w:val="0"/>
          <w:divBdr>
            <w:top w:val="none" w:sz="0" w:space="0" w:color="auto"/>
            <w:left w:val="none" w:sz="0" w:space="0" w:color="auto"/>
            <w:bottom w:val="none" w:sz="0" w:space="0" w:color="auto"/>
            <w:right w:val="none" w:sz="0" w:space="0" w:color="auto"/>
          </w:divBdr>
        </w:div>
        <w:div w:id="1136527455">
          <w:marLeft w:val="640"/>
          <w:marRight w:val="0"/>
          <w:marTop w:val="0"/>
          <w:marBottom w:val="0"/>
          <w:divBdr>
            <w:top w:val="none" w:sz="0" w:space="0" w:color="auto"/>
            <w:left w:val="none" w:sz="0" w:space="0" w:color="auto"/>
            <w:bottom w:val="none" w:sz="0" w:space="0" w:color="auto"/>
            <w:right w:val="none" w:sz="0" w:space="0" w:color="auto"/>
          </w:divBdr>
        </w:div>
        <w:div w:id="1147674376">
          <w:marLeft w:val="640"/>
          <w:marRight w:val="0"/>
          <w:marTop w:val="0"/>
          <w:marBottom w:val="0"/>
          <w:divBdr>
            <w:top w:val="none" w:sz="0" w:space="0" w:color="auto"/>
            <w:left w:val="none" w:sz="0" w:space="0" w:color="auto"/>
            <w:bottom w:val="none" w:sz="0" w:space="0" w:color="auto"/>
            <w:right w:val="none" w:sz="0" w:space="0" w:color="auto"/>
          </w:divBdr>
        </w:div>
        <w:div w:id="1155339149">
          <w:marLeft w:val="640"/>
          <w:marRight w:val="0"/>
          <w:marTop w:val="0"/>
          <w:marBottom w:val="0"/>
          <w:divBdr>
            <w:top w:val="none" w:sz="0" w:space="0" w:color="auto"/>
            <w:left w:val="none" w:sz="0" w:space="0" w:color="auto"/>
            <w:bottom w:val="none" w:sz="0" w:space="0" w:color="auto"/>
            <w:right w:val="none" w:sz="0" w:space="0" w:color="auto"/>
          </w:divBdr>
        </w:div>
        <w:div w:id="1155681319">
          <w:marLeft w:val="640"/>
          <w:marRight w:val="0"/>
          <w:marTop w:val="0"/>
          <w:marBottom w:val="0"/>
          <w:divBdr>
            <w:top w:val="none" w:sz="0" w:space="0" w:color="auto"/>
            <w:left w:val="none" w:sz="0" w:space="0" w:color="auto"/>
            <w:bottom w:val="none" w:sz="0" w:space="0" w:color="auto"/>
            <w:right w:val="none" w:sz="0" w:space="0" w:color="auto"/>
          </w:divBdr>
        </w:div>
        <w:div w:id="1168473263">
          <w:marLeft w:val="640"/>
          <w:marRight w:val="0"/>
          <w:marTop w:val="0"/>
          <w:marBottom w:val="0"/>
          <w:divBdr>
            <w:top w:val="none" w:sz="0" w:space="0" w:color="auto"/>
            <w:left w:val="none" w:sz="0" w:space="0" w:color="auto"/>
            <w:bottom w:val="none" w:sz="0" w:space="0" w:color="auto"/>
            <w:right w:val="none" w:sz="0" w:space="0" w:color="auto"/>
          </w:divBdr>
        </w:div>
        <w:div w:id="1171720299">
          <w:marLeft w:val="640"/>
          <w:marRight w:val="0"/>
          <w:marTop w:val="0"/>
          <w:marBottom w:val="0"/>
          <w:divBdr>
            <w:top w:val="none" w:sz="0" w:space="0" w:color="auto"/>
            <w:left w:val="none" w:sz="0" w:space="0" w:color="auto"/>
            <w:bottom w:val="none" w:sz="0" w:space="0" w:color="auto"/>
            <w:right w:val="none" w:sz="0" w:space="0" w:color="auto"/>
          </w:divBdr>
        </w:div>
        <w:div w:id="1172993538">
          <w:marLeft w:val="640"/>
          <w:marRight w:val="0"/>
          <w:marTop w:val="0"/>
          <w:marBottom w:val="0"/>
          <w:divBdr>
            <w:top w:val="none" w:sz="0" w:space="0" w:color="auto"/>
            <w:left w:val="none" w:sz="0" w:space="0" w:color="auto"/>
            <w:bottom w:val="none" w:sz="0" w:space="0" w:color="auto"/>
            <w:right w:val="none" w:sz="0" w:space="0" w:color="auto"/>
          </w:divBdr>
        </w:div>
        <w:div w:id="1196767725">
          <w:marLeft w:val="640"/>
          <w:marRight w:val="0"/>
          <w:marTop w:val="0"/>
          <w:marBottom w:val="0"/>
          <w:divBdr>
            <w:top w:val="none" w:sz="0" w:space="0" w:color="auto"/>
            <w:left w:val="none" w:sz="0" w:space="0" w:color="auto"/>
            <w:bottom w:val="none" w:sz="0" w:space="0" w:color="auto"/>
            <w:right w:val="none" w:sz="0" w:space="0" w:color="auto"/>
          </w:divBdr>
        </w:div>
        <w:div w:id="1198355298">
          <w:marLeft w:val="640"/>
          <w:marRight w:val="0"/>
          <w:marTop w:val="0"/>
          <w:marBottom w:val="0"/>
          <w:divBdr>
            <w:top w:val="none" w:sz="0" w:space="0" w:color="auto"/>
            <w:left w:val="none" w:sz="0" w:space="0" w:color="auto"/>
            <w:bottom w:val="none" w:sz="0" w:space="0" w:color="auto"/>
            <w:right w:val="none" w:sz="0" w:space="0" w:color="auto"/>
          </w:divBdr>
        </w:div>
        <w:div w:id="1199314614">
          <w:marLeft w:val="640"/>
          <w:marRight w:val="0"/>
          <w:marTop w:val="0"/>
          <w:marBottom w:val="0"/>
          <w:divBdr>
            <w:top w:val="none" w:sz="0" w:space="0" w:color="auto"/>
            <w:left w:val="none" w:sz="0" w:space="0" w:color="auto"/>
            <w:bottom w:val="none" w:sz="0" w:space="0" w:color="auto"/>
            <w:right w:val="none" w:sz="0" w:space="0" w:color="auto"/>
          </w:divBdr>
        </w:div>
        <w:div w:id="1204563871">
          <w:marLeft w:val="640"/>
          <w:marRight w:val="0"/>
          <w:marTop w:val="0"/>
          <w:marBottom w:val="0"/>
          <w:divBdr>
            <w:top w:val="none" w:sz="0" w:space="0" w:color="auto"/>
            <w:left w:val="none" w:sz="0" w:space="0" w:color="auto"/>
            <w:bottom w:val="none" w:sz="0" w:space="0" w:color="auto"/>
            <w:right w:val="none" w:sz="0" w:space="0" w:color="auto"/>
          </w:divBdr>
        </w:div>
        <w:div w:id="1205211556">
          <w:marLeft w:val="640"/>
          <w:marRight w:val="0"/>
          <w:marTop w:val="0"/>
          <w:marBottom w:val="0"/>
          <w:divBdr>
            <w:top w:val="none" w:sz="0" w:space="0" w:color="auto"/>
            <w:left w:val="none" w:sz="0" w:space="0" w:color="auto"/>
            <w:bottom w:val="none" w:sz="0" w:space="0" w:color="auto"/>
            <w:right w:val="none" w:sz="0" w:space="0" w:color="auto"/>
          </w:divBdr>
        </w:div>
        <w:div w:id="1212228316">
          <w:marLeft w:val="640"/>
          <w:marRight w:val="0"/>
          <w:marTop w:val="0"/>
          <w:marBottom w:val="0"/>
          <w:divBdr>
            <w:top w:val="none" w:sz="0" w:space="0" w:color="auto"/>
            <w:left w:val="none" w:sz="0" w:space="0" w:color="auto"/>
            <w:bottom w:val="none" w:sz="0" w:space="0" w:color="auto"/>
            <w:right w:val="none" w:sz="0" w:space="0" w:color="auto"/>
          </w:divBdr>
        </w:div>
        <w:div w:id="1230767810">
          <w:marLeft w:val="640"/>
          <w:marRight w:val="0"/>
          <w:marTop w:val="0"/>
          <w:marBottom w:val="0"/>
          <w:divBdr>
            <w:top w:val="none" w:sz="0" w:space="0" w:color="auto"/>
            <w:left w:val="none" w:sz="0" w:space="0" w:color="auto"/>
            <w:bottom w:val="none" w:sz="0" w:space="0" w:color="auto"/>
            <w:right w:val="none" w:sz="0" w:space="0" w:color="auto"/>
          </w:divBdr>
        </w:div>
        <w:div w:id="1236742160">
          <w:marLeft w:val="640"/>
          <w:marRight w:val="0"/>
          <w:marTop w:val="0"/>
          <w:marBottom w:val="0"/>
          <w:divBdr>
            <w:top w:val="none" w:sz="0" w:space="0" w:color="auto"/>
            <w:left w:val="none" w:sz="0" w:space="0" w:color="auto"/>
            <w:bottom w:val="none" w:sz="0" w:space="0" w:color="auto"/>
            <w:right w:val="none" w:sz="0" w:space="0" w:color="auto"/>
          </w:divBdr>
        </w:div>
        <w:div w:id="1243487209">
          <w:marLeft w:val="640"/>
          <w:marRight w:val="0"/>
          <w:marTop w:val="0"/>
          <w:marBottom w:val="0"/>
          <w:divBdr>
            <w:top w:val="none" w:sz="0" w:space="0" w:color="auto"/>
            <w:left w:val="none" w:sz="0" w:space="0" w:color="auto"/>
            <w:bottom w:val="none" w:sz="0" w:space="0" w:color="auto"/>
            <w:right w:val="none" w:sz="0" w:space="0" w:color="auto"/>
          </w:divBdr>
        </w:div>
        <w:div w:id="1283345720">
          <w:marLeft w:val="640"/>
          <w:marRight w:val="0"/>
          <w:marTop w:val="0"/>
          <w:marBottom w:val="0"/>
          <w:divBdr>
            <w:top w:val="none" w:sz="0" w:space="0" w:color="auto"/>
            <w:left w:val="none" w:sz="0" w:space="0" w:color="auto"/>
            <w:bottom w:val="none" w:sz="0" w:space="0" w:color="auto"/>
            <w:right w:val="none" w:sz="0" w:space="0" w:color="auto"/>
          </w:divBdr>
        </w:div>
        <w:div w:id="1310162315">
          <w:marLeft w:val="640"/>
          <w:marRight w:val="0"/>
          <w:marTop w:val="0"/>
          <w:marBottom w:val="0"/>
          <w:divBdr>
            <w:top w:val="none" w:sz="0" w:space="0" w:color="auto"/>
            <w:left w:val="none" w:sz="0" w:space="0" w:color="auto"/>
            <w:bottom w:val="none" w:sz="0" w:space="0" w:color="auto"/>
            <w:right w:val="none" w:sz="0" w:space="0" w:color="auto"/>
          </w:divBdr>
        </w:div>
        <w:div w:id="1329595981">
          <w:marLeft w:val="640"/>
          <w:marRight w:val="0"/>
          <w:marTop w:val="0"/>
          <w:marBottom w:val="0"/>
          <w:divBdr>
            <w:top w:val="none" w:sz="0" w:space="0" w:color="auto"/>
            <w:left w:val="none" w:sz="0" w:space="0" w:color="auto"/>
            <w:bottom w:val="none" w:sz="0" w:space="0" w:color="auto"/>
            <w:right w:val="none" w:sz="0" w:space="0" w:color="auto"/>
          </w:divBdr>
        </w:div>
        <w:div w:id="1330905711">
          <w:marLeft w:val="640"/>
          <w:marRight w:val="0"/>
          <w:marTop w:val="0"/>
          <w:marBottom w:val="0"/>
          <w:divBdr>
            <w:top w:val="none" w:sz="0" w:space="0" w:color="auto"/>
            <w:left w:val="none" w:sz="0" w:space="0" w:color="auto"/>
            <w:bottom w:val="none" w:sz="0" w:space="0" w:color="auto"/>
            <w:right w:val="none" w:sz="0" w:space="0" w:color="auto"/>
          </w:divBdr>
        </w:div>
        <w:div w:id="1349866268">
          <w:marLeft w:val="640"/>
          <w:marRight w:val="0"/>
          <w:marTop w:val="0"/>
          <w:marBottom w:val="0"/>
          <w:divBdr>
            <w:top w:val="none" w:sz="0" w:space="0" w:color="auto"/>
            <w:left w:val="none" w:sz="0" w:space="0" w:color="auto"/>
            <w:bottom w:val="none" w:sz="0" w:space="0" w:color="auto"/>
            <w:right w:val="none" w:sz="0" w:space="0" w:color="auto"/>
          </w:divBdr>
        </w:div>
        <w:div w:id="1349915124">
          <w:marLeft w:val="640"/>
          <w:marRight w:val="0"/>
          <w:marTop w:val="0"/>
          <w:marBottom w:val="0"/>
          <w:divBdr>
            <w:top w:val="none" w:sz="0" w:space="0" w:color="auto"/>
            <w:left w:val="none" w:sz="0" w:space="0" w:color="auto"/>
            <w:bottom w:val="none" w:sz="0" w:space="0" w:color="auto"/>
            <w:right w:val="none" w:sz="0" w:space="0" w:color="auto"/>
          </w:divBdr>
        </w:div>
        <w:div w:id="1365134308">
          <w:marLeft w:val="640"/>
          <w:marRight w:val="0"/>
          <w:marTop w:val="0"/>
          <w:marBottom w:val="0"/>
          <w:divBdr>
            <w:top w:val="none" w:sz="0" w:space="0" w:color="auto"/>
            <w:left w:val="none" w:sz="0" w:space="0" w:color="auto"/>
            <w:bottom w:val="none" w:sz="0" w:space="0" w:color="auto"/>
            <w:right w:val="none" w:sz="0" w:space="0" w:color="auto"/>
          </w:divBdr>
        </w:div>
        <w:div w:id="1370648785">
          <w:marLeft w:val="640"/>
          <w:marRight w:val="0"/>
          <w:marTop w:val="0"/>
          <w:marBottom w:val="0"/>
          <w:divBdr>
            <w:top w:val="none" w:sz="0" w:space="0" w:color="auto"/>
            <w:left w:val="none" w:sz="0" w:space="0" w:color="auto"/>
            <w:bottom w:val="none" w:sz="0" w:space="0" w:color="auto"/>
            <w:right w:val="none" w:sz="0" w:space="0" w:color="auto"/>
          </w:divBdr>
        </w:div>
        <w:div w:id="1371302993">
          <w:marLeft w:val="640"/>
          <w:marRight w:val="0"/>
          <w:marTop w:val="0"/>
          <w:marBottom w:val="0"/>
          <w:divBdr>
            <w:top w:val="none" w:sz="0" w:space="0" w:color="auto"/>
            <w:left w:val="none" w:sz="0" w:space="0" w:color="auto"/>
            <w:bottom w:val="none" w:sz="0" w:space="0" w:color="auto"/>
            <w:right w:val="none" w:sz="0" w:space="0" w:color="auto"/>
          </w:divBdr>
        </w:div>
        <w:div w:id="1388264928">
          <w:marLeft w:val="640"/>
          <w:marRight w:val="0"/>
          <w:marTop w:val="0"/>
          <w:marBottom w:val="0"/>
          <w:divBdr>
            <w:top w:val="none" w:sz="0" w:space="0" w:color="auto"/>
            <w:left w:val="none" w:sz="0" w:space="0" w:color="auto"/>
            <w:bottom w:val="none" w:sz="0" w:space="0" w:color="auto"/>
            <w:right w:val="none" w:sz="0" w:space="0" w:color="auto"/>
          </w:divBdr>
        </w:div>
        <w:div w:id="1398742605">
          <w:marLeft w:val="640"/>
          <w:marRight w:val="0"/>
          <w:marTop w:val="0"/>
          <w:marBottom w:val="0"/>
          <w:divBdr>
            <w:top w:val="none" w:sz="0" w:space="0" w:color="auto"/>
            <w:left w:val="none" w:sz="0" w:space="0" w:color="auto"/>
            <w:bottom w:val="none" w:sz="0" w:space="0" w:color="auto"/>
            <w:right w:val="none" w:sz="0" w:space="0" w:color="auto"/>
          </w:divBdr>
        </w:div>
        <w:div w:id="1423795702">
          <w:marLeft w:val="640"/>
          <w:marRight w:val="0"/>
          <w:marTop w:val="0"/>
          <w:marBottom w:val="0"/>
          <w:divBdr>
            <w:top w:val="none" w:sz="0" w:space="0" w:color="auto"/>
            <w:left w:val="none" w:sz="0" w:space="0" w:color="auto"/>
            <w:bottom w:val="none" w:sz="0" w:space="0" w:color="auto"/>
            <w:right w:val="none" w:sz="0" w:space="0" w:color="auto"/>
          </w:divBdr>
        </w:div>
        <w:div w:id="1423801387">
          <w:marLeft w:val="640"/>
          <w:marRight w:val="0"/>
          <w:marTop w:val="0"/>
          <w:marBottom w:val="0"/>
          <w:divBdr>
            <w:top w:val="none" w:sz="0" w:space="0" w:color="auto"/>
            <w:left w:val="none" w:sz="0" w:space="0" w:color="auto"/>
            <w:bottom w:val="none" w:sz="0" w:space="0" w:color="auto"/>
            <w:right w:val="none" w:sz="0" w:space="0" w:color="auto"/>
          </w:divBdr>
        </w:div>
        <w:div w:id="1457796203">
          <w:marLeft w:val="640"/>
          <w:marRight w:val="0"/>
          <w:marTop w:val="0"/>
          <w:marBottom w:val="0"/>
          <w:divBdr>
            <w:top w:val="none" w:sz="0" w:space="0" w:color="auto"/>
            <w:left w:val="none" w:sz="0" w:space="0" w:color="auto"/>
            <w:bottom w:val="none" w:sz="0" w:space="0" w:color="auto"/>
            <w:right w:val="none" w:sz="0" w:space="0" w:color="auto"/>
          </w:divBdr>
        </w:div>
        <w:div w:id="1541433365">
          <w:marLeft w:val="640"/>
          <w:marRight w:val="0"/>
          <w:marTop w:val="0"/>
          <w:marBottom w:val="0"/>
          <w:divBdr>
            <w:top w:val="none" w:sz="0" w:space="0" w:color="auto"/>
            <w:left w:val="none" w:sz="0" w:space="0" w:color="auto"/>
            <w:bottom w:val="none" w:sz="0" w:space="0" w:color="auto"/>
            <w:right w:val="none" w:sz="0" w:space="0" w:color="auto"/>
          </w:divBdr>
        </w:div>
        <w:div w:id="1544363404">
          <w:marLeft w:val="640"/>
          <w:marRight w:val="0"/>
          <w:marTop w:val="0"/>
          <w:marBottom w:val="0"/>
          <w:divBdr>
            <w:top w:val="none" w:sz="0" w:space="0" w:color="auto"/>
            <w:left w:val="none" w:sz="0" w:space="0" w:color="auto"/>
            <w:bottom w:val="none" w:sz="0" w:space="0" w:color="auto"/>
            <w:right w:val="none" w:sz="0" w:space="0" w:color="auto"/>
          </w:divBdr>
        </w:div>
        <w:div w:id="1545408210">
          <w:marLeft w:val="640"/>
          <w:marRight w:val="0"/>
          <w:marTop w:val="0"/>
          <w:marBottom w:val="0"/>
          <w:divBdr>
            <w:top w:val="none" w:sz="0" w:space="0" w:color="auto"/>
            <w:left w:val="none" w:sz="0" w:space="0" w:color="auto"/>
            <w:bottom w:val="none" w:sz="0" w:space="0" w:color="auto"/>
            <w:right w:val="none" w:sz="0" w:space="0" w:color="auto"/>
          </w:divBdr>
        </w:div>
        <w:div w:id="1549489911">
          <w:marLeft w:val="640"/>
          <w:marRight w:val="0"/>
          <w:marTop w:val="0"/>
          <w:marBottom w:val="0"/>
          <w:divBdr>
            <w:top w:val="none" w:sz="0" w:space="0" w:color="auto"/>
            <w:left w:val="none" w:sz="0" w:space="0" w:color="auto"/>
            <w:bottom w:val="none" w:sz="0" w:space="0" w:color="auto"/>
            <w:right w:val="none" w:sz="0" w:space="0" w:color="auto"/>
          </w:divBdr>
        </w:div>
        <w:div w:id="1556430273">
          <w:marLeft w:val="640"/>
          <w:marRight w:val="0"/>
          <w:marTop w:val="0"/>
          <w:marBottom w:val="0"/>
          <w:divBdr>
            <w:top w:val="none" w:sz="0" w:space="0" w:color="auto"/>
            <w:left w:val="none" w:sz="0" w:space="0" w:color="auto"/>
            <w:bottom w:val="none" w:sz="0" w:space="0" w:color="auto"/>
            <w:right w:val="none" w:sz="0" w:space="0" w:color="auto"/>
          </w:divBdr>
        </w:div>
        <w:div w:id="1572887146">
          <w:marLeft w:val="640"/>
          <w:marRight w:val="0"/>
          <w:marTop w:val="0"/>
          <w:marBottom w:val="0"/>
          <w:divBdr>
            <w:top w:val="none" w:sz="0" w:space="0" w:color="auto"/>
            <w:left w:val="none" w:sz="0" w:space="0" w:color="auto"/>
            <w:bottom w:val="none" w:sz="0" w:space="0" w:color="auto"/>
            <w:right w:val="none" w:sz="0" w:space="0" w:color="auto"/>
          </w:divBdr>
        </w:div>
        <w:div w:id="1588729397">
          <w:marLeft w:val="640"/>
          <w:marRight w:val="0"/>
          <w:marTop w:val="0"/>
          <w:marBottom w:val="0"/>
          <w:divBdr>
            <w:top w:val="none" w:sz="0" w:space="0" w:color="auto"/>
            <w:left w:val="none" w:sz="0" w:space="0" w:color="auto"/>
            <w:bottom w:val="none" w:sz="0" w:space="0" w:color="auto"/>
            <w:right w:val="none" w:sz="0" w:space="0" w:color="auto"/>
          </w:divBdr>
        </w:div>
        <w:div w:id="1590231259">
          <w:marLeft w:val="640"/>
          <w:marRight w:val="0"/>
          <w:marTop w:val="0"/>
          <w:marBottom w:val="0"/>
          <w:divBdr>
            <w:top w:val="none" w:sz="0" w:space="0" w:color="auto"/>
            <w:left w:val="none" w:sz="0" w:space="0" w:color="auto"/>
            <w:bottom w:val="none" w:sz="0" w:space="0" w:color="auto"/>
            <w:right w:val="none" w:sz="0" w:space="0" w:color="auto"/>
          </w:divBdr>
        </w:div>
        <w:div w:id="1593539268">
          <w:marLeft w:val="640"/>
          <w:marRight w:val="0"/>
          <w:marTop w:val="0"/>
          <w:marBottom w:val="0"/>
          <w:divBdr>
            <w:top w:val="none" w:sz="0" w:space="0" w:color="auto"/>
            <w:left w:val="none" w:sz="0" w:space="0" w:color="auto"/>
            <w:bottom w:val="none" w:sz="0" w:space="0" w:color="auto"/>
            <w:right w:val="none" w:sz="0" w:space="0" w:color="auto"/>
          </w:divBdr>
        </w:div>
        <w:div w:id="1628394997">
          <w:marLeft w:val="640"/>
          <w:marRight w:val="0"/>
          <w:marTop w:val="0"/>
          <w:marBottom w:val="0"/>
          <w:divBdr>
            <w:top w:val="none" w:sz="0" w:space="0" w:color="auto"/>
            <w:left w:val="none" w:sz="0" w:space="0" w:color="auto"/>
            <w:bottom w:val="none" w:sz="0" w:space="0" w:color="auto"/>
            <w:right w:val="none" w:sz="0" w:space="0" w:color="auto"/>
          </w:divBdr>
        </w:div>
        <w:div w:id="1628972381">
          <w:marLeft w:val="640"/>
          <w:marRight w:val="0"/>
          <w:marTop w:val="0"/>
          <w:marBottom w:val="0"/>
          <w:divBdr>
            <w:top w:val="none" w:sz="0" w:space="0" w:color="auto"/>
            <w:left w:val="none" w:sz="0" w:space="0" w:color="auto"/>
            <w:bottom w:val="none" w:sz="0" w:space="0" w:color="auto"/>
            <w:right w:val="none" w:sz="0" w:space="0" w:color="auto"/>
          </w:divBdr>
        </w:div>
        <w:div w:id="1639988630">
          <w:marLeft w:val="640"/>
          <w:marRight w:val="0"/>
          <w:marTop w:val="0"/>
          <w:marBottom w:val="0"/>
          <w:divBdr>
            <w:top w:val="none" w:sz="0" w:space="0" w:color="auto"/>
            <w:left w:val="none" w:sz="0" w:space="0" w:color="auto"/>
            <w:bottom w:val="none" w:sz="0" w:space="0" w:color="auto"/>
            <w:right w:val="none" w:sz="0" w:space="0" w:color="auto"/>
          </w:divBdr>
        </w:div>
        <w:div w:id="1644310748">
          <w:marLeft w:val="640"/>
          <w:marRight w:val="0"/>
          <w:marTop w:val="0"/>
          <w:marBottom w:val="0"/>
          <w:divBdr>
            <w:top w:val="none" w:sz="0" w:space="0" w:color="auto"/>
            <w:left w:val="none" w:sz="0" w:space="0" w:color="auto"/>
            <w:bottom w:val="none" w:sz="0" w:space="0" w:color="auto"/>
            <w:right w:val="none" w:sz="0" w:space="0" w:color="auto"/>
          </w:divBdr>
        </w:div>
        <w:div w:id="1676759370">
          <w:marLeft w:val="640"/>
          <w:marRight w:val="0"/>
          <w:marTop w:val="0"/>
          <w:marBottom w:val="0"/>
          <w:divBdr>
            <w:top w:val="none" w:sz="0" w:space="0" w:color="auto"/>
            <w:left w:val="none" w:sz="0" w:space="0" w:color="auto"/>
            <w:bottom w:val="none" w:sz="0" w:space="0" w:color="auto"/>
            <w:right w:val="none" w:sz="0" w:space="0" w:color="auto"/>
          </w:divBdr>
        </w:div>
        <w:div w:id="1688600804">
          <w:marLeft w:val="640"/>
          <w:marRight w:val="0"/>
          <w:marTop w:val="0"/>
          <w:marBottom w:val="0"/>
          <w:divBdr>
            <w:top w:val="none" w:sz="0" w:space="0" w:color="auto"/>
            <w:left w:val="none" w:sz="0" w:space="0" w:color="auto"/>
            <w:bottom w:val="none" w:sz="0" w:space="0" w:color="auto"/>
            <w:right w:val="none" w:sz="0" w:space="0" w:color="auto"/>
          </w:divBdr>
        </w:div>
      </w:divsChild>
    </w:div>
    <w:div w:id="1615795321">
      <w:bodyDiv w:val="1"/>
      <w:marLeft w:val="0"/>
      <w:marRight w:val="0"/>
      <w:marTop w:val="0"/>
      <w:marBottom w:val="0"/>
      <w:divBdr>
        <w:top w:val="none" w:sz="0" w:space="0" w:color="auto"/>
        <w:left w:val="none" w:sz="0" w:space="0" w:color="auto"/>
        <w:bottom w:val="none" w:sz="0" w:space="0" w:color="auto"/>
        <w:right w:val="none" w:sz="0" w:space="0" w:color="auto"/>
      </w:divBdr>
      <w:divsChild>
        <w:div w:id="1587154777">
          <w:marLeft w:val="640"/>
          <w:marRight w:val="0"/>
          <w:marTop w:val="0"/>
          <w:marBottom w:val="0"/>
          <w:divBdr>
            <w:top w:val="none" w:sz="0" w:space="0" w:color="auto"/>
            <w:left w:val="none" w:sz="0" w:space="0" w:color="auto"/>
            <w:bottom w:val="none" w:sz="0" w:space="0" w:color="auto"/>
            <w:right w:val="none" w:sz="0" w:space="0" w:color="auto"/>
          </w:divBdr>
        </w:div>
        <w:div w:id="1414007575">
          <w:marLeft w:val="640"/>
          <w:marRight w:val="0"/>
          <w:marTop w:val="0"/>
          <w:marBottom w:val="0"/>
          <w:divBdr>
            <w:top w:val="none" w:sz="0" w:space="0" w:color="auto"/>
            <w:left w:val="none" w:sz="0" w:space="0" w:color="auto"/>
            <w:bottom w:val="none" w:sz="0" w:space="0" w:color="auto"/>
            <w:right w:val="none" w:sz="0" w:space="0" w:color="auto"/>
          </w:divBdr>
        </w:div>
        <w:div w:id="1300266352">
          <w:marLeft w:val="640"/>
          <w:marRight w:val="0"/>
          <w:marTop w:val="0"/>
          <w:marBottom w:val="0"/>
          <w:divBdr>
            <w:top w:val="none" w:sz="0" w:space="0" w:color="auto"/>
            <w:left w:val="none" w:sz="0" w:space="0" w:color="auto"/>
            <w:bottom w:val="none" w:sz="0" w:space="0" w:color="auto"/>
            <w:right w:val="none" w:sz="0" w:space="0" w:color="auto"/>
          </w:divBdr>
        </w:div>
        <w:div w:id="827012566">
          <w:marLeft w:val="640"/>
          <w:marRight w:val="0"/>
          <w:marTop w:val="0"/>
          <w:marBottom w:val="0"/>
          <w:divBdr>
            <w:top w:val="none" w:sz="0" w:space="0" w:color="auto"/>
            <w:left w:val="none" w:sz="0" w:space="0" w:color="auto"/>
            <w:bottom w:val="none" w:sz="0" w:space="0" w:color="auto"/>
            <w:right w:val="none" w:sz="0" w:space="0" w:color="auto"/>
          </w:divBdr>
        </w:div>
        <w:div w:id="2124809219">
          <w:marLeft w:val="640"/>
          <w:marRight w:val="0"/>
          <w:marTop w:val="0"/>
          <w:marBottom w:val="0"/>
          <w:divBdr>
            <w:top w:val="none" w:sz="0" w:space="0" w:color="auto"/>
            <w:left w:val="none" w:sz="0" w:space="0" w:color="auto"/>
            <w:bottom w:val="none" w:sz="0" w:space="0" w:color="auto"/>
            <w:right w:val="none" w:sz="0" w:space="0" w:color="auto"/>
          </w:divBdr>
        </w:div>
        <w:div w:id="1346176628">
          <w:marLeft w:val="640"/>
          <w:marRight w:val="0"/>
          <w:marTop w:val="0"/>
          <w:marBottom w:val="0"/>
          <w:divBdr>
            <w:top w:val="none" w:sz="0" w:space="0" w:color="auto"/>
            <w:left w:val="none" w:sz="0" w:space="0" w:color="auto"/>
            <w:bottom w:val="none" w:sz="0" w:space="0" w:color="auto"/>
            <w:right w:val="none" w:sz="0" w:space="0" w:color="auto"/>
          </w:divBdr>
        </w:div>
        <w:div w:id="1295674254">
          <w:marLeft w:val="640"/>
          <w:marRight w:val="0"/>
          <w:marTop w:val="0"/>
          <w:marBottom w:val="0"/>
          <w:divBdr>
            <w:top w:val="none" w:sz="0" w:space="0" w:color="auto"/>
            <w:left w:val="none" w:sz="0" w:space="0" w:color="auto"/>
            <w:bottom w:val="none" w:sz="0" w:space="0" w:color="auto"/>
            <w:right w:val="none" w:sz="0" w:space="0" w:color="auto"/>
          </w:divBdr>
        </w:div>
        <w:div w:id="1909731351">
          <w:marLeft w:val="640"/>
          <w:marRight w:val="0"/>
          <w:marTop w:val="0"/>
          <w:marBottom w:val="0"/>
          <w:divBdr>
            <w:top w:val="none" w:sz="0" w:space="0" w:color="auto"/>
            <w:left w:val="none" w:sz="0" w:space="0" w:color="auto"/>
            <w:bottom w:val="none" w:sz="0" w:space="0" w:color="auto"/>
            <w:right w:val="none" w:sz="0" w:space="0" w:color="auto"/>
          </w:divBdr>
        </w:div>
        <w:div w:id="1436510585">
          <w:marLeft w:val="640"/>
          <w:marRight w:val="0"/>
          <w:marTop w:val="0"/>
          <w:marBottom w:val="0"/>
          <w:divBdr>
            <w:top w:val="none" w:sz="0" w:space="0" w:color="auto"/>
            <w:left w:val="none" w:sz="0" w:space="0" w:color="auto"/>
            <w:bottom w:val="none" w:sz="0" w:space="0" w:color="auto"/>
            <w:right w:val="none" w:sz="0" w:space="0" w:color="auto"/>
          </w:divBdr>
        </w:div>
        <w:div w:id="1547908564">
          <w:marLeft w:val="640"/>
          <w:marRight w:val="0"/>
          <w:marTop w:val="0"/>
          <w:marBottom w:val="0"/>
          <w:divBdr>
            <w:top w:val="none" w:sz="0" w:space="0" w:color="auto"/>
            <w:left w:val="none" w:sz="0" w:space="0" w:color="auto"/>
            <w:bottom w:val="none" w:sz="0" w:space="0" w:color="auto"/>
            <w:right w:val="none" w:sz="0" w:space="0" w:color="auto"/>
          </w:divBdr>
        </w:div>
        <w:div w:id="1997567902">
          <w:marLeft w:val="640"/>
          <w:marRight w:val="0"/>
          <w:marTop w:val="0"/>
          <w:marBottom w:val="0"/>
          <w:divBdr>
            <w:top w:val="none" w:sz="0" w:space="0" w:color="auto"/>
            <w:left w:val="none" w:sz="0" w:space="0" w:color="auto"/>
            <w:bottom w:val="none" w:sz="0" w:space="0" w:color="auto"/>
            <w:right w:val="none" w:sz="0" w:space="0" w:color="auto"/>
          </w:divBdr>
        </w:div>
        <w:div w:id="537470990">
          <w:marLeft w:val="640"/>
          <w:marRight w:val="0"/>
          <w:marTop w:val="0"/>
          <w:marBottom w:val="0"/>
          <w:divBdr>
            <w:top w:val="none" w:sz="0" w:space="0" w:color="auto"/>
            <w:left w:val="none" w:sz="0" w:space="0" w:color="auto"/>
            <w:bottom w:val="none" w:sz="0" w:space="0" w:color="auto"/>
            <w:right w:val="none" w:sz="0" w:space="0" w:color="auto"/>
          </w:divBdr>
        </w:div>
        <w:div w:id="1717391771">
          <w:marLeft w:val="640"/>
          <w:marRight w:val="0"/>
          <w:marTop w:val="0"/>
          <w:marBottom w:val="0"/>
          <w:divBdr>
            <w:top w:val="none" w:sz="0" w:space="0" w:color="auto"/>
            <w:left w:val="none" w:sz="0" w:space="0" w:color="auto"/>
            <w:bottom w:val="none" w:sz="0" w:space="0" w:color="auto"/>
            <w:right w:val="none" w:sz="0" w:space="0" w:color="auto"/>
          </w:divBdr>
        </w:div>
        <w:div w:id="2141994504">
          <w:marLeft w:val="640"/>
          <w:marRight w:val="0"/>
          <w:marTop w:val="0"/>
          <w:marBottom w:val="0"/>
          <w:divBdr>
            <w:top w:val="none" w:sz="0" w:space="0" w:color="auto"/>
            <w:left w:val="none" w:sz="0" w:space="0" w:color="auto"/>
            <w:bottom w:val="none" w:sz="0" w:space="0" w:color="auto"/>
            <w:right w:val="none" w:sz="0" w:space="0" w:color="auto"/>
          </w:divBdr>
        </w:div>
        <w:div w:id="1029451222">
          <w:marLeft w:val="640"/>
          <w:marRight w:val="0"/>
          <w:marTop w:val="0"/>
          <w:marBottom w:val="0"/>
          <w:divBdr>
            <w:top w:val="none" w:sz="0" w:space="0" w:color="auto"/>
            <w:left w:val="none" w:sz="0" w:space="0" w:color="auto"/>
            <w:bottom w:val="none" w:sz="0" w:space="0" w:color="auto"/>
            <w:right w:val="none" w:sz="0" w:space="0" w:color="auto"/>
          </w:divBdr>
        </w:div>
        <w:div w:id="358354426">
          <w:marLeft w:val="640"/>
          <w:marRight w:val="0"/>
          <w:marTop w:val="0"/>
          <w:marBottom w:val="0"/>
          <w:divBdr>
            <w:top w:val="none" w:sz="0" w:space="0" w:color="auto"/>
            <w:left w:val="none" w:sz="0" w:space="0" w:color="auto"/>
            <w:bottom w:val="none" w:sz="0" w:space="0" w:color="auto"/>
            <w:right w:val="none" w:sz="0" w:space="0" w:color="auto"/>
          </w:divBdr>
        </w:div>
        <w:div w:id="1693454973">
          <w:marLeft w:val="640"/>
          <w:marRight w:val="0"/>
          <w:marTop w:val="0"/>
          <w:marBottom w:val="0"/>
          <w:divBdr>
            <w:top w:val="none" w:sz="0" w:space="0" w:color="auto"/>
            <w:left w:val="none" w:sz="0" w:space="0" w:color="auto"/>
            <w:bottom w:val="none" w:sz="0" w:space="0" w:color="auto"/>
            <w:right w:val="none" w:sz="0" w:space="0" w:color="auto"/>
          </w:divBdr>
        </w:div>
        <w:div w:id="336738130">
          <w:marLeft w:val="640"/>
          <w:marRight w:val="0"/>
          <w:marTop w:val="0"/>
          <w:marBottom w:val="0"/>
          <w:divBdr>
            <w:top w:val="none" w:sz="0" w:space="0" w:color="auto"/>
            <w:left w:val="none" w:sz="0" w:space="0" w:color="auto"/>
            <w:bottom w:val="none" w:sz="0" w:space="0" w:color="auto"/>
            <w:right w:val="none" w:sz="0" w:space="0" w:color="auto"/>
          </w:divBdr>
        </w:div>
        <w:div w:id="450588058">
          <w:marLeft w:val="640"/>
          <w:marRight w:val="0"/>
          <w:marTop w:val="0"/>
          <w:marBottom w:val="0"/>
          <w:divBdr>
            <w:top w:val="none" w:sz="0" w:space="0" w:color="auto"/>
            <w:left w:val="none" w:sz="0" w:space="0" w:color="auto"/>
            <w:bottom w:val="none" w:sz="0" w:space="0" w:color="auto"/>
            <w:right w:val="none" w:sz="0" w:space="0" w:color="auto"/>
          </w:divBdr>
        </w:div>
        <w:div w:id="733360767">
          <w:marLeft w:val="640"/>
          <w:marRight w:val="0"/>
          <w:marTop w:val="0"/>
          <w:marBottom w:val="0"/>
          <w:divBdr>
            <w:top w:val="none" w:sz="0" w:space="0" w:color="auto"/>
            <w:left w:val="none" w:sz="0" w:space="0" w:color="auto"/>
            <w:bottom w:val="none" w:sz="0" w:space="0" w:color="auto"/>
            <w:right w:val="none" w:sz="0" w:space="0" w:color="auto"/>
          </w:divBdr>
        </w:div>
        <w:div w:id="1705012618">
          <w:marLeft w:val="640"/>
          <w:marRight w:val="0"/>
          <w:marTop w:val="0"/>
          <w:marBottom w:val="0"/>
          <w:divBdr>
            <w:top w:val="none" w:sz="0" w:space="0" w:color="auto"/>
            <w:left w:val="none" w:sz="0" w:space="0" w:color="auto"/>
            <w:bottom w:val="none" w:sz="0" w:space="0" w:color="auto"/>
            <w:right w:val="none" w:sz="0" w:space="0" w:color="auto"/>
          </w:divBdr>
        </w:div>
        <w:div w:id="740372787">
          <w:marLeft w:val="640"/>
          <w:marRight w:val="0"/>
          <w:marTop w:val="0"/>
          <w:marBottom w:val="0"/>
          <w:divBdr>
            <w:top w:val="none" w:sz="0" w:space="0" w:color="auto"/>
            <w:left w:val="none" w:sz="0" w:space="0" w:color="auto"/>
            <w:bottom w:val="none" w:sz="0" w:space="0" w:color="auto"/>
            <w:right w:val="none" w:sz="0" w:space="0" w:color="auto"/>
          </w:divBdr>
        </w:div>
        <w:div w:id="1397044469">
          <w:marLeft w:val="640"/>
          <w:marRight w:val="0"/>
          <w:marTop w:val="0"/>
          <w:marBottom w:val="0"/>
          <w:divBdr>
            <w:top w:val="none" w:sz="0" w:space="0" w:color="auto"/>
            <w:left w:val="none" w:sz="0" w:space="0" w:color="auto"/>
            <w:bottom w:val="none" w:sz="0" w:space="0" w:color="auto"/>
            <w:right w:val="none" w:sz="0" w:space="0" w:color="auto"/>
          </w:divBdr>
        </w:div>
        <w:div w:id="1085373926">
          <w:marLeft w:val="640"/>
          <w:marRight w:val="0"/>
          <w:marTop w:val="0"/>
          <w:marBottom w:val="0"/>
          <w:divBdr>
            <w:top w:val="none" w:sz="0" w:space="0" w:color="auto"/>
            <w:left w:val="none" w:sz="0" w:space="0" w:color="auto"/>
            <w:bottom w:val="none" w:sz="0" w:space="0" w:color="auto"/>
            <w:right w:val="none" w:sz="0" w:space="0" w:color="auto"/>
          </w:divBdr>
        </w:div>
        <w:div w:id="90051951">
          <w:marLeft w:val="640"/>
          <w:marRight w:val="0"/>
          <w:marTop w:val="0"/>
          <w:marBottom w:val="0"/>
          <w:divBdr>
            <w:top w:val="none" w:sz="0" w:space="0" w:color="auto"/>
            <w:left w:val="none" w:sz="0" w:space="0" w:color="auto"/>
            <w:bottom w:val="none" w:sz="0" w:space="0" w:color="auto"/>
            <w:right w:val="none" w:sz="0" w:space="0" w:color="auto"/>
          </w:divBdr>
        </w:div>
        <w:div w:id="1664549812">
          <w:marLeft w:val="640"/>
          <w:marRight w:val="0"/>
          <w:marTop w:val="0"/>
          <w:marBottom w:val="0"/>
          <w:divBdr>
            <w:top w:val="none" w:sz="0" w:space="0" w:color="auto"/>
            <w:left w:val="none" w:sz="0" w:space="0" w:color="auto"/>
            <w:bottom w:val="none" w:sz="0" w:space="0" w:color="auto"/>
            <w:right w:val="none" w:sz="0" w:space="0" w:color="auto"/>
          </w:divBdr>
        </w:div>
        <w:div w:id="1783456757">
          <w:marLeft w:val="640"/>
          <w:marRight w:val="0"/>
          <w:marTop w:val="0"/>
          <w:marBottom w:val="0"/>
          <w:divBdr>
            <w:top w:val="none" w:sz="0" w:space="0" w:color="auto"/>
            <w:left w:val="none" w:sz="0" w:space="0" w:color="auto"/>
            <w:bottom w:val="none" w:sz="0" w:space="0" w:color="auto"/>
            <w:right w:val="none" w:sz="0" w:space="0" w:color="auto"/>
          </w:divBdr>
        </w:div>
        <w:div w:id="2144540258">
          <w:marLeft w:val="640"/>
          <w:marRight w:val="0"/>
          <w:marTop w:val="0"/>
          <w:marBottom w:val="0"/>
          <w:divBdr>
            <w:top w:val="none" w:sz="0" w:space="0" w:color="auto"/>
            <w:left w:val="none" w:sz="0" w:space="0" w:color="auto"/>
            <w:bottom w:val="none" w:sz="0" w:space="0" w:color="auto"/>
            <w:right w:val="none" w:sz="0" w:space="0" w:color="auto"/>
          </w:divBdr>
        </w:div>
        <w:div w:id="481628670">
          <w:marLeft w:val="640"/>
          <w:marRight w:val="0"/>
          <w:marTop w:val="0"/>
          <w:marBottom w:val="0"/>
          <w:divBdr>
            <w:top w:val="none" w:sz="0" w:space="0" w:color="auto"/>
            <w:left w:val="none" w:sz="0" w:space="0" w:color="auto"/>
            <w:bottom w:val="none" w:sz="0" w:space="0" w:color="auto"/>
            <w:right w:val="none" w:sz="0" w:space="0" w:color="auto"/>
          </w:divBdr>
        </w:div>
        <w:div w:id="1099136027">
          <w:marLeft w:val="640"/>
          <w:marRight w:val="0"/>
          <w:marTop w:val="0"/>
          <w:marBottom w:val="0"/>
          <w:divBdr>
            <w:top w:val="none" w:sz="0" w:space="0" w:color="auto"/>
            <w:left w:val="none" w:sz="0" w:space="0" w:color="auto"/>
            <w:bottom w:val="none" w:sz="0" w:space="0" w:color="auto"/>
            <w:right w:val="none" w:sz="0" w:space="0" w:color="auto"/>
          </w:divBdr>
        </w:div>
        <w:div w:id="713117463">
          <w:marLeft w:val="640"/>
          <w:marRight w:val="0"/>
          <w:marTop w:val="0"/>
          <w:marBottom w:val="0"/>
          <w:divBdr>
            <w:top w:val="none" w:sz="0" w:space="0" w:color="auto"/>
            <w:left w:val="none" w:sz="0" w:space="0" w:color="auto"/>
            <w:bottom w:val="none" w:sz="0" w:space="0" w:color="auto"/>
            <w:right w:val="none" w:sz="0" w:space="0" w:color="auto"/>
          </w:divBdr>
        </w:div>
        <w:div w:id="1056658634">
          <w:marLeft w:val="640"/>
          <w:marRight w:val="0"/>
          <w:marTop w:val="0"/>
          <w:marBottom w:val="0"/>
          <w:divBdr>
            <w:top w:val="none" w:sz="0" w:space="0" w:color="auto"/>
            <w:left w:val="none" w:sz="0" w:space="0" w:color="auto"/>
            <w:bottom w:val="none" w:sz="0" w:space="0" w:color="auto"/>
            <w:right w:val="none" w:sz="0" w:space="0" w:color="auto"/>
          </w:divBdr>
        </w:div>
        <w:div w:id="565190779">
          <w:marLeft w:val="640"/>
          <w:marRight w:val="0"/>
          <w:marTop w:val="0"/>
          <w:marBottom w:val="0"/>
          <w:divBdr>
            <w:top w:val="none" w:sz="0" w:space="0" w:color="auto"/>
            <w:left w:val="none" w:sz="0" w:space="0" w:color="auto"/>
            <w:bottom w:val="none" w:sz="0" w:space="0" w:color="auto"/>
            <w:right w:val="none" w:sz="0" w:space="0" w:color="auto"/>
          </w:divBdr>
        </w:div>
        <w:div w:id="92475337">
          <w:marLeft w:val="640"/>
          <w:marRight w:val="0"/>
          <w:marTop w:val="0"/>
          <w:marBottom w:val="0"/>
          <w:divBdr>
            <w:top w:val="none" w:sz="0" w:space="0" w:color="auto"/>
            <w:left w:val="none" w:sz="0" w:space="0" w:color="auto"/>
            <w:bottom w:val="none" w:sz="0" w:space="0" w:color="auto"/>
            <w:right w:val="none" w:sz="0" w:space="0" w:color="auto"/>
          </w:divBdr>
        </w:div>
        <w:div w:id="572349490">
          <w:marLeft w:val="640"/>
          <w:marRight w:val="0"/>
          <w:marTop w:val="0"/>
          <w:marBottom w:val="0"/>
          <w:divBdr>
            <w:top w:val="none" w:sz="0" w:space="0" w:color="auto"/>
            <w:left w:val="none" w:sz="0" w:space="0" w:color="auto"/>
            <w:bottom w:val="none" w:sz="0" w:space="0" w:color="auto"/>
            <w:right w:val="none" w:sz="0" w:space="0" w:color="auto"/>
          </w:divBdr>
        </w:div>
        <w:div w:id="784346220">
          <w:marLeft w:val="640"/>
          <w:marRight w:val="0"/>
          <w:marTop w:val="0"/>
          <w:marBottom w:val="0"/>
          <w:divBdr>
            <w:top w:val="none" w:sz="0" w:space="0" w:color="auto"/>
            <w:left w:val="none" w:sz="0" w:space="0" w:color="auto"/>
            <w:bottom w:val="none" w:sz="0" w:space="0" w:color="auto"/>
            <w:right w:val="none" w:sz="0" w:space="0" w:color="auto"/>
          </w:divBdr>
        </w:div>
        <w:div w:id="1830713033">
          <w:marLeft w:val="640"/>
          <w:marRight w:val="0"/>
          <w:marTop w:val="0"/>
          <w:marBottom w:val="0"/>
          <w:divBdr>
            <w:top w:val="none" w:sz="0" w:space="0" w:color="auto"/>
            <w:left w:val="none" w:sz="0" w:space="0" w:color="auto"/>
            <w:bottom w:val="none" w:sz="0" w:space="0" w:color="auto"/>
            <w:right w:val="none" w:sz="0" w:space="0" w:color="auto"/>
          </w:divBdr>
        </w:div>
        <w:div w:id="1759600238">
          <w:marLeft w:val="640"/>
          <w:marRight w:val="0"/>
          <w:marTop w:val="0"/>
          <w:marBottom w:val="0"/>
          <w:divBdr>
            <w:top w:val="none" w:sz="0" w:space="0" w:color="auto"/>
            <w:left w:val="none" w:sz="0" w:space="0" w:color="auto"/>
            <w:bottom w:val="none" w:sz="0" w:space="0" w:color="auto"/>
            <w:right w:val="none" w:sz="0" w:space="0" w:color="auto"/>
          </w:divBdr>
        </w:div>
        <w:div w:id="205156">
          <w:marLeft w:val="640"/>
          <w:marRight w:val="0"/>
          <w:marTop w:val="0"/>
          <w:marBottom w:val="0"/>
          <w:divBdr>
            <w:top w:val="none" w:sz="0" w:space="0" w:color="auto"/>
            <w:left w:val="none" w:sz="0" w:space="0" w:color="auto"/>
            <w:bottom w:val="none" w:sz="0" w:space="0" w:color="auto"/>
            <w:right w:val="none" w:sz="0" w:space="0" w:color="auto"/>
          </w:divBdr>
        </w:div>
        <w:div w:id="109591411">
          <w:marLeft w:val="640"/>
          <w:marRight w:val="0"/>
          <w:marTop w:val="0"/>
          <w:marBottom w:val="0"/>
          <w:divBdr>
            <w:top w:val="none" w:sz="0" w:space="0" w:color="auto"/>
            <w:left w:val="none" w:sz="0" w:space="0" w:color="auto"/>
            <w:bottom w:val="none" w:sz="0" w:space="0" w:color="auto"/>
            <w:right w:val="none" w:sz="0" w:space="0" w:color="auto"/>
          </w:divBdr>
        </w:div>
        <w:div w:id="1542279031">
          <w:marLeft w:val="640"/>
          <w:marRight w:val="0"/>
          <w:marTop w:val="0"/>
          <w:marBottom w:val="0"/>
          <w:divBdr>
            <w:top w:val="none" w:sz="0" w:space="0" w:color="auto"/>
            <w:left w:val="none" w:sz="0" w:space="0" w:color="auto"/>
            <w:bottom w:val="none" w:sz="0" w:space="0" w:color="auto"/>
            <w:right w:val="none" w:sz="0" w:space="0" w:color="auto"/>
          </w:divBdr>
        </w:div>
        <w:div w:id="1317997505">
          <w:marLeft w:val="640"/>
          <w:marRight w:val="0"/>
          <w:marTop w:val="0"/>
          <w:marBottom w:val="0"/>
          <w:divBdr>
            <w:top w:val="none" w:sz="0" w:space="0" w:color="auto"/>
            <w:left w:val="none" w:sz="0" w:space="0" w:color="auto"/>
            <w:bottom w:val="none" w:sz="0" w:space="0" w:color="auto"/>
            <w:right w:val="none" w:sz="0" w:space="0" w:color="auto"/>
          </w:divBdr>
        </w:div>
        <w:div w:id="932250162">
          <w:marLeft w:val="640"/>
          <w:marRight w:val="0"/>
          <w:marTop w:val="0"/>
          <w:marBottom w:val="0"/>
          <w:divBdr>
            <w:top w:val="none" w:sz="0" w:space="0" w:color="auto"/>
            <w:left w:val="none" w:sz="0" w:space="0" w:color="auto"/>
            <w:bottom w:val="none" w:sz="0" w:space="0" w:color="auto"/>
            <w:right w:val="none" w:sz="0" w:space="0" w:color="auto"/>
          </w:divBdr>
        </w:div>
        <w:div w:id="658192725">
          <w:marLeft w:val="640"/>
          <w:marRight w:val="0"/>
          <w:marTop w:val="0"/>
          <w:marBottom w:val="0"/>
          <w:divBdr>
            <w:top w:val="none" w:sz="0" w:space="0" w:color="auto"/>
            <w:left w:val="none" w:sz="0" w:space="0" w:color="auto"/>
            <w:bottom w:val="none" w:sz="0" w:space="0" w:color="auto"/>
            <w:right w:val="none" w:sz="0" w:space="0" w:color="auto"/>
          </w:divBdr>
        </w:div>
        <w:div w:id="1969630309">
          <w:marLeft w:val="640"/>
          <w:marRight w:val="0"/>
          <w:marTop w:val="0"/>
          <w:marBottom w:val="0"/>
          <w:divBdr>
            <w:top w:val="none" w:sz="0" w:space="0" w:color="auto"/>
            <w:left w:val="none" w:sz="0" w:space="0" w:color="auto"/>
            <w:bottom w:val="none" w:sz="0" w:space="0" w:color="auto"/>
            <w:right w:val="none" w:sz="0" w:space="0" w:color="auto"/>
          </w:divBdr>
        </w:div>
        <w:div w:id="890581887">
          <w:marLeft w:val="640"/>
          <w:marRight w:val="0"/>
          <w:marTop w:val="0"/>
          <w:marBottom w:val="0"/>
          <w:divBdr>
            <w:top w:val="none" w:sz="0" w:space="0" w:color="auto"/>
            <w:left w:val="none" w:sz="0" w:space="0" w:color="auto"/>
            <w:bottom w:val="none" w:sz="0" w:space="0" w:color="auto"/>
            <w:right w:val="none" w:sz="0" w:space="0" w:color="auto"/>
          </w:divBdr>
        </w:div>
        <w:div w:id="1366753792">
          <w:marLeft w:val="640"/>
          <w:marRight w:val="0"/>
          <w:marTop w:val="0"/>
          <w:marBottom w:val="0"/>
          <w:divBdr>
            <w:top w:val="none" w:sz="0" w:space="0" w:color="auto"/>
            <w:left w:val="none" w:sz="0" w:space="0" w:color="auto"/>
            <w:bottom w:val="none" w:sz="0" w:space="0" w:color="auto"/>
            <w:right w:val="none" w:sz="0" w:space="0" w:color="auto"/>
          </w:divBdr>
        </w:div>
        <w:div w:id="1625497986">
          <w:marLeft w:val="640"/>
          <w:marRight w:val="0"/>
          <w:marTop w:val="0"/>
          <w:marBottom w:val="0"/>
          <w:divBdr>
            <w:top w:val="none" w:sz="0" w:space="0" w:color="auto"/>
            <w:left w:val="none" w:sz="0" w:space="0" w:color="auto"/>
            <w:bottom w:val="none" w:sz="0" w:space="0" w:color="auto"/>
            <w:right w:val="none" w:sz="0" w:space="0" w:color="auto"/>
          </w:divBdr>
        </w:div>
        <w:div w:id="1452893111">
          <w:marLeft w:val="640"/>
          <w:marRight w:val="0"/>
          <w:marTop w:val="0"/>
          <w:marBottom w:val="0"/>
          <w:divBdr>
            <w:top w:val="none" w:sz="0" w:space="0" w:color="auto"/>
            <w:left w:val="none" w:sz="0" w:space="0" w:color="auto"/>
            <w:bottom w:val="none" w:sz="0" w:space="0" w:color="auto"/>
            <w:right w:val="none" w:sz="0" w:space="0" w:color="auto"/>
          </w:divBdr>
        </w:div>
        <w:div w:id="1889417786">
          <w:marLeft w:val="640"/>
          <w:marRight w:val="0"/>
          <w:marTop w:val="0"/>
          <w:marBottom w:val="0"/>
          <w:divBdr>
            <w:top w:val="none" w:sz="0" w:space="0" w:color="auto"/>
            <w:left w:val="none" w:sz="0" w:space="0" w:color="auto"/>
            <w:bottom w:val="none" w:sz="0" w:space="0" w:color="auto"/>
            <w:right w:val="none" w:sz="0" w:space="0" w:color="auto"/>
          </w:divBdr>
        </w:div>
        <w:div w:id="1045718432">
          <w:marLeft w:val="640"/>
          <w:marRight w:val="0"/>
          <w:marTop w:val="0"/>
          <w:marBottom w:val="0"/>
          <w:divBdr>
            <w:top w:val="none" w:sz="0" w:space="0" w:color="auto"/>
            <w:left w:val="none" w:sz="0" w:space="0" w:color="auto"/>
            <w:bottom w:val="none" w:sz="0" w:space="0" w:color="auto"/>
            <w:right w:val="none" w:sz="0" w:space="0" w:color="auto"/>
          </w:divBdr>
        </w:div>
        <w:div w:id="615798570">
          <w:marLeft w:val="640"/>
          <w:marRight w:val="0"/>
          <w:marTop w:val="0"/>
          <w:marBottom w:val="0"/>
          <w:divBdr>
            <w:top w:val="none" w:sz="0" w:space="0" w:color="auto"/>
            <w:left w:val="none" w:sz="0" w:space="0" w:color="auto"/>
            <w:bottom w:val="none" w:sz="0" w:space="0" w:color="auto"/>
            <w:right w:val="none" w:sz="0" w:space="0" w:color="auto"/>
          </w:divBdr>
        </w:div>
        <w:div w:id="1797604923">
          <w:marLeft w:val="640"/>
          <w:marRight w:val="0"/>
          <w:marTop w:val="0"/>
          <w:marBottom w:val="0"/>
          <w:divBdr>
            <w:top w:val="none" w:sz="0" w:space="0" w:color="auto"/>
            <w:left w:val="none" w:sz="0" w:space="0" w:color="auto"/>
            <w:bottom w:val="none" w:sz="0" w:space="0" w:color="auto"/>
            <w:right w:val="none" w:sz="0" w:space="0" w:color="auto"/>
          </w:divBdr>
        </w:div>
        <w:div w:id="857549068">
          <w:marLeft w:val="640"/>
          <w:marRight w:val="0"/>
          <w:marTop w:val="0"/>
          <w:marBottom w:val="0"/>
          <w:divBdr>
            <w:top w:val="none" w:sz="0" w:space="0" w:color="auto"/>
            <w:left w:val="none" w:sz="0" w:space="0" w:color="auto"/>
            <w:bottom w:val="none" w:sz="0" w:space="0" w:color="auto"/>
            <w:right w:val="none" w:sz="0" w:space="0" w:color="auto"/>
          </w:divBdr>
        </w:div>
        <w:div w:id="489180329">
          <w:marLeft w:val="640"/>
          <w:marRight w:val="0"/>
          <w:marTop w:val="0"/>
          <w:marBottom w:val="0"/>
          <w:divBdr>
            <w:top w:val="none" w:sz="0" w:space="0" w:color="auto"/>
            <w:left w:val="none" w:sz="0" w:space="0" w:color="auto"/>
            <w:bottom w:val="none" w:sz="0" w:space="0" w:color="auto"/>
            <w:right w:val="none" w:sz="0" w:space="0" w:color="auto"/>
          </w:divBdr>
        </w:div>
        <w:div w:id="1469514584">
          <w:marLeft w:val="640"/>
          <w:marRight w:val="0"/>
          <w:marTop w:val="0"/>
          <w:marBottom w:val="0"/>
          <w:divBdr>
            <w:top w:val="none" w:sz="0" w:space="0" w:color="auto"/>
            <w:left w:val="none" w:sz="0" w:space="0" w:color="auto"/>
            <w:bottom w:val="none" w:sz="0" w:space="0" w:color="auto"/>
            <w:right w:val="none" w:sz="0" w:space="0" w:color="auto"/>
          </w:divBdr>
        </w:div>
        <w:div w:id="938101795">
          <w:marLeft w:val="640"/>
          <w:marRight w:val="0"/>
          <w:marTop w:val="0"/>
          <w:marBottom w:val="0"/>
          <w:divBdr>
            <w:top w:val="none" w:sz="0" w:space="0" w:color="auto"/>
            <w:left w:val="none" w:sz="0" w:space="0" w:color="auto"/>
            <w:bottom w:val="none" w:sz="0" w:space="0" w:color="auto"/>
            <w:right w:val="none" w:sz="0" w:space="0" w:color="auto"/>
          </w:divBdr>
        </w:div>
        <w:div w:id="845292235">
          <w:marLeft w:val="640"/>
          <w:marRight w:val="0"/>
          <w:marTop w:val="0"/>
          <w:marBottom w:val="0"/>
          <w:divBdr>
            <w:top w:val="none" w:sz="0" w:space="0" w:color="auto"/>
            <w:left w:val="none" w:sz="0" w:space="0" w:color="auto"/>
            <w:bottom w:val="none" w:sz="0" w:space="0" w:color="auto"/>
            <w:right w:val="none" w:sz="0" w:space="0" w:color="auto"/>
          </w:divBdr>
        </w:div>
        <w:div w:id="1085997192">
          <w:marLeft w:val="640"/>
          <w:marRight w:val="0"/>
          <w:marTop w:val="0"/>
          <w:marBottom w:val="0"/>
          <w:divBdr>
            <w:top w:val="none" w:sz="0" w:space="0" w:color="auto"/>
            <w:left w:val="none" w:sz="0" w:space="0" w:color="auto"/>
            <w:bottom w:val="none" w:sz="0" w:space="0" w:color="auto"/>
            <w:right w:val="none" w:sz="0" w:space="0" w:color="auto"/>
          </w:divBdr>
        </w:div>
        <w:div w:id="1518612715">
          <w:marLeft w:val="640"/>
          <w:marRight w:val="0"/>
          <w:marTop w:val="0"/>
          <w:marBottom w:val="0"/>
          <w:divBdr>
            <w:top w:val="none" w:sz="0" w:space="0" w:color="auto"/>
            <w:left w:val="none" w:sz="0" w:space="0" w:color="auto"/>
            <w:bottom w:val="none" w:sz="0" w:space="0" w:color="auto"/>
            <w:right w:val="none" w:sz="0" w:space="0" w:color="auto"/>
          </w:divBdr>
        </w:div>
        <w:div w:id="1406874020">
          <w:marLeft w:val="640"/>
          <w:marRight w:val="0"/>
          <w:marTop w:val="0"/>
          <w:marBottom w:val="0"/>
          <w:divBdr>
            <w:top w:val="none" w:sz="0" w:space="0" w:color="auto"/>
            <w:left w:val="none" w:sz="0" w:space="0" w:color="auto"/>
            <w:bottom w:val="none" w:sz="0" w:space="0" w:color="auto"/>
            <w:right w:val="none" w:sz="0" w:space="0" w:color="auto"/>
          </w:divBdr>
        </w:div>
        <w:div w:id="219218713">
          <w:marLeft w:val="640"/>
          <w:marRight w:val="0"/>
          <w:marTop w:val="0"/>
          <w:marBottom w:val="0"/>
          <w:divBdr>
            <w:top w:val="none" w:sz="0" w:space="0" w:color="auto"/>
            <w:left w:val="none" w:sz="0" w:space="0" w:color="auto"/>
            <w:bottom w:val="none" w:sz="0" w:space="0" w:color="auto"/>
            <w:right w:val="none" w:sz="0" w:space="0" w:color="auto"/>
          </w:divBdr>
        </w:div>
        <w:div w:id="728840759">
          <w:marLeft w:val="640"/>
          <w:marRight w:val="0"/>
          <w:marTop w:val="0"/>
          <w:marBottom w:val="0"/>
          <w:divBdr>
            <w:top w:val="none" w:sz="0" w:space="0" w:color="auto"/>
            <w:left w:val="none" w:sz="0" w:space="0" w:color="auto"/>
            <w:bottom w:val="none" w:sz="0" w:space="0" w:color="auto"/>
            <w:right w:val="none" w:sz="0" w:space="0" w:color="auto"/>
          </w:divBdr>
        </w:div>
        <w:div w:id="1225800836">
          <w:marLeft w:val="640"/>
          <w:marRight w:val="0"/>
          <w:marTop w:val="0"/>
          <w:marBottom w:val="0"/>
          <w:divBdr>
            <w:top w:val="none" w:sz="0" w:space="0" w:color="auto"/>
            <w:left w:val="none" w:sz="0" w:space="0" w:color="auto"/>
            <w:bottom w:val="none" w:sz="0" w:space="0" w:color="auto"/>
            <w:right w:val="none" w:sz="0" w:space="0" w:color="auto"/>
          </w:divBdr>
        </w:div>
        <w:div w:id="1189877772">
          <w:marLeft w:val="640"/>
          <w:marRight w:val="0"/>
          <w:marTop w:val="0"/>
          <w:marBottom w:val="0"/>
          <w:divBdr>
            <w:top w:val="none" w:sz="0" w:space="0" w:color="auto"/>
            <w:left w:val="none" w:sz="0" w:space="0" w:color="auto"/>
            <w:bottom w:val="none" w:sz="0" w:space="0" w:color="auto"/>
            <w:right w:val="none" w:sz="0" w:space="0" w:color="auto"/>
          </w:divBdr>
        </w:div>
        <w:div w:id="511188334">
          <w:marLeft w:val="640"/>
          <w:marRight w:val="0"/>
          <w:marTop w:val="0"/>
          <w:marBottom w:val="0"/>
          <w:divBdr>
            <w:top w:val="none" w:sz="0" w:space="0" w:color="auto"/>
            <w:left w:val="none" w:sz="0" w:space="0" w:color="auto"/>
            <w:bottom w:val="none" w:sz="0" w:space="0" w:color="auto"/>
            <w:right w:val="none" w:sz="0" w:space="0" w:color="auto"/>
          </w:divBdr>
        </w:div>
        <w:div w:id="501285636">
          <w:marLeft w:val="640"/>
          <w:marRight w:val="0"/>
          <w:marTop w:val="0"/>
          <w:marBottom w:val="0"/>
          <w:divBdr>
            <w:top w:val="none" w:sz="0" w:space="0" w:color="auto"/>
            <w:left w:val="none" w:sz="0" w:space="0" w:color="auto"/>
            <w:bottom w:val="none" w:sz="0" w:space="0" w:color="auto"/>
            <w:right w:val="none" w:sz="0" w:space="0" w:color="auto"/>
          </w:divBdr>
        </w:div>
        <w:div w:id="1788548793">
          <w:marLeft w:val="640"/>
          <w:marRight w:val="0"/>
          <w:marTop w:val="0"/>
          <w:marBottom w:val="0"/>
          <w:divBdr>
            <w:top w:val="none" w:sz="0" w:space="0" w:color="auto"/>
            <w:left w:val="none" w:sz="0" w:space="0" w:color="auto"/>
            <w:bottom w:val="none" w:sz="0" w:space="0" w:color="auto"/>
            <w:right w:val="none" w:sz="0" w:space="0" w:color="auto"/>
          </w:divBdr>
        </w:div>
        <w:div w:id="1672028228">
          <w:marLeft w:val="640"/>
          <w:marRight w:val="0"/>
          <w:marTop w:val="0"/>
          <w:marBottom w:val="0"/>
          <w:divBdr>
            <w:top w:val="none" w:sz="0" w:space="0" w:color="auto"/>
            <w:left w:val="none" w:sz="0" w:space="0" w:color="auto"/>
            <w:bottom w:val="none" w:sz="0" w:space="0" w:color="auto"/>
            <w:right w:val="none" w:sz="0" w:space="0" w:color="auto"/>
          </w:divBdr>
        </w:div>
        <w:div w:id="1723796860">
          <w:marLeft w:val="640"/>
          <w:marRight w:val="0"/>
          <w:marTop w:val="0"/>
          <w:marBottom w:val="0"/>
          <w:divBdr>
            <w:top w:val="none" w:sz="0" w:space="0" w:color="auto"/>
            <w:left w:val="none" w:sz="0" w:space="0" w:color="auto"/>
            <w:bottom w:val="none" w:sz="0" w:space="0" w:color="auto"/>
            <w:right w:val="none" w:sz="0" w:space="0" w:color="auto"/>
          </w:divBdr>
        </w:div>
        <w:div w:id="682588614">
          <w:marLeft w:val="640"/>
          <w:marRight w:val="0"/>
          <w:marTop w:val="0"/>
          <w:marBottom w:val="0"/>
          <w:divBdr>
            <w:top w:val="none" w:sz="0" w:space="0" w:color="auto"/>
            <w:left w:val="none" w:sz="0" w:space="0" w:color="auto"/>
            <w:bottom w:val="none" w:sz="0" w:space="0" w:color="auto"/>
            <w:right w:val="none" w:sz="0" w:space="0" w:color="auto"/>
          </w:divBdr>
        </w:div>
        <w:div w:id="158204907">
          <w:marLeft w:val="640"/>
          <w:marRight w:val="0"/>
          <w:marTop w:val="0"/>
          <w:marBottom w:val="0"/>
          <w:divBdr>
            <w:top w:val="none" w:sz="0" w:space="0" w:color="auto"/>
            <w:left w:val="none" w:sz="0" w:space="0" w:color="auto"/>
            <w:bottom w:val="none" w:sz="0" w:space="0" w:color="auto"/>
            <w:right w:val="none" w:sz="0" w:space="0" w:color="auto"/>
          </w:divBdr>
        </w:div>
        <w:div w:id="683358715">
          <w:marLeft w:val="640"/>
          <w:marRight w:val="0"/>
          <w:marTop w:val="0"/>
          <w:marBottom w:val="0"/>
          <w:divBdr>
            <w:top w:val="none" w:sz="0" w:space="0" w:color="auto"/>
            <w:left w:val="none" w:sz="0" w:space="0" w:color="auto"/>
            <w:bottom w:val="none" w:sz="0" w:space="0" w:color="auto"/>
            <w:right w:val="none" w:sz="0" w:space="0" w:color="auto"/>
          </w:divBdr>
        </w:div>
        <w:div w:id="1154449114">
          <w:marLeft w:val="640"/>
          <w:marRight w:val="0"/>
          <w:marTop w:val="0"/>
          <w:marBottom w:val="0"/>
          <w:divBdr>
            <w:top w:val="none" w:sz="0" w:space="0" w:color="auto"/>
            <w:left w:val="none" w:sz="0" w:space="0" w:color="auto"/>
            <w:bottom w:val="none" w:sz="0" w:space="0" w:color="auto"/>
            <w:right w:val="none" w:sz="0" w:space="0" w:color="auto"/>
          </w:divBdr>
        </w:div>
        <w:div w:id="506527851">
          <w:marLeft w:val="640"/>
          <w:marRight w:val="0"/>
          <w:marTop w:val="0"/>
          <w:marBottom w:val="0"/>
          <w:divBdr>
            <w:top w:val="none" w:sz="0" w:space="0" w:color="auto"/>
            <w:left w:val="none" w:sz="0" w:space="0" w:color="auto"/>
            <w:bottom w:val="none" w:sz="0" w:space="0" w:color="auto"/>
            <w:right w:val="none" w:sz="0" w:space="0" w:color="auto"/>
          </w:divBdr>
        </w:div>
        <w:div w:id="90784282">
          <w:marLeft w:val="640"/>
          <w:marRight w:val="0"/>
          <w:marTop w:val="0"/>
          <w:marBottom w:val="0"/>
          <w:divBdr>
            <w:top w:val="none" w:sz="0" w:space="0" w:color="auto"/>
            <w:left w:val="none" w:sz="0" w:space="0" w:color="auto"/>
            <w:bottom w:val="none" w:sz="0" w:space="0" w:color="auto"/>
            <w:right w:val="none" w:sz="0" w:space="0" w:color="auto"/>
          </w:divBdr>
        </w:div>
        <w:div w:id="137378520">
          <w:marLeft w:val="640"/>
          <w:marRight w:val="0"/>
          <w:marTop w:val="0"/>
          <w:marBottom w:val="0"/>
          <w:divBdr>
            <w:top w:val="none" w:sz="0" w:space="0" w:color="auto"/>
            <w:left w:val="none" w:sz="0" w:space="0" w:color="auto"/>
            <w:bottom w:val="none" w:sz="0" w:space="0" w:color="auto"/>
            <w:right w:val="none" w:sz="0" w:space="0" w:color="auto"/>
          </w:divBdr>
        </w:div>
        <w:div w:id="5788026">
          <w:marLeft w:val="640"/>
          <w:marRight w:val="0"/>
          <w:marTop w:val="0"/>
          <w:marBottom w:val="0"/>
          <w:divBdr>
            <w:top w:val="none" w:sz="0" w:space="0" w:color="auto"/>
            <w:left w:val="none" w:sz="0" w:space="0" w:color="auto"/>
            <w:bottom w:val="none" w:sz="0" w:space="0" w:color="auto"/>
            <w:right w:val="none" w:sz="0" w:space="0" w:color="auto"/>
          </w:divBdr>
        </w:div>
        <w:div w:id="1873690430">
          <w:marLeft w:val="640"/>
          <w:marRight w:val="0"/>
          <w:marTop w:val="0"/>
          <w:marBottom w:val="0"/>
          <w:divBdr>
            <w:top w:val="none" w:sz="0" w:space="0" w:color="auto"/>
            <w:left w:val="none" w:sz="0" w:space="0" w:color="auto"/>
            <w:bottom w:val="none" w:sz="0" w:space="0" w:color="auto"/>
            <w:right w:val="none" w:sz="0" w:space="0" w:color="auto"/>
          </w:divBdr>
        </w:div>
        <w:div w:id="387848637">
          <w:marLeft w:val="640"/>
          <w:marRight w:val="0"/>
          <w:marTop w:val="0"/>
          <w:marBottom w:val="0"/>
          <w:divBdr>
            <w:top w:val="none" w:sz="0" w:space="0" w:color="auto"/>
            <w:left w:val="none" w:sz="0" w:space="0" w:color="auto"/>
            <w:bottom w:val="none" w:sz="0" w:space="0" w:color="auto"/>
            <w:right w:val="none" w:sz="0" w:space="0" w:color="auto"/>
          </w:divBdr>
        </w:div>
        <w:div w:id="1963418755">
          <w:marLeft w:val="640"/>
          <w:marRight w:val="0"/>
          <w:marTop w:val="0"/>
          <w:marBottom w:val="0"/>
          <w:divBdr>
            <w:top w:val="none" w:sz="0" w:space="0" w:color="auto"/>
            <w:left w:val="none" w:sz="0" w:space="0" w:color="auto"/>
            <w:bottom w:val="none" w:sz="0" w:space="0" w:color="auto"/>
            <w:right w:val="none" w:sz="0" w:space="0" w:color="auto"/>
          </w:divBdr>
        </w:div>
        <w:div w:id="140587578">
          <w:marLeft w:val="640"/>
          <w:marRight w:val="0"/>
          <w:marTop w:val="0"/>
          <w:marBottom w:val="0"/>
          <w:divBdr>
            <w:top w:val="none" w:sz="0" w:space="0" w:color="auto"/>
            <w:left w:val="none" w:sz="0" w:space="0" w:color="auto"/>
            <w:bottom w:val="none" w:sz="0" w:space="0" w:color="auto"/>
            <w:right w:val="none" w:sz="0" w:space="0" w:color="auto"/>
          </w:divBdr>
        </w:div>
        <w:div w:id="1985160656">
          <w:marLeft w:val="640"/>
          <w:marRight w:val="0"/>
          <w:marTop w:val="0"/>
          <w:marBottom w:val="0"/>
          <w:divBdr>
            <w:top w:val="none" w:sz="0" w:space="0" w:color="auto"/>
            <w:left w:val="none" w:sz="0" w:space="0" w:color="auto"/>
            <w:bottom w:val="none" w:sz="0" w:space="0" w:color="auto"/>
            <w:right w:val="none" w:sz="0" w:space="0" w:color="auto"/>
          </w:divBdr>
        </w:div>
        <w:div w:id="1563909322">
          <w:marLeft w:val="640"/>
          <w:marRight w:val="0"/>
          <w:marTop w:val="0"/>
          <w:marBottom w:val="0"/>
          <w:divBdr>
            <w:top w:val="none" w:sz="0" w:space="0" w:color="auto"/>
            <w:left w:val="none" w:sz="0" w:space="0" w:color="auto"/>
            <w:bottom w:val="none" w:sz="0" w:space="0" w:color="auto"/>
            <w:right w:val="none" w:sz="0" w:space="0" w:color="auto"/>
          </w:divBdr>
        </w:div>
        <w:div w:id="1685783041">
          <w:marLeft w:val="640"/>
          <w:marRight w:val="0"/>
          <w:marTop w:val="0"/>
          <w:marBottom w:val="0"/>
          <w:divBdr>
            <w:top w:val="none" w:sz="0" w:space="0" w:color="auto"/>
            <w:left w:val="none" w:sz="0" w:space="0" w:color="auto"/>
            <w:bottom w:val="none" w:sz="0" w:space="0" w:color="auto"/>
            <w:right w:val="none" w:sz="0" w:space="0" w:color="auto"/>
          </w:divBdr>
        </w:div>
        <w:div w:id="79569942">
          <w:marLeft w:val="640"/>
          <w:marRight w:val="0"/>
          <w:marTop w:val="0"/>
          <w:marBottom w:val="0"/>
          <w:divBdr>
            <w:top w:val="none" w:sz="0" w:space="0" w:color="auto"/>
            <w:left w:val="none" w:sz="0" w:space="0" w:color="auto"/>
            <w:bottom w:val="none" w:sz="0" w:space="0" w:color="auto"/>
            <w:right w:val="none" w:sz="0" w:space="0" w:color="auto"/>
          </w:divBdr>
        </w:div>
        <w:div w:id="678970996">
          <w:marLeft w:val="640"/>
          <w:marRight w:val="0"/>
          <w:marTop w:val="0"/>
          <w:marBottom w:val="0"/>
          <w:divBdr>
            <w:top w:val="none" w:sz="0" w:space="0" w:color="auto"/>
            <w:left w:val="none" w:sz="0" w:space="0" w:color="auto"/>
            <w:bottom w:val="none" w:sz="0" w:space="0" w:color="auto"/>
            <w:right w:val="none" w:sz="0" w:space="0" w:color="auto"/>
          </w:divBdr>
        </w:div>
        <w:div w:id="265037720">
          <w:marLeft w:val="640"/>
          <w:marRight w:val="0"/>
          <w:marTop w:val="0"/>
          <w:marBottom w:val="0"/>
          <w:divBdr>
            <w:top w:val="none" w:sz="0" w:space="0" w:color="auto"/>
            <w:left w:val="none" w:sz="0" w:space="0" w:color="auto"/>
            <w:bottom w:val="none" w:sz="0" w:space="0" w:color="auto"/>
            <w:right w:val="none" w:sz="0" w:space="0" w:color="auto"/>
          </w:divBdr>
        </w:div>
        <w:div w:id="1975715751">
          <w:marLeft w:val="640"/>
          <w:marRight w:val="0"/>
          <w:marTop w:val="0"/>
          <w:marBottom w:val="0"/>
          <w:divBdr>
            <w:top w:val="none" w:sz="0" w:space="0" w:color="auto"/>
            <w:left w:val="none" w:sz="0" w:space="0" w:color="auto"/>
            <w:bottom w:val="none" w:sz="0" w:space="0" w:color="auto"/>
            <w:right w:val="none" w:sz="0" w:space="0" w:color="auto"/>
          </w:divBdr>
        </w:div>
        <w:div w:id="449592237">
          <w:marLeft w:val="640"/>
          <w:marRight w:val="0"/>
          <w:marTop w:val="0"/>
          <w:marBottom w:val="0"/>
          <w:divBdr>
            <w:top w:val="none" w:sz="0" w:space="0" w:color="auto"/>
            <w:left w:val="none" w:sz="0" w:space="0" w:color="auto"/>
            <w:bottom w:val="none" w:sz="0" w:space="0" w:color="auto"/>
            <w:right w:val="none" w:sz="0" w:space="0" w:color="auto"/>
          </w:divBdr>
        </w:div>
        <w:div w:id="218441602">
          <w:marLeft w:val="640"/>
          <w:marRight w:val="0"/>
          <w:marTop w:val="0"/>
          <w:marBottom w:val="0"/>
          <w:divBdr>
            <w:top w:val="none" w:sz="0" w:space="0" w:color="auto"/>
            <w:left w:val="none" w:sz="0" w:space="0" w:color="auto"/>
            <w:bottom w:val="none" w:sz="0" w:space="0" w:color="auto"/>
            <w:right w:val="none" w:sz="0" w:space="0" w:color="auto"/>
          </w:divBdr>
        </w:div>
        <w:div w:id="331613135">
          <w:marLeft w:val="640"/>
          <w:marRight w:val="0"/>
          <w:marTop w:val="0"/>
          <w:marBottom w:val="0"/>
          <w:divBdr>
            <w:top w:val="none" w:sz="0" w:space="0" w:color="auto"/>
            <w:left w:val="none" w:sz="0" w:space="0" w:color="auto"/>
            <w:bottom w:val="none" w:sz="0" w:space="0" w:color="auto"/>
            <w:right w:val="none" w:sz="0" w:space="0" w:color="auto"/>
          </w:divBdr>
        </w:div>
        <w:div w:id="1203058839">
          <w:marLeft w:val="640"/>
          <w:marRight w:val="0"/>
          <w:marTop w:val="0"/>
          <w:marBottom w:val="0"/>
          <w:divBdr>
            <w:top w:val="none" w:sz="0" w:space="0" w:color="auto"/>
            <w:left w:val="none" w:sz="0" w:space="0" w:color="auto"/>
            <w:bottom w:val="none" w:sz="0" w:space="0" w:color="auto"/>
            <w:right w:val="none" w:sz="0" w:space="0" w:color="auto"/>
          </w:divBdr>
        </w:div>
        <w:div w:id="706637220">
          <w:marLeft w:val="640"/>
          <w:marRight w:val="0"/>
          <w:marTop w:val="0"/>
          <w:marBottom w:val="0"/>
          <w:divBdr>
            <w:top w:val="none" w:sz="0" w:space="0" w:color="auto"/>
            <w:left w:val="none" w:sz="0" w:space="0" w:color="auto"/>
            <w:bottom w:val="none" w:sz="0" w:space="0" w:color="auto"/>
            <w:right w:val="none" w:sz="0" w:space="0" w:color="auto"/>
          </w:divBdr>
        </w:div>
        <w:div w:id="225649183">
          <w:marLeft w:val="640"/>
          <w:marRight w:val="0"/>
          <w:marTop w:val="0"/>
          <w:marBottom w:val="0"/>
          <w:divBdr>
            <w:top w:val="none" w:sz="0" w:space="0" w:color="auto"/>
            <w:left w:val="none" w:sz="0" w:space="0" w:color="auto"/>
            <w:bottom w:val="none" w:sz="0" w:space="0" w:color="auto"/>
            <w:right w:val="none" w:sz="0" w:space="0" w:color="auto"/>
          </w:divBdr>
        </w:div>
        <w:div w:id="580526882">
          <w:marLeft w:val="640"/>
          <w:marRight w:val="0"/>
          <w:marTop w:val="0"/>
          <w:marBottom w:val="0"/>
          <w:divBdr>
            <w:top w:val="none" w:sz="0" w:space="0" w:color="auto"/>
            <w:left w:val="none" w:sz="0" w:space="0" w:color="auto"/>
            <w:bottom w:val="none" w:sz="0" w:space="0" w:color="auto"/>
            <w:right w:val="none" w:sz="0" w:space="0" w:color="auto"/>
          </w:divBdr>
        </w:div>
        <w:div w:id="1747995495">
          <w:marLeft w:val="640"/>
          <w:marRight w:val="0"/>
          <w:marTop w:val="0"/>
          <w:marBottom w:val="0"/>
          <w:divBdr>
            <w:top w:val="none" w:sz="0" w:space="0" w:color="auto"/>
            <w:left w:val="none" w:sz="0" w:space="0" w:color="auto"/>
            <w:bottom w:val="none" w:sz="0" w:space="0" w:color="auto"/>
            <w:right w:val="none" w:sz="0" w:space="0" w:color="auto"/>
          </w:divBdr>
        </w:div>
        <w:div w:id="701513876">
          <w:marLeft w:val="640"/>
          <w:marRight w:val="0"/>
          <w:marTop w:val="0"/>
          <w:marBottom w:val="0"/>
          <w:divBdr>
            <w:top w:val="none" w:sz="0" w:space="0" w:color="auto"/>
            <w:left w:val="none" w:sz="0" w:space="0" w:color="auto"/>
            <w:bottom w:val="none" w:sz="0" w:space="0" w:color="auto"/>
            <w:right w:val="none" w:sz="0" w:space="0" w:color="auto"/>
          </w:divBdr>
        </w:div>
        <w:div w:id="938410411">
          <w:marLeft w:val="640"/>
          <w:marRight w:val="0"/>
          <w:marTop w:val="0"/>
          <w:marBottom w:val="0"/>
          <w:divBdr>
            <w:top w:val="none" w:sz="0" w:space="0" w:color="auto"/>
            <w:left w:val="none" w:sz="0" w:space="0" w:color="auto"/>
            <w:bottom w:val="none" w:sz="0" w:space="0" w:color="auto"/>
            <w:right w:val="none" w:sz="0" w:space="0" w:color="auto"/>
          </w:divBdr>
        </w:div>
        <w:div w:id="1122187499">
          <w:marLeft w:val="640"/>
          <w:marRight w:val="0"/>
          <w:marTop w:val="0"/>
          <w:marBottom w:val="0"/>
          <w:divBdr>
            <w:top w:val="none" w:sz="0" w:space="0" w:color="auto"/>
            <w:left w:val="none" w:sz="0" w:space="0" w:color="auto"/>
            <w:bottom w:val="none" w:sz="0" w:space="0" w:color="auto"/>
            <w:right w:val="none" w:sz="0" w:space="0" w:color="auto"/>
          </w:divBdr>
        </w:div>
        <w:div w:id="1903784697">
          <w:marLeft w:val="640"/>
          <w:marRight w:val="0"/>
          <w:marTop w:val="0"/>
          <w:marBottom w:val="0"/>
          <w:divBdr>
            <w:top w:val="none" w:sz="0" w:space="0" w:color="auto"/>
            <w:left w:val="none" w:sz="0" w:space="0" w:color="auto"/>
            <w:bottom w:val="none" w:sz="0" w:space="0" w:color="auto"/>
            <w:right w:val="none" w:sz="0" w:space="0" w:color="auto"/>
          </w:divBdr>
        </w:div>
        <w:div w:id="739134557">
          <w:marLeft w:val="640"/>
          <w:marRight w:val="0"/>
          <w:marTop w:val="0"/>
          <w:marBottom w:val="0"/>
          <w:divBdr>
            <w:top w:val="none" w:sz="0" w:space="0" w:color="auto"/>
            <w:left w:val="none" w:sz="0" w:space="0" w:color="auto"/>
            <w:bottom w:val="none" w:sz="0" w:space="0" w:color="auto"/>
            <w:right w:val="none" w:sz="0" w:space="0" w:color="auto"/>
          </w:divBdr>
        </w:div>
        <w:div w:id="371266566">
          <w:marLeft w:val="640"/>
          <w:marRight w:val="0"/>
          <w:marTop w:val="0"/>
          <w:marBottom w:val="0"/>
          <w:divBdr>
            <w:top w:val="none" w:sz="0" w:space="0" w:color="auto"/>
            <w:left w:val="none" w:sz="0" w:space="0" w:color="auto"/>
            <w:bottom w:val="none" w:sz="0" w:space="0" w:color="auto"/>
            <w:right w:val="none" w:sz="0" w:space="0" w:color="auto"/>
          </w:divBdr>
        </w:div>
        <w:div w:id="1684742927">
          <w:marLeft w:val="640"/>
          <w:marRight w:val="0"/>
          <w:marTop w:val="0"/>
          <w:marBottom w:val="0"/>
          <w:divBdr>
            <w:top w:val="none" w:sz="0" w:space="0" w:color="auto"/>
            <w:left w:val="none" w:sz="0" w:space="0" w:color="auto"/>
            <w:bottom w:val="none" w:sz="0" w:space="0" w:color="auto"/>
            <w:right w:val="none" w:sz="0" w:space="0" w:color="auto"/>
          </w:divBdr>
        </w:div>
        <w:div w:id="1118330000">
          <w:marLeft w:val="640"/>
          <w:marRight w:val="0"/>
          <w:marTop w:val="0"/>
          <w:marBottom w:val="0"/>
          <w:divBdr>
            <w:top w:val="none" w:sz="0" w:space="0" w:color="auto"/>
            <w:left w:val="none" w:sz="0" w:space="0" w:color="auto"/>
            <w:bottom w:val="none" w:sz="0" w:space="0" w:color="auto"/>
            <w:right w:val="none" w:sz="0" w:space="0" w:color="auto"/>
          </w:divBdr>
        </w:div>
        <w:div w:id="1351684175">
          <w:marLeft w:val="640"/>
          <w:marRight w:val="0"/>
          <w:marTop w:val="0"/>
          <w:marBottom w:val="0"/>
          <w:divBdr>
            <w:top w:val="none" w:sz="0" w:space="0" w:color="auto"/>
            <w:left w:val="none" w:sz="0" w:space="0" w:color="auto"/>
            <w:bottom w:val="none" w:sz="0" w:space="0" w:color="auto"/>
            <w:right w:val="none" w:sz="0" w:space="0" w:color="auto"/>
          </w:divBdr>
        </w:div>
        <w:div w:id="1390496524">
          <w:marLeft w:val="640"/>
          <w:marRight w:val="0"/>
          <w:marTop w:val="0"/>
          <w:marBottom w:val="0"/>
          <w:divBdr>
            <w:top w:val="none" w:sz="0" w:space="0" w:color="auto"/>
            <w:left w:val="none" w:sz="0" w:space="0" w:color="auto"/>
            <w:bottom w:val="none" w:sz="0" w:space="0" w:color="auto"/>
            <w:right w:val="none" w:sz="0" w:space="0" w:color="auto"/>
          </w:divBdr>
        </w:div>
        <w:div w:id="1696081737">
          <w:marLeft w:val="640"/>
          <w:marRight w:val="0"/>
          <w:marTop w:val="0"/>
          <w:marBottom w:val="0"/>
          <w:divBdr>
            <w:top w:val="none" w:sz="0" w:space="0" w:color="auto"/>
            <w:left w:val="none" w:sz="0" w:space="0" w:color="auto"/>
            <w:bottom w:val="none" w:sz="0" w:space="0" w:color="auto"/>
            <w:right w:val="none" w:sz="0" w:space="0" w:color="auto"/>
          </w:divBdr>
        </w:div>
        <w:div w:id="1126775214">
          <w:marLeft w:val="640"/>
          <w:marRight w:val="0"/>
          <w:marTop w:val="0"/>
          <w:marBottom w:val="0"/>
          <w:divBdr>
            <w:top w:val="none" w:sz="0" w:space="0" w:color="auto"/>
            <w:left w:val="none" w:sz="0" w:space="0" w:color="auto"/>
            <w:bottom w:val="none" w:sz="0" w:space="0" w:color="auto"/>
            <w:right w:val="none" w:sz="0" w:space="0" w:color="auto"/>
          </w:divBdr>
        </w:div>
        <w:div w:id="920069249">
          <w:marLeft w:val="640"/>
          <w:marRight w:val="0"/>
          <w:marTop w:val="0"/>
          <w:marBottom w:val="0"/>
          <w:divBdr>
            <w:top w:val="none" w:sz="0" w:space="0" w:color="auto"/>
            <w:left w:val="none" w:sz="0" w:space="0" w:color="auto"/>
            <w:bottom w:val="none" w:sz="0" w:space="0" w:color="auto"/>
            <w:right w:val="none" w:sz="0" w:space="0" w:color="auto"/>
          </w:divBdr>
        </w:div>
        <w:div w:id="397870688">
          <w:marLeft w:val="640"/>
          <w:marRight w:val="0"/>
          <w:marTop w:val="0"/>
          <w:marBottom w:val="0"/>
          <w:divBdr>
            <w:top w:val="none" w:sz="0" w:space="0" w:color="auto"/>
            <w:left w:val="none" w:sz="0" w:space="0" w:color="auto"/>
            <w:bottom w:val="none" w:sz="0" w:space="0" w:color="auto"/>
            <w:right w:val="none" w:sz="0" w:space="0" w:color="auto"/>
          </w:divBdr>
        </w:div>
        <w:div w:id="125662630">
          <w:marLeft w:val="640"/>
          <w:marRight w:val="0"/>
          <w:marTop w:val="0"/>
          <w:marBottom w:val="0"/>
          <w:divBdr>
            <w:top w:val="none" w:sz="0" w:space="0" w:color="auto"/>
            <w:left w:val="none" w:sz="0" w:space="0" w:color="auto"/>
            <w:bottom w:val="none" w:sz="0" w:space="0" w:color="auto"/>
            <w:right w:val="none" w:sz="0" w:space="0" w:color="auto"/>
          </w:divBdr>
        </w:div>
        <w:div w:id="1642226319">
          <w:marLeft w:val="640"/>
          <w:marRight w:val="0"/>
          <w:marTop w:val="0"/>
          <w:marBottom w:val="0"/>
          <w:divBdr>
            <w:top w:val="none" w:sz="0" w:space="0" w:color="auto"/>
            <w:left w:val="none" w:sz="0" w:space="0" w:color="auto"/>
            <w:bottom w:val="none" w:sz="0" w:space="0" w:color="auto"/>
            <w:right w:val="none" w:sz="0" w:space="0" w:color="auto"/>
          </w:divBdr>
        </w:div>
        <w:div w:id="793598576">
          <w:marLeft w:val="640"/>
          <w:marRight w:val="0"/>
          <w:marTop w:val="0"/>
          <w:marBottom w:val="0"/>
          <w:divBdr>
            <w:top w:val="none" w:sz="0" w:space="0" w:color="auto"/>
            <w:left w:val="none" w:sz="0" w:space="0" w:color="auto"/>
            <w:bottom w:val="none" w:sz="0" w:space="0" w:color="auto"/>
            <w:right w:val="none" w:sz="0" w:space="0" w:color="auto"/>
          </w:divBdr>
        </w:div>
        <w:div w:id="1163662417">
          <w:marLeft w:val="640"/>
          <w:marRight w:val="0"/>
          <w:marTop w:val="0"/>
          <w:marBottom w:val="0"/>
          <w:divBdr>
            <w:top w:val="none" w:sz="0" w:space="0" w:color="auto"/>
            <w:left w:val="none" w:sz="0" w:space="0" w:color="auto"/>
            <w:bottom w:val="none" w:sz="0" w:space="0" w:color="auto"/>
            <w:right w:val="none" w:sz="0" w:space="0" w:color="auto"/>
          </w:divBdr>
        </w:div>
        <w:div w:id="1616205642">
          <w:marLeft w:val="640"/>
          <w:marRight w:val="0"/>
          <w:marTop w:val="0"/>
          <w:marBottom w:val="0"/>
          <w:divBdr>
            <w:top w:val="none" w:sz="0" w:space="0" w:color="auto"/>
            <w:left w:val="none" w:sz="0" w:space="0" w:color="auto"/>
            <w:bottom w:val="none" w:sz="0" w:space="0" w:color="auto"/>
            <w:right w:val="none" w:sz="0" w:space="0" w:color="auto"/>
          </w:divBdr>
        </w:div>
        <w:div w:id="1127360198">
          <w:marLeft w:val="640"/>
          <w:marRight w:val="0"/>
          <w:marTop w:val="0"/>
          <w:marBottom w:val="0"/>
          <w:divBdr>
            <w:top w:val="none" w:sz="0" w:space="0" w:color="auto"/>
            <w:left w:val="none" w:sz="0" w:space="0" w:color="auto"/>
            <w:bottom w:val="none" w:sz="0" w:space="0" w:color="auto"/>
            <w:right w:val="none" w:sz="0" w:space="0" w:color="auto"/>
          </w:divBdr>
        </w:div>
        <w:div w:id="156724803">
          <w:marLeft w:val="640"/>
          <w:marRight w:val="0"/>
          <w:marTop w:val="0"/>
          <w:marBottom w:val="0"/>
          <w:divBdr>
            <w:top w:val="none" w:sz="0" w:space="0" w:color="auto"/>
            <w:left w:val="none" w:sz="0" w:space="0" w:color="auto"/>
            <w:bottom w:val="none" w:sz="0" w:space="0" w:color="auto"/>
            <w:right w:val="none" w:sz="0" w:space="0" w:color="auto"/>
          </w:divBdr>
        </w:div>
        <w:div w:id="1748073665">
          <w:marLeft w:val="640"/>
          <w:marRight w:val="0"/>
          <w:marTop w:val="0"/>
          <w:marBottom w:val="0"/>
          <w:divBdr>
            <w:top w:val="none" w:sz="0" w:space="0" w:color="auto"/>
            <w:left w:val="none" w:sz="0" w:space="0" w:color="auto"/>
            <w:bottom w:val="none" w:sz="0" w:space="0" w:color="auto"/>
            <w:right w:val="none" w:sz="0" w:space="0" w:color="auto"/>
          </w:divBdr>
        </w:div>
        <w:div w:id="1734816639">
          <w:marLeft w:val="640"/>
          <w:marRight w:val="0"/>
          <w:marTop w:val="0"/>
          <w:marBottom w:val="0"/>
          <w:divBdr>
            <w:top w:val="none" w:sz="0" w:space="0" w:color="auto"/>
            <w:left w:val="none" w:sz="0" w:space="0" w:color="auto"/>
            <w:bottom w:val="none" w:sz="0" w:space="0" w:color="auto"/>
            <w:right w:val="none" w:sz="0" w:space="0" w:color="auto"/>
          </w:divBdr>
        </w:div>
        <w:div w:id="1090781191">
          <w:marLeft w:val="640"/>
          <w:marRight w:val="0"/>
          <w:marTop w:val="0"/>
          <w:marBottom w:val="0"/>
          <w:divBdr>
            <w:top w:val="none" w:sz="0" w:space="0" w:color="auto"/>
            <w:left w:val="none" w:sz="0" w:space="0" w:color="auto"/>
            <w:bottom w:val="none" w:sz="0" w:space="0" w:color="auto"/>
            <w:right w:val="none" w:sz="0" w:space="0" w:color="auto"/>
          </w:divBdr>
        </w:div>
        <w:div w:id="884678441">
          <w:marLeft w:val="640"/>
          <w:marRight w:val="0"/>
          <w:marTop w:val="0"/>
          <w:marBottom w:val="0"/>
          <w:divBdr>
            <w:top w:val="none" w:sz="0" w:space="0" w:color="auto"/>
            <w:left w:val="none" w:sz="0" w:space="0" w:color="auto"/>
            <w:bottom w:val="none" w:sz="0" w:space="0" w:color="auto"/>
            <w:right w:val="none" w:sz="0" w:space="0" w:color="auto"/>
          </w:divBdr>
        </w:div>
        <w:div w:id="139618872">
          <w:marLeft w:val="640"/>
          <w:marRight w:val="0"/>
          <w:marTop w:val="0"/>
          <w:marBottom w:val="0"/>
          <w:divBdr>
            <w:top w:val="none" w:sz="0" w:space="0" w:color="auto"/>
            <w:left w:val="none" w:sz="0" w:space="0" w:color="auto"/>
            <w:bottom w:val="none" w:sz="0" w:space="0" w:color="auto"/>
            <w:right w:val="none" w:sz="0" w:space="0" w:color="auto"/>
          </w:divBdr>
        </w:div>
        <w:div w:id="896162312">
          <w:marLeft w:val="640"/>
          <w:marRight w:val="0"/>
          <w:marTop w:val="0"/>
          <w:marBottom w:val="0"/>
          <w:divBdr>
            <w:top w:val="none" w:sz="0" w:space="0" w:color="auto"/>
            <w:left w:val="none" w:sz="0" w:space="0" w:color="auto"/>
            <w:bottom w:val="none" w:sz="0" w:space="0" w:color="auto"/>
            <w:right w:val="none" w:sz="0" w:space="0" w:color="auto"/>
          </w:divBdr>
        </w:div>
        <w:div w:id="1053694849">
          <w:marLeft w:val="640"/>
          <w:marRight w:val="0"/>
          <w:marTop w:val="0"/>
          <w:marBottom w:val="0"/>
          <w:divBdr>
            <w:top w:val="none" w:sz="0" w:space="0" w:color="auto"/>
            <w:left w:val="none" w:sz="0" w:space="0" w:color="auto"/>
            <w:bottom w:val="none" w:sz="0" w:space="0" w:color="auto"/>
            <w:right w:val="none" w:sz="0" w:space="0" w:color="auto"/>
          </w:divBdr>
        </w:div>
        <w:div w:id="60906156">
          <w:marLeft w:val="640"/>
          <w:marRight w:val="0"/>
          <w:marTop w:val="0"/>
          <w:marBottom w:val="0"/>
          <w:divBdr>
            <w:top w:val="none" w:sz="0" w:space="0" w:color="auto"/>
            <w:left w:val="none" w:sz="0" w:space="0" w:color="auto"/>
            <w:bottom w:val="none" w:sz="0" w:space="0" w:color="auto"/>
            <w:right w:val="none" w:sz="0" w:space="0" w:color="auto"/>
          </w:divBdr>
        </w:div>
        <w:div w:id="834029152">
          <w:marLeft w:val="640"/>
          <w:marRight w:val="0"/>
          <w:marTop w:val="0"/>
          <w:marBottom w:val="0"/>
          <w:divBdr>
            <w:top w:val="none" w:sz="0" w:space="0" w:color="auto"/>
            <w:left w:val="none" w:sz="0" w:space="0" w:color="auto"/>
            <w:bottom w:val="none" w:sz="0" w:space="0" w:color="auto"/>
            <w:right w:val="none" w:sz="0" w:space="0" w:color="auto"/>
          </w:divBdr>
        </w:div>
        <w:div w:id="19673425">
          <w:marLeft w:val="640"/>
          <w:marRight w:val="0"/>
          <w:marTop w:val="0"/>
          <w:marBottom w:val="0"/>
          <w:divBdr>
            <w:top w:val="none" w:sz="0" w:space="0" w:color="auto"/>
            <w:left w:val="none" w:sz="0" w:space="0" w:color="auto"/>
            <w:bottom w:val="none" w:sz="0" w:space="0" w:color="auto"/>
            <w:right w:val="none" w:sz="0" w:space="0" w:color="auto"/>
          </w:divBdr>
        </w:div>
        <w:div w:id="1051999242">
          <w:marLeft w:val="640"/>
          <w:marRight w:val="0"/>
          <w:marTop w:val="0"/>
          <w:marBottom w:val="0"/>
          <w:divBdr>
            <w:top w:val="none" w:sz="0" w:space="0" w:color="auto"/>
            <w:left w:val="none" w:sz="0" w:space="0" w:color="auto"/>
            <w:bottom w:val="none" w:sz="0" w:space="0" w:color="auto"/>
            <w:right w:val="none" w:sz="0" w:space="0" w:color="auto"/>
          </w:divBdr>
        </w:div>
        <w:div w:id="307175899">
          <w:marLeft w:val="640"/>
          <w:marRight w:val="0"/>
          <w:marTop w:val="0"/>
          <w:marBottom w:val="0"/>
          <w:divBdr>
            <w:top w:val="none" w:sz="0" w:space="0" w:color="auto"/>
            <w:left w:val="none" w:sz="0" w:space="0" w:color="auto"/>
            <w:bottom w:val="none" w:sz="0" w:space="0" w:color="auto"/>
            <w:right w:val="none" w:sz="0" w:space="0" w:color="auto"/>
          </w:divBdr>
        </w:div>
        <w:div w:id="1353260056">
          <w:marLeft w:val="640"/>
          <w:marRight w:val="0"/>
          <w:marTop w:val="0"/>
          <w:marBottom w:val="0"/>
          <w:divBdr>
            <w:top w:val="none" w:sz="0" w:space="0" w:color="auto"/>
            <w:left w:val="none" w:sz="0" w:space="0" w:color="auto"/>
            <w:bottom w:val="none" w:sz="0" w:space="0" w:color="auto"/>
            <w:right w:val="none" w:sz="0" w:space="0" w:color="auto"/>
          </w:divBdr>
        </w:div>
        <w:div w:id="602418985">
          <w:marLeft w:val="640"/>
          <w:marRight w:val="0"/>
          <w:marTop w:val="0"/>
          <w:marBottom w:val="0"/>
          <w:divBdr>
            <w:top w:val="none" w:sz="0" w:space="0" w:color="auto"/>
            <w:left w:val="none" w:sz="0" w:space="0" w:color="auto"/>
            <w:bottom w:val="none" w:sz="0" w:space="0" w:color="auto"/>
            <w:right w:val="none" w:sz="0" w:space="0" w:color="auto"/>
          </w:divBdr>
        </w:div>
        <w:div w:id="651370844">
          <w:marLeft w:val="640"/>
          <w:marRight w:val="0"/>
          <w:marTop w:val="0"/>
          <w:marBottom w:val="0"/>
          <w:divBdr>
            <w:top w:val="none" w:sz="0" w:space="0" w:color="auto"/>
            <w:left w:val="none" w:sz="0" w:space="0" w:color="auto"/>
            <w:bottom w:val="none" w:sz="0" w:space="0" w:color="auto"/>
            <w:right w:val="none" w:sz="0" w:space="0" w:color="auto"/>
          </w:divBdr>
        </w:div>
        <w:div w:id="1771856314">
          <w:marLeft w:val="640"/>
          <w:marRight w:val="0"/>
          <w:marTop w:val="0"/>
          <w:marBottom w:val="0"/>
          <w:divBdr>
            <w:top w:val="none" w:sz="0" w:space="0" w:color="auto"/>
            <w:left w:val="none" w:sz="0" w:space="0" w:color="auto"/>
            <w:bottom w:val="none" w:sz="0" w:space="0" w:color="auto"/>
            <w:right w:val="none" w:sz="0" w:space="0" w:color="auto"/>
          </w:divBdr>
        </w:div>
        <w:div w:id="235826722">
          <w:marLeft w:val="640"/>
          <w:marRight w:val="0"/>
          <w:marTop w:val="0"/>
          <w:marBottom w:val="0"/>
          <w:divBdr>
            <w:top w:val="none" w:sz="0" w:space="0" w:color="auto"/>
            <w:left w:val="none" w:sz="0" w:space="0" w:color="auto"/>
            <w:bottom w:val="none" w:sz="0" w:space="0" w:color="auto"/>
            <w:right w:val="none" w:sz="0" w:space="0" w:color="auto"/>
          </w:divBdr>
        </w:div>
        <w:div w:id="1010452911">
          <w:marLeft w:val="640"/>
          <w:marRight w:val="0"/>
          <w:marTop w:val="0"/>
          <w:marBottom w:val="0"/>
          <w:divBdr>
            <w:top w:val="none" w:sz="0" w:space="0" w:color="auto"/>
            <w:left w:val="none" w:sz="0" w:space="0" w:color="auto"/>
            <w:bottom w:val="none" w:sz="0" w:space="0" w:color="auto"/>
            <w:right w:val="none" w:sz="0" w:space="0" w:color="auto"/>
          </w:divBdr>
        </w:div>
        <w:div w:id="218975093">
          <w:marLeft w:val="640"/>
          <w:marRight w:val="0"/>
          <w:marTop w:val="0"/>
          <w:marBottom w:val="0"/>
          <w:divBdr>
            <w:top w:val="none" w:sz="0" w:space="0" w:color="auto"/>
            <w:left w:val="none" w:sz="0" w:space="0" w:color="auto"/>
            <w:bottom w:val="none" w:sz="0" w:space="0" w:color="auto"/>
            <w:right w:val="none" w:sz="0" w:space="0" w:color="auto"/>
          </w:divBdr>
        </w:div>
        <w:div w:id="344673002">
          <w:marLeft w:val="640"/>
          <w:marRight w:val="0"/>
          <w:marTop w:val="0"/>
          <w:marBottom w:val="0"/>
          <w:divBdr>
            <w:top w:val="none" w:sz="0" w:space="0" w:color="auto"/>
            <w:left w:val="none" w:sz="0" w:space="0" w:color="auto"/>
            <w:bottom w:val="none" w:sz="0" w:space="0" w:color="auto"/>
            <w:right w:val="none" w:sz="0" w:space="0" w:color="auto"/>
          </w:divBdr>
        </w:div>
        <w:div w:id="1282151583">
          <w:marLeft w:val="640"/>
          <w:marRight w:val="0"/>
          <w:marTop w:val="0"/>
          <w:marBottom w:val="0"/>
          <w:divBdr>
            <w:top w:val="none" w:sz="0" w:space="0" w:color="auto"/>
            <w:left w:val="none" w:sz="0" w:space="0" w:color="auto"/>
            <w:bottom w:val="none" w:sz="0" w:space="0" w:color="auto"/>
            <w:right w:val="none" w:sz="0" w:space="0" w:color="auto"/>
          </w:divBdr>
        </w:div>
        <w:div w:id="1146968627">
          <w:marLeft w:val="640"/>
          <w:marRight w:val="0"/>
          <w:marTop w:val="0"/>
          <w:marBottom w:val="0"/>
          <w:divBdr>
            <w:top w:val="none" w:sz="0" w:space="0" w:color="auto"/>
            <w:left w:val="none" w:sz="0" w:space="0" w:color="auto"/>
            <w:bottom w:val="none" w:sz="0" w:space="0" w:color="auto"/>
            <w:right w:val="none" w:sz="0" w:space="0" w:color="auto"/>
          </w:divBdr>
        </w:div>
        <w:div w:id="955405373">
          <w:marLeft w:val="640"/>
          <w:marRight w:val="0"/>
          <w:marTop w:val="0"/>
          <w:marBottom w:val="0"/>
          <w:divBdr>
            <w:top w:val="none" w:sz="0" w:space="0" w:color="auto"/>
            <w:left w:val="none" w:sz="0" w:space="0" w:color="auto"/>
            <w:bottom w:val="none" w:sz="0" w:space="0" w:color="auto"/>
            <w:right w:val="none" w:sz="0" w:space="0" w:color="auto"/>
          </w:divBdr>
        </w:div>
        <w:div w:id="1189174794">
          <w:marLeft w:val="640"/>
          <w:marRight w:val="0"/>
          <w:marTop w:val="0"/>
          <w:marBottom w:val="0"/>
          <w:divBdr>
            <w:top w:val="none" w:sz="0" w:space="0" w:color="auto"/>
            <w:left w:val="none" w:sz="0" w:space="0" w:color="auto"/>
            <w:bottom w:val="none" w:sz="0" w:space="0" w:color="auto"/>
            <w:right w:val="none" w:sz="0" w:space="0" w:color="auto"/>
          </w:divBdr>
        </w:div>
        <w:div w:id="16007734">
          <w:marLeft w:val="640"/>
          <w:marRight w:val="0"/>
          <w:marTop w:val="0"/>
          <w:marBottom w:val="0"/>
          <w:divBdr>
            <w:top w:val="none" w:sz="0" w:space="0" w:color="auto"/>
            <w:left w:val="none" w:sz="0" w:space="0" w:color="auto"/>
            <w:bottom w:val="none" w:sz="0" w:space="0" w:color="auto"/>
            <w:right w:val="none" w:sz="0" w:space="0" w:color="auto"/>
          </w:divBdr>
        </w:div>
        <w:div w:id="1535457349">
          <w:marLeft w:val="640"/>
          <w:marRight w:val="0"/>
          <w:marTop w:val="0"/>
          <w:marBottom w:val="0"/>
          <w:divBdr>
            <w:top w:val="none" w:sz="0" w:space="0" w:color="auto"/>
            <w:left w:val="none" w:sz="0" w:space="0" w:color="auto"/>
            <w:bottom w:val="none" w:sz="0" w:space="0" w:color="auto"/>
            <w:right w:val="none" w:sz="0" w:space="0" w:color="auto"/>
          </w:divBdr>
        </w:div>
        <w:div w:id="2138647291">
          <w:marLeft w:val="640"/>
          <w:marRight w:val="0"/>
          <w:marTop w:val="0"/>
          <w:marBottom w:val="0"/>
          <w:divBdr>
            <w:top w:val="none" w:sz="0" w:space="0" w:color="auto"/>
            <w:left w:val="none" w:sz="0" w:space="0" w:color="auto"/>
            <w:bottom w:val="none" w:sz="0" w:space="0" w:color="auto"/>
            <w:right w:val="none" w:sz="0" w:space="0" w:color="auto"/>
          </w:divBdr>
        </w:div>
        <w:div w:id="1098065734">
          <w:marLeft w:val="640"/>
          <w:marRight w:val="0"/>
          <w:marTop w:val="0"/>
          <w:marBottom w:val="0"/>
          <w:divBdr>
            <w:top w:val="none" w:sz="0" w:space="0" w:color="auto"/>
            <w:left w:val="none" w:sz="0" w:space="0" w:color="auto"/>
            <w:bottom w:val="none" w:sz="0" w:space="0" w:color="auto"/>
            <w:right w:val="none" w:sz="0" w:space="0" w:color="auto"/>
          </w:divBdr>
        </w:div>
        <w:div w:id="2121104470">
          <w:marLeft w:val="640"/>
          <w:marRight w:val="0"/>
          <w:marTop w:val="0"/>
          <w:marBottom w:val="0"/>
          <w:divBdr>
            <w:top w:val="none" w:sz="0" w:space="0" w:color="auto"/>
            <w:left w:val="none" w:sz="0" w:space="0" w:color="auto"/>
            <w:bottom w:val="none" w:sz="0" w:space="0" w:color="auto"/>
            <w:right w:val="none" w:sz="0" w:space="0" w:color="auto"/>
          </w:divBdr>
        </w:div>
        <w:div w:id="422603135">
          <w:marLeft w:val="640"/>
          <w:marRight w:val="0"/>
          <w:marTop w:val="0"/>
          <w:marBottom w:val="0"/>
          <w:divBdr>
            <w:top w:val="none" w:sz="0" w:space="0" w:color="auto"/>
            <w:left w:val="none" w:sz="0" w:space="0" w:color="auto"/>
            <w:bottom w:val="none" w:sz="0" w:space="0" w:color="auto"/>
            <w:right w:val="none" w:sz="0" w:space="0" w:color="auto"/>
          </w:divBdr>
        </w:div>
        <w:div w:id="296495477">
          <w:marLeft w:val="640"/>
          <w:marRight w:val="0"/>
          <w:marTop w:val="0"/>
          <w:marBottom w:val="0"/>
          <w:divBdr>
            <w:top w:val="none" w:sz="0" w:space="0" w:color="auto"/>
            <w:left w:val="none" w:sz="0" w:space="0" w:color="auto"/>
            <w:bottom w:val="none" w:sz="0" w:space="0" w:color="auto"/>
            <w:right w:val="none" w:sz="0" w:space="0" w:color="auto"/>
          </w:divBdr>
        </w:div>
        <w:div w:id="1982037702">
          <w:marLeft w:val="640"/>
          <w:marRight w:val="0"/>
          <w:marTop w:val="0"/>
          <w:marBottom w:val="0"/>
          <w:divBdr>
            <w:top w:val="none" w:sz="0" w:space="0" w:color="auto"/>
            <w:left w:val="none" w:sz="0" w:space="0" w:color="auto"/>
            <w:bottom w:val="none" w:sz="0" w:space="0" w:color="auto"/>
            <w:right w:val="none" w:sz="0" w:space="0" w:color="auto"/>
          </w:divBdr>
        </w:div>
        <w:div w:id="1300644939">
          <w:marLeft w:val="640"/>
          <w:marRight w:val="0"/>
          <w:marTop w:val="0"/>
          <w:marBottom w:val="0"/>
          <w:divBdr>
            <w:top w:val="none" w:sz="0" w:space="0" w:color="auto"/>
            <w:left w:val="none" w:sz="0" w:space="0" w:color="auto"/>
            <w:bottom w:val="none" w:sz="0" w:space="0" w:color="auto"/>
            <w:right w:val="none" w:sz="0" w:space="0" w:color="auto"/>
          </w:divBdr>
        </w:div>
        <w:div w:id="1081221185">
          <w:marLeft w:val="640"/>
          <w:marRight w:val="0"/>
          <w:marTop w:val="0"/>
          <w:marBottom w:val="0"/>
          <w:divBdr>
            <w:top w:val="none" w:sz="0" w:space="0" w:color="auto"/>
            <w:left w:val="none" w:sz="0" w:space="0" w:color="auto"/>
            <w:bottom w:val="none" w:sz="0" w:space="0" w:color="auto"/>
            <w:right w:val="none" w:sz="0" w:space="0" w:color="auto"/>
          </w:divBdr>
        </w:div>
        <w:div w:id="1124688312">
          <w:marLeft w:val="640"/>
          <w:marRight w:val="0"/>
          <w:marTop w:val="0"/>
          <w:marBottom w:val="0"/>
          <w:divBdr>
            <w:top w:val="none" w:sz="0" w:space="0" w:color="auto"/>
            <w:left w:val="none" w:sz="0" w:space="0" w:color="auto"/>
            <w:bottom w:val="none" w:sz="0" w:space="0" w:color="auto"/>
            <w:right w:val="none" w:sz="0" w:space="0" w:color="auto"/>
          </w:divBdr>
        </w:div>
        <w:div w:id="1598631325">
          <w:marLeft w:val="640"/>
          <w:marRight w:val="0"/>
          <w:marTop w:val="0"/>
          <w:marBottom w:val="0"/>
          <w:divBdr>
            <w:top w:val="none" w:sz="0" w:space="0" w:color="auto"/>
            <w:left w:val="none" w:sz="0" w:space="0" w:color="auto"/>
            <w:bottom w:val="none" w:sz="0" w:space="0" w:color="auto"/>
            <w:right w:val="none" w:sz="0" w:space="0" w:color="auto"/>
          </w:divBdr>
        </w:div>
        <w:div w:id="1508984043">
          <w:marLeft w:val="640"/>
          <w:marRight w:val="0"/>
          <w:marTop w:val="0"/>
          <w:marBottom w:val="0"/>
          <w:divBdr>
            <w:top w:val="none" w:sz="0" w:space="0" w:color="auto"/>
            <w:left w:val="none" w:sz="0" w:space="0" w:color="auto"/>
            <w:bottom w:val="none" w:sz="0" w:space="0" w:color="auto"/>
            <w:right w:val="none" w:sz="0" w:space="0" w:color="auto"/>
          </w:divBdr>
        </w:div>
        <w:div w:id="1498181968">
          <w:marLeft w:val="640"/>
          <w:marRight w:val="0"/>
          <w:marTop w:val="0"/>
          <w:marBottom w:val="0"/>
          <w:divBdr>
            <w:top w:val="none" w:sz="0" w:space="0" w:color="auto"/>
            <w:left w:val="none" w:sz="0" w:space="0" w:color="auto"/>
            <w:bottom w:val="none" w:sz="0" w:space="0" w:color="auto"/>
            <w:right w:val="none" w:sz="0" w:space="0" w:color="auto"/>
          </w:divBdr>
        </w:div>
        <w:div w:id="861019568">
          <w:marLeft w:val="640"/>
          <w:marRight w:val="0"/>
          <w:marTop w:val="0"/>
          <w:marBottom w:val="0"/>
          <w:divBdr>
            <w:top w:val="none" w:sz="0" w:space="0" w:color="auto"/>
            <w:left w:val="none" w:sz="0" w:space="0" w:color="auto"/>
            <w:bottom w:val="none" w:sz="0" w:space="0" w:color="auto"/>
            <w:right w:val="none" w:sz="0" w:space="0" w:color="auto"/>
          </w:divBdr>
        </w:div>
        <w:div w:id="416176742">
          <w:marLeft w:val="640"/>
          <w:marRight w:val="0"/>
          <w:marTop w:val="0"/>
          <w:marBottom w:val="0"/>
          <w:divBdr>
            <w:top w:val="none" w:sz="0" w:space="0" w:color="auto"/>
            <w:left w:val="none" w:sz="0" w:space="0" w:color="auto"/>
            <w:bottom w:val="none" w:sz="0" w:space="0" w:color="auto"/>
            <w:right w:val="none" w:sz="0" w:space="0" w:color="auto"/>
          </w:divBdr>
        </w:div>
        <w:div w:id="1890530479">
          <w:marLeft w:val="640"/>
          <w:marRight w:val="0"/>
          <w:marTop w:val="0"/>
          <w:marBottom w:val="0"/>
          <w:divBdr>
            <w:top w:val="none" w:sz="0" w:space="0" w:color="auto"/>
            <w:left w:val="none" w:sz="0" w:space="0" w:color="auto"/>
            <w:bottom w:val="none" w:sz="0" w:space="0" w:color="auto"/>
            <w:right w:val="none" w:sz="0" w:space="0" w:color="auto"/>
          </w:divBdr>
        </w:div>
        <w:div w:id="121307984">
          <w:marLeft w:val="640"/>
          <w:marRight w:val="0"/>
          <w:marTop w:val="0"/>
          <w:marBottom w:val="0"/>
          <w:divBdr>
            <w:top w:val="none" w:sz="0" w:space="0" w:color="auto"/>
            <w:left w:val="none" w:sz="0" w:space="0" w:color="auto"/>
            <w:bottom w:val="none" w:sz="0" w:space="0" w:color="auto"/>
            <w:right w:val="none" w:sz="0" w:space="0" w:color="auto"/>
          </w:divBdr>
        </w:div>
        <w:div w:id="1018852659">
          <w:marLeft w:val="640"/>
          <w:marRight w:val="0"/>
          <w:marTop w:val="0"/>
          <w:marBottom w:val="0"/>
          <w:divBdr>
            <w:top w:val="none" w:sz="0" w:space="0" w:color="auto"/>
            <w:left w:val="none" w:sz="0" w:space="0" w:color="auto"/>
            <w:bottom w:val="none" w:sz="0" w:space="0" w:color="auto"/>
            <w:right w:val="none" w:sz="0" w:space="0" w:color="auto"/>
          </w:divBdr>
        </w:div>
        <w:div w:id="1831094459">
          <w:marLeft w:val="640"/>
          <w:marRight w:val="0"/>
          <w:marTop w:val="0"/>
          <w:marBottom w:val="0"/>
          <w:divBdr>
            <w:top w:val="none" w:sz="0" w:space="0" w:color="auto"/>
            <w:left w:val="none" w:sz="0" w:space="0" w:color="auto"/>
            <w:bottom w:val="none" w:sz="0" w:space="0" w:color="auto"/>
            <w:right w:val="none" w:sz="0" w:space="0" w:color="auto"/>
          </w:divBdr>
        </w:div>
        <w:div w:id="974214151">
          <w:marLeft w:val="640"/>
          <w:marRight w:val="0"/>
          <w:marTop w:val="0"/>
          <w:marBottom w:val="0"/>
          <w:divBdr>
            <w:top w:val="none" w:sz="0" w:space="0" w:color="auto"/>
            <w:left w:val="none" w:sz="0" w:space="0" w:color="auto"/>
            <w:bottom w:val="none" w:sz="0" w:space="0" w:color="auto"/>
            <w:right w:val="none" w:sz="0" w:space="0" w:color="auto"/>
          </w:divBdr>
        </w:div>
        <w:div w:id="327515894">
          <w:marLeft w:val="640"/>
          <w:marRight w:val="0"/>
          <w:marTop w:val="0"/>
          <w:marBottom w:val="0"/>
          <w:divBdr>
            <w:top w:val="none" w:sz="0" w:space="0" w:color="auto"/>
            <w:left w:val="none" w:sz="0" w:space="0" w:color="auto"/>
            <w:bottom w:val="none" w:sz="0" w:space="0" w:color="auto"/>
            <w:right w:val="none" w:sz="0" w:space="0" w:color="auto"/>
          </w:divBdr>
        </w:div>
        <w:div w:id="1155293230">
          <w:marLeft w:val="640"/>
          <w:marRight w:val="0"/>
          <w:marTop w:val="0"/>
          <w:marBottom w:val="0"/>
          <w:divBdr>
            <w:top w:val="none" w:sz="0" w:space="0" w:color="auto"/>
            <w:left w:val="none" w:sz="0" w:space="0" w:color="auto"/>
            <w:bottom w:val="none" w:sz="0" w:space="0" w:color="auto"/>
            <w:right w:val="none" w:sz="0" w:space="0" w:color="auto"/>
          </w:divBdr>
        </w:div>
        <w:div w:id="639960128">
          <w:marLeft w:val="640"/>
          <w:marRight w:val="0"/>
          <w:marTop w:val="0"/>
          <w:marBottom w:val="0"/>
          <w:divBdr>
            <w:top w:val="none" w:sz="0" w:space="0" w:color="auto"/>
            <w:left w:val="none" w:sz="0" w:space="0" w:color="auto"/>
            <w:bottom w:val="none" w:sz="0" w:space="0" w:color="auto"/>
            <w:right w:val="none" w:sz="0" w:space="0" w:color="auto"/>
          </w:divBdr>
        </w:div>
        <w:div w:id="1156454663">
          <w:marLeft w:val="640"/>
          <w:marRight w:val="0"/>
          <w:marTop w:val="0"/>
          <w:marBottom w:val="0"/>
          <w:divBdr>
            <w:top w:val="none" w:sz="0" w:space="0" w:color="auto"/>
            <w:left w:val="none" w:sz="0" w:space="0" w:color="auto"/>
            <w:bottom w:val="none" w:sz="0" w:space="0" w:color="auto"/>
            <w:right w:val="none" w:sz="0" w:space="0" w:color="auto"/>
          </w:divBdr>
        </w:div>
        <w:div w:id="218714167">
          <w:marLeft w:val="640"/>
          <w:marRight w:val="0"/>
          <w:marTop w:val="0"/>
          <w:marBottom w:val="0"/>
          <w:divBdr>
            <w:top w:val="none" w:sz="0" w:space="0" w:color="auto"/>
            <w:left w:val="none" w:sz="0" w:space="0" w:color="auto"/>
            <w:bottom w:val="none" w:sz="0" w:space="0" w:color="auto"/>
            <w:right w:val="none" w:sz="0" w:space="0" w:color="auto"/>
          </w:divBdr>
        </w:div>
        <w:div w:id="1556890705">
          <w:marLeft w:val="640"/>
          <w:marRight w:val="0"/>
          <w:marTop w:val="0"/>
          <w:marBottom w:val="0"/>
          <w:divBdr>
            <w:top w:val="none" w:sz="0" w:space="0" w:color="auto"/>
            <w:left w:val="none" w:sz="0" w:space="0" w:color="auto"/>
            <w:bottom w:val="none" w:sz="0" w:space="0" w:color="auto"/>
            <w:right w:val="none" w:sz="0" w:space="0" w:color="auto"/>
          </w:divBdr>
        </w:div>
        <w:div w:id="1732267041">
          <w:marLeft w:val="640"/>
          <w:marRight w:val="0"/>
          <w:marTop w:val="0"/>
          <w:marBottom w:val="0"/>
          <w:divBdr>
            <w:top w:val="none" w:sz="0" w:space="0" w:color="auto"/>
            <w:left w:val="none" w:sz="0" w:space="0" w:color="auto"/>
            <w:bottom w:val="none" w:sz="0" w:space="0" w:color="auto"/>
            <w:right w:val="none" w:sz="0" w:space="0" w:color="auto"/>
          </w:divBdr>
        </w:div>
        <w:div w:id="935288515">
          <w:marLeft w:val="640"/>
          <w:marRight w:val="0"/>
          <w:marTop w:val="0"/>
          <w:marBottom w:val="0"/>
          <w:divBdr>
            <w:top w:val="none" w:sz="0" w:space="0" w:color="auto"/>
            <w:left w:val="none" w:sz="0" w:space="0" w:color="auto"/>
            <w:bottom w:val="none" w:sz="0" w:space="0" w:color="auto"/>
            <w:right w:val="none" w:sz="0" w:space="0" w:color="auto"/>
          </w:divBdr>
        </w:div>
        <w:div w:id="1746797766">
          <w:marLeft w:val="640"/>
          <w:marRight w:val="0"/>
          <w:marTop w:val="0"/>
          <w:marBottom w:val="0"/>
          <w:divBdr>
            <w:top w:val="none" w:sz="0" w:space="0" w:color="auto"/>
            <w:left w:val="none" w:sz="0" w:space="0" w:color="auto"/>
            <w:bottom w:val="none" w:sz="0" w:space="0" w:color="auto"/>
            <w:right w:val="none" w:sz="0" w:space="0" w:color="auto"/>
          </w:divBdr>
        </w:div>
        <w:div w:id="1347170456">
          <w:marLeft w:val="640"/>
          <w:marRight w:val="0"/>
          <w:marTop w:val="0"/>
          <w:marBottom w:val="0"/>
          <w:divBdr>
            <w:top w:val="none" w:sz="0" w:space="0" w:color="auto"/>
            <w:left w:val="none" w:sz="0" w:space="0" w:color="auto"/>
            <w:bottom w:val="none" w:sz="0" w:space="0" w:color="auto"/>
            <w:right w:val="none" w:sz="0" w:space="0" w:color="auto"/>
          </w:divBdr>
        </w:div>
        <w:div w:id="1989435067">
          <w:marLeft w:val="640"/>
          <w:marRight w:val="0"/>
          <w:marTop w:val="0"/>
          <w:marBottom w:val="0"/>
          <w:divBdr>
            <w:top w:val="none" w:sz="0" w:space="0" w:color="auto"/>
            <w:left w:val="none" w:sz="0" w:space="0" w:color="auto"/>
            <w:bottom w:val="none" w:sz="0" w:space="0" w:color="auto"/>
            <w:right w:val="none" w:sz="0" w:space="0" w:color="auto"/>
          </w:divBdr>
        </w:div>
        <w:div w:id="1880974983">
          <w:marLeft w:val="640"/>
          <w:marRight w:val="0"/>
          <w:marTop w:val="0"/>
          <w:marBottom w:val="0"/>
          <w:divBdr>
            <w:top w:val="none" w:sz="0" w:space="0" w:color="auto"/>
            <w:left w:val="none" w:sz="0" w:space="0" w:color="auto"/>
            <w:bottom w:val="none" w:sz="0" w:space="0" w:color="auto"/>
            <w:right w:val="none" w:sz="0" w:space="0" w:color="auto"/>
          </w:divBdr>
        </w:div>
        <w:div w:id="888226655">
          <w:marLeft w:val="640"/>
          <w:marRight w:val="0"/>
          <w:marTop w:val="0"/>
          <w:marBottom w:val="0"/>
          <w:divBdr>
            <w:top w:val="none" w:sz="0" w:space="0" w:color="auto"/>
            <w:left w:val="none" w:sz="0" w:space="0" w:color="auto"/>
            <w:bottom w:val="none" w:sz="0" w:space="0" w:color="auto"/>
            <w:right w:val="none" w:sz="0" w:space="0" w:color="auto"/>
          </w:divBdr>
        </w:div>
        <w:div w:id="605120235">
          <w:marLeft w:val="640"/>
          <w:marRight w:val="0"/>
          <w:marTop w:val="0"/>
          <w:marBottom w:val="0"/>
          <w:divBdr>
            <w:top w:val="none" w:sz="0" w:space="0" w:color="auto"/>
            <w:left w:val="none" w:sz="0" w:space="0" w:color="auto"/>
            <w:bottom w:val="none" w:sz="0" w:space="0" w:color="auto"/>
            <w:right w:val="none" w:sz="0" w:space="0" w:color="auto"/>
          </w:divBdr>
        </w:div>
        <w:div w:id="1211499195">
          <w:marLeft w:val="640"/>
          <w:marRight w:val="0"/>
          <w:marTop w:val="0"/>
          <w:marBottom w:val="0"/>
          <w:divBdr>
            <w:top w:val="none" w:sz="0" w:space="0" w:color="auto"/>
            <w:left w:val="none" w:sz="0" w:space="0" w:color="auto"/>
            <w:bottom w:val="none" w:sz="0" w:space="0" w:color="auto"/>
            <w:right w:val="none" w:sz="0" w:space="0" w:color="auto"/>
          </w:divBdr>
        </w:div>
        <w:div w:id="604965052">
          <w:marLeft w:val="640"/>
          <w:marRight w:val="0"/>
          <w:marTop w:val="0"/>
          <w:marBottom w:val="0"/>
          <w:divBdr>
            <w:top w:val="none" w:sz="0" w:space="0" w:color="auto"/>
            <w:left w:val="none" w:sz="0" w:space="0" w:color="auto"/>
            <w:bottom w:val="none" w:sz="0" w:space="0" w:color="auto"/>
            <w:right w:val="none" w:sz="0" w:space="0" w:color="auto"/>
          </w:divBdr>
        </w:div>
        <w:div w:id="520319109">
          <w:marLeft w:val="640"/>
          <w:marRight w:val="0"/>
          <w:marTop w:val="0"/>
          <w:marBottom w:val="0"/>
          <w:divBdr>
            <w:top w:val="none" w:sz="0" w:space="0" w:color="auto"/>
            <w:left w:val="none" w:sz="0" w:space="0" w:color="auto"/>
            <w:bottom w:val="none" w:sz="0" w:space="0" w:color="auto"/>
            <w:right w:val="none" w:sz="0" w:space="0" w:color="auto"/>
          </w:divBdr>
        </w:div>
        <w:div w:id="2031687482">
          <w:marLeft w:val="640"/>
          <w:marRight w:val="0"/>
          <w:marTop w:val="0"/>
          <w:marBottom w:val="0"/>
          <w:divBdr>
            <w:top w:val="none" w:sz="0" w:space="0" w:color="auto"/>
            <w:left w:val="none" w:sz="0" w:space="0" w:color="auto"/>
            <w:bottom w:val="none" w:sz="0" w:space="0" w:color="auto"/>
            <w:right w:val="none" w:sz="0" w:space="0" w:color="auto"/>
          </w:divBdr>
        </w:div>
        <w:div w:id="1503933144">
          <w:marLeft w:val="640"/>
          <w:marRight w:val="0"/>
          <w:marTop w:val="0"/>
          <w:marBottom w:val="0"/>
          <w:divBdr>
            <w:top w:val="none" w:sz="0" w:space="0" w:color="auto"/>
            <w:left w:val="none" w:sz="0" w:space="0" w:color="auto"/>
            <w:bottom w:val="none" w:sz="0" w:space="0" w:color="auto"/>
            <w:right w:val="none" w:sz="0" w:space="0" w:color="auto"/>
          </w:divBdr>
        </w:div>
        <w:div w:id="1168668966">
          <w:marLeft w:val="640"/>
          <w:marRight w:val="0"/>
          <w:marTop w:val="0"/>
          <w:marBottom w:val="0"/>
          <w:divBdr>
            <w:top w:val="none" w:sz="0" w:space="0" w:color="auto"/>
            <w:left w:val="none" w:sz="0" w:space="0" w:color="auto"/>
            <w:bottom w:val="none" w:sz="0" w:space="0" w:color="auto"/>
            <w:right w:val="none" w:sz="0" w:space="0" w:color="auto"/>
          </w:divBdr>
        </w:div>
        <w:div w:id="1992246194">
          <w:marLeft w:val="640"/>
          <w:marRight w:val="0"/>
          <w:marTop w:val="0"/>
          <w:marBottom w:val="0"/>
          <w:divBdr>
            <w:top w:val="none" w:sz="0" w:space="0" w:color="auto"/>
            <w:left w:val="none" w:sz="0" w:space="0" w:color="auto"/>
            <w:bottom w:val="none" w:sz="0" w:space="0" w:color="auto"/>
            <w:right w:val="none" w:sz="0" w:space="0" w:color="auto"/>
          </w:divBdr>
        </w:div>
        <w:div w:id="1677343662">
          <w:marLeft w:val="640"/>
          <w:marRight w:val="0"/>
          <w:marTop w:val="0"/>
          <w:marBottom w:val="0"/>
          <w:divBdr>
            <w:top w:val="none" w:sz="0" w:space="0" w:color="auto"/>
            <w:left w:val="none" w:sz="0" w:space="0" w:color="auto"/>
            <w:bottom w:val="none" w:sz="0" w:space="0" w:color="auto"/>
            <w:right w:val="none" w:sz="0" w:space="0" w:color="auto"/>
          </w:divBdr>
        </w:div>
        <w:div w:id="757482690">
          <w:marLeft w:val="640"/>
          <w:marRight w:val="0"/>
          <w:marTop w:val="0"/>
          <w:marBottom w:val="0"/>
          <w:divBdr>
            <w:top w:val="none" w:sz="0" w:space="0" w:color="auto"/>
            <w:left w:val="none" w:sz="0" w:space="0" w:color="auto"/>
            <w:bottom w:val="none" w:sz="0" w:space="0" w:color="auto"/>
            <w:right w:val="none" w:sz="0" w:space="0" w:color="auto"/>
          </w:divBdr>
        </w:div>
        <w:div w:id="1727529460">
          <w:marLeft w:val="640"/>
          <w:marRight w:val="0"/>
          <w:marTop w:val="0"/>
          <w:marBottom w:val="0"/>
          <w:divBdr>
            <w:top w:val="none" w:sz="0" w:space="0" w:color="auto"/>
            <w:left w:val="none" w:sz="0" w:space="0" w:color="auto"/>
            <w:bottom w:val="none" w:sz="0" w:space="0" w:color="auto"/>
            <w:right w:val="none" w:sz="0" w:space="0" w:color="auto"/>
          </w:divBdr>
        </w:div>
        <w:div w:id="1507011101">
          <w:marLeft w:val="640"/>
          <w:marRight w:val="0"/>
          <w:marTop w:val="0"/>
          <w:marBottom w:val="0"/>
          <w:divBdr>
            <w:top w:val="none" w:sz="0" w:space="0" w:color="auto"/>
            <w:left w:val="none" w:sz="0" w:space="0" w:color="auto"/>
            <w:bottom w:val="none" w:sz="0" w:space="0" w:color="auto"/>
            <w:right w:val="none" w:sz="0" w:space="0" w:color="auto"/>
          </w:divBdr>
        </w:div>
        <w:div w:id="237983384">
          <w:marLeft w:val="640"/>
          <w:marRight w:val="0"/>
          <w:marTop w:val="0"/>
          <w:marBottom w:val="0"/>
          <w:divBdr>
            <w:top w:val="none" w:sz="0" w:space="0" w:color="auto"/>
            <w:left w:val="none" w:sz="0" w:space="0" w:color="auto"/>
            <w:bottom w:val="none" w:sz="0" w:space="0" w:color="auto"/>
            <w:right w:val="none" w:sz="0" w:space="0" w:color="auto"/>
          </w:divBdr>
        </w:div>
      </w:divsChild>
    </w:div>
    <w:div w:id="1616600553">
      <w:bodyDiv w:val="1"/>
      <w:marLeft w:val="0"/>
      <w:marRight w:val="0"/>
      <w:marTop w:val="0"/>
      <w:marBottom w:val="0"/>
      <w:divBdr>
        <w:top w:val="none" w:sz="0" w:space="0" w:color="auto"/>
        <w:left w:val="none" w:sz="0" w:space="0" w:color="auto"/>
        <w:bottom w:val="none" w:sz="0" w:space="0" w:color="auto"/>
        <w:right w:val="none" w:sz="0" w:space="0" w:color="auto"/>
      </w:divBdr>
      <w:divsChild>
        <w:div w:id="1517475">
          <w:marLeft w:val="640"/>
          <w:marRight w:val="0"/>
          <w:marTop w:val="0"/>
          <w:marBottom w:val="0"/>
          <w:divBdr>
            <w:top w:val="none" w:sz="0" w:space="0" w:color="auto"/>
            <w:left w:val="none" w:sz="0" w:space="0" w:color="auto"/>
            <w:bottom w:val="none" w:sz="0" w:space="0" w:color="auto"/>
            <w:right w:val="none" w:sz="0" w:space="0" w:color="auto"/>
          </w:divBdr>
        </w:div>
        <w:div w:id="4209604">
          <w:marLeft w:val="640"/>
          <w:marRight w:val="0"/>
          <w:marTop w:val="0"/>
          <w:marBottom w:val="0"/>
          <w:divBdr>
            <w:top w:val="none" w:sz="0" w:space="0" w:color="auto"/>
            <w:left w:val="none" w:sz="0" w:space="0" w:color="auto"/>
            <w:bottom w:val="none" w:sz="0" w:space="0" w:color="auto"/>
            <w:right w:val="none" w:sz="0" w:space="0" w:color="auto"/>
          </w:divBdr>
        </w:div>
        <w:div w:id="13658590">
          <w:marLeft w:val="640"/>
          <w:marRight w:val="0"/>
          <w:marTop w:val="0"/>
          <w:marBottom w:val="0"/>
          <w:divBdr>
            <w:top w:val="none" w:sz="0" w:space="0" w:color="auto"/>
            <w:left w:val="none" w:sz="0" w:space="0" w:color="auto"/>
            <w:bottom w:val="none" w:sz="0" w:space="0" w:color="auto"/>
            <w:right w:val="none" w:sz="0" w:space="0" w:color="auto"/>
          </w:divBdr>
        </w:div>
        <w:div w:id="24521310">
          <w:marLeft w:val="640"/>
          <w:marRight w:val="0"/>
          <w:marTop w:val="0"/>
          <w:marBottom w:val="0"/>
          <w:divBdr>
            <w:top w:val="none" w:sz="0" w:space="0" w:color="auto"/>
            <w:left w:val="none" w:sz="0" w:space="0" w:color="auto"/>
            <w:bottom w:val="none" w:sz="0" w:space="0" w:color="auto"/>
            <w:right w:val="none" w:sz="0" w:space="0" w:color="auto"/>
          </w:divBdr>
        </w:div>
        <w:div w:id="117260974">
          <w:marLeft w:val="640"/>
          <w:marRight w:val="0"/>
          <w:marTop w:val="0"/>
          <w:marBottom w:val="0"/>
          <w:divBdr>
            <w:top w:val="none" w:sz="0" w:space="0" w:color="auto"/>
            <w:left w:val="none" w:sz="0" w:space="0" w:color="auto"/>
            <w:bottom w:val="none" w:sz="0" w:space="0" w:color="auto"/>
            <w:right w:val="none" w:sz="0" w:space="0" w:color="auto"/>
          </w:divBdr>
        </w:div>
        <w:div w:id="183639744">
          <w:marLeft w:val="640"/>
          <w:marRight w:val="0"/>
          <w:marTop w:val="0"/>
          <w:marBottom w:val="0"/>
          <w:divBdr>
            <w:top w:val="none" w:sz="0" w:space="0" w:color="auto"/>
            <w:left w:val="none" w:sz="0" w:space="0" w:color="auto"/>
            <w:bottom w:val="none" w:sz="0" w:space="0" w:color="auto"/>
            <w:right w:val="none" w:sz="0" w:space="0" w:color="auto"/>
          </w:divBdr>
        </w:div>
        <w:div w:id="191919155">
          <w:marLeft w:val="640"/>
          <w:marRight w:val="0"/>
          <w:marTop w:val="0"/>
          <w:marBottom w:val="0"/>
          <w:divBdr>
            <w:top w:val="none" w:sz="0" w:space="0" w:color="auto"/>
            <w:left w:val="none" w:sz="0" w:space="0" w:color="auto"/>
            <w:bottom w:val="none" w:sz="0" w:space="0" w:color="auto"/>
            <w:right w:val="none" w:sz="0" w:space="0" w:color="auto"/>
          </w:divBdr>
        </w:div>
        <w:div w:id="197547783">
          <w:marLeft w:val="640"/>
          <w:marRight w:val="0"/>
          <w:marTop w:val="0"/>
          <w:marBottom w:val="0"/>
          <w:divBdr>
            <w:top w:val="none" w:sz="0" w:space="0" w:color="auto"/>
            <w:left w:val="none" w:sz="0" w:space="0" w:color="auto"/>
            <w:bottom w:val="none" w:sz="0" w:space="0" w:color="auto"/>
            <w:right w:val="none" w:sz="0" w:space="0" w:color="auto"/>
          </w:divBdr>
        </w:div>
        <w:div w:id="241110613">
          <w:marLeft w:val="640"/>
          <w:marRight w:val="0"/>
          <w:marTop w:val="0"/>
          <w:marBottom w:val="0"/>
          <w:divBdr>
            <w:top w:val="none" w:sz="0" w:space="0" w:color="auto"/>
            <w:left w:val="none" w:sz="0" w:space="0" w:color="auto"/>
            <w:bottom w:val="none" w:sz="0" w:space="0" w:color="auto"/>
            <w:right w:val="none" w:sz="0" w:space="0" w:color="auto"/>
          </w:divBdr>
        </w:div>
        <w:div w:id="253439422">
          <w:marLeft w:val="640"/>
          <w:marRight w:val="0"/>
          <w:marTop w:val="0"/>
          <w:marBottom w:val="0"/>
          <w:divBdr>
            <w:top w:val="none" w:sz="0" w:space="0" w:color="auto"/>
            <w:left w:val="none" w:sz="0" w:space="0" w:color="auto"/>
            <w:bottom w:val="none" w:sz="0" w:space="0" w:color="auto"/>
            <w:right w:val="none" w:sz="0" w:space="0" w:color="auto"/>
          </w:divBdr>
        </w:div>
        <w:div w:id="271979253">
          <w:marLeft w:val="640"/>
          <w:marRight w:val="0"/>
          <w:marTop w:val="0"/>
          <w:marBottom w:val="0"/>
          <w:divBdr>
            <w:top w:val="none" w:sz="0" w:space="0" w:color="auto"/>
            <w:left w:val="none" w:sz="0" w:space="0" w:color="auto"/>
            <w:bottom w:val="none" w:sz="0" w:space="0" w:color="auto"/>
            <w:right w:val="none" w:sz="0" w:space="0" w:color="auto"/>
          </w:divBdr>
        </w:div>
        <w:div w:id="320474348">
          <w:marLeft w:val="640"/>
          <w:marRight w:val="0"/>
          <w:marTop w:val="0"/>
          <w:marBottom w:val="0"/>
          <w:divBdr>
            <w:top w:val="none" w:sz="0" w:space="0" w:color="auto"/>
            <w:left w:val="none" w:sz="0" w:space="0" w:color="auto"/>
            <w:bottom w:val="none" w:sz="0" w:space="0" w:color="auto"/>
            <w:right w:val="none" w:sz="0" w:space="0" w:color="auto"/>
          </w:divBdr>
        </w:div>
        <w:div w:id="352730930">
          <w:marLeft w:val="640"/>
          <w:marRight w:val="0"/>
          <w:marTop w:val="0"/>
          <w:marBottom w:val="0"/>
          <w:divBdr>
            <w:top w:val="none" w:sz="0" w:space="0" w:color="auto"/>
            <w:left w:val="none" w:sz="0" w:space="0" w:color="auto"/>
            <w:bottom w:val="none" w:sz="0" w:space="0" w:color="auto"/>
            <w:right w:val="none" w:sz="0" w:space="0" w:color="auto"/>
          </w:divBdr>
        </w:div>
        <w:div w:id="360397717">
          <w:marLeft w:val="640"/>
          <w:marRight w:val="0"/>
          <w:marTop w:val="0"/>
          <w:marBottom w:val="0"/>
          <w:divBdr>
            <w:top w:val="none" w:sz="0" w:space="0" w:color="auto"/>
            <w:left w:val="none" w:sz="0" w:space="0" w:color="auto"/>
            <w:bottom w:val="none" w:sz="0" w:space="0" w:color="auto"/>
            <w:right w:val="none" w:sz="0" w:space="0" w:color="auto"/>
          </w:divBdr>
        </w:div>
        <w:div w:id="394427135">
          <w:marLeft w:val="640"/>
          <w:marRight w:val="0"/>
          <w:marTop w:val="0"/>
          <w:marBottom w:val="0"/>
          <w:divBdr>
            <w:top w:val="none" w:sz="0" w:space="0" w:color="auto"/>
            <w:left w:val="none" w:sz="0" w:space="0" w:color="auto"/>
            <w:bottom w:val="none" w:sz="0" w:space="0" w:color="auto"/>
            <w:right w:val="none" w:sz="0" w:space="0" w:color="auto"/>
          </w:divBdr>
        </w:div>
        <w:div w:id="406147162">
          <w:marLeft w:val="640"/>
          <w:marRight w:val="0"/>
          <w:marTop w:val="0"/>
          <w:marBottom w:val="0"/>
          <w:divBdr>
            <w:top w:val="none" w:sz="0" w:space="0" w:color="auto"/>
            <w:left w:val="none" w:sz="0" w:space="0" w:color="auto"/>
            <w:bottom w:val="none" w:sz="0" w:space="0" w:color="auto"/>
            <w:right w:val="none" w:sz="0" w:space="0" w:color="auto"/>
          </w:divBdr>
        </w:div>
        <w:div w:id="407848387">
          <w:marLeft w:val="640"/>
          <w:marRight w:val="0"/>
          <w:marTop w:val="0"/>
          <w:marBottom w:val="0"/>
          <w:divBdr>
            <w:top w:val="none" w:sz="0" w:space="0" w:color="auto"/>
            <w:left w:val="none" w:sz="0" w:space="0" w:color="auto"/>
            <w:bottom w:val="none" w:sz="0" w:space="0" w:color="auto"/>
            <w:right w:val="none" w:sz="0" w:space="0" w:color="auto"/>
          </w:divBdr>
        </w:div>
        <w:div w:id="416633697">
          <w:marLeft w:val="640"/>
          <w:marRight w:val="0"/>
          <w:marTop w:val="0"/>
          <w:marBottom w:val="0"/>
          <w:divBdr>
            <w:top w:val="none" w:sz="0" w:space="0" w:color="auto"/>
            <w:left w:val="none" w:sz="0" w:space="0" w:color="auto"/>
            <w:bottom w:val="none" w:sz="0" w:space="0" w:color="auto"/>
            <w:right w:val="none" w:sz="0" w:space="0" w:color="auto"/>
          </w:divBdr>
        </w:div>
        <w:div w:id="428814090">
          <w:marLeft w:val="640"/>
          <w:marRight w:val="0"/>
          <w:marTop w:val="0"/>
          <w:marBottom w:val="0"/>
          <w:divBdr>
            <w:top w:val="none" w:sz="0" w:space="0" w:color="auto"/>
            <w:left w:val="none" w:sz="0" w:space="0" w:color="auto"/>
            <w:bottom w:val="none" w:sz="0" w:space="0" w:color="auto"/>
            <w:right w:val="none" w:sz="0" w:space="0" w:color="auto"/>
          </w:divBdr>
        </w:div>
        <w:div w:id="430317962">
          <w:marLeft w:val="640"/>
          <w:marRight w:val="0"/>
          <w:marTop w:val="0"/>
          <w:marBottom w:val="0"/>
          <w:divBdr>
            <w:top w:val="none" w:sz="0" w:space="0" w:color="auto"/>
            <w:left w:val="none" w:sz="0" w:space="0" w:color="auto"/>
            <w:bottom w:val="none" w:sz="0" w:space="0" w:color="auto"/>
            <w:right w:val="none" w:sz="0" w:space="0" w:color="auto"/>
          </w:divBdr>
        </w:div>
        <w:div w:id="461967844">
          <w:marLeft w:val="640"/>
          <w:marRight w:val="0"/>
          <w:marTop w:val="0"/>
          <w:marBottom w:val="0"/>
          <w:divBdr>
            <w:top w:val="none" w:sz="0" w:space="0" w:color="auto"/>
            <w:left w:val="none" w:sz="0" w:space="0" w:color="auto"/>
            <w:bottom w:val="none" w:sz="0" w:space="0" w:color="auto"/>
            <w:right w:val="none" w:sz="0" w:space="0" w:color="auto"/>
          </w:divBdr>
        </w:div>
        <w:div w:id="479732976">
          <w:marLeft w:val="640"/>
          <w:marRight w:val="0"/>
          <w:marTop w:val="0"/>
          <w:marBottom w:val="0"/>
          <w:divBdr>
            <w:top w:val="none" w:sz="0" w:space="0" w:color="auto"/>
            <w:left w:val="none" w:sz="0" w:space="0" w:color="auto"/>
            <w:bottom w:val="none" w:sz="0" w:space="0" w:color="auto"/>
            <w:right w:val="none" w:sz="0" w:space="0" w:color="auto"/>
          </w:divBdr>
        </w:div>
        <w:div w:id="517550456">
          <w:marLeft w:val="640"/>
          <w:marRight w:val="0"/>
          <w:marTop w:val="0"/>
          <w:marBottom w:val="0"/>
          <w:divBdr>
            <w:top w:val="none" w:sz="0" w:space="0" w:color="auto"/>
            <w:left w:val="none" w:sz="0" w:space="0" w:color="auto"/>
            <w:bottom w:val="none" w:sz="0" w:space="0" w:color="auto"/>
            <w:right w:val="none" w:sz="0" w:space="0" w:color="auto"/>
          </w:divBdr>
        </w:div>
        <w:div w:id="552425156">
          <w:marLeft w:val="640"/>
          <w:marRight w:val="0"/>
          <w:marTop w:val="0"/>
          <w:marBottom w:val="0"/>
          <w:divBdr>
            <w:top w:val="none" w:sz="0" w:space="0" w:color="auto"/>
            <w:left w:val="none" w:sz="0" w:space="0" w:color="auto"/>
            <w:bottom w:val="none" w:sz="0" w:space="0" w:color="auto"/>
            <w:right w:val="none" w:sz="0" w:space="0" w:color="auto"/>
          </w:divBdr>
        </w:div>
        <w:div w:id="581646098">
          <w:marLeft w:val="640"/>
          <w:marRight w:val="0"/>
          <w:marTop w:val="0"/>
          <w:marBottom w:val="0"/>
          <w:divBdr>
            <w:top w:val="none" w:sz="0" w:space="0" w:color="auto"/>
            <w:left w:val="none" w:sz="0" w:space="0" w:color="auto"/>
            <w:bottom w:val="none" w:sz="0" w:space="0" w:color="auto"/>
            <w:right w:val="none" w:sz="0" w:space="0" w:color="auto"/>
          </w:divBdr>
        </w:div>
        <w:div w:id="617487394">
          <w:marLeft w:val="640"/>
          <w:marRight w:val="0"/>
          <w:marTop w:val="0"/>
          <w:marBottom w:val="0"/>
          <w:divBdr>
            <w:top w:val="none" w:sz="0" w:space="0" w:color="auto"/>
            <w:left w:val="none" w:sz="0" w:space="0" w:color="auto"/>
            <w:bottom w:val="none" w:sz="0" w:space="0" w:color="auto"/>
            <w:right w:val="none" w:sz="0" w:space="0" w:color="auto"/>
          </w:divBdr>
        </w:div>
        <w:div w:id="645817582">
          <w:marLeft w:val="640"/>
          <w:marRight w:val="0"/>
          <w:marTop w:val="0"/>
          <w:marBottom w:val="0"/>
          <w:divBdr>
            <w:top w:val="none" w:sz="0" w:space="0" w:color="auto"/>
            <w:left w:val="none" w:sz="0" w:space="0" w:color="auto"/>
            <w:bottom w:val="none" w:sz="0" w:space="0" w:color="auto"/>
            <w:right w:val="none" w:sz="0" w:space="0" w:color="auto"/>
          </w:divBdr>
        </w:div>
        <w:div w:id="650671208">
          <w:marLeft w:val="640"/>
          <w:marRight w:val="0"/>
          <w:marTop w:val="0"/>
          <w:marBottom w:val="0"/>
          <w:divBdr>
            <w:top w:val="none" w:sz="0" w:space="0" w:color="auto"/>
            <w:left w:val="none" w:sz="0" w:space="0" w:color="auto"/>
            <w:bottom w:val="none" w:sz="0" w:space="0" w:color="auto"/>
            <w:right w:val="none" w:sz="0" w:space="0" w:color="auto"/>
          </w:divBdr>
        </w:div>
        <w:div w:id="683678038">
          <w:marLeft w:val="640"/>
          <w:marRight w:val="0"/>
          <w:marTop w:val="0"/>
          <w:marBottom w:val="0"/>
          <w:divBdr>
            <w:top w:val="none" w:sz="0" w:space="0" w:color="auto"/>
            <w:left w:val="none" w:sz="0" w:space="0" w:color="auto"/>
            <w:bottom w:val="none" w:sz="0" w:space="0" w:color="auto"/>
            <w:right w:val="none" w:sz="0" w:space="0" w:color="auto"/>
          </w:divBdr>
        </w:div>
        <w:div w:id="710805659">
          <w:marLeft w:val="640"/>
          <w:marRight w:val="0"/>
          <w:marTop w:val="0"/>
          <w:marBottom w:val="0"/>
          <w:divBdr>
            <w:top w:val="none" w:sz="0" w:space="0" w:color="auto"/>
            <w:left w:val="none" w:sz="0" w:space="0" w:color="auto"/>
            <w:bottom w:val="none" w:sz="0" w:space="0" w:color="auto"/>
            <w:right w:val="none" w:sz="0" w:space="0" w:color="auto"/>
          </w:divBdr>
        </w:div>
        <w:div w:id="713430728">
          <w:marLeft w:val="640"/>
          <w:marRight w:val="0"/>
          <w:marTop w:val="0"/>
          <w:marBottom w:val="0"/>
          <w:divBdr>
            <w:top w:val="none" w:sz="0" w:space="0" w:color="auto"/>
            <w:left w:val="none" w:sz="0" w:space="0" w:color="auto"/>
            <w:bottom w:val="none" w:sz="0" w:space="0" w:color="auto"/>
            <w:right w:val="none" w:sz="0" w:space="0" w:color="auto"/>
          </w:divBdr>
        </w:div>
        <w:div w:id="748691413">
          <w:marLeft w:val="640"/>
          <w:marRight w:val="0"/>
          <w:marTop w:val="0"/>
          <w:marBottom w:val="0"/>
          <w:divBdr>
            <w:top w:val="none" w:sz="0" w:space="0" w:color="auto"/>
            <w:left w:val="none" w:sz="0" w:space="0" w:color="auto"/>
            <w:bottom w:val="none" w:sz="0" w:space="0" w:color="auto"/>
            <w:right w:val="none" w:sz="0" w:space="0" w:color="auto"/>
          </w:divBdr>
        </w:div>
        <w:div w:id="782385862">
          <w:marLeft w:val="640"/>
          <w:marRight w:val="0"/>
          <w:marTop w:val="0"/>
          <w:marBottom w:val="0"/>
          <w:divBdr>
            <w:top w:val="none" w:sz="0" w:space="0" w:color="auto"/>
            <w:left w:val="none" w:sz="0" w:space="0" w:color="auto"/>
            <w:bottom w:val="none" w:sz="0" w:space="0" w:color="auto"/>
            <w:right w:val="none" w:sz="0" w:space="0" w:color="auto"/>
          </w:divBdr>
        </w:div>
        <w:div w:id="798497612">
          <w:marLeft w:val="640"/>
          <w:marRight w:val="0"/>
          <w:marTop w:val="0"/>
          <w:marBottom w:val="0"/>
          <w:divBdr>
            <w:top w:val="none" w:sz="0" w:space="0" w:color="auto"/>
            <w:left w:val="none" w:sz="0" w:space="0" w:color="auto"/>
            <w:bottom w:val="none" w:sz="0" w:space="0" w:color="auto"/>
            <w:right w:val="none" w:sz="0" w:space="0" w:color="auto"/>
          </w:divBdr>
        </w:div>
        <w:div w:id="864900228">
          <w:marLeft w:val="640"/>
          <w:marRight w:val="0"/>
          <w:marTop w:val="0"/>
          <w:marBottom w:val="0"/>
          <w:divBdr>
            <w:top w:val="none" w:sz="0" w:space="0" w:color="auto"/>
            <w:left w:val="none" w:sz="0" w:space="0" w:color="auto"/>
            <w:bottom w:val="none" w:sz="0" w:space="0" w:color="auto"/>
            <w:right w:val="none" w:sz="0" w:space="0" w:color="auto"/>
          </w:divBdr>
        </w:div>
        <w:div w:id="874391992">
          <w:marLeft w:val="640"/>
          <w:marRight w:val="0"/>
          <w:marTop w:val="0"/>
          <w:marBottom w:val="0"/>
          <w:divBdr>
            <w:top w:val="none" w:sz="0" w:space="0" w:color="auto"/>
            <w:left w:val="none" w:sz="0" w:space="0" w:color="auto"/>
            <w:bottom w:val="none" w:sz="0" w:space="0" w:color="auto"/>
            <w:right w:val="none" w:sz="0" w:space="0" w:color="auto"/>
          </w:divBdr>
        </w:div>
        <w:div w:id="876551801">
          <w:marLeft w:val="640"/>
          <w:marRight w:val="0"/>
          <w:marTop w:val="0"/>
          <w:marBottom w:val="0"/>
          <w:divBdr>
            <w:top w:val="none" w:sz="0" w:space="0" w:color="auto"/>
            <w:left w:val="none" w:sz="0" w:space="0" w:color="auto"/>
            <w:bottom w:val="none" w:sz="0" w:space="0" w:color="auto"/>
            <w:right w:val="none" w:sz="0" w:space="0" w:color="auto"/>
          </w:divBdr>
        </w:div>
        <w:div w:id="920068758">
          <w:marLeft w:val="640"/>
          <w:marRight w:val="0"/>
          <w:marTop w:val="0"/>
          <w:marBottom w:val="0"/>
          <w:divBdr>
            <w:top w:val="none" w:sz="0" w:space="0" w:color="auto"/>
            <w:left w:val="none" w:sz="0" w:space="0" w:color="auto"/>
            <w:bottom w:val="none" w:sz="0" w:space="0" w:color="auto"/>
            <w:right w:val="none" w:sz="0" w:space="0" w:color="auto"/>
          </w:divBdr>
        </w:div>
        <w:div w:id="992024144">
          <w:marLeft w:val="640"/>
          <w:marRight w:val="0"/>
          <w:marTop w:val="0"/>
          <w:marBottom w:val="0"/>
          <w:divBdr>
            <w:top w:val="none" w:sz="0" w:space="0" w:color="auto"/>
            <w:left w:val="none" w:sz="0" w:space="0" w:color="auto"/>
            <w:bottom w:val="none" w:sz="0" w:space="0" w:color="auto"/>
            <w:right w:val="none" w:sz="0" w:space="0" w:color="auto"/>
          </w:divBdr>
        </w:div>
        <w:div w:id="995840925">
          <w:marLeft w:val="640"/>
          <w:marRight w:val="0"/>
          <w:marTop w:val="0"/>
          <w:marBottom w:val="0"/>
          <w:divBdr>
            <w:top w:val="none" w:sz="0" w:space="0" w:color="auto"/>
            <w:left w:val="none" w:sz="0" w:space="0" w:color="auto"/>
            <w:bottom w:val="none" w:sz="0" w:space="0" w:color="auto"/>
            <w:right w:val="none" w:sz="0" w:space="0" w:color="auto"/>
          </w:divBdr>
        </w:div>
        <w:div w:id="1025713806">
          <w:marLeft w:val="640"/>
          <w:marRight w:val="0"/>
          <w:marTop w:val="0"/>
          <w:marBottom w:val="0"/>
          <w:divBdr>
            <w:top w:val="none" w:sz="0" w:space="0" w:color="auto"/>
            <w:left w:val="none" w:sz="0" w:space="0" w:color="auto"/>
            <w:bottom w:val="none" w:sz="0" w:space="0" w:color="auto"/>
            <w:right w:val="none" w:sz="0" w:space="0" w:color="auto"/>
          </w:divBdr>
        </w:div>
        <w:div w:id="1030107103">
          <w:marLeft w:val="640"/>
          <w:marRight w:val="0"/>
          <w:marTop w:val="0"/>
          <w:marBottom w:val="0"/>
          <w:divBdr>
            <w:top w:val="none" w:sz="0" w:space="0" w:color="auto"/>
            <w:left w:val="none" w:sz="0" w:space="0" w:color="auto"/>
            <w:bottom w:val="none" w:sz="0" w:space="0" w:color="auto"/>
            <w:right w:val="none" w:sz="0" w:space="0" w:color="auto"/>
          </w:divBdr>
        </w:div>
        <w:div w:id="1088846394">
          <w:marLeft w:val="640"/>
          <w:marRight w:val="0"/>
          <w:marTop w:val="0"/>
          <w:marBottom w:val="0"/>
          <w:divBdr>
            <w:top w:val="none" w:sz="0" w:space="0" w:color="auto"/>
            <w:left w:val="none" w:sz="0" w:space="0" w:color="auto"/>
            <w:bottom w:val="none" w:sz="0" w:space="0" w:color="auto"/>
            <w:right w:val="none" w:sz="0" w:space="0" w:color="auto"/>
          </w:divBdr>
        </w:div>
        <w:div w:id="1107892966">
          <w:marLeft w:val="640"/>
          <w:marRight w:val="0"/>
          <w:marTop w:val="0"/>
          <w:marBottom w:val="0"/>
          <w:divBdr>
            <w:top w:val="none" w:sz="0" w:space="0" w:color="auto"/>
            <w:left w:val="none" w:sz="0" w:space="0" w:color="auto"/>
            <w:bottom w:val="none" w:sz="0" w:space="0" w:color="auto"/>
            <w:right w:val="none" w:sz="0" w:space="0" w:color="auto"/>
          </w:divBdr>
        </w:div>
        <w:div w:id="1141574509">
          <w:marLeft w:val="640"/>
          <w:marRight w:val="0"/>
          <w:marTop w:val="0"/>
          <w:marBottom w:val="0"/>
          <w:divBdr>
            <w:top w:val="none" w:sz="0" w:space="0" w:color="auto"/>
            <w:left w:val="none" w:sz="0" w:space="0" w:color="auto"/>
            <w:bottom w:val="none" w:sz="0" w:space="0" w:color="auto"/>
            <w:right w:val="none" w:sz="0" w:space="0" w:color="auto"/>
          </w:divBdr>
        </w:div>
        <w:div w:id="1155412361">
          <w:marLeft w:val="640"/>
          <w:marRight w:val="0"/>
          <w:marTop w:val="0"/>
          <w:marBottom w:val="0"/>
          <w:divBdr>
            <w:top w:val="none" w:sz="0" w:space="0" w:color="auto"/>
            <w:left w:val="none" w:sz="0" w:space="0" w:color="auto"/>
            <w:bottom w:val="none" w:sz="0" w:space="0" w:color="auto"/>
            <w:right w:val="none" w:sz="0" w:space="0" w:color="auto"/>
          </w:divBdr>
        </w:div>
        <w:div w:id="1165241949">
          <w:marLeft w:val="640"/>
          <w:marRight w:val="0"/>
          <w:marTop w:val="0"/>
          <w:marBottom w:val="0"/>
          <w:divBdr>
            <w:top w:val="none" w:sz="0" w:space="0" w:color="auto"/>
            <w:left w:val="none" w:sz="0" w:space="0" w:color="auto"/>
            <w:bottom w:val="none" w:sz="0" w:space="0" w:color="auto"/>
            <w:right w:val="none" w:sz="0" w:space="0" w:color="auto"/>
          </w:divBdr>
        </w:div>
        <w:div w:id="1215194575">
          <w:marLeft w:val="640"/>
          <w:marRight w:val="0"/>
          <w:marTop w:val="0"/>
          <w:marBottom w:val="0"/>
          <w:divBdr>
            <w:top w:val="none" w:sz="0" w:space="0" w:color="auto"/>
            <w:left w:val="none" w:sz="0" w:space="0" w:color="auto"/>
            <w:bottom w:val="none" w:sz="0" w:space="0" w:color="auto"/>
            <w:right w:val="none" w:sz="0" w:space="0" w:color="auto"/>
          </w:divBdr>
        </w:div>
        <w:div w:id="1246919729">
          <w:marLeft w:val="640"/>
          <w:marRight w:val="0"/>
          <w:marTop w:val="0"/>
          <w:marBottom w:val="0"/>
          <w:divBdr>
            <w:top w:val="none" w:sz="0" w:space="0" w:color="auto"/>
            <w:left w:val="none" w:sz="0" w:space="0" w:color="auto"/>
            <w:bottom w:val="none" w:sz="0" w:space="0" w:color="auto"/>
            <w:right w:val="none" w:sz="0" w:space="0" w:color="auto"/>
          </w:divBdr>
        </w:div>
        <w:div w:id="1303194872">
          <w:marLeft w:val="640"/>
          <w:marRight w:val="0"/>
          <w:marTop w:val="0"/>
          <w:marBottom w:val="0"/>
          <w:divBdr>
            <w:top w:val="none" w:sz="0" w:space="0" w:color="auto"/>
            <w:left w:val="none" w:sz="0" w:space="0" w:color="auto"/>
            <w:bottom w:val="none" w:sz="0" w:space="0" w:color="auto"/>
            <w:right w:val="none" w:sz="0" w:space="0" w:color="auto"/>
          </w:divBdr>
        </w:div>
        <w:div w:id="1325278260">
          <w:marLeft w:val="640"/>
          <w:marRight w:val="0"/>
          <w:marTop w:val="0"/>
          <w:marBottom w:val="0"/>
          <w:divBdr>
            <w:top w:val="none" w:sz="0" w:space="0" w:color="auto"/>
            <w:left w:val="none" w:sz="0" w:space="0" w:color="auto"/>
            <w:bottom w:val="none" w:sz="0" w:space="0" w:color="auto"/>
            <w:right w:val="none" w:sz="0" w:space="0" w:color="auto"/>
          </w:divBdr>
        </w:div>
        <w:div w:id="1340305150">
          <w:marLeft w:val="640"/>
          <w:marRight w:val="0"/>
          <w:marTop w:val="0"/>
          <w:marBottom w:val="0"/>
          <w:divBdr>
            <w:top w:val="none" w:sz="0" w:space="0" w:color="auto"/>
            <w:left w:val="none" w:sz="0" w:space="0" w:color="auto"/>
            <w:bottom w:val="none" w:sz="0" w:space="0" w:color="auto"/>
            <w:right w:val="none" w:sz="0" w:space="0" w:color="auto"/>
          </w:divBdr>
        </w:div>
        <w:div w:id="1389454944">
          <w:marLeft w:val="640"/>
          <w:marRight w:val="0"/>
          <w:marTop w:val="0"/>
          <w:marBottom w:val="0"/>
          <w:divBdr>
            <w:top w:val="none" w:sz="0" w:space="0" w:color="auto"/>
            <w:left w:val="none" w:sz="0" w:space="0" w:color="auto"/>
            <w:bottom w:val="none" w:sz="0" w:space="0" w:color="auto"/>
            <w:right w:val="none" w:sz="0" w:space="0" w:color="auto"/>
          </w:divBdr>
        </w:div>
        <w:div w:id="1425758210">
          <w:marLeft w:val="640"/>
          <w:marRight w:val="0"/>
          <w:marTop w:val="0"/>
          <w:marBottom w:val="0"/>
          <w:divBdr>
            <w:top w:val="none" w:sz="0" w:space="0" w:color="auto"/>
            <w:left w:val="none" w:sz="0" w:space="0" w:color="auto"/>
            <w:bottom w:val="none" w:sz="0" w:space="0" w:color="auto"/>
            <w:right w:val="none" w:sz="0" w:space="0" w:color="auto"/>
          </w:divBdr>
        </w:div>
        <w:div w:id="1453281000">
          <w:marLeft w:val="640"/>
          <w:marRight w:val="0"/>
          <w:marTop w:val="0"/>
          <w:marBottom w:val="0"/>
          <w:divBdr>
            <w:top w:val="none" w:sz="0" w:space="0" w:color="auto"/>
            <w:left w:val="none" w:sz="0" w:space="0" w:color="auto"/>
            <w:bottom w:val="none" w:sz="0" w:space="0" w:color="auto"/>
            <w:right w:val="none" w:sz="0" w:space="0" w:color="auto"/>
          </w:divBdr>
        </w:div>
        <w:div w:id="1491680246">
          <w:marLeft w:val="640"/>
          <w:marRight w:val="0"/>
          <w:marTop w:val="0"/>
          <w:marBottom w:val="0"/>
          <w:divBdr>
            <w:top w:val="none" w:sz="0" w:space="0" w:color="auto"/>
            <w:left w:val="none" w:sz="0" w:space="0" w:color="auto"/>
            <w:bottom w:val="none" w:sz="0" w:space="0" w:color="auto"/>
            <w:right w:val="none" w:sz="0" w:space="0" w:color="auto"/>
          </w:divBdr>
        </w:div>
        <w:div w:id="1536848307">
          <w:marLeft w:val="640"/>
          <w:marRight w:val="0"/>
          <w:marTop w:val="0"/>
          <w:marBottom w:val="0"/>
          <w:divBdr>
            <w:top w:val="none" w:sz="0" w:space="0" w:color="auto"/>
            <w:left w:val="none" w:sz="0" w:space="0" w:color="auto"/>
            <w:bottom w:val="none" w:sz="0" w:space="0" w:color="auto"/>
            <w:right w:val="none" w:sz="0" w:space="0" w:color="auto"/>
          </w:divBdr>
        </w:div>
        <w:div w:id="1570533495">
          <w:marLeft w:val="640"/>
          <w:marRight w:val="0"/>
          <w:marTop w:val="0"/>
          <w:marBottom w:val="0"/>
          <w:divBdr>
            <w:top w:val="none" w:sz="0" w:space="0" w:color="auto"/>
            <w:left w:val="none" w:sz="0" w:space="0" w:color="auto"/>
            <w:bottom w:val="none" w:sz="0" w:space="0" w:color="auto"/>
            <w:right w:val="none" w:sz="0" w:space="0" w:color="auto"/>
          </w:divBdr>
        </w:div>
        <w:div w:id="1600983890">
          <w:marLeft w:val="640"/>
          <w:marRight w:val="0"/>
          <w:marTop w:val="0"/>
          <w:marBottom w:val="0"/>
          <w:divBdr>
            <w:top w:val="none" w:sz="0" w:space="0" w:color="auto"/>
            <w:left w:val="none" w:sz="0" w:space="0" w:color="auto"/>
            <w:bottom w:val="none" w:sz="0" w:space="0" w:color="auto"/>
            <w:right w:val="none" w:sz="0" w:space="0" w:color="auto"/>
          </w:divBdr>
        </w:div>
        <w:div w:id="1601375488">
          <w:marLeft w:val="640"/>
          <w:marRight w:val="0"/>
          <w:marTop w:val="0"/>
          <w:marBottom w:val="0"/>
          <w:divBdr>
            <w:top w:val="none" w:sz="0" w:space="0" w:color="auto"/>
            <w:left w:val="none" w:sz="0" w:space="0" w:color="auto"/>
            <w:bottom w:val="none" w:sz="0" w:space="0" w:color="auto"/>
            <w:right w:val="none" w:sz="0" w:space="0" w:color="auto"/>
          </w:divBdr>
        </w:div>
        <w:div w:id="1623808342">
          <w:marLeft w:val="640"/>
          <w:marRight w:val="0"/>
          <w:marTop w:val="0"/>
          <w:marBottom w:val="0"/>
          <w:divBdr>
            <w:top w:val="none" w:sz="0" w:space="0" w:color="auto"/>
            <w:left w:val="none" w:sz="0" w:space="0" w:color="auto"/>
            <w:bottom w:val="none" w:sz="0" w:space="0" w:color="auto"/>
            <w:right w:val="none" w:sz="0" w:space="0" w:color="auto"/>
          </w:divBdr>
        </w:div>
        <w:div w:id="1626348456">
          <w:marLeft w:val="640"/>
          <w:marRight w:val="0"/>
          <w:marTop w:val="0"/>
          <w:marBottom w:val="0"/>
          <w:divBdr>
            <w:top w:val="none" w:sz="0" w:space="0" w:color="auto"/>
            <w:left w:val="none" w:sz="0" w:space="0" w:color="auto"/>
            <w:bottom w:val="none" w:sz="0" w:space="0" w:color="auto"/>
            <w:right w:val="none" w:sz="0" w:space="0" w:color="auto"/>
          </w:divBdr>
        </w:div>
        <w:div w:id="1682393433">
          <w:marLeft w:val="640"/>
          <w:marRight w:val="0"/>
          <w:marTop w:val="0"/>
          <w:marBottom w:val="0"/>
          <w:divBdr>
            <w:top w:val="none" w:sz="0" w:space="0" w:color="auto"/>
            <w:left w:val="none" w:sz="0" w:space="0" w:color="auto"/>
            <w:bottom w:val="none" w:sz="0" w:space="0" w:color="auto"/>
            <w:right w:val="none" w:sz="0" w:space="0" w:color="auto"/>
          </w:divBdr>
        </w:div>
        <w:div w:id="1682852488">
          <w:marLeft w:val="640"/>
          <w:marRight w:val="0"/>
          <w:marTop w:val="0"/>
          <w:marBottom w:val="0"/>
          <w:divBdr>
            <w:top w:val="none" w:sz="0" w:space="0" w:color="auto"/>
            <w:left w:val="none" w:sz="0" w:space="0" w:color="auto"/>
            <w:bottom w:val="none" w:sz="0" w:space="0" w:color="auto"/>
            <w:right w:val="none" w:sz="0" w:space="0" w:color="auto"/>
          </w:divBdr>
        </w:div>
        <w:div w:id="1691370960">
          <w:marLeft w:val="640"/>
          <w:marRight w:val="0"/>
          <w:marTop w:val="0"/>
          <w:marBottom w:val="0"/>
          <w:divBdr>
            <w:top w:val="none" w:sz="0" w:space="0" w:color="auto"/>
            <w:left w:val="none" w:sz="0" w:space="0" w:color="auto"/>
            <w:bottom w:val="none" w:sz="0" w:space="0" w:color="auto"/>
            <w:right w:val="none" w:sz="0" w:space="0" w:color="auto"/>
          </w:divBdr>
        </w:div>
      </w:divsChild>
    </w:div>
    <w:div w:id="1616785504">
      <w:bodyDiv w:val="1"/>
      <w:marLeft w:val="0"/>
      <w:marRight w:val="0"/>
      <w:marTop w:val="0"/>
      <w:marBottom w:val="0"/>
      <w:divBdr>
        <w:top w:val="none" w:sz="0" w:space="0" w:color="auto"/>
        <w:left w:val="none" w:sz="0" w:space="0" w:color="auto"/>
        <w:bottom w:val="none" w:sz="0" w:space="0" w:color="auto"/>
        <w:right w:val="none" w:sz="0" w:space="0" w:color="auto"/>
      </w:divBdr>
      <w:divsChild>
        <w:div w:id="10764469">
          <w:marLeft w:val="640"/>
          <w:marRight w:val="0"/>
          <w:marTop w:val="0"/>
          <w:marBottom w:val="0"/>
          <w:divBdr>
            <w:top w:val="none" w:sz="0" w:space="0" w:color="auto"/>
            <w:left w:val="none" w:sz="0" w:space="0" w:color="auto"/>
            <w:bottom w:val="none" w:sz="0" w:space="0" w:color="auto"/>
            <w:right w:val="none" w:sz="0" w:space="0" w:color="auto"/>
          </w:divBdr>
        </w:div>
        <w:div w:id="25065294">
          <w:marLeft w:val="640"/>
          <w:marRight w:val="0"/>
          <w:marTop w:val="0"/>
          <w:marBottom w:val="0"/>
          <w:divBdr>
            <w:top w:val="none" w:sz="0" w:space="0" w:color="auto"/>
            <w:left w:val="none" w:sz="0" w:space="0" w:color="auto"/>
            <w:bottom w:val="none" w:sz="0" w:space="0" w:color="auto"/>
            <w:right w:val="none" w:sz="0" w:space="0" w:color="auto"/>
          </w:divBdr>
        </w:div>
        <w:div w:id="32120998">
          <w:marLeft w:val="640"/>
          <w:marRight w:val="0"/>
          <w:marTop w:val="0"/>
          <w:marBottom w:val="0"/>
          <w:divBdr>
            <w:top w:val="none" w:sz="0" w:space="0" w:color="auto"/>
            <w:left w:val="none" w:sz="0" w:space="0" w:color="auto"/>
            <w:bottom w:val="none" w:sz="0" w:space="0" w:color="auto"/>
            <w:right w:val="none" w:sz="0" w:space="0" w:color="auto"/>
          </w:divBdr>
        </w:div>
        <w:div w:id="59376045">
          <w:marLeft w:val="640"/>
          <w:marRight w:val="0"/>
          <w:marTop w:val="0"/>
          <w:marBottom w:val="0"/>
          <w:divBdr>
            <w:top w:val="none" w:sz="0" w:space="0" w:color="auto"/>
            <w:left w:val="none" w:sz="0" w:space="0" w:color="auto"/>
            <w:bottom w:val="none" w:sz="0" w:space="0" w:color="auto"/>
            <w:right w:val="none" w:sz="0" w:space="0" w:color="auto"/>
          </w:divBdr>
        </w:div>
        <w:div w:id="68113770">
          <w:marLeft w:val="640"/>
          <w:marRight w:val="0"/>
          <w:marTop w:val="0"/>
          <w:marBottom w:val="0"/>
          <w:divBdr>
            <w:top w:val="none" w:sz="0" w:space="0" w:color="auto"/>
            <w:left w:val="none" w:sz="0" w:space="0" w:color="auto"/>
            <w:bottom w:val="none" w:sz="0" w:space="0" w:color="auto"/>
            <w:right w:val="none" w:sz="0" w:space="0" w:color="auto"/>
          </w:divBdr>
        </w:div>
        <w:div w:id="93477517">
          <w:marLeft w:val="640"/>
          <w:marRight w:val="0"/>
          <w:marTop w:val="0"/>
          <w:marBottom w:val="0"/>
          <w:divBdr>
            <w:top w:val="none" w:sz="0" w:space="0" w:color="auto"/>
            <w:left w:val="none" w:sz="0" w:space="0" w:color="auto"/>
            <w:bottom w:val="none" w:sz="0" w:space="0" w:color="auto"/>
            <w:right w:val="none" w:sz="0" w:space="0" w:color="auto"/>
          </w:divBdr>
        </w:div>
        <w:div w:id="96223059">
          <w:marLeft w:val="640"/>
          <w:marRight w:val="0"/>
          <w:marTop w:val="0"/>
          <w:marBottom w:val="0"/>
          <w:divBdr>
            <w:top w:val="none" w:sz="0" w:space="0" w:color="auto"/>
            <w:left w:val="none" w:sz="0" w:space="0" w:color="auto"/>
            <w:bottom w:val="none" w:sz="0" w:space="0" w:color="auto"/>
            <w:right w:val="none" w:sz="0" w:space="0" w:color="auto"/>
          </w:divBdr>
        </w:div>
        <w:div w:id="109860628">
          <w:marLeft w:val="640"/>
          <w:marRight w:val="0"/>
          <w:marTop w:val="0"/>
          <w:marBottom w:val="0"/>
          <w:divBdr>
            <w:top w:val="none" w:sz="0" w:space="0" w:color="auto"/>
            <w:left w:val="none" w:sz="0" w:space="0" w:color="auto"/>
            <w:bottom w:val="none" w:sz="0" w:space="0" w:color="auto"/>
            <w:right w:val="none" w:sz="0" w:space="0" w:color="auto"/>
          </w:divBdr>
        </w:div>
        <w:div w:id="124083826">
          <w:marLeft w:val="640"/>
          <w:marRight w:val="0"/>
          <w:marTop w:val="0"/>
          <w:marBottom w:val="0"/>
          <w:divBdr>
            <w:top w:val="none" w:sz="0" w:space="0" w:color="auto"/>
            <w:left w:val="none" w:sz="0" w:space="0" w:color="auto"/>
            <w:bottom w:val="none" w:sz="0" w:space="0" w:color="auto"/>
            <w:right w:val="none" w:sz="0" w:space="0" w:color="auto"/>
          </w:divBdr>
        </w:div>
        <w:div w:id="132987292">
          <w:marLeft w:val="640"/>
          <w:marRight w:val="0"/>
          <w:marTop w:val="0"/>
          <w:marBottom w:val="0"/>
          <w:divBdr>
            <w:top w:val="none" w:sz="0" w:space="0" w:color="auto"/>
            <w:left w:val="none" w:sz="0" w:space="0" w:color="auto"/>
            <w:bottom w:val="none" w:sz="0" w:space="0" w:color="auto"/>
            <w:right w:val="none" w:sz="0" w:space="0" w:color="auto"/>
          </w:divBdr>
        </w:div>
        <w:div w:id="139395328">
          <w:marLeft w:val="640"/>
          <w:marRight w:val="0"/>
          <w:marTop w:val="0"/>
          <w:marBottom w:val="0"/>
          <w:divBdr>
            <w:top w:val="none" w:sz="0" w:space="0" w:color="auto"/>
            <w:left w:val="none" w:sz="0" w:space="0" w:color="auto"/>
            <w:bottom w:val="none" w:sz="0" w:space="0" w:color="auto"/>
            <w:right w:val="none" w:sz="0" w:space="0" w:color="auto"/>
          </w:divBdr>
        </w:div>
        <w:div w:id="151146877">
          <w:marLeft w:val="640"/>
          <w:marRight w:val="0"/>
          <w:marTop w:val="0"/>
          <w:marBottom w:val="0"/>
          <w:divBdr>
            <w:top w:val="none" w:sz="0" w:space="0" w:color="auto"/>
            <w:left w:val="none" w:sz="0" w:space="0" w:color="auto"/>
            <w:bottom w:val="none" w:sz="0" w:space="0" w:color="auto"/>
            <w:right w:val="none" w:sz="0" w:space="0" w:color="auto"/>
          </w:divBdr>
        </w:div>
        <w:div w:id="207109146">
          <w:marLeft w:val="640"/>
          <w:marRight w:val="0"/>
          <w:marTop w:val="0"/>
          <w:marBottom w:val="0"/>
          <w:divBdr>
            <w:top w:val="none" w:sz="0" w:space="0" w:color="auto"/>
            <w:left w:val="none" w:sz="0" w:space="0" w:color="auto"/>
            <w:bottom w:val="none" w:sz="0" w:space="0" w:color="auto"/>
            <w:right w:val="none" w:sz="0" w:space="0" w:color="auto"/>
          </w:divBdr>
        </w:div>
        <w:div w:id="216405917">
          <w:marLeft w:val="640"/>
          <w:marRight w:val="0"/>
          <w:marTop w:val="0"/>
          <w:marBottom w:val="0"/>
          <w:divBdr>
            <w:top w:val="none" w:sz="0" w:space="0" w:color="auto"/>
            <w:left w:val="none" w:sz="0" w:space="0" w:color="auto"/>
            <w:bottom w:val="none" w:sz="0" w:space="0" w:color="auto"/>
            <w:right w:val="none" w:sz="0" w:space="0" w:color="auto"/>
          </w:divBdr>
        </w:div>
        <w:div w:id="226108547">
          <w:marLeft w:val="640"/>
          <w:marRight w:val="0"/>
          <w:marTop w:val="0"/>
          <w:marBottom w:val="0"/>
          <w:divBdr>
            <w:top w:val="none" w:sz="0" w:space="0" w:color="auto"/>
            <w:left w:val="none" w:sz="0" w:space="0" w:color="auto"/>
            <w:bottom w:val="none" w:sz="0" w:space="0" w:color="auto"/>
            <w:right w:val="none" w:sz="0" w:space="0" w:color="auto"/>
          </w:divBdr>
        </w:div>
        <w:div w:id="238911082">
          <w:marLeft w:val="640"/>
          <w:marRight w:val="0"/>
          <w:marTop w:val="0"/>
          <w:marBottom w:val="0"/>
          <w:divBdr>
            <w:top w:val="none" w:sz="0" w:space="0" w:color="auto"/>
            <w:left w:val="none" w:sz="0" w:space="0" w:color="auto"/>
            <w:bottom w:val="none" w:sz="0" w:space="0" w:color="auto"/>
            <w:right w:val="none" w:sz="0" w:space="0" w:color="auto"/>
          </w:divBdr>
        </w:div>
        <w:div w:id="309138523">
          <w:marLeft w:val="640"/>
          <w:marRight w:val="0"/>
          <w:marTop w:val="0"/>
          <w:marBottom w:val="0"/>
          <w:divBdr>
            <w:top w:val="none" w:sz="0" w:space="0" w:color="auto"/>
            <w:left w:val="none" w:sz="0" w:space="0" w:color="auto"/>
            <w:bottom w:val="none" w:sz="0" w:space="0" w:color="auto"/>
            <w:right w:val="none" w:sz="0" w:space="0" w:color="auto"/>
          </w:divBdr>
        </w:div>
        <w:div w:id="314578169">
          <w:marLeft w:val="640"/>
          <w:marRight w:val="0"/>
          <w:marTop w:val="0"/>
          <w:marBottom w:val="0"/>
          <w:divBdr>
            <w:top w:val="none" w:sz="0" w:space="0" w:color="auto"/>
            <w:left w:val="none" w:sz="0" w:space="0" w:color="auto"/>
            <w:bottom w:val="none" w:sz="0" w:space="0" w:color="auto"/>
            <w:right w:val="none" w:sz="0" w:space="0" w:color="auto"/>
          </w:divBdr>
        </w:div>
        <w:div w:id="325936424">
          <w:marLeft w:val="640"/>
          <w:marRight w:val="0"/>
          <w:marTop w:val="0"/>
          <w:marBottom w:val="0"/>
          <w:divBdr>
            <w:top w:val="none" w:sz="0" w:space="0" w:color="auto"/>
            <w:left w:val="none" w:sz="0" w:space="0" w:color="auto"/>
            <w:bottom w:val="none" w:sz="0" w:space="0" w:color="auto"/>
            <w:right w:val="none" w:sz="0" w:space="0" w:color="auto"/>
          </w:divBdr>
        </w:div>
        <w:div w:id="326134795">
          <w:marLeft w:val="640"/>
          <w:marRight w:val="0"/>
          <w:marTop w:val="0"/>
          <w:marBottom w:val="0"/>
          <w:divBdr>
            <w:top w:val="none" w:sz="0" w:space="0" w:color="auto"/>
            <w:left w:val="none" w:sz="0" w:space="0" w:color="auto"/>
            <w:bottom w:val="none" w:sz="0" w:space="0" w:color="auto"/>
            <w:right w:val="none" w:sz="0" w:space="0" w:color="auto"/>
          </w:divBdr>
        </w:div>
        <w:div w:id="338970690">
          <w:marLeft w:val="640"/>
          <w:marRight w:val="0"/>
          <w:marTop w:val="0"/>
          <w:marBottom w:val="0"/>
          <w:divBdr>
            <w:top w:val="none" w:sz="0" w:space="0" w:color="auto"/>
            <w:left w:val="none" w:sz="0" w:space="0" w:color="auto"/>
            <w:bottom w:val="none" w:sz="0" w:space="0" w:color="auto"/>
            <w:right w:val="none" w:sz="0" w:space="0" w:color="auto"/>
          </w:divBdr>
        </w:div>
        <w:div w:id="370300095">
          <w:marLeft w:val="640"/>
          <w:marRight w:val="0"/>
          <w:marTop w:val="0"/>
          <w:marBottom w:val="0"/>
          <w:divBdr>
            <w:top w:val="none" w:sz="0" w:space="0" w:color="auto"/>
            <w:left w:val="none" w:sz="0" w:space="0" w:color="auto"/>
            <w:bottom w:val="none" w:sz="0" w:space="0" w:color="auto"/>
            <w:right w:val="none" w:sz="0" w:space="0" w:color="auto"/>
          </w:divBdr>
        </w:div>
        <w:div w:id="384641206">
          <w:marLeft w:val="640"/>
          <w:marRight w:val="0"/>
          <w:marTop w:val="0"/>
          <w:marBottom w:val="0"/>
          <w:divBdr>
            <w:top w:val="none" w:sz="0" w:space="0" w:color="auto"/>
            <w:left w:val="none" w:sz="0" w:space="0" w:color="auto"/>
            <w:bottom w:val="none" w:sz="0" w:space="0" w:color="auto"/>
            <w:right w:val="none" w:sz="0" w:space="0" w:color="auto"/>
          </w:divBdr>
        </w:div>
        <w:div w:id="388503002">
          <w:marLeft w:val="640"/>
          <w:marRight w:val="0"/>
          <w:marTop w:val="0"/>
          <w:marBottom w:val="0"/>
          <w:divBdr>
            <w:top w:val="none" w:sz="0" w:space="0" w:color="auto"/>
            <w:left w:val="none" w:sz="0" w:space="0" w:color="auto"/>
            <w:bottom w:val="none" w:sz="0" w:space="0" w:color="auto"/>
            <w:right w:val="none" w:sz="0" w:space="0" w:color="auto"/>
          </w:divBdr>
        </w:div>
        <w:div w:id="399255156">
          <w:marLeft w:val="640"/>
          <w:marRight w:val="0"/>
          <w:marTop w:val="0"/>
          <w:marBottom w:val="0"/>
          <w:divBdr>
            <w:top w:val="none" w:sz="0" w:space="0" w:color="auto"/>
            <w:left w:val="none" w:sz="0" w:space="0" w:color="auto"/>
            <w:bottom w:val="none" w:sz="0" w:space="0" w:color="auto"/>
            <w:right w:val="none" w:sz="0" w:space="0" w:color="auto"/>
          </w:divBdr>
        </w:div>
        <w:div w:id="471017702">
          <w:marLeft w:val="640"/>
          <w:marRight w:val="0"/>
          <w:marTop w:val="0"/>
          <w:marBottom w:val="0"/>
          <w:divBdr>
            <w:top w:val="none" w:sz="0" w:space="0" w:color="auto"/>
            <w:left w:val="none" w:sz="0" w:space="0" w:color="auto"/>
            <w:bottom w:val="none" w:sz="0" w:space="0" w:color="auto"/>
            <w:right w:val="none" w:sz="0" w:space="0" w:color="auto"/>
          </w:divBdr>
        </w:div>
        <w:div w:id="500390458">
          <w:marLeft w:val="640"/>
          <w:marRight w:val="0"/>
          <w:marTop w:val="0"/>
          <w:marBottom w:val="0"/>
          <w:divBdr>
            <w:top w:val="none" w:sz="0" w:space="0" w:color="auto"/>
            <w:left w:val="none" w:sz="0" w:space="0" w:color="auto"/>
            <w:bottom w:val="none" w:sz="0" w:space="0" w:color="auto"/>
            <w:right w:val="none" w:sz="0" w:space="0" w:color="auto"/>
          </w:divBdr>
        </w:div>
        <w:div w:id="515538152">
          <w:marLeft w:val="640"/>
          <w:marRight w:val="0"/>
          <w:marTop w:val="0"/>
          <w:marBottom w:val="0"/>
          <w:divBdr>
            <w:top w:val="none" w:sz="0" w:space="0" w:color="auto"/>
            <w:left w:val="none" w:sz="0" w:space="0" w:color="auto"/>
            <w:bottom w:val="none" w:sz="0" w:space="0" w:color="auto"/>
            <w:right w:val="none" w:sz="0" w:space="0" w:color="auto"/>
          </w:divBdr>
        </w:div>
        <w:div w:id="555239643">
          <w:marLeft w:val="640"/>
          <w:marRight w:val="0"/>
          <w:marTop w:val="0"/>
          <w:marBottom w:val="0"/>
          <w:divBdr>
            <w:top w:val="none" w:sz="0" w:space="0" w:color="auto"/>
            <w:left w:val="none" w:sz="0" w:space="0" w:color="auto"/>
            <w:bottom w:val="none" w:sz="0" w:space="0" w:color="auto"/>
            <w:right w:val="none" w:sz="0" w:space="0" w:color="auto"/>
          </w:divBdr>
        </w:div>
        <w:div w:id="567114684">
          <w:marLeft w:val="640"/>
          <w:marRight w:val="0"/>
          <w:marTop w:val="0"/>
          <w:marBottom w:val="0"/>
          <w:divBdr>
            <w:top w:val="none" w:sz="0" w:space="0" w:color="auto"/>
            <w:left w:val="none" w:sz="0" w:space="0" w:color="auto"/>
            <w:bottom w:val="none" w:sz="0" w:space="0" w:color="auto"/>
            <w:right w:val="none" w:sz="0" w:space="0" w:color="auto"/>
          </w:divBdr>
        </w:div>
        <w:div w:id="574900571">
          <w:marLeft w:val="640"/>
          <w:marRight w:val="0"/>
          <w:marTop w:val="0"/>
          <w:marBottom w:val="0"/>
          <w:divBdr>
            <w:top w:val="none" w:sz="0" w:space="0" w:color="auto"/>
            <w:left w:val="none" w:sz="0" w:space="0" w:color="auto"/>
            <w:bottom w:val="none" w:sz="0" w:space="0" w:color="auto"/>
            <w:right w:val="none" w:sz="0" w:space="0" w:color="auto"/>
          </w:divBdr>
        </w:div>
        <w:div w:id="587429122">
          <w:marLeft w:val="640"/>
          <w:marRight w:val="0"/>
          <w:marTop w:val="0"/>
          <w:marBottom w:val="0"/>
          <w:divBdr>
            <w:top w:val="none" w:sz="0" w:space="0" w:color="auto"/>
            <w:left w:val="none" w:sz="0" w:space="0" w:color="auto"/>
            <w:bottom w:val="none" w:sz="0" w:space="0" w:color="auto"/>
            <w:right w:val="none" w:sz="0" w:space="0" w:color="auto"/>
          </w:divBdr>
        </w:div>
        <w:div w:id="610862297">
          <w:marLeft w:val="640"/>
          <w:marRight w:val="0"/>
          <w:marTop w:val="0"/>
          <w:marBottom w:val="0"/>
          <w:divBdr>
            <w:top w:val="none" w:sz="0" w:space="0" w:color="auto"/>
            <w:left w:val="none" w:sz="0" w:space="0" w:color="auto"/>
            <w:bottom w:val="none" w:sz="0" w:space="0" w:color="auto"/>
            <w:right w:val="none" w:sz="0" w:space="0" w:color="auto"/>
          </w:divBdr>
        </w:div>
        <w:div w:id="611521102">
          <w:marLeft w:val="640"/>
          <w:marRight w:val="0"/>
          <w:marTop w:val="0"/>
          <w:marBottom w:val="0"/>
          <w:divBdr>
            <w:top w:val="none" w:sz="0" w:space="0" w:color="auto"/>
            <w:left w:val="none" w:sz="0" w:space="0" w:color="auto"/>
            <w:bottom w:val="none" w:sz="0" w:space="0" w:color="auto"/>
            <w:right w:val="none" w:sz="0" w:space="0" w:color="auto"/>
          </w:divBdr>
        </w:div>
        <w:div w:id="638078162">
          <w:marLeft w:val="640"/>
          <w:marRight w:val="0"/>
          <w:marTop w:val="0"/>
          <w:marBottom w:val="0"/>
          <w:divBdr>
            <w:top w:val="none" w:sz="0" w:space="0" w:color="auto"/>
            <w:left w:val="none" w:sz="0" w:space="0" w:color="auto"/>
            <w:bottom w:val="none" w:sz="0" w:space="0" w:color="auto"/>
            <w:right w:val="none" w:sz="0" w:space="0" w:color="auto"/>
          </w:divBdr>
        </w:div>
        <w:div w:id="675423639">
          <w:marLeft w:val="640"/>
          <w:marRight w:val="0"/>
          <w:marTop w:val="0"/>
          <w:marBottom w:val="0"/>
          <w:divBdr>
            <w:top w:val="none" w:sz="0" w:space="0" w:color="auto"/>
            <w:left w:val="none" w:sz="0" w:space="0" w:color="auto"/>
            <w:bottom w:val="none" w:sz="0" w:space="0" w:color="auto"/>
            <w:right w:val="none" w:sz="0" w:space="0" w:color="auto"/>
          </w:divBdr>
        </w:div>
        <w:div w:id="681006602">
          <w:marLeft w:val="640"/>
          <w:marRight w:val="0"/>
          <w:marTop w:val="0"/>
          <w:marBottom w:val="0"/>
          <w:divBdr>
            <w:top w:val="none" w:sz="0" w:space="0" w:color="auto"/>
            <w:left w:val="none" w:sz="0" w:space="0" w:color="auto"/>
            <w:bottom w:val="none" w:sz="0" w:space="0" w:color="auto"/>
            <w:right w:val="none" w:sz="0" w:space="0" w:color="auto"/>
          </w:divBdr>
        </w:div>
        <w:div w:id="681594056">
          <w:marLeft w:val="640"/>
          <w:marRight w:val="0"/>
          <w:marTop w:val="0"/>
          <w:marBottom w:val="0"/>
          <w:divBdr>
            <w:top w:val="none" w:sz="0" w:space="0" w:color="auto"/>
            <w:left w:val="none" w:sz="0" w:space="0" w:color="auto"/>
            <w:bottom w:val="none" w:sz="0" w:space="0" w:color="auto"/>
            <w:right w:val="none" w:sz="0" w:space="0" w:color="auto"/>
          </w:divBdr>
        </w:div>
        <w:div w:id="684134094">
          <w:marLeft w:val="640"/>
          <w:marRight w:val="0"/>
          <w:marTop w:val="0"/>
          <w:marBottom w:val="0"/>
          <w:divBdr>
            <w:top w:val="none" w:sz="0" w:space="0" w:color="auto"/>
            <w:left w:val="none" w:sz="0" w:space="0" w:color="auto"/>
            <w:bottom w:val="none" w:sz="0" w:space="0" w:color="auto"/>
            <w:right w:val="none" w:sz="0" w:space="0" w:color="auto"/>
          </w:divBdr>
        </w:div>
        <w:div w:id="692264275">
          <w:marLeft w:val="640"/>
          <w:marRight w:val="0"/>
          <w:marTop w:val="0"/>
          <w:marBottom w:val="0"/>
          <w:divBdr>
            <w:top w:val="none" w:sz="0" w:space="0" w:color="auto"/>
            <w:left w:val="none" w:sz="0" w:space="0" w:color="auto"/>
            <w:bottom w:val="none" w:sz="0" w:space="0" w:color="auto"/>
            <w:right w:val="none" w:sz="0" w:space="0" w:color="auto"/>
          </w:divBdr>
        </w:div>
        <w:div w:id="722099310">
          <w:marLeft w:val="640"/>
          <w:marRight w:val="0"/>
          <w:marTop w:val="0"/>
          <w:marBottom w:val="0"/>
          <w:divBdr>
            <w:top w:val="none" w:sz="0" w:space="0" w:color="auto"/>
            <w:left w:val="none" w:sz="0" w:space="0" w:color="auto"/>
            <w:bottom w:val="none" w:sz="0" w:space="0" w:color="auto"/>
            <w:right w:val="none" w:sz="0" w:space="0" w:color="auto"/>
          </w:divBdr>
        </w:div>
        <w:div w:id="761418263">
          <w:marLeft w:val="640"/>
          <w:marRight w:val="0"/>
          <w:marTop w:val="0"/>
          <w:marBottom w:val="0"/>
          <w:divBdr>
            <w:top w:val="none" w:sz="0" w:space="0" w:color="auto"/>
            <w:left w:val="none" w:sz="0" w:space="0" w:color="auto"/>
            <w:bottom w:val="none" w:sz="0" w:space="0" w:color="auto"/>
            <w:right w:val="none" w:sz="0" w:space="0" w:color="auto"/>
          </w:divBdr>
        </w:div>
        <w:div w:id="772093560">
          <w:marLeft w:val="640"/>
          <w:marRight w:val="0"/>
          <w:marTop w:val="0"/>
          <w:marBottom w:val="0"/>
          <w:divBdr>
            <w:top w:val="none" w:sz="0" w:space="0" w:color="auto"/>
            <w:left w:val="none" w:sz="0" w:space="0" w:color="auto"/>
            <w:bottom w:val="none" w:sz="0" w:space="0" w:color="auto"/>
            <w:right w:val="none" w:sz="0" w:space="0" w:color="auto"/>
          </w:divBdr>
        </w:div>
        <w:div w:id="790516965">
          <w:marLeft w:val="640"/>
          <w:marRight w:val="0"/>
          <w:marTop w:val="0"/>
          <w:marBottom w:val="0"/>
          <w:divBdr>
            <w:top w:val="none" w:sz="0" w:space="0" w:color="auto"/>
            <w:left w:val="none" w:sz="0" w:space="0" w:color="auto"/>
            <w:bottom w:val="none" w:sz="0" w:space="0" w:color="auto"/>
            <w:right w:val="none" w:sz="0" w:space="0" w:color="auto"/>
          </w:divBdr>
        </w:div>
        <w:div w:id="792401804">
          <w:marLeft w:val="640"/>
          <w:marRight w:val="0"/>
          <w:marTop w:val="0"/>
          <w:marBottom w:val="0"/>
          <w:divBdr>
            <w:top w:val="none" w:sz="0" w:space="0" w:color="auto"/>
            <w:left w:val="none" w:sz="0" w:space="0" w:color="auto"/>
            <w:bottom w:val="none" w:sz="0" w:space="0" w:color="auto"/>
            <w:right w:val="none" w:sz="0" w:space="0" w:color="auto"/>
          </w:divBdr>
        </w:div>
        <w:div w:id="851646622">
          <w:marLeft w:val="640"/>
          <w:marRight w:val="0"/>
          <w:marTop w:val="0"/>
          <w:marBottom w:val="0"/>
          <w:divBdr>
            <w:top w:val="none" w:sz="0" w:space="0" w:color="auto"/>
            <w:left w:val="none" w:sz="0" w:space="0" w:color="auto"/>
            <w:bottom w:val="none" w:sz="0" w:space="0" w:color="auto"/>
            <w:right w:val="none" w:sz="0" w:space="0" w:color="auto"/>
          </w:divBdr>
        </w:div>
        <w:div w:id="857888621">
          <w:marLeft w:val="640"/>
          <w:marRight w:val="0"/>
          <w:marTop w:val="0"/>
          <w:marBottom w:val="0"/>
          <w:divBdr>
            <w:top w:val="none" w:sz="0" w:space="0" w:color="auto"/>
            <w:left w:val="none" w:sz="0" w:space="0" w:color="auto"/>
            <w:bottom w:val="none" w:sz="0" w:space="0" w:color="auto"/>
            <w:right w:val="none" w:sz="0" w:space="0" w:color="auto"/>
          </w:divBdr>
        </w:div>
        <w:div w:id="864634280">
          <w:marLeft w:val="640"/>
          <w:marRight w:val="0"/>
          <w:marTop w:val="0"/>
          <w:marBottom w:val="0"/>
          <w:divBdr>
            <w:top w:val="none" w:sz="0" w:space="0" w:color="auto"/>
            <w:left w:val="none" w:sz="0" w:space="0" w:color="auto"/>
            <w:bottom w:val="none" w:sz="0" w:space="0" w:color="auto"/>
            <w:right w:val="none" w:sz="0" w:space="0" w:color="auto"/>
          </w:divBdr>
        </w:div>
        <w:div w:id="866260321">
          <w:marLeft w:val="640"/>
          <w:marRight w:val="0"/>
          <w:marTop w:val="0"/>
          <w:marBottom w:val="0"/>
          <w:divBdr>
            <w:top w:val="none" w:sz="0" w:space="0" w:color="auto"/>
            <w:left w:val="none" w:sz="0" w:space="0" w:color="auto"/>
            <w:bottom w:val="none" w:sz="0" w:space="0" w:color="auto"/>
            <w:right w:val="none" w:sz="0" w:space="0" w:color="auto"/>
          </w:divBdr>
        </w:div>
        <w:div w:id="866528209">
          <w:marLeft w:val="640"/>
          <w:marRight w:val="0"/>
          <w:marTop w:val="0"/>
          <w:marBottom w:val="0"/>
          <w:divBdr>
            <w:top w:val="none" w:sz="0" w:space="0" w:color="auto"/>
            <w:left w:val="none" w:sz="0" w:space="0" w:color="auto"/>
            <w:bottom w:val="none" w:sz="0" w:space="0" w:color="auto"/>
            <w:right w:val="none" w:sz="0" w:space="0" w:color="auto"/>
          </w:divBdr>
        </w:div>
        <w:div w:id="901600623">
          <w:marLeft w:val="640"/>
          <w:marRight w:val="0"/>
          <w:marTop w:val="0"/>
          <w:marBottom w:val="0"/>
          <w:divBdr>
            <w:top w:val="none" w:sz="0" w:space="0" w:color="auto"/>
            <w:left w:val="none" w:sz="0" w:space="0" w:color="auto"/>
            <w:bottom w:val="none" w:sz="0" w:space="0" w:color="auto"/>
            <w:right w:val="none" w:sz="0" w:space="0" w:color="auto"/>
          </w:divBdr>
        </w:div>
        <w:div w:id="953708110">
          <w:marLeft w:val="640"/>
          <w:marRight w:val="0"/>
          <w:marTop w:val="0"/>
          <w:marBottom w:val="0"/>
          <w:divBdr>
            <w:top w:val="none" w:sz="0" w:space="0" w:color="auto"/>
            <w:left w:val="none" w:sz="0" w:space="0" w:color="auto"/>
            <w:bottom w:val="none" w:sz="0" w:space="0" w:color="auto"/>
            <w:right w:val="none" w:sz="0" w:space="0" w:color="auto"/>
          </w:divBdr>
        </w:div>
        <w:div w:id="959072435">
          <w:marLeft w:val="640"/>
          <w:marRight w:val="0"/>
          <w:marTop w:val="0"/>
          <w:marBottom w:val="0"/>
          <w:divBdr>
            <w:top w:val="none" w:sz="0" w:space="0" w:color="auto"/>
            <w:left w:val="none" w:sz="0" w:space="0" w:color="auto"/>
            <w:bottom w:val="none" w:sz="0" w:space="0" w:color="auto"/>
            <w:right w:val="none" w:sz="0" w:space="0" w:color="auto"/>
          </w:divBdr>
        </w:div>
        <w:div w:id="967466108">
          <w:marLeft w:val="640"/>
          <w:marRight w:val="0"/>
          <w:marTop w:val="0"/>
          <w:marBottom w:val="0"/>
          <w:divBdr>
            <w:top w:val="none" w:sz="0" w:space="0" w:color="auto"/>
            <w:left w:val="none" w:sz="0" w:space="0" w:color="auto"/>
            <w:bottom w:val="none" w:sz="0" w:space="0" w:color="auto"/>
            <w:right w:val="none" w:sz="0" w:space="0" w:color="auto"/>
          </w:divBdr>
        </w:div>
        <w:div w:id="967709554">
          <w:marLeft w:val="640"/>
          <w:marRight w:val="0"/>
          <w:marTop w:val="0"/>
          <w:marBottom w:val="0"/>
          <w:divBdr>
            <w:top w:val="none" w:sz="0" w:space="0" w:color="auto"/>
            <w:left w:val="none" w:sz="0" w:space="0" w:color="auto"/>
            <w:bottom w:val="none" w:sz="0" w:space="0" w:color="auto"/>
            <w:right w:val="none" w:sz="0" w:space="0" w:color="auto"/>
          </w:divBdr>
        </w:div>
        <w:div w:id="980771485">
          <w:marLeft w:val="640"/>
          <w:marRight w:val="0"/>
          <w:marTop w:val="0"/>
          <w:marBottom w:val="0"/>
          <w:divBdr>
            <w:top w:val="none" w:sz="0" w:space="0" w:color="auto"/>
            <w:left w:val="none" w:sz="0" w:space="0" w:color="auto"/>
            <w:bottom w:val="none" w:sz="0" w:space="0" w:color="auto"/>
            <w:right w:val="none" w:sz="0" w:space="0" w:color="auto"/>
          </w:divBdr>
        </w:div>
        <w:div w:id="987246731">
          <w:marLeft w:val="640"/>
          <w:marRight w:val="0"/>
          <w:marTop w:val="0"/>
          <w:marBottom w:val="0"/>
          <w:divBdr>
            <w:top w:val="none" w:sz="0" w:space="0" w:color="auto"/>
            <w:left w:val="none" w:sz="0" w:space="0" w:color="auto"/>
            <w:bottom w:val="none" w:sz="0" w:space="0" w:color="auto"/>
            <w:right w:val="none" w:sz="0" w:space="0" w:color="auto"/>
          </w:divBdr>
        </w:div>
        <w:div w:id="993995170">
          <w:marLeft w:val="640"/>
          <w:marRight w:val="0"/>
          <w:marTop w:val="0"/>
          <w:marBottom w:val="0"/>
          <w:divBdr>
            <w:top w:val="none" w:sz="0" w:space="0" w:color="auto"/>
            <w:left w:val="none" w:sz="0" w:space="0" w:color="auto"/>
            <w:bottom w:val="none" w:sz="0" w:space="0" w:color="auto"/>
            <w:right w:val="none" w:sz="0" w:space="0" w:color="auto"/>
          </w:divBdr>
        </w:div>
        <w:div w:id="994260537">
          <w:marLeft w:val="640"/>
          <w:marRight w:val="0"/>
          <w:marTop w:val="0"/>
          <w:marBottom w:val="0"/>
          <w:divBdr>
            <w:top w:val="none" w:sz="0" w:space="0" w:color="auto"/>
            <w:left w:val="none" w:sz="0" w:space="0" w:color="auto"/>
            <w:bottom w:val="none" w:sz="0" w:space="0" w:color="auto"/>
            <w:right w:val="none" w:sz="0" w:space="0" w:color="auto"/>
          </w:divBdr>
        </w:div>
        <w:div w:id="1085614280">
          <w:marLeft w:val="640"/>
          <w:marRight w:val="0"/>
          <w:marTop w:val="0"/>
          <w:marBottom w:val="0"/>
          <w:divBdr>
            <w:top w:val="none" w:sz="0" w:space="0" w:color="auto"/>
            <w:left w:val="none" w:sz="0" w:space="0" w:color="auto"/>
            <w:bottom w:val="none" w:sz="0" w:space="0" w:color="auto"/>
            <w:right w:val="none" w:sz="0" w:space="0" w:color="auto"/>
          </w:divBdr>
        </w:div>
        <w:div w:id="1140153885">
          <w:marLeft w:val="640"/>
          <w:marRight w:val="0"/>
          <w:marTop w:val="0"/>
          <w:marBottom w:val="0"/>
          <w:divBdr>
            <w:top w:val="none" w:sz="0" w:space="0" w:color="auto"/>
            <w:left w:val="none" w:sz="0" w:space="0" w:color="auto"/>
            <w:bottom w:val="none" w:sz="0" w:space="0" w:color="auto"/>
            <w:right w:val="none" w:sz="0" w:space="0" w:color="auto"/>
          </w:divBdr>
        </w:div>
        <w:div w:id="1140685244">
          <w:marLeft w:val="640"/>
          <w:marRight w:val="0"/>
          <w:marTop w:val="0"/>
          <w:marBottom w:val="0"/>
          <w:divBdr>
            <w:top w:val="none" w:sz="0" w:space="0" w:color="auto"/>
            <w:left w:val="none" w:sz="0" w:space="0" w:color="auto"/>
            <w:bottom w:val="none" w:sz="0" w:space="0" w:color="auto"/>
            <w:right w:val="none" w:sz="0" w:space="0" w:color="auto"/>
          </w:divBdr>
        </w:div>
        <w:div w:id="1173841527">
          <w:marLeft w:val="640"/>
          <w:marRight w:val="0"/>
          <w:marTop w:val="0"/>
          <w:marBottom w:val="0"/>
          <w:divBdr>
            <w:top w:val="none" w:sz="0" w:space="0" w:color="auto"/>
            <w:left w:val="none" w:sz="0" w:space="0" w:color="auto"/>
            <w:bottom w:val="none" w:sz="0" w:space="0" w:color="auto"/>
            <w:right w:val="none" w:sz="0" w:space="0" w:color="auto"/>
          </w:divBdr>
        </w:div>
        <w:div w:id="1183278516">
          <w:marLeft w:val="640"/>
          <w:marRight w:val="0"/>
          <w:marTop w:val="0"/>
          <w:marBottom w:val="0"/>
          <w:divBdr>
            <w:top w:val="none" w:sz="0" w:space="0" w:color="auto"/>
            <w:left w:val="none" w:sz="0" w:space="0" w:color="auto"/>
            <w:bottom w:val="none" w:sz="0" w:space="0" w:color="auto"/>
            <w:right w:val="none" w:sz="0" w:space="0" w:color="auto"/>
          </w:divBdr>
        </w:div>
        <w:div w:id="1184980804">
          <w:marLeft w:val="640"/>
          <w:marRight w:val="0"/>
          <w:marTop w:val="0"/>
          <w:marBottom w:val="0"/>
          <w:divBdr>
            <w:top w:val="none" w:sz="0" w:space="0" w:color="auto"/>
            <w:left w:val="none" w:sz="0" w:space="0" w:color="auto"/>
            <w:bottom w:val="none" w:sz="0" w:space="0" w:color="auto"/>
            <w:right w:val="none" w:sz="0" w:space="0" w:color="auto"/>
          </w:divBdr>
        </w:div>
        <w:div w:id="1226918720">
          <w:marLeft w:val="640"/>
          <w:marRight w:val="0"/>
          <w:marTop w:val="0"/>
          <w:marBottom w:val="0"/>
          <w:divBdr>
            <w:top w:val="none" w:sz="0" w:space="0" w:color="auto"/>
            <w:left w:val="none" w:sz="0" w:space="0" w:color="auto"/>
            <w:bottom w:val="none" w:sz="0" w:space="0" w:color="auto"/>
            <w:right w:val="none" w:sz="0" w:space="0" w:color="auto"/>
          </w:divBdr>
        </w:div>
        <w:div w:id="1231769613">
          <w:marLeft w:val="640"/>
          <w:marRight w:val="0"/>
          <w:marTop w:val="0"/>
          <w:marBottom w:val="0"/>
          <w:divBdr>
            <w:top w:val="none" w:sz="0" w:space="0" w:color="auto"/>
            <w:left w:val="none" w:sz="0" w:space="0" w:color="auto"/>
            <w:bottom w:val="none" w:sz="0" w:space="0" w:color="auto"/>
            <w:right w:val="none" w:sz="0" w:space="0" w:color="auto"/>
          </w:divBdr>
        </w:div>
        <w:div w:id="1234437637">
          <w:marLeft w:val="640"/>
          <w:marRight w:val="0"/>
          <w:marTop w:val="0"/>
          <w:marBottom w:val="0"/>
          <w:divBdr>
            <w:top w:val="none" w:sz="0" w:space="0" w:color="auto"/>
            <w:left w:val="none" w:sz="0" w:space="0" w:color="auto"/>
            <w:bottom w:val="none" w:sz="0" w:space="0" w:color="auto"/>
            <w:right w:val="none" w:sz="0" w:space="0" w:color="auto"/>
          </w:divBdr>
        </w:div>
        <w:div w:id="1250847432">
          <w:marLeft w:val="640"/>
          <w:marRight w:val="0"/>
          <w:marTop w:val="0"/>
          <w:marBottom w:val="0"/>
          <w:divBdr>
            <w:top w:val="none" w:sz="0" w:space="0" w:color="auto"/>
            <w:left w:val="none" w:sz="0" w:space="0" w:color="auto"/>
            <w:bottom w:val="none" w:sz="0" w:space="0" w:color="auto"/>
            <w:right w:val="none" w:sz="0" w:space="0" w:color="auto"/>
          </w:divBdr>
        </w:div>
        <w:div w:id="1276329381">
          <w:marLeft w:val="640"/>
          <w:marRight w:val="0"/>
          <w:marTop w:val="0"/>
          <w:marBottom w:val="0"/>
          <w:divBdr>
            <w:top w:val="none" w:sz="0" w:space="0" w:color="auto"/>
            <w:left w:val="none" w:sz="0" w:space="0" w:color="auto"/>
            <w:bottom w:val="none" w:sz="0" w:space="0" w:color="auto"/>
            <w:right w:val="none" w:sz="0" w:space="0" w:color="auto"/>
          </w:divBdr>
        </w:div>
        <w:div w:id="1280339546">
          <w:marLeft w:val="640"/>
          <w:marRight w:val="0"/>
          <w:marTop w:val="0"/>
          <w:marBottom w:val="0"/>
          <w:divBdr>
            <w:top w:val="none" w:sz="0" w:space="0" w:color="auto"/>
            <w:left w:val="none" w:sz="0" w:space="0" w:color="auto"/>
            <w:bottom w:val="none" w:sz="0" w:space="0" w:color="auto"/>
            <w:right w:val="none" w:sz="0" w:space="0" w:color="auto"/>
          </w:divBdr>
        </w:div>
        <w:div w:id="1326861533">
          <w:marLeft w:val="640"/>
          <w:marRight w:val="0"/>
          <w:marTop w:val="0"/>
          <w:marBottom w:val="0"/>
          <w:divBdr>
            <w:top w:val="none" w:sz="0" w:space="0" w:color="auto"/>
            <w:left w:val="none" w:sz="0" w:space="0" w:color="auto"/>
            <w:bottom w:val="none" w:sz="0" w:space="0" w:color="auto"/>
            <w:right w:val="none" w:sz="0" w:space="0" w:color="auto"/>
          </w:divBdr>
        </w:div>
        <w:div w:id="1330986377">
          <w:marLeft w:val="640"/>
          <w:marRight w:val="0"/>
          <w:marTop w:val="0"/>
          <w:marBottom w:val="0"/>
          <w:divBdr>
            <w:top w:val="none" w:sz="0" w:space="0" w:color="auto"/>
            <w:left w:val="none" w:sz="0" w:space="0" w:color="auto"/>
            <w:bottom w:val="none" w:sz="0" w:space="0" w:color="auto"/>
            <w:right w:val="none" w:sz="0" w:space="0" w:color="auto"/>
          </w:divBdr>
        </w:div>
        <w:div w:id="1332415482">
          <w:marLeft w:val="640"/>
          <w:marRight w:val="0"/>
          <w:marTop w:val="0"/>
          <w:marBottom w:val="0"/>
          <w:divBdr>
            <w:top w:val="none" w:sz="0" w:space="0" w:color="auto"/>
            <w:left w:val="none" w:sz="0" w:space="0" w:color="auto"/>
            <w:bottom w:val="none" w:sz="0" w:space="0" w:color="auto"/>
            <w:right w:val="none" w:sz="0" w:space="0" w:color="auto"/>
          </w:divBdr>
        </w:div>
        <w:div w:id="1368751644">
          <w:marLeft w:val="640"/>
          <w:marRight w:val="0"/>
          <w:marTop w:val="0"/>
          <w:marBottom w:val="0"/>
          <w:divBdr>
            <w:top w:val="none" w:sz="0" w:space="0" w:color="auto"/>
            <w:left w:val="none" w:sz="0" w:space="0" w:color="auto"/>
            <w:bottom w:val="none" w:sz="0" w:space="0" w:color="auto"/>
            <w:right w:val="none" w:sz="0" w:space="0" w:color="auto"/>
          </w:divBdr>
        </w:div>
        <w:div w:id="1373116379">
          <w:marLeft w:val="640"/>
          <w:marRight w:val="0"/>
          <w:marTop w:val="0"/>
          <w:marBottom w:val="0"/>
          <w:divBdr>
            <w:top w:val="none" w:sz="0" w:space="0" w:color="auto"/>
            <w:left w:val="none" w:sz="0" w:space="0" w:color="auto"/>
            <w:bottom w:val="none" w:sz="0" w:space="0" w:color="auto"/>
            <w:right w:val="none" w:sz="0" w:space="0" w:color="auto"/>
          </w:divBdr>
        </w:div>
        <w:div w:id="1391150897">
          <w:marLeft w:val="640"/>
          <w:marRight w:val="0"/>
          <w:marTop w:val="0"/>
          <w:marBottom w:val="0"/>
          <w:divBdr>
            <w:top w:val="none" w:sz="0" w:space="0" w:color="auto"/>
            <w:left w:val="none" w:sz="0" w:space="0" w:color="auto"/>
            <w:bottom w:val="none" w:sz="0" w:space="0" w:color="auto"/>
            <w:right w:val="none" w:sz="0" w:space="0" w:color="auto"/>
          </w:divBdr>
        </w:div>
        <w:div w:id="1392659308">
          <w:marLeft w:val="640"/>
          <w:marRight w:val="0"/>
          <w:marTop w:val="0"/>
          <w:marBottom w:val="0"/>
          <w:divBdr>
            <w:top w:val="none" w:sz="0" w:space="0" w:color="auto"/>
            <w:left w:val="none" w:sz="0" w:space="0" w:color="auto"/>
            <w:bottom w:val="none" w:sz="0" w:space="0" w:color="auto"/>
            <w:right w:val="none" w:sz="0" w:space="0" w:color="auto"/>
          </w:divBdr>
        </w:div>
        <w:div w:id="1413623230">
          <w:marLeft w:val="640"/>
          <w:marRight w:val="0"/>
          <w:marTop w:val="0"/>
          <w:marBottom w:val="0"/>
          <w:divBdr>
            <w:top w:val="none" w:sz="0" w:space="0" w:color="auto"/>
            <w:left w:val="none" w:sz="0" w:space="0" w:color="auto"/>
            <w:bottom w:val="none" w:sz="0" w:space="0" w:color="auto"/>
            <w:right w:val="none" w:sz="0" w:space="0" w:color="auto"/>
          </w:divBdr>
        </w:div>
        <w:div w:id="1424952704">
          <w:marLeft w:val="640"/>
          <w:marRight w:val="0"/>
          <w:marTop w:val="0"/>
          <w:marBottom w:val="0"/>
          <w:divBdr>
            <w:top w:val="none" w:sz="0" w:space="0" w:color="auto"/>
            <w:left w:val="none" w:sz="0" w:space="0" w:color="auto"/>
            <w:bottom w:val="none" w:sz="0" w:space="0" w:color="auto"/>
            <w:right w:val="none" w:sz="0" w:space="0" w:color="auto"/>
          </w:divBdr>
        </w:div>
        <w:div w:id="1448740097">
          <w:marLeft w:val="640"/>
          <w:marRight w:val="0"/>
          <w:marTop w:val="0"/>
          <w:marBottom w:val="0"/>
          <w:divBdr>
            <w:top w:val="none" w:sz="0" w:space="0" w:color="auto"/>
            <w:left w:val="none" w:sz="0" w:space="0" w:color="auto"/>
            <w:bottom w:val="none" w:sz="0" w:space="0" w:color="auto"/>
            <w:right w:val="none" w:sz="0" w:space="0" w:color="auto"/>
          </w:divBdr>
        </w:div>
        <w:div w:id="1451507506">
          <w:marLeft w:val="640"/>
          <w:marRight w:val="0"/>
          <w:marTop w:val="0"/>
          <w:marBottom w:val="0"/>
          <w:divBdr>
            <w:top w:val="none" w:sz="0" w:space="0" w:color="auto"/>
            <w:left w:val="none" w:sz="0" w:space="0" w:color="auto"/>
            <w:bottom w:val="none" w:sz="0" w:space="0" w:color="auto"/>
            <w:right w:val="none" w:sz="0" w:space="0" w:color="auto"/>
          </w:divBdr>
        </w:div>
        <w:div w:id="1466391861">
          <w:marLeft w:val="640"/>
          <w:marRight w:val="0"/>
          <w:marTop w:val="0"/>
          <w:marBottom w:val="0"/>
          <w:divBdr>
            <w:top w:val="none" w:sz="0" w:space="0" w:color="auto"/>
            <w:left w:val="none" w:sz="0" w:space="0" w:color="auto"/>
            <w:bottom w:val="none" w:sz="0" w:space="0" w:color="auto"/>
            <w:right w:val="none" w:sz="0" w:space="0" w:color="auto"/>
          </w:divBdr>
        </w:div>
        <w:div w:id="1471286709">
          <w:marLeft w:val="640"/>
          <w:marRight w:val="0"/>
          <w:marTop w:val="0"/>
          <w:marBottom w:val="0"/>
          <w:divBdr>
            <w:top w:val="none" w:sz="0" w:space="0" w:color="auto"/>
            <w:left w:val="none" w:sz="0" w:space="0" w:color="auto"/>
            <w:bottom w:val="none" w:sz="0" w:space="0" w:color="auto"/>
            <w:right w:val="none" w:sz="0" w:space="0" w:color="auto"/>
          </w:divBdr>
        </w:div>
        <w:div w:id="1479764161">
          <w:marLeft w:val="640"/>
          <w:marRight w:val="0"/>
          <w:marTop w:val="0"/>
          <w:marBottom w:val="0"/>
          <w:divBdr>
            <w:top w:val="none" w:sz="0" w:space="0" w:color="auto"/>
            <w:left w:val="none" w:sz="0" w:space="0" w:color="auto"/>
            <w:bottom w:val="none" w:sz="0" w:space="0" w:color="auto"/>
            <w:right w:val="none" w:sz="0" w:space="0" w:color="auto"/>
          </w:divBdr>
        </w:div>
        <w:div w:id="1492795982">
          <w:marLeft w:val="640"/>
          <w:marRight w:val="0"/>
          <w:marTop w:val="0"/>
          <w:marBottom w:val="0"/>
          <w:divBdr>
            <w:top w:val="none" w:sz="0" w:space="0" w:color="auto"/>
            <w:left w:val="none" w:sz="0" w:space="0" w:color="auto"/>
            <w:bottom w:val="none" w:sz="0" w:space="0" w:color="auto"/>
            <w:right w:val="none" w:sz="0" w:space="0" w:color="auto"/>
          </w:divBdr>
        </w:div>
        <w:div w:id="1495150528">
          <w:marLeft w:val="640"/>
          <w:marRight w:val="0"/>
          <w:marTop w:val="0"/>
          <w:marBottom w:val="0"/>
          <w:divBdr>
            <w:top w:val="none" w:sz="0" w:space="0" w:color="auto"/>
            <w:left w:val="none" w:sz="0" w:space="0" w:color="auto"/>
            <w:bottom w:val="none" w:sz="0" w:space="0" w:color="auto"/>
            <w:right w:val="none" w:sz="0" w:space="0" w:color="auto"/>
          </w:divBdr>
        </w:div>
        <w:div w:id="1503011063">
          <w:marLeft w:val="640"/>
          <w:marRight w:val="0"/>
          <w:marTop w:val="0"/>
          <w:marBottom w:val="0"/>
          <w:divBdr>
            <w:top w:val="none" w:sz="0" w:space="0" w:color="auto"/>
            <w:left w:val="none" w:sz="0" w:space="0" w:color="auto"/>
            <w:bottom w:val="none" w:sz="0" w:space="0" w:color="auto"/>
            <w:right w:val="none" w:sz="0" w:space="0" w:color="auto"/>
          </w:divBdr>
        </w:div>
        <w:div w:id="1516260427">
          <w:marLeft w:val="640"/>
          <w:marRight w:val="0"/>
          <w:marTop w:val="0"/>
          <w:marBottom w:val="0"/>
          <w:divBdr>
            <w:top w:val="none" w:sz="0" w:space="0" w:color="auto"/>
            <w:left w:val="none" w:sz="0" w:space="0" w:color="auto"/>
            <w:bottom w:val="none" w:sz="0" w:space="0" w:color="auto"/>
            <w:right w:val="none" w:sz="0" w:space="0" w:color="auto"/>
          </w:divBdr>
        </w:div>
        <w:div w:id="1567110820">
          <w:marLeft w:val="640"/>
          <w:marRight w:val="0"/>
          <w:marTop w:val="0"/>
          <w:marBottom w:val="0"/>
          <w:divBdr>
            <w:top w:val="none" w:sz="0" w:space="0" w:color="auto"/>
            <w:left w:val="none" w:sz="0" w:space="0" w:color="auto"/>
            <w:bottom w:val="none" w:sz="0" w:space="0" w:color="auto"/>
            <w:right w:val="none" w:sz="0" w:space="0" w:color="auto"/>
          </w:divBdr>
        </w:div>
        <w:div w:id="1574313454">
          <w:marLeft w:val="640"/>
          <w:marRight w:val="0"/>
          <w:marTop w:val="0"/>
          <w:marBottom w:val="0"/>
          <w:divBdr>
            <w:top w:val="none" w:sz="0" w:space="0" w:color="auto"/>
            <w:left w:val="none" w:sz="0" w:space="0" w:color="auto"/>
            <w:bottom w:val="none" w:sz="0" w:space="0" w:color="auto"/>
            <w:right w:val="none" w:sz="0" w:space="0" w:color="auto"/>
          </w:divBdr>
        </w:div>
        <w:div w:id="1580485717">
          <w:marLeft w:val="640"/>
          <w:marRight w:val="0"/>
          <w:marTop w:val="0"/>
          <w:marBottom w:val="0"/>
          <w:divBdr>
            <w:top w:val="none" w:sz="0" w:space="0" w:color="auto"/>
            <w:left w:val="none" w:sz="0" w:space="0" w:color="auto"/>
            <w:bottom w:val="none" w:sz="0" w:space="0" w:color="auto"/>
            <w:right w:val="none" w:sz="0" w:space="0" w:color="auto"/>
          </w:divBdr>
        </w:div>
        <w:div w:id="1605964200">
          <w:marLeft w:val="640"/>
          <w:marRight w:val="0"/>
          <w:marTop w:val="0"/>
          <w:marBottom w:val="0"/>
          <w:divBdr>
            <w:top w:val="none" w:sz="0" w:space="0" w:color="auto"/>
            <w:left w:val="none" w:sz="0" w:space="0" w:color="auto"/>
            <w:bottom w:val="none" w:sz="0" w:space="0" w:color="auto"/>
            <w:right w:val="none" w:sz="0" w:space="0" w:color="auto"/>
          </w:divBdr>
        </w:div>
        <w:div w:id="1606645221">
          <w:marLeft w:val="640"/>
          <w:marRight w:val="0"/>
          <w:marTop w:val="0"/>
          <w:marBottom w:val="0"/>
          <w:divBdr>
            <w:top w:val="none" w:sz="0" w:space="0" w:color="auto"/>
            <w:left w:val="none" w:sz="0" w:space="0" w:color="auto"/>
            <w:bottom w:val="none" w:sz="0" w:space="0" w:color="auto"/>
            <w:right w:val="none" w:sz="0" w:space="0" w:color="auto"/>
          </w:divBdr>
        </w:div>
        <w:div w:id="1612472637">
          <w:marLeft w:val="640"/>
          <w:marRight w:val="0"/>
          <w:marTop w:val="0"/>
          <w:marBottom w:val="0"/>
          <w:divBdr>
            <w:top w:val="none" w:sz="0" w:space="0" w:color="auto"/>
            <w:left w:val="none" w:sz="0" w:space="0" w:color="auto"/>
            <w:bottom w:val="none" w:sz="0" w:space="0" w:color="auto"/>
            <w:right w:val="none" w:sz="0" w:space="0" w:color="auto"/>
          </w:divBdr>
        </w:div>
        <w:div w:id="1613173208">
          <w:marLeft w:val="640"/>
          <w:marRight w:val="0"/>
          <w:marTop w:val="0"/>
          <w:marBottom w:val="0"/>
          <w:divBdr>
            <w:top w:val="none" w:sz="0" w:space="0" w:color="auto"/>
            <w:left w:val="none" w:sz="0" w:space="0" w:color="auto"/>
            <w:bottom w:val="none" w:sz="0" w:space="0" w:color="auto"/>
            <w:right w:val="none" w:sz="0" w:space="0" w:color="auto"/>
          </w:divBdr>
        </w:div>
        <w:div w:id="1624995108">
          <w:marLeft w:val="640"/>
          <w:marRight w:val="0"/>
          <w:marTop w:val="0"/>
          <w:marBottom w:val="0"/>
          <w:divBdr>
            <w:top w:val="none" w:sz="0" w:space="0" w:color="auto"/>
            <w:left w:val="none" w:sz="0" w:space="0" w:color="auto"/>
            <w:bottom w:val="none" w:sz="0" w:space="0" w:color="auto"/>
            <w:right w:val="none" w:sz="0" w:space="0" w:color="auto"/>
          </w:divBdr>
        </w:div>
        <w:div w:id="1634864013">
          <w:marLeft w:val="640"/>
          <w:marRight w:val="0"/>
          <w:marTop w:val="0"/>
          <w:marBottom w:val="0"/>
          <w:divBdr>
            <w:top w:val="none" w:sz="0" w:space="0" w:color="auto"/>
            <w:left w:val="none" w:sz="0" w:space="0" w:color="auto"/>
            <w:bottom w:val="none" w:sz="0" w:space="0" w:color="auto"/>
            <w:right w:val="none" w:sz="0" w:space="0" w:color="auto"/>
          </w:divBdr>
        </w:div>
        <w:div w:id="1659961493">
          <w:marLeft w:val="640"/>
          <w:marRight w:val="0"/>
          <w:marTop w:val="0"/>
          <w:marBottom w:val="0"/>
          <w:divBdr>
            <w:top w:val="none" w:sz="0" w:space="0" w:color="auto"/>
            <w:left w:val="none" w:sz="0" w:space="0" w:color="auto"/>
            <w:bottom w:val="none" w:sz="0" w:space="0" w:color="auto"/>
            <w:right w:val="none" w:sz="0" w:space="0" w:color="auto"/>
          </w:divBdr>
        </w:div>
        <w:div w:id="1665085506">
          <w:marLeft w:val="640"/>
          <w:marRight w:val="0"/>
          <w:marTop w:val="0"/>
          <w:marBottom w:val="0"/>
          <w:divBdr>
            <w:top w:val="none" w:sz="0" w:space="0" w:color="auto"/>
            <w:left w:val="none" w:sz="0" w:space="0" w:color="auto"/>
            <w:bottom w:val="none" w:sz="0" w:space="0" w:color="auto"/>
            <w:right w:val="none" w:sz="0" w:space="0" w:color="auto"/>
          </w:divBdr>
        </w:div>
        <w:div w:id="1674601922">
          <w:marLeft w:val="640"/>
          <w:marRight w:val="0"/>
          <w:marTop w:val="0"/>
          <w:marBottom w:val="0"/>
          <w:divBdr>
            <w:top w:val="none" w:sz="0" w:space="0" w:color="auto"/>
            <w:left w:val="none" w:sz="0" w:space="0" w:color="auto"/>
            <w:bottom w:val="none" w:sz="0" w:space="0" w:color="auto"/>
            <w:right w:val="none" w:sz="0" w:space="0" w:color="auto"/>
          </w:divBdr>
        </w:div>
        <w:div w:id="1679769223">
          <w:marLeft w:val="640"/>
          <w:marRight w:val="0"/>
          <w:marTop w:val="0"/>
          <w:marBottom w:val="0"/>
          <w:divBdr>
            <w:top w:val="none" w:sz="0" w:space="0" w:color="auto"/>
            <w:left w:val="none" w:sz="0" w:space="0" w:color="auto"/>
            <w:bottom w:val="none" w:sz="0" w:space="0" w:color="auto"/>
            <w:right w:val="none" w:sz="0" w:space="0" w:color="auto"/>
          </w:divBdr>
        </w:div>
        <w:div w:id="1685589942">
          <w:marLeft w:val="640"/>
          <w:marRight w:val="0"/>
          <w:marTop w:val="0"/>
          <w:marBottom w:val="0"/>
          <w:divBdr>
            <w:top w:val="none" w:sz="0" w:space="0" w:color="auto"/>
            <w:left w:val="none" w:sz="0" w:space="0" w:color="auto"/>
            <w:bottom w:val="none" w:sz="0" w:space="0" w:color="auto"/>
            <w:right w:val="none" w:sz="0" w:space="0" w:color="auto"/>
          </w:divBdr>
        </w:div>
        <w:div w:id="1693260278">
          <w:marLeft w:val="640"/>
          <w:marRight w:val="0"/>
          <w:marTop w:val="0"/>
          <w:marBottom w:val="0"/>
          <w:divBdr>
            <w:top w:val="none" w:sz="0" w:space="0" w:color="auto"/>
            <w:left w:val="none" w:sz="0" w:space="0" w:color="auto"/>
            <w:bottom w:val="none" w:sz="0" w:space="0" w:color="auto"/>
            <w:right w:val="none" w:sz="0" w:space="0" w:color="auto"/>
          </w:divBdr>
        </w:div>
        <w:div w:id="1699234327">
          <w:marLeft w:val="640"/>
          <w:marRight w:val="0"/>
          <w:marTop w:val="0"/>
          <w:marBottom w:val="0"/>
          <w:divBdr>
            <w:top w:val="none" w:sz="0" w:space="0" w:color="auto"/>
            <w:left w:val="none" w:sz="0" w:space="0" w:color="auto"/>
            <w:bottom w:val="none" w:sz="0" w:space="0" w:color="auto"/>
            <w:right w:val="none" w:sz="0" w:space="0" w:color="auto"/>
          </w:divBdr>
        </w:div>
      </w:divsChild>
    </w:div>
    <w:div w:id="1617714045">
      <w:bodyDiv w:val="1"/>
      <w:marLeft w:val="0"/>
      <w:marRight w:val="0"/>
      <w:marTop w:val="0"/>
      <w:marBottom w:val="0"/>
      <w:divBdr>
        <w:top w:val="none" w:sz="0" w:space="0" w:color="auto"/>
        <w:left w:val="none" w:sz="0" w:space="0" w:color="auto"/>
        <w:bottom w:val="none" w:sz="0" w:space="0" w:color="auto"/>
        <w:right w:val="none" w:sz="0" w:space="0" w:color="auto"/>
      </w:divBdr>
      <w:divsChild>
        <w:div w:id="1932275">
          <w:marLeft w:val="640"/>
          <w:marRight w:val="0"/>
          <w:marTop w:val="0"/>
          <w:marBottom w:val="0"/>
          <w:divBdr>
            <w:top w:val="none" w:sz="0" w:space="0" w:color="auto"/>
            <w:left w:val="none" w:sz="0" w:space="0" w:color="auto"/>
            <w:bottom w:val="none" w:sz="0" w:space="0" w:color="auto"/>
            <w:right w:val="none" w:sz="0" w:space="0" w:color="auto"/>
          </w:divBdr>
        </w:div>
        <w:div w:id="12146082">
          <w:marLeft w:val="640"/>
          <w:marRight w:val="0"/>
          <w:marTop w:val="0"/>
          <w:marBottom w:val="0"/>
          <w:divBdr>
            <w:top w:val="none" w:sz="0" w:space="0" w:color="auto"/>
            <w:left w:val="none" w:sz="0" w:space="0" w:color="auto"/>
            <w:bottom w:val="none" w:sz="0" w:space="0" w:color="auto"/>
            <w:right w:val="none" w:sz="0" w:space="0" w:color="auto"/>
          </w:divBdr>
        </w:div>
        <w:div w:id="25984876">
          <w:marLeft w:val="640"/>
          <w:marRight w:val="0"/>
          <w:marTop w:val="0"/>
          <w:marBottom w:val="0"/>
          <w:divBdr>
            <w:top w:val="none" w:sz="0" w:space="0" w:color="auto"/>
            <w:left w:val="none" w:sz="0" w:space="0" w:color="auto"/>
            <w:bottom w:val="none" w:sz="0" w:space="0" w:color="auto"/>
            <w:right w:val="none" w:sz="0" w:space="0" w:color="auto"/>
          </w:divBdr>
        </w:div>
        <w:div w:id="27798979">
          <w:marLeft w:val="640"/>
          <w:marRight w:val="0"/>
          <w:marTop w:val="0"/>
          <w:marBottom w:val="0"/>
          <w:divBdr>
            <w:top w:val="none" w:sz="0" w:space="0" w:color="auto"/>
            <w:left w:val="none" w:sz="0" w:space="0" w:color="auto"/>
            <w:bottom w:val="none" w:sz="0" w:space="0" w:color="auto"/>
            <w:right w:val="none" w:sz="0" w:space="0" w:color="auto"/>
          </w:divBdr>
        </w:div>
        <w:div w:id="29451803">
          <w:marLeft w:val="640"/>
          <w:marRight w:val="0"/>
          <w:marTop w:val="0"/>
          <w:marBottom w:val="0"/>
          <w:divBdr>
            <w:top w:val="none" w:sz="0" w:space="0" w:color="auto"/>
            <w:left w:val="none" w:sz="0" w:space="0" w:color="auto"/>
            <w:bottom w:val="none" w:sz="0" w:space="0" w:color="auto"/>
            <w:right w:val="none" w:sz="0" w:space="0" w:color="auto"/>
          </w:divBdr>
        </w:div>
        <w:div w:id="33359231">
          <w:marLeft w:val="640"/>
          <w:marRight w:val="0"/>
          <w:marTop w:val="0"/>
          <w:marBottom w:val="0"/>
          <w:divBdr>
            <w:top w:val="none" w:sz="0" w:space="0" w:color="auto"/>
            <w:left w:val="none" w:sz="0" w:space="0" w:color="auto"/>
            <w:bottom w:val="none" w:sz="0" w:space="0" w:color="auto"/>
            <w:right w:val="none" w:sz="0" w:space="0" w:color="auto"/>
          </w:divBdr>
        </w:div>
        <w:div w:id="105345934">
          <w:marLeft w:val="640"/>
          <w:marRight w:val="0"/>
          <w:marTop w:val="0"/>
          <w:marBottom w:val="0"/>
          <w:divBdr>
            <w:top w:val="none" w:sz="0" w:space="0" w:color="auto"/>
            <w:left w:val="none" w:sz="0" w:space="0" w:color="auto"/>
            <w:bottom w:val="none" w:sz="0" w:space="0" w:color="auto"/>
            <w:right w:val="none" w:sz="0" w:space="0" w:color="auto"/>
          </w:divBdr>
        </w:div>
        <w:div w:id="106969006">
          <w:marLeft w:val="640"/>
          <w:marRight w:val="0"/>
          <w:marTop w:val="0"/>
          <w:marBottom w:val="0"/>
          <w:divBdr>
            <w:top w:val="none" w:sz="0" w:space="0" w:color="auto"/>
            <w:left w:val="none" w:sz="0" w:space="0" w:color="auto"/>
            <w:bottom w:val="none" w:sz="0" w:space="0" w:color="auto"/>
            <w:right w:val="none" w:sz="0" w:space="0" w:color="auto"/>
          </w:divBdr>
        </w:div>
        <w:div w:id="121387392">
          <w:marLeft w:val="640"/>
          <w:marRight w:val="0"/>
          <w:marTop w:val="0"/>
          <w:marBottom w:val="0"/>
          <w:divBdr>
            <w:top w:val="none" w:sz="0" w:space="0" w:color="auto"/>
            <w:left w:val="none" w:sz="0" w:space="0" w:color="auto"/>
            <w:bottom w:val="none" w:sz="0" w:space="0" w:color="auto"/>
            <w:right w:val="none" w:sz="0" w:space="0" w:color="auto"/>
          </w:divBdr>
        </w:div>
        <w:div w:id="124006147">
          <w:marLeft w:val="640"/>
          <w:marRight w:val="0"/>
          <w:marTop w:val="0"/>
          <w:marBottom w:val="0"/>
          <w:divBdr>
            <w:top w:val="none" w:sz="0" w:space="0" w:color="auto"/>
            <w:left w:val="none" w:sz="0" w:space="0" w:color="auto"/>
            <w:bottom w:val="none" w:sz="0" w:space="0" w:color="auto"/>
            <w:right w:val="none" w:sz="0" w:space="0" w:color="auto"/>
          </w:divBdr>
        </w:div>
        <w:div w:id="130680312">
          <w:marLeft w:val="640"/>
          <w:marRight w:val="0"/>
          <w:marTop w:val="0"/>
          <w:marBottom w:val="0"/>
          <w:divBdr>
            <w:top w:val="none" w:sz="0" w:space="0" w:color="auto"/>
            <w:left w:val="none" w:sz="0" w:space="0" w:color="auto"/>
            <w:bottom w:val="none" w:sz="0" w:space="0" w:color="auto"/>
            <w:right w:val="none" w:sz="0" w:space="0" w:color="auto"/>
          </w:divBdr>
        </w:div>
        <w:div w:id="132337540">
          <w:marLeft w:val="640"/>
          <w:marRight w:val="0"/>
          <w:marTop w:val="0"/>
          <w:marBottom w:val="0"/>
          <w:divBdr>
            <w:top w:val="none" w:sz="0" w:space="0" w:color="auto"/>
            <w:left w:val="none" w:sz="0" w:space="0" w:color="auto"/>
            <w:bottom w:val="none" w:sz="0" w:space="0" w:color="auto"/>
            <w:right w:val="none" w:sz="0" w:space="0" w:color="auto"/>
          </w:divBdr>
        </w:div>
        <w:div w:id="133134740">
          <w:marLeft w:val="640"/>
          <w:marRight w:val="0"/>
          <w:marTop w:val="0"/>
          <w:marBottom w:val="0"/>
          <w:divBdr>
            <w:top w:val="none" w:sz="0" w:space="0" w:color="auto"/>
            <w:left w:val="none" w:sz="0" w:space="0" w:color="auto"/>
            <w:bottom w:val="none" w:sz="0" w:space="0" w:color="auto"/>
            <w:right w:val="none" w:sz="0" w:space="0" w:color="auto"/>
          </w:divBdr>
        </w:div>
        <w:div w:id="216480481">
          <w:marLeft w:val="640"/>
          <w:marRight w:val="0"/>
          <w:marTop w:val="0"/>
          <w:marBottom w:val="0"/>
          <w:divBdr>
            <w:top w:val="none" w:sz="0" w:space="0" w:color="auto"/>
            <w:left w:val="none" w:sz="0" w:space="0" w:color="auto"/>
            <w:bottom w:val="none" w:sz="0" w:space="0" w:color="auto"/>
            <w:right w:val="none" w:sz="0" w:space="0" w:color="auto"/>
          </w:divBdr>
        </w:div>
        <w:div w:id="217404016">
          <w:marLeft w:val="640"/>
          <w:marRight w:val="0"/>
          <w:marTop w:val="0"/>
          <w:marBottom w:val="0"/>
          <w:divBdr>
            <w:top w:val="none" w:sz="0" w:space="0" w:color="auto"/>
            <w:left w:val="none" w:sz="0" w:space="0" w:color="auto"/>
            <w:bottom w:val="none" w:sz="0" w:space="0" w:color="auto"/>
            <w:right w:val="none" w:sz="0" w:space="0" w:color="auto"/>
          </w:divBdr>
        </w:div>
        <w:div w:id="218831280">
          <w:marLeft w:val="640"/>
          <w:marRight w:val="0"/>
          <w:marTop w:val="0"/>
          <w:marBottom w:val="0"/>
          <w:divBdr>
            <w:top w:val="none" w:sz="0" w:space="0" w:color="auto"/>
            <w:left w:val="none" w:sz="0" w:space="0" w:color="auto"/>
            <w:bottom w:val="none" w:sz="0" w:space="0" w:color="auto"/>
            <w:right w:val="none" w:sz="0" w:space="0" w:color="auto"/>
          </w:divBdr>
        </w:div>
        <w:div w:id="226114269">
          <w:marLeft w:val="640"/>
          <w:marRight w:val="0"/>
          <w:marTop w:val="0"/>
          <w:marBottom w:val="0"/>
          <w:divBdr>
            <w:top w:val="none" w:sz="0" w:space="0" w:color="auto"/>
            <w:left w:val="none" w:sz="0" w:space="0" w:color="auto"/>
            <w:bottom w:val="none" w:sz="0" w:space="0" w:color="auto"/>
            <w:right w:val="none" w:sz="0" w:space="0" w:color="auto"/>
          </w:divBdr>
        </w:div>
        <w:div w:id="251355996">
          <w:marLeft w:val="640"/>
          <w:marRight w:val="0"/>
          <w:marTop w:val="0"/>
          <w:marBottom w:val="0"/>
          <w:divBdr>
            <w:top w:val="none" w:sz="0" w:space="0" w:color="auto"/>
            <w:left w:val="none" w:sz="0" w:space="0" w:color="auto"/>
            <w:bottom w:val="none" w:sz="0" w:space="0" w:color="auto"/>
            <w:right w:val="none" w:sz="0" w:space="0" w:color="auto"/>
          </w:divBdr>
        </w:div>
        <w:div w:id="254679511">
          <w:marLeft w:val="640"/>
          <w:marRight w:val="0"/>
          <w:marTop w:val="0"/>
          <w:marBottom w:val="0"/>
          <w:divBdr>
            <w:top w:val="none" w:sz="0" w:space="0" w:color="auto"/>
            <w:left w:val="none" w:sz="0" w:space="0" w:color="auto"/>
            <w:bottom w:val="none" w:sz="0" w:space="0" w:color="auto"/>
            <w:right w:val="none" w:sz="0" w:space="0" w:color="auto"/>
          </w:divBdr>
        </w:div>
        <w:div w:id="262687117">
          <w:marLeft w:val="640"/>
          <w:marRight w:val="0"/>
          <w:marTop w:val="0"/>
          <w:marBottom w:val="0"/>
          <w:divBdr>
            <w:top w:val="none" w:sz="0" w:space="0" w:color="auto"/>
            <w:left w:val="none" w:sz="0" w:space="0" w:color="auto"/>
            <w:bottom w:val="none" w:sz="0" w:space="0" w:color="auto"/>
            <w:right w:val="none" w:sz="0" w:space="0" w:color="auto"/>
          </w:divBdr>
        </w:div>
        <w:div w:id="263921549">
          <w:marLeft w:val="640"/>
          <w:marRight w:val="0"/>
          <w:marTop w:val="0"/>
          <w:marBottom w:val="0"/>
          <w:divBdr>
            <w:top w:val="none" w:sz="0" w:space="0" w:color="auto"/>
            <w:left w:val="none" w:sz="0" w:space="0" w:color="auto"/>
            <w:bottom w:val="none" w:sz="0" w:space="0" w:color="auto"/>
            <w:right w:val="none" w:sz="0" w:space="0" w:color="auto"/>
          </w:divBdr>
        </w:div>
        <w:div w:id="276907687">
          <w:marLeft w:val="640"/>
          <w:marRight w:val="0"/>
          <w:marTop w:val="0"/>
          <w:marBottom w:val="0"/>
          <w:divBdr>
            <w:top w:val="none" w:sz="0" w:space="0" w:color="auto"/>
            <w:left w:val="none" w:sz="0" w:space="0" w:color="auto"/>
            <w:bottom w:val="none" w:sz="0" w:space="0" w:color="auto"/>
            <w:right w:val="none" w:sz="0" w:space="0" w:color="auto"/>
          </w:divBdr>
        </w:div>
        <w:div w:id="276956667">
          <w:marLeft w:val="640"/>
          <w:marRight w:val="0"/>
          <w:marTop w:val="0"/>
          <w:marBottom w:val="0"/>
          <w:divBdr>
            <w:top w:val="none" w:sz="0" w:space="0" w:color="auto"/>
            <w:left w:val="none" w:sz="0" w:space="0" w:color="auto"/>
            <w:bottom w:val="none" w:sz="0" w:space="0" w:color="auto"/>
            <w:right w:val="none" w:sz="0" w:space="0" w:color="auto"/>
          </w:divBdr>
        </w:div>
        <w:div w:id="281962514">
          <w:marLeft w:val="640"/>
          <w:marRight w:val="0"/>
          <w:marTop w:val="0"/>
          <w:marBottom w:val="0"/>
          <w:divBdr>
            <w:top w:val="none" w:sz="0" w:space="0" w:color="auto"/>
            <w:left w:val="none" w:sz="0" w:space="0" w:color="auto"/>
            <w:bottom w:val="none" w:sz="0" w:space="0" w:color="auto"/>
            <w:right w:val="none" w:sz="0" w:space="0" w:color="auto"/>
          </w:divBdr>
        </w:div>
        <w:div w:id="283000097">
          <w:marLeft w:val="640"/>
          <w:marRight w:val="0"/>
          <w:marTop w:val="0"/>
          <w:marBottom w:val="0"/>
          <w:divBdr>
            <w:top w:val="none" w:sz="0" w:space="0" w:color="auto"/>
            <w:left w:val="none" w:sz="0" w:space="0" w:color="auto"/>
            <w:bottom w:val="none" w:sz="0" w:space="0" w:color="auto"/>
            <w:right w:val="none" w:sz="0" w:space="0" w:color="auto"/>
          </w:divBdr>
        </w:div>
        <w:div w:id="284626273">
          <w:marLeft w:val="640"/>
          <w:marRight w:val="0"/>
          <w:marTop w:val="0"/>
          <w:marBottom w:val="0"/>
          <w:divBdr>
            <w:top w:val="none" w:sz="0" w:space="0" w:color="auto"/>
            <w:left w:val="none" w:sz="0" w:space="0" w:color="auto"/>
            <w:bottom w:val="none" w:sz="0" w:space="0" w:color="auto"/>
            <w:right w:val="none" w:sz="0" w:space="0" w:color="auto"/>
          </w:divBdr>
        </w:div>
        <w:div w:id="290482646">
          <w:marLeft w:val="640"/>
          <w:marRight w:val="0"/>
          <w:marTop w:val="0"/>
          <w:marBottom w:val="0"/>
          <w:divBdr>
            <w:top w:val="none" w:sz="0" w:space="0" w:color="auto"/>
            <w:left w:val="none" w:sz="0" w:space="0" w:color="auto"/>
            <w:bottom w:val="none" w:sz="0" w:space="0" w:color="auto"/>
            <w:right w:val="none" w:sz="0" w:space="0" w:color="auto"/>
          </w:divBdr>
        </w:div>
        <w:div w:id="296447642">
          <w:marLeft w:val="640"/>
          <w:marRight w:val="0"/>
          <w:marTop w:val="0"/>
          <w:marBottom w:val="0"/>
          <w:divBdr>
            <w:top w:val="none" w:sz="0" w:space="0" w:color="auto"/>
            <w:left w:val="none" w:sz="0" w:space="0" w:color="auto"/>
            <w:bottom w:val="none" w:sz="0" w:space="0" w:color="auto"/>
            <w:right w:val="none" w:sz="0" w:space="0" w:color="auto"/>
          </w:divBdr>
        </w:div>
        <w:div w:id="302657111">
          <w:marLeft w:val="640"/>
          <w:marRight w:val="0"/>
          <w:marTop w:val="0"/>
          <w:marBottom w:val="0"/>
          <w:divBdr>
            <w:top w:val="none" w:sz="0" w:space="0" w:color="auto"/>
            <w:left w:val="none" w:sz="0" w:space="0" w:color="auto"/>
            <w:bottom w:val="none" w:sz="0" w:space="0" w:color="auto"/>
            <w:right w:val="none" w:sz="0" w:space="0" w:color="auto"/>
          </w:divBdr>
        </w:div>
        <w:div w:id="314066592">
          <w:marLeft w:val="640"/>
          <w:marRight w:val="0"/>
          <w:marTop w:val="0"/>
          <w:marBottom w:val="0"/>
          <w:divBdr>
            <w:top w:val="none" w:sz="0" w:space="0" w:color="auto"/>
            <w:left w:val="none" w:sz="0" w:space="0" w:color="auto"/>
            <w:bottom w:val="none" w:sz="0" w:space="0" w:color="auto"/>
            <w:right w:val="none" w:sz="0" w:space="0" w:color="auto"/>
          </w:divBdr>
        </w:div>
        <w:div w:id="333458867">
          <w:marLeft w:val="640"/>
          <w:marRight w:val="0"/>
          <w:marTop w:val="0"/>
          <w:marBottom w:val="0"/>
          <w:divBdr>
            <w:top w:val="none" w:sz="0" w:space="0" w:color="auto"/>
            <w:left w:val="none" w:sz="0" w:space="0" w:color="auto"/>
            <w:bottom w:val="none" w:sz="0" w:space="0" w:color="auto"/>
            <w:right w:val="none" w:sz="0" w:space="0" w:color="auto"/>
          </w:divBdr>
        </w:div>
        <w:div w:id="348725786">
          <w:marLeft w:val="640"/>
          <w:marRight w:val="0"/>
          <w:marTop w:val="0"/>
          <w:marBottom w:val="0"/>
          <w:divBdr>
            <w:top w:val="none" w:sz="0" w:space="0" w:color="auto"/>
            <w:left w:val="none" w:sz="0" w:space="0" w:color="auto"/>
            <w:bottom w:val="none" w:sz="0" w:space="0" w:color="auto"/>
            <w:right w:val="none" w:sz="0" w:space="0" w:color="auto"/>
          </w:divBdr>
        </w:div>
        <w:div w:id="370229202">
          <w:marLeft w:val="640"/>
          <w:marRight w:val="0"/>
          <w:marTop w:val="0"/>
          <w:marBottom w:val="0"/>
          <w:divBdr>
            <w:top w:val="none" w:sz="0" w:space="0" w:color="auto"/>
            <w:left w:val="none" w:sz="0" w:space="0" w:color="auto"/>
            <w:bottom w:val="none" w:sz="0" w:space="0" w:color="auto"/>
            <w:right w:val="none" w:sz="0" w:space="0" w:color="auto"/>
          </w:divBdr>
        </w:div>
        <w:div w:id="372464560">
          <w:marLeft w:val="640"/>
          <w:marRight w:val="0"/>
          <w:marTop w:val="0"/>
          <w:marBottom w:val="0"/>
          <w:divBdr>
            <w:top w:val="none" w:sz="0" w:space="0" w:color="auto"/>
            <w:left w:val="none" w:sz="0" w:space="0" w:color="auto"/>
            <w:bottom w:val="none" w:sz="0" w:space="0" w:color="auto"/>
            <w:right w:val="none" w:sz="0" w:space="0" w:color="auto"/>
          </w:divBdr>
        </w:div>
        <w:div w:id="376510137">
          <w:marLeft w:val="640"/>
          <w:marRight w:val="0"/>
          <w:marTop w:val="0"/>
          <w:marBottom w:val="0"/>
          <w:divBdr>
            <w:top w:val="none" w:sz="0" w:space="0" w:color="auto"/>
            <w:left w:val="none" w:sz="0" w:space="0" w:color="auto"/>
            <w:bottom w:val="none" w:sz="0" w:space="0" w:color="auto"/>
            <w:right w:val="none" w:sz="0" w:space="0" w:color="auto"/>
          </w:divBdr>
        </w:div>
        <w:div w:id="383917277">
          <w:marLeft w:val="640"/>
          <w:marRight w:val="0"/>
          <w:marTop w:val="0"/>
          <w:marBottom w:val="0"/>
          <w:divBdr>
            <w:top w:val="none" w:sz="0" w:space="0" w:color="auto"/>
            <w:left w:val="none" w:sz="0" w:space="0" w:color="auto"/>
            <w:bottom w:val="none" w:sz="0" w:space="0" w:color="auto"/>
            <w:right w:val="none" w:sz="0" w:space="0" w:color="auto"/>
          </w:divBdr>
        </w:div>
        <w:div w:id="386999220">
          <w:marLeft w:val="640"/>
          <w:marRight w:val="0"/>
          <w:marTop w:val="0"/>
          <w:marBottom w:val="0"/>
          <w:divBdr>
            <w:top w:val="none" w:sz="0" w:space="0" w:color="auto"/>
            <w:left w:val="none" w:sz="0" w:space="0" w:color="auto"/>
            <w:bottom w:val="none" w:sz="0" w:space="0" w:color="auto"/>
            <w:right w:val="none" w:sz="0" w:space="0" w:color="auto"/>
          </w:divBdr>
        </w:div>
        <w:div w:id="398791845">
          <w:marLeft w:val="640"/>
          <w:marRight w:val="0"/>
          <w:marTop w:val="0"/>
          <w:marBottom w:val="0"/>
          <w:divBdr>
            <w:top w:val="none" w:sz="0" w:space="0" w:color="auto"/>
            <w:left w:val="none" w:sz="0" w:space="0" w:color="auto"/>
            <w:bottom w:val="none" w:sz="0" w:space="0" w:color="auto"/>
            <w:right w:val="none" w:sz="0" w:space="0" w:color="auto"/>
          </w:divBdr>
        </w:div>
        <w:div w:id="408776345">
          <w:marLeft w:val="640"/>
          <w:marRight w:val="0"/>
          <w:marTop w:val="0"/>
          <w:marBottom w:val="0"/>
          <w:divBdr>
            <w:top w:val="none" w:sz="0" w:space="0" w:color="auto"/>
            <w:left w:val="none" w:sz="0" w:space="0" w:color="auto"/>
            <w:bottom w:val="none" w:sz="0" w:space="0" w:color="auto"/>
            <w:right w:val="none" w:sz="0" w:space="0" w:color="auto"/>
          </w:divBdr>
        </w:div>
        <w:div w:id="413934825">
          <w:marLeft w:val="640"/>
          <w:marRight w:val="0"/>
          <w:marTop w:val="0"/>
          <w:marBottom w:val="0"/>
          <w:divBdr>
            <w:top w:val="none" w:sz="0" w:space="0" w:color="auto"/>
            <w:left w:val="none" w:sz="0" w:space="0" w:color="auto"/>
            <w:bottom w:val="none" w:sz="0" w:space="0" w:color="auto"/>
            <w:right w:val="none" w:sz="0" w:space="0" w:color="auto"/>
          </w:divBdr>
        </w:div>
        <w:div w:id="429198496">
          <w:marLeft w:val="640"/>
          <w:marRight w:val="0"/>
          <w:marTop w:val="0"/>
          <w:marBottom w:val="0"/>
          <w:divBdr>
            <w:top w:val="none" w:sz="0" w:space="0" w:color="auto"/>
            <w:left w:val="none" w:sz="0" w:space="0" w:color="auto"/>
            <w:bottom w:val="none" w:sz="0" w:space="0" w:color="auto"/>
            <w:right w:val="none" w:sz="0" w:space="0" w:color="auto"/>
          </w:divBdr>
        </w:div>
        <w:div w:id="465780903">
          <w:marLeft w:val="640"/>
          <w:marRight w:val="0"/>
          <w:marTop w:val="0"/>
          <w:marBottom w:val="0"/>
          <w:divBdr>
            <w:top w:val="none" w:sz="0" w:space="0" w:color="auto"/>
            <w:left w:val="none" w:sz="0" w:space="0" w:color="auto"/>
            <w:bottom w:val="none" w:sz="0" w:space="0" w:color="auto"/>
            <w:right w:val="none" w:sz="0" w:space="0" w:color="auto"/>
          </w:divBdr>
        </w:div>
        <w:div w:id="473261140">
          <w:marLeft w:val="640"/>
          <w:marRight w:val="0"/>
          <w:marTop w:val="0"/>
          <w:marBottom w:val="0"/>
          <w:divBdr>
            <w:top w:val="none" w:sz="0" w:space="0" w:color="auto"/>
            <w:left w:val="none" w:sz="0" w:space="0" w:color="auto"/>
            <w:bottom w:val="none" w:sz="0" w:space="0" w:color="auto"/>
            <w:right w:val="none" w:sz="0" w:space="0" w:color="auto"/>
          </w:divBdr>
        </w:div>
        <w:div w:id="489835741">
          <w:marLeft w:val="640"/>
          <w:marRight w:val="0"/>
          <w:marTop w:val="0"/>
          <w:marBottom w:val="0"/>
          <w:divBdr>
            <w:top w:val="none" w:sz="0" w:space="0" w:color="auto"/>
            <w:left w:val="none" w:sz="0" w:space="0" w:color="auto"/>
            <w:bottom w:val="none" w:sz="0" w:space="0" w:color="auto"/>
            <w:right w:val="none" w:sz="0" w:space="0" w:color="auto"/>
          </w:divBdr>
        </w:div>
        <w:div w:id="501315160">
          <w:marLeft w:val="640"/>
          <w:marRight w:val="0"/>
          <w:marTop w:val="0"/>
          <w:marBottom w:val="0"/>
          <w:divBdr>
            <w:top w:val="none" w:sz="0" w:space="0" w:color="auto"/>
            <w:left w:val="none" w:sz="0" w:space="0" w:color="auto"/>
            <w:bottom w:val="none" w:sz="0" w:space="0" w:color="auto"/>
            <w:right w:val="none" w:sz="0" w:space="0" w:color="auto"/>
          </w:divBdr>
        </w:div>
        <w:div w:id="521820785">
          <w:marLeft w:val="640"/>
          <w:marRight w:val="0"/>
          <w:marTop w:val="0"/>
          <w:marBottom w:val="0"/>
          <w:divBdr>
            <w:top w:val="none" w:sz="0" w:space="0" w:color="auto"/>
            <w:left w:val="none" w:sz="0" w:space="0" w:color="auto"/>
            <w:bottom w:val="none" w:sz="0" w:space="0" w:color="auto"/>
            <w:right w:val="none" w:sz="0" w:space="0" w:color="auto"/>
          </w:divBdr>
        </w:div>
        <w:div w:id="538669400">
          <w:marLeft w:val="640"/>
          <w:marRight w:val="0"/>
          <w:marTop w:val="0"/>
          <w:marBottom w:val="0"/>
          <w:divBdr>
            <w:top w:val="none" w:sz="0" w:space="0" w:color="auto"/>
            <w:left w:val="none" w:sz="0" w:space="0" w:color="auto"/>
            <w:bottom w:val="none" w:sz="0" w:space="0" w:color="auto"/>
            <w:right w:val="none" w:sz="0" w:space="0" w:color="auto"/>
          </w:divBdr>
        </w:div>
        <w:div w:id="544954069">
          <w:marLeft w:val="640"/>
          <w:marRight w:val="0"/>
          <w:marTop w:val="0"/>
          <w:marBottom w:val="0"/>
          <w:divBdr>
            <w:top w:val="none" w:sz="0" w:space="0" w:color="auto"/>
            <w:left w:val="none" w:sz="0" w:space="0" w:color="auto"/>
            <w:bottom w:val="none" w:sz="0" w:space="0" w:color="auto"/>
            <w:right w:val="none" w:sz="0" w:space="0" w:color="auto"/>
          </w:divBdr>
        </w:div>
        <w:div w:id="551118692">
          <w:marLeft w:val="640"/>
          <w:marRight w:val="0"/>
          <w:marTop w:val="0"/>
          <w:marBottom w:val="0"/>
          <w:divBdr>
            <w:top w:val="none" w:sz="0" w:space="0" w:color="auto"/>
            <w:left w:val="none" w:sz="0" w:space="0" w:color="auto"/>
            <w:bottom w:val="none" w:sz="0" w:space="0" w:color="auto"/>
            <w:right w:val="none" w:sz="0" w:space="0" w:color="auto"/>
          </w:divBdr>
        </w:div>
        <w:div w:id="551624940">
          <w:marLeft w:val="640"/>
          <w:marRight w:val="0"/>
          <w:marTop w:val="0"/>
          <w:marBottom w:val="0"/>
          <w:divBdr>
            <w:top w:val="none" w:sz="0" w:space="0" w:color="auto"/>
            <w:left w:val="none" w:sz="0" w:space="0" w:color="auto"/>
            <w:bottom w:val="none" w:sz="0" w:space="0" w:color="auto"/>
            <w:right w:val="none" w:sz="0" w:space="0" w:color="auto"/>
          </w:divBdr>
        </w:div>
        <w:div w:id="575555496">
          <w:marLeft w:val="640"/>
          <w:marRight w:val="0"/>
          <w:marTop w:val="0"/>
          <w:marBottom w:val="0"/>
          <w:divBdr>
            <w:top w:val="none" w:sz="0" w:space="0" w:color="auto"/>
            <w:left w:val="none" w:sz="0" w:space="0" w:color="auto"/>
            <w:bottom w:val="none" w:sz="0" w:space="0" w:color="auto"/>
            <w:right w:val="none" w:sz="0" w:space="0" w:color="auto"/>
          </w:divBdr>
        </w:div>
        <w:div w:id="578175164">
          <w:marLeft w:val="640"/>
          <w:marRight w:val="0"/>
          <w:marTop w:val="0"/>
          <w:marBottom w:val="0"/>
          <w:divBdr>
            <w:top w:val="none" w:sz="0" w:space="0" w:color="auto"/>
            <w:left w:val="none" w:sz="0" w:space="0" w:color="auto"/>
            <w:bottom w:val="none" w:sz="0" w:space="0" w:color="auto"/>
            <w:right w:val="none" w:sz="0" w:space="0" w:color="auto"/>
          </w:divBdr>
        </w:div>
        <w:div w:id="587618664">
          <w:marLeft w:val="640"/>
          <w:marRight w:val="0"/>
          <w:marTop w:val="0"/>
          <w:marBottom w:val="0"/>
          <w:divBdr>
            <w:top w:val="none" w:sz="0" w:space="0" w:color="auto"/>
            <w:left w:val="none" w:sz="0" w:space="0" w:color="auto"/>
            <w:bottom w:val="none" w:sz="0" w:space="0" w:color="auto"/>
            <w:right w:val="none" w:sz="0" w:space="0" w:color="auto"/>
          </w:divBdr>
        </w:div>
        <w:div w:id="620261950">
          <w:marLeft w:val="640"/>
          <w:marRight w:val="0"/>
          <w:marTop w:val="0"/>
          <w:marBottom w:val="0"/>
          <w:divBdr>
            <w:top w:val="none" w:sz="0" w:space="0" w:color="auto"/>
            <w:left w:val="none" w:sz="0" w:space="0" w:color="auto"/>
            <w:bottom w:val="none" w:sz="0" w:space="0" w:color="auto"/>
            <w:right w:val="none" w:sz="0" w:space="0" w:color="auto"/>
          </w:divBdr>
        </w:div>
        <w:div w:id="630675430">
          <w:marLeft w:val="640"/>
          <w:marRight w:val="0"/>
          <w:marTop w:val="0"/>
          <w:marBottom w:val="0"/>
          <w:divBdr>
            <w:top w:val="none" w:sz="0" w:space="0" w:color="auto"/>
            <w:left w:val="none" w:sz="0" w:space="0" w:color="auto"/>
            <w:bottom w:val="none" w:sz="0" w:space="0" w:color="auto"/>
            <w:right w:val="none" w:sz="0" w:space="0" w:color="auto"/>
          </w:divBdr>
        </w:div>
        <w:div w:id="633024608">
          <w:marLeft w:val="640"/>
          <w:marRight w:val="0"/>
          <w:marTop w:val="0"/>
          <w:marBottom w:val="0"/>
          <w:divBdr>
            <w:top w:val="none" w:sz="0" w:space="0" w:color="auto"/>
            <w:left w:val="none" w:sz="0" w:space="0" w:color="auto"/>
            <w:bottom w:val="none" w:sz="0" w:space="0" w:color="auto"/>
            <w:right w:val="none" w:sz="0" w:space="0" w:color="auto"/>
          </w:divBdr>
        </w:div>
        <w:div w:id="646974390">
          <w:marLeft w:val="640"/>
          <w:marRight w:val="0"/>
          <w:marTop w:val="0"/>
          <w:marBottom w:val="0"/>
          <w:divBdr>
            <w:top w:val="none" w:sz="0" w:space="0" w:color="auto"/>
            <w:left w:val="none" w:sz="0" w:space="0" w:color="auto"/>
            <w:bottom w:val="none" w:sz="0" w:space="0" w:color="auto"/>
            <w:right w:val="none" w:sz="0" w:space="0" w:color="auto"/>
          </w:divBdr>
        </w:div>
        <w:div w:id="706876630">
          <w:marLeft w:val="640"/>
          <w:marRight w:val="0"/>
          <w:marTop w:val="0"/>
          <w:marBottom w:val="0"/>
          <w:divBdr>
            <w:top w:val="none" w:sz="0" w:space="0" w:color="auto"/>
            <w:left w:val="none" w:sz="0" w:space="0" w:color="auto"/>
            <w:bottom w:val="none" w:sz="0" w:space="0" w:color="auto"/>
            <w:right w:val="none" w:sz="0" w:space="0" w:color="auto"/>
          </w:divBdr>
        </w:div>
        <w:div w:id="707219474">
          <w:marLeft w:val="640"/>
          <w:marRight w:val="0"/>
          <w:marTop w:val="0"/>
          <w:marBottom w:val="0"/>
          <w:divBdr>
            <w:top w:val="none" w:sz="0" w:space="0" w:color="auto"/>
            <w:left w:val="none" w:sz="0" w:space="0" w:color="auto"/>
            <w:bottom w:val="none" w:sz="0" w:space="0" w:color="auto"/>
            <w:right w:val="none" w:sz="0" w:space="0" w:color="auto"/>
          </w:divBdr>
        </w:div>
        <w:div w:id="728261148">
          <w:marLeft w:val="640"/>
          <w:marRight w:val="0"/>
          <w:marTop w:val="0"/>
          <w:marBottom w:val="0"/>
          <w:divBdr>
            <w:top w:val="none" w:sz="0" w:space="0" w:color="auto"/>
            <w:left w:val="none" w:sz="0" w:space="0" w:color="auto"/>
            <w:bottom w:val="none" w:sz="0" w:space="0" w:color="auto"/>
            <w:right w:val="none" w:sz="0" w:space="0" w:color="auto"/>
          </w:divBdr>
        </w:div>
        <w:div w:id="736586619">
          <w:marLeft w:val="640"/>
          <w:marRight w:val="0"/>
          <w:marTop w:val="0"/>
          <w:marBottom w:val="0"/>
          <w:divBdr>
            <w:top w:val="none" w:sz="0" w:space="0" w:color="auto"/>
            <w:left w:val="none" w:sz="0" w:space="0" w:color="auto"/>
            <w:bottom w:val="none" w:sz="0" w:space="0" w:color="auto"/>
            <w:right w:val="none" w:sz="0" w:space="0" w:color="auto"/>
          </w:divBdr>
        </w:div>
        <w:div w:id="737744860">
          <w:marLeft w:val="640"/>
          <w:marRight w:val="0"/>
          <w:marTop w:val="0"/>
          <w:marBottom w:val="0"/>
          <w:divBdr>
            <w:top w:val="none" w:sz="0" w:space="0" w:color="auto"/>
            <w:left w:val="none" w:sz="0" w:space="0" w:color="auto"/>
            <w:bottom w:val="none" w:sz="0" w:space="0" w:color="auto"/>
            <w:right w:val="none" w:sz="0" w:space="0" w:color="auto"/>
          </w:divBdr>
        </w:div>
        <w:div w:id="741224159">
          <w:marLeft w:val="640"/>
          <w:marRight w:val="0"/>
          <w:marTop w:val="0"/>
          <w:marBottom w:val="0"/>
          <w:divBdr>
            <w:top w:val="none" w:sz="0" w:space="0" w:color="auto"/>
            <w:left w:val="none" w:sz="0" w:space="0" w:color="auto"/>
            <w:bottom w:val="none" w:sz="0" w:space="0" w:color="auto"/>
            <w:right w:val="none" w:sz="0" w:space="0" w:color="auto"/>
          </w:divBdr>
        </w:div>
        <w:div w:id="742875023">
          <w:marLeft w:val="640"/>
          <w:marRight w:val="0"/>
          <w:marTop w:val="0"/>
          <w:marBottom w:val="0"/>
          <w:divBdr>
            <w:top w:val="none" w:sz="0" w:space="0" w:color="auto"/>
            <w:left w:val="none" w:sz="0" w:space="0" w:color="auto"/>
            <w:bottom w:val="none" w:sz="0" w:space="0" w:color="auto"/>
            <w:right w:val="none" w:sz="0" w:space="0" w:color="auto"/>
          </w:divBdr>
        </w:div>
        <w:div w:id="756903069">
          <w:marLeft w:val="640"/>
          <w:marRight w:val="0"/>
          <w:marTop w:val="0"/>
          <w:marBottom w:val="0"/>
          <w:divBdr>
            <w:top w:val="none" w:sz="0" w:space="0" w:color="auto"/>
            <w:left w:val="none" w:sz="0" w:space="0" w:color="auto"/>
            <w:bottom w:val="none" w:sz="0" w:space="0" w:color="auto"/>
            <w:right w:val="none" w:sz="0" w:space="0" w:color="auto"/>
          </w:divBdr>
        </w:div>
        <w:div w:id="758411094">
          <w:marLeft w:val="640"/>
          <w:marRight w:val="0"/>
          <w:marTop w:val="0"/>
          <w:marBottom w:val="0"/>
          <w:divBdr>
            <w:top w:val="none" w:sz="0" w:space="0" w:color="auto"/>
            <w:left w:val="none" w:sz="0" w:space="0" w:color="auto"/>
            <w:bottom w:val="none" w:sz="0" w:space="0" w:color="auto"/>
            <w:right w:val="none" w:sz="0" w:space="0" w:color="auto"/>
          </w:divBdr>
        </w:div>
        <w:div w:id="764888129">
          <w:marLeft w:val="640"/>
          <w:marRight w:val="0"/>
          <w:marTop w:val="0"/>
          <w:marBottom w:val="0"/>
          <w:divBdr>
            <w:top w:val="none" w:sz="0" w:space="0" w:color="auto"/>
            <w:left w:val="none" w:sz="0" w:space="0" w:color="auto"/>
            <w:bottom w:val="none" w:sz="0" w:space="0" w:color="auto"/>
            <w:right w:val="none" w:sz="0" w:space="0" w:color="auto"/>
          </w:divBdr>
        </w:div>
        <w:div w:id="784008525">
          <w:marLeft w:val="640"/>
          <w:marRight w:val="0"/>
          <w:marTop w:val="0"/>
          <w:marBottom w:val="0"/>
          <w:divBdr>
            <w:top w:val="none" w:sz="0" w:space="0" w:color="auto"/>
            <w:left w:val="none" w:sz="0" w:space="0" w:color="auto"/>
            <w:bottom w:val="none" w:sz="0" w:space="0" w:color="auto"/>
            <w:right w:val="none" w:sz="0" w:space="0" w:color="auto"/>
          </w:divBdr>
        </w:div>
        <w:div w:id="784809633">
          <w:marLeft w:val="640"/>
          <w:marRight w:val="0"/>
          <w:marTop w:val="0"/>
          <w:marBottom w:val="0"/>
          <w:divBdr>
            <w:top w:val="none" w:sz="0" w:space="0" w:color="auto"/>
            <w:left w:val="none" w:sz="0" w:space="0" w:color="auto"/>
            <w:bottom w:val="none" w:sz="0" w:space="0" w:color="auto"/>
            <w:right w:val="none" w:sz="0" w:space="0" w:color="auto"/>
          </w:divBdr>
        </w:div>
        <w:div w:id="792866625">
          <w:marLeft w:val="640"/>
          <w:marRight w:val="0"/>
          <w:marTop w:val="0"/>
          <w:marBottom w:val="0"/>
          <w:divBdr>
            <w:top w:val="none" w:sz="0" w:space="0" w:color="auto"/>
            <w:left w:val="none" w:sz="0" w:space="0" w:color="auto"/>
            <w:bottom w:val="none" w:sz="0" w:space="0" w:color="auto"/>
            <w:right w:val="none" w:sz="0" w:space="0" w:color="auto"/>
          </w:divBdr>
        </w:div>
        <w:div w:id="818035744">
          <w:marLeft w:val="640"/>
          <w:marRight w:val="0"/>
          <w:marTop w:val="0"/>
          <w:marBottom w:val="0"/>
          <w:divBdr>
            <w:top w:val="none" w:sz="0" w:space="0" w:color="auto"/>
            <w:left w:val="none" w:sz="0" w:space="0" w:color="auto"/>
            <w:bottom w:val="none" w:sz="0" w:space="0" w:color="auto"/>
            <w:right w:val="none" w:sz="0" w:space="0" w:color="auto"/>
          </w:divBdr>
        </w:div>
        <w:div w:id="820849357">
          <w:marLeft w:val="640"/>
          <w:marRight w:val="0"/>
          <w:marTop w:val="0"/>
          <w:marBottom w:val="0"/>
          <w:divBdr>
            <w:top w:val="none" w:sz="0" w:space="0" w:color="auto"/>
            <w:left w:val="none" w:sz="0" w:space="0" w:color="auto"/>
            <w:bottom w:val="none" w:sz="0" w:space="0" w:color="auto"/>
            <w:right w:val="none" w:sz="0" w:space="0" w:color="auto"/>
          </w:divBdr>
        </w:div>
        <w:div w:id="821390625">
          <w:marLeft w:val="640"/>
          <w:marRight w:val="0"/>
          <w:marTop w:val="0"/>
          <w:marBottom w:val="0"/>
          <w:divBdr>
            <w:top w:val="none" w:sz="0" w:space="0" w:color="auto"/>
            <w:left w:val="none" w:sz="0" w:space="0" w:color="auto"/>
            <w:bottom w:val="none" w:sz="0" w:space="0" w:color="auto"/>
            <w:right w:val="none" w:sz="0" w:space="0" w:color="auto"/>
          </w:divBdr>
        </w:div>
        <w:div w:id="840512579">
          <w:marLeft w:val="640"/>
          <w:marRight w:val="0"/>
          <w:marTop w:val="0"/>
          <w:marBottom w:val="0"/>
          <w:divBdr>
            <w:top w:val="none" w:sz="0" w:space="0" w:color="auto"/>
            <w:left w:val="none" w:sz="0" w:space="0" w:color="auto"/>
            <w:bottom w:val="none" w:sz="0" w:space="0" w:color="auto"/>
            <w:right w:val="none" w:sz="0" w:space="0" w:color="auto"/>
          </w:divBdr>
        </w:div>
        <w:div w:id="850294065">
          <w:marLeft w:val="640"/>
          <w:marRight w:val="0"/>
          <w:marTop w:val="0"/>
          <w:marBottom w:val="0"/>
          <w:divBdr>
            <w:top w:val="none" w:sz="0" w:space="0" w:color="auto"/>
            <w:left w:val="none" w:sz="0" w:space="0" w:color="auto"/>
            <w:bottom w:val="none" w:sz="0" w:space="0" w:color="auto"/>
            <w:right w:val="none" w:sz="0" w:space="0" w:color="auto"/>
          </w:divBdr>
        </w:div>
        <w:div w:id="863247123">
          <w:marLeft w:val="640"/>
          <w:marRight w:val="0"/>
          <w:marTop w:val="0"/>
          <w:marBottom w:val="0"/>
          <w:divBdr>
            <w:top w:val="none" w:sz="0" w:space="0" w:color="auto"/>
            <w:left w:val="none" w:sz="0" w:space="0" w:color="auto"/>
            <w:bottom w:val="none" w:sz="0" w:space="0" w:color="auto"/>
            <w:right w:val="none" w:sz="0" w:space="0" w:color="auto"/>
          </w:divBdr>
        </w:div>
        <w:div w:id="865599952">
          <w:marLeft w:val="640"/>
          <w:marRight w:val="0"/>
          <w:marTop w:val="0"/>
          <w:marBottom w:val="0"/>
          <w:divBdr>
            <w:top w:val="none" w:sz="0" w:space="0" w:color="auto"/>
            <w:left w:val="none" w:sz="0" w:space="0" w:color="auto"/>
            <w:bottom w:val="none" w:sz="0" w:space="0" w:color="auto"/>
            <w:right w:val="none" w:sz="0" w:space="0" w:color="auto"/>
          </w:divBdr>
        </w:div>
        <w:div w:id="866331426">
          <w:marLeft w:val="640"/>
          <w:marRight w:val="0"/>
          <w:marTop w:val="0"/>
          <w:marBottom w:val="0"/>
          <w:divBdr>
            <w:top w:val="none" w:sz="0" w:space="0" w:color="auto"/>
            <w:left w:val="none" w:sz="0" w:space="0" w:color="auto"/>
            <w:bottom w:val="none" w:sz="0" w:space="0" w:color="auto"/>
            <w:right w:val="none" w:sz="0" w:space="0" w:color="auto"/>
          </w:divBdr>
        </w:div>
        <w:div w:id="893348409">
          <w:marLeft w:val="640"/>
          <w:marRight w:val="0"/>
          <w:marTop w:val="0"/>
          <w:marBottom w:val="0"/>
          <w:divBdr>
            <w:top w:val="none" w:sz="0" w:space="0" w:color="auto"/>
            <w:left w:val="none" w:sz="0" w:space="0" w:color="auto"/>
            <w:bottom w:val="none" w:sz="0" w:space="0" w:color="auto"/>
            <w:right w:val="none" w:sz="0" w:space="0" w:color="auto"/>
          </w:divBdr>
        </w:div>
        <w:div w:id="922838066">
          <w:marLeft w:val="640"/>
          <w:marRight w:val="0"/>
          <w:marTop w:val="0"/>
          <w:marBottom w:val="0"/>
          <w:divBdr>
            <w:top w:val="none" w:sz="0" w:space="0" w:color="auto"/>
            <w:left w:val="none" w:sz="0" w:space="0" w:color="auto"/>
            <w:bottom w:val="none" w:sz="0" w:space="0" w:color="auto"/>
            <w:right w:val="none" w:sz="0" w:space="0" w:color="auto"/>
          </w:divBdr>
        </w:div>
        <w:div w:id="958143895">
          <w:marLeft w:val="640"/>
          <w:marRight w:val="0"/>
          <w:marTop w:val="0"/>
          <w:marBottom w:val="0"/>
          <w:divBdr>
            <w:top w:val="none" w:sz="0" w:space="0" w:color="auto"/>
            <w:left w:val="none" w:sz="0" w:space="0" w:color="auto"/>
            <w:bottom w:val="none" w:sz="0" w:space="0" w:color="auto"/>
            <w:right w:val="none" w:sz="0" w:space="0" w:color="auto"/>
          </w:divBdr>
        </w:div>
        <w:div w:id="960917638">
          <w:marLeft w:val="640"/>
          <w:marRight w:val="0"/>
          <w:marTop w:val="0"/>
          <w:marBottom w:val="0"/>
          <w:divBdr>
            <w:top w:val="none" w:sz="0" w:space="0" w:color="auto"/>
            <w:left w:val="none" w:sz="0" w:space="0" w:color="auto"/>
            <w:bottom w:val="none" w:sz="0" w:space="0" w:color="auto"/>
            <w:right w:val="none" w:sz="0" w:space="0" w:color="auto"/>
          </w:divBdr>
        </w:div>
        <w:div w:id="962728741">
          <w:marLeft w:val="640"/>
          <w:marRight w:val="0"/>
          <w:marTop w:val="0"/>
          <w:marBottom w:val="0"/>
          <w:divBdr>
            <w:top w:val="none" w:sz="0" w:space="0" w:color="auto"/>
            <w:left w:val="none" w:sz="0" w:space="0" w:color="auto"/>
            <w:bottom w:val="none" w:sz="0" w:space="0" w:color="auto"/>
            <w:right w:val="none" w:sz="0" w:space="0" w:color="auto"/>
          </w:divBdr>
        </w:div>
        <w:div w:id="976256696">
          <w:marLeft w:val="640"/>
          <w:marRight w:val="0"/>
          <w:marTop w:val="0"/>
          <w:marBottom w:val="0"/>
          <w:divBdr>
            <w:top w:val="none" w:sz="0" w:space="0" w:color="auto"/>
            <w:left w:val="none" w:sz="0" w:space="0" w:color="auto"/>
            <w:bottom w:val="none" w:sz="0" w:space="0" w:color="auto"/>
            <w:right w:val="none" w:sz="0" w:space="0" w:color="auto"/>
          </w:divBdr>
        </w:div>
        <w:div w:id="978803725">
          <w:marLeft w:val="640"/>
          <w:marRight w:val="0"/>
          <w:marTop w:val="0"/>
          <w:marBottom w:val="0"/>
          <w:divBdr>
            <w:top w:val="none" w:sz="0" w:space="0" w:color="auto"/>
            <w:left w:val="none" w:sz="0" w:space="0" w:color="auto"/>
            <w:bottom w:val="none" w:sz="0" w:space="0" w:color="auto"/>
            <w:right w:val="none" w:sz="0" w:space="0" w:color="auto"/>
          </w:divBdr>
        </w:div>
        <w:div w:id="982855585">
          <w:marLeft w:val="640"/>
          <w:marRight w:val="0"/>
          <w:marTop w:val="0"/>
          <w:marBottom w:val="0"/>
          <w:divBdr>
            <w:top w:val="none" w:sz="0" w:space="0" w:color="auto"/>
            <w:left w:val="none" w:sz="0" w:space="0" w:color="auto"/>
            <w:bottom w:val="none" w:sz="0" w:space="0" w:color="auto"/>
            <w:right w:val="none" w:sz="0" w:space="0" w:color="auto"/>
          </w:divBdr>
        </w:div>
        <w:div w:id="990793781">
          <w:marLeft w:val="640"/>
          <w:marRight w:val="0"/>
          <w:marTop w:val="0"/>
          <w:marBottom w:val="0"/>
          <w:divBdr>
            <w:top w:val="none" w:sz="0" w:space="0" w:color="auto"/>
            <w:left w:val="none" w:sz="0" w:space="0" w:color="auto"/>
            <w:bottom w:val="none" w:sz="0" w:space="0" w:color="auto"/>
            <w:right w:val="none" w:sz="0" w:space="0" w:color="auto"/>
          </w:divBdr>
        </w:div>
        <w:div w:id="1010911060">
          <w:marLeft w:val="640"/>
          <w:marRight w:val="0"/>
          <w:marTop w:val="0"/>
          <w:marBottom w:val="0"/>
          <w:divBdr>
            <w:top w:val="none" w:sz="0" w:space="0" w:color="auto"/>
            <w:left w:val="none" w:sz="0" w:space="0" w:color="auto"/>
            <w:bottom w:val="none" w:sz="0" w:space="0" w:color="auto"/>
            <w:right w:val="none" w:sz="0" w:space="0" w:color="auto"/>
          </w:divBdr>
        </w:div>
        <w:div w:id="1011178578">
          <w:marLeft w:val="640"/>
          <w:marRight w:val="0"/>
          <w:marTop w:val="0"/>
          <w:marBottom w:val="0"/>
          <w:divBdr>
            <w:top w:val="none" w:sz="0" w:space="0" w:color="auto"/>
            <w:left w:val="none" w:sz="0" w:space="0" w:color="auto"/>
            <w:bottom w:val="none" w:sz="0" w:space="0" w:color="auto"/>
            <w:right w:val="none" w:sz="0" w:space="0" w:color="auto"/>
          </w:divBdr>
        </w:div>
        <w:div w:id="1015886316">
          <w:marLeft w:val="640"/>
          <w:marRight w:val="0"/>
          <w:marTop w:val="0"/>
          <w:marBottom w:val="0"/>
          <w:divBdr>
            <w:top w:val="none" w:sz="0" w:space="0" w:color="auto"/>
            <w:left w:val="none" w:sz="0" w:space="0" w:color="auto"/>
            <w:bottom w:val="none" w:sz="0" w:space="0" w:color="auto"/>
            <w:right w:val="none" w:sz="0" w:space="0" w:color="auto"/>
          </w:divBdr>
        </w:div>
        <w:div w:id="1022977155">
          <w:marLeft w:val="640"/>
          <w:marRight w:val="0"/>
          <w:marTop w:val="0"/>
          <w:marBottom w:val="0"/>
          <w:divBdr>
            <w:top w:val="none" w:sz="0" w:space="0" w:color="auto"/>
            <w:left w:val="none" w:sz="0" w:space="0" w:color="auto"/>
            <w:bottom w:val="none" w:sz="0" w:space="0" w:color="auto"/>
            <w:right w:val="none" w:sz="0" w:space="0" w:color="auto"/>
          </w:divBdr>
        </w:div>
        <w:div w:id="1026446014">
          <w:marLeft w:val="640"/>
          <w:marRight w:val="0"/>
          <w:marTop w:val="0"/>
          <w:marBottom w:val="0"/>
          <w:divBdr>
            <w:top w:val="none" w:sz="0" w:space="0" w:color="auto"/>
            <w:left w:val="none" w:sz="0" w:space="0" w:color="auto"/>
            <w:bottom w:val="none" w:sz="0" w:space="0" w:color="auto"/>
            <w:right w:val="none" w:sz="0" w:space="0" w:color="auto"/>
          </w:divBdr>
        </w:div>
        <w:div w:id="1031497398">
          <w:marLeft w:val="640"/>
          <w:marRight w:val="0"/>
          <w:marTop w:val="0"/>
          <w:marBottom w:val="0"/>
          <w:divBdr>
            <w:top w:val="none" w:sz="0" w:space="0" w:color="auto"/>
            <w:left w:val="none" w:sz="0" w:space="0" w:color="auto"/>
            <w:bottom w:val="none" w:sz="0" w:space="0" w:color="auto"/>
            <w:right w:val="none" w:sz="0" w:space="0" w:color="auto"/>
          </w:divBdr>
        </w:div>
        <w:div w:id="1035888277">
          <w:marLeft w:val="640"/>
          <w:marRight w:val="0"/>
          <w:marTop w:val="0"/>
          <w:marBottom w:val="0"/>
          <w:divBdr>
            <w:top w:val="none" w:sz="0" w:space="0" w:color="auto"/>
            <w:left w:val="none" w:sz="0" w:space="0" w:color="auto"/>
            <w:bottom w:val="none" w:sz="0" w:space="0" w:color="auto"/>
            <w:right w:val="none" w:sz="0" w:space="0" w:color="auto"/>
          </w:divBdr>
        </w:div>
        <w:div w:id="1054230305">
          <w:marLeft w:val="640"/>
          <w:marRight w:val="0"/>
          <w:marTop w:val="0"/>
          <w:marBottom w:val="0"/>
          <w:divBdr>
            <w:top w:val="none" w:sz="0" w:space="0" w:color="auto"/>
            <w:left w:val="none" w:sz="0" w:space="0" w:color="auto"/>
            <w:bottom w:val="none" w:sz="0" w:space="0" w:color="auto"/>
            <w:right w:val="none" w:sz="0" w:space="0" w:color="auto"/>
          </w:divBdr>
        </w:div>
        <w:div w:id="1095979914">
          <w:marLeft w:val="640"/>
          <w:marRight w:val="0"/>
          <w:marTop w:val="0"/>
          <w:marBottom w:val="0"/>
          <w:divBdr>
            <w:top w:val="none" w:sz="0" w:space="0" w:color="auto"/>
            <w:left w:val="none" w:sz="0" w:space="0" w:color="auto"/>
            <w:bottom w:val="none" w:sz="0" w:space="0" w:color="auto"/>
            <w:right w:val="none" w:sz="0" w:space="0" w:color="auto"/>
          </w:divBdr>
        </w:div>
        <w:div w:id="1114327480">
          <w:marLeft w:val="640"/>
          <w:marRight w:val="0"/>
          <w:marTop w:val="0"/>
          <w:marBottom w:val="0"/>
          <w:divBdr>
            <w:top w:val="none" w:sz="0" w:space="0" w:color="auto"/>
            <w:left w:val="none" w:sz="0" w:space="0" w:color="auto"/>
            <w:bottom w:val="none" w:sz="0" w:space="0" w:color="auto"/>
            <w:right w:val="none" w:sz="0" w:space="0" w:color="auto"/>
          </w:divBdr>
        </w:div>
        <w:div w:id="1142238131">
          <w:marLeft w:val="640"/>
          <w:marRight w:val="0"/>
          <w:marTop w:val="0"/>
          <w:marBottom w:val="0"/>
          <w:divBdr>
            <w:top w:val="none" w:sz="0" w:space="0" w:color="auto"/>
            <w:left w:val="none" w:sz="0" w:space="0" w:color="auto"/>
            <w:bottom w:val="none" w:sz="0" w:space="0" w:color="auto"/>
            <w:right w:val="none" w:sz="0" w:space="0" w:color="auto"/>
          </w:divBdr>
        </w:div>
        <w:div w:id="1158351033">
          <w:marLeft w:val="640"/>
          <w:marRight w:val="0"/>
          <w:marTop w:val="0"/>
          <w:marBottom w:val="0"/>
          <w:divBdr>
            <w:top w:val="none" w:sz="0" w:space="0" w:color="auto"/>
            <w:left w:val="none" w:sz="0" w:space="0" w:color="auto"/>
            <w:bottom w:val="none" w:sz="0" w:space="0" w:color="auto"/>
            <w:right w:val="none" w:sz="0" w:space="0" w:color="auto"/>
          </w:divBdr>
        </w:div>
        <w:div w:id="1187981811">
          <w:marLeft w:val="640"/>
          <w:marRight w:val="0"/>
          <w:marTop w:val="0"/>
          <w:marBottom w:val="0"/>
          <w:divBdr>
            <w:top w:val="none" w:sz="0" w:space="0" w:color="auto"/>
            <w:left w:val="none" w:sz="0" w:space="0" w:color="auto"/>
            <w:bottom w:val="none" w:sz="0" w:space="0" w:color="auto"/>
            <w:right w:val="none" w:sz="0" w:space="0" w:color="auto"/>
          </w:divBdr>
        </w:div>
        <w:div w:id="1193107364">
          <w:marLeft w:val="640"/>
          <w:marRight w:val="0"/>
          <w:marTop w:val="0"/>
          <w:marBottom w:val="0"/>
          <w:divBdr>
            <w:top w:val="none" w:sz="0" w:space="0" w:color="auto"/>
            <w:left w:val="none" w:sz="0" w:space="0" w:color="auto"/>
            <w:bottom w:val="none" w:sz="0" w:space="0" w:color="auto"/>
            <w:right w:val="none" w:sz="0" w:space="0" w:color="auto"/>
          </w:divBdr>
        </w:div>
        <w:div w:id="1203637354">
          <w:marLeft w:val="640"/>
          <w:marRight w:val="0"/>
          <w:marTop w:val="0"/>
          <w:marBottom w:val="0"/>
          <w:divBdr>
            <w:top w:val="none" w:sz="0" w:space="0" w:color="auto"/>
            <w:left w:val="none" w:sz="0" w:space="0" w:color="auto"/>
            <w:bottom w:val="none" w:sz="0" w:space="0" w:color="auto"/>
            <w:right w:val="none" w:sz="0" w:space="0" w:color="auto"/>
          </w:divBdr>
        </w:div>
        <w:div w:id="1215236877">
          <w:marLeft w:val="640"/>
          <w:marRight w:val="0"/>
          <w:marTop w:val="0"/>
          <w:marBottom w:val="0"/>
          <w:divBdr>
            <w:top w:val="none" w:sz="0" w:space="0" w:color="auto"/>
            <w:left w:val="none" w:sz="0" w:space="0" w:color="auto"/>
            <w:bottom w:val="none" w:sz="0" w:space="0" w:color="auto"/>
            <w:right w:val="none" w:sz="0" w:space="0" w:color="auto"/>
          </w:divBdr>
        </w:div>
        <w:div w:id="1231231631">
          <w:marLeft w:val="640"/>
          <w:marRight w:val="0"/>
          <w:marTop w:val="0"/>
          <w:marBottom w:val="0"/>
          <w:divBdr>
            <w:top w:val="none" w:sz="0" w:space="0" w:color="auto"/>
            <w:left w:val="none" w:sz="0" w:space="0" w:color="auto"/>
            <w:bottom w:val="none" w:sz="0" w:space="0" w:color="auto"/>
            <w:right w:val="none" w:sz="0" w:space="0" w:color="auto"/>
          </w:divBdr>
        </w:div>
        <w:div w:id="1244686055">
          <w:marLeft w:val="640"/>
          <w:marRight w:val="0"/>
          <w:marTop w:val="0"/>
          <w:marBottom w:val="0"/>
          <w:divBdr>
            <w:top w:val="none" w:sz="0" w:space="0" w:color="auto"/>
            <w:left w:val="none" w:sz="0" w:space="0" w:color="auto"/>
            <w:bottom w:val="none" w:sz="0" w:space="0" w:color="auto"/>
            <w:right w:val="none" w:sz="0" w:space="0" w:color="auto"/>
          </w:divBdr>
        </w:div>
        <w:div w:id="1252545833">
          <w:marLeft w:val="640"/>
          <w:marRight w:val="0"/>
          <w:marTop w:val="0"/>
          <w:marBottom w:val="0"/>
          <w:divBdr>
            <w:top w:val="none" w:sz="0" w:space="0" w:color="auto"/>
            <w:left w:val="none" w:sz="0" w:space="0" w:color="auto"/>
            <w:bottom w:val="none" w:sz="0" w:space="0" w:color="auto"/>
            <w:right w:val="none" w:sz="0" w:space="0" w:color="auto"/>
          </w:divBdr>
        </w:div>
        <w:div w:id="1254782970">
          <w:marLeft w:val="640"/>
          <w:marRight w:val="0"/>
          <w:marTop w:val="0"/>
          <w:marBottom w:val="0"/>
          <w:divBdr>
            <w:top w:val="none" w:sz="0" w:space="0" w:color="auto"/>
            <w:left w:val="none" w:sz="0" w:space="0" w:color="auto"/>
            <w:bottom w:val="none" w:sz="0" w:space="0" w:color="auto"/>
            <w:right w:val="none" w:sz="0" w:space="0" w:color="auto"/>
          </w:divBdr>
        </w:div>
        <w:div w:id="1271010386">
          <w:marLeft w:val="640"/>
          <w:marRight w:val="0"/>
          <w:marTop w:val="0"/>
          <w:marBottom w:val="0"/>
          <w:divBdr>
            <w:top w:val="none" w:sz="0" w:space="0" w:color="auto"/>
            <w:left w:val="none" w:sz="0" w:space="0" w:color="auto"/>
            <w:bottom w:val="none" w:sz="0" w:space="0" w:color="auto"/>
            <w:right w:val="none" w:sz="0" w:space="0" w:color="auto"/>
          </w:divBdr>
        </w:div>
        <w:div w:id="1273433941">
          <w:marLeft w:val="640"/>
          <w:marRight w:val="0"/>
          <w:marTop w:val="0"/>
          <w:marBottom w:val="0"/>
          <w:divBdr>
            <w:top w:val="none" w:sz="0" w:space="0" w:color="auto"/>
            <w:left w:val="none" w:sz="0" w:space="0" w:color="auto"/>
            <w:bottom w:val="none" w:sz="0" w:space="0" w:color="auto"/>
            <w:right w:val="none" w:sz="0" w:space="0" w:color="auto"/>
          </w:divBdr>
        </w:div>
        <w:div w:id="1273628424">
          <w:marLeft w:val="640"/>
          <w:marRight w:val="0"/>
          <w:marTop w:val="0"/>
          <w:marBottom w:val="0"/>
          <w:divBdr>
            <w:top w:val="none" w:sz="0" w:space="0" w:color="auto"/>
            <w:left w:val="none" w:sz="0" w:space="0" w:color="auto"/>
            <w:bottom w:val="none" w:sz="0" w:space="0" w:color="auto"/>
            <w:right w:val="none" w:sz="0" w:space="0" w:color="auto"/>
          </w:divBdr>
        </w:div>
        <w:div w:id="1298343343">
          <w:marLeft w:val="640"/>
          <w:marRight w:val="0"/>
          <w:marTop w:val="0"/>
          <w:marBottom w:val="0"/>
          <w:divBdr>
            <w:top w:val="none" w:sz="0" w:space="0" w:color="auto"/>
            <w:left w:val="none" w:sz="0" w:space="0" w:color="auto"/>
            <w:bottom w:val="none" w:sz="0" w:space="0" w:color="auto"/>
            <w:right w:val="none" w:sz="0" w:space="0" w:color="auto"/>
          </w:divBdr>
        </w:div>
        <w:div w:id="1315447291">
          <w:marLeft w:val="640"/>
          <w:marRight w:val="0"/>
          <w:marTop w:val="0"/>
          <w:marBottom w:val="0"/>
          <w:divBdr>
            <w:top w:val="none" w:sz="0" w:space="0" w:color="auto"/>
            <w:left w:val="none" w:sz="0" w:space="0" w:color="auto"/>
            <w:bottom w:val="none" w:sz="0" w:space="0" w:color="auto"/>
            <w:right w:val="none" w:sz="0" w:space="0" w:color="auto"/>
          </w:divBdr>
        </w:div>
        <w:div w:id="1317342511">
          <w:marLeft w:val="640"/>
          <w:marRight w:val="0"/>
          <w:marTop w:val="0"/>
          <w:marBottom w:val="0"/>
          <w:divBdr>
            <w:top w:val="none" w:sz="0" w:space="0" w:color="auto"/>
            <w:left w:val="none" w:sz="0" w:space="0" w:color="auto"/>
            <w:bottom w:val="none" w:sz="0" w:space="0" w:color="auto"/>
            <w:right w:val="none" w:sz="0" w:space="0" w:color="auto"/>
          </w:divBdr>
        </w:div>
        <w:div w:id="1323194298">
          <w:marLeft w:val="640"/>
          <w:marRight w:val="0"/>
          <w:marTop w:val="0"/>
          <w:marBottom w:val="0"/>
          <w:divBdr>
            <w:top w:val="none" w:sz="0" w:space="0" w:color="auto"/>
            <w:left w:val="none" w:sz="0" w:space="0" w:color="auto"/>
            <w:bottom w:val="none" w:sz="0" w:space="0" w:color="auto"/>
            <w:right w:val="none" w:sz="0" w:space="0" w:color="auto"/>
          </w:divBdr>
        </w:div>
        <w:div w:id="1348405161">
          <w:marLeft w:val="640"/>
          <w:marRight w:val="0"/>
          <w:marTop w:val="0"/>
          <w:marBottom w:val="0"/>
          <w:divBdr>
            <w:top w:val="none" w:sz="0" w:space="0" w:color="auto"/>
            <w:left w:val="none" w:sz="0" w:space="0" w:color="auto"/>
            <w:bottom w:val="none" w:sz="0" w:space="0" w:color="auto"/>
            <w:right w:val="none" w:sz="0" w:space="0" w:color="auto"/>
          </w:divBdr>
        </w:div>
        <w:div w:id="1362821996">
          <w:marLeft w:val="640"/>
          <w:marRight w:val="0"/>
          <w:marTop w:val="0"/>
          <w:marBottom w:val="0"/>
          <w:divBdr>
            <w:top w:val="none" w:sz="0" w:space="0" w:color="auto"/>
            <w:left w:val="none" w:sz="0" w:space="0" w:color="auto"/>
            <w:bottom w:val="none" w:sz="0" w:space="0" w:color="auto"/>
            <w:right w:val="none" w:sz="0" w:space="0" w:color="auto"/>
          </w:divBdr>
        </w:div>
        <w:div w:id="1363049971">
          <w:marLeft w:val="640"/>
          <w:marRight w:val="0"/>
          <w:marTop w:val="0"/>
          <w:marBottom w:val="0"/>
          <w:divBdr>
            <w:top w:val="none" w:sz="0" w:space="0" w:color="auto"/>
            <w:left w:val="none" w:sz="0" w:space="0" w:color="auto"/>
            <w:bottom w:val="none" w:sz="0" w:space="0" w:color="auto"/>
            <w:right w:val="none" w:sz="0" w:space="0" w:color="auto"/>
          </w:divBdr>
        </w:div>
        <w:div w:id="1363631616">
          <w:marLeft w:val="640"/>
          <w:marRight w:val="0"/>
          <w:marTop w:val="0"/>
          <w:marBottom w:val="0"/>
          <w:divBdr>
            <w:top w:val="none" w:sz="0" w:space="0" w:color="auto"/>
            <w:left w:val="none" w:sz="0" w:space="0" w:color="auto"/>
            <w:bottom w:val="none" w:sz="0" w:space="0" w:color="auto"/>
            <w:right w:val="none" w:sz="0" w:space="0" w:color="auto"/>
          </w:divBdr>
        </w:div>
        <w:div w:id="1369573518">
          <w:marLeft w:val="640"/>
          <w:marRight w:val="0"/>
          <w:marTop w:val="0"/>
          <w:marBottom w:val="0"/>
          <w:divBdr>
            <w:top w:val="none" w:sz="0" w:space="0" w:color="auto"/>
            <w:left w:val="none" w:sz="0" w:space="0" w:color="auto"/>
            <w:bottom w:val="none" w:sz="0" w:space="0" w:color="auto"/>
            <w:right w:val="none" w:sz="0" w:space="0" w:color="auto"/>
          </w:divBdr>
        </w:div>
        <w:div w:id="1376157428">
          <w:marLeft w:val="640"/>
          <w:marRight w:val="0"/>
          <w:marTop w:val="0"/>
          <w:marBottom w:val="0"/>
          <w:divBdr>
            <w:top w:val="none" w:sz="0" w:space="0" w:color="auto"/>
            <w:left w:val="none" w:sz="0" w:space="0" w:color="auto"/>
            <w:bottom w:val="none" w:sz="0" w:space="0" w:color="auto"/>
            <w:right w:val="none" w:sz="0" w:space="0" w:color="auto"/>
          </w:divBdr>
        </w:div>
        <w:div w:id="1392386830">
          <w:marLeft w:val="640"/>
          <w:marRight w:val="0"/>
          <w:marTop w:val="0"/>
          <w:marBottom w:val="0"/>
          <w:divBdr>
            <w:top w:val="none" w:sz="0" w:space="0" w:color="auto"/>
            <w:left w:val="none" w:sz="0" w:space="0" w:color="auto"/>
            <w:bottom w:val="none" w:sz="0" w:space="0" w:color="auto"/>
            <w:right w:val="none" w:sz="0" w:space="0" w:color="auto"/>
          </w:divBdr>
        </w:div>
        <w:div w:id="1397821005">
          <w:marLeft w:val="640"/>
          <w:marRight w:val="0"/>
          <w:marTop w:val="0"/>
          <w:marBottom w:val="0"/>
          <w:divBdr>
            <w:top w:val="none" w:sz="0" w:space="0" w:color="auto"/>
            <w:left w:val="none" w:sz="0" w:space="0" w:color="auto"/>
            <w:bottom w:val="none" w:sz="0" w:space="0" w:color="auto"/>
            <w:right w:val="none" w:sz="0" w:space="0" w:color="auto"/>
          </w:divBdr>
        </w:div>
        <w:div w:id="1411123248">
          <w:marLeft w:val="640"/>
          <w:marRight w:val="0"/>
          <w:marTop w:val="0"/>
          <w:marBottom w:val="0"/>
          <w:divBdr>
            <w:top w:val="none" w:sz="0" w:space="0" w:color="auto"/>
            <w:left w:val="none" w:sz="0" w:space="0" w:color="auto"/>
            <w:bottom w:val="none" w:sz="0" w:space="0" w:color="auto"/>
            <w:right w:val="none" w:sz="0" w:space="0" w:color="auto"/>
          </w:divBdr>
        </w:div>
        <w:div w:id="1430545623">
          <w:marLeft w:val="640"/>
          <w:marRight w:val="0"/>
          <w:marTop w:val="0"/>
          <w:marBottom w:val="0"/>
          <w:divBdr>
            <w:top w:val="none" w:sz="0" w:space="0" w:color="auto"/>
            <w:left w:val="none" w:sz="0" w:space="0" w:color="auto"/>
            <w:bottom w:val="none" w:sz="0" w:space="0" w:color="auto"/>
            <w:right w:val="none" w:sz="0" w:space="0" w:color="auto"/>
          </w:divBdr>
        </w:div>
        <w:div w:id="1442262178">
          <w:marLeft w:val="640"/>
          <w:marRight w:val="0"/>
          <w:marTop w:val="0"/>
          <w:marBottom w:val="0"/>
          <w:divBdr>
            <w:top w:val="none" w:sz="0" w:space="0" w:color="auto"/>
            <w:left w:val="none" w:sz="0" w:space="0" w:color="auto"/>
            <w:bottom w:val="none" w:sz="0" w:space="0" w:color="auto"/>
            <w:right w:val="none" w:sz="0" w:space="0" w:color="auto"/>
          </w:divBdr>
        </w:div>
        <w:div w:id="1448507365">
          <w:marLeft w:val="640"/>
          <w:marRight w:val="0"/>
          <w:marTop w:val="0"/>
          <w:marBottom w:val="0"/>
          <w:divBdr>
            <w:top w:val="none" w:sz="0" w:space="0" w:color="auto"/>
            <w:left w:val="none" w:sz="0" w:space="0" w:color="auto"/>
            <w:bottom w:val="none" w:sz="0" w:space="0" w:color="auto"/>
            <w:right w:val="none" w:sz="0" w:space="0" w:color="auto"/>
          </w:divBdr>
        </w:div>
        <w:div w:id="1469737034">
          <w:marLeft w:val="640"/>
          <w:marRight w:val="0"/>
          <w:marTop w:val="0"/>
          <w:marBottom w:val="0"/>
          <w:divBdr>
            <w:top w:val="none" w:sz="0" w:space="0" w:color="auto"/>
            <w:left w:val="none" w:sz="0" w:space="0" w:color="auto"/>
            <w:bottom w:val="none" w:sz="0" w:space="0" w:color="auto"/>
            <w:right w:val="none" w:sz="0" w:space="0" w:color="auto"/>
          </w:divBdr>
        </w:div>
        <w:div w:id="1478381772">
          <w:marLeft w:val="640"/>
          <w:marRight w:val="0"/>
          <w:marTop w:val="0"/>
          <w:marBottom w:val="0"/>
          <w:divBdr>
            <w:top w:val="none" w:sz="0" w:space="0" w:color="auto"/>
            <w:left w:val="none" w:sz="0" w:space="0" w:color="auto"/>
            <w:bottom w:val="none" w:sz="0" w:space="0" w:color="auto"/>
            <w:right w:val="none" w:sz="0" w:space="0" w:color="auto"/>
          </w:divBdr>
        </w:div>
        <w:div w:id="1481271818">
          <w:marLeft w:val="640"/>
          <w:marRight w:val="0"/>
          <w:marTop w:val="0"/>
          <w:marBottom w:val="0"/>
          <w:divBdr>
            <w:top w:val="none" w:sz="0" w:space="0" w:color="auto"/>
            <w:left w:val="none" w:sz="0" w:space="0" w:color="auto"/>
            <w:bottom w:val="none" w:sz="0" w:space="0" w:color="auto"/>
            <w:right w:val="none" w:sz="0" w:space="0" w:color="auto"/>
          </w:divBdr>
        </w:div>
        <w:div w:id="1481801144">
          <w:marLeft w:val="640"/>
          <w:marRight w:val="0"/>
          <w:marTop w:val="0"/>
          <w:marBottom w:val="0"/>
          <w:divBdr>
            <w:top w:val="none" w:sz="0" w:space="0" w:color="auto"/>
            <w:left w:val="none" w:sz="0" w:space="0" w:color="auto"/>
            <w:bottom w:val="none" w:sz="0" w:space="0" w:color="auto"/>
            <w:right w:val="none" w:sz="0" w:space="0" w:color="auto"/>
          </w:divBdr>
        </w:div>
        <w:div w:id="1489319730">
          <w:marLeft w:val="640"/>
          <w:marRight w:val="0"/>
          <w:marTop w:val="0"/>
          <w:marBottom w:val="0"/>
          <w:divBdr>
            <w:top w:val="none" w:sz="0" w:space="0" w:color="auto"/>
            <w:left w:val="none" w:sz="0" w:space="0" w:color="auto"/>
            <w:bottom w:val="none" w:sz="0" w:space="0" w:color="auto"/>
            <w:right w:val="none" w:sz="0" w:space="0" w:color="auto"/>
          </w:divBdr>
        </w:div>
        <w:div w:id="1490709882">
          <w:marLeft w:val="640"/>
          <w:marRight w:val="0"/>
          <w:marTop w:val="0"/>
          <w:marBottom w:val="0"/>
          <w:divBdr>
            <w:top w:val="none" w:sz="0" w:space="0" w:color="auto"/>
            <w:left w:val="none" w:sz="0" w:space="0" w:color="auto"/>
            <w:bottom w:val="none" w:sz="0" w:space="0" w:color="auto"/>
            <w:right w:val="none" w:sz="0" w:space="0" w:color="auto"/>
          </w:divBdr>
        </w:div>
        <w:div w:id="1495873431">
          <w:marLeft w:val="640"/>
          <w:marRight w:val="0"/>
          <w:marTop w:val="0"/>
          <w:marBottom w:val="0"/>
          <w:divBdr>
            <w:top w:val="none" w:sz="0" w:space="0" w:color="auto"/>
            <w:left w:val="none" w:sz="0" w:space="0" w:color="auto"/>
            <w:bottom w:val="none" w:sz="0" w:space="0" w:color="auto"/>
            <w:right w:val="none" w:sz="0" w:space="0" w:color="auto"/>
          </w:divBdr>
        </w:div>
        <w:div w:id="1511407875">
          <w:marLeft w:val="640"/>
          <w:marRight w:val="0"/>
          <w:marTop w:val="0"/>
          <w:marBottom w:val="0"/>
          <w:divBdr>
            <w:top w:val="none" w:sz="0" w:space="0" w:color="auto"/>
            <w:left w:val="none" w:sz="0" w:space="0" w:color="auto"/>
            <w:bottom w:val="none" w:sz="0" w:space="0" w:color="auto"/>
            <w:right w:val="none" w:sz="0" w:space="0" w:color="auto"/>
          </w:divBdr>
        </w:div>
        <w:div w:id="1521046959">
          <w:marLeft w:val="640"/>
          <w:marRight w:val="0"/>
          <w:marTop w:val="0"/>
          <w:marBottom w:val="0"/>
          <w:divBdr>
            <w:top w:val="none" w:sz="0" w:space="0" w:color="auto"/>
            <w:left w:val="none" w:sz="0" w:space="0" w:color="auto"/>
            <w:bottom w:val="none" w:sz="0" w:space="0" w:color="auto"/>
            <w:right w:val="none" w:sz="0" w:space="0" w:color="auto"/>
          </w:divBdr>
        </w:div>
        <w:div w:id="1523089216">
          <w:marLeft w:val="640"/>
          <w:marRight w:val="0"/>
          <w:marTop w:val="0"/>
          <w:marBottom w:val="0"/>
          <w:divBdr>
            <w:top w:val="none" w:sz="0" w:space="0" w:color="auto"/>
            <w:left w:val="none" w:sz="0" w:space="0" w:color="auto"/>
            <w:bottom w:val="none" w:sz="0" w:space="0" w:color="auto"/>
            <w:right w:val="none" w:sz="0" w:space="0" w:color="auto"/>
          </w:divBdr>
        </w:div>
        <w:div w:id="1533377893">
          <w:marLeft w:val="640"/>
          <w:marRight w:val="0"/>
          <w:marTop w:val="0"/>
          <w:marBottom w:val="0"/>
          <w:divBdr>
            <w:top w:val="none" w:sz="0" w:space="0" w:color="auto"/>
            <w:left w:val="none" w:sz="0" w:space="0" w:color="auto"/>
            <w:bottom w:val="none" w:sz="0" w:space="0" w:color="auto"/>
            <w:right w:val="none" w:sz="0" w:space="0" w:color="auto"/>
          </w:divBdr>
        </w:div>
        <w:div w:id="1568757455">
          <w:marLeft w:val="640"/>
          <w:marRight w:val="0"/>
          <w:marTop w:val="0"/>
          <w:marBottom w:val="0"/>
          <w:divBdr>
            <w:top w:val="none" w:sz="0" w:space="0" w:color="auto"/>
            <w:left w:val="none" w:sz="0" w:space="0" w:color="auto"/>
            <w:bottom w:val="none" w:sz="0" w:space="0" w:color="auto"/>
            <w:right w:val="none" w:sz="0" w:space="0" w:color="auto"/>
          </w:divBdr>
        </w:div>
        <w:div w:id="1585071338">
          <w:marLeft w:val="640"/>
          <w:marRight w:val="0"/>
          <w:marTop w:val="0"/>
          <w:marBottom w:val="0"/>
          <w:divBdr>
            <w:top w:val="none" w:sz="0" w:space="0" w:color="auto"/>
            <w:left w:val="none" w:sz="0" w:space="0" w:color="auto"/>
            <w:bottom w:val="none" w:sz="0" w:space="0" w:color="auto"/>
            <w:right w:val="none" w:sz="0" w:space="0" w:color="auto"/>
          </w:divBdr>
        </w:div>
        <w:div w:id="1599290014">
          <w:marLeft w:val="640"/>
          <w:marRight w:val="0"/>
          <w:marTop w:val="0"/>
          <w:marBottom w:val="0"/>
          <w:divBdr>
            <w:top w:val="none" w:sz="0" w:space="0" w:color="auto"/>
            <w:left w:val="none" w:sz="0" w:space="0" w:color="auto"/>
            <w:bottom w:val="none" w:sz="0" w:space="0" w:color="auto"/>
            <w:right w:val="none" w:sz="0" w:space="0" w:color="auto"/>
          </w:divBdr>
        </w:div>
        <w:div w:id="1605460699">
          <w:marLeft w:val="640"/>
          <w:marRight w:val="0"/>
          <w:marTop w:val="0"/>
          <w:marBottom w:val="0"/>
          <w:divBdr>
            <w:top w:val="none" w:sz="0" w:space="0" w:color="auto"/>
            <w:left w:val="none" w:sz="0" w:space="0" w:color="auto"/>
            <w:bottom w:val="none" w:sz="0" w:space="0" w:color="auto"/>
            <w:right w:val="none" w:sz="0" w:space="0" w:color="auto"/>
          </w:divBdr>
        </w:div>
        <w:div w:id="1616525998">
          <w:marLeft w:val="640"/>
          <w:marRight w:val="0"/>
          <w:marTop w:val="0"/>
          <w:marBottom w:val="0"/>
          <w:divBdr>
            <w:top w:val="none" w:sz="0" w:space="0" w:color="auto"/>
            <w:left w:val="none" w:sz="0" w:space="0" w:color="auto"/>
            <w:bottom w:val="none" w:sz="0" w:space="0" w:color="auto"/>
            <w:right w:val="none" w:sz="0" w:space="0" w:color="auto"/>
          </w:divBdr>
        </w:div>
        <w:div w:id="1624120486">
          <w:marLeft w:val="640"/>
          <w:marRight w:val="0"/>
          <w:marTop w:val="0"/>
          <w:marBottom w:val="0"/>
          <w:divBdr>
            <w:top w:val="none" w:sz="0" w:space="0" w:color="auto"/>
            <w:left w:val="none" w:sz="0" w:space="0" w:color="auto"/>
            <w:bottom w:val="none" w:sz="0" w:space="0" w:color="auto"/>
            <w:right w:val="none" w:sz="0" w:space="0" w:color="auto"/>
          </w:divBdr>
        </w:div>
        <w:div w:id="1626496410">
          <w:marLeft w:val="640"/>
          <w:marRight w:val="0"/>
          <w:marTop w:val="0"/>
          <w:marBottom w:val="0"/>
          <w:divBdr>
            <w:top w:val="none" w:sz="0" w:space="0" w:color="auto"/>
            <w:left w:val="none" w:sz="0" w:space="0" w:color="auto"/>
            <w:bottom w:val="none" w:sz="0" w:space="0" w:color="auto"/>
            <w:right w:val="none" w:sz="0" w:space="0" w:color="auto"/>
          </w:divBdr>
        </w:div>
        <w:div w:id="1647012143">
          <w:marLeft w:val="640"/>
          <w:marRight w:val="0"/>
          <w:marTop w:val="0"/>
          <w:marBottom w:val="0"/>
          <w:divBdr>
            <w:top w:val="none" w:sz="0" w:space="0" w:color="auto"/>
            <w:left w:val="none" w:sz="0" w:space="0" w:color="auto"/>
            <w:bottom w:val="none" w:sz="0" w:space="0" w:color="auto"/>
            <w:right w:val="none" w:sz="0" w:space="0" w:color="auto"/>
          </w:divBdr>
        </w:div>
        <w:div w:id="1647709076">
          <w:marLeft w:val="640"/>
          <w:marRight w:val="0"/>
          <w:marTop w:val="0"/>
          <w:marBottom w:val="0"/>
          <w:divBdr>
            <w:top w:val="none" w:sz="0" w:space="0" w:color="auto"/>
            <w:left w:val="none" w:sz="0" w:space="0" w:color="auto"/>
            <w:bottom w:val="none" w:sz="0" w:space="0" w:color="auto"/>
            <w:right w:val="none" w:sz="0" w:space="0" w:color="auto"/>
          </w:divBdr>
        </w:div>
        <w:div w:id="1663507838">
          <w:marLeft w:val="640"/>
          <w:marRight w:val="0"/>
          <w:marTop w:val="0"/>
          <w:marBottom w:val="0"/>
          <w:divBdr>
            <w:top w:val="none" w:sz="0" w:space="0" w:color="auto"/>
            <w:left w:val="none" w:sz="0" w:space="0" w:color="auto"/>
            <w:bottom w:val="none" w:sz="0" w:space="0" w:color="auto"/>
            <w:right w:val="none" w:sz="0" w:space="0" w:color="auto"/>
          </w:divBdr>
        </w:div>
        <w:div w:id="1666779099">
          <w:marLeft w:val="640"/>
          <w:marRight w:val="0"/>
          <w:marTop w:val="0"/>
          <w:marBottom w:val="0"/>
          <w:divBdr>
            <w:top w:val="none" w:sz="0" w:space="0" w:color="auto"/>
            <w:left w:val="none" w:sz="0" w:space="0" w:color="auto"/>
            <w:bottom w:val="none" w:sz="0" w:space="0" w:color="auto"/>
            <w:right w:val="none" w:sz="0" w:space="0" w:color="auto"/>
          </w:divBdr>
        </w:div>
      </w:divsChild>
    </w:div>
    <w:div w:id="1617983208">
      <w:bodyDiv w:val="1"/>
      <w:marLeft w:val="0"/>
      <w:marRight w:val="0"/>
      <w:marTop w:val="0"/>
      <w:marBottom w:val="0"/>
      <w:divBdr>
        <w:top w:val="none" w:sz="0" w:space="0" w:color="auto"/>
        <w:left w:val="none" w:sz="0" w:space="0" w:color="auto"/>
        <w:bottom w:val="none" w:sz="0" w:space="0" w:color="auto"/>
        <w:right w:val="none" w:sz="0" w:space="0" w:color="auto"/>
      </w:divBdr>
      <w:divsChild>
        <w:div w:id="21178562">
          <w:marLeft w:val="640"/>
          <w:marRight w:val="0"/>
          <w:marTop w:val="0"/>
          <w:marBottom w:val="0"/>
          <w:divBdr>
            <w:top w:val="none" w:sz="0" w:space="0" w:color="auto"/>
            <w:left w:val="none" w:sz="0" w:space="0" w:color="auto"/>
            <w:bottom w:val="none" w:sz="0" w:space="0" w:color="auto"/>
            <w:right w:val="none" w:sz="0" w:space="0" w:color="auto"/>
          </w:divBdr>
        </w:div>
        <w:div w:id="22102043">
          <w:marLeft w:val="640"/>
          <w:marRight w:val="0"/>
          <w:marTop w:val="0"/>
          <w:marBottom w:val="0"/>
          <w:divBdr>
            <w:top w:val="none" w:sz="0" w:space="0" w:color="auto"/>
            <w:left w:val="none" w:sz="0" w:space="0" w:color="auto"/>
            <w:bottom w:val="none" w:sz="0" w:space="0" w:color="auto"/>
            <w:right w:val="none" w:sz="0" w:space="0" w:color="auto"/>
          </w:divBdr>
        </w:div>
        <w:div w:id="31469378">
          <w:marLeft w:val="640"/>
          <w:marRight w:val="0"/>
          <w:marTop w:val="0"/>
          <w:marBottom w:val="0"/>
          <w:divBdr>
            <w:top w:val="none" w:sz="0" w:space="0" w:color="auto"/>
            <w:left w:val="none" w:sz="0" w:space="0" w:color="auto"/>
            <w:bottom w:val="none" w:sz="0" w:space="0" w:color="auto"/>
            <w:right w:val="none" w:sz="0" w:space="0" w:color="auto"/>
          </w:divBdr>
        </w:div>
        <w:div w:id="54594845">
          <w:marLeft w:val="640"/>
          <w:marRight w:val="0"/>
          <w:marTop w:val="0"/>
          <w:marBottom w:val="0"/>
          <w:divBdr>
            <w:top w:val="none" w:sz="0" w:space="0" w:color="auto"/>
            <w:left w:val="none" w:sz="0" w:space="0" w:color="auto"/>
            <w:bottom w:val="none" w:sz="0" w:space="0" w:color="auto"/>
            <w:right w:val="none" w:sz="0" w:space="0" w:color="auto"/>
          </w:divBdr>
        </w:div>
        <w:div w:id="76174865">
          <w:marLeft w:val="640"/>
          <w:marRight w:val="0"/>
          <w:marTop w:val="0"/>
          <w:marBottom w:val="0"/>
          <w:divBdr>
            <w:top w:val="none" w:sz="0" w:space="0" w:color="auto"/>
            <w:left w:val="none" w:sz="0" w:space="0" w:color="auto"/>
            <w:bottom w:val="none" w:sz="0" w:space="0" w:color="auto"/>
            <w:right w:val="none" w:sz="0" w:space="0" w:color="auto"/>
          </w:divBdr>
        </w:div>
        <w:div w:id="80638324">
          <w:marLeft w:val="640"/>
          <w:marRight w:val="0"/>
          <w:marTop w:val="0"/>
          <w:marBottom w:val="0"/>
          <w:divBdr>
            <w:top w:val="none" w:sz="0" w:space="0" w:color="auto"/>
            <w:left w:val="none" w:sz="0" w:space="0" w:color="auto"/>
            <w:bottom w:val="none" w:sz="0" w:space="0" w:color="auto"/>
            <w:right w:val="none" w:sz="0" w:space="0" w:color="auto"/>
          </w:divBdr>
        </w:div>
        <w:div w:id="93401305">
          <w:marLeft w:val="640"/>
          <w:marRight w:val="0"/>
          <w:marTop w:val="0"/>
          <w:marBottom w:val="0"/>
          <w:divBdr>
            <w:top w:val="none" w:sz="0" w:space="0" w:color="auto"/>
            <w:left w:val="none" w:sz="0" w:space="0" w:color="auto"/>
            <w:bottom w:val="none" w:sz="0" w:space="0" w:color="auto"/>
            <w:right w:val="none" w:sz="0" w:space="0" w:color="auto"/>
          </w:divBdr>
        </w:div>
        <w:div w:id="100338725">
          <w:marLeft w:val="640"/>
          <w:marRight w:val="0"/>
          <w:marTop w:val="0"/>
          <w:marBottom w:val="0"/>
          <w:divBdr>
            <w:top w:val="none" w:sz="0" w:space="0" w:color="auto"/>
            <w:left w:val="none" w:sz="0" w:space="0" w:color="auto"/>
            <w:bottom w:val="none" w:sz="0" w:space="0" w:color="auto"/>
            <w:right w:val="none" w:sz="0" w:space="0" w:color="auto"/>
          </w:divBdr>
        </w:div>
        <w:div w:id="118304879">
          <w:marLeft w:val="640"/>
          <w:marRight w:val="0"/>
          <w:marTop w:val="0"/>
          <w:marBottom w:val="0"/>
          <w:divBdr>
            <w:top w:val="none" w:sz="0" w:space="0" w:color="auto"/>
            <w:left w:val="none" w:sz="0" w:space="0" w:color="auto"/>
            <w:bottom w:val="none" w:sz="0" w:space="0" w:color="auto"/>
            <w:right w:val="none" w:sz="0" w:space="0" w:color="auto"/>
          </w:divBdr>
        </w:div>
        <w:div w:id="128665870">
          <w:marLeft w:val="640"/>
          <w:marRight w:val="0"/>
          <w:marTop w:val="0"/>
          <w:marBottom w:val="0"/>
          <w:divBdr>
            <w:top w:val="none" w:sz="0" w:space="0" w:color="auto"/>
            <w:left w:val="none" w:sz="0" w:space="0" w:color="auto"/>
            <w:bottom w:val="none" w:sz="0" w:space="0" w:color="auto"/>
            <w:right w:val="none" w:sz="0" w:space="0" w:color="auto"/>
          </w:divBdr>
        </w:div>
        <w:div w:id="134488315">
          <w:marLeft w:val="640"/>
          <w:marRight w:val="0"/>
          <w:marTop w:val="0"/>
          <w:marBottom w:val="0"/>
          <w:divBdr>
            <w:top w:val="none" w:sz="0" w:space="0" w:color="auto"/>
            <w:left w:val="none" w:sz="0" w:space="0" w:color="auto"/>
            <w:bottom w:val="none" w:sz="0" w:space="0" w:color="auto"/>
            <w:right w:val="none" w:sz="0" w:space="0" w:color="auto"/>
          </w:divBdr>
        </w:div>
        <w:div w:id="135610003">
          <w:marLeft w:val="640"/>
          <w:marRight w:val="0"/>
          <w:marTop w:val="0"/>
          <w:marBottom w:val="0"/>
          <w:divBdr>
            <w:top w:val="none" w:sz="0" w:space="0" w:color="auto"/>
            <w:left w:val="none" w:sz="0" w:space="0" w:color="auto"/>
            <w:bottom w:val="none" w:sz="0" w:space="0" w:color="auto"/>
            <w:right w:val="none" w:sz="0" w:space="0" w:color="auto"/>
          </w:divBdr>
        </w:div>
        <w:div w:id="137116185">
          <w:marLeft w:val="640"/>
          <w:marRight w:val="0"/>
          <w:marTop w:val="0"/>
          <w:marBottom w:val="0"/>
          <w:divBdr>
            <w:top w:val="none" w:sz="0" w:space="0" w:color="auto"/>
            <w:left w:val="none" w:sz="0" w:space="0" w:color="auto"/>
            <w:bottom w:val="none" w:sz="0" w:space="0" w:color="auto"/>
            <w:right w:val="none" w:sz="0" w:space="0" w:color="auto"/>
          </w:divBdr>
        </w:div>
        <w:div w:id="143620571">
          <w:marLeft w:val="640"/>
          <w:marRight w:val="0"/>
          <w:marTop w:val="0"/>
          <w:marBottom w:val="0"/>
          <w:divBdr>
            <w:top w:val="none" w:sz="0" w:space="0" w:color="auto"/>
            <w:left w:val="none" w:sz="0" w:space="0" w:color="auto"/>
            <w:bottom w:val="none" w:sz="0" w:space="0" w:color="auto"/>
            <w:right w:val="none" w:sz="0" w:space="0" w:color="auto"/>
          </w:divBdr>
        </w:div>
        <w:div w:id="149758590">
          <w:marLeft w:val="640"/>
          <w:marRight w:val="0"/>
          <w:marTop w:val="0"/>
          <w:marBottom w:val="0"/>
          <w:divBdr>
            <w:top w:val="none" w:sz="0" w:space="0" w:color="auto"/>
            <w:left w:val="none" w:sz="0" w:space="0" w:color="auto"/>
            <w:bottom w:val="none" w:sz="0" w:space="0" w:color="auto"/>
            <w:right w:val="none" w:sz="0" w:space="0" w:color="auto"/>
          </w:divBdr>
        </w:div>
        <w:div w:id="154221410">
          <w:marLeft w:val="640"/>
          <w:marRight w:val="0"/>
          <w:marTop w:val="0"/>
          <w:marBottom w:val="0"/>
          <w:divBdr>
            <w:top w:val="none" w:sz="0" w:space="0" w:color="auto"/>
            <w:left w:val="none" w:sz="0" w:space="0" w:color="auto"/>
            <w:bottom w:val="none" w:sz="0" w:space="0" w:color="auto"/>
            <w:right w:val="none" w:sz="0" w:space="0" w:color="auto"/>
          </w:divBdr>
        </w:div>
        <w:div w:id="163477134">
          <w:marLeft w:val="640"/>
          <w:marRight w:val="0"/>
          <w:marTop w:val="0"/>
          <w:marBottom w:val="0"/>
          <w:divBdr>
            <w:top w:val="none" w:sz="0" w:space="0" w:color="auto"/>
            <w:left w:val="none" w:sz="0" w:space="0" w:color="auto"/>
            <w:bottom w:val="none" w:sz="0" w:space="0" w:color="auto"/>
            <w:right w:val="none" w:sz="0" w:space="0" w:color="auto"/>
          </w:divBdr>
        </w:div>
        <w:div w:id="165751001">
          <w:marLeft w:val="640"/>
          <w:marRight w:val="0"/>
          <w:marTop w:val="0"/>
          <w:marBottom w:val="0"/>
          <w:divBdr>
            <w:top w:val="none" w:sz="0" w:space="0" w:color="auto"/>
            <w:left w:val="none" w:sz="0" w:space="0" w:color="auto"/>
            <w:bottom w:val="none" w:sz="0" w:space="0" w:color="auto"/>
            <w:right w:val="none" w:sz="0" w:space="0" w:color="auto"/>
          </w:divBdr>
        </w:div>
        <w:div w:id="170029029">
          <w:marLeft w:val="640"/>
          <w:marRight w:val="0"/>
          <w:marTop w:val="0"/>
          <w:marBottom w:val="0"/>
          <w:divBdr>
            <w:top w:val="none" w:sz="0" w:space="0" w:color="auto"/>
            <w:left w:val="none" w:sz="0" w:space="0" w:color="auto"/>
            <w:bottom w:val="none" w:sz="0" w:space="0" w:color="auto"/>
            <w:right w:val="none" w:sz="0" w:space="0" w:color="auto"/>
          </w:divBdr>
        </w:div>
        <w:div w:id="179860863">
          <w:marLeft w:val="640"/>
          <w:marRight w:val="0"/>
          <w:marTop w:val="0"/>
          <w:marBottom w:val="0"/>
          <w:divBdr>
            <w:top w:val="none" w:sz="0" w:space="0" w:color="auto"/>
            <w:left w:val="none" w:sz="0" w:space="0" w:color="auto"/>
            <w:bottom w:val="none" w:sz="0" w:space="0" w:color="auto"/>
            <w:right w:val="none" w:sz="0" w:space="0" w:color="auto"/>
          </w:divBdr>
        </w:div>
        <w:div w:id="184901340">
          <w:marLeft w:val="640"/>
          <w:marRight w:val="0"/>
          <w:marTop w:val="0"/>
          <w:marBottom w:val="0"/>
          <w:divBdr>
            <w:top w:val="none" w:sz="0" w:space="0" w:color="auto"/>
            <w:left w:val="none" w:sz="0" w:space="0" w:color="auto"/>
            <w:bottom w:val="none" w:sz="0" w:space="0" w:color="auto"/>
            <w:right w:val="none" w:sz="0" w:space="0" w:color="auto"/>
          </w:divBdr>
        </w:div>
        <w:div w:id="199173350">
          <w:marLeft w:val="640"/>
          <w:marRight w:val="0"/>
          <w:marTop w:val="0"/>
          <w:marBottom w:val="0"/>
          <w:divBdr>
            <w:top w:val="none" w:sz="0" w:space="0" w:color="auto"/>
            <w:left w:val="none" w:sz="0" w:space="0" w:color="auto"/>
            <w:bottom w:val="none" w:sz="0" w:space="0" w:color="auto"/>
            <w:right w:val="none" w:sz="0" w:space="0" w:color="auto"/>
          </w:divBdr>
        </w:div>
        <w:div w:id="210263469">
          <w:marLeft w:val="640"/>
          <w:marRight w:val="0"/>
          <w:marTop w:val="0"/>
          <w:marBottom w:val="0"/>
          <w:divBdr>
            <w:top w:val="none" w:sz="0" w:space="0" w:color="auto"/>
            <w:left w:val="none" w:sz="0" w:space="0" w:color="auto"/>
            <w:bottom w:val="none" w:sz="0" w:space="0" w:color="auto"/>
            <w:right w:val="none" w:sz="0" w:space="0" w:color="auto"/>
          </w:divBdr>
        </w:div>
        <w:div w:id="211045223">
          <w:marLeft w:val="640"/>
          <w:marRight w:val="0"/>
          <w:marTop w:val="0"/>
          <w:marBottom w:val="0"/>
          <w:divBdr>
            <w:top w:val="none" w:sz="0" w:space="0" w:color="auto"/>
            <w:left w:val="none" w:sz="0" w:space="0" w:color="auto"/>
            <w:bottom w:val="none" w:sz="0" w:space="0" w:color="auto"/>
            <w:right w:val="none" w:sz="0" w:space="0" w:color="auto"/>
          </w:divBdr>
        </w:div>
        <w:div w:id="219706629">
          <w:marLeft w:val="640"/>
          <w:marRight w:val="0"/>
          <w:marTop w:val="0"/>
          <w:marBottom w:val="0"/>
          <w:divBdr>
            <w:top w:val="none" w:sz="0" w:space="0" w:color="auto"/>
            <w:left w:val="none" w:sz="0" w:space="0" w:color="auto"/>
            <w:bottom w:val="none" w:sz="0" w:space="0" w:color="auto"/>
            <w:right w:val="none" w:sz="0" w:space="0" w:color="auto"/>
          </w:divBdr>
        </w:div>
        <w:div w:id="234633261">
          <w:marLeft w:val="640"/>
          <w:marRight w:val="0"/>
          <w:marTop w:val="0"/>
          <w:marBottom w:val="0"/>
          <w:divBdr>
            <w:top w:val="none" w:sz="0" w:space="0" w:color="auto"/>
            <w:left w:val="none" w:sz="0" w:space="0" w:color="auto"/>
            <w:bottom w:val="none" w:sz="0" w:space="0" w:color="auto"/>
            <w:right w:val="none" w:sz="0" w:space="0" w:color="auto"/>
          </w:divBdr>
        </w:div>
        <w:div w:id="239482299">
          <w:marLeft w:val="640"/>
          <w:marRight w:val="0"/>
          <w:marTop w:val="0"/>
          <w:marBottom w:val="0"/>
          <w:divBdr>
            <w:top w:val="none" w:sz="0" w:space="0" w:color="auto"/>
            <w:left w:val="none" w:sz="0" w:space="0" w:color="auto"/>
            <w:bottom w:val="none" w:sz="0" w:space="0" w:color="auto"/>
            <w:right w:val="none" w:sz="0" w:space="0" w:color="auto"/>
          </w:divBdr>
        </w:div>
        <w:div w:id="241374049">
          <w:marLeft w:val="640"/>
          <w:marRight w:val="0"/>
          <w:marTop w:val="0"/>
          <w:marBottom w:val="0"/>
          <w:divBdr>
            <w:top w:val="none" w:sz="0" w:space="0" w:color="auto"/>
            <w:left w:val="none" w:sz="0" w:space="0" w:color="auto"/>
            <w:bottom w:val="none" w:sz="0" w:space="0" w:color="auto"/>
            <w:right w:val="none" w:sz="0" w:space="0" w:color="auto"/>
          </w:divBdr>
        </w:div>
        <w:div w:id="269629026">
          <w:marLeft w:val="640"/>
          <w:marRight w:val="0"/>
          <w:marTop w:val="0"/>
          <w:marBottom w:val="0"/>
          <w:divBdr>
            <w:top w:val="none" w:sz="0" w:space="0" w:color="auto"/>
            <w:left w:val="none" w:sz="0" w:space="0" w:color="auto"/>
            <w:bottom w:val="none" w:sz="0" w:space="0" w:color="auto"/>
            <w:right w:val="none" w:sz="0" w:space="0" w:color="auto"/>
          </w:divBdr>
        </w:div>
        <w:div w:id="277835461">
          <w:marLeft w:val="640"/>
          <w:marRight w:val="0"/>
          <w:marTop w:val="0"/>
          <w:marBottom w:val="0"/>
          <w:divBdr>
            <w:top w:val="none" w:sz="0" w:space="0" w:color="auto"/>
            <w:left w:val="none" w:sz="0" w:space="0" w:color="auto"/>
            <w:bottom w:val="none" w:sz="0" w:space="0" w:color="auto"/>
            <w:right w:val="none" w:sz="0" w:space="0" w:color="auto"/>
          </w:divBdr>
        </w:div>
        <w:div w:id="281575021">
          <w:marLeft w:val="640"/>
          <w:marRight w:val="0"/>
          <w:marTop w:val="0"/>
          <w:marBottom w:val="0"/>
          <w:divBdr>
            <w:top w:val="none" w:sz="0" w:space="0" w:color="auto"/>
            <w:left w:val="none" w:sz="0" w:space="0" w:color="auto"/>
            <w:bottom w:val="none" w:sz="0" w:space="0" w:color="auto"/>
            <w:right w:val="none" w:sz="0" w:space="0" w:color="auto"/>
          </w:divBdr>
        </w:div>
        <w:div w:id="282158568">
          <w:marLeft w:val="640"/>
          <w:marRight w:val="0"/>
          <w:marTop w:val="0"/>
          <w:marBottom w:val="0"/>
          <w:divBdr>
            <w:top w:val="none" w:sz="0" w:space="0" w:color="auto"/>
            <w:left w:val="none" w:sz="0" w:space="0" w:color="auto"/>
            <w:bottom w:val="none" w:sz="0" w:space="0" w:color="auto"/>
            <w:right w:val="none" w:sz="0" w:space="0" w:color="auto"/>
          </w:divBdr>
        </w:div>
        <w:div w:id="286276110">
          <w:marLeft w:val="640"/>
          <w:marRight w:val="0"/>
          <w:marTop w:val="0"/>
          <w:marBottom w:val="0"/>
          <w:divBdr>
            <w:top w:val="none" w:sz="0" w:space="0" w:color="auto"/>
            <w:left w:val="none" w:sz="0" w:space="0" w:color="auto"/>
            <w:bottom w:val="none" w:sz="0" w:space="0" w:color="auto"/>
            <w:right w:val="none" w:sz="0" w:space="0" w:color="auto"/>
          </w:divBdr>
        </w:div>
        <w:div w:id="295255830">
          <w:marLeft w:val="640"/>
          <w:marRight w:val="0"/>
          <w:marTop w:val="0"/>
          <w:marBottom w:val="0"/>
          <w:divBdr>
            <w:top w:val="none" w:sz="0" w:space="0" w:color="auto"/>
            <w:left w:val="none" w:sz="0" w:space="0" w:color="auto"/>
            <w:bottom w:val="none" w:sz="0" w:space="0" w:color="auto"/>
            <w:right w:val="none" w:sz="0" w:space="0" w:color="auto"/>
          </w:divBdr>
        </w:div>
        <w:div w:id="310527661">
          <w:marLeft w:val="640"/>
          <w:marRight w:val="0"/>
          <w:marTop w:val="0"/>
          <w:marBottom w:val="0"/>
          <w:divBdr>
            <w:top w:val="none" w:sz="0" w:space="0" w:color="auto"/>
            <w:left w:val="none" w:sz="0" w:space="0" w:color="auto"/>
            <w:bottom w:val="none" w:sz="0" w:space="0" w:color="auto"/>
            <w:right w:val="none" w:sz="0" w:space="0" w:color="auto"/>
          </w:divBdr>
        </w:div>
        <w:div w:id="313725736">
          <w:marLeft w:val="640"/>
          <w:marRight w:val="0"/>
          <w:marTop w:val="0"/>
          <w:marBottom w:val="0"/>
          <w:divBdr>
            <w:top w:val="none" w:sz="0" w:space="0" w:color="auto"/>
            <w:left w:val="none" w:sz="0" w:space="0" w:color="auto"/>
            <w:bottom w:val="none" w:sz="0" w:space="0" w:color="auto"/>
            <w:right w:val="none" w:sz="0" w:space="0" w:color="auto"/>
          </w:divBdr>
        </w:div>
        <w:div w:id="326397121">
          <w:marLeft w:val="640"/>
          <w:marRight w:val="0"/>
          <w:marTop w:val="0"/>
          <w:marBottom w:val="0"/>
          <w:divBdr>
            <w:top w:val="none" w:sz="0" w:space="0" w:color="auto"/>
            <w:left w:val="none" w:sz="0" w:space="0" w:color="auto"/>
            <w:bottom w:val="none" w:sz="0" w:space="0" w:color="auto"/>
            <w:right w:val="none" w:sz="0" w:space="0" w:color="auto"/>
          </w:divBdr>
        </w:div>
        <w:div w:id="387845772">
          <w:marLeft w:val="640"/>
          <w:marRight w:val="0"/>
          <w:marTop w:val="0"/>
          <w:marBottom w:val="0"/>
          <w:divBdr>
            <w:top w:val="none" w:sz="0" w:space="0" w:color="auto"/>
            <w:left w:val="none" w:sz="0" w:space="0" w:color="auto"/>
            <w:bottom w:val="none" w:sz="0" w:space="0" w:color="auto"/>
            <w:right w:val="none" w:sz="0" w:space="0" w:color="auto"/>
          </w:divBdr>
        </w:div>
        <w:div w:id="395595141">
          <w:marLeft w:val="640"/>
          <w:marRight w:val="0"/>
          <w:marTop w:val="0"/>
          <w:marBottom w:val="0"/>
          <w:divBdr>
            <w:top w:val="none" w:sz="0" w:space="0" w:color="auto"/>
            <w:left w:val="none" w:sz="0" w:space="0" w:color="auto"/>
            <w:bottom w:val="none" w:sz="0" w:space="0" w:color="auto"/>
            <w:right w:val="none" w:sz="0" w:space="0" w:color="auto"/>
          </w:divBdr>
        </w:div>
        <w:div w:id="405030839">
          <w:marLeft w:val="640"/>
          <w:marRight w:val="0"/>
          <w:marTop w:val="0"/>
          <w:marBottom w:val="0"/>
          <w:divBdr>
            <w:top w:val="none" w:sz="0" w:space="0" w:color="auto"/>
            <w:left w:val="none" w:sz="0" w:space="0" w:color="auto"/>
            <w:bottom w:val="none" w:sz="0" w:space="0" w:color="auto"/>
            <w:right w:val="none" w:sz="0" w:space="0" w:color="auto"/>
          </w:divBdr>
        </w:div>
        <w:div w:id="406195909">
          <w:marLeft w:val="640"/>
          <w:marRight w:val="0"/>
          <w:marTop w:val="0"/>
          <w:marBottom w:val="0"/>
          <w:divBdr>
            <w:top w:val="none" w:sz="0" w:space="0" w:color="auto"/>
            <w:left w:val="none" w:sz="0" w:space="0" w:color="auto"/>
            <w:bottom w:val="none" w:sz="0" w:space="0" w:color="auto"/>
            <w:right w:val="none" w:sz="0" w:space="0" w:color="auto"/>
          </w:divBdr>
        </w:div>
        <w:div w:id="409012059">
          <w:marLeft w:val="640"/>
          <w:marRight w:val="0"/>
          <w:marTop w:val="0"/>
          <w:marBottom w:val="0"/>
          <w:divBdr>
            <w:top w:val="none" w:sz="0" w:space="0" w:color="auto"/>
            <w:left w:val="none" w:sz="0" w:space="0" w:color="auto"/>
            <w:bottom w:val="none" w:sz="0" w:space="0" w:color="auto"/>
            <w:right w:val="none" w:sz="0" w:space="0" w:color="auto"/>
          </w:divBdr>
        </w:div>
        <w:div w:id="425811404">
          <w:marLeft w:val="640"/>
          <w:marRight w:val="0"/>
          <w:marTop w:val="0"/>
          <w:marBottom w:val="0"/>
          <w:divBdr>
            <w:top w:val="none" w:sz="0" w:space="0" w:color="auto"/>
            <w:left w:val="none" w:sz="0" w:space="0" w:color="auto"/>
            <w:bottom w:val="none" w:sz="0" w:space="0" w:color="auto"/>
            <w:right w:val="none" w:sz="0" w:space="0" w:color="auto"/>
          </w:divBdr>
        </w:div>
        <w:div w:id="430198224">
          <w:marLeft w:val="640"/>
          <w:marRight w:val="0"/>
          <w:marTop w:val="0"/>
          <w:marBottom w:val="0"/>
          <w:divBdr>
            <w:top w:val="none" w:sz="0" w:space="0" w:color="auto"/>
            <w:left w:val="none" w:sz="0" w:space="0" w:color="auto"/>
            <w:bottom w:val="none" w:sz="0" w:space="0" w:color="auto"/>
            <w:right w:val="none" w:sz="0" w:space="0" w:color="auto"/>
          </w:divBdr>
        </w:div>
        <w:div w:id="456218472">
          <w:marLeft w:val="640"/>
          <w:marRight w:val="0"/>
          <w:marTop w:val="0"/>
          <w:marBottom w:val="0"/>
          <w:divBdr>
            <w:top w:val="none" w:sz="0" w:space="0" w:color="auto"/>
            <w:left w:val="none" w:sz="0" w:space="0" w:color="auto"/>
            <w:bottom w:val="none" w:sz="0" w:space="0" w:color="auto"/>
            <w:right w:val="none" w:sz="0" w:space="0" w:color="auto"/>
          </w:divBdr>
        </w:div>
        <w:div w:id="468982472">
          <w:marLeft w:val="640"/>
          <w:marRight w:val="0"/>
          <w:marTop w:val="0"/>
          <w:marBottom w:val="0"/>
          <w:divBdr>
            <w:top w:val="none" w:sz="0" w:space="0" w:color="auto"/>
            <w:left w:val="none" w:sz="0" w:space="0" w:color="auto"/>
            <w:bottom w:val="none" w:sz="0" w:space="0" w:color="auto"/>
            <w:right w:val="none" w:sz="0" w:space="0" w:color="auto"/>
          </w:divBdr>
        </w:div>
        <w:div w:id="474495103">
          <w:marLeft w:val="640"/>
          <w:marRight w:val="0"/>
          <w:marTop w:val="0"/>
          <w:marBottom w:val="0"/>
          <w:divBdr>
            <w:top w:val="none" w:sz="0" w:space="0" w:color="auto"/>
            <w:left w:val="none" w:sz="0" w:space="0" w:color="auto"/>
            <w:bottom w:val="none" w:sz="0" w:space="0" w:color="auto"/>
            <w:right w:val="none" w:sz="0" w:space="0" w:color="auto"/>
          </w:divBdr>
        </w:div>
        <w:div w:id="525287392">
          <w:marLeft w:val="640"/>
          <w:marRight w:val="0"/>
          <w:marTop w:val="0"/>
          <w:marBottom w:val="0"/>
          <w:divBdr>
            <w:top w:val="none" w:sz="0" w:space="0" w:color="auto"/>
            <w:left w:val="none" w:sz="0" w:space="0" w:color="auto"/>
            <w:bottom w:val="none" w:sz="0" w:space="0" w:color="auto"/>
            <w:right w:val="none" w:sz="0" w:space="0" w:color="auto"/>
          </w:divBdr>
        </w:div>
        <w:div w:id="547642904">
          <w:marLeft w:val="640"/>
          <w:marRight w:val="0"/>
          <w:marTop w:val="0"/>
          <w:marBottom w:val="0"/>
          <w:divBdr>
            <w:top w:val="none" w:sz="0" w:space="0" w:color="auto"/>
            <w:left w:val="none" w:sz="0" w:space="0" w:color="auto"/>
            <w:bottom w:val="none" w:sz="0" w:space="0" w:color="auto"/>
            <w:right w:val="none" w:sz="0" w:space="0" w:color="auto"/>
          </w:divBdr>
        </w:div>
        <w:div w:id="554198766">
          <w:marLeft w:val="640"/>
          <w:marRight w:val="0"/>
          <w:marTop w:val="0"/>
          <w:marBottom w:val="0"/>
          <w:divBdr>
            <w:top w:val="none" w:sz="0" w:space="0" w:color="auto"/>
            <w:left w:val="none" w:sz="0" w:space="0" w:color="auto"/>
            <w:bottom w:val="none" w:sz="0" w:space="0" w:color="auto"/>
            <w:right w:val="none" w:sz="0" w:space="0" w:color="auto"/>
          </w:divBdr>
        </w:div>
        <w:div w:id="560946916">
          <w:marLeft w:val="640"/>
          <w:marRight w:val="0"/>
          <w:marTop w:val="0"/>
          <w:marBottom w:val="0"/>
          <w:divBdr>
            <w:top w:val="none" w:sz="0" w:space="0" w:color="auto"/>
            <w:left w:val="none" w:sz="0" w:space="0" w:color="auto"/>
            <w:bottom w:val="none" w:sz="0" w:space="0" w:color="auto"/>
            <w:right w:val="none" w:sz="0" w:space="0" w:color="auto"/>
          </w:divBdr>
        </w:div>
        <w:div w:id="607547731">
          <w:marLeft w:val="640"/>
          <w:marRight w:val="0"/>
          <w:marTop w:val="0"/>
          <w:marBottom w:val="0"/>
          <w:divBdr>
            <w:top w:val="none" w:sz="0" w:space="0" w:color="auto"/>
            <w:left w:val="none" w:sz="0" w:space="0" w:color="auto"/>
            <w:bottom w:val="none" w:sz="0" w:space="0" w:color="auto"/>
            <w:right w:val="none" w:sz="0" w:space="0" w:color="auto"/>
          </w:divBdr>
        </w:div>
        <w:div w:id="625085853">
          <w:marLeft w:val="640"/>
          <w:marRight w:val="0"/>
          <w:marTop w:val="0"/>
          <w:marBottom w:val="0"/>
          <w:divBdr>
            <w:top w:val="none" w:sz="0" w:space="0" w:color="auto"/>
            <w:left w:val="none" w:sz="0" w:space="0" w:color="auto"/>
            <w:bottom w:val="none" w:sz="0" w:space="0" w:color="auto"/>
            <w:right w:val="none" w:sz="0" w:space="0" w:color="auto"/>
          </w:divBdr>
        </w:div>
        <w:div w:id="659313285">
          <w:marLeft w:val="640"/>
          <w:marRight w:val="0"/>
          <w:marTop w:val="0"/>
          <w:marBottom w:val="0"/>
          <w:divBdr>
            <w:top w:val="none" w:sz="0" w:space="0" w:color="auto"/>
            <w:left w:val="none" w:sz="0" w:space="0" w:color="auto"/>
            <w:bottom w:val="none" w:sz="0" w:space="0" w:color="auto"/>
            <w:right w:val="none" w:sz="0" w:space="0" w:color="auto"/>
          </w:divBdr>
        </w:div>
        <w:div w:id="669526922">
          <w:marLeft w:val="640"/>
          <w:marRight w:val="0"/>
          <w:marTop w:val="0"/>
          <w:marBottom w:val="0"/>
          <w:divBdr>
            <w:top w:val="none" w:sz="0" w:space="0" w:color="auto"/>
            <w:left w:val="none" w:sz="0" w:space="0" w:color="auto"/>
            <w:bottom w:val="none" w:sz="0" w:space="0" w:color="auto"/>
            <w:right w:val="none" w:sz="0" w:space="0" w:color="auto"/>
          </w:divBdr>
        </w:div>
        <w:div w:id="681854578">
          <w:marLeft w:val="640"/>
          <w:marRight w:val="0"/>
          <w:marTop w:val="0"/>
          <w:marBottom w:val="0"/>
          <w:divBdr>
            <w:top w:val="none" w:sz="0" w:space="0" w:color="auto"/>
            <w:left w:val="none" w:sz="0" w:space="0" w:color="auto"/>
            <w:bottom w:val="none" w:sz="0" w:space="0" w:color="auto"/>
            <w:right w:val="none" w:sz="0" w:space="0" w:color="auto"/>
          </w:divBdr>
        </w:div>
        <w:div w:id="691030430">
          <w:marLeft w:val="640"/>
          <w:marRight w:val="0"/>
          <w:marTop w:val="0"/>
          <w:marBottom w:val="0"/>
          <w:divBdr>
            <w:top w:val="none" w:sz="0" w:space="0" w:color="auto"/>
            <w:left w:val="none" w:sz="0" w:space="0" w:color="auto"/>
            <w:bottom w:val="none" w:sz="0" w:space="0" w:color="auto"/>
            <w:right w:val="none" w:sz="0" w:space="0" w:color="auto"/>
          </w:divBdr>
        </w:div>
        <w:div w:id="710810928">
          <w:marLeft w:val="640"/>
          <w:marRight w:val="0"/>
          <w:marTop w:val="0"/>
          <w:marBottom w:val="0"/>
          <w:divBdr>
            <w:top w:val="none" w:sz="0" w:space="0" w:color="auto"/>
            <w:left w:val="none" w:sz="0" w:space="0" w:color="auto"/>
            <w:bottom w:val="none" w:sz="0" w:space="0" w:color="auto"/>
            <w:right w:val="none" w:sz="0" w:space="0" w:color="auto"/>
          </w:divBdr>
        </w:div>
        <w:div w:id="710962218">
          <w:marLeft w:val="640"/>
          <w:marRight w:val="0"/>
          <w:marTop w:val="0"/>
          <w:marBottom w:val="0"/>
          <w:divBdr>
            <w:top w:val="none" w:sz="0" w:space="0" w:color="auto"/>
            <w:left w:val="none" w:sz="0" w:space="0" w:color="auto"/>
            <w:bottom w:val="none" w:sz="0" w:space="0" w:color="auto"/>
            <w:right w:val="none" w:sz="0" w:space="0" w:color="auto"/>
          </w:divBdr>
        </w:div>
        <w:div w:id="718162955">
          <w:marLeft w:val="640"/>
          <w:marRight w:val="0"/>
          <w:marTop w:val="0"/>
          <w:marBottom w:val="0"/>
          <w:divBdr>
            <w:top w:val="none" w:sz="0" w:space="0" w:color="auto"/>
            <w:left w:val="none" w:sz="0" w:space="0" w:color="auto"/>
            <w:bottom w:val="none" w:sz="0" w:space="0" w:color="auto"/>
            <w:right w:val="none" w:sz="0" w:space="0" w:color="auto"/>
          </w:divBdr>
        </w:div>
        <w:div w:id="720517260">
          <w:marLeft w:val="640"/>
          <w:marRight w:val="0"/>
          <w:marTop w:val="0"/>
          <w:marBottom w:val="0"/>
          <w:divBdr>
            <w:top w:val="none" w:sz="0" w:space="0" w:color="auto"/>
            <w:left w:val="none" w:sz="0" w:space="0" w:color="auto"/>
            <w:bottom w:val="none" w:sz="0" w:space="0" w:color="auto"/>
            <w:right w:val="none" w:sz="0" w:space="0" w:color="auto"/>
          </w:divBdr>
        </w:div>
        <w:div w:id="726879771">
          <w:marLeft w:val="640"/>
          <w:marRight w:val="0"/>
          <w:marTop w:val="0"/>
          <w:marBottom w:val="0"/>
          <w:divBdr>
            <w:top w:val="none" w:sz="0" w:space="0" w:color="auto"/>
            <w:left w:val="none" w:sz="0" w:space="0" w:color="auto"/>
            <w:bottom w:val="none" w:sz="0" w:space="0" w:color="auto"/>
            <w:right w:val="none" w:sz="0" w:space="0" w:color="auto"/>
          </w:divBdr>
        </w:div>
        <w:div w:id="748505618">
          <w:marLeft w:val="640"/>
          <w:marRight w:val="0"/>
          <w:marTop w:val="0"/>
          <w:marBottom w:val="0"/>
          <w:divBdr>
            <w:top w:val="none" w:sz="0" w:space="0" w:color="auto"/>
            <w:left w:val="none" w:sz="0" w:space="0" w:color="auto"/>
            <w:bottom w:val="none" w:sz="0" w:space="0" w:color="auto"/>
            <w:right w:val="none" w:sz="0" w:space="0" w:color="auto"/>
          </w:divBdr>
        </w:div>
        <w:div w:id="756440888">
          <w:marLeft w:val="640"/>
          <w:marRight w:val="0"/>
          <w:marTop w:val="0"/>
          <w:marBottom w:val="0"/>
          <w:divBdr>
            <w:top w:val="none" w:sz="0" w:space="0" w:color="auto"/>
            <w:left w:val="none" w:sz="0" w:space="0" w:color="auto"/>
            <w:bottom w:val="none" w:sz="0" w:space="0" w:color="auto"/>
            <w:right w:val="none" w:sz="0" w:space="0" w:color="auto"/>
          </w:divBdr>
        </w:div>
        <w:div w:id="758988200">
          <w:marLeft w:val="640"/>
          <w:marRight w:val="0"/>
          <w:marTop w:val="0"/>
          <w:marBottom w:val="0"/>
          <w:divBdr>
            <w:top w:val="none" w:sz="0" w:space="0" w:color="auto"/>
            <w:left w:val="none" w:sz="0" w:space="0" w:color="auto"/>
            <w:bottom w:val="none" w:sz="0" w:space="0" w:color="auto"/>
            <w:right w:val="none" w:sz="0" w:space="0" w:color="auto"/>
          </w:divBdr>
        </w:div>
        <w:div w:id="784732726">
          <w:marLeft w:val="640"/>
          <w:marRight w:val="0"/>
          <w:marTop w:val="0"/>
          <w:marBottom w:val="0"/>
          <w:divBdr>
            <w:top w:val="none" w:sz="0" w:space="0" w:color="auto"/>
            <w:left w:val="none" w:sz="0" w:space="0" w:color="auto"/>
            <w:bottom w:val="none" w:sz="0" w:space="0" w:color="auto"/>
            <w:right w:val="none" w:sz="0" w:space="0" w:color="auto"/>
          </w:divBdr>
        </w:div>
        <w:div w:id="818496092">
          <w:marLeft w:val="640"/>
          <w:marRight w:val="0"/>
          <w:marTop w:val="0"/>
          <w:marBottom w:val="0"/>
          <w:divBdr>
            <w:top w:val="none" w:sz="0" w:space="0" w:color="auto"/>
            <w:left w:val="none" w:sz="0" w:space="0" w:color="auto"/>
            <w:bottom w:val="none" w:sz="0" w:space="0" w:color="auto"/>
            <w:right w:val="none" w:sz="0" w:space="0" w:color="auto"/>
          </w:divBdr>
        </w:div>
        <w:div w:id="822352819">
          <w:marLeft w:val="640"/>
          <w:marRight w:val="0"/>
          <w:marTop w:val="0"/>
          <w:marBottom w:val="0"/>
          <w:divBdr>
            <w:top w:val="none" w:sz="0" w:space="0" w:color="auto"/>
            <w:left w:val="none" w:sz="0" w:space="0" w:color="auto"/>
            <w:bottom w:val="none" w:sz="0" w:space="0" w:color="auto"/>
            <w:right w:val="none" w:sz="0" w:space="0" w:color="auto"/>
          </w:divBdr>
        </w:div>
        <w:div w:id="834108578">
          <w:marLeft w:val="640"/>
          <w:marRight w:val="0"/>
          <w:marTop w:val="0"/>
          <w:marBottom w:val="0"/>
          <w:divBdr>
            <w:top w:val="none" w:sz="0" w:space="0" w:color="auto"/>
            <w:left w:val="none" w:sz="0" w:space="0" w:color="auto"/>
            <w:bottom w:val="none" w:sz="0" w:space="0" w:color="auto"/>
            <w:right w:val="none" w:sz="0" w:space="0" w:color="auto"/>
          </w:divBdr>
        </w:div>
        <w:div w:id="838155019">
          <w:marLeft w:val="640"/>
          <w:marRight w:val="0"/>
          <w:marTop w:val="0"/>
          <w:marBottom w:val="0"/>
          <w:divBdr>
            <w:top w:val="none" w:sz="0" w:space="0" w:color="auto"/>
            <w:left w:val="none" w:sz="0" w:space="0" w:color="auto"/>
            <w:bottom w:val="none" w:sz="0" w:space="0" w:color="auto"/>
            <w:right w:val="none" w:sz="0" w:space="0" w:color="auto"/>
          </w:divBdr>
        </w:div>
        <w:div w:id="840848408">
          <w:marLeft w:val="640"/>
          <w:marRight w:val="0"/>
          <w:marTop w:val="0"/>
          <w:marBottom w:val="0"/>
          <w:divBdr>
            <w:top w:val="none" w:sz="0" w:space="0" w:color="auto"/>
            <w:left w:val="none" w:sz="0" w:space="0" w:color="auto"/>
            <w:bottom w:val="none" w:sz="0" w:space="0" w:color="auto"/>
            <w:right w:val="none" w:sz="0" w:space="0" w:color="auto"/>
          </w:divBdr>
        </w:div>
        <w:div w:id="846745661">
          <w:marLeft w:val="640"/>
          <w:marRight w:val="0"/>
          <w:marTop w:val="0"/>
          <w:marBottom w:val="0"/>
          <w:divBdr>
            <w:top w:val="none" w:sz="0" w:space="0" w:color="auto"/>
            <w:left w:val="none" w:sz="0" w:space="0" w:color="auto"/>
            <w:bottom w:val="none" w:sz="0" w:space="0" w:color="auto"/>
            <w:right w:val="none" w:sz="0" w:space="0" w:color="auto"/>
          </w:divBdr>
        </w:div>
        <w:div w:id="887105231">
          <w:marLeft w:val="640"/>
          <w:marRight w:val="0"/>
          <w:marTop w:val="0"/>
          <w:marBottom w:val="0"/>
          <w:divBdr>
            <w:top w:val="none" w:sz="0" w:space="0" w:color="auto"/>
            <w:left w:val="none" w:sz="0" w:space="0" w:color="auto"/>
            <w:bottom w:val="none" w:sz="0" w:space="0" w:color="auto"/>
            <w:right w:val="none" w:sz="0" w:space="0" w:color="auto"/>
          </w:divBdr>
        </w:div>
        <w:div w:id="921842282">
          <w:marLeft w:val="640"/>
          <w:marRight w:val="0"/>
          <w:marTop w:val="0"/>
          <w:marBottom w:val="0"/>
          <w:divBdr>
            <w:top w:val="none" w:sz="0" w:space="0" w:color="auto"/>
            <w:left w:val="none" w:sz="0" w:space="0" w:color="auto"/>
            <w:bottom w:val="none" w:sz="0" w:space="0" w:color="auto"/>
            <w:right w:val="none" w:sz="0" w:space="0" w:color="auto"/>
          </w:divBdr>
        </w:div>
        <w:div w:id="931400014">
          <w:marLeft w:val="640"/>
          <w:marRight w:val="0"/>
          <w:marTop w:val="0"/>
          <w:marBottom w:val="0"/>
          <w:divBdr>
            <w:top w:val="none" w:sz="0" w:space="0" w:color="auto"/>
            <w:left w:val="none" w:sz="0" w:space="0" w:color="auto"/>
            <w:bottom w:val="none" w:sz="0" w:space="0" w:color="auto"/>
            <w:right w:val="none" w:sz="0" w:space="0" w:color="auto"/>
          </w:divBdr>
        </w:div>
        <w:div w:id="937174883">
          <w:marLeft w:val="640"/>
          <w:marRight w:val="0"/>
          <w:marTop w:val="0"/>
          <w:marBottom w:val="0"/>
          <w:divBdr>
            <w:top w:val="none" w:sz="0" w:space="0" w:color="auto"/>
            <w:left w:val="none" w:sz="0" w:space="0" w:color="auto"/>
            <w:bottom w:val="none" w:sz="0" w:space="0" w:color="auto"/>
            <w:right w:val="none" w:sz="0" w:space="0" w:color="auto"/>
          </w:divBdr>
        </w:div>
        <w:div w:id="943272587">
          <w:marLeft w:val="640"/>
          <w:marRight w:val="0"/>
          <w:marTop w:val="0"/>
          <w:marBottom w:val="0"/>
          <w:divBdr>
            <w:top w:val="none" w:sz="0" w:space="0" w:color="auto"/>
            <w:left w:val="none" w:sz="0" w:space="0" w:color="auto"/>
            <w:bottom w:val="none" w:sz="0" w:space="0" w:color="auto"/>
            <w:right w:val="none" w:sz="0" w:space="0" w:color="auto"/>
          </w:divBdr>
        </w:div>
        <w:div w:id="943800922">
          <w:marLeft w:val="640"/>
          <w:marRight w:val="0"/>
          <w:marTop w:val="0"/>
          <w:marBottom w:val="0"/>
          <w:divBdr>
            <w:top w:val="none" w:sz="0" w:space="0" w:color="auto"/>
            <w:left w:val="none" w:sz="0" w:space="0" w:color="auto"/>
            <w:bottom w:val="none" w:sz="0" w:space="0" w:color="auto"/>
            <w:right w:val="none" w:sz="0" w:space="0" w:color="auto"/>
          </w:divBdr>
        </w:div>
        <w:div w:id="979578782">
          <w:marLeft w:val="640"/>
          <w:marRight w:val="0"/>
          <w:marTop w:val="0"/>
          <w:marBottom w:val="0"/>
          <w:divBdr>
            <w:top w:val="none" w:sz="0" w:space="0" w:color="auto"/>
            <w:left w:val="none" w:sz="0" w:space="0" w:color="auto"/>
            <w:bottom w:val="none" w:sz="0" w:space="0" w:color="auto"/>
            <w:right w:val="none" w:sz="0" w:space="0" w:color="auto"/>
          </w:divBdr>
        </w:div>
        <w:div w:id="980964439">
          <w:marLeft w:val="640"/>
          <w:marRight w:val="0"/>
          <w:marTop w:val="0"/>
          <w:marBottom w:val="0"/>
          <w:divBdr>
            <w:top w:val="none" w:sz="0" w:space="0" w:color="auto"/>
            <w:left w:val="none" w:sz="0" w:space="0" w:color="auto"/>
            <w:bottom w:val="none" w:sz="0" w:space="0" w:color="auto"/>
            <w:right w:val="none" w:sz="0" w:space="0" w:color="auto"/>
          </w:divBdr>
        </w:div>
        <w:div w:id="989135147">
          <w:marLeft w:val="640"/>
          <w:marRight w:val="0"/>
          <w:marTop w:val="0"/>
          <w:marBottom w:val="0"/>
          <w:divBdr>
            <w:top w:val="none" w:sz="0" w:space="0" w:color="auto"/>
            <w:left w:val="none" w:sz="0" w:space="0" w:color="auto"/>
            <w:bottom w:val="none" w:sz="0" w:space="0" w:color="auto"/>
            <w:right w:val="none" w:sz="0" w:space="0" w:color="auto"/>
          </w:divBdr>
        </w:div>
        <w:div w:id="1011949653">
          <w:marLeft w:val="640"/>
          <w:marRight w:val="0"/>
          <w:marTop w:val="0"/>
          <w:marBottom w:val="0"/>
          <w:divBdr>
            <w:top w:val="none" w:sz="0" w:space="0" w:color="auto"/>
            <w:left w:val="none" w:sz="0" w:space="0" w:color="auto"/>
            <w:bottom w:val="none" w:sz="0" w:space="0" w:color="auto"/>
            <w:right w:val="none" w:sz="0" w:space="0" w:color="auto"/>
          </w:divBdr>
        </w:div>
        <w:div w:id="1020087910">
          <w:marLeft w:val="640"/>
          <w:marRight w:val="0"/>
          <w:marTop w:val="0"/>
          <w:marBottom w:val="0"/>
          <w:divBdr>
            <w:top w:val="none" w:sz="0" w:space="0" w:color="auto"/>
            <w:left w:val="none" w:sz="0" w:space="0" w:color="auto"/>
            <w:bottom w:val="none" w:sz="0" w:space="0" w:color="auto"/>
            <w:right w:val="none" w:sz="0" w:space="0" w:color="auto"/>
          </w:divBdr>
        </w:div>
        <w:div w:id="1045331448">
          <w:marLeft w:val="640"/>
          <w:marRight w:val="0"/>
          <w:marTop w:val="0"/>
          <w:marBottom w:val="0"/>
          <w:divBdr>
            <w:top w:val="none" w:sz="0" w:space="0" w:color="auto"/>
            <w:left w:val="none" w:sz="0" w:space="0" w:color="auto"/>
            <w:bottom w:val="none" w:sz="0" w:space="0" w:color="auto"/>
            <w:right w:val="none" w:sz="0" w:space="0" w:color="auto"/>
          </w:divBdr>
        </w:div>
        <w:div w:id="1046560869">
          <w:marLeft w:val="640"/>
          <w:marRight w:val="0"/>
          <w:marTop w:val="0"/>
          <w:marBottom w:val="0"/>
          <w:divBdr>
            <w:top w:val="none" w:sz="0" w:space="0" w:color="auto"/>
            <w:left w:val="none" w:sz="0" w:space="0" w:color="auto"/>
            <w:bottom w:val="none" w:sz="0" w:space="0" w:color="auto"/>
            <w:right w:val="none" w:sz="0" w:space="0" w:color="auto"/>
          </w:divBdr>
        </w:div>
        <w:div w:id="1063873251">
          <w:marLeft w:val="640"/>
          <w:marRight w:val="0"/>
          <w:marTop w:val="0"/>
          <w:marBottom w:val="0"/>
          <w:divBdr>
            <w:top w:val="none" w:sz="0" w:space="0" w:color="auto"/>
            <w:left w:val="none" w:sz="0" w:space="0" w:color="auto"/>
            <w:bottom w:val="none" w:sz="0" w:space="0" w:color="auto"/>
            <w:right w:val="none" w:sz="0" w:space="0" w:color="auto"/>
          </w:divBdr>
        </w:div>
        <w:div w:id="1072387136">
          <w:marLeft w:val="640"/>
          <w:marRight w:val="0"/>
          <w:marTop w:val="0"/>
          <w:marBottom w:val="0"/>
          <w:divBdr>
            <w:top w:val="none" w:sz="0" w:space="0" w:color="auto"/>
            <w:left w:val="none" w:sz="0" w:space="0" w:color="auto"/>
            <w:bottom w:val="none" w:sz="0" w:space="0" w:color="auto"/>
            <w:right w:val="none" w:sz="0" w:space="0" w:color="auto"/>
          </w:divBdr>
        </w:div>
        <w:div w:id="1094858454">
          <w:marLeft w:val="640"/>
          <w:marRight w:val="0"/>
          <w:marTop w:val="0"/>
          <w:marBottom w:val="0"/>
          <w:divBdr>
            <w:top w:val="none" w:sz="0" w:space="0" w:color="auto"/>
            <w:left w:val="none" w:sz="0" w:space="0" w:color="auto"/>
            <w:bottom w:val="none" w:sz="0" w:space="0" w:color="auto"/>
            <w:right w:val="none" w:sz="0" w:space="0" w:color="auto"/>
          </w:divBdr>
        </w:div>
        <w:div w:id="1107966999">
          <w:marLeft w:val="640"/>
          <w:marRight w:val="0"/>
          <w:marTop w:val="0"/>
          <w:marBottom w:val="0"/>
          <w:divBdr>
            <w:top w:val="none" w:sz="0" w:space="0" w:color="auto"/>
            <w:left w:val="none" w:sz="0" w:space="0" w:color="auto"/>
            <w:bottom w:val="none" w:sz="0" w:space="0" w:color="auto"/>
            <w:right w:val="none" w:sz="0" w:space="0" w:color="auto"/>
          </w:divBdr>
        </w:div>
        <w:div w:id="1110511527">
          <w:marLeft w:val="640"/>
          <w:marRight w:val="0"/>
          <w:marTop w:val="0"/>
          <w:marBottom w:val="0"/>
          <w:divBdr>
            <w:top w:val="none" w:sz="0" w:space="0" w:color="auto"/>
            <w:left w:val="none" w:sz="0" w:space="0" w:color="auto"/>
            <w:bottom w:val="none" w:sz="0" w:space="0" w:color="auto"/>
            <w:right w:val="none" w:sz="0" w:space="0" w:color="auto"/>
          </w:divBdr>
        </w:div>
        <w:div w:id="1114667962">
          <w:marLeft w:val="640"/>
          <w:marRight w:val="0"/>
          <w:marTop w:val="0"/>
          <w:marBottom w:val="0"/>
          <w:divBdr>
            <w:top w:val="none" w:sz="0" w:space="0" w:color="auto"/>
            <w:left w:val="none" w:sz="0" w:space="0" w:color="auto"/>
            <w:bottom w:val="none" w:sz="0" w:space="0" w:color="auto"/>
            <w:right w:val="none" w:sz="0" w:space="0" w:color="auto"/>
          </w:divBdr>
        </w:div>
        <w:div w:id="1114785198">
          <w:marLeft w:val="640"/>
          <w:marRight w:val="0"/>
          <w:marTop w:val="0"/>
          <w:marBottom w:val="0"/>
          <w:divBdr>
            <w:top w:val="none" w:sz="0" w:space="0" w:color="auto"/>
            <w:left w:val="none" w:sz="0" w:space="0" w:color="auto"/>
            <w:bottom w:val="none" w:sz="0" w:space="0" w:color="auto"/>
            <w:right w:val="none" w:sz="0" w:space="0" w:color="auto"/>
          </w:divBdr>
        </w:div>
        <w:div w:id="1115631999">
          <w:marLeft w:val="640"/>
          <w:marRight w:val="0"/>
          <w:marTop w:val="0"/>
          <w:marBottom w:val="0"/>
          <w:divBdr>
            <w:top w:val="none" w:sz="0" w:space="0" w:color="auto"/>
            <w:left w:val="none" w:sz="0" w:space="0" w:color="auto"/>
            <w:bottom w:val="none" w:sz="0" w:space="0" w:color="auto"/>
            <w:right w:val="none" w:sz="0" w:space="0" w:color="auto"/>
          </w:divBdr>
        </w:div>
        <w:div w:id="1116217455">
          <w:marLeft w:val="640"/>
          <w:marRight w:val="0"/>
          <w:marTop w:val="0"/>
          <w:marBottom w:val="0"/>
          <w:divBdr>
            <w:top w:val="none" w:sz="0" w:space="0" w:color="auto"/>
            <w:left w:val="none" w:sz="0" w:space="0" w:color="auto"/>
            <w:bottom w:val="none" w:sz="0" w:space="0" w:color="auto"/>
            <w:right w:val="none" w:sz="0" w:space="0" w:color="auto"/>
          </w:divBdr>
        </w:div>
        <w:div w:id="1116871664">
          <w:marLeft w:val="640"/>
          <w:marRight w:val="0"/>
          <w:marTop w:val="0"/>
          <w:marBottom w:val="0"/>
          <w:divBdr>
            <w:top w:val="none" w:sz="0" w:space="0" w:color="auto"/>
            <w:left w:val="none" w:sz="0" w:space="0" w:color="auto"/>
            <w:bottom w:val="none" w:sz="0" w:space="0" w:color="auto"/>
            <w:right w:val="none" w:sz="0" w:space="0" w:color="auto"/>
          </w:divBdr>
        </w:div>
        <w:div w:id="1129471006">
          <w:marLeft w:val="640"/>
          <w:marRight w:val="0"/>
          <w:marTop w:val="0"/>
          <w:marBottom w:val="0"/>
          <w:divBdr>
            <w:top w:val="none" w:sz="0" w:space="0" w:color="auto"/>
            <w:left w:val="none" w:sz="0" w:space="0" w:color="auto"/>
            <w:bottom w:val="none" w:sz="0" w:space="0" w:color="auto"/>
            <w:right w:val="none" w:sz="0" w:space="0" w:color="auto"/>
          </w:divBdr>
        </w:div>
        <w:div w:id="1132939350">
          <w:marLeft w:val="640"/>
          <w:marRight w:val="0"/>
          <w:marTop w:val="0"/>
          <w:marBottom w:val="0"/>
          <w:divBdr>
            <w:top w:val="none" w:sz="0" w:space="0" w:color="auto"/>
            <w:left w:val="none" w:sz="0" w:space="0" w:color="auto"/>
            <w:bottom w:val="none" w:sz="0" w:space="0" w:color="auto"/>
            <w:right w:val="none" w:sz="0" w:space="0" w:color="auto"/>
          </w:divBdr>
        </w:div>
        <w:div w:id="1136800841">
          <w:marLeft w:val="640"/>
          <w:marRight w:val="0"/>
          <w:marTop w:val="0"/>
          <w:marBottom w:val="0"/>
          <w:divBdr>
            <w:top w:val="none" w:sz="0" w:space="0" w:color="auto"/>
            <w:left w:val="none" w:sz="0" w:space="0" w:color="auto"/>
            <w:bottom w:val="none" w:sz="0" w:space="0" w:color="auto"/>
            <w:right w:val="none" w:sz="0" w:space="0" w:color="auto"/>
          </w:divBdr>
        </w:div>
        <w:div w:id="1145049416">
          <w:marLeft w:val="640"/>
          <w:marRight w:val="0"/>
          <w:marTop w:val="0"/>
          <w:marBottom w:val="0"/>
          <w:divBdr>
            <w:top w:val="none" w:sz="0" w:space="0" w:color="auto"/>
            <w:left w:val="none" w:sz="0" w:space="0" w:color="auto"/>
            <w:bottom w:val="none" w:sz="0" w:space="0" w:color="auto"/>
            <w:right w:val="none" w:sz="0" w:space="0" w:color="auto"/>
          </w:divBdr>
        </w:div>
        <w:div w:id="1152254639">
          <w:marLeft w:val="640"/>
          <w:marRight w:val="0"/>
          <w:marTop w:val="0"/>
          <w:marBottom w:val="0"/>
          <w:divBdr>
            <w:top w:val="none" w:sz="0" w:space="0" w:color="auto"/>
            <w:left w:val="none" w:sz="0" w:space="0" w:color="auto"/>
            <w:bottom w:val="none" w:sz="0" w:space="0" w:color="auto"/>
            <w:right w:val="none" w:sz="0" w:space="0" w:color="auto"/>
          </w:divBdr>
        </w:div>
        <w:div w:id="1153834764">
          <w:marLeft w:val="640"/>
          <w:marRight w:val="0"/>
          <w:marTop w:val="0"/>
          <w:marBottom w:val="0"/>
          <w:divBdr>
            <w:top w:val="none" w:sz="0" w:space="0" w:color="auto"/>
            <w:left w:val="none" w:sz="0" w:space="0" w:color="auto"/>
            <w:bottom w:val="none" w:sz="0" w:space="0" w:color="auto"/>
            <w:right w:val="none" w:sz="0" w:space="0" w:color="auto"/>
          </w:divBdr>
        </w:div>
        <w:div w:id="1163086792">
          <w:marLeft w:val="640"/>
          <w:marRight w:val="0"/>
          <w:marTop w:val="0"/>
          <w:marBottom w:val="0"/>
          <w:divBdr>
            <w:top w:val="none" w:sz="0" w:space="0" w:color="auto"/>
            <w:left w:val="none" w:sz="0" w:space="0" w:color="auto"/>
            <w:bottom w:val="none" w:sz="0" w:space="0" w:color="auto"/>
            <w:right w:val="none" w:sz="0" w:space="0" w:color="auto"/>
          </w:divBdr>
        </w:div>
        <w:div w:id="1189443321">
          <w:marLeft w:val="640"/>
          <w:marRight w:val="0"/>
          <w:marTop w:val="0"/>
          <w:marBottom w:val="0"/>
          <w:divBdr>
            <w:top w:val="none" w:sz="0" w:space="0" w:color="auto"/>
            <w:left w:val="none" w:sz="0" w:space="0" w:color="auto"/>
            <w:bottom w:val="none" w:sz="0" w:space="0" w:color="auto"/>
            <w:right w:val="none" w:sz="0" w:space="0" w:color="auto"/>
          </w:divBdr>
        </w:div>
        <w:div w:id="1215659544">
          <w:marLeft w:val="640"/>
          <w:marRight w:val="0"/>
          <w:marTop w:val="0"/>
          <w:marBottom w:val="0"/>
          <w:divBdr>
            <w:top w:val="none" w:sz="0" w:space="0" w:color="auto"/>
            <w:left w:val="none" w:sz="0" w:space="0" w:color="auto"/>
            <w:bottom w:val="none" w:sz="0" w:space="0" w:color="auto"/>
            <w:right w:val="none" w:sz="0" w:space="0" w:color="auto"/>
          </w:divBdr>
        </w:div>
        <w:div w:id="1240872395">
          <w:marLeft w:val="640"/>
          <w:marRight w:val="0"/>
          <w:marTop w:val="0"/>
          <w:marBottom w:val="0"/>
          <w:divBdr>
            <w:top w:val="none" w:sz="0" w:space="0" w:color="auto"/>
            <w:left w:val="none" w:sz="0" w:space="0" w:color="auto"/>
            <w:bottom w:val="none" w:sz="0" w:space="0" w:color="auto"/>
            <w:right w:val="none" w:sz="0" w:space="0" w:color="auto"/>
          </w:divBdr>
        </w:div>
        <w:div w:id="1247416909">
          <w:marLeft w:val="640"/>
          <w:marRight w:val="0"/>
          <w:marTop w:val="0"/>
          <w:marBottom w:val="0"/>
          <w:divBdr>
            <w:top w:val="none" w:sz="0" w:space="0" w:color="auto"/>
            <w:left w:val="none" w:sz="0" w:space="0" w:color="auto"/>
            <w:bottom w:val="none" w:sz="0" w:space="0" w:color="auto"/>
            <w:right w:val="none" w:sz="0" w:space="0" w:color="auto"/>
          </w:divBdr>
        </w:div>
        <w:div w:id="1260062264">
          <w:marLeft w:val="640"/>
          <w:marRight w:val="0"/>
          <w:marTop w:val="0"/>
          <w:marBottom w:val="0"/>
          <w:divBdr>
            <w:top w:val="none" w:sz="0" w:space="0" w:color="auto"/>
            <w:left w:val="none" w:sz="0" w:space="0" w:color="auto"/>
            <w:bottom w:val="none" w:sz="0" w:space="0" w:color="auto"/>
            <w:right w:val="none" w:sz="0" w:space="0" w:color="auto"/>
          </w:divBdr>
        </w:div>
        <w:div w:id="1268152162">
          <w:marLeft w:val="640"/>
          <w:marRight w:val="0"/>
          <w:marTop w:val="0"/>
          <w:marBottom w:val="0"/>
          <w:divBdr>
            <w:top w:val="none" w:sz="0" w:space="0" w:color="auto"/>
            <w:left w:val="none" w:sz="0" w:space="0" w:color="auto"/>
            <w:bottom w:val="none" w:sz="0" w:space="0" w:color="auto"/>
            <w:right w:val="none" w:sz="0" w:space="0" w:color="auto"/>
          </w:divBdr>
        </w:div>
        <w:div w:id="1275286092">
          <w:marLeft w:val="640"/>
          <w:marRight w:val="0"/>
          <w:marTop w:val="0"/>
          <w:marBottom w:val="0"/>
          <w:divBdr>
            <w:top w:val="none" w:sz="0" w:space="0" w:color="auto"/>
            <w:left w:val="none" w:sz="0" w:space="0" w:color="auto"/>
            <w:bottom w:val="none" w:sz="0" w:space="0" w:color="auto"/>
            <w:right w:val="none" w:sz="0" w:space="0" w:color="auto"/>
          </w:divBdr>
        </w:div>
        <w:div w:id="1281571717">
          <w:marLeft w:val="640"/>
          <w:marRight w:val="0"/>
          <w:marTop w:val="0"/>
          <w:marBottom w:val="0"/>
          <w:divBdr>
            <w:top w:val="none" w:sz="0" w:space="0" w:color="auto"/>
            <w:left w:val="none" w:sz="0" w:space="0" w:color="auto"/>
            <w:bottom w:val="none" w:sz="0" w:space="0" w:color="auto"/>
            <w:right w:val="none" w:sz="0" w:space="0" w:color="auto"/>
          </w:divBdr>
        </w:div>
        <w:div w:id="1296061040">
          <w:marLeft w:val="640"/>
          <w:marRight w:val="0"/>
          <w:marTop w:val="0"/>
          <w:marBottom w:val="0"/>
          <w:divBdr>
            <w:top w:val="none" w:sz="0" w:space="0" w:color="auto"/>
            <w:left w:val="none" w:sz="0" w:space="0" w:color="auto"/>
            <w:bottom w:val="none" w:sz="0" w:space="0" w:color="auto"/>
            <w:right w:val="none" w:sz="0" w:space="0" w:color="auto"/>
          </w:divBdr>
        </w:div>
        <w:div w:id="1306011623">
          <w:marLeft w:val="640"/>
          <w:marRight w:val="0"/>
          <w:marTop w:val="0"/>
          <w:marBottom w:val="0"/>
          <w:divBdr>
            <w:top w:val="none" w:sz="0" w:space="0" w:color="auto"/>
            <w:left w:val="none" w:sz="0" w:space="0" w:color="auto"/>
            <w:bottom w:val="none" w:sz="0" w:space="0" w:color="auto"/>
            <w:right w:val="none" w:sz="0" w:space="0" w:color="auto"/>
          </w:divBdr>
        </w:div>
        <w:div w:id="1379548787">
          <w:marLeft w:val="640"/>
          <w:marRight w:val="0"/>
          <w:marTop w:val="0"/>
          <w:marBottom w:val="0"/>
          <w:divBdr>
            <w:top w:val="none" w:sz="0" w:space="0" w:color="auto"/>
            <w:left w:val="none" w:sz="0" w:space="0" w:color="auto"/>
            <w:bottom w:val="none" w:sz="0" w:space="0" w:color="auto"/>
            <w:right w:val="none" w:sz="0" w:space="0" w:color="auto"/>
          </w:divBdr>
        </w:div>
        <w:div w:id="1380545961">
          <w:marLeft w:val="640"/>
          <w:marRight w:val="0"/>
          <w:marTop w:val="0"/>
          <w:marBottom w:val="0"/>
          <w:divBdr>
            <w:top w:val="none" w:sz="0" w:space="0" w:color="auto"/>
            <w:left w:val="none" w:sz="0" w:space="0" w:color="auto"/>
            <w:bottom w:val="none" w:sz="0" w:space="0" w:color="auto"/>
            <w:right w:val="none" w:sz="0" w:space="0" w:color="auto"/>
          </w:divBdr>
        </w:div>
        <w:div w:id="1388140399">
          <w:marLeft w:val="640"/>
          <w:marRight w:val="0"/>
          <w:marTop w:val="0"/>
          <w:marBottom w:val="0"/>
          <w:divBdr>
            <w:top w:val="none" w:sz="0" w:space="0" w:color="auto"/>
            <w:left w:val="none" w:sz="0" w:space="0" w:color="auto"/>
            <w:bottom w:val="none" w:sz="0" w:space="0" w:color="auto"/>
            <w:right w:val="none" w:sz="0" w:space="0" w:color="auto"/>
          </w:divBdr>
        </w:div>
        <w:div w:id="1409304783">
          <w:marLeft w:val="640"/>
          <w:marRight w:val="0"/>
          <w:marTop w:val="0"/>
          <w:marBottom w:val="0"/>
          <w:divBdr>
            <w:top w:val="none" w:sz="0" w:space="0" w:color="auto"/>
            <w:left w:val="none" w:sz="0" w:space="0" w:color="auto"/>
            <w:bottom w:val="none" w:sz="0" w:space="0" w:color="auto"/>
            <w:right w:val="none" w:sz="0" w:space="0" w:color="auto"/>
          </w:divBdr>
        </w:div>
        <w:div w:id="1419983888">
          <w:marLeft w:val="640"/>
          <w:marRight w:val="0"/>
          <w:marTop w:val="0"/>
          <w:marBottom w:val="0"/>
          <w:divBdr>
            <w:top w:val="none" w:sz="0" w:space="0" w:color="auto"/>
            <w:left w:val="none" w:sz="0" w:space="0" w:color="auto"/>
            <w:bottom w:val="none" w:sz="0" w:space="0" w:color="auto"/>
            <w:right w:val="none" w:sz="0" w:space="0" w:color="auto"/>
          </w:divBdr>
        </w:div>
        <w:div w:id="1424178701">
          <w:marLeft w:val="640"/>
          <w:marRight w:val="0"/>
          <w:marTop w:val="0"/>
          <w:marBottom w:val="0"/>
          <w:divBdr>
            <w:top w:val="none" w:sz="0" w:space="0" w:color="auto"/>
            <w:left w:val="none" w:sz="0" w:space="0" w:color="auto"/>
            <w:bottom w:val="none" w:sz="0" w:space="0" w:color="auto"/>
            <w:right w:val="none" w:sz="0" w:space="0" w:color="auto"/>
          </w:divBdr>
        </w:div>
        <w:div w:id="1436680330">
          <w:marLeft w:val="640"/>
          <w:marRight w:val="0"/>
          <w:marTop w:val="0"/>
          <w:marBottom w:val="0"/>
          <w:divBdr>
            <w:top w:val="none" w:sz="0" w:space="0" w:color="auto"/>
            <w:left w:val="none" w:sz="0" w:space="0" w:color="auto"/>
            <w:bottom w:val="none" w:sz="0" w:space="0" w:color="auto"/>
            <w:right w:val="none" w:sz="0" w:space="0" w:color="auto"/>
          </w:divBdr>
        </w:div>
        <w:div w:id="1456830091">
          <w:marLeft w:val="640"/>
          <w:marRight w:val="0"/>
          <w:marTop w:val="0"/>
          <w:marBottom w:val="0"/>
          <w:divBdr>
            <w:top w:val="none" w:sz="0" w:space="0" w:color="auto"/>
            <w:left w:val="none" w:sz="0" w:space="0" w:color="auto"/>
            <w:bottom w:val="none" w:sz="0" w:space="0" w:color="auto"/>
            <w:right w:val="none" w:sz="0" w:space="0" w:color="auto"/>
          </w:divBdr>
        </w:div>
        <w:div w:id="1483883947">
          <w:marLeft w:val="640"/>
          <w:marRight w:val="0"/>
          <w:marTop w:val="0"/>
          <w:marBottom w:val="0"/>
          <w:divBdr>
            <w:top w:val="none" w:sz="0" w:space="0" w:color="auto"/>
            <w:left w:val="none" w:sz="0" w:space="0" w:color="auto"/>
            <w:bottom w:val="none" w:sz="0" w:space="0" w:color="auto"/>
            <w:right w:val="none" w:sz="0" w:space="0" w:color="auto"/>
          </w:divBdr>
        </w:div>
        <w:div w:id="1487893726">
          <w:marLeft w:val="640"/>
          <w:marRight w:val="0"/>
          <w:marTop w:val="0"/>
          <w:marBottom w:val="0"/>
          <w:divBdr>
            <w:top w:val="none" w:sz="0" w:space="0" w:color="auto"/>
            <w:left w:val="none" w:sz="0" w:space="0" w:color="auto"/>
            <w:bottom w:val="none" w:sz="0" w:space="0" w:color="auto"/>
            <w:right w:val="none" w:sz="0" w:space="0" w:color="auto"/>
          </w:divBdr>
        </w:div>
        <w:div w:id="1489059427">
          <w:marLeft w:val="640"/>
          <w:marRight w:val="0"/>
          <w:marTop w:val="0"/>
          <w:marBottom w:val="0"/>
          <w:divBdr>
            <w:top w:val="none" w:sz="0" w:space="0" w:color="auto"/>
            <w:left w:val="none" w:sz="0" w:space="0" w:color="auto"/>
            <w:bottom w:val="none" w:sz="0" w:space="0" w:color="auto"/>
            <w:right w:val="none" w:sz="0" w:space="0" w:color="auto"/>
          </w:divBdr>
        </w:div>
        <w:div w:id="1511480803">
          <w:marLeft w:val="640"/>
          <w:marRight w:val="0"/>
          <w:marTop w:val="0"/>
          <w:marBottom w:val="0"/>
          <w:divBdr>
            <w:top w:val="none" w:sz="0" w:space="0" w:color="auto"/>
            <w:left w:val="none" w:sz="0" w:space="0" w:color="auto"/>
            <w:bottom w:val="none" w:sz="0" w:space="0" w:color="auto"/>
            <w:right w:val="none" w:sz="0" w:space="0" w:color="auto"/>
          </w:divBdr>
        </w:div>
        <w:div w:id="1528719462">
          <w:marLeft w:val="640"/>
          <w:marRight w:val="0"/>
          <w:marTop w:val="0"/>
          <w:marBottom w:val="0"/>
          <w:divBdr>
            <w:top w:val="none" w:sz="0" w:space="0" w:color="auto"/>
            <w:left w:val="none" w:sz="0" w:space="0" w:color="auto"/>
            <w:bottom w:val="none" w:sz="0" w:space="0" w:color="auto"/>
            <w:right w:val="none" w:sz="0" w:space="0" w:color="auto"/>
          </w:divBdr>
        </w:div>
        <w:div w:id="1548758923">
          <w:marLeft w:val="640"/>
          <w:marRight w:val="0"/>
          <w:marTop w:val="0"/>
          <w:marBottom w:val="0"/>
          <w:divBdr>
            <w:top w:val="none" w:sz="0" w:space="0" w:color="auto"/>
            <w:left w:val="none" w:sz="0" w:space="0" w:color="auto"/>
            <w:bottom w:val="none" w:sz="0" w:space="0" w:color="auto"/>
            <w:right w:val="none" w:sz="0" w:space="0" w:color="auto"/>
          </w:divBdr>
        </w:div>
        <w:div w:id="1557857540">
          <w:marLeft w:val="640"/>
          <w:marRight w:val="0"/>
          <w:marTop w:val="0"/>
          <w:marBottom w:val="0"/>
          <w:divBdr>
            <w:top w:val="none" w:sz="0" w:space="0" w:color="auto"/>
            <w:left w:val="none" w:sz="0" w:space="0" w:color="auto"/>
            <w:bottom w:val="none" w:sz="0" w:space="0" w:color="auto"/>
            <w:right w:val="none" w:sz="0" w:space="0" w:color="auto"/>
          </w:divBdr>
        </w:div>
        <w:div w:id="1563978551">
          <w:marLeft w:val="640"/>
          <w:marRight w:val="0"/>
          <w:marTop w:val="0"/>
          <w:marBottom w:val="0"/>
          <w:divBdr>
            <w:top w:val="none" w:sz="0" w:space="0" w:color="auto"/>
            <w:left w:val="none" w:sz="0" w:space="0" w:color="auto"/>
            <w:bottom w:val="none" w:sz="0" w:space="0" w:color="auto"/>
            <w:right w:val="none" w:sz="0" w:space="0" w:color="auto"/>
          </w:divBdr>
        </w:div>
        <w:div w:id="1568607646">
          <w:marLeft w:val="640"/>
          <w:marRight w:val="0"/>
          <w:marTop w:val="0"/>
          <w:marBottom w:val="0"/>
          <w:divBdr>
            <w:top w:val="none" w:sz="0" w:space="0" w:color="auto"/>
            <w:left w:val="none" w:sz="0" w:space="0" w:color="auto"/>
            <w:bottom w:val="none" w:sz="0" w:space="0" w:color="auto"/>
            <w:right w:val="none" w:sz="0" w:space="0" w:color="auto"/>
          </w:divBdr>
        </w:div>
        <w:div w:id="1589578202">
          <w:marLeft w:val="640"/>
          <w:marRight w:val="0"/>
          <w:marTop w:val="0"/>
          <w:marBottom w:val="0"/>
          <w:divBdr>
            <w:top w:val="none" w:sz="0" w:space="0" w:color="auto"/>
            <w:left w:val="none" w:sz="0" w:space="0" w:color="auto"/>
            <w:bottom w:val="none" w:sz="0" w:space="0" w:color="auto"/>
            <w:right w:val="none" w:sz="0" w:space="0" w:color="auto"/>
          </w:divBdr>
        </w:div>
        <w:div w:id="1599213056">
          <w:marLeft w:val="640"/>
          <w:marRight w:val="0"/>
          <w:marTop w:val="0"/>
          <w:marBottom w:val="0"/>
          <w:divBdr>
            <w:top w:val="none" w:sz="0" w:space="0" w:color="auto"/>
            <w:left w:val="none" w:sz="0" w:space="0" w:color="auto"/>
            <w:bottom w:val="none" w:sz="0" w:space="0" w:color="auto"/>
            <w:right w:val="none" w:sz="0" w:space="0" w:color="auto"/>
          </w:divBdr>
        </w:div>
        <w:div w:id="1625962399">
          <w:marLeft w:val="640"/>
          <w:marRight w:val="0"/>
          <w:marTop w:val="0"/>
          <w:marBottom w:val="0"/>
          <w:divBdr>
            <w:top w:val="none" w:sz="0" w:space="0" w:color="auto"/>
            <w:left w:val="none" w:sz="0" w:space="0" w:color="auto"/>
            <w:bottom w:val="none" w:sz="0" w:space="0" w:color="auto"/>
            <w:right w:val="none" w:sz="0" w:space="0" w:color="auto"/>
          </w:divBdr>
        </w:div>
        <w:div w:id="1627276755">
          <w:marLeft w:val="640"/>
          <w:marRight w:val="0"/>
          <w:marTop w:val="0"/>
          <w:marBottom w:val="0"/>
          <w:divBdr>
            <w:top w:val="none" w:sz="0" w:space="0" w:color="auto"/>
            <w:left w:val="none" w:sz="0" w:space="0" w:color="auto"/>
            <w:bottom w:val="none" w:sz="0" w:space="0" w:color="auto"/>
            <w:right w:val="none" w:sz="0" w:space="0" w:color="auto"/>
          </w:divBdr>
        </w:div>
        <w:div w:id="1636524899">
          <w:marLeft w:val="640"/>
          <w:marRight w:val="0"/>
          <w:marTop w:val="0"/>
          <w:marBottom w:val="0"/>
          <w:divBdr>
            <w:top w:val="none" w:sz="0" w:space="0" w:color="auto"/>
            <w:left w:val="none" w:sz="0" w:space="0" w:color="auto"/>
            <w:bottom w:val="none" w:sz="0" w:space="0" w:color="auto"/>
            <w:right w:val="none" w:sz="0" w:space="0" w:color="auto"/>
          </w:divBdr>
        </w:div>
        <w:div w:id="1643999389">
          <w:marLeft w:val="640"/>
          <w:marRight w:val="0"/>
          <w:marTop w:val="0"/>
          <w:marBottom w:val="0"/>
          <w:divBdr>
            <w:top w:val="none" w:sz="0" w:space="0" w:color="auto"/>
            <w:left w:val="none" w:sz="0" w:space="0" w:color="auto"/>
            <w:bottom w:val="none" w:sz="0" w:space="0" w:color="auto"/>
            <w:right w:val="none" w:sz="0" w:space="0" w:color="auto"/>
          </w:divBdr>
        </w:div>
        <w:div w:id="1657997589">
          <w:marLeft w:val="640"/>
          <w:marRight w:val="0"/>
          <w:marTop w:val="0"/>
          <w:marBottom w:val="0"/>
          <w:divBdr>
            <w:top w:val="none" w:sz="0" w:space="0" w:color="auto"/>
            <w:left w:val="none" w:sz="0" w:space="0" w:color="auto"/>
            <w:bottom w:val="none" w:sz="0" w:space="0" w:color="auto"/>
            <w:right w:val="none" w:sz="0" w:space="0" w:color="auto"/>
          </w:divBdr>
        </w:div>
        <w:div w:id="1664967848">
          <w:marLeft w:val="640"/>
          <w:marRight w:val="0"/>
          <w:marTop w:val="0"/>
          <w:marBottom w:val="0"/>
          <w:divBdr>
            <w:top w:val="none" w:sz="0" w:space="0" w:color="auto"/>
            <w:left w:val="none" w:sz="0" w:space="0" w:color="auto"/>
            <w:bottom w:val="none" w:sz="0" w:space="0" w:color="auto"/>
            <w:right w:val="none" w:sz="0" w:space="0" w:color="auto"/>
          </w:divBdr>
        </w:div>
        <w:div w:id="1671180373">
          <w:marLeft w:val="640"/>
          <w:marRight w:val="0"/>
          <w:marTop w:val="0"/>
          <w:marBottom w:val="0"/>
          <w:divBdr>
            <w:top w:val="none" w:sz="0" w:space="0" w:color="auto"/>
            <w:left w:val="none" w:sz="0" w:space="0" w:color="auto"/>
            <w:bottom w:val="none" w:sz="0" w:space="0" w:color="auto"/>
            <w:right w:val="none" w:sz="0" w:space="0" w:color="auto"/>
          </w:divBdr>
        </w:div>
        <w:div w:id="1677345873">
          <w:marLeft w:val="640"/>
          <w:marRight w:val="0"/>
          <w:marTop w:val="0"/>
          <w:marBottom w:val="0"/>
          <w:divBdr>
            <w:top w:val="none" w:sz="0" w:space="0" w:color="auto"/>
            <w:left w:val="none" w:sz="0" w:space="0" w:color="auto"/>
            <w:bottom w:val="none" w:sz="0" w:space="0" w:color="auto"/>
            <w:right w:val="none" w:sz="0" w:space="0" w:color="auto"/>
          </w:divBdr>
        </w:div>
        <w:div w:id="1683163310">
          <w:marLeft w:val="640"/>
          <w:marRight w:val="0"/>
          <w:marTop w:val="0"/>
          <w:marBottom w:val="0"/>
          <w:divBdr>
            <w:top w:val="none" w:sz="0" w:space="0" w:color="auto"/>
            <w:left w:val="none" w:sz="0" w:space="0" w:color="auto"/>
            <w:bottom w:val="none" w:sz="0" w:space="0" w:color="auto"/>
            <w:right w:val="none" w:sz="0" w:space="0" w:color="auto"/>
          </w:divBdr>
        </w:div>
        <w:div w:id="1701082140">
          <w:marLeft w:val="640"/>
          <w:marRight w:val="0"/>
          <w:marTop w:val="0"/>
          <w:marBottom w:val="0"/>
          <w:divBdr>
            <w:top w:val="none" w:sz="0" w:space="0" w:color="auto"/>
            <w:left w:val="none" w:sz="0" w:space="0" w:color="auto"/>
            <w:bottom w:val="none" w:sz="0" w:space="0" w:color="auto"/>
            <w:right w:val="none" w:sz="0" w:space="0" w:color="auto"/>
          </w:divBdr>
        </w:div>
        <w:div w:id="1703164045">
          <w:marLeft w:val="640"/>
          <w:marRight w:val="0"/>
          <w:marTop w:val="0"/>
          <w:marBottom w:val="0"/>
          <w:divBdr>
            <w:top w:val="none" w:sz="0" w:space="0" w:color="auto"/>
            <w:left w:val="none" w:sz="0" w:space="0" w:color="auto"/>
            <w:bottom w:val="none" w:sz="0" w:space="0" w:color="auto"/>
            <w:right w:val="none" w:sz="0" w:space="0" w:color="auto"/>
          </w:divBdr>
        </w:div>
      </w:divsChild>
    </w:div>
    <w:div w:id="1626038922">
      <w:bodyDiv w:val="1"/>
      <w:marLeft w:val="0"/>
      <w:marRight w:val="0"/>
      <w:marTop w:val="0"/>
      <w:marBottom w:val="0"/>
      <w:divBdr>
        <w:top w:val="none" w:sz="0" w:space="0" w:color="auto"/>
        <w:left w:val="none" w:sz="0" w:space="0" w:color="auto"/>
        <w:bottom w:val="none" w:sz="0" w:space="0" w:color="auto"/>
        <w:right w:val="none" w:sz="0" w:space="0" w:color="auto"/>
      </w:divBdr>
    </w:div>
    <w:div w:id="1626739213">
      <w:bodyDiv w:val="1"/>
      <w:marLeft w:val="0"/>
      <w:marRight w:val="0"/>
      <w:marTop w:val="0"/>
      <w:marBottom w:val="0"/>
      <w:divBdr>
        <w:top w:val="none" w:sz="0" w:space="0" w:color="auto"/>
        <w:left w:val="none" w:sz="0" w:space="0" w:color="auto"/>
        <w:bottom w:val="none" w:sz="0" w:space="0" w:color="auto"/>
        <w:right w:val="none" w:sz="0" w:space="0" w:color="auto"/>
      </w:divBdr>
      <w:divsChild>
        <w:div w:id="2557323">
          <w:marLeft w:val="640"/>
          <w:marRight w:val="0"/>
          <w:marTop w:val="0"/>
          <w:marBottom w:val="0"/>
          <w:divBdr>
            <w:top w:val="none" w:sz="0" w:space="0" w:color="auto"/>
            <w:left w:val="none" w:sz="0" w:space="0" w:color="auto"/>
            <w:bottom w:val="none" w:sz="0" w:space="0" w:color="auto"/>
            <w:right w:val="none" w:sz="0" w:space="0" w:color="auto"/>
          </w:divBdr>
        </w:div>
        <w:div w:id="6954321">
          <w:marLeft w:val="640"/>
          <w:marRight w:val="0"/>
          <w:marTop w:val="0"/>
          <w:marBottom w:val="0"/>
          <w:divBdr>
            <w:top w:val="none" w:sz="0" w:space="0" w:color="auto"/>
            <w:left w:val="none" w:sz="0" w:space="0" w:color="auto"/>
            <w:bottom w:val="none" w:sz="0" w:space="0" w:color="auto"/>
            <w:right w:val="none" w:sz="0" w:space="0" w:color="auto"/>
          </w:divBdr>
        </w:div>
        <w:div w:id="60718389">
          <w:marLeft w:val="640"/>
          <w:marRight w:val="0"/>
          <w:marTop w:val="0"/>
          <w:marBottom w:val="0"/>
          <w:divBdr>
            <w:top w:val="none" w:sz="0" w:space="0" w:color="auto"/>
            <w:left w:val="none" w:sz="0" w:space="0" w:color="auto"/>
            <w:bottom w:val="none" w:sz="0" w:space="0" w:color="auto"/>
            <w:right w:val="none" w:sz="0" w:space="0" w:color="auto"/>
          </w:divBdr>
        </w:div>
        <w:div w:id="94595757">
          <w:marLeft w:val="640"/>
          <w:marRight w:val="0"/>
          <w:marTop w:val="0"/>
          <w:marBottom w:val="0"/>
          <w:divBdr>
            <w:top w:val="none" w:sz="0" w:space="0" w:color="auto"/>
            <w:left w:val="none" w:sz="0" w:space="0" w:color="auto"/>
            <w:bottom w:val="none" w:sz="0" w:space="0" w:color="auto"/>
            <w:right w:val="none" w:sz="0" w:space="0" w:color="auto"/>
          </w:divBdr>
        </w:div>
        <w:div w:id="120079703">
          <w:marLeft w:val="640"/>
          <w:marRight w:val="0"/>
          <w:marTop w:val="0"/>
          <w:marBottom w:val="0"/>
          <w:divBdr>
            <w:top w:val="none" w:sz="0" w:space="0" w:color="auto"/>
            <w:left w:val="none" w:sz="0" w:space="0" w:color="auto"/>
            <w:bottom w:val="none" w:sz="0" w:space="0" w:color="auto"/>
            <w:right w:val="none" w:sz="0" w:space="0" w:color="auto"/>
          </w:divBdr>
        </w:div>
        <w:div w:id="135227995">
          <w:marLeft w:val="640"/>
          <w:marRight w:val="0"/>
          <w:marTop w:val="0"/>
          <w:marBottom w:val="0"/>
          <w:divBdr>
            <w:top w:val="none" w:sz="0" w:space="0" w:color="auto"/>
            <w:left w:val="none" w:sz="0" w:space="0" w:color="auto"/>
            <w:bottom w:val="none" w:sz="0" w:space="0" w:color="auto"/>
            <w:right w:val="none" w:sz="0" w:space="0" w:color="auto"/>
          </w:divBdr>
        </w:div>
        <w:div w:id="137653713">
          <w:marLeft w:val="640"/>
          <w:marRight w:val="0"/>
          <w:marTop w:val="0"/>
          <w:marBottom w:val="0"/>
          <w:divBdr>
            <w:top w:val="none" w:sz="0" w:space="0" w:color="auto"/>
            <w:left w:val="none" w:sz="0" w:space="0" w:color="auto"/>
            <w:bottom w:val="none" w:sz="0" w:space="0" w:color="auto"/>
            <w:right w:val="none" w:sz="0" w:space="0" w:color="auto"/>
          </w:divBdr>
        </w:div>
        <w:div w:id="156925886">
          <w:marLeft w:val="640"/>
          <w:marRight w:val="0"/>
          <w:marTop w:val="0"/>
          <w:marBottom w:val="0"/>
          <w:divBdr>
            <w:top w:val="none" w:sz="0" w:space="0" w:color="auto"/>
            <w:left w:val="none" w:sz="0" w:space="0" w:color="auto"/>
            <w:bottom w:val="none" w:sz="0" w:space="0" w:color="auto"/>
            <w:right w:val="none" w:sz="0" w:space="0" w:color="auto"/>
          </w:divBdr>
        </w:div>
        <w:div w:id="173082501">
          <w:marLeft w:val="640"/>
          <w:marRight w:val="0"/>
          <w:marTop w:val="0"/>
          <w:marBottom w:val="0"/>
          <w:divBdr>
            <w:top w:val="none" w:sz="0" w:space="0" w:color="auto"/>
            <w:left w:val="none" w:sz="0" w:space="0" w:color="auto"/>
            <w:bottom w:val="none" w:sz="0" w:space="0" w:color="auto"/>
            <w:right w:val="none" w:sz="0" w:space="0" w:color="auto"/>
          </w:divBdr>
        </w:div>
        <w:div w:id="190147979">
          <w:marLeft w:val="640"/>
          <w:marRight w:val="0"/>
          <w:marTop w:val="0"/>
          <w:marBottom w:val="0"/>
          <w:divBdr>
            <w:top w:val="none" w:sz="0" w:space="0" w:color="auto"/>
            <w:left w:val="none" w:sz="0" w:space="0" w:color="auto"/>
            <w:bottom w:val="none" w:sz="0" w:space="0" w:color="auto"/>
            <w:right w:val="none" w:sz="0" w:space="0" w:color="auto"/>
          </w:divBdr>
        </w:div>
        <w:div w:id="207881240">
          <w:marLeft w:val="640"/>
          <w:marRight w:val="0"/>
          <w:marTop w:val="0"/>
          <w:marBottom w:val="0"/>
          <w:divBdr>
            <w:top w:val="none" w:sz="0" w:space="0" w:color="auto"/>
            <w:left w:val="none" w:sz="0" w:space="0" w:color="auto"/>
            <w:bottom w:val="none" w:sz="0" w:space="0" w:color="auto"/>
            <w:right w:val="none" w:sz="0" w:space="0" w:color="auto"/>
          </w:divBdr>
        </w:div>
        <w:div w:id="230703570">
          <w:marLeft w:val="640"/>
          <w:marRight w:val="0"/>
          <w:marTop w:val="0"/>
          <w:marBottom w:val="0"/>
          <w:divBdr>
            <w:top w:val="none" w:sz="0" w:space="0" w:color="auto"/>
            <w:left w:val="none" w:sz="0" w:space="0" w:color="auto"/>
            <w:bottom w:val="none" w:sz="0" w:space="0" w:color="auto"/>
            <w:right w:val="none" w:sz="0" w:space="0" w:color="auto"/>
          </w:divBdr>
        </w:div>
        <w:div w:id="233441301">
          <w:marLeft w:val="640"/>
          <w:marRight w:val="0"/>
          <w:marTop w:val="0"/>
          <w:marBottom w:val="0"/>
          <w:divBdr>
            <w:top w:val="none" w:sz="0" w:space="0" w:color="auto"/>
            <w:left w:val="none" w:sz="0" w:space="0" w:color="auto"/>
            <w:bottom w:val="none" w:sz="0" w:space="0" w:color="auto"/>
            <w:right w:val="none" w:sz="0" w:space="0" w:color="auto"/>
          </w:divBdr>
        </w:div>
        <w:div w:id="243419982">
          <w:marLeft w:val="640"/>
          <w:marRight w:val="0"/>
          <w:marTop w:val="0"/>
          <w:marBottom w:val="0"/>
          <w:divBdr>
            <w:top w:val="none" w:sz="0" w:space="0" w:color="auto"/>
            <w:left w:val="none" w:sz="0" w:space="0" w:color="auto"/>
            <w:bottom w:val="none" w:sz="0" w:space="0" w:color="auto"/>
            <w:right w:val="none" w:sz="0" w:space="0" w:color="auto"/>
          </w:divBdr>
        </w:div>
        <w:div w:id="250898515">
          <w:marLeft w:val="640"/>
          <w:marRight w:val="0"/>
          <w:marTop w:val="0"/>
          <w:marBottom w:val="0"/>
          <w:divBdr>
            <w:top w:val="none" w:sz="0" w:space="0" w:color="auto"/>
            <w:left w:val="none" w:sz="0" w:space="0" w:color="auto"/>
            <w:bottom w:val="none" w:sz="0" w:space="0" w:color="auto"/>
            <w:right w:val="none" w:sz="0" w:space="0" w:color="auto"/>
          </w:divBdr>
        </w:div>
        <w:div w:id="270626554">
          <w:marLeft w:val="640"/>
          <w:marRight w:val="0"/>
          <w:marTop w:val="0"/>
          <w:marBottom w:val="0"/>
          <w:divBdr>
            <w:top w:val="none" w:sz="0" w:space="0" w:color="auto"/>
            <w:left w:val="none" w:sz="0" w:space="0" w:color="auto"/>
            <w:bottom w:val="none" w:sz="0" w:space="0" w:color="auto"/>
            <w:right w:val="none" w:sz="0" w:space="0" w:color="auto"/>
          </w:divBdr>
        </w:div>
        <w:div w:id="307826301">
          <w:marLeft w:val="640"/>
          <w:marRight w:val="0"/>
          <w:marTop w:val="0"/>
          <w:marBottom w:val="0"/>
          <w:divBdr>
            <w:top w:val="none" w:sz="0" w:space="0" w:color="auto"/>
            <w:left w:val="none" w:sz="0" w:space="0" w:color="auto"/>
            <w:bottom w:val="none" w:sz="0" w:space="0" w:color="auto"/>
            <w:right w:val="none" w:sz="0" w:space="0" w:color="auto"/>
          </w:divBdr>
        </w:div>
        <w:div w:id="312877075">
          <w:marLeft w:val="640"/>
          <w:marRight w:val="0"/>
          <w:marTop w:val="0"/>
          <w:marBottom w:val="0"/>
          <w:divBdr>
            <w:top w:val="none" w:sz="0" w:space="0" w:color="auto"/>
            <w:left w:val="none" w:sz="0" w:space="0" w:color="auto"/>
            <w:bottom w:val="none" w:sz="0" w:space="0" w:color="auto"/>
            <w:right w:val="none" w:sz="0" w:space="0" w:color="auto"/>
          </w:divBdr>
        </w:div>
        <w:div w:id="400517766">
          <w:marLeft w:val="640"/>
          <w:marRight w:val="0"/>
          <w:marTop w:val="0"/>
          <w:marBottom w:val="0"/>
          <w:divBdr>
            <w:top w:val="none" w:sz="0" w:space="0" w:color="auto"/>
            <w:left w:val="none" w:sz="0" w:space="0" w:color="auto"/>
            <w:bottom w:val="none" w:sz="0" w:space="0" w:color="auto"/>
            <w:right w:val="none" w:sz="0" w:space="0" w:color="auto"/>
          </w:divBdr>
        </w:div>
        <w:div w:id="421806064">
          <w:marLeft w:val="640"/>
          <w:marRight w:val="0"/>
          <w:marTop w:val="0"/>
          <w:marBottom w:val="0"/>
          <w:divBdr>
            <w:top w:val="none" w:sz="0" w:space="0" w:color="auto"/>
            <w:left w:val="none" w:sz="0" w:space="0" w:color="auto"/>
            <w:bottom w:val="none" w:sz="0" w:space="0" w:color="auto"/>
            <w:right w:val="none" w:sz="0" w:space="0" w:color="auto"/>
          </w:divBdr>
        </w:div>
        <w:div w:id="468864114">
          <w:marLeft w:val="640"/>
          <w:marRight w:val="0"/>
          <w:marTop w:val="0"/>
          <w:marBottom w:val="0"/>
          <w:divBdr>
            <w:top w:val="none" w:sz="0" w:space="0" w:color="auto"/>
            <w:left w:val="none" w:sz="0" w:space="0" w:color="auto"/>
            <w:bottom w:val="none" w:sz="0" w:space="0" w:color="auto"/>
            <w:right w:val="none" w:sz="0" w:space="0" w:color="auto"/>
          </w:divBdr>
        </w:div>
        <w:div w:id="471679456">
          <w:marLeft w:val="640"/>
          <w:marRight w:val="0"/>
          <w:marTop w:val="0"/>
          <w:marBottom w:val="0"/>
          <w:divBdr>
            <w:top w:val="none" w:sz="0" w:space="0" w:color="auto"/>
            <w:left w:val="none" w:sz="0" w:space="0" w:color="auto"/>
            <w:bottom w:val="none" w:sz="0" w:space="0" w:color="auto"/>
            <w:right w:val="none" w:sz="0" w:space="0" w:color="auto"/>
          </w:divBdr>
        </w:div>
        <w:div w:id="503711510">
          <w:marLeft w:val="640"/>
          <w:marRight w:val="0"/>
          <w:marTop w:val="0"/>
          <w:marBottom w:val="0"/>
          <w:divBdr>
            <w:top w:val="none" w:sz="0" w:space="0" w:color="auto"/>
            <w:left w:val="none" w:sz="0" w:space="0" w:color="auto"/>
            <w:bottom w:val="none" w:sz="0" w:space="0" w:color="auto"/>
            <w:right w:val="none" w:sz="0" w:space="0" w:color="auto"/>
          </w:divBdr>
        </w:div>
        <w:div w:id="541287006">
          <w:marLeft w:val="640"/>
          <w:marRight w:val="0"/>
          <w:marTop w:val="0"/>
          <w:marBottom w:val="0"/>
          <w:divBdr>
            <w:top w:val="none" w:sz="0" w:space="0" w:color="auto"/>
            <w:left w:val="none" w:sz="0" w:space="0" w:color="auto"/>
            <w:bottom w:val="none" w:sz="0" w:space="0" w:color="auto"/>
            <w:right w:val="none" w:sz="0" w:space="0" w:color="auto"/>
          </w:divBdr>
        </w:div>
        <w:div w:id="549072923">
          <w:marLeft w:val="640"/>
          <w:marRight w:val="0"/>
          <w:marTop w:val="0"/>
          <w:marBottom w:val="0"/>
          <w:divBdr>
            <w:top w:val="none" w:sz="0" w:space="0" w:color="auto"/>
            <w:left w:val="none" w:sz="0" w:space="0" w:color="auto"/>
            <w:bottom w:val="none" w:sz="0" w:space="0" w:color="auto"/>
            <w:right w:val="none" w:sz="0" w:space="0" w:color="auto"/>
          </w:divBdr>
        </w:div>
        <w:div w:id="562713133">
          <w:marLeft w:val="640"/>
          <w:marRight w:val="0"/>
          <w:marTop w:val="0"/>
          <w:marBottom w:val="0"/>
          <w:divBdr>
            <w:top w:val="none" w:sz="0" w:space="0" w:color="auto"/>
            <w:left w:val="none" w:sz="0" w:space="0" w:color="auto"/>
            <w:bottom w:val="none" w:sz="0" w:space="0" w:color="auto"/>
            <w:right w:val="none" w:sz="0" w:space="0" w:color="auto"/>
          </w:divBdr>
        </w:div>
        <w:div w:id="579297001">
          <w:marLeft w:val="640"/>
          <w:marRight w:val="0"/>
          <w:marTop w:val="0"/>
          <w:marBottom w:val="0"/>
          <w:divBdr>
            <w:top w:val="none" w:sz="0" w:space="0" w:color="auto"/>
            <w:left w:val="none" w:sz="0" w:space="0" w:color="auto"/>
            <w:bottom w:val="none" w:sz="0" w:space="0" w:color="auto"/>
            <w:right w:val="none" w:sz="0" w:space="0" w:color="auto"/>
          </w:divBdr>
        </w:div>
        <w:div w:id="588659769">
          <w:marLeft w:val="640"/>
          <w:marRight w:val="0"/>
          <w:marTop w:val="0"/>
          <w:marBottom w:val="0"/>
          <w:divBdr>
            <w:top w:val="none" w:sz="0" w:space="0" w:color="auto"/>
            <w:left w:val="none" w:sz="0" w:space="0" w:color="auto"/>
            <w:bottom w:val="none" w:sz="0" w:space="0" w:color="auto"/>
            <w:right w:val="none" w:sz="0" w:space="0" w:color="auto"/>
          </w:divBdr>
        </w:div>
        <w:div w:id="638147221">
          <w:marLeft w:val="640"/>
          <w:marRight w:val="0"/>
          <w:marTop w:val="0"/>
          <w:marBottom w:val="0"/>
          <w:divBdr>
            <w:top w:val="none" w:sz="0" w:space="0" w:color="auto"/>
            <w:left w:val="none" w:sz="0" w:space="0" w:color="auto"/>
            <w:bottom w:val="none" w:sz="0" w:space="0" w:color="auto"/>
            <w:right w:val="none" w:sz="0" w:space="0" w:color="auto"/>
          </w:divBdr>
        </w:div>
        <w:div w:id="656039025">
          <w:marLeft w:val="640"/>
          <w:marRight w:val="0"/>
          <w:marTop w:val="0"/>
          <w:marBottom w:val="0"/>
          <w:divBdr>
            <w:top w:val="none" w:sz="0" w:space="0" w:color="auto"/>
            <w:left w:val="none" w:sz="0" w:space="0" w:color="auto"/>
            <w:bottom w:val="none" w:sz="0" w:space="0" w:color="auto"/>
            <w:right w:val="none" w:sz="0" w:space="0" w:color="auto"/>
          </w:divBdr>
        </w:div>
        <w:div w:id="683626669">
          <w:marLeft w:val="640"/>
          <w:marRight w:val="0"/>
          <w:marTop w:val="0"/>
          <w:marBottom w:val="0"/>
          <w:divBdr>
            <w:top w:val="none" w:sz="0" w:space="0" w:color="auto"/>
            <w:left w:val="none" w:sz="0" w:space="0" w:color="auto"/>
            <w:bottom w:val="none" w:sz="0" w:space="0" w:color="auto"/>
            <w:right w:val="none" w:sz="0" w:space="0" w:color="auto"/>
          </w:divBdr>
        </w:div>
        <w:div w:id="704212403">
          <w:marLeft w:val="640"/>
          <w:marRight w:val="0"/>
          <w:marTop w:val="0"/>
          <w:marBottom w:val="0"/>
          <w:divBdr>
            <w:top w:val="none" w:sz="0" w:space="0" w:color="auto"/>
            <w:left w:val="none" w:sz="0" w:space="0" w:color="auto"/>
            <w:bottom w:val="none" w:sz="0" w:space="0" w:color="auto"/>
            <w:right w:val="none" w:sz="0" w:space="0" w:color="auto"/>
          </w:divBdr>
        </w:div>
        <w:div w:id="710766226">
          <w:marLeft w:val="640"/>
          <w:marRight w:val="0"/>
          <w:marTop w:val="0"/>
          <w:marBottom w:val="0"/>
          <w:divBdr>
            <w:top w:val="none" w:sz="0" w:space="0" w:color="auto"/>
            <w:left w:val="none" w:sz="0" w:space="0" w:color="auto"/>
            <w:bottom w:val="none" w:sz="0" w:space="0" w:color="auto"/>
            <w:right w:val="none" w:sz="0" w:space="0" w:color="auto"/>
          </w:divBdr>
        </w:div>
        <w:div w:id="725182573">
          <w:marLeft w:val="640"/>
          <w:marRight w:val="0"/>
          <w:marTop w:val="0"/>
          <w:marBottom w:val="0"/>
          <w:divBdr>
            <w:top w:val="none" w:sz="0" w:space="0" w:color="auto"/>
            <w:left w:val="none" w:sz="0" w:space="0" w:color="auto"/>
            <w:bottom w:val="none" w:sz="0" w:space="0" w:color="auto"/>
            <w:right w:val="none" w:sz="0" w:space="0" w:color="auto"/>
          </w:divBdr>
        </w:div>
        <w:div w:id="729883557">
          <w:marLeft w:val="640"/>
          <w:marRight w:val="0"/>
          <w:marTop w:val="0"/>
          <w:marBottom w:val="0"/>
          <w:divBdr>
            <w:top w:val="none" w:sz="0" w:space="0" w:color="auto"/>
            <w:left w:val="none" w:sz="0" w:space="0" w:color="auto"/>
            <w:bottom w:val="none" w:sz="0" w:space="0" w:color="auto"/>
            <w:right w:val="none" w:sz="0" w:space="0" w:color="auto"/>
          </w:divBdr>
        </w:div>
        <w:div w:id="752819947">
          <w:marLeft w:val="640"/>
          <w:marRight w:val="0"/>
          <w:marTop w:val="0"/>
          <w:marBottom w:val="0"/>
          <w:divBdr>
            <w:top w:val="none" w:sz="0" w:space="0" w:color="auto"/>
            <w:left w:val="none" w:sz="0" w:space="0" w:color="auto"/>
            <w:bottom w:val="none" w:sz="0" w:space="0" w:color="auto"/>
            <w:right w:val="none" w:sz="0" w:space="0" w:color="auto"/>
          </w:divBdr>
        </w:div>
        <w:div w:id="803081192">
          <w:marLeft w:val="640"/>
          <w:marRight w:val="0"/>
          <w:marTop w:val="0"/>
          <w:marBottom w:val="0"/>
          <w:divBdr>
            <w:top w:val="none" w:sz="0" w:space="0" w:color="auto"/>
            <w:left w:val="none" w:sz="0" w:space="0" w:color="auto"/>
            <w:bottom w:val="none" w:sz="0" w:space="0" w:color="auto"/>
            <w:right w:val="none" w:sz="0" w:space="0" w:color="auto"/>
          </w:divBdr>
        </w:div>
        <w:div w:id="804010179">
          <w:marLeft w:val="640"/>
          <w:marRight w:val="0"/>
          <w:marTop w:val="0"/>
          <w:marBottom w:val="0"/>
          <w:divBdr>
            <w:top w:val="none" w:sz="0" w:space="0" w:color="auto"/>
            <w:left w:val="none" w:sz="0" w:space="0" w:color="auto"/>
            <w:bottom w:val="none" w:sz="0" w:space="0" w:color="auto"/>
            <w:right w:val="none" w:sz="0" w:space="0" w:color="auto"/>
          </w:divBdr>
        </w:div>
        <w:div w:id="807552203">
          <w:marLeft w:val="640"/>
          <w:marRight w:val="0"/>
          <w:marTop w:val="0"/>
          <w:marBottom w:val="0"/>
          <w:divBdr>
            <w:top w:val="none" w:sz="0" w:space="0" w:color="auto"/>
            <w:left w:val="none" w:sz="0" w:space="0" w:color="auto"/>
            <w:bottom w:val="none" w:sz="0" w:space="0" w:color="auto"/>
            <w:right w:val="none" w:sz="0" w:space="0" w:color="auto"/>
          </w:divBdr>
        </w:div>
        <w:div w:id="821384024">
          <w:marLeft w:val="640"/>
          <w:marRight w:val="0"/>
          <w:marTop w:val="0"/>
          <w:marBottom w:val="0"/>
          <w:divBdr>
            <w:top w:val="none" w:sz="0" w:space="0" w:color="auto"/>
            <w:left w:val="none" w:sz="0" w:space="0" w:color="auto"/>
            <w:bottom w:val="none" w:sz="0" w:space="0" w:color="auto"/>
            <w:right w:val="none" w:sz="0" w:space="0" w:color="auto"/>
          </w:divBdr>
        </w:div>
        <w:div w:id="824012211">
          <w:marLeft w:val="640"/>
          <w:marRight w:val="0"/>
          <w:marTop w:val="0"/>
          <w:marBottom w:val="0"/>
          <w:divBdr>
            <w:top w:val="none" w:sz="0" w:space="0" w:color="auto"/>
            <w:left w:val="none" w:sz="0" w:space="0" w:color="auto"/>
            <w:bottom w:val="none" w:sz="0" w:space="0" w:color="auto"/>
            <w:right w:val="none" w:sz="0" w:space="0" w:color="auto"/>
          </w:divBdr>
        </w:div>
        <w:div w:id="830409414">
          <w:marLeft w:val="640"/>
          <w:marRight w:val="0"/>
          <w:marTop w:val="0"/>
          <w:marBottom w:val="0"/>
          <w:divBdr>
            <w:top w:val="none" w:sz="0" w:space="0" w:color="auto"/>
            <w:left w:val="none" w:sz="0" w:space="0" w:color="auto"/>
            <w:bottom w:val="none" w:sz="0" w:space="0" w:color="auto"/>
            <w:right w:val="none" w:sz="0" w:space="0" w:color="auto"/>
          </w:divBdr>
        </w:div>
        <w:div w:id="852109810">
          <w:marLeft w:val="640"/>
          <w:marRight w:val="0"/>
          <w:marTop w:val="0"/>
          <w:marBottom w:val="0"/>
          <w:divBdr>
            <w:top w:val="none" w:sz="0" w:space="0" w:color="auto"/>
            <w:left w:val="none" w:sz="0" w:space="0" w:color="auto"/>
            <w:bottom w:val="none" w:sz="0" w:space="0" w:color="auto"/>
            <w:right w:val="none" w:sz="0" w:space="0" w:color="auto"/>
          </w:divBdr>
        </w:div>
        <w:div w:id="917133243">
          <w:marLeft w:val="640"/>
          <w:marRight w:val="0"/>
          <w:marTop w:val="0"/>
          <w:marBottom w:val="0"/>
          <w:divBdr>
            <w:top w:val="none" w:sz="0" w:space="0" w:color="auto"/>
            <w:left w:val="none" w:sz="0" w:space="0" w:color="auto"/>
            <w:bottom w:val="none" w:sz="0" w:space="0" w:color="auto"/>
            <w:right w:val="none" w:sz="0" w:space="0" w:color="auto"/>
          </w:divBdr>
        </w:div>
        <w:div w:id="984090098">
          <w:marLeft w:val="640"/>
          <w:marRight w:val="0"/>
          <w:marTop w:val="0"/>
          <w:marBottom w:val="0"/>
          <w:divBdr>
            <w:top w:val="none" w:sz="0" w:space="0" w:color="auto"/>
            <w:left w:val="none" w:sz="0" w:space="0" w:color="auto"/>
            <w:bottom w:val="none" w:sz="0" w:space="0" w:color="auto"/>
            <w:right w:val="none" w:sz="0" w:space="0" w:color="auto"/>
          </w:divBdr>
        </w:div>
        <w:div w:id="998968619">
          <w:marLeft w:val="640"/>
          <w:marRight w:val="0"/>
          <w:marTop w:val="0"/>
          <w:marBottom w:val="0"/>
          <w:divBdr>
            <w:top w:val="none" w:sz="0" w:space="0" w:color="auto"/>
            <w:left w:val="none" w:sz="0" w:space="0" w:color="auto"/>
            <w:bottom w:val="none" w:sz="0" w:space="0" w:color="auto"/>
            <w:right w:val="none" w:sz="0" w:space="0" w:color="auto"/>
          </w:divBdr>
        </w:div>
        <w:div w:id="1021468650">
          <w:marLeft w:val="640"/>
          <w:marRight w:val="0"/>
          <w:marTop w:val="0"/>
          <w:marBottom w:val="0"/>
          <w:divBdr>
            <w:top w:val="none" w:sz="0" w:space="0" w:color="auto"/>
            <w:left w:val="none" w:sz="0" w:space="0" w:color="auto"/>
            <w:bottom w:val="none" w:sz="0" w:space="0" w:color="auto"/>
            <w:right w:val="none" w:sz="0" w:space="0" w:color="auto"/>
          </w:divBdr>
        </w:div>
        <w:div w:id="1032417961">
          <w:marLeft w:val="640"/>
          <w:marRight w:val="0"/>
          <w:marTop w:val="0"/>
          <w:marBottom w:val="0"/>
          <w:divBdr>
            <w:top w:val="none" w:sz="0" w:space="0" w:color="auto"/>
            <w:left w:val="none" w:sz="0" w:space="0" w:color="auto"/>
            <w:bottom w:val="none" w:sz="0" w:space="0" w:color="auto"/>
            <w:right w:val="none" w:sz="0" w:space="0" w:color="auto"/>
          </w:divBdr>
        </w:div>
        <w:div w:id="1073816024">
          <w:marLeft w:val="640"/>
          <w:marRight w:val="0"/>
          <w:marTop w:val="0"/>
          <w:marBottom w:val="0"/>
          <w:divBdr>
            <w:top w:val="none" w:sz="0" w:space="0" w:color="auto"/>
            <w:left w:val="none" w:sz="0" w:space="0" w:color="auto"/>
            <w:bottom w:val="none" w:sz="0" w:space="0" w:color="auto"/>
            <w:right w:val="none" w:sz="0" w:space="0" w:color="auto"/>
          </w:divBdr>
        </w:div>
        <w:div w:id="1077092705">
          <w:marLeft w:val="640"/>
          <w:marRight w:val="0"/>
          <w:marTop w:val="0"/>
          <w:marBottom w:val="0"/>
          <w:divBdr>
            <w:top w:val="none" w:sz="0" w:space="0" w:color="auto"/>
            <w:left w:val="none" w:sz="0" w:space="0" w:color="auto"/>
            <w:bottom w:val="none" w:sz="0" w:space="0" w:color="auto"/>
            <w:right w:val="none" w:sz="0" w:space="0" w:color="auto"/>
          </w:divBdr>
        </w:div>
        <w:div w:id="1083575786">
          <w:marLeft w:val="640"/>
          <w:marRight w:val="0"/>
          <w:marTop w:val="0"/>
          <w:marBottom w:val="0"/>
          <w:divBdr>
            <w:top w:val="none" w:sz="0" w:space="0" w:color="auto"/>
            <w:left w:val="none" w:sz="0" w:space="0" w:color="auto"/>
            <w:bottom w:val="none" w:sz="0" w:space="0" w:color="auto"/>
            <w:right w:val="none" w:sz="0" w:space="0" w:color="auto"/>
          </w:divBdr>
        </w:div>
        <w:div w:id="1087657107">
          <w:marLeft w:val="640"/>
          <w:marRight w:val="0"/>
          <w:marTop w:val="0"/>
          <w:marBottom w:val="0"/>
          <w:divBdr>
            <w:top w:val="none" w:sz="0" w:space="0" w:color="auto"/>
            <w:left w:val="none" w:sz="0" w:space="0" w:color="auto"/>
            <w:bottom w:val="none" w:sz="0" w:space="0" w:color="auto"/>
            <w:right w:val="none" w:sz="0" w:space="0" w:color="auto"/>
          </w:divBdr>
        </w:div>
        <w:div w:id="1088381211">
          <w:marLeft w:val="640"/>
          <w:marRight w:val="0"/>
          <w:marTop w:val="0"/>
          <w:marBottom w:val="0"/>
          <w:divBdr>
            <w:top w:val="none" w:sz="0" w:space="0" w:color="auto"/>
            <w:left w:val="none" w:sz="0" w:space="0" w:color="auto"/>
            <w:bottom w:val="none" w:sz="0" w:space="0" w:color="auto"/>
            <w:right w:val="none" w:sz="0" w:space="0" w:color="auto"/>
          </w:divBdr>
        </w:div>
        <w:div w:id="1098332871">
          <w:marLeft w:val="640"/>
          <w:marRight w:val="0"/>
          <w:marTop w:val="0"/>
          <w:marBottom w:val="0"/>
          <w:divBdr>
            <w:top w:val="none" w:sz="0" w:space="0" w:color="auto"/>
            <w:left w:val="none" w:sz="0" w:space="0" w:color="auto"/>
            <w:bottom w:val="none" w:sz="0" w:space="0" w:color="auto"/>
            <w:right w:val="none" w:sz="0" w:space="0" w:color="auto"/>
          </w:divBdr>
        </w:div>
        <w:div w:id="1105467353">
          <w:marLeft w:val="640"/>
          <w:marRight w:val="0"/>
          <w:marTop w:val="0"/>
          <w:marBottom w:val="0"/>
          <w:divBdr>
            <w:top w:val="none" w:sz="0" w:space="0" w:color="auto"/>
            <w:left w:val="none" w:sz="0" w:space="0" w:color="auto"/>
            <w:bottom w:val="none" w:sz="0" w:space="0" w:color="auto"/>
            <w:right w:val="none" w:sz="0" w:space="0" w:color="auto"/>
          </w:divBdr>
        </w:div>
        <w:div w:id="1110661937">
          <w:marLeft w:val="640"/>
          <w:marRight w:val="0"/>
          <w:marTop w:val="0"/>
          <w:marBottom w:val="0"/>
          <w:divBdr>
            <w:top w:val="none" w:sz="0" w:space="0" w:color="auto"/>
            <w:left w:val="none" w:sz="0" w:space="0" w:color="auto"/>
            <w:bottom w:val="none" w:sz="0" w:space="0" w:color="auto"/>
            <w:right w:val="none" w:sz="0" w:space="0" w:color="auto"/>
          </w:divBdr>
        </w:div>
        <w:div w:id="1132753080">
          <w:marLeft w:val="640"/>
          <w:marRight w:val="0"/>
          <w:marTop w:val="0"/>
          <w:marBottom w:val="0"/>
          <w:divBdr>
            <w:top w:val="none" w:sz="0" w:space="0" w:color="auto"/>
            <w:left w:val="none" w:sz="0" w:space="0" w:color="auto"/>
            <w:bottom w:val="none" w:sz="0" w:space="0" w:color="auto"/>
            <w:right w:val="none" w:sz="0" w:space="0" w:color="auto"/>
          </w:divBdr>
        </w:div>
        <w:div w:id="1132864963">
          <w:marLeft w:val="640"/>
          <w:marRight w:val="0"/>
          <w:marTop w:val="0"/>
          <w:marBottom w:val="0"/>
          <w:divBdr>
            <w:top w:val="none" w:sz="0" w:space="0" w:color="auto"/>
            <w:left w:val="none" w:sz="0" w:space="0" w:color="auto"/>
            <w:bottom w:val="none" w:sz="0" w:space="0" w:color="auto"/>
            <w:right w:val="none" w:sz="0" w:space="0" w:color="auto"/>
          </w:divBdr>
        </w:div>
        <w:div w:id="1133258358">
          <w:marLeft w:val="640"/>
          <w:marRight w:val="0"/>
          <w:marTop w:val="0"/>
          <w:marBottom w:val="0"/>
          <w:divBdr>
            <w:top w:val="none" w:sz="0" w:space="0" w:color="auto"/>
            <w:left w:val="none" w:sz="0" w:space="0" w:color="auto"/>
            <w:bottom w:val="none" w:sz="0" w:space="0" w:color="auto"/>
            <w:right w:val="none" w:sz="0" w:space="0" w:color="auto"/>
          </w:divBdr>
        </w:div>
        <w:div w:id="1142773707">
          <w:marLeft w:val="640"/>
          <w:marRight w:val="0"/>
          <w:marTop w:val="0"/>
          <w:marBottom w:val="0"/>
          <w:divBdr>
            <w:top w:val="none" w:sz="0" w:space="0" w:color="auto"/>
            <w:left w:val="none" w:sz="0" w:space="0" w:color="auto"/>
            <w:bottom w:val="none" w:sz="0" w:space="0" w:color="auto"/>
            <w:right w:val="none" w:sz="0" w:space="0" w:color="auto"/>
          </w:divBdr>
        </w:div>
        <w:div w:id="1152989322">
          <w:marLeft w:val="640"/>
          <w:marRight w:val="0"/>
          <w:marTop w:val="0"/>
          <w:marBottom w:val="0"/>
          <w:divBdr>
            <w:top w:val="none" w:sz="0" w:space="0" w:color="auto"/>
            <w:left w:val="none" w:sz="0" w:space="0" w:color="auto"/>
            <w:bottom w:val="none" w:sz="0" w:space="0" w:color="auto"/>
            <w:right w:val="none" w:sz="0" w:space="0" w:color="auto"/>
          </w:divBdr>
        </w:div>
        <w:div w:id="1176848882">
          <w:marLeft w:val="640"/>
          <w:marRight w:val="0"/>
          <w:marTop w:val="0"/>
          <w:marBottom w:val="0"/>
          <w:divBdr>
            <w:top w:val="none" w:sz="0" w:space="0" w:color="auto"/>
            <w:left w:val="none" w:sz="0" w:space="0" w:color="auto"/>
            <w:bottom w:val="none" w:sz="0" w:space="0" w:color="auto"/>
            <w:right w:val="none" w:sz="0" w:space="0" w:color="auto"/>
          </w:divBdr>
        </w:div>
        <w:div w:id="1204438108">
          <w:marLeft w:val="640"/>
          <w:marRight w:val="0"/>
          <w:marTop w:val="0"/>
          <w:marBottom w:val="0"/>
          <w:divBdr>
            <w:top w:val="none" w:sz="0" w:space="0" w:color="auto"/>
            <w:left w:val="none" w:sz="0" w:space="0" w:color="auto"/>
            <w:bottom w:val="none" w:sz="0" w:space="0" w:color="auto"/>
            <w:right w:val="none" w:sz="0" w:space="0" w:color="auto"/>
          </w:divBdr>
        </w:div>
        <w:div w:id="1238901522">
          <w:marLeft w:val="640"/>
          <w:marRight w:val="0"/>
          <w:marTop w:val="0"/>
          <w:marBottom w:val="0"/>
          <w:divBdr>
            <w:top w:val="none" w:sz="0" w:space="0" w:color="auto"/>
            <w:left w:val="none" w:sz="0" w:space="0" w:color="auto"/>
            <w:bottom w:val="none" w:sz="0" w:space="0" w:color="auto"/>
            <w:right w:val="none" w:sz="0" w:space="0" w:color="auto"/>
          </w:divBdr>
        </w:div>
        <w:div w:id="1241217369">
          <w:marLeft w:val="640"/>
          <w:marRight w:val="0"/>
          <w:marTop w:val="0"/>
          <w:marBottom w:val="0"/>
          <w:divBdr>
            <w:top w:val="none" w:sz="0" w:space="0" w:color="auto"/>
            <w:left w:val="none" w:sz="0" w:space="0" w:color="auto"/>
            <w:bottom w:val="none" w:sz="0" w:space="0" w:color="auto"/>
            <w:right w:val="none" w:sz="0" w:space="0" w:color="auto"/>
          </w:divBdr>
        </w:div>
        <w:div w:id="1241335299">
          <w:marLeft w:val="640"/>
          <w:marRight w:val="0"/>
          <w:marTop w:val="0"/>
          <w:marBottom w:val="0"/>
          <w:divBdr>
            <w:top w:val="none" w:sz="0" w:space="0" w:color="auto"/>
            <w:left w:val="none" w:sz="0" w:space="0" w:color="auto"/>
            <w:bottom w:val="none" w:sz="0" w:space="0" w:color="auto"/>
            <w:right w:val="none" w:sz="0" w:space="0" w:color="auto"/>
          </w:divBdr>
        </w:div>
        <w:div w:id="1250427666">
          <w:marLeft w:val="640"/>
          <w:marRight w:val="0"/>
          <w:marTop w:val="0"/>
          <w:marBottom w:val="0"/>
          <w:divBdr>
            <w:top w:val="none" w:sz="0" w:space="0" w:color="auto"/>
            <w:left w:val="none" w:sz="0" w:space="0" w:color="auto"/>
            <w:bottom w:val="none" w:sz="0" w:space="0" w:color="auto"/>
            <w:right w:val="none" w:sz="0" w:space="0" w:color="auto"/>
          </w:divBdr>
        </w:div>
        <w:div w:id="1292053027">
          <w:marLeft w:val="640"/>
          <w:marRight w:val="0"/>
          <w:marTop w:val="0"/>
          <w:marBottom w:val="0"/>
          <w:divBdr>
            <w:top w:val="none" w:sz="0" w:space="0" w:color="auto"/>
            <w:left w:val="none" w:sz="0" w:space="0" w:color="auto"/>
            <w:bottom w:val="none" w:sz="0" w:space="0" w:color="auto"/>
            <w:right w:val="none" w:sz="0" w:space="0" w:color="auto"/>
          </w:divBdr>
        </w:div>
        <w:div w:id="1301349292">
          <w:marLeft w:val="640"/>
          <w:marRight w:val="0"/>
          <w:marTop w:val="0"/>
          <w:marBottom w:val="0"/>
          <w:divBdr>
            <w:top w:val="none" w:sz="0" w:space="0" w:color="auto"/>
            <w:left w:val="none" w:sz="0" w:space="0" w:color="auto"/>
            <w:bottom w:val="none" w:sz="0" w:space="0" w:color="auto"/>
            <w:right w:val="none" w:sz="0" w:space="0" w:color="auto"/>
          </w:divBdr>
        </w:div>
        <w:div w:id="1307055082">
          <w:marLeft w:val="640"/>
          <w:marRight w:val="0"/>
          <w:marTop w:val="0"/>
          <w:marBottom w:val="0"/>
          <w:divBdr>
            <w:top w:val="none" w:sz="0" w:space="0" w:color="auto"/>
            <w:left w:val="none" w:sz="0" w:space="0" w:color="auto"/>
            <w:bottom w:val="none" w:sz="0" w:space="0" w:color="auto"/>
            <w:right w:val="none" w:sz="0" w:space="0" w:color="auto"/>
          </w:divBdr>
        </w:div>
        <w:div w:id="1329795719">
          <w:marLeft w:val="640"/>
          <w:marRight w:val="0"/>
          <w:marTop w:val="0"/>
          <w:marBottom w:val="0"/>
          <w:divBdr>
            <w:top w:val="none" w:sz="0" w:space="0" w:color="auto"/>
            <w:left w:val="none" w:sz="0" w:space="0" w:color="auto"/>
            <w:bottom w:val="none" w:sz="0" w:space="0" w:color="auto"/>
            <w:right w:val="none" w:sz="0" w:space="0" w:color="auto"/>
          </w:divBdr>
        </w:div>
        <w:div w:id="1349215082">
          <w:marLeft w:val="640"/>
          <w:marRight w:val="0"/>
          <w:marTop w:val="0"/>
          <w:marBottom w:val="0"/>
          <w:divBdr>
            <w:top w:val="none" w:sz="0" w:space="0" w:color="auto"/>
            <w:left w:val="none" w:sz="0" w:space="0" w:color="auto"/>
            <w:bottom w:val="none" w:sz="0" w:space="0" w:color="auto"/>
            <w:right w:val="none" w:sz="0" w:space="0" w:color="auto"/>
          </w:divBdr>
        </w:div>
        <w:div w:id="1369377258">
          <w:marLeft w:val="640"/>
          <w:marRight w:val="0"/>
          <w:marTop w:val="0"/>
          <w:marBottom w:val="0"/>
          <w:divBdr>
            <w:top w:val="none" w:sz="0" w:space="0" w:color="auto"/>
            <w:left w:val="none" w:sz="0" w:space="0" w:color="auto"/>
            <w:bottom w:val="none" w:sz="0" w:space="0" w:color="auto"/>
            <w:right w:val="none" w:sz="0" w:space="0" w:color="auto"/>
          </w:divBdr>
        </w:div>
        <w:div w:id="1376465111">
          <w:marLeft w:val="640"/>
          <w:marRight w:val="0"/>
          <w:marTop w:val="0"/>
          <w:marBottom w:val="0"/>
          <w:divBdr>
            <w:top w:val="none" w:sz="0" w:space="0" w:color="auto"/>
            <w:left w:val="none" w:sz="0" w:space="0" w:color="auto"/>
            <w:bottom w:val="none" w:sz="0" w:space="0" w:color="auto"/>
            <w:right w:val="none" w:sz="0" w:space="0" w:color="auto"/>
          </w:divBdr>
        </w:div>
        <w:div w:id="1400784749">
          <w:marLeft w:val="640"/>
          <w:marRight w:val="0"/>
          <w:marTop w:val="0"/>
          <w:marBottom w:val="0"/>
          <w:divBdr>
            <w:top w:val="none" w:sz="0" w:space="0" w:color="auto"/>
            <w:left w:val="none" w:sz="0" w:space="0" w:color="auto"/>
            <w:bottom w:val="none" w:sz="0" w:space="0" w:color="auto"/>
            <w:right w:val="none" w:sz="0" w:space="0" w:color="auto"/>
          </w:divBdr>
        </w:div>
        <w:div w:id="1406299289">
          <w:marLeft w:val="640"/>
          <w:marRight w:val="0"/>
          <w:marTop w:val="0"/>
          <w:marBottom w:val="0"/>
          <w:divBdr>
            <w:top w:val="none" w:sz="0" w:space="0" w:color="auto"/>
            <w:left w:val="none" w:sz="0" w:space="0" w:color="auto"/>
            <w:bottom w:val="none" w:sz="0" w:space="0" w:color="auto"/>
            <w:right w:val="none" w:sz="0" w:space="0" w:color="auto"/>
          </w:divBdr>
        </w:div>
        <w:div w:id="1417050605">
          <w:marLeft w:val="640"/>
          <w:marRight w:val="0"/>
          <w:marTop w:val="0"/>
          <w:marBottom w:val="0"/>
          <w:divBdr>
            <w:top w:val="none" w:sz="0" w:space="0" w:color="auto"/>
            <w:left w:val="none" w:sz="0" w:space="0" w:color="auto"/>
            <w:bottom w:val="none" w:sz="0" w:space="0" w:color="auto"/>
            <w:right w:val="none" w:sz="0" w:space="0" w:color="auto"/>
          </w:divBdr>
        </w:div>
        <w:div w:id="1439182137">
          <w:marLeft w:val="640"/>
          <w:marRight w:val="0"/>
          <w:marTop w:val="0"/>
          <w:marBottom w:val="0"/>
          <w:divBdr>
            <w:top w:val="none" w:sz="0" w:space="0" w:color="auto"/>
            <w:left w:val="none" w:sz="0" w:space="0" w:color="auto"/>
            <w:bottom w:val="none" w:sz="0" w:space="0" w:color="auto"/>
            <w:right w:val="none" w:sz="0" w:space="0" w:color="auto"/>
          </w:divBdr>
        </w:div>
        <w:div w:id="1462840157">
          <w:marLeft w:val="640"/>
          <w:marRight w:val="0"/>
          <w:marTop w:val="0"/>
          <w:marBottom w:val="0"/>
          <w:divBdr>
            <w:top w:val="none" w:sz="0" w:space="0" w:color="auto"/>
            <w:left w:val="none" w:sz="0" w:space="0" w:color="auto"/>
            <w:bottom w:val="none" w:sz="0" w:space="0" w:color="auto"/>
            <w:right w:val="none" w:sz="0" w:space="0" w:color="auto"/>
          </w:divBdr>
        </w:div>
        <w:div w:id="1466462979">
          <w:marLeft w:val="640"/>
          <w:marRight w:val="0"/>
          <w:marTop w:val="0"/>
          <w:marBottom w:val="0"/>
          <w:divBdr>
            <w:top w:val="none" w:sz="0" w:space="0" w:color="auto"/>
            <w:left w:val="none" w:sz="0" w:space="0" w:color="auto"/>
            <w:bottom w:val="none" w:sz="0" w:space="0" w:color="auto"/>
            <w:right w:val="none" w:sz="0" w:space="0" w:color="auto"/>
          </w:divBdr>
        </w:div>
        <w:div w:id="1484463710">
          <w:marLeft w:val="640"/>
          <w:marRight w:val="0"/>
          <w:marTop w:val="0"/>
          <w:marBottom w:val="0"/>
          <w:divBdr>
            <w:top w:val="none" w:sz="0" w:space="0" w:color="auto"/>
            <w:left w:val="none" w:sz="0" w:space="0" w:color="auto"/>
            <w:bottom w:val="none" w:sz="0" w:space="0" w:color="auto"/>
            <w:right w:val="none" w:sz="0" w:space="0" w:color="auto"/>
          </w:divBdr>
        </w:div>
        <w:div w:id="1497650406">
          <w:marLeft w:val="640"/>
          <w:marRight w:val="0"/>
          <w:marTop w:val="0"/>
          <w:marBottom w:val="0"/>
          <w:divBdr>
            <w:top w:val="none" w:sz="0" w:space="0" w:color="auto"/>
            <w:left w:val="none" w:sz="0" w:space="0" w:color="auto"/>
            <w:bottom w:val="none" w:sz="0" w:space="0" w:color="auto"/>
            <w:right w:val="none" w:sz="0" w:space="0" w:color="auto"/>
          </w:divBdr>
        </w:div>
        <w:div w:id="1501626559">
          <w:marLeft w:val="640"/>
          <w:marRight w:val="0"/>
          <w:marTop w:val="0"/>
          <w:marBottom w:val="0"/>
          <w:divBdr>
            <w:top w:val="none" w:sz="0" w:space="0" w:color="auto"/>
            <w:left w:val="none" w:sz="0" w:space="0" w:color="auto"/>
            <w:bottom w:val="none" w:sz="0" w:space="0" w:color="auto"/>
            <w:right w:val="none" w:sz="0" w:space="0" w:color="auto"/>
          </w:divBdr>
        </w:div>
        <w:div w:id="1527020869">
          <w:marLeft w:val="640"/>
          <w:marRight w:val="0"/>
          <w:marTop w:val="0"/>
          <w:marBottom w:val="0"/>
          <w:divBdr>
            <w:top w:val="none" w:sz="0" w:space="0" w:color="auto"/>
            <w:left w:val="none" w:sz="0" w:space="0" w:color="auto"/>
            <w:bottom w:val="none" w:sz="0" w:space="0" w:color="auto"/>
            <w:right w:val="none" w:sz="0" w:space="0" w:color="auto"/>
          </w:divBdr>
        </w:div>
        <w:div w:id="1557819127">
          <w:marLeft w:val="640"/>
          <w:marRight w:val="0"/>
          <w:marTop w:val="0"/>
          <w:marBottom w:val="0"/>
          <w:divBdr>
            <w:top w:val="none" w:sz="0" w:space="0" w:color="auto"/>
            <w:left w:val="none" w:sz="0" w:space="0" w:color="auto"/>
            <w:bottom w:val="none" w:sz="0" w:space="0" w:color="auto"/>
            <w:right w:val="none" w:sz="0" w:space="0" w:color="auto"/>
          </w:divBdr>
        </w:div>
        <w:div w:id="1557858254">
          <w:marLeft w:val="640"/>
          <w:marRight w:val="0"/>
          <w:marTop w:val="0"/>
          <w:marBottom w:val="0"/>
          <w:divBdr>
            <w:top w:val="none" w:sz="0" w:space="0" w:color="auto"/>
            <w:left w:val="none" w:sz="0" w:space="0" w:color="auto"/>
            <w:bottom w:val="none" w:sz="0" w:space="0" w:color="auto"/>
            <w:right w:val="none" w:sz="0" w:space="0" w:color="auto"/>
          </w:divBdr>
        </w:div>
        <w:div w:id="1564482342">
          <w:marLeft w:val="640"/>
          <w:marRight w:val="0"/>
          <w:marTop w:val="0"/>
          <w:marBottom w:val="0"/>
          <w:divBdr>
            <w:top w:val="none" w:sz="0" w:space="0" w:color="auto"/>
            <w:left w:val="none" w:sz="0" w:space="0" w:color="auto"/>
            <w:bottom w:val="none" w:sz="0" w:space="0" w:color="auto"/>
            <w:right w:val="none" w:sz="0" w:space="0" w:color="auto"/>
          </w:divBdr>
        </w:div>
        <w:div w:id="1577742582">
          <w:marLeft w:val="640"/>
          <w:marRight w:val="0"/>
          <w:marTop w:val="0"/>
          <w:marBottom w:val="0"/>
          <w:divBdr>
            <w:top w:val="none" w:sz="0" w:space="0" w:color="auto"/>
            <w:left w:val="none" w:sz="0" w:space="0" w:color="auto"/>
            <w:bottom w:val="none" w:sz="0" w:space="0" w:color="auto"/>
            <w:right w:val="none" w:sz="0" w:space="0" w:color="auto"/>
          </w:divBdr>
        </w:div>
        <w:div w:id="1608852310">
          <w:marLeft w:val="640"/>
          <w:marRight w:val="0"/>
          <w:marTop w:val="0"/>
          <w:marBottom w:val="0"/>
          <w:divBdr>
            <w:top w:val="none" w:sz="0" w:space="0" w:color="auto"/>
            <w:left w:val="none" w:sz="0" w:space="0" w:color="auto"/>
            <w:bottom w:val="none" w:sz="0" w:space="0" w:color="auto"/>
            <w:right w:val="none" w:sz="0" w:space="0" w:color="auto"/>
          </w:divBdr>
        </w:div>
        <w:div w:id="1618483140">
          <w:marLeft w:val="640"/>
          <w:marRight w:val="0"/>
          <w:marTop w:val="0"/>
          <w:marBottom w:val="0"/>
          <w:divBdr>
            <w:top w:val="none" w:sz="0" w:space="0" w:color="auto"/>
            <w:left w:val="none" w:sz="0" w:space="0" w:color="auto"/>
            <w:bottom w:val="none" w:sz="0" w:space="0" w:color="auto"/>
            <w:right w:val="none" w:sz="0" w:space="0" w:color="auto"/>
          </w:divBdr>
        </w:div>
        <w:div w:id="1618870933">
          <w:marLeft w:val="640"/>
          <w:marRight w:val="0"/>
          <w:marTop w:val="0"/>
          <w:marBottom w:val="0"/>
          <w:divBdr>
            <w:top w:val="none" w:sz="0" w:space="0" w:color="auto"/>
            <w:left w:val="none" w:sz="0" w:space="0" w:color="auto"/>
            <w:bottom w:val="none" w:sz="0" w:space="0" w:color="auto"/>
            <w:right w:val="none" w:sz="0" w:space="0" w:color="auto"/>
          </w:divBdr>
        </w:div>
        <w:div w:id="1623414851">
          <w:marLeft w:val="640"/>
          <w:marRight w:val="0"/>
          <w:marTop w:val="0"/>
          <w:marBottom w:val="0"/>
          <w:divBdr>
            <w:top w:val="none" w:sz="0" w:space="0" w:color="auto"/>
            <w:left w:val="none" w:sz="0" w:space="0" w:color="auto"/>
            <w:bottom w:val="none" w:sz="0" w:space="0" w:color="auto"/>
            <w:right w:val="none" w:sz="0" w:space="0" w:color="auto"/>
          </w:divBdr>
        </w:div>
        <w:div w:id="1645348877">
          <w:marLeft w:val="640"/>
          <w:marRight w:val="0"/>
          <w:marTop w:val="0"/>
          <w:marBottom w:val="0"/>
          <w:divBdr>
            <w:top w:val="none" w:sz="0" w:space="0" w:color="auto"/>
            <w:left w:val="none" w:sz="0" w:space="0" w:color="auto"/>
            <w:bottom w:val="none" w:sz="0" w:space="0" w:color="auto"/>
            <w:right w:val="none" w:sz="0" w:space="0" w:color="auto"/>
          </w:divBdr>
        </w:div>
        <w:div w:id="1656032637">
          <w:marLeft w:val="640"/>
          <w:marRight w:val="0"/>
          <w:marTop w:val="0"/>
          <w:marBottom w:val="0"/>
          <w:divBdr>
            <w:top w:val="none" w:sz="0" w:space="0" w:color="auto"/>
            <w:left w:val="none" w:sz="0" w:space="0" w:color="auto"/>
            <w:bottom w:val="none" w:sz="0" w:space="0" w:color="auto"/>
            <w:right w:val="none" w:sz="0" w:space="0" w:color="auto"/>
          </w:divBdr>
        </w:div>
        <w:div w:id="1656302311">
          <w:marLeft w:val="640"/>
          <w:marRight w:val="0"/>
          <w:marTop w:val="0"/>
          <w:marBottom w:val="0"/>
          <w:divBdr>
            <w:top w:val="none" w:sz="0" w:space="0" w:color="auto"/>
            <w:left w:val="none" w:sz="0" w:space="0" w:color="auto"/>
            <w:bottom w:val="none" w:sz="0" w:space="0" w:color="auto"/>
            <w:right w:val="none" w:sz="0" w:space="0" w:color="auto"/>
          </w:divBdr>
        </w:div>
        <w:div w:id="1693919669">
          <w:marLeft w:val="640"/>
          <w:marRight w:val="0"/>
          <w:marTop w:val="0"/>
          <w:marBottom w:val="0"/>
          <w:divBdr>
            <w:top w:val="none" w:sz="0" w:space="0" w:color="auto"/>
            <w:left w:val="none" w:sz="0" w:space="0" w:color="auto"/>
            <w:bottom w:val="none" w:sz="0" w:space="0" w:color="auto"/>
            <w:right w:val="none" w:sz="0" w:space="0" w:color="auto"/>
          </w:divBdr>
        </w:div>
        <w:div w:id="1698852426">
          <w:marLeft w:val="640"/>
          <w:marRight w:val="0"/>
          <w:marTop w:val="0"/>
          <w:marBottom w:val="0"/>
          <w:divBdr>
            <w:top w:val="none" w:sz="0" w:space="0" w:color="auto"/>
            <w:left w:val="none" w:sz="0" w:space="0" w:color="auto"/>
            <w:bottom w:val="none" w:sz="0" w:space="0" w:color="auto"/>
            <w:right w:val="none" w:sz="0" w:space="0" w:color="auto"/>
          </w:divBdr>
        </w:div>
        <w:div w:id="1699816106">
          <w:marLeft w:val="640"/>
          <w:marRight w:val="0"/>
          <w:marTop w:val="0"/>
          <w:marBottom w:val="0"/>
          <w:divBdr>
            <w:top w:val="none" w:sz="0" w:space="0" w:color="auto"/>
            <w:left w:val="none" w:sz="0" w:space="0" w:color="auto"/>
            <w:bottom w:val="none" w:sz="0" w:space="0" w:color="auto"/>
            <w:right w:val="none" w:sz="0" w:space="0" w:color="auto"/>
          </w:divBdr>
        </w:div>
        <w:div w:id="1700007501">
          <w:marLeft w:val="640"/>
          <w:marRight w:val="0"/>
          <w:marTop w:val="0"/>
          <w:marBottom w:val="0"/>
          <w:divBdr>
            <w:top w:val="none" w:sz="0" w:space="0" w:color="auto"/>
            <w:left w:val="none" w:sz="0" w:space="0" w:color="auto"/>
            <w:bottom w:val="none" w:sz="0" w:space="0" w:color="auto"/>
            <w:right w:val="none" w:sz="0" w:space="0" w:color="auto"/>
          </w:divBdr>
        </w:div>
      </w:divsChild>
    </w:div>
    <w:div w:id="1632398309">
      <w:bodyDiv w:val="1"/>
      <w:marLeft w:val="0"/>
      <w:marRight w:val="0"/>
      <w:marTop w:val="0"/>
      <w:marBottom w:val="0"/>
      <w:divBdr>
        <w:top w:val="none" w:sz="0" w:space="0" w:color="auto"/>
        <w:left w:val="none" w:sz="0" w:space="0" w:color="auto"/>
        <w:bottom w:val="none" w:sz="0" w:space="0" w:color="auto"/>
        <w:right w:val="none" w:sz="0" w:space="0" w:color="auto"/>
      </w:divBdr>
      <w:divsChild>
        <w:div w:id="18699605">
          <w:marLeft w:val="640"/>
          <w:marRight w:val="0"/>
          <w:marTop w:val="0"/>
          <w:marBottom w:val="0"/>
          <w:divBdr>
            <w:top w:val="none" w:sz="0" w:space="0" w:color="auto"/>
            <w:left w:val="none" w:sz="0" w:space="0" w:color="auto"/>
            <w:bottom w:val="none" w:sz="0" w:space="0" w:color="auto"/>
            <w:right w:val="none" w:sz="0" w:space="0" w:color="auto"/>
          </w:divBdr>
        </w:div>
        <w:div w:id="60521392">
          <w:marLeft w:val="640"/>
          <w:marRight w:val="0"/>
          <w:marTop w:val="0"/>
          <w:marBottom w:val="0"/>
          <w:divBdr>
            <w:top w:val="none" w:sz="0" w:space="0" w:color="auto"/>
            <w:left w:val="none" w:sz="0" w:space="0" w:color="auto"/>
            <w:bottom w:val="none" w:sz="0" w:space="0" w:color="auto"/>
            <w:right w:val="none" w:sz="0" w:space="0" w:color="auto"/>
          </w:divBdr>
        </w:div>
        <w:div w:id="96029515">
          <w:marLeft w:val="640"/>
          <w:marRight w:val="0"/>
          <w:marTop w:val="0"/>
          <w:marBottom w:val="0"/>
          <w:divBdr>
            <w:top w:val="none" w:sz="0" w:space="0" w:color="auto"/>
            <w:left w:val="none" w:sz="0" w:space="0" w:color="auto"/>
            <w:bottom w:val="none" w:sz="0" w:space="0" w:color="auto"/>
            <w:right w:val="none" w:sz="0" w:space="0" w:color="auto"/>
          </w:divBdr>
        </w:div>
        <w:div w:id="105077804">
          <w:marLeft w:val="640"/>
          <w:marRight w:val="0"/>
          <w:marTop w:val="0"/>
          <w:marBottom w:val="0"/>
          <w:divBdr>
            <w:top w:val="none" w:sz="0" w:space="0" w:color="auto"/>
            <w:left w:val="none" w:sz="0" w:space="0" w:color="auto"/>
            <w:bottom w:val="none" w:sz="0" w:space="0" w:color="auto"/>
            <w:right w:val="none" w:sz="0" w:space="0" w:color="auto"/>
          </w:divBdr>
        </w:div>
        <w:div w:id="110900565">
          <w:marLeft w:val="640"/>
          <w:marRight w:val="0"/>
          <w:marTop w:val="0"/>
          <w:marBottom w:val="0"/>
          <w:divBdr>
            <w:top w:val="none" w:sz="0" w:space="0" w:color="auto"/>
            <w:left w:val="none" w:sz="0" w:space="0" w:color="auto"/>
            <w:bottom w:val="none" w:sz="0" w:space="0" w:color="auto"/>
            <w:right w:val="none" w:sz="0" w:space="0" w:color="auto"/>
          </w:divBdr>
        </w:div>
        <w:div w:id="269162102">
          <w:marLeft w:val="640"/>
          <w:marRight w:val="0"/>
          <w:marTop w:val="0"/>
          <w:marBottom w:val="0"/>
          <w:divBdr>
            <w:top w:val="none" w:sz="0" w:space="0" w:color="auto"/>
            <w:left w:val="none" w:sz="0" w:space="0" w:color="auto"/>
            <w:bottom w:val="none" w:sz="0" w:space="0" w:color="auto"/>
            <w:right w:val="none" w:sz="0" w:space="0" w:color="auto"/>
          </w:divBdr>
        </w:div>
        <w:div w:id="378473989">
          <w:marLeft w:val="640"/>
          <w:marRight w:val="0"/>
          <w:marTop w:val="0"/>
          <w:marBottom w:val="0"/>
          <w:divBdr>
            <w:top w:val="none" w:sz="0" w:space="0" w:color="auto"/>
            <w:left w:val="none" w:sz="0" w:space="0" w:color="auto"/>
            <w:bottom w:val="none" w:sz="0" w:space="0" w:color="auto"/>
            <w:right w:val="none" w:sz="0" w:space="0" w:color="auto"/>
          </w:divBdr>
        </w:div>
        <w:div w:id="383405247">
          <w:marLeft w:val="640"/>
          <w:marRight w:val="0"/>
          <w:marTop w:val="0"/>
          <w:marBottom w:val="0"/>
          <w:divBdr>
            <w:top w:val="none" w:sz="0" w:space="0" w:color="auto"/>
            <w:left w:val="none" w:sz="0" w:space="0" w:color="auto"/>
            <w:bottom w:val="none" w:sz="0" w:space="0" w:color="auto"/>
            <w:right w:val="none" w:sz="0" w:space="0" w:color="auto"/>
          </w:divBdr>
        </w:div>
        <w:div w:id="396779272">
          <w:marLeft w:val="640"/>
          <w:marRight w:val="0"/>
          <w:marTop w:val="0"/>
          <w:marBottom w:val="0"/>
          <w:divBdr>
            <w:top w:val="none" w:sz="0" w:space="0" w:color="auto"/>
            <w:left w:val="none" w:sz="0" w:space="0" w:color="auto"/>
            <w:bottom w:val="none" w:sz="0" w:space="0" w:color="auto"/>
            <w:right w:val="none" w:sz="0" w:space="0" w:color="auto"/>
          </w:divBdr>
        </w:div>
        <w:div w:id="404962955">
          <w:marLeft w:val="640"/>
          <w:marRight w:val="0"/>
          <w:marTop w:val="0"/>
          <w:marBottom w:val="0"/>
          <w:divBdr>
            <w:top w:val="none" w:sz="0" w:space="0" w:color="auto"/>
            <w:left w:val="none" w:sz="0" w:space="0" w:color="auto"/>
            <w:bottom w:val="none" w:sz="0" w:space="0" w:color="auto"/>
            <w:right w:val="none" w:sz="0" w:space="0" w:color="auto"/>
          </w:divBdr>
        </w:div>
        <w:div w:id="429132429">
          <w:marLeft w:val="640"/>
          <w:marRight w:val="0"/>
          <w:marTop w:val="0"/>
          <w:marBottom w:val="0"/>
          <w:divBdr>
            <w:top w:val="none" w:sz="0" w:space="0" w:color="auto"/>
            <w:left w:val="none" w:sz="0" w:space="0" w:color="auto"/>
            <w:bottom w:val="none" w:sz="0" w:space="0" w:color="auto"/>
            <w:right w:val="none" w:sz="0" w:space="0" w:color="auto"/>
          </w:divBdr>
        </w:div>
        <w:div w:id="435635317">
          <w:marLeft w:val="640"/>
          <w:marRight w:val="0"/>
          <w:marTop w:val="0"/>
          <w:marBottom w:val="0"/>
          <w:divBdr>
            <w:top w:val="none" w:sz="0" w:space="0" w:color="auto"/>
            <w:left w:val="none" w:sz="0" w:space="0" w:color="auto"/>
            <w:bottom w:val="none" w:sz="0" w:space="0" w:color="auto"/>
            <w:right w:val="none" w:sz="0" w:space="0" w:color="auto"/>
          </w:divBdr>
        </w:div>
        <w:div w:id="509872893">
          <w:marLeft w:val="640"/>
          <w:marRight w:val="0"/>
          <w:marTop w:val="0"/>
          <w:marBottom w:val="0"/>
          <w:divBdr>
            <w:top w:val="none" w:sz="0" w:space="0" w:color="auto"/>
            <w:left w:val="none" w:sz="0" w:space="0" w:color="auto"/>
            <w:bottom w:val="none" w:sz="0" w:space="0" w:color="auto"/>
            <w:right w:val="none" w:sz="0" w:space="0" w:color="auto"/>
          </w:divBdr>
        </w:div>
        <w:div w:id="512501863">
          <w:marLeft w:val="640"/>
          <w:marRight w:val="0"/>
          <w:marTop w:val="0"/>
          <w:marBottom w:val="0"/>
          <w:divBdr>
            <w:top w:val="none" w:sz="0" w:space="0" w:color="auto"/>
            <w:left w:val="none" w:sz="0" w:space="0" w:color="auto"/>
            <w:bottom w:val="none" w:sz="0" w:space="0" w:color="auto"/>
            <w:right w:val="none" w:sz="0" w:space="0" w:color="auto"/>
          </w:divBdr>
        </w:div>
        <w:div w:id="517814378">
          <w:marLeft w:val="640"/>
          <w:marRight w:val="0"/>
          <w:marTop w:val="0"/>
          <w:marBottom w:val="0"/>
          <w:divBdr>
            <w:top w:val="none" w:sz="0" w:space="0" w:color="auto"/>
            <w:left w:val="none" w:sz="0" w:space="0" w:color="auto"/>
            <w:bottom w:val="none" w:sz="0" w:space="0" w:color="auto"/>
            <w:right w:val="none" w:sz="0" w:space="0" w:color="auto"/>
          </w:divBdr>
        </w:div>
        <w:div w:id="532115243">
          <w:marLeft w:val="640"/>
          <w:marRight w:val="0"/>
          <w:marTop w:val="0"/>
          <w:marBottom w:val="0"/>
          <w:divBdr>
            <w:top w:val="none" w:sz="0" w:space="0" w:color="auto"/>
            <w:left w:val="none" w:sz="0" w:space="0" w:color="auto"/>
            <w:bottom w:val="none" w:sz="0" w:space="0" w:color="auto"/>
            <w:right w:val="none" w:sz="0" w:space="0" w:color="auto"/>
          </w:divBdr>
        </w:div>
        <w:div w:id="535580262">
          <w:marLeft w:val="640"/>
          <w:marRight w:val="0"/>
          <w:marTop w:val="0"/>
          <w:marBottom w:val="0"/>
          <w:divBdr>
            <w:top w:val="none" w:sz="0" w:space="0" w:color="auto"/>
            <w:left w:val="none" w:sz="0" w:space="0" w:color="auto"/>
            <w:bottom w:val="none" w:sz="0" w:space="0" w:color="auto"/>
            <w:right w:val="none" w:sz="0" w:space="0" w:color="auto"/>
          </w:divBdr>
        </w:div>
        <w:div w:id="603339798">
          <w:marLeft w:val="640"/>
          <w:marRight w:val="0"/>
          <w:marTop w:val="0"/>
          <w:marBottom w:val="0"/>
          <w:divBdr>
            <w:top w:val="none" w:sz="0" w:space="0" w:color="auto"/>
            <w:left w:val="none" w:sz="0" w:space="0" w:color="auto"/>
            <w:bottom w:val="none" w:sz="0" w:space="0" w:color="auto"/>
            <w:right w:val="none" w:sz="0" w:space="0" w:color="auto"/>
          </w:divBdr>
        </w:div>
        <w:div w:id="729965453">
          <w:marLeft w:val="640"/>
          <w:marRight w:val="0"/>
          <w:marTop w:val="0"/>
          <w:marBottom w:val="0"/>
          <w:divBdr>
            <w:top w:val="none" w:sz="0" w:space="0" w:color="auto"/>
            <w:left w:val="none" w:sz="0" w:space="0" w:color="auto"/>
            <w:bottom w:val="none" w:sz="0" w:space="0" w:color="auto"/>
            <w:right w:val="none" w:sz="0" w:space="0" w:color="auto"/>
          </w:divBdr>
        </w:div>
        <w:div w:id="734470907">
          <w:marLeft w:val="640"/>
          <w:marRight w:val="0"/>
          <w:marTop w:val="0"/>
          <w:marBottom w:val="0"/>
          <w:divBdr>
            <w:top w:val="none" w:sz="0" w:space="0" w:color="auto"/>
            <w:left w:val="none" w:sz="0" w:space="0" w:color="auto"/>
            <w:bottom w:val="none" w:sz="0" w:space="0" w:color="auto"/>
            <w:right w:val="none" w:sz="0" w:space="0" w:color="auto"/>
          </w:divBdr>
        </w:div>
        <w:div w:id="769398342">
          <w:marLeft w:val="640"/>
          <w:marRight w:val="0"/>
          <w:marTop w:val="0"/>
          <w:marBottom w:val="0"/>
          <w:divBdr>
            <w:top w:val="none" w:sz="0" w:space="0" w:color="auto"/>
            <w:left w:val="none" w:sz="0" w:space="0" w:color="auto"/>
            <w:bottom w:val="none" w:sz="0" w:space="0" w:color="auto"/>
            <w:right w:val="none" w:sz="0" w:space="0" w:color="auto"/>
          </w:divBdr>
        </w:div>
        <w:div w:id="774178652">
          <w:marLeft w:val="640"/>
          <w:marRight w:val="0"/>
          <w:marTop w:val="0"/>
          <w:marBottom w:val="0"/>
          <w:divBdr>
            <w:top w:val="none" w:sz="0" w:space="0" w:color="auto"/>
            <w:left w:val="none" w:sz="0" w:space="0" w:color="auto"/>
            <w:bottom w:val="none" w:sz="0" w:space="0" w:color="auto"/>
            <w:right w:val="none" w:sz="0" w:space="0" w:color="auto"/>
          </w:divBdr>
        </w:div>
        <w:div w:id="801928268">
          <w:marLeft w:val="640"/>
          <w:marRight w:val="0"/>
          <w:marTop w:val="0"/>
          <w:marBottom w:val="0"/>
          <w:divBdr>
            <w:top w:val="none" w:sz="0" w:space="0" w:color="auto"/>
            <w:left w:val="none" w:sz="0" w:space="0" w:color="auto"/>
            <w:bottom w:val="none" w:sz="0" w:space="0" w:color="auto"/>
            <w:right w:val="none" w:sz="0" w:space="0" w:color="auto"/>
          </w:divBdr>
        </w:div>
        <w:div w:id="915742105">
          <w:marLeft w:val="640"/>
          <w:marRight w:val="0"/>
          <w:marTop w:val="0"/>
          <w:marBottom w:val="0"/>
          <w:divBdr>
            <w:top w:val="none" w:sz="0" w:space="0" w:color="auto"/>
            <w:left w:val="none" w:sz="0" w:space="0" w:color="auto"/>
            <w:bottom w:val="none" w:sz="0" w:space="0" w:color="auto"/>
            <w:right w:val="none" w:sz="0" w:space="0" w:color="auto"/>
          </w:divBdr>
        </w:div>
        <w:div w:id="917061125">
          <w:marLeft w:val="640"/>
          <w:marRight w:val="0"/>
          <w:marTop w:val="0"/>
          <w:marBottom w:val="0"/>
          <w:divBdr>
            <w:top w:val="none" w:sz="0" w:space="0" w:color="auto"/>
            <w:left w:val="none" w:sz="0" w:space="0" w:color="auto"/>
            <w:bottom w:val="none" w:sz="0" w:space="0" w:color="auto"/>
            <w:right w:val="none" w:sz="0" w:space="0" w:color="auto"/>
          </w:divBdr>
        </w:div>
        <w:div w:id="1007053626">
          <w:marLeft w:val="640"/>
          <w:marRight w:val="0"/>
          <w:marTop w:val="0"/>
          <w:marBottom w:val="0"/>
          <w:divBdr>
            <w:top w:val="none" w:sz="0" w:space="0" w:color="auto"/>
            <w:left w:val="none" w:sz="0" w:space="0" w:color="auto"/>
            <w:bottom w:val="none" w:sz="0" w:space="0" w:color="auto"/>
            <w:right w:val="none" w:sz="0" w:space="0" w:color="auto"/>
          </w:divBdr>
        </w:div>
        <w:div w:id="1047147343">
          <w:marLeft w:val="640"/>
          <w:marRight w:val="0"/>
          <w:marTop w:val="0"/>
          <w:marBottom w:val="0"/>
          <w:divBdr>
            <w:top w:val="none" w:sz="0" w:space="0" w:color="auto"/>
            <w:left w:val="none" w:sz="0" w:space="0" w:color="auto"/>
            <w:bottom w:val="none" w:sz="0" w:space="0" w:color="auto"/>
            <w:right w:val="none" w:sz="0" w:space="0" w:color="auto"/>
          </w:divBdr>
        </w:div>
        <w:div w:id="1050610478">
          <w:marLeft w:val="640"/>
          <w:marRight w:val="0"/>
          <w:marTop w:val="0"/>
          <w:marBottom w:val="0"/>
          <w:divBdr>
            <w:top w:val="none" w:sz="0" w:space="0" w:color="auto"/>
            <w:left w:val="none" w:sz="0" w:space="0" w:color="auto"/>
            <w:bottom w:val="none" w:sz="0" w:space="0" w:color="auto"/>
            <w:right w:val="none" w:sz="0" w:space="0" w:color="auto"/>
          </w:divBdr>
        </w:div>
        <w:div w:id="1083722237">
          <w:marLeft w:val="640"/>
          <w:marRight w:val="0"/>
          <w:marTop w:val="0"/>
          <w:marBottom w:val="0"/>
          <w:divBdr>
            <w:top w:val="none" w:sz="0" w:space="0" w:color="auto"/>
            <w:left w:val="none" w:sz="0" w:space="0" w:color="auto"/>
            <w:bottom w:val="none" w:sz="0" w:space="0" w:color="auto"/>
            <w:right w:val="none" w:sz="0" w:space="0" w:color="auto"/>
          </w:divBdr>
        </w:div>
        <w:div w:id="1091468580">
          <w:marLeft w:val="640"/>
          <w:marRight w:val="0"/>
          <w:marTop w:val="0"/>
          <w:marBottom w:val="0"/>
          <w:divBdr>
            <w:top w:val="none" w:sz="0" w:space="0" w:color="auto"/>
            <w:left w:val="none" w:sz="0" w:space="0" w:color="auto"/>
            <w:bottom w:val="none" w:sz="0" w:space="0" w:color="auto"/>
            <w:right w:val="none" w:sz="0" w:space="0" w:color="auto"/>
          </w:divBdr>
        </w:div>
        <w:div w:id="1099905539">
          <w:marLeft w:val="640"/>
          <w:marRight w:val="0"/>
          <w:marTop w:val="0"/>
          <w:marBottom w:val="0"/>
          <w:divBdr>
            <w:top w:val="none" w:sz="0" w:space="0" w:color="auto"/>
            <w:left w:val="none" w:sz="0" w:space="0" w:color="auto"/>
            <w:bottom w:val="none" w:sz="0" w:space="0" w:color="auto"/>
            <w:right w:val="none" w:sz="0" w:space="0" w:color="auto"/>
          </w:divBdr>
        </w:div>
        <w:div w:id="1113092117">
          <w:marLeft w:val="640"/>
          <w:marRight w:val="0"/>
          <w:marTop w:val="0"/>
          <w:marBottom w:val="0"/>
          <w:divBdr>
            <w:top w:val="none" w:sz="0" w:space="0" w:color="auto"/>
            <w:left w:val="none" w:sz="0" w:space="0" w:color="auto"/>
            <w:bottom w:val="none" w:sz="0" w:space="0" w:color="auto"/>
            <w:right w:val="none" w:sz="0" w:space="0" w:color="auto"/>
          </w:divBdr>
        </w:div>
        <w:div w:id="1139029015">
          <w:marLeft w:val="640"/>
          <w:marRight w:val="0"/>
          <w:marTop w:val="0"/>
          <w:marBottom w:val="0"/>
          <w:divBdr>
            <w:top w:val="none" w:sz="0" w:space="0" w:color="auto"/>
            <w:left w:val="none" w:sz="0" w:space="0" w:color="auto"/>
            <w:bottom w:val="none" w:sz="0" w:space="0" w:color="auto"/>
            <w:right w:val="none" w:sz="0" w:space="0" w:color="auto"/>
          </w:divBdr>
        </w:div>
        <w:div w:id="1173910287">
          <w:marLeft w:val="640"/>
          <w:marRight w:val="0"/>
          <w:marTop w:val="0"/>
          <w:marBottom w:val="0"/>
          <w:divBdr>
            <w:top w:val="none" w:sz="0" w:space="0" w:color="auto"/>
            <w:left w:val="none" w:sz="0" w:space="0" w:color="auto"/>
            <w:bottom w:val="none" w:sz="0" w:space="0" w:color="auto"/>
            <w:right w:val="none" w:sz="0" w:space="0" w:color="auto"/>
          </w:divBdr>
        </w:div>
        <w:div w:id="1208836680">
          <w:marLeft w:val="640"/>
          <w:marRight w:val="0"/>
          <w:marTop w:val="0"/>
          <w:marBottom w:val="0"/>
          <w:divBdr>
            <w:top w:val="none" w:sz="0" w:space="0" w:color="auto"/>
            <w:left w:val="none" w:sz="0" w:space="0" w:color="auto"/>
            <w:bottom w:val="none" w:sz="0" w:space="0" w:color="auto"/>
            <w:right w:val="none" w:sz="0" w:space="0" w:color="auto"/>
          </w:divBdr>
        </w:div>
        <w:div w:id="1216702915">
          <w:marLeft w:val="640"/>
          <w:marRight w:val="0"/>
          <w:marTop w:val="0"/>
          <w:marBottom w:val="0"/>
          <w:divBdr>
            <w:top w:val="none" w:sz="0" w:space="0" w:color="auto"/>
            <w:left w:val="none" w:sz="0" w:space="0" w:color="auto"/>
            <w:bottom w:val="none" w:sz="0" w:space="0" w:color="auto"/>
            <w:right w:val="none" w:sz="0" w:space="0" w:color="auto"/>
          </w:divBdr>
        </w:div>
        <w:div w:id="1236166465">
          <w:marLeft w:val="640"/>
          <w:marRight w:val="0"/>
          <w:marTop w:val="0"/>
          <w:marBottom w:val="0"/>
          <w:divBdr>
            <w:top w:val="none" w:sz="0" w:space="0" w:color="auto"/>
            <w:left w:val="none" w:sz="0" w:space="0" w:color="auto"/>
            <w:bottom w:val="none" w:sz="0" w:space="0" w:color="auto"/>
            <w:right w:val="none" w:sz="0" w:space="0" w:color="auto"/>
          </w:divBdr>
        </w:div>
        <w:div w:id="1267807600">
          <w:marLeft w:val="640"/>
          <w:marRight w:val="0"/>
          <w:marTop w:val="0"/>
          <w:marBottom w:val="0"/>
          <w:divBdr>
            <w:top w:val="none" w:sz="0" w:space="0" w:color="auto"/>
            <w:left w:val="none" w:sz="0" w:space="0" w:color="auto"/>
            <w:bottom w:val="none" w:sz="0" w:space="0" w:color="auto"/>
            <w:right w:val="none" w:sz="0" w:space="0" w:color="auto"/>
          </w:divBdr>
        </w:div>
        <w:div w:id="1280990473">
          <w:marLeft w:val="640"/>
          <w:marRight w:val="0"/>
          <w:marTop w:val="0"/>
          <w:marBottom w:val="0"/>
          <w:divBdr>
            <w:top w:val="none" w:sz="0" w:space="0" w:color="auto"/>
            <w:left w:val="none" w:sz="0" w:space="0" w:color="auto"/>
            <w:bottom w:val="none" w:sz="0" w:space="0" w:color="auto"/>
            <w:right w:val="none" w:sz="0" w:space="0" w:color="auto"/>
          </w:divBdr>
        </w:div>
        <w:div w:id="1335450018">
          <w:marLeft w:val="640"/>
          <w:marRight w:val="0"/>
          <w:marTop w:val="0"/>
          <w:marBottom w:val="0"/>
          <w:divBdr>
            <w:top w:val="none" w:sz="0" w:space="0" w:color="auto"/>
            <w:left w:val="none" w:sz="0" w:space="0" w:color="auto"/>
            <w:bottom w:val="none" w:sz="0" w:space="0" w:color="auto"/>
            <w:right w:val="none" w:sz="0" w:space="0" w:color="auto"/>
          </w:divBdr>
        </w:div>
        <w:div w:id="1339111574">
          <w:marLeft w:val="640"/>
          <w:marRight w:val="0"/>
          <w:marTop w:val="0"/>
          <w:marBottom w:val="0"/>
          <w:divBdr>
            <w:top w:val="none" w:sz="0" w:space="0" w:color="auto"/>
            <w:left w:val="none" w:sz="0" w:space="0" w:color="auto"/>
            <w:bottom w:val="none" w:sz="0" w:space="0" w:color="auto"/>
            <w:right w:val="none" w:sz="0" w:space="0" w:color="auto"/>
          </w:divBdr>
        </w:div>
        <w:div w:id="1345861484">
          <w:marLeft w:val="640"/>
          <w:marRight w:val="0"/>
          <w:marTop w:val="0"/>
          <w:marBottom w:val="0"/>
          <w:divBdr>
            <w:top w:val="none" w:sz="0" w:space="0" w:color="auto"/>
            <w:left w:val="none" w:sz="0" w:space="0" w:color="auto"/>
            <w:bottom w:val="none" w:sz="0" w:space="0" w:color="auto"/>
            <w:right w:val="none" w:sz="0" w:space="0" w:color="auto"/>
          </w:divBdr>
        </w:div>
        <w:div w:id="1389959124">
          <w:marLeft w:val="640"/>
          <w:marRight w:val="0"/>
          <w:marTop w:val="0"/>
          <w:marBottom w:val="0"/>
          <w:divBdr>
            <w:top w:val="none" w:sz="0" w:space="0" w:color="auto"/>
            <w:left w:val="none" w:sz="0" w:space="0" w:color="auto"/>
            <w:bottom w:val="none" w:sz="0" w:space="0" w:color="auto"/>
            <w:right w:val="none" w:sz="0" w:space="0" w:color="auto"/>
          </w:divBdr>
        </w:div>
        <w:div w:id="1471096554">
          <w:marLeft w:val="640"/>
          <w:marRight w:val="0"/>
          <w:marTop w:val="0"/>
          <w:marBottom w:val="0"/>
          <w:divBdr>
            <w:top w:val="none" w:sz="0" w:space="0" w:color="auto"/>
            <w:left w:val="none" w:sz="0" w:space="0" w:color="auto"/>
            <w:bottom w:val="none" w:sz="0" w:space="0" w:color="auto"/>
            <w:right w:val="none" w:sz="0" w:space="0" w:color="auto"/>
          </w:divBdr>
        </w:div>
        <w:div w:id="1491367306">
          <w:marLeft w:val="640"/>
          <w:marRight w:val="0"/>
          <w:marTop w:val="0"/>
          <w:marBottom w:val="0"/>
          <w:divBdr>
            <w:top w:val="none" w:sz="0" w:space="0" w:color="auto"/>
            <w:left w:val="none" w:sz="0" w:space="0" w:color="auto"/>
            <w:bottom w:val="none" w:sz="0" w:space="0" w:color="auto"/>
            <w:right w:val="none" w:sz="0" w:space="0" w:color="auto"/>
          </w:divBdr>
        </w:div>
        <w:div w:id="1512795148">
          <w:marLeft w:val="640"/>
          <w:marRight w:val="0"/>
          <w:marTop w:val="0"/>
          <w:marBottom w:val="0"/>
          <w:divBdr>
            <w:top w:val="none" w:sz="0" w:space="0" w:color="auto"/>
            <w:left w:val="none" w:sz="0" w:space="0" w:color="auto"/>
            <w:bottom w:val="none" w:sz="0" w:space="0" w:color="auto"/>
            <w:right w:val="none" w:sz="0" w:space="0" w:color="auto"/>
          </w:divBdr>
        </w:div>
        <w:div w:id="1526819887">
          <w:marLeft w:val="640"/>
          <w:marRight w:val="0"/>
          <w:marTop w:val="0"/>
          <w:marBottom w:val="0"/>
          <w:divBdr>
            <w:top w:val="none" w:sz="0" w:space="0" w:color="auto"/>
            <w:left w:val="none" w:sz="0" w:space="0" w:color="auto"/>
            <w:bottom w:val="none" w:sz="0" w:space="0" w:color="auto"/>
            <w:right w:val="none" w:sz="0" w:space="0" w:color="auto"/>
          </w:divBdr>
        </w:div>
        <w:div w:id="1607539706">
          <w:marLeft w:val="640"/>
          <w:marRight w:val="0"/>
          <w:marTop w:val="0"/>
          <w:marBottom w:val="0"/>
          <w:divBdr>
            <w:top w:val="none" w:sz="0" w:space="0" w:color="auto"/>
            <w:left w:val="none" w:sz="0" w:space="0" w:color="auto"/>
            <w:bottom w:val="none" w:sz="0" w:space="0" w:color="auto"/>
            <w:right w:val="none" w:sz="0" w:space="0" w:color="auto"/>
          </w:divBdr>
        </w:div>
        <w:div w:id="1662352033">
          <w:marLeft w:val="640"/>
          <w:marRight w:val="0"/>
          <w:marTop w:val="0"/>
          <w:marBottom w:val="0"/>
          <w:divBdr>
            <w:top w:val="none" w:sz="0" w:space="0" w:color="auto"/>
            <w:left w:val="none" w:sz="0" w:space="0" w:color="auto"/>
            <w:bottom w:val="none" w:sz="0" w:space="0" w:color="auto"/>
            <w:right w:val="none" w:sz="0" w:space="0" w:color="auto"/>
          </w:divBdr>
        </w:div>
        <w:div w:id="1686589193">
          <w:marLeft w:val="640"/>
          <w:marRight w:val="0"/>
          <w:marTop w:val="0"/>
          <w:marBottom w:val="0"/>
          <w:divBdr>
            <w:top w:val="none" w:sz="0" w:space="0" w:color="auto"/>
            <w:left w:val="none" w:sz="0" w:space="0" w:color="auto"/>
            <w:bottom w:val="none" w:sz="0" w:space="0" w:color="auto"/>
            <w:right w:val="none" w:sz="0" w:space="0" w:color="auto"/>
          </w:divBdr>
        </w:div>
        <w:div w:id="1703551928">
          <w:marLeft w:val="640"/>
          <w:marRight w:val="0"/>
          <w:marTop w:val="0"/>
          <w:marBottom w:val="0"/>
          <w:divBdr>
            <w:top w:val="none" w:sz="0" w:space="0" w:color="auto"/>
            <w:left w:val="none" w:sz="0" w:space="0" w:color="auto"/>
            <w:bottom w:val="none" w:sz="0" w:space="0" w:color="auto"/>
            <w:right w:val="none" w:sz="0" w:space="0" w:color="auto"/>
          </w:divBdr>
        </w:div>
      </w:divsChild>
    </w:div>
    <w:div w:id="1635675576">
      <w:bodyDiv w:val="1"/>
      <w:marLeft w:val="0"/>
      <w:marRight w:val="0"/>
      <w:marTop w:val="0"/>
      <w:marBottom w:val="0"/>
      <w:divBdr>
        <w:top w:val="none" w:sz="0" w:space="0" w:color="auto"/>
        <w:left w:val="none" w:sz="0" w:space="0" w:color="auto"/>
        <w:bottom w:val="none" w:sz="0" w:space="0" w:color="auto"/>
        <w:right w:val="none" w:sz="0" w:space="0" w:color="auto"/>
      </w:divBdr>
      <w:divsChild>
        <w:div w:id="6979081">
          <w:marLeft w:val="640"/>
          <w:marRight w:val="0"/>
          <w:marTop w:val="0"/>
          <w:marBottom w:val="0"/>
          <w:divBdr>
            <w:top w:val="none" w:sz="0" w:space="0" w:color="auto"/>
            <w:left w:val="none" w:sz="0" w:space="0" w:color="auto"/>
            <w:bottom w:val="none" w:sz="0" w:space="0" w:color="auto"/>
            <w:right w:val="none" w:sz="0" w:space="0" w:color="auto"/>
          </w:divBdr>
        </w:div>
        <w:div w:id="60063579">
          <w:marLeft w:val="640"/>
          <w:marRight w:val="0"/>
          <w:marTop w:val="0"/>
          <w:marBottom w:val="0"/>
          <w:divBdr>
            <w:top w:val="none" w:sz="0" w:space="0" w:color="auto"/>
            <w:left w:val="none" w:sz="0" w:space="0" w:color="auto"/>
            <w:bottom w:val="none" w:sz="0" w:space="0" w:color="auto"/>
            <w:right w:val="none" w:sz="0" w:space="0" w:color="auto"/>
          </w:divBdr>
        </w:div>
        <w:div w:id="105933354">
          <w:marLeft w:val="640"/>
          <w:marRight w:val="0"/>
          <w:marTop w:val="0"/>
          <w:marBottom w:val="0"/>
          <w:divBdr>
            <w:top w:val="none" w:sz="0" w:space="0" w:color="auto"/>
            <w:left w:val="none" w:sz="0" w:space="0" w:color="auto"/>
            <w:bottom w:val="none" w:sz="0" w:space="0" w:color="auto"/>
            <w:right w:val="none" w:sz="0" w:space="0" w:color="auto"/>
          </w:divBdr>
        </w:div>
        <w:div w:id="131556936">
          <w:marLeft w:val="640"/>
          <w:marRight w:val="0"/>
          <w:marTop w:val="0"/>
          <w:marBottom w:val="0"/>
          <w:divBdr>
            <w:top w:val="none" w:sz="0" w:space="0" w:color="auto"/>
            <w:left w:val="none" w:sz="0" w:space="0" w:color="auto"/>
            <w:bottom w:val="none" w:sz="0" w:space="0" w:color="auto"/>
            <w:right w:val="none" w:sz="0" w:space="0" w:color="auto"/>
          </w:divBdr>
        </w:div>
        <w:div w:id="146670976">
          <w:marLeft w:val="640"/>
          <w:marRight w:val="0"/>
          <w:marTop w:val="0"/>
          <w:marBottom w:val="0"/>
          <w:divBdr>
            <w:top w:val="none" w:sz="0" w:space="0" w:color="auto"/>
            <w:left w:val="none" w:sz="0" w:space="0" w:color="auto"/>
            <w:bottom w:val="none" w:sz="0" w:space="0" w:color="auto"/>
            <w:right w:val="none" w:sz="0" w:space="0" w:color="auto"/>
          </w:divBdr>
        </w:div>
        <w:div w:id="185947195">
          <w:marLeft w:val="640"/>
          <w:marRight w:val="0"/>
          <w:marTop w:val="0"/>
          <w:marBottom w:val="0"/>
          <w:divBdr>
            <w:top w:val="none" w:sz="0" w:space="0" w:color="auto"/>
            <w:left w:val="none" w:sz="0" w:space="0" w:color="auto"/>
            <w:bottom w:val="none" w:sz="0" w:space="0" w:color="auto"/>
            <w:right w:val="none" w:sz="0" w:space="0" w:color="auto"/>
          </w:divBdr>
        </w:div>
        <w:div w:id="186140764">
          <w:marLeft w:val="640"/>
          <w:marRight w:val="0"/>
          <w:marTop w:val="0"/>
          <w:marBottom w:val="0"/>
          <w:divBdr>
            <w:top w:val="none" w:sz="0" w:space="0" w:color="auto"/>
            <w:left w:val="none" w:sz="0" w:space="0" w:color="auto"/>
            <w:bottom w:val="none" w:sz="0" w:space="0" w:color="auto"/>
            <w:right w:val="none" w:sz="0" w:space="0" w:color="auto"/>
          </w:divBdr>
        </w:div>
        <w:div w:id="188491242">
          <w:marLeft w:val="640"/>
          <w:marRight w:val="0"/>
          <w:marTop w:val="0"/>
          <w:marBottom w:val="0"/>
          <w:divBdr>
            <w:top w:val="none" w:sz="0" w:space="0" w:color="auto"/>
            <w:left w:val="none" w:sz="0" w:space="0" w:color="auto"/>
            <w:bottom w:val="none" w:sz="0" w:space="0" w:color="auto"/>
            <w:right w:val="none" w:sz="0" w:space="0" w:color="auto"/>
          </w:divBdr>
        </w:div>
        <w:div w:id="192152010">
          <w:marLeft w:val="640"/>
          <w:marRight w:val="0"/>
          <w:marTop w:val="0"/>
          <w:marBottom w:val="0"/>
          <w:divBdr>
            <w:top w:val="none" w:sz="0" w:space="0" w:color="auto"/>
            <w:left w:val="none" w:sz="0" w:space="0" w:color="auto"/>
            <w:bottom w:val="none" w:sz="0" w:space="0" w:color="auto"/>
            <w:right w:val="none" w:sz="0" w:space="0" w:color="auto"/>
          </w:divBdr>
        </w:div>
        <w:div w:id="219483284">
          <w:marLeft w:val="640"/>
          <w:marRight w:val="0"/>
          <w:marTop w:val="0"/>
          <w:marBottom w:val="0"/>
          <w:divBdr>
            <w:top w:val="none" w:sz="0" w:space="0" w:color="auto"/>
            <w:left w:val="none" w:sz="0" w:space="0" w:color="auto"/>
            <w:bottom w:val="none" w:sz="0" w:space="0" w:color="auto"/>
            <w:right w:val="none" w:sz="0" w:space="0" w:color="auto"/>
          </w:divBdr>
        </w:div>
        <w:div w:id="233904470">
          <w:marLeft w:val="640"/>
          <w:marRight w:val="0"/>
          <w:marTop w:val="0"/>
          <w:marBottom w:val="0"/>
          <w:divBdr>
            <w:top w:val="none" w:sz="0" w:space="0" w:color="auto"/>
            <w:left w:val="none" w:sz="0" w:space="0" w:color="auto"/>
            <w:bottom w:val="none" w:sz="0" w:space="0" w:color="auto"/>
            <w:right w:val="none" w:sz="0" w:space="0" w:color="auto"/>
          </w:divBdr>
        </w:div>
        <w:div w:id="242031128">
          <w:marLeft w:val="640"/>
          <w:marRight w:val="0"/>
          <w:marTop w:val="0"/>
          <w:marBottom w:val="0"/>
          <w:divBdr>
            <w:top w:val="none" w:sz="0" w:space="0" w:color="auto"/>
            <w:left w:val="none" w:sz="0" w:space="0" w:color="auto"/>
            <w:bottom w:val="none" w:sz="0" w:space="0" w:color="auto"/>
            <w:right w:val="none" w:sz="0" w:space="0" w:color="auto"/>
          </w:divBdr>
        </w:div>
        <w:div w:id="248271843">
          <w:marLeft w:val="640"/>
          <w:marRight w:val="0"/>
          <w:marTop w:val="0"/>
          <w:marBottom w:val="0"/>
          <w:divBdr>
            <w:top w:val="none" w:sz="0" w:space="0" w:color="auto"/>
            <w:left w:val="none" w:sz="0" w:space="0" w:color="auto"/>
            <w:bottom w:val="none" w:sz="0" w:space="0" w:color="auto"/>
            <w:right w:val="none" w:sz="0" w:space="0" w:color="auto"/>
          </w:divBdr>
        </w:div>
        <w:div w:id="261694388">
          <w:marLeft w:val="640"/>
          <w:marRight w:val="0"/>
          <w:marTop w:val="0"/>
          <w:marBottom w:val="0"/>
          <w:divBdr>
            <w:top w:val="none" w:sz="0" w:space="0" w:color="auto"/>
            <w:left w:val="none" w:sz="0" w:space="0" w:color="auto"/>
            <w:bottom w:val="none" w:sz="0" w:space="0" w:color="auto"/>
            <w:right w:val="none" w:sz="0" w:space="0" w:color="auto"/>
          </w:divBdr>
        </w:div>
        <w:div w:id="271940029">
          <w:marLeft w:val="640"/>
          <w:marRight w:val="0"/>
          <w:marTop w:val="0"/>
          <w:marBottom w:val="0"/>
          <w:divBdr>
            <w:top w:val="none" w:sz="0" w:space="0" w:color="auto"/>
            <w:left w:val="none" w:sz="0" w:space="0" w:color="auto"/>
            <w:bottom w:val="none" w:sz="0" w:space="0" w:color="auto"/>
            <w:right w:val="none" w:sz="0" w:space="0" w:color="auto"/>
          </w:divBdr>
        </w:div>
        <w:div w:id="275723598">
          <w:marLeft w:val="640"/>
          <w:marRight w:val="0"/>
          <w:marTop w:val="0"/>
          <w:marBottom w:val="0"/>
          <w:divBdr>
            <w:top w:val="none" w:sz="0" w:space="0" w:color="auto"/>
            <w:left w:val="none" w:sz="0" w:space="0" w:color="auto"/>
            <w:bottom w:val="none" w:sz="0" w:space="0" w:color="auto"/>
            <w:right w:val="none" w:sz="0" w:space="0" w:color="auto"/>
          </w:divBdr>
        </w:div>
        <w:div w:id="278877337">
          <w:marLeft w:val="640"/>
          <w:marRight w:val="0"/>
          <w:marTop w:val="0"/>
          <w:marBottom w:val="0"/>
          <w:divBdr>
            <w:top w:val="none" w:sz="0" w:space="0" w:color="auto"/>
            <w:left w:val="none" w:sz="0" w:space="0" w:color="auto"/>
            <w:bottom w:val="none" w:sz="0" w:space="0" w:color="auto"/>
            <w:right w:val="none" w:sz="0" w:space="0" w:color="auto"/>
          </w:divBdr>
        </w:div>
        <w:div w:id="280721969">
          <w:marLeft w:val="640"/>
          <w:marRight w:val="0"/>
          <w:marTop w:val="0"/>
          <w:marBottom w:val="0"/>
          <w:divBdr>
            <w:top w:val="none" w:sz="0" w:space="0" w:color="auto"/>
            <w:left w:val="none" w:sz="0" w:space="0" w:color="auto"/>
            <w:bottom w:val="none" w:sz="0" w:space="0" w:color="auto"/>
            <w:right w:val="none" w:sz="0" w:space="0" w:color="auto"/>
          </w:divBdr>
        </w:div>
        <w:div w:id="286161939">
          <w:marLeft w:val="640"/>
          <w:marRight w:val="0"/>
          <w:marTop w:val="0"/>
          <w:marBottom w:val="0"/>
          <w:divBdr>
            <w:top w:val="none" w:sz="0" w:space="0" w:color="auto"/>
            <w:left w:val="none" w:sz="0" w:space="0" w:color="auto"/>
            <w:bottom w:val="none" w:sz="0" w:space="0" w:color="auto"/>
            <w:right w:val="none" w:sz="0" w:space="0" w:color="auto"/>
          </w:divBdr>
        </w:div>
        <w:div w:id="304355320">
          <w:marLeft w:val="640"/>
          <w:marRight w:val="0"/>
          <w:marTop w:val="0"/>
          <w:marBottom w:val="0"/>
          <w:divBdr>
            <w:top w:val="none" w:sz="0" w:space="0" w:color="auto"/>
            <w:left w:val="none" w:sz="0" w:space="0" w:color="auto"/>
            <w:bottom w:val="none" w:sz="0" w:space="0" w:color="auto"/>
            <w:right w:val="none" w:sz="0" w:space="0" w:color="auto"/>
          </w:divBdr>
        </w:div>
        <w:div w:id="308749835">
          <w:marLeft w:val="640"/>
          <w:marRight w:val="0"/>
          <w:marTop w:val="0"/>
          <w:marBottom w:val="0"/>
          <w:divBdr>
            <w:top w:val="none" w:sz="0" w:space="0" w:color="auto"/>
            <w:left w:val="none" w:sz="0" w:space="0" w:color="auto"/>
            <w:bottom w:val="none" w:sz="0" w:space="0" w:color="auto"/>
            <w:right w:val="none" w:sz="0" w:space="0" w:color="auto"/>
          </w:divBdr>
        </w:div>
        <w:div w:id="337655193">
          <w:marLeft w:val="640"/>
          <w:marRight w:val="0"/>
          <w:marTop w:val="0"/>
          <w:marBottom w:val="0"/>
          <w:divBdr>
            <w:top w:val="none" w:sz="0" w:space="0" w:color="auto"/>
            <w:left w:val="none" w:sz="0" w:space="0" w:color="auto"/>
            <w:bottom w:val="none" w:sz="0" w:space="0" w:color="auto"/>
            <w:right w:val="none" w:sz="0" w:space="0" w:color="auto"/>
          </w:divBdr>
        </w:div>
        <w:div w:id="345137735">
          <w:marLeft w:val="640"/>
          <w:marRight w:val="0"/>
          <w:marTop w:val="0"/>
          <w:marBottom w:val="0"/>
          <w:divBdr>
            <w:top w:val="none" w:sz="0" w:space="0" w:color="auto"/>
            <w:left w:val="none" w:sz="0" w:space="0" w:color="auto"/>
            <w:bottom w:val="none" w:sz="0" w:space="0" w:color="auto"/>
            <w:right w:val="none" w:sz="0" w:space="0" w:color="auto"/>
          </w:divBdr>
        </w:div>
        <w:div w:id="355161818">
          <w:marLeft w:val="640"/>
          <w:marRight w:val="0"/>
          <w:marTop w:val="0"/>
          <w:marBottom w:val="0"/>
          <w:divBdr>
            <w:top w:val="none" w:sz="0" w:space="0" w:color="auto"/>
            <w:left w:val="none" w:sz="0" w:space="0" w:color="auto"/>
            <w:bottom w:val="none" w:sz="0" w:space="0" w:color="auto"/>
            <w:right w:val="none" w:sz="0" w:space="0" w:color="auto"/>
          </w:divBdr>
        </w:div>
        <w:div w:id="375663555">
          <w:marLeft w:val="640"/>
          <w:marRight w:val="0"/>
          <w:marTop w:val="0"/>
          <w:marBottom w:val="0"/>
          <w:divBdr>
            <w:top w:val="none" w:sz="0" w:space="0" w:color="auto"/>
            <w:left w:val="none" w:sz="0" w:space="0" w:color="auto"/>
            <w:bottom w:val="none" w:sz="0" w:space="0" w:color="auto"/>
            <w:right w:val="none" w:sz="0" w:space="0" w:color="auto"/>
          </w:divBdr>
        </w:div>
        <w:div w:id="407266687">
          <w:marLeft w:val="640"/>
          <w:marRight w:val="0"/>
          <w:marTop w:val="0"/>
          <w:marBottom w:val="0"/>
          <w:divBdr>
            <w:top w:val="none" w:sz="0" w:space="0" w:color="auto"/>
            <w:left w:val="none" w:sz="0" w:space="0" w:color="auto"/>
            <w:bottom w:val="none" w:sz="0" w:space="0" w:color="auto"/>
            <w:right w:val="none" w:sz="0" w:space="0" w:color="auto"/>
          </w:divBdr>
        </w:div>
        <w:div w:id="413278918">
          <w:marLeft w:val="640"/>
          <w:marRight w:val="0"/>
          <w:marTop w:val="0"/>
          <w:marBottom w:val="0"/>
          <w:divBdr>
            <w:top w:val="none" w:sz="0" w:space="0" w:color="auto"/>
            <w:left w:val="none" w:sz="0" w:space="0" w:color="auto"/>
            <w:bottom w:val="none" w:sz="0" w:space="0" w:color="auto"/>
            <w:right w:val="none" w:sz="0" w:space="0" w:color="auto"/>
          </w:divBdr>
        </w:div>
        <w:div w:id="420222043">
          <w:marLeft w:val="640"/>
          <w:marRight w:val="0"/>
          <w:marTop w:val="0"/>
          <w:marBottom w:val="0"/>
          <w:divBdr>
            <w:top w:val="none" w:sz="0" w:space="0" w:color="auto"/>
            <w:left w:val="none" w:sz="0" w:space="0" w:color="auto"/>
            <w:bottom w:val="none" w:sz="0" w:space="0" w:color="auto"/>
            <w:right w:val="none" w:sz="0" w:space="0" w:color="auto"/>
          </w:divBdr>
        </w:div>
        <w:div w:id="428888704">
          <w:marLeft w:val="640"/>
          <w:marRight w:val="0"/>
          <w:marTop w:val="0"/>
          <w:marBottom w:val="0"/>
          <w:divBdr>
            <w:top w:val="none" w:sz="0" w:space="0" w:color="auto"/>
            <w:left w:val="none" w:sz="0" w:space="0" w:color="auto"/>
            <w:bottom w:val="none" w:sz="0" w:space="0" w:color="auto"/>
            <w:right w:val="none" w:sz="0" w:space="0" w:color="auto"/>
          </w:divBdr>
        </w:div>
        <w:div w:id="432827838">
          <w:marLeft w:val="640"/>
          <w:marRight w:val="0"/>
          <w:marTop w:val="0"/>
          <w:marBottom w:val="0"/>
          <w:divBdr>
            <w:top w:val="none" w:sz="0" w:space="0" w:color="auto"/>
            <w:left w:val="none" w:sz="0" w:space="0" w:color="auto"/>
            <w:bottom w:val="none" w:sz="0" w:space="0" w:color="auto"/>
            <w:right w:val="none" w:sz="0" w:space="0" w:color="auto"/>
          </w:divBdr>
        </w:div>
        <w:div w:id="439689116">
          <w:marLeft w:val="640"/>
          <w:marRight w:val="0"/>
          <w:marTop w:val="0"/>
          <w:marBottom w:val="0"/>
          <w:divBdr>
            <w:top w:val="none" w:sz="0" w:space="0" w:color="auto"/>
            <w:left w:val="none" w:sz="0" w:space="0" w:color="auto"/>
            <w:bottom w:val="none" w:sz="0" w:space="0" w:color="auto"/>
            <w:right w:val="none" w:sz="0" w:space="0" w:color="auto"/>
          </w:divBdr>
        </w:div>
        <w:div w:id="492257679">
          <w:marLeft w:val="640"/>
          <w:marRight w:val="0"/>
          <w:marTop w:val="0"/>
          <w:marBottom w:val="0"/>
          <w:divBdr>
            <w:top w:val="none" w:sz="0" w:space="0" w:color="auto"/>
            <w:left w:val="none" w:sz="0" w:space="0" w:color="auto"/>
            <w:bottom w:val="none" w:sz="0" w:space="0" w:color="auto"/>
            <w:right w:val="none" w:sz="0" w:space="0" w:color="auto"/>
          </w:divBdr>
        </w:div>
        <w:div w:id="495606860">
          <w:marLeft w:val="640"/>
          <w:marRight w:val="0"/>
          <w:marTop w:val="0"/>
          <w:marBottom w:val="0"/>
          <w:divBdr>
            <w:top w:val="none" w:sz="0" w:space="0" w:color="auto"/>
            <w:left w:val="none" w:sz="0" w:space="0" w:color="auto"/>
            <w:bottom w:val="none" w:sz="0" w:space="0" w:color="auto"/>
            <w:right w:val="none" w:sz="0" w:space="0" w:color="auto"/>
          </w:divBdr>
        </w:div>
        <w:div w:id="514195988">
          <w:marLeft w:val="640"/>
          <w:marRight w:val="0"/>
          <w:marTop w:val="0"/>
          <w:marBottom w:val="0"/>
          <w:divBdr>
            <w:top w:val="none" w:sz="0" w:space="0" w:color="auto"/>
            <w:left w:val="none" w:sz="0" w:space="0" w:color="auto"/>
            <w:bottom w:val="none" w:sz="0" w:space="0" w:color="auto"/>
            <w:right w:val="none" w:sz="0" w:space="0" w:color="auto"/>
          </w:divBdr>
        </w:div>
        <w:div w:id="521095418">
          <w:marLeft w:val="640"/>
          <w:marRight w:val="0"/>
          <w:marTop w:val="0"/>
          <w:marBottom w:val="0"/>
          <w:divBdr>
            <w:top w:val="none" w:sz="0" w:space="0" w:color="auto"/>
            <w:left w:val="none" w:sz="0" w:space="0" w:color="auto"/>
            <w:bottom w:val="none" w:sz="0" w:space="0" w:color="auto"/>
            <w:right w:val="none" w:sz="0" w:space="0" w:color="auto"/>
          </w:divBdr>
        </w:div>
        <w:div w:id="522596399">
          <w:marLeft w:val="640"/>
          <w:marRight w:val="0"/>
          <w:marTop w:val="0"/>
          <w:marBottom w:val="0"/>
          <w:divBdr>
            <w:top w:val="none" w:sz="0" w:space="0" w:color="auto"/>
            <w:left w:val="none" w:sz="0" w:space="0" w:color="auto"/>
            <w:bottom w:val="none" w:sz="0" w:space="0" w:color="auto"/>
            <w:right w:val="none" w:sz="0" w:space="0" w:color="auto"/>
          </w:divBdr>
        </w:div>
        <w:div w:id="528418945">
          <w:marLeft w:val="640"/>
          <w:marRight w:val="0"/>
          <w:marTop w:val="0"/>
          <w:marBottom w:val="0"/>
          <w:divBdr>
            <w:top w:val="none" w:sz="0" w:space="0" w:color="auto"/>
            <w:left w:val="none" w:sz="0" w:space="0" w:color="auto"/>
            <w:bottom w:val="none" w:sz="0" w:space="0" w:color="auto"/>
            <w:right w:val="none" w:sz="0" w:space="0" w:color="auto"/>
          </w:divBdr>
        </w:div>
        <w:div w:id="546189438">
          <w:marLeft w:val="640"/>
          <w:marRight w:val="0"/>
          <w:marTop w:val="0"/>
          <w:marBottom w:val="0"/>
          <w:divBdr>
            <w:top w:val="none" w:sz="0" w:space="0" w:color="auto"/>
            <w:left w:val="none" w:sz="0" w:space="0" w:color="auto"/>
            <w:bottom w:val="none" w:sz="0" w:space="0" w:color="auto"/>
            <w:right w:val="none" w:sz="0" w:space="0" w:color="auto"/>
          </w:divBdr>
        </w:div>
        <w:div w:id="547375984">
          <w:marLeft w:val="640"/>
          <w:marRight w:val="0"/>
          <w:marTop w:val="0"/>
          <w:marBottom w:val="0"/>
          <w:divBdr>
            <w:top w:val="none" w:sz="0" w:space="0" w:color="auto"/>
            <w:left w:val="none" w:sz="0" w:space="0" w:color="auto"/>
            <w:bottom w:val="none" w:sz="0" w:space="0" w:color="auto"/>
            <w:right w:val="none" w:sz="0" w:space="0" w:color="auto"/>
          </w:divBdr>
        </w:div>
        <w:div w:id="551311493">
          <w:marLeft w:val="640"/>
          <w:marRight w:val="0"/>
          <w:marTop w:val="0"/>
          <w:marBottom w:val="0"/>
          <w:divBdr>
            <w:top w:val="none" w:sz="0" w:space="0" w:color="auto"/>
            <w:left w:val="none" w:sz="0" w:space="0" w:color="auto"/>
            <w:bottom w:val="none" w:sz="0" w:space="0" w:color="auto"/>
            <w:right w:val="none" w:sz="0" w:space="0" w:color="auto"/>
          </w:divBdr>
        </w:div>
        <w:div w:id="582690622">
          <w:marLeft w:val="640"/>
          <w:marRight w:val="0"/>
          <w:marTop w:val="0"/>
          <w:marBottom w:val="0"/>
          <w:divBdr>
            <w:top w:val="none" w:sz="0" w:space="0" w:color="auto"/>
            <w:left w:val="none" w:sz="0" w:space="0" w:color="auto"/>
            <w:bottom w:val="none" w:sz="0" w:space="0" w:color="auto"/>
            <w:right w:val="none" w:sz="0" w:space="0" w:color="auto"/>
          </w:divBdr>
        </w:div>
        <w:div w:id="638655208">
          <w:marLeft w:val="640"/>
          <w:marRight w:val="0"/>
          <w:marTop w:val="0"/>
          <w:marBottom w:val="0"/>
          <w:divBdr>
            <w:top w:val="none" w:sz="0" w:space="0" w:color="auto"/>
            <w:left w:val="none" w:sz="0" w:space="0" w:color="auto"/>
            <w:bottom w:val="none" w:sz="0" w:space="0" w:color="auto"/>
            <w:right w:val="none" w:sz="0" w:space="0" w:color="auto"/>
          </w:divBdr>
        </w:div>
        <w:div w:id="663820760">
          <w:marLeft w:val="640"/>
          <w:marRight w:val="0"/>
          <w:marTop w:val="0"/>
          <w:marBottom w:val="0"/>
          <w:divBdr>
            <w:top w:val="none" w:sz="0" w:space="0" w:color="auto"/>
            <w:left w:val="none" w:sz="0" w:space="0" w:color="auto"/>
            <w:bottom w:val="none" w:sz="0" w:space="0" w:color="auto"/>
            <w:right w:val="none" w:sz="0" w:space="0" w:color="auto"/>
          </w:divBdr>
        </w:div>
        <w:div w:id="685710249">
          <w:marLeft w:val="640"/>
          <w:marRight w:val="0"/>
          <w:marTop w:val="0"/>
          <w:marBottom w:val="0"/>
          <w:divBdr>
            <w:top w:val="none" w:sz="0" w:space="0" w:color="auto"/>
            <w:left w:val="none" w:sz="0" w:space="0" w:color="auto"/>
            <w:bottom w:val="none" w:sz="0" w:space="0" w:color="auto"/>
            <w:right w:val="none" w:sz="0" w:space="0" w:color="auto"/>
          </w:divBdr>
        </w:div>
        <w:div w:id="770473780">
          <w:marLeft w:val="640"/>
          <w:marRight w:val="0"/>
          <w:marTop w:val="0"/>
          <w:marBottom w:val="0"/>
          <w:divBdr>
            <w:top w:val="none" w:sz="0" w:space="0" w:color="auto"/>
            <w:left w:val="none" w:sz="0" w:space="0" w:color="auto"/>
            <w:bottom w:val="none" w:sz="0" w:space="0" w:color="auto"/>
            <w:right w:val="none" w:sz="0" w:space="0" w:color="auto"/>
          </w:divBdr>
        </w:div>
        <w:div w:id="822701671">
          <w:marLeft w:val="640"/>
          <w:marRight w:val="0"/>
          <w:marTop w:val="0"/>
          <w:marBottom w:val="0"/>
          <w:divBdr>
            <w:top w:val="none" w:sz="0" w:space="0" w:color="auto"/>
            <w:left w:val="none" w:sz="0" w:space="0" w:color="auto"/>
            <w:bottom w:val="none" w:sz="0" w:space="0" w:color="auto"/>
            <w:right w:val="none" w:sz="0" w:space="0" w:color="auto"/>
          </w:divBdr>
        </w:div>
        <w:div w:id="827281750">
          <w:marLeft w:val="640"/>
          <w:marRight w:val="0"/>
          <w:marTop w:val="0"/>
          <w:marBottom w:val="0"/>
          <w:divBdr>
            <w:top w:val="none" w:sz="0" w:space="0" w:color="auto"/>
            <w:left w:val="none" w:sz="0" w:space="0" w:color="auto"/>
            <w:bottom w:val="none" w:sz="0" w:space="0" w:color="auto"/>
            <w:right w:val="none" w:sz="0" w:space="0" w:color="auto"/>
          </w:divBdr>
        </w:div>
        <w:div w:id="882399226">
          <w:marLeft w:val="640"/>
          <w:marRight w:val="0"/>
          <w:marTop w:val="0"/>
          <w:marBottom w:val="0"/>
          <w:divBdr>
            <w:top w:val="none" w:sz="0" w:space="0" w:color="auto"/>
            <w:left w:val="none" w:sz="0" w:space="0" w:color="auto"/>
            <w:bottom w:val="none" w:sz="0" w:space="0" w:color="auto"/>
            <w:right w:val="none" w:sz="0" w:space="0" w:color="auto"/>
          </w:divBdr>
        </w:div>
        <w:div w:id="894389382">
          <w:marLeft w:val="640"/>
          <w:marRight w:val="0"/>
          <w:marTop w:val="0"/>
          <w:marBottom w:val="0"/>
          <w:divBdr>
            <w:top w:val="none" w:sz="0" w:space="0" w:color="auto"/>
            <w:left w:val="none" w:sz="0" w:space="0" w:color="auto"/>
            <w:bottom w:val="none" w:sz="0" w:space="0" w:color="auto"/>
            <w:right w:val="none" w:sz="0" w:space="0" w:color="auto"/>
          </w:divBdr>
        </w:div>
        <w:div w:id="913508073">
          <w:marLeft w:val="640"/>
          <w:marRight w:val="0"/>
          <w:marTop w:val="0"/>
          <w:marBottom w:val="0"/>
          <w:divBdr>
            <w:top w:val="none" w:sz="0" w:space="0" w:color="auto"/>
            <w:left w:val="none" w:sz="0" w:space="0" w:color="auto"/>
            <w:bottom w:val="none" w:sz="0" w:space="0" w:color="auto"/>
            <w:right w:val="none" w:sz="0" w:space="0" w:color="auto"/>
          </w:divBdr>
        </w:div>
        <w:div w:id="921334447">
          <w:marLeft w:val="640"/>
          <w:marRight w:val="0"/>
          <w:marTop w:val="0"/>
          <w:marBottom w:val="0"/>
          <w:divBdr>
            <w:top w:val="none" w:sz="0" w:space="0" w:color="auto"/>
            <w:left w:val="none" w:sz="0" w:space="0" w:color="auto"/>
            <w:bottom w:val="none" w:sz="0" w:space="0" w:color="auto"/>
            <w:right w:val="none" w:sz="0" w:space="0" w:color="auto"/>
          </w:divBdr>
        </w:div>
        <w:div w:id="969634661">
          <w:marLeft w:val="640"/>
          <w:marRight w:val="0"/>
          <w:marTop w:val="0"/>
          <w:marBottom w:val="0"/>
          <w:divBdr>
            <w:top w:val="none" w:sz="0" w:space="0" w:color="auto"/>
            <w:left w:val="none" w:sz="0" w:space="0" w:color="auto"/>
            <w:bottom w:val="none" w:sz="0" w:space="0" w:color="auto"/>
            <w:right w:val="none" w:sz="0" w:space="0" w:color="auto"/>
          </w:divBdr>
        </w:div>
        <w:div w:id="971129531">
          <w:marLeft w:val="640"/>
          <w:marRight w:val="0"/>
          <w:marTop w:val="0"/>
          <w:marBottom w:val="0"/>
          <w:divBdr>
            <w:top w:val="none" w:sz="0" w:space="0" w:color="auto"/>
            <w:left w:val="none" w:sz="0" w:space="0" w:color="auto"/>
            <w:bottom w:val="none" w:sz="0" w:space="0" w:color="auto"/>
            <w:right w:val="none" w:sz="0" w:space="0" w:color="auto"/>
          </w:divBdr>
        </w:div>
        <w:div w:id="987169602">
          <w:marLeft w:val="640"/>
          <w:marRight w:val="0"/>
          <w:marTop w:val="0"/>
          <w:marBottom w:val="0"/>
          <w:divBdr>
            <w:top w:val="none" w:sz="0" w:space="0" w:color="auto"/>
            <w:left w:val="none" w:sz="0" w:space="0" w:color="auto"/>
            <w:bottom w:val="none" w:sz="0" w:space="0" w:color="auto"/>
            <w:right w:val="none" w:sz="0" w:space="0" w:color="auto"/>
          </w:divBdr>
        </w:div>
        <w:div w:id="1001858413">
          <w:marLeft w:val="640"/>
          <w:marRight w:val="0"/>
          <w:marTop w:val="0"/>
          <w:marBottom w:val="0"/>
          <w:divBdr>
            <w:top w:val="none" w:sz="0" w:space="0" w:color="auto"/>
            <w:left w:val="none" w:sz="0" w:space="0" w:color="auto"/>
            <w:bottom w:val="none" w:sz="0" w:space="0" w:color="auto"/>
            <w:right w:val="none" w:sz="0" w:space="0" w:color="auto"/>
          </w:divBdr>
        </w:div>
        <w:div w:id="1004741103">
          <w:marLeft w:val="640"/>
          <w:marRight w:val="0"/>
          <w:marTop w:val="0"/>
          <w:marBottom w:val="0"/>
          <w:divBdr>
            <w:top w:val="none" w:sz="0" w:space="0" w:color="auto"/>
            <w:left w:val="none" w:sz="0" w:space="0" w:color="auto"/>
            <w:bottom w:val="none" w:sz="0" w:space="0" w:color="auto"/>
            <w:right w:val="none" w:sz="0" w:space="0" w:color="auto"/>
          </w:divBdr>
        </w:div>
        <w:div w:id="1004893278">
          <w:marLeft w:val="640"/>
          <w:marRight w:val="0"/>
          <w:marTop w:val="0"/>
          <w:marBottom w:val="0"/>
          <w:divBdr>
            <w:top w:val="none" w:sz="0" w:space="0" w:color="auto"/>
            <w:left w:val="none" w:sz="0" w:space="0" w:color="auto"/>
            <w:bottom w:val="none" w:sz="0" w:space="0" w:color="auto"/>
            <w:right w:val="none" w:sz="0" w:space="0" w:color="auto"/>
          </w:divBdr>
        </w:div>
        <w:div w:id="1013647174">
          <w:marLeft w:val="640"/>
          <w:marRight w:val="0"/>
          <w:marTop w:val="0"/>
          <w:marBottom w:val="0"/>
          <w:divBdr>
            <w:top w:val="none" w:sz="0" w:space="0" w:color="auto"/>
            <w:left w:val="none" w:sz="0" w:space="0" w:color="auto"/>
            <w:bottom w:val="none" w:sz="0" w:space="0" w:color="auto"/>
            <w:right w:val="none" w:sz="0" w:space="0" w:color="auto"/>
          </w:divBdr>
        </w:div>
        <w:div w:id="1095637574">
          <w:marLeft w:val="640"/>
          <w:marRight w:val="0"/>
          <w:marTop w:val="0"/>
          <w:marBottom w:val="0"/>
          <w:divBdr>
            <w:top w:val="none" w:sz="0" w:space="0" w:color="auto"/>
            <w:left w:val="none" w:sz="0" w:space="0" w:color="auto"/>
            <w:bottom w:val="none" w:sz="0" w:space="0" w:color="auto"/>
            <w:right w:val="none" w:sz="0" w:space="0" w:color="auto"/>
          </w:divBdr>
        </w:div>
        <w:div w:id="1134178837">
          <w:marLeft w:val="640"/>
          <w:marRight w:val="0"/>
          <w:marTop w:val="0"/>
          <w:marBottom w:val="0"/>
          <w:divBdr>
            <w:top w:val="none" w:sz="0" w:space="0" w:color="auto"/>
            <w:left w:val="none" w:sz="0" w:space="0" w:color="auto"/>
            <w:bottom w:val="none" w:sz="0" w:space="0" w:color="auto"/>
            <w:right w:val="none" w:sz="0" w:space="0" w:color="auto"/>
          </w:divBdr>
        </w:div>
        <w:div w:id="1152791034">
          <w:marLeft w:val="640"/>
          <w:marRight w:val="0"/>
          <w:marTop w:val="0"/>
          <w:marBottom w:val="0"/>
          <w:divBdr>
            <w:top w:val="none" w:sz="0" w:space="0" w:color="auto"/>
            <w:left w:val="none" w:sz="0" w:space="0" w:color="auto"/>
            <w:bottom w:val="none" w:sz="0" w:space="0" w:color="auto"/>
            <w:right w:val="none" w:sz="0" w:space="0" w:color="auto"/>
          </w:divBdr>
        </w:div>
        <w:div w:id="1176579438">
          <w:marLeft w:val="640"/>
          <w:marRight w:val="0"/>
          <w:marTop w:val="0"/>
          <w:marBottom w:val="0"/>
          <w:divBdr>
            <w:top w:val="none" w:sz="0" w:space="0" w:color="auto"/>
            <w:left w:val="none" w:sz="0" w:space="0" w:color="auto"/>
            <w:bottom w:val="none" w:sz="0" w:space="0" w:color="auto"/>
            <w:right w:val="none" w:sz="0" w:space="0" w:color="auto"/>
          </w:divBdr>
        </w:div>
        <w:div w:id="1185094096">
          <w:marLeft w:val="640"/>
          <w:marRight w:val="0"/>
          <w:marTop w:val="0"/>
          <w:marBottom w:val="0"/>
          <w:divBdr>
            <w:top w:val="none" w:sz="0" w:space="0" w:color="auto"/>
            <w:left w:val="none" w:sz="0" w:space="0" w:color="auto"/>
            <w:bottom w:val="none" w:sz="0" w:space="0" w:color="auto"/>
            <w:right w:val="none" w:sz="0" w:space="0" w:color="auto"/>
          </w:divBdr>
        </w:div>
        <w:div w:id="1231426361">
          <w:marLeft w:val="640"/>
          <w:marRight w:val="0"/>
          <w:marTop w:val="0"/>
          <w:marBottom w:val="0"/>
          <w:divBdr>
            <w:top w:val="none" w:sz="0" w:space="0" w:color="auto"/>
            <w:left w:val="none" w:sz="0" w:space="0" w:color="auto"/>
            <w:bottom w:val="none" w:sz="0" w:space="0" w:color="auto"/>
            <w:right w:val="none" w:sz="0" w:space="0" w:color="auto"/>
          </w:divBdr>
        </w:div>
        <w:div w:id="1237545279">
          <w:marLeft w:val="640"/>
          <w:marRight w:val="0"/>
          <w:marTop w:val="0"/>
          <w:marBottom w:val="0"/>
          <w:divBdr>
            <w:top w:val="none" w:sz="0" w:space="0" w:color="auto"/>
            <w:left w:val="none" w:sz="0" w:space="0" w:color="auto"/>
            <w:bottom w:val="none" w:sz="0" w:space="0" w:color="auto"/>
            <w:right w:val="none" w:sz="0" w:space="0" w:color="auto"/>
          </w:divBdr>
        </w:div>
        <w:div w:id="1249538049">
          <w:marLeft w:val="640"/>
          <w:marRight w:val="0"/>
          <w:marTop w:val="0"/>
          <w:marBottom w:val="0"/>
          <w:divBdr>
            <w:top w:val="none" w:sz="0" w:space="0" w:color="auto"/>
            <w:left w:val="none" w:sz="0" w:space="0" w:color="auto"/>
            <w:bottom w:val="none" w:sz="0" w:space="0" w:color="auto"/>
            <w:right w:val="none" w:sz="0" w:space="0" w:color="auto"/>
          </w:divBdr>
        </w:div>
        <w:div w:id="1279799454">
          <w:marLeft w:val="640"/>
          <w:marRight w:val="0"/>
          <w:marTop w:val="0"/>
          <w:marBottom w:val="0"/>
          <w:divBdr>
            <w:top w:val="none" w:sz="0" w:space="0" w:color="auto"/>
            <w:left w:val="none" w:sz="0" w:space="0" w:color="auto"/>
            <w:bottom w:val="none" w:sz="0" w:space="0" w:color="auto"/>
            <w:right w:val="none" w:sz="0" w:space="0" w:color="auto"/>
          </w:divBdr>
        </w:div>
        <w:div w:id="1307662582">
          <w:marLeft w:val="640"/>
          <w:marRight w:val="0"/>
          <w:marTop w:val="0"/>
          <w:marBottom w:val="0"/>
          <w:divBdr>
            <w:top w:val="none" w:sz="0" w:space="0" w:color="auto"/>
            <w:left w:val="none" w:sz="0" w:space="0" w:color="auto"/>
            <w:bottom w:val="none" w:sz="0" w:space="0" w:color="auto"/>
            <w:right w:val="none" w:sz="0" w:space="0" w:color="auto"/>
          </w:divBdr>
        </w:div>
        <w:div w:id="1340547891">
          <w:marLeft w:val="640"/>
          <w:marRight w:val="0"/>
          <w:marTop w:val="0"/>
          <w:marBottom w:val="0"/>
          <w:divBdr>
            <w:top w:val="none" w:sz="0" w:space="0" w:color="auto"/>
            <w:left w:val="none" w:sz="0" w:space="0" w:color="auto"/>
            <w:bottom w:val="none" w:sz="0" w:space="0" w:color="auto"/>
            <w:right w:val="none" w:sz="0" w:space="0" w:color="auto"/>
          </w:divBdr>
        </w:div>
        <w:div w:id="1353266687">
          <w:marLeft w:val="640"/>
          <w:marRight w:val="0"/>
          <w:marTop w:val="0"/>
          <w:marBottom w:val="0"/>
          <w:divBdr>
            <w:top w:val="none" w:sz="0" w:space="0" w:color="auto"/>
            <w:left w:val="none" w:sz="0" w:space="0" w:color="auto"/>
            <w:bottom w:val="none" w:sz="0" w:space="0" w:color="auto"/>
            <w:right w:val="none" w:sz="0" w:space="0" w:color="auto"/>
          </w:divBdr>
        </w:div>
        <w:div w:id="1355502011">
          <w:marLeft w:val="640"/>
          <w:marRight w:val="0"/>
          <w:marTop w:val="0"/>
          <w:marBottom w:val="0"/>
          <w:divBdr>
            <w:top w:val="none" w:sz="0" w:space="0" w:color="auto"/>
            <w:left w:val="none" w:sz="0" w:space="0" w:color="auto"/>
            <w:bottom w:val="none" w:sz="0" w:space="0" w:color="auto"/>
            <w:right w:val="none" w:sz="0" w:space="0" w:color="auto"/>
          </w:divBdr>
        </w:div>
        <w:div w:id="1359358566">
          <w:marLeft w:val="640"/>
          <w:marRight w:val="0"/>
          <w:marTop w:val="0"/>
          <w:marBottom w:val="0"/>
          <w:divBdr>
            <w:top w:val="none" w:sz="0" w:space="0" w:color="auto"/>
            <w:left w:val="none" w:sz="0" w:space="0" w:color="auto"/>
            <w:bottom w:val="none" w:sz="0" w:space="0" w:color="auto"/>
            <w:right w:val="none" w:sz="0" w:space="0" w:color="auto"/>
          </w:divBdr>
        </w:div>
        <w:div w:id="1363436087">
          <w:marLeft w:val="640"/>
          <w:marRight w:val="0"/>
          <w:marTop w:val="0"/>
          <w:marBottom w:val="0"/>
          <w:divBdr>
            <w:top w:val="none" w:sz="0" w:space="0" w:color="auto"/>
            <w:left w:val="none" w:sz="0" w:space="0" w:color="auto"/>
            <w:bottom w:val="none" w:sz="0" w:space="0" w:color="auto"/>
            <w:right w:val="none" w:sz="0" w:space="0" w:color="auto"/>
          </w:divBdr>
        </w:div>
        <w:div w:id="1366757154">
          <w:marLeft w:val="640"/>
          <w:marRight w:val="0"/>
          <w:marTop w:val="0"/>
          <w:marBottom w:val="0"/>
          <w:divBdr>
            <w:top w:val="none" w:sz="0" w:space="0" w:color="auto"/>
            <w:left w:val="none" w:sz="0" w:space="0" w:color="auto"/>
            <w:bottom w:val="none" w:sz="0" w:space="0" w:color="auto"/>
            <w:right w:val="none" w:sz="0" w:space="0" w:color="auto"/>
          </w:divBdr>
        </w:div>
        <w:div w:id="1370228151">
          <w:marLeft w:val="640"/>
          <w:marRight w:val="0"/>
          <w:marTop w:val="0"/>
          <w:marBottom w:val="0"/>
          <w:divBdr>
            <w:top w:val="none" w:sz="0" w:space="0" w:color="auto"/>
            <w:left w:val="none" w:sz="0" w:space="0" w:color="auto"/>
            <w:bottom w:val="none" w:sz="0" w:space="0" w:color="auto"/>
            <w:right w:val="none" w:sz="0" w:space="0" w:color="auto"/>
          </w:divBdr>
        </w:div>
        <w:div w:id="1373455631">
          <w:marLeft w:val="640"/>
          <w:marRight w:val="0"/>
          <w:marTop w:val="0"/>
          <w:marBottom w:val="0"/>
          <w:divBdr>
            <w:top w:val="none" w:sz="0" w:space="0" w:color="auto"/>
            <w:left w:val="none" w:sz="0" w:space="0" w:color="auto"/>
            <w:bottom w:val="none" w:sz="0" w:space="0" w:color="auto"/>
            <w:right w:val="none" w:sz="0" w:space="0" w:color="auto"/>
          </w:divBdr>
        </w:div>
        <w:div w:id="1423990914">
          <w:marLeft w:val="640"/>
          <w:marRight w:val="0"/>
          <w:marTop w:val="0"/>
          <w:marBottom w:val="0"/>
          <w:divBdr>
            <w:top w:val="none" w:sz="0" w:space="0" w:color="auto"/>
            <w:left w:val="none" w:sz="0" w:space="0" w:color="auto"/>
            <w:bottom w:val="none" w:sz="0" w:space="0" w:color="auto"/>
            <w:right w:val="none" w:sz="0" w:space="0" w:color="auto"/>
          </w:divBdr>
        </w:div>
        <w:div w:id="1430009154">
          <w:marLeft w:val="640"/>
          <w:marRight w:val="0"/>
          <w:marTop w:val="0"/>
          <w:marBottom w:val="0"/>
          <w:divBdr>
            <w:top w:val="none" w:sz="0" w:space="0" w:color="auto"/>
            <w:left w:val="none" w:sz="0" w:space="0" w:color="auto"/>
            <w:bottom w:val="none" w:sz="0" w:space="0" w:color="auto"/>
            <w:right w:val="none" w:sz="0" w:space="0" w:color="auto"/>
          </w:divBdr>
        </w:div>
        <w:div w:id="1447777147">
          <w:marLeft w:val="640"/>
          <w:marRight w:val="0"/>
          <w:marTop w:val="0"/>
          <w:marBottom w:val="0"/>
          <w:divBdr>
            <w:top w:val="none" w:sz="0" w:space="0" w:color="auto"/>
            <w:left w:val="none" w:sz="0" w:space="0" w:color="auto"/>
            <w:bottom w:val="none" w:sz="0" w:space="0" w:color="auto"/>
            <w:right w:val="none" w:sz="0" w:space="0" w:color="auto"/>
          </w:divBdr>
        </w:div>
        <w:div w:id="1452016112">
          <w:marLeft w:val="640"/>
          <w:marRight w:val="0"/>
          <w:marTop w:val="0"/>
          <w:marBottom w:val="0"/>
          <w:divBdr>
            <w:top w:val="none" w:sz="0" w:space="0" w:color="auto"/>
            <w:left w:val="none" w:sz="0" w:space="0" w:color="auto"/>
            <w:bottom w:val="none" w:sz="0" w:space="0" w:color="auto"/>
            <w:right w:val="none" w:sz="0" w:space="0" w:color="auto"/>
          </w:divBdr>
        </w:div>
        <w:div w:id="1477379410">
          <w:marLeft w:val="640"/>
          <w:marRight w:val="0"/>
          <w:marTop w:val="0"/>
          <w:marBottom w:val="0"/>
          <w:divBdr>
            <w:top w:val="none" w:sz="0" w:space="0" w:color="auto"/>
            <w:left w:val="none" w:sz="0" w:space="0" w:color="auto"/>
            <w:bottom w:val="none" w:sz="0" w:space="0" w:color="auto"/>
            <w:right w:val="none" w:sz="0" w:space="0" w:color="auto"/>
          </w:divBdr>
        </w:div>
        <w:div w:id="1540821430">
          <w:marLeft w:val="640"/>
          <w:marRight w:val="0"/>
          <w:marTop w:val="0"/>
          <w:marBottom w:val="0"/>
          <w:divBdr>
            <w:top w:val="none" w:sz="0" w:space="0" w:color="auto"/>
            <w:left w:val="none" w:sz="0" w:space="0" w:color="auto"/>
            <w:bottom w:val="none" w:sz="0" w:space="0" w:color="auto"/>
            <w:right w:val="none" w:sz="0" w:space="0" w:color="auto"/>
          </w:divBdr>
        </w:div>
        <w:div w:id="1547138052">
          <w:marLeft w:val="640"/>
          <w:marRight w:val="0"/>
          <w:marTop w:val="0"/>
          <w:marBottom w:val="0"/>
          <w:divBdr>
            <w:top w:val="none" w:sz="0" w:space="0" w:color="auto"/>
            <w:left w:val="none" w:sz="0" w:space="0" w:color="auto"/>
            <w:bottom w:val="none" w:sz="0" w:space="0" w:color="auto"/>
            <w:right w:val="none" w:sz="0" w:space="0" w:color="auto"/>
          </w:divBdr>
        </w:div>
        <w:div w:id="1552811533">
          <w:marLeft w:val="640"/>
          <w:marRight w:val="0"/>
          <w:marTop w:val="0"/>
          <w:marBottom w:val="0"/>
          <w:divBdr>
            <w:top w:val="none" w:sz="0" w:space="0" w:color="auto"/>
            <w:left w:val="none" w:sz="0" w:space="0" w:color="auto"/>
            <w:bottom w:val="none" w:sz="0" w:space="0" w:color="auto"/>
            <w:right w:val="none" w:sz="0" w:space="0" w:color="auto"/>
          </w:divBdr>
        </w:div>
        <w:div w:id="1554076603">
          <w:marLeft w:val="640"/>
          <w:marRight w:val="0"/>
          <w:marTop w:val="0"/>
          <w:marBottom w:val="0"/>
          <w:divBdr>
            <w:top w:val="none" w:sz="0" w:space="0" w:color="auto"/>
            <w:left w:val="none" w:sz="0" w:space="0" w:color="auto"/>
            <w:bottom w:val="none" w:sz="0" w:space="0" w:color="auto"/>
            <w:right w:val="none" w:sz="0" w:space="0" w:color="auto"/>
          </w:divBdr>
        </w:div>
        <w:div w:id="1594582123">
          <w:marLeft w:val="640"/>
          <w:marRight w:val="0"/>
          <w:marTop w:val="0"/>
          <w:marBottom w:val="0"/>
          <w:divBdr>
            <w:top w:val="none" w:sz="0" w:space="0" w:color="auto"/>
            <w:left w:val="none" w:sz="0" w:space="0" w:color="auto"/>
            <w:bottom w:val="none" w:sz="0" w:space="0" w:color="auto"/>
            <w:right w:val="none" w:sz="0" w:space="0" w:color="auto"/>
          </w:divBdr>
        </w:div>
        <w:div w:id="1619986570">
          <w:marLeft w:val="640"/>
          <w:marRight w:val="0"/>
          <w:marTop w:val="0"/>
          <w:marBottom w:val="0"/>
          <w:divBdr>
            <w:top w:val="none" w:sz="0" w:space="0" w:color="auto"/>
            <w:left w:val="none" w:sz="0" w:space="0" w:color="auto"/>
            <w:bottom w:val="none" w:sz="0" w:space="0" w:color="auto"/>
            <w:right w:val="none" w:sz="0" w:space="0" w:color="auto"/>
          </w:divBdr>
        </w:div>
        <w:div w:id="1624312361">
          <w:marLeft w:val="640"/>
          <w:marRight w:val="0"/>
          <w:marTop w:val="0"/>
          <w:marBottom w:val="0"/>
          <w:divBdr>
            <w:top w:val="none" w:sz="0" w:space="0" w:color="auto"/>
            <w:left w:val="none" w:sz="0" w:space="0" w:color="auto"/>
            <w:bottom w:val="none" w:sz="0" w:space="0" w:color="auto"/>
            <w:right w:val="none" w:sz="0" w:space="0" w:color="auto"/>
          </w:divBdr>
        </w:div>
        <w:div w:id="1637831233">
          <w:marLeft w:val="640"/>
          <w:marRight w:val="0"/>
          <w:marTop w:val="0"/>
          <w:marBottom w:val="0"/>
          <w:divBdr>
            <w:top w:val="none" w:sz="0" w:space="0" w:color="auto"/>
            <w:left w:val="none" w:sz="0" w:space="0" w:color="auto"/>
            <w:bottom w:val="none" w:sz="0" w:space="0" w:color="auto"/>
            <w:right w:val="none" w:sz="0" w:space="0" w:color="auto"/>
          </w:divBdr>
        </w:div>
        <w:div w:id="1640453000">
          <w:marLeft w:val="640"/>
          <w:marRight w:val="0"/>
          <w:marTop w:val="0"/>
          <w:marBottom w:val="0"/>
          <w:divBdr>
            <w:top w:val="none" w:sz="0" w:space="0" w:color="auto"/>
            <w:left w:val="none" w:sz="0" w:space="0" w:color="auto"/>
            <w:bottom w:val="none" w:sz="0" w:space="0" w:color="auto"/>
            <w:right w:val="none" w:sz="0" w:space="0" w:color="auto"/>
          </w:divBdr>
        </w:div>
      </w:divsChild>
    </w:div>
    <w:div w:id="1648313364">
      <w:bodyDiv w:val="1"/>
      <w:marLeft w:val="0"/>
      <w:marRight w:val="0"/>
      <w:marTop w:val="0"/>
      <w:marBottom w:val="0"/>
      <w:divBdr>
        <w:top w:val="none" w:sz="0" w:space="0" w:color="auto"/>
        <w:left w:val="none" w:sz="0" w:space="0" w:color="auto"/>
        <w:bottom w:val="none" w:sz="0" w:space="0" w:color="auto"/>
        <w:right w:val="none" w:sz="0" w:space="0" w:color="auto"/>
      </w:divBdr>
      <w:divsChild>
        <w:div w:id="50882976">
          <w:marLeft w:val="640"/>
          <w:marRight w:val="0"/>
          <w:marTop w:val="0"/>
          <w:marBottom w:val="0"/>
          <w:divBdr>
            <w:top w:val="none" w:sz="0" w:space="0" w:color="auto"/>
            <w:left w:val="none" w:sz="0" w:space="0" w:color="auto"/>
            <w:bottom w:val="none" w:sz="0" w:space="0" w:color="auto"/>
            <w:right w:val="none" w:sz="0" w:space="0" w:color="auto"/>
          </w:divBdr>
        </w:div>
        <w:div w:id="54935072">
          <w:marLeft w:val="640"/>
          <w:marRight w:val="0"/>
          <w:marTop w:val="0"/>
          <w:marBottom w:val="0"/>
          <w:divBdr>
            <w:top w:val="none" w:sz="0" w:space="0" w:color="auto"/>
            <w:left w:val="none" w:sz="0" w:space="0" w:color="auto"/>
            <w:bottom w:val="none" w:sz="0" w:space="0" w:color="auto"/>
            <w:right w:val="none" w:sz="0" w:space="0" w:color="auto"/>
          </w:divBdr>
        </w:div>
        <w:div w:id="80420162">
          <w:marLeft w:val="640"/>
          <w:marRight w:val="0"/>
          <w:marTop w:val="0"/>
          <w:marBottom w:val="0"/>
          <w:divBdr>
            <w:top w:val="none" w:sz="0" w:space="0" w:color="auto"/>
            <w:left w:val="none" w:sz="0" w:space="0" w:color="auto"/>
            <w:bottom w:val="none" w:sz="0" w:space="0" w:color="auto"/>
            <w:right w:val="none" w:sz="0" w:space="0" w:color="auto"/>
          </w:divBdr>
        </w:div>
        <w:div w:id="110899127">
          <w:marLeft w:val="640"/>
          <w:marRight w:val="0"/>
          <w:marTop w:val="0"/>
          <w:marBottom w:val="0"/>
          <w:divBdr>
            <w:top w:val="none" w:sz="0" w:space="0" w:color="auto"/>
            <w:left w:val="none" w:sz="0" w:space="0" w:color="auto"/>
            <w:bottom w:val="none" w:sz="0" w:space="0" w:color="auto"/>
            <w:right w:val="none" w:sz="0" w:space="0" w:color="auto"/>
          </w:divBdr>
        </w:div>
        <w:div w:id="137311867">
          <w:marLeft w:val="640"/>
          <w:marRight w:val="0"/>
          <w:marTop w:val="0"/>
          <w:marBottom w:val="0"/>
          <w:divBdr>
            <w:top w:val="none" w:sz="0" w:space="0" w:color="auto"/>
            <w:left w:val="none" w:sz="0" w:space="0" w:color="auto"/>
            <w:bottom w:val="none" w:sz="0" w:space="0" w:color="auto"/>
            <w:right w:val="none" w:sz="0" w:space="0" w:color="auto"/>
          </w:divBdr>
        </w:div>
        <w:div w:id="139612158">
          <w:marLeft w:val="640"/>
          <w:marRight w:val="0"/>
          <w:marTop w:val="0"/>
          <w:marBottom w:val="0"/>
          <w:divBdr>
            <w:top w:val="none" w:sz="0" w:space="0" w:color="auto"/>
            <w:left w:val="none" w:sz="0" w:space="0" w:color="auto"/>
            <w:bottom w:val="none" w:sz="0" w:space="0" w:color="auto"/>
            <w:right w:val="none" w:sz="0" w:space="0" w:color="auto"/>
          </w:divBdr>
        </w:div>
        <w:div w:id="148137379">
          <w:marLeft w:val="640"/>
          <w:marRight w:val="0"/>
          <w:marTop w:val="0"/>
          <w:marBottom w:val="0"/>
          <w:divBdr>
            <w:top w:val="none" w:sz="0" w:space="0" w:color="auto"/>
            <w:left w:val="none" w:sz="0" w:space="0" w:color="auto"/>
            <w:bottom w:val="none" w:sz="0" w:space="0" w:color="auto"/>
            <w:right w:val="none" w:sz="0" w:space="0" w:color="auto"/>
          </w:divBdr>
        </w:div>
        <w:div w:id="190610930">
          <w:marLeft w:val="640"/>
          <w:marRight w:val="0"/>
          <w:marTop w:val="0"/>
          <w:marBottom w:val="0"/>
          <w:divBdr>
            <w:top w:val="none" w:sz="0" w:space="0" w:color="auto"/>
            <w:left w:val="none" w:sz="0" w:space="0" w:color="auto"/>
            <w:bottom w:val="none" w:sz="0" w:space="0" w:color="auto"/>
            <w:right w:val="none" w:sz="0" w:space="0" w:color="auto"/>
          </w:divBdr>
        </w:div>
        <w:div w:id="240989832">
          <w:marLeft w:val="640"/>
          <w:marRight w:val="0"/>
          <w:marTop w:val="0"/>
          <w:marBottom w:val="0"/>
          <w:divBdr>
            <w:top w:val="none" w:sz="0" w:space="0" w:color="auto"/>
            <w:left w:val="none" w:sz="0" w:space="0" w:color="auto"/>
            <w:bottom w:val="none" w:sz="0" w:space="0" w:color="auto"/>
            <w:right w:val="none" w:sz="0" w:space="0" w:color="auto"/>
          </w:divBdr>
        </w:div>
        <w:div w:id="245768889">
          <w:marLeft w:val="640"/>
          <w:marRight w:val="0"/>
          <w:marTop w:val="0"/>
          <w:marBottom w:val="0"/>
          <w:divBdr>
            <w:top w:val="none" w:sz="0" w:space="0" w:color="auto"/>
            <w:left w:val="none" w:sz="0" w:space="0" w:color="auto"/>
            <w:bottom w:val="none" w:sz="0" w:space="0" w:color="auto"/>
            <w:right w:val="none" w:sz="0" w:space="0" w:color="auto"/>
          </w:divBdr>
        </w:div>
        <w:div w:id="252978291">
          <w:marLeft w:val="640"/>
          <w:marRight w:val="0"/>
          <w:marTop w:val="0"/>
          <w:marBottom w:val="0"/>
          <w:divBdr>
            <w:top w:val="none" w:sz="0" w:space="0" w:color="auto"/>
            <w:left w:val="none" w:sz="0" w:space="0" w:color="auto"/>
            <w:bottom w:val="none" w:sz="0" w:space="0" w:color="auto"/>
            <w:right w:val="none" w:sz="0" w:space="0" w:color="auto"/>
          </w:divBdr>
        </w:div>
        <w:div w:id="257250172">
          <w:marLeft w:val="640"/>
          <w:marRight w:val="0"/>
          <w:marTop w:val="0"/>
          <w:marBottom w:val="0"/>
          <w:divBdr>
            <w:top w:val="none" w:sz="0" w:space="0" w:color="auto"/>
            <w:left w:val="none" w:sz="0" w:space="0" w:color="auto"/>
            <w:bottom w:val="none" w:sz="0" w:space="0" w:color="auto"/>
            <w:right w:val="none" w:sz="0" w:space="0" w:color="auto"/>
          </w:divBdr>
        </w:div>
        <w:div w:id="267935113">
          <w:marLeft w:val="640"/>
          <w:marRight w:val="0"/>
          <w:marTop w:val="0"/>
          <w:marBottom w:val="0"/>
          <w:divBdr>
            <w:top w:val="none" w:sz="0" w:space="0" w:color="auto"/>
            <w:left w:val="none" w:sz="0" w:space="0" w:color="auto"/>
            <w:bottom w:val="none" w:sz="0" w:space="0" w:color="auto"/>
            <w:right w:val="none" w:sz="0" w:space="0" w:color="auto"/>
          </w:divBdr>
        </w:div>
        <w:div w:id="276565437">
          <w:marLeft w:val="640"/>
          <w:marRight w:val="0"/>
          <w:marTop w:val="0"/>
          <w:marBottom w:val="0"/>
          <w:divBdr>
            <w:top w:val="none" w:sz="0" w:space="0" w:color="auto"/>
            <w:left w:val="none" w:sz="0" w:space="0" w:color="auto"/>
            <w:bottom w:val="none" w:sz="0" w:space="0" w:color="auto"/>
            <w:right w:val="none" w:sz="0" w:space="0" w:color="auto"/>
          </w:divBdr>
        </w:div>
        <w:div w:id="287703350">
          <w:marLeft w:val="640"/>
          <w:marRight w:val="0"/>
          <w:marTop w:val="0"/>
          <w:marBottom w:val="0"/>
          <w:divBdr>
            <w:top w:val="none" w:sz="0" w:space="0" w:color="auto"/>
            <w:left w:val="none" w:sz="0" w:space="0" w:color="auto"/>
            <w:bottom w:val="none" w:sz="0" w:space="0" w:color="auto"/>
            <w:right w:val="none" w:sz="0" w:space="0" w:color="auto"/>
          </w:divBdr>
        </w:div>
        <w:div w:id="296492306">
          <w:marLeft w:val="640"/>
          <w:marRight w:val="0"/>
          <w:marTop w:val="0"/>
          <w:marBottom w:val="0"/>
          <w:divBdr>
            <w:top w:val="none" w:sz="0" w:space="0" w:color="auto"/>
            <w:left w:val="none" w:sz="0" w:space="0" w:color="auto"/>
            <w:bottom w:val="none" w:sz="0" w:space="0" w:color="auto"/>
            <w:right w:val="none" w:sz="0" w:space="0" w:color="auto"/>
          </w:divBdr>
        </w:div>
        <w:div w:id="301472359">
          <w:marLeft w:val="640"/>
          <w:marRight w:val="0"/>
          <w:marTop w:val="0"/>
          <w:marBottom w:val="0"/>
          <w:divBdr>
            <w:top w:val="none" w:sz="0" w:space="0" w:color="auto"/>
            <w:left w:val="none" w:sz="0" w:space="0" w:color="auto"/>
            <w:bottom w:val="none" w:sz="0" w:space="0" w:color="auto"/>
            <w:right w:val="none" w:sz="0" w:space="0" w:color="auto"/>
          </w:divBdr>
        </w:div>
        <w:div w:id="315114419">
          <w:marLeft w:val="640"/>
          <w:marRight w:val="0"/>
          <w:marTop w:val="0"/>
          <w:marBottom w:val="0"/>
          <w:divBdr>
            <w:top w:val="none" w:sz="0" w:space="0" w:color="auto"/>
            <w:left w:val="none" w:sz="0" w:space="0" w:color="auto"/>
            <w:bottom w:val="none" w:sz="0" w:space="0" w:color="auto"/>
            <w:right w:val="none" w:sz="0" w:space="0" w:color="auto"/>
          </w:divBdr>
        </w:div>
        <w:div w:id="327757854">
          <w:marLeft w:val="640"/>
          <w:marRight w:val="0"/>
          <w:marTop w:val="0"/>
          <w:marBottom w:val="0"/>
          <w:divBdr>
            <w:top w:val="none" w:sz="0" w:space="0" w:color="auto"/>
            <w:left w:val="none" w:sz="0" w:space="0" w:color="auto"/>
            <w:bottom w:val="none" w:sz="0" w:space="0" w:color="auto"/>
            <w:right w:val="none" w:sz="0" w:space="0" w:color="auto"/>
          </w:divBdr>
        </w:div>
        <w:div w:id="337773375">
          <w:marLeft w:val="640"/>
          <w:marRight w:val="0"/>
          <w:marTop w:val="0"/>
          <w:marBottom w:val="0"/>
          <w:divBdr>
            <w:top w:val="none" w:sz="0" w:space="0" w:color="auto"/>
            <w:left w:val="none" w:sz="0" w:space="0" w:color="auto"/>
            <w:bottom w:val="none" w:sz="0" w:space="0" w:color="auto"/>
            <w:right w:val="none" w:sz="0" w:space="0" w:color="auto"/>
          </w:divBdr>
        </w:div>
        <w:div w:id="360591988">
          <w:marLeft w:val="640"/>
          <w:marRight w:val="0"/>
          <w:marTop w:val="0"/>
          <w:marBottom w:val="0"/>
          <w:divBdr>
            <w:top w:val="none" w:sz="0" w:space="0" w:color="auto"/>
            <w:left w:val="none" w:sz="0" w:space="0" w:color="auto"/>
            <w:bottom w:val="none" w:sz="0" w:space="0" w:color="auto"/>
            <w:right w:val="none" w:sz="0" w:space="0" w:color="auto"/>
          </w:divBdr>
        </w:div>
        <w:div w:id="401412029">
          <w:marLeft w:val="640"/>
          <w:marRight w:val="0"/>
          <w:marTop w:val="0"/>
          <w:marBottom w:val="0"/>
          <w:divBdr>
            <w:top w:val="none" w:sz="0" w:space="0" w:color="auto"/>
            <w:left w:val="none" w:sz="0" w:space="0" w:color="auto"/>
            <w:bottom w:val="none" w:sz="0" w:space="0" w:color="auto"/>
            <w:right w:val="none" w:sz="0" w:space="0" w:color="auto"/>
          </w:divBdr>
        </w:div>
        <w:div w:id="405418746">
          <w:marLeft w:val="640"/>
          <w:marRight w:val="0"/>
          <w:marTop w:val="0"/>
          <w:marBottom w:val="0"/>
          <w:divBdr>
            <w:top w:val="none" w:sz="0" w:space="0" w:color="auto"/>
            <w:left w:val="none" w:sz="0" w:space="0" w:color="auto"/>
            <w:bottom w:val="none" w:sz="0" w:space="0" w:color="auto"/>
            <w:right w:val="none" w:sz="0" w:space="0" w:color="auto"/>
          </w:divBdr>
        </w:div>
        <w:div w:id="408311409">
          <w:marLeft w:val="640"/>
          <w:marRight w:val="0"/>
          <w:marTop w:val="0"/>
          <w:marBottom w:val="0"/>
          <w:divBdr>
            <w:top w:val="none" w:sz="0" w:space="0" w:color="auto"/>
            <w:left w:val="none" w:sz="0" w:space="0" w:color="auto"/>
            <w:bottom w:val="none" w:sz="0" w:space="0" w:color="auto"/>
            <w:right w:val="none" w:sz="0" w:space="0" w:color="auto"/>
          </w:divBdr>
        </w:div>
        <w:div w:id="419109158">
          <w:marLeft w:val="640"/>
          <w:marRight w:val="0"/>
          <w:marTop w:val="0"/>
          <w:marBottom w:val="0"/>
          <w:divBdr>
            <w:top w:val="none" w:sz="0" w:space="0" w:color="auto"/>
            <w:left w:val="none" w:sz="0" w:space="0" w:color="auto"/>
            <w:bottom w:val="none" w:sz="0" w:space="0" w:color="auto"/>
            <w:right w:val="none" w:sz="0" w:space="0" w:color="auto"/>
          </w:divBdr>
        </w:div>
        <w:div w:id="427583627">
          <w:marLeft w:val="640"/>
          <w:marRight w:val="0"/>
          <w:marTop w:val="0"/>
          <w:marBottom w:val="0"/>
          <w:divBdr>
            <w:top w:val="none" w:sz="0" w:space="0" w:color="auto"/>
            <w:left w:val="none" w:sz="0" w:space="0" w:color="auto"/>
            <w:bottom w:val="none" w:sz="0" w:space="0" w:color="auto"/>
            <w:right w:val="none" w:sz="0" w:space="0" w:color="auto"/>
          </w:divBdr>
        </w:div>
        <w:div w:id="427701821">
          <w:marLeft w:val="640"/>
          <w:marRight w:val="0"/>
          <w:marTop w:val="0"/>
          <w:marBottom w:val="0"/>
          <w:divBdr>
            <w:top w:val="none" w:sz="0" w:space="0" w:color="auto"/>
            <w:left w:val="none" w:sz="0" w:space="0" w:color="auto"/>
            <w:bottom w:val="none" w:sz="0" w:space="0" w:color="auto"/>
            <w:right w:val="none" w:sz="0" w:space="0" w:color="auto"/>
          </w:divBdr>
        </w:div>
        <w:div w:id="428352981">
          <w:marLeft w:val="640"/>
          <w:marRight w:val="0"/>
          <w:marTop w:val="0"/>
          <w:marBottom w:val="0"/>
          <w:divBdr>
            <w:top w:val="none" w:sz="0" w:space="0" w:color="auto"/>
            <w:left w:val="none" w:sz="0" w:space="0" w:color="auto"/>
            <w:bottom w:val="none" w:sz="0" w:space="0" w:color="auto"/>
            <w:right w:val="none" w:sz="0" w:space="0" w:color="auto"/>
          </w:divBdr>
        </w:div>
        <w:div w:id="445849603">
          <w:marLeft w:val="640"/>
          <w:marRight w:val="0"/>
          <w:marTop w:val="0"/>
          <w:marBottom w:val="0"/>
          <w:divBdr>
            <w:top w:val="none" w:sz="0" w:space="0" w:color="auto"/>
            <w:left w:val="none" w:sz="0" w:space="0" w:color="auto"/>
            <w:bottom w:val="none" w:sz="0" w:space="0" w:color="auto"/>
            <w:right w:val="none" w:sz="0" w:space="0" w:color="auto"/>
          </w:divBdr>
        </w:div>
        <w:div w:id="505752522">
          <w:marLeft w:val="640"/>
          <w:marRight w:val="0"/>
          <w:marTop w:val="0"/>
          <w:marBottom w:val="0"/>
          <w:divBdr>
            <w:top w:val="none" w:sz="0" w:space="0" w:color="auto"/>
            <w:left w:val="none" w:sz="0" w:space="0" w:color="auto"/>
            <w:bottom w:val="none" w:sz="0" w:space="0" w:color="auto"/>
            <w:right w:val="none" w:sz="0" w:space="0" w:color="auto"/>
          </w:divBdr>
        </w:div>
        <w:div w:id="507252480">
          <w:marLeft w:val="640"/>
          <w:marRight w:val="0"/>
          <w:marTop w:val="0"/>
          <w:marBottom w:val="0"/>
          <w:divBdr>
            <w:top w:val="none" w:sz="0" w:space="0" w:color="auto"/>
            <w:left w:val="none" w:sz="0" w:space="0" w:color="auto"/>
            <w:bottom w:val="none" w:sz="0" w:space="0" w:color="auto"/>
            <w:right w:val="none" w:sz="0" w:space="0" w:color="auto"/>
          </w:divBdr>
        </w:div>
        <w:div w:id="532353441">
          <w:marLeft w:val="640"/>
          <w:marRight w:val="0"/>
          <w:marTop w:val="0"/>
          <w:marBottom w:val="0"/>
          <w:divBdr>
            <w:top w:val="none" w:sz="0" w:space="0" w:color="auto"/>
            <w:left w:val="none" w:sz="0" w:space="0" w:color="auto"/>
            <w:bottom w:val="none" w:sz="0" w:space="0" w:color="auto"/>
            <w:right w:val="none" w:sz="0" w:space="0" w:color="auto"/>
          </w:divBdr>
        </w:div>
        <w:div w:id="532839105">
          <w:marLeft w:val="640"/>
          <w:marRight w:val="0"/>
          <w:marTop w:val="0"/>
          <w:marBottom w:val="0"/>
          <w:divBdr>
            <w:top w:val="none" w:sz="0" w:space="0" w:color="auto"/>
            <w:left w:val="none" w:sz="0" w:space="0" w:color="auto"/>
            <w:bottom w:val="none" w:sz="0" w:space="0" w:color="auto"/>
            <w:right w:val="none" w:sz="0" w:space="0" w:color="auto"/>
          </w:divBdr>
        </w:div>
        <w:div w:id="536431368">
          <w:marLeft w:val="640"/>
          <w:marRight w:val="0"/>
          <w:marTop w:val="0"/>
          <w:marBottom w:val="0"/>
          <w:divBdr>
            <w:top w:val="none" w:sz="0" w:space="0" w:color="auto"/>
            <w:left w:val="none" w:sz="0" w:space="0" w:color="auto"/>
            <w:bottom w:val="none" w:sz="0" w:space="0" w:color="auto"/>
            <w:right w:val="none" w:sz="0" w:space="0" w:color="auto"/>
          </w:divBdr>
        </w:div>
        <w:div w:id="553083745">
          <w:marLeft w:val="640"/>
          <w:marRight w:val="0"/>
          <w:marTop w:val="0"/>
          <w:marBottom w:val="0"/>
          <w:divBdr>
            <w:top w:val="none" w:sz="0" w:space="0" w:color="auto"/>
            <w:left w:val="none" w:sz="0" w:space="0" w:color="auto"/>
            <w:bottom w:val="none" w:sz="0" w:space="0" w:color="auto"/>
            <w:right w:val="none" w:sz="0" w:space="0" w:color="auto"/>
          </w:divBdr>
        </w:div>
        <w:div w:id="565917441">
          <w:marLeft w:val="640"/>
          <w:marRight w:val="0"/>
          <w:marTop w:val="0"/>
          <w:marBottom w:val="0"/>
          <w:divBdr>
            <w:top w:val="none" w:sz="0" w:space="0" w:color="auto"/>
            <w:left w:val="none" w:sz="0" w:space="0" w:color="auto"/>
            <w:bottom w:val="none" w:sz="0" w:space="0" w:color="auto"/>
            <w:right w:val="none" w:sz="0" w:space="0" w:color="auto"/>
          </w:divBdr>
        </w:div>
        <w:div w:id="570889531">
          <w:marLeft w:val="640"/>
          <w:marRight w:val="0"/>
          <w:marTop w:val="0"/>
          <w:marBottom w:val="0"/>
          <w:divBdr>
            <w:top w:val="none" w:sz="0" w:space="0" w:color="auto"/>
            <w:left w:val="none" w:sz="0" w:space="0" w:color="auto"/>
            <w:bottom w:val="none" w:sz="0" w:space="0" w:color="auto"/>
            <w:right w:val="none" w:sz="0" w:space="0" w:color="auto"/>
          </w:divBdr>
        </w:div>
        <w:div w:id="591545306">
          <w:marLeft w:val="640"/>
          <w:marRight w:val="0"/>
          <w:marTop w:val="0"/>
          <w:marBottom w:val="0"/>
          <w:divBdr>
            <w:top w:val="none" w:sz="0" w:space="0" w:color="auto"/>
            <w:left w:val="none" w:sz="0" w:space="0" w:color="auto"/>
            <w:bottom w:val="none" w:sz="0" w:space="0" w:color="auto"/>
            <w:right w:val="none" w:sz="0" w:space="0" w:color="auto"/>
          </w:divBdr>
        </w:div>
        <w:div w:id="629701258">
          <w:marLeft w:val="640"/>
          <w:marRight w:val="0"/>
          <w:marTop w:val="0"/>
          <w:marBottom w:val="0"/>
          <w:divBdr>
            <w:top w:val="none" w:sz="0" w:space="0" w:color="auto"/>
            <w:left w:val="none" w:sz="0" w:space="0" w:color="auto"/>
            <w:bottom w:val="none" w:sz="0" w:space="0" w:color="auto"/>
            <w:right w:val="none" w:sz="0" w:space="0" w:color="auto"/>
          </w:divBdr>
        </w:div>
        <w:div w:id="642930483">
          <w:marLeft w:val="640"/>
          <w:marRight w:val="0"/>
          <w:marTop w:val="0"/>
          <w:marBottom w:val="0"/>
          <w:divBdr>
            <w:top w:val="none" w:sz="0" w:space="0" w:color="auto"/>
            <w:left w:val="none" w:sz="0" w:space="0" w:color="auto"/>
            <w:bottom w:val="none" w:sz="0" w:space="0" w:color="auto"/>
            <w:right w:val="none" w:sz="0" w:space="0" w:color="auto"/>
          </w:divBdr>
        </w:div>
        <w:div w:id="657340841">
          <w:marLeft w:val="640"/>
          <w:marRight w:val="0"/>
          <w:marTop w:val="0"/>
          <w:marBottom w:val="0"/>
          <w:divBdr>
            <w:top w:val="none" w:sz="0" w:space="0" w:color="auto"/>
            <w:left w:val="none" w:sz="0" w:space="0" w:color="auto"/>
            <w:bottom w:val="none" w:sz="0" w:space="0" w:color="auto"/>
            <w:right w:val="none" w:sz="0" w:space="0" w:color="auto"/>
          </w:divBdr>
        </w:div>
        <w:div w:id="684021862">
          <w:marLeft w:val="640"/>
          <w:marRight w:val="0"/>
          <w:marTop w:val="0"/>
          <w:marBottom w:val="0"/>
          <w:divBdr>
            <w:top w:val="none" w:sz="0" w:space="0" w:color="auto"/>
            <w:left w:val="none" w:sz="0" w:space="0" w:color="auto"/>
            <w:bottom w:val="none" w:sz="0" w:space="0" w:color="auto"/>
            <w:right w:val="none" w:sz="0" w:space="0" w:color="auto"/>
          </w:divBdr>
        </w:div>
        <w:div w:id="702747024">
          <w:marLeft w:val="640"/>
          <w:marRight w:val="0"/>
          <w:marTop w:val="0"/>
          <w:marBottom w:val="0"/>
          <w:divBdr>
            <w:top w:val="none" w:sz="0" w:space="0" w:color="auto"/>
            <w:left w:val="none" w:sz="0" w:space="0" w:color="auto"/>
            <w:bottom w:val="none" w:sz="0" w:space="0" w:color="auto"/>
            <w:right w:val="none" w:sz="0" w:space="0" w:color="auto"/>
          </w:divBdr>
        </w:div>
        <w:div w:id="717776266">
          <w:marLeft w:val="640"/>
          <w:marRight w:val="0"/>
          <w:marTop w:val="0"/>
          <w:marBottom w:val="0"/>
          <w:divBdr>
            <w:top w:val="none" w:sz="0" w:space="0" w:color="auto"/>
            <w:left w:val="none" w:sz="0" w:space="0" w:color="auto"/>
            <w:bottom w:val="none" w:sz="0" w:space="0" w:color="auto"/>
            <w:right w:val="none" w:sz="0" w:space="0" w:color="auto"/>
          </w:divBdr>
        </w:div>
        <w:div w:id="752092177">
          <w:marLeft w:val="640"/>
          <w:marRight w:val="0"/>
          <w:marTop w:val="0"/>
          <w:marBottom w:val="0"/>
          <w:divBdr>
            <w:top w:val="none" w:sz="0" w:space="0" w:color="auto"/>
            <w:left w:val="none" w:sz="0" w:space="0" w:color="auto"/>
            <w:bottom w:val="none" w:sz="0" w:space="0" w:color="auto"/>
            <w:right w:val="none" w:sz="0" w:space="0" w:color="auto"/>
          </w:divBdr>
        </w:div>
        <w:div w:id="752774957">
          <w:marLeft w:val="640"/>
          <w:marRight w:val="0"/>
          <w:marTop w:val="0"/>
          <w:marBottom w:val="0"/>
          <w:divBdr>
            <w:top w:val="none" w:sz="0" w:space="0" w:color="auto"/>
            <w:left w:val="none" w:sz="0" w:space="0" w:color="auto"/>
            <w:bottom w:val="none" w:sz="0" w:space="0" w:color="auto"/>
            <w:right w:val="none" w:sz="0" w:space="0" w:color="auto"/>
          </w:divBdr>
        </w:div>
        <w:div w:id="755129965">
          <w:marLeft w:val="640"/>
          <w:marRight w:val="0"/>
          <w:marTop w:val="0"/>
          <w:marBottom w:val="0"/>
          <w:divBdr>
            <w:top w:val="none" w:sz="0" w:space="0" w:color="auto"/>
            <w:left w:val="none" w:sz="0" w:space="0" w:color="auto"/>
            <w:bottom w:val="none" w:sz="0" w:space="0" w:color="auto"/>
            <w:right w:val="none" w:sz="0" w:space="0" w:color="auto"/>
          </w:divBdr>
        </w:div>
        <w:div w:id="761142701">
          <w:marLeft w:val="640"/>
          <w:marRight w:val="0"/>
          <w:marTop w:val="0"/>
          <w:marBottom w:val="0"/>
          <w:divBdr>
            <w:top w:val="none" w:sz="0" w:space="0" w:color="auto"/>
            <w:left w:val="none" w:sz="0" w:space="0" w:color="auto"/>
            <w:bottom w:val="none" w:sz="0" w:space="0" w:color="auto"/>
            <w:right w:val="none" w:sz="0" w:space="0" w:color="auto"/>
          </w:divBdr>
        </w:div>
        <w:div w:id="765658837">
          <w:marLeft w:val="640"/>
          <w:marRight w:val="0"/>
          <w:marTop w:val="0"/>
          <w:marBottom w:val="0"/>
          <w:divBdr>
            <w:top w:val="none" w:sz="0" w:space="0" w:color="auto"/>
            <w:left w:val="none" w:sz="0" w:space="0" w:color="auto"/>
            <w:bottom w:val="none" w:sz="0" w:space="0" w:color="auto"/>
            <w:right w:val="none" w:sz="0" w:space="0" w:color="auto"/>
          </w:divBdr>
        </w:div>
        <w:div w:id="774446559">
          <w:marLeft w:val="640"/>
          <w:marRight w:val="0"/>
          <w:marTop w:val="0"/>
          <w:marBottom w:val="0"/>
          <w:divBdr>
            <w:top w:val="none" w:sz="0" w:space="0" w:color="auto"/>
            <w:left w:val="none" w:sz="0" w:space="0" w:color="auto"/>
            <w:bottom w:val="none" w:sz="0" w:space="0" w:color="auto"/>
            <w:right w:val="none" w:sz="0" w:space="0" w:color="auto"/>
          </w:divBdr>
        </w:div>
        <w:div w:id="776413436">
          <w:marLeft w:val="640"/>
          <w:marRight w:val="0"/>
          <w:marTop w:val="0"/>
          <w:marBottom w:val="0"/>
          <w:divBdr>
            <w:top w:val="none" w:sz="0" w:space="0" w:color="auto"/>
            <w:left w:val="none" w:sz="0" w:space="0" w:color="auto"/>
            <w:bottom w:val="none" w:sz="0" w:space="0" w:color="auto"/>
            <w:right w:val="none" w:sz="0" w:space="0" w:color="auto"/>
          </w:divBdr>
        </w:div>
        <w:div w:id="784466135">
          <w:marLeft w:val="640"/>
          <w:marRight w:val="0"/>
          <w:marTop w:val="0"/>
          <w:marBottom w:val="0"/>
          <w:divBdr>
            <w:top w:val="none" w:sz="0" w:space="0" w:color="auto"/>
            <w:left w:val="none" w:sz="0" w:space="0" w:color="auto"/>
            <w:bottom w:val="none" w:sz="0" w:space="0" w:color="auto"/>
            <w:right w:val="none" w:sz="0" w:space="0" w:color="auto"/>
          </w:divBdr>
        </w:div>
        <w:div w:id="787238967">
          <w:marLeft w:val="640"/>
          <w:marRight w:val="0"/>
          <w:marTop w:val="0"/>
          <w:marBottom w:val="0"/>
          <w:divBdr>
            <w:top w:val="none" w:sz="0" w:space="0" w:color="auto"/>
            <w:left w:val="none" w:sz="0" w:space="0" w:color="auto"/>
            <w:bottom w:val="none" w:sz="0" w:space="0" w:color="auto"/>
            <w:right w:val="none" w:sz="0" w:space="0" w:color="auto"/>
          </w:divBdr>
        </w:div>
        <w:div w:id="809443205">
          <w:marLeft w:val="640"/>
          <w:marRight w:val="0"/>
          <w:marTop w:val="0"/>
          <w:marBottom w:val="0"/>
          <w:divBdr>
            <w:top w:val="none" w:sz="0" w:space="0" w:color="auto"/>
            <w:left w:val="none" w:sz="0" w:space="0" w:color="auto"/>
            <w:bottom w:val="none" w:sz="0" w:space="0" w:color="auto"/>
            <w:right w:val="none" w:sz="0" w:space="0" w:color="auto"/>
          </w:divBdr>
        </w:div>
        <w:div w:id="824247656">
          <w:marLeft w:val="640"/>
          <w:marRight w:val="0"/>
          <w:marTop w:val="0"/>
          <w:marBottom w:val="0"/>
          <w:divBdr>
            <w:top w:val="none" w:sz="0" w:space="0" w:color="auto"/>
            <w:left w:val="none" w:sz="0" w:space="0" w:color="auto"/>
            <w:bottom w:val="none" w:sz="0" w:space="0" w:color="auto"/>
            <w:right w:val="none" w:sz="0" w:space="0" w:color="auto"/>
          </w:divBdr>
        </w:div>
        <w:div w:id="871184070">
          <w:marLeft w:val="640"/>
          <w:marRight w:val="0"/>
          <w:marTop w:val="0"/>
          <w:marBottom w:val="0"/>
          <w:divBdr>
            <w:top w:val="none" w:sz="0" w:space="0" w:color="auto"/>
            <w:left w:val="none" w:sz="0" w:space="0" w:color="auto"/>
            <w:bottom w:val="none" w:sz="0" w:space="0" w:color="auto"/>
            <w:right w:val="none" w:sz="0" w:space="0" w:color="auto"/>
          </w:divBdr>
        </w:div>
        <w:div w:id="883785014">
          <w:marLeft w:val="640"/>
          <w:marRight w:val="0"/>
          <w:marTop w:val="0"/>
          <w:marBottom w:val="0"/>
          <w:divBdr>
            <w:top w:val="none" w:sz="0" w:space="0" w:color="auto"/>
            <w:left w:val="none" w:sz="0" w:space="0" w:color="auto"/>
            <w:bottom w:val="none" w:sz="0" w:space="0" w:color="auto"/>
            <w:right w:val="none" w:sz="0" w:space="0" w:color="auto"/>
          </w:divBdr>
        </w:div>
        <w:div w:id="912668250">
          <w:marLeft w:val="640"/>
          <w:marRight w:val="0"/>
          <w:marTop w:val="0"/>
          <w:marBottom w:val="0"/>
          <w:divBdr>
            <w:top w:val="none" w:sz="0" w:space="0" w:color="auto"/>
            <w:left w:val="none" w:sz="0" w:space="0" w:color="auto"/>
            <w:bottom w:val="none" w:sz="0" w:space="0" w:color="auto"/>
            <w:right w:val="none" w:sz="0" w:space="0" w:color="auto"/>
          </w:divBdr>
        </w:div>
        <w:div w:id="967202434">
          <w:marLeft w:val="640"/>
          <w:marRight w:val="0"/>
          <w:marTop w:val="0"/>
          <w:marBottom w:val="0"/>
          <w:divBdr>
            <w:top w:val="none" w:sz="0" w:space="0" w:color="auto"/>
            <w:left w:val="none" w:sz="0" w:space="0" w:color="auto"/>
            <w:bottom w:val="none" w:sz="0" w:space="0" w:color="auto"/>
            <w:right w:val="none" w:sz="0" w:space="0" w:color="auto"/>
          </w:divBdr>
        </w:div>
        <w:div w:id="1027486606">
          <w:marLeft w:val="640"/>
          <w:marRight w:val="0"/>
          <w:marTop w:val="0"/>
          <w:marBottom w:val="0"/>
          <w:divBdr>
            <w:top w:val="none" w:sz="0" w:space="0" w:color="auto"/>
            <w:left w:val="none" w:sz="0" w:space="0" w:color="auto"/>
            <w:bottom w:val="none" w:sz="0" w:space="0" w:color="auto"/>
            <w:right w:val="none" w:sz="0" w:space="0" w:color="auto"/>
          </w:divBdr>
        </w:div>
        <w:div w:id="1033112745">
          <w:marLeft w:val="640"/>
          <w:marRight w:val="0"/>
          <w:marTop w:val="0"/>
          <w:marBottom w:val="0"/>
          <w:divBdr>
            <w:top w:val="none" w:sz="0" w:space="0" w:color="auto"/>
            <w:left w:val="none" w:sz="0" w:space="0" w:color="auto"/>
            <w:bottom w:val="none" w:sz="0" w:space="0" w:color="auto"/>
            <w:right w:val="none" w:sz="0" w:space="0" w:color="auto"/>
          </w:divBdr>
        </w:div>
        <w:div w:id="1048381331">
          <w:marLeft w:val="640"/>
          <w:marRight w:val="0"/>
          <w:marTop w:val="0"/>
          <w:marBottom w:val="0"/>
          <w:divBdr>
            <w:top w:val="none" w:sz="0" w:space="0" w:color="auto"/>
            <w:left w:val="none" w:sz="0" w:space="0" w:color="auto"/>
            <w:bottom w:val="none" w:sz="0" w:space="0" w:color="auto"/>
            <w:right w:val="none" w:sz="0" w:space="0" w:color="auto"/>
          </w:divBdr>
        </w:div>
        <w:div w:id="1052466118">
          <w:marLeft w:val="640"/>
          <w:marRight w:val="0"/>
          <w:marTop w:val="0"/>
          <w:marBottom w:val="0"/>
          <w:divBdr>
            <w:top w:val="none" w:sz="0" w:space="0" w:color="auto"/>
            <w:left w:val="none" w:sz="0" w:space="0" w:color="auto"/>
            <w:bottom w:val="none" w:sz="0" w:space="0" w:color="auto"/>
            <w:right w:val="none" w:sz="0" w:space="0" w:color="auto"/>
          </w:divBdr>
        </w:div>
        <w:div w:id="1056666919">
          <w:marLeft w:val="640"/>
          <w:marRight w:val="0"/>
          <w:marTop w:val="0"/>
          <w:marBottom w:val="0"/>
          <w:divBdr>
            <w:top w:val="none" w:sz="0" w:space="0" w:color="auto"/>
            <w:left w:val="none" w:sz="0" w:space="0" w:color="auto"/>
            <w:bottom w:val="none" w:sz="0" w:space="0" w:color="auto"/>
            <w:right w:val="none" w:sz="0" w:space="0" w:color="auto"/>
          </w:divBdr>
        </w:div>
        <w:div w:id="1083799408">
          <w:marLeft w:val="640"/>
          <w:marRight w:val="0"/>
          <w:marTop w:val="0"/>
          <w:marBottom w:val="0"/>
          <w:divBdr>
            <w:top w:val="none" w:sz="0" w:space="0" w:color="auto"/>
            <w:left w:val="none" w:sz="0" w:space="0" w:color="auto"/>
            <w:bottom w:val="none" w:sz="0" w:space="0" w:color="auto"/>
            <w:right w:val="none" w:sz="0" w:space="0" w:color="auto"/>
          </w:divBdr>
        </w:div>
        <w:div w:id="1098865866">
          <w:marLeft w:val="640"/>
          <w:marRight w:val="0"/>
          <w:marTop w:val="0"/>
          <w:marBottom w:val="0"/>
          <w:divBdr>
            <w:top w:val="none" w:sz="0" w:space="0" w:color="auto"/>
            <w:left w:val="none" w:sz="0" w:space="0" w:color="auto"/>
            <w:bottom w:val="none" w:sz="0" w:space="0" w:color="auto"/>
            <w:right w:val="none" w:sz="0" w:space="0" w:color="auto"/>
          </w:divBdr>
        </w:div>
        <w:div w:id="1136066956">
          <w:marLeft w:val="640"/>
          <w:marRight w:val="0"/>
          <w:marTop w:val="0"/>
          <w:marBottom w:val="0"/>
          <w:divBdr>
            <w:top w:val="none" w:sz="0" w:space="0" w:color="auto"/>
            <w:left w:val="none" w:sz="0" w:space="0" w:color="auto"/>
            <w:bottom w:val="none" w:sz="0" w:space="0" w:color="auto"/>
            <w:right w:val="none" w:sz="0" w:space="0" w:color="auto"/>
          </w:divBdr>
        </w:div>
        <w:div w:id="1145312878">
          <w:marLeft w:val="640"/>
          <w:marRight w:val="0"/>
          <w:marTop w:val="0"/>
          <w:marBottom w:val="0"/>
          <w:divBdr>
            <w:top w:val="none" w:sz="0" w:space="0" w:color="auto"/>
            <w:left w:val="none" w:sz="0" w:space="0" w:color="auto"/>
            <w:bottom w:val="none" w:sz="0" w:space="0" w:color="auto"/>
            <w:right w:val="none" w:sz="0" w:space="0" w:color="auto"/>
          </w:divBdr>
        </w:div>
        <w:div w:id="1150903802">
          <w:marLeft w:val="640"/>
          <w:marRight w:val="0"/>
          <w:marTop w:val="0"/>
          <w:marBottom w:val="0"/>
          <w:divBdr>
            <w:top w:val="none" w:sz="0" w:space="0" w:color="auto"/>
            <w:left w:val="none" w:sz="0" w:space="0" w:color="auto"/>
            <w:bottom w:val="none" w:sz="0" w:space="0" w:color="auto"/>
            <w:right w:val="none" w:sz="0" w:space="0" w:color="auto"/>
          </w:divBdr>
        </w:div>
        <w:div w:id="1161307784">
          <w:marLeft w:val="640"/>
          <w:marRight w:val="0"/>
          <w:marTop w:val="0"/>
          <w:marBottom w:val="0"/>
          <w:divBdr>
            <w:top w:val="none" w:sz="0" w:space="0" w:color="auto"/>
            <w:left w:val="none" w:sz="0" w:space="0" w:color="auto"/>
            <w:bottom w:val="none" w:sz="0" w:space="0" w:color="auto"/>
            <w:right w:val="none" w:sz="0" w:space="0" w:color="auto"/>
          </w:divBdr>
        </w:div>
        <w:div w:id="1168133483">
          <w:marLeft w:val="640"/>
          <w:marRight w:val="0"/>
          <w:marTop w:val="0"/>
          <w:marBottom w:val="0"/>
          <w:divBdr>
            <w:top w:val="none" w:sz="0" w:space="0" w:color="auto"/>
            <w:left w:val="none" w:sz="0" w:space="0" w:color="auto"/>
            <w:bottom w:val="none" w:sz="0" w:space="0" w:color="auto"/>
            <w:right w:val="none" w:sz="0" w:space="0" w:color="auto"/>
          </w:divBdr>
        </w:div>
        <w:div w:id="1193493787">
          <w:marLeft w:val="640"/>
          <w:marRight w:val="0"/>
          <w:marTop w:val="0"/>
          <w:marBottom w:val="0"/>
          <w:divBdr>
            <w:top w:val="none" w:sz="0" w:space="0" w:color="auto"/>
            <w:left w:val="none" w:sz="0" w:space="0" w:color="auto"/>
            <w:bottom w:val="none" w:sz="0" w:space="0" w:color="auto"/>
            <w:right w:val="none" w:sz="0" w:space="0" w:color="auto"/>
          </w:divBdr>
        </w:div>
        <w:div w:id="1199005022">
          <w:marLeft w:val="640"/>
          <w:marRight w:val="0"/>
          <w:marTop w:val="0"/>
          <w:marBottom w:val="0"/>
          <w:divBdr>
            <w:top w:val="none" w:sz="0" w:space="0" w:color="auto"/>
            <w:left w:val="none" w:sz="0" w:space="0" w:color="auto"/>
            <w:bottom w:val="none" w:sz="0" w:space="0" w:color="auto"/>
            <w:right w:val="none" w:sz="0" w:space="0" w:color="auto"/>
          </w:divBdr>
        </w:div>
        <w:div w:id="1224369062">
          <w:marLeft w:val="640"/>
          <w:marRight w:val="0"/>
          <w:marTop w:val="0"/>
          <w:marBottom w:val="0"/>
          <w:divBdr>
            <w:top w:val="none" w:sz="0" w:space="0" w:color="auto"/>
            <w:left w:val="none" w:sz="0" w:space="0" w:color="auto"/>
            <w:bottom w:val="none" w:sz="0" w:space="0" w:color="auto"/>
            <w:right w:val="none" w:sz="0" w:space="0" w:color="auto"/>
          </w:divBdr>
        </w:div>
        <w:div w:id="1230002541">
          <w:marLeft w:val="640"/>
          <w:marRight w:val="0"/>
          <w:marTop w:val="0"/>
          <w:marBottom w:val="0"/>
          <w:divBdr>
            <w:top w:val="none" w:sz="0" w:space="0" w:color="auto"/>
            <w:left w:val="none" w:sz="0" w:space="0" w:color="auto"/>
            <w:bottom w:val="none" w:sz="0" w:space="0" w:color="auto"/>
            <w:right w:val="none" w:sz="0" w:space="0" w:color="auto"/>
          </w:divBdr>
        </w:div>
        <w:div w:id="1242568681">
          <w:marLeft w:val="640"/>
          <w:marRight w:val="0"/>
          <w:marTop w:val="0"/>
          <w:marBottom w:val="0"/>
          <w:divBdr>
            <w:top w:val="none" w:sz="0" w:space="0" w:color="auto"/>
            <w:left w:val="none" w:sz="0" w:space="0" w:color="auto"/>
            <w:bottom w:val="none" w:sz="0" w:space="0" w:color="auto"/>
            <w:right w:val="none" w:sz="0" w:space="0" w:color="auto"/>
          </w:divBdr>
        </w:div>
        <w:div w:id="1243949353">
          <w:marLeft w:val="640"/>
          <w:marRight w:val="0"/>
          <w:marTop w:val="0"/>
          <w:marBottom w:val="0"/>
          <w:divBdr>
            <w:top w:val="none" w:sz="0" w:space="0" w:color="auto"/>
            <w:left w:val="none" w:sz="0" w:space="0" w:color="auto"/>
            <w:bottom w:val="none" w:sz="0" w:space="0" w:color="auto"/>
            <w:right w:val="none" w:sz="0" w:space="0" w:color="auto"/>
          </w:divBdr>
        </w:div>
        <w:div w:id="1244143649">
          <w:marLeft w:val="640"/>
          <w:marRight w:val="0"/>
          <w:marTop w:val="0"/>
          <w:marBottom w:val="0"/>
          <w:divBdr>
            <w:top w:val="none" w:sz="0" w:space="0" w:color="auto"/>
            <w:left w:val="none" w:sz="0" w:space="0" w:color="auto"/>
            <w:bottom w:val="none" w:sz="0" w:space="0" w:color="auto"/>
            <w:right w:val="none" w:sz="0" w:space="0" w:color="auto"/>
          </w:divBdr>
        </w:div>
        <w:div w:id="1250776913">
          <w:marLeft w:val="640"/>
          <w:marRight w:val="0"/>
          <w:marTop w:val="0"/>
          <w:marBottom w:val="0"/>
          <w:divBdr>
            <w:top w:val="none" w:sz="0" w:space="0" w:color="auto"/>
            <w:left w:val="none" w:sz="0" w:space="0" w:color="auto"/>
            <w:bottom w:val="none" w:sz="0" w:space="0" w:color="auto"/>
            <w:right w:val="none" w:sz="0" w:space="0" w:color="auto"/>
          </w:divBdr>
        </w:div>
        <w:div w:id="1268460666">
          <w:marLeft w:val="640"/>
          <w:marRight w:val="0"/>
          <w:marTop w:val="0"/>
          <w:marBottom w:val="0"/>
          <w:divBdr>
            <w:top w:val="none" w:sz="0" w:space="0" w:color="auto"/>
            <w:left w:val="none" w:sz="0" w:space="0" w:color="auto"/>
            <w:bottom w:val="none" w:sz="0" w:space="0" w:color="auto"/>
            <w:right w:val="none" w:sz="0" w:space="0" w:color="auto"/>
          </w:divBdr>
        </w:div>
        <w:div w:id="1285768395">
          <w:marLeft w:val="640"/>
          <w:marRight w:val="0"/>
          <w:marTop w:val="0"/>
          <w:marBottom w:val="0"/>
          <w:divBdr>
            <w:top w:val="none" w:sz="0" w:space="0" w:color="auto"/>
            <w:left w:val="none" w:sz="0" w:space="0" w:color="auto"/>
            <w:bottom w:val="none" w:sz="0" w:space="0" w:color="auto"/>
            <w:right w:val="none" w:sz="0" w:space="0" w:color="auto"/>
          </w:divBdr>
        </w:div>
        <w:div w:id="1312060980">
          <w:marLeft w:val="640"/>
          <w:marRight w:val="0"/>
          <w:marTop w:val="0"/>
          <w:marBottom w:val="0"/>
          <w:divBdr>
            <w:top w:val="none" w:sz="0" w:space="0" w:color="auto"/>
            <w:left w:val="none" w:sz="0" w:space="0" w:color="auto"/>
            <w:bottom w:val="none" w:sz="0" w:space="0" w:color="auto"/>
            <w:right w:val="none" w:sz="0" w:space="0" w:color="auto"/>
          </w:divBdr>
        </w:div>
        <w:div w:id="1322351884">
          <w:marLeft w:val="640"/>
          <w:marRight w:val="0"/>
          <w:marTop w:val="0"/>
          <w:marBottom w:val="0"/>
          <w:divBdr>
            <w:top w:val="none" w:sz="0" w:space="0" w:color="auto"/>
            <w:left w:val="none" w:sz="0" w:space="0" w:color="auto"/>
            <w:bottom w:val="none" w:sz="0" w:space="0" w:color="auto"/>
            <w:right w:val="none" w:sz="0" w:space="0" w:color="auto"/>
          </w:divBdr>
        </w:div>
        <w:div w:id="1337489995">
          <w:marLeft w:val="640"/>
          <w:marRight w:val="0"/>
          <w:marTop w:val="0"/>
          <w:marBottom w:val="0"/>
          <w:divBdr>
            <w:top w:val="none" w:sz="0" w:space="0" w:color="auto"/>
            <w:left w:val="none" w:sz="0" w:space="0" w:color="auto"/>
            <w:bottom w:val="none" w:sz="0" w:space="0" w:color="auto"/>
            <w:right w:val="none" w:sz="0" w:space="0" w:color="auto"/>
          </w:divBdr>
        </w:div>
        <w:div w:id="1350788392">
          <w:marLeft w:val="640"/>
          <w:marRight w:val="0"/>
          <w:marTop w:val="0"/>
          <w:marBottom w:val="0"/>
          <w:divBdr>
            <w:top w:val="none" w:sz="0" w:space="0" w:color="auto"/>
            <w:left w:val="none" w:sz="0" w:space="0" w:color="auto"/>
            <w:bottom w:val="none" w:sz="0" w:space="0" w:color="auto"/>
            <w:right w:val="none" w:sz="0" w:space="0" w:color="auto"/>
          </w:divBdr>
        </w:div>
        <w:div w:id="1360014179">
          <w:marLeft w:val="640"/>
          <w:marRight w:val="0"/>
          <w:marTop w:val="0"/>
          <w:marBottom w:val="0"/>
          <w:divBdr>
            <w:top w:val="none" w:sz="0" w:space="0" w:color="auto"/>
            <w:left w:val="none" w:sz="0" w:space="0" w:color="auto"/>
            <w:bottom w:val="none" w:sz="0" w:space="0" w:color="auto"/>
            <w:right w:val="none" w:sz="0" w:space="0" w:color="auto"/>
          </w:divBdr>
        </w:div>
        <w:div w:id="1363243992">
          <w:marLeft w:val="640"/>
          <w:marRight w:val="0"/>
          <w:marTop w:val="0"/>
          <w:marBottom w:val="0"/>
          <w:divBdr>
            <w:top w:val="none" w:sz="0" w:space="0" w:color="auto"/>
            <w:left w:val="none" w:sz="0" w:space="0" w:color="auto"/>
            <w:bottom w:val="none" w:sz="0" w:space="0" w:color="auto"/>
            <w:right w:val="none" w:sz="0" w:space="0" w:color="auto"/>
          </w:divBdr>
        </w:div>
        <w:div w:id="1369914799">
          <w:marLeft w:val="640"/>
          <w:marRight w:val="0"/>
          <w:marTop w:val="0"/>
          <w:marBottom w:val="0"/>
          <w:divBdr>
            <w:top w:val="none" w:sz="0" w:space="0" w:color="auto"/>
            <w:left w:val="none" w:sz="0" w:space="0" w:color="auto"/>
            <w:bottom w:val="none" w:sz="0" w:space="0" w:color="auto"/>
            <w:right w:val="none" w:sz="0" w:space="0" w:color="auto"/>
          </w:divBdr>
        </w:div>
        <w:div w:id="1429960179">
          <w:marLeft w:val="640"/>
          <w:marRight w:val="0"/>
          <w:marTop w:val="0"/>
          <w:marBottom w:val="0"/>
          <w:divBdr>
            <w:top w:val="none" w:sz="0" w:space="0" w:color="auto"/>
            <w:left w:val="none" w:sz="0" w:space="0" w:color="auto"/>
            <w:bottom w:val="none" w:sz="0" w:space="0" w:color="auto"/>
            <w:right w:val="none" w:sz="0" w:space="0" w:color="auto"/>
          </w:divBdr>
        </w:div>
        <w:div w:id="1432434079">
          <w:marLeft w:val="640"/>
          <w:marRight w:val="0"/>
          <w:marTop w:val="0"/>
          <w:marBottom w:val="0"/>
          <w:divBdr>
            <w:top w:val="none" w:sz="0" w:space="0" w:color="auto"/>
            <w:left w:val="none" w:sz="0" w:space="0" w:color="auto"/>
            <w:bottom w:val="none" w:sz="0" w:space="0" w:color="auto"/>
            <w:right w:val="none" w:sz="0" w:space="0" w:color="auto"/>
          </w:divBdr>
        </w:div>
        <w:div w:id="1435515277">
          <w:marLeft w:val="640"/>
          <w:marRight w:val="0"/>
          <w:marTop w:val="0"/>
          <w:marBottom w:val="0"/>
          <w:divBdr>
            <w:top w:val="none" w:sz="0" w:space="0" w:color="auto"/>
            <w:left w:val="none" w:sz="0" w:space="0" w:color="auto"/>
            <w:bottom w:val="none" w:sz="0" w:space="0" w:color="auto"/>
            <w:right w:val="none" w:sz="0" w:space="0" w:color="auto"/>
          </w:divBdr>
        </w:div>
        <w:div w:id="1447458518">
          <w:marLeft w:val="640"/>
          <w:marRight w:val="0"/>
          <w:marTop w:val="0"/>
          <w:marBottom w:val="0"/>
          <w:divBdr>
            <w:top w:val="none" w:sz="0" w:space="0" w:color="auto"/>
            <w:left w:val="none" w:sz="0" w:space="0" w:color="auto"/>
            <w:bottom w:val="none" w:sz="0" w:space="0" w:color="auto"/>
            <w:right w:val="none" w:sz="0" w:space="0" w:color="auto"/>
          </w:divBdr>
        </w:div>
        <w:div w:id="1462114819">
          <w:marLeft w:val="640"/>
          <w:marRight w:val="0"/>
          <w:marTop w:val="0"/>
          <w:marBottom w:val="0"/>
          <w:divBdr>
            <w:top w:val="none" w:sz="0" w:space="0" w:color="auto"/>
            <w:left w:val="none" w:sz="0" w:space="0" w:color="auto"/>
            <w:bottom w:val="none" w:sz="0" w:space="0" w:color="auto"/>
            <w:right w:val="none" w:sz="0" w:space="0" w:color="auto"/>
          </w:divBdr>
        </w:div>
        <w:div w:id="1477332147">
          <w:marLeft w:val="640"/>
          <w:marRight w:val="0"/>
          <w:marTop w:val="0"/>
          <w:marBottom w:val="0"/>
          <w:divBdr>
            <w:top w:val="none" w:sz="0" w:space="0" w:color="auto"/>
            <w:left w:val="none" w:sz="0" w:space="0" w:color="auto"/>
            <w:bottom w:val="none" w:sz="0" w:space="0" w:color="auto"/>
            <w:right w:val="none" w:sz="0" w:space="0" w:color="auto"/>
          </w:divBdr>
        </w:div>
        <w:div w:id="1480419813">
          <w:marLeft w:val="640"/>
          <w:marRight w:val="0"/>
          <w:marTop w:val="0"/>
          <w:marBottom w:val="0"/>
          <w:divBdr>
            <w:top w:val="none" w:sz="0" w:space="0" w:color="auto"/>
            <w:left w:val="none" w:sz="0" w:space="0" w:color="auto"/>
            <w:bottom w:val="none" w:sz="0" w:space="0" w:color="auto"/>
            <w:right w:val="none" w:sz="0" w:space="0" w:color="auto"/>
          </w:divBdr>
        </w:div>
        <w:div w:id="1486510199">
          <w:marLeft w:val="640"/>
          <w:marRight w:val="0"/>
          <w:marTop w:val="0"/>
          <w:marBottom w:val="0"/>
          <w:divBdr>
            <w:top w:val="none" w:sz="0" w:space="0" w:color="auto"/>
            <w:left w:val="none" w:sz="0" w:space="0" w:color="auto"/>
            <w:bottom w:val="none" w:sz="0" w:space="0" w:color="auto"/>
            <w:right w:val="none" w:sz="0" w:space="0" w:color="auto"/>
          </w:divBdr>
        </w:div>
        <w:div w:id="1519393997">
          <w:marLeft w:val="640"/>
          <w:marRight w:val="0"/>
          <w:marTop w:val="0"/>
          <w:marBottom w:val="0"/>
          <w:divBdr>
            <w:top w:val="none" w:sz="0" w:space="0" w:color="auto"/>
            <w:left w:val="none" w:sz="0" w:space="0" w:color="auto"/>
            <w:bottom w:val="none" w:sz="0" w:space="0" w:color="auto"/>
            <w:right w:val="none" w:sz="0" w:space="0" w:color="auto"/>
          </w:divBdr>
        </w:div>
        <w:div w:id="1521621581">
          <w:marLeft w:val="640"/>
          <w:marRight w:val="0"/>
          <w:marTop w:val="0"/>
          <w:marBottom w:val="0"/>
          <w:divBdr>
            <w:top w:val="none" w:sz="0" w:space="0" w:color="auto"/>
            <w:left w:val="none" w:sz="0" w:space="0" w:color="auto"/>
            <w:bottom w:val="none" w:sz="0" w:space="0" w:color="auto"/>
            <w:right w:val="none" w:sz="0" w:space="0" w:color="auto"/>
          </w:divBdr>
        </w:div>
        <w:div w:id="1546142703">
          <w:marLeft w:val="640"/>
          <w:marRight w:val="0"/>
          <w:marTop w:val="0"/>
          <w:marBottom w:val="0"/>
          <w:divBdr>
            <w:top w:val="none" w:sz="0" w:space="0" w:color="auto"/>
            <w:left w:val="none" w:sz="0" w:space="0" w:color="auto"/>
            <w:bottom w:val="none" w:sz="0" w:space="0" w:color="auto"/>
            <w:right w:val="none" w:sz="0" w:space="0" w:color="auto"/>
          </w:divBdr>
        </w:div>
        <w:div w:id="1549294285">
          <w:marLeft w:val="640"/>
          <w:marRight w:val="0"/>
          <w:marTop w:val="0"/>
          <w:marBottom w:val="0"/>
          <w:divBdr>
            <w:top w:val="none" w:sz="0" w:space="0" w:color="auto"/>
            <w:left w:val="none" w:sz="0" w:space="0" w:color="auto"/>
            <w:bottom w:val="none" w:sz="0" w:space="0" w:color="auto"/>
            <w:right w:val="none" w:sz="0" w:space="0" w:color="auto"/>
          </w:divBdr>
        </w:div>
        <w:div w:id="1585840730">
          <w:marLeft w:val="640"/>
          <w:marRight w:val="0"/>
          <w:marTop w:val="0"/>
          <w:marBottom w:val="0"/>
          <w:divBdr>
            <w:top w:val="none" w:sz="0" w:space="0" w:color="auto"/>
            <w:left w:val="none" w:sz="0" w:space="0" w:color="auto"/>
            <w:bottom w:val="none" w:sz="0" w:space="0" w:color="auto"/>
            <w:right w:val="none" w:sz="0" w:space="0" w:color="auto"/>
          </w:divBdr>
        </w:div>
        <w:div w:id="1601715121">
          <w:marLeft w:val="640"/>
          <w:marRight w:val="0"/>
          <w:marTop w:val="0"/>
          <w:marBottom w:val="0"/>
          <w:divBdr>
            <w:top w:val="none" w:sz="0" w:space="0" w:color="auto"/>
            <w:left w:val="none" w:sz="0" w:space="0" w:color="auto"/>
            <w:bottom w:val="none" w:sz="0" w:space="0" w:color="auto"/>
            <w:right w:val="none" w:sz="0" w:space="0" w:color="auto"/>
          </w:divBdr>
        </w:div>
        <w:div w:id="1655723160">
          <w:marLeft w:val="640"/>
          <w:marRight w:val="0"/>
          <w:marTop w:val="0"/>
          <w:marBottom w:val="0"/>
          <w:divBdr>
            <w:top w:val="none" w:sz="0" w:space="0" w:color="auto"/>
            <w:left w:val="none" w:sz="0" w:space="0" w:color="auto"/>
            <w:bottom w:val="none" w:sz="0" w:space="0" w:color="auto"/>
            <w:right w:val="none" w:sz="0" w:space="0" w:color="auto"/>
          </w:divBdr>
        </w:div>
        <w:div w:id="1694844362">
          <w:marLeft w:val="640"/>
          <w:marRight w:val="0"/>
          <w:marTop w:val="0"/>
          <w:marBottom w:val="0"/>
          <w:divBdr>
            <w:top w:val="none" w:sz="0" w:space="0" w:color="auto"/>
            <w:left w:val="none" w:sz="0" w:space="0" w:color="auto"/>
            <w:bottom w:val="none" w:sz="0" w:space="0" w:color="auto"/>
            <w:right w:val="none" w:sz="0" w:space="0" w:color="auto"/>
          </w:divBdr>
        </w:div>
      </w:divsChild>
    </w:div>
    <w:div w:id="1649826475">
      <w:bodyDiv w:val="1"/>
      <w:marLeft w:val="0"/>
      <w:marRight w:val="0"/>
      <w:marTop w:val="0"/>
      <w:marBottom w:val="0"/>
      <w:divBdr>
        <w:top w:val="none" w:sz="0" w:space="0" w:color="auto"/>
        <w:left w:val="none" w:sz="0" w:space="0" w:color="auto"/>
        <w:bottom w:val="none" w:sz="0" w:space="0" w:color="auto"/>
        <w:right w:val="none" w:sz="0" w:space="0" w:color="auto"/>
      </w:divBdr>
      <w:divsChild>
        <w:div w:id="477789">
          <w:marLeft w:val="640"/>
          <w:marRight w:val="0"/>
          <w:marTop w:val="0"/>
          <w:marBottom w:val="0"/>
          <w:divBdr>
            <w:top w:val="none" w:sz="0" w:space="0" w:color="auto"/>
            <w:left w:val="none" w:sz="0" w:space="0" w:color="auto"/>
            <w:bottom w:val="none" w:sz="0" w:space="0" w:color="auto"/>
            <w:right w:val="none" w:sz="0" w:space="0" w:color="auto"/>
          </w:divBdr>
        </w:div>
        <w:div w:id="738389">
          <w:marLeft w:val="640"/>
          <w:marRight w:val="0"/>
          <w:marTop w:val="0"/>
          <w:marBottom w:val="0"/>
          <w:divBdr>
            <w:top w:val="none" w:sz="0" w:space="0" w:color="auto"/>
            <w:left w:val="none" w:sz="0" w:space="0" w:color="auto"/>
            <w:bottom w:val="none" w:sz="0" w:space="0" w:color="auto"/>
            <w:right w:val="none" w:sz="0" w:space="0" w:color="auto"/>
          </w:divBdr>
        </w:div>
        <w:div w:id="20128886">
          <w:marLeft w:val="640"/>
          <w:marRight w:val="0"/>
          <w:marTop w:val="0"/>
          <w:marBottom w:val="0"/>
          <w:divBdr>
            <w:top w:val="none" w:sz="0" w:space="0" w:color="auto"/>
            <w:left w:val="none" w:sz="0" w:space="0" w:color="auto"/>
            <w:bottom w:val="none" w:sz="0" w:space="0" w:color="auto"/>
            <w:right w:val="none" w:sz="0" w:space="0" w:color="auto"/>
          </w:divBdr>
        </w:div>
        <w:div w:id="51198596">
          <w:marLeft w:val="640"/>
          <w:marRight w:val="0"/>
          <w:marTop w:val="0"/>
          <w:marBottom w:val="0"/>
          <w:divBdr>
            <w:top w:val="none" w:sz="0" w:space="0" w:color="auto"/>
            <w:left w:val="none" w:sz="0" w:space="0" w:color="auto"/>
            <w:bottom w:val="none" w:sz="0" w:space="0" w:color="auto"/>
            <w:right w:val="none" w:sz="0" w:space="0" w:color="auto"/>
          </w:divBdr>
        </w:div>
        <w:div w:id="62798107">
          <w:marLeft w:val="640"/>
          <w:marRight w:val="0"/>
          <w:marTop w:val="0"/>
          <w:marBottom w:val="0"/>
          <w:divBdr>
            <w:top w:val="none" w:sz="0" w:space="0" w:color="auto"/>
            <w:left w:val="none" w:sz="0" w:space="0" w:color="auto"/>
            <w:bottom w:val="none" w:sz="0" w:space="0" w:color="auto"/>
            <w:right w:val="none" w:sz="0" w:space="0" w:color="auto"/>
          </w:divBdr>
        </w:div>
        <w:div w:id="81151728">
          <w:marLeft w:val="640"/>
          <w:marRight w:val="0"/>
          <w:marTop w:val="0"/>
          <w:marBottom w:val="0"/>
          <w:divBdr>
            <w:top w:val="none" w:sz="0" w:space="0" w:color="auto"/>
            <w:left w:val="none" w:sz="0" w:space="0" w:color="auto"/>
            <w:bottom w:val="none" w:sz="0" w:space="0" w:color="auto"/>
            <w:right w:val="none" w:sz="0" w:space="0" w:color="auto"/>
          </w:divBdr>
        </w:div>
        <w:div w:id="100271173">
          <w:marLeft w:val="640"/>
          <w:marRight w:val="0"/>
          <w:marTop w:val="0"/>
          <w:marBottom w:val="0"/>
          <w:divBdr>
            <w:top w:val="none" w:sz="0" w:space="0" w:color="auto"/>
            <w:left w:val="none" w:sz="0" w:space="0" w:color="auto"/>
            <w:bottom w:val="none" w:sz="0" w:space="0" w:color="auto"/>
            <w:right w:val="none" w:sz="0" w:space="0" w:color="auto"/>
          </w:divBdr>
        </w:div>
        <w:div w:id="108016361">
          <w:marLeft w:val="640"/>
          <w:marRight w:val="0"/>
          <w:marTop w:val="0"/>
          <w:marBottom w:val="0"/>
          <w:divBdr>
            <w:top w:val="none" w:sz="0" w:space="0" w:color="auto"/>
            <w:left w:val="none" w:sz="0" w:space="0" w:color="auto"/>
            <w:bottom w:val="none" w:sz="0" w:space="0" w:color="auto"/>
            <w:right w:val="none" w:sz="0" w:space="0" w:color="auto"/>
          </w:divBdr>
        </w:div>
        <w:div w:id="135418522">
          <w:marLeft w:val="640"/>
          <w:marRight w:val="0"/>
          <w:marTop w:val="0"/>
          <w:marBottom w:val="0"/>
          <w:divBdr>
            <w:top w:val="none" w:sz="0" w:space="0" w:color="auto"/>
            <w:left w:val="none" w:sz="0" w:space="0" w:color="auto"/>
            <w:bottom w:val="none" w:sz="0" w:space="0" w:color="auto"/>
            <w:right w:val="none" w:sz="0" w:space="0" w:color="auto"/>
          </w:divBdr>
        </w:div>
        <w:div w:id="188035730">
          <w:marLeft w:val="640"/>
          <w:marRight w:val="0"/>
          <w:marTop w:val="0"/>
          <w:marBottom w:val="0"/>
          <w:divBdr>
            <w:top w:val="none" w:sz="0" w:space="0" w:color="auto"/>
            <w:left w:val="none" w:sz="0" w:space="0" w:color="auto"/>
            <w:bottom w:val="none" w:sz="0" w:space="0" w:color="auto"/>
            <w:right w:val="none" w:sz="0" w:space="0" w:color="auto"/>
          </w:divBdr>
        </w:div>
        <w:div w:id="200284921">
          <w:marLeft w:val="640"/>
          <w:marRight w:val="0"/>
          <w:marTop w:val="0"/>
          <w:marBottom w:val="0"/>
          <w:divBdr>
            <w:top w:val="none" w:sz="0" w:space="0" w:color="auto"/>
            <w:left w:val="none" w:sz="0" w:space="0" w:color="auto"/>
            <w:bottom w:val="none" w:sz="0" w:space="0" w:color="auto"/>
            <w:right w:val="none" w:sz="0" w:space="0" w:color="auto"/>
          </w:divBdr>
        </w:div>
        <w:div w:id="234976650">
          <w:marLeft w:val="640"/>
          <w:marRight w:val="0"/>
          <w:marTop w:val="0"/>
          <w:marBottom w:val="0"/>
          <w:divBdr>
            <w:top w:val="none" w:sz="0" w:space="0" w:color="auto"/>
            <w:left w:val="none" w:sz="0" w:space="0" w:color="auto"/>
            <w:bottom w:val="none" w:sz="0" w:space="0" w:color="auto"/>
            <w:right w:val="none" w:sz="0" w:space="0" w:color="auto"/>
          </w:divBdr>
        </w:div>
        <w:div w:id="243415656">
          <w:marLeft w:val="640"/>
          <w:marRight w:val="0"/>
          <w:marTop w:val="0"/>
          <w:marBottom w:val="0"/>
          <w:divBdr>
            <w:top w:val="none" w:sz="0" w:space="0" w:color="auto"/>
            <w:left w:val="none" w:sz="0" w:space="0" w:color="auto"/>
            <w:bottom w:val="none" w:sz="0" w:space="0" w:color="auto"/>
            <w:right w:val="none" w:sz="0" w:space="0" w:color="auto"/>
          </w:divBdr>
        </w:div>
        <w:div w:id="248589192">
          <w:marLeft w:val="640"/>
          <w:marRight w:val="0"/>
          <w:marTop w:val="0"/>
          <w:marBottom w:val="0"/>
          <w:divBdr>
            <w:top w:val="none" w:sz="0" w:space="0" w:color="auto"/>
            <w:left w:val="none" w:sz="0" w:space="0" w:color="auto"/>
            <w:bottom w:val="none" w:sz="0" w:space="0" w:color="auto"/>
            <w:right w:val="none" w:sz="0" w:space="0" w:color="auto"/>
          </w:divBdr>
        </w:div>
        <w:div w:id="251203071">
          <w:marLeft w:val="640"/>
          <w:marRight w:val="0"/>
          <w:marTop w:val="0"/>
          <w:marBottom w:val="0"/>
          <w:divBdr>
            <w:top w:val="none" w:sz="0" w:space="0" w:color="auto"/>
            <w:left w:val="none" w:sz="0" w:space="0" w:color="auto"/>
            <w:bottom w:val="none" w:sz="0" w:space="0" w:color="auto"/>
            <w:right w:val="none" w:sz="0" w:space="0" w:color="auto"/>
          </w:divBdr>
        </w:div>
        <w:div w:id="255358751">
          <w:marLeft w:val="640"/>
          <w:marRight w:val="0"/>
          <w:marTop w:val="0"/>
          <w:marBottom w:val="0"/>
          <w:divBdr>
            <w:top w:val="none" w:sz="0" w:space="0" w:color="auto"/>
            <w:left w:val="none" w:sz="0" w:space="0" w:color="auto"/>
            <w:bottom w:val="none" w:sz="0" w:space="0" w:color="auto"/>
            <w:right w:val="none" w:sz="0" w:space="0" w:color="auto"/>
          </w:divBdr>
        </w:div>
        <w:div w:id="284309939">
          <w:marLeft w:val="640"/>
          <w:marRight w:val="0"/>
          <w:marTop w:val="0"/>
          <w:marBottom w:val="0"/>
          <w:divBdr>
            <w:top w:val="none" w:sz="0" w:space="0" w:color="auto"/>
            <w:left w:val="none" w:sz="0" w:space="0" w:color="auto"/>
            <w:bottom w:val="none" w:sz="0" w:space="0" w:color="auto"/>
            <w:right w:val="none" w:sz="0" w:space="0" w:color="auto"/>
          </w:divBdr>
        </w:div>
        <w:div w:id="287318525">
          <w:marLeft w:val="640"/>
          <w:marRight w:val="0"/>
          <w:marTop w:val="0"/>
          <w:marBottom w:val="0"/>
          <w:divBdr>
            <w:top w:val="none" w:sz="0" w:space="0" w:color="auto"/>
            <w:left w:val="none" w:sz="0" w:space="0" w:color="auto"/>
            <w:bottom w:val="none" w:sz="0" w:space="0" w:color="auto"/>
            <w:right w:val="none" w:sz="0" w:space="0" w:color="auto"/>
          </w:divBdr>
        </w:div>
        <w:div w:id="288054332">
          <w:marLeft w:val="640"/>
          <w:marRight w:val="0"/>
          <w:marTop w:val="0"/>
          <w:marBottom w:val="0"/>
          <w:divBdr>
            <w:top w:val="none" w:sz="0" w:space="0" w:color="auto"/>
            <w:left w:val="none" w:sz="0" w:space="0" w:color="auto"/>
            <w:bottom w:val="none" w:sz="0" w:space="0" w:color="auto"/>
            <w:right w:val="none" w:sz="0" w:space="0" w:color="auto"/>
          </w:divBdr>
        </w:div>
        <w:div w:id="301083312">
          <w:marLeft w:val="640"/>
          <w:marRight w:val="0"/>
          <w:marTop w:val="0"/>
          <w:marBottom w:val="0"/>
          <w:divBdr>
            <w:top w:val="none" w:sz="0" w:space="0" w:color="auto"/>
            <w:left w:val="none" w:sz="0" w:space="0" w:color="auto"/>
            <w:bottom w:val="none" w:sz="0" w:space="0" w:color="auto"/>
            <w:right w:val="none" w:sz="0" w:space="0" w:color="auto"/>
          </w:divBdr>
        </w:div>
        <w:div w:id="313262981">
          <w:marLeft w:val="640"/>
          <w:marRight w:val="0"/>
          <w:marTop w:val="0"/>
          <w:marBottom w:val="0"/>
          <w:divBdr>
            <w:top w:val="none" w:sz="0" w:space="0" w:color="auto"/>
            <w:left w:val="none" w:sz="0" w:space="0" w:color="auto"/>
            <w:bottom w:val="none" w:sz="0" w:space="0" w:color="auto"/>
            <w:right w:val="none" w:sz="0" w:space="0" w:color="auto"/>
          </w:divBdr>
        </w:div>
        <w:div w:id="323627533">
          <w:marLeft w:val="640"/>
          <w:marRight w:val="0"/>
          <w:marTop w:val="0"/>
          <w:marBottom w:val="0"/>
          <w:divBdr>
            <w:top w:val="none" w:sz="0" w:space="0" w:color="auto"/>
            <w:left w:val="none" w:sz="0" w:space="0" w:color="auto"/>
            <w:bottom w:val="none" w:sz="0" w:space="0" w:color="auto"/>
            <w:right w:val="none" w:sz="0" w:space="0" w:color="auto"/>
          </w:divBdr>
        </w:div>
        <w:div w:id="325716447">
          <w:marLeft w:val="640"/>
          <w:marRight w:val="0"/>
          <w:marTop w:val="0"/>
          <w:marBottom w:val="0"/>
          <w:divBdr>
            <w:top w:val="none" w:sz="0" w:space="0" w:color="auto"/>
            <w:left w:val="none" w:sz="0" w:space="0" w:color="auto"/>
            <w:bottom w:val="none" w:sz="0" w:space="0" w:color="auto"/>
            <w:right w:val="none" w:sz="0" w:space="0" w:color="auto"/>
          </w:divBdr>
        </w:div>
        <w:div w:id="344484701">
          <w:marLeft w:val="640"/>
          <w:marRight w:val="0"/>
          <w:marTop w:val="0"/>
          <w:marBottom w:val="0"/>
          <w:divBdr>
            <w:top w:val="none" w:sz="0" w:space="0" w:color="auto"/>
            <w:left w:val="none" w:sz="0" w:space="0" w:color="auto"/>
            <w:bottom w:val="none" w:sz="0" w:space="0" w:color="auto"/>
            <w:right w:val="none" w:sz="0" w:space="0" w:color="auto"/>
          </w:divBdr>
        </w:div>
        <w:div w:id="347221042">
          <w:marLeft w:val="640"/>
          <w:marRight w:val="0"/>
          <w:marTop w:val="0"/>
          <w:marBottom w:val="0"/>
          <w:divBdr>
            <w:top w:val="none" w:sz="0" w:space="0" w:color="auto"/>
            <w:left w:val="none" w:sz="0" w:space="0" w:color="auto"/>
            <w:bottom w:val="none" w:sz="0" w:space="0" w:color="auto"/>
            <w:right w:val="none" w:sz="0" w:space="0" w:color="auto"/>
          </w:divBdr>
        </w:div>
        <w:div w:id="358238112">
          <w:marLeft w:val="640"/>
          <w:marRight w:val="0"/>
          <w:marTop w:val="0"/>
          <w:marBottom w:val="0"/>
          <w:divBdr>
            <w:top w:val="none" w:sz="0" w:space="0" w:color="auto"/>
            <w:left w:val="none" w:sz="0" w:space="0" w:color="auto"/>
            <w:bottom w:val="none" w:sz="0" w:space="0" w:color="auto"/>
            <w:right w:val="none" w:sz="0" w:space="0" w:color="auto"/>
          </w:divBdr>
        </w:div>
        <w:div w:id="365183890">
          <w:marLeft w:val="640"/>
          <w:marRight w:val="0"/>
          <w:marTop w:val="0"/>
          <w:marBottom w:val="0"/>
          <w:divBdr>
            <w:top w:val="none" w:sz="0" w:space="0" w:color="auto"/>
            <w:left w:val="none" w:sz="0" w:space="0" w:color="auto"/>
            <w:bottom w:val="none" w:sz="0" w:space="0" w:color="auto"/>
            <w:right w:val="none" w:sz="0" w:space="0" w:color="auto"/>
          </w:divBdr>
        </w:div>
        <w:div w:id="400910724">
          <w:marLeft w:val="640"/>
          <w:marRight w:val="0"/>
          <w:marTop w:val="0"/>
          <w:marBottom w:val="0"/>
          <w:divBdr>
            <w:top w:val="none" w:sz="0" w:space="0" w:color="auto"/>
            <w:left w:val="none" w:sz="0" w:space="0" w:color="auto"/>
            <w:bottom w:val="none" w:sz="0" w:space="0" w:color="auto"/>
            <w:right w:val="none" w:sz="0" w:space="0" w:color="auto"/>
          </w:divBdr>
        </w:div>
        <w:div w:id="421032588">
          <w:marLeft w:val="640"/>
          <w:marRight w:val="0"/>
          <w:marTop w:val="0"/>
          <w:marBottom w:val="0"/>
          <w:divBdr>
            <w:top w:val="none" w:sz="0" w:space="0" w:color="auto"/>
            <w:left w:val="none" w:sz="0" w:space="0" w:color="auto"/>
            <w:bottom w:val="none" w:sz="0" w:space="0" w:color="auto"/>
            <w:right w:val="none" w:sz="0" w:space="0" w:color="auto"/>
          </w:divBdr>
        </w:div>
        <w:div w:id="431123329">
          <w:marLeft w:val="640"/>
          <w:marRight w:val="0"/>
          <w:marTop w:val="0"/>
          <w:marBottom w:val="0"/>
          <w:divBdr>
            <w:top w:val="none" w:sz="0" w:space="0" w:color="auto"/>
            <w:left w:val="none" w:sz="0" w:space="0" w:color="auto"/>
            <w:bottom w:val="none" w:sz="0" w:space="0" w:color="auto"/>
            <w:right w:val="none" w:sz="0" w:space="0" w:color="auto"/>
          </w:divBdr>
        </w:div>
        <w:div w:id="439186226">
          <w:marLeft w:val="640"/>
          <w:marRight w:val="0"/>
          <w:marTop w:val="0"/>
          <w:marBottom w:val="0"/>
          <w:divBdr>
            <w:top w:val="none" w:sz="0" w:space="0" w:color="auto"/>
            <w:left w:val="none" w:sz="0" w:space="0" w:color="auto"/>
            <w:bottom w:val="none" w:sz="0" w:space="0" w:color="auto"/>
            <w:right w:val="none" w:sz="0" w:space="0" w:color="auto"/>
          </w:divBdr>
        </w:div>
        <w:div w:id="441068618">
          <w:marLeft w:val="640"/>
          <w:marRight w:val="0"/>
          <w:marTop w:val="0"/>
          <w:marBottom w:val="0"/>
          <w:divBdr>
            <w:top w:val="none" w:sz="0" w:space="0" w:color="auto"/>
            <w:left w:val="none" w:sz="0" w:space="0" w:color="auto"/>
            <w:bottom w:val="none" w:sz="0" w:space="0" w:color="auto"/>
            <w:right w:val="none" w:sz="0" w:space="0" w:color="auto"/>
          </w:divBdr>
        </w:div>
        <w:div w:id="463961602">
          <w:marLeft w:val="640"/>
          <w:marRight w:val="0"/>
          <w:marTop w:val="0"/>
          <w:marBottom w:val="0"/>
          <w:divBdr>
            <w:top w:val="none" w:sz="0" w:space="0" w:color="auto"/>
            <w:left w:val="none" w:sz="0" w:space="0" w:color="auto"/>
            <w:bottom w:val="none" w:sz="0" w:space="0" w:color="auto"/>
            <w:right w:val="none" w:sz="0" w:space="0" w:color="auto"/>
          </w:divBdr>
        </w:div>
        <w:div w:id="468135238">
          <w:marLeft w:val="640"/>
          <w:marRight w:val="0"/>
          <w:marTop w:val="0"/>
          <w:marBottom w:val="0"/>
          <w:divBdr>
            <w:top w:val="none" w:sz="0" w:space="0" w:color="auto"/>
            <w:left w:val="none" w:sz="0" w:space="0" w:color="auto"/>
            <w:bottom w:val="none" w:sz="0" w:space="0" w:color="auto"/>
            <w:right w:val="none" w:sz="0" w:space="0" w:color="auto"/>
          </w:divBdr>
        </w:div>
        <w:div w:id="502470952">
          <w:marLeft w:val="640"/>
          <w:marRight w:val="0"/>
          <w:marTop w:val="0"/>
          <w:marBottom w:val="0"/>
          <w:divBdr>
            <w:top w:val="none" w:sz="0" w:space="0" w:color="auto"/>
            <w:left w:val="none" w:sz="0" w:space="0" w:color="auto"/>
            <w:bottom w:val="none" w:sz="0" w:space="0" w:color="auto"/>
            <w:right w:val="none" w:sz="0" w:space="0" w:color="auto"/>
          </w:divBdr>
        </w:div>
        <w:div w:id="510409329">
          <w:marLeft w:val="640"/>
          <w:marRight w:val="0"/>
          <w:marTop w:val="0"/>
          <w:marBottom w:val="0"/>
          <w:divBdr>
            <w:top w:val="none" w:sz="0" w:space="0" w:color="auto"/>
            <w:left w:val="none" w:sz="0" w:space="0" w:color="auto"/>
            <w:bottom w:val="none" w:sz="0" w:space="0" w:color="auto"/>
            <w:right w:val="none" w:sz="0" w:space="0" w:color="auto"/>
          </w:divBdr>
        </w:div>
        <w:div w:id="528882546">
          <w:marLeft w:val="640"/>
          <w:marRight w:val="0"/>
          <w:marTop w:val="0"/>
          <w:marBottom w:val="0"/>
          <w:divBdr>
            <w:top w:val="none" w:sz="0" w:space="0" w:color="auto"/>
            <w:left w:val="none" w:sz="0" w:space="0" w:color="auto"/>
            <w:bottom w:val="none" w:sz="0" w:space="0" w:color="auto"/>
            <w:right w:val="none" w:sz="0" w:space="0" w:color="auto"/>
          </w:divBdr>
        </w:div>
        <w:div w:id="530917179">
          <w:marLeft w:val="640"/>
          <w:marRight w:val="0"/>
          <w:marTop w:val="0"/>
          <w:marBottom w:val="0"/>
          <w:divBdr>
            <w:top w:val="none" w:sz="0" w:space="0" w:color="auto"/>
            <w:left w:val="none" w:sz="0" w:space="0" w:color="auto"/>
            <w:bottom w:val="none" w:sz="0" w:space="0" w:color="auto"/>
            <w:right w:val="none" w:sz="0" w:space="0" w:color="auto"/>
          </w:divBdr>
        </w:div>
        <w:div w:id="573393536">
          <w:marLeft w:val="640"/>
          <w:marRight w:val="0"/>
          <w:marTop w:val="0"/>
          <w:marBottom w:val="0"/>
          <w:divBdr>
            <w:top w:val="none" w:sz="0" w:space="0" w:color="auto"/>
            <w:left w:val="none" w:sz="0" w:space="0" w:color="auto"/>
            <w:bottom w:val="none" w:sz="0" w:space="0" w:color="auto"/>
            <w:right w:val="none" w:sz="0" w:space="0" w:color="auto"/>
          </w:divBdr>
        </w:div>
        <w:div w:id="579216104">
          <w:marLeft w:val="640"/>
          <w:marRight w:val="0"/>
          <w:marTop w:val="0"/>
          <w:marBottom w:val="0"/>
          <w:divBdr>
            <w:top w:val="none" w:sz="0" w:space="0" w:color="auto"/>
            <w:left w:val="none" w:sz="0" w:space="0" w:color="auto"/>
            <w:bottom w:val="none" w:sz="0" w:space="0" w:color="auto"/>
            <w:right w:val="none" w:sz="0" w:space="0" w:color="auto"/>
          </w:divBdr>
        </w:div>
        <w:div w:id="587692443">
          <w:marLeft w:val="640"/>
          <w:marRight w:val="0"/>
          <w:marTop w:val="0"/>
          <w:marBottom w:val="0"/>
          <w:divBdr>
            <w:top w:val="none" w:sz="0" w:space="0" w:color="auto"/>
            <w:left w:val="none" w:sz="0" w:space="0" w:color="auto"/>
            <w:bottom w:val="none" w:sz="0" w:space="0" w:color="auto"/>
            <w:right w:val="none" w:sz="0" w:space="0" w:color="auto"/>
          </w:divBdr>
        </w:div>
        <w:div w:id="695738063">
          <w:marLeft w:val="640"/>
          <w:marRight w:val="0"/>
          <w:marTop w:val="0"/>
          <w:marBottom w:val="0"/>
          <w:divBdr>
            <w:top w:val="none" w:sz="0" w:space="0" w:color="auto"/>
            <w:left w:val="none" w:sz="0" w:space="0" w:color="auto"/>
            <w:bottom w:val="none" w:sz="0" w:space="0" w:color="auto"/>
            <w:right w:val="none" w:sz="0" w:space="0" w:color="auto"/>
          </w:divBdr>
        </w:div>
        <w:div w:id="744188259">
          <w:marLeft w:val="640"/>
          <w:marRight w:val="0"/>
          <w:marTop w:val="0"/>
          <w:marBottom w:val="0"/>
          <w:divBdr>
            <w:top w:val="none" w:sz="0" w:space="0" w:color="auto"/>
            <w:left w:val="none" w:sz="0" w:space="0" w:color="auto"/>
            <w:bottom w:val="none" w:sz="0" w:space="0" w:color="auto"/>
            <w:right w:val="none" w:sz="0" w:space="0" w:color="auto"/>
          </w:divBdr>
        </w:div>
        <w:div w:id="744374892">
          <w:marLeft w:val="640"/>
          <w:marRight w:val="0"/>
          <w:marTop w:val="0"/>
          <w:marBottom w:val="0"/>
          <w:divBdr>
            <w:top w:val="none" w:sz="0" w:space="0" w:color="auto"/>
            <w:left w:val="none" w:sz="0" w:space="0" w:color="auto"/>
            <w:bottom w:val="none" w:sz="0" w:space="0" w:color="auto"/>
            <w:right w:val="none" w:sz="0" w:space="0" w:color="auto"/>
          </w:divBdr>
        </w:div>
        <w:div w:id="752509559">
          <w:marLeft w:val="640"/>
          <w:marRight w:val="0"/>
          <w:marTop w:val="0"/>
          <w:marBottom w:val="0"/>
          <w:divBdr>
            <w:top w:val="none" w:sz="0" w:space="0" w:color="auto"/>
            <w:left w:val="none" w:sz="0" w:space="0" w:color="auto"/>
            <w:bottom w:val="none" w:sz="0" w:space="0" w:color="auto"/>
            <w:right w:val="none" w:sz="0" w:space="0" w:color="auto"/>
          </w:divBdr>
        </w:div>
        <w:div w:id="763577878">
          <w:marLeft w:val="640"/>
          <w:marRight w:val="0"/>
          <w:marTop w:val="0"/>
          <w:marBottom w:val="0"/>
          <w:divBdr>
            <w:top w:val="none" w:sz="0" w:space="0" w:color="auto"/>
            <w:left w:val="none" w:sz="0" w:space="0" w:color="auto"/>
            <w:bottom w:val="none" w:sz="0" w:space="0" w:color="auto"/>
            <w:right w:val="none" w:sz="0" w:space="0" w:color="auto"/>
          </w:divBdr>
        </w:div>
        <w:div w:id="767578229">
          <w:marLeft w:val="640"/>
          <w:marRight w:val="0"/>
          <w:marTop w:val="0"/>
          <w:marBottom w:val="0"/>
          <w:divBdr>
            <w:top w:val="none" w:sz="0" w:space="0" w:color="auto"/>
            <w:left w:val="none" w:sz="0" w:space="0" w:color="auto"/>
            <w:bottom w:val="none" w:sz="0" w:space="0" w:color="auto"/>
            <w:right w:val="none" w:sz="0" w:space="0" w:color="auto"/>
          </w:divBdr>
        </w:div>
        <w:div w:id="769467916">
          <w:marLeft w:val="640"/>
          <w:marRight w:val="0"/>
          <w:marTop w:val="0"/>
          <w:marBottom w:val="0"/>
          <w:divBdr>
            <w:top w:val="none" w:sz="0" w:space="0" w:color="auto"/>
            <w:left w:val="none" w:sz="0" w:space="0" w:color="auto"/>
            <w:bottom w:val="none" w:sz="0" w:space="0" w:color="auto"/>
            <w:right w:val="none" w:sz="0" w:space="0" w:color="auto"/>
          </w:divBdr>
        </w:div>
        <w:div w:id="775641384">
          <w:marLeft w:val="640"/>
          <w:marRight w:val="0"/>
          <w:marTop w:val="0"/>
          <w:marBottom w:val="0"/>
          <w:divBdr>
            <w:top w:val="none" w:sz="0" w:space="0" w:color="auto"/>
            <w:left w:val="none" w:sz="0" w:space="0" w:color="auto"/>
            <w:bottom w:val="none" w:sz="0" w:space="0" w:color="auto"/>
            <w:right w:val="none" w:sz="0" w:space="0" w:color="auto"/>
          </w:divBdr>
        </w:div>
        <w:div w:id="791750337">
          <w:marLeft w:val="640"/>
          <w:marRight w:val="0"/>
          <w:marTop w:val="0"/>
          <w:marBottom w:val="0"/>
          <w:divBdr>
            <w:top w:val="none" w:sz="0" w:space="0" w:color="auto"/>
            <w:left w:val="none" w:sz="0" w:space="0" w:color="auto"/>
            <w:bottom w:val="none" w:sz="0" w:space="0" w:color="auto"/>
            <w:right w:val="none" w:sz="0" w:space="0" w:color="auto"/>
          </w:divBdr>
        </w:div>
        <w:div w:id="822627741">
          <w:marLeft w:val="640"/>
          <w:marRight w:val="0"/>
          <w:marTop w:val="0"/>
          <w:marBottom w:val="0"/>
          <w:divBdr>
            <w:top w:val="none" w:sz="0" w:space="0" w:color="auto"/>
            <w:left w:val="none" w:sz="0" w:space="0" w:color="auto"/>
            <w:bottom w:val="none" w:sz="0" w:space="0" w:color="auto"/>
            <w:right w:val="none" w:sz="0" w:space="0" w:color="auto"/>
          </w:divBdr>
        </w:div>
        <w:div w:id="829567467">
          <w:marLeft w:val="640"/>
          <w:marRight w:val="0"/>
          <w:marTop w:val="0"/>
          <w:marBottom w:val="0"/>
          <w:divBdr>
            <w:top w:val="none" w:sz="0" w:space="0" w:color="auto"/>
            <w:left w:val="none" w:sz="0" w:space="0" w:color="auto"/>
            <w:bottom w:val="none" w:sz="0" w:space="0" w:color="auto"/>
            <w:right w:val="none" w:sz="0" w:space="0" w:color="auto"/>
          </w:divBdr>
        </w:div>
        <w:div w:id="842745682">
          <w:marLeft w:val="640"/>
          <w:marRight w:val="0"/>
          <w:marTop w:val="0"/>
          <w:marBottom w:val="0"/>
          <w:divBdr>
            <w:top w:val="none" w:sz="0" w:space="0" w:color="auto"/>
            <w:left w:val="none" w:sz="0" w:space="0" w:color="auto"/>
            <w:bottom w:val="none" w:sz="0" w:space="0" w:color="auto"/>
            <w:right w:val="none" w:sz="0" w:space="0" w:color="auto"/>
          </w:divBdr>
        </w:div>
        <w:div w:id="842934796">
          <w:marLeft w:val="640"/>
          <w:marRight w:val="0"/>
          <w:marTop w:val="0"/>
          <w:marBottom w:val="0"/>
          <w:divBdr>
            <w:top w:val="none" w:sz="0" w:space="0" w:color="auto"/>
            <w:left w:val="none" w:sz="0" w:space="0" w:color="auto"/>
            <w:bottom w:val="none" w:sz="0" w:space="0" w:color="auto"/>
            <w:right w:val="none" w:sz="0" w:space="0" w:color="auto"/>
          </w:divBdr>
        </w:div>
        <w:div w:id="857157133">
          <w:marLeft w:val="640"/>
          <w:marRight w:val="0"/>
          <w:marTop w:val="0"/>
          <w:marBottom w:val="0"/>
          <w:divBdr>
            <w:top w:val="none" w:sz="0" w:space="0" w:color="auto"/>
            <w:left w:val="none" w:sz="0" w:space="0" w:color="auto"/>
            <w:bottom w:val="none" w:sz="0" w:space="0" w:color="auto"/>
            <w:right w:val="none" w:sz="0" w:space="0" w:color="auto"/>
          </w:divBdr>
        </w:div>
        <w:div w:id="910962576">
          <w:marLeft w:val="640"/>
          <w:marRight w:val="0"/>
          <w:marTop w:val="0"/>
          <w:marBottom w:val="0"/>
          <w:divBdr>
            <w:top w:val="none" w:sz="0" w:space="0" w:color="auto"/>
            <w:left w:val="none" w:sz="0" w:space="0" w:color="auto"/>
            <w:bottom w:val="none" w:sz="0" w:space="0" w:color="auto"/>
            <w:right w:val="none" w:sz="0" w:space="0" w:color="auto"/>
          </w:divBdr>
        </w:div>
        <w:div w:id="947547410">
          <w:marLeft w:val="640"/>
          <w:marRight w:val="0"/>
          <w:marTop w:val="0"/>
          <w:marBottom w:val="0"/>
          <w:divBdr>
            <w:top w:val="none" w:sz="0" w:space="0" w:color="auto"/>
            <w:left w:val="none" w:sz="0" w:space="0" w:color="auto"/>
            <w:bottom w:val="none" w:sz="0" w:space="0" w:color="auto"/>
            <w:right w:val="none" w:sz="0" w:space="0" w:color="auto"/>
          </w:divBdr>
        </w:div>
        <w:div w:id="969475510">
          <w:marLeft w:val="640"/>
          <w:marRight w:val="0"/>
          <w:marTop w:val="0"/>
          <w:marBottom w:val="0"/>
          <w:divBdr>
            <w:top w:val="none" w:sz="0" w:space="0" w:color="auto"/>
            <w:left w:val="none" w:sz="0" w:space="0" w:color="auto"/>
            <w:bottom w:val="none" w:sz="0" w:space="0" w:color="auto"/>
            <w:right w:val="none" w:sz="0" w:space="0" w:color="auto"/>
          </w:divBdr>
        </w:div>
        <w:div w:id="988092659">
          <w:marLeft w:val="640"/>
          <w:marRight w:val="0"/>
          <w:marTop w:val="0"/>
          <w:marBottom w:val="0"/>
          <w:divBdr>
            <w:top w:val="none" w:sz="0" w:space="0" w:color="auto"/>
            <w:left w:val="none" w:sz="0" w:space="0" w:color="auto"/>
            <w:bottom w:val="none" w:sz="0" w:space="0" w:color="auto"/>
            <w:right w:val="none" w:sz="0" w:space="0" w:color="auto"/>
          </w:divBdr>
        </w:div>
        <w:div w:id="991252681">
          <w:marLeft w:val="640"/>
          <w:marRight w:val="0"/>
          <w:marTop w:val="0"/>
          <w:marBottom w:val="0"/>
          <w:divBdr>
            <w:top w:val="none" w:sz="0" w:space="0" w:color="auto"/>
            <w:left w:val="none" w:sz="0" w:space="0" w:color="auto"/>
            <w:bottom w:val="none" w:sz="0" w:space="0" w:color="auto"/>
            <w:right w:val="none" w:sz="0" w:space="0" w:color="auto"/>
          </w:divBdr>
        </w:div>
        <w:div w:id="1006860735">
          <w:marLeft w:val="640"/>
          <w:marRight w:val="0"/>
          <w:marTop w:val="0"/>
          <w:marBottom w:val="0"/>
          <w:divBdr>
            <w:top w:val="none" w:sz="0" w:space="0" w:color="auto"/>
            <w:left w:val="none" w:sz="0" w:space="0" w:color="auto"/>
            <w:bottom w:val="none" w:sz="0" w:space="0" w:color="auto"/>
            <w:right w:val="none" w:sz="0" w:space="0" w:color="auto"/>
          </w:divBdr>
        </w:div>
        <w:div w:id="1014307911">
          <w:marLeft w:val="640"/>
          <w:marRight w:val="0"/>
          <w:marTop w:val="0"/>
          <w:marBottom w:val="0"/>
          <w:divBdr>
            <w:top w:val="none" w:sz="0" w:space="0" w:color="auto"/>
            <w:left w:val="none" w:sz="0" w:space="0" w:color="auto"/>
            <w:bottom w:val="none" w:sz="0" w:space="0" w:color="auto"/>
            <w:right w:val="none" w:sz="0" w:space="0" w:color="auto"/>
          </w:divBdr>
        </w:div>
        <w:div w:id="1039815456">
          <w:marLeft w:val="640"/>
          <w:marRight w:val="0"/>
          <w:marTop w:val="0"/>
          <w:marBottom w:val="0"/>
          <w:divBdr>
            <w:top w:val="none" w:sz="0" w:space="0" w:color="auto"/>
            <w:left w:val="none" w:sz="0" w:space="0" w:color="auto"/>
            <w:bottom w:val="none" w:sz="0" w:space="0" w:color="auto"/>
            <w:right w:val="none" w:sz="0" w:space="0" w:color="auto"/>
          </w:divBdr>
        </w:div>
        <w:div w:id="1088885740">
          <w:marLeft w:val="640"/>
          <w:marRight w:val="0"/>
          <w:marTop w:val="0"/>
          <w:marBottom w:val="0"/>
          <w:divBdr>
            <w:top w:val="none" w:sz="0" w:space="0" w:color="auto"/>
            <w:left w:val="none" w:sz="0" w:space="0" w:color="auto"/>
            <w:bottom w:val="none" w:sz="0" w:space="0" w:color="auto"/>
            <w:right w:val="none" w:sz="0" w:space="0" w:color="auto"/>
          </w:divBdr>
        </w:div>
        <w:div w:id="1108238345">
          <w:marLeft w:val="640"/>
          <w:marRight w:val="0"/>
          <w:marTop w:val="0"/>
          <w:marBottom w:val="0"/>
          <w:divBdr>
            <w:top w:val="none" w:sz="0" w:space="0" w:color="auto"/>
            <w:left w:val="none" w:sz="0" w:space="0" w:color="auto"/>
            <w:bottom w:val="none" w:sz="0" w:space="0" w:color="auto"/>
            <w:right w:val="none" w:sz="0" w:space="0" w:color="auto"/>
          </w:divBdr>
        </w:div>
        <w:div w:id="1113745065">
          <w:marLeft w:val="640"/>
          <w:marRight w:val="0"/>
          <w:marTop w:val="0"/>
          <w:marBottom w:val="0"/>
          <w:divBdr>
            <w:top w:val="none" w:sz="0" w:space="0" w:color="auto"/>
            <w:left w:val="none" w:sz="0" w:space="0" w:color="auto"/>
            <w:bottom w:val="none" w:sz="0" w:space="0" w:color="auto"/>
            <w:right w:val="none" w:sz="0" w:space="0" w:color="auto"/>
          </w:divBdr>
        </w:div>
        <w:div w:id="1128822347">
          <w:marLeft w:val="640"/>
          <w:marRight w:val="0"/>
          <w:marTop w:val="0"/>
          <w:marBottom w:val="0"/>
          <w:divBdr>
            <w:top w:val="none" w:sz="0" w:space="0" w:color="auto"/>
            <w:left w:val="none" w:sz="0" w:space="0" w:color="auto"/>
            <w:bottom w:val="none" w:sz="0" w:space="0" w:color="auto"/>
            <w:right w:val="none" w:sz="0" w:space="0" w:color="auto"/>
          </w:divBdr>
        </w:div>
        <w:div w:id="1144471473">
          <w:marLeft w:val="640"/>
          <w:marRight w:val="0"/>
          <w:marTop w:val="0"/>
          <w:marBottom w:val="0"/>
          <w:divBdr>
            <w:top w:val="none" w:sz="0" w:space="0" w:color="auto"/>
            <w:left w:val="none" w:sz="0" w:space="0" w:color="auto"/>
            <w:bottom w:val="none" w:sz="0" w:space="0" w:color="auto"/>
            <w:right w:val="none" w:sz="0" w:space="0" w:color="auto"/>
          </w:divBdr>
        </w:div>
        <w:div w:id="1148322200">
          <w:marLeft w:val="640"/>
          <w:marRight w:val="0"/>
          <w:marTop w:val="0"/>
          <w:marBottom w:val="0"/>
          <w:divBdr>
            <w:top w:val="none" w:sz="0" w:space="0" w:color="auto"/>
            <w:left w:val="none" w:sz="0" w:space="0" w:color="auto"/>
            <w:bottom w:val="none" w:sz="0" w:space="0" w:color="auto"/>
            <w:right w:val="none" w:sz="0" w:space="0" w:color="auto"/>
          </w:divBdr>
        </w:div>
        <w:div w:id="1168709435">
          <w:marLeft w:val="640"/>
          <w:marRight w:val="0"/>
          <w:marTop w:val="0"/>
          <w:marBottom w:val="0"/>
          <w:divBdr>
            <w:top w:val="none" w:sz="0" w:space="0" w:color="auto"/>
            <w:left w:val="none" w:sz="0" w:space="0" w:color="auto"/>
            <w:bottom w:val="none" w:sz="0" w:space="0" w:color="auto"/>
            <w:right w:val="none" w:sz="0" w:space="0" w:color="auto"/>
          </w:divBdr>
        </w:div>
        <w:div w:id="1171024489">
          <w:marLeft w:val="640"/>
          <w:marRight w:val="0"/>
          <w:marTop w:val="0"/>
          <w:marBottom w:val="0"/>
          <w:divBdr>
            <w:top w:val="none" w:sz="0" w:space="0" w:color="auto"/>
            <w:left w:val="none" w:sz="0" w:space="0" w:color="auto"/>
            <w:bottom w:val="none" w:sz="0" w:space="0" w:color="auto"/>
            <w:right w:val="none" w:sz="0" w:space="0" w:color="auto"/>
          </w:divBdr>
        </w:div>
        <w:div w:id="1186139309">
          <w:marLeft w:val="640"/>
          <w:marRight w:val="0"/>
          <w:marTop w:val="0"/>
          <w:marBottom w:val="0"/>
          <w:divBdr>
            <w:top w:val="none" w:sz="0" w:space="0" w:color="auto"/>
            <w:left w:val="none" w:sz="0" w:space="0" w:color="auto"/>
            <w:bottom w:val="none" w:sz="0" w:space="0" w:color="auto"/>
            <w:right w:val="none" w:sz="0" w:space="0" w:color="auto"/>
          </w:divBdr>
        </w:div>
        <w:div w:id="1198422776">
          <w:marLeft w:val="640"/>
          <w:marRight w:val="0"/>
          <w:marTop w:val="0"/>
          <w:marBottom w:val="0"/>
          <w:divBdr>
            <w:top w:val="none" w:sz="0" w:space="0" w:color="auto"/>
            <w:left w:val="none" w:sz="0" w:space="0" w:color="auto"/>
            <w:bottom w:val="none" w:sz="0" w:space="0" w:color="auto"/>
            <w:right w:val="none" w:sz="0" w:space="0" w:color="auto"/>
          </w:divBdr>
        </w:div>
        <w:div w:id="1203060441">
          <w:marLeft w:val="640"/>
          <w:marRight w:val="0"/>
          <w:marTop w:val="0"/>
          <w:marBottom w:val="0"/>
          <w:divBdr>
            <w:top w:val="none" w:sz="0" w:space="0" w:color="auto"/>
            <w:left w:val="none" w:sz="0" w:space="0" w:color="auto"/>
            <w:bottom w:val="none" w:sz="0" w:space="0" w:color="auto"/>
            <w:right w:val="none" w:sz="0" w:space="0" w:color="auto"/>
          </w:divBdr>
        </w:div>
        <w:div w:id="1210729428">
          <w:marLeft w:val="640"/>
          <w:marRight w:val="0"/>
          <w:marTop w:val="0"/>
          <w:marBottom w:val="0"/>
          <w:divBdr>
            <w:top w:val="none" w:sz="0" w:space="0" w:color="auto"/>
            <w:left w:val="none" w:sz="0" w:space="0" w:color="auto"/>
            <w:bottom w:val="none" w:sz="0" w:space="0" w:color="auto"/>
            <w:right w:val="none" w:sz="0" w:space="0" w:color="auto"/>
          </w:divBdr>
        </w:div>
        <w:div w:id="1216817384">
          <w:marLeft w:val="640"/>
          <w:marRight w:val="0"/>
          <w:marTop w:val="0"/>
          <w:marBottom w:val="0"/>
          <w:divBdr>
            <w:top w:val="none" w:sz="0" w:space="0" w:color="auto"/>
            <w:left w:val="none" w:sz="0" w:space="0" w:color="auto"/>
            <w:bottom w:val="none" w:sz="0" w:space="0" w:color="auto"/>
            <w:right w:val="none" w:sz="0" w:space="0" w:color="auto"/>
          </w:divBdr>
        </w:div>
        <w:div w:id="1232081846">
          <w:marLeft w:val="640"/>
          <w:marRight w:val="0"/>
          <w:marTop w:val="0"/>
          <w:marBottom w:val="0"/>
          <w:divBdr>
            <w:top w:val="none" w:sz="0" w:space="0" w:color="auto"/>
            <w:left w:val="none" w:sz="0" w:space="0" w:color="auto"/>
            <w:bottom w:val="none" w:sz="0" w:space="0" w:color="auto"/>
            <w:right w:val="none" w:sz="0" w:space="0" w:color="auto"/>
          </w:divBdr>
        </w:div>
        <w:div w:id="1269897963">
          <w:marLeft w:val="640"/>
          <w:marRight w:val="0"/>
          <w:marTop w:val="0"/>
          <w:marBottom w:val="0"/>
          <w:divBdr>
            <w:top w:val="none" w:sz="0" w:space="0" w:color="auto"/>
            <w:left w:val="none" w:sz="0" w:space="0" w:color="auto"/>
            <w:bottom w:val="none" w:sz="0" w:space="0" w:color="auto"/>
            <w:right w:val="none" w:sz="0" w:space="0" w:color="auto"/>
          </w:divBdr>
        </w:div>
        <w:div w:id="1306084513">
          <w:marLeft w:val="640"/>
          <w:marRight w:val="0"/>
          <w:marTop w:val="0"/>
          <w:marBottom w:val="0"/>
          <w:divBdr>
            <w:top w:val="none" w:sz="0" w:space="0" w:color="auto"/>
            <w:left w:val="none" w:sz="0" w:space="0" w:color="auto"/>
            <w:bottom w:val="none" w:sz="0" w:space="0" w:color="auto"/>
            <w:right w:val="none" w:sz="0" w:space="0" w:color="auto"/>
          </w:divBdr>
        </w:div>
        <w:div w:id="1322467737">
          <w:marLeft w:val="640"/>
          <w:marRight w:val="0"/>
          <w:marTop w:val="0"/>
          <w:marBottom w:val="0"/>
          <w:divBdr>
            <w:top w:val="none" w:sz="0" w:space="0" w:color="auto"/>
            <w:left w:val="none" w:sz="0" w:space="0" w:color="auto"/>
            <w:bottom w:val="none" w:sz="0" w:space="0" w:color="auto"/>
            <w:right w:val="none" w:sz="0" w:space="0" w:color="auto"/>
          </w:divBdr>
        </w:div>
        <w:div w:id="1328746920">
          <w:marLeft w:val="640"/>
          <w:marRight w:val="0"/>
          <w:marTop w:val="0"/>
          <w:marBottom w:val="0"/>
          <w:divBdr>
            <w:top w:val="none" w:sz="0" w:space="0" w:color="auto"/>
            <w:left w:val="none" w:sz="0" w:space="0" w:color="auto"/>
            <w:bottom w:val="none" w:sz="0" w:space="0" w:color="auto"/>
            <w:right w:val="none" w:sz="0" w:space="0" w:color="auto"/>
          </w:divBdr>
        </w:div>
        <w:div w:id="1332637287">
          <w:marLeft w:val="640"/>
          <w:marRight w:val="0"/>
          <w:marTop w:val="0"/>
          <w:marBottom w:val="0"/>
          <w:divBdr>
            <w:top w:val="none" w:sz="0" w:space="0" w:color="auto"/>
            <w:left w:val="none" w:sz="0" w:space="0" w:color="auto"/>
            <w:bottom w:val="none" w:sz="0" w:space="0" w:color="auto"/>
            <w:right w:val="none" w:sz="0" w:space="0" w:color="auto"/>
          </w:divBdr>
        </w:div>
        <w:div w:id="1340691781">
          <w:marLeft w:val="640"/>
          <w:marRight w:val="0"/>
          <w:marTop w:val="0"/>
          <w:marBottom w:val="0"/>
          <w:divBdr>
            <w:top w:val="none" w:sz="0" w:space="0" w:color="auto"/>
            <w:left w:val="none" w:sz="0" w:space="0" w:color="auto"/>
            <w:bottom w:val="none" w:sz="0" w:space="0" w:color="auto"/>
            <w:right w:val="none" w:sz="0" w:space="0" w:color="auto"/>
          </w:divBdr>
        </w:div>
        <w:div w:id="1344822322">
          <w:marLeft w:val="640"/>
          <w:marRight w:val="0"/>
          <w:marTop w:val="0"/>
          <w:marBottom w:val="0"/>
          <w:divBdr>
            <w:top w:val="none" w:sz="0" w:space="0" w:color="auto"/>
            <w:left w:val="none" w:sz="0" w:space="0" w:color="auto"/>
            <w:bottom w:val="none" w:sz="0" w:space="0" w:color="auto"/>
            <w:right w:val="none" w:sz="0" w:space="0" w:color="auto"/>
          </w:divBdr>
        </w:div>
        <w:div w:id="1354960624">
          <w:marLeft w:val="640"/>
          <w:marRight w:val="0"/>
          <w:marTop w:val="0"/>
          <w:marBottom w:val="0"/>
          <w:divBdr>
            <w:top w:val="none" w:sz="0" w:space="0" w:color="auto"/>
            <w:left w:val="none" w:sz="0" w:space="0" w:color="auto"/>
            <w:bottom w:val="none" w:sz="0" w:space="0" w:color="auto"/>
            <w:right w:val="none" w:sz="0" w:space="0" w:color="auto"/>
          </w:divBdr>
        </w:div>
        <w:div w:id="1366177846">
          <w:marLeft w:val="640"/>
          <w:marRight w:val="0"/>
          <w:marTop w:val="0"/>
          <w:marBottom w:val="0"/>
          <w:divBdr>
            <w:top w:val="none" w:sz="0" w:space="0" w:color="auto"/>
            <w:left w:val="none" w:sz="0" w:space="0" w:color="auto"/>
            <w:bottom w:val="none" w:sz="0" w:space="0" w:color="auto"/>
            <w:right w:val="none" w:sz="0" w:space="0" w:color="auto"/>
          </w:divBdr>
        </w:div>
        <w:div w:id="1389111205">
          <w:marLeft w:val="640"/>
          <w:marRight w:val="0"/>
          <w:marTop w:val="0"/>
          <w:marBottom w:val="0"/>
          <w:divBdr>
            <w:top w:val="none" w:sz="0" w:space="0" w:color="auto"/>
            <w:left w:val="none" w:sz="0" w:space="0" w:color="auto"/>
            <w:bottom w:val="none" w:sz="0" w:space="0" w:color="auto"/>
            <w:right w:val="none" w:sz="0" w:space="0" w:color="auto"/>
          </w:divBdr>
        </w:div>
        <w:div w:id="1405103134">
          <w:marLeft w:val="640"/>
          <w:marRight w:val="0"/>
          <w:marTop w:val="0"/>
          <w:marBottom w:val="0"/>
          <w:divBdr>
            <w:top w:val="none" w:sz="0" w:space="0" w:color="auto"/>
            <w:left w:val="none" w:sz="0" w:space="0" w:color="auto"/>
            <w:bottom w:val="none" w:sz="0" w:space="0" w:color="auto"/>
            <w:right w:val="none" w:sz="0" w:space="0" w:color="auto"/>
          </w:divBdr>
        </w:div>
        <w:div w:id="1407727654">
          <w:marLeft w:val="640"/>
          <w:marRight w:val="0"/>
          <w:marTop w:val="0"/>
          <w:marBottom w:val="0"/>
          <w:divBdr>
            <w:top w:val="none" w:sz="0" w:space="0" w:color="auto"/>
            <w:left w:val="none" w:sz="0" w:space="0" w:color="auto"/>
            <w:bottom w:val="none" w:sz="0" w:space="0" w:color="auto"/>
            <w:right w:val="none" w:sz="0" w:space="0" w:color="auto"/>
          </w:divBdr>
        </w:div>
        <w:div w:id="1418407648">
          <w:marLeft w:val="640"/>
          <w:marRight w:val="0"/>
          <w:marTop w:val="0"/>
          <w:marBottom w:val="0"/>
          <w:divBdr>
            <w:top w:val="none" w:sz="0" w:space="0" w:color="auto"/>
            <w:left w:val="none" w:sz="0" w:space="0" w:color="auto"/>
            <w:bottom w:val="none" w:sz="0" w:space="0" w:color="auto"/>
            <w:right w:val="none" w:sz="0" w:space="0" w:color="auto"/>
          </w:divBdr>
        </w:div>
        <w:div w:id="1452359189">
          <w:marLeft w:val="640"/>
          <w:marRight w:val="0"/>
          <w:marTop w:val="0"/>
          <w:marBottom w:val="0"/>
          <w:divBdr>
            <w:top w:val="none" w:sz="0" w:space="0" w:color="auto"/>
            <w:left w:val="none" w:sz="0" w:space="0" w:color="auto"/>
            <w:bottom w:val="none" w:sz="0" w:space="0" w:color="auto"/>
            <w:right w:val="none" w:sz="0" w:space="0" w:color="auto"/>
          </w:divBdr>
        </w:div>
        <w:div w:id="1458722352">
          <w:marLeft w:val="640"/>
          <w:marRight w:val="0"/>
          <w:marTop w:val="0"/>
          <w:marBottom w:val="0"/>
          <w:divBdr>
            <w:top w:val="none" w:sz="0" w:space="0" w:color="auto"/>
            <w:left w:val="none" w:sz="0" w:space="0" w:color="auto"/>
            <w:bottom w:val="none" w:sz="0" w:space="0" w:color="auto"/>
            <w:right w:val="none" w:sz="0" w:space="0" w:color="auto"/>
          </w:divBdr>
        </w:div>
        <w:div w:id="1524634472">
          <w:marLeft w:val="640"/>
          <w:marRight w:val="0"/>
          <w:marTop w:val="0"/>
          <w:marBottom w:val="0"/>
          <w:divBdr>
            <w:top w:val="none" w:sz="0" w:space="0" w:color="auto"/>
            <w:left w:val="none" w:sz="0" w:space="0" w:color="auto"/>
            <w:bottom w:val="none" w:sz="0" w:space="0" w:color="auto"/>
            <w:right w:val="none" w:sz="0" w:space="0" w:color="auto"/>
          </w:divBdr>
        </w:div>
        <w:div w:id="1534927934">
          <w:marLeft w:val="640"/>
          <w:marRight w:val="0"/>
          <w:marTop w:val="0"/>
          <w:marBottom w:val="0"/>
          <w:divBdr>
            <w:top w:val="none" w:sz="0" w:space="0" w:color="auto"/>
            <w:left w:val="none" w:sz="0" w:space="0" w:color="auto"/>
            <w:bottom w:val="none" w:sz="0" w:space="0" w:color="auto"/>
            <w:right w:val="none" w:sz="0" w:space="0" w:color="auto"/>
          </w:divBdr>
        </w:div>
        <w:div w:id="1538348245">
          <w:marLeft w:val="640"/>
          <w:marRight w:val="0"/>
          <w:marTop w:val="0"/>
          <w:marBottom w:val="0"/>
          <w:divBdr>
            <w:top w:val="none" w:sz="0" w:space="0" w:color="auto"/>
            <w:left w:val="none" w:sz="0" w:space="0" w:color="auto"/>
            <w:bottom w:val="none" w:sz="0" w:space="0" w:color="auto"/>
            <w:right w:val="none" w:sz="0" w:space="0" w:color="auto"/>
          </w:divBdr>
        </w:div>
        <w:div w:id="1538468500">
          <w:marLeft w:val="640"/>
          <w:marRight w:val="0"/>
          <w:marTop w:val="0"/>
          <w:marBottom w:val="0"/>
          <w:divBdr>
            <w:top w:val="none" w:sz="0" w:space="0" w:color="auto"/>
            <w:left w:val="none" w:sz="0" w:space="0" w:color="auto"/>
            <w:bottom w:val="none" w:sz="0" w:space="0" w:color="auto"/>
            <w:right w:val="none" w:sz="0" w:space="0" w:color="auto"/>
          </w:divBdr>
        </w:div>
        <w:div w:id="1541672716">
          <w:marLeft w:val="640"/>
          <w:marRight w:val="0"/>
          <w:marTop w:val="0"/>
          <w:marBottom w:val="0"/>
          <w:divBdr>
            <w:top w:val="none" w:sz="0" w:space="0" w:color="auto"/>
            <w:left w:val="none" w:sz="0" w:space="0" w:color="auto"/>
            <w:bottom w:val="none" w:sz="0" w:space="0" w:color="auto"/>
            <w:right w:val="none" w:sz="0" w:space="0" w:color="auto"/>
          </w:divBdr>
        </w:div>
        <w:div w:id="1554273840">
          <w:marLeft w:val="640"/>
          <w:marRight w:val="0"/>
          <w:marTop w:val="0"/>
          <w:marBottom w:val="0"/>
          <w:divBdr>
            <w:top w:val="none" w:sz="0" w:space="0" w:color="auto"/>
            <w:left w:val="none" w:sz="0" w:space="0" w:color="auto"/>
            <w:bottom w:val="none" w:sz="0" w:space="0" w:color="auto"/>
            <w:right w:val="none" w:sz="0" w:space="0" w:color="auto"/>
          </w:divBdr>
        </w:div>
        <w:div w:id="1556314542">
          <w:marLeft w:val="640"/>
          <w:marRight w:val="0"/>
          <w:marTop w:val="0"/>
          <w:marBottom w:val="0"/>
          <w:divBdr>
            <w:top w:val="none" w:sz="0" w:space="0" w:color="auto"/>
            <w:left w:val="none" w:sz="0" w:space="0" w:color="auto"/>
            <w:bottom w:val="none" w:sz="0" w:space="0" w:color="auto"/>
            <w:right w:val="none" w:sz="0" w:space="0" w:color="auto"/>
          </w:divBdr>
        </w:div>
        <w:div w:id="1616206072">
          <w:marLeft w:val="640"/>
          <w:marRight w:val="0"/>
          <w:marTop w:val="0"/>
          <w:marBottom w:val="0"/>
          <w:divBdr>
            <w:top w:val="none" w:sz="0" w:space="0" w:color="auto"/>
            <w:left w:val="none" w:sz="0" w:space="0" w:color="auto"/>
            <w:bottom w:val="none" w:sz="0" w:space="0" w:color="auto"/>
            <w:right w:val="none" w:sz="0" w:space="0" w:color="auto"/>
          </w:divBdr>
        </w:div>
        <w:div w:id="1624310124">
          <w:marLeft w:val="640"/>
          <w:marRight w:val="0"/>
          <w:marTop w:val="0"/>
          <w:marBottom w:val="0"/>
          <w:divBdr>
            <w:top w:val="none" w:sz="0" w:space="0" w:color="auto"/>
            <w:left w:val="none" w:sz="0" w:space="0" w:color="auto"/>
            <w:bottom w:val="none" w:sz="0" w:space="0" w:color="auto"/>
            <w:right w:val="none" w:sz="0" w:space="0" w:color="auto"/>
          </w:divBdr>
        </w:div>
        <w:div w:id="1645503376">
          <w:marLeft w:val="640"/>
          <w:marRight w:val="0"/>
          <w:marTop w:val="0"/>
          <w:marBottom w:val="0"/>
          <w:divBdr>
            <w:top w:val="none" w:sz="0" w:space="0" w:color="auto"/>
            <w:left w:val="none" w:sz="0" w:space="0" w:color="auto"/>
            <w:bottom w:val="none" w:sz="0" w:space="0" w:color="auto"/>
            <w:right w:val="none" w:sz="0" w:space="0" w:color="auto"/>
          </w:divBdr>
        </w:div>
        <w:div w:id="1662000552">
          <w:marLeft w:val="640"/>
          <w:marRight w:val="0"/>
          <w:marTop w:val="0"/>
          <w:marBottom w:val="0"/>
          <w:divBdr>
            <w:top w:val="none" w:sz="0" w:space="0" w:color="auto"/>
            <w:left w:val="none" w:sz="0" w:space="0" w:color="auto"/>
            <w:bottom w:val="none" w:sz="0" w:space="0" w:color="auto"/>
            <w:right w:val="none" w:sz="0" w:space="0" w:color="auto"/>
          </w:divBdr>
        </w:div>
        <w:div w:id="1683820878">
          <w:marLeft w:val="640"/>
          <w:marRight w:val="0"/>
          <w:marTop w:val="0"/>
          <w:marBottom w:val="0"/>
          <w:divBdr>
            <w:top w:val="none" w:sz="0" w:space="0" w:color="auto"/>
            <w:left w:val="none" w:sz="0" w:space="0" w:color="auto"/>
            <w:bottom w:val="none" w:sz="0" w:space="0" w:color="auto"/>
            <w:right w:val="none" w:sz="0" w:space="0" w:color="auto"/>
          </w:divBdr>
        </w:div>
        <w:div w:id="1688292733">
          <w:marLeft w:val="640"/>
          <w:marRight w:val="0"/>
          <w:marTop w:val="0"/>
          <w:marBottom w:val="0"/>
          <w:divBdr>
            <w:top w:val="none" w:sz="0" w:space="0" w:color="auto"/>
            <w:left w:val="none" w:sz="0" w:space="0" w:color="auto"/>
            <w:bottom w:val="none" w:sz="0" w:space="0" w:color="auto"/>
            <w:right w:val="none" w:sz="0" w:space="0" w:color="auto"/>
          </w:divBdr>
        </w:div>
        <w:div w:id="1705906251">
          <w:marLeft w:val="640"/>
          <w:marRight w:val="0"/>
          <w:marTop w:val="0"/>
          <w:marBottom w:val="0"/>
          <w:divBdr>
            <w:top w:val="none" w:sz="0" w:space="0" w:color="auto"/>
            <w:left w:val="none" w:sz="0" w:space="0" w:color="auto"/>
            <w:bottom w:val="none" w:sz="0" w:space="0" w:color="auto"/>
            <w:right w:val="none" w:sz="0" w:space="0" w:color="auto"/>
          </w:divBdr>
        </w:div>
      </w:divsChild>
    </w:div>
    <w:div w:id="1651209834">
      <w:bodyDiv w:val="1"/>
      <w:marLeft w:val="0"/>
      <w:marRight w:val="0"/>
      <w:marTop w:val="0"/>
      <w:marBottom w:val="0"/>
      <w:divBdr>
        <w:top w:val="none" w:sz="0" w:space="0" w:color="auto"/>
        <w:left w:val="none" w:sz="0" w:space="0" w:color="auto"/>
        <w:bottom w:val="none" w:sz="0" w:space="0" w:color="auto"/>
        <w:right w:val="none" w:sz="0" w:space="0" w:color="auto"/>
      </w:divBdr>
      <w:divsChild>
        <w:div w:id="70155351">
          <w:marLeft w:val="640"/>
          <w:marRight w:val="0"/>
          <w:marTop w:val="0"/>
          <w:marBottom w:val="0"/>
          <w:divBdr>
            <w:top w:val="none" w:sz="0" w:space="0" w:color="auto"/>
            <w:left w:val="none" w:sz="0" w:space="0" w:color="auto"/>
            <w:bottom w:val="none" w:sz="0" w:space="0" w:color="auto"/>
            <w:right w:val="none" w:sz="0" w:space="0" w:color="auto"/>
          </w:divBdr>
        </w:div>
        <w:div w:id="86973017">
          <w:marLeft w:val="640"/>
          <w:marRight w:val="0"/>
          <w:marTop w:val="0"/>
          <w:marBottom w:val="0"/>
          <w:divBdr>
            <w:top w:val="none" w:sz="0" w:space="0" w:color="auto"/>
            <w:left w:val="none" w:sz="0" w:space="0" w:color="auto"/>
            <w:bottom w:val="none" w:sz="0" w:space="0" w:color="auto"/>
            <w:right w:val="none" w:sz="0" w:space="0" w:color="auto"/>
          </w:divBdr>
        </w:div>
        <w:div w:id="178810270">
          <w:marLeft w:val="640"/>
          <w:marRight w:val="0"/>
          <w:marTop w:val="0"/>
          <w:marBottom w:val="0"/>
          <w:divBdr>
            <w:top w:val="none" w:sz="0" w:space="0" w:color="auto"/>
            <w:left w:val="none" w:sz="0" w:space="0" w:color="auto"/>
            <w:bottom w:val="none" w:sz="0" w:space="0" w:color="auto"/>
            <w:right w:val="none" w:sz="0" w:space="0" w:color="auto"/>
          </w:divBdr>
        </w:div>
        <w:div w:id="204559753">
          <w:marLeft w:val="640"/>
          <w:marRight w:val="0"/>
          <w:marTop w:val="0"/>
          <w:marBottom w:val="0"/>
          <w:divBdr>
            <w:top w:val="none" w:sz="0" w:space="0" w:color="auto"/>
            <w:left w:val="none" w:sz="0" w:space="0" w:color="auto"/>
            <w:bottom w:val="none" w:sz="0" w:space="0" w:color="auto"/>
            <w:right w:val="none" w:sz="0" w:space="0" w:color="auto"/>
          </w:divBdr>
        </w:div>
        <w:div w:id="205459165">
          <w:marLeft w:val="640"/>
          <w:marRight w:val="0"/>
          <w:marTop w:val="0"/>
          <w:marBottom w:val="0"/>
          <w:divBdr>
            <w:top w:val="none" w:sz="0" w:space="0" w:color="auto"/>
            <w:left w:val="none" w:sz="0" w:space="0" w:color="auto"/>
            <w:bottom w:val="none" w:sz="0" w:space="0" w:color="auto"/>
            <w:right w:val="none" w:sz="0" w:space="0" w:color="auto"/>
          </w:divBdr>
        </w:div>
        <w:div w:id="231546625">
          <w:marLeft w:val="640"/>
          <w:marRight w:val="0"/>
          <w:marTop w:val="0"/>
          <w:marBottom w:val="0"/>
          <w:divBdr>
            <w:top w:val="none" w:sz="0" w:space="0" w:color="auto"/>
            <w:left w:val="none" w:sz="0" w:space="0" w:color="auto"/>
            <w:bottom w:val="none" w:sz="0" w:space="0" w:color="auto"/>
            <w:right w:val="none" w:sz="0" w:space="0" w:color="auto"/>
          </w:divBdr>
        </w:div>
        <w:div w:id="237248028">
          <w:marLeft w:val="640"/>
          <w:marRight w:val="0"/>
          <w:marTop w:val="0"/>
          <w:marBottom w:val="0"/>
          <w:divBdr>
            <w:top w:val="none" w:sz="0" w:space="0" w:color="auto"/>
            <w:left w:val="none" w:sz="0" w:space="0" w:color="auto"/>
            <w:bottom w:val="none" w:sz="0" w:space="0" w:color="auto"/>
            <w:right w:val="none" w:sz="0" w:space="0" w:color="auto"/>
          </w:divBdr>
        </w:div>
        <w:div w:id="256907362">
          <w:marLeft w:val="640"/>
          <w:marRight w:val="0"/>
          <w:marTop w:val="0"/>
          <w:marBottom w:val="0"/>
          <w:divBdr>
            <w:top w:val="none" w:sz="0" w:space="0" w:color="auto"/>
            <w:left w:val="none" w:sz="0" w:space="0" w:color="auto"/>
            <w:bottom w:val="none" w:sz="0" w:space="0" w:color="auto"/>
            <w:right w:val="none" w:sz="0" w:space="0" w:color="auto"/>
          </w:divBdr>
        </w:div>
        <w:div w:id="275020282">
          <w:marLeft w:val="640"/>
          <w:marRight w:val="0"/>
          <w:marTop w:val="0"/>
          <w:marBottom w:val="0"/>
          <w:divBdr>
            <w:top w:val="none" w:sz="0" w:space="0" w:color="auto"/>
            <w:left w:val="none" w:sz="0" w:space="0" w:color="auto"/>
            <w:bottom w:val="none" w:sz="0" w:space="0" w:color="auto"/>
            <w:right w:val="none" w:sz="0" w:space="0" w:color="auto"/>
          </w:divBdr>
        </w:div>
        <w:div w:id="317466895">
          <w:marLeft w:val="640"/>
          <w:marRight w:val="0"/>
          <w:marTop w:val="0"/>
          <w:marBottom w:val="0"/>
          <w:divBdr>
            <w:top w:val="none" w:sz="0" w:space="0" w:color="auto"/>
            <w:left w:val="none" w:sz="0" w:space="0" w:color="auto"/>
            <w:bottom w:val="none" w:sz="0" w:space="0" w:color="auto"/>
            <w:right w:val="none" w:sz="0" w:space="0" w:color="auto"/>
          </w:divBdr>
        </w:div>
        <w:div w:id="327179337">
          <w:marLeft w:val="640"/>
          <w:marRight w:val="0"/>
          <w:marTop w:val="0"/>
          <w:marBottom w:val="0"/>
          <w:divBdr>
            <w:top w:val="none" w:sz="0" w:space="0" w:color="auto"/>
            <w:left w:val="none" w:sz="0" w:space="0" w:color="auto"/>
            <w:bottom w:val="none" w:sz="0" w:space="0" w:color="auto"/>
            <w:right w:val="none" w:sz="0" w:space="0" w:color="auto"/>
          </w:divBdr>
        </w:div>
        <w:div w:id="334843495">
          <w:marLeft w:val="640"/>
          <w:marRight w:val="0"/>
          <w:marTop w:val="0"/>
          <w:marBottom w:val="0"/>
          <w:divBdr>
            <w:top w:val="none" w:sz="0" w:space="0" w:color="auto"/>
            <w:left w:val="none" w:sz="0" w:space="0" w:color="auto"/>
            <w:bottom w:val="none" w:sz="0" w:space="0" w:color="auto"/>
            <w:right w:val="none" w:sz="0" w:space="0" w:color="auto"/>
          </w:divBdr>
        </w:div>
        <w:div w:id="347172312">
          <w:marLeft w:val="640"/>
          <w:marRight w:val="0"/>
          <w:marTop w:val="0"/>
          <w:marBottom w:val="0"/>
          <w:divBdr>
            <w:top w:val="none" w:sz="0" w:space="0" w:color="auto"/>
            <w:left w:val="none" w:sz="0" w:space="0" w:color="auto"/>
            <w:bottom w:val="none" w:sz="0" w:space="0" w:color="auto"/>
            <w:right w:val="none" w:sz="0" w:space="0" w:color="auto"/>
          </w:divBdr>
        </w:div>
        <w:div w:id="357436542">
          <w:marLeft w:val="640"/>
          <w:marRight w:val="0"/>
          <w:marTop w:val="0"/>
          <w:marBottom w:val="0"/>
          <w:divBdr>
            <w:top w:val="none" w:sz="0" w:space="0" w:color="auto"/>
            <w:left w:val="none" w:sz="0" w:space="0" w:color="auto"/>
            <w:bottom w:val="none" w:sz="0" w:space="0" w:color="auto"/>
            <w:right w:val="none" w:sz="0" w:space="0" w:color="auto"/>
          </w:divBdr>
        </w:div>
        <w:div w:id="363484858">
          <w:marLeft w:val="640"/>
          <w:marRight w:val="0"/>
          <w:marTop w:val="0"/>
          <w:marBottom w:val="0"/>
          <w:divBdr>
            <w:top w:val="none" w:sz="0" w:space="0" w:color="auto"/>
            <w:left w:val="none" w:sz="0" w:space="0" w:color="auto"/>
            <w:bottom w:val="none" w:sz="0" w:space="0" w:color="auto"/>
            <w:right w:val="none" w:sz="0" w:space="0" w:color="auto"/>
          </w:divBdr>
        </w:div>
        <w:div w:id="371656514">
          <w:marLeft w:val="640"/>
          <w:marRight w:val="0"/>
          <w:marTop w:val="0"/>
          <w:marBottom w:val="0"/>
          <w:divBdr>
            <w:top w:val="none" w:sz="0" w:space="0" w:color="auto"/>
            <w:left w:val="none" w:sz="0" w:space="0" w:color="auto"/>
            <w:bottom w:val="none" w:sz="0" w:space="0" w:color="auto"/>
            <w:right w:val="none" w:sz="0" w:space="0" w:color="auto"/>
          </w:divBdr>
        </w:div>
        <w:div w:id="374043337">
          <w:marLeft w:val="640"/>
          <w:marRight w:val="0"/>
          <w:marTop w:val="0"/>
          <w:marBottom w:val="0"/>
          <w:divBdr>
            <w:top w:val="none" w:sz="0" w:space="0" w:color="auto"/>
            <w:left w:val="none" w:sz="0" w:space="0" w:color="auto"/>
            <w:bottom w:val="none" w:sz="0" w:space="0" w:color="auto"/>
            <w:right w:val="none" w:sz="0" w:space="0" w:color="auto"/>
          </w:divBdr>
        </w:div>
        <w:div w:id="375589455">
          <w:marLeft w:val="640"/>
          <w:marRight w:val="0"/>
          <w:marTop w:val="0"/>
          <w:marBottom w:val="0"/>
          <w:divBdr>
            <w:top w:val="none" w:sz="0" w:space="0" w:color="auto"/>
            <w:left w:val="none" w:sz="0" w:space="0" w:color="auto"/>
            <w:bottom w:val="none" w:sz="0" w:space="0" w:color="auto"/>
            <w:right w:val="none" w:sz="0" w:space="0" w:color="auto"/>
          </w:divBdr>
        </w:div>
        <w:div w:id="388767217">
          <w:marLeft w:val="640"/>
          <w:marRight w:val="0"/>
          <w:marTop w:val="0"/>
          <w:marBottom w:val="0"/>
          <w:divBdr>
            <w:top w:val="none" w:sz="0" w:space="0" w:color="auto"/>
            <w:left w:val="none" w:sz="0" w:space="0" w:color="auto"/>
            <w:bottom w:val="none" w:sz="0" w:space="0" w:color="auto"/>
            <w:right w:val="none" w:sz="0" w:space="0" w:color="auto"/>
          </w:divBdr>
        </w:div>
        <w:div w:id="432168250">
          <w:marLeft w:val="640"/>
          <w:marRight w:val="0"/>
          <w:marTop w:val="0"/>
          <w:marBottom w:val="0"/>
          <w:divBdr>
            <w:top w:val="none" w:sz="0" w:space="0" w:color="auto"/>
            <w:left w:val="none" w:sz="0" w:space="0" w:color="auto"/>
            <w:bottom w:val="none" w:sz="0" w:space="0" w:color="auto"/>
            <w:right w:val="none" w:sz="0" w:space="0" w:color="auto"/>
          </w:divBdr>
        </w:div>
        <w:div w:id="453138226">
          <w:marLeft w:val="640"/>
          <w:marRight w:val="0"/>
          <w:marTop w:val="0"/>
          <w:marBottom w:val="0"/>
          <w:divBdr>
            <w:top w:val="none" w:sz="0" w:space="0" w:color="auto"/>
            <w:left w:val="none" w:sz="0" w:space="0" w:color="auto"/>
            <w:bottom w:val="none" w:sz="0" w:space="0" w:color="auto"/>
            <w:right w:val="none" w:sz="0" w:space="0" w:color="auto"/>
          </w:divBdr>
        </w:div>
        <w:div w:id="508712458">
          <w:marLeft w:val="640"/>
          <w:marRight w:val="0"/>
          <w:marTop w:val="0"/>
          <w:marBottom w:val="0"/>
          <w:divBdr>
            <w:top w:val="none" w:sz="0" w:space="0" w:color="auto"/>
            <w:left w:val="none" w:sz="0" w:space="0" w:color="auto"/>
            <w:bottom w:val="none" w:sz="0" w:space="0" w:color="auto"/>
            <w:right w:val="none" w:sz="0" w:space="0" w:color="auto"/>
          </w:divBdr>
        </w:div>
        <w:div w:id="697048332">
          <w:marLeft w:val="640"/>
          <w:marRight w:val="0"/>
          <w:marTop w:val="0"/>
          <w:marBottom w:val="0"/>
          <w:divBdr>
            <w:top w:val="none" w:sz="0" w:space="0" w:color="auto"/>
            <w:left w:val="none" w:sz="0" w:space="0" w:color="auto"/>
            <w:bottom w:val="none" w:sz="0" w:space="0" w:color="auto"/>
            <w:right w:val="none" w:sz="0" w:space="0" w:color="auto"/>
          </w:divBdr>
        </w:div>
        <w:div w:id="726299682">
          <w:marLeft w:val="640"/>
          <w:marRight w:val="0"/>
          <w:marTop w:val="0"/>
          <w:marBottom w:val="0"/>
          <w:divBdr>
            <w:top w:val="none" w:sz="0" w:space="0" w:color="auto"/>
            <w:left w:val="none" w:sz="0" w:space="0" w:color="auto"/>
            <w:bottom w:val="none" w:sz="0" w:space="0" w:color="auto"/>
            <w:right w:val="none" w:sz="0" w:space="0" w:color="auto"/>
          </w:divBdr>
        </w:div>
        <w:div w:id="734353601">
          <w:marLeft w:val="640"/>
          <w:marRight w:val="0"/>
          <w:marTop w:val="0"/>
          <w:marBottom w:val="0"/>
          <w:divBdr>
            <w:top w:val="none" w:sz="0" w:space="0" w:color="auto"/>
            <w:left w:val="none" w:sz="0" w:space="0" w:color="auto"/>
            <w:bottom w:val="none" w:sz="0" w:space="0" w:color="auto"/>
            <w:right w:val="none" w:sz="0" w:space="0" w:color="auto"/>
          </w:divBdr>
        </w:div>
        <w:div w:id="754208345">
          <w:marLeft w:val="640"/>
          <w:marRight w:val="0"/>
          <w:marTop w:val="0"/>
          <w:marBottom w:val="0"/>
          <w:divBdr>
            <w:top w:val="none" w:sz="0" w:space="0" w:color="auto"/>
            <w:left w:val="none" w:sz="0" w:space="0" w:color="auto"/>
            <w:bottom w:val="none" w:sz="0" w:space="0" w:color="auto"/>
            <w:right w:val="none" w:sz="0" w:space="0" w:color="auto"/>
          </w:divBdr>
        </w:div>
        <w:div w:id="754327304">
          <w:marLeft w:val="640"/>
          <w:marRight w:val="0"/>
          <w:marTop w:val="0"/>
          <w:marBottom w:val="0"/>
          <w:divBdr>
            <w:top w:val="none" w:sz="0" w:space="0" w:color="auto"/>
            <w:left w:val="none" w:sz="0" w:space="0" w:color="auto"/>
            <w:bottom w:val="none" w:sz="0" w:space="0" w:color="auto"/>
            <w:right w:val="none" w:sz="0" w:space="0" w:color="auto"/>
          </w:divBdr>
        </w:div>
        <w:div w:id="773213526">
          <w:marLeft w:val="640"/>
          <w:marRight w:val="0"/>
          <w:marTop w:val="0"/>
          <w:marBottom w:val="0"/>
          <w:divBdr>
            <w:top w:val="none" w:sz="0" w:space="0" w:color="auto"/>
            <w:left w:val="none" w:sz="0" w:space="0" w:color="auto"/>
            <w:bottom w:val="none" w:sz="0" w:space="0" w:color="auto"/>
            <w:right w:val="none" w:sz="0" w:space="0" w:color="auto"/>
          </w:divBdr>
        </w:div>
        <w:div w:id="814024962">
          <w:marLeft w:val="640"/>
          <w:marRight w:val="0"/>
          <w:marTop w:val="0"/>
          <w:marBottom w:val="0"/>
          <w:divBdr>
            <w:top w:val="none" w:sz="0" w:space="0" w:color="auto"/>
            <w:left w:val="none" w:sz="0" w:space="0" w:color="auto"/>
            <w:bottom w:val="none" w:sz="0" w:space="0" w:color="auto"/>
            <w:right w:val="none" w:sz="0" w:space="0" w:color="auto"/>
          </w:divBdr>
        </w:div>
        <w:div w:id="815222705">
          <w:marLeft w:val="640"/>
          <w:marRight w:val="0"/>
          <w:marTop w:val="0"/>
          <w:marBottom w:val="0"/>
          <w:divBdr>
            <w:top w:val="none" w:sz="0" w:space="0" w:color="auto"/>
            <w:left w:val="none" w:sz="0" w:space="0" w:color="auto"/>
            <w:bottom w:val="none" w:sz="0" w:space="0" w:color="auto"/>
            <w:right w:val="none" w:sz="0" w:space="0" w:color="auto"/>
          </w:divBdr>
        </w:div>
        <w:div w:id="832374606">
          <w:marLeft w:val="640"/>
          <w:marRight w:val="0"/>
          <w:marTop w:val="0"/>
          <w:marBottom w:val="0"/>
          <w:divBdr>
            <w:top w:val="none" w:sz="0" w:space="0" w:color="auto"/>
            <w:left w:val="none" w:sz="0" w:space="0" w:color="auto"/>
            <w:bottom w:val="none" w:sz="0" w:space="0" w:color="auto"/>
            <w:right w:val="none" w:sz="0" w:space="0" w:color="auto"/>
          </w:divBdr>
        </w:div>
        <w:div w:id="908423484">
          <w:marLeft w:val="640"/>
          <w:marRight w:val="0"/>
          <w:marTop w:val="0"/>
          <w:marBottom w:val="0"/>
          <w:divBdr>
            <w:top w:val="none" w:sz="0" w:space="0" w:color="auto"/>
            <w:left w:val="none" w:sz="0" w:space="0" w:color="auto"/>
            <w:bottom w:val="none" w:sz="0" w:space="0" w:color="auto"/>
            <w:right w:val="none" w:sz="0" w:space="0" w:color="auto"/>
          </w:divBdr>
        </w:div>
        <w:div w:id="929238897">
          <w:marLeft w:val="640"/>
          <w:marRight w:val="0"/>
          <w:marTop w:val="0"/>
          <w:marBottom w:val="0"/>
          <w:divBdr>
            <w:top w:val="none" w:sz="0" w:space="0" w:color="auto"/>
            <w:left w:val="none" w:sz="0" w:space="0" w:color="auto"/>
            <w:bottom w:val="none" w:sz="0" w:space="0" w:color="auto"/>
            <w:right w:val="none" w:sz="0" w:space="0" w:color="auto"/>
          </w:divBdr>
        </w:div>
        <w:div w:id="942494240">
          <w:marLeft w:val="640"/>
          <w:marRight w:val="0"/>
          <w:marTop w:val="0"/>
          <w:marBottom w:val="0"/>
          <w:divBdr>
            <w:top w:val="none" w:sz="0" w:space="0" w:color="auto"/>
            <w:left w:val="none" w:sz="0" w:space="0" w:color="auto"/>
            <w:bottom w:val="none" w:sz="0" w:space="0" w:color="auto"/>
            <w:right w:val="none" w:sz="0" w:space="0" w:color="auto"/>
          </w:divBdr>
        </w:div>
        <w:div w:id="949169082">
          <w:marLeft w:val="640"/>
          <w:marRight w:val="0"/>
          <w:marTop w:val="0"/>
          <w:marBottom w:val="0"/>
          <w:divBdr>
            <w:top w:val="none" w:sz="0" w:space="0" w:color="auto"/>
            <w:left w:val="none" w:sz="0" w:space="0" w:color="auto"/>
            <w:bottom w:val="none" w:sz="0" w:space="0" w:color="auto"/>
            <w:right w:val="none" w:sz="0" w:space="0" w:color="auto"/>
          </w:divBdr>
        </w:div>
        <w:div w:id="952712144">
          <w:marLeft w:val="640"/>
          <w:marRight w:val="0"/>
          <w:marTop w:val="0"/>
          <w:marBottom w:val="0"/>
          <w:divBdr>
            <w:top w:val="none" w:sz="0" w:space="0" w:color="auto"/>
            <w:left w:val="none" w:sz="0" w:space="0" w:color="auto"/>
            <w:bottom w:val="none" w:sz="0" w:space="0" w:color="auto"/>
            <w:right w:val="none" w:sz="0" w:space="0" w:color="auto"/>
          </w:divBdr>
        </w:div>
        <w:div w:id="1008479737">
          <w:marLeft w:val="640"/>
          <w:marRight w:val="0"/>
          <w:marTop w:val="0"/>
          <w:marBottom w:val="0"/>
          <w:divBdr>
            <w:top w:val="none" w:sz="0" w:space="0" w:color="auto"/>
            <w:left w:val="none" w:sz="0" w:space="0" w:color="auto"/>
            <w:bottom w:val="none" w:sz="0" w:space="0" w:color="auto"/>
            <w:right w:val="none" w:sz="0" w:space="0" w:color="auto"/>
          </w:divBdr>
        </w:div>
        <w:div w:id="1011493021">
          <w:marLeft w:val="640"/>
          <w:marRight w:val="0"/>
          <w:marTop w:val="0"/>
          <w:marBottom w:val="0"/>
          <w:divBdr>
            <w:top w:val="none" w:sz="0" w:space="0" w:color="auto"/>
            <w:left w:val="none" w:sz="0" w:space="0" w:color="auto"/>
            <w:bottom w:val="none" w:sz="0" w:space="0" w:color="auto"/>
            <w:right w:val="none" w:sz="0" w:space="0" w:color="auto"/>
          </w:divBdr>
        </w:div>
        <w:div w:id="1016730641">
          <w:marLeft w:val="640"/>
          <w:marRight w:val="0"/>
          <w:marTop w:val="0"/>
          <w:marBottom w:val="0"/>
          <w:divBdr>
            <w:top w:val="none" w:sz="0" w:space="0" w:color="auto"/>
            <w:left w:val="none" w:sz="0" w:space="0" w:color="auto"/>
            <w:bottom w:val="none" w:sz="0" w:space="0" w:color="auto"/>
            <w:right w:val="none" w:sz="0" w:space="0" w:color="auto"/>
          </w:divBdr>
        </w:div>
        <w:div w:id="1017653238">
          <w:marLeft w:val="640"/>
          <w:marRight w:val="0"/>
          <w:marTop w:val="0"/>
          <w:marBottom w:val="0"/>
          <w:divBdr>
            <w:top w:val="none" w:sz="0" w:space="0" w:color="auto"/>
            <w:left w:val="none" w:sz="0" w:space="0" w:color="auto"/>
            <w:bottom w:val="none" w:sz="0" w:space="0" w:color="auto"/>
            <w:right w:val="none" w:sz="0" w:space="0" w:color="auto"/>
          </w:divBdr>
        </w:div>
        <w:div w:id="1051419788">
          <w:marLeft w:val="640"/>
          <w:marRight w:val="0"/>
          <w:marTop w:val="0"/>
          <w:marBottom w:val="0"/>
          <w:divBdr>
            <w:top w:val="none" w:sz="0" w:space="0" w:color="auto"/>
            <w:left w:val="none" w:sz="0" w:space="0" w:color="auto"/>
            <w:bottom w:val="none" w:sz="0" w:space="0" w:color="auto"/>
            <w:right w:val="none" w:sz="0" w:space="0" w:color="auto"/>
          </w:divBdr>
        </w:div>
        <w:div w:id="1095979475">
          <w:marLeft w:val="640"/>
          <w:marRight w:val="0"/>
          <w:marTop w:val="0"/>
          <w:marBottom w:val="0"/>
          <w:divBdr>
            <w:top w:val="none" w:sz="0" w:space="0" w:color="auto"/>
            <w:left w:val="none" w:sz="0" w:space="0" w:color="auto"/>
            <w:bottom w:val="none" w:sz="0" w:space="0" w:color="auto"/>
            <w:right w:val="none" w:sz="0" w:space="0" w:color="auto"/>
          </w:divBdr>
        </w:div>
        <w:div w:id="1178425854">
          <w:marLeft w:val="640"/>
          <w:marRight w:val="0"/>
          <w:marTop w:val="0"/>
          <w:marBottom w:val="0"/>
          <w:divBdr>
            <w:top w:val="none" w:sz="0" w:space="0" w:color="auto"/>
            <w:left w:val="none" w:sz="0" w:space="0" w:color="auto"/>
            <w:bottom w:val="none" w:sz="0" w:space="0" w:color="auto"/>
            <w:right w:val="none" w:sz="0" w:space="0" w:color="auto"/>
          </w:divBdr>
        </w:div>
        <w:div w:id="1224096179">
          <w:marLeft w:val="640"/>
          <w:marRight w:val="0"/>
          <w:marTop w:val="0"/>
          <w:marBottom w:val="0"/>
          <w:divBdr>
            <w:top w:val="none" w:sz="0" w:space="0" w:color="auto"/>
            <w:left w:val="none" w:sz="0" w:space="0" w:color="auto"/>
            <w:bottom w:val="none" w:sz="0" w:space="0" w:color="auto"/>
            <w:right w:val="none" w:sz="0" w:space="0" w:color="auto"/>
          </w:divBdr>
        </w:div>
        <w:div w:id="1274244284">
          <w:marLeft w:val="640"/>
          <w:marRight w:val="0"/>
          <w:marTop w:val="0"/>
          <w:marBottom w:val="0"/>
          <w:divBdr>
            <w:top w:val="none" w:sz="0" w:space="0" w:color="auto"/>
            <w:left w:val="none" w:sz="0" w:space="0" w:color="auto"/>
            <w:bottom w:val="none" w:sz="0" w:space="0" w:color="auto"/>
            <w:right w:val="none" w:sz="0" w:space="0" w:color="auto"/>
          </w:divBdr>
        </w:div>
        <w:div w:id="1311667931">
          <w:marLeft w:val="640"/>
          <w:marRight w:val="0"/>
          <w:marTop w:val="0"/>
          <w:marBottom w:val="0"/>
          <w:divBdr>
            <w:top w:val="none" w:sz="0" w:space="0" w:color="auto"/>
            <w:left w:val="none" w:sz="0" w:space="0" w:color="auto"/>
            <w:bottom w:val="none" w:sz="0" w:space="0" w:color="auto"/>
            <w:right w:val="none" w:sz="0" w:space="0" w:color="auto"/>
          </w:divBdr>
        </w:div>
        <w:div w:id="1361474508">
          <w:marLeft w:val="640"/>
          <w:marRight w:val="0"/>
          <w:marTop w:val="0"/>
          <w:marBottom w:val="0"/>
          <w:divBdr>
            <w:top w:val="none" w:sz="0" w:space="0" w:color="auto"/>
            <w:left w:val="none" w:sz="0" w:space="0" w:color="auto"/>
            <w:bottom w:val="none" w:sz="0" w:space="0" w:color="auto"/>
            <w:right w:val="none" w:sz="0" w:space="0" w:color="auto"/>
          </w:divBdr>
        </w:div>
        <w:div w:id="1376470470">
          <w:marLeft w:val="640"/>
          <w:marRight w:val="0"/>
          <w:marTop w:val="0"/>
          <w:marBottom w:val="0"/>
          <w:divBdr>
            <w:top w:val="none" w:sz="0" w:space="0" w:color="auto"/>
            <w:left w:val="none" w:sz="0" w:space="0" w:color="auto"/>
            <w:bottom w:val="none" w:sz="0" w:space="0" w:color="auto"/>
            <w:right w:val="none" w:sz="0" w:space="0" w:color="auto"/>
          </w:divBdr>
        </w:div>
        <w:div w:id="1402874792">
          <w:marLeft w:val="640"/>
          <w:marRight w:val="0"/>
          <w:marTop w:val="0"/>
          <w:marBottom w:val="0"/>
          <w:divBdr>
            <w:top w:val="none" w:sz="0" w:space="0" w:color="auto"/>
            <w:left w:val="none" w:sz="0" w:space="0" w:color="auto"/>
            <w:bottom w:val="none" w:sz="0" w:space="0" w:color="auto"/>
            <w:right w:val="none" w:sz="0" w:space="0" w:color="auto"/>
          </w:divBdr>
        </w:div>
        <w:div w:id="1428312802">
          <w:marLeft w:val="640"/>
          <w:marRight w:val="0"/>
          <w:marTop w:val="0"/>
          <w:marBottom w:val="0"/>
          <w:divBdr>
            <w:top w:val="none" w:sz="0" w:space="0" w:color="auto"/>
            <w:left w:val="none" w:sz="0" w:space="0" w:color="auto"/>
            <w:bottom w:val="none" w:sz="0" w:space="0" w:color="auto"/>
            <w:right w:val="none" w:sz="0" w:space="0" w:color="auto"/>
          </w:divBdr>
        </w:div>
        <w:div w:id="1444956392">
          <w:marLeft w:val="640"/>
          <w:marRight w:val="0"/>
          <w:marTop w:val="0"/>
          <w:marBottom w:val="0"/>
          <w:divBdr>
            <w:top w:val="none" w:sz="0" w:space="0" w:color="auto"/>
            <w:left w:val="none" w:sz="0" w:space="0" w:color="auto"/>
            <w:bottom w:val="none" w:sz="0" w:space="0" w:color="auto"/>
            <w:right w:val="none" w:sz="0" w:space="0" w:color="auto"/>
          </w:divBdr>
        </w:div>
        <w:div w:id="1481187238">
          <w:marLeft w:val="640"/>
          <w:marRight w:val="0"/>
          <w:marTop w:val="0"/>
          <w:marBottom w:val="0"/>
          <w:divBdr>
            <w:top w:val="none" w:sz="0" w:space="0" w:color="auto"/>
            <w:left w:val="none" w:sz="0" w:space="0" w:color="auto"/>
            <w:bottom w:val="none" w:sz="0" w:space="0" w:color="auto"/>
            <w:right w:val="none" w:sz="0" w:space="0" w:color="auto"/>
          </w:divBdr>
        </w:div>
        <w:div w:id="1486241085">
          <w:marLeft w:val="640"/>
          <w:marRight w:val="0"/>
          <w:marTop w:val="0"/>
          <w:marBottom w:val="0"/>
          <w:divBdr>
            <w:top w:val="none" w:sz="0" w:space="0" w:color="auto"/>
            <w:left w:val="none" w:sz="0" w:space="0" w:color="auto"/>
            <w:bottom w:val="none" w:sz="0" w:space="0" w:color="auto"/>
            <w:right w:val="none" w:sz="0" w:space="0" w:color="auto"/>
          </w:divBdr>
        </w:div>
        <w:div w:id="1529021462">
          <w:marLeft w:val="640"/>
          <w:marRight w:val="0"/>
          <w:marTop w:val="0"/>
          <w:marBottom w:val="0"/>
          <w:divBdr>
            <w:top w:val="none" w:sz="0" w:space="0" w:color="auto"/>
            <w:left w:val="none" w:sz="0" w:space="0" w:color="auto"/>
            <w:bottom w:val="none" w:sz="0" w:space="0" w:color="auto"/>
            <w:right w:val="none" w:sz="0" w:space="0" w:color="auto"/>
          </w:divBdr>
        </w:div>
        <w:div w:id="1529953440">
          <w:marLeft w:val="640"/>
          <w:marRight w:val="0"/>
          <w:marTop w:val="0"/>
          <w:marBottom w:val="0"/>
          <w:divBdr>
            <w:top w:val="none" w:sz="0" w:space="0" w:color="auto"/>
            <w:left w:val="none" w:sz="0" w:space="0" w:color="auto"/>
            <w:bottom w:val="none" w:sz="0" w:space="0" w:color="auto"/>
            <w:right w:val="none" w:sz="0" w:space="0" w:color="auto"/>
          </w:divBdr>
        </w:div>
        <w:div w:id="1557277153">
          <w:marLeft w:val="640"/>
          <w:marRight w:val="0"/>
          <w:marTop w:val="0"/>
          <w:marBottom w:val="0"/>
          <w:divBdr>
            <w:top w:val="none" w:sz="0" w:space="0" w:color="auto"/>
            <w:left w:val="none" w:sz="0" w:space="0" w:color="auto"/>
            <w:bottom w:val="none" w:sz="0" w:space="0" w:color="auto"/>
            <w:right w:val="none" w:sz="0" w:space="0" w:color="auto"/>
          </w:divBdr>
        </w:div>
        <w:div w:id="1594821047">
          <w:marLeft w:val="640"/>
          <w:marRight w:val="0"/>
          <w:marTop w:val="0"/>
          <w:marBottom w:val="0"/>
          <w:divBdr>
            <w:top w:val="none" w:sz="0" w:space="0" w:color="auto"/>
            <w:left w:val="none" w:sz="0" w:space="0" w:color="auto"/>
            <w:bottom w:val="none" w:sz="0" w:space="0" w:color="auto"/>
            <w:right w:val="none" w:sz="0" w:space="0" w:color="auto"/>
          </w:divBdr>
        </w:div>
        <w:div w:id="1626958067">
          <w:marLeft w:val="640"/>
          <w:marRight w:val="0"/>
          <w:marTop w:val="0"/>
          <w:marBottom w:val="0"/>
          <w:divBdr>
            <w:top w:val="none" w:sz="0" w:space="0" w:color="auto"/>
            <w:left w:val="none" w:sz="0" w:space="0" w:color="auto"/>
            <w:bottom w:val="none" w:sz="0" w:space="0" w:color="auto"/>
            <w:right w:val="none" w:sz="0" w:space="0" w:color="auto"/>
          </w:divBdr>
        </w:div>
        <w:div w:id="1646277513">
          <w:marLeft w:val="640"/>
          <w:marRight w:val="0"/>
          <w:marTop w:val="0"/>
          <w:marBottom w:val="0"/>
          <w:divBdr>
            <w:top w:val="none" w:sz="0" w:space="0" w:color="auto"/>
            <w:left w:val="none" w:sz="0" w:space="0" w:color="auto"/>
            <w:bottom w:val="none" w:sz="0" w:space="0" w:color="auto"/>
            <w:right w:val="none" w:sz="0" w:space="0" w:color="auto"/>
          </w:divBdr>
        </w:div>
      </w:divsChild>
    </w:div>
    <w:div w:id="1653631394">
      <w:bodyDiv w:val="1"/>
      <w:marLeft w:val="0"/>
      <w:marRight w:val="0"/>
      <w:marTop w:val="0"/>
      <w:marBottom w:val="0"/>
      <w:divBdr>
        <w:top w:val="none" w:sz="0" w:space="0" w:color="auto"/>
        <w:left w:val="none" w:sz="0" w:space="0" w:color="auto"/>
        <w:bottom w:val="none" w:sz="0" w:space="0" w:color="auto"/>
        <w:right w:val="none" w:sz="0" w:space="0" w:color="auto"/>
      </w:divBdr>
      <w:divsChild>
        <w:div w:id="35546040">
          <w:marLeft w:val="640"/>
          <w:marRight w:val="0"/>
          <w:marTop w:val="0"/>
          <w:marBottom w:val="0"/>
          <w:divBdr>
            <w:top w:val="none" w:sz="0" w:space="0" w:color="auto"/>
            <w:left w:val="none" w:sz="0" w:space="0" w:color="auto"/>
            <w:bottom w:val="none" w:sz="0" w:space="0" w:color="auto"/>
            <w:right w:val="none" w:sz="0" w:space="0" w:color="auto"/>
          </w:divBdr>
        </w:div>
        <w:div w:id="37125267">
          <w:marLeft w:val="640"/>
          <w:marRight w:val="0"/>
          <w:marTop w:val="0"/>
          <w:marBottom w:val="0"/>
          <w:divBdr>
            <w:top w:val="none" w:sz="0" w:space="0" w:color="auto"/>
            <w:left w:val="none" w:sz="0" w:space="0" w:color="auto"/>
            <w:bottom w:val="none" w:sz="0" w:space="0" w:color="auto"/>
            <w:right w:val="none" w:sz="0" w:space="0" w:color="auto"/>
          </w:divBdr>
        </w:div>
        <w:div w:id="37630294">
          <w:marLeft w:val="640"/>
          <w:marRight w:val="0"/>
          <w:marTop w:val="0"/>
          <w:marBottom w:val="0"/>
          <w:divBdr>
            <w:top w:val="none" w:sz="0" w:space="0" w:color="auto"/>
            <w:left w:val="none" w:sz="0" w:space="0" w:color="auto"/>
            <w:bottom w:val="none" w:sz="0" w:space="0" w:color="auto"/>
            <w:right w:val="none" w:sz="0" w:space="0" w:color="auto"/>
          </w:divBdr>
        </w:div>
        <w:div w:id="46490495">
          <w:marLeft w:val="640"/>
          <w:marRight w:val="0"/>
          <w:marTop w:val="0"/>
          <w:marBottom w:val="0"/>
          <w:divBdr>
            <w:top w:val="none" w:sz="0" w:space="0" w:color="auto"/>
            <w:left w:val="none" w:sz="0" w:space="0" w:color="auto"/>
            <w:bottom w:val="none" w:sz="0" w:space="0" w:color="auto"/>
            <w:right w:val="none" w:sz="0" w:space="0" w:color="auto"/>
          </w:divBdr>
        </w:div>
        <w:div w:id="47463667">
          <w:marLeft w:val="640"/>
          <w:marRight w:val="0"/>
          <w:marTop w:val="0"/>
          <w:marBottom w:val="0"/>
          <w:divBdr>
            <w:top w:val="none" w:sz="0" w:space="0" w:color="auto"/>
            <w:left w:val="none" w:sz="0" w:space="0" w:color="auto"/>
            <w:bottom w:val="none" w:sz="0" w:space="0" w:color="auto"/>
            <w:right w:val="none" w:sz="0" w:space="0" w:color="auto"/>
          </w:divBdr>
        </w:div>
        <w:div w:id="55276896">
          <w:marLeft w:val="640"/>
          <w:marRight w:val="0"/>
          <w:marTop w:val="0"/>
          <w:marBottom w:val="0"/>
          <w:divBdr>
            <w:top w:val="none" w:sz="0" w:space="0" w:color="auto"/>
            <w:left w:val="none" w:sz="0" w:space="0" w:color="auto"/>
            <w:bottom w:val="none" w:sz="0" w:space="0" w:color="auto"/>
            <w:right w:val="none" w:sz="0" w:space="0" w:color="auto"/>
          </w:divBdr>
        </w:div>
        <w:div w:id="57940212">
          <w:marLeft w:val="640"/>
          <w:marRight w:val="0"/>
          <w:marTop w:val="0"/>
          <w:marBottom w:val="0"/>
          <w:divBdr>
            <w:top w:val="none" w:sz="0" w:space="0" w:color="auto"/>
            <w:left w:val="none" w:sz="0" w:space="0" w:color="auto"/>
            <w:bottom w:val="none" w:sz="0" w:space="0" w:color="auto"/>
            <w:right w:val="none" w:sz="0" w:space="0" w:color="auto"/>
          </w:divBdr>
        </w:div>
        <w:div w:id="90247446">
          <w:marLeft w:val="640"/>
          <w:marRight w:val="0"/>
          <w:marTop w:val="0"/>
          <w:marBottom w:val="0"/>
          <w:divBdr>
            <w:top w:val="none" w:sz="0" w:space="0" w:color="auto"/>
            <w:left w:val="none" w:sz="0" w:space="0" w:color="auto"/>
            <w:bottom w:val="none" w:sz="0" w:space="0" w:color="auto"/>
            <w:right w:val="none" w:sz="0" w:space="0" w:color="auto"/>
          </w:divBdr>
        </w:div>
        <w:div w:id="95835306">
          <w:marLeft w:val="640"/>
          <w:marRight w:val="0"/>
          <w:marTop w:val="0"/>
          <w:marBottom w:val="0"/>
          <w:divBdr>
            <w:top w:val="none" w:sz="0" w:space="0" w:color="auto"/>
            <w:left w:val="none" w:sz="0" w:space="0" w:color="auto"/>
            <w:bottom w:val="none" w:sz="0" w:space="0" w:color="auto"/>
            <w:right w:val="none" w:sz="0" w:space="0" w:color="auto"/>
          </w:divBdr>
        </w:div>
        <w:div w:id="97020913">
          <w:marLeft w:val="640"/>
          <w:marRight w:val="0"/>
          <w:marTop w:val="0"/>
          <w:marBottom w:val="0"/>
          <w:divBdr>
            <w:top w:val="none" w:sz="0" w:space="0" w:color="auto"/>
            <w:left w:val="none" w:sz="0" w:space="0" w:color="auto"/>
            <w:bottom w:val="none" w:sz="0" w:space="0" w:color="auto"/>
            <w:right w:val="none" w:sz="0" w:space="0" w:color="auto"/>
          </w:divBdr>
        </w:div>
        <w:div w:id="117842389">
          <w:marLeft w:val="640"/>
          <w:marRight w:val="0"/>
          <w:marTop w:val="0"/>
          <w:marBottom w:val="0"/>
          <w:divBdr>
            <w:top w:val="none" w:sz="0" w:space="0" w:color="auto"/>
            <w:left w:val="none" w:sz="0" w:space="0" w:color="auto"/>
            <w:bottom w:val="none" w:sz="0" w:space="0" w:color="auto"/>
            <w:right w:val="none" w:sz="0" w:space="0" w:color="auto"/>
          </w:divBdr>
        </w:div>
        <w:div w:id="119957196">
          <w:marLeft w:val="640"/>
          <w:marRight w:val="0"/>
          <w:marTop w:val="0"/>
          <w:marBottom w:val="0"/>
          <w:divBdr>
            <w:top w:val="none" w:sz="0" w:space="0" w:color="auto"/>
            <w:left w:val="none" w:sz="0" w:space="0" w:color="auto"/>
            <w:bottom w:val="none" w:sz="0" w:space="0" w:color="auto"/>
            <w:right w:val="none" w:sz="0" w:space="0" w:color="auto"/>
          </w:divBdr>
        </w:div>
        <w:div w:id="134639063">
          <w:marLeft w:val="640"/>
          <w:marRight w:val="0"/>
          <w:marTop w:val="0"/>
          <w:marBottom w:val="0"/>
          <w:divBdr>
            <w:top w:val="none" w:sz="0" w:space="0" w:color="auto"/>
            <w:left w:val="none" w:sz="0" w:space="0" w:color="auto"/>
            <w:bottom w:val="none" w:sz="0" w:space="0" w:color="auto"/>
            <w:right w:val="none" w:sz="0" w:space="0" w:color="auto"/>
          </w:divBdr>
        </w:div>
        <w:div w:id="143011154">
          <w:marLeft w:val="640"/>
          <w:marRight w:val="0"/>
          <w:marTop w:val="0"/>
          <w:marBottom w:val="0"/>
          <w:divBdr>
            <w:top w:val="none" w:sz="0" w:space="0" w:color="auto"/>
            <w:left w:val="none" w:sz="0" w:space="0" w:color="auto"/>
            <w:bottom w:val="none" w:sz="0" w:space="0" w:color="auto"/>
            <w:right w:val="none" w:sz="0" w:space="0" w:color="auto"/>
          </w:divBdr>
        </w:div>
        <w:div w:id="147720763">
          <w:marLeft w:val="640"/>
          <w:marRight w:val="0"/>
          <w:marTop w:val="0"/>
          <w:marBottom w:val="0"/>
          <w:divBdr>
            <w:top w:val="none" w:sz="0" w:space="0" w:color="auto"/>
            <w:left w:val="none" w:sz="0" w:space="0" w:color="auto"/>
            <w:bottom w:val="none" w:sz="0" w:space="0" w:color="auto"/>
            <w:right w:val="none" w:sz="0" w:space="0" w:color="auto"/>
          </w:divBdr>
        </w:div>
        <w:div w:id="179662409">
          <w:marLeft w:val="640"/>
          <w:marRight w:val="0"/>
          <w:marTop w:val="0"/>
          <w:marBottom w:val="0"/>
          <w:divBdr>
            <w:top w:val="none" w:sz="0" w:space="0" w:color="auto"/>
            <w:left w:val="none" w:sz="0" w:space="0" w:color="auto"/>
            <w:bottom w:val="none" w:sz="0" w:space="0" w:color="auto"/>
            <w:right w:val="none" w:sz="0" w:space="0" w:color="auto"/>
          </w:divBdr>
        </w:div>
        <w:div w:id="188026909">
          <w:marLeft w:val="640"/>
          <w:marRight w:val="0"/>
          <w:marTop w:val="0"/>
          <w:marBottom w:val="0"/>
          <w:divBdr>
            <w:top w:val="none" w:sz="0" w:space="0" w:color="auto"/>
            <w:left w:val="none" w:sz="0" w:space="0" w:color="auto"/>
            <w:bottom w:val="none" w:sz="0" w:space="0" w:color="auto"/>
            <w:right w:val="none" w:sz="0" w:space="0" w:color="auto"/>
          </w:divBdr>
        </w:div>
        <w:div w:id="197208157">
          <w:marLeft w:val="640"/>
          <w:marRight w:val="0"/>
          <w:marTop w:val="0"/>
          <w:marBottom w:val="0"/>
          <w:divBdr>
            <w:top w:val="none" w:sz="0" w:space="0" w:color="auto"/>
            <w:left w:val="none" w:sz="0" w:space="0" w:color="auto"/>
            <w:bottom w:val="none" w:sz="0" w:space="0" w:color="auto"/>
            <w:right w:val="none" w:sz="0" w:space="0" w:color="auto"/>
          </w:divBdr>
        </w:div>
        <w:div w:id="209612754">
          <w:marLeft w:val="640"/>
          <w:marRight w:val="0"/>
          <w:marTop w:val="0"/>
          <w:marBottom w:val="0"/>
          <w:divBdr>
            <w:top w:val="none" w:sz="0" w:space="0" w:color="auto"/>
            <w:left w:val="none" w:sz="0" w:space="0" w:color="auto"/>
            <w:bottom w:val="none" w:sz="0" w:space="0" w:color="auto"/>
            <w:right w:val="none" w:sz="0" w:space="0" w:color="auto"/>
          </w:divBdr>
        </w:div>
        <w:div w:id="210852414">
          <w:marLeft w:val="640"/>
          <w:marRight w:val="0"/>
          <w:marTop w:val="0"/>
          <w:marBottom w:val="0"/>
          <w:divBdr>
            <w:top w:val="none" w:sz="0" w:space="0" w:color="auto"/>
            <w:left w:val="none" w:sz="0" w:space="0" w:color="auto"/>
            <w:bottom w:val="none" w:sz="0" w:space="0" w:color="auto"/>
            <w:right w:val="none" w:sz="0" w:space="0" w:color="auto"/>
          </w:divBdr>
        </w:div>
        <w:div w:id="213741535">
          <w:marLeft w:val="640"/>
          <w:marRight w:val="0"/>
          <w:marTop w:val="0"/>
          <w:marBottom w:val="0"/>
          <w:divBdr>
            <w:top w:val="none" w:sz="0" w:space="0" w:color="auto"/>
            <w:left w:val="none" w:sz="0" w:space="0" w:color="auto"/>
            <w:bottom w:val="none" w:sz="0" w:space="0" w:color="auto"/>
            <w:right w:val="none" w:sz="0" w:space="0" w:color="auto"/>
          </w:divBdr>
        </w:div>
        <w:div w:id="247275137">
          <w:marLeft w:val="640"/>
          <w:marRight w:val="0"/>
          <w:marTop w:val="0"/>
          <w:marBottom w:val="0"/>
          <w:divBdr>
            <w:top w:val="none" w:sz="0" w:space="0" w:color="auto"/>
            <w:left w:val="none" w:sz="0" w:space="0" w:color="auto"/>
            <w:bottom w:val="none" w:sz="0" w:space="0" w:color="auto"/>
            <w:right w:val="none" w:sz="0" w:space="0" w:color="auto"/>
          </w:divBdr>
        </w:div>
        <w:div w:id="268708079">
          <w:marLeft w:val="640"/>
          <w:marRight w:val="0"/>
          <w:marTop w:val="0"/>
          <w:marBottom w:val="0"/>
          <w:divBdr>
            <w:top w:val="none" w:sz="0" w:space="0" w:color="auto"/>
            <w:left w:val="none" w:sz="0" w:space="0" w:color="auto"/>
            <w:bottom w:val="none" w:sz="0" w:space="0" w:color="auto"/>
            <w:right w:val="none" w:sz="0" w:space="0" w:color="auto"/>
          </w:divBdr>
        </w:div>
        <w:div w:id="273514083">
          <w:marLeft w:val="640"/>
          <w:marRight w:val="0"/>
          <w:marTop w:val="0"/>
          <w:marBottom w:val="0"/>
          <w:divBdr>
            <w:top w:val="none" w:sz="0" w:space="0" w:color="auto"/>
            <w:left w:val="none" w:sz="0" w:space="0" w:color="auto"/>
            <w:bottom w:val="none" w:sz="0" w:space="0" w:color="auto"/>
            <w:right w:val="none" w:sz="0" w:space="0" w:color="auto"/>
          </w:divBdr>
        </w:div>
        <w:div w:id="317881995">
          <w:marLeft w:val="640"/>
          <w:marRight w:val="0"/>
          <w:marTop w:val="0"/>
          <w:marBottom w:val="0"/>
          <w:divBdr>
            <w:top w:val="none" w:sz="0" w:space="0" w:color="auto"/>
            <w:left w:val="none" w:sz="0" w:space="0" w:color="auto"/>
            <w:bottom w:val="none" w:sz="0" w:space="0" w:color="auto"/>
            <w:right w:val="none" w:sz="0" w:space="0" w:color="auto"/>
          </w:divBdr>
        </w:div>
        <w:div w:id="338893807">
          <w:marLeft w:val="640"/>
          <w:marRight w:val="0"/>
          <w:marTop w:val="0"/>
          <w:marBottom w:val="0"/>
          <w:divBdr>
            <w:top w:val="none" w:sz="0" w:space="0" w:color="auto"/>
            <w:left w:val="none" w:sz="0" w:space="0" w:color="auto"/>
            <w:bottom w:val="none" w:sz="0" w:space="0" w:color="auto"/>
            <w:right w:val="none" w:sz="0" w:space="0" w:color="auto"/>
          </w:divBdr>
        </w:div>
        <w:div w:id="351683715">
          <w:marLeft w:val="640"/>
          <w:marRight w:val="0"/>
          <w:marTop w:val="0"/>
          <w:marBottom w:val="0"/>
          <w:divBdr>
            <w:top w:val="none" w:sz="0" w:space="0" w:color="auto"/>
            <w:left w:val="none" w:sz="0" w:space="0" w:color="auto"/>
            <w:bottom w:val="none" w:sz="0" w:space="0" w:color="auto"/>
            <w:right w:val="none" w:sz="0" w:space="0" w:color="auto"/>
          </w:divBdr>
        </w:div>
        <w:div w:id="369495180">
          <w:marLeft w:val="640"/>
          <w:marRight w:val="0"/>
          <w:marTop w:val="0"/>
          <w:marBottom w:val="0"/>
          <w:divBdr>
            <w:top w:val="none" w:sz="0" w:space="0" w:color="auto"/>
            <w:left w:val="none" w:sz="0" w:space="0" w:color="auto"/>
            <w:bottom w:val="none" w:sz="0" w:space="0" w:color="auto"/>
            <w:right w:val="none" w:sz="0" w:space="0" w:color="auto"/>
          </w:divBdr>
        </w:div>
        <w:div w:id="407268493">
          <w:marLeft w:val="640"/>
          <w:marRight w:val="0"/>
          <w:marTop w:val="0"/>
          <w:marBottom w:val="0"/>
          <w:divBdr>
            <w:top w:val="none" w:sz="0" w:space="0" w:color="auto"/>
            <w:left w:val="none" w:sz="0" w:space="0" w:color="auto"/>
            <w:bottom w:val="none" w:sz="0" w:space="0" w:color="auto"/>
            <w:right w:val="none" w:sz="0" w:space="0" w:color="auto"/>
          </w:divBdr>
        </w:div>
        <w:div w:id="408498601">
          <w:marLeft w:val="640"/>
          <w:marRight w:val="0"/>
          <w:marTop w:val="0"/>
          <w:marBottom w:val="0"/>
          <w:divBdr>
            <w:top w:val="none" w:sz="0" w:space="0" w:color="auto"/>
            <w:left w:val="none" w:sz="0" w:space="0" w:color="auto"/>
            <w:bottom w:val="none" w:sz="0" w:space="0" w:color="auto"/>
            <w:right w:val="none" w:sz="0" w:space="0" w:color="auto"/>
          </w:divBdr>
        </w:div>
        <w:div w:id="426004813">
          <w:marLeft w:val="640"/>
          <w:marRight w:val="0"/>
          <w:marTop w:val="0"/>
          <w:marBottom w:val="0"/>
          <w:divBdr>
            <w:top w:val="none" w:sz="0" w:space="0" w:color="auto"/>
            <w:left w:val="none" w:sz="0" w:space="0" w:color="auto"/>
            <w:bottom w:val="none" w:sz="0" w:space="0" w:color="auto"/>
            <w:right w:val="none" w:sz="0" w:space="0" w:color="auto"/>
          </w:divBdr>
        </w:div>
        <w:div w:id="431707219">
          <w:marLeft w:val="640"/>
          <w:marRight w:val="0"/>
          <w:marTop w:val="0"/>
          <w:marBottom w:val="0"/>
          <w:divBdr>
            <w:top w:val="none" w:sz="0" w:space="0" w:color="auto"/>
            <w:left w:val="none" w:sz="0" w:space="0" w:color="auto"/>
            <w:bottom w:val="none" w:sz="0" w:space="0" w:color="auto"/>
            <w:right w:val="none" w:sz="0" w:space="0" w:color="auto"/>
          </w:divBdr>
        </w:div>
        <w:div w:id="447244137">
          <w:marLeft w:val="640"/>
          <w:marRight w:val="0"/>
          <w:marTop w:val="0"/>
          <w:marBottom w:val="0"/>
          <w:divBdr>
            <w:top w:val="none" w:sz="0" w:space="0" w:color="auto"/>
            <w:left w:val="none" w:sz="0" w:space="0" w:color="auto"/>
            <w:bottom w:val="none" w:sz="0" w:space="0" w:color="auto"/>
            <w:right w:val="none" w:sz="0" w:space="0" w:color="auto"/>
          </w:divBdr>
        </w:div>
        <w:div w:id="448746658">
          <w:marLeft w:val="640"/>
          <w:marRight w:val="0"/>
          <w:marTop w:val="0"/>
          <w:marBottom w:val="0"/>
          <w:divBdr>
            <w:top w:val="none" w:sz="0" w:space="0" w:color="auto"/>
            <w:left w:val="none" w:sz="0" w:space="0" w:color="auto"/>
            <w:bottom w:val="none" w:sz="0" w:space="0" w:color="auto"/>
            <w:right w:val="none" w:sz="0" w:space="0" w:color="auto"/>
          </w:divBdr>
        </w:div>
        <w:div w:id="454838403">
          <w:marLeft w:val="640"/>
          <w:marRight w:val="0"/>
          <w:marTop w:val="0"/>
          <w:marBottom w:val="0"/>
          <w:divBdr>
            <w:top w:val="none" w:sz="0" w:space="0" w:color="auto"/>
            <w:left w:val="none" w:sz="0" w:space="0" w:color="auto"/>
            <w:bottom w:val="none" w:sz="0" w:space="0" w:color="auto"/>
            <w:right w:val="none" w:sz="0" w:space="0" w:color="auto"/>
          </w:divBdr>
        </w:div>
        <w:div w:id="476531912">
          <w:marLeft w:val="640"/>
          <w:marRight w:val="0"/>
          <w:marTop w:val="0"/>
          <w:marBottom w:val="0"/>
          <w:divBdr>
            <w:top w:val="none" w:sz="0" w:space="0" w:color="auto"/>
            <w:left w:val="none" w:sz="0" w:space="0" w:color="auto"/>
            <w:bottom w:val="none" w:sz="0" w:space="0" w:color="auto"/>
            <w:right w:val="none" w:sz="0" w:space="0" w:color="auto"/>
          </w:divBdr>
        </w:div>
        <w:div w:id="493182999">
          <w:marLeft w:val="640"/>
          <w:marRight w:val="0"/>
          <w:marTop w:val="0"/>
          <w:marBottom w:val="0"/>
          <w:divBdr>
            <w:top w:val="none" w:sz="0" w:space="0" w:color="auto"/>
            <w:left w:val="none" w:sz="0" w:space="0" w:color="auto"/>
            <w:bottom w:val="none" w:sz="0" w:space="0" w:color="auto"/>
            <w:right w:val="none" w:sz="0" w:space="0" w:color="auto"/>
          </w:divBdr>
        </w:div>
        <w:div w:id="525870328">
          <w:marLeft w:val="640"/>
          <w:marRight w:val="0"/>
          <w:marTop w:val="0"/>
          <w:marBottom w:val="0"/>
          <w:divBdr>
            <w:top w:val="none" w:sz="0" w:space="0" w:color="auto"/>
            <w:left w:val="none" w:sz="0" w:space="0" w:color="auto"/>
            <w:bottom w:val="none" w:sz="0" w:space="0" w:color="auto"/>
            <w:right w:val="none" w:sz="0" w:space="0" w:color="auto"/>
          </w:divBdr>
        </w:div>
        <w:div w:id="536701203">
          <w:marLeft w:val="640"/>
          <w:marRight w:val="0"/>
          <w:marTop w:val="0"/>
          <w:marBottom w:val="0"/>
          <w:divBdr>
            <w:top w:val="none" w:sz="0" w:space="0" w:color="auto"/>
            <w:left w:val="none" w:sz="0" w:space="0" w:color="auto"/>
            <w:bottom w:val="none" w:sz="0" w:space="0" w:color="auto"/>
            <w:right w:val="none" w:sz="0" w:space="0" w:color="auto"/>
          </w:divBdr>
        </w:div>
        <w:div w:id="586236703">
          <w:marLeft w:val="640"/>
          <w:marRight w:val="0"/>
          <w:marTop w:val="0"/>
          <w:marBottom w:val="0"/>
          <w:divBdr>
            <w:top w:val="none" w:sz="0" w:space="0" w:color="auto"/>
            <w:left w:val="none" w:sz="0" w:space="0" w:color="auto"/>
            <w:bottom w:val="none" w:sz="0" w:space="0" w:color="auto"/>
            <w:right w:val="none" w:sz="0" w:space="0" w:color="auto"/>
          </w:divBdr>
        </w:div>
        <w:div w:id="588466014">
          <w:marLeft w:val="640"/>
          <w:marRight w:val="0"/>
          <w:marTop w:val="0"/>
          <w:marBottom w:val="0"/>
          <w:divBdr>
            <w:top w:val="none" w:sz="0" w:space="0" w:color="auto"/>
            <w:left w:val="none" w:sz="0" w:space="0" w:color="auto"/>
            <w:bottom w:val="none" w:sz="0" w:space="0" w:color="auto"/>
            <w:right w:val="none" w:sz="0" w:space="0" w:color="auto"/>
          </w:divBdr>
        </w:div>
        <w:div w:id="599411473">
          <w:marLeft w:val="640"/>
          <w:marRight w:val="0"/>
          <w:marTop w:val="0"/>
          <w:marBottom w:val="0"/>
          <w:divBdr>
            <w:top w:val="none" w:sz="0" w:space="0" w:color="auto"/>
            <w:left w:val="none" w:sz="0" w:space="0" w:color="auto"/>
            <w:bottom w:val="none" w:sz="0" w:space="0" w:color="auto"/>
            <w:right w:val="none" w:sz="0" w:space="0" w:color="auto"/>
          </w:divBdr>
        </w:div>
        <w:div w:id="671955461">
          <w:marLeft w:val="640"/>
          <w:marRight w:val="0"/>
          <w:marTop w:val="0"/>
          <w:marBottom w:val="0"/>
          <w:divBdr>
            <w:top w:val="none" w:sz="0" w:space="0" w:color="auto"/>
            <w:left w:val="none" w:sz="0" w:space="0" w:color="auto"/>
            <w:bottom w:val="none" w:sz="0" w:space="0" w:color="auto"/>
            <w:right w:val="none" w:sz="0" w:space="0" w:color="auto"/>
          </w:divBdr>
        </w:div>
        <w:div w:id="692532671">
          <w:marLeft w:val="640"/>
          <w:marRight w:val="0"/>
          <w:marTop w:val="0"/>
          <w:marBottom w:val="0"/>
          <w:divBdr>
            <w:top w:val="none" w:sz="0" w:space="0" w:color="auto"/>
            <w:left w:val="none" w:sz="0" w:space="0" w:color="auto"/>
            <w:bottom w:val="none" w:sz="0" w:space="0" w:color="auto"/>
            <w:right w:val="none" w:sz="0" w:space="0" w:color="auto"/>
          </w:divBdr>
        </w:div>
        <w:div w:id="715548220">
          <w:marLeft w:val="640"/>
          <w:marRight w:val="0"/>
          <w:marTop w:val="0"/>
          <w:marBottom w:val="0"/>
          <w:divBdr>
            <w:top w:val="none" w:sz="0" w:space="0" w:color="auto"/>
            <w:left w:val="none" w:sz="0" w:space="0" w:color="auto"/>
            <w:bottom w:val="none" w:sz="0" w:space="0" w:color="auto"/>
            <w:right w:val="none" w:sz="0" w:space="0" w:color="auto"/>
          </w:divBdr>
        </w:div>
        <w:div w:id="718550631">
          <w:marLeft w:val="640"/>
          <w:marRight w:val="0"/>
          <w:marTop w:val="0"/>
          <w:marBottom w:val="0"/>
          <w:divBdr>
            <w:top w:val="none" w:sz="0" w:space="0" w:color="auto"/>
            <w:left w:val="none" w:sz="0" w:space="0" w:color="auto"/>
            <w:bottom w:val="none" w:sz="0" w:space="0" w:color="auto"/>
            <w:right w:val="none" w:sz="0" w:space="0" w:color="auto"/>
          </w:divBdr>
        </w:div>
        <w:div w:id="721363301">
          <w:marLeft w:val="640"/>
          <w:marRight w:val="0"/>
          <w:marTop w:val="0"/>
          <w:marBottom w:val="0"/>
          <w:divBdr>
            <w:top w:val="none" w:sz="0" w:space="0" w:color="auto"/>
            <w:left w:val="none" w:sz="0" w:space="0" w:color="auto"/>
            <w:bottom w:val="none" w:sz="0" w:space="0" w:color="auto"/>
            <w:right w:val="none" w:sz="0" w:space="0" w:color="auto"/>
          </w:divBdr>
        </w:div>
        <w:div w:id="732385990">
          <w:marLeft w:val="640"/>
          <w:marRight w:val="0"/>
          <w:marTop w:val="0"/>
          <w:marBottom w:val="0"/>
          <w:divBdr>
            <w:top w:val="none" w:sz="0" w:space="0" w:color="auto"/>
            <w:left w:val="none" w:sz="0" w:space="0" w:color="auto"/>
            <w:bottom w:val="none" w:sz="0" w:space="0" w:color="auto"/>
            <w:right w:val="none" w:sz="0" w:space="0" w:color="auto"/>
          </w:divBdr>
        </w:div>
        <w:div w:id="735084039">
          <w:marLeft w:val="640"/>
          <w:marRight w:val="0"/>
          <w:marTop w:val="0"/>
          <w:marBottom w:val="0"/>
          <w:divBdr>
            <w:top w:val="none" w:sz="0" w:space="0" w:color="auto"/>
            <w:left w:val="none" w:sz="0" w:space="0" w:color="auto"/>
            <w:bottom w:val="none" w:sz="0" w:space="0" w:color="auto"/>
            <w:right w:val="none" w:sz="0" w:space="0" w:color="auto"/>
          </w:divBdr>
        </w:div>
        <w:div w:id="737899827">
          <w:marLeft w:val="640"/>
          <w:marRight w:val="0"/>
          <w:marTop w:val="0"/>
          <w:marBottom w:val="0"/>
          <w:divBdr>
            <w:top w:val="none" w:sz="0" w:space="0" w:color="auto"/>
            <w:left w:val="none" w:sz="0" w:space="0" w:color="auto"/>
            <w:bottom w:val="none" w:sz="0" w:space="0" w:color="auto"/>
            <w:right w:val="none" w:sz="0" w:space="0" w:color="auto"/>
          </w:divBdr>
        </w:div>
        <w:div w:id="743142748">
          <w:marLeft w:val="640"/>
          <w:marRight w:val="0"/>
          <w:marTop w:val="0"/>
          <w:marBottom w:val="0"/>
          <w:divBdr>
            <w:top w:val="none" w:sz="0" w:space="0" w:color="auto"/>
            <w:left w:val="none" w:sz="0" w:space="0" w:color="auto"/>
            <w:bottom w:val="none" w:sz="0" w:space="0" w:color="auto"/>
            <w:right w:val="none" w:sz="0" w:space="0" w:color="auto"/>
          </w:divBdr>
        </w:div>
        <w:div w:id="754516316">
          <w:marLeft w:val="640"/>
          <w:marRight w:val="0"/>
          <w:marTop w:val="0"/>
          <w:marBottom w:val="0"/>
          <w:divBdr>
            <w:top w:val="none" w:sz="0" w:space="0" w:color="auto"/>
            <w:left w:val="none" w:sz="0" w:space="0" w:color="auto"/>
            <w:bottom w:val="none" w:sz="0" w:space="0" w:color="auto"/>
            <w:right w:val="none" w:sz="0" w:space="0" w:color="auto"/>
          </w:divBdr>
        </w:div>
        <w:div w:id="773596810">
          <w:marLeft w:val="640"/>
          <w:marRight w:val="0"/>
          <w:marTop w:val="0"/>
          <w:marBottom w:val="0"/>
          <w:divBdr>
            <w:top w:val="none" w:sz="0" w:space="0" w:color="auto"/>
            <w:left w:val="none" w:sz="0" w:space="0" w:color="auto"/>
            <w:bottom w:val="none" w:sz="0" w:space="0" w:color="auto"/>
            <w:right w:val="none" w:sz="0" w:space="0" w:color="auto"/>
          </w:divBdr>
        </w:div>
        <w:div w:id="776367204">
          <w:marLeft w:val="640"/>
          <w:marRight w:val="0"/>
          <w:marTop w:val="0"/>
          <w:marBottom w:val="0"/>
          <w:divBdr>
            <w:top w:val="none" w:sz="0" w:space="0" w:color="auto"/>
            <w:left w:val="none" w:sz="0" w:space="0" w:color="auto"/>
            <w:bottom w:val="none" w:sz="0" w:space="0" w:color="auto"/>
            <w:right w:val="none" w:sz="0" w:space="0" w:color="auto"/>
          </w:divBdr>
        </w:div>
        <w:div w:id="782921253">
          <w:marLeft w:val="640"/>
          <w:marRight w:val="0"/>
          <w:marTop w:val="0"/>
          <w:marBottom w:val="0"/>
          <w:divBdr>
            <w:top w:val="none" w:sz="0" w:space="0" w:color="auto"/>
            <w:left w:val="none" w:sz="0" w:space="0" w:color="auto"/>
            <w:bottom w:val="none" w:sz="0" w:space="0" w:color="auto"/>
            <w:right w:val="none" w:sz="0" w:space="0" w:color="auto"/>
          </w:divBdr>
        </w:div>
        <w:div w:id="790780423">
          <w:marLeft w:val="640"/>
          <w:marRight w:val="0"/>
          <w:marTop w:val="0"/>
          <w:marBottom w:val="0"/>
          <w:divBdr>
            <w:top w:val="none" w:sz="0" w:space="0" w:color="auto"/>
            <w:left w:val="none" w:sz="0" w:space="0" w:color="auto"/>
            <w:bottom w:val="none" w:sz="0" w:space="0" w:color="auto"/>
            <w:right w:val="none" w:sz="0" w:space="0" w:color="auto"/>
          </w:divBdr>
        </w:div>
        <w:div w:id="793525500">
          <w:marLeft w:val="640"/>
          <w:marRight w:val="0"/>
          <w:marTop w:val="0"/>
          <w:marBottom w:val="0"/>
          <w:divBdr>
            <w:top w:val="none" w:sz="0" w:space="0" w:color="auto"/>
            <w:left w:val="none" w:sz="0" w:space="0" w:color="auto"/>
            <w:bottom w:val="none" w:sz="0" w:space="0" w:color="auto"/>
            <w:right w:val="none" w:sz="0" w:space="0" w:color="auto"/>
          </w:divBdr>
        </w:div>
        <w:div w:id="802575135">
          <w:marLeft w:val="640"/>
          <w:marRight w:val="0"/>
          <w:marTop w:val="0"/>
          <w:marBottom w:val="0"/>
          <w:divBdr>
            <w:top w:val="none" w:sz="0" w:space="0" w:color="auto"/>
            <w:left w:val="none" w:sz="0" w:space="0" w:color="auto"/>
            <w:bottom w:val="none" w:sz="0" w:space="0" w:color="auto"/>
            <w:right w:val="none" w:sz="0" w:space="0" w:color="auto"/>
          </w:divBdr>
        </w:div>
        <w:div w:id="804396339">
          <w:marLeft w:val="640"/>
          <w:marRight w:val="0"/>
          <w:marTop w:val="0"/>
          <w:marBottom w:val="0"/>
          <w:divBdr>
            <w:top w:val="none" w:sz="0" w:space="0" w:color="auto"/>
            <w:left w:val="none" w:sz="0" w:space="0" w:color="auto"/>
            <w:bottom w:val="none" w:sz="0" w:space="0" w:color="auto"/>
            <w:right w:val="none" w:sz="0" w:space="0" w:color="auto"/>
          </w:divBdr>
        </w:div>
        <w:div w:id="814102937">
          <w:marLeft w:val="640"/>
          <w:marRight w:val="0"/>
          <w:marTop w:val="0"/>
          <w:marBottom w:val="0"/>
          <w:divBdr>
            <w:top w:val="none" w:sz="0" w:space="0" w:color="auto"/>
            <w:left w:val="none" w:sz="0" w:space="0" w:color="auto"/>
            <w:bottom w:val="none" w:sz="0" w:space="0" w:color="auto"/>
            <w:right w:val="none" w:sz="0" w:space="0" w:color="auto"/>
          </w:divBdr>
        </w:div>
        <w:div w:id="814369126">
          <w:marLeft w:val="640"/>
          <w:marRight w:val="0"/>
          <w:marTop w:val="0"/>
          <w:marBottom w:val="0"/>
          <w:divBdr>
            <w:top w:val="none" w:sz="0" w:space="0" w:color="auto"/>
            <w:left w:val="none" w:sz="0" w:space="0" w:color="auto"/>
            <w:bottom w:val="none" w:sz="0" w:space="0" w:color="auto"/>
            <w:right w:val="none" w:sz="0" w:space="0" w:color="auto"/>
          </w:divBdr>
        </w:div>
        <w:div w:id="819034729">
          <w:marLeft w:val="640"/>
          <w:marRight w:val="0"/>
          <w:marTop w:val="0"/>
          <w:marBottom w:val="0"/>
          <w:divBdr>
            <w:top w:val="none" w:sz="0" w:space="0" w:color="auto"/>
            <w:left w:val="none" w:sz="0" w:space="0" w:color="auto"/>
            <w:bottom w:val="none" w:sz="0" w:space="0" w:color="auto"/>
            <w:right w:val="none" w:sz="0" w:space="0" w:color="auto"/>
          </w:divBdr>
        </w:div>
        <w:div w:id="867837051">
          <w:marLeft w:val="640"/>
          <w:marRight w:val="0"/>
          <w:marTop w:val="0"/>
          <w:marBottom w:val="0"/>
          <w:divBdr>
            <w:top w:val="none" w:sz="0" w:space="0" w:color="auto"/>
            <w:left w:val="none" w:sz="0" w:space="0" w:color="auto"/>
            <w:bottom w:val="none" w:sz="0" w:space="0" w:color="auto"/>
            <w:right w:val="none" w:sz="0" w:space="0" w:color="auto"/>
          </w:divBdr>
        </w:div>
        <w:div w:id="881290967">
          <w:marLeft w:val="640"/>
          <w:marRight w:val="0"/>
          <w:marTop w:val="0"/>
          <w:marBottom w:val="0"/>
          <w:divBdr>
            <w:top w:val="none" w:sz="0" w:space="0" w:color="auto"/>
            <w:left w:val="none" w:sz="0" w:space="0" w:color="auto"/>
            <w:bottom w:val="none" w:sz="0" w:space="0" w:color="auto"/>
            <w:right w:val="none" w:sz="0" w:space="0" w:color="auto"/>
          </w:divBdr>
        </w:div>
        <w:div w:id="884871096">
          <w:marLeft w:val="640"/>
          <w:marRight w:val="0"/>
          <w:marTop w:val="0"/>
          <w:marBottom w:val="0"/>
          <w:divBdr>
            <w:top w:val="none" w:sz="0" w:space="0" w:color="auto"/>
            <w:left w:val="none" w:sz="0" w:space="0" w:color="auto"/>
            <w:bottom w:val="none" w:sz="0" w:space="0" w:color="auto"/>
            <w:right w:val="none" w:sz="0" w:space="0" w:color="auto"/>
          </w:divBdr>
        </w:div>
        <w:div w:id="897546725">
          <w:marLeft w:val="640"/>
          <w:marRight w:val="0"/>
          <w:marTop w:val="0"/>
          <w:marBottom w:val="0"/>
          <w:divBdr>
            <w:top w:val="none" w:sz="0" w:space="0" w:color="auto"/>
            <w:left w:val="none" w:sz="0" w:space="0" w:color="auto"/>
            <w:bottom w:val="none" w:sz="0" w:space="0" w:color="auto"/>
            <w:right w:val="none" w:sz="0" w:space="0" w:color="auto"/>
          </w:divBdr>
        </w:div>
        <w:div w:id="909924970">
          <w:marLeft w:val="640"/>
          <w:marRight w:val="0"/>
          <w:marTop w:val="0"/>
          <w:marBottom w:val="0"/>
          <w:divBdr>
            <w:top w:val="none" w:sz="0" w:space="0" w:color="auto"/>
            <w:left w:val="none" w:sz="0" w:space="0" w:color="auto"/>
            <w:bottom w:val="none" w:sz="0" w:space="0" w:color="auto"/>
            <w:right w:val="none" w:sz="0" w:space="0" w:color="auto"/>
          </w:divBdr>
        </w:div>
        <w:div w:id="954941409">
          <w:marLeft w:val="640"/>
          <w:marRight w:val="0"/>
          <w:marTop w:val="0"/>
          <w:marBottom w:val="0"/>
          <w:divBdr>
            <w:top w:val="none" w:sz="0" w:space="0" w:color="auto"/>
            <w:left w:val="none" w:sz="0" w:space="0" w:color="auto"/>
            <w:bottom w:val="none" w:sz="0" w:space="0" w:color="auto"/>
            <w:right w:val="none" w:sz="0" w:space="0" w:color="auto"/>
          </w:divBdr>
        </w:div>
        <w:div w:id="958217899">
          <w:marLeft w:val="640"/>
          <w:marRight w:val="0"/>
          <w:marTop w:val="0"/>
          <w:marBottom w:val="0"/>
          <w:divBdr>
            <w:top w:val="none" w:sz="0" w:space="0" w:color="auto"/>
            <w:left w:val="none" w:sz="0" w:space="0" w:color="auto"/>
            <w:bottom w:val="none" w:sz="0" w:space="0" w:color="auto"/>
            <w:right w:val="none" w:sz="0" w:space="0" w:color="auto"/>
          </w:divBdr>
        </w:div>
        <w:div w:id="974987954">
          <w:marLeft w:val="640"/>
          <w:marRight w:val="0"/>
          <w:marTop w:val="0"/>
          <w:marBottom w:val="0"/>
          <w:divBdr>
            <w:top w:val="none" w:sz="0" w:space="0" w:color="auto"/>
            <w:left w:val="none" w:sz="0" w:space="0" w:color="auto"/>
            <w:bottom w:val="none" w:sz="0" w:space="0" w:color="auto"/>
            <w:right w:val="none" w:sz="0" w:space="0" w:color="auto"/>
          </w:divBdr>
        </w:div>
        <w:div w:id="977761889">
          <w:marLeft w:val="640"/>
          <w:marRight w:val="0"/>
          <w:marTop w:val="0"/>
          <w:marBottom w:val="0"/>
          <w:divBdr>
            <w:top w:val="none" w:sz="0" w:space="0" w:color="auto"/>
            <w:left w:val="none" w:sz="0" w:space="0" w:color="auto"/>
            <w:bottom w:val="none" w:sz="0" w:space="0" w:color="auto"/>
            <w:right w:val="none" w:sz="0" w:space="0" w:color="auto"/>
          </w:divBdr>
        </w:div>
        <w:div w:id="987630305">
          <w:marLeft w:val="640"/>
          <w:marRight w:val="0"/>
          <w:marTop w:val="0"/>
          <w:marBottom w:val="0"/>
          <w:divBdr>
            <w:top w:val="none" w:sz="0" w:space="0" w:color="auto"/>
            <w:left w:val="none" w:sz="0" w:space="0" w:color="auto"/>
            <w:bottom w:val="none" w:sz="0" w:space="0" w:color="auto"/>
            <w:right w:val="none" w:sz="0" w:space="0" w:color="auto"/>
          </w:divBdr>
        </w:div>
        <w:div w:id="1006395912">
          <w:marLeft w:val="640"/>
          <w:marRight w:val="0"/>
          <w:marTop w:val="0"/>
          <w:marBottom w:val="0"/>
          <w:divBdr>
            <w:top w:val="none" w:sz="0" w:space="0" w:color="auto"/>
            <w:left w:val="none" w:sz="0" w:space="0" w:color="auto"/>
            <w:bottom w:val="none" w:sz="0" w:space="0" w:color="auto"/>
            <w:right w:val="none" w:sz="0" w:space="0" w:color="auto"/>
          </w:divBdr>
        </w:div>
        <w:div w:id="1056272613">
          <w:marLeft w:val="640"/>
          <w:marRight w:val="0"/>
          <w:marTop w:val="0"/>
          <w:marBottom w:val="0"/>
          <w:divBdr>
            <w:top w:val="none" w:sz="0" w:space="0" w:color="auto"/>
            <w:left w:val="none" w:sz="0" w:space="0" w:color="auto"/>
            <w:bottom w:val="none" w:sz="0" w:space="0" w:color="auto"/>
            <w:right w:val="none" w:sz="0" w:space="0" w:color="auto"/>
          </w:divBdr>
        </w:div>
        <w:div w:id="1089083017">
          <w:marLeft w:val="640"/>
          <w:marRight w:val="0"/>
          <w:marTop w:val="0"/>
          <w:marBottom w:val="0"/>
          <w:divBdr>
            <w:top w:val="none" w:sz="0" w:space="0" w:color="auto"/>
            <w:left w:val="none" w:sz="0" w:space="0" w:color="auto"/>
            <w:bottom w:val="none" w:sz="0" w:space="0" w:color="auto"/>
            <w:right w:val="none" w:sz="0" w:space="0" w:color="auto"/>
          </w:divBdr>
        </w:div>
        <w:div w:id="1119766061">
          <w:marLeft w:val="640"/>
          <w:marRight w:val="0"/>
          <w:marTop w:val="0"/>
          <w:marBottom w:val="0"/>
          <w:divBdr>
            <w:top w:val="none" w:sz="0" w:space="0" w:color="auto"/>
            <w:left w:val="none" w:sz="0" w:space="0" w:color="auto"/>
            <w:bottom w:val="none" w:sz="0" w:space="0" w:color="auto"/>
            <w:right w:val="none" w:sz="0" w:space="0" w:color="auto"/>
          </w:divBdr>
        </w:div>
        <w:div w:id="1156605211">
          <w:marLeft w:val="640"/>
          <w:marRight w:val="0"/>
          <w:marTop w:val="0"/>
          <w:marBottom w:val="0"/>
          <w:divBdr>
            <w:top w:val="none" w:sz="0" w:space="0" w:color="auto"/>
            <w:left w:val="none" w:sz="0" w:space="0" w:color="auto"/>
            <w:bottom w:val="none" w:sz="0" w:space="0" w:color="auto"/>
            <w:right w:val="none" w:sz="0" w:space="0" w:color="auto"/>
          </w:divBdr>
        </w:div>
        <w:div w:id="1156990986">
          <w:marLeft w:val="640"/>
          <w:marRight w:val="0"/>
          <w:marTop w:val="0"/>
          <w:marBottom w:val="0"/>
          <w:divBdr>
            <w:top w:val="none" w:sz="0" w:space="0" w:color="auto"/>
            <w:left w:val="none" w:sz="0" w:space="0" w:color="auto"/>
            <w:bottom w:val="none" w:sz="0" w:space="0" w:color="auto"/>
            <w:right w:val="none" w:sz="0" w:space="0" w:color="auto"/>
          </w:divBdr>
        </w:div>
        <w:div w:id="1184980683">
          <w:marLeft w:val="640"/>
          <w:marRight w:val="0"/>
          <w:marTop w:val="0"/>
          <w:marBottom w:val="0"/>
          <w:divBdr>
            <w:top w:val="none" w:sz="0" w:space="0" w:color="auto"/>
            <w:left w:val="none" w:sz="0" w:space="0" w:color="auto"/>
            <w:bottom w:val="none" w:sz="0" w:space="0" w:color="auto"/>
            <w:right w:val="none" w:sz="0" w:space="0" w:color="auto"/>
          </w:divBdr>
        </w:div>
        <w:div w:id="1188448034">
          <w:marLeft w:val="640"/>
          <w:marRight w:val="0"/>
          <w:marTop w:val="0"/>
          <w:marBottom w:val="0"/>
          <w:divBdr>
            <w:top w:val="none" w:sz="0" w:space="0" w:color="auto"/>
            <w:left w:val="none" w:sz="0" w:space="0" w:color="auto"/>
            <w:bottom w:val="none" w:sz="0" w:space="0" w:color="auto"/>
            <w:right w:val="none" w:sz="0" w:space="0" w:color="auto"/>
          </w:divBdr>
        </w:div>
        <w:div w:id="1231311166">
          <w:marLeft w:val="640"/>
          <w:marRight w:val="0"/>
          <w:marTop w:val="0"/>
          <w:marBottom w:val="0"/>
          <w:divBdr>
            <w:top w:val="none" w:sz="0" w:space="0" w:color="auto"/>
            <w:left w:val="none" w:sz="0" w:space="0" w:color="auto"/>
            <w:bottom w:val="none" w:sz="0" w:space="0" w:color="auto"/>
            <w:right w:val="none" w:sz="0" w:space="0" w:color="auto"/>
          </w:divBdr>
        </w:div>
        <w:div w:id="1285117575">
          <w:marLeft w:val="640"/>
          <w:marRight w:val="0"/>
          <w:marTop w:val="0"/>
          <w:marBottom w:val="0"/>
          <w:divBdr>
            <w:top w:val="none" w:sz="0" w:space="0" w:color="auto"/>
            <w:left w:val="none" w:sz="0" w:space="0" w:color="auto"/>
            <w:bottom w:val="none" w:sz="0" w:space="0" w:color="auto"/>
            <w:right w:val="none" w:sz="0" w:space="0" w:color="auto"/>
          </w:divBdr>
        </w:div>
        <w:div w:id="1294487554">
          <w:marLeft w:val="640"/>
          <w:marRight w:val="0"/>
          <w:marTop w:val="0"/>
          <w:marBottom w:val="0"/>
          <w:divBdr>
            <w:top w:val="none" w:sz="0" w:space="0" w:color="auto"/>
            <w:left w:val="none" w:sz="0" w:space="0" w:color="auto"/>
            <w:bottom w:val="none" w:sz="0" w:space="0" w:color="auto"/>
            <w:right w:val="none" w:sz="0" w:space="0" w:color="auto"/>
          </w:divBdr>
        </w:div>
        <w:div w:id="1306352643">
          <w:marLeft w:val="640"/>
          <w:marRight w:val="0"/>
          <w:marTop w:val="0"/>
          <w:marBottom w:val="0"/>
          <w:divBdr>
            <w:top w:val="none" w:sz="0" w:space="0" w:color="auto"/>
            <w:left w:val="none" w:sz="0" w:space="0" w:color="auto"/>
            <w:bottom w:val="none" w:sz="0" w:space="0" w:color="auto"/>
            <w:right w:val="none" w:sz="0" w:space="0" w:color="auto"/>
          </w:divBdr>
        </w:div>
        <w:div w:id="1317762186">
          <w:marLeft w:val="640"/>
          <w:marRight w:val="0"/>
          <w:marTop w:val="0"/>
          <w:marBottom w:val="0"/>
          <w:divBdr>
            <w:top w:val="none" w:sz="0" w:space="0" w:color="auto"/>
            <w:left w:val="none" w:sz="0" w:space="0" w:color="auto"/>
            <w:bottom w:val="none" w:sz="0" w:space="0" w:color="auto"/>
            <w:right w:val="none" w:sz="0" w:space="0" w:color="auto"/>
          </w:divBdr>
        </w:div>
        <w:div w:id="1321226204">
          <w:marLeft w:val="640"/>
          <w:marRight w:val="0"/>
          <w:marTop w:val="0"/>
          <w:marBottom w:val="0"/>
          <w:divBdr>
            <w:top w:val="none" w:sz="0" w:space="0" w:color="auto"/>
            <w:left w:val="none" w:sz="0" w:space="0" w:color="auto"/>
            <w:bottom w:val="none" w:sz="0" w:space="0" w:color="auto"/>
            <w:right w:val="none" w:sz="0" w:space="0" w:color="auto"/>
          </w:divBdr>
        </w:div>
        <w:div w:id="1331063482">
          <w:marLeft w:val="640"/>
          <w:marRight w:val="0"/>
          <w:marTop w:val="0"/>
          <w:marBottom w:val="0"/>
          <w:divBdr>
            <w:top w:val="none" w:sz="0" w:space="0" w:color="auto"/>
            <w:left w:val="none" w:sz="0" w:space="0" w:color="auto"/>
            <w:bottom w:val="none" w:sz="0" w:space="0" w:color="auto"/>
            <w:right w:val="none" w:sz="0" w:space="0" w:color="auto"/>
          </w:divBdr>
        </w:div>
        <w:div w:id="1342125438">
          <w:marLeft w:val="640"/>
          <w:marRight w:val="0"/>
          <w:marTop w:val="0"/>
          <w:marBottom w:val="0"/>
          <w:divBdr>
            <w:top w:val="none" w:sz="0" w:space="0" w:color="auto"/>
            <w:left w:val="none" w:sz="0" w:space="0" w:color="auto"/>
            <w:bottom w:val="none" w:sz="0" w:space="0" w:color="auto"/>
            <w:right w:val="none" w:sz="0" w:space="0" w:color="auto"/>
          </w:divBdr>
        </w:div>
        <w:div w:id="1375152859">
          <w:marLeft w:val="640"/>
          <w:marRight w:val="0"/>
          <w:marTop w:val="0"/>
          <w:marBottom w:val="0"/>
          <w:divBdr>
            <w:top w:val="none" w:sz="0" w:space="0" w:color="auto"/>
            <w:left w:val="none" w:sz="0" w:space="0" w:color="auto"/>
            <w:bottom w:val="none" w:sz="0" w:space="0" w:color="auto"/>
            <w:right w:val="none" w:sz="0" w:space="0" w:color="auto"/>
          </w:divBdr>
        </w:div>
        <w:div w:id="1380785900">
          <w:marLeft w:val="640"/>
          <w:marRight w:val="0"/>
          <w:marTop w:val="0"/>
          <w:marBottom w:val="0"/>
          <w:divBdr>
            <w:top w:val="none" w:sz="0" w:space="0" w:color="auto"/>
            <w:left w:val="none" w:sz="0" w:space="0" w:color="auto"/>
            <w:bottom w:val="none" w:sz="0" w:space="0" w:color="auto"/>
            <w:right w:val="none" w:sz="0" w:space="0" w:color="auto"/>
          </w:divBdr>
        </w:div>
        <w:div w:id="1390807599">
          <w:marLeft w:val="640"/>
          <w:marRight w:val="0"/>
          <w:marTop w:val="0"/>
          <w:marBottom w:val="0"/>
          <w:divBdr>
            <w:top w:val="none" w:sz="0" w:space="0" w:color="auto"/>
            <w:left w:val="none" w:sz="0" w:space="0" w:color="auto"/>
            <w:bottom w:val="none" w:sz="0" w:space="0" w:color="auto"/>
            <w:right w:val="none" w:sz="0" w:space="0" w:color="auto"/>
          </w:divBdr>
        </w:div>
        <w:div w:id="1391266309">
          <w:marLeft w:val="640"/>
          <w:marRight w:val="0"/>
          <w:marTop w:val="0"/>
          <w:marBottom w:val="0"/>
          <w:divBdr>
            <w:top w:val="none" w:sz="0" w:space="0" w:color="auto"/>
            <w:left w:val="none" w:sz="0" w:space="0" w:color="auto"/>
            <w:bottom w:val="none" w:sz="0" w:space="0" w:color="auto"/>
            <w:right w:val="none" w:sz="0" w:space="0" w:color="auto"/>
          </w:divBdr>
        </w:div>
        <w:div w:id="1393964950">
          <w:marLeft w:val="640"/>
          <w:marRight w:val="0"/>
          <w:marTop w:val="0"/>
          <w:marBottom w:val="0"/>
          <w:divBdr>
            <w:top w:val="none" w:sz="0" w:space="0" w:color="auto"/>
            <w:left w:val="none" w:sz="0" w:space="0" w:color="auto"/>
            <w:bottom w:val="none" w:sz="0" w:space="0" w:color="auto"/>
            <w:right w:val="none" w:sz="0" w:space="0" w:color="auto"/>
          </w:divBdr>
        </w:div>
        <w:div w:id="1443458346">
          <w:marLeft w:val="640"/>
          <w:marRight w:val="0"/>
          <w:marTop w:val="0"/>
          <w:marBottom w:val="0"/>
          <w:divBdr>
            <w:top w:val="none" w:sz="0" w:space="0" w:color="auto"/>
            <w:left w:val="none" w:sz="0" w:space="0" w:color="auto"/>
            <w:bottom w:val="none" w:sz="0" w:space="0" w:color="auto"/>
            <w:right w:val="none" w:sz="0" w:space="0" w:color="auto"/>
          </w:divBdr>
        </w:div>
        <w:div w:id="1473477324">
          <w:marLeft w:val="640"/>
          <w:marRight w:val="0"/>
          <w:marTop w:val="0"/>
          <w:marBottom w:val="0"/>
          <w:divBdr>
            <w:top w:val="none" w:sz="0" w:space="0" w:color="auto"/>
            <w:left w:val="none" w:sz="0" w:space="0" w:color="auto"/>
            <w:bottom w:val="none" w:sz="0" w:space="0" w:color="auto"/>
            <w:right w:val="none" w:sz="0" w:space="0" w:color="auto"/>
          </w:divBdr>
        </w:div>
        <w:div w:id="1475415843">
          <w:marLeft w:val="640"/>
          <w:marRight w:val="0"/>
          <w:marTop w:val="0"/>
          <w:marBottom w:val="0"/>
          <w:divBdr>
            <w:top w:val="none" w:sz="0" w:space="0" w:color="auto"/>
            <w:left w:val="none" w:sz="0" w:space="0" w:color="auto"/>
            <w:bottom w:val="none" w:sz="0" w:space="0" w:color="auto"/>
            <w:right w:val="none" w:sz="0" w:space="0" w:color="auto"/>
          </w:divBdr>
        </w:div>
        <w:div w:id="1514345329">
          <w:marLeft w:val="640"/>
          <w:marRight w:val="0"/>
          <w:marTop w:val="0"/>
          <w:marBottom w:val="0"/>
          <w:divBdr>
            <w:top w:val="none" w:sz="0" w:space="0" w:color="auto"/>
            <w:left w:val="none" w:sz="0" w:space="0" w:color="auto"/>
            <w:bottom w:val="none" w:sz="0" w:space="0" w:color="auto"/>
            <w:right w:val="none" w:sz="0" w:space="0" w:color="auto"/>
          </w:divBdr>
        </w:div>
        <w:div w:id="1515151533">
          <w:marLeft w:val="640"/>
          <w:marRight w:val="0"/>
          <w:marTop w:val="0"/>
          <w:marBottom w:val="0"/>
          <w:divBdr>
            <w:top w:val="none" w:sz="0" w:space="0" w:color="auto"/>
            <w:left w:val="none" w:sz="0" w:space="0" w:color="auto"/>
            <w:bottom w:val="none" w:sz="0" w:space="0" w:color="auto"/>
            <w:right w:val="none" w:sz="0" w:space="0" w:color="auto"/>
          </w:divBdr>
        </w:div>
        <w:div w:id="1515879721">
          <w:marLeft w:val="640"/>
          <w:marRight w:val="0"/>
          <w:marTop w:val="0"/>
          <w:marBottom w:val="0"/>
          <w:divBdr>
            <w:top w:val="none" w:sz="0" w:space="0" w:color="auto"/>
            <w:left w:val="none" w:sz="0" w:space="0" w:color="auto"/>
            <w:bottom w:val="none" w:sz="0" w:space="0" w:color="auto"/>
            <w:right w:val="none" w:sz="0" w:space="0" w:color="auto"/>
          </w:divBdr>
        </w:div>
        <w:div w:id="1530332469">
          <w:marLeft w:val="640"/>
          <w:marRight w:val="0"/>
          <w:marTop w:val="0"/>
          <w:marBottom w:val="0"/>
          <w:divBdr>
            <w:top w:val="none" w:sz="0" w:space="0" w:color="auto"/>
            <w:left w:val="none" w:sz="0" w:space="0" w:color="auto"/>
            <w:bottom w:val="none" w:sz="0" w:space="0" w:color="auto"/>
            <w:right w:val="none" w:sz="0" w:space="0" w:color="auto"/>
          </w:divBdr>
        </w:div>
        <w:div w:id="1549298039">
          <w:marLeft w:val="640"/>
          <w:marRight w:val="0"/>
          <w:marTop w:val="0"/>
          <w:marBottom w:val="0"/>
          <w:divBdr>
            <w:top w:val="none" w:sz="0" w:space="0" w:color="auto"/>
            <w:left w:val="none" w:sz="0" w:space="0" w:color="auto"/>
            <w:bottom w:val="none" w:sz="0" w:space="0" w:color="auto"/>
            <w:right w:val="none" w:sz="0" w:space="0" w:color="auto"/>
          </w:divBdr>
        </w:div>
        <w:div w:id="1587417059">
          <w:marLeft w:val="640"/>
          <w:marRight w:val="0"/>
          <w:marTop w:val="0"/>
          <w:marBottom w:val="0"/>
          <w:divBdr>
            <w:top w:val="none" w:sz="0" w:space="0" w:color="auto"/>
            <w:left w:val="none" w:sz="0" w:space="0" w:color="auto"/>
            <w:bottom w:val="none" w:sz="0" w:space="0" w:color="auto"/>
            <w:right w:val="none" w:sz="0" w:space="0" w:color="auto"/>
          </w:divBdr>
        </w:div>
        <w:div w:id="1620646343">
          <w:marLeft w:val="640"/>
          <w:marRight w:val="0"/>
          <w:marTop w:val="0"/>
          <w:marBottom w:val="0"/>
          <w:divBdr>
            <w:top w:val="none" w:sz="0" w:space="0" w:color="auto"/>
            <w:left w:val="none" w:sz="0" w:space="0" w:color="auto"/>
            <w:bottom w:val="none" w:sz="0" w:space="0" w:color="auto"/>
            <w:right w:val="none" w:sz="0" w:space="0" w:color="auto"/>
          </w:divBdr>
        </w:div>
        <w:div w:id="1626811228">
          <w:marLeft w:val="640"/>
          <w:marRight w:val="0"/>
          <w:marTop w:val="0"/>
          <w:marBottom w:val="0"/>
          <w:divBdr>
            <w:top w:val="none" w:sz="0" w:space="0" w:color="auto"/>
            <w:left w:val="none" w:sz="0" w:space="0" w:color="auto"/>
            <w:bottom w:val="none" w:sz="0" w:space="0" w:color="auto"/>
            <w:right w:val="none" w:sz="0" w:space="0" w:color="auto"/>
          </w:divBdr>
        </w:div>
        <w:div w:id="1645694936">
          <w:marLeft w:val="640"/>
          <w:marRight w:val="0"/>
          <w:marTop w:val="0"/>
          <w:marBottom w:val="0"/>
          <w:divBdr>
            <w:top w:val="none" w:sz="0" w:space="0" w:color="auto"/>
            <w:left w:val="none" w:sz="0" w:space="0" w:color="auto"/>
            <w:bottom w:val="none" w:sz="0" w:space="0" w:color="auto"/>
            <w:right w:val="none" w:sz="0" w:space="0" w:color="auto"/>
          </w:divBdr>
        </w:div>
        <w:div w:id="1660771826">
          <w:marLeft w:val="640"/>
          <w:marRight w:val="0"/>
          <w:marTop w:val="0"/>
          <w:marBottom w:val="0"/>
          <w:divBdr>
            <w:top w:val="none" w:sz="0" w:space="0" w:color="auto"/>
            <w:left w:val="none" w:sz="0" w:space="0" w:color="auto"/>
            <w:bottom w:val="none" w:sz="0" w:space="0" w:color="auto"/>
            <w:right w:val="none" w:sz="0" w:space="0" w:color="auto"/>
          </w:divBdr>
        </w:div>
        <w:div w:id="1667587190">
          <w:marLeft w:val="640"/>
          <w:marRight w:val="0"/>
          <w:marTop w:val="0"/>
          <w:marBottom w:val="0"/>
          <w:divBdr>
            <w:top w:val="none" w:sz="0" w:space="0" w:color="auto"/>
            <w:left w:val="none" w:sz="0" w:space="0" w:color="auto"/>
            <w:bottom w:val="none" w:sz="0" w:space="0" w:color="auto"/>
            <w:right w:val="none" w:sz="0" w:space="0" w:color="auto"/>
          </w:divBdr>
        </w:div>
        <w:div w:id="1669482813">
          <w:marLeft w:val="640"/>
          <w:marRight w:val="0"/>
          <w:marTop w:val="0"/>
          <w:marBottom w:val="0"/>
          <w:divBdr>
            <w:top w:val="none" w:sz="0" w:space="0" w:color="auto"/>
            <w:left w:val="none" w:sz="0" w:space="0" w:color="auto"/>
            <w:bottom w:val="none" w:sz="0" w:space="0" w:color="auto"/>
            <w:right w:val="none" w:sz="0" w:space="0" w:color="auto"/>
          </w:divBdr>
        </w:div>
        <w:div w:id="1686177276">
          <w:marLeft w:val="640"/>
          <w:marRight w:val="0"/>
          <w:marTop w:val="0"/>
          <w:marBottom w:val="0"/>
          <w:divBdr>
            <w:top w:val="none" w:sz="0" w:space="0" w:color="auto"/>
            <w:left w:val="none" w:sz="0" w:space="0" w:color="auto"/>
            <w:bottom w:val="none" w:sz="0" w:space="0" w:color="auto"/>
            <w:right w:val="none" w:sz="0" w:space="0" w:color="auto"/>
          </w:divBdr>
        </w:div>
      </w:divsChild>
    </w:div>
    <w:div w:id="1656377725">
      <w:bodyDiv w:val="1"/>
      <w:marLeft w:val="0"/>
      <w:marRight w:val="0"/>
      <w:marTop w:val="0"/>
      <w:marBottom w:val="0"/>
      <w:divBdr>
        <w:top w:val="none" w:sz="0" w:space="0" w:color="auto"/>
        <w:left w:val="none" w:sz="0" w:space="0" w:color="auto"/>
        <w:bottom w:val="none" w:sz="0" w:space="0" w:color="auto"/>
        <w:right w:val="none" w:sz="0" w:space="0" w:color="auto"/>
      </w:divBdr>
      <w:divsChild>
        <w:div w:id="10224617">
          <w:marLeft w:val="640"/>
          <w:marRight w:val="0"/>
          <w:marTop w:val="0"/>
          <w:marBottom w:val="0"/>
          <w:divBdr>
            <w:top w:val="none" w:sz="0" w:space="0" w:color="auto"/>
            <w:left w:val="none" w:sz="0" w:space="0" w:color="auto"/>
            <w:bottom w:val="none" w:sz="0" w:space="0" w:color="auto"/>
            <w:right w:val="none" w:sz="0" w:space="0" w:color="auto"/>
          </w:divBdr>
        </w:div>
        <w:div w:id="24059458">
          <w:marLeft w:val="640"/>
          <w:marRight w:val="0"/>
          <w:marTop w:val="0"/>
          <w:marBottom w:val="0"/>
          <w:divBdr>
            <w:top w:val="none" w:sz="0" w:space="0" w:color="auto"/>
            <w:left w:val="none" w:sz="0" w:space="0" w:color="auto"/>
            <w:bottom w:val="none" w:sz="0" w:space="0" w:color="auto"/>
            <w:right w:val="none" w:sz="0" w:space="0" w:color="auto"/>
          </w:divBdr>
        </w:div>
        <w:div w:id="43875700">
          <w:marLeft w:val="640"/>
          <w:marRight w:val="0"/>
          <w:marTop w:val="0"/>
          <w:marBottom w:val="0"/>
          <w:divBdr>
            <w:top w:val="none" w:sz="0" w:space="0" w:color="auto"/>
            <w:left w:val="none" w:sz="0" w:space="0" w:color="auto"/>
            <w:bottom w:val="none" w:sz="0" w:space="0" w:color="auto"/>
            <w:right w:val="none" w:sz="0" w:space="0" w:color="auto"/>
          </w:divBdr>
        </w:div>
        <w:div w:id="125508183">
          <w:marLeft w:val="640"/>
          <w:marRight w:val="0"/>
          <w:marTop w:val="0"/>
          <w:marBottom w:val="0"/>
          <w:divBdr>
            <w:top w:val="none" w:sz="0" w:space="0" w:color="auto"/>
            <w:left w:val="none" w:sz="0" w:space="0" w:color="auto"/>
            <w:bottom w:val="none" w:sz="0" w:space="0" w:color="auto"/>
            <w:right w:val="none" w:sz="0" w:space="0" w:color="auto"/>
          </w:divBdr>
        </w:div>
        <w:div w:id="140656648">
          <w:marLeft w:val="640"/>
          <w:marRight w:val="0"/>
          <w:marTop w:val="0"/>
          <w:marBottom w:val="0"/>
          <w:divBdr>
            <w:top w:val="none" w:sz="0" w:space="0" w:color="auto"/>
            <w:left w:val="none" w:sz="0" w:space="0" w:color="auto"/>
            <w:bottom w:val="none" w:sz="0" w:space="0" w:color="auto"/>
            <w:right w:val="none" w:sz="0" w:space="0" w:color="auto"/>
          </w:divBdr>
        </w:div>
        <w:div w:id="145705585">
          <w:marLeft w:val="640"/>
          <w:marRight w:val="0"/>
          <w:marTop w:val="0"/>
          <w:marBottom w:val="0"/>
          <w:divBdr>
            <w:top w:val="none" w:sz="0" w:space="0" w:color="auto"/>
            <w:left w:val="none" w:sz="0" w:space="0" w:color="auto"/>
            <w:bottom w:val="none" w:sz="0" w:space="0" w:color="auto"/>
            <w:right w:val="none" w:sz="0" w:space="0" w:color="auto"/>
          </w:divBdr>
        </w:div>
        <w:div w:id="149685763">
          <w:marLeft w:val="640"/>
          <w:marRight w:val="0"/>
          <w:marTop w:val="0"/>
          <w:marBottom w:val="0"/>
          <w:divBdr>
            <w:top w:val="none" w:sz="0" w:space="0" w:color="auto"/>
            <w:left w:val="none" w:sz="0" w:space="0" w:color="auto"/>
            <w:bottom w:val="none" w:sz="0" w:space="0" w:color="auto"/>
            <w:right w:val="none" w:sz="0" w:space="0" w:color="auto"/>
          </w:divBdr>
        </w:div>
        <w:div w:id="164781677">
          <w:marLeft w:val="640"/>
          <w:marRight w:val="0"/>
          <w:marTop w:val="0"/>
          <w:marBottom w:val="0"/>
          <w:divBdr>
            <w:top w:val="none" w:sz="0" w:space="0" w:color="auto"/>
            <w:left w:val="none" w:sz="0" w:space="0" w:color="auto"/>
            <w:bottom w:val="none" w:sz="0" w:space="0" w:color="auto"/>
            <w:right w:val="none" w:sz="0" w:space="0" w:color="auto"/>
          </w:divBdr>
        </w:div>
        <w:div w:id="168376545">
          <w:marLeft w:val="640"/>
          <w:marRight w:val="0"/>
          <w:marTop w:val="0"/>
          <w:marBottom w:val="0"/>
          <w:divBdr>
            <w:top w:val="none" w:sz="0" w:space="0" w:color="auto"/>
            <w:left w:val="none" w:sz="0" w:space="0" w:color="auto"/>
            <w:bottom w:val="none" w:sz="0" w:space="0" w:color="auto"/>
            <w:right w:val="none" w:sz="0" w:space="0" w:color="auto"/>
          </w:divBdr>
        </w:div>
        <w:div w:id="169881927">
          <w:marLeft w:val="640"/>
          <w:marRight w:val="0"/>
          <w:marTop w:val="0"/>
          <w:marBottom w:val="0"/>
          <w:divBdr>
            <w:top w:val="none" w:sz="0" w:space="0" w:color="auto"/>
            <w:left w:val="none" w:sz="0" w:space="0" w:color="auto"/>
            <w:bottom w:val="none" w:sz="0" w:space="0" w:color="auto"/>
            <w:right w:val="none" w:sz="0" w:space="0" w:color="auto"/>
          </w:divBdr>
        </w:div>
        <w:div w:id="218397603">
          <w:marLeft w:val="640"/>
          <w:marRight w:val="0"/>
          <w:marTop w:val="0"/>
          <w:marBottom w:val="0"/>
          <w:divBdr>
            <w:top w:val="none" w:sz="0" w:space="0" w:color="auto"/>
            <w:left w:val="none" w:sz="0" w:space="0" w:color="auto"/>
            <w:bottom w:val="none" w:sz="0" w:space="0" w:color="auto"/>
            <w:right w:val="none" w:sz="0" w:space="0" w:color="auto"/>
          </w:divBdr>
        </w:div>
        <w:div w:id="222715437">
          <w:marLeft w:val="640"/>
          <w:marRight w:val="0"/>
          <w:marTop w:val="0"/>
          <w:marBottom w:val="0"/>
          <w:divBdr>
            <w:top w:val="none" w:sz="0" w:space="0" w:color="auto"/>
            <w:left w:val="none" w:sz="0" w:space="0" w:color="auto"/>
            <w:bottom w:val="none" w:sz="0" w:space="0" w:color="auto"/>
            <w:right w:val="none" w:sz="0" w:space="0" w:color="auto"/>
          </w:divBdr>
        </w:div>
        <w:div w:id="231307375">
          <w:marLeft w:val="640"/>
          <w:marRight w:val="0"/>
          <w:marTop w:val="0"/>
          <w:marBottom w:val="0"/>
          <w:divBdr>
            <w:top w:val="none" w:sz="0" w:space="0" w:color="auto"/>
            <w:left w:val="none" w:sz="0" w:space="0" w:color="auto"/>
            <w:bottom w:val="none" w:sz="0" w:space="0" w:color="auto"/>
            <w:right w:val="none" w:sz="0" w:space="0" w:color="auto"/>
          </w:divBdr>
        </w:div>
        <w:div w:id="246308731">
          <w:marLeft w:val="640"/>
          <w:marRight w:val="0"/>
          <w:marTop w:val="0"/>
          <w:marBottom w:val="0"/>
          <w:divBdr>
            <w:top w:val="none" w:sz="0" w:space="0" w:color="auto"/>
            <w:left w:val="none" w:sz="0" w:space="0" w:color="auto"/>
            <w:bottom w:val="none" w:sz="0" w:space="0" w:color="auto"/>
            <w:right w:val="none" w:sz="0" w:space="0" w:color="auto"/>
          </w:divBdr>
        </w:div>
        <w:div w:id="252785851">
          <w:marLeft w:val="640"/>
          <w:marRight w:val="0"/>
          <w:marTop w:val="0"/>
          <w:marBottom w:val="0"/>
          <w:divBdr>
            <w:top w:val="none" w:sz="0" w:space="0" w:color="auto"/>
            <w:left w:val="none" w:sz="0" w:space="0" w:color="auto"/>
            <w:bottom w:val="none" w:sz="0" w:space="0" w:color="auto"/>
            <w:right w:val="none" w:sz="0" w:space="0" w:color="auto"/>
          </w:divBdr>
        </w:div>
        <w:div w:id="256594755">
          <w:marLeft w:val="640"/>
          <w:marRight w:val="0"/>
          <w:marTop w:val="0"/>
          <w:marBottom w:val="0"/>
          <w:divBdr>
            <w:top w:val="none" w:sz="0" w:space="0" w:color="auto"/>
            <w:left w:val="none" w:sz="0" w:space="0" w:color="auto"/>
            <w:bottom w:val="none" w:sz="0" w:space="0" w:color="auto"/>
            <w:right w:val="none" w:sz="0" w:space="0" w:color="auto"/>
          </w:divBdr>
        </w:div>
        <w:div w:id="261036549">
          <w:marLeft w:val="640"/>
          <w:marRight w:val="0"/>
          <w:marTop w:val="0"/>
          <w:marBottom w:val="0"/>
          <w:divBdr>
            <w:top w:val="none" w:sz="0" w:space="0" w:color="auto"/>
            <w:left w:val="none" w:sz="0" w:space="0" w:color="auto"/>
            <w:bottom w:val="none" w:sz="0" w:space="0" w:color="auto"/>
            <w:right w:val="none" w:sz="0" w:space="0" w:color="auto"/>
          </w:divBdr>
        </w:div>
        <w:div w:id="270431320">
          <w:marLeft w:val="640"/>
          <w:marRight w:val="0"/>
          <w:marTop w:val="0"/>
          <w:marBottom w:val="0"/>
          <w:divBdr>
            <w:top w:val="none" w:sz="0" w:space="0" w:color="auto"/>
            <w:left w:val="none" w:sz="0" w:space="0" w:color="auto"/>
            <w:bottom w:val="none" w:sz="0" w:space="0" w:color="auto"/>
            <w:right w:val="none" w:sz="0" w:space="0" w:color="auto"/>
          </w:divBdr>
        </w:div>
        <w:div w:id="279604900">
          <w:marLeft w:val="640"/>
          <w:marRight w:val="0"/>
          <w:marTop w:val="0"/>
          <w:marBottom w:val="0"/>
          <w:divBdr>
            <w:top w:val="none" w:sz="0" w:space="0" w:color="auto"/>
            <w:left w:val="none" w:sz="0" w:space="0" w:color="auto"/>
            <w:bottom w:val="none" w:sz="0" w:space="0" w:color="auto"/>
            <w:right w:val="none" w:sz="0" w:space="0" w:color="auto"/>
          </w:divBdr>
        </w:div>
        <w:div w:id="299266295">
          <w:marLeft w:val="640"/>
          <w:marRight w:val="0"/>
          <w:marTop w:val="0"/>
          <w:marBottom w:val="0"/>
          <w:divBdr>
            <w:top w:val="none" w:sz="0" w:space="0" w:color="auto"/>
            <w:left w:val="none" w:sz="0" w:space="0" w:color="auto"/>
            <w:bottom w:val="none" w:sz="0" w:space="0" w:color="auto"/>
            <w:right w:val="none" w:sz="0" w:space="0" w:color="auto"/>
          </w:divBdr>
        </w:div>
        <w:div w:id="309866542">
          <w:marLeft w:val="640"/>
          <w:marRight w:val="0"/>
          <w:marTop w:val="0"/>
          <w:marBottom w:val="0"/>
          <w:divBdr>
            <w:top w:val="none" w:sz="0" w:space="0" w:color="auto"/>
            <w:left w:val="none" w:sz="0" w:space="0" w:color="auto"/>
            <w:bottom w:val="none" w:sz="0" w:space="0" w:color="auto"/>
            <w:right w:val="none" w:sz="0" w:space="0" w:color="auto"/>
          </w:divBdr>
        </w:div>
        <w:div w:id="324358466">
          <w:marLeft w:val="640"/>
          <w:marRight w:val="0"/>
          <w:marTop w:val="0"/>
          <w:marBottom w:val="0"/>
          <w:divBdr>
            <w:top w:val="none" w:sz="0" w:space="0" w:color="auto"/>
            <w:left w:val="none" w:sz="0" w:space="0" w:color="auto"/>
            <w:bottom w:val="none" w:sz="0" w:space="0" w:color="auto"/>
            <w:right w:val="none" w:sz="0" w:space="0" w:color="auto"/>
          </w:divBdr>
        </w:div>
        <w:div w:id="329675649">
          <w:marLeft w:val="640"/>
          <w:marRight w:val="0"/>
          <w:marTop w:val="0"/>
          <w:marBottom w:val="0"/>
          <w:divBdr>
            <w:top w:val="none" w:sz="0" w:space="0" w:color="auto"/>
            <w:left w:val="none" w:sz="0" w:space="0" w:color="auto"/>
            <w:bottom w:val="none" w:sz="0" w:space="0" w:color="auto"/>
            <w:right w:val="none" w:sz="0" w:space="0" w:color="auto"/>
          </w:divBdr>
        </w:div>
        <w:div w:id="340788264">
          <w:marLeft w:val="640"/>
          <w:marRight w:val="0"/>
          <w:marTop w:val="0"/>
          <w:marBottom w:val="0"/>
          <w:divBdr>
            <w:top w:val="none" w:sz="0" w:space="0" w:color="auto"/>
            <w:left w:val="none" w:sz="0" w:space="0" w:color="auto"/>
            <w:bottom w:val="none" w:sz="0" w:space="0" w:color="auto"/>
            <w:right w:val="none" w:sz="0" w:space="0" w:color="auto"/>
          </w:divBdr>
        </w:div>
        <w:div w:id="342320066">
          <w:marLeft w:val="640"/>
          <w:marRight w:val="0"/>
          <w:marTop w:val="0"/>
          <w:marBottom w:val="0"/>
          <w:divBdr>
            <w:top w:val="none" w:sz="0" w:space="0" w:color="auto"/>
            <w:left w:val="none" w:sz="0" w:space="0" w:color="auto"/>
            <w:bottom w:val="none" w:sz="0" w:space="0" w:color="auto"/>
            <w:right w:val="none" w:sz="0" w:space="0" w:color="auto"/>
          </w:divBdr>
        </w:div>
        <w:div w:id="344091544">
          <w:marLeft w:val="640"/>
          <w:marRight w:val="0"/>
          <w:marTop w:val="0"/>
          <w:marBottom w:val="0"/>
          <w:divBdr>
            <w:top w:val="none" w:sz="0" w:space="0" w:color="auto"/>
            <w:left w:val="none" w:sz="0" w:space="0" w:color="auto"/>
            <w:bottom w:val="none" w:sz="0" w:space="0" w:color="auto"/>
            <w:right w:val="none" w:sz="0" w:space="0" w:color="auto"/>
          </w:divBdr>
        </w:div>
        <w:div w:id="345401855">
          <w:marLeft w:val="640"/>
          <w:marRight w:val="0"/>
          <w:marTop w:val="0"/>
          <w:marBottom w:val="0"/>
          <w:divBdr>
            <w:top w:val="none" w:sz="0" w:space="0" w:color="auto"/>
            <w:left w:val="none" w:sz="0" w:space="0" w:color="auto"/>
            <w:bottom w:val="none" w:sz="0" w:space="0" w:color="auto"/>
            <w:right w:val="none" w:sz="0" w:space="0" w:color="auto"/>
          </w:divBdr>
        </w:div>
        <w:div w:id="362632275">
          <w:marLeft w:val="640"/>
          <w:marRight w:val="0"/>
          <w:marTop w:val="0"/>
          <w:marBottom w:val="0"/>
          <w:divBdr>
            <w:top w:val="none" w:sz="0" w:space="0" w:color="auto"/>
            <w:left w:val="none" w:sz="0" w:space="0" w:color="auto"/>
            <w:bottom w:val="none" w:sz="0" w:space="0" w:color="auto"/>
            <w:right w:val="none" w:sz="0" w:space="0" w:color="auto"/>
          </w:divBdr>
        </w:div>
        <w:div w:id="427964695">
          <w:marLeft w:val="640"/>
          <w:marRight w:val="0"/>
          <w:marTop w:val="0"/>
          <w:marBottom w:val="0"/>
          <w:divBdr>
            <w:top w:val="none" w:sz="0" w:space="0" w:color="auto"/>
            <w:left w:val="none" w:sz="0" w:space="0" w:color="auto"/>
            <w:bottom w:val="none" w:sz="0" w:space="0" w:color="auto"/>
            <w:right w:val="none" w:sz="0" w:space="0" w:color="auto"/>
          </w:divBdr>
        </w:div>
        <w:div w:id="440027548">
          <w:marLeft w:val="640"/>
          <w:marRight w:val="0"/>
          <w:marTop w:val="0"/>
          <w:marBottom w:val="0"/>
          <w:divBdr>
            <w:top w:val="none" w:sz="0" w:space="0" w:color="auto"/>
            <w:left w:val="none" w:sz="0" w:space="0" w:color="auto"/>
            <w:bottom w:val="none" w:sz="0" w:space="0" w:color="auto"/>
            <w:right w:val="none" w:sz="0" w:space="0" w:color="auto"/>
          </w:divBdr>
        </w:div>
        <w:div w:id="443236373">
          <w:marLeft w:val="640"/>
          <w:marRight w:val="0"/>
          <w:marTop w:val="0"/>
          <w:marBottom w:val="0"/>
          <w:divBdr>
            <w:top w:val="none" w:sz="0" w:space="0" w:color="auto"/>
            <w:left w:val="none" w:sz="0" w:space="0" w:color="auto"/>
            <w:bottom w:val="none" w:sz="0" w:space="0" w:color="auto"/>
            <w:right w:val="none" w:sz="0" w:space="0" w:color="auto"/>
          </w:divBdr>
        </w:div>
        <w:div w:id="447355039">
          <w:marLeft w:val="640"/>
          <w:marRight w:val="0"/>
          <w:marTop w:val="0"/>
          <w:marBottom w:val="0"/>
          <w:divBdr>
            <w:top w:val="none" w:sz="0" w:space="0" w:color="auto"/>
            <w:left w:val="none" w:sz="0" w:space="0" w:color="auto"/>
            <w:bottom w:val="none" w:sz="0" w:space="0" w:color="auto"/>
            <w:right w:val="none" w:sz="0" w:space="0" w:color="auto"/>
          </w:divBdr>
        </w:div>
        <w:div w:id="455948085">
          <w:marLeft w:val="640"/>
          <w:marRight w:val="0"/>
          <w:marTop w:val="0"/>
          <w:marBottom w:val="0"/>
          <w:divBdr>
            <w:top w:val="none" w:sz="0" w:space="0" w:color="auto"/>
            <w:left w:val="none" w:sz="0" w:space="0" w:color="auto"/>
            <w:bottom w:val="none" w:sz="0" w:space="0" w:color="auto"/>
            <w:right w:val="none" w:sz="0" w:space="0" w:color="auto"/>
          </w:divBdr>
        </w:div>
        <w:div w:id="456532766">
          <w:marLeft w:val="640"/>
          <w:marRight w:val="0"/>
          <w:marTop w:val="0"/>
          <w:marBottom w:val="0"/>
          <w:divBdr>
            <w:top w:val="none" w:sz="0" w:space="0" w:color="auto"/>
            <w:left w:val="none" w:sz="0" w:space="0" w:color="auto"/>
            <w:bottom w:val="none" w:sz="0" w:space="0" w:color="auto"/>
            <w:right w:val="none" w:sz="0" w:space="0" w:color="auto"/>
          </w:divBdr>
        </w:div>
        <w:div w:id="460151125">
          <w:marLeft w:val="640"/>
          <w:marRight w:val="0"/>
          <w:marTop w:val="0"/>
          <w:marBottom w:val="0"/>
          <w:divBdr>
            <w:top w:val="none" w:sz="0" w:space="0" w:color="auto"/>
            <w:left w:val="none" w:sz="0" w:space="0" w:color="auto"/>
            <w:bottom w:val="none" w:sz="0" w:space="0" w:color="auto"/>
            <w:right w:val="none" w:sz="0" w:space="0" w:color="auto"/>
          </w:divBdr>
        </w:div>
        <w:div w:id="467599969">
          <w:marLeft w:val="640"/>
          <w:marRight w:val="0"/>
          <w:marTop w:val="0"/>
          <w:marBottom w:val="0"/>
          <w:divBdr>
            <w:top w:val="none" w:sz="0" w:space="0" w:color="auto"/>
            <w:left w:val="none" w:sz="0" w:space="0" w:color="auto"/>
            <w:bottom w:val="none" w:sz="0" w:space="0" w:color="auto"/>
            <w:right w:val="none" w:sz="0" w:space="0" w:color="auto"/>
          </w:divBdr>
        </w:div>
        <w:div w:id="475949147">
          <w:marLeft w:val="640"/>
          <w:marRight w:val="0"/>
          <w:marTop w:val="0"/>
          <w:marBottom w:val="0"/>
          <w:divBdr>
            <w:top w:val="none" w:sz="0" w:space="0" w:color="auto"/>
            <w:left w:val="none" w:sz="0" w:space="0" w:color="auto"/>
            <w:bottom w:val="none" w:sz="0" w:space="0" w:color="auto"/>
            <w:right w:val="none" w:sz="0" w:space="0" w:color="auto"/>
          </w:divBdr>
        </w:div>
        <w:div w:id="489372285">
          <w:marLeft w:val="640"/>
          <w:marRight w:val="0"/>
          <w:marTop w:val="0"/>
          <w:marBottom w:val="0"/>
          <w:divBdr>
            <w:top w:val="none" w:sz="0" w:space="0" w:color="auto"/>
            <w:left w:val="none" w:sz="0" w:space="0" w:color="auto"/>
            <w:bottom w:val="none" w:sz="0" w:space="0" w:color="auto"/>
            <w:right w:val="none" w:sz="0" w:space="0" w:color="auto"/>
          </w:divBdr>
        </w:div>
        <w:div w:id="522866172">
          <w:marLeft w:val="640"/>
          <w:marRight w:val="0"/>
          <w:marTop w:val="0"/>
          <w:marBottom w:val="0"/>
          <w:divBdr>
            <w:top w:val="none" w:sz="0" w:space="0" w:color="auto"/>
            <w:left w:val="none" w:sz="0" w:space="0" w:color="auto"/>
            <w:bottom w:val="none" w:sz="0" w:space="0" w:color="auto"/>
            <w:right w:val="none" w:sz="0" w:space="0" w:color="auto"/>
          </w:divBdr>
        </w:div>
        <w:div w:id="531070326">
          <w:marLeft w:val="640"/>
          <w:marRight w:val="0"/>
          <w:marTop w:val="0"/>
          <w:marBottom w:val="0"/>
          <w:divBdr>
            <w:top w:val="none" w:sz="0" w:space="0" w:color="auto"/>
            <w:left w:val="none" w:sz="0" w:space="0" w:color="auto"/>
            <w:bottom w:val="none" w:sz="0" w:space="0" w:color="auto"/>
            <w:right w:val="none" w:sz="0" w:space="0" w:color="auto"/>
          </w:divBdr>
        </w:div>
        <w:div w:id="540095999">
          <w:marLeft w:val="640"/>
          <w:marRight w:val="0"/>
          <w:marTop w:val="0"/>
          <w:marBottom w:val="0"/>
          <w:divBdr>
            <w:top w:val="none" w:sz="0" w:space="0" w:color="auto"/>
            <w:left w:val="none" w:sz="0" w:space="0" w:color="auto"/>
            <w:bottom w:val="none" w:sz="0" w:space="0" w:color="auto"/>
            <w:right w:val="none" w:sz="0" w:space="0" w:color="auto"/>
          </w:divBdr>
        </w:div>
        <w:div w:id="541944492">
          <w:marLeft w:val="640"/>
          <w:marRight w:val="0"/>
          <w:marTop w:val="0"/>
          <w:marBottom w:val="0"/>
          <w:divBdr>
            <w:top w:val="none" w:sz="0" w:space="0" w:color="auto"/>
            <w:left w:val="none" w:sz="0" w:space="0" w:color="auto"/>
            <w:bottom w:val="none" w:sz="0" w:space="0" w:color="auto"/>
            <w:right w:val="none" w:sz="0" w:space="0" w:color="auto"/>
          </w:divBdr>
        </w:div>
        <w:div w:id="560020725">
          <w:marLeft w:val="640"/>
          <w:marRight w:val="0"/>
          <w:marTop w:val="0"/>
          <w:marBottom w:val="0"/>
          <w:divBdr>
            <w:top w:val="none" w:sz="0" w:space="0" w:color="auto"/>
            <w:left w:val="none" w:sz="0" w:space="0" w:color="auto"/>
            <w:bottom w:val="none" w:sz="0" w:space="0" w:color="auto"/>
            <w:right w:val="none" w:sz="0" w:space="0" w:color="auto"/>
          </w:divBdr>
        </w:div>
        <w:div w:id="581139250">
          <w:marLeft w:val="640"/>
          <w:marRight w:val="0"/>
          <w:marTop w:val="0"/>
          <w:marBottom w:val="0"/>
          <w:divBdr>
            <w:top w:val="none" w:sz="0" w:space="0" w:color="auto"/>
            <w:left w:val="none" w:sz="0" w:space="0" w:color="auto"/>
            <w:bottom w:val="none" w:sz="0" w:space="0" w:color="auto"/>
            <w:right w:val="none" w:sz="0" w:space="0" w:color="auto"/>
          </w:divBdr>
        </w:div>
        <w:div w:id="620695581">
          <w:marLeft w:val="640"/>
          <w:marRight w:val="0"/>
          <w:marTop w:val="0"/>
          <w:marBottom w:val="0"/>
          <w:divBdr>
            <w:top w:val="none" w:sz="0" w:space="0" w:color="auto"/>
            <w:left w:val="none" w:sz="0" w:space="0" w:color="auto"/>
            <w:bottom w:val="none" w:sz="0" w:space="0" w:color="auto"/>
            <w:right w:val="none" w:sz="0" w:space="0" w:color="auto"/>
          </w:divBdr>
        </w:div>
        <w:div w:id="625311240">
          <w:marLeft w:val="640"/>
          <w:marRight w:val="0"/>
          <w:marTop w:val="0"/>
          <w:marBottom w:val="0"/>
          <w:divBdr>
            <w:top w:val="none" w:sz="0" w:space="0" w:color="auto"/>
            <w:left w:val="none" w:sz="0" w:space="0" w:color="auto"/>
            <w:bottom w:val="none" w:sz="0" w:space="0" w:color="auto"/>
            <w:right w:val="none" w:sz="0" w:space="0" w:color="auto"/>
          </w:divBdr>
        </w:div>
        <w:div w:id="637492012">
          <w:marLeft w:val="640"/>
          <w:marRight w:val="0"/>
          <w:marTop w:val="0"/>
          <w:marBottom w:val="0"/>
          <w:divBdr>
            <w:top w:val="none" w:sz="0" w:space="0" w:color="auto"/>
            <w:left w:val="none" w:sz="0" w:space="0" w:color="auto"/>
            <w:bottom w:val="none" w:sz="0" w:space="0" w:color="auto"/>
            <w:right w:val="none" w:sz="0" w:space="0" w:color="auto"/>
          </w:divBdr>
        </w:div>
        <w:div w:id="643513145">
          <w:marLeft w:val="640"/>
          <w:marRight w:val="0"/>
          <w:marTop w:val="0"/>
          <w:marBottom w:val="0"/>
          <w:divBdr>
            <w:top w:val="none" w:sz="0" w:space="0" w:color="auto"/>
            <w:left w:val="none" w:sz="0" w:space="0" w:color="auto"/>
            <w:bottom w:val="none" w:sz="0" w:space="0" w:color="auto"/>
            <w:right w:val="none" w:sz="0" w:space="0" w:color="auto"/>
          </w:divBdr>
        </w:div>
        <w:div w:id="661006600">
          <w:marLeft w:val="640"/>
          <w:marRight w:val="0"/>
          <w:marTop w:val="0"/>
          <w:marBottom w:val="0"/>
          <w:divBdr>
            <w:top w:val="none" w:sz="0" w:space="0" w:color="auto"/>
            <w:left w:val="none" w:sz="0" w:space="0" w:color="auto"/>
            <w:bottom w:val="none" w:sz="0" w:space="0" w:color="auto"/>
            <w:right w:val="none" w:sz="0" w:space="0" w:color="auto"/>
          </w:divBdr>
        </w:div>
        <w:div w:id="667709002">
          <w:marLeft w:val="640"/>
          <w:marRight w:val="0"/>
          <w:marTop w:val="0"/>
          <w:marBottom w:val="0"/>
          <w:divBdr>
            <w:top w:val="none" w:sz="0" w:space="0" w:color="auto"/>
            <w:left w:val="none" w:sz="0" w:space="0" w:color="auto"/>
            <w:bottom w:val="none" w:sz="0" w:space="0" w:color="auto"/>
            <w:right w:val="none" w:sz="0" w:space="0" w:color="auto"/>
          </w:divBdr>
        </w:div>
        <w:div w:id="699670746">
          <w:marLeft w:val="640"/>
          <w:marRight w:val="0"/>
          <w:marTop w:val="0"/>
          <w:marBottom w:val="0"/>
          <w:divBdr>
            <w:top w:val="none" w:sz="0" w:space="0" w:color="auto"/>
            <w:left w:val="none" w:sz="0" w:space="0" w:color="auto"/>
            <w:bottom w:val="none" w:sz="0" w:space="0" w:color="auto"/>
            <w:right w:val="none" w:sz="0" w:space="0" w:color="auto"/>
          </w:divBdr>
        </w:div>
        <w:div w:id="706880444">
          <w:marLeft w:val="640"/>
          <w:marRight w:val="0"/>
          <w:marTop w:val="0"/>
          <w:marBottom w:val="0"/>
          <w:divBdr>
            <w:top w:val="none" w:sz="0" w:space="0" w:color="auto"/>
            <w:left w:val="none" w:sz="0" w:space="0" w:color="auto"/>
            <w:bottom w:val="none" w:sz="0" w:space="0" w:color="auto"/>
            <w:right w:val="none" w:sz="0" w:space="0" w:color="auto"/>
          </w:divBdr>
        </w:div>
        <w:div w:id="718554771">
          <w:marLeft w:val="640"/>
          <w:marRight w:val="0"/>
          <w:marTop w:val="0"/>
          <w:marBottom w:val="0"/>
          <w:divBdr>
            <w:top w:val="none" w:sz="0" w:space="0" w:color="auto"/>
            <w:left w:val="none" w:sz="0" w:space="0" w:color="auto"/>
            <w:bottom w:val="none" w:sz="0" w:space="0" w:color="auto"/>
            <w:right w:val="none" w:sz="0" w:space="0" w:color="auto"/>
          </w:divBdr>
        </w:div>
        <w:div w:id="724983875">
          <w:marLeft w:val="640"/>
          <w:marRight w:val="0"/>
          <w:marTop w:val="0"/>
          <w:marBottom w:val="0"/>
          <w:divBdr>
            <w:top w:val="none" w:sz="0" w:space="0" w:color="auto"/>
            <w:left w:val="none" w:sz="0" w:space="0" w:color="auto"/>
            <w:bottom w:val="none" w:sz="0" w:space="0" w:color="auto"/>
            <w:right w:val="none" w:sz="0" w:space="0" w:color="auto"/>
          </w:divBdr>
        </w:div>
        <w:div w:id="752970730">
          <w:marLeft w:val="640"/>
          <w:marRight w:val="0"/>
          <w:marTop w:val="0"/>
          <w:marBottom w:val="0"/>
          <w:divBdr>
            <w:top w:val="none" w:sz="0" w:space="0" w:color="auto"/>
            <w:left w:val="none" w:sz="0" w:space="0" w:color="auto"/>
            <w:bottom w:val="none" w:sz="0" w:space="0" w:color="auto"/>
            <w:right w:val="none" w:sz="0" w:space="0" w:color="auto"/>
          </w:divBdr>
        </w:div>
        <w:div w:id="771704280">
          <w:marLeft w:val="640"/>
          <w:marRight w:val="0"/>
          <w:marTop w:val="0"/>
          <w:marBottom w:val="0"/>
          <w:divBdr>
            <w:top w:val="none" w:sz="0" w:space="0" w:color="auto"/>
            <w:left w:val="none" w:sz="0" w:space="0" w:color="auto"/>
            <w:bottom w:val="none" w:sz="0" w:space="0" w:color="auto"/>
            <w:right w:val="none" w:sz="0" w:space="0" w:color="auto"/>
          </w:divBdr>
        </w:div>
        <w:div w:id="778646788">
          <w:marLeft w:val="640"/>
          <w:marRight w:val="0"/>
          <w:marTop w:val="0"/>
          <w:marBottom w:val="0"/>
          <w:divBdr>
            <w:top w:val="none" w:sz="0" w:space="0" w:color="auto"/>
            <w:left w:val="none" w:sz="0" w:space="0" w:color="auto"/>
            <w:bottom w:val="none" w:sz="0" w:space="0" w:color="auto"/>
            <w:right w:val="none" w:sz="0" w:space="0" w:color="auto"/>
          </w:divBdr>
        </w:div>
        <w:div w:id="794640665">
          <w:marLeft w:val="640"/>
          <w:marRight w:val="0"/>
          <w:marTop w:val="0"/>
          <w:marBottom w:val="0"/>
          <w:divBdr>
            <w:top w:val="none" w:sz="0" w:space="0" w:color="auto"/>
            <w:left w:val="none" w:sz="0" w:space="0" w:color="auto"/>
            <w:bottom w:val="none" w:sz="0" w:space="0" w:color="auto"/>
            <w:right w:val="none" w:sz="0" w:space="0" w:color="auto"/>
          </w:divBdr>
        </w:div>
        <w:div w:id="798842663">
          <w:marLeft w:val="640"/>
          <w:marRight w:val="0"/>
          <w:marTop w:val="0"/>
          <w:marBottom w:val="0"/>
          <w:divBdr>
            <w:top w:val="none" w:sz="0" w:space="0" w:color="auto"/>
            <w:left w:val="none" w:sz="0" w:space="0" w:color="auto"/>
            <w:bottom w:val="none" w:sz="0" w:space="0" w:color="auto"/>
            <w:right w:val="none" w:sz="0" w:space="0" w:color="auto"/>
          </w:divBdr>
        </w:div>
        <w:div w:id="811094913">
          <w:marLeft w:val="640"/>
          <w:marRight w:val="0"/>
          <w:marTop w:val="0"/>
          <w:marBottom w:val="0"/>
          <w:divBdr>
            <w:top w:val="none" w:sz="0" w:space="0" w:color="auto"/>
            <w:left w:val="none" w:sz="0" w:space="0" w:color="auto"/>
            <w:bottom w:val="none" w:sz="0" w:space="0" w:color="auto"/>
            <w:right w:val="none" w:sz="0" w:space="0" w:color="auto"/>
          </w:divBdr>
        </w:div>
        <w:div w:id="822359285">
          <w:marLeft w:val="640"/>
          <w:marRight w:val="0"/>
          <w:marTop w:val="0"/>
          <w:marBottom w:val="0"/>
          <w:divBdr>
            <w:top w:val="none" w:sz="0" w:space="0" w:color="auto"/>
            <w:left w:val="none" w:sz="0" w:space="0" w:color="auto"/>
            <w:bottom w:val="none" w:sz="0" w:space="0" w:color="auto"/>
            <w:right w:val="none" w:sz="0" w:space="0" w:color="auto"/>
          </w:divBdr>
        </w:div>
        <w:div w:id="826703494">
          <w:marLeft w:val="640"/>
          <w:marRight w:val="0"/>
          <w:marTop w:val="0"/>
          <w:marBottom w:val="0"/>
          <w:divBdr>
            <w:top w:val="none" w:sz="0" w:space="0" w:color="auto"/>
            <w:left w:val="none" w:sz="0" w:space="0" w:color="auto"/>
            <w:bottom w:val="none" w:sz="0" w:space="0" w:color="auto"/>
            <w:right w:val="none" w:sz="0" w:space="0" w:color="auto"/>
          </w:divBdr>
        </w:div>
        <w:div w:id="842234978">
          <w:marLeft w:val="640"/>
          <w:marRight w:val="0"/>
          <w:marTop w:val="0"/>
          <w:marBottom w:val="0"/>
          <w:divBdr>
            <w:top w:val="none" w:sz="0" w:space="0" w:color="auto"/>
            <w:left w:val="none" w:sz="0" w:space="0" w:color="auto"/>
            <w:bottom w:val="none" w:sz="0" w:space="0" w:color="auto"/>
            <w:right w:val="none" w:sz="0" w:space="0" w:color="auto"/>
          </w:divBdr>
        </w:div>
        <w:div w:id="851147834">
          <w:marLeft w:val="640"/>
          <w:marRight w:val="0"/>
          <w:marTop w:val="0"/>
          <w:marBottom w:val="0"/>
          <w:divBdr>
            <w:top w:val="none" w:sz="0" w:space="0" w:color="auto"/>
            <w:left w:val="none" w:sz="0" w:space="0" w:color="auto"/>
            <w:bottom w:val="none" w:sz="0" w:space="0" w:color="auto"/>
            <w:right w:val="none" w:sz="0" w:space="0" w:color="auto"/>
          </w:divBdr>
        </w:div>
        <w:div w:id="857040194">
          <w:marLeft w:val="640"/>
          <w:marRight w:val="0"/>
          <w:marTop w:val="0"/>
          <w:marBottom w:val="0"/>
          <w:divBdr>
            <w:top w:val="none" w:sz="0" w:space="0" w:color="auto"/>
            <w:left w:val="none" w:sz="0" w:space="0" w:color="auto"/>
            <w:bottom w:val="none" w:sz="0" w:space="0" w:color="auto"/>
            <w:right w:val="none" w:sz="0" w:space="0" w:color="auto"/>
          </w:divBdr>
        </w:div>
        <w:div w:id="862330787">
          <w:marLeft w:val="640"/>
          <w:marRight w:val="0"/>
          <w:marTop w:val="0"/>
          <w:marBottom w:val="0"/>
          <w:divBdr>
            <w:top w:val="none" w:sz="0" w:space="0" w:color="auto"/>
            <w:left w:val="none" w:sz="0" w:space="0" w:color="auto"/>
            <w:bottom w:val="none" w:sz="0" w:space="0" w:color="auto"/>
            <w:right w:val="none" w:sz="0" w:space="0" w:color="auto"/>
          </w:divBdr>
        </w:div>
        <w:div w:id="885992041">
          <w:marLeft w:val="640"/>
          <w:marRight w:val="0"/>
          <w:marTop w:val="0"/>
          <w:marBottom w:val="0"/>
          <w:divBdr>
            <w:top w:val="none" w:sz="0" w:space="0" w:color="auto"/>
            <w:left w:val="none" w:sz="0" w:space="0" w:color="auto"/>
            <w:bottom w:val="none" w:sz="0" w:space="0" w:color="auto"/>
            <w:right w:val="none" w:sz="0" w:space="0" w:color="auto"/>
          </w:divBdr>
        </w:div>
        <w:div w:id="895166251">
          <w:marLeft w:val="640"/>
          <w:marRight w:val="0"/>
          <w:marTop w:val="0"/>
          <w:marBottom w:val="0"/>
          <w:divBdr>
            <w:top w:val="none" w:sz="0" w:space="0" w:color="auto"/>
            <w:left w:val="none" w:sz="0" w:space="0" w:color="auto"/>
            <w:bottom w:val="none" w:sz="0" w:space="0" w:color="auto"/>
            <w:right w:val="none" w:sz="0" w:space="0" w:color="auto"/>
          </w:divBdr>
        </w:div>
        <w:div w:id="903419164">
          <w:marLeft w:val="640"/>
          <w:marRight w:val="0"/>
          <w:marTop w:val="0"/>
          <w:marBottom w:val="0"/>
          <w:divBdr>
            <w:top w:val="none" w:sz="0" w:space="0" w:color="auto"/>
            <w:left w:val="none" w:sz="0" w:space="0" w:color="auto"/>
            <w:bottom w:val="none" w:sz="0" w:space="0" w:color="auto"/>
            <w:right w:val="none" w:sz="0" w:space="0" w:color="auto"/>
          </w:divBdr>
        </w:div>
        <w:div w:id="941572581">
          <w:marLeft w:val="640"/>
          <w:marRight w:val="0"/>
          <w:marTop w:val="0"/>
          <w:marBottom w:val="0"/>
          <w:divBdr>
            <w:top w:val="none" w:sz="0" w:space="0" w:color="auto"/>
            <w:left w:val="none" w:sz="0" w:space="0" w:color="auto"/>
            <w:bottom w:val="none" w:sz="0" w:space="0" w:color="auto"/>
            <w:right w:val="none" w:sz="0" w:space="0" w:color="auto"/>
          </w:divBdr>
        </w:div>
        <w:div w:id="946349285">
          <w:marLeft w:val="640"/>
          <w:marRight w:val="0"/>
          <w:marTop w:val="0"/>
          <w:marBottom w:val="0"/>
          <w:divBdr>
            <w:top w:val="none" w:sz="0" w:space="0" w:color="auto"/>
            <w:left w:val="none" w:sz="0" w:space="0" w:color="auto"/>
            <w:bottom w:val="none" w:sz="0" w:space="0" w:color="auto"/>
            <w:right w:val="none" w:sz="0" w:space="0" w:color="auto"/>
          </w:divBdr>
        </w:div>
        <w:div w:id="947276476">
          <w:marLeft w:val="640"/>
          <w:marRight w:val="0"/>
          <w:marTop w:val="0"/>
          <w:marBottom w:val="0"/>
          <w:divBdr>
            <w:top w:val="none" w:sz="0" w:space="0" w:color="auto"/>
            <w:left w:val="none" w:sz="0" w:space="0" w:color="auto"/>
            <w:bottom w:val="none" w:sz="0" w:space="0" w:color="auto"/>
            <w:right w:val="none" w:sz="0" w:space="0" w:color="auto"/>
          </w:divBdr>
        </w:div>
        <w:div w:id="958335377">
          <w:marLeft w:val="640"/>
          <w:marRight w:val="0"/>
          <w:marTop w:val="0"/>
          <w:marBottom w:val="0"/>
          <w:divBdr>
            <w:top w:val="none" w:sz="0" w:space="0" w:color="auto"/>
            <w:left w:val="none" w:sz="0" w:space="0" w:color="auto"/>
            <w:bottom w:val="none" w:sz="0" w:space="0" w:color="auto"/>
            <w:right w:val="none" w:sz="0" w:space="0" w:color="auto"/>
          </w:divBdr>
        </w:div>
        <w:div w:id="990475731">
          <w:marLeft w:val="640"/>
          <w:marRight w:val="0"/>
          <w:marTop w:val="0"/>
          <w:marBottom w:val="0"/>
          <w:divBdr>
            <w:top w:val="none" w:sz="0" w:space="0" w:color="auto"/>
            <w:left w:val="none" w:sz="0" w:space="0" w:color="auto"/>
            <w:bottom w:val="none" w:sz="0" w:space="0" w:color="auto"/>
            <w:right w:val="none" w:sz="0" w:space="0" w:color="auto"/>
          </w:divBdr>
        </w:div>
        <w:div w:id="993341798">
          <w:marLeft w:val="640"/>
          <w:marRight w:val="0"/>
          <w:marTop w:val="0"/>
          <w:marBottom w:val="0"/>
          <w:divBdr>
            <w:top w:val="none" w:sz="0" w:space="0" w:color="auto"/>
            <w:left w:val="none" w:sz="0" w:space="0" w:color="auto"/>
            <w:bottom w:val="none" w:sz="0" w:space="0" w:color="auto"/>
            <w:right w:val="none" w:sz="0" w:space="0" w:color="auto"/>
          </w:divBdr>
        </w:div>
        <w:div w:id="1031102538">
          <w:marLeft w:val="640"/>
          <w:marRight w:val="0"/>
          <w:marTop w:val="0"/>
          <w:marBottom w:val="0"/>
          <w:divBdr>
            <w:top w:val="none" w:sz="0" w:space="0" w:color="auto"/>
            <w:left w:val="none" w:sz="0" w:space="0" w:color="auto"/>
            <w:bottom w:val="none" w:sz="0" w:space="0" w:color="auto"/>
            <w:right w:val="none" w:sz="0" w:space="0" w:color="auto"/>
          </w:divBdr>
        </w:div>
        <w:div w:id="1047753890">
          <w:marLeft w:val="640"/>
          <w:marRight w:val="0"/>
          <w:marTop w:val="0"/>
          <w:marBottom w:val="0"/>
          <w:divBdr>
            <w:top w:val="none" w:sz="0" w:space="0" w:color="auto"/>
            <w:left w:val="none" w:sz="0" w:space="0" w:color="auto"/>
            <w:bottom w:val="none" w:sz="0" w:space="0" w:color="auto"/>
            <w:right w:val="none" w:sz="0" w:space="0" w:color="auto"/>
          </w:divBdr>
        </w:div>
        <w:div w:id="1049840598">
          <w:marLeft w:val="640"/>
          <w:marRight w:val="0"/>
          <w:marTop w:val="0"/>
          <w:marBottom w:val="0"/>
          <w:divBdr>
            <w:top w:val="none" w:sz="0" w:space="0" w:color="auto"/>
            <w:left w:val="none" w:sz="0" w:space="0" w:color="auto"/>
            <w:bottom w:val="none" w:sz="0" w:space="0" w:color="auto"/>
            <w:right w:val="none" w:sz="0" w:space="0" w:color="auto"/>
          </w:divBdr>
        </w:div>
        <w:div w:id="1057555155">
          <w:marLeft w:val="640"/>
          <w:marRight w:val="0"/>
          <w:marTop w:val="0"/>
          <w:marBottom w:val="0"/>
          <w:divBdr>
            <w:top w:val="none" w:sz="0" w:space="0" w:color="auto"/>
            <w:left w:val="none" w:sz="0" w:space="0" w:color="auto"/>
            <w:bottom w:val="none" w:sz="0" w:space="0" w:color="auto"/>
            <w:right w:val="none" w:sz="0" w:space="0" w:color="auto"/>
          </w:divBdr>
        </w:div>
        <w:div w:id="1087729133">
          <w:marLeft w:val="640"/>
          <w:marRight w:val="0"/>
          <w:marTop w:val="0"/>
          <w:marBottom w:val="0"/>
          <w:divBdr>
            <w:top w:val="none" w:sz="0" w:space="0" w:color="auto"/>
            <w:left w:val="none" w:sz="0" w:space="0" w:color="auto"/>
            <w:bottom w:val="none" w:sz="0" w:space="0" w:color="auto"/>
            <w:right w:val="none" w:sz="0" w:space="0" w:color="auto"/>
          </w:divBdr>
        </w:div>
        <w:div w:id="1088887005">
          <w:marLeft w:val="640"/>
          <w:marRight w:val="0"/>
          <w:marTop w:val="0"/>
          <w:marBottom w:val="0"/>
          <w:divBdr>
            <w:top w:val="none" w:sz="0" w:space="0" w:color="auto"/>
            <w:left w:val="none" w:sz="0" w:space="0" w:color="auto"/>
            <w:bottom w:val="none" w:sz="0" w:space="0" w:color="auto"/>
            <w:right w:val="none" w:sz="0" w:space="0" w:color="auto"/>
          </w:divBdr>
        </w:div>
        <w:div w:id="1095134725">
          <w:marLeft w:val="640"/>
          <w:marRight w:val="0"/>
          <w:marTop w:val="0"/>
          <w:marBottom w:val="0"/>
          <w:divBdr>
            <w:top w:val="none" w:sz="0" w:space="0" w:color="auto"/>
            <w:left w:val="none" w:sz="0" w:space="0" w:color="auto"/>
            <w:bottom w:val="none" w:sz="0" w:space="0" w:color="auto"/>
            <w:right w:val="none" w:sz="0" w:space="0" w:color="auto"/>
          </w:divBdr>
        </w:div>
        <w:div w:id="1108817280">
          <w:marLeft w:val="640"/>
          <w:marRight w:val="0"/>
          <w:marTop w:val="0"/>
          <w:marBottom w:val="0"/>
          <w:divBdr>
            <w:top w:val="none" w:sz="0" w:space="0" w:color="auto"/>
            <w:left w:val="none" w:sz="0" w:space="0" w:color="auto"/>
            <w:bottom w:val="none" w:sz="0" w:space="0" w:color="auto"/>
            <w:right w:val="none" w:sz="0" w:space="0" w:color="auto"/>
          </w:divBdr>
        </w:div>
        <w:div w:id="1110051212">
          <w:marLeft w:val="640"/>
          <w:marRight w:val="0"/>
          <w:marTop w:val="0"/>
          <w:marBottom w:val="0"/>
          <w:divBdr>
            <w:top w:val="none" w:sz="0" w:space="0" w:color="auto"/>
            <w:left w:val="none" w:sz="0" w:space="0" w:color="auto"/>
            <w:bottom w:val="none" w:sz="0" w:space="0" w:color="auto"/>
            <w:right w:val="none" w:sz="0" w:space="0" w:color="auto"/>
          </w:divBdr>
        </w:div>
        <w:div w:id="1146702179">
          <w:marLeft w:val="640"/>
          <w:marRight w:val="0"/>
          <w:marTop w:val="0"/>
          <w:marBottom w:val="0"/>
          <w:divBdr>
            <w:top w:val="none" w:sz="0" w:space="0" w:color="auto"/>
            <w:left w:val="none" w:sz="0" w:space="0" w:color="auto"/>
            <w:bottom w:val="none" w:sz="0" w:space="0" w:color="auto"/>
            <w:right w:val="none" w:sz="0" w:space="0" w:color="auto"/>
          </w:divBdr>
        </w:div>
        <w:div w:id="1147355754">
          <w:marLeft w:val="640"/>
          <w:marRight w:val="0"/>
          <w:marTop w:val="0"/>
          <w:marBottom w:val="0"/>
          <w:divBdr>
            <w:top w:val="none" w:sz="0" w:space="0" w:color="auto"/>
            <w:left w:val="none" w:sz="0" w:space="0" w:color="auto"/>
            <w:bottom w:val="none" w:sz="0" w:space="0" w:color="auto"/>
            <w:right w:val="none" w:sz="0" w:space="0" w:color="auto"/>
          </w:divBdr>
        </w:div>
        <w:div w:id="1151285695">
          <w:marLeft w:val="640"/>
          <w:marRight w:val="0"/>
          <w:marTop w:val="0"/>
          <w:marBottom w:val="0"/>
          <w:divBdr>
            <w:top w:val="none" w:sz="0" w:space="0" w:color="auto"/>
            <w:left w:val="none" w:sz="0" w:space="0" w:color="auto"/>
            <w:bottom w:val="none" w:sz="0" w:space="0" w:color="auto"/>
            <w:right w:val="none" w:sz="0" w:space="0" w:color="auto"/>
          </w:divBdr>
        </w:div>
        <w:div w:id="1158426302">
          <w:marLeft w:val="640"/>
          <w:marRight w:val="0"/>
          <w:marTop w:val="0"/>
          <w:marBottom w:val="0"/>
          <w:divBdr>
            <w:top w:val="none" w:sz="0" w:space="0" w:color="auto"/>
            <w:left w:val="none" w:sz="0" w:space="0" w:color="auto"/>
            <w:bottom w:val="none" w:sz="0" w:space="0" w:color="auto"/>
            <w:right w:val="none" w:sz="0" w:space="0" w:color="auto"/>
          </w:divBdr>
        </w:div>
        <w:div w:id="1183520607">
          <w:marLeft w:val="640"/>
          <w:marRight w:val="0"/>
          <w:marTop w:val="0"/>
          <w:marBottom w:val="0"/>
          <w:divBdr>
            <w:top w:val="none" w:sz="0" w:space="0" w:color="auto"/>
            <w:left w:val="none" w:sz="0" w:space="0" w:color="auto"/>
            <w:bottom w:val="none" w:sz="0" w:space="0" w:color="auto"/>
            <w:right w:val="none" w:sz="0" w:space="0" w:color="auto"/>
          </w:divBdr>
        </w:div>
        <w:div w:id="1184634876">
          <w:marLeft w:val="640"/>
          <w:marRight w:val="0"/>
          <w:marTop w:val="0"/>
          <w:marBottom w:val="0"/>
          <w:divBdr>
            <w:top w:val="none" w:sz="0" w:space="0" w:color="auto"/>
            <w:left w:val="none" w:sz="0" w:space="0" w:color="auto"/>
            <w:bottom w:val="none" w:sz="0" w:space="0" w:color="auto"/>
            <w:right w:val="none" w:sz="0" w:space="0" w:color="auto"/>
          </w:divBdr>
        </w:div>
        <w:div w:id="1193154192">
          <w:marLeft w:val="640"/>
          <w:marRight w:val="0"/>
          <w:marTop w:val="0"/>
          <w:marBottom w:val="0"/>
          <w:divBdr>
            <w:top w:val="none" w:sz="0" w:space="0" w:color="auto"/>
            <w:left w:val="none" w:sz="0" w:space="0" w:color="auto"/>
            <w:bottom w:val="none" w:sz="0" w:space="0" w:color="auto"/>
            <w:right w:val="none" w:sz="0" w:space="0" w:color="auto"/>
          </w:divBdr>
        </w:div>
        <w:div w:id="1223365143">
          <w:marLeft w:val="640"/>
          <w:marRight w:val="0"/>
          <w:marTop w:val="0"/>
          <w:marBottom w:val="0"/>
          <w:divBdr>
            <w:top w:val="none" w:sz="0" w:space="0" w:color="auto"/>
            <w:left w:val="none" w:sz="0" w:space="0" w:color="auto"/>
            <w:bottom w:val="none" w:sz="0" w:space="0" w:color="auto"/>
            <w:right w:val="none" w:sz="0" w:space="0" w:color="auto"/>
          </w:divBdr>
        </w:div>
        <w:div w:id="1228149093">
          <w:marLeft w:val="640"/>
          <w:marRight w:val="0"/>
          <w:marTop w:val="0"/>
          <w:marBottom w:val="0"/>
          <w:divBdr>
            <w:top w:val="none" w:sz="0" w:space="0" w:color="auto"/>
            <w:left w:val="none" w:sz="0" w:space="0" w:color="auto"/>
            <w:bottom w:val="none" w:sz="0" w:space="0" w:color="auto"/>
            <w:right w:val="none" w:sz="0" w:space="0" w:color="auto"/>
          </w:divBdr>
        </w:div>
        <w:div w:id="1230461384">
          <w:marLeft w:val="640"/>
          <w:marRight w:val="0"/>
          <w:marTop w:val="0"/>
          <w:marBottom w:val="0"/>
          <w:divBdr>
            <w:top w:val="none" w:sz="0" w:space="0" w:color="auto"/>
            <w:left w:val="none" w:sz="0" w:space="0" w:color="auto"/>
            <w:bottom w:val="none" w:sz="0" w:space="0" w:color="auto"/>
            <w:right w:val="none" w:sz="0" w:space="0" w:color="auto"/>
          </w:divBdr>
        </w:div>
        <w:div w:id="1236819834">
          <w:marLeft w:val="640"/>
          <w:marRight w:val="0"/>
          <w:marTop w:val="0"/>
          <w:marBottom w:val="0"/>
          <w:divBdr>
            <w:top w:val="none" w:sz="0" w:space="0" w:color="auto"/>
            <w:left w:val="none" w:sz="0" w:space="0" w:color="auto"/>
            <w:bottom w:val="none" w:sz="0" w:space="0" w:color="auto"/>
            <w:right w:val="none" w:sz="0" w:space="0" w:color="auto"/>
          </w:divBdr>
        </w:div>
        <w:div w:id="1237203291">
          <w:marLeft w:val="640"/>
          <w:marRight w:val="0"/>
          <w:marTop w:val="0"/>
          <w:marBottom w:val="0"/>
          <w:divBdr>
            <w:top w:val="none" w:sz="0" w:space="0" w:color="auto"/>
            <w:left w:val="none" w:sz="0" w:space="0" w:color="auto"/>
            <w:bottom w:val="none" w:sz="0" w:space="0" w:color="auto"/>
            <w:right w:val="none" w:sz="0" w:space="0" w:color="auto"/>
          </w:divBdr>
        </w:div>
        <w:div w:id="1241597352">
          <w:marLeft w:val="640"/>
          <w:marRight w:val="0"/>
          <w:marTop w:val="0"/>
          <w:marBottom w:val="0"/>
          <w:divBdr>
            <w:top w:val="none" w:sz="0" w:space="0" w:color="auto"/>
            <w:left w:val="none" w:sz="0" w:space="0" w:color="auto"/>
            <w:bottom w:val="none" w:sz="0" w:space="0" w:color="auto"/>
            <w:right w:val="none" w:sz="0" w:space="0" w:color="auto"/>
          </w:divBdr>
        </w:div>
        <w:div w:id="1244338712">
          <w:marLeft w:val="640"/>
          <w:marRight w:val="0"/>
          <w:marTop w:val="0"/>
          <w:marBottom w:val="0"/>
          <w:divBdr>
            <w:top w:val="none" w:sz="0" w:space="0" w:color="auto"/>
            <w:left w:val="none" w:sz="0" w:space="0" w:color="auto"/>
            <w:bottom w:val="none" w:sz="0" w:space="0" w:color="auto"/>
            <w:right w:val="none" w:sz="0" w:space="0" w:color="auto"/>
          </w:divBdr>
        </w:div>
        <w:div w:id="1254898242">
          <w:marLeft w:val="640"/>
          <w:marRight w:val="0"/>
          <w:marTop w:val="0"/>
          <w:marBottom w:val="0"/>
          <w:divBdr>
            <w:top w:val="none" w:sz="0" w:space="0" w:color="auto"/>
            <w:left w:val="none" w:sz="0" w:space="0" w:color="auto"/>
            <w:bottom w:val="none" w:sz="0" w:space="0" w:color="auto"/>
            <w:right w:val="none" w:sz="0" w:space="0" w:color="auto"/>
          </w:divBdr>
        </w:div>
        <w:div w:id="1266769266">
          <w:marLeft w:val="640"/>
          <w:marRight w:val="0"/>
          <w:marTop w:val="0"/>
          <w:marBottom w:val="0"/>
          <w:divBdr>
            <w:top w:val="none" w:sz="0" w:space="0" w:color="auto"/>
            <w:left w:val="none" w:sz="0" w:space="0" w:color="auto"/>
            <w:bottom w:val="none" w:sz="0" w:space="0" w:color="auto"/>
            <w:right w:val="none" w:sz="0" w:space="0" w:color="auto"/>
          </w:divBdr>
        </w:div>
        <w:div w:id="1268267929">
          <w:marLeft w:val="640"/>
          <w:marRight w:val="0"/>
          <w:marTop w:val="0"/>
          <w:marBottom w:val="0"/>
          <w:divBdr>
            <w:top w:val="none" w:sz="0" w:space="0" w:color="auto"/>
            <w:left w:val="none" w:sz="0" w:space="0" w:color="auto"/>
            <w:bottom w:val="none" w:sz="0" w:space="0" w:color="auto"/>
            <w:right w:val="none" w:sz="0" w:space="0" w:color="auto"/>
          </w:divBdr>
        </w:div>
        <w:div w:id="1275669535">
          <w:marLeft w:val="640"/>
          <w:marRight w:val="0"/>
          <w:marTop w:val="0"/>
          <w:marBottom w:val="0"/>
          <w:divBdr>
            <w:top w:val="none" w:sz="0" w:space="0" w:color="auto"/>
            <w:left w:val="none" w:sz="0" w:space="0" w:color="auto"/>
            <w:bottom w:val="none" w:sz="0" w:space="0" w:color="auto"/>
            <w:right w:val="none" w:sz="0" w:space="0" w:color="auto"/>
          </w:divBdr>
        </w:div>
        <w:div w:id="1293562236">
          <w:marLeft w:val="640"/>
          <w:marRight w:val="0"/>
          <w:marTop w:val="0"/>
          <w:marBottom w:val="0"/>
          <w:divBdr>
            <w:top w:val="none" w:sz="0" w:space="0" w:color="auto"/>
            <w:left w:val="none" w:sz="0" w:space="0" w:color="auto"/>
            <w:bottom w:val="none" w:sz="0" w:space="0" w:color="auto"/>
            <w:right w:val="none" w:sz="0" w:space="0" w:color="auto"/>
          </w:divBdr>
        </w:div>
        <w:div w:id="1299069427">
          <w:marLeft w:val="640"/>
          <w:marRight w:val="0"/>
          <w:marTop w:val="0"/>
          <w:marBottom w:val="0"/>
          <w:divBdr>
            <w:top w:val="none" w:sz="0" w:space="0" w:color="auto"/>
            <w:left w:val="none" w:sz="0" w:space="0" w:color="auto"/>
            <w:bottom w:val="none" w:sz="0" w:space="0" w:color="auto"/>
            <w:right w:val="none" w:sz="0" w:space="0" w:color="auto"/>
          </w:divBdr>
        </w:div>
        <w:div w:id="1301420519">
          <w:marLeft w:val="640"/>
          <w:marRight w:val="0"/>
          <w:marTop w:val="0"/>
          <w:marBottom w:val="0"/>
          <w:divBdr>
            <w:top w:val="none" w:sz="0" w:space="0" w:color="auto"/>
            <w:left w:val="none" w:sz="0" w:space="0" w:color="auto"/>
            <w:bottom w:val="none" w:sz="0" w:space="0" w:color="auto"/>
            <w:right w:val="none" w:sz="0" w:space="0" w:color="auto"/>
          </w:divBdr>
        </w:div>
        <w:div w:id="1309474926">
          <w:marLeft w:val="640"/>
          <w:marRight w:val="0"/>
          <w:marTop w:val="0"/>
          <w:marBottom w:val="0"/>
          <w:divBdr>
            <w:top w:val="none" w:sz="0" w:space="0" w:color="auto"/>
            <w:left w:val="none" w:sz="0" w:space="0" w:color="auto"/>
            <w:bottom w:val="none" w:sz="0" w:space="0" w:color="auto"/>
            <w:right w:val="none" w:sz="0" w:space="0" w:color="auto"/>
          </w:divBdr>
        </w:div>
        <w:div w:id="1314020198">
          <w:marLeft w:val="640"/>
          <w:marRight w:val="0"/>
          <w:marTop w:val="0"/>
          <w:marBottom w:val="0"/>
          <w:divBdr>
            <w:top w:val="none" w:sz="0" w:space="0" w:color="auto"/>
            <w:left w:val="none" w:sz="0" w:space="0" w:color="auto"/>
            <w:bottom w:val="none" w:sz="0" w:space="0" w:color="auto"/>
            <w:right w:val="none" w:sz="0" w:space="0" w:color="auto"/>
          </w:divBdr>
        </w:div>
        <w:div w:id="1320305449">
          <w:marLeft w:val="640"/>
          <w:marRight w:val="0"/>
          <w:marTop w:val="0"/>
          <w:marBottom w:val="0"/>
          <w:divBdr>
            <w:top w:val="none" w:sz="0" w:space="0" w:color="auto"/>
            <w:left w:val="none" w:sz="0" w:space="0" w:color="auto"/>
            <w:bottom w:val="none" w:sz="0" w:space="0" w:color="auto"/>
            <w:right w:val="none" w:sz="0" w:space="0" w:color="auto"/>
          </w:divBdr>
        </w:div>
        <w:div w:id="1323509051">
          <w:marLeft w:val="640"/>
          <w:marRight w:val="0"/>
          <w:marTop w:val="0"/>
          <w:marBottom w:val="0"/>
          <w:divBdr>
            <w:top w:val="none" w:sz="0" w:space="0" w:color="auto"/>
            <w:left w:val="none" w:sz="0" w:space="0" w:color="auto"/>
            <w:bottom w:val="none" w:sz="0" w:space="0" w:color="auto"/>
            <w:right w:val="none" w:sz="0" w:space="0" w:color="auto"/>
          </w:divBdr>
        </w:div>
        <w:div w:id="1327394666">
          <w:marLeft w:val="640"/>
          <w:marRight w:val="0"/>
          <w:marTop w:val="0"/>
          <w:marBottom w:val="0"/>
          <w:divBdr>
            <w:top w:val="none" w:sz="0" w:space="0" w:color="auto"/>
            <w:left w:val="none" w:sz="0" w:space="0" w:color="auto"/>
            <w:bottom w:val="none" w:sz="0" w:space="0" w:color="auto"/>
            <w:right w:val="none" w:sz="0" w:space="0" w:color="auto"/>
          </w:divBdr>
        </w:div>
        <w:div w:id="1343316213">
          <w:marLeft w:val="640"/>
          <w:marRight w:val="0"/>
          <w:marTop w:val="0"/>
          <w:marBottom w:val="0"/>
          <w:divBdr>
            <w:top w:val="none" w:sz="0" w:space="0" w:color="auto"/>
            <w:left w:val="none" w:sz="0" w:space="0" w:color="auto"/>
            <w:bottom w:val="none" w:sz="0" w:space="0" w:color="auto"/>
            <w:right w:val="none" w:sz="0" w:space="0" w:color="auto"/>
          </w:divBdr>
        </w:div>
        <w:div w:id="1386834166">
          <w:marLeft w:val="640"/>
          <w:marRight w:val="0"/>
          <w:marTop w:val="0"/>
          <w:marBottom w:val="0"/>
          <w:divBdr>
            <w:top w:val="none" w:sz="0" w:space="0" w:color="auto"/>
            <w:left w:val="none" w:sz="0" w:space="0" w:color="auto"/>
            <w:bottom w:val="none" w:sz="0" w:space="0" w:color="auto"/>
            <w:right w:val="none" w:sz="0" w:space="0" w:color="auto"/>
          </w:divBdr>
        </w:div>
        <w:div w:id="1390960201">
          <w:marLeft w:val="640"/>
          <w:marRight w:val="0"/>
          <w:marTop w:val="0"/>
          <w:marBottom w:val="0"/>
          <w:divBdr>
            <w:top w:val="none" w:sz="0" w:space="0" w:color="auto"/>
            <w:left w:val="none" w:sz="0" w:space="0" w:color="auto"/>
            <w:bottom w:val="none" w:sz="0" w:space="0" w:color="auto"/>
            <w:right w:val="none" w:sz="0" w:space="0" w:color="auto"/>
          </w:divBdr>
        </w:div>
        <w:div w:id="1393962032">
          <w:marLeft w:val="640"/>
          <w:marRight w:val="0"/>
          <w:marTop w:val="0"/>
          <w:marBottom w:val="0"/>
          <w:divBdr>
            <w:top w:val="none" w:sz="0" w:space="0" w:color="auto"/>
            <w:left w:val="none" w:sz="0" w:space="0" w:color="auto"/>
            <w:bottom w:val="none" w:sz="0" w:space="0" w:color="auto"/>
            <w:right w:val="none" w:sz="0" w:space="0" w:color="auto"/>
          </w:divBdr>
        </w:div>
        <w:div w:id="1400907797">
          <w:marLeft w:val="640"/>
          <w:marRight w:val="0"/>
          <w:marTop w:val="0"/>
          <w:marBottom w:val="0"/>
          <w:divBdr>
            <w:top w:val="none" w:sz="0" w:space="0" w:color="auto"/>
            <w:left w:val="none" w:sz="0" w:space="0" w:color="auto"/>
            <w:bottom w:val="none" w:sz="0" w:space="0" w:color="auto"/>
            <w:right w:val="none" w:sz="0" w:space="0" w:color="auto"/>
          </w:divBdr>
        </w:div>
        <w:div w:id="1462453222">
          <w:marLeft w:val="640"/>
          <w:marRight w:val="0"/>
          <w:marTop w:val="0"/>
          <w:marBottom w:val="0"/>
          <w:divBdr>
            <w:top w:val="none" w:sz="0" w:space="0" w:color="auto"/>
            <w:left w:val="none" w:sz="0" w:space="0" w:color="auto"/>
            <w:bottom w:val="none" w:sz="0" w:space="0" w:color="auto"/>
            <w:right w:val="none" w:sz="0" w:space="0" w:color="auto"/>
          </w:divBdr>
        </w:div>
        <w:div w:id="1478692785">
          <w:marLeft w:val="640"/>
          <w:marRight w:val="0"/>
          <w:marTop w:val="0"/>
          <w:marBottom w:val="0"/>
          <w:divBdr>
            <w:top w:val="none" w:sz="0" w:space="0" w:color="auto"/>
            <w:left w:val="none" w:sz="0" w:space="0" w:color="auto"/>
            <w:bottom w:val="none" w:sz="0" w:space="0" w:color="auto"/>
            <w:right w:val="none" w:sz="0" w:space="0" w:color="auto"/>
          </w:divBdr>
        </w:div>
        <w:div w:id="1482843204">
          <w:marLeft w:val="640"/>
          <w:marRight w:val="0"/>
          <w:marTop w:val="0"/>
          <w:marBottom w:val="0"/>
          <w:divBdr>
            <w:top w:val="none" w:sz="0" w:space="0" w:color="auto"/>
            <w:left w:val="none" w:sz="0" w:space="0" w:color="auto"/>
            <w:bottom w:val="none" w:sz="0" w:space="0" w:color="auto"/>
            <w:right w:val="none" w:sz="0" w:space="0" w:color="auto"/>
          </w:divBdr>
        </w:div>
        <w:div w:id="1493520734">
          <w:marLeft w:val="640"/>
          <w:marRight w:val="0"/>
          <w:marTop w:val="0"/>
          <w:marBottom w:val="0"/>
          <w:divBdr>
            <w:top w:val="none" w:sz="0" w:space="0" w:color="auto"/>
            <w:left w:val="none" w:sz="0" w:space="0" w:color="auto"/>
            <w:bottom w:val="none" w:sz="0" w:space="0" w:color="auto"/>
            <w:right w:val="none" w:sz="0" w:space="0" w:color="auto"/>
          </w:divBdr>
        </w:div>
        <w:div w:id="1517618915">
          <w:marLeft w:val="640"/>
          <w:marRight w:val="0"/>
          <w:marTop w:val="0"/>
          <w:marBottom w:val="0"/>
          <w:divBdr>
            <w:top w:val="none" w:sz="0" w:space="0" w:color="auto"/>
            <w:left w:val="none" w:sz="0" w:space="0" w:color="auto"/>
            <w:bottom w:val="none" w:sz="0" w:space="0" w:color="auto"/>
            <w:right w:val="none" w:sz="0" w:space="0" w:color="auto"/>
          </w:divBdr>
        </w:div>
        <w:div w:id="1546720980">
          <w:marLeft w:val="640"/>
          <w:marRight w:val="0"/>
          <w:marTop w:val="0"/>
          <w:marBottom w:val="0"/>
          <w:divBdr>
            <w:top w:val="none" w:sz="0" w:space="0" w:color="auto"/>
            <w:left w:val="none" w:sz="0" w:space="0" w:color="auto"/>
            <w:bottom w:val="none" w:sz="0" w:space="0" w:color="auto"/>
            <w:right w:val="none" w:sz="0" w:space="0" w:color="auto"/>
          </w:divBdr>
        </w:div>
        <w:div w:id="1555847979">
          <w:marLeft w:val="640"/>
          <w:marRight w:val="0"/>
          <w:marTop w:val="0"/>
          <w:marBottom w:val="0"/>
          <w:divBdr>
            <w:top w:val="none" w:sz="0" w:space="0" w:color="auto"/>
            <w:left w:val="none" w:sz="0" w:space="0" w:color="auto"/>
            <w:bottom w:val="none" w:sz="0" w:space="0" w:color="auto"/>
            <w:right w:val="none" w:sz="0" w:space="0" w:color="auto"/>
          </w:divBdr>
        </w:div>
        <w:div w:id="1558929246">
          <w:marLeft w:val="640"/>
          <w:marRight w:val="0"/>
          <w:marTop w:val="0"/>
          <w:marBottom w:val="0"/>
          <w:divBdr>
            <w:top w:val="none" w:sz="0" w:space="0" w:color="auto"/>
            <w:left w:val="none" w:sz="0" w:space="0" w:color="auto"/>
            <w:bottom w:val="none" w:sz="0" w:space="0" w:color="auto"/>
            <w:right w:val="none" w:sz="0" w:space="0" w:color="auto"/>
          </w:divBdr>
        </w:div>
        <w:div w:id="1559050584">
          <w:marLeft w:val="640"/>
          <w:marRight w:val="0"/>
          <w:marTop w:val="0"/>
          <w:marBottom w:val="0"/>
          <w:divBdr>
            <w:top w:val="none" w:sz="0" w:space="0" w:color="auto"/>
            <w:left w:val="none" w:sz="0" w:space="0" w:color="auto"/>
            <w:bottom w:val="none" w:sz="0" w:space="0" w:color="auto"/>
            <w:right w:val="none" w:sz="0" w:space="0" w:color="auto"/>
          </w:divBdr>
        </w:div>
        <w:div w:id="1569922050">
          <w:marLeft w:val="640"/>
          <w:marRight w:val="0"/>
          <w:marTop w:val="0"/>
          <w:marBottom w:val="0"/>
          <w:divBdr>
            <w:top w:val="none" w:sz="0" w:space="0" w:color="auto"/>
            <w:left w:val="none" w:sz="0" w:space="0" w:color="auto"/>
            <w:bottom w:val="none" w:sz="0" w:space="0" w:color="auto"/>
            <w:right w:val="none" w:sz="0" w:space="0" w:color="auto"/>
          </w:divBdr>
        </w:div>
        <w:div w:id="1572501720">
          <w:marLeft w:val="640"/>
          <w:marRight w:val="0"/>
          <w:marTop w:val="0"/>
          <w:marBottom w:val="0"/>
          <w:divBdr>
            <w:top w:val="none" w:sz="0" w:space="0" w:color="auto"/>
            <w:left w:val="none" w:sz="0" w:space="0" w:color="auto"/>
            <w:bottom w:val="none" w:sz="0" w:space="0" w:color="auto"/>
            <w:right w:val="none" w:sz="0" w:space="0" w:color="auto"/>
          </w:divBdr>
        </w:div>
        <w:div w:id="1575317227">
          <w:marLeft w:val="640"/>
          <w:marRight w:val="0"/>
          <w:marTop w:val="0"/>
          <w:marBottom w:val="0"/>
          <w:divBdr>
            <w:top w:val="none" w:sz="0" w:space="0" w:color="auto"/>
            <w:left w:val="none" w:sz="0" w:space="0" w:color="auto"/>
            <w:bottom w:val="none" w:sz="0" w:space="0" w:color="auto"/>
            <w:right w:val="none" w:sz="0" w:space="0" w:color="auto"/>
          </w:divBdr>
        </w:div>
        <w:div w:id="1586264228">
          <w:marLeft w:val="640"/>
          <w:marRight w:val="0"/>
          <w:marTop w:val="0"/>
          <w:marBottom w:val="0"/>
          <w:divBdr>
            <w:top w:val="none" w:sz="0" w:space="0" w:color="auto"/>
            <w:left w:val="none" w:sz="0" w:space="0" w:color="auto"/>
            <w:bottom w:val="none" w:sz="0" w:space="0" w:color="auto"/>
            <w:right w:val="none" w:sz="0" w:space="0" w:color="auto"/>
          </w:divBdr>
        </w:div>
        <w:div w:id="1607736163">
          <w:marLeft w:val="640"/>
          <w:marRight w:val="0"/>
          <w:marTop w:val="0"/>
          <w:marBottom w:val="0"/>
          <w:divBdr>
            <w:top w:val="none" w:sz="0" w:space="0" w:color="auto"/>
            <w:left w:val="none" w:sz="0" w:space="0" w:color="auto"/>
            <w:bottom w:val="none" w:sz="0" w:space="0" w:color="auto"/>
            <w:right w:val="none" w:sz="0" w:space="0" w:color="auto"/>
          </w:divBdr>
        </w:div>
        <w:div w:id="1677489831">
          <w:marLeft w:val="640"/>
          <w:marRight w:val="0"/>
          <w:marTop w:val="0"/>
          <w:marBottom w:val="0"/>
          <w:divBdr>
            <w:top w:val="none" w:sz="0" w:space="0" w:color="auto"/>
            <w:left w:val="none" w:sz="0" w:space="0" w:color="auto"/>
            <w:bottom w:val="none" w:sz="0" w:space="0" w:color="auto"/>
            <w:right w:val="none" w:sz="0" w:space="0" w:color="auto"/>
          </w:divBdr>
        </w:div>
        <w:div w:id="1680156026">
          <w:marLeft w:val="640"/>
          <w:marRight w:val="0"/>
          <w:marTop w:val="0"/>
          <w:marBottom w:val="0"/>
          <w:divBdr>
            <w:top w:val="none" w:sz="0" w:space="0" w:color="auto"/>
            <w:left w:val="none" w:sz="0" w:space="0" w:color="auto"/>
            <w:bottom w:val="none" w:sz="0" w:space="0" w:color="auto"/>
            <w:right w:val="none" w:sz="0" w:space="0" w:color="auto"/>
          </w:divBdr>
        </w:div>
        <w:div w:id="1696231725">
          <w:marLeft w:val="640"/>
          <w:marRight w:val="0"/>
          <w:marTop w:val="0"/>
          <w:marBottom w:val="0"/>
          <w:divBdr>
            <w:top w:val="none" w:sz="0" w:space="0" w:color="auto"/>
            <w:left w:val="none" w:sz="0" w:space="0" w:color="auto"/>
            <w:bottom w:val="none" w:sz="0" w:space="0" w:color="auto"/>
            <w:right w:val="none" w:sz="0" w:space="0" w:color="auto"/>
          </w:divBdr>
        </w:div>
        <w:div w:id="1696887968">
          <w:marLeft w:val="640"/>
          <w:marRight w:val="0"/>
          <w:marTop w:val="0"/>
          <w:marBottom w:val="0"/>
          <w:divBdr>
            <w:top w:val="none" w:sz="0" w:space="0" w:color="auto"/>
            <w:left w:val="none" w:sz="0" w:space="0" w:color="auto"/>
            <w:bottom w:val="none" w:sz="0" w:space="0" w:color="auto"/>
            <w:right w:val="none" w:sz="0" w:space="0" w:color="auto"/>
          </w:divBdr>
        </w:div>
        <w:div w:id="1706633737">
          <w:marLeft w:val="640"/>
          <w:marRight w:val="0"/>
          <w:marTop w:val="0"/>
          <w:marBottom w:val="0"/>
          <w:divBdr>
            <w:top w:val="none" w:sz="0" w:space="0" w:color="auto"/>
            <w:left w:val="none" w:sz="0" w:space="0" w:color="auto"/>
            <w:bottom w:val="none" w:sz="0" w:space="0" w:color="auto"/>
            <w:right w:val="none" w:sz="0" w:space="0" w:color="auto"/>
          </w:divBdr>
        </w:div>
      </w:divsChild>
    </w:div>
    <w:div w:id="1659649607">
      <w:bodyDiv w:val="1"/>
      <w:marLeft w:val="0"/>
      <w:marRight w:val="0"/>
      <w:marTop w:val="0"/>
      <w:marBottom w:val="0"/>
      <w:divBdr>
        <w:top w:val="none" w:sz="0" w:space="0" w:color="auto"/>
        <w:left w:val="none" w:sz="0" w:space="0" w:color="auto"/>
        <w:bottom w:val="none" w:sz="0" w:space="0" w:color="auto"/>
        <w:right w:val="none" w:sz="0" w:space="0" w:color="auto"/>
      </w:divBdr>
      <w:divsChild>
        <w:div w:id="2755455">
          <w:marLeft w:val="640"/>
          <w:marRight w:val="0"/>
          <w:marTop w:val="0"/>
          <w:marBottom w:val="0"/>
          <w:divBdr>
            <w:top w:val="none" w:sz="0" w:space="0" w:color="auto"/>
            <w:left w:val="none" w:sz="0" w:space="0" w:color="auto"/>
            <w:bottom w:val="none" w:sz="0" w:space="0" w:color="auto"/>
            <w:right w:val="none" w:sz="0" w:space="0" w:color="auto"/>
          </w:divBdr>
        </w:div>
        <w:div w:id="11733107">
          <w:marLeft w:val="640"/>
          <w:marRight w:val="0"/>
          <w:marTop w:val="0"/>
          <w:marBottom w:val="0"/>
          <w:divBdr>
            <w:top w:val="none" w:sz="0" w:space="0" w:color="auto"/>
            <w:left w:val="none" w:sz="0" w:space="0" w:color="auto"/>
            <w:bottom w:val="none" w:sz="0" w:space="0" w:color="auto"/>
            <w:right w:val="none" w:sz="0" w:space="0" w:color="auto"/>
          </w:divBdr>
        </w:div>
        <w:div w:id="23750010">
          <w:marLeft w:val="640"/>
          <w:marRight w:val="0"/>
          <w:marTop w:val="0"/>
          <w:marBottom w:val="0"/>
          <w:divBdr>
            <w:top w:val="none" w:sz="0" w:space="0" w:color="auto"/>
            <w:left w:val="none" w:sz="0" w:space="0" w:color="auto"/>
            <w:bottom w:val="none" w:sz="0" w:space="0" w:color="auto"/>
            <w:right w:val="none" w:sz="0" w:space="0" w:color="auto"/>
          </w:divBdr>
        </w:div>
        <w:div w:id="26948781">
          <w:marLeft w:val="640"/>
          <w:marRight w:val="0"/>
          <w:marTop w:val="0"/>
          <w:marBottom w:val="0"/>
          <w:divBdr>
            <w:top w:val="none" w:sz="0" w:space="0" w:color="auto"/>
            <w:left w:val="none" w:sz="0" w:space="0" w:color="auto"/>
            <w:bottom w:val="none" w:sz="0" w:space="0" w:color="auto"/>
            <w:right w:val="none" w:sz="0" w:space="0" w:color="auto"/>
          </w:divBdr>
        </w:div>
        <w:div w:id="30033203">
          <w:marLeft w:val="640"/>
          <w:marRight w:val="0"/>
          <w:marTop w:val="0"/>
          <w:marBottom w:val="0"/>
          <w:divBdr>
            <w:top w:val="none" w:sz="0" w:space="0" w:color="auto"/>
            <w:left w:val="none" w:sz="0" w:space="0" w:color="auto"/>
            <w:bottom w:val="none" w:sz="0" w:space="0" w:color="auto"/>
            <w:right w:val="none" w:sz="0" w:space="0" w:color="auto"/>
          </w:divBdr>
        </w:div>
        <w:div w:id="53162402">
          <w:marLeft w:val="640"/>
          <w:marRight w:val="0"/>
          <w:marTop w:val="0"/>
          <w:marBottom w:val="0"/>
          <w:divBdr>
            <w:top w:val="none" w:sz="0" w:space="0" w:color="auto"/>
            <w:left w:val="none" w:sz="0" w:space="0" w:color="auto"/>
            <w:bottom w:val="none" w:sz="0" w:space="0" w:color="auto"/>
            <w:right w:val="none" w:sz="0" w:space="0" w:color="auto"/>
          </w:divBdr>
        </w:div>
        <w:div w:id="60299485">
          <w:marLeft w:val="640"/>
          <w:marRight w:val="0"/>
          <w:marTop w:val="0"/>
          <w:marBottom w:val="0"/>
          <w:divBdr>
            <w:top w:val="none" w:sz="0" w:space="0" w:color="auto"/>
            <w:left w:val="none" w:sz="0" w:space="0" w:color="auto"/>
            <w:bottom w:val="none" w:sz="0" w:space="0" w:color="auto"/>
            <w:right w:val="none" w:sz="0" w:space="0" w:color="auto"/>
          </w:divBdr>
        </w:div>
        <w:div w:id="80297521">
          <w:marLeft w:val="640"/>
          <w:marRight w:val="0"/>
          <w:marTop w:val="0"/>
          <w:marBottom w:val="0"/>
          <w:divBdr>
            <w:top w:val="none" w:sz="0" w:space="0" w:color="auto"/>
            <w:left w:val="none" w:sz="0" w:space="0" w:color="auto"/>
            <w:bottom w:val="none" w:sz="0" w:space="0" w:color="auto"/>
            <w:right w:val="none" w:sz="0" w:space="0" w:color="auto"/>
          </w:divBdr>
        </w:div>
        <w:div w:id="90787351">
          <w:marLeft w:val="640"/>
          <w:marRight w:val="0"/>
          <w:marTop w:val="0"/>
          <w:marBottom w:val="0"/>
          <w:divBdr>
            <w:top w:val="none" w:sz="0" w:space="0" w:color="auto"/>
            <w:left w:val="none" w:sz="0" w:space="0" w:color="auto"/>
            <w:bottom w:val="none" w:sz="0" w:space="0" w:color="auto"/>
            <w:right w:val="none" w:sz="0" w:space="0" w:color="auto"/>
          </w:divBdr>
        </w:div>
        <w:div w:id="94445106">
          <w:marLeft w:val="640"/>
          <w:marRight w:val="0"/>
          <w:marTop w:val="0"/>
          <w:marBottom w:val="0"/>
          <w:divBdr>
            <w:top w:val="none" w:sz="0" w:space="0" w:color="auto"/>
            <w:left w:val="none" w:sz="0" w:space="0" w:color="auto"/>
            <w:bottom w:val="none" w:sz="0" w:space="0" w:color="auto"/>
            <w:right w:val="none" w:sz="0" w:space="0" w:color="auto"/>
          </w:divBdr>
        </w:div>
        <w:div w:id="99567769">
          <w:marLeft w:val="640"/>
          <w:marRight w:val="0"/>
          <w:marTop w:val="0"/>
          <w:marBottom w:val="0"/>
          <w:divBdr>
            <w:top w:val="none" w:sz="0" w:space="0" w:color="auto"/>
            <w:left w:val="none" w:sz="0" w:space="0" w:color="auto"/>
            <w:bottom w:val="none" w:sz="0" w:space="0" w:color="auto"/>
            <w:right w:val="none" w:sz="0" w:space="0" w:color="auto"/>
          </w:divBdr>
        </w:div>
        <w:div w:id="101537759">
          <w:marLeft w:val="640"/>
          <w:marRight w:val="0"/>
          <w:marTop w:val="0"/>
          <w:marBottom w:val="0"/>
          <w:divBdr>
            <w:top w:val="none" w:sz="0" w:space="0" w:color="auto"/>
            <w:left w:val="none" w:sz="0" w:space="0" w:color="auto"/>
            <w:bottom w:val="none" w:sz="0" w:space="0" w:color="auto"/>
            <w:right w:val="none" w:sz="0" w:space="0" w:color="auto"/>
          </w:divBdr>
        </w:div>
        <w:div w:id="117720109">
          <w:marLeft w:val="640"/>
          <w:marRight w:val="0"/>
          <w:marTop w:val="0"/>
          <w:marBottom w:val="0"/>
          <w:divBdr>
            <w:top w:val="none" w:sz="0" w:space="0" w:color="auto"/>
            <w:left w:val="none" w:sz="0" w:space="0" w:color="auto"/>
            <w:bottom w:val="none" w:sz="0" w:space="0" w:color="auto"/>
            <w:right w:val="none" w:sz="0" w:space="0" w:color="auto"/>
          </w:divBdr>
        </w:div>
        <w:div w:id="125777824">
          <w:marLeft w:val="640"/>
          <w:marRight w:val="0"/>
          <w:marTop w:val="0"/>
          <w:marBottom w:val="0"/>
          <w:divBdr>
            <w:top w:val="none" w:sz="0" w:space="0" w:color="auto"/>
            <w:left w:val="none" w:sz="0" w:space="0" w:color="auto"/>
            <w:bottom w:val="none" w:sz="0" w:space="0" w:color="auto"/>
            <w:right w:val="none" w:sz="0" w:space="0" w:color="auto"/>
          </w:divBdr>
        </w:div>
        <w:div w:id="144127112">
          <w:marLeft w:val="640"/>
          <w:marRight w:val="0"/>
          <w:marTop w:val="0"/>
          <w:marBottom w:val="0"/>
          <w:divBdr>
            <w:top w:val="none" w:sz="0" w:space="0" w:color="auto"/>
            <w:left w:val="none" w:sz="0" w:space="0" w:color="auto"/>
            <w:bottom w:val="none" w:sz="0" w:space="0" w:color="auto"/>
            <w:right w:val="none" w:sz="0" w:space="0" w:color="auto"/>
          </w:divBdr>
        </w:div>
        <w:div w:id="157502496">
          <w:marLeft w:val="640"/>
          <w:marRight w:val="0"/>
          <w:marTop w:val="0"/>
          <w:marBottom w:val="0"/>
          <w:divBdr>
            <w:top w:val="none" w:sz="0" w:space="0" w:color="auto"/>
            <w:left w:val="none" w:sz="0" w:space="0" w:color="auto"/>
            <w:bottom w:val="none" w:sz="0" w:space="0" w:color="auto"/>
            <w:right w:val="none" w:sz="0" w:space="0" w:color="auto"/>
          </w:divBdr>
        </w:div>
        <w:div w:id="171377796">
          <w:marLeft w:val="640"/>
          <w:marRight w:val="0"/>
          <w:marTop w:val="0"/>
          <w:marBottom w:val="0"/>
          <w:divBdr>
            <w:top w:val="none" w:sz="0" w:space="0" w:color="auto"/>
            <w:left w:val="none" w:sz="0" w:space="0" w:color="auto"/>
            <w:bottom w:val="none" w:sz="0" w:space="0" w:color="auto"/>
            <w:right w:val="none" w:sz="0" w:space="0" w:color="auto"/>
          </w:divBdr>
        </w:div>
        <w:div w:id="190921036">
          <w:marLeft w:val="640"/>
          <w:marRight w:val="0"/>
          <w:marTop w:val="0"/>
          <w:marBottom w:val="0"/>
          <w:divBdr>
            <w:top w:val="none" w:sz="0" w:space="0" w:color="auto"/>
            <w:left w:val="none" w:sz="0" w:space="0" w:color="auto"/>
            <w:bottom w:val="none" w:sz="0" w:space="0" w:color="auto"/>
            <w:right w:val="none" w:sz="0" w:space="0" w:color="auto"/>
          </w:divBdr>
        </w:div>
        <w:div w:id="199636836">
          <w:marLeft w:val="640"/>
          <w:marRight w:val="0"/>
          <w:marTop w:val="0"/>
          <w:marBottom w:val="0"/>
          <w:divBdr>
            <w:top w:val="none" w:sz="0" w:space="0" w:color="auto"/>
            <w:left w:val="none" w:sz="0" w:space="0" w:color="auto"/>
            <w:bottom w:val="none" w:sz="0" w:space="0" w:color="auto"/>
            <w:right w:val="none" w:sz="0" w:space="0" w:color="auto"/>
          </w:divBdr>
        </w:div>
        <w:div w:id="229195010">
          <w:marLeft w:val="640"/>
          <w:marRight w:val="0"/>
          <w:marTop w:val="0"/>
          <w:marBottom w:val="0"/>
          <w:divBdr>
            <w:top w:val="none" w:sz="0" w:space="0" w:color="auto"/>
            <w:left w:val="none" w:sz="0" w:space="0" w:color="auto"/>
            <w:bottom w:val="none" w:sz="0" w:space="0" w:color="auto"/>
            <w:right w:val="none" w:sz="0" w:space="0" w:color="auto"/>
          </w:divBdr>
        </w:div>
        <w:div w:id="238757226">
          <w:marLeft w:val="640"/>
          <w:marRight w:val="0"/>
          <w:marTop w:val="0"/>
          <w:marBottom w:val="0"/>
          <w:divBdr>
            <w:top w:val="none" w:sz="0" w:space="0" w:color="auto"/>
            <w:left w:val="none" w:sz="0" w:space="0" w:color="auto"/>
            <w:bottom w:val="none" w:sz="0" w:space="0" w:color="auto"/>
            <w:right w:val="none" w:sz="0" w:space="0" w:color="auto"/>
          </w:divBdr>
        </w:div>
        <w:div w:id="258216655">
          <w:marLeft w:val="640"/>
          <w:marRight w:val="0"/>
          <w:marTop w:val="0"/>
          <w:marBottom w:val="0"/>
          <w:divBdr>
            <w:top w:val="none" w:sz="0" w:space="0" w:color="auto"/>
            <w:left w:val="none" w:sz="0" w:space="0" w:color="auto"/>
            <w:bottom w:val="none" w:sz="0" w:space="0" w:color="auto"/>
            <w:right w:val="none" w:sz="0" w:space="0" w:color="auto"/>
          </w:divBdr>
        </w:div>
        <w:div w:id="264071603">
          <w:marLeft w:val="640"/>
          <w:marRight w:val="0"/>
          <w:marTop w:val="0"/>
          <w:marBottom w:val="0"/>
          <w:divBdr>
            <w:top w:val="none" w:sz="0" w:space="0" w:color="auto"/>
            <w:left w:val="none" w:sz="0" w:space="0" w:color="auto"/>
            <w:bottom w:val="none" w:sz="0" w:space="0" w:color="auto"/>
            <w:right w:val="none" w:sz="0" w:space="0" w:color="auto"/>
          </w:divBdr>
        </w:div>
        <w:div w:id="276134112">
          <w:marLeft w:val="640"/>
          <w:marRight w:val="0"/>
          <w:marTop w:val="0"/>
          <w:marBottom w:val="0"/>
          <w:divBdr>
            <w:top w:val="none" w:sz="0" w:space="0" w:color="auto"/>
            <w:left w:val="none" w:sz="0" w:space="0" w:color="auto"/>
            <w:bottom w:val="none" w:sz="0" w:space="0" w:color="auto"/>
            <w:right w:val="none" w:sz="0" w:space="0" w:color="auto"/>
          </w:divBdr>
        </w:div>
        <w:div w:id="282539091">
          <w:marLeft w:val="640"/>
          <w:marRight w:val="0"/>
          <w:marTop w:val="0"/>
          <w:marBottom w:val="0"/>
          <w:divBdr>
            <w:top w:val="none" w:sz="0" w:space="0" w:color="auto"/>
            <w:left w:val="none" w:sz="0" w:space="0" w:color="auto"/>
            <w:bottom w:val="none" w:sz="0" w:space="0" w:color="auto"/>
            <w:right w:val="none" w:sz="0" w:space="0" w:color="auto"/>
          </w:divBdr>
        </w:div>
        <w:div w:id="299119523">
          <w:marLeft w:val="640"/>
          <w:marRight w:val="0"/>
          <w:marTop w:val="0"/>
          <w:marBottom w:val="0"/>
          <w:divBdr>
            <w:top w:val="none" w:sz="0" w:space="0" w:color="auto"/>
            <w:left w:val="none" w:sz="0" w:space="0" w:color="auto"/>
            <w:bottom w:val="none" w:sz="0" w:space="0" w:color="auto"/>
            <w:right w:val="none" w:sz="0" w:space="0" w:color="auto"/>
          </w:divBdr>
        </w:div>
        <w:div w:id="343702896">
          <w:marLeft w:val="640"/>
          <w:marRight w:val="0"/>
          <w:marTop w:val="0"/>
          <w:marBottom w:val="0"/>
          <w:divBdr>
            <w:top w:val="none" w:sz="0" w:space="0" w:color="auto"/>
            <w:left w:val="none" w:sz="0" w:space="0" w:color="auto"/>
            <w:bottom w:val="none" w:sz="0" w:space="0" w:color="auto"/>
            <w:right w:val="none" w:sz="0" w:space="0" w:color="auto"/>
          </w:divBdr>
        </w:div>
        <w:div w:id="413284178">
          <w:marLeft w:val="640"/>
          <w:marRight w:val="0"/>
          <w:marTop w:val="0"/>
          <w:marBottom w:val="0"/>
          <w:divBdr>
            <w:top w:val="none" w:sz="0" w:space="0" w:color="auto"/>
            <w:left w:val="none" w:sz="0" w:space="0" w:color="auto"/>
            <w:bottom w:val="none" w:sz="0" w:space="0" w:color="auto"/>
            <w:right w:val="none" w:sz="0" w:space="0" w:color="auto"/>
          </w:divBdr>
        </w:div>
        <w:div w:id="414059474">
          <w:marLeft w:val="640"/>
          <w:marRight w:val="0"/>
          <w:marTop w:val="0"/>
          <w:marBottom w:val="0"/>
          <w:divBdr>
            <w:top w:val="none" w:sz="0" w:space="0" w:color="auto"/>
            <w:left w:val="none" w:sz="0" w:space="0" w:color="auto"/>
            <w:bottom w:val="none" w:sz="0" w:space="0" w:color="auto"/>
            <w:right w:val="none" w:sz="0" w:space="0" w:color="auto"/>
          </w:divBdr>
        </w:div>
        <w:div w:id="420297124">
          <w:marLeft w:val="640"/>
          <w:marRight w:val="0"/>
          <w:marTop w:val="0"/>
          <w:marBottom w:val="0"/>
          <w:divBdr>
            <w:top w:val="none" w:sz="0" w:space="0" w:color="auto"/>
            <w:left w:val="none" w:sz="0" w:space="0" w:color="auto"/>
            <w:bottom w:val="none" w:sz="0" w:space="0" w:color="auto"/>
            <w:right w:val="none" w:sz="0" w:space="0" w:color="auto"/>
          </w:divBdr>
        </w:div>
        <w:div w:id="427702202">
          <w:marLeft w:val="640"/>
          <w:marRight w:val="0"/>
          <w:marTop w:val="0"/>
          <w:marBottom w:val="0"/>
          <w:divBdr>
            <w:top w:val="none" w:sz="0" w:space="0" w:color="auto"/>
            <w:left w:val="none" w:sz="0" w:space="0" w:color="auto"/>
            <w:bottom w:val="none" w:sz="0" w:space="0" w:color="auto"/>
            <w:right w:val="none" w:sz="0" w:space="0" w:color="auto"/>
          </w:divBdr>
        </w:div>
        <w:div w:id="438717076">
          <w:marLeft w:val="640"/>
          <w:marRight w:val="0"/>
          <w:marTop w:val="0"/>
          <w:marBottom w:val="0"/>
          <w:divBdr>
            <w:top w:val="none" w:sz="0" w:space="0" w:color="auto"/>
            <w:left w:val="none" w:sz="0" w:space="0" w:color="auto"/>
            <w:bottom w:val="none" w:sz="0" w:space="0" w:color="auto"/>
            <w:right w:val="none" w:sz="0" w:space="0" w:color="auto"/>
          </w:divBdr>
        </w:div>
        <w:div w:id="449973806">
          <w:marLeft w:val="640"/>
          <w:marRight w:val="0"/>
          <w:marTop w:val="0"/>
          <w:marBottom w:val="0"/>
          <w:divBdr>
            <w:top w:val="none" w:sz="0" w:space="0" w:color="auto"/>
            <w:left w:val="none" w:sz="0" w:space="0" w:color="auto"/>
            <w:bottom w:val="none" w:sz="0" w:space="0" w:color="auto"/>
            <w:right w:val="none" w:sz="0" w:space="0" w:color="auto"/>
          </w:divBdr>
        </w:div>
        <w:div w:id="450251827">
          <w:marLeft w:val="640"/>
          <w:marRight w:val="0"/>
          <w:marTop w:val="0"/>
          <w:marBottom w:val="0"/>
          <w:divBdr>
            <w:top w:val="none" w:sz="0" w:space="0" w:color="auto"/>
            <w:left w:val="none" w:sz="0" w:space="0" w:color="auto"/>
            <w:bottom w:val="none" w:sz="0" w:space="0" w:color="auto"/>
            <w:right w:val="none" w:sz="0" w:space="0" w:color="auto"/>
          </w:divBdr>
        </w:div>
        <w:div w:id="482936069">
          <w:marLeft w:val="640"/>
          <w:marRight w:val="0"/>
          <w:marTop w:val="0"/>
          <w:marBottom w:val="0"/>
          <w:divBdr>
            <w:top w:val="none" w:sz="0" w:space="0" w:color="auto"/>
            <w:left w:val="none" w:sz="0" w:space="0" w:color="auto"/>
            <w:bottom w:val="none" w:sz="0" w:space="0" w:color="auto"/>
            <w:right w:val="none" w:sz="0" w:space="0" w:color="auto"/>
          </w:divBdr>
        </w:div>
        <w:div w:id="487089724">
          <w:marLeft w:val="640"/>
          <w:marRight w:val="0"/>
          <w:marTop w:val="0"/>
          <w:marBottom w:val="0"/>
          <w:divBdr>
            <w:top w:val="none" w:sz="0" w:space="0" w:color="auto"/>
            <w:left w:val="none" w:sz="0" w:space="0" w:color="auto"/>
            <w:bottom w:val="none" w:sz="0" w:space="0" w:color="auto"/>
            <w:right w:val="none" w:sz="0" w:space="0" w:color="auto"/>
          </w:divBdr>
        </w:div>
        <w:div w:id="499974163">
          <w:marLeft w:val="640"/>
          <w:marRight w:val="0"/>
          <w:marTop w:val="0"/>
          <w:marBottom w:val="0"/>
          <w:divBdr>
            <w:top w:val="none" w:sz="0" w:space="0" w:color="auto"/>
            <w:left w:val="none" w:sz="0" w:space="0" w:color="auto"/>
            <w:bottom w:val="none" w:sz="0" w:space="0" w:color="auto"/>
            <w:right w:val="none" w:sz="0" w:space="0" w:color="auto"/>
          </w:divBdr>
        </w:div>
        <w:div w:id="525295149">
          <w:marLeft w:val="640"/>
          <w:marRight w:val="0"/>
          <w:marTop w:val="0"/>
          <w:marBottom w:val="0"/>
          <w:divBdr>
            <w:top w:val="none" w:sz="0" w:space="0" w:color="auto"/>
            <w:left w:val="none" w:sz="0" w:space="0" w:color="auto"/>
            <w:bottom w:val="none" w:sz="0" w:space="0" w:color="auto"/>
            <w:right w:val="none" w:sz="0" w:space="0" w:color="auto"/>
          </w:divBdr>
        </w:div>
        <w:div w:id="565801825">
          <w:marLeft w:val="640"/>
          <w:marRight w:val="0"/>
          <w:marTop w:val="0"/>
          <w:marBottom w:val="0"/>
          <w:divBdr>
            <w:top w:val="none" w:sz="0" w:space="0" w:color="auto"/>
            <w:left w:val="none" w:sz="0" w:space="0" w:color="auto"/>
            <w:bottom w:val="none" w:sz="0" w:space="0" w:color="auto"/>
            <w:right w:val="none" w:sz="0" w:space="0" w:color="auto"/>
          </w:divBdr>
        </w:div>
        <w:div w:id="573666376">
          <w:marLeft w:val="640"/>
          <w:marRight w:val="0"/>
          <w:marTop w:val="0"/>
          <w:marBottom w:val="0"/>
          <w:divBdr>
            <w:top w:val="none" w:sz="0" w:space="0" w:color="auto"/>
            <w:left w:val="none" w:sz="0" w:space="0" w:color="auto"/>
            <w:bottom w:val="none" w:sz="0" w:space="0" w:color="auto"/>
            <w:right w:val="none" w:sz="0" w:space="0" w:color="auto"/>
          </w:divBdr>
        </w:div>
        <w:div w:id="588735927">
          <w:marLeft w:val="640"/>
          <w:marRight w:val="0"/>
          <w:marTop w:val="0"/>
          <w:marBottom w:val="0"/>
          <w:divBdr>
            <w:top w:val="none" w:sz="0" w:space="0" w:color="auto"/>
            <w:left w:val="none" w:sz="0" w:space="0" w:color="auto"/>
            <w:bottom w:val="none" w:sz="0" w:space="0" w:color="auto"/>
            <w:right w:val="none" w:sz="0" w:space="0" w:color="auto"/>
          </w:divBdr>
        </w:div>
        <w:div w:id="588932566">
          <w:marLeft w:val="640"/>
          <w:marRight w:val="0"/>
          <w:marTop w:val="0"/>
          <w:marBottom w:val="0"/>
          <w:divBdr>
            <w:top w:val="none" w:sz="0" w:space="0" w:color="auto"/>
            <w:left w:val="none" w:sz="0" w:space="0" w:color="auto"/>
            <w:bottom w:val="none" w:sz="0" w:space="0" w:color="auto"/>
            <w:right w:val="none" w:sz="0" w:space="0" w:color="auto"/>
          </w:divBdr>
        </w:div>
        <w:div w:id="591086533">
          <w:marLeft w:val="640"/>
          <w:marRight w:val="0"/>
          <w:marTop w:val="0"/>
          <w:marBottom w:val="0"/>
          <w:divBdr>
            <w:top w:val="none" w:sz="0" w:space="0" w:color="auto"/>
            <w:left w:val="none" w:sz="0" w:space="0" w:color="auto"/>
            <w:bottom w:val="none" w:sz="0" w:space="0" w:color="auto"/>
            <w:right w:val="none" w:sz="0" w:space="0" w:color="auto"/>
          </w:divBdr>
        </w:div>
        <w:div w:id="594020230">
          <w:marLeft w:val="640"/>
          <w:marRight w:val="0"/>
          <w:marTop w:val="0"/>
          <w:marBottom w:val="0"/>
          <w:divBdr>
            <w:top w:val="none" w:sz="0" w:space="0" w:color="auto"/>
            <w:left w:val="none" w:sz="0" w:space="0" w:color="auto"/>
            <w:bottom w:val="none" w:sz="0" w:space="0" w:color="auto"/>
            <w:right w:val="none" w:sz="0" w:space="0" w:color="auto"/>
          </w:divBdr>
        </w:div>
        <w:div w:id="597953925">
          <w:marLeft w:val="640"/>
          <w:marRight w:val="0"/>
          <w:marTop w:val="0"/>
          <w:marBottom w:val="0"/>
          <w:divBdr>
            <w:top w:val="none" w:sz="0" w:space="0" w:color="auto"/>
            <w:left w:val="none" w:sz="0" w:space="0" w:color="auto"/>
            <w:bottom w:val="none" w:sz="0" w:space="0" w:color="auto"/>
            <w:right w:val="none" w:sz="0" w:space="0" w:color="auto"/>
          </w:divBdr>
        </w:div>
        <w:div w:id="606501198">
          <w:marLeft w:val="640"/>
          <w:marRight w:val="0"/>
          <w:marTop w:val="0"/>
          <w:marBottom w:val="0"/>
          <w:divBdr>
            <w:top w:val="none" w:sz="0" w:space="0" w:color="auto"/>
            <w:left w:val="none" w:sz="0" w:space="0" w:color="auto"/>
            <w:bottom w:val="none" w:sz="0" w:space="0" w:color="auto"/>
            <w:right w:val="none" w:sz="0" w:space="0" w:color="auto"/>
          </w:divBdr>
        </w:div>
        <w:div w:id="630786497">
          <w:marLeft w:val="640"/>
          <w:marRight w:val="0"/>
          <w:marTop w:val="0"/>
          <w:marBottom w:val="0"/>
          <w:divBdr>
            <w:top w:val="none" w:sz="0" w:space="0" w:color="auto"/>
            <w:left w:val="none" w:sz="0" w:space="0" w:color="auto"/>
            <w:bottom w:val="none" w:sz="0" w:space="0" w:color="auto"/>
            <w:right w:val="none" w:sz="0" w:space="0" w:color="auto"/>
          </w:divBdr>
        </w:div>
        <w:div w:id="636029688">
          <w:marLeft w:val="640"/>
          <w:marRight w:val="0"/>
          <w:marTop w:val="0"/>
          <w:marBottom w:val="0"/>
          <w:divBdr>
            <w:top w:val="none" w:sz="0" w:space="0" w:color="auto"/>
            <w:left w:val="none" w:sz="0" w:space="0" w:color="auto"/>
            <w:bottom w:val="none" w:sz="0" w:space="0" w:color="auto"/>
            <w:right w:val="none" w:sz="0" w:space="0" w:color="auto"/>
          </w:divBdr>
        </w:div>
        <w:div w:id="654452675">
          <w:marLeft w:val="640"/>
          <w:marRight w:val="0"/>
          <w:marTop w:val="0"/>
          <w:marBottom w:val="0"/>
          <w:divBdr>
            <w:top w:val="none" w:sz="0" w:space="0" w:color="auto"/>
            <w:left w:val="none" w:sz="0" w:space="0" w:color="auto"/>
            <w:bottom w:val="none" w:sz="0" w:space="0" w:color="auto"/>
            <w:right w:val="none" w:sz="0" w:space="0" w:color="auto"/>
          </w:divBdr>
        </w:div>
        <w:div w:id="658191424">
          <w:marLeft w:val="640"/>
          <w:marRight w:val="0"/>
          <w:marTop w:val="0"/>
          <w:marBottom w:val="0"/>
          <w:divBdr>
            <w:top w:val="none" w:sz="0" w:space="0" w:color="auto"/>
            <w:left w:val="none" w:sz="0" w:space="0" w:color="auto"/>
            <w:bottom w:val="none" w:sz="0" w:space="0" w:color="auto"/>
            <w:right w:val="none" w:sz="0" w:space="0" w:color="auto"/>
          </w:divBdr>
        </w:div>
        <w:div w:id="676930362">
          <w:marLeft w:val="640"/>
          <w:marRight w:val="0"/>
          <w:marTop w:val="0"/>
          <w:marBottom w:val="0"/>
          <w:divBdr>
            <w:top w:val="none" w:sz="0" w:space="0" w:color="auto"/>
            <w:left w:val="none" w:sz="0" w:space="0" w:color="auto"/>
            <w:bottom w:val="none" w:sz="0" w:space="0" w:color="auto"/>
            <w:right w:val="none" w:sz="0" w:space="0" w:color="auto"/>
          </w:divBdr>
        </w:div>
        <w:div w:id="683169911">
          <w:marLeft w:val="640"/>
          <w:marRight w:val="0"/>
          <w:marTop w:val="0"/>
          <w:marBottom w:val="0"/>
          <w:divBdr>
            <w:top w:val="none" w:sz="0" w:space="0" w:color="auto"/>
            <w:left w:val="none" w:sz="0" w:space="0" w:color="auto"/>
            <w:bottom w:val="none" w:sz="0" w:space="0" w:color="auto"/>
            <w:right w:val="none" w:sz="0" w:space="0" w:color="auto"/>
          </w:divBdr>
        </w:div>
        <w:div w:id="688334195">
          <w:marLeft w:val="640"/>
          <w:marRight w:val="0"/>
          <w:marTop w:val="0"/>
          <w:marBottom w:val="0"/>
          <w:divBdr>
            <w:top w:val="none" w:sz="0" w:space="0" w:color="auto"/>
            <w:left w:val="none" w:sz="0" w:space="0" w:color="auto"/>
            <w:bottom w:val="none" w:sz="0" w:space="0" w:color="auto"/>
            <w:right w:val="none" w:sz="0" w:space="0" w:color="auto"/>
          </w:divBdr>
        </w:div>
        <w:div w:id="699821496">
          <w:marLeft w:val="640"/>
          <w:marRight w:val="0"/>
          <w:marTop w:val="0"/>
          <w:marBottom w:val="0"/>
          <w:divBdr>
            <w:top w:val="none" w:sz="0" w:space="0" w:color="auto"/>
            <w:left w:val="none" w:sz="0" w:space="0" w:color="auto"/>
            <w:bottom w:val="none" w:sz="0" w:space="0" w:color="auto"/>
            <w:right w:val="none" w:sz="0" w:space="0" w:color="auto"/>
          </w:divBdr>
        </w:div>
        <w:div w:id="701127684">
          <w:marLeft w:val="640"/>
          <w:marRight w:val="0"/>
          <w:marTop w:val="0"/>
          <w:marBottom w:val="0"/>
          <w:divBdr>
            <w:top w:val="none" w:sz="0" w:space="0" w:color="auto"/>
            <w:left w:val="none" w:sz="0" w:space="0" w:color="auto"/>
            <w:bottom w:val="none" w:sz="0" w:space="0" w:color="auto"/>
            <w:right w:val="none" w:sz="0" w:space="0" w:color="auto"/>
          </w:divBdr>
        </w:div>
        <w:div w:id="706181029">
          <w:marLeft w:val="640"/>
          <w:marRight w:val="0"/>
          <w:marTop w:val="0"/>
          <w:marBottom w:val="0"/>
          <w:divBdr>
            <w:top w:val="none" w:sz="0" w:space="0" w:color="auto"/>
            <w:left w:val="none" w:sz="0" w:space="0" w:color="auto"/>
            <w:bottom w:val="none" w:sz="0" w:space="0" w:color="auto"/>
            <w:right w:val="none" w:sz="0" w:space="0" w:color="auto"/>
          </w:divBdr>
        </w:div>
        <w:div w:id="707611564">
          <w:marLeft w:val="640"/>
          <w:marRight w:val="0"/>
          <w:marTop w:val="0"/>
          <w:marBottom w:val="0"/>
          <w:divBdr>
            <w:top w:val="none" w:sz="0" w:space="0" w:color="auto"/>
            <w:left w:val="none" w:sz="0" w:space="0" w:color="auto"/>
            <w:bottom w:val="none" w:sz="0" w:space="0" w:color="auto"/>
            <w:right w:val="none" w:sz="0" w:space="0" w:color="auto"/>
          </w:divBdr>
        </w:div>
        <w:div w:id="749157889">
          <w:marLeft w:val="640"/>
          <w:marRight w:val="0"/>
          <w:marTop w:val="0"/>
          <w:marBottom w:val="0"/>
          <w:divBdr>
            <w:top w:val="none" w:sz="0" w:space="0" w:color="auto"/>
            <w:left w:val="none" w:sz="0" w:space="0" w:color="auto"/>
            <w:bottom w:val="none" w:sz="0" w:space="0" w:color="auto"/>
            <w:right w:val="none" w:sz="0" w:space="0" w:color="auto"/>
          </w:divBdr>
        </w:div>
        <w:div w:id="767890859">
          <w:marLeft w:val="640"/>
          <w:marRight w:val="0"/>
          <w:marTop w:val="0"/>
          <w:marBottom w:val="0"/>
          <w:divBdr>
            <w:top w:val="none" w:sz="0" w:space="0" w:color="auto"/>
            <w:left w:val="none" w:sz="0" w:space="0" w:color="auto"/>
            <w:bottom w:val="none" w:sz="0" w:space="0" w:color="auto"/>
            <w:right w:val="none" w:sz="0" w:space="0" w:color="auto"/>
          </w:divBdr>
        </w:div>
        <w:div w:id="769548459">
          <w:marLeft w:val="640"/>
          <w:marRight w:val="0"/>
          <w:marTop w:val="0"/>
          <w:marBottom w:val="0"/>
          <w:divBdr>
            <w:top w:val="none" w:sz="0" w:space="0" w:color="auto"/>
            <w:left w:val="none" w:sz="0" w:space="0" w:color="auto"/>
            <w:bottom w:val="none" w:sz="0" w:space="0" w:color="auto"/>
            <w:right w:val="none" w:sz="0" w:space="0" w:color="auto"/>
          </w:divBdr>
        </w:div>
        <w:div w:id="784496889">
          <w:marLeft w:val="640"/>
          <w:marRight w:val="0"/>
          <w:marTop w:val="0"/>
          <w:marBottom w:val="0"/>
          <w:divBdr>
            <w:top w:val="none" w:sz="0" w:space="0" w:color="auto"/>
            <w:left w:val="none" w:sz="0" w:space="0" w:color="auto"/>
            <w:bottom w:val="none" w:sz="0" w:space="0" w:color="auto"/>
            <w:right w:val="none" w:sz="0" w:space="0" w:color="auto"/>
          </w:divBdr>
        </w:div>
        <w:div w:id="823204122">
          <w:marLeft w:val="640"/>
          <w:marRight w:val="0"/>
          <w:marTop w:val="0"/>
          <w:marBottom w:val="0"/>
          <w:divBdr>
            <w:top w:val="none" w:sz="0" w:space="0" w:color="auto"/>
            <w:left w:val="none" w:sz="0" w:space="0" w:color="auto"/>
            <w:bottom w:val="none" w:sz="0" w:space="0" w:color="auto"/>
            <w:right w:val="none" w:sz="0" w:space="0" w:color="auto"/>
          </w:divBdr>
        </w:div>
        <w:div w:id="824393594">
          <w:marLeft w:val="640"/>
          <w:marRight w:val="0"/>
          <w:marTop w:val="0"/>
          <w:marBottom w:val="0"/>
          <w:divBdr>
            <w:top w:val="none" w:sz="0" w:space="0" w:color="auto"/>
            <w:left w:val="none" w:sz="0" w:space="0" w:color="auto"/>
            <w:bottom w:val="none" w:sz="0" w:space="0" w:color="auto"/>
            <w:right w:val="none" w:sz="0" w:space="0" w:color="auto"/>
          </w:divBdr>
        </w:div>
        <w:div w:id="832915192">
          <w:marLeft w:val="640"/>
          <w:marRight w:val="0"/>
          <w:marTop w:val="0"/>
          <w:marBottom w:val="0"/>
          <w:divBdr>
            <w:top w:val="none" w:sz="0" w:space="0" w:color="auto"/>
            <w:left w:val="none" w:sz="0" w:space="0" w:color="auto"/>
            <w:bottom w:val="none" w:sz="0" w:space="0" w:color="auto"/>
            <w:right w:val="none" w:sz="0" w:space="0" w:color="auto"/>
          </w:divBdr>
        </w:div>
        <w:div w:id="851454214">
          <w:marLeft w:val="640"/>
          <w:marRight w:val="0"/>
          <w:marTop w:val="0"/>
          <w:marBottom w:val="0"/>
          <w:divBdr>
            <w:top w:val="none" w:sz="0" w:space="0" w:color="auto"/>
            <w:left w:val="none" w:sz="0" w:space="0" w:color="auto"/>
            <w:bottom w:val="none" w:sz="0" w:space="0" w:color="auto"/>
            <w:right w:val="none" w:sz="0" w:space="0" w:color="auto"/>
          </w:divBdr>
        </w:div>
        <w:div w:id="866915463">
          <w:marLeft w:val="640"/>
          <w:marRight w:val="0"/>
          <w:marTop w:val="0"/>
          <w:marBottom w:val="0"/>
          <w:divBdr>
            <w:top w:val="none" w:sz="0" w:space="0" w:color="auto"/>
            <w:left w:val="none" w:sz="0" w:space="0" w:color="auto"/>
            <w:bottom w:val="none" w:sz="0" w:space="0" w:color="auto"/>
            <w:right w:val="none" w:sz="0" w:space="0" w:color="auto"/>
          </w:divBdr>
        </w:div>
        <w:div w:id="908491682">
          <w:marLeft w:val="640"/>
          <w:marRight w:val="0"/>
          <w:marTop w:val="0"/>
          <w:marBottom w:val="0"/>
          <w:divBdr>
            <w:top w:val="none" w:sz="0" w:space="0" w:color="auto"/>
            <w:left w:val="none" w:sz="0" w:space="0" w:color="auto"/>
            <w:bottom w:val="none" w:sz="0" w:space="0" w:color="auto"/>
            <w:right w:val="none" w:sz="0" w:space="0" w:color="auto"/>
          </w:divBdr>
        </w:div>
        <w:div w:id="913786043">
          <w:marLeft w:val="640"/>
          <w:marRight w:val="0"/>
          <w:marTop w:val="0"/>
          <w:marBottom w:val="0"/>
          <w:divBdr>
            <w:top w:val="none" w:sz="0" w:space="0" w:color="auto"/>
            <w:left w:val="none" w:sz="0" w:space="0" w:color="auto"/>
            <w:bottom w:val="none" w:sz="0" w:space="0" w:color="auto"/>
            <w:right w:val="none" w:sz="0" w:space="0" w:color="auto"/>
          </w:divBdr>
        </w:div>
        <w:div w:id="921331442">
          <w:marLeft w:val="640"/>
          <w:marRight w:val="0"/>
          <w:marTop w:val="0"/>
          <w:marBottom w:val="0"/>
          <w:divBdr>
            <w:top w:val="none" w:sz="0" w:space="0" w:color="auto"/>
            <w:left w:val="none" w:sz="0" w:space="0" w:color="auto"/>
            <w:bottom w:val="none" w:sz="0" w:space="0" w:color="auto"/>
            <w:right w:val="none" w:sz="0" w:space="0" w:color="auto"/>
          </w:divBdr>
        </w:div>
        <w:div w:id="932588149">
          <w:marLeft w:val="640"/>
          <w:marRight w:val="0"/>
          <w:marTop w:val="0"/>
          <w:marBottom w:val="0"/>
          <w:divBdr>
            <w:top w:val="none" w:sz="0" w:space="0" w:color="auto"/>
            <w:left w:val="none" w:sz="0" w:space="0" w:color="auto"/>
            <w:bottom w:val="none" w:sz="0" w:space="0" w:color="auto"/>
            <w:right w:val="none" w:sz="0" w:space="0" w:color="auto"/>
          </w:divBdr>
        </w:div>
        <w:div w:id="951668505">
          <w:marLeft w:val="640"/>
          <w:marRight w:val="0"/>
          <w:marTop w:val="0"/>
          <w:marBottom w:val="0"/>
          <w:divBdr>
            <w:top w:val="none" w:sz="0" w:space="0" w:color="auto"/>
            <w:left w:val="none" w:sz="0" w:space="0" w:color="auto"/>
            <w:bottom w:val="none" w:sz="0" w:space="0" w:color="auto"/>
            <w:right w:val="none" w:sz="0" w:space="0" w:color="auto"/>
          </w:divBdr>
        </w:div>
        <w:div w:id="952253483">
          <w:marLeft w:val="640"/>
          <w:marRight w:val="0"/>
          <w:marTop w:val="0"/>
          <w:marBottom w:val="0"/>
          <w:divBdr>
            <w:top w:val="none" w:sz="0" w:space="0" w:color="auto"/>
            <w:left w:val="none" w:sz="0" w:space="0" w:color="auto"/>
            <w:bottom w:val="none" w:sz="0" w:space="0" w:color="auto"/>
            <w:right w:val="none" w:sz="0" w:space="0" w:color="auto"/>
          </w:divBdr>
        </w:div>
        <w:div w:id="953170438">
          <w:marLeft w:val="640"/>
          <w:marRight w:val="0"/>
          <w:marTop w:val="0"/>
          <w:marBottom w:val="0"/>
          <w:divBdr>
            <w:top w:val="none" w:sz="0" w:space="0" w:color="auto"/>
            <w:left w:val="none" w:sz="0" w:space="0" w:color="auto"/>
            <w:bottom w:val="none" w:sz="0" w:space="0" w:color="auto"/>
            <w:right w:val="none" w:sz="0" w:space="0" w:color="auto"/>
          </w:divBdr>
        </w:div>
        <w:div w:id="957174818">
          <w:marLeft w:val="640"/>
          <w:marRight w:val="0"/>
          <w:marTop w:val="0"/>
          <w:marBottom w:val="0"/>
          <w:divBdr>
            <w:top w:val="none" w:sz="0" w:space="0" w:color="auto"/>
            <w:left w:val="none" w:sz="0" w:space="0" w:color="auto"/>
            <w:bottom w:val="none" w:sz="0" w:space="0" w:color="auto"/>
            <w:right w:val="none" w:sz="0" w:space="0" w:color="auto"/>
          </w:divBdr>
        </w:div>
        <w:div w:id="979270340">
          <w:marLeft w:val="640"/>
          <w:marRight w:val="0"/>
          <w:marTop w:val="0"/>
          <w:marBottom w:val="0"/>
          <w:divBdr>
            <w:top w:val="none" w:sz="0" w:space="0" w:color="auto"/>
            <w:left w:val="none" w:sz="0" w:space="0" w:color="auto"/>
            <w:bottom w:val="none" w:sz="0" w:space="0" w:color="auto"/>
            <w:right w:val="none" w:sz="0" w:space="0" w:color="auto"/>
          </w:divBdr>
        </w:div>
        <w:div w:id="988822377">
          <w:marLeft w:val="640"/>
          <w:marRight w:val="0"/>
          <w:marTop w:val="0"/>
          <w:marBottom w:val="0"/>
          <w:divBdr>
            <w:top w:val="none" w:sz="0" w:space="0" w:color="auto"/>
            <w:left w:val="none" w:sz="0" w:space="0" w:color="auto"/>
            <w:bottom w:val="none" w:sz="0" w:space="0" w:color="auto"/>
            <w:right w:val="none" w:sz="0" w:space="0" w:color="auto"/>
          </w:divBdr>
        </w:div>
        <w:div w:id="990013880">
          <w:marLeft w:val="640"/>
          <w:marRight w:val="0"/>
          <w:marTop w:val="0"/>
          <w:marBottom w:val="0"/>
          <w:divBdr>
            <w:top w:val="none" w:sz="0" w:space="0" w:color="auto"/>
            <w:left w:val="none" w:sz="0" w:space="0" w:color="auto"/>
            <w:bottom w:val="none" w:sz="0" w:space="0" w:color="auto"/>
            <w:right w:val="none" w:sz="0" w:space="0" w:color="auto"/>
          </w:divBdr>
        </w:div>
        <w:div w:id="990983355">
          <w:marLeft w:val="640"/>
          <w:marRight w:val="0"/>
          <w:marTop w:val="0"/>
          <w:marBottom w:val="0"/>
          <w:divBdr>
            <w:top w:val="none" w:sz="0" w:space="0" w:color="auto"/>
            <w:left w:val="none" w:sz="0" w:space="0" w:color="auto"/>
            <w:bottom w:val="none" w:sz="0" w:space="0" w:color="auto"/>
            <w:right w:val="none" w:sz="0" w:space="0" w:color="auto"/>
          </w:divBdr>
        </w:div>
        <w:div w:id="997149448">
          <w:marLeft w:val="640"/>
          <w:marRight w:val="0"/>
          <w:marTop w:val="0"/>
          <w:marBottom w:val="0"/>
          <w:divBdr>
            <w:top w:val="none" w:sz="0" w:space="0" w:color="auto"/>
            <w:left w:val="none" w:sz="0" w:space="0" w:color="auto"/>
            <w:bottom w:val="none" w:sz="0" w:space="0" w:color="auto"/>
            <w:right w:val="none" w:sz="0" w:space="0" w:color="auto"/>
          </w:divBdr>
        </w:div>
        <w:div w:id="1001278519">
          <w:marLeft w:val="640"/>
          <w:marRight w:val="0"/>
          <w:marTop w:val="0"/>
          <w:marBottom w:val="0"/>
          <w:divBdr>
            <w:top w:val="none" w:sz="0" w:space="0" w:color="auto"/>
            <w:left w:val="none" w:sz="0" w:space="0" w:color="auto"/>
            <w:bottom w:val="none" w:sz="0" w:space="0" w:color="auto"/>
            <w:right w:val="none" w:sz="0" w:space="0" w:color="auto"/>
          </w:divBdr>
        </w:div>
        <w:div w:id="1008560013">
          <w:marLeft w:val="640"/>
          <w:marRight w:val="0"/>
          <w:marTop w:val="0"/>
          <w:marBottom w:val="0"/>
          <w:divBdr>
            <w:top w:val="none" w:sz="0" w:space="0" w:color="auto"/>
            <w:left w:val="none" w:sz="0" w:space="0" w:color="auto"/>
            <w:bottom w:val="none" w:sz="0" w:space="0" w:color="auto"/>
            <w:right w:val="none" w:sz="0" w:space="0" w:color="auto"/>
          </w:divBdr>
        </w:div>
        <w:div w:id="1015575925">
          <w:marLeft w:val="640"/>
          <w:marRight w:val="0"/>
          <w:marTop w:val="0"/>
          <w:marBottom w:val="0"/>
          <w:divBdr>
            <w:top w:val="none" w:sz="0" w:space="0" w:color="auto"/>
            <w:left w:val="none" w:sz="0" w:space="0" w:color="auto"/>
            <w:bottom w:val="none" w:sz="0" w:space="0" w:color="auto"/>
            <w:right w:val="none" w:sz="0" w:space="0" w:color="auto"/>
          </w:divBdr>
        </w:div>
        <w:div w:id="1028407001">
          <w:marLeft w:val="640"/>
          <w:marRight w:val="0"/>
          <w:marTop w:val="0"/>
          <w:marBottom w:val="0"/>
          <w:divBdr>
            <w:top w:val="none" w:sz="0" w:space="0" w:color="auto"/>
            <w:left w:val="none" w:sz="0" w:space="0" w:color="auto"/>
            <w:bottom w:val="none" w:sz="0" w:space="0" w:color="auto"/>
            <w:right w:val="none" w:sz="0" w:space="0" w:color="auto"/>
          </w:divBdr>
        </w:div>
        <w:div w:id="1107500667">
          <w:marLeft w:val="640"/>
          <w:marRight w:val="0"/>
          <w:marTop w:val="0"/>
          <w:marBottom w:val="0"/>
          <w:divBdr>
            <w:top w:val="none" w:sz="0" w:space="0" w:color="auto"/>
            <w:left w:val="none" w:sz="0" w:space="0" w:color="auto"/>
            <w:bottom w:val="none" w:sz="0" w:space="0" w:color="auto"/>
            <w:right w:val="none" w:sz="0" w:space="0" w:color="auto"/>
          </w:divBdr>
        </w:div>
        <w:div w:id="1107653337">
          <w:marLeft w:val="640"/>
          <w:marRight w:val="0"/>
          <w:marTop w:val="0"/>
          <w:marBottom w:val="0"/>
          <w:divBdr>
            <w:top w:val="none" w:sz="0" w:space="0" w:color="auto"/>
            <w:left w:val="none" w:sz="0" w:space="0" w:color="auto"/>
            <w:bottom w:val="none" w:sz="0" w:space="0" w:color="auto"/>
            <w:right w:val="none" w:sz="0" w:space="0" w:color="auto"/>
          </w:divBdr>
        </w:div>
        <w:div w:id="1142187972">
          <w:marLeft w:val="640"/>
          <w:marRight w:val="0"/>
          <w:marTop w:val="0"/>
          <w:marBottom w:val="0"/>
          <w:divBdr>
            <w:top w:val="none" w:sz="0" w:space="0" w:color="auto"/>
            <w:left w:val="none" w:sz="0" w:space="0" w:color="auto"/>
            <w:bottom w:val="none" w:sz="0" w:space="0" w:color="auto"/>
            <w:right w:val="none" w:sz="0" w:space="0" w:color="auto"/>
          </w:divBdr>
        </w:div>
        <w:div w:id="1148211403">
          <w:marLeft w:val="640"/>
          <w:marRight w:val="0"/>
          <w:marTop w:val="0"/>
          <w:marBottom w:val="0"/>
          <w:divBdr>
            <w:top w:val="none" w:sz="0" w:space="0" w:color="auto"/>
            <w:left w:val="none" w:sz="0" w:space="0" w:color="auto"/>
            <w:bottom w:val="none" w:sz="0" w:space="0" w:color="auto"/>
            <w:right w:val="none" w:sz="0" w:space="0" w:color="auto"/>
          </w:divBdr>
        </w:div>
        <w:div w:id="1150443353">
          <w:marLeft w:val="640"/>
          <w:marRight w:val="0"/>
          <w:marTop w:val="0"/>
          <w:marBottom w:val="0"/>
          <w:divBdr>
            <w:top w:val="none" w:sz="0" w:space="0" w:color="auto"/>
            <w:left w:val="none" w:sz="0" w:space="0" w:color="auto"/>
            <w:bottom w:val="none" w:sz="0" w:space="0" w:color="auto"/>
            <w:right w:val="none" w:sz="0" w:space="0" w:color="auto"/>
          </w:divBdr>
        </w:div>
        <w:div w:id="1160118495">
          <w:marLeft w:val="640"/>
          <w:marRight w:val="0"/>
          <w:marTop w:val="0"/>
          <w:marBottom w:val="0"/>
          <w:divBdr>
            <w:top w:val="none" w:sz="0" w:space="0" w:color="auto"/>
            <w:left w:val="none" w:sz="0" w:space="0" w:color="auto"/>
            <w:bottom w:val="none" w:sz="0" w:space="0" w:color="auto"/>
            <w:right w:val="none" w:sz="0" w:space="0" w:color="auto"/>
          </w:divBdr>
        </w:div>
        <w:div w:id="1168399170">
          <w:marLeft w:val="640"/>
          <w:marRight w:val="0"/>
          <w:marTop w:val="0"/>
          <w:marBottom w:val="0"/>
          <w:divBdr>
            <w:top w:val="none" w:sz="0" w:space="0" w:color="auto"/>
            <w:left w:val="none" w:sz="0" w:space="0" w:color="auto"/>
            <w:bottom w:val="none" w:sz="0" w:space="0" w:color="auto"/>
            <w:right w:val="none" w:sz="0" w:space="0" w:color="auto"/>
          </w:divBdr>
        </w:div>
        <w:div w:id="1171719563">
          <w:marLeft w:val="640"/>
          <w:marRight w:val="0"/>
          <w:marTop w:val="0"/>
          <w:marBottom w:val="0"/>
          <w:divBdr>
            <w:top w:val="none" w:sz="0" w:space="0" w:color="auto"/>
            <w:left w:val="none" w:sz="0" w:space="0" w:color="auto"/>
            <w:bottom w:val="none" w:sz="0" w:space="0" w:color="auto"/>
            <w:right w:val="none" w:sz="0" w:space="0" w:color="auto"/>
          </w:divBdr>
        </w:div>
        <w:div w:id="1197279991">
          <w:marLeft w:val="640"/>
          <w:marRight w:val="0"/>
          <w:marTop w:val="0"/>
          <w:marBottom w:val="0"/>
          <w:divBdr>
            <w:top w:val="none" w:sz="0" w:space="0" w:color="auto"/>
            <w:left w:val="none" w:sz="0" w:space="0" w:color="auto"/>
            <w:bottom w:val="none" w:sz="0" w:space="0" w:color="auto"/>
            <w:right w:val="none" w:sz="0" w:space="0" w:color="auto"/>
          </w:divBdr>
        </w:div>
        <w:div w:id="1198011161">
          <w:marLeft w:val="640"/>
          <w:marRight w:val="0"/>
          <w:marTop w:val="0"/>
          <w:marBottom w:val="0"/>
          <w:divBdr>
            <w:top w:val="none" w:sz="0" w:space="0" w:color="auto"/>
            <w:left w:val="none" w:sz="0" w:space="0" w:color="auto"/>
            <w:bottom w:val="none" w:sz="0" w:space="0" w:color="auto"/>
            <w:right w:val="none" w:sz="0" w:space="0" w:color="auto"/>
          </w:divBdr>
        </w:div>
        <w:div w:id="1215658858">
          <w:marLeft w:val="640"/>
          <w:marRight w:val="0"/>
          <w:marTop w:val="0"/>
          <w:marBottom w:val="0"/>
          <w:divBdr>
            <w:top w:val="none" w:sz="0" w:space="0" w:color="auto"/>
            <w:left w:val="none" w:sz="0" w:space="0" w:color="auto"/>
            <w:bottom w:val="none" w:sz="0" w:space="0" w:color="auto"/>
            <w:right w:val="none" w:sz="0" w:space="0" w:color="auto"/>
          </w:divBdr>
        </w:div>
        <w:div w:id="1237279872">
          <w:marLeft w:val="640"/>
          <w:marRight w:val="0"/>
          <w:marTop w:val="0"/>
          <w:marBottom w:val="0"/>
          <w:divBdr>
            <w:top w:val="none" w:sz="0" w:space="0" w:color="auto"/>
            <w:left w:val="none" w:sz="0" w:space="0" w:color="auto"/>
            <w:bottom w:val="none" w:sz="0" w:space="0" w:color="auto"/>
            <w:right w:val="none" w:sz="0" w:space="0" w:color="auto"/>
          </w:divBdr>
        </w:div>
        <w:div w:id="1244339061">
          <w:marLeft w:val="640"/>
          <w:marRight w:val="0"/>
          <w:marTop w:val="0"/>
          <w:marBottom w:val="0"/>
          <w:divBdr>
            <w:top w:val="none" w:sz="0" w:space="0" w:color="auto"/>
            <w:left w:val="none" w:sz="0" w:space="0" w:color="auto"/>
            <w:bottom w:val="none" w:sz="0" w:space="0" w:color="auto"/>
            <w:right w:val="none" w:sz="0" w:space="0" w:color="auto"/>
          </w:divBdr>
        </w:div>
        <w:div w:id="1248229041">
          <w:marLeft w:val="640"/>
          <w:marRight w:val="0"/>
          <w:marTop w:val="0"/>
          <w:marBottom w:val="0"/>
          <w:divBdr>
            <w:top w:val="none" w:sz="0" w:space="0" w:color="auto"/>
            <w:left w:val="none" w:sz="0" w:space="0" w:color="auto"/>
            <w:bottom w:val="none" w:sz="0" w:space="0" w:color="auto"/>
            <w:right w:val="none" w:sz="0" w:space="0" w:color="auto"/>
          </w:divBdr>
        </w:div>
        <w:div w:id="1257404958">
          <w:marLeft w:val="640"/>
          <w:marRight w:val="0"/>
          <w:marTop w:val="0"/>
          <w:marBottom w:val="0"/>
          <w:divBdr>
            <w:top w:val="none" w:sz="0" w:space="0" w:color="auto"/>
            <w:left w:val="none" w:sz="0" w:space="0" w:color="auto"/>
            <w:bottom w:val="none" w:sz="0" w:space="0" w:color="auto"/>
            <w:right w:val="none" w:sz="0" w:space="0" w:color="auto"/>
          </w:divBdr>
        </w:div>
        <w:div w:id="1264262116">
          <w:marLeft w:val="640"/>
          <w:marRight w:val="0"/>
          <w:marTop w:val="0"/>
          <w:marBottom w:val="0"/>
          <w:divBdr>
            <w:top w:val="none" w:sz="0" w:space="0" w:color="auto"/>
            <w:left w:val="none" w:sz="0" w:space="0" w:color="auto"/>
            <w:bottom w:val="none" w:sz="0" w:space="0" w:color="auto"/>
            <w:right w:val="none" w:sz="0" w:space="0" w:color="auto"/>
          </w:divBdr>
        </w:div>
        <w:div w:id="1266419817">
          <w:marLeft w:val="640"/>
          <w:marRight w:val="0"/>
          <w:marTop w:val="0"/>
          <w:marBottom w:val="0"/>
          <w:divBdr>
            <w:top w:val="none" w:sz="0" w:space="0" w:color="auto"/>
            <w:left w:val="none" w:sz="0" w:space="0" w:color="auto"/>
            <w:bottom w:val="none" w:sz="0" w:space="0" w:color="auto"/>
            <w:right w:val="none" w:sz="0" w:space="0" w:color="auto"/>
          </w:divBdr>
        </w:div>
        <w:div w:id="1286276020">
          <w:marLeft w:val="640"/>
          <w:marRight w:val="0"/>
          <w:marTop w:val="0"/>
          <w:marBottom w:val="0"/>
          <w:divBdr>
            <w:top w:val="none" w:sz="0" w:space="0" w:color="auto"/>
            <w:left w:val="none" w:sz="0" w:space="0" w:color="auto"/>
            <w:bottom w:val="none" w:sz="0" w:space="0" w:color="auto"/>
            <w:right w:val="none" w:sz="0" w:space="0" w:color="auto"/>
          </w:divBdr>
        </w:div>
        <w:div w:id="1291210018">
          <w:marLeft w:val="640"/>
          <w:marRight w:val="0"/>
          <w:marTop w:val="0"/>
          <w:marBottom w:val="0"/>
          <w:divBdr>
            <w:top w:val="none" w:sz="0" w:space="0" w:color="auto"/>
            <w:left w:val="none" w:sz="0" w:space="0" w:color="auto"/>
            <w:bottom w:val="none" w:sz="0" w:space="0" w:color="auto"/>
            <w:right w:val="none" w:sz="0" w:space="0" w:color="auto"/>
          </w:divBdr>
        </w:div>
        <w:div w:id="1312102942">
          <w:marLeft w:val="640"/>
          <w:marRight w:val="0"/>
          <w:marTop w:val="0"/>
          <w:marBottom w:val="0"/>
          <w:divBdr>
            <w:top w:val="none" w:sz="0" w:space="0" w:color="auto"/>
            <w:left w:val="none" w:sz="0" w:space="0" w:color="auto"/>
            <w:bottom w:val="none" w:sz="0" w:space="0" w:color="auto"/>
            <w:right w:val="none" w:sz="0" w:space="0" w:color="auto"/>
          </w:divBdr>
        </w:div>
        <w:div w:id="1314259873">
          <w:marLeft w:val="640"/>
          <w:marRight w:val="0"/>
          <w:marTop w:val="0"/>
          <w:marBottom w:val="0"/>
          <w:divBdr>
            <w:top w:val="none" w:sz="0" w:space="0" w:color="auto"/>
            <w:left w:val="none" w:sz="0" w:space="0" w:color="auto"/>
            <w:bottom w:val="none" w:sz="0" w:space="0" w:color="auto"/>
            <w:right w:val="none" w:sz="0" w:space="0" w:color="auto"/>
          </w:divBdr>
        </w:div>
        <w:div w:id="1345092897">
          <w:marLeft w:val="640"/>
          <w:marRight w:val="0"/>
          <w:marTop w:val="0"/>
          <w:marBottom w:val="0"/>
          <w:divBdr>
            <w:top w:val="none" w:sz="0" w:space="0" w:color="auto"/>
            <w:left w:val="none" w:sz="0" w:space="0" w:color="auto"/>
            <w:bottom w:val="none" w:sz="0" w:space="0" w:color="auto"/>
            <w:right w:val="none" w:sz="0" w:space="0" w:color="auto"/>
          </w:divBdr>
        </w:div>
        <w:div w:id="1380133970">
          <w:marLeft w:val="640"/>
          <w:marRight w:val="0"/>
          <w:marTop w:val="0"/>
          <w:marBottom w:val="0"/>
          <w:divBdr>
            <w:top w:val="none" w:sz="0" w:space="0" w:color="auto"/>
            <w:left w:val="none" w:sz="0" w:space="0" w:color="auto"/>
            <w:bottom w:val="none" w:sz="0" w:space="0" w:color="auto"/>
            <w:right w:val="none" w:sz="0" w:space="0" w:color="auto"/>
          </w:divBdr>
        </w:div>
        <w:div w:id="1413091246">
          <w:marLeft w:val="640"/>
          <w:marRight w:val="0"/>
          <w:marTop w:val="0"/>
          <w:marBottom w:val="0"/>
          <w:divBdr>
            <w:top w:val="none" w:sz="0" w:space="0" w:color="auto"/>
            <w:left w:val="none" w:sz="0" w:space="0" w:color="auto"/>
            <w:bottom w:val="none" w:sz="0" w:space="0" w:color="auto"/>
            <w:right w:val="none" w:sz="0" w:space="0" w:color="auto"/>
          </w:divBdr>
        </w:div>
        <w:div w:id="1416364965">
          <w:marLeft w:val="640"/>
          <w:marRight w:val="0"/>
          <w:marTop w:val="0"/>
          <w:marBottom w:val="0"/>
          <w:divBdr>
            <w:top w:val="none" w:sz="0" w:space="0" w:color="auto"/>
            <w:left w:val="none" w:sz="0" w:space="0" w:color="auto"/>
            <w:bottom w:val="none" w:sz="0" w:space="0" w:color="auto"/>
            <w:right w:val="none" w:sz="0" w:space="0" w:color="auto"/>
          </w:divBdr>
        </w:div>
        <w:div w:id="1418592837">
          <w:marLeft w:val="640"/>
          <w:marRight w:val="0"/>
          <w:marTop w:val="0"/>
          <w:marBottom w:val="0"/>
          <w:divBdr>
            <w:top w:val="none" w:sz="0" w:space="0" w:color="auto"/>
            <w:left w:val="none" w:sz="0" w:space="0" w:color="auto"/>
            <w:bottom w:val="none" w:sz="0" w:space="0" w:color="auto"/>
            <w:right w:val="none" w:sz="0" w:space="0" w:color="auto"/>
          </w:divBdr>
        </w:div>
        <w:div w:id="1436680299">
          <w:marLeft w:val="640"/>
          <w:marRight w:val="0"/>
          <w:marTop w:val="0"/>
          <w:marBottom w:val="0"/>
          <w:divBdr>
            <w:top w:val="none" w:sz="0" w:space="0" w:color="auto"/>
            <w:left w:val="none" w:sz="0" w:space="0" w:color="auto"/>
            <w:bottom w:val="none" w:sz="0" w:space="0" w:color="auto"/>
            <w:right w:val="none" w:sz="0" w:space="0" w:color="auto"/>
          </w:divBdr>
        </w:div>
        <w:div w:id="1445806077">
          <w:marLeft w:val="640"/>
          <w:marRight w:val="0"/>
          <w:marTop w:val="0"/>
          <w:marBottom w:val="0"/>
          <w:divBdr>
            <w:top w:val="none" w:sz="0" w:space="0" w:color="auto"/>
            <w:left w:val="none" w:sz="0" w:space="0" w:color="auto"/>
            <w:bottom w:val="none" w:sz="0" w:space="0" w:color="auto"/>
            <w:right w:val="none" w:sz="0" w:space="0" w:color="auto"/>
          </w:divBdr>
        </w:div>
        <w:div w:id="1454598768">
          <w:marLeft w:val="640"/>
          <w:marRight w:val="0"/>
          <w:marTop w:val="0"/>
          <w:marBottom w:val="0"/>
          <w:divBdr>
            <w:top w:val="none" w:sz="0" w:space="0" w:color="auto"/>
            <w:left w:val="none" w:sz="0" w:space="0" w:color="auto"/>
            <w:bottom w:val="none" w:sz="0" w:space="0" w:color="auto"/>
            <w:right w:val="none" w:sz="0" w:space="0" w:color="auto"/>
          </w:divBdr>
        </w:div>
        <w:div w:id="1465386431">
          <w:marLeft w:val="640"/>
          <w:marRight w:val="0"/>
          <w:marTop w:val="0"/>
          <w:marBottom w:val="0"/>
          <w:divBdr>
            <w:top w:val="none" w:sz="0" w:space="0" w:color="auto"/>
            <w:left w:val="none" w:sz="0" w:space="0" w:color="auto"/>
            <w:bottom w:val="none" w:sz="0" w:space="0" w:color="auto"/>
            <w:right w:val="none" w:sz="0" w:space="0" w:color="auto"/>
          </w:divBdr>
        </w:div>
        <w:div w:id="1476097448">
          <w:marLeft w:val="640"/>
          <w:marRight w:val="0"/>
          <w:marTop w:val="0"/>
          <w:marBottom w:val="0"/>
          <w:divBdr>
            <w:top w:val="none" w:sz="0" w:space="0" w:color="auto"/>
            <w:left w:val="none" w:sz="0" w:space="0" w:color="auto"/>
            <w:bottom w:val="none" w:sz="0" w:space="0" w:color="auto"/>
            <w:right w:val="none" w:sz="0" w:space="0" w:color="auto"/>
          </w:divBdr>
        </w:div>
        <w:div w:id="1487166883">
          <w:marLeft w:val="640"/>
          <w:marRight w:val="0"/>
          <w:marTop w:val="0"/>
          <w:marBottom w:val="0"/>
          <w:divBdr>
            <w:top w:val="none" w:sz="0" w:space="0" w:color="auto"/>
            <w:left w:val="none" w:sz="0" w:space="0" w:color="auto"/>
            <w:bottom w:val="none" w:sz="0" w:space="0" w:color="auto"/>
            <w:right w:val="none" w:sz="0" w:space="0" w:color="auto"/>
          </w:divBdr>
        </w:div>
        <w:div w:id="1507549563">
          <w:marLeft w:val="640"/>
          <w:marRight w:val="0"/>
          <w:marTop w:val="0"/>
          <w:marBottom w:val="0"/>
          <w:divBdr>
            <w:top w:val="none" w:sz="0" w:space="0" w:color="auto"/>
            <w:left w:val="none" w:sz="0" w:space="0" w:color="auto"/>
            <w:bottom w:val="none" w:sz="0" w:space="0" w:color="auto"/>
            <w:right w:val="none" w:sz="0" w:space="0" w:color="auto"/>
          </w:divBdr>
        </w:div>
        <w:div w:id="1518544367">
          <w:marLeft w:val="640"/>
          <w:marRight w:val="0"/>
          <w:marTop w:val="0"/>
          <w:marBottom w:val="0"/>
          <w:divBdr>
            <w:top w:val="none" w:sz="0" w:space="0" w:color="auto"/>
            <w:left w:val="none" w:sz="0" w:space="0" w:color="auto"/>
            <w:bottom w:val="none" w:sz="0" w:space="0" w:color="auto"/>
            <w:right w:val="none" w:sz="0" w:space="0" w:color="auto"/>
          </w:divBdr>
        </w:div>
        <w:div w:id="1537155442">
          <w:marLeft w:val="640"/>
          <w:marRight w:val="0"/>
          <w:marTop w:val="0"/>
          <w:marBottom w:val="0"/>
          <w:divBdr>
            <w:top w:val="none" w:sz="0" w:space="0" w:color="auto"/>
            <w:left w:val="none" w:sz="0" w:space="0" w:color="auto"/>
            <w:bottom w:val="none" w:sz="0" w:space="0" w:color="auto"/>
            <w:right w:val="none" w:sz="0" w:space="0" w:color="auto"/>
          </w:divBdr>
        </w:div>
        <w:div w:id="1543399644">
          <w:marLeft w:val="640"/>
          <w:marRight w:val="0"/>
          <w:marTop w:val="0"/>
          <w:marBottom w:val="0"/>
          <w:divBdr>
            <w:top w:val="none" w:sz="0" w:space="0" w:color="auto"/>
            <w:left w:val="none" w:sz="0" w:space="0" w:color="auto"/>
            <w:bottom w:val="none" w:sz="0" w:space="0" w:color="auto"/>
            <w:right w:val="none" w:sz="0" w:space="0" w:color="auto"/>
          </w:divBdr>
        </w:div>
        <w:div w:id="1544637895">
          <w:marLeft w:val="640"/>
          <w:marRight w:val="0"/>
          <w:marTop w:val="0"/>
          <w:marBottom w:val="0"/>
          <w:divBdr>
            <w:top w:val="none" w:sz="0" w:space="0" w:color="auto"/>
            <w:left w:val="none" w:sz="0" w:space="0" w:color="auto"/>
            <w:bottom w:val="none" w:sz="0" w:space="0" w:color="auto"/>
            <w:right w:val="none" w:sz="0" w:space="0" w:color="auto"/>
          </w:divBdr>
        </w:div>
        <w:div w:id="1551455086">
          <w:marLeft w:val="640"/>
          <w:marRight w:val="0"/>
          <w:marTop w:val="0"/>
          <w:marBottom w:val="0"/>
          <w:divBdr>
            <w:top w:val="none" w:sz="0" w:space="0" w:color="auto"/>
            <w:left w:val="none" w:sz="0" w:space="0" w:color="auto"/>
            <w:bottom w:val="none" w:sz="0" w:space="0" w:color="auto"/>
            <w:right w:val="none" w:sz="0" w:space="0" w:color="auto"/>
          </w:divBdr>
        </w:div>
        <w:div w:id="1569152401">
          <w:marLeft w:val="640"/>
          <w:marRight w:val="0"/>
          <w:marTop w:val="0"/>
          <w:marBottom w:val="0"/>
          <w:divBdr>
            <w:top w:val="none" w:sz="0" w:space="0" w:color="auto"/>
            <w:left w:val="none" w:sz="0" w:space="0" w:color="auto"/>
            <w:bottom w:val="none" w:sz="0" w:space="0" w:color="auto"/>
            <w:right w:val="none" w:sz="0" w:space="0" w:color="auto"/>
          </w:divBdr>
        </w:div>
        <w:div w:id="1586913222">
          <w:marLeft w:val="640"/>
          <w:marRight w:val="0"/>
          <w:marTop w:val="0"/>
          <w:marBottom w:val="0"/>
          <w:divBdr>
            <w:top w:val="none" w:sz="0" w:space="0" w:color="auto"/>
            <w:left w:val="none" w:sz="0" w:space="0" w:color="auto"/>
            <w:bottom w:val="none" w:sz="0" w:space="0" w:color="auto"/>
            <w:right w:val="none" w:sz="0" w:space="0" w:color="auto"/>
          </w:divBdr>
        </w:div>
        <w:div w:id="1592398880">
          <w:marLeft w:val="640"/>
          <w:marRight w:val="0"/>
          <w:marTop w:val="0"/>
          <w:marBottom w:val="0"/>
          <w:divBdr>
            <w:top w:val="none" w:sz="0" w:space="0" w:color="auto"/>
            <w:left w:val="none" w:sz="0" w:space="0" w:color="auto"/>
            <w:bottom w:val="none" w:sz="0" w:space="0" w:color="auto"/>
            <w:right w:val="none" w:sz="0" w:space="0" w:color="auto"/>
          </w:divBdr>
        </w:div>
        <w:div w:id="1593005236">
          <w:marLeft w:val="640"/>
          <w:marRight w:val="0"/>
          <w:marTop w:val="0"/>
          <w:marBottom w:val="0"/>
          <w:divBdr>
            <w:top w:val="none" w:sz="0" w:space="0" w:color="auto"/>
            <w:left w:val="none" w:sz="0" w:space="0" w:color="auto"/>
            <w:bottom w:val="none" w:sz="0" w:space="0" w:color="auto"/>
            <w:right w:val="none" w:sz="0" w:space="0" w:color="auto"/>
          </w:divBdr>
        </w:div>
        <w:div w:id="1603611713">
          <w:marLeft w:val="640"/>
          <w:marRight w:val="0"/>
          <w:marTop w:val="0"/>
          <w:marBottom w:val="0"/>
          <w:divBdr>
            <w:top w:val="none" w:sz="0" w:space="0" w:color="auto"/>
            <w:left w:val="none" w:sz="0" w:space="0" w:color="auto"/>
            <w:bottom w:val="none" w:sz="0" w:space="0" w:color="auto"/>
            <w:right w:val="none" w:sz="0" w:space="0" w:color="auto"/>
          </w:divBdr>
        </w:div>
        <w:div w:id="1607694075">
          <w:marLeft w:val="640"/>
          <w:marRight w:val="0"/>
          <w:marTop w:val="0"/>
          <w:marBottom w:val="0"/>
          <w:divBdr>
            <w:top w:val="none" w:sz="0" w:space="0" w:color="auto"/>
            <w:left w:val="none" w:sz="0" w:space="0" w:color="auto"/>
            <w:bottom w:val="none" w:sz="0" w:space="0" w:color="auto"/>
            <w:right w:val="none" w:sz="0" w:space="0" w:color="auto"/>
          </w:divBdr>
        </w:div>
        <w:div w:id="1620992476">
          <w:marLeft w:val="640"/>
          <w:marRight w:val="0"/>
          <w:marTop w:val="0"/>
          <w:marBottom w:val="0"/>
          <w:divBdr>
            <w:top w:val="none" w:sz="0" w:space="0" w:color="auto"/>
            <w:left w:val="none" w:sz="0" w:space="0" w:color="auto"/>
            <w:bottom w:val="none" w:sz="0" w:space="0" w:color="auto"/>
            <w:right w:val="none" w:sz="0" w:space="0" w:color="auto"/>
          </w:divBdr>
        </w:div>
        <w:div w:id="1628000031">
          <w:marLeft w:val="640"/>
          <w:marRight w:val="0"/>
          <w:marTop w:val="0"/>
          <w:marBottom w:val="0"/>
          <w:divBdr>
            <w:top w:val="none" w:sz="0" w:space="0" w:color="auto"/>
            <w:left w:val="none" w:sz="0" w:space="0" w:color="auto"/>
            <w:bottom w:val="none" w:sz="0" w:space="0" w:color="auto"/>
            <w:right w:val="none" w:sz="0" w:space="0" w:color="auto"/>
          </w:divBdr>
        </w:div>
        <w:div w:id="1631592656">
          <w:marLeft w:val="640"/>
          <w:marRight w:val="0"/>
          <w:marTop w:val="0"/>
          <w:marBottom w:val="0"/>
          <w:divBdr>
            <w:top w:val="none" w:sz="0" w:space="0" w:color="auto"/>
            <w:left w:val="none" w:sz="0" w:space="0" w:color="auto"/>
            <w:bottom w:val="none" w:sz="0" w:space="0" w:color="auto"/>
            <w:right w:val="none" w:sz="0" w:space="0" w:color="auto"/>
          </w:divBdr>
        </w:div>
        <w:div w:id="1639797225">
          <w:marLeft w:val="640"/>
          <w:marRight w:val="0"/>
          <w:marTop w:val="0"/>
          <w:marBottom w:val="0"/>
          <w:divBdr>
            <w:top w:val="none" w:sz="0" w:space="0" w:color="auto"/>
            <w:left w:val="none" w:sz="0" w:space="0" w:color="auto"/>
            <w:bottom w:val="none" w:sz="0" w:space="0" w:color="auto"/>
            <w:right w:val="none" w:sz="0" w:space="0" w:color="auto"/>
          </w:divBdr>
        </w:div>
        <w:div w:id="1647590185">
          <w:marLeft w:val="640"/>
          <w:marRight w:val="0"/>
          <w:marTop w:val="0"/>
          <w:marBottom w:val="0"/>
          <w:divBdr>
            <w:top w:val="none" w:sz="0" w:space="0" w:color="auto"/>
            <w:left w:val="none" w:sz="0" w:space="0" w:color="auto"/>
            <w:bottom w:val="none" w:sz="0" w:space="0" w:color="auto"/>
            <w:right w:val="none" w:sz="0" w:space="0" w:color="auto"/>
          </w:divBdr>
        </w:div>
        <w:div w:id="1648968593">
          <w:marLeft w:val="640"/>
          <w:marRight w:val="0"/>
          <w:marTop w:val="0"/>
          <w:marBottom w:val="0"/>
          <w:divBdr>
            <w:top w:val="none" w:sz="0" w:space="0" w:color="auto"/>
            <w:left w:val="none" w:sz="0" w:space="0" w:color="auto"/>
            <w:bottom w:val="none" w:sz="0" w:space="0" w:color="auto"/>
            <w:right w:val="none" w:sz="0" w:space="0" w:color="auto"/>
          </w:divBdr>
        </w:div>
        <w:div w:id="1656759866">
          <w:marLeft w:val="640"/>
          <w:marRight w:val="0"/>
          <w:marTop w:val="0"/>
          <w:marBottom w:val="0"/>
          <w:divBdr>
            <w:top w:val="none" w:sz="0" w:space="0" w:color="auto"/>
            <w:left w:val="none" w:sz="0" w:space="0" w:color="auto"/>
            <w:bottom w:val="none" w:sz="0" w:space="0" w:color="auto"/>
            <w:right w:val="none" w:sz="0" w:space="0" w:color="auto"/>
          </w:divBdr>
        </w:div>
        <w:div w:id="1671443383">
          <w:marLeft w:val="640"/>
          <w:marRight w:val="0"/>
          <w:marTop w:val="0"/>
          <w:marBottom w:val="0"/>
          <w:divBdr>
            <w:top w:val="none" w:sz="0" w:space="0" w:color="auto"/>
            <w:left w:val="none" w:sz="0" w:space="0" w:color="auto"/>
            <w:bottom w:val="none" w:sz="0" w:space="0" w:color="auto"/>
            <w:right w:val="none" w:sz="0" w:space="0" w:color="auto"/>
          </w:divBdr>
        </w:div>
        <w:div w:id="1671518532">
          <w:marLeft w:val="640"/>
          <w:marRight w:val="0"/>
          <w:marTop w:val="0"/>
          <w:marBottom w:val="0"/>
          <w:divBdr>
            <w:top w:val="none" w:sz="0" w:space="0" w:color="auto"/>
            <w:left w:val="none" w:sz="0" w:space="0" w:color="auto"/>
            <w:bottom w:val="none" w:sz="0" w:space="0" w:color="auto"/>
            <w:right w:val="none" w:sz="0" w:space="0" w:color="auto"/>
          </w:divBdr>
        </w:div>
        <w:div w:id="1673531886">
          <w:marLeft w:val="640"/>
          <w:marRight w:val="0"/>
          <w:marTop w:val="0"/>
          <w:marBottom w:val="0"/>
          <w:divBdr>
            <w:top w:val="none" w:sz="0" w:space="0" w:color="auto"/>
            <w:left w:val="none" w:sz="0" w:space="0" w:color="auto"/>
            <w:bottom w:val="none" w:sz="0" w:space="0" w:color="auto"/>
            <w:right w:val="none" w:sz="0" w:space="0" w:color="auto"/>
          </w:divBdr>
        </w:div>
      </w:divsChild>
    </w:div>
    <w:div w:id="1660228323">
      <w:bodyDiv w:val="1"/>
      <w:marLeft w:val="0"/>
      <w:marRight w:val="0"/>
      <w:marTop w:val="0"/>
      <w:marBottom w:val="0"/>
      <w:divBdr>
        <w:top w:val="none" w:sz="0" w:space="0" w:color="auto"/>
        <w:left w:val="none" w:sz="0" w:space="0" w:color="auto"/>
        <w:bottom w:val="none" w:sz="0" w:space="0" w:color="auto"/>
        <w:right w:val="none" w:sz="0" w:space="0" w:color="auto"/>
      </w:divBdr>
      <w:divsChild>
        <w:div w:id="7103425">
          <w:marLeft w:val="640"/>
          <w:marRight w:val="0"/>
          <w:marTop w:val="0"/>
          <w:marBottom w:val="0"/>
          <w:divBdr>
            <w:top w:val="none" w:sz="0" w:space="0" w:color="auto"/>
            <w:left w:val="none" w:sz="0" w:space="0" w:color="auto"/>
            <w:bottom w:val="none" w:sz="0" w:space="0" w:color="auto"/>
            <w:right w:val="none" w:sz="0" w:space="0" w:color="auto"/>
          </w:divBdr>
        </w:div>
        <w:div w:id="8409817">
          <w:marLeft w:val="640"/>
          <w:marRight w:val="0"/>
          <w:marTop w:val="0"/>
          <w:marBottom w:val="0"/>
          <w:divBdr>
            <w:top w:val="none" w:sz="0" w:space="0" w:color="auto"/>
            <w:left w:val="none" w:sz="0" w:space="0" w:color="auto"/>
            <w:bottom w:val="none" w:sz="0" w:space="0" w:color="auto"/>
            <w:right w:val="none" w:sz="0" w:space="0" w:color="auto"/>
          </w:divBdr>
        </w:div>
        <w:div w:id="9649342">
          <w:marLeft w:val="640"/>
          <w:marRight w:val="0"/>
          <w:marTop w:val="0"/>
          <w:marBottom w:val="0"/>
          <w:divBdr>
            <w:top w:val="none" w:sz="0" w:space="0" w:color="auto"/>
            <w:left w:val="none" w:sz="0" w:space="0" w:color="auto"/>
            <w:bottom w:val="none" w:sz="0" w:space="0" w:color="auto"/>
            <w:right w:val="none" w:sz="0" w:space="0" w:color="auto"/>
          </w:divBdr>
        </w:div>
        <w:div w:id="21785040">
          <w:marLeft w:val="640"/>
          <w:marRight w:val="0"/>
          <w:marTop w:val="0"/>
          <w:marBottom w:val="0"/>
          <w:divBdr>
            <w:top w:val="none" w:sz="0" w:space="0" w:color="auto"/>
            <w:left w:val="none" w:sz="0" w:space="0" w:color="auto"/>
            <w:bottom w:val="none" w:sz="0" w:space="0" w:color="auto"/>
            <w:right w:val="none" w:sz="0" w:space="0" w:color="auto"/>
          </w:divBdr>
        </w:div>
        <w:div w:id="27680312">
          <w:marLeft w:val="640"/>
          <w:marRight w:val="0"/>
          <w:marTop w:val="0"/>
          <w:marBottom w:val="0"/>
          <w:divBdr>
            <w:top w:val="none" w:sz="0" w:space="0" w:color="auto"/>
            <w:left w:val="none" w:sz="0" w:space="0" w:color="auto"/>
            <w:bottom w:val="none" w:sz="0" w:space="0" w:color="auto"/>
            <w:right w:val="none" w:sz="0" w:space="0" w:color="auto"/>
          </w:divBdr>
        </w:div>
        <w:div w:id="31926575">
          <w:marLeft w:val="640"/>
          <w:marRight w:val="0"/>
          <w:marTop w:val="0"/>
          <w:marBottom w:val="0"/>
          <w:divBdr>
            <w:top w:val="none" w:sz="0" w:space="0" w:color="auto"/>
            <w:left w:val="none" w:sz="0" w:space="0" w:color="auto"/>
            <w:bottom w:val="none" w:sz="0" w:space="0" w:color="auto"/>
            <w:right w:val="none" w:sz="0" w:space="0" w:color="auto"/>
          </w:divBdr>
        </w:div>
        <w:div w:id="35159451">
          <w:marLeft w:val="640"/>
          <w:marRight w:val="0"/>
          <w:marTop w:val="0"/>
          <w:marBottom w:val="0"/>
          <w:divBdr>
            <w:top w:val="none" w:sz="0" w:space="0" w:color="auto"/>
            <w:left w:val="none" w:sz="0" w:space="0" w:color="auto"/>
            <w:bottom w:val="none" w:sz="0" w:space="0" w:color="auto"/>
            <w:right w:val="none" w:sz="0" w:space="0" w:color="auto"/>
          </w:divBdr>
        </w:div>
        <w:div w:id="51539465">
          <w:marLeft w:val="640"/>
          <w:marRight w:val="0"/>
          <w:marTop w:val="0"/>
          <w:marBottom w:val="0"/>
          <w:divBdr>
            <w:top w:val="none" w:sz="0" w:space="0" w:color="auto"/>
            <w:left w:val="none" w:sz="0" w:space="0" w:color="auto"/>
            <w:bottom w:val="none" w:sz="0" w:space="0" w:color="auto"/>
            <w:right w:val="none" w:sz="0" w:space="0" w:color="auto"/>
          </w:divBdr>
        </w:div>
        <w:div w:id="105663808">
          <w:marLeft w:val="640"/>
          <w:marRight w:val="0"/>
          <w:marTop w:val="0"/>
          <w:marBottom w:val="0"/>
          <w:divBdr>
            <w:top w:val="none" w:sz="0" w:space="0" w:color="auto"/>
            <w:left w:val="none" w:sz="0" w:space="0" w:color="auto"/>
            <w:bottom w:val="none" w:sz="0" w:space="0" w:color="auto"/>
            <w:right w:val="none" w:sz="0" w:space="0" w:color="auto"/>
          </w:divBdr>
        </w:div>
        <w:div w:id="137309148">
          <w:marLeft w:val="640"/>
          <w:marRight w:val="0"/>
          <w:marTop w:val="0"/>
          <w:marBottom w:val="0"/>
          <w:divBdr>
            <w:top w:val="none" w:sz="0" w:space="0" w:color="auto"/>
            <w:left w:val="none" w:sz="0" w:space="0" w:color="auto"/>
            <w:bottom w:val="none" w:sz="0" w:space="0" w:color="auto"/>
            <w:right w:val="none" w:sz="0" w:space="0" w:color="auto"/>
          </w:divBdr>
        </w:div>
        <w:div w:id="138810772">
          <w:marLeft w:val="640"/>
          <w:marRight w:val="0"/>
          <w:marTop w:val="0"/>
          <w:marBottom w:val="0"/>
          <w:divBdr>
            <w:top w:val="none" w:sz="0" w:space="0" w:color="auto"/>
            <w:left w:val="none" w:sz="0" w:space="0" w:color="auto"/>
            <w:bottom w:val="none" w:sz="0" w:space="0" w:color="auto"/>
            <w:right w:val="none" w:sz="0" w:space="0" w:color="auto"/>
          </w:divBdr>
        </w:div>
        <w:div w:id="143813886">
          <w:marLeft w:val="640"/>
          <w:marRight w:val="0"/>
          <w:marTop w:val="0"/>
          <w:marBottom w:val="0"/>
          <w:divBdr>
            <w:top w:val="none" w:sz="0" w:space="0" w:color="auto"/>
            <w:left w:val="none" w:sz="0" w:space="0" w:color="auto"/>
            <w:bottom w:val="none" w:sz="0" w:space="0" w:color="auto"/>
            <w:right w:val="none" w:sz="0" w:space="0" w:color="auto"/>
          </w:divBdr>
        </w:div>
        <w:div w:id="161893282">
          <w:marLeft w:val="640"/>
          <w:marRight w:val="0"/>
          <w:marTop w:val="0"/>
          <w:marBottom w:val="0"/>
          <w:divBdr>
            <w:top w:val="none" w:sz="0" w:space="0" w:color="auto"/>
            <w:left w:val="none" w:sz="0" w:space="0" w:color="auto"/>
            <w:bottom w:val="none" w:sz="0" w:space="0" w:color="auto"/>
            <w:right w:val="none" w:sz="0" w:space="0" w:color="auto"/>
          </w:divBdr>
        </w:div>
        <w:div w:id="175583630">
          <w:marLeft w:val="640"/>
          <w:marRight w:val="0"/>
          <w:marTop w:val="0"/>
          <w:marBottom w:val="0"/>
          <w:divBdr>
            <w:top w:val="none" w:sz="0" w:space="0" w:color="auto"/>
            <w:left w:val="none" w:sz="0" w:space="0" w:color="auto"/>
            <w:bottom w:val="none" w:sz="0" w:space="0" w:color="auto"/>
            <w:right w:val="none" w:sz="0" w:space="0" w:color="auto"/>
          </w:divBdr>
        </w:div>
        <w:div w:id="198128110">
          <w:marLeft w:val="640"/>
          <w:marRight w:val="0"/>
          <w:marTop w:val="0"/>
          <w:marBottom w:val="0"/>
          <w:divBdr>
            <w:top w:val="none" w:sz="0" w:space="0" w:color="auto"/>
            <w:left w:val="none" w:sz="0" w:space="0" w:color="auto"/>
            <w:bottom w:val="none" w:sz="0" w:space="0" w:color="auto"/>
            <w:right w:val="none" w:sz="0" w:space="0" w:color="auto"/>
          </w:divBdr>
        </w:div>
        <w:div w:id="201790494">
          <w:marLeft w:val="640"/>
          <w:marRight w:val="0"/>
          <w:marTop w:val="0"/>
          <w:marBottom w:val="0"/>
          <w:divBdr>
            <w:top w:val="none" w:sz="0" w:space="0" w:color="auto"/>
            <w:left w:val="none" w:sz="0" w:space="0" w:color="auto"/>
            <w:bottom w:val="none" w:sz="0" w:space="0" w:color="auto"/>
            <w:right w:val="none" w:sz="0" w:space="0" w:color="auto"/>
          </w:divBdr>
        </w:div>
        <w:div w:id="203569391">
          <w:marLeft w:val="640"/>
          <w:marRight w:val="0"/>
          <w:marTop w:val="0"/>
          <w:marBottom w:val="0"/>
          <w:divBdr>
            <w:top w:val="none" w:sz="0" w:space="0" w:color="auto"/>
            <w:left w:val="none" w:sz="0" w:space="0" w:color="auto"/>
            <w:bottom w:val="none" w:sz="0" w:space="0" w:color="auto"/>
            <w:right w:val="none" w:sz="0" w:space="0" w:color="auto"/>
          </w:divBdr>
        </w:div>
        <w:div w:id="211696489">
          <w:marLeft w:val="640"/>
          <w:marRight w:val="0"/>
          <w:marTop w:val="0"/>
          <w:marBottom w:val="0"/>
          <w:divBdr>
            <w:top w:val="none" w:sz="0" w:space="0" w:color="auto"/>
            <w:left w:val="none" w:sz="0" w:space="0" w:color="auto"/>
            <w:bottom w:val="none" w:sz="0" w:space="0" w:color="auto"/>
            <w:right w:val="none" w:sz="0" w:space="0" w:color="auto"/>
          </w:divBdr>
        </w:div>
        <w:div w:id="213662147">
          <w:marLeft w:val="640"/>
          <w:marRight w:val="0"/>
          <w:marTop w:val="0"/>
          <w:marBottom w:val="0"/>
          <w:divBdr>
            <w:top w:val="none" w:sz="0" w:space="0" w:color="auto"/>
            <w:left w:val="none" w:sz="0" w:space="0" w:color="auto"/>
            <w:bottom w:val="none" w:sz="0" w:space="0" w:color="auto"/>
            <w:right w:val="none" w:sz="0" w:space="0" w:color="auto"/>
          </w:divBdr>
        </w:div>
        <w:div w:id="231430324">
          <w:marLeft w:val="640"/>
          <w:marRight w:val="0"/>
          <w:marTop w:val="0"/>
          <w:marBottom w:val="0"/>
          <w:divBdr>
            <w:top w:val="none" w:sz="0" w:space="0" w:color="auto"/>
            <w:left w:val="none" w:sz="0" w:space="0" w:color="auto"/>
            <w:bottom w:val="none" w:sz="0" w:space="0" w:color="auto"/>
            <w:right w:val="none" w:sz="0" w:space="0" w:color="auto"/>
          </w:divBdr>
        </w:div>
        <w:div w:id="231700705">
          <w:marLeft w:val="640"/>
          <w:marRight w:val="0"/>
          <w:marTop w:val="0"/>
          <w:marBottom w:val="0"/>
          <w:divBdr>
            <w:top w:val="none" w:sz="0" w:space="0" w:color="auto"/>
            <w:left w:val="none" w:sz="0" w:space="0" w:color="auto"/>
            <w:bottom w:val="none" w:sz="0" w:space="0" w:color="auto"/>
            <w:right w:val="none" w:sz="0" w:space="0" w:color="auto"/>
          </w:divBdr>
        </w:div>
        <w:div w:id="232475407">
          <w:marLeft w:val="640"/>
          <w:marRight w:val="0"/>
          <w:marTop w:val="0"/>
          <w:marBottom w:val="0"/>
          <w:divBdr>
            <w:top w:val="none" w:sz="0" w:space="0" w:color="auto"/>
            <w:left w:val="none" w:sz="0" w:space="0" w:color="auto"/>
            <w:bottom w:val="none" w:sz="0" w:space="0" w:color="auto"/>
            <w:right w:val="none" w:sz="0" w:space="0" w:color="auto"/>
          </w:divBdr>
        </w:div>
        <w:div w:id="232594535">
          <w:marLeft w:val="640"/>
          <w:marRight w:val="0"/>
          <w:marTop w:val="0"/>
          <w:marBottom w:val="0"/>
          <w:divBdr>
            <w:top w:val="none" w:sz="0" w:space="0" w:color="auto"/>
            <w:left w:val="none" w:sz="0" w:space="0" w:color="auto"/>
            <w:bottom w:val="none" w:sz="0" w:space="0" w:color="auto"/>
            <w:right w:val="none" w:sz="0" w:space="0" w:color="auto"/>
          </w:divBdr>
        </w:div>
        <w:div w:id="237787898">
          <w:marLeft w:val="640"/>
          <w:marRight w:val="0"/>
          <w:marTop w:val="0"/>
          <w:marBottom w:val="0"/>
          <w:divBdr>
            <w:top w:val="none" w:sz="0" w:space="0" w:color="auto"/>
            <w:left w:val="none" w:sz="0" w:space="0" w:color="auto"/>
            <w:bottom w:val="none" w:sz="0" w:space="0" w:color="auto"/>
            <w:right w:val="none" w:sz="0" w:space="0" w:color="auto"/>
          </w:divBdr>
        </w:div>
        <w:div w:id="239952196">
          <w:marLeft w:val="640"/>
          <w:marRight w:val="0"/>
          <w:marTop w:val="0"/>
          <w:marBottom w:val="0"/>
          <w:divBdr>
            <w:top w:val="none" w:sz="0" w:space="0" w:color="auto"/>
            <w:left w:val="none" w:sz="0" w:space="0" w:color="auto"/>
            <w:bottom w:val="none" w:sz="0" w:space="0" w:color="auto"/>
            <w:right w:val="none" w:sz="0" w:space="0" w:color="auto"/>
          </w:divBdr>
        </w:div>
        <w:div w:id="243146599">
          <w:marLeft w:val="640"/>
          <w:marRight w:val="0"/>
          <w:marTop w:val="0"/>
          <w:marBottom w:val="0"/>
          <w:divBdr>
            <w:top w:val="none" w:sz="0" w:space="0" w:color="auto"/>
            <w:left w:val="none" w:sz="0" w:space="0" w:color="auto"/>
            <w:bottom w:val="none" w:sz="0" w:space="0" w:color="auto"/>
            <w:right w:val="none" w:sz="0" w:space="0" w:color="auto"/>
          </w:divBdr>
        </w:div>
        <w:div w:id="247929019">
          <w:marLeft w:val="640"/>
          <w:marRight w:val="0"/>
          <w:marTop w:val="0"/>
          <w:marBottom w:val="0"/>
          <w:divBdr>
            <w:top w:val="none" w:sz="0" w:space="0" w:color="auto"/>
            <w:left w:val="none" w:sz="0" w:space="0" w:color="auto"/>
            <w:bottom w:val="none" w:sz="0" w:space="0" w:color="auto"/>
            <w:right w:val="none" w:sz="0" w:space="0" w:color="auto"/>
          </w:divBdr>
        </w:div>
        <w:div w:id="253975524">
          <w:marLeft w:val="640"/>
          <w:marRight w:val="0"/>
          <w:marTop w:val="0"/>
          <w:marBottom w:val="0"/>
          <w:divBdr>
            <w:top w:val="none" w:sz="0" w:space="0" w:color="auto"/>
            <w:left w:val="none" w:sz="0" w:space="0" w:color="auto"/>
            <w:bottom w:val="none" w:sz="0" w:space="0" w:color="auto"/>
            <w:right w:val="none" w:sz="0" w:space="0" w:color="auto"/>
          </w:divBdr>
        </w:div>
        <w:div w:id="255595056">
          <w:marLeft w:val="640"/>
          <w:marRight w:val="0"/>
          <w:marTop w:val="0"/>
          <w:marBottom w:val="0"/>
          <w:divBdr>
            <w:top w:val="none" w:sz="0" w:space="0" w:color="auto"/>
            <w:left w:val="none" w:sz="0" w:space="0" w:color="auto"/>
            <w:bottom w:val="none" w:sz="0" w:space="0" w:color="auto"/>
            <w:right w:val="none" w:sz="0" w:space="0" w:color="auto"/>
          </w:divBdr>
        </w:div>
        <w:div w:id="292714342">
          <w:marLeft w:val="640"/>
          <w:marRight w:val="0"/>
          <w:marTop w:val="0"/>
          <w:marBottom w:val="0"/>
          <w:divBdr>
            <w:top w:val="none" w:sz="0" w:space="0" w:color="auto"/>
            <w:left w:val="none" w:sz="0" w:space="0" w:color="auto"/>
            <w:bottom w:val="none" w:sz="0" w:space="0" w:color="auto"/>
            <w:right w:val="none" w:sz="0" w:space="0" w:color="auto"/>
          </w:divBdr>
        </w:div>
        <w:div w:id="307829933">
          <w:marLeft w:val="640"/>
          <w:marRight w:val="0"/>
          <w:marTop w:val="0"/>
          <w:marBottom w:val="0"/>
          <w:divBdr>
            <w:top w:val="none" w:sz="0" w:space="0" w:color="auto"/>
            <w:left w:val="none" w:sz="0" w:space="0" w:color="auto"/>
            <w:bottom w:val="none" w:sz="0" w:space="0" w:color="auto"/>
            <w:right w:val="none" w:sz="0" w:space="0" w:color="auto"/>
          </w:divBdr>
        </w:div>
        <w:div w:id="312951268">
          <w:marLeft w:val="640"/>
          <w:marRight w:val="0"/>
          <w:marTop w:val="0"/>
          <w:marBottom w:val="0"/>
          <w:divBdr>
            <w:top w:val="none" w:sz="0" w:space="0" w:color="auto"/>
            <w:left w:val="none" w:sz="0" w:space="0" w:color="auto"/>
            <w:bottom w:val="none" w:sz="0" w:space="0" w:color="auto"/>
            <w:right w:val="none" w:sz="0" w:space="0" w:color="auto"/>
          </w:divBdr>
        </w:div>
        <w:div w:id="313224904">
          <w:marLeft w:val="640"/>
          <w:marRight w:val="0"/>
          <w:marTop w:val="0"/>
          <w:marBottom w:val="0"/>
          <w:divBdr>
            <w:top w:val="none" w:sz="0" w:space="0" w:color="auto"/>
            <w:left w:val="none" w:sz="0" w:space="0" w:color="auto"/>
            <w:bottom w:val="none" w:sz="0" w:space="0" w:color="auto"/>
            <w:right w:val="none" w:sz="0" w:space="0" w:color="auto"/>
          </w:divBdr>
        </w:div>
        <w:div w:id="331837486">
          <w:marLeft w:val="640"/>
          <w:marRight w:val="0"/>
          <w:marTop w:val="0"/>
          <w:marBottom w:val="0"/>
          <w:divBdr>
            <w:top w:val="none" w:sz="0" w:space="0" w:color="auto"/>
            <w:left w:val="none" w:sz="0" w:space="0" w:color="auto"/>
            <w:bottom w:val="none" w:sz="0" w:space="0" w:color="auto"/>
            <w:right w:val="none" w:sz="0" w:space="0" w:color="auto"/>
          </w:divBdr>
        </w:div>
        <w:div w:id="342170362">
          <w:marLeft w:val="640"/>
          <w:marRight w:val="0"/>
          <w:marTop w:val="0"/>
          <w:marBottom w:val="0"/>
          <w:divBdr>
            <w:top w:val="none" w:sz="0" w:space="0" w:color="auto"/>
            <w:left w:val="none" w:sz="0" w:space="0" w:color="auto"/>
            <w:bottom w:val="none" w:sz="0" w:space="0" w:color="auto"/>
            <w:right w:val="none" w:sz="0" w:space="0" w:color="auto"/>
          </w:divBdr>
        </w:div>
        <w:div w:id="375086081">
          <w:marLeft w:val="640"/>
          <w:marRight w:val="0"/>
          <w:marTop w:val="0"/>
          <w:marBottom w:val="0"/>
          <w:divBdr>
            <w:top w:val="none" w:sz="0" w:space="0" w:color="auto"/>
            <w:left w:val="none" w:sz="0" w:space="0" w:color="auto"/>
            <w:bottom w:val="none" w:sz="0" w:space="0" w:color="auto"/>
            <w:right w:val="none" w:sz="0" w:space="0" w:color="auto"/>
          </w:divBdr>
        </w:div>
        <w:div w:id="375157466">
          <w:marLeft w:val="640"/>
          <w:marRight w:val="0"/>
          <w:marTop w:val="0"/>
          <w:marBottom w:val="0"/>
          <w:divBdr>
            <w:top w:val="none" w:sz="0" w:space="0" w:color="auto"/>
            <w:left w:val="none" w:sz="0" w:space="0" w:color="auto"/>
            <w:bottom w:val="none" w:sz="0" w:space="0" w:color="auto"/>
            <w:right w:val="none" w:sz="0" w:space="0" w:color="auto"/>
          </w:divBdr>
        </w:div>
        <w:div w:id="383874726">
          <w:marLeft w:val="640"/>
          <w:marRight w:val="0"/>
          <w:marTop w:val="0"/>
          <w:marBottom w:val="0"/>
          <w:divBdr>
            <w:top w:val="none" w:sz="0" w:space="0" w:color="auto"/>
            <w:left w:val="none" w:sz="0" w:space="0" w:color="auto"/>
            <w:bottom w:val="none" w:sz="0" w:space="0" w:color="auto"/>
            <w:right w:val="none" w:sz="0" w:space="0" w:color="auto"/>
          </w:divBdr>
        </w:div>
        <w:div w:id="429588728">
          <w:marLeft w:val="640"/>
          <w:marRight w:val="0"/>
          <w:marTop w:val="0"/>
          <w:marBottom w:val="0"/>
          <w:divBdr>
            <w:top w:val="none" w:sz="0" w:space="0" w:color="auto"/>
            <w:left w:val="none" w:sz="0" w:space="0" w:color="auto"/>
            <w:bottom w:val="none" w:sz="0" w:space="0" w:color="auto"/>
            <w:right w:val="none" w:sz="0" w:space="0" w:color="auto"/>
          </w:divBdr>
        </w:div>
        <w:div w:id="429741879">
          <w:marLeft w:val="640"/>
          <w:marRight w:val="0"/>
          <w:marTop w:val="0"/>
          <w:marBottom w:val="0"/>
          <w:divBdr>
            <w:top w:val="none" w:sz="0" w:space="0" w:color="auto"/>
            <w:left w:val="none" w:sz="0" w:space="0" w:color="auto"/>
            <w:bottom w:val="none" w:sz="0" w:space="0" w:color="auto"/>
            <w:right w:val="none" w:sz="0" w:space="0" w:color="auto"/>
          </w:divBdr>
        </w:div>
        <w:div w:id="431778427">
          <w:marLeft w:val="640"/>
          <w:marRight w:val="0"/>
          <w:marTop w:val="0"/>
          <w:marBottom w:val="0"/>
          <w:divBdr>
            <w:top w:val="none" w:sz="0" w:space="0" w:color="auto"/>
            <w:left w:val="none" w:sz="0" w:space="0" w:color="auto"/>
            <w:bottom w:val="none" w:sz="0" w:space="0" w:color="auto"/>
            <w:right w:val="none" w:sz="0" w:space="0" w:color="auto"/>
          </w:divBdr>
        </w:div>
        <w:div w:id="432634351">
          <w:marLeft w:val="640"/>
          <w:marRight w:val="0"/>
          <w:marTop w:val="0"/>
          <w:marBottom w:val="0"/>
          <w:divBdr>
            <w:top w:val="none" w:sz="0" w:space="0" w:color="auto"/>
            <w:left w:val="none" w:sz="0" w:space="0" w:color="auto"/>
            <w:bottom w:val="none" w:sz="0" w:space="0" w:color="auto"/>
            <w:right w:val="none" w:sz="0" w:space="0" w:color="auto"/>
          </w:divBdr>
        </w:div>
        <w:div w:id="433667354">
          <w:marLeft w:val="640"/>
          <w:marRight w:val="0"/>
          <w:marTop w:val="0"/>
          <w:marBottom w:val="0"/>
          <w:divBdr>
            <w:top w:val="none" w:sz="0" w:space="0" w:color="auto"/>
            <w:left w:val="none" w:sz="0" w:space="0" w:color="auto"/>
            <w:bottom w:val="none" w:sz="0" w:space="0" w:color="auto"/>
            <w:right w:val="none" w:sz="0" w:space="0" w:color="auto"/>
          </w:divBdr>
        </w:div>
        <w:div w:id="437918275">
          <w:marLeft w:val="640"/>
          <w:marRight w:val="0"/>
          <w:marTop w:val="0"/>
          <w:marBottom w:val="0"/>
          <w:divBdr>
            <w:top w:val="none" w:sz="0" w:space="0" w:color="auto"/>
            <w:left w:val="none" w:sz="0" w:space="0" w:color="auto"/>
            <w:bottom w:val="none" w:sz="0" w:space="0" w:color="auto"/>
            <w:right w:val="none" w:sz="0" w:space="0" w:color="auto"/>
          </w:divBdr>
        </w:div>
        <w:div w:id="476650113">
          <w:marLeft w:val="640"/>
          <w:marRight w:val="0"/>
          <w:marTop w:val="0"/>
          <w:marBottom w:val="0"/>
          <w:divBdr>
            <w:top w:val="none" w:sz="0" w:space="0" w:color="auto"/>
            <w:left w:val="none" w:sz="0" w:space="0" w:color="auto"/>
            <w:bottom w:val="none" w:sz="0" w:space="0" w:color="auto"/>
            <w:right w:val="none" w:sz="0" w:space="0" w:color="auto"/>
          </w:divBdr>
        </w:div>
        <w:div w:id="480855073">
          <w:marLeft w:val="640"/>
          <w:marRight w:val="0"/>
          <w:marTop w:val="0"/>
          <w:marBottom w:val="0"/>
          <w:divBdr>
            <w:top w:val="none" w:sz="0" w:space="0" w:color="auto"/>
            <w:left w:val="none" w:sz="0" w:space="0" w:color="auto"/>
            <w:bottom w:val="none" w:sz="0" w:space="0" w:color="auto"/>
            <w:right w:val="none" w:sz="0" w:space="0" w:color="auto"/>
          </w:divBdr>
        </w:div>
        <w:div w:id="498618170">
          <w:marLeft w:val="640"/>
          <w:marRight w:val="0"/>
          <w:marTop w:val="0"/>
          <w:marBottom w:val="0"/>
          <w:divBdr>
            <w:top w:val="none" w:sz="0" w:space="0" w:color="auto"/>
            <w:left w:val="none" w:sz="0" w:space="0" w:color="auto"/>
            <w:bottom w:val="none" w:sz="0" w:space="0" w:color="auto"/>
            <w:right w:val="none" w:sz="0" w:space="0" w:color="auto"/>
          </w:divBdr>
        </w:div>
        <w:div w:id="534317822">
          <w:marLeft w:val="640"/>
          <w:marRight w:val="0"/>
          <w:marTop w:val="0"/>
          <w:marBottom w:val="0"/>
          <w:divBdr>
            <w:top w:val="none" w:sz="0" w:space="0" w:color="auto"/>
            <w:left w:val="none" w:sz="0" w:space="0" w:color="auto"/>
            <w:bottom w:val="none" w:sz="0" w:space="0" w:color="auto"/>
            <w:right w:val="none" w:sz="0" w:space="0" w:color="auto"/>
          </w:divBdr>
        </w:div>
        <w:div w:id="558440881">
          <w:marLeft w:val="640"/>
          <w:marRight w:val="0"/>
          <w:marTop w:val="0"/>
          <w:marBottom w:val="0"/>
          <w:divBdr>
            <w:top w:val="none" w:sz="0" w:space="0" w:color="auto"/>
            <w:left w:val="none" w:sz="0" w:space="0" w:color="auto"/>
            <w:bottom w:val="none" w:sz="0" w:space="0" w:color="auto"/>
            <w:right w:val="none" w:sz="0" w:space="0" w:color="auto"/>
          </w:divBdr>
        </w:div>
        <w:div w:id="581960610">
          <w:marLeft w:val="640"/>
          <w:marRight w:val="0"/>
          <w:marTop w:val="0"/>
          <w:marBottom w:val="0"/>
          <w:divBdr>
            <w:top w:val="none" w:sz="0" w:space="0" w:color="auto"/>
            <w:left w:val="none" w:sz="0" w:space="0" w:color="auto"/>
            <w:bottom w:val="none" w:sz="0" w:space="0" w:color="auto"/>
            <w:right w:val="none" w:sz="0" w:space="0" w:color="auto"/>
          </w:divBdr>
        </w:div>
        <w:div w:id="605887129">
          <w:marLeft w:val="640"/>
          <w:marRight w:val="0"/>
          <w:marTop w:val="0"/>
          <w:marBottom w:val="0"/>
          <w:divBdr>
            <w:top w:val="none" w:sz="0" w:space="0" w:color="auto"/>
            <w:left w:val="none" w:sz="0" w:space="0" w:color="auto"/>
            <w:bottom w:val="none" w:sz="0" w:space="0" w:color="auto"/>
            <w:right w:val="none" w:sz="0" w:space="0" w:color="auto"/>
          </w:divBdr>
        </w:div>
        <w:div w:id="615985858">
          <w:marLeft w:val="640"/>
          <w:marRight w:val="0"/>
          <w:marTop w:val="0"/>
          <w:marBottom w:val="0"/>
          <w:divBdr>
            <w:top w:val="none" w:sz="0" w:space="0" w:color="auto"/>
            <w:left w:val="none" w:sz="0" w:space="0" w:color="auto"/>
            <w:bottom w:val="none" w:sz="0" w:space="0" w:color="auto"/>
            <w:right w:val="none" w:sz="0" w:space="0" w:color="auto"/>
          </w:divBdr>
        </w:div>
        <w:div w:id="626159069">
          <w:marLeft w:val="640"/>
          <w:marRight w:val="0"/>
          <w:marTop w:val="0"/>
          <w:marBottom w:val="0"/>
          <w:divBdr>
            <w:top w:val="none" w:sz="0" w:space="0" w:color="auto"/>
            <w:left w:val="none" w:sz="0" w:space="0" w:color="auto"/>
            <w:bottom w:val="none" w:sz="0" w:space="0" w:color="auto"/>
            <w:right w:val="none" w:sz="0" w:space="0" w:color="auto"/>
          </w:divBdr>
        </w:div>
        <w:div w:id="653871013">
          <w:marLeft w:val="640"/>
          <w:marRight w:val="0"/>
          <w:marTop w:val="0"/>
          <w:marBottom w:val="0"/>
          <w:divBdr>
            <w:top w:val="none" w:sz="0" w:space="0" w:color="auto"/>
            <w:left w:val="none" w:sz="0" w:space="0" w:color="auto"/>
            <w:bottom w:val="none" w:sz="0" w:space="0" w:color="auto"/>
            <w:right w:val="none" w:sz="0" w:space="0" w:color="auto"/>
          </w:divBdr>
        </w:div>
        <w:div w:id="663821339">
          <w:marLeft w:val="640"/>
          <w:marRight w:val="0"/>
          <w:marTop w:val="0"/>
          <w:marBottom w:val="0"/>
          <w:divBdr>
            <w:top w:val="none" w:sz="0" w:space="0" w:color="auto"/>
            <w:left w:val="none" w:sz="0" w:space="0" w:color="auto"/>
            <w:bottom w:val="none" w:sz="0" w:space="0" w:color="auto"/>
            <w:right w:val="none" w:sz="0" w:space="0" w:color="auto"/>
          </w:divBdr>
        </w:div>
        <w:div w:id="678897807">
          <w:marLeft w:val="640"/>
          <w:marRight w:val="0"/>
          <w:marTop w:val="0"/>
          <w:marBottom w:val="0"/>
          <w:divBdr>
            <w:top w:val="none" w:sz="0" w:space="0" w:color="auto"/>
            <w:left w:val="none" w:sz="0" w:space="0" w:color="auto"/>
            <w:bottom w:val="none" w:sz="0" w:space="0" w:color="auto"/>
            <w:right w:val="none" w:sz="0" w:space="0" w:color="auto"/>
          </w:divBdr>
        </w:div>
        <w:div w:id="682706458">
          <w:marLeft w:val="640"/>
          <w:marRight w:val="0"/>
          <w:marTop w:val="0"/>
          <w:marBottom w:val="0"/>
          <w:divBdr>
            <w:top w:val="none" w:sz="0" w:space="0" w:color="auto"/>
            <w:left w:val="none" w:sz="0" w:space="0" w:color="auto"/>
            <w:bottom w:val="none" w:sz="0" w:space="0" w:color="auto"/>
            <w:right w:val="none" w:sz="0" w:space="0" w:color="auto"/>
          </w:divBdr>
        </w:div>
        <w:div w:id="691499161">
          <w:marLeft w:val="640"/>
          <w:marRight w:val="0"/>
          <w:marTop w:val="0"/>
          <w:marBottom w:val="0"/>
          <w:divBdr>
            <w:top w:val="none" w:sz="0" w:space="0" w:color="auto"/>
            <w:left w:val="none" w:sz="0" w:space="0" w:color="auto"/>
            <w:bottom w:val="none" w:sz="0" w:space="0" w:color="auto"/>
            <w:right w:val="none" w:sz="0" w:space="0" w:color="auto"/>
          </w:divBdr>
        </w:div>
        <w:div w:id="732969405">
          <w:marLeft w:val="640"/>
          <w:marRight w:val="0"/>
          <w:marTop w:val="0"/>
          <w:marBottom w:val="0"/>
          <w:divBdr>
            <w:top w:val="none" w:sz="0" w:space="0" w:color="auto"/>
            <w:left w:val="none" w:sz="0" w:space="0" w:color="auto"/>
            <w:bottom w:val="none" w:sz="0" w:space="0" w:color="auto"/>
            <w:right w:val="none" w:sz="0" w:space="0" w:color="auto"/>
          </w:divBdr>
        </w:div>
        <w:div w:id="743916296">
          <w:marLeft w:val="640"/>
          <w:marRight w:val="0"/>
          <w:marTop w:val="0"/>
          <w:marBottom w:val="0"/>
          <w:divBdr>
            <w:top w:val="none" w:sz="0" w:space="0" w:color="auto"/>
            <w:left w:val="none" w:sz="0" w:space="0" w:color="auto"/>
            <w:bottom w:val="none" w:sz="0" w:space="0" w:color="auto"/>
            <w:right w:val="none" w:sz="0" w:space="0" w:color="auto"/>
          </w:divBdr>
        </w:div>
        <w:div w:id="771782823">
          <w:marLeft w:val="640"/>
          <w:marRight w:val="0"/>
          <w:marTop w:val="0"/>
          <w:marBottom w:val="0"/>
          <w:divBdr>
            <w:top w:val="none" w:sz="0" w:space="0" w:color="auto"/>
            <w:left w:val="none" w:sz="0" w:space="0" w:color="auto"/>
            <w:bottom w:val="none" w:sz="0" w:space="0" w:color="auto"/>
            <w:right w:val="none" w:sz="0" w:space="0" w:color="auto"/>
          </w:divBdr>
        </w:div>
        <w:div w:id="780147793">
          <w:marLeft w:val="640"/>
          <w:marRight w:val="0"/>
          <w:marTop w:val="0"/>
          <w:marBottom w:val="0"/>
          <w:divBdr>
            <w:top w:val="none" w:sz="0" w:space="0" w:color="auto"/>
            <w:left w:val="none" w:sz="0" w:space="0" w:color="auto"/>
            <w:bottom w:val="none" w:sz="0" w:space="0" w:color="auto"/>
            <w:right w:val="none" w:sz="0" w:space="0" w:color="auto"/>
          </w:divBdr>
        </w:div>
        <w:div w:id="792601771">
          <w:marLeft w:val="640"/>
          <w:marRight w:val="0"/>
          <w:marTop w:val="0"/>
          <w:marBottom w:val="0"/>
          <w:divBdr>
            <w:top w:val="none" w:sz="0" w:space="0" w:color="auto"/>
            <w:left w:val="none" w:sz="0" w:space="0" w:color="auto"/>
            <w:bottom w:val="none" w:sz="0" w:space="0" w:color="auto"/>
            <w:right w:val="none" w:sz="0" w:space="0" w:color="auto"/>
          </w:divBdr>
        </w:div>
        <w:div w:id="799805242">
          <w:marLeft w:val="640"/>
          <w:marRight w:val="0"/>
          <w:marTop w:val="0"/>
          <w:marBottom w:val="0"/>
          <w:divBdr>
            <w:top w:val="none" w:sz="0" w:space="0" w:color="auto"/>
            <w:left w:val="none" w:sz="0" w:space="0" w:color="auto"/>
            <w:bottom w:val="none" w:sz="0" w:space="0" w:color="auto"/>
            <w:right w:val="none" w:sz="0" w:space="0" w:color="auto"/>
          </w:divBdr>
        </w:div>
        <w:div w:id="811141841">
          <w:marLeft w:val="640"/>
          <w:marRight w:val="0"/>
          <w:marTop w:val="0"/>
          <w:marBottom w:val="0"/>
          <w:divBdr>
            <w:top w:val="none" w:sz="0" w:space="0" w:color="auto"/>
            <w:left w:val="none" w:sz="0" w:space="0" w:color="auto"/>
            <w:bottom w:val="none" w:sz="0" w:space="0" w:color="auto"/>
            <w:right w:val="none" w:sz="0" w:space="0" w:color="auto"/>
          </w:divBdr>
        </w:div>
        <w:div w:id="827134542">
          <w:marLeft w:val="640"/>
          <w:marRight w:val="0"/>
          <w:marTop w:val="0"/>
          <w:marBottom w:val="0"/>
          <w:divBdr>
            <w:top w:val="none" w:sz="0" w:space="0" w:color="auto"/>
            <w:left w:val="none" w:sz="0" w:space="0" w:color="auto"/>
            <w:bottom w:val="none" w:sz="0" w:space="0" w:color="auto"/>
            <w:right w:val="none" w:sz="0" w:space="0" w:color="auto"/>
          </w:divBdr>
        </w:div>
        <w:div w:id="848522206">
          <w:marLeft w:val="640"/>
          <w:marRight w:val="0"/>
          <w:marTop w:val="0"/>
          <w:marBottom w:val="0"/>
          <w:divBdr>
            <w:top w:val="none" w:sz="0" w:space="0" w:color="auto"/>
            <w:left w:val="none" w:sz="0" w:space="0" w:color="auto"/>
            <w:bottom w:val="none" w:sz="0" w:space="0" w:color="auto"/>
            <w:right w:val="none" w:sz="0" w:space="0" w:color="auto"/>
          </w:divBdr>
        </w:div>
        <w:div w:id="851184170">
          <w:marLeft w:val="640"/>
          <w:marRight w:val="0"/>
          <w:marTop w:val="0"/>
          <w:marBottom w:val="0"/>
          <w:divBdr>
            <w:top w:val="none" w:sz="0" w:space="0" w:color="auto"/>
            <w:left w:val="none" w:sz="0" w:space="0" w:color="auto"/>
            <w:bottom w:val="none" w:sz="0" w:space="0" w:color="auto"/>
            <w:right w:val="none" w:sz="0" w:space="0" w:color="auto"/>
          </w:divBdr>
        </w:div>
        <w:div w:id="859394550">
          <w:marLeft w:val="640"/>
          <w:marRight w:val="0"/>
          <w:marTop w:val="0"/>
          <w:marBottom w:val="0"/>
          <w:divBdr>
            <w:top w:val="none" w:sz="0" w:space="0" w:color="auto"/>
            <w:left w:val="none" w:sz="0" w:space="0" w:color="auto"/>
            <w:bottom w:val="none" w:sz="0" w:space="0" w:color="auto"/>
            <w:right w:val="none" w:sz="0" w:space="0" w:color="auto"/>
          </w:divBdr>
        </w:div>
        <w:div w:id="863326399">
          <w:marLeft w:val="640"/>
          <w:marRight w:val="0"/>
          <w:marTop w:val="0"/>
          <w:marBottom w:val="0"/>
          <w:divBdr>
            <w:top w:val="none" w:sz="0" w:space="0" w:color="auto"/>
            <w:left w:val="none" w:sz="0" w:space="0" w:color="auto"/>
            <w:bottom w:val="none" w:sz="0" w:space="0" w:color="auto"/>
            <w:right w:val="none" w:sz="0" w:space="0" w:color="auto"/>
          </w:divBdr>
        </w:div>
        <w:div w:id="880945163">
          <w:marLeft w:val="640"/>
          <w:marRight w:val="0"/>
          <w:marTop w:val="0"/>
          <w:marBottom w:val="0"/>
          <w:divBdr>
            <w:top w:val="none" w:sz="0" w:space="0" w:color="auto"/>
            <w:left w:val="none" w:sz="0" w:space="0" w:color="auto"/>
            <w:bottom w:val="none" w:sz="0" w:space="0" w:color="auto"/>
            <w:right w:val="none" w:sz="0" w:space="0" w:color="auto"/>
          </w:divBdr>
        </w:div>
        <w:div w:id="891307318">
          <w:marLeft w:val="640"/>
          <w:marRight w:val="0"/>
          <w:marTop w:val="0"/>
          <w:marBottom w:val="0"/>
          <w:divBdr>
            <w:top w:val="none" w:sz="0" w:space="0" w:color="auto"/>
            <w:left w:val="none" w:sz="0" w:space="0" w:color="auto"/>
            <w:bottom w:val="none" w:sz="0" w:space="0" w:color="auto"/>
            <w:right w:val="none" w:sz="0" w:space="0" w:color="auto"/>
          </w:divBdr>
        </w:div>
        <w:div w:id="897284745">
          <w:marLeft w:val="640"/>
          <w:marRight w:val="0"/>
          <w:marTop w:val="0"/>
          <w:marBottom w:val="0"/>
          <w:divBdr>
            <w:top w:val="none" w:sz="0" w:space="0" w:color="auto"/>
            <w:left w:val="none" w:sz="0" w:space="0" w:color="auto"/>
            <w:bottom w:val="none" w:sz="0" w:space="0" w:color="auto"/>
            <w:right w:val="none" w:sz="0" w:space="0" w:color="auto"/>
          </w:divBdr>
        </w:div>
        <w:div w:id="906113497">
          <w:marLeft w:val="640"/>
          <w:marRight w:val="0"/>
          <w:marTop w:val="0"/>
          <w:marBottom w:val="0"/>
          <w:divBdr>
            <w:top w:val="none" w:sz="0" w:space="0" w:color="auto"/>
            <w:left w:val="none" w:sz="0" w:space="0" w:color="auto"/>
            <w:bottom w:val="none" w:sz="0" w:space="0" w:color="auto"/>
            <w:right w:val="none" w:sz="0" w:space="0" w:color="auto"/>
          </w:divBdr>
        </w:div>
        <w:div w:id="906185625">
          <w:marLeft w:val="640"/>
          <w:marRight w:val="0"/>
          <w:marTop w:val="0"/>
          <w:marBottom w:val="0"/>
          <w:divBdr>
            <w:top w:val="none" w:sz="0" w:space="0" w:color="auto"/>
            <w:left w:val="none" w:sz="0" w:space="0" w:color="auto"/>
            <w:bottom w:val="none" w:sz="0" w:space="0" w:color="auto"/>
            <w:right w:val="none" w:sz="0" w:space="0" w:color="auto"/>
          </w:divBdr>
        </w:div>
        <w:div w:id="943458456">
          <w:marLeft w:val="640"/>
          <w:marRight w:val="0"/>
          <w:marTop w:val="0"/>
          <w:marBottom w:val="0"/>
          <w:divBdr>
            <w:top w:val="none" w:sz="0" w:space="0" w:color="auto"/>
            <w:left w:val="none" w:sz="0" w:space="0" w:color="auto"/>
            <w:bottom w:val="none" w:sz="0" w:space="0" w:color="auto"/>
            <w:right w:val="none" w:sz="0" w:space="0" w:color="auto"/>
          </w:divBdr>
        </w:div>
        <w:div w:id="959383347">
          <w:marLeft w:val="640"/>
          <w:marRight w:val="0"/>
          <w:marTop w:val="0"/>
          <w:marBottom w:val="0"/>
          <w:divBdr>
            <w:top w:val="none" w:sz="0" w:space="0" w:color="auto"/>
            <w:left w:val="none" w:sz="0" w:space="0" w:color="auto"/>
            <w:bottom w:val="none" w:sz="0" w:space="0" w:color="auto"/>
            <w:right w:val="none" w:sz="0" w:space="0" w:color="auto"/>
          </w:divBdr>
        </w:div>
        <w:div w:id="962812998">
          <w:marLeft w:val="640"/>
          <w:marRight w:val="0"/>
          <w:marTop w:val="0"/>
          <w:marBottom w:val="0"/>
          <w:divBdr>
            <w:top w:val="none" w:sz="0" w:space="0" w:color="auto"/>
            <w:left w:val="none" w:sz="0" w:space="0" w:color="auto"/>
            <w:bottom w:val="none" w:sz="0" w:space="0" w:color="auto"/>
            <w:right w:val="none" w:sz="0" w:space="0" w:color="auto"/>
          </w:divBdr>
        </w:div>
        <w:div w:id="965695500">
          <w:marLeft w:val="640"/>
          <w:marRight w:val="0"/>
          <w:marTop w:val="0"/>
          <w:marBottom w:val="0"/>
          <w:divBdr>
            <w:top w:val="none" w:sz="0" w:space="0" w:color="auto"/>
            <w:left w:val="none" w:sz="0" w:space="0" w:color="auto"/>
            <w:bottom w:val="none" w:sz="0" w:space="0" w:color="auto"/>
            <w:right w:val="none" w:sz="0" w:space="0" w:color="auto"/>
          </w:divBdr>
        </w:div>
        <w:div w:id="966547596">
          <w:marLeft w:val="640"/>
          <w:marRight w:val="0"/>
          <w:marTop w:val="0"/>
          <w:marBottom w:val="0"/>
          <w:divBdr>
            <w:top w:val="none" w:sz="0" w:space="0" w:color="auto"/>
            <w:left w:val="none" w:sz="0" w:space="0" w:color="auto"/>
            <w:bottom w:val="none" w:sz="0" w:space="0" w:color="auto"/>
            <w:right w:val="none" w:sz="0" w:space="0" w:color="auto"/>
          </w:divBdr>
        </w:div>
        <w:div w:id="972709114">
          <w:marLeft w:val="640"/>
          <w:marRight w:val="0"/>
          <w:marTop w:val="0"/>
          <w:marBottom w:val="0"/>
          <w:divBdr>
            <w:top w:val="none" w:sz="0" w:space="0" w:color="auto"/>
            <w:left w:val="none" w:sz="0" w:space="0" w:color="auto"/>
            <w:bottom w:val="none" w:sz="0" w:space="0" w:color="auto"/>
            <w:right w:val="none" w:sz="0" w:space="0" w:color="auto"/>
          </w:divBdr>
        </w:div>
        <w:div w:id="1000036989">
          <w:marLeft w:val="640"/>
          <w:marRight w:val="0"/>
          <w:marTop w:val="0"/>
          <w:marBottom w:val="0"/>
          <w:divBdr>
            <w:top w:val="none" w:sz="0" w:space="0" w:color="auto"/>
            <w:left w:val="none" w:sz="0" w:space="0" w:color="auto"/>
            <w:bottom w:val="none" w:sz="0" w:space="0" w:color="auto"/>
            <w:right w:val="none" w:sz="0" w:space="0" w:color="auto"/>
          </w:divBdr>
        </w:div>
        <w:div w:id="1033506850">
          <w:marLeft w:val="640"/>
          <w:marRight w:val="0"/>
          <w:marTop w:val="0"/>
          <w:marBottom w:val="0"/>
          <w:divBdr>
            <w:top w:val="none" w:sz="0" w:space="0" w:color="auto"/>
            <w:left w:val="none" w:sz="0" w:space="0" w:color="auto"/>
            <w:bottom w:val="none" w:sz="0" w:space="0" w:color="auto"/>
            <w:right w:val="none" w:sz="0" w:space="0" w:color="auto"/>
          </w:divBdr>
        </w:div>
        <w:div w:id="1081952164">
          <w:marLeft w:val="640"/>
          <w:marRight w:val="0"/>
          <w:marTop w:val="0"/>
          <w:marBottom w:val="0"/>
          <w:divBdr>
            <w:top w:val="none" w:sz="0" w:space="0" w:color="auto"/>
            <w:left w:val="none" w:sz="0" w:space="0" w:color="auto"/>
            <w:bottom w:val="none" w:sz="0" w:space="0" w:color="auto"/>
            <w:right w:val="none" w:sz="0" w:space="0" w:color="auto"/>
          </w:divBdr>
        </w:div>
        <w:div w:id="1084182533">
          <w:marLeft w:val="640"/>
          <w:marRight w:val="0"/>
          <w:marTop w:val="0"/>
          <w:marBottom w:val="0"/>
          <w:divBdr>
            <w:top w:val="none" w:sz="0" w:space="0" w:color="auto"/>
            <w:left w:val="none" w:sz="0" w:space="0" w:color="auto"/>
            <w:bottom w:val="none" w:sz="0" w:space="0" w:color="auto"/>
            <w:right w:val="none" w:sz="0" w:space="0" w:color="auto"/>
          </w:divBdr>
        </w:div>
        <w:div w:id="1084840521">
          <w:marLeft w:val="640"/>
          <w:marRight w:val="0"/>
          <w:marTop w:val="0"/>
          <w:marBottom w:val="0"/>
          <w:divBdr>
            <w:top w:val="none" w:sz="0" w:space="0" w:color="auto"/>
            <w:left w:val="none" w:sz="0" w:space="0" w:color="auto"/>
            <w:bottom w:val="none" w:sz="0" w:space="0" w:color="auto"/>
            <w:right w:val="none" w:sz="0" w:space="0" w:color="auto"/>
          </w:divBdr>
        </w:div>
        <w:div w:id="1100875947">
          <w:marLeft w:val="640"/>
          <w:marRight w:val="0"/>
          <w:marTop w:val="0"/>
          <w:marBottom w:val="0"/>
          <w:divBdr>
            <w:top w:val="none" w:sz="0" w:space="0" w:color="auto"/>
            <w:left w:val="none" w:sz="0" w:space="0" w:color="auto"/>
            <w:bottom w:val="none" w:sz="0" w:space="0" w:color="auto"/>
            <w:right w:val="none" w:sz="0" w:space="0" w:color="auto"/>
          </w:divBdr>
        </w:div>
        <w:div w:id="1111361074">
          <w:marLeft w:val="640"/>
          <w:marRight w:val="0"/>
          <w:marTop w:val="0"/>
          <w:marBottom w:val="0"/>
          <w:divBdr>
            <w:top w:val="none" w:sz="0" w:space="0" w:color="auto"/>
            <w:left w:val="none" w:sz="0" w:space="0" w:color="auto"/>
            <w:bottom w:val="none" w:sz="0" w:space="0" w:color="auto"/>
            <w:right w:val="none" w:sz="0" w:space="0" w:color="auto"/>
          </w:divBdr>
        </w:div>
        <w:div w:id="1115371216">
          <w:marLeft w:val="640"/>
          <w:marRight w:val="0"/>
          <w:marTop w:val="0"/>
          <w:marBottom w:val="0"/>
          <w:divBdr>
            <w:top w:val="none" w:sz="0" w:space="0" w:color="auto"/>
            <w:left w:val="none" w:sz="0" w:space="0" w:color="auto"/>
            <w:bottom w:val="none" w:sz="0" w:space="0" w:color="auto"/>
            <w:right w:val="none" w:sz="0" w:space="0" w:color="auto"/>
          </w:divBdr>
        </w:div>
        <w:div w:id="1124423828">
          <w:marLeft w:val="640"/>
          <w:marRight w:val="0"/>
          <w:marTop w:val="0"/>
          <w:marBottom w:val="0"/>
          <w:divBdr>
            <w:top w:val="none" w:sz="0" w:space="0" w:color="auto"/>
            <w:left w:val="none" w:sz="0" w:space="0" w:color="auto"/>
            <w:bottom w:val="none" w:sz="0" w:space="0" w:color="auto"/>
            <w:right w:val="none" w:sz="0" w:space="0" w:color="auto"/>
          </w:divBdr>
        </w:div>
        <w:div w:id="1145006280">
          <w:marLeft w:val="640"/>
          <w:marRight w:val="0"/>
          <w:marTop w:val="0"/>
          <w:marBottom w:val="0"/>
          <w:divBdr>
            <w:top w:val="none" w:sz="0" w:space="0" w:color="auto"/>
            <w:left w:val="none" w:sz="0" w:space="0" w:color="auto"/>
            <w:bottom w:val="none" w:sz="0" w:space="0" w:color="auto"/>
            <w:right w:val="none" w:sz="0" w:space="0" w:color="auto"/>
          </w:divBdr>
        </w:div>
        <w:div w:id="1154569983">
          <w:marLeft w:val="640"/>
          <w:marRight w:val="0"/>
          <w:marTop w:val="0"/>
          <w:marBottom w:val="0"/>
          <w:divBdr>
            <w:top w:val="none" w:sz="0" w:space="0" w:color="auto"/>
            <w:left w:val="none" w:sz="0" w:space="0" w:color="auto"/>
            <w:bottom w:val="none" w:sz="0" w:space="0" w:color="auto"/>
            <w:right w:val="none" w:sz="0" w:space="0" w:color="auto"/>
          </w:divBdr>
        </w:div>
        <w:div w:id="1155023868">
          <w:marLeft w:val="640"/>
          <w:marRight w:val="0"/>
          <w:marTop w:val="0"/>
          <w:marBottom w:val="0"/>
          <w:divBdr>
            <w:top w:val="none" w:sz="0" w:space="0" w:color="auto"/>
            <w:left w:val="none" w:sz="0" w:space="0" w:color="auto"/>
            <w:bottom w:val="none" w:sz="0" w:space="0" w:color="auto"/>
            <w:right w:val="none" w:sz="0" w:space="0" w:color="auto"/>
          </w:divBdr>
        </w:div>
        <w:div w:id="1174802361">
          <w:marLeft w:val="640"/>
          <w:marRight w:val="0"/>
          <w:marTop w:val="0"/>
          <w:marBottom w:val="0"/>
          <w:divBdr>
            <w:top w:val="none" w:sz="0" w:space="0" w:color="auto"/>
            <w:left w:val="none" w:sz="0" w:space="0" w:color="auto"/>
            <w:bottom w:val="none" w:sz="0" w:space="0" w:color="auto"/>
            <w:right w:val="none" w:sz="0" w:space="0" w:color="auto"/>
          </w:divBdr>
        </w:div>
        <w:div w:id="1182208392">
          <w:marLeft w:val="640"/>
          <w:marRight w:val="0"/>
          <w:marTop w:val="0"/>
          <w:marBottom w:val="0"/>
          <w:divBdr>
            <w:top w:val="none" w:sz="0" w:space="0" w:color="auto"/>
            <w:left w:val="none" w:sz="0" w:space="0" w:color="auto"/>
            <w:bottom w:val="none" w:sz="0" w:space="0" w:color="auto"/>
            <w:right w:val="none" w:sz="0" w:space="0" w:color="auto"/>
          </w:divBdr>
        </w:div>
        <w:div w:id="1183126245">
          <w:marLeft w:val="640"/>
          <w:marRight w:val="0"/>
          <w:marTop w:val="0"/>
          <w:marBottom w:val="0"/>
          <w:divBdr>
            <w:top w:val="none" w:sz="0" w:space="0" w:color="auto"/>
            <w:left w:val="none" w:sz="0" w:space="0" w:color="auto"/>
            <w:bottom w:val="none" w:sz="0" w:space="0" w:color="auto"/>
            <w:right w:val="none" w:sz="0" w:space="0" w:color="auto"/>
          </w:divBdr>
        </w:div>
        <w:div w:id="1199196430">
          <w:marLeft w:val="640"/>
          <w:marRight w:val="0"/>
          <w:marTop w:val="0"/>
          <w:marBottom w:val="0"/>
          <w:divBdr>
            <w:top w:val="none" w:sz="0" w:space="0" w:color="auto"/>
            <w:left w:val="none" w:sz="0" w:space="0" w:color="auto"/>
            <w:bottom w:val="none" w:sz="0" w:space="0" w:color="auto"/>
            <w:right w:val="none" w:sz="0" w:space="0" w:color="auto"/>
          </w:divBdr>
        </w:div>
        <w:div w:id="1220557529">
          <w:marLeft w:val="640"/>
          <w:marRight w:val="0"/>
          <w:marTop w:val="0"/>
          <w:marBottom w:val="0"/>
          <w:divBdr>
            <w:top w:val="none" w:sz="0" w:space="0" w:color="auto"/>
            <w:left w:val="none" w:sz="0" w:space="0" w:color="auto"/>
            <w:bottom w:val="none" w:sz="0" w:space="0" w:color="auto"/>
            <w:right w:val="none" w:sz="0" w:space="0" w:color="auto"/>
          </w:divBdr>
        </w:div>
        <w:div w:id="1230186824">
          <w:marLeft w:val="640"/>
          <w:marRight w:val="0"/>
          <w:marTop w:val="0"/>
          <w:marBottom w:val="0"/>
          <w:divBdr>
            <w:top w:val="none" w:sz="0" w:space="0" w:color="auto"/>
            <w:left w:val="none" w:sz="0" w:space="0" w:color="auto"/>
            <w:bottom w:val="none" w:sz="0" w:space="0" w:color="auto"/>
            <w:right w:val="none" w:sz="0" w:space="0" w:color="auto"/>
          </w:divBdr>
        </w:div>
        <w:div w:id="1234707161">
          <w:marLeft w:val="640"/>
          <w:marRight w:val="0"/>
          <w:marTop w:val="0"/>
          <w:marBottom w:val="0"/>
          <w:divBdr>
            <w:top w:val="none" w:sz="0" w:space="0" w:color="auto"/>
            <w:left w:val="none" w:sz="0" w:space="0" w:color="auto"/>
            <w:bottom w:val="none" w:sz="0" w:space="0" w:color="auto"/>
            <w:right w:val="none" w:sz="0" w:space="0" w:color="auto"/>
          </w:divBdr>
        </w:div>
        <w:div w:id="1262446774">
          <w:marLeft w:val="640"/>
          <w:marRight w:val="0"/>
          <w:marTop w:val="0"/>
          <w:marBottom w:val="0"/>
          <w:divBdr>
            <w:top w:val="none" w:sz="0" w:space="0" w:color="auto"/>
            <w:left w:val="none" w:sz="0" w:space="0" w:color="auto"/>
            <w:bottom w:val="none" w:sz="0" w:space="0" w:color="auto"/>
            <w:right w:val="none" w:sz="0" w:space="0" w:color="auto"/>
          </w:divBdr>
        </w:div>
        <w:div w:id="1286884881">
          <w:marLeft w:val="640"/>
          <w:marRight w:val="0"/>
          <w:marTop w:val="0"/>
          <w:marBottom w:val="0"/>
          <w:divBdr>
            <w:top w:val="none" w:sz="0" w:space="0" w:color="auto"/>
            <w:left w:val="none" w:sz="0" w:space="0" w:color="auto"/>
            <w:bottom w:val="none" w:sz="0" w:space="0" w:color="auto"/>
            <w:right w:val="none" w:sz="0" w:space="0" w:color="auto"/>
          </w:divBdr>
        </w:div>
        <w:div w:id="1299804780">
          <w:marLeft w:val="640"/>
          <w:marRight w:val="0"/>
          <w:marTop w:val="0"/>
          <w:marBottom w:val="0"/>
          <w:divBdr>
            <w:top w:val="none" w:sz="0" w:space="0" w:color="auto"/>
            <w:left w:val="none" w:sz="0" w:space="0" w:color="auto"/>
            <w:bottom w:val="none" w:sz="0" w:space="0" w:color="auto"/>
            <w:right w:val="none" w:sz="0" w:space="0" w:color="auto"/>
          </w:divBdr>
        </w:div>
        <w:div w:id="1315597556">
          <w:marLeft w:val="640"/>
          <w:marRight w:val="0"/>
          <w:marTop w:val="0"/>
          <w:marBottom w:val="0"/>
          <w:divBdr>
            <w:top w:val="none" w:sz="0" w:space="0" w:color="auto"/>
            <w:left w:val="none" w:sz="0" w:space="0" w:color="auto"/>
            <w:bottom w:val="none" w:sz="0" w:space="0" w:color="auto"/>
            <w:right w:val="none" w:sz="0" w:space="0" w:color="auto"/>
          </w:divBdr>
        </w:div>
        <w:div w:id="1339429748">
          <w:marLeft w:val="640"/>
          <w:marRight w:val="0"/>
          <w:marTop w:val="0"/>
          <w:marBottom w:val="0"/>
          <w:divBdr>
            <w:top w:val="none" w:sz="0" w:space="0" w:color="auto"/>
            <w:left w:val="none" w:sz="0" w:space="0" w:color="auto"/>
            <w:bottom w:val="none" w:sz="0" w:space="0" w:color="auto"/>
            <w:right w:val="none" w:sz="0" w:space="0" w:color="auto"/>
          </w:divBdr>
        </w:div>
        <w:div w:id="1342581708">
          <w:marLeft w:val="640"/>
          <w:marRight w:val="0"/>
          <w:marTop w:val="0"/>
          <w:marBottom w:val="0"/>
          <w:divBdr>
            <w:top w:val="none" w:sz="0" w:space="0" w:color="auto"/>
            <w:left w:val="none" w:sz="0" w:space="0" w:color="auto"/>
            <w:bottom w:val="none" w:sz="0" w:space="0" w:color="auto"/>
            <w:right w:val="none" w:sz="0" w:space="0" w:color="auto"/>
          </w:divBdr>
        </w:div>
        <w:div w:id="1345935764">
          <w:marLeft w:val="640"/>
          <w:marRight w:val="0"/>
          <w:marTop w:val="0"/>
          <w:marBottom w:val="0"/>
          <w:divBdr>
            <w:top w:val="none" w:sz="0" w:space="0" w:color="auto"/>
            <w:left w:val="none" w:sz="0" w:space="0" w:color="auto"/>
            <w:bottom w:val="none" w:sz="0" w:space="0" w:color="auto"/>
            <w:right w:val="none" w:sz="0" w:space="0" w:color="auto"/>
          </w:divBdr>
        </w:div>
        <w:div w:id="1349873654">
          <w:marLeft w:val="640"/>
          <w:marRight w:val="0"/>
          <w:marTop w:val="0"/>
          <w:marBottom w:val="0"/>
          <w:divBdr>
            <w:top w:val="none" w:sz="0" w:space="0" w:color="auto"/>
            <w:left w:val="none" w:sz="0" w:space="0" w:color="auto"/>
            <w:bottom w:val="none" w:sz="0" w:space="0" w:color="auto"/>
            <w:right w:val="none" w:sz="0" w:space="0" w:color="auto"/>
          </w:divBdr>
        </w:div>
        <w:div w:id="1352872527">
          <w:marLeft w:val="640"/>
          <w:marRight w:val="0"/>
          <w:marTop w:val="0"/>
          <w:marBottom w:val="0"/>
          <w:divBdr>
            <w:top w:val="none" w:sz="0" w:space="0" w:color="auto"/>
            <w:left w:val="none" w:sz="0" w:space="0" w:color="auto"/>
            <w:bottom w:val="none" w:sz="0" w:space="0" w:color="auto"/>
            <w:right w:val="none" w:sz="0" w:space="0" w:color="auto"/>
          </w:divBdr>
        </w:div>
        <w:div w:id="1365713960">
          <w:marLeft w:val="640"/>
          <w:marRight w:val="0"/>
          <w:marTop w:val="0"/>
          <w:marBottom w:val="0"/>
          <w:divBdr>
            <w:top w:val="none" w:sz="0" w:space="0" w:color="auto"/>
            <w:left w:val="none" w:sz="0" w:space="0" w:color="auto"/>
            <w:bottom w:val="none" w:sz="0" w:space="0" w:color="auto"/>
            <w:right w:val="none" w:sz="0" w:space="0" w:color="auto"/>
          </w:divBdr>
        </w:div>
        <w:div w:id="1375620078">
          <w:marLeft w:val="640"/>
          <w:marRight w:val="0"/>
          <w:marTop w:val="0"/>
          <w:marBottom w:val="0"/>
          <w:divBdr>
            <w:top w:val="none" w:sz="0" w:space="0" w:color="auto"/>
            <w:left w:val="none" w:sz="0" w:space="0" w:color="auto"/>
            <w:bottom w:val="none" w:sz="0" w:space="0" w:color="auto"/>
            <w:right w:val="none" w:sz="0" w:space="0" w:color="auto"/>
          </w:divBdr>
        </w:div>
        <w:div w:id="1380322214">
          <w:marLeft w:val="640"/>
          <w:marRight w:val="0"/>
          <w:marTop w:val="0"/>
          <w:marBottom w:val="0"/>
          <w:divBdr>
            <w:top w:val="none" w:sz="0" w:space="0" w:color="auto"/>
            <w:left w:val="none" w:sz="0" w:space="0" w:color="auto"/>
            <w:bottom w:val="none" w:sz="0" w:space="0" w:color="auto"/>
            <w:right w:val="none" w:sz="0" w:space="0" w:color="auto"/>
          </w:divBdr>
        </w:div>
        <w:div w:id="1441222773">
          <w:marLeft w:val="640"/>
          <w:marRight w:val="0"/>
          <w:marTop w:val="0"/>
          <w:marBottom w:val="0"/>
          <w:divBdr>
            <w:top w:val="none" w:sz="0" w:space="0" w:color="auto"/>
            <w:left w:val="none" w:sz="0" w:space="0" w:color="auto"/>
            <w:bottom w:val="none" w:sz="0" w:space="0" w:color="auto"/>
            <w:right w:val="none" w:sz="0" w:space="0" w:color="auto"/>
          </w:divBdr>
        </w:div>
        <w:div w:id="1441795984">
          <w:marLeft w:val="640"/>
          <w:marRight w:val="0"/>
          <w:marTop w:val="0"/>
          <w:marBottom w:val="0"/>
          <w:divBdr>
            <w:top w:val="none" w:sz="0" w:space="0" w:color="auto"/>
            <w:left w:val="none" w:sz="0" w:space="0" w:color="auto"/>
            <w:bottom w:val="none" w:sz="0" w:space="0" w:color="auto"/>
            <w:right w:val="none" w:sz="0" w:space="0" w:color="auto"/>
          </w:divBdr>
        </w:div>
        <w:div w:id="1444808356">
          <w:marLeft w:val="640"/>
          <w:marRight w:val="0"/>
          <w:marTop w:val="0"/>
          <w:marBottom w:val="0"/>
          <w:divBdr>
            <w:top w:val="none" w:sz="0" w:space="0" w:color="auto"/>
            <w:left w:val="none" w:sz="0" w:space="0" w:color="auto"/>
            <w:bottom w:val="none" w:sz="0" w:space="0" w:color="auto"/>
            <w:right w:val="none" w:sz="0" w:space="0" w:color="auto"/>
          </w:divBdr>
        </w:div>
        <w:div w:id="1453329788">
          <w:marLeft w:val="640"/>
          <w:marRight w:val="0"/>
          <w:marTop w:val="0"/>
          <w:marBottom w:val="0"/>
          <w:divBdr>
            <w:top w:val="none" w:sz="0" w:space="0" w:color="auto"/>
            <w:left w:val="none" w:sz="0" w:space="0" w:color="auto"/>
            <w:bottom w:val="none" w:sz="0" w:space="0" w:color="auto"/>
            <w:right w:val="none" w:sz="0" w:space="0" w:color="auto"/>
          </w:divBdr>
        </w:div>
        <w:div w:id="1471245977">
          <w:marLeft w:val="640"/>
          <w:marRight w:val="0"/>
          <w:marTop w:val="0"/>
          <w:marBottom w:val="0"/>
          <w:divBdr>
            <w:top w:val="none" w:sz="0" w:space="0" w:color="auto"/>
            <w:left w:val="none" w:sz="0" w:space="0" w:color="auto"/>
            <w:bottom w:val="none" w:sz="0" w:space="0" w:color="auto"/>
            <w:right w:val="none" w:sz="0" w:space="0" w:color="auto"/>
          </w:divBdr>
        </w:div>
        <w:div w:id="1478379032">
          <w:marLeft w:val="640"/>
          <w:marRight w:val="0"/>
          <w:marTop w:val="0"/>
          <w:marBottom w:val="0"/>
          <w:divBdr>
            <w:top w:val="none" w:sz="0" w:space="0" w:color="auto"/>
            <w:left w:val="none" w:sz="0" w:space="0" w:color="auto"/>
            <w:bottom w:val="none" w:sz="0" w:space="0" w:color="auto"/>
            <w:right w:val="none" w:sz="0" w:space="0" w:color="auto"/>
          </w:divBdr>
        </w:div>
        <w:div w:id="1512571618">
          <w:marLeft w:val="640"/>
          <w:marRight w:val="0"/>
          <w:marTop w:val="0"/>
          <w:marBottom w:val="0"/>
          <w:divBdr>
            <w:top w:val="none" w:sz="0" w:space="0" w:color="auto"/>
            <w:left w:val="none" w:sz="0" w:space="0" w:color="auto"/>
            <w:bottom w:val="none" w:sz="0" w:space="0" w:color="auto"/>
            <w:right w:val="none" w:sz="0" w:space="0" w:color="auto"/>
          </w:divBdr>
        </w:div>
        <w:div w:id="1523859471">
          <w:marLeft w:val="640"/>
          <w:marRight w:val="0"/>
          <w:marTop w:val="0"/>
          <w:marBottom w:val="0"/>
          <w:divBdr>
            <w:top w:val="none" w:sz="0" w:space="0" w:color="auto"/>
            <w:left w:val="none" w:sz="0" w:space="0" w:color="auto"/>
            <w:bottom w:val="none" w:sz="0" w:space="0" w:color="auto"/>
            <w:right w:val="none" w:sz="0" w:space="0" w:color="auto"/>
          </w:divBdr>
        </w:div>
        <w:div w:id="1530023499">
          <w:marLeft w:val="640"/>
          <w:marRight w:val="0"/>
          <w:marTop w:val="0"/>
          <w:marBottom w:val="0"/>
          <w:divBdr>
            <w:top w:val="none" w:sz="0" w:space="0" w:color="auto"/>
            <w:left w:val="none" w:sz="0" w:space="0" w:color="auto"/>
            <w:bottom w:val="none" w:sz="0" w:space="0" w:color="auto"/>
            <w:right w:val="none" w:sz="0" w:space="0" w:color="auto"/>
          </w:divBdr>
        </w:div>
        <w:div w:id="1564633016">
          <w:marLeft w:val="640"/>
          <w:marRight w:val="0"/>
          <w:marTop w:val="0"/>
          <w:marBottom w:val="0"/>
          <w:divBdr>
            <w:top w:val="none" w:sz="0" w:space="0" w:color="auto"/>
            <w:left w:val="none" w:sz="0" w:space="0" w:color="auto"/>
            <w:bottom w:val="none" w:sz="0" w:space="0" w:color="auto"/>
            <w:right w:val="none" w:sz="0" w:space="0" w:color="auto"/>
          </w:divBdr>
        </w:div>
        <w:div w:id="1566992592">
          <w:marLeft w:val="640"/>
          <w:marRight w:val="0"/>
          <w:marTop w:val="0"/>
          <w:marBottom w:val="0"/>
          <w:divBdr>
            <w:top w:val="none" w:sz="0" w:space="0" w:color="auto"/>
            <w:left w:val="none" w:sz="0" w:space="0" w:color="auto"/>
            <w:bottom w:val="none" w:sz="0" w:space="0" w:color="auto"/>
            <w:right w:val="none" w:sz="0" w:space="0" w:color="auto"/>
          </w:divBdr>
        </w:div>
        <w:div w:id="1567957720">
          <w:marLeft w:val="640"/>
          <w:marRight w:val="0"/>
          <w:marTop w:val="0"/>
          <w:marBottom w:val="0"/>
          <w:divBdr>
            <w:top w:val="none" w:sz="0" w:space="0" w:color="auto"/>
            <w:left w:val="none" w:sz="0" w:space="0" w:color="auto"/>
            <w:bottom w:val="none" w:sz="0" w:space="0" w:color="auto"/>
            <w:right w:val="none" w:sz="0" w:space="0" w:color="auto"/>
          </w:divBdr>
        </w:div>
        <w:div w:id="1570572247">
          <w:marLeft w:val="640"/>
          <w:marRight w:val="0"/>
          <w:marTop w:val="0"/>
          <w:marBottom w:val="0"/>
          <w:divBdr>
            <w:top w:val="none" w:sz="0" w:space="0" w:color="auto"/>
            <w:left w:val="none" w:sz="0" w:space="0" w:color="auto"/>
            <w:bottom w:val="none" w:sz="0" w:space="0" w:color="auto"/>
            <w:right w:val="none" w:sz="0" w:space="0" w:color="auto"/>
          </w:divBdr>
        </w:div>
        <w:div w:id="1572080225">
          <w:marLeft w:val="640"/>
          <w:marRight w:val="0"/>
          <w:marTop w:val="0"/>
          <w:marBottom w:val="0"/>
          <w:divBdr>
            <w:top w:val="none" w:sz="0" w:space="0" w:color="auto"/>
            <w:left w:val="none" w:sz="0" w:space="0" w:color="auto"/>
            <w:bottom w:val="none" w:sz="0" w:space="0" w:color="auto"/>
            <w:right w:val="none" w:sz="0" w:space="0" w:color="auto"/>
          </w:divBdr>
        </w:div>
        <w:div w:id="1590775612">
          <w:marLeft w:val="640"/>
          <w:marRight w:val="0"/>
          <w:marTop w:val="0"/>
          <w:marBottom w:val="0"/>
          <w:divBdr>
            <w:top w:val="none" w:sz="0" w:space="0" w:color="auto"/>
            <w:left w:val="none" w:sz="0" w:space="0" w:color="auto"/>
            <w:bottom w:val="none" w:sz="0" w:space="0" w:color="auto"/>
            <w:right w:val="none" w:sz="0" w:space="0" w:color="auto"/>
          </w:divBdr>
        </w:div>
        <w:div w:id="1602028939">
          <w:marLeft w:val="640"/>
          <w:marRight w:val="0"/>
          <w:marTop w:val="0"/>
          <w:marBottom w:val="0"/>
          <w:divBdr>
            <w:top w:val="none" w:sz="0" w:space="0" w:color="auto"/>
            <w:left w:val="none" w:sz="0" w:space="0" w:color="auto"/>
            <w:bottom w:val="none" w:sz="0" w:space="0" w:color="auto"/>
            <w:right w:val="none" w:sz="0" w:space="0" w:color="auto"/>
          </w:divBdr>
        </w:div>
        <w:div w:id="1628853611">
          <w:marLeft w:val="640"/>
          <w:marRight w:val="0"/>
          <w:marTop w:val="0"/>
          <w:marBottom w:val="0"/>
          <w:divBdr>
            <w:top w:val="none" w:sz="0" w:space="0" w:color="auto"/>
            <w:left w:val="none" w:sz="0" w:space="0" w:color="auto"/>
            <w:bottom w:val="none" w:sz="0" w:space="0" w:color="auto"/>
            <w:right w:val="none" w:sz="0" w:space="0" w:color="auto"/>
          </w:divBdr>
        </w:div>
        <w:div w:id="1631665021">
          <w:marLeft w:val="640"/>
          <w:marRight w:val="0"/>
          <w:marTop w:val="0"/>
          <w:marBottom w:val="0"/>
          <w:divBdr>
            <w:top w:val="none" w:sz="0" w:space="0" w:color="auto"/>
            <w:left w:val="none" w:sz="0" w:space="0" w:color="auto"/>
            <w:bottom w:val="none" w:sz="0" w:space="0" w:color="auto"/>
            <w:right w:val="none" w:sz="0" w:space="0" w:color="auto"/>
          </w:divBdr>
        </w:div>
        <w:div w:id="1641035534">
          <w:marLeft w:val="640"/>
          <w:marRight w:val="0"/>
          <w:marTop w:val="0"/>
          <w:marBottom w:val="0"/>
          <w:divBdr>
            <w:top w:val="none" w:sz="0" w:space="0" w:color="auto"/>
            <w:left w:val="none" w:sz="0" w:space="0" w:color="auto"/>
            <w:bottom w:val="none" w:sz="0" w:space="0" w:color="auto"/>
            <w:right w:val="none" w:sz="0" w:space="0" w:color="auto"/>
          </w:divBdr>
        </w:div>
        <w:div w:id="1650935276">
          <w:marLeft w:val="640"/>
          <w:marRight w:val="0"/>
          <w:marTop w:val="0"/>
          <w:marBottom w:val="0"/>
          <w:divBdr>
            <w:top w:val="none" w:sz="0" w:space="0" w:color="auto"/>
            <w:left w:val="none" w:sz="0" w:space="0" w:color="auto"/>
            <w:bottom w:val="none" w:sz="0" w:space="0" w:color="auto"/>
            <w:right w:val="none" w:sz="0" w:space="0" w:color="auto"/>
          </w:divBdr>
        </w:div>
        <w:div w:id="1653101835">
          <w:marLeft w:val="640"/>
          <w:marRight w:val="0"/>
          <w:marTop w:val="0"/>
          <w:marBottom w:val="0"/>
          <w:divBdr>
            <w:top w:val="none" w:sz="0" w:space="0" w:color="auto"/>
            <w:left w:val="none" w:sz="0" w:space="0" w:color="auto"/>
            <w:bottom w:val="none" w:sz="0" w:space="0" w:color="auto"/>
            <w:right w:val="none" w:sz="0" w:space="0" w:color="auto"/>
          </w:divBdr>
        </w:div>
        <w:div w:id="1659730905">
          <w:marLeft w:val="640"/>
          <w:marRight w:val="0"/>
          <w:marTop w:val="0"/>
          <w:marBottom w:val="0"/>
          <w:divBdr>
            <w:top w:val="none" w:sz="0" w:space="0" w:color="auto"/>
            <w:left w:val="none" w:sz="0" w:space="0" w:color="auto"/>
            <w:bottom w:val="none" w:sz="0" w:space="0" w:color="auto"/>
            <w:right w:val="none" w:sz="0" w:space="0" w:color="auto"/>
          </w:divBdr>
        </w:div>
        <w:div w:id="1663579128">
          <w:marLeft w:val="640"/>
          <w:marRight w:val="0"/>
          <w:marTop w:val="0"/>
          <w:marBottom w:val="0"/>
          <w:divBdr>
            <w:top w:val="none" w:sz="0" w:space="0" w:color="auto"/>
            <w:left w:val="none" w:sz="0" w:space="0" w:color="auto"/>
            <w:bottom w:val="none" w:sz="0" w:space="0" w:color="auto"/>
            <w:right w:val="none" w:sz="0" w:space="0" w:color="auto"/>
          </w:divBdr>
        </w:div>
        <w:div w:id="1673138499">
          <w:marLeft w:val="640"/>
          <w:marRight w:val="0"/>
          <w:marTop w:val="0"/>
          <w:marBottom w:val="0"/>
          <w:divBdr>
            <w:top w:val="none" w:sz="0" w:space="0" w:color="auto"/>
            <w:left w:val="none" w:sz="0" w:space="0" w:color="auto"/>
            <w:bottom w:val="none" w:sz="0" w:space="0" w:color="auto"/>
            <w:right w:val="none" w:sz="0" w:space="0" w:color="auto"/>
          </w:divBdr>
        </w:div>
        <w:div w:id="1680236692">
          <w:marLeft w:val="640"/>
          <w:marRight w:val="0"/>
          <w:marTop w:val="0"/>
          <w:marBottom w:val="0"/>
          <w:divBdr>
            <w:top w:val="none" w:sz="0" w:space="0" w:color="auto"/>
            <w:left w:val="none" w:sz="0" w:space="0" w:color="auto"/>
            <w:bottom w:val="none" w:sz="0" w:space="0" w:color="auto"/>
            <w:right w:val="none" w:sz="0" w:space="0" w:color="auto"/>
          </w:divBdr>
        </w:div>
        <w:div w:id="1686639744">
          <w:marLeft w:val="640"/>
          <w:marRight w:val="0"/>
          <w:marTop w:val="0"/>
          <w:marBottom w:val="0"/>
          <w:divBdr>
            <w:top w:val="none" w:sz="0" w:space="0" w:color="auto"/>
            <w:left w:val="none" w:sz="0" w:space="0" w:color="auto"/>
            <w:bottom w:val="none" w:sz="0" w:space="0" w:color="auto"/>
            <w:right w:val="none" w:sz="0" w:space="0" w:color="auto"/>
          </w:divBdr>
        </w:div>
        <w:div w:id="1691565171">
          <w:marLeft w:val="640"/>
          <w:marRight w:val="0"/>
          <w:marTop w:val="0"/>
          <w:marBottom w:val="0"/>
          <w:divBdr>
            <w:top w:val="none" w:sz="0" w:space="0" w:color="auto"/>
            <w:left w:val="none" w:sz="0" w:space="0" w:color="auto"/>
            <w:bottom w:val="none" w:sz="0" w:space="0" w:color="auto"/>
            <w:right w:val="none" w:sz="0" w:space="0" w:color="auto"/>
          </w:divBdr>
        </w:div>
      </w:divsChild>
    </w:div>
    <w:div w:id="1660884504">
      <w:bodyDiv w:val="1"/>
      <w:marLeft w:val="0"/>
      <w:marRight w:val="0"/>
      <w:marTop w:val="0"/>
      <w:marBottom w:val="0"/>
      <w:divBdr>
        <w:top w:val="none" w:sz="0" w:space="0" w:color="auto"/>
        <w:left w:val="none" w:sz="0" w:space="0" w:color="auto"/>
        <w:bottom w:val="none" w:sz="0" w:space="0" w:color="auto"/>
        <w:right w:val="none" w:sz="0" w:space="0" w:color="auto"/>
      </w:divBdr>
      <w:divsChild>
        <w:div w:id="1816947466">
          <w:marLeft w:val="640"/>
          <w:marRight w:val="0"/>
          <w:marTop w:val="0"/>
          <w:marBottom w:val="0"/>
          <w:divBdr>
            <w:top w:val="none" w:sz="0" w:space="0" w:color="auto"/>
            <w:left w:val="none" w:sz="0" w:space="0" w:color="auto"/>
            <w:bottom w:val="none" w:sz="0" w:space="0" w:color="auto"/>
            <w:right w:val="none" w:sz="0" w:space="0" w:color="auto"/>
          </w:divBdr>
        </w:div>
        <w:div w:id="705788632">
          <w:marLeft w:val="640"/>
          <w:marRight w:val="0"/>
          <w:marTop w:val="0"/>
          <w:marBottom w:val="0"/>
          <w:divBdr>
            <w:top w:val="none" w:sz="0" w:space="0" w:color="auto"/>
            <w:left w:val="none" w:sz="0" w:space="0" w:color="auto"/>
            <w:bottom w:val="none" w:sz="0" w:space="0" w:color="auto"/>
            <w:right w:val="none" w:sz="0" w:space="0" w:color="auto"/>
          </w:divBdr>
        </w:div>
        <w:div w:id="54397689">
          <w:marLeft w:val="640"/>
          <w:marRight w:val="0"/>
          <w:marTop w:val="0"/>
          <w:marBottom w:val="0"/>
          <w:divBdr>
            <w:top w:val="none" w:sz="0" w:space="0" w:color="auto"/>
            <w:left w:val="none" w:sz="0" w:space="0" w:color="auto"/>
            <w:bottom w:val="none" w:sz="0" w:space="0" w:color="auto"/>
            <w:right w:val="none" w:sz="0" w:space="0" w:color="auto"/>
          </w:divBdr>
        </w:div>
        <w:div w:id="616178281">
          <w:marLeft w:val="640"/>
          <w:marRight w:val="0"/>
          <w:marTop w:val="0"/>
          <w:marBottom w:val="0"/>
          <w:divBdr>
            <w:top w:val="none" w:sz="0" w:space="0" w:color="auto"/>
            <w:left w:val="none" w:sz="0" w:space="0" w:color="auto"/>
            <w:bottom w:val="none" w:sz="0" w:space="0" w:color="auto"/>
            <w:right w:val="none" w:sz="0" w:space="0" w:color="auto"/>
          </w:divBdr>
        </w:div>
        <w:div w:id="1473469">
          <w:marLeft w:val="640"/>
          <w:marRight w:val="0"/>
          <w:marTop w:val="0"/>
          <w:marBottom w:val="0"/>
          <w:divBdr>
            <w:top w:val="none" w:sz="0" w:space="0" w:color="auto"/>
            <w:left w:val="none" w:sz="0" w:space="0" w:color="auto"/>
            <w:bottom w:val="none" w:sz="0" w:space="0" w:color="auto"/>
            <w:right w:val="none" w:sz="0" w:space="0" w:color="auto"/>
          </w:divBdr>
        </w:div>
        <w:div w:id="1931852">
          <w:marLeft w:val="640"/>
          <w:marRight w:val="0"/>
          <w:marTop w:val="0"/>
          <w:marBottom w:val="0"/>
          <w:divBdr>
            <w:top w:val="none" w:sz="0" w:space="0" w:color="auto"/>
            <w:left w:val="none" w:sz="0" w:space="0" w:color="auto"/>
            <w:bottom w:val="none" w:sz="0" w:space="0" w:color="auto"/>
            <w:right w:val="none" w:sz="0" w:space="0" w:color="auto"/>
          </w:divBdr>
        </w:div>
        <w:div w:id="1210265951">
          <w:marLeft w:val="640"/>
          <w:marRight w:val="0"/>
          <w:marTop w:val="0"/>
          <w:marBottom w:val="0"/>
          <w:divBdr>
            <w:top w:val="none" w:sz="0" w:space="0" w:color="auto"/>
            <w:left w:val="none" w:sz="0" w:space="0" w:color="auto"/>
            <w:bottom w:val="none" w:sz="0" w:space="0" w:color="auto"/>
            <w:right w:val="none" w:sz="0" w:space="0" w:color="auto"/>
          </w:divBdr>
        </w:div>
        <w:div w:id="748230272">
          <w:marLeft w:val="640"/>
          <w:marRight w:val="0"/>
          <w:marTop w:val="0"/>
          <w:marBottom w:val="0"/>
          <w:divBdr>
            <w:top w:val="none" w:sz="0" w:space="0" w:color="auto"/>
            <w:left w:val="none" w:sz="0" w:space="0" w:color="auto"/>
            <w:bottom w:val="none" w:sz="0" w:space="0" w:color="auto"/>
            <w:right w:val="none" w:sz="0" w:space="0" w:color="auto"/>
          </w:divBdr>
        </w:div>
        <w:div w:id="1683119672">
          <w:marLeft w:val="640"/>
          <w:marRight w:val="0"/>
          <w:marTop w:val="0"/>
          <w:marBottom w:val="0"/>
          <w:divBdr>
            <w:top w:val="none" w:sz="0" w:space="0" w:color="auto"/>
            <w:left w:val="none" w:sz="0" w:space="0" w:color="auto"/>
            <w:bottom w:val="none" w:sz="0" w:space="0" w:color="auto"/>
            <w:right w:val="none" w:sz="0" w:space="0" w:color="auto"/>
          </w:divBdr>
        </w:div>
        <w:div w:id="1463036662">
          <w:marLeft w:val="640"/>
          <w:marRight w:val="0"/>
          <w:marTop w:val="0"/>
          <w:marBottom w:val="0"/>
          <w:divBdr>
            <w:top w:val="none" w:sz="0" w:space="0" w:color="auto"/>
            <w:left w:val="none" w:sz="0" w:space="0" w:color="auto"/>
            <w:bottom w:val="none" w:sz="0" w:space="0" w:color="auto"/>
            <w:right w:val="none" w:sz="0" w:space="0" w:color="auto"/>
          </w:divBdr>
        </w:div>
        <w:div w:id="1260798295">
          <w:marLeft w:val="640"/>
          <w:marRight w:val="0"/>
          <w:marTop w:val="0"/>
          <w:marBottom w:val="0"/>
          <w:divBdr>
            <w:top w:val="none" w:sz="0" w:space="0" w:color="auto"/>
            <w:left w:val="none" w:sz="0" w:space="0" w:color="auto"/>
            <w:bottom w:val="none" w:sz="0" w:space="0" w:color="auto"/>
            <w:right w:val="none" w:sz="0" w:space="0" w:color="auto"/>
          </w:divBdr>
        </w:div>
        <w:div w:id="636108732">
          <w:marLeft w:val="640"/>
          <w:marRight w:val="0"/>
          <w:marTop w:val="0"/>
          <w:marBottom w:val="0"/>
          <w:divBdr>
            <w:top w:val="none" w:sz="0" w:space="0" w:color="auto"/>
            <w:left w:val="none" w:sz="0" w:space="0" w:color="auto"/>
            <w:bottom w:val="none" w:sz="0" w:space="0" w:color="auto"/>
            <w:right w:val="none" w:sz="0" w:space="0" w:color="auto"/>
          </w:divBdr>
        </w:div>
        <w:div w:id="1363676691">
          <w:marLeft w:val="640"/>
          <w:marRight w:val="0"/>
          <w:marTop w:val="0"/>
          <w:marBottom w:val="0"/>
          <w:divBdr>
            <w:top w:val="none" w:sz="0" w:space="0" w:color="auto"/>
            <w:left w:val="none" w:sz="0" w:space="0" w:color="auto"/>
            <w:bottom w:val="none" w:sz="0" w:space="0" w:color="auto"/>
            <w:right w:val="none" w:sz="0" w:space="0" w:color="auto"/>
          </w:divBdr>
        </w:div>
        <w:div w:id="2010978848">
          <w:marLeft w:val="640"/>
          <w:marRight w:val="0"/>
          <w:marTop w:val="0"/>
          <w:marBottom w:val="0"/>
          <w:divBdr>
            <w:top w:val="none" w:sz="0" w:space="0" w:color="auto"/>
            <w:left w:val="none" w:sz="0" w:space="0" w:color="auto"/>
            <w:bottom w:val="none" w:sz="0" w:space="0" w:color="auto"/>
            <w:right w:val="none" w:sz="0" w:space="0" w:color="auto"/>
          </w:divBdr>
        </w:div>
        <w:div w:id="1877693546">
          <w:marLeft w:val="640"/>
          <w:marRight w:val="0"/>
          <w:marTop w:val="0"/>
          <w:marBottom w:val="0"/>
          <w:divBdr>
            <w:top w:val="none" w:sz="0" w:space="0" w:color="auto"/>
            <w:left w:val="none" w:sz="0" w:space="0" w:color="auto"/>
            <w:bottom w:val="none" w:sz="0" w:space="0" w:color="auto"/>
            <w:right w:val="none" w:sz="0" w:space="0" w:color="auto"/>
          </w:divBdr>
        </w:div>
        <w:div w:id="1664696524">
          <w:marLeft w:val="640"/>
          <w:marRight w:val="0"/>
          <w:marTop w:val="0"/>
          <w:marBottom w:val="0"/>
          <w:divBdr>
            <w:top w:val="none" w:sz="0" w:space="0" w:color="auto"/>
            <w:left w:val="none" w:sz="0" w:space="0" w:color="auto"/>
            <w:bottom w:val="none" w:sz="0" w:space="0" w:color="auto"/>
            <w:right w:val="none" w:sz="0" w:space="0" w:color="auto"/>
          </w:divBdr>
        </w:div>
        <w:div w:id="1517689270">
          <w:marLeft w:val="640"/>
          <w:marRight w:val="0"/>
          <w:marTop w:val="0"/>
          <w:marBottom w:val="0"/>
          <w:divBdr>
            <w:top w:val="none" w:sz="0" w:space="0" w:color="auto"/>
            <w:left w:val="none" w:sz="0" w:space="0" w:color="auto"/>
            <w:bottom w:val="none" w:sz="0" w:space="0" w:color="auto"/>
            <w:right w:val="none" w:sz="0" w:space="0" w:color="auto"/>
          </w:divBdr>
        </w:div>
        <w:div w:id="204610139">
          <w:marLeft w:val="640"/>
          <w:marRight w:val="0"/>
          <w:marTop w:val="0"/>
          <w:marBottom w:val="0"/>
          <w:divBdr>
            <w:top w:val="none" w:sz="0" w:space="0" w:color="auto"/>
            <w:left w:val="none" w:sz="0" w:space="0" w:color="auto"/>
            <w:bottom w:val="none" w:sz="0" w:space="0" w:color="auto"/>
            <w:right w:val="none" w:sz="0" w:space="0" w:color="auto"/>
          </w:divBdr>
        </w:div>
        <w:div w:id="994987537">
          <w:marLeft w:val="640"/>
          <w:marRight w:val="0"/>
          <w:marTop w:val="0"/>
          <w:marBottom w:val="0"/>
          <w:divBdr>
            <w:top w:val="none" w:sz="0" w:space="0" w:color="auto"/>
            <w:left w:val="none" w:sz="0" w:space="0" w:color="auto"/>
            <w:bottom w:val="none" w:sz="0" w:space="0" w:color="auto"/>
            <w:right w:val="none" w:sz="0" w:space="0" w:color="auto"/>
          </w:divBdr>
        </w:div>
        <w:div w:id="2057387569">
          <w:marLeft w:val="640"/>
          <w:marRight w:val="0"/>
          <w:marTop w:val="0"/>
          <w:marBottom w:val="0"/>
          <w:divBdr>
            <w:top w:val="none" w:sz="0" w:space="0" w:color="auto"/>
            <w:left w:val="none" w:sz="0" w:space="0" w:color="auto"/>
            <w:bottom w:val="none" w:sz="0" w:space="0" w:color="auto"/>
            <w:right w:val="none" w:sz="0" w:space="0" w:color="auto"/>
          </w:divBdr>
        </w:div>
        <w:div w:id="1345401518">
          <w:marLeft w:val="640"/>
          <w:marRight w:val="0"/>
          <w:marTop w:val="0"/>
          <w:marBottom w:val="0"/>
          <w:divBdr>
            <w:top w:val="none" w:sz="0" w:space="0" w:color="auto"/>
            <w:left w:val="none" w:sz="0" w:space="0" w:color="auto"/>
            <w:bottom w:val="none" w:sz="0" w:space="0" w:color="auto"/>
            <w:right w:val="none" w:sz="0" w:space="0" w:color="auto"/>
          </w:divBdr>
        </w:div>
        <w:div w:id="63338759">
          <w:marLeft w:val="640"/>
          <w:marRight w:val="0"/>
          <w:marTop w:val="0"/>
          <w:marBottom w:val="0"/>
          <w:divBdr>
            <w:top w:val="none" w:sz="0" w:space="0" w:color="auto"/>
            <w:left w:val="none" w:sz="0" w:space="0" w:color="auto"/>
            <w:bottom w:val="none" w:sz="0" w:space="0" w:color="auto"/>
            <w:right w:val="none" w:sz="0" w:space="0" w:color="auto"/>
          </w:divBdr>
        </w:div>
        <w:div w:id="1173226471">
          <w:marLeft w:val="640"/>
          <w:marRight w:val="0"/>
          <w:marTop w:val="0"/>
          <w:marBottom w:val="0"/>
          <w:divBdr>
            <w:top w:val="none" w:sz="0" w:space="0" w:color="auto"/>
            <w:left w:val="none" w:sz="0" w:space="0" w:color="auto"/>
            <w:bottom w:val="none" w:sz="0" w:space="0" w:color="auto"/>
            <w:right w:val="none" w:sz="0" w:space="0" w:color="auto"/>
          </w:divBdr>
        </w:div>
        <w:div w:id="688027607">
          <w:marLeft w:val="640"/>
          <w:marRight w:val="0"/>
          <w:marTop w:val="0"/>
          <w:marBottom w:val="0"/>
          <w:divBdr>
            <w:top w:val="none" w:sz="0" w:space="0" w:color="auto"/>
            <w:left w:val="none" w:sz="0" w:space="0" w:color="auto"/>
            <w:bottom w:val="none" w:sz="0" w:space="0" w:color="auto"/>
            <w:right w:val="none" w:sz="0" w:space="0" w:color="auto"/>
          </w:divBdr>
        </w:div>
        <w:div w:id="1205364126">
          <w:marLeft w:val="640"/>
          <w:marRight w:val="0"/>
          <w:marTop w:val="0"/>
          <w:marBottom w:val="0"/>
          <w:divBdr>
            <w:top w:val="none" w:sz="0" w:space="0" w:color="auto"/>
            <w:left w:val="none" w:sz="0" w:space="0" w:color="auto"/>
            <w:bottom w:val="none" w:sz="0" w:space="0" w:color="auto"/>
            <w:right w:val="none" w:sz="0" w:space="0" w:color="auto"/>
          </w:divBdr>
        </w:div>
        <w:div w:id="101413716">
          <w:marLeft w:val="640"/>
          <w:marRight w:val="0"/>
          <w:marTop w:val="0"/>
          <w:marBottom w:val="0"/>
          <w:divBdr>
            <w:top w:val="none" w:sz="0" w:space="0" w:color="auto"/>
            <w:left w:val="none" w:sz="0" w:space="0" w:color="auto"/>
            <w:bottom w:val="none" w:sz="0" w:space="0" w:color="auto"/>
            <w:right w:val="none" w:sz="0" w:space="0" w:color="auto"/>
          </w:divBdr>
        </w:div>
        <w:div w:id="433405804">
          <w:marLeft w:val="640"/>
          <w:marRight w:val="0"/>
          <w:marTop w:val="0"/>
          <w:marBottom w:val="0"/>
          <w:divBdr>
            <w:top w:val="none" w:sz="0" w:space="0" w:color="auto"/>
            <w:left w:val="none" w:sz="0" w:space="0" w:color="auto"/>
            <w:bottom w:val="none" w:sz="0" w:space="0" w:color="auto"/>
            <w:right w:val="none" w:sz="0" w:space="0" w:color="auto"/>
          </w:divBdr>
        </w:div>
        <w:div w:id="988048079">
          <w:marLeft w:val="640"/>
          <w:marRight w:val="0"/>
          <w:marTop w:val="0"/>
          <w:marBottom w:val="0"/>
          <w:divBdr>
            <w:top w:val="none" w:sz="0" w:space="0" w:color="auto"/>
            <w:left w:val="none" w:sz="0" w:space="0" w:color="auto"/>
            <w:bottom w:val="none" w:sz="0" w:space="0" w:color="auto"/>
            <w:right w:val="none" w:sz="0" w:space="0" w:color="auto"/>
          </w:divBdr>
        </w:div>
        <w:div w:id="1613241847">
          <w:marLeft w:val="640"/>
          <w:marRight w:val="0"/>
          <w:marTop w:val="0"/>
          <w:marBottom w:val="0"/>
          <w:divBdr>
            <w:top w:val="none" w:sz="0" w:space="0" w:color="auto"/>
            <w:left w:val="none" w:sz="0" w:space="0" w:color="auto"/>
            <w:bottom w:val="none" w:sz="0" w:space="0" w:color="auto"/>
            <w:right w:val="none" w:sz="0" w:space="0" w:color="auto"/>
          </w:divBdr>
        </w:div>
        <w:div w:id="1799181707">
          <w:marLeft w:val="640"/>
          <w:marRight w:val="0"/>
          <w:marTop w:val="0"/>
          <w:marBottom w:val="0"/>
          <w:divBdr>
            <w:top w:val="none" w:sz="0" w:space="0" w:color="auto"/>
            <w:left w:val="none" w:sz="0" w:space="0" w:color="auto"/>
            <w:bottom w:val="none" w:sz="0" w:space="0" w:color="auto"/>
            <w:right w:val="none" w:sz="0" w:space="0" w:color="auto"/>
          </w:divBdr>
        </w:div>
        <w:div w:id="1810394906">
          <w:marLeft w:val="640"/>
          <w:marRight w:val="0"/>
          <w:marTop w:val="0"/>
          <w:marBottom w:val="0"/>
          <w:divBdr>
            <w:top w:val="none" w:sz="0" w:space="0" w:color="auto"/>
            <w:left w:val="none" w:sz="0" w:space="0" w:color="auto"/>
            <w:bottom w:val="none" w:sz="0" w:space="0" w:color="auto"/>
            <w:right w:val="none" w:sz="0" w:space="0" w:color="auto"/>
          </w:divBdr>
        </w:div>
        <w:div w:id="1936669424">
          <w:marLeft w:val="640"/>
          <w:marRight w:val="0"/>
          <w:marTop w:val="0"/>
          <w:marBottom w:val="0"/>
          <w:divBdr>
            <w:top w:val="none" w:sz="0" w:space="0" w:color="auto"/>
            <w:left w:val="none" w:sz="0" w:space="0" w:color="auto"/>
            <w:bottom w:val="none" w:sz="0" w:space="0" w:color="auto"/>
            <w:right w:val="none" w:sz="0" w:space="0" w:color="auto"/>
          </w:divBdr>
        </w:div>
        <w:div w:id="1724056103">
          <w:marLeft w:val="640"/>
          <w:marRight w:val="0"/>
          <w:marTop w:val="0"/>
          <w:marBottom w:val="0"/>
          <w:divBdr>
            <w:top w:val="none" w:sz="0" w:space="0" w:color="auto"/>
            <w:left w:val="none" w:sz="0" w:space="0" w:color="auto"/>
            <w:bottom w:val="none" w:sz="0" w:space="0" w:color="auto"/>
            <w:right w:val="none" w:sz="0" w:space="0" w:color="auto"/>
          </w:divBdr>
        </w:div>
        <w:div w:id="1177502200">
          <w:marLeft w:val="640"/>
          <w:marRight w:val="0"/>
          <w:marTop w:val="0"/>
          <w:marBottom w:val="0"/>
          <w:divBdr>
            <w:top w:val="none" w:sz="0" w:space="0" w:color="auto"/>
            <w:left w:val="none" w:sz="0" w:space="0" w:color="auto"/>
            <w:bottom w:val="none" w:sz="0" w:space="0" w:color="auto"/>
            <w:right w:val="none" w:sz="0" w:space="0" w:color="auto"/>
          </w:divBdr>
        </w:div>
        <w:div w:id="1966738154">
          <w:marLeft w:val="640"/>
          <w:marRight w:val="0"/>
          <w:marTop w:val="0"/>
          <w:marBottom w:val="0"/>
          <w:divBdr>
            <w:top w:val="none" w:sz="0" w:space="0" w:color="auto"/>
            <w:left w:val="none" w:sz="0" w:space="0" w:color="auto"/>
            <w:bottom w:val="none" w:sz="0" w:space="0" w:color="auto"/>
            <w:right w:val="none" w:sz="0" w:space="0" w:color="auto"/>
          </w:divBdr>
        </w:div>
        <w:div w:id="163475754">
          <w:marLeft w:val="640"/>
          <w:marRight w:val="0"/>
          <w:marTop w:val="0"/>
          <w:marBottom w:val="0"/>
          <w:divBdr>
            <w:top w:val="none" w:sz="0" w:space="0" w:color="auto"/>
            <w:left w:val="none" w:sz="0" w:space="0" w:color="auto"/>
            <w:bottom w:val="none" w:sz="0" w:space="0" w:color="auto"/>
            <w:right w:val="none" w:sz="0" w:space="0" w:color="auto"/>
          </w:divBdr>
        </w:div>
        <w:div w:id="1631742251">
          <w:marLeft w:val="640"/>
          <w:marRight w:val="0"/>
          <w:marTop w:val="0"/>
          <w:marBottom w:val="0"/>
          <w:divBdr>
            <w:top w:val="none" w:sz="0" w:space="0" w:color="auto"/>
            <w:left w:val="none" w:sz="0" w:space="0" w:color="auto"/>
            <w:bottom w:val="none" w:sz="0" w:space="0" w:color="auto"/>
            <w:right w:val="none" w:sz="0" w:space="0" w:color="auto"/>
          </w:divBdr>
        </w:div>
        <w:div w:id="96025522">
          <w:marLeft w:val="640"/>
          <w:marRight w:val="0"/>
          <w:marTop w:val="0"/>
          <w:marBottom w:val="0"/>
          <w:divBdr>
            <w:top w:val="none" w:sz="0" w:space="0" w:color="auto"/>
            <w:left w:val="none" w:sz="0" w:space="0" w:color="auto"/>
            <w:bottom w:val="none" w:sz="0" w:space="0" w:color="auto"/>
            <w:right w:val="none" w:sz="0" w:space="0" w:color="auto"/>
          </w:divBdr>
        </w:div>
        <w:div w:id="1834490957">
          <w:marLeft w:val="640"/>
          <w:marRight w:val="0"/>
          <w:marTop w:val="0"/>
          <w:marBottom w:val="0"/>
          <w:divBdr>
            <w:top w:val="none" w:sz="0" w:space="0" w:color="auto"/>
            <w:left w:val="none" w:sz="0" w:space="0" w:color="auto"/>
            <w:bottom w:val="none" w:sz="0" w:space="0" w:color="auto"/>
            <w:right w:val="none" w:sz="0" w:space="0" w:color="auto"/>
          </w:divBdr>
        </w:div>
        <w:div w:id="1760101889">
          <w:marLeft w:val="640"/>
          <w:marRight w:val="0"/>
          <w:marTop w:val="0"/>
          <w:marBottom w:val="0"/>
          <w:divBdr>
            <w:top w:val="none" w:sz="0" w:space="0" w:color="auto"/>
            <w:left w:val="none" w:sz="0" w:space="0" w:color="auto"/>
            <w:bottom w:val="none" w:sz="0" w:space="0" w:color="auto"/>
            <w:right w:val="none" w:sz="0" w:space="0" w:color="auto"/>
          </w:divBdr>
        </w:div>
        <w:div w:id="627972322">
          <w:marLeft w:val="640"/>
          <w:marRight w:val="0"/>
          <w:marTop w:val="0"/>
          <w:marBottom w:val="0"/>
          <w:divBdr>
            <w:top w:val="none" w:sz="0" w:space="0" w:color="auto"/>
            <w:left w:val="none" w:sz="0" w:space="0" w:color="auto"/>
            <w:bottom w:val="none" w:sz="0" w:space="0" w:color="auto"/>
            <w:right w:val="none" w:sz="0" w:space="0" w:color="auto"/>
          </w:divBdr>
        </w:div>
        <w:div w:id="637607024">
          <w:marLeft w:val="640"/>
          <w:marRight w:val="0"/>
          <w:marTop w:val="0"/>
          <w:marBottom w:val="0"/>
          <w:divBdr>
            <w:top w:val="none" w:sz="0" w:space="0" w:color="auto"/>
            <w:left w:val="none" w:sz="0" w:space="0" w:color="auto"/>
            <w:bottom w:val="none" w:sz="0" w:space="0" w:color="auto"/>
            <w:right w:val="none" w:sz="0" w:space="0" w:color="auto"/>
          </w:divBdr>
        </w:div>
        <w:div w:id="654527768">
          <w:marLeft w:val="640"/>
          <w:marRight w:val="0"/>
          <w:marTop w:val="0"/>
          <w:marBottom w:val="0"/>
          <w:divBdr>
            <w:top w:val="none" w:sz="0" w:space="0" w:color="auto"/>
            <w:left w:val="none" w:sz="0" w:space="0" w:color="auto"/>
            <w:bottom w:val="none" w:sz="0" w:space="0" w:color="auto"/>
            <w:right w:val="none" w:sz="0" w:space="0" w:color="auto"/>
          </w:divBdr>
        </w:div>
        <w:div w:id="267007525">
          <w:marLeft w:val="640"/>
          <w:marRight w:val="0"/>
          <w:marTop w:val="0"/>
          <w:marBottom w:val="0"/>
          <w:divBdr>
            <w:top w:val="none" w:sz="0" w:space="0" w:color="auto"/>
            <w:left w:val="none" w:sz="0" w:space="0" w:color="auto"/>
            <w:bottom w:val="none" w:sz="0" w:space="0" w:color="auto"/>
            <w:right w:val="none" w:sz="0" w:space="0" w:color="auto"/>
          </w:divBdr>
        </w:div>
        <w:div w:id="110979333">
          <w:marLeft w:val="640"/>
          <w:marRight w:val="0"/>
          <w:marTop w:val="0"/>
          <w:marBottom w:val="0"/>
          <w:divBdr>
            <w:top w:val="none" w:sz="0" w:space="0" w:color="auto"/>
            <w:left w:val="none" w:sz="0" w:space="0" w:color="auto"/>
            <w:bottom w:val="none" w:sz="0" w:space="0" w:color="auto"/>
            <w:right w:val="none" w:sz="0" w:space="0" w:color="auto"/>
          </w:divBdr>
        </w:div>
        <w:div w:id="1625310674">
          <w:marLeft w:val="640"/>
          <w:marRight w:val="0"/>
          <w:marTop w:val="0"/>
          <w:marBottom w:val="0"/>
          <w:divBdr>
            <w:top w:val="none" w:sz="0" w:space="0" w:color="auto"/>
            <w:left w:val="none" w:sz="0" w:space="0" w:color="auto"/>
            <w:bottom w:val="none" w:sz="0" w:space="0" w:color="auto"/>
            <w:right w:val="none" w:sz="0" w:space="0" w:color="auto"/>
          </w:divBdr>
        </w:div>
        <w:div w:id="257106133">
          <w:marLeft w:val="640"/>
          <w:marRight w:val="0"/>
          <w:marTop w:val="0"/>
          <w:marBottom w:val="0"/>
          <w:divBdr>
            <w:top w:val="none" w:sz="0" w:space="0" w:color="auto"/>
            <w:left w:val="none" w:sz="0" w:space="0" w:color="auto"/>
            <w:bottom w:val="none" w:sz="0" w:space="0" w:color="auto"/>
            <w:right w:val="none" w:sz="0" w:space="0" w:color="auto"/>
          </w:divBdr>
        </w:div>
        <w:div w:id="1390423660">
          <w:marLeft w:val="640"/>
          <w:marRight w:val="0"/>
          <w:marTop w:val="0"/>
          <w:marBottom w:val="0"/>
          <w:divBdr>
            <w:top w:val="none" w:sz="0" w:space="0" w:color="auto"/>
            <w:left w:val="none" w:sz="0" w:space="0" w:color="auto"/>
            <w:bottom w:val="none" w:sz="0" w:space="0" w:color="auto"/>
            <w:right w:val="none" w:sz="0" w:space="0" w:color="auto"/>
          </w:divBdr>
        </w:div>
        <w:div w:id="1708263038">
          <w:marLeft w:val="640"/>
          <w:marRight w:val="0"/>
          <w:marTop w:val="0"/>
          <w:marBottom w:val="0"/>
          <w:divBdr>
            <w:top w:val="none" w:sz="0" w:space="0" w:color="auto"/>
            <w:left w:val="none" w:sz="0" w:space="0" w:color="auto"/>
            <w:bottom w:val="none" w:sz="0" w:space="0" w:color="auto"/>
            <w:right w:val="none" w:sz="0" w:space="0" w:color="auto"/>
          </w:divBdr>
        </w:div>
        <w:div w:id="1748266126">
          <w:marLeft w:val="640"/>
          <w:marRight w:val="0"/>
          <w:marTop w:val="0"/>
          <w:marBottom w:val="0"/>
          <w:divBdr>
            <w:top w:val="none" w:sz="0" w:space="0" w:color="auto"/>
            <w:left w:val="none" w:sz="0" w:space="0" w:color="auto"/>
            <w:bottom w:val="none" w:sz="0" w:space="0" w:color="auto"/>
            <w:right w:val="none" w:sz="0" w:space="0" w:color="auto"/>
          </w:divBdr>
        </w:div>
        <w:div w:id="515116344">
          <w:marLeft w:val="640"/>
          <w:marRight w:val="0"/>
          <w:marTop w:val="0"/>
          <w:marBottom w:val="0"/>
          <w:divBdr>
            <w:top w:val="none" w:sz="0" w:space="0" w:color="auto"/>
            <w:left w:val="none" w:sz="0" w:space="0" w:color="auto"/>
            <w:bottom w:val="none" w:sz="0" w:space="0" w:color="auto"/>
            <w:right w:val="none" w:sz="0" w:space="0" w:color="auto"/>
          </w:divBdr>
        </w:div>
        <w:div w:id="942617055">
          <w:marLeft w:val="640"/>
          <w:marRight w:val="0"/>
          <w:marTop w:val="0"/>
          <w:marBottom w:val="0"/>
          <w:divBdr>
            <w:top w:val="none" w:sz="0" w:space="0" w:color="auto"/>
            <w:left w:val="none" w:sz="0" w:space="0" w:color="auto"/>
            <w:bottom w:val="none" w:sz="0" w:space="0" w:color="auto"/>
            <w:right w:val="none" w:sz="0" w:space="0" w:color="auto"/>
          </w:divBdr>
        </w:div>
        <w:div w:id="522860084">
          <w:marLeft w:val="640"/>
          <w:marRight w:val="0"/>
          <w:marTop w:val="0"/>
          <w:marBottom w:val="0"/>
          <w:divBdr>
            <w:top w:val="none" w:sz="0" w:space="0" w:color="auto"/>
            <w:left w:val="none" w:sz="0" w:space="0" w:color="auto"/>
            <w:bottom w:val="none" w:sz="0" w:space="0" w:color="auto"/>
            <w:right w:val="none" w:sz="0" w:space="0" w:color="auto"/>
          </w:divBdr>
        </w:div>
        <w:div w:id="1118454960">
          <w:marLeft w:val="640"/>
          <w:marRight w:val="0"/>
          <w:marTop w:val="0"/>
          <w:marBottom w:val="0"/>
          <w:divBdr>
            <w:top w:val="none" w:sz="0" w:space="0" w:color="auto"/>
            <w:left w:val="none" w:sz="0" w:space="0" w:color="auto"/>
            <w:bottom w:val="none" w:sz="0" w:space="0" w:color="auto"/>
            <w:right w:val="none" w:sz="0" w:space="0" w:color="auto"/>
          </w:divBdr>
        </w:div>
        <w:div w:id="1807166458">
          <w:marLeft w:val="640"/>
          <w:marRight w:val="0"/>
          <w:marTop w:val="0"/>
          <w:marBottom w:val="0"/>
          <w:divBdr>
            <w:top w:val="none" w:sz="0" w:space="0" w:color="auto"/>
            <w:left w:val="none" w:sz="0" w:space="0" w:color="auto"/>
            <w:bottom w:val="none" w:sz="0" w:space="0" w:color="auto"/>
            <w:right w:val="none" w:sz="0" w:space="0" w:color="auto"/>
          </w:divBdr>
        </w:div>
        <w:div w:id="1947543108">
          <w:marLeft w:val="640"/>
          <w:marRight w:val="0"/>
          <w:marTop w:val="0"/>
          <w:marBottom w:val="0"/>
          <w:divBdr>
            <w:top w:val="none" w:sz="0" w:space="0" w:color="auto"/>
            <w:left w:val="none" w:sz="0" w:space="0" w:color="auto"/>
            <w:bottom w:val="none" w:sz="0" w:space="0" w:color="auto"/>
            <w:right w:val="none" w:sz="0" w:space="0" w:color="auto"/>
          </w:divBdr>
        </w:div>
        <w:div w:id="1653755379">
          <w:marLeft w:val="640"/>
          <w:marRight w:val="0"/>
          <w:marTop w:val="0"/>
          <w:marBottom w:val="0"/>
          <w:divBdr>
            <w:top w:val="none" w:sz="0" w:space="0" w:color="auto"/>
            <w:left w:val="none" w:sz="0" w:space="0" w:color="auto"/>
            <w:bottom w:val="none" w:sz="0" w:space="0" w:color="auto"/>
            <w:right w:val="none" w:sz="0" w:space="0" w:color="auto"/>
          </w:divBdr>
        </w:div>
        <w:div w:id="955478913">
          <w:marLeft w:val="640"/>
          <w:marRight w:val="0"/>
          <w:marTop w:val="0"/>
          <w:marBottom w:val="0"/>
          <w:divBdr>
            <w:top w:val="none" w:sz="0" w:space="0" w:color="auto"/>
            <w:left w:val="none" w:sz="0" w:space="0" w:color="auto"/>
            <w:bottom w:val="none" w:sz="0" w:space="0" w:color="auto"/>
            <w:right w:val="none" w:sz="0" w:space="0" w:color="auto"/>
          </w:divBdr>
        </w:div>
        <w:div w:id="571234425">
          <w:marLeft w:val="640"/>
          <w:marRight w:val="0"/>
          <w:marTop w:val="0"/>
          <w:marBottom w:val="0"/>
          <w:divBdr>
            <w:top w:val="none" w:sz="0" w:space="0" w:color="auto"/>
            <w:left w:val="none" w:sz="0" w:space="0" w:color="auto"/>
            <w:bottom w:val="none" w:sz="0" w:space="0" w:color="auto"/>
            <w:right w:val="none" w:sz="0" w:space="0" w:color="auto"/>
          </w:divBdr>
        </w:div>
        <w:div w:id="1620186666">
          <w:marLeft w:val="640"/>
          <w:marRight w:val="0"/>
          <w:marTop w:val="0"/>
          <w:marBottom w:val="0"/>
          <w:divBdr>
            <w:top w:val="none" w:sz="0" w:space="0" w:color="auto"/>
            <w:left w:val="none" w:sz="0" w:space="0" w:color="auto"/>
            <w:bottom w:val="none" w:sz="0" w:space="0" w:color="auto"/>
            <w:right w:val="none" w:sz="0" w:space="0" w:color="auto"/>
          </w:divBdr>
        </w:div>
        <w:div w:id="233318083">
          <w:marLeft w:val="640"/>
          <w:marRight w:val="0"/>
          <w:marTop w:val="0"/>
          <w:marBottom w:val="0"/>
          <w:divBdr>
            <w:top w:val="none" w:sz="0" w:space="0" w:color="auto"/>
            <w:left w:val="none" w:sz="0" w:space="0" w:color="auto"/>
            <w:bottom w:val="none" w:sz="0" w:space="0" w:color="auto"/>
            <w:right w:val="none" w:sz="0" w:space="0" w:color="auto"/>
          </w:divBdr>
        </w:div>
        <w:div w:id="899482404">
          <w:marLeft w:val="640"/>
          <w:marRight w:val="0"/>
          <w:marTop w:val="0"/>
          <w:marBottom w:val="0"/>
          <w:divBdr>
            <w:top w:val="none" w:sz="0" w:space="0" w:color="auto"/>
            <w:left w:val="none" w:sz="0" w:space="0" w:color="auto"/>
            <w:bottom w:val="none" w:sz="0" w:space="0" w:color="auto"/>
            <w:right w:val="none" w:sz="0" w:space="0" w:color="auto"/>
          </w:divBdr>
        </w:div>
        <w:div w:id="169685270">
          <w:marLeft w:val="640"/>
          <w:marRight w:val="0"/>
          <w:marTop w:val="0"/>
          <w:marBottom w:val="0"/>
          <w:divBdr>
            <w:top w:val="none" w:sz="0" w:space="0" w:color="auto"/>
            <w:left w:val="none" w:sz="0" w:space="0" w:color="auto"/>
            <w:bottom w:val="none" w:sz="0" w:space="0" w:color="auto"/>
            <w:right w:val="none" w:sz="0" w:space="0" w:color="auto"/>
          </w:divBdr>
        </w:div>
        <w:div w:id="692807126">
          <w:marLeft w:val="640"/>
          <w:marRight w:val="0"/>
          <w:marTop w:val="0"/>
          <w:marBottom w:val="0"/>
          <w:divBdr>
            <w:top w:val="none" w:sz="0" w:space="0" w:color="auto"/>
            <w:left w:val="none" w:sz="0" w:space="0" w:color="auto"/>
            <w:bottom w:val="none" w:sz="0" w:space="0" w:color="auto"/>
            <w:right w:val="none" w:sz="0" w:space="0" w:color="auto"/>
          </w:divBdr>
        </w:div>
        <w:div w:id="891696931">
          <w:marLeft w:val="640"/>
          <w:marRight w:val="0"/>
          <w:marTop w:val="0"/>
          <w:marBottom w:val="0"/>
          <w:divBdr>
            <w:top w:val="none" w:sz="0" w:space="0" w:color="auto"/>
            <w:left w:val="none" w:sz="0" w:space="0" w:color="auto"/>
            <w:bottom w:val="none" w:sz="0" w:space="0" w:color="auto"/>
            <w:right w:val="none" w:sz="0" w:space="0" w:color="auto"/>
          </w:divBdr>
        </w:div>
        <w:div w:id="728843666">
          <w:marLeft w:val="640"/>
          <w:marRight w:val="0"/>
          <w:marTop w:val="0"/>
          <w:marBottom w:val="0"/>
          <w:divBdr>
            <w:top w:val="none" w:sz="0" w:space="0" w:color="auto"/>
            <w:left w:val="none" w:sz="0" w:space="0" w:color="auto"/>
            <w:bottom w:val="none" w:sz="0" w:space="0" w:color="auto"/>
            <w:right w:val="none" w:sz="0" w:space="0" w:color="auto"/>
          </w:divBdr>
        </w:div>
        <w:div w:id="1925843942">
          <w:marLeft w:val="640"/>
          <w:marRight w:val="0"/>
          <w:marTop w:val="0"/>
          <w:marBottom w:val="0"/>
          <w:divBdr>
            <w:top w:val="none" w:sz="0" w:space="0" w:color="auto"/>
            <w:left w:val="none" w:sz="0" w:space="0" w:color="auto"/>
            <w:bottom w:val="none" w:sz="0" w:space="0" w:color="auto"/>
            <w:right w:val="none" w:sz="0" w:space="0" w:color="auto"/>
          </w:divBdr>
        </w:div>
        <w:div w:id="571745249">
          <w:marLeft w:val="640"/>
          <w:marRight w:val="0"/>
          <w:marTop w:val="0"/>
          <w:marBottom w:val="0"/>
          <w:divBdr>
            <w:top w:val="none" w:sz="0" w:space="0" w:color="auto"/>
            <w:left w:val="none" w:sz="0" w:space="0" w:color="auto"/>
            <w:bottom w:val="none" w:sz="0" w:space="0" w:color="auto"/>
            <w:right w:val="none" w:sz="0" w:space="0" w:color="auto"/>
          </w:divBdr>
        </w:div>
        <w:div w:id="136922605">
          <w:marLeft w:val="640"/>
          <w:marRight w:val="0"/>
          <w:marTop w:val="0"/>
          <w:marBottom w:val="0"/>
          <w:divBdr>
            <w:top w:val="none" w:sz="0" w:space="0" w:color="auto"/>
            <w:left w:val="none" w:sz="0" w:space="0" w:color="auto"/>
            <w:bottom w:val="none" w:sz="0" w:space="0" w:color="auto"/>
            <w:right w:val="none" w:sz="0" w:space="0" w:color="auto"/>
          </w:divBdr>
        </w:div>
        <w:div w:id="365764142">
          <w:marLeft w:val="640"/>
          <w:marRight w:val="0"/>
          <w:marTop w:val="0"/>
          <w:marBottom w:val="0"/>
          <w:divBdr>
            <w:top w:val="none" w:sz="0" w:space="0" w:color="auto"/>
            <w:left w:val="none" w:sz="0" w:space="0" w:color="auto"/>
            <w:bottom w:val="none" w:sz="0" w:space="0" w:color="auto"/>
            <w:right w:val="none" w:sz="0" w:space="0" w:color="auto"/>
          </w:divBdr>
        </w:div>
        <w:div w:id="1744833181">
          <w:marLeft w:val="640"/>
          <w:marRight w:val="0"/>
          <w:marTop w:val="0"/>
          <w:marBottom w:val="0"/>
          <w:divBdr>
            <w:top w:val="none" w:sz="0" w:space="0" w:color="auto"/>
            <w:left w:val="none" w:sz="0" w:space="0" w:color="auto"/>
            <w:bottom w:val="none" w:sz="0" w:space="0" w:color="auto"/>
            <w:right w:val="none" w:sz="0" w:space="0" w:color="auto"/>
          </w:divBdr>
        </w:div>
        <w:div w:id="1019433232">
          <w:marLeft w:val="640"/>
          <w:marRight w:val="0"/>
          <w:marTop w:val="0"/>
          <w:marBottom w:val="0"/>
          <w:divBdr>
            <w:top w:val="none" w:sz="0" w:space="0" w:color="auto"/>
            <w:left w:val="none" w:sz="0" w:space="0" w:color="auto"/>
            <w:bottom w:val="none" w:sz="0" w:space="0" w:color="auto"/>
            <w:right w:val="none" w:sz="0" w:space="0" w:color="auto"/>
          </w:divBdr>
        </w:div>
        <w:div w:id="2106611916">
          <w:marLeft w:val="640"/>
          <w:marRight w:val="0"/>
          <w:marTop w:val="0"/>
          <w:marBottom w:val="0"/>
          <w:divBdr>
            <w:top w:val="none" w:sz="0" w:space="0" w:color="auto"/>
            <w:left w:val="none" w:sz="0" w:space="0" w:color="auto"/>
            <w:bottom w:val="none" w:sz="0" w:space="0" w:color="auto"/>
            <w:right w:val="none" w:sz="0" w:space="0" w:color="auto"/>
          </w:divBdr>
        </w:div>
        <w:div w:id="1293712689">
          <w:marLeft w:val="640"/>
          <w:marRight w:val="0"/>
          <w:marTop w:val="0"/>
          <w:marBottom w:val="0"/>
          <w:divBdr>
            <w:top w:val="none" w:sz="0" w:space="0" w:color="auto"/>
            <w:left w:val="none" w:sz="0" w:space="0" w:color="auto"/>
            <w:bottom w:val="none" w:sz="0" w:space="0" w:color="auto"/>
            <w:right w:val="none" w:sz="0" w:space="0" w:color="auto"/>
          </w:divBdr>
        </w:div>
        <w:div w:id="233439393">
          <w:marLeft w:val="640"/>
          <w:marRight w:val="0"/>
          <w:marTop w:val="0"/>
          <w:marBottom w:val="0"/>
          <w:divBdr>
            <w:top w:val="none" w:sz="0" w:space="0" w:color="auto"/>
            <w:left w:val="none" w:sz="0" w:space="0" w:color="auto"/>
            <w:bottom w:val="none" w:sz="0" w:space="0" w:color="auto"/>
            <w:right w:val="none" w:sz="0" w:space="0" w:color="auto"/>
          </w:divBdr>
        </w:div>
        <w:div w:id="1532835541">
          <w:marLeft w:val="640"/>
          <w:marRight w:val="0"/>
          <w:marTop w:val="0"/>
          <w:marBottom w:val="0"/>
          <w:divBdr>
            <w:top w:val="none" w:sz="0" w:space="0" w:color="auto"/>
            <w:left w:val="none" w:sz="0" w:space="0" w:color="auto"/>
            <w:bottom w:val="none" w:sz="0" w:space="0" w:color="auto"/>
            <w:right w:val="none" w:sz="0" w:space="0" w:color="auto"/>
          </w:divBdr>
        </w:div>
        <w:div w:id="1757823875">
          <w:marLeft w:val="640"/>
          <w:marRight w:val="0"/>
          <w:marTop w:val="0"/>
          <w:marBottom w:val="0"/>
          <w:divBdr>
            <w:top w:val="none" w:sz="0" w:space="0" w:color="auto"/>
            <w:left w:val="none" w:sz="0" w:space="0" w:color="auto"/>
            <w:bottom w:val="none" w:sz="0" w:space="0" w:color="auto"/>
            <w:right w:val="none" w:sz="0" w:space="0" w:color="auto"/>
          </w:divBdr>
        </w:div>
        <w:div w:id="1572421582">
          <w:marLeft w:val="640"/>
          <w:marRight w:val="0"/>
          <w:marTop w:val="0"/>
          <w:marBottom w:val="0"/>
          <w:divBdr>
            <w:top w:val="none" w:sz="0" w:space="0" w:color="auto"/>
            <w:left w:val="none" w:sz="0" w:space="0" w:color="auto"/>
            <w:bottom w:val="none" w:sz="0" w:space="0" w:color="auto"/>
            <w:right w:val="none" w:sz="0" w:space="0" w:color="auto"/>
          </w:divBdr>
        </w:div>
        <w:div w:id="71778394">
          <w:marLeft w:val="640"/>
          <w:marRight w:val="0"/>
          <w:marTop w:val="0"/>
          <w:marBottom w:val="0"/>
          <w:divBdr>
            <w:top w:val="none" w:sz="0" w:space="0" w:color="auto"/>
            <w:left w:val="none" w:sz="0" w:space="0" w:color="auto"/>
            <w:bottom w:val="none" w:sz="0" w:space="0" w:color="auto"/>
            <w:right w:val="none" w:sz="0" w:space="0" w:color="auto"/>
          </w:divBdr>
        </w:div>
        <w:div w:id="862400278">
          <w:marLeft w:val="640"/>
          <w:marRight w:val="0"/>
          <w:marTop w:val="0"/>
          <w:marBottom w:val="0"/>
          <w:divBdr>
            <w:top w:val="none" w:sz="0" w:space="0" w:color="auto"/>
            <w:left w:val="none" w:sz="0" w:space="0" w:color="auto"/>
            <w:bottom w:val="none" w:sz="0" w:space="0" w:color="auto"/>
            <w:right w:val="none" w:sz="0" w:space="0" w:color="auto"/>
          </w:divBdr>
        </w:div>
        <w:div w:id="1638995980">
          <w:marLeft w:val="640"/>
          <w:marRight w:val="0"/>
          <w:marTop w:val="0"/>
          <w:marBottom w:val="0"/>
          <w:divBdr>
            <w:top w:val="none" w:sz="0" w:space="0" w:color="auto"/>
            <w:left w:val="none" w:sz="0" w:space="0" w:color="auto"/>
            <w:bottom w:val="none" w:sz="0" w:space="0" w:color="auto"/>
            <w:right w:val="none" w:sz="0" w:space="0" w:color="auto"/>
          </w:divBdr>
        </w:div>
        <w:div w:id="1738746601">
          <w:marLeft w:val="640"/>
          <w:marRight w:val="0"/>
          <w:marTop w:val="0"/>
          <w:marBottom w:val="0"/>
          <w:divBdr>
            <w:top w:val="none" w:sz="0" w:space="0" w:color="auto"/>
            <w:left w:val="none" w:sz="0" w:space="0" w:color="auto"/>
            <w:bottom w:val="none" w:sz="0" w:space="0" w:color="auto"/>
            <w:right w:val="none" w:sz="0" w:space="0" w:color="auto"/>
          </w:divBdr>
        </w:div>
        <w:div w:id="1476753092">
          <w:marLeft w:val="640"/>
          <w:marRight w:val="0"/>
          <w:marTop w:val="0"/>
          <w:marBottom w:val="0"/>
          <w:divBdr>
            <w:top w:val="none" w:sz="0" w:space="0" w:color="auto"/>
            <w:left w:val="none" w:sz="0" w:space="0" w:color="auto"/>
            <w:bottom w:val="none" w:sz="0" w:space="0" w:color="auto"/>
            <w:right w:val="none" w:sz="0" w:space="0" w:color="auto"/>
          </w:divBdr>
        </w:div>
        <w:div w:id="487092183">
          <w:marLeft w:val="640"/>
          <w:marRight w:val="0"/>
          <w:marTop w:val="0"/>
          <w:marBottom w:val="0"/>
          <w:divBdr>
            <w:top w:val="none" w:sz="0" w:space="0" w:color="auto"/>
            <w:left w:val="none" w:sz="0" w:space="0" w:color="auto"/>
            <w:bottom w:val="none" w:sz="0" w:space="0" w:color="auto"/>
            <w:right w:val="none" w:sz="0" w:space="0" w:color="auto"/>
          </w:divBdr>
        </w:div>
        <w:div w:id="386613474">
          <w:marLeft w:val="640"/>
          <w:marRight w:val="0"/>
          <w:marTop w:val="0"/>
          <w:marBottom w:val="0"/>
          <w:divBdr>
            <w:top w:val="none" w:sz="0" w:space="0" w:color="auto"/>
            <w:left w:val="none" w:sz="0" w:space="0" w:color="auto"/>
            <w:bottom w:val="none" w:sz="0" w:space="0" w:color="auto"/>
            <w:right w:val="none" w:sz="0" w:space="0" w:color="auto"/>
          </w:divBdr>
        </w:div>
        <w:div w:id="1400590232">
          <w:marLeft w:val="640"/>
          <w:marRight w:val="0"/>
          <w:marTop w:val="0"/>
          <w:marBottom w:val="0"/>
          <w:divBdr>
            <w:top w:val="none" w:sz="0" w:space="0" w:color="auto"/>
            <w:left w:val="none" w:sz="0" w:space="0" w:color="auto"/>
            <w:bottom w:val="none" w:sz="0" w:space="0" w:color="auto"/>
            <w:right w:val="none" w:sz="0" w:space="0" w:color="auto"/>
          </w:divBdr>
        </w:div>
        <w:div w:id="370693076">
          <w:marLeft w:val="640"/>
          <w:marRight w:val="0"/>
          <w:marTop w:val="0"/>
          <w:marBottom w:val="0"/>
          <w:divBdr>
            <w:top w:val="none" w:sz="0" w:space="0" w:color="auto"/>
            <w:left w:val="none" w:sz="0" w:space="0" w:color="auto"/>
            <w:bottom w:val="none" w:sz="0" w:space="0" w:color="auto"/>
            <w:right w:val="none" w:sz="0" w:space="0" w:color="auto"/>
          </w:divBdr>
        </w:div>
        <w:div w:id="1506241459">
          <w:marLeft w:val="640"/>
          <w:marRight w:val="0"/>
          <w:marTop w:val="0"/>
          <w:marBottom w:val="0"/>
          <w:divBdr>
            <w:top w:val="none" w:sz="0" w:space="0" w:color="auto"/>
            <w:left w:val="none" w:sz="0" w:space="0" w:color="auto"/>
            <w:bottom w:val="none" w:sz="0" w:space="0" w:color="auto"/>
            <w:right w:val="none" w:sz="0" w:space="0" w:color="auto"/>
          </w:divBdr>
        </w:div>
        <w:div w:id="1486703452">
          <w:marLeft w:val="640"/>
          <w:marRight w:val="0"/>
          <w:marTop w:val="0"/>
          <w:marBottom w:val="0"/>
          <w:divBdr>
            <w:top w:val="none" w:sz="0" w:space="0" w:color="auto"/>
            <w:left w:val="none" w:sz="0" w:space="0" w:color="auto"/>
            <w:bottom w:val="none" w:sz="0" w:space="0" w:color="auto"/>
            <w:right w:val="none" w:sz="0" w:space="0" w:color="auto"/>
          </w:divBdr>
        </w:div>
        <w:div w:id="1128745542">
          <w:marLeft w:val="640"/>
          <w:marRight w:val="0"/>
          <w:marTop w:val="0"/>
          <w:marBottom w:val="0"/>
          <w:divBdr>
            <w:top w:val="none" w:sz="0" w:space="0" w:color="auto"/>
            <w:left w:val="none" w:sz="0" w:space="0" w:color="auto"/>
            <w:bottom w:val="none" w:sz="0" w:space="0" w:color="auto"/>
            <w:right w:val="none" w:sz="0" w:space="0" w:color="auto"/>
          </w:divBdr>
        </w:div>
        <w:div w:id="1599873241">
          <w:marLeft w:val="640"/>
          <w:marRight w:val="0"/>
          <w:marTop w:val="0"/>
          <w:marBottom w:val="0"/>
          <w:divBdr>
            <w:top w:val="none" w:sz="0" w:space="0" w:color="auto"/>
            <w:left w:val="none" w:sz="0" w:space="0" w:color="auto"/>
            <w:bottom w:val="none" w:sz="0" w:space="0" w:color="auto"/>
            <w:right w:val="none" w:sz="0" w:space="0" w:color="auto"/>
          </w:divBdr>
        </w:div>
        <w:div w:id="860751688">
          <w:marLeft w:val="640"/>
          <w:marRight w:val="0"/>
          <w:marTop w:val="0"/>
          <w:marBottom w:val="0"/>
          <w:divBdr>
            <w:top w:val="none" w:sz="0" w:space="0" w:color="auto"/>
            <w:left w:val="none" w:sz="0" w:space="0" w:color="auto"/>
            <w:bottom w:val="none" w:sz="0" w:space="0" w:color="auto"/>
            <w:right w:val="none" w:sz="0" w:space="0" w:color="auto"/>
          </w:divBdr>
        </w:div>
        <w:div w:id="1930693998">
          <w:marLeft w:val="640"/>
          <w:marRight w:val="0"/>
          <w:marTop w:val="0"/>
          <w:marBottom w:val="0"/>
          <w:divBdr>
            <w:top w:val="none" w:sz="0" w:space="0" w:color="auto"/>
            <w:left w:val="none" w:sz="0" w:space="0" w:color="auto"/>
            <w:bottom w:val="none" w:sz="0" w:space="0" w:color="auto"/>
            <w:right w:val="none" w:sz="0" w:space="0" w:color="auto"/>
          </w:divBdr>
        </w:div>
        <w:div w:id="758674492">
          <w:marLeft w:val="640"/>
          <w:marRight w:val="0"/>
          <w:marTop w:val="0"/>
          <w:marBottom w:val="0"/>
          <w:divBdr>
            <w:top w:val="none" w:sz="0" w:space="0" w:color="auto"/>
            <w:left w:val="none" w:sz="0" w:space="0" w:color="auto"/>
            <w:bottom w:val="none" w:sz="0" w:space="0" w:color="auto"/>
            <w:right w:val="none" w:sz="0" w:space="0" w:color="auto"/>
          </w:divBdr>
        </w:div>
        <w:div w:id="1811170392">
          <w:marLeft w:val="640"/>
          <w:marRight w:val="0"/>
          <w:marTop w:val="0"/>
          <w:marBottom w:val="0"/>
          <w:divBdr>
            <w:top w:val="none" w:sz="0" w:space="0" w:color="auto"/>
            <w:left w:val="none" w:sz="0" w:space="0" w:color="auto"/>
            <w:bottom w:val="none" w:sz="0" w:space="0" w:color="auto"/>
            <w:right w:val="none" w:sz="0" w:space="0" w:color="auto"/>
          </w:divBdr>
        </w:div>
        <w:div w:id="1384404961">
          <w:marLeft w:val="640"/>
          <w:marRight w:val="0"/>
          <w:marTop w:val="0"/>
          <w:marBottom w:val="0"/>
          <w:divBdr>
            <w:top w:val="none" w:sz="0" w:space="0" w:color="auto"/>
            <w:left w:val="none" w:sz="0" w:space="0" w:color="auto"/>
            <w:bottom w:val="none" w:sz="0" w:space="0" w:color="auto"/>
            <w:right w:val="none" w:sz="0" w:space="0" w:color="auto"/>
          </w:divBdr>
        </w:div>
        <w:div w:id="1564172367">
          <w:marLeft w:val="640"/>
          <w:marRight w:val="0"/>
          <w:marTop w:val="0"/>
          <w:marBottom w:val="0"/>
          <w:divBdr>
            <w:top w:val="none" w:sz="0" w:space="0" w:color="auto"/>
            <w:left w:val="none" w:sz="0" w:space="0" w:color="auto"/>
            <w:bottom w:val="none" w:sz="0" w:space="0" w:color="auto"/>
            <w:right w:val="none" w:sz="0" w:space="0" w:color="auto"/>
          </w:divBdr>
        </w:div>
        <w:div w:id="1378972566">
          <w:marLeft w:val="640"/>
          <w:marRight w:val="0"/>
          <w:marTop w:val="0"/>
          <w:marBottom w:val="0"/>
          <w:divBdr>
            <w:top w:val="none" w:sz="0" w:space="0" w:color="auto"/>
            <w:left w:val="none" w:sz="0" w:space="0" w:color="auto"/>
            <w:bottom w:val="none" w:sz="0" w:space="0" w:color="auto"/>
            <w:right w:val="none" w:sz="0" w:space="0" w:color="auto"/>
          </w:divBdr>
        </w:div>
        <w:div w:id="1582252065">
          <w:marLeft w:val="640"/>
          <w:marRight w:val="0"/>
          <w:marTop w:val="0"/>
          <w:marBottom w:val="0"/>
          <w:divBdr>
            <w:top w:val="none" w:sz="0" w:space="0" w:color="auto"/>
            <w:left w:val="none" w:sz="0" w:space="0" w:color="auto"/>
            <w:bottom w:val="none" w:sz="0" w:space="0" w:color="auto"/>
            <w:right w:val="none" w:sz="0" w:space="0" w:color="auto"/>
          </w:divBdr>
        </w:div>
        <w:div w:id="1688099016">
          <w:marLeft w:val="640"/>
          <w:marRight w:val="0"/>
          <w:marTop w:val="0"/>
          <w:marBottom w:val="0"/>
          <w:divBdr>
            <w:top w:val="none" w:sz="0" w:space="0" w:color="auto"/>
            <w:left w:val="none" w:sz="0" w:space="0" w:color="auto"/>
            <w:bottom w:val="none" w:sz="0" w:space="0" w:color="auto"/>
            <w:right w:val="none" w:sz="0" w:space="0" w:color="auto"/>
          </w:divBdr>
        </w:div>
        <w:div w:id="1195577548">
          <w:marLeft w:val="640"/>
          <w:marRight w:val="0"/>
          <w:marTop w:val="0"/>
          <w:marBottom w:val="0"/>
          <w:divBdr>
            <w:top w:val="none" w:sz="0" w:space="0" w:color="auto"/>
            <w:left w:val="none" w:sz="0" w:space="0" w:color="auto"/>
            <w:bottom w:val="none" w:sz="0" w:space="0" w:color="auto"/>
            <w:right w:val="none" w:sz="0" w:space="0" w:color="auto"/>
          </w:divBdr>
        </w:div>
        <w:div w:id="1562598488">
          <w:marLeft w:val="640"/>
          <w:marRight w:val="0"/>
          <w:marTop w:val="0"/>
          <w:marBottom w:val="0"/>
          <w:divBdr>
            <w:top w:val="none" w:sz="0" w:space="0" w:color="auto"/>
            <w:left w:val="none" w:sz="0" w:space="0" w:color="auto"/>
            <w:bottom w:val="none" w:sz="0" w:space="0" w:color="auto"/>
            <w:right w:val="none" w:sz="0" w:space="0" w:color="auto"/>
          </w:divBdr>
        </w:div>
        <w:div w:id="1581862887">
          <w:marLeft w:val="640"/>
          <w:marRight w:val="0"/>
          <w:marTop w:val="0"/>
          <w:marBottom w:val="0"/>
          <w:divBdr>
            <w:top w:val="none" w:sz="0" w:space="0" w:color="auto"/>
            <w:left w:val="none" w:sz="0" w:space="0" w:color="auto"/>
            <w:bottom w:val="none" w:sz="0" w:space="0" w:color="auto"/>
            <w:right w:val="none" w:sz="0" w:space="0" w:color="auto"/>
          </w:divBdr>
        </w:div>
        <w:div w:id="704792571">
          <w:marLeft w:val="640"/>
          <w:marRight w:val="0"/>
          <w:marTop w:val="0"/>
          <w:marBottom w:val="0"/>
          <w:divBdr>
            <w:top w:val="none" w:sz="0" w:space="0" w:color="auto"/>
            <w:left w:val="none" w:sz="0" w:space="0" w:color="auto"/>
            <w:bottom w:val="none" w:sz="0" w:space="0" w:color="auto"/>
            <w:right w:val="none" w:sz="0" w:space="0" w:color="auto"/>
          </w:divBdr>
        </w:div>
        <w:div w:id="158157661">
          <w:marLeft w:val="640"/>
          <w:marRight w:val="0"/>
          <w:marTop w:val="0"/>
          <w:marBottom w:val="0"/>
          <w:divBdr>
            <w:top w:val="none" w:sz="0" w:space="0" w:color="auto"/>
            <w:left w:val="none" w:sz="0" w:space="0" w:color="auto"/>
            <w:bottom w:val="none" w:sz="0" w:space="0" w:color="auto"/>
            <w:right w:val="none" w:sz="0" w:space="0" w:color="auto"/>
          </w:divBdr>
        </w:div>
        <w:div w:id="1008366440">
          <w:marLeft w:val="640"/>
          <w:marRight w:val="0"/>
          <w:marTop w:val="0"/>
          <w:marBottom w:val="0"/>
          <w:divBdr>
            <w:top w:val="none" w:sz="0" w:space="0" w:color="auto"/>
            <w:left w:val="none" w:sz="0" w:space="0" w:color="auto"/>
            <w:bottom w:val="none" w:sz="0" w:space="0" w:color="auto"/>
            <w:right w:val="none" w:sz="0" w:space="0" w:color="auto"/>
          </w:divBdr>
        </w:div>
        <w:div w:id="210921760">
          <w:marLeft w:val="640"/>
          <w:marRight w:val="0"/>
          <w:marTop w:val="0"/>
          <w:marBottom w:val="0"/>
          <w:divBdr>
            <w:top w:val="none" w:sz="0" w:space="0" w:color="auto"/>
            <w:left w:val="none" w:sz="0" w:space="0" w:color="auto"/>
            <w:bottom w:val="none" w:sz="0" w:space="0" w:color="auto"/>
            <w:right w:val="none" w:sz="0" w:space="0" w:color="auto"/>
          </w:divBdr>
        </w:div>
        <w:div w:id="204176856">
          <w:marLeft w:val="640"/>
          <w:marRight w:val="0"/>
          <w:marTop w:val="0"/>
          <w:marBottom w:val="0"/>
          <w:divBdr>
            <w:top w:val="none" w:sz="0" w:space="0" w:color="auto"/>
            <w:left w:val="none" w:sz="0" w:space="0" w:color="auto"/>
            <w:bottom w:val="none" w:sz="0" w:space="0" w:color="auto"/>
            <w:right w:val="none" w:sz="0" w:space="0" w:color="auto"/>
          </w:divBdr>
        </w:div>
        <w:div w:id="1416516376">
          <w:marLeft w:val="640"/>
          <w:marRight w:val="0"/>
          <w:marTop w:val="0"/>
          <w:marBottom w:val="0"/>
          <w:divBdr>
            <w:top w:val="none" w:sz="0" w:space="0" w:color="auto"/>
            <w:left w:val="none" w:sz="0" w:space="0" w:color="auto"/>
            <w:bottom w:val="none" w:sz="0" w:space="0" w:color="auto"/>
            <w:right w:val="none" w:sz="0" w:space="0" w:color="auto"/>
          </w:divBdr>
        </w:div>
        <w:div w:id="1717850045">
          <w:marLeft w:val="640"/>
          <w:marRight w:val="0"/>
          <w:marTop w:val="0"/>
          <w:marBottom w:val="0"/>
          <w:divBdr>
            <w:top w:val="none" w:sz="0" w:space="0" w:color="auto"/>
            <w:left w:val="none" w:sz="0" w:space="0" w:color="auto"/>
            <w:bottom w:val="none" w:sz="0" w:space="0" w:color="auto"/>
            <w:right w:val="none" w:sz="0" w:space="0" w:color="auto"/>
          </w:divBdr>
        </w:div>
        <w:div w:id="1596591596">
          <w:marLeft w:val="640"/>
          <w:marRight w:val="0"/>
          <w:marTop w:val="0"/>
          <w:marBottom w:val="0"/>
          <w:divBdr>
            <w:top w:val="none" w:sz="0" w:space="0" w:color="auto"/>
            <w:left w:val="none" w:sz="0" w:space="0" w:color="auto"/>
            <w:bottom w:val="none" w:sz="0" w:space="0" w:color="auto"/>
            <w:right w:val="none" w:sz="0" w:space="0" w:color="auto"/>
          </w:divBdr>
        </w:div>
        <w:div w:id="96754322">
          <w:marLeft w:val="640"/>
          <w:marRight w:val="0"/>
          <w:marTop w:val="0"/>
          <w:marBottom w:val="0"/>
          <w:divBdr>
            <w:top w:val="none" w:sz="0" w:space="0" w:color="auto"/>
            <w:left w:val="none" w:sz="0" w:space="0" w:color="auto"/>
            <w:bottom w:val="none" w:sz="0" w:space="0" w:color="auto"/>
            <w:right w:val="none" w:sz="0" w:space="0" w:color="auto"/>
          </w:divBdr>
        </w:div>
        <w:div w:id="1175804164">
          <w:marLeft w:val="640"/>
          <w:marRight w:val="0"/>
          <w:marTop w:val="0"/>
          <w:marBottom w:val="0"/>
          <w:divBdr>
            <w:top w:val="none" w:sz="0" w:space="0" w:color="auto"/>
            <w:left w:val="none" w:sz="0" w:space="0" w:color="auto"/>
            <w:bottom w:val="none" w:sz="0" w:space="0" w:color="auto"/>
            <w:right w:val="none" w:sz="0" w:space="0" w:color="auto"/>
          </w:divBdr>
        </w:div>
        <w:div w:id="1987011011">
          <w:marLeft w:val="640"/>
          <w:marRight w:val="0"/>
          <w:marTop w:val="0"/>
          <w:marBottom w:val="0"/>
          <w:divBdr>
            <w:top w:val="none" w:sz="0" w:space="0" w:color="auto"/>
            <w:left w:val="none" w:sz="0" w:space="0" w:color="auto"/>
            <w:bottom w:val="none" w:sz="0" w:space="0" w:color="auto"/>
            <w:right w:val="none" w:sz="0" w:space="0" w:color="auto"/>
          </w:divBdr>
        </w:div>
        <w:div w:id="696656436">
          <w:marLeft w:val="640"/>
          <w:marRight w:val="0"/>
          <w:marTop w:val="0"/>
          <w:marBottom w:val="0"/>
          <w:divBdr>
            <w:top w:val="none" w:sz="0" w:space="0" w:color="auto"/>
            <w:left w:val="none" w:sz="0" w:space="0" w:color="auto"/>
            <w:bottom w:val="none" w:sz="0" w:space="0" w:color="auto"/>
            <w:right w:val="none" w:sz="0" w:space="0" w:color="auto"/>
          </w:divBdr>
        </w:div>
        <w:div w:id="354431808">
          <w:marLeft w:val="640"/>
          <w:marRight w:val="0"/>
          <w:marTop w:val="0"/>
          <w:marBottom w:val="0"/>
          <w:divBdr>
            <w:top w:val="none" w:sz="0" w:space="0" w:color="auto"/>
            <w:left w:val="none" w:sz="0" w:space="0" w:color="auto"/>
            <w:bottom w:val="none" w:sz="0" w:space="0" w:color="auto"/>
            <w:right w:val="none" w:sz="0" w:space="0" w:color="auto"/>
          </w:divBdr>
        </w:div>
        <w:div w:id="455876431">
          <w:marLeft w:val="640"/>
          <w:marRight w:val="0"/>
          <w:marTop w:val="0"/>
          <w:marBottom w:val="0"/>
          <w:divBdr>
            <w:top w:val="none" w:sz="0" w:space="0" w:color="auto"/>
            <w:left w:val="none" w:sz="0" w:space="0" w:color="auto"/>
            <w:bottom w:val="none" w:sz="0" w:space="0" w:color="auto"/>
            <w:right w:val="none" w:sz="0" w:space="0" w:color="auto"/>
          </w:divBdr>
        </w:div>
        <w:div w:id="626086087">
          <w:marLeft w:val="640"/>
          <w:marRight w:val="0"/>
          <w:marTop w:val="0"/>
          <w:marBottom w:val="0"/>
          <w:divBdr>
            <w:top w:val="none" w:sz="0" w:space="0" w:color="auto"/>
            <w:left w:val="none" w:sz="0" w:space="0" w:color="auto"/>
            <w:bottom w:val="none" w:sz="0" w:space="0" w:color="auto"/>
            <w:right w:val="none" w:sz="0" w:space="0" w:color="auto"/>
          </w:divBdr>
        </w:div>
        <w:div w:id="2061198352">
          <w:marLeft w:val="640"/>
          <w:marRight w:val="0"/>
          <w:marTop w:val="0"/>
          <w:marBottom w:val="0"/>
          <w:divBdr>
            <w:top w:val="none" w:sz="0" w:space="0" w:color="auto"/>
            <w:left w:val="none" w:sz="0" w:space="0" w:color="auto"/>
            <w:bottom w:val="none" w:sz="0" w:space="0" w:color="auto"/>
            <w:right w:val="none" w:sz="0" w:space="0" w:color="auto"/>
          </w:divBdr>
        </w:div>
        <w:div w:id="613289137">
          <w:marLeft w:val="640"/>
          <w:marRight w:val="0"/>
          <w:marTop w:val="0"/>
          <w:marBottom w:val="0"/>
          <w:divBdr>
            <w:top w:val="none" w:sz="0" w:space="0" w:color="auto"/>
            <w:left w:val="none" w:sz="0" w:space="0" w:color="auto"/>
            <w:bottom w:val="none" w:sz="0" w:space="0" w:color="auto"/>
            <w:right w:val="none" w:sz="0" w:space="0" w:color="auto"/>
          </w:divBdr>
        </w:div>
        <w:div w:id="1136335884">
          <w:marLeft w:val="640"/>
          <w:marRight w:val="0"/>
          <w:marTop w:val="0"/>
          <w:marBottom w:val="0"/>
          <w:divBdr>
            <w:top w:val="none" w:sz="0" w:space="0" w:color="auto"/>
            <w:left w:val="none" w:sz="0" w:space="0" w:color="auto"/>
            <w:bottom w:val="none" w:sz="0" w:space="0" w:color="auto"/>
            <w:right w:val="none" w:sz="0" w:space="0" w:color="auto"/>
          </w:divBdr>
        </w:div>
        <w:div w:id="1589655438">
          <w:marLeft w:val="640"/>
          <w:marRight w:val="0"/>
          <w:marTop w:val="0"/>
          <w:marBottom w:val="0"/>
          <w:divBdr>
            <w:top w:val="none" w:sz="0" w:space="0" w:color="auto"/>
            <w:left w:val="none" w:sz="0" w:space="0" w:color="auto"/>
            <w:bottom w:val="none" w:sz="0" w:space="0" w:color="auto"/>
            <w:right w:val="none" w:sz="0" w:space="0" w:color="auto"/>
          </w:divBdr>
        </w:div>
        <w:div w:id="114374987">
          <w:marLeft w:val="640"/>
          <w:marRight w:val="0"/>
          <w:marTop w:val="0"/>
          <w:marBottom w:val="0"/>
          <w:divBdr>
            <w:top w:val="none" w:sz="0" w:space="0" w:color="auto"/>
            <w:left w:val="none" w:sz="0" w:space="0" w:color="auto"/>
            <w:bottom w:val="none" w:sz="0" w:space="0" w:color="auto"/>
            <w:right w:val="none" w:sz="0" w:space="0" w:color="auto"/>
          </w:divBdr>
        </w:div>
        <w:div w:id="1757634726">
          <w:marLeft w:val="640"/>
          <w:marRight w:val="0"/>
          <w:marTop w:val="0"/>
          <w:marBottom w:val="0"/>
          <w:divBdr>
            <w:top w:val="none" w:sz="0" w:space="0" w:color="auto"/>
            <w:left w:val="none" w:sz="0" w:space="0" w:color="auto"/>
            <w:bottom w:val="none" w:sz="0" w:space="0" w:color="auto"/>
            <w:right w:val="none" w:sz="0" w:space="0" w:color="auto"/>
          </w:divBdr>
        </w:div>
        <w:div w:id="285039688">
          <w:marLeft w:val="640"/>
          <w:marRight w:val="0"/>
          <w:marTop w:val="0"/>
          <w:marBottom w:val="0"/>
          <w:divBdr>
            <w:top w:val="none" w:sz="0" w:space="0" w:color="auto"/>
            <w:left w:val="none" w:sz="0" w:space="0" w:color="auto"/>
            <w:bottom w:val="none" w:sz="0" w:space="0" w:color="auto"/>
            <w:right w:val="none" w:sz="0" w:space="0" w:color="auto"/>
          </w:divBdr>
        </w:div>
        <w:div w:id="1576234058">
          <w:marLeft w:val="640"/>
          <w:marRight w:val="0"/>
          <w:marTop w:val="0"/>
          <w:marBottom w:val="0"/>
          <w:divBdr>
            <w:top w:val="none" w:sz="0" w:space="0" w:color="auto"/>
            <w:left w:val="none" w:sz="0" w:space="0" w:color="auto"/>
            <w:bottom w:val="none" w:sz="0" w:space="0" w:color="auto"/>
            <w:right w:val="none" w:sz="0" w:space="0" w:color="auto"/>
          </w:divBdr>
        </w:div>
        <w:div w:id="475992359">
          <w:marLeft w:val="640"/>
          <w:marRight w:val="0"/>
          <w:marTop w:val="0"/>
          <w:marBottom w:val="0"/>
          <w:divBdr>
            <w:top w:val="none" w:sz="0" w:space="0" w:color="auto"/>
            <w:left w:val="none" w:sz="0" w:space="0" w:color="auto"/>
            <w:bottom w:val="none" w:sz="0" w:space="0" w:color="auto"/>
            <w:right w:val="none" w:sz="0" w:space="0" w:color="auto"/>
          </w:divBdr>
        </w:div>
        <w:div w:id="217863781">
          <w:marLeft w:val="640"/>
          <w:marRight w:val="0"/>
          <w:marTop w:val="0"/>
          <w:marBottom w:val="0"/>
          <w:divBdr>
            <w:top w:val="none" w:sz="0" w:space="0" w:color="auto"/>
            <w:left w:val="none" w:sz="0" w:space="0" w:color="auto"/>
            <w:bottom w:val="none" w:sz="0" w:space="0" w:color="auto"/>
            <w:right w:val="none" w:sz="0" w:space="0" w:color="auto"/>
          </w:divBdr>
        </w:div>
        <w:div w:id="786654584">
          <w:marLeft w:val="640"/>
          <w:marRight w:val="0"/>
          <w:marTop w:val="0"/>
          <w:marBottom w:val="0"/>
          <w:divBdr>
            <w:top w:val="none" w:sz="0" w:space="0" w:color="auto"/>
            <w:left w:val="none" w:sz="0" w:space="0" w:color="auto"/>
            <w:bottom w:val="none" w:sz="0" w:space="0" w:color="auto"/>
            <w:right w:val="none" w:sz="0" w:space="0" w:color="auto"/>
          </w:divBdr>
        </w:div>
        <w:div w:id="840893860">
          <w:marLeft w:val="640"/>
          <w:marRight w:val="0"/>
          <w:marTop w:val="0"/>
          <w:marBottom w:val="0"/>
          <w:divBdr>
            <w:top w:val="none" w:sz="0" w:space="0" w:color="auto"/>
            <w:left w:val="none" w:sz="0" w:space="0" w:color="auto"/>
            <w:bottom w:val="none" w:sz="0" w:space="0" w:color="auto"/>
            <w:right w:val="none" w:sz="0" w:space="0" w:color="auto"/>
          </w:divBdr>
        </w:div>
        <w:div w:id="1149639047">
          <w:marLeft w:val="640"/>
          <w:marRight w:val="0"/>
          <w:marTop w:val="0"/>
          <w:marBottom w:val="0"/>
          <w:divBdr>
            <w:top w:val="none" w:sz="0" w:space="0" w:color="auto"/>
            <w:left w:val="none" w:sz="0" w:space="0" w:color="auto"/>
            <w:bottom w:val="none" w:sz="0" w:space="0" w:color="auto"/>
            <w:right w:val="none" w:sz="0" w:space="0" w:color="auto"/>
          </w:divBdr>
        </w:div>
        <w:div w:id="389421141">
          <w:marLeft w:val="640"/>
          <w:marRight w:val="0"/>
          <w:marTop w:val="0"/>
          <w:marBottom w:val="0"/>
          <w:divBdr>
            <w:top w:val="none" w:sz="0" w:space="0" w:color="auto"/>
            <w:left w:val="none" w:sz="0" w:space="0" w:color="auto"/>
            <w:bottom w:val="none" w:sz="0" w:space="0" w:color="auto"/>
            <w:right w:val="none" w:sz="0" w:space="0" w:color="auto"/>
          </w:divBdr>
        </w:div>
        <w:div w:id="1544950019">
          <w:marLeft w:val="640"/>
          <w:marRight w:val="0"/>
          <w:marTop w:val="0"/>
          <w:marBottom w:val="0"/>
          <w:divBdr>
            <w:top w:val="none" w:sz="0" w:space="0" w:color="auto"/>
            <w:left w:val="none" w:sz="0" w:space="0" w:color="auto"/>
            <w:bottom w:val="none" w:sz="0" w:space="0" w:color="auto"/>
            <w:right w:val="none" w:sz="0" w:space="0" w:color="auto"/>
          </w:divBdr>
        </w:div>
        <w:div w:id="234245005">
          <w:marLeft w:val="640"/>
          <w:marRight w:val="0"/>
          <w:marTop w:val="0"/>
          <w:marBottom w:val="0"/>
          <w:divBdr>
            <w:top w:val="none" w:sz="0" w:space="0" w:color="auto"/>
            <w:left w:val="none" w:sz="0" w:space="0" w:color="auto"/>
            <w:bottom w:val="none" w:sz="0" w:space="0" w:color="auto"/>
            <w:right w:val="none" w:sz="0" w:space="0" w:color="auto"/>
          </w:divBdr>
        </w:div>
        <w:div w:id="1553035288">
          <w:marLeft w:val="640"/>
          <w:marRight w:val="0"/>
          <w:marTop w:val="0"/>
          <w:marBottom w:val="0"/>
          <w:divBdr>
            <w:top w:val="none" w:sz="0" w:space="0" w:color="auto"/>
            <w:left w:val="none" w:sz="0" w:space="0" w:color="auto"/>
            <w:bottom w:val="none" w:sz="0" w:space="0" w:color="auto"/>
            <w:right w:val="none" w:sz="0" w:space="0" w:color="auto"/>
          </w:divBdr>
        </w:div>
        <w:div w:id="480970712">
          <w:marLeft w:val="640"/>
          <w:marRight w:val="0"/>
          <w:marTop w:val="0"/>
          <w:marBottom w:val="0"/>
          <w:divBdr>
            <w:top w:val="none" w:sz="0" w:space="0" w:color="auto"/>
            <w:left w:val="none" w:sz="0" w:space="0" w:color="auto"/>
            <w:bottom w:val="none" w:sz="0" w:space="0" w:color="auto"/>
            <w:right w:val="none" w:sz="0" w:space="0" w:color="auto"/>
          </w:divBdr>
        </w:div>
        <w:div w:id="1136871518">
          <w:marLeft w:val="640"/>
          <w:marRight w:val="0"/>
          <w:marTop w:val="0"/>
          <w:marBottom w:val="0"/>
          <w:divBdr>
            <w:top w:val="none" w:sz="0" w:space="0" w:color="auto"/>
            <w:left w:val="none" w:sz="0" w:space="0" w:color="auto"/>
            <w:bottom w:val="none" w:sz="0" w:space="0" w:color="auto"/>
            <w:right w:val="none" w:sz="0" w:space="0" w:color="auto"/>
          </w:divBdr>
        </w:div>
        <w:div w:id="1612515200">
          <w:marLeft w:val="640"/>
          <w:marRight w:val="0"/>
          <w:marTop w:val="0"/>
          <w:marBottom w:val="0"/>
          <w:divBdr>
            <w:top w:val="none" w:sz="0" w:space="0" w:color="auto"/>
            <w:left w:val="none" w:sz="0" w:space="0" w:color="auto"/>
            <w:bottom w:val="none" w:sz="0" w:space="0" w:color="auto"/>
            <w:right w:val="none" w:sz="0" w:space="0" w:color="auto"/>
          </w:divBdr>
        </w:div>
        <w:div w:id="1816993356">
          <w:marLeft w:val="640"/>
          <w:marRight w:val="0"/>
          <w:marTop w:val="0"/>
          <w:marBottom w:val="0"/>
          <w:divBdr>
            <w:top w:val="none" w:sz="0" w:space="0" w:color="auto"/>
            <w:left w:val="none" w:sz="0" w:space="0" w:color="auto"/>
            <w:bottom w:val="none" w:sz="0" w:space="0" w:color="auto"/>
            <w:right w:val="none" w:sz="0" w:space="0" w:color="auto"/>
          </w:divBdr>
        </w:div>
        <w:div w:id="1538930197">
          <w:marLeft w:val="640"/>
          <w:marRight w:val="0"/>
          <w:marTop w:val="0"/>
          <w:marBottom w:val="0"/>
          <w:divBdr>
            <w:top w:val="none" w:sz="0" w:space="0" w:color="auto"/>
            <w:left w:val="none" w:sz="0" w:space="0" w:color="auto"/>
            <w:bottom w:val="none" w:sz="0" w:space="0" w:color="auto"/>
            <w:right w:val="none" w:sz="0" w:space="0" w:color="auto"/>
          </w:divBdr>
        </w:div>
        <w:div w:id="1132284565">
          <w:marLeft w:val="640"/>
          <w:marRight w:val="0"/>
          <w:marTop w:val="0"/>
          <w:marBottom w:val="0"/>
          <w:divBdr>
            <w:top w:val="none" w:sz="0" w:space="0" w:color="auto"/>
            <w:left w:val="none" w:sz="0" w:space="0" w:color="auto"/>
            <w:bottom w:val="none" w:sz="0" w:space="0" w:color="auto"/>
            <w:right w:val="none" w:sz="0" w:space="0" w:color="auto"/>
          </w:divBdr>
        </w:div>
        <w:div w:id="540171929">
          <w:marLeft w:val="640"/>
          <w:marRight w:val="0"/>
          <w:marTop w:val="0"/>
          <w:marBottom w:val="0"/>
          <w:divBdr>
            <w:top w:val="none" w:sz="0" w:space="0" w:color="auto"/>
            <w:left w:val="none" w:sz="0" w:space="0" w:color="auto"/>
            <w:bottom w:val="none" w:sz="0" w:space="0" w:color="auto"/>
            <w:right w:val="none" w:sz="0" w:space="0" w:color="auto"/>
          </w:divBdr>
        </w:div>
        <w:div w:id="771516503">
          <w:marLeft w:val="640"/>
          <w:marRight w:val="0"/>
          <w:marTop w:val="0"/>
          <w:marBottom w:val="0"/>
          <w:divBdr>
            <w:top w:val="none" w:sz="0" w:space="0" w:color="auto"/>
            <w:left w:val="none" w:sz="0" w:space="0" w:color="auto"/>
            <w:bottom w:val="none" w:sz="0" w:space="0" w:color="auto"/>
            <w:right w:val="none" w:sz="0" w:space="0" w:color="auto"/>
          </w:divBdr>
        </w:div>
        <w:div w:id="1613125448">
          <w:marLeft w:val="640"/>
          <w:marRight w:val="0"/>
          <w:marTop w:val="0"/>
          <w:marBottom w:val="0"/>
          <w:divBdr>
            <w:top w:val="none" w:sz="0" w:space="0" w:color="auto"/>
            <w:left w:val="none" w:sz="0" w:space="0" w:color="auto"/>
            <w:bottom w:val="none" w:sz="0" w:space="0" w:color="auto"/>
            <w:right w:val="none" w:sz="0" w:space="0" w:color="auto"/>
          </w:divBdr>
        </w:div>
        <w:div w:id="104740523">
          <w:marLeft w:val="640"/>
          <w:marRight w:val="0"/>
          <w:marTop w:val="0"/>
          <w:marBottom w:val="0"/>
          <w:divBdr>
            <w:top w:val="none" w:sz="0" w:space="0" w:color="auto"/>
            <w:left w:val="none" w:sz="0" w:space="0" w:color="auto"/>
            <w:bottom w:val="none" w:sz="0" w:space="0" w:color="auto"/>
            <w:right w:val="none" w:sz="0" w:space="0" w:color="auto"/>
          </w:divBdr>
        </w:div>
        <w:div w:id="113328815">
          <w:marLeft w:val="640"/>
          <w:marRight w:val="0"/>
          <w:marTop w:val="0"/>
          <w:marBottom w:val="0"/>
          <w:divBdr>
            <w:top w:val="none" w:sz="0" w:space="0" w:color="auto"/>
            <w:left w:val="none" w:sz="0" w:space="0" w:color="auto"/>
            <w:bottom w:val="none" w:sz="0" w:space="0" w:color="auto"/>
            <w:right w:val="none" w:sz="0" w:space="0" w:color="auto"/>
          </w:divBdr>
        </w:div>
        <w:div w:id="1964576455">
          <w:marLeft w:val="640"/>
          <w:marRight w:val="0"/>
          <w:marTop w:val="0"/>
          <w:marBottom w:val="0"/>
          <w:divBdr>
            <w:top w:val="none" w:sz="0" w:space="0" w:color="auto"/>
            <w:left w:val="none" w:sz="0" w:space="0" w:color="auto"/>
            <w:bottom w:val="none" w:sz="0" w:space="0" w:color="auto"/>
            <w:right w:val="none" w:sz="0" w:space="0" w:color="auto"/>
          </w:divBdr>
        </w:div>
        <w:div w:id="1313171239">
          <w:marLeft w:val="640"/>
          <w:marRight w:val="0"/>
          <w:marTop w:val="0"/>
          <w:marBottom w:val="0"/>
          <w:divBdr>
            <w:top w:val="none" w:sz="0" w:space="0" w:color="auto"/>
            <w:left w:val="none" w:sz="0" w:space="0" w:color="auto"/>
            <w:bottom w:val="none" w:sz="0" w:space="0" w:color="auto"/>
            <w:right w:val="none" w:sz="0" w:space="0" w:color="auto"/>
          </w:divBdr>
        </w:div>
        <w:div w:id="1907254707">
          <w:marLeft w:val="640"/>
          <w:marRight w:val="0"/>
          <w:marTop w:val="0"/>
          <w:marBottom w:val="0"/>
          <w:divBdr>
            <w:top w:val="none" w:sz="0" w:space="0" w:color="auto"/>
            <w:left w:val="none" w:sz="0" w:space="0" w:color="auto"/>
            <w:bottom w:val="none" w:sz="0" w:space="0" w:color="auto"/>
            <w:right w:val="none" w:sz="0" w:space="0" w:color="auto"/>
          </w:divBdr>
        </w:div>
        <w:div w:id="830829863">
          <w:marLeft w:val="640"/>
          <w:marRight w:val="0"/>
          <w:marTop w:val="0"/>
          <w:marBottom w:val="0"/>
          <w:divBdr>
            <w:top w:val="none" w:sz="0" w:space="0" w:color="auto"/>
            <w:left w:val="none" w:sz="0" w:space="0" w:color="auto"/>
            <w:bottom w:val="none" w:sz="0" w:space="0" w:color="auto"/>
            <w:right w:val="none" w:sz="0" w:space="0" w:color="auto"/>
          </w:divBdr>
        </w:div>
        <w:div w:id="1814911432">
          <w:marLeft w:val="640"/>
          <w:marRight w:val="0"/>
          <w:marTop w:val="0"/>
          <w:marBottom w:val="0"/>
          <w:divBdr>
            <w:top w:val="none" w:sz="0" w:space="0" w:color="auto"/>
            <w:left w:val="none" w:sz="0" w:space="0" w:color="auto"/>
            <w:bottom w:val="none" w:sz="0" w:space="0" w:color="auto"/>
            <w:right w:val="none" w:sz="0" w:space="0" w:color="auto"/>
          </w:divBdr>
        </w:div>
        <w:div w:id="219898979">
          <w:marLeft w:val="640"/>
          <w:marRight w:val="0"/>
          <w:marTop w:val="0"/>
          <w:marBottom w:val="0"/>
          <w:divBdr>
            <w:top w:val="none" w:sz="0" w:space="0" w:color="auto"/>
            <w:left w:val="none" w:sz="0" w:space="0" w:color="auto"/>
            <w:bottom w:val="none" w:sz="0" w:space="0" w:color="auto"/>
            <w:right w:val="none" w:sz="0" w:space="0" w:color="auto"/>
          </w:divBdr>
        </w:div>
        <w:div w:id="301816793">
          <w:marLeft w:val="640"/>
          <w:marRight w:val="0"/>
          <w:marTop w:val="0"/>
          <w:marBottom w:val="0"/>
          <w:divBdr>
            <w:top w:val="none" w:sz="0" w:space="0" w:color="auto"/>
            <w:left w:val="none" w:sz="0" w:space="0" w:color="auto"/>
            <w:bottom w:val="none" w:sz="0" w:space="0" w:color="auto"/>
            <w:right w:val="none" w:sz="0" w:space="0" w:color="auto"/>
          </w:divBdr>
        </w:div>
        <w:div w:id="1591816952">
          <w:marLeft w:val="640"/>
          <w:marRight w:val="0"/>
          <w:marTop w:val="0"/>
          <w:marBottom w:val="0"/>
          <w:divBdr>
            <w:top w:val="none" w:sz="0" w:space="0" w:color="auto"/>
            <w:left w:val="none" w:sz="0" w:space="0" w:color="auto"/>
            <w:bottom w:val="none" w:sz="0" w:space="0" w:color="auto"/>
            <w:right w:val="none" w:sz="0" w:space="0" w:color="auto"/>
          </w:divBdr>
        </w:div>
        <w:div w:id="613710016">
          <w:marLeft w:val="640"/>
          <w:marRight w:val="0"/>
          <w:marTop w:val="0"/>
          <w:marBottom w:val="0"/>
          <w:divBdr>
            <w:top w:val="none" w:sz="0" w:space="0" w:color="auto"/>
            <w:left w:val="none" w:sz="0" w:space="0" w:color="auto"/>
            <w:bottom w:val="none" w:sz="0" w:space="0" w:color="auto"/>
            <w:right w:val="none" w:sz="0" w:space="0" w:color="auto"/>
          </w:divBdr>
        </w:div>
        <w:div w:id="841313906">
          <w:marLeft w:val="640"/>
          <w:marRight w:val="0"/>
          <w:marTop w:val="0"/>
          <w:marBottom w:val="0"/>
          <w:divBdr>
            <w:top w:val="none" w:sz="0" w:space="0" w:color="auto"/>
            <w:left w:val="none" w:sz="0" w:space="0" w:color="auto"/>
            <w:bottom w:val="none" w:sz="0" w:space="0" w:color="auto"/>
            <w:right w:val="none" w:sz="0" w:space="0" w:color="auto"/>
          </w:divBdr>
        </w:div>
        <w:div w:id="1933974053">
          <w:marLeft w:val="640"/>
          <w:marRight w:val="0"/>
          <w:marTop w:val="0"/>
          <w:marBottom w:val="0"/>
          <w:divBdr>
            <w:top w:val="none" w:sz="0" w:space="0" w:color="auto"/>
            <w:left w:val="none" w:sz="0" w:space="0" w:color="auto"/>
            <w:bottom w:val="none" w:sz="0" w:space="0" w:color="auto"/>
            <w:right w:val="none" w:sz="0" w:space="0" w:color="auto"/>
          </w:divBdr>
        </w:div>
        <w:div w:id="1830631740">
          <w:marLeft w:val="640"/>
          <w:marRight w:val="0"/>
          <w:marTop w:val="0"/>
          <w:marBottom w:val="0"/>
          <w:divBdr>
            <w:top w:val="none" w:sz="0" w:space="0" w:color="auto"/>
            <w:left w:val="none" w:sz="0" w:space="0" w:color="auto"/>
            <w:bottom w:val="none" w:sz="0" w:space="0" w:color="auto"/>
            <w:right w:val="none" w:sz="0" w:space="0" w:color="auto"/>
          </w:divBdr>
        </w:div>
        <w:div w:id="1250500653">
          <w:marLeft w:val="640"/>
          <w:marRight w:val="0"/>
          <w:marTop w:val="0"/>
          <w:marBottom w:val="0"/>
          <w:divBdr>
            <w:top w:val="none" w:sz="0" w:space="0" w:color="auto"/>
            <w:left w:val="none" w:sz="0" w:space="0" w:color="auto"/>
            <w:bottom w:val="none" w:sz="0" w:space="0" w:color="auto"/>
            <w:right w:val="none" w:sz="0" w:space="0" w:color="auto"/>
          </w:divBdr>
        </w:div>
        <w:div w:id="1270432452">
          <w:marLeft w:val="640"/>
          <w:marRight w:val="0"/>
          <w:marTop w:val="0"/>
          <w:marBottom w:val="0"/>
          <w:divBdr>
            <w:top w:val="none" w:sz="0" w:space="0" w:color="auto"/>
            <w:left w:val="none" w:sz="0" w:space="0" w:color="auto"/>
            <w:bottom w:val="none" w:sz="0" w:space="0" w:color="auto"/>
            <w:right w:val="none" w:sz="0" w:space="0" w:color="auto"/>
          </w:divBdr>
        </w:div>
        <w:div w:id="2070498517">
          <w:marLeft w:val="640"/>
          <w:marRight w:val="0"/>
          <w:marTop w:val="0"/>
          <w:marBottom w:val="0"/>
          <w:divBdr>
            <w:top w:val="none" w:sz="0" w:space="0" w:color="auto"/>
            <w:left w:val="none" w:sz="0" w:space="0" w:color="auto"/>
            <w:bottom w:val="none" w:sz="0" w:space="0" w:color="auto"/>
            <w:right w:val="none" w:sz="0" w:space="0" w:color="auto"/>
          </w:divBdr>
        </w:div>
        <w:div w:id="241959485">
          <w:marLeft w:val="640"/>
          <w:marRight w:val="0"/>
          <w:marTop w:val="0"/>
          <w:marBottom w:val="0"/>
          <w:divBdr>
            <w:top w:val="none" w:sz="0" w:space="0" w:color="auto"/>
            <w:left w:val="none" w:sz="0" w:space="0" w:color="auto"/>
            <w:bottom w:val="none" w:sz="0" w:space="0" w:color="auto"/>
            <w:right w:val="none" w:sz="0" w:space="0" w:color="auto"/>
          </w:divBdr>
        </w:div>
        <w:div w:id="346181167">
          <w:marLeft w:val="640"/>
          <w:marRight w:val="0"/>
          <w:marTop w:val="0"/>
          <w:marBottom w:val="0"/>
          <w:divBdr>
            <w:top w:val="none" w:sz="0" w:space="0" w:color="auto"/>
            <w:left w:val="none" w:sz="0" w:space="0" w:color="auto"/>
            <w:bottom w:val="none" w:sz="0" w:space="0" w:color="auto"/>
            <w:right w:val="none" w:sz="0" w:space="0" w:color="auto"/>
          </w:divBdr>
        </w:div>
        <w:div w:id="1942250955">
          <w:marLeft w:val="640"/>
          <w:marRight w:val="0"/>
          <w:marTop w:val="0"/>
          <w:marBottom w:val="0"/>
          <w:divBdr>
            <w:top w:val="none" w:sz="0" w:space="0" w:color="auto"/>
            <w:left w:val="none" w:sz="0" w:space="0" w:color="auto"/>
            <w:bottom w:val="none" w:sz="0" w:space="0" w:color="auto"/>
            <w:right w:val="none" w:sz="0" w:space="0" w:color="auto"/>
          </w:divBdr>
        </w:div>
        <w:div w:id="1731003401">
          <w:marLeft w:val="640"/>
          <w:marRight w:val="0"/>
          <w:marTop w:val="0"/>
          <w:marBottom w:val="0"/>
          <w:divBdr>
            <w:top w:val="none" w:sz="0" w:space="0" w:color="auto"/>
            <w:left w:val="none" w:sz="0" w:space="0" w:color="auto"/>
            <w:bottom w:val="none" w:sz="0" w:space="0" w:color="auto"/>
            <w:right w:val="none" w:sz="0" w:space="0" w:color="auto"/>
          </w:divBdr>
        </w:div>
        <w:div w:id="1554849567">
          <w:marLeft w:val="640"/>
          <w:marRight w:val="0"/>
          <w:marTop w:val="0"/>
          <w:marBottom w:val="0"/>
          <w:divBdr>
            <w:top w:val="none" w:sz="0" w:space="0" w:color="auto"/>
            <w:left w:val="none" w:sz="0" w:space="0" w:color="auto"/>
            <w:bottom w:val="none" w:sz="0" w:space="0" w:color="auto"/>
            <w:right w:val="none" w:sz="0" w:space="0" w:color="auto"/>
          </w:divBdr>
        </w:div>
        <w:div w:id="66076688">
          <w:marLeft w:val="640"/>
          <w:marRight w:val="0"/>
          <w:marTop w:val="0"/>
          <w:marBottom w:val="0"/>
          <w:divBdr>
            <w:top w:val="none" w:sz="0" w:space="0" w:color="auto"/>
            <w:left w:val="none" w:sz="0" w:space="0" w:color="auto"/>
            <w:bottom w:val="none" w:sz="0" w:space="0" w:color="auto"/>
            <w:right w:val="none" w:sz="0" w:space="0" w:color="auto"/>
          </w:divBdr>
        </w:div>
        <w:div w:id="285549837">
          <w:marLeft w:val="640"/>
          <w:marRight w:val="0"/>
          <w:marTop w:val="0"/>
          <w:marBottom w:val="0"/>
          <w:divBdr>
            <w:top w:val="none" w:sz="0" w:space="0" w:color="auto"/>
            <w:left w:val="none" w:sz="0" w:space="0" w:color="auto"/>
            <w:bottom w:val="none" w:sz="0" w:space="0" w:color="auto"/>
            <w:right w:val="none" w:sz="0" w:space="0" w:color="auto"/>
          </w:divBdr>
        </w:div>
        <w:div w:id="1451128719">
          <w:marLeft w:val="640"/>
          <w:marRight w:val="0"/>
          <w:marTop w:val="0"/>
          <w:marBottom w:val="0"/>
          <w:divBdr>
            <w:top w:val="none" w:sz="0" w:space="0" w:color="auto"/>
            <w:left w:val="none" w:sz="0" w:space="0" w:color="auto"/>
            <w:bottom w:val="none" w:sz="0" w:space="0" w:color="auto"/>
            <w:right w:val="none" w:sz="0" w:space="0" w:color="auto"/>
          </w:divBdr>
        </w:div>
        <w:div w:id="2103380726">
          <w:marLeft w:val="640"/>
          <w:marRight w:val="0"/>
          <w:marTop w:val="0"/>
          <w:marBottom w:val="0"/>
          <w:divBdr>
            <w:top w:val="none" w:sz="0" w:space="0" w:color="auto"/>
            <w:left w:val="none" w:sz="0" w:space="0" w:color="auto"/>
            <w:bottom w:val="none" w:sz="0" w:space="0" w:color="auto"/>
            <w:right w:val="none" w:sz="0" w:space="0" w:color="auto"/>
          </w:divBdr>
        </w:div>
        <w:div w:id="1937785979">
          <w:marLeft w:val="640"/>
          <w:marRight w:val="0"/>
          <w:marTop w:val="0"/>
          <w:marBottom w:val="0"/>
          <w:divBdr>
            <w:top w:val="none" w:sz="0" w:space="0" w:color="auto"/>
            <w:left w:val="none" w:sz="0" w:space="0" w:color="auto"/>
            <w:bottom w:val="none" w:sz="0" w:space="0" w:color="auto"/>
            <w:right w:val="none" w:sz="0" w:space="0" w:color="auto"/>
          </w:divBdr>
        </w:div>
        <w:div w:id="1496796821">
          <w:marLeft w:val="640"/>
          <w:marRight w:val="0"/>
          <w:marTop w:val="0"/>
          <w:marBottom w:val="0"/>
          <w:divBdr>
            <w:top w:val="none" w:sz="0" w:space="0" w:color="auto"/>
            <w:left w:val="none" w:sz="0" w:space="0" w:color="auto"/>
            <w:bottom w:val="none" w:sz="0" w:space="0" w:color="auto"/>
            <w:right w:val="none" w:sz="0" w:space="0" w:color="auto"/>
          </w:divBdr>
        </w:div>
        <w:div w:id="1950550515">
          <w:marLeft w:val="640"/>
          <w:marRight w:val="0"/>
          <w:marTop w:val="0"/>
          <w:marBottom w:val="0"/>
          <w:divBdr>
            <w:top w:val="none" w:sz="0" w:space="0" w:color="auto"/>
            <w:left w:val="none" w:sz="0" w:space="0" w:color="auto"/>
            <w:bottom w:val="none" w:sz="0" w:space="0" w:color="auto"/>
            <w:right w:val="none" w:sz="0" w:space="0" w:color="auto"/>
          </w:divBdr>
        </w:div>
        <w:div w:id="1663310444">
          <w:marLeft w:val="640"/>
          <w:marRight w:val="0"/>
          <w:marTop w:val="0"/>
          <w:marBottom w:val="0"/>
          <w:divBdr>
            <w:top w:val="none" w:sz="0" w:space="0" w:color="auto"/>
            <w:left w:val="none" w:sz="0" w:space="0" w:color="auto"/>
            <w:bottom w:val="none" w:sz="0" w:space="0" w:color="auto"/>
            <w:right w:val="none" w:sz="0" w:space="0" w:color="auto"/>
          </w:divBdr>
        </w:div>
        <w:div w:id="1211847901">
          <w:marLeft w:val="640"/>
          <w:marRight w:val="0"/>
          <w:marTop w:val="0"/>
          <w:marBottom w:val="0"/>
          <w:divBdr>
            <w:top w:val="none" w:sz="0" w:space="0" w:color="auto"/>
            <w:left w:val="none" w:sz="0" w:space="0" w:color="auto"/>
            <w:bottom w:val="none" w:sz="0" w:space="0" w:color="auto"/>
            <w:right w:val="none" w:sz="0" w:space="0" w:color="auto"/>
          </w:divBdr>
        </w:div>
        <w:div w:id="986398555">
          <w:marLeft w:val="640"/>
          <w:marRight w:val="0"/>
          <w:marTop w:val="0"/>
          <w:marBottom w:val="0"/>
          <w:divBdr>
            <w:top w:val="none" w:sz="0" w:space="0" w:color="auto"/>
            <w:left w:val="none" w:sz="0" w:space="0" w:color="auto"/>
            <w:bottom w:val="none" w:sz="0" w:space="0" w:color="auto"/>
            <w:right w:val="none" w:sz="0" w:space="0" w:color="auto"/>
          </w:divBdr>
        </w:div>
        <w:div w:id="83042512">
          <w:marLeft w:val="640"/>
          <w:marRight w:val="0"/>
          <w:marTop w:val="0"/>
          <w:marBottom w:val="0"/>
          <w:divBdr>
            <w:top w:val="none" w:sz="0" w:space="0" w:color="auto"/>
            <w:left w:val="none" w:sz="0" w:space="0" w:color="auto"/>
            <w:bottom w:val="none" w:sz="0" w:space="0" w:color="auto"/>
            <w:right w:val="none" w:sz="0" w:space="0" w:color="auto"/>
          </w:divBdr>
        </w:div>
        <w:div w:id="1586574722">
          <w:marLeft w:val="640"/>
          <w:marRight w:val="0"/>
          <w:marTop w:val="0"/>
          <w:marBottom w:val="0"/>
          <w:divBdr>
            <w:top w:val="none" w:sz="0" w:space="0" w:color="auto"/>
            <w:left w:val="none" w:sz="0" w:space="0" w:color="auto"/>
            <w:bottom w:val="none" w:sz="0" w:space="0" w:color="auto"/>
            <w:right w:val="none" w:sz="0" w:space="0" w:color="auto"/>
          </w:divBdr>
        </w:div>
        <w:div w:id="1099133612">
          <w:marLeft w:val="640"/>
          <w:marRight w:val="0"/>
          <w:marTop w:val="0"/>
          <w:marBottom w:val="0"/>
          <w:divBdr>
            <w:top w:val="none" w:sz="0" w:space="0" w:color="auto"/>
            <w:left w:val="none" w:sz="0" w:space="0" w:color="auto"/>
            <w:bottom w:val="none" w:sz="0" w:space="0" w:color="auto"/>
            <w:right w:val="none" w:sz="0" w:space="0" w:color="auto"/>
          </w:divBdr>
        </w:div>
        <w:div w:id="625696844">
          <w:marLeft w:val="640"/>
          <w:marRight w:val="0"/>
          <w:marTop w:val="0"/>
          <w:marBottom w:val="0"/>
          <w:divBdr>
            <w:top w:val="none" w:sz="0" w:space="0" w:color="auto"/>
            <w:left w:val="none" w:sz="0" w:space="0" w:color="auto"/>
            <w:bottom w:val="none" w:sz="0" w:space="0" w:color="auto"/>
            <w:right w:val="none" w:sz="0" w:space="0" w:color="auto"/>
          </w:divBdr>
        </w:div>
        <w:div w:id="614365602">
          <w:marLeft w:val="640"/>
          <w:marRight w:val="0"/>
          <w:marTop w:val="0"/>
          <w:marBottom w:val="0"/>
          <w:divBdr>
            <w:top w:val="none" w:sz="0" w:space="0" w:color="auto"/>
            <w:left w:val="none" w:sz="0" w:space="0" w:color="auto"/>
            <w:bottom w:val="none" w:sz="0" w:space="0" w:color="auto"/>
            <w:right w:val="none" w:sz="0" w:space="0" w:color="auto"/>
          </w:divBdr>
        </w:div>
        <w:div w:id="664163031">
          <w:marLeft w:val="640"/>
          <w:marRight w:val="0"/>
          <w:marTop w:val="0"/>
          <w:marBottom w:val="0"/>
          <w:divBdr>
            <w:top w:val="none" w:sz="0" w:space="0" w:color="auto"/>
            <w:left w:val="none" w:sz="0" w:space="0" w:color="auto"/>
            <w:bottom w:val="none" w:sz="0" w:space="0" w:color="auto"/>
            <w:right w:val="none" w:sz="0" w:space="0" w:color="auto"/>
          </w:divBdr>
        </w:div>
        <w:div w:id="1720593947">
          <w:marLeft w:val="640"/>
          <w:marRight w:val="0"/>
          <w:marTop w:val="0"/>
          <w:marBottom w:val="0"/>
          <w:divBdr>
            <w:top w:val="none" w:sz="0" w:space="0" w:color="auto"/>
            <w:left w:val="none" w:sz="0" w:space="0" w:color="auto"/>
            <w:bottom w:val="none" w:sz="0" w:space="0" w:color="auto"/>
            <w:right w:val="none" w:sz="0" w:space="0" w:color="auto"/>
          </w:divBdr>
        </w:div>
        <w:div w:id="2081978288">
          <w:marLeft w:val="640"/>
          <w:marRight w:val="0"/>
          <w:marTop w:val="0"/>
          <w:marBottom w:val="0"/>
          <w:divBdr>
            <w:top w:val="none" w:sz="0" w:space="0" w:color="auto"/>
            <w:left w:val="none" w:sz="0" w:space="0" w:color="auto"/>
            <w:bottom w:val="none" w:sz="0" w:space="0" w:color="auto"/>
            <w:right w:val="none" w:sz="0" w:space="0" w:color="auto"/>
          </w:divBdr>
        </w:div>
        <w:div w:id="1182430517">
          <w:marLeft w:val="640"/>
          <w:marRight w:val="0"/>
          <w:marTop w:val="0"/>
          <w:marBottom w:val="0"/>
          <w:divBdr>
            <w:top w:val="none" w:sz="0" w:space="0" w:color="auto"/>
            <w:left w:val="none" w:sz="0" w:space="0" w:color="auto"/>
            <w:bottom w:val="none" w:sz="0" w:space="0" w:color="auto"/>
            <w:right w:val="none" w:sz="0" w:space="0" w:color="auto"/>
          </w:divBdr>
        </w:div>
        <w:div w:id="1878228309">
          <w:marLeft w:val="640"/>
          <w:marRight w:val="0"/>
          <w:marTop w:val="0"/>
          <w:marBottom w:val="0"/>
          <w:divBdr>
            <w:top w:val="none" w:sz="0" w:space="0" w:color="auto"/>
            <w:left w:val="none" w:sz="0" w:space="0" w:color="auto"/>
            <w:bottom w:val="none" w:sz="0" w:space="0" w:color="auto"/>
            <w:right w:val="none" w:sz="0" w:space="0" w:color="auto"/>
          </w:divBdr>
        </w:div>
        <w:div w:id="1541355589">
          <w:marLeft w:val="640"/>
          <w:marRight w:val="0"/>
          <w:marTop w:val="0"/>
          <w:marBottom w:val="0"/>
          <w:divBdr>
            <w:top w:val="none" w:sz="0" w:space="0" w:color="auto"/>
            <w:left w:val="none" w:sz="0" w:space="0" w:color="auto"/>
            <w:bottom w:val="none" w:sz="0" w:space="0" w:color="auto"/>
            <w:right w:val="none" w:sz="0" w:space="0" w:color="auto"/>
          </w:divBdr>
        </w:div>
        <w:div w:id="900212837">
          <w:marLeft w:val="640"/>
          <w:marRight w:val="0"/>
          <w:marTop w:val="0"/>
          <w:marBottom w:val="0"/>
          <w:divBdr>
            <w:top w:val="none" w:sz="0" w:space="0" w:color="auto"/>
            <w:left w:val="none" w:sz="0" w:space="0" w:color="auto"/>
            <w:bottom w:val="none" w:sz="0" w:space="0" w:color="auto"/>
            <w:right w:val="none" w:sz="0" w:space="0" w:color="auto"/>
          </w:divBdr>
        </w:div>
        <w:div w:id="544290880">
          <w:marLeft w:val="640"/>
          <w:marRight w:val="0"/>
          <w:marTop w:val="0"/>
          <w:marBottom w:val="0"/>
          <w:divBdr>
            <w:top w:val="none" w:sz="0" w:space="0" w:color="auto"/>
            <w:left w:val="none" w:sz="0" w:space="0" w:color="auto"/>
            <w:bottom w:val="none" w:sz="0" w:space="0" w:color="auto"/>
            <w:right w:val="none" w:sz="0" w:space="0" w:color="auto"/>
          </w:divBdr>
        </w:div>
        <w:div w:id="293751724">
          <w:marLeft w:val="640"/>
          <w:marRight w:val="0"/>
          <w:marTop w:val="0"/>
          <w:marBottom w:val="0"/>
          <w:divBdr>
            <w:top w:val="none" w:sz="0" w:space="0" w:color="auto"/>
            <w:left w:val="none" w:sz="0" w:space="0" w:color="auto"/>
            <w:bottom w:val="none" w:sz="0" w:space="0" w:color="auto"/>
            <w:right w:val="none" w:sz="0" w:space="0" w:color="auto"/>
          </w:divBdr>
        </w:div>
        <w:div w:id="267739107">
          <w:marLeft w:val="640"/>
          <w:marRight w:val="0"/>
          <w:marTop w:val="0"/>
          <w:marBottom w:val="0"/>
          <w:divBdr>
            <w:top w:val="none" w:sz="0" w:space="0" w:color="auto"/>
            <w:left w:val="none" w:sz="0" w:space="0" w:color="auto"/>
            <w:bottom w:val="none" w:sz="0" w:space="0" w:color="auto"/>
            <w:right w:val="none" w:sz="0" w:space="0" w:color="auto"/>
          </w:divBdr>
        </w:div>
      </w:divsChild>
    </w:div>
    <w:div w:id="1664967598">
      <w:bodyDiv w:val="1"/>
      <w:marLeft w:val="0"/>
      <w:marRight w:val="0"/>
      <w:marTop w:val="0"/>
      <w:marBottom w:val="0"/>
      <w:divBdr>
        <w:top w:val="none" w:sz="0" w:space="0" w:color="auto"/>
        <w:left w:val="none" w:sz="0" w:space="0" w:color="auto"/>
        <w:bottom w:val="none" w:sz="0" w:space="0" w:color="auto"/>
        <w:right w:val="none" w:sz="0" w:space="0" w:color="auto"/>
      </w:divBdr>
      <w:divsChild>
        <w:div w:id="12847515">
          <w:marLeft w:val="640"/>
          <w:marRight w:val="0"/>
          <w:marTop w:val="0"/>
          <w:marBottom w:val="0"/>
          <w:divBdr>
            <w:top w:val="none" w:sz="0" w:space="0" w:color="auto"/>
            <w:left w:val="none" w:sz="0" w:space="0" w:color="auto"/>
            <w:bottom w:val="none" w:sz="0" w:space="0" w:color="auto"/>
            <w:right w:val="none" w:sz="0" w:space="0" w:color="auto"/>
          </w:divBdr>
        </w:div>
        <w:div w:id="13000100">
          <w:marLeft w:val="640"/>
          <w:marRight w:val="0"/>
          <w:marTop w:val="0"/>
          <w:marBottom w:val="0"/>
          <w:divBdr>
            <w:top w:val="none" w:sz="0" w:space="0" w:color="auto"/>
            <w:left w:val="none" w:sz="0" w:space="0" w:color="auto"/>
            <w:bottom w:val="none" w:sz="0" w:space="0" w:color="auto"/>
            <w:right w:val="none" w:sz="0" w:space="0" w:color="auto"/>
          </w:divBdr>
        </w:div>
        <w:div w:id="16466173">
          <w:marLeft w:val="640"/>
          <w:marRight w:val="0"/>
          <w:marTop w:val="0"/>
          <w:marBottom w:val="0"/>
          <w:divBdr>
            <w:top w:val="none" w:sz="0" w:space="0" w:color="auto"/>
            <w:left w:val="none" w:sz="0" w:space="0" w:color="auto"/>
            <w:bottom w:val="none" w:sz="0" w:space="0" w:color="auto"/>
            <w:right w:val="none" w:sz="0" w:space="0" w:color="auto"/>
          </w:divBdr>
        </w:div>
        <w:div w:id="42564720">
          <w:marLeft w:val="640"/>
          <w:marRight w:val="0"/>
          <w:marTop w:val="0"/>
          <w:marBottom w:val="0"/>
          <w:divBdr>
            <w:top w:val="none" w:sz="0" w:space="0" w:color="auto"/>
            <w:left w:val="none" w:sz="0" w:space="0" w:color="auto"/>
            <w:bottom w:val="none" w:sz="0" w:space="0" w:color="auto"/>
            <w:right w:val="none" w:sz="0" w:space="0" w:color="auto"/>
          </w:divBdr>
        </w:div>
        <w:div w:id="44136818">
          <w:marLeft w:val="640"/>
          <w:marRight w:val="0"/>
          <w:marTop w:val="0"/>
          <w:marBottom w:val="0"/>
          <w:divBdr>
            <w:top w:val="none" w:sz="0" w:space="0" w:color="auto"/>
            <w:left w:val="none" w:sz="0" w:space="0" w:color="auto"/>
            <w:bottom w:val="none" w:sz="0" w:space="0" w:color="auto"/>
            <w:right w:val="none" w:sz="0" w:space="0" w:color="auto"/>
          </w:divBdr>
        </w:div>
        <w:div w:id="53163696">
          <w:marLeft w:val="640"/>
          <w:marRight w:val="0"/>
          <w:marTop w:val="0"/>
          <w:marBottom w:val="0"/>
          <w:divBdr>
            <w:top w:val="none" w:sz="0" w:space="0" w:color="auto"/>
            <w:left w:val="none" w:sz="0" w:space="0" w:color="auto"/>
            <w:bottom w:val="none" w:sz="0" w:space="0" w:color="auto"/>
            <w:right w:val="none" w:sz="0" w:space="0" w:color="auto"/>
          </w:divBdr>
        </w:div>
        <w:div w:id="59525860">
          <w:marLeft w:val="640"/>
          <w:marRight w:val="0"/>
          <w:marTop w:val="0"/>
          <w:marBottom w:val="0"/>
          <w:divBdr>
            <w:top w:val="none" w:sz="0" w:space="0" w:color="auto"/>
            <w:left w:val="none" w:sz="0" w:space="0" w:color="auto"/>
            <w:bottom w:val="none" w:sz="0" w:space="0" w:color="auto"/>
            <w:right w:val="none" w:sz="0" w:space="0" w:color="auto"/>
          </w:divBdr>
        </w:div>
        <w:div w:id="103039304">
          <w:marLeft w:val="640"/>
          <w:marRight w:val="0"/>
          <w:marTop w:val="0"/>
          <w:marBottom w:val="0"/>
          <w:divBdr>
            <w:top w:val="none" w:sz="0" w:space="0" w:color="auto"/>
            <w:left w:val="none" w:sz="0" w:space="0" w:color="auto"/>
            <w:bottom w:val="none" w:sz="0" w:space="0" w:color="auto"/>
            <w:right w:val="none" w:sz="0" w:space="0" w:color="auto"/>
          </w:divBdr>
        </w:div>
        <w:div w:id="123814086">
          <w:marLeft w:val="640"/>
          <w:marRight w:val="0"/>
          <w:marTop w:val="0"/>
          <w:marBottom w:val="0"/>
          <w:divBdr>
            <w:top w:val="none" w:sz="0" w:space="0" w:color="auto"/>
            <w:left w:val="none" w:sz="0" w:space="0" w:color="auto"/>
            <w:bottom w:val="none" w:sz="0" w:space="0" w:color="auto"/>
            <w:right w:val="none" w:sz="0" w:space="0" w:color="auto"/>
          </w:divBdr>
        </w:div>
        <w:div w:id="132915557">
          <w:marLeft w:val="640"/>
          <w:marRight w:val="0"/>
          <w:marTop w:val="0"/>
          <w:marBottom w:val="0"/>
          <w:divBdr>
            <w:top w:val="none" w:sz="0" w:space="0" w:color="auto"/>
            <w:left w:val="none" w:sz="0" w:space="0" w:color="auto"/>
            <w:bottom w:val="none" w:sz="0" w:space="0" w:color="auto"/>
            <w:right w:val="none" w:sz="0" w:space="0" w:color="auto"/>
          </w:divBdr>
        </w:div>
        <w:div w:id="186797080">
          <w:marLeft w:val="640"/>
          <w:marRight w:val="0"/>
          <w:marTop w:val="0"/>
          <w:marBottom w:val="0"/>
          <w:divBdr>
            <w:top w:val="none" w:sz="0" w:space="0" w:color="auto"/>
            <w:left w:val="none" w:sz="0" w:space="0" w:color="auto"/>
            <w:bottom w:val="none" w:sz="0" w:space="0" w:color="auto"/>
            <w:right w:val="none" w:sz="0" w:space="0" w:color="auto"/>
          </w:divBdr>
        </w:div>
        <w:div w:id="227306312">
          <w:marLeft w:val="640"/>
          <w:marRight w:val="0"/>
          <w:marTop w:val="0"/>
          <w:marBottom w:val="0"/>
          <w:divBdr>
            <w:top w:val="none" w:sz="0" w:space="0" w:color="auto"/>
            <w:left w:val="none" w:sz="0" w:space="0" w:color="auto"/>
            <w:bottom w:val="none" w:sz="0" w:space="0" w:color="auto"/>
            <w:right w:val="none" w:sz="0" w:space="0" w:color="auto"/>
          </w:divBdr>
        </w:div>
        <w:div w:id="240650953">
          <w:marLeft w:val="640"/>
          <w:marRight w:val="0"/>
          <w:marTop w:val="0"/>
          <w:marBottom w:val="0"/>
          <w:divBdr>
            <w:top w:val="none" w:sz="0" w:space="0" w:color="auto"/>
            <w:left w:val="none" w:sz="0" w:space="0" w:color="auto"/>
            <w:bottom w:val="none" w:sz="0" w:space="0" w:color="auto"/>
            <w:right w:val="none" w:sz="0" w:space="0" w:color="auto"/>
          </w:divBdr>
        </w:div>
        <w:div w:id="267740146">
          <w:marLeft w:val="640"/>
          <w:marRight w:val="0"/>
          <w:marTop w:val="0"/>
          <w:marBottom w:val="0"/>
          <w:divBdr>
            <w:top w:val="none" w:sz="0" w:space="0" w:color="auto"/>
            <w:left w:val="none" w:sz="0" w:space="0" w:color="auto"/>
            <w:bottom w:val="none" w:sz="0" w:space="0" w:color="auto"/>
            <w:right w:val="none" w:sz="0" w:space="0" w:color="auto"/>
          </w:divBdr>
        </w:div>
        <w:div w:id="269704179">
          <w:marLeft w:val="640"/>
          <w:marRight w:val="0"/>
          <w:marTop w:val="0"/>
          <w:marBottom w:val="0"/>
          <w:divBdr>
            <w:top w:val="none" w:sz="0" w:space="0" w:color="auto"/>
            <w:left w:val="none" w:sz="0" w:space="0" w:color="auto"/>
            <w:bottom w:val="none" w:sz="0" w:space="0" w:color="auto"/>
            <w:right w:val="none" w:sz="0" w:space="0" w:color="auto"/>
          </w:divBdr>
        </w:div>
        <w:div w:id="296838791">
          <w:marLeft w:val="640"/>
          <w:marRight w:val="0"/>
          <w:marTop w:val="0"/>
          <w:marBottom w:val="0"/>
          <w:divBdr>
            <w:top w:val="none" w:sz="0" w:space="0" w:color="auto"/>
            <w:left w:val="none" w:sz="0" w:space="0" w:color="auto"/>
            <w:bottom w:val="none" w:sz="0" w:space="0" w:color="auto"/>
            <w:right w:val="none" w:sz="0" w:space="0" w:color="auto"/>
          </w:divBdr>
        </w:div>
        <w:div w:id="312220150">
          <w:marLeft w:val="640"/>
          <w:marRight w:val="0"/>
          <w:marTop w:val="0"/>
          <w:marBottom w:val="0"/>
          <w:divBdr>
            <w:top w:val="none" w:sz="0" w:space="0" w:color="auto"/>
            <w:left w:val="none" w:sz="0" w:space="0" w:color="auto"/>
            <w:bottom w:val="none" w:sz="0" w:space="0" w:color="auto"/>
            <w:right w:val="none" w:sz="0" w:space="0" w:color="auto"/>
          </w:divBdr>
        </w:div>
        <w:div w:id="318077687">
          <w:marLeft w:val="640"/>
          <w:marRight w:val="0"/>
          <w:marTop w:val="0"/>
          <w:marBottom w:val="0"/>
          <w:divBdr>
            <w:top w:val="none" w:sz="0" w:space="0" w:color="auto"/>
            <w:left w:val="none" w:sz="0" w:space="0" w:color="auto"/>
            <w:bottom w:val="none" w:sz="0" w:space="0" w:color="auto"/>
            <w:right w:val="none" w:sz="0" w:space="0" w:color="auto"/>
          </w:divBdr>
        </w:div>
        <w:div w:id="319234463">
          <w:marLeft w:val="640"/>
          <w:marRight w:val="0"/>
          <w:marTop w:val="0"/>
          <w:marBottom w:val="0"/>
          <w:divBdr>
            <w:top w:val="none" w:sz="0" w:space="0" w:color="auto"/>
            <w:left w:val="none" w:sz="0" w:space="0" w:color="auto"/>
            <w:bottom w:val="none" w:sz="0" w:space="0" w:color="auto"/>
            <w:right w:val="none" w:sz="0" w:space="0" w:color="auto"/>
          </w:divBdr>
        </w:div>
        <w:div w:id="330640844">
          <w:marLeft w:val="640"/>
          <w:marRight w:val="0"/>
          <w:marTop w:val="0"/>
          <w:marBottom w:val="0"/>
          <w:divBdr>
            <w:top w:val="none" w:sz="0" w:space="0" w:color="auto"/>
            <w:left w:val="none" w:sz="0" w:space="0" w:color="auto"/>
            <w:bottom w:val="none" w:sz="0" w:space="0" w:color="auto"/>
            <w:right w:val="none" w:sz="0" w:space="0" w:color="auto"/>
          </w:divBdr>
        </w:div>
        <w:div w:id="348220198">
          <w:marLeft w:val="640"/>
          <w:marRight w:val="0"/>
          <w:marTop w:val="0"/>
          <w:marBottom w:val="0"/>
          <w:divBdr>
            <w:top w:val="none" w:sz="0" w:space="0" w:color="auto"/>
            <w:left w:val="none" w:sz="0" w:space="0" w:color="auto"/>
            <w:bottom w:val="none" w:sz="0" w:space="0" w:color="auto"/>
            <w:right w:val="none" w:sz="0" w:space="0" w:color="auto"/>
          </w:divBdr>
        </w:div>
        <w:div w:id="395275992">
          <w:marLeft w:val="640"/>
          <w:marRight w:val="0"/>
          <w:marTop w:val="0"/>
          <w:marBottom w:val="0"/>
          <w:divBdr>
            <w:top w:val="none" w:sz="0" w:space="0" w:color="auto"/>
            <w:left w:val="none" w:sz="0" w:space="0" w:color="auto"/>
            <w:bottom w:val="none" w:sz="0" w:space="0" w:color="auto"/>
            <w:right w:val="none" w:sz="0" w:space="0" w:color="auto"/>
          </w:divBdr>
        </w:div>
        <w:div w:id="406389662">
          <w:marLeft w:val="640"/>
          <w:marRight w:val="0"/>
          <w:marTop w:val="0"/>
          <w:marBottom w:val="0"/>
          <w:divBdr>
            <w:top w:val="none" w:sz="0" w:space="0" w:color="auto"/>
            <w:left w:val="none" w:sz="0" w:space="0" w:color="auto"/>
            <w:bottom w:val="none" w:sz="0" w:space="0" w:color="auto"/>
            <w:right w:val="none" w:sz="0" w:space="0" w:color="auto"/>
          </w:divBdr>
        </w:div>
        <w:div w:id="410275765">
          <w:marLeft w:val="640"/>
          <w:marRight w:val="0"/>
          <w:marTop w:val="0"/>
          <w:marBottom w:val="0"/>
          <w:divBdr>
            <w:top w:val="none" w:sz="0" w:space="0" w:color="auto"/>
            <w:left w:val="none" w:sz="0" w:space="0" w:color="auto"/>
            <w:bottom w:val="none" w:sz="0" w:space="0" w:color="auto"/>
            <w:right w:val="none" w:sz="0" w:space="0" w:color="auto"/>
          </w:divBdr>
        </w:div>
        <w:div w:id="419445612">
          <w:marLeft w:val="640"/>
          <w:marRight w:val="0"/>
          <w:marTop w:val="0"/>
          <w:marBottom w:val="0"/>
          <w:divBdr>
            <w:top w:val="none" w:sz="0" w:space="0" w:color="auto"/>
            <w:left w:val="none" w:sz="0" w:space="0" w:color="auto"/>
            <w:bottom w:val="none" w:sz="0" w:space="0" w:color="auto"/>
            <w:right w:val="none" w:sz="0" w:space="0" w:color="auto"/>
          </w:divBdr>
        </w:div>
        <w:div w:id="449513652">
          <w:marLeft w:val="640"/>
          <w:marRight w:val="0"/>
          <w:marTop w:val="0"/>
          <w:marBottom w:val="0"/>
          <w:divBdr>
            <w:top w:val="none" w:sz="0" w:space="0" w:color="auto"/>
            <w:left w:val="none" w:sz="0" w:space="0" w:color="auto"/>
            <w:bottom w:val="none" w:sz="0" w:space="0" w:color="auto"/>
            <w:right w:val="none" w:sz="0" w:space="0" w:color="auto"/>
          </w:divBdr>
        </w:div>
        <w:div w:id="452599918">
          <w:marLeft w:val="640"/>
          <w:marRight w:val="0"/>
          <w:marTop w:val="0"/>
          <w:marBottom w:val="0"/>
          <w:divBdr>
            <w:top w:val="none" w:sz="0" w:space="0" w:color="auto"/>
            <w:left w:val="none" w:sz="0" w:space="0" w:color="auto"/>
            <w:bottom w:val="none" w:sz="0" w:space="0" w:color="auto"/>
            <w:right w:val="none" w:sz="0" w:space="0" w:color="auto"/>
          </w:divBdr>
        </w:div>
        <w:div w:id="486633094">
          <w:marLeft w:val="640"/>
          <w:marRight w:val="0"/>
          <w:marTop w:val="0"/>
          <w:marBottom w:val="0"/>
          <w:divBdr>
            <w:top w:val="none" w:sz="0" w:space="0" w:color="auto"/>
            <w:left w:val="none" w:sz="0" w:space="0" w:color="auto"/>
            <w:bottom w:val="none" w:sz="0" w:space="0" w:color="auto"/>
            <w:right w:val="none" w:sz="0" w:space="0" w:color="auto"/>
          </w:divBdr>
        </w:div>
        <w:div w:id="558128901">
          <w:marLeft w:val="640"/>
          <w:marRight w:val="0"/>
          <w:marTop w:val="0"/>
          <w:marBottom w:val="0"/>
          <w:divBdr>
            <w:top w:val="none" w:sz="0" w:space="0" w:color="auto"/>
            <w:left w:val="none" w:sz="0" w:space="0" w:color="auto"/>
            <w:bottom w:val="none" w:sz="0" w:space="0" w:color="auto"/>
            <w:right w:val="none" w:sz="0" w:space="0" w:color="auto"/>
          </w:divBdr>
        </w:div>
        <w:div w:id="576983731">
          <w:marLeft w:val="640"/>
          <w:marRight w:val="0"/>
          <w:marTop w:val="0"/>
          <w:marBottom w:val="0"/>
          <w:divBdr>
            <w:top w:val="none" w:sz="0" w:space="0" w:color="auto"/>
            <w:left w:val="none" w:sz="0" w:space="0" w:color="auto"/>
            <w:bottom w:val="none" w:sz="0" w:space="0" w:color="auto"/>
            <w:right w:val="none" w:sz="0" w:space="0" w:color="auto"/>
          </w:divBdr>
        </w:div>
        <w:div w:id="579682956">
          <w:marLeft w:val="640"/>
          <w:marRight w:val="0"/>
          <w:marTop w:val="0"/>
          <w:marBottom w:val="0"/>
          <w:divBdr>
            <w:top w:val="none" w:sz="0" w:space="0" w:color="auto"/>
            <w:left w:val="none" w:sz="0" w:space="0" w:color="auto"/>
            <w:bottom w:val="none" w:sz="0" w:space="0" w:color="auto"/>
            <w:right w:val="none" w:sz="0" w:space="0" w:color="auto"/>
          </w:divBdr>
        </w:div>
        <w:div w:id="599265649">
          <w:marLeft w:val="640"/>
          <w:marRight w:val="0"/>
          <w:marTop w:val="0"/>
          <w:marBottom w:val="0"/>
          <w:divBdr>
            <w:top w:val="none" w:sz="0" w:space="0" w:color="auto"/>
            <w:left w:val="none" w:sz="0" w:space="0" w:color="auto"/>
            <w:bottom w:val="none" w:sz="0" w:space="0" w:color="auto"/>
            <w:right w:val="none" w:sz="0" w:space="0" w:color="auto"/>
          </w:divBdr>
        </w:div>
        <w:div w:id="670333762">
          <w:marLeft w:val="640"/>
          <w:marRight w:val="0"/>
          <w:marTop w:val="0"/>
          <w:marBottom w:val="0"/>
          <w:divBdr>
            <w:top w:val="none" w:sz="0" w:space="0" w:color="auto"/>
            <w:left w:val="none" w:sz="0" w:space="0" w:color="auto"/>
            <w:bottom w:val="none" w:sz="0" w:space="0" w:color="auto"/>
            <w:right w:val="none" w:sz="0" w:space="0" w:color="auto"/>
          </w:divBdr>
        </w:div>
        <w:div w:id="692803526">
          <w:marLeft w:val="640"/>
          <w:marRight w:val="0"/>
          <w:marTop w:val="0"/>
          <w:marBottom w:val="0"/>
          <w:divBdr>
            <w:top w:val="none" w:sz="0" w:space="0" w:color="auto"/>
            <w:left w:val="none" w:sz="0" w:space="0" w:color="auto"/>
            <w:bottom w:val="none" w:sz="0" w:space="0" w:color="auto"/>
            <w:right w:val="none" w:sz="0" w:space="0" w:color="auto"/>
          </w:divBdr>
        </w:div>
        <w:div w:id="819420658">
          <w:marLeft w:val="640"/>
          <w:marRight w:val="0"/>
          <w:marTop w:val="0"/>
          <w:marBottom w:val="0"/>
          <w:divBdr>
            <w:top w:val="none" w:sz="0" w:space="0" w:color="auto"/>
            <w:left w:val="none" w:sz="0" w:space="0" w:color="auto"/>
            <w:bottom w:val="none" w:sz="0" w:space="0" w:color="auto"/>
            <w:right w:val="none" w:sz="0" w:space="0" w:color="auto"/>
          </w:divBdr>
        </w:div>
        <w:div w:id="833299336">
          <w:marLeft w:val="640"/>
          <w:marRight w:val="0"/>
          <w:marTop w:val="0"/>
          <w:marBottom w:val="0"/>
          <w:divBdr>
            <w:top w:val="none" w:sz="0" w:space="0" w:color="auto"/>
            <w:left w:val="none" w:sz="0" w:space="0" w:color="auto"/>
            <w:bottom w:val="none" w:sz="0" w:space="0" w:color="auto"/>
            <w:right w:val="none" w:sz="0" w:space="0" w:color="auto"/>
          </w:divBdr>
        </w:div>
        <w:div w:id="850030425">
          <w:marLeft w:val="640"/>
          <w:marRight w:val="0"/>
          <w:marTop w:val="0"/>
          <w:marBottom w:val="0"/>
          <w:divBdr>
            <w:top w:val="none" w:sz="0" w:space="0" w:color="auto"/>
            <w:left w:val="none" w:sz="0" w:space="0" w:color="auto"/>
            <w:bottom w:val="none" w:sz="0" w:space="0" w:color="auto"/>
            <w:right w:val="none" w:sz="0" w:space="0" w:color="auto"/>
          </w:divBdr>
        </w:div>
        <w:div w:id="936448030">
          <w:marLeft w:val="640"/>
          <w:marRight w:val="0"/>
          <w:marTop w:val="0"/>
          <w:marBottom w:val="0"/>
          <w:divBdr>
            <w:top w:val="none" w:sz="0" w:space="0" w:color="auto"/>
            <w:left w:val="none" w:sz="0" w:space="0" w:color="auto"/>
            <w:bottom w:val="none" w:sz="0" w:space="0" w:color="auto"/>
            <w:right w:val="none" w:sz="0" w:space="0" w:color="auto"/>
          </w:divBdr>
        </w:div>
        <w:div w:id="960569270">
          <w:marLeft w:val="640"/>
          <w:marRight w:val="0"/>
          <w:marTop w:val="0"/>
          <w:marBottom w:val="0"/>
          <w:divBdr>
            <w:top w:val="none" w:sz="0" w:space="0" w:color="auto"/>
            <w:left w:val="none" w:sz="0" w:space="0" w:color="auto"/>
            <w:bottom w:val="none" w:sz="0" w:space="0" w:color="auto"/>
            <w:right w:val="none" w:sz="0" w:space="0" w:color="auto"/>
          </w:divBdr>
        </w:div>
        <w:div w:id="994338519">
          <w:marLeft w:val="640"/>
          <w:marRight w:val="0"/>
          <w:marTop w:val="0"/>
          <w:marBottom w:val="0"/>
          <w:divBdr>
            <w:top w:val="none" w:sz="0" w:space="0" w:color="auto"/>
            <w:left w:val="none" w:sz="0" w:space="0" w:color="auto"/>
            <w:bottom w:val="none" w:sz="0" w:space="0" w:color="auto"/>
            <w:right w:val="none" w:sz="0" w:space="0" w:color="auto"/>
          </w:divBdr>
        </w:div>
        <w:div w:id="1007246977">
          <w:marLeft w:val="640"/>
          <w:marRight w:val="0"/>
          <w:marTop w:val="0"/>
          <w:marBottom w:val="0"/>
          <w:divBdr>
            <w:top w:val="none" w:sz="0" w:space="0" w:color="auto"/>
            <w:left w:val="none" w:sz="0" w:space="0" w:color="auto"/>
            <w:bottom w:val="none" w:sz="0" w:space="0" w:color="auto"/>
            <w:right w:val="none" w:sz="0" w:space="0" w:color="auto"/>
          </w:divBdr>
        </w:div>
        <w:div w:id="1034967078">
          <w:marLeft w:val="640"/>
          <w:marRight w:val="0"/>
          <w:marTop w:val="0"/>
          <w:marBottom w:val="0"/>
          <w:divBdr>
            <w:top w:val="none" w:sz="0" w:space="0" w:color="auto"/>
            <w:left w:val="none" w:sz="0" w:space="0" w:color="auto"/>
            <w:bottom w:val="none" w:sz="0" w:space="0" w:color="auto"/>
            <w:right w:val="none" w:sz="0" w:space="0" w:color="auto"/>
          </w:divBdr>
        </w:div>
        <w:div w:id="1040596769">
          <w:marLeft w:val="640"/>
          <w:marRight w:val="0"/>
          <w:marTop w:val="0"/>
          <w:marBottom w:val="0"/>
          <w:divBdr>
            <w:top w:val="none" w:sz="0" w:space="0" w:color="auto"/>
            <w:left w:val="none" w:sz="0" w:space="0" w:color="auto"/>
            <w:bottom w:val="none" w:sz="0" w:space="0" w:color="auto"/>
            <w:right w:val="none" w:sz="0" w:space="0" w:color="auto"/>
          </w:divBdr>
        </w:div>
        <w:div w:id="1045104708">
          <w:marLeft w:val="640"/>
          <w:marRight w:val="0"/>
          <w:marTop w:val="0"/>
          <w:marBottom w:val="0"/>
          <w:divBdr>
            <w:top w:val="none" w:sz="0" w:space="0" w:color="auto"/>
            <w:left w:val="none" w:sz="0" w:space="0" w:color="auto"/>
            <w:bottom w:val="none" w:sz="0" w:space="0" w:color="auto"/>
            <w:right w:val="none" w:sz="0" w:space="0" w:color="auto"/>
          </w:divBdr>
        </w:div>
        <w:div w:id="1057902117">
          <w:marLeft w:val="640"/>
          <w:marRight w:val="0"/>
          <w:marTop w:val="0"/>
          <w:marBottom w:val="0"/>
          <w:divBdr>
            <w:top w:val="none" w:sz="0" w:space="0" w:color="auto"/>
            <w:left w:val="none" w:sz="0" w:space="0" w:color="auto"/>
            <w:bottom w:val="none" w:sz="0" w:space="0" w:color="auto"/>
            <w:right w:val="none" w:sz="0" w:space="0" w:color="auto"/>
          </w:divBdr>
        </w:div>
        <w:div w:id="1156412938">
          <w:marLeft w:val="640"/>
          <w:marRight w:val="0"/>
          <w:marTop w:val="0"/>
          <w:marBottom w:val="0"/>
          <w:divBdr>
            <w:top w:val="none" w:sz="0" w:space="0" w:color="auto"/>
            <w:left w:val="none" w:sz="0" w:space="0" w:color="auto"/>
            <w:bottom w:val="none" w:sz="0" w:space="0" w:color="auto"/>
            <w:right w:val="none" w:sz="0" w:space="0" w:color="auto"/>
          </w:divBdr>
        </w:div>
        <w:div w:id="1179852504">
          <w:marLeft w:val="640"/>
          <w:marRight w:val="0"/>
          <w:marTop w:val="0"/>
          <w:marBottom w:val="0"/>
          <w:divBdr>
            <w:top w:val="none" w:sz="0" w:space="0" w:color="auto"/>
            <w:left w:val="none" w:sz="0" w:space="0" w:color="auto"/>
            <w:bottom w:val="none" w:sz="0" w:space="0" w:color="auto"/>
            <w:right w:val="none" w:sz="0" w:space="0" w:color="auto"/>
          </w:divBdr>
        </w:div>
        <w:div w:id="1219515201">
          <w:marLeft w:val="640"/>
          <w:marRight w:val="0"/>
          <w:marTop w:val="0"/>
          <w:marBottom w:val="0"/>
          <w:divBdr>
            <w:top w:val="none" w:sz="0" w:space="0" w:color="auto"/>
            <w:left w:val="none" w:sz="0" w:space="0" w:color="auto"/>
            <w:bottom w:val="none" w:sz="0" w:space="0" w:color="auto"/>
            <w:right w:val="none" w:sz="0" w:space="0" w:color="auto"/>
          </w:divBdr>
        </w:div>
        <w:div w:id="1222013421">
          <w:marLeft w:val="640"/>
          <w:marRight w:val="0"/>
          <w:marTop w:val="0"/>
          <w:marBottom w:val="0"/>
          <w:divBdr>
            <w:top w:val="none" w:sz="0" w:space="0" w:color="auto"/>
            <w:left w:val="none" w:sz="0" w:space="0" w:color="auto"/>
            <w:bottom w:val="none" w:sz="0" w:space="0" w:color="auto"/>
            <w:right w:val="none" w:sz="0" w:space="0" w:color="auto"/>
          </w:divBdr>
        </w:div>
        <w:div w:id="1226529734">
          <w:marLeft w:val="640"/>
          <w:marRight w:val="0"/>
          <w:marTop w:val="0"/>
          <w:marBottom w:val="0"/>
          <w:divBdr>
            <w:top w:val="none" w:sz="0" w:space="0" w:color="auto"/>
            <w:left w:val="none" w:sz="0" w:space="0" w:color="auto"/>
            <w:bottom w:val="none" w:sz="0" w:space="0" w:color="auto"/>
            <w:right w:val="none" w:sz="0" w:space="0" w:color="auto"/>
          </w:divBdr>
        </w:div>
        <w:div w:id="1401488303">
          <w:marLeft w:val="640"/>
          <w:marRight w:val="0"/>
          <w:marTop w:val="0"/>
          <w:marBottom w:val="0"/>
          <w:divBdr>
            <w:top w:val="none" w:sz="0" w:space="0" w:color="auto"/>
            <w:left w:val="none" w:sz="0" w:space="0" w:color="auto"/>
            <w:bottom w:val="none" w:sz="0" w:space="0" w:color="auto"/>
            <w:right w:val="none" w:sz="0" w:space="0" w:color="auto"/>
          </w:divBdr>
        </w:div>
        <w:div w:id="1486360222">
          <w:marLeft w:val="640"/>
          <w:marRight w:val="0"/>
          <w:marTop w:val="0"/>
          <w:marBottom w:val="0"/>
          <w:divBdr>
            <w:top w:val="none" w:sz="0" w:space="0" w:color="auto"/>
            <w:left w:val="none" w:sz="0" w:space="0" w:color="auto"/>
            <w:bottom w:val="none" w:sz="0" w:space="0" w:color="auto"/>
            <w:right w:val="none" w:sz="0" w:space="0" w:color="auto"/>
          </w:divBdr>
        </w:div>
        <w:div w:id="1506438799">
          <w:marLeft w:val="640"/>
          <w:marRight w:val="0"/>
          <w:marTop w:val="0"/>
          <w:marBottom w:val="0"/>
          <w:divBdr>
            <w:top w:val="none" w:sz="0" w:space="0" w:color="auto"/>
            <w:left w:val="none" w:sz="0" w:space="0" w:color="auto"/>
            <w:bottom w:val="none" w:sz="0" w:space="0" w:color="auto"/>
            <w:right w:val="none" w:sz="0" w:space="0" w:color="auto"/>
          </w:divBdr>
        </w:div>
        <w:div w:id="1526166829">
          <w:marLeft w:val="640"/>
          <w:marRight w:val="0"/>
          <w:marTop w:val="0"/>
          <w:marBottom w:val="0"/>
          <w:divBdr>
            <w:top w:val="none" w:sz="0" w:space="0" w:color="auto"/>
            <w:left w:val="none" w:sz="0" w:space="0" w:color="auto"/>
            <w:bottom w:val="none" w:sz="0" w:space="0" w:color="auto"/>
            <w:right w:val="none" w:sz="0" w:space="0" w:color="auto"/>
          </w:divBdr>
        </w:div>
        <w:div w:id="1542279789">
          <w:marLeft w:val="640"/>
          <w:marRight w:val="0"/>
          <w:marTop w:val="0"/>
          <w:marBottom w:val="0"/>
          <w:divBdr>
            <w:top w:val="none" w:sz="0" w:space="0" w:color="auto"/>
            <w:left w:val="none" w:sz="0" w:space="0" w:color="auto"/>
            <w:bottom w:val="none" w:sz="0" w:space="0" w:color="auto"/>
            <w:right w:val="none" w:sz="0" w:space="0" w:color="auto"/>
          </w:divBdr>
        </w:div>
        <w:div w:id="1596666353">
          <w:marLeft w:val="640"/>
          <w:marRight w:val="0"/>
          <w:marTop w:val="0"/>
          <w:marBottom w:val="0"/>
          <w:divBdr>
            <w:top w:val="none" w:sz="0" w:space="0" w:color="auto"/>
            <w:left w:val="none" w:sz="0" w:space="0" w:color="auto"/>
            <w:bottom w:val="none" w:sz="0" w:space="0" w:color="auto"/>
            <w:right w:val="none" w:sz="0" w:space="0" w:color="auto"/>
          </w:divBdr>
        </w:div>
        <w:div w:id="1611207537">
          <w:marLeft w:val="640"/>
          <w:marRight w:val="0"/>
          <w:marTop w:val="0"/>
          <w:marBottom w:val="0"/>
          <w:divBdr>
            <w:top w:val="none" w:sz="0" w:space="0" w:color="auto"/>
            <w:left w:val="none" w:sz="0" w:space="0" w:color="auto"/>
            <w:bottom w:val="none" w:sz="0" w:space="0" w:color="auto"/>
            <w:right w:val="none" w:sz="0" w:space="0" w:color="auto"/>
          </w:divBdr>
        </w:div>
        <w:div w:id="1638492054">
          <w:marLeft w:val="640"/>
          <w:marRight w:val="0"/>
          <w:marTop w:val="0"/>
          <w:marBottom w:val="0"/>
          <w:divBdr>
            <w:top w:val="none" w:sz="0" w:space="0" w:color="auto"/>
            <w:left w:val="none" w:sz="0" w:space="0" w:color="auto"/>
            <w:bottom w:val="none" w:sz="0" w:space="0" w:color="auto"/>
            <w:right w:val="none" w:sz="0" w:space="0" w:color="auto"/>
          </w:divBdr>
        </w:div>
        <w:div w:id="1651206697">
          <w:marLeft w:val="640"/>
          <w:marRight w:val="0"/>
          <w:marTop w:val="0"/>
          <w:marBottom w:val="0"/>
          <w:divBdr>
            <w:top w:val="none" w:sz="0" w:space="0" w:color="auto"/>
            <w:left w:val="none" w:sz="0" w:space="0" w:color="auto"/>
            <w:bottom w:val="none" w:sz="0" w:space="0" w:color="auto"/>
            <w:right w:val="none" w:sz="0" w:space="0" w:color="auto"/>
          </w:divBdr>
        </w:div>
        <w:div w:id="1656567208">
          <w:marLeft w:val="640"/>
          <w:marRight w:val="0"/>
          <w:marTop w:val="0"/>
          <w:marBottom w:val="0"/>
          <w:divBdr>
            <w:top w:val="none" w:sz="0" w:space="0" w:color="auto"/>
            <w:left w:val="none" w:sz="0" w:space="0" w:color="auto"/>
            <w:bottom w:val="none" w:sz="0" w:space="0" w:color="auto"/>
            <w:right w:val="none" w:sz="0" w:space="0" w:color="auto"/>
          </w:divBdr>
        </w:div>
        <w:div w:id="1673023410">
          <w:marLeft w:val="640"/>
          <w:marRight w:val="0"/>
          <w:marTop w:val="0"/>
          <w:marBottom w:val="0"/>
          <w:divBdr>
            <w:top w:val="none" w:sz="0" w:space="0" w:color="auto"/>
            <w:left w:val="none" w:sz="0" w:space="0" w:color="auto"/>
            <w:bottom w:val="none" w:sz="0" w:space="0" w:color="auto"/>
            <w:right w:val="none" w:sz="0" w:space="0" w:color="auto"/>
          </w:divBdr>
        </w:div>
        <w:div w:id="1679036363">
          <w:marLeft w:val="640"/>
          <w:marRight w:val="0"/>
          <w:marTop w:val="0"/>
          <w:marBottom w:val="0"/>
          <w:divBdr>
            <w:top w:val="none" w:sz="0" w:space="0" w:color="auto"/>
            <w:left w:val="none" w:sz="0" w:space="0" w:color="auto"/>
            <w:bottom w:val="none" w:sz="0" w:space="0" w:color="auto"/>
            <w:right w:val="none" w:sz="0" w:space="0" w:color="auto"/>
          </w:divBdr>
        </w:div>
      </w:divsChild>
    </w:div>
    <w:div w:id="1665232710">
      <w:bodyDiv w:val="1"/>
      <w:marLeft w:val="0"/>
      <w:marRight w:val="0"/>
      <w:marTop w:val="0"/>
      <w:marBottom w:val="0"/>
      <w:divBdr>
        <w:top w:val="none" w:sz="0" w:space="0" w:color="auto"/>
        <w:left w:val="none" w:sz="0" w:space="0" w:color="auto"/>
        <w:bottom w:val="none" w:sz="0" w:space="0" w:color="auto"/>
        <w:right w:val="none" w:sz="0" w:space="0" w:color="auto"/>
      </w:divBdr>
      <w:divsChild>
        <w:div w:id="26684067">
          <w:marLeft w:val="640"/>
          <w:marRight w:val="0"/>
          <w:marTop w:val="0"/>
          <w:marBottom w:val="0"/>
          <w:divBdr>
            <w:top w:val="none" w:sz="0" w:space="0" w:color="auto"/>
            <w:left w:val="none" w:sz="0" w:space="0" w:color="auto"/>
            <w:bottom w:val="none" w:sz="0" w:space="0" w:color="auto"/>
            <w:right w:val="none" w:sz="0" w:space="0" w:color="auto"/>
          </w:divBdr>
        </w:div>
        <w:div w:id="45565009">
          <w:marLeft w:val="640"/>
          <w:marRight w:val="0"/>
          <w:marTop w:val="0"/>
          <w:marBottom w:val="0"/>
          <w:divBdr>
            <w:top w:val="none" w:sz="0" w:space="0" w:color="auto"/>
            <w:left w:val="none" w:sz="0" w:space="0" w:color="auto"/>
            <w:bottom w:val="none" w:sz="0" w:space="0" w:color="auto"/>
            <w:right w:val="none" w:sz="0" w:space="0" w:color="auto"/>
          </w:divBdr>
        </w:div>
        <w:div w:id="77531192">
          <w:marLeft w:val="640"/>
          <w:marRight w:val="0"/>
          <w:marTop w:val="0"/>
          <w:marBottom w:val="0"/>
          <w:divBdr>
            <w:top w:val="none" w:sz="0" w:space="0" w:color="auto"/>
            <w:left w:val="none" w:sz="0" w:space="0" w:color="auto"/>
            <w:bottom w:val="none" w:sz="0" w:space="0" w:color="auto"/>
            <w:right w:val="none" w:sz="0" w:space="0" w:color="auto"/>
          </w:divBdr>
        </w:div>
        <w:div w:id="166409646">
          <w:marLeft w:val="640"/>
          <w:marRight w:val="0"/>
          <w:marTop w:val="0"/>
          <w:marBottom w:val="0"/>
          <w:divBdr>
            <w:top w:val="none" w:sz="0" w:space="0" w:color="auto"/>
            <w:left w:val="none" w:sz="0" w:space="0" w:color="auto"/>
            <w:bottom w:val="none" w:sz="0" w:space="0" w:color="auto"/>
            <w:right w:val="none" w:sz="0" w:space="0" w:color="auto"/>
          </w:divBdr>
        </w:div>
        <w:div w:id="188182521">
          <w:marLeft w:val="640"/>
          <w:marRight w:val="0"/>
          <w:marTop w:val="0"/>
          <w:marBottom w:val="0"/>
          <w:divBdr>
            <w:top w:val="none" w:sz="0" w:space="0" w:color="auto"/>
            <w:left w:val="none" w:sz="0" w:space="0" w:color="auto"/>
            <w:bottom w:val="none" w:sz="0" w:space="0" w:color="auto"/>
            <w:right w:val="none" w:sz="0" w:space="0" w:color="auto"/>
          </w:divBdr>
        </w:div>
        <w:div w:id="189614795">
          <w:marLeft w:val="640"/>
          <w:marRight w:val="0"/>
          <w:marTop w:val="0"/>
          <w:marBottom w:val="0"/>
          <w:divBdr>
            <w:top w:val="none" w:sz="0" w:space="0" w:color="auto"/>
            <w:left w:val="none" w:sz="0" w:space="0" w:color="auto"/>
            <w:bottom w:val="none" w:sz="0" w:space="0" w:color="auto"/>
            <w:right w:val="none" w:sz="0" w:space="0" w:color="auto"/>
          </w:divBdr>
        </w:div>
        <w:div w:id="212616347">
          <w:marLeft w:val="640"/>
          <w:marRight w:val="0"/>
          <w:marTop w:val="0"/>
          <w:marBottom w:val="0"/>
          <w:divBdr>
            <w:top w:val="none" w:sz="0" w:space="0" w:color="auto"/>
            <w:left w:val="none" w:sz="0" w:space="0" w:color="auto"/>
            <w:bottom w:val="none" w:sz="0" w:space="0" w:color="auto"/>
            <w:right w:val="none" w:sz="0" w:space="0" w:color="auto"/>
          </w:divBdr>
        </w:div>
        <w:div w:id="251670011">
          <w:marLeft w:val="640"/>
          <w:marRight w:val="0"/>
          <w:marTop w:val="0"/>
          <w:marBottom w:val="0"/>
          <w:divBdr>
            <w:top w:val="none" w:sz="0" w:space="0" w:color="auto"/>
            <w:left w:val="none" w:sz="0" w:space="0" w:color="auto"/>
            <w:bottom w:val="none" w:sz="0" w:space="0" w:color="auto"/>
            <w:right w:val="none" w:sz="0" w:space="0" w:color="auto"/>
          </w:divBdr>
        </w:div>
        <w:div w:id="294139341">
          <w:marLeft w:val="640"/>
          <w:marRight w:val="0"/>
          <w:marTop w:val="0"/>
          <w:marBottom w:val="0"/>
          <w:divBdr>
            <w:top w:val="none" w:sz="0" w:space="0" w:color="auto"/>
            <w:left w:val="none" w:sz="0" w:space="0" w:color="auto"/>
            <w:bottom w:val="none" w:sz="0" w:space="0" w:color="auto"/>
            <w:right w:val="none" w:sz="0" w:space="0" w:color="auto"/>
          </w:divBdr>
        </w:div>
        <w:div w:id="304504930">
          <w:marLeft w:val="640"/>
          <w:marRight w:val="0"/>
          <w:marTop w:val="0"/>
          <w:marBottom w:val="0"/>
          <w:divBdr>
            <w:top w:val="none" w:sz="0" w:space="0" w:color="auto"/>
            <w:left w:val="none" w:sz="0" w:space="0" w:color="auto"/>
            <w:bottom w:val="none" w:sz="0" w:space="0" w:color="auto"/>
            <w:right w:val="none" w:sz="0" w:space="0" w:color="auto"/>
          </w:divBdr>
        </w:div>
        <w:div w:id="307057849">
          <w:marLeft w:val="640"/>
          <w:marRight w:val="0"/>
          <w:marTop w:val="0"/>
          <w:marBottom w:val="0"/>
          <w:divBdr>
            <w:top w:val="none" w:sz="0" w:space="0" w:color="auto"/>
            <w:left w:val="none" w:sz="0" w:space="0" w:color="auto"/>
            <w:bottom w:val="none" w:sz="0" w:space="0" w:color="auto"/>
            <w:right w:val="none" w:sz="0" w:space="0" w:color="auto"/>
          </w:divBdr>
        </w:div>
        <w:div w:id="311838031">
          <w:marLeft w:val="640"/>
          <w:marRight w:val="0"/>
          <w:marTop w:val="0"/>
          <w:marBottom w:val="0"/>
          <w:divBdr>
            <w:top w:val="none" w:sz="0" w:space="0" w:color="auto"/>
            <w:left w:val="none" w:sz="0" w:space="0" w:color="auto"/>
            <w:bottom w:val="none" w:sz="0" w:space="0" w:color="auto"/>
            <w:right w:val="none" w:sz="0" w:space="0" w:color="auto"/>
          </w:divBdr>
        </w:div>
        <w:div w:id="367296301">
          <w:marLeft w:val="640"/>
          <w:marRight w:val="0"/>
          <w:marTop w:val="0"/>
          <w:marBottom w:val="0"/>
          <w:divBdr>
            <w:top w:val="none" w:sz="0" w:space="0" w:color="auto"/>
            <w:left w:val="none" w:sz="0" w:space="0" w:color="auto"/>
            <w:bottom w:val="none" w:sz="0" w:space="0" w:color="auto"/>
            <w:right w:val="none" w:sz="0" w:space="0" w:color="auto"/>
          </w:divBdr>
        </w:div>
        <w:div w:id="402997181">
          <w:marLeft w:val="640"/>
          <w:marRight w:val="0"/>
          <w:marTop w:val="0"/>
          <w:marBottom w:val="0"/>
          <w:divBdr>
            <w:top w:val="none" w:sz="0" w:space="0" w:color="auto"/>
            <w:left w:val="none" w:sz="0" w:space="0" w:color="auto"/>
            <w:bottom w:val="none" w:sz="0" w:space="0" w:color="auto"/>
            <w:right w:val="none" w:sz="0" w:space="0" w:color="auto"/>
          </w:divBdr>
        </w:div>
        <w:div w:id="408969603">
          <w:marLeft w:val="640"/>
          <w:marRight w:val="0"/>
          <w:marTop w:val="0"/>
          <w:marBottom w:val="0"/>
          <w:divBdr>
            <w:top w:val="none" w:sz="0" w:space="0" w:color="auto"/>
            <w:left w:val="none" w:sz="0" w:space="0" w:color="auto"/>
            <w:bottom w:val="none" w:sz="0" w:space="0" w:color="auto"/>
            <w:right w:val="none" w:sz="0" w:space="0" w:color="auto"/>
          </w:divBdr>
        </w:div>
        <w:div w:id="458913265">
          <w:marLeft w:val="640"/>
          <w:marRight w:val="0"/>
          <w:marTop w:val="0"/>
          <w:marBottom w:val="0"/>
          <w:divBdr>
            <w:top w:val="none" w:sz="0" w:space="0" w:color="auto"/>
            <w:left w:val="none" w:sz="0" w:space="0" w:color="auto"/>
            <w:bottom w:val="none" w:sz="0" w:space="0" w:color="auto"/>
            <w:right w:val="none" w:sz="0" w:space="0" w:color="auto"/>
          </w:divBdr>
        </w:div>
        <w:div w:id="471483988">
          <w:marLeft w:val="640"/>
          <w:marRight w:val="0"/>
          <w:marTop w:val="0"/>
          <w:marBottom w:val="0"/>
          <w:divBdr>
            <w:top w:val="none" w:sz="0" w:space="0" w:color="auto"/>
            <w:left w:val="none" w:sz="0" w:space="0" w:color="auto"/>
            <w:bottom w:val="none" w:sz="0" w:space="0" w:color="auto"/>
            <w:right w:val="none" w:sz="0" w:space="0" w:color="auto"/>
          </w:divBdr>
        </w:div>
        <w:div w:id="497773499">
          <w:marLeft w:val="640"/>
          <w:marRight w:val="0"/>
          <w:marTop w:val="0"/>
          <w:marBottom w:val="0"/>
          <w:divBdr>
            <w:top w:val="none" w:sz="0" w:space="0" w:color="auto"/>
            <w:left w:val="none" w:sz="0" w:space="0" w:color="auto"/>
            <w:bottom w:val="none" w:sz="0" w:space="0" w:color="auto"/>
            <w:right w:val="none" w:sz="0" w:space="0" w:color="auto"/>
          </w:divBdr>
        </w:div>
        <w:div w:id="542595813">
          <w:marLeft w:val="640"/>
          <w:marRight w:val="0"/>
          <w:marTop w:val="0"/>
          <w:marBottom w:val="0"/>
          <w:divBdr>
            <w:top w:val="none" w:sz="0" w:space="0" w:color="auto"/>
            <w:left w:val="none" w:sz="0" w:space="0" w:color="auto"/>
            <w:bottom w:val="none" w:sz="0" w:space="0" w:color="auto"/>
            <w:right w:val="none" w:sz="0" w:space="0" w:color="auto"/>
          </w:divBdr>
        </w:div>
        <w:div w:id="568424183">
          <w:marLeft w:val="640"/>
          <w:marRight w:val="0"/>
          <w:marTop w:val="0"/>
          <w:marBottom w:val="0"/>
          <w:divBdr>
            <w:top w:val="none" w:sz="0" w:space="0" w:color="auto"/>
            <w:left w:val="none" w:sz="0" w:space="0" w:color="auto"/>
            <w:bottom w:val="none" w:sz="0" w:space="0" w:color="auto"/>
            <w:right w:val="none" w:sz="0" w:space="0" w:color="auto"/>
          </w:divBdr>
        </w:div>
        <w:div w:id="581529053">
          <w:marLeft w:val="640"/>
          <w:marRight w:val="0"/>
          <w:marTop w:val="0"/>
          <w:marBottom w:val="0"/>
          <w:divBdr>
            <w:top w:val="none" w:sz="0" w:space="0" w:color="auto"/>
            <w:left w:val="none" w:sz="0" w:space="0" w:color="auto"/>
            <w:bottom w:val="none" w:sz="0" w:space="0" w:color="auto"/>
            <w:right w:val="none" w:sz="0" w:space="0" w:color="auto"/>
          </w:divBdr>
        </w:div>
        <w:div w:id="598415430">
          <w:marLeft w:val="640"/>
          <w:marRight w:val="0"/>
          <w:marTop w:val="0"/>
          <w:marBottom w:val="0"/>
          <w:divBdr>
            <w:top w:val="none" w:sz="0" w:space="0" w:color="auto"/>
            <w:left w:val="none" w:sz="0" w:space="0" w:color="auto"/>
            <w:bottom w:val="none" w:sz="0" w:space="0" w:color="auto"/>
            <w:right w:val="none" w:sz="0" w:space="0" w:color="auto"/>
          </w:divBdr>
        </w:div>
        <w:div w:id="614211793">
          <w:marLeft w:val="640"/>
          <w:marRight w:val="0"/>
          <w:marTop w:val="0"/>
          <w:marBottom w:val="0"/>
          <w:divBdr>
            <w:top w:val="none" w:sz="0" w:space="0" w:color="auto"/>
            <w:left w:val="none" w:sz="0" w:space="0" w:color="auto"/>
            <w:bottom w:val="none" w:sz="0" w:space="0" w:color="auto"/>
            <w:right w:val="none" w:sz="0" w:space="0" w:color="auto"/>
          </w:divBdr>
        </w:div>
        <w:div w:id="632634415">
          <w:marLeft w:val="640"/>
          <w:marRight w:val="0"/>
          <w:marTop w:val="0"/>
          <w:marBottom w:val="0"/>
          <w:divBdr>
            <w:top w:val="none" w:sz="0" w:space="0" w:color="auto"/>
            <w:left w:val="none" w:sz="0" w:space="0" w:color="auto"/>
            <w:bottom w:val="none" w:sz="0" w:space="0" w:color="auto"/>
            <w:right w:val="none" w:sz="0" w:space="0" w:color="auto"/>
          </w:divBdr>
        </w:div>
        <w:div w:id="646473151">
          <w:marLeft w:val="640"/>
          <w:marRight w:val="0"/>
          <w:marTop w:val="0"/>
          <w:marBottom w:val="0"/>
          <w:divBdr>
            <w:top w:val="none" w:sz="0" w:space="0" w:color="auto"/>
            <w:left w:val="none" w:sz="0" w:space="0" w:color="auto"/>
            <w:bottom w:val="none" w:sz="0" w:space="0" w:color="auto"/>
            <w:right w:val="none" w:sz="0" w:space="0" w:color="auto"/>
          </w:divBdr>
        </w:div>
        <w:div w:id="673534246">
          <w:marLeft w:val="640"/>
          <w:marRight w:val="0"/>
          <w:marTop w:val="0"/>
          <w:marBottom w:val="0"/>
          <w:divBdr>
            <w:top w:val="none" w:sz="0" w:space="0" w:color="auto"/>
            <w:left w:val="none" w:sz="0" w:space="0" w:color="auto"/>
            <w:bottom w:val="none" w:sz="0" w:space="0" w:color="auto"/>
            <w:right w:val="none" w:sz="0" w:space="0" w:color="auto"/>
          </w:divBdr>
        </w:div>
        <w:div w:id="772701631">
          <w:marLeft w:val="640"/>
          <w:marRight w:val="0"/>
          <w:marTop w:val="0"/>
          <w:marBottom w:val="0"/>
          <w:divBdr>
            <w:top w:val="none" w:sz="0" w:space="0" w:color="auto"/>
            <w:left w:val="none" w:sz="0" w:space="0" w:color="auto"/>
            <w:bottom w:val="none" w:sz="0" w:space="0" w:color="auto"/>
            <w:right w:val="none" w:sz="0" w:space="0" w:color="auto"/>
          </w:divBdr>
        </w:div>
        <w:div w:id="788400306">
          <w:marLeft w:val="640"/>
          <w:marRight w:val="0"/>
          <w:marTop w:val="0"/>
          <w:marBottom w:val="0"/>
          <w:divBdr>
            <w:top w:val="none" w:sz="0" w:space="0" w:color="auto"/>
            <w:left w:val="none" w:sz="0" w:space="0" w:color="auto"/>
            <w:bottom w:val="none" w:sz="0" w:space="0" w:color="auto"/>
            <w:right w:val="none" w:sz="0" w:space="0" w:color="auto"/>
          </w:divBdr>
        </w:div>
        <w:div w:id="838496295">
          <w:marLeft w:val="640"/>
          <w:marRight w:val="0"/>
          <w:marTop w:val="0"/>
          <w:marBottom w:val="0"/>
          <w:divBdr>
            <w:top w:val="none" w:sz="0" w:space="0" w:color="auto"/>
            <w:left w:val="none" w:sz="0" w:space="0" w:color="auto"/>
            <w:bottom w:val="none" w:sz="0" w:space="0" w:color="auto"/>
            <w:right w:val="none" w:sz="0" w:space="0" w:color="auto"/>
          </w:divBdr>
        </w:div>
        <w:div w:id="887646266">
          <w:marLeft w:val="640"/>
          <w:marRight w:val="0"/>
          <w:marTop w:val="0"/>
          <w:marBottom w:val="0"/>
          <w:divBdr>
            <w:top w:val="none" w:sz="0" w:space="0" w:color="auto"/>
            <w:left w:val="none" w:sz="0" w:space="0" w:color="auto"/>
            <w:bottom w:val="none" w:sz="0" w:space="0" w:color="auto"/>
            <w:right w:val="none" w:sz="0" w:space="0" w:color="auto"/>
          </w:divBdr>
        </w:div>
        <w:div w:id="935553838">
          <w:marLeft w:val="640"/>
          <w:marRight w:val="0"/>
          <w:marTop w:val="0"/>
          <w:marBottom w:val="0"/>
          <w:divBdr>
            <w:top w:val="none" w:sz="0" w:space="0" w:color="auto"/>
            <w:left w:val="none" w:sz="0" w:space="0" w:color="auto"/>
            <w:bottom w:val="none" w:sz="0" w:space="0" w:color="auto"/>
            <w:right w:val="none" w:sz="0" w:space="0" w:color="auto"/>
          </w:divBdr>
        </w:div>
        <w:div w:id="936256372">
          <w:marLeft w:val="640"/>
          <w:marRight w:val="0"/>
          <w:marTop w:val="0"/>
          <w:marBottom w:val="0"/>
          <w:divBdr>
            <w:top w:val="none" w:sz="0" w:space="0" w:color="auto"/>
            <w:left w:val="none" w:sz="0" w:space="0" w:color="auto"/>
            <w:bottom w:val="none" w:sz="0" w:space="0" w:color="auto"/>
            <w:right w:val="none" w:sz="0" w:space="0" w:color="auto"/>
          </w:divBdr>
        </w:div>
        <w:div w:id="956762242">
          <w:marLeft w:val="640"/>
          <w:marRight w:val="0"/>
          <w:marTop w:val="0"/>
          <w:marBottom w:val="0"/>
          <w:divBdr>
            <w:top w:val="none" w:sz="0" w:space="0" w:color="auto"/>
            <w:left w:val="none" w:sz="0" w:space="0" w:color="auto"/>
            <w:bottom w:val="none" w:sz="0" w:space="0" w:color="auto"/>
            <w:right w:val="none" w:sz="0" w:space="0" w:color="auto"/>
          </w:divBdr>
        </w:div>
        <w:div w:id="1027171723">
          <w:marLeft w:val="640"/>
          <w:marRight w:val="0"/>
          <w:marTop w:val="0"/>
          <w:marBottom w:val="0"/>
          <w:divBdr>
            <w:top w:val="none" w:sz="0" w:space="0" w:color="auto"/>
            <w:left w:val="none" w:sz="0" w:space="0" w:color="auto"/>
            <w:bottom w:val="none" w:sz="0" w:space="0" w:color="auto"/>
            <w:right w:val="none" w:sz="0" w:space="0" w:color="auto"/>
          </w:divBdr>
        </w:div>
        <w:div w:id="1068264246">
          <w:marLeft w:val="640"/>
          <w:marRight w:val="0"/>
          <w:marTop w:val="0"/>
          <w:marBottom w:val="0"/>
          <w:divBdr>
            <w:top w:val="none" w:sz="0" w:space="0" w:color="auto"/>
            <w:left w:val="none" w:sz="0" w:space="0" w:color="auto"/>
            <w:bottom w:val="none" w:sz="0" w:space="0" w:color="auto"/>
            <w:right w:val="none" w:sz="0" w:space="0" w:color="auto"/>
          </w:divBdr>
        </w:div>
        <w:div w:id="1096366884">
          <w:marLeft w:val="640"/>
          <w:marRight w:val="0"/>
          <w:marTop w:val="0"/>
          <w:marBottom w:val="0"/>
          <w:divBdr>
            <w:top w:val="none" w:sz="0" w:space="0" w:color="auto"/>
            <w:left w:val="none" w:sz="0" w:space="0" w:color="auto"/>
            <w:bottom w:val="none" w:sz="0" w:space="0" w:color="auto"/>
            <w:right w:val="none" w:sz="0" w:space="0" w:color="auto"/>
          </w:divBdr>
        </w:div>
        <w:div w:id="1099372366">
          <w:marLeft w:val="640"/>
          <w:marRight w:val="0"/>
          <w:marTop w:val="0"/>
          <w:marBottom w:val="0"/>
          <w:divBdr>
            <w:top w:val="none" w:sz="0" w:space="0" w:color="auto"/>
            <w:left w:val="none" w:sz="0" w:space="0" w:color="auto"/>
            <w:bottom w:val="none" w:sz="0" w:space="0" w:color="auto"/>
            <w:right w:val="none" w:sz="0" w:space="0" w:color="auto"/>
          </w:divBdr>
        </w:div>
        <w:div w:id="1106271894">
          <w:marLeft w:val="640"/>
          <w:marRight w:val="0"/>
          <w:marTop w:val="0"/>
          <w:marBottom w:val="0"/>
          <w:divBdr>
            <w:top w:val="none" w:sz="0" w:space="0" w:color="auto"/>
            <w:left w:val="none" w:sz="0" w:space="0" w:color="auto"/>
            <w:bottom w:val="none" w:sz="0" w:space="0" w:color="auto"/>
            <w:right w:val="none" w:sz="0" w:space="0" w:color="auto"/>
          </w:divBdr>
        </w:div>
        <w:div w:id="1132865190">
          <w:marLeft w:val="640"/>
          <w:marRight w:val="0"/>
          <w:marTop w:val="0"/>
          <w:marBottom w:val="0"/>
          <w:divBdr>
            <w:top w:val="none" w:sz="0" w:space="0" w:color="auto"/>
            <w:left w:val="none" w:sz="0" w:space="0" w:color="auto"/>
            <w:bottom w:val="none" w:sz="0" w:space="0" w:color="auto"/>
            <w:right w:val="none" w:sz="0" w:space="0" w:color="auto"/>
          </w:divBdr>
        </w:div>
        <w:div w:id="1186286361">
          <w:marLeft w:val="640"/>
          <w:marRight w:val="0"/>
          <w:marTop w:val="0"/>
          <w:marBottom w:val="0"/>
          <w:divBdr>
            <w:top w:val="none" w:sz="0" w:space="0" w:color="auto"/>
            <w:left w:val="none" w:sz="0" w:space="0" w:color="auto"/>
            <w:bottom w:val="none" w:sz="0" w:space="0" w:color="auto"/>
            <w:right w:val="none" w:sz="0" w:space="0" w:color="auto"/>
          </w:divBdr>
        </w:div>
        <w:div w:id="1217620832">
          <w:marLeft w:val="640"/>
          <w:marRight w:val="0"/>
          <w:marTop w:val="0"/>
          <w:marBottom w:val="0"/>
          <w:divBdr>
            <w:top w:val="none" w:sz="0" w:space="0" w:color="auto"/>
            <w:left w:val="none" w:sz="0" w:space="0" w:color="auto"/>
            <w:bottom w:val="none" w:sz="0" w:space="0" w:color="auto"/>
            <w:right w:val="none" w:sz="0" w:space="0" w:color="auto"/>
          </w:divBdr>
        </w:div>
        <w:div w:id="1260984621">
          <w:marLeft w:val="640"/>
          <w:marRight w:val="0"/>
          <w:marTop w:val="0"/>
          <w:marBottom w:val="0"/>
          <w:divBdr>
            <w:top w:val="none" w:sz="0" w:space="0" w:color="auto"/>
            <w:left w:val="none" w:sz="0" w:space="0" w:color="auto"/>
            <w:bottom w:val="none" w:sz="0" w:space="0" w:color="auto"/>
            <w:right w:val="none" w:sz="0" w:space="0" w:color="auto"/>
          </w:divBdr>
        </w:div>
        <w:div w:id="1312948822">
          <w:marLeft w:val="640"/>
          <w:marRight w:val="0"/>
          <w:marTop w:val="0"/>
          <w:marBottom w:val="0"/>
          <w:divBdr>
            <w:top w:val="none" w:sz="0" w:space="0" w:color="auto"/>
            <w:left w:val="none" w:sz="0" w:space="0" w:color="auto"/>
            <w:bottom w:val="none" w:sz="0" w:space="0" w:color="auto"/>
            <w:right w:val="none" w:sz="0" w:space="0" w:color="auto"/>
          </w:divBdr>
        </w:div>
        <w:div w:id="1363282407">
          <w:marLeft w:val="640"/>
          <w:marRight w:val="0"/>
          <w:marTop w:val="0"/>
          <w:marBottom w:val="0"/>
          <w:divBdr>
            <w:top w:val="none" w:sz="0" w:space="0" w:color="auto"/>
            <w:left w:val="none" w:sz="0" w:space="0" w:color="auto"/>
            <w:bottom w:val="none" w:sz="0" w:space="0" w:color="auto"/>
            <w:right w:val="none" w:sz="0" w:space="0" w:color="auto"/>
          </w:divBdr>
        </w:div>
        <w:div w:id="1418406750">
          <w:marLeft w:val="640"/>
          <w:marRight w:val="0"/>
          <w:marTop w:val="0"/>
          <w:marBottom w:val="0"/>
          <w:divBdr>
            <w:top w:val="none" w:sz="0" w:space="0" w:color="auto"/>
            <w:left w:val="none" w:sz="0" w:space="0" w:color="auto"/>
            <w:bottom w:val="none" w:sz="0" w:space="0" w:color="auto"/>
            <w:right w:val="none" w:sz="0" w:space="0" w:color="auto"/>
          </w:divBdr>
        </w:div>
        <w:div w:id="1482695238">
          <w:marLeft w:val="640"/>
          <w:marRight w:val="0"/>
          <w:marTop w:val="0"/>
          <w:marBottom w:val="0"/>
          <w:divBdr>
            <w:top w:val="none" w:sz="0" w:space="0" w:color="auto"/>
            <w:left w:val="none" w:sz="0" w:space="0" w:color="auto"/>
            <w:bottom w:val="none" w:sz="0" w:space="0" w:color="auto"/>
            <w:right w:val="none" w:sz="0" w:space="0" w:color="auto"/>
          </w:divBdr>
        </w:div>
        <w:div w:id="1504512801">
          <w:marLeft w:val="640"/>
          <w:marRight w:val="0"/>
          <w:marTop w:val="0"/>
          <w:marBottom w:val="0"/>
          <w:divBdr>
            <w:top w:val="none" w:sz="0" w:space="0" w:color="auto"/>
            <w:left w:val="none" w:sz="0" w:space="0" w:color="auto"/>
            <w:bottom w:val="none" w:sz="0" w:space="0" w:color="auto"/>
            <w:right w:val="none" w:sz="0" w:space="0" w:color="auto"/>
          </w:divBdr>
        </w:div>
        <w:div w:id="1544558596">
          <w:marLeft w:val="640"/>
          <w:marRight w:val="0"/>
          <w:marTop w:val="0"/>
          <w:marBottom w:val="0"/>
          <w:divBdr>
            <w:top w:val="none" w:sz="0" w:space="0" w:color="auto"/>
            <w:left w:val="none" w:sz="0" w:space="0" w:color="auto"/>
            <w:bottom w:val="none" w:sz="0" w:space="0" w:color="auto"/>
            <w:right w:val="none" w:sz="0" w:space="0" w:color="auto"/>
          </w:divBdr>
        </w:div>
        <w:div w:id="1568564676">
          <w:marLeft w:val="640"/>
          <w:marRight w:val="0"/>
          <w:marTop w:val="0"/>
          <w:marBottom w:val="0"/>
          <w:divBdr>
            <w:top w:val="none" w:sz="0" w:space="0" w:color="auto"/>
            <w:left w:val="none" w:sz="0" w:space="0" w:color="auto"/>
            <w:bottom w:val="none" w:sz="0" w:space="0" w:color="auto"/>
            <w:right w:val="none" w:sz="0" w:space="0" w:color="auto"/>
          </w:divBdr>
        </w:div>
        <w:div w:id="1572691981">
          <w:marLeft w:val="640"/>
          <w:marRight w:val="0"/>
          <w:marTop w:val="0"/>
          <w:marBottom w:val="0"/>
          <w:divBdr>
            <w:top w:val="none" w:sz="0" w:space="0" w:color="auto"/>
            <w:left w:val="none" w:sz="0" w:space="0" w:color="auto"/>
            <w:bottom w:val="none" w:sz="0" w:space="0" w:color="auto"/>
            <w:right w:val="none" w:sz="0" w:space="0" w:color="auto"/>
          </w:divBdr>
        </w:div>
        <w:div w:id="1603610339">
          <w:marLeft w:val="640"/>
          <w:marRight w:val="0"/>
          <w:marTop w:val="0"/>
          <w:marBottom w:val="0"/>
          <w:divBdr>
            <w:top w:val="none" w:sz="0" w:space="0" w:color="auto"/>
            <w:left w:val="none" w:sz="0" w:space="0" w:color="auto"/>
            <w:bottom w:val="none" w:sz="0" w:space="0" w:color="auto"/>
            <w:right w:val="none" w:sz="0" w:space="0" w:color="auto"/>
          </w:divBdr>
        </w:div>
        <w:div w:id="1611356353">
          <w:marLeft w:val="640"/>
          <w:marRight w:val="0"/>
          <w:marTop w:val="0"/>
          <w:marBottom w:val="0"/>
          <w:divBdr>
            <w:top w:val="none" w:sz="0" w:space="0" w:color="auto"/>
            <w:left w:val="none" w:sz="0" w:space="0" w:color="auto"/>
            <w:bottom w:val="none" w:sz="0" w:space="0" w:color="auto"/>
            <w:right w:val="none" w:sz="0" w:space="0" w:color="auto"/>
          </w:divBdr>
        </w:div>
        <w:div w:id="1618949613">
          <w:marLeft w:val="640"/>
          <w:marRight w:val="0"/>
          <w:marTop w:val="0"/>
          <w:marBottom w:val="0"/>
          <w:divBdr>
            <w:top w:val="none" w:sz="0" w:space="0" w:color="auto"/>
            <w:left w:val="none" w:sz="0" w:space="0" w:color="auto"/>
            <w:bottom w:val="none" w:sz="0" w:space="0" w:color="auto"/>
            <w:right w:val="none" w:sz="0" w:space="0" w:color="auto"/>
          </w:divBdr>
        </w:div>
        <w:div w:id="1648897514">
          <w:marLeft w:val="640"/>
          <w:marRight w:val="0"/>
          <w:marTop w:val="0"/>
          <w:marBottom w:val="0"/>
          <w:divBdr>
            <w:top w:val="none" w:sz="0" w:space="0" w:color="auto"/>
            <w:left w:val="none" w:sz="0" w:space="0" w:color="auto"/>
            <w:bottom w:val="none" w:sz="0" w:space="0" w:color="auto"/>
            <w:right w:val="none" w:sz="0" w:space="0" w:color="auto"/>
          </w:divBdr>
        </w:div>
        <w:div w:id="1678772698">
          <w:marLeft w:val="640"/>
          <w:marRight w:val="0"/>
          <w:marTop w:val="0"/>
          <w:marBottom w:val="0"/>
          <w:divBdr>
            <w:top w:val="none" w:sz="0" w:space="0" w:color="auto"/>
            <w:left w:val="none" w:sz="0" w:space="0" w:color="auto"/>
            <w:bottom w:val="none" w:sz="0" w:space="0" w:color="auto"/>
            <w:right w:val="none" w:sz="0" w:space="0" w:color="auto"/>
          </w:divBdr>
        </w:div>
      </w:divsChild>
    </w:div>
    <w:div w:id="1669097436">
      <w:bodyDiv w:val="1"/>
      <w:marLeft w:val="0"/>
      <w:marRight w:val="0"/>
      <w:marTop w:val="0"/>
      <w:marBottom w:val="0"/>
      <w:divBdr>
        <w:top w:val="none" w:sz="0" w:space="0" w:color="auto"/>
        <w:left w:val="none" w:sz="0" w:space="0" w:color="auto"/>
        <w:bottom w:val="none" w:sz="0" w:space="0" w:color="auto"/>
        <w:right w:val="none" w:sz="0" w:space="0" w:color="auto"/>
      </w:divBdr>
    </w:div>
    <w:div w:id="1673292544">
      <w:bodyDiv w:val="1"/>
      <w:marLeft w:val="0"/>
      <w:marRight w:val="0"/>
      <w:marTop w:val="0"/>
      <w:marBottom w:val="0"/>
      <w:divBdr>
        <w:top w:val="none" w:sz="0" w:space="0" w:color="auto"/>
        <w:left w:val="none" w:sz="0" w:space="0" w:color="auto"/>
        <w:bottom w:val="none" w:sz="0" w:space="0" w:color="auto"/>
        <w:right w:val="none" w:sz="0" w:space="0" w:color="auto"/>
      </w:divBdr>
      <w:divsChild>
        <w:div w:id="11877802">
          <w:marLeft w:val="640"/>
          <w:marRight w:val="0"/>
          <w:marTop w:val="0"/>
          <w:marBottom w:val="0"/>
          <w:divBdr>
            <w:top w:val="none" w:sz="0" w:space="0" w:color="auto"/>
            <w:left w:val="none" w:sz="0" w:space="0" w:color="auto"/>
            <w:bottom w:val="none" w:sz="0" w:space="0" w:color="auto"/>
            <w:right w:val="none" w:sz="0" w:space="0" w:color="auto"/>
          </w:divBdr>
        </w:div>
        <w:div w:id="38671109">
          <w:marLeft w:val="640"/>
          <w:marRight w:val="0"/>
          <w:marTop w:val="0"/>
          <w:marBottom w:val="0"/>
          <w:divBdr>
            <w:top w:val="none" w:sz="0" w:space="0" w:color="auto"/>
            <w:left w:val="none" w:sz="0" w:space="0" w:color="auto"/>
            <w:bottom w:val="none" w:sz="0" w:space="0" w:color="auto"/>
            <w:right w:val="none" w:sz="0" w:space="0" w:color="auto"/>
          </w:divBdr>
        </w:div>
        <w:div w:id="65423914">
          <w:marLeft w:val="640"/>
          <w:marRight w:val="0"/>
          <w:marTop w:val="0"/>
          <w:marBottom w:val="0"/>
          <w:divBdr>
            <w:top w:val="none" w:sz="0" w:space="0" w:color="auto"/>
            <w:left w:val="none" w:sz="0" w:space="0" w:color="auto"/>
            <w:bottom w:val="none" w:sz="0" w:space="0" w:color="auto"/>
            <w:right w:val="none" w:sz="0" w:space="0" w:color="auto"/>
          </w:divBdr>
        </w:div>
        <w:div w:id="91359348">
          <w:marLeft w:val="640"/>
          <w:marRight w:val="0"/>
          <w:marTop w:val="0"/>
          <w:marBottom w:val="0"/>
          <w:divBdr>
            <w:top w:val="none" w:sz="0" w:space="0" w:color="auto"/>
            <w:left w:val="none" w:sz="0" w:space="0" w:color="auto"/>
            <w:bottom w:val="none" w:sz="0" w:space="0" w:color="auto"/>
            <w:right w:val="none" w:sz="0" w:space="0" w:color="auto"/>
          </w:divBdr>
        </w:div>
        <w:div w:id="92938873">
          <w:marLeft w:val="640"/>
          <w:marRight w:val="0"/>
          <w:marTop w:val="0"/>
          <w:marBottom w:val="0"/>
          <w:divBdr>
            <w:top w:val="none" w:sz="0" w:space="0" w:color="auto"/>
            <w:left w:val="none" w:sz="0" w:space="0" w:color="auto"/>
            <w:bottom w:val="none" w:sz="0" w:space="0" w:color="auto"/>
            <w:right w:val="none" w:sz="0" w:space="0" w:color="auto"/>
          </w:divBdr>
        </w:div>
        <w:div w:id="104154639">
          <w:marLeft w:val="640"/>
          <w:marRight w:val="0"/>
          <w:marTop w:val="0"/>
          <w:marBottom w:val="0"/>
          <w:divBdr>
            <w:top w:val="none" w:sz="0" w:space="0" w:color="auto"/>
            <w:left w:val="none" w:sz="0" w:space="0" w:color="auto"/>
            <w:bottom w:val="none" w:sz="0" w:space="0" w:color="auto"/>
            <w:right w:val="none" w:sz="0" w:space="0" w:color="auto"/>
          </w:divBdr>
        </w:div>
        <w:div w:id="105514792">
          <w:marLeft w:val="640"/>
          <w:marRight w:val="0"/>
          <w:marTop w:val="0"/>
          <w:marBottom w:val="0"/>
          <w:divBdr>
            <w:top w:val="none" w:sz="0" w:space="0" w:color="auto"/>
            <w:left w:val="none" w:sz="0" w:space="0" w:color="auto"/>
            <w:bottom w:val="none" w:sz="0" w:space="0" w:color="auto"/>
            <w:right w:val="none" w:sz="0" w:space="0" w:color="auto"/>
          </w:divBdr>
        </w:div>
        <w:div w:id="126121696">
          <w:marLeft w:val="640"/>
          <w:marRight w:val="0"/>
          <w:marTop w:val="0"/>
          <w:marBottom w:val="0"/>
          <w:divBdr>
            <w:top w:val="none" w:sz="0" w:space="0" w:color="auto"/>
            <w:left w:val="none" w:sz="0" w:space="0" w:color="auto"/>
            <w:bottom w:val="none" w:sz="0" w:space="0" w:color="auto"/>
            <w:right w:val="none" w:sz="0" w:space="0" w:color="auto"/>
          </w:divBdr>
        </w:div>
        <w:div w:id="132261555">
          <w:marLeft w:val="640"/>
          <w:marRight w:val="0"/>
          <w:marTop w:val="0"/>
          <w:marBottom w:val="0"/>
          <w:divBdr>
            <w:top w:val="none" w:sz="0" w:space="0" w:color="auto"/>
            <w:left w:val="none" w:sz="0" w:space="0" w:color="auto"/>
            <w:bottom w:val="none" w:sz="0" w:space="0" w:color="auto"/>
            <w:right w:val="none" w:sz="0" w:space="0" w:color="auto"/>
          </w:divBdr>
        </w:div>
        <w:div w:id="147017927">
          <w:marLeft w:val="640"/>
          <w:marRight w:val="0"/>
          <w:marTop w:val="0"/>
          <w:marBottom w:val="0"/>
          <w:divBdr>
            <w:top w:val="none" w:sz="0" w:space="0" w:color="auto"/>
            <w:left w:val="none" w:sz="0" w:space="0" w:color="auto"/>
            <w:bottom w:val="none" w:sz="0" w:space="0" w:color="auto"/>
            <w:right w:val="none" w:sz="0" w:space="0" w:color="auto"/>
          </w:divBdr>
        </w:div>
        <w:div w:id="156194368">
          <w:marLeft w:val="640"/>
          <w:marRight w:val="0"/>
          <w:marTop w:val="0"/>
          <w:marBottom w:val="0"/>
          <w:divBdr>
            <w:top w:val="none" w:sz="0" w:space="0" w:color="auto"/>
            <w:left w:val="none" w:sz="0" w:space="0" w:color="auto"/>
            <w:bottom w:val="none" w:sz="0" w:space="0" w:color="auto"/>
            <w:right w:val="none" w:sz="0" w:space="0" w:color="auto"/>
          </w:divBdr>
        </w:div>
        <w:div w:id="159658140">
          <w:marLeft w:val="640"/>
          <w:marRight w:val="0"/>
          <w:marTop w:val="0"/>
          <w:marBottom w:val="0"/>
          <w:divBdr>
            <w:top w:val="none" w:sz="0" w:space="0" w:color="auto"/>
            <w:left w:val="none" w:sz="0" w:space="0" w:color="auto"/>
            <w:bottom w:val="none" w:sz="0" w:space="0" w:color="auto"/>
            <w:right w:val="none" w:sz="0" w:space="0" w:color="auto"/>
          </w:divBdr>
        </w:div>
        <w:div w:id="164251159">
          <w:marLeft w:val="640"/>
          <w:marRight w:val="0"/>
          <w:marTop w:val="0"/>
          <w:marBottom w:val="0"/>
          <w:divBdr>
            <w:top w:val="none" w:sz="0" w:space="0" w:color="auto"/>
            <w:left w:val="none" w:sz="0" w:space="0" w:color="auto"/>
            <w:bottom w:val="none" w:sz="0" w:space="0" w:color="auto"/>
            <w:right w:val="none" w:sz="0" w:space="0" w:color="auto"/>
          </w:divBdr>
        </w:div>
        <w:div w:id="184443916">
          <w:marLeft w:val="640"/>
          <w:marRight w:val="0"/>
          <w:marTop w:val="0"/>
          <w:marBottom w:val="0"/>
          <w:divBdr>
            <w:top w:val="none" w:sz="0" w:space="0" w:color="auto"/>
            <w:left w:val="none" w:sz="0" w:space="0" w:color="auto"/>
            <w:bottom w:val="none" w:sz="0" w:space="0" w:color="auto"/>
            <w:right w:val="none" w:sz="0" w:space="0" w:color="auto"/>
          </w:divBdr>
        </w:div>
        <w:div w:id="185949067">
          <w:marLeft w:val="640"/>
          <w:marRight w:val="0"/>
          <w:marTop w:val="0"/>
          <w:marBottom w:val="0"/>
          <w:divBdr>
            <w:top w:val="none" w:sz="0" w:space="0" w:color="auto"/>
            <w:left w:val="none" w:sz="0" w:space="0" w:color="auto"/>
            <w:bottom w:val="none" w:sz="0" w:space="0" w:color="auto"/>
            <w:right w:val="none" w:sz="0" w:space="0" w:color="auto"/>
          </w:divBdr>
        </w:div>
        <w:div w:id="190805331">
          <w:marLeft w:val="640"/>
          <w:marRight w:val="0"/>
          <w:marTop w:val="0"/>
          <w:marBottom w:val="0"/>
          <w:divBdr>
            <w:top w:val="none" w:sz="0" w:space="0" w:color="auto"/>
            <w:left w:val="none" w:sz="0" w:space="0" w:color="auto"/>
            <w:bottom w:val="none" w:sz="0" w:space="0" w:color="auto"/>
            <w:right w:val="none" w:sz="0" w:space="0" w:color="auto"/>
          </w:divBdr>
        </w:div>
        <w:div w:id="214776162">
          <w:marLeft w:val="640"/>
          <w:marRight w:val="0"/>
          <w:marTop w:val="0"/>
          <w:marBottom w:val="0"/>
          <w:divBdr>
            <w:top w:val="none" w:sz="0" w:space="0" w:color="auto"/>
            <w:left w:val="none" w:sz="0" w:space="0" w:color="auto"/>
            <w:bottom w:val="none" w:sz="0" w:space="0" w:color="auto"/>
            <w:right w:val="none" w:sz="0" w:space="0" w:color="auto"/>
          </w:divBdr>
        </w:div>
        <w:div w:id="243340831">
          <w:marLeft w:val="640"/>
          <w:marRight w:val="0"/>
          <w:marTop w:val="0"/>
          <w:marBottom w:val="0"/>
          <w:divBdr>
            <w:top w:val="none" w:sz="0" w:space="0" w:color="auto"/>
            <w:left w:val="none" w:sz="0" w:space="0" w:color="auto"/>
            <w:bottom w:val="none" w:sz="0" w:space="0" w:color="auto"/>
            <w:right w:val="none" w:sz="0" w:space="0" w:color="auto"/>
          </w:divBdr>
        </w:div>
        <w:div w:id="255018163">
          <w:marLeft w:val="640"/>
          <w:marRight w:val="0"/>
          <w:marTop w:val="0"/>
          <w:marBottom w:val="0"/>
          <w:divBdr>
            <w:top w:val="none" w:sz="0" w:space="0" w:color="auto"/>
            <w:left w:val="none" w:sz="0" w:space="0" w:color="auto"/>
            <w:bottom w:val="none" w:sz="0" w:space="0" w:color="auto"/>
            <w:right w:val="none" w:sz="0" w:space="0" w:color="auto"/>
          </w:divBdr>
        </w:div>
        <w:div w:id="263004816">
          <w:marLeft w:val="640"/>
          <w:marRight w:val="0"/>
          <w:marTop w:val="0"/>
          <w:marBottom w:val="0"/>
          <w:divBdr>
            <w:top w:val="none" w:sz="0" w:space="0" w:color="auto"/>
            <w:left w:val="none" w:sz="0" w:space="0" w:color="auto"/>
            <w:bottom w:val="none" w:sz="0" w:space="0" w:color="auto"/>
            <w:right w:val="none" w:sz="0" w:space="0" w:color="auto"/>
          </w:divBdr>
        </w:div>
        <w:div w:id="290403519">
          <w:marLeft w:val="640"/>
          <w:marRight w:val="0"/>
          <w:marTop w:val="0"/>
          <w:marBottom w:val="0"/>
          <w:divBdr>
            <w:top w:val="none" w:sz="0" w:space="0" w:color="auto"/>
            <w:left w:val="none" w:sz="0" w:space="0" w:color="auto"/>
            <w:bottom w:val="none" w:sz="0" w:space="0" w:color="auto"/>
            <w:right w:val="none" w:sz="0" w:space="0" w:color="auto"/>
          </w:divBdr>
        </w:div>
        <w:div w:id="336083498">
          <w:marLeft w:val="640"/>
          <w:marRight w:val="0"/>
          <w:marTop w:val="0"/>
          <w:marBottom w:val="0"/>
          <w:divBdr>
            <w:top w:val="none" w:sz="0" w:space="0" w:color="auto"/>
            <w:left w:val="none" w:sz="0" w:space="0" w:color="auto"/>
            <w:bottom w:val="none" w:sz="0" w:space="0" w:color="auto"/>
            <w:right w:val="none" w:sz="0" w:space="0" w:color="auto"/>
          </w:divBdr>
        </w:div>
        <w:div w:id="363559830">
          <w:marLeft w:val="640"/>
          <w:marRight w:val="0"/>
          <w:marTop w:val="0"/>
          <w:marBottom w:val="0"/>
          <w:divBdr>
            <w:top w:val="none" w:sz="0" w:space="0" w:color="auto"/>
            <w:left w:val="none" w:sz="0" w:space="0" w:color="auto"/>
            <w:bottom w:val="none" w:sz="0" w:space="0" w:color="auto"/>
            <w:right w:val="none" w:sz="0" w:space="0" w:color="auto"/>
          </w:divBdr>
        </w:div>
        <w:div w:id="363943391">
          <w:marLeft w:val="640"/>
          <w:marRight w:val="0"/>
          <w:marTop w:val="0"/>
          <w:marBottom w:val="0"/>
          <w:divBdr>
            <w:top w:val="none" w:sz="0" w:space="0" w:color="auto"/>
            <w:left w:val="none" w:sz="0" w:space="0" w:color="auto"/>
            <w:bottom w:val="none" w:sz="0" w:space="0" w:color="auto"/>
            <w:right w:val="none" w:sz="0" w:space="0" w:color="auto"/>
          </w:divBdr>
        </w:div>
        <w:div w:id="369038847">
          <w:marLeft w:val="640"/>
          <w:marRight w:val="0"/>
          <w:marTop w:val="0"/>
          <w:marBottom w:val="0"/>
          <w:divBdr>
            <w:top w:val="none" w:sz="0" w:space="0" w:color="auto"/>
            <w:left w:val="none" w:sz="0" w:space="0" w:color="auto"/>
            <w:bottom w:val="none" w:sz="0" w:space="0" w:color="auto"/>
            <w:right w:val="none" w:sz="0" w:space="0" w:color="auto"/>
          </w:divBdr>
        </w:div>
        <w:div w:id="370766605">
          <w:marLeft w:val="640"/>
          <w:marRight w:val="0"/>
          <w:marTop w:val="0"/>
          <w:marBottom w:val="0"/>
          <w:divBdr>
            <w:top w:val="none" w:sz="0" w:space="0" w:color="auto"/>
            <w:left w:val="none" w:sz="0" w:space="0" w:color="auto"/>
            <w:bottom w:val="none" w:sz="0" w:space="0" w:color="auto"/>
            <w:right w:val="none" w:sz="0" w:space="0" w:color="auto"/>
          </w:divBdr>
        </w:div>
        <w:div w:id="375857210">
          <w:marLeft w:val="640"/>
          <w:marRight w:val="0"/>
          <w:marTop w:val="0"/>
          <w:marBottom w:val="0"/>
          <w:divBdr>
            <w:top w:val="none" w:sz="0" w:space="0" w:color="auto"/>
            <w:left w:val="none" w:sz="0" w:space="0" w:color="auto"/>
            <w:bottom w:val="none" w:sz="0" w:space="0" w:color="auto"/>
            <w:right w:val="none" w:sz="0" w:space="0" w:color="auto"/>
          </w:divBdr>
        </w:div>
        <w:div w:id="376243333">
          <w:marLeft w:val="640"/>
          <w:marRight w:val="0"/>
          <w:marTop w:val="0"/>
          <w:marBottom w:val="0"/>
          <w:divBdr>
            <w:top w:val="none" w:sz="0" w:space="0" w:color="auto"/>
            <w:left w:val="none" w:sz="0" w:space="0" w:color="auto"/>
            <w:bottom w:val="none" w:sz="0" w:space="0" w:color="auto"/>
            <w:right w:val="none" w:sz="0" w:space="0" w:color="auto"/>
          </w:divBdr>
        </w:div>
        <w:div w:id="395469748">
          <w:marLeft w:val="640"/>
          <w:marRight w:val="0"/>
          <w:marTop w:val="0"/>
          <w:marBottom w:val="0"/>
          <w:divBdr>
            <w:top w:val="none" w:sz="0" w:space="0" w:color="auto"/>
            <w:left w:val="none" w:sz="0" w:space="0" w:color="auto"/>
            <w:bottom w:val="none" w:sz="0" w:space="0" w:color="auto"/>
            <w:right w:val="none" w:sz="0" w:space="0" w:color="auto"/>
          </w:divBdr>
        </w:div>
        <w:div w:id="404306810">
          <w:marLeft w:val="640"/>
          <w:marRight w:val="0"/>
          <w:marTop w:val="0"/>
          <w:marBottom w:val="0"/>
          <w:divBdr>
            <w:top w:val="none" w:sz="0" w:space="0" w:color="auto"/>
            <w:left w:val="none" w:sz="0" w:space="0" w:color="auto"/>
            <w:bottom w:val="none" w:sz="0" w:space="0" w:color="auto"/>
            <w:right w:val="none" w:sz="0" w:space="0" w:color="auto"/>
          </w:divBdr>
        </w:div>
        <w:div w:id="434254214">
          <w:marLeft w:val="640"/>
          <w:marRight w:val="0"/>
          <w:marTop w:val="0"/>
          <w:marBottom w:val="0"/>
          <w:divBdr>
            <w:top w:val="none" w:sz="0" w:space="0" w:color="auto"/>
            <w:left w:val="none" w:sz="0" w:space="0" w:color="auto"/>
            <w:bottom w:val="none" w:sz="0" w:space="0" w:color="auto"/>
            <w:right w:val="none" w:sz="0" w:space="0" w:color="auto"/>
          </w:divBdr>
        </w:div>
        <w:div w:id="434712573">
          <w:marLeft w:val="640"/>
          <w:marRight w:val="0"/>
          <w:marTop w:val="0"/>
          <w:marBottom w:val="0"/>
          <w:divBdr>
            <w:top w:val="none" w:sz="0" w:space="0" w:color="auto"/>
            <w:left w:val="none" w:sz="0" w:space="0" w:color="auto"/>
            <w:bottom w:val="none" w:sz="0" w:space="0" w:color="auto"/>
            <w:right w:val="none" w:sz="0" w:space="0" w:color="auto"/>
          </w:divBdr>
        </w:div>
        <w:div w:id="469061139">
          <w:marLeft w:val="640"/>
          <w:marRight w:val="0"/>
          <w:marTop w:val="0"/>
          <w:marBottom w:val="0"/>
          <w:divBdr>
            <w:top w:val="none" w:sz="0" w:space="0" w:color="auto"/>
            <w:left w:val="none" w:sz="0" w:space="0" w:color="auto"/>
            <w:bottom w:val="none" w:sz="0" w:space="0" w:color="auto"/>
            <w:right w:val="none" w:sz="0" w:space="0" w:color="auto"/>
          </w:divBdr>
        </w:div>
        <w:div w:id="478838634">
          <w:marLeft w:val="640"/>
          <w:marRight w:val="0"/>
          <w:marTop w:val="0"/>
          <w:marBottom w:val="0"/>
          <w:divBdr>
            <w:top w:val="none" w:sz="0" w:space="0" w:color="auto"/>
            <w:left w:val="none" w:sz="0" w:space="0" w:color="auto"/>
            <w:bottom w:val="none" w:sz="0" w:space="0" w:color="auto"/>
            <w:right w:val="none" w:sz="0" w:space="0" w:color="auto"/>
          </w:divBdr>
        </w:div>
        <w:div w:id="487674384">
          <w:marLeft w:val="640"/>
          <w:marRight w:val="0"/>
          <w:marTop w:val="0"/>
          <w:marBottom w:val="0"/>
          <w:divBdr>
            <w:top w:val="none" w:sz="0" w:space="0" w:color="auto"/>
            <w:left w:val="none" w:sz="0" w:space="0" w:color="auto"/>
            <w:bottom w:val="none" w:sz="0" w:space="0" w:color="auto"/>
            <w:right w:val="none" w:sz="0" w:space="0" w:color="auto"/>
          </w:divBdr>
        </w:div>
        <w:div w:id="519467676">
          <w:marLeft w:val="640"/>
          <w:marRight w:val="0"/>
          <w:marTop w:val="0"/>
          <w:marBottom w:val="0"/>
          <w:divBdr>
            <w:top w:val="none" w:sz="0" w:space="0" w:color="auto"/>
            <w:left w:val="none" w:sz="0" w:space="0" w:color="auto"/>
            <w:bottom w:val="none" w:sz="0" w:space="0" w:color="auto"/>
            <w:right w:val="none" w:sz="0" w:space="0" w:color="auto"/>
          </w:divBdr>
        </w:div>
        <w:div w:id="535191859">
          <w:marLeft w:val="640"/>
          <w:marRight w:val="0"/>
          <w:marTop w:val="0"/>
          <w:marBottom w:val="0"/>
          <w:divBdr>
            <w:top w:val="none" w:sz="0" w:space="0" w:color="auto"/>
            <w:left w:val="none" w:sz="0" w:space="0" w:color="auto"/>
            <w:bottom w:val="none" w:sz="0" w:space="0" w:color="auto"/>
            <w:right w:val="none" w:sz="0" w:space="0" w:color="auto"/>
          </w:divBdr>
        </w:div>
        <w:div w:id="537739692">
          <w:marLeft w:val="640"/>
          <w:marRight w:val="0"/>
          <w:marTop w:val="0"/>
          <w:marBottom w:val="0"/>
          <w:divBdr>
            <w:top w:val="none" w:sz="0" w:space="0" w:color="auto"/>
            <w:left w:val="none" w:sz="0" w:space="0" w:color="auto"/>
            <w:bottom w:val="none" w:sz="0" w:space="0" w:color="auto"/>
            <w:right w:val="none" w:sz="0" w:space="0" w:color="auto"/>
          </w:divBdr>
        </w:div>
        <w:div w:id="542013671">
          <w:marLeft w:val="640"/>
          <w:marRight w:val="0"/>
          <w:marTop w:val="0"/>
          <w:marBottom w:val="0"/>
          <w:divBdr>
            <w:top w:val="none" w:sz="0" w:space="0" w:color="auto"/>
            <w:left w:val="none" w:sz="0" w:space="0" w:color="auto"/>
            <w:bottom w:val="none" w:sz="0" w:space="0" w:color="auto"/>
            <w:right w:val="none" w:sz="0" w:space="0" w:color="auto"/>
          </w:divBdr>
        </w:div>
        <w:div w:id="574124755">
          <w:marLeft w:val="640"/>
          <w:marRight w:val="0"/>
          <w:marTop w:val="0"/>
          <w:marBottom w:val="0"/>
          <w:divBdr>
            <w:top w:val="none" w:sz="0" w:space="0" w:color="auto"/>
            <w:left w:val="none" w:sz="0" w:space="0" w:color="auto"/>
            <w:bottom w:val="none" w:sz="0" w:space="0" w:color="auto"/>
            <w:right w:val="none" w:sz="0" w:space="0" w:color="auto"/>
          </w:divBdr>
        </w:div>
        <w:div w:id="632904743">
          <w:marLeft w:val="640"/>
          <w:marRight w:val="0"/>
          <w:marTop w:val="0"/>
          <w:marBottom w:val="0"/>
          <w:divBdr>
            <w:top w:val="none" w:sz="0" w:space="0" w:color="auto"/>
            <w:left w:val="none" w:sz="0" w:space="0" w:color="auto"/>
            <w:bottom w:val="none" w:sz="0" w:space="0" w:color="auto"/>
            <w:right w:val="none" w:sz="0" w:space="0" w:color="auto"/>
          </w:divBdr>
        </w:div>
        <w:div w:id="645279157">
          <w:marLeft w:val="640"/>
          <w:marRight w:val="0"/>
          <w:marTop w:val="0"/>
          <w:marBottom w:val="0"/>
          <w:divBdr>
            <w:top w:val="none" w:sz="0" w:space="0" w:color="auto"/>
            <w:left w:val="none" w:sz="0" w:space="0" w:color="auto"/>
            <w:bottom w:val="none" w:sz="0" w:space="0" w:color="auto"/>
            <w:right w:val="none" w:sz="0" w:space="0" w:color="auto"/>
          </w:divBdr>
        </w:div>
        <w:div w:id="668556452">
          <w:marLeft w:val="640"/>
          <w:marRight w:val="0"/>
          <w:marTop w:val="0"/>
          <w:marBottom w:val="0"/>
          <w:divBdr>
            <w:top w:val="none" w:sz="0" w:space="0" w:color="auto"/>
            <w:left w:val="none" w:sz="0" w:space="0" w:color="auto"/>
            <w:bottom w:val="none" w:sz="0" w:space="0" w:color="auto"/>
            <w:right w:val="none" w:sz="0" w:space="0" w:color="auto"/>
          </w:divBdr>
        </w:div>
        <w:div w:id="676006167">
          <w:marLeft w:val="640"/>
          <w:marRight w:val="0"/>
          <w:marTop w:val="0"/>
          <w:marBottom w:val="0"/>
          <w:divBdr>
            <w:top w:val="none" w:sz="0" w:space="0" w:color="auto"/>
            <w:left w:val="none" w:sz="0" w:space="0" w:color="auto"/>
            <w:bottom w:val="none" w:sz="0" w:space="0" w:color="auto"/>
            <w:right w:val="none" w:sz="0" w:space="0" w:color="auto"/>
          </w:divBdr>
        </w:div>
        <w:div w:id="676662718">
          <w:marLeft w:val="640"/>
          <w:marRight w:val="0"/>
          <w:marTop w:val="0"/>
          <w:marBottom w:val="0"/>
          <w:divBdr>
            <w:top w:val="none" w:sz="0" w:space="0" w:color="auto"/>
            <w:left w:val="none" w:sz="0" w:space="0" w:color="auto"/>
            <w:bottom w:val="none" w:sz="0" w:space="0" w:color="auto"/>
            <w:right w:val="none" w:sz="0" w:space="0" w:color="auto"/>
          </w:divBdr>
        </w:div>
        <w:div w:id="688988254">
          <w:marLeft w:val="640"/>
          <w:marRight w:val="0"/>
          <w:marTop w:val="0"/>
          <w:marBottom w:val="0"/>
          <w:divBdr>
            <w:top w:val="none" w:sz="0" w:space="0" w:color="auto"/>
            <w:left w:val="none" w:sz="0" w:space="0" w:color="auto"/>
            <w:bottom w:val="none" w:sz="0" w:space="0" w:color="auto"/>
            <w:right w:val="none" w:sz="0" w:space="0" w:color="auto"/>
          </w:divBdr>
        </w:div>
        <w:div w:id="717976737">
          <w:marLeft w:val="640"/>
          <w:marRight w:val="0"/>
          <w:marTop w:val="0"/>
          <w:marBottom w:val="0"/>
          <w:divBdr>
            <w:top w:val="none" w:sz="0" w:space="0" w:color="auto"/>
            <w:left w:val="none" w:sz="0" w:space="0" w:color="auto"/>
            <w:bottom w:val="none" w:sz="0" w:space="0" w:color="auto"/>
            <w:right w:val="none" w:sz="0" w:space="0" w:color="auto"/>
          </w:divBdr>
        </w:div>
        <w:div w:id="732509208">
          <w:marLeft w:val="640"/>
          <w:marRight w:val="0"/>
          <w:marTop w:val="0"/>
          <w:marBottom w:val="0"/>
          <w:divBdr>
            <w:top w:val="none" w:sz="0" w:space="0" w:color="auto"/>
            <w:left w:val="none" w:sz="0" w:space="0" w:color="auto"/>
            <w:bottom w:val="none" w:sz="0" w:space="0" w:color="auto"/>
            <w:right w:val="none" w:sz="0" w:space="0" w:color="auto"/>
          </w:divBdr>
        </w:div>
        <w:div w:id="739597352">
          <w:marLeft w:val="640"/>
          <w:marRight w:val="0"/>
          <w:marTop w:val="0"/>
          <w:marBottom w:val="0"/>
          <w:divBdr>
            <w:top w:val="none" w:sz="0" w:space="0" w:color="auto"/>
            <w:left w:val="none" w:sz="0" w:space="0" w:color="auto"/>
            <w:bottom w:val="none" w:sz="0" w:space="0" w:color="auto"/>
            <w:right w:val="none" w:sz="0" w:space="0" w:color="auto"/>
          </w:divBdr>
        </w:div>
        <w:div w:id="749622985">
          <w:marLeft w:val="640"/>
          <w:marRight w:val="0"/>
          <w:marTop w:val="0"/>
          <w:marBottom w:val="0"/>
          <w:divBdr>
            <w:top w:val="none" w:sz="0" w:space="0" w:color="auto"/>
            <w:left w:val="none" w:sz="0" w:space="0" w:color="auto"/>
            <w:bottom w:val="none" w:sz="0" w:space="0" w:color="auto"/>
            <w:right w:val="none" w:sz="0" w:space="0" w:color="auto"/>
          </w:divBdr>
        </w:div>
        <w:div w:id="761150466">
          <w:marLeft w:val="640"/>
          <w:marRight w:val="0"/>
          <w:marTop w:val="0"/>
          <w:marBottom w:val="0"/>
          <w:divBdr>
            <w:top w:val="none" w:sz="0" w:space="0" w:color="auto"/>
            <w:left w:val="none" w:sz="0" w:space="0" w:color="auto"/>
            <w:bottom w:val="none" w:sz="0" w:space="0" w:color="auto"/>
            <w:right w:val="none" w:sz="0" w:space="0" w:color="auto"/>
          </w:divBdr>
        </w:div>
        <w:div w:id="769204627">
          <w:marLeft w:val="640"/>
          <w:marRight w:val="0"/>
          <w:marTop w:val="0"/>
          <w:marBottom w:val="0"/>
          <w:divBdr>
            <w:top w:val="none" w:sz="0" w:space="0" w:color="auto"/>
            <w:left w:val="none" w:sz="0" w:space="0" w:color="auto"/>
            <w:bottom w:val="none" w:sz="0" w:space="0" w:color="auto"/>
            <w:right w:val="none" w:sz="0" w:space="0" w:color="auto"/>
          </w:divBdr>
        </w:div>
        <w:div w:id="806438512">
          <w:marLeft w:val="640"/>
          <w:marRight w:val="0"/>
          <w:marTop w:val="0"/>
          <w:marBottom w:val="0"/>
          <w:divBdr>
            <w:top w:val="none" w:sz="0" w:space="0" w:color="auto"/>
            <w:left w:val="none" w:sz="0" w:space="0" w:color="auto"/>
            <w:bottom w:val="none" w:sz="0" w:space="0" w:color="auto"/>
            <w:right w:val="none" w:sz="0" w:space="0" w:color="auto"/>
          </w:divBdr>
        </w:div>
        <w:div w:id="807817652">
          <w:marLeft w:val="640"/>
          <w:marRight w:val="0"/>
          <w:marTop w:val="0"/>
          <w:marBottom w:val="0"/>
          <w:divBdr>
            <w:top w:val="none" w:sz="0" w:space="0" w:color="auto"/>
            <w:left w:val="none" w:sz="0" w:space="0" w:color="auto"/>
            <w:bottom w:val="none" w:sz="0" w:space="0" w:color="auto"/>
            <w:right w:val="none" w:sz="0" w:space="0" w:color="auto"/>
          </w:divBdr>
        </w:div>
        <w:div w:id="817577156">
          <w:marLeft w:val="640"/>
          <w:marRight w:val="0"/>
          <w:marTop w:val="0"/>
          <w:marBottom w:val="0"/>
          <w:divBdr>
            <w:top w:val="none" w:sz="0" w:space="0" w:color="auto"/>
            <w:left w:val="none" w:sz="0" w:space="0" w:color="auto"/>
            <w:bottom w:val="none" w:sz="0" w:space="0" w:color="auto"/>
            <w:right w:val="none" w:sz="0" w:space="0" w:color="auto"/>
          </w:divBdr>
        </w:div>
        <w:div w:id="835146726">
          <w:marLeft w:val="640"/>
          <w:marRight w:val="0"/>
          <w:marTop w:val="0"/>
          <w:marBottom w:val="0"/>
          <w:divBdr>
            <w:top w:val="none" w:sz="0" w:space="0" w:color="auto"/>
            <w:left w:val="none" w:sz="0" w:space="0" w:color="auto"/>
            <w:bottom w:val="none" w:sz="0" w:space="0" w:color="auto"/>
            <w:right w:val="none" w:sz="0" w:space="0" w:color="auto"/>
          </w:divBdr>
        </w:div>
        <w:div w:id="835339462">
          <w:marLeft w:val="640"/>
          <w:marRight w:val="0"/>
          <w:marTop w:val="0"/>
          <w:marBottom w:val="0"/>
          <w:divBdr>
            <w:top w:val="none" w:sz="0" w:space="0" w:color="auto"/>
            <w:left w:val="none" w:sz="0" w:space="0" w:color="auto"/>
            <w:bottom w:val="none" w:sz="0" w:space="0" w:color="auto"/>
            <w:right w:val="none" w:sz="0" w:space="0" w:color="auto"/>
          </w:divBdr>
        </w:div>
        <w:div w:id="835413232">
          <w:marLeft w:val="640"/>
          <w:marRight w:val="0"/>
          <w:marTop w:val="0"/>
          <w:marBottom w:val="0"/>
          <w:divBdr>
            <w:top w:val="none" w:sz="0" w:space="0" w:color="auto"/>
            <w:left w:val="none" w:sz="0" w:space="0" w:color="auto"/>
            <w:bottom w:val="none" w:sz="0" w:space="0" w:color="auto"/>
            <w:right w:val="none" w:sz="0" w:space="0" w:color="auto"/>
          </w:divBdr>
        </w:div>
        <w:div w:id="871067529">
          <w:marLeft w:val="640"/>
          <w:marRight w:val="0"/>
          <w:marTop w:val="0"/>
          <w:marBottom w:val="0"/>
          <w:divBdr>
            <w:top w:val="none" w:sz="0" w:space="0" w:color="auto"/>
            <w:left w:val="none" w:sz="0" w:space="0" w:color="auto"/>
            <w:bottom w:val="none" w:sz="0" w:space="0" w:color="auto"/>
            <w:right w:val="none" w:sz="0" w:space="0" w:color="auto"/>
          </w:divBdr>
        </w:div>
        <w:div w:id="871721969">
          <w:marLeft w:val="640"/>
          <w:marRight w:val="0"/>
          <w:marTop w:val="0"/>
          <w:marBottom w:val="0"/>
          <w:divBdr>
            <w:top w:val="none" w:sz="0" w:space="0" w:color="auto"/>
            <w:left w:val="none" w:sz="0" w:space="0" w:color="auto"/>
            <w:bottom w:val="none" w:sz="0" w:space="0" w:color="auto"/>
            <w:right w:val="none" w:sz="0" w:space="0" w:color="auto"/>
          </w:divBdr>
        </w:div>
        <w:div w:id="879975155">
          <w:marLeft w:val="640"/>
          <w:marRight w:val="0"/>
          <w:marTop w:val="0"/>
          <w:marBottom w:val="0"/>
          <w:divBdr>
            <w:top w:val="none" w:sz="0" w:space="0" w:color="auto"/>
            <w:left w:val="none" w:sz="0" w:space="0" w:color="auto"/>
            <w:bottom w:val="none" w:sz="0" w:space="0" w:color="auto"/>
            <w:right w:val="none" w:sz="0" w:space="0" w:color="auto"/>
          </w:divBdr>
        </w:div>
        <w:div w:id="893202177">
          <w:marLeft w:val="640"/>
          <w:marRight w:val="0"/>
          <w:marTop w:val="0"/>
          <w:marBottom w:val="0"/>
          <w:divBdr>
            <w:top w:val="none" w:sz="0" w:space="0" w:color="auto"/>
            <w:left w:val="none" w:sz="0" w:space="0" w:color="auto"/>
            <w:bottom w:val="none" w:sz="0" w:space="0" w:color="auto"/>
            <w:right w:val="none" w:sz="0" w:space="0" w:color="auto"/>
          </w:divBdr>
        </w:div>
        <w:div w:id="905533869">
          <w:marLeft w:val="640"/>
          <w:marRight w:val="0"/>
          <w:marTop w:val="0"/>
          <w:marBottom w:val="0"/>
          <w:divBdr>
            <w:top w:val="none" w:sz="0" w:space="0" w:color="auto"/>
            <w:left w:val="none" w:sz="0" w:space="0" w:color="auto"/>
            <w:bottom w:val="none" w:sz="0" w:space="0" w:color="auto"/>
            <w:right w:val="none" w:sz="0" w:space="0" w:color="auto"/>
          </w:divBdr>
        </w:div>
        <w:div w:id="911429096">
          <w:marLeft w:val="640"/>
          <w:marRight w:val="0"/>
          <w:marTop w:val="0"/>
          <w:marBottom w:val="0"/>
          <w:divBdr>
            <w:top w:val="none" w:sz="0" w:space="0" w:color="auto"/>
            <w:left w:val="none" w:sz="0" w:space="0" w:color="auto"/>
            <w:bottom w:val="none" w:sz="0" w:space="0" w:color="auto"/>
            <w:right w:val="none" w:sz="0" w:space="0" w:color="auto"/>
          </w:divBdr>
        </w:div>
        <w:div w:id="927541942">
          <w:marLeft w:val="640"/>
          <w:marRight w:val="0"/>
          <w:marTop w:val="0"/>
          <w:marBottom w:val="0"/>
          <w:divBdr>
            <w:top w:val="none" w:sz="0" w:space="0" w:color="auto"/>
            <w:left w:val="none" w:sz="0" w:space="0" w:color="auto"/>
            <w:bottom w:val="none" w:sz="0" w:space="0" w:color="auto"/>
            <w:right w:val="none" w:sz="0" w:space="0" w:color="auto"/>
          </w:divBdr>
        </w:div>
        <w:div w:id="941915115">
          <w:marLeft w:val="640"/>
          <w:marRight w:val="0"/>
          <w:marTop w:val="0"/>
          <w:marBottom w:val="0"/>
          <w:divBdr>
            <w:top w:val="none" w:sz="0" w:space="0" w:color="auto"/>
            <w:left w:val="none" w:sz="0" w:space="0" w:color="auto"/>
            <w:bottom w:val="none" w:sz="0" w:space="0" w:color="auto"/>
            <w:right w:val="none" w:sz="0" w:space="0" w:color="auto"/>
          </w:divBdr>
        </w:div>
        <w:div w:id="958218455">
          <w:marLeft w:val="640"/>
          <w:marRight w:val="0"/>
          <w:marTop w:val="0"/>
          <w:marBottom w:val="0"/>
          <w:divBdr>
            <w:top w:val="none" w:sz="0" w:space="0" w:color="auto"/>
            <w:left w:val="none" w:sz="0" w:space="0" w:color="auto"/>
            <w:bottom w:val="none" w:sz="0" w:space="0" w:color="auto"/>
            <w:right w:val="none" w:sz="0" w:space="0" w:color="auto"/>
          </w:divBdr>
        </w:div>
        <w:div w:id="1009716835">
          <w:marLeft w:val="640"/>
          <w:marRight w:val="0"/>
          <w:marTop w:val="0"/>
          <w:marBottom w:val="0"/>
          <w:divBdr>
            <w:top w:val="none" w:sz="0" w:space="0" w:color="auto"/>
            <w:left w:val="none" w:sz="0" w:space="0" w:color="auto"/>
            <w:bottom w:val="none" w:sz="0" w:space="0" w:color="auto"/>
            <w:right w:val="none" w:sz="0" w:space="0" w:color="auto"/>
          </w:divBdr>
        </w:div>
        <w:div w:id="1009983110">
          <w:marLeft w:val="640"/>
          <w:marRight w:val="0"/>
          <w:marTop w:val="0"/>
          <w:marBottom w:val="0"/>
          <w:divBdr>
            <w:top w:val="none" w:sz="0" w:space="0" w:color="auto"/>
            <w:left w:val="none" w:sz="0" w:space="0" w:color="auto"/>
            <w:bottom w:val="none" w:sz="0" w:space="0" w:color="auto"/>
            <w:right w:val="none" w:sz="0" w:space="0" w:color="auto"/>
          </w:divBdr>
        </w:div>
        <w:div w:id="1039624633">
          <w:marLeft w:val="640"/>
          <w:marRight w:val="0"/>
          <w:marTop w:val="0"/>
          <w:marBottom w:val="0"/>
          <w:divBdr>
            <w:top w:val="none" w:sz="0" w:space="0" w:color="auto"/>
            <w:left w:val="none" w:sz="0" w:space="0" w:color="auto"/>
            <w:bottom w:val="none" w:sz="0" w:space="0" w:color="auto"/>
            <w:right w:val="none" w:sz="0" w:space="0" w:color="auto"/>
          </w:divBdr>
        </w:div>
        <w:div w:id="1056705718">
          <w:marLeft w:val="640"/>
          <w:marRight w:val="0"/>
          <w:marTop w:val="0"/>
          <w:marBottom w:val="0"/>
          <w:divBdr>
            <w:top w:val="none" w:sz="0" w:space="0" w:color="auto"/>
            <w:left w:val="none" w:sz="0" w:space="0" w:color="auto"/>
            <w:bottom w:val="none" w:sz="0" w:space="0" w:color="auto"/>
            <w:right w:val="none" w:sz="0" w:space="0" w:color="auto"/>
          </w:divBdr>
        </w:div>
        <w:div w:id="1067341582">
          <w:marLeft w:val="640"/>
          <w:marRight w:val="0"/>
          <w:marTop w:val="0"/>
          <w:marBottom w:val="0"/>
          <w:divBdr>
            <w:top w:val="none" w:sz="0" w:space="0" w:color="auto"/>
            <w:left w:val="none" w:sz="0" w:space="0" w:color="auto"/>
            <w:bottom w:val="none" w:sz="0" w:space="0" w:color="auto"/>
            <w:right w:val="none" w:sz="0" w:space="0" w:color="auto"/>
          </w:divBdr>
        </w:div>
        <w:div w:id="1077943022">
          <w:marLeft w:val="640"/>
          <w:marRight w:val="0"/>
          <w:marTop w:val="0"/>
          <w:marBottom w:val="0"/>
          <w:divBdr>
            <w:top w:val="none" w:sz="0" w:space="0" w:color="auto"/>
            <w:left w:val="none" w:sz="0" w:space="0" w:color="auto"/>
            <w:bottom w:val="none" w:sz="0" w:space="0" w:color="auto"/>
            <w:right w:val="none" w:sz="0" w:space="0" w:color="auto"/>
          </w:divBdr>
        </w:div>
        <w:div w:id="1091193800">
          <w:marLeft w:val="640"/>
          <w:marRight w:val="0"/>
          <w:marTop w:val="0"/>
          <w:marBottom w:val="0"/>
          <w:divBdr>
            <w:top w:val="none" w:sz="0" w:space="0" w:color="auto"/>
            <w:left w:val="none" w:sz="0" w:space="0" w:color="auto"/>
            <w:bottom w:val="none" w:sz="0" w:space="0" w:color="auto"/>
            <w:right w:val="none" w:sz="0" w:space="0" w:color="auto"/>
          </w:divBdr>
        </w:div>
        <w:div w:id="1115565353">
          <w:marLeft w:val="640"/>
          <w:marRight w:val="0"/>
          <w:marTop w:val="0"/>
          <w:marBottom w:val="0"/>
          <w:divBdr>
            <w:top w:val="none" w:sz="0" w:space="0" w:color="auto"/>
            <w:left w:val="none" w:sz="0" w:space="0" w:color="auto"/>
            <w:bottom w:val="none" w:sz="0" w:space="0" w:color="auto"/>
            <w:right w:val="none" w:sz="0" w:space="0" w:color="auto"/>
          </w:divBdr>
        </w:div>
        <w:div w:id="1117260513">
          <w:marLeft w:val="640"/>
          <w:marRight w:val="0"/>
          <w:marTop w:val="0"/>
          <w:marBottom w:val="0"/>
          <w:divBdr>
            <w:top w:val="none" w:sz="0" w:space="0" w:color="auto"/>
            <w:left w:val="none" w:sz="0" w:space="0" w:color="auto"/>
            <w:bottom w:val="none" w:sz="0" w:space="0" w:color="auto"/>
            <w:right w:val="none" w:sz="0" w:space="0" w:color="auto"/>
          </w:divBdr>
        </w:div>
        <w:div w:id="1137918539">
          <w:marLeft w:val="640"/>
          <w:marRight w:val="0"/>
          <w:marTop w:val="0"/>
          <w:marBottom w:val="0"/>
          <w:divBdr>
            <w:top w:val="none" w:sz="0" w:space="0" w:color="auto"/>
            <w:left w:val="none" w:sz="0" w:space="0" w:color="auto"/>
            <w:bottom w:val="none" w:sz="0" w:space="0" w:color="auto"/>
            <w:right w:val="none" w:sz="0" w:space="0" w:color="auto"/>
          </w:divBdr>
        </w:div>
        <w:div w:id="1164664674">
          <w:marLeft w:val="640"/>
          <w:marRight w:val="0"/>
          <w:marTop w:val="0"/>
          <w:marBottom w:val="0"/>
          <w:divBdr>
            <w:top w:val="none" w:sz="0" w:space="0" w:color="auto"/>
            <w:left w:val="none" w:sz="0" w:space="0" w:color="auto"/>
            <w:bottom w:val="none" w:sz="0" w:space="0" w:color="auto"/>
            <w:right w:val="none" w:sz="0" w:space="0" w:color="auto"/>
          </w:divBdr>
        </w:div>
        <w:div w:id="1192110874">
          <w:marLeft w:val="640"/>
          <w:marRight w:val="0"/>
          <w:marTop w:val="0"/>
          <w:marBottom w:val="0"/>
          <w:divBdr>
            <w:top w:val="none" w:sz="0" w:space="0" w:color="auto"/>
            <w:left w:val="none" w:sz="0" w:space="0" w:color="auto"/>
            <w:bottom w:val="none" w:sz="0" w:space="0" w:color="auto"/>
            <w:right w:val="none" w:sz="0" w:space="0" w:color="auto"/>
          </w:divBdr>
        </w:div>
        <w:div w:id="1221986712">
          <w:marLeft w:val="640"/>
          <w:marRight w:val="0"/>
          <w:marTop w:val="0"/>
          <w:marBottom w:val="0"/>
          <w:divBdr>
            <w:top w:val="none" w:sz="0" w:space="0" w:color="auto"/>
            <w:left w:val="none" w:sz="0" w:space="0" w:color="auto"/>
            <w:bottom w:val="none" w:sz="0" w:space="0" w:color="auto"/>
            <w:right w:val="none" w:sz="0" w:space="0" w:color="auto"/>
          </w:divBdr>
        </w:div>
        <w:div w:id="1237936103">
          <w:marLeft w:val="640"/>
          <w:marRight w:val="0"/>
          <w:marTop w:val="0"/>
          <w:marBottom w:val="0"/>
          <w:divBdr>
            <w:top w:val="none" w:sz="0" w:space="0" w:color="auto"/>
            <w:left w:val="none" w:sz="0" w:space="0" w:color="auto"/>
            <w:bottom w:val="none" w:sz="0" w:space="0" w:color="auto"/>
            <w:right w:val="none" w:sz="0" w:space="0" w:color="auto"/>
          </w:divBdr>
        </w:div>
        <w:div w:id="1242984960">
          <w:marLeft w:val="640"/>
          <w:marRight w:val="0"/>
          <w:marTop w:val="0"/>
          <w:marBottom w:val="0"/>
          <w:divBdr>
            <w:top w:val="none" w:sz="0" w:space="0" w:color="auto"/>
            <w:left w:val="none" w:sz="0" w:space="0" w:color="auto"/>
            <w:bottom w:val="none" w:sz="0" w:space="0" w:color="auto"/>
            <w:right w:val="none" w:sz="0" w:space="0" w:color="auto"/>
          </w:divBdr>
        </w:div>
        <w:div w:id="1267612351">
          <w:marLeft w:val="640"/>
          <w:marRight w:val="0"/>
          <w:marTop w:val="0"/>
          <w:marBottom w:val="0"/>
          <w:divBdr>
            <w:top w:val="none" w:sz="0" w:space="0" w:color="auto"/>
            <w:left w:val="none" w:sz="0" w:space="0" w:color="auto"/>
            <w:bottom w:val="none" w:sz="0" w:space="0" w:color="auto"/>
            <w:right w:val="none" w:sz="0" w:space="0" w:color="auto"/>
          </w:divBdr>
        </w:div>
        <w:div w:id="1271741941">
          <w:marLeft w:val="640"/>
          <w:marRight w:val="0"/>
          <w:marTop w:val="0"/>
          <w:marBottom w:val="0"/>
          <w:divBdr>
            <w:top w:val="none" w:sz="0" w:space="0" w:color="auto"/>
            <w:left w:val="none" w:sz="0" w:space="0" w:color="auto"/>
            <w:bottom w:val="none" w:sz="0" w:space="0" w:color="auto"/>
            <w:right w:val="none" w:sz="0" w:space="0" w:color="auto"/>
          </w:divBdr>
        </w:div>
        <w:div w:id="1292053778">
          <w:marLeft w:val="640"/>
          <w:marRight w:val="0"/>
          <w:marTop w:val="0"/>
          <w:marBottom w:val="0"/>
          <w:divBdr>
            <w:top w:val="none" w:sz="0" w:space="0" w:color="auto"/>
            <w:left w:val="none" w:sz="0" w:space="0" w:color="auto"/>
            <w:bottom w:val="none" w:sz="0" w:space="0" w:color="auto"/>
            <w:right w:val="none" w:sz="0" w:space="0" w:color="auto"/>
          </w:divBdr>
        </w:div>
        <w:div w:id="1300765579">
          <w:marLeft w:val="640"/>
          <w:marRight w:val="0"/>
          <w:marTop w:val="0"/>
          <w:marBottom w:val="0"/>
          <w:divBdr>
            <w:top w:val="none" w:sz="0" w:space="0" w:color="auto"/>
            <w:left w:val="none" w:sz="0" w:space="0" w:color="auto"/>
            <w:bottom w:val="none" w:sz="0" w:space="0" w:color="auto"/>
            <w:right w:val="none" w:sz="0" w:space="0" w:color="auto"/>
          </w:divBdr>
        </w:div>
        <w:div w:id="1303195943">
          <w:marLeft w:val="640"/>
          <w:marRight w:val="0"/>
          <w:marTop w:val="0"/>
          <w:marBottom w:val="0"/>
          <w:divBdr>
            <w:top w:val="none" w:sz="0" w:space="0" w:color="auto"/>
            <w:left w:val="none" w:sz="0" w:space="0" w:color="auto"/>
            <w:bottom w:val="none" w:sz="0" w:space="0" w:color="auto"/>
            <w:right w:val="none" w:sz="0" w:space="0" w:color="auto"/>
          </w:divBdr>
        </w:div>
        <w:div w:id="1317878724">
          <w:marLeft w:val="640"/>
          <w:marRight w:val="0"/>
          <w:marTop w:val="0"/>
          <w:marBottom w:val="0"/>
          <w:divBdr>
            <w:top w:val="none" w:sz="0" w:space="0" w:color="auto"/>
            <w:left w:val="none" w:sz="0" w:space="0" w:color="auto"/>
            <w:bottom w:val="none" w:sz="0" w:space="0" w:color="auto"/>
            <w:right w:val="none" w:sz="0" w:space="0" w:color="auto"/>
          </w:divBdr>
        </w:div>
        <w:div w:id="1330136792">
          <w:marLeft w:val="640"/>
          <w:marRight w:val="0"/>
          <w:marTop w:val="0"/>
          <w:marBottom w:val="0"/>
          <w:divBdr>
            <w:top w:val="none" w:sz="0" w:space="0" w:color="auto"/>
            <w:left w:val="none" w:sz="0" w:space="0" w:color="auto"/>
            <w:bottom w:val="none" w:sz="0" w:space="0" w:color="auto"/>
            <w:right w:val="none" w:sz="0" w:space="0" w:color="auto"/>
          </w:divBdr>
        </w:div>
        <w:div w:id="1358775921">
          <w:marLeft w:val="640"/>
          <w:marRight w:val="0"/>
          <w:marTop w:val="0"/>
          <w:marBottom w:val="0"/>
          <w:divBdr>
            <w:top w:val="none" w:sz="0" w:space="0" w:color="auto"/>
            <w:left w:val="none" w:sz="0" w:space="0" w:color="auto"/>
            <w:bottom w:val="none" w:sz="0" w:space="0" w:color="auto"/>
            <w:right w:val="none" w:sz="0" w:space="0" w:color="auto"/>
          </w:divBdr>
        </w:div>
        <w:div w:id="1368339161">
          <w:marLeft w:val="640"/>
          <w:marRight w:val="0"/>
          <w:marTop w:val="0"/>
          <w:marBottom w:val="0"/>
          <w:divBdr>
            <w:top w:val="none" w:sz="0" w:space="0" w:color="auto"/>
            <w:left w:val="none" w:sz="0" w:space="0" w:color="auto"/>
            <w:bottom w:val="none" w:sz="0" w:space="0" w:color="auto"/>
            <w:right w:val="none" w:sz="0" w:space="0" w:color="auto"/>
          </w:divBdr>
        </w:div>
        <w:div w:id="1392539900">
          <w:marLeft w:val="640"/>
          <w:marRight w:val="0"/>
          <w:marTop w:val="0"/>
          <w:marBottom w:val="0"/>
          <w:divBdr>
            <w:top w:val="none" w:sz="0" w:space="0" w:color="auto"/>
            <w:left w:val="none" w:sz="0" w:space="0" w:color="auto"/>
            <w:bottom w:val="none" w:sz="0" w:space="0" w:color="auto"/>
            <w:right w:val="none" w:sz="0" w:space="0" w:color="auto"/>
          </w:divBdr>
        </w:div>
        <w:div w:id="1394431836">
          <w:marLeft w:val="640"/>
          <w:marRight w:val="0"/>
          <w:marTop w:val="0"/>
          <w:marBottom w:val="0"/>
          <w:divBdr>
            <w:top w:val="none" w:sz="0" w:space="0" w:color="auto"/>
            <w:left w:val="none" w:sz="0" w:space="0" w:color="auto"/>
            <w:bottom w:val="none" w:sz="0" w:space="0" w:color="auto"/>
            <w:right w:val="none" w:sz="0" w:space="0" w:color="auto"/>
          </w:divBdr>
        </w:div>
        <w:div w:id="1403528473">
          <w:marLeft w:val="640"/>
          <w:marRight w:val="0"/>
          <w:marTop w:val="0"/>
          <w:marBottom w:val="0"/>
          <w:divBdr>
            <w:top w:val="none" w:sz="0" w:space="0" w:color="auto"/>
            <w:left w:val="none" w:sz="0" w:space="0" w:color="auto"/>
            <w:bottom w:val="none" w:sz="0" w:space="0" w:color="auto"/>
            <w:right w:val="none" w:sz="0" w:space="0" w:color="auto"/>
          </w:divBdr>
        </w:div>
        <w:div w:id="1428622424">
          <w:marLeft w:val="640"/>
          <w:marRight w:val="0"/>
          <w:marTop w:val="0"/>
          <w:marBottom w:val="0"/>
          <w:divBdr>
            <w:top w:val="none" w:sz="0" w:space="0" w:color="auto"/>
            <w:left w:val="none" w:sz="0" w:space="0" w:color="auto"/>
            <w:bottom w:val="none" w:sz="0" w:space="0" w:color="auto"/>
            <w:right w:val="none" w:sz="0" w:space="0" w:color="auto"/>
          </w:divBdr>
        </w:div>
        <w:div w:id="1430615012">
          <w:marLeft w:val="640"/>
          <w:marRight w:val="0"/>
          <w:marTop w:val="0"/>
          <w:marBottom w:val="0"/>
          <w:divBdr>
            <w:top w:val="none" w:sz="0" w:space="0" w:color="auto"/>
            <w:left w:val="none" w:sz="0" w:space="0" w:color="auto"/>
            <w:bottom w:val="none" w:sz="0" w:space="0" w:color="auto"/>
            <w:right w:val="none" w:sz="0" w:space="0" w:color="auto"/>
          </w:divBdr>
        </w:div>
        <w:div w:id="1468812430">
          <w:marLeft w:val="640"/>
          <w:marRight w:val="0"/>
          <w:marTop w:val="0"/>
          <w:marBottom w:val="0"/>
          <w:divBdr>
            <w:top w:val="none" w:sz="0" w:space="0" w:color="auto"/>
            <w:left w:val="none" w:sz="0" w:space="0" w:color="auto"/>
            <w:bottom w:val="none" w:sz="0" w:space="0" w:color="auto"/>
            <w:right w:val="none" w:sz="0" w:space="0" w:color="auto"/>
          </w:divBdr>
        </w:div>
        <w:div w:id="1495300702">
          <w:marLeft w:val="640"/>
          <w:marRight w:val="0"/>
          <w:marTop w:val="0"/>
          <w:marBottom w:val="0"/>
          <w:divBdr>
            <w:top w:val="none" w:sz="0" w:space="0" w:color="auto"/>
            <w:left w:val="none" w:sz="0" w:space="0" w:color="auto"/>
            <w:bottom w:val="none" w:sz="0" w:space="0" w:color="auto"/>
            <w:right w:val="none" w:sz="0" w:space="0" w:color="auto"/>
          </w:divBdr>
        </w:div>
        <w:div w:id="1496652096">
          <w:marLeft w:val="640"/>
          <w:marRight w:val="0"/>
          <w:marTop w:val="0"/>
          <w:marBottom w:val="0"/>
          <w:divBdr>
            <w:top w:val="none" w:sz="0" w:space="0" w:color="auto"/>
            <w:left w:val="none" w:sz="0" w:space="0" w:color="auto"/>
            <w:bottom w:val="none" w:sz="0" w:space="0" w:color="auto"/>
            <w:right w:val="none" w:sz="0" w:space="0" w:color="auto"/>
          </w:divBdr>
        </w:div>
        <w:div w:id="1512791474">
          <w:marLeft w:val="640"/>
          <w:marRight w:val="0"/>
          <w:marTop w:val="0"/>
          <w:marBottom w:val="0"/>
          <w:divBdr>
            <w:top w:val="none" w:sz="0" w:space="0" w:color="auto"/>
            <w:left w:val="none" w:sz="0" w:space="0" w:color="auto"/>
            <w:bottom w:val="none" w:sz="0" w:space="0" w:color="auto"/>
            <w:right w:val="none" w:sz="0" w:space="0" w:color="auto"/>
          </w:divBdr>
        </w:div>
        <w:div w:id="1524053515">
          <w:marLeft w:val="640"/>
          <w:marRight w:val="0"/>
          <w:marTop w:val="0"/>
          <w:marBottom w:val="0"/>
          <w:divBdr>
            <w:top w:val="none" w:sz="0" w:space="0" w:color="auto"/>
            <w:left w:val="none" w:sz="0" w:space="0" w:color="auto"/>
            <w:bottom w:val="none" w:sz="0" w:space="0" w:color="auto"/>
            <w:right w:val="none" w:sz="0" w:space="0" w:color="auto"/>
          </w:divBdr>
        </w:div>
        <w:div w:id="1526944986">
          <w:marLeft w:val="640"/>
          <w:marRight w:val="0"/>
          <w:marTop w:val="0"/>
          <w:marBottom w:val="0"/>
          <w:divBdr>
            <w:top w:val="none" w:sz="0" w:space="0" w:color="auto"/>
            <w:left w:val="none" w:sz="0" w:space="0" w:color="auto"/>
            <w:bottom w:val="none" w:sz="0" w:space="0" w:color="auto"/>
            <w:right w:val="none" w:sz="0" w:space="0" w:color="auto"/>
          </w:divBdr>
        </w:div>
        <w:div w:id="1562132531">
          <w:marLeft w:val="640"/>
          <w:marRight w:val="0"/>
          <w:marTop w:val="0"/>
          <w:marBottom w:val="0"/>
          <w:divBdr>
            <w:top w:val="none" w:sz="0" w:space="0" w:color="auto"/>
            <w:left w:val="none" w:sz="0" w:space="0" w:color="auto"/>
            <w:bottom w:val="none" w:sz="0" w:space="0" w:color="auto"/>
            <w:right w:val="none" w:sz="0" w:space="0" w:color="auto"/>
          </w:divBdr>
        </w:div>
        <w:div w:id="1574853565">
          <w:marLeft w:val="640"/>
          <w:marRight w:val="0"/>
          <w:marTop w:val="0"/>
          <w:marBottom w:val="0"/>
          <w:divBdr>
            <w:top w:val="none" w:sz="0" w:space="0" w:color="auto"/>
            <w:left w:val="none" w:sz="0" w:space="0" w:color="auto"/>
            <w:bottom w:val="none" w:sz="0" w:space="0" w:color="auto"/>
            <w:right w:val="none" w:sz="0" w:space="0" w:color="auto"/>
          </w:divBdr>
        </w:div>
        <w:div w:id="1577520078">
          <w:marLeft w:val="640"/>
          <w:marRight w:val="0"/>
          <w:marTop w:val="0"/>
          <w:marBottom w:val="0"/>
          <w:divBdr>
            <w:top w:val="none" w:sz="0" w:space="0" w:color="auto"/>
            <w:left w:val="none" w:sz="0" w:space="0" w:color="auto"/>
            <w:bottom w:val="none" w:sz="0" w:space="0" w:color="auto"/>
            <w:right w:val="none" w:sz="0" w:space="0" w:color="auto"/>
          </w:divBdr>
        </w:div>
        <w:div w:id="1581715737">
          <w:marLeft w:val="640"/>
          <w:marRight w:val="0"/>
          <w:marTop w:val="0"/>
          <w:marBottom w:val="0"/>
          <w:divBdr>
            <w:top w:val="none" w:sz="0" w:space="0" w:color="auto"/>
            <w:left w:val="none" w:sz="0" w:space="0" w:color="auto"/>
            <w:bottom w:val="none" w:sz="0" w:space="0" w:color="auto"/>
            <w:right w:val="none" w:sz="0" w:space="0" w:color="auto"/>
          </w:divBdr>
        </w:div>
        <w:div w:id="1598365909">
          <w:marLeft w:val="640"/>
          <w:marRight w:val="0"/>
          <w:marTop w:val="0"/>
          <w:marBottom w:val="0"/>
          <w:divBdr>
            <w:top w:val="none" w:sz="0" w:space="0" w:color="auto"/>
            <w:left w:val="none" w:sz="0" w:space="0" w:color="auto"/>
            <w:bottom w:val="none" w:sz="0" w:space="0" w:color="auto"/>
            <w:right w:val="none" w:sz="0" w:space="0" w:color="auto"/>
          </w:divBdr>
        </w:div>
        <w:div w:id="1599020722">
          <w:marLeft w:val="640"/>
          <w:marRight w:val="0"/>
          <w:marTop w:val="0"/>
          <w:marBottom w:val="0"/>
          <w:divBdr>
            <w:top w:val="none" w:sz="0" w:space="0" w:color="auto"/>
            <w:left w:val="none" w:sz="0" w:space="0" w:color="auto"/>
            <w:bottom w:val="none" w:sz="0" w:space="0" w:color="auto"/>
            <w:right w:val="none" w:sz="0" w:space="0" w:color="auto"/>
          </w:divBdr>
        </w:div>
        <w:div w:id="1600017887">
          <w:marLeft w:val="640"/>
          <w:marRight w:val="0"/>
          <w:marTop w:val="0"/>
          <w:marBottom w:val="0"/>
          <w:divBdr>
            <w:top w:val="none" w:sz="0" w:space="0" w:color="auto"/>
            <w:left w:val="none" w:sz="0" w:space="0" w:color="auto"/>
            <w:bottom w:val="none" w:sz="0" w:space="0" w:color="auto"/>
            <w:right w:val="none" w:sz="0" w:space="0" w:color="auto"/>
          </w:divBdr>
        </w:div>
        <w:div w:id="1611081004">
          <w:marLeft w:val="640"/>
          <w:marRight w:val="0"/>
          <w:marTop w:val="0"/>
          <w:marBottom w:val="0"/>
          <w:divBdr>
            <w:top w:val="none" w:sz="0" w:space="0" w:color="auto"/>
            <w:left w:val="none" w:sz="0" w:space="0" w:color="auto"/>
            <w:bottom w:val="none" w:sz="0" w:space="0" w:color="auto"/>
            <w:right w:val="none" w:sz="0" w:space="0" w:color="auto"/>
          </w:divBdr>
        </w:div>
        <w:div w:id="1616401537">
          <w:marLeft w:val="640"/>
          <w:marRight w:val="0"/>
          <w:marTop w:val="0"/>
          <w:marBottom w:val="0"/>
          <w:divBdr>
            <w:top w:val="none" w:sz="0" w:space="0" w:color="auto"/>
            <w:left w:val="none" w:sz="0" w:space="0" w:color="auto"/>
            <w:bottom w:val="none" w:sz="0" w:space="0" w:color="auto"/>
            <w:right w:val="none" w:sz="0" w:space="0" w:color="auto"/>
          </w:divBdr>
        </w:div>
        <w:div w:id="1617179061">
          <w:marLeft w:val="640"/>
          <w:marRight w:val="0"/>
          <w:marTop w:val="0"/>
          <w:marBottom w:val="0"/>
          <w:divBdr>
            <w:top w:val="none" w:sz="0" w:space="0" w:color="auto"/>
            <w:left w:val="none" w:sz="0" w:space="0" w:color="auto"/>
            <w:bottom w:val="none" w:sz="0" w:space="0" w:color="auto"/>
            <w:right w:val="none" w:sz="0" w:space="0" w:color="auto"/>
          </w:divBdr>
        </w:div>
        <w:div w:id="1624001442">
          <w:marLeft w:val="640"/>
          <w:marRight w:val="0"/>
          <w:marTop w:val="0"/>
          <w:marBottom w:val="0"/>
          <w:divBdr>
            <w:top w:val="none" w:sz="0" w:space="0" w:color="auto"/>
            <w:left w:val="none" w:sz="0" w:space="0" w:color="auto"/>
            <w:bottom w:val="none" w:sz="0" w:space="0" w:color="auto"/>
            <w:right w:val="none" w:sz="0" w:space="0" w:color="auto"/>
          </w:divBdr>
        </w:div>
        <w:div w:id="1648195476">
          <w:marLeft w:val="640"/>
          <w:marRight w:val="0"/>
          <w:marTop w:val="0"/>
          <w:marBottom w:val="0"/>
          <w:divBdr>
            <w:top w:val="none" w:sz="0" w:space="0" w:color="auto"/>
            <w:left w:val="none" w:sz="0" w:space="0" w:color="auto"/>
            <w:bottom w:val="none" w:sz="0" w:space="0" w:color="auto"/>
            <w:right w:val="none" w:sz="0" w:space="0" w:color="auto"/>
          </w:divBdr>
        </w:div>
        <w:div w:id="1650670599">
          <w:marLeft w:val="640"/>
          <w:marRight w:val="0"/>
          <w:marTop w:val="0"/>
          <w:marBottom w:val="0"/>
          <w:divBdr>
            <w:top w:val="none" w:sz="0" w:space="0" w:color="auto"/>
            <w:left w:val="none" w:sz="0" w:space="0" w:color="auto"/>
            <w:bottom w:val="none" w:sz="0" w:space="0" w:color="auto"/>
            <w:right w:val="none" w:sz="0" w:space="0" w:color="auto"/>
          </w:divBdr>
        </w:div>
        <w:div w:id="1659962415">
          <w:marLeft w:val="640"/>
          <w:marRight w:val="0"/>
          <w:marTop w:val="0"/>
          <w:marBottom w:val="0"/>
          <w:divBdr>
            <w:top w:val="none" w:sz="0" w:space="0" w:color="auto"/>
            <w:left w:val="none" w:sz="0" w:space="0" w:color="auto"/>
            <w:bottom w:val="none" w:sz="0" w:space="0" w:color="auto"/>
            <w:right w:val="none" w:sz="0" w:space="0" w:color="auto"/>
          </w:divBdr>
        </w:div>
        <w:div w:id="1663003824">
          <w:marLeft w:val="640"/>
          <w:marRight w:val="0"/>
          <w:marTop w:val="0"/>
          <w:marBottom w:val="0"/>
          <w:divBdr>
            <w:top w:val="none" w:sz="0" w:space="0" w:color="auto"/>
            <w:left w:val="none" w:sz="0" w:space="0" w:color="auto"/>
            <w:bottom w:val="none" w:sz="0" w:space="0" w:color="auto"/>
            <w:right w:val="none" w:sz="0" w:space="0" w:color="auto"/>
          </w:divBdr>
        </w:div>
        <w:div w:id="1682052798">
          <w:marLeft w:val="640"/>
          <w:marRight w:val="0"/>
          <w:marTop w:val="0"/>
          <w:marBottom w:val="0"/>
          <w:divBdr>
            <w:top w:val="none" w:sz="0" w:space="0" w:color="auto"/>
            <w:left w:val="none" w:sz="0" w:space="0" w:color="auto"/>
            <w:bottom w:val="none" w:sz="0" w:space="0" w:color="auto"/>
            <w:right w:val="none" w:sz="0" w:space="0" w:color="auto"/>
          </w:divBdr>
        </w:div>
        <w:div w:id="1693721243">
          <w:marLeft w:val="640"/>
          <w:marRight w:val="0"/>
          <w:marTop w:val="0"/>
          <w:marBottom w:val="0"/>
          <w:divBdr>
            <w:top w:val="none" w:sz="0" w:space="0" w:color="auto"/>
            <w:left w:val="none" w:sz="0" w:space="0" w:color="auto"/>
            <w:bottom w:val="none" w:sz="0" w:space="0" w:color="auto"/>
            <w:right w:val="none" w:sz="0" w:space="0" w:color="auto"/>
          </w:divBdr>
        </w:div>
        <w:div w:id="1694188164">
          <w:marLeft w:val="640"/>
          <w:marRight w:val="0"/>
          <w:marTop w:val="0"/>
          <w:marBottom w:val="0"/>
          <w:divBdr>
            <w:top w:val="none" w:sz="0" w:space="0" w:color="auto"/>
            <w:left w:val="none" w:sz="0" w:space="0" w:color="auto"/>
            <w:bottom w:val="none" w:sz="0" w:space="0" w:color="auto"/>
            <w:right w:val="none" w:sz="0" w:space="0" w:color="auto"/>
          </w:divBdr>
        </w:div>
        <w:div w:id="1703283612">
          <w:marLeft w:val="640"/>
          <w:marRight w:val="0"/>
          <w:marTop w:val="0"/>
          <w:marBottom w:val="0"/>
          <w:divBdr>
            <w:top w:val="none" w:sz="0" w:space="0" w:color="auto"/>
            <w:left w:val="none" w:sz="0" w:space="0" w:color="auto"/>
            <w:bottom w:val="none" w:sz="0" w:space="0" w:color="auto"/>
            <w:right w:val="none" w:sz="0" w:space="0" w:color="auto"/>
          </w:divBdr>
        </w:div>
      </w:divsChild>
    </w:div>
    <w:div w:id="1674530184">
      <w:bodyDiv w:val="1"/>
      <w:marLeft w:val="0"/>
      <w:marRight w:val="0"/>
      <w:marTop w:val="0"/>
      <w:marBottom w:val="0"/>
      <w:divBdr>
        <w:top w:val="none" w:sz="0" w:space="0" w:color="auto"/>
        <w:left w:val="none" w:sz="0" w:space="0" w:color="auto"/>
        <w:bottom w:val="none" w:sz="0" w:space="0" w:color="auto"/>
        <w:right w:val="none" w:sz="0" w:space="0" w:color="auto"/>
      </w:divBdr>
      <w:divsChild>
        <w:div w:id="1531534188">
          <w:marLeft w:val="0"/>
          <w:marRight w:val="0"/>
          <w:marTop w:val="0"/>
          <w:marBottom w:val="0"/>
          <w:divBdr>
            <w:top w:val="none" w:sz="0" w:space="0" w:color="auto"/>
            <w:left w:val="none" w:sz="0" w:space="0" w:color="auto"/>
            <w:bottom w:val="none" w:sz="0" w:space="0" w:color="auto"/>
            <w:right w:val="none" w:sz="0" w:space="0" w:color="auto"/>
          </w:divBdr>
          <w:divsChild>
            <w:div w:id="1258563015">
              <w:marLeft w:val="0"/>
              <w:marRight w:val="0"/>
              <w:marTop w:val="0"/>
              <w:marBottom w:val="0"/>
              <w:divBdr>
                <w:top w:val="none" w:sz="0" w:space="0" w:color="auto"/>
                <w:left w:val="none" w:sz="0" w:space="0" w:color="auto"/>
                <w:bottom w:val="none" w:sz="0" w:space="0" w:color="auto"/>
                <w:right w:val="none" w:sz="0" w:space="0" w:color="auto"/>
              </w:divBdr>
              <w:divsChild>
                <w:div w:id="70505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87808">
      <w:bodyDiv w:val="1"/>
      <w:marLeft w:val="0"/>
      <w:marRight w:val="0"/>
      <w:marTop w:val="0"/>
      <w:marBottom w:val="0"/>
      <w:divBdr>
        <w:top w:val="none" w:sz="0" w:space="0" w:color="auto"/>
        <w:left w:val="none" w:sz="0" w:space="0" w:color="auto"/>
        <w:bottom w:val="none" w:sz="0" w:space="0" w:color="auto"/>
        <w:right w:val="none" w:sz="0" w:space="0" w:color="auto"/>
      </w:divBdr>
    </w:div>
    <w:div w:id="1675644811">
      <w:bodyDiv w:val="1"/>
      <w:marLeft w:val="0"/>
      <w:marRight w:val="0"/>
      <w:marTop w:val="0"/>
      <w:marBottom w:val="0"/>
      <w:divBdr>
        <w:top w:val="none" w:sz="0" w:space="0" w:color="auto"/>
        <w:left w:val="none" w:sz="0" w:space="0" w:color="auto"/>
        <w:bottom w:val="none" w:sz="0" w:space="0" w:color="auto"/>
        <w:right w:val="none" w:sz="0" w:space="0" w:color="auto"/>
      </w:divBdr>
      <w:divsChild>
        <w:div w:id="46690222">
          <w:marLeft w:val="640"/>
          <w:marRight w:val="0"/>
          <w:marTop w:val="0"/>
          <w:marBottom w:val="0"/>
          <w:divBdr>
            <w:top w:val="none" w:sz="0" w:space="0" w:color="auto"/>
            <w:left w:val="none" w:sz="0" w:space="0" w:color="auto"/>
            <w:bottom w:val="none" w:sz="0" w:space="0" w:color="auto"/>
            <w:right w:val="none" w:sz="0" w:space="0" w:color="auto"/>
          </w:divBdr>
        </w:div>
        <w:div w:id="142553995">
          <w:marLeft w:val="640"/>
          <w:marRight w:val="0"/>
          <w:marTop w:val="0"/>
          <w:marBottom w:val="0"/>
          <w:divBdr>
            <w:top w:val="none" w:sz="0" w:space="0" w:color="auto"/>
            <w:left w:val="none" w:sz="0" w:space="0" w:color="auto"/>
            <w:bottom w:val="none" w:sz="0" w:space="0" w:color="auto"/>
            <w:right w:val="none" w:sz="0" w:space="0" w:color="auto"/>
          </w:divBdr>
        </w:div>
        <w:div w:id="159126719">
          <w:marLeft w:val="640"/>
          <w:marRight w:val="0"/>
          <w:marTop w:val="0"/>
          <w:marBottom w:val="0"/>
          <w:divBdr>
            <w:top w:val="none" w:sz="0" w:space="0" w:color="auto"/>
            <w:left w:val="none" w:sz="0" w:space="0" w:color="auto"/>
            <w:bottom w:val="none" w:sz="0" w:space="0" w:color="auto"/>
            <w:right w:val="none" w:sz="0" w:space="0" w:color="auto"/>
          </w:divBdr>
        </w:div>
        <w:div w:id="160392174">
          <w:marLeft w:val="640"/>
          <w:marRight w:val="0"/>
          <w:marTop w:val="0"/>
          <w:marBottom w:val="0"/>
          <w:divBdr>
            <w:top w:val="none" w:sz="0" w:space="0" w:color="auto"/>
            <w:left w:val="none" w:sz="0" w:space="0" w:color="auto"/>
            <w:bottom w:val="none" w:sz="0" w:space="0" w:color="auto"/>
            <w:right w:val="none" w:sz="0" w:space="0" w:color="auto"/>
          </w:divBdr>
        </w:div>
        <w:div w:id="163710722">
          <w:marLeft w:val="640"/>
          <w:marRight w:val="0"/>
          <w:marTop w:val="0"/>
          <w:marBottom w:val="0"/>
          <w:divBdr>
            <w:top w:val="none" w:sz="0" w:space="0" w:color="auto"/>
            <w:left w:val="none" w:sz="0" w:space="0" w:color="auto"/>
            <w:bottom w:val="none" w:sz="0" w:space="0" w:color="auto"/>
            <w:right w:val="none" w:sz="0" w:space="0" w:color="auto"/>
          </w:divBdr>
        </w:div>
        <w:div w:id="286933661">
          <w:marLeft w:val="640"/>
          <w:marRight w:val="0"/>
          <w:marTop w:val="0"/>
          <w:marBottom w:val="0"/>
          <w:divBdr>
            <w:top w:val="none" w:sz="0" w:space="0" w:color="auto"/>
            <w:left w:val="none" w:sz="0" w:space="0" w:color="auto"/>
            <w:bottom w:val="none" w:sz="0" w:space="0" w:color="auto"/>
            <w:right w:val="none" w:sz="0" w:space="0" w:color="auto"/>
          </w:divBdr>
        </w:div>
        <w:div w:id="318269759">
          <w:marLeft w:val="640"/>
          <w:marRight w:val="0"/>
          <w:marTop w:val="0"/>
          <w:marBottom w:val="0"/>
          <w:divBdr>
            <w:top w:val="none" w:sz="0" w:space="0" w:color="auto"/>
            <w:left w:val="none" w:sz="0" w:space="0" w:color="auto"/>
            <w:bottom w:val="none" w:sz="0" w:space="0" w:color="auto"/>
            <w:right w:val="none" w:sz="0" w:space="0" w:color="auto"/>
          </w:divBdr>
        </w:div>
        <w:div w:id="394861975">
          <w:marLeft w:val="640"/>
          <w:marRight w:val="0"/>
          <w:marTop w:val="0"/>
          <w:marBottom w:val="0"/>
          <w:divBdr>
            <w:top w:val="none" w:sz="0" w:space="0" w:color="auto"/>
            <w:left w:val="none" w:sz="0" w:space="0" w:color="auto"/>
            <w:bottom w:val="none" w:sz="0" w:space="0" w:color="auto"/>
            <w:right w:val="none" w:sz="0" w:space="0" w:color="auto"/>
          </w:divBdr>
        </w:div>
        <w:div w:id="416438714">
          <w:marLeft w:val="640"/>
          <w:marRight w:val="0"/>
          <w:marTop w:val="0"/>
          <w:marBottom w:val="0"/>
          <w:divBdr>
            <w:top w:val="none" w:sz="0" w:space="0" w:color="auto"/>
            <w:left w:val="none" w:sz="0" w:space="0" w:color="auto"/>
            <w:bottom w:val="none" w:sz="0" w:space="0" w:color="auto"/>
            <w:right w:val="none" w:sz="0" w:space="0" w:color="auto"/>
          </w:divBdr>
        </w:div>
        <w:div w:id="465395301">
          <w:marLeft w:val="640"/>
          <w:marRight w:val="0"/>
          <w:marTop w:val="0"/>
          <w:marBottom w:val="0"/>
          <w:divBdr>
            <w:top w:val="none" w:sz="0" w:space="0" w:color="auto"/>
            <w:left w:val="none" w:sz="0" w:space="0" w:color="auto"/>
            <w:bottom w:val="none" w:sz="0" w:space="0" w:color="auto"/>
            <w:right w:val="none" w:sz="0" w:space="0" w:color="auto"/>
          </w:divBdr>
        </w:div>
        <w:div w:id="467939860">
          <w:marLeft w:val="640"/>
          <w:marRight w:val="0"/>
          <w:marTop w:val="0"/>
          <w:marBottom w:val="0"/>
          <w:divBdr>
            <w:top w:val="none" w:sz="0" w:space="0" w:color="auto"/>
            <w:left w:val="none" w:sz="0" w:space="0" w:color="auto"/>
            <w:bottom w:val="none" w:sz="0" w:space="0" w:color="auto"/>
            <w:right w:val="none" w:sz="0" w:space="0" w:color="auto"/>
          </w:divBdr>
        </w:div>
        <w:div w:id="494876891">
          <w:marLeft w:val="640"/>
          <w:marRight w:val="0"/>
          <w:marTop w:val="0"/>
          <w:marBottom w:val="0"/>
          <w:divBdr>
            <w:top w:val="none" w:sz="0" w:space="0" w:color="auto"/>
            <w:left w:val="none" w:sz="0" w:space="0" w:color="auto"/>
            <w:bottom w:val="none" w:sz="0" w:space="0" w:color="auto"/>
            <w:right w:val="none" w:sz="0" w:space="0" w:color="auto"/>
          </w:divBdr>
        </w:div>
        <w:div w:id="521212522">
          <w:marLeft w:val="640"/>
          <w:marRight w:val="0"/>
          <w:marTop w:val="0"/>
          <w:marBottom w:val="0"/>
          <w:divBdr>
            <w:top w:val="none" w:sz="0" w:space="0" w:color="auto"/>
            <w:left w:val="none" w:sz="0" w:space="0" w:color="auto"/>
            <w:bottom w:val="none" w:sz="0" w:space="0" w:color="auto"/>
            <w:right w:val="none" w:sz="0" w:space="0" w:color="auto"/>
          </w:divBdr>
        </w:div>
        <w:div w:id="563443564">
          <w:marLeft w:val="640"/>
          <w:marRight w:val="0"/>
          <w:marTop w:val="0"/>
          <w:marBottom w:val="0"/>
          <w:divBdr>
            <w:top w:val="none" w:sz="0" w:space="0" w:color="auto"/>
            <w:left w:val="none" w:sz="0" w:space="0" w:color="auto"/>
            <w:bottom w:val="none" w:sz="0" w:space="0" w:color="auto"/>
            <w:right w:val="none" w:sz="0" w:space="0" w:color="auto"/>
          </w:divBdr>
        </w:div>
        <w:div w:id="662319000">
          <w:marLeft w:val="640"/>
          <w:marRight w:val="0"/>
          <w:marTop w:val="0"/>
          <w:marBottom w:val="0"/>
          <w:divBdr>
            <w:top w:val="none" w:sz="0" w:space="0" w:color="auto"/>
            <w:left w:val="none" w:sz="0" w:space="0" w:color="auto"/>
            <w:bottom w:val="none" w:sz="0" w:space="0" w:color="auto"/>
            <w:right w:val="none" w:sz="0" w:space="0" w:color="auto"/>
          </w:divBdr>
        </w:div>
        <w:div w:id="676421065">
          <w:marLeft w:val="640"/>
          <w:marRight w:val="0"/>
          <w:marTop w:val="0"/>
          <w:marBottom w:val="0"/>
          <w:divBdr>
            <w:top w:val="none" w:sz="0" w:space="0" w:color="auto"/>
            <w:left w:val="none" w:sz="0" w:space="0" w:color="auto"/>
            <w:bottom w:val="none" w:sz="0" w:space="0" w:color="auto"/>
            <w:right w:val="none" w:sz="0" w:space="0" w:color="auto"/>
          </w:divBdr>
        </w:div>
        <w:div w:id="754326457">
          <w:marLeft w:val="640"/>
          <w:marRight w:val="0"/>
          <w:marTop w:val="0"/>
          <w:marBottom w:val="0"/>
          <w:divBdr>
            <w:top w:val="none" w:sz="0" w:space="0" w:color="auto"/>
            <w:left w:val="none" w:sz="0" w:space="0" w:color="auto"/>
            <w:bottom w:val="none" w:sz="0" w:space="0" w:color="auto"/>
            <w:right w:val="none" w:sz="0" w:space="0" w:color="auto"/>
          </w:divBdr>
        </w:div>
        <w:div w:id="773281842">
          <w:marLeft w:val="640"/>
          <w:marRight w:val="0"/>
          <w:marTop w:val="0"/>
          <w:marBottom w:val="0"/>
          <w:divBdr>
            <w:top w:val="none" w:sz="0" w:space="0" w:color="auto"/>
            <w:left w:val="none" w:sz="0" w:space="0" w:color="auto"/>
            <w:bottom w:val="none" w:sz="0" w:space="0" w:color="auto"/>
            <w:right w:val="none" w:sz="0" w:space="0" w:color="auto"/>
          </w:divBdr>
        </w:div>
        <w:div w:id="888806293">
          <w:marLeft w:val="640"/>
          <w:marRight w:val="0"/>
          <w:marTop w:val="0"/>
          <w:marBottom w:val="0"/>
          <w:divBdr>
            <w:top w:val="none" w:sz="0" w:space="0" w:color="auto"/>
            <w:left w:val="none" w:sz="0" w:space="0" w:color="auto"/>
            <w:bottom w:val="none" w:sz="0" w:space="0" w:color="auto"/>
            <w:right w:val="none" w:sz="0" w:space="0" w:color="auto"/>
          </w:divBdr>
        </w:div>
        <w:div w:id="896402362">
          <w:marLeft w:val="640"/>
          <w:marRight w:val="0"/>
          <w:marTop w:val="0"/>
          <w:marBottom w:val="0"/>
          <w:divBdr>
            <w:top w:val="none" w:sz="0" w:space="0" w:color="auto"/>
            <w:left w:val="none" w:sz="0" w:space="0" w:color="auto"/>
            <w:bottom w:val="none" w:sz="0" w:space="0" w:color="auto"/>
            <w:right w:val="none" w:sz="0" w:space="0" w:color="auto"/>
          </w:divBdr>
        </w:div>
        <w:div w:id="947658728">
          <w:marLeft w:val="640"/>
          <w:marRight w:val="0"/>
          <w:marTop w:val="0"/>
          <w:marBottom w:val="0"/>
          <w:divBdr>
            <w:top w:val="none" w:sz="0" w:space="0" w:color="auto"/>
            <w:left w:val="none" w:sz="0" w:space="0" w:color="auto"/>
            <w:bottom w:val="none" w:sz="0" w:space="0" w:color="auto"/>
            <w:right w:val="none" w:sz="0" w:space="0" w:color="auto"/>
          </w:divBdr>
        </w:div>
        <w:div w:id="957688791">
          <w:marLeft w:val="640"/>
          <w:marRight w:val="0"/>
          <w:marTop w:val="0"/>
          <w:marBottom w:val="0"/>
          <w:divBdr>
            <w:top w:val="none" w:sz="0" w:space="0" w:color="auto"/>
            <w:left w:val="none" w:sz="0" w:space="0" w:color="auto"/>
            <w:bottom w:val="none" w:sz="0" w:space="0" w:color="auto"/>
            <w:right w:val="none" w:sz="0" w:space="0" w:color="auto"/>
          </w:divBdr>
        </w:div>
        <w:div w:id="976758507">
          <w:marLeft w:val="640"/>
          <w:marRight w:val="0"/>
          <w:marTop w:val="0"/>
          <w:marBottom w:val="0"/>
          <w:divBdr>
            <w:top w:val="none" w:sz="0" w:space="0" w:color="auto"/>
            <w:left w:val="none" w:sz="0" w:space="0" w:color="auto"/>
            <w:bottom w:val="none" w:sz="0" w:space="0" w:color="auto"/>
            <w:right w:val="none" w:sz="0" w:space="0" w:color="auto"/>
          </w:divBdr>
        </w:div>
        <w:div w:id="1047342923">
          <w:marLeft w:val="640"/>
          <w:marRight w:val="0"/>
          <w:marTop w:val="0"/>
          <w:marBottom w:val="0"/>
          <w:divBdr>
            <w:top w:val="none" w:sz="0" w:space="0" w:color="auto"/>
            <w:left w:val="none" w:sz="0" w:space="0" w:color="auto"/>
            <w:bottom w:val="none" w:sz="0" w:space="0" w:color="auto"/>
            <w:right w:val="none" w:sz="0" w:space="0" w:color="auto"/>
          </w:divBdr>
        </w:div>
        <w:div w:id="1080447786">
          <w:marLeft w:val="640"/>
          <w:marRight w:val="0"/>
          <w:marTop w:val="0"/>
          <w:marBottom w:val="0"/>
          <w:divBdr>
            <w:top w:val="none" w:sz="0" w:space="0" w:color="auto"/>
            <w:left w:val="none" w:sz="0" w:space="0" w:color="auto"/>
            <w:bottom w:val="none" w:sz="0" w:space="0" w:color="auto"/>
            <w:right w:val="none" w:sz="0" w:space="0" w:color="auto"/>
          </w:divBdr>
        </w:div>
        <w:div w:id="1087117567">
          <w:marLeft w:val="640"/>
          <w:marRight w:val="0"/>
          <w:marTop w:val="0"/>
          <w:marBottom w:val="0"/>
          <w:divBdr>
            <w:top w:val="none" w:sz="0" w:space="0" w:color="auto"/>
            <w:left w:val="none" w:sz="0" w:space="0" w:color="auto"/>
            <w:bottom w:val="none" w:sz="0" w:space="0" w:color="auto"/>
            <w:right w:val="none" w:sz="0" w:space="0" w:color="auto"/>
          </w:divBdr>
        </w:div>
        <w:div w:id="1119836241">
          <w:marLeft w:val="640"/>
          <w:marRight w:val="0"/>
          <w:marTop w:val="0"/>
          <w:marBottom w:val="0"/>
          <w:divBdr>
            <w:top w:val="none" w:sz="0" w:space="0" w:color="auto"/>
            <w:left w:val="none" w:sz="0" w:space="0" w:color="auto"/>
            <w:bottom w:val="none" w:sz="0" w:space="0" w:color="auto"/>
            <w:right w:val="none" w:sz="0" w:space="0" w:color="auto"/>
          </w:divBdr>
        </w:div>
        <w:div w:id="1132599387">
          <w:marLeft w:val="640"/>
          <w:marRight w:val="0"/>
          <w:marTop w:val="0"/>
          <w:marBottom w:val="0"/>
          <w:divBdr>
            <w:top w:val="none" w:sz="0" w:space="0" w:color="auto"/>
            <w:left w:val="none" w:sz="0" w:space="0" w:color="auto"/>
            <w:bottom w:val="none" w:sz="0" w:space="0" w:color="auto"/>
            <w:right w:val="none" w:sz="0" w:space="0" w:color="auto"/>
          </w:divBdr>
        </w:div>
        <w:div w:id="1160389223">
          <w:marLeft w:val="640"/>
          <w:marRight w:val="0"/>
          <w:marTop w:val="0"/>
          <w:marBottom w:val="0"/>
          <w:divBdr>
            <w:top w:val="none" w:sz="0" w:space="0" w:color="auto"/>
            <w:left w:val="none" w:sz="0" w:space="0" w:color="auto"/>
            <w:bottom w:val="none" w:sz="0" w:space="0" w:color="auto"/>
            <w:right w:val="none" w:sz="0" w:space="0" w:color="auto"/>
          </w:divBdr>
        </w:div>
        <w:div w:id="1274904383">
          <w:marLeft w:val="640"/>
          <w:marRight w:val="0"/>
          <w:marTop w:val="0"/>
          <w:marBottom w:val="0"/>
          <w:divBdr>
            <w:top w:val="none" w:sz="0" w:space="0" w:color="auto"/>
            <w:left w:val="none" w:sz="0" w:space="0" w:color="auto"/>
            <w:bottom w:val="none" w:sz="0" w:space="0" w:color="auto"/>
            <w:right w:val="none" w:sz="0" w:space="0" w:color="auto"/>
          </w:divBdr>
        </w:div>
        <w:div w:id="1282692152">
          <w:marLeft w:val="640"/>
          <w:marRight w:val="0"/>
          <w:marTop w:val="0"/>
          <w:marBottom w:val="0"/>
          <w:divBdr>
            <w:top w:val="none" w:sz="0" w:space="0" w:color="auto"/>
            <w:left w:val="none" w:sz="0" w:space="0" w:color="auto"/>
            <w:bottom w:val="none" w:sz="0" w:space="0" w:color="auto"/>
            <w:right w:val="none" w:sz="0" w:space="0" w:color="auto"/>
          </w:divBdr>
        </w:div>
        <w:div w:id="1333987673">
          <w:marLeft w:val="640"/>
          <w:marRight w:val="0"/>
          <w:marTop w:val="0"/>
          <w:marBottom w:val="0"/>
          <w:divBdr>
            <w:top w:val="none" w:sz="0" w:space="0" w:color="auto"/>
            <w:left w:val="none" w:sz="0" w:space="0" w:color="auto"/>
            <w:bottom w:val="none" w:sz="0" w:space="0" w:color="auto"/>
            <w:right w:val="none" w:sz="0" w:space="0" w:color="auto"/>
          </w:divBdr>
        </w:div>
        <w:div w:id="1349528301">
          <w:marLeft w:val="640"/>
          <w:marRight w:val="0"/>
          <w:marTop w:val="0"/>
          <w:marBottom w:val="0"/>
          <w:divBdr>
            <w:top w:val="none" w:sz="0" w:space="0" w:color="auto"/>
            <w:left w:val="none" w:sz="0" w:space="0" w:color="auto"/>
            <w:bottom w:val="none" w:sz="0" w:space="0" w:color="auto"/>
            <w:right w:val="none" w:sz="0" w:space="0" w:color="auto"/>
          </w:divBdr>
        </w:div>
        <w:div w:id="1350838285">
          <w:marLeft w:val="640"/>
          <w:marRight w:val="0"/>
          <w:marTop w:val="0"/>
          <w:marBottom w:val="0"/>
          <w:divBdr>
            <w:top w:val="none" w:sz="0" w:space="0" w:color="auto"/>
            <w:left w:val="none" w:sz="0" w:space="0" w:color="auto"/>
            <w:bottom w:val="none" w:sz="0" w:space="0" w:color="auto"/>
            <w:right w:val="none" w:sz="0" w:space="0" w:color="auto"/>
          </w:divBdr>
        </w:div>
        <w:div w:id="1423645640">
          <w:marLeft w:val="640"/>
          <w:marRight w:val="0"/>
          <w:marTop w:val="0"/>
          <w:marBottom w:val="0"/>
          <w:divBdr>
            <w:top w:val="none" w:sz="0" w:space="0" w:color="auto"/>
            <w:left w:val="none" w:sz="0" w:space="0" w:color="auto"/>
            <w:bottom w:val="none" w:sz="0" w:space="0" w:color="auto"/>
            <w:right w:val="none" w:sz="0" w:space="0" w:color="auto"/>
          </w:divBdr>
        </w:div>
        <w:div w:id="1484395945">
          <w:marLeft w:val="640"/>
          <w:marRight w:val="0"/>
          <w:marTop w:val="0"/>
          <w:marBottom w:val="0"/>
          <w:divBdr>
            <w:top w:val="none" w:sz="0" w:space="0" w:color="auto"/>
            <w:left w:val="none" w:sz="0" w:space="0" w:color="auto"/>
            <w:bottom w:val="none" w:sz="0" w:space="0" w:color="auto"/>
            <w:right w:val="none" w:sz="0" w:space="0" w:color="auto"/>
          </w:divBdr>
        </w:div>
        <w:div w:id="1497306190">
          <w:marLeft w:val="640"/>
          <w:marRight w:val="0"/>
          <w:marTop w:val="0"/>
          <w:marBottom w:val="0"/>
          <w:divBdr>
            <w:top w:val="none" w:sz="0" w:space="0" w:color="auto"/>
            <w:left w:val="none" w:sz="0" w:space="0" w:color="auto"/>
            <w:bottom w:val="none" w:sz="0" w:space="0" w:color="auto"/>
            <w:right w:val="none" w:sz="0" w:space="0" w:color="auto"/>
          </w:divBdr>
        </w:div>
        <w:div w:id="1499885314">
          <w:marLeft w:val="640"/>
          <w:marRight w:val="0"/>
          <w:marTop w:val="0"/>
          <w:marBottom w:val="0"/>
          <w:divBdr>
            <w:top w:val="none" w:sz="0" w:space="0" w:color="auto"/>
            <w:left w:val="none" w:sz="0" w:space="0" w:color="auto"/>
            <w:bottom w:val="none" w:sz="0" w:space="0" w:color="auto"/>
            <w:right w:val="none" w:sz="0" w:space="0" w:color="auto"/>
          </w:divBdr>
        </w:div>
        <w:div w:id="1501309613">
          <w:marLeft w:val="640"/>
          <w:marRight w:val="0"/>
          <w:marTop w:val="0"/>
          <w:marBottom w:val="0"/>
          <w:divBdr>
            <w:top w:val="none" w:sz="0" w:space="0" w:color="auto"/>
            <w:left w:val="none" w:sz="0" w:space="0" w:color="auto"/>
            <w:bottom w:val="none" w:sz="0" w:space="0" w:color="auto"/>
            <w:right w:val="none" w:sz="0" w:space="0" w:color="auto"/>
          </w:divBdr>
        </w:div>
        <w:div w:id="1573349699">
          <w:marLeft w:val="640"/>
          <w:marRight w:val="0"/>
          <w:marTop w:val="0"/>
          <w:marBottom w:val="0"/>
          <w:divBdr>
            <w:top w:val="none" w:sz="0" w:space="0" w:color="auto"/>
            <w:left w:val="none" w:sz="0" w:space="0" w:color="auto"/>
            <w:bottom w:val="none" w:sz="0" w:space="0" w:color="auto"/>
            <w:right w:val="none" w:sz="0" w:space="0" w:color="auto"/>
          </w:divBdr>
        </w:div>
        <w:div w:id="1594699436">
          <w:marLeft w:val="640"/>
          <w:marRight w:val="0"/>
          <w:marTop w:val="0"/>
          <w:marBottom w:val="0"/>
          <w:divBdr>
            <w:top w:val="none" w:sz="0" w:space="0" w:color="auto"/>
            <w:left w:val="none" w:sz="0" w:space="0" w:color="auto"/>
            <w:bottom w:val="none" w:sz="0" w:space="0" w:color="auto"/>
            <w:right w:val="none" w:sz="0" w:space="0" w:color="auto"/>
          </w:divBdr>
        </w:div>
        <w:div w:id="1608345952">
          <w:marLeft w:val="640"/>
          <w:marRight w:val="0"/>
          <w:marTop w:val="0"/>
          <w:marBottom w:val="0"/>
          <w:divBdr>
            <w:top w:val="none" w:sz="0" w:space="0" w:color="auto"/>
            <w:left w:val="none" w:sz="0" w:space="0" w:color="auto"/>
            <w:bottom w:val="none" w:sz="0" w:space="0" w:color="auto"/>
            <w:right w:val="none" w:sz="0" w:space="0" w:color="auto"/>
          </w:divBdr>
        </w:div>
        <w:div w:id="1635016511">
          <w:marLeft w:val="640"/>
          <w:marRight w:val="0"/>
          <w:marTop w:val="0"/>
          <w:marBottom w:val="0"/>
          <w:divBdr>
            <w:top w:val="none" w:sz="0" w:space="0" w:color="auto"/>
            <w:left w:val="none" w:sz="0" w:space="0" w:color="auto"/>
            <w:bottom w:val="none" w:sz="0" w:space="0" w:color="auto"/>
            <w:right w:val="none" w:sz="0" w:space="0" w:color="auto"/>
          </w:divBdr>
        </w:div>
        <w:div w:id="1690259873">
          <w:marLeft w:val="640"/>
          <w:marRight w:val="0"/>
          <w:marTop w:val="0"/>
          <w:marBottom w:val="0"/>
          <w:divBdr>
            <w:top w:val="none" w:sz="0" w:space="0" w:color="auto"/>
            <w:left w:val="none" w:sz="0" w:space="0" w:color="auto"/>
            <w:bottom w:val="none" w:sz="0" w:space="0" w:color="auto"/>
            <w:right w:val="none" w:sz="0" w:space="0" w:color="auto"/>
          </w:divBdr>
        </w:div>
      </w:divsChild>
    </w:div>
    <w:div w:id="1676419507">
      <w:bodyDiv w:val="1"/>
      <w:marLeft w:val="0"/>
      <w:marRight w:val="0"/>
      <w:marTop w:val="0"/>
      <w:marBottom w:val="0"/>
      <w:divBdr>
        <w:top w:val="none" w:sz="0" w:space="0" w:color="auto"/>
        <w:left w:val="none" w:sz="0" w:space="0" w:color="auto"/>
        <w:bottom w:val="none" w:sz="0" w:space="0" w:color="auto"/>
        <w:right w:val="none" w:sz="0" w:space="0" w:color="auto"/>
      </w:divBdr>
      <w:divsChild>
        <w:div w:id="7564108">
          <w:marLeft w:val="640"/>
          <w:marRight w:val="0"/>
          <w:marTop w:val="0"/>
          <w:marBottom w:val="0"/>
          <w:divBdr>
            <w:top w:val="none" w:sz="0" w:space="0" w:color="auto"/>
            <w:left w:val="none" w:sz="0" w:space="0" w:color="auto"/>
            <w:bottom w:val="none" w:sz="0" w:space="0" w:color="auto"/>
            <w:right w:val="none" w:sz="0" w:space="0" w:color="auto"/>
          </w:divBdr>
        </w:div>
        <w:div w:id="28918666">
          <w:marLeft w:val="640"/>
          <w:marRight w:val="0"/>
          <w:marTop w:val="0"/>
          <w:marBottom w:val="0"/>
          <w:divBdr>
            <w:top w:val="none" w:sz="0" w:space="0" w:color="auto"/>
            <w:left w:val="none" w:sz="0" w:space="0" w:color="auto"/>
            <w:bottom w:val="none" w:sz="0" w:space="0" w:color="auto"/>
            <w:right w:val="none" w:sz="0" w:space="0" w:color="auto"/>
          </w:divBdr>
        </w:div>
        <w:div w:id="49307448">
          <w:marLeft w:val="640"/>
          <w:marRight w:val="0"/>
          <w:marTop w:val="0"/>
          <w:marBottom w:val="0"/>
          <w:divBdr>
            <w:top w:val="none" w:sz="0" w:space="0" w:color="auto"/>
            <w:left w:val="none" w:sz="0" w:space="0" w:color="auto"/>
            <w:bottom w:val="none" w:sz="0" w:space="0" w:color="auto"/>
            <w:right w:val="none" w:sz="0" w:space="0" w:color="auto"/>
          </w:divBdr>
        </w:div>
        <w:div w:id="57872322">
          <w:marLeft w:val="640"/>
          <w:marRight w:val="0"/>
          <w:marTop w:val="0"/>
          <w:marBottom w:val="0"/>
          <w:divBdr>
            <w:top w:val="none" w:sz="0" w:space="0" w:color="auto"/>
            <w:left w:val="none" w:sz="0" w:space="0" w:color="auto"/>
            <w:bottom w:val="none" w:sz="0" w:space="0" w:color="auto"/>
            <w:right w:val="none" w:sz="0" w:space="0" w:color="auto"/>
          </w:divBdr>
        </w:div>
        <w:div w:id="58595930">
          <w:marLeft w:val="640"/>
          <w:marRight w:val="0"/>
          <w:marTop w:val="0"/>
          <w:marBottom w:val="0"/>
          <w:divBdr>
            <w:top w:val="none" w:sz="0" w:space="0" w:color="auto"/>
            <w:left w:val="none" w:sz="0" w:space="0" w:color="auto"/>
            <w:bottom w:val="none" w:sz="0" w:space="0" w:color="auto"/>
            <w:right w:val="none" w:sz="0" w:space="0" w:color="auto"/>
          </w:divBdr>
        </w:div>
        <w:div w:id="72549298">
          <w:marLeft w:val="640"/>
          <w:marRight w:val="0"/>
          <w:marTop w:val="0"/>
          <w:marBottom w:val="0"/>
          <w:divBdr>
            <w:top w:val="none" w:sz="0" w:space="0" w:color="auto"/>
            <w:left w:val="none" w:sz="0" w:space="0" w:color="auto"/>
            <w:bottom w:val="none" w:sz="0" w:space="0" w:color="auto"/>
            <w:right w:val="none" w:sz="0" w:space="0" w:color="auto"/>
          </w:divBdr>
        </w:div>
        <w:div w:id="73170177">
          <w:marLeft w:val="640"/>
          <w:marRight w:val="0"/>
          <w:marTop w:val="0"/>
          <w:marBottom w:val="0"/>
          <w:divBdr>
            <w:top w:val="none" w:sz="0" w:space="0" w:color="auto"/>
            <w:left w:val="none" w:sz="0" w:space="0" w:color="auto"/>
            <w:bottom w:val="none" w:sz="0" w:space="0" w:color="auto"/>
            <w:right w:val="none" w:sz="0" w:space="0" w:color="auto"/>
          </w:divBdr>
        </w:div>
        <w:div w:id="108672670">
          <w:marLeft w:val="640"/>
          <w:marRight w:val="0"/>
          <w:marTop w:val="0"/>
          <w:marBottom w:val="0"/>
          <w:divBdr>
            <w:top w:val="none" w:sz="0" w:space="0" w:color="auto"/>
            <w:left w:val="none" w:sz="0" w:space="0" w:color="auto"/>
            <w:bottom w:val="none" w:sz="0" w:space="0" w:color="auto"/>
            <w:right w:val="none" w:sz="0" w:space="0" w:color="auto"/>
          </w:divBdr>
        </w:div>
        <w:div w:id="126092245">
          <w:marLeft w:val="640"/>
          <w:marRight w:val="0"/>
          <w:marTop w:val="0"/>
          <w:marBottom w:val="0"/>
          <w:divBdr>
            <w:top w:val="none" w:sz="0" w:space="0" w:color="auto"/>
            <w:left w:val="none" w:sz="0" w:space="0" w:color="auto"/>
            <w:bottom w:val="none" w:sz="0" w:space="0" w:color="auto"/>
            <w:right w:val="none" w:sz="0" w:space="0" w:color="auto"/>
          </w:divBdr>
        </w:div>
        <w:div w:id="152337113">
          <w:marLeft w:val="640"/>
          <w:marRight w:val="0"/>
          <w:marTop w:val="0"/>
          <w:marBottom w:val="0"/>
          <w:divBdr>
            <w:top w:val="none" w:sz="0" w:space="0" w:color="auto"/>
            <w:left w:val="none" w:sz="0" w:space="0" w:color="auto"/>
            <w:bottom w:val="none" w:sz="0" w:space="0" w:color="auto"/>
            <w:right w:val="none" w:sz="0" w:space="0" w:color="auto"/>
          </w:divBdr>
        </w:div>
        <w:div w:id="159467723">
          <w:marLeft w:val="640"/>
          <w:marRight w:val="0"/>
          <w:marTop w:val="0"/>
          <w:marBottom w:val="0"/>
          <w:divBdr>
            <w:top w:val="none" w:sz="0" w:space="0" w:color="auto"/>
            <w:left w:val="none" w:sz="0" w:space="0" w:color="auto"/>
            <w:bottom w:val="none" w:sz="0" w:space="0" w:color="auto"/>
            <w:right w:val="none" w:sz="0" w:space="0" w:color="auto"/>
          </w:divBdr>
        </w:div>
        <w:div w:id="163711435">
          <w:marLeft w:val="640"/>
          <w:marRight w:val="0"/>
          <w:marTop w:val="0"/>
          <w:marBottom w:val="0"/>
          <w:divBdr>
            <w:top w:val="none" w:sz="0" w:space="0" w:color="auto"/>
            <w:left w:val="none" w:sz="0" w:space="0" w:color="auto"/>
            <w:bottom w:val="none" w:sz="0" w:space="0" w:color="auto"/>
            <w:right w:val="none" w:sz="0" w:space="0" w:color="auto"/>
          </w:divBdr>
        </w:div>
        <w:div w:id="174542896">
          <w:marLeft w:val="640"/>
          <w:marRight w:val="0"/>
          <w:marTop w:val="0"/>
          <w:marBottom w:val="0"/>
          <w:divBdr>
            <w:top w:val="none" w:sz="0" w:space="0" w:color="auto"/>
            <w:left w:val="none" w:sz="0" w:space="0" w:color="auto"/>
            <w:bottom w:val="none" w:sz="0" w:space="0" w:color="auto"/>
            <w:right w:val="none" w:sz="0" w:space="0" w:color="auto"/>
          </w:divBdr>
        </w:div>
        <w:div w:id="245117894">
          <w:marLeft w:val="640"/>
          <w:marRight w:val="0"/>
          <w:marTop w:val="0"/>
          <w:marBottom w:val="0"/>
          <w:divBdr>
            <w:top w:val="none" w:sz="0" w:space="0" w:color="auto"/>
            <w:left w:val="none" w:sz="0" w:space="0" w:color="auto"/>
            <w:bottom w:val="none" w:sz="0" w:space="0" w:color="auto"/>
            <w:right w:val="none" w:sz="0" w:space="0" w:color="auto"/>
          </w:divBdr>
        </w:div>
        <w:div w:id="254435285">
          <w:marLeft w:val="640"/>
          <w:marRight w:val="0"/>
          <w:marTop w:val="0"/>
          <w:marBottom w:val="0"/>
          <w:divBdr>
            <w:top w:val="none" w:sz="0" w:space="0" w:color="auto"/>
            <w:left w:val="none" w:sz="0" w:space="0" w:color="auto"/>
            <w:bottom w:val="none" w:sz="0" w:space="0" w:color="auto"/>
            <w:right w:val="none" w:sz="0" w:space="0" w:color="auto"/>
          </w:divBdr>
        </w:div>
        <w:div w:id="266548690">
          <w:marLeft w:val="640"/>
          <w:marRight w:val="0"/>
          <w:marTop w:val="0"/>
          <w:marBottom w:val="0"/>
          <w:divBdr>
            <w:top w:val="none" w:sz="0" w:space="0" w:color="auto"/>
            <w:left w:val="none" w:sz="0" w:space="0" w:color="auto"/>
            <w:bottom w:val="none" w:sz="0" w:space="0" w:color="auto"/>
            <w:right w:val="none" w:sz="0" w:space="0" w:color="auto"/>
          </w:divBdr>
        </w:div>
        <w:div w:id="280377723">
          <w:marLeft w:val="640"/>
          <w:marRight w:val="0"/>
          <w:marTop w:val="0"/>
          <w:marBottom w:val="0"/>
          <w:divBdr>
            <w:top w:val="none" w:sz="0" w:space="0" w:color="auto"/>
            <w:left w:val="none" w:sz="0" w:space="0" w:color="auto"/>
            <w:bottom w:val="none" w:sz="0" w:space="0" w:color="auto"/>
            <w:right w:val="none" w:sz="0" w:space="0" w:color="auto"/>
          </w:divBdr>
        </w:div>
        <w:div w:id="285432065">
          <w:marLeft w:val="640"/>
          <w:marRight w:val="0"/>
          <w:marTop w:val="0"/>
          <w:marBottom w:val="0"/>
          <w:divBdr>
            <w:top w:val="none" w:sz="0" w:space="0" w:color="auto"/>
            <w:left w:val="none" w:sz="0" w:space="0" w:color="auto"/>
            <w:bottom w:val="none" w:sz="0" w:space="0" w:color="auto"/>
            <w:right w:val="none" w:sz="0" w:space="0" w:color="auto"/>
          </w:divBdr>
        </w:div>
        <w:div w:id="285624084">
          <w:marLeft w:val="640"/>
          <w:marRight w:val="0"/>
          <w:marTop w:val="0"/>
          <w:marBottom w:val="0"/>
          <w:divBdr>
            <w:top w:val="none" w:sz="0" w:space="0" w:color="auto"/>
            <w:left w:val="none" w:sz="0" w:space="0" w:color="auto"/>
            <w:bottom w:val="none" w:sz="0" w:space="0" w:color="auto"/>
            <w:right w:val="none" w:sz="0" w:space="0" w:color="auto"/>
          </w:divBdr>
        </w:div>
        <w:div w:id="287472416">
          <w:marLeft w:val="640"/>
          <w:marRight w:val="0"/>
          <w:marTop w:val="0"/>
          <w:marBottom w:val="0"/>
          <w:divBdr>
            <w:top w:val="none" w:sz="0" w:space="0" w:color="auto"/>
            <w:left w:val="none" w:sz="0" w:space="0" w:color="auto"/>
            <w:bottom w:val="none" w:sz="0" w:space="0" w:color="auto"/>
            <w:right w:val="none" w:sz="0" w:space="0" w:color="auto"/>
          </w:divBdr>
        </w:div>
        <w:div w:id="326370039">
          <w:marLeft w:val="640"/>
          <w:marRight w:val="0"/>
          <w:marTop w:val="0"/>
          <w:marBottom w:val="0"/>
          <w:divBdr>
            <w:top w:val="none" w:sz="0" w:space="0" w:color="auto"/>
            <w:left w:val="none" w:sz="0" w:space="0" w:color="auto"/>
            <w:bottom w:val="none" w:sz="0" w:space="0" w:color="auto"/>
            <w:right w:val="none" w:sz="0" w:space="0" w:color="auto"/>
          </w:divBdr>
        </w:div>
        <w:div w:id="360013572">
          <w:marLeft w:val="640"/>
          <w:marRight w:val="0"/>
          <w:marTop w:val="0"/>
          <w:marBottom w:val="0"/>
          <w:divBdr>
            <w:top w:val="none" w:sz="0" w:space="0" w:color="auto"/>
            <w:left w:val="none" w:sz="0" w:space="0" w:color="auto"/>
            <w:bottom w:val="none" w:sz="0" w:space="0" w:color="auto"/>
            <w:right w:val="none" w:sz="0" w:space="0" w:color="auto"/>
          </w:divBdr>
        </w:div>
        <w:div w:id="360085651">
          <w:marLeft w:val="640"/>
          <w:marRight w:val="0"/>
          <w:marTop w:val="0"/>
          <w:marBottom w:val="0"/>
          <w:divBdr>
            <w:top w:val="none" w:sz="0" w:space="0" w:color="auto"/>
            <w:left w:val="none" w:sz="0" w:space="0" w:color="auto"/>
            <w:bottom w:val="none" w:sz="0" w:space="0" w:color="auto"/>
            <w:right w:val="none" w:sz="0" w:space="0" w:color="auto"/>
          </w:divBdr>
        </w:div>
        <w:div w:id="361325252">
          <w:marLeft w:val="640"/>
          <w:marRight w:val="0"/>
          <w:marTop w:val="0"/>
          <w:marBottom w:val="0"/>
          <w:divBdr>
            <w:top w:val="none" w:sz="0" w:space="0" w:color="auto"/>
            <w:left w:val="none" w:sz="0" w:space="0" w:color="auto"/>
            <w:bottom w:val="none" w:sz="0" w:space="0" w:color="auto"/>
            <w:right w:val="none" w:sz="0" w:space="0" w:color="auto"/>
          </w:divBdr>
        </w:div>
        <w:div w:id="366882076">
          <w:marLeft w:val="640"/>
          <w:marRight w:val="0"/>
          <w:marTop w:val="0"/>
          <w:marBottom w:val="0"/>
          <w:divBdr>
            <w:top w:val="none" w:sz="0" w:space="0" w:color="auto"/>
            <w:left w:val="none" w:sz="0" w:space="0" w:color="auto"/>
            <w:bottom w:val="none" w:sz="0" w:space="0" w:color="auto"/>
            <w:right w:val="none" w:sz="0" w:space="0" w:color="auto"/>
          </w:divBdr>
        </w:div>
        <w:div w:id="367875435">
          <w:marLeft w:val="640"/>
          <w:marRight w:val="0"/>
          <w:marTop w:val="0"/>
          <w:marBottom w:val="0"/>
          <w:divBdr>
            <w:top w:val="none" w:sz="0" w:space="0" w:color="auto"/>
            <w:left w:val="none" w:sz="0" w:space="0" w:color="auto"/>
            <w:bottom w:val="none" w:sz="0" w:space="0" w:color="auto"/>
            <w:right w:val="none" w:sz="0" w:space="0" w:color="auto"/>
          </w:divBdr>
        </w:div>
        <w:div w:id="369690054">
          <w:marLeft w:val="640"/>
          <w:marRight w:val="0"/>
          <w:marTop w:val="0"/>
          <w:marBottom w:val="0"/>
          <w:divBdr>
            <w:top w:val="none" w:sz="0" w:space="0" w:color="auto"/>
            <w:left w:val="none" w:sz="0" w:space="0" w:color="auto"/>
            <w:bottom w:val="none" w:sz="0" w:space="0" w:color="auto"/>
            <w:right w:val="none" w:sz="0" w:space="0" w:color="auto"/>
          </w:divBdr>
        </w:div>
        <w:div w:id="371882080">
          <w:marLeft w:val="640"/>
          <w:marRight w:val="0"/>
          <w:marTop w:val="0"/>
          <w:marBottom w:val="0"/>
          <w:divBdr>
            <w:top w:val="none" w:sz="0" w:space="0" w:color="auto"/>
            <w:left w:val="none" w:sz="0" w:space="0" w:color="auto"/>
            <w:bottom w:val="none" w:sz="0" w:space="0" w:color="auto"/>
            <w:right w:val="none" w:sz="0" w:space="0" w:color="auto"/>
          </w:divBdr>
        </w:div>
        <w:div w:id="372077775">
          <w:marLeft w:val="640"/>
          <w:marRight w:val="0"/>
          <w:marTop w:val="0"/>
          <w:marBottom w:val="0"/>
          <w:divBdr>
            <w:top w:val="none" w:sz="0" w:space="0" w:color="auto"/>
            <w:left w:val="none" w:sz="0" w:space="0" w:color="auto"/>
            <w:bottom w:val="none" w:sz="0" w:space="0" w:color="auto"/>
            <w:right w:val="none" w:sz="0" w:space="0" w:color="auto"/>
          </w:divBdr>
        </w:div>
        <w:div w:id="373433328">
          <w:marLeft w:val="640"/>
          <w:marRight w:val="0"/>
          <w:marTop w:val="0"/>
          <w:marBottom w:val="0"/>
          <w:divBdr>
            <w:top w:val="none" w:sz="0" w:space="0" w:color="auto"/>
            <w:left w:val="none" w:sz="0" w:space="0" w:color="auto"/>
            <w:bottom w:val="none" w:sz="0" w:space="0" w:color="auto"/>
            <w:right w:val="none" w:sz="0" w:space="0" w:color="auto"/>
          </w:divBdr>
        </w:div>
        <w:div w:id="386144397">
          <w:marLeft w:val="640"/>
          <w:marRight w:val="0"/>
          <w:marTop w:val="0"/>
          <w:marBottom w:val="0"/>
          <w:divBdr>
            <w:top w:val="none" w:sz="0" w:space="0" w:color="auto"/>
            <w:left w:val="none" w:sz="0" w:space="0" w:color="auto"/>
            <w:bottom w:val="none" w:sz="0" w:space="0" w:color="auto"/>
            <w:right w:val="none" w:sz="0" w:space="0" w:color="auto"/>
          </w:divBdr>
        </w:div>
        <w:div w:id="393359991">
          <w:marLeft w:val="640"/>
          <w:marRight w:val="0"/>
          <w:marTop w:val="0"/>
          <w:marBottom w:val="0"/>
          <w:divBdr>
            <w:top w:val="none" w:sz="0" w:space="0" w:color="auto"/>
            <w:left w:val="none" w:sz="0" w:space="0" w:color="auto"/>
            <w:bottom w:val="none" w:sz="0" w:space="0" w:color="auto"/>
            <w:right w:val="none" w:sz="0" w:space="0" w:color="auto"/>
          </w:divBdr>
        </w:div>
        <w:div w:id="394862179">
          <w:marLeft w:val="640"/>
          <w:marRight w:val="0"/>
          <w:marTop w:val="0"/>
          <w:marBottom w:val="0"/>
          <w:divBdr>
            <w:top w:val="none" w:sz="0" w:space="0" w:color="auto"/>
            <w:left w:val="none" w:sz="0" w:space="0" w:color="auto"/>
            <w:bottom w:val="none" w:sz="0" w:space="0" w:color="auto"/>
            <w:right w:val="none" w:sz="0" w:space="0" w:color="auto"/>
          </w:divBdr>
        </w:div>
        <w:div w:id="401879355">
          <w:marLeft w:val="640"/>
          <w:marRight w:val="0"/>
          <w:marTop w:val="0"/>
          <w:marBottom w:val="0"/>
          <w:divBdr>
            <w:top w:val="none" w:sz="0" w:space="0" w:color="auto"/>
            <w:left w:val="none" w:sz="0" w:space="0" w:color="auto"/>
            <w:bottom w:val="none" w:sz="0" w:space="0" w:color="auto"/>
            <w:right w:val="none" w:sz="0" w:space="0" w:color="auto"/>
          </w:divBdr>
        </w:div>
        <w:div w:id="422190682">
          <w:marLeft w:val="640"/>
          <w:marRight w:val="0"/>
          <w:marTop w:val="0"/>
          <w:marBottom w:val="0"/>
          <w:divBdr>
            <w:top w:val="none" w:sz="0" w:space="0" w:color="auto"/>
            <w:left w:val="none" w:sz="0" w:space="0" w:color="auto"/>
            <w:bottom w:val="none" w:sz="0" w:space="0" w:color="auto"/>
            <w:right w:val="none" w:sz="0" w:space="0" w:color="auto"/>
          </w:divBdr>
        </w:div>
        <w:div w:id="423258487">
          <w:marLeft w:val="640"/>
          <w:marRight w:val="0"/>
          <w:marTop w:val="0"/>
          <w:marBottom w:val="0"/>
          <w:divBdr>
            <w:top w:val="none" w:sz="0" w:space="0" w:color="auto"/>
            <w:left w:val="none" w:sz="0" w:space="0" w:color="auto"/>
            <w:bottom w:val="none" w:sz="0" w:space="0" w:color="auto"/>
            <w:right w:val="none" w:sz="0" w:space="0" w:color="auto"/>
          </w:divBdr>
        </w:div>
        <w:div w:id="465897073">
          <w:marLeft w:val="640"/>
          <w:marRight w:val="0"/>
          <w:marTop w:val="0"/>
          <w:marBottom w:val="0"/>
          <w:divBdr>
            <w:top w:val="none" w:sz="0" w:space="0" w:color="auto"/>
            <w:left w:val="none" w:sz="0" w:space="0" w:color="auto"/>
            <w:bottom w:val="none" w:sz="0" w:space="0" w:color="auto"/>
            <w:right w:val="none" w:sz="0" w:space="0" w:color="auto"/>
          </w:divBdr>
        </w:div>
        <w:div w:id="473913104">
          <w:marLeft w:val="640"/>
          <w:marRight w:val="0"/>
          <w:marTop w:val="0"/>
          <w:marBottom w:val="0"/>
          <w:divBdr>
            <w:top w:val="none" w:sz="0" w:space="0" w:color="auto"/>
            <w:left w:val="none" w:sz="0" w:space="0" w:color="auto"/>
            <w:bottom w:val="none" w:sz="0" w:space="0" w:color="auto"/>
            <w:right w:val="none" w:sz="0" w:space="0" w:color="auto"/>
          </w:divBdr>
        </w:div>
        <w:div w:id="478572630">
          <w:marLeft w:val="640"/>
          <w:marRight w:val="0"/>
          <w:marTop w:val="0"/>
          <w:marBottom w:val="0"/>
          <w:divBdr>
            <w:top w:val="none" w:sz="0" w:space="0" w:color="auto"/>
            <w:left w:val="none" w:sz="0" w:space="0" w:color="auto"/>
            <w:bottom w:val="none" w:sz="0" w:space="0" w:color="auto"/>
            <w:right w:val="none" w:sz="0" w:space="0" w:color="auto"/>
          </w:divBdr>
        </w:div>
        <w:div w:id="483741935">
          <w:marLeft w:val="640"/>
          <w:marRight w:val="0"/>
          <w:marTop w:val="0"/>
          <w:marBottom w:val="0"/>
          <w:divBdr>
            <w:top w:val="none" w:sz="0" w:space="0" w:color="auto"/>
            <w:left w:val="none" w:sz="0" w:space="0" w:color="auto"/>
            <w:bottom w:val="none" w:sz="0" w:space="0" w:color="auto"/>
            <w:right w:val="none" w:sz="0" w:space="0" w:color="auto"/>
          </w:divBdr>
        </w:div>
        <w:div w:id="532041493">
          <w:marLeft w:val="640"/>
          <w:marRight w:val="0"/>
          <w:marTop w:val="0"/>
          <w:marBottom w:val="0"/>
          <w:divBdr>
            <w:top w:val="none" w:sz="0" w:space="0" w:color="auto"/>
            <w:left w:val="none" w:sz="0" w:space="0" w:color="auto"/>
            <w:bottom w:val="none" w:sz="0" w:space="0" w:color="auto"/>
            <w:right w:val="none" w:sz="0" w:space="0" w:color="auto"/>
          </w:divBdr>
        </w:div>
        <w:div w:id="570239761">
          <w:marLeft w:val="640"/>
          <w:marRight w:val="0"/>
          <w:marTop w:val="0"/>
          <w:marBottom w:val="0"/>
          <w:divBdr>
            <w:top w:val="none" w:sz="0" w:space="0" w:color="auto"/>
            <w:left w:val="none" w:sz="0" w:space="0" w:color="auto"/>
            <w:bottom w:val="none" w:sz="0" w:space="0" w:color="auto"/>
            <w:right w:val="none" w:sz="0" w:space="0" w:color="auto"/>
          </w:divBdr>
        </w:div>
        <w:div w:id="587538635">
          <w:marLeft w:val="640"/>
          <w:marRight w:val="0"/>
          <w:marTop w:val="0"/>
          <w:marBottom w:val="0"/>
          <w:divBdr>
            <w:top w:val="none" w:sz="0" w:space="0" w:color="auto"/>
            <w:left w:val="none" w:sz="0" w:space="0" w:color="auto"/>
            <w:bottom w:val="none" w:sz="0" w:space="0" w:color="auto"/>
            <w:right w:val="none" w:sz="0" w:space="0" w:color="auto"/>
          </w:divBdr>
        </w:div>
        <w:div w:id="648048923">
          <w:marLeft w:val="640"/>
          <w:marRight w:val="0"/>
          <w:marTop w:val="0"/>
          <w:marBottom w:val="0"/>
          <w:divBdr>
            <w:top w:val="none" w:sz="0" w:space="0" w:color="auto"/>
            <w:left w:val="none" w:sz="0" w:space="0" w:color="auto"/>
            <w:bottom w:val="none" w:sz="0" w:space="0" w:color="auto"/>
            <w:right w:val="none" w:sz="0" w:space="0" w:color="auto"/>
          </w:divBdr>
        </w:div>
        <w:div w:id="651106621">
          <w:marLeft w:val="640"/>
          <w:marRight w:val="0"/>
          <w:marTop w:val="0"/>
          <w:marBottom w:val="0"/>
          <w:divBdr>
            <w:top w:val="none" w:sz="0" w:space="0" w:color="auto"/>
            <w:left w:val="none" w:sz="0" w:space="0" w:color="auto"/>
            <w:bottom w:val="none" w:sz="0" w:space="0" w:color="auto"/>
            <w:right w:val="none" w:sz="0" w:space="0" w:color="auto"/>
          </w:divBdr>
        </w:div>
        <w:div w:id="663243726">
          <w:marLeft w:val="640"/>
          <w:marRight w:val="0"/>
          <w:marTop w:val="0"/>
          <w:marBottom w:val="0"/>
          <w:divBdr>
            <w:top w:val="none" w:sz="0" w:space="0" w:color="auto"/>
            <w:left w:val="none" w:sz="0" w:space="0" w:color="auto"/>
            <w:bottom w:val="none" w:sz="0" w:space="0" w:color="auto"/>
            <w:right w:val="none" w:sz="0" w:space="0" w:color="auto"/>
          </w:divBdr>
        </w:div>
        <w:div w:id="670717278">
          <w:marLeft w:val="640"/>
          <w:marRight w:val="0"/>
          <w:marTop w:val="0"/>
          <w:marBottom w:val="0"/>
          <w:divBdr>
            <w:top w:val="none" w:sz="0" w:space="0" w:color="auto"/>
            <w:left w:val="none" w:sz="0" w:space="0" w:color="auto"/>
            <w:bottom w:val="none" w:sz="0" w:space="0" w:color="auto"/>
            <w:right w:val="none" w:sz="0" w:space="0" w:color="auto"/>
          </w:divBdr>
        </w:div>
        <w:div w:id="750663256">
          <w:marLeft w:val="640"/>
          <w:marRight w:val="0"/>
          <w:marTop w:val="0"/>
          <w:marBottom w:val="0"/>
          <w:divBdr>
            <w:top w:val="none" w:sz="0" w:space="0" w:color="auto"/>
            <w:left w:val="none" w:sz="0" w:space="0" w:color="auto"/>
            <w:bottom w:val="none" w:sz="0" w:space="0" w:color="auto"/>
            <w:right w:val="none" w:sz="0" w:space="0" w:color="auto"/>
          </w:divBdr>
        </w:div>
        <w:div w:id="764497345">
          <w:marLeft w:val="640"/>
          <w:marRight w:val="0"/>
          <w:marTop w:val="0"/>
          <w:marBottom w:val="0"/>
          <w:divBdr>
            <w:top w:val="none" w:sz="0" w:space="0" w:color="auto"/>
            <w:left w:val="none" w:sz="0" w:space="0" w:color="auto"/>
            <w:bottom w:val="none" w:sz="0" w:space="0" w:color="auto"/>
            <w:right w:val="none" w:sz="0" w:space="0" w:color="auto"/>
          </w:divBdr>
        </w:div>
        <w:div w:id="810369680">
          <w:marLeft w:val="640"/>
          <w:marRight w:val="0"/>
          <w:marTop w:val="0"/>
          <w:marBottom w:val="0"/>
          <w:divBdr>
            <w:top w:val="none" w:sz="0" w:space="0" w:color="auto"/>
            <w:left w:val="none" w:sz="0" w:space="0" w:color="auto"/>
            <w:bottom w:val="none" w:sz="0" w:space="0" w:color="auto"/>
            <w:right w:val="none" w:sz="0" w:space="0" w:color="auto"/>
          </w:divBdr>
        </w:div>
        <w:div w:id="832063086">
          <w:marLeft w:val="640"/>
          <w:marRight w:val="0"/>
          <w:marTop w:val="0"/>
          <w:marBottom w:val="0"/>
          <w:divBdr>
            <w:top w:val="none" w:sz="0" w:space="0" w:color="auto"/>
            <w:left w:val="none" w:sz="0" w:space="0" w:color="auto"/>
            <w:bottom w:val="none" w:sz="0" w:space="0" w:color="auto"/>
            <w:right w:val="none" w:sz="0" w:space="0" w:color="auto"/>
          </w:divBdr>
        </w:div>
        <w:div w:id="838738272">
          <w:marLeft w:val="640"/>
          <w:marRight w:val="0"/>
          <w:marTop w:val="0"/>
          <w:marBottom w:val="0"/>
          <w:divBdr>
            <w:top w:val="none" w:sz="0" w:space="0" w:color="auto"/>
            <w:left w:val="none" w:sz="0" w:space="0" w:color="auto"/>
            <w:bottom w:val="none" w:sz="0" w:space="0" w:color="auto"/>
            <w:right w:val="none" w:sz="0" w:space="0" w:color="auto"/>
          </w:divBdr>
        </w:div>
        <w:div w:id="862672080">
          <w:marLeft w:val="640"/>
          <w:marRight w:val="0"/>
          <w:marTop w:val="0"/>
          <w:marBottom w:val="0"/>
          <w:divBdr>
            <w:top w:val="none" w:sz="0" w:space="0" w:color="auto"/>
            <w:left w:val="none" w:sz="0" w:space="0" w:color="auto"/>
            <w:bottom w:val="none" w:sz="0" w:space="0" w:color="auto"/>
            <w:right w:val="none" w:sz="0" w:space="0" w:color="auto"/>
          </w:divBdr>
        </w:div>
        <w:div w:id="921259949">
          <w:marLeft w:val="640"/>
          <w:marRight w:val="0"/>
          <w:marTop w:val="0"/>
          <w:marBottom w:val="0"/>
          <w:divBdr>
            <w:top w:val="none" w:sz="0" w:space="0" w:color="auto"/>
            <w:left w:val="none" w:sz="0" w:space="0" w:color="auto"/>
            <w:bottom w:val="none" w:sz="0" w:space="0" w:color="auto"/>
            <w:right w:val="none" w:sz="0" w:space="0" w:color="auto"/>
          </w:divBdr>
        </w:div>
        <w:div w:id="921640284">
          <w:marLeft w:val="640"/>
          <w:marRight w:val="0"/>
          <w:marTop w:val="0"/>
          <w:marBottom w:val="0"/>
          <w:divBdr>
            <w:top w:val="none" w:sz="0" w:space="0" w:color="auto"/>
            <w:left w:val="none" w:sz="0" w:space="0" w:color="auto"/>
            <w:bottom w:val="none" w:sz="0" w:space="0" w:color="auto"/>
            <w:right w:val="none" w:sz="0" w:space="0" w:color="auto"/>
          </w:divBdr>
        </w:div>
        <w:div w:id="930042541">
          <w:marLeft w:val="640"/>
          <w:marRight w:val="0"/>
          <w:marTop w:val="0"/>
          <w:marBottom w:val="0"/>
          <w:divBdr>
            <w:top w:val="none" w:sz="0" w:space="0" w:color="auto"/>
            <w:left w:val="none" w:sz="0" w:space="0" w:color="auto"/>
            <w:bottom w:val="none" w:sz="0" w:space="0" w:color="auto"/>
            <w:right w:val="none" w:sz="0" w:space="0" w:color="auto"/>
          </w:divBdr>
        </w:div>
        <w:div w:id="949123672">
          <w:marLeft w:val="640"/>
          <w:marRight w:val="0"/>
          <w:marTop w:val="0"/>
          <w:marBottom w:val="0"/>
          <w:divBdr>
            <w:top w:val="none" w:sz="0" w:space="0" w:color="auto"/>
            <w:left w:val="none" w:sz="0" w:space="0" w:color="auto"/>
            <w:bottom w:val="none" w:sz="0" w:space="0" w:color="auto"/>
            <w:right w:val="none" w:sz="0" w:space="0" w:color="auto"/>
          </w:divBdr>
        </w:div>
        <w:div w:id="959384770">
          <w:marLeft w:val="640"/>
          <w:marRight w:val="0"/>
          <w:marTop w:val="0"/>
          <w:marBottom w:val="0"/>
          <w:divBdr>
            <w:top w:val="none" w:sz="0" w:space="0" w:color="auto"/>
            <w:left w:val="none" w:sz="0" w:space="0" w:color="auto"/>
            <w:bottom w:val="none" w:sz="0" w:space="0" w:color="auto"/>
            <w:right w:val="none" w:sz="0" w:space="0" w:color="auto"/>
          </w:divBdr>
        </w:div>
        <w:div w:id="981730976">
          <w:marLeft w:val="640"/>
          <w:marRight w:val="0"/>
          <w:marTop w:val="0"/>
          <w:marBottom w:val="0"/>
          <w:divBdr>
            <w:top w:val="none" w:sz="0" w:space="0" w:color="auto"/>
            <w:left w:val="none" w:sz="0" w:space="0" w:color="auto"/>
            <w:bottom w:val="none" w:sz="0" w:space="0" w:color="auto"/>
            <w:right w:val="none" w:sz="0" w:space="0" w:color="auto"/>
          </w:divBdr>
        </w:div>
        <w:div w:id="989864244">
          <w:marLeft w:val="640"/>
          <w:marRight w:val="0"/>
          <w:marTop w:val="0"/>
          <w:marBottom w:val="0"/>
          <w:divBdr>
            <w:top w:val="none" w:sz="0" w:space="0" w:color="auto"/>
            <w:left w:val="none" w:sz="0" w:space="0" w:color="auto"/>
            <w:bottom w:val="none" w:sz="0" w:space="0" w:color="auto"/>
            <w:right w:val="none" w:sz="0" w:space="0" w:color="auto"/>
          </w:divBdr>
        </w:div>
        <w:div w:id="991517559">
          <w:marLeft w:val="640"/>
          <w:marRight w:val="0"/>
          <w:marTop w:val="0"/>
          <w:marBottom w:val="0"/>
          <w:divBdr>
            <w:top w:val="none" w:sz="0" w:space="0" w:color="auto"/>
            <w:left w:val="none" w:sz="0" w:space="0" w:color="auto"/>
            <w:bottom w:val="none" w:sz="0" w:space="0" w:color="auto"/>
            <w:right w:val="none" w:sz="0" w:space="0" w:color="auto"/>
          </w:divBdr>
        </w:div>
        <w:div w:id="999773880">
          <w:marLeft w:val="640"/>
          <w:marRight w:val="0"/>
          <w:marTop w:val="0"/>
          <w:marBottom w:val="0"/>
          <w:divBdr>
            <w:top w:val="none" w:sz="0" w:space="0" w:color="auto"/>
            <w:left w:val="none" w:sz="0" w:space="0" w:color="auto"/>
            <w:bottom w:val="none" w:sz="0" w:space="0" w:color="auto"/>
            <w:right w:val="none" w:sz="0" w:space="0" w:color="auto"/>
          </w:divBdr>
        </w:div>
        <w:div w:id="1004472574">
          <w:marLeft w:val="640"/>
          <w:marRight w:val="0"/>
          <w:marTop w:val="0"/>
          <w:marBottom w:val="0"/>
          <w:divBdr>
            <w:top w:val="none" w:sz="0" w:space="0" w:color="auto"/>
            <w:left w:val="none" w:sz="0" w:space="0" w:color="auto"/>
            <w:bottom w:val="none" w:sz="0" w:space="0" w:color="auto"/>
            <w:right w:val="none" w:sz="0" w:space="0" w:color="auto"/>
          </w:divBdr>
        </w:div>
        <w:div w:id="1015570095">
          <w:marLeft w:val="640"/>
          <w:marRight w:val="0"/>
          <w:marTop w:val="0"/>
          <w:marBottom w:val="0"/>
          <w:divBdr>
            <w:top w:val="none" w:sz="0" w:space="0" w:color="auto"/>
            <w:left w:val="none" w:sz="0" w:space="0" w:color="auto"/>
            <w:bottom w:val="none" w:sz="0" w:space="0" w:color="auto"/>
            <w:right w:val="none" w:sz="0" w:space="0" w:color="auto"/>
          </w:divBdr>
        </w:div>
        <w:div w:id="1028407792">
          <w:marLeft w:val="640"/>
          <w:marRight w:val="0"/>
          <w:marTop w:val="0"/>
          <w:marBottom w:val="0"/>
          <w:divBdr>
            <w:top w:val="none" w:sz="0" w:space="0" w:color="auto"/>
            <w:left w:val="none" w:sz="0" w:space="0" w:color="auto"/>
            <w:bottom w:val="none" w:sz="0" w:space="0" w:color="auto"/>
            <w:right w:val="none" w:sz="0" w:space="0" w:color="auto"/>
          </w:divBdr>
        </w:div>
        <w:div w:id="1043598106">
          <w:marLeft w:val="640"/>
          <w:marRight w:val="0"/>
          <w:marTop w:val="0"/>
          <w:marBottom w:val="0"/>
          <w:divBdr>
            <w:top w:val="none" w:sz="0" w:space="0" w:color="auto"/>
            <w:left w:val="none" w:sz="0" w:space="0" w:color="auto"/>
            <w:bottom w:val="none" w:sz="0" w:space="0" w:color="auto"/>
            <w:right w:val="none" w:sz="0" w:space="0" w:color="auto"/>
          </w:divBdr>
        </w:div>
        <w:div w:id="1047801726">
          <w:marLeft w:val="640"/>
          <w:marRight w:val="0"/>
          <w:marTop w:val="0"/>
          <w:marBottom w:val="0"/>
          <w:divBdr>
            <w:top w:val="none" w:sz="0" w:space="0" w:color="auto"/>
            <w:left w:val="none" w:sz="0" w:space="0" w:color="auto"/>
            <w:bottom w:val="none" w:sz="0" w:space="0" w:color="auto"/>
            <w:right w:val="none" w:sz="0" w:space="0" w:color="auto"/>
          </w:divBdr>
        </w:div>
        <w:div w:id="1055851997">
          <w:marLeft w:val="640"/>
          <w:marRight w:val="0"/>
          <w:marTop w:val="0"/>
          <w:marBottom w:val="0"/>
          <w:divBdr>
            <w:top w:val="none" w:sz="0" w:space="0" w:color="auto"/>
            <w:left w:val="none" w:sz="0" w:space="0" w:color="auto"/>
            <w:bottom w:val="none" w:sz="0" w:space="0" w:color="auto"/>
            <w:right w:val="none" w:sz="0" w:space="0" w:color="auto"/>
          </w:divBdr>
        </w:div>
        <w:div w:id="1100683759">
          <w:marLeft w:val="640"/>
          <w:marRight w:val="0"/>
          <w:marTop w:val="0"/>
          <w:marBottom w:val="0"/>
          <w:divBdr>
            <w:top w:val="none" w:sz="0" w:space="0" w:color="auto"/>
            <w:left w:val="none" w:sz="0" w:space="0" w:color="auto"/>
            <w:bottom w:val="none" w:sz="0" w:space="0" w:color="auto"/>
            <w:right w:val="none" w:sz="0" w:space="0" w:color="auto"/>
          </w:divBdr>
        </w:div>
        <w:div w:id="1111827433">
          <w:marLeft w:val="640"/>
          <w:marRight w:val="0"/>
          <w:marTop w:val="0"/>
          <w:marBottom w:val="0"/>
          <w:divBdr>
            <w:top w:val="none" w:sz="0" w:space="0" w:color="auto"/>
            <w:left w:val="none" w:sz="0" w:space="0" w:color="auto"/>
            <w:bottom w:val="none" w:sz="0" w:space="0" w:color="auto"/>
            <w:right w:val="none" w:sz="0" w:space="0" w:color="auto"/>
          </w:divBdr>
        </w:div>
        <w:div w:id="1137181704">
          <w:marLeft w:val="640"/>
          <w:marRight w:val="0"/>
          <w:marTop w:val="0"/>
          <w:marBottom w:val="0"/>
          <w:divBdr>
            <w:top w:val="none" w:sz="0" w:space="0" w:color="auto"/>
            <w:left w:val="none" w:sz="0" w:space="0" w:color="auto"/>
            <w:bottom w:val="none" w:sz="0" w:space="0" w:color="auto"/>
            <w:right w:val="none" w:sz="0" w:space="0" w:color="auto"/>
          </w:divBdr>
        </w:div>
        <w:div w:id="1180854876">
          <w:marLeft w:val="640"/>
          <w:marRight w:val="0"/>
          <w:marTop w:val="0"/>
          <w:marBottom w:val="0"/>
          <w:divBdr>
            <w:top w:val="none" w:sz="0" w:space="0" w:color="auto"/>
            <w:left w:val="none" w:sz="0" w:space="0" w:color="auto"/>
            <w:bottom w:val="none" w:sz="0" w:space="0" w:color="auto"/>
            <w:right w:val="none" w:sz="0" w:space="0" w:color="auto"/>
          </w:divBdr>
        </w:div>
        <w:div w:id="1191646539">
          <w:marLeft w:val="640"/>
          <w:marRight w:val="0"/>
          <w:marTop w:val="0"/>
          <w:marBottom w:val="0"/>
          <w:divBdr>
            <w:top w:val="none" w:sz="0" w:space="0" w:color="auto"/>
            <w:left w:val="none" w:sz="0" w:space="0" w:color="auto"/>
            <w:bottom w:val="none" w:sz="0" w:space="0" w:color="auto"/>
            <w:right w:val="none" w:sz="0" w:space="0" w:color="auto"/>
          </w:divBdr>
        </w:div>
        <w:div w:id="1208571316">
          <w:marLeft w:val="640"/>
          <w:marRight w:val="0"/>
          <w:marTop w:val="0"/>
          <w:marBottom w:val="0"/>
          <w:divBdr>
            <w:top w:val="none" w:sz="0" w:space="0" w:color="auto"/>
            <w:left w:val="none" w:sz="0" w:space="0" w:color="auto"/>
            <w:bottom w:val="none" w:sz="0" w:space="0" w:color="auto"/>
            <w:right w:val="none" w:sz="0" w:space="0" w:color="auto"/>
          </w:divBdr>
        </w:div>
        <w:div w:id="1224289936">
          <w:marLeft w:val="640"/>
          <w:marRight w:val="0"/>
          <w:marTop w:val="0"/>
          <w:marBottom w:val="0"/>
          <w:divBdr>
            <w:top w:val="none" w:sz="0" w:space="0" w:color="auto"/>
            <w:left w:val="none" w:sz="0" w:space="0" w:color="auto"/>
            <w:bottom w:val="none" w:sz="0" w:space="0" w:color="auto"/>
            <w:right w:val="none" w:sz="0" w:space="0" w:color="auto"/>
          </w:divBdr>
        </w:div>
        <w:div w:id="1231888489">
          <w:marLeft w:val="640"/>
          <w:marRight w:val="0"/>
          <w:marTop w:val="0"/>
          <w:marBottom w:val="0"/>
          <w:divBdr>
            <w:top w:val="none" w:sz="0" w:space="0" w:color="auto"/>
            <w:left w:val="none" w:sz="0" w:space="0" w:color="auto"/>
            <w:bottom w:val="none" w:sz="0" w:space="0" w:color="auto"/>
            <w:right w:val="none" w:sz="0" w:space="0" w:color="auto"/>
          </w:divBdr>
        </w:div>
        <w:div w:id="1261639240">
          <w:marLeft w:val="640"/>
          <w:marRight w:val="0"/>
          <w:marTop w:val="0"/>
          <w:marBottom w:val="0"/>
          <w:divBdr>
            <w:top w:val="none" w:sz="0" w:space="0" w:color="auto"/>
            <w:left w:val="none" w:sz="0" w:space="0" w:color="auto"/>
            <w:bottom w:val="none" w:sz="0" w:space="0" w:color="auto"/>
            <w:right w:val="none" w:sz="0" w:space="0" w:color="auto"/>
          </w:divBdr>
        </w:div>
        <w:div w:id="1273321575">
          <w:marLeft w:val="640"/>
          <w:marRight w:val="0"/>
          <w:marTop w:val="0"/>
          <w:marBottom w:val="0"/>
          <w:divBdr>
            <w:top w:val="none" w:sz="0" w:space="0" w:color="auto"/>
            <w:left w:val="none" w:sz="0" w:space="0" w:color="auto"/>
            <w:bottom w:val="none" w:sz="0" w:space="0" w:color="auto"/>
            <w:right w:val="none" w:sz="0" w:space="0" w:color="auto"/>
          </w:divBdr>
        </w:div>
        <w:div w:id="1323312582">
          <w:marLeft w:val="640"/>
          <w:marRight w:val="0"/>
          <w:marTop w:val="0"/>
          <w:marBottom w:val="0"/>
          <w:divBdr>
            <w:top w:val="none" w:sz="0" w:space="0" w:color="auto"/>
            <w:left w:val="none" w:sz="0" w:space="0" w:color="auto"/>
            <w:bottom w:val="none" w:sz="0" w:space="0" w:color="auto"/>
            <w:right w:val="none" w:sz="0" w:space="0" w:color="auto"/>
          </w:divBdr>
        </w:div>
        <w:div w:id="1331640330">
          <w:marLeft w:val="640"/>
          <w:marRight w:val="0"/>
          <w:marTop w:val="0"/>
          <w:marBottom w:val="0"/>
          <w:divBdr>
            <w:top w:val="none" w:sz="0" w:space="0" w:color="auto"/>
            <w:left w:val="none" w:sz="0" w:space="0" w:color="auto"/>
            <w:bottom w:val="none" w:sz="0" w:space="0" w:color="auto"/>
            <w:right w:val="none" w:sz="0" w:space="0" w:color="auto"/>
          </w:divBdr>
        </w:div>
        <w:div w:id="1339111482">
          <w:marLeft w:val="640"/>
          <w:marRight w:val="0"/>
          <w:marTop w:val="0"/>
          <w:marBottom w:val="0"/>
          <w:divBdr>
            <w:top w:val="none" w:sz="0" w:space="0" w:color="auto"/>
            <w:left w:val="none" w:sz="0" w:space="0" w:color="auto"/>
            <w:bottom w:val="none" w:sz="0" w:space="0" w:color="auto"/>
            <w:right w:val="none" w:sz="0" w:space="0" w:color="auto"/>
          </w:divBdr>
        </w:div>
        <w:div w:id="1344429148">
          <w:marLeft w:val="640"/>
          <w:marRight w:val="0"/>
          <w:marTop w:val="0"/>
          <w:marBottom w:val="0"/>
          <w:divBdr>
            <w:top w:val="none" w:sz="0" w:space="0" w:color="auto"/>
            <w:left w:val="none" w:sz="0" w:space="0" w:color="auto"/>
            <w:bottom w:val="none" w:sz="0" w:space="0" w:color="auto"/>
            <w:right w:val="none" w:sz="0" w:space="0" w:color="auto"/>
          </w:divBdr>
        </w:div>
        <w:div w:id="1361393553">
          <w:marLeft w:val="640"/>
          <w:marRight w:val="0"/>
          <w:marTop w:val="0"/>
          <w:marBottom w:val="0"/>
          <w:divBdr>
            <w:top w:val="none" w:sz="0" w:space="0" w:color="auto"/>
            <w:left w:val="none" w:sz="0" w:space="0" w:color="auto"/>
            <w:bottom w:val="none" w:sz="0" w:space="0" w:color="auto"/>
            <w:right w:val="none" w:sz="0" w:space="0" w:color="auto"/>
          </w:divBdr>
        </w:div>
        <w:div w:id="1363895859">
          <w:marLeft w:val="640"/>
          <w:marRight w:val="0"/>
          <w:marTop w:val="0"/>
          <w:marBottom w:val="0"/>
          <w:divBdr>
            <w:top w:val="none" w:sz="0" w:space="0" w:color="auto"/>
            <w:left w:val="none" w:sz="0" w:space="0" w:color="auto"/>
            <w:bottom w:val="none" w:sz="0" w:space="0" w:color="auto"/>
            <w:right w:val="none" w:sz="0" w:space="0" w:color="auto"/>
          </w:divBdr>
        </w:div>
        <w:div w:id="1374496929">
          <w:marLeft w:val="640"/>
          <w:marRight w:val="0"/>
          <w:marTop w:val="0"/>
          <w:marBottom w:val="0"/>
          <w:divBdr>
            <w:top w:val="none" w:sz="0" w:space="0" w:color="auto"/>
            <w:left w:val="none" w:sz="0" w:space="0" w:color="auto"/>
            <w:bottom w:val="none" w:sz="0" w:space="0" w:color="auto"/>
            <w:right w:val="none" w:sz="0" w:space="0" w:color="auto"/>
          </w:divBdr>
        </w:div>
        <w:div w:id="1377894967">
          <w:marLeft w:val="640"/>
          <w:marRight w:val="0"/>
          <w:marTop w:val="0"/>
          <w:marBottom w:val="0"/>
          <w:divBdr>
            <w:top w:val="none" w:sz="0" w:space="0" w:color="auto"/>
            <w:left w:val="none" w:sz="0" w:space="0" w:color="auto"/>
            <w:bottom w:val="none" w:sz="0" w:space="0" w:color="auto"/>
            <w:right w:val="none" w:sz="0" w:space="0" w:color="auto"/>
          </w:divBdr>
        </w:div>
        <w:div w:id="1398429687">
          <w:marLeft w:val="640"/>
          <w:marRight w:val="0"/>
          <w:marTop w:val="0"/>
          <w:marBottom w:val="0"/>
          <w:divBdr>
            <w:top w:val="none" w:sz="0" w:space="0" w:color="auto"/>
            <w:left w:val="none" w:sz="0" w:space="0" w:color="auto"/>
            <w:bottom w:val="none" w:sz="0" w:space="0" w:color="auto"/>
            <w:right w:val="none" w:sz="0" w:space="0" w:color="auto"/>
          </w:divBdr>
        </w:div>
        <w:div w:id="1422066501">
          <w:marLeft w:val="640"/>
          <w:marRight w:val="0"/>
          <w:marTop w:val="0"/>
          <w:marBottom w:val="0"/>
          <w:divBdr>
            <w:top w:val="none" w:sz="0" w:space="0" w:color="auto"/>
            <w:left w:val="none" w:sz="0" w:space="0" w:color="auto"/>
            <w:bottom w:val="none" w:sz="0" w:space="0" w:color="auto"/>
            <w:right w:val="none" w:sz="0" w:space="0" w:color="auto"/>
          </w:divBdr>
        </w:div>
        <w:div w:id="1436243717">
          <w:marLeft w:val="640"/>
          <w:marRight w:val="0"/>
          <w:marTop w:val="0"/>
          <w:marBottom w:val="0"/>
          <w:divBdr>
            <w:top w:val="none" w:sz="0" w:space="0" w:color="auto"/>
            <w:left w:val="none" w:sz="0" w:space="0" w:color="auto"/>
            <w:bottom w:val="none" w:sz="0" w:space="0" w:color="auto"/>
            <w:right w:val="none" w:sz="0" w:space="0" w:color="auto"/>
          </w:divBdr>
        </w:div>
        <w:div w:id="1468545587">
          <w:marLeft w:val="640"/>
          <w:marRight w:val="0"/>
          <w:marTop w:val="0"/>
          <w:marBottom w:val="0"/>
          <w:divBdr>
            <w:top w:val="none" w:sz="0" w:space="0" w:color="auto"/>
            <w:left w:val="none" w:sz="0" w:space="0" w:color="auto"/>
            <w:bottom w:val="none" w:sz="0" w:space="0" w:color="auto"/>
            <w:right w:val="none" w:sz="0" w:space="0" w:color="auto"/>
          </w:divBdr>
        </w:div>
        <w:div w:id="1478573349">
          <w:marLeft w:val="640"/>
          <w:marRight w:val="0"/>
          <w:marTop w:val="0"/>
          <w:marBottom w:val="0"/>
          <w:divBdr>
            <w:top w:val="none" w:sz="0" w:space="0" w:color="auto"/>
            <w:left w:val="none" w:sz="0" w:space="0" w:color="auto"/>
            <w:bottom w:val="none" w:sz="0" w:space="0" w:color="auto"/>
            <w:right w:val="none" w:sz="0" w:space="0" w:color="auto"/>
          </w:divBdr>
        </w:div>
        <w:div w:id="1484271155">
          <w:marLeft w:val="640"/>
          <w:marRight w:val="0"/>
          <w:marTop w:val="0"/>
          <w:marBottom w:val="0"/>
          <w:divBdr>
            <w:top w:val="none" w:sz="0" w:space="0" w:color="auto"/>
            <w:left w:val="none" w:sz="0" w:space="0" w:color="auto"/>
            <w:bottom w:val="none" w:sz="0" w:space="0" w:color="auto"/>
            <w:right w:val="none" w:sz="0" w:space="0" w:color="auto"/>
          </w:divBdr>
        </w:div>
        <w:div w:id="1485857477">
          <w:marLeft w:val="640"/>
          <w:marRight w:val="0"/>
          <w:marTop w:val="0"/>
          <w:marBottom w:val="0"/>
          <w:divBdr>
            <w:top w:val="none" w:sz="0" w:space="0" w:color="auto"/>
            <w:left w:val="none" w:sz="0" w:space="0" w:color="auto"/>
            <w:bottom w:val="none" w:sz="0" w:space="0" w:color="auto"/>
            <w:right w:val="none" w:sz="0" w:space="0" w:color="auto"/>
          </w:divBdr>
        </w:div>
        <w:div w:id="1488744419">
          <w:marLeft w:val="640"/>
          <w:marRight w:val="0"/>
          <w:marTop w:val="0"/>
          <w:marBottom w:val="0"/>
          <w:divBdr>
            <w:top w:val="none" w:sz="0" w:space="0" w:color="auto"/>
            <w:left w:val="none" w:sz="0" w:space="0" w:color="auto"/>
            <w:bottom w:val="none" w:sz="0" w:space="0" w:color="auto"/>
            <w:right w:val="none" w:sz="0" w:space="0" w:color="auto"/>
          </w:divBdr>
        </w:div>
        <w:div w:id="1498181667">
          <w:marLeft w:val="640"/>
          <w:marRight w:val="0"/>
          <w:marTop w:val="0"/>
          <w:marBottom w:val="0"/>
          <w:divBdr>
            <w:top w:val="none" w:sz="0" w:space="0" w:color="auto"/>
            <w:left w:val="none" w:sz="0" w:space="0" w:color="auto"/>
            <w:bottom w:val="none" w:sz="0" w:space="0" w:color="auto"/>
            <w:right w:val="none" w:sz="0" w:space="0" w:color="auto"/>
          </w:divBdr>
        </w:div>
        <w:div w:id="1504513281">
          <w:marLeft w:val="640"/>
          <w:marRight w:val="0"/>
          <w:marTop w:val="0"/>
          <w:marBottom w:val="0"/>
          <w:divBdr>
            <w:top w:val="none" w:sz="0" w:space="0" w:color="auto"/>
            <w:left w:val="none" w:sz="0" w:space="0" w:color="auto"/>
            <w:bottom w:val="none" w:sz="0" w:space="0" w:color="auto"/>
            <w:right w:val="none" w:sz="0" w:space="0" w:color="auto"/>
          </w:divBdr>
        </w:div>
        <w:div w:id="1525746735">
          <w:marLeft w:val="640"/>
          <w:marRight w:val="0"/>
          <w:marTop w:val="0"/>
          <w:marBottom w:val="0"/>
          <w:divBdr>
            <w:top w:val="none" w:sz="0" w:space="0" w:color="auto"/>
            <w:left w:val="none" w:sz="0" w:space="0" w:color="auto"/>
            <w:bottom w:val="none" w:sz="0" w:space="0" w:color="auto"/>
            <w:right w:val="none" w:sz="0" w:space="0" w:color="auto"/>
          </w:divBdr>
        </w:div>
        <w:div w:id="1545217777">
          <w:marLeft w:val="640"/>
          <w:marRight w:val="0"/>
          <w:marTop w:val="0"/>
          <w:marBottom w:val="0"/>
          <w:divBdr>
            <w:top w:val="none" w:sz="0" w:space="0" w:color="auto"/>
            <w:left w:val="none" w:sz="0" w:space="0" w:color="auto"/>
            <w:bottom w:val="none" w:sz="0" w:space="0" w:color="auto"/>
            <w:right w:val="none" w:sz="0" w:space="0" w:color="auto"/>
          </w:divBdr>
        </w:div>
        <w:div w:id="1548837491">
          <w:marLeft w:val="640"/>
          <w:marRight w:val="0"/>
          <w:marTop w:val="0"/>
          <w:marBottom w:val="0"/>
          <w:divBdr>
            <w:top w:val="none" w:sz="0" w:space="0" w:color="auto"/>
            <w:left w:val="none" w:sz="0" w:space="0" w:color="auto"/>
            <w:bottom w:val="none" w:sz="0" w:space="0" w:color="auto"/>
            <w:right w:val="none" w:sz="0" w:space="0" w:color="auto"/>
          </w:divBdr>
        </w:div>
        <w:div w:id="1565602814">
          <w:marLeft w:val="640"/>
          <w:marRight w:val="0"/>
          <w:marTop w:val="0"/>
          <w:marBottom w:val="0"/>
          <w:divBdr>
            <w:top w:val="none" w:sz="0" w:space="0" w:color="auto"/>
            <w:left w:val="none" w:sz="0" w:space="0" w:color="auto"/>
            <w:bottom w:val="none" w:sz="0" w:space="0" w:color="auto"/>
            <w:right w:val="none" w:sz="0" w:space="0" w:color="auto"/>
          </w:divBdr>
        </w:div>
        <w:div w:id="1570723598">
          <w:marLeft w:val="640"/>
          <w:marRight w:val="0"/>
          <w:marTop w:val="0"/>
          <w:marBottom w:val="0"/>
          <w:divBdr>
            <w:top w:val="none" w:sz="0" w:space="0" w:color="auto"/>
            <w:left w:val="none" w:sz="0" w:space="0" w:color="auto"/>
            <w:bottom w:val="none" w:sz="0" w:space="0" w:color="auto"/>
            <w:right w:val="none" w:sz="0" w:space="0" w:color="auto"/>
          </w:divBdr>
        </w:div>
        <w:div w:id="1585726764">
          <w:marLeft w:val="640"/>
          <w:marRight w:val="0"/>
          <w:marTop w:val="0"/>
          <w:marBottom w:val="0"/>
          <w:divBdr>
            <w:top w:val="none" w:sz="0" w:space="0" w:color="auto"/>
            <w:left w:val="none" w:sz="0" w:space="0" w:color="auto"/>
            <w:bottom w:val="none" w:sz="0" w:space="0" w:color="auto"/>
            <w:right w:val="none" w:sz="0" w:space="0" w:color="auto"/>
          </w:divBdr>
        </w:div>
        <w:div w:id="1592160868">
          <w:marLeft w:val="640"/>
          <w:marRight w:val="0"/>
          <w:marTop w:val="0"/>
          <w:marBottom w:val="0"/>
          <w:divBdr>
            <w:top w:val="none" w:sz="0" w:space="0" w:color="auto"/>
            <w:left w:val="none" w:sz="0" w:space="0" w:color="auto"/>
            <w:bottom w:val="none" w:sz="0" w:space="0" w:color="auto"/>
            <w:right w:val="none" w:sz="0" w:space="0" w:color="auto"/>
          </w:divBdr>
        </w:div>
        <w:div w:id="1594626420">
          <w:marLeft w:val="640"/>
          <w:marRight w:val="0"/>
          <w:marTop w:val="0"/>
          <w:marBottom w:val="0"/>
          <w:divBdr>
            <w:top w:val="none" w:sz="0" w:space="0" w:color="auto"/>
            <w:left w:val="none" w:sz="0" w:space="0" w:color="auto"/>
            <w:bottom w:val="none" w:sz="0" w:space="0" w:color="auto"/>
            <w:right w:val="none" w:sz="0" w:space="0" w:color="auto"/>
          </w:divBdr>
        </w:div>
        <w:div w:id="1630625071">
          <w:marLeft w:val="640"/>
          <w:marRight w:val="0"/>
          <w:marTop w:val="0"/>
          <w:marBottom w:val="0"/>
          <w:divBdr>
            <w:top w:val="none" w:sz="0" w:space="0" w:color="auto"/>
            <w:left w:val="none" w:sz="0" w:space="0" w:color="auto"/>
            <w:bottom w:val="none" w:sz="0" w:space="0" w:color="auto"/>
            <w:right w:val="none" w:sz="0" w:space="0" w:color="auto"/>
          </w:divBdr>
        </w:div>
        <w:div w:id="1642735038">
          <w:marLeft w:val="640"/>
          <w:marRight w:val="0"/>
          <w:marTop w:val="0"/>
          <w:marBottom w:val="0"/>
          <w:divBdr>
            <w:top w:val="none" w:sz="0" w:space="0" w:color="auto"/>
            <w:left w:val="none" w:sz="0" w:space="0" w:color="auto"/>
            <w:bottom w:val="none" w:sz="0" w:space="0" w:color="auto"/>
            <w:right w:val="none" w:sz="0" w:space="0" w:color="auto"/>
          </w:divBdr>
        </w:div>
        <w:div w:id="1661889228">
          <w:marLeft w:val="640"/>
          <w:marRight w:val="0"/>
          <w:marTop w:val="0"/>
          <w:marBottom w:val="0"/>
          <w:divBdr>
            <w:top w:val="none" w:sz="0" w:space="0" w:color="auto"/>
            <w:left w:val="none" w:sz="0" w:space="0" w:color="auto"/>
            <w:bottom w:val="none" w:sz="0" w:space="0" w:color="auto"/>
            <w:right w:val="none" w:sz="0" w:space="0" w:color="auto"/>
          </w:divBdr>
        </w:div>
        <w:div w:id="1678774385">
          <w:marLeft w:val="640"/>
          <w:marRight w:val="0"/>
          <w:marTop w:val="0"/>
          <w:marBottom w:val="0"/>
          <w:divBdr>
            <w:top w:val="none" w:sz="0" w:space="0" w:color="auto"/>
            <w:left w:val="none" w:sz="0" w:space="0" w:color="auto"/>
            <w:bottom w:val="none" w:sz="0" w:space="0" w:color="auto"/>
            <w:right w:val="none" w:sz="0" w:space="0" w:color="auto"/>
          </w:divBdr>
        </w:div>
      </w:divsChild>
    </w:div>
    <w:div w:id="1678187365">
      <w:bodyDiv w:val="1"/>
      <w:marLeft w:val="0"/>
      <w:marRight w:val="0"/>
      <w:marTop w:val="0"/>
      <w:marBottom w:val="0"/>
      <w:divBdr>
        <w:top w:val="none" w:sz="0" w:space="0" w:color="auto"/>
        <w:left w:val="none" w:sz="0" w:space="0" w:color="auto"/>
        <w:bottom w:val="none" w:sz="0" w:space="0" w:color="auto"/>
        <w:right w:val="none" w:sz="0" w:space="0" w:color="auto"/>
      </w:divBdr>
      <w:divsChild>
        <w:div w:id="1110006442">
          <w:marLeft w:val="640"/>
          <w:marRight w:val="0"/>
          <w:marTop w:val="0"/>
          <w:marBottom w:val="0"/>
          <w:divBdr>
            <w:top w:val="none" w:sz="0" w:space="0" w:color="auto"/>
            <w:left w:val="none" w:sz="0" w:space="0" w:color="auto"/>
            <w:bottom w:val="none" w:sz="0" w:space="0" w:color="auto"/>
            <w:right w:val="none" w:sz="0" w:space="0" w:color="auto"/>
          </w:divBdr>
        </w:div>
        <w:div w:id="2141879388">
          <w:marLeft w:val="640"/>
          <w:marRight w:val="0"/>
          <w:marTop w:val="0"/>
          <w:marBottom w:val="0"/>
          <w:divBdr>
            <w:top w:val="none" w:sz="0" w:space="0" w:color="auto"/>
            <w:left w:val="none" w:sz="0" w:space="0" w:color="auto"/>
            <w:bottom w:val="none" w:sz="0" w:space="0" w:color="auto"/>
            <w:right w:val="none" w:sz="0" w:space="0" w:color="auto"/>
          </w:divBdr>
        </w:div>
        <w:div w:id="1191606856">
          <w:marLeft w:val="640"/>
          <w:marRight w:val="0"/>
          <w:marTop w:val="0"/>
          <w:marBottom w:val="0"/>
          <w:divBdr>
            <w:top w:val="none" w:sz="0" w:space="0" w:color="auto"/>
            <w:left w:val="none" w:sz="0" w:space="0" w:color="auto"/>
            <w:bottom w:val="none" w:sz="0" w:space="0" w:color="auto"/>
            <w:right w:val="none" w:sz="0" w:space="0" w:color="auto"/>
          </w:divBdr>
        </w:div>
        <w:div w:id="1845120827">
          <w:marLeft w:val="640"/>
          <w:marRight w:val="0"/>
          <w:marTop w:val="0"/>
          <w:marBottom w:val="0"/>
          <w:divBdr>
            <w:top w:val="none" w:sz="0" w:space="0" w:color="auto"/>
            <w:left w:val="none" w:sz="0" w:space="0" w:color="auto"/>
            <w:bottom w:val="none" w:sz="0" w:space="0" w:color="auto"/>
            <w:right w:val="none" w:sz="0" w:space="0" w:color="auto"/>
          </w:divBdr>
        </w:div>
        <w:div w:id="654800354">
          <w:marLeft w:val="640"/>
          <w:marRight w:val="0"/>
          <w:marTop w:val="0"/>
          <w:marBottom w:val="0"/>
          <w:divBdr>
            <w:top w:val="none" w:sz="0" w:space="0" w:color="auto"/>
            <w:left w:val="none" w:sz="0" w:space="0" w:color="auto"/>
            <w:bottom w:val="none" w:sz="0" w:space="0" w:color="auto"/>
            <w:right w:val="none" w:sz="0" w:space="0" w:color="auto"/>
          </w:divBdr>
        </w:div>
        <w:div w:id="1386221437">
          <w:marLeft w:val="640"/>
          <w:marRight w:val="0"/>
          <w:marTop w:val="0"/>
          <w:marBottom w:val="0"/>
          <w:divBdr>
            <w:top w:val="none" w:sz="0" w:space="0" w:color="auto"/>
            <w:left w:val="none" w:sz="0" w:space="0" w:color="auto"/>
            <w:bottom w:val="none" w:sz="0" w:space="0" w:color="auto"/>
            <w:right w:val="none" w:sz="0" w:space="0" w:color="auto"/>
          </w:divBdr>
        </w:div>
        <w:div w:id="1723140523">
          <w:marLeft w:val="640"/>
          <w:marRight w:val="0"/>
          <w:marTop w:val="0"/>
          <w:marBottom w:val="0"/>
          <w:divBdr>
            <w:top w:val="none" w:sz="0" w:space="0" w:color="auto"/>
            <w:left w:val="none" w:sz="0" w:space="0" w:color="auto"/>
            <w:bottom w:val="none" w:sz="0" w:space="0" w:color="auto"/>
            <w:right w:val="none" w:sz="0" w:space="0" w:color="auto"/>
          </w:divBdr>
        </w:div>
        <w:div w:id="915825160">
          <w:marLeft w:val="640"/>
          <w:marRight w:val="0"/>
          <w:marTop w:val="0"/>
          <w:marBottom w:val="0"/>
          <w:divBdr>
            <w:top w:val="none" w:sz="0" w:space="0" w:color="auto"/>
            <w:left w:val="none" w:sz="0" w:space="0" w:color="auto"/>
            <w:bottom w:val="none" w:sz="0" w:space="0" w:color="auto"/>
            <w:right w:val="none" w:sz="0" w:space="0" w:color="auto"/>
          </w:divBdr>
        </w:div>
        <w:div w:id="18168938">
          <w:marLeft w:val="640"/>
          <w:marRight w:val="0"/>
          <w:marTop w:val="0"/>
          <w:marBottom w:val="0"/>
          <w:divBdr>
            <w:top w:val="none" w:sz="0" w:space="0" w:color="auto"/>
            <w:left w:val="none" w:sz="0" w:space="0" w:color="auto"/>
            <w:bottom w:val="none" w:sz="0" w:space="0" w:color="auto"/>
            <w:right w:val="none" w:sz="0" w:space="0" w:color="auto"/>
          </w:divBdr>
        </w:div>
        <w:div w:id="1210992727">
          <w:marLeft w:val="640"/>
          <w:marRight w:val="0"/>
          <w:marTop w:val="0"/>
          <w:marBottom w:val="0"/>
          <w:divBdr>
            <w:top w:val="none" w:sz="0" w:space="0" w:color="auto"/>
            <w:left w:val="none" w:sz="0" w:space="0" w:color="auto"/>
            <w:bottom w:val="none" w:sz="0" w:space="0" w:color="auto"/>
            <w:right w:val="none" w:sz="0" w:space="0" w:color="auto"/>
          </w:divBdr>
        </w:div>
        <w:div w:id="23214509">
          <w:marLeft w:val="640"/>
          <w:marRight w:val="0"/>
          <w:marTop w:val="0"/>
          <w:marBottom w:val="0"/>
          <w:divBdr>
            <w:top w:val="none" w:sz="0" w:space="0" w:color="auto"/>
            <w:left w:val="none" w:sz="0" w:space="0" w:color="auto"/>
            <w:bottom w:val="none" w:sz="0" w:space="0" w:color="auto"/>
            <w:right w:val="none" w:sz="0" w:space="0" w:color="auto"/>
          </w:divBdr>
        </w:div>
        <w:div w:id="1015039818">
          <w:marLeft w:val="640"/>
          <w:marRight w:val="0"/>
          <w:marTop w:val="0"/>
          <w:marBottom w:val="0"/>
          <w:divBdr>
            <w:top w:val="none" w:sz="0" w:space="0" w:color="auto"/>
            <w:left w:val="none" w:sz="0" w:space="0" w:color="auto"/>
            <w:bottom w:val="none" w:sz="0" w:space="0" w:color="auto"/>
            <w:right w:val="none" w:sz="0" w:space="0" w:color="auto"/>
          </w:divBdr>
        </w:div>
        <w:div w:id="1781604327">
          <w:marLeft w:val="640"/>
          <w:marRight w:val="0"/>
          <w:marTop w:val="0"/>
          <w:marBottom w:val="0"/>
          <w:divBdr>
            <w:top w:val="none" w:sz="0" w:space="0" w:color="auto"/>
            <w:left w:val="none" w:sz="0" w:space="0" w:color="auto"/>
            <w:bottom w:val="none" w:sz="0" w:space="0" w:color="auto"/>
            <w:right w:val="none" w:sz="0" w:space="0" w:color="auto"/>
          </w:divBdr>
        </w:div>
        <w:div w:id="1448115972">
          <w:marLeft w:val="640"/>
          <w:marRight w:val="0"/>
          <w:marTop w:val="0"/>
          <w:marBottom w:val="0"/>
          <w:divBdr>
            <w:top w:val="none" w:sz="0" w:space="0" w:color="auto"/>
            <w:left w:val="none" w:sz="0" w:space="0" w:color="auto"/>
            <w:bottom w:val="none" w:sz="0" w:space="0" w:color="auto"/>
            <w:right w:val="none" w:sz="0" w:space="0" w:color="auto"/>
          </w:divBdr>
        </w:div>
        <w:div w:id="1363939637">
          <w:marLeft w:val="640"/>
          <w:marRight w:val="0"/>
          <w:marTop w:val="0"/>
          <w:marBottom w:val="0"/>
          <w:divBdr>
            <w:top w:val="none" w:sz="0" w:space="0" w:color="auto"/>
            <w:left w:val="none" w:sz="0" w:space="0" w:color="auto"/>
            <w:bottom w:val="none" w:sz="0" w:space="0" w:color="auto"/>
            <w:right w:val="none" w:sz="0" w:space="0" w:color="auto"/>
          </w:divBdr>
        </w:div>
        <w:div w:id="1659532418">
          <w:marLeft w:val="640"/>
          <w:marRight w:val="0"/>
          <w:marTop w:val="0"/>
          <w:marBottom w:val="0"/>
          <w:divBdr>
            <w:top w:val="none" w:sz="0" w:space="0" w:color="auto"/>
            <w:left w:val="none" w:sz="0" w:space="0" w:color="auto"/>
            <w:bottom w:val="none" w:sz="0" w:space="0" w:color="auto"/>
            <w:right w:val="none" w:sz="0" w:space="0" w:color="auto"/>
          </w:divBdr>
        </w:div>
        <w:div w:id="498085631">
          <w:marLeft w:val="640"/>
          <w:marRight w:val="0"/>
          <w:marTop w:val="0"/>
          <w:marBottom w:val="0"/>
          <w:divBdr>
            <w:top w:val="none" w:sz="0" w:space="0" w:color="auto"/>
            <w:left w:val="none" w:sz="0" w:space="0" w:color="auto"/>
            <w:bottom w:val="none" w:sz="0" w:space="0" w:color="auto"/>
            <w:right w:val="none" w:sz="0" w:space="0" w:color="auto"/>
          </w:divBdr>
        </w:div>
        <w:div w:id="1489245453">
          <w:marLeft w:val="640"/>
          <w:marRight w:val="0"/>
          <w:marTop w:val="0"/>
          <w:marBottom w:val="0"/>
          <w:divBdr>
            <w:top w:val="none" w:sz="0" w:space="0" w:color="auto"/>
            <w:left w:val="none" w:sz="0" w:space="0" w:color="auto"/>
            <w:bottom w:val="none" w:sz="0" w:space="0" w:color="auto"/>
            <w:right w:val="none" w:sz="0" w:space="0" w:color="auto"/>
          </w:divBdr>
        </w:div>
        <w:div w:id="2106225520">
          <w:marLeft w:val="640"/>
          <w:marRight w:val="0"/>
          <w:marTop w:val="0"/>
          <w:marBottom w:val="0"/>
          <w:divBdr>
            <w:top w:val="none" w:sz="0" w:space="0" w:color="auto"/>
            <w:left w:val="none" w:sz="0" w:space="0" w:color="auto"/>
            <w:bottom w:val="none" w:sz="0" w:space="0" w:color="auto"/>
            <w:right w:val="none" w:sz="0" w:space="0" w:color="auto"/>
          </w:divBdr>
        </w:div>
        <w:div w:id="1738212186">
          <w:marLeft w:val="640"/>
          <w:marRight w:val="0"/>
          <w:marTop w:val="0"/>
          <w:marBottom w:val="0"/>
          <w:divBdr>
            <w:top w:val="none" w:sz="0" w:space="0" w:color="auto"/>
            <w:left w:val="none" w:sz="0" w:space="0" w:color="auto"/>
            <w:bottom w:val="none" w:sz="0" w:space="0" w:color="auto"/>
            <w:right w:val="none" w:sz="0" w:space="0" w:color="auto"/>
          </w:divBdr>
        </w:div>
        <w:div w:id="48304362">
          <w:marLeft w:val="640"/>
          <w:marRight w:val="0"/>
          <w:marTop w:val="0"/>
          <w:marBottom w:val="0"/>
          <w:divBdr>
            <w:top w:val="none" w:sz="0" w:space="0" w:color="auto"/>
            <w:left w:val="none" w:sz="0" w:space="0" w:color="auto"/>
            <w:bottom w:val="none" w:sz="0" w:space="0" w:color="auto"/>
            <w:right w:val="none" w:sz="0" w:space="0" w:color="auto"/>
          </w:divBdr>
        </w:div>
        <w:div w:id="1178033594">
          <w:marLeft w:val="640"/>
          <w:marRight w:val="0"/>
          <w:marTop w:val="0"/>
          <w:marBottom w:val="0"/>
          <w:divBdr>
            <w:top w:val="none" w:sz="0" w:space="0" w:color="auto"/>
            <w:left w:val="none" w:sz="0" w:space="0" w:color="auto"/>
            <w:bottom w:val="none" w:sz="0" w:space="0" w:color="auto"/>
            <w:right w:val="none" w:sz="0" w:space="0" w:color="auto"/>
          </w:divBdr>
        </w:div>
        <w:div w:id="2127430687">
          <w:marLeft w:val="640"/>
          <w:marRight w:val="0"/>
          <w:marTop w:val="0"/>
          <w:marBottom w:val="0"/>
          <w:divBdr>
            <w:top w:val="none" w:sz="0" w:space="0" w:color="auto"/>
            <w:left w:val="none" w:sz="0" w:space="0" w:color="auto"/>
            <w:bottom w:val="none" w:sz="0" w:space="0" w:color="auto"/>
            <w:right w:val="none" w:sz="0" w:space="0" w:color="auto"/>
          </w:divBdr>
        </w:div>
        <w:div w:id="1581595569">
          <w:marLeft w:val="640"/>
          <w:marRight w:val="0"/>
          <w:marTop w:val="0"/>
          <w:marBottom w:val="0"/>
          <w:divBdr>
            <w:top w:val="none" w:sz="0" w:space="0" w:color="auto"/>
            <w:left w:val="none" w:sz="0" w:space="0" w:color="auto"/>
            <w:bottom w:val="none" w:sz="0" w:space="0" w:color="auto"/>
            <w:right w:val="none" w:sz="0" w:space="0" w:color="auto"/>
          </w:divBdr>
        </w:div>
        <w:div w:id="452677541">
          <w:marLeft w:val="640"/>
          <w:marRight w:val="0"/>
          <w:marTop w:val="0"/>
          <w:marBottom w:val="0"/>
          <w:divBdr>
            <w:top w:val="none" w:sz="0" w:space="0" w:color="auto"/>
            <w:left w:val="none" w:sz="0" w:space="0" w:color="auto"/>
            <w:bottom w:val="none" w:sz="0" w:space="0" w:color="auto"/>
            <w:right w:val="none" w:sz="0" w:space="0" w:color="auto"/>
          </w:divBdr>
        </w:div>
        <w:div w:id="1597782954">
          <w:marLeft w:val="640"/>
          <w:marRight w:val="0"/>
          <w:marTop w:val="0"/>
          <w:marBottom w:val="0"/>
          <w:divBdr>
            <w:top w:val="none" w:sz="0" w:space="0" w:color="auto"/>
            <w:left w:val="none" w:sz="0" w:space="0" w:color="auto"/>
            <w:bottom w:val="none" w:sz="0" w:space="0" w:color="auto"/>
            <w:right w:val="none" w:sz="0" w:space="0" w:color="auto"/>
          </w:divBdr>
        </w:div>
        <w:div w:id="1224370863">
          <w:marLeft w:val="640"/>
          <w:marRight w:val="0"/>
          <w:marTop w:val="0"/>
          <w:marBottom w:val="0"/>
          <w:divBdr>
            <w:top w:val="none" w:sz="0" w:space="0" w:color="auto"/>
            <w:left w:val="none" w:sz="0" w:space="0" w:color="auto"/>
            <w:bottom w:val="none" w:sz="0" w:space="0" w:color="auto"/>
            <w:right w:val="none" w:sz="0" w:space="0" w:color="auto"/>
          </w:divBdr>
        </w:div>
        <w:div w:id="1457916506">
          <w:marLeft w:val="640"/>
          <w:marRight w:val="0"/>
          <w:marTop w:val="0"/>
          <w:marBottom w:val="0"/>
          <w:divBdr>
            <w:top w:val="none" w:sz="0" w:space="0" w:color="auto"/>
            <w:left w:val="none" w:sz="0" w:space="0" w:color="auto"/>
            <w:bottom w:val="none" w:sz="0" w:space="0" w:color="auto"/>
            <w:right w:val="none" w:sz="0" w:space="0" w:color="auto"/>
          </w:divBdr>
        </w:div>
        <w:div w:id="1213731681">
          <w:marLeft w:val="640"/>
          <w:marRight w:val="0"/>
          <w:marTop w:val="0"/>
          <w:marBottom w:val="0"/>
          <w:divBdr>
            <w:top w:val="none" w:sz="0" w:space="0" w:color="auto"/>
            <w:left w:val="none" w:sz="0" w:space="0" w:color="auto"/>
            <w:bottom w:val="none" w:sz="0" w:space="0" w:color="auto"/>
            <w:right w:val="none" w:sz="0" w:space="0" w:color="auto"/>
          </w:divBdr>
        </w:div>
        <w:div w:id="36708641">
          <w:marLeft w:val="640"/>
          <w:marRight w:val="0"/>
          <w:marTop w:val="0"/>
          <w:marBottom w:val="0"/>
          <w:divBdr>
            <w:top w:val="none" w:sz="0" w:space="0" w:color="auto"/>
            <w:left w:val="none" w:sz="0" w:space="0" w:color="auto"/>
            <w:bottom w:val="none" w:sz="0" w:space="0" w:color="auto"/>
            <w:right w:val="none" w:sz="0" w:space="0" w:color="auto"/>
          </w:divBdr>
        </w:div>
        <w:div w:id="490372363">
          <w:marLeft w:val="640"/>
          <w:marRight w:val="0"/>
          <w:marTop w:val="0"/>
          <w:marBottom w:val="0"/>
          <w:divBdr>
            <w:top w:val="none" w:sz="0" w:space="0" w:color="auto"/>
            <w:left w:val="none" w:sz="0" w:space="0" w:color="auto"/>
            <w:bottom w:val="none" w:sz="0" w:space="0" w:color="auto"/>
            <w:right w:val="none" w:sz="0" w:space="0" w:color="auto"/>
          </w:divBdr>
        </w:div>
        <w:div w:id="355160938">
          <w:marLeft w:val="640"/>
          <w:marRight w:val="0"/>
          <w:marTop w:val="0"/>
          <w:marBottom w:val="0"/>
          <w:divBdr>
            <w:top w:val="none" w:sz="0" w:space="0" w:color="auto"/>
            <w:left w:val="none" w:sz="0" w:space="0" w:color="auto"/>
            <w:bottom w:val="none" w:sz="0" w:space="0" w:color="auto"/>
            <w:right w:val="none" w:sz="0" w:space="0" w:color="auto"/>
          </w:divBdr>
        </w:div>
        <w:div w:id="2067485037">
          <w:marLeft w:val="640"/>
          <w:marRight w:val="0"/>
          <w:marTop w:val="0"/>
          <w:marBottom w:val="0"/>
          <w:divBdr>
            <w:top w:val="none" w:sz="0" w:space="0" w:color="auto"/>
            <w:left w:val="none" w:sz="0" w:space="0" w:color="auto"/>
            <w:bottom w:val="none" w:sz="0" w:space="0" w:color="auto"/>
            <w:right w:val="none" w:sz="0" w:space="0" w:color="auto"/>
          </w:divBdr>
        </w:div>
        <w:div w:id="1341156451">
          <w:marLeft w:val="640"/>
          <w:marRight w:val="0"/>
          <w:marTop w:val="0"/>
          <w:marBottom w:val="0"/>
          <w:divBdr>
            <w:top w:val="none" w:sz="0" w:space="0" w:color="auto"/>
            <w:left w:val="none" w:sz="0" w:space="0" w:color="auto"/>
            <w:bottom w:val="none" w:sz="0" w:space="0" w:color="auto"/>
            <w:right w:val="none" w:sz="0" w:space="0" w:color="auto"/>
          </w:divBdr>
        </w:div>
        <w:div w:id="386298610">
          <w:marLeft w:val="640"/>
          <w:marRight w:val="0"/>
          <w:marTop w:val="0"/>
          <w:marBottom w:val="0"/>
          <w:divBdr>
            <w:top w:val="none" w:sz="0" w:space="0" w:color="auto"/>
            <w:left w:val="none" w:sz="0" w:space="0" w:color="auto"/>
            <w:bottom w:val="none" w:sz="0" w:space="0" w:color="auto"/>
            <w:right w:val="none" w:sz="0" w:space="0" w:color="auto"/>
          </w:divBdr>
        </w:div>
        <w:div w:id="756560926">
          <w:marLeft w:val="640"/>
          <w:marRight w:val="0"/>
          <w:marTop w:val="0"/>
          <w:marBottom w:val="0"/>
          <w:divBdr>
            <w:top w:val="none" w:sz="0" w:space="0" w:color="auto"/>
            <w:left w:val="none" w:sz="0" w:space="0" w:color="auto"/>
            <w:bottom w:val="none" w:sz="0" w:space="0" w:color="auto"/>
            <w:right w:val="none" w:sz="0" w:space="0" w:color="auto"/>
          </w:divBdr>
        </w:div>
        <w:div w:id="862547355">
          <w:marLeft w:val="640"/>
          <w:marRight w:val="0"/>
          <w:marTop w:val="0"/>
          <w:marBottom w:val="0"/>
          <w:divBdr>
            <w:top w:val="none" w:sz="0" w:space="0" w:color="auto"/>
            <w:left w:val="none" w:sz="0" w:space="0" w:color="auto"/>
            <w:bottom w:val="none" w:sz="0" w:space="0" w:color="auto"/>
            <w:right w:val="none" w:sz="0" w:space="0" w:color="auto"/>
          </w:divBdr>
        </w:div>
        <w:div w:id="333923408">
          <w:marLeft w:val="640"/>
          <w:marRight w:val="0"/>
          <w:marTop w:val="0"/>
          <w:marBottom w:val="0"/>
          <w:divBdr>
            <w:top w:val="none" w:sz="0" w:space="0" w:color="auto"/>
            <w:left w:val="none" w:sz="0" w:space="0" w:color="auto"/>
            <w:bottom w:val="none" w:sz="0" w:space="0" w:color="auto"/>
            <w:right w:val="none" w:sz="0" w:space="0" w:color="auto"/>
          </w:divBdr>
        </w:div>
        <w:div w:id="1905095766">
          <w:marLeft w:val="640"/>
          <w:marRight w:val="0"/>
          <w:marTop w:val="0"/>
          <w:marBottom w:val="0"/>
          <w:divBdr>
            <w:top w:val="none" w:sz="0" w:space="0" w:color="auto"/>
            <w:left w:val="none" w:sz="0" w:space="0" w:color="auto"/>
            <w:bottom w:val="none" w:sz="0" w:space="0" w:color="auto"/>
            <w:right w:val="none" w:sz="0" w:space="0" w:color="auto"/>
          </w:divBdr>
        </w:div>
        <w:div w:id="1238249747">
          <w:marLeft w:val="640"/>
          <w:marRight w:val="0"/>
          <w:marTop w:val="0"/>
          <w:marBottom w:val="0"/>
          <w:divBdr>
            <w:top w:val="none" w:sz="0" w:space="0" w:color="auto"/>
            <w:left w:val="none" w:sz="0" w:space="0" w:color="auto"/>
            <w:bottom w:val="none" w:sz="0" w:space="0" w:color="auto"/>
            <w:right w:val="none" w:sz="0" w:space="0" w:color="auto"/>
          </w:divBdr>
        </w:div>
        <w:div w:id="1967194508">
          <w:marLeft w:val="640"/>
          <w:marRight w:val="0"/>
          <w:marTop w:val="0"/>
          <w:marBottom w:val="0"/>
          <w:divBdr>
            <w:top w:val="none" w:sz="0" w:space="0" w:color="auto"/>
            <w:left w:val="none" w:sz="0" w:space="0" w:color="auto"/>
            <w:bottom w:val="none" w:sz="0" w:space="0" w:color="auto"/>
            <w:right w:val="none" w:sz="0" w:space="0" w:color="auto"/>
          </w:divBdr>
        </w:div>
        <w:div w:id="426460737">
          <w:marLeft w:val="640"/>
          <w:marRight w:val="0"/>
          <w:marTop w:val="0"/>
          <w:marBottom w:val="0"/>
          <w:divBdr>
            <w:top w:val="none" w:sz="0" w:space="0" w:color="auto"/>
            <w:left w:val="none" w:sz="0" w:space="0" w:color="auto"/>
            <w:bottom w:val="none" w:sz="0" w:space="0" w:color="auto"/>
            <w:right w:val="none" w:sz="0" w:space="0" w:color="auto"/>
          </w:divBdr>
        </w:div>
        <w:div w:id="394596690">
          <w:marLeft w:val="640"/>
          <w:marRight w:val="0"/>
          <w:marTop w:val="0"/>
          <w:marBottom w:val="0"/>
          <w:divBdr>
            <w:top w:val="none" w:sz="0" w:space="0" w:color="auto"/>
            <w:left w:val="none" w:sz="0" w:space="0" w:color="auto"/>
            <w:bottom w:val="none" w:sz="0" w:space="0" w:color="auto"/>
            <w:right w:val="none" w:sz="0" w:space="0" w:color="auto"/>
          </w:divBdr>
        </w:div>
        <w:div w:id="425687592">
          <w:marLeft w:val="640"/>
          <w:marRight w:val="0"/>
          <w:marTop w:val="0"/>
          <w:marBottom w:val="0"/>
          <w:divBdr>
            <w:top w:val="none" w:sz="0" w:space="0" w:color="auto"/>
            <w:left w:val="none" w:sz="0" w:space="0" w:color="auto"/>
            <w:bottom w:val="none" w:sz="0" w:space="0" w:color="auto"/>
            <w:right w:val="none" w:sz="0" w:space="0" w:color="auto"/>
          </w:divBdr>
        </w:div>
        <w:div w:id="2032101658">
          <w:marLeft w:val="640"/>
          <w:marRight w:val="0"/>
          <w:marTop w:val="0"/>
          <w:marBottom w:val="0"/>
          <w:divBdr>
            <w:top w:val="none" w:sz="0" w:space="0" w:color="auto"/>
            <w:left w:val="none" w:sz="0" w:space="0" w:color="auto"/>
            <w:bottom w:val="none" w:sz="0" w:space="0" w:color="auto"/>
            <w:right w:val="none" w:sz="0" w:space="0" w:color="auto"/>
          </w:divBdr>
        </w:div>
        <w:div w:id="1176188799">
          <w:marLeft w:val="640"/>
          <w:marRight w:val="0"/>
          <w:marTop w:val="0"/>
          <w:marBottom w:val="0"/>
          <w:divBdr>
            <w:top w:val="none" w:sz="0" w:space="0" w:color="auto"/>
            <w:left w:val="none" w:sz="0" w:space="0" w:color="auto"/>
            <w:bottom w:val="none" w:sz="0" w:space="0" w:color="auto"/>
            <w:right w:val="none" w:sz="0" w:space="0" w:color="auto"/>
          </w:divBdr>
        </w:div>
        <w:div w:id="1129931443">
          <w:marLeft w:val="640"/>
          <w:marRight w:val="0"/>
          <w:marTop w:val="0"/>
          <w:marBottom w:val="0"/>
          <w:divBdr>
            <w:top w:val="none" w:sz="0" w:space="0" w:color="auto"/>
            <w:left w:val="none" w:sz="0" w:space="0" w:color="auto"/>
            <w:bottom w:val="none" w:sz="0" w:space="0" w:color="auto"/>
            <w:right w:val="none" w:sz="0" w:space="0" w:color="auto"/>
          </w:divBdr>
        </w:div>
        <w:div w:id="1806505124">
          <w:marLeft w:val="640"/>
          <w:marRight w:val="0"/>
          <w:marTop w:val="0"/>
          <w:marBottom w:val="0"/>
          <w:divBdr>
            <w:top w:val="none" w:sz="0" w:space="0" w:color="auto"/>
            <w:left w:val="none" w:sz="0" w:space="0" w:color="auto"/>
            <w:bottom w:val="none" w:sz="0" w:space="0" w:color="auto"/>
            <w:right w:val="none" w:sz="0" w:space="0" w:color="auto"/>
          </w:divBdr>
        </w:div>
        <w:div w:id="260069623">
          <w:marLeft w:val="640"/>
          <w:marRight w:val="0"/>
          <w:marTop w:val="0"/>
          <w:marBottom w:val="0"/>
          <w:divBdr>
            <w:top w:val="none" w:sz="0" w:space="0" w:color="auto"/>
            <w:left w:val="none" w:sz="0" w:space="0" w:color="auto"/>
            <w:bottom w:val="none" w:sz="0" w:space="0" w:color="auto"/>
            <w:right w:val="none" w:sz="0" w:space="0" w:color="auto"/>
          </w:divBdr>
        </w:div>
        <w:div w:id="1227300325">
          <w:marLeft w:val="640"/>
          <w:marRight w:val="0"/>
          <w:marTop w:val="0"/>
          <w:marBottom w:val="0"/>
          <w:divBdr>
            <w:top w:val="none" w:sz="0" w:space="0" w:color="auto"/>
            <w:left w:val="none" w:sz="0" w:space="0" w:color="auto"/>
            <w:bottom w:val="none" w:sz="0" w:space="0" w:color="auto"/>
            <w:right w:val="none" w:sz="0" w:space="0" w:color="auto"/>
          </w:divBdr>
        </w:div>
        <w:div w:id="1108239189">
          <w:marLeft w:val="640"/>
          <w:marRight w:val="0"/>
          <w:marTop w:val="0"/>
          <w:marBottom w:val="0"/>
          <w:divBdr>
            <w:top w:val="none" w:sz="0" w:space="0" w:color="auto"/>
            <w:left w:val="none" w:sz="0" w:space="0" w:color="auto"/>
            <w:bottom w:val="none" w:sz="0" w:space="0" w:color="auto"/>
            <w:right w:val="none" w:sz="0" w:space="0" w:color="auto"/>
          </w:divBdr>
        </w:div>
        <w:div w:id="663707801">
          <w:marLeft w:val="640"/>
          <w:marRight w:val="0"/>
          <w:marTop w:val="0"/>
          <w:marBottom w:val="0"/>
          <w:divBdr>
            <w:top w:val="none" w:sz="0" w:space="0" w:color="auto"/>
            <w:left w:val="none" w:sz="0" w:space="0" w:color="auto"/>
            <w:bottom w:val="none" w:sz="0" w:space="0" w:color="auto"/>
            <w:right w:val="none" w:sz="0" w:space="0" w:color="auto"/>
          </w:divBdr>
        </w:div>
        <w:div w:id="1496384179">
          <w:marLeft w:val="640"/>
          <w:marRight w:val="0"/>
          <w:marTop w:val="0"/>
          <w:marBottom w:val="0"/>
          <w:divBdr>
            <w:top w:val="none" w:sz="0" w:space="0" w:color="auto"/>
            <w:left w:val="none" w:sz="0" w:space="0" w:color="auto"/>
            <w:bottom w:val="none" w:sz="0" w:space="0" w:color="auto"/>
            <w:right w:val="none" w:sz="0" w:space="0" w:color="auto"/>
          </w:divBdr>
        </w:div>
        <w:div w:id="1417165593">
          <w:marLeft w:val="640"/>
          <w:marRight w:val="0"/>
          <w:marTop w:val="0"/>
          <w:marBottom w:val="0"/>
          <w:divBdr>
            <w:top w:val="none" w:sz="0" w:space="0" w:color="auto"/>
            <w:left w:val="none" w:sz="0" w:space="0" w:color="auto"/>
            <w:bottom w:val="none" w:sz="0" w:space="0" w:color="auto"/>
            <w:right w:val="none" w:sz="0" w:space="0" w:color="auto"/>
          </w:divBdr>
        </w:div>
        <w:div w:id="1208646489">
          <w:marLeft w:val="640"/>
          <w:marRight w:val="0"/>
          <w:marTop w:val="0"/>
          <w:marBottom w:val="0"/>
          <w:divBdr>
            <w:top w:val="none" w:sz="0" w:space="0" w:color="auto"/>
            <w:left w:val="none" w:sz="0" w:space="0" w:color="auto"/>
            <w:bottom w:val="none" w:sz="0" w:space="0" w:color="auto"/>
            <w:right w:val="none" w:sz="0" w:space="0" w:color="auto"/>
          </w:divBdr>
        </w:div>
        <w:div w:id="336736550">
          <w:marLeft w:val="640"/>
          <w:marRight w:val="0"/>
          <w:marTop w:val="0"/>
          <w:marBottom w:val="0"/>
          <w:divBdr>
            <w:top w:val="none" w:sz="0" w:space="0" w:color="auto"/>
            <w:left w:val="none" w:sz="0" w:space="0" w:color="auto"/>
            <w:bottom w:val="none" w:sz="0" w:space="0" w:color="auto"/>
            <w:right w:val="none" w:sz="0" w:space="0" w:color="auto"/>
          </w:divBdr>
        </w:div>
        <w:div w:id="1901943346">
          <w:marLeft w:val="640"/>
          <w:marRight w:val="0"/>
          <w:marTop w:val="0"/>
          <w:marBottom w:val="0"/>
          <w:divBdr>
            <w:top w:val="none" w:sz="0" w:space="0" w:color="auto"/>
            <w:left w:val="none" w:sz="0" w:space="0" w:color="auto"/>
            <w:bottom w:val="none" w:sz="0" w:space="0" w:color="auto"/>
            <w:right w:val="none" w:sz="0" w:space="0" w:color="auto"/>
          </w:divBdr>
        </w:div>
        <w:div w:id="1935701024">
          <w:marLeft w:val="640"/>
          <w:marRight w:val="0"/>
          <w:marTop w:val="0"/>
          <w:marBottom w:val="0"/>
          <w:divBdr>
            <w:top w:val="none" w:sz="0" w:space="0" w:color="auto"/>
            <w:left w:val="none" w:sz="0" w:space="0" w:color="auto"/>
            <w:bottom w:val="none" w:sz="0" w:space="0" w:color="auto"/>
            <w:right w:val="none" w:sz="0" w:space="0" w:color="auto"/>
          </w:divBdr>
        </w:div>
        <w:div w:id="708072824">
          <w:marLeft w:val="640"/>
          <w:marRight w:val="0"/>
          <w:marTop w:val="0"/>
          <w:marBottom w:val="0"/>
          <w:divBdr>
            <w:top w:val="none" w:sz="0" w:space="0" w:color="auto"/>
            <w:left w:val="none" w:sz="0" w:space="0" w:color="auto"/>
            <w:bottom w:val="none" w:sz="0" w:space="0" w:color="auto"/>
            <w:right w:val="none" w:sz="0" w:space="0" w:color="auto"/>
          </w:divBdr>
        </w:div>
        <w:div w:id="415134543">
          <w:marLeft w:val="640"/>
          <w:marRight w:val="0"/>
          <w:marTop w:val="0"/>
          <w:marBottom w:val="0"/>
          <w:divBdr>
            <w:top w:val="none" w:sz="0" w:space="0" w:color="auto"/>
            <w:left w:val="none" w:sz="0" w:space="0" w:color="auto"/>
            <w:bottom w:val="none" w:sz="0" w:space="0" w:color="auto"/>
            <w:right w:val="none" w:sz="0" w:space="0" w:color="auto"/>
          </w:divBdr>
        </w:div>
        <w:div w:id="539709328">
          <w:marLeft w:val="640"/>
          <w:marRight w:val="0"/>
          <w:marTop w:val="0"/>
          <w:marBottom w:val="0"/>
          <w:divBdr>
            <w:top w:val="none" w:sz="0" w:space="0" w:color="auto"/>
            <w:left w:val="none" w:sz="0" w:space="0" w:color="auto"/>
            <w:bottom w:val="none" w:sz="0" w:space="0" w:color="auto"/>
            <w:right w:val="none" w:sz="0" w:space="0" w:color="auto"/>
          </w:divBdr>
        </w:div>
        <w:div w:id="1013995043">
          <w:marLeft w:val="640"/>
          <w:marRight w:val="0"/>
          <w:marTop w:val="0"/>
          <w:marBottom w:val="0"/>
          <w:divBdr>
            <w:top w:val="none" w:sz="0" w:space="0" w:color="auto"/>
            <w:left w:val="none" w:sz="0" w:space="0" w:color="auto"/>
            <w:bottom w:val="none" w:sz="0" w:space="0" w:color="auto"/>
            <w:right w:val="none" w:sz="0" w:space="0" w:color="auto"/>
          </w:divBdr>
        </w:div>
        <w:div w:id="847133342">
          <w:marLeft w:val="640"/>
          <w:marRight w:val="0"/>
          <w:marTop w:val="0"/>
          <w:marBottom w:val="0"/>
          <w:divBdr>
            <w:top w:val="none" w:sz="0" w:space="0" w:color="auto"/>
            <w:left w:val="none" w:sz="0" w:space="0" w:color="auto"/>
            <w:bottom w:val="none" w:sz="0" w:space="0" w:color="auto"/>
            <w:right w:val="none" w:sz="0" w:space="0" w:color="auto"/>
          </w:divBdr>
        </w:div>
        <w:div w:id="763502843">
          <w:marLeft w:val="640"/>
          <w:marRight w:val="0"/>
          <w:marTop w:val="0"/>
          <w:marBottom w:val="0"/>
          <w:divBdr>
            <w:top w:val="none" w:sz="0" w:space="0" w:color="auto"/>
            <w:left w:val="none" w:sz="0" w:space="0" w:color="auto"/>
            <w:bottom w:val="none" w:sz="0" w:space="0" w:color="auto"/>
            <w:right w:val="none" w:sz="0" w:space="0" w:color="auto"/>
          </w:divBdr>
        </w:div>
        <w:div w:id="307249721">
          <w:marLeft w:val="640"/>
          <w:marRight w:val="0"/>
          <w:marTop w:val="0"/>
          <w:marBottom w:val="0"/>
          <w:divBdr>
            <w:top w:val="none" w:sz="0" w:space="0" w:color="auto"/>
            <w:left w:val="none" w:sz="0" w:space="0" w:color="auto"/>
            <w:bottom w:val="none" w:sz="0" w:space="0" w:color="auto"/>
            <w:right w:val="none" w:sz="0" w:space="0" w:color="auto"/>
          </w:divBdr>
        </w:div>
        <w:div w:id="1660183798">
          <w:marLeft w:val="640"/>
          <w:marRight w:val="0"/>
          <w:marTop w:val="0"/>
          <w:marBottom w:val="0"/>
          <w:divBdr>
            <w:top w:val="none" w:sz="0" w:space="0" w:color="auto"/>
            <w:left w:val="none" w:sz="0" w:space="0" w:color="auto"/>
            <w:bottom w:val="none" w:sz="0" w:space="0" w:color="auto"/>
            <w:right w:val="none" w:sz="0" w:space="0" w:color="auto"/>
          </w:divBdr>
        </w:div>
        <w:div w:id="1114250815">
          <w:marLeft w:val="640"/>
          <w:marRight w:val="0"/>
          <w:marTop w:val="0"/>
          <w:marBottom w:val="0"/>
          <w:divBdr>
            <w:top w:val="none" w:sz="0" w:space="0" w:color="auto"/>
            <w:left w:val="none" w:sz="0" w:space="0" w:color="auto"/>
            <w:bottom w:val="none" w:sz="0" w:space="0" w:color="auto"/>
            <w:right w:val="none" w:sz="0" w:space="0" w:color="auto"/>
          </w:divBdr>
        </w:div>
        <w:div w:id="530801152">
          <w:marLeft w:val="640"/>
          <w:marRight w:val="0"/>
          <w:marTop w:val="0"/>
          <w:marBottom w:val="0"/>
          <w:divBdr>
            <w:top w:val="none" w:sz="0" w:space="0" w:color="auto"/>
            <w:left w:val="none" w:sz="0" w:space="0" w:color="auto"/>
            <w:bottom w:val="none" w:sz="0" w:space="0" w:color="auto"/>
            <w:right w:val="none" w:sz="0" w:space="0" w:color="auto"/>
          </w:divBdr>
        </w:div>
        <w:div w:id="229080618">
          <w:marLeft w:val="640"/>
          <w:marRight w:val="0"/>
          <w:marTop w:val="0"/>
          <w:marBottom w:val="0"/>
          <w:divBdr>
            <w:top w:val="none" w:sz="0" w:space="0" w:color="auto"/>
            <w:left w:val="none" w:sz="0" w:space="0" w:color="auto"/>
            <w:bottom w:val="none" w:sz="0" w:space="0" w:color="auto"/>
            <w:right w:val="none" w:sz="0" w:space="0" w:color="auto"/>
          </w:divBdr>
        </w:div>
        <w:div w:id="89929680">
          <w:marLeft w:val="640"/>
          <w:marRight w:val="0"/>
          <w:marTop w:val="0"/>
          <w:marBottom w:val="0"/>
          <w:divBdr>
            <w:top w:val="none" w:sz="0" w:space="0" w:color="auto"/>
            <w:left w:val="none" w:sz="0" w:space="0" w:color="auto"/>
            <w:bottom w:val="none" w:sz="0" w:space="0" w:color="auto"/>
            <w:right w:val="none" w:sz="0" w:space="0" w:color="auto"/>
          </w:divBdr>
        </w:div>
        <w:div w:id="1262566712">
          <w:marLeft w:val="640"/>
          <w:marRight w:val="0"/>
          <w:marTop w:val="0"/>
          <w:marBottom w:val="0"/>
          <w:divBdr>
            <w:top w:val="none" w:sz="0" w:space="0" w:color="auto"/>
            <w:left w:val="none" w:sz="0" w:space="0" w:color="auto"/>
            <w:bottom w:val="none" w:sz="0" w:space="0" w:color="auto"/>
            <w:right w:val="none" w:sz="0" w:space="0" w:color="auto"/>
          </w:divBdr>
        </w:div>
        <w:div w:id="1433742522">
          <w:marLeft w:val="640"/>
          <w:marRight w:val="0"/>
          <w:marTop w:val="0"/>
          <w:marBottom w:val="0"/>
          <w:divBdr>
            <w:top w:val="none" w:sz="0" w:space="0" w:color="auto"/>
            <w:left w:val="none" w:sz="0" w:space="0" w:color="auto"/>
            <w:bottom w:val="none" w:sz="0" w:space="0" w:color="auto"/>
            <w:right w:val="none" w:sz="0" w:space="0" w:color="auto"/>
          </w:divBdr>
        </w:div>
        <w:div w:id="1705329685">
          <w:marLeft w:val="640"/>
          <w:marRight w:val="0"/>
          <w:marTop w:val="0"/>
          <w:marBottom w:val="0"/>
          <w:divBdr>
            <w:top w:val="none" w:sz="0" w:space="0" w:color="auto"/>
            <w:left w:val="none" w:sz="0" w:space="0" w:color="auto"/>
            <w:bottom w:val="none" w:sz="0" w:space="0" w:color="auto"/>
            <w:right w:val="none" w:sz="0" w:space="0" w:color="auto"/>
          </w:divBdr>
        </w:div>
        <w:div w:id="2104955144">
          <w:marLeft w:val="640"/>
          <w:marRight w:val="0"/>
          <w:marTop w:val="0"/>
          <w:marBottom w:val="0"/>
          <w:divBdr>
            <w:top w:val="none" w:sz="0" w:space="0" w:color="auto"/>
            <w:left w:val="none" w:sz="0" w:space="0" w:color="auto"/>
            <w:bottom w:val="none" w:sz="0" w:space="0" w:color="auto"/>
            <w:right w:val="none" w:sz="0" w:space="0" w:color="auto"/>
          </w:divBdr>
        </w:div>
        <w:div w:id="1894660965">
          <w:marLeft w:val="640"/>
          <w:marRight w:val="0"/>
          <w:marTop w:val="0"/>
          <w:marBottom w:val="0"/>
          <w:divBdr>
            <w:top w:val="none" w:sz="0" w:space="0" w:color="auto"/>
            <w:left w:val="none" w:sz="0" w:space="0" w:color="auto"/>
            <w:bottom w:val="none" w:sz="0" w:space="0" w:color="auto"/>
            <w:right w:val="none" w:sz="0" w:space="0" w:color="auto"/>
          </w:divBdr>
        </w:div>
        <w:div w:id="496045482">
          <w:marLeft w:val="640"/>
          <w:marRight w:val="0"/>
          <w:marTop w:val="0"/>
          <w:marBottom w:val="0"/>
          <w:divBdr>
            <w:top w:val="none" w:sz="0" w:space="0" w:color="auto"/>
            <w:left w:val="none" w:sz="0" w:space="0" w:color="auto"/>
            <w:bottom w:val="none" w:sz="0" w:space="0" w:color="auto"/>
            <w:right w:val="none" w:sz="0" w:space="0" w:color="auto"/>
          </w:divBdr>
        </w:div>
        <w:div w:id="1416316865">
          <w:marLeft w:val="640"/>
          <w:marRight w:val="0"/>
          <w:marTop w:val="0"/>
          <w:marBottom w:val="0"/>
          <w:divBdr>
            <w:top w:val="none" w:sz="0" w:space="0" w:color="auto"/>
            <w:left w:val="none" w:sz="0" w:space="0" w:color="auto"/>
            <w:bottom w:val="none" w:sz="0" w:space="0" w:color="auto"/>
            <w:right w:val="none" w:sz="0" w:space="0" w:color="auto"/>
          </w:divBdr>
        </w:div>
        <w:div w:id="2056152746">
          <w:marLeft w:val="640"/>
          <w:marRight w:val="0"/>
          <w:marTop w:val="0"/>
          <w:marBottom w:val="0"/>
          <w:divBdr>
            <w:top w:val="none" w:sz="0" w:space="0" w:color="auto"/>
            <w:left w:val="none" w:sz="0" w:space="0" w:color="auto"/>
            <w:bottom w:val="none" w:sz="0" w:space="0" w:color="auto"/>
            <w:right w:val="none" w:sz="0" w:space="0" w:color="auto"/>
          </w:divBdr>
        </w:div>
        <w:div w:id="1737044182">
          <w:marLeft w:val="640"/>
          <w:marRight w:val="0"/>
          <w:marTop w:val="0"/>
          <w:marBottom w:val="0"/>
          <w:divBdr>
            <w:top w:val="none" w:sz="0" w:space="0" w:color="auto"/>
            <w:left w:val="none" w:sz="0" w:space="0" w:color="auto"/>
            <w:bottom w:val="none" w:sz="0" w:space="0" w:color="auto"/>
            <w:right w:val="none" w:sz="0" w:space="0" w:color="auto"/>
          </w:divBdr>
        </w:div>
        <w:div w:id="720717586">
          <w:marLeft w:val="640"/>
          <w:marRight w:val="0"/>
          <w:marTop w:val="0"/>
          <w:marBottom w:val="0"/>
          <w:divBdr>
            <w:top w:val="none" w:sz="0" w:space="0" w:color="auto"/>
            <w:left w:val="none" w:sz="0" w:space="0" w:color="auto"/>
            <w:bottom w:val="none" w:sz="0" w:space="0" w:color="auto"/>
            <w:right w:val="none" w:sz="0" w:space="0" w:color="auto"/>
          </w:divBdr>
        </w:div>
        <w:div w:id="1991665336">
          <w:marLeft w:val="640"/>
          <w:marRight w:val="0"/>
          <w:marTop w:val="0"/>
          <w:marBottom w:val="0"/>
          <w:divBdr>
            <w:top w:val="none" w:sz="0" w:space="0" w:color="auto"/>
            <w:left w:val="none" w:sz="0" w:space="0" w:color="auto"/>
            <w:bottom w:val="none" w:sz="0" w:space="0" w:color="auto"/>
            <w:right w:val="none" w:sz="0" w:space="0" w:color="auto"/>
          </w:divBdr>
        </w:div>
        <w:div w:id="983854840">
          <w:marLeft w:val="640"/>
          <w:marRight w:val="0"/>
          <w:marTop w:val="0"/>
          <w:marBottom w:val="0"/>
          <w:divBdr>
            <w:top w:val="none" w:sz="0" w:space="0" w:color="auto"/>
            <w:left w:val="none" w:sz="0" w:space="0" w:color="auto"/>
            <w:bottom w:val="none" w:sz="0" w:space="0" w:color="auto"/>
            <w:right w:val="none" w:sz="0" w:space="0" w:color="auto"/>
          </w:divBdr>
        </w:div>
        <w:div w:id="1008410654">
          <w:marLeft w:val="640"/>
          <w:marRight w:val="0"/>
          <w:marTop w:val="0"/>
          <w:marBottom w:val="0"/>
          <w:divBdr>
            <w:top w:val="none" w:sz="0" w:space="0" w:color="auto"/>
            <w:left w:val="none" w:sz="0" w:space="0" w:color="auto"/>
            <w:bottom w:val="none" w:sz="0" w:space="0" w:color="auto"/>
            <w:right w:val="none" w:sz="0" w:space="0" w:color="auto"/>
          </w:divBdr>
        </w:div>
        <w:div w:id="736167755">
          <w:marLeft w:val="640"/>
          <w:marRight w:val="0"/>
          <w:marTop w:val="0"/>
          <w:marBottom w:val="0"/>
          <w:divBdr>
            <w:top w:val="none" w:sz="0" w:space="0" w:color="auto"/>
            <w:left w:val="none" w:sz="0" w:space="0" w:color="auto"/>
            <w:bottom w:val="none" w:sz="0" w:space="0" w:color="auto"/>
            <w:right w:val="none" w:sz="0" w:space="0" w:color="auto"/>
          </w:divBdr>
        </w:div>
        <w:div w:id="1056584396">
          <w:marLeft w:val="640"/>
          <w:marRight w:val="0"/>
          <w:marTop w:val="0"/>
          <w:marBottom w:val="0"/>
          <w:divBdr>
            <w:top w:val="none" w:sz="0" w:space="0" w:color="auto"/>
            <w:left w:val="none" w:sz="0" w:space="0" w:color="auto"/>
            <w:bottom w:val="none" w:sz="0" w:space="0" w:color="auto"/>
            <w:right w:val="none" w:sz="0" w:space="0" w:color="auto"/>
          </w:divBdr>
        </w:div>
        <w:div w:id="1198273951">
          <w:marLeft w:val="640"/>
          <w:marRight w:val="0"/>
          <w:marTop w:val="0"/>
          <w:marBottom w:val="0"/>
          <w:divBdr>
            <w:top w:val="none" w:sz="0" w:space="0" w:color="auto"/>
            <w:left w:val="none" w:sz="0" w:space="0" w:color="auto"/>
            <w:bottom w:val="none" w:sz="0" w:space="0" w:color="auto"/>
            <w:right w:val="none" w:sz="0" w:space="0" w:color="auto"/>
          </w:divBdr>
        </w:div>
        <w:div w:id="28726909">
          <w:marLeft w:val="640"/>
          <w:marRight w:val="0"/>
          <w:marTop w:val="0"/>
          <w:marBottom w:val="0"/>
          <w:divBdr>
            <w:top w:val="none" w:sz="0" w:space="0" w:color="auto"/>
            <w:left w:val="none" w:sz="0" w:space="0" w:color="auto"/>
            <w:bottom w:val="none" w:sz="0" w:space="0" w:color="auto"/>
            <w:right w:val="none" w:sz="0" w:space="0" w:color="auto"/>
          </w:divBdr>
        </w:div>
        <w:div w:id="1009259536">
          <w:marLeft w:val="640"/>
          <w:marRight w:val="0"/>
          <w:marTop w:val="0"/>
          <w:marBottom w:val="0"/>
          <w:divBdr>
            <w:top w:val="none" w:sz="0" w:space="0" w:color="auto"/>
            <w:left w:val="none" w:sz="0" w:space="0" w:color="auto"/>
            <w:bottom w:val="none" w:sz="0" w:space="0" w:color="auto"/>
            <w:right w:val="none" w:sz="0" w:space="0" w:color="auto"/>
          </w:divBdr>
        </w:div>
        <w:div w:id="920606032">
          <w:marLeft w:val="640"/>
          <w:marRight w:val="0"/>
          <w:marTop w:val="0"/>
          <w:marBottom w:val="0"/>
          <w:divBdr>
            <w:top w:val="none" w:sz="0" w:space="0" w:color="auto"/>
            <w:left w:val="none" w:sz="0" w:space="0" w:color="auto"/>
            <w:bottom w:val="none" w:sz="0" w:space="0" w:color="auto"/>
            <w:right w:val="none" w:sz="0" w:space="0" w:color="auto"/>
          </w:divBdr>
        </w:div>
        <w:div w:id="575669612">
          <w:marLeft w:val="640"/>
          <w:marRight w:val="0"/>
          <w:marTop w:val="0"/>
          <w:marBottom w:val="0"/>
          <w:divBdr>
            <w:top w:val="none" w:sz="0" w:space="0" w:color="auto"/>
            <w:left w:val="none" w:sz="0" w:space="0" w:color="auto"/>
            <w:bottom w:val="none" w:sz="0" w:space="0" w:color="auto"/>
            <w:right w:val="none" w:sz="0" w:space="0" w:color="auto"/>
          </w:divBdr>
        </w:div>
        <w:div w:id="1212689178">
          <w:marLeft w:val="640"/>
          <w:marRight w:val="0"/>
          <w:marTop w:val="0"/>
          <w:marBottom w:val="0"/>
          <w:divBdr>
            <w:top w:val="none" w:sz="0" w:space="0" w:color="auto"/>
            <w:left w:val="none" w:sz="0" w:space="0" w:color="auto"/>
            <w:bottom w:val="none" w:sz="0" w:space="0" w:color="auto"/>
            <w:right w:val="none" w:sz="0" w:space="0" w:color="auto"/>
          </w:divBdr>
        </w:div>
        <w:div w:id="15814987">
          <w:marLeft w:val="640"/>
          <w:marRight w:val="0"/>
          <w:marTop w:val="0"/>
          <w:marBottom w:val="0"/>
          <w:divBdr>
            <w:top w:val="none" w:sz="0" w:space="0" w:color="auto"/>
            <w:left w:val="none" w:sz="0" w:space="0" w:color="auto"/>
            <w:bottom w:val="none" w:sz="0" w:space="0" w:color="auto"/>
            <w:right w:val="none" w:sz="0" w:space="0" w:color="auto"/>
          </w:divBdr>
        </w:div>
        <w:div w:id="265235690">
          <w:marLeft w:val="640"/>
          <w:marRight w:val="0"/>
          <w:marTop w:val="0"/>
          <w:marBottom w:val="0"/>
          <w:divBdr>
            <w:top w:val="none" w:sz="0" w:space="0" w:color="auto"/>
            <w:left w:val="none" w:sz="0" w:space="0" w:color="auto"/>
            <w:bottom w:val="none" w:sz="0" w:space="0" w:color="auto"/>
            <w:right w:val="none" w:sz="0" w:space="0" w:color="auto"/>
          </w:divBdr>
        </w:div>
        <w:div w:id="1172379391">
          <w:marLeft w:val="640"/>
          <w:marRight w:val="0"/>
          <w:marTop w:val="0"/>
          <w:marBottom w:val="0"/>
          <w:divBdr>
            <w:top w:val="none" w:sz="0" w:space="0" w:color="auto"/>
            <w:left w:val="none" w:sz="0" w:space="0" w:color="auto"/>
            <w:bottom w:val="none" w:sz="0" w:space="0" w:color="auto"/>
            <w:right w:val="none" w:sz="0" w:space="0" w:color="auto"/>
          </w:divBdr>
        </w:div>
        <w:div w:id="342366136">
          <w:marLeft w:val="640"/>
          <w:marRight w:val="0"/>
          <w:marTop w:val="0"/>
          <w:marBottom w:val="0"/>
          <w:divBdr>
            <w:top w:val="none" w:sz="0" w:space="0" w:color="auto"/>
            <w:left w:val="none" w:sz="0" w:space="0" w:color="auto"/>
            <w:bottom w:val="none" w:sz="0" w:space="0" w:color="auto"/>
            <w:right w:val="none" w:sz="0" w:space="0" w:color="auto"/>
          </w:divBdr>
        </w:div>
        <w:div w:id="1675376965">
          <w:marLeft w:val="640"/>
          <w:marRight w:val="0"/>
          <w:marTop w:val="0"/>
          <w:marBottom w:val="0"/>
          <w:divBdr>
            <w:top w:val="none" w:sz="0" w:space="0" w:color="auto"/>
            <w:left w:val="none" w:sz="0" w:space="0" w:color="auto"/>
            <w:bottom w:val="none" w:sz="0" w:space="0" w:color="auto"/>
            <w:right w:val="none" w:sz="0" w:space="0" w:color="auto"/>
          </w:divBdr>
        </w:div>
        <w:div w:id="231625684">
          <w:marLeft w:val="640"/>
          <w:marRight w:val="0"/>
          <w:marTop w:val="0"/>
          <w:marBottom w:val="0"/>
          <w:divBdr>
            <w:top w:val="none" w:sz="0" w:space="0" w:color="auto"/>
            <w:left w:val="none" w:sz="0" w:space="0" w:color="auto"/>
            <w:bottom w:val="none" w:sz="0" w:space="0" w:color="auto"/>
            <w:right w:val="none" w:sz="0" w:space="0" w:color="auto"/>
          </w:divBdr>
        </w:div>
        <w:div w:id="1576553656">
          <w:marLeft w:val="640"/>
          <w:marRight w:val="0"/>
          <w:marTop w:val="0"/>
          <w:marBottom w:val="0"/>
          <w:divBdr>
            <w:top w:val="none" w:sz="0" w:space="0" w:color="auto"/>
            <w:left w:val="none" w:sz="0" w:space="0" w:color="auto"/>
            <w:bottom w:val="none" w:sz="0" w:space="0" w:color="auto"/>
            <w:right w:val="none" w:sz="0" w:space="0" w:color="auto"/>
          </w:divBdr>
        </w:div>
        <w:div w:id="1448349854">
          <w:marLeft w:val="640"/>
          <w:marRight w:val="0"/>
          <w:marTop w:val="0"/>
          <w:marBottom w:val="0"/>
          <w:divBdr>
            <w:top w:val="none" w:sz="0" w:space="0" w:color="auto"/>
            <w:left w:val="none" w:sz="0" w:space="0" w:color="auto"/>
            <w:bottom w:val="none" w:sz="0" w:space="0" w:color="auto"/>
            <w:right w:val="none" w:sz="0" w:space="0" w:color="auto"/>
          </w:divBdr>
        </w:div>
        <w:div w:id="1268922665">
          <w:marLeft w:val="640"/>
          <w:marRight w:val="0"/>
          <w:marTop w:val="0"/>
          <w:marBottom w:val="0"/>
          <w:divBdr>
            <w:top w:val="none" w:sz="0" w:space="0" w:color="auto"/>
            <w:left w:val="none" w:sz="0" w:space="0" w:color="auto"/>
            <w:bottom w:val="none" w:sz="0" w:space="0" w:color="auto"/>
            <w:right w:val="none" w:sz="0" w:space="0" w:color="auto"/>
          </w:divBdr>
        </w:div>
        <w:div w:id="2066485320">
          <w:marLeft w:val="640"/>
          <w:marRight w:val="0"/>
          <w:marTop w:val="0"/>
          <w:marBottom w:val="0"/>
          <w:divBdr>
            <w:top w:val="none" w:sz="0" w:space="0" w:color="auto"/>
            <w:left w:val="none" w:sz="0" w:space="0" w:color="auto"/>
            <w:bottom w:val="none" w:sz="0" w:space="0" w:color="auto"/>
            <w:right w:val="none" w:sz="0" w:space="0" w:color="auto"/>
          </w:divBdr>
        </w:div>
        <w:div w:id="13387341">
          <w:marLeft w:val="640"/>
          <w:marRight w:val="0"/>
          <w:marTop w:val="0"/>
          <w:marBottom w:val="0"/>
          <w:divBdr>
            <w:top w:val="none" w:sz="0" w:space="0" w:color="auto"/>
            <w:left w:val="none" w:sz="0" w:space="0" w:color="auto"/>
            <w:bottom w:val="none" w:sz="0" w:space="0" w:color="auto"/>
            <w:right w:val="none" w:sz="0" w:space="0" w:color="auto"/>
          </w:divBdr>
        </w:div>
        <w:div w:id="1882285669">
          <w:marLeft w:val="640"/>
          <w:marRight w:val="0"/>
          <w:marTop w:val="0"/>
          <w:marBottom w:val="0"/>
          <w:divBdr>
            <w:top w:val="none" w:sz="0" w:space="0" w:color="auto"/>
            <w:left w:val="none" w:sz="0" w:space="0" w:color="auto"/>
            <w:bottom w:val="none" w:sz="0" w:space="0" w:color="auto"/>
            <w:right w:val="none" w:sz="0" w:space="0" w:color="auto"/>
          </w:divBdr>
        </w:div>
        <w:div w:id="1167284404">
          <w:marLeft w:val="640"/>
          <w:marRight w:val="0"/>
          <w:marTop w:val="0"/>
          <w:marBottom w:val="0"/>
          <w:divBdr>
            <w:top w:val="none" w:sz="0" w:space="0" w:color="auto"/>
            <w:left w:val="none" w:sz="0" w:space="0" w:color="auto"/>
            <w:bottom w:val="none" w:sz="0" w:space="0" w:color="auto"/>
            <w:right w:val="none" w:sz="0" w:space="0" w:color="auto"/>
          </w:divBdr>
        </w:div>
        <w:div w:id="438378598">
          <w:marLeft w:val="640"/>
          <w:marRight w:val="0"/>
          <w:marTop w:val="0"/>
          <w:marBottom w:val="0"/>
          <w:divBdr>
            <w:top w:val="none" w:sz="0" w:space="0" w:color="auto"/>
            <w:left w:val="none" w:sz="0" w:space="0" w:color="auto"/>
            <w:bottom w:val="none" w:sz="0" w:space="0" w:color="auto"/>
            <w:right w:val="none" w:sz="0" w:space="0" w:color="auto"/>
          </w:divBdr>
        </w:div>
        <w:div w:id="415440537">
          <w:marLeft w:val="640"/>
          <w:marRight w:val="0"/>
          <w:marTop w:val="0"/>
          <w:marBottom w:val="0"/>
          <w:divBdr>
            <w:top w:val="none" w:sz="0" w:space="0" w:color="auto"/>
            <w:left w:val="none" w:sz="0" w:space="0" w:color="auto"/>
            <w:bottom w:val="none" w:sz="0" w:space="0" w:color="auto"/>
            <w:right w:val="none" w:sz="0" w:space="0" w:color="auto"/>
          </w:divBdr>
        </w:div>
        <w:div w:id="669334686">
          <w:marLeft w:val="640"/>
          <w:marRight w:val="0"/>
          <w:marTop w:val="0"/>
          <w:marBottom w:val="0"/>
          <w:divBdr>
            <w:top w:val="none" w:sz="0" w:space="0" w:color="auto"/>
            <w:left w:val="none" w:sz="0" w:space="0" w:color="auto"/>
            <w:bottom w:val="none" w:sz="0" w:space="0" w:color="auto"/>
            <w:right w:val="none" w:sz="0" w:space="0" w:color="auto"/>
          </w:divBdr>
        </w:div>
        <w:div w:id="1497653173">
          <w:marLeft w:val="640"/>
          <w:marRight w:val="0"/>
          <w:marTop w:val="0"/>
          <w:marBottom w:val="0"/>
          <w:divBdr>
            <w:top w:val="none" w:sz="0" w:space="0" w:color="auto"/>
            <w:left w:val="none" w:sz="0" w:space="0" w:color="auto"/>
            <w:bottom w:val="none" w:sz="0" w:space="0" w:color="auto"/>
            <w:right w:val="none" w:sz="0" w:space="0" w:color="auto"/>
          </w:divBdr>
        </w:div>
        <w:div w:id="774520398">
          <w:marLeft w:val="640"/>
          <w:marRight w:val="0"/>
          <w:marTop w:val="0"/>
          <w:marBottom w:val="0"/>
          <w:divBdr>
            <w:top w:val="none" w:sz="0" w:space="0" w:color="auto"/>
            <w:left w:val="none" w:sz="0" w:space="0" w:color="auto"/>
            <w:bottom w:val="none" w:sz="0" w:space="0" w:color="auto"/>
            <w:right w:val="none" w:sz="0" w:space="0" w:color="auto"/>
          </w:divBdr>
        </w:div>
        <w:div w:id="365715891">
          <w:marLeft w:val="640"/>
          <w:marRight w:val="0"/>
          <w:marTop w:val="0"/>
          <w:marBottom w:val="0"/>
          <w:divBdr>
            <w:top w:val="none" w:sz="0" w:space="0" w:color="auto"/>
            <w:left w:val="none" w:sz="0" w:space="0" w:color="auto"/>
            <w:bottom w:val="none" w:sz="0" w:space="0" w:color="auto"/>
            <w:right w:val="none" w:sz="0" w:space="0" w:color="auto"/>
          </w:divBdr>
        </w:div>
        <w:div w:id="863204437">
          <w:marLeft w:val="640"/>
          <w:marRight w:val="0"/>
          <w:marTop w:val="0"/>
          <w:marBottom w:val="0"/>
          <w:divBdr>
            <w:top w:val="none" w:sz="0" w:space="0" w:color="auto"/>
            <w:left w:val="none" w:sz="0" w:space="0" w:color="auto"/>
            <w:bottom w:val="none" w:sz="0" w:space="0" w:color="auto"/>
            <w:right w:val="none" w:sz="0" w:space="0" w:color="auto"/>
          </w:divBdr>
        </w:div>
        <w:div w:id="951088201">
          <w:marLeft w:val="640"/>
          <w:marRight w:val="0"/>
          <w:marTop w:val="0"/>
          <w:marBottom w:val="0"/>
          <w:divBdr>
            <w:top w:val="none" w:sz="0" w:space="0" w:color="auto"/>
            <w:left w:val="none" w:sz="0" w:space="0" w:color="auto"/>
            <w:bottom w:val="none" w:sz="0" w:space="0" w:color="auto"/>
            <w:right w:val="none" w:sz="0" w:space="0" w:color="auto"/>
          </w:divBdr>
        </w:div>
        <w:div w:id="1364017094">
          <w:marLeft w:val="640"/>
          <w:marRight w:val="0"/>
          <w:marTop w:val="0"/>
          <w:marBottom w:val="0"/>
          <w:divBdr>
            <w:top w:val="none" w:sz="0" w:space="0" w:color="auto"/>
            <w:left w:val="none" w:sz="0" w:space="0" w:color="auto"/>
            <w:bottom w:val="none" w:sz="0" w:space="0" w:color="auto"/>
            <w:right w:val="none" w:sz="0" w:space="0" w:color="auto"/>
          </w:divBdr>
        </w:div>
        <w:div w:id="152069064">
          <w:marLeft w:val="640"/>
          <w:marRight w:val="0"/>
          <w:marTop w:val="0"/>
          <w:marBottom w:val="0"/>
          <w:divBdr>
            <w:top w:val="none" w:sz="0" w:space="0" w:color="auto"/>
            <w:left w:val="none" w:sz="0" w:space="0" w:color="auto"/>
            <w:bottom w:val="none" w:sz="0" w:space="0" w:color="auto"/>
            <w:right w:val="none" w:sz="0" w:space="0" w:color="auto"/>
          </w:divBdr>
        </w:div>
        <w:div w:id="1939825487">
          <w:marLeft w:val="640"/>
          <w:marRight w:val="0"/>
          <w:marTop w:val="0"/>
          <w:marBottom w:val="0"/>
          <w:divBdr>
            <w:top w:val="none" w:sz="0" w:space="0" w:color="auto"/>
            <w:left w:val="none" w:sz="0" w:space="0" w:color="auto"/>
            <w:bottom w:val="none" w:sz="0" w:space="0" w:color="auto"/>
            <w:right w:val="none" w:sz="0" w:space="0" w:color="auto"/>
          </w:divBdr>
        </w:div>
        <w:div w:id="303046054">
          <w:marLeft w:val="640"/>
          <w:marRight w:val="0"/>
          <w:marTop w:val="0"/>
          <w:marBottom w:val="0"/>
          <w:divBdr>
            <w:top w:val="none" w:sz="0" w:space="0" w:color="auto"/>
            <w:left w:val="none" w:sz="0" w:space="0" w:color="auto"/>
            <w:bottom w:val="none" w:sz="0" w:space="0" w:color="auto"/>
            <w:right w:val="none" w:sz="0" w:space="0" w:color="auto"/>
          </w:divBdr>
        </w:div>
        <w:div w:id="883951974">
          <w:marLeft w:val="640"/>
          <w:marRight w:val="0"/>
          <w:marTop w:val="0"/>
          <w:marBottom w:val="0"/>
          <w:divBdr>
            <w:top w:val="none" w:sz="0" w:space="0" w:color="auto"/>
            <w:left w:val="none" w:sz="0" w:space="0" w:color="auto"/>
            <w:bottom w:val="none" w:sz="0" w:space="0" w:color="auto"/>
            <w:right w:val="none" w:sz="0" w:space="0" w:color="auto"/>
          </w:divBdr>
        </w:div>
        <w:div w:id="366875381">
          <w:marLeft w:val="640"/>
          <w:marRight w:val="0"/>
          <w:marTop w:val="0"/>
          <w:marBottom w:val="0"/>
          <w:divBdr>
            <w:top w:val="none" w:sz="0" w:space="0" w:color="auto"/>
            <w:left w:val="none" w:sz="0" w:space="0" w:color="auto"/>
            <w:bottom w:val="none" w:sz="0" w:space="0" w:color="auto"/>
            <w:right w:val="none" w:sz="0" w:space="0" w:color="auto"/>
          </w:divBdr>
        </w:div>
        <w:div w:id="1159229087">
          <w:marLeft w:val="640"/>
          <w:marRight w:val="0"/>
          <w:marTop w:val="0"/>
          <w:marBottom w:val="0"/>
          <w:divBdr>
            <w:top w:val="none" w:sz="0" w:space="0" w:color="auto"/>
            <w:left w:val="none" w:sz="0" w:space="0" w:color="auto"/>
            <w:bottom w:val="none" w:sz="0" w:space="0" w:color="auto"/>
            <w:right w:val="none" w:sz="0" w:space="0" w:color="auto"/>
          </w:divBdr>
        </w:div>
        <w:div w:id="1131362815">
          <w:marLeft w:val="640"/>
          <w:marRight w:val="0"/>
          <w:marTop w:val="0"/>
          <w:marBottom w:val="0"/>
          <w:divBdr>
            <w:top w:val="none" w:sz="0" w:space="0" w:color="auto"/>
            <w:left w:val="none" w:sz="0" w:space="0" w:color="auto"/>
            <w:bottom w:val="none" w:sz="0" w:space="0" w:color="auto"/>
            <w:right w:val="none" w:sz="0" w:space="0" w:color="auto"/>
          </w:divBdr>
        </w:div>
        <w:div w:id="244846874">
          <w:marLeft w:val="640"/>
          <w:marRight w:val="0"/>
          <w:marTop w:val="0"/>
          <w:marBottom w:val="0"/>
          <w:divBdr>
            <w:top w:val="none" w:sz="0" w:space="0" w:color="auto"/>
            <w:left w:val="none" w:sz="0" w:space="0" w:color="auto"/>
            <w:bottom w:val="none" w:sz="0" w:space="0" w:color="auto"/>
            <w:right w:val="none" w:sz="0" w:space="0" w:color="auto"/>
          </w:divBdr>
        </w:div>
        <w:div w:id="1288513838">
          <w:marLeft w:val="640"/>
          <w:marRight w:val="0"/>
          <w:marTop w:val="0"/>
          <w:marBottom w:val="0"/>
          <w:divBdr>
            <w:top w:val="none" w:sz="0" w:space="0" w:color="auto"/>
            <w:left w:val="none" w:sz="0" w:space="0" w:color="auto"/>
            <w:bottom w:val="none" w:sz="0" w:space="0" w:color="auto"/>
            <w:right w:val="none" w:sz="0" w:space="0" w:color="auto"/>
          </w:divBdr>
        </w:div>
        <w:div w:id="715471004">
          <w:marLeft w:val="640"/>
          <w:marRight w:val="0"/>
          <w:marTop w:val="0"/>
          <w:marBottom w:val="0"/>
          <w:divBdr>
            <w:top w:val="none" w:sz="0" w:space="0" w:color="auto"/>
            <w:left w:val="none" w:sz="0" w:space="0" w:color="auto"/>
            <w:bottom w:val="none" w:sz="0" w:space="0" w:color="auto"/>
            <w:right w:val="none" w:sz="0" w:space="0" w:color="auto"/>
          </w:divBdr>
        </w:div>
        <w:div w:id="1908228051">
          <w:marLeft w:val="640"/>
          <w:marRight w:val="0"/>
          <w:marTop w:val="0"/>
          <w:marBottom w:val="0"/>
          <w:divBdr>
            <w:top w:val="none" w:sz="0" w:space="0" w:color="auto"/>
            <w:left w:val="none" w:sz="0" w:space="0" w:color="auto"/>
            <w:bottom w:val="none" w:sz="0" w:space="0" w:color="auto"/>
            <w:right w:val="none" w:sz="0" w:space="0" w:color="auto"/>
          </w:divBdr>
        </w:div>
        <w:div w:id="1606425619">
          <w:marLeft w:val="640"/>
          <w:marRight w:val="0"/>
          <w:marTop w:val="0"/>
          <w:marBottom w:val="0"/>
          <w:divBdr>
            <w:top w:val="none" w:sz="0" w:space="0" w:color="auto"/>
            <w:left w:val="none" w:sz="0" w:space="0" w:color="auto"/>
            <w:bottom w:val="none" w:sz="0" w:space="0" w:color="auto"/>
            <w:right w:val="none" w:sz="0" w:space="0" w:color="auto"/>
          </w:divBdr>
        </w:div>
        <w:div w:id="1294481885">
          <w:marLeft w:val="640"/>
          <w:marRight w:val="0"/>
          <w:marTop w:val="0"/>
          <w:marBottom w:val="0"/>
          <w:divBdr>
            <w:top w:val="none" w:sz="0" w:space="0" w:color="auto"/>
            <w:left w:val="none" w:sz="0" w:space="0" w:color="auto"/>
            <w:bottom w:val="none" w:sz="0" w:space="0" w:color="auto"/>
            <w:right w:val="none" w:sz="0" w:space="0" w:color="auto"/>
          </w:divBdr>
        </w:div>
        <w:div w:id="1165320335">
          <w:marLeft w:val="640"/>
          <w:marRight w:val="0"/>
          <w:marTop w:val="0"/>
          <w:marBottom w:val="0"/>
          <w:divBdr>
            <w:top w:val="none" w:sz="0" w:space="0" w:color="auto"/>
            <w:left w:val="none" w:sz="0" w:space="0" w:color="auto"/>
            <w:bottom w:val="none" w:sz="0" w:space="0" w:color="auto"/>
            <w:right w:val="none" w:sz="0" w:space="0" w:color="auto"/>
          </w:divBdr>
        </w:div>
        <w:div w:id="1031345120">
          <w:marLeft w:val="640"/>
          <w:marRight w:val="0"/>
          <w:marTop w:val="0"/>
          <w:marBottom w:val="0"/>
          <w:divBdr>
            <w:top w:val="none" w:sz="0" w:space="0" w:color="auto"/>
            <w:left w:val="none" w:sz="0" w:space="0" w:color="auto"/>
            <w:bottom w:val="none" w:sz="0" w:space="0" w:color="auto"/>
            <w:right w:val="none" w:sz="0" w:space="0" w:color="auto"/>
          </w:divBdr>
        </w:div>
        <w:div w:id="1598057853">
          <w:marLeft w:val="640"/>
          <w:marRight w:val="0"/>
          <w:marTop w:val="0"/>
          <w:marBottom w:val="0"/>
          <w:divBdr>
            <w:top w:val="none" w:sz="0" w:space="0" w:color="auto"/>
            <w:left w:val="none" w:sz="0" w:space="0" w:color="auto"/>
            <w:bottom w:val="none" w:sz="0" w:space="0" w:color="auto"/>
            <w:right w:val="none" w:sz="0" w:space="0" w:color="auto"/>
          </w:divBdr>
        </w:div>
        <w:div w:id="139731222">
          <w:marLeft w:val="640"/>
          <w:marRight w:val="0"/>
          <w:marTop w:val="0"/>
          <w:marBottom w:val="0"/>
          <w:divBdr>
            <w:top w:val="none" w:sz="0" w:space="0" w:color="auto"/>
            <w:left w:val="none" w:sz="0" w:space="0" w:color="auto"/>
            <w:bottom w:val="none" w:sz="0" w:space="0" w:color="auto"/>
            <w:right w:val="none" w:sz="0" w:space="0" w:color="auto"/>
          </w:divBdr>
        </w:div>
        <w:div w:id="1279989033">
          <w:marLeft w:val="640"/>
          <w:marRight w:val="0"/>
          <w:marTop w:val="0"/>
          <w:marBottom w:val="0"/>
          <w:divBdr>
            <w:top w:val="none" w:sz="0" w:space="0" w:color="auto"/>
            <w:left w:val="none" w:sz="0" w:space="0" w:color="auto"/>
            <w:bottom w:val="none" w:sz="0" w:space="0" w:color="auto"/>
            <w:right w:val="none" w:sz="0" w:space="0" w:color="auto"/>
          </w:divBdr>
        </w:div>
        <w:div w:id="2095592420">
          <w:marLeft w:val="640"/>
          <w:marRight w:val="0"/>
          <w:marTop w:val="0"/>
          <w:marBottom w:val="0"/>
          <w:divBdr>
            <w:top w:val="none" w:sz="0" w:space="0" w:color="auto"/>
            <w:left w:val="none" w:sz="0" w:space="0" w:color="auto"/>
            <w:bottom w:val="none" w:sz="0" w:space="0" w:color="auto"/>
            <w:right w:val="none" w:sz="0" w:space="0" w:color="auto"/>
          </w:divBdr>
        </w:div>
        <w:div w:id="1419212795">
          <w:marLeft w:val="640"/>
          <w:marRight w:val="0"/>
          <w:marTop w:val="0"/>
          <w:marBottom w:val="0"/>
          <w:divBdr>
            <w:top w:val="none" w:sz="0" w:space="0" w:color="auto"/>
            <w:left w:val="none" w:sz="0" w:space="0" w:color="auto"/>
            <w:bottom w:val="none" w:sz="0" w:space="0" w:color="auto"/>
            <w:right w:val="none" w:sz="0" w:space="0" w:color="auto"/>
          </w:divBdr>
        </w:div>
        <w:div w:id="1526753830">
          <w:marLeft w:val="640"/>
          <w:marRight w:val="0"/>
          <w:marTop w:val="0"/>
          <w:marBottom w:val="0"/>
          <w:divBdr>
            <w:top w:val="none" w:sz="0" w:space="0" w:color="auto"/>
            <w:left w:val="none" w:sz="0" w:space="0" w:color="auto"/>
            <w:bottom w:val="none" w:sz="0" w:space="0" w:color="auto"/>
            <w:right w:val="none" w:sz="0" w:space="0" w:color="auto"/>
          </w:divBdr>
        </w:div>
        <w:div w:id="1067537001">
          <w:marLeft w:val="640"/>
          <w:marRight w:val="0"/>
          <w:marTop w:val="0"/>
          <w:marBottom w:val="0"/>
          <w:divBdr>
            <w:top w:val="none" w:sz="0" w:space="0" w:color="auto"/>
            <w:left w:val="none" w:sz="0" w:space="0" w:color="auto"/>
            <w:bottom w:val="none" w:sz="0" w:space="0" w:color="auto"/>
            <w:right w:val="none" w:sz="0" w:space="0" w:color="auto"/>
          </w:divBdr>
        </w:div>
        <w:div w:id="1359353470">
          <w:marLeft w:val="640"/>
          <w:marRight w:val="0"/>
          <w:marTop w:val="0"/>
          <w:marBottom w:val="0"/>
          <w:divBdr>
            <w:top w:val="none" w:sz="0" w:space="0" w:color="auto"/>
            <w:left w:val="none" w:sz="0" w:space="0" w:color="auto"/>
            <w:bottom w:val="none" w:sz="0" w:space="0" w:color="auto"/>
            <w:right w:val="none" w:sz="0" w:space="0" w:color="auto"/>
          </w:divBdr>
        </w:div>
        <w:div w:id="521632929">
          <w:marLeft w:val="640"/>
          <w:marRight w:val="0"/>
          <w:marTop w:val="0"/>
          <w:marBottom w:val="0"/>
          <w:divBdr>
            <w:top w:val="none" w:sz="0" w:space="0" w:color="auto"/>
            <w:left w:val="none" w:sz="0" w:space="0" w:color="auto"/>
            <w:bottom w:val="none" w:sz="0" w:space="0" w:color="auto"/>
            <w:right w:val="none" w:sz="0" w:space="0" w:color="auto"/>
          </w:divBdr>
        </w:div>
        <w:div w:id="1948076070">
          <w:marLeft w:val="640"/>
          <w:marRight w:val="0"/>
          <w:marTop w:val="0"/>
          <w:marBottom w:val="0"/>
          <w:divBdr>
            <w:top w:val="none" w:sz="0" w:space="0" w:color="auto"/>
            <w:left w:val="none" w:sz="0" w:space="0" w:color="auto"/>
            <w:bottom w:val="none" w:sz="0" w:space="0" w:color="auto"/>
            <w:right w:val="none" w:sz="0" w:space="0" w:color="auto"/>
          </w:divBdr>
        </w:div>
        <w:div w:id="1289362830">
          <w:marLeft w:val="640"/>
          <w:marRight w:val="0"/>
          <w:marTop w:val="0"/>
          <w:marBottom w:val="0"/>
          <w:divBdr>
            <w:top w:val="none" w:sz="0" w:space="0" w:color="auto"/>
            <w:left w:val="none" w:sz="0" w:space="0" w:color="auto"/>
            <w:bottom w:val="none" w:sz="0" w:space="0" w:color="auto"/>
            <w:right w:val="none" w:sz="0" w:space="0" w:color="auto"/>
          </w:divBdr>
        </w:div>
        <w:div w:id="562062689">
          <w:marLeft w:val="640"/>
          <w:marRight w:val="0"/>
          <w:marTop w:val="0"/>
          <w:marBottom w:val="0"/>
          <w:divBdr>
            <w:top w:val="none" w:sz="0" w:space="0" w:color="auto"/>
            <w:left w:val="none" w:sz="0" w:space="0" w:color="auto"/>
            <w:bottom w:val="none" w:sz="0" w:space="0" w:color="auto"/>
            <w:right w:val="none" w:sz="0" w:space="0" w:color="auto"/>
          </w:divBdr>
        </w:div>
        <w:div w:id="1876654099">
          <w:marLeft w:val="640"/>
          <w:marRight w:val="0"/>
          <w:marTop w:val="0"/>
          <w:marBottom w:val="0"/>
          <w:divBdr>
            <w:top w:val="none" w:sz="0" w:space="0" w:color="auto"/>
            <w:left w:val="none" w:sz="0" w:space="0" w:color="auto"/>
            <w:bottom w:val="none" w:sz="0" w:space="0" w:color="auto"/>
            <w:right w:val="none" w:sz="0" w:space="0" w:color="auto"/>
          </w:divBdr>
        </w:div>
        <w:div w:id="626278500">
          <w:marLeft w:val="640"/>
          <w:marRight w:val="0"/>
          <w:marTop w:val="0"/>
          <w:marBottom w:val="0"/>
          <w:divBdr>
            <w:top w:val="none" w:sz="0" w:space="0" w:color="auto"/>
            <w:left w:val="none" w:sz="0" w:space="0" w:color="auto"/>
            <w:bottom w:val="none" w:sz="0" w:space="0" w:color="auto"/>
            <w:right w:val="none" w:sz="0" w:space="0" w:color="auto"/>
          </w:divBdr>
        </w:div>
        <w:div w:id="210115214">
          <w:marLeft w:val="640"/>
          <w:marRight w:val="0"/>
          <w:marTop w:val="0"/>
          <w:marBottom w:val="0"/>
          <w:divBdr>
            <w:top w:val="none" w:sz="0" w:space="0" w:color="auto"/>
            <w:left w:val="none" w:sz="0" w:space="0" w:color="auto"/>
            <w:bottom w:val="none" w:sz="0" w:space="0" w:color="auto"/>
            <w:right w:val="none" w:sz="0" w:space="0" w:color="auto"/>
          </w:divBdr>
        </w:div>
        <w:div w:id="457990958">
          <w:marLeft w:val="640"/>
          <w:marRight w:val="0"/>
          <w:marTop w:val="0"/>
          <w:marBottom w:val="0"/>
          <w:divBdr>
            <w:top w:val="none" w:sz="0" w:space="0" w:color="auto"/>
            <w:left w:val="none" w:sz="0" w:space="0" w:color="auto"/>
            <w:bottom w:val="none" w:sz="0" w:space="0" w:color="auto"/>
            <w:right w:val="none" w:sz="0" w:space="0" w:color="auto"/>
          </w:divBdr>
        </w:div>
        <w:div w:id="334184971">
          <w:marLeft w:val="640"/>
          <w:marRight w:val="0"/>
          <w:marTop w:val="0"/>
          <w:marBottom w:val="0"/>
          <w:divBdr>
            <w:top w:val="none" w:sz="0" w:space="0" w:color="auto"/>
            <w:left w:val="none" w:sz="0" w:space="0" w:color="auto"/>
            <w:bottom w:val="none" w:sz="0" w:space="0" w:color="auto"/>
            <w:right w:val="none" w:sz="0" w:space="0" w:color="auto"/>
          </w:divBdr>
        </w:div>
        <w:div w:id="1437748536">
          <w:marLeft w:val="640"/>
          <w:marRight w:val="0"/>
          <w:marTop w:val="0"/>
          <w:marBottom w:val="0"/>
          <w:divBdr>
            <w:top w:val="none" w:sz="0" w:space="0" w:color="auto"/>
            <w:left w:val="none" w:sz="0" w:space="0" w:color="auto"/>
            <w:bottom w:val="none" w:sz="0" w:space="0" w:color="auto"/>
            <w:right w:val="none" w:sz="0" w:space="0" w:color="auto"/>
          </w:divBdr>
        </w:div>
        <w:div w:id="1711763681">
          <w:marLeft w:val="640"/>
          <w:marRight w:val="0"/>
          <w:marTop w:val="0"/>
          <w:marBottom w:val="0"/>
          <w:divBdr>
            <w:top w:val="none" w:sz="0" w:space="0" w:color="auto"/>
            <w:left w:val="none" w:sz="0" w:space="0" w:color="auto"/>
            <w:bottom w:val="none" w:sz="0" w:space="0" w:color="auto"/>
            <w:right w:val="none" w:sz="0" w:space="0" w:color="auto"/>
          </w:divBdr>
        </w:div>
        <w:div w:id="1952735623">
          <w:marLeft w:val="640"/>
          <w:marRight w:val="0"/>
          <w:marTop w:val="0"/>
          <w:marBottom w:val="0"/>
          <w:divBdr>
            <w:top w:val="none" w:sz="0" w:space="0" w:color="auto"/>
            <w:left w:val="none" w:sz="0" w:space="0" w:color="auto"/>
            <w:bottom w:val="none" w:sz="0" w:space="0" w:color="auto"/>
            <w:right w:val="none" w:sz="0" w:space="0" w:color="auto"/>
          </w:divBdr>
        </w:div>
        <w:div w:id="1324234906">
          <w:marLeft w:val="640"/>
          <w:marRight w:val="0"/>
          <w:marTop w:val="0"/>
          <w:marBottom w:val="0"/>
          <w:divBdr>
            <w:top w:val="none" w:sz="0" w:space="0" w:color="auto"/>
            <w:left w:val="none" w:sz="0" w:space="0" w:color="auto"/>
            <w:bottom w:val="none" w:sz="0" w:space="0" w:color="auto"/>
            <w:right w:val="none" w:sz="0" w:space="0" w:color="auto"/>
          </w:divBdr>
        </w:div>
        <w:div w:id="2039502490">
          <w:marLeft w:val="640"/>
          <w:marRight w:val="0"/>
          <w:marTop w:val="0"/>
          <w:marBottom w:val="0"/>
          <w:divBdr>
            <w:top w:val="none" w:sz="0" w:space="0" w:color="auto"/>
            <w:left w:val="none" w:sz="0" w:space="0" w:color="auto"/>
            <w:bottom w:val="none" w:sz="0" w:space="0" w:color="auto"/>
            <w:right w:val="none" w:sz="0" w:space="0" w:color="auto"/>
          </w:divBdr>
        </w:div>
        <w:div w:id="171647450">
          <w:marLeft w:val="640"/>
          <w:marRight w:val="0"/>
          <w:marTop w:val="0"/>
          <w:marBottom w:val="0"/>
          <w:divBdr>
            <w:top w:val="none" w:sz="0" w:space="0" w:color="auto"/>
            <w:left w:val="none" w:sz="0" w:space="0" w:color="auto"/>
            <w:bottom w:val="none" w:sz="0" w:space="0" w:color="auto"/>
            <w:right w:val="none" w:sz="0" w:space="0" w:color="auto"/>
          </w:divBdr>
        </w:div>
        <w:div w:id="1912038635">
          <w:marLeft w:val="640"/>
          <w:marRight w:val="0"/>
          <w:marTop w:val="0"/>
          <w:marBottom w:val="0"/>
          <w:divBdr>
            <w:top w:val="none" w:sz="0" w:space="0" w:color="auto"/>
            <w:left w:val="none" w:sz="0" w:space="0" w:color="auto"/>
            <w:bottom w:val="none" w:sz="0" w:space="0" w:color="auto"/>
            <w:right w:val="none" w:sz="0" w:space="0" w:color="auto"/>
          </w:divBdr>
        </w:div>
        <w:div w:id="1528982654">
          <w:marLeft w:val="640"/>
          <w:marRight w:val="0"/>
          <w:marTop w:val="0"/>
          <w:marBottom w:val="0"/>
          <w:divBdr>
            <w:top w:val="none" w:sz="0" w:space="0" w:color="auto"/>
            <w:left w:val="none" w:sz="0" w:space="0" w:color="auto"/>
            <w:bottom w:val="none" w:sz="0" w:space="0" w:color="auto"/>
            <w:right w:val="none" w:sz="0" w:space="0" w:color="auto"/>
          </w:divBdr>
        </w:div>
        <w:div w:id="511066387">
          <w:marLeft w:val="640"/>
          <w:marRight w:val="0"/>
          <w:marTop w:val="0"/>
          <w:marBottom w:val="0"/>
          <w:divBdr>
            <w:top w:val="none" w:sz="0" w:space="0" w:color="auto"/>
            <w:left w:val="none" w:sz="0" w:space="0" w:color="auto"/>
            <w:bottom w:val="none" w:sz="0" w:space="0" w:color="auto"/>
            <w:right w:val="none" w:sz="0" w:space="0" w:color="auto"/>
          </w:divBdr>
        </w:div>
        <w:div w:id="1755318023">
          <w:marLeft w:val="640"/>
          <w:marRight w:val="0"/>
          <w:marTop w:val="0"/>
          <w:marBottom w:val="0"/>
          <w:divBdr>
            <w:top w:val="none" w:sz="0" w:space="0" w:color="auto"/>
            <w:left w:val="none" w:sz="0" w:space="0" w:color="auto"/>
            <w:bottom w:val="none" w:sz="0" w:space="0" w:color="auto"/>
            <w:right w:val="none" w:sz="0" w:space="0" w:color="auto"/>
          </w:divBdr>
        </w:div>
        <w:div w:id="1654528887">
          <w:marLeft w:val="640"/>
          <w:marRight w:val="0"/>
          <w:marTop w:val="0"/>
          <w:marBottom w:val="0"/>
          <w:divBdr>
            <w:top w:val="none" w:sz="0" w:space="0" w:color="auto"/>
            <w:left w:val="none" w:sz="0" w:space="0" w:color="auto"/>
            <w:bottom w:val="none" w:sz="0" w:space="0" w:color="auto"/>
            <w:right w:val="none" w:sz="0" w:space="0" w:color="auto"/>
          </w:divBdr>
        </w:div>
        <w:div w:id="1888451765">
          <w:marLeft w:val="640"/>
          <w:marRight w:val="0"/>
          <w:marTop w:val="0"/>
          <w:marBottom w:val="0"/>
          <w:divBdr>
            <w:top w:val="none" w:sz="0" w:space="0" w:color="auto"/>
            <w:left w:val="none" w:sz="0" w:space="0" w:color="auto"/>
            <w:bottom w:val="none" w:sz="0" w:space="0" w:color="auto"/>
            <w:right w:val="none" w:sz="0" w:space="0" w:color="auto"/>
          </w:divBdr>
        </w:div>
        <w:div w:id="544369118">
          <w:marLeft w:val="640"/>
          <w:marRight w:val="0"/>
          <w:marTop w:val="0"/>
          <w:marBottom w:val="0"/>
          <w:divBdr>
            <w:top w:val="none" w:sz="0" w:space="0" w:color="auto"/>
            <w:left w:val="none" w:sz="0" w:space="0" w:color="auto"/>
            <w:bottom w:val="none" w:sz="0" w:space="0" w:color="auto"/>
            <w:right w:val="none" w:sz="0" w:space="0" w:color="auto"/>
          </w:divBdr>
        </w:div>
        <w:div w:id="1272856386">
          <w:marLeft w:val="640"/>
          <w:marRight w:val="0"/>
          <w:marTop w:val="0"/>
          <w:marBottom w:val="0"/>
          <w:divBdr>
            <w:top w:val="none" w:sz="0" w:space="0" w:color="auto"/>
            <w:left w:val="none" w:sz="0" w:space="0" w:color="auto"/>
            <w:bottom w:val="none" w:sz="0" w:space="0" w:color="auto"/>
            <w:right w:val="none" w:sz="0" w:space="0" w:color="auto"/>
          </w:divBdr>
        </w:div>
        <w:div w:id="185948630">
          <w:marLeft w:val="640"/>
          <w:marRight w:val="0"/>
          <w:marTop w:val="0"/>
          <w:marBottom w:val="0"/>
          <w:divBdr>
            <w:top w:val="none" w:sz="0" w:space="0" w:color="auto"/>
            <w:left w:val="none" w:sz="0" w:space="0" w:color="auto"/>
            <w:bottom w:val="none" w:sz="0" w:space="0" w:color="auto"/>
            <w:right w:val="none" w:sz="0" w:space="0" w:color="auto"/>
          </w:divBdr>
        </w:div>
        <w:div w:id="2070684491">
          <w:marLeft w:val="640"/>
          <w:marRight w:val="0"/>
          <w:marTop w:val="0"/>
          <w:marBottom w:val="0"/>
          <w:divBdr>
            <w:top w:val="none" w:sz="0" w:space="0" w:color="auto"/>
            <w:left w:val="none" w:sz="0" w:space="0" w:color="auto"/>
            <w:bottom w:val="none" w:sz="0" w:space="0" w:color="auto"/>
            <w:right w:val="none" w:sz="0" w:space="0" w:color="auto"/>
          </w:divBdr>
        </w:div>
        <w:div w:id="1082600813">
          <w:marLeft w:val="640"/>
          <w:marRight w:val="0"/>
          <w:marTop w:val="0"/>
          <w:marBottom w:val="0"/>
          <w:divBdr>
            <w:top w:val="none" w:sz="0" w:space="0" w:color="auto"/>
            <w:left w:val="none" w:sz="0" w:space="0" w:color="auto"/>
            <w:bottom w:val="none" w:sz="0" w:space="0" w:color="auto"/>
            <w:right w:val="none" w:sz="0" w:space="0" w:color="auto"/>
          </w:divBdr>
        </w:div>
        <w:div w:id="1665162294">
          <w:marLeft w:val="640"/>
          <w:marRight w:val="0"/>
          <w:marTop w:val="0"/>
          <w:marBottom w:val="0"/>
          <w:divBdr>
            <w:top w:val="none" w:sz="0" w:space="0" w:color="auto"/>
            <w:left w:val="none" w:sz="0" w:space="0" w:color="auto"/>
            <w:bottom w:val="none" w:sz="0" w:space="0" w:color="auto"/>
            <w:right w:val="none" w:sz="0" w:space="0" w:color="auto"/>
          </w:divBdr>
        </w:div>
        <w:div w:id="1612475651">
          <w:marLeft w:val="640"/>
          <w:marRight w:val="0"/>
          <w:marTop w:val="0"/>
          <w:marBottom w:val="0"/>
          <w:divBdr>
            <w:top w:val="none" w:sz="0" w:space="0" w:color="auto"/>
            <w:left w:val="none" w:sz="0" w:space="0" w:color="auto"/>
            <w:bottom w:val="none" w:sz="0" w:space="0" w:color="auto"/>
            <w:right w:val="none" w:sz="0" w:space="0" w:color="auto"/>
          </w:divBdr>
        </w:div>
        <w:div w:id="1333335354">
          <w:marLeft w:val="640"/>
          <w:marRight w:val="0"/>
          <w:marTop w:val="0"/>
          <w:marBottom w:val="0"/>
          <w:divBdr>
            <w:top w:val="none" w:sz="0" w:space="0" w:color="auto"/>
            <w:left w:val="none" w:sz="0" w:space="0" w:color="auto"/>
            <w:bottom w:val="none" w:sz="0" w:space="0" w:color="auto"/>
            <w:right w:val="none" w:sz="0" w:space="0" w:color="auto"/>
          </w:divBdr>
        </w:div>
        <w:div w:id="1862284625">
          <w:marLeft w:val="640"/>
          <w:marRight w:val="0"/>
          <w:marTop w:val="0"/>
          <w:marBottom w:val="0"/>
          <w:divBdr>
            <w:top w:val="none" w:sz="0" w:space="0" w:color="auto"/>
            <w:left w:val="none" w:sz="0" w:space="0" w:color="auto"/>
            <w:bottom w:val="none" w:sz="0" w:space="0" w:color="auto"/>
            <w:right w:val="none" w:sz="0" w:space="0" w:color="auto"/>
          </w:divBdr>
        </w:div>
        <w:div w:id="796527356">
          <w:marLeft w:val="640"/>
          <w:marRight w:val="0"/>
          <w:marTop w:val="0"/>
          <w:marBottom w:val="0"/>
          <w:divBdr>
            <w:top w:val="none" w:sz="0" w:space="0" w:color="auto"/>
            <w:left w:val="none" w:sz="0" w:space="0" w:color="auto"/>
            <w:bottom w:val="none" w:sz="0" w:space="0" w:color="auto"/>
            <w:right w:val="none" w:sz="0" w:space="0" w:color="auto"/>
          </w:divBdr>
        </w:div>
        <w:div w:id="441071380">
          <w:marLeft w:val="640"/>
          <w:marRight w:val="0"/>
          <w:marTop w:val="0"/>
          <w:marBottom w:val="0"/>
          <w:divBdr>
            <w:top w:val="none" w:sz="0" w:space="0" w:color="auto"/>
            <w:left w:val="none" w:sz="0" w:space="0" w:color="auto"/>
            <w:bottom w:val="none" w:sz="0" w:space="0" w:color="auto"/>
            <w:right w:val="none" w:sz="0" w:space="0" w:color="auto"/>
          </w:divBdr>
        </w:div>
        <w:div w:id="320274741">
          <w:marLeft w:val="640"/>
          <w:marRight w:val="0"/>
          <w:marTop w:val="0"/>
          <w:marBottom w:val="0"/>
          <w:divBdr>
            <w:top w:val="none" w:sz="0" w:space="0" w:color="auto"/>
            <w:left w:val="none" w:sz="0" w:space="0" w:color="auto"/>
            <w:bottom w:val="none" w:sz="0" w:space="0" w:color="auto"/>
            <w:right w:val="none" w:sz="0" w:space="0" w:color="auto"/>
          </w:divBdr>
        </w:div>
        <w:div w:id="2129615019">
          <w:marLeft w:val="640"/>
          <w:marRight w:val="0"/>
          <w:marTop w:val="0"/>
          <w:marBottom w:val="0"/>
          <w:divBdr>
            <w:top w:val="none" w:sz="0" w:space="0" w:color="auto"/>
            <w:left w:val="none" w:sz="0" w:space="0" w:color="auto"/>
            <w:bottom w:val="none" w:sz="0" w:space="0" w:color="auto"/>
            <w:right w:val="none" w:sz="0" w:space="0" w:color="auto"/>
          </w:divBdr>
        </w:div>
        <w:div w:id="386417914">
          <w:marLeft w:val="640"/>
          <w:marRight w:val="0"/>
          <w:marTop w:val="0"/>
          <w:marBottom w:val="0"/>
          <w:divBdr>
            <w:top w:val="none" w:sz="0" w:space="0" w:color="auto"/>
            <w:left w:val="none" w:sz="0" w:space="0" w:color="auto"/>
            <w:bottom w:val="none" w:sz="0" w:space="0" w:color="auto"/>
            <w:right w:val="none" w:sz="0" w:space="0" w:color="auto"/>
          </w:divBdr>
        </w:div>
        <w:div w:id="285044774">
          <w:marLeft w:val="640"/>
          <w:marRight w:val="0"/>
          <w:marTop w:val="0"/>
          <w:marBottom w:val="0"/>
          <w:divBdr>
            <w:top w:val="none" w:sz="0" w:space="0" w:color="auto"/>
            <w:left w:val="none" w:sz="0" w:space="0" w:color="auto"/>
            <w:bottom w:val="none" w:sz="0" w:space="0" w:color="auto"/>
            <w:right w:val="none" w:sz="0" w:space="0" w:color="auto"/>
          </w:divBdr>
        </w:div>
        <w:div w:id="1665549145">
          <w:marLeft w:val="640"/>
          <w:marRight w:val="0"/>
          <w:marTop w:val="0"/>
          <w:marBottom w:val="0"/>
          <w:divBdr>
            <w:top w:val="none" w:sz="0" w:space="0" w:color="auto"/>
            <w:left w:val="none" w:sz="0" w:space="0" w:color="auto"/>
            <w:bottom w:val="none" w:sz="0" w:space="0" w:color="auto"/>
            <w:right w:val="none" w:sz="0" w:space="0" w:color="auto"/>
          </w:divBdr>
        </w:div>
        <w:div w:id="117988986">
          <w:marLeft w:val="640"/>
          <w:marRight w:val="0"/>
          <w:marTop w:val="0"/>
          <w:marBottom w:val="0"/>
          <w:divBdr>
            <w:top w:val="none" w:sz="0" w:space="0" w:color="auto"/>
            <w:left w:val="none" w:sz="0" w:space="0" w:color="auto"/>
            <w:bottom w:val="none" w:sz="0" w:space="0" w:color="auto"/>
            <w:right w:val="none" w:sz="0" w:space="0" w:color="auto"/>
          </w:divBdr>
        </w:div>
        <w:div w:id="394090599">
          <w:marLeft w:val="640"/>
          <w:marRight w:val="0"/>
          <w:marTop w:val="0"/>
          <w:marBottom w:val="0"/>
          <w:divBdr>
            <w:top w:val="none" w:sz="0" w:space="0" w:color="auto"/>
            <w:left w:val="none" w:sz="0" w:space="0" w:color="auto"/>
            <w:bottom w:val="none" w:sz="0" w:space="0" w:color="auto"/>
            <w:right w:val="none" w:sz="0" w:space="0" w:color="auto"/>
          </w:divBdr>
        </w:div>
        <w:div w:id="1817842642">
          <w:marLeft w:val="640"/>
          <w:marRight w:val="0"/>
          <w:marTop w:val="0"/>
          <w:marBottom w:val="0"/>
          <w:divBdr>
            <w:top w:val="none" w:sz="0" w:space="0" w:color="auto"/>
            <w:left w:val="none" w:sz="0" w:space="0" w:color="auto"/>
            <w:bottom w:val="none" w:sz="0" w:space="0" w:color="auto"/>
            <w:right w:val="none" w:sz="0" w:space="0" w:color="auto"/>
          </w:divBdr>
        </w:div>
        <w:div w:id="1896577209">
          <w:marLeft w:val="640"/>
          <w:marRight w:val="0"/>
          <w:marTop w:val="0"/>
          <w:marBottom w:val="0"/>
          <w:divBdr>
            <w:top w:val="none" w:sz="0" w:space="0" w:color="auto"/>
            <w:left w:val="none" w:sz="0" w:space="0" w:color="auto"/>
            <w:bottom w:val="none" w:sz="0" w:space="0" w:color="auto"/>
            <w:right w:val="none" w:sz="0" w:space="0" w:color="auto"/>
          </w:divBdr>
        </w:div>
        <w:div w:id="1217357247">
          <w:marLeft w:val="640"/>
          <w:marRight w:val="0"/>
          <w:marTop w:val="0"/>
          <w:marBottom w:val="0"/>
          <w:divBdr>
            <w:top w:val="none" w:sz="0" w:space="0" w:color="auto"/>
            <w:left w:val="none" w:sz="0" w:space="0" w:color="auto"/>
            <w:bottom w:val="none" w:sz="0" w:space="0" w:color="auto"/>
            <w:right w:val="none" w:sz="0" w:space="0" w:color="auto"/>
          </w:divBdr>
        </w:div>
        <w:div w:id="284237180">
          <w:marLeft w:val="640"/>
          <w:marRight w:val="0"/>
          <w:marTop w:val="0"/>
          <w:marBottom w:val="0"/>
          <w:divBdr>
            <w:top w:val="none" w:sz="0" w:space="0" w:color="auto"/>
            <w:left w:val="none" w:sz="0" w:space="0" w:color="auto"/>
            <w:bottom w:val="none" w:sz="0" w:space="0" w:color="auto"/>
            <w:right w:val="none" w:sz="0" w:space="0" w:color="auto"/>
          </w:divBdr>
        </w:div>
        <w:div w:id="562909291">
          <w:marLeft w:val="640"/>
          <w:marRight w:val="0"/>
          <w:marTop w:val="0"/>
          <w:marBottom w:val="0"/>
          <w:divBdr>
            <w:top w:val="none" w:sz="0" w:space="0" w:color="auto"/>
            <w:left w:val="none" w:sz="0" w:space="0" w:color="auto"/>
            <w:bottom w:val="none" w:sz="0" w:space="0" w:color="auto"/>
            <w:right w:val="none" w:sz="0" w:space="0" w:color="auto"/>
          </w:divBdr>
        </w:div>
        <w:div w:id="1169756556">
          <w:marLeft w:val="640"/>
          <w:marRight w:val="0"/>
          <w:marTop w:val="0"/>
          <w:marBottom w:val="0"/>
          <w:divBdr>
            <w:top w:val="none" w:sz="0" w:space="0" w:color="auto"/>
            <w:left w:val="none" w:sz="0" w:space="0" w:color="auto"/>
            <w:bottom w:val="none" w:sz="0" w:space="0" w:color="auto"/>
            <w:right w:val="none" w:sz="0" w:space="0" w:color="auto"/>
          </w:divBdr>
        </w:div>
        <w:div w:id="1428499403">
          <w:marLeft w:val="640"/>
          <w:marRight w:val="0"/>
          <w:marTop w:val="0"/>
          <w:marBottom w:val="0"/>
          <w:divBdr>
            <w:top w:val="none" w:sz="0" w:space="0" w:color="auto"/>
            <w:left w:val="none" w:sz="0" w:space="0" w:color="auto"/>
            <w:bottom w:val="none" w:sz="0" w:space="0" w:color="auto"/>
            <w:right w:val="none" w:sz="0" w:space="0" w:color="auto"/>
          </w:divBdr>
        </w:div>
        <w:div w:id="1665040067">
          <w:marLeft w:val="640"/>
          <w:marRight w:val="0"/>
          <w:marTop w:val="0"/>
          <w:marBottom w:val="0"/>
          <w:divBdr>
            <w:top w:val="none" w:sz="0" w:space="0" w:color="auto"/>
            <w:left w:val="none" w:sz="0" w:space="0" w:color="auto"/>
            <w:bottom w:val="none" w:sz="0" w:space="0" w:color="auto"/>
            <w:right w:val="none" w:sz="0" w:space="0" w:color="auto"/>
          </w:divBdr>
        </w:div>
        <w:div w:id="2098594653">
          <w:marLeft w:val="640"/>
          <w:marRight w:val="0"/>
          <w:marTop w:val="0"/>
          <w:marBottom w:val="0"/>
          <w:divBdr>
            <w:top w:val="none" w:sz="0" w:space="0" w:color="auto"/>
            <w:left w:val="none" w:sz="0" w:space="0" w:color="auto"/>
            <w:bottom w:val="none" w:sz="0" w:space="0" w:color="auto"/>
            <w:right w:val="none" w:sz="0" w:space="0" w:color="auto"/>
          </w:divBdr>
        </w:div>
        <w:div w:id="491026063">
          <w:marLeft w:val="640"/>
          <w:marRight w:val="0"/>
          <w:marTop w:val="0"/>
          <w:marBottom w:val="0"/>
          <w:divBdr>
            <w:top w:val="none" w:sz="0" w:space="0" w:color="auto"/>
            <w:left w:val="none" w:sz="0" w:space="0" w:color="auto"/>
            <w:bottom w:val="none" w:sz="0" w:space="0" w:color="auto"/>
            <w:right w:val="none" w:sz="0" w:space="0" w:color="auto"/>
          </w:divBdr>
        </w:div>
        <w:div w:id="2059476509">
          <w:marLeft w:val="640"/>
          <w:marRight w:val="0"/>
          <w:marTop w:val="0"/>
          <w:marBottom w:val="0"/>
          <w:divBdr>
            <w:top w:val="none" w:sz="0" w:space="0" w:color="auto"/>
            <w:left w:val="none" w:sz="0" w:space="0" w:color="auto"/>
            <w:bottom w:val="none" w:sz="0" w:space="0" w:color="auto"/>
            <w:right w:val="none" w:sz="0" w:space="0" w:color="auto"/>
          </w:divBdr>
        </w:div>
        <w:div w:id="234366711">
          <w:marLeft w:val="640"/>
          <w:marRight w:val="0"/>
          <w:marTop w:val="0"/>
          <w:marBottom w:val="0"/>
          <w:divBdr>
            <w:top w:val="none" w:sz="0" w:space="0" w:color="auto"/>
            <w:left w:val="none" w:sz="0" w:space="0" w:color="auto"/>
            <w:bottom w:val="none" w:sz="0" w:space="0" w:color="auto"/>
            <w:right w:val="none" w:sz="0" w:space="0" w:color="auto"/>
          </w:divBdr>
        </w:div>
        <w:div w:id="1976979812">
          <w:marLeft w:val="640"/>
          <w:marRight w:val="0"/>
          <w:marTop w:val="0"/>
          <w:marBottom w:val="0"/>
          <w:divBdr>
            <w:top w:val="none" w:sz="0" w:space="0" w:color="auto"/>
            <w:left w:val="none" w:sz="0" w:space="0" w:color="auto"/>
            <w:bottom w:val="none" w:sz="0" w:space="0" w:color="auto"/>
            <w:right w:val="none" w:sz="0" w:space="0" w:color="auto"/>
          </w:divBdr>
        </w:div>
        <w:div w:id="1546789679">
          <w:marLeft w:val="640"/>
          <w:marRight w:val="0"/>
          <w:marTop w:val="0"/>
          <w:marBottom w:val="0"/>
          <w:divBdr>
            <w:top w:val="none" w:sz="0" w:space="0" w:color="auto"/>
            <w:left w:val="none" w:sz="0" w:space="0" w:color="auto"/>
            <w:bottom w:val="none" w:sz="0" w:space="0" w:color="auto"/>
            <w:right w:val="none" w:sz="0" w:space="0" w:color="auto"/>
          </w:divBdr>
        </w:div>
      </w:divsChild>
    </w:div>
    <w:div w:id="1689208829">
      <w:bodyDiv w:val="1"/>
      <w:marLeft w:val="0"/>
      <w:marRight w:val="0"/>
      <w:marTop w:val="0"/>
      <w:marBottom w:val="0"/>
      <w:divBdr>
        <w:top w:val="none" w:sz="0" w:space="0" w:color="auto"/>
        <w:left w:val="none" w:sz="0" w:space="0" w:color="auto"/>
        <w:bottom w:val="none" w:sz="0" w:space="0" w:color="auto"/>
        <w:right w:val="none" w:sz="0" w:space="0" w:color="auto"/>
      </w:divBdr>
      <w:divsChild>
        <w:div w:id="1510943454">
          <w:marLeft w:val="640"/>
          <w:marRight w:val="0"/>
          <w:marTop w:val="0"/>
          <w:marBottom w:val="0"/>
          <w:divBdr>
            <w:top w:val="none" w:sz="0" w:space="0" w:color="auto"/>
            <w:left w:val="none" w:sz="0" w:space="0" w:color="auto"/>
            <w:bottom w:val="none" w:sz="0" w:space="0" w:color="auto"/>
            <w:right w:val="none" w:sz="0" w:space="0" w:color="auto"/>
          </w:divBdr>
        </w:div>
        <w:div w:id="511379771">
          <w:marLeft w:val="640"/>
          <w:marRight w:val="0"/>
          <w:marTop w:val="0"/>
          <w:marBottom w:val="0"/>
          <w:divBdr>
            <w:top w:val="none" w:sz="0" w:space="0" w:color="auto"/>
            <w:left w:val="none" w:sz="0" w:space="0" w:color="auto"/>
            <w:bottom w:val="none" w:sz="0" w:space="0" w:color="auto"/>
            <w:right w:val="none" w:sz="0" w:space="0" w:color="auto"/>
          </w:divBdr>
        </w:div>
        <w:div w:id="736787645">
          <w:marLeft w:val="640"/>
          <w:marRight w:val="0"/>
          <w:marTop w:val="0"/>
          <w:marBottom w:val="0"/>
          <w:divBdr>
            <w:top w:val="none" w:sz="0" w:space="0" w:color="auto"/>
            <w:left w:val="none" w:sz="0" w:space="0" w:color="auto"/>
            <w:bottom w:val="none" w:sz="0" w:space="0" w:color="auto"/>
            <w:right w:val="none" w:sz="0" w:space="0" w:color="auto"/>
          </w:divBdr>
        </w:div>
        <w:div w:id="205021417">
          <w:marLeft w:val="640"/>
          <w:marRight w:val="0"/>
          <w:marTop w:val="0"/>
          <w:marBottom w:val="0"/>
          <w:divBdr>
            <w:top w:val="none" w:sz="0" w:space="0" w:color="auto"/>
            <w:left w:val="none" w:sz="0" w:space="0" w:color="auto"/>
            <w:bottom w:val="none" w:sz="0" w:space="0" w:color="auto"/>
            <w:right w:val="none" w:sz="0" w:space="0" w:color="auto"/>
          </w:divBdr>
        </w:div>
        <w:div w:id="115175597">
          <w:marLeft w:val="640"/>
          <w:marRight w:val="0"/>
          <w:marTop w:val="0"/>
          <w:marBottom w:val="0"/>
          <w:divBdr>
            <w:top w:val="none" w:sz="0" w:space="0" w:color="auto"/>
            <w:left w:val="none" w:sz="0" w:space="0" w:color="auto"/>
            <w:bottom w:val="none" w:sz="0" w:space="0" w:color="auto"/>
            <w:right w:val="none" w:sz="0" w:space="0" w:color="auto"/>
          </w:divBdr>
        </w:div>
        <w:div w:id="1020164440">
          <w:marLeft w:val="640"/>
          <w:marRight w:val="0"/>
          <w:marTop w:val="0"/>
          <w:marBottom w:val="0"/>
          <w:divBdr>
            <w:top w:val="none" w:sz="0" w:space="0" w:color="auto"/>
            <w:left w:val="none" w:sz="0" w:space="0" w:color="auto"/>
            <w:bottom w:val="none" w:sz="0" w:space="0" w:color="auto"/>
            <w:right w:val="none" w:sz="0" w:space="0" w:color="auto"/>
          </w:divBdr>
        </w:div>
        <w:div w:id="469178257">
          <w:marLeft w:val="640"/>
          <w:marRight w:val="0"/>
          <w:marTop w:val="0"/>
          <w:marBottom w:val="0"/>
          <w:divBdr>
            <w:top w:val="none" w:sz="0" w:space="0" w:color="auto"/>
            <w:left w:val="none" w:sz="0" w:space="0" w:color="auto"/>
            <w:bottom w:val="none" w:sz="0" w:space="0" w:color="auto"/>
            <w:right w:val="none" w:sz="0" w:space="0" w:color="auto"/>
          </w:divBdr>
        </w:div>
        <w:div w:id="1315908408">
          <w:marLeft w:val="640"/>
          <w:marRight w:val="0"/>
          <w:marTop w:val="0"/>
          <w:marBottom w:val="0"/>
          <w:divBdr>
            <w:top w:val="none" w:sz="0" w:space="0" w:color="auto"/>
            <w:left w:val="none" w:sz="0" w:space="0" w:color="auto"/>
            <w:bottom w:val="none" w:sz="0" w:space="0" w:color="auto"/>
            <w:right w:val="none" w:sz="0" w:space="0" w:color="auto"/>
          </w:divBdr>
        </w:div>
        <w:div w:id="1017003560">
          <w:marLeft w:val="640"/>
          <w:marRight w:val="0"/>
          <w:marTop w:val="0"/>
          <w:marBottom w:val="0"/>
          <w:divBdr>
            <w:top w:val="none" w:sz="0" w:space="0" w:color="auto"/>
            <w:left w:val="none" w:sz="0" w:space="0" w:color="auto"/>
            <w:bottom w:val="none" w:sz="0" w:space="0" w:color="auto"/>
            <w:right w:val="none" w:sz="0" w:space="0" w:color="auto"/>
          </w:divBdr>
        </w:div>
        <w:div w:id="1047291957">
          <w:marLeft w:val="640"/>
          <w:marRight w:val="0"/>
          <w:marTop w:val="0"/>
          <w:marBottom w:val="0"/>
          <w:divBdr>
            <w:top w:val="none" w:sz="0" w:space="0" w:color="auto"/>
            <w:left w:val="none" w:sz="0" w:space="0" w:color="auto"/>
            <w:bottom w:val="none" w:sz="0" w:space="0" w:color="auto"/>
            <w:right w:val="none" w:sz="0" w:space="0" w:color="auto"/>
          </w:divBdr>
        </w:div>
        <w:div w:id="191769705">
          <w:marLeft w:val="640"/>
          <w:marRight w:val="0"/>
          <w:marTop w:val="0"/>
          <w:marBottom w:val="0"/>
          <w:divBdr>
            <w:top w:val="none" w:sz="0" w:space="0" w:color="auto"/>
            <w:left w:val="none" w:sz="0" w:space="0" w:color="auto"/>
            <w:bottom w:val="none" w:sz="0" w:space="0" w:color="auto"/>
            <w:right w:val="none" w:sz="0" w:space="0" w:color="auto"/>
          </w:divBdr>
        </w:div>
        <w:div w:id="988554089">
          <w:marLeft w:val="640"/>
          <w:marRight w:val="0"/>
          <w:marTop w:val="0"/>
          <w:marBottom w:val="0"/>
          <w:divBdr>
            <w:top w:val="none" w:sz="0" w:space="0" w:color="auto"/>
            <w:left w:val="none" w:sz="0" w:space="0" w:color="auto"/>
            <w:bottom w:val="none" w:sz="0" w:space="0" w:color="auto"/>
            <w:right w:val="none" w:sz="0" w:space="0" w:color="auto"/>
          </w:divBdr>
        </w:div>
        <w:div w:id="1392652569">
          <w:marLeft w:val="640"/>
          <w:marRight w:val="0"/>
          <w:marTop w:val="0"/>
          <w:marBottom w:val="0"/>
          <w:divBdr>
            <w:top w:val="none" w:sz="0" w:space="0" w:color="auto"/>
            <w:left w:val="none" w:sz="0" w:space="0" w:color="auto"/>
            <w:bottom w:val="none" w:sz="0" w:space="0" w:color="auto"/>
            <w:right w:val="none" w:sz="0" w:space="0" w:color="auto"/>
          </w:divBdr>
        </w:div>
        <w:div w:id="2063598557">
          <w:marLeft w:val="640"/>
          <w:marRight w:val="0"/>
          <w:marTop w:val="0"/>
          <w:marBottom w:val="0"/>
          <w:divBdr>
            <w:top w:val="none" w:sz="0" w:space="0" w:color="auto"/>
            <w:left w:val="none" w:sz="0" w:space="0" w:color="auto"/>
            <w:bottom w:val="none" w:sz="0" w:space="0" w:color="auto"/>
            <w:right w:val="none" w:sz="0" w:space="0" w:color="auto"/>
          </w:divBdr>
        </w:div>
        <w:div w:id="2132818780">
          <w:marLeft w:val="640"/>
          <w:marRight w:val="0"/>
          <w:marTop w:val="0"/>
          <w:marBottom w:val="0"/>
          <w:divBdr>
            <w:top w:val="none" w:sz="0" w:space="0" w:color="auto"/>
            <w:left w:val="none" w:sz="0" w:space="0" w:color="auto"/>
            <w:bottom w:val="none" w:sz="0" w:space="0" w:color="auto"/>
            <w:right w:val="none" w:sz="0" w:space="0" w:color="auto"/>
          </w:divBdr>
        </w:div>
        <w:div w:id="1877230432">
          <w:marLeft w:val="640"/>
          <w:marRight w:val="0"/>
          <w:marTop w:val="0"/>
          <w:marBottom w:val="0"/>
          <w:divBdr>
            <w:top w:val="none" w:sz="0" w:space="0" w:color="auto"/>
            <w:left w:val="none" w:sz="0" w:space="0" w:color="auto"/>
            <w:bottom w:val="none" w:sz="0" w:space="0" w:color="auto"/>
            <w:right w:val="none" w:sz="0" w:space="0" w:color="auto"/>
          </w:divBdr>
        </w:div>
        <w:div w:id="46296203">
          <w:marLeft w:val="640"/>
          <w:marRight w:val="0"/>
          <w:marTop w:val="0"/>
          <w:marBottom w:val="0"/>
          <w:divBdr>
            <w:top w:val="none" w:sz="0" w:space="0" w:color="auto"/>
            <w:left w:val="none" w:sz="0" w:space="0" w:color="auto"/>
            <w:bottom w:val="none" w:sz="0" w:space="0" w:color="auto"/>
            <w:right w:val="none" w:sz="0" w:space="0" w:color="auto"/>
          </w:divBdr>
        </w:div>
        <w:div w:id="1806582109">
          <w:marLeft w:val="640"/>
          <w:marRight w:val="0"/>
          <w:marTop w:val="0"/>
          <w:marBottom w:val="0"/>
          <w:divBdr>
            <w:top w:val="none" w:sz="0" w:space="0" w:color="auto"/>
            <w:left w:val="none" w:sz="0" w:space="0" w:color="auto"/>
            <w:bottom w:val="none" w:sz="0" w:space="0" w:color="auto"/>
            <w:right w:val="none" w:sz="0" w:space="0" w:color="auto"/>
          </w:divBdr>
        </w:div>
        <w:div w:id="1598439064">
          <w:marLeft w:val="640"/>
          <w:marRight w:val="0"/>
          <w:marTop w:val="0"/>
          <w:marBottom w:val="0"/>
          <w:divBdr>
            <w:top w:val="none" w:sz="0" w:space="0" w:color="auto"/>
            <w:left w:val="none" w:sz="0" w:space="0" w:color="auto"/>
            <w:bottom w:val="none" w:sz="0" w:space="0" w:color="auto"/>
            <w:right w:val="none" w:sz="0" w:space="0" w:color="auto"/>
          </w:divBdr>
        </w:div>
        <w:div w:id="142504875">
          <w:marLeft w:val="640"/>
          <w:marRight w:val="0"/>
          <w:marTop w:val="0"/>
          <w:marBottom w:val="0"/>
          <w:divBdr>
            <w:top w:val="none" w:sz="0" w:space="0" w:color="auto"/>
            <w:left w:val="none" w:sz="0" w:space="0" w:color="auto"/>
            <w:bottom w:val="none" w:sz="0" w:space="0" w:color="auto"/>
            <w:right w:val="none" w:sz="0" w:space="0" w:color="auto"/>
          </w:divBdr>
        </w:div>
        <w:div w:id="1457135303">
          <w:marLeft w:val="640"/>
          <w:marRight w:val="0"/>
          <w:marTop w:val="0"/>
          <w:marBottom w:val="0"/>
          <w:divBdr>
            <w:top w:val="none" w:sz="0" w:space="0" w:color="auto"/>
            <w:left w:val="none" w:sz="0" w:space="0" w:color="auto"/>
            <w:bottom w:val="none" w:sz="0" w:space="0" w:color="auto"/>
            <w:right w:val="none" w:sz="0" w:space="0" w:color="auto"/>
          </w:divBdr>
        </w:div>
        <w:div w:id="961962675">
          <w:marLeft w:val="640"/>
          <w:marRight w:val="0"/>
          <w:marTop w:val="0"/>
          <w:marBottom w:val="0"/>
          <w:divBdr>
            <w:top w:val="none" w:sz="0" w:space="0" w:color="auto"/>
            <w:left w:val="none" w:sz="0" w:space="0" w:color="auto"/>
            <w:bottom w:val="none" w:sz="0" w:space="0" w:color="auto"/>
            <w:right w:val="none" w:sz="0" w:space="0" w:color="auto"/>
          </w:divBdr>
        </w:div>
        <w:div w:id="1277981631">
          <w:marLeft w:val="640"/>
          <w:marRight w:val="0"/>
          <w:marTop w:val="0"/>
          <w:marBottom w:val="0"/>
          <w:divBdr>
            <w:top w:val="none" w:sz="0" w:space="0" w:color="auto"/>
            <w:left w:val="none" w:sz="0" w:space="0" w:color="auto"/>
            <w:bottom w:val="none" w:sz="0" w:space="0" w:color="auto"/>
            <w:right w:val="none" w:sz="0" w:space="0" w:color="auto"/>
          </w:divBdr>
        </w:div>
        <w:div w:id="790591789">
          <w:marLeft w:val="640"/>
          <w:marRight w:val="0"/>
          <w:marTop w:val="0"/>
          <w:marBottom w:val="0"/>
          <w:divBdr>
            <w:top w:val="none" w:sz="0" w:space="0" w:color="auto"/>
            <w:left w:val="none" w:sz="0" w:space="0" w:color="auto"/>
            <w:bottom w:val="none" w:sz="0" w:space="0" w:color="auto"/>
            <w:right w:val="none" w:sz="0" w:space="0" w:color="auto"/>
          </w:divBdr>
        </w:div>
        <w:div w:id="2004357251">
          <w:marLeft w:val="640"/>
          <w:marRight w:val="0"/>
          <w:marTop w:val="0"/>
          <w:marBottom w:val="0"/>
          <w:divBdr>
            <w:top w:val="none" w:sz="0" w:space="0" w:color="auto"/>
            <w:left w:val="none" w:sz="0" w:space="0" w:color="auto"/>
            <w:bottom w:val="none" w:sz="0" w:space="0" w:color="auto"/>
            <w:right w:val="none" w:sz="0" w:space="0" w:color="auto"/>
          </w:divBdr>
        </w:div>
        <w:div w:id="372266467">
          <w:marLeft w:val="640"/>
          <w:marRight w:val="0"/>
          <w:marTop w:val="0"/>
          <w:marBottom w:val="0"/>
          <w:divBdr>
            <w:top w:val="none" w:sz="0" w:space="0" w:color="auto"/>
            <w:left w:val="none" w:sz="0" w:space="0" w:color="auto"/>
            <w:bottom w:val="none" w:sz="0" w:space="0" w:color="auto"/>
            <w:right w:val="none" w:sz="0" w:space="0" w:color="auto"/>
          </w:divBdr>
        </w:div>
        <w:div w:id="2004552259">
          <w:marLeft w:val="640"/>
          <w:marRight w:val="0"/>
          <w:marTop w:val="0"/>
          <w:marBottom w:val="0"/>
          <w:divBdr>
            <w:top w:val="none" w:sz="0" w:space="0" w:color="auto"/>
            <w:left w:val="none" w:sz="0" w:space="0" w:color="auto"/>
            <w:bottom w:val="none" w:sz="0" w:space="0" w:color="auto"/>
            <w:right w:val="none" w:sz="0" w:space="0" w:color="auto"/>
          </w:divBdr>
        </w:div>
        <w:div w:id="215354961">
          <w:marLeft w:val="640"/>
          <w:marRight w:val="0"/>
          <w:marTop w:val="0"/>
          <w:marBottom w:val="0"/>
          <w:divBdr>
            <w:top w:val="none" w:sz="0" w:space="0" w:color="auto"/>
            <w:left w:val="none" w:sz="0" w:space="0" w:color="auto"/>
            <w:bottom w:val="none" w:sz="0" w:space="0" w:color="auto"/>
            <w:right w:val="none" w:sz="0" w:space="0" w:color="auto"/>
          </w:divBdr>
        </w:div>
        <w:div w:id="1544823306">
          <w:marLeft w:val="640"/>
          <w:marRight w:val="0"/>
          <w:marTop w:val="0"/>
          <w:marBottom w:val="0"/>
          <w:divBdr>
            <w:top w:val="none" w:sz="0" w:space="0" w:color="auto"/>
            <w:left w:val="none" w:sz="0" w:space="0" w:color="auto"/>
            <w:bottom w:val="none" w:sz="0" w:space="0" w:color="auto"/>
            <w:right w:val="none" w:sz="0" w:space="0" w:color="auto"/>
          </w:divBdr>
        </w:div>
        <w:div w:id="1845894876">
          <w:marLeft w:val="640"/>
          <w:marRight w:val="0"/>
          <w:marTop w:val="0"/>
          <w:marBottom w:val="0"/>
          <w:divBdr>
            <w:top w:val="none" w:sz="0" w:space="0" w:color="auto"/>
            <w:left w:val="none" w:sz="0" w:space="0" w:color="auto"/>
            <w:bottom w:val="none" w:sz="0" w:space="0" w:color="auto"/>
            <w:right w:val="none" w:sz="0" w:space="0" w:color="auto"/>
          </w:divBdr>
        </w:div>
        <w:div w:id="1061057409">
          <w:marLeft w:val="640"/>
          <w:marRight w:val="0"/>
          <w:marTop w:val="0"/>
          <w:marBottom w:val="0"/>
          <w:divBdr>
            <w:top w:val="none" w:sz="0" w:space="0" w:color="auto"/>
            <w:left w:val="none" w:sz="0" w:space="0" w:color="auto"/>
            <w:bottom w:val="none" w:sz="0" w:space="0" w:color="auto"/>
            <w:right w:val="none" w:sz="0" w:space="0" w:color="auto"/>
          </w:divBdr>
        </w:div>
        <w:div w:id="352222834">
          <w:marLeft w:val="640"/>
          <w:marRight w:val="0"/>
          <w:marTop w:val="0"/>
          <w:marBottom w:val="0"/>
          <w:divBdr>
            <w:top w:val="none" w:sz="0" w:space="0" w:color="auto"/>
            <w:left w:val="none" w:sz="0" w:space="0" w:color="auto"/>
            <w:bottom w:val="none" w:sz="0" w:space="0" w:color="auto"/>
            <w:right w:val="none" w:sz="0" w:space="0" w:color="auto"/>
          </w:divBdr>
        </w:div>
        <w:div w:id="2008819264">
          <w:marLeft w:val="640"/>
          <w:marRight w:val="0"/>
          <w:marTop w:val="0"/>
          <w:marBottom w:val="0"/>
          <w:divBdr>
            <w:top w:val="none" w:sz="0" w:space="0" w:color="auto"/>
            <w:left w:val="none" w:sz="0" w:space="0" w:color="auto"/>
            <w:bottom w:val="none" w:sz="0" w:space="0" w:color="auto"/>
            <w:right w:val="none" w:sz="0" w:space="0" w:color="auto"/>
          </w:divBdr>
        </w:div>
        <w:div w:id="1131899377">
          <w:marLeft w:val="640"/>
          <w:marRight w:val="0"/>
          <w:marTop w:val="0"/>
          <w:marBottom w:val="0"/>
          <w:divBdr>
            <w:top w:val="none" w:sz="0" w:space="0" w:color="auto"/>
            <w:left w:val="none" w:sz="0" w:space="0" w:color="auto"/>
            <w:bottom w:val="none" w:sz="0" w:space="0" w:color="auto"/>
            <w:right w:val="none" w:sz="0" w:space="0" w:color="auto"/>
          </w:divBdr>
        </w:div>
        <w:div w:id="1279334224">
          <w:marLeft w:val="640"/>
          <w:marRight w:val="0"/>
          <w:marTop w:val="0"/>
          <w:marBottom w:val="0"/>
          <w:divBdr>
            <w:top w:val="none" w:sz="0" w:space="0" w:color="auto"/>
            <w:left w:val="none" w:sz="0" w:space="0" w:color="auto"/>
            <w:bottom w:val="none" w:sz="0" w:space="0" w:color="auto"/>
            <w:right w:val="none" w:sz="0" w:space="0" w:color="auto"/>
          </w:divBdr>
        </w:div>
        <w:div w:id="1759598584">
          <w:marLeft w:val="640"/>
          <w:marRight w:val="0"/>
          <w:marTop w:val="0"/>
          <w:marBottom w:val="0"/>
          <w:divBdr>
            <w:top w:val="none" w:sz="0" w:space="0" w:color="auto"/>
            <w:left w:val="none" w:sz="0" w:space="0" w:color="auto"/>
            <w:bottom w:val="none" w:sz="0" w:space="0" w:color="auto"/>
            <w:right w:val="none" w:sz="0" w:space="0" w:color="auto"/>
          </w:divBdr>
        </w:div>
        <w:div w:id="1235898323">
          <w:marLeft w:val="640"/>
          <w:marRight w:val="0"/>
          <w:marTop w:val="0"/>
          <w:marBottom w:val="0"/>
          <w:divBdr>
            <w:top w:val="none" w:sz="0" w:space="0" w:color="auto"/>
            <w:left w:val="none" w:sz="0" w:space="0" w:color="auto"/>
            <w:bottom w:val="none" w:sz="0" w:space="0" w:color="auto"/>
            <w:right w:val="none" w:sz="0" w:space="0" w:color="auto"/>
          </w:divBdr>
        </w:div>
        <w:div w:id="1757434613">
          <w:marLeft w:val="640"/>
          <w:marRight w:val="0"/>
          <w:marTop w:val="0"/>
          <w:marBottom w:val="0"/>
          <w:divBdr>
            <w:top w:val="none" w:sz="0" w:space="0" w:color="auto"/>
            <w:left w:val="none" w:sz="0" w:space="0" w:color="auto"/>
            <w:bottom w:val="none" w:sz="0" w:space="0" w:color="auto"/>
            <w:right w:val="none" w:sz="0" w:space="0" w:color="auto"/>
          </w:divBdr>
        </w:div>
        <w:div w:id="1945768622">
          <w:marLeft w:val="640"/>
          <w:marRight w:val="0"/>
          <w:marTop w:val="0"/>
          <w:marBottom w:val="0"/>
          <w:divBdr>
            <w:top w:val="none" w:sz="0" w:space="0" w:color="auto"/>
            <w:left w:val="none" w:sz="0" w:space="0" w:color="auto"/>
            <w:bottom w:val="none" w:sz="0" w:space="0" w:color="auto"/>
            <w:right w:val="none" w:sz="0" w:space="0" w:color="auto"/>
          </w:divBdr>
        </w:div>
        <w:div w:id="283125288">
          <w:marLeft w:val="640"/>
          <w:marRight w:val="0"/>
          <w:marTop w:val="0"/>
          <w:marBottom w:val="0"/>
          <w:divBdr>
            <w:top w:val="none" w:sz="0" w:space="0" w:color="auto"/>
            <w:left w:val="none" w:sz="0" w:space="0" w:color="auto"/>
            <w:bottom w:val="none" w:sz="0" w:space="0" w:color="auto"/>
            <w:right w:val="none" w:sz="0" w:space="0" w:color="auto"/>
          </w:divBdr>
        </w:div>
        <w:div w:id="731317724">
          <w:marLeft w:val="640"/>
          <w:marRight w:val="0"/>
          <w:marTop w:val="0"/>
          <w:marBottom w:val="0"/>
          <w:divBdr>
            <w:top w:val="none" w:sz="0" w:space="0" w:color="auto"/>
            <w:left w:val="none" w:sz="0" w:space="0" w:color="auto"/>
            <w:bottom w:val="none" w:sz="0" w:space="0" w:color="auto"/>
            <w:right w:val="none" w:sz="0" w:space="0" w:color="auto"/>
          </w:divBdr>
        </w:div>
        <w:div w:id="1068309246">
          <w:marLeft w:val="640"/>
          <w:marRight w:val="0"/>
          <w:marTop w:val="0"/>
          <w:marBottom w:val="0"/>
          <w:divBdr>
            <w:top w:val="none" w:sz="0" w:space="0" w:color="auto"/>
            <w:left w:val="none" w:sz="0" w:space="0" w:color="auto"/>
            <w:bottom w:val="none" w:sz="0" w:space="0" w:color="auto"/>
            <w:right w:val="none" w:sz="0" w:space="0" w:color="auto"/>
          </w:divBdr>
        </w:div>
        <w:div w:id="1701124255">
          <w:marLeft w:val="640"/>
          <w:marRight w:val="0"/>
          <w:marTop w:val="0"/>
          <w:marBottom w:val="0"/>
          <w:divBdr>
            <w:top w:val="none" w:sz="0" w:space="0" w:color="auto"/>
            <w:left w:val="none" w:sz="0" w:space="0" w:color="auto"/>
            <w:bottom w:val="none" w:sz="0" w:space="0" w:color="auto"/>
            <w:right w:val="none" w:sz="0" w:space="0" w:color="auto"/>
          </w:divBdr>
        </w:div>
        <w:div w:id="2090230429">
          <w:marLeft w:val="640"/>
          <w:marRight w:val="0"/>
          <w:marTop w:val="0"/>
          <w:marBottom w:val="0"/>
          <w:divBdr>
            <w:top w:val="none" w:sz="0" w:space="0" w:color="auto"/>
            <w:left w:val="none" w:sz="0" w:space="0" w:color="auto"/>
            <w:bottom w:val="none" w:sz="0" w:space="0" w:color="auto"/>
            <w:right w:val="none" w:sz="0" w:space="0" w:color="auto"/>
          </w:divBdr>
        </w:div>
        <w:div w:id="1349481515">
          <w:marLeft w:val="640"/>
          <w:marRight w:val="0"/>
          <w:marTop w:val="0"/>
          <w:marBottom w:val="0"/>
          <w:divBdr>
            <w:top w:val="none" w:sz="0" w:space="0" w:color="auto"/>
            <w:left w:val="none" w:sz="0" w:space="0" w:color="auto"/>
            <w:bottom w:val="none" w:sz="0" w:space="0" w:color="auto"/>
            <w:right w:val="none" w:sz="0" w:space="0" w:color="auto"/>
          </w:divBdr>
        </w:div>
        <w:div w:id="2128767114">
          <w:marLeft w:val="640"/>
          <w:marRight w:val="0"/>
          <w:marTop w:val="0"/>
          <w:marBottom w:val="0"/>
          <w:divBdr>
            <w:top w:val="none" w:sz="0" w:space="0" w:color="auto"/>
            <w:left w:val="none" w:sz="0" w:space="0" w:color="auto"/>
            <w:bottom w:val="none" w:sz="0" w:space="0" w:color="auto"/>
            <w:right w:val="none" w:sz="0" w:space="0" w:color="auto"/>
          </w:divBdr>
        </w:div>
        <w:div w:id="1303461595">
          <w:marLeft w:val="640"/>
          <w:marRight w:val="0"/>
          <w:marTop w:val="0"/>
          <w:marBottom w:val="0"/>
          <w:divBdr>
            <w:top w:val="none" w:sz="0" w:space="0" w:color="auto"/>
            <w:left w:val="none" w:sz="0" w:space="0" w:color="auto"/>
            <w:bottom w:val="none" w:sz="0" w:space="0" w:color="auto"/>
            <w:right w:val="none" w:sz="0" w:space="0" w:color="auto"/>
          </w:divBdr>
        </w:div>
        <w:div w:id="1919515517">
          <w:marLeft w:val="640"/>
          <w:marRight w:val="0"/>
          <w:marTop w:val="0"/>
          <w:marBottom w:val="0"/>
          <w:divBdr>
            <w:top w:val="none" w:sz="0" w:space="0" w:color="auto"/>
            <w:left w:val="none" w:sz="0" w:space="0" w:color="auto"/>
            <w:bottom w:val="none" w:sz="0" w:space="0" w:color="auto"/>
            <w:right w:val="none" w:sz="0" w:space="0" w:color="auto"/>
          </w:divBdr>
        </w:div>
        <w:div w:id="237979527">
          <w:marLeft w:val="640"/>
          <w:marRight w:val="0"/>
          <w:marTop w:val="0"/>
          <w:marBottom w:val="0"/>
          <w:divBdr>
            <w:top w:val="none" w:sz="0" w:space="0" w:color="auto"/>
            <w:left w:val="none" w:sz="0" w:space="0" w:color="auto"/>
            <w:bottom w:val="none" w:sz="0" w:space="0" w:color="auto"/>
            <w:right w:val="none" w:sz="0" w:space="0" w:color="auto"/>
          </w:divBdr>
        </w:div>
        <w:div w:id="910576838">
          <w:marLeft w:val="640"/>
          <w:marRight w:val="0"/>
          <w:marTop w:val="0"/>
          <w:marBottom w:val="0"/>
          <w:divBdr>
            <w:top w:val="none" w:sz="0" w:space="0" w:color="auto"/>
            <w:left w:val="none" w:sz="0" w:space="0" w:color="auto"/>
            <w:bottom w:val="none" w:sz="0" w:space="0" w:color="auto"/>
            <w:right w:val="none" w:sz="0" w:space="0" w:color="auto"/>
          </w:divBdr>
        </w:div>
        <w:div w:id="1598517194">
          <w:marLeft w:val="640"/>
          <w:marRight w:val="0"/>
          <w:marTop w:val="0"/>
          <w:marBottom w:val="0"/>
          <w:divBdr>
            <w:top w:val="none" w:sz="0" w:space="0" w:color="auto"/>
            <w:left w:val="none" w:sz="0" w:space="0" w:color="auto"/>
            <w:bottom w:val="none" w:sz="0" w:space="0" w:color="auto"/>
            <w:right w:val="none" w:sz="0" w:space="0" w:color="auto"/>
          </w:divBdr>
        </w:div>
        <w:div w:id="536090720">
          <w:marLeft w:val="640"/>
          <w:marRight w:val="0"/>
          <w:marTop w:val="0"/>
          <w:marBottom w:val="0"/>
          <w:divBdr>
            <w:top w:val="none" w:sz="0" w:space="0" w:color="auto"/>
            <w:left w:val="none" w:sz="0" w:space="0" w:color="auto"/>
            <w:bottom w:val="none" w:sz="0" w:space="0" w:color="auto"/>
            <w:right w:val="none" w:sz="0" w:space="0" w:color="auto"/>
          </w:divBdr>
        </w:div>
        <w:div w:id="1063871109">
          <w:marLeft w:val="640"/>
          <w:marRight w:val="0"/>
          <w:marTop w:val="0"/>
          <w:marBottom w:val="0"/>
          <w:divBdr>
            <w:top w:val="none" w:sz="0" w:space="0" w:color="auto"/>
            <w:left w:val="none" w:sz="0" w:space="0" w:color="auto"/>
            <w:bottom w:val="none" w:sz="0" w:space="0" w:color="auto"/>
            <w:right w:val="none" w:sz="0" w:space="0" w:color="auto"/>
          </w:divBdr>
        </w:div>
        <w:div w:id="485511486">
          <w:marLeft w:val="640"/>
          <w:marRight w:val="0"/>
          <w:marTop w:val="0"/>
          <w:marBottom w:val="0"/>
          <w:divBdr>
            <w:top w:val="none" w:sz="0" w:space="0" w:color="auto"/>
            <w:left w:val="none" w:sz="0" w:space="0" w:color="auto"/>
            <w:bottom w:val="none" w:sz="0" w:space="0" w:color="auto"/>
            <w:right w:val="none" w:sz="0" w:space="0" w:color="auto"/>
          </w:divBdr>
        </w:div>
        <w:div w:id="1644506393">
          <w:marLeft w:val="640"/>
          <w:marRight w:val="0"/>
          <w:marTop w:val="0"/>
          <w:marBottom w:val="0"/>
          <w:divBdr>
            <w:top w:val="none" w:sz="0" w:space="0" w:color="auto"/>
            <w:left w:val="none" w:sz="0" w:space="0" w:color="auto"/>
            <w:bottom w:val="none" w:sz="0" w:space="0" w:color="auto"/>
            <w:right w:val="none" w:sz="0" w:space="0" w:color="auto"/>
          </w:divBdr>
        </w:div>
        <w:div w:id="1222860664">
          <w:marLeft w:val="640"/>
          <w:marRight w:val="0"/>
          <w:marTop w:val="0"/>
          <w:marBottom w:val="0"/>
          <w:divBdr>
            <w:top w:val="none" w:sz="0" w:space="0" w:color="auto"/>
            <w:left w:val="none" w:sz="0" w:space="0" w:color="auto"/>
            <w:bottom w:val="none" w:sz="0" w:space="0" w:color="auto"/>
            <w:right w:val="none" w:sz="0" w:space="0" w:color="auto"/>
          </w:divBdr>
        </w:div>
        <w:div w:id="874540291">
          <w:marLeft w:val="640"/>
          <w:marRight w:val="0"/>
          <w:marTop w:val="0"/>
          <w:marBottom w:val="0"/>
          <w:divBdr>
            <w:top w:val="none" w:sz="0" w:space="0" w:color="auto"/>
            <w:left w:val="none" w:sz="0" w:space="0" w:color="auto"/>
            <w:bottom w:val="none" w:sz="0" w:space="0" w:color="auto"/>
            <w:right w:val="none" w:sz="0" w:space="0" w:color="auto"/>
          </w:divBdr>
        </w:div>
        <w:div w:id="1990790124">
          <w:marLeft w:val="640"/>
          <w:marRight w:val="0"/>
          <w:marTop w:val="0"/>
          <w:marBottom w:val="0"/>
          <w:divBdr>
            <w:top w:val="none" w:sz="0" w:space="0" w:color="auto"/>
            <w:left w:val="none" w:sz="0" w:space="0" w:color="auto"/>
            <w:bottom w:val="none" w:sz="0" w:space="0" w:color="auto"/>
            <w:right w:val="none" w:sz="0" w:space="0" w:color="auto"/>
          </w:divBdr>
        </w:div>
        <w:div w:id="1674643255">
          <w:marLeft w:val="640"/>
          <w:marRight w:val="0"/>
          <w:marTop w:val="0"/>
          <w:marBottom w:val="0"/>
          <w:divBdr>
            <w:top w:val="none" w:sz="0" w:space="0" w:color="auto"/>
            <w:left w:val="none" w:sz="0" w:space="0" w:color="auto"/>
            <w:bottom w:val="none" w:sz="0" w:space="0" w:color="auto"/>
            <w:right w:val="none" w:sz="0" w:space="0" w:color="auto"/>
          </w:divBdr>
        </w:div>
        <w:div w:id="219483657">
          <w:marLeft w:val="640"/>
          <w:marRight w:val="0"/>
          <w:marTop w:val="0"/>
          <w:marBottom w:val="0"/>
          <w:divBdr>
            <w:top w:val="none" w:sz="0" w:space="0" w:color="auto"/>
            <w:left w:val="none" w:sz="0" w:space="0" w:color="auto"/>
            <w:bottom w:val="none" w:sz="0" w:space="0" w:color="auto"/>
            <w:right w:val="none" w:sz="0" w:space="0" w:color="auto"/>
          </w:divBdr>
        </w:div>
        <w:div w:id="575016529">
          <w:marLeft w:val="640"/>
          <w:marRight w:val="0"/>
          <w:marTop w:val="0"/>
          <w:marBottom w:val="0"/>
          <w:divBdr>
            <w:top w:val="none" w:sz="0" w:space="0" w:color="auto"/>
            <w:left w:val="none" w:sz="0" w:space="0" w:color="auto"/>
            <w:bottom w:val="none" w:sz="0" w:space="0" w:color="auto"/>
            <w:right w:val="none" w:sz="0" w:space="0" w:color="auto"/>
          </w:divBdr>
        </w:div>
        <w:div w:id="1174765158">
          <w:marLeft w:val="640"/>
          <w:marRight w:val="0"/>
          <w:marTop w:val="0"/>
          <w:marBottom w:val="0"/>
          <w:divBdr>
            <w:top w:val="none" w:sz="0" w:space="0" w:color="auto"/>
            <w:left w:val="none" w:sz="0" w:space="0" w:color="auto"/>
            <w:bottom w:val="none" w:sz="0" w:space="0" w:color="auto"/>
            <w:right w:val="none" w:sz="0" w:space="0" w:color="auto"/>
          </w:divBdr>
        </w:div>
        <w:div w:id="1214578828">
          <w:marLeft w:val="640"/>
          <w:marRight w:val="0"/>
          <w:marTop w:val="0"/>
          <w:marBottom w:val="0"/>
          <w:divBdr>
            <w:top w:val="none" w:sz="0" w:space="0" w:color="auto"/>
            <w:left w:val="none" w:sz="0" w:space="0" w:color="auto"/>
            <w:bottom w:val="none" w:sz="0" w:space="0" w:color="auto"/>
            <w:right w:val="none" w:sz="0" w:space="0" w:color="auto"/>
          </w:divBdr>
        </w:div>
        <w:div w:id="1701662905">
          <w:marLeft w:val="640"/>
          <w:marRight w:val="0"/>
          <w:marTop w:val="0"/>
          <w:marBottom w:val="0"/>
          <w:divBdr>
            <w:top w:val="none" w:sz="0" w:space="0" w:color="auto"/>
            <w:left w:val="none" w:sz="0" w:space="0" w:color="auto"/>
            <w:bottom w:val="none" w:sz="0" w:space="0" w:color="auto"/>
            <w:right w:val="none" w:sz="0" w:space="0" w:color="auto"/>
          </w:divBdr>
        </w:div>
        <w:div w:id="641231496">
          <w:marLeft w:val="640"/>
          <w:marRight w:val="0"/>
          <w:marTop w:val="0"/>
          <w:marBottom w:val="0"/>
          <w:divBdr>
            <w:top w:val="none" w:sz="0" w:space="0" w:color="auto"/>
            <w:left w:val="none" w:sz="0" w:space="0" w:color="auto"/>
            <w:bottom w:val="none" w:sz="0" w:space="0" w:color="auto"/>
            <w:right w:val="none" w:sz="0" w:space="0" w:color="auto"/>
          </w:divBdr>
        </w:div>
        <w:div w:id="139688007">
          <w:marLeft w:val="640"/>
          <w:marRight w:val="0"/>
          <w:marTop w:val="0"/>
          <w:marBottom w:val="0"/>
          <w:divBdr>
            <w:top w:val="none" w:sz="0" w:space="0" w:color="auto"/>
            <w:left w:val="none" w:sz="0" w:space="0" w:color="auto"/>
            <w:bottom w:val="none" w:sz="0" w:space="0" w:color="auto"/>
            <w:right w:val="none" w:sz="0" w:space="0" w:color="auto"/>
          </w:divBdr>
        </w:div>
        <w:div w:id="1510632278">
          <w:marLeft w:val="640"/>
          <w:marRight w:val="0"/>
          <w:marTop w:val="0"/>
          <w:marBottom w:val="0"/>
          <w:divBdr>
            <w:top w:val="none" w:sz="0" w:space="0" w:color="auto"/>
            <w:left w:val="none" w:sz="0" w:space="0" w:color="auto"/>
            <w:bottom w:val="none" w:sz="0" w:space="0" w:color="auto"/>
            <w:right w:val="none" w:sz="0" w:space="0" w:color="auto"/>
          </w:divBdr>
        </w:div>
        <w:div w:id="1686054003">
          <w:marLeft w:val="640"/>
          <w:marRight w:val="0"/>
          <w:marTop w:val="0"/>
          <w:marBottom w:val="0"/>
          <w:divBdr>
            <w:top w:val="none" w:sz="0" w:space="0" w:color="auto"/>
            <w:left w:val="none" w:sz="0" w:space="0" w:color="auto"/>
            <w:bottom w:val="none" w:sz="0" w:space="0" w:color="auto"/>
            <w:right w:val="none" w:sz="0" w:space="0" w:color="auto"/>
          </w:divBdr>
        </w:div>
        <w:div w:id="2046325415">
          <w:marLeft w:val="640"/>
          <w:marRight w:val="0"/>
          <w:marTop w:val="0"/>
          <w:marBottom w:val="0"/>
          <w:divBdr>
            <w:top w:val="none" w:sz="0" w:space="0" w:color="auto"/>
            <w:left w:val="none" w:sz="0" w:space="0" w:color="auto"/>
            <w:bottom w:val="none" w:sz="0" w:space="0" w:color="auto"/>
            <w:right w:val="none" w:sz="0" w:space="0" w:color="auto"/>
          </w:divBdr>
        </w:div>
        <w:div w:id="1993485491">
          <w:marLeft w:val="640"/>
          <w:marRight w:val="0"/>
          <w:marTop w:val="0"/>
          <w:marBottom w:val="0"/>
          <w:divBdr>
            <w:top w:val="none" w:sz="0" w:space="0" w:color="auto"/>
            <w:left w:val="none" w:sz="0" w:space="0" w:color="auto"/>
            <w:bottom w:val="none" w:sz="0" w:space="0" w:color="auto"/>
            <w:right w:val="none" w:sz="0" w:space="0" w:color="auto"/>
          </w:divBdr>
        </w:div>
        <w:div w:id="1254902615">
          <w:marLeft w:val="640"/>
          <w:marRight w:val="0"/>
          <w:marTop w:val="0"/>
          <w:marBottom w:val="0"/>
          <w:divBdr>
            <w:top w:val="none" w:sz="0" w:space="0" w:color="auto"/>
            <w:left w:val="none" w:sz="0" w:space="0" w:color="auto"/>
            <w:bottom w:val="none" w:sz="0" w:space="0" w:color="auto"/>
            <w:right w:val="none" w:sz="0" w:space="0" w:color="auto"/>
          </w:divBdr>
        </w:div>
        <w:div w:id="1261524742">
          <w:marLeft w:val="640"/>
          <w:marRight w:val="0"/>
          <w:marTop w:val="0"/>
          <w:marBottom w:val="0"/>
          <w:divBdr>
            <w:top w:val="none" w:sz="0" w:space="0" w:color="auto"/>
            <w:left w:val="none" w:sz="0" w:space="0" w:color="auto"/>
            <w:bottom w:val="none" w:sz="0" w:space="0" w:color="auto"/>
            <w:right w:val="none" w:sz="0" w:space="0" w:color="auto"/>
          </w:divBdr>
        </w:div>
        <w:div w:id="2079551504">
          <w:marLeft w:val="640"/>
          <w:marRight w:val="0"/>
          <w:marTop w:val="0"/>
          <w:marBottom w:val="0"/>
          <w:divBdr>
            <w:top w:val="none" w:sz="0" w:space="0" w:color="auto"/>
            <w:left w:val="none" w:sz="0" w:space="0" w:color="auto"/>
            <w:bottom w:val="none" w:sz="0" w:space="0" w:color="auto"/>
            <w:right w:val="none" w:sz="0" w:space="0" w:color="auto"/>
          </w:divBdr>
        </w:div>
        <w:div w:id="999652768">
          <w:marLeft w:val="640"/>
          <w:marRight w:val="0"/>
          <w:marTop w:val="0"/>
          <w:marBottom w:val="0"/>
          <w:divBdr>
            <w:top w:val="none" w:sz="0" w:space="0" w:color="auto"/>
            <w:left w:val="none" w:sz="0" w:space="0" w:color="auto"/>
            <w:bottom w:val="none" w:sz="0" w:space="0" w:color="auto"/>
            <w:right w:val="none" w:sz="0" w:space="0" w:color="auto"/>
          </w:divBdr>
        </w:div>
        <w:div w:id="359088257">
          <w:marLeft w:val="640"/>
          <w:marRight w:val="0"/>
          <w:marTop w:val="0"/>
          <w:marBottom w:val="0"/>
          <w:divBdr>
            <w:top w:val="none" w:sz="0" w:space="0" w:color="auto"/>
            <w:left w:val="none" w:sz="0" w:space="0" w:color="auto"/>
            <w:bottom w:val="none" w:sz="0" w:space="0" w:color="auto"/>
            <w:right w:val="none" w:sz="0" w:space="0" w:color="auto"/>
          </w:divBdr>
        </w:div>
        <w:div w:id="157044257">
          <w:marLeft w:val="640"/>
          <w:marRight w:val="0"/>
          <w:marTop w:val="0"/>
          <w:marBottom w:val="0"/>
          <w:divBdr>
            <w:top w:val="none" w:sz="0" w:space="0" w:color="auto"/>
            <w:left w:val="none" w:sz="0" w:space="0" w:color="auto"/>
            <w:bottom w:val="none" w:sz="0" w:space="0" w:color="auto"/>
            <w:right w:val="none" w:sz="0" w:space="0" w:color="auto"/>
          </w:divBdr>
        </w:div>
        <w:div w:id="1300770610">
          <w:marLeft w:val="640"/>
          <w:marRight w:val="0"/>
          <w:marTop w:val="0"/>
          <w:marBottom w:val="0"/>
          <w:divBdr>
            <w:top w:val="none" w:sz="0" w:space="0" w:color="auto"/>
            <w:left w:val="none" w:sz="0" w:space="0" w:color="auto"/>
            <w:bottom w:val="none" w:sz="0" w:space="0" w:color="auto"/>
            <w:right w:val="none" w:sz="0" w:space="0" w:color="auto"/>
          </w:divBdr>
        </w:div>
        <w:div w:id="1562327717">
          <w:marLeft w:val="640"/>
          <w:marRight w:val="0"/>
          <w:marTop w:val="0"/>
          <w:marBottom w:val="0"/>
          <w:divBdr>
            <w:top w:val="none" w:sz="0" w:space="0" w:color="auto"/>
            <w:left w:val="none" w:sz="0" w:space="0" w:color="auto"/>
            <w:bottom w:val="none" w:sz="0" w:space="0" w:color="auto"/>
            <w:right w:val="none" w:sz="0" w:space="0" w:color="auto"/>
          </w:divBdr>
        </w:div>
        <w:div w:id="359164230">
          <w:marLeft w:val="640"/>
          <w:marRight w:val="0"/>
          <w:marTop w:val="0"/>
          <w:marBottom w:val="0"/>
          <w:divBdr>
            <w:top w:val="none" w:sz="0" w:space="0" w:color="auto"/>
            <w:left w:val="none" w:sz="0" w:space="0" w:color="auto"/>
            <w:bottom w:val="none" w:sz="0" w:space="0" w:color="auto"/>
            <w:right w:val="none" w:sz="0" w:space="0" w:color="auto"/>
          </w:divBdr>
        </w:div>
        <w:div w:id="647906201">
          <w:marLeft w:val="640"/>
          <w:marRight w:val="0"/>
          <w:marTop w:val="0"/>
          <w:marBottom w:val="0"/>
          <w:divBdr>
            <w:top w:val="none" w:sz="0" w:space="0" w:color="auto"/>
            <w:left w:val="none" w:sz="0" w:space="0" w:color="auto"/>
            <w:bottom w:val="none" w:sz="0" w:space="0" w:color="auto"/>
            <w:right w:val="none" w:sz="0" w:space="0" w:color="auto"/>
          </w:divBdr>
        </w:div>
        <w:div w:id="1691250772">
          <w:marLeft w:val="640"/>
          <w:marRight w:val="0"/>
          <w:marTop w:val="0"/>
          <w:marBottom w:val="0"/>
          <w:divBdr>
            <w:top w:val="none" w:sz="0" w:space="0" w:color="auto"/>
            <w:left w:val="none" w:sz="0" w:space="0" w:color="auto"/>
            <w:bottom w:val="none" w:sz="0" w:space="0" w:color="auto"/>
            <w:right w:val="none" w:sz="0" w:space="0" w:color="auto"/>
          </w:divBdr>
        </w:div>
        <w:div w:id="2122067374">
          <w:marLeft w:val="640"/>
          <w:marRight w:val="0"/>
          <w:marTop w:val="0"/>
          <w:marBottom w:val="0"/>
          <w:divBdr>
            <w:top w:val="none" w:sz="0" w:space="0" w:color="auto"/>
            <w:left w:val="none" w:sz="0" w:space="0" w:color="auto"/>
            <w:bottom w:val="none" w:sz="0" w:space="0" w:color="auto"/>
            <w:right w:val="none" w:sz="0" w:space="0" w:color="auto"/>
          </w:divBdr>
        </w:div>
        <w:div w:id="2033797626">
          <w:marLeft w:val="640"/>
          <w:marRight w:val="0"/>
          <w:marTop w:val="0"/>
          <w:marBottom w:val="0"/>
          <w:divBdr>
            <w:top w:val="none" w:sz="0" w:space="0" w:color="auto"/>
            <w:left w:val="none" w:sz="0" w:space="0" w:color="auto"/>
            <w:bottom w:val="none" w:sz="0" w:space="0" w:color="auto"/>
            <w:right w:val="none" w:sz="0" w:space="0" w:color="auto"/>
          </w:divBdr>
        </w:div>
        <w:div w:id="754325712">
          <w:marLeft w:val="640"/>
          <w:marRight w:val="0"/>
          <w:marTop w:val="0"/>
          <w:marBottom w:val="0"/>
          <w:divBdr>
            <w:top w:val="none" w:sz="0" w:space="0" w:color="auto"/>
            <w:left w:val="none" w:sz="0" w:space="0" w:color="auto"/>
            <w:bottom w:val="none" w:sz="0" w:space="0" w:color="auto"/>
            <w:right w:val="none" w:sz="0" w:space="0" w:color="auto"/>
          </w:divBdr>
        </w:div>
        <w:div w:id="1989430263">
          <w:marLeft w:val="640"/>
          <w:marRight w:val="0"/>
          <w:marTop w:val="0"/>
          <w:marBottom w:val="0"/>
          <w:divBdr>
            <w:top w:val="none" w:sz="0" w:space="0" w:color="auto"/>
            <w:left w:val="none" w:sz="0" w:space="0" w:color="auto"/>
            <w:bottom w:val="none" w:sz="0" w:space="0" w:color="auto"/>
            <w:right w:val="none" w:sz="0" w:space="0" w:color="auto"/>
          </w:divBdr>
        </w:div>
        <w:div w:id="2142769986">
          <w:marLeft w:val="640"/>
          <w:marRight w:val="0"/>
          <w:marTop w:val="0"/>
          <w:marBottom w:val="0"/>
          <w:divBdr>
            <w:top w:val="none" w:sz="0" w:space="0" w:color="auto"/>
            <w:left w:val="none" w:sz="0" w:space="0" w:color="auto"/>
            <w:bottom w:val="none" w:sz="0" w:space="0" w:color="auto"/>
            <w:right w:val="none" w:sz="0" w:space="0" w:color="auto"/>
          </w:divBdr>
        </w:div>
        <w:div w:id="1585992920">
          <w:marLeft w:val="640"/>
          <w:marRight w:val="0"/>
          <w:marTop w:val="0"/>
          <w:marBottom w:val="0"/>
          <w:divBdr>
            <w:top w:val="none" w:sz="0" w:space="0" w:color="auto"/>
            <w:left w:val="none" w:sz="0" w:space="0" w:color="auto"/>
            <w:bottom w:val="none" w:sz="0" w:space="0" w:color="auto"/>
            <w:right w:val="none" w:sz="0" w:space="0" w:color="auto"/>
          </w:divBdr>
        </w:div>
        <w:div w:id="1920676130">
          <w:marLeft w:val="640"/>
          <w:marRight w:val="0"/>
          <w:marTop w:val="0"/>
          <w:marBottom w:val="0"/>
          <w:divBdr>
            <w:top w:val="none" w:sz="0" w:space="0" w:color="auto"/>
            <w:left w:val="none" w:sz="0" w:space="0" w:color="auto"/>
            <w:bottom w:val="none" w:sz="0" w:space="0" w:color="auto"/>
            <w:right w:val="none" w:sz="0" w:space="0" w:color="auto"/>
          </w:divBdr>
        </w:div>
        <w:div w:id="1972512627">
          <w:marLeft w:val="640"/>
          <w:marRight w:val="0"/>
          <w:marTop w:val="0"/>
          <w:marBottom w:val="0"/>
          <w:divBdr>
            <w:top w:val="none" w:sz="0" w:space="0" w:color="auto"/>
            <w:left w:val="none" w:sz="0" w:space="0" w:color="auto"/>
            <w:bottom w:val="none" w:sz="0" w:space="0" w:color="auto"/>
            <w:right w:val="none" w:sz="0" w:space="0" w:color="auto"/>
          </w:divBdr>
        </w:div>
        <w:div w:id="1030649092">
          <w:marLeft w:val="640"/>
          <w:marRight w:val="0"/>
          <w:marTop w:val="0"/>
          <w:marBottom w:val="0"/>
          <w:divBdr>
            <w:top w:val="none" w:sz="0" w:space="0" w:color="auto"/>
            <w:left w:val="none" w:sz="0" w:space="0" w:color="auto"/>
            <w:bottom w:val="none" w:sz="0" w:space="0" w:color="auto"/>
            <w:right w:val="none" w:sz="0" w:space="0" w:color="auto"/>
          </w:divBdr>
        </w:div>
        <w:div w:id="1349794059">
          <w:marLeft w:val="640"/>
          <w:marRight w:val="0"/>
          <w:marTop w:val="0"/>
          <w:marBottom w:val="0"/>
          <w:divBdr>
            <w:top w:val="none" w:sz="0" w:space="0" w:color="auto"/>
            <w:left w:val="none" w:sz="0" w:space="0" w:color="auto"/>
            <w:bottom w:val="none" w:sz="0" w:space="0" w:color="auto"/>
            <w:right w:val="none" w:sz="0" w:space="0" w:color="auto"/>
          </w:divBdr>
        </w:div>
        <w:div w:id="1148134070">
          <w:marLeft w:val="640"/>
          <w:marRight w:val="0"/>
          <w:marTop w:val="0"/>
          <w:marBottom w:val="0"/>
          <w:divBdr>
            <w:top w:val="none" w:sz="0" w:space="0" w:color="auto"/>
            <w:left w:val="none" w:sz="0" w:space="0" w:color="auto"/>
            <w:bottom w:val="none" w:sz="0" w:space="0" w:color="auto"/>
            <w:right w:val="none" w:sz="0" w:space="0" w:color="auto"/>
          </w:divBdr>
        </w:div>
        <w:div w:id="1829786791">
          <w:marLeft w:val="640"/>
          <w:marRight w:val="0"/>
          <w:marTop w:val="0"/>
          <w:marBottom w:val="0"/>
          <w:divBdr>
            <w:top w:val="none" w:sz="0" w:space="0" w:color="auto"/>
            <w:left w:val="none" w:sz="0" w:space="0" w:color="auto"/>
            <w:bottom w:val="none" w:sz="0" w:space="0" w:color="auto"/>
            <w:right w:val="none" w:sz="0" w:space="0" w:color="auto"/>
          </w:divBdr>
        </w:div>
        <w:div w:id="1725564488">
          <w:marLeft w:val="640"/>
          <w:marRight w:val="0"/>
          <w:marTop w:val="0"/>
          <w:marBottom w:val="0"/>
          <w:divBdr>
            <w:top w:val="none" w:sz="0" w:space="0" w:color="auto"/>
            <w:left w:val="none" w:sz="0" w:space="0" w:color="auto"/>
            <w:bottom w:val="none" w:sz="0" w:space="0" w:color="auto"/>
            <w:right w:val="none" w:sz="0" w:space="0" w:color="auto"/>
          </w:divBdr>
        </w:div>
        <w:div w:id="1019821430">
          <w:marLeft w:val="640"/>
          <w:marRight w:val="0"/>
          <w:marTop w:val="0"/>
          <w:marBottom w:val="0"/>
          <w:divBdr>
            <w:top w:val="none" w:sz="0" w:space="0" w:color="auto"/>
            <w:left w:val="none" w:sz="0" w:space="0" w:color="auto"/>
            <w:bottom w:val="none" w:sz="0" w:space="0" w:color="auto"/>
            <w:right w:val="none" w:sz="0" w:space="0" w:color="auto"/>
          </w:divBdr>
        </w:div>
        <w:div w:id="473986518">
          <w:marLeft w:val="640"/>
          <w:marRight w:val="0"/>
          <w:marTop w:val="0"/>
          <w:marBottom w:val="0"/>
          <w:divBdr>
            <w:top w:val="none" w:sz="0" w:space="0" w:color="auto"/>
            <w:left w:val="none" w:sz="0" w:space="0" w:color="auto"/>
            <w:bottom w:val="none" w:sz="0" w:space="0" w:color="auto"/>
            <w:right w:val="none" w:sz="0" w:space="0" w:color="auto"/>
          </w:divBdr>
        </w:div>
        <w:div w:id="835263332">
          <w:marLeft w:val="640"/>
          <w:marRight w:val="0"/>
          <w:marTop w:val="0"/>
          <w:marBottom w:val="0"/>
          <w:divBdr>
            <w:top w:val="none" w:sz="0" w:space="0" w:color="auto"/>
            <w:left w:val="none" w:sz="0" w:space="0" w:color="auto"/>
            <w:bottom w:val="none" w:sz="0" w:space="0" w:color="auto"/>
            <w:right w:val="none" w:sz="0" w:space="0" w:color="auto"/>
          </w:divBdr>
        </w:div>
        <w:div w:id="264925003">
          <w:marLeft w:val="640"/>
          <w:marRight w:val="0"/>
          <w:marTop w:val="0"/>
          <w:marBottom w:val="0"/>
          <w:divBdr>
            <w:top w:val="none" w:sz="0" w:space="0" w:color="auto"/>
            <w:left w:val="none" w:sz="0" w:space="0" w:color="auto"/>
            <w:bottom w:val="none" w:sz="0" w:space="0" w:color="auto"/>
            <w:right w:val="none" w:sz="0" w:space="0" w:color="auto"/>
          </w:divBdr>
        </w:div>
        <w:div w:id="643044483">
          <w:marLeft w:val="640"/>
          <w:marRight w:val="0"/>
          <w:marTop w:val="0"/>
          <w:marBottom w:val="0"/>
          <w:divBdr>
            <w:top w:val="none" w:sz="0" w:space="0" w:color="auto"/>
            <w:left w:val="none" w:sz="0" w:space="0" w:color="auto"/>
            <w:bottom w:val="none" w:sz="0" w:space="0" w:color="auto"/>
            <w:right w:val="none" w:sz="0" w:space="0" w:color="auto"/>
          </w:divBdr>
        </w:div>
        <w:div w:id="1699577394">
          <w:marLeft w:val="640"/>
          <w:marRight w:val="0"/>
          <w:marTop w:val="0"/>
          <w:marBottom w:val="0"/>
          <w:divBdr>
            <w:top w:val="none" w:sz="0" w:space="0" w:color="auto"/>
            <w:left w:val="none" w:sz="0" w:space="0" w:color="auto"/>
            <w:bottom w:val="none" w:sz="0" w:space="0" w:color="auto"/>
            <w:right w:val="none" w:sz="0" w:space="0" w:color="auto"/>
          </w:divBdr>
        </w:div>
        <w:div w:id="822744883">
          <w:marLeft w:val="640"/>
          <w:marRight w:val="0"/>
          <w:marTop w:val="0"/>
          <w:marBottom w:val="0"/>
          <w:divBdr>
            <w:top w:val="none" w:sz="0" w:space="0" w:color="auto"/>
            <w:left w:val="none" w:sz="0" w:space="0" w:color="auto"/>
            <w:bottom w:val="none" w:sz="0" w:space="0" w:color="auto"/>
            <w:right w:val="none" w:sz="0" w:space="0" w:color="auto"/>
          </w:divBdr>
        </w:div>
        <w:div w:id="928201843">
          <w:marLeft w:val="640"/>
          <w:marRight w:val="0"/>
          <w:marTop w:val="0"/>
          <w:marBottom w:val="0"/>
          <w:divBdr>
            <w:top w:val="none" w:sz="0" w:space="0" w:color="auto"/>
            <w:left w:val="none" w:sz="0" w:space="0" w:color="auto"/>
            <w:bottom w:val="none" w:sz="0" w:space="0" w:color="auto"/>
            <w:right w:val="none" w:sz="0" w:space="0" w:color="auto"/>
          </w:divBdr>
        </w:div>
        <w:div w:id="1473328305">
          <w:marLeft w:val="640"/>
          <w:marRight w:val="0"/>
          <w:marTop w:val="0"/>
          <w:marBottom w:val="0"/>
          <w:divBdr>
            <w:top w:val="none" w:sz="0" w:space="0" w:color="auto"/>
            <w:left w:val="none" w:sz="0" w:space="0" w:color="auto"/>
            <w:bottom w:val="none" w:sz="0" w:space="0" w:color="auto"/>
            <w:right w:val="none" w:sz="0" w:space="0" w:color="auto"/>
          </w:divBdr>
        </w:div>
        <w:div w:id="874317061">
          <w:marLeft w:val="640"/>
          <w:marRight w:val="0"/>
          <w:marTop w:val="0"/>
          <w:marBottom w:val="0"/>
          <w:divBdr>
            <w:top w:val="none" w:sz="0" w:space="0" w:color="auto"/>
            <w:left w:val="none" w:sz="0" w:space="0" w:color="auto"/>
            <w:bottom w:val="none" w:sz="0" w:space="0" w:color="auto"/>
            <w:right w:val="none" w:sz="0" w:space="0" w:color="auto"/>
          </w:divBdr>
        </w:div>
        <w:div w:id="1200780073">
          <w:marLeft w:val="640"/>
          <w:marRight w:val="0"/>
          <w:marTop w:val="0"/>
          <w:marBottom w:val="0"/>
          <w:divBdr>
            <w:top w:val="none" w:sz="0" w:space="0" w:color="auto"/>
            <w:left w:val="none" w:sz="0" w:space="0" w:color="auto"/>
            <w:bottom w:val="none" w:sz="0" w:space="0" w:color="auto"/>
            <w:right w:val="none" w:sz="0" w:space="0" w:color="auto"/>
          </w:divBdr>
        </w:div>
        <w:div w:id="1537308019">
          <w:marLeft w:val="640"/>
          <w:marRight w:val="0"/>
          <w:marTop w:val="0"/>
          <w:marBottom w:val="0"/>
          <w:divBdr>
            <w:top w:val="none" w:sz="0" w:space="0" w:color="auto"/>
            <w:left w:val="none" w:sz="0" w:space="0" w:color="auto"/>
            <w:bottom w:val="none" w:sz="0" w:space="0" w:color="auto"/>
            <w:right w:val="none" w:sz="0" w:space="0" w:color="auto"/>
          </w:divBdr>
        </w:div>
        <w:div w:id="558395363">
          <w:marLeft w:val="640"/>
          <w:marRight w:val="0"/>
          <w:marTop w:val="0"/>
          <w:marBottom w:val="0"/>
          <w:divBdr>
            <w:top w:val="none" w:sz="0" w:space="0" w:color="auto"/>
            <w:left w:val="none" w:sz="0" w:space="0" w:color="auto"/>
            <w:bottom w:val="none" w:sz="0" w:space="0" w:color="auto"/>
            <w:right w:val="none" w:sz="0" w:space="0" w:color="auto"/>
          </w:divBdr>
        </w:div>
        <w:div w:id="1396666343">
          <w:marLeft w:val="640"/>
          <w:marRight w:val="0"/>
          <w:marTop w:val="0"/>
          <w:marBottom w:val="0"/>
          <w:divBdr>
            <w:top w:val="none" w:sz="0" w:space="0" w:color="auto"/>
            <w:left w:val="none" w:sz="0" w:space="0" w:color="auto"/>
            <w:bottom w:val="none" w:sz="0" w:space="0" w:color="auto"/>
            <w:right w:val="none" w:sz="0" w:space="0" w:color="auto"/>
          </w:divBdr>
        </w:div>
        <w:div w:id="498157096">
          <w:marLeft w:val="640"/>
          <w:marRight w:val="0"/>
          <w:marTop w:val="0"/>
          <w:marBottom w:val="0"/>
          <w:divBdr>
            <w:top w:val="none" w:sz="0" w:space="0" w:color="auto"/>
            <w:left w:val="none" w:sz="0" w:space="0" w:color="auto"/>
            <w:bottom w:val="none" w:sz="0" w:space="0" w:color="auto"/>
            <w:right w:val="none" w:sz="0" w:space="0" w:color="auto"/>
          </w:divBdr>
        </w:div>
        <w:div w:id="937369930">
          <w:marLeft w:val="640"/>
          <w:marRight w:val="0"/>
          <w:marTop w:val="0"/>
          <w:marBottom w:val="0"/>
          <w:divBdr>
            <w:top w:val="none" w:sz="0" w:space="0" w:color="auto"/>
            <w:left w:val="none" w:sz="0" w:space="0" w:color="auto"/>
            <w:bottom w:val="none" w:sz="0" w:space="0" w:color="auto"/>
            <w:right w:val="none" w:sz="0" w:space="0" w:color="auto"/>
          </w:divBdr>
        </w:div>
        <w:div w:id="1627540217">
          <w:marLeft w:val="640"/>
          <w:marRight w:val="0"/>
          <w:marTop w:val="0"/>
          <w:marBottom w:val="0"/>
          <w:divBdr>
            <w:top w:val="none" w:sz="0" w:space="0" w:color="auto"/>
            <w:left w:val="none" w:sz="0" w:space="0" w:color="auto"/>
            <w:bottom w:val="none" w:sz="0" w:space="0" w:color="auto"/>
            <w:right w:val="none" w:sz="0" w:space="0" w:color="auto"/>
          </w:divBdr>
        </w:div>
        <w:div w:id="784466859">
          <w:marLeft w:val="640"/>
          <w:marRight w:val="0"/>
          <w:marTop w:val="0"/>
          <w:marBottom w:val="0"/>
          <w:divBdr>
            <w:top w:val="none" w:sz="0" w:space="0" w:color="auto"/>
            <w:left w:val="none" w:sz="0" w:space="0" w:color="auto"/>
            <w:bottom w:val="none" w:sz="0" w:space="0" w:color="auto"/>
            <w:right w:val="none" w:sz="0" w:space="0" w:color="auto"/>
          </w:divBdr>
        </w:div>
        <w:div w:id="995958168">
          <w:marLeft w:val="640"/>
          <w:marRight w:val="0"/>
          <w:marTop w:val="0"/>
          <w:marBottom w:val="0"/>
          <w:divBdr>
            <w:top w:val="none" w:sz="0" w:space="0" w:color="auto"/>
            <w:left w:val="none" w:sz="0" w:space="0" w:color="auto"/>
            <w:bottom w:val="none" w:sz="0" w:space="0" w:color="auto"/>
            <w:right w:val="none" w:sz="0" w:space="0" w:color="auto"/>
          </w:divBdr>
        </w:div>
        <w:div w:id="2084251686">
          <w:marLeft w:val="640"/>
          <w:marRight w:val="0"/>
          <w:marTop w:val="0"/>
          <w:marBottom w:val="0"/>
          <w:divBdr>
            <w:top w:val="none" w:sz="0" w:space="0" w:color="auto"/>
            <w:left w:val="none" w:sz="0" w:space="0" w:color="auto"/>
            <w:bottom w:val="none" w:sz="0" w:space="0" w:color="auto"/>
            <w:right w:val="none" w:sz="0" w:space="0" w:color="auto"/>
          </w:divBdr>
        </w:div>
        <w:div w:id="1553733656">
          <w:marLeft w:val="640"/>
          <w:marRight w:val="0"/>
          <w:marTop w:val="0"/>
          <w:marBottom w:val="0"/>
          <w:divBdr>
            <w:top w:val="none" w:sz="0" w:space="0" w:color="auto"/>
            <w:left w:val="none" w:sz="0" w:space="0" w:color="auto"/>
            <w:bottom w:val="none" w:sz="0" w:space="0" w:color="auto"/>
            <w:right w:val="none" w:sz="0" w:space="0" w:color="auto"/>
          </w:divBdr>
        </w:div>
        <w:div w:id="256986812">
          <w:marLeft w:val="640"/>
          <w:marRight w:val="0"/>
          <w:marTop w:val="0"/>
          <w:marBottom w:val="0"/>
          <w:divBdr>
            <w:top w:val="none" w:sz="0" w:space="0" w:color="auto"/>
            <w:left w:val="none" w:sz="0" w:space="0" w:color="auto"/>
            <w:bottom w:val="none" w:sz="0" w:space="0" w:color="auto"/>
            <w:right w:val="none" w:sz="0" w:space="0" w:color="auto"/>
          </w:divBdr>
        </w:div>
        <w:div w:id="1173957644">
          <w:marLeft w:val="640"/>
          <w:marRight w:val="0"/>
          <w:marTop w:val="0"/>
          <w:marBottom w:val="0"/>
          <w:divBdr>
            <w:top w:val="none" w:sz="0" w:space="0" w:color="auto"/>
            <w:left w:val="none" w:sz="0" w:space="0" w:color="auto"/>
            <w:bottom w:val="none" w:sz="0" w:space="0" w:color="auto"/>
            <w:right w:val="none" w:sz="0" w:space="0" w:color="auto"/>
          </w:divBdr>
        </w:div>
        <w:div w:id="1918324199">
          <w:marLeft w:val="640"/>
          <w:marRight w:val="0"/>
          <w:marTop w:val="0"/>
          <w:marBottom w:val="0"/>
          <w:divBdr>
            <w:top w:val="none" w:sz="0" w:space="0" w:color="auto"/>
            <w:left w:val="none" w:sz="0" w:space="0" w:color="auto"/>
            <w:bottom w:val="none" w:sz="0" w:space="0" w:color="auto"/>
            <w:right w:val="none" w:sz="0" w:space="0" w:color="auto"/>
          </w:divBdr>
        </w:div>
        <w:div w:id="1677688714">
          <w:marLeft w:val="640"/>
          <w:marRight w:val="0"/>
          <w:marTop w:val="0"/>
          <w:marBottom w:val="0"/>
          <w:divBdr>
            <w:top w:val="none" w:sz="0" w:space="0" w:color="auto"/>
            <w:left w:val="none" w:sz="0" w:space="0" w:color="auto"/>
            <w:bottom w:val="none" w:sz="0" w:space="0" w:color="auto"/>
            <w:right w:val="none" w:sz="0" w:space="0" w:color="auto"/>
          </w:divBdr>
        </w:div>
        <w:div w:id="1061248020">
          <w:marLeft w:val="640"/>
          <w:marRight w:val="0"/>
          <w:marTop w:val="0"/>
          <w:marBottom w:val="0"/>
          <w:divBdr>
            <w:top w:val="none" w:sz="0" w:space="0" w:color="auto"/>
            <w:left w:val="none" w:sz="0" w:space="0" w:color="auto"/>
            <w:bottom w:val="none" w:sz="0" w:space="0" w:color="auto"/>
            <w:right w:val="none" w:sz="0" w:space="0" w:color="auto"/>
          </w:divBdr>
        </w:div>
        <w:div w:id="1457675820">
          <w:marLeft w:val="640"/>
          <w:marRight w:val="0"/>
          <w:marTop w:val="0"/>
          <w:marBottom w:val="0"/>
          <w:divBdr>
            <w:top w:val="none" w:sz="0" w:space="0" w:color="auto"/>
            <w:left w:val="none" w:sz="0" w:space="0" w:color="auto"/>
            <w:bottom w:val="none" w:sz="0" w:space="0" w:color="auto"/>
            <w:right w:val="none" w:sz="0" w:space="0" w:color="auto"/>
          </w:divBdr>
        </w:div>
        <w:div w:id="400293954">
          <w:marLeft w:val="640"/>
          <w:marRight w:val="0"/>
          <w:marTop w:val="0"/>
          <w:marBottom w:val="0"/>
          <w:divBdr>
            <w:top w:val="none" w:sz="0" w:space="0" w:color="auto"/>
            <w:left w:val="none" w:sz="0" w:space="0" w:color="auto"/>
            <w:bottom w:val="none" w:sz="0" w:space="0" w:color="auto"/>
            <w:right w:val="none" w:sz="0" w:space="0" w:color="auto"/>
          </w:divBdr>
        </w:div>
        <w:div w:id="984043685">
          <w:marLeft w:val="640"/>
          <w:marRight w:val="0"/>
          <w:marTop w:val="0"/>
          <w:marBottom w:val="0"/>
          <w:divBdr>
            <w:top w:val="none" w:sz="0" w:space="0" w:color="auto"/>
            <w:left w:val="none" w:sz="0" w:space="0" w:color="auto"/>
            <w:bottom w:val="none" w:sz="0" w:space="0" w:color="auto"/>
            <w:right w:val="none" w:sz="0" w:space="0" w:color="auto"/>
          </w:divBdr>
        </w:div>
        <w:div w:id="2085300530">
          <w:marLeft w:val="640"/>
          <w:marRight w:val="0"/>
          <w:marTop w:val="0"/>
          <w:marBottom w:val="0"/>
          <w:divBdr>
            <w:top w:val="none" w:sz="0" w:space="0" w:color="auto"/>
            <w:left w:val="none" w:sz="0" w:space="0" w:color="auto"/>
            <w:bottom w:val="none" w:sz="0" w:space="0" w:color="auto"/>
            <w:right w:val="none" w:sz="0" w:space="0" w:color="auto"/>
          </w:divBdr>
        </w:div>
        <w:div w:id="983006330">
          <w:marLeft w:val="640"/>
          <w:marRight w:val="0"/>
          <w:marTop w:val="0"/>
          <w:marBottom w:val="0"/>
          <w:divBdr>
            <w:top w:val="none" w:sz="0" w:space="0" w:color="auto"/>
            <w:left w:val="none" w:sz="0" w:space="0" w:color="auto"/>
            <w:bottom w:val="none" w:sz="0" w:space="0" w:color="auto"/>
            <w:right w:val="none" w:sz="0" w:space="0" w:color="auto"/>
          </w:divBdr>
        </w:div>
        <w:div w:id="87237045">
          <w:marLeft w:val="640"/>
          <w:marRight w:val="0"/>
          <w:marTop w:val="0"/>
          <w:marBottom w:val="0"/>
          <w:divBdr>
            <w:top w:val="none" w:sz="0" w:space="0" w:color="auto"/>
            <w:left w:val="none" w:sz="0" w:space="0" w:color="auto"/>
            <w:bottom w:val="none" w:sz="0" w:space="0" w:color="auto"/>
            <w:right w:val="none" w:sz="0" w:space="0" w:color="auto"/>
          </w:divBdr>
        </w:div>
        <w:div w:id="2066447878">
          <w:marLeft w:val="640"/>
          <w:marRight w:val="0"/>
          <w:marTop w:val="0"/>
          <w:marBottom w:val="0"/>
          <w:divBdr>
            <w:top w:val="none" w:sz="0" w:space="0" w:color="auto"/>
            <w:left w:val="none" w:sz="0" w:space="0" w:color="auto"/>
            <w:bottom w:val="none" w:sz="0" w:space="0" w:color="auto"/>
            <w:right w:val="none" w:sz="0" w:space="0" w:color="auto"/>
          </w:divBdr>
        </w:div>
        <w:div w:id="2003504381">
          <w:marLeft w:val="640"/>
          <w:marRight w:val="0"/>
          <w:marTop w:val="0"/>
          <w:marBottom w:val="0"/>
          <w:divBdr>
            <w:top w:val="none" w:sz="0" w:space="0" w:color="auto"/>
            <w:left w:val="none" w:sz="0" w:space="0" w:color="auto"/>
            <w:bottom w:val="none" w:sz="0" w:space="0" w:color="auto"/>
            <w:right w:val="none" w:sz="0" w:space="0" w:color="auto"/>
          </w:divBdr>
        </w:div>
        <w:div w:id="577860000">
          <w:marLeft w:val="640"/>
          <w:marRight w:val="0"/>
          <w:marTop w:val="0"/>
          <w:marBottom w:val="0"/>
          <w:divBdr>
            <w:top w:val="none" w:sz="0" w:space="0" w:color="auto"/>
            <w:left w:val="none" w:sz="0" w:space="0" w:color="auto"/>
            <w:bottom w:val="none" w:sz="0" w:space="0" w:color="auto"/>
            <w:right w:val="none" w:sz="0" w:space="0" w:color="auto"/>
          </w:divBdr>
        </w:div>
        <w:div w:id="1573588483">
          <w:marLeft w:val="640"/>
          <w:marRight w:val="0"/>
          <w:marTop w:val="0"/>
          <w:marBottom w:val="0"/>
          <w:divBdr>
            <w:top w:val="none" w:sz="0" w:space="0" w:color="auto"/>
            <w:left w:val="none" w:sz="0" w:space="0" w:color="auto"/>
            <w:bottom w:val="none" w:sz="0" w:space="0" w:color="auto"/>
            <w:right w:val="none" w:sz="0" w:space="0" w:color="auto"/>
          </w:divBdr>
        </w:div>
        <w:div w:id="46491014">
          <w:marLeft w:val="640"/>
          <w:marRight w:val="0"/>
          <w:marTop w:val="0"/>
          <w:marBottom w:val="0"/>
          <w:divBdr>
            <w:top w:val="none" w:sz="0" w:space="0" w:color="auto"/>
            <w:left w:val="none" w:sz="0" w:space="0" w:color="auto"/>
            <w:bottom w:val="none" w:sz="0" w:space="0" w:color="auto"/>
            <w:right w:val="none" w:sz="0" w:space="0" w:color="auto"/>
          </w:divBdr>
        </w:div>
        <w:div w:id="947389310">
          <w:marLeft w:val="640"/>
          <w:marRight w:val="0"/>
          <w:marTop w:val="0"/>
          <w:marBottom w:val="0"/>
          <w:divBdr>
            <w:top w:val="none" w:sz="0" w:space="0" w:color="auto"/>
            <w:left w:val="none" w:sz="0" w:space="0" w:color="auto"/>
            <w:bottom w:val="none" w:sz="0" w:space="0" w:color="auto"/>
            <w:right w:val="none" w:sz="0" w:space="0" w:color="auto"/>
          </w:divBdr>
        </w:div>
        <w:div w:id="754782053">
          <w:marLeft w:val="640"/>
          <w:marRight w:val="0"/>
          <w:marTop w:val="0"/>
          <w:marBottom w:val="0"/>
          <w:divBdr>
            <w:top w:val="none" w:sz="0" w:space="0" w:color="auto"/>
            <w:left w:val="none" w:sz="0" w:space="0" w:color="auto"/>
            <w:bottom w:val="none" w:sz="0" w:space="0" w:color="auto"/>
            <w:right w:val="none" w:sz="0" w:space="0" w:color="auto"/>
          </w:divBdr>
        </w:div>
        <w:div w:id="634793114">
          <w:marLeft w:val="640"/>
          <w:marRight w:val="0"/>
          <w:marTop w:val="0"/>
          <w:marBottom w:val="0"/>
          <w:divBdr>
            <w:top w:val="none" w:sz="0" w:space="0" w:color="auto"/>
            <w:left w:val="none" w:sz="0" w:space="0" w:color="auto"/>
            <w:bottom w:val="none" w:sz="0" w:space="0" w:color="auto"/>
            <w:right w:val="none" w:sz="0" w:space="0" w:color="auto"/>
          </w:divBdr>
        </w:div>
        <w:div w:id="1324167864">
          <w:marLeft w:val="640"/>
          <w:marRight w:val="0"/>
          <w:marTop w:val="0"/>
          <w:marBottom w:val="0"/>
          <w:divBdr>
            <w:top w:val="none" w:sz="0" w:space="0" w:color="auto"/>
            <w:left w:val="none" w:sz="0" w:space="0" w:color="auto"/>
            <w:bottom w:val="none" w:sz="0" w:space="0" w:color="auto"/>
            <w:right w:val="none" w:sz="0" w:space="0" w:color="auto"/>
          </w:divBdr>
        </w:div>
        <w:div w:id="1466697096">
          <w:marLeft w:val="640"/>
          <w:marRight w:val="0"/>
          <w:marTop w:val="0"/>
          <w:marBottom w:val="0"/>
          <w:divBdr>
            <w:top w:val="none" w:sz="0" w:space="0" w:color="auto"/>
            <w:left w:val="none" w:sz="0" w:space="0" w:color="auto"/>
            <w:bottom w:val="none" w:sz="0" w:space="0" w:color="auto"/>
            <w:right w:val="none" w:sz="0" w:space="0" w:color="auto"/>
          </w:divBdr>
        </w:div>
        <w:div w:id="271136717">
          <w:marLeft w:val="640"/>
          <w:marRight w:val="0"/>
          <w:marTop w:val="0"/>
          <w:marBottom w:val="0"/>
          <w:divBdr>
            <w:top w:val="none" w:sz="0" w:space="0" w:color="auto"/>
            <w:left w:val="none" w:sz="0" w:space="0" w:color="auto"/>
            <w:bottom w:val="none" w:sz="0" w:space="0" w:color="auto"/>
            <w:right w:val="none" w:sz="0" w:space="0" w:color="auto"/>
          </w:divBdr>
        </w:div>
        <w:div w:id="2125538164">
          <w:marLeft w:val="640"/>
          <w:marRight w:val="0"/>
          <w:marTop w:val="0"/>
          <w:marBottom w:val="0"/>
          <w:divBdr>
            <w:top w:val="none" w:sz="0" w:space="0" w:color="auto"/>
            <w:left w:val="none" w:sz="0" w:space="0" w:color="auto"/>
            <w:bottom w:val="none" w:sz="0" w:space="0" w:color="auto"/>
            <w:right w:val="none" w:sz="0" w:space="0" w:color="auto"/>
          </w:divBdr>
        </w:div>
        <w:div w:id="1635864058">
          <w:marLeft w:val="640"/>
          <w:marRight w:val="0"/>
          <w:marTop w:val="0"/>
          <w:marBottom w:val="0"/>
          <w:divBdr>
            <w:top w:val="none" w:sz="0" w:space="0" w:color="auto"/>
            <w:left w:val="none" w:sz="0" w:space="0" w:color="auto"/>
            <w:bottom w:val="none" w:sz="0" w:space="0" w:color="auto"/>
            <w:right w:val="none" w:sz="0" w:space="0" w:color="auto"/>
          </w:divBdr>
        </w:div>
        <w:div w:id="1613782201">
          <w:marLeft w:val="640"/>
          <w:marRight w:val="0"/>
          <w:marTop w:val="0"/>
          <w:marBottom w:val="0"/>
          <w:divBdr>
            <w:top w:val="none" w:sz="0" w:space="0" w:color="auto"/>
            <w:left w:val="none" w:sz="0" w:space="0" w:color="auto"/>
            <w:bottom w:val="none" w:sz="0" w:space="0" w:color="auto"/>
            <w:right w:val="none" w:sz="0" w:space="0" w:color="auto"/>
          </w:divBdr>
        </w:div>
        <w:div w:id="906186727">
          <w:marLeft w:val="640"/>
          <w:marRight w:val="0"/>
          <w:marTop w:val="0"/>
          <w:marBottom w:val="0"/>
          <w:divBdr>
            <w:top w:val="none" w:sz="0" w:space="0" w:color="auto"/>
            <w:left w:val="none" w:sz="0" w:space="0" w:color="auto"/>
            <w:bottom w:val="none" w:sz="0" w:space="0" w:color="auto"/>
            <w:right w:val="none" w:sz="0" w:space="0" w:color="auto"/>
          </w:divBdr>
        </w:div>
        <w:div w:id="1178731767">
          <w:marLeft w:val="640"/>
          <w:marRight w:val="0"/>
          <w:marTop w:val="0"/>
          <w:marBottom w:val="0"/>
          <w:divBdr>
            <w:top w:val="none" w:sz="0" w:space="0" w:color="auto"/>
            <w:left w:val="none" w:sz="0" w:space="0" w:color="auto"/>
            <w:bottom w:val="none" w:sz="0" w:space="0" w:color="auto"/>
            <w:right w:val="none" w:sz="0" w:space="0" w:color="auto"/>
          </w:divBdr>
        </w:div>
        <w:div w:id="1271933299">
          <w:marLeft w:val="640"/>
          <w:marRight w:val="0"/>
          <w:marTop w:val="0"/>
          <w:marBottom w:val="0"/>
          <w:divBdr>
            <w:top w:val="none" w:sz="0" w:space="0" w:color="auto"/>
            <w:left w:val="none" w:sz="0" w:space="0" w:color="auto"/>
            <w:bottom w:val="none" w:sz="0" w:space="0" w:color="auto"/>
            <w:right w:val="none" w:sz="0" w:space="0" w:color="auto"/>
          </w:divBdr>
        </w:div>
        <w:div w:id="1181089882">
          <w:marLeft w:val="640"/>
          <w:marRight w:val="0"/>
          <w:marTop w:val="0"/>
          <w:marBottom w:val="0"/>
          <w:divBdr>
            <w:top w:val="none" w:sz="0" w:space="0" w:color="auto"/>
            <w:left w:val="none" w:sz="0" w:space="0" w:color="auto"/>
            <w:bottom w:val="none" w:sz="0" w:space="0" w:color="auto"/>
            <w:right w:val="none" w:sz="0" w:space="0" w:color="auto"/>
          </w:divBdr>
        </w:div>
        <w:div w:id="203373809">
          <w:marLeft w:val="640"/>
          <w:marRight w:val="0"/>
          <w:marTop w:val="0"/>
          <w:marBottom w:val="0"/>
          <w:divBdr>
            <w:top w:val="none" w:sz="0" w:space="0" w:color="auto"/>
            <w:left w:val="none" w:sz="0" w:space="0" w:color="auto"/>
            <w:bottom w:val="none" w:sz="0" w:space="0" w:color="auto"/>
            <w:right w:val="none" w:sz="0" w:space="0" w:color="auto"/>
          </w:divBdr>
        </w:div>
        <w:div w:id="1325474555">
          <w:marLeft w:val="640"/>
          <w:marRight w:val="0"/>
          <w:marTop w:val="0"/>
          <w:marBottom w:val="0"/>
          <w:divBdr>
            <w:top w:val="none" w:sz="0" w:space="0" w:color="auto"/>
            <w:left w:val="none" w:sz="0" w:space="0" w:color="auto"/>
            <w:bottom w:val="none" w:sz="0" w:space="0" w:color="auto"/>
            <w:right w:val="none" w:sz="0" w:space="0" w:color="auto"/>
          </w:divBdr>
        </w:div>
        <w:div w:id="1910453775">
          <w:marLeft w:val="640"/>
          <w:marRight w:val="0"/>
          <w:marTop w:val="0"/>
          <w:marBottom w:val="0"/>
          <w:divBdr>
            <w:top w:val="none" w:sz="0" w:space="0" w:color="auto"/>
            <w:left w:val="none" w:sz="0" w:space="0" w:color="auto"/>
            <w:bottom w:val="none" w:sz="0" w:space="0" w:color="auto"/>
            <w:right w:val="none" w:sz="0" w:space="0" w:color="auto"/>
          </w:divBdr>
        </w:div>
        <w:div w:id="782699084">
          <w:marLeft w:val="640"/>
          <w:marRight w:val="0"/>
          <w:marTop w:val="0"/>
          <w:marBottom w:val="0"/>
          <w:divBdr>
            <w:top w:val="none" w:sz="0" w:space="0" w:color="auto"/>
            <w:left w:val="none" w:sz="0" w:space="0" w:color="auto"/>
            <w:bottom w:val="none" w:sz="0" w:space="0" w:color="auto"/>
            <w:right w:val="none" w:sz="0" w:space="0" w:color="auto"/>
          </w:divBdr>
        </w:div>
        <w:div w:id="2016808373">
          <w:marLeft w:val="640"/>
          <w:marRight w:val="0"/>
          <w:marTop w:val="0"/>
          <w:marBottom w:val="0"/>
          <w:divBdr>
            <w:top w:val="none" w:sz="0" w:space="0" w:color="auto"/>
            <w:left w:val="none" w:sz="0" w:space="0" w:color="auto"/>
            <w:bottom w:val="none" w:sz="0" w:space="0" w:color="auto"/>
            <w:right w:val="none" w:sz="0" w:space="0" w:color="auto"/>
          </w:divBdr>
        </w:div>
        <w:div w:id="2064671748">
          <w:marLeft w:val="640"/>
          <w:marRight w:val="0"/>
          <w:marTop w:val="0"/>
          <w:marBottom w:val="0"/>
          <w:divBdr>
            <w:top w:val="none" w:sz="0" w:space="0" w:color="auto"/>
            <w:left w:val="none" w:sz="0" w:space="0" w:color="auto"/>
            <w:bottom w:val="none" w:sz="0" w:space="0" w:color="auto"/>
            <w:right w:val="none" w:sz="0" w:space="0" w:color="auto"/>
          </w:divBdr>
        </w:div>
        <w:div w:id="971788017">
          <w:marLeft w:val="640"/>
          <w:marRight w:val="0"/>
          <w:marTop w:val="0"/>
          <w:marBottom w:val="0"/>
          <w:divBdr>
            <w:top w:val="none" w:sz="0" w:space="0" w:color="auto"/>
            <w:left w:val="none" w:sz="0" w:space="0" w:color="auto"/>
            <w:bottom w:val="none" w:sz="0" w:space="0" w:color="auto"/>
            <w:right w:val="none" w:sz="0" w:space="0" w:color="auto"/>
          </w:divBdr>
        </w:div>
        <w:div w:id="1878159220">
          <w:marLeft w:val="640"/>
          <w:marRight w:val="0"/>
          <w:marTop w:val="0"/>
          <w:marBottom w:val="0"/>
          <w:divBdr>
            <w:top w:val="none" w:sz="0" w:space="0" w:color="auto"/>
            <w:left w:val="none" w:sz="0" w:space="0" w:color="auto"/>
            <w:bottom w:val="none" w:sz="0" w:space="0" w:color="auto"/>
            <w:right w:val="none" w:sz="0" w:space="0" w:color="auto"/>
          </w:divBdr>
        </w:div>
        <w:div w:id="29384308">
          <w:marLeft w:val="640"/>
          <w:marRight w:val="0"/>
          <w:marTop w:val="0"/>
          <w:marBottom w:val="0"/>
          <w:divBdr>
            <w:top w:val="none" w:sz="0" w:space="0" w:color="auto"/>
            <w:left w:val="none" w:sz="0" w:space="0" w:color="auto"/>
            <w:bottom w:val="none" w:sz="0" w:space="0" w:color="auto"/>
            <w:right w:val="none" w:sz="0" w:space="0" w:color="auto"/>
          </w:divBdr>
        </w:div>
        <w:div w:id="2055080608">
          <w:marLeft w:val="640"/>
          <w:marRight w:val="0"/>
          <w:marTop w:val="0"/>
          <w:marBottom w:val="0"/>
          <w:divBdr>
            <w:top w:val="none" w:sz="0" w:space="0" w:color="auto"/>
            <w:left w:val="none" w:sz="0" w:space="0" w:color="auto"/>
            <w:bottom w:val="none" w:sz="0" w:space="0" w:color="auto"/>
            <w:right w:val="none" w:sz="0" w:space="0" w:color="auto"/>
          </w:divBdr>
        </w:div>
        <w:div w:id="618882214">
          <w:marLeft w:val="640"/>
          <w:marRight w:val="0"/>
          <w:marTop w:val="0"/>
          <w:marBottom w:val="0"/>
          <w:divBdr>
            <w:top w:val="none" w:sz="0" w:space="0" w:color="auto"/>
            <w:left w:val="none" w:sz="0" w:space="0" w:color="auto"/>
            <w:bottom w:val="none" w:sz="0" w:space="0" w:color="auto"/>
            <w:right w:val="none" w:sz="0" w:space="0" w:color="auto"/>
          </w:divBdr>
        </w:div>
        <w:div w:id="1899971499">
          <w:marLeft w:val="640"/>
          <w:marRight w:val="0"/>
          <w:marTop w:val="0"/>
          <w:marBottom w:val="0"/>
          <w:divBdr>
            <w:top w:val="none" w:sz="0" w:space="0" w:color="auto"/>
            <w:left w:val="none" w:sz="0" w:space="0" w:color="auto"/>
            <w:bottom w:val="none" w:sz="0" w:space="0" w:color="auto"/>
            <w:right w:val="none" w:sz="0" w:space="0" w:color="auto"/>
          </w:divBdr>
        </w:div>
        <w:div w:id="234556050">
          <w:marLeft w:val="640"/>
          <w:marRight w:val="0"/>
          <w:marTop w:val="0"/>
          <w:marBottom w:val="0"/>
          <w:divBdr>
            <w:top w:val="none" w:sz="0" w:space="0" w:color="auto"/>
            <w:left w:val="none" w:sz="0" w:space="0" w:color="auto"/>
            <w:bottom w:val="none" w:sz="0" w:space="0" w:color="auto"/>
            <w:right w:val="none" w:sz="0" w:space="0" w:color="auto"/>
          </w:divBdr>
        </w:div>
        <w:div w:id="1044869095">
          <w:marLeft w:val="640"/>
          <w:marRight w:val="0"/>
          <w:marTop w:val="0"/>
          <w:marBottom w:val="0"/>
          <w:divBdr>
            <w:top w:val="none" w:sz="0" w:space="0" w:color="auto"/>
            <w:left w:val="none" w:sz="0" w:space="0" w:color="auto"/>
            <w:bottom w:val="none" w:sz="0" w:space="0" w:color="auto"/>
            <w:right w:val="none" w:sz="0" w:space="0" w:color="auto"/>
          </w:divBdr>
        </w:div>
        <w:div w:id="594558773">
          <w:marLeft w:val="640"/>
          <w:marRight w:val="0"/>
          <w:marTop w:val="0"/>
          <w:marBottom w:val="0"/>
          <w:divBdr>
            <w:top w:val="none" w:sz="0" w:space="0" w:color="auto"/>
            <w:left w:val="none" w:sz="0" w:space="0" w:color="auto"/>
            <w:bottom w:val="none" w:sz="0" w:space="0" w:color="auto"/>
            <w:right w:val="none" w:sz="0" w:space="0" w:color="auto"/>
          </w:divBdr>
        </w:div>
        <w:div w:id="1232737213">
          <w:marLeft w:val="640"/>
          <w:marRight w:val="0"/>
          <w:marTop w:val="0"/>
          <w:marBottom w:val="0"/>
          <w:divBdr>
            <w:top w:val="none" w:sz="0" w:space="0" w:color="auto"/>
            <w:left w:val="none" w:sz="0" w:space="0" w:color="auto"/>
            <w:bottom w:val="none" w:sz="0" w:space="0" w:color="auto"/>
            <w:right w:val="none" w:sz="0" w:space="0" w:color="auto"/>
          </w:divBdr>
        </w:div>
        <w:div w:id="157891243">
          <w:marLeft w:val="640"/>
          <w:marRight w:val="0"/>
          <w:marTop w:val="0"/>
          <w:marBottom w:val="0"/>
          <w:divBdr>
            <w:top w:val="none" w:sz="0" w:space="0" w:color="auto"/>
            <w:left w:val="none" w:sz="0" w:space="0" w:color="auto"/>
            <w:bottom w:val="none" w:sz="0" w:space="0" w:color="auto"/>
            <w:right w:val="none" w:sz="0" w:space="0" w:color="auto"/>
          </w:divBdr>
        </w:div>
        <w:div w:id="1969046582">
          <w:marLeft w:val="640"/>
          <w:marRight w:val="0"/>
          <w:marTop w:val="0"/>
          <w:marBottom w:val="0"/>
          <w:divBdr>
            <w:top w:val="none" w:sz="0" w:space="0" w:color="auto"/>
            <w:left w:val="none" w:sz="0" w:space="0" w:color="auto"/>
            <w:bottom w:val="none" w:sz="0" w:space="0" w:color="auto"/>
            <w:right w:val="none" w:sz="0" w:space="0" w:color="auto"/>
          </w:divBdr>
        </w:div>
        <w:div w:id="1195969735">
          <w:marLeft w:val="640"/>
          <w:marRight w:val="0"/>
          <w:marTop w:val="0"/>
          <w:marBottom w:val="0"/>
          <w:divBdr>
            <w:top w:val="none" w:sz="0" w:space="0" w:color="auto"/>
            <w:left w:val="none" w:sz="0" w:space="0" w:color="auto"/>
            <w:bottom w:val="none" w:sz="0" w:space="0" w:color="auto"/>
            <w:right w:val="none" w:sz="0" w:space="0" w:color="auto"/>
          </w:divBdr>
        </w:div>
        <w:div w:id="884408415">
          <w:marLeft w:val="640"/>
          <w:marRight w:val="0"/>
          <w:marTop w:val="0"/>
          <w:marBottom w:val="0"/>
          <w:divBdr>
            <w:top w:val="none" w:sz="0" w:space="0" w:color="auto"/>
            <w:left w:val="none" w:sz="0" w:space="0" w:color="auto"/>
            <w:bottom w:val="none" w:sz="0" w:space="0" w:color="auto"/>
            <w:right w:val="none" w:sz="0" w:space="0" w:color="auto"/>
          </w:divBdr>
        </w:div>
        <w:div w:id="873152125">
          <w:marLeft w:val="640"/>
          <w:marRight w:val="0"/>
          <w:marTop w:val="0"/>
          <w:marBottom w:val="0"/>
          <w:divBdr>
            <w:top w:val="none" w:sz="0" w:space="0" w:color="auto"/>
            <w:left w:val="none" w:sz="0" w:space="0" w:color="auto"/>
            <w:bottom w:val="none" w:sz="0" w:space="0" w:color="auto"/>
            <w:right w:val="none" w:sz="0" w:space="0" w:color="auto"/>
          </w:divBdr>
        </w:div>
        <w:div w:id="14432250">
          <w:marLeft w:val="640"/>
          <w:marRight w:val="0"/>
          <w:marTop w:val="0"/>
          <w:marBottom w:val="0"/>
          <w:divBdr>
            <w:top w:val="none" w:sz="0" w:space="0" w:color="auto"/>
            <w:left w:val="none" w:sz="0" w:space="0" w:color="auto"/>
            <w:bottom w:val="none" w:sz="0" w:space="0" w:color="auto"/>
            <w:right w:val="none" w:sz="0" w:space="0" w:color="auto"/>
          </w:divBdr>
        </w:div>
        <w:div w:id="1423837561">
          <w:marLeft w:val="640"/>
          <w:marRight w:val="0"/>
          <w:marTop w:val="0"/>
          <w:marBottom w:val="0"/>
          <w:divBdr>
            <w:top w:val="none" w:sz="0" w:space="0" w:color="auto"/>
            <w:left w:val="none" w:sz="0" w:space="0" w:color="auto"/>
            <w:bottom w:val="none" w:sz="0" w:space="0" w:color="auto"/>
            <w:right w:val="none" w:sz="0" w:space="0" w:color="auto"/>
          </w:divBdr>
        </w:div>
        <w:div w:id="551960459">
          <w:marLeft w:val="640"/>
          <w:marRight w:val="0"/>
          <w:marTop w:val="0"/>
          <w:marBottom w:val="0"/>
          <w:divBdr>
            <w:top w:val="none" w:sz="0" w:space="0" w:color="auto"/>
            <w:left w:val="none" w:sz="0" w:space="0" w:color="auto"/>
            <w:bottom w:val="none" w:sz="0" w:space="0" w:color="auto"/>
            <w:right w:val="none" w:sz="0" w:space="0" w:color="auto"/>
          </w:divBdr>
        </w:div>
        <w:div w:id="1159034221">
          <w:marLeft w:val="640"/>
          <w:marRight w:val="0"/>
          <w:marTop w:val="0"/>
          <w:marBottom w:val="0"/>
          <w:divBdr>
            <w:top w:val="none" w:sz="0" w:space="0" w:color="auto"/>
            <w:left w:val="none" w:sz="0" w:space="0" w:color="auto"/>
            <w:bottom w:val="none" w:sz="0" w:space="0" w:color="auto"/>
            <w:right w:val="none" w:sz="0" w:space="0" w:color="auto"/>
          </w:divBdr>
        </w:div>
        <w:div w:id="1327395561">
          <w:marLeft w:val="640"/>
          <w:marRight w:val="0"/>
          <w:marTop w:val="0"/>
          <w:marBottom w:val="0"/>
          <w:divBdr>
            <w:top w:val="none" w:sz="0" w:space="0" w:color="auto"/>
            <w:left w:val="none" w:sz="0" w:space="0" w:color="auto"/>
            <w:bottom w:val="none" w:sz="0" w:space="0" w:color="auto"/>
            <w:right w:val="none" w:sz="0" w:space="0" w:color="auto"/>
          </w:divBdr>
        </w:div>
        <w:div w:id="363790355">
          <w:marLeft w:val="640"/>
          <w:marRight w:val="0"/>
          <w:marTop w:val="0"/>
          <w:marBottom w:val="0"/>
          <w:divBdr>
            <w:top w:val="none" w:sz="0" w:space="0" w:color="auto"/>
            <w:left w:val="none" w:sz="0" w:space="0" w:color="auto"/>
            <w:bottom w:val="none" w:sz="0" w:space="0" w:color="auto"/>
            <w:right w:val="none" w:sz="0" w:space="0" w:color="auto"/>
          </w:divBdr>
        </w:div>
        <w:div w:id="1045914057">
          <w:marLeft w:val="640"/>
          <w:marRight w:val="0"/>
          <w:marTop w:val="0"/>
          <w:marBottom w:val="0"/>
          <w:divBdr>
            <w:top w:val="none" w:sz="0" w:space="0" w:color="auto"/>
            <w:left w:val="none" w:sz="0" w:space="0" w:color="auto"/>
            <w:bottom w:val="none" w:sz="0" w:space="0" w:color="auto"/>
            <w:right w:val="none" w:sz="0" w:space="0" w:color="auto"/>
          </w:divBdr>
        </w:div>
        <w:div w:id="2131315359">
          <w:marLeft w:val="640"/>
          <w:marRight w:val="0"/>
          <w:marTop w:val="0"/>
          <w:marBottom w:val="0"/>
          <w:divBdr>
            <w:top w:val="none" w:sz="0" w:space="0" w:color="auto"/>
            <w:left w:val="none" w:sz="0" w:space="0" w:color="auto"/>
            <w:bottom w:val="none" w:sz="0" w:space="0" w:color="auto"/>
            <w:right w:val="none" w:sz="0" w:space="0" w:color="auto"/>
          </w:divBdr>
        </w:div>
        <w:div w:id="1710177202">
          <w:marLeft w:val="640"/>
          <w:marRight w:val="0"/>
          <w:marTop w:val="0"/>
          <w:marBottom w:val="0"/>
          <w:divBdr>
            <w:top w:val="none" w:sz="0" w:space="0" w:color="auto"/>
            <w:left w:val="none" w:sz="0" w:space="0" w:color="auto"/>
            <w:bottom w:val="none" w:sz="0" w:space="0" w:color="auto"/>
            <w:right w:val="none" w:sz="0" w:space="0" w:color="auto"/>
          </w:divBdr>
        </w:div>
        <w:div w:id="911504621">
          <w:marLeft w:val="640"/>
          <w:marRight w:val="0"/>
          <w:marTop w:val="0"/>
          <w:marBottom w:val="0"/>
          <w:divBdr>
            <w:top w:val="none" w:sz="0" w:space="0" w:color="auto"/>
            <w:left w:val="none" w:sz="0" w:space="0" w:color="auto"/>
            <w:bottom w:val="none" w:sz="0" w:space="0" w:color="auto"/>
            <w:right w:val="none" w:sz="0" w:space="0" w:color="auto"/>
          </w:divBdr>
        </w:div>
        <w:div w:id="2078626212">
          <w:marLeft w:val="640"/>
          <w:marRight w:val="0"/>
          <w:marTop w:val="0"/>
          <w:marBottom w:val="0"/>
          <w:divBdr>
            <w:top w:val="none" w:sz="0" w:space="0" w:color="auto"/>
            <w:left w:val="none" w:sz="0" w:space="0" w:color="auto"/>
            <w:bottom w:val="none" w:sz="0" w:space="0" w:color="auto"/>
            <w:right w:val="none" w:sz="0" w:space="0" w:color="auto"/>
          </w:divBdr>
        </w:div>
        <w:div w:id="2035307011">
          <w:marLeft w:val="640"/>
          <w:marRight w:val="0"/>
          <w:marTop w:val="0"/>
          <w:marBottom w:val="0"/>
          <w:divBdr>
            <w:top w:val="none" w:sz="0" w:space="0" w:color="auto"/>
            <w:left w:val="none" w:sz="0" w:space="0" w:color="auto"/>
            <w:bottom w:val="none" w:sz="0" w:space="0" w:color="auto"/>
            <w:right w:val="none" w:sz="0" w:space="0" w:color="auto"/>
          </w:divBdr>
        </w:div>
        <w:div w:id="1576553403">
          <w:marLeft w:val="640"/>
          <w:marRight w:val="0"/>
          <w:marTop w:val="0"/>
          <w:marBottom w:val="0"/>
          <w:divBdr>
            <w:top w:val="none" w:sz="0" w:space="0" w:color="auto"/>
            <w:left w:val="none" w:sz="0" w:space="0" w:color="auto"/>
            <w:bottom w:val="none" w:sz="0" w:space="0" w:color="auto"/>
            <w:right w:val="none" w:sz="0" w:space="0" w:color="auto"/>
          </w:divBdr>
        </w:div>
        <w:div w:id="300230024">
          <w:marLeft w:val="640"/>
          <w:marRight w:val="0"/>
          <w:marTop w:val="0"/>
          <w:marBottom w:val="0"/>
          <w:divBdr>
            <w:top w:val="none" w:sz="0" w:space="0" w:color="auto"/>
            <w:left w:val="none" w:sz="0" w:space="0" w:color="auto"/>
            <w:bottom w:val="none" w:sz="0" w:space="0" w:color="auto"/>
            <w:right w:val="none" w:sz="0" w:space="0" w:color="auto"/>
          </w:divBdr>
        </w:div>
        <w:div w:id="1682780510">
          <w:marLeft w:val="640"/>
          <w:marRight w:val="0"/>
          <w:marTop w:val="0"/>
          <w:marBottom w:val="0"/>
          <w:divBdr>
            <w:top w:val="none" w:sz="0" w:space="0" w:color="auto"/>
            <w:left w:val="none" w:sz="0" w:space="0" w:color="auto"/>
            <w:bottom w:val="none" w:sz="0" w:space="0" w:color="auto"/>
            <w:right w:val="none" w:sz="0" w:space="0" w:color="auto"/>
          </w:divBdr>
        </w:div>
        <w:div w:id="1984692881">
          <w:marLeft w:val="640"/>
          <w:marRight w:val="0"/>
          <w:marTop w:val="0"/>
          <w:marBottom w:val="0"/>
          <w:divBdr>
            <w:top w:val="none" w:sz="0" w:space="0" w:color="auto"/>
            <w:left w:val="none" w:sz="0" w:space="0" w:color="auto"/>
            <w:bottom w:val="none" w:sz="0" w:space="0" w:color="auto"/>
            <w:right w:val="none" w:sz="0" w:space="0" w:color="auto"/>
          </w:divBdr>
        </w:div>
        <w:div w:id="1880822832">
          <w:marLeft w:val="640"/>
          <w:marRight w:val="0"/>
          <w:marTop w:val="0"/>
          <w:marBottom w:val="0"/>
          <w:divBdr>
            <w:top w:val="none" w:sz="0" w:space="0" w:color="auto"/>
            <w:left w:val="none" w:sz="0" w:space="0" w:color="auto"/>
            <w:bottom w:val="none" w:sz="0" w:space="0" w:color="auto"/>
            <w:right w:val="none" w:sz="0" w:space="0" w:color="auto"/>
          </w:divBdr>
        </w:div>
        <w:div w:id="1212961192">
          <w:marLeft w:val="640"/>
          <w:marRight w:val="0"/>
          <w:marTop w:val="0"/>
          <w:marBottom w:val="0"/>
          <w:divBdr>
            <w:top w:val="none" w:sz="0" w:space="0" w:color="auto"/>
            <w:left w:val="none" w:sz="0" w:space="0" w:color="auto"/>
            <w:bottom w:val="none" w:sz="0" w:space="0" w:color="auto"/>
            <w:right w:val="none" w:sz="0" w:space="0" w:color="auto"/>
          </w:divBdr>
        </w:div>
        <w:div w:id="643700848">
          <w:marLeft w:val="640"/>
          <w:marRight w:val="0"/>
          <w:marTop w:val="0"/>
          <w:marBottom w:val="0"/>
          <w:divBdr>
            <w:top w:val="none" w:sz="0" w:space="0" w:color="auto"/>
            <w:left w:val="none" w:sz="0" w:space="0" w:color="auto"/>
            <w:bottom w:val="none" w:sz="0" w:space="0" w:color="auto"/>
            <w:right w:val="none" w:sz="0" w:space="0" w:color="auto"/>
          </w:divBdr>
        </w:div>
        <w:div w:id="1841845645">
          <w:marLeft w:val="640"/>
          <w:marRight w:val="0"/>
          <w:marTop w:val="0"/>
          <w:marBottom w:val="0"/>
          <w:divBdr>
            <w:top w:val="none" w:sz="0" w:space="0" w:color="auto"/>
            <w:left w:val="none" w:sz="0" w:space="0" w:color="auto"/>
            <w:bottom w:val="none" w:sz="0" w:space="0" w:color="auto"/>
            <w:right w:val="none" w:sz="0" w:space="0" w:color="auto"/>
          </w:divBdr>
        </w:div>
        <w:div w:id="1269124745">
          <w:marLeft w:val="640"/>
          <w:marRight w:val="0"/>
          <w:marTop w:val="0"/>
          <w:marBottom w:val="0"/>
          <w:divBdr>
            <w:top w:val="none" w:sz="0" w:space="0" w:color="auto"/>
            <w:left w:val="none" w:sz="0" w:space="0" w:color="auto"/>
            <w:bottom w:val="none" w:sz="0" w:space="0" w:color="auto"/>
            <w:right w:val="none" w:sz="0" w:space="0" w:color="auto"/>
          </w:divBdr>
        </w:div>
        <w:div w:id="378238862">
          <w:marLeft w:val="640"/>
          <w:marRight w:val="0"/>
          <w:marTop w:val="0"/>
          <w:marBottom w:val="0"/>
          <w:divBdr>
            <w:top w:val="none" w:sz="0" w:space="0" w:color="auto"/>
            <w:left w:val="none" w:sz="0" w:space="0" w:color="auto"/>
            <w:bottom w:val="none" w:sz="0" w:space="0" w:color="auto"/>
            <w:right w:val="none" w:sz="0" w:space="0" w:color="auto"/>
          </w:divBdr>
        </w:div>
        <w:div w:id="59377554">
          <w:marLeft w:val="640"/>
          <w:marRight w:val="0"/>
          <w:marTop w:val="0"/>
          <w:marBottom w:val="0"/>
          <w:divBdr>
            <w:top w:val="none" w:sz="0" w:space="0" w:color="auto"/>
            <w:left w:val="none" w:sz="0" w:space="0" w:color="auto"/>
            <w:bottom w:val="none" w:sz="0" w:space="0" w:color="auto"/>
            <w:right w:val="none" w:sz="0" w:space="0" w:color="auto"/>
          </w:divBdr>
        </w:div>
        <w:div w:id="668827538">
          <w:marLeft w:val="640"/>
          <w:marRight w:val="0"/>
          <w:marTop w:val="0"/>
          <w:marBottom w:val="0"/>
          <w:divBdr>
            <w:top w:val="none" w:sz="0" w:space="0" w:color="auto"/>
            <w:left w:val="none" w:sz="0" w:space="0" w:color="auto"/>
            <w:bottom w:val="none" w:sz="0" w:space="0" w:color="auto"/>
            <w:right w:val="none" w:sz="0" w:space="0" w:color="auto"/>
          </w:divBdr>
        </w:div>
        <w:div w:id="880704539">
          <w:marLeft w:val="640"/>
          <w:marRight w:val="0"/>
          <w:marTop w:val="0"/>
          <w:marBottom w:val="0"/>
          <w:divBdr>
            <w:top w:val="none" w:sz="0" w:space="0" w:color="auto"/>
            <w:left w:val="none" w:sz="0" w:space="0" w:color="auto"/>
            <w:bottom w:val="none" w:sz="0" w:space="0" w:color="auto"/>
            <w:right w:val="none" w:sz="0" w:space="0" w:color="auto"/>
          </w:divBdr>
        </w:div>
        <w:div w:id="1163467558">
          <w:marLeft w:val="640"/>
          <w:marRight w:val="0"/>
          <w:marTop w:val="0"/>
          <w:marBottom w:val="0"/>
          <w:divBdr>
            <w:top w:val="none" w:sz="0" w:space="0" w:color="auto"/>
            <w:left w:val="none" w:sz="0" w:space="0" w:color="auto"/>
            <w:bottom w:val="none" w:sz="0" w:space="0" w:color="auto"/>
            <w:right w:val="none" w:sz="0" w:space="0" w:color="auto"/>
          </w:divBdr>
        </w:div>
        <w:div w:id="430900736">
          <w:marLeft w:val="640"/>
          <w:marRight w:val="0"/>
          <w:marTop w:val="0"/>
          <w:marBottom w:val="0"/>
          <w:divBdr>
            <w:top w:val="none" w:sz="0" w:space="0" w:color="auto"/>
            <w:left w:val="none" w:sz="0" w:space="0" w:color="auto"/>
            <w:bottom w:val="none" w:sz="0" w:space="0" w:color="auto"/>
            <w:right w:val="none" w:sz="0" w:space="0" w:color="auto"/>
          </w:divBdr>
        </w:div>
        <w:div w:id="830369943">
          <w:marLeft w:val="640"/>
          <w:marRight w:val="0"/>
          <w:marTop w:val="0"/>
          <w:marBottom w:val="0"/>
          <w:divBdr>
            <w:top w:val="none" w:sz="0" w:space="0" w:color="auto"/>
            <w:left w:val="none" w:sz="0" w:space="0" w:color="auto"/>
            <w:bottom w:val="none" w:sz="0" w:space="0" w:color="auto"/>
            <w:right w:val="none" w:sz="0" w:space="0" w:color="auto"/>
          </w:divBdr>
        </w:div>
        <w:div w:id="1696420307">
          <w:marLeft w:val="640"/>
          <w:marRight w:val="0"/>
          <w:marTop w:val="0"/>
          <w:marBottom w:val="0"/>
          <w:divBdr>
            <w:top w:val="none" w:sz="0" w:space="0" w:color="auto"/>
            <w:left w:val="none" w:sz="0" w:space="0" w:color="auto"/>
            <w:bottom w:val="none" w:sz="0" w:space="0" w:color="auto"/>
            <w:right w:val="none" w:sz="0" w:space="0" w:color="auto"/>
          </w:divBdr>
        </w:div>
      </w:divsChild>
    </w:div>
    <w:div w:id="1693652133">
      <w:bodyDiv w:val="1"/>
      <w:marLeft w:val="0"/>
      <w:marRight w:val="0"/>
      <w:marTop w:val="0"/>
      <w:marBottom w:val="0"/>
      <w:divBdr>
        <w:top w:val="none" w:sz="0" w:space="0" w:color="auto"/>
        <w:left w:val="none" w:sz="0" w:space="0" w:color="auto"/>
        <w:bottom w:val="none" w:sz="0" w:space="0" w:color="auto"/>
        <w:right w:val="none" w:sz="0" w:space="0" w:color="auto"/>
      </w:divBdr>
      <w:divsChild>
        <w:div w:id="30808127">
          <w:marLeft w:val="640"/>
          <w:marRight w:val="0"/>
          <w:marTop w:val="0"/>
          <w:marBottom w:val="0"/>
          <w:divBdr>
            <w:top w:val="none" w:sz="0" w:space="0" w:color="auto"/>
            <w:left w:val="none" w:sz="0" w:space="0" w:color="auto"/>
            <w:bottom w:val="none" w:sz="0" w:space="0" w:color="auto"/>
            <w:right w:val="none" w:sz="0" w:space="0" w:color="auto"/>
          </w:divBdr>
        </w:div>
        <w:div w:id="36470194">
          <w:marLeft w:val="640"/>
          <w:marRight w:val="0"/>
          <w:marTop w:val="0"/>
          <w:marBottom w:val="0"/>
          <w:divBdr>
            <w:top w:val="none" w:sz="0" w:space="0" w:color="auto"/>
            <w:left w:val="none" w:sz="0" w:space="0" w:color="auto"/>
            <w:bottom w:val="none" w:sz="0" w:space="0" w:color="auto"/>
            <w:right w:val="none" w:sz="0" w:space="0" w:color="auto"/>
          </w:divBdr>
        </w:div>
        <w:div w:id="37124994">
          <w:marLeft w:val="640"/>
          <w:marRight w:val="0"/>
          <w:marTop w:val="0"/>
          <w:marBottom w:val="0"/>
          <w:divBdr>
            <w:top w:val="none" w:sz="0" w:space="0" w:color="auto"/>
            <w:left w:val="none" w:sz="0" w:space="0" w:color="auto"/>
            <w:bottom w:val="none" w:sz="0" w:space="0" w:color="auto"/>
            <w:right w:val="none" w:sz="0" w:space="0" w:color="auto"/>
          </w:divBdr>
        </w:div>
        <w:div w:id="58983360">
          <w:marLeft w:val="640"/>
          <w:marRight w:val="0"/>
          <w:marTop w:val="0"/>
          <w:marBottom w:val="0"/>
          <w:divBdr>
            <w:top w:val="none" w:sz="0" w:space="0" w:color="auto"/>
            <w:left w:val="none" w:sz="0" w:space="0" w:color="auto"/>
            <w:bottom w:val="none" w:sz="0" w:space="0" w:color="auto"/>
            <w:right w:val="none" w:sz="0" w:space="0" w:color="auto"/>
          </w:divBdr>
        </w:div>
        <w:div w:id="59183344">
          <w:marLeft w:val="640"/>
          <w:marRight w:val="0"/>
          <w:marTop w:val="0"/>
          <w:marBottom w:val="0"/>
          <w:divBdr>
            <w:top w:val="none" w:sz="0" w:space="0" w:color="auto"/>
            <w:left w:val="none" w:sz="0" w:space="0" w:color="auto"/>
            <w:bottom w:val="none" w:sz="0" w:space="0" w:color="auto"/>
            <w:right w:val="none" w:sz="0" w:space="0" w:color="auto"/>
          </w:divBdr>
        </w:div>
        <w:div w:id="69469328">
          <w:marLeft w:val="640"/>
          <w:marRight w:val="0"/>
          <w:marTop w:val="0"/>
          <w:marBottom w:val="0"/>
          <w:divBdr>
            <w:top w:val="none" w:sz="0" w:space="0" w:color="auto"/>
            <w:left w:val="none" w:sz="0" w:space="0" w:color="auto"/>
            <w:bottom w:val="none" w:sz="0" w:space="0" w:color="auto"/>
            <w:right w:val="none" w:sz="0" w:space="0" w:color="auto"/>
          </w:divBdr>
        </w:div>
        <w:div w:id="85998175">
          <w:marLeft w:val="640"/>
          <w:marRight w:val="0"/>
          <w:marTop w:val="0"/>
          <w:marBottom w:val="0"/>
          <w:divBdr>
            <w:top w:val="none" w:sz="0" w:space="0" w:color="auto"/>
            <w:left w:val="none" w:sz="0" w:space="0" w:color="auto"/>
            <w:bottom w:val="none" w:sz="0" w:space="0" w:color="auto"/>
            <w:right w:val="none" w:sz="0" w:space="0" w:color="auto"/>
          </w:divBdr>
        </w:div>
        <w:div w:id="94249981">
          <w:marLeft w:val="640"/>
          <w:marRight w:val="0"/>
          <w:marTop w:val="0"/>
          <w:marBottom w:val="0"/>
          <w:divBdr>
            <w:top w:val="none" w:sz="0" w:space="0" w:color="auto"/>
            <w:left w:val="none" w:sz="0" w:space="0" w:color="auto"/>
            <w:bottom w:val="none" w:sz="0" w:space="0" w:color="auto"/>
            <w:right w:val="none" w:sz="0" w:space="0" w:color="auto"/>
          </w:divBdr>
        </w:div>
        <w:div w:id="116267810">
          <w:marLeft w:val="640"/>
          <w:marRight w:val="0"/>
          <w:marTop w:val="0"/>
          <w:marBottom w:val="0"/>
          <w:divBdr>
            <w:top w:val="none" w:sz="0" w:space="0" w:color="auto"/>
            <w:left w:val="none" w:sz="0" w:space="0" w:color="auto"/>
            <w:bottom w:val="none" w:sz="0" w:space="0" w:color="auto"/>
            <w:right w:val="none" w:sz="0" w:space="0" w:color="auto"/>
          </w:divBdr>
        </w:div>
        <w:div w:id="118494954">
          <w:marLeft w:val="640"/>
          <w:marRight w:val="0"/>
          <w:marTop w:val="0"/>
          <w:marBottom w:val="0"/>
          <w:divBdr>
            <w:top w:val="none" w:sz="0" w:space="0" w:color="auto"/>
            <w:left w:val="none" w:sz="0" w:space="0" w:color="auto"/>
            <w:bottom w:val="none" w:sz="0" w:space="0" w:color="auto"/>
            <w:right w:val="none" w:sz="0" w:space="0" w:color="auto"/>
          </w:divBdr>
        </w:div>
        <w:div w:id="123081969">
          <w:marLeft w:val="640"/>
          <w:marRight w:val="0"/>
          <w:marTop w:val="0"/>
          <w:marBottom w:val="0"/>
          <w:divBdr>
            <w:top w:val="none" w:sz="0" w:space="0" w:color="auto"/>
            <w:left w:val="none" w:sz="0" w:space="0" w:color="auto"/>
            <w:bottom w:val="none" w:sz="0" w:space="0" w:color="auto"/>
            <w:right w:val="none" w:sz="0" w:space="0" w:color="auto"/>
          </w:divBdr>
        </w:div>
        <w:div w:id="166214143">
          <w:marLeft w:val="640"/>
          <w:marRight w:val="0"/>
          <w:marTop w:val="0"/>
          <w:marBottom w:val="0"/>
          <w:divBdr>
            <w:top w:val="none" w:sz="0" w:space="0" w:color="auto"/>
            <w:left w:val="none" w:sz="0" w:space="0" w:color="auto"/>
            <w:bottom w:val="none" w:sz="0" w:space="0" w:color="auto"/>
            <w:right w:val="none" w:sz="0" w:space="0" w:color="auto"/>
          </w:divBdr>
        </w:div>
        <w:div w:id="183981923">
          <w:marLeft w:val="640"/>
          <w:marRight w:val="0"/>
          <w:marTop w:val="0"/>
          <w:marBottom w:val="0"/>
          <w:divBdr>
            <w:top w:val="none" w:sz="0" w:space="0" w:color="auto"/>
            <w:left w:val="none" w:sz="0" w:space="0" w:color="auto"/>
            <w:bottom w:val="none" w:sz="0" w:space="0" w:color="auto"/>
            <w:right w:val="none" w:sz="0" w:space="0" w:color="auto"/>
          </w:divBdr>
        </w:div>
        <w:div w:id="218445128">
          <w:marLeft w:val="640"/>
          <w:marRight w:val="0"/>
          <w:marTop w:val="0"/>
          <w:marBottom w:val="0"/>
          <w:divBdr>
            <w:top w:val="none" w:sz="0" w:space="0" w:color="auto"/>
            <w:left w:val="none" w:sz="0" w:space="0" w:color="auto"/>
            <w:bottom w:val="none" w:sz="0" w:space="0" w:color="auto"/>
            <w:right w:val="none" w:sz="0" w:space="0" w:color="auto"/>
          </w:divBdr>
        </w:div>
        <w:div w:id="224150734">
          <w:marLeft w:val="640"/>
          <w:marRight w:val="0"/>
          <w:marTop w:val="0"/>
          <w:marBottom w:val="0"/>
          <w:divBdr>
            <w:top w:val="none" w:sz="0" w:space="0" w:color="auto"/>
            <w:left w:val="none" w:sz="0" w:space="0" w:color="auto"/>
            <w:bottom w:val="none" w:sz="0" w:space="0" w:color="auto"/>
            <w:right w:val="none" w:sz="0" w:space="0" w:color="auto"/>
          </w:divBdr>
        </w:div>
        <w:div w:id="237709938">
          <w:marLeft w:val="640"/>
          <w:marRight w:val="0"/>
          <w:marTop w:val="0"/>
          <w:marBottom w:val="0"/>
          <w:divBdr>
            <w:top w:val="none" w:sz="0" w:space="0" w:color="auto"/>
            <w:left w:val="none" w:sz="0" w:space="0" w:color="auto"/>
            <w:bottom w:val="none" w:sz="0" w:space="0" w:color="auto"/>
            <w:right w:val="none" w:sz="0" w:space="0" w:color="auto"/>
          </w:divBdr>
        </w:div>
        <w:div w:id="253587984">
          <w:marLeft w:val="640"/>
          <w:marRight w:val="0"/>
          <w:marTop w:val="0"/>
          <w:marBottom w:val="0"/>
          <w:divBdr>
            <w:top w:val="none" w:sz="0" w:space="0" w:color="auto"/>
            <w:left w:val="none" w:sz="0" w:space="0" w:color="auto"/>
            <w:bottom w:val="none" w:sz="0" w:space="0" w:color="auto"/>
            <w:right w:val="none" w:sz="0" w:space="0" w:color="auto"/>
          </w:divBdr>
        </w:div>
        <w:div w:id="257979907">
          <w:marLeft w:val="640"/>
          <w:marRight w:val="0"/>
          <w:marTop w:val="0"/>
          <w:marBottom w:val="0"/>
          <w:divBdr>
            <w:top w:val="none" w:sz="0" w:space="0" w:color="auto"/>
            <w:left w:val="none" w:sz="0" w:space="0" w:color="auto"/>
            <w:bottom w:val="none" w:sz="0" w:space="0" w:color="auto"/>
            <w:right w:val="none" w:sz="0" w:space="0" w:color="auto"/>
          </w:divBdr>
        </w:div>
        <w:div w:id="266889362">
          <w:marLeft w:val="640"/>
          <w:marRight w:val="0"/>
          <w:marTop w:val="0"/>
          <w:marBottom w:val="0"/>
          <w:divBdr>
            <w:top w:val="none" w:sz="0" w:space="0" w:color="auto"/>
            <w:left w:val="none" w:sz="0" w:space="0" w:color="auto"/>
            <w:bottom w:val="none" w:sz="0" w:space="0" w:color="auto"/>
            <w:right w:val="none" w:sz="0" w:space="0" w:color="auto"/>
          </w:divBdr>
        </w:div>
        <w:div w:id="294408610">
          <w:marLeft w:val="640"/>
          <w:marRight w:val="0"/>
          <w:marTop w:val="0"/>
          <w:marBottom w:val="0"/>
          <w:divBdr>
            <w:top w:val="none" w:sz="0" w:space="0" w:color="auto"/>
            <w:left w:val="none" w:sz="0" w:space="0" w:color="auto"/>
            <w:bottom w:val="none" w:sz="0" w:space="0" w:color="auto"/>
            <w:right w:val="none" w:sz="0" w:space="0" w:color="auto"/>
          </w:divBdr>
        </w:div>
        <w:div w:id="302123856">
          <w:marLeft w:val="640"/>
          <w:marRight w:val="0"/>
          <w:marTop w:val="0"/>
          <w:marBottom w:val="0"/>
          <w:divBdr>
            <w:top w:val="none" w:sz="0" w:space="0" w:color="auto"/>
            <w:left w:val="none" w:sz="0" w:space="0" w:color="auto"/>
            <w:bottom w:val="none" w:sz="0" w:space="0" w:color="auto"/>
            <w:right w:val="none" w:sz="0" w:space="0" w:color="auto"/>
          </w:divBdr>
        </w:div>
        <w:div w:id="304553107">
          <w:marLeft w:val="640"/>
          <w:marRight w:val="0"/>
          <w:marTop w:val="0"/>
          <w:marBottom w:val="0"/>
          <w:divBdr>
            <w:top w:val="none" w:sz="0" w:space="0" w:color="auto"/>
            <w:left w:val="none" w:sz="0" w:space="0" w:color="auto"/>
            <w:bottom w:val="none" w:sz="0" w:space="0" w:color="auto"/>
            <w:right w:val="none" w:sz="0" w:space="0" w:color="auto"/>
          </w:divBdr>
        </w:div>
        <w:div w:id="308368684">
          <w:marLeft w:val="640"/>
          <w:marRight w:val="0"/>
          <w:marTop w:val="0"/>
          <w:marBottom w:val="0"/>
          <w:divBdr>
            <w:top w:val="none" w:sz="0" w:space="0" w:color="auto"/>
            <w:left w:val="none" w:sz="0" w:space="0" w:color="auto"/>
            <w:bottom w:val="none" w:sz="0" w:space="0" w:color="auto"/>
            <w:right w:val="none" w:sz="0" w:space="0" w:color="auto"/>
          </w:divBdr>
        </w:div>
        <w:div w:id="329649751">
          <w:marLeft w:val="640"/>
          <w:marRight w:val="0"/>
          <w:marTop w:val="0"/>
          <w:marBottom w:val="0"/>
          <w:divBdr>
            <w:top w:val="none" w:sz="0" w:space="0" w:color="auto"/>
            <w:left w:val="none" w:sz="0" w:space="0" w:color="auto"/>
            <w:bottom w:val="none" w:sz="0" w:space="0" w:color="auto"/>
            <w:right w:val="none" w:sz="0" w:space="0" w:color="auto"/>
          </w:divBdr>
        </w:div>
        <w:div w:id="341475205">
          <w:marLeft w:val="640"/>
          <w:marRight w:val="0"/>
          <w:marTop w:val="0"/>
          <w:marBottom w:val="0"/>
          <w:divBdr>
            <w:top w:val="none" w:sz="0" w:space="0" w:color="auto"/>
            <w:left w:val="none" w:sz="0" w:space="0" w:color="auto"/>
            <w:bottom w:val="none" w:sz="0" w:space="0" w:color="auto"/>
            <w:right w:val="none" w:sz="0" w:space="0" w:color="auto"/>
          </w:divBdr>
        </w:div>
        <w:div w:id="349769367">
          <w:marLeft w:val="640"/>
          <w:marRight w:val="0"/>
          <w:marTop w:val="0"/>
          <w:marBottom w:val="0"/>
          <w:divBdr>
            <w:top w:val="none" w:sz="0" w:space="0" w:color="auto"/>
            <w:left w:val="none" w:sz="0" w:space="0" w:color="auto"/>
            <w:bottom w:val="none" w:sz="0" w:space="0" w:color="auto"/>
            <w:right w:val="none" w:sz="0" w:space="0" w:color="auto"/>
          </w:divBdr>
        </w:div>
        <w:div w:id="370618137">
          <w:marLeft w:val="640"/>
          <w:marRight w:val="0"/>
          <w:marTop w:val="0"/>
          <w:marBottom w:val="0"/>
          <w:divBdr>
            <w:top w:val="none" w:sz="0" w:space="0" w:color="auto"/>
            <w:left w:val="none" w:sz="0" w:space="0" w:color="auto"/>
            <w:bottom w:val="none" w:sz="0" w:space="0" w:color="auto"/>
            <w:right w:val="none" w:sz="0" w:space="0" w:color="auto"/>
          </w:divBdr>
        </w:div>
        <w:div w:id="382406239">
          <w:marLeft w:val="640"/>
          <w:marRight w:val="0"/>
          <w:marTop w:val="0"/>
          <w:marBottom w:val="0"/>
          <w:divBdr>
            <w:top w:val="none" w:sz="0" w:space="0" w:color="auto"/>
            <w:left w:val="none" w:sz="0" w:space="0" w:color="auto"/>
            <w:bottom w:val="none" w:sz="0" w:space="0" w:color="auto"/>
            <w:right w:val="none" w:sz="0" w:space="0" w:color="auto"/>
          </w:divBdr>
        </w:div>
        <w:div w:id="388187674">
          <w:marLeft w:val="640"/>
          <w:marRight w:val="0"/>
          <w:marTop w:val="0"/>
          <w:marBottom w:val="0"/>
          <w:divBdr>
            <w:top w:val="none" w:sz="0" w:space="0" w:color="auto"/>
            <w:left w:val="none" w:sz="0" w:space="0" w:color="auto"/>
            <w:bottom w:val="none" w:sz="0" w:space="0" w:color="auto"/>
            <w:right w:val="none" w:sz="0" w:space="0" w:color="auto"/>
          </w:divBdr>
        </w:div>
        <w:div w:id="389962573">
          <w:marLeft w:val="640"/>
          <w:marRight w:val="0"/>
          <w:marTop w:val="0"/>
          <w:marBottom w:val="0"/>
          <w:divBdr>
            <w:top w:val="none" w:sz="0" w:space="0" w:color="auto"/>
            <w:left w:val="none" w:sz="0" w:space="0" w:color="auto"/>
            <w:bottom w:val="none" w:sz="0" w:space="0" w:color="auto"/>
            <w:right w:val="none" w:sz="0" w:space="0" w:color="auto"/>
          </w:divBdr>
        </w:div>
        <w:div w:id="405500148">
          <w:marLeft w:val="640"/>
          <w:marRight w:val="0"/>
          <w:marTop w:val="0"/>
          <w:marBottom w:val="0"/>
          <w:divBdr>
            <w:top w:val="none" w:sz="0" w:space="0" w:color="auto"/>
            <w:left w:val="none" w:sz="0" w:space="0" w:color="auto"/>
            <w:bottom w:val="none" w:sz="0" w:space="0" w:color="auto"/>
            <w:right w:val="none" w:sz="0" w:space="0" w:color="auto"/>
          </w:divBdr>
        </w:div>
        <w:div w:id="418217838">
          <w:marLeft w:val="640"/>
          <w:marRight w:val="0"/>
          <w:marTop w:val="0"/>
          <w:marBottom w:val="0"/>
          <w:divBdr>
            <w:top w:val="none" w:sz="0" w:space="0" w:color="auto"/>
            <w:left w:val="none" w:sz="0" w:space="0" w:color="auto"/>
            <w:bottom w:val="none" w:sz="0" w:space="0" w:color="auto"/>
            <w:right w:val="none" w:sz="0" w:space="0" w:color="auto"/>
          </w:divBdr>
        </w:div>
        <w:div w:id="434593468">
          <w:marLeft w:val="640"/>
          <w:marRight w:val="0"/>
          <w:marTop w:val="0"/>
          <w:marBottom w:val="0"/>
          <w:divBdr>
            <w:top w:val="none" w:sz="0" w:space="0" w:color="auto"/>
            <w:left w:val="none" w:sz="0" w:space="0" w:color="auto"/>
            <w:bottom w:val="none" w:sz="0" w:space="0" w:color="auto"/>
            <w:right w:val="none" w:sz="0" w:space="0" w:color="auto"/>
          </w:divBdr>
        </w:div>
        <w:div w:id="450587862">
          <w:marLeft w:val="640"/>
          <w:marRight w:val="0"/>
          <w:marTop w:val="0"/>
          <w:marBottom w:val="0"/>
          <w:divBdr>
            <w:top w:val="none" w:sz="0" w:space="0" w:color="auto"/>
            <w:left w:val="none" w:sz="0" w:space="0" w:color="auto"/>
            <w:bottom w:val="none" w:sz="0" w:space="0" w:color="auto"/>
            <w:right w:val="none" w:sz="0" w:space="0" w:color="auto"/>
          </w:divBdr>
        </w:div>
        <w:div w:id="460270585">
          <w:marLeft w:val="640"/>
          <w:marRight w:val="0"/>
          <w:marTop w:val="0"/>
          <w:marBottom w:val="0"/>
          <w:divBdr>
            <w:top w:val="none" w:sz="0" w:space="0" w:color="auto"/>
            <w:left w:val="none" w:sz="0" w:space="0" w:color="auto"/>
            <w:bottom w:val="none" w:sz="0" w:space="0" w:color="auto"/>
            <w:right w:val="none" w:sz="0" w:space="0" w:color="auto"/>
          </w:divBdr>
        </w:div>
        <w:div w:id="472336758">
          <w:marLeft w:val="640"/>
          <w:marRight w:val="0"/>
          <w:marTop w:val="0"/>
          <w:marBottom w:val="0"/>
          <w:divBdr>
            <w:top w:val="none" w:sz="0" w:space="0" w:color="auto"/>
            <w:left w:val="none" w:sz="0" w:space="0" w:color="auto"/>
            <w:bottom w:val="none" w:sz="0" w:space="0" w:color="auto"/>
            <w:right w:val="none" w:sz="0" w:space="0" w:color="auto"/>
          </w:divBdr>
        </w:div>
        <w:div w:id="545607978">
          <w:marLeft w:val="640"/>
          <w:marRight w:val="0"/>
          <w:marTop w:val="0"/>
          <w:marBottom w:val="0"/>
          <w:divBdr>
            <w:top w:val="none" w:sz="0" w:space="0" w:color="auto"/>
            <w:left w:val="none" w:sz="0" w:space="0" w:color="auto"/>
            <w:bottom w:val="none" w:sz="0" w:space="0" w:color="auto"/>
            <w:right w:val="none" w:sz="0" w:space="0" w:color="auto"/>
          </w:divBdr>
        </w:div>
        <w:div w:id="562105059">
          <w:marLeft w:val="640"/>
          <w:marRight w:val="0"/>
          <w:marTop w:val="0"/>
          <w:marBottom w:val="0"/>
          <w:divBdr>
            <w:top w:val="none" w:sz="0" w:space="0" w:color="auto"/>
            <w:left w:val="none" w:sz="0" w:space="0" w:color="auto"/>
            <w:bottom w:val="none" w:sz="0" w:space="0" w:color="auto"/>
            <w:right w:val="none" w:sz="0" w:space="0" w:color="auto"/>
          </w:divBdr>
        </w:div>
        <w:div w:id="567303383">
          <w:marLeft w:val="640"/>
          <w:marRight w:val="0"/>
          <w:marTop w:val="0"/>
          <w:marBottom w:val="0"/>
          <w:divBdr>
            <w:top w:val="none" w:sz="0" w:space="0" w:color="auto"/>
            <w:left w:val="none" w:sz="0" w:space="0" w:color="auto"/>
            <w:bottom w:val="none" w:sz="0" w:space="0" w:color="auto"/>
            <w:right w:val="none" w:sz="0" w:space="0" w:color="auto"/>
          </w:divBdr>
        </w:div>
        <w:div w:id="580260721">
          <w:marLeft w:val="640"/>
          <w:marRight w:val="0"/>
          <w:marTop w:val="0"/>
          <w:marBottom w:val="0"/>
          <w:divBdr>
            <w:top w:val="none" w:sz="0" w:space="0" w:color="auto"/>
            <w:left w:val="none" w:sz="0" w:space="0" w:color="auto"/>
            <w:bottom w:val="none" w:sz="0" w:space="0" w:color="auto"/>
            <w:right w:val="none" w:sz="0" w:space="0" w:color="auto"/>
          </w:divBdr>
        </w:div>
        <w:div w:id="588075660">
          <w:marLeft w:val="640"/>
          <w:marRight w:val="0"/>
          <w:marTop w:val="0"/>
          <w:marBottom w:val="0"/>
          <w:divBdr>
            <w:top w:val="none" w:sz="0" w:space="0" w:color="auto"/>
            <w:left w:val="none" w:sz="0" w:space="0" w:color="auto"/>
            <w:bottom w:val="none" w:sz="0" w:space="0" w:color="auto"/>
            <w:right w:val="none" w:sz="0" w:space="0" w:color="auto"/>
          </w:divBdr>
        </w:div>
        <w:div w:id="605773333">
          <w:marLeft w:val="640"/>
          <w:marRight w:val="0"/>
          <w:marTop w:val="0"/>
          <w:marBottom w:val="0"/>
          <w:divBdr>
            <w:top w:val="none" w:sz="0" w:space="0" w:color="auto"/>
            <w:left w:val="none" w:sz="0" w:space="0" w:color="auto"/>
            <w:bottom w:val="none" w:sz="0" w:space="0" w:color="auto"/>
            <w:right w:val="none" w:sz="0" w:space="0" w:color="auto"/>
          </w:divBdr>
        </w:div>
        <w:div w:id="623581986">
          <w:marLeft w:val="640"/>
          <w:marRight w:val="0"/>
          <w:marTop w:val="0"/>
          <w:marBottom w:val="0"/>
          <w:divBdr>
            <w:top w:val="none" w:sz="0" w:space="0" w:color="auto"/>
            <w:left w:val="none" w:sz="0" w:space="0" w:color="auto"/>
            <w:bottom w:val="none" w:sz="0" w:space="0" w:color="auto"/>
            <w:right w:val="none" w:sz="0" w:space="0" w:color="auto"/>
          </w:divBdr>
        </w:div>
        <w:div w:id="668482532">
          <w:marLeft w:val="640"/>
          <w:marRight w:val="0"/>
          <w:marTop w:val="0"/>
          <w:marBottom w:val="0"/>
          <w:divBdr>
            <w:top w:val="none" w:sz="0" w:space="0" w:color="auto"/>
            <w:left w:val="none" w:sz="0" w:space="0" w:color="auto"/>
            <w:bottom w:val="none" w:sz="0" w:space="0" w:color="auto"/>
            <w:right w:val="none" w:sz="0" w:space="0" w:color="auto"/>
          </w:divBdr>
        </w:div>
        <w:div w:id="669868106">
          <w:marLeft w:val="640"/>
          <w:marRight w:val="0"/>
          <w:marTop w:val="0"/>
          <w:marBottom w:val="0"/>
          <w:divBdr>
            <w:top w:val="none" w:sz="0" w:space="0" w:color="auto"/>
            <w:left w:val="none" w:sz="0" w:space="0" w:color="auto"/>
            <w:bottom w:val="none" w:sz="0" w:space="0" w:color="auto"/>
            <w:right w:val="none" w:sz="0" w:space="0" w:color="auto"/>
          </w:divBdr>
        </w:div>
        <w:div w:id="673535519">
          <w:marLeft w:val="640"/>
          <w:marRight w:val="0"/>
          <w:marTop w:val="0"/>
          <w:marBottom w:val="0"/>
          <w:divBdr>
            <w:top w:val="none" w:sz="0" w:space="0" w:color="auto"/>
            <w:left w:val="none" w:sz="0" w:space="0" w:color="auto"/>
            <w:bottom w:val="none" w:sz="0" w:space="0" w:color="auto"/>
            <w:right w:val="none" w:sz="0" w:space="0" w:color="auto"/>
          </w:divBdr>
        </w:div>
        <w:div w:id="696346316">
          <w:marLeft w:val="640"/>
          <w:marRight w:val="0"/>
          <w:marTop w:val="0"/>
          <w:marBottom w:val="0"/>
          <w:divBdr>
            <w:top w:val="none" w:sz="0" w:space="0" w:color="auto"/>
            <w:left w:val="none" w:sz="0" w:space="0" w:color="auto"/>
            <w:bottom w:val="none" w:sz="0" w:space="0" w:color="auto"/>
            <w:right w:val="none" w:sz="0" w:space="0" w:color="auto"/>
          </w:divBdr>
        </w:div>
        <w:div w:id="731083466">
          <w:marLeft w:val="640"/>
          <w:marRight w:val="0"/>
          <w:marTop w:val="0"/>
          <w:marBottom w:val="0"/>
          <w:divBdr>
            <w:top w:val="none" w:sz="0" w:space="0" w:color="auto"/>
            <w:left w:val="none" w:sz="0" w:space="0" w:color="auto"/>
            <w:bottom w:val="none" w:sz="0" w:space="0" w:color="auto"/>
            <w:right w:val="none" w:sz="0" w:space="0" w:color="auto"/>
          </w:divBdr>
        </w:div>
        <w:div w:id="734277512">
          <w:marLeft w:val="640"/>
          <w:marRight w:val="0"/>
          <w:marTop w:val="0"/>
          <w:marBottom w:val="0"/>
          <w:divBdr>
            <w:top w:val="none" w:sz="0" w:space="0" w:color="auto"/>
            <w:left w:val="none" w:sz="0" w:space="0" w:color="auto"/>
            <w:bottom w:val="none" w:sz="0" w:space="0" w:color="auto"/>
            <w:right w:val="none" w:sz="0" w:space="0" w:color="auto"/>
          </w:divBdr>
        </w:div>
        <w:div w:id="779643730">
          <w:marLeft w:val="640"/>
          <w:marRight w:val="0"/>
          <w:marTop w:val="0"/>
          <w:marBottom w:val="0"/>
          <w:divBdr>
            <w:top w:val="none" w:sz="0" w:space="0" w:color="auto"/>
            <w:left w:val="none" w:sz="0" w:space="0" w:color="auto"/>
            <w:bottom w:val="none" w:sz="0" w:space="0" w:color="auto"/>
            <w:right w:val="none" w:sz="0" w:space="0" w:color="auto"/>
          </w:divBdr>
        </w:div>
        <w:div w:id="783502255">
          <w:marLeft w:val="640"/>
          <w:marRight w:val="0"/>
          <w:marTop w:val="0"/>
          <w:marBottom w:val="0"/>
          <w:divBdr>
            <w:top w:val="none" w:sz="0" w:space="0" w:color="auto"/>
            <w:left w:val="none" w:sz="0" w:space="0" w:color="auto"/>
            <w:bottom w:val="none" w:sz="0" w:space="0" w:color="auto"/>
            <w:right w:val="none" w:sz="0" w:space="0" w:color="auto"/>
          </w:divBdr>
        </w:div>
        <w:div w:id="784352251">
          <w:marLeft w:val="640"/>
          <w:marRight w:val="0"/>
          <w:marTop w:val="0"/>
          <w:marBottom w:val="0"/>
          <w:divBdr>
            <w:top w:val="none" w:sz="0" w:space="0" w:color="auto"/>
            <w:left w:val="none" w:sz="0" w:space="0" w:color="auto"/>
            <w:bottom w:val="none" w:sz="0" w:space="0" w:color="auto"/>
            <w:right w:val="none" w:sz="0" w:space="0" w:color="auto"/>
          </w:divBdr>
        </w:div>
        <w:div w:id="788625053">
          <w:marLeft w:val="640"/>
          <w:marRight w:val="0"/>
          <w:marTop w:val="0"/>
          <w:marBottom w:val="0"/>
          <w:divBdr>
            <w:top w:val="none" w:sz="0" w:space="0" w:color="auto"/>
            <w:left w:val="none" w:sz="0" w:space="0" w:color="auto"/>
            <w:bottom w:val="none" w:sz="0" w:space="0" w:color="auto"/>
            <w:right w:val="none" w:sz="0" w:space="0" w:color="auto"/>
          </w:divBdr>
        </w:div>
        <w:div w:id="849837980">
          <w:marLeft w:val="640"/>
          <w:marRight w:val="0"/>
          <w:marTop w:val="0"/>
          <w:marBottom w:val="0"/>
          <w:divBdr>
            <w:top w:val="none" w:sz="0" w:space="0" w:color="auto"/>
            <w:left w:val="none" w:sz="0" w:space="0" w:color="auto"/>
            <w:bottom w:val="none" w:sz="0" w:space="0" w:color="auto"/>
            <w:right w:val="none" w:sz="0" w:space="0" w:color="auto"/>
          </w:divBdr>
        </w:div>
        <w:div w:id="860506972">
          <w:marLeft w:val="640"/>
          <w:marRight w:val="0"/>
          <w:marTop w:val="0"/>
          <w:marBottom w:val="0"/>
          <w:divBdr>
            <w:top w:val="none" w:sz="0" w:space="0" w:color="auto"/>
            <w:left w:val="none" w:sz="0" w:space="0" w:color="auto"/>
            <w:bottom w:val="none" w:sz="0" w:space="0" w:color="auto"/>
            <w:right w:val="none" w:sz="0" w:space="0" w:color="auto"/>
          </w:divBdr>
        </w:div>
        <w:div w:id="878513998">
          <w:marLeft w:val="640"/>
          <w:marRight w:val="0"/>
          <w:marTop w:val="0"/>
          <w:marBottom w:val="0"/>
          <w:divBdr>
            <w:top w:val="none" w:sz="0" w:space="0" w:color="auto"/>
            <w:left w:val="none" w:sz="0" w:space="0" w:color="auto"/>
            <w:bottom w:val="none" w:sz="0" w:space="0" w:color="auto"/>
            <w:right w:val="none" w:sz="0" w:space="0" w:color="auto"/>
          </w:divBdr>
        </w:div>
        <w:div w:id="890724434">
          <w:marLeft w:val="640"/>
          <w:marRight w:val="0"/>
          <w:marTop w:val="0"/>
          <w:marBottom w:val="0"/>
          <w:divBdr>
            <w:top w:val="none" w:sz="0" w:space="0" w:color="auto"/>
            <w:left w:val="none" w:sz="0" w:space="0" w:color="auto"/>
            <w:bottom w:val="none" w:sz="0" w:space="0" w:color="auto"/>
            <w:right w:val="none" w:sz="0" w:space="0" w:color="auto"/>
          </w:divBdr>
        </w:div>
        <w:div w:id="895237721">
          <w:marLeft w:val="640"/>
          <w:marRight w:val="0"/>
          <w:marTop w:val="0"/>
          <w:marBottom w:val="0"/>
          <w:divBdr>
            <w:top w:val="none" w:sz="0" w:space="0" w:color="auto"/>
            <w:left w:val="none" w:sz="0" w:space="0" w:color="auto"/>
            <w:bottom w:val="none" w:sz="0" w:space="0" w:color="auto"/>
            <w:right w:val="none" w:sz="0" w:space="0" w:color="auto"/>
          </w:divBdr>
        </w:div>
        <w:div w:id="901671445">
          <w:marLeft w:val="640"/>
          <w:marRight w:val="0"/>
          <w:marTop w:val="0"/>
          <w:marBottom w:val="0"/>
          <w:divBdr>
            <w:top w:val="none" w:sz="0" w:space="0" w:color="auto"/>
            <w:left w:val="none" w:sz="0" w:space="0" w:color="auto"/>
            <w:bottom w:val="none" w:sz="0" w:space="0" w:color="auto"/>
            <w:right w:val="none" w:sz="0" w:space="0" w:color="auto"/>
          </w:divBdr>
        </w:div>
        <w:div w:id="908659133">
          <w:marLeft w:val="640"/>
          <w:marRight w:val="0"/>
          <w:marTop w:val="0"/>
          <w:marBottom w:val="0"/>
          <w:divBdr>
            <w:top w:val="none" w:sz="0" w:space="0" w:color="auto"/>
            <w:left w:val="none" w:sz="0" w:space="0" w:color="auto"/>
            <w:bottom w:val="none" w:sz="0" w:space="0" w:color="auto"/>
            <w:right w:val="none" w:sz="0" w:space="0" w:color="auto"/>
          </w:divBdr>
        </w:div>
        <w:div w:id="927466605">
          <w:marLeft w:val="640"/>
          <w:marRight w:val="0"/>
          <w:marTop w:val="0"/>
          <w:marBottom w:val="0"/>
          <w:divBdr>
            <w:top w:val="none" w:sz="0" w:space="0" w:color="auto"/>
            <w:left w:val="none" w:sz="0" w:space="0" w:color="auto"/>
            <w:bottom w:val="none" w:sz="0" w:space="0" w:color="auto"/>
            <w:right w:val="none" w:sz="0" w:space="0" w:color="auto"/>
          </w:divBdr>
        </w:div>
        <w:div w:id="978458477">
          <w:marLeft w:val="640"/>
          <w:marRight w:val="0"/>
          <w:marTop w:val="0"/>
          <w:marBottom w:val="0"/>
          <w:divBdr>
            <w:top w:val="none" w:sz="0" w:space="0" w:color="auto"/>
            <w:left w:val="none" w:sz="0" w:space="0" w:color="auto"/>
            <w:bottom w:val="none" w:sz="0" w:space="0" w:color="auto"/>
            <w:right w:val="none" w:sz="0" w:space="0" w:color="auto"/>
          </w:divBdr>
        </w:div>
        <w:div w:id="998113558">
          <w:marLeft w:val="640"/>
          <w:marRight w:val="0"/>
          <w:marTop w:val="0"/>
          <w:marBottom w:val="0"/>
          <w:divBdr>
            <w:top w:val="none" w:sz="0" w:space="0" w:color="auto"/>
            <w:left w:val="none" w:sz="0" w:space="0" w:color="auto"/>
            <w:bottom w:val="none" w:sz="0" w:space="0" w:color="auto"/>
            <w:right w:val="none" w:sz="0" w:space="0" w:color="auto"/>
          </w:divBdr>
        </w:div>
        <w:div w:id="1003820136">
          <w:marLeft w:val="640"/>
          <w:marRight w:val="0"/>
          <w:marTop w:val="0"/>
          <w:marBottom w:val="0"/>
          <w:divBdr>
            <w:top w:val="none" w:sz="0" w:space="0" w:color="auto"/>
            <w:left w:val="none" w:sz="0" w:space="0" w:color="auto"/>
            <w:bottom w:val="none" w:sz="0" w:space="0" w:color="auto"/>
            <w:right w:val="none" w:sz="0" w:space="0" w:color="auto"/>
          </w:divBdr>
        </w:div>
        <w:div w:id="1007056625">
          <w:marLeft w:val="640"/>
          <w:marRight w:val="0"/>
          <w:marTop w:val="0"/>
          <w:marBottom w:val="0"/>
          <w:divBdr>
            <w:top w:val="none" w:sz="0" w:space="0" w:color="auto"/>
            <w:left w:val="none" w:sz="0" w:space="0" w:color="auto"/>
            <w:bottom w:val="none" w:sz="0" w:space="0" w:color="auto"/>
            <w:right w:val="none" w:sz="0" w:space="0" w:color="auto"/>
          </w:divBdr>
        </w:div>
        <w:div w:id="1023358513">
          <w:marLeft w:val="640"/>
          <w:marRight w:val="0"/>
          <w:marTop w:val="0"/>
          <w:marBottom w:val="0"/>
          <w:divBdr>
            <w:top w:val="none" w:sz="0" w:space="0" w:color="auto"/>
            <w:left w:val="none" w:sz="0" w:space="0" w:color="auto"/>
            <w:bottom w:val="none" w:sz="0" w:space="0" w:color="auto"/>
            <w:right w:val="none" w:sz="0" w:space="0" w:color="auto"/>
          </w:divBdr>
        </w:div>
        <w:div w:id="1047411681">
          <w:marLeft w:val="640"/>
          <w:marRight w:val="0"/>
          <w:marTop w:val="0"/>
          <w:marBottom w:val="0"/>
          <w:divBdr>
            <w:top w:val="none" w:sz="0" w:space="0" w:color="auto"/>
            <w:left w:val="none" w:sz="0" w:space="0" w:color="auto"/>
            <w:bottom w:val="none" w:sz="0" w:space="0" w:color="auto"/>
            <w:right w:val="none" w:sz="0" w:space="0" w:color="auto"/>
          </w:divBdr>
        </w:div>
        <w:div w:id="1070733809">
          <w:marLeft w:val="640"/>
          <w:marRight w:val="0"/>
          <w:marTop w:val="0"/>
          <w:marBottom w:val="0"/>
          <w:divBdr>
            <w:top w:val="none" w:sz="0" w:space="0" w:color="auto"/>
            <w:left w:val="none" w:sz="0" w:space="0" w:color="auto"/>
            <w:bottom w:val="none" w:sz="0" w:space="0" w:color="auto"/>
            <w:right w:val="none" w:sz="0" w:space="0" w:color="auto"/>
          </w:divBdr>
        </w:div>
        <w:div w:id="1072041304">
          <w:marLeft w:val="640"/>
          <w:marRight w:val="0"/>
          <w:marTop w:val="0"/>
          <w:marBottom w:val="0"/>
          <w:divBdr>
            <w:top w:val="none" w:sz="0" w:space="0" w:color="auto"/>
            <w:left w:val="none" w:sz="0" w:space="0" w:color="auto"/>
            <w:bottom w:val="none" w:sz="0" w:space="0" w:color="auto"/>
            <w:right w:val="none" w:sz="0" w:space="0" w:color="auto"/>
          </w:divBdr>
        </w:div>
        <w:div w:id="1101291564">
          <w:marLeft w:val="640"/>
          <w:marRight w:val="0"/>
          <w:marTop w:val="0"/>
          <w:marBottom w:val="0"/>
          <w:divBdr>
            <w:top w:val="none" w:sz="0" w:space="0" w:color="auto"/>
            <w:left w:val="none" w:sz="0" w:space="0" w:color="auto"/>
            <w:bottom w:val="none" w:sz="0" w:space="0" w:color="auto"/>
            <w:right w:val="none" w:sz="0" w:space="0" w:color="auto"/>
          </w:divBdr>
        </w:div>
        <w:div w:id="1116213184">
          <w:marLeft w:val="640"/>
          <w:marRight w:val="0"/>
          <w:marTop w:val="0"/>
          <w:marBottom w:val="0"/>
          <w:divBdr>
            <w:top w:val="none" w:sz="0" w:space="0" w:color="auto"/>
            <w:left w:val="none" w:sz="0" w:space="0" w:color="auto"/>
            <w:bottom w:val="none" w:sz="0" w:space="0" w:color="auto"/>
            <w:right w:val="none" w:sz="0" w:space="0" w:color="auto"/>
          </w:divBdr>
        </w:div>
        <w:div w:id="1135298358">
          <w:marLeft w:val="640"/>
          <w:marRight w:val="0"/>
          <w:marTop w:val="0"/>
          <w:marBottom w:val="0"/>
          <w:divBdr>
            <w:top w:val="none" w:sz="0" w:space="0" w:color="auto"/>
            <w:left w:val="none" w:sz="0" w:space="0" w:color="auto"/>
            <w:bottom w:val="none" w:sz="0" w:space="0" w:color="auto"/>
            <w:right w:val="none" w:sz="0" w:space="0" w:color="auto"/>
          </w:divBdr>
        </w:div>
        <w:div w:id="1150556191">
          <w:marLeft w:val="640"/>
          <w:marRight w:val="0"/>
          <w:marTop w:val="0"/>
          <w:marBottom w:val="0"/>
          <w:divBdr>
            <w:top w:val="none" w:sz="0" w:space="0" w:color="auto"/>
            <w:left w:val="none" w:sz="0" w:space="0" w:color="auto"/>
            <w:bottom w:val="none" w:sz="0" w:space="0" w:color="auto"/>
            <w:right w:val="none" w:sz="0" w:space="0" w:color="auto"/>
          </w:divBdr>
        </w:div>
        <w:div w:id="1157839400">
          <w:marLeft w:val="640"/>
          <w:marRight w:val="0"/>
          <w:marTop w:val="0"/>
          <w:marBottom w:val="0"/>
          <w:divBdr>
            <w:top w:val="none" w:sz="0" w:space="0" w:color="auto"/>
            <w:left w:val="none" w:sz="0" w:space="0" w:color="auto"/>
            <w:bottom w:val="none" w:sz="0" w:space="0" w:color="auto"/>
            <w:right w:val="none" w:sz="0" w:space="0" w:color="auto"/>
          </w:divBdr>
        </w:div>
        <w:div w:id="1161656519">
          <w:marLeft w:val="640"/>
          <w:marRight w:val="0"/>
          <w:marTop w:val="0"/>
          <w:marBottom w:val="0"/>
          <w:divBdr>
            <w:top w:val="none" w:sz="0" w:space="0" w:color="auto"/>
            <w:left w:val="none" w:sz="0" w:space="0" w:color="auto"/>
            <w:bottom w:val="none" w:sz="0" w:space="0" w:color="auto"/>
            <w:right w:val="none" w:sz="0" w:space="0" w:color="auto"/>
          </w:divBdr>
        </w:div>
        <w:div w:id="1180464727">
          <w:marLeft w:val="640"/>
          <w:marRight w:val="0"/>
          <w:marTop w:val="0"/>
          <w:marBottom w:val="0"/>
          <w:divBdr>
            <w:top w:val="none" w:sz="0" w:space="0" w:color="auto"/>
            <w:left w:val="none" w:sz="0" w:space="0" w:color="auto"/>
            <w:bottom w:val="none" w:sz="0" w:space="0" w:color="auto"/>
            <w:right w:val="none" w:sz="0" w:space="0" w:color="auto"/>
          </w:divBdr>
        </w:div>
        <w:div w:id="1191648972">
          <w:marLeft w:val="640"/>
          <w:marRight w:val="0"/>
          <w:marTop w:val="0"/>
          <w:marBottom w:val="0"/>
          <w:divBdr>
            <w:top w:val="none" w:sz="0" w:space="0" w:color="auto"/>
            <w:left w:val="none" w:sz="0" w:space="0" w:color="auto"/>
            <w:bottom w:val="none" w:sz="0" w:space="0" w:color="auto"/>
            <w:right w:val="none" w:sz="0" w:space="0" w:color="auto"/>
          </w:divBdr>
        </w:div>
        <w:div w:id="1220282217">
          <w:marLeft w:val="640"/>
          <w:marRight w:val="0"/>
          <w:marTop w:val="0"/>
          <w:marBottom w:val="0"/>
          <w:divBdr>
            <w:top w:val="none" w:sz="0" w:space="0" w:color="auto"/>
            <w:left w:val="none" w:sz="0" w:space="0" w:color="auto"/>
            <w:bottom w:val="none" w:sz="0" w:space="0" w:color="auto"/>
            <w:right w:val="none" w:sz="0" w:space="0" w:color="auto"/>
          </w:divBdr>
        </w:div>
        <w:div w:id="1237014884">
          <w:marLeft w:val="640"/>
          <w:marRight w:val="0"/>
          <w:marTop w:val="0"/>
          <w:marBottom w:val="0"/>
          <w:divBdr>
            <w:top w:val="none" w:sz="0" w:space="0" w:color="auto"/>
            <w:left w:val="none" w:sz="0" w:space="0" w:color="auto"/>
            <w:bottom w:val="none" w:sz="0" w:space="0" w:color="auto"/>
            <w:right w:val="none" w:sz="0" w:space="0" w:color="auto"/>
          </w:divBdr>
        </w:div>
        <w:div w:id="1292398364">
          <w:marLeft w:val="640"/>
          <w:marRight w:val="0"/>
          <w:marTop w:val="0"/>
          <w:marBottom w:val="0"/>
          <w:divBdr>
            <w:top w:val="none" w:sz="0" w:space="0" w:color="auto"/>
            <w:left w:val="none" w:sz="0" w:space="0" w:color="auto"/>
            <w:bottom w:val="none" w:sz="0" w:space="0" w:color="auto"/>
            <w:right w:val="none" w:sz="0" w:space="0" w:color="auto"/>
          </w:divBdr>
        </w:div>
        <w:div w:id="1318530117">
          <w:marLeft w:val="640"/>
          <w:marRight w:val="0"/>
          <w:marTop w:val="0"/>
          <w:marBottom w:val="0"/>
          <w:divBdr>
            <w:top w:val="none" w:sz="0" w:space="0" w:color="auto"/>
            <w:left w:val="none" w:sz="0" w:space="0" w:color="auto"/>
            <w:bottom w:val="none" w:sz="0" w:space="0" w:color="auto"/>
            <w:right w:val="none" w:sz="0" w:space="0" w:color="auto"/>
          </w:divBdr>
        </w:div>
        <w:div w:id="1323116394">
          <w:marLeft w:val="640"/>
          <w:marRight w:val="0"/>
          <w:marTop w:val="0"/>
          <w:marBottom w:val="0"/>
          <w:divBdr>
            <w:top w:val="none" w:sz="0" w:space="0" w:color="auto"/>
            <w:left w:val="none" w:sz="0" w:space="0" w:color="auto"/>
            <w:bottom w:val="none" w:sz="0" w:space="0" w:color="auto"/>
            <w:right w:val="none" w:sz="0" w:space="0" w:color="auto"/>
          </w:divBdr>
        </w:div>
        <w:div w:id="1330913350">
          <w:marLeft w:val="640"/>
          <w:marRight w:val="0"/>
          <w:marTop w:val="0"/>
          <w:marBottom w:val="0"/>
          <w:divBdr>
            <w:top w:val="none" w:sz="0" w:space="0" w:color="auto"/>
            <w:left w:val="none" w:sz="0" w:space="0" w:color="auto"/>
            <w:bottom w:val="none" w:sz="0" w:space="0" w:color="auto"/>
            <w:right w:val="none" w:sz="0" w:space="0" w:color="auto"/>
          </w:divBdr>
        </w:div>
        <w:div w:id="1355764880">
          <w:marLeft w:val="640"/>
          <w:marRight w:val="0"/>
          <w:marTop w:val="0"/>
          <w:marBottom w:val="0"/>
          <w:divBdr>
            <w:top w:val="none" w:sz="0" w:space="0" w:color="auto"/>
            <w:left w:val="none" w:sz="0" w:space="0" w:color="auto"/>
            <w:bottom w:val="none" w:sz="0" w:space="0" w:color="auto"/>
            <w:right w:val="none" w:sz="0" w:space="0" w:color="auto"/>
          </w:divBdr>
        </w:div>
        <w:div w:id="1367222179">
          <w:marLeft w:val="640"/>
          <w:marRight w:val="0"/>
          <w:marTop w:val="0"/>
          <w:marBottom w:val="0"/>
          <w:divBdr>
            <w:top w:val="none" w:sz="0" w:space="0" w:color="auto"/>
            <w:left w:val="none" w:sz="0" w:space="0" w:color="auto"/>
            <w:bottom w:val="none" w:sz="0" w:space="0" w:color="auto"/>
            <w:right w:val="none" w:sz="0" w:space="0" w:color="auto"/>
          </w:divBdr>
        </w:div>
        <w:div w:id="1431201962">
          <w:marLeft w:val="640"/>
          <w:marRight w:val="0"/>
          <w:marTop w:val="0"/>
          <w:marBottom w:val="0"/>
          <w:divBdr>
            <w:top w:val="none" w:sz="0" w:space="0" w:color="auto"/>
            <w:left w:val="none" w:sz="0" w:space="0" w:color="auto"/>
            <w:bottom w:val="none" w:sz="0" w:space="0" w:color="auto"/>
            <w:right w:val="none" w:sz="0" w:space="0" w:color="auto"/>
          </w:divBdr>
        </w:div>
        <w:div w:id="1450734958">
          <w:marLeft w:val="640"/>
          <w:marRight w:val="0"/>
          <w:marTop w:val="0"/>
          <w:marBottom w:val="0"/>
          <w:divBdr>
            <w:top w:val="none" w:sz="0" w:space="0" w:color="auto"/>
            <w:left w:val="none" w:sz="0" w:space="0" w:color="auto"/>
            <w:bottom w:val="none" w:sz="0" w:space="0" w:color="auto"/>
            <w:right w:val="none" w:sz="0" w:space="0" w:color="auto"/>
          </w:divBdr>
        </w:div>
        <w:div w:id="1453747723">
          <w:marLeft w:val="640"/>
          <w:marRight w:val="0"/>
          <w:marTop w:val="0"/>
          <w:marBottom w:val="0"/>
          <w:divBdr>
            <w:top w:val="none" w:sz="0" w:space="0" w:color="auto"/>
            <w:left w:val="none" w:sz="0" w:space="0" w:color="auto"/>
            <w:bottom w:val="none" w:sz="0" w:space="0" w:color="auto"/>
            <w:right w:val="none" w:sz="0" w:space="0" w:color="auto"/>
          </w:divBdr>
        </w:div>
        <w:div w:id="1455827181">
          <w:marLeft w:val="640"/>
          <w:marRight w:val="0"/>
          <w:marTop w:val="0"/>
          <w:marBottom w:val="0"/>
          <w:divBdr>
            <w:top w:val="none" w:sz="0" w:space="0" w:color="auto"/>
            <w:left w:val="none" w:sz="0" w:space="0" w:color="auto"/>
            <w:bottom w:val="none" w:sz="0" w:space="0" w:color="auto"/>
            <w:right w:val="none" w:sz="0" w:space="0" w:color="auto"/>
          </w:divBdr>
        </w:div>
        <w:div w:id="1457794870">
          <w:marLeft w:val="640"/>
          <w:marRight w:val="0"/>
          <w:marTop w:val="0"/>
          <w:marBottom w:val="0"/>
          <w:divBdr>
            <w:top w:val="none" w:sz="0" w:space="0" w:color="auto"/>
            <w:left w:val="none" w:sz="0" w:space="0" w:color="auto"/>
            <w:bottom w:val="none" w:sz="0" w:space="0" w:color="auto"/>
            <w:right w:val="none" w:sz="0" w:space="0" w:color="auto"/>
          </w:divBdr>
        </w:div>
        <w:div w:id="1460031307">
          <w:marLeft w:val="640"/>
          <w:marRight w:val="0"/>
          <w:marTop w:val="0"/>
          <w:marBottom w:val="0"/>
          <w:divBdr>
            <w:top w:val="none" w:sz="0" w:space="0" w:color="auto"/>
            <w:left w:val="none" w:sz="0" w:space="0" w:color="auto"/>
            <w:bottom w:val="none" w:sz="0" w:space="0" w:color="auto"/>
            <w:right w:val="none" w:sz="0" w:space="0" w:color="auto"/>
          </w:divBdr>
        </w:div>
        <w:div w:id="1482767713">
          <w:marLeft w:val="640"/>
          <w:marRight w:val="0"/>
          <w:marTop w:val="0"/>
          <w:marBottom w:val="0"/>
          <w:divBdr>
            <w:top w:val="none" w:sz="0" w:space="0" w:color="auto"/>
            <w:left w:val="none" w:sz="0" w:space="0" w:color="auto"/>
            <w:bottom w:val="none" w:sz="0" w:space="0" w:color="auto"/>
            <w:right w:val="none" w:sz="0" w:space="0" w:color="auto"/>
          </w:divBdr>
        </w:div>
        <w:div w:id="1488740000">
          <w:marLeft w:val="640"/>
          <w:marRight w:val="0"/>
          <w:marTop w:val="0"/>
          <w:marBottom w:val="0"/>
          <w:divBdr>
            <w:top w:val="none" w:sz="0" w:space="0" w:color="auto"/>
            <w:left w:val="none" w:sz="0" w:space="0" w:color="auto"/>
            <w:bottom w:val="none" w:sz="0" w:space="0" w:color="auto"/>
            <w:right w:val="none" w:sz="0" w:space="0" w:color="auto"/>
          </w:divBdr>
        </w:div>
        <w:div w:id="1515804243">
          <w:marLeft w:val="640"/>
          <w:marRight w:val="0"/>
          <w:marTop w:val="0"/>
          <w:marBottom w:val="0"/>
          <w:divBdr>
            <w:top w:val="none" w:sz="0" w:space="0" w:color="auto"/>
            <w:left w:val="none" w:sz="0" w:space="0" w:color="auto"/>
            <w:bottom w:val="none" w:sz="0" w:space="0" w:color="auto"/>
            <w:right w:val="none" w:sz="0" w:space="0" w:color="auto"/>
          </w:divBdr>
        </w:div>
        <w:div w:id="1525750862">
          <w:marLeft w:val="640"/>
          <w:marRight w:val="0"/>
          <w:marTop w:val="0"/>
          <w:marBottom w:val="0"/>
          <w:divBdr>
            <w:top w:val="none" w:sz="0" w:space="0" w:color="auto"/>
            <w:left w:val="none" w:sz="0" w:space="0" w:color="auto"/>
            <w:bottom w:val="none" w:sz="0" w:space="0" w:color="auto"/>
            <w:right w:val="none" w:sz="0" w:space="0" w:color="auto"/>
          </w:divBdr>
        </w:div>
        <w:div w:id="1536771625">
          <w:marLeft w:val="640"/>
          <w:marRight w:val="0"/>
          <w:marTop w:val="0"/>
          <w:marBottom w:val="0"/>
          <w:divBdr>
            <w:top w:val="none" w:sz="0" w:space="0" w:color="auto"/>
            <w:left w:val="none" w:sz="0" w:space="0" w:color="auto"/>
            <w:bottom w:val="none" w:sz="0" w:space="0" w:color="auto"/>
            <w:right w:val="none" w:sz="0" w:space="0" w:color="auto"/>
          </w:divBdr>
        </w:div>
        <w:div w:id="1540631439">
          <w:marLeft w:val="640"/>
          <w:marRight w:val="0"/>
          <w:marTop w:val="0"/>
          <w:marBottom w:val="0"/>
          <w:divBdr>
            <w:top w:val="none" w:sz="0" w:space="0" w:color="auto"/>
            <w:left w:val="none" w:sz="0" w:space="0" w:color="auto"/>
            <w:bottom w:val="none" w:sz="0" w:space="0" w:color="auto"/>
            <w:right w:val="none" w:sz="0" w:space="0" w:color="auto"/>
          </w:divBdr>
        </w:div>
        <w:div w:id="1581986187">
          <w:marLeft w:val="640"/>
          <w:marRight w:val="0"/>
          <w:marTop w:val="0"/>
          <w:marBottom w:val="0"/>
          <w:divBdr>
            <w:top w:val="none" w:sz="0" w:space="0" w:color="auto"/>
            <w:left w:val="none" w:sz="0" w:space="0" w:color="auto"/>
            <w:bottom w:val="none" w:sz="0" w:space="0" w:color="auto"/>
            <w:right w:val="none" w:sz="0" w:space="0" w:color="auto"/>
          </w:divBdr>
        </w:div>
        <w:div w:id="1583681205">
          <w:marLeft w:val="640"/>
          <w:marRight w:val="0"/>
          <w:marTop w:val="0"/>
          <w:marBottom w:val="0"/>
          <w:divBdr>
            <w:top w:val="none" w:sz="0" w:space="0" w:color="auto"/>
            <w:left w:val="none" w:sz="0" w:space="0" w:color="auto"/>
            <w:bottom w:val="none" w:sz="0" w:space="0" w:color="auto"/>
            <w:right w:val="none" w:sz="0" w:space="0" w:color="auto"/>
          </w:divBdr>
        </w:div>
        <w:div w:id="1588926319">
          <w:marLeft w:val="640"/>
          <w:marRight w:val="0"/>
          <w:marTop w:val="0"/>
          <w:marBottom w:val="0"/>
          <w:divBdr>
            <w:top w:val="none" w:sz="0" w:space="0" w:color="auto"/>
            <w:left w:val="none" w:sz="0" w:space="0" w:color="auto"/>
            <w:bottom w:val="none" w:sz="0" w:space="0" w:color="auto"/>
            <w:right w:val="none" w:sz="0" w:space="0" w:color="auto"/>
          </w:divBdr>
        </w:div>
        <w:div w:id="1591693794">
          <w:marLeft w:val="640"/>
          <w:marRight w:val="0"/>
          <w:marTop w:val="0"/>
          <w:marBottom w:val="0"/>
          <w:divBdr>
            <w:top w:val="none" w:sz="0" w:space="0" w:color="auto"/>
            <w:left w:val="none" w:sz="0" w:space="0" w:color="auto"/>
            <w:bottom w:val="none" w:sz="0" w:space="0" w:color="auto"/>
            <w:right w:val="none" w:sz="0" w:space="0" w:color="auto"/>
          </w:divBdr>
        </w:div>
        <w:div w:id="1605650677">
          <w:marLeft w:val="640"/>
          <w:marRight w:val="0"/>
          <w:marTop w:val="0"/>
          <w:marBottom w:val="0"/>
          <w:divBdr>
            <w:top w:val="none" w:sz="0" w:space="0" w:color="auto"/>
            <w:left w:val="none" w:sz="0" w:space="0" w:color="auto"/>
            <w:bottom w:val="none" w:sz="0" w:space="0" w:color="auto"/>
            <w:right w:val="none" w:sz="0" w:space="0" w:color="auto"/>
          </w:divBdr>
        </w:div>
        <w:div w:id="1609392957">
          <w:marLeft w:val="640"/>
          <w:marRight w:val="0"/>
          <w:marTop w:val="0"/>
          <w:marBottom w:val="0"/>
          <w:divBdr>
            <w:top w:val="none" w:sz="0" w:space="0" w:color="auto"/>
            <w:left w:val="none" w:sz="0" w:space="0" w:color="auto"/>
            <w:bottom w:val="none" w:sz="0" w:space="0" w:color="auto"/>
            <w:right w:val="none" w:sz="0" w:space="0" w:color="auto"/>
          </w:divBdr>
        </w:div>
        <w:div w:id="1615404513">
          <w:marLeft w:val="640"/>
          <w:marRight w:val="0"/>
          <w:marTop w:val="0"/>
          <w:marBottom w:val="0"/>
          <w:divBdr>
            <w:top w:val="none" w:sz="0" w:space="0" w:color="auto"/>
            <w:left w:val="none" w:sz="0" w:space="0" w:color="auto"/>
            <w:bottom w:val="none" w:sz="0" w:space="0" w:color="auto"/>
            <w:right w:val="none" w:sz="0" w:space="0" w:color="auto"/>
          </w:divBdr>
        </w:div>
        <w:div w:id="1626543903">
          <w:marLeft w:val="640"/>
          <w:marRight w:val="0"/>
          <w:marTop w:val="0"/>
          <w:marBottom w:val="0"/>
          <w:divBdr>
            <w:top w:val="none" w:sz="0" w:space="0" w:color="auto"/>
            <w:left w:val="none" w:sz="0" w:space="0" w:color="auto"/>
            <w:bottom w:val="none" w:sz="0" w:space="0" w:color="auto"/>
            <w:right w:val="none" w:sz="0" w:space="0" w:color="auto"/>
          </w:divBdr>
        </w:div>
        <w:div w:id="1670519657">
          <w:marLeft w:val="640"/>
          <w:marRight w:val="0"/>
          <w:marTop w:val="0"/>
          <w:marBottom w:val="0"/>
          <w:divBdr>
            <w:top w:val="none" w:sz="0" w:space="0" w:color="auto"/>
            <w:left w:val="none" w:sz="0" w:space="0" w:color="auto"/>
            <w:bottom w:val="none" w:sz="0" w:space="0" w:color="auto"/>
            <w:right w:val="none" w:sz="0" w:space="0" w:color="auto"/>
          </w:divBdr>
        </w:div>
        <w:div w:id="1675375531">
          <w:marLeft w:val="640"/>
          <w:marRight w:val="0"/>
          <w:marTop w:val="0"/>
          <w:marBottom w:val="0"/>
          <w:divBdr>
            <w:top w:val="none" w:sz="0" w:space="0" w:color="auto"/>
            <w:left w:val="none" w:sz="0" w:space="0" w:color="auto"/>
            <w:bottom w:val="none" w:sz="0" w:space="0" w:color="auto"/>
            <w:right w:val="none" w:sz="0" w:space="0" w:color="auto"/>
          </w:divBdr>
        </w:div>
        <w:div w:id="1704591691">
          <w:marLeft w:val="640"/>
          <w:marRight w:val="0"/>
          <w:marTop w:val="0"/>
          <w:marBottom w:val="0"/>
          <w:divBdr>
            <w:top w:val="none" w:sz="0" w:space="0" w:color="auto"/>
            <w:left w:val="none" w:sz="0" w:space="0" w:color="auto"/>
            <w:bottom w:val="none" w:sz="0" w:space="0" w:color="auto"/>
            <w:right w:val="none" w:sz="0" w:space="0" w:color="auto"/>
          </w:divBdr>
        </w:div>
      </w:divsChild>
    </w:div>
    <w:div w:id="1696736835">
      <w:bodyDiv w:val="1"/>
      <w:marLeft w:val="0"/>
      <w:marRight w:val="0"/>
      <w:marTop w:val="0"/>
      <w:marBottom w:val="0"/>
      <w:divBdr>
        <w:top w:val="none" w:sz="0" w:space="0" w:color="auto"/>
        <w:left w:val="none" w:sz="0" w:space="0" w:color="auto"/>
        <w:bottom w:val="none" w:sz="0" w:space="0" w:color="auto"/>
        <w:right w:val="none" w:sz="0" w:space="0" w:color="auto"/>
      </w:divBdr>
      <w:divsChild>
        <w:div w:id="544573">
          <w:marLeft w:val="640"/>
          <w:marRight w:val="0"/>
          <w:marTop w:val="0"/>
          <w:marBottom w:val="0"/>
          <w:divBdr>
            <w:top w:val="none" w:sz="0" w:space="0" w:color="auto"/>
            <w:left w:val="none" w:sz="0" w:space="0" w:color="auto"/>
            <w:bottom w:val="none" w:sz="0" w:space="0" w:color="auto"/>
            <w:right w:val="none" w:sz="0" w:space="0" w:color="auto"/>
          </w:divBdr>
        </w:div>
        <w:div w:id="3483781">
          <w:marLeft w:val="640"/>
          <w:marRight w:val="0"/>
          <w:marTop w:val="0"/>
          <w:marBottom w:val="0"/>
          <w:divBdr>
            <w:top w:val="none" w:sz="0" w:space="0" w:color="auto"/>
            <w:left w:val="none" w:sz="0" w:space="0" w:color="auto"/>
            <w:bottom w:val="none" w:sz="0" w:space="0" w:color="auto"/>
            <w:right w:val="none" w:sz="0" w:space="0" w:color="auto"/>
          </w:divBdr>
        </w:div>
        <w:div w:id="22485202">
          <w:marLeft w:val="640"/>
          <w:marRight w:val="0"/>
          <w:marTop w:val="0"/>
          <w:marBottom w:val="0"/>
          <w:divBdr>
            <w:top w:val="none" w:sz="0" w:space="0" w:color="auto"/>
            <w:left w:val="none" w:sz="0" w:space="0" w:color="auto"/>
            <w:bottom w:val="none" w:sz="0" w:space="0" w:color="auto"/>
            <w:right w:val="none" w:sz="0" w:space="0" w:color="auto"/>
          </w:divBdr>
        </w:div>
        <w:div w:id="38169325">
          <w:marLeft w:val="640"/>
          <w:marRight w:val="0"/>
          <w:marTop w:val="0"/>
          <w:marBottom w:val="0"/>
          <w:divBdr>
            <w:top w:val="none" w:sz="0" w:space="0" w:color="auto"/>
            <w:left w:val="none" w:sz="0" w:space="0" w:color="auto"/>
            <w:bottom w:val="none" w:sz="0" w:space="0" w:color="auto"/>
            <w:right w:val="none" w:sz="0" w:space="0" w:color="auto"/>
          </w:divBdr>
        </w:div>
        <w:div w:id="135415357">
          <w:marLeft w:val="640"/>
          <w:marRight w:val="0"/>
          <w:marTop w:val="0"/>
          <w:marBottom w:val="0"/>
          <w:divBdr>
            <w:top w:val="none" w:sz="0" w:space="0" w:color="auto"/>
            <w:left w:val="none" w:sz="0" w:space="0" w:color="auto"/>
            <w:bottom w:val="none" w:sz="0" w:space="0" w:color="auto"/>
            <w:right w:val="none" w:sz="0" w:space="0" w:color="auto"/>
          </w:divBdr>
        </w:div>
        <w:div w:id="141896637">
          <w:marLeft w:val="640"/>
          <w:marRight w:val="0"/>
          <w:marTop w:val="0"/>
          <w:marBottom w:val="0"/>
          <w:divBdr>
            <w:top w:val="none" w:sz="0" w:space="0" w:color="auto"/>
            <w:left w:val="none" w:sz="0" w:space="0" w:color="auto"/>
            <w:bottom w:val="none" w:sz="0" w:space="0" w:color="auto"/>
            <w:right w:val="none" w:sz="0" w:space="0" w:color="auto"/>
          </w:divBdr>
        </w:div>
        <w:div w:id="145323663">
          <w:marLeft w:val="640"/>
          <w:marRight w:val="0"/>
          <w:marTop w:val="0"/>
          <w:marBottom w:val="0"/>
          <w:divBdr>
            <w:top w:val="none" w:sz="0" w:space="0" w:color="auto"/>
            <w:left w:val="none" w:sz="0" w:space="0" w:color="auto"/>
            <w:bottom w:val="none" w:sz="0" w:space="0" w:color="auto"/>
            <w:right w:val="none" w:sz="0" w:space="0" w:color="auto"/>
          </w:divBdr>
        </w:div>
        <w:div w:id="146754194">
          <w:marLeft w:val="640"/>
          <w:marRight w:val="0"/>
          <w:marTop w:val="0"/>
          <w:marBottom w:val="0"/>
          <w:divBdr>
            <w:top w:val="none" w:sz="0" w:space="0" w:color="auto"/>
            <w:left w:val="none" w:sz="0" w:space="0" w:color="auto"/>
            <w:bottom w:val="none" w:sz="0" w:space="0" w:color="auto"/>
            <w:right w:val="none" w:sz="0" w:space="0" w:color="auto"/>
          </w:divBdr>
        </w:div>
        <w:div w:id="151873681">
          <w:marLeft w:val="640"/>
          <w:marRight w:val="0"/>
          <w:marTop w:val="0"/>
          <w:marBottom w:val="0"/>
          <w:divBdr>
            <w:top w:val="none" w:sz="0" w:space="0" w:color="auto"/>
            <w:left w:val="none" w:sz="0" w:space="0" w:color="auto"/>
            <w:bottom w:val="none" w:sz="0" w:space="0" w:color="auto"/>
            <w:right w:val="none" w:sz="0" w:space="0" w:color="auto"/>
          </w:divBdr>
        </w:div>
        <w:div w:id="164518824">
          <w:marLeft w:val="640"/>
          <w:marRight w:val="0"/>
          <w:marTop w:val="0"/>
          <w:marBottom w:val="0"/>
          <w:divBdr>
            <w:top w:val="none" w:sz="0" w:space="0" w:color="auto"/>
            <w:left w:val="none" w:sz="0" w:space="0" w:color="auto"/>
            <w:bottom w:val="none" w:sz="0" w:space="0" w:color="auto"/>
            <w:right w:val="none" w:sz="0" w:space="0" w:color="auto"/>
          </w:divBdr>
        </w:div>
        <w:div w:id="174266970">
          <w:marLeft w:val="640"/>
          <w:marRight w:val="0"/>
          <w:marTop w:val="0"/>
          <w:marBottom w:val="0"/>
          <w:divBdr>
            <w:top w:val="none" w:sz="0" w:space="0" w:color="auto"/>
            <w:left w:val="none" w:sz="0" w:space="0" w:color="auto"/>
            <w:bottom w:val="none" w:sz="0" w:space="0" w:color="auto"/>
            <w:right w:val="none" w:sz="0" w:space="0" w:color="auto"/>
          </w:divBdr>
        </w:div>
        <w:div w:id="175077934">
          <w:marLeft w:val="640"/>
          <w:marRight w:val="0"/>
          <w:marTop w:val="0"/>
          <w:marBottom w:val="0"/>
          <w:divBdr>
            <w:top w:val="none" w:sz="0" w:space="0" w:color="auto"/>
            <w:left w:val="none" w:sz="0" w:space="0" w:color="auto"/>
            <w:bottom w:val="none" w:sz="0" w:space="0" w:color="auto"/>
            <w:right w:val="none" w:sz="0" w:space="0" w:color="auto"/>
          </w:divBdr>
        </w:div>
        <w:div w:id="176964254">
          <w:marLeft w:val="640"/>
          <w:marRight w:val="0"/>
          <w:marTop w:val="0"/>
          <w:marBottom w:val="0"/>
          <w:divBdr>
            <w:top w:val="none" w:sz="0" w:space="0" w:color="auto"/>
            <w:left w:val="none" w:sz="0" w:space="0" w:color="auto"/>
            <w:bottom w:val="none" w:sz="0" w:space="0" w:color="auto"/>
            <w:right w:val="none" w:sz="0" w:space="0" w:color="auto"/>
          </w:divBdr>
        </w:div>
        <w:div w:id="198973520">
          <w:marLeft w:val="640"/>
          <w:marRight w:val="0"/>
          <w:marTop w:val="0"/>
          <w:marBottom w:val="0"/>
          <w:divBdr>
            <w:top w:val="none" w:sz="0" w:space="0" w:color="auto"/>
            <w:left w:val="none" w:sz="0" w:space="0" w:color="auto"/>
            <w:bottom w:val="none" w:sz="0" w:space="0" w:color="auto"/>
            <w:right w:val="none" w:sz="0" w:space="0" w:color="auto"/>
          </w:divBdr>
        </w:div>
        <w:div w:id="208689212">
          <w:marLeft w:val="640"/>
          <w:marRight w:val="0"/>
          <w:marTop w:val="0"/>
          <w:marBottom w:val="0"/>
          <w:divBdr>
            <w:top w:val="none" w:sz="0" w:space="0" w:color="auto"/>
            <w:left w:val="none" w:sz="0" w:space="0" w:color="auto"/>
            <w:bottom w:val="none" w:sz="0" w:space="0" w:color="auto"/>
            <w:right w:val="none" w:sz="0" w:space="0" w:color="auto"/>
          </w:divBdr>
        </w:div>
        <w:div w:id="215745255">
          <w:marLeft w:val="640"/>
          <w:marRight w:val="0"/>
          <w:marTop w:val="0"/>
          <w:marBottom w:val="0"/>
          <w:divBdr>
            <w:top w:val="none" w:sz="0" w:space="0" w:color="auto"/>
            <w:left w:val="none" w:sz="0" w:space="0" w:color="auto"/>
            <w:bottom w:val="none" w:sz="0" w:space="0" w:color="auto"/>
            <w:right w:val="none" w:sz="0" w:space="0" w:color="auto"/>
          </w:divBdr>
        </w:div>
        <w:div w:id="274286266">
          <w:marLeft w:val="640"/>
          <w:marRight w:val="0"/>
          <w:marTop w:val="0"/>
          <w:marBottom w:val="0"/>
          <w:divBdr>
            <w:top w:val="none" w:sz="0" w:space="0" w:color="auto"/>
            <w:left w:val="none" w:sz="0" w:space="0" w:color="auto"/>
            <w:bottom w:val="none" w:sz="0" w:space="0" w:color="auto"/>
            <w:right w:val="none" w:sz="0" w:space="0" w:color="auto"/>
          </w:divBdr>
        </w:div>
        <w:div w:id="305086753">
          <w:marLeft w:val="640"/>
          <w:marRight w:val="0"/>
          <w:marTop w:val="0"/>
          <w:marBottom w:val="0"/>
          <w:divBdr>
            <w:top w:val="none" w:sz="0" w:space="0" w:color="auto"/>
            <w:left w:val="none" w:sz="0" w:space="0" w:color="auto"/>
            <w:bottom w:val="none" w:sz="0" w:space="0" w:color="auto"/>
            <w:right w:val="none" w:sz="0" w:space="0" w:color="auto"/>
          </w:divBdr>
        </w:div>
        <w:div w:id="378821278">
          <w:marLeft w:val="640"/>
          <w:marRight w:val="0"/>
          <w:marTop w:val="0"/>
          <w:marBottom w:val="0"/>
          <w:divBdr>
            <w:top w:val="none" w:sz="0" w:space="0" w:color="auto"/>
            <w:left w:val="none" w:sz="0" w:space="0" w:color="auto"/>
            <w:bottom w:val="none" w:sz="0" w:space="0" w:color="auto"/>
            <w:right w:val="none" w:sz="0" w:space="0" w:color="auto"/>
          </w:divBdr>
        </w:div>
        <w:div w:id="405222683">
          <w:marLeft w:val="640"/>
          <w:marRight w:val="0"/>
          <w:marTop w:val="0"/>
          <w:marBottom w:val="0"/>
          <w:divBdr>
            <w:top w:val="none" w:sz="0" w:space="0" w:color="auto"/>
            <w:left w:val="none" w:sz="0" w:space="0" w:color="auto"/>
            <w:bottom w:val="none" w:sz="0" w:space="0" w:color="auto"/>
            <w:right w:val="none" w:sz="0" w:space="0" w:color="auto"/>
          </w:divBdr>
        </w:div>
        <w:div w:id="428744603">
          <w:marLeft w:val="640"/>
          <w:marRight w:val="0"/>
          <w:marTop w:val="0"/>
          <w:marBottom w:val="0"/>
          <w:divBdr>
            <w:top w:val="none" w:sz="0" w:space="0" w:color="auto"/>
            <w:left w:val="none" w:sz="0" w:space="0" w:color="auto"/>
            <w:bottom w:val="none" w:sz="0" w:space="0" w:color="auto"/>
            <w:right w:val="none" w:sz="0" w:space="0" w:color="auto"/>
          </w:divBdr>
        </w:div>
        <w:div w:id="476261310">
          <w:marLeft w:val="640"/>
          <w:marRight w:val="0"/>
          <w:marTop w:val="0"/>
          <w:marBottom w:val="0"/>
          <w:divBdr>
            <w:top w:val="none" w:sz="0" w:space="0" w:color="auto"/>
            <w:left w:val="none" w:sz="0" w:space="0" w:color="auto"/>
            <w:bottom w:val="none" w:sz="0" w:space="0" w:color="auto"/>
            <w:right w:val="none" w:sz="0" w:space="0" w:color="auto"/>
          </w:divBdr>
        </w:div>
        <w:div w:id="500656187">
          <w:marLeft w:val="640"/>
          <w:marRight w:val="0"/>
          <w:marTop w:val="0"/>
          <w:marBottom w:val="0"/>
          <w:divBdr>
            <w:top w:val="none" w:sz="0" w:space="0" w:color="auto"/>
            <w:left w:val="none" w:sz="0" w:space="0" w:color="auto"/>
            <w:bottom w:val="none" w:sz="0" w:space="0" w:color="auto"/>
            <w:right w:val="none" w:sz="0" w:space="0" w:color="auto"/>
          </w:divBdr>
        </w:div>
        <w:div w:id="505831196">
          <w:marLeft w:val="640"/>
          <w:marRight w:val="0"/>
          <w:marTop w:val="0"/>
          <w:marBottom w:val="0"/>
          <w:divBdr>
            <w:top w:val="none" w:sz="0" w:space="0" w:color="auto"/>
            <w:left w:val="none" w:sz="0" w:space="0" w:color="auto"/>
            <w:bottom w:val="none" w:sz="0" w:space="0" w:color="auto"/>
            <w:right w:val="none" w:sz="0" w:space="0" w:color="auto"/>
          </w:divBdr>
        </w:div>
        <w:div w:id="522671628">
          <w:marLeft w:val="640"/>
          <w:marRight w:val="0"/>
          <w:marTop w:val="0"/>
          <w:marBottom w:val="0"/>
          <w:divBdr>
            <w:top w:val="none" w:sz="0" w:space="0" w:color="auto"/>
            <w:left w:val="none" w:sz="0" w:space="0" w:color="auto"/>
            <w:bottom w:val="none" w:sz="0" w:space="0" w:color="auto"/>
            <w:right w:val="none" w:sz="0" w:space="0" w:color="auto"/>
          </w:divBdr>
        </w:div>
        <w:div w:id="546260383">
          <w:marLeft w:val="640"/>
          <w:marRight w:val="0"/>
          <w:marTop w:val="0"/>
          <w:marBottom w:val="0"/>
          <w:divBdr>
            <w:top w:val="none" w:sz="0" w:space="0" w:color="auto"/>
            <w:left w:val="none" w:sz="0" w:space="0" w:color="auto"/>
            <w:bottom w:val="none" w:sz="0" w:space="0" w:color="auto"/>
            <w:right w:val="none" w:sz="0" w:space="0" w:color="auto"/>
          </w:divBdr>
        </w:div>
        <w:div w:id="574126695">
          <w:marLeft w:val="640"/>
          <w:marRight w:val="0"/>
          <w:marTop w:val="0"/>
          <w:marBottom w:val="0"/>
          <w:divBdr>
            <w:top w:val="none" w:sz="0" w:space="0" w:color="auto"/>
            <w:left w:val="none" w:sz="0" w:space="0" w:color="auto"/>
            <w:bottom w:val="none" w:sz="0" w:space="0" w:color="auto"/>
            <w:right w:val="none" w:sz="0" w:space="0" w:color="auto"/>
          </w:divBdr>
        </w:div>
        <w:div w:id="601961338">
          <w:marLeft w:val="640"/>
          <w:marRight w:val="0"/>
          <w:marTop w:val="0"/>
          <w:marBottom w:val="0"/>
          <w:divBdr>
            <w:top w:val="none" w:sz="0" w:space="0" w:color="auto"/>
            <w:left w:val="none" w:sz="0" w:space="0" w:color="auto"/>
            <w:bottom w:val="none" w:sz="0" w:space="0" w:color="auto"/>
            <w:right w:val="none" w:sz="0" w:space="0" w:color="auto"/>
          </w:divBdr>
        </w:div>
        <w:div w:id="651831954">
          <w:marLeft w:val="640"/>
          <w:marRight w:val="0"/>
          <w:marTop w:val="0"/>
          <w:marBottom w:val="0"/>
          <w:divBdr>
            <w:top w:val="none" w:sz="0" w:space="0" w:color="auto"/>
            <w:left w:val="none" w:sz="0" w:space="0" w:color="auto"/>
            <w:bottom w:val="none" w:sz="0" w:space="0" w:color="auto"/>
            <w:right w:val="none" w:sz="0" w:space="0" w:color="auto"/>
          </w:divBdr>
        </w:div>
        <w:div w:id="654260775">
          <w:marLeft w:val="640"/>
          <w:marRight w:val="0"/>
          <w:marTop w:val="0"/>
          <w:marBottom w:val="0"/>
          <w:divBdr>
            <w:top w:val="none" w:sz="0" w:space="0" w:color="auto"/>
            <w:left w:val="none" w:sz="0" w:space="0" w:color="auto"/>
            <w:bottom w:val="none" w:sz="0" w:space="0" w:color="auto"/>
            <w:right w:val="none" w:sz="0" w:space="0" w:color="auto"/>
          </w:divBdr>
        </w:div>
        <w:div w:id="666905095">
          <w:marLeft w:val="640"/>
          <w:marRight w:val="0"/>
          <w:marTop w:val="0"/>
          <w:marBottom w:val="0"/>
          <w:divBdr>
            <w:top w:val="none" w:sz="0" w:space="0" w:color="auto"/>
            <w:left w:val="none" w:sz="0" w:space="0" w:color="auto"/>
            <w:bottom w:val="none" w:sz="0" w:space="0" w:color="auto"/>
            <w:right w:val="none" w:sz="0" w:space="0" w:color="auto"/>
          </w:divBdr>
        </w:div>
        <w:div w:id="677805309">
          <w:marLeft w:val="640"/>
          <w:marRight w:val="0"/>
          <w:marTop w:val="0"/>
          <w:marBottom w:val="0"/>
          <w:divBdr>
            <w:top w:val="none" w:sz="0" w:space="0" w:color="auto"/>
            <w:left w:val="none" w:sz="0" w:space="0" w:color="auto"/>
            <w:bottom w:val="none" w:sz="0" w:space="0" w:color="auto"/>
            <w:right w:val="none" w:sz="0" w:space="0" w:color="auto"/>
          </w:divBdr>
        </w:div>
        <w:div w:id="688794339">
          <w:marLeft w:val="640"/>
          <w:marRight w:val="0"/>
          <w:marTop w:val="0"/>
          <w:marBottom w:val="0"/>
          <w:divBdr>
            <w:top w:val="none" w:sz="0" w:space="0" w:color="auto"/>
            <w:left w:val="none" w:sz="0" w:space="0" w:color="auto"/>
            <w:bottom w:val="none" w:sz="0" w:space="0" w:color="auto"/>
            <w:right w:val="none" w:sz="0" w:space="0" w:color="auto"/>
          </w:divBdr>
        </w:div>
        <w:div w:id="784931086">
          <w:marLeft w:val="640"/>
          <w:marRight w:val="0"/>
          <w:marTop w:val="0"/>
          <w:marBottom w:val="0"/>
          <w:divBdr>
            <w:top w:val="none" w:sz="0" w:space="0" w:color="auto"/>
            <w:left w:val="none" w:sz="0" w:space="0" w:color="auto"/>
            <w:bottom w:val="none" w:sz="0" w:space="0" w:color="auto"/>
            <w:right w:val="none" w:sz="0" w:space="0" w:color="auto"/>
          </w:divBdr>
        </w:div>
        <w:div w:id="801075996">
          <w:marLeft w:val="640"/>
          <w:marRight w:val="0"/>
          <w:marTop w:val="0"/>
          <w:marBottom w:val="0"/>
          <w:divBdr>
            <w:top w:val="none" w:sz="0" w:space="0" w:color="auto"/>
            <w:left w:val="none" w:sz="0" w:space="0" w:color="auto"/>
            <w:bottom w:val="none" w:sz="0" w:space="0" w:color="auto"/>
            <w:right w:val="none" w:sz="0" w:space="0" w:color="auto"/>
          </w:divBdr>
        </w:div>
        <w:div w:id="809174496">
          <w:marLeft w:val="640"/>
          <w:marRight w:val="0"/>
          <w:marTop w:val="0"/>
          <w:marBottom w:val="0"/>
          <w:divBdr>
            <w:top w:val="none" w:sz="0" w:space="0" w:color="auto"/>
            <w:left w:val="none" w:sz="0" w:space="0" w:color="auto"/>
            <w:bottom w:val="none" w:sz="0" w:space="0" w:color="auto"/>
            <w:right w:val="none" w:sz="0" w:space="0" w:color="auto"/>
          </w:divBdr>
        </w:div>
        <w:div w:id="829172125">
          <w:marLeft w:val="640"/>
          <w:marRight w:val="0"/>
          <w:marTop w:val="0"/>
          <w:marBottom w:val="0"/>
          <w:divBdr>
            <w:top w:val="none" w:sz="0" w:space="0" w:color="auto"/>
            <w:left w:val="none" w:sz="0" w:space="0" w:color="auto"/>
            <w:bottom w:val="none" w:sz="0" w:space="0" w:color="auto"/>
            <w:right w:val="none" w:sz="0" w:space="0" w:color="auto"/>
          </w:divBdr>
        </w:div>
        <w:div w:id="837887361">
          <w:marLeft w:val="640"/>
          <w:marRight w:val="0"/>
          <w:marTop w:val="0"/>
          <w:marBottom w:val="0"/>
          <w:divBdr>
            <w:top w:val="none" w:sz="0" w:space="0" w:color="auto"/>
            <w:left w:val="none" w:sz="0" w:space="0" w:color="auto"/>
            <w:bottom w:val="none" w:sz="0" w:space="0" w:color="auto"/>
            <w:right w:val="none" w:sz="0" w:space="0" w:color="auto"/>
          </w:divBdr>
        </w:div>
        <w:div w:id="877202087">
          <w:marLeft w:val="640"/>
          <w:marRight w:val="0"/>
          <w:marTop w:val="0"/>
          <w:marBottom w:val="0"/>
          <w:divBdr>
            <w:top w:val="none" w:sz="0" w:space="0" w:color="auto"/>
            <w:left w:val="none" w:sz="0" w:space="0" w:color="auto"/>
            <w:bottom w:val="none" w:sz="0" w:space="0" w:color="auto"/>
            <w:right w:val="none" w:sz="0" w:space="0" w:color="auto"/>
          </w:divBdr>
        </w:div>
        <w:div w:id="905533104">
          <w:marLeft w:val="640"/>
          <w:marRight w:val="0"/>
          <w:marTop w:val="0"/>
          <w:marBottom w:val="0"/>
          <w:divBdr>
            <w:top w:val="none" w:sz="0" w:space="0" w:color="auto"/>
            <w:left w:val="none" w:sz="0" w:space="0" w:color="auto"/>
            <w:bottom w:val="none" w:sz="0" w:space="0" w:color="auto"/>
            <w:right w:val="none" w:sz="0" w:space="0" w:color="auto"/>
          </w:divBdr>
        </w:div>
        <w:div w:id="915942171">
          <w:marLeft w:val="640"/>
          <w:marRight w:val="0"/>
          <w:marTop w:val="0"/>
          <w:marBottom w:val="0"/>
          <w:divBdr>
            <w:top w:val="none" w:sz="0" w:space="0" w:color="auto"/>
            <w:left w:val="none" w:sz="0" w:space="0" w:color="auto"/>
            <w:bottom w:val="none" w:sz="0" w:space="0" w:color="auto"/>
            <w:right w:val="none" w:sz="0" w:space="0" w:color="auto"/>
          </w:divBdr>
        </w:div>
        <w:div w:id="952978856">
          <w:marLeft w:val="640"/>
          <w:marRight w:val="0"/>
          <w:marTop w:val="0"/>
          <w:marBottom w:val="0"/>
          <w:divBdr>
            <w:top w:val="none" w:sz="0" w:space="0" w:color="auto"/>
            <w:left w:val="none" w:sz="0" w:space="0" w:color="auto"/>
            <w:bottom w:val="none" w:sz="0" w:space="0" w:color="auto"/>
            <w:right w:val="none" w:sz="0" w:space="0" w:color="auto"/>
          </w:divBdr>
        </w:div>
        <w:div w:id="987247748">
          <w:marLeft w:val="640"/>
          <w:marRight w:val="0"/>
          <w:marTop w:val="0"/>
          <w:marBottom w:val="0"/>
          <w:divBdr>
            <w:top w:val="none" w:sz="0" w:space="0" w:color="auto"/>
            <w:left w:val="none" w:sz="0" w:space="0" w:color="auto"/>
            <w:bottom w:val="none" w:sz="0" w:space="0" w:color="auto"/>
            <w:right w:val="none" w:sz="0" w:space="0" w:color="auto"/>
          </w:divBdr>
        </w:div>
        <w:div w:id="989209752">
          <w:marLeft w:val="640"/>
          <w:marRight w:val="0"/>
          <w:marTop w:val="0"/>
          <w:marBottom w:val="0"/>
          <w:divBdr>
            <w:top w:val="none" w:sz="0" w:space="0" w:color="auto"/>
            <w:left w:val="none" w:sz="0" w:space="0" w:color="auto"/>
            <w:bottom w:val="none" w:sz="0" w:space="0" w:color="auto"/>
            <w:right w:val="none" w:sz="0" w:space="0" w:color="auto"/>
          </w:divBdr>
        </w:div>
        <w:div w:id="996104508">
          <w:marLeft w:val="640"/>
          <w:marRight w:val="0"/>
          <w:marTop w:val="0"/>
          <w:marBottom w:val="0"/>
          <w:divBdr>
            <w:top w:val="none" w:sz="0" w:space="0" w:color="auto"/>
            <w:left w:val="none" w:sz="0" w:space="0" w:color="auto"/>
            <w:bottom w:val="none" w:sz="0" w:space="0" w:color="auto"/>
            <w:right w:val="none" w:sz="0" w:space="0" w:color="auto"/>
          </w:divBdr>
        </w:div>
        <w:div w:id="998079181">
          <w:marLeft w:val="640"/>
          <w:marRight w:val="0"/>
          <w:marTop w:val="0"/>
          <w:marBottom w:val="0"/>
          <w:divBdr>
            <w:top w:val="none" w:sz="0" w:space="0" w:color="auto"/>
            <w:left w:val="none" w:sz="0" w:space="0" w:color="auto"/>
            <w:bottom w:val="none" w:sz="0" w:space="0" w:color="auto"/>
            <w:right w:val="none" w:sz="0" w:space="0" w:color="auto"/>
          </w:divBdr>
        </w:div>
        <w:div w:id="1002514956">
          <w:marLeft w:val="640"/>
          <w:marRight w:val="0"/>
          <w:marTop w:val="0"/>
          <w:marBottom w:val="0"/>
          <w:divBdr>
            <w:top w:val="none" w:sz="0" w:space="0" w:color="auto"/>
            <w:left w:val="none" w:sz="0" w:space="0" w:color="auto"/>
            <w:bottom w:val="none" w:sz="0" w:space="0" w:color="auto"/>
            <w:right w:val="none" w:sz="0" w:space="0" w:color="auto"/>
          </w:divBdr>
        </w:div>
        <w:div w:id="1026636583">
          <w:marLeft w:val="640"/>
          <w:marRight w:val="0"/>
          <w:marTop w:val="0"/>
          <w:marBottom w:val="0"/>
          <w:divBdr>
            <w:top w:val="none" w:sz="0" w:space="0" w:color="auto"/>
            <w:left w:val="none" w:sz="0" w:space="0" w:color="auto"/>
            <w:bottom w:val="none" w:sz="0" w:space="0" w:color="auto"/>
            <w:right w:val="none" w:sz="0" w:space="0" w:color="auto"/>
          </w:divBdr>
        </w:div>
        <w:div w:id="1040979424">
          <w:marLeft w:val="640"/>
          <w:marRight w:val="0"/>
          <w:marTop w:val="0"/>
          <w:marBottom w:val="0"/>
          <w:divBdr>
            <w:top w:val="none" w:sz="0" w:space="0" w:color="auto"/>
            <w:left w:val="none" w:sz="0" w:space="0" w:color="auto"/>
            <w:bottom w:val="none" w:sz="0" w:space="0" w:color="auto"/>
            <w:right w:val="none" w:sz="0" w:space="0" w:color="auto"/>
          </w:divBdr>
        </w:div>
        <w:div w:id="1081289574">
          <w:marLeft w:val="640"/>
          <w:marRight w:val="0"/>
          <w:marTop w:val="0"/>
          <w:marBottom w:val="0"/>
          <w:divBdr>
            <w:top w:val="none" w:sz="0" w:space="0" w:color="auto"/>
            <w:left w:val="none" w:sz="0" w:space="0" w:color="auto"/>
            <w:bottom w:val="none" w:sz="0" w:space="0" w:color="auto"/>
            <w:right w:val="none" w:sz="0" w:space="0" w:color="auto"/>
          </w:divBdr>
        </w:div>
        <w:div w:id="1083140124">
          <w:marLeft w:val="640"/>
          <w:marRight w:val="0"/>
          <w:marTop w:val="0"/>
          <w:marBottom w:val="0"/>
          <w:divBdr>
            <w:top w:val="none" w:sz="0" w:space="0" w:color="auto"/>
            <w:left w:val="none" w:sz="0" w:space="0" w:color="auto"/>
            <w:bottom w:val="none" w:sz="0" w:space="0" w:color="auto"/>
            <w:right w:val="none" w:sz="0" w:space="0" w:color="auto"/>
          </w:divBdr>
        </w:div>
        <w:div w:id="1083986094">
          <w:marLeft w:val="640"/>
          <w:marRight w:val="0"/>
          <w:marTop w:val="0"/>
          <w:marBottom w:val="0"/>
          <w:divBdr>
            <w:top w:val="none" w:sz="0" w:space="0" w:color="auto"/>
            <w:left w:val="none" w:sz="0" w:space="0" w:color="auto"/>
            <w:bottom w:val="none" w:sz="0" w:space="0" w:color="auto"/>
            <w:right w:val="none" w:sz="0" w:space="0" w:color="auto"/>
          </w:divBdr>
        </w:div>
        <w:div w:id="1084493565">
          <w:marLeft w:val="640"/>
          <w:marRight w:val="0"/>
          <w:marTop w:val="0"/>
          <w:marBottom w:val="0"/>
          <w:divBdr>
            <w:top w:val="none" w:sz="0" w:space="0" w:color="auto"/>
            <w:left w:val="none" w:sz="0" w:space="0" w:color="auto"/>
            <w:bottom w:val="none" w:sz="0" w:space="0" w:color="auto"/>
            <w:right w:val="none" w:sz="0" w:space="0" w:color="auto"/>
          </w:divBdr>
        </w:div>
        <w:div w:id="1138573593">
          <w:marLeft w:val="640"/>
          <w:marRight w:val="0"/>
          <w:marTop w:val="0"/>
          <w:marBottom w:val="0"/>
          <w:divBdr>
            <w:top w:val="none" w:sz="0" w:space="0" w:color="auto"/>
            <w:left w:val="none" w:sz="0" w:space="0" w:color="auto"/>
            <w:bottom w:val="none" w:sz="0" w:space="0" w:color="auto"/>
            <w:right w:val="none" w:sz="0" w:space="0" w:color="auto"/>
          </w:divBdr>
        </w:div>
        <w:div w:id="1153451320">
          <w:marLeft w:val="640"/>
          <w:marRight w:val="0"/>
          <w:marTop w:val="0"/>
          <w:marBottom w:val="0"/>
          <w:divBdr>
            <w:top w:val="none" w:sz="0" w:space="0" w:color="auto"/>
            <w:left w:val="none" w:sz="0" w:space="0" w:color="auto"/>
            <w:bottom w:val="none" w:sz="0" w:space="0" w:color="auto"/>
            <w:right w:val="none" w:sz="0" w:space="0" w:color="auto"/>
          </w:divBdr>
        </w:div>
        <w:div w:id="1179739934">
          <w:marLeft w:val="640"/>
          <w:marRight w:val="0"/>
          <w:marTop w:val="0"/>
          <w:marBottom w:val="0"/>
          <w:divBdr>
            <w:top w:val="none" w:sz="0" w:space="0" w:color="auto"/>
            <w:left w:val="none" w:sz="0" w:space="0" w:color="auto"/>
            <w:bottom w:val="none" w:sz="0" w:space="0" w:color="auto"/>
            <w:right w:val="none" w:sz="0" w:space="0" w:color="auto"/>
          </w:divBdr>
        </w:div>
        <w:div w:id="1192963018">
          <w:marLeft w:val="640"/>
          <w:marRight w:val="0"/>
          <w:marTop w:val="0"/>
          <w:marBottom w:val="0"/>
          <w:divBdr>
            <w:top w:val="none" w:sz="0" w:space="0" w:color="auto"/>
            <w:left w:val="none" w:sz="0" w:space="0" w:color="auto"/>
            <w:bottom w:val="none" w:sz="0" w:space="0" w:color="auto"/>
            <w:right w:val="none" w:sz="0" w:space="0" w:color="auto"/>
          </w:divBdr>
        </w:div>
        <w:div w:id="1252736160">
          <w:marLeft w:val="640"/>
          <w:marRight w:val="0"/>
          <w:marTop w:val="0"/>
          <w:marBottom w:val="0"/>
          <w:divBdr>
            <w:top w:val="none" w:sz="0" w:space="0" w:color="auto"/>
            <w:left w:val="none" w:sz="0" w:space="0" w:color="auto"/>
            <w:bottom w:val="none" w:sz="0" w:space="0" w:color="auto"/>
            <w:right w:val="none" w:sz="0" w:space="0" w:color="auto"/>
          </w:divBdr>
        </w:div>
        <w:div w:id="1273366544">
          <w:marLeft w:val="640"/>
          <w:marRight w:val="0"/>
          <w:marTop w:val="0"/>
          <w:marBottom w:val="0"/>
          <w:divBdr>
            <w:top w:val="none" w:sz="0" w:space="0" w:color="auto"/>
            <w:left w:val="none" w:sz="0" w:space="0" w:color="auto"/>
            <w:bottom w:val="none" w:sz="0" w:space="0" w:color="auto"/>
            <w:right w:val="none" w:sz="0" w:space="0" w:color="auto"/>
          </w:divBdr>
        </w:div>
        <w:div w:id="1276518382">
          <w:marLeft w:val="640"/>
          <w:marRight w:val="0"/>
          <w:marTop w:val="0"/>
          <w:marBottom w:val="0"/>
          <w:divBdr>
            <w:top w:val="none" w:sz="0" w:space="0" w:color="auto"/>
            <w:left w:val="none" w:sz="0" w:space="0" w:color="auto"/>
            <w:bottom w:val="none" w:sz="0" w:space="0" w:color="auto"/>
            <w:right w:val="none" w:sz="0" w:space="0" w:color="auto"/>
          </w:divBdr>
        </w:div>
        <w:div w:id="1298219467">
          <w:marLeft w:val="640"/>
          <w:marRight w:val="0"/>
          <w:marTop w:val="0"/>
          <w:marBottom w:val="0"/>
          <w:divBdr>
            <w:top w:val="none" w:sz="0" w:space="0" w:color="auto"/>
            <w:left w:val="none" w:sz="0" w:space="0" w:color="auto"/>
            <w:bottom w:val="none" w:sz="0" w:space="0" w:color="auto"/>
            <w:right w:val="none" w:sz="0" w:space="0" w:color="auto"/>
          </w:divBdr>
        </w:div>
        <w:div w:id="1318461520">
          <w:marLeft w:val="640"/>
          <w:marRight w:val="0"/>
          <w:marTop w:val="0"/>
          <w:marBottom w:val="0"/>
          <w:divBdr>
            <w:top w:val="none" w:sz="0" w:space="0" w:color="auto"/>
            <w:left w:val="none" w:sz="0" w:space="0" w:color="auto"/>
            <w:bottom w:val="none" w:sz="0" w:space="0" w:color="auto"/>
            <w:right w:val="none" w:sz="0" w:space="0" w:color="auto"/>
          </w:divBdr>
        </w:div>
        <w:div w:id="1336959242">
          <w:marLeft w:val="640"/>
          <w:marRight w:val="0"/>
          <w:marTop w:val="0"/>
          <w:marBottom w:val="0"/>
          <w:divBdr>
            <w:top w:val="none" w:sz="0" w:space="0" w:color="auto"/>
            <w:left w:val="none" w:sz="0" w:space="0" w:color="auto"/>
            <w:bottom w:val="none" w:sz="0" w:space="0" w:color="auto"/>
            <w:right w:val="none" w:sz="0" w:space="0" w:color="auto"/>
          </w:divBdr>
        </w:div>
        <w:div w:id="1348562284">
          <w:marLeft w:val="640"/>
          <w:marRight w:val="0"/>
          <w:marTop w:val="0"/>
          <w:marBottom w:val="0"/>
          <w:divBdr>
            <w:top w:val="none" w:sz="0" w:space="0" w:color="auto"/>
            <w:left w:val="none" w:sz="0" w:space="0" w:color="auto"/>
            <w:bottom w:val="none" w:sz="0" w:space="0" w:color="auto"/>
            <w:right w:val="none" w:sz="0" w:space="0" w:color="auto"/>
          </w:divBdr>
        </w:div>
        <w:div w:id="1355956284">
          <w:marLeft w:val="640"/>
          <w:marRight w:val="0"/>
          <w:marTop w:val="0"/>
          <w:marBottom w:val="0"/>
          <w:divBdr>
            <w:top w:val="none" w:sz="0" w:space="0" w:color="auto"/>
            <w:left w:val="none" w:sz="0" w:space="0" w:color="auto"/>
            <w:bottom w:val="none" w:sz="0" w:space="0" w:color="auto"/>
            <w:right w:val="none" w:sz="0" w:space="0" w:color="auto"/>
          </w:divBdr>
        </w:div>
        <w:div w:id="1374428431">
          <w:marLeft w:val="640"/>
          <w:marRight w:val="0"/>
          <w:marTop w:val="0"/>
          <w:marBottom w:val="0"/>
          <w:divBdr>
            <w:top w:val="none" w:sz="0" w:space="0" w:color="auto"/>
            <w:left w:val="none" w:sz="0" w:space="0" w:color="auto"/>
            <w:bottom w:val="none" w:sz="0" w:space="0" w:color="auto"/>
            <w:right w:val="none" w:sz="0" w:space="0" w:color="auto"/>
          </w:divBdr>
        </w:div>
        <w:div w:id="1422094681">
          <w:marLeft w:val="640"/>
          <w:marRight w:val="0"/>
          <w:marTop w:val="0"/>
          <w:marBottom w:val="0"/>
          <w:divBdr>
            <w:top w:val="none" w:sz="0" w:space="0" w:color="auto"/>
            <w:left w:val="none" w:sz="0" w:space="0" w:color="auto"/>
            <w:bottom w:val="none" w:sz="0" w:space="0" w:color="auto"/>
            <w:right w:val="none" w:sz="0" w:space="0" w:color="auto"/>
          </w:divBdr>
        </w:div>
        <w:div w:id="1425422687">
          <w:marLeft w:val="640"/>
          <w:marRight w:val="0"/>
          <w:marTop w:val="0"/>
          <w:marBottom w:val="0"/>
          <w:divBdr>
            <w:top w:val="none" w:sz="0" w:space="0" w:color="auto"/>
            <w:left w:val="none" w:sz="0" w:space="0" w:color="auto"/>
            <w:bottom w:val="none" w:sz="0" w:space="0" w:color="auto"/>
            <w:right w:val="none" w:sz="0" w:space="0" w:color="auto"/>
          </w:divBdr>
        </w:div>
        <w:div w:id="1436245455">
          <w:marLeft w:val="640"/>
          <w:marRight w:val="0"/>
          <w:marTop w:val="0"/>
          <w:marBottom w:val="0"/>
          <w:divBdr>
            <w:top w:val="none" w:sz="0" w:space="0" w:color="auto"/>
            <w:left w:val="none" w:sz="0" w:space="0" w:color="auto"/>
            <w:bottom w:val="none" w:sz="0" w:space="0" w:color="auto"/>
            <w:right w:val="none" w:sz="0" w:space="0" w:color="auto"/>
          </w:divBdr>
        </w:div>
        <w:div w:id="1477332040">
          <w:marLeft w:val="640"/>
          <w:marRight w:val="0"/>
          <w:marTop w:val="0"/>
          <w:marBottom w:val="0"/>
          <w:divBdr>
            <w:top w:val="none" w:sz="0" w:space="0" w:color="auto"/>
            <w:left w:val="none" w:sz="0" w:space="0" w:color="auto"/>
            <w:bottom w:val="none" w:sz="0" w:space="0" w:color="auto"/>
            <w:right w:val="none" w:sz="0" w:space="0" w:color="auto"/>
          </w:divBdr>
        </w:div>
        <w:div w:id="1497379429">
          <w:marLeft w:val="640"/>
          <w:marRight w:val="0"/>
          <w:marTop w:val="0"/>
          <w:marBottom w:val="0"/>
          <w:divBdr>
            <w:top w:val="none" w:sz="0" w:space="0" w:color="auto"/>
            <w:left w:val="none" w:sz="0" w:space="0" w:color="auto"/>
            <w:bottom w:val="none" w:sz="0" w:space="0" w:color="auto"/>
            <w:right w:val="none" w:sz="0" w:space="0" w:color="auto"/>
          </w:divBdr>
        </w:div>
        <w:div w:id="1528254633">
          <w:marLeft w:val="640"/>
          <w:marRight w:val="0"/>
          <w:marTop w:val="0"/>
          <w:marBottom w:val="0"/>
          <w:divBdr>
            <w:top w:val="none" w:sz="0" w:space="0" w:color="auto"/>
            <w:left w:val="none" w:sz="0" w:space="0" w:color="auto"/>
            <w:bottom w:val="none" w:sz="0" w:space="0" w:color="auto"/>
            <w:right w:val="none" w:sz="0" w:space="0" w:color="auto"/>
          </w:divBdr>
        </w:div>
        <w:div w:id="1593121254">
          <w:marLeft w:val="640"/>
          <w:marRight w:val="0"/>
          <w:marTop w:val="0"/>
          <w:marBottom w:val="0"/>
          <w:divBdr>
            <w:top w:val="none" w:sz="0" w:space="0" w:color="auto"/>
            <w:left w:val="none" w:sz="0" w:space="0" w:color="auto"/>
            <w:bottom w:val="none" w:sz="0" w:space="0" w:color="auto"/>
            <w:right w:val="none" w:sz="0" w:space="0" w:color="auto"/>
          </w:divBdr>
        </w:div>
        <w:div w:id="1652372122">
          <w:marLeft w:val="640"/>
          <w:marRight w:val="0"/>
          <w:marTop w:val="0"/>
          <w:marBottom w:val="0"/>
          <w:divBdr>
            <w:top w:val="none" w:sz="0" w:space="0" w:color="auto"/>
            <w:left w:val="none" w:sz="0" w:space="0" w:color="auto"/>
            <w:bottom w:val="none" w:sz="0" w:space="0" w:color="auto"/>
            <w:right w:val="none" w:sz="0" w:space="0" w:color="auto"/>
          </w:divBdr>
        </w:div>
        <w:div w:id="1677535489">
          <w:marLeft w:val="640"/>
          <w:marRight w:val="0"/>
          <w:marTop w:val="0"/>
          <w:marBottom w:val="0"/>
          <w:divBdr>
            <w:top w:val="none" w:sz="0" w:space="0" w:color="auto"/>
            <w:left w:val="none" w:sz="0" w:space="0" w:color="auto"/>
            <w:bottom w:val="none" w:sz="0" w:space="0" w:color="auto"/>
            <w:right w:val="none" w:sz="0" w:space="0" w:color="auto"/>
          </w:divBdr>
        </w:div>
      </w:divsChild>
    </w:div>
    <w:div w:id="1743287212">
      <w:bodyDiv w:val="1"/>
      <w:marLeft w:val="0"/>
      <w:marRight w:val="0"/>
      <w:marTop w:val="0"/>
      <w:marBottom w:val="0"/>
      <w:divBdr>
        <w:top w:val="none" w:sz="0" w:space="0" w:color="auto"/>
        <w:left w:val="none" w:sz="0" w:space="0" w:color="auto"/>
        <w:bottom w:val="none" w:sz="0" w:space="0" w:color="auto"/>
        <w:right w:val="none" w:sz="0" w:space="0" w:color="auto"/>
      </w:divBdr>
      <w:divsChild>
        <w:div w:id="1324121044">
          <w:marLeft w:val="640"/>
          <w:marRight w:val="0"/>
          <w:marTop w:val="0"/>
          <w:marBottom w:val="0"/>
          <w:divBdr>
            <w:top w:val="none" w:sz="0" w:space="0" w:color="auto"/>
            <w:left w:val="none" w:sz="0" w:space="0" w:color="auto"/>
            <w:bottom w:val="none" w:sz="0" w:space="0" w:color="auto"/>
            <w:right w:val="none" w:sz="0" w:space="0" w:color="auto"/>
          </w:divBdr>
        </w:div>
        <w:div w:id="1999846852">
          <w:marLeft w:val="640"/>
          <w:marRight w:val="0"/>
          <w:marTop w:val="0"/>
          <w:marBottom w:val="0"/>
          <w:divBdr>
            <w:top w:val="none" w:sz="0" w:space="0" w:color="auto"/>
            <w:left w:val="none" w:sz="0" w:space="0" w:color="auto"/>
            <w:bottom w:val="none" w:sz="0" w:space="0" w:color="auto"/>
            <w:right w:val="none" w:sz="0" w:space="0" w:color="auto"/>
          </w:divBdr>
        </w:div>
        <w:div w:id="992367138">
          <w:marLeft w:val="640"/>
          <w:marRight w:val="0"/>
          <w:marTop w:val="0"/>
          <w:marBottom w:val="0"/>
          <w:divBdr>
            <w:top w:val="none" w:sz="0" w:space="0" w:color="auto"/>
            <w:left w:val="none" w:sz="0" w:space="0" w:color="auto"/>
            <w:bottom w:val="none" w:sz="0" w:space="0" w:color="auto"/>
            <w:right w:val="none" w:sz="0" w:space="0" w:color="auto"/>
          </w:divBdr>
        </w:div>
        <w:div w:id="410009444">
          <w:marLeft w:val="640"/>
          <w:marRight w:val="0"/>
          <w:marTop w:val="0"/>
          <w:marBottom w:val="0"/>
          <w:divBdr>
            <w:top w:val="none" w:sz="0" w:space="0" w:color="auto"/>
            <w:left w:val="none" w:sz="0" w:space="0" w:color="auto"/>
            <w:bottom w:val="none" w:sz="0" w:space="0" w:color="auto"/>
            <w:right w:val="none" w:sz="0" w:space="0" w:color="auto"/>
          </w:divBdr>
        </w:div>
        <w:div w:id="1815247150">
          <w:marLeft w:val="640"/>
          <w:marRight w:val="0"/>
          <w:marTop w:val="0"/>
          <w:marBottom w:val="0"/>
          <w:divBdr>
            <w:top w:val="none" w:sz="0" w:space="0" w:color="auto"/>
            <w:left w:val="none" w:sz="0" w:space="0" w:color="auto"/>
            <w:bottom w:val="none" w:sz="0" w:space="0" w:color="auto"/>
            <w:right w:val="none" w:sz="0" w:space="0" w:color="auto"/>
          </w:divBdr>
        </w:div>
        <w:div w:id="920725055">
          <w:marLeft w:val="640"/>
          <w:marRight w:val="0"/>
          <w:marTop w:val="0"/>
          <w:marBottom w:val="0"/>
          <w:divBdr>
            <w:top w:val="none" w:sz="0" w:space="0" w:color="auto"/>
            <w:left w:val="none" w:sz="0" w:space="0" w:color="auto"/>
            <w:bottom w:val="none" w:sz="0" w:space="0" w:color="auto"/>
            <w:right w:val="none" w:sz="0" w:space="0" w:color="auto"/>
          </w:divBdr>
        </w:div>
        <w:div w:id="2080707919">
          <w:marLeft w:val="640"/>
          <w:marRight w:val="0"/>
          <w:marTop w:val="0"/>
          <w:marBottom w:val="0"/>
          <w:divBdr>
            <w:top w:val="none" w:sz="0" w:space="0" w:color="auto"/>
            <w:left w:val="none" w:sz="0" w:space="0" w:color="auto"/>
            <w:bottom w:val="none" w:sz="0" w:space="0" w:color="auto"/>
            <w:right w:val="none" w:sz="0" w:space="0" w:color="auto"/>
          </w:divBdr>
        </w:div>
        <w:div w:id="1650787898">
          <w:marLeft w:val="640"/>
          <w:marRight w:val="0"/>
          <w:marTop w:val="0"/>
          <w:marBottom w:val="0"/>
          <w:divBdr>
            <w:top w:val="none" w:sz="0" w:space="0" w:color="auto"/>
            <w:left w:val="none" w:sz="0" w:space="0" w:color="auto"/>
            <w:bottom w:val="none" w:sz="0" w:space="0" w:color="auto"/>
            <w:right w:val="none" w:sz="0" w:space="0" w:color="auto"/>
          </w:divBdr>
        </w:div>
        <w:div w:id="1082488505">
          <w:marLeft w:val="640"/>
          <w:marRight w:val="0"/>
          <w:marTop w:val="0"/>
          <w:marBottom w:val="0"/>
          <w:divBdr>
            <w:top w:val="none" w:sz="0" w:space="0" w:color="auto"/>
            <w:left w:val="none" w:sz="0" w:space="0" w:color="auto"/>
            <w:bottom w:val="none" w:sz="0" w:space="0" w:color="auto"/>
            <w:right w:val="none" w:sz="0" w:space="0" w:color="auto"/>
          </w:divBdr>
        </w:div>
        <w:div w:id="2065792108">
          <w:marLeft w:val="640"/>
          <w:marRight w:val="0"/>
          <w:marTop w:val="0"/>
          <w:marBottom w:val="0"/>
          <w:divBdr>
            <w:top w:val="none" w:sz="0" w:space="0" w:color="auto"/>
            <w:left w:val="none" w:sz="0" w:space="0" w:color="auto"/>
            <w:bottom w:val="none" w:sz="0" w:space="0" w:color="auto"/>
            <w:right w:val="none" w:sz="0" w:space="0" w:color="auto"/>
          </w:divBdr>
        </w:div>
        <w:div w:id="46690499">
          <w:marLeft w:val="640"/>
          <w:marRight w:val="0"/>
          <w:marTop w:val="0"/>
          <w:marBottom w:val="0"/>
          <w:divBdr>
            <w:top w:val="none" w:sz="0" w:space="0" w:color="auto"/>
            <w:left w:val="none" w:sz="0" w:space="0" w:color="auto"/>
            <w:bottom w:val="none" w:sz="0" w:space="0" w:color="auto"/>
            <w:right w:val="none" w:sz="0" w:space="0" w:color="auto"/>
          </w:divBdr>
        </w:div>
        <w:div w:id="822508708">
          <w:marLeft w:val="640"/>
          <w:marRight w:val="0"/>
          <w:marTop w:val="0"/>
          <w:marBottom w:val="0"/>
          <w:divBdr>
            <w:top w:val="none" w:sz="0" w:space="0" w:color="auto"/>
            <w:left w:val="none" w:sz="0" w:space="0" w:color="auto"/>
            <w:bottom w:val="none" w:sz="0" w:space="0" w:color="auto"/>
            <w:right w:val="none" w:sz="0" w:space="0" w:color="auto"/>
          </w:divBdr>
        </w:div>
        <w:div w:id="1136222309">
          <w:marLeft w:val="640"/>
          <w:marRight w:val="0"/>
          <w:marTop w:val="0"/>
          <w:marBottom w:val="0"/>
          <w:divBdr>
            <w:top w:val="none" w:sz="0" w:space="0" w:color="auto"/>
            <w:left w:val="none" w:sz="0" w:space="0" w:color="auto"/>
            <w:bottom w:val="none" w:sz="0" w:space="0" w:color="auto"/>
            <w:right w:val="none" w:sz="0" w:space="0" w:color="auto"/>
          </w:divBdr>
        </w:div>
        <w:div w:id="927228174">
          <w:marLeft w:val="640"/>
          <w:marRight w:val="0"/>
          <w:marTop w:val="0"/>
          <w:marBottom w:val="0"/>
          <w:divBdr>
            <w:top w:val="none" w:sz="0" w:space="0" w:color="auto"/>
            <w:left w:val="none" w:sz="0" w:space="0" w:color="auto"/>
            <w:bottom w:val="none" w:sz="0" w:space="0" w:color="auto"/>
            <w:right w:val="none" w:sz="0" w:space="0" w:color="auto"/>
          </w:divBdr>
        </w:div>
        <w:div w:id="1562134527">
          <w:marLeft w:val="640"/>
          <w:marRight w:val="0"/>
          <w:marTop w:val="0"/>
          <w:marBottom w:val="0"/>
          <w:divBdr>
            <w:top w:val="none" w:sz="0" w:space="0" w:color="auto"/>
            <w:left w:val="none" w:sz="0" w:space="0" w:color="auto"/>
            <w:bottom w:val="none" w:sz="0" w:space="0" w:color="auto"/>
            <w:right w:val="none" w:sz="0" w:space="0" w:color="auto"/>
          </w:divBdr>
        </w:div>
        <w:div w:id="1041706357">
          <w:marLeft w:val="640"/>
          <w:marRight w:val="0"/>
          <w:marTop w:val="0"/>
          <w:marBottom w:val="0"/>
          <w:divBdr>
            <w:top w:val="none" w:sz="0" w:space="0" w:color="auto"/>
            <w:left w:val="none" w:sz="0" w:space="0" w:color="auto"/>
            <w:bottom w:val="none" w:sz="0" w:space="0" w:color="auto"/>
            <w:right w:val="none" w:sz="0" w:space="0" w:color="auto"/>
          </w:divBdr>
        </w:div>
        <w:div w:id="107118150">
          <w:marLeft w:val="640"/>
          <w:marRight w:val="0"/>
          <w:marTop w:val="0"/>
          <w:marBottom w:val="0"/>
          <w:divBdr>
            <w:top w:val="none" w:sz="0" w:space="0" w:color="auto"/>
            <w:left w:val="none" w:sz="0" w:space="0" w:color="auto"/>
            <w:bottom w:val="none" w:sz="0" w:space="0" w:color="auto"/>
            <w:right w:val="none" w:sz="0" w:space="0" w:color="auto"/>
          </w:divBdr>
        </w:div>
        <w:div w:id="2019383888">
          <w:marLeft w:val="640"/>
          <w:marRight w:val="0"/>
          <w:marTop w:val="0"/>
          <w:marBottom w:val="0"/>
          <w:divBdr>
            <w:top w:val="none" w:sz="0" w:space="0" w:color="auto"/>
            <w:left w:val="none" w:sz="0" w:space="0" w:color="auto"/>
            <w:bottom w:val="none" w:sz="0" w:space="0" w:color="auto"/>
            <w:right w:val="none" w:sz="0" w:space="0" w:color="auto"/>
          </w:divBdr>
        </w:div>
        <w:div w:id="63991204">
          <w:marLeft w:val="640"/>
          <w:marRight w:val="0"/>
          <w:marTop w:val="0"/>
          <w:marBottom w:val="0"/>
          <w:divBdr>
            <w:top w:val="none" w:sz="0" w:space="0" w:color="auto"/>
            <w:left w:val="none" w:sz="0" w:space="0" w:color="auto"/>
            <w:bottom w:val="none" w:sz="0" w:space="0" w:color="auto"/>
            <w:right w:val="none" w:sz="0" w:space="0" w:color="auto"/>
          </w:divBdr>
        </w:div>
        <w:div w:id="383867972">
          <w:marLeft w:val="640"/>
          <w:marRight w:val="0"/>
          <w:marTop w:val="0"/>
          <w:marBottom w:val="0"/>
          <w:divBdr>
            <w:top w:val="none" w:sz="0" w:space="0" w:color="auto"/>
            <w:left w:val="none" w:sz="0" w:space="0" w:color="auto"/>
            <w:bottom w:val="none" w:sz="0" w:space="0" w:color="auto"/>
            <w:right w:val="none" w:sz="0" w:space="0" w:color="auto"/>
          </w:divBdr>
        </w:div>
        <w:div w:id="1461803220">
          <w:marLeft w:val="640"/>
          <w:marRight w:val="0"/>
          <w:marTop w:val="0"/>
          <w:marBottom w:val="0"/>
          <w:divBdr>
            <w:top w:val="none" w:sz="0" w:space="0" w:color="auto"/>
            <w:left w:val="none" w:sz="0" w:space="0" w:color="auto"/>
            <w:bottom w:val="none" w:sz="0" w:space="0" w:color="auto"/>
            <w:right w:val="none" w:sz="0" w:space="0" w:color="auto"/>
          </w:divBdr>
        </w:div>
        <w:div w:id="229779332">
          <w:marLeft w:val="640"/>
          <w:marRight w:val="0"/>
          <w:marTop w:val="0"/>
          <w:marBottom w:val="0"/>
          <w:divBdr>
            <w:top w:val="none" w:sz="0" w:space="0" w:color="auto"/>
            <w:left w:val="none" w:sz="0" w:space="0" w:color="auto"/>
            <w:bottom w:val="none" w:sz="0" w:space="0" w:color="auto"/>
            <w:right w:val="none" w:sz="0" w:space="0" w:color="auto"/>
          </w:divBdr>
        </w:div>
        <w:div w:id="1392000599">
          <w:marLeft w:val="640"/>
          <w:marRight w:val="0"/>
          <w:marTop w:val="0"/>
          <w:marBottom w:val="0"/>
          <w:divBdr>
            <w:top w:val="none" w:sz="0" w:space="0" w:color="auto"/>
            <w:left w:val="none" w:sz="0" w:space="0" w:color="auto"/>
            <w:bottom w:val="none" w:sz="0" w:space="0" w:color="auto"/>
            <w:right w:val="none" w:sz="0" w:space="0" w:color="auto"/>
          </w:divBdr>
        </w:div>
        <w:div w:id="17120152">
          <w:marLeft w:val="640"/>
          <w:marRight w:val="0"/>
          <w:marTop w:val="0"/>
          <w:marBottom w:val="0"/>
          <w:divBdr>
            <w:top w:val="none" w:sz="0" w:space="0" w:color="auto"/>
            <w:left w:val="none" w:sz="0" w:space="0" w:color="auto"/>
            <w:bottom w:val="none" w:sz="0" w:space="0" w:color="auto"/>
            <w:right w:val="none" w:sz="0" w:space="0" w:color="auto"/>
          </w:divBdr>
        </w:div>
        <w:div w:id="201865919">
          <w:marLeft w:val="640"/>
          <w:marRight w:val="0"/>
          <w:marTop w:val="0"/>
          <w:marBottom w:val="0"/>
          <w:divBdr>
            <w:top w:val="none" w:sz="0" w:space="0" w:color="auto"/>
            <w:left w:val="none" w:sz="0" w:space="0" w:color="auto"/>
            <w:bottom w:val="none" w:sz="0" w:space="0" w:color="auto"/>
            <w:right w:val="none" w:sz="0" w:space="0" w:color="auto"/>
          </w:divBdr>
        </w:div>
        <w:div w:id="1422214661">
          <w:marLeft w:val="640"/>
          <w:marRight w:val="0"/>
          <w:marTop w:val="0"/>
          <w:marBottom w:val="0"/>
          <w:divBdr>
            <w:top w:val="none" w:sz="0" w:space="0" w:color="auto"/>
            <w:left w:val="none" w:sz="0" w:space="0" w:color="auto"/>
            <w:bottom w:val="none" w:sz="0" w:space="0" w:color="auto"/>
            <w:right w:val="none" w:sz="0" w:space="0" w:color="auto"/>
          </w:divBdr>
        </w:div>
        <w:div w:id="449208808">
          <w:marLeft w:val="640"/>
          <w:marRight w:val="0"/>
          <w:marTop w:val="0"/>
          <w:marBottom w:val="0"/>
          <w:divBdr>
            <w:top w:val="none" w:sz="0" w:space="0" w:color="auto"/>
            <w:left w:val="none" w:sz="0" w:space="0" w:color="auto"/>
            <w:bottom w:val="none" w:sz="0" w:space="0" w:color="auto"/>
            <w:right w:val="none" w:sz="0" w:space="0" w:color="auto"/>
          </w:divBdr>
        </w:div>
        <w:div w:id="893661400">
          <w:marLeft w:val="640"/>
          <w:marRight w:val="0"/>
          <w:marTop w:val="0"/>
          <w:marBottom w:val="0"/>
          <w:divBdr>
            <w:top w:val="none" w:sz="0" w:space="0" w:color="auto"/>
            <w:left w:val="none" w:sz="0" w:space="0" w:color="auto"/>
            <w:bottom w:val="none" w:sz="0" w:space="0" w:color="auto"/>
            <w:right w:val="none" w:sz="0" w:space="0" w:color="auto"/>
          </w:divBdr>
        </w:div>
        <w:div w:id="514537425">
          <w:marLeft w:val="640"/>
          <w:marRight w:val="0"/>
          <w:marTop w:val="0"/>
          <w:marBottom w:val="0"/>
          <w:divBdr>
            <w:top w:val="none" w:sz="0" w:space="0" w:color="auto"/>
            <w:left w:val="none" w:sz="0" w:space="0" w:color="auto"/>
            <w:bottom w:val="none" w:sz="0" w:space="0" w:color="auto"/>
            <w:right w:val="none" w:sz="0" w:space="0" w:color="auto"/>
          </w:divBdr>
        </w:div>
        <w:div w:id="1859003301">
          <w:marLeft w:val="640"/>
          <w:marRight w:val="0"/>
          <w:marTop w:val="0"/>
          <w:marBottom w:val="0"/>
          <w:divBdr>
            <w:top w:val="none" w:sz="0" w:space="0" w:color="auto"/>
            <w:left w:val="none" w:sz="0" w:space="0" w:color="auto"/>
            <w:bottom w:val="none" w:sz="0" w:space="0" w:color="auto"/>
            <w:right w:val="none" w:sz="0" w:space="0" w:color="auto"/>
          </w:divBdr>
        </w:div>
        <w:div w:id="227500429">
          <w:marLeft w:val="640"/>
          <w:marRight w:val="0"/>
          <w:marTop w:val="0"/>
          <w:marBottom w:val="0"/>
          <w:divBdr>
            <w:top w:val="none" w:sz="0" w:space="0" w:color="auto"/>
            <w:left w:val="none" w:sz="0" w:space="0" w:color="auto"/>
            <w:bottom w:val="none" w:sz="0" w:space="0" w:color="auto"/>
            <w:right w:val="none" w:sz="0" w:space="0" w:color="auto"/>
          </w:divBdr>
        </w:div>
        <w:div w:id="182676093">
          <w:marLeft w:val="640"/>
          <w:marRight w:val="0"/>
          <w:marTop w:val="0"/>
          <w:marBottom w:val="0"/>
          <w:divBdr>
            <w:top w:val="none" w:sz="0" w:space="0" w:color="auto"/>
            <w:left w:val="none" w:sz="0" w:space="0" w:color="auto"/>
            <w:bottom w:val="none" w:sz="0" w:space="0" w:color="auto"/>
            <w:right w:val="none" w:sz="0" w:space="0" w:color="auto"/>
          </w:divBdr>
        </w:div>
        <w:div w:id="1981185770">
          <w:marLeft w:val="640"/>
          <w:marRight w:val="0"/>
          <w:marTop w:val="0"/>
          <w:marBottom w:val="0"/>
          <w:divBdr>
            <w:top w:val="none" w:sz="0" w:space="0" w:color="auto"/>
            <w:left w:val="none" w:sz="0" w:space="0" w:color="auto"/>
            <w:bottom w:val="none" w:sz="0" w:space="0" w:color="auto"/>
            <w:right w:val="none" w:sz="0" w:space="0" w:color="auto"/>
          </w:divBdr>
        </w:div>
        <w:div w:id="301547287">
          <w:marLeft w:val="640"/>
          <w:marRight w:val="0"/>
          <w:marTop w:val="0"/>
          <w:marBottom w:val="0"/>
          <w:divBdr>
            <w:top w:val="none" w:sz="0" w:space="0" w:color="auto"/>
            <w:left w:val="none" w:sz="0" w:space="0" w:color="auto"/>
            <w:bottom w:val="none" w:sz="0" w:space="0" w:color="auto"/>
            <w:right w:val="none" w:sz="0" w:space="0" w:color="auto"/>
          </w:divBdr>
        </w:div>
        <w:div w:id="1033191930">
          <w:marLeft w:val="640"/>
          <w:marRight w:val="0"/>
          <w:marTop w:val="0"/>
          <w:marBottom w:val="0"/>
          <w:divBdr>
            <w:top w:val="none" w:sz="0" w:space="0" w:color="auto"/>
            <w:left w:val="none" w:sz="0" w:space="0" w:color="auto"/>
            <w:bottom w:val="none" w:sz="0" w:space="0" w:color="auto"/>
            <w:right w:val="none" w:sz="0" w:space="0" w:color="auto"/>
          </w:divBdr>
        </w:div>
        <w:div w:id="2099985719">
          <w:marLeft w:val="640"/>
          <w:marRight w:val="0"/>
          <w:marTop w:val="0"/>
          <w:marBottom w:val="0"/>
          <w:divBdr>
            <w:top w:val="none" w:sz="0" w:space="0" w:color="auto"/>
            <w:left w:val="none" w:sz="0" w:space="0" w:color="auto"/>
            <w:bottom w:val="none" w:sz="0" w:space="0" w:color="auto"/>
            <w:right w:val="none" w:sz="0" w:space="0" w:color="auto"/>
          </w:divBdr>
        </w:div>
        <w:div w:id="1369138387">
          <w:marLeft w:val="640"/>
          <w:marRight w:val="0"/>
          <w:marTop w:val="0"/>
          <w:marBottom w:val="0"/>
          <w:divBdr>
            <w:top w:val="none" w:sz="0" w:space="0" w:color="auto"/>
            <w:left w:val="none" w:sz="0" w:space="0" w:color="auto"/>
            <w:bottom w:val="none" w:sz="0" w:space="0" w:color="auto"/>
            <w:right w:val="none" w:sz="0" w:space="0" w:color="auto"/>
          </w:divBdr>
        </w:div>
        <w:div w:id="63573145">
          <w:marLeft w:val="640"/>
          <w:marRight w:val="0"/>
          <w:marTop w:val="0"/>
          <w:marBottom w:val="0"/>
          <w:divBdr>
            <w:top w:val="none" w:sz="0" w:space="0" w:color="auto"/>
            <w:left w:val="none" w:sz="0" w:space="0" w:color="auto"/>
            <w:bottom w:val="none" w:sz="0" w:space="0" w:color="auto"/>
            <w:right w:val="none" w:sz="0" w:space="0" w:color="auto"/>
          </w:divBdr>
        </w:div>
        <w:div w:id="625282188">
          <w:marLeft w:val="640"/>
          <w:marRight w:val="0"/>
          <w:marTop w:val="0"/>
          <w:marBottom w:val="0"/>
          <w:divBdr>
            <w:top w:val="none" w:sz="0" w:space="0" w:color="auto"/>
            <w:left w:val="none" w:sz="0" w:space="0" w:color="auto"/>
            <w:bottom w:val="none" w:sz="0" w:space="0" w:color="auto"/>
            <w:right w:val="none" w:sz="0" w:space="0" w:color="auto"/>
          </w:divBdr>
        </w:div>
        <w:div w:id="1560362349">
          <w:marLeft w:val="640"/>
          <w:marRight w:val="0"/>
          <w:marTop w:val="0"/>
          <w:marBottom w:val="0"/>
          <w:divBdr>
            <w:top w:val="none" w:sz="0" w:space="0" w:color="auto"/>
            <w:left w:val="none" w:sz="0" w:space="0" w:color="auto"/>
            <w:bottom w:val="none" w:sz="0" w:space="0" w:color="auto"/>
            <w:right w:val="none" w:sz="0" w:space="0" w:color="auto"/>
          </w:divBdr>
        </w:div>
        <w:div w:id="1833402181">
          <w:marLeft w:val="640"/>
          <w:marRight w:val="0"/>
          <w:marTop w:val="0"/>
          <w:marBottom w:val="0"/>
          <w:divBdr>
            <w:top w:val="none" w:sz="0" w:space="0" w:color="auto"/>
            <w:left w:val="none" w:sz="0" w:space="0" w:color="auto"/>
            <w:bottom w:val="none" w:sz="0" w:space="0" w:color="auto"/>
            <w:right w:val="none" w:sz="0" w:space="0" w:color="auto"/>
          </w:divBdr>
        </w:div>
        <w:div w:id="1602953687">
          <w:marLeft w:val="640"/>
          <w:marRight w:val="0"/>
          <w:marTop w:val="0"/>
          <w:marBottom w:val="0"/>
          <w:divBdr>
            <w:top w:val="none" w:sz="0" w:space="0" w:color="auto"/>
            <w:left w:val="none" w:sz="0" w:space="0" w:color="auto"/>
            <w:bottom w:val="none" w:sz="0" w:space="0" w:color="auto"/>
            <w:right w:val="none" w:sz="0" w:space="0" w:color="auto"/>
          </w:divBdr>
        </w:div>
        <w:div w:id="479031509">
          <w:marLeft w:val="640"/>
          <w:marRight w:val="0"/>
          <w:marTop w:val="0"/>
          <w:marBottom w:val="0"/>
          <w:divBdr>
            <w:top w:val="none" w:sz="0" w:space="0" w:color="auto"/>
            <w:left w:val="none" w:sz="0" w:space="0" w:color="auto"/>
            <w:bottom w:val="none" w:sz="0" w:space="0" w:color="auto"/>
            <w:right w:val="none" w:sz="0" w:space="0" w:color="auto"/>
          </w:divBdr>
        </w:div>
        <w:div w:id="2106151613">
          <w:marLeft w:val="640"/>
          <w:marRight w:val="0"/>
          <w:marTop w:val="0"/>
          <w:marBottom w:val="0"/>
          <w:divBdr>
            <w:top w:val="none" w:sz="0" w:space="0" w:color="auto"/>
            <w:left w:val="none" w:sz="0" w:space="0" w:color="auto"/>
            <w:bottom w:val="none" w:sz="0" w:space="0" w:color="auto"/>
            <w:right w:val="none" w:sz="0" w:space="0" w:color="auto"/>
          </w:divBdr>
        </w:div>
        <w:div w:id="706219785">
          <w:marLeft w:val="640"/>
          <w:marRight w:val="0"/>
          <w:marTop w:val="0"/>
          <w:marBottom w:val="0"/>
          <w:divBdr>
            <w:top w:val="none" w:sz="0" w:space="0" w:color="auto"/>
            <w:left w:val="none" w:sz="0" w:space="0" w:color="auto"/>
            <w:bottom w:val="none" w:sz="0" w:space="0" w:color="auto"/>
            <w:right w:val="none" w:sz="0" w:space="0" w:color="auto"/>
          </w:divBdr>
        </w:div>
        <w:div w:id="1343513264">
          <w:marLeft w:val="640"/>
          <w:marRight w:val="0"/>
          <w:marTop w:val="0"/>
          <w:marBottom w:val="0"/>
          <w:divBdr>
            <w:top w:val="none" w:sz="0" w:space="0" w:color="auto"/>
            <w:left w:val="none" w:sz="0" w:space="0" w:color="auto"/>
            <w:bottom w:val="none" w:sz="0" w:space="0" w:color="auto"/>
            <w:right w:val="none" w:sz="0" w:space="0" w:color="auto"/>
          </w:divBdr>
        </w:div>
        <w:div w:id="1053962952">
          <w:marLeft w:val="640"/>
          <w:marRight w:val="0"/>
          <w:marTop w:val="0"/>
          <w:marBottom w:val="0"/>
          <w:divBdr>
            <w:top w:val="none" w:sz="0" w:space="0" w:color="auto"/>
            <w:left w:val="none" w:sz="0" w:space="0" w:color="auto"/>
            <w:bottom w:val="none" w:sz="0" w:space="0" w:color="auto"/>
            <w:right w:val="none" w:sz="0" w:space="0" w:color="auto"/>
          </w:divBdr>
        </w:div>
        <w:div w:id="1369717253">
          <w:marLeft w:val="640"/>
          <w:marRight w:val="0"/>
          <w:marTop w:val="0"/>
          <w:marBottom w:val="0"/>
          <w:divBdr>
            <w:top w:val="none" w:sz="0" w:space="0" w:color="auto"/>
            <w:left w:val="none" w:sz="0" w:space="0" w:color="auto"/>
            <w:bottom w:val="none" w:sz="0" w:space="0" w:color="auto"/>
            <w:right w:val="none" w:sz="0" w:space="0" w:color="auto"/>
          </w:divBdr>
        </w:div>
        <w:div w:id="1184171749">
          <w:marLeft w:val="640"/>
          <w:marRight w:val="0"/>
          <w:marTop w:val="0"/>
          <w:marBottom w:val="0"/>
          <w:divBdr>
            <w:top w:val="none" w:sz="0" w:space="0" w:color="auto"/>
            <w:left w:val="none" w:sz="0" w:space="0" w:color="auto"/>
            <w:bottom w:val="none" w:sz="0" w:space="0" w:color="auto"/>
            <w:right w:val="none" w:sz="0" w:space="0" w:color="auto"/>
          </w:divBdr>
        </w:div>
        <w:div w:id="1711413337">
          <w:marLeft w:val="640"/>
          <w:marRight w:val="0"/>
          <w:marTop w:val="0"/>
          <w:marBottom w:val="0"/>
          <w:divBdr>
            <w:top w:val="none" w:sz="0" w:space="0" w:color="auto"/>
            <w:left w:val="none" w:sz="0" w:space="0" w:color="auto"/>
            <w:bottom w:val="none" w:sz="0" w:space="0" w:color="auto"/>
            <w:right w:val="none" w:sz="0" w:space="0" w:color="auto"/>
          </w:divBdr>
        </w:div>
        <w:div w:id="1785345979">
          <w:marLeft w:val="640"/>
          <w:marRight w:val="0"/>
          <w:marTop w:val="0"/>
          <w:marBottom w:val="0"/>
          <w:divBdr>
            <w:top w:val="none" w:sz="0" w:space="0" w:color="auto"/>
            <w:left w:val="none" w:sz="0" w:space="0" w:color="auto"/>
            <w:bottom w:val="none" w:sz="0" w:space="0" w:color="auto"/>
            <w:right w:val="none" w:sz="0" w:space="0" w:color="auto"/>
          </w:divBdr>
        </w:div>
        <w:div w:id="1965849516">
          <w:marLeft w:val="640"/>
          <w:marRight w:val="0"/>
          <w:marTop w:val="0"/>
          <w:marBottom w:val="0"/>
          <w:divBdr>
            <w:top w:val="none" w:sz="0" w:space="0" w:color="auto"/>
            <w:left w:val="none" w:sz="0" w:space="0" w:color="auto"/>
            <w:bottom w:val="none" w:sz="0" w:space="0" w:color="auto"/>
            <w:right w:val="none" w:sz="0" w:space="0" w:color="auto"/>
          </w:divBdr>
        </w:div>
        <w:div w:id="2028601730">
          <w:marLeft w:val="640"/>
          <w:marRight w:val="0"/>
          <w:marTop w:val="0"/>
          <w:marBottom w:val="0"/>
          <w:divBdr>
            <w:top w:val="none" w:sz="0" w:space="0" w:color="auto"/>
            <w:left w:val="none" w:sz="0" w:space="0" w:color="auto"/>
            <w:bottom w:val="none" w:sz="0" w:space="0" w:color="auto"/>
            <w:right w:val="none" w:sz="0" w:space="0" w:color="auto"/>
          </w:divBdr>
        </w:div>
        <w:div w:id="2045325240">
          <w:marLeft w:val="640"/>
          <w:marRight w:val="0"/>
          <w:marTop w:val="0"/>
          <w:marBottom w:val="0"/>
          <w:divBdr>
            <w:top w:val="none" w:sz="0" w:space="0" w:color="auto"/>
            <w:left w:val="none" w:sz="0" w:space="0" w:color="auto"/>
            <w:bottom w:val="none" w:sz="0" w:space="0" w:color="auto"/>
            <w:right w:val="none" w:sz="0" w:space="0" w:color="auto"/>
          </w:divBdr>
        </w:div>
        <w:div w:id="1574581721">
          <w:marLeft w:val="640"/>
          <w:marRight w:val="0"/>
          <w:marTop w:val="0"/>
          <w:marBottom w:val="0"/>
          <w:divBdr>
            <w:top w:val="none" w:sz="0" w:space="0" w:color="auto"/>
            <w:left w:val="none" w:sz="0" w:space="0" w:color="auto"/>
            <w:bottom w:val="none" w:sz="0" w:space="0" w:color="auto"/>
            <w:right w:val="none" w:sz="0" w:space="0" w:color="auto"/>
          </w:divBdr>
        </w:div>
        <w:div w:id="208762014">
          <w:marLeft w:val="640"/>
          <w:marRight w:val="0"/>
          <w:marTop w:val="0"/>
          <w:marBottom w:val="0"/>
          <w:divBdr>
            <w:top w:val="none" w:sz="0" w:space="0" w:color="auto"/>
            <w:left w:val="none" w:sz="0" w:space="0" w:color="auto"/>
            <w:bottom w:val="none" w:sz="0" w:space="0" w:color="auto"/>
            <w:right w:val="none" w:sz="0" w:space="0" w:color="auto"/>
          </w:divBdr>
        </w:div>
        <w:div w:id="443352175">
          <w:marLeft w:val="640"/>
          <w:marRight w:val="0"/>
          <w:marTop w:val="0"/>
          <w:marBottom w:val="0"/>
          <w:divBdr>
            <w:top w:val="none" w:sz="0" w:space="0" w:color="auto"/>
            <w:left w:val="none" w:sz="0" w:space="0" w:color="auto"/>
            <w:bottom w:val="none" w:sz="0" w:space="0" w:color="auto"/>
            <w:right w:val="none" w:sz="0" w:space="0" w:color="auto"/>
          </w:divBdr>
        </w:div>
        <w:div w:id="972979742">
          <w:marLeft w:val="640"/>
          <w:marRight w:val="0"/>
          <w:marTop w:val="0"/>
          <w:marBottom w:val="0"/>
          <w:divBdr>
            <w:top w:val="none" w:sz="0" w:space="0" w:color="auto"/>
            <w:left w:val="none" w:sz="0" w:space="0" w:color="auto"/>
            <w:bottom w:val="none" w:sz="0" w:space="0" w:color="auto"/>
            <w:right w:val="none" w:sz="0" w:space="0" w:color="auto"/>
          </w:divBdr>
        </w:div>
        <w:div w:id="1238319068">
          <w:marLeft w:val="640"/>
          <w:marRight w:val="0"/>
          <w:marTop w:val="0"/>
          <w:marBottom w:val="0"/>
          <w:divBdr>
            <w:top w:val="none" w:sz="0" w:space="0" w:color="auto"/>
            <w:left w:val="none" w:sz="0" w:space="0" w:color="auto"/>
            <w:bottom w:val="none" w:sz="0" w:space="0" w:color="auto"/>
            <w:right w:val="none" w:sz="0" w:space="0" w:color="auto"/>
          </w:divBdr>
        </w:div>
        <w:div w:id="2120297294">
          <w:marLeft w:val="640"/>
          <w:marRight w:val="0"/>
          <w:marTop w:val="0"/>
          <w:marBottom w:val="0"/>
          <w:divBdr>
            <w:top w:val="none" w:sz="0" w:space="0" w:color="auto"/>
            <w:left w:val="none" w:sz="0" w:space="0" w:color="auto"/>
            <w:bottom w:val="none" w:sz="0" w:space="0" w:color="auto"/>
            <w:right w:val="none" w:sz="0" w:space="0" w:color="auto"/>
          </w:divBdr>
        </w:div>
        <w:div w:id="1128741197">
          <w:marLeft w:val="640"/>
          <w:marRight w:val="0"/>
          <w:marTop w:val="0"/>
          <w:marBottom w:val="0"/>
          <w:divBdr>
            <w:top w:val="none" w:sz="0" w:space="0" w:color="auto"/>
            <w:left w:val="none" w:sz="0" w:space="0" w:color="auto"/>
            <w:bottom w:val="none" w:sz="0" w:space="0" w:color="auto"/>
            <w:right w:val="none" w:sz="0" w:space="0" w:color="auto"/>
          </w:divBdr>
        </w:div>
        <w:div w:id="300383874">
          <w:marLeft w:val="640"/>
          <w:marRight w:val="0"/>
          <w:marTop w:val="0"/>
          <w:marBottom w:val="0"/>
          <w:divBdr>
            <w:top w:val="none" w:sz="0" w:space="0" w:color="auto"/>
            <w:left w:val="none" w:sz="0" w:space="0" w:color="auto"/>
            <w:bottom w:val="none" w:sz="0" w:space="0" w:color="auto"/>
            <w:right w:val="none" w:sz="0" w:space="0" w:color="auto"/>
          </w:divBdr>
        </w:div>
        <w:div w:id="1700812934">
          <w:marLeft w:val="640"/>
          <w:marRight w:val="0"/>
          <w:marTop w:val="0"/>
          <w:marBottom w:val="0"/>
          <w:divBdr>
            <w:top w:val="none" w:sz="0" w:space="0" w:color="auto"/>
            <w:left w:val="none" w:sz="0" w:space="0" w:color="auto"/>
            <w:bottom w:val="none" w:sz="0" w:space="0" w:color="auto"/>
            <w:right w:val="none" w:sz="0" w:space="0" w:color="auto"/>
          </w:divBdr>
        </w:div>
        <w:div w:id="1168909991">
          <w:marLeft w:val="640"/>
          <w:marRight w:val="0"/>
          <w:marTop w:val="0"/>
          <w:marBottom w:val="0"/>
          <w:divBdr>
            <w:top w:val="none" w:sz="0" w:space="0" w:color="auto"/>
            <w:left w:val="none" w:sz="0" w:space="0" w:color="auto"/>
            <w:bottom w:val="none" w:sz="0" w:space="0" w:color="auto"/>
            <w:right w:val="none" w:sz="0" w:space="0" w:color="auto"/>
          </w:divBdr>
        </w:div>
        <w:div w:id="1396856028">
          <w:marLeft w:val="640"/>
          <w:marRight w:val="0"/>
          <w:marTop w:val="0"/>
          <w:marBottom w:val="0"/>
          <w:divBdr>
            <w:top w:val="none" w:sz="0" w:space="0" w:color="auto"/>
            <w:left w:val="none" w:sz="0" w:space="0" w:color="auto"/>
            <w:bottom w:val="none" w:sz="0" w:space="0" w:color="auto"/>
            <w:right w:val="none" w:sz="0" w:space="0" w:color="auto"/>
          </w:divBdr>
        </w:div>
        <w:div w:id="933396145">
          <w:marLeft w:val="640"/>
          <w:marRight w:val="0"/>
          <w:marTop w:val="0"/>
          <w:marBottom w:val="0"/>
          <w:divBdr>
            <w:top w:val="none" w:sz="0" w:space="0" w:color="auto"/>
            <w:left w:val="none" w:sz="0" w:space="0" w:color="auto"/>
            <w:bottom w:val="none" w:sz="0" w:space="0" w:color="auto"/>
            <w:right w:val="none" w:sz="0" w:space="0" w:color="auto"/>
          </w:divBdr>
        </w:div>
        <w:div w:id="786385937">
          <w:marLeft w:val="640"/>
          <w:marRight w:val="0"/>
          <w:marTop w:val="0"/>
          <w:marBottom w:val="0"/>
          <w:divBdr>
            <w:top w:val="none" w:sz="0" w:space="0" w:color="auto"/>
            <w:left w:val="none" w:sz="0" w:space="0" w:color="auto"/>
            <w:bottom w:val="none" w:sz="0" w:space="0" w:color="auto"/>
            <w:right w:val="none" w:sz="0" w:space="0" w:color="auto"/>
          </w:divBdr>
        </w:div>
        <w:div w:id="931551509">
          <w:marLeft w:val="640"/>
          <w:marRight w:val="0"/>
          <w:marTop w:val="0"/>
          <w:marBottom w:val="0"/>
          <w:divBdr>
            <w:top w:val="none" w:sz="0" w:space="0" w:color="auto"/>
            <w:left w:val="none" w:sz="0" w:space="0" w:color="auto"/>
            <w:bottom w:val="none" w:sz="0" w:space="0" w:color="auto"/>
            <w:right w:val="none" w:sz="0" w:space="0" w:color="auto"/>
          </w:divBdr>
        </w:div>
        <w:div w:id="1473672829">
          <w:marLeft w:val="640"/>
          <w:marRight w:val="0"/>
          <w:marTop w:val="0"/>
          <w:marBottom w:val="0"/>
          <w:divBdr>
            <w:top w:val="none" w:sz="0" w:space="0" w:color="auto"/>
            <w:left w:val="none" w:sz="0" w:space="0" w:color="auto"/>
            <w:bottom w:val="none" w:sz="0" w:space="0" w:color="auto"/>
            <w:right w:val="none" w:sz="0" w:space="0" w:color="auto"/>
          </w:divBdr>
        </w:div>
        <w:div w:id="34500403">
          <w:marLeft w:val="640"/>
          <w:marRight w:val="0"/>
          <w:marTop w:val="0"/>
          <w:marBottom w:val="0"/>
          <w:divBdr>
            <w:top w:val="none" w:sz="0" w:space="0" w:color="auto"/>
            <w:left w:val="none" w:sz="0" w:space="0" w:color="auto"/>
            <w:bottom w:val="none" w:sz="0" w:space="0" w:color="auto"/>
            <w:right w:val="none" w:sz="0" w:space="0" w:color="auto"/>
          </w:divBdr>
        </w:div>
        <w:div w:id="1032535358">
          <w:marLeft w:val="640"/>
          <w:marRight w:val="0"/>
          <w:marTop w:val="0"/>
          <w:marBottom w:val="0"/>
          <w:divBdr>
            <w:top w:val="none" w:sz="0" w:space="0" w:color="auto"/>
            <w:left w:val="none" w:sz="0" w:space="0" w:color="auto"/>
            <w:bottom w:val="none" w:sz="0" w:space="0" w:color="auto"/>
            <w:right w:val="none" w:sz="0" w:space="0" w:color="auto"/>
          </w:divBdr>
        </w:div>
        <w:div w:id="382169664">
          <w:marLeft w:val="640"/>
          <w:marRight w:val="0"/>
          <w:marTop w:val="0"/>
          <w:marBottom w:val="0"/>
          <w:divBdr>
            <w:top w:val="none" w:sz="0" w:space="0" w:color="auto"/>
            <w:left w:val="none" w:sz="0" w:space="0" w:color="auto"/>
            <w:bottom w:val="none" w:sz="0" w:space="0" w:color="auto"/>
            <w:right w:val="none" w:sz="0" w:space="0" w:color="auto"/>
          </w:divBdr>
        </w:div>
        <w:div w:id="2031953757">
          <w:marLeft w:val="640"/>
          <w:marRight w:val="0"/>
          <w:marTop w:val="0"/>
          <w:marBottom w:val="0"/>
          <w:divBdr>
            <w:top w:val="none" w:sz="0" w:space="0" w:color="auto"/>
            <w:left w:val="none" w:sz="0" w:space="0" w:color="auto"/>
            <w:bottom w:val="none" w:sz="0" w:space="0" w:color="auto"/>
            <w:right w:val="none" w:sz="0" w:space="0" w:color="auto"/>
          </w:divBdr>
        </w:div>
        <w:div w:id="1954824535">
          <w:marLeft w:val="640"/>
          <w:marRight w:val="0"/>
          <w:marTop w:val="0"/>
          <w:marBottom w:val="0"/>
          <w:divBdr>
            <w:top w:val="none" w:sz="0" w:space="0" w:color="auto"/>
            <w:left w:val="none" w:sz="0" w:space="0" w:color="auto"/>
            <w:bottom w:val="none" w:sz="0" w:space="0" w:color="auto"/>
            <w:right w:val="none" w:sz="0" w:space="0" w:color="auto"/>
          </w:divBdr>
        </w:div>
        <w:div w:id="905990657">
          <w:marLeft w:val="640"/>
          <w:marRight w:val="0"/>
          <w:marTop w:val="0"/>
          <w:marBottom w:val="0"/>
          <w:divBdr>
            <w:top w:val="none" w:sz="0" w:space="0" w:color="auto"/>
            <w:left w:val="none" w:sz="0" w:space="0" w:color="auto"/>
            <w:bottom w:val="none" w:sz="0" w:space="0" w:color="auto"/>
            <w:right w:val="none" w:sz="0" w:space="0" w:color="auto"/>
          </w:divBdr>
        </w:div>
        <w:div w:id="813333477">
          <w:marLeft w:val="640"/>
          <w:marRight w:val="0"/>
          <w:marTop w:val="0"/>
          <w:marBottom w:val="0"/>
          <w:divBdr>
            <w:top w:val="none" w:sz="0" w:space="0" w:color="auto"/>
            <w:left w:val="none" w:sz="0" w:space="0" w:color="auto"/>
            <w:bottom w:val="none" w:sz="0" w:space="0" w:color="auto"/>
            <w:right w:val="none" w:sz="0" w:space="0" w:color="auto"/>
          </w:divBdr>
        </w:div>
        <w:div w:id="910819711">
          <w:marLeft w:val="640"/>
          <w:marRight w:val="0"/>
          <w:marTop w:val="0"/>
          <w:marBottom w:val="0"/>
          <w:divBdr>
            <w:top w:val="none" w:sz="0" w:space="0" w:color="auto"/>
            <w:left w:val="none" w:sz="0" w:space="0" w:color="auto"/>
            <w:bottom w:val="none" w:sz="0" w:space="0" w:color="auto"/>
            <w:right w:val="none" w:sz="0" w:space="0" w:color="auto"/>
          </w:divBdr>
        </w:div>
        <w:div w:id="443960006">
          <w:marLeft w:val="640"/>
          <w:marRight w:val="0"/>
          <w:marTop w:val="0"/>
          <w:marBottom w:val="0"/>
          <w:divBdr>
            <w:top w:val="none" w:sz="0" w:space="0" w:color="auto"/>
            <w:left w:val="none" w:sz="0" w:space="0" w:color="auto"/>
            <w:bottom w:val="none" w:sz="0" w:space="0" w:color="auto"/>
            <w:right w:val="none" w:sz="0" w:space="0" w:color="auto"/>
          </w:divBdr>
        </w:div>
        <w:div w:id="1979532077">
          <w:marLeft w:val="640"/>
          <w:marRight w:val="0"/>
          <w:marTop w:val="0"/>
          <w:marBottom w:val="0"/>
          <w:divBdr>
            <w:top w:val="none" w:sz="0" w:space="0" w:color="auto"/>
            <w:left w:val="none" w:sz="0" w:space="0" w:color="auto"/>
            <w:bottom w:val="none" w:sz="0" w:space="0" w:color="auto"/>
            <w:right w:val="none" w:sz="0" w:space="0" w:color="auto"/>
          </w:divBdr>
        </w:div>
        <w:div w:id="1150248710">
          <w:marLeft w:val="640"/>
          <w:marRight w:val="0"/>
          <w:marTop w:val="0"/>
          <w:marBottom w:val="0"/>
          <w:divBdr>
            <w:top w:val="none" w:sz="0" w:space="0" w:color="auto"/>
            <w:left w:val="none" w:sz="0" w:space="0" w:color="auto"/>
            <w:bottom w:val="none" w:sz="0" w:space="0" w:color="auto"/>
            <w:right w:val="none" w:sz="0" w:space="0" w:color="auto"/>
          </w:divBdr>
        </w:div>
        <w:div w:id="321540878">
          <w:marLeft w:val="640"/>
          <w:marRight w:val="0"/>
          <w:marTop w:val="0"/>
          <w:marBottom w:val="0"/>
          <w:divBdr>
            <w:top w:val="none" w:sz="0" w:space="0" w:color="auto"/>
            <w:left w:val="none" w:sz="0" w:space="0" w:color="auto"/>
            <w:bottom w:val="none" w:sz="0" w:space="0" w:color="auto"/>
            <w:right w:val="none" w:sz="0" w:space="0" w:color="auto"/>
          </w:divBdr>
        </w:div>
        <w:div w:id="1701126234">
          <w:marLeft w:val="640"/>
          <w:marRight w:val="0"/>
          <w:marTop w:val="0"/>
          <w:marBottom w:val="0"/>
          <w:divBdr>
            <w:top w:val="none" w:sz="0" w:space="0" w:color="auto"/>
            <w:left w:val="none" w:sz="0" w:space="0" w:color="auto"/>
            <w:bottom w:val="none" w:sz="0" w:space="0" w:color="auto"/>
            <w:right w:val="none" w:sz="0" w:space="0" w:color="auto"/>
          </w:divBdr>
        </w:div>
        <w:div w:id="771319860">
          <w:marLeft w:val="640"/>
          <w:marRight w:val="0"/>
          <w:marTop w:val="0"/>
          <w:marBottom w:val="0"/>
          <w:divBdr>
            <w:top w:val="none" w:sz="0" w:space="0" w:color="auto"/>
            <w:left w:val="none" w:sz="0" w:space="0" w:color="auto"/>
            <w:bottom w:val="none" w:sz="0" w:space="0" w:color="auto"/>
            <w:right w:val="none" w:sz="0" w:space="0" w:color="auto"/>
          </w:divBdr>
        </w:div>
        <w:div w:id="960692521">
          <w:marLeft w:val="640"/>
          <w:marRight w:val="0"/>
          <w:marTop w:val="0"/>
          <w:marBottom w:val="0"/>
          <w:divBdr>
            <w:top w:val="none" w:sz="0" w:space="0" w:color="auto"/>
            <w:left w:val="none" w:sz="0" w:space="0" w:color="auto"/>
            <w:bottom w:val="none" w:sz="0" w:space="0" w:color="auto"/>
            <w:right w:val="none" w:sz="0" w:space="0" w:color="auto"/>
          </w:divBdr>
        </w:div>
        <w:div w:id="680741084">
          <w:marLeft w:val="640"/>
          <w:marRight w:val="0"/>
          <w:marTop w:val="0"/>
          <w:marBottom w:val="0"/>
          <w:divBdr>
            <w:top w:val="none" w:sz="0" w:space="0" w:color="auto"/>
            <w:left w:val="none" w:sz="0" w:space="0" w:color="auto"/>
            <w:bottom w:val="none" w:sz="0" w:space="0" w:color="auto"/>
            <w:right w:val="none" w:sz="0" w:space="0" w:color="auto"/>
          </w:divBdr>
        </w:div>
        <w:div w:id="504708429">
          <w:marLeft w:val="640"/>
          <w:marRight w:val="0"/>
          <w:marTop w:val="0"/>
          <w:marBottom w:val="0"/>
          <w:divBdr>
            <w:top w:val="none" w:sz="0" w:space="0" w:color="auto"/>
            <w:left w:val="none" w:sz="0" w:space="0" w:color="auto"/>
            <w:bottom w:val="none" w:sz="0" w:space="0" w:color="auto"/>
            <w:right w:val="none" w:sz="0" w:space="0" w:color="auto"/>
          </w:divBdr>
        </w:div>
        <w:div w:id="1068647583">
          <w:marLeft w:val="640"/>
          <w:marRight w:val="0"/>
          <w:marTop w:val="0"/>
          <w:marBottom w:val="0"/>
          <w:divBdr>
            <w:top w:val="none" w:sz="0" w:space="0" w:color="auto"/>
            <w:left w:val="none" w:sz="0" w:space="0" w:color="auto"/>
            <w:bottom w:val="none" w:sz="0" w:space="0" w:color="auto"/>
            <w:right w:val="none" w:sz="0" w:space="0" w:color="auto"/>
          </w:divBdr>
        </w:div>
        <w:div w:id="1783574669">
          <w:marLeft w:val="640"/>
          <w:marRight w:val="0"/>
          <w:marTop w:val="0"/>
          <w:marBottom w:val="0"/>
          <w:divBdr>
            <w:top w:val="none" w:sz="0" w:space="0" w:color="auto"/>
            <w:left w:val="none" w:sz="0" w:space="0" w:color="auto"/>
            <w:bottom w:val="none" w:sz="0" w:space="0" w:color="auto"/>
            <w:right w:val="none" w:sz="0" w:space="0" w:color="auto"/>
          </w:divBdr>
        </w:div>
        <w:div w:id="261911556">
          <w:marLeft w:val="640"/>
          <w:marRight w:val="0"/>
          <w:marTop w:val="0"/>
          <w:marBottom w:val="0"/>
          <w:divBdr>
            <w:top w:val="none" w:sz="0" w:space="0" w:color="auto"/>
            <w:left w:val="none" w:sz="0" w:space="0" w:color="auto"/>
            <w:bottom w:val="none" w:sz="0" w:space="0" w:color="auto"/>
            <w:right w:val="none" w:sz="0" w:space="0" w:color="auto"/>
          </w:divBdr>
        </w:div>
        <w:div w:id="170265801">
          <w:marLeft w:val="640"/>
          <w:marRight w:val="0"/>
          <w:marTop w:val="0"/>
          <w:marBottom w:val="0"/>
          <w:divBdr>
            <w:top w:val="none" w:sz="0" w:space="0" w:color="auto"/>
            <w:left w:val="none" w:sz="0" w:space="0" w:color="auto"/>
            <w:bottom w:val="none" w:sz="0" w:space="0" w:color="auto"/>
            <w:right w:val="none" w:sz="0" w:space="0" w:color="auto"/>
          </w:divBdr>
        </w:div>
        <w:div w:id="1983193666">
          <w:marLeft w:val="640"/>
          <w:marRight w:val="0"/>
          <w:marTop w:val="0"/>
          <w:marBottom w:val="0"/>
          <w:divBdr>
            <w:top w:val="none" w:sz="0" w:space="0" w:color="auto"/>
            <w:left w:val="none" w:sz="0" w:space="0" w:color="auto"/>
            <w:bottom w:val="none" w:sz="0" w:space="0" w:color="auto"/>
            <w:right w:val="none" w:sz="0" w:space="0" w:color="auto"/>
          </w:divBdr>
        </w:div>
        <w:div w:id="1886408033">
          <w:marLeft w:val="640"/>
          <w:marRight w:val="0"/>
          <w:marTop w:val="0"/>
          <w:marBottom w:val="0"/>
          <w:divBdr>
            <w:top w:val="none" w:sz="0" w:space="0" w:color="auto"/>
            <w:left w:val="none" w:sz="0" w:space="0" w:color="auto"/>
            <w:bottom w:val="none" w:sz="0" w:space="0" w:color="auto"/>
            <w:right w:val="none" w:sz="0" w:space="0" w:color="auto"/>
          </w:divBdr>
        </w:div>
        <w:div w:id="1496997670">
          <w:marLeft w:val="640"/>
          <w:marRight w:val="0"/>
          <w:marTop w:val="0"/>
          <w:marBottom w:val="0"/>
          <w:divBdr>
            <w:top w:val="none" w:sz="0" w:space="0" w:color="auto"/>
            <w:left w:val="none" w:sz="0" w:space="0" w:color="auto"/>
            <w:bottom w:val="none" w:sz="0" w:space="0" w:color="auto"/>
            <w:right w:val="none" w:sz="0" w:space="0" w:color="auto"/>
          </w:divBdr>
        </w:div>
        <w:div w:id="550965468">
          <w:marLeft w:val="640"/>
          <w:marRight w:val="0"/>
          <w:marTop w:val="0"/>
          <w:marBottom w:val="0"/>
          <w:divBdr>
            <w:top w:val="none" w:sz="0" w:space="0" w:color="auto"/>
            <w:left w:val="none" w:sz="0" w:space="0" w:color="auto"/>
            <w:bottom w:val="none" w:sz="0" w:space="0" w:color="auto"/>
            <w:right w:val="none" w:sz="0" w:space="0" w:color="auto"/>
          </w:divBdr>
        </w:div>
        <w:div w:id="760223411">
          <w:marLeft w:val="640"/>
          <w:marRight w:val="0"/>
          <w:marTop w:val="0"/>
          <w:marBottom w:val="0"/>
          <w:divBdr>
            <w:top w:val="none" w:sz="0" w:space="0" w:color="auto"/>
            <w:left w:val="none" w:sz="0" w:space="0" w:color="auto"/>
            <w:bottom w:val="none" w:sz="0" w:space="0" w:color="auto"/>
            <w:right w:val="none" w:sz="0" w:space="0" w:color="auto"/>
          </w:divBdr>
        </w:div>
        <w:div w:id="932855765">
          <w:marLeft w:val="640"/>
          <w:marRight w:val="0"/>
          <w:marTop w:val="0"/>
          <w:marBottom w:val="0"/>
          <w:divBdr>
            <w:top w:val="none" w:sz="0" w:space="0" w:color="auto"/>
            <w:left w:val="none" w:sz="0" w:space="0" w:color="auto"/>
            <w:bottom w:val="none" w:sz="0" w:space="0" w:color="auto"/>
            <w:right w:val="none" w:sz="0" w:space="0" w:color="auto"/>
          </w:divBdr>
        </w:div>
        <w:div w:id="1563982019">
          <w:marLeft w:val="640"/>
          <w:marRight w:val="0"/>
          <w:marTop w:val="0"/>
          <w:marBottom w:val="0"/>
          <w:divBdr>
            <w:top w:val="none" w:sz="0" w:space="0" w:color="auto"/>
            <w:left w:val="none" w:sz="0" w:space="0" w:color="auto"/>
            <w:bottom w:val="none" w:sz="0" w:space="0" w:color="auto"/>
            <w:right w:val="none" w:sz="0" w:space="0" w:color="auto"/>
          </w:divBdr>
        </w:div>
        <w:div w:id="677578512">
          <w:marLeft w:val="640"/>
          <w:marRight w:val="0"/>
          <w:marTop w:val="0"/>
          <w:marBottom w:val="0"/>
          <w:divBdr>
            <w:top w:val="none" w:sz="0" w:space="0" w:color="auto"/>
            <w:left w:val="none" w:sz="0" w:space="0" w:color="auto"/>
            <w:bottom w:val="none" w:sz="0" w:space="0" w:color="auto"/>
            <w:right w:val="none" w:sz="0" w:space="0" w:color="auto"/>
          </w:divBdr>
        </w:div>
        <w:div w:id="607127515">
          <w:marLeft w:val="640"/>
          <w:marRight w:val="0"/>
          <w:marTop w:val="0"/>
          <w:marBottom w:val="0"/>
          <w:divBdr>
            <w:top w:val="none" w:sz="0" w:space="0" w:color="auto"/>
            <w:left w:val="none" w:sz="0" w:space="0" w:color="auto"/>
            <w:bottom w:val="none" w:sz="0" w:space="0" w:color="auto"/>
            <w:right w:val="none" w:sz="0" w:space="0" w:color="auto"/>
          </w:divBdr>
        </w:div>
        <w:div w:id="272202594">
          <w:marLeft w:val="640"/>
          <w:marRight w:val="0"/>
          <w:marTop w:val="0"/>
          <w:marBottom w:val="0"/>
          <w:divBdr>
            <w:top w:val="none" w:sz="0" w:space="0" w:color="auto"/>
            <w:left w:val="none" w:sz="0" w:space="0" w:color="auto"/>
            <w:bottom w:val="none" w:sz="0" w:space="0" w:color="auto"/>
            <w:right w:val="none" w:sz="0" w:space="0" w:color="auto"/>
          </w:divBdr>
        </w:div>
        <w:div w:id="743339164">
          <w:marLeft w:val="640"/>
          <w:marRight w:val="0"/>
          <w:marTop w:val="0"/>
          <w:marBottom w:val="0"/>
          <w:divBdr>
            <w:top w:val="none" w:sz="0" w:space="0" w:color="auto"/>
            <w:left w:val="none" w:sz="0" w:space="0" w:color="auto"/>
            <w:bottom w:val="none" w:sz="0" w:space="0" w:color="auto"/>
            <w:right w:val="none" w:sz="0" w:space="0" w:color="auto"/>
          </w:divBdr>
        </w:div>
        <w:div w:id="380599051">
          <w:marLeft w:val="640"/>
          <w:marRight w:val="0"/>
          <w:marTop w:val="0"/>
          <w:marBottom w:val="0"/>
          <w:divBdr>
            <w:top w:val="none" w:sz="0" w:space="0" w:color="auto"/>
            <w:left w:val="none" w:sz="0" w:space="0" w:color="auto"/>
            <w:bottom w:val="none" w:sz="0" w:space="0" w:color="auto"/>
            <w:right w:val="none" w:sz="0" w:space="0" w:color="auto"/>
          </w:divBdr>
        </w:div>
        <w:div w:id="585848844">
          <w:marLeft w:val="640"/>
          <w:marRight w:val="0"/>
          <w:marTop w:val="0"/>
          <w:marBottom w:val="0"/>
          <w:divBdr>
            <w:top w:val="none" w:sz="0" w:space="0" w:color="auto"/>
            <w:left w:val="none" w:sz="0" w:space="0" w:color="auto"/>
            <w:bottom w:val="none" w:sz="0" w:space="0" w:color="auto"/>
            <w:right w:val="none" w:sz="0" w:space="0" w:color="auto"/>
          </w:divBdr>
        </w:div>
        <w:div w:id="1575044165">
          <w:marLeft w:val="640"/>
          <w:marRight w:val="0"/>
          <w:marTop w:val="0"/>
          <w:marBottom w:val="0"/>
          <w:divBdr>
            <w:top w:val="none" w:sz="0" w:space="0" w:color="auto"/>
            <w:left w:val="none" w:sz="0" w:space="0" w:color="auto"/>
            <w:bottom w:val="none" w:sz="0" w:space="0" w:color="auto"/>
            <w:right w:val="none" w:sz="0" w:space="0" w:color="auto"/>
          </w:divBdr>
        </w:div>
        <w:div w:id="476649434">
          <w:marLeft w:val="640"/>
          <w:marRight w:val="0"/>
          <w:marTop w:val="0"/>
          <w:marBottom w:val="0"/>
          <w:divBdr>
            <w:top w:val="none" w:sz="0" w:space="0" w:color="auto"/>
            <w:left w:val="none" w:sz="0" w:space="0" w:color="auto"/>
            <w:bottom w:val="none" w:sz="0" w:space="0" w:color="auto"/>
            <w:right w:val="none" w:sz="0" w:space="0" w:color="auto"/>
          </w:divBdr>
        </w:div>
        <w:div w:id="1421223090">
          <w:marLeft w:val="640"/>
          <w:marRight w:val="0"/>
          <w:marTop w:val="0"/>
          <w:marBottom w:val="0"/>
          <w:divBdr>
            <w:top w:val="none" w:sz="0" w:space="0" w:color="auto"/>
            <w:left w:val="none" w:sz="0" w:space="0" w:color="auto"/>
            <w:bottom w:val="none" w:sz="0" w:space="0" w:color="auto"/>
            <w:right w:val="none" w:sz="0" w:space="0" w:color="auto"/>
          </w:divBdr>
        </w:div>
        <w:div w:id="2120567720">
          <w:marLeft w:val="640"/>
          <w:marRight w:val="0"/>
          <w:marTop w:val="0"/>
          <w:marBottom w:val="0"/>
          <w:divBdr>
            <w:top w:val="none" w:sz="0" w:space="0" w:color="auto"/>
            <w:left w:val="none" w:sz="0" w:space="0" w:color="auto"/>
            <w:bottom w:val="none" w:sz="0" w:space="0" w:color="auto"/>
            <w:right w:val="none" w:sz="0" w:space="0" w:color="auto"/>
          </w:divBdr>
        </w:div>
        <w:div w:id="1403865884">
          <w:marLeft w:val="640"/>
          <w:marRight w:val="0"/>
          <w:marTop w:val="0"/>
          <w:marBottom w:val="0"/>
          <w:divBdr>
            <w:top w:val="none" w:sz="0" w:space="0" w:color="auto"/>
            <w:left w:val="none" w:sz="0" w:space="0" w:color="auto"/>
            <w:bottom w:val="none" w:sz="0" w:space="0" w:color="auto"/>
            <w:right w:val="none" w:sz="0" w:space="0" w:color="auto"/>
          </w:divBdr>
        </w:div>
        <w:div w:id="812605023">
          <w:marLeft w:val="640"/>
          <w:marRight w:val="0"/>
          <w:marTop w:val="0"/>
          <w:marBottom w:val="0"/>
          <w:divBdr>
            <w:top w:val="none" w:sz="0" w:space="0" w:color="auto"/>
            <w:left w:val="none" w:sz="0" w:space="0" w:color="auto"/>
            <w:bottom w:val="none" w:sz="0" w:space="0" w:color="auto"/>
            <w:right w:val="none" w:sz="0" w:space="0" w:color="auto"/>
          </w:divBdr>
        </w:div>
        <w:div w:id="601499760">
          <w:marLeft w:val="640"/>
          <w:marRight w:val="0"/>
          <w:marTop w:val="0"/>
          <w:marBottom w:val="0"/>
          <w:divBdr>
            <w:top w:val="none" w:sz="0" w:space="0" w:color="auto"/>
            <w:left w:val="none" w:sz="0" w:space="0" w:color="auto"/>
            <w:bottom w:val="none" w:sz="0" w:space="0" w:color="auto"/>
            <w:right w:val="none" w:sz="0" w:space="0" w:color="auto"/>
          </w:divBdr>
        </w:div>
        <w:div w:id="1218512950">
          <w:marLeft w:val="640"/>
          <w:marRight w:val="0"/>
          <w:marTop w:val="0"/>
          <w:marBottom w:val="0"/>
          <w:divBdr>
            <w:top w:val="none" w:sz="0" w:space="0" w:color="auto"/>
            <w:left w:val="none" w:sz="0" w:space="0" w:color="auto"/>
            <w:bottom w:val="none" w:sz="0" w:space="0" w:color="auto"/>
            <w:right w:val="none" w:sz="0" w:space="0" w:color="auto"/>
          </w:divBdr>
        </w:div>
        <w:div w:id="21439575">
          <w:marLeft w:val="640"/>
          <w:marRight w:val="0"/>
          <w:marTop w:val="0"/>
          <w:marBottom w:val="0"/>
          <w:divBdr>
            <w:top w:val="none" w:sz="0" w:space="0" w:color="auto"/>
            <w:left w:val="none" w:sz="0" w:space="0" w:color="auto"/>
            <w:bottom w:val="none" w:sz="0" w:space="0" w:color="auto"/>
            <w:right w:val="none" w:sz="0" w:space="0" w:color="auto"/>
          </w:divBdr>
        </w:div>
        <w:div w:id="305554083">
          <w:marLeft w:val="640"/>
          <w:marRight w:val="0"/>
          <w:marTop w:val="0"/>
          <w:marBottom w:val="0"/>
          <w:divBdr>
            <w:top w:val="none" w:sz="0" w:space="0" w:color="auto"/>
            <w:left w:val="none" w:sz="0" w:space="0" w:color="auto"/>
            <w:bottom w:val="none" w:sz="0" w:space="0" w:color="auto"/>
            <w:right w:val="none" w:sz="0" w:space="0" w:color="auto"/>
          </w:divBdr>
        </w:div>
        <w:div w:id="1971936019">
          <w:marLeft w:val="640"/>
          <w:marRight w:val="0"/>
          <w:marTop w:val="0"/>
          <w:marBottom w:val="0"/>
          <w:divBdr>
            <w:top w:val="none" w:sz="0" w:space="0" w:color="auto"/>
            <w:left w:val="none" w:sz="0" w:space="0" w:color="auto"/>
            <w:bottom w:val="none" w:sz="0" w:space="0" w:color="auto"/>
            <w:right w:val="none" w:sz="0" w:space="0" w:color="auto"/>
          </w:divBdr>
        </w:div>
        <w:div w:id="976373098">
          <w:marLeft w:val="640"/>
          <w:marRight w:val="0"/>
          <w:marTop w:val="0"/>
          <w:marBottom w:val="0"/>
          <w:divBdr>
            <w:top w:val="none" w:sz="0" w:space="0" w:color="auto"/>
            <w:left w:val="none" w:sz="0" w:space="0" w:color="auto"/>
            <w:bottom w:val="none" w:sz="0" w:space="0" w:color="auto"/>
            <w:right w:val="none" w:sz="0" w:space="0" w:color="auto"/>
          </w:divBdr>
        </w:div>
        <w:div w:id="1756709797">
          <w:marLeft w:val="640"/>
          <w:marRight w:val="0"/>
          <w:marTop w:val="0"/>
          <w:marBottom w:val="0"/>
          <w:divBdr>
            <w:top w:val="none" w:sz="0" w:space="0" w:color="auto"/>
            <w:left w:val="none" w:sz="0" w:space="0" w:color="auto"/>
            <w:bottom w:val="none" w:sz="0" w:space="0" w:color="auto"/>
            <w:right w:val="none" w:sz="0" w:space="0" w:color="auto"/>
          </w:divBdr>
        </w:div>
        <w:div w:id="1879006118">
          <w:marLeft w:val="640"/>
          <w:marRight w:val="0"/>
          <w:marTop w:val="0"/>
          <w:marBottom w:val="0"/>
          <w:divBdr>
            <w:top w:val="none" w:sz="0" w:space="0" w:color="auto"/>
            <w:left w:val="none" w:sz="0" w:space="0" w:color="auto"/>
            <w:bottom w:val="none" w:sz="0" w:space="0" w:color="auto"/>
            <w:right w:val="none" w:sz="0" w:space="0" w:color="auto"/>
          </w:divBdr>
        </w:div>
        <w:div w:id="1129586576">
          <w:marLeft w:val="640"/>
          <w:marRight w:val="0"/>
          <w:marTop w:val="0"/>
          <w:marBottom w:val="0"/>
          <w:divBdr>
            <w:top w:val="none" w:sz="0" w:space="0" w:color="auto"/>
            <w:left w:val="none" w:sz="0" w:space="0" w:color="auto"/>
            <w:bottom w:val="none" w:sz="0" w:space="0" w:color="auto"/>
            <w:right w:val="none" w:sz="0" w:space="0" w:color="auto"/>
          </w:divBdr>
        </w:div>
        <w:div w:id="1068958196">
          <w:marLeft w:val="640"/>
          <w:marRight w:val="0"/>
          <w:marTop w:val="0"/>
          <w:marBottom w:val="0"/>
          <w:divBdr>
            <w:top w:val="none" w:sz="0" w:space="0" w:color="auto"/>
            <w:left w:val="none" w:sz="0" w:space="0" w:color="auto"/>
            <w:bottom w:val="none" w:sz="0" w:space="0" w:color="auto"/>
            <w:right w:val="none" w:sz="0" w:space="0" w:color="auto"/>
          </w:divBdr>
        </w:div>
        <w:div w:id="1798639618">
          <w:marLeft w:val="640"/>
          <w:marRight w:val="0"/>
          <w:marTop w:val="0"/>
          <w:marBottom w:val="0"/>
          <w:divBdr>
            <w:top w:val="none" w:sz="0" w:space="0" w:color="auto"/>
            <w:left w:val="none" w:sz="0" w:space="0" w:color="auto"/>
            <w:bottom w:val="none" w:sz="0" w:space="0" w:color="auto"/>
            <w:right w:val="none" w:sz="0" w:space="0" w:color="auto"/>
          </w:divBdr>
        </w:div>
        <w:div w:id="1076589590">
          <w:marLeft w:val="640"/>
          <w:marRight w:val="0"/>
          <w:marTop w:val="0"/>
          <w:marBottom w:val="0"/>
          <w:divBdr>
            <w:top w:val="none" w:sz="0" w:space="0" w:color="auto"/>
            <w:left w:val="none" w:sz="0" w:space="0" w:color="auto"/>
            <w:bottom w:val="none" w:sz="0" w:space="0" w:color="auto"/>
            <w:right w:val="none" w:sz="0" w:space="0" w:color="auto"/>
          </w:divBdr>
        </w:div>
        <w:div w:id="1807621942">
          <w:marLeft w:val="640"/>
          <w:marRight w:val="0"/>
          <w:marTop w:val="0"/>
          <w:marBottom w:val="0"/>
          <w:divBdr>
            <w:top w:val="none" w:sz="0" w:space="0" w:color="auto"/>
            <w:left w:val="none" w:sz="0" w:space="0" w:color="auto"/>
            <w:bottom w:val="none" w:sz="0" w:space="0" w:color="auto"/>
            <w:right w:val="none" w:sz="0" w:space="0" w:color="auto"/>
          </w:divBdr>
        </w:div>
        <w:div w:id="185600634">
          <w:marLeft w:val="640"/>
          <w:marRight w:val="0"/>
          <w:marTop w:val="0"/>
          <w:marBottom w:val="0"/>
          <w:divBdr>
            <w:top w:val="none" w:sz="0" w:space="0" w:color="auto"/>
            <w:left w:val="none" w:sz="0" w:space="0" w:color="auto"/>
            <w:bottom w:val="none" w:sz="0" w:space="0" w:color="auto"/>
            <w:right w:val="none" w:sz="0" w:space="0" w:color="auto"/>
          </w:divBdr>
        </w:div>
        <w:div w:id="541482298">
          <w:marLeft w:val="640"/>
          <w:marRight w:val="0"/>
          <w:marTop w:val="0"/>
          <w:marBottom w:val="0"/>
          <w:divBdr>
            <w:top w:val="none" w:sz="0" w:space="0" w:color="auto"/>
            <w:left w:val="none" w:sz="0" w:space="0" w:color="auto"/>
            <w:bottom w:val="none" w:sz="0" w:space="0" w:color="auto"/>
            <w:right w:val="none" w:sz="0" w:space="0" w:color="auto"/>
          </w:divBdr>
        </w:div>
        <w:div w:id="1486164238">
          <w:marLeft w:val="640"/>
          <w:marRight w:val="0"/>
          <w:marTop w:val="0"/>
          <w:marBottom w:val="0"/>
          <w:divBdr>
            <w:top w:val="none" w:sz="0" w:space="0" w:color="auto"/>
            <w:left w:val="none" w:sz="0" w:space="0" w:color="auto"/>
            <w:bottom w:val="none" w:sz="0" w:space="0" w:color="auto"/>
            <w:right w:val="none" w:sz="0" w:space="0" w:color="auto"/>
          </w:divBdr>
        </w:div>
        <w:div w:id="286199532">
          <w:marLeft w:val="640"/>
          <w:marRight w:val="0"/>
          <w:marTop w:val="0"/>
          <w:marBottom w:val="0"/>
          <w:divBdr>
            <w:top w:val="none" w:sz="0" w:space="0" w:color="auto"/>
            <w:left w:val="none" w:sz="0" w:space="0" w:color="auto"/>
            <w:bottom w:val="none" w:sz="0" w:space="0" w:color="auto"/>
            <w:right w:val="none" w:sz="0" w:space="0" w:color="auto"/>
          </w:divBdr>
        </w:div>
        <w:div w:id="555891812">
          <w:marLeft w:val="640"/>
          <w:marRight w:val="0"/>
          <w:marTop w:val="0"/>
          <w:marBottom w:val="0"/>
          <w:divBdr>
            <w:top w:val="none" w:sz="0" w:space="0" w:color="auto"/>
            <w:left w:val="none" w:sz="0" w:space="0" w:color="auto"/>
            <w:bottom w:val="none" w:sz="0" w:space="0" w:color="auto"/>
            <w:right w:val="none" w:sz="0" w:space="0" w:color="auto"/>
          </w:divBdr>
        </w:div>
        <w:div w:id="577398339">
          <w:marLeft w:val="640"/>
          <w:marRight w:val="0"/>
          <w:marTop w:val="0"/>
          <w:marBottom w:val="0"/>
          <w:divBdr>
            <w:top w:val="none" w:sz="0" w:space="0" w:color="auto"/>
            <w:left w:val="none" w:sz="0" w:space="0" w:color="auto"/>
            <w:bottom w:val="none" w:sz="0" w:space="0" w:color="auto"/>
            <w:right w:val="none" w:sz="0" w:space="0" w:color="auto"/>
          </w:divBdr>
        </w:div>
        <w:div w:id="2071995913">
          <w:marLeft w:val="640"/>
          <w:marRight w:val="0"/>
          <w:marTop w:val="0"/>
          <w:marBottom w:val="0"/>
          <w:divBdr>
            <w:top w:val="none" w:sz="0" w:space="0" w:color="auto"/>
            <w:left w:val="none" w:sz="0" w:space="0" w:color="auto"/>
            <w:bottom w:val="none" w:sz="0" w:space="0" w:color="auto"/>
            <w:right w:val="none" w:sz="0" w:space="0" w:color="auto"/>
          </w:divBdr>
        </w:div>
        <w:div w:id="1840853235">
          <w:marLeft w:val="640"/>
          <w:marRight w:val="0"/>
          <w:marTop w:val="0"/>
          <w:marBottom w:val="0"/>
          <w:divBdr>
            <w:top w:val="none" w:sz="0" w:space="0" w:color="auto"/>
            <w:left w:val="none" w:sz="0" w:space="0" w:color="auto"/>
            <w:bottom w:val="none" w:sz="0" w:space="0" w:color="auto"/>
            <w:right w:val="none" w:sz="0" w:space="0" w:color="auto"/>
          </w:divBdr>
        </w:div>
        <w:div w:id="2089108463">
          <w:marLeft w:val="640"/>
          <w:marRight w:val="0"/>
          <w:marTop w:val="0"/>
          <w:marBottom w:val="0"/>
          <w:divBdr>
            <w:top w:val="none" w:sz="0" w:space="0" w:color="auto"/>
            <w:left w:val="none" w:sz="0" w:space="0" w:color="auto"/>
            <w:bottom w:val="none" w:sz="0" w:space="0" w:color="auto"/>
            <w:right w:val="none" w:sz="0" w:space="0" w:color="auto"/>
          </w:divBdr>
        </w:div>
        <w:div w:id="1129906226">
          <w:marLeft w:val="640"/>
          <w:marRight w:val="0"/>
          <w:marTop w:val="0"/>
          <w:marBottom w:val="0"/>
          <w:divBdr>
            <w:top w:val="none" w:sz="0" w:space="0" w:color="auto"/>
            <w:left w:val="none" w:sz="0" w:space="0" w:color="auto"/>
            <w:bottom w:val="none" w:sz="0" w:space="0" w:color="auto"/>
            <w:right w:val="none" w:sz="0" w:space="0" w:color="auto"/>
          </w:divBdr>
        </w:div>
        <w:div w:id="712733263">
          <w:marLeft w:val="640"/>
          <w:marRight w:val="0"/>
          <w:marTop w:val="0"/>
          <w:marBottom w:val="0"/>
          <w:divBdr>
            <w:top w:val="none" w:sz="0" w:space="0" w:color="auto"/>
            <w:left w:val="none" w:sz="0" w:space="0" w:color="auto"/>
            <w:bottom w:val="none" w:sz="0" w:space="0" w:color="auto"/>
            <w:right w:val="none" w:sz="0" w:space="0" w:color="auto"/>
          </w:divBdr>
        </w:div>
        <w:div w:id="889419139">
          <w:marLeft w:val="640"/>
          <w:marRight w:val="0"/>
          <w:marTop w:val="0"/>
          <w:marBottom w:val="0"/>
          <w:divBdr>
            <w:top w:val="none" w:sz="0" w:space="0" w:color="auto"/>
            <w:left w:val="none" w:sz="0" w:space="0" w:color="auto"/>
            <w:bottom w:val="none" w:sz="0" w:space="0" w:color="auto"/>
            <w:right w:val="none" w:sz="0" w:space="0" w:color="auto"/>
          </w:divBdr>
        </w:div>
        <w:div w:id="1667434167">
          <w:marLeft w:val="640"/>
          <w:marRight w:val="0"/>
          <w:marTop w:val="0"/>
          <w:marBottom w:val="0"/>
          <w:divBdr>
            <w:top w:val="none" w:sz="0" w:space="0" w:color="auto"/>
            <w:left w:val="none" w:sz="0" w:space="0" w:color="auto"/>
            <w:bottom w:val="none" w:sz="0" w:space="0" w:color="auto"/>
            <w:right w:val="none" w:sz="0" w:space="0" w:color="auto"/>
          </w:divBdr>
        </w:div>
        <w:div w:id="345835340">
          <w:marLeft w:val="640"/>
          <w:marRight w:val="0"/>
          <w:marTop w:val="0"/>
          <w:marBottom w:val="0"/>
          <w:divBdr>
            <w:top w:val="none" w:sz="0" w:space="0" w:color="auto"/>
            <w:left w:val="none" w:sz="0" w:space="0" w:color="auto"/>
            <w:bottom w:val="none" w:sz="0" w:space="0" w:color="auto"/>
            <w:right w:val="none" w:sz="0" w:space="0" w:color="auto"/>
          </w:divBdr>
        </w:div>
        <w:div w:id="1130123536">
          <w:marLeft w:val="640"/>
          <w:marRight w:val="0"/>
          <w:marTop w:val="0"/>
          <w:marBottom w:val="0"/>
          <w:divBdr>
            <w:top w:val="none" w:sz="0" w:space="0" w:color="auto"/>
            <w:left w:val="none" w:sz="0" w:space="0" w:color="auto"/>
            <w:bottom w:val="none" w:sz="0" w:space="0" w:color="auto"/>
            <w:right w:val="none" w:sz="0" w:space="0" w:color="auto"/>
          </w:divBdr>
        </w:div>
        <w:div w:id="585306633">
          <w:marLeft w:val="640"/>
          <w:marRight w:val="0"/>
          <w:marTop w:val="0"/>
          <w:marBottom w:val="0"/>
          <w:divBdr>
            <w:top w:val="none" w:sz="0" w:space="0" w:color="auto"/>
            <w:left w:val="none" w:sz="0" w:space="0" w:color="auto"/>
            <w:bottom w:val="none" w:sz="0" w:space="0" w:color="auto"/>
            <w:right w:val="none" w:sz="0" w:space="0" w:color="auto"/>
          </w:divBdr>
        </w:div>
        <w:div w:id="1127511609">
          <w:marLeft w:val="640"/>
          <w:marRight w:val="0"/>
          <w:marTop w:val="0"/>
          <w:marBottom w:val="0"/>
          <w:divBdr>
            <w:top w:val="none" w:sz="0" w:space="0" w:color="auto"/>
            <w:left w:val="none" w:sz="0" w:space="0" w:color="auto"/>
            <w:bottom w:val="none" w:sz="0" w:space="0" w:color="auto"/>
            <w:right w:val="none" w:sz="0" w:space="0" w:color="auto"/>
          </w:divBdr>
        </w:div>
        <w:div w:id="469591804">
          <w:marLeft w:val="640"/>
          <w:marRight w:val="0"/>
          <w:marTop w:val="0"/>
          <w:marBottom w:val="0"/>
          <w:divBdr>
            <w:top w:val="none" w:sz="0" w:space="0" w:color="auto"/>
            <w:left w:val="none" w:sz="0" w:space="0" w:color="auto"/>
            <w:bottom w:val="none" w:sz="0" w:space="0" w:color="auto"/>
            <w:right w:val="none" w:sz="0" w:space="0" w:color="auto"/>
          </w:divBdr>
        </w:div>
        <w:div w:id="858859902">
          <w:marLeft w:val="640"/>
          <w:marRight w:val="0"/>
          <w:marTop w:val="0"/>
          <w:marBottom w:val="0"/>
          <w:divBdr>
            <w:top w:val="none" w:sz="0" w:space="0" w:color="auto"/>
            <w:left w:val="none" w:sz="0" w:space="0" w:color="auto"/>
            <w:bottom w:val="none" w:sz="0" w:space="0" w:color="auto"/>
            <w:right w:val="none" w:sz="0" w:space="0" w:color="auto"/>
          </w:divBdr>
        </w:div>
        <w:div w:id="910313894">
          <w:marLeft w:val="640"/>
          <w:marRight w:val="0"/>
          <w:marTop w:val="0"/>
          <w:marBottom w:val="0"/>
          <w:divBdr>
            <w:top w:val="none" w:sz="0" w:space="0" w:color="auto"/>
            <w:left w:val="none" w:sz="0" w:space="0" w:color="auto"/>
            <w:bottom w:val="none" w:sz="0" w:space="0" w:color="auto"/>
            <w:right w:val="none" w:sz="0" w:space="0" w:color="auto"/>
          </w:divBdr>
        </w:div>
        <w:div w:id="280110468">
          <w:marLeft w:val="640"/>
          <w:marRight w:val="0"/>
          <w:marTop w:val="0"/>
          <w:marBottom w:val="0"/>
          <w:divBdr>
            <w:top w:val="none" w:sz="0" w:space="0" w:color="auto"/>
            <w:left w:val="none" w:sz="0" w:space="0" w:color="auto"/>
            <w:bottom w:val="none" w:sz="0" w:space="0" w:color="auto"/>
            <w:right w:val="none" w:sz="0" w:space="0" w:color="auto"/>
          </w:divBdr>
        </w:div>
        <w:div w:id="1784642409">
          <w:marLeft w:val="640"/>
          <w:marRight w:val="0"/>
          <w:marTop w:val="0"/>
          <w:marBottom w:val="0"/>
          <w:divBdr>
            <w:top w:val="none" w:sz="0" w:space="0" w:color="auto"/>
            <w:left w:val="none" w:sz="0" w:space="0" w:color="auto"/>
            <w:bottom w:val="none" w:sz="0" w:space="0" w:color="auto"/>
            <w:right w:val="none" w:sz="0" w:space="0" w:color="auto"/>
          </w:divBdr>
        </w:div>
        <w:div w:id="458495294">
          <w:marLeft w:val="640"/>
          <w:marRight w:val="0"/>
          <w:marTop w:val="0"/>
          <w:marBottom w:val="0"/>
          <w:divBdr>
            <w:top w:val="none" w:sz="0" w:space="0" w:color="auto"/>
            <w:left w:val="none" w:sz="0" w:space="0" w:color="auto"/>
            <w:bottom w:val="none" w:sz="0" w:space="0" w:color="auto"/>
            <w:right w:val="none" w:sz="0" w:space="0" w:color="auto"/>
          </w:divBdr>
        </w:div>
        <w:div w:id="605507518">
          <w:marLeft w:val="640"/>
          <w:marRight w:val="0"/>
          <w:marTop w:val="0"/>
          <w:marBottom w:val="0"/>
          <w:divBdr>
            <w:top w:val="none" w:sz="0" w:space="0" w:color="auto"/>
            <w:left w:val="none" w:sz="0" w:space="0" w:color="auto"/>
            <w:bottom w:val="none" w:sz="0" w:space="0" w:color="auto"/>
            <w:right w:val="none" w:sz="0" w:space="0" w:color="auto"/>
          </w:divBdr>
        </w:div>
        <w:div w:id="2054651809">
          <w:marLeft w:val="640"/>
          <w:marRight w:val="0"/>
          <w:marTop w:val="0"/>
          <w:marBottom w:val="0"/>
          <w:divBdr>
            <w:top w:val="none" w:sz="0" w:space="0" w:color="auto"/>
            <w:left w:val="none" w:sz="0" w:space="0" w:color="auto"/>
            <w:bottom w:val="none" w:sz="0" w:space="0" w:color="auto"/>
            <w:right w:val="none" w:sz="0" w:space="0" w:color="auto"/>
          </w:divBdr>
        </w:div>
        <w:div w:id="2121563951">
          <w:marLeft w:val="640"/>
          <w:marRight w:val="0"/>
          <w:marTop w:val="0"/>
          <w:marBottom w:val="0"/>
          <w:divBdr>
            <w:top w:val="none" w:sz="0" w:space="0" w:color="auto"/>
            <w:left w:val="none" w:sz="0" w:space="0" w:color="auto"/>
            <w:bottom w:val="none" w:sz="0" w:space="0" w:color="auto"/>
            <w:right w:val="none" w:sz="0" w:space="0" w:color="auto"/>
          </w:divBdr>
        </w:div>
        <w:div w:id="1597593351">
          <w:marLeft w:val="640"/>
          <w:marRight w:val="0"/>
          <w:marTop w:val="0"/>
          <w:marBottom w:val="0"/>
          <w:divBdr>
            <w:top w:val="none" w:sz="0" w:space="0" w:color="auto"/>
            <w:left w:val="none" w:sz="0" w:space="0" w:color="auto"/>
            <w:bottom w:val="none" w:sz="0" w:space="0" w:color="auto"/>
            <w:right w:val="none" w:sz="0" w:space="0" w:color="auto"/>
          </w:divBdr>
        </w:div>
        <w:div w:id="999773598">
          <w:marLeft w:val="640"/>
          <w:marRight w:val="0"/>
          <w:marTop w:val="0"/>
          <w:marBottom w:val="0"/>
          <w:divBdr>
            <w:top w:val="none" w:sz="0" w:space="0" w:color="auto"/>
            <w:left w:val="none" w:sz="0" w:space="0" w:color="auto"/>
            <w:bottom w:val="none" w:sz="0" w:space="0" w:color="auto"/>
            <w:right w:val="none" w:sz="0" w:space="0" w:color="auto"/>
          </w:divBdr>
        </w:div>
        <w:div w:id="1675644810">
          <w:marLeft w:val="640"/>
          <w:marRight w:val="0"/>
          <w:marTop w:val="0"/>
          <w:marBottom w:val="0"/>
          <w:divBdr>
            <w:top w:val="none" w:sz="0" w:space="0" w:color="auto"/>
            <w:left w:val="none" w:sz="0" w:space="0" w:color="auto"/>
            <w:bottom w:val="none" w:sz="0" w:space="0" w:color="auto"/>
            <w:right w:val="none" w:sz="0" w:space="0" w:color="auto"/>
          </w:divBdr>
        </w:div>
        <w:div w:id="1846477426">
          <w:marLeft w:val="640"/>
          <w:marRight w:val="0"/>
          <w:marTop w:val="0"/>
          <w:marBottom w:val="0"/>
          <w:divBdr>
            <w:top w:val="none" w:sz="0" w:space="0" w:color="auto"/>
            <w:left w:val="none" w:sz="0" w:space="0" w:color="auto"/>
            <w:bottom w:val="none" w:sz="0" w:space="0" w:color="auto"/>
            <w:right w:val="none" w:sz="0" w:space="0" w:color="auto"/>
          </w:divBdr>
        </w:div>
        <w:div w:id="1429809988">
          <w:marLeft w:val="640"/>
          <w:marRight w:val="0"/>
          <w:marTop w:val="0"/>
          <w:marBottom w:val="0"/>
          <w:divBdr>
            <w:top w:val="none" w:sz="0" w:space="0" w:color="auto"/>
            <w:left w:val="none" w:sz="0" w:space="0" w:color="auto"/>
            <w:bottom w:val="none" w:sz="0" w:space="0" w:color="auto"/>
            <w:right w:val="none" w:sz="0" w:space="0" w:color="auto"/>
          </w:divBdr>
        </w:div>
        <w:div w:id="2071536558">
          <w:marLeft w:val="640"/>
          <w:marRight w:val="0"/>
          <w:marTop w:val="0"/>
          <w:marBottom w:val="0"/>
          <w:divBdr>
            <w:top w:val="none" w:sz="0" w:space="0" w:color="auto"/>
            <w:left w:val="none" w:sz="0" w:space="0" w:color="auto"/>
            <w:bottom w:val="none" w:sz="0" w:space="0" w:color="auto"/>
            <w:right w:val="none" w:sz="0" w:space="0" w:color="auto"/>
          </w:divBdr>
        </w:div>
        <w:div w:id="1640185821">
          <w:marLeft w:val="640"/>
          <w:marRight w:val="0"/>
          <w:marTop w:val="0"/>
          <w:marBottom w:val="0"/>
          <w:divBdr>
            <w:top w:val="none" w:sz="0" w:space="0" w:color="auto"/>
            <w:left w:val="none" w:sz="0" w:space="0" w:color="auto"/>
            <w:bottom w:val="none" w:sz="0" w:space="0" w:color="auto"/>
            <w:right w:val="none" w:sz="0" w:space="0" w:color="auto"/>
          </w:divBdr>
        </w:div>
        <w:div w:id="1176118380">
          <w:marLeft w:val="640"/>
          <w:marRight w:val="0"/>
          <w:marTop w:val="0"/>
          <w:marBottom w:val="0"/>
          <w:divBdr>
            <w:top w:val="none" w:sz="0" w:space="0" w:color="auto"/>
            <w:left w:val="none" w:sz="0" w:space="0" w:color="auto"/>
            <w:bottom w:val="none" w:sz="0" w:space="0" w:color="auto"/>
            <w:right w:val="none" w:sz="0" w:space="0" w:color="auto"/>
          </w:divBdr>
        </w:div>
        <w:div w:id="993219522">
          <w:marLeft w:val="640"/>
          <w:marRight w:val="0"/>
          <w:marTop w:val="0"/>
          <w:marBottom w:val="0"/>
          <w:divBdr>
            <w:top w:val="none" w:sz="0" w:space="0" w:color="auto"/>
            <w:left w:val="none" w:sz="0" w:space="0" w:color="auto"/>
            <w:bottom w:val="none" w:sz="0" w:space="0" w:color="auto"/>
            <w:right w:val="none" w:sz="0" w:space="0" w:color="auto"/>
          </w:divBdr>
        </w:div>
        <w:div w:id="474027235">
          <w:marLeft w:val="640"/>
          <w:marRight w:val="0"/>
          <w:marTop w:val="0"/>
          <w:marBottom w:val="0"/>
          <w:divBdr>
            <w:top w:val="none" w:sz="0" w:space="0" w:color="auto"/>
            <w:left w:val="none" w:sz="0" w:space="0" w:color="auto"/>
            <w:bottom w:val="none" w:sz="0" w:space="0" w:color="auto"/>
            <w:right w:val="none" w:sz="0" w:space="0" w:color="auto"/>
          </w:divBdr>
        </w:div>
        <w:div w:id="190919711">
          <w:marLeft w:val="640"/>
          <w:marRight w:val="0"/>
          <w:marTop w:val="0"/>
          <w:marBottom w:val="0"/>
          <w:divBdr>
            <w:top w:val="none" w:sz="0" w:space="0" w:color="auto"/>
            <w:left w:val="none" w:sz="0" w:space="0" w:color="auto"/>
            <w:bottom w:val="none" w:sz="0" w:space="0" w:color="auto"/>
            <w:right w:val="none" w:sz="0" w:space="0" w:color="auto"/>
          </w:divBdr>
        </w:div>
        <w:div w:id="125317884">
          <w:marLeft w:val="640"/>
          <w:marRight w:val="0"/>
          <w:marTop w:val="0"/>
          <w:marBottom w:val="0"/>
          <w:divBdr>
            <w:top w:val="none" w:sz="0" w:space="0" w:color="auto"/>
            <w:left w:val="none" w:sz="0" w:space="0" w:color="auto"/>
            <w:bottom w:val="none" w:sz="0" w:space="0" w:color="auto"/>
            <w:right w:val="none" w:sz="0" w:space="0" w:color="auto"/>
          </w:divBdr>
        </w:div>
        <w:div w:id="657882273">
          <w:marLeft w:val="640"/>
          <w:marRight w:val="0"/>
          <w:marTop w:val="0"/>
          <w:marBottom w:val="0"/>
          <w:divBdr>
            <w:top w:val="none" w:sz="0" w:space="0" w:color="auto"/>
            <w:left w:val="none" w:sz="0" w:space="0" w:color="auto"/>
            <w:bottom w:val="none" w:sz="0" w:space="0" w:color="auto"/>
            <w:right w:val="none" w:sz="0" w:space="0" w:color="auto"/>
          </w:divBdr>
        </w:div>
        <w:div w:id="424155898">
          <w:marLeft w:val="640"/>
          <w:marRight w:val="0"/>
          <w:marTop w:val="0"/>
          <w:marBottom w:val="0"/>
          <w:divBdr>
            <w:top w:val="none" w:sz="0" w:space="0" w:color="auto"/>
            <w:left w:val="none" w:sz="0" w:space="0" w:color="auto"/>
            <w:bottom w:val="none" w:sz="0" w:space="0" w:color="auto"/>
            <w:right w:val="none" w:sz="0" w:space="0" w:color="auto"/>
          </w:divBdr>
        </w:div>
        <w:div w:id="421490298">
          <w:marLeft w:val="640"/>
          <w:marRight w:val="0"/>
          <w:marTop w:val="0"/>
          <w:marBottom w:val="0"/>
          <w:divBdr>
            <w:top w:val="none" w:sz="0" w:space="0" w:color="auto"/>
            <w:left w:val="none" w:sz="0" w:space="0" w:color="auto"/>
            <w:bottom w:val="none" w:sz="0" w:space="0" w:color="auto"/>
            <w:right w:val="none" w:sz="0" w:space="0" w:color="auto"/>
          </w:divBdr>
        </w:div>
        <w:div w:id="1025785977">
          <w:marLeft w:val="640"/>
          <w:marRight w:val="0"/>
          <w:marTop w:val="0"/>
          <w:marBottom w:val="0"/>
          <w:divBdr>
            <w:top w:val="none" w:sz="0" w:space="0" w:color="auto"/>
            <w:left w:val="none" w:sz="0" w:space="0" w:color="auto"/>
            <w:bottom w:val="none" w:sz="0" w:space="0" w:color="auto"/>
            <w:right w:val="none" w:sz="0" w:space="0" w:color="auto"/>
          </w:divBdr>
        </w:div>
        <w:div w:id="765661441">
          <w:marLeft w:val="640"/>
          <w:marRight w:val="0"/>
          <w:marTop w:val="0"/>
          <w:marBottom w:val="0"/>
          <w:divBdr>
            <w:top w:val="none" w:sz="0" w:space="0" w:color="auto"/>
            <w:left w:val="none" w:sz="0" w:space="0" w:color="auto"/>
            <w:bottom w:val="none" w:sz="0" w:space="0" w:color="auto"/>
            <w:right w:val="none" w:sz="0" w:space="0" w:color="auto"/>
          </w:divBdr>
        </w:div>
        <w:div w:id="2010325983">
          <w:marLeft w:val="640"/>
          <w:marRight w:val="0"/>
          <w:marTop w:val="0"/>
          <w:marBottom w:val="0"/>
          <w:divBdr>
            <w:top w:val="none" w:sz="0" w:space="0" w:color="auto"/>
            <w:left w:val="none" w:sz="0" w:space="0" w:color="auto"/>
            <w:bottom w:val="none" w:sz="0" w:space="0" w:color="auto"/>
            <w:right w:val="none" w:sz="0" w:space="0" w:color="auto"/>
          </w:divBdr>
        </w:div>
        <w:div w:id="1066997113">
          <w:marLeft w:val="640"/>
          <w:marRight w:val="0"/>
          <w:marTop w:val="0"/>
          <w:marBottom w:val="0"/>
          <w:divBdr>
            <w:top w:val="none" w:sz="0" w:space="0" w:color="auto"/>
            <w:left w:val="none" w:sz="0" w:space="0" w:color="auto"/>
            <w:bottom w:val="none" w:sz="0" w:space="0" w:color="auto"/>
            <w:right w:val="none" w:sz="0" w:space="0" w:color="auto"/>
          </w:divBdr>
        </w:div>
        <w:div w:id="1268075160">
          <w:marLeft w:val="640"/>
          <w:marRight w:val="0"/>
          <w:marTop w:val="0"/>
          <w:marBottom w:val="0"/>
          <w:divBdr>
            <w:top w:val="none" w:sz="0" w:space="0" w:color="auto"/>
            <w:left w:val="none" w:sz="0" w:space="0" w:color="auto"/>
            <w:bottom w:val="none" w:sz="0" w:space="0" w:color="auto"/>
            <w:right w:val="none" w:sz="0" w:space="0" w:color="auto"/>
          </w:divBdr>
        </w:div>
        <w:div w:id="193660853">
          <w:marLeft w:val="640"/>
          <w:marRight w:val="0"/>
          <w:marTop w:val="0"/>
          <w:marBottom w:val="0"/>
          <w:divBdr>
            <w:top w:val="none" w:sz="0" w:space="0" w:color="auto"/>
            <w:left w:val="none" w:sz="0" w:space="0" w:color="auto"/>
            <w:bottom w:val="none" w:sz="0" w:space="0" w:color="auto"/>
            <w:right w:val="none" w:sz="0" w:space="0" w:color="auto"/>
          </w:divBdr>
        </w:div>
        <w:div w:id="2026595769">
          <w:marLeft w:val="640"/>
          <w:marRight w:val="0"/>
          <w:marTop w:val="0"/>
          <w:marBottom w:val="0"/>
          <w:divBdr>
            <w:top w:val="none" w:sz="0" w:space="0" w:color="auto"/>
            <w:left w:val="none" w:sz="0" w:space="0" w:color="auto"/>
            <w:bottom w:val="none" w:sz="0" w:space="0" w:color="auto"/>
            <w:right w:val="none" w:sz="0" w:space="0" w:color="auto"/>
          </w:divBdr>
        </w:div>
        <w:div w:id="632373409">
          <w:marLeft w:val="640"/>
          <w:marRight w:val="0"/>
          <w:marTop w:val="0"/>
          <w:marBottom w:val="0"/>
          <w:divBdr>
            <w:top w:val="none" w:sz="0" w:space="0" w:color="auto"/>
            <w:left w:val="none" w:sz="0" w:space="0" w:color="auto"/>
            <w:bottom w:val="none" w:sz="0" w:space="0" w:color="auto"/>
            <w:right w:val="none" w:sz="0" w:space="0" w:color="auto"/>
          </w:divBdr>
        </w:div>
        <w:div w:id="1211574093">
          <w:marLeft w:val="640"/>
          <w:marRight w:val="0"/>
          <w:marTop w:val="0"/>
          <w:marBottom w:val="0"/>
          <w:divBdr>
            <w:top w:val="none" w:sz="0" w:space="0" w:color="auto"/>
            <w:left w:val="none" w:sz="0" w:space="0" w:color="auto"/>
            <w:bottom w:val="none" w:sz="0" w:space="0" w:color="auto"/>
            <w:right w:val="none" w:sz="0" w:space="0" w:color="auto"/>
          </w:divBdr>
        </w:div>
        <w:div w:id="1110509228">
          <w:marLeft w:val="640"/>
          <w:marRight w:val="0"/>
          <w:marTop w:val="0"/>
          <w:marBottom w:val="0"/>
          <w:divBdr>
            <w:top w:val="none" w:sz="0" w:space="0" w:color="auto"/>
            <w:left w:val="none" w:sz="0" w:space="0" w:color="auto"/>
            <w:bottom w:val="none" w:sz="0" w:space="0" w:color="auto"/>
            <w:right w:val="none" w:sz="0" w:space="0" w:color="auto"/>
          </w:divBdr>
        </w:div>
        <w:div w:id="771320815">
          <w:marLeft w:val="640"/>
          <w:marRight w:val="0"/>
          <w:marTop w:val="0"/>
          <w:marBottom w:val="0"/>
          <w:divBdr>
            <w:top w:val="none" w:sz="0" w:space="0" w:color="auto"/>
            <w:left w:val="none" w:sz="0" w:space="0" w:color="auto"/>
            <w:bottom w:val="none" w:sz="0" w:space="0" w:color="auto"/>
            <w:right w:val="none" w:sz="0" w:space="0" w:color="auto"/>
          </w:divBdr>
        </w:div>
        <w:div w:id="601453601">
          <w:marLeft w:val="640"/>
          <w:marRight w:val="0"/>
          <w:marTop w:val="0"/>
          <w:marBottom w:val="0"/>
          <w:divBdr>
            <w:top w:val="none" w:sz="0" w:space="0" w:color="auto"/>
            <w:left w:val="none" w:sz="0" w:space="0" w:color="auto"/>
            <w:bottom w:val="none" w:sz="0" w:space="0" w:color="auto"/>
            <w:right w:val="none" w:sz="0" w:space="0" w:color="auto"/>
          </w:divBdr>
        </w:div>
        <w:div w:id="68161022">
          <w:marLeft w:val="640"/>
          <w:marRight w:val="0"/>
          <w:marTop w:val="0"/>
          <w:marBottom w:val="0"/>
          <w:divBdr>
            <w:top w:val="none" w:sz="0" w:space="0" w:color="auto"/>
            <w:left w:val="none" w:sz="0" w:space="0" w:color="auto"/>
            <w:bottom w:val="none" w:sz="0" w:space="0" w:color="auto"/>
            <w:right w:val="none" w:sz="0" w:space="0" w:color="auto"/>
          </w:divBdr>
        </w:div>
        <w:div w:id="1637294921">
          <w:marLeft w:val="640"/>
          <w:marRight w:val="0"/>
          <w:marTop w:val="0"/>
          <w:marBottom w:val="0"/>
          <w:divBdr>
            <w:top w:val="none" w:sz="0" w:space="0" w:color="auto"/>
            <w:left w:val="none" w:sz="0" w:space="0" w:color="auto"/>
            <w:bottom w:val="none" w:sz="0" w:space="0" w:color="auto"/>
            <w:right w:val="none" w:sz="0" w:space="0" w:color="auto"/>
          </w:divBdr>
        </w:div>
        <w:div w:id="431320424">
          <w:marLeft w:val="640"/>
          <w:marRight w:val="0"/>
          <w:marTop w:val="0"/>
          <w:marBottom w:val="0"/>
          <w:divBdr>
            <w:top w:val="none" w:sz="0" w:space="0" w:color="auto"/>
            <w:left w:val="none" w:sz="0" w:space="0" w:color="auto"/>
            <w:bottom w:val="none" w:sz="0" w:space="0" w:color="auto"/>
            <w:right w:val="none" w:sz="0" w:space="0" w:color="auto"/>
          </w:divBdr>
        </w:div>
        <w:div w:id="410741375">
          <w:marLeft w:val="640"/>
          <w:marRight w:val="0"/>
          <w:marTop w:val="0"/>
          <w:marBottom w:val="0"/>
          <w:divBdr>
            <w:top w:val="none" w:sz="0" w:space="0" w:color="auto"/>
            <w:left w:val="none" w:sz="0" w:space="0" w:color="auto"/>
            <w:bottom w:val="none" w:sz="0" w:space="0" w:color="auto"/>
            <w:right w:val="none" w:sz="0" w:space="0" w:color="auto"/>
          </w:divBdr>
        </w:div>
        <w:div w:id="1555041442">
          <w:marLeft w:val="640"/>
          <w:marRight w:val="0"/>
          <w:marTop w:val="0"/>
          <w:marBottom w:val="0"/>
          <w:divBdr>
            <w:top w:val="none" w:sz="0" w:space="0" w:color="auto"/>
            <w:left w:val="none" w:sz="0" w:space="0" w:color="auto"/>
            <w:bottom w:val="none" w:sz="0" w:space="0" w:color="auto"/>
            <w:right w:val="none" w:sz="0" w:space="0" w:color="auto"/>
          </w:divBdr>
        </w:div>
        <w:div w:id="1718384545">
          <w:marLeft w:val="640"/>
          <w:marRight w:val="0"/>
          <w:marTop w:val="0"/>
          <w:marBottom w:val="0"/>
          <w:divBdr>
            <w:top w:val="none" w:sz="0" w:space="0" w:color="auto"/>
            <w:left w:val="none" w:sz="0" w:space="0" w:color="auto"/>
            <w:bottom w:val="none" w:sz="0" w:space="0" w:color="auto"/>
            <w:right w:val="none" w:sz="0" w:space="0" w:color="auto"/>
          </w:divBdr>
        </w:div>
        <w:div w:id="1332638389">
          <w:marLeft w:val="640"/>
          <w:marRight w:val="0"/>
          <w:marTop w:val="0"/>
          <w:marBottom w:val="0"/>
          <w:divBdr>
            <w:top w:val="none" w:sz="0" w:space="0" w:color="auto"/>
            <w:left w:val="none" w:sz="0" w:space="0" w:color="auto"/>
            <w:bottom w:val="none" w:sz="0" w:space="0" w:color="auto"/>
            <w:right w:val="none" w:sz="0" w:space="0" w:color="auto"/>
          </w:divBdr>
        </w:div>
        <w:div w:id="1262957065">
          <w:marLeft w:val="640"/>
          <w:marRight w:val="0"/>
          <w:marTop w:val="0"/>
          <w:marBottom w:val="0"/>
          <w:divBdr>
            <w:top w:val="none" w:sz="0" w:space="0" w:color="auto"/>
            <w:left w:val="none" w:sz="0" w:space="0" w:color="auto"/>
            <w:bottom w:val="none" w:sz="0" w:space="0" w:color="auto"/>
            <w:right w:val="none" w:sz="0" w:space="0" w:color="auto"/>
          </w:divBdr>
        </w:div>
        <w:div w:id="2077242980">
          <w:marLeft w:val="640"/>
          <w:marRight w:val="0"/>
          <w:marTop w:val="0"/>
          <w:marBottom w:val="0"/>
          <w:divBdr>
            <w:top w:val="none" w:sz="0" w:space="0" w:color="auto"/>
            <w:left w:val="none" w:sz="0" w:space="0" w:color="auto"/>
            <w:bottom w:val="none" w:sz="0" w:space="0" w:color="auto"/>
            <w:right w:val="none" w:sz="0" w:space="0" w:color="auto"/>
          </w:divBdr>
        </w:div>
        <w:div w:id="89859689">
          <w:marLeft w:val="640"/>
          <w:marRight w:val="0"/>
          <w:marTop w:val="0"/>
          <w:marBottom w:val="0"/>
          <w:divBdr>
            <w:top w:val="none" w:sz="0" w:space="0" w:color="auto"/>
            <w:left w:val="none" w:sz="0" w:space="0" w:color="auto"/>
            <w:bottom w:val="none" w:sz="0" w:space="0" w:color="auto"/>
            <w:right w:val="none" w:sz="0" w:space="0" w:color="auto"/>
          </w:divBdr>
        </w:div>
        <w:div w:id="891233585">
          <w:marLeft w:val="640"/>
          <w:marRight w:val="0"/>
          <w:marTop w:val="0"/>
          <w:marBottom w:val="0"/>
          <w:divBdr>
            <w:top w:val="none" w:sz="0" w:space="0" w:color="auto"/>
            <w:left w:val="none" w:sz="0" w:space="0" w:color="auto"/>
            <w:bottom w:val="none" w:sz="0" w:space="0" w:color="auto"/>
            <w:right w:val="none" w:sz="0" w:space="0" w:color="auto"/>
          </w:divBdr>
        </w:div>
        <w:div w:id="996612884">
          <w:marLeft w:val="640"/>
          <w:marRight w:val="0"/>
          <w:marTop w:val="0"/>
          <w:marBottom w:val="0"/>
          <w:divBdr>
            <w:top w:val="none" w:sz="0" w:space="0" w:color="auto"/>
            <w:left w:val="none" w:sz="0" w:space="0" w:color="auto"/>
            <w:bottom w:val="none" w:sz="0" w:space="0" w:color="auto"/>
            <w:right w:val="none" w:sz="0" w:space="0" w:color="auto"/>
          </w:divBdr>
        </w:div>
        <w:div w:id="1212888751">
          <w:marLeft w:val="640"/>
          <w:marRight w:val="0"/>
          <w:marTop w:val="0"/>
          <w:marBottom w:val="0"/>
          <w:divBdr>
            <w:top w:val="none" w:sz="0" w:space="0" w:color="auto"/>
            <w:left w:val="none" w:sz="0" w:space="0" w:color="auto"/>
            <w:bottom w:val="none" w:sz="0" w:space="0" w:color="auto"/>
            <w:right w:val="none" w:sz="0" w:space="0" w:color="auto"/>
          </w:divBdr>
        </w:div>
        <w:div w:id="1439176089">
          <w:marLeft w:val="640"/>
          <w:marRight w:val="0"/>
          <w:marTop w:val="0"/>
          <w:marBottom w:val="0"/>
          <w:divBdr>
            <w:top w:val="none" w:sz="0" w:space="0" w:color="auto"/>
            <w:left w:val="none" w:sz="0" w:space="0" w:color="auto"/>
            <w:bottom w:val="none" w:sz="0" w:space="0" w:color="auto"/>
            <w:right w:val="none" w:sz="0" w:space="0" w:color="auto"/>
          </w:divBdr>
        </w:div>
      </w:divsChild>
    </w:div>
    <w:div w:id="1744183632">
      <w:bodyDiv w:val="1"/>
      <w:marLeft w:val="0"/>
      <w:marRight w:val="0"/>
      <w:marTop w:val="0"/>
      <w:marBottom w:val="0"/>
      <w:divBdr>
        <w:top w:val="none" w:sz="0" w:space="0" w:color="auto"/>
        <w:left w:val="none" w:sz="0" w:space="0" w:color="auto"/>
        <w:bottom w:val="none" w:sz="0" w:space="0" w:color="auto"/>
        <w:right w:val="none" w:sz="0" w:space="0" w:color="auto"/>
      </w:divBdr>
      <w:divsChild>
        <w:div w:id="623930899">
          <w:marLeft w:val="640"/>
          <w:marRight w:val="0"/>
          <w:marTop w:val="0"/>
          <w:marBottom w:val="0"/>
          <w:divBdr>
            <w:top w:val="none" w:sz="0" w:space="0" w:color="auto"/>
            <w:left w:val="none" w:sz="0" w:space="0" w:color="auto"/>
            <w:bottom w:val="none" w:sz="0" w:space="0" w:color="auto"/>
            <w:right w:val="none" w:sz="0" w:space="0" w:color="auto"/>
          </w:divBdr>
        </w:div>
        <w:div w:id="2095785978">
          <w:marLeft w:val="640"/>
          <w:marRight w:val="0"/>
          <w:marTop w:val="0"/>
          <w:marBottom w:val="0"/>
          <w:divBdr>
            <w:top w:val="none" w:sz="0" w:space="0" w:color="auto"/>
            <w:left w:val="none" w:sz="0" w:space="0" w:color="auto"/>
            <w:bottom w:val="none" w:sz="0" w:space="0" w:color="auto"/>
            <w:right w:val="none" w:sz="0" w:space="0" w:color="auto"/>
          </w:divBdr>
        </w:div>
        <w:div w:id="1910462302">
          <w:marLeft w:val="640"/>
          <w:marRight w:val="0"/>
          <w:marTop w:val="0"/>
          <w:marBottom w:val="0"/>
          <w:divBdr>
            <w:top w:val="none" w:sz="0" w:space="0" w:color="auto"/>
            <w:left w:val="none" w:sz="0" w:space="0" w:color="auto"/>
            <w:bottom w:val="none" w:sz="0" w:space="0" w:color="auto"/>
            <w:right w:val="none" w:sz="0" w:space="0" w:color="auto"/>
          </w:divBdr>
        </w:div>
        <w:div w:id="1371226861">
          <w:marLeft w:val="640"/>
          <w:marRight w:val="0"/>
          <w:marTop w:val="0"/>
          <w:marBottom w:val="0"/>
          <w:divBdr>
            <w:top w:val="none" w:sz="0" w:space="0" w:color="auto"/>
            <w:left w:val="none" w:sz="0" w:space="0" w:color="auto"/>
            <w:bottom w:val="none" w:sz="0" w:space="0" w:color="auto"/>
            <w:right w:val="none" w:sz="0" w:space="0" w:color="auto"/>
          </w:divBdr>
        </w:div>
        <w:div w:id="1983583709">
          <w:marLeft w:val="640"/>
          <w:marRight w:val="0"/>
          <w:marTop w:val="0"/>
          <w:marBottom w:val="0"/>
          <w:divBdr>
            <w:top w:val="none" w:sz="0" w:space="0" w:color="auto"/>
            <w:left w:val="none" w:sz="0" w:space="0" w:color="auto"/>
            <w:bottom w:val="none" w:sz="0" w:space="0" w:color="auto"/>
            <w:right w:val="none" w:sz="0" w:space="0" w:color="auto"/>
          </w:divBdr>
        </w:div>
        <w:div w:id="1935628496">
          <w:marLeft w:val="640"/>
          <w:marRight w:val="0"/>
          <w:marTop w:val="0"/>
          <w:marBottom w:val="0"/>
          <w:divBdr>
            <w:top w:val="none" w:sz="0" w:space="0" w:color="auto"/>
            <w:left w:val="none" w:sz="0" w:space="0" w:color="auto"/>
            <w:bottom w:val="none" w:sz="0" w:space="0" w:color="auto"/>
            <w:right w:val="none" w:sz="0" w:space="0" w:color="auto"/>
          </w:divBdr>
        </w:div>
        <w:div w:id="1461412655">
          <w:marLeft w:val="640"/>
          <w:marRight w:val="0"/>
          <w:marTop w:val="0"/>
          <w:marBottom w:val="0"/>
          <w:divBdr>
            <w:top w:val="none" w:sz="0" w:space="0" w:color="auto"/>
            <w:left w:val="none" w:sz="0" w:space="0" w:color="auto"/>
            <w:bottom w:val="none" w:sz="0" w:space="0" w:color="auto"/>
            <w:right w:val="none" w:sz="0" w:space="0" w:color="auto"/>
          </w:divBdr>
        </w:div>
        <w:div w:id="1797722318">
          <w:marLeft w:val="640"/>
          <w:marRight w:val="0"/>
          <w:marTop w:val="0"/>
          <w:marBottom w:val="0"/>
          <w:divBdr>
            <w:top w:val="none" w:sz="0" w:space="0" w:color="auto"/>
            <w:left w:val="none" w:sz="0" w:space="0" w:color="auto"/>
            <w:bottom w:val="none" w:sz="0" w:space="0" w:color="auto"/>
            <w:right w:val="none" w:sz="0" w:space="0" w:color="auto"/>
          </w:divBdr>
        </w:div>
        <w:div w:id="1819416150">
          <w:marLeft w:val="640"/>
          <w:marRight w:val="0"/>
          <w:marTop w:val="0"/>
          <w:marBottom w:val="0"/>
          <w:divBdr>
            <w:top w:val="none" w:sz="0" w:space="0" w:color="auto"/>
            <w:left w:val="none" w:sz="0" w:space="0" w:color="auto"/>
            <w:bottom w:val="none" w:sz="0" w:space="0" w:color="auto"/>
            <w:right w:val="none" w:sz="0" w:space="0" w:color="auto"/>
          </w:divBdr>
        </w:div>
        <w:div w:id="1422138272">
          <w:marLeft w:val="640"/>
          <w:marRight w:val="0"/>
          <w:marTop w:val="0"/>
          <w:marBottom w:val="0"/>
          <w:divBdr>
            <w:top w:val="none" w:sz="0" w:space="0" w:color="auto"/>
            <w:left w:val="none" w:sz="0" w:space="0" w:color="auto"/>
            <w:bottom w:val="none" w:sz="0" w:space="0" w:color="auto"/>
            <w:right w:val="none" w:sz="0" w:space="0" w:color="auto"/>
          </w:divBdr>
        </w:div>
        <w:div w:id="1011638674">
          <w:marLeft w:val="640"/>
          <w:marRight w:val="0"/>
          <w:marTop w:val="0"/>
          <w:marBottom w:val="0"/>
          <w:divBdr>
            <w:top w:val="none" w:sz="0" w:space="0" w:color="auto"/>
            <w:left w:val="none" w:sz="0" w:space="0" w:color="auto"/>
            <w:bottom w:val="none" w:sz="0" w:space="0" w:color="auto"/>
            <w:right w:val="none" w:sz="0" w:space="0" w:color="auto"/>
          </w:divBdr>
        </w:div>
        <w:div w:id="976494068">
          <w:marLeft w:val="640"/>
          <w:marRight w:val="0"/>
          <w:marTop w:val="0"/>
          <w:marBottom w:val="0"/>
          <w:divBdr>
            <w:top w:val="none" w:sz="0" w:space="0" w:color="auto"/>
            <w:left w:val="none" w:sz="0" w:space="0" w:color="auto"/>
            <w:bottom w:val="none" w:sz="0" w:space="0" w:color="auto"/>
            <w:right w:val="none" w:sz="0" w:space="0" w:color="auto"/>
          </w:divBdr>
        </w:div>
        <w:div w:id="1846744601">
          <w:marLeft w:val="640"/>
          <w:marRight w:val="0"/>
          <w:marTop w:val="0"/>
          <w:marBottom w:val="0"/>
          <w:divBdr>
            <w:top w:val="none" w:sz="0" w:space="0" w:color="auto"/>
            <w:left w:val="none" w:sz="0" w:space="0" w:color="auto"/>
            <w:bottom w:val="none" w:sz="0" w:space="0" w:color="auto"/>
            <w:right w:val="none" w:sz="0" w:space="0" w:color="auto"/>
          </w:divBdr>
        </w:div>
        <w:div w:id="1251234782">
          <w:marLeft w:val="640"/>
          <w:marRight w:val="0"/>
          <w:marTop w:val="0"/>
          <w:marBottom w:val="0"/>
          <w:divBdr>
            <w:top w:val="none" w:sz="0" w:space="0" w:color="auto"/>
            <w:left w:val="none" w:sz="0" w:space="0" w:color="auto"/>
            <w:bottom w:val="none" w:sz="0" w:space="0" w:color="auto"/>
            <w:right w:val="none" w:sz="0" w:space="0" w:color="auto"/>
          </w:divBdr>
        </w:div>
        <w:div w:id="314994632">
          <w:marLeft w:val="640"/>
          <w:marRight w:val="0"/>
          <w:marTop w:val="0"/>
          <w:marBottom w:val="0"/>
          <w:divBdr>
            <w:top w:val="none" w:sz="0" w:space="0" w:color="auto"/>
            <w:left w:val="none" w:sz="0" w:space="0" w:color="auto"/>
            <w:bottom w:val="none" w:sz="0" w:space="0" w:color="auto"/>
            <w:right w:val="none" w:sz="0" w:space="0" w:color="auto"/>
          </w:divBdr>
        </w:div>
        <w:div w:id="1624846424">
          <w:marLeft w:val="640"/>
          <w:marRight w:val="0"/>
          <w:marTop w:val="0"/>
          <w:marBottom w:val="0"/>
          <w:divBdr>
            <w:top w:val="none" w:sz="0" w:space="0" w:color="auto"/>
            <w:left w:val="none" w:sz="0" w:space="0" w:color="auto"/>
            <w:bottom w:val="none" w:sz="0" w:space="0" w:color="auto"/>
            <w:right w:val="none" w:sz="0" w:space="0" w:color="auto"/>
          </w:divBdr>
        </w:div>
        <w:div w:id="1770657640">
          <w:marLeft w:val="640"/>
          <w:marRight w:val="0"/>
          <w:marTop w:val="0"/>
          <w:marBottom w:val="0"/>
          <w:divBdr>
            <w:top w:val="none" w:sz="0" w:space="0" w:color="auto"/>
            <w:left w:val="none" w:sz="0" w:space="0" w:color="auto"/>
            <w:bottom w:val="none" w:sz="0" w:space="0" w:color="auto"/>
            <w:right w:val="none" w:sz="0" w:space="0" w:color="auto"/>
          </w:divBdr>
        </w:div>
        <w:div w:id="1277326475">
          <w:marLeft w:val="640"/>
          <w:marRight w:val="0"/>
          <w:marTop w:val="0"/>
          <w:marBottom w:val="0"/>
          <w:divBdr>
            <w:top w:val="none" w:sz="0" w:space="0" w:color="auto"/>
            <w:left w:val="none" w:sz="0" w:space="0" w:color="auto"/>
            <w:bottom w:val="none" w:sz="0" w:space="0" w:color="auto"/>
            <w:right w:val="none" w:sz="0" w:space="0" w:color="auto"/>
          </w:divBdr>
        </w:div>
        <w:div w:id="463357067">
          <w:marLeft w:val="640"/>
          <w:marRight w:val="0"/>
          <w:marTop w:val="0"/>
          <w:marBottom w:val="0"/>
          <w:divBdr>
            <w:top w:val="none" w:sz="0" w:space="0" w:color="auto"/>
            <w:left w:val="none" w:sz="0" w:space="0" w:color="auto"/>
            <w:bottom w:val="none" w:sz="0" w:space="0" w:color="auto"/>
            <w:right w:val="none" w:sz="0" w:space="0" w:color="auto"/>
          </w:divBdr>
        </w:div>
        <w:div w:id="133840999">
          <w:marLeft w:val="640"/>
          <w:marRight w:val="0"/>
          <w:marTop w:val="0"/>
          <w:marBottom w:val="0"/>
          <w:divBdr>
            <w:top w:val="none" w:sz="0" w:space="0" w:color="auto"/>
            <w:left w:val="none" w:sz="0" w:space="0" w:color="auto"/>
            <w:bottom w:val="none" w:sz="0" w:space="0" w:color="auto"/>
            <w:right w:val="none" w:sz="0" w:space="0" w:color="auto"/>
          </w:divBdr>
        </w:div>
        <w:div w:id="915242330">
          <w:marLeft w:val="640"/>
          <w:marRight w:val="0"/>
          <w:marTop w:val="0"/>
          <w:marBottom w:val="0"/>
          <w:divBdr>
            <w:top w:val="none" w:sz="0" w:space="0" w:color="auto"/>
            <w:left w:val="none" w:sz="0" w:space="0" w:color="auto"/>
            <w:bottom w:val="none" w:sz="0" w:space="0" w:color="auto"/>
            <w:right w:val="none" w:sz="0" w:space="0" w:color="auto"/>
          </w:divBdr>
        </w:div>
        <w:div w:id="2124613465">
          <w:marLeft w:val="640"/>
          <w:marRight w:val="0"/>
          <w:marTop w:val="0"/>
          <w:marBottom w:val="0"/>
          <w:divBdr>
            <w:top w:val="none" w:sz="0" w:space="0" w:color="auto"/>
            <w:left w:val="none" w:sz="0" w:space="0" w:color="auto"/>
            <w:bottom w:val="none" w:sz="0" w:space="0" w:color="auto"/>
            <w:right w:val="none" w:sz="0" w:space="0" w:color="auto"/>
          </w:divBdr>
        </w:div>
        <w:div w:id="152069791">
          <w:marLeft w:val="640"/>
          <w:marRight w:val="0"/>
          <w:marTop w:val="0"/>
          <w:marBottom w:val="0"/>
          <w:divBdr>
            <w:top w:val="none" w:sz="0" w:space="0" w:color="auto"/>
            <w:left w:val="none" w:sz="0" w:space="0" w:color="auto"/>
            <w:bottom w:val="none" w:sz="0" w:space="0" w:color="auto"/>
            <w:right w:val="none" w:sz="0" w:space="0" w:color="auto"/>
          </w:divBdr>
        </w:div>
        <w:div w:id="2040157791">
          <w:marLeft w:val="640"/>
          <w:marRight w:val="0"/>
          <w:marTop w:val="0"/>
          <w:marBottom w:val="0"/>
          <w:divBdr>
            <w:top w:val="none" w:sz="0" w:space="0" w:color="auto"/>
            <w:left w:val="none" w:sz="0" w:space="0" w:color="auto"/>
            <w:bottom w:val="none" w:sz="0" w:space="0" w:color="auto"/>
            <w:right w:val="none" w:sz="0" w:space="0" w:color="auto"/>
          </w:divBdr>
        </w:div>
        <w:div w:id="100031391">
          <w:marLeft w:val="640"/>
          <w:marRight w:val="0"/>
          <w:marTop w:val="0"/>
          <w:marBottom w:val="0"/>
          <w:divBdr>
            <w:top w:val="none" w:sz="0" w:space="0" w:color="auto"/>
            <w:left w:val="none" w:sz="0" w:space="0" w:color="auto"/>
            <w:bottom w:val="none" w:sz="0" w:space="0" w:color="auto"/>
            <w:right w:val="none" w:sz="0" w:space="0" w:color="auto"/>
          </w:divBdr>
        </w:div>
        <w:div w:id="850727215">
          <w:marLeft w:val="640"/>
          <w:marRight w:val="0"/>
          <w:marTop w:val="0"/>
          <w:marBottom w:val="0"/>
          <w:divBdr>
            <w:top w:val="none" w:sz="0" w:space="0" w:color="auto"/>
            <w:left w:val="none" w:sz="0" w:space="0" w:color="auto"/>
            <w:bottom w:val="none" w:sz="0" w:space="0" w:color="auto"/>
            <w:right w:val="none" w:sz="0" w:space="0" w:color="auto"/>
          </w:divBdr>
        </w:div>
        <w:div w:id="405347029">
          <w:marLeft w:val="640"/>
          <w:marRight w:val="0"/>
          <w:marTop w:val="0"/>
          <w:marBottom w:val="0"/>
          <w:divBdr>
            <w:top w:val="none" w:sz="0" w:space="0" w:color="auto"/>
            <w:left w:val="none" w:sz="0" w:space="0" w:color="auto"/>
            <w:bottom w:val="none" w:sz="0" w:space="0" w:color="auto"/>
            <w:right w:val="none" w:sz="0" w:space="0" w:color="auto"/>
          </w:divBdr>
        </w:div>
        <w:div w:id="1726641819">
          <w:marLeft w:val="640"/>
          <w:marRight w:val="0"/>
          <w:marTop w:val="0"/>
          <w:marBottom w:val="0"/>
          <w:divBdr>
            <w:top w:val="none" w:sz="0" w:space="0" w:color="auto"/>
            <w:left w:val="none" w:sz="0" w:space="0" w:color="auto"/>
            <w:bottom w:val="none" w:sz="0" w:space="0" w:color="auto"/>
            <w:right w:val="none" w:sz="0" w:space="0" w:color="auto"/>
          </w:divBdr>
        </w:div>
        <w:div w:id="123083093">
          <w:marLeft w:val="640"/>
          <w:marRight w:val="0"/>
          <w:marTop w:val="0"/>
          <w:marBottom w:val="0"/>
          <w:divBdr>
            <w:top w:val="none" w:sz="0" w:space="0" w:color="auto"/>
            <w:left w:val="none" w:sz="0" w:space="0" w:color="auto"/>
            <w:bottom w:val="none" w:sz="0" w:space="0" w:color="auto"/>
            <w:right w:val="none" w:sz="0" w:space="0" w:color="auto"/>
          </w:divBdr>
        </w:div>
        <w:div w:id="1939823971">
          <w:marLeft w:val="640"/>
          <w:marRight w:val="0"/>
          <w:marTop w:val="0"/>
          <w:marBottom w:val="0"/>
          <w:divBdr>
            <w:top w:val="none" w:sz="0" w:space="0" w:color="auto"/>
            <w:left w:val="none" w:sz="0" w:space="0" w:color="auto"/>
            <w:bottom w:val="none" w:sz="0" w:space="0" w:color="auto"/>
            <w:right w:val="none" w:sz="0" w:space="0" w:color="auto"/>
          </w:divBdr>
        </w:div>
        <w:div w:id="628248782">
          <w:marLeft w:val="640"/>
          <w:marRight w:val="0"/>
          <w:marTop w:val="0"/>
          <w:marBottom w:val="0"/>
          <w:divBdr>
            <w:top w:val="none" w:sz="0" w:space="0" w:color="auto"/>
            <w:left w:val="none" w:sz="0" w:space="0" w:color="auto"/>
            <w:bottom w:val="none" w:sz="0" w:space="0" w:color="auto"/>
            <w:right w:val="none" w:sz="0" w:space="0" w:color="auto"/>
          </w:divBdr>
        </w:div>
        <w:div w:id="108356964">
          <w:marLeft w:val="640"/>
          <w:marRight w:val="0"/>
          <w:marTop w:val="0"/>
          <w:marBottom w:val="0"/>
          <w:divBdr>
            <w:top w:val="none" w:sz="0" w:space="0" w:color="auto"/>
            <w:left w:val="none" w:sz="0" w:space="0" w:color="auto"/>
            <w:bottom w:val="none" w:sz="0" w:space="0" w:color="auto"/>
            <w:right w:val="none" w:sz="0" w:space="0" w:color="auto"/>
          </w:divBdr>
        </w:div>
        <w:div w:id="778571476">
          <w:marLeft w:val="640"/>
          <w:marRight w:val="0"/>
          <w:marTop w:val="0"/>
          <w:marBottom w:val="0"/>
          <w:divBdr>
            <w:top w:val="none" w:sz="0" w:space="0" w:color="auto"/>
            <w:left w:val="none" w:sz="0" w:space="0" w:color="auto"/>
            <w:bottom w:val="none" w:sz="0" w:space="0" w:color="auto"/>
            <w:right w:val="none" w:sz="0" w:space="0" w:color="auto"/>
          </w:divBdr>
        </w:div>
        <w:div w:id="1321419885">
          <w:marLeft w:val="640"/>
          <w:marRight w:val="0"/>
          <w:marTop w:val="0"/>
          <w:marBottom w:val="0"/>
          <w:divBdr>
            <w:top w:val="none" w:sz="0" w:space="0" w:color="auto"/>
            <w:left w:val="none" w:sz="0" w:space="0" w:color="auto"/>
            <w:bottom w:val="none" w:sz="0" w:space="0" w:color="auto"/>
            <w:right w:val="none" w:sz="0" w:space="0" w:color="auto"/>
          </w:divBdr>
        </w:div>
        <w:div w:id="577053570">
          <w:marLeft w:val="640"/>
          <w:marRight w:val="0"/>
          <w:marTop w:val="0"/>
          <w:marBottom w:val="0"/>
          <w:divBdr>
            <w:top w:val="none" w:sz="0" w:space="0" w:color="auto"/>
            <w:left w:val="none" w:sz="0" w:space="0" w:color="auto"/>
            <w:bottom w:val="none" w:sz="0" w:space="0" w:color="auto"/>
            <w:right w:val="none" w:sz="0" w:space="0" w:color="auto"/>
          </w:divBdr>
        </w:div>
        <w:div w:id="759377318">
          <w:marLeft w:val="640"/>
          <w:marRight w:val="0"/>
          <w:marTop w:val="0"/>
          <w:marBottom w:val="0"/>
          <w:divBdr>
            <w:top w:val="none" w:sz="0" w:space="0" w:color="auto"/>
            <w:left w:val="none" w:sz="0" w:space="0" w:color="auto"/>
            <w:bottom w:val="none" w:sz="0" w:space="0" w:color="auto"/>
            <w:right w:val="none" w:sz="0" w:space="0" w:color="auto"/>
          </w:divBdr>
        </w:div>
        <w:div w:id="1572228479">
          <w:marLeft w:val="640"/>
          <w:marRight w:val="0"/>
          <w:marTop w:val="0"/>
          <w:marBottom w:val="0"/>
          <w:divBdr>
            <w:top w:val="none" w:sz="0" w:space="0" w:color="auto"/>
            <w:left w:val="none" w:sz="0" w:space="0" w:color="auto"/>
            <w:bottom w:val="none" w:sz="0" w:space="0" w:color="auto"/>
            <w:right w:val="none" w:sz="0" w:space="0" w:color="auto"/>
          </w:divBdr>
        </w:div>
        <w:div w:id="1785535859">
          <w:marLeft w:val="640"/>
          <w:marRight w:val="0"/>
          <w:marTop w:val="0"/>
          <w:marBottom w:val="0"/>
          <w:divBdr>
            <w:top w:val="none" w:sz="0" w:space="0" w:color="auto"/>
            <w:left w:val="none" w:sz="0" w:space="0" w:color="auto"/>
            <w:bottom w:val="none" w:sz="0" w:space="0" w:color="auto"/>
            <w:right w:val="none" w:sz="0" w:space="0" w:color="auto"/>
          </w:divBdr>
        </w:div>
        <w:div w:id="1583834420">
          <w:marLeft w:val="640"/>
          <w:marRight w:val="0"/>
          <w:marTop w:val="0"/>
          <w:marBottom w:val="0"/>
          <w:divBdr>
            <w:top w:val="none" w:sz="0" w:space="0" w:color="auto"/>
            <w:left w:val="none" w:sz="0" w:space="0" w:color="auto"/>
            <w:bottom w:val="none" w:sz="0" w:space="0" w:color="auto"/>
            <w:right w:val="none" w:sz="0" w:space="0" w:color="auto"/>
          </w:divBdr>
        </w:div>
        <w:div w:id="1353335072">
          <w:marLeft w:val="640"/>
          <w:marRight w:val="0"/>
          <w:marTop w:val="0"/>
          <w:marBottom w:val="0"/>
          <w:divBdr>
            <w:top w:val="none" w:sz="0" w:space="0" w:color="auto"/>
            <w:left w:val="none" w:sz="0" w:space="0" w:color="auto"/>
            <w:bottom w:val="none" w:sz="0" w:space="0" w:color="auto"/>
            <w:right w:val="none" w:sz="0" w:space="0" w:color="auto"/>
          </w:divBdr>
        </w:div>
        <w:div w:id="1855880700">
          <w:marLeft w:val="640"/>
          <w:marRight w:val="0"/>
          <w:marTop w:val="0"/>
          <w:marBottom w:val="0"/>
          <w:divBdr>
            <w:top w:val="none" w:sz="0" w:space="0" w:color="auto"/>
            <w:left w:val="none" w:sz="0" w:space="0" w:color="auto"/>
            <w:bottom w:val="none" w:sz="0" w:space="0" w:color="auto"/>
            <w:right w:val="none" w:sz="0" w:space="0" w:color="auto"/>
          </w:divBdr>
        </w:div>
        <w:div w:id="979774045">
          <w:marLeft w:val="640"/>
          <w:marRight w:val="0"/>
          <w:marTop w:val="0"/>
          <w:marBottom w:val="0"/>
          <w:divBdr>
            <w:top w:val="none" w:sz="0" w:space="0" w:color="auto"/>
            <w:left w:val="none" w:sz="0" w:space="0" w:color="auto"/>
            <w:bottom w:val="none" w:sz="0" w:space="0" w:color="auto"/>
            <w:right w:val="none" w:sz="0" w:space="0" w:color="auto"/>
          </w:divBdr>
        </w:div>
        <w:div w:id="2094275580">
          <w:marLeft w:val="640"/>
          <w:marRight w:val="0"/>
          <w:marTop w:val="0"/>
          <w:marBottom w:val="0"/>
          <w:divBdr>
            <w:top w:val="none" w:sz="0" w:space="0" w:color="auto"/>
            <w:left w:val="none" w:sz="0" w:space="0" w:color="auto"/>
            <w:bottom w:val="none" w:sz="0" w:space="0" w:color="auto"/>
            <w:right w:val="none" w:sz="0" w:space="0" w:color="auto"/>
          </w:divBdr>
        </w:div>
        <w:div w:id="700933867">
          <w:marLeft w:val="640"/>
          <w:marRight w:val="0"/>
          <w:marTop w:val="0"/>
          <w:marBottom w:val="0"/>
          <w:divBdr>
            <w:top w:val="none" w:sz="0" w:space="0" w:color="auto"/>
            <w:left w:val="none" w:sz="0" w:space="0" w:color="auto"/>
            <w:bottom w:val="none" w:sz="0" w:space="0" w:color="auto"/>
            <w:right w:val="none" w:sz="0" w:space="0" w:color="auto"/>
          </w:divBdr>
        </w:div>
        <w:div w:id="1039932551">
          <w:marLeft w:val="640"/>
          <w:marRight w:val="0"/>
          <w:marTop w:val="0"/>
          <w:marBottom w:val="0"/>
          <w:divBdr>
            <w:top w:val="none" w:sz="0" w:space="0" w:color="auto"/>
            <w:left w:val="none" w:sz="0" w:space="0" w:color="auto"/>
            <w:bottom w:val="none" w:sz="0" w:space="0" w:color="auto"/>
            <w:right w:val="none" w:sz="0" w:space="0" w:color="auto"/>
          </w:divBdr>
        </w:div>
        <w:div w:id="195045067">
          <w:marLeft w:val="640"/>
          <w:marRight w:val="0"/>
          <w:marTop w:val="0"/>
          <w:marBottom w:val="0"/>
          <w:divBdr>
            <w:top w:val="none" w:sz="0" w:space="0" w:color="auto"/>
            <w:left w:val="none" w:sz="0" w:space="0" w:color="auto"/>
            <w:bottom w:val="none" w:sz="0" w:space="0" w:color="auto"/>
            <w:right w:val="none" w:sz="0" w:space="0" w:color="auto"/>
          </w:divBdr>
        </w:div>
        <w:div w:id="1594632969">
          <w:marLeft w:val="640"/>
          <w:marRight w:val="0"/>
          <w:marTop w:val="0"/>
          <w:marBottom w:val="0"/>
          <w:divBdr>
            <w:top w:val="none" w:sz="0" w:space="0" w:color="auto"/>
            <w:left w:val="none" w:sz="0" w:space="0" w:color="auto"/>
            <w:bottom w:val="none" w:sz="0" w:space="0" w:color="auto"/>
            <w:right w:val="none" w:sz="0" w:space="0" w:color="auto"/>
          </w:divBdr>
        </w:div>
        <w:div w:id="471217904">
          <w:marLeft w:val="640"/>
          <w:marRight w:val="0"/>
          <w:marTop w:val="0"/>
          <w:marBottom w:val="0"/>
          <w:divBdr>
            <w:top w:val="none" w:sz="0" w:space="0" w:color="auto"/>
            <w:left w:val="none" w:sz="0" w:space="0" w:color="auto"/>
            <w:bottom w:val="none" w:sz="0" w:space="0" w:color="auto"/>
            <w:right w:val="none" w:sz="0" w:space="0" w:color="auto"/>
          </w:divBdr>
        </w:div>
        <w:div w:id="763573350">
          <w:marLeft w:val="640"/>
          <w:marRight w:val="0"/>
          <w:marTop w:val="0"/>
          <w:marBottom w:val="0"/>
          <w:divBdr>
            <w:top w:val="none" w:sz="0" w:space="0" w:color="auto"/>
            <w:left w:val="none" w:sz="0" w:space="0" w:color="auto"/>
            <w:bottom w:val="none" w:sz="0" w:space="0" w:color="auto"/>
            <w:right w:val="none" w:sz="0" w:space="0" w:color="auto"/>
          </w:divBdr>
        </w:div>
        <w:div w:id="283271481">
          <w:marLeft w:val="640"/>
          <w:marRight w:val="0"/>
          <w:marTop w:val="0"/>
          <w:marBottom w:val="0"/>
          <w:divBdr>
            <w:top w:val="none" w:sz="0" w:space="0" w:color="auto"/>
            <w:left w:val="none" w:sz="0" w:space="0" w:color="auto"/>
            <w:bottom w:val="none" w:sz="0" w:space="0" w:color="auto"/>
            <w:right w:val="none" w:sz="0" w:space="0" w:color="auto"/>
          </w:divBdr>
        </w:div>
        <w:div w:id="1239561811">
          <w:marLeft w:val="640"/>
          <w:marRight w:val="0"/>
          <w:marTop w:val="0"/>
          <w:marBottom w:val="0"/>
          <w:divBdr>
            <w:top w:val="none" w:sz="0" w:space="0" w:color="auto"/>
            <w:left w:val="none" w:sz="0" w:space="0" w:color="auto"/>
            <w:bottom w:val="none" w:sz="0" w:space="0" w:color="auto"/>
            <w:right w:val="none" w:sz="0" w:space="0" w:color="auto"/>
          </w:divBdr>
        </w:div>
        <w:div w:id="449320165">
          <w:marLeft w:val="640"/>
          <w:marRight w:val="0"/>
          <w:marTop w:val="0"/>
          <w:marBottom w:val="0"/>
          <w:divBdr>
            <w:top w:val="none" w:sz="0" w:space="0" w:color="auto"/>
            <w:left w:val="none" w:sz="0" w:space="0" w:color="auto"/>
            <w:bottom w:val="none" w:sz="0" w:space="0" w:color="auto"/>
            <w:right w:val="none" w:sz="0" w:space="0" w:color="auto"/>
          </w:divBdr>
        </w:div>
        <w:div w:id="166478428">
          <w:marLeft w:val="640"/>
          <w:marRight w:val="0"/>
          <w:marTop w:val="0"/>
          <w:marBottom w:val="0"/>
          <w:divBdr>
            <w:top w:val="none" w:sz="0" w:space="0" w:color="auto"/>
            <w:left w:val="none" w:sz="0" w:space="0" w:color="auto"/>
            <w:bottom w:val="none" w:sz="0" w:space="0" w:color="auto"/>
            <w:right w:val="none" w:sz="0" w:space="0" w:color="auto"/>
          </w:divBdr>
        </w:div>
        <w:div w:id="1756588880">
          <w:marLeft w:val="640"/>
          <w:marRight w:val="0"/>
          <w:marTop w:val="0"/>
          <w:marBottom w:val="0"/>
          <w:divBdr>
            <w:top w:val="none" w:sz="0" w:space="0" w:color="auto"/>
            <w:left w:val="none" w:sz="0" w:space="0" w:color="auto"/>
            <w:bottom w:val="none" w:sz="0" w:space="0" w:color="auto"/>
            <w:right w:val="none" w:sz="0" w:space="0" w:color="auto"/>
          </w:divBdr>
        </w:div>
        <w:div w:id="747724839">
          <w:marLeft w:val="640"/>
          <w:marRight w:val="0"/>
          <w:marTop w:val="0"/>
          <w:marBottom w:val="0"/>
          <w:divBdr>
            <w:top w:val="none" w:sz="0" w:space="0" w:color="auto"/>
            <w:left w:val="none" w:sz="0" w:space="0" w:color="auto"/>
            <w:bottom w:val="none" w:sz="0" w:space="0" w:color="auto"/>
            <w:right w:val="none" w:sz="0" w:space="0" w:color="auto"/>
          </w:divBdr>
        </w:div>
        <w:div w:id="539126671">
          <w:marLeft w:val="640"/>
          <w:marRight w:val="0"/>
          <w:marTop w:val="0"/>
          <w:marBottom w:val="0"/>
          <w:divBdr>
            <w:top w:val="none" w:sz="0" w:space="0" w:color="auto"/>
            <w:left w:val="none" w:sz="0" w:space="0" w:color="auto"/>
            <w:bottom w:val="none" w:sz="0" w:space="0" w:color="auto"/>
            <w:right w:val="none" w:sz="0" w:space="0" w:color="auto"/>
          </w:divBdr>
        </w:div>
        <w:div w:id="1841265348">
          <w:marLeft w:val="640"/>
          <w:marRight w:val="0"/>
          <w:marTop w:val="0"/>
          <w:marBottom w:val="0"/>
          <w:divBdr>
            <w:top w:val="none" w:sz="0" w:space="0" w:color="auto"/>
            <w:left w:val="none" w:sz="0" w:space="0" w:color="auto"/>
            <w:bottom w:val="none" w:sz="0" w:space="0" w:color="auto"/>
            <w:right w:val="none" w:sz="0" w:space="0" w:color="auto"/>
          </w:divBdr>
        </w:div>
        <w:div w:id="1192458615">
          <w:marLeft w:val="640"/>
          <w:marRight w:val="0"/>
          <w:marTop w:val="0"/>
          <w:marBottom w:val="0"/>
          <w:divBdr>
            <w:top w:val="none" w:sz="0" w:space="0" w:color="auto"/>
            <w:left w:val="none" w:sz="0" w:space="0" w:color="auto"/>
            <w:bottom w:val="none" w:sz="0" w:space="0" w:color="auto"/>
            <w:right w:val="none" w:sz="0" w:space="0" w:color="auto"/>
          </w:divBdr>
        </w:div>
        <w:div w:id="737748963">
          <w:marLeft w:val="640"/>
          <w:marRight w:val="0"/>
          <w:marTop w:val="0"/>
          <w:marBottom w:val="0"/>
          <w:divBdr>
            <w:top w:val="none" w:sz="0" w:space="0" w:color="auto"/>
            <w:left w:val="none" w:sz="0" w:space="0" w:color="auto"/>
            <w:bottom w:val="none" w:sz="0" w:space="0" w:color="auto"/>
            <w:right w:val="none" w:sz="0" w:space="0" w:color="auto"/>
          </w:divBdr>
        </w:div>
        <w:div w:id="289628408">
          <w:marLeft w:val="640"/>
          <w:marRight w:val="0"/>
          <w:marTop w:val="0"/>
          <w:marBottom w:val="0"/>
          <w:divBdr>
            <w:top w:val="none" w:sz="0" w:space="0" w:color="auto"/>
            <w:left w:val="none" w:sz="0" w:space="0" w:color="auto"/>
            <w:bottom w:val="none" w:sz="0" w:space="0" w:color="auto"/>
            <w:right w:val="none" w:sz="0" w:space="0" w:color="auto"/>
          </w:divBdr>
        </w:div>
        <w:div w:id="714233403">
          <w:marLeft w:val="640"/>
          <w:marRight w:val="0"/>
          <w:marTop w:val="0"/>
          <w:marBottom w:val="0"/>
          <w:divBdr>
            <w:top w:val="none" w:sz="0" w:space="0" w:color="auto"/>
            <w:left w:val="none" w:sz="0" w:space="0" w:color="auto"/>
            <w:bottom w:val="none" w:sz="0" w:space="0" w:color="auto"/>
            <w:right w:val="none" w:sz="0" w:space="0" w:color="auto"/>
          </w:divBdr>
        </w:div>
        <w:div w:id="1339389809">
          <w:marLeft w:val="640"/>
          <w:marRight w:val="0"/>
          <w:marTop w:val="0"/>
          <w:marBottom w:val="0"/>
          <w:divBdr>
            <w:top w:val="none" w:sz="0" w:space="0" w:color="auto"/>
            <w:left w:val="none" w:sz="0" w:space="0" w:color="auto"/>
            <w:bottom w:val="none" w:sz="0" w:space="0" w:color="auto"/>
            <w:right w:val="none" w:sz="0" w:space="0" w:color="auto"/>
          </w:divBdr>
        </w:div>
        <w:div w:id="767775169">
          <w:marLeft w:val="640"/>
          <w:marRight w:val="0"/>
          <w:marTop w:val="0"/>
          <w:marBottom w:val="0"/>
          <w:divBdr>
            <w:top w:val="none" w:sz="0" w:space="0" w:color="auto"/>
            <w:left w:val="none" w:sz="0" w:space="0" w:color="auto"/>
            <w:bottom w:val="none" w:sz="0" w:space="0" w:color="auto"/>
            <w:right w:val="none" w:sz="0" w:space="0" w:color="auto"/>
          </w:divBdr>
        </w:div>
        <w:div w:id="954168249">
          <w:marLeft w:val="640"/>
          <w:marRight w:val="0"/>
          <w:marTop w:val="0"/>
          <w:marBottom w:val="0"/>
          <w:divBdr>
            <w:top w:val="none" w:sz="0" w:space="0" w:color="auto"/>
            <w:left w:val="none" w:sz="0" w:space="0" w:color="auto"/>
            <w:bottom w:val="none" w:sz="0" w:space="0" w:color="auto"/>
            <w:right w:val="none" w:sz="0" w:space="0" w:color="auto"/>
          </w:divBdr>
        </w:div>
        <w:div w:id="2118138412">
          <w:marLeft w:val="640"/>
          <w:marRight w:val="0"/>
          <w:marTop w:val="0"/>
          <w:marBottom w:val="0"/>
          <w:divBdr>
            <w:top w:val="none" w:sz="0" w:space="0" w:color="auto"/>
            <w:left w:val="none" w:sz="0" w:space="0" w:color="auto"/>
            <w:bottom w:val="none" w:sz="0" w:space="0" w:color="auto"/>
            <w:right w:val="none" w:sz="0" w:space="0" w:color="auto"/>
          </w:divBdr>
        </w:div>
        <w:div w:id="620653960">
          <w:marLeft w:val="640"/>
          <w:marRight w:val="0"/>
          <w:marTop w:val="0"/>
          <w:marBottom w:val="0"/>
          <w:divBdr>
            <w:top w:val="none" w:sz="0" w:space="0" w:color="auto"/>
            <w:left w:val="none" w:sz="0" w:space="0" w:color="auto"/>
            <w:bottom w:val="none" w:sz="0" w:space="0" w:color="auto"/>
            <w:right w:val="none" w:sz="0" w:space="0" w:color="auto"/>
          </w:divBdr>
        </w:div>
        <w:div w:id="232861674">
          <w:marLeft w:val="640"/>
          <w:marRight w:val="0"/>
          <w:marTop w:val="0"/>
          <w:marBottom w:val="0"/>
          <w:divBdr>
            <w:top w:val="none" w:sz="0" w:space="0" w:color="auto"/>
            <w:left w:val="none" w:sz="0" w:space="0" w:color="auto"/>
            <w:bottom w:val="none" w:sz="0" w:space="0" w:color="auto"/>
            <w:right w:val="none" w:sz="0" w:space="0" w:color="auto"/>
          </w:divBdr>
        </w:div>
        <w:div w:id="722824811">
          <w:marLeft w:val="640"/>
          <w:marRight w:val="0"/>
          <w:marTop w:val="0"/>
          <w:marBottom w:val="0"/>
          <w:divBdr>
            <w:top w:val="none" w:sz="0" w:space="0" w:color="auto"/>
            <w:left w:val="none" w:sz="0" w:space="0" w:color="auto"/>
            <w:bottom w:val="none" w:sz="0" w:space="0" w:color="auto"/>
            <w:right w:val="none" w:sz="0" w:space="0" w:color="auto"/>
          </w:divBdr>
        </w:div>
        <w:div w:id="1866409491">
          <w:marLeft w:val="640"/>
          <w:marRight w:val="0"/>
          <w:marTop w:val="0"/>
          <w:marBottom w:val="0"/>
          <w:divBdr>
            <w:top w:val="none" w:sz="0" w:space="0" w:color="auto"/>
            <w:left w:val="none" w:sz="0" w:space="0" w:color="auto"/>
            <w:bottom w:val="none" w:sz="0" w:space="0" w:color="auto"/>
            <w:right w:val="none" w:sz="0" w:space="0" w:color="auto"/>
          </w:divBdr>
        </w:div>
        <w:div w:id="409304568">
          <w:marLeft w:val="640"/>
          <w:marRight w:val="0"/>
          <w:marTop w:val="0"/>
          <w:marBottom w:val="0"/>
          <w:divBdr>
            <w:top w:val="none" w:sz="0" w:space="0" w:color="auto"/>
            <w:left w:val="none" w:sz="0" w:space="0" w:color="auto"/>
            <w:bottom w:val="none" w:sz="0" w:space="0" w:color="auto"/>
            <w:right w:val="none" w:sz="0" w:space="0" w:color="auto"/>
          </w:divBdr>
        </w:div>
        <w:div w:id="2032098269">
          <w:marLeft w:val="640"/>
          <w:marRight w:val="0"/>
          <w:marTop w:val="0"/>
          <w:marBottom w:val="0"/>
          <w:divBdr>
            <w:top w:val="none" w:sz="0" w:space="0" w:color="auto"/>
            <w:left w:val="none" w:sz="0" w:space="0" w:color="auto"/>
            <w:bottom w:val="none" w:sz="0" w:space="0" w:color="auto"/>
            <w:right w:val="none" w:sz="0" w:space="0" w:color="auto"/>
          </w:divBdr>
        </w:div>
        <w:div w:id="152717935">
          <w:marLeft w:val="640"/>
          <w:marRight w:val="0"/>
          <w:marTop w:val="0"/>
          <w:marBottom w:val="0"/>
          <w:divBdr>
            <w:top w:val="none" w:sz="0" w:space="0" w:color="auto"/>
            <w:left w:val="none" w:sz="0" w:space="0" w:color="auto"/>
            <w:bottom w:val="none" w:sz="0" w:space="0" w:color="auto"/>
            <w:right w:val="none" w:sz="0" w:space="0" w:color="auto"/>
          </w:divBdr>
        </w:div>
        <w:div w:id="2057393985">
          <w:marLeft w:val="640"/>
          <w:marRight w:val="0"/>
          <w:marTop w:val="0"/>
          <w:marBottom w:val="0"/>
          <w:divBdr>
            <w:top w:val="none" w:sz="0" w:space="0" w:color="auto"/>
            <w:left w:val="none" w:sz="0" w:space="0" w:color="auto"/>
            <w:bottom w:val="none" w:sz="0" w:space="0" w:color="auto"/>
            <w:right w:val="none" w:sz="0" w:space="0" w:color="auto"/>
          </w:divBdr>
        </w:div>
        <w:div w:id="1236285155">
          <w:marLeft w:val="640"/>
          <w:marRight w:val="0"/>
          <w:marTop w:val="0"/>
          <w:marBottom w:val="0"/>
          <w:divBdr>
            <w:top w:val="none" w:sz="0" w:space="0" w:color="auto"/>
            <w:left w:val="none" w:sz="0" w:space="0" w:color="auto"/>
            <w:bottom w:val="none" w:sz="0" w:space="0" w:color="auto"/>
            <w:right w:val="none" w:sz="0" w:space="0" w:color="auto"/>
          </w:divBdr>
        </w:div>
        <w:div w:id="1326586609">
          <w:marLeft w:val="640"/>
          <w:marRight w:val="0"/>
          <w:marTop w:val="0"/>
          <w:marBottom w:val="0"/>
          <w:divBdr>
            <w:top w:val="none" w:sz="0" w:space="0" w:color="auto"/>
            <w:left w:val="none" w:sz="0" w:space="0" w:color="auto"/>
            <w:bottom w:val="none" w:sz="0" w:space="0" w:color="auto"/>
            <w:right w:val="none" w:sz="0" w:space="0" w:color="auto"/>
          </w:divBdr>
        </w:div>
        <w:div w:id="1847213088">
          <w:marLeft w:val="640"/>
          <w:marRight w:val="0"/>
          <w:marTop w:val="0"/>
          <w:marBottom w:val="0"/>
          <w:divBdr>
            <w:top w:val="none" w:sz="0" w:space="0" w:color="auto"/>
            <w:left w:val="none" w:sz="0" w:space="0" w:color="auto"/>
            <w:bottom w:val="none" w:sz="0" w:space="0" w:color="auto"/>
            <w:right w:val="none" w:sz="0" w:space="0" w:color="auto"/>
          </w:divBdr>
        </w:div>
        <w:div w:id="1659572155">
          <w:marLeft w:val="640"/>
          <w:marRight w:val="0"/>
          <w:marTop w:val="0"/>
          <w:marBottom w:val="0"/>
          <w:divBdr>
            <w:top w:val="none" w:sz="0" w:space="0" w:color="auto"/>
            <w:left w:val="none" w:sz="0" w:space="0" w:color="auto"/>
            <w:bottom w:val="none" w:sz="0" w:space="0" w:color="auto"/>
            <w:right w:val="none" w:sz="0" w:space="0" w:color="auto"/>
          </w:divBdr>
        </w:div>
        <w:div w:id="331761937">
          <w:marLeft w:val="640"/>
          <w:marRight w:val="0"/>
          <w:marTop w:val="0"/>
          <w:marBottom w:val="0"/>
          <w:divBdr>
            <w:top w:val="none" w:sz="0" w:space="0" w:color="auto"/>
            <w:left w:val="none" w:sz="0" w:space="0" w:color="auto"/>
            <w:bottom w:val="none" w:sz="0" w:space="0" w:color="auto"/>
            <w:right w:val="none" w:sz="0" w:space="0" w:color="auto"/>
          </w:divBdr>
        </w:div>
        <w:div w:id="828130407">
          <w:marLeft w:val="640"/>
          <w:marRight w:val="0"/>
          <w:marTop w:val="0"/>
          <w:marBottom w:val="0"/>
          <w:divBdr>
            <w:top w:val="none" w:sz="0" w:space="0" w:color="auto"/>
            <w:left w:val="none" w:sz="0" w:space="0" w:color="auto"/>
            <w:bottom w:val="none" w:sz="0" w:space="0" w:color="auto"/>
            <w:right w:val="none" w:sz="0" w:space="0" w:color="auto"/>
          </w:divBdr>
        </w:div>
        <w:div w:id="290862098">
          <w:marLeft w:val="640"/>
          <w:marRight w:val="0"/>
          <w:marTop w:val="0"/>
          <w:marBottom w:val="0"/>
          <w:divBdr>
            <w:top w:val="none" w:sz="0" w:space="0" w:color="auto"/>
            <w:left w:val="none" w:sz="0" w:space="0" w:color="auto"/>
            <w:bottom w:val="none" w:sz="0" w:space="0" w:color="auto"/>
            <w:right w:val="none" w:sz="0" w:space="0" w:color="auto"/>
          </w:divBdr>
        </w:div>
        <w:div w:id="440034914">
          <w:marLeft w:val="640"/>
          <w:marRight w:val="0"/>
          <w:marTop w:val="0"/>
          <w:marBottom w:val="0"/>
          <w:divBdr>
            <w:top w:val="none" w:sz="0" w:space="0" w:color="auto"/>
            <w:left w:val="none" w:sz="0" w:space="0" w:color="auto"/>
            <w:bottom w:val="none" w:sz="0" w:space="0" w:color="auto"/>
            <w:right w:val="none" w:sz="0" w:space="0" w:color="auto"/>
          </w:divBdr>
        </w:div>
        <w:div w:id="420639962">
          <w:marLeft w:val="640"/>
          <w:marRight w:val="0"/>
          <w:marTop w:val="0"/>
          <w:marBottom w:val="0"/>
          <w:divBdr>
            <w:top w:val="none" w:sz="0" w:space="0" w:color="auto"/>
            <w:left w:val="none" w:sz="0" w:space="0" w:color="auto"/>
            <w:bottom w:val="none" w:sz="0" w:space="0" w:color="auto"/>
            <w:right w:val="none" w:sz="0" w:space="0" w:color="auto"/>
          </w:divBdr>
        </w:div>
        <w:div w:id="668100182">
          <w:marLeft w:val="640"/>
          <w:marRight w:val="0"/>
          <w:marTop w:val="0"/>
          <w:marBottom w:val="0"/>
          <w:divBdr>
            <w:top w:val="none" w:sz="0" w:space="0" w:color="auto"/>
            <w:left w:val="none" w:sz="0" w:space="0" w:color="auto"/>
            <w:bottom w:val="none" w:sz="0" w:space="0" w:color="auto"/>
            <w:right w:val="none" w:sz="0" w:space="0" w:color="auto"/>
          </w:divBdr>
        </w:div>
        <w:div w:id="592595914">
          <w:marLeft w:val="640"/>
          <w:marRight w:val="0"/>
          <w:marTop w:val="0"/>
          <w:marBottom w:val="0"/>
          <w:divBdr>
            <w:top w:val="none" w:sz="0" w:space="0" w:color="auto"/>
            <w:left w:val="none" w:sz="0" w:space="0" w:color="auto"/>
            <w:bottom w:val="none" w:sz="0" w:space="0" w:color="auto"/>
            <w:right w:val="none" w:sz="0" w:space="0" w:color="auto"/>
          </w:divBdr>
        </w:div>
        <w:div w:id="2013798646">
          <w:marLeft w:val="640"/>
          <w:marRight w:val="0"/>
          <w:marTop w:val="0"/>
          <w:marBottom w:val="0"/>
          <w:divBdr>
            <w:top w:val="none" w:sz="0" w:space="0" w:color="auto"/>
            <w:left w:val="none" w:sz="0" w:space="0" w:color="auto"/>
            <w:bottom w:val="none" w:sz="0" w:space="0" w:color="auto"/>
            <w:right w:val="none" w:sz="0" w:space="0" w:color="auto"/>
          </w:divBdr>
        </w:div>
        <w:div w:id="1185512893">
          <w:marLeft w:val="640"/>
          <w:marRight w:val="0"/>
          <w:marTop w:val="0"/>
          <w:marBottom w:val="0"/>
          <w:divBdr>
            <w:top w:val="none" w:sz="0" w:space="0" w:color="auto"/>
            <w:left w:val="none" w:sz="0" w:space="0" w:color="auto"/>
            <w:bottom w:val="none" w:sz="0" w:space="0" w:color="auto"/>
            <w:right w:val="none" w:sz="0" w:space="0" w:color="auto"/>
          </w:divBdr>
        </w:div>
        <w:div w:id="1858999799">
          <w:marLeft w:val="640"/>
          <w:marRight w:val="0"/>
          <w:marTop w:val="0"/>
          <w:marBottom w:val="0"/>
          <w:divBdr>
            <w:top w:val="none" w:sz="0" w:space="0" w:color="auto"/>
            <w:left w:val="none" w:sz="0" w:space="0" w:color="auto"/>
            <w:bottom w:val="none" w:sz="0" w:space="0" w:color="auto"/>
            <w:right w:val="none" w:sz="0" w:space="0" w:color="auto"/>
          </w:divBdr>
        </w:div>
        <w:div w:id="909148081">
          <w:marLeft w:val="640"/>
          <w:marRight w:val="0"/>
          <w:marTop w:val="0"/>
          <w:marBottom w:val="0"/>
          <w:divBdr>
            <w:top w:val="none" w:sz="0" w:space="0" w:color="auto"/>
            <w:left w:val="none" w:sz="0" w:space="0" w:color="auto"/>
            <w:bottom w:val="none" w:sz="0" w:space="0" w:color="auto"/>
            <w:right w:val="none" w:sz="0" w:space="0" w:color="auto"/>
          </w:divBdr>
        </w:div>
        <w:div w:id="1223521886">
          <w:marLeft w:val="640"/>
          <w:marRight w:val="0"/>
          <w:marTop w:val="0"/>
          <w:marBottom w:val="0"/>
          <w:divBdr>
            <w:top w:val="none" w:sz="0" w:space="0" w:color="auto"/>
            <w:left w:val="none" w:sz="0" w:space="0" w:color="auto"/>
            <w:bottom w:val="none" w:sz="0" w:space="0" w:color="auto"/>
            <w:right w:val="none" w:sz="0" w:space="0" w:color="auto"/>
          </w:divBdr>
        </w:div>
        <w:div w:id="1746300785">
          <w:marLeft w:val="640"/>
          <w:marRight w:val="0"/>
          <w:marTop w:val="0"/>
          <w:marBottom w:val="0"/>
          <w:divBdr>
            <w:top w:val="none" w:sz="0" w:space="0" w:color="auto"/>
            <w:left w:val="none" w:sz="0" w:space="0" w:color="auto"/>
            <w:bottom w:val="none" w:sz="0" w:space="0" w:color="auto"/>
            <w:right w:val="none" w:sz="0" w:space="0" w:color="auto"/>
          </w:divBdr>
        </w:div>
        <w:div w:id="503980086">
          <w:marLeft w:val="640"/>
          <w:marRight w:val="0"/>
          <w:marTop w:val="0"/>
          <w:marBottom w:val="0"/>
          <w:divBdr>
            <w:top w:val="none" w:sz="0" w:space="0" w:color="auto"/>
            <w:left w:val="none" w:sz="0" w:space="0" w:color="auto"/>
            <w:bottom w:val="none" w:sz="0" w:space="0" w:color="auto"/>
            <w:right w:val="none" w:sz="0" w:space="0" w:color="auto"/>
          </w:divBdr>
        </w:div>
        <w:div w:id="1658879930">
          <w:marLeft w:val="640"/>
          <w:marRight w:val="0"/>
          <w:marTop w:val="0"/>
          <w:marBottom w:val="0"/>
          <w:divBdr>
            <w:top w:val="none" w:sz="0" w:space="0" w:color="auto"/>
            <w:left w:val="none" w:sz="0" w:space="0" w:color="auto"/>
            <w:bottom w:val="none" w:sz="0" w:space="0" w:color="auto"/>
            <w:right w:val="none" w:sz="0" w:space="0" w:color="auto"/>
          </w:divBdr>
        </w:div>
        <w:div w:id="596446523">
          <w:marLeft w:val="640"/>
          <w:marRight w:val="0"/>
          <w:marTop w:val="0"/>
          <w:marBottom w:val="0"/>
          <w:divBdr>
            <w:top w:val="none" w:sz="0" w:space="0" w:color="auto"/>
            <w:left w:val="none" w:sz="0" w:space="0" w:color="auto"/>
            <w:bottom w:val="none" w:sz="0" w:space="0" w:color="auto"/>
            <w:right w:val="none" w:sz="0" w:space="0" w:color="auto"/>
          </w:divBdr>
        </w:div>
        <w:div w:id="417990141">
          <w:marLeft w:val="640"/>
          <w:marRight w:val="0"/>
          <w:marTop w:val="0"/>
          <w:marBottom w:val="0"/>
          <w:divBdr>
            <w:top w:val="none" w:sz="0" w:space="0" w:color="auto"/>
            <w:left w:val="none" w:sz="0" w:space="0" w:color="auto"/>
            <w:bottom w:val="none" w:sz="0" w:space="0" w:color="auto"/>
            <w:right w:val="none" w:sz="0" w:space="0" w:color="auto"/>
          </w:divBdr>
        </w:div>
        <w:div w:id="1926987391">
          <w:marLeft w:val="640"/>
          <w:marRight w:val="0"/>
          <w:marTop w:val="0"/>
          <w:marBottom w:val="0"/>
          <w:divBdr>
            <w:top w:val="none" w:sz="0" w:space="0" w:color="auto"/>
            <w:left w:val="none" w:sz="0" w:space="0" w:color="auto"/>
            <w:bottom w:val="none" w:sz="0" w:space="0" w:color="auto"/>
            <w:right w:val="none" w:sz="0" w:space="0" w:color="auto"/>
          </w:divBdr>
        </w:div>
        <w:div w:id="458230782">
          <w:marLeft w:val="640"/>
          <w:marRight w:val="0"/>
          <w:marTop w:val="0"/>
          <w:marBottom w:val="0"/>
          <w:divBdr>
            <w:top w:val="none" w:sz="0" w:space="0" w:color="auto"/>
            <w:left w:val="none" w:sz="0" w:space="0" w:color="auto"/>
            <w:bottom w:val="none" w:sz="0" w:space="0" w:color="auto"/>
            <w:right w:val="none" w:sz="0" w:space="0" w:color="auto"/>
          </w:divBdr>
        </w:div>
        <w:div w:id="1789592446">
          <w:marLeft w:val="640"/>
          <w:marRight w:val="0"/>
          <w:marTop w:val="0"/>
          <w:marBottom w:val="0"/>
          <w:divBdr>
            <w:top w:val="none" w:sz="0" w:space="0" w:color="auto"/>
            <w:left w:val="none" w:sz="0" w:space="0" w:color="auto"/>
            <w:bottom w:val="none" w:sz="0" w:space="0" w:color="auto"/>
            <w:right w:val="none" w:sz="0" w:space="0" w:color="auto"/>
          </w:divBdr>
        </w:div>
        <w:div w:id="260529924">
          <w:marLeft w:val="640"/>
          <w:marRight w:val="0"/>
          <w:marTop w:val="0"/>
          <w:marBottom w:val="0"/>
          <w:divBdr>
            <w:top w:val="none" w:sz="0" w:space="0" w:color="auto"/>
            <w:left w:val="none" w:sz="0" w:space="0" w:color="auto"/>
            <w:bottom w:val="none" w:sz="0" w:space="0" w:color="auto"/>
            <w:right w:val="none" w:sz="0" w:space="0" w:color="auto"/>
          </w:divBdr>
        </w:div>
        <w:div w:id="563764175">
          <w:marLeft w:val="640"/>
          <w:marRight w:val="0"/>
          <w:marTop w:val="0"/>
          <w:marBottom w:val="0"/>
          <w:divBdr>
            <w:top w:val="none" w:sz="0" w:space="0" w:color="auto"/>
            <w:left w:val="none" w:sz="0" w:space="0" w:color="auto"/>
            <w:bottom w:val="none" w:sz="0" w:space="0" w:color="auto"/>
            <w:right w:val="none" w:sz="0" w:space="0" w:color="auto"/>
          </w:divBdr>
        </w:div>
        <w:div w:id="1465853161">
          <w:marLeft w:val="640"/>
          <w:marRight w:val="0"/>
          <w:marTop w:val="0"/>
          <w:marBottom w:val="0"/>
          <w:divBdr>
            <w:top w:val="none" w:sz="0" w:space="0" w:color="auto"/>
            <w:left w:val="none" w:sz="0" w:space="0" w:color="auto"/>
            <w:bottom w:val="none" w:sz="0" w:space="0" w:color="auto"/>
            <w:right w:val="none" w:sz="0" w:space="0" w:color="auto"/>
          </w:divBdr>
        </w:div>
        <w:div w:id="1470633101">
          <w:marLeft w:val="640"/>
          <w:marRight w:val="0"/>
          <w:marTop w:val="0"/>
          <w:marBottom w:val="0"/>
          <w:divBdr>
            <w:top w:val="none" w:sz="0" w:space="0" w:color="auto"/>
            <w:left w:val="none" w:sz="0" w:space="0" w:color="auto"/>
            <w:bottom w:val="none" w:sz="0" w:space="0" w:color="auto"/>
            <w:right w:val="none" w:sz="0" w:space="0" w:color="auto"/>
          </w:divBdr>
        </w:div>
        <w:div w:id="1119911135">
          <w:marLeft w:val="640"/>
          <w:marRight w:val="0"/>
          <w:marTop w:val="0"/>
          <w:marBottom w:val="0"/>
          <w:divBdr>
            <w:top w:val="none" w:sz="0" w:space="0" w:color="auto"/>
            <w:left w:val="none" w:sz="0" w:space="0" w:color="auto"/>
            <w:bottom w:val="none" w:sz="0" w:space="0" w:color="auto"/>
            <w:right w:val="none" w:sz="0" w:space="0" w:color="auto"/>
          </w:divBdr>
        </w:div>
        <w:div w:id="560871065">
          <w:marLeft w:val="640"/>
          <w:marRight w:val="0"/>
          <w:marTop w:val="0"/>
          <w:marBottom w:val="0"/>
          <w:divBdr>
            <w:top w:val="none" w:sz="0" w:space="0" w:color="auto"/>
            <w:left w:val="none" w:sz="0" w:space="0" w:color="auto"/>
            <w:bottom w:val="none" w:sz="0" w:space="0" w:color="auto"/>
            <w:right w:val="none" w:sz="0" w:space="0" w:color="auto"/>
          </w:divBdr>
        </w:div>
        <w:div w:id="1759908412">
          <w:marLeft w:val="640"/>
          <w:marRight w:val="0"/>
          <w:marTop w:val="0"/>
          <w:marBottom w:val="0"/>
          <w:divBdr>
            <w:top w:val="none" w:sz="0" w:space="0" w:color="auto"/>
            <w:left w:val="none" w:sz="0" w:space="0" w:color="auto"/>
            <w:bottom w:val="none" w:sz="0" w:space="0" w:color="auto"/>
            <w:right w:val="none" w:sz="0" w:space="0" w:color="auto"/>
          </w:divBdr>
        </w:div>
        <w:div w:id="1667437854">
          <w:marLeft w:val="640"/>
          <w:marRight w:val="0"/>
          <w:marTop w:val="0"/>
          <w:marBottom w:val="0"/>
          <w:divBdr>
            <w:top w:val="none" w:sz="0" w:space="0" w:color="auto"/>
            <w:left w:val="none" w:sz="0" w:space="0" w:color="auto"/>
            <w:bottom w:val="none" w:sz="0" w:space="0" w:color="auto"/>
            <w:right w:val="none" w:sz="0" w:space="0" w:color="auto"/>
          </w:divBdr>
        </w:div>
        <w:div w:id="214001445">
          <w:marLeft w:val="640"/>
          <w:marRight w:val="0"/>
          <w:marTop w:val="0"/>
          <w:marBottom w:val="0"/>
          <w:divBdr>
            <w:top w:val="none" w:sz="0" w:space="0" w:color="auto"/>
            <w:left w:val="none" w:sz="0" w:space="0" w:color="auto"/>
            <w:bottom w:val="none" w:sz="0" w:space="0" w:color="auto"/>
            <w:right w:val="none" w:sz="0" w:space="0" w:color="auto"/>
          </w:divBdr>
        </w:div>
        <w:div w:id="132874084">
          <w:marLeft w:val="640"/>
          <w:marRight w:val="0"/>
          <w:marTop w:val="0"/>
          <w:marBottom w:val="0"/>
          <w:divBdr>
            <w:top w:val="none" w:sz="0" w:space="0" w:color="auto"/>
            <w:left w:val="none" w:sz="0" w:space="0" w:color="auto"/>
            <w:bottom w:val="none" w:sz="0" w:space="0" w:color="auto"/>
            <w:right w:val="none" w:sz="0" w:space="0" w:color="auto"/>
          </w:divBdr>
        </w:div>
        <w:div w:id="1121916711">
          <w:marLeft w:val="640"/>
          <w:marRight w:val="0"/>
          <w:marTop w:val="0"/>
          <w:marBottom w:val="0"/>
          <w:divBdr>
            <w:top w:val="none" w:sz="0" w:space="0" w:color="auto"/>
            <w:left w:val="none" w:sz="0" w:space="0" w:color="auto"/>
            <w:bottom w:val="none" w:sz="0" w:space="0" w:color="auto"/>
            <w:right w:val="none" w:sz="0" w:space="0" w:color="auto"/>
          </w:divBdr>
        </w:div>
        <w:div w:id="1755475576">
          <w:marLeft w:val="640"/>
          <w:marRight w:val="0"/>
          <w:marTop w:val="0"/>
          <w:marBottom w:val="0"/>
          <w:divBdr>
            <w:top w:val="none" w:sz="0" w:space="0" w:color="auto"/>
            <w:left w:val="none" w:sz="0" w:space="0" w:color="auto"/>
            <w:bottom w:val="none" w:sz="0" w:space="0" w:color="auto"/>
            <w:right w:val="none" w:sz="0" w:space="0" w:color="auto"/>
          </w:divBdr>
        </w:div>
        <w:div w:id="528223925">
          <w:marLeft w:val="640"/>
          <w:marRight w:val="0"/>
          <w:marTop w:val="0"/>
          <w:marBottom w:val="0"/>
          <w:divBdr>
            <w:top w:val="none" w:sz="0" w:space="0" w:color="auto"/>
            <w:left w:val="none" w:sz="0" w:space="0" w:color="auto"/>
            <w:bottom w:val="none" w:sz="0" w:space="0" w:color="auto"/>
            <w:right w:val="none" w:sz="0" w:space="0" w:color="auto"/>
          </w:divBdr>
        </w:div>
        <w:div w:id="218055721">
          <w:marLeft w:val="640"/>
          <w:marRight w:val="0"/>
          <w:marTop w:val="0"/>
          <w:marBottom w:val="0"/>
          <w:divBdr>
            <w:top w:val="none" w:sz="0" w:space="0" w:color="auto"/>
            <w:left w:val="none" w:sz="0" w:space="0" w:color="auto"/>
            <w:bottom w:val="none" w:sz="0" w:space="0" w:color="auto"/>
            <w:right w:val="none" w:sz="0" w:space="0" w:color="auto"/>
          </w:divBdr>
        </w:div>
        <w:div w:id="433983771">
          <w:marLeft w:val="640"/>
          <w:marRight w:val="0"/>
          <w:marTop w:val="0"/>
          <w:marBottom w:val="0"/>
          <w:divBdr>
            <w:top w:val="none" w:sz="0" w:space="0" w:color="auto"/>
            <w:left w:val="none" w:sz="0" w:space="0" w:color="auto"/>
            <w:bottom w:val="none" w:sz="0" w:space="0" w:color="auto"/>
            <w:right w:val="none" w:sz="0" w:space="0" w:color="auto"/>
          </w:divBdr>
        </w:div>
        <w:div w:id="1718581738">
          <w:marLeft w:val="640"/>
          <w:marRight w:val="0"/>
          <w:marTop w:val="0"/>
          <w:marBottom w:val="0"/>
          <w:divBdr>
            <w:top w:val="none" w:sz="0" w:space="0" w:color="auto"/>
            <w:left w:val="none" w:sz="0" w:space="0" w:color="auto"/>
            <w:bottom w:val="none" w:sz="0" w:space="0" w:color="auto"/>
            <w:right w:val="none" w:sz="0" w:space="0" w:color="auto"/>
          </w:divBdr>
        </w:div>
        <w:div w:id="1024941000">
          <w:marLeft w:val="640"/>
          <w:marRight w:val="0"/>
          <w:marTop w:val="0"/>
          <w:marBottom w:val="0"/>
          <w:divBdr>
            <w:top w:val="none" w:sz="0" w:space="0" w:color="auto"/>
            <w:left w:val="none" w:sz="0" w:space="0" w:color="auto"/>
            <w:bottom w:val="none" w:sz="0" w:space="0" w:color="auto"/>
            <w:right w:val="none" w:sz="0" w:space="0" w:color="auto"/>
          </w:divBdr>
        </w:div>
        <w:div w:id="1630814527">
          <w:marLeft w:val="640"/>
          <w:marRight w:val="0"/>
          <w:marTop w:val="0"/>
          <w:marBottom w:val="0"/>
          <w:divBdr>
            <w:top w:val="none" w:sz="0" w:space="0" w:color="auto"/>
            <w:left w:val="none" w:sz="0" w:space="0" w:color="auto"/>
            <w:bottom w:val="none" w:sz="0" w:space="0" w:color="auto"/>
            <w:right w:val="none" w:sz="0" w:space="0" w:color="auto"/>
          </w:divBdr>
        </w:div>
        <w:div w:id="2012946627">
          <w:marLeft w:val="640"/>
          <w:marRight w:val="0"/>
          <w:marTop w:val="0"/>
          <w:marBottom w:val="0"/>
          <w:divBdr>
            <w:top w:val="none" w:sz="0" w:space="0" w:color="auto"/>
            <w:left w:val="none" w:sz="0" w:space="0" w:color="auto"/>
            <w:bottom w:val="none" w:sz="0" w:space="0" w:color="auto"/>
            <w:right w:val="none" w:sz="0" w:space="0" w:color="auto"/>
          </w:divBdr>
        </w:div>
        <w:div w:id="1174610352">
          <w:marLeft w:val="640"/>
          <w:marRight w:val="0"/>
          <w:marTop w:val="0"/>
          <w:marBottom w:val="0"/>
          <w:divBdr>
            <w:top w:val="none" w:sz="0" w:space="0" w:color="auto"/>
            <w:left w:val="none" w:sz="0" w:space="0" w:color="auto"/>
            <w:bottom w:val="none" w:sz="0" w:space="0" w:color="auto"/>
            <w:right w:val="none" w:sz="0" w:space="0" w:color="auto"/>
          </w:divBdr>
        </w:div>
        <w:div w:id="1532454938">
          <w:marLeft w:val="640"/>
          <w:marRight w:val="0"/>
          <w:marTop w:val="0"/>
          <w:marBottom w:val="0"/>
          <w:divBdr>
            <w:top w:val="none" w:sz="0" w:space="0" w:color="auto"/>
            <w:left w:val="none" w:sz="0" w:space="0" w:color="auto"/>
            <w:bottom w:val="none" w:sz="0" w:space="0" w:color="auto"/>
            <w:right w:val="none" w:sz="0" w:space="0" w:color="auto"/>
          </w:divBdr>
        </w:div>
        <w:div w:id="941647194">
          <w:marLeft w:val="640"/>
          <w:marRight w:val="0"/>
          <w:marTop w:val="0"/>
          <w:marBottom w:val="0"/>
          <w:divBdr>
            <w:top w:val="none" w:sz="0" w:space="0" w:color="auto"/>
            <w:left w:val="none" w:sz="0" w:space="0" w:color="auto"/>
            <w:bottom w:val="none" w:sz="0" w:space="0" w:color="auto"/>
            <w:right w:val="none" w:sz="0" w:space="0" w:color="auto"/>
          </w:divBdr>
        </w:div>
        <w:div w:id="431778695">
          <w:marLeft w:val="640"/>
          <w:marRight w:val="0"/>
          <w:marTop w:val="0"/>
          <w:marBottom w:val="0"/>
          <w:divBdr>
            <w:top w:val="none" w:sz="0" w:space="0" w:color="auto"/>
            <w:left w:val="none" w:sz="0" w:space="0" w:color="auto"/>
            <w:bottom w:val="none" w:sz="0" w:space="0" w:color="auto"/>
            <w:right w:val="none" w:sz="0" w:space="0" w:color="auto"/>
          </w:divBdr>
        </w:div>
        <w:div w:id="211697991">
          <w:marLeft w:val="640"/>
          <w:marRight w:val="0"/>
          <w:marTop w:val="0"/>
          <w:marBottom w:val="0"/>
          <w:divBdr>
            <w:top w:val="none" w:sz="0" w:space="0" w:color="auto"/>
            <w:left w:val="none" w:sz="0" w:space="0" w:color="auto"/>
            <w:bottom w:val="none" w:sz="0" w:space="0" w:color="auto"/>
            <w:right w:val="none" w:sz="0" w:space="0" w:color="auto"/>
          </w:divBdr>
        </w:div>
        <w:div w:id="1407340508">
          <w:marLeft w:val="640"/>
          <w:marRight w:val="0"/>
          <w:marTop w:val="0"/>
          <w:marBottom w:val="0"/>
          <w:divBdr>
            <w:top w:val="none" w:sz="0" w:space="0" w:color="auto"/>
            <w:left w:val="none" w:sz="0" w:space="0" w:color="auto"/>
            <w:bottom w:val="none" w:sz="0" w:space="0" w:color="auto"/>
            <w:right w:val="none" w:sz="0" w:space="0" w:color="auto"/>
          </w:divBdr>
        </w:div>
        <w:div w:id="1986427126">
          <w:marLeft w:val="640"/>
          <w:marRight w:val="0"/>
          <w:marTop w:val="0"/>
          <w:marBottom w:val="0"/>
          <w:divBdr>
            <w:top w:val="none" w:sz="0" w:space="0" w:color="auto"/>
            <w:left w:val="none" w:sz="0" w:space="0" w:color="auto"/>
            <w:bottom w:val="none" w:sz="0" w:space="0" w:color="auto"/>
            <w:right w:val="none" w:sz="0" w:space="0" w:color="auto"/>
          </w:divBdr>
        </w:div>
        <w:div w:id="1466586087">
          <w:marLeft w:val="640"/>
          <w:marRight w:val="0"/>
          <w:marTop w:val="0"/>
          <w:marBottom w:val="0"/>
          <w:divBdr>
            <w:top w:val="none" w:sz="0" w:space="0" w:color="auto"/>
            <w:left w:val="none" w:sz="0" w:space="0" w:color="auto"/>
            <w:bottom w:val="none" w:sz="0" w:space="0" w:color="auto"/>
            <w:right w:val="none" w:sz="0" w:space="0" w:color="auto"/>
          </w:divBdr>
        </w:div>
        <w:div w:id="618950029">
          <w:marLeft w:val="640"/>
          <w:marRight w:val="0"/>
          <w:marTop w:val="0"/>
          <w:marBottom w:val="0"/>
          <w:divBdr>
            <w:top w:val="none" w:sz="0" w:space="0" w:color="auto"/>
            <w:left w:val="none" w:sz="0" w:space="0" w:color="auto"/>
            <w:bottom w:val="none" w:sz="0" w:space="0" w:color="auto"/>
            <w:right w:val="none" w:sz="0" w:space="0" w:color="auto"/>
          </w:divBdr>
        </w:div>
        <w:div w:id="1372683410">
          <w:marLeft w:val="640"/>
          <w:marRight w:val="0"/>
          <w:marTop w:val="0"/>
          <w:marBottom w:val="0"/>
          <w:divBdr>
            <w:top w:val="none" w:sz="0" w:space="0" w:color="auto"/>
            <w:left w:val="none" w:sz="0" w:space="0" w:color="auto"/>
            <w:bottom w:val="none" w:sz="0" w:space="0" w:color="auto"/>
            <w:right w:val="none" w:sz="0" w:space="0" w:color="auto"/>
          </w:divBdr>
        </w:div>
        <w:div w:id="313411566">
          <w:marLeft w:val="640"/>
          <w:marRight w:val="0"/>
          <w:marTop w:val="0"/>
          <w:marBottom w:val="0"/>
          <w:divBdr>
            <w:top w:val="none" w:sz="0" w:space="0" w:color="auto"/>
            <w:left w:val="none" w:sz="0" w:space="0" w:color="auto"/>
            <w:bottom w:val="none" w:sz="0" w:space="0" w:color="auto"/>
            <w:right w:val="none" w:sz="0" w:space="0" w:color="auto"/>
          </w:divBdr>
        </w:div>
        <w:div w:id="663970810">
          <w:marLeft w:val="640"/>
          <w:marRight w:val="0"/>
          <w:marTop w:val="0"/>
          <w:marBottom w:val="0"/>
          <w:divBdr>
            <w:top w:val="none" w:sz="0" w:space="0" w:color="auto"/>
            <w:left w:val="none" w:sz="0" w:space="0" w:color="auto"/>
            <w:bottom w:val="none" w:sz="0" w:space="0" w:color="auto"/>
            <w:right w:val="none" w:sz="0" w:space="0" w:color="auto"/>
          </w:divBdr>
        </w:div>
        <w:div w:id="2109037230">
          <w:marLeft w:val="640"/>
          <w:marRight w:val="0"/>
          <w:marTop w:val="0"/>
          <w:marBottom w:val="0"/>
          <w:divBdr>
            <w:top w:val="none" w:sz="0" w:space="0" w:color="auto"/>
            <w:left w:val="none" w:sz="0" w:space="0" w:color="auto"/>
            <w:bottom w:val="none" w:sz="0" w:space="0" w:color="auto"/>
            <w:right w:val="none" w:sz="0" w:space="0" w:color="auto"/>
          </w:divBdr>
        </w:div>
        <w:div w:id="1035811545">
          <w:marLeft w:val="640"/>
          <w:marRight w:val="0"/>
          <w:marTop w:val="0"/>
          <w:marBottom w:val="0"/>
          <w:divBdr>
            <w:top w:val="none" w:sz="0" w:space="0" w:color="auto"/>
            <w:left w:val="none" w:sz="0" w:space="0" w:color="auto"/>
            <w:bottom w:val="none" w:sz="0" w:space="0" w:color="auto"/>
            <w:right w:val="none" w:sz="0" w:space="0" w:color="auto"/>
          </w:divBdr>
        </w:div>
        <w:div w:id="1783067865">
          <w:marLeft w:val="640"/>
          <w:marRight w:val="0"/>
          <w:marTop w:val="0"/>
          <w:marBottom w:val="0"/>
          <w:divBdr>
            <w:top w:val="none" w:sz="0" w:space="0" w:color="auto"/>
            <w:left w:val="none" w:sz="0" w:space="0" w:color="auto"/>
            <w:bottom w:val="none" w:sz="0" w:space="0" w:color="auto"/>
            <w:right w:val="none" w:sz="0" w:space="0" w:color="auto"/>
          </w:divBdr>
        </w:div>
        <w:div w:id="840311121">
          <w:marLeft w:val="640"/>
          <w:marRight w:val="0"/>
          <w:marTop w:val="0"/>
          <w:marBottom w:val="0"/>
          <w:divBdr>
            <w:top w:val="none" w:sz="0" w:space="0" w:color="auto"/>
            <w:left w:val="none" w:sz="0" w:space="0" w:color="auto"/>
            <w:bottom w:val="none" w:sz="0" w:space="0" w:color="auto"/>
            <w:right w:val="none" w:sz="0" w:space="0" w:color="auto"/>
          </w:divBdr>
        </w:div>
        <w:div w:id="1878547631">
          <w:marLeft w:val="640"/>
          <w:marRight w:val="0"/>
          <w:marTop w:val="0"/>
          <w:marBottom w:val="0"/>
          <w:divBdr>
            <w:top w:val="none" w:sz="0" w:space="0" w:color="auto"/>
            <w:left w:val="none" w:sz="0" w:space="0" w:color="auto"/>
            <w:bottom w:val="none" w:sz="0" w:space="0" w:color="auto"/>
            <w:right w:val="none" w:sz="0" w:space="0" w:color="auto"/>
          </w:divBdr>
        </w:div>
        <w:div w:id="1860122013">
          <w:marLeft w:val="640"/>
          <w:marRight w:val="0"/>
          <w:marTop w:val="0"/>
          <w:marBottom w:val="0"/>
          <w:divBdr>
            <w:top w:val="none" w:sz="0" w:space="0" w:color="auto"/>
            <w:left w:val="none" w:sz="0" w:space="0" w:color="auto"/>
            <w:bottom w:val="none" w:sz="0" w:space="0" w:color="auto"/>
            <w:right w:val="none" w:sz="0" w:space="0" w:color="auto"/>
          </w:divBdr>
        </w:div>
        <w:div w:id="343360305">
          <w:marLeft w:val="640"/>
          <w:marRight w:val="0"/>
          <w:marTop w:val="0"/>
          <w:marBottom w:val="0"/>
          <w:divBdr>
            <w:top w:val="none" w:sz="0" w:space="0" w:color="auto"/>
            <w:left w:val="none" w:sz="0" w:space="0" w:color="auto"/>
            <w:bottom w:val="none" w:sz="0" w:space="0" w:color="auto"/>
            <w:right w:val="none" w:sz="0" w:space="0" w:color="auto"/>
          </w:divBdr>
        </w:div>
        <w:div w:id="692456053">
          <w:marLeft w:val="640"/>
          <w:marRight w:val="0"/>
          <w:marTop w:val="0"/>
          <w:marBottom w:val="0"/>
          <w:divBdr>
            <w:top w:val="none" w:sz="0" w:space="0" w:color="auto"/>
            <w:left w:val="none" w:sz="0" w:space="0" w:color="auto"/>
            <w:bottom w:val="none" w:sz="0" w:space="0" w:color="auto"/>
            <w:right w:val="none" w:sz="0" w:space="0" w:color="auto"/>
          </w:divBdr>
        </w:div>
        <w:div w:id="1630626554">
          <w:marLeft w:val="640"/>
          <w:marRight w:val="0"/>
          <w:marTop w:val="0"/>
          <w:marBottom w:val="0"/>
          <w:divBdr>
            <w:top w:val="none" w:sz="0" w:space="0" w:color="auto"/>
            <w:left w:val="none" w:sz="0" w:space="0" w:color="auto"/>
            <w:bottom w:val="none" w:sz="0" w:space="0" w:color="auto"/>
            <w:right w:val="none" w:sz="0" w:space="0" w:color="auto"/>
          </w:divBdr>
        </w:div>
        <w:div w:id="1992978366">
          <w:marLeft w:val="640"/>
          <w:marRight w:val="0"/>
          <w:marTop w:val="0"/>
          <w:marBottom w:val="0"/>
          <w:divBdr>
            <w:top w:val="none" w:sz="0" w:space="0" w:color="auto"/>
            <w:left w:val="none" w:sz="0" w:space="0" w:color="auto"/>
            <w:bottom w:val="none" w:sz="0" w:space="0" w:color="auto"/>
            <w:right w:val="none" w:sz="0" w:space="0" w:color="auto"/>
          </w:divBdr>
        </w:div>
        <w:div w:id="329987960">
          <w:marLeft w:val="640"/>
          <w:marRight w:val="0"/>
          <w:marTop w:val="0"/>
          <w:marBottom w:val="0"/>
          <w:divBdr>
            <w:top w:val="none" w:sz="0" w:space="0" w:color="auto"/>
            <w:left w:val="none" w:sz="0" w:space="0" w:color="auto"/>
            <w:bottom w:val="none" w:sz="0" w:space="0" w:color="auto"/>
            <w:right w:val="none" w:sz="0" w:space="0" w:color="auto"/>
          </w:divBdr>
        </w:div>
        <w:div w:id="738527318">
          <w:marLeft w:val="640"/>
          <w:marRight w:val="0"/>
          <w:marTop w:val="0"/>
          <w:marBottom w:val="0"/>
          <w:divBdr>
            <w:top w:val="none" w:sz="0" w:space="0" w:color="auto"/>
            <w:left w:val="none" w:sz="0" w:space="0" w:color="auto"/>
            <w:bottom w:val="none" w:sz="0" w:space="0" w:color="auto"/>
            <w:right w:val="none" w:sz="0" w:space="0" w:color="auto"/>
          </w:divBdr>
        </w:div>
        <w:div w:id="245306038">
          <w:marLeft w:val="640"/>
          <w:marRight w:val="0"/>
          <w:marTop w:val="0"/>
          <w:marBottom w:val="0"/>
          <w:divBdr>
            <w:top w:val="none" w:sz="0" w:space="0" w:color="auto"/>
            <w:left w:val="none" w:sz="0" w:space="0" w:color="auto"/>
            <w:bottom w:val="none" w:sz="0" w:space="0" w:color="auto"/>
            <w:right w:val="none" w:sz="0" w:space="0" w:color="auto"/>
          </w:divBdr>
        </w:div>
        <w:div w:id="396781236">
          <w:marLeft w:val="640"/>
          <w:marRight w:val="0"/>
          <w:marTop w:val="0"/>
          <w:marBottom w:val="0"/>
          <w:divBdr>
            <w:top w:val="none" w:sz="0" w:space="0" w:color="auto"/>
            <w:left w:val="none" w:sz="0" w:space="0" w:color="auto"/>
            <w:bottom w:val="none" w:sz="0" w:space="0" w:color="auto"/>
            <w:right w:val="none" w:sz="0" w:space="0" w:color="auto"/>
          </w:divBdr>
        </w:div>
        <w:div w:id="60837625">
          <w:marLeft w:val="640"/>
          <w:marRight w:val="0"/>
          <w:marTop w:val="0"/>
          <w:marBottom w:val="0"/>
          <w:divBdr>
            <w:top w:val="none" w:sz="0" w:space="0" w:color="auto"/>
            <w:left w:val="none" w:sz="0" w:space="0" w:color="auto"/>
            <w:bottom w:val="none" w:sz="0" w:space="0" w:color="auto"/>
            <w:right w:val="none" w:sz="0" w:space="0" w:color="auto"/>
          </w:divBdr>
        </w:div>
        <w:div w:id="1829175864">
          <w:marLeft w:val="640"/>
          <w:marRight w:val="0"/>
          <w:marTop w:val="0"/>
          <w:marBottom w:val="0"/>
          <w:divBdr>
            <w:top w:val="none" w:sz="0" w:space="0" w:color="auto"/>
            <w:left w:val="none" w:sz="0" w:space="0" w:color="auto"/>
            <w:bottom w:val="none" w:sz="0" w:space="0" w:color="auto"/>
            <w:right w:val="none" w:sz="0" w:space="0" w:color="auto"/>
          </w:divBdr>
        </w:div>
        <w:div w:id="1131750379">
          <w:marLeft w:val="640"/>
          <w:marRight w:val="0"/>
          <w:marTop w:val="0"/>
          <w:marBottom w:val="0"/>
          <w:divBdr>
            <w:top w:val="none" w:sz="0" w:space="0" w:color="auto"/>
            <w:left w:val="none" w:sz="0" w:space="0" w:color="auto"/>
            <w:bottom w:val="none" w:sz="0" w:space="0" w:color="auto"/>
            <w:right w:val="none" w:sz="0" w:space="0" w:color="auto"/>
          </w:divBdr>
        </w:div>
        <w:div w:id="1813251446">
          <w:marLeft w:val="640"/>
          <w:marRight w:val="0"/>
          <w:marTop w:val="0"/>
          <w:marBottom w:val="0"/>
          <w:divBdr>
            <w:top w:val="none" w:sz="0" w:space="0" w:color="auto"/>
            <w:left w:val="none" w:sz="0" w:space="0" w:color="auto"/>
            <w:bottom w:val="none" w:sz="0" w:space="0" w:color="auto"/>
            <w:right w:val="none" w:sz="0" w:space="0" w:color="auto"/>
          </w:divBdr>
        </w:div>
        <w:div w:id="521281686">
          <w:marLeft w:val="640"/>
          <w:marRight w:val="0"/>
          <w:marTop w:val="0"/>
          <w:marBottom w:val="0"/>
          <w:divBdr>
            <w:top w:val="none" w:sz="0" w:space="0" w:color="auto"/>
            <w:left w:val="none" w:sz="0" w:space="0" w:color="auto"/>
            <w:bottom w:val="none" w:sz="0" w:space="0" w:color="auto"/>
            <w:right w:val="none" w:sz="0" w:space="0" w:color="auto"/>
          </w:divBdr>
        </w:div>
        <w:div w:id="673413866">
          <w:marLeft w:val="640"/>
          <w:marRight w:val="0"/>
          <w:marTop w:val="0"/>
          <w:marBottom w:val="0"/>
          <w:divBdr>
            <w:top w:val="none" w:sz="0" w:space="0" w:color="auto"/>
            <w:left w:val="none" w:sz="0" w:space="0" w:color="auto"/>
            <w:bottom w:val="none" w:sz="0" w:space="0" w:color="auto"/>
            <w:right w:val="none" w:sz="0" w:space="0" w:color="auto"/>
          </w:divBdr>
        </w:div>
        <w:div w:id="108622966">
          <w:marLeft w:val="640"/>
          <w:marRight w:val="0"/>
          <w:marTop w:val="0"/>
          <w:marBottom w:val="0"/>
          <w:divBdr>
            <w:top w:val="none" w:sz="0" w:space="0" w:color="auto"/>
            <w:left w:val="none" w:sz="0" w:space="0" w:color="auto"/>
            <w:bottom w:val="none" w:sz="0" w:space="0" w:color="auto"/>
            <w:right w:val="none" w:sz="0" w:space="0" w:color="auto"/>
          </w:divBdr>
        </w:div>
        <w:div w:id="166944579">
          <w:marLeft w:val="640"/>
          <w:marRight w:val="0"/>
          <w:marTop w:val="0"/>
          <w:marBottom w:val="0"/>
          <w:divBdr>
            <w:top w:val="none" w:sz="0" w:space="0" w:color="auto"/>
            <w:left w:val="none" w:sz="0" w:space="0" w:color="auto"/>
            <w:bottom w:val="none" w:sz="0" w:space="0" w:color="auto"/>
            <w:right w:val="none" w:sz="0" w:space="0" w:color="auto"/>
          </w:divBdr>
        </w:div>
        <w:div w:id="592668248">
          <w:marLeft w:val="640"/>
          <w:marRight w:val="0"/>
          <w:marTop w:val="0"/>
          <w:marBottom w:val="0"/>
          <w:divBdr>
            <w:top w:val="none" w:sz="0" w:space="0" w:color="auto"/>
            <w:left w:val="none" w:sz="0" w:space="0" w:color="auto"/>
            <w:bottom w:val="none" w:sz="0" w:space="0" w:color="auto"/>
            <w:right w:val="none" w:sz="0" w:space="0" w:color="auto"/>
          </w:divBdr>
        </w:div>
        <w:div w:id="1895458422">
          <w:marLeft w:val="640"/>
          <w:marRight w:val="0"/>
          <w:marTop w:val="0"/>
          <w:marBottom w:val="0"/>
          <w:divBdr>
            <w:top w:val="none" w:sz="0" w:space="0" w:color="auto"/>
            <w:left w:val="none" w:sz="0" w:space="0" w:color="auto"/>
            <w:bottom w:val="none" w:sz="0" w:space="0" w:color="auto"/>
            <w:right w:val="none" w:sz="0" w:space="0" w:color="auto"/>
          </w:divBdr>
        </w:div>
        <w:div w:id="2009207996">
          <w:marLeft w:val="640"/>
          <w:marRight w:val="0"/>
          <w:marTop w:val="0"/>
          <w:marBottom w:val="0"/>
          <w:divBdr>
            <w:top w:val="none" w:sz="0" w:space="0" w:color="auto"/>
            <w:left w:val="none" w:sz="0" w:space="0" w:color="auto"/>
            <w:bottom w:val="none" w:sz="0" w:space="0" w:color="auto"/>
            <w:right w:val="none" w:sz="0" w:space="0" w:color="auto"/>
          </w:divBdr>
        </w:div>
        <w:div w:id="897666699">
          <w:marLeft w:val="640"/>
          <w:marRight w:val="0"/>
          <w:marTop w:val="0"/>
          <w:marBottom w:val="0"/>
          <w:divBdr>
            <w:top w:val="none" w:sz="0" w:space="0" w:color="auto"/>
            <w:left w:val="none" w:sz="0" w:space="0" w:color="auto"/>
            <w:bottom w:val="none" w:sz="0" w:space="0" w:color="auto"/>
            <w:right w:val="none" w:sz="0" w:space="0" w:color="auto"/>
          </w:divBdr>
        </w:div>
        <w:div w:id="442850556">
          <w:marLeft w:val="640"/>
          <w:marRight w:val="0"/>
          <w:marTop w:val="0"/>
          <w:marBottom w:val="0"/>
          <w:divBdr>
            <w:top w:val="none" w:sz="0" w:space="0" w:color="auto"/>
            <w:left w:val="none" w:sz="0" w:space="0" w:color="auto"/>
            <w:bottom w:val="none" w:sz="0" w:space="0" w:color="auto"/>
            <w:right w:val="none" w:sz="0" w:space="0" w:color="auto"/>
          </w:divBdr>
        </w:div>
        <w:div w:id="869495004">
          <w:marLeft w:val="640"/>
          <w:marRight w:val="0"/>
          <w:marTop w:val="0"/>
          <w:marBottom w:val="0"/>
          <w:divBdr>
            <w:top w:val="none" w:sz="0" w:space="0" w:color="auto"/>
            <w:left w:val="none" w:sz="0" w:space="0" w:color="auto"/>
            <w:bottom w:val="none" w:sz="0" w:space="0" w:color="auto"/>
            <w:right w:val="none" w:sz="0" w:space="0" w:color="auto"/>
          </w:divBdr>
        </w:div>
        <w:div w:id="746415982">
          <w:marLeft w:val="640"/>
          <w:marRight w:val="0"/>
          <w:marTop w:val="0"/>
          <w:marBottom w:val="0"/>
          <w:divBdr>
            <w:top w:val="none" w:sz="0" w:space="0" w:color="auto"/>
            <w:left w:val="none" w:sz="0" w:space="0" w:color="auto"/>
            <w:bottom w:val="none" w:sz="0" w:space="0" w:color="auto"/>
            <w:right w:val="none" w:sz="0" w:space="0" w:color="auto"/>
          </w:divBdr>
        </w:div>
        <w:div w:id="2045278612">
          <w:marLeft w:val="640"/>
          <w:marRight w:val="0"/>
          <w:marTop w:val="0"/>
          <w:marBottom w:val="0"/>
          <w:divBdr>
            <w:top w:val="none" w:sz="0" w:space="0" w:color="auto"/>
            <w:left w:val="none" w:sz="0" w:space="0" w:color="auto"/>
            <w:bottom w:val="none" w:sz="0" w:space="0" w:color="auto"/>
            <w:right w:val="none" w:sz="0" w:space="0" w:color="auto"/>
          </w:divBdr>
        </w:div>
        <w:div w:id="677973717">
          <w:marLeft w:val="640"/>
          <w:marRight w:val="0"/>
          <w:marTop w:val="0"/>
          <w:marBottom w:val="0"/>
          <w:divBdr>
            <w:top w:val="none" w:sz="0" w:space="0" w:color="auto"/>
            <w:left w:val="none" w:sz="0" w:space="0" w:color="auto"/>
            <w:bottom w:val="none" w:sz="0" w:space="0" w:color="auto"/>
            <w:right w:val="none" w:sz="0" w:space="0" w:color="auto"/>
          </w:divBdr>
        </w:div>
        <w:div w:id="803276108">
          <w:marLeft w:val="640"/>
          <w:marRight w:val="0"/>
          <w:marTop w:val="0"/>
          <w:marBottom w:val="0"/>
          <w:divBdr>
            <w:top w:val="none" w:sz="0" w:space="0" w:color="auto"/>
            <w:left w:val="none" w:sz="0" w:space="0" w:color="auto"/>
            <w:bottom w:val="none" w:sz="0" w:space="0" w:color="auto"/>
            <w:right w:val="none" w:sz="0" w:space="0" w:color="auto"/>
          </w:divBdr>
        </w:div>
        <w:div w:id="665327005">
          <w:marLeft w:val="640"/>
          <w:marRight w:val="0"/>
          <w:marTop w:val="0"/>
          <w:marBottom w:val="0"/>
          <w:divBdr>
            <w:top w:val="none" w:sz="0" w:space="0" w:color="auto"/>
            <w:left w:val="none" w:sz="0" w:space="0" w:color="auto"/>
            <w:bottom w:val="none" w:sz="0" w:space="0" w:color="auto"/>
            <w:right w:val="none" w:sz="0" w:space="0" w:color="auto"/>
          </w:divBdr>
        </w:div>
        <w:div w:id="1598824481">
          <w:marLeft w:val="640"/>
          <w:marRight w:val="0"/>
          <w:marTop w:val="0"/>
          <w:marBottom w:val="0"/>
          <w:divBdr>
            <w:top w:val="none" w:sz="0" w:space="0" w:color="auto"/>
            <w:left w:val="none" w:sz="0" w:space="0" w:color="auto"/>
            <w:bottom w:val="none" w:sz="0" w:space="0" w:color="auto"/>
            <w:right w:val="none" w:sz="0" w:space="0" w:color="auto"/>
          </w:divBdr>
        </w:div>
        <w:div w:id="1416240744">
          <w:marLeft w:val="640"/>
          <w:marRight w:val="0"/>
          <w:marTop w:val="0"/>
          <w:marBottom w:val="0"/>
          <w:divBdr>
            <w:top w:val="none" w:sz="0" w:space="0" w:color="auto"/>
            <w:left w:val="none" w:sz="0" w:space="0" w:color="auto"/>
            <w:bottom w:val="none" w:sz="0" w:space="0" w:color="auto"/>
            <w:right w:val="none" w:sz="0" w:space="0" w:color="auto"/>
          </w:divBdr>
        </w:div>
        <w:div w:id="988050219">
          <w:marLeft w:val="640"/>
          <w:marRight w:val="0"/>
          <w:marTop w:val="0"/>
          <w:marBottom w:val="0"/>
          <w:divBdr>
            <w:top w:val="none" w:sz="0" w:space="0" w:color="auto"/>
            <w:left w:val="none" w:sz="0" w:space="0" w:color="auto"/>
            <w:bottom w:val="none" w:sz="0" w:space="0" w:color="auto"/>
            <w:right w:val="none" w:sz="0" w:space="0" w:color="auto"/>
          </w:divBdr>
        </w:div>
        <w:div w:id="1945108554">
          <w:marLeft w:val="640"/>
          <w:marRight w:val="0"/>
          <w:marTop w:val="0"/>
          <w:marBottom w:val="0"/>
          <w:divBdr>
            <w:top w:val="none" w:sz="0" w:space="0" w:color="auto"/>
            <w:left w:val="none" w:sz="0" w:space="0" w:color="auto"/>
            <w:bottom w:val="none" w:sz="0" w:space="0" w:color="auto"/>
            <w:right w:val="none" w:sz="0" w:space="0" w:color="auto"/>
          </w:divBdr>
        </w:div>
        <w:div w:id="1287351469">
          <w:marLeft w:val="640"/>
          <w:marRight w:val="0"/>
          <w:marTop w:val="0"/>
          <w:marBottom w:val="0"/>
          <w:divBdr>
            <w:top w:val="none" w:sz="0" w:space="0" w:color="auto"/>
            <w:left w:val="none" w:sz="0" w:space="0" w:color="auto"/>
            <w:bottom w:val="none" w:sz="0" w:space="0" w:color="auto"/>
            <w:right w:val="none" w:sz="0" w:space="0" w:color="auto"/>
          </w:divBdr>
        </w:div>
        <w:div w:id="2082676705">
          <w:marLeft w:val="640"/>
          <w:marRight w:val="0"/>
          <w:marTop w:val="0"/>
          <w:marBottom w:val="0"/>
          <w:divBdr>
            <w:top w:val="none" w:sz="0" w:space="0" w:color="auto"/>
            <w:left w:val="none" w:sz="0" w:space="0" w:color="auto"/>
            <w:bottom w:val="none" w:sz="0" w:space="0" w:color="auto"/>
            <w:right w:val="none" w:sz="0" w:space="0" w:color="auto"/>
          </w:divBdr>
        </w:div>
        <w:div w:id="2073844090">
          <w:marLeft w:val="640"/>
          <w:marRight w:val="0"/>
          <w:marTop w:val="0"/>
          <w:marBottom w:val="0"/>
          <w:divBdr>
            <w:top w:val="none" w:sz="0" w:space="0" w:color="auto"/>
            <w:left w:val="none" w:sz="0" w:space="0" w:color="auto"/>
            <w:bottom w:val="none" w:sz="0" w:space="0" w:color="auto"/>
            <w:right w:val="none" w:sz="0" w:space="0" w:color="auto"/>
          </w:divBdr>
        </w:div>
        <w:div w:id="776412462">
          <w:marLeft w:val="640"/>
          <w:marRight w:val="0"/>
          <w:marTop w:val="0"/>
          <w:marBottom w:val="0"/>
          <w:divBdr>
            <w:top w:val="none" w:sz="0" w:space="0" w:color="auto"/>
            <w:left w:val="none" w:sz="0" w:space="0" w:color="auto"/>
            <w:bottom w:val="none" w:sz="0" w:space="0" w:color="auto"/>
            <w:right w:val="none" w:sz="0" w:space="0" w:color="auto"/>
          </w:divBdr>
        </w:div>
        <w:div w:id="2002926873">
          <w:marLeft w:val="640"/>
          <w:marRight w:val="0"/>
          <w:marTop w:val="0"/>
          <w:marBottom w:val="0"/>
          <w:divBdr>
            <w:top w:val="none" w:sz="0" w:space="0" w:color="auto"/>
            <w:left w:val="none" w:sz="0" w:space="0" w:color="auto"/>
            <w:bottom w:val="none" w:sz="0" w:space="0" w:color="auto"/>
            <w:right w:val="none" w:sz="0" w:space="0" w:color="auto"/>
          </w:divBdr>
        </w:div>
        <w:div w:id="1620914672">
          <w:marLeft w:val="640"/>
          <w:marRight w:val="0"/>
          <w:marTop w:val="0"/>
          <w:marBottom w:val="0"/>
          <w:divBdr>
            <w:top w:val="none" w:sz="0" w:space="0" w:color="auto"/>
            <w:left w:val="none" w:sz="0" w:space="0" w:color="auto"/>
            <w:bottom w:val="none" w:sz="0" w:space="0" w:color="auto"/>
            <w:right w:val="none" w:sz="0" w:space="0" w:color="auto"/>
          </w:divBdr>
        </w:div>
        <w:div w:id="1651397624">
          <w:marLeft w:val="640"/>
          <w:marRight w:val="0"/>
          <w:marTop w:val="0"/>
          <w:marBottom w:val="0"/>
          <w:divBdr>
            <w:top w:val="none" w:sz="0" w:space="0" w:color="auto"/>
            <w:left w:val="none" w:sz="0" w:space="0" w:color="auto"/>
            <w:bottom w:val="none" w:sz="0" w:space="0" w:color="auto"/>
            <w:right w:val="none" w:sz="0" w:space="0" w:color="auto"/>
          </w:divBdr>
        </w:div>
        <w:div w:id="1229268612">
          <w:marLeft w:val="640"/>
          <w:marRight w:val="0"/>
          <w:marTop w:val="0"/>
          <w:marBottom w:val="0"/>
          <w:divBdr>
            <w:top w:val="none" w:sz="0" w:space="0" w:color="auto"/>
            <w:left w:val="none" w:sz="0" w:space="0" w:color="auto"/>
            <w:bottom w:val="none" w:sz="0" w:space="0" w:color="auto"/>
            <w:right w:val="none" w:sz="0" w:space="0" w:color="auto"/>
          </w:divBdr>
        </w:div>
        <w:div w:id="1479498839">
          <w:marLeft w:val="640"/>
          <w:marRight w:val="0"/>
          <w:marTop w:val="0"/>
          <w:marBottom w:val="0"/>
          <w:divBdr>
            <w:top w:val="none" w:sz="0" w:space="0" w:color="auto"/>
            <w:left w:val="none" w:sz="0" w:space="0" w:color="auto"/>
            <w:bottom w:val="none" w:sz="0" w:space="0" w:color="auto"/>
            <w:right w:val="none" w:sz="0" w:space="0" w:color="auto"/>
          </w:divBdr>
        </w:div>
        <w:div w:id="1629899885">
          <w:marLeft w:val="640"/>
          <w:marRight w:val="0"/>
          <w:marTop w:val="0"/>
          <w:marBottom w:val="0"/>
          <w:divBdr>
            <w:top w:val="none" w:sz="0" w:space="0" w:color="auto"/>
            <w:left w:val="none" w:sz="0" w:space="0" w:color="auto"/>
            <w:bottom w:val="none" w:sz="0" w:space="0" w:color="auto"/>
            <w:right w:val="none" w:sz="0" w:space="0" w:color="auto"/>
          </w:divBdr>
        </w:div>
        <w:div w:id="479033780">
          <w:marLeft w:val="640"/>
          <w:marRight w:val="0"/>
          <w:marTop w:val="0"/>
          <w:marBottom w:val="0"/>
          <w:divBdr>
            <w:top w:val="none" w:sz="0" w:space="0" w:color="auto"/>
            <w:left w:val="none" w:sz="0" w:space="0" w:color="auto"/>
            <w:bottom w:val="none" w:sz="0" w:space="0" w:color="auto"/>
            <w:right w:val="none" w:sz="0" w:space="0" w:color="auto"/>
          </w:divBdr>
        </w:div>
        <w:div w:id="2025203718">
          <w:marLeft w:val="640"/>
          <w:marRight w:val="0"/>
          <w:marTop w:val="0"/>
          <w:marBottom w:val="0"/>
          <w:divBdr>
            <w:top w:val="none" w:sz="0" w:space="0" w:color="auto"/>
            <w:left w:val="none" w:sz="0" w:space="0" w:color="auto"/>
            <w:bottom w:val="none" w:sz="0" w:space="0" w:color="auto"/>
            <w:right w:val="none" w:sz="0" w:space="0" w:color="auto"/>
          </w:divBdr>
        </w:div>
        <w:div w:id="2090418680">
          <w:marLeft w:val="640"/>
          <w:marRight w:val="0"/>
          <w:marTop w:val="0"/>
          <w:marBottom w:val="0"/>
          <w:divBdr>
            <w:top w:val="none" w:sz="0" w:space="0" w:color="auto"/>
            <w:left w:val="none" w:sz="0" w:space="0" w:color="auto"/>
            <w:bottom w:val="none" w:sz="0" w:space="0" w:color="auto"/>
            <w:right w:val="none" w:sz="0" w:space="0" w:color="auto"/>
          </w:divBdr>
        </w:div>
        <w:div w:id="1552958000">
          <w:marLeft w:val="640"/>
          <w:marRight w:val="0"/>
          <w:marTop w:val="0"/>
          <w:marBottom w:val="0"/>
          <w:divBdr>
            <w:top w:val="none" w:sz="0" w:space="0" w:color="auto"/>
            <w:left w:val="none" w:sz="0" w:space="0" w:color="auto"/>
            <w:bottom w:val="none" w:sz="0" w:space="0" w:color="auto"/>
            <w:right w:val="none" w:sz="0" w:space="0" w:color="auto"/>
          </w:divBdr>
        </w:div>
        <w:div w:id="2071684941">
          <w:marLeft w:val="640"/>
          <w:marRight w:val="0"/>
          <w:marTop w:val="0"/>
          <w:marBottom w:val="0"/>
          <w:divBdr>
            <w:top w:val="none" w:sz="0" w:space="0" w:color="auto"/>
            <w:left w:val="none" w:sz="0" w:space="0" w:color="auto"/>
            <w:bottom w:val="none" w:sz="0" w:space="0" w:color="auto"/>
            <w:right w:val="none" w:sz="0" w:space="0" w:color="auto"/>
          </w:divBdr>
        </w:div>
        <w:div w:id="285365">
          <w:marLeft w:val="640"/>
          <w:marRight w:val="0"/>
          <w:marTop w:val="0"/>
          <w:marBottom w:val="0"/>
          <w:divBdr>
            <w:top w:val="none" w:sz="0" w:space="0" w:color="auto"/>
            <w:left w:val="none" w:sz="0" w:space="0" w:color="auto"/>
            <w:bottom w:val="none" w:sz="0" w:space="0" w:color="auto"/>
            <w:right w:val="none" w:sz="0" w:space="0" w:color="auto"/>
          </w:divBdr>
        </w:div>
        <w:div w:id="178735424">
          <w:marLeft w:val="640"/>
          <w:marRight w:val="0"/>
          <w:marTop w:val="0"/>
          <w:marBottom w:val="0"/>
          <w:divBdr>
            <w:top w:val="none" w:sz="0" w:space="0" w:color="auto"/>
            <w:left w:val="none" w:sz="0" w:space="0" w:color="auto"/>
            <w:bottom w:val="none" w:sz="0" w:space="0" w:color="auto"/>
            <w:right w:val="none" w:sz="0" w:space="0" w:color="auto"/>
          </w:divBdr>
        </w:div>
        <w:div w:id="2005739842">
          <w:marLeft w:val="640"/>
          <w:marRight w:val="0"/>
          <w:marTop w:val="0"/>
          <w:marBottom w:val="0"/>
          <w:divBdr>
            <w:top w:val="none" w:sz="0" w:space="0" w:color="auto"/>
            <w:left w:val="none" w:sz="0" w:space="0" w:color="auto"/>
            <w:bottom w:val="none" w:sz="0" w:space="0" w:color="auto"/>
            <w:right w:val="none" w:sz="0" w:space="0" w:color="auto"/>
          </w:divBdr>
        </w:div>
        <w:div w:id="1381635180">
          <w:marLeft w:val="640"/>
          <w:marRight w:val="0"/>
          <w:marTop w:val="0"/>
          <w:marBottom w:val="0"/>
          <w:divBdr>
            <w:top w:val="none" w:sz="0" w:space="0" w:color="auto"/>
            <w:left w:val="none" w:sz="0" w:space="0" w:color="auto"/>
            <w:bottom w:val="none" w:sz="0" w:space="0" w:color="auto"/>
            <w:right w:val="none" w:sz="0" w:space="0" w:color="auto"/>
          </w:divBdr>
        </w:div>
        <w:div w:id="220488385">
          <w:marLeft w:val="640"/>
          <w:marRight w:val="0"/>
          <w:marTop w:val="0"/>
          <w:marBottom w:val="0"/>
          <w:divBdr>
            <w:top w:val="none" w:sz="0" w:space="0" w:color="auto"/>
            <w:left w:val="none" w:sz="0" w:space="0" w:color="auto"/>
            <w:bottom w:val="none" w:sz="0" w:space="0" w:color="auto"/>
            <w:right w:val="none" w:sz="0" w:space="0" w:color="auto"/>
          </w:divBdr>
        </w:div>
        <w:div w:id="231044873">
          <w:marLeft w:val="640"/>
          <w:marRight w:val="0"/>
          <w:marTop w:val="0"/>
          <w:marBottom w:val="0"/>
          <w:divBdr>
            <w:top w:val="none" w:sz="0" w:space="0" w:color="auto"/>
            <w:left w:val="none" w:sz="0" w:space="0" w:color="auto"/>
            <w:bottom w:val="none" w:sz="0" w:space="0" w:color="auto"/>
            <w:right w:val="none" w:sz="0" w:space="0" w:color="auto"/>
          </w:divBdr>
        </w:div>
        <w:div w:id="827205817">
          <w:marLeft w:val="640"/>
          <w:marRight w:val="0"/>
          <w:marTop w:val="0"/>
          <w:marBottom w:val="0"/>
          <w:divBdr>
            <w:top w:val="none" w:sz="0" w:space="0" w:color="auto"/>
            <w:left w:val="none" w:sz="0" w:space="0" w:color="auto"/>
            <w:bottom w:val="none" w:sz="0" w:space="0" w:color="auto"/>
            <w:right w:val="none" w:sz="0" w:space="0" w:color="auto"/>
          </w:divBdr>
        </w:div>
        <w:div w:id="428939159">
          <w:marLeft w:val="640"/>
          <w:marRight w:val="0"/>
          <w:marTop w:val="0"/>
          <w:marBottom w:val="0"/>
          <w:divBdr>
            <w:top w:val="none" w:sz="0" w:space="0" w:color="auto"/>
            <w:left w:val="none" w:sz="0" w:space="0" w:color="auto"/>
            <w:bottom w:val="none" w:sz="0" w:space="0" w:color="auto"/>
            <w:right w:val="none" w:sz="0" w:space="0" w:color="auto"/>
          </w:divBdr>
        </w:div>
        <w:div w:id="639311250">
          <w:marLeft w:val="640"/>
          <w:marRight w:val="0"/>
          <w:marTop w:val="0"/>
          <w:marBottom w:val="0"/>
          <w:divBdr>
            <w:top w:val="none" w:sz="0" w:space="0" w:color="auto"/>
            <w:left w:val="none" w:sz="0" w:space="0" w:color="auto"/>
            <w:bottom w:val="none" w:sz="0" w:space="0" w:color="auto"/>
            <w:right w:val="none" w:sz="0" w:space="0" w:color="auto"/>
          </w:divBdr>
        </w:div>
        <w:div w:id="1645889838">
          <w:marLeft w:val="640"/>
          <w:marRight w:val="0"/>
          <w:marTop w:val="0"/>
          <w:marBottom w:val="0"/>
          <w:divBdr>
            <w:top w:val="none" w:sz="0" w:space="0" w:color="auto"/>
            <w:left w:val="none" w:sz="0" w:space="0" w:color="auto"/>
            <w:bottom w:val="none" w:sz="0" w:space="0" w:color="auto"/>
            <w:right w:val="none" w:sz="0" w:space="0" w:color="auto"/>
          </w:divBdr>
        </w:div>
        <w:div w:id="863714407">
          <w:marLeft w:val="640"/>
          <w:marRight w:val="0"/>
          <w:marTop w:val="0"/>
          <w:marBottom w:val="0"/>
          <w:divBdr>
            <w:top w:val="none" w:sz="0" w:space="0" w:color="auto"/>
            <w:left w:val="none" w:sz="0" w:space="0" w:color="auto"/>
            <w:bottom w:val="none" w:sz="0" w:space="0" w:color="auto"/>
            <w:right w:val="none" w:sz="0" w:space="0" w:color="auto"/>
          </w:divBdr>
        </w:div>
        <w:div w:id="162207121">
          <w:marLeft w:val="640"/>
          <w:marRight w:val="0"/>
          <w:marTop w:val="0"/>
          <w:marBottom w:val="0"/>
          <w:divBdr>
            <w:top w:val="none" w:sz="0" w:space="0" w:color="auto"/>
            <w:left w:val="none" w:sz="0" w:space="0" w:color="auto"/>
            <w:bottom w:val="none" w:sz="0" w:space="0" w:color="auto"/>
            <w:right w:val="none" w:sz="0" w:space="0" w:color="auto"/>
          </w:divBdr>
        </w:div>
        <w:div w:id="2061441529">
          <w:marLeft w:val="640"/>
          <w:marRight w:val="0"/>
          <w:marTop w:val="0"/>
          <w:marBottom w:val="0"/>
          <w:divBdr>
            <w:top w:val="none" w:sz="0" w:space="0" w:color="auto"/>
            <w:left w:val="none" w:sz="0" w:space="0" w:color="auto"/>
            <w:bottom w:val="none" w:sz="0" w:space="0" w:color="auto"/>
            <w:right w:val="none" w:sz="0" w:space="0" w:color="auto"/>
          </w:divBdr>
        </w:div>
        <w:div w:id="2025090185">
          <w:marLeft w:val="640"/>
          <w:marRight w:val="0"/>
          <w:marTop w:val="0"/>
          <w:marBottom w:val="0"/>
          <w:divBdr>
            <w:top w:val="none" w:sz="0" w:space="0" w:color="auto"/>
            <w:left w:val="none" w:sz="0" w:space="0" w:color="auto"/>
            <w:bottom w:val="none" w:sz="0" w:space="0" w:color="auto"/>
            <w:right w:val="none" w:sz="0" w:space="0" w:color="auto"/>
          </w:divBdr>
        </w:div>
      </w:divsChild>
    </w:div>
    <w:div w:id="1748309155">
      <w:bodyDiv w:val="1"/>
      <w:marLeft w:val="0"/>
      <w:marRight w:val="0"/>
      <w:marTop w:val="0"/>
      <w:marBottom w:val="0"/>
      <w:divBdr>
        <w:top w:val="none" w:sz="0" w:space="0" w:color="auto"/>
        <w:left w:val="none" w:sz="0" w:space="0" w:color="auto"/>
        <w:bottom w:val="none" w:sz="0" w:space="0" w:color="auto"/>
        <w:right w:val="none" w:sz="0" w:space="0" w:color="auto"/>
      </w:divBdr>
    </w:div>
    <w:div w:id="1786578998">
      <w:bodyDiv w:val="1"/>
      <w:marLeft w:val="0"/>
      <w:marRight w:val="0"/>
      <w:marTop w:val="0"/>
      <w:marBottom w:val="0"/>
      <w:divBdr>
        <w:top w:val="none" w:sz="0" w:space="0" w:color="auto"/>
        <w:left w:val="none" w:sz="0" w:space="0" w:color="auto"/>
        <w:bottom w:val="none" w:sz="0" w:space="0" w:color="auto"/>
        <w:right w:val="none" w:sz="0" w:space="0" w:color="auto"/>
      </w:divBdr>
      <w:divsChild>
        <w:div w:id="1327173791">
          <w:marLeft w:val="640"/>
          <w:marRight w:val="0"/>
          <w:marTop w:val="0"/>
          <w:marBottom w:val="0"/>
          <w:divBdr>
            <w:top w:val="none" w:sz="0" w:space="0" w:color="auto"/>
            <w:left w:val="none" w:sz="0" w:space="0" w:color="auto"/>
            <w:bottom w:val="none" w:sz="0" w:space="0" w:color="auto"/>
            <w:right w:val="none" w:sz="0" w:space="0" w:color="auto"/>
          </w:divBdr>
        </w:div>
        <w:div w:id="949122692">
          <w:marLeft w:val="640"/>
          <w:marRight w:val="0"/>
          <w:marTop w:val="0"/>
          <w:marBottom w:val="0"/>
          <w:divBdr>
            <w:top w:val="none" w:sz="0" w:space="0" w:color="auto"/>
            <w:left w:val="none" w:sz="0" w:space="0" w:color="auto"/>
            <w:bottom w:val="none" w:sz="0" w:space="0" w:color="auto"/>
            <w:right w:val="none" w:sz="0" w:space="0" w:color="auto"/>
          </w:divBdr>
        </w:div>
        <w:div w:id="42020757">
          <w:marLeft w:val="640"/>
          <w:marRight w:val="0"/>
          <w:marTop w:val="0"/>
          <w:marBottom w:val="0"/>
          <w:divBdr>
            <w:top w:val="none" w:sz="0" w:space="0" w:color="auto"/>
            <w:left w:val="none" w:sz="0" w:space="0" w:color="auto"/>
            <w:bottom w:val="none" w:sz="0" w:space="0" w:color="auto"/>
            <w:right w:val="none" w:sz="0" w:space="0" w:color="auto"/>
          </w:divBdr>
        </w:div>
        <w:div w:id="1289627859">
          <w:marLeft w:val="640"/>
          <w:marRight w:val="0"/>
          <w:marTop w:val="0"/>
          <w:marBottom w:val="0"/>
          <w:divBdr>
            <w:top w:val="none" w:sz="0" w:space="0" w:color="auto"/>
            <w:left w:val="none" w:sz="0" w:space="0" w:color="auto"/>
            <w:bottom w:val="none" w:sz="0" w:space="0" w:color="auto"/>
            <w:right w:val="none" w:sz="0" w:space="0" w:color="auto"/>
          </w:divBdr>
        </w:div>
        <w:div w:id="1394310642">
          <w:marLeft w:val="640"/>
          <w:marRight w:val="0"/>
          <w:marTop w:val="0"/>
          <w:marBottom w:val="0"/>
          <w:divBdr>
            <w:top w:val="none" w:sz="0" w:space="0" w:color="auto"/>
            <w:left w:val="none" w:sz="0" w:space="0" w:color="auto"/>
            <w:bottom w:val="none" w:sz="0" w:space="0" w:color="auto"/>
            <w:right w:val="none" w:sz="0" w:space="0" w:color="auto"/>
          </w:divBdr>
        </w:div>
        <w:div w:id="876891148">
          <w:marLeft w:val="640"/>
          <w:marRight w:val="0"/>
          <w:marTop w:val="0"/>
          <w:marBottom w:val="0"/>
          <w:divBdr>
            <w:top w:val="none" w:sz="0" w:space="0" w:color="auto"/>
            <w:left w:val="none" w:sz="0" w:space="0" w:color="auto"/>
            <w:bottom w:val="none" w:sz="0" w:space="0" w:color="auto"/>
            <w:right w:val="none" w:sz="0" w:space="0" w:color="auto"/>
          </w:divBdr>
        </w:div>
        <w:div w:id="674528425">
          <w:marLeft w:val="640"/>
          <w:marRight w:val="0"/>
          <w:marTop w:val="0"/>
          <w:marBottom w:val="0"/>
          <w:divBdr>
            <w:top w:val="none" w:sz="0" w:space="0" w:color="auto"/>
            <w:left w:val="none" w:sz="0" w:space="0" w:color="auto"/>
            <w:bottom w:val="none" w:sz="0" w:space="0" w:color="auto"/>
            <w:right w:val="none" w:sz="0" w:space="0" w:color="auto"/>
          </w:divBdr>
        </w:div>
        <w:div w:id="1497576969">
          <w:marLeft w:val="640"/>
          <w:marRight w:val="0"/>
          <w:marTop w:val="0"/>
          <w:marBottom w:val="0"/>
          <w:divBdr>
            <w:top w:val="none" w:sz="0" w:space="0" w:color="auto"/>
            <w:left w:val="none" w:sz="0" w:space="0" w:color="auto"/>
            <w:bottom w:val="none" w:sz="0" w:space="0" w:color="auto"/>
            <w:right w:val="none" w:sz="0" w:space="0" w:color="auto"/>
          </w:divBdr>
        </w:div>
        <w:div w:id="2017152395">
          <w:marLeft w:val="640"/>
          <w:marRight w:val="0"/>
          <w:marTop w:val="0"/>
          <w:marBottom w:val="0"/>
          <w:divBdr>
            <w:top w:val="none" w:sz="0" w:space="0" w:color="auto"/>
            <w:left w:val="none" w:sz="0" w:space="0" w:color="auto"/>
            <w:bottom w:val="none" w:sz="0" w:space="0" w:color="auto"/>
            <w:right w:val="none" w:sz="0" w:space="0" w:color="auto"/>
          </w:divBdr>
        </w:div>
        <w:div w:id="313947499">
          <w:marLeft w:val="640"/>
          <w:marRight w:val="0"/>
          <w:marTop w:val="0"/>
          <w:marBottom w:val="0"/>
          <w:divBdr>
            <w:top w:val="none" w:sz="0" w:space="0" w:color="auto"/>
            <w:left w:val="none" w:sz="0" w:space="0" w:color="auto"/>
            <w:bottom w:val="none" w:sz="0" w:space="0" w:color="auto"/>
            <w:right w:val="none" w:sz="0" w:space="0" w:color="auto"/>
          </w:divBdr>
        </w:div>
        <w:div w:id="206798078">
          <w:marLeft w:val="640"/>
          <w:marRight w:val="0"/>
          <w:marTop w:val="0"/>
          <w:marBottom w:val="0"/>
          <w:divBdr>
            <w:top w:val="none" w:sz="0" w:space="0" w:color="auto"/>
            <w:left w:val="none" w:sz="0" w:space="0" w:color="auto"/>
            <w:bottom w:val="none" w:sz="0" w:space="0" w:color="auto"/>
            <w:right w:val="none" w:sz="0" w:space="0" w:color="auto"/>
          </w:divBdr>
        </w:div>
        <w:div w:id="364408118">
          <w:marLeft w:val="640"/>
          <w:marRight w:val="0"/>
          <w:marTop w:val="0"/>
          <w:marBottom w:val="0"/>
          <w:divBdr>
            <w:top w:val="none" w:sz="0" w:space="0" w:color="auto"/>
            <w:left w:val="none" w:sz="0" w:space="0" w:color="auto"/>
            <w:bottom w:val="none" w:sz="0" w:space="0" w:color="auto"/>
            <w:right w:val="none" w:sz="0" w:space="0" w:color="auto"/>
          </w:divBdr>
        </w:div>
        <w:div w:id="603880262">
          <w:marLeft w:val="640"/>
          <w:marRight w:val="0"/>
          <w:marTop w:val="0"/>
          <w:marBottom w:val="0"/>
          <w:divBdr>
            <w:top w:val="none" w:sz="0" w:space="0" w:color="auto"/>
            <w:left w:val="none" w:sz="0" w:space="0" w:color="auto"/>
            <w:bottom w:val="none" w:sz="0" w:space="0" w:color="auto"/>
            <w:right w:val="none" w:sz="0" w:space="0" w:color="auto"/>
          </w:divBdr>
        </w:div>
        <w:div w:id="696590288">
          <w:marLeft w:val="640"/>
          <w:marRight w:val="0"/>
          <w:marTop w:val="0"/>
          <w:marBottom w:val="0"/>
          <w:divBdr>
            <w:top w:val="none" w:sz="0" w:space="0" w:color="auto"/>
            <w:left w:val="none" w:sz="0" w:space="0" w:color="auto"/>
            <w:bottom w:val="none" w:sz="0" w:space="0" w:color="auto"/>
            <w:right w:val="none" w:sz="0" w:space="0" w:color="auto"/>
          </w:divBdr>
        </w:div>
        <w:div w:id="972170860">
          <w:marLeft w:val="640"/>
          <w:marRight w:val="0"/>
          <w:marTop w:val="0"/>
          <w:marBottom w:val="0"/>
          <w:divBdr>
            <w:top w:val="none" w:sz="0" w:space="0" w:color="auto"/>
            <w:left w:val="none" w:sz="0" w:space="0" w:color="auto"/>
            <w:bottom w:val="none" w:sz="0" w:space="0" w:color="auto"/>
            <w:right w:val="none" w:sz="0" w:space="0" w:color="auto"/>
          </w:divBdr>
        </w:div>
        <w:div w:id="1228302796">
          <w:marLeft w:val="640"/>
          <w:marRight w:val="0"/>
          <w:marTop w:val="0"/>
          <w:marBottom w:val="0"/>
          <w:divBdr>
            <w:top w:val="none" w:sz="0" w:space="0" w:color="auto"/>
            <w:left w:val="none" w:sz="0" w:space="0" w:color="auto"/>
            <w:bottom w:val="none" w:sz="0" w:space="0" w:color="auto"/>
            <w:right w:val="none" w:sz="0" w:space="0" w:color="auto"/>
          </w:divBdr>
        </w:div>
        <w:div w:id="695272472">
          <w:marLeft w:val="640"/>
          <w:marRight w:val="0"/>
          <w:marTop w:val="0"/>
          <w:marBottom w:val="0"/>
          <w:divBdr>
            <w:top w:val="none" w:sz="0" w:space="0" w:color="auto"/>
            <w:left w:val="none" w:sz="0" w:space="0" w:color="auto"/>
            <w:bottom w:val="none" w:sz="0" w:space="0" w:color="auto"/>
            <w:right w:val="none" w:sz="0" w:space="0" w:color="auto"/>
          </w:divBdr>
        </w:div>
        <w:div w:id="1551922593">
          <w:marLeft w:val="640"/>
          <w:marRight w:val="0"/>
          <w:marTop w:val="0"/>
          <w:marBottom w:val="0"/>
          <w:divBdr>
            <w:top w:val="none" w:sz="0" w:space="0" w:color="auto"/>
            <w:left w:val="none" w:sz="0" w:space="0" w:color="auto"/>
            <w:bottom w:val="none" w:sz="0" w:space="0" w:color="auto"/>
            <w:right w:val="none" w:sz="0" w:space="0" w:color="auto"/>
          </w:divBdr>
        </w:div>
        <w:div w:id="384840354">
          <w:marLeft w:val="640"/>
          <w:marRight w:val="0"/>
          <w:marTop w:val="0"/>
          <w:marBottom w:val="0"/>
          <w:divBdr>
            <w:top w:val="none" w:sz="0" w:space="0" w:color="auto"/>
            <w:left w:val="none" w:sz="0" w:space="0" w:color="auto"/>
            <w:bottom w:val="none" w:sz="0" w:space="0" w:color="auto"/>
            <w:right w:val="none" w:sz="0" w:space="0" w:color="auto"/>
          </w:divBdr>
        </w:div>
        <w:div w:id="628823240">
          <w:marLeft w:val="640"/>
          <w:marRight w:val="0"/>
          <w:marTop w:val="0"/>
          <w:marBottom w:val="0"/>
          <w:divBdr>
            <w:top w:val="none" w:sz="0" w:space="0" w:color="auto"/>
            <w:left w:val="none" w:sz="0" w:space="0" w:color="auto"/>
            <w:bottom w:val="none" w:sz="0" w:space="0" w:color="auto"/>
            <w:right w:val="none" w:sz="0" w:space="0" w:color="auto"/>
          </w:divBdr>
        </w:div>
        <w:div w:id="1861701195">
          <w:marLeft w:val="640"/>
          <w:marRight w:val="0"/>
          <w:marTop w:val="0"/>
          <w:marBottom w:val="0"/>
          <w:divBdr>
            <w:top w:val="none" w:sz="0" w:space="0" w:color="auto"/>
            <w:left w:val="none" w:sz="0" w:space="0" w:color="auto"/>
            <w:bottom w:val="none" w:sz="0" w:space="0" w:color="auto"/>
            <w:right w:val="none" w:sz="0" w:space="0" w:color="auto"/>
          </w:divBdr>
        </w:div>
        <w:div w:id="1936402061">
          <w:marLeft w:val="640"/>
          <w:marRight w:val="0"/>
          <w:marTop w:val="0"/>
          <w:marBottom w:val="0"/>
          <w:divBdr>
            <w:top w:val="none" w:sz="0" w:space="0" w:color="auto"/>
            <w:left w:val="none" w:sz="0" w:space="0" w:color="auto"/>
            <w:bottom w:val="none" w:sz="0" w:space="0" w:color="auto"/>
            <w:right w:val="none" w:sz="0" w:space="0" w:color="auto"/>
          </w:divBdr>
        </w:div>
        <w:div w:id="765611339">
          <w:marLeft w:val="640"/>
          <w:marRight w:val="0"/>
          <w:marTop w:val="0"/>
          <w:marBottom w:val="0"/>
          <w:divBdr>
            <w:top w:val="none" w:sz="0" w:space="0" w:color="auto"/>
            <w:left w:val="none" w:sz="0" w:space="0" w:color="auto"/>
            <w:bottom w:val="none" w:sz="0" w:space="0" w:color="auto"/>
            <w:right w:val="none" w:sz="0" w:space="0" w:color="auto"/>
          </w:divBdr>
        </w:div>
        <w:div w:id="637300385">
          <w:marLeft w:val="640"/>
          <w:marRight w:val="0"/>
          <w:marTop w:val="0"/>
          <w:marBottom w:val="0"/>
          <w:divBdr>
            <w:top w:val="none" w:sz="0" w:space="0" w:color="auto"/>
            <w:left w:val="none" w:sz="0" w:space="0" w:color="auto"/>
            <w:bottom w:val="none" w:sz="0" w:space="0" w:color="auto"/>
            <w:right w:val="none" w:sz="0" w:space="0" w:color="auto"/>
          </w:divBdr>
        </w:div>
        <w:div w:id="1610579062">
          <w:marLeft w:val="640"/>
          <w:marRight w:val="0"/>
          <w:marTop w:val="0"/>
          <w:marBottom w:val="0"/>
          <w:divBdr>
            <w:top w:val="none" w:sz="0" w:space="0" w:color="auto"/>
            <w:left w:val="none" w:sz="0" w:space="0" w:color="auto"/>
            <w:bottom w:val="none" w:sz="0" w:space="0" w:color="auto"/>
            <w:right w:val="none" w:sz="0" w:space="0" w:color="auto"/>
          </w:divBdr>
        </w:div>
        <w:div w:id="830413499">
          <w:marLeft w:val="640"/>
          <w:marRight w:val="0"/>
          <w:marTop w:val="0"/>
          <w:marBottom w:val="0"/>
          <w:divBdr>
            <w:top w:val="none" w:sz="0" w:space="0" w:color="auto"/>
            <w:left w:val="none" w:sz="0" w:space="0" w:color="auto"/>
            <w:bottom w:val="none" w:sz="0" w:space="0" w:color="auto"/>
            <w:right w:val="none" w:sz="0" w:space="0" w:color="auto"/>
          </w:divBdr>
        </w:div>
        <w:div w:id="1635523038">
          <w:marLeft w:val="640"/>
          <w:marRight w:val="0"/>
          <w:marTop w:val="0"/>
          <w:marBottom w:val="0"/>
          <w:divBdr>
            <w:top w:val="none" w:sz="0" w:space="0" w:color="auto"/>
            <w:left w:val="none" w:sz="0" w:space="0" w:color="auto"/>
            <w:bottom w:val="none" w:sz="0" w:space="0" w:color="auto"/>
            <w:right w:val="none" w:sz="0" w:space="0" w:color="auto"/>
          </w:divBdr>
        </w:div>
        <w:div w:id="88935697">
          <w:marLeft w:val="640"/>
          <w:marRight w:val="0"/>
          <w:marTop w:val="0"/>
          <w:marBottom w:val="0"/>
          <w:divBdr>
            <w:top w:val="none" w:sz="0" w:space="0" w:color="auto"/>
            <w:left w:val="none" w:sz="0" w:space="0" w:color="auto"/>
            <w:bottom w:val="none" w:sz="0" w:space="0" w:color="auto"/>
            <w:right w:val="none" w:sz="0" w:space="0" w:color="auto"/>
          </w:divBdr>
        </w:div>
        <w:div w:id="1694500622">
          <w:marLeft w:val="640"/>
          <w:marRight w:val="0"/>
          <w:marTop w:val="0"/>
          <w:marBottom w:val="0"/>
          <w:divBdr>
            <w:top w:val="none" w:sz="0" w:space="0" w:color="auto"/>
            <w:left w:val="none" w:sz="0" w:space="0" w:color="auto"/>
            <w:bottom w:val="none" w:sz="0" w:space="0" w:color="auto"/>
            <w:right w:val="none" w:sz="0" w:space="0" w:color="auto"/>
          </w:divBdr>
        </w:div>
        <w:div w:id="650670786">
          <w:marLeft w:val="640"/>
          <w:marRight w:val="0"/>
          <w:marTop w:val="0"/>
          <w:marBottom w:val="0"/>
          <w:divBdr>
            <w:top w:val="none" w:sz="0" w:space="0" w:color="auto"/>
            <w:left w:val="none" w:sz="0" w:space="0" w:color="auto"/>
            <w:bottom w:val="none" w:sz="0" w:space="0" w:color="auto"/>
            <w:right w:val="none" w:sz="0" w:space="0" w:color="auto"/>
          </w:divBdr>
        </w:div>
        <w:div w:id="1940985158">
          <w:marLeft w:val="640"/>
          <w:marRight w:val="0"/>
          <w:marTop w:val="0"/>
          <w:marBottom w:val="0"/>
          <w:divBdr>
            <w:top w:val="none" w:sz="0" w:space="0" w:color="auto"/>
            <w:left w:val="none" w:sz="0" w:space="0" w:color="auto"/>
            <w:bottom w:val="none" w:sz="0" w:space="0" w:color="auto"/>
            <w:right w:val="none" w:sz="0" w:space="0" w:color="auto"/>
          </w:divBdr>
        </w:div>
        <w:div w:id="3750141">
          <w:marLeft w:val="640"/>
          <w:marRight w:val="0"/>
          <w:marTop w:val="0"/>
          <w:marBottom w:val="0"/>
          <w:divBdr>
            <w:top w:val="none" w:sz="0" w:space="0" w:color="auto"/>
            <w:left w:val="none" w:sz="0" w:space="0" w:color="auto"/>
            <w:bottom w:val="none" w:sz="0" w:space="0" w:color="auto"/>
            <w:right w:val="none" w:sz="0" w:space="0" w:color="auto"/>
          </w:divBdr>
        </w:div>
        <w:div w:id="1778521747">
          <w:marLeft w:val="640"/>
          <w:marRight w:val="0"/>
          <w:marTop w:val="0"/>
          <w:marBottom w:val="0"/>
          <w:divBdr>
            <w:top w:val="none" w:sz="0" w:space="0" w:color="auto"/>
            <w:left w:val="none" w:sz="0" w:space="0" w:color="auto"/>
            <w:bottom w:val="none" w:sz="0" w:space="0" w:color="auto"/>
            <w:right w:val="none" w:sz="0" w:space="0" w:color="auto"/>
          </w:divBdr>
        </w:div>
        <w:div w:id="1170872081">
          <w:marLeft w:val="640"/>
          <w:marRight w:val="0"/>
          <w:marTop w:val="0"/>
          <w:marBottom w:val="0"/>
          <w:divBdr>
            <w:top w:val="none" w:sz="0" w:space="0" w:color="auto"/>
            <w:left w:val="none" w:sz="0" w:space="0" w:color="auto"/>
            <w:bottom w:val="none" w:sz="0" w:space="0" w:color="auto"/>
            <w:right w:val="none" w:sz="0" w:space="0" w:color="auto"/>
          </w:divBdr>
        </w:div>
        <w:div w:id="378210357">
          <w:marLeft w:val="640"/>
          <w:marRight w:val="0"/>
          <w:marTop w:val="0"/>
          <w:marBottom w:val="0"/>
          <w:divBdr>
            <w:top w:val="none" w:sz="0" w:space="0" w:color="auto"/>
            <w:left w:val="none" w:sz="0" w:space="0" w:color="auto"/>
            <w:bottom w:val="none" w:sz="0" w:space="0" w:color="auto"/>
            <w:right w:val="none" w:sz="0" w:space="0" w:color="auto"/>
          </w:divBdr>
        </w:div>
        <w:div w:id="947781733">
          <w:marLeft w:val="640"/>
          <w:marRight w:val="0"/>
          <w:marTop w:val="0"/>
          <w:marBottom w:val="0"/>
          <w:divBdr>
            <w:top w:val="none" w:sz="0" w:space="0" w:color="auto"/>
            <w:left w:val="none" w:sz="0" w:space="0" w:color="auto"/>
            <w:bottom w:val="none" w:sz="0" w:space="0" w:color="auto"/>
            <w:right w:val="none" w:sz="0" w:space="0" w:color="auto"/>
          </w:divBdr>
        </w:div>
        <w:div w:id="1724677433">
          <w:marLeft w:val="640"/>
          <w:marRight w:val="0"/>
          <w:marTop w:val="0"/>
          <w:marBottom w:val="0"/>
          <w:divBdr>
            <w:top w:val="none" w:sz="0" w:space="0" w:color="auto"/>
            <w:left w:val="none" w:sz="0" w:space="0" w:color="auto"/>
            <w:bottom w:val="none" w:sz="0" w:space="0" w:color="auto"/>
            <w:right w:val="none" w:sz="0" w:space="0" w:color="auto"/>
          </w:divBdr>
        </w:div>
        <w:div w:id="1269390375">
          <w:marLeft w:val="640"/>
          <w:marRight w:val="0"/>
          <w:marTop w:val="0"/>
          <w:marBottom w:val="0"/>
          <w:divBdr>
            <w:top w:val="none" w:sz="0" w:space="0" w:color="auto"/>
            <w:left w:val="none" w:sz="0" w:space="0" w:color="auto"/>
            <w:bottom w:val="none" w:sz="0" w:space="0" w:color="auto"/>
            <w:right w:val="none" w:sz="0" w:space="0" w:color="auto"/>
          </w:divBdr>
        </w:div>
        <w:div w:id="421073262">
          <w:marLeft w:val="640"/>
          <w:marRight w:val="0"/>
          <w:marTop w:val="0"/>
          <w:marBottom w:val="0"/>
          <w:divBdr>
            <w:top w:val="none" w:sz="0" w:space="0" w:color="auto"/>
            <w:left w:val="none" w:sz="0" w:space="0" w:color="auto"/>
            <w:bottom w:val="none" w:sz="0" w:space="0" w:color="auto"/>
            <w:right w:val="none" w:sz="0" w:space="0" w:color="auto"/>
          </w:divBdr>
        </w:div>
        <w:div w:id="1954896879">
          <w:marLeft w:val="640"/>
          <w:marRight w:val="0"/>
          <w:marTop w:val="0"/>
          <w:marBottom w:val="0"/>
          <w:divBdr>
            <w:top w:val="none" w:sz="0" w:space="0" w:color="auto"/>
            <w:left w:val="none" w:sz="0" w:space="0" w:color="auto"/>
            <w:bottom w:val="none" w:sz="0" w:space="0" w:color="auto"/>
            <w:right w:val="none" w:sz="0" w:space="0" w:color="auto"/>
          </w:divBdr>
        </w:div>
        <w:div w:id="1426654377">
          <w:marLeft w:val="640"/>
          <w:marRight w:val="0"/>
          <w:marTop w:val="0"/>
          <w:marBottom w:val="0"/>
          <w:divBdr>
            <w:top w:val="none" w:sz="0" w:space="0" w:color="auto"/>
            <w:left w:val="none" w:sz="0" w:space="0" w:color="auto"/>
            <w:bottom w:val="none" w:sz="0" w:space="0" w:color="auto"/>
            <w:right w:val="none" w:sz="0" w:space="0" w:color="auto"/>
          </w:divBdr>
        </w:div>
        <w:div w:id="899024719">
          <w:marLeft w:val="640"/>
          <w:marRight w:val="0"/>
          <w:marTop w:val="0"/>
          <w:marBottom w:val="0"/>
          <w:divBdr>
            <w:top w:val="none" w:sz="0" w:space="0" w:color="auto"/>
            <w:left w:val="none" w:sz="0" w:space="0" w:color="auto"/>
            <w:bottom w:val="none" w:sz="0" w:space="0" w:color="auto"/>
            <w:right w:val="none" w:sz="0" w:space="0" w:color="auto"/>
          </w:divBdr>
        </w:div>
        <w:div w:id="1897425653">
          <w:marLeft w:val="640"/>
          <w:marRight w:val="0"/>
          <w:marTop w:val="0"/>
          <w:marBottom w:val="0"/>
          <w:divBdr>
            <w:top w:val="none" w:sz="0" w:space="0" w:color="auto"/>
            <w:left w:val="none" w:sz="0" w:space="0" w:color="auto"/>
            <w:bottom w:val="none" w:sz="0" w:space="0" w:color="auto"/>
            <w:right w:val="none" w:sz="0" w:space="0" w:color="auto"/>
          </w:divBdr>
        </w:div>
        <w:div w:id="1408191864">
          <w:marLeft w:val="640"/>
          <w:marRight w:val="0"/>
          <w:marTop w:val="0"/>
          <w:marBottom w:val="0"/>
          <w:divBdr>
            <w:top w:val="none" w:sz="0" w:space="0" w:color="auto"/>
            <w:left w:val="none" w:sz="0" w:space="0" w:color="auto"/>
            <w:bottom w:val="none" w:sz="0" w:space="0" w:color="auto"/>
            <w:right w:val="none" w:sz="0" w:space="0" w:color="auto"/>
          </w:divBdr>
        </w:div>
        <w:div w:id="1244224604">
          <w:marLeft w:val="640"/>
          <w:marRight w:val="0"/>
          <w:marTop w:val="0"/>
          <w:marBottom w:val="0"/>
          <w:divBdr>
            <w:top w:val="none" w:sz="0" w:space="0" w:color="auto"/>
            <w:left w:val="none" w:sz="0" w:space="0" w:color="auto"/>
            <w:bottom w:val="none" w:sz="0" w:space="0" w:color="auto"/>
            <w:right w:val="none" w:sz="0" w:space="0" w:color="auto"/>
          </w:divBdr>
        </w:div>
        <w:div w:id="1683359290">
          <w:marLeft w:val="640"/>
          <w:marRight w:val="0"/>
          <w:marTop w:val="0"/>
          <w:marBottom w:val="0"/>
          <w:divBdr>
            <w:top w:val="none" w:sz="0" w:space="0" w:color="auto"/>
            <w:left w:val="none" w:sz="0" w:space="0" w:color="auto"/>
            <w:bottom w:val="none" w:sz="0" w:space="0" w:color="auto"/>
            <w:right w:val="none" w:sz="0" w:space="0" w:color="auto"/>
          </w:divBdr>
        </w:div>
        <w:div w:id="2075009368">
          <w:marLeft w:val="640"/>
          <w:marRight w:val="0"/>
          <w:marTop w:val="0"/>
          <w:marBottom w:val="0"/>
          <w:divBdr>
            <w:top w:val="none" w:sz="0" w:space="0" w:color="auto"/>
            <w:left w:val="none" w:sz="0" w:space="0" w:color="auto"/>
            <w:bottom w:val="none" w:sz="0" w:space="0" w:color="auto"/>
            <w:right w:val="none" w:sz="0" w:space="0" w:color="auto"/>
          </w:divBdr>
        </w:div>
        <w:div w:id="1930695860">
          <w:marLeft w:val="640"/>
          <w:marRight w:val="0"/>
          <w:marTop w:val="0"/>
          <w:marBottom w:val="0"/>
          <w:divBdr>
            <w:top w:val="none" w:sz="0" w:space="0" w:color="auto"/>
            <w:left w:val="none" w:sz="0" w:space="0" w:color="auto"/>
            <w:bottom w:val="none" w:sz="0" w:space="0" w:color="auto"/>
            <w:right w:val="none" w:sz="0" w:space="0" w:color="auto"/>
          </w:divBdr>
        </w:div>
        <w:div w:id="995956258">
          <w:marLeft w:val="640"/>
          <w:marRight w:val="0"/>
          <w:marTop w:val="0"/>
          <w:marBottom w:val="0"/>
          <w:divBdr>
            <w:top w:val="none" w:sz="0" w:space="0" w:color="auto"/>
            <w:left w:val="none" w:sz="0" w:space="0" w:color="auto"/>
            <w:bottom w:val="none" w:sz="0" w:space="0" w:color="auto"/>
            <w:right w:val="none" w:sz="0" w:space="0" w:color="auto"/>
          </w:divBdr>
        </w:div>
        <w:div w:id="531265762">
          <w:marLeft w:val="640"/>
          <w:marRight w:val="0"/>
          <w:marTop w:val="0"/>
          <w:marBottom w:val="0"/>
          <w:divBdr>
            <w:top w:val="none" w:sz="0" w:space="0" w:color="auto"/>
            <w:left w:val="none" w:sz="0" w:space="0" w:color="auto"/>
            <w:bottom w:val="none" w:sz="0" w:space="0" w:color="auto"/>
            <w:right w:val="none" w:sz="0" w:space="0" w:color="auto"/>
          </w:divBdr>
        </w:div>
        <w:div w:id="242685286">
          <w:marLeft w:val="640"/>
          <w:marRight w:val="0"/>
          <w:marTop w:val="0"/>
          <w:marBottom w:val="0"/>
          <w:divBdr>
            <w:top w:val="none" w:sz="0" w:space="0" w:color="auto"/>
            <w:left w:val="none" w:sz="0" w:space="0" w:color="auto"/>
            <w:bottom w:val="none" w:sz="0" w:space="0" w:color="auto"/>
            <w:right w:val="none" w:sz="0" w:space="0" w:color="auto"/>
          </w:divBdr>
        </w:div>
        <w:div w:id="2113621742">
          <w:marLeft w:val="640"/>
          <w:marRight w:val="0"/>
          <w:marTop w:val="0"/>
          <w:marBottom w:val="0"/>
          <w:divBdr>
            <w:top w:val="none" w:sz="0" w:space="0" w:color="auto"/>
            <w:left w:val="none" w:sz="0" w:space="0" w:color="auto"/>
            <w:bottom w:val="none" w:sz="0" w:space="0" w:color="auto"/>
            <w:right w:val="none" w:sz="0" w:space="0" w:color="auto"/>
          </w:divBdr>
        </w:div>
        <w:div w:id="274947329">
          <w:marLeft w:val="640"/>
          <w:marRight w:val="0"/>
          <w:marTop w:val="0"/>
          <w:marBottom w:val="0"/>
          <w:divBdr>
            <w:top w:val="none" w:sz="0" w:space="0" w:color="auto"/>
            <w:left w:val="none" w:sz="0" w:space="0" w:color="auto"/>
            <w:bottom w:val="none" w:sz="0" w:space="0" w:color="auto"/>
            <w:right w:val="none" w:sz="0" w:space="0" w:color="auto"/>
          </w:divBdr>
        </w:div>
        <w:div w:id="2112436012">
          <w:marLeft w:val="640"/>
          <w:marRight w:val="0"/>
          <w:marTop w:val="0"/>
          <w:marBottom w:val="0"/>
          <w:divBdr>
            <w:top w:val="none" w:sz="0" w:space="0" w:color="auto"/>
            <w:left w:val="none" w:sz="0" w:space="0" w:color="auto"/>
            <w:bottom w:val="none" w:sz="0" w:space="0" w:color="auto"/>
            <w:right w:val="none" w:sz="0" w:space="0" w:color="auto"/>
          </w:divBdr>
        </w:div>
        <w:div w:id="709039073">
          <w:marLeft w:val="640"/>
          <w:marRight w:val="0"/>
          <w:marTop w:val="0"/>
          <w:marBottom w:val="0"/>
          <w:divBdr>
            <w:top w:val="none" w:sz="0" w:space="0" w:color="auto"/>
            <w:left w:val="none" w:sz="0" w:space="0" w:color="auto"/>
            <w:bottom w:val="none" w:sz="0" w:space="0" w:color="auto"/>
            <w:right w:val="none" w:sz="0" w:space="0" w:color="auto"/>
          </w:divBdr>
        </w:div>
        <w:div w:id="946473762">
          <w:marLeft w:val="640"/>
          <w:marRight w:val="0"/>
          <w:marTop w:val="0"/>
          <w:marBottom w:val="0"/>
          <w:divBdr>
            <w:top w:val="none" w:sz="0" w:space="0" w:color="auto"/>
            <w:left w:val="none" w:sz="0" w:space="0" w:color="auto"/>
            <w:bottom w:val="none" w:sz="0" w:space="0" w:color="auto"/>
            <w:right w:val="none" w:sz="0" w:space="0" w:color="auto"/>
          </w:divBdr>
        </w:div>
        <w:div w:id="1817140058">
          <w:marLeft w:val="640"/>
          <w:marRight w:val="0"/>
          <w:marTop w:val="0"/>
          <w:marBottom w:val="0"/>
          <w:divBdr>
            <w:top w:val="none" w:sz="0" w:space="0" w:color="auto"/>
            <w:left w:val="none" w:sz="0" w:space="0" w:color="auto"/>
            <w:bottom w:val="none" w:sz="0" w:space="0" w:color="auto"/>
            <w:right w:val="none" w:sz="0" w:space="0" w:color="auto"/>
          </w:divBdr>
        </w:div>
        <w:div w:id="1368216764">
          <w:marLeft w:val="640"/>
          <w:marRight w:val="0"/>
          <w:marTop w:val="0"/>
          <w:marBottom w:val="0"/>
          <w:divBdr>
            <w:top w:val="none" w:sz="0" w:space="0" w:color="auto"/>
            <w:left w:val="none" w:sz="0" w:space="0" w:color="auto"/>
            <w:bottom w:val="none" w:sz="0" w:space="0" w:color="auto"/>
            <w:right w:val="none" w:sz="0" w:space="0" w:color="auto"/>
          </w:divBdr>
        </w:div>
        <w:div w:id="1452093396">
          <w:marLeft w:val="640"/>
          <w:marRight w:val="0"/>
          <w:marTop w:val="0"/>
          <w:marBottom w:val="0"/>
          <w:divBdr>
            <w:top w:val="none" w:sz="0" w:space="0" w:color="auto"/>
            <w:left w:val="none" w:sz="0" w:space="0" w:color="auto"/>
            <w:bottom w:val="none" w:sz="0" w:space="0" w:color="auto"/>
            <w:right w:val="none" w:sz="0" w:space="0" w:color="auto"/>
          </w:divBdr>
        </w:div>
        <w:div w:id="1587877771">
          <w:marLeft w:val="640"/>
          <w:marRight w:val="0"/>
          <w:marTop w:val="0"/>
          <w:marBottom w:val="0"/>
          <w:divBdr>
            <w:top w:val="none" w:sz="0" w:space="0" w:color="auto"/>
            <w:left w:val="none" w:sz="0" w:space="0" w:color="auto"/>
            <w:bottom w:val="none" w:sz="0" w:space="0" w:color="auto"/>
            <w:right w:val="none" w:sz="0" w:space="0" w:color="auto"/>
          </w:divBdr>
        </w:div>
        <w:div w:id="1362167886">
          <w:marLeft w:val="640"/>
          <w:marRight w:val="0"/>
          <w:marTop w:val="0"/>
          <w:marBottom w:val="0"/>
          <w:divBdr>
            <w:top w:val="none" w:sz="0" w:space="0" w:color="auto"/>
            <w:left w:val="none" w:sz="0" w:space="0" w:color="auto"/>
            <w:bottom w:val="none" w:sz="0" w:space="0" w:color="auto"/>
            <w:right w:val="none" w:sz="0" w:space="0" w:color="auto"/>
          </w:divBdr>
        </w:div>
        <w:div w:id="873349773">
          <w:marLeft w:val="640"/>
          <w:marRight w:val="0"/>
          <w:marTop w:val="0"/>
          <w:marBottom w:val="0"/>
          <w:divBdr>
            <w:top w:val="none" w:sz="0" w:space="0" w:color="auto"/>
            <w:left w:val="none" w:sz="0" w:space="0" w:color="auto"/>
            <w:bottom w:val="none" w:sz="0" w:space="0" w:color="auto"/>
            <w:right w:val="none" w:sz="0" w:space="0" w:color="auto"/>
          </w:divBdr>
        </w:div>
        <w:div w:id="1037312152">
          <w:marLeft w:val="640"/>
          <w:marRight w:val="0"/>
          <w:marTop w:val="0"/>
          <w:marBottom w:val="0"/>
          <w:divBdr>
            <w:top w:val="none" w:sz="0" w:space="0" w:color="auto"/>
            <w:left w:val="none" w:sz="0" w:space="0" w:color="auto"/>
            <w:bottom w:val="none" w:sz="0" w:space="0" w:color="auto"/>
            <w:right w:val="none" w:sz="0" w:space="0" w:color="auto"/>
          </w:divBdr>
        </w:div>
        <w:div w:id="991639022">
          <w:marLeft w:val="640"/>
          <w:marRight w:val="0"/>
          <w:marTop w:val="0"/>
          <w:marBottom w:val="0"/>
          <w:divBdr>
            <w:top w:val="none" w:sz="0" w:space="0" w:color="auto"/>
            <w:left w:val="none" w:sz="0" w:space="0" w:color="auto"/>
            <w:bottom w:val="none" w:sz="0" w:space="0" w:color="auto"/>
            <w:right w:val="none" w:sz="0" w:space="0" w:color="auto"/>
          </w:divBdr>
        </w:div>
        <w:div w:id="1906991274">
          <w:marLeft w:val="640"/>
          <w:marRight w:val="0"/>
          <w:marTop w:val="0"/>
          <w:marBottom w:val="0"/>
          <w:divBdr>
            <w:top w:val="none" w:sz="0" w:space="0" w:color="auto"/>
            <w:left w:val="none" w:sz="0" w:space="0" w:color="auto"/>
            <w:bottom w:val="none" w:sz="0" w:space="0" w:color="auto"/>
            <w:right w:val="none" w:sz="0" w:space="0" w:color="auto"/>
          </w:divBdr>
        </w:div>
        <w:div w:id="1628199834">
          <w:marLeft w:val="640"/>
          <w:marRight w:val="0"/>
          <w:marTop w:val="0"/>
          <w:marBottom w:val="0"/>
          <w:divBdr>
            <w:top w:val="none" w:sz="0" w:space="0" w:color="auto"/>
            <w:left w:val="none" w:sz="0" w:space="0" w:color="auto"/>
            <w:bottom w:val="none" w:sz="0" w:space="0" w:color="auto"/>
            <w:right w:val="none" w:sz="0" w:space="0" w:color="auto"/>
          </w:divBdr>
        </w:div>
        <w:div w:id="442771663">
          <w:marLeft w:val="640"/>
          <w:marRight w:val="0"/>
          <w:marTop w:val="0"/>
          <w:marBottom w:val="0"/>
          <w:divBdr>
            <w:top w:val="none" w:sz="0" w:space="0" w:color="auto"/>
            <w:left w:val="none" w:sz="0" w:space="0" w:color="auto"/>
            <w:bottom w:val="none" w:sz="0" w:space="0" w:color="auto"/>
            <w:right w:val="none" w:sz="0" w:space="0" w:color="auto"/>
          </w:divBdr>
        </w:div>
        <w:div w:id="911279324">
          <w:marLeft w:val="640"/>
          <w:marRight w:val="0"/>
          <w:marTop w:val="0"/>
          <w:marBottom w:val="0"/>
          <w:divBdr>
            <w:top w:val="none" w:sz="0" w:space="0" w:color="auto"/>
            <w:left w:val="none" w:sz="0" w:space="0" w:color="auto"/>
            <w:bottom w:val="none" w:sz="0" w:space="0" w:color="auto"/>
            <w:right w:val="none" w:sz="0" w:space="0" w:color="auto"/>
          </w:divBdr>
        </w:div>
        <w:div w:id="1522739915">
          <w:marLeft w:val="640"/>
          <w:marRight w:val="0"/>
          <w:marTop w:val="0"/>
          <w:marBottom w:val="0"/>
          <w:divBdr>
            <w:top w:val="none" w:sz="0" w:space="0" w:color="auto"/>
            <w:left w:val="none" w:sz="0" w:space="0" w:color="auto"/>
            <w:bottom w:val="none" w:sz="0" w:space="0" w:color="auto"/>
            <w:right w:val="none" w:sz="0" w:space="0" w:color="auto"/>
          </w:divBdr>
        </w:div>
        <w:div w:id="344334085">
          <w:marLeft w:val="640"/>
          <w:marRight w:val="0"/>
          <w:marTop w:val="0"/>
          <w:marBottom w:val="0"/>
          <w:divBdr>
            <w:top w:val="none" w:sz="0" w:space="0" w:color="auto"/>
            <w:left w:val="none" w:sz="0" w:space="0" w:color="auto"/>
            <w:bottom w:val="none" w:sz="0" w:space="0" w:color="auto"/>
            <w:right w:val="none" w:sz="0" w:space="0" w:color="auto"/>
          </w:divBdr>
        </w:div>
        <w:div w:id="121191272">
          <w:marLeft w:val="640"/>
          <w:marRight w:val="0"/>
          <w:marTop w:val="0"/>
          <w:marBottom w:val="0"/>
          <w:divBdr>
            <w:top w:val="none" w:sz="0" w:space="0" w:color="auto"/>
            <w:left w:val="none" w:sz="0" w:space="0" w:color="auto"/>
            <w:bottom w:val="none" w:sz="0" w:space="0" w:color="auto"/>
            <w:right w:val="none" w:sz="0" w:space="0" w:color="auto"/>
          </w:divBdr>
        </w:div>
        <w:div w:id="1058433040">
          <w:marLeft w:val="640"/>
          <w:marRight w:val="0"/>
          <w:marTop w:val="0"/>
          <w:marBottom w:val="0"/>
          <w:divBdr>
            <w:top w:val="none" w:sz="0" w:space="0" w:color="auto"/>
            <w:left w:val="none" w:sz="0" w:space="0" w:color="auto"/>
            <w:bottom w:val="none" w:sz="0" w:space="0" w:color="auto"/>
            <w:right w:val="none" w:sz="0" w:space="0" w:color="auto"/>
          </w:divBdr>
        </w:div>
        <w:div w:id="641347243">
          <w:marLeft w:val="640"/>
          <w:marRight w:val="0"/>
          <w:marTop w:val="0"/>
          <w:marBottom w:val="0"/>
          <w:divBdr>
            <w:top w:val="none" w:sz="0" w:space="0" w:color="auto"/>
            <w:left w:val="none" w:sz="0" w:space="0" w:color="auto"/>
            <w:bottom w:val="none" w:sz="0" w:space="0" w:color="auto"/>
            <w:right w:val="none" w:sz="0" w:space="0" w:color="auto"/>
          </w:divBdr>
        </w:div>
        <w:div w:id="901525505">
          <w:marLeft w:val="640"/>
          <w:marRight w:val="0"/>
          <w:marTop w:val="0"/>
          <w:marBottom w:val="0"/>
          <w:divBdr>
            <w:top w:val="none" w:sz="0" w:space="0" w:color="auto"/>
            <w:left w:val="none" w:sz="0" w:space="0" w:color="auto"/>
            <w:bottom w:val="none" w:sz="0" w:space="0" w:color="auto"/>
            <w:right w:val="none" w:sz="0" w:space="0" w:color="auto"/>
          </w:divBdr>
        </w:div>
        <w:div w:id="1157068967">
          <w:marLeft w:val="640"/>
          <w:marRight w:val="0"/>
          <w:marTop w:val="0"/>
          <w:marBottom w:val="0"/>
          <w:divBdr>
            <w:top w:val="none" w:sz="0" w:space="0" w:color="auto"/>
            <w:left w:val="none" w:sz="0" w:space="0" w:color="auto"/>
            <w:bottom w:val="none" w:sz="0" w:space="0" w:color="auto"/>
            <w:right w:val="none" w:sz="0" w:space="0" w:color="auto"/>
          </w:divBdr>
        </w:div>
        <w:div w:id="1180006718">
          <w:marLeft w:val="640"/>
          <w:marRight w:val="0"/>
          <w:marTop w:val="0"/>
          <w:marBottom w:val="0"/>
          <w:divBdr>
            <w:top w:val="none" w:sz="0" w:space="0" w:color="auto"/>
            <w:left w:val="none" w:sz="0" w:space="0" w:color="auto"/>
            <w:bottom w:val="none" w:sz="0" w:space="0" w:color="auto"/>
            <w:right w:val="none" w:sz="0" w:space="0" w:color="auto"/>
          </w:divBdr>
        </w:div>
        <w:div w:id="1906450555">
          <w:marLeft w:val="640"/>
          <w:marRight w:val="0"/>
          <w:marTop w:val="0"/>
          <w:marBottom w:val="0"/>
          <w:divBdr>
            <w:top w:val="none" w:sz="0" w:space="0" w:color="auto"/>
            <w:left w:val="none" w:sz="0" w:space="0" w:color="auto"/>
            <w:bottom w:val="none" w:sz="0" w:space="0" w:color="auto"/>
            <w:right w:val="none" w:sz="0" w:space="0" w:color="auto"/>
          </w:divBdr>
        </w:div>
        <w:div w:id="69932353">
          <w:marLeft w:val="640"/>
          <w:marRight w:val="0"/>
          <w:marTop w:val="0"/>
          <w:marBottom w:val="0"/>
          <w:divBdr>
            <w:top w:val="none" w:sz="0" w:space="0" w:color="auto"/>
            <w:left w:val="none" w:sz="0" w:space="0" w:color="auto"/>
            <w:bottom w:val="none" w:sz="0" w:space="0" w:color="auto"/>
            <w:right w:val="none" w:sz="0" w:space="0" w:color="auto"/>
          </w:divBdr>
        </w:div>
        <w:div w:id="1069885575">
          <w:marLeft w:val="640"/>
          <w:marRight w:val="0"/>
          <w:marTop w:val="0"/>
          <w:marBottom w:val="0"/>
          <w:divBdr>
            <w:top w:val="none" w:sz="0" w:space="0" w:color="auto"/>
            <w:left w:val="none" w:sz="0" w:space="0" w:color="auto"/>
            <w:bottom w:val="none" w:sz="0" w:space="0" w:color="auto"/>
            <w:right w:val="none" w:sz="0" w:space="0" w:color="auto"/>
          </w:divBdr>
        </w:div>
        <w:div w:id="910122254">
          <w:marLeft w:val="640"/>
          <w:marRight w:val="0"/>
          <w:marTop w:val="0"/>
          <w:marBottom w:val="0"/>
          <w:divBdr>
            <w:top w:val="none" w:sz="0" w:space="0" w:color="auto"/>
            <w:left w:val="none" w:sz="0" w:space="0" w:color="auto"/>
            <w:bottom w:val="none" w:sz="0" w:space="0" w:color="auto"/>
            <w:right w:val="none" w:sz="0" w:space="0" w:color="auto"/>
          </w:divBdr>
        </w:div>
        <w:div w:id="1827435584">
          <w:marLeft w:val="640"/>
          <w:marRight w:val="0"/>
          <w:marTop w:val="0"/>
          <w:marBottom w:val="0"/>
          <w:divBdr>
            <w:top w:val="none" w:sz="0" w:space="0" w:color="auto"/>
            <w:left w:val="none" w:sz="0" w:space="0" w:color="auto"/>
            <w:bottom w:val="none" w:sz="0" w:space="0" w:color="auto"/>
            <w:right w:val="none" w:sz="0" w:space="0" w:color="auto"/>
          </w:divBdr>
        </w:div>
        <w:div w:id="1451627423">
          <w:marLeft w:val="640"/>
          <w:marRight w:val="0"/>
          <w:marTop w:val="0"/>
          <w:marBottom w:val="0"/>
          <w:divBdr>
            <w:top w:val="none" w:sz="0" w:space="0" w:color="auto"/>
            <w:left w:val="none" w:sz="0" w:space="0" w:color="auto"/>
            <w:bottom w:val="none" w:sz="0" w:space="0" w:color="auto"/>
            <w:right w:val="none" w:sz="0" w:space="0" w:color="auto"/>
          </w:divBdr>
        </w:div>
        <w:div w:id="1235965863">
          <w:marLeft w:val="640"/>
          <w:marRight w:val="0"/>
          <w:marTop w:val="0"/>
          <w:marBottom w:val="0"/>
          <w:divBdr>
            <w:top w:val="none" w:sz="0" w:space="0" w:color="auto"/>
            <w:left w:val="none" w:sz="0" w:space="0" w:color="auto"/>
            <w:bottom w:val="none" w:sz="0" w:space="0" w:color="auto"/>
            <w:right w:val="none" w:sz="0" w:space="0" w:color="auto"/>
          </w:divBdr>
        </w:div>
        <w:div w:id="405225450">
          <w:marLeft w:val="640"/>
          <w:marRight w:val="0"/>
          <w:marTop w:val="0"/>
          <w:marBottom w:val="0"/>
          <w:divBdr>
            <w:top w:val="none" w:sz="0" w:space="0" w:color="auto"/>
            <w:left w:val="none" w:sz="0" w:space="0" w:color="auto"/>
            <w:bottom w:val="none" w:sz="0" w:space="0" w:color="auto"/>
            <w:right w:val="none" w:sz="0" w:space="0" w:color="auto"/>
          </w:divBdr>
        </w:div>
        <w:div w:id="213666507">
          <w:marLeft w:val="640"/>
          <w:marRight w:val="0"/>
          <w:marTop w:val="0"/>
          <w:marBottom w:val="0"/>
          <w:divBdr>
            <w:top w:val="none" w:sz="0" w:space="0" w:color="auto"/>
            <w:left w:val="none" w:sz="0" w:space="0" w:color="auto"/>
            <w:bottom w:val="none" w:sz="0" w:space="0" w:color="auto"/>
            <w:right w:val="none" w:sz="0" w:space="0" w:color="auto"/>
          </w:divBdr>
        </w:div>
        <w:div w:id="240070343">
          <w:marLeft w:val="640"/>
          <w:marRight w:val="0"/>
          <w:marTop w:val="0"/>
          <w:marBottom w:val="0"/>
          <w:divBdr>
            <w:top w:val="none" w:sz="0" w:space="0" w:color="auto"/>
            <w:left w:val="none" w:sz="0" w:space="0" w:color="auto"/>
            <w:bottom w:val="none" w:sz="0" w:space="0" w:color="auto"/>
            <w:right w:val="none" w:sz="0" w:space="0" w:color="auto"/>
          </w:divBdr>
        </w:div>
        <w:div w:id="1114596690">
          <w:marLeft w:val="640"/>
          <w:marRight w:val="0"/>
          <w:marTop w:val="0"/>
          <w:marBottom w:val="0"/>
          <w:divBdr>
            <w:top w:val="none" w:sz="0" w:space="0" w:color="auto"/>
            <w:left w:val="none" w:sz="0" w:space="0" w:color="auto"/>
            <w:bottom w:val="none" w:sz="0" w:space="0" w:color="auto"/>
            <w:right w:val="none" w:sz="0" w:space="0" w:color="auto"/>
          </w:divBdr>
        </w:div>
        <w:div w:id="186793637">
          <w:marLeft w:val="640"/>
          <w:marRight w:val="0"/>
          <w:marTop w:val="0"/>
          <w:marBottom w:val="0"/>
          <w:divBdr>
            <w:top w:val="none" w:sz="0" w:space="0" w:color="auto"/>
            <w:left w:val="none" w:sz="0" w:space="0" w:color="auto"/>
            <w:bottom w:val="none" w:sz="0" w:space="0" w:color="auto"/>
            <w:right w:val="none" w:sz="0" w:space="0" w:color="auto"/>
          </w:divBdr>
        </w:div>
        <w:div w:id="1012682591">
          <w:marLeft w:val="640"/>
          <w:marRight w:val="0"/>
          <w:marTop w:val="0"/>
          <w:marBottom w:val="0"/>
          <w:divBdr>
            <w:top w:val="none" w:sz="0" w:space="0" w:color="auto"/>
            <w:left w:val="none" w:sz="0" w:space="0" w:color="auto"/>
            <w:bottom w:val="none" w:sz="0" w:space="0" w:color="auto"/>
            <w:right w:val="none" w:sz="0" w:space="0" w:color="auto"/>
          </w:divBdr>
        </w:div>
        <w:div w:id="1485321187">
          <w:marLeft w:val="640"/>
          <w:marRight w:val="0"/>
          <w:marTop w:val="0"/>
          <w:marBottom w:val="0"/>
          <w:divBdr>
            <w:top w:val="none" w:sz="0" w:space="0" w:color="auto"/>
            <w:left w:val="none" w:sz="0" w:space="0" w:color="auto"/>
            <w:bottom w:val="none" w:sz="0" w:space="0" w:color="auto"/>
            <w:right w:val="none" w:sz="0" w:space="0" w:color="auto"/>
          </w:divBdr>
        </w:div>
        <w:div w:id="1251114852">
          <w:marLeft w:val="640"/>
          <w:marRight w:val="0"/>
          <w:marTop w:val="0"/>
          <w:marBottom w:val="0"/>
          <w:divBdr>
            <w:top w:val="none" w:sz="0" w:space="0" w:color="auto"/>
            <w:left w:val="none" w:sz="0" w:space="0" w:color="auto"/>
            <w:bottom w:val="none" w:sz="0" w:space="0" w:color="auto"/>
            <w:right w:val="none" w:sz="0" w:space="0" w:color="auto"/>
          </w:divBdr>
        </w:div>
        <w:div w:id="1588809609">
          <w:marLeft w:val="640"/>
          <w:marRight w:val="0"/>
          <w:marTop w:val="0"/>
          <w:marBottom w:val="0"/>
          <w:divBdr>
            <w:top w:val="none" w:sz="0" w:space="0" w:color="auto"/>
            <w:left w:val="none" w:sz="0" w:space="0" w:color="auto"/>
            <w:bottom w:val="none" w:sz="0" w:space="0" w:color="auto"/>
            <w:right w:val="none" w:sz="0" w:space="0" w:color="auto"/>
          </w:divBdr>
        </w:div>
        <w:div w:id="1275096957">
          <w:marLeft w:val="640"/>
          <w:marRight w:val="0"/>
          <w:marTop w:val="0"/>
          <w:marBottom w:val="0"/>
          <w:divBdr>
            <w:top w:val="none" w:sz="0" w:space="0" w:color="auto"/>
            <w:left w:val="none" w:sz="0" w:space="0" w:color="auto"/>
            <w:bottom w:val="none" w:sz="0" w:space="0" w:color="auto"/>
            <w:right w:val="none" w:sz="0" w:space="0" w:color="auto"/>
          </w:divBdr>
        </w:div>
        <w:div w:id="2106801514">
          <w:marLeft w:val="640"/>
          <w:marRight w:val="0"/>
          <w:marTop w:val="0"/>
          <w:marBottom w:val="0"/>
          <w:divBdr>
            <w:top w:val="none" w:sz="0" w:space="0" w:color="auto"/>
            <w:left w:val="none" w:sz="0" w:space="0" w:color="auto"/>
            <w:bottom w:val="none" w:sz="0" w:space="0" w:color="auto"/>
            <w:right w:val="none" w:sz="0" w:space="0" w:color="auto"/>
          </w:divBdr>
        </w:div>
        <w:div w:id="1209026227">
          <w:marLeft w:val="640"/>
          <w:marRight w:val="0"/>
          <w:marTop w:val="0"/>
          <w:marBottom w:val="0"/>
          <w:divBdr>
            <w:top w:val="none" w:sz="0" w:space="0" w:color="auto"/>
            <w:left w:val="none" w:sz="0" w:space="0" w:color="auto"/>
            <w:bottom w:val="none" w:sz="0" w:space="0" w:color="auto"/>
            <w:right w:val="none" w:sz="0" w:space="0" w:color="auto"/>
          </w:divBdr>
        </w:div>
        <w:div w:id="1201549638">
          <w:marLeft w:val="640"/>
          <w:marRight w:val="0"/>
          <w:marTop w:val="0"/>
          <w:marBottom w:val="0"/>
          <w:divBdr>
            <w:top w:val="none" w:sz="0" w:space="0" w:color="auto"/>
            <w:left w:val="none" w:sz="0" w:space="0" w:color="auto"/>
            <w:bottom w:val="none" w:sz="0" w:space="0" w:color="auto"/>
            <w:right w:val="none" w:sz="0" w:space="0" w:color="auto"/>
          </w:divBdr>
        </w:div>
        <w:div w:id="837967243">
          <w:marLeft w:val="640"/>
          <w:marRight w:val="0"/>
          <w:marTop w:val="0"/>
          <w:marBottom w:val="0"/>
          <w:divBdr>
            <w:top w:val="none" w:sz="0" w:space="0" w:color="auto"/>
            <w:left w:val="none" w:sz="0" w:space="0" w:color="auto"/>
            <w:bottom w:val="none" w:sz="0" w:space="0" w:color="auto"/>
            <w:right w:val="none" w:sz="0" w:space="0" w:color="auto"/>
          </w:divBdr>
        </w:div>
        <w:div w:id="1346516866">
          <w:marLeft w:val="640"/>
          <w:marRight w:val="0"/>
          <w:marTop w:val="0"/>
          <w:marBottom w:val="0"/>
          <w:divBdr>
            <w:top w:val="none" w:sz="0" w:space="0" w:color="auto"/>
            <w:left w:val="none" w:sz="0" w:space="0" w:color="auto"/>
            <w:bottom w:val="none" w:sz="0" w:space="0" w:color="auto"/>
            <w:right w:val="none" w:sz="0" w:space="0" w:color="auto"/>
          </w:divBdr>
        </w:div>
        <w:div w:id="17902312">
          <w:marLeft w:val="640"/>
          <w:marRight w:val="0"/>
          <w:marTop w:val="0"/>
          <w:marBottom w:val="0"/>
          <w:divBdr>
            <w:top w:val="none" w:sz="0" w:space="0" w:color="auto"/>
            <w:left w:val="none" w:sz="0" w:space="0" w:color="auto"/>
            <w:bottom w:val="none" w:sz="0" w:space="0" w:color="auto"/>
            <w:right w:val="none" w:sz="0" w:space="0" w:color="auto"/>
          </w:divBdr>
        </w:div>
        <w:div w:id="269439027">
          <w:marLeft w:val="640"/>
          <w:marRight w:val="0"/>
          <w:marTop w:val="0"/>
          <w:marBottom w:val="0"/>
          <w:divBdr>
            <w:top w:val="none" w:sz="0" w:space="0" w:color="auto"/>
            <w:left w:val="none" w:sz="0" w:space="0" w:color="auto"/>
            <w:bottom w:val="none" w:sz="0" w:space="0" w:color="auto"/>
            <w:right w:val="none" w:sz="0" w:space="0" w:color="auto"/>
          </w:divBdr>
        </w:div>
        <w:div w:id="554898215">
          <w:marLeft w:val="640"/>
          <w:marRight w:val="0"/>
          <w:marTop w:val="0"/>
          <w:marBottom w:val="0"/>
          <w:divBdr>
            <w:top w:val="none" w:sz="0" w:space="0" w:color="auto"/>
            <w:left w:val="none" w:sz="0" w:space="0" w:color="auto"/>
            <w:bottom w:val="none" w:sz="0" w:space="0" w:color="auto"/>
            <w:right w:val="none" w:sz="0" w:space="0" w:color="auto"/>
          </w:divBdr>
        </w:div>
        <w:div w:id="870535541">
          <w:marLeft w:val="640"/>
          <w:marRight w:val="0"/>
          <w:marTop w:val="0"/>
          <w:marBottom w:val="0"/>
          <w:divBdr>
            <w:top w:val="none" w:sz="0" w:space="0" w:color="auto"/>
            <w:left w:val="none" w:sz="0" w:space="0" w:color="auto"/>
            <w:bottom w:val="none" w:sz="0" w:space="0" w:color="auto"/>
            <w:right w:val="none" w:sz="0" w:space="0" w:color="auto"/>
          </w:divBdr>
        </w:div>
        <w:div w:id="19474104">
          <w:marLeft w:val="640"/>
          <w:marRight w:val="0"/>
          <w:marTop w:val="0"/>
          <w:marBottom w:val="0"/>
          <w:divBdr>
            <w:top w:val="none" w:sz="0" w:space="0" w:color="auto"/>
            <w:left w:val="none" w:sz="0" w:space="0" w:color="auto"/>
            <w:bottom w:val="none" w:sz="0" w:space="0" w:color="auto"/>
            <w:right w:val="none" w:sz="0" w:space="0" w:color="auto"/>
          </w:divBdr>
        </w:div>
        <w:div w:id="386875537">
          <w:marLeft w:val="640"/>
          <w:marRight w:val="0"/>
          <w:marTop w:val="0"/>
          <w:marBottom w:val="0"/>
          <w:divBdr>
            <w:top w:val="none" w:sz="0" w:space="0" w:color="auto"/>
            <w:left w:val="none" w:sz="0" w:space="0" w:color="auto"/>
            <w:bottom w:val="none" w:sz="0" w:space="0" w:color="auto"/>
            <w:right w:val="none" w:sz="0" w:space="0" w:color="auto"/>
          </w:divBdr>
        </w:div>
        <w:div w:id="28838834">
          <w:marLeft w:val="640"/>
          <w:marRight w:val="0"/>
          <w:marTop w:val="0"/>
          <w:marBottom w:val="0"/>
          <w:divBdr>
            <w:top w:val="none" w:sz="0" w:space="0" w:color="auto"/>
            <w:left w:val="none" w:sz="0" w:space="0" w:color="auto"/>
            <w:bottom w:val="none" w:sz="0" w:space="0" w:color="auto"/>
            <w:right w:val="none" w:sz="0" w:space="0" w:color="auto"/>
          </w:divBdr>
        </w:div>
        <w:div w:id="88164878">
          <w:marLeft w:val="640"/>
          <w:marRight w:val="0"/>
          <w:marTop w:val="0"/>
          <w:marBottom w:val="0"/>
          <w:divBdr>
            <w:top w:val="none" w:sz="0" w:space="0" w:color="auto"/>
            <w:left w:val="none" w:sz="0" w:space="0" w:color="auto"/>
            <w:bottom w:val="none" w:sz="0" w:space="0" w:color="auto"/>
            <w:right w:val="none" w:sz="0" w:space="0" w:color="auto"/>
          </w:divBdr>
        </w:div>
        <w:div w:id="2068988032">
          <w:marLeft w:val="640"/>
          <w:marRight w:val="0"/>
          <w:marTop w:val="0"/>
          <w:marBottom w:val="0"/>
          <w:divBdr>
            <w:top w:val="none" w:sz="0" w:space="0" w:color="auto"/>
            <w:left w:val="none" w:sz="0" w:space="0" w:color="auto"/>
            <w:bottom w:val="none" w:sz="0" w:space="0" w:color="auto"/>
            <w:right w:val="none" w:sz="0" w:space="0" w:color="auto"/>
          </w:divBdr>
        </w:div>
        <w:div w:id="990907394">
          <w:marLeft w:val="640"/>
          <w:marRight w:val="0"/>
          <w:marTop w:val="0"/>
          <w:marBottom w:val="0"/>
          <w:divBdr>
            <w:top w:val="none" w:sz="0" w:space="0" w:color="auto"/>
            <w:left w:val="none" w:sz="0" w:space="0" w:color="auto"/>
            <w:bottom w:val="none" w:sz="0" w:space="0" w:color="auto"/>
            <w:right w:val="none" w:sz="0" w:space="0" w:color="auto"/>
          </w:divBdr>
        </w:div>
        <w:div w:id="77601152">
          <w:marLeft w:val="640"/>
          <w:marRight w:val="0"/>
          <w:marTop w:val="0"/>
          <w:marBottom w:val="0"/>
          <w:divBdr>
            <w:top w:val="none" w:sz="0" w:space="0" w:color="auto"/>
            <w:left w:val="none" w:sz="0" w:space="0" w:color="auto"/>
            <w:bottom w:val="none" w:sz="0" w:space="0" w:color="auto"/>
            <w:right w:val="none" w:sz="0" w:space="0" w:color="auto"/>
          </w:divBdr>
        </w:div>
        <w:div w:id="1051345757">
          <w:marLeft w:val="640"/>
          <w:marRight w:val="0"/>
          <w:marTop w:val="0"/>
          <w:marBottom w:val="0"/>
          <w:divBdr>
            <w:top w:val="none" w:sz="0" w:space="0" w:color="auto"/>
            <w:left w:val="none" w:sz="0" w:space="0" w:color="auto"/>
            <w:bottom w:val="none" w:sz="0" w:space="0" w:color="auto"/>
            <w:right w:val="none" w:sz="0" w:space="0" w:color="auto"/>
          </w:divBdr>
        </w:div>
        <w:div w:id="1047604934">
          <w:marLeft w:val="640"/>
          <w:marRight w:val="0"/>
          <w:marTop w:val="0"/>
          <w:marBottom w:val="0"/>
          <w:divBdr>
            <w:top w:val="none" w:sz="0" w:space="0" w:color="auto"/>
            <w:left w:val="none" w:sz="0" w:space="0" w:color="auto"/>
            <w:bottom w:val="none" w:sz="0" w:space="0" w:color="auto"/>
            <w:right w:val="none" w:sz="0" w:space="0" w:color="auto"/>
          </w:divBdr>
        </w:div>
        <w:div w:id="119803723">
          <w:marLeft w:val="640"/>
          <w:marRight w:val="0"/>
          <w:marTop w:val="0"/>
          <w:marBottom w:val="0"/>
          <w:divBdr>
            <w:top w:val="none" w:sz="0" w:space="0" w:color="auto"/>
            <w:left w:val="none" w:sz="0" w:space="0" w:color="auto"/>
            <w:bottom w:val="none" w:sz="0" w:space="0" w:color="auto"/>
            <w:right w:val="none" w:sz="0" w:space="0" w:color="auto"/>
          </w:divBdr>
        </w:div>
        <w:div w:id="1225917003">
          <w:marLeft w:val="640"/>
          <w:marRight w:val="0"/>
          <w:marTop w:val="0"/>
          <w:marBottom w:val="0"/>
          <w:divBdr>
            <w:top w:val="none" w:sz="0" w:space="0" w:color="auto"/>
            <w:left w:val="none" w:sz="0" w:space="0" w:color="auto"/>
            <w:bottom w:val="none" w:sz="0" w:space="0" w:color="auto"/>
            <w:right w:val="none" w:sz="0" w:space="0" w:color="auto"/>
          </w:divBdr>
        </w:div>
        <w:div w:id="1982493518">
          <w:marLeft w:val="640"/>
          <w:marRight w:val="0"/>
          <w:marTop w:val="0"/>
          <w:marBottom w:val="0"/>
          <w:divBdr>
            <w:top w:val="none" w:sz="0" w:space="0" w:color="auto"/>
            <w:left w:val="none" w:sz="0" w:space="0" w:color="auto"/>
            <w:bottom w:val="none" w:sz="0" w:space="0" w:color="auto"/>
            <w:right w:val="none" w:sz="0" w:space="0" w:color="auto"/>
          </w:divBdr>
        </w:div>
        <w:div w:id="1006639884">
          <w:marLeft w:val="640"/>
          <w:marRight w:val="0"/>
          <w:marTop w:val="0"/>
          <w:marBottom w:val="0"/>
          <w:divBdr>
            <w:top w:val="none" w:sz="0" w:space="0" w:color="auto"/>
            <w:left w:val="none" w:sz="0" w:space="0" w:color="auto"/>
            <w:bottom w:val="none" w:sz="0" w:space="0" w:color="auto"/>
            <w:right w:val="none" w:sz="0" w:space="0" w:color="auto"/>
          </w:divBdr>
        </w:div>
        <w:div w:id="1861509567">
          <w:marLeft w:val="640"/>
          <w:marRight w:val="0"/>
          <w:marTop w:val="0"/>
          <w:marBottom w:val="0"/>
          <w:divBdr>
            <w:top w:val="none" w:sz="0" w:space="0" w:color="auto"/>
            <w:left w:val="none" w:sz="0" w:space="0" w:color="auto"/>
            <w:bottom w:val="none" w:sz="0" w:space="0" w:color="auto"/>
            <w:right w:val="none" w:sz="0" w:space="0" w:color="auto"/>
          </w:divBdr>
        </w:div>
        <w:div w:id="667516221">
          <w:marLeft w:val="640"/>
          <w:marRight w:val="0"/>
          <w:marTop w:val="0"/>
          <w:marBottom w:val="0"/>
          <w:divBdr>
            <w:top w:val="none" w:sz="0" w:space="0" w:color="auto"/>
            <w:left w:val="none" w:sz="0" w:space="0" w:color="auto"/>
            <w:bottom w:val="none" w:sz="0" w:space="0" w:color="auto"/>
            <w:right w:val="none" w:sz="0" w:space="0" w:color="auto"/>
          </w:divBdr>
        </w:div>
        <w:div w:id="2106414715">
          <w:marLeft w:val="640"/>
          <w:marRight w:val="0"/>
          <w:marTop w:val="0"/>
          <w:marBottom w:val="0"/>
          <w:divBdr>
            <w:top w:val="none" w:sz="0" w:space="0" w:color="auto"/>
            <w:left w:val="none" w:sz="0" w:space="0" w:color="auto"/>
            <w:bottom w:val="none" w:sz="0" w:space="0" w:color="auto"/>
            <w:right w:val="none" w:sz="0" w:space="0" w:color="auto"/>
          </w:divBdr>
        </w:div>
        <w:div w:id="2099448153">
          <w:marLeft w:val="640"/>
          <w:marRight w:val="0"/>
          <w:marTop w:val="0"/>
          <w:marBottom w:val="0"/>
          <w:divBdr>
            <w:top w:val="none" w:sz="0" w:space="0" w:color="auto"/>
            <w:left w:val="none" w:sz="0" w:space="0" w:color="auto"/>
            <w:bottom w:val="none" w:sz="0" w:space="0" w:color="auto"/>
            <w:right w:val="none" w:sz="0" w:space="0" w:color="auto"/>
          </w:divBdr>
        </w:div>
        <w:div w:id="765272910">
          <w:marLeft w:val="640"/>
          <w:marRight w:val="0"/>
          <w:marTop w:val="0"/>
          <w:marBottom w:val="0"/>
          <w:divBdr>
            <w:top w:val="none" w:sz="0" w:space="0" w:color="auto"/>
            <w:left w:val="none" w:sz="0" w:space="0" w:color="auto"/>
            <w:bottom w:val="none" w:sz="0" w:space="0" w:color="auto"/>
            <w:right w:val="none" w:sz="0" w:space="0" w:color="auto"/>
          </w:divBdr>
        </w:div>
        <w:div w:id="258831354">
          <w:marLeft w:val="640"/>
          <w:marRight w:val="0"/>
          <w:marTop w:val="0"/>
          <w:marBottom w:val="0"/>
          <w:divBdr>
            <w:top w:val="none" w:sz="0" w:space="0" w:color="auto"/>
            <w:left w:val="none" w:sz="0" w:space="0" w:color="auto"/>
            <w:bottom w:val="none" w:sz="0" w:space="0" w:color="auto"/>
            <w:right w:val="none" w:sz="0" w:space="0" w:color="auto"/>
          </w:divBdr>
        </w:div>
        <w:div w:id="1503274085">
          <w:marLeft w:val="640"/>
          <w:marRight w:val="0"/>
          <w:marTop w:val="0"/>
          <w:marBottom w:val="0"/>
          <w:divBdr>
            <w:top w:val="none" w:sz="0" w:space="0" w:color="auto"/>
            <w:left w:val="none" w:sz="0" w:space="0" w:color="auto"/>
            <w:bottom w:val="none" w:sz="0" w:space="0" w:color="auto"/>
            <w:right w:val="none" w:sz="0" w:space="0" w:color="auto"/>
          </w:divBdr>
        </w:div>
        <w:div w:id="1949388493">
          <w:marLeft w:val="640"/>
          <w:marRight w:val="0"/>
          <w:marTop w:val="0"/>
          <w:marBottom w:val="0"/>
          <w:divBdr>
            <w:top w:val="none" w:sz="0" w:space="0" w:color="auto"/>
            <w:left w:val="none" w:sz="0" w:space="0" w:color="auto"/>
            <w:bottom w:val="none" w:sz="0" w:space="0" w:color="auto"/>
            <w:right w:val="none" w:sz="0" w:space="0" w:color="auto"/>
          </w:divBdr>
        </w:div>
        <w:div w:id="437606883">
          <w:marLeft w:val="640"/>
          <w:marRight w:val="0"/>
          <w:marTop w:val="0"/>
          <w:marBottom w:val="0"/>
          <w:divBdr>
            <w:top w:val="none" w:sz="0" w:space="0" w:color="auto"/>
            <w:left w:val="none" w:sz="0" w:space="0" w:color="auto"/>
            <w:bottom w:val="none" w:sz="0" w:space="0" w:color="auto"/>
            <w:right w:val="none" w:sz="0" w:space="0" w:color="auto"/>
          </w:divBdr>
        </w:div>
        <w:div w:id="1578323338">
          <w:marLeft w:val="640"/>
          <w:marRight w:val="0"/>
          <w:marTop w:val="0"/>
          <w:marBottom w:val="0"/>
          <w:divBdr>
            <w:top w:val="none" w:sz="0" w:space="0" w:color="auto"/>
            <w:left w:val="none" w:sz="0" w:space="0" w:color="auto"/>
            <w:bottom w:val="none" w:sz="0" w:space="0" w:color="auto"/>
            <w:right w:val="none" w:sz="0" w:space="0" w:color="auto"/>
          </w:divBdr>
        </w:div>
        <w:div w:id="1355381936">
          <w:marLeft w:val="640"/>
          <w:marRight w:val="0"/>
          <w:marTop w:val="0"/>
          <w:marBottom w:val="0"/>
          <w:divBdr>
            <w:top w:val="none" w:sz="0" w:space="0" w:color="auto"/>
            <w:left w:val="none" w:sz="0" w:space="0" w:color="auto"/>
            <w:bottom w:val="none" w:sz="0" w:space="0" w:color="auto"/>
            <w:right w:val="none" w:sz="0" w:space="0" w:color="auto"/>
          </w:divBdr>
        </w:div>
        <w:div w:id="795221995">
          <w:marLeft w:val="640"/>
          <w:marRight w:val="0"/>
          <w:marTop w:val="0"/>
          <w:marBottom w:val="0"/>
          <w:divBdr>
            <w:top w:val="none" w:sz="0" w:space="0" w:color="auto"/>
            <w:left w:val="none" w:sz="0" w:space="0" w:color="auto"/>
            <w:bottom w:val="none" w:sz="0" w:space="0" w:color="auto"/>
            <w:right w:val="none" w:sz="0" w:space="0" w:color="auto"/>
          </w:divBdr>
        </w:div>
        <w:div w:id="1948268550">
          <w:marLeft w:val="640"/>
          <w:marRight w:val="0"/>
          <w:marTop w:val="0"/>
          <w:marBottom w:val="0"/>
          <w:divBdr>
            <w:top w:val="none" w:sz="0" w:space="0" w:color="auto"/>
            <w:left w:val="none" w:sz="0" w:space="0" w:color="auto"/>
            <w:bottom w:val="none" w:sz="0" w:space="0" w:color="auto"/>
            <w:right w:val="none" w:sz="0" w:space="0" w:color="auto"/>
          </w:divBdr>
        </w:div>
        <w:div w:id="1598631808">
          <w:marLeft w:val="640"/>
          <w:marRight w:val="0"/>
          <w:marTop w:val="0"/>
          <w:marBottom w:val="0"/>
          <w:divBdr>
            <w:top w:val="none" w:sz="0" w:space="0" w:color="auto"/>
            <w:left w:val="none" w:sz="0" w:space="0" w:color="auto"/>
            <w:bottom w:val="none" w:sz="0" w:space="0" w:color="auto"/>
            <w:right w:val="none" w:sz="0" w:space="0" w:color="auto"/>
          </w:divBdr>
        </w:div>
        <w:div w:id="303200570">
          <w:marLeft w:val="640"/>
          <w:marRight w:val="0"/>
          <w:marTop w:val="0"/>
          <w:marBottom w:val="0"/>
          <w:divBdr>
            <w:top w:val="none" w:sz="0" w:space="0" w:color="auto"/>
            <w:left w:val="none" w:sz="0" w:space="0" w:color="auto"/>
            <w:bottom w:val="none" w:sz="0" w:space="0" w:color="auto"/>
            <w:right w:val="none" w:sz="0" w:space="0" w:color="auto"/>
          </w:divBdr>
        </w:div>
        <w:div w:id="108665076">
          <w:marLeft w:val="640"/>
          <w:marRight w:val="0"/>
          <w:marTop w:val="0"/>
          <w:marBottom w:val="0"/>
          <w:divBdr>
            <w:top w:val="none" w:sz="0" w:space="0" w:color="auto"/>
            <w:left w:val="none" w:sz="0" w:space="0" w:color="auto"/>
            <w:bottom w:val="none" w:sz="0" w:space="0" w:color="auto"/>
            <w:right w:val="none" w:sz="0" w:space="0" w:color="auto"/>
          </w:divBdr>
        </w:div>
        <w:div w:id="1089353577">
          <w:marLeft w:val="640"/>
          <w:marRight w:val="0"/>
          <w:marTop w:val="0"/>
          <w:marBottom w:val="0"/>
          <w:divBdr>
            <w:top w:val="none" w:sz="0" w:space="0" w:color="auto"/>
            <w:left w:val="none" w:sz="0" w:space="0" w:color="auto"/>
            <w:bottom w:val="none" w:sz="0" w:space="0" w:color="auto"/>
            <w:right w:val="none" w:sz="0" w:space="0" w:color="auto"/>
          </w:divBdr>
        </w:div>
        <w:div w:id="565800705">
          <w:marLeft w:val="640"/>
          <w:marRight w:val="0"/>
          <w:marTop w:val="0"/>
          <w:marBottom w:val="0"/>
          <w:divBdr>
            <w:top w:val="none" w:sz="0" w:space="0" w:color="auto"/>
            <w:left w:val="none" w:sz="0" w:space="0" w:color="auto"/>
            <w:bottom w:val="none" w:sz="0" w:space="0" w:color="auto"/>
            <w:right w:val="none" w:sz="0" w:space="0" w:color="auto"/>
          </w:divBdr>
        </w:div>
        <w:div w:id="1696729236">
          <w:marLeft w:val="640"/>
          <w:marRight w:val="0"/>
          <w:marTop w:val="0"/>
          <w:marBottom w:val="0"/>
          <w:divBdr>
            <w:top w:val="none" w:sz="0" w:space="0" w:color="auto"/>
            <w:left w:val="none" w:sz="0" w:space="0" w:color="auto"/>
            <w:bottom w:val="none" w:sz="0" w:space="0" w:color="auto"/>
            <w:right w:val="none" w:sz="0" w:space="0" w:color="auto"/>
          </w:divBdr>
        </w:div>
        <w:div w:id="73360472">
          <w:marLeft w:val="640"/>
          <w:marRight w:val="0"/>
          <w:marTop w:val="0"/>
          <w:marBottom w:val="0"/>
          <w:divBdr>
            <w:top w:val="none" w:sz="0" w:space="0" w:color="auto"/>
            <w:left w:val="none" w:sz="0" w:space="0" w:color="auto"/>
            <w:bottom w:val="none" w:sz="0" w:space="0" w:color="auto"/>
            <w:right w:val="none" w:sz="0" w:space="0" w:color="auto"/>
          </w:divBdr>
        </w:div>
        <w:div w:id="1231159741">
          <w:marLeft w:val="640"/>
          <w:marRight w:val="0"/>
          <w:marTop w:val="0"/>
          <w:marBottom w:val="0"/>
          <w:divBdr>
            <w:top w:val="none" w:sz="0" w:space="0" w:color="auto"/>
            <w:left w:val="none" w:sz="0" w:space="0" w:color="auto"/>
            <w:bottom w:val="none" w:sz="0" w:space="0" w:color="auto"/>
            <w:right w:val="none" w:sz="0" w:space="0" w:color="auto"/>
          </w:divBdr>
        </w:div>
        <w:div w:id="1396584393">
          <w:marLeft w:val="640"/>
          <w:marRight w:val="0"/>
          <w:marTop w:val="0"/>
          <w:marBottom w:val="0"/>
          <w:divBdr>
            <w:top w:val="none" w:sz="0" w:space="0" w:color="auto"/>
            <w:left w:val="none" w:sz="0" w:space="0" w:color="auto"/>
            <w:bottom w:val="none" w:sz="0" w:space="0" w:color="auto"/>
            <w:right w:val="none" w:sz="0" w:space="0" w:color="auto"/>
          </w:divBdr>
        </w:div>
        <w:div w:id="1070153405">
          <w:marLeft w:val="640"/>
          <w:marRight w:val="0"/>
          <w:marTop w:val="0"/>
          <w:marBottom w:val="0"/>
          <w:divBdr>
            <w:top w:val="none" w:sz="0" w:space="0" w:color="auto"/>
            <w:left w:val="none" w:sz="0" w:space="0" w:color="auto"/>
            <w:bottom w:val="none" w:sz="0" w:space="0" w:color="auto"/>
            <w:right w:val="none" w:sz="0" w:space="0" w:color="auto"/>
          </w:divBdr>
        </w:div>
        <w:div w:id="927931696">
          <w:marLeft w:val="640"/>
          <w:marRight w:val="0"/>
          <w:marTop w:val="0"/>
          <w:marBottom w:val="0"/>
          <w:divBdr>
            <w:top w:val="none" w:sz="0" w:space="0" w:color="auto"/>
            <w:left w:val="none" w:sz="0" w:space="0" w:color="auto"/>
            <w:bottom w:val="none" w:sz="0" w:space="0" w:color="auto"/>
            <w:right w:val="none" w:sz="0" w:space="0" w:color="auto"/>
          </w:divBdr>
        </w:div>
        <w:div w:id="522284101">
          <w:marLeft w:val="640"/>
          <w:marRight w:val="0"/>
          <w:marTop w:val="0"/>
          <w:marBottom w:val="0"/>
          <w:divBdr>
            <w:top w:val="none" w:sz="0" w:space="0" w:color="auto"/>
            <w:left w:val="none" w:sz="0" w:space="0" w:color="auto"/>
            <w:bottom w:val="none" w:sz="0" w:space="0" w:color="auto"/>
            <w:right w:val="none" w:sz="0" w:space="0" w:color="auto"/>
          </w:divBdr>
        </w:div>
        <w:div w:id="390076225">
          <w:marLeft w:val="640"/>
          <w:marRight w:val="0"/>
          <w:marTop w:val="0"/>
          <w:marBottom w:val="0"/>
          <w:divBdr>
            <w:top w:val="none" w:sz="0" w:space="0" w:color="auto"/>
            <w:left w:val="none" w:sz="0" w:space="0" w:color="auto"/>
            <w:bottom w:val="none" w:sz="0" w:space="0" w:color="auto"/>
            <w:right w:val="none" w:sz="0" w:space="0" w:color="auto"/>
          </w:divBdr>
        </w:div>
        <w:div w:id="1976375807">
          <w:marLeft w:val="640"/>
          <w:marRight w:val="0"/>
          <w:marTop w:val="0"/>
          <w:marBottom w:val="0"/>
          <w:divBdr>
            <w:top w:val="none" w:sz="0" w:space="0" w:color="auto"/>
            <w:left w:val="none" w:sz="0" w:space="0" w:color="auto"/>
            <w:bottom w:val="none" w:sz="0" w:space="0" w:color="auto"/>
            <w:right w:val="none" w:sz="0" w:space="0" w:color="auto"/>
          </w:divBdr>
        </w:div>
        <w:div w:id="1136994940">
          <w:marLeft w:val="640"/>
          <w:marRight w:val="0"/>
          <w:marTop w:val="0"/>
          <w:marBottom w:val="0"/>
          <w:divBdr>
            <w:top w:val="none" w:sz="0" w:space="0" w:color="auto"/>
            <w:left w:val="none" w:sz="0" w:space="0" w:color="auto"/>
            <w:bottom w:val="none" w:sz="0" w:space="0" w:color="auto"/>
            <w:right w:val="none" w:sz="0" w:space="0" w:color="auto"/>
          </w:divBdr>
        </w:div>
        <w:div w:id="558058162">
          <w:marLeft w:val="640"/>
          <w:marRight w:val="0"/>
          <w:marTop w:val="0"/>
          <w:marBottom w:val="0"/>
          <w:divBdr>
            <w:top w:val="none" w:sz="0" w:space="0" w:color="auto"/>
            <w:left w:val="none" w:sz="0" w:space="0" w:color="auto"/>
            <w:bottom w:val="none" w:sz="0" w:space="0" w:color="auto"/>
            <w:right w:val="none" w:sz="0" w:space="0" w:color="auto"/>
          </w:divBdr>
        </w:div>
        <w:div w:id="1154563994">
          <w:marLeft w:val="640"/>
          <w:marRight w:val="0"/>
          <w:marTop w:val="0"/>
          <w:marBottom w:val="0"/>
          <w:divBdr>
            <w:top w:val="none" w:sz="0" w:space="0" w:color="auto"/>
            <w:left w:val="none" w:sz="0" w:space="0" w:color="auto"/>
            <w:bottom w:val="none" w:sz="0" w:space="0" w:color="auto"/>
            <w:right w:val="none" w:sz="0" w:space="0" w:color="auto"/>
          </w:divBdr>
        </w:div>
        <w:div w:id="1920750635">
          <w:marLeft w:val="640"/>
          <w:marRight w:val="0"/>
          <w:marTop w:val="0"/>
          <w:marBottom w:val="0"/>
          <w:divBdr>
            <w:top w:val="none" w:sz="0" w:space="0" w:color="auto"/>
            <w:left w:val="none" w:sz="0" w:space="0" w:color="auto"/>
            <w:bottom w:val="none" w:sz="0" w:space="0" w:color="auto"/>
            <w:right w:val="none" w:sz="0" w:space="0" w:color="auto"/>
          </w:divBdr>
        </w:div>
        <w:div w:id="1272206336">
          <w:marLeft w:val="640"/>
          <w:marRight w:val="0"/>
          <w:marTop w:val="0"/>
          <w:marBottom w:val="0"/>
          <w:divBdr>
            <w:top w:val="none" w:sz="0" w:space="0" w:color="auto"/>
            <w:left w:val="none" w:sz="0" w:space="0" w:color="auto"/>
            <w:bottom w:val="none" w:sz="0" w:space="0" w:color="auto"/>
            <w:right w:val="none" w:sz="0" w:space="0" w:color="auto"/>
          </w:divBdr>
        </w:div>
        <w:div w:id="879434020">
          <w:marLeft w:val="640"/>
          <w:marRight w:val="0"/>
          <w:marTop w:val="0"/>
          <w:marBottom w:val="0"/>
          <w:divBdr>
            <w:top w:val="none" w:sz="0" w:space="0" w:color="auto"/>
            <w:left w:val="none" w:sz="0" w:space="0" w:color="auto"/>
            <w:bottom w:val="none" w:sz="0" w:space="0" w:color="auto"/>
            <w:right w:val="none" w:sz="0" w:space="0" w:color="auto"/>
          </w:divBdr>
        </w:div>
        <w:div w:id="1416707577">
          <w:marLeft w:val="640"/>
          <w:marRight w:val="0"/>
          <w:marTop w:val="0"/>
          <w:marBottom w:val="0"/>
          <w:divBdr>
            <w:top w:val="none" w:sz="0" w:space="0" w:color="auto"/>
            <w:left w:val="none" w:sz="0" w:space="0" w:color="auto"/>
            <w:bottom w:val="none" w:sz="0" w:space="0" w:color="auto"/>
            <w:right w:val="none" w:sz="0" w:space="0" w:color="auto"/>
          </w:divBdr>
        </w:div>
        <w:div w:id="2031762982">
          <w:marLeft w:val="640"/>
          <w:marRight w:val="0"/>
          <w:marTop w:val="0"/>
          <w:marBottom w:val="0"/>
          <w:divBdr>
            <w:top w:val="none" w:sz="0" w:space="0" w:color="auto"/>
            <w:left w:val="none" w:sz="0" w:space="0" w:color="auto"/>
            <w:bottom w:val="none" w:sz="0" w:space="0" w:color="auto"/>
            <w:right w:val="none" w:sz="0" w:space="0" w:color="auto"/>
          </w:divBdr>
        </w:div>
        <w:div w:id="1752044674">
          <w:marLeft w:val="640"/>
          <w:marRight w:val="0"/>
          <w:marTop w:val="0"/>
          <w:marBottom w:val="0"/>
          <w:divBdr>
            <w:top w:val="none" w:sz="0" w:space="0" w:color="auto"/>
            <w:left w:val="none" w:sz="0" w:space="0" w:color="auto"/>
            <w:bottom w:val="none" w:sz="0" w:space="0" w:color="auto"/>
            <w:right w:val="none" w:sz="0" w:space="0" w:color="auto"/>
          </w:divBdr>
        </w:div>
        <w:div w:id="1870725214">
          <w:marLeft w:val="640"/>
          <w:marRight w:val="0"/>
          <w:marTop w:val="0"/>
          <w:marBottom w:val="0"/>
          <w:divBdr>
            <w:top w:val="none" w:sz="0" w:space="0" w:color="auto"/>
            <w:left w:val="none" w:sz="0" w:space="0" w:color="auto"/>
            <w:bottom w:val="none" w:sz="0" w:space="0" w:color="auto"/>
            <w:right w:val="none" w:sz="0" w:space="0" w:color="auto"/>
          </w:divBdr>
        </w:div>
        <w:div w:id="1825002011">
          <w:marLeft w:val="640"/>
          <w:marRight w:val="0"/>
          <w:marTop w:val="0"/>
          <w:marBottom w:val="0"/>
          <w:divBdr>
            <w:top w:val="none" w:sz="0" w:space="0" w:color="auto"/>
            <w:left w:val="none" w:sz="0" w:space="0" w:color="auto"/>
            <w:bottom w:val="none" w:sz="0" w:space="0" w:color="auto"/>
            <w:right w:val="none" w:sz="0" w:space="0" w:color="auto"/>
          </w:divBdr>
        </w:div>
        <w:div w:id="967396675">
          <w:marLeft w:val="640"/>
          <w:marRight w:val="0"/>
          <w:marTop w:val="0"/>
          <w:marBottom w:val="0"/>
          <w:divBdr>
            <w:top w:val="none" w:sz="0" w:space="0" w:color="auto"/>
            <w:left w:val="none" w:sz="0" w:space="0" w:color="auto"/>
            <w:bottom w:val="none" w:sz="0" w:space="0" w:color="auto"/>
            <w:right w:val="none" w:sz="0" w:space="0" w:color="auto"/>
          </w:divBdr>
        </w:div>
        <w:div w:id="878083648">
          <w:marLeft w:val="640"/>
          <w:marRight w:val="0"/>
          <w:marTop w:val="0"/>
          <w:marBottom w:val="0"/>
          <w:divBdr>
            <w:top w:val="none" w:sz="0" w:space="0" w:color="auto"/>
            <w:left w:val="none" w:sz="0" w:space="0" w:color="auto"/>
            <w:bottom w:val="none" w:sz="0" w:space="0" w:color="auto"/>
            <w:right w:val="none" w:sz="0" w:space="0" w:color="auto"/>
          </w:divBdr>
        </w:div>
        <w:div w:id="89087639">
          <w:marLeft w:val="640"/>
          <w:marRight w:val="0"/>
          <w:marTop w:val="0"/>
          <w:marBottom w:val="0"/>
          <w:divBdr>
            <w:top w:val="none" w:sz="0" w:space="0" w:color="auto"/>
            <w:left w:val="none" w:sz="0" w:space="0" w:color="auto"/>
            <w:bottom w:val="none" w:sz="0" w:space="0" w:color="auto"/>
            <w:right w:val="none" w:sz="0" w:space="0" w:color="auto"/>
          </w:divBdr>
        </w:div>
        <w:div w:id="1912933339">
          <w:marLeft w:val="640"/>
          <w:marRight w:val="0"/>
          <w:marTop w:val="0"/>
          <w:marBottom w:val="0"/>
          <w:divBdr>
            <w:top w:val="none" w:sz="0" w:space="0" w:color="auto"/>
            <w:left w:val="none" w:sz="0" w:space="0" w:color="auto"/>
            <w:bottom w:val="none" w:sz="0" w:space="0" w:color="auto"/>
            <w:right w:val="none" w:sz="0" w:space="0" w:color="auto"/>
          </w:divBdr>
        </w:div>
        <w:div w:id="130832389">
          <w:marLeft w:val="640"/>
          <w:marRight w:val="0"/>
          <w:marTop w:val="0"/>
          <w:marBottom w:val="0"/>
          <w:divBdr>
            <w:top w:val="none" w:sz="0" w:space="0" w:color="auto"/>
            <w:left w:val="none" w:sz="0" w:space="0" w:color="auto"/>
            <w:bottom w:val="none" w:sz="0" w:space="0" w:color="auto"/>
            <w:right w:val="none" w:sz="0" w:space="0" w:color="auto"/>
          </w:divBdr>
        </w:div>
        <w:div w:id="1688555315">
          <w:marLeft w:val="640"/>
          <w:marRight w:val="0"/>
          <w:marTop w:val="0"/>
          <w:marBottom w:val="0"/>
          <w:divBdr>
            <w:top w:val="none" w:sz="0" w:space="0" w:color="auto"/>
            <w:left w:val="none" w:sz="0" w:space="0" w:color="auto"/>
            <w:bottom w:val="none" w:sz="0" w:space="0" w:color="auto"/>
            <w:right w:val="none" w:sz="0" w:space="0" w:color="auto"/>
          </w:divBdr>
        </w:div>
        <w:div w:id="1065878273">
          <w:marLeft w:val="640"/>
          <w:marRight w:val="0"/>
          <w:marTop w:val="0"/>
          <w:marBottom w:val="0"/>
          <w:divBdr>
            <w:top w:val="none" w:sz="0" w:space="0" w:color="auto"/>
            <w:left w:val="none" w:sz="0" w:space="0" w:color="auto"/>
            <w:bottom w:val="none" w:sz="0" w:space="0" w:color="auto"/>
            <w:right w:val="none" w:sz="0" w:space="0" w:color="auto"/>
          </w:divBdr>
        </w:div>
        <w:div w:id="113600120">
          <w:marLeft w:val="640"/>
          <w:marRight w:val="0"/>
          <w:marTop w:val="0"/>
          <w:marBottom w:val="0"/>
          <w:divBdr>
            <w:top w:val="none" w:sz="0" w:space="0" w:color="auto"/>
            <w:left w:val="none" w:sz="0" w:space="0" w:color="auto"/>
            <w:bottom w:val="none" w:sz="0" w:space="0" w:color="auto"/>
            <w:right w:val="none" w:sz="0" w:space="0" w:color="auto"/>
          </w:divBdr>
        </w:div>
        <w:div w:id="1753816095">
          <w:marLeft w:val="640"/>
          <w:marRight w:val="0"/>
          <w:marTop w:val="0"/>
          <w:marBottom w:val="0"/>
          <w:divBdr>
            <w:top w:val="none" w:sz="0" w:space="0" w:color="auto"/>
            <w:left w:val="none" w:sz="0" w:space="0" w:color="auto"/>
            <w:bottom w:val="none" w:sz="0" w:space="0" w:color="auto"/>
            <w:right w:val="none" w:sz="0" w:space="0" w:color="auto"/>
          </w:divBdr>
        </w:div>
        <w:div w:id="139857585">
          <w:marLeft w:val="640"/>
          <w:marRight w:val="0"/>
          <w:marTop w:val="0"/>
          <w:marBottom w:val="0"/>
          <w:divBdr>
            <w:top w:val="none" w:sz="0" w:space="0" w:color="auto"/>
            <w:left w:val="none" w:sz="0" w:space="0" w:color="auto"/>
            <w:bottom w:val="none" w:sz="0" w:space="0" w:color="auto"/>
            <w:right w:val="none" w:sz="0" w:space="0" w:color="auto"/>
          </w:divBdr>
        </w:div>
        <w:div w:id="365833513">
          <w:marLeft w:val="640"/>
          <w:marRight w:val="0"/>
          <w:marTop w:val="0"/>
          <w:marBottom w:val="0"/>
          <w:divBdr>
            <w:top w:val="none" w:sz="0" w:space="0" w:color="auto"/>
            <w:left w:val="none" w:sz="0" w:space="0" w:color="auto"/>
            <w:bottom w:val="none" w:sz="0" w:space="0" w:color="auto"/>
            <w:right w:val="none" w:sz="0" w:space="0" w:color="auto"/>
          </w:divBdr>
        </w:div>
        <w:div w:id="1196968253">
          <w:marLeft w:val="640"/>
          <w:marRight w:val="0"/>
          <w:marTop w:val="0"/>
          <w:marBottom w:val="0"/>
          <w:divBdr>
            <w:top w:val="none" w:sz="0" w:space="0" w:color="auto"/>
            <w:left w:val="none" w:sz="0" w:space="0" w:color="auto"/>
            <w:bottom w:val="none" w:sz="0" w:space="0" w:color="auto"/>
            <w:right w:val="none" w:sz="0" w:space="0" w:color="auto"/>
          </w:divBdr>
        </w:div>
        <w:div w:id="830831717">
          <w:marLeft w:val="640"/>
          <w:marRight w:val="0"/>
          <w:marTop w:val="0"/>
          <w:marBottom w:val="0"/>
          <w:divBdr>
            <w:top w:val="none" w:sz="0" w:space="0" w:color="auto"/>
            <w:left w:val="none" w:sz="0" w:space="0" w:color="auto"/>
            <w:bottom w:val="none" w:sz="0" w:space="0" w:color="auto"/>
            <w:right w:val="none" w:sz="0" w:space="0" w:color="auto"/>
          </w:divBdr>
        </w:div>
        <w:div w:id="1892425230">
          <w:marLeft w:val="640"/>
          <w:marRight w:val="0"/>
          <w:marTop w:val="0"/>
          <w:marBottom w:val="0"/>
          <w:divBdr>
            <w:top w:val="none" w:sz="0" w:space="0" w:color="auto"/>
            <w:left w:val="none" w:sz="0" w:space="0" w:color="auto"/>
            <w:bottom w:val="none" w:sz="0" w:space="0" w:color="auto"/>
            <w:right w:val="none" w:sz="0" w:space="0" w:color="auto"/>
          </w:divBdr>
        </w:div>
        <w:div w:id="900941488">
          <w:marLeft w:val="640"/>
          <w:marRight w:val="0"/>
          <w:marTop w:val="0"/>
          <w:marBottom w:val="0"/>
          <w:divBdr>
            <w:top w:val="none" w:sz="0" w:space="0" w:color="auto"/>
            <w:left w:val="none" w:sz="0" w:space="0" w:color="auto"/>
            <w:bottom w:val="none" w:sz="0" w:space="0" w:color="auto"/>
            <w:right w:val="none" w:sz="0" w:space="0" w:color="auto"/>
          </w:divBdr>
        </w:div>
        <w:div w:id="602492666">
          <w:marLeft w:val="640"/>
          <w:marRight w:val="0"/>
          <w:marTop w:val="0"/>
          <w:marBottom w:val="0"/>
          <w:divBdr>
            <w:top w:val="none" w:sz="0" w:space="0" w:color="auto"/>
            <w:left w:val="none" w:sz="0" w:space="0" w:color="auto"/>
            <w:bottom w:val="none" w:sz="0" w:space="0" w:color="auto"/>
            <w:right w:val="none" w:sz="0" w:space="0" w:color="auto"/>
          </w:divBdr>
        </w:div>
        <w:div w:id="982350165">
          <w:marLeft w:val="640"/>
          <w:marRight w:val="0"/>
          <w:marTop w:val="0"/>
          <w:marBottom w:val="0"/>
          <w:divBdr>
            <w:top w:val="none" w:sz="0" w:space="0" w:color="auto"/>
            <w:left w:val="none" w:sz="0" w:space="0" w:color="auto"/>
            <w:bottom w:val="none" w:sz="0" w:space="0" w:color="auto"/>
            <w:right w:val="none" w:sz="0" w:space="0" w:color="auto"/>
          </w:divBdr>
        </w:div>
        <w:div w:id="564726780">
          <w:marLeft w:val="640"/>
          <w:marRight w:val="0"/>
          <w:marTop w:val="0"/>
          <w:marBottom w:val="0"/>
          <w:divBdr>
            <w:top w:val="none" w:sz="0" w:space="0" w:color="auto"/>
            <w:left w:val="none" w:sz="0" w:space="0" w:color="auto"/>
            <w:bottom w:val="none" w:sz="0" w:space="0" w:color="auto"/>
            <w:right w:val="none" w:sz="0" w:space="0" w:color="auto"/>
          </w:divBdr>
        </w:div>
        <w:div w:id="481776435">
          <w:marLeft w:val="640"/>
          <w:marRight w:val="0"/>
          <w:marTop w:val="0"/>
          <w:marBottom w:val="0"/>
          <w:divBdr>
            <w:top w:val="none" w:sz="0" w:space="0" w:color="auto"/>
            <w:left w:val="none" w:sz="0" w:space="0" w:color="auto"/>
            <w:bottom w:val="none" w:sz="0" w:space="0" w:color="auto"/>
            <w:right w:val="none" w:sz="0" w:space="0" w:color="auto"/>
          </w:divBdr>
        </w:div>
        <w:div w:id="1889686726">
          <w:marLeft w:val="640"/>
          <w:marRight w:val="0"/>
          <w:marTop w:val="0"/>
          <w:marBottom w:val="0"/>
          <w:divBdr>
            <w:top w:val="none" w:sz="0" w:space="0" w:color="auto"/>
            <w:left w:val="none" w:sz="0" w:space="0" w:color="auto"/>
            <w:bottom w:val="none" w:sz="0" w:space="0" w:color="auto"/>
            <w:right w:val="none" w:sz="0" w:space="0" w:color="auto"/>
          </w:divBdr>
        </w:div>
        <w:div w:id="1906840795">
          <w:marLeft w:val="640"/>
          <w:marRight w:val="0"/>
          <w:marTop w:val="0"/>
          <w:marBottom w:val="0"/>
          <w:divBdr>
            <w:top w:val="none" w:sz="0" w:space="0" w:color="auto"/>
            <w:left w:val="none" w:sz="0" w:space="0" w:color="auto"/>
            <w:bottom w:val="none" w:sz="0" w:space="0" w:color="auto"/>
            <w:right w:val="none" w:sz="0" w:space="0" w:color="auto"/>
          </w:divBdr>
        </w:div>
        <w:div w:id="1798916042">
          <w:marLeft w:val="640"/>
          <w:marRight w:val="0"/>
          <w:marTop w:val="0"/>
          <w:marBottom w:val="0"/>
          <w:divBdr>
            <w:top w:val="none" w:sz="0" w:space="0" w:color="auto"/>
            <w:left w:val="none" w:sz="0" w:space="0" w:color="auto"/>
            <w:bottom w:val="none" w:sz="0" w:space="0" w:color="auto"/>
            <w:right w:val="none" w:sz="0" w:space="0" w:color="auto"/>
          </w:divBdr>
        </w:div>
        <w:div w:id="241762774">
          <w:marLeft w:val="640"/>
          <w:marRight w:val="0"/>
          <w:marTop w:val="0"/>
          <w:marBottom w:val="0"/>
          <w:divBdr>
            <w:top w:val="none" w:sz="0" w:space="0" w:color="auto"/>
            <w:left w:val="none" w:sz="0" w:space="0" w:color="auto"/>
            <w:bottom w:val="none" w:sz="0" w:space="0" w:color="auto"/>
            <w:right w:val="none" w:sz="0" w:space="0" w:color="auto"/>
          </w:divBdr>
        </w:div>
        <w:div w:id="853228143">
          <w:marLeft w:val="640"/>
          <w:marRight w:val="0"/>
          <w:marTop w:val="0"/>
          <w:marBottom w:val="0"/>
          <w:divBdr>
            <w:top w:val="none" w:sz="0" w:space="0" w:color="auto"/>
            <w:left w:val="none" w:sz="0" w:space="0" w:color="auto"/>
            <w:bottom w:val="none" w:sz="0" w:space="0" w:color="auto"/>
            <w:right w:val="none" w:sz="0" w:space="0" w:color="auto"/>
          </w:divBdr>
        </w:div>
        <w:div w:id="1750226875">
          <w:marLeft w:val="640"/>
          <w:marRight w:val="0"/>
          <w:marTop w:val="0"/>
          <w:marBottom w:val="0"/>
          <w:divBdr>
            <w:top w:val="none" w:sz="0" w:space="0" w:color="auto"/>
            <w:left w:val="none" w:sz="0" w:space="0" w:color="auto"/>
            <w:bottom w:val="none" w:sz="0" w:space="0" w:color="auto"/>
            <w:right w:val="none" w:sz="0" w:space="0" w:color="auto"/>
          </w:divBdr>
        </w:div>
        <w:div w:id="1726224077">
          <w:marLeft w:val="640"/>
          <w:marRight w:val="0"/>
          <w:marTop w:val="0"/>
          <w:marBottom w:val="0"/>
          <w:divBdr>
            <w:top w:val="none" w:sz="0" w:space="0" w:color="auto"/>
            <w:left w:val="none" w:sz="0" w:space="0" w:color="auto"/>
            <w:bottom w:val="none" w:sz="0" w:space="0" w:color="auto"/>
            <w:right w:val="none" w:sz="0" w:space="0" w:color="auto"/>
          </w:divBdr>
        </w:div>
        <w:div w:id="2142724052">
          <w:marLeft w:val="640"/>
          <w:marRight w:val="0"/>
          <w:marTop w:val="0"/>
          <w:marBottom w:val="0"/>
          <w:divBdr>
            <w:top w:val="none" w:sz="0" w:space="0" w:color="auto"/>
            <w:left w:val="none" w:sz="0" w:space="0" w:color="auto"/>
            <w:bottom w:val="none" w:sz="0" w:space="0" w:color="auto"/>
            <w:right w:val="none" w:sz="0" w:space="0" w:color="auto"/>
          </w:divBdr>
        </w:div>
        <w:div w:id="1886717754">
          <w:marLeft w:val="640"/>
          <w:marRight w:val="0"/>
          <w:marTop w:val="0"/>
          <w:marBottom w:val="0"/>
          <w:divBdr>
            <w:top w:val="none" w:sz="0" w:space="0" w:color="auto"/>
            <w:left w:val="none" w:sz="0" w:space="0" w:color="auto"/>
            <w:bottom w:val="none" w:sz="0" w:space="0" w:color="auto"/>
            <w:right w:val="none" w:sz="0" w:space="0" w:color="auto"/>
          </w:divBdr>
        </w:div>
        <w:div w:id="1963732334">
          <w:marLeft w:val="640"/>
          <w:marRight w:val="0"/>
          <w:marTop w:val="0"/>
          <w:marBottom w:val="0"/>
          <w:divBdr>
            <w:top w:val="none" w:sz="0" w:space="0" w:color="auto"/>
            <w:left w:val="none" w:sz="0" w:space="0" w:color="auto"/>
            <w:bottom w:val="none" w:sz="0" w:space="0" w:color="auto"/>
            <w:right w:val="none" w:sz="0" w:space="0" w:color="auto"/>
          </w:divBdr>
        </w:div>
        <w:div w:id="1445999460">
          <w:marLeft w:val="640"/>
          <w:marRight w:val="0"/>
          <w:marTop w:val="0"/>
          <w:marBottom w:val="0"/>
          <w:divBdr>
            <w:top w:val="none" w:sz="0" w:space="0" w:color="auto"/>
            <w:left w:val="none" w:sz="0" w:space="0" w:color="auto"/>
            <w:bottom w:val="none" w:sz="0" w:space="0" w:color="auto"/>
            <w:right w:val="none" w:sz="0" w:space="0" w:color="auto"/>
          </w:divBdr>
        </w:div>
        <w:div w:id="204875637">
          <w:marLeft w:val="640"/>
          <w:marRight w:val="0"/>
          <w:marTop w:val="0"/>
          <w:marBottom w:val="0"/>
          <w:divBdr>
            <w:top w:val="none" w:sz="0" w:space="0" w:color="auto"/>
            <w:left w:val="none" w:sz="0" w:space="0" w:color="auto"/>
            <w:bottom w:val="none" w:sz="0" w:space="0" w:color="auto"/>
            <w:right w:val="none" w:sz="0" w:space="0" w:color="auto"/>
          </w:divBdr>
        </w:div>
        <w:div w:id="1426414390">
          <w:marLeft w:val="640"/>
          <w:marRight w:val="0"/>
          <w:marTop w:val="0"/>
          <w:marBottom w:val="0"/>
          <w:divBdr>
            <w:top w:val="none" w:sz="0" w:space="0" w:color="auto"/>
            <w:left w:val="none" w:sz="0" w:space="0" w:color="auto"/>
            <w:bottom w:val="none" w:sz="0" w:space="0" w:color="auto"/>
            <w:right w:val="none" w:sz="0" w:space="0" w:color="auto"/>
          </w:divBdr>
        </w:div>
        <w:div w:id="1882666040">
          <w:marLeft w:val="640"/>
          <w:marRight w:val="0"/>
          <w:marTop w:val="0"/>
          <w:marBottom w:val="0"/>
          <w:divBdr>
            <w:top w:val="none" w:sz="0" w:space="0" w:color="auto"/>
            <w:left w:val="none" w:sz="0" w:space="0" w:color="auto"/>
            <w:bottom w:val="none" w:sz="0" w:space="0" w:color="auto"/>
            <w:right w:val="none" w:sz="0" w:space="0" w:color="auto"/>
          </w:divBdr>
        </w:div>
        <w:div w:id="207572817">
          <w:marLeft w:val="640"/>
          <w:marRight w:val="0"/>
          <w:marTop w:val="0"/>
          <w:marBottom w:val="0"/>
          <w:divBdr>
            <w:top w:val="none" w:sz="0" w:space="0" w:color="auto"/>
            <w:left w:val="none" w:sz="0" w:space="0" w:color="auto"/>
            <w:bottom w:val="none" w:sz="0" w:space="0" w:color="auto"/>
            <w:right w:val="none" w:sz="0" w:space="0" w:color="auto"/>
          </w:divBdr>
        </w:div>
        <w:div w:id="269892829">
          <w:marLeft w:val="640"/>
          <w:marRight w:val="0"/>
          <w:marTop w:val="0"/>
          <w:marBottom w:val="0"/>
          <w:divBdr>
            <w:top w:val="none" w:sz="0" w:space="0" w:color="auto"/>
            <w:left w:val="none" w:sz="0" w:space="0" w:color="auto"/>
            <w:bottom w:val="none" w:sz="0" w:space="0" w:color="auto"/>
            <w:right w:val="none" w:sz="0" w:space="0" w:color="auto"/>
          </w:divBdr>
        </w:div>
        <w:div w:id="1391882974">
          <w:marLeft w:val="640"/>
          <w:marRight w:val="0"/>
          <w:marTop w:val="0"/>
          <w:marBottom w:val="0"/>
          <w:divBdr>
            <w:top w:val="none" w:sz="0" w:space="0" w:color="auto"/>
            <w:left w:val="none" w:sz="0" w:space="0" w:color="auto"/>
            <w:bottom w:val="none" w:sz="0" w:space="0" w:color="auto"/>
            <w:right w:val="none" w:sz="0" w:space="0" w:color="auto"/>
          </w:divBdr>
        </w:div>
        <w:div w:id="13843573">
          <w:marLeft w:val="640"/>
          <w:marRight w:val="0"/>
          <w:marTop w:val="0"/>
          <w:marBottom w:val="0"/>
          <w:divBdr>
            <w:top w:val="none" w:sz="0" w:space="0" w:color="auto"/>
            <w:left w:val="none" w:sz="0" w:space="0" w:color="auto"/>
            <w:bottom w:val="none" w:sz="0" w:space="0" w:color="auto"/>
            <w:right w:val="none" w:sz="0" w:space="0" w:color="auto"/>
          </w:divBdr>
        </w:div>
        <w:div w:id="1630093368">
          <w:marLeft w:val="640"/>
          <w:marRight w:val="0"/>
          <w:marTop w:val="0"/>
          <w:marBottom w:val="0"/>
          <w:divBdr>
            <w:top w:val="none" w:sz="0" w:space="0" w:color="auto"/>
            <w:left w:val="none" w:sz="0" w:space="0" w:color="auto"/>
            <w:bottom w:val="none" w:sz="0" w:space="0" w:color="auto"/>
            <w:right w:val="none" w:sz="0" w:space="0" w:color="auto"/>
          </w:divBdr>
        </w:div>
        <w:div w:id="1015766771">
          <w:marLeft w:val="640"/>
          <w:marRight w:val="0"/>
          <w:marTop w:val="0"/>
          <w:marBottom w:val="0"/>
          <w:divBdr>
            <w:top w:val="none" w:sz="0" w:space="0" w:color="auto"/>
            <w:left w:val="none" w:sz="0" w:space="0" w:color="auto"/>
            <w:bottom w:val="none" w:sz="0" w:space="0" w:color="auto"/>
            <w:right w:val="none" w:sz="0" w:space="0" w:color="auto"/>
          </w:divBdr>
        </w:div>
        <w:div w:id="1638298835">
          <w:marLeft w:val="640"/>
          <w:marRight w:val="0"/>
          <w:marTop w:val="0"/>
          <w:marBottom w:val="0"/>
          <w:divBdr>
            <w:top w:val="none" w:sz="0" w:space="0" w:color="auto"/>
            <w:left w:val="none" w:sz="0" w:space="0" w:color="auto"/>
            <w:bottom w:val="none" w:sz="0" w:space="0" w:color="auto"/>
            <w:right w:val="none" w:sz="0" w:space="0" w:color="auto"/>
          </w:divBdr>
        </w:div>
        <w:div w:id="1995865251">
          <w:marLeft w:val="640"/>
          <w:marRight w:val="0"/>
          <w:marTop w:val="0"/>
          <w:marBottom w:val="0"/>
          <w:divBdr>
            <w:top w:val="none" w:sz="0" w:space="0" w:color="auto"/>
            <w:left w:val="none" w:sz="0" w:space="0" w:color="auto"/>
            <w:bottom w:val="none" w:sz="0" w:space="0" w:color="auto"/>
            <w:right w:val="none" w:sz="0" w:space="0" w:color="auto"/>
          </w:divBdr>
        </w:div>
      </w:divsChild>
    </w:div>
    <w:div w:id="1788963043">
      <w:bodyDiv w:val="1"/>
      <w:marLeft w:val="0"/>
      <w:marRight w:val="0"/>
      <w:marTop w:val="0"/>
      <w:marBottom w:val="0"/>
      <w:divBdr>
        <w:top w:val="none" w:sz="0" w:space="0" w:color="auto"/>
        <w:left w:val="none" w:sz="0" w:space="0" w:color="auto"/>
        <w:bottom w:val="none" w:sz="0" w:space="0" w:color="auto"/>
        <w:right w:val="none" w:sz="0" w:space="0" w:color="auto"/>
      </w:divBdr>
    </w:div>
    <w:div w:id="1789399123">
      <w:bodyDiv w:val="1"/>
      <w:marLeft w:val="0"/>
      <w:marRight w:val="0"/>
      <w:marTop w:val="0"/>
      <w:marBottom w:val="0"/>
      <w:divBdr>
        <w:top w:val="none" w:sz="0" w:space="0" w:color="auto"/>
        <w:left w:val="none" w:sz="0" w:space="0" w:color="auto"/>
        <w:bottom w:val="none" w:sz="0" w:space="0" w:color="auto"/>
        <w:right w:val="none" w:sz="0" w:space="0" w:color="auto"/>
      </w:divBdr>
      <w:divsChild>
        <w:div w:id="1293244043">
          <w:marLeft w:val="640"/>
          <w:marRight w:val="0"/>
          <w:marTop w:val="0"/>
          <w:marBottom w:val="0"/>
          <w:divBdr>
            <w:top w:val="none" w:sz="0" w:space="0" w:color="auto"/>
            <w:left w:val="none" w:sz="0" w:space="0" w:color="auto"/>
            <w:bottom w:val="none" w:sz="0" w:space="0" w:color="auto"/>
            <w:right w:val="none" w:sz="0" w:space="0" w:color="auto"/>
          </w:divBdr>
        </w:div>
        <w:div w:id="121309428">
          <w:marLeft w:val="640"/>
          <w:marRight w:val="0"/>
          <w:marTop w:val="0"/>
          <w:marBottom w:val="0"/>
          <w:divBdr>
            <w:top w:val="none" w:sz="0" w:space="0" w:color="auto"/>
            <w:left w:val="none" w:sz="0" w:space="0" w:color="auto"/>
            <w:bottom w:val="none" w:sz="0" w:space="0" w:color="auto"/>
            <w:right w:val="none" w:sz="0" w:space="0" w:color="auto"/>
          </w:divBdr>
        </w:div>
        <w:div w:id="1574972099">
          <w:marLeft w:val="640"/>
          <w:marRight w:val="0"/>
          <w:marTop w:val="0"/>
          <w:marBottom w:val="0"/>
          <w:divBdr>
            <w:top w:val="none" w:sz="0" w:space="0" w:color="auto"/>
            <w:left w:val="none" w:sz="0" w:space="0" w:color="auto"/>
            <w:bottom w:val="none" w:sz="0" w:space="0" w:color="auto"/>
            <w:right w:val="none" w:sz="0" w:space="0" w:color="auto"/>
          </w:divBdr>
        </w:div>
        <w:div w:id="1899704418">
          <w:marLeft w:val="640"/>
          <w:marRight w:val="0"/>
          <w:marTop w:val="0"/>
          <w:marBottom w:val="0"/>
          <w:divBdr>
            <w:top w:val="none" w:sz="0" w:space="0" w:color="auto"/>
            <w:left w:val="none" w:sz="0" w:space="0" w:color="auto"/>
            <w:bottom w:val="none" w:sz="0" w:space="0" w:color="auto"/>
            <w:right w:val="none" w:sz="0" w:space="0" w:color="auto"/>
          </w:divBdr>
        </w:div>
        <w:div w:id="1307391133">
          <w:marLeft w:val="640"/>
          <w:marRight w:val="0"/>
          <w:marTop w:val="0"/>
          <w:marBottom w:val="0"/>
          <w:divBdr>
            <w:top w:val="none" w:sz="0" w:space="0" w:color="auto"/>
            <w:left w:val="none" w:sz="0" w:space="0" w:color="auto"/>
            <w:bottom w:val="none" w:sz="0" w:space="0" w:color="auto"/>
            <w:right w:val="none" w:sz="0" w:space="0" w:color="auto"/>
          </w:divBdr>
        </w:div>
        <w:div w:id="1687512842">
          <w:marLeft w:val="640"/>
          <w:marRight w:val="0"/>
          <w:marTop w:val="0"/>
          <w:marBottom w:val="0"/>
          <w:divBdr>
            <w:top w:val="none" w:sz="0" w:space="0" w:color="auto"/>
            <w:left w:val="none" w:sz="0" w:space="0" w:color="auto"/>
            <w:bottom w:val="none" w:sz="0" w:space="0" w:color="auto"/>
            <w:right w:val="none" w:sz="0" w:space="0" w:color="auto"/>
          </w:divBdr>
        </w:div>
        <w:div w:id="59908616">
          <w:marLeft w:val="640"/>
          <w:marRight w:val="0"/>
          <w:marTop w:val="0"/>
          <w:marBottom w:val="0"/>
          <w:divBdr>
            <w:top w:val="none" w:sz="0" w:space="0" w:color="auto"/>
            <w:left w:val="none" w:sz="0" w:space="0" w:color="auto"/>
            <w:bottom w:val="none" w:sz="0" w:space="0" w:color="auto"/>
            <w:right w:val="none" w:sz="0" w:space="0" w:color="auto"/>
          </w:divBdr>
        </w:div>
        <w:div w:id="249581349">
          <w:marLeft w:val="640"/>
          <w:marRight w:val="0"/>
          <w:marTop w:val="0"/>
          <w:marBottom w:val="0"/>
          <w:divBdr>
            <w:top w:val="none" w:sz="0" w:space="0" w:color="auto"/>
            <w:left w:val="none" w:sz="0" w:space="0" w:color="auto"/>
            <w:bottom w:val="none" w:sz="0" w:space="0" w:color="auto"/>
            <w:right w:val="none" w:sz="0" w:space="0" w:color="auto"/>
          </w:divBdr>
        </w:div>
        <w:div w:id="452479315">
          <w:marLeft w:val="640"/>
          <w:marRight w:val="0"/>
          <w:marTop w:val="0"/>
          <w:marBottom w:val="0"/>
          <w:divBdr>
            <w:top w:val="none" w:sz="0" w:space="0" w:color="auto"/>
            <w:left w:val="none" w:sz="0" w:space="0" w:color="auto"/>
            <w:bottom w:val="none" w:sz="0" w:space="0" w:color="auto"/>
            <w:right w:val="none" w:sz="0" w:space="0" w:color="auto"/>
          </w:divBdr>
        </w:div>
        <w:div w:id="1160266713">
          <w:marLeft w:val="640"/>
          <w:marRight w:val="0"/>
          <w:marTop w:val="0"/>
          <w:marBottom w:val="0"/>
          <w:divBdr>
            <w:top w:val="none" w:sz="0" w:space="0" w:color="auto"/>
            <w:left w:val="none" w:sz="0" w:space="0" w:color="auto"/>
            <w:bottom w:val="none" w:sz="0" w:space="0" w:color="auto"/>
            <w:right w:val="none" w:sz="0" w:space="0" w:color="auto"/>
          </w:divBdr>
        </w:div>
        <w:div w:id="680477232">
          <w:marLeft w:val="640"/>
          <w:marRight w:val="0"/>
          <w:marTop w:val="0"/>
          <w:marBottom w:val="0"/>
          <w:divBdr>
            <w:top w:val="none" w:sz="0" w:space="0" w:color="auto"/>
            <w:left w:val="none" w:sz="0" w:space="0" w:color="auto"/>
            <w:bottom w:val="none" w:sz="0" w:space="0" w:color="auto"/>
            <w:right w:val="none" w:sz="0" w:space="0" w:color="auto"/>
          </w:divBdr>
        </w:div>
        <w:div w:id="1673801229">
          <w:marLeft w:val="640"/>
          <w:marRight w:val="0"/>
          <w:marTop w:val="0"/>
          <w:marBottom w:val="0"/>
          <w:divBdr>
            <w:top w:val="none" w:sz="0" w:space="0" w:color="auto"/>
            <w:left w:val="none" w:sz="0" w:space="0" w:color="auto"/>
            <w:bottom w:val="none" w:sz="0" w:space="0" w:color="auto"/>
            <w:right w:val="none" w:sz="0" w:space="0" w:color="auto"/>
          </w:divBdr>
        </w:div>
        <w:div w:id="1506437620">
          <w:marLeft w:val="640"/>
          <w:marRight w:val="0"/>
          <w:marTop w:val="0"/>
          <w:marBottom w:val="0"/>
          <w:divBdr>
            <w:top w:val="none" w:sz="0" w:space="0" w:color="auto"/>
            <w:left w:val="none" w:sz="0" w:space="0" w:color="auto"/>
            <w:bottom w:val="none" w:sz="0" w:space="0" w:color="auto"/>
            <w:right w:val="none" w:sz="0" w:space="0" w:color="auto"/>
          </w:divBdr>
        </w:div>
        <w:div w:id="1897933317">
          <w:marLeft w:val="640"/>
          <w:marRight w:val="0"/>
          <w:marTop w:val="0"/>
          <w:marBottom w:val="0"/>
          <w:divBdr>
            <w:top w:val="none" w:sz="0" w:space="0" w:color="auto"/>
            <w:left w:val="none" w:sz="0" w:space="0" w:color="auto"/>
            <w:bottom w:val="none" w:sz="0" w:space="0" w:color="auto"/>
            <w:right w:val="none" w:sz="0" w:space="0" w:color="auto"/>
          </w:divBdr>
        </w:div>
        <w:div w:id="1829206887">
          <w:marLeft w:val="640"/>
          <w:marRight w:val="0"/>
          <w:marTop w:val="0"/>
          <w:marBottom w:val="0"/>
          <w:divBdr>
            <w:top w:val="none" w:sz="0" w:space="0" w:color="auto"/>
            <w:left w:val="none" w:sz="0" w:space="0" w:color="auto"/>
            <w:bottom w:val="none" w:sz="0" w:space="0" w:color="auto"/>
            <w:right w:val="none" w:sz="0" w:space="0" w:color="auto"/>
          </w:divBdr>
        </w:div>
        <w:div w:id="830751715">
          <w:marLeft w:val="640"/>
          <w:marRight w:val="0"/>
          <w:marTop w:val="0"/>
          <w:marBottom w:val="0"/>
          <w:divBdr>
            <w:top w:val="none" w:sz="0" w:space="0" w:color="auto"/>
            <w:left w:val="none" w:sz="0" w:space="0" w:color="auto"/>
            <w:bottom w:val="none" w:sz="0" w:space="0" w:color="auto"/>
            <w:right w:val="none" w:sz="0" w:space="0" w:color="auto"/>
          </w:divBdr>
        </w:div>
        <w:div w:id="720399805">
          <w:marLeft w:val="640"/>
          <w:marRight w:val="0"/>
          <w:marTop w:val="0"/>
          <w:marBottom w:val="0"/>
          <w:divBdr>
            <w:top w:val="none" w:sz="0" w:space="0" w:color="auto"/>
            <w:left w:val="none" w:sz="0" w:space="0" w:color="auto"/>
            <w:bottom w:val="none" w:sz="0" w:space="0" w:color="auto"/>
            <w:right w:val="none" w:sz="0" w:space="0" w:color="auto"/>
          </w:divBdr>
        </w:div>
        <w:div w:id="1691250208">
          <w:marLeft w:val="640"/>
          <w:marRight w:val="0"/>
          <w:marTop w:val="0"/>
          <w:marBottom w:val="0"/>
          <w:divBdr>
            <w:top w:val="none" w:sz="0" w:space="0" w:color="auto"/>
            <w:left w:val="none" w:sz="0" w:space="0" w:color="auto"/>
            <w:bottom w:val="none" w:sz="0" w:space="0" w:color="auto"/>
            <w:right w:val="none" w:sz="0" w:space="0" w:color="auto"/>
          </w:divBdr>
        </w:div>
        <w:div w:id="1439179402">
          <w:marLeft w:val="640"/>
          <w:marRight w:val="0"/>
          <w:marTop w:val="0"/>
          <w:marBottom w:val="0"/>
          <w:divBdr>
            <w:top w:val="none" w:sz="0" w:space="0" w:color="auto"/>
            <w:left w:val="none" w:sz="0" w:space="0" w:color="auto"/>
            <w:bottom w:val="none" w:sz="0" w:space="0" w:color="auto"/>
            <w:right w:val="none" w:sz="0" w:space="0" w:color="auto"/>
          </w:divBdr>
        </w:div>
        <w:div w:id="1014258823">
          <w:marLeft w:val="640"/>
          <w:marRight w:val="0"/>
          <w:marTop w:val="0"/>
          <w:marBottom w:val="0"/>
          <w:divBdr>
            <w:top w:val="none" w:sz="0" w:space="0" w:color="auto"/>
            <w:left w:val="none" w:sz="0" w:space="0" w:color="auto"/>
            <w:bottom w:val="none" w:sz="0" w:space="0" w:color="auto"/>
            <w:right w:val="none" w:sz="0" w:space="0" w:color="auto"/>
          </w:divBdr>
        </w:div>
        <w:div w:id="930091242">
          <w:marLeft w:val="640"/>
          <w:marRight w:val="0"/>
          <w:marTop w:val="0"/>
          <w:marBottom w:val="0"/>
          <w:divBdr>
            <w:top w:val="none" w:sz="0" w:space="0" w:color="auto"/>
            <w:left w:val="none" w:sz="0" w:space="0" w:color="auto"/>
            <w:bottom w:val="none" w:sz="0" w:space="0" w:color="auto"/>
            <w:right w:val="none" w:sz="0" w:space="0" w:color="auto"/>
          </w:divBdr>
        </w:div>
        <w:div w:id="792672774">
          <w:marLeft w:val="640"/>
          <w:marRight w:val="0"/>
          <w:marTop w:val="0"/>
          <w:marBottom w:val="0"/>
          <w:divBdr>
            <w:top w:val="none" w:sz="0" w:space="0" w:color="auto"/>
            <w:left w:val="none" w:sz="0" w:space="0" w:color="auto"/>
            <w:bottom w:val="none" w:sz="0" w:space="0" w:color="auto"/>
            <w:right w:val="none" w:sz="0" w:space="0" w:color="auto"/>
          </w:divBdr>
        </w:div>
        <w:div w:id="214003186">
          <w:marLeft w:val="640"/>
          <w:marRight w:val="0"/>
          <w:marTop w:val="0"/>
          <w:marBottom w:val="0"/>
          <w:divBdr>
            <w:top w:val="none" w:sz="0" w:space="0" w:color="auto"/>
            <w:left w:val="none" w:sz="0" w:space="0" w:color="auto"/>
            <w:bottom w:val="none" w:sz="0" w:space="0" w:color="auto"/>
            <w:right w:val="none" w:sz="0" w:space="0" w:color="auto"/>
          </w:divBdr>
        </w:div>
        <w:div w:id="1112214167">
          <w:marLeft w:val="640"/>
          <w:marRight w:val="0"/>
          <w:marTop w:val="0"/>
          <w:marBottom w:val="0"/>
          <w:divBdr>
            <w:top w:val="none" w:sz="0" w:space="0" w:color="auto"/>
            <w:left w:val="none" w:sz="0" w:space="0" w:color="auto"/>
            <w:bottom w:val="none" w:sz="0" w:space="0" w:color="auto"/>
            <w:right w:val="none" w:sz="0" w:space="0" w:color="auto"/>
          </w:divBdr>
        </w:div>
        <w:div w:id="1115249385">
          <w:marLeft w:val="640"/>
          <w:marRight w:val="0"/>
          <w:marTop w:val="0"/>
          <w:marBottom w:val="0"/>
          <w:divBdr>
            <w:top w:val="none" w:sz="0" w:space="0" w:color="auto"/>
            <w:left w:val="none" w:sz="0" w:space="0" w:color="auto"/>
            <w:bottom w:val="none" w:sz="0" w:space="0" w:color="auto"/>
            <w:right w:val="none" w:sz="0" w:space="0" w:color="auto"/>
          </w:divBdr>
        </w:div>
        <w:div w:id="1110856386">
          <w:marLeft w:val="640"/>
          <w:marRight w:val="0"/>
          <w:marTop w:val="0"/>
          <w:marBottom w:val="0"/>
          <w:divBdr>
            <w:top w:val="none" w:sz="0" w:space="0" w:color="auto"/>
            <w:left w:val="none" w:sz="0" w:space="0" w:color="auto"/>
            <w:bottom w:val="none" w:sz="0" w:space="0" w:color="auto"/>
            <w:right w:val="none" w:sz="0" w:space="0" w:color="auto"/>
          </w:divBdr>
        </w:div>
        <w:div w:id="1500998257">
          <w:marLeft w:val="640"/>
          <w:marRight w:val="0"/>
          <w:marTop w:val="0"/>
          <w:marBottom w:val="0"/>
          <w:divBdr>
            <w:top w:val="none" w:sz="0" w:space="0" w:color="auto"/>
            <w:left w:val="none" w:sz="0" w:space="0" w:color="auto"/>
            <w:bottom w:val="none" w:sz="0" w:space="0" w:color="auto"/>
            <w:right w:val="none" w:sz="0" w:space="0" w:color="auto"/>
          </w:divBdr>
        </w:div>
        <w:div w:id="180819203">
          <w:marLeft w:val="640"/>
          <w:marRight w:val="0"/>
          <w:marTop w:val="0"/>
          <w:marBottom w:val="0"/>
          <w:divBdr>
            <w:top w:val="none" w:sz="0" w:space="0" w:color="auto"/>
            <w:left w:val="none" w:sz="0" w:space="0" w:color="auto"/>
            <w:bottom w:val="none" w:sz="0" w:space="0" w:color="auto"/>
            <w:right w:val="none" w:sz="0" w:space="0" w:color="auto"/>
          </w:divBdr>
        </w:div>
        <w:div w:id="1485119521">
          <w:marLeft w:val="640"/>
          <w:marRight w:val="0"/>
          <w:marTop w:val="0"/>
          <w:marBottom w:val="0"/>
          <w:divBdr>
            <w:top w:val="none" w:sz="0" w:space="0" w:color="auto"/>
            <w:left w:val="none" w:sz="0" w:space="0" w:color="auto"/>
            <w:bottom w:val="none" w:sz="0" w:space="0" w:color="auto"/>
            <w:right w:val="none" w:sz="0" w:space="0" w:color="auto"/>
          </w:divBdr>
        </w:div>
        <w:div w:id="1559583651">
          <w:marLeft w:val="640"/>
          <w:marRight w:val="0"/>
          <w:marTop w:val="0"/>
          <w:marBottom w:val="0"/>
          <w:divBdr>
            <w:top w:val="none" w:sz="0" w:space="0" w:color="auto"/>
            <w:left w:val="none" w:sz="0" w:space="0" w:color="auto"/>
            <w:bottom w:val="none" w:sz="0" w:space="0" w:color="auto"/>
            <w:right w:val="none" w:sz="0" w:space="0" w:color="auto"/>
          </w:divBdr>
        </w:div>
        <w:div w:id="1724864628">
          <w:marLeft w:val="640"/>
          <w:marRight w:val="0"/>
          <w:marTop w:val="0"/>
          <w:marBottom w:val="0"/>
          <w:divBdr>
            <w:top w:val="none" w:sz="0" w:space="0" w:color="auto"/>
            <w:left w:val="none" w:sz="0" w:space="0" w:color="auto"/>
            <w:bottom w:val="none" w:sz="0" w:space="0" w:color="auto"/>
            <w:right w:val="none" w:sz="0" w:space="0" w:color="auto"/>
          </w:divBdr>
        </w:div>
        <w:div w:id="767043059">
          <w:marLeft w:val="640"/>
          <w:marRight w:val="0"/>
          <w:marTop w:val="0"/>
          <w:marBottom w:val="0"/>
          <w:divBdr>
            <w:top w:val="none" w:sz="0" w:space="0" w:color="auto"/>
            <w:left w:val="none" w:sz="0" w:space="0" w:color="auto"/>
            <w:bottom w:val="none" w:sz="0" w:space="0" w:color="auto"/>
            <w:right w:val="none" w:sz="0" w:space="0" w:color="auto"/>
          </w:divBdr>
        </w:div>
        <w:div w:id="930089799">
          <w:marLeft w:val="640"/>
          <w:marRight w:val="0"/>
          <w:marTop w:val="0"/>
          <w:marBottom w:val="0"/>
          <w:divBdr>
            <w:top w:val="none" w:sz="0" w:space="0" w:color="auto"/>
            <w:left w:val="none" w:sz="0" w:space="0" w:color="auto"/>
            <w:bottom w:val="none" w:sz="0" w:space="0" w:color="auto"/>
            <w:right w:val="none" w:sz="0" w:space="0" w:color="auto"/>
          </w:divBdr>
        </w:div>
        <w:div w:id="1024554915">
          <w:marLeft w:val="640"/>
          <w:marRight w:val="0"/>
          <w:marTop w:val="0"/>
          <w:marBottom w:val="0"/>
          <w:divBdr>
            <w:top w:val="none" w:sz="0" w:space="0" w:color="auto"/>
            <w:left w:val="none" w:sz="0" w:space="0" w:color="auto"/>
            <w:bottom w:val="none" w:sz="0" w:space="0" w:color="auto"/>
            <w:right w:val="none" w:sz="0" w:space="0" w:color="auto"/>
          </w:divBdr>
        </w:div>
        <w:div w:id="1731807227">
          <w:marLeft w:val="640"/>
          <w:marRight w:val="0"/>
          <w:marTop w:val="0"/>
          <w:marBottom w:val="0"/>
          <w:divBdr>
            <w:top w:val="none" w:sz="0" w:space="0" w:color="auto"/>
            <w:left w:val="none" w:sz="0" w:space="0" w:color="auto"/>
            <w:bottom w:val="none" w:sz="0" w:space="0" w:color="auto"/>
            <w:right w:val="none" w:sz="0" w:space="0" w:color="auto"/>
          </w:divBdr>
        </w:div>
        <w:div w:id="917178303">
          <w:marLeft w:val="640"/>
          <w:marRight w:val="0"/>
          <w:marTop w:val="0"/>
          <w:marBottom w:val="0"/>
          <w:divBdr>
            <w:top w:val="none" w:sz="0" w:space="0" w:color="auto"/>
            <w:left w:val="none" w:sz="0" w:space="0" w:color="auto"/>
            <w:bottom w:val="none" w:sz="0" w:space="0" w:color="auto"/>
            <w:right w:val="none" w:sz="0" w:space="0" w:color="auto"/>
          </w:divBdr>
        </w:div>
        <w:div w:id="561788852">
          <w:marLeft w:val="640"/>
          <w:marRight w:val="0"/>
          <w:marTop w:val="0"/>
          <w:marBottom w:val="0"/>
          <w:divBdr>
            <w:top w:val="none" w:sz="0" w:space="0" w:color="auto"/>
            <w:left w:val="none" w:sz="0" w:space="0" w:color="auto"/>
            <w:bottom w:val="none" w:sz="0" w:space="0" w:color="auto"/>
            <w:right w:val="none" w:sz="0" w:space="0" w:color="auto"/>
          </w:divBdr>
        </w:div>
        <w:div w:id="449669785">
          <w:marLeft w:val="640"/>
          <w:marRight w:val="0"/>
          <w:marTop w:val="0"/>
          <w:marBottom w:val="0"/>
          <w:divBdr>
            <w:top w:val="none" w:sz="0" w:space="0" w:color="auto"/>
            <w:left w:val="none" w:sz="0" w:space="0" w:color="auto"/>
            <w:bottom w:val="none" w:sz="0" w:space="0" w:color="auto"/>
            <w:right w:val="none" w:sz="0" w:space="0" w:color="auto"/>
          </w:divBdr>
        </w:div>
        <w:div w:id="1388918508">
          <w:marLeft w:val="640"/>
          <w:marRight w:val="0"/>
          <w:marTop w:val="0"/>
          <w:marBottom w:val="0"/>
          <w:divBdr>
            <w:top w:val="none" w:sz="0" w:space="0" w:color="auto"/>
            <w:left w:val="none" w:sz="0" w:space="0" w:color="auto"/>
            <w:bottom w:val="none" w:sz="0" w:space="0" w:color="auto"/>
            <w:right w:val="none" w:sz="0" w:space="0" w:color="auto"/>
          </w:divBdr>
        </w:div>
        <w:div w:id="365376961">
          <w:marLeft w:val="640"/>
          <w:marRight w:val="0"/>
          <w:marTop w:val="0"/>
          <w:marBottom w:val="0"/>
          <w:divBdr>
            <w:top w:val="none" w:sz="0" w:space="0" w:color="auto"/>
            <w:left w:val="none" w:sz="0" w:space="0" w:color="auto"/>
            <w:bottom w:val="none" w:sz="0" w:space="0" w:color="auto"/>
            <w:right w:val="none" w:sz="0" w:space="0" w:color="auto"/>
          </w:divBdr>
        </w:div>
        <w:div w:id="1439329130">
          <w:marLeft w:val="640"/>
          <w:marRight w:val="0"/>
          <w:marTop w:val="0"/>
          <w:marBottom w:val="0"/>
          <w:divBdr>
            <w:top w:val="none" w:sz="0" w:space="0" w:color="auto"/>
            <w:left w:val="none" w:sz="0" w:space="0" w:color="auto"/>
            <w:bottom w:val="none" w:sz="0" w:space="0" w:color="auto"/>
            <w:right w:val="none" w:sz="0" w:space="0" w:color="auto"/>
          </w:divBdr>
        </w:div>
        <w:div w:id="239608950">
          <w:marLeft w:val="640"/>
          <w:marRight w:val="0"/>
          <w:marTop w:val="0"/>
          <w:marBottom w:val="0"/>
          <w:divBdr>
            <w:top w:val="none" w:sz="0" w:space="0" w:color="auto"/>
            <w:left w:val="none" w:sz="0" w:space="0" w:color="auto"/>
            <w:bottom w:val="none" w:sz="0" w:space="0" w:color="auto"/>
            <w:right w:val="none" w:sz="0" w:space="0" w:color="auto"/>
          </w:divBdr>
        </w:div>
        <w:div w:id="762268079">
          <w:marLeft w:val="640"/>
          <w:marRight w:val="0"/>
          <w:marTop w:val="0"/>
          <w:marBottom w:val="0"/>
          <w:divBdr>
            <w:top w:val="none" w:sz="0" w:space="0" w:color="auto"/>
            <w:left w:val="none" w:sz="0" w:space="0" w:color="auto"/>
            <w:bottom w:val="none" w:sz="0" w:space="0" w:color="auto"/>
            <w:right w:val="none" w:sz="0" w:space="0" w:color="auto"/>
          </w:divBdr>
        </w:div>
        <w:div w:id="1360005473">
          <w:marLeft w:val="640"/>
          <w:marRight w:val="0"/>
          <w:marTop w:val="0"/>
          <w:marBottom w:val="0"/>
          <w:divBdr>
            <w:top w:val="none" w:sz="0" w:space="0" w:color="auto"/>
            <w:left w:val="none" w:sz="0" w:space="0" w:color="auto"/>
            <w:bottom w:val="none" w:sz="0" w:space="0" w:color="auto"/>
            <w:right w:val="none" w:sz="0" w:space="0" w:color="auto"/>
          </w:divBdr>
        </w:div>
        <w:div w:id="908272045">
          <w:marLeft w:val="640"/>
          <w:marRight w:val="0"/>
          <w:marTop w:val="0"/>
          <w:marBottom w:val="0"/>
          <w:divBdr>
            <w:top w:val="none" w:sz="0" w:space="0" w:color="auto"/>
            <w:left w:val="none" w:sz="0" w:space="0" w:color="auto"/>
            <w:bottom w:val="none" w:sz="0" w:space="0" w:color="auto"/>
            <w:right w:val="none" w:sz="0" w:space="0" w:color="auto"/>
          </w:divBdr>
        </w:div>
        <w:div w:id="1899779068">
          <w:marLeft w:val="640"/>
          <w:marRight w:val="0"/>
          <w:marTop w:val="0"/>
          <w:marBottom w:val="0"/>
          <w:divBdr>
            <w:top w:val="none" w:sz="0" w:space="0" w:color="auto"/>
            <w:left w:val="none" w:sz="0" w:space="0" w:color="auto"/>
            <w:bottom w:val="none" w:sz="0" w:space="0" w:color="auto"/>
            <w:right w:val="none" w:sz="0" w:space="0" w:color="auto"/>
          </w:divBdr>
        </w:div>
        <w:div w:id="1780947088">
          <w:marLeft w:val="640"/>
          <w:marRight w:val="0"/>
          <w:marTop w:val="0"/>
          <w:marBottom w:val="0"/>
          <w:divBdr>
            <w:top w:val="none" w:sz="0" w:space="0" w:color="auto"/>
            <w:left w:val="none" w:sz="0" w:space="0" w:color="auto"/>
            <w:bottom w:val="none" w:sz="0" w:space="0" w:color="auto"/>
            <w:right w:val="none" w:sz="0" w:space="0" w:color="auto"/>
          </w:divBdr>
        </w:div>
        <w:div w:id="1546067778">
          <w:marLeft w:val="640"/>
          <w:marRight w:val="0"/>
          <w:marTop w:val="0"/>
          <w:marBottom w:val="0"/>
          <w:divBdr>
            <w:top w:val="none" w:sz="0" w:space="0" w:color="auto"/>
            <w:left w:val="none" w:sz="0" w:space="0" w:color="auto"/>
            <w:bottom w:val="none" w:sz="0" w:space="0" w:color="auto"/>
            <w:right w:val="none" w:sz="0" w:space="0" w:color="auto"/>
          </w:divBdr>
        </w:div>
        <w:div w:id="300503358">
          <w:marLeft w:val="640"/>
          <w:marRight w:val="0"/>
          <w:marTop w:val="0"/>
          <w:marBottom w:val="0"/>
          <w:divBdr>
            <w:top w:val="none" w:sz="0" w:space="0" w:color="auto"/>
            <w:left w:val="none" w:sz="0" w:space="0" w:color="auto"/>
            <w:bottom w:val="none" w:sz="0" w:space="0" w:color="auto"/>
            <w:right w:val="none" w:sz="0" w:space="0" w:color="auto"/>
          </w:divBdr>
        </w:div>
        <w:div w:id="640309521">
          <w:marLeft w:val="640"/>
          <w:marRight w:val="0"/>
          <w:marTop w:val="0"/>
          <w:marBottom w:val="0"/>
          <w:divBdr>
            <w:top w:val="none" w:sz="0" w:space="0" w:color="auto"/>
            <w:left w:val="none" w:sz="0" w:space="0" w:color="auto"/>
            <w:bottom w:val="none" w:sz="0" w:space="0" w:color="auto"/>
            <w:right w:val="none" w:sz="0" w:space="0" w:color="auto"/>
          </w:divBdr>
        </w:div>
        <w:div w:id="1216160650">
          <w:marLeft w:val="640"/>
          <w:marRight w:val="0"/>
          <w:marTop w:val="0"/>
          <w:marBottom w:val="0"/>
          <w:divBdr>
            <w:top w:val="none" w:sz="0" w:space="0" w:color="auto"/>
            <w:left w:val="none" w:sz="0" w:space="0" w:color="auto"/>
            <w:bottom w:val="none" w:sz="0" w:space="0" w:color="auto"/>
            <w:right w:val="none" w:sz="0" w:space="0" w:color="auto"/>
          </w:divBdr>
        </w:div>
        <w:div w:id="107314444">
          <w:marLeft w:val="640"/>
          <w:marRight w:val="0"/>
          <w:marTop w:val="0"/>
          <w:marBottom w:val="0"/>
          <w:divBdr>
            <w:top w:val="none" w:sz="0" w:space="0" w:color="auto"/>
            <w:left w:val="none" w:sz="0" w:space="0" w:color="auto"/>
            <w:bottom w:val="none" w:sz="0" w:space="0" w:color="auto"/>
            <w:right w:val="none" w:sz="0" w:space="0" w:color="auto"/>
          </w:divBdr>
        </w:div>
        <w:div w:id="746417111">
          <w:marLeft w:val="640"/>
          <w:marRight w:val="0"/>
          <w:marTop w:val="0"/>
          <w:marBottom w:val="0"/>
          <w:divBdr>
            <w:top w:val="none" w:sz="0" w:space="0" w:color="auto"/>
            <w:left w:val="none" w:sz="0" w:space="0" w:color="auto"/>
            <w:bottom w:val="none" w:sz="0" w:space="0" w:color="auto"/>
            <w:right w:val="none" w:sz="0" w:space="0" w:color="auto"/>
          </w:divBdr>
        </w:div>
        <w:div w:id="1330525673">
          <w:marLeft w:val="640"/>
          <w:marRight w:val="0"/>
          <w:marTop w:val="0"/>
          <w:marBottom w:val="0"/>
          <w:divBdr>
            <w:top w:val="none" w:sz="0" w:space="0" w:color="auto"/>
            <w:left w:val="none" w:sz="0" w:space="0" w:color="auto"/>
            <w:bottom w:val="none" w:sz="0" w:space="0" w:color="auto"/>
            <w:right w:val="none" w:sz="0" w:space="0" w:color="auto"/>
          </w:divBdr>
        </w:div>
        <w:div w:id="799764849">
          <w:marLeft w:val="640"/>
          <w:marRight w:val="0"/>
          <w:marTop w:val="0"/>
          <w:marBottom w:val="0"/>
          <w:divBdr>
            <w:top w:val="none" w:sz="0" w:space="0" w:color="auto"/>
            <w:left w:val="none" w:sz="0" w:space="0" w:color="auto"/>
            <w:bottom w:val="none" w:sz="0" w:space="0" w:color="auto"/>
            <w:right w:val="none" w:sz="0" w:space="0" w:color="auto"/>
          </w:divBdr>
        </w:div>
        <w:div w:id="1874883069">
          <w:marLeft w:val="640"/>
          <w:marRight w:val="0"/>
          <w:marTop w:val="0"/>
          <w:marBottom w:val="0"/>
          <w:divBdr>
            <w:top w:val="none" w:sz="0" w:space="0" w:color="auto"/>
            <w:left w:val="none" w:sz="0" w:space="0" w:color="auto"/>
            <w:bottom w:val="none" w:sz="0" w:space="0" w:color="auto"/>
            <w:right w:val="none" w:sz="0" w:space="0" w:color="auto"/>
          </w:divBdr>
        </w:div>
        <w:div w:id="800807911">
          <w:marLeft w:val="640"/>
          <w:marRight w:val="0"/>
          <w:marTop w:val="0"/>
          <w:marBottom w:val="0"/>
          <w:divBdr>
            <w:top w:val="none" w:sz="0" w:space="0" w:color="auto"/>
            <w:left w:val="none" w:sz="0" w:space="0" w:color="auto"/>
            <w:bottom w:val="none" w:sz="0" w:space="0" w:color="auto"/>
            <w:right w:val="none" w:sz="0" w:space="0" w:color="auto"/>
          </w:divBdr>
        </w:div>
        <w:div w:id="1308822636">
          <w:marLeft w:val="640"/>
          <w:marRight w:val="0"/>
          <w:marTop w:val="0"/>
          <w:marBottom w:val="0"/>
          <w:divBdr>
            <w:top w:val="none" w:sz="0" w:space="0" w:color="auto"/>
            <w:left w:val="none" w:sz="0" w:space="0" w:color="auto"/>
            <w:bottom w:val="none" w:sz="0" w:space="0" w:color="auto"/>
            <w:right w:val="none" w:sz="0" w:space="0" w:color="auto"/>
          </w:divBdr>
        </w:div>
        <w:div w:id="1617443242">
          <w:marLeft w:val="640"/>
          <w:marRight w:val="0"/>
          <w:marTop w:val="0"/>
          <w:marBottom w:val="0"/>
          <w:divBdr>
            <w:top w:val="none" w:sz="0" w:space="0" w:color="auto"/>
            <w:left w:val="none" w:sz="0" w:space="0" w:color="auto"/>
            <w:bottom w:val="none" w:sz="0" w:space="0" w:color="auto"/>
            <w:right w:val="none" w:sz="0" w:space="0" w:color="auto"/>
          </w:divBdr>
        </w:div>
        <w:div w:id="1302614367">
          <w:marLeft w:val="640"/>
          <w:marRight w:val="0"/>
          <w:marTop w:val="0"/>
          <w:marBottom w:val="0"/>
          <w:divBdr>
            <w:top w:val="none" w:sz="0" w:space="0" w:color="auto"/>
            <w:left w:val="none" w:sz="0" w:space="0" w:color="auto"/>
            <w:bottom w:val="none" w:sz="0" w:space="0" w:color="auto"/>
            <w:right w:val="none" w:sz="0" w:space="0" w:color="auto"/>
          </w:divBdr>
        </w:div>
        <w:div w:id="299195345">
          <w:marLeft w:val="640"/>
          <w:marRight w:val="0"/>
          <w:marTop w:val="0"/>
          <w:marBottom w:val="0"/>
          <w:divBdr>
            <w:top w:val="none" w:sz="0" w:space="0" w:color="auto"/>
            <w:left w:val="none" w:sz="0" w:space="0" w:color="auto"/>
            <w:bottom w:val="none" w:sz="0" w:space="0" w:color="auto"/>
            <w:right w:val="none" w:sz="0" w:space="0" w:color="auto"/>
          </w:divBdr>
        </w:div>
        <w:div w:id="145903784">
          <w:marLeft w:val="640"/>
          <w:marRight w:val="0"/>
          <w:marTop w:val="0"/>
          <w:marBottom w:val="0"/>
          <w:divBdr>
            <w:top w:val="none" w:sz="0" w:space="0" w:color="auto"/>
            <w:left w:val="none" w:sz="0" w:space="0" w:color="auto"/>
            <w:bottom w:val="none" w:sz="0" w:space="0" w:color="auto"/>
            <w:right w:val="none" w:sz="0" w:space="0" w:color="auto"/>
          </w:divBdr>
        </w:div>
        <w:div w:id="1226181460">
          <w:marLeft w:val="640"/>
          <w:marRight w:val="0"/>
          <w:marTop w:val="0"/>
          <w:marBottom w:val="0"/>
          <w:divBdr>
            <w:top w:val="none" w:sz="0" w:space="0" w:color="auto"/>
            <w:left w:val="none" w:sz="0" w:space="0" w:color="auto"/>
            <w:bottom w:val="none" w:sz="0" w:space="0" w:color="auto"/>
            <w:right w:val="none" w:sz="0" w:space="0" w:color="auto"/>
          </w:divBdr>
        </w:div>
        <w:div w:id="1643733303">
          <w:marLeft w:val="640"/>
          <w:marRight w:val="0"/>
          <w:marTop w:val="0"/>
          <w:marBottom w:val="0"/>
          <w:divBdr>
            <w:top w:val="none" w:sz="0" w:space="0" w:color="auto"/>
            <w:left w:val="none" w:sz="0" w:space="0" w:color="auto"/>
            <w:bottom w:val="none" w:sz="0" w:space="0" w:color="auto"/>
            <w:right w:val="none" w:sz="0" w:space="0" w:color="auto"/>
          </w:divBdr>
        </w:div>
        <w:div w:id="162358852">
          <w:marLeft w:val="640"/>
          <w:marRight w:val="0"/>
          <w:marTop w:val="0"/>
          <w:marBottom w:val="0"/>
          <w:divBdr>
            <w:top w:val="none" w:sz="0" w:space="0" w:color="auto"/>
            <w:left w:val="none" w:sz="0" w:space="0" w:color="auto"/>
            <w:bottom w:val="none" w:sz="0" w:space="0" w:color="auto"/>
            <w:right w:val="none" w:sz="0" w:space="0" w:color="auto"/>
          </w:divBdr>
        </w:div>
        <w:div w:id="75054240">
          <w:marLeft w:val="640"/>
          <w:marRight w:val="0"/>
          <w:marTop w:val="0"/>
          <w:marBottom w:val="0"/>
          <w:divBdr>
            <w:top w:val="none" w:sz="0" w:space="0" w:color="auto"/>
            <w:left w:val="none" w:sz="0" w:space="0" w:color="auto"/>
            <w:bottom w:val="none" w:sz="0" w:space="0" w:color="auto"/>
            <w:right w:val="none" w:sz="0" w:space="0" w:color="auto"/>
          </w:divBdr>
        </w:div>
        <w:div w:id="1094548416">
          <w:marLeft w:val="640"/>
          <w:marRight w:val="0"/>
          <w:marTop w:val="0"/>
          <w:marBottom w:val="0"/>
          <w:divBdr>
            <w:top w:val="none" w:sz="0" w:space="0" w:color="auto"/>
            <w:left w:val="none" w:sz="0" w:space="0" w:color="auto"/>
            <w:bottom w:val="none" w:sz="0" w:space="0" w:color="auto"/>
            <w:right w:val="none" w:sz="0" w:space="0" w:color="auto"/>
          </w:divBdr>
        </w:div>
        <w:div w:id="2085755849">
          <w:marLeft w:val="640"/>
          <w:marRight w:val="0"/>
          <w:marTop w:val="0"/>
          <w:marBottom w:val="0"/>
          <w:divBdr>
            <w:top w:val="none" w:sz="0" w:space="0" w:color="auto"/>
            <w:left w:val="none" w:sz="0" w:space="0" w:color="auto"/>
            <w:bottom w:val="none" w:sz="0" w:space="0" w:color="auto"/>
            <w:right w:val="none" w:sz="0" w:space="0" w:color="auto"/>
          </w:divBdr>
        </w:div>
        <w:div w:id="893929862">
          <w:marLeft w:val="640"/>
          <w:marRight w:val="0"/>
          <w:marTop w:val="0"/>
          <w:marBottom w:val="0"/>
          <w:divBdr>
            <w:top w:val="none" w:sz="0" w:space="0" w:color="auto"/>
            <w:left w:val="none" w:sz="0" w:space="0" w:color="auto"/>
            <w:bottom w:val="none" w:sz="0" w:space="0" w:color="auto"/>
            <w:right w:val="none" w:sz="0" w:space="0" w:color="auto"/>
          </w:divBdr>
        </w:div>
        <w:div w:id="1269198959">
          <w:marLeft w:val="640"/>
          <w:marRight w:val="0"/>
          <w:marTop w:val="0"/>
          <w:marBottom w:val="0"/>
          <w:divBdr>
            <w:top w:val="none" w:sz="0" w:space="0" w:color="auto"/>
            <w:left w:val="none" w:sz="0" w:space="0" w:color="auto"/>
            <w:bottom w:val="none" w:sz="0" w:space="0" w:color="auto"/>
            <w:right w:val="none" w:sz="0" w:space="0" w:color="auto"/>
          </w:divBdr>
        </w:div>
        <w:div w:id="2087992038">
          <w:marLeft w:val="640"/>
          <w:marRight w:val="0"/>
          <w:marTop w:val="0"/>
          <w:marBottom w:val="0"/>
          <w:divBdr>
            <w:top w:val="none" w:sz="0" w:space="0" w:color="auto"/>
            <w:left w:val="none" w:sz="0" w:space="0" w:color="auto"/>
            <w:bottom w:val="none" w:sz="0" w:space="0" w:color="auto"/>
            <w:right w:val="none" w:sz="0" w:space="0" w:color="auto"/>
          </w:divBdr>
        </w:div>
        <w:div w:id="184101882">
          <w:marLeft w:val="640"/>
          <w:marRight w:val="0"/>
          <w:marTop w:val="0"/>
          <w:marBottom w:val="0"/>
          <w:divBdr>
            <w:top w:val="none" w:sz="0" w:space="0" w:color="auto"/>
            <w:left w:val="none" w:sz="0" w:space="0" w:color="auto"/>
            <w:bottom w:val="none" w:sz="0" w:space="0" w:color="auto"/>
            <w:right w:val="none" w:sz="0" w:space="0" w:color="auto"/>
          </w:divBdr>
        </w:div>
        <w:div w:id="545484451">
          <w:marLeft w:val="640"/>
          <w:marRight w:val="0"/>
          <w:marTop w:val="0"/>
          <w:marBottom w:val="0"/>
          <w:divBdr>
            <w:top w:val="none" w:sz="0" w:space="0" w:color="auto"/>
            <w:left w:val="none" w:sz="0" w:space="0" w:color="auto"/>
            <w:bottom w:val="none" w:sz="0" w:space="0" w:color="auto"/>
            <w:right w:val="none" w:sz="0" w:space="0" w:color="auto"/>
          </w:divBdr>
        </w:div>
        <w:div w:id="1552379367">
          <w:marLeft w:val="640"/>
          <w:marRight w:val="0"/>
          <w:marTop w:val="0"/>
          <w:marBottom w:val="0"/>
          <w:divBdr>
            <w:top w:val="none" w:sz="0" w:space="0" w:color="auto"/>
            <w:left w:val="none" w:sz="0" w:space="0" w:color="auto"/>
            <w:bottom w:val="none" w:sz="0" w:space="0" w:color="auto"/>
            <w:right w:val="none" w:sz="0" w:space="0" w:color="auto"/>
          </w:divBdr>
        </w:div>
        <w:div w:id="410347148">
          <w:marLeft w:val="640"/>
          <w:marRight w:val="0"/>
          <w:marTop w:val="0"/>
          <w:marBottom w:val="0"/>
          <w:divBdr>
            <w:top w:val="none" w:sz="0" w:space="0" w:color="auto"/>
            <w:left w:val="none" w:sz="0" w:space="0" w:color="auto"/>
            <w:bottom w:val="none" w:sz="0" w:space="0" w:color="auto"/>
            <w:right w:val="none" w:sz="0" w:space="0" w:color="auto"/>
          </w:divBdr>
        </w:div>
        <w:div w:id="467943472">
          <w:marLeft w:val="640"/>
          <w:marRight w:val="0"/>
          <w:marTop w:val="0"/>
          <w:marBottom w:val="0"/>
          <w:divBdr>
            <w:top w:val="none" w:sz="0" w:space="0" w:color="auto"/>
            <w:left w:val="none" w:sz="0" w:space="0" w:color="auto"/>
            <w:bottom w:val="none" w:sz="0" w:space="0" w:color="auto"/>
            <w:right w:val="none" w:sz="0" w:space="0" w:color="auto"/>
          </w:divBdr>
        </w:div>
        <w:div w:id="2108768577">
          <w:marLeft w:val="640"/>
          <w:marRight w:val="0"/>
          <w:marTop w:val="0"/>
          <w:marBottom w:val="0"/>
          <w:divBdr>
            <w:top w:val="none" w:sz="0" w:space="0" w:color="auto"/>
            <w:left w:val="none" w:sz="0" w:space="0" w:color="auto"/>
            <w:bottom w:val="none" w:sz="0" w:space="0" w:color="auto"/>
            <w:right w:val="none" w:sz="0" w:space="0" w:color="auto"/>
          </w:divBdr>
        </w:div>
        <w:div w:id="689918272">
          <w:marLeft w:val="640"/>
          <w:marRight w:val="0"/>
          <w:marTop w:val="0"/>
          <w:marBottom w:val="0"/>
          <w:divBdr>
            <w:top w:val="none" w:sz="0" w:space="0" w:color="auto"/>
            <w:left w:val="none" w:sz="0" w:space="0" w:color="auto"/>
            <w:bottom w:val="none" w:sz="0" w:space="0" w:color="auto"/>
            <w:right w:val="none" w:sz="0" w:space="0" w:color="auto"/>
          </w:divBdr>
        </w:div>
        <w:div w:id="2131196646">
          <w:marLeft w:val="640"/>
          <w:marRight w:val="0"/>
          <w:marTop w:val="0"/>
          <w:marBottom w:val="0"/>
          <w:divBdr>
            <w:top w:val="none" w:sz="0" w:space="0" w:color="auto"/>
            <w:left w:val="none" w:sz="0" w:space="0" w:color="auto"/>
            <w:bottom w:val="none" w:sz="0" w:space="0" w:color="auto"/>
            <w:right w:val="none" w:sz="0" w:space="0" w:color="auto"/>
          </w:divBdr>
        </w:div>
        <w:div w:id="1684547585">
          <w:marLeft w:val="640"/>
          <w:marRight w:val="0"/>
          <w:marTop w:val="0"/>
          <w:marBottom w:val="0"/>
          <w:divBdr>
            <w:top w:val="none" w:sz="0" w:space="0" w:color="auto"/>
            <w:left w:val="none" w:sz="0" w:space="0" w:color="auto"/>
            <w:bottom w:val="none" w:sz="0" w:space="0" w:color="auto"/>
            <w:right w:val="none" w:sz="0" w:space="0" w:color="auto"/>
          </w:divBdr>
        </w:div>
        <w:div w:id="1862160434">
          <w:marLeft w:val="640"/>
          <w:marRight w:val="0"/>
          <w:marTop w:val="0"/>
          <w:marBottom w:val="0"/>
          <w:divBdr>
            <w:top w:val="none" w:sz="0" w:space="0" w:color="auto"/>
            <w:left w:val="none" w:sz="0" w:space="0" w:color="auto"/>
            <w:bottom w:val="none" w:sz="0" w:space="0" w:color="auto"/>
            <w:right w:val="none" w:sz="0" w:space="0" w:color="auto"/>
          </w:divBdr>
        </w:div>
        <w:div w:id="1702589222">
          <w:marLeft w:val="640"/>
          <w:marRight w:val="0"/>
          <w:marTop w:val="0"/>
          <w:marBottom w:val="0"/>
          <w:divBdr>
            <w:top w:val="none" w:sz="0" w:space="0" w:color="auto"/>
            <w:left w:val="none" w:sz="0" w:space="0" w:color="auto"/>
            <w:bottom w:val="none" w:sz="0" w:space="0" w:color="auto"/>
            <w:right w:val="none" w:sz="0" w:space="0" w:color="auto"/>
          </w:divBdr>
        </w:div>
        <w:div w:id="1433238532">
          <w:marLeft w:val="640"/>
          <w:marRight w:val="0"/>
          <w:marTop w:val="0"/>
          <w:marBottom w:val="0"/>
          <w:divBdr>
            <w:top w:val="none" w:sz="0" w:space="0" w:color="auto"/>
            <w:left w:val="none" w:sz="0" w:space="0" w:color="auto"/>
            <w:bottom w:val="none" w:sz="0" w:space="0" w:color="auto"/>
            <w:right w:val="none" w:sz="0" w:space="0" w:color="auto"/>
          </w:divBdr>
        </w:div>
        <w:div w:id="2025210603">
          <w:marLeft w:val="640"/>
          <w:marRight w:val="0"/>
          <w:marTop w:val="0"/>
          <w:marBottom w:val="0"/>
          <w:divBdr>
            <w:top w:val="none" w:sz="0" w:space="0" w:color="auto"/>
            <w:left w:val="none" w:sz="0" w:space="0" w:color="auto"/>
            <w:bottom w:val="none" w:sz="0" w:space="0" w:color="auto"/>
            <w:right w:val="none" w:sz="0" w:space="0" w:color="auto"/>
          </w:divBdr>
        </w:div>
        <w:div w:id="2056654521">
          <w:marLeft w:val="640"/>
          <w:marRight w:val="0"/>
          <w:marTop w:val="0"/>
          <w:marBottom w:val="0"/>
          <w:divBdr>
            <w:top w:val="none" w:sz="0" w:space="0" w:color="auto"/>
            <w:left w:val="none" w:sz="0" w:space="0" w:color="auto"/>
            <w:bottom w:val="none" w:sz="0" w:space="0" w:color="auto"/>
            <w:right w:val="none" w:sz="0" w:space="0" w:color="auto"/>
          </w:divBdr>
        </w:div>
        <w:div w:id="2107000391">
          <w:marLeft w:val="640"/>
          <w:marRight w:val="0"/>
          <w:marTop w:val="0"/>
          <w:marBottom w:val="0"/>
          <w:divBdr>
            <w:top w:val="none" w:sz="0" w:space="0" w:color="auto"/>
            <w:left w:val="none" w:sz="0" w:space="0" w:color="auto"/>
            <w:bottom w:val="none" w:sz="0" w:space="0" w:color="auto"/>
            <w:right w:val="none" w:sz="0" w:space="0" w:color="auto"/>
          </w:divBdr>
        </w:div>
        <w:div w:id="1818187837">
          <w:marLeft w:val="640"/>
          <w:marRight w:val="0"/>
          <w:marTop w:val="0"/>
          <w:marBottom w:val="0"/>
          <w:divBdr>
            <w:top w:val="none" w:sz="0" w:space="0" w:color="auto"/>
            <w:left w:val="none" w:sz="0" w:space="0" w:color="auto"/>
            <w:bottom w:val="none" w:sz="0" w:space="0" w:color="auto"/>
            <w:right w:val="none" w:sz="0" w:space="0" w:color="auto"/>
          </w:divBdr>
        </w:div>
        <w:div w:id="151604726">
          <w:marLeft w:val="640"/>
          <w:marRight w:val="0"/>
          <w:marTop w:val="0"/>
          <w:marBottom w:val="0"/>
          <w:divBdr>
            <w:top w:val="none" w:sz="0" w:space="0" w:color="auto"/>
            <w:left w:val="none" w:sz="0" w:space="0" w:color="auto"/>
            <w:bottom w:val="none" w:sz="0" w:space="0" w:color="auto"/>
            <w:right w:val="none" w:sz="0" w:space="0" w:color="auto"/>
          </w:divBdr>
        </w:div>
        <w:div w:id="1263296130">
          <w:marLeft w:val="640"/>
          <w:marRight w:val="0"/>
          <w:marTop w:val="0"/>
          <w:marBottom w:val="0"/>
          <w:divBdr>
            <w:top w:val="none" w:sz="0" w:space="0" w:color="auto"/>
            <w:left w:val="none" w:sz="0" w:space="0" w:color="auto"/>
            <w:bottom w:val="none" w:sz="0" w:space="0" w:color="auto"/>
            <w:right w:val="none" w:sz="0" w:space="0" w:color="auto"/>
          </w:divBdr>
        </w:div>
        <w:div w:id="455681717">
          <w:marLeft w:val="640"/>
          <w:marRight w:val="0"/>
          <w:marTop w:val="0"/>
          <w:marBottom w:val="0"/>
          <w:divBdr>
            <w:top w:val="none" w:sz="0" w:space="0" w:color="auto"/>
            <w:left w:val="none" w:sz="0" w:space="0" w:color="auto"/>
            <w:bottom w:val="none" w:sz="0" w:space="0" w:color="auto"/>
            <w:right w:val="none" w:sz="0" w:space="0" w:color="auto"/>
          </w:divBdr>
        </w:div>
        <w:div w:id="761990930">
          <w:marLeft w:val="640"/>
          <w:marRight w:val="0"/>
          <w:marTop w:val="0"/>
          <w:marBottom w:val="0"/>
          <w:divBdr>
            <w:top w:val="none" w:sz="0" w:space="0" w:color="auto"/>
            <w:left w:val="none" w:sz="0" w:space="0" w:color="auto"/>
            <w:bottom w:val="none" w:sz="0" w:space="0" w:color="auto"/>
            <w:right w:val="none" w:sz="0" w:space="0" w:color="auto"/>
          </w:divBdr>
        </w:div>
        <w:div w:id="11224625">
          <w:marLeft w:val="640"/>
          <w:marRight w:val="0"/>
          <w:marTop w:val="0"/>
          <w:marBottom w:val="0"/>
          <w:divBdr>
            <w:top w:val="none" w:sz="0" w:space="0" w:color="auto"/>
            <w:left w:val="none" w:sz="0" w:space="0" w:color="auto"/>
            <w:bottom w:val="none" w:sz="0" w:space="0" w:color="auto"/>
            <w:right w:val="none" w:sz="0" w:space="0" w:color="auto"/>
          </w:divBdr>
        </w:div>
        <w:div w:id="967277796">
          <w:marLeft w:val="640"/>
          <w:marRight w:val="0"/>
          <w:marTop w:val="0"/>
          <w:marBottom w:val="0"/>
          <w:divBdr>
            <w:top w:val="none" w:sz="0" w:space="0" w:color="auto"/>
            <w:left w:val="none" w:sz="0" w:space="0" w:color="auto"/>
            <w:bottom w:val="none" w:sz="0" w:space="0" w:color="auto"/>
            <w:right w:val="none" w:sz="0" w:space="0" w:color="auto"/>
          </w:divBdr>
        </w:div>
        <w:div w:id="397166723">
          <w:marLeft w:val="640"/>
          <w:marRight w:val="0"/>
          <w:marTop w:val="0"/>
          <w:marBottom w:val="0"/>
          <w:divBdr>
            <w:top w:val="none" w:sz="0" w:space="0" w:color="auto"/>
            <w:left w:val="none" w:sz="0" w:space="0" w:color="auto"/>
            <w:bottom w:val="none" w:sz="0" w:space="0" w:color="auto"/>
            <w:right w:val="none" w:sz="0" w:space="0" w:color="auto"/>
          </w:divBdr>
        </w:div>
        <w:div w:id="1463766918">
          <w:marLeft w:val="640"/>
          <w:marRight w:val="0"/>
          <w:marTop w:val="0"/>
          <w:marBottom w:val="0"/>
          <w:divBdr>
            <w:top w:val="none" w:sz="0" w:space="0" w:color="auto"/>
            <w:left w:val="none" w:sz="0" w:space="0" w:color="auto"/>
            <w:bottom w:val="none" w:sz="0" w:space="0" w:color="auto"/>
            <w:right w:val="none" w:sz="0" w:space="0" w:color="auto"/>
          </w:divBdr>
        </w:div>
        <w:div w:id="140125216">
          <w:marLeft w:val="640"/>
          <w:marRight w:val="0"/>
          <w:marTop w:val="0"/>
          <w:marBottom w:val="0"/>
          <w:divBdr>
            <w:top w:val="none" w:sz="0" w:space="0" w:color="auto"/>
            <w:left w:val="none" w:sz="0" w:space="0" w:color="auto"/>
            <w:bottom w:val="none" w:sz="0" w:space="0" w:color="auto"/>
            <w:right w:val="none" w:sz="0" w:space="0" w:color="auto"/>
          </w:divBdr>
        </w:div>
        <w:div w:id="537624021">
          <w:marLeft w:val="640"/>
          <w:marRight w:val="0"/>
          <w:marTop w:val="0"/>
          <w:marBottom w:val="0"/>
          <w:divBdr>
            <w:top w:val="none" w:sz="0" w:space="0" w:color="auto"/>
            <w:left w:val="none" w:sz="0" w:space="0" w:color="auto"/>
            <w:bottom w:val="none" w:sz="0" w:space="0" w:color="auto"/>
            <w:right w:val="none" w:sz="0" w:space="0" w:color="auto"/>
          </w:divBdr>
        </w:div>
        <w:div w:id="537737507">
          <w:marLeft w:val="640"/>
          <w:marRight w:val="0"/>
          <w:marTop w:val="0"/>
          <w:marBottom w:val="0"/>
          <w:divBdr>
            <w:top w:val="none" w:sz="0" w:space="0" w:color="auto"/>
            <w:left w:val="none" w:sz="0" w:space="0" w:color="auto"/>
            <w:bottom w:val="none" w:sz="0" w:space="0" w:color="auto"/>
            <w:right w:val="none" w:sz="0" w:space="0" w:color="auto"/>
          </w:divBdr>
        </w:div>
        <w:div w:id="1093208520">
          <w:marLeft w:val="640"/>
          <w:marRight w:val="0"/>
          <w:marTop w:val="0"/>
          <w:marBottom w:val="0"/>
          <w:divBdr>
            <w:top w:val="none" w:sz="0" w:space="0" w:color="auto"/>
            <w:left w:val="none" w:sz="0" w:space="0" w:color="auto"/>
            <w:bottom w:val="none" w:sz="0" w:space="0" w:color="auto"/>
            <w:right w:val="none" w:sz="0" w:space="0" w:color="auto"/>
          </w:divBdr>
        </w:div>
        <w:div w:id="1325014688">
          <w:marLeft w:val="640"/>
          <w:marRight w:val="0"/>
          <w:marTop w:val="0"/>
          <w:marBottom w:val="0"/>
          <w:divBdr>
            <w:top w:val="none" w:sz="0" w:space="0" w:color="auto"/>
            <w:left w:val="none" w:sz="0" w:space="0" w:color="auto"/>
            <w:bottom w:val="none" w:sz="0" w:space="0" w:color="auto"/>
            <w:right w:val="none" w:sz="0" w:space="0" w:color="auto"/>
          </w:divBdr>
        </w:div>
        <w:div w:id="1187643414">
          <w:marLeft w:val="640"/>
          <w:marRight w:val="0"/>
          <w:marTop w:val="0"/>
          <w:marBottom w:val="0"/>
          <w:divBdr>
            <w:top w:val="none" w:sz="0" w:space="0" w:color="auto"/>
            <w:left w:val="none" w:sz="0" w:space="0" w:color="auto"/>
            <w:bottom w:val="none" w:sz="0" w:space="0" w:color="auto"/>
            <w:right w:val="none" w:sz="0" w:space="0" w:color="auto"/>
          </w:divBdr>
        </w:div>
        <w:div w:id="176193183">
          <w:marLeft w:val="640"/>
          <w:marRight w:val="0"/>
          <w:marTop w:val="0"/>
          <w:marBottom w:val="0"/>
          <w:divBdr>
            <w:top w:val="none" w:sz="0" w:space="0" w:color="auto"/>
            <w:left w:val="none" w:sz="0" w:space="0" w:color="auto"/>
            <w:bottom w:val="none" w:sz="0" w:space="0" w:color="auto"/>
            <w:right w:val="none" w:sz="0" w:space="0" w:color="auto"/>
          </w:divBdr>
        </w:div>
        <w:div w:id="321085310">
          <w:marLeft w:val="640"/>
          <w:marRight w:val="0"/>
          <w:marTop w:val="0"/>
          <w:marBottom w:val="0"/>
          <w:divBdr>
            <w:top w:val="none" w:sz="0" w:space="0" w:color="auto"/>
            <w:left w:val="none" w:sz="0" w:space="0" w:color="auto"/>
            <w:bottom w:val="none" w:sz="0" w:space="0" w:color="auto"/>
            <w:right w:val="none" w:sz="0" w:space="0" w:color="auto"/>
          </w:divBdr>
        </w:div>
        <w:div w:id="1135490882">
          <w:marLeft w:val="640"/>
          <w:marRight w:val="0"/>
          <w:marTop w:val="0"/>
          <w:marBottom w:val="0"/>
          <w:divBdr>
            <w:top w:val="none" w:sz="0" w:space="0" w:color="auto"/>
            <w:left w:val="none" w:sz="0" w:space="0" w:color="auto"/>
            <w:bottom w:val="none" w:sz="0" w:space="0" w:color="auto"/>
            <w:right w:val="none" w:sz="0" w:space="0" w:color="auto"/>
          </w:divBdr>
        </w:div>
        <w:div w:id="1547371079">
          <w:marLeft w:val="640"/>
          <w:marRight w:val="0"/>
          <w:marTop w:val="0"/>
          <w:marBottom w:val="0"/>
          <w:divBdr>
            <w:top w:val="none" w:sz="0" w:space="0" w:color="auto"/>
            <w:left w:val="none" w:sz="0" w:space="0" w:color="auto"/>
            <w:bottom w:val="none" w:sz="0" w:space="0" w:color="auto"/>
            <w:right w:val="none" w:sz="0" w:space="0" w:color="auto"/>
          </w:divBdr>
        </w:div>
        <w:div w:id="1805004887">
          <w:marLeft w:val="640"/>
          <w:marRight w:val="0"/>
          <w:marTop w:val="0"/>
          <w:marBottom w:val="0"/>
          <w:divBdr>
            <w:top w:val="none" w:sz="0" w:space="0" w:color="auto"/>
            <w:left w:val="none" w:sz="0" w:space="0" w:color="auto"/>
            <w:bottom w:val="none" w:sz="0" w:space="0" w:color="auto"/>
            <w:right w:val="none" w:sz="0" w:space="0" w:color="auto"/>
          </w:divBdr>
        </w:div>
        <w:div w:id="824586693">
          <w:marLeft w:val="640"/>
          <w:marRight w:val="0"/>
          <w:marTop w:val="0"/>
          <w:marBottom w:val="0"/>
          <w:divBdr>
            <w:top w:val="none" w:sz="0" w:space="0" w:color="auto"/>
            <w:left w:val="none" w:sz="0" w:space="0" w:color="auto"/>
            <w:bottom w:val="none" w:sz="0" w:space="0" w:color="auto"/>
            <w:right w:val="none" w:sz="0" w:space="0" w:color="auto"/>
          </w:divBdr>
        </w:div>
        <w:div w:id="1706982884">
          <w:marLeft w:val="640"/>
          <w:marRight w:val="0"/>
          <w:marTop w:val="0"/>
          <w:marBottom w:val="0"/>
          <w:divBdr>
            <w:top w:val="none" w:sz="0" w:space="0" w:color="auto"/>
            <w:left w:val="none" w:sz="0" w:space="0" w:color="auto"/>
            <w:bottom w:val="none" w:sz="0" w:space="0" w:color="auto"/>
            <w:right w:val="none" w:sz="0" w:space="0" w:color="auto"/>
          </w:divBdr>
        </w:div>
        <w:div w:id="458227839">
          <w:marLeft w:val="640"/>
          <w:marRight w:val="0"/>
          <w:marTop w:val="0"/>
          <w:marBottom w:val="0"/>
          <w:divBdr>
            <w:top w:val="none" w:sz="0" w:space="0" w:color="auto"/>
            <w:left w:val="none" w:sz="0" w:space="0" w:color="auto"/>
            <w:bottom w:val="none" w:sz="0" w:space="0" w:color="auto"/>
            <w:right w:val="none" w:sz="0" w:space="0" w:color="auto"/>
          </w:divBdr>
        </w:div>
        <w:div w:id="1422068844">
          <w:marLeft w:val="640"/>
          <w:marRight w:val="0"/>
          <w:marTop w:val="0"/>
          <w:marBottom w:val="0"/>
          <w:divBdr>
            <w:top w:val="none" w:sz="0" w:space="0" w:color="auto"/>
            <w:left w:val="none" w:sz="0" w:space="0" w:color="auto"/>
            <w:bottom w:val="none" w:sz="0" w:space="0" w:color="auto"/>
            <w:right w:val="none" w:sz="0" w:space="0" w:color="auto"/>
          </w:divBdr>
        </w:div>
        <w:div w:id="390661973">
          <w:marLeft w:val="640"/>
          <w:marRight w:val="0"/>
          <w:marTop w:val="0"/>
          <w:marBottom w:val="0"/>
          <w:divBdr>
            <w:top w:val="none" w:sz="0" w:space="0" w:color="auto"/>
            <w:left w:val="none" w:sz="0" w:space="0" w:color="auto"/>
            <w:bottom w:val="none" w:sz="0" w:space="0" w:color="auto"/>
            <w:right w:val="none" w:sz="0" w:space="0" w:color="auto"/>
          </w:divBdr>
        </w:div>
        <w:div w:id="354771186">
          <w:marLeft w:val="640"/>
          <w:marRight w:val="0"/>
          <w:marTop w:val="0"/>
          <w:marBottom w:val="0"/>
          <w:divBdr>
            <w:top w:val="none" w:sz="0" w:space="0" w:color="auto"/>
            <w:left w:val="none" w:sz="0" w:space="0" w:color="auto"/>
            <w:bottom w:val="none" w:sz="0" w:space="0" w:color="auto"/>
            <w:right w:val="none" w:sz="0" w:space="0" w:color="auto"/>
          </w:divBdr>
        </w:div>
        <w:div w:id="964503224">
          <w:marLeft w:val="640"/>
          <w:marRight w:val="0"/>
          <w:marTop w:val="0"/>
          <w:marBottom w:val="0"/>
          <w:divBdr>
            <w:top w:val="none" w:sz="0" w:space="0" w:color="auto"/>
            <w:left w:val="none" w:sz="0" w:space="0" w:color="auto"/>
            <w:bottom w:val="none" w:sz="0" w:space="0" w:color="auto"/>
            <w:right w:val="none" w:sz="0" w:space="0" w:color="auto"/>
          </w:divBdr>
        </w:div>
        <w:div w:id="1812940105">
          <w:marLeft w:val="640"/>
          <w:marRight w:val="0"/>
          <w:marTop w:val="0"/>
          <w:marBottom w:val="0"/>
          <w:divBdr>
            <w:top w:val="none" w:sz="0" w:space="0" w:color="auto"/>
            <w:left w:val="none" w:sz="0" w:space="0" w:color="auto"/>
            <w:bottom w:val="none" w:sz="0" w:space="0" w:color="auto"/>
            <w:right w:val="none" w:sz="0" w:space="0" w:color="auto"/>
          </w:divBdr>
        </w:div>
        <w:div w:id="1630889635">
          <w:marLeft w:val="640"/>
          <w:marRight w:val="0"/>
          <w:marTop w:val="0"/>
          <w:marBottom w:val="0"/>
          <w:divBdr>
            <w:top w:val="none" w:sz="0" w:space="0" w:color="auto"/>
            <w:left w:val="none" w:sz="0" w:space="0" w:color="auto"/>
            <w:bottom w:val="none" w:sz="0" w:space="0" w:color="auto"/>
            <w:right w:val="none" w:sz="0" w:space="0" w:color="auto"/>
          </w:divBdr>
        </w:div>
        <w:div w:id="1301954805">
          <w:marLeft w:val="640"/>
          <w:marRight w:val="0"/>
          <w:marTop w:val="0"/>
          <w:marBottom w:val="0"/>
          <w:divBdr>
            <w:top w:val="none" w:sz="0" w:space="0" w:color="auto"/>
            <w:left w:val="none" w:sz="0" w:space="0" w:color="auto"/>
            <w:bottom w:val="none" w:sz="0" w:space="0" w:color="auto"/>
            <w:right w:val="none" w:sz="0" w:space="0" w:color="auto"/>
          </w:divBdr>
        </w:div>
        <w:div w:id="1197082630">
          <w:marLeft w:val="640"/>
          <w:marRight w:val="0"/>
          <w:marTop w:val="0"/>
          <w:marBottom w:val="0"/>
          <w:divBdr>
            <w:top w:val="none" w:sz="0" w:space="0" w:color="auto"/>
            <w:left w:val="none" w:sz="0" w:space="0" w:color="auto"/>
            <w:bottom w:val="none" w:sz="0" w:space="0" w:color="auto"/>
            <w:right w:val="none" w:sz="0" w:space="0" w:color="auto"/>
          </w:divBdr>
        </w:div>
        <w:div w:id="2009870789">
          <w:marLeft w:val="640"/>
          <w:marRight w:val="0"/>
          <w:marTop w:val="0"/>
          <w:marBottom w:val="0"/>
          <w:divBdr>
            <w:top w:val="none" w:sz="0" w:space="0" w:color="auto"/>
            <w:left w:val="none" w:sz="0" w:space="0" w:color="auto"/>
            <w:bottom w:val="none" w:sz="0" w:space="0" w:color="auto"/>
            <w:right w:val="none" w:sz="0" w:space="0" w:color="auto"/>
          </w:divBdr>
        </w:div>
        <w:div w:id="218328221">
          <w:marLeft w:val="640"/>
          <w:marRight w:val="0"/>
          <w:marTop w:val="0"/>
          <w:marBottom w:val="0"/>
          <w:divBdr>
            <w:top w:val="none" w:sz="0" w:space="0" w:color="auto"/>
            <w:left w:val="none" w:sz="0" w:space="0" w:color="auto"/>
            <w:bottom w:val="none" w:sz="0" w:space="0" w:color="auto"/>
            <w:right w:val="none" w:sz="0" w:space="0" w:color="auto"/>
          </w:divBdr>
        </w:div>
        <w:div w:id="1583026273">
          <w:marLeft w:val="640"/>
          <w:marRight w:val="0"/>
          <w:marTop w:val="0"/>
          <w:marBottom w:val="0"/>
          <w:divBdr>
            <w:top w:val="none" w:sz="0" w:space="0" w:color="auto"/>
            <w:left w:val="none" w:sz="0" w:space="0" w:color="auto"/>
            <w:bottom w:val="none" w:sz="0" w:space="0" w:color="auto"/>
            <w:right w:val="none" w:sz="0" w:space="0" w:color="auto"/>
          </w:divBdr>
        </w:div>
        <w:div w:id="1459298951">
          <w:marLeft w:val="640"/>
          <w:marRight w:val="0"/>
          <w:marTop w:val="0"/>
          <w:marBottom w:val="0"/>
          <w:divBdr>
            <w:top w:val="none" w:sz="0" w:space="0" w:color="auto"/>
            <w:left w:val="none" w:sz="0" w:space="0" w:color="auto"/>
            <w:bottom w:val="none" w:sz="0" w:space="0" w:color="auto"/>
            <w:right w:val="none" w:sz="0" w:space="0" w:color="auto"/>
          </w:divBdr>
        </w:div>
        <w:div w:id="1393500792">
          <w:marLeft w:val="640"/>
          <w:marRight w:val="0"/>
          <w:marTop w:val="0"/>
          <w:marBottom w:val="0"/>
          <w:divBdr>
            <w:top w:val="none" w:sz="0" w:space="0" w:color="auto"/>
            <w:left w:val="none" w:sz="0" w:space="0" w:color="auto"/>
            <w:bottom w:val="none" w:sz="0" w:space="0" w:color="auto"/>
            <w:right w:val="none" w:sz="0" w:space="0" w:color="auto"/>
          </w:divBdr>
        </w:div>
        <w:div w:id="1328629430">
          <w:marLeft w:val="640"/>
          <w:marRight w:val="0"/>
          <w:marTop w:val="0"/>
          <w:marBottom w:val="0"/>
          <w:divBdr>
            <w:top w:val="none" w:sz="0" w:space="0" w:color="auto"/>
            <w:left w:val="none" w:sz="0" w:space="0" w:color="auto"/>
            <w:bottom w:val="none" w:sz="0" w:space="0" w:color="auto"/>
            <w:right w:val="none" w:sz="0" w:space="0" w:color="auto"/>
          </w:divBdr>
        </w:div>
        <w:div w:id="1198273790">
          <w:marLeft w:val="640"/>
          <w:marRight w:val="0"/>
          <w:marTop w:val="0"/>
          <w:marBottom w:val="0"/>
          <w:divBdr>
            <w:top w:val="none" w:sz="0" w:space="0" w:color="auto"/>
            <w:left w:val="none" w:sz="0" w:space="0" w:color="auto"/>
            <w:bottom w:val="none" w:sz="0" w:space="0" w:color="auto"/>
            <w:right w:val="none" w:sz="0" w:space="0" w:color="auto"/>
          </w:divBdr>
        </w:div>
        <w:div w:id="1514568780">
          <w:marLeft w:val="640"/>
          <w:marRight w:val="0"/>
          <w:marTop w:val="0"/>
          <w:marBottom w:val="0"/>
          <w:divBdr>
            <w:top w:val="none" w:sz="0" w:space="0" w:color="auto"/>
            <w:left w:val="none" w:sz="0" w:space="0" w:color="auto"/>
            <w:bottom w:val="none" w:sz="0" w:space="0" w:color="auto"/>
            <w:right w:val="none" w:sz="0" w:space="0" w:color="auto"/>
          </w:divBdr>
        </w:div>
        <w:div w:id="1527864710">
          <w:marLeft w:val="640"/>
          <w:marRight w:val="0"/>
          <w:marTop w:val="0"/>
          <w:marBottom w:val="0"/>
          <w:divBdr>
            <w:top w:val="none" w:sz="0" w:space="0" w:color="auto"/>
            <w:left w:val="none" w:sz="0" w:space="0" w:color="auto"/>
            <w:bottom w:val="none" w:sz="0" w:space="0" w:color="auto"/>
            <w:right w:val="none" w:sz="0" w:space="0" w:color="auto"/>
          </w:divBdr>
        </w:div>
        <w:div w:id="1254630677">
          <w:marLeft w:val="640"/>
          <w:marRight w:val="0"/>
          <w:marTop w:val="0"/>
          <w:marBottom w:val="0"/>
          <w:divBdr>
            <w:top w:val="none" w:sz="0" w:space="0" w:color="auto"/>
            <w:left w:val="none" w:sz="0" w:space="0" w:color="auto"/>
            <w:bottom w:val="none" w:sz="0" w:space="0" w:color="auto"/>
            <w:right w:val="none" w:sz="0" w:space="0" w:color="auto"/>
          </w:divBdr>
        </w:div>
        <w:div w:id="1365597586">
          <w:marLeft w:val="640"/>
          <w:marRight w:val="0"/>
          <w:marTop w:val="0"/>
          <w:marBottom w:val="0"/>
          <w:divBdr>
            <w:top w:val="none" w:sz="0" w:space="0" w:color="auto"/>
            <w:left w:val="none" w:sz="0" w:space="0" w:color="auto"/>
            <w:bottom w:val="none" w:sz="0" w:space="0" w:color="auto"/>
            <w:right w:val="none" w:sz="0" w:space="0" w:color="auto"/>
          </w:divBdr>
        </w:div>
        <w:div w:id="735014839">
          <w:marLeft w:val="640"/>
          <w:marRight w:val="0"/>
          <w:marTop w:val="0"/>
          <w:marBottom w:val="0"/>
          <w:divBdr>
            <w:top w:val="none" w:sz="0" w:space="0" w:color="auto"/>
            <w:left w:val="none" w:sz="0" w:space="0" w:color="auto"/>
            <w:bottom w:val="none" w:sz="0" w:space="0" w:color="auto"/>
            <w:right w:val="none" w:sz="0" w:space="0" w:color="auto"/>
          </w:divBdr>
        </w:div>
        <w:div w:id="530192147">
          <w:marLeft w:val="640"/>
          <w:marRight w:val="0"/>
          <w:marTop w:val="0"/>
          <w:marBottom w:val="0"/>
          <w:divBdr>
            <w:top w:val="none" w:sz="0" w:space="0" w:color="auto"/>
            <w:left w:val="none" w:sz="0" w:space="0" w:color="auto"/>
            <w:bottom w:val="none" w:sz="0" w:space="0" w:color="auto"/>
            <w:right w:val="none" w:sz="0" w:space="0" w:color="auto"/>
          </w:divBdr>
        </w:div>
        <w:div w:id="442455482">
          <w:marLeft w:val="640"/>
          <w:marRight w:val="0"/>
          <w:marTop w:val="0"/>
          <w:marBottom w:val="0"/>
          <w:divBdr>
            <w:top w:val="none" w:sz="0" w:space="0" w:color="auto"/>
            <w:left w:val="none" w:sz="0" w:space="0" w:color="auto"/>
            <w:bottom w:val="none" w:sz="0" w:space="0" w:color="auto"/>
            <w:right w:val="none" w:sz="0" w:space="0" w:color="auto"/>
          </w:divBdr>
        </w:div>
        <w:div w:id="225997215">
          <w:marLeft w:val="640"/>
          <w:marRight w:val="0"/>
          <w:marTop w:val="0"/>
          <w:marBottom w:val="0"/>
          <w:divBdr>
            <w:top w:val="none" w:sz="0" w:space="0" w:color="auto"/>
            <w:left w:val="none" w:sz="0" w:space="0" w:color="auto"/>
            <w:bottom w:val="none" w:sz="0" w:space="0" w:color="auto"/>
            <w:right w:val="none" w:sz="0" w:space="0" w:color="auto"/>
          </w:divBdr>
        </w:div>
        <w:div w:id="310797445">
          <w:marLeft w:val="640"/>
          <w:marRight w:val="0"/>
          <w:marTop w:val="0"/>
          <w:marBottom w:val="0"/>
          <w:divBdr>
            <w:top w:val="none" w:sz="0" w:space="0" w:color="auto"/>
            <w:left w:val="none" w:sz="0" w:space="0" w:color="auto"/>
            <w:bottom w:val="none" w:sz="0" w:space="0" w:color="auto"/>
            <w:right w:val="none" w:sz="0" w:space="0" w:color="auto"/>
          </w:divBdr>
        </w:div>
        <w:div w:id="1841500774">
          <w:marLeft w:val="640"/>
          <w:marRight w:val="0"/>
          <w:marTop w:val="0"/>
          <w:marBottom w:val="0"/>
          <w:divBdr>
            <w:top w:val="none" w:sz="0" w:space="0" w:color="auto"/>
            <w:left w:val="none" w:sz="0" w:space="0" w:color="auto"/>
            <w:bottom w:val="none" w:sz="0" w:space="0" w:color="auto"/>
            <w:right w:val="none" w:sz="0" w:space="0" w:color="auto"/>
          </w:divBdr>
        </w:div>
        <w:div w:id="1750151778">
          <w:marLeft w:val="640"/>
          <w:marRight w:val="0"/>
          <w:marTop w:val="0"/>
          <w:marBottom w:val="0"/>
          <w:divBdr>
            <w:top w:val="none" w:sz="0" w:space="0" w:color="auto"/>
            <w:left w:val="none" w:sz="0" w:space="0" w:color="auto"/>
            <w:bottom w:val="none" w:sz="0" w:space="0" w:color="auto"/>
            <w:right w:val="none" w:sz="0" w:space="0" w:color="auto"/>
          </w:divBdr>
        </w:div>
        <w:div w:id="1680234784">
          <w:marLeft w:val="640"/>
          <w:marRight w:val="0"/>
          <w:marTop w:val="0"/>
          <w:marBottom w:val="0"/>
          <w:divBdr>
            <w:top w:val="none" w:sz="0" w:space="0" w:color="auto"/>
            <w:left w:val="none" w:sz="0" w:space="0" w:color="auto"/>
            <w:bottom w:val="none" w:sz="0" w:space="0" w:color="auto"/>
            <w:right w:val="none" w:sz="0" w:space="0" w:color="auto"/>
          </w:divBdr>
        </w:div>
        <w:div w:id="480540627">
          <w:marLeft w:val="640"/>
          <w:marRight w:val="0"/>
          <w:marTop w:val="0"/>
          <w:marBottom w:val="0"/>
          <w:divBdr>
            <w:top w:val="none" w:sz="0" w:space="0" w:color="auto"/>
            <w:left w:val="none" w:sz="0" w:space="0" w:color="auto"/>
            <w:bottom w:val="none" w:sz="0" w:space="0" w:color="auto"/>
            <w:right w:val="none" w:sz="0" w:space="0" w:color="auto"/>
          </w:divBdr>
        </w:div>
        <w:div w:id="327252498">
          <w:marLeft w:val="640"/>
          <w:marRight w:val="0"/>
          <w:marTop w:val="0"/>
          <w:marBottom w:val="0"/>
          <w:divBdr>
            <w:top w:val="none" w:sz="0" w:space="0" w:color="auto"/>
            <w:left w:val="none" w:sz="0" w:space="0" w:color="auto"/>
            <w:bottom w:val="none" w:sz="0" w:space="0" w:color="auto"/>
            <w:right w:val="none" w:sz="0" w:space="0" w:color="auto"/>
          </w:divBdr>
        </w:div>
        <w:div w:id="1815098094">
          <w:marLeft w:val="640"/>
          <w:marRight w:val="0"/>
          <w:marTop w:val="0"/>
          <w:marBottom w:val="0"/>
          <w:divBdr>
            <w:top w:val="none" w:sz="0" w:space="0" w:color="auto"/>
            <w:left w:val="none" w:sz="0" w:space="0" w:color="auto"/>
            <w:bottom w:val="none" w:sz="0" w:space="0" w:color="auto"/>
            <w:right w:val="none" w:sz="0" w:space="0" w:color="auto"/>
          </w:divBdr>
        </w:div>
        <w:div w:id="818956634">
          <w:marLeft w:val="640"/>
          <w:marRight w:val="0"/>
          <w:marTop w:val="0"/>
          <w:marBottom w:val="0"/>
          <w:divBdr>
            <w:top w:val="none" w:sz="0" w:space="0" w:color="auto"/>
            <w:left w:val="none" w:sz="0" w:space="0" w:color="auto"/>
            <w:bottom w:val="none" w:sz="0" w:space="0" w:color="auto"/>
            <w:right w:val="none" w:sz="0" w:space="0" w:color="auto"/>
          </w:divBdr>
        </w:div>
        <w:div w:id="1023167476">
          <w:marLeft w:val="640"/>
          <w:marRight w:val="0"/>
          <w:marTop w:val="0"/>
          <w:marBottom w:val="0"/>
          <w:divBdr>
            <w:top w:val="none" w:sz="0" w:space="0" w:color="auto"/>
            <w:left w:val="none" w:sz="0" w:space="0" w:color="auto"/>
            <w:bottom w:val="none" w:sz="0" w:space="0" w:color="auto"/>
            <w:right w:val="none" w:sz="0" w:space="0" w:color="auto"/>
          </w:divBdr>
        </w:div>
        <w:div w:id="129905361">
          <w:marLeft w:val="640"/>
          <w:marRight w:val="0"/>
          <w:marTop w:val="0"/>
          <w:marBottom w:val="0"/>
          <w:divBdr>
            <w:top w:val="none" w:sz="0" w:space="0" w:color="auto"/>
            <w:left w:val="none" w:sz="0" w:space="0" w:color="auto"/>
            <w:bottom w:val="none" w:sz="0" w:space="0" w:color="auto"/>
            <w:right w:val="none" w:sz="0" w:space="0" w:color="auto"/>
          </w:divBdr>
        </w:div>
        <w:div w:id="1408453655">
          <w:marLeft w:val="640"/>
          <w:marRight w:val="0"/>
          <w:marTop w:val="0"/>
          <w:marBottom w:val="0"/>
          <w:divBdr>
            <w:top w:val="none" w:sz="0" w:space="0" w:color="auto"/>
            <w:left w:val="none" w:sz="0" w:space="0" w:color="auto"/>
            <w:bottom w:val="none" w:sz="0" w:space="0" w:color="auto"/>
            <w:right w:val="none" w:sz="0" w:space="0" w:color="auto"/>
          </w:divBdr>
        </w:div>
        <w:div w:id="650137367">
          <w:marLeft w:val="640"/>
          <w:marRight w:val="0"/>
          <w:marTop w:val="0"/>
          <w:marBottom w:val="0"/>
          <w:divBdr>
            <w:top w:val="none" w:sz="0" w:space="0" w:color="auto"/>
            <w:left w:val="none" w:sz="0" w:space="0" w:color="auto"/>
            <w:bottom w:val="none" w:sz="0" w:space="0" w:color="auto"/>
            <w:right w:val="none" w:sz="0" w:space="0" w:color="auto"/>
          </w:divBdr>
        </w:div>
        <w:div w:id="1474562325">
          <w:marLeft w:val="640"/>
          <w:marRight w:val="0"/>
          <w:marTop w:val="0"/>
          <w:marBottom w:val="0"/>
          <w:divBdr>
            <w:top w:val="none" w:sz="0" w:space="0" w:color="auto"/>
            <w:left w:val="none" w:sz="0" w:space="0" w:color="auto"/>
            <w:bottom w:val="none" w:sz="0" w:space="0" w:color="auto"/>
            <w:right w:val="none" w:sz="0" w:space="0" w:color="auto"/>
          </w:divBdr>
        </w:div>
        <w:div w:id="1585802258">
          <w:marLeft w:val="640"/>
          <w:marRight w:val="0"/>
          <w:marTop w:val="0"/>
          <w:marBottom w:val="0"/>
          <w:divBdr>
            <w:top w:val="none" w:sz="0" w:space="0" w:color="auto"/>
            <w:left w:val="none" w:sz="0" w:space="0" w:color="auto"/>
            <w:bottom w:val="none" w:sz="0" w:space="0" w:color="auto"/>
            <w:right w:val="none" w:sz="0" w:space="0" w:color="auto"/>
          </w:divBdr>
        </w:div>
        <w:div w:id="923804412">
          <w:marLeft w:val="640"/>
          <w:marRight w:val="0"/>
          <w:marTop w:val="0"/>
          <w:marBottom w:val="0"/>
          <w:divBdr>
            <w:top w:val="none" w:sz="0" w:space="0" w:color="auto"/>
            <w:left w:val="none" w:sz="0" w:space="0" w:color="auto"/>
            <w:bottom w:val="none" w:sz="0" w:space="0" w:color="auto"/>
            <w:right w:val="none" w:sz="0" w:space="0" w:color="auto"/>
          </w:divBdr>
        </w:div>
        <w:div w:id="863251363">
          <w:marLeft w:val="640"/>
          <w:marRight w:val="0"/>
          <w:marTop w:val="0"/>
          <w:marBottom w:val="0"/>
          <w:divBdr>
            <w:top w:val="none" w:sz="0" w:space="0" w:color="auto"/>
            <w:left w:val="none" w:sz="0" w:space="0" w:color="auto"/>
            <w:bottom w:val="none" w:sz="0" w:space="0" w:color="auto"/>
            <w:right w:val="none" w:sz="0" w:space="0" w:color="auto"/>
          </w:divBdr>
        </w:div>
        <w:div w:id="681081357">
          <w:marLeft w:val="640"/>
          <w:marRight w:val="0"/>
          <w:marTop w:val="0"/>
          <w:marBottom w:val="0"/>
          <w:divBdr>
            <w:top w:val="none" w:sz="0" w:space="0" w:color="auto"/>
            <w:left w:val="none" w:sz="0" w:space="0" w:color="auto"/>
            <w:bottom w:val="none" w:sz="0" w:space="0" w:color="auto"/>
            <w:right w:val="none" w:sz="0" w:space="0" w:color="auto"/>
          </w:divBdr>
        </w:div>
        <w:div w:id="362486168">
          <w:marLeft w:val="640"/>
          <w:marRight w:val="0"/>
          <w:marTop w:val="0"/>
          <w:marBottom w:val="0"/>
          <w:divBdr>
            <w:top w:val="none" w:sz="0" w:space="0" w:color="auto"/>
            <w:left w:val="none" w:sz="0" w:space="0" w:color="auto"/>
            <w:bottom w:val="none" w:sz="0" w:space="0" w:color="auto"/>
            <w:right w:val="none" w:sz="0" w:space="0" w:color="auto"/>
          </w:divBdr>
        </w:div>
        <w:div w:id="2118022981">
          <w:marLeft w:val="640"/>
          <w:marRight w:val="0"/>
          <w:marTop w:val="0"/>
          <w:marBottom w:val="0"/>
          <w:divBdr>
            <w:top w:val="none" w:sz="0" w:space="0" w:color="auto"/>
            <w:left w:val="none" w:sz="0" w:space="0" w:color="auto"/>
            <w:bottom w:val="none" w:sz="0" w:space="0" w:color="auto"/>
            <w:right w:val="none" w:sz="0" w:space="0" w:color="auto"/>
          </w:divBdr>
        </w:div>
        <w:div w:id="428888520">
          <w:marLeft w:val="640"/>
          <w:marRight w:val="0"/>
          <w:marTop w:val="0"/>
          <w:marBottom w:val="0"/>
          <w:divBdr>
            <w:top w:val="none" w:sz="0" w:space="0" w:color="auto"/>
            <w:left w:val="none" w:sz="0" w:space="0" w:color="auto"/>
            <w:bottom w:val="none" w:sz="0" w:space="0" w:color="auto"/>
            <w:right w:val="none" w:sz="0" w:space="0" w:color="auto"/>
          </w:divBdr>
        </w:div>
        <w:div w:id="1269434689">
          <w:marLeft w:val="640"/>
          <w:marRight w:val="0"/>
          <w:marTop w:val="0"/>
          <w:marBottom w:val="0"/>
          <w:divBdr>
            <w:top w:val="none" w:sz="0" w:space="0" w:color="auto"/>
            <w:left w:val="none" w:sz="0" w:space="0" w:color="auto"/>
            <w:bottom w:val="none" w:sz="0" w:space="0" w:color="auto"/>
            <w:right w:val="none" w:sz="0" w:space="0" w:color="auto"/>
          </w:divBdr>
        </w:div>
        <w:div w:id="2126649913">
          <w:marLeft w:val="640"/>
          <w:marRight w:val="0"/>
          <w:marTop w:val="0"/>
          <w:marBottom w:val="0"/>
          <w:divBdr>
            <w:top w:val="none" w:sz="0" w:space="0" w:color="auto"/>
            <w:left w:val="none" w:sz="0" w:space="0" w:color="auto"/>
            <w:bottom w:val="none" w:sz="0" w:space="0" w:color="auto"/>
            <w:right w:val="none" w:sz="0" w:space="0" w:color="auto"/>
          </w:divBdr>
        </w:div>
        <w:div w:id="344862808">
          <w:marLeft w:val="640"/>
          <w:marRight w:val="0"/>
          <w:marTop w:val="0"/>
          <w:marBottom w:val="0"/>
          <w:divBdr>
            <w:top w:val="none" w:sz="0" w:space="0" w:color="auto"/>
            <w:left w:val="none" w:sz="0" w:space="0" w:color="auto"/>
            <w:bottom w:val="none" w:sz="0" w:space="0" w:color="auto"/>
            <w:right w:val="none" w:sz="0" w:space="0" w:color="auto"/>
          </w:divBdr>
        </w:div>
        <w:div w:id="1324744813">
          <w:marLeft w:val="640"/>
          <w:marRight w:val="0"/>
          <w:marTop w:val="0"/>
          <w:marBottom w:val="0"/>
          <w:divBdr>
            <w:top w:val="none" w:sz="0" w:space="0" w:color="auto"/>
            <w:left w:val="none" w:sz="0" w:space="0" w:color="auto"/>
            <w:bottom w:val="none" w:sz="0" w:space="0" w:color="auto"/>
            <w:right w:val="none" w:sz="0" w:space="0" w:color="auto"/>
          </w:divBdr>
        </w:div>
        <w:div w:id="1901792664">
          <w:marLeft w:val="640"/>
          <w:marRight w:val="0"/>
          <w:marTop w:val="0"/>
          <w:marBottom w:val="0"/>
          <w:divBdr>
            <w:top w:val="none" w:sz="0" w:space="0" w:color="auto"/>
            <w:left w:val="none" w:sz="0" w:space="0" w:color="auto"/>
            <w:bottom w:val="none" w:sz="0" w:space="0" w:color="auto"/>
            <w:right w:val="none" w:sz="0" w:space="0" w:color="auto"/>
          </w:divBdr>
        </w:div>
        <w:div w:id="1990094521">
          <w:marLeft w:val="640"/>
          <w:marRight w:val="0"/>
          <w:marTop w:val="0"/>
          <w:marBottom w:val="0"/>
          <w:divBdr>
            <w:top w:val="none" w:sz="0" w:space="0" w:color="auto"/>
            <w:left w:val="none" w:sz="0" w:space="0" w:color="auto"/>
            <w:bottom w:val="none" w:sz="0" w:space="0" w:color="auto"/>
            <w:right w:val="none" w:sz="0" w:space="0" w:color="auto"/>
          </w:divBdr>
        </w:div>
        <w:div w:id="2036927200">
          <w:marLeft w:val="640"/>
          <w:marRight w:val="0"/>
          <w:marTop w:val="0"/>
          <w:marBottom w:val="0"/>
          <w:divBdr>
            <w:top w:val="none" w:sz="0" w:space="0" w:color="auto"/>
            <w:left w:val="none" w:sz="0" w:space="0" w:color="auto"/>
            <w:bottom w:val="none" w:sz="0" w:space="0" w:color="auto"/>
            <w:right w:val="none" w:sz="0" w:space="0" w:color="auto"/>
          </w:divBdr>
        </w:div>
        <w:div w:id="772358630">
          <w:marLeft w:val="640"/>
          <w:marRight w:val="0"/>
          <w:marTop w:val="0"/>
          <w:marBottom w:val="0"/>
          <w:divBdr>
            <w:top w:val="none" w:sz="0" w:space="0" w:color="auto"/>
            <w:left w:val="none" w:sz="0" w:space="0" w:color="auto"/>
            <w:bottom w:val="none" w:sz="0" w:space="0" w:color="auto"/>
            <w:right w:val="none" w:sz="0" w:space="0" w:color="auto"/>
          </w:divBdr>
        </w:div>
        <w:div w:id="637226298">
          <w:marLeft w:val="640"/>
          <w:marRight w:val="0"/>
          <w:marTop w:val="0"/>
          <w:marBottom w:val="0"/>
          <w:divBdr>
            <w:top w:val="none" w:sz="0" w:space="0" w:color="auto"/>
            <w:left w:val="none" w:sz="0" w:space="0" w:color="auto"/>
            <w:bottom w:val="none" w:sz="0" w:space="0" w:color="auto"/>
            <w:right w:val="none" w:sz="0" w:space="0" w:color="auto"/>
          </w:divBdr>
        </w:div>
        <w:div w:id="1790052866">
          <w:marLeft w:val="640"/>
          <w:marRight w:val="0"/>
          <w:marTop w:val="0"/>
          <w:marBottom w:val="0"/>
          <w:divBdr>
            <w:top w:val="none" w:sz="0" w:space="0" w:color="auto"/>
            <w:left w:val="none" w:sz="0" w:space="0" w:color="auto"/>
            <w:bottom w:val="none" w:sz="0" w:space="0" w:color="auto"/>
            <w:right w:val="none" w:sz="0" w:space="0" w:color="auto"/>
          </w:divBdr>
        </w:div>
        <w:div w:id="1900511019">
          <w:marLeft w:val="640"/>
          <w:marRight w:val="0"/>
          <w:marTop w:val="0"/>
          <w:marBottom w:val="0"/>
          <w:divBdr>
            <w:top w:val="none" w:sz="0" w:space="0" w:color="auto"/>
            <w:left w:val="none" w:sz="0" w:space="0" w:color="auto"/>
            <w:bottom w:val="none" w:sz="0" w:space="0" w:color="auto"/>
            <w:right w:val="none" w:sz="0" w:space="0" w:color="auto"/>
          </w:divBdr>
        </w:div>
        <w:div w:id="1860005329">
          <w:marLeft w:val="640"/>
          <w:marRight w:val="0"/>
          <w:marTop w:val="0"/>
          <w:marBottom w:val="0"/>
          <w:divBdr>
            <w:top w:val="none" w:sz="0" w:space="0" w:color="auto"/>
            <w:left w:val="none" w:sz="0" w:space="0" w:color="auto"/>
            <w:bottom w:val="none" w:sz="0" w:space="0" w:color="auto"/>
            <w:right w:val="none" w:sz="0" w:space="0" w:color="auto"/>
          </w:divBdr>
        </w:div>
        <w:div w:id="122308972">
          <w:marLeft w:val="640"/>
          <w:marRight w:val="0"/>
          <w:marTop w:val="0"/>
          <w:marBottom w:val="0"/>
          <w:divBdr>
            <w:top w:val="none" w:sz="0" w:space="0" w:color="auto"/>
            <w:left w:val="none" w:sz="0" w:space="0" w:color="auto"/>
            <w:bottom w:val="none" w:sz="0" w:space="0" w:color="auto"/>
            <w:right w:val="none" w:sz="0" w:space="0" w:color="auto"/>
          </w:divBdr>
        </w:div>
        <w:div w:id="1805076620">
          <w:marLeft w:val="640"/>
          <w:marRight w:val="0"/>
          <w:marTop w:val="0"/>
          <w:marBottom w:val="0"/>
          <w:divBdr>
            <w:top w:val="none" w:sz="0" w:space="0" w:color="auto"/>
            <w:left w:val="none" w:sz="0" w:space="0" w:color="auto"/>
            <w:bottom w:val="none" w:sz="0" w:space="0" w:color="auto"/>
            <w:right w:val="none" w:sz="0" w:space="0" w:color="auto"/>
          </w:divBdr>
        </w:div>
        <w:div w:id="1235704096">
          <w:marLeft w:val="640"/>
          <w:marRight w:val="0"/>
          <w:marTop w:val="0"/>
          <w:marBottom w:val="0"/>
          <w:divBdr>
            <w:top w:val="none" w:sz="0" w:space="0" w:color="auto"/>
            <w:left w:val="none" w:sz="0" w:space="0" w:color="auto"/>
            <w:bottom w:val="none" w:sz="0" w:space="0" w:color="auto"/>
            <w:right w:val="none" w:sz="0" w:space="0" w:color="auto"/>
          </w:divBdr>
        </w:div>
        <w:div w:id="1333873489">
          <w:marLeft w:val="640"/>
          <w:marRight w:val="0"/>
          <w:marTop w:val="0"/>
          <w:marBottom w:val="0"/>
          <w:divBdr>
            <w:top w:val="none" w:sz="0" w:space="0" w:color="auto"/>
            <w:left w:val="none" w:sz="0" w:space="0" w:color="auto"/>
            <w:bottom w:val="none" w:sz="0" w:space="0" w:color="auto"/>
            <w:right w:val="none" w:sz="0" w:space="0" w:color="auto"/>
          </w:divBdr>
        </w:div>
        <w:div w:id="76944489">
          <w:marLeft w:val="640"/>
          <w:marRight w:val="0"/>
          <w:marTop w:val="0"/>
          <w:marBottom w:val="0"/>
          <w:divBdr>
            <w:top w:val="none" w:sz="0" w:space="0" w:color="auto"/>
            <w:left w:val="none" w:sz="0" w:space="0" w:color="auto"/>
            <w:bottom w:val="none" w:sz="0" w:space="0" w:color="auto"/>
            <w:right w:val="none" w:sz="0" w:space="0" w:color="auto"/>
          </w:divBdr>
        </w:div>
        <w:div w:id="1790272625">
          <w:marLeft w:val="640"/>
          <w:marRight w:val="0"/>
          <w:marTop w:val="0"/>
          <w:marBottom w:val="0"/>
          <w:divBdr>
            <w:top w:val="none" w:sz="0" w:space="0" w:color="auto"/>
            <w:left w:val="none" w:sz="0" w:space="0" w:color="auto"/>
            <w:bottom w:val="none" w:sz="0" w:space="0" w:color="auto"/>
            <w:right w:val="none" w:sz="0" w:space="0" w:color="auto"/>
          </w:divBdr>
        </w:div>
        <w:div w:id="436677273">
          <w:marLeft w:val="640"/>
          <w:marRight w:val="0"/>
          <w:marTop w:val="0"/>
          <w:marBottom w:val="0"/>
          <w:divBdr>
            <w:top w:val="none" w:sz="0" w:space="0" w:color="auto"/>
            <w:left w:val="none" w:sz="0" w:space="0" w:color="auto"/>
            <w:bottom w:val="none" w:sz="0" w:space="0" w:color="auto"/>
            <w:right w:val="none" w:sz="0" w:space="0" w:color="auto"/>
          </w:divBdr>
        </w:div>
        <w:div w:id="1034503014">
          <w:marLeft w:val="640"/>
          <w:marRight w:val="0"/>
          <w:marTop w:val="0"/>
          <w:marBottom w:val="0"/>
          <w:divBdr>
            <w:top w:val="none" w:sz="0" w:space="0" w:color="auto"/>
            <w:left w:val="none" w:sz="0" w:space="0" w:color="auto"/>
            <w:bottom w:val="none" w:sz="0" w:space="0" w:color="auto"/>
            <w:right w:val="none" w:sz="0" w:space="0" w:color="auto"/>
          </w:divBdr>
        </w:div>
        <w:div w:id="2147048186">
          <w:marLeft w:val="640"/>
          <w:marRight w:val="0"/>
          <w:marTop w:val="0"/>
          <w:marBottom w:val="0"/>
          <w:divBdr>
            <w:top w:val="none" w:sz="0" w:space="0" w:color="auto"/>
            <w:left w:val="none" w:sz="0" w:space="0" w:color="auto"/>
            <w:bottom w:val="none" w:sz="0" w:space="0" w:color="auto"/>
            <w:right w:val="none" w:sz="0" w:space="0" w:color="auto"/>
          </w:divBdr>
        </w:div>
        <w:div w:id="1984701842">
          <w:marLeft w:val="640"/>
          <w:marRight w:val="0"/>
          <w:marTop w:val="0"/>
          <w:marBottom w:val="0"/>
          <w:divBdr>
            <w:top w:val="none" w:sz="0" w:space="0" w:color="auto"/>
            <w:left w:val="none" w:sz="0" w:space="0" w:color="auto"/>
            <w:bottom w:val="none" w:sz="0" w:space="0" w:color="auto"/>
            <w:right w:val="none" w:sz="0" w:space="0" w:color="auto"/>
          </w:divBdr>
        </w:div>
        <w:div w:id="316963606">
          <w:marLeft w:val="640"/>
          <w:marRight w:val="0"/>
          <w:marTop w:val="0"/>
          <w:marBottom w:val="0"/>
          <w:divBdr>
            <w:top w:val="none" w:sz="0" w:space="0" w:color="auto"/>
            <w:left w:val="none" w:sz="0" w:space="0" w:color="auto"/>
            <w:bottom w:val="none" w:sz="0" w:space="0" w:color="auto"/>
            <w:right w:val="none" w:sz="0" w:space="0" w:color="auto"/>
          </w:divBdr>
        </w:div>
        <w:div w:id="197284000">
          <w:marLeft w:val="640"/>
          <w:marRight w:val="0"/>
          <w:marTop w:val="0"/>
          <w:marBottom w:val="0"/>
          <w:divBdr>
            <w:top w:val="none" w:sz="0" w:space="0" w:color="auto"/>
            <w:left w:val="none" w:sz="0" w:space="0" w:color="auto"/>
            <w:bottom w:val="none" w:sz="0" w:space="0" w:color="auto"/>
            <w:right w:val="none" w:sz="0" w:space="0" w:color="auto"/>
          </w:divBdr>
        </w:div>
        <w:div w:id="924650390">
          <w:marLeft w:val="640"/>
          <w:marRight w:val="0"/>
          <w:marTop w:val="0"/>
          <w:marBottom w:val="0"/>
          <w:divBdr>
            <w:top w:val="none" w:sz="0" w:space="0" w:color="auto"/>
            <w:left w:val="none" w:sz="0" w:space="0" w:color="auto"/>
            <w:bottom w:val="none" w:sz="0" w:space="0" w:color="auto"/>
            <w:right w:val="none" w:sz="0" w:space="0" w:color="auto"/>
          </w:divBdr>
        </w:div>
        <w:div w:id="399714530">
          <w:marLeft w:val="640"/>
          <w:marRight w:val="0"/>
          <w:marTop w:val="0"/>
          <w:marBottom w:val="0"/>
          <w:divBdr>
            <w:top w:val="none" w:sz="0" w:space="0" w:color="auto"/>
            <w:left w:val="none" w:sz="0" w:space="0" w:color="auto"/>
            <w:bottom w:val="none" w:sz="0" w:space="0" w:color="auto"/>
            <w:right w:val="none" w:sz="0" w:space="0" w:color="auto"/>
          </w:divBdr>
        </w:div>
        <w:div w:id="726998028">
          <w:marLeft w:val="640"/>
          <w:marRight w:val="0"/>
          <w:marTop w:val="0"/>
          <w:marBottom w:val="0"/>
          <w:divBdr>
            <w:top w:val="none" w:sz="0" w:space="0" w:color="auto"/>
            <w:left w:val="none" w:sz="0" w:space="0" w:color="auto"/>
            <w:bottom w:val="none" w:sz="0" w:space="0" w:color="auto"/>
            <w:right w:val="none" w:sz="0" w:space="0" w:color="auto"/>
          </w:divBdr>
        </w:div>
        <w:div w:id="205609793">
          <w:marLeft w:val="640"/>
          <w:marRight w:val="0"/>
          <w:marTop w:val="0"/>
          <w:marBottom w:val="0"/>
          <w:divBdr>
            <w:top w:val="none" w:sz="0" w:space="0" w:color="auto"/>
            <w:left w:val="none" w:sz="0" w:space="0" w:color="auto"/>
            <w:bottom w:val="none" w:sz="0" w:space="0" w:color="auto"/>
            <w:right w:val="none" w:sz="0" w:space="0" w:color="auto"/>
          </w:divBdr>
        </w:div>
        <w:div w:id="1395392785">
          <w:marLeft w:val="640"/>
          <w:marRight w:val="0"/>
          <w:marTop w:val="0"/>
          <w:marBottom w:val="0"/>
          <w:divBdr>
            <w:top w:val="none" w:sz="0" w:space="0" w:color="auto"/>
            <w:left w:val="none" w:sz="0" w:space="0" w:color="auto"/>
            <w:bottom w:val="none" w:sz="0" w:space="0" w:color="auto"/>
            <w:right w:val="none" w:sz="0" w:space="0" w:color="auto"/>
          </w:divBdr>
        </w:div>
        <w:div w:id="1516335955">
          <w:marLeft w:val="640"/>
          <w:marRight w:val="0"/>
          <w:marTop w:val="0"/>
          <w:marBottom w:val="0"/>
          <w:divBdr>
            <w:top w:val="none" w:sz="0" w:space="0" w:color="auto"/>
            <w:left w:val="none" w:sz="0" w:space="0" w:color="auto"/>
            <w:bottom w:val="none" w:sz="0" w:space="0" w:color="auto"/>
            <w:right w:val="none" w:sz="0" w:space="0" w:color="auto"/>
          </w:divBdr>
        </w:div>
        <w:div w:id="45571664">
          <w:marLeft w:val="640"/>
          <w:marRight w:val="0"/>
          <w:marTop w:val="0"/>
          <w:marBottom w:val="0"/>
          <w:divBdr>
            <w:top w:val="none" w:sz="0" w:space="0" w:color="auto"/>
            <w:left w:val="none" w:sz="0" w:space="0" w:color="auto"/>
            <w:bottom w:val="none" w:sz="0" w:space="0" w:color="auto"/>
            <w:right w:val="none" w:sz="0" w:space="0" w:color="auto"/>
          </w:divBdr>
        </w:div>
        <w:div w:id="1573732480">
          <w:marLeft w:val="640"/>
          <w:marRight w:val="0"/>
          <w:marTop w:val="0"/>
          <w:marBottom w:val="0"/>
          <w:divBdr>
            <w:top w:val="none" w:sz="0" w:space="0" w:color="auto"/>
            <w:left w:val="none" w:sz="0" w:space="0" w:color="auto"/>
            <w:bottom w:val="none" w:sz="0" w:space="0" w:color="auto"/>
            <w:right w:val="none" w:sz="0" w:space="0" w:color="auto"/>
          </w:divBdr>
        </w:div>
        <w:div w:id="702830716">
          <w:marLeft w:val="640"/>
          <w:marRight w:val="0"/>
          <w:marTop w:val="0"/>
          <w:marBottom w:val="0"/>
          <w:divBdr>
            <w:top w:val="none" w:sz="0" w:space="0" w:color="auto"/>
            <w:left w:val="none" w:sz="0" w:space="0" w:color="auto"/>
            <w:bottom w:val="none" w:sz="0" w:space="0" w:color="auto"/>
            <w:right w:val="none" w:sz="0" w:space="0" w:color="auto"/>
          </w:divBdr>
        </w:div>
        <w:div w:id="1736392967">
          <w:marLeft w:val="640"/>
          <w:marRight w:val="0"/>
          <w:marTop w:val="0"/>
          <w:marBottom w:val="0"/>
          <w:divBdr>
            <w:top w:val="none" w:sz="0" w:space="0" w:color="auto"/>
            <w:left w:val="none" w:sz="0" w:space="0" w:color="auto"/>
            <w:bottom w:val="none" w:sz="0" w:space="0" w:color="auto"/>
            <w:right w:val="none" w:sz="0" w:space="0" w:color="auto"/>
          </w:divBdr>
        </w:div>
        <w:div w:id="669715882">
          <w:marLeft w:val="640"/>
          <w:marRight w:val="0"/>
          <w:marTop w:val="0"/>
          <w:marBottom w:val="0"/>
          <w:divBdr>
            <w:top w:val="none" w:sz="0" w:space="0" w:color="auto"/>
            <w:left w:val="none" w:sz="0" w:space="0" w:color="auto"/>
            <w:bottom w:val="none" w:sz="0" w:space="0" w:color="auto"/>
            <w:right w:val="none" w:sz="0" w:space="0" w:color="auto"/>
          </w:divBdr>
        </w:div>
        <w:div w:id="389620085">
          <w:marLeft w:val="640"/>
          <w:marRight w:val="0"/>
          <w:marTop w:val="0"/>
          <w:marBottom w:val="0"/>
          <w:divBdr>
            <w:top w:val="none" w:sz="0" w:space="0" w:color="auto"/>
            <w:left w:val="none" w:sz="0" w:space="0" w:color="auto"/>
            <w:bottom w:val="none" w:sz="0" w:space="0" w:color="auto"/>
            <w:right w:val="none" w:sz="0" w:space="0" w:color="auto"/>
          </w:divBdr>
        </w:div>
        <w:div w:id="862519651">
          <w:marLeft w:val="640"/>
          <w:marRight w:val="0"/>
          <w:marTop w:val="0"/>
          <w:marBottom w:val="0"/>
          <w:divBdr>
            <w:top w:val="none" w:sz="0" w:space="0" w:color="auto"/>
            <w:left w:val="none" w:sz="0" w:space="0" w:color="auto"/>
            <w:bottom w:val="none" w:sz="0" w:space="0" w:color="auto"/>
            <w:right w:val="none" w:sz="0" w:space="0" w:color="auto"/>
          </w:divBdr>
        </w:div>
      </w:divsChild>
    </w:div>
    <w:div w:id="1794860213">
      <w:bodyDiv w:val="1"/>
      <w:marLeft w:val="0"/>
      <w:marRight w:val="0"/>
      <w:marTop w:val="0"/>
      <w:marBottom w:val="0"/>
      <w:divBdr>
        <w:top w:val="none" w:sz="0" w:space="0" w:color="auto"/>
        <w:left w:val="none" w:sz="0" w:space="0" w:color="auto"/>
        <w:bottom w:val="none" w:sz="0" w:space="0" w:color="auto"/>
        <w:right w:val="none" w:sz="0" w:space="0" w:color="auto"/>
      </w:divBdr>
    </w:div>
    <w:div w:id="1825853273">
      <w:bodyDiv w:val="1"/>
      <w:marLeft w:val="0"/>
      <w:marRight w:val="0"/>
      <w:marTop w:val="0"/>
      <w:marBottom w:val="0"/>
      <w:divBdr>
        <w:top w:val="none" w:sz="0" w:space="0" w:color="auto"/>
        <w:left w:val="none" w:sz="0" w:space="0" w:color="auto"/>
        <w:bottom w:val="none" w:sz="0" w:space="0" w:color="auto"/>
        <w:right w:val="none" w:sz="0" w:space="0" w:color="auto"/>
      </w:divBdr>
      <w:divsChild>
        <w:div w:id="1231889941">
          <w:marLeft w:val="640"/>
          <w:marRight w:val="0"/>
          <w:marTop w:val="0"/>
          <w:marBottom w:val="0"/>
          <w:divBdr>
            <w:top w:val="none" w:sz="0" w:space="0" w:color="auto"/>
            <w:left w:val="none" w:sz="0" w:space="0" w:color="auto"/>
            <w:bottom w:val="none" w:sz="0" w:space="0" w:color="auto"/>
            <w:right w:val="none" w:sz="0" w:space="0" w:color="auto"/>
          </w:divBdr>
        </w:div>
        <w:div w:id="1967927137">
          <w:marLeft w:val="640"/>
          <w:marRight w:val="0"/>
          <w:marTop w:val="0"/>
          <w:marBottom w:val="0"/>
          <w:divBdr>
            <w:top w:val="none" w:sz="0" w:space="0" w:color="auto"/>
            <w:left w:val="none" w:sz="0" w:space="0" w:color="auto"/>
            <w:bottom w:val="none" w:sz="0" w:space="0" w:color="auto"/>
            <w:right w:val="none" w:sz="0" w:space="0" w:color="auto"/>
          </w:divBdr>
        </w:div>
        <w:div w:id="1140807814">
          <w:marLeft w:val="640"/>
          <w:marRight w:val="0"/>
          <w:marTop w:val="0"/>
          <w:marBottom w:val="0"/>
          <w:divBdr>
            <w:top w:val="none" w:sz="0" w:space="0" w:color="auto"/>
            <w:left w:val="none" w:sz="0" w:space="0" w:color="auto"/>
            <w:bottom w:val="none" w:sz="0" w:space="0" w:color="auto"/>
            <w:right w:val="none" w:sz="0" w:space="0" w:color="auto"/>
          </w:divBdr>
        </w:div>
        <w:div w:id="1271476101">
          <w:marLeft w:val="640"/>
          <w:marRight w:val="0"/>
          <w:marTop w:val="0"/>
          <w:marBottom w:val="0"/>
          <w:divBdr>
            <w:top w:val="none" w:sz="0" w:space="0" w:color="auto"/>
            <w:left w:val="none" w:sz="0" w:space="0" w:color="auto"/>
            <w:bottom w:val="none" w:sz="0" w:space="0" w:color="auto"/>
            <w:right w:val="none" w:sz="0" w:space="0" w:color="auto"/>
          </w:divBdr>
        </w:div>
        <w:div w:id="1397162496">
          <w:marLeft w:val="640"/>
          <w:marRight w:val="0"/>
          <w:marTop w:val="0"/>
          <w:marBottom w:val="0"/>
          <w:divBdr>
            <w:top w:val="none" w:sz="0" w:space="0" w:color="auto"/>
            <w:left w:val="none" w:sz="0" w:space="0" w:color="auto"/>
            <w:bottom w:val="none" w:sz="0" w:space="0" w:color="auto"/>
            <w:right w:val="none" w:sz="0" w:space="0" w:color="auto"/>
          </w:divBdr>
        </w:div>
        <w:div w:id="240410602">
          <w:marLeft w:val="640"/>
          <w:marRight w:val="0"/>
          <w:marTop w:val="0"/>
          <w:marBottom w:val="0"/>
          <w:divBdr>
            <w:top w:val="none" w:sz="0" w:space="0" w:color="auto"/>
            <w:left w:val="none" w:sz="0" w:space="0" w:color="auto"/>
            <w:bottom w:val="none" w:sz="0" w:space="0" w:color="auto"/>
            <w:right w:val="none" w:sz="0" w:space="0" w:color="auto"/>
          </w:divBdr>
        </w:div>
        <w:div w:id="647128898">
          <w:marLeft w:val="640"/>
          <w:marRight w:val="0"/>
          <w:marTop w:val="0"/>
          <w:marBottom w:val="0"/>
          <w:divBdr>
            <w:top w:val="none" w:sz="0" w:space="0" w:color="auto"/>
            <w:left w:val="none" w:sz="0" w:space="0" w:color="auto"/>
            <w:bottom w:val="none" w:sz="0" w:space="0" w:color="auto"/>
            <w:right w:val="none" w:sz="0" w:space="0" w:color="auto"/>
          </w:divBdr>
        </w:div>
        <w:div w:id="281152069">
          <w:marLeft w:val="640"/>
          <w:marRight w:val="0"/>
          <w:marTop w:val="0"/>
          <w:marBottom w:val="0"/>
          <w:divBdr>
            <w:top w:val="none" w:sz="0" w:space="0" w:color="auto"/>
            <w:left w:val="none" w:sz="0" w:space="0" w:color="auto"/>
            <w:bottom w:val="none" w:sz="0" w:space="0" w:color="auto"/>
            <w:right w:val="none" w:sz="0" w:space="0" w:color="auto"/>
          </w:divBdr>
        </w:div>
        <w:div w:id="1599871391">
          <w:marLeft w:val="640"/>
          <w:marRight w:val="0"/>
          <w:marTop w:val="0"/>
          <w:marBottom w:val="0"/>
          <w:divBdr>
            <w:top w:val="none" w:sz="0" w:space="0" w:color="auto"/>
            <w:left w:val="none" w:sz="0" w:space="0" w:color="auto"/>
            <w:bottom w:val="none" w:sz="0" w:space="0" w:color="auto"/>
            <w:right w:val="none" w:sz="0" w:space="0" w:color="auto"/>
          </w:divBdr>
        </w:div>
        <w:div w:id="1357073597">
          <w:marLeft w:val="640"/>
          <w:marRight w:val="0"/>
          <w:marTop w:val="0"/>
          <w:marBottom w:val="0"/>
          <w:divBdr>
            <w:top w:val="none" w:sz="0" w:space="0" w:color="auto"/>
            <w:left w:val="none" w:sz="0" w:space="0" w:color="auto"/>
            <w:bottom w:val="none" w:sz="0" w:space="0" w:color="auto"/>
            <w:right w:val="none" w:sz="0" w:space="0" w:color="auto"/>
          </w:divBdr>
        </w:div>
        <w:div w:id="1130780437">
          <w:marLeft w:val="640"/>
          <w:marRight w:val="0"/>
          <w:marTop w:val="0"/>
          <w:marBottom w:val="0"/>
          <w:divBdr>
            <w:top w:val="none" w:sz="0" w:space="0" w:color="auto"/>
            <w:left w:val="none" w:sz="0" w:space="0" w:color="auto"/>
            <w:bottom w:val="none" w:sz="0" w:space="0" w:color="auto"/>
            <w:right w:val="none" w:sz="0" w:space="0" w:color="auto"/>
          </w:divBdr>
        </w:div>
        <w:div w:id="1561165426">
          <w:marLeft w:val="640"/>
          <w:marRight w:val="0"/>
          <w:marTop w:val="0"/>
          <w:marBottom w:val="0"/>
          <w:divBdr>
            <w:top w:val="none" w:sz="0" w:space="0" w:color="auto"/>
            <w:left w:val="none" w:sz="0" w:space="0" w:color="auto"/>
            <w:bottom w:val="none" w:sz="0" w:space="0" w:color="auto"/>
            <w:right w:val="none" w:sz="0" w:space="0" w:color="auto"/>
          </w:divBdr>
        </w:div>
        <w:div w:id="427430704">
          <w:marLeft w:val="640"/>
          <w:marRight w:val="0"/>
          <w:marTop w:val="0"/>
          <w:marBottom w:val="0"/>
          <w:divBdr>
            <w:top w:val="none" w:sz="0" w:space="0" w:color="auto"/>
            <w:left w:val="none" w:sz="0" w:space="0" w:color="auto"/>
            <w:bottom w:val="none" w:sz="0" w:space="0" w:color="auto"/>
            <w:right w:val="none" w:sz="0" w:space="0" w:color="auto"/>
          </w:divBdr>
        </w:div>
        <w:div w:id="1791237545">
          <w:marLeft w:val="640"/>
          <w:marRight w:val="0"/>
          <w:marTop w:val="0"/>
          <w:marBottom w:val="0"/>
          <w:divBdr>
            <w:top w:val="none" w:sz="0" w:space="0" w:color="auto"/>
            <w:left w:val="none" w:sz="0" w:space="0" w:color="auto"/>
            <w:bottom w:val="none" w:sz="0" w:space="0" w:color="auto"/>
            <w:right w:val="none" w:sz="0" w:space="0" w:color="auto"/>
          </w:divBdr>
        </w:div>
        <w:div w:id="1557009471">
          <w:marLeft w:val="640"/>
          <w:marRight w:val="0"/>
          <w:marTop w:val="0"/>
          <w:marBottom w:val="0"/>
          <w:divBdr>
            <w:top w:val="none" w:sz="0" w:space="0" w:color="auto"/>
            <w:left w:val="none" w:sz="0" w:space="0" w:color="auto"/>
            <w:bottom w:val="none" w:sz="0" w:space="0" w:color="auto"/>
            <w:right w:val="none" w:sz="0" w:space="0" w:color="auto"/>
          </w:divBdr>
        </w:div>
        <w:div w:id="145708431">
          <w:marLeft w:val="640"/>
          <w:marRight w:val="0"/>
          <w:marTop w:val="0"/>
          <w:marBottom w:val="0"/>
          <w:divBdr>
            <w:top w:val="none" w:sz="0" w:space="0" w:color="auto"/>
            <w:left w:val="none" w:sz="0" w:space="0" w:color="auto"/>
            <w:bottom w:val="none" w:sz="0" w:space="0" w:color="auto"/>
            <w:right w:val="none" w:sz="0" w:space="0" w:color="auto"/>
          </w:divBdr>
        </w:div>
        <w:div w:id="1939824867">
          <w:marLeft w:val="640"/>
          <w:marRight w:val="0"/>
          <w:marTop w:val="0"/>
          <w:marBottom w:val="0"/>
          <w:divBdr>
            <w:top w:val="none" w:sz="0" w:space="0" w:color="auto"/>
            <w:left w:val="none" w:sz="0" w:space="0" w:color="auto"/>
            <w:bottom w:val="none" w:sz="0" w:space="0" w:color="auto"/>
            <w:right w:val="none" w:sz="0" w:space="0" w:color="auto"/>
          </w:divBdr>
        </w:div>
        <w:div w:id="501775572">
          <w:marLeft w:val="640"/>
          <w:marRight w:val="0"/>
          <w:marTop w:val="0"/>
          <w:marBottom w:val="0"/>
          <w:divBdr>
            <w:top w:val="none" w:sz="0" w:space="0" w:color="auto"/>
            <w:left w:val="none" w:sz="0" w:space="0" w:color="auto"/>
            <w:bottom w:val="none" w:sz="0" w:space="0" w:color="auto"/>
            <w:right w:val="none" w:sz="0" w:space="0" w:color="auto"/>
          </w:divBdr>
        </w:div>
        <w:div w:id="445855271">
          <w:marLeft w:val="640"/>
          <w:marRight w:val="0"/>
          <w:marTop w:val="0"/>
          <w:marBottom w:val="0"/>
          <w:divBdr>
            <w:top w:val="none" w:sz="0" w:space="0" w:color="auto"/>
            <w:left w:val="none" w:sz="0" w:space="0" w:color="auto"/>
            <w:bottom w:val="none" w:sz="0" w:space="0" w:color="auto"/>
            <w:right w:val="none" w:sz="0" w:space="0" w:color="auto"/>
          </w:divBdr>
        </w:div>
        <w:div w:id="1504054846">
          <w:marLeft w:val="640"/>
          <w:marRight w:val="0"/>
          <w:marTop w:val="0"/>
          <w:marBottom w:val="0"/>
          <w:divBdr>
            <w:top w:val="none" w:sz="0" w:space="0" w:color="auto"/>
            <w:left w:val="none" w:sz="0" w:space="0" w:color="auto"/>
            <w:bottom w:val="none" w:sz="0" w:space="0" w:color="auto"/>
            <w:right w:val="none" w:sz="0" w:space="0" w:color="auto"/>
          </w:divBdr>
        </w:div>
        <w:div w:id="2059623216">
          <w:marLeft w:val="640"/>
          <w:marRight w:val="0"/>
          <w:marTop w:val="0"/>
          <w:marBottom w:val="0"/>
          <w:divBdr>
            <w:top w:val="none" w:sz="0" w:space="0" w:color="auto"/>
            <w:left w:val="none" w:sz="0" w:space="0" w:color="auto"/>
            <w:bottom w:val="none" w:sz="0" w:space="0" w:color="auto"/>
            <w:right w:val="none" w:sz="0" w:space="0" w:color="auto"/>
          </w:divBdr>
        </w:div>
        <w:div w:id="792404194">
          <w:marLeft w:val="640"/>
          <w:marRight w:val="0"/>
          <w:marTop w:val="0"/>
          <w:marBottom w:val="0"/>
          <w:divBdr>
            <w:top w:val="none" w:sz="0" w:space="0" w:color="auto"/>
            <w:left w:val="none" w:sz="0" w:space="0" w:color="auto"/>
            <w:bottom w:val="none" w:sz="0" w:space="0" w:color="auto"/>
            <w:right w:val="none" w:sz="0" w:space="0" w:color="auto"/>
          </w:divBdr>
        </w:div>
        <w:div w:id="1763452245">
          <w:marLeft w:val="640"/>
          <w:marRight w:val="0"/>
          <w:marTop w:val="0"/>
          <w:marBottom w:val="0"/>
          <w:divBdr>
            <w:top w:val="none" w:sz="0" w:space="0" w:color="auto"/>
            <w:left w:val="none" w:sz="0" w:space="0" w:color="auto"/>
            <w:bottom w:val="none" w:sz="0" w:space="0" w:color="auto"/>
            <w:right w:val="none" w:sz="0" w:space="0" w:color="auto"/>
          </w:divBdr>
        </w:div>
        <w:div w:id="935863533">
          <w:marLeft w:val="640"/>
          <w:marRight w:val="0"/>
          <w:marTop w:val="0"/>
          <w:marBottom w:val="0"/>
          <w:divBdr>
            <w:top w:val="none" w:sz="0" w:space="0" w:color="auto"/>
            <w:left w:val="none" w:sz="0" w:space="0" w:color="auto"/>
            <w:bottom w:val="none" w:sz="0" w:space="0" w:color="auto"/>
            <w:right w:val="none" w:sz="0" w:space="0" w:color="auto"/>
          </w:divBdr>
        </w:div>
        <w:div w:id="1454516635">
          <w:marLeft w:val="640"/>
          <w:marRight w:val="0"/>
          <w:marTop w:val="0"/>
          <w:marBottom w:val="0"/>
          <w:divBdr>
            <w:top w:val="none" w:sz="0" w:space="0" w:color="auto"/>
            <w:left w:val="none" w:sz="0" w:space="0" w:color="auto"/>
            <w:bottom w:val="none" w:sz="0" w:space="0" w:color="auto"/>
            <w:right w:val="none" w:sz="0" w:space="0" w:color="auto"/>
          </w:divBdr>
        </w:div>
        <w:div w:id="1730617061">
          <w:marLeft w:val="640"/>
          <w:marRight w:val="0"/>
          <w:marTop w:val="0"/>
          <w:marBottom w:val="0"/>
          <w:divBdr>
            <w:top w:val="none" w:sz="0" w:space="0" w:color="auto"/>
            <w:left w:val="none" w:sz="0" w:space="0" w:color="auto"/>
            <w:bottom w:val="none" w:sz="0" w:space="0" w:color="auto"/>
            <w:right w:val="none" w:sz="0" w:space="0" w:color="auto"/>
          </w:divBdr>
        </w:div>
        <w:div w:id="1493835412">
          <w:marLeft w:val="640"/>
          <w:marRight w:val="0"/>
          <w:marTop w:val="0"/>
          <w:marBottom w:val="0"/>
          <w:divBdr>
            <w:top w:val="none" w:sz="0" w:space="0" w:color="auto"/>
            <w:left w:val="none" w:sz="0" w:space="0" w:color="auto"/>
            <w:bottom w:val="none" w:sz="0" w:space="0" w:color="auto"/>
            <w:right w:val="none" w:sz="0" w:space="0" w:color="auto"/>
          </w:divBdr>
        </w:div>
        <w:div w:id="1144662152">
          <w:marLeft w:val="640"/>
          <w:marRight w:val="0"/>
          <w:marTop w:val="0"/>
          <w:marBottom w:val="0"/>
          <w:divBdr>
            <w:top w:val="none" w:sz="0" w:space="0" w:color="auto"/>
            <w:left w:val="none" w:sz="0" w:space="0" w:color="auto"/>
            <w:bottom w:val="none" w:sz="0" w:space="0" w:color="auto"/>
            <w:right w:val="none" w:sz="0" w:space="0" w:color="auto"/>
          </w:divBdr>
        </w:div>
        <w:div w:id="1629897502">
          <w:marLeft w:val="640"/>
          <w:marRight w:val="0"/>
          <w:marTop w:val="0"/>
          <w:marBottom w:val="0"/>
          <w:divBdr>
            <w:top w:val="none" w:sz="0" w:space="0" w:color="auto"/>
            <w:left w:val="none" w:sz="0" w:space="0" w:color="auto"/>
            <w:bottom w:val="none" w:sz="0" w:space="0" w:color="auto"/>
            <w:right w:val="none" w:sz="0" w:space="0" w:color="auto"/>
          </w:divBdr>
        </w:div>
        <w:div w:id="2019766640">
          <w:marLeft w:val="640"/>
          <w:marRight w:val="0"/>
          <w:marTop w:val="0"/>
          <w:marBottom w:val="0"/>
          <w:divBdr>
            <w:top w:val="none" w:sz="0" w:space="0" w:color="auto"/>
            <w:left w:val="none" w:sz="0" w:space="0" w:color="auto"/>
            <w:bottom w:val="none" w:sz="0" w:space="0" w:color="auto"/>
            <w:right w:val="none" w:sz="0" w:space="0" w:color="auto"/>
          </w:divBdr>
        </w:div>
        <w:div w:id="1936745992">
          <w:marLeft w:val="640"/>
          <w:marRight w:val="0"/>
          <w:marTop w:val="0"/>
          <w:marBottom w:val="0"/>
          <w:divBdr>
            <w:top w:val="none" w:sz="0" w:space="0" w:color="auto"/>
            <w:left w:val="none" w:sz="0" w:space="0" w:color="auto"/>
            <w:bottom w:val="none" w:sz="0" w:space="0" w:color="auto"/>
            <w:right w:val="none" w:sz="0" w:space="0" w:color="auto"/>
          </w:divBdr>
        </w:div>
        <w:div w:id="901064302">
          <w:marLeft w:val="640"/>
          <w:marRight w:val="0"/>
          <w:marTop w:val="0"/>
          <w:marBottom w:val="0"/>
          <w:divBdr>
            <w:top w:val="none" w:sz="0" w:space="0" w:color="auto"/>
            <w:left w:val="none" w:sz="0" w:space="0" w:color="auto"/>
            <w:bottom w:val="none" w:sz="0" w:space="0" w:color="auto"/>
            <w:right w:val="none" w:sz="0" w:space="0" w:color="auto"/>
          </w:divBdr>
        </w:div>
        <w:div w:id="1481539405">
          <w:marLeft w:val="640"/>
          <w:marRight w:val="0"/>
          <w:marTop w:val="0"/>
          <w:marBottom w:val="0"/>
          <w:divBdr>
            <w:top w:val="none" w:sz="0" w:space="0" w:color="auto"/>
            <w:left w:val="none" w:sz="0" w:space="0" w:color="auto"/>
            <w:bottom w:val="none" w:sz="0" w:space="0" w:color="auto"/>
            <w:right w:val="none" w:sz="0" w:space="0" w:color="auto"/>
          </w:divBdr>
        </w:div>
        <w:div w:id="747769869">
          <w:marLeft w:val="640"/>
          <w:marRight w:val="0"/>
          <w:marTop w:val="0"/>
          <w:marBottom w:val="0"/>
          <w:divBdr>
            <w:top w:val="none" w:sz="0" w:space="0" w:color="auto"/>
            <w:left w:val="none" w:sz="0" w:space="0" w:color="auto"/>
            <w:bottom w:val="none" w:sz="0" w:space="0" w:color="auto"/>
            <w:right w:val="none" w:sz="0" w:space="0" w:color="auto"/>
          </w:divBdr>
        </w:div>
        <w:div w:id="2014647318">
          <w:marLeft w:val="640"/>
          <w:marRight w:val="0"/>
          <w:marTop w:val="0"/>
          <w:marBottom w:val="0"/>
          <w:divBdr>
            <w:top w:val="none" w:sz="0" w:space="0" w:color="auto"/>
            <w:left w:val="none" w:sz="0" w:space="0" w:color="auto"/>
            <w:bottom w:val="none" w:sz="0" w:space="0" w:color="auto"/>
            <w:right w:val="none" w:sz="0" w:space="0" w:color="auto"/>
          </w:divBdr>
        </w:div>
        <w:div w:id="694576839">
          <w:marLeft w:val="640"/>
          <w:marRight w:val="0"/>
          <w:marTop w:val="0"/>
          <w:marBottom w:val="0"/>
          <w:divBdr>
            <w:top w:val="none" w:sz="0" w:space="0" w:color="auto"/>
            <w:left w:val="none" w:sz="0" w:space="0" w:color="auto"/>
            <w:bottom w:val="none" w:sz="0" w:space="0" w:color="auto"/>
            <w:right w:val="none" w:sz="0" w:space="0" w:color="auto"/>
          </w:divBdr>
        </w:div>
        <w:div w:id="1243447192">
          <w:marLeft w:val="640"/>
          <w:marRight w:val="0"/>
          <w:marTop w:val="0"/>
          <w:marBottom w:val="0"/>
          <w:divBdr>
            <w:top w:val="none" w:sz="0" w:space="0" w:color="auto"/>
            <w:left w:val="none" w:sz="0" w:space="0" w:color="auto"/>
            <w:bottom w:val="none" w:sz="0" w:space="0" w:color="auto"/>
            <w:right w:val="none" w:sz="0" w:space="0" w:color="auto"/>
          </w:divBdr>
        </w:div>
        <w:div w:id="1209994806">
          <w:marLeft w:val="640"/>
          <w:marRight w:val="0"/>
          <w:marTop w:val="0"/>
          <w:marBottom w:val="0"/>
          <w:divBdr>
            <w:top w:val="none" w:sz="0" w:space="0" w:color="auto"/>
            <w:left w:val="none" w:sz="0" w:space="0" w:color="auto"/>
            <w:bottom w:val="none" w:sz="0" w:space="0" w:color="auto"/>
            <w:right w:val="none" w:sz="0" w:space="0" w:color="auto"/>
          </w:divBdr>
        </w:div>
        <w:div w:id="1621304341">
          <w:marLeft w:val="640"/>
          <w:marRight w:val="0"/>
          <w:marTop w:val="0"/>
          <w:marBottom w:val="0"/>
          <w:divBdr>
            <w:top w:val="none" w:sz="0" w:space="0" w:color="auto"/>
            <w:left w:val="none" w:sz="0" w:space="0" w:color="auto"/>
            <w:bottom w:val="none" w:sz="0" w:space="0" w:color="auto"/>
            <w:right w:val="none" w:sz="0" w:space="0" w:color="auto"/>
          </w:divBdr>
        </w:div>
        <w:div w:id="833648135">
          <w:marLeft w:val="640"/>
          <w:marRight w:val="0"/>
          <w:marTop w:val="0"/>
          <w:marBottom w:val="0"/>
          <w:divBdr>
            <w:top w:val="none" w:sz="0" w:space="0" w:color="auto"/>
            <w:left w:val="none" w:sz="0" w:space="0" w:color="auto"/>
            <w:bottom w:val="none" w:sz="0" w:space="0" w:color="auto"/>
            <w:right w:val="none" w:sz="0" w:space="0" w:color="auto"/>
          </w:divBdr>
        </w:div>
        <w:div w:id="696538558">
          <w:marLeft w:val="640"/>
          <w:marRight w:val="0"/>
          <w:marTop w:val="0"/>
          <w:marBottom w:val="0"/>
          <w:divBdr>
            <w:top w:val="none" w:sz="0" w:space="0" w:color="auto"/>
            <w:left w:val="none" w:sz="0" w:space="0" w:color="auto"/>
            <w:bottom w:val="none" w:sz="0" w:space="0" w:color="auto"/>
            <w:right w:val="none" w:sz="0" w:space="0" w:color="auto"/>
          </w:divBdr>
        </w:div>
        <w:div w:id="162473482">
          <w:marLeft w:val="640"/>
          <w:marRight w:val="0"/>
          <w:marTop w:val="0"/>
          <w:marBottom w:val="0"/>
          <w:divBdr>
            <w:top w:val="none" w:sz="0" w:space="0" w:color="auto"/>
            <w:left w:val="none" w:sz="0" w:space="0" w:color="auto"/>
            <w:bottom w:val="none" w:sz="0" w:space="0" w:color="auto"/>
            <w:right w:val="none" w:sz="0" w:space="0" w:color="auto"/>
          </w:divBdr>
        </w:div>
        <w:div w:id="1086608417">
          <w:marLeft w:val="640"/>
          <w:marRight w:val="0"/>
          <w:marTop w:val="0"/>
          <w:marBottom w:val="0"/>
          <w:divBdr>
            <w:top w:val="none" w:sz="0" w:space="0" w:color="auto"/>
            <w:left w:val="none" w:sz="0" w:space="0" w:color="auto"/>
            <w:bottom w:val="none" w:sz="0" w:space="0" w:color="auto"/>
            <w:right w:val="none" w:sz="0" w:space="0" w:color="auto"/>
          </w:divBdr>
        </w:div>
        <w:div w:id="716859159">
          <w:marLeft w:val="640"/>
          <w:marRight w:val="0"/>
          <w:marTop w:val="0"/>
          <w:marBottom w:val="0"/>
          <w:divBdr>
            <w:top w:val="none" w:sz="0" w:space="0" w:color="auto"/>
            <w:left w:val="none" w:sz="0" w:space="0" w:color="auto"/>
            <w:bottom w:val="none" w:sz="0" w:space="0" w:color="auto"/>
            <w:right w:val="none" w:sz="0" w:space="0" w:color="auto"/>
          </w:divBdr>
        </w:div>
        <w:div w:id="1696542475">
          <w:marLeft w:val="640"/>
          <w:marRight w:val="0"/>
          <w:marTop w:val="0"/>
          <w:marBottom w:val="0"/>
          <w:divBdr>
            <w:top w:val="none" w:sz="0" w:space="0" w:color="auto"/>
            <w:left w:val="none" w:sz="0" w:space="0" w:color="auto"/>
            <w:bottom w:val="none" w:sz="0" w:space="0" w:color="auto"/>
            <w:right w:val="none" w:sz="0" w:space="0" w:color="auto"/>
          </w:divBdr>
        </w:div>
        <w:div w:id="339166840">
          <w:marLeft w:val="640"/>
          <w:marRight w:val="0"/>
          <w:marTop w:val="0"/>
          <w:marBottom w:val="0"/>
          <w:divBdr>
            <w:top w:val="none" w:sz="0" w:space="0" w:color="auto"/>
            <w:left w:val="none" w:sz="0" w:space="0" w:color="auto"/>
            <w:bottom w:val="none" w:sz="0" w:space="0" w:color="auto"/>
            <w:right w:val="none" w:sz="0" w:space="0" w:color="auto"/>
          </w:divBdr>
        </w:div>
        <w:div w:id="1920214537">
          <w:marLeft w:val="640"/>
          <w:marRight w:val="0"/>
          <w:marTop w:val="0"/>
          <w:marBottom w:val="0"/>
          <w:divBdr>
            <w:top w:val="none" w:sz="0" w:space="0" w:color="auto"/>
            <w:left w:val="none" w:sz="0" w:space="0" w:color="auto"/>
            <w:bottom w:val="none" w:sz="0" w:space="0" w:color="auto"/>
            <w:right w:val="none" w:sz="0" w:space="0" w:color="auto"/>
          </w:divBdr>
        </w:div>
        <w:div w:id="1155027067">
          <w:marLeft w:val="640"/>
          <w:marRight w:val="0"/>
          <w:marTop w:val="0"/>
          <w:marBottom w:val="0"/>
          <w:divBdr>
            <w:top w:val="none" w:sz="0" w:space="0" w:color="auto"/>
            <w:left w:val="none" w:sz="0" w:space="0" w:color="auto"/>
            <w:bottom w:val="none" w:sz="0" w:space="0" w:color="auto"/>
            <w:right w:val="none" w:sz="0" w:space="0" w:color="auto"/>
          </w:divBdr>
        </w:div>
        <w:div w:id="1858812137">
          <w:marLeft w:val="640"/>
          <w:marRight w:val="0"/>
          <w:marTop w:val="0"/>
          <w:marBottom w:val="0"/>
          <w:divBdr>
            <w:top w:val="none" w:sz="0" w:space="0" w:color="auto"/>
            <w:left w:val="none" w:sz="0" w:space="0" w:color="auto"/>
            <w:bottom w:val="none" w:sz="0" w:space="0" w:color="auto"/>
            <w:right w:val="none" w:sz="0" w:space="0" w:color="auto"/>
          </w:divBdr>
        </w:div>
        <w:div w:id="670523022">
          <w:marLeft w:val="640"/>
          <w:marRight w:val="0"/>
          <w:marTop w:val="0"/>
          <w:marBottom w:val="0"/>
          <w:divBdr>
            <w:top w:val="none" w:sz="0" w:space="0" w:color="auto"/>
            <w:left w:val="none" w:sz="0" w:space="0" w:color="auto"/>
            <w:bottom w:val="none" w:sz="0" w:space="0" w:color="auto"/>
            <w:right w:val="none" w:sz="0" w:space="0" w:color="auto"/>
          </w:divBdr>
        </w:div>
        <w:div w:id="1326937561">
          <w:marLeft w:val="640"/>
          <w:marRight w:val="0"/>
          <w:marTop w:val="0"/>
          <w:marBottom w:val="0"/>
          <w:divBdr>
            <w:top w:val="none" w:sz="0" w:space="0" w:color="auto"/>
            <w:left w:val="none" w:sz="0" w:space="0" w:color="auto"/>
            <w:bottom w:val="none" w:sz="0" w:space="0" w:color="auto"/>
            <w:right w:val="none" w:sz="0" w:space="0" w:color="auto"/>
          </w:divBdr>
        </w:div>
        <w:div w:id="1708603068">
          <w:marLeft w:val="640"/>
          <w:marRight w:val="0"/>
          <w:marTop w:val="0"/>
          <w:marBottom w:val="0"/>
          <w:divBdr>
            <w:top w:val="none" w:sz="0" w:space="0" w:color="auto"/>
            <w:left w:val="none" w:sz="0" w:space="0" w:color="auto"/>
            <w:bottom w:val="none" w:sz="0" w:space="0" w:color="auto"/>
            <w:right w:val="none" w:sz="0" w:space="0" w:color="auto"/>
          </w:divBdr>
        </w:div>
        <w:div w:id="1047224393">
          <w:marLeft w:val="640"/>
          <w:marRight w:val="0"/>
          <w:marTop w:val="0"/>
          <w:marBottom w:val="0"/>
          <w:divBdr>
            <w:top w:val="none" w:sz="0" w:space="0" w:color="auto"/>
            <w:left w:val="none" w:sz="0" w:space="0" w:color="auto"/>
            <w:bottom w:val="none" w:sz="0" w:space="0" w:color="auto"/>
            <w:right w:val="none" w:sz="0" w:space="0" w:color="auto"/>
          </w:divBdr>
        </w:div>
        <w:div w:id="215436438">
          <w:marLeft w:val="640"/>
          <w:marRight w:val="0"/>
          <w:marTop w:val="0"/>
          <w:marBottom w:val="0"/>
          <w:divBdr>
            <w:top w:val="none" w:sz="0" w:space="0" w:color="auto"/>
            <w:left w:val="none" w:sz="0" w:space="0" w:color="auto"/>
            <w:bottom w:val="none" w:sz="0" w:space="0" w:color="auto"/>
            <w:right w:val="none" w:sz="0" w:space="0" w:color="auto"/>
          </w:divBdr>
        </w:div>
        <w:div w:id="1057782608">
          <w:marLeft w:val="640"/>
          <w:marRight w:val="0"/>
          <w:marTop w:val="0"/>
          <w:marBottom w:val="0"/>
          <w:divBdr>
            <w:top w:val="none" w:sz="0" w:space="0" w:color="auto"/>
            <w:left w:val="none" w:sz="0" w:space="0" w:color="auto"/>
            <w:bottom w:val="none" w:sz="0" w:space="0" w:color="auto"/>
            <w:right w:val="none" w:sz="0" w:space="0" w:color="auto"/>
          </w:divBdr>
        </w:div>
        <w:div w:id="1233002264">
          <w:marLeft w:val="640"/>
          <w:marRight w:val="0"/>
          <w:marTop w:val="0"/>
          <w:marBottom w:val="0"/>
          <w:divBdr>
            <w:top w:val="none" w:sz="0" w:space="0" w:color="auto"/>
            <w:left w:val="none" w:sz="0" w:space="0" w:color="auto"/>
            <w:bottom w:val="none" w:sz="0" w:space="0" w:color="auto"/>
            <w:right w:val="none" w:sz="0" w:space="0" w:color="auto"/>
          </w:divBdr>
        </w:div>
        <w:div w:id="1914660653">
          <w:marLeft w:val="640"/>
          <w:marRight w:val="0"/>
          <w:marTop w:val="0"/>
          <w:marBottom w:val="0"/>
          <w:divBdr>
            <w:top w:val="none" w:sz="0" w:space="0" w:color="auto"/>
            <w:left w:val="none" w:sz="0" w:space="0" w:color="auto"/>
            <w:bottom w:val="none" w:sz="0" w:space="0" w:color="auto"/>
            <w:right w:val="none" w:sz="0" w:space="0" w:color="auto"/>
          </w:divBdr>
        </w:div>
        <w:div w:id="2081904048">
          <w:marLeft w:val="640"/>
          <w:marRight w:val="0"/>
          <w:marTop w:val="0"/>
          <w:marBottom w:val="0"/>
          <w:divBdr>
            <w:top w:val="none" w:sz="0" w:space="0" w:color="auto"/>
            <w:left w:val="none" w:sz="0" w:space="0" w:color="auto"/>
            <w:bottom w:val="none" w:sz="0" w:space="0" w:color="auto"/>
            <w:right w:val="none" w:sz="0" w:space="0" w:color="auto"/>
          </w:divBdr>
        </w:div>
        <w:div w:id="2017492169">
          <w:marLeft w:val="640"/>
          <w:marRight w:val="0"/>
          <w:marTop w:val="0"/>
          <w:marBottom w:val="0"/>
          <w:divBdr>
            <w:top w:val="none" w:sz="0" w:space="0" w:color="auto"/>
            <w:left w:val="none" w:sz="0" w:space="0" w:color="auto"/>
            <w:bottom w:val="none" w:sz="0" w:space="0" w:color="auto"/>
            <w:right w:val="none" w:sz="0" w:space="0" w:color="auto"/>
          </w:divBdr>
        </w:div>
        <w:div w:id="1238708444">
          <w:marLeft w:val="640"/>
          <w:marRight w:val="0"/>
          <w:marTop w:val="0"/>
          <w:marBottom w:val="0"/>
          <w:divBdr>
            <w:top w:val="none" w:sz="0" w:space="0" w:color="auto"/>
            <w:left w:val="none" w:sz="0" w:space="0" w:color="auto"/>
            <w:bottom w:val="none" w:sz="0" w:space="0" w:color="auto"/>
            <w:right w:val="none" w:sz="0" w:space="0" w:color="auto"/>
          </w:divBdr>
        </w:div>
        <w:div w:id="1137844412">
          <w:marLeft w:val="640"/>
          <w:marRight w:val="0"/>
          <w:marTop w:val="0"/>
          <w:marBottom w:val="0"/>
          <w:divBdr>
            <w:top w:val="none" w:sz="0" w:space="0" w:color="auto"/>
            <w:left w:val="none" w:sz="0" w:space="0" w:color="auto"/>
            <w:bottom w:val="none" w:sz="0" w:space="0" w:color="auto"/>
            <w:right w:val="none" w:sz="0" w:space="0" w:color="auto"/>
          </w:divBdr>
        </w:div>
        <w:div w:id="922378551">
          <w:marLeft w:val="640"/>
          <w:marRight w:val="0"/>
          <w:marTop w:val="0"/>
          <w:marBottom w:val="0"/>
          <w:divBdr>
            <w:top w:val="none" w:sz="0" w:space="0" w:color="auto"/>
            <w:left w:val="none" w:sz="0" w:space="0" w:color="auto"/>
            <w:bottom w:val="none" w:sz="0" w:space="0" w:color="auto"/>
            <w:right w:val="none" w:sz="0" w:space="0" w:color="auto"/>
          </w:divBdr>
        </w:div>
        <w:div w:id="1802530823">
          <w:marLeft w:val="640"/>
          <w:marRight w:val="0"/>
          <w:marTop w:val="0"/>
          <w:marBottom w:val="0"/>
          <w:divBdr>
            <w:top w:val="none" w:sz="0" w:space="0" w:color="auto"/>
            <w:left w:val="none" w:sz="0" w:space="0" w:color="auto"/>
            <w:bottom w:val="none" w:sz="0" w:space="0" w:color="auto"/>
            <w:right w:val="none" w:sz="0" w:space="0" w:color="auto"/>
          </w:divBdr>
        </w:div>
        <w:div w:id="1743454447">
          <w:marLeft w:val="640"/>
          <w:marRight w:val="0"/>
          <w:marTop w:val="0"/>
          <w:marBottom w:val="0"/>
          <w:divBdr>
            <w:top w:val="none" w:sz="0" w:space="0" w:color="auto"/>
            <w:left w:val="none" w:sz="0" w:space="0" w:color="auto"/>
            <w:bottom w:val="none" w:sz="0" w:space="0" w:color="auto"/>
            <w:right w:val="none" w:sz="0" w:space="0" w:color="auto"/>
          </w:divBdr>
        </w:div>
        <w:div w:id="1584997312">
          <w:marLeft w:val="640"/>
          <w:marRight w:val="0"/>
          <w:marTop w:val="0"/>
          <w:marBottom w:val="0"/>
          <w:divBdr>
            <w:top w:val="none" w:sz="0" w:space="0" w:color="auto"/>
            <w:left w:val="none" w:sz="0" w:space="0" w:color="auto"/>
            <w:bottom w:val="none" w:sz="0" w:space="0" w:color="auto"/>
            <w:right w:val="none" w:sz="0" w:space="0" w:color="auto"/>
          </w:divBdr>
        </w:div>
        <w:div w:id="1099641618">
          <w:marLeft w:val="640"/>
          <w:marRight w:val="0"/>
          <w:marTop w:val="0"/>
          <w:marBottom w:val="0"/>
          <w:divBdr>
            <w:top w:val="none" w:sz="0" w:space="0" w:color="auto"/>
            <w:left w:val="none" w:sz="0" w:space="0" w:color="auto"/>
            <w:bottom w:val="none" w:sz="0" w:space="0" w:color="auto"/>
            <w:right w:val="none" w:sz="0" w:space="0" w:color="auto"/>
          </w:divBdr>
        </w:div>
        <w:div w:id="637223945">
          <w:marLeft w:val="640"/>
          <w:marRight w:val="0"/>
          <w:marTop w:val="0"/>
          <w:marBottom w:val="0"/>
          <w:divBdr>
            <w:top w:val="none" w:sz="0" w:space="0" w:color="auto"/>
            <w:left w:val="none" w:sz="0" w:space="0" w:color="auto"/>
            <w:bottom w:val="none" w:sz="0" w:space="0" w:color="auto"/>
            <w:right w:val="none" w:sz="0" w:space="0" w:color="auto"/>
          </w:divBdr>
        </w:div>
        <w:div w:id="1968463723">
          <w:marLeft w:val="640"/>
          <w:marRight w:val="0"/>
          <w:marTop w:val="0"/>
          <w:marBottom w:val="0"/>
          <w:divBdr>
            <w:top w:val="none" w:sz="0" w:space="0" w:color="auto"/>
            <w:left w:val="none" w:sz="0" w:space="0" w:color="auto"/>
            <w:bottom w:val="none" w:sz="0" w:space="0" w:color="auto"/>
            <w:right w:val="none" w:sz="0" w:space="0" w:color="auto"/>
          </w:divBdr>
        </w:div>
        <w:div w:id="1121338044">
          <w:marLeft w:val="640"/>
          <w:marRight w:val="0"/>
          <w:marTop w:val="0"/>
          <w:marBottom w:val="0"/>
          <w:divBdr>
            <w:top w:val="none" w:sz="0" w:space="0" w:color="auto"/>
            <w:left w:val="none" w:sz="0" w:space="0" w:color="auto"/>
            <w:bottom w:val="none" w:sz="0" w:space="0" w:color="auto"/>
            <w:right w:val="none" w:sz="0" w:space="0" w:color="auto"/>
          </w:divBdr>
        </w:div>
        <w:div w:id="1466578990">
          <w:marLeft w:val="640"/>
          <w:marRight w:val="0"/>
          <w:marTop w:val="0"/>
          <w:marBottom w:val="0"/>
          <w:divBdr>
            <w:top w:val="none" w:sz="0" w:space="0" w:color="auto"/>
            <w:left w:val="none" w:sz="0" w:space="0" w:color="auto"/>
            <w:bottom w:val="none" w:sz="0" w:space="0" w:color="auto"/>
            <w:right w:val="none" w:sz="0" w:space="0" w:color="auto"/>
          </w:divBdr>
        </w:div>
        <w:div w:id="1385912666">
          <w:marLeft w:val="640"/>
          <w:marRight w:val="0"/>
          <w:marTop w:val="0"/>
          <w:marBottom w:val="0"/>
          <w:divBdr>
            <w:top w:val="none" w:sz="0" w:space="0" w:color="auto"/>
            <w:left w:val="none" w:sz="0" w:space="0" w:color="auto"/>
            <w:bottom w:val="none" w:sz="0" w:space="0" w:color="auto"/>
            <w:right w:val="none" w:sz="0" w:space="0" w:color="auto"/>
          </w:divBdr>
        </w:div>
        <w:div w:id="1931770950">
          <w:marLeft w:val="640"/>
          <w:marRight w:val="0"/>
          <w:marTop w:val="0"/>
          <w:marBottom w:val="0"/>
          <w:divBdr>
            <w:top w:val="none" w:sz="0" w:space="0" w:color="auto"/>
            <w:left w:val="none" w:sz="0" w:space="0" w:color="auto"/>
            <w:bottom w:val="none" w:sz="0" w:space="0" w:color="auto"/>
            <w:right w:val="none" w:sz="0" w:space="0" w:color="auto"/>
          </w:divBdr>
        </w:div>
        <w:div w:id="428476563">
          <w:marLeft w:val="640"/>
          <w:marRight w:val="0"/>
          <w:marTop w:val="0"/>
          <w:marBottom w:val="0"/>
          <w:divBdr>
            <w:top w:val="none" w:sz="0" w:space="0" w:color="auto"/>
            <w:left w:val="none" w:sz="0" w:space="0" w:color="auto"/>
            <w:bottom w:val="none" w:sz="0" w:space="0" w:color="auto"/>
            <w:right w:val="none" w:sz="0" w:space="0" w:color="auto"/>
          </w:divBdr>
        </w:div>
        <w:div w:id="2008706555">
          <w:marLeft w:val="640"/>
          <w:marRight w:val="0"/>
          <w:marTop w:val="0"/>
          <w:marBottom w:val="0"/>
          <w:divBdr>
            <w:top w:val="none" w:sz="0" w:space="0" w:color="auto"/>
            <w:left w:val="none" w:sz="0" w:space="0" w:color="auto"/>
            <w:bottom w:val="none" w:sz="0" w:space="0" w:color="auto"/>
            <w:right w:val="none" w:sz="0" w:space="0" w:color="auto"/>
          </w:divBdr>
        </w:div>
        <w:div w:id="403573692">
          <w:marLeft w:val="640"/>
          <w:marRight w:val="0"/>
          <w:marTop w:val="0"/>
          <w:marBottom w:val="0"/>
          <w:divBdr>
            <w:top w:val="none" w:sz="0" w:space="0" w:color="auto"/>
            <w:left w:val="none" w:sz="0" w:space="0" w:color="auto"/>
            <w:bottom w:val="none" w:sz="0" w:space="0" w:color="auto"/>
            <w:right w:val="none" w:sz="0" w:space="0" w:color="auto"/>
          </w:divBdr>
        </w:div>
        <w:div w:id="890070032">
          <w:marLeft w:val="640"/>
          <w:marRight w:val="0"/>
          <w:marTop w:val="0"/>
          <w:marBottom w:val="0"/>
          <w:divBdr>
            <w:top w:val="none" w:sz="0" w:space="0" w:color="auto"/>
            <w:left w:val="none" w:sz="0" w:space="0" w:color="auto"/>
            <w:bottom w:val="none" w:sz="0" w:space="0" w:color="auto"/>
            <w:right w:val="none" w:sz="0" w:space="0" w:color="auto"/>
          </w:divBdr>
        </w:div>
        <w:div w:id="1002318983">
          <w:marLeft w:val="640"/>
          <w:marRight w:val="0"/>
          <w:marTop w:val="0"/>
          <w:marBottom w:val="0"/>
          <w:divBdr>
            <w:top w:val="none" w:sz="0" w:space="0" w:color="auto"/>
            <w:left w:val="none" w:sz="0" w:space="0" w:color="auto"/>
            <w:bottom w:val="none" w:sz="0" w:space="0" w:color="auto"/>
            <w:right w:val="none" w:sz="0" w:space="0" w:color="auto"/>
          </w:divBdr>
        </w:div>
        <w:div w:id="2041128428">
          <w:marLeft w:val="640"/>
          <w:marRight w:val="0"/>
          <w:marTop w:val="0"/>
          <w:marBottom w:val="0"/>
          <w:divBdr>
            <w:top w:val="none" w:sz="0" w:space="0" w:color="auto"/>
            <w:left w:val="none" w:sz="0" w:space="0" w:color="auto"/>
            <w:bottom w:val="none" w:sz="0" w:space="0" w:color="auto"/>
            <w:right w:val="none" w:sz="0" w:space="0" w:color="auto"/>
          </w:divBdr>
        </w:div>
        <w:div w:id="1012027189">
          <w:marLeft w:val="640"/>
          <w:marRight w:val="0"/>
          <w:marTop w:val="0"/>
          <w:marBottom w:val="0"/>
          <w:divBdr>
            <w:top w:val="none" w:sz="0" w:space="0" w:color="auto"/>
            <w:left w:val="none" w:sz="0" w:space="0" w:color="auto"/>
            <w:bottom w:val="none" w:sz="0" w:space="0" w:color="auto"/>
            <w:right w:val="none" w:sz="0" w:space="0" w:color="auto"/>
          </w:divBdr>
        </w:div>
        <w:div w:id="727531338">
          <w:marLeft w:val="640"/>
          <w:marRight w:val="0"/>
          <w:marTop w:val="0"/>
          <w:marBottom w:val="0"/>
          <w:divBdr>
            <w:top w:val="none" w:sz="0" w:space="0" w:color="auto"/>
            <w:left w:val="none" w:sz="0" w:space="0" w:color="auto"/>
            <w:bottom w:val="none" w:sz="0" w:space="0" w:color="auto"/>
            <w:right w:val="none" w:sz="0" w:space="0" w:color="auto"/>
          </w:divBdr>
        </w:div>
        <w:div w:id="1631016937">
          <w:marLeft w:val="640"/>
          <w:marRight w:val="0"/>
          <w:marTop w:val="0"/>
          <w:marBottom w:val="0"/>
          <w:divBdr>
            <w:top w:val="none" w:sz="0" w:space="0" w:color="auto"/>
            <w:left w:val="none" w:sz="0" w:space="0" w:color="auto"/>
            <w:bottom w:val="none" w:sz="0" w:space="0" w:color="auto"/>
            <w:right w:val="none" w:sz="0" w:space="0" w:color="auto"/>
          </w:divBdr>
        </w:div>
        <w:div w:id="533615039">
          <w:marLeft w:val="640"/>
          <w:marRight w:val="0"/>
          <w:marTop w:val="0"/>
          <w:marBottom w:val="0"/>
          <w:divBdr>
            <w:top w:val="none" w:sz="0" w:space="0" w:color="auto"/>
            <w:left w:val="none" w:sz="0" w:space="0" w:color="auto"/>
            <w:bottom w:val="none" w:sz="0" w:space="0" w:color="auto"/>
            <w:right w:val="none" w:sz="0" w:space="0" w:color="auto"/>
          </w:divBdr>
        </w:div>
        <w:div w:id="405298895">
          <w:marLeft w:val="640"/>
          <w:marRight w:val="0"/>
          <w:marTop w:val="0"/>
          <w:marBottom w:val="0"/>
          <w:divBdr>
            <w:top w:val="none" w:sz="0" w:space="0" w:color="auto"/>
            <w:left w:val="none" w:sz="0" w:space="0" w:color="auto"/>
            <w:bottom w:val="none" w:sz="0" w:space="0" w:color="auto"/>
            <w:right w:val="none" w:sz="0" w:space="0" w:color="auto"/>
          </w:divBdr>
        </w:div>
        <w:div w:id="1066225208">
          <w:marLeft w:val="640"/>
          <w:marRight w:val="0"/>
          <w:marTop w:val="0"/>
          <w:marBottom w:val="0"/>
          <w:divBdr>
            <w:top w:val="none" w:sz="0" w:space="0" w:color="auto"/>
            <w:left w:val="none" w:sz="0" w:space="0" w:color="auto"/>
            <w:bottom w:val="none" w:sz="0" w:space="0" w:color="auto"/>
            <w:right w:val="none" w:sz="0" w:space="0" w:color="auto"/>
          </w:divBdr>
        </w:div>
        <w:div w:id="2045904548">
          <w:marLeft w:val="640"/>
          <w:marRight w:val="0"/>
          <w:marTop w:val="0"/>
          <w:marBottom w:val="0"/>
          <w:divBdr>
            <w:top w:val="none" w:sz="0" w:space="0" w:color="auto"/>
            <w:left w:val="none" w:sz="0" w:space="0" w:color="auto"/>
            <w:bottom w:val="none" w:sz="0" w:space="0" w:color="auto"/>
            <w:right w:val="none" w:sz="0" w:space="0" w:color="auto"/>
          </w:divBdr>
        </w:div>
        <w:div w:id="1068041586">
          <w:marLeft w:val="640"/>
          <w:marRight w:val="0"/>
          <w:marTop w:val="0"/>
          <w:marBottom w:val="0"/>
          <w:divBdr>
            <w:top w:val="none" w:sz="0" w:space="0" w:color="auto"/>
            <w:left w:val="none" w:sz="0" w:space="0" w:color="auto"/>
            <w:bottom w:val="none" w:sz="0" w:space="0" w:color="auto"/>
            <w:right w:val="none" w:sz="0" w:space="0" w:color="auto"/>
          </w:divBdr>
        </w:div>
        <w:div w:id="618686049">
          <w:marLeft w:val="640"/>
          <w:marRight w:val="0"/>
          <w:marTop w:val="0"/>
          <w:marBottom w:val="0"/>
          <w:divBdr>
            <w:top w:val="none" w:sz="0" w:space="0" w:color="auto"/>
            <w:left w:val="none" w:sz="0" w:space="0" w:color="auto"/>
            <w:bottom w:val="none" w:sz="0" w:space="0" w:color="auto"/>
            <w:right w:val="none" w:sz="0" w:space="0" w:color="auto"/>
          </w:divBdr>
        </w:div>
        <w:div w:id="628323667">
          <w:marLeft w:val="640"/>
          <w:marRight w:val="0"/>
          <w:marTop w:val="0"/>
          <w:marBottom w:val="0"/>
          <w:divBdr>
            <w:top w:val="none" w:sz="0" w:space="0" w:color="auto"/>
            <w:left w:val="none" w:sz="0" w:space="0" w:color="auto"/>
            <w:bottom w:val="none" w:sz="0" w:space="0" w:color="auto"/>
            <w:right w:val="none" w:sz="0" w:space="0" w:color="auto"/>
          </w:divBdr>
        </w:div>
        <w:div w:id="298461453">
          <w:marLeft w:val="640"/>
          <w:marRight w:val="0"/>
          <w:marTop w:val="0"/>
          <w:marBottom w:val="0"/>
          <w:divBdr>
            <w:top w:val="none" w:sz="0" w:space="0" w:color="auto"/>
            <w:left w:val="none" w:sz="0" w:space="0" w:color="auto"/>
            <w:bottom w:val="none" w:sz="0" w:space="0" w:color="auto"/>
            <w:right w:val="none" w:sz="0" w:space="0" w:color="auto"/>
          </w:divBdr>
        </w:div>
        <w:div w:id="810370862">
          <w:marLeft w:val="640"/>
          <w:marRight w:val="0"/>
          <w:marTop w:val="0"/>
          <w:marBottom w:val="0"/>
          <w:divBdr>
            <w:top w:val="none" w:sz="0" w:space="0" w:color="auto"/>
            <w:left w:val="none" w:sz="0" w:space="0" w:color="auto"/>
            <w:bottom w:val="none" w:sz="0" w:space="0" w:color="auto"/>
            <w:right w:val="none" w:sz="0" w:space="0" w:color="auto"/>
          </w:divBdr>
        </w:div>
        <w:div w:id="1456606668">
          <w:marLeft w:val="640"/>
          <w:marRight w:val="0"/>
          <w:marTop w:val="0"/>
          <w:marBottom w:val="0"/>
          <w:divBdr>
            <w:top w:val="none" w:sz="0" w:space="0" w:color="auto"/>
            <w:left w:val="none" w:sz="0" w:space="0" w:color="auto"/>
            <w:bottom w:val="none" w:sz="0" w:space="0" w:color="auto"/>
            <w:right w:val="none" w:sz="0" w:space="0" w:color="auto"/>
          </w:divBdr>
        </w:div>
        <w:div w:id="1914318612">
          <w:marLeft w:val="640"/>
          <w:marRight w:val="0"/>
          <w:marTop w:val="0"/>
          <w:marBottom w:val="0"/>
          <w:divBdr>
            <w:top w:val="none" w:sz="0" w:space="0" w:color="auto"/>
            <w:left w:val="none" w:sz="0" w:space="0" w:color="auto"/>
            <w:bottom w:val="none" w:sz="0" w:space="0" w:color="auto"/>
            <w:right w:val="none" w:sz="0" w:space="0" w:color="auto"/>
          </w:divBdr>
        </w:div>
        <w:div w:id="1486627934">
          <w:marLeft w:val="640"/>
          <w:marRight w:val="0"/>
          <w:marTop w:val="0"/>
          <w:marBottom w:val="0"/>
          <w:divBdr>
            <w:top w:val="none" w:sz="0" w:space="0" w:color="auto"/>
            <w:left w:val="none" w:sz="0" w:space="0" w:color="auto"/>
            <w:bottom w:val="none" w:sz="0" w:space="0" w:color="auto"/>
            <w:right w:val="none" w:sz="0" w:space="0" w:color="auto"/>
          </w:divBdr>
        </w:div>
        <w:div w:id="952521526">
          <w:marLeft w:val="640"/>
          <w:marRight w:val="0"/>
          <w:marTop w:val="0"/>
          <w:marBottom w:val="0"/>
          <w:divBdr>
            <w:top w:val="none" w:sz="0" w:space="0" w:color="auto"/>
            <w:left w:val="none" w:sz="0" w:space="0" w:color="auto"/>
            <w:bottom w:val="none" w:sz="0" w:space="0" w:color="auto"/>
            <w:right w:val="none" w:sz="0" w:space="0" w:color="auto"/>
          </w:divBdr>
        </w:div>
        <w:div w:id="457375905">
          <w:marLeft w:val="640"/>
          <w:marRight w:val="0"/>
          <w:marTop w:val="0"/>
          <w:marBottom w:val="0"/>
          <w:divBdr>
            <w:top w:val="none" w:sz="0" w:space="0" w:color="auto"/>
            <w:left w:val="none" w:sz="0" w:space="0" w:color="auto"/>
            <w:bottom w:val="none" w:sz="0" w:space="0" w:color="auto"/>
            <w:right w:val="none" w:sz="0" w:space="0" w:color="auto"/>
          </w:divBdr>
        </w:div>
        <w:div w:id="505633574">
          <w:marLeft w:val="640"/>
          <w:marRight w:val="0"/>
          <w:marTop w:val="0"/>
          <w:marBottom w:val="0"/>
          <w:divBdr>
            <w:top w:val="none" w:sz="0" w:space="0" w:color="auto"/>
            <w:left w:val="none" w:sz="0" w:space="0" w:color="auto"/>
            <w:bottom w:val="none" w:sz="0" w:space="0" w:color="auto"/>
            <w:right w:val="none" w:sz="0" w:space="0" w:color="auto"/>
          </w:divBdr>
        </w:div>
        <w:div w:id="1821799955">
          <w:marLeft w:val="640"/>
          <w:marRight w:val="0"/>
          <w:marTop w:val="0"/>
          <w:marBottom w:val="0"/>
          <w:divBdr>
            <w:top w:val="none" w:sz="0" w:space="0" w:color="auto"/>
            <w:left w:val="none" w:sz="0" w:space="0" w:color="auto"/>
            <w:bottom w:val="none" w:sz="0" w:space="0" w:color="auto"/>
            <w:right w:val="none" w:sz="0" w:space="0" w:color="auto"/>
          </w:divBdr>
        </w:div>
        <w:div w:id="1969777694">
          <w:marLeft w:val="640"/>
          <w:marRight w:val="0"/>
          <w:marTop w:val="0"/>
          <w:marBottom w:val="0"/>
          <w:divBdr>
            <w:top w:val="none" w:sz="0" w:space="0" w:color="auto"/>
            <w:left w:val="none" w:sz="0" w:space="0" w:color="auto"/>
            <w:bottom w:val="none" w:sz="0" w:space="0" w:color="auto"/>
            <w:right w:val="none" w:sz="0" w:space="0" w:color="auto"/>
          </w:divBdr>
        </w:div>
        <w:div w:id="1484464303">
          <w:marLeft w:val="640"/>
          <w:marRight w:val="0"/>
          <w:marTop w:val="0"/>
          <w:marBottom w:val="0"/>
          <w:divBdr>
            <w:top w:val="none" w:sz="0" w:space="0" w:color="auto"/>
            <w:left w:val="none" w:sz="0" w:space="0" w:color="auto"/>
            <w:bottom w:val="none" w:sz="0" w:space="0" w:color="auto"/>
            <w:right w:val="none" w:sz="0" w:space="0" w:color="auto"/>
          </w:divBdr>
        </w:div>
        <w:div w:id="210191601">
          <w:marLeft w:val="640"/>
          <w:marRight w:val="0"/>
          <w:marTop w:val="0"/>
          <w:marBottom w:val="0"/>
          <w:divBdr>
            <w:top w:val="none" w:sz="0" w:space="0" w:color="auto"/>
            <w:left w:val="none" w:sz="0" w:space="0" w:color="auto"/>
            <w:bottom w:val="none" w:sz="0" w:space="0" w:color="auto"/>
            <w:right w:val="none" w:sz="0" w:space="0" w:color="auto"/>
          </w:divBdr>
        </w:div>
        <w:div w:id="168639717">
          <w:marLeft w:val="640"/>
          <w:marRight w:val="0"/>
          <w:marTop w:val="0"/>
          <w:marBottom w:val="0"/>
          <w:divBdr>
            <w:top w:val="none" w:sz="0" w:space="0" w:color="auto"/>
            <w:left w:val="none" w:sz="0" w:space="0" w:color="auto"/>
            <w:bottom w:val="none" w:sz="0" w:space="0" w:color="auto"/>
            <w:right w:val="none" w:sz="0" w:space="0" w:color="auto"/>
          </w:divBdr>
        </w:div>
        <w:div w:id="1949504114">
          <w:marLeft w:val="640"/>
          <w:marRight w:val="0"/>
          <w:marTop w:val="0"/>
          <w:marBottom w:val="0"/>
          <w:divBdr>
            <w:top w:val="none" w:sz="0" w:space="0" w:color="auto"/>
            <w:left w:val="none" w:sz="0" w:space="0" w:color="auto"/>
            <w:bottom w:val="none" w:sz="0" w:space="0" w:color="auto"/>
            <w:right w:val="none" w:sz="0" w:space="0" w:color="auto"/>
          </w:divBdr>
        </w:div>
        <w:div w:id="676735819">
          <w:marLeft w:val="640"/>
          <w:marRight w:val="0"/>
          <w:marTop w:val="0"/>
          <w:marBottom w:val="0"/>
          <w:divBdr>
            <w:top w:val="none" w:sz="0" w:space="0" w:color="auto"/>
            <w:left w:val="none" w:sz="0" w:space="0" w:color="auto"/>
            <w:bottom w:val="none" w:sz="0" w:space="0" w:color="auto"/>
            <w:right w:val="none" w:sz="0" w:space="0" w:color="auto"/>
          </w:divBdr>
        </w:div>
        <w:div w:id="2050062110">
          <w:marLeft w:val="640"/>
          <w:marRight w:val="0"/>
          <w:marTop w:val="0"/>
          <w:marBottom w:val="0"/>
          <w:divBdr>
            <w:top w:val="none" w:sz="0" w:space="0" w:color="auto"/>
            <w:left w:val="none" w:sz="0" w:space="0" w:color="auto"/>
            <w:bottom w:val="none" w:sz="0" w:space="0" w:color="auto"/>
            <w:right w:val="none" w:sz="0" w:space="0" w:color="auto"/>
          </w:divBdr>
        </w:div>
        <w:div w:id="1143350962">
          <w:marLeft w:val="640"/>
          <w:marRight w:val="0"/>
          <w:marTop w:val="0"/>
          <w:marBottom w:val="0"/>
          <w:divBdr>
            <w:top w:val="none" w:sz="0" w:space="0" w:color="auto"/>
            <w:left w:val="none" w:sz="0" w:space="0" w:color="auto"/>
            <w:bottom w:val="none" w:sz="0" w:space="0" w:color="auto"/>
            <w:right w:val="none" w:sz="0" w:space="0" w:color="auto"/>
          </w:divBdr>
        </w:div>
        <w:div w:id="1620332082">
          <w:marLeft w:val="640"/>
          <w:marRight w:val="0"/>
          <w:marTop w:val="0"/>
          <w:marBottom w:val="0"/>
          <w:divBdr>
            <w:top w:val="none" w:sz="0" w:space="0" w:color="auto"/>
            <w:left w:val="none" w:sz="0" w:space="0" w:color="auto"/>
            <w:bottom w:val="none" w:sz="0" w:space="0" w:color="auto"/>
            <w:right w:val="none" w:sz="0" w:space="0" w:color="auto"/>
          </w:divBdr>
        </w:div>
        <w:div w:id="1459643629">
          <w:marLeft w:val="640"/>
          <w:marRight w:val="0"/>
          <w:marTop w:val="0"/>
          <w:marBottom w:val="0"/>
          <w:divBdr>
            <w:top w:val="none" w:sz="0" w:space="0" w:color="auto"/>
            <w:left w:val="none" w:sz="0" w:space="0" w:color="auto"/>
            <w:bottom w:val="none" w:sz="0" w:space="0" w:color="auto"/>
            <w:right w:val="none" w:sz="0" w:space="0" w:color="auto"/>
          </w:divBdr>
        </w:div>
        <w:div w:id="514271950">
          <w:marLeft w:val="640"/>
          <w:marRight w:val="0"/>
          <w:marTop w:val="0"/>
          <w:marBottom w:val="0"/>
          <w:divBdr>
            <w:top w:val="none" w:sz="0" w:space="0" w:color="auto"/>
            <w:left w:val="none" w:sz="0" w:space="0" w:color="auto"/>
            <w:bottom w:val="none" w:sz="0" w:space="0" w:color="auto"/>
            <w:right w:val="none" w:sz="0" w:space="0" w:color="auto"/>
          </w:divBdr>
        </w:div>
        <w:div w:id="1914199579">
          <w:marLeft w:val="640"/>
          <w:marRight w:val="0"/>
          <w:marTop w:val="0"/>
          <w:marBottom w:val="0"/>
          <w:divBdr>
            <w:top w:val="none" w:sz="0" w:space="0" w:color="auto"/>
            <w:left w:val="none" w:sz="0" w:space="0" w:color="auto"/>
            <w:bottom w:val="none" w:sz="0" w:space="0" w:color="auto"/>
            <w:right w:val="none" w:sz="0" w:space="0" w:color="auto"/>
          </w:divBdr>
        </w:div>
        <w:div w:id="652875370">
          <w:marLeft w:val="640"/>
          <w:marRight w:val="0"/>
          <w:marTop w:val="0"/>
          <w:marBottom w:val="0"/>
          <w:divBdr>
            <w:top w:val="none" w:sz="0" w:space="0" w:color="auto"/>
            <w:left w:val="none" w:sz="0" w:space="0" w:color="auto"/>
            <w:bottom w:val="none" w:sz="0" w:space="0" w:color="auto"/>
            <w:right w:val="none" w:sz="0" w:space="0" w:color="auto"/>
          </w:divBdr>
        </w:div>
        <w:div w:id="508451298">
          <w:marLeft w:val="640"/>
          <w:marRight w:val="0"/>
          <w:marTop w:val="0"/>
          <w:marBottom w:val="0"/>
          <w:divBdr>
            <w:top w:val="none" w:sz="0" w:space="0" w:color="auto"/>
            <w:left w:val="none" w:sz="0" w:space="0" w:color="auto"/>
            <w:bottom w:val="none" w:sz="0" w:space="0" w:color="auto"/>
            <w:right w:val="none" w:sz="0" w:space="0" w:color="auto"/>
          </w:divBdr>
        </w:div>
        <w:div w:id="855921672">
          <w:marLeft w:val="640"/>
          <w:marRight w:val="0"/>
          <w:marTop w:val="0"/>
          <w:marBottom w:val="0"/>
          <w:divBdr>
            <w:top w:val="none" w:sz="0" w:space="0" w:color="auto"/>
            <w:left w:val="none" w:sz="0" w:space="0" w:color="auto"/>
            <w:bottom w:val="none" w:sz="0" w:space="0" w:color="auto"/>
            <w:right w:val="none" w:sz="0" w:space="0" w:color="auto"/>
          </w:divBdr>
        </w:div>
        <w:div w:id="1100219659">
          <w:marLeft w:val="640"/>
          <w:marRight w:val="0"/>
          <w:marTop w:val="0"/>
          <w:marBottom w:val="0"/>
          <w:divBdr>
            <w:top w:val="none" w:sz="0" w:space="0" w:color="auto"/>
            <w:left w:val="none" w:sz="0" w:space="0" w:color="auto"/>
            <w:bottom w:val="none" w:sz="0" w:space="0" w:color="auto"/>
            <w:right w:val="none" w:sz="0" w:space="0" w:color="auto"/>
          </w:divBdr>
        </w:div>
        <w:div w:id="754479204">
          <w:marLeft w:val="640"/>
          <w:marRight w:val="0"/>
          <w:marTop w:val="0"/>
          <w:marBottom w:val="0"/>
          <w:divBdr>
            <w:top w:val="none" w:sz="0" w:space="0" w:color="auto"/>
            <w:left w:val="none" w:sz="0" w:space="0" w:color="auto"/>
            <w:bottom w:val="none" w:sz="0" w:space="0" w:color="auto"/>
            <w:right w:val="none" w:sz="0" w:space="0" w:color="auto"/>
          </w:divBdr>
        </w:div>
        <w:div w:id="2142648546">
          <w:marLeft w:val="640"/>
          <w:marRight w:val="0"/>
          <w:marTop w:val="0"/>
          <w:marBottom w:val="0"/>
          <w:divBdr>
            <w:top w:val="none" w:sz="0" w:space="0" w:color="auto"/>
            <w:left w:val="none" w:sz="0" w:space="0" w:color="auto"/>
            <w:bottom w:val="none" w:sz="0" w:space="0" w:color="auto"/>
            <w:right w:val="none" w:sz="0" w:space="0" w:color="auto"/>
          </w:divBdr>
        </w:div>
        <w:div w:id="1088422071">
          <w:marLeft w:val="640"/>
          <w:marRight w:val="0"/>
          <w:marTop w:val="0"/>
          <w:marBottom w:val="0"/>
          <w:divBdr>
            <w:top w:val="none" w:sz="0" w:space="0" w:color="auto"/>
            <w:left w:val="none" w:sz="0" w:space="0" w:color="auto"/>
            <w:bottom w:val="none" w:sz="0" w:space="0" w:color="auto"/>
            <w:right w:val="none" w:sz="0" w:space="0" w:color="auto"/>
          </w:divBdr>
        </w:div>
        <w:div w:id="717975869">
          <w:marLeft w:val="640"/>
          <w:marRight w:val="0"/>
          <w:marTop w:val="0"/>
          <w:marBottom w:val="0"/>
          <w:divBdr>
            <w:top w:val="none" w:sz="0" w:space="0" w:color="auto"/>
            <w:left w:val="none" w:sz="0" w:space="0" w:color="auto"/>
            <w:bottom w:val="none" w:sz="0" w:space="0" w:color="auto"/>
            <w:right w:val="none" w:sz="0" w:space="0" w:color="auto"/>
          </w:divBdr>
        </w:div>
        <w:div w:id="1766798959">
          <w:marLeft w:val="640"/>
          <w:marRight w:val="0"/>
          <w:marTop w:val="0"/>
          <w:marBottom w:val="0"/>
          <w:divBdr>
            <w:top w:val="none" w:sz="0" w:space="0" w:color="auto"/>
            <w:left w:val="none" w:sz="0" w:space="0" w:color="auto"/>
            <w:bottom w:val="none" w:sz="0" w:space="0" w:color="auto"/>
            <w:right w:val="none" w:sz="0" w:space="0" w:color="auto"/>
          </w:divBdr>
        </w:div>
        <w:div w:id="1122575959">
          <w:marLeft w:val="640"/>
          <w:marRight w:val="0"/>
          <w:marTop w:val="0"/>
          <w:marBottom w:val="0"/>
          <w:divBdr>
            <w:top w:val="none" w:sz="0" w:space="0" w:color="auto"/>
            <w:left w:val="none" w:sz="0" w:space="0" w:color="auto"/>
            <w:bottom w:val="none" w:sz="0" w:space="0" w:color="auto"/>
            <w:right w:val="none" w:sz="0" w:space="0" w:color="auto"/>
          </w:divBdr>
        </w:div>
        <w:div w:id="1492864414">
          <w:marLeft w:val="640"/>
          <w:marRight w:val="0"/>
          <w:marTop w:val="0"/>
          <w:marBottom w:val="0"/>
          <w:divBdr>
            <w:top w:val="none" w:sz="0" w:space="0" w:color="auto"/>
            <w:left w:val="none" w:sz="0" w:space="0" w:color="auto"/>
            <w:bottom w:val="none" w:sz="0" w:space="0" w:color="auto"/>
            <w:right w:val="none" w:sz="0" w:space="0" w:color="auto"/>
          </w:divBdr>
        </w:div>
        <w:div w:id="1981959378">
          <w:marLeft w:val="640"/>
          <w:marRight w:val="0"/>
          <w:marTop w:val="0"/>
          <w:marBottom w:val="0"/>
          <w:divBdr>
            <w:top w:val="none" w:sz="0" w:space="0" w:color="auto"/>
            <w:left w:val="none" w:sz="0" w:space="0" w:color="auto"/>
            <w:bottom w:val="none" w:sz="0" w:space="0" w:color="auto"/>
            <w:right w:val="none" w:sz="0" w:space="0" w:color="auto"/>
          </w:divBdr>
        </w:div>
        <w:div w:id="1401754073">
          <w:marLeft w:val="640"/>
          <w:marRight w:val="0"/>
          <w:marTop w:val="0"/>
          <w:marBottom w:val="0"/>
          <w:divBdr>
            <w:top w:val="none" w:sz="0" w:space="0" w:color="auto"/>
            <w:left w:val="none" w:sz="0" w:space="0" w:color="auto"/>
            <w:bottom w:val="none" w:sz="0" w:space="0" w:color="auto"/>
            <w:right w:val="none" w:sz="0" w:space="0" w:color="auto"/>
          </w:divBdr>
        </w:div>
        <w:div w:id="674459849">
          <w:marLeft w:val="640"/>
          <w:marRight w:val="0"/>
          <w:marTop w:val="0"/>
          <w:marBottom w:val="0"/>
          <w:divBdr>
            <w:top w:val="none" w:sz="0" w:space="0" w:color="auto"/>
            <w:left w:val="none" w:sz="0" w:space="0" w:color="auto"/>
            <w:bottom w:val="none" w:sz="0" w:space="0" w:color="auto"/>
            <w:right w:val="none" w:sz="0" w:space="0" w:color="auto"/>
          </w:divBdr>
        </w:div>
        <w:div w:id="1184586687">
          <w:marLeft w:val="640"/>
          <w:marRight w:val="0"/>
          <w:marTop w:val="0"/>
          <w:marBottom w:val="0"/>
          <w:divBdr>
            <w:top w:val="none" w:sz="0" w:space="0" w:color="auto"/>
            <w:left w:val="none" w:sz="0" w:space="0" w:color="auto"/>
            <w:bottom w:val="none" w:sz="0" w:space="0" w:color="auto"/>
            <w:right w:val="none" w:sz="0" w:space="0" w:color="auto"/>
          </w:divBdr>
        </w:div>
        <w:div w:id="1974602120">
          <w:marLeft w:val="640"/>
          <w:marRight w:val="0"/>
          <w:marTop w:val="0"/>
          <w:marBottom w:val="0"/>
          <w:divBdr>
            <w:top w:val="none" w:sz="0" w:space="0" w:color="auto"/>
            <w:left w:val="none" w:sz="0" w:space="0" w:color="auto"/>
            <w:bottom w:val="none" w:sz="0" w:space="0" w:color="auto"/>
            <w:right w:val="none" w:sz="0" w:space="0" w:color="auto"/>
          </w:divBdr>
        </w:div>
        <w:div w:id="187374707">
          <w:marLeft w:val="640"/>
          <w:marRight w:val="0"/>
          <w:marTop w:val="0"/>
          <w:marBottom w:val="0"/>
          <w:divBdr>
            <w:top w:val="none" w:sz="0" w:space="0" w:color="auto"/>
            <w:left w:val="none" w:sz="0" w:space="0" w:color="auto"/>
            <w:bottom w:val="none" w:sz="0" w:space="0" w:color="auto"/>
            <w:right w:val="none" w:sz="0" w:space="0" w:color="auto"/>
          </w:divBdr>
        </w:div>
        <w:div w:id="1899390609">
          <w:marLeft w:val="640"/>
          <w:marRight w:val="0"/>
          <w:marTop w:val="0"/>
          <w:marBottom w:val="0"/>
          <w:divBdr>
            <w:top w:val="none" w:sz="0" w:space="0" w:color="auto"/>
            <w:left w:val="none" w:sz="0" w:space="0" w:color="auto"/>
            <w:bottom w:val="none" w:sz="0" w:space="0" w:color="auto"/>
            <w:right w:val="none" w:sz="0" w:space="0" w:color="auto"/>
          </w:divBdr>
        </w:div>
        <w:div w:id="1660571455">
          <w:marLeft w:val="640"/>
          <w:marRight w:val="0"/>
          <w:marTop w:val="0"/>
          <w:marBottom w:val="0"/>
          <w:divBdr>
            <w:top w:val="none" w:sz="0" w:space="0" w:color="auto"/>
            <w:left w:val="none" w:sz="0" w:space="0" w:color="auto"/>
            <w:bottom w:val="none" w:sz="0" w:space="0" w:color="auto"/>
            <w:right w:val="none" w:sz="0" w:space="0" w:color="auto"/>
          </w:divBdr>
        </w:div>
        <w:div w:id="426579601">
          <w:marLeft w:val="640"/>
          <w:marRight w:val="0"/>
          <w:marTop w:val="0"/>
          <w:marBottom w:val="0"/>
          <w:divBdr>
            <w:top w:val="none" w:sz="0" w:space="0" w:color="auto"/>
            <w:left w:val="none" w:sz="0" w:space="0" w:color="auto"/>
            <w:bottom w:val="none" w:sz="0" w:space="0" w:color="auto"/>
            <w:right w:val="none" w:sz="0" w:space="0" w:color="auto"/>
          </w:divBdr>
        </w:div>
        <w:div w:id="1663850525">
          <w:marLeft w:val="640"/>
          <w:marRight w:val="0"/>
          <w:marTop w:val="0"/>
          <w:marBottom w:val="0"/>
          <w:divBdr>
            <w:top w:val="none" w:sz="0" w:space="0" w:color="auto"/>
            <w:left w:val="none" w:sz="0" w:space="0" w:color="auto"/>
            <w:bottom w:val="none" w:sz="0" w:space="0" w:color="auto"/>
            <w:right w:val="none" w:sz="0" w:space="0" w:color="auto"/>
          </w:divBdr>
        </w:div>
        <w:div w:id="2050371699">
          <w:marLeft w:val="640"/>
          <w:marRight w:val="0"/>
          <w:marTop w:val="0"/>
          <w:marBottom w:val="0"/>
          <w:divBdr>
            <w:top w:val="none" w:sz="0" w:space="0" w:color="auto"/>
            <w:left w:val="none" w:sz="0" w:space="0" w:color="auto"/>
            <w:bottom w:val="none" w:sz="0" w:space="0" w:color="auto"/>
            <w:right w:val="none" w:sz="0" w:space="0" w:color="auto"/>
          </w:divBdr>
        </w:div>
        <w:div w:id="1071662581">
          <w:marLeft w:val="640"/>
          <w:marRight w:val="0"/>
          <w:marTop w:val="0"/>
          <w:marBottom w:val="0"/>
          <w:divBdr>
            <w:top w:val="none" w:sz="0" w:space="0" w:color="auto"/>
            <w:left w:val="none" w:sz="0" w:space="0" w:color="auto"/>
            <w:bottom w:val="none" w:sz="0" w:space="0" w:color="auto"/>
            <w:right w:val="none" w:sz="0" w:space="0" w:color="auto"/>
          </w:divBdr>
        </w:div>
        <w:div w:id="1020855200">
          <w:marLeft w:val="640"/>
          <w:marRight w:val="0"/>
          <w:marTop w:val="0"/>
          <w:marBottom w:val="0"/>
          <w:divBdr>
            <w:top w:val="none" w:sz="0" w:space="0" w:color="auto"/>
            <w:left w:val="none" w:sz="0" w:space="0" w:color="auto"/>
            <w:bottom w:val="none" w:sz="0" w:space="0" w:color="auto"/>
            <w:right w:val="none" w:sz="0" w:space="0" w:color="auto"/>
          </w:divBdr>
        </w:div>
        <w:div w:id="368145049">
          <w:marLeft w:val="640"/>
          <w:marRight w:val="0"/>
          <w:marTop w:val="0"/>
          <w:marBottom w:val="0"/>
          <w:divBdr>
            <w:top w:val="none" w:sz="0" w:space="0" w:color="auto"/>
            <w:left w:val="none" w:sz="0" w:space="0" w:color="auto"/>
            <w:bottom w:val="none" w:sz="0" w:space="0" w:color="auto"/>
            <w:right w:val="none" w:sz="0" w:space="0" w:color="auto"/>
          </w:divBdr>
        </w:div>
        <w:div w:id="532353661">
          <w:marLeft w:val="640"/>
          <w:marRight w:val="0"/>
          <w:marTop w:val="0"/>
          <w:marBottom w:val="0"/>
          <w:divBdr>
            <w:top w:val="none" w:sz="0" w:space="0" w:color="auto"/>
            <w:left w:val="none" w:sz="0" w:space="0" w:color="auto"/>
            <w:bottom w:val="none" w:sz="0" w:space="0" w:color="auto"/>
            <w:right w:val="none" w:sz="0" w:space="0" w:color="auto"/>
          </w:divBdr>
        </w:div>
        <w:div w:id="1968971908">
          <w:marLeft w:val="640"/>
          <w:marRight w:val="0"/>
          <w:marTop w:val="0"/>
          <w:marBottom w:val="0"/>
          <w:divBdr>
            <w:top w:val="none" w:sz="0" w:space="0" w:color="auto"/>
            <w:left w:val="none" w:sz="0" w:space="0" w:color="auto"/>
            <w:bottom w:val="none" w:sz="0" w:space="0" w:color="auto"/>
            <w:right w:val="none" w:sz="0" w:space="0" w:color="auto"/>
          </w:divBdr>
        </w:div>
        <w:div w:id="980887675">
          <w:marLeft w:val="640"/>
          <w:marRight w:val="0"/>
          <w:marTop w:val="0"/>
          <w:marBottom w:val="0"/>
          <w:divBdr>
            <w:top w:val="none" w:sz="0" w:space="0" w:color="auto"/>
            <w:left w:val="none" w:sz="0" w:space="0" w:color="auto"/>
            <w:bottom w:val="none" w:sz="0" w:space="0" w:color="auto"/>
            <w:right w:val="none" w:sz="0" w:space="0" w:color="auto"/>
          </w:divBdr>
        </w:div>
        <w:div w:id="812454005">
          <w:marLeft w:val="640"/>
          <w:marRight w:val="0"/>
          <w:marTop w:val="0"/>
          <w:marBottom w:val="0"/>
          <w:divBdr>
            <w:top w:val="none" w:sz="0" w:space="0" w:color="auto"/>
            <w:left w:val="none" w:sz="0" w:space="0" w:color="auto"/>
            <w:bottom w:val="none" w:sz="0" w:space="0" w:color="auto"/>
            <w:right w:val="none" w:sz="0" w:space="0" w:color="auto"/>
          </w:divBdr>
        </w:div>
        <w:div w:id="897593240">
          <w:marLeft w:val="640"/>
          <w:marRight w:val="0"/>
          <w:marTop w:val="0"/>
          <w:marBottom w:val="0"/>
          <w:divBdr>
            <w:top w:val="none" w:sz="0" w:space="0" w:color="auto"/>
            <w:left w:val="none" w:sz="0" w:space="0" w:color="auto"/>
            <w:bottom w:val="none" w:sz="0" w:space="0" w:color="auto"/>
            <w:right w:val="none" w:sz="0" w:space="0" w:color="auto"/>
          </w:divBdr>
        </w:div>
        <w:div w:id="1449815936">
          <w:marLeft w:val="640"/>
          <w:marRight w:val="0"/>
          <w:marTop w:val="0"/>
          <w:marBottom w:val="0"/>
          <w:divBdr>
            <w:top w:val="none" w:sz="0" w:space="0" w:color="auto"/>
            <w:left w:val="none" w:sz="0" w:space="0" w:color="auto"/>
            <w:bottom w:val="none" w:sz="0" w:space="0" w:color="auto"/>
            <w:right w:val="none" w:sz="0" w:space="0" w:color="auto"/>
          </w:divBdr>
        </w:div>
        <w:div w:id="1672566116">
          <w:marLeft w:val="640"/>
          <w:marRight w:val="0"/>
          <w:marTop w:val="0"/>
          <w:marBottom w:val="0"/>
          <w:divBdr>
            <w:top w:val="none" w:sz="0" w:space="0" w:color="auto"/>
            <w:left w:val="none" w:sz="0" w:space="0" w:color="auto"/>
            <w:bottom w:val="none" w:sz="0" w:space="0" w:color="auto"/>
            <w:right w:val="none" w:sz="0" w:space="0" w:color="auto"/>
          </w:divBdr>
        </w:div>
        <w:div w:id="1922132094">
          <w:marLeft w:val="640"/>
          <w:marRight w:val="0"/>
          <w:marTop w:val="0"/>
          <w:marBottom w:val="0"/>
          <w:divBdr>
            <w:top w:val="none" w:sz="0" w:space="0" w:color="auto"/>
            <w:left w:val="none" w:sz="0" w:space="0" w:color="auto"/>
            <w:bottom w:val="none" w:sz="0" w:space="0" w:color="auto"/>
            <w:right w:val="none" w:sz="0" w:space="0" w:color="auto"/>
          </w:divBdr>
        </w:div>
        <w:div w:id="105657296">
          <w:marLeft w:val="640"/>
          <w:marRight w:val="0"/>
          <w:marTop w:val="0"/>
          <w:marBottom w:val="0"/>
          <w:divBdr>
            <w:top w:val="none" w:sz="0" w:space="0" w:color="auto"/>
            <w:left w:val="none" w:sz="0" w:space="0" w:color="auto"/>
            <w:bottom w:val="none" w:sz="0" w:space="0" w:color="auto"/>
            <w:right w:val="none" w:sz="0" w:space="0" w:color="auto"/>
          </w:divBdr>
        </w:div>
        <w:div w:id="984628445">
          <w:marLeft w:val="640"/>
          <w:marRight w:val="0"/>
          <w:marTop w:val="0"/>
          <w:marBottom w:val="0"/>
          <w:divBdr>
            <w:top w:val="none" w:sz="0" w:space="0" w:color="auto"/>
            <w:left w:val="none" w:sz="0" w:space="0" w:color="auto"/>
            <w:bottom w:val="none" w:sz="0" w:space="0" w:color="auto"/>
            <w:right w:val="none" w:sz="0" w:space="0" w:color="auto"/>
          </w:divBdr>
        </w:div>
        <w:div w:id="1673334389">
          <w:marLeft w:val="640"/>
          <w:marRight w:val="0"/>
          <w:marTop w:val="0"/>
          <w:marBottom w:val="0"/>
          <w:divBdr>
            <w:top w:val="none" w:sz="0" w:space="0" w:color="auto"/>
            <w:left w:val="none" w:sz="0" w:space="0" w:color="auto"/>
            <w:bottom w:val="none" w:sz="0" w:space="0" w:color="auto"/>
            <w:right w:val="none" w:sz="0" w:space="0" w:color="auto"/>
          </w:divBdr>
        </w:div>
        <w:div w:id="997538541">
          <w:marLeft w:val="640"/>
          <w:marRight w:val="0"/>
          <w:marTop w:val="0"/>
          <w:marBottom w:val="0"/>
          <w:divBdr>
            <w:top w:val="none" w:sz="0" w:space="0" w:color="auto"/>
            <w:left w:val="none" w:sz="0" w:space="0" w:color="auto"/>
            <w:bottom w:val="none" w:sz="0" w:space="0" w:color="auto"/>
            <w:right w:val="none" w:sz="0" w:space="0" w:color="auto"/>
          </w:divBdr>
        </w:div>
        <w:div w:id="335576048">
          <w:marLeft w:val="640"/>
          <w:marRight w:val="0"/>
          <w:marTop w:val="0"/>
          <w:marBottom w:val="0"/>
          <w:divBdr>
            <w:top w:val="none" w:sz="0" w:space="0" w:color="auto"/>
            <w:left w:val="none" w:sz="0" w:space="0" w:color="auto"/>
            <w:bottom w:val="none" w:sz="0" w:space="0" w:color="auto"/>
            <w:right w:val="none" w:sz="0" w:space="0" w:color="auto"/>
          </w:divBdr>
        </w:div>
        <w:div w:id="266692756">
          <w:marLeft w:val="640"/>
          <w:marRight w:val="0"/>
          <w:marTop w:val="0"/>
          <w:marBottom w:val="0"/>
          <w:divBdr>
            <w:top w:val="none" w:sz="0" w:space="0" w:color="auto"/>
            <w:left w:val="none" w:sz="0" w:space="0" w:color="auto"/>
            <w:bottom w:val="none" w:sz="0" w:space="0" w:color="auto"/>
            <w:right w:val="none" w:sz="0" w:space="0" w:color="auto"/>
          </w:divBdr>
        </w:div>
        <w:div w:id="960573774">
          <w:marLeft w:val="640"/>
          <w:marRight w:val="0"/>
          <w:marTop w:val="0"/>
          <w:marBottom w:val="0"/>
          <w:divBdr>
            <w:top w:val="none" w:sz="0" w:space="0" w:color="auto"/>
            <w:left w:val="none" w:sz="0" w:space="0" w:color="auto"/>
            <w:bottom w:val="none" w:sz="0" w:space="0" w:color="auto"/>
            <w:right w:val="none" w:sz="0" w:space="0" w:color="auto"/>
          </w:divBdr>
        </w:div>
        <w:div w:id="1758625583">
          <w:marLeft w:val="640"/>
          <w:marRight w:val="0"/>
          <w:marTop w:val="0"/>
          <w:marBottom w:val="0"/>
          <w:divBdr>
            <w:top w:val="none" w:sz="0" w:space="0" w:color="auto"/>
            <w:left w:val="none" w:sz="0" w:space="0" w:color="auto"/>
            <w:bottom w:val="none" w:sz="0" w:space="0" w:color="auto"/>
            <w:right w:val="none" w:sz="0" w:space="0" w:color="auto"/>
          </w:divBdr>
        </w:div>
        <w:div w:id="956571053">
          <w:marLeft w:val="640"/>
          <w:marRight w:val="0"/>
          <w:marTop w:val="0"/>
          <w:marBottom w:val="0"/>
          <w:divBdr>
            <w:top w:val="none" w:sz="0" w:space="0" w:color="auto"/>
            <w:left w:val="none" w:sz="0" w:space="0" w:color="auto"/>
            <w:bottom w:val="none" w:sz="0" w:space="0" w:color="auto"/>
            <w:right w:val="none" w:sz="0" w:space="0" w:color="auto"/>
          </w:divBdr>
        </w:div>
        <w:div w:id="367921796">
          <w:marLeft w:val="640"/>
          <w:marRight w:val="0"/>
          <w:marTop w:val="0"/>
          <w:marBottom w:val="0"/>
          <w:divBdr>
            <w:top w:val="none" w:sz="0" w:space="0" w:color="auto"/>
            <w:left w:val="none" w:sz="0" w:space="0" w:color="auto"/>
            <w:bottom w:val="none" w:sz="0" w:space="0" w:color="auto"/>
            <w:right w:val="none" w:sz="0" w:space="0" w:color="auto"/>
          </w:divBdr>
        </w:div>
        <w:div w:id="453325410">
          <w:marLeft w:val="640"/>
          <w:marRight w:val="0"/>
          <w:marTop w:val="0"/>
          <w:marBottom w:val="0"/>
          <w:divBdr>
            <w:top w:val="none" w:sz="0" w:space="0" w:color="auto"/>
            <w:left w:val="none" w:sz="0" w:space="0" w:color="auto"/>
            <w:bottom w:val="none" w:sz="0" w:space="0" w:color="auto"/>
            <w:right w:val="none" w:sz="0" w:space="0" w:color="auto"/>
          </w:divBdr>
        </w:div>
        <w:div w:id="1525291865">
          <w:marLeft w:val="640"/>
          <w:marRight w:val="0"/>
          <w:marTop w:val="0"/>
          <w:marBottom w:val="0"/>
          <w:divBdr>
            <w:top w:val="none" w:sz="0" w:space="0" w:color="auto"/>
            <w:left w:val="none" w:sz="0" w:space="0" w:color="auto"/>
            <w:bottom w:val="none" w:sz="0" w:space="0" w:color="auto"/>
            <w:right w:val="none" w:sz="0" w:space="0" w:color="auto"/>
          </w:divBdr>
        </w:div>
        <w:div w:id="1346790240">
          <w:marLeft w:val="640"/>
          <w:marRight w:val="0"/>
          <w:marTop w:val="0"/>
          <w:marBottom w:val="0"/>
          <w:divBdr>
            <w:top w:val="none" w:sz="0" w:space="0" w:color="auto"/>
            <w:left w:val="none" w:sz="0" w:space="0" w:color="auto"/>
            <w:bottom w:val="none" w:sz="0" w:space="0" w:color="auto"/>
            <w:right w:val="none" w:sz="0" w:space="0" w:color="auto"/>
          </w:divBdr>
        </w:div>
        <w:div w:id="174615111">
          <w:marLeft w:val="640"/>
          <w:marRight w:val="0"/>
          <w:marTop w:val="0"/>
          <w:marBottom w:val="0"/>
          <w:divBdr>
            <w:top w:val="none" w:sz="0" w:space="0" w:color="auto"/>
            <w:left w:val="none" w:sz="0" w:space="0" w:color="auto"/>
            <w:bottom w:val="none" w:sz="0" w:space="0" w:color="auto"/>
            <w:right w:val="none" w:sz="0" w:space="0" w:color="auto"/>
          </w:divBdr>
        </w:div>
        <w:div w:id="1937588578">
          <w:marLeft w:val="640"/>
          <w:marRight w:val="0"/>
          <w:marTop w:val="0"/>
          <w:marBottom w:val="0"/>
          <w:divBdr>
            <w:top w:val="none" w:sz="0" w:space="0" w:color="auto"/>
            <w:left w:val="none" w:sz="0" w:space="0" w:color="auto"/>
            <w:bottom w:val="none" w:sz="0" w:space="0" w:color="auto"/>
            <w:right w:val="none" w:sz="0" w:space="0" w:color="auto"/>
          </w:divBdr>
        </w:div>
        <w:div w:id="2062754116">
          <w:marLeft w:val="640"/>
          <w:marRight w:val="0"/>
          <w:marTop w:val="0"/>
          <w:marBottom w:val="0"/>
          <w:divBdr>
            <w:top w:val="none" w:sz="0" w:space="0" w:color="auto"/>
            <w:left w:val="none" w:sz="0" w:space="0" w:color="auto"/>
            <w:bottom w:val="none" w:sz="0" w:space="0" w:color="auto"/>
            <w:right w:val="none" w:sz="0" w:space="0" w:color="auto"/>
          </w:divBdr>
        </w:div>
        <w:div w:id="359669999">
          <w:marLeft w:val="640"/>
          <w:marRight w:val="0"/>
          <w:marTop w:val="0"/>
          <w:marBottom w:val="0"/>
          <w:divBdr>
            <w:top w:val="none" w:sz="0" w:space="0" w:color="auto"/>
            <w:left w:val="none" w:sz="0" w:space="0" w:color="auto"/>
            <w:bottom w:val="none" w:sz="0" w:space="0" w:color="auto"/>
            <w:right w:val="none" w:sz="0" w:space="0" w:color="auto"/>
          </w:divBdr>
        </w:div>
        <w:div w:id="1690718265">
          <w:marLeft w:val="640"/>
          <w:marRight w:val="0"/>
          <w:marTop w:val="0"/>
          <w:marBottom w:val="0"/>
          <w:divBdr>
            <w:top w:val="none" w:sz="0" w:space="0" w:color="auto"/>
            <w:left w:val="none" w:sz="0" w:space="0" w:color="auto"/>
            <w:bottom w:val="none" w:sz="0" w:space="0" w:color="auto"/>
            <w:right w:val="none" w:sz="0" w:space="0" w:color="auto"/>
          </w:divBdr>
        </w:div>
        <w:div w:id="2112697728">
          <w:marLeft w:val="640"/>
          <w:marRight w:val="0"/>
          <w:marTop w:val="0"/>
          <w:marBottom w:val="0"/>
          <w:divBdr>
            <w:top w:val="none" w:sz="0" w:space="0" w:color="auto"/>
            <w:left w:val="none" w:sz="0" w:space="0" w:color="auto"/>
            <w:bottom w:val="none" w:sz="0" w:space="0" w:color="auto"/>
            <w:right w:val="none" w:sz="0" w:space="0" w:color="auto"/>
          </w:divBdr>
        </w:div>
        <w:div w:id="868568491">
          <w:marLeft w:val="640"/>
          <w:marRight w:val="0"/>
          <w:marTop w:val="0"/>
          <w:marBottom w:val="0"/>
          <w:divBdr>
            <w:top w:val="none" w:sz="0" w:space="0" w:color="auto"/>
            <w:left w:val="none" w:sz="0" w:space="0" w:color="auto"/>
            <w:bottom w:val="none" w:sz="0" w:space="0" w:color="auto"/>
            <w:right w:val="none" w:sz="0" w:space="0" w:color="auto"/>
          </w:divBdr>
        </w:div>
        <w:div w:id="109907613">
          <w:marLeft w:val="640"/>
          <w:marRight w:val="0"/>
          <w:marTop w:val="0"/>
          <w:marBottom w:val="0"/>
          <w:divBdr>
            <w:top w:val="none" w:sz="0" w:space="0" w:color="auto"/>
            <w:left w:val="none" w:sz="0" w:space="0" w:color="auto"/>
            <w:bottom w:val="none" w:sz="0" w:space="0" w:color="auto"/>
            <w:right w:val="none" w:sz="0" w:space="0" w:color="auto"/>
          </w:divBdr>
        </w:div>
        <w:div w:id="278880942">
          <w:marLeft w:val="640"/>
          <w:marRight w:val="0"/>
          <w:marTop w:val="0"/>
          <w:marBottom w:val="0"/>
          <w:divBdr>
            <w:top w:val="none" w:sz="0" w:space="0" w:color="auto"/>
            <w:left w:val="none" w:sz="0" w:space="0" w:color="auto"/>
            <w:bottom w:val="none" w:sz="0" w:space="0" w:color="auto"/>
            <w:right w:val="none" w:sz="0" w:space="0" w:color="auto"/>
          </w:divBdr>
        </w:div>
        <w:div w:id="1267737248">
          <w:marLeft w:val="640"/>
          <w:marRight w:val="0"/>
          <w:marTop w:val="0"/>
          <w:marBottom w:val="0"/>
          <w:divBdr>
            <w:top w:val="none" w:sz="0" w:space="0" w:color="auto"/>
            <w:left w:val="none" w:sz="0" w:space="0" w:color="auto"/>
            <w:bottom w:val="none" w:sz="0" w:space="0" w:color="auto"/>
            <w:right w:val="none" w:sz="0" w:space="0" w:color="auto"/>
          </w:divBdr>
        </w:div>
        <w:div w:id="547302272">
          <w:marLeft w:val="640"/>
          <w:marRight w:val="0"/>
          <w:marTop w:val="0"/>
          <w:marBottom w:val="0"/>
          <w:divBdr>
            <w:top w:val="none" w:sz="0" w:space="0" w:color="auto"/>
            <w:left w:val="none" w:sz="0" w:space="0" w:color="auto"/>
            <w:bottom w:val="none" w:sz="0" w:space="0" w:color="auto"/>
            <w:right w:val="none" w:sz="0" w:space="0" w:color="auto"/>
          </w:divBdr>
        </w:div>
        <w:div w:id="149445749">
          <w:marLeft w:val="640"/>
          <w:marRight w:val="0"/>
          <w:marTop w:val="0"/>
          <w:marBottom w:val="0"/>
          <w:divBdr>
            <w:top w:val="none" w:sz="0" w:space="0" w:color="auto"/>
            <w:left w:val="none" w:sz="0" w:space="0" w:color="auto"/>
            <w:bottom w:val="none" w:sz="0" w:space="0" w:color="auto"/>
            <w:right w:val="none" w:sz="0" w:space="0" w:color="auto"/>
          </w:divBdr>
        </w:div>
        <w:div w:id="52973193">
          <w:marLeft w:val="640"/>
          <w:marRight w:val="0"/>
          <w:marTop w:val="0"/>
          <w:marBottom w:val="0"/>
          <w:divBdr>
            <w:top w:val="none" w:sz="0" w:space="0" w:color="auto"/>
            <w:left w:val="none" w:sz="0" w:space="0" w:color="auto"/>
            <w:bottom w:val="none" w:sz="0" w:space="0" w:color="auto"/>
            <w:right w:val="none" w:sz="0" w:space="0" w:color="auto"/>
          </w:divBdr>
        </w:div>
        <w:div w:id="984622442">
          <w:marLeft w:val="640"/>
          <w:marRight w:val="0"/>
          <w:marTop w:val="0"/>
          <w:marBottom w:val="0"/>
          <w:divBdr>
            <w:top w:val="none" w:sz="0" w:space="0" w:color="auto"/>
            <w:left w:val="none" w:sz="0" w:space="0" w:color="auto"/>
            <w:bottom w:val="none" w:sz="0" w:space="0" w:color="auto"/>
            <w:right w:val="none" w:sz="0" w:space="0" w:color="auto"/>
          </w:divBdr>
        </w:div>
        <w:div w:id="1024407458">
          <w:marLeft w:val="640"/>
          <w:marRight w:val="0"/>
          <w:marTop w:val="0"/>
          <w:marBottom w:val="0"/>
          <w:divBdr>
            <w:top w:val="none" w:sz="0" w:space="0" w:color="auto"/>
            <w:left w:val="none" w:sz="0" w:space="0" w:color="auto"/>
            <w:bottom w:val="none" w:sz="0" w:space="0" w:color="auto"/>
            <w:right w:val="none" w:sz="0" w:space="0" w:color="auto"/>
          </w:divBdr>
        </w:div>
        <w:div w:id="690759771">
          <w:marLeft w:val="640"/>
          <w:marRight w:val="0"/>
          <w:marTop w:val="0"/>
          <w:marBottom w:val="0"/>
          <w:divBdr>
            <w:top w:val="none" w:sz="0" w:space="0" w:color="auto"/>
            <w:left w:val="none" w:sz="0" w:space="0" w:color="auto"/>
            <w:bottom w:val="none" w:sz="0" w:space="0" w:color="auto"/>
            <w:right w:val="none" w:sz="0" w:space="0" w:color="auto"/>
          </w:divBdr>
        </w:div>
        <w:div w:id="1836919394">
          <w:marLeft w:val="640"/>
          <w:marRight w:val="0"/>
          <w:marTop w:val="0"/>
          <w:marBottom w:val="0"/>
          <w:divBdr>
            <w:top w:val="none" w:sz="0" w:space="0" w:color="auto"/>
            <w:left w:val="none" w:sz="0" w:space="0" w:color="auto"/>
            <w:bottom w:val="none" w:sz="0" w:space="0" w:color="auto"/>
            <w:right w:val="none" w:sz="0" w:space="0" w:color="auto"/>
          </w:divBdr>
        </w:div>
        <w:div w:id="1522433421">
          <w:marLeft w:val="640"/>
          <w:marRight w:val="0"/>
          <w:marTop w:val="0"/>
          <w:marBottom w:val="0"/>
          <w:divBdr>
            <w:top w:val="none" w:sz="0" w:space="0" w:color="auto"/>
            <w:left w:val="none" w:sz="0" w:space="0" w:color="auto"/>
            <w:bottom w:val="none" w:sz="0" w:space="0" w:color="auto"/>
            <w:right w:val="none" w:sz="0" w:space="0" w:color="auto"/>
          </w:divBdr>
        </w:div>
        <w:div w:id="825241867">
          <w:marLeft w:val="640"/>
          <w:marRight w:val="0"/>
          <w:marTop w:val="0"/>
          <w:marBottom w:val="0"/>
          <w:divBdr>
            <w:top w:val="none" w:sz="0" w:space="0" w:color="auto"/>
            <w:left w:val="none" w:sz="0" w:space="0" w:color="auto"/>
            <w:bottom w:val="none" w:sz="0" w:space="0" w:color="auto"/>
            <w:right w:val="none" w:sz="0" w:space="0" w:color="auto"/>
          </w:divBdr>
        </w:div>
        <w:div w:id="1309900248">
          <w:marLeft w:val="640"/>
          <w:marRight w:val="0"/>
          <w:marTop w:val="0"/>
          <w:marBottom w:val="0"/>
          <w:divBdr>
            <w:top w:val="none" w:sz="0" w:space="0" w:color="auto"/>
            <w:left w:val="none" w:sz="0" w:space="0" w:color="auto"/>
            <w:bottom w:val="none" w:sz="0" w:space="0" w:color="auto"/>
            <w:right w:val="none" w:sz="0" w:space="0" w:color="auto"/>
          </w:divBdr>
        </w:div>
        <w:div w:id="1324703758">
          <w:marLeft w:val="640"/>
          <w:marRight w:val="0"/>
          <w:marTop w:val="0"/>
          <w:marBottom w:val="0"/>
          <w:divBdr>
            <w:top w:val="none" w:sz="0" w:space="0" w:color="auto"/>
            <w:left w:val="none" w:sz="0" w:space="0" w:color="auto"/>
            <w:bottom w:val="none" w:sz="0" w:space="0" w:color="auto"/>
            <w:right w:val="none" w:sz="0" w:space="0" w:color="auto"/>
          </w:divBdr>
        </w:div>
        <w:div w:id="479347518">
          <w:marLeft w:val="640"/>
          <w:marRight w:val="0"/>
          <w:marTop w:val="0"/>
          <w:marBottom w:val="0"/>
          <w:divBdr>
            <w:top w:val="none" w:sz="0" w:space="0" w:color="auto"/>
            <w:left w:val="none" w:sz="0" w:space="0" w:color="auto"/>
            <w:bottom w:val="none" w:sz="0" w:space="0" w:color="auto"/>
            <w:right w:val="none" w:sz="0" w:space="0" w:color="auto"/>
          </w:divBdr>
        </w:div>
        <w:div w:id="1634630439">
          <w:marLeft w:val="640"/>
          <w:marRight w:val="0"/>
          <w:marTop w:val="0"/>
          <w:marBottom w:val="0"/>
          <w:divBdr>
            <w:top w:val="none" w:sz="0" w:space="0" w:color="auto"/>
            <w:left w:val="none" w:sz="0" w:space="0" w:color="auto"/>
            <w:bottom w:val="none" w:sz="0" w:space="0" w:color="auto"/>
            <w:right w:val="none" w:sz="0" w:space="0" w:color="auto"/>
          </w:divBdr>
        </w:div>
        <w:div w:id="869801732">
          <w:marLeft w:val="640"/>
          <w:marRight w:val="0"/>
          <w:marTop w:val="0"/>
          <w:marBottom w:val="0"/>
          <w:divBdr>
            <w:top w:val="none" w:sz="0" w:space="0" w:color="auto"/>
            <w:left w:val="none" w:sz="0" w:space="0" w:color="auto"/>
            <w:bottom w:val="none" w:sz="0" w:space="0" w:color="auto"/>
            <w:right w:val="none" w:sz="0" w:space="0" w:color="auto"/>
          </w:divBdr>
        </w:div>
        <w:div w:id="828449380">
          <w:marLeft w:val="640"/>
          <w:marRight w:val="0"/>
          <w:marTop w:val="0"/>
          <w:marBottom w:val="0"/>
          <w:divBdr>
            <w:top w:val="none" w:sz="0" w:space="0" w:color="auto"/>
            <w:left w:val="none" w:sz="0" w:space="0" w:color="auto"/>
            <w:bottom w:val="none" w:sz="0" w:space="0" w:color="auto"/>
            <w:right w:val="none" w:sz="0" w:space="0" w:color="auto"/>
          </w:divBdr>
        </w:div>
        <w:div w:id="1173842004">
          <w:marLeft w:val="640"/>
          <w:marRight w:val="0"/>
          <w:marTop w:val="0"/>
          <w:marBottom w:val="0"/>
          <w:divBdr>
            <w:top w:val="none" w:sz="0" w:space="0" w:color="auto"/>
            <w:left w:val="none" w:sz="0" w:space="0" w:color="auto"/>
            <w:bottom w:val="none" w:sz="0" w:space="0" w:color="auto"/>
            <w:right w:val="none" w:sz="0" w:space="0" w:color="auto"/>
          </w:divBdr>
        </w:div>
        <w:div w:id="316540657">
          <w:marLeft w:val="640"/>
          <w:marRight w:val="0"/>
          <w:marTop w:val="0"/>
          <w:marBottom w:val="0"/>
          <w:divBdr>
            <w:top w:val="none" w:sz="0" w:space="0" w:color="auto"/>
            <w:left w:val="none" w:sz="0" w:space="0" w:color="auto"/>
            <w:bottom w:val="none" w:sz="0" w:space="0" w:color="auto"/>
            <w:right w:val="none" w:sz="0" w:space="0" w:color="auto"/>
          </w:divBdr>
        </w:div>
        <w:div w:id="449125898">
          <w:marLeft w:val="640"/>
          <w:marRight w:val="0"/>
          <w:marTop w:val="0"/>
          <w:marBottom w:val="0"/>
          <w:divBdr>
            <w:top w:val="none" w:sz="0" w:space="0" w:color="auto"/>
            <w:left w:val="none" w:sz="0" w:space="0" w:color="auto"/>
            <w:bottom w:val="none" w:sz="0" w:space="0" w:color="auto"/>
            <w:right w:val="none" w:sz="0" w:space="0" w:color="auto"/>
          </w:divBdr>
        </w:div>
        <w:div w:id="1584799635">
          <w:marLeft w:val="640"/>
          <w:marRight w:val="0"/>
          <w:marTop w:val="0"/>
          <w:marBottom w:val="0"/>
          <w:divBdr>
            <w:top w:val="none" w:sz="0" w:space="0" w:color="auto"/>
            <w:left w:val="none" w:sz="0" w:space="0" w:color="auto"/>
            <w:bottom w:val="none" w:sz="0" w:space="0" w:color="auto"/>
            <w:right w:val="none" w:sz="0" w:space="0" w:color="auto"/>
          </w:divBdr>
        </w:div>
        <w:div w:id="1733307144">
          <w:marLeft w:val="640"/>
          <w:marRight w:val="0"/>
          <w:marTop w:val="0"/>
          <w:marBottom w:val="0"/>
          <w:divBdr>
            <w:top w:val="none" w:sz="0" w:space="0" w:color="auto"/>
            <w:left w:val="none" w:sz="0" w:space="0" w:color="auto"/>
            <w:bottom w:val="none" w:sz="0" w:space="0" w:color="auto"/>
            <w:right w:val="none" w:sz="0" w:space="0" w:color="auto"/>
          </w:divBdr>
        </w:div>
        <w:div w:id="211692566">
          <w:marLeft w:val="640"/>
          <w:marRight w:val="0"/>
          <w:marTop w:val="0"/>
          <w:marBottom w:val="0"/>
          <w:divBdr>
            <w:top w:val="none" w:sz="0" w:space="0" w:color="auto"/>
            <w:left w:val="none" w:sz="0" w:space="0" w:color="auto"/>
            <w:bottom w:val="none" w:sz="0" w:space="0" w:color="auto"/>
            <w:right w:val="none" w:sz="0" w:space="0" w:color="auto"/>
          </w:divBdr>
        </w:div>
        <w:div w:id="889344415">
          <w:marLeft w:val="640"/>
          <w:marRight w:val="0"/>
          <w:marTop w:val="0"/>
          <w:marBottom w:val="0"/>
          <w:divBdr>
            <w:top w:val="none" w:sz="0" w:space="0" w:color="auto"/>
            <w:left w:val="none" w:sz="0" w:space="0" w:color="auto"/>
            <w:bottom w:val="none" w:sz="0" w:space="0" w:color="auto"/>
            <w:right w:val="none" w:sz="0" w:space="0" w:color="auto"/>
          </w:divBdr>
        </w:div>
        <w:div w:id="473261398">
          <w:marLeft w:val="640"/>
          <w:marRight w:val="0"/>
          <w:marTop w:val="0"/>
          <w:marBottom w:val="0"/>
          <w:divBdr>
            <w:top w:val="none" w:sz="0" w:space="0" w:color="auto"/>
            <w:left w:val="none" w:sz="0" w:space="0" w:color="auto"/>
            <w:bottom w:val="none" w:sz="0" w:space="0" w:color="auto"/>
            <w:right w:val="none" w:sz="0" w:space="0" w:color="auto"/>
          </w:divBdr>
        </w:div>
      </w:divsChild>
    </w:div>
    <w:div w:id="1853496835">
      <w:bodyDiv w:val="1"/>
      <w:marLeft w:val="0"/>
      <w:marRight w:val="0"/>
      <w:marTop w:val="0"/>
      <w:marBottom w:val="0"/>
      <w:divBdr>
        <w:top w:val="none" w:sz="0" w:space="0" w:color="auto"/>
        <w:left w:val="none" w:sz="0" w:space="0" w:color="auto"/>
        <w:bottom w:val="none" w:sz="0" w:space="0" w:color="auto"/>
        <w:right w:val="none" w:sz="0" w:space="0" w:color="auto"/>
      </w:divBdr>
      <w:divsChild>
        <w:div w:id="769275164">
          <w:marLeft w:val="640"/>
          <w:marRight w:val="0"/>
          <w:marTop w:val="0"/>
          <w:marBottom w:val="0"/>
          <w:divBdr>
            <w:top w:val="none" w:sz="0" w:space="0" w:color="auto"/>
            <w:left w:val="none" w:sz="0" w:space="0" w:color="auto"/>
            <w:bottom w:val="none" w:sz="0" w:space="0" w:color="auto"/>
            <w:right w:val="none" w:sz="0" w:space="0" w:color="auto"/>
          </w:divBdr>
        </w:div>
        <w:div w:id="638998348">
          <w:marLeft w:val="640"/>
          <w:marRight w:val="0"/>
          <w:marTop w:val="0"/>
          <w:marBottom w:val="0"/>
          <w:divBdr>
            <w:top w:val="none" w:sz="0" w:space="0" w:color="auto"/>
            <w:left w:val="none" w:sz="0" w:space="0" w:color="auto"/>
            <w:bottom w:val="none" w:sz="0" w:space="0" w:color="auto"/>
            <w:right w:val="none" w:sz="0" w:space="0" w:color="auto"/>
          </w:divBdr>
        </w:div>
        <w:div w:id="1892960763">
          <w:marLeft w:val="640"/>
          <w:marRight w:val="0"/>
          <w:marTop w:val="0"/>
          <w:marBottom w:val="0"/>
          <w:divBdr>
            <w:top w:val="none" w:sz="0" w:space="0" w:color="auto"/>
            <w:left w:val="none" w:sz="0" w:space="0" w:color="auto"/>
            <w:bottom w:val="none" w:sz="0" w:space="0" w:color="auto"/>
            <w:right w:val="none" w:sz="0" w:space="0" w:color="auto"/>
          </w:divBdr>
        </w:div>
        <w:div w:id="525607332">
          <w:marLeft w:val="640"/>
          <w:marRight w:val="0"/>
          <w:marTop w:val="0"/>
          <w:marBottom w:val="0"/>
          <w:divBdr>
            <w:top w:val="none" w:sz="0" w:space="0" w:color="auto"/>
            <w:left w:val="none" w:sz="0" w:space="0" w:color="auto"/>
            <w:bottom w:val="none" w:sz="0" w:space="0" w:color="auto"/>
            <w:right w:val="none" w:sz="0" w:space="0" w:color="auto"/>
          </w:divBdr>
        </w:div>
        <w:div w:id="922571639">
          <w:marLeft w:val="640"/>
          <w:marRight w:val="0"/>
          <w:marTop w:val="0"/>
          <w:marBottom w:val="0"/>
          <w:divBdr>
            <w:top w:val="none" w:sz="0" w:space="0" w:color="auto"/>
            <w:left w:val="none" w:sz="0" w:space="0" w:color="auto"/>
            <w:bottom w:val="none" w:sz="0" w:space="0" w:color="auto"/>
            <w:right w:val="none" w:sz="0" w:space="0" w:color="auto"/>
          </w:divBdr>
        </w:div>
        <w:div w:id="1931886959">
          <w:marLeft w:val="640"/>
          <w:marRight w:val="0"/>
          <w:marTop w:val="0"/>
          <w:marBottom w:val="0"/>
          <w:divBdr>
            <w:top w:val="none" w:sz="0" w:space="0" w:color="auto"/>
            <w:left w:val="none" w:sz="0" w:space="0" w:color="auto"/>
            <w:bottom w:val="none" w:sz="0" w:space="0" w:color="auto"/>
            <w:right w:val="none" w:sz="0" w:space="0" w:color="auto"/>
          </w:divBdr>
        </w:div>
        <w:div w:id="327443083">
          <w:marLeft w:val="640"/>
          <w:marRight w:val="0"/>
          <w:marTop w:val="0"/>
          <w:marBottom w:val="0"/>
          <w:divBdr>
            <w:top w:val="none" w:sz="0" w:space="0" w:color="auto"/>
            <w:left w:val="none" w:sz="0" w:space="0" w:color="auto"/>
            <w:bottom w:val="none" w:sz="0" w:space="0" w:color="auto"/>
            <w:right w:val="none" w:sz="0" w:space="0" w:color="auto"/>
          </w:divBdr>
        </w:div>
        <w:div w:id="557982903">
          <w:marLeft w:val="640"/>
          <w:marRight w:val="0"/>
          <w:marTop w:val="0"/>
          <w:marBottom w:val="0"/>
          <w:divBdr>
            <w:top w:val="none" w:sz="0" w:space="0" w:color="auto"/>
            <w:left w:val="none" w:sz="0" w:space="0" w:color="auto"/>
            <w:bottom w:val="none" w:sz="0" w:space="0" w:color="auto"/>
            <w:right w:val="none" w:sz="0" w:space="0" w:color="auto"/>
          </w:divBdr>
        </w:div>
        <w:div w:id="2024474314">
          <w:marLeft w:val="640"/>
          <w:marRight w:val="0"/>
          <w:marTop w:val="0"/>
          <w:marBottom w:val="0"/>
          <w:divBdr>
            <w:top w:val="none" w:sz="0" w:space="0" w:color="auto"/>
            <w:left w:val="none" w:sz="0" w:space="0" w:color="auto"/>
            <w:bottom w:val="none" w:sz="0" w:space="0" w:color="auto"/>
            <w:right w:val="none" w:sz="0" w:space="0" w:color="auto"/>
          </w:divBdr>
        </w:div>
        <w:div w:id="191263094">
          <w:marLeft w:val="640"/>
          <w:marRight w:val="0"/>
          <w:marTop w:val="0"/>
          <w:marBottom w:val="0"/>
          <w:divBdr>
            <w:top w:val="none" w:sz="0" w:space="0" w:color="auto"/>
            <w:left w:val="none" w:sz="0" w:space="0" w:color="auto"/>
            <w:bottom w:val="none" w:sz="0" w:space="0" w:color="auto"/>
            <w:right w:val="none" w:sz="0" w:space="0" w:color="auto"/>
          </w:divBdr>
        </w:div>
        <w:div w:id="1936862316">
          <w:marLeft w:val="640"/>
          <w:marRight w:val="0"/>
          <w:marTop w:val="0"/>
          <w:marBottom w:val="0"/>
          <w:divBdr>
            <w:top w:val="none" w:sz="0" w:space="0" w:color="auto"/>
            <w:left w:val="none" w:sz="0" w:space="0" w:color="auto"/>
            <w:bottom w:val="none" w:sz="0" w:space="0" w:color="auto"/>
            <w:right w:val="none" w:sz="0" w:space="0" w:color="auto"/>
          </w:divBdr>
        </w:div>
        <w:div w:id="815412443">
          <w:marLeft w:val="640"/>
          <w:marRight w:val="0"/>
          <w:marTop w:val="0"/>
          <w:marBottom w:val="0"/>
          <w:divBdr>
            <w:top w:val="none" w:sz="0" w:space="0" w:color="auto"/>
            <w:left w:val="none" w:sz="0" w:space="0" w:color="auto"/>
            <w:bottom w:val="none" w:sz="0" w:space="0" w:color="auto"/>
            <w:right w:val="none" w:sz="0" w:space="0" w:color="auto"/>
          </w:divBdr>
        </w:div>
        <w:div w:id="1141583128">
          <w:marLeft w:val="640"/>
          <w:marRight w:val="0"/>
          <w:marTop w:val="0"/>
          <w:marBottom w:val="0"/>
          <w:divBdr>
            <w:top w:val="none" w:sz="0" w:space="0" w:color="auto"/>
            <w:left w:val="none" w:sz="0" w:space="0" w:color="auto"/>
            <w:bottom w:val="none" w:sz="0" w:space="0" w:color="auto"/>
            <w:right w:val="none" w:sz="0" w:space="0" w:color="auto"/>
          </w:divBdr>
        </w:div>
        <w:div w:id="2044554836">
          <w:marLeft w:val="640"/>
          <w:marRight w:val="0"/>
          <w:marTop w:val="0"/>
          <w:marBottom w:val="0"/>
          <w:divBdr>
            <w:top w:val="none" w:sz="0" w:space="0" w:color="auto"/>
            <w:left w:val="none" w:sz="0" w:space="0" w:color="auto"/>
            <w:bottom w:val="none" w:sz="0" w:space="0" w:color="auto"/>
            <w:right w:val="none" w:sz="0" w:space="0" w:color="auto"/>
          </w:divBdr>
        </w:div>
        <w:div w:id="1400206068">
          <w:marLeft w:val="640"/>
          <w:marRight w:val="0"/>
          <w:marTop w:val="0"/>
          <w:marBottom w:val="0"/>
          <w:divBdr>
            <w:top w:val="none" w:sz="0" w:space="0" w:color="auto"/>
            <w:left w:val="none" w:sz="0" w:space="0" w:color="auto"/>
            <w:bottom w:val="none" w:sz="0" w:space="0" w:color="auto"/>
            <w:right w:val="none" w:sz="0" w:space="0" w:color="auto"/>
          </w:divBdr>
        </w:div>
        <w:div w:id="1676298193">
          <w:marLeft w:val="640"/>
          <w:marRight w:val="0"/>
          <w:marTop w:val="0"/>
          <w:marBottom w:val="0"/>
          <w:divBdr>
            <w:top w:val="none" w:sz="0" w:space="0" w:color="auto"/>
            <w:left w:val="none" w:sz="0" w:space="0" w:color="auto"/>
            <w:bottom w:val="none" w:sz="0" w:space="0" w:color="auto"/>
            <w:right w:val="none" w:sz="0" w:space="0" w:color="auto"/>
          </w:divBdr>
        </w:div>
        <w:div w:id="1219240058">
          <w:marLeft w:val="640"/>
          <w:marRight w:val="0"/>
          <w:marTop w:val="0"/>
          <w:marBottom w:val="0"/>
          <w:divBdr>
            <w:top w:val="none" w:sz="0" w:space="0" w:color="auto"/>
            <w:left w:val="none" w:sz="0" w:space="0" w:color="auto"/>
            <w:bottom w:val="none" w:sz="0" w:space="0" w:color="auto"/>
            <w:right w:val="none" w:sz="0" w:space="0" w:color="auto"/>
          </w:divBdr>
        </w:div>
        <w:div w:id="1589533801">
          <w:marLeft w:val="640"/>
          <w:marRight w:val="0"/>
          <w:marTop w:val="0"/>
          <w:marBottom w:val="0"/>
          <w:divBdr>
            <w:top w:val="none" w:sz="0" w:space="0" w:color="auto"/>
            <w:left w:val="none" w:sz="0" w:space="0" w:color="auto"/>
            <w:bottom w:val="none" w:sz="0" w:space="0" w:color="auto"/>
            <w:right w:val="none" w:sz="0" w:space="0" w:color="auto"/>
          </w:divBdr>
        </w:div>
        <w:div w:id="324869543">
          <w:marLeft w:val="640"/>
          <w:marRight w:val="0"/>
          <w:marTop w:val="0"/>
          <w:marBottom w:val="0"/>
          <w:divBdr>
            <w:top w:val="none" w:sz="0" w:space="0" w:color="auto"/>
            <w:left w:val="none" w:sz="0" w:space="0" w:color="auto"/>
            <w:bottom w:val="none" w:sz="0" w:space="0" w:color="auto"/>
            <w:right w:val="none" w:sz="0" w:space="0" w:color="auto"/>
          </w:divBdr>
        </w:div>
        <w:div w:id="920603136">
          <w:marLeft w:val="640"/>
          <w:marRight w:val="0"/>
          <w:marTop w:val="0"/>
          <w:marBottom w:val="0"/>
          <w:divBdr>
            <w:top w:val="none" w:sz="0" w:space="0" w:color="auto"/>
            <w:left w:val="none" w:sz="0" w:space="0" w:color="auto"/>
            <w:bottom w:val="none" w:sz="0" w:space="0" w:color="auto"/>
            <w:right w:val="none" w:sz="0" w:space="0" w:color="auto"/>
          </w:divBdr>
        </w:div>
        <w:div w:id="668094247">
          <w:marLeft w:val="640"/>
          <w:marRight w:val="0"/>
          <w:marTop w:val="0"/>
          <w:marBottom w:val="0"/>
          <w:divBdr>
            <w:top w:val="none" w:sz="0" w:space="0" w:color="auto"/>
            <w:left w:val="none" w:sz="0" w:space="0" w:color="auto"/>
            <w:bottom w:val="none" w:sz="0" w:space="0" w:color="auto"/>
            <w:right w:val="none" w:sz="0" w:space="0" w:color="auto"/>
          </w:divBdr>
        </w:div>
        <w:div w:id="1440756915">
          <w:marLeft w:val="640"/>
          <w:marRight w:val="0"/>
          <w:marTop w:val="0"/>
          <w:marBottom w:val="0"/>
          <w:divBdr>
            <w:top w:val="none" w:sz="0" w:space="0" w:color="auto"/>
            <w:left w:val="none" w:sz="0" w:space="0" w:color="auto"/>
            <w:bottom w:val="none" w:sz="0" w:space="0" w:color="auto"/>
            <w:right w:val="none" w:sz="0" w:space="0" w:color="auto"/>
          </w:divBdr>
        </w:div>
        <w:div w:id="1653677975">
          <w:marLeft w:val="640"/>
          <w:marRight w:val="0"/>
          <w:marTop w:val="0"/>
          <w:marBottom w:val="0"/>
          <w:divBdr>
            <w:top w:val="none" w:sz="0" w:space="0" w:color="auto"/>
            <w:left w:val="none" w:sz="0" w:space="0" w:color="auto"/>
            <w:bottom w:val="none" w:sz="0" w:space="0" w:color="auto"/>
            <w:right w:val="none" w:sz="0" w:space="0" w:color="auto"/>
          </w:divBdr>
        </w:div>
        <w:div w:id="965233738">
          <w:marLeft w:val="640"/>
          <w:marRight w:val="0"/>
          <w:marTop w:val="0"/>
          <w:marBottom w:val="0"/>
          <w:divBdr>
            <w:top w:val="none" w:sz="0" w:space="0" w:color="auto"/>
            <w:left w:val="none" w:sz="0" w:space="0" w:color="auto"/>
            <w:bottom w:val="none" w:sz="0" w:space="0" w:color="auto"/>
            <w:right w:val="none" w:sz="0" w:space="0" w:color="auto"/>
          </w:divBdr>
        </w:div>
        <w:div w:id="651564793">
          <w:marLeft w:val="640"/>
          <w:marRight w:val="0"/>
          <w:marTop w:val="0"/>
          <w:marBottom w:val="0"/>
          <w:divBdr>
            <w:top w:val="none" w:sz="0" w:space="0" w:color="auto"/>
            <w:left w:val="none" w:sz="0" w:space="0" w:color="auto"/>
            <w:bottom w:val="none" w:sz="0" w:space="0" w:color="auto"/>
            <w:right w:val="none" w:sz="0" w:space="0" w:color="auto"/>
          </w:divBdr>
        </w:div>
        <w:div w:id="546334209">
          <w:marLeft w:val="640"/>
          <w:marRight w:val="0"/>
          <w:marTop w:val="0"/>
          <w:marBottom w:val="0"/>
          <w:divBdr>
            <w:top w:val="none" w:sz="0" w:space="0" w:color="auto"/>
            <w:left w:val="none" w:sz="0" w:space="0" w:color="auto"/>
            <w:bottom w:val="none" w:sz="0" w:space="0" w:color="auto"/>
            <w:right w:val="none" w:sz="0" w:space="0" w:color="auto"/>
          </w:divBdr>
        </w:div>
        <w:div w:id="1725522424">
          <w:marLeft w:val="640"/>
          <w:marRight w:val="0"/>
          <w:marTop w:val="0"/>
          <w:marBottom w:val="0"/>
          <w:divBdr>
            <w:top w:val="none" w:sz="0" w:space="0" w:color="auto"/>
            <w:left w:val="none" w:sz="0" w:space="0" w:color="auto"/>
            <w:bottom w:val="none" w:sz="0" w:space="0" w:color="auto"/>
            <w:right w:val="none" w:sz="0" w:space="0" w:color="auto"/>
          </w:divBdr>
        </w:div>
        <w:div w:id="138615656">
          <w:marLeft w:val="640"/>
          <w:marRight w:val="0"/>
          <w:marTop w:val="0"/>
          <w:marBottom w:val="0"/>
          <w:divBdr>
            <w:top w:val="none" w:sz="0" w:space="0" w:color="auto"/>
            <w:left w:val="none" w:sz="0" w:space="0" w:color="auto"/>
            <w:bottom w:val="none" w:sz="0" w:space="0" w:color="auto"/>
            <w:right w:val="none" w:sz="0" w:space="0" w:color="auto"/>
          </w:divBdr>
        </w:div>
        <w:div w:id="1605649568">
          <w:marLeft w:val="640"/>
          <w:marRight w:val="0"/>
          <w:marTop w:val="0"/>
          <w:marBottom w:val="0"/>
          <w:divBdr>
            <w:top w:val="none" w:sz="0" w:space="0" w:color="auto"/>
            <w:left w:val="none" w:sz="0" w:space="0" w:color="auto"/>
            <w:bottom w:val="none" w:sz="0" w:space="0" w:color="auto"/>
            <w:right w:val="none" w:sz="0" w:space="0" w:color="auto"/>
          </w:divBdr>
        </w:div>
        <w:div w:id="575097136">
          <w:marLeft w:val="640"/>
          <w:marRight w:val="0"/>
          <w:marTop w:val="0"/>
          <w:marBottom w:val="0"/>
          <w:divBdr>
            <w:top w:val="none" w:sz="0" w:space="0" w:color="auto"/>
            <w:left w:val="none" w:sz="0" w:space="0" w:color="auto"/>
            <w:bottom w:val="none" w:sz="0" w:space="0" w:color="auto"/>
            <w:right w:val="none" w:sz="0" w:space="0" w:color="auto"/>
          </w:divBdr>
        </w:div>
        <w:div w:id="922492447">
          <w:marLeft w:val="640"/>
          <w:marRight w:val="0"/>
          <w:marTop w:val="0"/>
          <w:marBottom w:val="0"/>
          <w:divBdr>
            <w:top w:val="none" w:sz="0" w:space="0" w:color="auto"/>
            <w:left w:val="none" w:sz="0" w:space="0" w:color="auto"/>
            <w:bottom w:val="none" w:sz="0" w:space="0" w:color="auto"/>
            <w:right w:val="none" w:sz="0" w:space="0" w:color="auto"/>
          </w:divBdr>
        </w:div>
        <w:div w:id="53895378">
          <w:marLeft w:val="640"/>
          <w:marRight w:val="0"/>
          <w:marTop w:val="0"/>
          <w:marBottom w:val="0"/>
          <w:divBdr>
            <w:top w:val="none" w:sz="0" w:space="0" w:color="auto"/>
            <w:left w:val="none" w:sz="0" w:space="0" w:color="auto"/>
            <w:bottom w:val="none" w:sz="0" w:space="0" w:color="auto"/>
            <w:right w:val="none" w:sz="0" w:space="0" w:color="auto"/>
          </w:divBdr>
        </w:div>
        <w:div w:id="1117140471">
          <w:marLeft w:val="640"/>
          <w:marRight w:val="0"/>
          <w:marTop w:val="0"/>
          <w:marBottom w:val="0"/>
          <w:divBdr>
            <w:top w:val="none" w:sz="0" w:space="0" w:color="auto"/>
            <w:left w:val="none" w:sz="0" w:space="0" w:color="auto"/>
            <w:bottom w:val="none" w:sz="0" w:space="0" w:color="auto"/>
            <w:right w:val="none" w:sz="0" w:space="0" w:color="auto"/>
          </w:divBdr>
        </w:div>
        <w:div w:id="309217550">
          <w:marLeft w:val="640"/>
          <w:marRight w:val="0"/>
          <w:marTop w:val="0"/>
          <w:marBottom w:val="0"/>
          <w:divBdr>
            <w:top w:val="none" w:sz="0" w:space="0" w:color="auto"/>
            <w:left w:val="none" w:sz="0" w:space="0" w:color="auto"/>
            <w:bottom w:val="none" w:sz="0" w:space="0" w:color="auto"/>
            <w:right w:val="none" w:sz="0" w:space="0" w:color="auto"/>
          </w:divBdr>
        </w:div>
        <w:div w:id="427579507">
          <w:marLeft w:val="640"/>
          <w:marRight w:val="0"/>
          <w:marTop w:val="0"/>
          <w:marBottom w:val="0"/>
          <w:divBdr>
            <w:top w:val="none" w:sz="0" w:space="0" w:color="auto"/>
            <w:left w:val="none" w:sz="0" w:space="0" w:color="auto"/>
            <w:bottom w:val="none" w:sz="0" w:space="0" w:color="auto"/>
            <w:right w:val="none" w:sz="0" w:space="0" w:color="auto"/>
          </w:divBdr>
        </w:div>
        <w:div w:id="887686191">
          <w:marLeft w:val="640"/>
          <w:marRight w:val="0"/>
          <w:marTop w:val="0"/>
          <w:marBottom w:val="0"/>
          <w:divBdr>
            <w:top w:val="none" w:sz="0" w:space="0" w:color="auto"/>
            <w:left w:val="none" w:sz="0" w:space="0" w:color="auto"/>
            <w:bottom w:val="none" w:sz="0" w:space="0" w:color="auto"/>
            <w:right w:val="none" w:sz="0" w:space="0" w:color="auto"/>
          </w:divBdr>
        </w:div>
        <w:div w:id="1374235828">
          <w:marLeft w:val="640"/>
          <w:marRight w:val="0"/>
          <w:marTop w:val="0"/>
          <w:marBottom w:val="0"/>
          <w:divBdr>
            <w:top w:val="none" w:sz="0" w:space="0" w:color="auto"/>
            <w:left w:val="none" w:sz="0" w:space="0" w:color="auto"/>
            <w:bottom w:val="none" w:sz="0" w:space="0" w:color="auto"/>
            <w:right w:val="none" w:sz="0" w:space="0" w:color="auto"/>
          </w:divBdr>
        </w:div>
        <w:div w:id="631595504">
          <w:marLeft w:val="640"/>
          <w:marRight w:val="0"/>
          <w:marTop w:val="0"/>
          <w:marBottom w:val="0"/>
          <w:divBdr>
            <w:top w:val="none" w:sz="0" w:space="0" w:color="auto"/>
            <w:left w:val="none" w:sz="0" w:space="0" w:color="auto"/>
            <w:bottom w:val="none" w:sz="0" w:space="0" w:color="auto"/>
            <w:right w:val="none" w:sz="0" w:space="0" w:color="auto"/>
          </w:divBdr>
        </w:div>
        <w:div w:id="2018657753">
          <w:marLeft w:val="640"/>
          <w:marRight w:val="0"/>
          <w:marTop w:val="0"/>
          <w:marBottom w:val="0"/>
          <w:divBdr>
            <w:top w:val="none" w:sz="0" w:space="0" w:color="auto"/>
            <w:left w:val="none" w:sz="0" w:space="0" w:color="auto"/>
            <w:bottom w:val="none" w:sz="0" w:space="0" w:color="auto"/>
            <w:right w:val="none" w:sz="0" w:space="0" w:color="auto"/>
          </w:divBdr>
        </w:div>
        <w:div w:id="493181807">
          <w:marLeft w:val="640"/>
          <w:marRight w:val="0"/>
          <w:marTop w:val="0"/>
          <w:marBottom w:val="0"/>
          <w:divBdr>
            <w:top w:val="none" w:sz="0" w:space="0" w:color="auto"/>
            <w:left w:val="none" w:sz="0" w:space="0" w:color="auto"/>
            <w:bottom w:val="none" w:sz="0" w:space="0" w:color="auto"/>
            <w:right w:val="none" w:sz="0" w:space="0" w:color="auto"/>
          </w:divBdr>
        </w:div>
        <w:div w:id="2031564735">
          <w:marLeft w:val="640"/>
          <w:marRight w:val="0"/>
          <w:marTop w:val="0"/>
          <w:marBottom w:val="0"/>
          <w:divBdr>
            <w:top w:val="none" w:sz="0" w:space="0" w:color="auto"/>
            <w:left w:val="none" w:sz="0" w:space="0" w:color="auto"/>
            <w:bottom w:val="none" w:sz="0" w:space="0" w:color="auto"/>
            <w:right w:val="none" w:sz="0" w:space="0" w:color="auto"/>
          </w:divBdr>
        </w:div>
        <w:div w:id="1071999374">
          <w:marLeft w:val="640"/>
          <w:marRight w:val="0"/>
          <w:marTop w:val="0"/>
          <w:marBottom w:val="0"/>
          <w:divBdr>
            <w:top w:val="none" w:sz="0" w:space="0" w:color="auto"/>
            <w:left w:val="none" w:sz="0" w:space="0" w:color="auto"/>
            <w:bottom w:val="none" w:sz="0" w:space="0" w:color="auto"/>
            <w:right w:val="none" w:sz="0" w:space="0" w:color="auto"/>
          </w:divBdr>
        </w:div>
        <w:div w:id="927881204">
          <w:marLeft w:val="640"/>
          <w:marRight w:val="0"/>
          <w:marTop w:val="0"/>
          <w:marBottom w:val="0"/>
          <w:divBdr>
            <w:top w:val="none" w:sz="0" w:space="0" w:color="auto"/>
            <w:left w:val="none" w:sz="0" w:space="0" w:color="auto"/>
            <w:bottom w:val="none" w:sz="0" w:space="0" w:color="auto"/>
            <w:right w:val="none" w:sz="0" w:space="0" w:color="auto"/>
          </w:divBdr>
        </w:div>
        <w:div w:id="401026724">
          <w:marLeft w:val="640"/>
          <w:marRight w:val="0"/>
          <w:marTop w:val="0"/>
          <w:marBottom w:val="0"/>
          <w:divBdr>
            <w:top w:val="none" w:sz="0" w:space="0" w:color="auto"/>
            <w:left w:val="none" w:sz="0" w:space="0" w:color="auto"/>
            <w:bottom w:val="none" w:sz="0" w:space="0" w:color="auto"/>
            <w:right w:val="none" w:sz="0" w:space="0" w:color="auto"/>
          </w:divBdr>
        </w:div>
        <w:div w:id="918906623">
          <w:marLeft w:val="640"/>
          <w:marRight w:val="0"/>
          <w:marTop w:val="0"/>
          <w:marBottom w:val="0"/>
          <w:divBdr>
            <w:top w:val="none" w:sz="0" w:space="0" w:color="auto"/>
            <w:left w:val="none" w:sz="0" w:space="0" w:color="auto"/>
            <w:bottom w:val="none" w:sz="0" w:space="0" w:color="auto"/>
            <w:right w:val="none" w:sz="0" w:space="0" w:color="auto"/>
          </w:divBdr>
        </w:div>
        <w:div w:id="2117291347">
          <w:marLeft w:val="640"/>
          <w:marRight w:val="0"/>
          <w:marTop w:val="0"/>
          <w:marBottom w:val="0"/>
          <w:divBdr>
            <w:top w:val="none" w:sz="0" w:space="0" w:color="auto"/>
            <w:left w:val="none" w:sz="0" w:space="0" w:color="auto"/>
            <w:bottom w:val="none" w:sz="0" w:space="0" w:color="auto"/>
            <w:right w:val="none" w:sz="0" w:space="0" w:color="auto"/>
          </w:divBdr>
        </w:div>
        <w:div w:id="390856803">
          <w:marLeft w:val="640"/>
          <w:marRight w:val="0"/>
          <w:marTop w:val="0"/>
          <w:marBottom w:val="0"/>
          <w:divBdr>
            <w:top w:val="none" w:sz="0" w:space="0" w:color="auto"/>
            <w:left w:val="none" w:sz="0" w:space="0" w:color="auto"/>
            <w:bottom w:val="none" w:sz="0" w:space="0" w:color="auto"/>
            <w:right w:val="none" w:sz="0" w:space="0" w:color="auto"/>
          </w:divBdr>
        </w:div>
        <w:div w:id="1079642838">
          <w:marLeft w:val="640"/>
          <w:marRight w:val="0"/>
          <w:marTop w:val="0"/>
          <w:marBottom w:val="0"/>
          <w:divBdr>
            <w:top w:val="none" w:sz="0" w:space="0" w:color="auto"/>
            <w:left w:val="none" w:sz="0" w:space="0" w:color="auto"/>
            <w:bottom w:val="none" w:sz="0" w:space="0" w:color="auto"/>
            <w:right w:val="none" w:sz="0" w:space="0" w:color="auto"/>
          </w:divBdr>
        </w:div>
        <w:div w:id="1279488447">
          <w:marLeft w:val="640"/>
          <w:marRight w:val="0"/>
          <w:marTop w:val="0"/>
          <w:marBottom w:val="0"/>
          <w:divBdr>
            <w:top w:val="none" w:sz="0" w:space="0" w:color="auto"/>
            <w:left w:val="none" w:sz="0" w:space="0" w:color="auto"/>
            <w:bottom w:val="none" w:sz="0" w:space="0" w:color="auto"/>
            <w:right w:val="none" w:sz="0" w:space="0" w:color="auto"/>
          </w:divBdr>
        </w:div>
        <w:div w:id="2116634184">
          <w:marLeft w:val="640"/>
          <w:marRight w:val="0"/>
          <w:marTop w:val="0"/>
          <w:marBottom w:val="0"/>
          <w:divBdr>
            <w:top w:val="none" w:sz="0" w:space="0" w:color="auto"/>
            <w:left w:val="none" w:sz="0" w:space="0" w:color="auto"/>
            <w:bottom w:val="none" w:sz="0" w:space="0" w:color="auto"/>
            <w:right w:val="none" w:sz="0" w:space="0" w:color="auto"/>
          </w:divBdr>
        </w:div>
        <w:div w:id="761293495">
          <w:marLeft w:val="640"/>
          <w:marRight w:val="0"/>
          <w:marTop w:val="0"/>
          <w:marBottom w:val="0"/>
          <w:divBdr>
            <w:top w:val="none" w:sz="0" w:space="0" w:color="auto"/>
            <w:left w:val="none" w:sz="0" w:space="0" w:color="auto"/>
            <w:bottom w:val="none" w:sz="0" w:space="0" w:color="auto"/>
            <w:right w:val="none" w:sz="0" w:space="0" w:color="auto"/>
          </w:divBdr>
        </w:div>
        <w:div w:id="1055591782">
          <w:marLeft w:val="640"/>
          <w:marRight w:val="0"/>
          <w:marTop w:val="0"/>
          <w:marBottom w:val="0"/>
          <w:divBdr>
            <w:top w:val="none" w:sz="0" w:space="0" w:color="auto"/>
            <w:left w:val="none" w:sz="0" w:space="0" w:color="auto"/>
            <w:bottom w:val="none" w:sz="0" w:space="0" w:color="auto"/>
            <w:right w:val="none" w:sz="0" w:space="0" w:color="auto"/>
          </w:divBdr>
        </w:div>
        <w:div w:id="2059088967">
          <w:marLeft w:val="640"/>
          <w:marRight w:val="0"/>
          <w:marTop w:val="0"/>
          <w:marBottom w:val="0"/>
          <w:divBdr>
            <w:top w:val="none" w:sz="0" w:space="0" w:color="auto"/>
            <w:left w:val="none" w:sz="0" w:space="0" w:color="auto"/>
            <w:bottom w:val="none" w:sz="0" w:space="0" w:color="auto"/>
            <w:right w:val="none" w:sz="0" w:space="0" w:color="auto"/>
          </w:divBdr>
        </w:div>
        <w:div w:id="1724207040">
          <w:marLeft w:val="640"/>
          <w:marRight w:val="0"/>
          <w:marTop w:val="0"/>
          <w:marBottom w:val="0"/>
          <w:divBdr>
            <w:top w:val="none" w:sz="0" w:space="0" w:color="auto"/>
            <w:left w:val="none" w:sz="0" w:space="0" w:color="auto"/>
            <w:bottom w:val="none" w:sz="0" w:space="0" w:color="auto"/>
            <w:right w:val="none" w:sz="0" w:space="0" w:color="auto"/>
          </w:divBdr>
        </w:div>
        <w:div w:id="604385762">
          <w:marLeft w:val="640"/>
          <w:marRight w:val="0"/>
          <w:marTop w:val="0"/>
          <w:marBottom w:val="0"/>
          <w:divBdr>
            <w:top w:val="none" w:sz="0" w:space="0" w:color="auto"/>
            <w:left w:val="none" w:sz="0" w:space="0" w:color="auto"/>
            <w:bottom w:val="none" w:sz="0" w:space="0" w:color="auto"/>
            <w:right w:val="none" w:sz="0" w:space="0" w:color="auto"/>
          </w:divBdr>
        </w:div>
        <w:div w:id="462622020">
          <w:marLeft w:val="640"/>
          <w:marRight w:val="0"/>
          <w:marTop w:val="0"/>
          <w:marBottom w:val="0"/>
          <w:divBdr>
            <w:top w:val="none" w:sz="0" w:space="0" w:color="auto"/>
            <w:left w:val="none" w:sz="0" w:space="0" w:color="auto"/>
            <w:bottom w:val="none" w:sz="0" w:space="0" w:color="auto"/>
            <w:right w:val="none" w:sz="0" w:space="0" w:color="auto"/>
          </w:divBdr>
        </w:div>
        <w:div w:id="300766536">
          <w:marLeft w:val="640"/>
          <w:marRight w:val="0"/>
          <w:marTop w:val="0"/>
          <w:marBottom w:val="0"/>
          <w:divBdr>
            <w:top w:val="none" w:sz="0" w:space="0" w:color="auto"/>
            <w:left w:val="none" w:sz="0" w:space="0" w:color="auto"/>
            <w:bottom w:val="none" w:sz="0" w:space="0" w:color="auto"/>
            <w:right w:val="none" w:sz="0" w:space="0" w:color="auto"/>
          </w:divBdr>
        </w:div>
        <w:div w:id="1528374097">
          <w:marLeft w:val="640"/>
          <w:marRight w:val="0"/>
          <w:marTop w:val="0"/>
          <w:marBottom w:val="0"/>
          <w:divBdr>
            <w:top w:val="none" w:sz="0" w:space="0" w:color="auto"/>
            <w:left w:val="none" w:sz="0" w:space="0" w:color="auto"/>
            <w:bottom w:val="none" w:sz="0" w:space="0" w:color="auto"/>
            <w:right w:val="none" w:sz="0" w:space="0" w:color="auto"/>
          </w:divBdr>
        </w:div>
        <w:div w:id="778372835">
          <w:marLeft w:val="640"/>
          <w:marRight w:val="0"/>
          <w:marTop w:val="0"/>
          <w:marBottom w:val="0"/>
          <w:divBdr>
            <w:top w:val="none" w:sz="0" w:space="0" w:color="auto"/>
            <w:left w:val="none" w:sz="0" w:space="0" w:color="auto"/>
            <w:bottom w:val="none" w:sz="0" w:space="0" w:color="auto"/>
            <w:right w:val="none" w:sz="0" w:space="0" w:color="auto"/>
          </w:divBdr>
        </w:div>
        <w:div w:id="273246536">
          <w:marLeft w:val="640"/>
          <w:marRight w:val="0"/>
          <w:marTop w:val="0"/>
          <w:marBottom w:val="0"/>
          <w:divBdr>
            <w:top w:val="none" w:sz="0" w:space="0" w:color="auto"/>
            <w:left w:val="none" w:sz="0" w:space="0" w:color="auto"/>
            <w:bottom w:val="none" w:sz="0" w:space="0" w:color="auto"/>
            <w:right w:val="none" w:sz="0" w:space="0" w:color="auto"/>
          </w:divBdr>
        </w:div>
        <w:div w:id="999229925">
          <w:marLeft w:val="640"/>
          <w:marRight w:val="0"/>
          <w:marTop w:val="0"/>
          <w:marBottom w:val="0"/>
          <w:divBdr>
            <w:top w:val="none" w:sz="0" w:space="0" w:color="auto"/>
            <w:left w:val="none" w:sz="0" w:space="0" w:color="auto"/>
            <w:bottom w:val="none" w:sz="0" w:space="0" w:color="auto"/>
            <w:right w:val="none" w:sz="0" w:space="0" w:color="auto"/>
          </w:divBdr>
        </w:div>
        <w:div w:id="1085372465">
          <w:marLeft w:val="640"/>
          <w:marRight w:val="0"/>
          <w:marTop w:val="0"/>
          <w:marBottom w:val="0"/>
          <w:divBdr>
            <w:top w:val="none" w:sz="0" w:space="0" w:color="auto"/>
            <w:left w:val="none" w:sz="0" w:space="0" w:color="auto"/>
            <w:bottom w:val="none" w:sz="0" w:space="0" w:color="auto"/>
            <w:right w:val="none" w:sz="0" w:space="0" w:color="auto"/>
          </w:divBdr>
        </w:div>
        <w:div w:id="2143036516">
          <w:marLeft w:val="640"/>
          <w:marRight w:val="0"/>
          <w:marTop w:val="0"/>
          <w:marBottom w:val="0"/>
          <w:divBdr>
            <w:top w:val="none" w:sz="0" w:space="0" w:color="auto"/>
            <w:left w:val="none" w:sz="0" w:space="0" w:color="auto"/>
            <w:bottom w:val="none" w:sz="0" w:space="0" w:color="auto"/>
            <w:right w:val="none" w:sz="0" w:space="0" w:color="auto"/>
          </w:divBdr>
        </w:div>
        <w:div w:id="1226063297">
          <w:marLeft w:val="640"/>
          <w:marRight w:val="0"/>
          <w:marTop w:val="0"/>
          <w:marBottom w:val="0"/>
          <w:divBdr>
            <w:top w:val="none" w:sz="0" w:space="0" w:color="auto"/>
            <w:left w:val="none" w:sz="0" w:space="0" w:color="auto"/>
            <w:bottom w:val="none" w:sz="0" w:space="0" w:color="auto"/>
            <w:right w:val="none" w:sz="0" w:space="0" w:color="auto"/>
          </w:divBdr>
        </w:div>
        <w:div w:id="1714235570">
          <w:marLeft w:val="640"/>
          <w:marRight w:val="0"/>
          <w:marTop w:val="0"/>
          <w:marBottom w:val="0"/>
          <w:divBdr>
            <w:top w:val="none" w:sz="0" w:space="0" w:color="auto"/>
            <w:left w:val="none" w:sz="0" w:space="0" w:color="auto"/>
            <w:bottom w:val="none" w:sz="0" w:space="0" w:color="auto"/>
            <w:right w:val="none" w:sz="0" w:space="0" w:color="auto"/>
          </w:divBdr>
        </w:div>
        <w:div w:id="1505244861">
          <w:marLeft w:val="640"/>
          <w:marRight w:val="0"/>
          <w:marTop w:val="0"/>
          <w:marBottom w:val="0"/>
          <w:divBdr>
            <w:top w:val="none" w:sz="0" w:space="0" w:color="auto"/>
            <w:left w:val="none" w:sz="0" w:space="0" w:color="auto"/>
            <w:bottom w:val="none" w:sz="0" w:space="0" w:color="auto"/>
            <w:right w:val="none" w:sz="0" w:space="0" w:color="auto"/>
          </w:divBdr>
        </w:div>
        <w:div w:id="606278666">
          <w:marLeft w:val="640"/>
          <w:marRight w:val="0"/>
          <w:marTop w:val="0"/>
          <w:marBottom w:val="0"/>
          <w:divBdr>
            <w:top w:val="none" w:sz="0" w:space="0" w:color="auto"/>
            <w:left w:val="none" w:sz="0" w:space="0" w:color="auto"/>
            <w:bottom w:val="none" w:sz="0" w:space="0" w:color="auto"/>
            <w:right w:val="none" w:sz="0" w:space="0" w:color="auto"/>
          </w:divBdr>
        </w:div>
        <w:div w:id="1853908983">
          <w:marLeft w:val="640"/>
          <w:marRight w:val="0"/>
          <w:marTop w:val="0"/>
          <w:marBottom w:val="0"/>
          <w:divBdr>
            <w:top w:val="none" w:sz="0" w:space="0" w:color="auto"/>
            <w:left w:val="none" w:sz="0" w:space="0" w:color="auto"/>
            <w:bottom w:val="none" w:sz="0" w:space="0" w:color="auto"/>
            <w:right w:val="none" w:sz="0" w:space="0" w:color="auto"/>
          </w:divBdr>
        </w:div>
        <w:div w:id="1842230346">
          <w:marLeft w:val="640"/>
          <w:marRight w:val="0"/>
          <w:marTop w:val="0"/>
          <w:marBottom w:val="0"/>
          <w:divBdr>
            <w:top w:val="none" w:sz="0" w:space="0" w:color="auto"/>
            <w:left w:val="none" w:sz="0" w:space="0" w:color="auto"/>
            <w:bottom w:val="none" w:sz="0" w:space="0" w:color="auto"/>
            <w:right w:val="none" w:sz="0" w:space="0" w:color="auto"/>
          </w:divBdr>
        </w:div>
        <w:div w:id="283273962">
          <w:marLeft w:val="640"/>
          <w:marRight w:val="0"/>
          <w:marTop w:val="0"/>
          <w:marBottom w:val="0"/>
          <w:divBdr>
            <w:top w:val="none" w:sz="0" w:space="0" w:color="auto"/>
            <w:left w:val="none" w:sz="0" w:space="0" w:color="auto"/>
            <w:bottom w:val="none" w:sz="0" w:space="0" w:color="auto"/>
            <w:right w:val="none" w:sz="0" w:space="0" w:color="auto"/>
          </w:divBdr>
        </w:div>
        <w:div w:id="323507725">
          <w:marLeft w:val="640"/>
          <w:marRight w:val="0"/>
          <w:marTop w:val="0"/>
          <w:marBottom w:val="0"/>
          <w:divBdr>
            <w:top w:val="none" w:sz="0" w:space="0" w:color="auto"/>
            <w:left w:val="none" w:sz="0" w:space="0" w:color="auto"/>
            <w:bottom w:val="none" w:sz="0" w:space="0" w:color="auto"/>
            <w:right w:val="none" w:sz="0" w:space="0" w:color="auto"/>
          </w:divBdr>
        </w:div>
        <w:div w:id="1941835499">
          <w:marLeft w:val="640"/>
          <w:marRight w:val="0"/>
          <w:marTop w:val="0"/>
          <w:marBottom w:val="0"/>
          <w:divBdr>
            <w:top w:val="none" w:sz="0" w:space="0" w:color="auto"/>
            <w:left w:val="none" w:sz="0" w:space="0" w:color="auto"/>
            <w:bottom w:val="none" w:sz="0" w:space="0" w:color="auto"/>
            <w:right w:val="none" w:sz="0" w:space="0" w:color="auto"/>
          </w:divBdr>
        </w:div>
        <w:div w:id="1549223781">
          <w:marLeft w:val="640"/>
          <w:marRight w:val="0"/>
          <w:marTop w:val="0"/>
          <w:marBottom w:val="0"/>
          <w:divBdr>
            <w:top w:val="none" w:sz="0" w:space="0" w:color="auto"/>
            <w:left w:val="none" w:sz="0" w:space="0" w:color="auto"/>
            <w:bottom w:val="none" w:sz="0" w:space="0" w:color="auto"/>
            <w:right w:val="none" w:sz="0" w:space="0" w:color="auto"/>
          </w:divBdr>
        </w:div>
        <w:div w:id="1564752411">
          <w:marLeft w:val="640"/>
          <w:marRight w:val="0"/>
          <w:marTop w:val="0"/>
          <w:marBottom w:val="0"/>
          <w:divBdr>
            <w:top w:val="none" w:sz="0" w:space="0" w:color="auto"/>
            <w:left w:val="none" w:sz="0" w:space="0" w:color="auto"/>
            <w:bottom w:val="none" w:sz="0" w:space="0" w:color="auto"/>
            <w:right w:val="none" w:sz="0" w:space="0" w:color="auto"/>
          </w:divBdr>
        </w:div>
        <w:div w:id="204486971">
          <w:marLeft w:val="640"/>
          <w:marRight w:val="0"/>
          <w:marTop w:val="0"/>
          <w:marBottom w:val="0"/>
          <w:divBdr>
            <w:top w:val="none" w:sz="0" w:space="0" w:color="auto"/>
            <w:left w:val="none" w:sz="0" w:space="0" w:color="auto"/>
            <w:bottom w:val="none" w:sz="0" w:space="0" w:color="auto"/>
            <w:right w:val="none" w:sz="0" w:space="0" w:color="auto"/>
          </w:divBdr>
        </w:div>
        <w:div w:id="976253500">
          <w:marLeft w:val="640"/>
          <w:marRight w:val="0"/>
          <w:marTop w:val="0"/>
          <w:marBottom w:val="0"/>
          <w:divBdr>
            <w:top w:val="none" w:sz="0" w:space="0" w:color="auto"/>
            <w:left w:val="none" w:sz="0" w:space="0" w:color="auto"/>
            <w:bottom w:val="none" w:sz="0" w:space="0" w:color="auto"/>
            <w:right w:val="none" w:sz="0" w:space="0" w:color="auto"/>
          </w:divBdr>
        </w:div>
        <w:div w:id="220751192">
          <w:marLeft w:val="640"/>
          <w:marRight w:val="0"/>
          <w:marTop w:val="0"/>
          <w:marBottom w:val="0"/>
          <w:divBdr>
            <w:top w:val="none" w:sz="0" w:space="0" w:color="auto"/>
            <w:left w:val="none" w:sz="0" w:space="0" w:color="auto"/>
            <w:bottom w:val="none" w:sz="0" w:space="0" w:color="auto"/>
            <w:right w:val="none" w:sz="0" w:space="0" w:color="auto"/>
          </w:divBdr>
        </w:div>
        <w:div w:id="1978604021">
          <w:marLeft w:val="640"/>
          <w:marRight w:val="0"/>
          <w:marTop w:val="0"/>
          <w:marBottom w:val="0"/>
          <w:divBdr>
            <w:top w:val="none" w:sz="0" w:space="0" w:color="auto"/>
            <w:left w:val="none" w:sz="0" w:space="0" w:color="auto"/>
            <w:bottom w:val="none" w:sz="0" w:space="0" w:color="auto"/>
            <w:right w:val="none" w:sz="0" w:space="0" w:color="auto"/>
          </w:divBdr>
        </w:div>
        <w:div w:id="2004888785">
          <w:marLeft w:val="640"/>
          <w:marRight w:val="0"/>
          <w:marTop w:val="0"/>
          <w:marBottom w:val="0"/>
          <w:divBdr>
            <w:top w:val="none" w:sz="0" w:space="0" w:color="auto"/>
            <w:left w:val="none" w:sz="0" w:space="0" w:color="auto"/>
            <w:bottom w:val="none" w:sz="0" w:space="0" w:color="auto"/>
            <w:right w:val="none" w:sz="0" w:space="0" w:color="auto"/>
          </w:divBdr>
        </w:div>
        <w:div w:id="1500584908">
          <w:marLeft w:val="640"/>
          <w:marRight w:val="0"/>
          <w:marTop w:val="0"/>
          <w:marBottom w:val="0"/>
          <w:divBdr>
            <w:top w:val="none" w:sz="0" w:space="0" w:color="auto"/>
            <w:left w:val="none" w:sz="0" w:space="0" w:color="auto"/>
            <w:bottom w:val="none" w:sz="0" w:space="0" w:color="auto"/>
            <w:right w:val="none" w:sz="0" w:space="0" w:color="auto"/>
          </w:divBdr>
        </w:div>
        <w:div w:id="817188184">
          <w:marLeft w:val="640"/>
          <w:marRight w:val="0"/>
          <w:marTop w:val="0"/>
          <w:marBottom w:val="0"/>
          <w:divBdr>
            <w:top w:val="none" w:sz="0" w:space="0" w:color="auto"/>
            <w:left w:val="none" w:sz="0" w:space="0" w:color="auto"/>
            <w:bottom w:val="none" w:sz="0" w:space="0" w:color="auto"/>
            <w:right w:val="none" w:sz="0" w:space="0" w:color="auto"/>
          </w:divBdr>
        </w:div>
        <w:div w:id="49426033">
          <w:marLeft w:val="640"/>
          <w:marRight w:val="0"/>
          <w:marTop w:val="0"/>
          <w:marBottom w:val="0"/>
          <w:divBdr>
            <w:top w:val="none" w:sz="0" w:space="0" w:color="auto"/>
            <w:left w:val="none" w:sz="0" w:space="0" w:color="auto"/>
            <w:bottom w:val="none" w:sz="0" w:space="0" w:color="auto"/>
            <w:right w:val="none" w:sz="0" w:space="0" w:color="auto"/>
          </w:divBdr>
        </w:div>
        <w:div w:id="304043910">
          <w:marLeft w:val="640"/>
          <w:marRight w:val="0"/>
          <w:marTop w:val="0"/>
          <w:marBottom w:val="0"/>
          <w:divBdr>
            <w:top w:val="none" w:sz="0" w:space="0" w:color="auto"/>
            <w:left w:val="none" w:sz="0" w:space="0" w:color="auto"/>
            <w:bottom w:val="none" w:sz="0" w:space="0" w:color="auto"/>
            <w:right w:val="none" w:sz="0" w:space="0" w:color="auto"/>
          </w:divBdr>
        </w:div>
        <w:div w:id="1458837110">
          <w:marLeft w:val="640"/>
          <w:marRight w:val="0"/>
          <w:marTop w:val="0"/>
          <w:marBottom w:val="0"/>
          <w:divBdr>
            <w:top w:val="none" w:sz="0" w:space="0" w:color="auto"/>
            <w:left w:val="none" w:sz="0" w:space="0" w:color="auto"/>
            <w:bottom w:val="none" w:sz="0" w:space="0" w:color="auto"/>
            <w:right w:val="none" w:sz="0" w:space="0" w:color="auto"/>
          </w:divBdr>
        </w:div>
        <w:div w:id="224685550">
          <w:marLeft w:val="640"/>
          <w:marRight w:val="0"/>
          <w:marTop w:val="0"/>
          <w:marBottom w:val="0"/>
          <w:divBdr>
            <w:top w:val="none" w:sz="0" w:space="0" w:color="auto"/>
            <w:left w:val="none" w:sz="0" w:space="0" w:color="auto"/>
            <w:bottom w:val="none" w:sz="0" w:space="0" w:color="auto"/>
            <w:right w:val="none" w:sz="0" w:space="0" w:color="auto"/>
          </w:divBdr>
        </w:div>
        <w:div w:id="20982815">
          <w:marLeft w:val="640"/>
          <w:marRight w:val="0"/>
          <w:marTop w:val="0"/>
          <w:marBottom w:val="0"/>
          <w:divBdr>
            <w:top w:val="none" w:sz="0" w:space="0" w:color="auto"/>
            <w:left w:val="none" w:sz="0" w:space="0" w:color="auto"/>
            <w:bottom w:val="none" w:sz="0" w:space="0" w:color="auto"/>
            <w:right w:val="none" w:sz="0" w:space="0" w:color="auto"/>
          </w:divBdr>
        </w:div>
        <w:div w:id="1998267435">
          <w:marLeft w:val="640"/>
          <w:marRight w:val="0"/>
          <w:marTop w:val="0"/>
          <w:marBottom w:val="0"/>
          <w:divBdr>
            <w:top w:val="none" w:sz="0" w:space="0" w:color="auto"/>
            <w:left w:val="none" w:sz="0" w:space="0" w:color="auto"/>
            <w:bottom w:val="none" w:sz="0" w:space="0" w:color="auto"/>
            <w:right w:val="none" w:sz="0" w:space="0" w:color="auto"/>
          </w:divBdr>
        </w:div>
        <w:div w:id="721514160">
          <w:marLeft w:val="640"/>
          <w:marRight w:val="0"/>
          <w:marTop w:val="0"/>
          <w:marBottom w:val="0"/>
          <w:divBdr>
            <w:top w:val="none" w:sz="0" w:space="0" w:color="auto"/>
            <w:left w:val="none" w:sz="0" w:space="0" w:color="auto"/>
            <w:bottom w:val="none" w:sz="0" w:space="0" w:color="auto"/>
            <w:right w:val="none" w:sz="0" w:space="0" w:color="auto"/>
          </w:divBdr>
        </w:div>
        <w:div w:id="860168650">
          <w:marLeft w:val="640"/>
          <w:marRight w:val="0"/>
          <w:marTop w:val="0"/>
          <w:marBottom w:val="0"/>
          <w:divBdr>
            <w:top w:val="none" w:sz="0" w:space="0" w:color="auto"/>
            <w:left w:val="none" w:sz="0" w:space="0" w:color="auto"/>
            <w:bottom w:val="none" w:sz="0" w:space="0" w:color="auto"/>
            <w:right w:val="none" w:sz="0" w:space="0" w:color="auto"/>
          </w:divBdr>
        </w:div>
        <w:div w:id="1451970763">
          <w:marLeft w:val="640"/>
          <w:marRight w:val="0"/>
          <w:marTop w:val="0"/>
          <w:marBottom w:val="0"/>
          <w:divBdr>
            <w:top w:val="none" w:sz="0" w:space="0" w:color="auto"/>
            <w:left w:val="none" w:sz="0" w:space="0" w:color="auto"/>
            <w:bottom w:val="none" w:sz="0" w:space="0" w:color="auto"/>
            <w:right w:val="none" w:sz="0" w:space="0" w:color="auto"/>
          </w:divBdr>
        </w:div>
        <w:div w:id="183634872">
          <w:marLeft w:val="640"/>
          <w:marRight w:val="0"/>
          <w:marTop w:val="0"/>
          <w:marBottom w:val="0"/>
          <w:divBdr>
            <w:top w:val="none" w:sz="0" w:space="0" w:color="auto"/>
            <w:left w:val="none" w:sz="0" w:space="0" w:color="auto"/>
            <w:bottom w:val="none" w:sz="0" w:space="0" w:color="auto"/>
            <w:right w:val="none" w:sz="0" w:space="0" w:color="auto"/>
          </w:divBdr>
        </w:div>
        <w:div w:id="377436484">
          <w:marLeft w:val="640"/>
          <w:marRight w:val="0"/>
          <w:marTop w:val="0"/>
          <w:marBottom w:val="0"/>
          <w:divBdr>
            <w:top w:val="none" w:sz="0" w:space="0" w:color="auto"/>
            <w:left w:val="none" w:sz="0" w:space="0" w:color="auto"/>
            <w:bottom w:val="none" w:sz="0" w:space="0" w:color="auto"/>
            <w:right w:val="none" w:sz="0" w:space="0" w:color="auto"/>
          </w:divBdr>
        </w:div>
        <w:div w:id="843130475">
          <w:marLeft w:val="640"/>
          <w:marRight w:val="0"/>
          <w:marTop w:val="0"/>
          <w:marBottom w:val="0"/>
          <w:divBdr>
            <w:top w:val="none" w:sz="0" w:space="0" w:color="auto"/>
            <w:left w:val="none" w:sz="0" w:space="0" w:color="auto"/>
            <w:bottom w:val="none" w:sz="0" w:space="0" w:color="auto"/>
            <w:right w:val="none" w:sz="0" w:space="0" w:color="auto"/>
          </w:divBdr>
        </w:div>
        <w:div w:id="1932084800">
          <w:marLeft w:val="640"/>
          <w:marRight w:val="0"/>
          <w:marTop w:val="0"/>
          <w:marBottom w:val="0"/>
          <w:divBdr>
            <w:top w:val="none" w:sz="0" w:space="0" w:color="auto"/>
            <w:left w:val="none" w:sz="0" w:space="0" w:color="auto"/>
            <w:bottom w:val="none" w:sz="0" w:space="0" w:color="auto"/>
            <w:right w:val="none" w:sz="0" w:space="0" w:color="auto"/>
          </w:divBdr>
        </w:div>
        <w:div w:id="405415717">
          <w:marLeft w:val="640"/>
          <w:marRight w:val="0"/>
          <w:marTop w:val="0"/>
          <w:marBottom w:val="0"/>
          <w:divBdr>
            <w:top w:val="none" w:sz="0" w:space="0" w:color="auto"/>
            <w:left w:val="none" w:sz="0" w:space="0" w:color="auto"/>
            <w:bottom w:val="none" w:sz="0" w:space="0" w:color="auto"/>
            <w:right w:val="none" w:sz="0" w:space="0" w:color="auto"/>
          </w:divBdr>
        </w:div>
        <w:div w:id="1550266365">
          <w:marLeft w:val="640"/>
          <w:marRight w:val="0"/>
          <w:marTop w:val="0"/>
          <w:marBottom w:val="0"/>
          <w:divBdr>
            <w:top w:val="none" w:sz="0" w:space="0" w:color="auto"/>
            <w:left w:val="none" w:sz="0" w:space="0" w:color="auto"/>
            <w:bottom w:val="none" w:sz="0" w:space="0" w:color="auto"/>
            <w:right w:val="none" w:sz="0" w:space="0" w:color="auto"/>
          </w:divBdr>
        </w:div>
        <w:div w:id="806701077">
          <w:marLeft w:val="640"/>
          <w:marRight w:val="0"/>
          <w:marTop w:val="0"/>
          <w:marBottom w:val="0"/>
          <w:divBdr>
            <w:top w:val="none" w:sz="0" w:space="0" w:color="auto"/>
            <w:left w:val="none" w:sz="0" w:space="0" w:color="auto"/>
            <w:bottom w:val="none" w:sz="0" w:space="0" w:color="auto"/>
            <w:right w:val="none" w:sz="0" w:space="0" w:color="auto"/>
          </w:divBdr>
        </w:div>
        <w:div w:id="1961910667">
          <w:marLeft w:val="640"/>
          <w:marRight w:val="0"/>
          <w:marTop w:val="0"/>
          <w:marBottom w:val="0"/>
          <w:divBdr>
            <w:top w:val="none" w:sz="0" w:space="0" w:color="auto"/>
            <w:left w:val="none" w:sz="0" w:space="0" w:color="auto"/>
            <w:bottom w:val="none" w:sz="0" w:space="0" w:color="auto"/>
            <w:right w:val="none" w:sz="0" w:space="0" w:color="auto"/>
          </w:divBdr>
        </w:div>
        <w:div w:id="250894339">
          <w:marLeft w:val="640"/>
          <w:marRight w:val="0"/>
          <w:marTop w:val="0"/>
          <w:marBottom w:val="0"/>
          <w:divBdr>
            <w:top w:val="none" w:sz="0" w:space="0" w:color="auto"/>
            <w:left w:val="none" w:sz="0" w:space="0" w:color="auto"/>
            <w:bottom w:val="none" w:sz="0" w:space="0" w:color="auto"/>
            <w:right w:val="none" w:sz="0" w:space="0" w:color="auto"/>
          </w:divBdr>
        </w:div>
        <w:div w:id="1188448799">
          <w:marLeft w:val="640"/>
          <w:marRight w:val="0"/>
          <w:marTop w:val="0"/>
          <w:marBottom w:val="0"/>
          <w:divBdr>
            <w:top w:val="none" w:sz="0" w:space="0" w:color="auto"/>
            <w:left w:val="none" w:sz="0" w:space="0" w:color="auto"/>
            <w:bottom w:val="none" w:sz="0" w:space="0" w:color="auto"/>
            <w:right w:val="none" w:sz="0" w:space="0" w:color="auto"/>
          </w:divBdr>
        </w:div>
        <w:div w:id="586425567">
          <w:marLeft w:val="640"/>
          <w:marRight w:val="0"/>
          <w:marTop w:val="0"/>
          <w:marBottom w:val="0"/>
          <w:divBdr>
            <w:top w:val="none" w:sz="0" w:space="0" w:color="auto"/>
            <w:left w:val="none" w:sz="0" w:space="0" w:color="auto"/>
            <w:bottom w:val="none" w:sz="0" w:space="0" w:color="auto"/>
            <w:right w:val="none" w:sz="0" w:space="0" w:color="auto"/>
          </w:divBdr>
        </w:div>
        <w:div w:id="1626158304">
          <w:marLeft w:val="640"/>
          <w:marRight w:val="0"/>
          <w:marTop w:val="0"/>
          <w:marBottom w:val="0"/>
          <w:divBdr>
            <w:top w:val="none" w:sz="0" w:space="0" w:color="auto"/>
            <w:left w:val="none" w:sz="0" w:space="0" w:color="auto"/>
            <w:bottom w:val="none" w:sz="0" w:space="0" w:color="auto"/>
            <w:right w:val="none" w:sz="0" w:space="0" w:color="auto"/>
          </w:divBdr>
        </w:div>
        <w:div w:id="821504317">
          <w:marLeft w:val="640"/>
          <w:marRight w:val="0"/>
          <w:marTop w:val="0"/>
          <w:marBottom w:val="0"/>
          <w:divBdr>
            <w:top w:val="none" w:sz="0" w:space="0" w:color="auto"/>
            <w:left w:val="none" w:sz="0" w:space="0" w:color="auto"/>
            <w:bottom w:val="none" w:sz="0" w:space="0" w:color="auto"/>
            <w:right w:val="none" w:sz="0" w:space="0" w:color="auto"/>
          </w:divBdr>
        </w:div>
        <w:div w:id="377776474">
          <w:marLeft w:val="640"/>
          <w:marRight w:val="0"/>
          <w:marTop w:val="0"/>
          <w:marBottom w:val="0"/>
          <w:divBdr>
            <w:top w:val="none" w:sz="0" w:space="0" w:color="auto"/>
            <w:left w:val="none" w:sz="0" w:space="0" w:color="auto"/>
            <w:bottom w:val="none" w:sz="0" w:space="0" w:color="auto"/>
            <w:right w:val="none" w:sz="0" w:space="0" w:color="auto"/>
          </w:divBdr>
        </w:div>
        <w:div w:id="1001661250">
          <w:marLeft w:val="640"/>
          <w:marRight w:val="0"/>
          <w:marTop w:val="0"/>
          <w:marBottom w:val="0"/>
          <w:divBdr>
            <w:top w:val="none" w:sz="0" w:space="0" w:color="auto"/>
            <w:left w:val="none" w:sz="0" w:space="0" w:color="auto"/>
            <w:bottom w:val="none" w:sz="0" w:space="0" w:color="auto"/>
            <w:right w:val="none" w:sz="0" w:space="0" w:color="auto"/>
          </w:divBdr>
        </w:div>
        <w:div w:id="1151170730">
          <w:marLeft w:val="640"/>
          <w:marRight w:val="0"/>
          <w:marTop w:val="0"/>
          <w:marBottom w:val="0"/>
          <w:divBdr>
            <w:top w:val="none" w:sz="0" w:space="0" w:color="auto"/>
            <w:left w:val="none" w:sz="0" w:space="0" w:color="auto"/>
            <w:bottom w:val="none" w:sz="0" w:space="0" w:color="auto"/>
            <w:right w:val="none" w:sz="0" w:space="0" w:color="auto"/>
          </w:divBdr>
        </w:div>
        <w:div w:id="859010094">
          <w:marLeft w:val="640"/>
          <w:marRight w:val="0"/>
          <w:marTop w:val="0"/>
          <w:marBottom w:val="0"/>
          <w:divBdr>
            <w:top w:val="none" w:sz="0" w:space="0" w:color="auto"/>
            <w:left w:val="none" w:sz="0" w:space="0" w:color="auto"/>
            <w:bottom w:val="none" w:sz="0" w:space="0" w:color="auto"/>
            <w:right w:val="none" w:sz="0" w:space="0" w:color="auto"/>
          </w:divBdr>
        </w:div>
        <w:div w:id="528448299">
          <w:marLeft w:val="640"/>
          <w:marRight w:val="0"/>
          <w:marTop w:val="0"/>
          <w:marBottom w:val="0"/>
          <w:divBdr>
            <w:top w:val="none" w:sz="0" w:space="0" w:color="auto"/>
            <w:left w:val="none" w:sz="0" w:space="0" w:color="auto"/>
            <w:bottom w:val="none" w:sz="0" w:space="0" w:color="auto"/>
            <w:right w:val="none" w:sz="0" w:space="0" w:color="auto"/>
          </w:divBdr>
        </w:div>
        <w:div w:id="121731012">
          <w:marLeft w:val="640"/>
          <w:marRight w:val="0"/>
          <w:marTop w:val="0"/>
          <w:marBottom w:val="0"/>
          <w:divBdr>
            <w:top w:val="none" w:sz="0" w:space="0" w:color="auto"/>
            <w:left w:val="none" w:sz="0" w:space="0" w:color="auto"/>
            <w:bottom w:val="none" w:sz="0" w:space="0" w:color="auto"/>
            <w:right w:val="none" w:sz="0" w:space="0" w:color="auto"/>
          </w:divBdr>
        </w:div>
        <w:div w:id="93408226">
          <w:marLeft w:val="640"/>
          <w:marRight w:val="0"/>
          <w:marTop w:val="0"/>
          <w:marBottom w:val="0"/>
          <w:divBdr>
            <w:top w:val="none" w:sz="0" w:space="0" w:color="auto"/>
            <w:left w:val="none" w:sz="0" w:space="0" w:color="auto"/>
            <w:bottom w:val="none" w:sz="0" w:space="0" w:color="auto"/>
            <w:right w:val="none" w:sz="0" w:space="0" w:color="auto"/>
          </w:divBdr>
        </w:div>
        <w:div w:id="1018966038">
          <w:marLeft w:val="640"/>
          <w:marRight w:val="0"/>
          <w:marTop w:val="0"/>
          <w:marBottom w:val="0"/>
          <w:divBdr>
            <w:top w:val="none" w:sz="0" w:space="0" w:color="auto"/>
            <w:left w:val="none" w:sz="0" w:space="0" w:color="auto"/>
            <w:bottom w:val="none" w:sz="0" w:space="0" w:color="auto"/>
            <w:right w:val="none" w:sz="0" w:space="0" w:color="auto"/>
          </w:divBdr>
        </w:div>
        <w:div w:id="1091244786">
          <w:marLeft w:val="640"/>
          <w:marRight w:val="0"/>
          <w:marTop w:val="0"/>
          <w:marBottom w:val="0"/>
          <w:divBdr>
            <w:top w:val="none" w:sz="0" w:space="0" w:color="auto"/>
            <w:left w:val="none" w:sz="0" w:space="0" w:color="auto"/>
            <w:bottom w:val="none" w:sz="0" w:space="0" w:color="auto"/>
            <w:right w:val="none" w:sz="0" w:space="0" w:color="auto"/>
          </w:divBdr>
        </w:div>
        <w:div w:id="1462505092">
          <w:marLeft w:val="640"/>
          <w:marRight w:val="0"/>
          <w:marTop w:val="0"/>
          <w:marBottom w:val="0"/>
          <w:divBdr>
            <w:top w:val="none" w:sz="0" w:space="0" w:color="auto"/>
            <w:left w:val="none" w:sz="0" w:space="0" w:color="auto"/>
            <w:bottom w:val="none" w:sz="0" w:space="0" w:color="auto"/>
            <w:right w:val="none" w:sz="0" w:space="0" w:color="auto"/>
          </w:divBdr>
        </w:div>
        <w:div w:id="921375971">
          <w:marLeft w:val="640"/>
          <w:marRight w:val="0"/>
          <w:marTop w:val="0"/>
          <w:marBottom w:val="0"/>
          <w:divBdr>
            <w:top w:val="none" w:sz="0" w:space="0" w:color="auto"/>
            <w:left w:val="none" w:sz="0" w:space="0" w:color="auto"/>
            <w:bottom w:val="none" w:sz="0" w:space="0" w:color="auto"/>
            <w:right w:val="none" w:sz="0" w:space="0" w:color="auto"/>
          </w:divBdr>
        </w:div>
        <w:div w:id="827549494">
          <w:marLeft w:val="640"/>
          <w:marRight w:val="0"/>
          <w:marTop w:val="0"/>
          <w:marBottom w:val="0"/>
          <w:divBdr>
            <w:top w:val="none" w:sz="0" w:space="0" w:color="auto"/>
            <w:left w:val="none" w:sz="0" w:space="0" w:color="auto"/>
            <w:bottom w:val="none" w:sz="0" w:space="0" w:color="auto"/>
            <w:right w:val="none" w:sz="0" w:space="0" w:color="auto"/>
          </w:divBdr>
        </w:div>
        <w:div w:id="1753503643">
          <w:marLeft w:val="640"/>
          <w:marRight w:val="0"/>
          <w:marTop w:val="0"/>
          <w:marBottom w:val="0"/>
          <w:divBdr>
            <w:top w:val="none" w:sz="0" w:space="0" w:color="auto"/>
            <w:left w:val="none" w:sz="0" w:space="0" w:color="auto"/>
            <w:bottom w:val="none" w:sz="0" w:space="0" w:color="auto"/>
            <w:right w:val="none" w:sz="0" w:space="0" w:color="auto"/>
          </w:divBdr>
        </w:div>
        <w:div w:id="199980793">
          <w:marLeft w:val="640"/>
          <w:marRight w:val="0"/>
          <w:marTop w:val="0"/>
          <w:marBottom w:val="0"/>
          <w:divBdr>
            <w:top w:val="none" w:sz="0" w:space="0" w:color="auto"/>
            <w:left w:val="none" w:sz="0" w:space="0" w:color="auto"/>
            <w:bottom w:val="none" w:sz="0" w:space="0" w:color="auto"/>
            <w:right w:val="none" w:sz="0" w:space="0" w:color="auto"/>
          </w:divBdr>
        </w:div>
        <w:div w:id="1762724707">
          <w:marLeft w:val="640"/>
          <w:marRight w:val="0"/>
          <w:marTop w:val="0"/>
          <w:marBottom w:val="0"/>
          <w:divBdr>
            <w:top w:val="none" w:sz="0" w:space="0" w:color="auto"/>
            <w:left w:val="none" w:sz="0" w:space="0" w:color="auto"/>
            <w:bottom w:val="none" w:sz="0" w:space="0" w:color="auto"/>
            <w:right w:val="none" w:sz="0" w:space="0" w:color="auto"/>
          </w:divBdr>
        </w:div>
        <w:div w:id="1956869439">
          <w:marLeft w:val="640"/>
          <w:marRight w:val="0"/>
          <w:marTop w:val="0"/>
          <w:marBottom w:val="0"/>
          <w:divBdr>
            <w:top w:val="none" w:sz="0" w:space="0" w:color="auto"/>
            <w:left w:val="none" w:sz="0" w:space="0" w:color="auto"/>
            <w:bottom w:val="none" w:sz="0" w:space="0" w:color="auto"/>
            <w:right w:val="none" w:sz="0" w:space="0" w:color="auto"/>
          </w:divBdr>
        </w:div>
        <w:div w:id="572155677">
          <w:marLeft w:val="640"/>
          <w:marRight w:val="0"/>
          <w:marTop w:val="0"/>
          <w:marBottom w:val="0"/>
          <w:divBdr>
            <w:top w:val="none" w:sz="0" w:space="0" w:color="auto"/>
            <w:left w:val="none" w:sz="0" w:space="0" w:color="auto"/>
            <w:bottom w:val="none" w:sz="0" w:space="0" w:color="auto"/>
            <w:right w:val="none" w:sz="0" w:space="0" w:color="auto"/>
          </w:divBdr>
        </w:div>
        <w:div w:id="43137427">
          <w:marLeft w:val="640"/>
          <w:marRight w:val="0"/>
          <w:marTop w:val="0"/>
          <w:marBottom w:val="0"/>
          <w:divBdr>
            <w:top w:val="none" w:sz="0" w:space="0" w:color="auto"/>
            <w:left w:val="none" w:sz="0" w:space="0" w:color="auto"/>
            <w:bottom w:val="none" w:sz="0" w:space="0" w:color="auto"/>
            <w:right w:val="none" w:sz="0" w:space="0" w:color="auto"/>
          </w:divBdr>
        </w:div>
        <w:div w:id="1133523526">
          <w:marLeft w:val="640"/>
          <w:marRight w:val="0"/>
          <w:marTop w:val="0"/>
          <w:marBottom w:val="0"/>
          <w:divBdr>
            <w:top w:val="none" w:sz="0" w:space="0" w:color="auto"/>
            <w:left w:val="none" w:sz="0" w:space="0" w:color="auto"/>
            <w:bottom w:val="none" w:sz="0" w:space="0" w:color="auto"/>
            <w:right w:val="none" w:sz="0" w:space="0" w:color="auto"/>
          </w:divBdr>
        </w:div>
        <w:div w:id="685525404">
          <w:marLeft w:val="640"/>
          <w:marRight w:val="0"/>
          <w:marTop w:val="0"/>
          <w:marBottom w:val="0"/>
          <w:divBdr>
            <w:top w:val="none" w:sz="0" w:space="0" w:color="auto"/>
            <w:left w:val="none" w:sz="0" w:space="0" w:color="auto"/>
            <w:bottom w:val="none" w:sz="0" w:space="0" w:color="auto"/>
            <w:right w:val="none" w:sz="0" w:space="0" w:color="auto"/>
          </w:divBdr>
        </w:div>
        <w:div w:id="662896720">
          <w:marLeft w:val="640"/>
          <w:marRight w:val="0"/>
          <w:marTop w:val="0"/>
          <w:marBottom w:val="0"/>
          <w:divBdr>
            <w:top w:val="none" w:sz="0" w:space="0" w:color="auto"/>
            <w:left w:val="none" w:sz="0" w:space="0" w:color="auto"/>
            <w:bottom w:val="none" w:sz="0" w:space="0" w:color="auto"/>
            <w:right w:val="none" w:sz="0" w:space="0" w:color="auto"/>
          </w:divBdr>
        </w:div>
        <w:div w:id="30038667">
          <w:marLeft w:val="640"/>
          <w:marRight w:val="0"/>
          <w:marTop w:val="0"/>
          <w:marBottom w:val="0"/>
          <w:divBdr>
            <w:top w:val="none" w:sz="0" w:space="0" w:color="auto"/>
            <w:left w:val="none" w:sz="0" w:space="0" w:color="auto"/>
            <w:bottom w:val="none" w:sz="0" w:space="0" w:color="auto"/>
            <w:right w:val="none" w:sz="0" w:space="0" w:color="auto"/>
          </w:divBdr>
        </w:div>
        <w:div w:id="1295209162">
          <w:marLeft w:val="640"/>
          <w:marRight w:val="0"/>
          <w:marTop w:val="0"/>
          <w:marBottom w:val="0"/>
          <w:divBdr>
            <w:top w:val="none" w:sz="0" w:space="0" w:color="auto"/>
            <w:left w:val="none" w:sz="0" w:space="0" w:color="auto"/>
            <w:bottom w:val="none" w:sz="0" w:space="0" w:color="auto"/>
            <w:right w:val="none" w:sz="0" w:space="0" w:color="auto"/>
          </w:divBdr>
        </w:div>
        <w:div w:id="1581525483">
          <w:marLeft w:val="640"/>
          <w:marRight w:val="0"/>
          <w:marTop w:val="0"/>
          <w:marBottom w:val="0"/>
          <w:divBdr>
            <w:top w:val="none" w:sz="0" w:space="0" w:color="auto"/>
            <w:left w:val="none" w:sz="0" w:space="0" w:color="auto"/>
            <w:bottom w:val="none" w:sz="0" w:space="0" w:color="auto"/>
            <w:right w:val="none" w:sz="0" w:space="0" w:color="auto"/>
          </w:divBdr>
        </w:div>
        <w:div w:id="1679119663">
          <w:marLeft w:val="640"/>
          <w:marRight w:val="0"/>
          <w:marTop w:val="0"/>
          <w:marBottom w:val="0"/>
          <w:divBdr>
            <w:top w:val="none" w:sz="0" w:space="0" w:color="auto"/>
            <w:left w:val="none" w:sz="0" w:space="0" w:color="auto"/>
            <w:bottom w:val="none" w:sz="0" w:space="0" w:color="auto"/>
            <w:right w:val="none" w:sz="0" w:space="0" w:color="auto"/>
          </w:divBdr>
        </w:div>
        <w:div w:id="738133273">
          <w:marLeft w:val="640"/>
          <w:marRight w:val="0"/>
          <w:marTop w:val="0"/>
          <w:marBottom w:val="0"/>
          <w:divBdr>
            <w:top w:val="none" w:sz="0" w:space="0" w:color="auto"/>
            <w:left w:val="none" w:sz="0" w:space="0" w:color="auto"/>
            <w:bottom w:val="none" w:sz="0" w:space="0" w:color="auto"/>
            <w:right w:val="none" w:sz="0" w:space="0" w:color="auto"/>
          </w:divBdr>
        </w:div>
        <w:div w:id="256326235">
          <w:marLeft w:val="640"/>
          <w:marRight w:val="0"/>
          <w:marTop w:val="0"/>
          <w:marBottom w:val="0"/>
          <w:divBdr>
            <w:top w:val="none" w:sz="0" w:space="0" w:color="auto"/>
            <w:left w:val="none" w:sz="0" w:space="0" w:color="auto"/>
            <w:bottom w:val="none" w:sz="0" w:space="0" w:color="auto"/>
            <w:right w:val="none" w:sz="0" w:space="0" w:color="auto"/>
          </w:divBdr>
        </w:div>
        <w:div w:id="1035275085">
          <w:marLeft w:val="640"/>
          <w:marRight w:val="0"/>
          <w:marTop w:val="0"/>
          <w:marBottom w:val="0"/>
          <w:divBdr>
            <w:top w:val="none" w:sz="0" w:space="0" w:color="auto"/>
            <w:left w:val="none" w:sz="0" w:space="0" w:color="auto"/>
            <w:bottom w:val="none" w:sz="0" w:space="0" w:color="auto"/>
            <w:right w:val="none" w:sz="0" w:space="0" w:color="auto"/>
          </w:divBdr>
        </w:div>
        <w:div w:id="1035931530">
          <w:marLeft w:val="640"/>
          <w:marRight w:val="0"/>
          <w:marTop w:val="0"/>
          <w:marBottom w:val="0"/>
          <w:divBdr>
            <w:top w:val="none" w:sz="0" w:space="0" w:color="auto"/>
            <w:left w:val="none" w:sz="0" w:space="0" w:color="auto"/>
            <w:bottom w:val="none" w:sz="0" w:space="0" w:color="auto"/>
            <w:right w:val="none" w:sz="0" w:space="0" w:color="auto"/>
          </w:divBdr>
        </w:div>
        <w:div w:id="1720787820">
          <w:marLeft w:val="640"/>
          <w:marRight w:val="0"/>
          <w:marTop w:val="0"/>
          <w:marBottom w:val="0"/>
          <w:divBdr>
            <w:top w:val="none" w:sz="0" w:space="0" w:color="auto"/>
            <w:left w:val="none" w:sz="0" w:space="0" w:color="auto"/>
            <w:bottom w:val="none" w:sz="0" w:space="0" w:color="auto"/>
            <w:right w:val="none" w:sz="0" w:space="0" w:color="auto"/>
          </w:divBdr>
        </w:div>
        <w:div w:id="1203204119">
          <w:marLeft w:val="640"/>
          <w:marRight w:val="0"/>
          <w:marTop w:val="0"/>
          <w:marBottom w:val="0"/>
          <w:divBdr>
            <w:top w:val="none" w:sz="0" w:space="0" w:color="auto"/>
            <w:left w:val="none" w:sz="0" w:space="0" w:color="auto"/>
            <w:bottom w:val="none" w:sz="0" w:space="0" w:color="auto"/>
            <w:right w:val="none" w:sz="0" w:space="0" w:color="auto"/>
          </w:divBdr>
        </w:div>
        <w:div w:id="1493910124">
          <w:marLeft w:val="640"/>
          <w:marRight w:val="0"/>
          <w:marTop w:val="0"/>
          <w:marBottom w:val="0"/>
          <w:divBdr>
            <w:top w:val="none" w:sz="0" w:space="0" w:color="auto"/>
            <w:left w:val="none" w:sz="0" w:space="0" w:color="auto"/>
            <w:bottom w:val="none" w:sz="0" w:space="0" w:color="auto"/>
            <w:right w:val="none" w:sz="0" w:space="0" w:color="auto"/>
          </w:divBdr>
        </w:div>
        <w:div w:id="1145241944">
          <w:marLeft w:val="640"/>
          <w:marRight w:val="0"/>
          <w:marTop w:val="0"/>
          <w:marBottom w:val="0"/>
          <w:divBdr>
            <w:top w:val="none" w:sz="0" w:space="0" w:color="auto"/>
            <w:left w:val="none" w:sz="0" w:space="0" w:color="auto"/>
            <w:bottom w:val="none" w:sz="0" w:space="0" w:color="auto"/>
            <w:right w:val="none" w:sz="0" w:space="0" w:color="auto"/>
          </w:divBdr>
        </w:div>
        <w:div w:id="1672445774">
          <w:marLeft w:val="640"/>
          <w:marRight w:val="0"/>
          <w:marTop w:val="0"/>
          <w:marBottom w:val="0"/>
          <w:divBdr>
            <w:top w:val="none" w:sz="0" w:space="0" w:color="auto"/>
            <w:left w:val="none" w:sz="0" w:space="0" w:color="auto"/>
            <w:bottom w:val="none" w:sz="0" w:space="0" w:color="auto"/>
            <w:right w:val="none" w:sz="0" w:space="0" w:color="auto"/>
          </w:divBdr>
        </w:div>
        <w:div w:id="317267990">
          <w:marLeft w:val="640"/>
          <w:marRight w:val="0"/>
          <w:marTop w:val="0"/>
          <w:marBottom w:val="0"/>
          <w:divBdr>
            <w:top w:val="none" w:sz="0" w:space="0" w:color="auto"/>
            <w:left w:val="none" w:sz="0" w:space="0" w:color="auto"/>
            <w:bottom w:val="none" w:sz="0" w:space="0" w:color="auto"/>
            <w:right w:val="none" w:sz="0" w:space="0" w:color="auto"/>
          </w:divBdr>
        </w:div>
        <w:div w:id="1296447928">
          <w:marLeft w:val="640"/>
          <w:marRight w:val="0"/>
          <w:marTop w:val="0"/>
          <w:marBottom w:val="0"/>
          <w:divBdr>
            <w:top w:val="none" w:sz="0" w:space="0" w:color="auto"/>
            <w:left w:val="none" w:sz="0" w:space="0" w:color="auto"/>
            <w:bottom w:val="none" w:sz="0" w:space="0" w:color="auto"/>
            <w:right w:val="none" w:sz="0" w:space="0" w:color="auto"/>
          </w:divBdr>
        </w:div>
        <w:div w:id="837236025">
          <w:marLeft w:val="640"/>
          <w:marRight w:val="0"/>
          <w:marTop w:val="0"/>
          <w:marBottom w:val="0"/>
          <w:divBdr>
            <w:top w:val="none" w:sz="0" w:space="0" w:color="auto"/>
            <w:left w:val="none" w:sz="0" w:space="0" w:color="auto"/>
            <w:bottom w:val="none" w:sz="0" w:space="0" w:color="auto"/>
            <w:right w:val="none" w:sz="0" w:space="0" w:color="auto"/>
          </w:divBdr>
        </w:div>
        <w:div w:id="1103837825">
          <w:marLeft w:val="640"/>
          <w:marRight w:val="0"/>
          <w:marTop w:val="0"/>
          <w:marBottom w:val="0"/>
          <w:divBdr>
            <w:top w:val="none" w:sz="0" w:space="0" w:color="auto"/>
            <w:left w:val="none" w:sz="0" w:space="0" w:color="auto"/>
            <w:bottom w:val="none" w:sz="0" w:space="0" w:color="auto"/>
            <w:right w:val="none" w:sz="0" w:space="0" w:color="auto"/>
          </w:divBdr>
        </w:div>
        <w:div w:id="610550498">
          <w:marLeft w:val="640"/>
          <w:marRight w:val="0"/>
          <w:marTop w:val="0"/>
          <w:marBottom w:val="0"/>
          <w:divBdr>
            <w:top w:val="none" w:sz="0" w:space="0" w:color="auto"/>
            <w:left w:val="none" w:sz="0" w:space="0" w:color="auto"/>
            <w:bottom w:val="none" w:sz="0" w:space="0" w:color="auto"/>
            <w:right w:val="none" w:sz="0" w:space="0" w:color="auto"/>
          </w:divBdr>
        </w:div>
        <w:div w:id="1095177597">
          <w:marLeft w:val="640"/>
          <w:marRight w:val="0"/>
          <w:marTop w:val="0"/>
          <w:marBottom w:val="0"/>
          <w:divBdr>
            <w:top w:val="none" w:sz="0" w:space="0" w:color="auto"/>
            <w:left w:val="none" w:sz="0" w:space="0" w:color="auto"/>
            <w:bottom w:val="none" w:sz="0" w:space="0" w:color="auto"/>
            <w:right w:val="none" w:sz="0" w:space="0" w:color="auto"/>
          </w:divBdr>
        </w:div>
        <w:div w:id="724138064">
          <w:marLeft w:val="640"/>
          <w:marRight w:val="0"/>
          <w:marTop w:val="0"/>
          <w:marBottom w:val="0"/>
          <w:divBdr>
            <w:top w:val="none" w:sz="0" w:space="0" w:color="auto"/>
            <w:left w:val="none" w:sz="0" w:space="0" w:color="auto"/>
            <w:bottom w:val="none" w:sz="0" w:space="0" w:color="auto"/>
            <w:right w:val="none" w:sz="0" w:space="0" w:color="auto"/>
          </w:divBdr>
        </w:div>
        <w:div w:id="1354772122">
          <w:marLeft w:val="640"/>
          <w:marRight w:val="0"/>
          <w:marTop w:val="0"/>
          <w:marBottom w:val="0"/>
          <w:divBdr>
            <w:top w:val="none" w:sz="0" w:space="0" w:color="auto"/>
            <w:left w:val="none" w:sz="0" w:space="0" w:color="auto"/>
            <w:bottom w:val="none" w:sz="0" w:space="0" w:color="auto"/>
            <w:right w:val="none" w:sz="0" w:space="0" w:color="auto"/>
          </w:divBdr>
        </w:div>
        <w:div w:id="1928533924">
          <w:marLeft w:val="640"/>
          <w:marRight w:val="0"/>
          <w:marTop w:val="0"/>
          <w:marBottom w:val="0"/>
          <w:divBdr>
            <w:top w:val="none" w:sz="0" w:space="0" w:color="auto"/>
            <w:left w:val="none" w:sz="0" w:space="0" w:color="auto"/>
            <w:bottom w:val="none" w:sz="0" w:space="0" w:color="auto"/>
            <w:right w:val="none" w:sz="0" w:space="0" w:color="auto"/>
          </w:divBdr>
        </w:div>
        <w:div w:id="1809277089">
          <w:marLeft w:val="640"/>
          <w:marRight w:val="0"/>
          <w:marTop w:val="0"/>
          <w:marBottom w:val="0"/>
          <w:divBdr>
            <w:top w:val="none" w:sz="0" w:space="0" w:color="auto"/>
            <w:left w:val="none" w:sz="0" w:space="0" w:color="auto"/>
            <w:bottom w:val="none" w:sz="0" w:space="0" w:color="auto"/>
            <w:right w:val="none" w:sz="0" w:space="0" w:color="auto"/>
          </w:divBdr>
        </w:div>
        <w:div w:id="1317487603">
          <w:marLeft w:val="640"/>
          <w:marRight w:val="0"/>
          <w:marTop w:val="0"/>
          <w:marBottom w:val="0"/>
          <w:divBdr>
            <w:top w:val="none" w:sz="0" w:space="0" w:color="auto"/>
            <w:left w:val="none" w:sz="0" w:space="0" w:color="auto"/>
            <w:bottom w:val="none" w:sz="0" w:space="0" w:color="auto"/>
            <w:right w:val="none" w:sz="0" w:space="0" w:color="auto"/>
          </w:divBdr>
        </w:div>
        <w:div w:id="1521577752">
          <w:marLeft w:val="640"/>
          <w:marRight w:val="0"/>
          <w:marTop w:val="0"/>
          <w:marBottom w:val="0"/>
          <w:divBdr>
            <w:top w:val="none" w:sz="0" w:space="0" w:color="auto"/>
            <w:left w:val="none" w:sz="0" w:space="0" w:color="auto"/>
            <w:bottom w:val="none" w:sz="0" w:space="0" w:color="auto"/>
            <w:right w:val="none" w:sz="0" w:space="0" w:color="auto"/>
          </w:divBdr>
        </w:div>
        <w:div w:id="549653170">
          <w:marLeft w:val="640"/>
          <w:marRight w:val="0"/>
          <w:marTop w:val="0"/>
          <w:marBottom w:val="0"/>
          <w:divBdr>
            <w:top w:val="none" w:sz="0" w:space="0" w:color="auto"/>
            <w:left w:val="none" w:sz="0" w:space="0" w:color="auto"/>
            <w:bottom w:val="none" w:sz="0" w:space="0" w:color="auto"/>
            <w:right w:val="none" w:sz="0" w:space="0" w:color="auto"/>
          </w:divBdr>
        </w:div>
        <w:div w:id="1119490184">
          <w:marLeft w:val="640"/>
          <w:marRight w:val="0"/>
          <w:marTop w:val="0"/>
          <w:marBottom w:val="0"/>
          <w:divBdr>
            <w:top w:val="none" w:sz="0" w:space="0" w:color="auto"/>
            <w:left w:val="none" w:sz="0" w:space="0" w:color="auto"/>
            <w:bottom w:val="none" w:sz="0" w:space="0" w:color="auto"/>
            <w:right w:val="none" w:sz="0" w:space="0" w:color="auto"/>
          </w:divBdr>
        </w:div>
        <w:div w:id="1348287450">
          <w:marLeft w:val="640"/>
          <w:marRight w:val="0"/>
          <w:marTop w:val="0"/>
          <w:marBottom w:val="0"/>
          <w:divBdr>
            <w:top w:val="none" w:sz="0" w:space="0" w:color="auto"/>
            <w:left w:val="none" w:sz="0" w:space="0" w:color="auto"/>
            <w:bottom w:val="none" w:sz="0" w:space="0" w:color="auto"/>
            <w:right w:val="none" w:sz="0" w:space="0" w:color="auto"/>
          </w:divBdr>
        </w:div>
        <w:div w:id="994650936">
          <w:marLeft w:val="640"/>
          <w:marRight w:val="0"/>
          <w:marTop w:val="0"/>
          <w:marBottom w:val="0"/>
          <w:divBdr>
            <w:top w:val="none" w:sz="0" w:space="0" w:color="auto"/>
            <w:left w:val="none" w:sz="0" w:space="0" w:color="auto"/>
            <w:bottom w:val="none" w:sz="0" w:space="0" w:color="auto"/>
            <w:right w:val="none" w:sz="0" w:space="0" w:color="auto"/>
          </w:divBdr>
        </w:div>
        <w:div w:id="1842770444">
          <w:marLeft w:val="640"/>
          <w:marRight w:val="0"/>
          <w:marTop w:val="0"/>
          <w:marBottom w:val="0"/>
          <w:divBdr>
            <w:top w:val="none" w:sz="0" w:space="0" w:color="auto"/>
            <w:left w:val="none" w:sz="0" w:space="0" w:color="auto"/>
            <w:bottom w:val="none" w:sz="0" w:space="0" w:color="auto"/>
            <w:right w:val="none" w:sz="0" w:space="0" w:color="auto"/>
          </w:divBdr>
        </w:div>
        <w:div w:id="1706323606">
          <w:marLeft w:val="640"/>
          <w:marRight w:val="0"/>
          <w:marTop w:val="0"/>
          <w:marBottom w:val="0"/>
          <w:divBdr>
            <w:top w:val="none" w:sz="0" w:space="0" w:color="auto"/>
            <w:left w:val="none" w:sz="0" w:space="0" w:color="auto"/>
            <w:bottom w:val="none" w:sz="0" w:space="0" w:color="auto"/>
            <w:right w:val="none" w:sz="0" w:space="0" w:color="auto"/>
          </w:divBdr>
        </w:div>
        <w:div w:id="811600490">
          <w:marLeft w:val="640"/>
          <w:marRight w:val="0"/>
          <w:marTop w:val="0"/>
          <w:marBottom w:val="0"/>
          <w:divBdr>
            <w:top w:val="none" w:sz="0" w:space="0" w:color="auto"/>
            <w:left w:val="none" w:sz="0" w:space="0" w:color="auto"/>
            <w:bottom w:val="none" w:sz="0" w:space="0" w:color="auto"/>
            <w:right w:val="none" w:sz="0" w:space="0" w:color="auto"/>
          </w:divBdr>
        </w:div>
        <w:div w:id="2013599801">
          <w:marLeft w:val="640"/>
          <w:marRight w:val="0"/>
          <w:marTop w:val="0"/>
          <w:marBottom w:val="0"/>
          <w:divBdr>
            <w:top w:val="none" w:sz="0" w:space="0" w:color="auto"/>
            <w:left w:val="none" w:sz="0" w:space="0" w:color="auto"/>
            <w:bottom w:val="none" w:sz="0" w:space="0" w:color="auto"/>
            <w:right w:val="none" w:sz="0" w:space="0" w:color="auto"/>
          </w:divBdr>
        </w:div>
        <w:div w:id="366419878">
          <w:marLeft w:val="640"/>
          <w:marRight w:val="0"/>
          <w:marTop w:val="0"/>
          <w:marBottom w:val="0"/>
          <w:divBdr>
            <w:top w:val="none" w:sz="0" w:space="0" w:color="auto"/>
            <w:left w:val="none" w:sz="0" w:space="0" w:color="auto"/>
            <w:bottom w:val="none" w:sz="0" w:space="0" w:color="auto"/>
            <w:right w:val="none" w:sz="0" w:space="0" w:color="auto"/>
          </w:divBdr>
        </w:div>
        <w:div w:id="2100561892">
          <w:marLeft w:val="640"/>
          <w:marRight w:val="0"/>
          <w:marTop w:val="0"/>
          <w:marBottom w:val="0"/>
          <w:divBdr>
            <w:top w:val="none" w:sz="0" w:space="0" w:color="auto"/>
            <w:left w:val="none" w:sz="0" w:space="0" w:color="auto"/>
            <w:bottom w:val="none" w:sz="0" w:space="0" w:color="auto"/>
            <w:right w:val="none" w:sz="0" w:space="0" w:color="auto"/>
          </w:divBdr>
        </w:div>
        <w:div w:id="1991523373">
          <w:marLeft w:val="640"/>
          <w:marRight w:val="0"/>
          <w:marTop w:val="0"/>
          <w:marBottom w:val="0"/>
          <w:divBdr>
            <w:top w:val="none" w:sz="0" w:space="0" w:color="auto"/>
            <w:left w:val="none" w:sz="0" w:space="0" w:color="auto"/>
            <w:bottom w:val="none" w:sz="0" w:space="0" w:color="auto"/>
            <w:right w:val="none" w:sz="0" w:space="0" w:color="auto"/>
          </w:divBdr>
        </w:div>
        <w:div w:id="89161058">
          <w:marLeft w:val="640"/>
          <w:marRight w:val="0"/>
          <w:marTop w:val="0"/>
          <w:marBottom w:val="0"/>
          <w:divBdr>
            <w:top w:val="none" w:sz="0" w:space="0" w:color="auto"/>
            <w:left w:val="none" w:sz="0" w:space="0" w:color="auto"/>
            <w:bottom w:val="none" w:sz="0" w:space="0" w:color="auto"/>
            <w:right w:val="none" w:sz="0" w:space="0" w:color="auto"/>
          </w:divBdr>
        </w:div>
        <w:div w:id="1457799834">
          <w:marLeft w:val="640"/>
          <w:marRight w:val="0"/>
          <w:marTop w:val="0"/>
          <w:marBottom w:val="0"/>
          <w:divBdr>
            <w:top w:val="none" w:sz="0" w:space="0" w:color="auto"/>
            <w:left w:val="none" w:sz="0" w:space="0" w:color="auto"/>
            <w:bottom w:val="none" w:sz="0" w:space="0" w:color="auto"/>
            <w:right w:val="none" w:sz="0" w:space="0" w:color="auto"/>
          </w:divBdr>
        </w:div>
        <w:div w:id="741177337">
          <w:marLeft w:val="640"/>
          <w:marRight w:val="0"/>
          <w:marTop w:val="0"/>
          <w:marBottom w:val="0"/>
          <w:divBdr>
            <w:top w:val="none" w:sz="0" w:space="0" w:color="auto"/>
            <w:left w:val="none" w:sz="0" w:space="0" w:color="auto"/>
            <w:bottom w:val="none" w:sz="0" w:space="0" w:color="auto"/>
            <w:right w:val="none" w:sz="0" w:space="0" w:color="auto"/>
          </w:divBdr>
        </w:div>
        <w:div w:id="812218234">
          <w:marLeft w:val="640"/>
          <w:marRight w:val="0"/>
          <w:marTop w:val="0"/>
          <w:marBottom w:val="0"/>
          <w:divBdr>
            <w:top w:val="none" w:sz="0" w:space="0" w:color="auto"/>
            <w:left w:val="none" w:sz="0" w:space="0" w:color="auto"/>
            <w:bottom w:val="none" w:sz="0" w:space="0" w:color="auto"/>
            <w:right w:val="none" w:sz="0" w:space="0" w:color="auto"/>
          </w:divBdr>
        </w:div>
        <w:div w:id="346760497">
          <w:marLeft w:val="640"/>
          <w:marRight w:val="0"/>
          <w:marTop w:val="0"/>
          <w:marBottom w:val="0"/>
          <w:divBdr>
            <w:top w:val="none" w:sz="0" w:space="0" w:color="auto"/>
            <w:left w:val="none" w:sz="0" w:space="0" w:color="auto"/>
            <w:bottom w:val="none" w:sz="0" w:space="0" w:color="auto"/>
            <w:right w:val="none" w:sz="0" w:space="0" w:color="auto"/>
          </w:divBdr>
        </w:div>
        <w:div w:id="1748720771">
          <w:marLeft w:val="640"/>
          <w:marRight w:val="0"/>
          <w:marTop w:val="0"/>
          <w:marBottom w:val="0"/>
          <w:divBdr>
            <w:top w:val="none" w:sz="0" w:space="0" w:color="auto"/>
            <w:left w:val="none" w:sz="0" w:space="0" w:color="auto"/>
            <w:bottom w:val="none" w:sz="0" w:space="0" w:color="auto"/>
            <w:right w:val="none" w:sz="0" w:space="0" w:color="auto"/>
          </w:divBdr>
        </w:div>
        <w:div w:id="395393375">
          <w:marLeft w:val="640"/>
          <w:marRight w:val="0"/>
          <w:marTop w:val="0"/>
          <w:marBottom w:val="0"/>
          <w:divBdr>
            <w:top w:val="none" w:sz="0" w:space="0" w:color="auto"/>
            <w:left w:val="none" w:sz="0" w:space="0" w:color="auto"/>
            <w:bottom w:val="none" w:sz="0" w:space="0" w:color="auto"/>
            <w:right w:val="none" w:sz="0" w:space="0" w:color="auto"/>
          </w:divBdr>
        </w:div>
        <w:div w:id="783697120">
          <w:marLeft w:val="640"/>
          <w:marRight w:val="0"/>
          <w:marTop w:val="0"/>
          <w:marBottom w:val="0"/>
          <w:divBdr>
            <w:top w:val="none" w:sz="0" w:space="0" w:color="auto"/>
            <w:left w:val="none" w:sz="0" w:space="0" w:color="auto"/>
            <w:bottom w:val="none" w:sz="0" w:space="0" w:color="auto"/>
            <w:right w:val="none" w:sz="0" w:space="0" w:color="auto"/>
          </w:divBdr>
        </w:div>
        <w:div w:id="1129937122">
          <w:marLeft w:val="640"/>
          <w:marRight w:val="0"/>
          <w:marTop w:val="0"/>
          <w:marBottom w:val="0"/>
          <w:divBdr>
            <w:top w:val="none" w:sz="0" w:space="0" w:color="auto"/>
            <w:left w:val="none" w:sz="0" w:space="0" w:color="auto"/>
            <w:bottom w:val="none" w:sz="0" w:space="0" w:color="auto"/>
            <w:right w:val="none" w:sz="0" w:space="0" w:color="auto"/>
          </w:divBdr>
        </w:div>
        <w:div w:id="1853371553">
          <w:marLeft w:val="640"/>
          <w:marRight w:val="0"/>
          <w:marTop w:val="0"/>
          <w:marBottom w:val="0"/>
          <w:divBdr>
            <w:top w:val="none" w:sz="0" w:space="0" w:color="auto"/>
            <w:left w:val="none" w:sz="0" w:space="0" w:color="auto"/>
            <w:bottom w:val="none" w:sz="0" w:space="0" w:color="auto"/>
            <w:right w:val="none" w:sz="0" w:space="0" w:color="auto"/>
          </w:divBdr>
        </w:div>
        <w:div w:id="1929801132">
          <w:marLeft w:val="640"/>
          <w:marRight w:val="0"/>
          <w:marTop w:val="0"/>
          <w:marBottom w:val="0"/>
          <w:divBdr>
            <w:top w:val="none" w:sz="0" w:space="0" w:color="auto"/>
            <w:left w:val="none" w:sz="0" w:space="0" w:color="auto"/>
            <w:bottom w:val="none" w:sz="0" w:space="0" w:color="auto"/>
            <w:right w:val="none" w:sz="0" w:space="0" w:color="auto"/>
          </w:divBdr>
        </w:div>
        <w:div w:id="1391927675">
          <w:marLeft w:val="640"/>
          <w:marRight w:val="0"/>
          <w:marTop w:val="0"/>
          <w:marBottom w:val="0"/>
          <w:divBdr>
            <w:top w:val="none" w:sz="0" w:space="0" w:color="auto"/>
            <w:left w:val="none" w:sz="0" w:space="0" w:color="auto"/>
            <w:bottom w:val="none" w:sz="0" w:space="0" w:color="auto"/>
            <w:right w:val="none" w:sz="0" w:space="0" w:color="auto"/>
          </w:divBdr>
        </w:div>
        <w:div w:id="820779035">
          <w:marLeft w:val="640"/>
          <w:marRight w:val="0"/>
          <w:marTop w:val="0"/>
          <w:marBottom w:val="0"/>
          <w:divBdr>
            <w:top w:val="none" w:sz="0" w:space="0" w:color="auto"/>
            <w:left w:val="none" w:sz="0" w:space="0" w:color="auto"/>
            <w:bottom w:val="none" w:sz="0" w:space="0" w:color="auto"/>
            <w:right w:val="none" w:sz="0" w:space="0" w:color="auto"/>
          </w:divBdr>
        </w:div>
        <w:div w:id="559904450">
          <w:marLeft w:val="640"/>
          <w:marRight w:val="0"/>
          <w:marTop w:val="0"/>
          <w:marBottom w:val="0"/>
          <w:divBdr>
            <w:top w:val="none" w:sz="0" w:space="0" w:color="auto"/>
            <w:left w:val="none" w:sz="0" w:space="0" w:color="auto"/>
            <w:bottom w:val="none" w:sz="0" w:space="0" w:color="auto"/>
            <w:right w:val="none" w:sz="0" w:space="0" w:color="auto"/>
          </w:divBdr>
        </w:div>
        <w:div w:id="1332492245">
          <w:marLeft w:val="640"/>
          <w:marRight w:val="0"/>
          <w:marTop w:val="0"/>
          <w:marBottom w:val="0"/>
          <w:divBdr>
            <w:top w:val="none" w:sz="0" w:space="0" w:color="auto"/>
            <w:left w:val="none" w:sz="0" w:space="0" w:color="auto"/>
            <w:bottom w:val="none" w:sz="0" w:space="0" w:color="auto"/>
            <w:right w:val="none" w:sz="0" w:space="0" w:color="auto"/>
          </w:divBdr>
        </w:div>
        <w:div w:id="762073329">
          <w:marLeft w:val="640"/>
          <w:marRight w:val="0"/>
          <w:marTop w:val="0"/>
          <w:marBottom w:val="0"/>
          <w:divBdr>
            <w:top w:val="none" w:sz="0" w:space="0" w:color="auto"/>
            <w:left w:val="none" w:sz="0" w:space="0" w:color="auto"/>
            <w:bottom w:val="none" w:sz="0" w:space="0" w:color="auto"/>
            <w:right w:val="none" w:sz="0" w:space="0" w:color="auto"/>
          </w:divBdr>
        </w:div>
        <w:div w:id="405881215">
          <w:marLeft w:val="640"/>
          <w:marRight w:val="0"/>
          <w:marTop w:val="0"/>
          <w:marBottom w:val="0"/>
          <w:divBdr>
            <w:top w:val="none" w:sz="0" w:space="0" w:color="auto"/>
            <w:left w:val="none" w:sz="0" w:space="0" w:color="auto"/>
            <w:bottom w:val="none" w:sz="0" w:space="0" w:color="auto"/>
            <w:right w:val="none" w:sz="0" w:space="0" w:color="auto"/>
          </w:divBdr>
        </w:div>
        <w:div w:id="955675811">
          <w:marLeft w:val="640"/>
          <w:marRight w:val="0"/>
          <w:marTop w:val="0"/>
          <w:marBottom w:val="0"/>
          <w:divBdr>
            <w:top w:val="none" w:sz="0" w:space="0" w:color="auto"/>
            <w:left w:val="none" w:sz="0" w:space="0" w:color="auto"/>
            <w:bottom w:val="none" w:sz="0" w:space="0" w:color="auto"/>
            <w:right w:val="none" w:sz="0" w:space="0" w:color="auto"/>
          </w:divBdr>
        </w:div>
        <w:div w:id="1557012845">
          <w:marLeft w:val="640"/>
          <w:marRight w:val="0"/>
          <w:marTop w:val="0"/>
          <w:marBottom w:val="0"/>
          <w:divBdr>
            <w:top w:val="none" w:sz="0" w:space="0" w:color="auto"/>
            <w:left w:val="none" w:sz="0" w:space="0" w:color="auto"/>
            <w:bottom w:val="none" w:sz="0" w:space="0" w:color="auto"/>
            <w:right w:val="none" w:sz="0" w:space="0" w:color="auto"/>
          </w:divBdr>
        </w:div>
        <w:div w:id="1131484759">
          <w:marLeft w:val="640"/>
          <w:marRight w:val="0"/>
          <w:marTop w:val="0"/>
          <w:marBottom w:val="0"/>
          <w:divBdr>
            <w:top w:val="none" w:sz="0" w:space="0" w:color="auto"/>
            <w:left w:val="none" w:sz="0" w:space="0" w:color="auto"/>
            <w:bottom w:val="none" w:sz="0" w:space="0" w:color="auto"/>
            <w:right w:val="none" w:sz="0" w:space="0" w:color="auto"/>
          </w:divBdr>
        </w:div>
        <w:div w:id="174078996">
          <w:marLeft w:val="640"/>
          <w:marRight w:val="0"/>
          <w:marTop w:val="0"/>
          <w:marBottom w:val="0"/>
          <w:divBdr>
            <w:top w:val="none" w:sz="0" w:space="0" w:color="auto"/>
            <w:left w:val="none" w:sz="0" w:space="0" w:color="auto"/>
            <w:bottom w:val="none" w:sz="0" w:space="0" w:color="auto"/>
            <w:right w:val="none" w:sz="0" w:space="0" w:color="auto"/>
          </w:divBdr>
        </w:div>
        <w:div w:id="121654784">
          <w:marLeft w:val="640"/>
          <w:marRight w:val="0"/>
          <w:marTop w:val="0"/>
          <w:marBottom w:val="0"/>
          <w:divBdr>
            <w:top w:val="none" w:sz="0" w:space="0" w:color="auto"/>
            <w:left w:val="none" w:sz="0" w:space="0" w:color="auto"/>
            <w:bottom w:val="none" w:sz="0" w:space="0" w:color="auto"/>
            <w:right w:val="none" w:sz="0" w:space="0" w:color="auto"/>
          </w:divBdr>
        </w:div>
        <w:div w:id="1528716029">
          <w:marLeft w:val="640"/>
          <w:marRight w:val="0"/>
          <w:marTop w:val="0"/>
          <w:marBottom w:val="0"/>
          <w:divBdr>
            <w:top w:val="none" w:sz="0" w:space="0" w:color="auto"/>
            <w:left w:val="none" w:sz="0" w:space="0" w:color="auto"/>
            <w:bottom w:val="none" w:sz="0" w:space="0" w:color="auto"/>
            <w:right w:val="none" w:sz="0" w:space="0" w:color="auto"/>
          </w:divBdr>
        </w:div>
        <w:div w:id="473639192">
          <w:marLeft w:val="640"/>
          <w:marRight w:val="0"/>
          <w:marTop w:val="0"/>
          <w:marBottom w:val="0"/>
          <w:divBdr>
            <w:top w:val="none" w:sz="0" w:space="0" w:color="auto"/>
            <w:left w:val="none" w:sz="0" w:space="0" w:color="auto"/>
            <w:bottom w:val="none" w:sz="0" w:space="0" w:color="auto"/>
            <w:right w:val="none" w:sz="0" w:space="0" w:color="auto"/>
          </w:divBdr>
        </w:div>
        <w:div w:id="187375161">
          <w:marLeft w:val="640"/>
          <w:marRight w:val="0"/>
          <w:marTop w:val="0"/>
          <w:marBottom w:val="0"/>
          <w:divBdr>
            <w:top w:val="none" w:sz="0" w:space="0" w:color="auto"/>
            <w:left w:val="none" w:sz="0" w:space="0" w:color="auto"/>
            <w:bottom w:val="none" w:sz="0" w:space="0" w:color="auto"/>
            <w:right w:val="none" w:sz="0" w:space="0" w:color="auto"/>
          </w:divBdr>
        </w:div>
        <w:div w:id="288898542">
          <w:marLeft w:val="640"/>
          <w:marRight w:val="0"/>
          <w:marTop w:val="0"/>
          <w:marBottom w:val="0"/>
          <w:divBdr>
            <w:top w:val="none" w:sz="0" w:space="0" w:color="auto"/>
            <w:left w:val="none" w:sz="0" w:space="0" w:color="auto"/>
            <w:bottom w:val="none" w:sz="0" w:space="0" w:color="auto"/>
            <w:right w:val="none" w:sz="0" w:space="0" w:color="auto"/>
          </w:divBdr>
        </w:div>
        <w:div w:id="885681573">
          <w:marLeft w:val="640"/>
          <w:marRight w:val="0"/>
          <w:marTop w:val="0"/>
          <w:marBottom w:val="0"/>
          <w:divBdr>
            <w:top w:val="none" w:sz="0" w:space="0" w:color="auto"/>
            <w:left w:val="none" w:sz="0" w:space="0" w:color="auto"/>
            <w:bottom w:val="none" w:sz="0" w:space="0" w:color="auto"/>
            <w:right w:val="none" w:sz="0" w:space="0" w:color="auto"/>
          </w:divBdr>
        </w:div>
        <w:div w:id="184564506">
          <w:marLeft w:val="640"/>
          <w:marRight w:val="0"/>
          <w:marTop w:val="0"/>
          <w:marBottom w:val="0"/>
          <w:divBdr>
            <w:top w:val="none" w:sz="0" w:space="0" w:color="auto"/>
            <w:left w:val="none" w:sz="0" w:space="0" w:color="auto"/>
            <w:bottom w:val="none" w:sz="0" w:space="0" w:color="auto"/>
            <w:right w:val="none" w:sz="0" w:space="0" w:color="auto"/>
          </w:divBdr>
        </w:div>
      </w:divsChild>
    </w:div>
    <w:div w:id="1880051323">
      <w:bodyDiv w:val="1"/>
      <w:marLeft w:val="0"/>
      <w:marRight w:val="0"/>
      <w:marTop w:val="0"/>
      <w:marBottom w:val="0"/>
      <w:divBdr>
        <w:top w:val="none" w:sz="0" w:space="0" w:color="auto"/>
        <w:left w:val="none" w:sz="0" w:space="0" w:color="auto"/>
        <w:bottom w:val="none" w:sz="0" w:space="0" w:color="auto"/>
        <w:right w:val="none" w:sz="0" w:space="0" w:color="auto"/>
      </w:divBdr>
    </w:div>
    <w:div w:id="1881740689">
      <w:bodyDiv w:val="1"/>
      <w:marLeft w:val="0"/>
      <w:marRight w:val="0"/>
      <w:marTop w:val="0"/>
      <w:marBottom w:val="0"/>
      <w:divBdr>
        <w:top w:val="none" w:sz="0" w:space="0" w:color="auto"/>
        <w:left w:val="none" w:sz="0" w:space="0" w:color="auto"/>
        <w:bottom w:val="none" w:sz="0" w:space="0" w:color="auto"/>
        <w:right w:val="none" w:sz="0" w:space="0" w:color="auto"/>
      </w:divBdr>
      <w:divsChild>
        <w:div w:id="517550169">
          <w:marLeft w:val="640"/>
          <w:marRight w:val="0"/>
          <w:marTop w:val="0"/>
          <w:marBottom w:val="0"/>
          <w:divBdr>
            <w:top w:val="none" w:sz="0" w:space="0" w:color="auto"/>
            <w:left w:val="none" w:sz="0" w:space="0" w:color="auto"/>
            <w:bottom w:val="none" w:sz="0" w:space="0" w:color="auto"/>
            <w:right w:val="none" w:sz="0" w:space="0" w:color="auto"/>
          </w:divBdr>
        </w:div>
        <w:div w:id="1462503476">
          <w:marLeft w:val="640"/>
          <w:marRight w:val="0"/>
          <w:marTop w:val="0"/>
          <w:marBottom w:val="0"/>
          <w:divBdr>
            <w:top w:val="none" w:sz="0" w:space="0" w:color="auto"/>
            <w:left w:val="none" w:sz="0" w:space="0" w:color="auto"/>
            <w:bottom w:val="none" w:sz="0" w:space="0" w:color="auto"/>
            <w:right w:val="none" w:sz="0" w:space="0" w:color="auto"/>
          </w:divBdr>
        </w:div>
        <w:div w:id="245117577">
          <w:marLeft w:val="640"/>
          <w:marRight w:val="0"/>
          <w:marTop w:val="0"/>
          <w:marBottom w:val="0"/>
          <w:divBdr>
            <w:top w:val="none" w:sz="0" w:space="0" w:color="auto"/>
            <w:left w:val="none" w:sz="0" w:space="0" w:color="auto"/>
            <w:bottom w:val="none" w:sz="0" w:space="0" w:color="auto"/>
            <w:right w:val="none" w:sz="0" w:space="0" w:color="auto"/>
          </w:divBdr>
        </w:div>
        <w:div w:id="1532451206">
          <w:marLeft w:val="640"/>
          <w:marRight w:val="0"/>
          <w:marTop w:val="0"/>
          <w:marBottom w:val="0"/>
          <w:divBdr>
            <w:top w:val="none" w:sz="0" w:space="0" w:color="auto"/>
            <w:left w:val="none" w:sz="0" w:space="0" w:color="auto"/>
            <w:bottom w:val="none" w:sz="0" w:space="0" w:color="auto"/>
            <w:right w:val="none" w:sz="0" w:space="0" w:color="auto"/>
          </w:divBdr>
        </w:div>
        <w:div w:id="658995281">
          <w:marLeft w:val="640"/>
          <w:marRight w:val="0"/>
          <w:marTop w:val="0"/>
          <w:marBottom w:val="0"/>
          <w:divBdr>
            <w:top w:val="none" w:sz="0" w:space="0" w:color="auto"/>
            <w:left w:val="none" w:sz="0" w:space="0" w:color="auto"/>
            <w:bottom w:val="none" w:sz="0" w:space="0" w:color="auto"/>
            <w:right w:val="none" w:sz="0" w:space="0" w:color="auto"/>
          </w:divBdr>
        </w:div>
        <w:div w:id="1107235615">
          <w:marLeft w:val="640"/>
          <w:marRight w:val="0"/>
          <w:marTop w:val="0"/>
          <w:marBottom w:val="0"/>
          <w:divBdr>
            <w:top w:val="none" w:sz="0" w:space="0" w:color="auto"/>
            <w:left w:val="none" w:sz="0" w:space="0" w:color="auto"/>
            <w:bottom w:val="none" w:sz="0" w:space="0" w:color="auto"/>
            <w:right w:val="none" w:sz="0" w:space="0" w:color="auto"/>
          </w:divBdr>
        </w:div>
        <w:div w:id="1710955194">
          <w:marLeft w:val="640"/>
          <w:marRight w:val="0"/>
          <w:marTop w:val="0"/>
          <w:marBottom w:val="0"/>
          <w:divBdr>
            <w:top w:val="none" w:sz="0" w:space="0" w:color="auto"/>
            <w:left w:val="none" w:sz="0" w:space="0" w:color="auto"/>
            <w:bottom w:val="none" w:sz="0" w:space="0" w:color="auto"/>
            <w:right w:val="none" w:sz="0" w:space="0" w:color="auto"/>
          </w:divBdr>
        </w:div>
        <w:div w:id="580407972">
          <w:marLeft w:val="640"/>
          <w:marRight w:val="0"/>
          <w:marTop w:val="0"/>
          <w:marBottom w:val="0"/>
          <w:divBdr>
            <w:top w:val="none" w:sz="0" w:space="0" w:color="auto"/>
            <w:left w:val="none" w:sz="0" w:space="0" w:color="auto"/>
            <w:bottom w:val="none" w:sz="0" w:space="0" w:color="auto"/>
            <w:right w:val="none" w:sz="0" w:space="0" w:color="auto"/>
          </w:divBdr>
        </w:div>
        <w:div w:id="1541942411">
          <w:marLeft w:val="640"/>
          <w:marRight w:val="0"/>
          <w:marTop w:val="0"/>
          <w:marBottom w:val="0"/>
          <w:divBdr>
            <w:top w:val="none" w:sz="0" w:space="0" w:color="auto"/>
            <w:left w:val="none" w:sz="0" w:space="0" w:color="auto"/>
            <w:bottom w:val="none" w:sz="0" w:space="0" w:color="auto"/>
            <w:right w:val="none" w:sz="0" w:space="0" w:color="auto"/>
          </w:divBdr>
        </w:div>
        <w:div w:id="1716542436">
          <w:marLeft w:val="640"/>
          <w:marRight w:val="0"/>
          <w:marTop w:val="0"/>
          <w:marBottom w:val="0"/>
          <w:divBdr>
            <w:top w:val="none" w:sz="0" w:space="0" w:color="auto"/>
            <w:left w:val="none" w:sz="0" w:space="0" w:color="auto"/>
            <w:bottom w:val="none" w:sz="0" w:space="0" w:color="auto"/>
            <w:right w:val="none" w:sz="0" w:space="0" w:color="auto"/>
          </w:divBdr>
        </w:div>
        <w:div w:id="149489507">
          <w:marLeft w:val="640"/>
          <w:marRight w:val="0"/>
          <w:marTop w:val="0"/>
          <w:marBottom w:val="0"/>
          <w:divBdr>
            <w:top w:val="none" w:sz="0" w:space="0" w:color="auto"/>
            <w:left w:val="none" w:sz="0" w:space="0" w:color="auto"/>
            <w:bottom w:val="none" w:sz="0" w:space="0" w:color="auto"/>
            <w:right w:val="none" w:sz="0" w:space="0" w:color="auto"/>
          </w:divBdr>
        </w:div>
        <w:div w:id="2040617205">
          <w:marLeft w:val="640"/>
          <w:marRight w:val="0"/>
          <w:marTop w:val="0"/>
          <w:marBottom w:val="0"/>
          <w:divBdr>
            <w:top w:val="none" w:sz="0" w:space="0" w:color="auto"/>
            <w:left w:val="none" w:sz="0" w:space="0" w:color="auto"/>
            <w:bottom w:val="none" w:sz="0" w:space="0" w:color="auto"/>
            <w:right w:val="none" w:sz="0" w:space="0" w:color="auto"/>
          </w:divBdr>
        </w:div>
        <w:div w:id="1557667354">
          <w:marLeft w:val="640"/>
          <w:marRight w:val="0"/>
          <w:marTop w:val="0"/>
          <w:marBottom w:val="0"/>
          <w:divBdr>
            <w:top w:val="none" w:sz="0" w:space="0" w:color="auto"/>
            <w:left w:val="none" w:sz="0" w:space="0" w:color="auto"/>
            <w:bottom w:val="none" w:sz="0" w:space="0" w:color="auto"/>
            <w:right w:val="none" w:sz="0" w:space="0" w:color="auto"/>
          </w:divBdr>
        </w:div>
        <w:div w:id="1384325181">
          <w:marLeft w:val="640"/>
          <w:marRight w:val="0"/>
          <w:marTop w:val="0"/>
          <w:marBottom w:val="0"/>
          <w:divBdr>
            <w:top w:val="none" w:sz="0" w:space="0" w:color="auto"/>
            <w:left w:val="none" w:sz="0" w:space="0" w:color="auto"/>
            <w:bottom w:val="none" w:sz="0" w:space="0" w:color="auto"/>
            <w:right w:val="none" w:sz="0" w:space="0" w:color="auto"/>
          </w:divBdr>
        </w:div>
        <w:div w:id="1563449109">
          <w:marLeft w:val="640"/>
          <w:marRight w:val="0"/>
          <w:marTop w:val="0"/>
          <w:marBottom w:val="0"/>
          <w:divBdr>
            <w:top w:val="none" w:sz="0" w:space="0" w:color="auto"/>
            <w:left w:val="none" w:sz="0" w:space="0" w:color="auto"/>
            <w:bottom w:val="none" w:sz="0" w:space="0" w:color="auto"/>
            <w:right w:val="none" w:sz="0" w:space="0" w:color="auto"/>
          </w:divBdr>
        </w:div>
        <w:div w:id="776367170">
          <w:marLeft w:val="640"/>
          <w:marRight w:val="0"/>
          <w:marTop w:val="0"/>
          <w:marBottom w:val="0"/>
          <w:divBdr>
            <w:top w:val="none" w:sz="0" w:space="0" w:color="auto"/>
            <w:left w:val="none" w:sz="0" w:space="0" w:color="auto"/>
            <w:bottom w:val="none" w:sz="0" w:space="0" w:color="auto"/>
            <w:right w:val="none" w:sz="0" w:space="0" w:color="auto"/>
          </w:divBdr>
        </w:div>
        <w:div w:id="1246842928">
          <w:marLeft w:val="640"/>
          <w:marRight w:val="0"/>
          <w:marTop w:val="0"/>
          <w:marBottom w:val="0"/>
          <w:divBdr>
            <w:top w:val="none" w:sz="0" w:space="0" w:color="auto"/>
            <w:left w:val="none" w:sz="0" w:space="0" w:color="auto"/>
            <w:bottom w:val="none" w:sz="0" w:space="0" w:color="auto"/>
            <w:right w:val="none" w:sz="0" w:space="0" w:color="auto"/>
          </w:divBdr>
        </w:div>
        <w:div w:id="609552035">
          <w:marLeft w:val="640"/>
          <w:marRight w:val="0"/>
          <w:marTop w:val="0"/>
          <w:marBottom w:val="0"/>
          <w:divBdr>
            <w:top w:val="none" w:sz="0" w:space="0" w:color="auto"/>
            <w:left w:val="none" w:sz="0" w:space="0" w:color="auto"/>
            <w:bottom w:val="none" w:sz="0" w:space="0" w:color="auto"/>
            <w:right w:val="none" w:sz="0" w:space="0" w:color="auto"/>
          </w:divBdr>
        </w:div>
        <w:div w:id="815804412">
          <w:marLeft w:val="640"/>
          <w:marRight w:val="0"/>
          <w:marTop w:val="0"/>
          <w:marBottom w:val="0"/>
          <w:divBdr>
            <w:top w:val="none" w:sz="0" w:space="0" w:color="auto"/>
            <w:left w:val="none" w:sz="0" w:space="0" w:color="auto"/>
            <w:bottom w:val="none" w:sz="0" w:space="0" w:color="auto"/>
            <w:right w:val="none" w:sz="0" w:space="0" w:color="auto"/>
          </w:divBdr>
        </w:div>
        <w:div w:id="1915240834">
          <w:marLeft w:val="640"/>
          <w:marRight w:val="0"/>
          <w:marTop w:val="0"/>
          <w:marBottom w:val="0"/>
          <w:divBdr>
            <w:top w:val="none" w:sz="0" w:space="0" w:color="auto"/>
            <w:left w:val="none" w:sz="0" w:space="0" w:color="auto"/>
            <w:bottom w:val="none" w:sz="0" w:space="0" w:color="auto"/>
            <w:right w:val="none" w:sz="0" w:space="0" w:color="auto"/>
          </w:divBdr>
        </w:div>
        <w:div w:id="1897424046">
          <w:marLeft w:val="640"/>
          <w:marRight w:val="0"/>
          <w:marTop w:val="0"/>
          <w:marBottom w:val="0"/>
          <w:divBdr>
            <w:top w:val="none" w:sz="0" w:space="0" w:color="auto"/>
            <w:left w:val="none" w:sz="0" w:space="0" w:color="auto"/>
            <w:bottom w:val="none" w:sz="0" w:space="0" w:color="auto"/>
            <w:right w:val="none" w:sz="0" w:space="0" w:color="auto"/>
          </w:divBdr>
        </w:div>
        <w:div w:id="695931844">
          <w:marLeft w:val="640"/>
          <w:marRight w:val="0"/>
          <w:marTop w:val="0"/>
          <w:marBottom w:val="0"/>
          <w:divBdr>
            <w:top w:val="none" w:sz="0" w:space="0" w:color="auto"/>
            <w:left w:val="none" w:sz="0" w:space="0" w:color="auto"/>
            <w:bottom w:val="none" w:sz="0" w:space="0" w:color="auto"/>
            <w:right w:val="none" w:sz="0" w:space="0" w:color="auto"/>
          </w:divBdr>
        </w:div>
        <w:div w:id="569732257">
          <w:marLeft w:val="640"/>
          <w:marRight w:val="0"/>
          <w:marTop w:val="0"/>
          <w:marBottom w:val="0"/>
          <w:divBdr>
            <w:top w:val="none" w:sz="0" w:space="0" w:color="auto"/>
            <w:left w:val="none" w:sz="0" w:space="0" w:color="auto"/>
            <w:bottom w:val="none" w:sz="0" w:space="0" w:color="auto"/>
            <w:right w:val="none" w:sz="0" w:space="0" w:color="auto"/>
          </w:divBdr>
        </w:div>
        <w:div w:id="2142575853">
          <w:marLeft w:val="640"/>
          <w:marRight w:val="0"/>
          <w:marTop w:val="0"/>
          <w:marBottom w:val="0"/>
          <w:divBdr>
            <w:top w:val="none" w:sz="0" w:space="0" w:color="auto"/>
            <w:left w:val="none" w:sz="0" w:space="0" w:color="auto"/>
            <w:bottom w:val="none" w:sz="0" w:space="0" w:color="auto"/>
            <w:right w:val="none" w:sz="0" w:space="0" w:color="auto"/>
          </w:divBdr>
        </w:div>
        <w:div w:id="1706373088">
          <w:marLeft w:val="640"/>
          <w:marRight w:val="0"/>
          <w:marTop w:val="0"/>
          <w:marBottom w:val="0"/>
          <w:divBdr>
            <w:top w:val="none" w:sz="0" w:space="0" w:color="auto"/>
            <w:left w:val="none" w:sz="0" w:space="0" w:color="auto"/>
            <w:bottom w:val="none" w:sz="0" w:space="0" w:color="auto"/>
            <w:right w:val="none" w:sz="0" w:space="0" w:color="auto"/>
          </w:divBdr>
        </w:div>
        <w:div w:id="1950355222">
          <w:marLeft w:val="640"/>
          <w:marRight w:val="0"/>
          <w:marTop w:val="0"/>
          <w:marBottom w:val="0"/>
          <w:divBdr>
            <w:top w:val="none" w:sz="0" w:space="0" w:color="auto"/>
            <w:left w:val="none" w:sz="0" w:space="0" w:color="auto"/>
            <w:bottom w:val="none" w:sz="0" w:space="0" w:color="auto"/>
            <w:right w:val="none" w:sz="0" w:space="0" w:color="auto"/>
          </w:divBdr>
        </w:div>
        <w:div w:id="1334457439">
          <w:marLeft w:val="640"/>
          <w:marRight w:val="0"/>
          <w:marTop w:val="0"/>
          <w:marBottom w:val="0"/>
          <w:divBdr>
            <w:top w:val="none" w:sz="0" w:space="0" w:color="auto"/>
            <w:left w:val="none" w:sz="0" w:space="0" w:color="auto"/>
            <w:bottom w:val="none" w:sz="0" w:space="0" w:color="auto"/>
            <w:right w:val="none" w:sz="0" w:space="0" w:color="auto"/>
          </w:divBdr>
        </w:div>
        <w:div w:id="580990269">
          <w:marLeft w:val="640"/>
          <w:marRight w:val="0"/>
          <w:marTop w:val="0"/>
          <w:marBottom w:val="0"/>
          <w:divBdr>
            <w:top w:val="none" w:sz="0" w:space="0" w:color="auto"/>
            <w:left w:val="none" w:sz="0" w:space="0" w:color="auto"/>
            <w:bottom w:val="none" w:sz="0" w:space="0" w:color="auto"/>
            <w:right w:val="none" w:sz="0" w:space="0" w:color="auto"/>
          </w:divBdr>
        </w:div>
        <w:div w:id="526800473">
          <w:marLeft w:val="640"/>
          <w:marRight w:val="0"/>
          <w:marTop w:val="0"/>
          <w:marBottom w:val="0"/>
          <w:divBdr>
            <w:top w:val="none" w:sz="0" w:space="0" w:color="auto"/>
            <w:left w:val="none" w:sz="0" w:space="0" w:color="auto"/>
            <w:bottom w:val="none" w:sz="0" w:space="0" w:color="auto"/>
            <w:right w:val="none" w:sz="0" w:space="0" w:color="auto"/>
          </w:divBdr>
        </w:div>
        <w:div w:id="5132047">
          <w:marLeft w:val="640"/>
          <w:marRight w:val="0"/>
          <w:marTop w:val="0"/>
          <w:marBottom w:val="0"/>
          <w:divBdr>
            <w:top w:val="none" w:sz="0" w:space="0" w:color="auto"/>
            <w:left w:val="none" w:sz="0" w:space="0" w:color="auto"/>
            <w:bottom w:val="none" w:sz="0" w:space="0" w:color="auto"/>
            <w:right w:val="none" w:sz="0" w:space="0" w:color="auto"/>
          </w:divBdr>
        </w:div>
        <w:div w:id="188032464">
          <w:marLeft w:val="640"/>
          <w:marRight w:val="0"/>
          <w:marTop w:val="0"/>
          <w:marBottom w:val="0"/>
          <w:divBdr>
            <w:top w:val="none" w:sz="0" w:space="0" w:color="auto"/>
            <w:left w:val="none" w:sz="0" w:space="0" w:color="auto"/>
            <w:bottom w:val="none" w:sz="0" w:space="0" w:color="auto"/>
            <w:right w:val="none" w:sz="0" w:space="0" w:color="auto"/>
          </w:divBdr>
        </w:div>
        <w:div w:id="484392159">
          <w:marLeft w:val="640"/>
          <w:marRight w:val="0"/>
          <w:marTop w:val="0"/>
          <w:marBottom w:val="0"/>
          <w:divBdr>
            <w:top w:val="none" w:sz="0" w:space="0" w:color="auto"/>
            <w:left w:val="none" w:sz="0" w:space="0" w:color="auto"/>
            <w:bottom w:val="none" w:sz="0" w:space="0" w:color="auto"/>
            <w:right w:val="none" w:sz="0" w:space="0" w:color="auto"/>
          </w:divBdr>
        </w:div>
        <w:div w:id="1413307519">
          <w:marLeft w:val="640"/>
          <w:marRight w:val="0"/>
          <w:marTop w:val="0"/>
          <w:marBottom w:val="0"/>
          <w:divBdr>
            <w:top w:val="none" w:sz="0" w:space="0" w:color="auto"/>
            <w:left w:val="none" w:sz="0" w:space="0" w:color="auto"/>
            <w:bottom w:val="none" w:sz="0" w:space="0" w:color="auto"/>
            <w:right w:val="none" w:sz="0" w:space="0" w:color="auto"/>
          </w:divBdr>
        </w:div>
        <w:div w:id="1520241919">
          <w:marLeft w:val="640"/>
          <w:marRight w:val="0"/>
          <w:marTop w:val="0"/>
          <w:marBottom w:val="0"/>
          <w:divBdr>
            <w:top w:val="none" w:sz="0" w:space="0" w:color="auto"/>
            <w:left w:val="none" w:sz="0" w:space="0" w:color="auto"/>
            <w:bottom w:val="none" w:sz="0" w:space="0" w:color="auto"/>
            <w:right w:val="none" w:sz="0" w:space="0" w:color="auto"/>
          </w:divBdr>
        </w:div>
        <w:div w:id="575475588">
          <w:marLeft w:val="640"/>
          <w:marRight w:val="0"/>
          <w:marTop w:val="0"/>
          <w:marBottom w:val="0"/>
          <w:divBdr>
            <w:top w:val="none" w:sz="0" w:space="0" w:color="auto"/>
            <w:left w:val="none" w:sz="0" w:space="0" w:color="auto"/>
            <w:bottom w:val="none" w:sz="0" w:space="0" w:color="auto"/>
            <w:right w:val="none" w:sz="0" w:space="0" w:color="auto"/>
          </w:divBdr>
        </w:div>
        <w:div w:id="1790008145">
          <w:marLeft w:val="640"/>
          <w:marRight w:val="0"/>
          <w:marTop w:val="0"/>
          <w:marBottom w:val="0"/>
          <w:divBdr>
            <w:top w:val="none" w:sz="0" w:space="0" w:color="auto"/>
            <w:left w:val="none" w:sz="0" w:space="0" w:color="auto"/>
            <w:bottom w:val="none" w:sz="0" w:space="0" w:color="auto"/>
            <w:right w:val="none" w:sz="0" w:space="0" w:color="auto"/>
          </w:divBdr>
        </w:div>
        <w:div w:id="1178495222">
          <w:marLeft w:val="640"/>
          <w:marRight w:val="0"/>
          <w:marTop w:val="0"/>
          <w:marBottom w:val="0"/>
          <w:divBdr>
            <w:top w:val="none" w:sz="0" w:space="0" w:color="auto"/>
            <w:left w:val="none" w:sz="0" w:space="0" w:color="auto"/>
            <w:bottom w:val="none" w:sz="0" w:space="0" w:color="auto"/>
            <w:right w:val="none" w:sz="0" w:space="0" w:color="auto"/>
          </w:divBdr>
        </w:div>
        <w:div w:id="1563368873">
          <w:marLeft w:val="640"/>
          <w:marRight w:val="0"/>
          <w:marTop w:val="0"/>
          <w:marBottom w:val="0"/>
          <w:divBdr>
            <w:top w:val="none" w:sz="0" w:space="0" w:color="auto"/>
            <w:left w:val="none" w:sz="0" w:space="0" w:color="auto"/>
            <w:bottom w:val="none" w:sz="0" w:space="0" w:color="auto"/>
            <w:right w:val="none" w:sz="0" w:space="0" w:color="auto"/>
          </w:divBdr>
        </w:div>
        <w:div w:id="1540170399">
          <w:marLeft w:val="640"/>
          <w:marRight w:val="0"/>
          <w:marTop w:val="0"/>
          <w:marBottom w:val="0"/>
          <w:divBdr>
            <w:top w:val="none" w:sz="0" w:space="0" w:color="auto"/>
            <w:left w:val="none" w:sz="0" w:space="0" w:color="auto"/>
            <w:bottom w:val="none" w:sz="0" w:space="0" w:color="auto"/>
            <w:right w:val="none" w:sz="0" w:space="0" w:color="auto"/>
          </w:divBdr>
        </w:div>
        <w:div w:id="1349671893">
          <w:marLeft w:val="640"/>
          <w:marRight w:val="0"/>
          <w:marTop w:val="0"/>
          <w:marBottom w:val="0"/>
          <w:divBdr>
            <w:top w:val="none" w:sz="0" w:space="0" w:color="auto"/>
            <w:left w:val="none" w:sz="0" w:space="0" w:color="auto"/>
            <w:bottom w:val="none" w:sz="0" w:space="0" w:color="auto"/>
            <w:right w:val="none" w:sz="0" w:space="0" w:color="auto"/>
          </w:divBdr>
        </w:div>
        <w:div w:id="315031944">
          <w:marLeft w:val="640"/>
          <w:marRight w:val="0"/>
          <w:marTop w:val="0"/>
          <w:marBottom w:val="0"/>
          <w:divBdr>
            <w:top w:val="none" w:sz="0" w:space="0" w:color="auto"/>
            <w:left w:val="none" w:sz="0" w:space="0" w:color="auto"/>
            <w:bottom w:val="none" w:sz="0" w:space="0" w:color="auto"/>
            <w:right w:val="none" w:sz="0" w:space="0" w:color="auto"/>
          </w:divBdr>
        </w:div>
        <w:div w:id="1076897621">
          <w:marLeft w:val="640"/>
          <w:marRight w:val="0"/>
          <w:marTop w:val="0"/>
          <w:marBottom w:val="0"/>
          <w:divBdr>
            <w:top w:val="none" w:sz="0" w:space="0" w:color="auto"/>
            <w:left w:val="none" w:sz="0" w:space="0" w:color="auto"/>
            <w:bottom w:val="none" w:sz="0" w:space="0" w:color="auto"/>
            <w:right w:val="none" w:sz="0" w:space="0" w:color="auto"/>
          </w:divBdr>
        </w:div>
        <w:div w:id="1944342181">
          <w:marLeft w:val="640"/>
          <w:marRight w:val="0"/>
          <w:marTop w:val="0"/>
          <w:marBottom w:val="0"/>
          <w:divBdr>
            <w:top w:val="none" w:sz="0" w:space="0" w:color="auto"/>
            <w:left w:val="none" w:sz="0" w:space="0" w:color="auto"/>
            <w:bottom w:val="none" w:sz="0" w:space="0" w:color="auto"/>
            <w:right w:val="none" w:sz="0" w:space="0" w:color="auto"/>
          </w:divBdr>
        </w:div>
        <w:div w:id="66997970">
          <w:marLeft w:val="640"/>
          <w:marRight w:val="0"/>
          <w:marTop w:val="0"/>
          <w:marBottom w:val="0"/>
          <w:divBdr>
            <w:top w:val="none" w:sz="0" w:space="0" w:color="auto"/>
            <w:left w:val="none" w:sz="0" w:space="0" w:color="auto"/>
            <w:bottom w:val="none" w:sz="0" w:space="0" w:color="auto"/>
            <w:right w:val="none" w:sz="0" w:space="0" w:color="auto"/>
          </w:divBdr>
        </w:div>
        <w:div w:id="1999113596">
          <w:marLeft w:val="640"/>
          <w:marRight w:val="0"/>
          <w:marTop w:val="0"/>
          <w:marBottom w:val="0"/>
          <w:divBdr>
            <w:top w:val="none" w:sz="0" w:space="0" w:color="auto"/>
            <w:left w:val="none" w:sz="0" w:space="0" w:color="auto"/>
            <w:bottom w:val="none" w:sz="0" w:space="0" w:color="auto"/>
            <w:right w:val="none" w:sz="0" w:space="0" w:color="auto"/>
          </w:divBdr>
        </w:div>
        <w:div w:id="746850672">
          <w:marLeft w:val="640"/>
          <w:marRight w:val="0"/>
          <w:marTop w:val="0"/>
          <w:marBottom w:val="0"/>
          <w:divBdr>
            <w:top w:val="none" w:sz="0" w:space="0" w:color="auto"/>
            <w:left w:val="none" w:sz="0" w:space="0" w:color="auto"/>
            <w:bottom w:val="none" w:sz="0" w:space="0" w:color="auto"/>
            <w:right w:val="none" w:sz="0" w:space="0" w:color="auto"/>
          </w:divBdr>
        </w:div>
        <w:div w:id="1154488657">
          <w:marLeft w:val="640"/>
          <w:marRight w:val="0"/>
          <w:marTop w:val="0"/>
          <w:marBottom w:val="0"/>
          <w:divBdr>
            <w:top w:val="none" w:sz="0" w:space="0" w:color="auto"/>
            <w:left w:val="none" w:sz="0" w:space="0" w:color="auto"/>
            <w:bottom w:val="none" w:sz="0" w:space="0" w:color="auto"/>
            <w:right w:val="none" w:sz="0" w:space="0" w:color="auto"/>
          </w:divBdr>
        </w:div>
        <w:div w:id="1020164634">
          <w:marLeft w:val="640"/>
          <w:marRight w:val="0"/>
          <w:marTop w:val="0"/>
          <w:marBottom w:val="0"/>
          <w:divBdr>
            <w:top w:val="none" w:sz="0" w:space="0" w:color="auto"/>
            <w:left w:val="none" w:sz="0" w:space="0" w:color="auto"/>
            <w:bottom w:val="none" w:sz="0" w:space="0" w:color="auto"/>
            <w:right w:val="none" w:sz="0" w:space="0" w:color="auto"/>
          </w:divBdr>
        </w:div>
        <w:div w:id="445268803">
          <w:marLeft w:val="640"/>
          <w:marRight w:val="0"/>
          <w:marTop w:val="0"/>
          <w:marBottom w:val="0"/>
          <w:divBdr>
            <w:top w:val="none" w:sz="0" w:space="0" w:color="auto"/>
            <w:left w:val="none" w:sz="0" w:space="0" w:color="auto"/>
            <w:bottom w:val="none" w:sz="0" w:space="0" w:color="auto"/>
            <w:right w:val="none" w:sz="0" w:space="0" w:color="auto"/>
          </w:divBdr>
        </w:div>
        <w:div w:id="1359963694">
          <w:marLeft w:val="640"/>
          <w:marRight w:val="0"/>
          <w:marTop w:val="0"/>
          <w:marBottom w:val="0"/>
          <w:divBdr>
            <w:top w:val="none" w:sz="0" w:space="0" w:color="auto"/>
            <w:left w:val="none" w:sz="0" w:space="0" w:color="auto"/>
            <w:bottom w:val="none" w:sz="0" w:space="0" w:color="auto"/>
            <w:right w:val="none" w:sz="0" w:space="0" w:color="auto"/>
          </w:divBdr>
        </w:div>
        <w:div w:id="585649679">
          <w:marLeft w:val="640"/>
          <w:marRight w:val="0"/>
          <w:marTop w:val="0"/>
          <w:marBottom w:val="0"/>
          <w:divBdr>
            <w:top w:val="none" w:sz="0" w:space="0" w:color="auto"/>
            <w:left w:val="none" w:sz="0" w:space="0" w:color="auto"/>
            <w:bottom w:val="none" w:sz="0" w:space="0" w:color="auto"/>
            <w:right w:val="none" w:sz="0" w:space="0" w:color="auto"/>
          </w:divBdr>
        </w:div>
        <w:div w:id="1654871937">
          <w:marLeft w:val="640"/>
          <w:marRight w:val="0"/>
          <w:marTop w:val="0"/>
          <w:marBottom w:val="0"/>
          <w:divBdr>
            <w:top w:val="none" w:sz="0" w:space="0" w:color="auto"/>
            <w:left w:val="none" w:sz="0" w:space="0" w:color="auto"/>
            <w:bottom w:val="none" w:sz="0" w:space="0" w:color="auto"/>
            <w:right w:val="none" w:sz="0" w:space="0" w:color="auto"/>
          </w:divBdr>
        </w:div>
        <w:div w:id="631833096">
          <w:marLeft w:val="640"/>
          <w:marRight w:val="0"/>
          <w:marTop w:val="0"/>
          <w:marBottom w:val="0"/>
          <w:divBdr>
            <w:top w:val="none" w:sz="0" w:space="0" w:color="auto"/>
            <w:left w:val="none" w:sz="0" w:space="0" w:color="auto"/>
            <w:bottom w:val="none" w:sz="0" w:space="0" w:color="auto"/>
            <w:right w:val="none" w:sz="0" w:space="0" w:color="auto"/>
          </w:divBdr>
        </w:div>
        <w:div w:id="1667195">
          <w:marLeft w:val="640"/>
          <w:marRight w:val="0"/>
          <w:marTop w:val="0"/>
          <w:marBottom w:val="0"/>
          <w:divBdr>
            <w:top w:val="none" w:sz="0" w:space="0" w:color="auto"/>
            <w:left w:val="none" w:sz="0" w:space="0" w:color="auto"/>
            <w:bottom w:val="none" w:sz="0" w:space="0" w:color="auto"/>
            <w:right w:val="none" w:sz="0" w:space="0" w:color="auto"/>
          </w:divBdr>
        </w:div>
        <w:div w:id="292371680">
          <w:marLeft w:val="640"/>
          <w:marRight w:val="0"/>
          <w:marTop w:val="0"/>
          <w:marBottom w:val="0"/>
          <w:divBdr>
            <w:top w:val="none" w:sz="0" w:space="0" w:color="auto"/>
            <w:left w:val="none" w:sz="0" w:space="0" w:color="auto"/>
            <w:bottom w:val="none" w:sz="0" w:space="0" w:color="auto"/>
            <w:right w:val="none" w:sz="0" w:space="0" w:color="auto"/>
          </w:divBdr>
        </w:div>
        <w:div w:id="892077348">
          <w:marLeft w:val="640"/>
          <w:marRight w:val="0"/>
          <w:marTop w:val="0"/>
          <w:marBottom w:val="0"/>
          <w:divBdr>
            <w:top w:val="none" w:sz="0" w:space="0" w:color="auto"/>
            <w:left w:val="none" w:sz="0" w:space="0" w:color="auto"/>
            <w:bottom w:val="none" w:sz="0" w:space="0" w:color="auto"/>
            <w:right w:val="none" w:sz="0" w:space="0" w:color="auto"/>
          </w:divBdr>
        </w:div>
        <w:div w:id="1769345062">
          <w:marLeft w:val="640"/>
          <w:marRight w:val="0"/>
          <w:marTop w:val="0"/>
          <w:marBottom w:val="0"/>
          <w:divBdr>
            <w:top w:val="none" w:sz="0" w:space="0" w:color="auto"/>
            <w:left w:val="none" w:sz="0" w:space="0" w:color="auto"/>
            <w:bottom w:val="none" w:sz="0" w:space="0" w:color="auto"/>
            <w:right w:val="none" w:sz="0" w:space="0" w:color="auto"/>
          </w:divBdr>
        </w:div>
        <w:div w:id="1869371309">
          <w:marLeft w:val="640"/>
          <w:marRight w:val="0"/>
          <w:marTop w:val="0"/>
          <w:marBottom w:val="0"/>
          <w:divBdr>
            <w:top w:val="none" w:sz="0" w:space="0" w:color="auto"/>
            <w:left w:val="none" w:sz="0" w:space="0" w:color="auto"/>
            <w:bottom w:val="none" w:sz="0" w:space="0" w:color="auto"/>
            <w:right w:val="none" w:sz="0" w:space="0" w:color="auto"/>
          </w:divBdr>
        </w:div>
        <w:div w:id="1774936854">
          <w:marLeft w:val="640"/>
          <w:marRight w:val="0"/>
          <w:marTop w:val="0"/>
          <w:marBottom w:val="0"/>
          <w:divBdr>
            <w:top w:val="none" w:sz="0" w:space="0" w:color="auto"/>
            <w:left w:val="none" w:sz="0" w:space="0" w:color="auto"/>
            <w:bottom w:val="none" w:sz="0" w:space="0" w:color="auto"/>
            <w:right w:val="none" w:sz="0" w:space="0" w:color="auto"/>
          </w:divBdr>
        </w:div>
        <w:div w:id="1452477636">
          <w:marLeft w:val="640"/>
          <w:marRight w:val="0"/>
          <w:marTop w:val="0"/>
          <w:marBottom w:val="0"/>
          <w:divBdr>
            <w:top w:val="none" w:sz="0" w:space="0" w:color="auto"/>
            <w:left w:val="none" w:sz="0" w:space="0" w:color="auto"/>
            <w:bottom w:val="none" w:sz="0" w:space="0" w:color="auto"/>
            <w:right w:val="none" w:sz="0" w:space="0" w:color="auto"/>
          </w:divBdr>
        </w:div>
        <w:div w:id="331957298">
          <w:marLeft w:val="640"/>
          <w:marRight w:val="0"/>
          <w:marTop w:val="0"/>
          <w:marBottom w:val="0"/>
          <w:divBdr>
            <w:top w:val="none" w:sz="0" w:space="0" w:color="auto"/>
            <w:left w:val="none" w:sz="0" w:space="0" w:color="auto"/>
            <w:bottom w:val="none" w:sz="0" w:space="0" w:color="auto"/>
            <w:right w:val="none" w:sz="0" w:space="0" w:color="auto"/>
          </w:divBdr>
        </w:div>
        <w:div w:id="252126916">
          <w:marLeft w:val="640"/>
          <w:marRight w:val="0"/>
          <w:marTop w:val="0"/>
          <w:marBottom w:val="0"/>
          <w:divBdr>
            <w:top w:val="none" w:sz="0" w:space="0" w:color="auto"/>
            <w:left w:val="none" w:sz="0" w:space="0" w:color="auto"/>
            <w:bottom w:val="none" w:sz="0" w:space="0" w:color="auto"/>
            <w:right w:val="none" w:sz="0" w:space="0" w:color="auto"/>
          </w:divBdr>
        </w:div>
        <w:div w:id="1200897660">
          <w:marLeft w:val="640"/>
          <w:marRight w:val="0"/>
          <w:marTop w:val="0"/>
          <w:marBottom w:val="0"/>
          <w:divBdr>
            <w:top w:val="none" w:sz="0" w:space="0" w:color="auto"/>
            <w:left w:val="none" w:sz="0" w:space="0" w:color="auto"/>
            <w:bottom w:val="none" w:sz="0" w:space="0" w:color="auto"/>
            <w:right w:val="none" w:sz="0" w:space="0" w:color="auto"/>
          </w:divBdr>
        </w:div>
        <w:div w:id="291593751">
          <w:marLeft w:val="640"/>
          <w:marRight w:val="0"/>
          <w:marTop w:val="0"/>
          <w:marBottom w:val="0"/>
          <w:divBdr>
            <w:top w:val="none" w:sz="0" w:space="0" w:color="auto"/>
            <w:left w:val="none" w:sz="0" w:space="0" w:color="auto"/>
            <w:bottom w:val="none" w:sz="0" w:space="0" w:color="auto"/>
            <w:right w:val="none" w:sz="0" w:space="0" w:color="auto"/>
          </w:divBdr>
        </w:div>
        <w:div w:id="1235627215">
          <w:marLeft w:val="640"/>
          <w:marRight w:val="0"/>
          <w:marTop w:val="0"/>
          <w:marBottom w:val="0"/>
          <w:divBdr>
            <w:top w:val="none" w:sz="0" w:space="0" w:color="auto"/>
            <w:left w:val="none" w:sz="0" w:space="0" w:color="auto"/>
            <w:bottom w:val="none" w:sz="0" w:space="0" w:color="auto"/>
            <w:right w:val="none" w:sz="0" w:space="0" w:color="auto"/>
          </w:divBdr>
        </w:div>
        <w:div w:id="879516369">
          <w:marLeft w:val="640"/>
          <w:marRight w:val="0"/>
          <w:marTop w:val="0"/>
          <w:marBottom w:val="0"/>
          <w:divBdr>
            <w:top w:val="none" w:sz="0" w:space="0" w:color="auto"/>
            <w:left w:val="none" w:sz="0" w:space="0" w:color="auto"/>
            <w:bottom w:val="none" w:sz="0" w:space="0" w:color="auto"/>
            <w:right w:val="none" w:sz="0" w:space="0" w:color="auto"/>
          </w:divBdr>
        </w:div>
        <w:div w:id="268247131">
          <w:marLeft w:val="640"/>
          <w:marRight w:val="0"/>
          <w:marTop w:val="0"/>
          <w:marBottom w:val="0"/>
          <w:divBdr>
            <w:top w:val="none" w:sz="0" w:space="0" w:color="auto"/>
            <w:left w:val="none" w:sz="0" w:space="0" w:color="auto"/>
            <w:bottom w:val="none" w:sz="0" w:space="0" w:color="auto"/>
            <w:right w:val="none" w:sz="0" w:space="0" w:color="auto"/>
          </w:divBdr>
        </w:div>
        <w:div w:id="1400985121">
          <w:marLeft w:val="640"/>
          <w:marRight w:val="0"/>
          <w:marTop w:val="0"/>
          <w:marBottom w:val="0"/>
          <w:divBdr>
            <w:top w:val="none" w:sz="0" w:space="0" w:color="auto"/>
            <w:left w:val="none" w:sz="0" w:space="0" w:color="auto"/>
            <w:bottom w:val="none" w:sz="0" w:space="0" w:color="auto"/>
            <w:right w:val="none" w:sz="0" w:space="0" w:color="auto"/>
          </w:divBdr>
        </w:div>
        <w:div w:id="1144158123">
          <w:marLeft w:val="640"/>
          <w:marRight w:val="0"/>
          <w:marTop w:val="0"/>
          <w:marBottom w:val="0"/>
          <w:divBdr>
            <w:top w:val="none" w:sz="0" w:space="0" w:color="auto"/>
            <w:left w:val="none" w:sz="0" w:space="0" w:color="auto"/>
            <w:bottom w:val="none" w:sz="0" w:space="0" w:color="auto"/>
            <w:right w:val="none" w:sz="0" w:space="0" w:color="auto"/>
          </w:divBdr>
        </w:div>
        <w:div w:id="1321426650">
          <w:marLeft w:val="640"/>
          <w:marRight w:val="0"/>
          <w:marTop w:val="0"/>
          <w:marBottom w:val="0"/>
          <w:divBdr>
            <w:top w:val="none" w:sz="0" w:space="0" w:color="auto"/>
            <w:left w:val="none" w:sz="0" w:space="0" w:color="auto"/>
            <w:bottom w:val="none" w:sz="0" w:space="0" w:color="auto"/>
            <w:right w:val="none" w:sz="0" w:space="0" w:color="auto"/>
          </w:divBdr>
        </w:div>
        <w:div w:id="1115826393">
          <w:marLeft w:val="640"/>
          <w:marRight w:val="0"/>
          <w:marTop w:val="0"/>
          <w:marBottom w:val="0"/>
          <w:divBdr>
            <w:top w:val="none" w:sz="0" w:space="0" w:color="auto"/>
            <w:left w:val="none" w:sz="0" w:space="0" w:color="auto"/>
            <w:bottom w:val="none" w:sz="0" w:space="0" w:color="auto"/>
            <w:right w:val="none" w:sz="0" w:space="0" w:color="auto"/>
          </w:divBdr>
        </w:div>
        <w:div w:id="2113744803">
          <w:marLeft w:val="640"/>
          <w:marRight w:val="0"/>
          <w:marTop w:val="0"/>
          <w:marBottom w:val="0"/>
          <w:divBdr>
            <w:top w:val="none" w:sz="0" w:space="0" w:color="auto"/>
            <w:left w:val="none" w:sz="0" w:space="0" w:color="auto"/>
            <w:bottom w:val="none" w:sz="0" w:space="0" w:color="auto"/>
            <w:right w:val="none" w:sz="0" w:space="0" w:color="auto"/>
          </w:divBdr>
        </w:div>
        <w:div w:id="2028215185">
          <w:marLeft w:val="640"/>
          <w:marRight w:val="0"/>
          <w:marTop w:val="0"/>
          <w:marBottom w:val="0"/>
          <w:divBdr>
            <w:top w:val="none" w:sz="0" w:space="0" w:color="auto"/>
            <w:left w:val="none" w:sz="0" w:space="0" w:color="auto"/>
            <w:bottom w:val="none" w:sz="0" w:space="0" w:color="auto"/>
            <w:right w:val="none" w:sz="0" w:space="0" w:color="auto"/>
          </w:divBdr>
        </w:div>
        <w:div w:id="791051973">
          <w:marLeft w:val="640"/>
          <w:marRight w:val="0"/>
          <w:marTop w:val="0"/>
          <w:marBottom w:val="0"/>
          <w:divBdr>
            <w:top w:val="none" w:sz="0" w:space="0" w:color="auto"/>
            <w:left w:val="none" w:sz="0" w:space="0" w:color="auto"/>
            <w:bottom w:val="none" w:sz="0" w:space="0" w:color="auto"/>
            <w:right w:val="none" w:sz="0" w:space="0" w:color="auto"/>
          </w:divBdr>
        </w:div>
        <w:div w:id="933630641">
          <w:marLeft w:val="640"/>
          <w:marRight w:val="0"/>
          <w:marTop w:val="0"/>
          <w:marBottom w:val="0"/>
          <w:divBdr>
            <w:top w:val="none" w:sz="0" w:space="0" w:color="auto"/>
            <w:left w:val="none" w:sz="0" w:space="0" w:color="auto"/>
            <w:bottom w:val="none" w:sz="0" w:space="0" w:color="auto"/>
            <w:right w:val="none" w:sz="0" w:space="0" w:color="auto"/>
          </w:divBdr>
        </w:div>
        <w:div w:id="337539107">
          <w:marLeft w:val="640"/>
          <w:marRight w:val="0"/>
          <w:marTop w:val="0"/>
          <w:marBottom w:val="0"/>
          <w:divBdr>
            <w:top w:val="none" w:sz="0" w:space="0" w:color="auto"/>
            <w:left w:val="none" w:sz="0" w:space="0" w:color="auto"/>
            <w:bottom w:val="none" w:sz="0" w:space="0" w:color="auto"/>
            <w:right w:val="none" w:sz="0" w:space="0" w:color="auto"/>
          </w:divBdr>
        </w:div>
        <w:div w:id="390006522">
          <w:marLeft w:val="640"/>
          <w:marRight w:val="0"/>
          <w:marTop w:val="0"/>
          <w:marBottom w:val="0"/>
          <w:divBdr>
            <w:top w:val="none" w:sz="0" w:space="0" w:color="auto"/>
            <w:left w:val="none" w:sz="0" w:space="0" w:color="auto"/>
            <w:bottom w:val="none" w:sz="0" w:space="0" w:color="auto"/>
            <w:right w:val="none" w:sz="0" w:space="0" w:color="auto"/>
          </w:divBdr>
        </w:div>
        <w:div w:id="208811064">
          <w:marLeft w:val="640"/>
          <w:marRight w:val="0"/>
          <w:marTop w:val="0"/>
          <w:marBottom w:val="0"/>
          <w:divBdr>
            <w:top w:val="none" w:sz="0" w:space="0" w:color="auto"/>
            <w:left w:val="none" w:sz="0" w:space="0" w:color="auto"/>
            <w:bottom w:val="none" w:sz="0" w:space="0" w:color="auto"/>
            <w:right w:val="none" w:sz="0" w:space="0" w:color="auto"/>
          </w:divBdr>
        </w:div>
        <w:div w:id="506018525">
          <w:marLeft w:val="640"/>
          <w:marRight w:val="0"/>
          <w:marTop w:val="0"/>
          <w:marBottom w:val="0"/>
          <w:divBdr>
            <w:top w:val="none" w:sz="0" w:space="0" w:color="auto"/>
            <w:left w:val="none" w:sz="0" w:space="0" w:color="auto"/>
            <w:bottom w:val="none" w:sz="0" w:space="0" w:color="auto"/>
            <w:right w:val="none" w:sz="0" w:space="0" w:color="auto"/>
          </w:divBdr>
        </w:div>
        <w:div w:id="563955103">
          <w:marLeft w:val="640"/>
          <w:marRight w:val="0"/>
          <w:marTop w:val="0"/>
          <w:marBottom w:val="0"/>
          <w:divBdr>
            <w:top w:val="none" w:sz="0" w:space="0" w:color="auto"/>
            <w:left w:val="none" w:sz="0" w:space="0" w:color="auto"/>
            <w:bottom w:val="none" w:sz="0" w:space="0" w:color="auto"/>
            <w:right w:val="none" w:sz="0" w:space="0" w:color="auto"/>
          </w:divBdr>
        </w:div>
        <w:div w:id="1735155590">
          <w:marLeft w:val="640"/>
          <w:marRight w:val="0"/>
          <w:marTop w:val="0"/>
          <w:marBottom w:val="0"/>
          <w:divBdr>
            <w:top w:val="none" w:sz="0" w:space="0" w:color="auto"/>
            <w:left w:val="none" w:sz="0" w:space="0" w:color="auto"/>
            <w:bottom w:val="none" w:sz="0" w:space="0" w:color="auto"/>
            <w:right w:val="none" w:sz="0" w:space="0" w:color="auto"/>
          </w:divBdr>
        </w:div>
        <w:div w:id="1571884166">
          <w:marLeft w:val="640"/>
          <w:marRight w:val="0"/>
          <w:marTop w:val="0"/>
          <w:marBottom w:val="0"/>
          <w:divBdr>
            <w:top w:val="none" w:sz="0" w:space="0" w:color="auto"/>
            <w:left w:val="none" w:sz="0" w:space="0" w:color="auto"/>
            <w:bottom w:val="none" w:sz="0" w:space="0" w:color="auto"/>
            <w:right w:val="none" w:sz="0" w:space="0" w:color="auto"/>
          </w:divBdr>
        </w:div>
        <w:div w:id="1277559752">
          <w:marLeft w:val="640"/>
          <w:marRight w:val="0"/>
          <w:marTop w:val="0"/>
          <w:marBottom w:val="0"/>
          <w:divBdr>
            <w:top w:val="none" w:sz="0" w:space="0" w:color="auto"/>
            <w:left w:val="none" w:sz="0" w:space="0" w:color="auto"/>
            <w:bottom w:val="none" w:sz="0" w:space="0" w:color="auto"/>
            <w:right w:val="none" w:sz="0" w:space="0" w:color="auto"/>
          </w:divBdr>
        </w:div>
        <w:div w:id="2104451878">
          <w:marLeft w:val="640"/>
          <w:marRight w:val="0"/>
          <w:marTop w:val="0"/>
          <w:marBottom w:val="0"/>
          <w:divBdr>
            <w:top w:val="none" w:sz="0" w:space="0" w:color="auto"/>
            <w:left w:val="none" w:sz="0" w:space="0" w:color="auto"/>
            <w:bottom w:val="none" w:sz="0" w:space="0" w:color="auto"/>
            <w:right w:val="none" w:sz="0" w:space="0" w:color="auto"/>
          </w:divBdr>
        </w:div>
        <w:div w:id="760295219">
          <w:marLeft w:val="640"/>
          <w:marRight w:val="0"/>
          <w:marTop w:val="0"/>
          <w:marBottom w:val="0"/>
          <w:divBdr>
            <w:top w:val="none" w:sz="0" w:space="0" w:color="auto"/>
            <w:left w:val="none" w:sz="0" w:space="0" w:color="auto"/>
            <w:bottom w:val="none" w:sz="0" w:space="0" w:color="auto"/>
            <w:right w:val="none" w:sz="0" w:space="0" w:color="auto"/>
          </w:divBdr>
        </w:div>
        <w:div w:id="1160582496">
          <w:marLeft w:val="640"/>
          <w:marRight w:val="0"/>
          <w:marTop w:val="0"/>
          <w:marBottom w:val="0"/>
          <w:divBdr>
            <w:top w:val="none" w:sz="0" w:space="0" w:color="auto"/>
            <w:left w:val="none" w:sz="0" w:space="0" w:color="auto"/>
            <w:bottom w:val="none" w:sz="0" w:space="0" w:color="auto"/>
            <w:right w:val="none" w:sz="0" w:space="0" w:color="auto"/>
          </w:divBdr>
        </w:div>
        <w:div w:id="92240803">
          <w:marLeft w:val="640"/>
          <w:marRight w:val="0"/>
          <w:marTop w:val="0"/>
          <w:marBottom w:val="0"/>
          <w:divBdr>
            <w:top w:val="none" w:sz="0" w:space="0" w:color="auto"/>
            <w:left w:val="none" w:sz="0" w:space="0" w:color="auto"/>
            <w:bottom w:val="none" w:sz="0" w:space="0" w:color="auto"/>
            <w:right w:val="none" w:sz="0" w:space="0" w:color="auto"/>
          </w:divBdr>
        </w:div>
        <w:div w:id="312176860">
          <w:marLeft w:val="640"/>
          <w:marRight w:val="0"/>
          <w:marTop w:val="0"/>
          <w:marBottom w:val="0"/>
          <w:divBdr>
            <w:top w:val="none" w:sz="0" w:space="0" w:color="auto"/>
            <w:left w:val="none" w:sz="0" w:space="0" w:color="auto"/>
            <w:bottom w:val="none" w:sz="0" w:space="0" w:color="auto"/>
            <w:right w:val="none" w:sz="0" w:space="0" w:color="auto"/>
          </w:divBdr>
        </w:div>
        <w:div w:id="1721249643">
          <w:marLeft w:val="640"/>
          <w:marRight w:val="0"/>
          <w:marTop w:val="0"/>
          <w:marBottom w:val="0"/>
          <w:divBdr>
            <w:top w:val="none" w:sz="0" w:space="0" w:color="auto"/>
            <w:left w:val="none" w:sz="0" w:space="0" w:color="auto"/>
            <w:bottom w:val="none" w:sz="0" w:space="0" w:color="auto"/>
            <w:right w:val="none" w:sz="0" w:space="0" w:color="auto"/>
          </w:divBdr>
        </w:div>
        <w:div w:id="2053994464">
          <w:marLeft w:val="640"/>
          <w:marRight w:val="0"/>
          <w:marTop w:val="0"/>
          <w:marBottom w:val="0"/>
          <w:divBdr>
            <w:top w:val="none" w:sz="0" w:space="0" w:color="auto"/>
            <w:left w:val="none" w:sz="0" w:space="0" w:color="auto"/>
            <w:bottom w:val="none" w:sz="0" w:space="0" w:color="auto"/>
            <w:right w:val="none" w:sz="0" w:space="0" w:color="auto"/>
          </w:divBdr>
        </w:div>
        <w:div w:id="1472946466">
          <w:marLeft w:val="640"/>
          <w:marRight w:val="0"/>
          <w:marTop w:val="0"/>
          <w:marBottom w:val="0"/>
          <w:divBdr>
            <w:top w:val="none" w:sz="0" w:space="0" w:color="auto"/>
            <w:left w:val="none" w:sz="0" w:space="0" w:color="auto"/>
            <w:bottom w:val="none" w:sz="0" w:space="0" w:color="auto"/>
            <w:right w:val="none" w:sz="0" w:space="0" w:color="auto"/>
          </w:divBdr>
        </w:div>
        <w:div w:id="1953512568">
          <w:marLeft w:val="640"/>
          <w:marRight w:val="0"/>
          <w:marTop w:val="0"/>
          <w:marBottom w:val="0"/>
          <w:divBdr>
            <w:top w:val="none" w:sz="0" w:space="0" w:color="auto"/>
            <w:left w:val="none" w:sz="0" w:space="0" w:color="auto"/>
            <w:bottom w:val="none" w:sz="0" w:space="0" w:color="auto"/>
            <w:right w:val="none" w:sz="0" w:space="0" w:color="auto"/>
          </w:divBdr>
        </w:div>
        <w:div w:id="1984120379">
          <w:marLeft w:val="640"/>
          <w:marRight w:val="0"/>
          <w:marTop w:val="0"/>
          <w:marBottom w:val="0"/>
          <w:divBdr>
            <w:top w:val="none" w:sz="0" w:space="0" w:color="auto"/>
            <w:left w:val="none" w:sz="0" w:space="0" w:color="auto"/>
            <w:bottom w:val="none" w:sz="0" w:space="0" w:color="auto"/>
            <w:right w:val="none" w:sz="0" w:space="0" w:color="auto"/>
          </w:divBdr>
        </w:div>
        <w:div w:id="514005974">
          <w:marLeft w:val="640"/>
          <w:marRight w:val="0"/>
          <w:marTop w:val="0"/>
          <w:marBottom w:val="0"/>
          <w:divBdr>
            <w:top w:val="none" w:sz="0" w:space="0" w:color="auto"/>
            <w:left w:val="none" w:sz="0" w:space="0" w:color="auto"/>
            <w:bottom w:val="none" w:sz="0" w:space="0" w:color="auto"/>
            <w:right w:val="none" w:sz="0" w:space="0" w:color="auto"/>
          </w:divBdr>
        </w:div>
        <w:div w:id="1814063155">
          <w:marLeft w:val="640"/>
          <w:marRight w:val="0"/>
          <w:marTop w:val="0"/>
          <w:marBottom w:val="0"/>
          <w:divBdr>
            <w:top w:val="none" w:sz="0" w:space="0" w:color="auto"/>
            <w:left w:val="none" w:sz="0" w:space="0" w:color="auto"/>
            <w:bottom w:val="none" w:sz="0" w:space="0" w:color="auto"/>
            <w:right w:val="none" w:sz="0" w:space="0" w:color="auto"/>
          </w:divBdr>
        </w:div>
        <w:div w:id="1062024653">
          <w:marLeft w:val="640"/>
          <w:marRight w:val="0"/>
          <w:marTop w:val="0"/>
          <w:marBottom w:val="0"/>
          <w:divBdr>
            <w:top w:val="none" w:sz="0" w:space="0" w:color="auto"/>
            <w:left w:val="none" w:sz="0" w:space="0" w:color="auto"/>
            <w:bottom w:val="none" w:sz="0" w:space="0" w:color="auto"/>
            <w:right w:val="none" w:sz="0" w:space="0" w:color="auto"/>
          </w:divBdr>
        </w:div>
        <w:div w:id="1493256379">
          <w:marLeft w:val="640"/>
          <w:marRight w:val="0"/>
          <w:marTop w:val="0"/>
          <w:marBottom w:val="0"/>
          <w:divBdr>
            <w:top w:val="none" w:sz="0" w:space="0" w:color="auto"/>
            <w:left w:val="none" w:sz="0" w:space="0" w:color="auto"/>
            <w:bottom w:val="none" w:sz="0" w:space="0" w:color="auto"/>
            <w:right w:val="none" w:sz="0" w:space="0" w:color="auto"/>
          </w:divBdr>
        </w:div>
        <w:div w:id="1714112521">
          <w:marLeft w:val="640"/>
          <w:marRight w:val="0"/>
          <w:marTop w:val="0"/>
          <w:marBottom w:val="0"/>
          <w:divBdr>
            <w:top w:val="none" w:sz="0" w:space="0" w:color="auto"/>
            <w:left w:val="none" w:sz="0" w:space="0" w:color="auto"/>
            <w:bottom w:val="none" w:sz="0" w:space="0" w:color="auto"/>
            <w:right w:val="none" w:sz="0" w:space="0" w:color="auto"/>
          </w:divBdr>
        </w:div>
        <w:div w:id="235552504">
          <w:marLeft w:val="640"/>
          <w:marRight w:val="0"/>
          <w:marTop w:val="0"/>
          <w:marBottom w:val="0"/>
          <w:divBdr>
            <w:top w:val="none" w:sz="0" w:space="0" w:color="auto"/>
            <w:left w:val="none" w:sz="0" w:space="0" w:color="auto"/>
            <w:bottom w:val="none" w:sz="0" w:space="0" w:color="auto"/>
            <w:right w:val="none" w:sz="0" w:space="0" w:color="auto"/>
          </w:divBdr>
        </w:div>
        <w:div w:id="1206673650">
          <w:marLeft w:val="640"/>
          <w:marRight w:val="0"/>
          <w:marTop w:val="0"/>
          <w:marBottom w:val="0"/>
          <w:divBdr>
            <w:top w:val="none" w:sz="0" w:space="0" w:color="auto"/>
            <w:left w:val="none" w:sz="0" w:space="0" w:color="auto"/>
            <w:bottom w:val="none" w:sz="0" w:space="0" w:color="auto"/>
            <w:right w:val="none" w:sz="0" w:space="0" w:color="auto"/>
          </w:divBdr>
        </w:div>
        <w:div w:id="1542589486">
          <w:marLeft w:val="640"/>
          <w:marRight w:val="0"/>
          <w:marTop w:val="0"/>
          <w:marBottom w:val="0"/>
          <w:divBdr>
            <w:top w:val="none" w:sz="0" w:space="0" w:color="auto"/>
            <w:left w:val="none" w:sz="0" w:space="0" w:color="auto"/>
            <w:bottom w:val="none" w:sz="0" w:space="0" w:color="auto"/>
            <w:right w:val="none" w:sz="0" w:space="0" w:color="auto"/>
          </w:divBdr>
        </w:div>
        <w:div w:id="749036436">
          <w:marLeft w:val="640"/>
          <w:marRight w:val="0"/>
          <w:marTop w:val="0"/>
          <w:marBottom w:val="0"/>
          <w:divBdr>
            <w:top w:val="none" w:sz="0" w:space="0" w:color="auto"/>
            <w:left w:val="none" w:sz="0" w:space="0" w:color="auto"/>
            <w:bottom w:val="none" w:sz="0" w:space="0" w:color="auto"/>
            <w:right w:val="none" w:sz="0" w:space="0" w:color="auto"/>
          </w:divBdr>
        </w:div>
        <w:div w:id="614095633">
          <w:marLeft w:val="640"/>
          <w:marRight w:val="0"/>
          <w:marTop w:val="0"/>
          <w:marBottom w:val="0"/>
          <w:divBdr>
            <w:top w:val="none" w:sz="0" w:space="0" w:color="auto"/>
            <w:left w:val="none" w:sz="0" w:space="0" w:color="auto"/>
            <w:bottom w:val="none" w:sz="0" w:space="0" w:color="auto"/>
            <w:right w:val="none" w:sz="0" w:space="0" w:color="auto"/>
          </w:divBdr>
        </w:div>
        <w:div w:id="2035307748">
          <w:marLeft w:val="640"/>
          <w:marRight w:val="0"/>
          <w:marTop w:val="0"/>
          <w:marBottom w:val="0"/>
          <w:divBdr>
            <w:top w:val="none" w:sz="0" w:space="0" w:color="auto"/>
            <w:left w:val="none" w:sz="0" w:space="0" w:color="auto"/>
            <w:bottom w:val="none" w:sz="0" w:space="0" w:color="auto"/>
            <w:right w:val="none" w:sz="0" w:space="0" w:color="auto"/>
          </w:divBdr>
        </w:div>
        <w:div w:id="1143229150">
          <w:marLeft w:val="640"/>
          <w:marRight w:val="0"/>
          <w:marTop w:val="0"/>
          <w:marBottom w:val="0"/>
          <w:divBdr>
            <w:top w:val="none" w:sz="0" w:space="0" w:color="auto"/>
            <w:left w:val="none" w:sz="0" w:space="0" w:color="auto"/>
            <w:bottom w:val="none" w:sz="0" w:space="0" w:color="auto"/>
            <w:right w:val="none" w:sz="0" w:space="0" w:color="auto"/>
          </w:divBdr>
        </w:div>
        <w:div w:id="2026666372">
          <w:marLeft w:val="640"/>
          <w:marRight w:val="0"/>
          <w:marTop w:val="0"/>
          <w:marBottom w:val="0"/>
          <w:divBdr>
            <w:top w:val="none" w:sz="0" w:space="0" w:color="auto"/>
            <w:left w:val="none" w:sz="0" w:space="0" w:color="auto"/>
            <w:bottom w:val="none" w:sz="0" w:space="0" w:color="auto"/>
            <w:right w:val="none" w:sz="0" w:space="0" w:color="auto"/>
          </w:divBdr>
        </w:div>
        <w:div w:id="1678460614">
          <w:marLeft w:val="640"/>
          <w:marRight w:val="0"/>
          <w:marTop w:val="0"/>
          <w:marBottom w:val="0"/>
          <w:divBdr>
            <w:top w:val="none" w:sz="0" w:space="0" w:color="auto"/>
            <w:left w:val="none" w:sz="0" w:space="0" w:color="auto"/>
            <w:bottom w:val="none" w:sz="0" w:space="0" w:color="auto"/>
            <w:right w:val="none" w:sz="0" w:space="0" w:color="auto"/>
          </w:divBdr>
        </w:div>
        <w:div w:id="583343262">
          <w:marLeft w:val="640"/>
          <w:marRight w:val="0"/>
          <w:marTop w:val="0"/>
          <w:marBottom w:val="0"/>
          <w:divBdr>
            <w:top w:val="none" w:sz="0" w:space="0" w:color="auto"/>
            <w:left w:val="none" w:sz="0" w:space="0" w:color="auto"/>
            <w:bottom w:val="none" w:sz="0" w:space="0" w:color="auto"/>
            <w:right w:val="none" w:sz="0" w:space="0" w:color="auto"/>
          </w:divBdr>
        </w:div>
        <w:div w:id="1740517299">
          <w:marLeft w:val="640"/>
          <w:marRight w:val="0"/>
          <w:marTop w:val="0"/>
          <w:marBottom w:val="0"/>
          <w:divBdr>
            <w:top w:val="none" w:sz="0" w:space="0" w:color="auto"/>
            <w:left w:val="none" w:sz="0" w:space="0" w:color="auto"/>
            <w:bottom w:val="none" w:sz="0" w:space="0" w:color="auto"/>
            <w:right w:val="none" w:sz="0" w:space="0" w:color="auto"/>
          </w:divBdr>
        </w:div>
        <w:div w:id="1674456584">
          <w:marLeft w:val="640"/>
          <w:marRight w:val="0"/>
          <w:marTop w:val="0"/>
          <w:marBottom w:val="0"/>
          <w:divBdr>
            <w:top w:val="none" w:sz="0" w:space="0" w:color="auto"/>
            <w:left w:val="none" w:sz="0" w:space="0" w:color="auto"/>
            <w:bottom w:val="none" w:sz="0" w:space="0" w:color="auto"/>
            <w:right w:val="none" w:sz="0" w:space="0" w:color="auto"/>
          </w:divBdr>
        </w:div>
        <w:div w:id="364478443">
          <w:marLeft w:val="640"/>
          <w:marRight w:val="0"/>
          <w:marTop w:val="0"/>
          <w:marBottom w:val="0"/>
          <w:divBdr>
            <w:top w:val="none" w:sz="0" w:space="0" w:color="auto"/>
            <w:left w:val="none" w:sz="0" w:space="0" w:color="auto"/>
            <w:bottom w:val="none" w:sz="0" w:space="0" w:color="auto"/>
            <w:right w:val="none" w:sz="0" w:space="0" w:color="auto"/>
          </w:divBdr>
        </w:div>
        <w:div w:id="651523295">
          <w:marLeft w:val="640"/>
          <w:marRight w:val="0"/>
          <w:marTop w:val="0"/>
          <w:marBottom w:val="0"/>
          <w:divBdr>
            <w:top w:val="none" w:sz="0" w:space="0" w:color="auto"/>
            <w:left w:val="none" w:sz="0" w:space="0" w:color="auto"/>
            <w:bottom w:val="none" w:sz="0" w:space="0" w:color="auto"/>
            <w:right w:val="none" w:sz="0" w:space="0" w:color="auto"/>
          </w:divBdr>
        </w:div>
        <w:div w:id="637997218">
          <w:marLeft w:val="640"/>
          <w:marRight w:val="0"/>
          <w:marTop w:val="0"/>
          <w:marBottom w:val="0"/>
          <w:divBdr>
            <w:top w:val="none" w:sz="0" w:space="0" w:color="auto"/>
            <w:left w:val="none" w:sz="0" w:space="0" w:color="auto"/>
            <w:bottom w:val="none" w:sz="0" w:space="0" w:color="auto"/>
            <w:right w:val="none" w:sz="0" w:space="0" w:color="auto"/>
          </w:divBdr>
        </w:div>
        <w:div w:id="1459571903">
          <w:marLeft w:val="640"/>
          <w:marRight w:val="0"/>
          <w:marTop w:val="0"/>
          <w:marBottom w:val="0"/>
          <w:divBdr>
            <w:top w:val="none" w:sz="0" w:space="0" w:color="auto"/>
            <w:left w:val="none" w:sz="0" w:space="0" w:color="auto"/>
            <w:bottom w:val="none" w:sz="0" w:space="0" w:color="auto"/>
            <w:right w:val="none" w:sz="0" w:space="0" w:color="auto"/>
          </w:divBdr>
        </w:div>
        <w:div w:id="968171373">
          <w:marLeft w:val="640"/>
          <w:marRight w:val="0"/>
          <w:marTop w:val="0"/>
          <w:marBottom w:val="0"/>
          <w:divBdr>
            <w:top w:val="none" w:sz="0" w:space="0" w:color="auto"/>
            <w:left w:val="none" w:sz="0" w:space="0" w:color="auto"/>
            <w:bottom w:val="none" w:sz="0" w:space="0" w:color="auto"/>
            <w:right w:val="none" w:sz="0" w:space="0" w:color="auto"/>
          </w:divBdr>
        </w:div>
        <w:div w:id="970674914">
          <w:marLeft w:val="640"/>
          <w:marRight w:val="0"/>
          <w:marTop w:val="0"/>
          <w:marBottom w:val="0"/>
          <w:divBdr>
            <w:top w:val="none" w:sz="0" w:space="0" w:color="auto"/>
            <w:left w:val="none" w:sz="0" w:space="0" w:color="auto"/>
            <w:bottom w:val="none" w:sz="0" w:space="0" w:color="auto"/>
            <w:right w:val="none" w:sz="0" w:space="0" w:color="auto"/>
          </w:divBdr>
        </w:div>
        <w:div w:id="2130739058">
          <w:marLeft w:val="640"/>
          <w:marRight w:val="0"/>
          <w:marTop w:val="0"/>
          <w:marBottom w:val="0"/>
          <w:divBdr>
            <w:top w:val="none" w:sz="0" w:space="0" w:color="auto"/>
            <w:left w:val="none" w:sz="0" w:space="0" w:color="auto"/>
            <w:bottom w:val="none" w:sz="0" w:space="0" w:color="auto"/>
            <w:right w:val="none" w:sz="0" w:space="0" w:color="auto"/>
          </w:divBdr>
        </w:div>
        <w:div w:id="1611470246">
          <w:marLeft w:val="640"/>
          <w:marRight w:val="0"/>
          <w:marTop w:val="0"/>
          <w:marBottom w:val="0"/>
          <w:divBdr>
            <w:top w:val="none" w:sz="0" w:space="0" w:color="auto"/>
            <w:left w:val="none" w:sz="0" w:space="0" w:color="auto"/>
            <w:bottom w:val="none" w:sz="0" w:space="0" w:color="auto"/>
            <w:right w:val="none" w:sz="0" w:space="0" w:color="auto"/>
          </w:divBdr>
        </w:div>
        <w:div w:id="233128098">
          <w:marLeft w:val="640"/>
          <w:marRight w:val="0"/>
          <w:marTop w:val="0"/>
          <w:marBottom w:val="0"/>
          <w:divBdr>
            <w:top w:val="none" w:sz="0" w:space="0" w:color="auto"/>
            <w:left w:val="none" w:sz="0" w:space="0" w:color="auto"/>
            <w:bottom w:val="none" w:sz="0" w:space="0" w:color="auto"/>
            <w:right w:val="none" w:sz="0" w:space="0" w:color="auto"/>
          </w:divBdr>
        </w:div>
        <w:div w:id="409235030">
          <w:marLeft w:val="640"/>
          <w:marRight w:val="0"/>
          <w:marTop w:val="0"/>
          <w:marBottom w:val="0"/>
          <w:divBdr>
            <w:top w:val="none" w:sz="0" w:space="0" w:color="auto"/>
            <w:left w:val="none" w:sz="0" w:space="0" w:color="auto"/>
            <w:bottom w:val="none" w:sz="0" w:space="0" w:color="auto"/>
            <w:right w:val="none" w:sz="0" w:space="0" w:color="auto"/>
          </w:divBdr>
        </w:div>
        <w:div w:id="1674607499">
          <w:marLeft w:val="640"/>
          <w:marRight w:val="0"/>
          <w:marTop w:val="0"/>
          <w:marBottom w:val="0"/>
          <w:divBdr>
            <w:top w:val="none" w:sz="0" w:space="0" w:color="auto"/>
            <w:left w:val="none" w:sz="0" w:space="0" w:color="auto"/>
            <w:bottom w:val="none" w:sz="0" w:space="0" w:color="auto"/>
            <w:right w:val="none" w:sz="0" w:space="0" w:color="auto"/>
          </w:divBdr>
        </w:div>
        <w:div w:id="1558665647">
          <w:marLeft w:val="640"/>
          <w:marRight w:val="0"/>
          <w:marTop w:val="0"/>
          <w:marBottom w:val="0"/>
          <w:divBdr>
            <w:top w:val="none" w:sz="0" w:space="0" w:color="auto"/>
            <w:left w:val="none" w:sz="0" w:space="0" w:color="auto"/>
            <w:bottom w:val="none" w:sz="0" w:space="0" w:color="auto"/>
            <w:right w:val="none" w:sz="0" w:space="0" w:color="auto"/>
          </w:divBdr>
        </w:div>
        <w:div w:id="1910724255">
          <w:marLeft w:val="640"/>
          <w:marRight w:val="0"/>
          <w:marTop w:val="0"/>
          <w:marBottom w:val="0"/>
          <w:divBdr>
            <w:top w:val="none" w:sz="0" w:space="0" w:color="auto"/>
            <w:left w:val="none" w:sz="0" w:space="0" w:color="auto"/>
            <w:bottom w:val="none" w:sz="0" w:space="0" w:color="auto"/>
            <w:right w:val="none" w:sz="0" w:space="0" w:color="auto"/>
          </w:divBdr>
        </w:div>
        <w:div w:id="276379227">
          <w:marLeft w:val="640"/>
          <w:marRight w:val="0"/>
          <w:marTop w:val="0"/>
          <w:marBottom w:val="0"/>
          <w:divBdr>
            <w:top w:val="none" w:sz="0" w:space="0" w:color="auto"/>
            <w:left w:val="none" w:sz="0" w:space="0" w:color="auto"/>
            <w:bottom w:val="none" w:sz="0" w:space="0" w:color="auto"/>
            <w:right w:val="none" w:sz="0" w:space="0" w:color="auto"/>
          </w:divBdr>
        </w:div>
        <w:div w:id="1643076937">
          <w:marLeft w:val="640"/>
          <w:marRight w:val="0"/>
          <w:marTop w:val="0"/>
          <w:marBottom w:val="0"/>
          <w:divBdr>
            <w:top w:val="none" w:sz="0" w:space="0" w:color="auto"/>
            <w:left w:val="none" w:sz="0" w:space="0" w:color="auto"/>
            <w:bottom w:val="none" w:sz="0" w:space="0" w:color="auto"/>
            <w:right w:val="none" w:sz="0" w:space="0" w:color="auto"/>
          </w:divBdr>
        </w:div>
        <w:div w:id="1388184700">
          <w:marLeft w:val="640"/>
          <w:marRight w:val="0"/>
          <w:marTop w:val="0"/>
          <w:marBottom w:val="0"/>
          <w:divBdr>
            <w:top w:val="none" w:sz="0" w:space="0" w:color="auto"/>
            <w:left w:val="none" w:sz="0" w:space="0" w:color="auto"/>
            <w:bottom w:val="none" w:sz="0" w:space="0" w:color="auto"/>
            <w:right w:val="none" w:sz="0" w:space="0" w:color="auto"/>
          </w:divBdr>
        </w:div>
        <w:div w:id="1021667585">
          <w:marLeft w:val="640"/>
          <w:marRight w:val="0"/>
          <w:marTop w:val="0"/>
          <w:marBottom w:val="0"/>
          <w:divBdr>
            <w:top w:val="none" w:sz="0" w:space="0" w:color="auto"/>
            <w:left w:val="none" w:sz="0" w:space="0" w:color="auto"/>
            <w:bottom w:val="none" w:sz="0" w:space="0" w:color="auto"/>
            <w:right w:val="none" w:sz="0" w:space="0" w:color="auto"/>
          </w:divBdr>
        </w:div>
        <w:div w:id="644701310">
          <w:marLeft w:val="640"/>
          <w:marRight w:val="0"/>
          <w:marTop w:val="0"/>
          <w:marBottom w:val="0"/>
          <w:divBdr>
            <w:top w:val="none" w:sz="0" w:space="0" w:color="auto"/>
            <w:left w:val="none" w:sz="0" w:space="0" w:color="auto"/>
            <w:bottom w:val="none" w:sz="0" w:space="0" w:color="auto"/>
            <w:right w:val="none" w:sz="0" w:space="0" w:color="auto"/>
          </w:divBdr>
        </w:div>
        <w:div w:id="462698300">
          <w:marLeft w:val="640"/>
          <w:marRight w:val="0"/>
          <w:marTop w:val="0"/>
          <w:marBottom w:val="0"/>
          <w:divBdr>
            <w:top w:val="none" w:sz="0" w:space="0" w:color="auto"/>
            <w:left w:val="none" w:sz="0" w:space="0" w:color="auto"/>
            <w:bottom w:val="none" w:sz="0" w:space="0" w:color="auto"/>
            <w:right w:val="none" w:sz="0" w:space="0" w:color="auto"/>
          </w:divBdr>
        </w:div>
        <w:div w:id="1302080224">
          <w:marLeft w:val="640"/>
          <w:marRight w:val="0"/>
          <w:marTop w:val="0"/>
          <w:marBottom w:val="0"/>
          <w:divBdr>
            <w:top w:val="none" w:sz="0" w:space="0" w:color="auto"/>
            <w:left w:val="none" w:sz="0" w:space="0" w:color="auto"/>
            <w:bottom w:val="none" w:sz="0" w:space="0" w:color="auto"/>
            <w:right w:val="none" w:sz="0" w:space="0" w:color="auto"/>
          </w:divBdr>
        </w:div>
        <w:div w:id="2141410100">
          <w:marLeft w:val="640"/>
          <w:marRight w:val="0"/>
          <w:marTop w:val="0"/>
          <w:marBottom w:val="0"/>
          <w:divBdr>
            <w:top w:val="none" w:sz="0" w:space="0" w:color="auto"/>
            <w:left w:val="none" w:sz="0" w:space="0" w:color="auto"/>
            <w:bottom w:val="none" w:sz="0" w:space="0" w:color="auto"/>
            <w:right w:val="none" w:sz="0" w:space="0" w:color="auto"/>
          </w:divBdr>
        </w:div>
        <w:div w:id="1502966919">
          <w:marLeft w:val="640"/>
          <w:marRight w:val="0"/>
          <w:marTop w:val="0"/>
          <w:marBottom w:val="0"/>
          <w:divBdr>
            <w:top w:val="none" w:sz="0" w:space="0" w:color="auto"/>
            <w:left w:val="none" w:sz="0" w:space="0" w:color="auto"/>
            <w:bottom w:val="none" w:sz="0" w:space="0" w:color="auto"/>
            <w:right w:val="none" w:sz="0" w:space="0" w:color="auto"/>
          </w:divBdr>
        </w:div>
        <w:div w:id="623268151">
          <w:marLeft w:val="640"/>
          <w:marRight w:val="0"/>
          <w:marTop w:val="0"/>
          <w:marBottom w:val="0"/>
          <w:divBdr>
            <w:top w:val="none" w:sz="0" w:space="0" w:color="auto"/>
            <w:left w:val="none" w:sz="0" w:space="0" w:color="auto"/>
            <w:bottom w:val="none" w:sz="0" w:space="0" w:color="auto"/>
            <w:right w:val="none" w:sz="0" w:space="0" w:color="auto"/>
          </w:divBdr>
        </w:div>
        <w:div w:id="725760754">
          <w:marLeft w:val="640"/>
          <w:marRight w:val="0"/>
          <w:marTop w:val="0"/>
          <w:marBottom w:val="0"/>
          <w:divBdr>
            <w:top w:val="none" w:sz="0" w:space="0" w:color="auto"/>
            <w:left w:val="none" w:sz="0" w:space="0" w:color="auto"/>
            <w:bottom w:val="none" w:sz="0" w:space="0" w:color="auto"/>
            <w:right w:val="none" w:sz="0" w:space="0" w:color="auto"/>
          </w:divBdr>
        </w:div>
        <w:div w:id="1538392901">
          <w:marLeft w:val="640"/>
          <w:marRight w:val="0"/>
          <w:marTop w:val="0"/>
          <w:marBottom w:val="0"/>
          <w:divBdr>
            <w:top w:val="none" w:sz="0" w:space="0" w:color="auto"/>
            <w:left w:val="none" w:sz="0" w:space="0" w:color="auto"/>
            <w:bottom w:val="none" w:sz="0" w:space="0" w:color="auto"/>
            <w:right w:val="none" w:sz="0" w:space="0" w:color="auto"/>
          </w:divBdr>
        </w:div>
        <w:div w:id="1271668699">
          <w:marLeft w:val="640"/>
          <w:marRight w:val="0"/>
          <w:marTop w:val="0"/>
          <w:marBottom w:val="0"/>
          <w:divBdr>
            <w:top w:val="none" w:sz="0" w:space="0" w:color="auto"/>
            <w:left w:val="none" w:sz="0" w:space="0" w:color="auto"/>
            <w:bottom w:val="none" w:sz="0" w:space="0" w:color="auto"/>
            <w:right w:val="none" w:sz="0" w:space="0" w:color="auto"/>
          </w:divBdr>
        </w:div>
        <w:div w:id="599945572">
          <w:marLeft w:val="640"/>
          <w:marRight w:val="0"/>
          <w:marTop w:val="0"/>
          <w:marBottom w:val="0"/>
          <w:divBdr>
            <w:top w:val="none" w:sz="0" w:space="0" w:color="auto"/>
            <w:left w:val="none" w:sz="0" w:space="0" w:color="auto"/>
            <w:bottom w:val="none" w:sz="0" w:space="0" w:color="auto"/>
            <w:right w:val="none" w:sz="0" w:space="0" w:color="auto"/>
          </w:divBdr>
        </w:div>
        <w:div w:id="1411318426">
          <w:marLeft w:val="640"/>
          <w:marRight w:val="0"/>
          <w:marTop w:val="0"/>
          <w:marBottom w:val="0"/>
          <w:divBdr>
            <w:top w:val="none" w:sz="0" w:space="0" w:color="auto"/>
            <w:left w:val="none" w:sz="0" w:space="0" w:color="auto"/>
            <w:bottom w:val="none" w:sz="0" w:space="0" w:color="auto"/>
            <w:right w:val="none" w:sz="0" w:space="0" w:color="auto"/>
          </w:divBdr>
        </w:div>
        <w:div w:id="1827353865">
          <w:marLeft w:val="640"/>
          <w:marRight w:val="0"/>
          <w:marTop w:val="0"/>
          <w:marBottom w:val="0"/>
          <w:divBdr>
            <w:top w:val="none" w:sz="0" w:space="0" w:color="auto"/>
            <w:left w:val="none" w:sz="0" w:space="0" w:color="auto"/>
            <w:bottom w:val="none" w:sz="0" w:space="0" w:color="auto"/>
            <w:right w:val="none" w:sz="0" w:space="0" w:color="auto"/>
          </w:divBdr>
        </w:div>
        <w:div w:id="1102917287">
          <w:marLeft w:val="640"/>
          <w:marRight w:val="0"/>
          <w:marTop w:val="0"/>
          <w:marBottom w:val="0"/>
          <w:divBdr>
            <w:top w:val="none" w:sz="0" w:space="0" w:color="auto"/>
            <w:left w:val="none" w:sz="0" w:space="0" w:color="auto"/>
            <w:bottom w:val="none" w:sz="0" w:space="0" w:color="auto"/>
            <w:right w:val="none" w:sz="0" w:space="0" w:color="auto"/>
          </w:divBdr>
        </w:div>
        <w:div w:id="222835046">
          <w:marLeft w:val="640"/>
          <w:marRight w:val="0"/>
          <w:marTop w:val="0"/>
          <w:marBottom w:val="0"/>
          <w:divBdr>
            <w:top w:val="none" w:sz="0" w:space="0" w:color="auto"/>
            <w:left w:val="none" w:sz="0" w:space="0" w:color="auto"/>
            <w:bottom w:val="none" w:sz="0" w:space="0" w:color="auto"/>
            <w:right w:val="none" w:sz="0" w:space="0" w:color="auto"/>
          </w:divBdr>
        </w:div>
        <w:div w:id="227419135">
          <w:marLeft w:val="640"/>
          <w:marRight w:val="0"/>
          <w:marTop w:val="0"/>
          <w:marBottom w:val="0"/>
          <w:divBdr>
            <w:top w:val="none" w:sz="0" w:space="0" w:color="auto"/>
            <w:left w:val="none" w:sz="0" w:space="0" w:color="auto"/>
            <w:bottom w:val="none" w:sz="0" w:space="0" w:color="auto"/>
            <w:right w:val="none" w:sz="0" w:space="0" w:color="auto"/>
          </w:divBdr>
        </w:div>
        <w:div w:id="1151630984">
          <w:marLeft w:val="640"/>
          <w:marRight w:val="0"/>
          <w:marTop w:val="0"/>
          <w:marBottom w:val="0"/>
          <w:divBdr>
            <w:top w:val="none" w:sz="0" w:space="0" w:color="auto"/>
            <w:left w:val="none" w:sz="0" w:space="0" w:color="auto"/>
            <w:bottom w:val="none" w:sz="0" w:space="0" w:color="auto"/>
            <w:right w:val="none" w:sz="0" w:space="0" w:color="auto"/>
          </w:divBdr>
        </w:div>
        <w:div w:id="1325351763">
          <w:marLeft w:val="640"/>
          <w:marRight w:val="0"/>
          <w:marTop w:val="0"/>
          <w:marBottom w:val="0"/>
          <w:divBdr>
            <w:top w:val="none" w:sz="0" w:space="0" w:color="auto"/>
            <w:left w:val="none" w:sz="0" w:space="0" w:color="auto"/>
            <w:bottom w:val="none" w:sz="0" w:space="0" w:color="auto"/>
            <w:right w:val="none" w:sz="0" w:space="0" w:color="auto"/>
          </w:divBdr>
        </w:div>
        <w:div w:id="1432706107">
          <w:marLeft w:val="640"/>
          <w:marRight w:val="0"/>
          <w:marTop w:val="0"/>
          <w:marBottom w:val="0"/>
          <w:divBdr>
            <w:top w:val="none" w:sz="0" w:space="0" w:color="auto"/>
            <w:left w:val="none" w:sz="0" w:space="0" w:color="auto"/>
            <w:bottom w:val="none" w:sz="0" w:space="0" w:color="auto"/>
            <w:right w:val="none" w:sz="0" w:space="0" w:color="auto"/>
          </w:divBdr>
        </w:div>
        <w:div w:id="1946420409">
          <w:marLeft w:val="640"/>
          <w:marRight w:val="0"/>
          <w:marTop w:val="0"/>
          <w:marBottom w:val="0"/>
          <w:divBdr>
            <w:top w:val="none" w:sz="0" w:space="0" w:color="auto"/>
            <w:left w:val="none" w:sz="0" w:space="0" w:color="auto"/>
            <w:bottom w:val="none" w:sz="0" w:space="0" w:color="auto"/>
            <w:right w:val="none" w:sz="0" w:space="0" w:color="auto"/>
          </w:divBdr>
        </w:div>
        <w:div w:id="1572498356">
          <w:marLeft w:val="640"/>
          <w:marRight w:val="0"/>
          <w:marTop w:val="0"/>
          <w:marBottom w:val="0"/>
          <w:divBdr>
            <w:top w:val="none" w:sz="0" w:space="0" w:color="auto"/>
            <w:left w:val="none" w:sz="0" w:space="0" w:color="auto"/>
            <w:bottom w:val="none" w:sz="0" w:space="0" w:color="auto"/>
            <w:right w:val="none" w:sz="0" w:space="0" w:color="auto"/>
          </w:divBdr>
        </w:div>
        <w:div w:id="1274551085">
          <w:marLeft w:val="640"/>
          <w:marRight w:val="0"/>
          <w:marTop w:val="0"/>
          <w:marBottom w:val="0"/>
          <w:divBdr>
            <w:top w:val="none" w:sz="0" w:space="0" w:color="auto"/>
            <w:left w:val="none" w:sz="0" w:space="0" w:color="auto"/>
            <w:bottom w:val="none" w:sz="0" w:space="0" w:color="auto"/>
            <w:right w:val="none" w:sz="0" w:space="0" w:color="auto"/>
          </w:divBdr>
        </w:div>
        <w:div w:id="364255354">
          <w:marLeft w:val="640"/>
          <w:marRight w:val="0"/>
          <w:marTop w:val="0"/>
          <w:marBottom w:val="0"/>
          <w:divBdr>
            <w:top w:val="none" w:sz="0" w:space="0" w:color="auto"/>
            <w:left w:val="none" w:sz="0" w:space="0" w:color="auto"/>
            <w:bottom w:val="none" w:sz="0" w:space="0" w:color="auto"/>
            <w:right w:val="none" w:sz="0" w:space="0" w:color="auto"/>
          </w:divBdr>
        </w:div>
        <w:div w:id="692609681">
          <w:marLeft w:val="640"/>
          <w:marRight w:val="0"/>
          <w:marTop w:val="0"/>
          <w:marBottom w:val="0"/>
          <w:divBdr>
            <w:top w:val="none" w:sz="0" w:space="0" w:color="auto"/>
            <w:left w:val="none" w:sz="0" w:space="0" w:color="auto"/>
            <w:bottom w:val="none" w:sz="0" w:space="0" w:color="auto"/>
            <w:right w:val="none" w:sz="0" w:space="0" w:color="auto"/>
          </w:divBdr>
        </w:div>
        <w:div w:id="754205991">
          <w:marLeft w:val="640"/>
          <w:marRight w:val="0"/>
          <w:marTop w:val="0"/>
          <w:marBottom w:val="0"/>
          <w:divBdr>
            <w:top w:val="none" w:sz="0" w:space="0" w:color="auto"/>
            <w:left w:val="none" w:sz="0" w:space="0" w:color="auto"/>
            <w:bottom w:val="none" w:sz="0" w:space="0" w:color="auto"/>
            <w:right w:val="none" w:sz="0" w:space="0" w:color="auto"/>
          </w:divBdr>
        </w:div>
        <w:div w:id="908809480">
          <w:marLeft w:val="640"/>
          <w:marRight w:val="0"/>
          <w:marTop w:val="0"/>
          <w:marBottom w:val="0"/>
          <w:divBdr>
            <w:top w:val="none" w:sz="0" w:space="0" w:color="auto"/>
            <w:left w:val="none" w:sz="0" w:space="0" w:color="auto"/>
            <w:bottom w:val="none" w:sz="0" w:space="0" w:color="auto"/>
            <w:right w:val="none" w:sz="0" w:space="0" w:color="auto"/>
          </w:divBdr>
        </w:div>
        <w:div w:id="2065332571">
          <w:marLeft w:val="640"/>
          <w:marRight w:val="0"/>
          <w:marTop w:val="0"/>
          <w:marBottom w:val="0"/>
          <w:divBdr>
            <w:top w:val="none" w:sz="0" w:space="0" w:color="auto"/>
            <w:left w:val="none" w:sz="0" w:space="0" w:color="auto"/>
            <w:bottom w:val="none" w:sz="0" w:space="0" w:color="auto"/>
            <w:right w:val="none" w:sz="0" w:space="0" w:color="auto"/>
          </w:divBdr>
        </w:div>
        <w:div w:id="1060399753">
          <w:marLeft w:val="640"/>
          <w:marRight w:val="0"/>
          <w:marTop w:val="0"/>
          <w:marBottom w:val="0"/>
          <w:divBdr>
            <w:top w:val="none" w:sz="0" w:space="0" w:color="auto"/>
            <w:left w:val="none" w:sz="0" w:space="0" w:color="auto"/>
            <w:bottom w:val="none" w:sz="0" w:space="0" w:color="auto"/>
            <w:right w:val="none" w:sz="0" w:space="0" w:color="auto"/>
          </w:divBdr>
        </w:div>
        <w:div w:id="12615275">
          <w:marLeft w:val="640"/>
          <w:marRight w:val="0"/>
          <w:marTop w:val="0"/>
          <w:marBottom w:val="0"/>
          <w:divBdr>
            <w:top w:val="none" w:sz="0" w:space="0" w:color="auto"/>
            <w:left w:val="none" w:sz="0" w:space="0" w:color="auto"/>
            <w:bottom w:val="none" w:sz="0" w:space="0" w:color="auto"/>
            <w:right w:val="none" w:sz="0" w:space="0" w:color="auto"/>
          </w:divBdr>
        </w:div>
        <w:div w:id="1448280504">
          <w:marLeft w:val="640"/>
          <w:marRight w:val="0"/>
          <w:marTop w:val="0"/>
          <w:marBottom w:val="0"/>
          <w:divBdr>
            <w:top w:val="none" w:sz="0" w:space="0" w:color="auto"/>
            <w:left w:val="none" w:sz="0" w:space="0" w:color="auto"/>
            <w:bottom w:val="none" w:sz="0" w:space="0" w:color="auto"/>
            <w:right w:val="none" w:sz="0" w:space="0" w:color="auto"/>
          </w:divBdr>
        </w:div>
        <w:div w:id="406076822">
          <w:marLeft w:val="640"/>
          <w:marRight w:val="0"/>
          <w:marTop w:val="0"/>
          <w:marBottom w:val="0"/>
          <w:divBdr>
            <w:top w:val="none" w:sz="0" w:space="0" w:color="auto"/>
            <w:left w:val="none" w:sz="0" w:space="0" w:color="auto"/>
            <w:bottom w:val="none" w:sz="0" w:space="0" w:color="auto"/>
            <w:right w:val="none" w:sz="0" w:space="0" w:color="auto"/>
          </w:divBdr>
        </w:div>
        <w:div w:id="1125660930">
          <w:marLeft w:val="640"/>
          <w:marRight w:val="0"/>
          <w:marTop w:val="0"/>
          <w:marBottom w:val="0"/>
          <w:divBdr>
            <w:top w:val="none" w:sz="0" w:space="0" w:color="auto"/>
            <w:left w:val="none" w:sz="0" w:space="0" w:color="auto"/>
            <w:bottom w:val="none" w:sz="0" w:space="0" w:color="auto"/>
            <w:right w:val="none" w:sz="0" w:space="0" w:color="auto"/>
          </w:divBdr>
        </w:div>
        <w:div w:id="548490697">
          <w:marLeft w:val="640"/>
          <w:marRight w:val="0"/>
          <w:marTop w:val="0"/>
          <w:marBottom w:val="0"/>
          <w:divBdr>
            <w:top w:val="none" w:sz="0" w:space="0" w:color="auto"/>
            <w:left w:val="none" w:sz="0" w:space="0" w:color="auto"/>
            <w:bottom w:val="none" w:sz="0" w:space="0" w:color="auto"/>
            <w:right w:val="none" w:sz="0" w:space="0" w:color="auto"/>
          </w:divBdr>
        </w:div>
        <w:div w:id="335500317">
          <w:marLeft w:val="640"/>
          <w:marRight w:val="0"/>
          <w:marTop w:val="0"/>
          <w:marBottom w:val="0"/>
          <w:divBdr>
            <w:top w:val="none" w:sz="0" w:space="0" w:color="auto"/>
            <w:left w:val="none" w:sz="0" w:space="0" w:color="auto"/>
            <w:bottom w:val="none" w:sz="0" w:space="0" w:color="auto"/>
            <w:right w:val="none" w:sz="0" w:space="0" w:color="auto"/>
          </w:divBdr>
        </w:div>
        <w:div w:id="1926066258">
          <w:marLeft w:val="640"/>
          <w:marRight w:val="0"/>
          <w:marTop w:val="0"/>
          <w:marBottom w:val="0"/>
          <w:divBdr>
            <w:top w:val="none" w:sz="0" w:space="0" w:color="auto"/>
            <w:left w:val="none" w:sz="0" w:space="0" w:color="auto"/>
            <w:bottom w:val="none" w:sz="0" w:space="0" w:color="auto"/>
            <w:right w:val="none" w:sz="0" w:space="0" w:color="auto"/>
          </w:divBdr>
        </w:div>
        <w:div w:id="289358642">
          <w:marLeft w:val="640"/>
          <w:marRight w:val="0"/>
          <w:marTop w:val="0"/>
          <w:marBottom w:val="0"/>
          <w:divBdr>
            <w:top w:val="none" w:sz="0" w:space="0" w:color="auto"/>
            <w:left w:val="none" w:sz="0" w:space="0" w:color="auto"/>
            <w:bottom w:val="none" w:sz="0" w:space="0" w:color="auto"/>
            <w:right w:val="none" w:sz="0" w:space="0" w:color="auto"/>
          </w:divBdr>
        </w:div>
        <w:div w:id="754859050">
          <w:marLeft w:val="640"/>
          <w:marRight w:val="0"/>
          <w:marTop w:val="0"/>
          <w:marBottom w:val="0"/>
          <w:divBdr>
            <w:top w:val="none" w:sz="0" w:space="0" w:color="auto"/>
            <w:left w:val="none" w:sz="0" w:space="0" w:color="auto"/>
            <w:bottom w:val="none" w:sz="0" w:space="0" w:color="auto"/>
            <w:right w:val="none" w:sz="0" w:space="0" w:color="auto"/>
          </w:divBdr>
        </w:div>
        <w:div w:id="188841267">
          <w:marLeft w:val="640"/>
          <w:marRight w:val="0"/>
          <w:marTop w:val="0"/>
          <w:marBottom w:val="0"/>
          <w:divBdr>
            <w:top w:val="none" w:sz="0" w:space="0" w:color="auto"/>
            <w:left w:val="none" w:sz="0" w:space="0" w:color="auto"/>
            <w:bottom w:val="none" w:sz="0" w:space="0" w:color="auto"/>
            <w:right w:val="none" w:sz="0" w:space="0" w:color="auto"/>
          </w:divBdr>
        </w:div>
        <w:div w:id="266618224">
          <w:marLeft w:val="640"/>
          <w:marRight w:val="0"/>
          <w:marTop w:val="0"/>
          <w:marBottom w:val="0"/>
          <w:divBdr>
            <w:top w:val="none" w:sz="0" w:space="0" w:color="auto"/>
            <w:left w:val="none" w:sz="0" w:space="0" w:color="auto"/>
            <w:bottom w:val="none" w:sz="0" w:space="0" w:color="auto"/>
            <w:right w:val="none" w:sz="0" w:space="0" w:color="auto"/>
          </w:divBdr>
        </w:div>
        <w:div w:id="1007446257">
          <w:marLeft w:val="640"/>
          <w:marRight w:val="0"/>
          <w:marTop w:val="0"/>
          <w:marBottom w:val="0"/>
          <w:divBdr>
            <w:top w:val="none" w:sz="0" w:space="0" w:color="auto"/>
            <w:left w:val="none" w:sz="0" w:space="0" w:color="auto"/>
            <w:bottom w:val="none" w:sz="0" w:space="0" w:color="auto"/>
            <w:right w:val="none" w:sz="0" w:space="0" w:color="auto"/>
          </w:divBdr>
        </w:div>
        <w:div w:id="462424938">
          <w:marLeft w:val="640"/>
          <w:marRight w:val="0"/>
          <w:marTop w:val="0"/>
          <w:marBottom w:val="0"/>
          <w:divBdr>
            <w:top w:val="none" w:sz="0" w:space="0" w:color="auto"/>
            <w:left w:val="none" w:sz="0" w:space="0" w:color="auto"/>
            <w:bottom w:val="none" w:sz="0" w:space="0" w:color="auto"/>
            <w:right w:val="none" w:sz="0" w:space="0" w:color="auto"/>
          </w:divBdr>
        </w:div>
        <w:div w:id="1548909320">
          <w:marLeft w:val="640"/>
          <w:marRight w:val="0"/>
          <w:marTop w:val="0"/>
          <w:marBottom w:val="0"/>
          <w:divBdr>
            <w:top w:val="none" w:sz="0" w:space="0" w:color="auto"/>
            <w:left w:val="none" w:sz="0" w:space="0" w:color="auto"/>
            <w:bottom w:val="none" w:sz="0" w:space="0" w:color="auto"/>
            <w:right w:val="none" w:sz="0" w:space="0" w:color="auto"/>
          </w:divBdr>
        </w:div>
        <w:div w:id="683752775">
          <w:marLeft w:val="640"/>
          <w:marRight w:val="0"/>
          <w:marTop w:val="0"/>
          <w:marBottom w:val="0"/>
          <w:divBdr>
            <w:top w:val="none" w:sz="0" w:space="0" w:color="auto"/>
            <w:left w:val="none" w:sz="0" w:space="0" w:color="auto"/>
            <w:bottom w:val="none" w:sz="0" w:space="0" w:color="auto"/>
            <w:right w:val="none" w:sz="0" w:space="0" w:color="auto"/>
          </w:divBdr>
        </w:div>
        <w:div w:id="1714111535">
          <w:marLeft w:val="640"/>
          <w:marRight w:val="0"/>
          <w:marTop w:val="0"/>
          <w:marBottom w:val="0"/>
          <w:divBdr>
            <w:top w:val="none" w:sz="0" w:space="0" w:color="auto"/>
            <w:left w:val="none" w:sz="0" w:space="0" w:color="auto"/>
            <w:bottom w:val="none" w:sz="0" w:space="0" w:color="auto"/>
            <w:right w:val="none" w:sz="0" w:space="0" w:color="auto"/>
          </w:divBdr>
        </w:div>
        <w:div w:id="1266114940">
          <w:marLeft w:val="640"/>
          <w:marRight w:val="0"/>
          <w:marTop w:val="0"/>
          <w:marBottom w:val="0"/>
          <w:divBdr>
            <w:top w:val="none" w:sz="0" w:space="0" w:color="auto"/>
            <w:left w:val="none" w:sz="0" w:space="0" w:color="auto"/>
            <w:bottom w:val="none" w:sz="0" w:space="0" w:color="auto"/>
            <w:right w:val="none" w:sz="0" w:space="0" w:color="auto"/>
          </w:divBdr>
        </w:div>
        <w:div w:id="1891920369">
          <w:marLeft w:val="640"/>
          <w:marRight w:val="0"/>
          <w:marTop w:val="0"/>
          <w:marBottom w:val="0"/>
          <w:divBdr>
            <w:top w:val="none" w:sz="0" w:space="0" w:color="auto"/>
            <w:left w:val="none" w:sz="0" w:space="0" w:color="auto"/>
            <w:bottom w:val="none" w:sz="0" w:space="0" w:color="auto"/>
            <w:right w:val="none" w:sz="0" w:space="0" w:color="auto"/>
          </w:divBdr>
        </w:div>
        <w:div w:id="2123841016">
          <w:marLeft w:val="640"/>
          <w:marRight w:val="0"/>
          <w:marTop w:val="0"/>
          <w:marBottom w:val="0"/>
          <w:divBdr>
            <w:top w:val="none" w:sz="0" w:space="0" w:color="auto"/>
            <w:left w:val="none" w:sz="0" w:space="0" w:color="auto"/>
            <w:bottom w:val="none" w:sz="0" w:space="0" w:color="auto"/>
            <w:right w:val="none" w:sz="0" w:space="0" w:color="auto"/>
          </w:divBdr>
        </w:div>
        <w:div w:id="1470397624">
          <w:marLeft w:val="640"/>
          <w:marRight w:val="0"/>
          <w:marTop w:val="0"/>
          <w:marBottom w:val="0"/>
          <w:divBdr>
            <w:top w:val="none" w:sz="0" w:space="0" w:color="auto"/>
            <w:left w:val="none" w:sz="0" w:space="0" w:color="auto"/>
            <w:bottom w:val="none" w:sz="0" w:space="0" w:color="auto"/>
            <w:right w:val="none" w:sz="0" w:space="0" w:color="auto"/>
          </w:divBdr>
        </w:div>
        <w:div w:id="249461989">
          <w:marLeft w:val="640"/>
          <w:marRight w:val="0"/>
          <w:marTop w:val="0"/>
          <w:marBottom w:val="0"/>
          <w:divBdr>
            <w:top w:val="none" w:sz="0" w:space="0" w:color="auto"/>
            <w:left w:val="none" w:sz="0" w:space="0" w:color="auto"/>
            <w:bottom w:val="none" w:sz="0" w:space="0" w:color="auto"/>
            <w:right w:val="none" w:sz="0" w:space="0" w:color="auto"/>
          </w:divBdr>
        </w:div>
        <w:div w:id="349720819">
          <w:marLeft w:val="640"/>
          <w:marRight w:val="0"/>
          <w:marTop w:val="0"/>
          <w:marBottom w:val="0"/>
          <w:divBdr>
            <w:top w:val="none" w:sz="0" w:space="0" w:color="auto"/>
            <w:left w:val="none" w:sz="0" w:space="0" w:color="auto"/>
            <w:bottom w:val="none" w:sz="0" w:space="0" w:color="auto"/>
            <w:right w:val="none" w:sz="0" w:space="0" w:color="auto"/>
          </w:divBdr>
        </w:div>
        <w:div w:id="1592623061">
          <w:marLeft w:val="640"/>
          <w:marRight w:val="0"/>
          <w:marTop w:val="0"/>
          <w:marBottom w:val="0"/>
          <w:divBdr>
            <w:top w:val="none" w:sz="0" w:space="0" w:color="auto"/>
            <w:left w:val="none" w:sz="0" w:space="0" w:color="auto"/>
            <w:bottom w:val="none" w:sz="0" w:space="0" w:color="auto"/>
            <w:right w:val="none" w:sz="0" w:space="0" w:color="auto"/>
          </w:divBdr>
        </w:div>
        <w:div w:id="435103127">
          <w:marLeft w:val="640"/>
          <w:marRight w:val="0"/>
          <w:marTop w:val="0"/>
          <w:marBottom w:val="0"/>
          <w:divBdr>
            <w:top w:val="none" w:sz="0" w:space="0" w:color="auto"/>
            <w:left w:val="none" w:sz="0" w:space="0" w:color="auto"/>
            <w:bottom w:val="none" w:sz="0" w:space="0" w:color="auto"/>
            <w:right w:val="none" w:sz="0" w:space="0" w:color="auto"/>
          </w:divBdr>
        </w:div>
        <w:div w:id="1535384443">
          <w:marLeft w:val="640"/>
          <w:marRight w:val="0"/>
          <w:marTop w:val="0"/>
          <w:marBottom w:val="0"/>
          <w:divBdr>
            <w:top w:val="none" w:sz="0" w:space="0" w:color="auto"/>
            <w:left w:val="none" w:sz="0" w:space="0" w:color="auto"/>
            <w:bottom w:val="none" w:sz="0" w:space="0" w:color="auto"/>
            <w:right w:val="none" w:sz="0" w:space="0" w:color="auto"/>
          </w:divBdr>
        </w:div>
        <w:div w:id="77796660">
          <w:marLeft w:val="640"/>
          <w:marRight w:val="0"/>
          <w:marTop w:val="0"/>
          <w:marBottom w:val="0"/>
          <w:divBdr>
            <w:top w:val="none" w:sz="0" w:space="0" w:color="auto"/>
            <w:left w:val="none" w:sz="0" w:space="0" w:color="auto"/>
            <w:bottom w:val="none" w:sz="0" w:space="0" w:color="auto"/>
            <w:right w:val="none" w:sz="0" w:space="0" w:color="auto"/>
          </w:divBdr>
        </w:div>
        <w:div w:id="2121147466">
          <w:marLeft w:val="640"/>
          <w:marRight w:val="0"/>
          <w:marTop w:val="0"/>
          <w:marBottom w:val="0"/>
          <w:divBdr>
            <w:top w:val="none" w:sz="0" w:space="0" w:color="auto"/>
            <w:left w:val="none" w:sz="0" w:space="0" w:color="auto"/>
            <w:bottom w:val="none" w:sz="0" w:space="0" w:color="auto"/>
            <w:right w:val="none" w:sz="0" w:space="0" w:color="auto"/>
          </w:divBdr>
        </w:div>
        <w:div w:id="1352028791">
          <w:marLeft w:val="640"/>
          <w:marRight w:val="0"/>
          <w:marTop w:val="0"/>
          <w:marBottom w:val="0"/>
          <w:divBdr>
            <w:top w:val="none" w:sz="0" w:space="0" w:color="auto"/>
            <w:left w:val="none" w:sz="0" w:space="0" w:color="auto"/>
            <w:bottom w:val="none" w:sz="0" w:space="0" w:color="auto"/>
            <w:right w:val="none" w:sz="0" w:space="0" w:color="auto"/>
          </w:divBdr>
        </w:div>
        <w:div w:id="1825969982">
          <w:marLeft w:val="640"/>
          <w:marRight w:val="0"/>
          <w:marTop w:val="0"/>
          <w:marBottom w:val="0"/>
          <w:divBdr>
            <w:top w:val="none" w:sz="0" w:space="0" w:color="auto"/>
            <w:left w:val="none" w:sz="0" w:space="0" w:color="auto"/>
            <w:bottom w:val="none" w:sz="0" w:space="0" w:color="auto"/>
            <w:right w:val="none" w:sz="0" w:space="0" w:color="auto"/>
          </w:divBdr>
        </w:div>
        <w:div w:id="456879175">
          <w:marLeft w:val="640"/>
          <w:marRight w:val="0"/>
          <w:marTop w:val="0"/>
          <w:marBottom w:val="0"/>
          <w:divBdr>
            <w:top w:val="none" w:sz="0" w:space="0" w:color="auto"/>
            <w:left w:val="none" w:sz="0" w:space="0" w:color="auto"/>
            <w:bottom w:val="none" w:sz="0" w:space="0" w:color="auto"/>
            <w:right w:val="none" w:sz="0" w:space="0" w:color="auto"/>
          </w:divBdr>
        </w:div>
        <w:div w:id="159002492">
          <w:marLeft w:val="640"/>
          <w:marRight w:val="0"/>
          <w:marTop w:val="0"/>
          <w:marBottom w:val="0"/>
          <w:divBdr>
            <w:top w:val="none" w:sz="0" w:space="0" w:color="auto"/>
            <w:left w:val="none" w:sz="0" w:space="0" w:color="auto"/>
            <w:bottom w:val="none" w:sz="0" w:space="0" w:color="auto"/>
            <w:right w:val="none" w:sz="0" w:space="0" w:color="auto"/>
          </w:divBdr>
        </w:div>
        <w:div w:id="1929800530">
          <w:marLeft w:val="640"/>
          <w:marRight w:val="0"/>
          <w:marTop w:val="0"/>
          <w:marBottom w:val="0"/>
          <w:divBdr>
            <w:top w:val="none" w:sz="0" w:space="0" w:color="auto"/>
            <w:left w:val="none" w:sz="0" w:space="0" w:color="auto"/>
            <w:bottom w:val="none" w:sz="0" w:space="0" w:color="auto"/>
            <w:right w:val="none" w:sz="0" w:space="0" w:color="auto"/>
          </w:divBdr>
        </w:div>
        <w:div w:id="1720323299">
          <w:marLeft w:val="640"/>
          <w:marRight w:val="0"/>
          <w:marTop w:val="0"/>
          <w:marBottom w:val="0"/>
          <w:divBdr>
            <w:top w:val="none" w:sz="0" w:space="0" w:color="auto"/>
            <w:left w:val="none" w:sz="0" w:space="0" w:color="auto"/>
            <w:bottom w:val="none" w:sz="0" w:space="0" w:color="auto"/>
            <w:right w:val="none" w:sz="0" w:space="0" w:color="auto"/>
          </w:divBdr>
        </w:div>
        <w:div w:id="1536044691">
          <w:marLeft w:val="640"/>
          <w:marRight w:val="0"/>
          <w:marTop w:val="0"/>
          <w:marBottom w:val="0"/>
          <w:divBdr>
            <w:top w:val="none" w:sz="0" w:space="0" w:color="auto"/>
            <w:left w:val="none" w:sz="0" w:space="0" w:color="auto"/>
            <w:bottom w:val="none" w:sz="0" w:space="0" w:color="auto"/>
            <w:right w:val="none" w:sz="0" w:space="0" w:color="auto"/>
          </w:divBdr>
        </w:div>
        <w:div w:id="1581015322">
          <w:marLeft w:val="640"/>
          <w:marRight w:val="0"/>
          <w:marTop w:val="0"/>
          <w:marBottom w:val="0"/>
          <w:divBdr>
            <w:top w:val="none" w:sz="0" w:space="0" w:color="auto"/>
            <w:left w:val="none" w:sz="0" w:space="0" w:color="auto"/>
            <w:bottom w:val="none" w:sz="0" w:space="0" w:color="auto"/>
            <w:right w:val="none" w:sz="0" w:space="0" w:color="auto"/>
          </w:divBdr>
        </w:div>
        <w:div w:id="1563560056">
          <w:marLeft w:val="640"/>
          <w:marRight w:val="0"/>
          <w:marTop w:val="0"/>
          <w:marBottom w:val="0"/>
          <w:divBdr>
            <w:top w:val="none" w:sz="0" w:space="0" w:color="auto"/>
            <w:left w:val="none" w:sz="0" w:space="0" w:color="auto"/>
            <w:bottom w:val="none" w:sz="0" w:space="0" w:color="auto"/>
            <w:right w:val="none" w:sz="0" w:space="0" w:color="auto"/>
          </w:divBdr>
        </w:div>
        <w:div w:id="2108231966">
          <w:marLeft w:val="640"/>
          <w:marRight w:val="0"/>
          <w:marTop w:val="0"/>
          <w:marBottom w:val="0"/>
          <w:divBdr>
            <w:top w:val="none" w:sz="0" w:space="0" w:color="auto"/>
            <w:left w:val="none" w:sz="0" w:space="0" w:color="auto"/>
            <w:bottom w:val="none" w:sz="0" w:space="0" w:color="auto"/>
            <w:right w:val="none" w:sz="0" w:space="0" w:color="auto"/>
          </w:divBdr>
        </w:div>
        <w:div w:id="515460046">
          <w:marLeft w:val="640"/>
          <w:marRight w:val="0"/>
          <w:marTop w:val="0"/>
          <w:marBottom w:val="0"/>
          <w:divBdr>
            <w:top w:val="none" w:sz="0" w:space="0" w:color="auto"/>
            <w:left w:val="none" w:sz="0" w:space="0" w:color="auto"/>
            <w:bottom w:val="none" w:sz="0" w:space="0" w:color="auto"/>
            <w:right w:val="none" w:sz="0" w:space="0" w:color="auto"/>
          </w:divBdr>
        </w:div>
        <w:div w:id="428477142">
          <w:marLeft w:val="640"/>
          <w:marRight w:val="0"/>
          <w:marTop w:val="0"/>
          <w:marBottom w:val="0"/>
          <w:divBdr>
            <w:top w:val="none" w:sz="0" w:space="0" w:color="auto"/>
            <w:left w:val="none" w:sz="0" w:space="0" w:color="auto"/>
            <w:bottom w:val="none" w:sz="0" w:space="0" w:color="auto"/>
            <w:right w:val="none" w:sz="0" w:space="0" w:color="auto"/>
          </w:divBdr>
        </w:div>
        <w:div w:id="696811168">
          <w:marLeft w:val="640"/>
          <w:marRight w:val="0"/>
          <w:marTop w:val="0"/>
          <w:marBottom w:val="0"/>
          <w:divBdr>
            <w:top w:val="none" w:sz="0" w:space="0" w:color="auto"/>
            <w:left w:val="none" w:sz="0" w:space="0" w:color="auto"/>
            <w:bottom w:val="none" w:sz="0" w:space="0" w:color="auto"/>
            <w:right w:val="none" w:sz="0" w:space="0" w:color="auto"/>
          </w:divBdr>
        </w:div>
      </w:divsChild>
    </w:div>
    <w:div w:id="1926114187">
      <w:bodyDiv w:val="1"/>
      <w:marLeft w:val="0"/>
      <w:marRight w:val="0"/>
      <w:marTop w:val="0"/>
      <w:marBottom w:val="0"/>
      <w:divBdr>
        <w:top w:val="none" w:sz="0" w:space="0" w:color="auto"/>
        <w:left w:val="none" w:sz="0" w:space="0" w:color="auto"/>
        <w:bottom w:val="none" w:sz="0" w:space="0" w:color="auto"/>
        <w:right w:val="none" w:sz="0" w:space="0" w:color="auto"/>
      </w:divBdr>
      <w:divsChild>
        <w:div w:id="2080856431">
          <w:marLeft w:val="640"/>
          <w:marRight w:val="0"/>
          <w:marTop w:val="0"/>
          <w:marBottom w:val="0"/>
          <w:divBdr>
            <w:top w:val="none" w:sz="0" w:space="0" w:color="auto"/>
            <w:left w:val="none" w:sz="0" w:space="0" w:color="auto"/>
            <w:bottom w:val="none" w:sz="0" w:space="0" w:color="auto"/>
            <w:right w:val="none" w:sz="0" w:space="0" w:color="auto"/>
          </w:divBdr>
        </w:div>
        <w:div w:id="938297116">
          <w:marLeft w:val="640"/>
          <w:marRight w:val="0"/>
          <w:marTop w:val="0"/>
          <w:marBottom w:val="0"/>
          <w:divBdr>
            <w:top w:val="none" w:sz="0" w:space="0" w:color="auto"/>
            <w:left w:val="none" w:sz="0" w:space="0" w:color="auto"/>
            <w:bottom w:val="none" w:sz="0" w:space="0" w:color="auto"/>
            <w:right w:val="none" w:sz="0" w:space="0" w:color="auto"/>
          </w:divBdr>
        </w:div>
        <w:div w:id="1951662901">
          <w:marLeft w:val="640"/>
          <w:marRight w:val="0"/>
          <w:marTop w:val="0"/>
          <w:marBottom w:val="0"/>
          <w:divBdr>
            <w:top w:val="none" w:sz="0" w:space="0" w:color="auto"/>
            <w:left w:val="none" w:sz="0" w:space="0" w:color="auto"/>
            <w:bottom w:val="none" w:sz="0" w:space="0" w:color="auto"/>
            <w:right w:val="none" w:sz="0" w:space="0" w:color="auto"/>
          </w:divBdr>
        </w:div>
        <w:div w:id="466508611">
          <w:marLeft w:val="640"/>
          <w:marRight w:val="0"/>
          <w:marTop w:val="0"/>
          <w:marBottom w:val="0"/>
          <w:divBdr>
            <w:top w:val="none" w:sz="0" w:space="0" w:color="auto"/>
            <w:left w:val="none" w:sz="0" w:space="0" w:color="auto"/>
            <w:bottom w:val="none" w:sz="0" w:space="0" w:color="auto"/>
            <w:right w:val="none" w:sz="0" w:space="0" w:color="auto"/>
          </w:divBdr>
        </w:div>
        <w:div w:id="1184200527">
          <w:marLeft w:val="640"/>
          <w:marRight w:val="0"/>
          <w:marTop w:val="0"/>
          <w:marBottom w:val="0"/>
          <w:divBdr>
            <w:top w:val="none" w:sz="0" w:space="0" w:color="auto"/>
            <w:left w:val="none" w:sz="0" w:space="0" w:color="auto"/>
            <w:bottom w:val="none" w:sz="0" w:space="0" w:color="auto"/>
            <w:right w:val="none" w:sz="0" w:space="0" w:color="auto"/>
          </w:divBdr>
        </w:div>
        <w:div w:id="1143738428">
          <w:marLeft w:val="640"/>
          <w:marRight w:val="0"/>
          <w:marTop w:val="0"/>
          <w:marBottom w:val="0"/>
          <w:divBdr>
            <w:top w:val="none" w:sz="0" w:space="0" w:color="auto"/>
            <w:left w:val="none" w:sz="0" w:space="0" w:color="auto"/>
            <w:bottom w:val="none" w:sz="0" w:space="0" w:color="auto"/>
            <w:right w:val="none" w:sz="0" w:space="0" w:color="auto"/>
          </w:divBdr>
        </w:div>
        <w:div w:id="211239149">
          <w:marLeft w:val="640"/>
          <w:marRight w:val="0"/>
          <w:marTop w:val="0"/>
          <w:marBottom w:val="0"/>
          <w:divBdr>
            <w:top w:val="none" w:sz="0" w:space="0" w:color="auto"/>
            <w:left w:val="none" w:sz="0" w:space="0" w:color="auto"/>
            <w:bottom w:val="none" w:sz="0" w:space="0" w:color="auto"/>
            <w:right w:val="none" w:sz="0" w:space="0" w:color="auto"/>
          </w:divBdr>
        </w:div>
        <w:div w:id="533881189">
          <w:marLeft w:val="640"/>
          <w:marRight w:val="0"/>
          <w:marTop w:val="0"/>
          <w:marBottom w:val="0"/>
          <w:divBdr>
            <w:top w:val="none" w:sz="0" w:space="0" w:color="auto"/>
            <w:left w:val="none" w:sz="0" w:space="0" w:color="auto"/>
            <w:bottom w:val="none" w:sz="0" w:space="0" w:color="auto"/>
            <w:right w:val="none" w:sz="0" w:space="0" w:color="auto"/>
          </w:divBdr>
        </w:div>
        <w:div w:id="205529495">
          <w:marLeft w:val="640"/>
          <w:marRight w:val="0"/>
          <w:marTop w:val="0"/>
          <w:marBottom w:val="0"/>
          <w:divBdr>
            <w:top w:val="none" w:sz="0" w:space="0" w:color="auto"/>
            <w:left w:val="none" w:sz="0" w:space="0" w:color="auto"/>
            <w:bottom w:val="none" w:sz="0" w:space="0" w:color="auto"/>
            <w:right w:val="none" w:sz="0" w:space="0" w:color="auto"/>
          </w:divBdr>
        </w:div>
        <w:div w:id="1911500391">
          <w:marLeft w:val="640"/>
          <w:marRight w:val="0"/>
          <w:marTop w:val="0"/>
          <w:marBottom w:val="0"/>
          <w:divBdr>
            <w:top w:val="none" w:sz="0" w:space="0" w:color="auto"/>
            <w:left w:val="none" w:sz="0" w:space="0" w:color="auto"/>
            <w:bottom w:val="none" w:sz="0" w:space="0" w:color="auto"/>
            <w:right w:val="none" w:sz="0" w:space="0" w:color="auto"/>
          </w:divBdr>
        </w:div>
        <w:div w:id="984897703">
          <w:marLeft w:val="640"/>
          <w:marRight w:val="0"/>
          <w:marTop w:val="0"/>
          <w:marBottom w:val="0"/>
          <w:divBdr>
            <w:top w:val="none" w:sz="0" w:space="0" w:color="auto"/>
            <w:left w:val="none" w:sz="0" w:space="0" w:color="auto"/>
            <w:bottom w:val="none" w:sz="0" w:space="0" w:color="auto"/>
            <w:right w:val="none" w:sz="0" w:space="0" w:color="auto"/>
          </w:divBdr>
        </w:div>
        <w:div w:id="213588553">
          <w:marLeft w:val="640"/>
          <w:marRight w:val="0"/>
          <w:marTop w:val="0"/>
          <w:marBottom w:val="0"/>
          <w:divBdr>
            <w:top w:val="none" w:sz="0" w:space="0" w:color="auto"/>
            <w:left w:val="none" w:sz="0" w:space="0" w:color="auto"/>
            <w:bottom w:val="none" w:sz="0" w:space="0" w:color="auto"/>
            <w:right w:val="none" w:sz="0" w:space="0" w:color="auto"/>
          </w:divBdr>
        </w:div>
        <w:div w:id="87124292">
          <w:marLeft w:val="640"/>
          <w:marRight w:val="0"/>
          <w:marTop w:val="0"/>
          <w:marBottom w:val="0"/>
          <w:divBdr>
            <w:top w:val="none" w:sz="0" w:space="0" w:color="auto"/>
            <w:left w:val="none" w:sz="0" w:space="0" w:color="auto"/>
            <w:bottom w:val="none" w:sz="0" w:space="0" w:color="auto"/>
            <w:right w:val="none" w:sz="0" w:space="0" w:color="auto"/>
          </w:divBdr>
        </w:div>
        <w:div w:id="164252250">
          <w:marLeft w:val="640"/>
          <w:marRight w:val="0"/>
          <w:marTop w:val="0"/>
          <w:marBottom w:val="0"/>
          <w:divBdr>
            <w:top w:val="none" w:sz="0" w:space="0" w:color="auto"/>
            <w:left w:val="none" w:sz="0" w:space="0" w:color="auto"/>
            <w:bottom w:val="none" w:sz="0" w:space="0" w:color="auto"/>
            <w:right w:val="none" w:sz="0" w:space="0" w:color="auto"/>
          </w:divBdr>
        </w:div>
        <w:div w:id="1236083613">
          <w:marLeft w:val="640"/>
          <w:marRight w:val="0"/>
          <w:marTop w:val="0"/>
          <w:marBottom w:val="0"/>
          <w:divBdr>
            <w:top w:val="none" w:sz="0" w:space="0" w:color="auto"/>
            <w:left w:val="none" w:sz="0" w:space="0" w:color="auto"/>
            <w:bottom w:val="none" w:sz="0" w:space="0" w:color="auto"/>
            <w:right w:val="none" w:sz="0" w:space="0" w:color="auto"/>
          </w:divBdr>
        </w:div>
        <w:div w:id="652103884">
          <w:marLeft w:val="640"/>
          <w:marRight w:val="0"/>
          <w:marTop w:val="0"/>
          <w:marBottom w:val="0"/>
          <w:divBdr>
            <w:top w:val="none" w:sz="0" w:space="0" w:color="auto"/>
            <w:left w:val="none" w:sz="0" w:space="0" w:color="auto"/>
            <w:bottom w:val="none" w:sz="0" w:space="0" w:color="auto"/>
            <w:right w:val="none" w:sz="0" w:space="0" w:color="auto"/>
          </w:divBdr>
        </w:div>
        <w:div w:id="853105580">
          <w:marLeft w:val="640"/>
          <w:marRight w:val="0"/>
          <w:marTop w:val="0"/>
          <w:marBottom w:val="0"/>
          <w:divBdr>
            <w:top w:val="none" w:sz="0" w:space="0" w:color="auto"/>
            <w:left w:val="none" w:sz="0" w:space="0" w:color="auto"/>
            <w:bottom w:val="none" w:sz="0" w:space="0" w:color="auto"/>
            <w:right w:val="none" w:sz="0" w:space="0" w:color="auto"/>
          </w:divBdr>
        </w:div>
        <w:div w:id="203521798">
          <w:marLeft w:val="640"/>
          <w:marRight w:val="0"/>
          <w:marTop w:val="0"/>
          <w:marBottom w:val="0"/>
          <w:divBdr>
            <w:top w:val="none" w:sz="0" w:space="0" w:color="auto"/>
            <w:left w:val="none" w:sz="0" w:space="0" w:color="auto"/>
            <w:bottom w:val="none" w:sz="0" w:space="0" w:color="auto"/>
            <w:right w:val="none" w:sz="0" w:space="0" w:color="auto"/>
          </w:divBdr>
        </w:div>
        <w:div w:id="676690921">
          <w:marLeft w:val="640"/>
          <w:marRight w:val="0"/>
          <w:marTop w:val="0"/>
          <w:marBottom w:val="0"/>
          <w:divBdr>
            <w:top w:val="none" w:sz="0" w:space="0" w:color="auto"/>
            <w:left w:val="none" w:sz="0" w:space="0" w:color="auto"/>
            <w:bottom w:val="none" w:sz="0" w:space="0" w:color="auto"/>
            <w:right w:val="none" w:sz="0" w:space="0" w:color="auto"/>
          </w:divBdr>
        </w:div>
        <w:div w:id="291519186">
          <w:marLeft w:val="640"/>
          <w:marRight w:val="0"/>
          <w:marTop w:val="0"/>
          <w:marBottom w:val="0"/>
          <w:divBdr>
            <w:top w:val="none" w:sz="0" w:space="0" w:color="auto"/>
            <w:left w:val="none" w:sz="0" w:space="0" w:color="auto"/>
            <w:bottom w:val="none" w:sz="0" w:space="0" w:color="auto"/>
            <w:right w:val="none" w:sz="0" w:space="0" w:color="auto"/>
          </w:divBdr>
        </w:div>
        <w:div w:id="852646871">
          <w:marLeft w:val="640"/>
          <w:marRight w:val="0"/>
          <w:marTop w:val="0"/>
          <w:marBottom w:val="0"/>
          <w:divBdr>
            <w:top w:val="none" w:sz="0" w:space="0" w:color="auto"/>
            <w:left w:val="none" w:sz="0" w:space="0" w:color="auto"/>
            <w:bottom w:val="none" w:sz="0" w:space="0" w:color="auto"/>
            <w:right w:val="none" w:sz="0" w:space="0" w:color="auto"/>
          </w:divBdr>
        </w:div>
        <w:div w:id="729186149">
          <w:marLeft w:val="640"/>
          <w:marRight w:val="0"/>
          <w:marTop w:val="0"/>
          <w:marBottom w:val="0"/>
          <w:divBdr>
            <w:top w:val="none" w:sz="0" w:space="0" w:color="auto"/>
            <w:left w:val="none" w:sz="0" w:space="0" w:color="auto"/>
            <w:bottom w:val="none" w:sz="0" w:space="0" w:color="auto"/>
            <w:right w:val="none" w:sz="0" w:space="0" w:color="auto"/>
          </w:divBdr>
        </w:div>
        <w:div w:id="279923627">
          <w:marLeft w:val="640"/>
          <w:marRight w:val="0"/>
          <w:marTop w:val="0"/>
          <w:marBottom w:val="0"/>
          <w:divBdr>
            <w:top w:val="none" w:sz="0" w:space="0" w:color="auto"/>
            <w:left w:val="none" w:sz="0" w:space="0" w:color="auto"/>
            <w:bottom w:val="none" w:sz="0" w:space="0" w:color="auto"/>
            <w:right w:val="none" w:sz="0" w:space="0" w:color="auto"/>
          </w:divBdr>
        </w:div>
        <w:div w:id="2065327154">
          <w:marLeft w:val="640"/>
          <w:marRight w:val="0"/>
          <w:marTop w:val="0"/>
          <w:marBottom w:val="0"/>
          <w:divBdr>
            <w:top w:val="none" w:sz="0" w:space="0" w:color="auto"/>
            <w:left w:val="none" w:sz="0" w:space="0" w:color="auto"/>
            <w:bottom w:val="none" w:sz="0" w:space="0" w:color="auto"/>
            <w:right w:val="none" w:sz="0" w:space="0" w:color="auto"/>
          </w:divBdr>
        </w:div>
        <w:div w:id="1848979519">
          <w:marLeft w:val="640"/>
          <w:marRight w:val="0"/>
          <w:marTop w:val="0"/>
          <w:marBottom w:val="0"/>
          <w:divBdr>
            <w:top w:val="none" w:sz="0" w:space="0" w:color="auto"/>
            <w:left w:val="none" w:sz="0" w:space="0" w:color="auto"/>
            <w:bottom w:val="none" w:sz="0" w:space="0" w:color="auto"/>
            <w:right w:val="none" w:sz="0" w:space="0" w:color="auto"/>
          </w:divBdr>
        </w:div>
        <w:div w:id="1646810675">
          <w:marLeft w:val="640"/>
          <w:marRight w:val="0"/>
          <w:marTop w:val="0"/>
          <w:marBottom w:val="0"/>
          <w:divBdr>
            <w:top w:val="none" w:sz="0" w:space="0" w:color="auto"/>
            <w:left w:val="none" w:sz="0" w:space="0" w:color="auto"/>
            <w:bottom w:val="none" w:sz="0" w:space="0" w:color="auto"/>
            <w:right w:val="none" w:sz="0" w:space="0" w:color="auto"/>
          </w:divBdr>
        </w:div>
        <w:div w:id="957100988">
          <w:marLeft w:val="640"/>
          <w:marRight w:val="0"/>
          <w:marTop w:val="0"/>
          <w:marBottom w:val="0"/>
          <w:divBdr>
            <w:top w:val="none" w:sz="0" w:space="0" w:color="auto"/>
            <w:left w:val="none" w:sz="0" w:space="0" w:color="auto"/>
            <w:bottom w:val="none" w:sz="0" w:space="0" w:color="auto"/>
            <w:right w:val="none" w:sz="0" w:space="0" w:color="auto"/>
          </w:divBdr>
        </w:div>
        <w:div w:id="1284732756">
          <w:marLeft w:val="640"/>
          <w:marRight w:val="0"/>
          <w:marTop w:val="0"/>
          <w:marBottom w:val="0"/>
          <w:divBdr>
            <w:top w:val="none" w:sz="0" w:space="0" w:color="auto"/>
            <w:left w:val="none" w:sz="0" w:space="0" w:color="auto"/>
            <w:bottom w:val="none" w:sz="0" w:space="0" w:color="auto"/>
            <w:right w:val="none" w:sz="0" w:space="0" w:color="auto"/>
          </w:divBdr>
        </w:div>
        <w:div w:id="853307968">
          <w:marLeft w:val="640"/>
          <w:marRight w:val="0"/>
          <w:marTop w:val="0"/>
          <w:marBottom w:val="0"/>
          <w:divBdr>
            <w:top w:val="none" w:sz="0" w:space="0" w:color="auto"/>
            <w:left w:val="none" w:sz="0" w:space="0" w:color="auto"/>
            <w:bottom w:val="none" w:sz="0" w:space="0" w:color="auto"/>
            <w:right w:val="none" w:sz="0" w:space="0" w:color="auto"/>
          </w:divBdr>
        </w:div>
        <w:div w:id="903568121">
          <w:marLeft w:val="640"/>
          <w:marRight w:val="0"/>
          <w:marTop w:val="0"/>
          <w:marBottom w:val="0"/>
          <w:divBdr>
            <w:top w:val="none" w:sz="0" w:space="0" w:color="auto"/>
            <w:left w:val="none" w:sz="0" w:space="0" w:color="auto"/>
            <w:bottom w:val="none" w:sz="0" w:space="0" w:color="auto"/>
            <w:right w:val="none" w:sz="0" w:space="0" w:color="auto"/>
          </w:divBdr>
        </w:div>
        <w:div w:id="1444227588">
          <w:marLeft w:val="640"/>
          <w:marRight w:val="0"/>
          <w:marTop w:val="0"/>
          <w:marBottom w:val="0"/>
          <w:divBdr>
            <w:top w:val="none" w:sz="0" w:space="0" w:color="auto"/>
            <w:left w:val="none" w:sz="0" w:space="0" w:color="auto"/>
            <w:bottom w:val="none" w:sz="0" w:space="0" w:color="auto"/>
            <w:right w:val="none" w:sz="0" w:space="0" w:color="auto"/>
          </w:divBdr>
        </w:div>
        <w:div w:id="116528616">
          <w:marLeft w:val="640"/>
          <w:marRight w:val="0"/>
          <w:marTop w:val="0"/>
          <w:marBottom w:val="0"/>
          <w:divBdr>
            <w:top w:val="none" w:sz="0" w:space="0" w:color="auto"/>
            <w:left w:val="none" w:sz="0" w:space="0" w:color="auto"/>
            <w:bottom w:val="none" w:sz="0" w:space="0" w:color="auto"/>
            <w:right w:val="none" w:sz="0" w:space="0" w:color="auto"/>
          </w:divBdr>
        </w:div>
        <w:div w:id="1503083826">
          <w:marLeft w:val="640"/>
          <w:marRight w:val="0"/>
          <w:marTop w:val="0"/>
          <w:marBottom w:val="0"/>
          <w:divBdr>
            <w:top w:val="none" w:sz="0" w:space="0" w:color="auto"/>
            <w:left w:val="none" w:sz="0" w:space="0" w:color="auto"/>
            <w:bottom w:val="none" w:sz="0" w:space="0" w:color="auto"/>
            <w:right w:val="none" w:sz="0" w:space="0" w:color="auto"/>
          </w:divBdr>
        </w:div>
        <w:div w:id="809714325">
          <w:marLeft w:val="640"/>
          <w:marRight w:val="0"/>
          <w:marTop w:val="0"/>
          <w:marBottom w:val="0"/>
          <w:divBdr>
            <w:top w:val="none" w:sz="0" w:space="0" w:color="auto"/>
            <w:left w:val="none" w:sz="0" w:space="0" w:color="auto"/>
            <w:bottom w:val="none" w:sz="0" w:space="0" w:color="auto"/>
            <w:right w:val="none" w:sz="0" w:space="0" w:color="auto"/>
          </w:divBdr>
        </w:div>
        <w:div w:id="1630890519">
          <w:marLeft w:val="640"/>
          <w:marRight w:val="0"/>
          <w:marTop w:val="0"/>
          <w:marBottom w:val="0"/>
          <w:divBdr>
            <w:top w:val="none" w:sz="0" w:space="0" w:color="auto"/>
            <w:left w:val="none" w:sz="0" w:space="0" w:color="auto"/>
            <w:bottom w:val="none" w:sz="0" w:space="0" w:color="auto"/>
            <w:right w:val="none" w:sz="0" w:space="0" w:color="auto"/>
          </w:divBdr>
        </w:div>
        <w:div w:id="1681590596">
          <w:marLeft w:val="640"/>
          <w:marRight w:val="0"/>
          <w:marTop w:val="0"/>
          <w:marBottom w:val="0"/>
          <w:divBdr>
            <w:top w:val="none" w:sz="0" w:space="0" w:color="auto"/>
            <w:left w:val="none" w:sz="0" w:space="0" w:color="auto"/>
            <w:bottom w:val="none" w:sz="0" w:space="0" w:color="auto"/>
            <w:right w:val="none" w:sz="0" w:space="0" w:color="auto"/>
          </w:divBdr>
        </w:div>
        <w:div w:id="34433773">
          <w:marLeft w:val="640"/>
          <w:marRight w:val="0"/>
          <w:marTop w:val="0"/>
          <w:marBottom w:val="0"/>
          <w:divBdr>
            <w:top w:val="none" w:sz="0" w:space="0" w:color="auto"/>
            <w:left w:val="none" w:sz="0" w:space="0" w:color="auto"/>
            <w:bottom w:val="none" w:sz="0" w:space="0" w:color="auto"/>
            <w:right w:val="none" w:sz="0" w:space="0" w:color="auto"/>
          </w:divBdr>
        </w:div>
        <w:div w:id="1435513990">
          <w:marLeft w:val="640"/>
          <w:marRight w:val="0"/>
          <w:marTop w:val="0"/>
          <w:marBottom w:val="0"/>
          <w:divBdr>
            <w:top w:val="none" w:sz="0" w:space="0" w:color="auto"/>
            <w:left w:val="none" w:sz="0" w:space="0" w:color="auto"/>
            <w:bottom w:val="none" w:sz="0" w:space="0" w:color="auto"/>
            <w:right w:val="none" w:sz="0" w:space="0" w:color="auto"/>
          </w:divBdr>
        </w:div>
        <w:div w:id="2011641463">
          <w:marLeft w:val="640"/>
          <w:marRight w:val="0"/>
          <w:marTop w:val="0"/>
          <w:marBottom w:val="0"/>
          <w:divBdr>
            <w:top w:val="none" w:sz="0" w:space="0" w:color="auto"/>
            <w:left w:val="none" w:sz="0" w:space="0" w:color="auto"/>
            <w:bottom w:val="none" w:sz="0" w:space="0" w:color="auto"/>
            <w:right w:val="none" w:sz="0" w:space="0" w:color="auto"/>
          </w:divBdr>
        </w:div>
        <w:div w:id="700012626">
          <w:marLeft w:val="640"/>
          <w:marRight w:val="0"/>
          <w:marTop w:val="0"/>
          <w:marBottom w:val="0"/>
          <w:divBdr>
            <w:top w:val="none" w:sz="0" w:space="0" w:color="auto"/>
            <w:left w:val="none" w:sz="0" w:space="0" w:color="auto"/>
            <w:bottom w:val="none" w:sz="0" w:space="0" w:color="auto"/>
            <w:right w:val="none" w:sz="0" w:space="0" w:color="auto"/>
          </w:divBdr>
        </w:div>
        <w:div w:id="1747800356">
          <w:marLeft w:val="640"/>
          <w:marRight w:val="0"/>
          <w:marTop w:val="0"/>
          <w:marBottom w:val="0"/>
          <w:divBdr>
            <w:top w:val="none" w:sz="0" w:space="0" w:color="auto"/>
            <w:left w:val="none" w:sz="0" w:space="0" w:color="auto"/>
            <w:bottom w:val="none" w:sz="0" w:space="0" w:color="auto"/>
            <w:right w:val="none" w:sz="0" w:space="0" w:color="auto"/>
          </w:divBdr>
        </w:div>
        <w:div w:id="20205696">
          <w:marLeft w:val="640"/>
          <w:marRight w:val="0"/>
          <w:marTop w:val="0"/>
          <w:marBottom w:val="0"/>
          <w:divBdr>
            <w:top w:val="none" w:sz="0" w:space="0" w:color="auto"/>
            <w:left w:val="none" w:sz="0" w:space="0" w:color="auto"/>
            <w:bottom w:val="none" w:sz="0" w:space="0" w:color="auto"/>
            <w:right w:val="none" w:sz="0" w:space="0" w:color="auto"/>
          </w:divBdr>
        </w:div>
        <w:div w:id="1373269148">
          <w:marLeft w:val="640"/>
          <w:marRight w:val="0"/>
          <w:marTop w:val="0"/>
          <w:marBottom w:val="0"/>
          <w:divBdr>
            <w:top w:val="none" w:sz="0" w:space="0" w:color="auto"/>
            <w:left w:val="none" w:sz="0" w:space="0" w:color="auto"/>
            <w:bottom w:val="none" w:sz="0" w:space="0" w:color="auto"/>
            <w:right w:val="none" w:sz="0" w:space="0" w:color="auto"/>
          </w:divBdr>
        </w:div>
        <w:div w:id="1071392302">
          <w:marLeft w:val="640"/>
          <w:marRight w:val="0"/>
          <w:marTop w:val="0"/>
          <w:marBottom w:val="0"/>
          <w:divBdr>
            <w:top w:val="none" w:sz="0" w:space="0" w:color="auto"/>
            <w:left w:val="none" w:sz="0" w:space="0" w:color="auto"/>
            <w:bottom w:val="none" w:sz="0" w:space="0" w:color="auto"/>
            <w:right w:val="none" w:sz="0" w:space="0" w:color="auto"/>
          </w:divBdr>
        </w:div>
        <w:div w:id="167719983">
          <w:marLeft w:val="640"/>
          <w:marRight w:val="0"/>
          <w:marTop w:val="0"/>
          <w:marBottom w:val="0"/>
          <w:divBdr>
            <w:top w:val="none" w:sz="0" w:space="0" w:color="auto"/>
            <w:left w:val="none" w:sz="0" w:space="0" w:color="auto"/>
            <w:bottom w:val="none" w:sz="0" w:space="0" w:color="auto"/>
            <w:right w:val="none" w:sz="0" w:space="0" w:color="auto"/>
          </w:divBdr>
        </w:div>
        <w:div w:id="1436442303">
          <w:marLeft w:val="640"/>
          <w:marRight w:val="0"/>
          <w:marTop w:val="0"/>
          <w:marBottom w:val="0"/>
          <w:divBdr>
            <w:top w:val="none" w:sz="0" w:space="0" w:color="auto"/>
            <w:left w:val="none" w:sz="0" w:space="0" w:color="auto"/>
            <w:bottom w:val="none" w:sz="0" w:space="0" w:color="auto"/>
            <w:right w:val="none" w:sz="0" w:space="0" w:color="auto"/>
          </w:divBdr>
        </w:div>
        <w:div w:id="327221916">
          <w:marLeft w:val="640"/>
          <w:marRight w:val="0"/>
          <w:marTop w:val="0"/>
          <w:marBottom w:val="0"/>
          <w:divBdr>
            <w:top w:val="none" w:sz="0" w:space="0" w:color="auto"/>
            <w:left w:val="none" w:sz="0" w:space="0" w:color="auto"/>
            <w:bottom w:val="none" w:sz="0" w:space="0" w:color="auto"/>
            <w:right w:val="none" w:sz="0" w:space="0" w:color="auto"/>
          </w:divBdr>
        </w:div>
        <w:div w:id="1824617208">
          <w:marLeft w:val="640"/>
          <w:marRight w:val="0"/>
          <w:marTop w:val="0"/>
          <w:marBottom w:val="0"/>
          <w:divBdr>
            <w:top w:val="none" w:sz="0" w:space="0" w:color="auto"/>
            <w:left w:val="none" w:sz="0" w:space="0" w:color="auto"/>
            <w:bottom w:val="none" w:sz="0" w:space="0" w:color="auto"/>
            <w:right w:val="none" w:sz="0" w:space="0" w:color="auto"/>
          </w:divBdr>
        </w:div>
        <w:div w:id="1281761561">
          <w:marLeft w:val="640"/>
          <w:marRight w:val="0"/>
          <w:marTop w:val="0"/>
          <w:marBottom w:val="0"/>
          <w:divBdr>
            <w:top w:val="none" w:sz="0" w:space="0" w:color="auto"/>
            <w:left w:val="none" w:sz="0" w:space="0" w:color="auto"/>
            <w:bottom w:val="none" w:sz="0" w:space="0" w:color="auto"/>
            <w:right w:val="none" w:sz="0" w:space="0" w:color="auto"/>
          </w:divBdr>
        </w:div>
        <w:div w:id="679425897">
          <w:marLeft w:val="640"/>
          <w:marRight w:val="0"/>
          <w:marTop w:val="0"/>
          <w:marBottom w:val="0"/>
          <w:divBdr>
            <w:top w:val="none" w:sz="0" w:space="0" w:color="auto"/>
            <w:left w:val="none" w:sz="0" w:space="0" w:color="auto"/>
            <w:bottom w:val="none" w:sz="0" w:space="0" w:color="auto"/>
            <w:right w:val="none" w:sz="0" w:space="0" w:color="auto"/>
          </w:divBdr>
        </w:div>
        <w:div w:id="578291827">
          <w:marLeft w:val="640"/>
          <w:marRight w:val="0"/>
          <w:marTop w:val="0"/>
          <w:marBottom w:val="0"/>
          <w:divBdr>
            <w:top w:val="none" w:sz="0" w:space="0" w:color="auto"/>
            <w:left w:val="none" w:sz="0" w:space="0" w:color="auto"/>
            <w:bottom w:val="none" w:sz="0" w:space="0" w:color="auto"/>
            <w:right w:val="none" w:sz="0" w:space="0" w:color="auto"/>
          </w:divBdr>
        </w:div>
        <w:div w:id="1980765159">
          <w:marLeft w:val="640"/>
          <w:marRight w:val="0"/>
          <w:marTop w:val="0"/>
          <w:marBottom w:val="0"/>
          <w:divBdr>
            <w:top w:val="none" w:sz="0" w:space="0" w:color="auto"/>
            <w:left w:val="none" w:sz="0" w:space="0" w:color="auto"/>
            <w:bottom w:val="none" w:sz="0" w:space="0" w:color="auto"/>
            <w:right w:val="none" w:sz="0" w:space="0" w:color="auto"/>
          </w:divBdr>
        </w:div>
        <w:div w:id="1305158658">
          <w:marLeft w:val="640"/>
          <w:marRight w:val="0"/>
          <w:marTop w:val="0"/>
          <w:marBottom w:val="0"/>
          <w:divBdr>
            <w:top w:val="none" w:sz="0" w:space="0" w:color="auto"/>
            <w:left w:val="none" w:sz="0" w:space="0" w:color="auto"/>
            <w:bottom w:val="none" w:sz="0" w:space="0" w:color="auto"/>
            <w:right w:val="none" w:sz="0" w:space="0" w:color="auto"/>
          </w:divBdr>
        </w:div>
        <w:div w:id="2124230256">
          <w:marLeft w:val="640"/>
          <w:marRight w:val="0"/>
          <w:marTop w:val="0"/>
          <w:marBottom w:val="0"/>
          <w:divBdr>
            <w:top w:val="none" w:sz="0" w:space="0" w:color="auto"/>
            <w:left w:val="none" w:sz="0" w:space="0" w:color="auto"/>
            <w:bottom w:val="none" w:sz="0" w:space="0" w:color="auto"/>
            <w:right w:val="none" w:sz="0" w:space="0" w:color="auto"/>
          </w:divBdr>
        </w:div>
        <w:div w:id="1866140717">
          <w:marLeft w:val="640"/>
          <w:marRight w:val="0"/>
          <w:marTop w:val="0"/>
          <w:marBottom w:val="0"/>
          <w:divBdr>
            <w:top w:val="none" w:sz="0" w:space="0" w:color="auto"/>
            <w:left w:val="none" w:sz="0" w:space="0" w:color="auto"/>
            <w:bottom w:val="none" w:sz="0" w:space="0" w:color="auto"/>
            <w:right w:val="none" w:sz="0" w:space="0" w:color="auto"/>
          </w:divBdr>
        </w:div>
        <w:div w:id="2086562292">
          <w:marLeft w:val="640"/>
          <w:marRight w:val="0"/>
          <w:marTop w:val="0"/>
          <w:marBottom w:val="0"/>
          <w:divBdr>
            <w:top w:val="none" w:sz="0" w:space="0" w:color="auto"/>
            <w:left w:val="none" w:sz="0" w:space="0" w:color="auto"/>
            <w:bottom w:val="none" w:sz="0" w:space="0" w:color="auto"/>
            <w:right w:val="none" w:sz="0" w:space="0" w:color="auto"/>
          </w:divBdr>
        </w:div>
        <w:div w:id="1094518664">
          <w:marLeft w:val="640"/>
          <w:marRight w:val="0"/>
          <w:marTop w:val="0"/>
          <w:marBottom w:val="0"/>
          <w:divBdr>
            <w:top w:val="none" w:sz="0" w:space="0" w:color="auto"/>
            <w:left w:val="none" w:sz="0" w:space="0" w:color="auto"/>
            <w:bottom w:val="none" w:sz="0" w:space="0" w:color="auto"/>
            <w:right w:val="none" w:sz="0" w:space="0" w:color="auto"/>
          </w:divBdr>
        </w:div>
        <w:div w:id="1741052966">
          <w:marLeft w:val="640"/>
          <w:marRight w:val="0"/>
          <w:marTop w:val="0"/>
          <w:marBottom w:val="0"/>
          <w:divBdr>
            <w:top w:val="none" w:sz="0" w:space="0" w:color="auto"/>
            <w:left w:val="none" w:sz="0" w:space="0" w:color="auto"/>
            <w:bottom w:val="none" w:sz="0" w:space="0" w:color="auto"/>
            <w:right w:val="none" w:sz="0" w:space="0" w:color="auto"/>
          </w:divBdr>
        </w:div>
        <w:div w:id="979269108">
          <w:marLeft w:val="640"/>
          <w:marRight w:val="0"/>
          <w:marTop w:val="0"/>
          <w:marBottom w:val="0"/>
          <w:divBdr>
            <w:top w:val="none" w:sz="0" w:space="0" w:color="auto"/>
            <w:left w:val="none" w:sz="0" w:space="0" w:color="auto"/>
            <w:bottom w:val="none" w:sz="0" w:space="0" w:color="auto"/>
            <w:right w:val="none" w:sz="0" w:space="0" w:color="auto"/>
          </w:divBdr>
        </w:div>
        <w:div w:id="1726757608">
          <w:marLeft w:val="640"/>
          <w:marRight w:val="0"/>
          <w:marTop w:val="0"/>
          <w:marBottom w:val="0"/>
          <w:divBdr>
            <w:top w:val="none" w:sz="0" w:space="0" w:color="auto"/>
            <w:left w:val="none" w:sz="0" w:space="0" w:color="auto"/>
            <w:bottom w:val="none" w:sz="0" w:space="0" w:color="auto"/>
            <w:right w:val="none" w:sz="0" w:space="0" w:color="auto"/>
          </w:divBdr>
        </w:div>
        <w:div w:id="191462962">
          <w:marLeft w:val="640"/>
          <w:marRight w:val="0"/>
          <w:marTop w:val="0"/>
          <w:marBottom w:val="0"/>
          <w:divBdr>
            <w:top w:val="none" w:sz="0" w:space="0" w:color="auto"/>
            <w:left w:val="none" w:sz="0" w:space="0" w:color="auto"/>
            <w:bottom w:val="none" w:sz="0" w:space="0" w:color="auto"/>
            <w:right w:val="none" w:sz="0" w:space="0" w:color="auto"/>
          </w:divBdr>
        </w:div>
        <w:div w:id="1537740515">
          <w:marLeft w:val="640"/>
          <w:marRight w:val="0"/>
          <w:marTop w:val="0"/>
          <w:marBottom w:val="0"/>
          <w:divBdr>
            <w:top w:val="none" w:sz="0" w:space="0" w:color="auto"/>
            <w:left w:val="none" w:sz="0" w:space="0" w:color="auto"/>
            <w:bottom w:val="none" w:sz="0" w:space="0" w:color="auto"/>
            <w:right w:val="none" w:sz="0" w:space="0" w:color="auto"/>
          </w:divBdr>
        </w:div>
        <w:div w:id="367728106">
          <w:marLeft w:val="640"/>
          <w:marRight w:val="0"/>
          <w:marTop w:val="0"/>
          <w:marBottom w:val="0"/>
          <w:divBdr>
            <w:top w:val="none" w:sz="0" w:space="0" w:color="auto"/>
            <w:left w:val="none" w:sz="0" w:space="0" w:color="auto"/>
            <w:bottom w:val="none" w:sz="0" w:space="0" w:color="auto"/>
            <w:right w:val="none" w:sz="0" w:space="0" w:color="auto"/>
          </w:divBdr>
        </w:div>
        <w:div w:id="695351388">
          <w:marLeft w:val="640"/>
          <w:marRight w:val="0"/>
          <w:marTop w:val="0"/>
          <w:marBottom w:val="0"/>
          <w:divBdr>
            <w:top w:val="none" w:sz="0" w:space="0" w:color="auto"/>
            <w:left w:val="none" w:sz="0" w:space="0" w:color="auto"/>
            <w:bottom w:val="none" w:sz="0" w:space="0" w:color="auto"/>
            <w:right w:val="none" w:sz="0" w:space="0" w:color="auto"/>
          </w:divBdr>
        </w:div>
        <w:div w:id="953707638">
          <w:marLeft w:val="640"/>
          <w:marRight w:val="0"/>
          <w:marTop w:val="0"/>
          <w:marBottom w:val="0"/>
          <w:divBdr>
            <w:top w:val="none" w:sz="0" w:space="0" w:color="auto"/>
            <w:left w:val="none" w:sz="0" w:space="0" w:color="auto"/>
            <w:bottom w:val="none" w:sz="0" w:space="0" w:color="auto"/>
            <w:right w:val="none" w:sz="0" w:space="0" w:color="auto"/>
          </w:divBdr>
        </w:div>
        <w:div w:id="1812210153">
          <w:marLeft w:val="640"/>
          <w:marRight w:val="0"/>
          <w:marTop w:val="0"/>
          <w:marBottom w:val="0"/>
          <w:divBdr>
            <w:top w:val="none" w:sz="0" w:space="0" w:color="auto"/>
            <w:left w:val="none" w:sz="0" w:space="0" w:color="auto"/>
            <w:bottom w:val="none" w:sz="0" w:space="0" w:color="auto"/>
            <w:right w:val="none" w:sz="0" w:space="0" w:color="auto"/>
          </w:divBdr>
        </w:div>
        <w:div w:id="2063407595">
          <w:marLeft w:val="640"/>
          <w:marRight w:val="0"/>
          <w:marTop w:val="0"/>
          <w:marBottom w:val="0"/>
          <w:divBdr>
            <w:top w:val="none" w:sz="0" w:space="0" w:color="auto"/>
            <w:left w:val="none" w:sz="0" w:space="0" w:color="auto"/>
            <w:bottom w:val="none" w:sz="0" w:space="0" w:color="auto"/>
            <w:right w:val="none" w:sz="0" w:space="0" w:color="auto"/>
          </w:divBdr>
        </w:div>
        <w:div w:id="1994218510">
          <w:marLeft w:val="640"/>
          <w:marRight w:val="0"/>
          <w:marTop w:val="0"/>
          <w:marBottom w:val="0"/>
          <w:divBdr>
            <w:top w:val="none" w:sz="0" w:space="0" w:color="auto"/>
            <w:left w:val="none" w:sz="0" w:space="0" w:color="auto"/>
            <w:bottom w:val="none" w:sz="0" w:space="0" w:color="auto"/>
            <w:right w:val="none" w:sz="0" w:space="0" w:color="auto"/>
          </w:divBdr>
        </w:div>
        <w:div w:id="362288272">
          <w:marLeft w:val="640"/>
          <w:marRight w:val="0"/>
          <w:marTop w:val="0"/>
          <w:marBottom w:val="0"/>
          <w:divBdr>
            <w:top w:val="none" w:sz="0" w:space="0" w:color="auto"/>
            <w:left w:val="none" w:sz="0" w:space="0" w:color="auto"/>
            <w:bottom w:val="none" w:sz="0" w:space="0" w:color="auto"/>
            <w:right w:val="none" w:sz="0" w:space="0" w:color="auto"/>
          </w:divBdr>
        </w:div>
        <w:div w:id="1407654172">
          <w:marLeft w:val="640"/>
          <w:marRight w:val="0"/>
          <w:marTop w:val="0"/>
          <w:marBottom w:val="0"/>
          <w:divBdr>
            <w:top w:val="none" w:sz="0" w:space="0" w:color="auto"/>
            <w:left w:val="none" w:sz="0" w:space="0" w:color="auto"/>
            <w:bottom w:val="none" w:sz="0" w:space="0" w:color="auto"/>
            <w:right w:val="none" w:sz="0" w:space="0" w:color="auto"/>
          </w:divBdr>
        </w:div>
        <w:div w:id="675235371">
          <w:marLeft w:val="640"/>
          <w:marRight w:val="0"/>
          <w:marTop w:val="0"/>
          <w:marBottom w:val="0"/>
          <w:divBdr>
            <w:top w:val="none" w:sz="0" w:space="0" w:color="auto"/>
            <w:left w:val="none" w:sz="0" w:space="0" w:color="auto"/>
            <w:bottom w:val="none" w:sz="0" w:space="0" w:color="auto"/>
            <w:right w:val="none" w:sz="0" w:space="0" w:color="auto"/>
          </w:divBdr>
        </w:div>
        <w:div w:id="900824756">
          <w:marLeft w:val="640"/>
          <w:marRight w:val="0"/>
          <w:marTop w:val="0"/>
          <w:marBottom w:val="0"/>
          <w:divBdr>
            <w:top w:val="none" w:sz="0" w:space="0" w:color="auto"/>
            <w:left w:val="none" w:sz="0" w:space="0" w:color="auto"/>
            <w:bottom w:val="none" w:sz="0" w:space="0" w:color="auto"/>
            <w:right w:val="none" w:sz="0" w:space="0" w:color="auto"/>
          </w:divBdr>
        </w:div>
        <w:div w:id="1231499154">
          <w:marLeft w:val="640"/>
          <w:marRight w:val="0"/>
          <w:marTop w:val="0"/>
          <w:marBottom w:val="0"/>
          <w:divBdr>
            <w:top w:val="none" w:sz="0" w:space="0" w:color="auto"/>
            <w:left w:val="none" w:sz="0" w:space="0" w:color="auto"/>
            <w:bottom w:val="none" w:sz="0" w:space="0" w:color="auto"/>
            <w:right w:val="none" w:sz="0" w:space="0" w:color="auto"/>
          </w:divBdr>
        </w:div>
        <w:div w:id="1266225943">
          <w:marLeft w:val="640"/>
          <w:marRight w:val="0"/>
          <w:marTop w:val="0"/>
          <w:marBottom w:val="0"/>
          <w:divBdr>
            <w:top w:val="none" w:sz="0" w:space="0" w:color="auto"/>
            <w:left w:val="none" w:sz="0" w:space="0" w:color="auto"/>
            <w:bottom w:val="none" w:sz="0" w:space="0" w:color="auto"/>
            <w:right w:val="none" w:sz="0" w:space="0" w:color="auto"/>
          </w:divBdr>
        </w:div>
        <w:div w:id="510296012">
          <w:marLeft w:val="640"/>
          <w:marRight w:val="0"/>
          <w:marTop w:val="0"/>
          <w:marBottom w:val="0"/>
          <w:divBdr>
            <w:top w:val="none" w:sz="0" w:space="0" w:color="auto"/>
            <w:left w:val="none" w:sz="0" w:space="0" w:color="auto"/>
            <w:bottom w:val="none" w:sz="0" w:space="0" w:color="auto"/>
            <w:right w:val="none" w:sz="0" w:space="0" w:color="auto"/>
          </w:divBdr>
        </w:div>
        <w:div w:id="1233198048">
          <w:marLeft w:val="640"/>
          <w:marRight w:val="0"/>
          <w:marTop w:val="0"/>
          <w:marBottom w:val="0"/>
          <w:divBdr>
            <w:top w:val="none" w:sz="0" w:space="0" w:color="auto"/>
            <w:left w:val="none" w:sz="0" w:space="0" w:color="auto"/>
            <w:bottom w:val="none" w:sz="0" w:space="0" w:color="auto"/>
            <w:right w:val="none" w:sz="0" w:space="0" w:color="auto"/>
          </w:divBdr>
        </w:div>
        <w:div w:id="372270794">
          <w:marLeft w:val="640"/>
          <w:marRight w:val="0"/>
          <w:marTop w:val="0"/>
          <w:marBottom w:val="0"/>
          <w:divBdr>
            <w:top w:val="none" w:sz="0" w:space="0" w:color="auto"/>
            <w:left w:val="none" w:sz="0" w:space="0" w:color="auto"/>
            <w:bottom w:val="none" w:sz="0" w:space="0" w:color="auto"/>
            <w:right w:val="none" w:sz="0" w:space="0" w:color="auto"/>
          </w:divBdr>
        </w:div>
        <w:div w:id="584195136">
          <w:marLeft w:val="640"/>
          <w:marRight w:val="0"/>
          <w:marTop w:val="0"/>
          <w:marBottom w:val="0"/>
          <w:divBdr>
            <w:top w:val="none" w:sz="0" w:space="0" w:color="auto"/>
            <w:left w:val="none" w:sz="0" w:space="0" w:color="auto"/>
            <w:bottom w:val="none" w:sz="0" w:space="0" w:color="auto"/>
            <w:right w:val="none" w:sz="0" w:space="0" w:color="auto"/>
          </w:divBdr>
        </w:div>
        <w:div w:id="236135364">
          <w:marLeft w:val="640"/>
          <w:marRight w:val="0"/>
          <w:marTop w:val="0"/>
          <w:marBottom w:val="0"/>
          <w:divBdr>
            <w:top w:val="none" w:sz="0" w:space="0" w:color="auto"/>
            <w:left w:val="none" w:sz="0" w:space="0" w:color="auto"/>
            <w:bottom w:val="none" w:sz="0" w:space="0" w:color="auto"/>
            <w:right w:val="none" w:sz="0" w:space="0" w:color="auto"/>
          </w:divBdr>
        </w:div>
        <w:div w:id="523373315">
          <w:marLeft w:val="640"/>
          <w:marRight w:val="0"/>
          <w:marTop w:val="0"/>
          <w:marBottom w:val="0"/>
          <w:divBdr>
            <w:top w:val="none" w:sz="0" w:space="0" w:color="auto"/>
            <w:left w:val="none" w:sz="0" w:space="0" w:color="auto"/>
            <w:bottom w:val="none" w:sz="0" w:space="0" w:color="auto"/>
            <w:right w:val="none" w:sz="0" w:space="0" w:color="auto"/>
          </w:divBdr>
        </w:div>
        <w:div w:id="881020623">
          <w:marLeft w:val="640"/>
          <w:marRight w:val="0"/>
          <w:marTop w:val="0"/>
          <w:marBottom w:val="0"/>
          <w:divBdr>
            <w:top w:val="none" w:sz="0" w:space="0" w:color="auto"/>
            <w:left w:val="none" w:sz="0" w:space="0" w:color="auto"/>
            <w:bottom w:val="none" w:sz="0" w:space="0" w:color="auto"/>
            <w:right w:val="none" w:sz="0" w:space="0" w:color="auto"/>
          </w:divBdr>
        </w:div>
        <w:div w:id="1004864566">
          <w:marLeft w:val="640"/>
          <w:marRight w:val="0"/>
          <w:marTop w:val="0"/>
          <w:marBottom w:val="0"/>
          <w:divBdr>
            <w:top w:val="none" w:sz="0" w:space="0" w:color="auto"/>
            <w:left w:val="none" w:sz="0" w:space="0" w:color="auto"/>
            <w:bottom w:val="none" w:sz="0" w:space="0" w:color="auto"/>
            <w:right w:val="none" w:sz="0" w:space="0" w:color="auto"/>
          </w:divBdr>
        </w:div>
        <w:div w:id="1005747321">
          <w:marLeft w:val="640"/>
          <w:marRight w:val="0"/>
          <w:marTop w:val="0"/>
          <w:marBottom w:val="0"/>
          <w:divBdr>
            <w:top w:val="none" w:sz="0" w:space="0" w:color="auto"/>
            <w:left w:val="none" w:sz="0" w:space="0" w:color="auto"/>
            <w:bottom w:val="none" w:sz="0" w:space="0" w:color="auto"/>
            <w:right w:val="none" w:sz="0" w:space="0" w:color="auto"/>
          </w:divBdr>
        </w:div>
        <w:div w:id="584339108">
          <w:marLeft w:val="640"/>
          <w:marRight w:val="0"/>
          <w:marTop w:val="0"/>
          <w:marBottom w:val="0"/>
          <w:divBdr>
            <w:top w:val="none" w:sz="0" w:space="0" w:color="auto"/>
            <w:left w:val="none" w:sz="0" w:space="0" w:color="auto"/>
            <w:bottom w:val="none" w:sz="0" w:space="0" w:color="auto"/>
            <w:right w:val="none" w:sz="0" w:space="0" w:color="auto"/>
          </w:divBdr>
        </w:div>
        <w:div w:id="691302700">
          <w:marLeft w:val="640"/>
          <w:marRight w:val="0"/>
          <w:marTop w:val="0"/>
          <w:marBottom w:val="0"/>
          <w:divBdr>
            <w:top w:val="none" w:sz="0" w:space="0" w:color="auto"/>
            <w:left w:val="none" w:sz="0" w:space="0" w:color="auto"/>
            <w:bottom w:val="none" w:sz="0" w:space="0" w:color="auto"/>
            <w:right w:val="none" w:sz="0" w:space="0" w:color="auto"/>
          </w:divBdr>
        </w:div>
        <w:div w:id="1811629928">
          <w:marLeft w:val="640"/>
          <w:marRight w:val="0"/>
          <w:marTop w:val="0"/>
          <w:marBottom w:val="0"/>
          <w:divBdr>
            <w:top w:val="none" w:sz="0" w:space="0" w:color="auto"/>
            <w:left w:val="none" w:sz="0" w:space="0" w:color="auto"/>
            <w:bottom w:val="none" w:sz="0" w:space="0" w:color="auto"/>
            <w:right w:val="none" w:sz="0" w:space="0" w:color="auto"/>
          </w:divBdr>
        </w:div>
        <w:div w:id="999389646">
          <w:marLeft w:val="640"/>
          <w:marRight w:val="0"/>
          <w:marTop w:val="0"/>
          <w:marBottom w:val="0"/>
          <w:divBdr>
            <w:top w:val="none" w:sz="0" w:space="0" w:color="auto"/>
            <w:left w:val="none" w:sz="0" w:space="0" w:color="auto"/>
            <w:bottom w:val="none" w:sz="0" w:space="0" w:color="auto"/>
            <w:right w:val="none" w:sz="0" w:space="0" w:color="auto"/>
          </w:divBdr>
        </w:div>
        <w:div w:id="1465393972">
          <w:marLeft w:val="640"/>
          <w:marRight w:val="0"/>
          <w:marTop w:val="0"/>
          <w:marBottom w:val="0"/>
          <w:divBdr>
            <w:top w:val="none" w:sz="0" w:space="0" w:color="auto"/>
            <w:left w:val="none" w:sz="0" w:space="0" w:color="auto"/>
            <w:bottom w:val="none" w:sz="0" w:space="0" w:color="auto"/>
            <w:right w:val="none" w:sz="0" w:space="0" w:color="auto"/>
          </w:divBdr>
        </w:div>
        <w:div w:id="1221749115">
          <w:marLeft w:val="640"/>
          <w:marRight w:val="0"/>
          <w:marTop w:val="0"/>
          <w:marBottom w:val="0"/>
          <w:divBdr>
            <w:top w:val="none" w:sz="0" w:space="0" w:color="auto"/>
            <w:left w:val="none" w:sz="0" w:space="0" w:color="auto"/>
            <w:bottom w:val="none" w:sz="0" w:space="0" w:color="auto"/>
            <w:right w:val="none" w:sz="0" w:space="0" w:color="auto"/>
          </w:divBdr>
        </w:div>
        <w:div w:id="1687513704">
          <w:marLeft w:val="640"/>
          <w:marRight w:val="0"/>
          <w:marTop w:val="0"/>
          <w:marBottom w:val="0"/>
          <w:divBdr>
            <w:top w:val="none" w:sz="0" w:space="0" w:color="auto"/>
            <w:left w:val="none" w:sz="0" w:space="0" w:color="auto"/>
            <w:bottom w:val="none" w:sz="0" w:space="0" w:color="auto"/>
            <w:right w:val="none" w:sz="0" w:space="0" w:color="auto"/>
          </w:divBdr>
        </w:div>
        <w:div w:id="31810095">
          <w:marLeft w:val="640"/>
          <w:marRight w:val="0"/>
          <w:marTop w:val="0"/>
          <w:marBottom w:val="0"/>
          <w:divBdr>
            <w:top w:val="none" w:sz="0" w:space="0" w:color="auto"/>
            <w:left w:val="none" w:sz="0" w:space="0" w:color="auto"/>
            <w:bottom w:val="none" w:sz="0" w:space="0" w:color="auto"/>
            <w:right w:val="none" w:sz="0" w:space="0" w:color="auto"/>
          </w:divBdr>
        </w:div>
        <w:div w:id="309285031">
          <w:marLeft w:val="640"/>
          <w:marRight w:val="0"/>
          <w:marTop w:val="0"/>
          <w:marBottom w:val="0"/>
          <w:divBdr>
            <w:top w:val="none" w:sz="0" w:space="0" w:color="auto"/>
            <w:left w:val="none" w:sz="0" w:space="0" w:color="auto"/>
            <w:bottom w:val="none" w:sz="0" w:space="0" w:color="auto"/>
            <w:right w:val="none" w:sz="0" w:space="0" w:color="auto"/>
          </w:divBdr>
        </w:div>
        <w:div w:id="2078044731">
          <w:marLeft w:val="640"/>
          <w:marRight w:val="0"/>
          <w:marTop w:val="0"/>
          <w:marBottom w:val="0"/>
          <w:divBdr>
            <w:top w:val="none" w:sz="0" w:space="0" w:color="auto"/>
            <w:left w:val="none" w:sz="0" w:space="0" w:color="auto"/>
            <w:bottom w:val="none" w:sz="0" w:space="0" w:color="auto"/>
            <w:right w:val="none" w:sz="0" w:space="0" w:color="auto"/>
          </w:divBdr>
        </w:div>
        <w:div w:id="1683504957">
          <w:marLeft w:val="640"/>
          <w:marRight w:val="0"/>
          <w:marTop w:val="0"/>
          <w:marBottom w:val="0"/>
          <w:divBdr>
            <w:top w:val="none" w:sz="0" w:space="0" w:color="auto"/>
            <w:left w:val="none" w:sz="0" w:space="0" w:color="auto"/>
            <w:bottom w:val="none" w:sz="0" w:space="0" w:color="auto"/>
            <w:right w:val="none" w:sz="0" w:space="0" w:color="auto"/>
          </w:divBdr>
        </w:div>
        <w:div w:id="932594949">
          <w:marLeft w:val="640"/>
          <w:marRight w:val="0"/>
          <w:marTop w:val="0"/>
          <w:marBottom w:val="0"/>
          <w:divBdr>
            <w:top w:val="none" w:sz="0" w:space="0" w:color="auto"/>
            <w:left w:val="none" w:sz="0" w:space="0" w:color="auto"/>
            <w:bottom w:val="none" w:sz="0" w:space="0" w:color="auto"/>
            <w:right w:val="none" w:sz="0" w:space="0" w:color="auto"/>
          </w:divBdr>
        </w:div>
        <w:div w:id="1697190647">
          <w:marLeft w:val="640"/>
          <w:marRight w:val="0"/>
          <w:marTop w:val="0"/>
          <w:marBottom w:val="0"/>
          <w:divBdr>
            <w:top w:val="none" w:sz="0" w:space="0" w:color="auto"/>
            <w:left w:val="none" w:sz="0" w:space="0" w:color="auto"/>
            <w:bottom w:val="none" w:sz="0" w:space="0" w:color="auto"/>
            <w:right w:val="none" w:sz="0" w:space="0" w:color="auto"/>
          </w:divBdr>
        </w:div>
        <w:div w:id="1826192856">
          <w:marLeft w:val="640"/>
          <w:marRight w:val="0"/>
          <w:marTop w:val="0"/>
          <w:marBottom w:val="0"/>
          <w:divBdr>
            <w:top w:val="none" w:sz="0" w:space="0" w:color="auto"/>
            <w:left w:val="none" w:sz="0" w:space="0" w:color="auto"/>
            <w:bottom w:val="none" w:sz="0" w:space="0" w:color="auto"/>
            <w:right w:val="none" w:sz="0" w:space="0" w:color="auto"/>
          </w:divBdr>
        </w:div>
        <w:div w:id="597324908">
          <w:marLeft w:val="640"/>
          <w:marRight w:val="0"/>
          <w:marTop w:val="0"/>
          <w:marBottom w:val="0"/>
          <w:divBdr>
            <w:top w:val="none" w:sz="0" w:space="0" w:color="auto"/>
            <w:left w:val="none" w:sz="0" w:space="0" w:color="auto"/>
            <w:bottom w:val="none" w:sz="0" w:space="0" w:color="auto"/>
            <w:right w:val="none" w:sz="0" w:space="0" w:color="auto"/>
          </w:divBdr>
        </w:div>
        <w:div w:id="285548207">
          <w:marLeft w:val="640"/>
          <w:marRight w:val="0"/>
          <w:marTop w:val="0"/>
          <w:marBottom w:val="0"/>
          <w:divBdr>
            <w:top w:val="none" w:sz="0" w:space="0" w:color="auto"/>
            <w:left w:val="none" w:sz="0" w:space="0" w:color="auto"/>
            <w:bottom w:val="none" w:sz="0" w:space="0" w:color="auto"/>
            <w:right w:val="none" w:sz="0" w:space="0" w:color="auto"/>
          </w:divBdr>
        </w:div>
        <w:div w:id="1424640767">
          <w:marLeft w:val="640"/>
          <w:marRight w:val="0"/>
          <w:marTop w:val="0"/>
          <w:marBottom w:val="0"/>
          <w:divBdr>
            <w:top w:val="none" w:sz="0" w:space="0" w:color="auto"/>
            <w:left w:val="none" w:sz="0" w:space="0" w:color="auto"/>
            <w:bottom w:val="none" w:sz="0" w:space="0" w:color="auto"/>
            <w:right w:val="none" w:sz="0" w:space="0" w:color="auto"/>
          </w:divBdr>
        </w:div>
        <w:div w:id="933710495">
          <w:marLeft w:val="640"/>
          <w:marRight w:val="0"/>
          <w:marTop w:val="0"/>
          <w:marBottom w:val="0"/>
          <w:divBdr>
            <w:top w:val="none" w:sz="0" w:space="0" w:color="auto"/>
            <w:left w:val="none" w:sz="0" w:space="0" w:color="auto"/>
            <w:bottom w:val="none" w:sz="0" w:space="0" w:color="auto"/>
            <w:right w:val="none" w:sz="0" w:space="0" w:color="auto"/>
          </w:divBdr>
        </w:div>
        <w:div w:id="204105789">
          <w:marLeft w:val="640"/>
          <w:marRight w:val="0"/>
          <w:marTop w:val="0"/>
          <w:marBottom w:val="0"/>
          <w:divBdr>
            <w:top w:val="none" w:sz="0" w:space="0" w:color="auto"/>
            <w:left w:val="none" w:sz="0" w:space="0" w:color="auto"/>
            <w:bottom w:val="none" w:sz="0" w:space="0" w:color="auto"/>
            <w:right w:val="none" w:sz="0" w:space="0" w:color="auto"/>
          </w:divBdr>
        </w:div>
        <w:div w:id="2110924834">
          <w:marLeft w:val="640"/>
          <w:marRight w:val="0"/>
          <w:marTop w:val="0"/>
          <w:marBottom w:val="0"/>
          <w:divBdr>
            <w:top w:val="none" w:sz="0" w:space="0" w:color="auto"/>
            <w:left w:val="none" w:sz="0" w:space="0" w:color="auto"/>
            <w:bottom w:val="none" w:sz="0" w:space="0" w:color="auto"/>
            <w:right w:val="none" w:sz="0" w:space="0" w:color="auto"/>
          </w:divBdr>
        </w:div>
        <w:div w:id="1847599168">
          <w:marLeft w:val="640"/>
          <w:marRight w:val="0"/>
          <w:marTop w:val="0"/>
          <w:marBottom w:val="0"/>
          <w:divBdr>
            <w:top w:val="none" w:sz="0" w:space="0" w:color="auto"/>
            <w:left w:val="none" w:sz="0" w:space="0" w:color="auto"/>
            <w:bottom w:val="none" w:sz="0" w:space="0" w:color="auto"/>
            <w:right w:val="none" w:sz="0" w:space="0" w:color="auto"/>
          </w:divBdr>
        </w:div>
        <w:div w:id="1082529693">
          <w:marLeft w:val="640"/>
          <w:marRight w:val="0"/>
          <w:marTop w:val="0"/>
          <w:marBottom w:val="0"/>
          <w:divBdr>
            <w:top w:val="none" w:sz="0" w:space="0" w:color="auto"/>
            <w:left w:val="none" w:sz="0" w:space="0" w:color="auto"/>
            <w:bottom w:val="none" w:sz="0" w:space="0" w:color="auto"/>
            <w:right w:val="none" w:sz="0" w:space="0" w:color="auto"/>
          </w:divBdr>
        </w:div>
        <w:div w:id="220215899">
          <w:marLeft w:val="640"/>
          <w:marRight w:val="0"/>
          <w:marTop w:val="0"/>
          <w:marBottom w:val="0"/>
          <w:divBdr>
            <w:top w:val="none" w:sz="0" w:space="0" w:color="auto"/>
            <w:left w:val="none" w:sz="0" w:space="0" w:color="auto"/>
            <w:bottom w:val="none" w:sz="0" w:space="0" w:color="auto"/>
            <w:right w:val="none" w:sz="0" w:space="0" w:color="auto"/>
          </w:divBdr>
        </w:div>
        <w:div w:id="856776003">
          <w:marLeft w:val="640"/>
          <w:marRight w:val="0"/>
          <w:marTop w:val="0"/>
          <w:marBottom w:val="0"/>
          <w:divBdr>
            <w:top w:val="none" w:sz="0" w:space="0" w:color="auto"/>
            <w:left w:val="none" w:sz="0" w:space="0" w:color="auto"/>
            <w:bottom w:val="none" w:sz="0" w:space="0" w:color="auto"/>
            <w:right w:val="none" w:sz="0" w:space="0" w:color="auto"/>
          </w:divBdr>
        </w:div>
        <w:div w:id="67532415">
          <w:marLeft w:val="640"/>
          <w:marRight w:val="0"/>
          <w:marTop w:val="0"/>
          <w:marBottom w:val="0"/>
          <w:divBdr>
            <w:top w:val="none" w:sz="0" w:space="0" w:color="auto"/>
            <w:left w:val="none" w:sz="0" w:space="0" w:color="auto"/>
            <w:bottom w:val="none" w:sz="0" w:space="0" w:color="auto"/>
            <w:right w:val="none" w:sz="0" w:space="0" w:color="auto"/>
          </w:divBdr>
        </w:div>
        <w:div w:id="1940679229">
          <w:marLeft w:val="640"/>
          <w:marRight w:val="0"/>
          <w:marTop w:val="0"/>
          <w:marBottom w:val="0"/>
          <w:divBdr>
            <w:top w:val="none" w:sz="0" w:space="0" w:color="auto"/>
            <w:left w:val="none" w:sz="0" w:space="0" w:color="auto"/>
            <w:bottom w:val="none" w:sz="0" w:space="0" w:color="auto"/>
            <w:right w:val="none" w:sz="0" w:space="0" w:color="auto"/>
          </w:divBdr>
        </w:div>
        <w:div w:id="409155052">
          <w:marLeft w:val="640"/>
          <w:marRight w:val="0"/>
          <w:marTop w:val="0"/>
          <w:marBottom w:val="0"/>
          <w:divBdr>
            <w:top w:val="none" w:sz="0" w:space="0" w:color="auto"/>
            <w:left w:val="none" w:sz="0" w:space="0" w:color="auto"/>
            <w:bottom w:val="none" w:sz="0" w:space="0" w:color="auto"/>
            <w:right w:val="none" w:sz="0" w:space="0" w:color="auto"/>
          </w:divBdr>
        </w:div>
        <w:div w:id="307367837">
          <w:marLeft w:val="640"/>
          <w:marRight w:val="0"/>
          <w:marTop w:val="0"/>
          <w:marBottom w:val="0"/>
          <w:divBdr>
            <w:top w:val="none" w:sz="0" w:space="0" w:color="auto"/>
            <w:left w:val="none" w:sz="0" w:space="0" w:color="auto"/>
            <w:bottom w:val="none" w:sz="0" w:space="0" w:color="auto"/>
            <w:right w:val="none" w:sz="0" w:space="0" w:color="auto"/>
          </w:divBdr>
        </w:div>
        <w:div w:id="1269587050">
          <w:marLeft w:val="640"/>
          <w:marRight w:val="0"/>
          <w:marTop w:val="0"/>
          <w:marBottom w:val="0"/>
          <w:divBdr>
            <w:top w:val="none" w:sz="0" w:space="0" w:color="auto"/>
            <w:left w:val="none" w:sz="0" w:space="0" w:color="auto"/>
            <w:bottom w:val="none" w:sz="0" w:space="0" w:color="auto"/>
            <w:right w:val="none" w:sz="0" w:space="0" w:color="auto"/>
          </w:divBdr>
        </w:div>
        <w:div w:id="978536214">
          <w:marLeft w:val="640"/>
          <w:marRight w:val="0"/>
          <w:marTop w:val="0"/>
          <w:marBottom w:val="0"/>
          <w:divBdr>
            <w:top w:val="none" w:sz="0" w:space="0" w:color="auto"/>
            <w:left w:val="none" w:sz="0" w:space="0" w:color="auto"/>
            <w:bottom w:val="none" w:sz="0" w:space="0" w:color="auto"/>
            <w:right w:val="none" w:sz="0" w:space="0" w:color="auto"/>
          </w:divBdr>
        </w:div>
        <w:div w:id="1477213100">
          <w:marLeft w:val="640"/>
          <w:marRight w:val="0"/>
          <w:marTop w:val="0"/>
          <w:marBottom w:val="0"/>
          <w:divBdr>
            <w:top w:val="none" w:sz="0" w:space="0" w:color="auto"/>
            <w:left w:val="none" w:sz="0" w:space="0" w:color="auto"/>
            <w:bottom w:val="none" w:sz="0" w:space="0" w:color="auto"/>
            <w:right w:val="none" w:sz="0" w:space="0" w:color="auto"/>
          </w:divBdr>
        </w:div>
        <w:div w:id="1194853582">
          <w:marLeft w:val="640"/>
          <w:marRight w:val="0"/>
          <w:marTop w:val="0"/>
          <w:marBottom w:val="0"/>
          <w:divBdr>
            <w:top w:val="none" w:sz="0" w:space="0" w:color="auto"/>
            <w:left w:val="none" w:sz="0" w:space="0" w:color="auto"/>
            <w:bottom w:val="none" w:sz="0" w:space="0" w:color="auto"/>
            <w:right w:val="none" w:sz="0" w:space="0" w:color="auto"/>
          </w:divBdr>
        </w:div>
        <w:div w:id="319696472">
          <w:marLeft w:val="640"/>
          <w:marRight w:val="0"/>
          <w:marTop w:val="0"/>
          <w:marBottom w:val="0"/>
          <w:divBdr>
            <w:top w:val="none" w:sz="0" w:space="0" w:color="auto"/>
            <w:left w:val="none" w:sz="0" w:space="0" w:color="auto"/>
            <w:bottom w:val="none" w:sz="0" w:space="0" w:color="auto"/>
            <w:right w:val="none" w:sz="0" w:space="0" w:color="auto"/>
          </w:divBdr>
        </w:div>
        <w:div w:id="627317158">
          <w:marLeft w:val="640"/>
          <w:marRight w:val="0"/>
          <w:marTop w:val="0"/>
          <w:marBottom w:val="0"/>
          <w:divBdr>
            <w:top w:val="none" w:sz="0" w:space="0" w:color="auto"/>
            <w:left w:val="none" w:sz="0" w:space="0" w:color="auto"/>
            <w:bottom w:val="none" w:sz="0" w:space="0" w:color="auto"/>
            <w:right w:val="none" w:sz="0" w:space="0" w:color="auto"/>
          </w:divBdr>
        </w:div>
        <w:div w:id="658265655">
          <w:marLeft w:val="640"/>
          <w:marRight w:val="0"/>
          <w:marTop w:val="0"/>
          <w:marBottom w:val="0"/>
          <w:divBdr>
            <w:top w:val="none" w:sz="0" w:space="0" w:color="auto"/>
            <w:left w:val="none" w:sz="0" w:space="0" w:color="auto"/>
            <w:bottom w:val="none" w:sz="0" w:space="0" w:color="auto"/>
            <w:right w:val="none" w:sz="0" w:space="0" w:color="auto"/>
          </w:divBdr>
        </w:div>
        <w:div w:id="2132750098">
          <w:marLeft w:val="640"/>
          <w:marRight w:val="0"/>
          <w:marTop w:val="0"/>
          <w:marBottom w:val="0"/>
          <w:divBdr>
            <w:top w:val="none" w:sz="0" w:space="0" w:color="auto"/>
            <w:left w:val="none" w:sz="0" w:space="0" w:color="auto"/>
            <w:bottom w:val="none" w:sz="0" w:space="0" w:color="auto"/>
            <w:right w:val="none" w:sz="0" w:space="0" w:color="auto"/>
          </w:divBdr>
        </w:div>
        <w:div w:id="1735204522">
          <w:marLeft w:val="640"/>
          <w:marRight w:val="0"/>
          <w:marTop w:val="0"/>
          <w:marBottom w:val="0"/>
          <w:divBdr>
            <w:top w:val="none" w:sz="0" w:space="0" w:color="auto"/>
            <w:left w:val="none" w:sz="0" w:space="0" w:color="auto"/>
            <w:bottom w:val="none" w:sz="0" w:space="0" w:color="auto"/>
            <w:right w:val="none" w:sz="0" w:space="0" w:color="auto"/>
          </w:divBdr>
        </w:div>
        <w:div w:id="1867331488">
          <w:marLeft w:val="640"/>
          <w:marRight w:val="0"/>
          <w:marTop w:val="0"/>
          <w:marBottom w:val="0"/>
          <w:divBdr>
            <w:top w:val="none" w:sz="0" w:space="0" w:color="auto"/>
            <w:left w:val="none" w:sz="0" w:space="0" w:color="auto"/>
            <w:bottom w:val="none" w:sz="0" w:space="0" w:color="auto"/>
            <w:right w:val="none" w:sz="0" w:space="0" w:color="auto"/>
          </w:divBdr>
        </w:div>
        <w:div w:id="2062971438">
          <w:marLeft w:val="640"/>
          <w:marRight w:val="0"/>
          <w:marTop w:val="0"/>
          <w:marBottom w:val="0"/>
          <w:divBdr>
            <w:top w:val="none" w:sz="0" w:space="0" w:color="auto"/>
            <w:left w:val="none" w:sz="0" w:space="0" w:color="auto"/>
            <w:bottom w:val="none" w:sz="0" w:space="0" w:color="auto"/>
            <w:right w:val="none" w:sz="0" w:space="0" w:color="auto"/>
          </w:divBdr>
        </w:div>
        <w:div w:id="887954794">
          <w:marLeft w:val="640"/>
          <w:marRight w:val="0"/>
          <w:marTop w:val="0"/>
          <w:marBottom w:val="0"/>
          <w:divBdr>
            <w:top w:val="none" w:sz="0" w:space="0" w:color="auto"/>
            <w:left w:val="none" w:sz="0" w:space="0" w:color="auto"/>
            <w:bottom w:val="none" w:sz="0" w:space="0" w:color="auto"/>
            <w:right w:val="none" w:sz="0" w:space="0" w:color="auto"/>
          </w:divBdr>
        </w:div>
        <w:div w:id="49816329">
          <w:marLeft w:val="640"/>
          <w:marRight w:val="0"/>
          <w:marTop w:val="0"/>
          <w:marBottom w:val="0"/>
          <w:divBdr>
            <w:top w:val="none" w:sz="0" w:space="0" w:color="auto"/>
            <w:left w:val="none" w:sz="0" w:space="0" w:color="auto"/>
            <w:bottom w:val="none" w:sz="0" w:space="0" w:color="auto"/>
            <w:right w:val="none" w:sz="0" w:space="0" w:color="auto"/>
          </w:divBdr>
        </w:div>
        <w:div w:id="1858496085">
          <w:marLeft w:val="640"/>
          <w:marRight w:val="0"/>
          <w:marTop w:val="0"/>
          <w:marBottom w:val="0"/>
          <w:divBdr>
            <w:top w:val="none" w:sz="0" w:space="0" w:color="auto"/>
            <w:left w:val="none" w:sz="0" w:space="0" w:color="auto"/>
            <w:bottom w:val="none" w:sz="0" w:space="0" w:color="auto"/>
            <w:right w:val="none" w:sz="0" w:space="0" w:color="auto"/>
          </w:divBdr>
        </w:div>
        <w:div w:id="287473403">
          <w:marLeft w:val="640"/>
          <w:marRight w:val="0"/>
          <w:marTop w:val="0"/>
          <w:marBottom w:val="0"/>
          <w:divBdr>
            <w:top w:val="none" w:sz="0" w:space="0" w:color="auto"/>
            <w:left w:val="none" w:sz="0" w:space="0" w:color="auto"/>
            <w:bottom w:val="none" w:sz="0" w:space="0" w:color="auto"/>
            <w:right w:val="none" w:sz="0" w:space="0" w:color="auto"/>
          </w:divBdr>
        </w:div>
        <w:div w:id="920723150">
          <w:marLeft w:val="640"/>
          <w:marRight w:val="0"/>
          <w:marTop w:val="0"/>
          <w:marBottom w:val="0"/>
          <w:divBdr>
            <w:top w:val="none" w:sz="0" w:space="0" w:color="auto"/>
            <w:left w:val="none" w:sz="0" w:space="0" w:color="auto"/>
            <w:bottom w:val="none" w:sz="0" w:space="0" w:color="auto"/>
            <w:right w:val="none" w:sz="0" w:space="0" w:color="auto"/>
          </w:divBdr>
        </w:div>
        <w:div w:id="365371570">
          <w:marLeft w:val="640"/>
          <w:marRight w:val="0"/>
          <w:marTop w:val="0"/>
          <w:marBottom w:val="0"/>
          <w:divBdr>
            <w:top w:val="none" w:sz="0" w:space="0" w:color="auto"/>
            <w:left w:val="none" w:sz="0" w:space="0" w:color="auto"/>
            <w:bottom w:val="none" w:sz="0" w:space="0" w:color="auto"/>
            <w:right w:val="none" w:sz="0" w:space="0" w:color="auto"/>
          </w:divBdr>
        </w:div>
        <w:div w:id="1046219751">
          <w:marLeft w:val="640"/>
          <w:marRight w:val="0"/>
          <w:marTop w:val="0"/>
          <w:marBottom w:val="0"/>
          <w:divBdr>
            <w:top w:val="none" w:sz="0" w:space="0" w:color="auto"/>
            <w:left w:val="none" w:sz="0" w:space="0" w:color="auto"/>
            <w:bottom w:val="none" w:sz="0" w:space="0" w:color="auto"/>
            <w:right w:val="none" w:sz="0" w:space="0" w:color="auto"/>
          </w:divBdr>
        </w:div>
        <w:div w:id="2116124543">
          <w:marLeft w:val="640"/>
          <w:marRight w:val="0"/>
          <w:marTop w:val="0"/>
          <w:marBottom w:val="0"/>
          <w:divBdr>
            <w:top w:val="none" w:sz="0" w:space="0" w:color="auto"/>
            <w:left w:val="none" w:sz="0" w:space="0" w:color="auto"/>
            <w:bottom w:val="none" w:sz="0" w:space="0" w:color="auto"/>
            <w:right w:val="none" w:sz="0" w:space="0" w:color="auto"/>
          </w:divBdr>
        </w:div>
        <w:div w:id="398360047">
          <w:marLeft w:val="640"/>
          <w:marRight w:val="0"/>
          <w:marTop w:val="0"/>
          <w:marBottom w:val="0"/>
          <w:divBdr>
            <w:top w:val="none" w:sz="0" w:space="0" w:color="auto"/>
            <w:left w:val="none" w:sz="0" w:space="0" w:color="auto"/>
            <w:bottom w:val="none" w:sz="0" w:space="0" w:color="auto"/>
            <w:right w:val="none" w:sz="0" w:space="0" w:color="auto"/>
          </w:divBdr>
        </w:div>
        <w:div w:id="1842818340">
          <w:marLeft w:val="640"/>
          <w:marRight w:val="0"/>
          <w:marTop w:val="0"/>
          <w:marBottom w:val="0"/>
          <w:divBdr>
            <w:top w:val="none" w:sz="0" w:space="0" w:color="auto"/>
            <w:left w:val="none" w:sz="0" w:space="0" w:color="auto"/>
            <w:bottom w:val="none" w:sz="0" w:space="0" w:color="auto"/>
            <w:right w:val="none" w:sz="0" w:space="0" w:color="auto"/>
          </w:divBdr>
        </w:div>
        <w:div w:id="451750305">
          <w:marLeft w:val="640"/>
          <w:marRight w:val="0"/>
          <w:marTop w:val="0"/>
          <w:marBottom w:val="0"/>
          <w:divBdr>
            <w:top w:val="none" w:sz="0" w:space="0" w:color="auto"/>
            <w:left w:val="none" w:sz="0" w:space="0" w:color="auto"/>
            <w:bottom w:val="none" w:sz="0" w:space="0" w:color="auto"/>
            <w:right w:val="none" w:sz="0" w:space="0" w:color="auto"/>
          </w:divBdr>
        </w:div>
        <w:div w:id="1897937106">
          <w:marLeft w:val="640"/>
          <w:marRight w:val="0"/>
          <w:marTop w:val="0"/>
          <w:marBottom w:val="0"/>
          <w:divBdr>
            <w:top w:val="none" w:sz="0" w:space="0" w:color="auto"/>
            <w:left w:val="none" w:sz="0" w:space="0" w:color="auto"/>
            <w:bottom w:val="none" w:sz="0" w:space="0" w:color="auto"/>
            <w:right w:val="none" w:sz="0" w:space="0" w:color="auto"/>
          </w:divBdr>
        </w:div>
        <w:div w:id="1435898133">
          <w:marLeft w:val="640"/>
          <w:marRight w:val="0"/>
          <w:marTop w:val="0"/>
          <w:marBottom w:val="0"/>
          <w:divBdr>
            <w:top w:val="none" w:sz="0" w:space="0" w:color="auto"/>
            <w:left w:val="none" w:sz="0" w:space="0" w:color="auto"/>
            <w:bottom w:val="none" w:sz="0" w:space="0" w:color="auto"/>
            <w:right w:val="none" w:sz="0" w:space="0" w:color="auto"/>
          </w:divBdr>
        </w:div>
        <w:div w:id="1671173646">
          <w:marLeft w:val="640"/>
          <w:marRight w:val="0"/>
          <w:marTop w:val="0"/>
          <w:marBottom w:val="0"/>
          <w:divBdr>
            <w:top w:val="none" w:sz="0" w:space="0" w:color="auto"/>
            <w:left w:val="none" w:sz="0" w:space="0" w:color="auto"/>
            <w:bottom w:val="none" w:sz="0" w:space="0" w:color="auto"/>
            <w:right w:val="none" w:sz="0" w:space="0" w:color="auto"/>
          </w:divBdr>
        </w:div>
        <w:div w:id="547422467">
          <w:marLeft w:val="640"/>
          <w:marRight w:val="0"/>
          <w:marTop w:val="0"/>
          <w:marBottom w:val="0"/>
          <w:divBdr>
            <w:top w:val="none" w:sz="0" w:space="0" w:color="auto"/>
            <w:left w:val="none" w:sz="0" w:space="0" w:color="auto"/>
            <w:bottom w:val="none" w:sz="0" w:space="0" w:color="auto"/>
            <w:right w:val="none" w:sz="0" w:space="0" w:color="auto"/>
          </w:divBdr>
        </w:div>
        <w:div w:id="1242450516">
          <w:marLeft w:val="640"/>
          <w:marRight w:val="0"/>
          <w:marTop w:val="0"/>
          <w:marBottom w:val="0"/>
          <w:divBdr>
            <w:top w:val="none" w:sz="0" w:space="0" w:color="auto"/>
            <w:left w:val="none" w:sz="0" w:space="0" w:color="auto"/>
            <w:bottom w:val="none" w:sz="0" w:space="0" w:color="auto"/>
            <w:right w:val="none" w:sz="0" w:space="0" w:color="auto"/>
          </w:divBdr>
        </w:div>
        <w:div w:id="1462917257">
          <w:marLeft w:val="640"/>
          <w:marRight w:val="0"/>
          <w:marTop w:val="0"/>
          <w:marBottom w:val="0"/>
          <w:divBdr>
            <w:top w:val="none" w:sz="0" w:space="0" w:color="auto"/>
            <w:left w:val="none" w:sz="0" w:space="0" w:color="auto"/>
            <w:bottom w:val="none" w:sz="0" w:space="0" w:color="auto"/>
            <w:right w:val="none" w:sz="0" w:space="0" w:color="auto"/>
          </w:divBdr>
        </w:div>
        <w:div w:id="241571151">
          <w:marLeft w:val="640"/>
          <w:marRight w:val="0"/>
          <w:marTop w:val="0"/>
          <w:marBottom w:val="0"/>
          <w:divBdr>
            <w:top w:val="none" w:sz="0" w:space="0" w:color="auto"/>
            <w:left w:val="none" w:sz="0" w:space="0" w:color="auto"/>
            <w:bottom w:val="none" w:sz="0" w:space="0" w:color="auto"/>
            <w:right w:val="none" w:sz="0" w:space="0" w:color="auto"/>
          </w:divBdr>
        </w:div>
        <w:div w:id="651762816">
          <w:marLeft w:val="640"/>
          <w:marRight w:val="0"/>
          <w:marTop w:val="0"/>
          <w:marBottom w:val="0"/>
          <w:divBdr>
            <w:top w:val="none" w:sz="0" w:space="0" w:color="auto"/>
            <w:left w:val="none" w:sz="0" w:space="0" w:color="auto"/>
            <w:bottom w:val="none" w:sz="0" w:space="0" w:color="auto"/>
            <w:right w:val="none" w:sz="0" w:space="0" w:color="auto"/>
          </w:divBdr>
        </w:div>
        <w:div w:id="873075252">
          <w:marLeft w:val="640"/>
          <w:marRight w:val="0"/>
          <w:marTop w:val="0"/>
          <w:marBottom w:val="0"/>
          <w:divBdr>
            <w:top w:val="none" w:sz="0" w:space="0" w:color="auto"/>
            <w:left w:val="none" w:sz="0" w:space="0" w:color="auto"/>
            <w:bottom w:val="none" w:sz="0" w:space="0" w:color="auto"/>
            <w:right w:val="none" w:sz="0" w:space="0" w:color="auto"/>
          </w:divBdr>
        </w:div>
        <w:div w:id="1926065829">
          <w:marLeft w:val="640"/>
          <w:marRight w:val="0"/>
          <w:marTop w:val="0"/>
          <w:marBottom w:val="0"/>
          <w:divBdr>
            <w:top w:val="none" w:sz="0" w:space="0" w:color="auto"/>
            <w:left w:val="none" w:sz="0" w:space="0" w:color="auto"/>
            <w:bottom w:val="none" w:sz="0" w:space="0" w:color="auto"/>
            <w:right w:val="none" w:sz="0" w:space="0" w:color="auto"/>
          </w:divBdr>
        </w:div>
        <w:div w:id="1045520540">
          <w:marLeft w:val="640"/>
          <w:marRight w:val="0"/>
          <w:marTop w:val="0"/>
          <w:marBottom w:val="0"/>
          <w:divBdr>
            <w:top w:val="none" w:sz="0" w:space="0" w:color="auto"/>
            <w:left w:val="none" w:sz="0" w:space="0" w:color="auto"/>
            <w:bottom w:val="none" w:sz="0" w:space="0" w:color="auto"/>
            <w:right w:val="none" w:sz="0" w:space="0" w:color="auto"/>
          </w:divBdr>
        </w:div>
        <w:div w:id="1174953002">
          <w:marLeft w:val="640"/>
          <w:marRight w:val="0"/>
          <w:marTop w:val="0"/>
          <w:marBottom w:val="0"/>
          <w:divBdr>
            <w:top w:val="none" w:sz="0" w:space="0" w:color="auto"/>
            <w:left w:val="none" w:sz="0" w:space="0" w:color="auto"/>
            <w:bottom w:val="none" w:sz="0" w:space="0" w:color="auto"/>
            <w:right w:val="none" w:sz="0" w:space="0" w:color="auto"/>
          </w:divBdr>
        </w:div>
        <w:div w:id="533006647">
          <w:marLeft w:val="640"/>
          <w:marRight w:val="0"/>
          <w:marTop w:val="0"/>
          <w:marBottom w:val="0"/>
          <w:divBdr>
            <w:top w:val="none" w:sz="0" w:space="0" w:color="auto"/>
            <w:left w:val="none" w:sz="0" w:space="0" w:color="auto"/>
            <w:bottom w:val="none" w:sz="0" w:space="0" w:color="auto"/>
            <w:right w:val="none" w:sz="0" w:space="0" w:color="auto"/>
          </w:divBdr>
        </w:div>
        <w:div w:id="1558470796">
          <w:marLeft w:val="640"/>
          <w:marRight w:val="0"/>
          <w:marTop w:val="0"/>
          <w:marBottom w:val="0"/>
          <w:divBdr>
            <w:top w:val="none" w:sz="0" w:space="0" w:color="auto"/>
            <w:left w:val="none" w:sz="0" w:space="0" w:color="auto"/>
            <w:bottom w:val="none" w:sz="0" w:space="0" w:color="auto"/>
            <w:right w:val="none" w:sz="0" w:space="0" w:color="auto"/>
          </w:divBdr>
        </w:div>
        <w:div w:id="843789295">
          <w:marLeft w:val="640"/>
          <w:marRight w:val="0"/>
          <w:marTop w:val="0"/>
          <w:marBottom w:val="0"/>
          <w:divBdr>
            <w:top w:val="none" w:sz="0" w:space="0" w:color="auto"/>
            <w:left w:val="none" w:sz="0" w:space="0" w:color="auto"/>
            <w:bottom w:val="none" w:sz="0" w:space="0" w:color="auto"/>
            <w:right w:val="none" w:sz="0" w:space="0" w:color="auto"/>
          </w:divBdr>
        </w:div>
        <w:div w:id="274678225">
          <w:marLeft w:val="640"/>
          <w:marRight w:val="0"/>
          <w:marTop w:val="0"/>
          <w:marBottom w:val="0"/>
          <w:divBdr>
            <w:top w:val="none" w:sz="0" w:space="0" w:color="auto"/>
            <w:left w:val="none" w:sz="0" w:space="0" w:color="auto"/>
            <w:bottom w:val="none" w:sz="0" w:space="0" w:color="auto"/>
            <w:right w:val="none" w:sz="0" w:space="0" w:color="auto"/>
          </w:divBdr>
        </w:div>
        <w:div w:id="1007948734">
          <w:marLeft w:val="640"/>
          <w:marRight w:val="0"/>
          <w:marTop w:val="0"/>
          <w:marBottom w:val="0"/>
          <w:divBdr>
            <w:top w:val="none" w:sz="0" w:space="0" w:color="auto"/>
            <w:left w:val="none" w:sz="0" w:space="0" w:color="auto"/>
            <w:bottom w:val="none" w:sz="0" w:space="0" w:color="auto"/>
            <w:right w:val="none" w:sz="0" w:space="0" w:color="auto"/>
          </w:divBdr>
        </w:div>
        <w:div w:id="1360202622">
          <w:marLeft w:val="640"/>
          <w:marRight w:val="0"/>
          <w:marTop w:val="0"/>
          <w:marBottom w:val="0"/>
          <w:divBdr>
            <w:top w:val="none" w:sz="0" w:space="0" w:color="auto"/>
            <w:left w:val="none" w:sz="0" w:space="0" w:color="auto"/>
            <w:bottom w:val="none" w:sz="0" w:space="0" w:color="auto"/>
            <w:right w:val="none" w:sz="0" w:space="0" w:color="auto"/>
          </w:divBdr>
        </w:div>
        <w:div w:id="685062371">
          <w:marLeft w:val="640"/>
          <w:marRight w:val="0"/>
          <w:marTop w:val="0"/>
          <w:marBottom w:val="0"/>
          <w:divBdr>
            <w:top w:val="none" w:sz="0" w:space="0" w:color="auto"/>
            <w:left w:val="none" w:sz="0" w:space="0" w:color="auto"/>
            <w:bottom w:val="none" w:sz="0" w:space="0" w:color="auto"/>
            <w:right w:val="none" w:sz="0" w:space="0" w:color="auto"/>
          </w:divBdr>
        </w:div>
        <w:div w:id="360714016">
          <w:marLeft w:val="640"/>
          <w:marRight w:val="0"/>
          <w:marTop w:val="0"/>
          <w:marBottom w:val="0"/>
          <w:divBdr>
            <w:top w:val="none" w:sz="0" w:space="0" w:color="auto"/>
            <w:left w:val="none" w:sz="0" w:space="0" w:color="auto"/>
            <w:bottom w:val="none" w:sz="0" w:space="0" w:color="auto"/>
            <w:right w:val="none" w:sz="0" w:space="0" w:color="auto"/>
          </w:divBdr>
        </w:div>
        <w:div w:id="607005169">
          <w:marLeft w:val="640"/>
          <w:marRight w:val="0"/>
          <w:marTop w:val="0"/>
          <w:marBottom w:val="0"/>
          <w:divBdr>
            <w:top w:val="none" w:sz="0" w:space="0" w:color="auto"/>
            <w:left w:val="none" w:sz="0" w:space="0" w:color="auto"/>
            <w:bottom w:val="none" w:sz="0" w:space="0" w:color="auto"/>
            <w:right w:val="none" w:sz="0" w:space="0" w:color="auto"/>
          </w:divBdr>
        </w:div>
        <w:div w:id="1751853970">
          <w:marLeft w:val="640"/>
          <w:marRight w:val="0"/>
          <w:marTop w:val="0"/>
          <w:marBottom w:val="0"/>
          <w:divBdr>
            <w:top w:val="none" w:sz="0" w:space="0" w:color="auto"/>
            <w:left w:val="none" w:sz="0" w:space="0" w:color="auto"/>
            <w:bottom w:val="none" w:sz="0" w:space="0" w:color="auto"/>
            <w:right w:val="none" w:sz="0" w:space="0" w:color="auto"/>
          </w:divBdr>
        </w:div>
        <w:div w:id="125970038">
          <w:marLeft w:val="640"/>
          <w:marRight w:val="0"/>
          <w:marTop w:val="0"/>
          <w:marBottom w:val="0"/>
          <w:divBdr>
            <w:top w:val="none" w:sz="0" w:space="0" w:color="auto"/>
            <w:left w:val="none" w:sz="0" w:space="0" w:color="auto"/>
            <w:bottom w:val="none" w:sz="0" w:space="0" w:color="auto"/>
            <w:right w:val="none" w:sz="0" w:space="0" w:color="auto"/>
          </w:divBdr>
        </w:div>
        <w:div w:id="1421607658">
          <w:marLeft w:val="640"/>
          <w:marRight w:val="0"/>
          <w:marTop w:val="0"/>
          <w:marBottom w:val="0"/>
          <w:divBdr>
            <w:top w:val="none" w:sz="0" w:space="0" w:color="auto"/>
            <w:left w:val="none" w:sz="0" w:space="0" w:color="auto"/>
            <w:bottom w:val="none" w:sz="0" w:space="0" w:color="auto"/>
            <w:right w:val="none" w:sz="0" w:space="0" w:color="auto"/>
          </w:divBdr>
        </w:div>
        <w:div w:id="691616204">
          <w:marLeft w:val="640"/>
          <w:marRight w:val="0"/>
          <w:marTop w:val="0"/>
          <w:marBottom w:val="0"/>
          <w:divBdr>
            <w:top w:val="none" w:sz="0" w:space="0" w:color="auto"/>
            <w:left w:val="none" w:sz="0" w:space="0" w:color="auto"/>
            <w:bottom w:val="none" w:sz="0" w:space="0" w:color="auto"/>
            <w:right w:val="none" w:sz="0" w:space="0" w:color="auto"/>
          </w:divBdr>
        </w:div>
        <w:div w:id="295726497">
          <w:marLeft w:val="640"/>
          <w:marRight w:val="0"/>
          <w:marTop w:val="0"/>
          <w:marBottom w:val="0"/>
          <w:divBdr>
            <w:top w:val="none" w:sz="0" w:space="0" w:color="auto"/>
            <w:left w:val="none" w:sz="0" w:space="0" w:color="auto"/>
            <w:bottom w:val="none" w:sz="0" w:space="0" w:color="auto"/>
            <w:right w:val="none" w:sz="0" w:space="0" w:color="auto"/>
          </w:divBdr>
        </w:div>
        <w:div w:id="165440474">
          <w:marLeft w:val="640"/>
          <w:marRight w:val="0"/>
          <w:marTop w:val="0"/>
          <w:marBottom w:val="0"/>
          <w:divBdr>
            <w:top w:val="none" w:sz="0" w:space="0" w:color="auto"/>
            <w:left w:val="none" w:sz="0" w:space="0" w:color="auto"/>
            <w:bottom w:val="none" w:sz="0" w:space="0" w:color="auto"/>
            <w:right w:val="none" w:sz="0" w:space="0" w:color="auto"/>
          </w:divBdr>
        </w:div>
        <w:div w:id="1359509514">
          <w:marLeft w:val="640"/>
          <w:marRight w:val="0"/>
          <w:marTop w:val="0"/>
          <w:marBottom w:val="0"/>
          <w:divBdr>
            <w:top w:val="none" w:sz="0" w:space="0" w:color="auto"/>
            <w:left w:val="none" w:sz="0" w:space="0" w:color="auto"/>
            <w:bottom w:val="none" w:sz="0" w:space="0" w:color="auto"/>
            <w:right w:val="none" w:sz="0" w:space="0" w:color="auto"/>
          </w:divBdr>
        </w:div>
        <w:div w:id="522939519">
          <w:marLeft w:val="640"/>
          <w:marRight w:val="0"/>
          <w:marTop w:val="0"/>
          <w:marBottom w:val="0"/>
          <w:divBdr>
            <w:top w:val="none" w:sz="0" w:space="0" w:color="auto"/>
            <w:left w:val="none" w:sz="0" w:space="0" w:color="auto"/>
            <w:bottom w:val="none" w:sz="0" w:space="0" w:color="auto"/>
            <w:right w:val="none" w:sz="0" w:space="0" w:color="auto"/>
          </w:divBdr>
        </w:div>
        <w:div w:id="1313290924">
          <w:marLeft w:val="640"/>
          <w:marRight w:val="0"/>
          <w:marTop w:val="0"/>
          <w:marBottom w:val="0"/>
          <w:divBdr>
            <w:top w:val="none" w:sz="0" w:space="0" w:color="auto"/>
            <w:left w:val="none" w:sz="0" w:space="0" w:color="auto"/>
            <w:bottom w:val="none" w:sz="0" w:space="0" w:color="auto"/>
            <w:right w:val="none" w:sz="0" w:space="0" w:color="auto"/>
          </w:divBdr>
        </w:div>
        <w:div w:id="302279173">
          <w:marLeft w:val="640"/>
          <w:marRight w:val="0"/>
          <w:marTop w:val="0"/>
          <w:marBottom w:val="0"/>
          <w:divBdr>
            <w:top w:val="none" w:sz="0" w:space="0" w:color="auto"/>
            <w:left w:val="none" w:sz="0" w:space="0" w:color="auto"/>
            <w:bottom w:val="none" w:sz="0" w:space="0" w:color="auto"/>
            <w:right w:val="none" w:sz="0" w:space="0" w:color="auto"/>
          </w:divBdr>
        </w:div>
        <w:div w:id="488131677">
          <w:marLeft w:val="640"/>
          <w:marRight w:val="0"/>
          <w:marTop w:val="0"/>
          <w:marBottom w:val="0"/>
          <w:divBdr>
            <w:top w:val="none" w:sz="0" w:space="0" w:color="auto"/>
            <w:left w:val="none" w:sz="0" w:space="0" w:color="auto"/>
            <w:bottom w:val="none" w:sz="0" w:space="0" w:color="auto"/>
            <w:right w:val="none" w:sz="0" w:space="0" w:color="auto"/>
          </w:divBdr>
        </w:div>
        <w:div w:id="1923709995">
          <w:marLeft w:val="640"/>
          <w:marRight w:val="0"/>
          <w:marTop w:val="0"/>
          <w:marBottom w:val="0"/>
          <w:divBdr>
            <w:top w:val="none" w:sz="0" w:space="0" w:color="auto"/>
            <w:left w:val="none" w:sz="0" w:space="0" w:color="auto"/>
            <w:bottom w:val="none" w:sz="0" w:space="0" w:color="auto"/>
            <w:right w:val="none" w:sz="0" w:space="0" w:color="auto"/>
          </w:divBdr>
        </w:div>
        <w:div w:id="982468653">
          <w:marLeft w:val="640"/>
          <w:marRight w:val="0"/>
          <w:marTop w:val="0"/>
          <w:marBottom w:val="0"/>
          <w:divBdr>
            <w:top w:val="none" w:sz="0" w:space="0" w:color="auto"/>
            <w:left w:val="none" w:sz="0" w:space="0" w:color="auto"/>
            <w:bottom w:val="none" w:sz="0" w:space="0" w:color="auto"/>
            <w:right w:val="none" w:sz="0" w:space="0" w:color="auto"/>
          </w:divBdr>
        </w:div>
        <w:div w:id="1350912866">
          <w:marLeft w:val="640"/>
          <w:marRight w:val="0"/>
          <w:marTop w:val="0"/>
          <w:marBottom w:val="0"/>
          <w:divBdr>
            <w:top w:val="none" w:sz="0" w:space="0" w:color="auto"/>
            <w:left w:val="none" w:sz="0" w:space="0" w:color="auto"/>
            <w:bottom w:val="none" w:sz="0" w:space="0" w:color="auto"/>
            <w:right w:val="none" w:sz="0" w:space="0" w:color="auto"/>
          </w:divBdr>
        </w:div>
        <w:div w:id="969287027">
          <w:marLeft w:val="640"/>
          <w:marRight w:val="0"/>
          <w:marTop w:val="0"/>
          <w:marBottom w:val="0"/>
          <w:divBdr>
            <w:top w:val="none" w:sz="0" w:space="0" w:color="auto"/>
            <w:left w:val="none" w:sz="0" w:space="0" w:color="auto"/>
            <w:bottom w:val="none" w:sz="0" w:space="0" w:color="auto"/>
            <w:right w:val="none" w:sz="0" w:space="0" w:color="auto"/>
          </w:divBdr>
        </w:div>
        <w:div w:id="1625188797">
          <w:marLeft w:val="640"/>
          <w:marRight w:val="0"/>
          <w:marTop w:val="0"/>
          <w:marBottom w:val="0"/>
          <w:divBdr>
            <w:top w:val="none" w:sz="0" w:space="0" w:color="auto"/>
            <w:left w:val="none" w:sz="0" w:space="0" w:color="auto"/>
            <w:bottom w:val="none" w:sz="0" w:space="0" w:color="auto"/>
            <w:right w:val="none" w:sz="0" w:space="0" w:color="auto"/>
          </w:divBdr>
        </w:div>
        <w:div w:id="1065299007">
          <w:marLeft w:val="640"/>
          <w:marRight w:val="0"/>
          <w:marTop w:val="0"/>
          <w:marBottom w:val="0"/>
          <w:divBdr>
            <w:top w:val="none" w:sz="0" w:space="0" w:color="auto"/>
            <w:left w:val="none" w:sz="0" w:space="0" w:color="auto"/>
            <w:bottom w:val="none" w:sz="0" w:space="0" w:color="auto"/>
            <w:right w:val="none" w:sz="0" w:space="0" w:color="auto"/>
          </w:divBdr>
        </w:div>
        <w:div w:id="209342370">
          <w:marLeft w:val="640"/>
          <w:marRight w:val="0"/>
          <w:marTop w:val="0"/>
          <w:marBottom w:val="0"/>
          <w:divBdr>
            <w:top w:val="none" w:sz="0" w:space="0" w:color="auto"/>
            <w:left w:val="none" w:sz="0" w:space="0" w:color="auto"/>
            <w:bottom w:val="none" w:sz="0" w:space="0" w:color="auto"/>
            <w:right w:val="none" w:sz="0" w:space="0" w:color="auto"/>
          </w:divBdr>
        </w:div>
        <w:div w:id="1912496922">
          <w:marLeft w:val="640"/>
          <w:marRight w:val="0"/>
          <w:marTop w:val="0"/>
          <w:marBottom w:val="0"/>
          <w:divBdr>
            <w:top w:val="none" w:sz="0" w:space="0" w:color="auto"/>
            <w:left w:val="none" w:sz="0" w:space="0" w:color="auto"/>
            <w:bottom w:val="none" w:sz="0" w:space="0" w:color="auto"/>
            <w:right w:val="none" w:sz="0" w:space="0" w:color="auto"/>
          </w:divBdr>
        </w:div>
        <w:div w:id="2007126970">
          <w:marLeft w:val="640"/>
          <w:marRight w:val="0"/>
          <w:marTop w:val="0"/>
          <w:marBottom w:val="0"/>
          <w:divBdr>
            <w:top w:val="none" w:sz="0" w:space="0" w:color="auto"/>
            <w:left w:val="none" w:sz="0" w:space="0" w:color="auto"/>
            <w:bottom w:val="none" w:sz="0" w:space="0" w:color="auto"/>
            <w:right w:val="none" w:sz="0" w:space="0" w:color="auto"/>
          </w:divBdr>
        </w:div>
        <w:div w:id="907107913">
          <w:marLeft w:val="640"/>
          <w:marRight w:val="0"/>
          <w:marTop w:val="0"/>
          <w:marBottom w:val="0"/>
          <w:divBdr>
            <w:top w:val="none" w:sz="0" w:space="0" w:color="auto"/>
            <w:left w:val="none" w:sz="0" w:space="0" w:color="auto"/>
            <w:bottom w:val="none" w:sz="0" w:space="0" w:color="auto"/>
            <w:right w:val="none" w:sz="0" w:space="0" w:color="auto"/>
          </w:divBdr>
        </w:div>
        <w:div w:id="287860134">
          <w:marLeft w:val="640"/>
          <w:marRight w:val="0"/>
          <w:marTop w:val="0"/>
          <w:marBottom w:val="0"/>
          <w:divBdr>
            <w:top w:val="none" w:sz="0" w:space="0" w:color="auto"/>
            <w:left w:val="none" w:sz="0" w:space="0" w:color="auto"/>
            <w:bottom w:val="none" w:sz="0" w:space="0" w:color="auto"/>
            <w:right w:val="none" w:sz="0" w:space="0" w:color="auto"/>
          </w:divBdr>
        </w:div>
        <w:div w:id="2134015164">
          <w:marLeft w:val="640"/>
          <w:marRight w:val="0"/>
          <w:marTop w:val="0"/>
          <w:marBottom w:val="0"/>
          <w:divBdr>
            <w:top w:val="none" w:sz="0" w:space="0" w:color="auto"/>
            <w:left w:val="none" w:sz="0" w:space="0" w:color="auto"/>
            <w:bottom w:val="none" w:sz="0" w:space="0" w:color="auto"/>
            <w:right w:val="none" w:sz="0" w:space="0" w:color="auto"/>
          </w:divBdr>
        </w:div>
        <w:div w:id="1520925198">
          <w:marLeft w:val="640"/>
          <w:marRight w:val="0"/>
          <w:marTop w:val="0"/>
          <w:marBottom w:val="0"/>
          <w:divBdr>
            <w:top w:val="none" w:sz="0" w:space="0" w:color="auto"/>
            <w:left w:val="none" w:sz="0" w:space="0" w:color="auto"/>
            <w:bottom w:val="none" w:sz="0" w:space="0" w:color="auto"/>
            <w:right w:val="none" w:sz="0" w:space="0" w:color="auto"/>
          </w:divBdr>
        </w:div>
        <w:div w:id="495000954">
          <w:marLeft w:val="640"/>
          <w:marRight w:val="0"/>
          <w:marTop w:val="0"/>
          <w:marBottom w:val="0"/>
          <w:divBdr>
            <w:top w:val="none" w:sz="0" w:space="0" w:color="auto"/>
            <w:left w:val="none" w:sz="0" w:space="0" w:color="auto"/>
            <w:bottom w:val="none" w:sz="0" w:space="0" w:color="auto"/>
            <w:right w:val="none" w:sz="0" w:space="0" w:color="auto"/>
          </w:divBdr>
        </w:div>
        <w:div w:id="989094515">
          <w:marLeft w:val="640"/>
          <w:marRight w:val="0"/>
          <w:marTop w:val="0"/>
          <w:marBottom w:val="0"/>
          <w:divBdr>
            <w:top w:val="none" w:sz="0" w:space="0" w:color="auto"/>
            <w:left w:val="none" w:sz="0" w:space="0" w:color="auto"/>
            <w:bottom w:val="none" w:sz="0" w:space="0" w:color="auto"/>
            <w:right w:val="none" w:sz="0" w:space="0" w:color="auto"/>
          </w:divBdr>
        </w:div>
        <w:div w:id="2116634089">
          <w:marLeft w:val="640"/>
          <w:marRight w:val="0"/>
          <w:marTop w:val="0"/>
          <w:marBottom w:val="0"/>
          <w:divBdr>
            <w:top w:val="none" w:sz="0" w:space="0" w:color="auto"/>
            <w:left w:val="none" w:sz="0" w:space="0" w:color="auto"/>
            <w:bottom w:val="none" w:sz="0" w:space="0" w:color="auto"/>
            <w:right w:val="none" w:sz="0" w:space="0" w:color="auto"/>
          </w:divBdr>
        </w:div>
        <w:div w:id="108088515">
          <w:marLeft w:val="640"/>
          <w:marRight w:val="0"/>
          <w:marTop w:val="0"/>
          <w:marBottom w:val="0"/>
          <w:divBdr>
            <w:top w:val="none" w:sz="0" w:space="0" w:color="auto"/>
            <w:left w:val="none" w:sz="0" w:space="0" w:color="auto"/>
            <w:bottom w:val="none" w:sz="0" w:space="0" w:color="auto"/>
            <w:right w:val="none" w:sz="0" w:space="0" w:color="auto"/>
          </w:divBdr>
        </w:div>
        <w:div w:id="298534056">
          <w:marLeft w:val="640"/>
          <w:marRight w:val="0"/>
          <w:marTop w:val="0"/>
          <w:marBottom w:val="0"/>
          <w:divBdr>
            <w:top w:val="none" w:sz="0" w:space="0" w:color="auto"/>
            <w:left w:val="none" w:sz="0" w:space="0" w:color="auto"/>
            <w:bottom w:val="none" w:sz="0" w:space="0" w:color="auto"/>
            <w:right w:val="none" w:sz="0" w:space="0" w:color="auto"/>
          </w:divBdr>
        </w:div>
        <w:div w:id="328870343">
          <w:marLeft w:val="640"/>
          <w:marRight w:val="0"/>
          <w:marTop w:val="0"/>
          <w:marBottom w:val="0"/>
          <w:divBdr>
            <w:top w:val="none" w:sz="0" w:space="0" w:color="auto"/>
            <w:left w:val="none" w:sz="0" w:space="0" w:color="auto"/>
            <w:bottom w:val="none" w:sz="0" w:space="0" w:color="auto"/>
            <w:right w:val="none" w:sz="0" w:space="0" w:color="auto"/>
          </w:divBdr>
        </w:div>
        <w:div w:id="1006203381">
          <w:marLeft w:val="640"/>
          <w:marRight w:val="0"/>
          <w:marTop w:val="0"/>
          <w:marBottom w:val="0"/>
          <w:divBdr>
            <w:top w:val="none" w:sz="0" w:space="0" w:color="auto"/>
            <w:left w:val="none" w:sz="0" w:space="0" w:color="auto"/>
            <w:bottom w:val="none" w:sz="0" w:space="0" w:color="auto"/>
            <w:right w:val="none" w:sz="0" w:space="0" w:color="auto"/>
          </w:divBdr>
        </w:div>
        <w:div w:id="665015795">
          <w:marLeft w:val="640"/>
          <w:marRight w:val="0"/>
          <w:marTop w:val="0"/>
          <w:marBottom w:val="0"/>
          <w:divBdr>
            <w:top w:val="none" w:sz="0" w:space="0" w:color="auto"/>
            <w:left w:val="none" w:sz="0" w:space="0" w:color="auto"/>
            <w:bottom w:val="none" w:sz="0" w:space="0" w:color="auto"/>
            <w:right w:val="none" w:sz="0" w:space="0" w:color="auto"/>
          </w:divBdr>
        </w:div>
        <w:div w:id="1573466836">
          <w:marLeft w:val="640"/>
          <w:marRight w:val="0"/>
          <w:marTop w:val="0"/>
          <w:marBottom w:val="0"/>
          <w:divBdr>
            <w:top w:val="none" w:sz="0" w:space="0" w:color="auto"/>
            <w:left w:val="none" w:sz="0" w:space="0" w:color="auto"/>
            <w:bottom w:val="none" w:sz="0" w:space="0" w:color="auto"/>
            <w:right w:val="none" w:sz="0" w:space="0" w:color="auto"/>
          </w:divBdr>
        </w:div>
        <w:div w:id="2039156312">
          <w:marLeft w:val="640"/>
          <w:marRight w:val="0"/>
          <w:marTop w:val="0"/>
          <w:marBottom w:val="0"/>
          <w:divBdr>
            <w:top w:val="none" w:sz="0" w:space="0" w:color="auto"/>
            <w:left w:val="none" w:sz="0" w:space="0" w:color="auto"/>
            <w:bottom w:val="none" w:sz="0" w:space="0" w:color="auto"/>
            <w:right w:val="none" w:sz="0" w:space="0" w:color="auto"/>
          </w:divBdr>
        </w:div>
        <w:div w:id="226498942">
          <w:marLeft w:val="640"/>
          <w:marRight w:val="0"/>
          <w:marTop w:val="0"/>
          <w:marBottom w:val="0"/>
          <w:divBdr>
            <w:top w:val="none" w:sz="0" w:space="0" w:color="auto"/>
            <w:left w:val="none" w:sz="0" w:space="0" w:color="auto"/>
            <w:bottom w:val="none" w:sz="0" w:space="0" w:color="auto"/>
            <w:right w:val="none" w:sz="0" w:space="0" w:color="auto"/>
          </w:divBdr>
        </w:div>
      </w:divsChild>
    </w:div>
    <w:div w:id="1975134269">
      <w:bodyDiv w:val="1"/>
      <w:marLeft w:val="0"/>
      <w:marRight w:val="0"/>
      <w:marTop w:val="0"/>
      <w:marBottom w:val="0"/>
      <w:divBdr>
        <w:top w:val="none" w:sz="0" w:space="0" w:color="auto"/>
        <w:left w:val="none" w:sz="0" w:space="0" w:color="auto"/>
        <w:bottom w:val="none" w:sz="0" w:space="0" w:color="auto"/>
        <w:right w:val="none" w:sz="0" w:space="0" w:color="auto"/>
      </w:divBdr>
    </w:div>
    <w:div w:id="2012174042">
      <w:bodyDiv w:val="1"/>
      <w:marLeft w:val="0"/>
      <w:marRight w:val="0"/>
      <w:marTop w:val="0"/>
      <w:marBottom w:val="0"/>
      <w:divBdr>
        <w:top w:val="none" w:sz="0" w:space="0" w:color="auto"/>
        <w:left w:val="none" w:sz="0" w:space="0" w:color="auto"/>
        <w:bottom w:val="none" w:sz="0" w:space="0" w:color="auto"/>
        <w:right w:val="none" w:sz="0" w:space="0" w:color="auto"/>
      </w:divBdr>
    </w:div>
    <w:div w:id="2023435968">
      <w:bodyDiv w:val="1"/>
      <w:marLeft w:val="0"/>
      <w:marRight w:val="0"/>
      <w:marTop w:val="0"/>
      <w:marBottom w:val="0"/>
      <w:divBdr>
        <w:top w:val="none" w:sz="0" w:space="0" w:color="auto"/>
        <w:left w:val="none" w:sz="0" w:space="0" w:color="auto"/>
        <w:bottom w:val="none" w:sz="0" w:space="0" w:color="auto"/>
        <w:right w:val="none" w:sz="0" w:space="0" w:color="auto"/>
      </w:divBdr>
      <w:divsChild>
        <w:div w:id="1522936084">
          <w:marLeft w:val="640"/>
          <w:marRight w:val="0"/>
          <w:marTop w:val="0"/>
          <w:marBottom w:val="0"/>
          <w:divBdr>
            <w:top w:val="none" w:sz="0" w:space="0" w:color="auto"/>
            <w:left w:val="none" w:sz="0" w:space="0" w:color="auto"/>
            <w:bottom w:val="none" w:sz="0" w:space="0" w:color="auto"/>
            <w:right w:val="none" w:sz="0" w:space="0" w:color="auto"/>
          </w:divBdr>
        </w:div>
        <w:div w:id="1209301196">
          <w:marLeft w:val="640"/>
          <w:marRight w:val="0"/>
          <w:marTop w:val="0"/>
          <w:marBottom w:val="0"/>
          <w:divBdr>
            <w:top w:val="none" w:sz="0" w:space="0" w:color="auto"/>
            <w:left w:val="none" w:sz="0" w:space="0" w:color="auto"/>
            <w:bottom w:val="none" w:sz="0" w:space="0" w:color="auto"/>
            <w:right w:val="none" w:sz="0" w:space="0" w:color="auto"/>
          </w:divBdr>
        </w:div>
        <w:div w:id="2002269809">
          <w:marLeft w:val="640"/>
          <w:marRight w:val="0"/>
          <w:marTop w:val="0"/>
          <w:marBottom w:val="0"/>
          <w:divBdr>
            <w:top w:val="none" w:sz="0" w:space="0" w:color="auto"/>
            <w:left w:val="none" w:sz="0" w:space="0" w:color="auto"/>
            <w:bottom w:val="none" w:sz="0" w:space="0" w:color="auto"/>
            <w:right w:val="none" w:sz="0" w:space="0" w:color="auto"/>
          </w:divBdr>
        </w:div>
        <w:div w:id="1215584503">
          <w:marLeft w:val="640"/>
          <w:marRight w:val="0"/>
          <w:marTop w:val="0"/>
          <w:marBottom w:val="0"/>
          <w:divBdr>
            <w:top w:val="none" w:sz="0" w:space="0" w:color="auto"/>
            <w:left w:val="none" w:sz="0" w:space="0" w:color="auto"/>
            <w:bottom w:val="none" w:sz="0" w:space="0" w:color="auto"/>
            <w:right w:val="none" w:sz="0" w:space="0" w:color="auto"/>
          </w:divBdr>
        </w:div>
        <w:div w:id="1340696698">
          <w:marLeft w:val="640"/>
          <w:marRight w:val="0"/>
          <w:marTop w:val="0"/>
          <w:marBottom w:val="0"/>
          <w:divBdr>
            <w:top w:val="none" w:sz="0" w:space="0" w:color="auto"/>
            <w:left w:val="none" w:sz="0" w:space="0" w:color="auto"/>
            <w:bottom w:val="none" w:sz="0" w:space="0" w:color="auto"/>
            <w:right w:val="none" w:sz="0" w:space="0" w:color="auto"/>
          </w:divBdr>
        </w:div>
        <w:div w:id="715663610">
          <w:marLeft w:val="640"/>
          <w:marRight w:val="0"/>
          <w:marTop w:val="0"/>
          <w:marBottom w:val="0"/>
          <w:divBdr>
            <w:top w:val="none" w:sz="0" w:space="0" w:color="auto"/>
            <w:left w:val="none" w:sz="0" w:space="0" w:color="auto"/>
            <w:bottom w:val="none" w:sz="0" w:space="0" w:color="auto"/>
            <w:right w:val="none" w:sz="0" w:space="0" w:color="auto"/>
          </w:divBdr>
        </w:div>
        <w:div w:id="1024749508">
          <w:marLeft w:val="640"/>
          <w:marRight w:val="0"/>
          <w:marTop w:val="0"/>
          <w:marBottom w:val="0"/>
          <w:divBdr>
            <w:top w:val="none" w:sz="0" w:space="0" w:color="auto"/>
            <w:left w:val="none" w:sz="0" w:space="0" w:color="auto"/>
            <w:bottom w:val="none" w:sz="0" w:space="0" w:color="auto"/>
            <w:right w:val="none" w:sz="0" w:space="0" w:color="auto"/>
          </w:divBdr>
        </w:div>
        <w:div w:id="1355576695">
          <w:marLeft w:val="640"/>
          <w:marRight w:val="0"/>
          <w:marTop w:val="0"/>
          <w:marBottom w:val="0"/>
          <w:divBdr>
            <w:top w:val="none" w:sz="0" w:space="0" w:color="auto"/>
            <w:left w:val="none" w:sz="0" w:space="0" w:color="auto"/>
            <w:bottom w:val="none" w:sz="0" w:space="0" w:color="auto"/>
            <w:right w:val="none" w:sz="0" w:space="0" w:color="auto"/>
          </w:divBdr>
        </w:div>
        <w:div w:id="2043479417">
          <w:marLeft w:val="640"/>
          <w:marRight w:val="0"/>
          <w:marTop w:val="0"/>
          <w:marBottom w:val="0"/>
          <w:divBdr>
            <w:top w:val="none" w:sz="0" w:space="0" w:color="auto"/>
            <w:left w:val="none" w:sz="0" w:space="0" w:color="auto"/>
            <w:bottom w:val="none" w:sz="0" w:space="0" w:color="auto"/>
            <w:right w:val="none" w:sz="0" w:space="0" w:color="auto"/>
          </w:divBdr>
        </w:div>
        <w:div w:id="1155877404">
          <w:marLeft w:val="640"/>
          <w:marRight w:val="0"/>
          <w:marTop w:val="0"/>
          <w:marBottom w:val="0"/>
          <w:divBdr>
            <w:top w:val="none" w:sz="0" w:space="0" w:color="auto"/>
            <w:left w:val="none" w:sz="0" w:space="0" w:color="auto"/>
            <w:bottom w:val="none" w:sz="0" w:space="0" w:color="auto"/>
            <w:right w:val="none" w:sz="0" w:space="0" w:color="auto"/>
          </w:divBdr>
        </w:div>
        <w:div w:id="1088579527">
          <w:marLeft w:val="640"/>
          <w:marRight w:val="0"/>
          <w:marTop w:val="0"/>
          <w:marBottom w:val="0"/>
          <w:divBdr>
            <w:top w:val="none" w:sz="0" w:space="0" w:color="auto"/>
            <w:left w:val="none" w:sz="0" w:space="0" w:color="auto"/>
            <w:bottom w:val="none" w:sz="0" w:space="0" w:color="auto"/>
            <w:right w:val="none" w:sz="0" w:space="0" w:color="auto"/>
          </w:divBdr>
        </w:div>
        <w:div w:id="159394963">
          <w:marLeft w:val="640"/>
          <w:marRight w:val="0"/>
          <w:marTop w:val="0"/>
          <w:marBottom w:val="0"/>
          <w:divBdr>
            <w:top w:val="none" w:sz="0" w:space="0" w:color="auto"/>
            <w:left w:val="none" w:sz="0" w:space="0" w:color="auto"/>
            <w:bottom w:val="none" w:sz="0" w:space="0" w:color="auto"/>
            <w:right w:val="none" w:sz="0" w:space="0" w:color="auto"/>
          </w:divBdr>
        </w:div>
        <w:div w:id="855077764">
          <w:marLeft w:val="640"/>
          <w:marRight w:val="0"/>
          <w:marTop w:val="0"/>
          <w:marBottom w:val="0"/>
          <w:divBdr>
            <w:top w:val="none" w:sz="0" w:space="0" w:color="auto"/>
            <w:left w:val="none" w:sz="0" w:space="0" w:color="auto"/>
            <w:bottom w:val="none" w:sz="0" w:space="0" w:color="auto"/>
            <w:right w:val="none" w:sz="0" w:space="0" w:color="auto"/>
          </w:divBdr>
        </w:div>
        <w:div w:id="1099066191">
          <w:marLeft w:val="640"/>
          <w:marRight w:val="0"/>
          <w:marTop w:val="0"/>
          <w:marBottom w:val="0"/>
          <w:divBdr>
            <w:top w:val="none" w:sz="0" w:space="0" w:color="auto"/>
            <w:left w:val="none" w:sz="0" w:space="0" w:color="auto"/>
            <w:bottom w:val="none" w:sz="0" w:space="0" w:color="auto"/>
            <w:right w:val="none" w:sz="0" w:space="0" w:color="auto"/>
          </w:divBdr>
        </w:div>
        <w:div w:id="366836172">
          <w:marLeft w:val="640"/>
          <w:marRight w:val="0"/>
          <w:marTop w:val="0"/>
          <w:marBottom w:val="0"/>
          <w:divBdr>
            <w:top w:val="none" w:sz="0" w:space="0" w:color="auto"/>
            <w:left w:val="none" w:sz="0" w:space="0" w:color="auto"/>
            <w:bottom w:val="none" w:sz="0" w:space="0" w:color="auto"/>
            <w:right w:val="none" w:sz="0" w:space="0" w:color="auto"/>
          </w:divBdr>
        </w:div>
        <w:div w:id="2061979350">
          <w:marLeft w:val="640"/>
          <w:marRight w:val="0"/>
          <w:marTop w:val="0"/>
          <w:marBottom w:val="0"/>
          <w:divBdr>
            <w:top w:val="none" w:sz="0" w:space="0" w:color="auto"/>
            <w:left w:val="none" w:sz="0" w:space="0" w:color="auto"/>
            <w:bottom w:val="none" w:sz="0" w:space="0" w:color="auto"/>
            <w:right w:val="none" w:sz="0" w:space="0" w:color="auto"/>
          </w:divBdr>
        </w:div>
        <w:div w:id="1080950793">
          <w:marLeft w:val="640"/>
          <w:marRight w:val="0"/>
          <w:marTop w:val="0"/>
          <w:marBottom w:val="0"/>
          <w:divBdr>
            <w:top w:val="none" w:sz="0" w:space="0" w:color="auto"/>
            <w:left w:val="none" w:sz="0" w:space="0" w:color="auto"/>
            <w:bottom w:val="none" w:sz="0" w:space="0" w:color="auto"/>
            <w:right w:val="none" w:sz="0" w:space="0" w:color="auto"/>
          </w:divBdr>
        </w:div>
        <w:div w:id="1806851620">
          <w:marLeft w:val="640"/>
          <w:marRight w:val="0"/>
          <w:marTop w:val="0"/>
          <w:marBottom w:val="0"/>
          <w:divBdr>
            <w:top w:val="none" w:sz="0" w:space="0" w:color="auto"/>
            <w:left w:val="none" w:sz="0" w:space="0" w:color="auto"/>
            <w:bottom w:val="none" w:sz="0" w:space="0" w:color="auto"/>
            <w:right w:val="none" w:sz="0" w:space="0" w:color="auto"/>
          </w:divBdr>
        </w:div>
        <w:div w:id="1340229330">
          <w:marLeft w:val="640"/>
          <w:marRight w:val="0"/>
          <w:marTop w:val="0"/>
          <w:marBottom w:val="0"/>
          <w:divBdr>
            <w:top w:val="none" w:sz="0" w:space="0" w:color="auto"/>
            <w:left w:val="none" w:sz="0" w:space="0" w:color="auto"/>
            <w:bottom w:val="none" w:sz="0" w:space="0" w:color="auto"/>
            <w:right w:val="none" w:sz="0" w:space="0" w:color="auto"/>
          </w:divBdr>
        </w:div>
        <w:div w:id="458111429">
          <w:marLeft w:val="640"/>
          <w:marRight w:val="0"/>
          <w:marTop w:val="0"/>
          <w:marBottom w:val="0"/>
          <w:divBdr>
            <w:top w:val="none" w:sz="0" w:space="0" w:color="auto"/>
            <w:left w:val="none" w:sz="0" w:space="0" w:color="auto"/>
            <w:bottom w:val="none" w:sz="0" w:space="0" w:color="auto"/>
            <w:right w:val="none" w:sz="0" w:space="0" w:color="auto"/>
          </w:divBdr>
        </w:div>
        <w:div w:id="772015696">
          <w:marLeft w:val="640"/>
          <w:marRight w:val="0"/>
          <w:marTop w:val="0"/>
          <w:marBottom w:val="0"/>
          <w:divBdr>
            <w:top w:val="none" w:sz="0" w:space="0" w:color="auto"/>
            <w:left w:val="none" w:sz="0" w:space="0" w:color="auto"/>
            <w:bottom w:val="none" w:sz="0" w:space="0" w:color="auto"/>
            <w:right w:val="none" w:sz="0" w:space="0" w:color="auto"/>
          </w:divBdr>
        </w:div>
        <w:div w:id="2145191860">
          <w:marLeft w:val="640"/>
          <w:marRight w:val="0"/>
          <w:marTop w:val="0"/>
          <w:marBottom w:val="0"/>
          <w:divBdr>
            <w:top w:val="none" w:sz="0" w:space="0" w:color="auto"/>
            <w:left w:val="none" w:sz="0" w:space="0" w:color="auto"/>
            <w:bottom w:val="none" w:sz="0" w:space="0" w:color="auto"/>
            <w:right w:val="none" w:sz="0" w:space="0" w:color="auto"/>
          </w:divBdr>
        </w:div>
        <w:div w:id="969673165">
          <w:marLeft w:val="640"/>
          <w:marRight w:val="0"/>
          <w:marTop w:val="0"/>
          <w:marBottom w:val="0"/>
          <w:divBdr>
            <w:top w:val="none" w:sz="0" w:space="0" w:color="auto"/>
            <w:left w:val="none" w:sz="0" w:space="0" w:color="auto"/>
            <w:bottom w:val="none" w:sz="0" w:space="0" w:color="auto"/>
            <w:right w:val="none" w:sz="0" w:space="0" w:color="auto"/>
          </w:divBdr>
        </w:div>
        <w:div w:id="636952108">
          <w:marLeft w:val="640"/>
          <w:marRight w:val="0"/>
          <w:marTop w:val="0"/>
          <w:marBottom w:val="0"/>
          <w:divBdr>
            <w:top w:val="none" w:sz="0" w:space="0" w:color="auto"/>
            <w:left w:val="none" w:sz="0" w:space="0" w:color="auto"/>
            <w:bottom w:val="none" w:sz="0" w:space="0" w:color="auto"/>
            <w:right w:val="none" w:sz="0" w:space="0" w:color="auto"/>
          </w:divBdr>
        </w:div>
        <w:div w:id="1903132417">
          <w:marLeft w:val="640"/>
          <w:marRight w:val="0"/>
          <w:marTop w:val="0"/>
          <w:marBottom w:val="0"/>
          <w:divBdr>
            <w:top w:val="none" w:sz="0" w:space="0" w:color="auto"/>
            <w:left w:val="none" w:sz="0" w:space="0" w:color="auto"/>
            <w:bottom w:val="none" w:sz="0" w:space="0" w:color="auto"/>
            <w:right w:val="none" w:sz="0" w:space="0" w:color="auto"/>
          </w:divBdr>
        </w:div>
        <w:div w:id="1239091356">
          <w:marLeft w:val="640"/>
          <w:marRight w:val="0"/>
          <w:marTop w:val="0"/>
          <w:marBottom w:val="0"/>
          <w:divBdr>
            <w:top w:val="none" w:sz="0" w:space="0" w:color="auto"/>
            <w:left w:val="none" w:sz="0" w:space="0" w:color="auto"/>
            <w:bottom w:val="none" w:sz="0" w:space="0" w:color="auto"/>
            <w:right w:val="none" w:sz="0" w:space="0" w:color="auto"/>
          </w:divBdr>
        </w:div>
        <w:div w:id="1187017857">
          <w:marLeft w:val="640"/>
          <w:marRight w:val="0"/>
          <w:marTop w:val="0"/>
          <w:marBottom w:val="0"/>
          <w:divBdr>
            <w:top w:val="none" w:sz="0" w:space="0" w:color="auto"/>
            <w:left w:val="none" w:sz="0" w:space="0" w:color="auto"/>
            <w:bottom w:val="none" w:sz="0" w:space="0" w:color="auto"/>
            <w:right w:val="none" w:sz="0" w:space="0" w:color="auto"/>
          </w:divBdr>
        </w:div>
        <w:div w:id="753628374">
          <w:marLeft w:val="640"/>
          <w:marRight w:val="0"/>
          <w:marTop w:val="0"/>
          <w:marBottom w:val="0"/>
          <w:divBdr>
            <w:top w:val="none" w:sz="0" w:space="0" w:color="auto"/>
            <w:left w:val="none" w:sz="0" w:space="0" w:color="auto"/>
            <w:bottom w:val="none" w:sz="0" w:space="0" w:color="auto"/>
            <w:right w:val="none" w:sz="0" w:space="0" w:color="auto"/>
          </w:divBdr>
        </w:div>
        <w:div w:id="1678578190">
          <w:marLeft w:val="640"/>
          <w:marRight w:val="0"/>
          <w:marTop w:val="0"/>
          <w:marBottom w:val="0"/>
          <w:divBdr>
            <w:top w:val="none" w:sz="0" w:space="0" w:color="auto"/>
            <w:left w:val="none" w:sz="0" w:space="0" w:color="auto"/>
            <w:bottom w:val="none" w:sz="0" w:space="0" w:color="auto"/>
            <w:right w:val="none" w:sz="0" w:space="0" w:color="auto"/>
          </w:divBdr>
        </w:div>
        <w:div w:id="2092894668">
          <w:marLeft w:val="640"/>
          <w:marRight w:val="0"/>
          <w:marTop w:val="0"/>
          <w:marBottom w:val="0"/>
          <w:divBdr>
            <w:top w:val="none" w:sz="0" w:space="0" w:color="auto"/>
            <w:left w:val="none" w:sz="0" w:space="0" w:color="auto"/>
            <w:bottom w:val="none" w:sz="0" w:space="0" w:color="auto"/>
            <w:right w:val="none" w:sz="0" w:space="0" w:color="auto"/>
          </w:divBdr>
        </w:div>
        <w:div w:id="2062317181">
          <w:marLeft w:val="640"/>
          <w:marRight w:val="0"/>
          <w:marTop w:val="0"/>
          <w:marBottom w:val="0"/>
          <w:divBdr>
            <w:top w:val="none" w:sz="0" w:space="0" w:color="auto"/>
            <w:left w:val="none" w:sz="0" w:space="0" w:color="auto"/>
            <w:bottom w:val="none" w:sz="0" w:space="0" w:color="auto"/>
            <w:right w:val="none" w:sz="0" w:space="0" w:color="auto"/>
          </w:divBdr>
        </w:div>
        <w:div w:id="1843887757">
          <w:marLeft w:val="640"/>
          <w:marRight w:val="0"/>
          <w:marTop w:val="0"/>
          <w:marBottom w:val="0"/>
          <w:divBdr>
            <w:top w:val="none" w:sz="0" w:space="0" w:color="auto"/>
            <w:left w:val="none" w:sz="0" w:space="0" w:color="auto"/>
            <w:bottom w:val="none" w:sz="0" w:space="0" w:color="auto"/>
            <w:right w:val="none" w:sz="0" w:space="0" w:color="auto"/>
          </w:divBdr>
        </w:div>
        <w:div w:id="317347139">
          <w:marLeft w:val="640"/>
          <w:marRight w:val="0"/>
          <w:marTop w:val="0"/>
          <w:marBottom w:val="0"/>
          <w:divBdr>
            <w:top w:val="none" w:sz="0" w:space="0" w:color="auto"/>
            <w:left w:val="none" w:sz="0" w:space="0" w:color="auto"/>
            <w:bottom w:val="none" w:sz="0" w:space="0" w:color="auto"/>
            <w:right w:val="none" w:sz="0" w:space="0" w:color="auto"/>
          </w:divBdr>
        </w:div>
        <w:div w:id="1837767924">
          <w:marLeft w:val="640"/>
          <w:marRight w:val="0"/>
          <w:marTop w:val="0"/>
          <w:marBottom w:val="0"/>
          <w:divBdr>
            <w:top w:val="none" w:sz="0" w:space="0" w:color="auto"/>
            <w:left w:val="none" w:sz="0" w:space="0" w:color="auto"/>
            <w:bottom w:val="none" w:sz="0" w:space="0" w:color="auto"/>
            <w:right w:val="none" w:sz="0" w:space="0" w:color="auto"/>
          </w:divBdr>
        </w:div>
        <w:div w:id="2121296446">
          <w:marLeft w:val="640"/>
          <w:marRight w:val="0"/>
          <w:marTop w:val="0"/>
          <w:marBottom w:val="0"/>
          <w:divBdr>
            <w:top w:val="none" w:sz="0" w:space="0" w:color="auto"/>
            <w:left w:val="none" w:sz="0" w:space="0" w:color="auto"/>
            <w:bottom w:val="none" w:sz="0" w:space="0" w:color="auto"/>
            <w:right w:val="none" w:sz="0" w:space="0" w:color="auto"/>
          </w:divBdr>
        </w:div>
        <w:div w:id="483359055">
          <w:marLeft w:val="640"/>
          <w:marRight w:val="0"/>
          <w:marTop w:val="0"/>
          <w:marBottom w:val="0"/>
          <w:divBdr>
            <w:top w:val="none" w:sz="0" w:space="0" w:color="auto"/>
            <w:left w:val="none" w:sz="0" w:space="0" w:color="auto"/>
            <w:bottom w:val="none" w:sz="0" w:space="0" w:color="auto"/>
            <w:right w:val="none" w:sz="0" w:space="0" w:color="auto"/>
          </w:divBdr>
        </w:div>
        <w:div w:id="794911619">
          <w:marLeft w:val="640"/>
          <w:marRight w:val="0"/>
          <w:marTop w:val="0"/>
          <w:marBottom w:val="0"/>
          <w:divBdr>
            <w:top w:val="none" w:sz="0" w:space="0" w:color="auto"/>
            <w:left w:val="none" w:sz="0" w:space="0" w:color="auto"/>
            <w:bottom w:val="none" w:sz="0" w:space="0" w:color="auto"/>
            <w:right w:val="none" w:sz="0" w:space="0" w:color="auto"/>
          </w:divBdr>
        </w:div>
        <w:div w:id="958534877">
          <w:marLeft w:val="640"/>
          <w:marRight w:val="0"/>
          <w:marTop w:val="0"/>
          <w:marBottom w:val="0"/>
          <w:divBdr>
            <w:top w:val="none" w:sz="0" w:space="0" w:color="auto"/>
            <w:left w:val="none" w:sz="0" w:space="0" w:color="auto"/>
            <w:bottom w:val="none" w:sz="0" w:space="0" w:color="auto"/>
            <w:right w:val="none" w:sz="0" w:space="0" w:color="auto"/>
          </w:divBdr>
        </w:div>
        <w:div w:id="1033920058">
          <w:marLeft w:val="640"/>
          <w:marRight w:val="0"/>
          <w:marTop w:val="0"/>
          <w:marBottom w:val="0"/>
          <w:divBdr>
            <w:top w:val="none" w:sz="0" w:space="0" w:color="auto"/>
            <w:left w:val="none" w:sz="0" w:space="0" w:color="auto"/>
            <w:bottom w:val="none" w:sz="0" w:space="0" w:color="auto"/>
            <w:right w:val="none" w:sz="0" w:space="0" w:color="auto"/>
          </w:divBdr>
        </w:div>
        <w:div w:id="1629773133">
          <w:marLeft w:val="640"/>
          <w:marRight w:val="0"/>
          <w:marTop w:val="0"/>
          <w:marBottom w:val="0"/>
          <w:divBdr>
            <w:top w:val="none" w:sz="0" w:space="0" w:color="auto"/>
            <w:left w:val="none" w:sz="0" w:space="0" w:color="auto"/>
            <w:bottom w:val="none" w:sz="0" w:space="0" w:color="auto"/>
            <w:right w:val="none" w:sz="0" w:space="0" w:color="auto"/>
          </w:divBdr>
        </w:div>
        <w:div w:id="197007049">
          <w:marLeft w:val="640"/>
          <w:marRight w:val="0"/>
          <w:marTop w:val="0"/>
          <w:marBottom w:val="0"/>
          <w:divBdr>
            <w:top w:val="none" w:sz="0" w:space="0" w:color="auto"/>
            <w:left w:val="none" w:sz="0" w:space="0" w:color="auto"/>
            <w:bottom w:val="none" w:sz="0" w:space="0" w:color="auto"/>
            <w:right w:val="none" w:sz="0" w:space="0" w:color="auto"/>
          </w:divBdr>
        </w:div>
        <w:div w:id="1338192100">
          <w:marLeft w:val="640"/>
          <w:marRight w:val="0"/>
          <w:marTop w:val="0"/>
          <w:marBottom w:val="0"/>
          <w:divBdr>
            <w:top w:val="none" w:sz="0" w:space="0" w:color="auto"/>
            <w:left w:val="none" w:sz="0" w:space="0" w:color="auto"/>
            <w:bottom w:val="none" w:sz="0" w:space="0" w:color="auto"/>
            <w:right w:val="none" w:sz="0" w:space="0" w:color="auto"/>
          </w:divBdr>
        </w:div>
        <w:div w:id="759565613">
          <w:marLeft w:val="640"/>
          <w:marRight w:val="0"/>
          <w:marTop w:val="0"/>
          <w:marBottom w:val="0"/>
          <w:divBdr>
            <w:top w:val="none" w:sz="0" w:space="0" w:color="auto"/>
            <w:left w:val="none" w:sz="0" w:space="0" w:color="auto"/>
            <w:bottom w:val="none" w:sz="0" w:space="0" w:color="auto"/>
            <w:right w:val="none" w:sz="0" w:space="0" w:color="auto"/>
          </w:divBdr>
        </w:div>
        <w:div w:id="1197354006">
          <w:marLeft w:val="640"/>
          <w:marRight w:val="0"/>
          <w:marTop w:val="0"/>
          <w:marBottom w:val="0"/>
          <w:divBdr>
            <w:top w:val="none" w:sz="0" w:space="0" w:color="auto"/>
            <w:left w:val="none" w:sz="0" w:space="0" w:color="auto"/>
            <w:bottom w:val="none" w:sz="0" w:space="0" w:color="auto"/>
            <w:right w:val="none" w:sz="0" w:space="0" w:color="auto"/>
          </w:divBdr>
        </w:div>
        <w:div w:id="581527710">
          <w:marLeft w:val="640"/>
          <w:marRight w:val="0"/>
          <w:marTop w:val="0"/>
          <w:marBottom w:val="0"/>
          <w:divBdr>
            <w:top w:val="none" w:sz="0" w:space="0" w:color="auto"/>
            <w:left w:val="none" w:sz="0" w:space="0" w:color="auto"/>
            <w:bottom w:val="none" w:sz="0" w:space="0" w:color="auto"/>
            <w:right w:val="none" w:sz="0" w:space="0" w:color="auto"/>
          </w:divBdr>
        </w:div>
        <w:div w:id="698972231">
          <w:marLeft w:val="640"/>
          <w:marRight w:val="0"/>
          <w:marTop w:val="0"/>
          <w:marBottom w:val="0"/>
          <w:divBdr>
            <w:top w:val="none" w:sz="0" w:space="0" w:color="auto"/>
            <w:left w:val="none" w:sz="0" w:space="0" w:color="auto"/>
            <w:bottom w:val="none" w:sz="0" w:space="0" w:color="auto"/>
            <w:right w:val="none" w:sz="0" w:space="0" w:color="auto"/>
          </w:divBdr>
        </w:div>
        <w:div w:id="1500736611">
          <w:marLeft w:val="640"/>
          <w:marRight w:val="0"/>
          <w:marTop w:val="0"/>
          <w:marBottom w:val="0"/>
          <w:divBdr>
            <w:top w:val="none" w:sz="0" w:space="0" w:color="auto"/>
            <w:left w:val="none" w:sz="0" w:space="0" w:color="auto"/>
            <w:bottom w:val="none" w:sz="0" w:space="0" w:color="auto"/>
            <w:right w:val="none" w:sz="0" w:space="0" w:color="auto"/>
          </w:divBdr>
        </w:div>
        <w:div w:id="1942445682">
          <w:marLeft w:val="640"/>
          <w:marRight w:val="0"/>
          <w:marTop w:val="0"/>
          <w:marBottom w:val="0"/>
          <w:divBdr>
            <w:top w:val="none" w:sz="0" w:space="0" w:color="auto"/>
            <w:left w:val="none" w:sz="0" w:space="0" w:color="auto"/>
            <w:bottom w:val="none" w:sz="0" w:space="0" w:color="auto"/>
            <w:right w:val="none" w:sz="0" w:space="0" w:color="auto"/>
          </w:divBdr>
        </w:div>
        <w:div w:id="417218535">
          <w:marLeft w:val="640"/>
          <w:marRight w:val="0"/>
          <w:marTop w:val="0"/>
          <w:marBottom w:val="0"/>
          <w:divBdr>
            <w:top w:val="none" w:sz="0" w:space="0" w:color="auto"/>
            <w:left w:val="none" w:sz="0" w:space="0" w:color="auto"/>
            <w:bottom w:val="none" w:sz="0" w:space="0" w:color="auto"/>
            <w:right w:val="none" w:sz="0" w:space="0" w:color="auto"/>
          </w:divBdr>
        </w:div>
        <w:div w:id="290327664">
          <w:marLeft w:val="640"/>
          <w:marRight w:val="0"/>
          <w:marTop w:val="0"/>
          <w:marBottom w:val="0"/>
          <w:divBdr>
            <w:top w:val="none" w:sz="0" w:space="0" w:color="auto"/>
            <w:left w:val="none" w:sz="0" w:space="0" w:color="auto"/>
            <w:bottom w:val="none" w:sz="0" w:space="0" w:color="auto"/>
            <w:right w:val="none" w:sz="0" w:space="0" w:color="auto"/>
          </w:divBdr>
        </w:div>
        <w:div w:id="695154910">
          <w:marLeft w:val="640"/>
          <w:marRight w:val="0"/>
          <w:marTop w:val="0"/>
          <w:marBottom w:val="0"/>
          <w:divBdr>
            <w:top w:val="none" w:sz="0" w:space="0" w:color="auto"/>
            <w:left w:val="none" w:sz="0" w:space="0" w:color="auto"/>
            <w:bottom w:val="none" w:sz="0" w:space="0" w:color="auto"/>
            <w:right w:val="none" w:sz="0" w:space="0" w:color="auto"/>
          </w:divBdr>
        </w:div>
        <w:div w:id="370692097">
          <w:marLeft w:val="640"/>
          <w:marRight w:val="0"/>
          <w:marTop w:val="0"/>
          <w:marBottom w:val="0"/>
          <w:divBdr>
            <w:top w:val="none" w:sz="0" w:space="0" w:color="auto"/>
            <w:left w:val="none" w:sz="0" w:space="0" w:color="auto"/>
            <w:bottom w:val="none" w:sz="0" w:space="0" w:color="auto"/>
            <w:right w:val="none" w:sz="0" w:space="0" w:color="auto"/>
          </w:divBdr>
        </w:div>
        <w:div w:id="1013801806">
          <w:marLeft w:val="640"/>
          <w:marRight w:val="0"/>
          <w:marTop w:val="0"/>
          <w:marBottom w:val="0"/>
          <w:divBdr>
            <w:top w:val="none" w:sz="0" w:space="0" w:color="auto"/>
            <w:left w:val="none" w:sz="0" w:space="0" w:color="auto"/>
            <w:bottom w:val="none" w:sz="0" w:space="0" w:color="auto"/>
            <w:right w:val="none" w:sz="0" w:space="0" w:color="auto"/>
          </w:divBdr>
        </w:div>
        <w:div w:id="965354819">
          <w:marLeft w:val="640"/>
          <w:marRight w:val="0"/>
          <w:marTop w:val="0"/>
          <w:marBottom w:val="0"/>
          <w:divBdr>
            <w:top w:val="none" w:sz="0" w:space="0" w:color="auto"/>
            <w:left w:val="none" w:sz="0" w:space="0" w:color="auto"/>
            <w:bottom w:val="none" w:sz="0" w:space="0" w:color="auto"/>
            <w:right w:val="none" w:sz="0" w:space="0" w:color="auto"/>
          </w:divBdr>
        </w:div>
        <w:div w:id="1231883764">
          <w:marLeft w:val="640"/>
          <w:marRight w:val="0"/>
          <w:marTop w:val="0"/>
          <w:marBottom w:val="0"/>
          <w:divBdr>
            <w:top w:val="none" w:sz="0" w:space="0" w:color="auto"/>
            <w:left w:val="none" w:sz="0" w:space="0" w:color="auto"/>
            <w:bottom w:val="none" w:sz="0" w:space="0" w:color="auto"/>
            <w:right w:val="none" w:sz="0" w:space="0" w:color="auto"/>
          </w:divBdr>
        </w:div>
        <w:div w:id="140583601">
          <w:marLeft w:val="640"/>
          <w:marRight w:val="0"/>
          <w:marTop w:val="0"/>
          <w:marBottom w:val="0"/>
          <w:divBdr>
            <w:top w:val="none" w:sz="0" w:space="0" w:color="auto"/>
            <w:left w:val="none" w:sz="0" w:space="0" w:color="auto"/>
            <w:bottom w:val="none" w:sz="0" w:space="0" w:color="auto"/>
            <w:right w:val="none" w:sz="0" w:space="0" w:color="auto"/>
          </w:divBdr>
        </w:div>
        <w:div w:id="1180436981">
          <w:marLeft w:val="640"/>
          <w:marRight w:val="0"/>
          <w:marTop w:val="0"/>
          <w:marBottom w:val="0"/>
          <w:divBdr>
            <w:top w:val="none" w:sz="0" w:space="0" w:color="auto"/>
            <w:left w:val="none" w:sz="0" w:space="0" w:color="auto"/>
            <w:bottom w:val="none" w:sz="0" w:space="0" w:color="auto"/>
            <w:right w:val="none" w:sz="0" w:space="0" w:color="auto"/>
          </w:divBdr>
        </w:div>
        <w:div w:id="1731148438">
          <w:marLeft w:val="640"/>
          <w:marRight w:val="0"/>
          <w:marTop w:val="0"/>
          <w:marBottom w:val="0"/>
          <w:divBdr>
            <w:top w:val="none" w:sz="0" w:space="0" w:color="auto"/>
            <w:left w:val="none" w:sz="0" w:space="0" w:color="auto"/>
            <w:bottom w:val="none" w:sz="0" w:space="0" w:color="auto"/>
            <w:right w:val="none" w:sz="0" w:space="0" w:color="auto"/>
          </w:divBdr>
        </w:div>
        <w:div w:id="1764764921">
          <w:marLeft w:val="640"/>
          <w:marRight w:val="0"/>
          <w:marTop w:val="0"/>
          <w:marBottom w:val="0"/>
          <w:divBdr>
            <w:top w:val="none" w:sz="0" w:space="0" w:color="auto"/>
            <w:left w:val="none" w:sz="0" w:space="0" w:color="auto"/>
            <w:bottom w:val="none" w:sz="0" w:space="0" w:color="auto"/>
            <w:right w:val="none" w:sz="0" w:space="0" w:color="auto"/>
          </w:divBdr>
        </w:div>
        <w:div w:id="186022472">
          <w:marLeft w:val="640"/>
          <w:marRight w:val="0"/>
          <w:marTop w:val="0"/>
          <w:marBottom w:val="0"/>
          <w:divBdr>
            <w:top w:val="none" w:sz="0" w:space="0" w:color="auto"/>
            <w:left w:val="none" w:sz="0" w:space="0" w:color="auto"/>
            <w:bottom w:val="none" w:sz="0" w:space="0" w:color="auto"/>
            <w:right w:val="none" w:sz="0" w:space="0" w:color="auto"/>
          </w:divBdr>
        </w:div>
        <w:div w:id="419716134">
          <w:marLeft w:val="640"/>
          <w:marRight w:val="0"/>
          <w:marTop w:val="0"/>
          <w:marBottom w:val="0"/>
          <w:divBdr>
            <w:top w:val="none" w:sz="0" w:space="0" w:color="auto"/>
            <w:left w:val="none" w:sz="0" w:space="0" w:color="auto"/>
            <w:bottom w:val="none" w:sz="0" w:space="0" w:color="auto"/>
            <w:right w:val="none" w:sz="0" w:space="0" w:color="auto"/>
          </w:divBdr>
        </w:div>
        <w:div w:id="794324473">
          <w:marLeft w:val="640"/>
          <w:marRight w:val="0"/>
          <w:marTop w:val="0"/>
          <w:marBottom w:val="0"/>
          <w:divBdr>
            <w:top w:val="none" w:sz="0" w:space="0" w:color="auto"/>
            <w:left w:val="none" w:sz="0" w:space="0" w:color="auto"/>
            <w:bottom w:val="none" w:sz="0" w:space="0" w:color="auto"/>
            <w:right w:val="none" w:sz="0" w:space="0" w:color="auto"/>
          </w:divBdr>
        </w:div>
        <w:div w:id="944191446">
          <w:marLeft w:val="640"/>
          <w:marRight w:val="0"/>
          <w:marTop w:val="0"/>
          <w:marBottom w:val="0"/>
          <w:divBdr>
            <w:top w:val="none" w:sz="0" w:space="0" w:color="auto"/>
            <w:left w:val="none" w:sz="0" w:space="0" w:color="auto"/>
            <w:bottom w:val="none" w:sz="0" w:space="0" w:color="auto"/>
            <w:right w:val="none" w:sz="0" w:space="0" w:color="auto"/>
          </w:divBdr>
        </w:div>
        <w:div w:id="1508444697">
          <w:marLeft w:val="640"/>
          <w:marRight w:val="0"/>
          <w:marTop w:val="0"/>
          <w:marBottom w:val="0"/>
          <w:divBdr>
            <w:top w:val="none" w:sz="0" w:space="0" w:color="auto"/>
            <w:left w:val="none" w:sz="0" w:space="0" w:color="auto"/>
            <w:bottom w:val="none" w:sz="0" w:space="0" w:color="auto"/>
            <w:right w:val="none" w:sz="0" w:space="0" w:color="auto"/>
          </w:divBdr>
        </w:div>
        <w:div w:id="767892244">
          <w:marLeft w:val="640"/>
          <w:marRight w:val="0"/>
          <w:marTop w:val="0"/>
          <w:marBottom w:val="0"/>
          <w:divBdr>
            <w:top w:val="none" w:sz="0" w:space="0" w:color="auto"/>
            <w:left w:val="none" w:sz="0" w:space="0" w:color="auto"/>
            <w:bottom w:val="none" w:sz="0" w:space="0" w:color="auto"/>
            <w:right w:val="none" w:sz="0" w:space="0" w:color="auto"/>
          </w:divBdr>
        </w:div>
        <w:div w:id="137260544">
          <w:marLeft w:val="640"/>
          <w:marRight w:val="0"/>
          <w:marTop w:val="0"/>
          <w:marBottom w:val="0"/>
          <w:divBdr>
            <w:top w:val="none" w:sz="0" w:space="0" w:color="auto"/>
            <w:left w:val="none" w:sz="0" w:space="0" w:color="auto"/>
            <w:bottom w:val="none" w:sz="0" w:space="0" w:color="auto"/>
            <w:right w:val="none" w:sz="0" w:space="0" w:color="auto"/>
          </w:divBdr>
        </w:div>
        <w:div w:id="1085146866">
          <w:marLeft w:val="640"/>
          <w:marRight w:val="0"/>
          <w:marTop w:val="0"/>
          <w:marBottom w:val="0"/>
          <w:divBdr>
            <w:top w:val="none" w:sz="0" w:space="0" w:color="auto"/>
            <w:left w:val="none" w:sz="0" w:space="0" w:color="auto"/>
            <w:bottom w:val="none" w:sz="0" w:space="0" w:color="auto"/>
            <w:right w:val="none" w:sz="0" w:space="0" w:color="auto"/>
          </w:divBdr>
        </w:div>
        <w:div w:id="782848232">
          <w:marLeft w:val="640"/>
          <w:marRight w:val="0"/>
          <w:marTop w:val="0"/>
          <w:marBottom w:val="0"/>
          <w:divBdr>
            <w:top w:val="none" w:sz="0" w:space="0" w:color="auto"/>
            <w:left w:val="none" w:sz="0" w:space="0" w:color="auto"/>
            <w:bottom w:val="none" w:sz="0" w:space="0" w:color="auto"/>
            <w:right w:val="none" w:sz="0" w:space="0" w:color="auto"/>
          </w:divBdr>
        </w:div>
        <w:div w:id="826942993">
          <w:marLeft w:val="640"/>
          <w:marRight w:val="0"/>
          <w:marTop w:val="0"/>
          <w:marBottom w:val="0"/>
          <w:divBdr>
            <w:top w:val="none" w:sz="0" w:space="0" w:color="auto"/>
            <w:left w:val="none" w:sz="0" w:space="0" w:color="auto"/>
            <w:bottom w:val="none" w:sz="0" w:space="0" w:color="auto"/>
            <w:right w:val="none" w:sz="0" w:space="0" w:color="auto"/>
          </w:divBdr>
        </w:div>
        <w:div w:id="831338030">
          <w:marLeft w:val="640"/>
          <w:marRight w:val="0"/>
          <w:marTop w:val="0"/>
          <w:marBottom w:val="0"/>
          <w:divBdr>
            <w:top w:val="none" w:sz="0" w:space="0" w:color="auto"/>
            <w:left w:val="none" w:sz="0" w:space="0" w:color="auto"/>
            <w:bottom w:val="none" w:sz="0" w:space="0" w:color="auto"/>
            <w:right w:val="none" w:sz="0" w:space="0" w:color="auto"/>
          </w:divBdr>
        </w:div>
        <w:div w:id="1693452673">
          <w:marLeft w:val="640"/>
          <w:marRight w:val="0"/>
          <w:marTop w:val="0"/>
          <w:marBottom w:val="0"/>
          <w:divBdr>
            <w:top w:val="none" w:sz="0" w:space="0" w:color="auto"/>
            <w:left w:val="none" w:sz="0" w:space="0" w:color="auto"/>
            <w:bottom w:val="none" w:sz="0" w:space="0" w:color="auto"/>
            <w:right w:val="none" w:sz="0" w:space="0" w:color="auto"/>
          </w:divBdr>
        </w:div>
        <w:div w:id="1667514753">
          <w:marLeft w:val="640"/>
          <w:marRight w:val="0"/>
          <w:marTop w:val="0"/>
          <w:marBottom w:val="0"/>
          <w:divBdr>
            <w:top w:val="none" w:sz="0" w:space="0" w:color="auto"/>
            <w:left w:val="none" w:sz="0" w:space="0" w:color="auto"/>
            <w:bottom w:val="none" w:sz="0" w:space="0" w:color="auto"/>
            <w:right w:val="none" w:sz="0" w:space="0" w:color="auto"/>
          </w:divBdr>
        </w:div>
        <w:div w:id="11884936">
          <w:marLeft w:val="640"/>
          <w:marRight w:val="0"/>
          <w:marTop w:val="0"/>
          <w:marBottom w:val="0"/>
          <w:divBdr>
            <w:top w:val="none" w:sz="0" w:space="0" w:color="auto"/>
            <w:left w:val="none" w:sz="0" w:space="0" w:color="auto"/>
            <w:bottom w:val="none" w:sz="0" w:space="0" w:color="auto"/>
            <w:right w:val="none" w:sz="0" w:space="0" w:color="auto"/>
          </w:divBdr>
        </w:div>
        <w:div w:id="1422800597">
          <w:marLeft w:val="640"/>
          <w:marRight w:val="0"/>
          <w:marTop w:val="0"/>
          <w:marBottom w:val="0"/>
          <w:divBdr>
            <w:top w:val="none" w:sz="0" w:space="0" w:color="auto"/>
            <w:left w:val="none" w:sz="0" w:space="0" w:color="auto"/>
            <w:bottom w:val="none" w:sz="0" w:space="0" w:color="auto"/>
            <w:right w:val="none" w:sz="0" w:space="0" w:color="auto"/>
          </w:divBdr>
        </w:div>
        <w:div w:id="1805924014">
          <w:marLeft w:val="640"/>
          <w:marRight w:val="0"/>
          <w:marTop w:val="0"/>
          <w:marBottom w:val="0"/>
          <w:divBdr>
            <w:top w:val="none" w:sz="0" w:space="0" w:color="auto"/>
            <w:left w:val="none" w:sz="0" w:space="0" w:color="auto"/>
            <w:bottom w:val="none" w:sz="0" w:space="0" w:color="auto"/>
            <w:right w:val="none" w:sz="0" w:space="0" w:color="auto"/>
          </w:divBdr>
        </w:div>
        <w:div w:id="1825199425">
          <w:marLeft w:val="640"/>
          <w:marRight w:val="0"/>
          <w:marTop w:val="0"/>
          <w:marBottom w:val="0"/>
          <w:divBdr>
            <w:top w:val="none" w:sz="0" w:space="0" w:color="auto"/>
            <w:left w:val="none" w:sz="0" w:space="0" w:color="auto"/>
            <w:bottom w:val="none" w:sz="0" w:space="0" w:color="auto"/>
            <w:right w:val="none" w:sz="0" w:space="0" w:color="auto"/>
          </w:divBdr>
        </w:div>
        <w:div w:id="355160568">
          <w:marLeft w:val="640"/>
          <w:marRight w:val="0"/>
          <w:marTop w:val="0"/>
          <w:marBottom w:val="0"/>
          <w:divBdr>
            <w:top w:val="none" w:sz="0" w:space="0" w:color="auto"/>
            <w:left w:val="none" w:sz="0" w:space="0" w:color="auto"/>
            <w:bottom w:val="none" w:sz="0" w:space="0" w:color="auto"/>
            <w:right w:val="none" w:sz="0" w:space="0" w:color="auto"/>
          </w:divBdr>
        </w:div>
        <w:div w:id="1654721704">
          <w:marLeft w:val="640"/>
          <w:marRight w:val="0"/>
          <w:marTop w:val="0"/>
          <w:marBottom w:val="0"/>
          <w:divBdr>
            <w:top w:val="none" w:sz="0" w:space="0" w:color="auto"/>
            <w:left w:val="none" w:sz="0" w:space="0" w:color="auto"/>
            <w:bottom w:val="none" w:sz="0" w:space="0" w:color="auto"/>
            <w:right w:val="none" w:sz="0" w:space="0" w:color="auto"/>
          </w:divBdr>
        </w:div>
        <w:div w:id="926697835">
          <w:marLeft w:val="640"/>
          <w:marRight w:val="0"/>
          <w:marTop w:val="0"/>
          <w:marBottom w:val="0"/>
          <w:divBdr>
            <w:top w:val="none" w:sz="0" w:space="0" w:color="auto"/>
            <w:left w:val="none" w:sz="0" w:space="0" w:color="auto"/>
            <w:bottom w:val="none" w:sz="0" w:space="0" w:color="auto"/>
            <w:right w:val="none" w:sz="0" w:space="0" w:color="auto"/>
          </w:divBdr>
        </w:div>
        <w:div w:id="474030853">
          <w:marLeft w:val="640"/>
          <w:marRight w:val="0"/>
          <w:marTop w:val="0"/>
          <w:marBottom w:val="0"/>
          <w:divBdr>
            <w:top w:val="none" w:sz="0" w:space="0" w:color="auto"/>
            <w:left w:val="none" w:sz="0" w:space="0" w:color="auto"/>
            <w:bottom w:val="none" w:sz="0" w:space="0" w:color="auto"/>
            <w:right w:val="none" w:sz="0" w:space="0" w:color="auto"/>
          </w:divBdr>
        </w:div>
        <w:div w:id="1218005137">
          <w:marLeft w:val="640"/>
          <w:marRight w:val="0"/>
          <w:marTop w:val="0"/>
          <w:marBottom w:val="0"/>
          <w:divBdr>
            <w:top w:val="none" w:sz="0" w:space="0" w:color="auto"/>
            <w:left w:val="none" w:sz="0" w:space="0" w:color="auto"/>
            <w:bottom w:val="none" w:sz="0" w:space="0" w:color="auto"/>
            <w:right w:val="none" w:sz="0" w:space="0" w:color="auto"/>
          </w:divBdr>
        </w:div>
        <w:div w:id="2044085871">
          <w:marLeft w:val="640"/>
          <w:marRight w:val="0"/>
          <w:marTop w:val="0"/>
          <w:marBottom w:val="0"/>
          <w:divBdr>
            <w:top w:val="none" w:sz="0" w:space="0" w:color="auto"/>
            <w:left w:val="none" w:sz="0" w:space="0" w:color="auto"/>
            <w:bottom w:val="none" w:sz="0" w:space="0" w:color="auto"/>
            <w:right w:val="none" w:sz="0" w:space="0" w:color="auto"/>
          </w:divBdr>
        </w:div>
        <w:div w:id="11734923">
          <w:marLeft w:val="640"/>
          <w:marRight w:val="0"/>
          <w:marTop w:val="0"/>
          <w:marBottom w:val="0"/>
          <w:divBdr>
            <w:top w:val="none" w:sz="0" w:space="0" w:color="auto"/>
            <w:left w:val="none" w:sz="0" w:space="0" w:color="auto"/>
            <w:bottom w:val="none" w:sz="0" w:space="0" w:color="auto"/>
            <w:right w:val="none" w:sz="0" w:space="0" w:color="auto"/>
          </w:divBdr>
        </w:div>
        <w:div w:id="1479493095">
          <w:marLeft w:val="640"/>
          <w:marRight w:val="0"/>
          <w:marTop w:val="0"/>
          <w:marBottom w:val="0"/>
          <w:divBdr>
            <w:top w:val="none" w:sz="0" w:space="0" w:color="auto"/>
            <w:left w:val="none" w:sz="0" w:space="0" w:color="auto"/>
            <w:bottom w:val="none" w:sz="0" w:space="0" w:color="auto"/>
            <w:right w:val="none" w:sz="0" w:space="0" w:color="auto"/>
          </w:divBdr>
        </w:div>
        <w:div w:id="161699515">
          <w:marLeft w:val="640"/>
          <w:marRight w:val="0"/>
          <w:marTop w:val="0"/>
          <w:marBottom w:val="0"/>
          <w:divBdr>
            <w:top w:val="none" w:sz="0" w:space="0" w:color="auto"/>
            <w:left w:val="none" w:sz="0" w:space="0" w:color="auto"/>
            <w:bottom w:val="none" w:sz="0" w:space="0" w:color="auto"/>
            <w:right w:val="none" w:sz="0" w:space="0" w:color="auto"/>
          </w:divBdr>
        </w:div>
        <w:div w:id="293944779">
          <w:marLeft w:val="640"/>
          <w:marRight w:val="0"/>
          <w:marTop w:val="0"/>
          <w:marBottom w:val="0"/>
          <w:divBdr>
            <w:top w:val="none" w:sz="0" w:space="0" w:color="auto"/>
            <w:left w:val="none" w:sz="0" w:space="0" w:color="auto"/>
            <w:bottom w:val="none" w:sz="0" w:space="0" w:color="auto"/>
            <w:right w:val="none" w:sz="0" w:space="0" w:color="auto"/>
          </w:divBdr>
        </w:div>
        <w:div w:id="1403061868">
          <w:marLeft w:val="640"/>
          <w:marRight w:val="0"/>
          <w:marTop w:val="0"/>
          <w:marBottom w:val="0"/>
          <w:divBdr>
            <w:top w:val="none" w:sz="0" w:space="0" w:color="auto"/>
            <w:left w:val="none" w:sz="0" w:space="0" w:color="auto"/>
            <w:bottom w:val="none" w:sz="0" w:space="0" w:color="auto"/>
            <w:right w:val="none" w:sz="0" w:space="0" w:color="auto"/>
          </w:divBdr>
        </w:div>
        <w:div w:id="84499894">
          <w:marLeft w:val="640"/>
          <w:marRight w:val="0"/>
          <w:marTop w:val="0"/>
          <w:marBottom w:val="0"/>
          <w:divBdr>
            <w:top w:val="none" w:sz="0" w:space="0" w:color="auto"/>
            <w:left w:val="none" w:sz="0" w:space="0" w:color="auto"/>
            <w:bottom w:val="none" w:sz="0" w:space="0" w:color="auto"/>
            <w:right w:val="none" w:sz="0" w:space="0" w:color="auto"/>
          </w:divBdr>
        </w:div>
        <w:div w:id="2084646698">
          <w:marLeft w:val="640"/>
          <w:marRight w:val="0"/>
          <w:marTop w:val="0"/>
          <w:marBottom w:val="0"/>
          <w:divBdr>
            <w:top w:val="none" w:sz="0" w:space="0" w:color="auto"/>
            <w:left w:val="none" w:sz="0" w:space="0" w:color="auto"/>
            <w:bottom w:val="none" w:sz="0" w:space="0" w:color="auto"/>
            <w:right w:val="none" w:sz="0" w:space="0" w:color="auto"/>
          </w:divBdr>
        </w:div>
        <w:div w:id="1806583279">
          <w:marLeft w:val="640"/>
          <w:marRight w:val="0"/>
          <w:marTop w:val="0"/>
          <w:marBottom w:val="0"/>
          <w:divBdr>
            <w:top w:val="none" w:sz="0" w:space="0" w:color="auto"/>
            <w:left w:val="none" w:sz="0" w:space="0" w:color="auto"/>
            <w:bottom w:val="none" w:sz="0" w:space="0" w:color="auto"/>
            <w:right w:val="none" w:sz="0" w:space="0" w:color="auto"/>
          </w:divBdr>
        </w:div>
        <w:div w:id="1062603498">
          <w:marLeft w:val="640"/>
          <w:marRight w:val="0"/>
          <w:marTop w:val="0"/>
          <w:marBottom w:val="0"/>
          <w:divBdr>
            <w:top w:val="none" w:sz="0" w:space="0" w:color="auto"/>
            <w:left w:val="none" w:sz="0" w:space="0" w:color="auto"/>
            <w:bottom w:val="none" w:sz="0" w:space="0" w:color="auto"/>
            <w:right w:val="none" w:sz="0" w:space="0" w:color="auto"/>
          </w:divBdr>
        </w:div>
        <w:div w:id="1919561671">
          <w:marLeft w:val="640"/>
          <w:marRight w:val="0"/>
          <w:marTop w:val="0"/>
          <w:marBottom w:val="0"/>
          <w:divBdr>
            <w:top w:val="none" w:sz="0" w:space="0" w:color="auto"/>
            <w:left w:val="none" w:sz="0" w:space="0" w:color="auto"/>
            <w:bottom w:val="none" w:sz="0" w:space="0" w:color="auto"/>
            <w:right w:val="none" w:sz="0" w:space="0" w:color="auto"/>
          </w:divBdr>
        </w:div>
        <w:div w:id="150147022">
          <w:marLeft w:val="640"/>
          <w:marRight w:val="0"/>
          <w:marTop w:val="0"/>
          <w:marBottom w:val="0"/>
          <w:divBdr>
            <w:top w:val="none" w:sz="0" w:space="0" w:color="auto"/>
            <w:left w:val="none" w:sz="0" w:space="0" w:color="auto"/>
            <w:bottom w:val="none" w:sz="0" w:space="0" w:color="auto"/>
            <w:right w:val="none" w:sz="0" w:space="0" w:color="auto"/>
          </w:divBdr>
        </w:div>
        <w:div w:id="1140418427">
          <w:marLeft w:val="640"/>
          <w:marRight w:val="0"/>
          <w:marTop w:val="0"/>
          <w:marBottom w:val="0"/>
          <w:divBdr>
            <w:top w:val="none" w:sz="0" w:space="0" w:color="auto"/>
            <w:left w:val="none" w:sz="0" w:space="0" w:color="auto"/>
            <w:bottom w:val="none" w:sz="0" w:space="0" w:color="auto"/>
            <w:right w:val="none" w:sz="0" w:space="0" w:color="auto"/>
          </w:divBdr>
        </w:div>
        <w:div w:id="974528582">
          <w:marLeft w:val="640"/>
          <w:marRight w:val="0"/>
          <w:marTop w:val="0"/>
          <w:marBottom w:val="0"/>
          <w:divBdr>
            <w:top w:val="none" w:sz="0" w:space="0" w:color="auto"/>
            <w:left w:val="none" w:sz="0" w:space="0" w:color="auto"/>
            <w:bottom w:val="none" w:sz="0" w:space="0" w:color="auto"/>
            <w:right w:val="none" w:sz="0" w:space="0" w:color="auto"/>
          </w:divBdr>
        </w:div>
        <w:div w:id="571351044">
          <w:marLeft w:val="640"/>
          <w:marRight w:val="0"/>
          <w:marTop w:val="0"/>
          <w:marBottom w:val="0"/>
          <w:divBdr>
            <w:top w:val="none" w:sz="0" w:space="0" w:color="auto"/>
            <w:left w:val="none" w:sz="0" w:space="0" w:color="auto"/>
            <w:bottom w:val="none" w:sz="0" w:space="0" w:color="auto"/>
            <w:right w:val="none" w:sz="0" w:space="0" w:color="auto"/>
          </w:divBdr>
        </w:div>
        <w:div w:id="786856023">
          <w:marLeft w:val="640"/>
          <w:marRight w:val="0"/>
          <w:marTop w:val="0"/>
          <w:marBottom w:val="0"/>
          <w:divBdr>
            <w:top w:val="none" w:sz="0" w:space="0" w:color="auto"/>
            <w:left w:val="none" w:sz="0" w:space="0" w:color="auto"/>
            <w:bottom w:val="none" w:sz="0" w:space="0" w:color="auto"/>
            <w:right w:val="none" w:sz="0" w:space="0" w:color="auto"/>
          </w:divBdr>
        </w:div>
        <w:div w:id="762455898">
          <w:marLeft w:val="640"/>
          <w:marRight w:val="0"/>
          <w:marTop w:val="0"/>
          <w:marBottom w:val="0"/>
          <w:divBdr>
            <w:top w:val="none" w:sz="0" w:space="0" w:color="auto"/>
            <w:left w:val="none" w:sz="0" w:space="0" w:color="auto"/>
            <w:bottom w:val="none" w:sz="0" w:space="0" w:color="auto"/>
            <w:right w:val="none" w:sz="0" w:space="0" w:color="auto"/>
          </w:divBdr>
        </w:div>
        <w:div w:id="1069378813">
          <w:marLeft w:val="640"/>
          <w:marRight w:val="0"/>
          <w:marTop w:val="0"/>
          <w:marBottom w:val="0"/>
          <w:divBdr>
            <w:top w:val="none" w:sz="0" w:space="0" w:color="auto"/>
            <w:left w:val="none" w:sz="0" w:space="0" w:color="auto"/>
            <w:bottom w:val="none" w:sz="0" w:space="0" w:color="auto"/>
            <w:right w:val="none" w:sz="0" w:space="0" w:color="auto"/>
          </w:divBdr>
        </w:div>
        <w:div w:id="1352339760">
          <w:marLeft w:val="640"/>
          <w:marRight w:val="0"/>
          <w:marTop w:val="0"/>
          <w:marBottom w:val="0"/>
          <w:divBdr>
            <w:top w:val="none" w:sz="0" w:space="0" w:color="auto"/>
            <w:left w:val="none" w:sz="0" w:space="0" w:color="auto"/>
            <w:bottom w:val="none" w:sz="0" w:space="0" w:color="auto"/>
            <w:right w:val="none" w:sz="0" w:space="0" w:color="auto"/>
          </w:divBdr>
        </w:div>
        <w:div w:id="1126196407">
          <w:marLeft w:val="640"/>
          <w:marRight w:val="0"/>
          <w:marTop w:val="0"/>
          <w:marBottom w:val="0"/>
          <w:divBdr>
            <w:top w:val="none" w:sz="0" w:space="0" w:color="auto"/>
            <w:left w:val="none" w:sz="0" w:space="0" w:color="auto"/>
            <w:bottom w:val="none" w:sz="0" w:space="0" w:color="auto"/>
            <w:right w:val="none" w:sz="0" w:space="0" w:color="auto"/>
          </w:divBdr>
        </w:div>
        <w:div w:id="1159689601">
          <w:marLeft w:val="640"/>
          <w:marRight w:val="0"/>
          <w:marTop w:val="0"/>
          <w:marBottom w:val="0"/>
          <w:divBdr>
            <w:top w:val="none" w:sz="0" w:space="0" w:color="auto"/>
            <w:left w:val="none" w:sz="0" w:space="0" w:color="auto"/>
            <w:bottom w:val="none" w:sz="0" w:space="0" w:color="auto"/>
            <w:right w:val="none" w:sz="0" w:space="0" w:color="auto"/>
          </w:divBdr>
        </w:div>
        <w:div w:id="604776514">
          <w:marLeft w:val="640"/>
          <w:marRight w:val="0"/>
          <w:marTop w:val="0"/>
          <w:marBottom w:val="0"/>
          <w:divBdr>
            <w:top w:val="none" w:sz="0" w:space="0" w:color="auto"/>
            <w:left w:val="none" w:sz="0" w:space="0" w:color="auto"/>
            <w:bottom w:val="none" w:sz="0" w:space="0" w:color="auto"/>
            <w:right w:val="none" w:sz="0" w:space="0" w:color="auto"/>
          </w:divBdr>
        </w:div>
        <w:div w:id="1519588777">
          <w:marLeft w:val="640"/>
          <w:marRight w:val="0"/>
          <w:marTop w:val="0"/>
          <w:marBottom w:val="0"/>
          <w:divBdr>
            <w:top w:val="none" w:sz="0" w:space="0" w:color="auto"/>
            <w:left w:val="none" w:sz="0" w:space="0" w:color="auto"/>
            <w:bottom w:val="none" w:sz="0" w:space="0" w:color="auto"/>
            <w:right w:val="none" w:sz="0" w:space="0" w:color="auto"/>
          </w:divBdr>
        </w:div>
        <w:div w:id="2061660520">
          <w:marLeft w:val="640"/>
          <w:marRight w:val="0"/>
          <w:marTop w:val="0"/>
          <w:marBottom w:val="0"/>
          <w:divBdr>
            <w:top w:val="none" w:sz="0" w:space="0" w:color="auto"/>
            <w:left w:val="none" w:sz="0" w:space="0" w:color="auto"/>
            <w:bottom w:val="none" w:sz="0" w:space="0" w:color="auto"/>
            <w:right w:val="none" w:sz="0" w:space="0" w:color="auto"/>
          </w:divBdr>
        </w:div>
        <w:div w:id="2044598337">
          <w:marLeft w:val="640"/>
          <w:marRight w:val="0"/>
          <w:marTop w:val="0"/>
          <w:marBottom w:val="0"/>
          <w:divBdr>
            <w:top w:val="none" w:sz="0" w:space="0" w:color="auto"/>
            <w:left w:val="none" w:sz="0" w:space="0" w:color="auto"/>
            <w:bottom w:val="none" w:sz="0" w:space="0" w:color="auto"/>
            <w:right w:val="none" w:sz="0" w:space="0" w:color="auto"/>
          </w:divBdr>
        </w:div>
        <w:div w:id="705060046">
          <w:marLeft w:val="640"/>
          <w:marRight w:val="0"/>
          <w:marTop w:val="0"/>
          <w:marBottom w:val="0"/>
          <w:divBdr>
            <w:top w:val="none" w:sz="0" w:space="0" w:color="auto"/>
            <w:left w:val="none" w:sz="0" w:space="0" w:color="auto"/>
            <w:bottom w:val="none" w:sz="0" w:space="0" w:color="auto"/>
            <w:right w:val="none" w:sz="0" w:space="0" w:color="auto"/>
          </w:divBdr>
        </w:div>
        <w:div w:id="670179251">
          <w:marLeft w:val="640"/>
          <w:marRight w:val="0"/>
          <w:marTop w:val="0"/>
          <w:marBottom w:val="0"/>
          <w:divBdr>
            <w:top w:val="none" w:sz="0" w:space="0" w:color="auto"/>
            <w:left w:val="none" w:sz="0" w:space="0" w:color="auto"/>
            <w:bottom w:val="none" w:sz="0" w:space="0" w:color="auto"/>
            <w:right w:val="none" w:sz="0" w:space="0" w:color="auto"/>
          </w:divBdr>
        </w:div>
        <w:div w:id="660818000">
          <w:marLeft w:val="640"/>
          <w:marRight w:val="0"/>
          <w:marTop w:val="0"/>
          <w:marBottom w:val="0"/>
          <w:divBdr>
            <w:top w:val="none" w:sz="0" w:space="0" w:color="auto"/>
            <w:left w:val="none" w:sz="0" w:space="0" w:color="auto"/>
            <w:bottom w:val="none" w:sz="0" w:space="0" w:color="auto"/>
            <w:right w:val="none" w:sz="0" w:space="0" w:color="auto"/>
          </w:divBdr>
        </w:div>
        <w:div w:id="796607115">
          <w:marLeft w:val="640"/>
          <w:marRight w:val="0"/>
          <w:marTop w:val="0"/>
          <w:marBottom w:val="0"/>
          <w:divBdr>
            <w:top w:val="none" w:sz="0" w:space="0" w:color="auto"/>
            <w:left w:val="none" w:sz="0" w:space="0" w:color="auto"/>
            <w:bottom w:val="none" w:sz="0" w:space="0" w:color="auto"/>
            <w:right w:val="none" w:sz="0" w:space="0" w:color="auto"/>
          </w:divBdr>
        </w:div>
        <w:div w:id="1126580976">
          <w:marLeft w:val="640"/>
          <w:marRight w:val="0"/>
          <w:marTop w:val="0"/>
          <w:marBottom w:val="0"/>
          <w:divBdr>
            <w:top w:val="none" w:sz="0" w:space="0" w:color="auto"/>
            <w:left w:val="none" w:sz="0" w:space="0" w:color="auto"/>
            <w:bottom w:val="none" w:sz="0" w:space="0" w:color="auto"/>
            <w:right w:val="none" w:sz="0" w:space="0" w:color="auto"/>
          </w:divBdr>
        </w:div>
        <w:div w:id="1213347473">
          <w:marLeft w:val="640"/>
          <w:marRight w:val="0"/>
          <w:marTop w:val="0"/>
          <w:marBottom w:val="0"/>
          <w:divBdr>
            <w:top w:val="none" w:sz="0" w:space="0" w:color="auto"/>
            <w:left w:val="none" w:sz="0" w:space="0" w:color="auto"/>
            <w:bottom w:val="none" w:sz="0" w:space="0" w:color="auto"/>
            <w:right w:val="none" w:sz="0" w:space="0" w:color="auto"/>
          </w:divBdr>
        </w:div>
        <w:div w:id="1145779669">
          <w:marLeft w:val="640"/>
          <w:marRight w:val="0"/>
          <w:marTop w:val="0"/>
          <w:marBottom w:val="0"/>
          <w:divBdr>
            <w:top w:val="none" w:sz="0" w:space="0" w:color="auto"/>
            <w:left w:val="none" w:sz="0" w:space="0" w:color="auto"/>
            <w:bottom w:val="none" w:sz="0" w:space="0" w:color="auto"/>
            <w:right w:val="none" w:sz="0" w:space="0" w:color="auto"/>
          </w:divBdr>
        </w:div>
        <w:div w:id="115296660">
          <w:marLeft w:val="640"/>
          <w:marRight w:val="0"/>
          <w:marTop w:val="0"/>
          <w:marBottom w:val="0"/>
          <w:divBdr>
            <w:top w:val="none" w:sz="0" w:space="0" w:color="auto"/>
            <w:left w:val="none" w:sz="0" w:space="0" w:color="auto"/>
            <w:bottom w:val="none" w:sz="0" w:space="0" w:color="auto"/>
            <w:right w:val="none" w:sz="0" w:space="0" w:color="auto"/>
          </w:divBdr>
        </w:div>
        <w:div w:id="1442258096">
          <w:marLeft w:val="640"/>
          <w:marRight w:val="0"/>
          <w:marTop w:val="0"/>
          <w:marBottom w:val="0"/>
          <w:divBdr>
            <w:top w:val="none" w:sz="0" w:space="0" w:color="auto"/>
            <w:left w:val="none" w:sz="0" w:space="0" w:color="auto"/>
            <w:bottom w:val="none" w:sz="0" w:space="0" w:color="auto"/>
            <w:right w:val="none" w:sz="0" w:space="0" w:color="auto"/>
          </w:divBdr>
        </w:div>
        <w:div w:id="316885070">
          <w:marLeft w:val="640"/>
          <w:marRight w:val="0"/>
          <w:marTop w:val="0"/>
          <w:marBottom w:val="0"/>
          <w:divBdr>
            <w:top w:val="none" w:sz="0" w:space="0" w:color="auto"/>
            <w:left w:val="none" w:sz="0" w:space="0" w:color="auto"/>
            <w:bottom w:val="none" w:sz="0" w:space="0" w:color="auto"/>
            <w:right w:val="none" w:sz="0" w:space="0" w:color="auto"/>
          </w:divBdr>
        </w:div>
        <w:div w:id="771046363">
          <w:marLeft w:val="640"/>
          <w:marRight w:val="0"/>
          <w:marTop w:val="0"/>
          <w:marBottom w:val="0"/>
          <w:divBdr>
            <w:top w:val="none" w:sz="0" w:space="0" w:color="auto"/>
            <w:left w:val="none" w:sz="0" w:space="0" w:color="auto"/>
            <w:bottom w:val="none" w:sz="0" w:space="0" w:color="auto"/>
            <w:right w:val="none" w:sz="0" w:space="0" w:color="auto"/>
          </w:divBdr>
        </w:div>
        <w:div w:id="472137927">
          <w:marLeft w:val="640"/>
          <w:marRight w:val="0"/>
          <w:marTop w:val="0"/>
          <w:marBottom w:val="0"/>
          <w:divBdr>
            <w:top w:val="none" w:sz="0" w:space="0" w:color="auto"/>
            <w:left w:val="none" w:sz="0" w:space="0" w:color="auto"/>
            <w:bottom w:val="none" w:sz="0" w:space="0" w:color="auto"/>
            <w:right w:val="none" w:sz="0" w:space="0" w:color="auto"/>
          </w:divBdr>
        </w:div>
        <w:div w:id="1439105465">
          <w:marLeft w:val="640"/>
          <w:marRight w:val="0"/>
          <w:marTop w:val="0"/>
          <w:marBottom w:val="0"/>
          <w:divBdr>
            <w:top w:val="none" w:sz="0" w:space="0" w:color="auto"/>
            <w:left w:val="none" w:sz="0" w:space="0" w:color="auto"/>
            <w:bottom w:val="none" w:sz="0" w:space="0" w:color="auto"/>
            <w:right w:val="none" w:sz="0" w:space="0" w:color="auto"/>
          </w:divBdr>
        </w:div>
        <w:div w:id="1779911789">
          <w:marLeft w:val="640"/>
          <w:marRight w:val="0"/>
          <w:marTop w:val="0"/>
          <w:marBottom w:val="0"/>
          <w:divBdr>
            <w:top w:val="none" w:sz="0" w:space="0" w:color="auto"/>
            <w:left w:val="none" w:sz="0" w:space="0" w:color="auto"/>
            <w:bottom w:val="none" w:sz="0" w:space="0" w:color="auto"/>
            <w:right w:val="none" w:sz="0" w:space="0" w:color="auto"/>
          </w:divBdr>
        </w:div>
        <w:div w:id="308675835">
          <w:marLeft w:val="640"/>
          <w:marRight w:val="0"/>
          <w:marTop w:val="0"/>
          <w:marBottom w:val="0"/>
          <w:divBdr>
            <w:top w:val="none" w:sz="0" w:space="0" w:color="auto"/>
            <w:left w:val="none" w:sz="0" w:space="0" w:color="auto"/>
            <w:bottom w:val="none" w:sz="0" w:space="0" w:color="auto"/>
            <w:right w:val="none" w:sz="0" w:space="0" w:color="auto"/>
          </w:divBdr>
        </w:div>
        <w:div w:id="1698503655">
          <w:marLeft w:val="640"/>
          <w:marRight w:val="0"/>
          <w:marTop w:val="0"/>
          <w:marBottom w:val="0"/>
          <w:divBdr>
            <w:top w:val="none" w:sz="0" w:space="0" w:color="auto"/>
            <w:left w:val="none" w:sz="0" w:space="0" w:color="auto"/>
            <w:bottom w:val="none" w:sz="0" w:space="0" w:color="auto"/>
            <w:right w:val="none" w:sz="0" w:space="0" w:color="auto"/>
          </w:divBdr>
        </w:div>
        <w:div w:id="2063671716">
          <w:marLeft w:val="640"/>
          <w:marRight w:val="0"/>
          <w:marTop w:val="0"/>
          <w:marBottom w:val="0"/>
          <w:divBdr>
            <w:top w:val="none" w:sz="0" w:space="0" w:color="auto"/>
            <w:left w:val="none" w:sz="0" w:space="0" w:color="auto"/>
            <w:bottom w:val="none" w:sz="0" w:space="0" w:color="auto"/>
            <w:right w:val="none" w:sz="0" w:space="0" w:color="auto"/>
          </w:divBdr>
        </w:div>
        <w:div w:id="980622750">
          <w:marLeft w:val="640"/>
          <w:marRight w:val="0"/>
          <w:marTop w:val="0"/>
          <w:marBottom w:val="0"/>
          <w:divBdr>
            <w:top w:val="none" w:sz="0" w:space="0" w:color="auto"/>
            <w:left w:val="none" w:sz="0" w:space="0" w:color="auto"/>
            <w:bottom w:val="none" w:sz="0" w:space="0" w:color="auto"/>
            <w:right w:val="none" w:sz="0" w:space="0" w:color="auto"/>
          </w:divBdr>
        </w:div>
        <w:div w:id="1394044429">
          <w:marLeft w:val="640"/>
          <w:marRight w:val="0"/>
          <w:marTop w:val="0"/>
          <w:marBottom w:val="0"/>
          <w:divBdr>
            <w:top w:val="none" w:sz="0" w:space="0" w:color="auto"/>
            <w:left w:val="none" w:sz="0" w:space="0" w:color="auto"/>
            <w:bottom w:val="none" w:sz="0" w:space="0" w:color="auto"/>
            <w:right w:val="none" w:sz="0" w:space="0" w:color="auto"/>
          </w:divBdr>
        </w:div>
        <w:div w:id="785848465">
          <w:marLeft w:val="640"/>
          <w:marRight w:val="0"/>
          <w:marTop w:val="0"/>
          <w:marBottom w:val="0"/>
          <w:divBdr>
            <w:top w:val="none" w:sz="0" w:space="0" w:color="auto"/>
            <w:left w:val="none" w:sz="0" w:space="0" w:color="auto"/>
            <w:bottom w:val="none" w:sz="0" w:space="0" w:color="auto"/>
            <w:right w:val="none" w:sz="0" w:space="0" w:color="auto"/>
          </w:divBdr>
        </w:div>
        <w:div w:id="1702435747">
          <w:marLeft w:val="640"/>
          <w:marRight w:val="0"/>
          <w:marTop w:val="0"/>
          <w:marBottom w:val="0"/>
          <w:divBdr>
            <w:top w:val="none" w:sz="0" w:space="0" w:color="auto"/>
            <w:left w:val="none" w:sz="0" w:space="0" w:color="auto"/>
            <w:bottom w:val="none" w:sz="0" w:space="0" w:color="auto"/>
            <w:right w:val="none" w:sz="0" w:space="0" w:color="auto"/>
          </w:divBdr>
        </w:div>
        <w:div w:id="459105597">
          <w:marLeft w:val="640"/>
          <w:marRight w:val="0"/>
          <w:marTop w:val="0"/>
          <w:marBottom w:val="0"/>
          <w:divBdr>
            <w:top w:val="none" w:sz="0" w:space="0" w:color="auto"/>
            <w:left w:val="none" w:sz="0" w:space="0" w:color="auto"/>
            <w:bottom w:val="none" w:sz="0" w:space="0" w:color="auto"/>
            <w:right w:val="none" w:sz="0" w:space="0" w:color="auto"/>
          </w:divBdr>
        </w:div>
        <w:div w:id="629436377">
          <w:marLeft w:val="640"/>
          <w:marRight w:val="0"/>
          <w:marTop w:val="0"/>
          <w:marBottom w:val="0"/>
          <w:divBdr>
            <w:top w:val="none" w:sz="0" w:space="0" w:color="auto"/>
            <w:left w:val="none" w:sz="0" w:space="0" w:color="auto"/>
            <w:bottom w:val="none" w:sz="0" w:space="0" w:color="auto"/>
            <w:right w:val="none" w:sz="0" w:space="0" w:color="auto"/>
          </w:divBdr>
        </w:div>
        <w:div w:id="1471485042">
          <w:marLeft w:val="640"/>
          <w:marRight w:val="0"/>
          <w:marTop w:val="0"/>
          <w:marBottom w:val="0"/>
          <w:divBdr>
            <w:top w:val="none" w:sz="0" w:space="0" w:color="auto"/>
            <w:left w:val="none" w:sz="0" w:space="0" w:color="auto"/>
            <w:bottom w:val="none" w:sz="0" w:space="0" w:color="auto"/>
            <w:right w:val="none" w:sz="0" w:space="0" w:color="auto"/>
          </w:divBdr>
        </w:div>
        <w:div w:id="20402215">
          <w:marLeft w:val="640"/>
          <w:marRight w:val="0"/>
          <w:marTop w:val="0"/>
          <w:marBottom w:val="0"/>
          <w:divBdr>
            <w:top w:val="none" w:sz="0" w:space="0" w:color="auto"/>
            <w:left w:val="none" w:sz="0" w:space="0" w:color="auto"/>
            <w:bottom w:val="none" w:sz="0" w:space="0" w:color="auto"/>
            <w:right w:val="none" w:sz="0" w:space="0" w:color="auto"/>
          </w:divBdr>
        </w:div>
        <w:div w:id="1734813020">
          <w:marLeft w:val="640"/>
          <w:marRight w:val="0"/>
          <w:marTop w:val="0"/>
          <w:marBottom w:val="0"/>
          <w:divBdr>
            <w:top w:val="none" w:sz="0" w:space="0" w:color="auto"/>
            <w:left w:val="none" w:sz="0" w:space="0" w:color="auto"/>
            <w:bottom w:val="none" w:sz="0" w:space="0" w:color="auto"/>
            <w:right w:val="none" w:sz="0" w:space="0" w:color="auto"/>
          </w:divBdr>
        </w:div>
        <w:div w:id="1025012215">
          <w:marLeft w:val="640"/>
          <w:marRight w:val="0"/>
          <w:marTop w:val="0"/>
          <w:marBottom w:val="0"/>
          <w:divBdr>
            <w:top w:val="none" w:sz="0" w:space="0" w:color="auto"/>
            <w:left w:val="none" w:sz="0" w:space="0" w:color="auto"/>
            <w:bottom w:val="none" w:sz="0" w:space="0" w:color="auto"/>
            <w:right w:val="none" w:sz="0" w:space="0" w:color="auto"/>
          </w:divBdr>
        </w:div>
        <w:div w:id="1600798687">
          <w:marLeft w:val="640"/>
          <w:marRight w:val="0"/>
          <w:marTop w:val="0"/>
          <w:marBottom w:val="0"/>
          <w:divBdr>
            <w:top w:val="none" w:sz="0" w:space="0" w:color="auto"/>
            <w:left w:val="none" w:sz="0" w:space="0" w:color="auto"/>
            <w:bottom w:val="none" w:sz="0" w:space="0" w:color="auto"/>
            <w:right w:val="none" w:sz="0" w:space="0" w:color="auto"/>
          </w:divBdr>
        </w:div>
        <w:div w:id="955982823">
          <w:marLeft w:val="640"/>
          <w:marRight w:val="0"/>
          <w:marTop w:val="0"/>
          <w:marBottom w:val="0"/>
          <w:divBdr>
            <w:top w:val="none" w:sz="0" w:space="0" w:color="auto"/>
            <w:left w:val="none" w:sz="0" w:space="0" w:color="auto"/>
            <w:bottom w:val="none" w:sz="0" w:space="0" w:color="auto"/>
            <w:right w:val="none" w:sz="0" w:space="0" w:color="auto"/>
          </w:divBdr>
        </w:div>
        <w:div w:id="1089237130">
          <w:marLeft w:val="640"/>
          <w:marRight w:val="0"/>
          <w:marTop w:val="0"/>
          <w:marBottom w:val="0"/>
          <w:divBdr>
            <w:top w:val="none" w:sz="0" w:space="0" w:color="auto"/>
            <w:left w:val="none" w:sz="0" w:space="0" w:color="auto"/>
            <w:bottom w:val="none" w:sz="0" w:space="0" w:color="auto"/>
            <w:right w:val="none" w:sz="0" w:space="0" w:color="auto"/>
          </w:divBdr>
        </w:div>
        <w:div w:id="2093433421">
          <w:marLeft w:val="640"/>
          <w:marRight w:val="0"/>
          <w:marTop w:val="0"/>
          <w:marBottom w:val="0"/>
          <w:divBdr>
            <w:top w:val="none" w:sz="0" w:space="0" w:color="auto"/>
            <w:left w:val="none" w:sz="0" w:space="0" w:color="auto"/>
            <w:bottom w:val="none" w:sz="0" w:space="0" w:color="auto"/>
            <w:right w:val="none" w:sz="0" w:space="0" w:color="auto"/>
          </w:divBdr>
        </w:div>
        <w:div w:id="421344844">
          <w:marLeft w:val="640"/>
          <w:marRight w:val="0"/>
          <w:marTop w:val="0"/>
          <w:marBottom w:val="0"/>
          <w:divBdr>
            <w:top w:val="none" w:sz="0" w:space="0" w:color="auto"/>
            <w:left w:val="none" w:sz="0" w:space="0" w:color="auto"/>
            <w:bottom w:val="none" w:sz="0" w:space="0" w:color="auto"/>
            <w:right w:val="none" w:sz="0" w:space="0" w:color="auto"/>
          </w:divBdr>
        </w:div>
        <w:div w:id="1841890725">
          <w:marLeft w:val="640"/>
          <w:marRight w:val="0"/>
          <w:marTop w:val="0"/>
          <w:marBottom w:val="0"/>
          <w:divBdr>
            <w:top w:val="none" w:sz="0" w:space="0" w:color="auto"/>
            <w:left w:val="none" w:sz="0" w:space="0" w:color="auto"/>
            <w:bottom w:val="none" w:sz="0" w:space="0" w:color="auto"/>
            <w:right w:val="none" w:sz="0" w:space="0" w:color="auto"/>
          </w:divBdr>
        </w:div>
        <w:div w:id="61830071">
          <w:marLeft w:val="640"/>
          <w:marRight w:val="0"/>
          <w:marTop w:val="0"/>
          <w:marBottom w:val="0"/>
          <w:divBdr>
            <w:top w:val="none" w:sz="0" w:space="0" w:color="auto"/>
            <w:left w:val="none" w:sz="0" w:space="0" w:color="auto"/>
            <w:bottom w:val="none" w:sz="0" w:space="0" w:color="auto"/>
            <w:right w:val="none" w:sz="0" w:space="0" w:color="auto"/>
          </w:divBdr>
        </w:div>
        <w:div w:id="1976176850">
          <w:marLeft w:val="640"/>
          <w:marRight w:val="0"/>
          <w:marTop w:val="0"/>
          <w:marBottom w:val="0"/>
          <w:divBdr>
            <w:top w:val="none" w:sz="0" w:space="0" w:color="auto"/>
            <w:left w:val="none" w:sz="0" w:space="0" w:color="auto"/>
            <w:bottom w:val="none" w:sz="0" w:space="0" w:color="auto"/>
            <w:right w:val="none" w:sz="0" w:space="0" w:color="auto"/>
          </w:divBdr>
        </w:div>
        <w:div w:id="1119185032">
          <w:marLeft w:val="640"/>
          <w:marRight w:val="0"/>
          <w:marTop w:val="0"/>
          <w:marBottom w:val="0"/>
          <w:divBdr>
            <w:top w:val="none" w:sz="0" w:space="0" w:color="auto"/>
            <w:left w:val="none" w:sz="0" w:space="0" w:color="auto"/>
            <w:bottom w:val="none" w:sz="0" w:space="0" w:color="auto"/>
            <w:right w:val="none" w:sz="0" w:space="0" w:color="auto"/>
          </w:divBdr>
        </w:div>
        <w:div w:id="1102216760">
          <w:marLeft w:val="640"/>
          <w:marRight w:val="0"/>
          <w:marTop w:val="0"/>
          <w:marBottom w:val="0"/>
          <w:divBdr>
            <w:top w:val="none" w:sz="0" w:space="0" w:color="auto"/>
            <w:left w:val="none" w:sz="0" w:space="0" w:color="auto"/>
            <w:bottom w:val="none" w:sz="0" w:space="0" w:color="auto"/>
            <w:right w:val="none" w:sz="0" w:space="0" w:color="auto"/>
          </w:divBdr>
        </w:div>
        <w:div w:id="1823933166">
          <w:marLeft w:val="640"/>
          <w:marRight w:val="0"/>
          <w:marTop w:val="0"/>
          <w:marBottom w:val="0"/>
          <w:divBdr>
            <w:top w:val="none" w:sz="0" w:space="0" w:color="auto"/>
            <w:left w:val="none" w:sz="0" w:space="0" w:color="auto"/>
            <w:bottom w:val="none" w:sz="0" w:space="0" w:color="auto"/>
            <w:right w:val="none" w:sz="0" w:space="0" w:color="auto"/>
          </w:divBdr>
        </w:div>
        <w:div w:id="1552420042">
          <w:marLeft w:val="640"/>
          <w:marRight w:val="0"/>
          <w:marTop w:val="0"/>
          <w:marBottom w:val="0"/>
          <w:divBdr>
            <w:top w:val="none" w:sz="0" w:space="0" w:color="auto"/>
            <w:left w:val="none" w:sz="0" w:space="0" w:color="auto"/>
            <w:bottom w:val="none" w:sz="0" w:space="0" w:color="auto"/>
            <w:right w:val="none" w:sz="0" w:space="0" w:color="auto"/>
          </w:divBdr>
        </w:div>
        <w:div w:id="591625951">
          <w:marLeft w:val="640"/>
          <w:marRight w:val="0"/>
          <w:marTop w:val="0"/>
          <w:marBottom w:val="0"/>
          <w:divBdr>
            <w:top w:val="none" w:sz="0" w:space="0" w:color="auto"/>
            <w:left w:val="none" w:sz="0" w:space="0" w:color="auto"/>
            <w:bottom w:val="none" w:sz="0" w:space="0" w:color="auto"/>
            <w:right w:val="none" w:sz="0" w:space="0" w:color="auto"/>
          </w:divBdr>
        </w:div>
        <w:div w:id="299772588">
          <w:marLeft w:val="640"/>
          <w:marRight w:val="0"/>
          <w:marTop w:val="0"/>
          <w:marBottom w:val="0"/>
          <w:divBdr>
            <w:top w:val="none" w:sz="0" w:space="0" w:color="auto"/>
            <w:left w:val="none" w:sz="0" w:space="0" w:color="auto"/>
            <w:bottom w:val="none" w:sz="0" w:space="0" w:color="auto"/>
            <w:right w:val="none" w:sz="0" w:space="0" w:color="auto"/>
          </w:divBdr>
        </w:div>
        <w:div w:id="986128979">
          <w:marLeft w:val="640"/>
          <w:marRight w:val="0"/>
          <w:marTop w:val="0"/>
          <w:marBottom w:val="0"/>
          <w:divBdr>
            <w:top w:val="none" w:sz="0" w:space="0" w:color="auto"/>
            <w:left w:val="none" w:sz="0" w:space="0" w:color="auto"/>
            <w:bottom w:val="none" w:sz="0" w:space="0" w:color="auto"/>
            <w:right w:val="none" w:sz="0" w:space="0" w:color="auto"/>
          </w:divBdr>
        </w:div>
        <w:div w:id="1596329493">
          <w:marLeft w:val="640"/>
          <w:marRight w:val="0"/>
          <w:marTop w:val="0"/>
          <w:marBottom w:val="0"/>
          <w:divBdr>
            <w:top w:val="none" w:sz="0" w:space="0" w:color="auto"/>
            <w:left w:val="none" w:sz="0" w:space="0" w:color="auto"/>
            <w:bottom w:val="none" w:sz="0" w:space="0" w:color="auto"/>
            <w:right w:val="none" w:sz="0" w:space="0" w:color="auto"/>
          </w:divBdr>
        </w:div>
        <w:div w:id="1713073729">
          <w:marLeft w:val="640"/>
          <w:marRight w:val="0"/>
          <w:marTop w:val="0"/>
          <w:marBottom w:val="0"/>
          <w:divBdr>
            <w:top w:val="none" w:sz="0" w:space="0" w:color="auto"/>
            <w:left w:val="none" w:sz="0" w:space="0" w:color="auto"/>
            <w:bottom w:val="none" w:sz="0" w:space="0" w:color="auto"/>
            <w:right w:val="none" w:sz="0" w:space="0" w:color="auto"/>
          </w:divBdr>
        </w:div>
        <w:div w:id="445660894">
          <w:marLeft w:val="640"/>
          <w:marRight w:val="0"/>
          <w:marTop w:val="0"/>
          <w:marBottom w:val="0"/>
          <w:divBdr>
            <w:top w:val="none" w:sz="0" w:space="0" w:color="auto"/>
            <w:left w:val="none" w:sz="0" w:space="0" w:color="auto"/>
            <w:bottom w:val="none" w:sz="0" w:space="0" w:color="auto"/>
            <w:right w:val="none" w:sz="0" w:space="0" w:color="auto"/>
          </w:divBdr>
        </w:div>
        <w:div w:id="1117407979">
          <w:marLeft w:val="640"/>
          <w:marRight w:val="0"/>
          <w:marTop w:val="0"/>
          <w:marBottom w:val="0"/>
          <w:divBdr>
            <w:top w:val="none" w:sz="0" w:space="0" w:color="auto"/>
            <w:left w:val="none" w:sz="0" w:space="0" w:color="auto"/>
            <w:bottom w:val="none" w:sz="0" w:space="0" w:color="auto"/>
            <w:right w:val="none" w:sz="0" w:space="0" w:color="auto"/>
          </w:divBdr>
        </w:div>
        <w:div w:id="1648900961">
          <w:marLeft w:val="640"/>
          <w:marRight w:val="0"/>
          <w:marTop w:val="0"/>
          <w:marBottom w:val="0"/>
          <w:divBdr>
            <w:top w:val="none" w:sz="0" w:space="0" w:color="auto"/>
            <w:left w:val="none" w:sz="0" w:space="0" w:color="auto"/>
            <w:bottom w:val="none" w:sz="0" w:space="0" w:color="auto"/>
            <w:right w:val="none" w:sz="0" w:space="0" w:color="auto"/>
          </w:divBdr>
        </w:div>
        <w:div w:id="1149710493">
          <w:marLeft w:val="640"/>
          <w:marRight w:val="0"/>
          <w:marTop w:val="0"/>
          <w:marBottom w:val="0"/>
          <w:divBdr>
            <w:top w:val="none" w:sz="0" w:space="0" w:color="auto"/>
            <w:left w:val="none" w:sz="0" w:space="0" w:color="auto"/>
            <w:bottom w:val="none" w:sz="0" w:space="0" w:color="auto"/>
            <w:right w:val="none" w:sz="0" w:space="0" w:color="auto"/>
          </w:divBdr>
        </w:div>
        <w:div w:id="761494170">
          <w:marLeft w:val="640"/>
          <w:marRight w:val="0"/>
          <w:marTop w:val="0"/>
          <w:marBottom w:val="0"/>
          <w:divBdr>
            <w:top w:val="none" w:sz="0" w:space="0" w:color="auto"/>
            <w:left w:val="none" w:sz="0" w:space="0" w:color="auto"/>
            <w:bottom w:val="none" w:sz="0" w:space="0" w:color="auto"/>
            <w:right w:val="none" w:sz="0" w:space="0" w:color="auto"/>
          </w:divBdr>
        </w:div>
        <w:div w:id="1427729205">
          <w:marLeft w:val="640"/>
          <w:marRight w:val="0"/>
          <w:marTop w:val="0"/>
          <w:marBottom w:val="0"/>
          <w:divBdr>
            <w:top w:val="none" w:sz="0" w:space="0" w:color="auto"/>
            <w:left w:val="none" w:sz="0" w:space="0" w:color="auto"/>
            <w:bottom w:val="none" w:sz="0" w:space="0" w:color="auto"/>
            <w:right w:val="none" w:sz="0" w:space="0" w:color="auto"/>
          </w:divBdr>
        </w:div>
        <w:div w:id="1337927616">
          <w:marLeft w:val="640"/>
          <w:marRight w:val="0"/>
          <w:marTop w:val="0"/>
          <w:marBottom w:val="0"/>
          <w:divBdr>
            <w:top w:val="none" w:sz="0" w:space="0" w:color="auto"/>
            <w:left w:val="none" w:sz="0" w:space="0" w:color="auto"/>
            <w:bottom w:val="none" w:sz="0" w:space="0" w:color="auto"/>
            <w:right w:val="none" w:sz="0" w:space="0" w:color="auto"/>
          </w:divBdr>
        </w:div>
        <w:div w:id="1696693907">
          <w:marLeft w:val="640"/>
          <w:marRight w:val="0"/>
          <w:marTop w:val="0"/>
          <w:marBottom w:val="0"/>
          <w:divBdr>
            <w:top w:val="none" w:sz="0" w:space="0" w:color="auto"/>
            <w:left w:val="none" w:sz="0" w:space="0" w:color="auto"/>
            <w:bottom w:val="none" w:sz="0" w:space="0" w:color="auto"/>
            <w:right w:val="none" w:sz="0" w:space="0" w:color="auto"/>
          </w:divBdr>
        </w:div>
        <w:div w:id="1756631968">
          <w:marLeft w:val="640"/>
          <w:marRight w:val="0"/>
          <w:marTop w:val="0"/>
          <w:marBottom w:val="0"/>
          <w:divBdr>
            <w:top w:val="none" w:sz="0" w:space="0" w:color="auto"/>
            <w:left w:val="none" w:sz="0" w:space="0" w:color="auto"/>
            <w:bottom w:val="none" w:sz="0" w:space="0" w:color="auto"/>
            <w:right w:val="none" w:sz="0" w:space="0" w:color="auto"/>
          </w:divBdr>
        </w:div>
        <w:div w:id="1171944643">
          <w:marLeft w:val="640"/>
          <w:marRight w:val="0"/>
          <w:marTop w:val="0"/>
          <w:marBottom w:val="0"/>
          <w:divBdr>
            <w:top w:val="none" w:sz="0" w:space="0" w:color="auto"/>
            <w:left w:val="none" w:sz="0" w:space="0" w:color="auto"/>
            <w:bottom w:val="none" w:sz="0" w:space="0" w:color="auto"/>
            <w:right w:val="none" w:sz="0" w:space="0" w:color="auto"/>
          </w:divBdr>
        </w:div>
        <w:div w:id="2018261720">
          <w:marLeft w:val="640"/>
          <w:marRight w:val="0"/>
          <w:marTop w:val="0"/>
          <w:marBottom w:val="0"/>
          <w:divBdr>
            <w:top w:val="none" w:sz="0" w:space="0" w:color="auto"/>
            <w:left w:val="none" w:sz="0" w:space="0" w:color="auto"/>
            <w:bottom w:val="none" w:sz="0" w:space="0" w:color="auto"/>
            <w:right w:val="none" w:sz="0" w:space="0" w:color="auto"/>
          </w:divBdr>
        </w:div>
        <w:div w:id="1598245003">
          <w:marLeft w:val="640"/>
          <w:marRight w:val="0"/>
          <w:marTop w:val="0"/>
          <w:marBottom w:val="0"/>
          <w:divBdr>
            <w:top w:val="none" w:sz="0" w:space="0" w:color="auto"/>
            <w:left w:val="none" w:sz="0" w:space="0" w:color="auto"/>
            <w:bottom w:val="none" w:sz="0" w:space="0" w:color="auto"/>
            <w:right w:val="none" w:sz="0" w:space="0" w:color="auto"/>
          </w:divBdr>
        </w:div>
        <w:div w:id="2049139194">
          <w:marLeft w:val="640"/>
          <w:marRight w:val="0"/>
          <w:marTop w:val="0"/>
          <w:marBottom w:val="0"/>
          <w:divBdr>
            <w:top w:val="none" w:sz="0" w:space="0" w:color="auto"/>
            <w:left w:val="none" w:sz="0" w:space="0" w:color="auto"/>
            <w:bottom w:val="none" w:sz="0" w:space="0" w:color="auto"/>
            <w:right w:val="none" w:sz="0" w:space="0" w:color="auto"/>
          </w:divBdr>
        </w:div>
        <w:div w:id="1954246639">
          <w:marLeft w:val="640"/>
          <w:marRight w:val="0"/>
          <w:marTop w:val="0"/>
          <w:marBottom w:val="0"/>
          <w:divBdr>
            <w:top w:val="none" w:sz="0" w:space="0" w:color="auto"/>
            <w:left w:val="none" w:sz="0" w:space="0" w:color="auto"/>
            <w:bottom w:val="none" w:sz="0" w:space="0" w:color="auto"/>
            <w:right w:val="none" w:sz="0" w:space="0" w:color="auto"/>
          </w:divBdr>
        </w:div>
        <w:div w:id="1387684779">
          <w:marLeft w:val="640"/>
          <w:marRight w:val="0"/>
          <w:marTop w:val="0"/>
          <w:marBottom w:val="0"/>
          <w:divBdr>
            <w:top w:val="none" w:sz="0" w:space="0" w:color="auto"/>
            <w:left w:val="none" w:sz="0" w:space="0" w:color="auto"/>
            <w:bottom w:val="none" w:sz="0" w:space="0" w:color="auto"/>
            <w:right w:val="none" w:sz="0" w:space="0" w:color="auto"/>
          </w:divBdr>
        </w:div>
        <w:div w:id="1607689822">
          <w:marLeft w:val="640"/>
          <w:marRight w:val="0"/>
          <w:marTop w:val="0"/>
          <w:marBottom w:val="0"/>
          <w:divBdr>
            <w:top w:val="none" w:sz="0" w:space="0" w:color="auto"/>
            <w:left w:val="none" w:sz="0" w:space="0" w:color="auto"/>
            <w:bottom w:val="none" w:sz="0" w:space="0" w:color="auto"/>
            <w:right w:val="none" w:sz="0" w:space="0" w:color="auto"/>
          </w:divBdr>
        </w:div>
        <w:div w:id="1400057950">
          <w:marLeft w:val="640"/>
          <w:marRight w:val="0"/>
          <w:marTop w:val="0"/>
          <w:marBottom w:val="0"/>
          <w:divBdr>
            <w:top w:val="none" w:sz="0" w:space="0" w:color="auto"/>
            <w:left w:val="none" w:sz="0" w:space="0" w:color="auto"/>
            <w:bottom w:val="none" w:sz="0" w:space="0" w:color="auto"/>
            <w:right w:val="none" w:sz="0" w:space="0" w:color="auto"/>
          </w:divBdr>
        </w:div>
        <w:div w:id="567151234">
          <w:marLeft w:val="640"/>
          <w:marRight w:val="0"/>
          <w:marTop w:val="0"/>
          <w:marBottom w:val="0"/>
          <w:divBdr>
            <w:top w:val="none" w:sz="0" w:space="0" w:color="auto"/>
            <w:left w:val="none" w:sz="0" w:space="0" w:color="auto"/>
            <w:bottom w:val="none" w:sz="0" w:space="0" w:color="auto"/>
            <w:right w:val="none" w:sz="0" w:space="0" w:color="auto"/>
          </w:divBdr>
        </w:div>
        <w:div w:id="519124525">
          <w:marLeft w:val="640"/>
          <w:marRight w:val="0"/>
          <w:marTop w:val="0"/>
          <w:marBottom w:val="0"/>
          <w:divBdr>
            <w:top w:val="none" w:sz="0" w:space="0" w:color="auto"/>
            <w:left w:val="none" w:sz="0" w:space="0" w:color="auto"/>
            <w:bottom w:val="none" w:sz="0" w:space="0" w:color="auto"/>
            <w:right w:val="none" w:sz="0" w:space="0" w:color="auto"/>
          </w:divBdr>
        </w:div>
        <w:div w:id="1691028228">
          <w:marLeft w:val="640"/>
          <w:marRight w:val="0"/>
          <w:marTop w:val="0"/>
          <w:marBottom w:val="0"/>
          <w:divBdr>
            <w:top w:val="none" w:sz="0" w:space="0" w:color="auto"/>
            <w:left w:val="none" w:sz="0" w:space="0" w:color="auto"/>
            <w:bottom w:val="none" w:sz="0" w:space="0" w:color="auto"/>
            <w:right w:val="none" w:sz="0" w:space="0" w:color="auto"/>
          </w:divBdr>
        </w:div>
        <w:div w:id="798886179">
          <w:marLeft w:val="640"/>
          <w:marRight w:val="0"/>
          <w:marTop w:val="0"/>
          <w:marBottom w:val="0"/>
          <w:divBdr>
            <w:top w:val="none" w:sz="0" w:space="0" w:color="auto"/>
            <w:left w:val="none" w:sz="0" w:space="0" w:color="auto"/>
            <w:bottom w:val="none" w:sz="0" w:space="0" w:color="auto"/>
            <w:right w:val="none" w:sz="0" w:space="0" w:color="auto"/>
          </w:divBdr>
        </w:div>
        <w:div w:id="1408771298">
          <w:marLeft w:val="640"/>
          <w:marRight w:val="0"/>
          <w:marTop w:val="0"/>
          <w:marBottom w:val="0"/>
          <w:divBdr>
            <w:top w:val="none" w:sz="0" w:space="0" w:color="auto"/>
            <w:left w:val="none" w:sz="0" w:space="0" w:color="auto"/>
            <w:bottom w:val="none" w:sz="0" w:space="0" w:color="auto"/>
            <w:right w:val="none" w:sz="0" w:space="0" w:color="auto"/>
          </w:divBdr>
        </w:div>
        <w:div w:id="943461983">
          <w:marLeft w:val="640"/>
          <w:marRight w:val="0"/>
          <w:marTop w:val="0"/>
          <w:marBottom w:val="0"/>
          <w:divBdr>
            <w:top w:val="none" w:sz="0" w:space="0" w:color="auto"/>
            <w:left w:val="none" w:sz="0" w:space="0" w:color="auto"/>
            <w:bottom w:val="none" w:sz="0" w:space="0" w:color="auto"/>
            <w:right w:val="none" w:sz="0" w:space="0" w:color="auto"/>
          </w:divBdr>
        </w:div>
        <w:div w:id="581841727">
          <w:marLeft w:val="640"/>
          <w:marRight w:val="0"/>
          <w:marTop w:val="0"/>
          <w:marBottom w:val="0"/>
          <w:divBdr>
            <w:top w:val="none" w:sz="0" w:space="0" w:color="auto"/>
            <w:left w:val="none" w:sz="0" w:space="0" w:color="auto"/>
            <w:bottom w:val="none" w:sz="0" w:space="0" w:color="auto"/>
            <w:right w:val="none" w:sz="0" w:space="0" w:color="auto"/>
          </w:divBdr>
        </w:div>
        <w:div w:id="97331520">
          <w:marLeft w:val="640"/>
          <w:marRight w:val="0"/>
          <w:marTop w:val="0"/>
          <w:marBottom w:val="0"/>
          <w:divBdr>
            <w:top w:val="none" w:sz="0" w:space="0" w:color="auto"/>
            <w:left w:val="none" w:sz="0" w:space="0" w:color="auto"/>
            <w:bottom w:val="none" w:sz="0" w:space="0" w:color="auto"/>
            <w:right w:val="none" w:sz="0" w:space="0" w:color="auto"/>
          </w:divBdr>
        </w:div>
        <w:div w:id="519902666">
          <w:marLeft w:val="640"/>
          <w:marRight w:val="0"/>
          <w:marTop w:val="0"/>
          <w:marBottom w:val="0"/>
          <w:divBdr>
            <w:top w:val="none" w:sz="0" w:space="0" w:color="auto"/>
            <w:left w:val="none" w:sz="0" w:space="0" w:color="auto"/>
            <w:bottom w:val="none" w:sz="0" w:space="0" w:color="auto"/>
            <w:right w:val="none" w:sz="0" w:space="0" w:color="auto"/>
          </w:divBdr>
        </w:div>
        <w:div w:id="496186568">
          <w:marLeft w:val="640"/>
          <w:marRight w:val="0"/>
          <w:marTop w:val="0"/>
          <w:marBottom w:val="0"/>
          <w:divBdr>
            <w:top w:val="none" w:sz="0" w:space="0" w:color="auto"/>
            <w:left w:val="none" w:sz="0" w:space="0" w:color="auto"/>
            <w:bottom w:val="none" w:sz="0" w:space="0" w:color="auto"/>
            <w:right w:val="none" w:sz="0" w:space="0" w:color="auto"/>
          </w:divBdr>
        </w:div>
        <w:div w:id="1769539735">
          <w:marLeft w:val="640"/>
          <w:marRight w:val="0"/>
          <w:marTop w:val="0"/>
          <w:marBottom w:val="0"/>
          <w:divBdr>
            <w:top w:val="none" w:sz="0" w:space="0" w:color="auto"/>
            <w:left w:val="none" w:sz="0" w:space="0" w:color="auto"/>
            <w:bottom w:val="none" w:sz="0" w:space="0" w:color="auto"/>
            <w:right w:val="none" w:sz="0" w:space="0" w:color="auto"/>
          </w:divBdr>
        </w:div>
        <w:div w:id="1926188062">
          <w:marLeft w:val="640"/>
          <w:marRight w:val="0"/>
          <w:marTop w:val="0"/>
          <w:marBottom w:val="0"/>
          <w:divBdr>
            <w:top w:val="none" w:sz="0" w:space="0" w:color="auto"/>
            <w:left w:val="none" w:sz="0" w:space="0" w:color="auto"/>
            <w:bottom w:val="none" w:sz="0" w:space="0" w:color="auto"/>
            <w:right w:val="none" w:sz="0" w:space="0" w:color="auto"/>
          </w:divBdr>
        </w:div>
        <w:div w:id="1363166520">
          <w:marLeft w:val="640"/>
          <w:marRight w:val="0"/>
          <w:marTop w:val="0"/>
          <w:marBottom w:val="0"/>
          <w:divBdr>
            <w:top w:val="none" w:sz="0" w:space="0" w:color="auto"/>
            <w:left w:val="none" w:sz="0" w:space="0" w:color="auto"/>
            <w:bottom w:val="none" w:sz="0" w:space="0" w:color="auto"/>
            <w:right w:val="none" w:sz="0" w:space="0" w:color="auto"/>
          </w:divBdr>
        </w:div>
        <w:div w:id="1721242681">
          <w:marLeft w:val="640"/>
          <w:marRight w:val="0"/>
          <w:marTop w:val="0"/>
          <w:marBottom w:val="0"/>
          <w:divBdr>
            <w:top w:val="none" w:sz="0" w:space="0" w:color="auto"/>
            <w:left w:val="none" w:sz="0" w:space="0" w:color="auto"/>
            <w:bottom w:val="none" w:sz="0" w:space="0" w:color="auto"/>
            <w:right w:val="none" w:sz="0" w:space="0" w:color="auto"/>
          </w:divBdr>
        </w:div>
        <w:div w:id="1059475512">
          <w:marLeft w:val="640"/>
          <w:marRight w:val="0"/>
          <w:marTop w:val="0"/>
          <w:marBottom w:val="0"/>
          <w:divBdr>
            <w:top w:val="none" w:sz="0" w:space="0" w:color="auto"/>
            <w:left w:val="none" w:sz="0" w:space="0" w:color="auto"/>
            <w:bottom w:val="none" w:sz="0" w:space="0" w:color="auto"/>
            <w:right w:val="none" w:sz="0" w:space="0" w:color="auto"/>
          </w:divBdr>
        </w:div>
        <w:div w:id="1601794783">
          <w:marLeft w:val="640"/>
          <w:marRight w:val="0"/>
          <w:marTop w:val="0"/>
          <w:marBottom w:val="0"/>
          <w:divBdr>
            <w:top w:val="none" w:sz="0" w:space="0" w:color="auto"/>
            <w:left w:val="none" w:sz="0" w:space="0" w:color="auto"/>
            <w:bottom w:val="none" w:sz="0" w:space="0" w:color="auto"/>
            <w:right w:val="none" w:sz="0" w:space="0" w:color="auto"/>
          </w:divBdr>
        </w:div>
        <w:div w:id="354960132">
          <w:marLeft w:val="640"/>
          <w:marRight w:val="0"/>
          <w:marTop w:val="0"/>
          <w:marBottom w:val="0"/>
          <w:divBdr>
            <w:top w:val="none" w:sz="0" w:space="0" w:color="auto"/>
            <w:left w:val="none" w:sz="0" w:space="0" w:color="auto"/>
            <w:bottom w:val="none" w:sz="0" w:space="0" w:color="auto"/>
            <w:right w:val="none" w:sz="0" w:space="0" w:color="auto"/>
          </w:divBdr>
        </w:div>
        <w:div w:id="486867725">
          <w:marLeft w:val="640"/>
          <w:marRight w:val="0"/>
          <w:marTop w:val="0"/>
          <w:marBottom w:val="0"/>
          <w:divBdr>
            <w:top w:val="none" w:sz="0" w:space="0" w:color="auto"/>
            <w:left w:val="none" w:sz="0" w:space="0" w:color="auto"/>
            <w:bottom w:val="none" w:sz="0" w:space="0" w:color="auto"/>
            <w:right w:val="none" w:sz="0" w:space="0" w:color="auto"/>
          </w:divBdr>
        </w:div>
        <w:div w:id="237595329">
          <w:marLeft w:val="640"/>
          <w:marRight w:val="0"/>
          <w:marTop w:val="0"/>
          <w:marBottom w:val="0"/>
          <w:divBdr>
            <w:top w:val="none" w:sz="0" w:space="0" w:color="auto"/>
            <w:left w:val="none" w:sz="0" w:space="0" w:color="auto"/>
            <w:bottom w:val="none" w:sz="0" w:space="0" w:color="auto"/>
            <w:right w:val="none" w:sz="0" w:space="0" w:color="auto"/>
          </w:divBdr>
        </w:div>
        <w:div w:id="1553468583">
          <w:marLeft w:val="640"/>
          <w:marRight w:val="0"/>
          <w:marTop w:val="0"/>
          <w:marBottom w:val="0"/>
          <w:divBdr>
            <w:top w:val="none" w:sz="0" w:space="0" w:color="auto"/>
            <w:left w:val="none" w:sz="0" w:space="0" w:color="auto"/>
            <w:bottom w:val="none" w:sz="0" w:space="0" w:color="auto"/>
            <w:right w:val="none" w:sz="0" w:space="0" w:color="auto"/>
          </w:divBdr>
        </w:div>
        <w:div w:id="870603941">
          <w:marLeft w:val="640"/>
          <w:marRight w:val="0"/>
          <w:marTop w:val="0"/>
          <w:marBottom w:val="0"/>
          <w:divBdr>
            <w:top w:val="none" w:sz="0" w:space="0" w:color="auto"/>
            <w:left w:val="none" w:sz="0" w:space="0" w:color="auto"/>
            <w:bottom w:val="none" w:sz="0" w:space="0" w:color="auto"/>
            <w:right w:val="none" w:sz="0" w:space="0" w:color="auto"/>
          </w:divBdr>
        </w:div>
        <w:div w:id="146284223">
          <w:marLeft w:val="640"/>
          <w:marRight w:val="0"/>
          <w:marTop w:val="0"/>
          <w:marBottom w:val="0"/>
          <w:divBdr>
            <w:top w:val="none" w:sz="0" w:space="0" w:color="auto"/>
            <w:left w:val="none" w:sz="0" w:space="0" w:color="auto"/>
            <w:bottom w:val="none" w:sz="0" w:space="0" w:color="auto"/>
            <w:right w:val="none" w:sz="0" w:space="0" w:color="auto"/>
          </w:divBdr>
        </w:div>
        <w:div w:id="147408024">
          <w:marLeft w:val="640"/>
          <w:marRight w:val="0"/>
          <w:marTop w:val="0"/>
          <w:marBottom w:val="0"/>
          <w:divBdr>
            <w:top w:val="none" w:sz="0" w:space="0" w:color="auto"/>
            <w:left w:val="none" w:sz="0" w:space="0" w:color="auto"/>
            <w:bottom w:val="none" w:sz="0" w:space="0" w:color="auto"/>
            <w:right w:val="none" w:sz="0" w:space="0" w:color="auto"/>
          </w:divBdr>
        </w:div>
        <w:div w:id="892304826">
          <w:marLeft w:val="640"/>
          <w:marRight w:val="0"/>
          <w:marTop w:val="0"/>
          <w:marBottom w:val="0"/>
          <w:divBdr>
            <w:top w:val="none" w:sz="0" w:space="0" w:color="auto"/>
            <w:left w:val="none" w:sz="0" w:space="0" w:color="auto"/>
            <w:bottom w:val="none" w:sz="0" w:space="0" w:color="auto"/>
            <w:right w:val="none" w:sz="0" w:space="0" w:color="auto"/>
          </w:divBdr>
        </w:div>
        <w:div w:id="286938435">
          <w:marLeft w:val="640"/>
          <w:marRight w:val="0"/>
          <w:marTop w:val="0"/>
          <w:marBottom w:val="0"/>
          <w:divBdr>
            <w:top w:val="none" w:sz="0" w:space="0" w:color="auto"/>
            <w:left w:val="none" w:sz="0" w:space="0" w:color="auto"/>
            <w:bottom w:val="none" w:sz="0" w:space="0" w:color="auto"/>
            <w:right w:val="none" w:sz="0" w:space="0" w:color="auto"/>
          </w:divBdr>
        </w:div>
        <w:div w:id="44717862">
          <w:marLeft w:val="640"/>
          <w:marRight w:val="0"/>
          <w:marTop w:val="0"/>
          <w:marBottom w:val="0"/>
          <w:divBdr>
            <w:top w:val="none" w:sz="0" w:space="0" w:color="auto"/>
            <w:left w:val="none" w:sz="0" w:space="0" w:color="auto"/>
            <w:bottom w:val="none" w:sz="0" w:space="0" w:color="auto"/>
            <w:right w:val="none" w:sz="0" w:space="0" w:color="auto"/>
          </w:divBdr>
        </w:div>
        <w:div w:id="665666397">
          <w:marLeft w:val="640"/>
          <w:marRight w:val="0"/>
          <w:marTop w:val="0"/>
          <w:marBottom w:val="0"/>
          <w:divBdr>
            <w:top w:val="none" w:sz="0" w:space="0" w:color="auto"/>
            <w:left w:val="none" w:sz="0" w:space="0" w:color="auto"/>
            <w:bottom w:val="none" w:sz="0" w:space="0" w:color="auto"/>
            <w:right w:val="none" w:sz="0" w:space="0" w:color="auto"/>
          </w:divBdr>
        </w:div>
        <w:div w:id="1774127297">
          <w:marLeft w:val="640"/>
          <w:marRight w:val="0"/>
          <w:marTop w:val="0"/>
          <w:marBottom w:val="0"/>
          <w:divBdr>
            <w:top w:val="none" w:sz="0" w:space="0" w:color="auto"/>
            <w:left w:val="none" w:sz="0" w:space="0" w:color="auto"/>
            <w:bottom w:val="none" w:sz="0" w:space="0" w:color="auto"/>
            <w:right w:val="none" w:sz="0" w:space="0" w:color="auto"/>
          </w:divBdr>
        </w:div>
        <w:div w:id="1849520998">
          <w:marLeft w:val="640"/>
          <w:marRight w:val="0"/>
          <w:marTop w:val="0"/>
          <w:marBottom w:val="0"/>
          <w:divBdr>
            <w:top w:val="none" w:sz="0" w:space="0" w:color="auto"/>
            <w:left w:val="none" w:sz="0" w:space="0" w:color="auto"/>
            <w:bottom w:val="none" w:sz="0" w:space="0" w:color="auto"/>
            <w:right w:val="none" w:sz="0" w:space="0" w:color="auto"/>
          </w:divBdr>
        </w:div>
        <w:div w:id="1860271730">
          <w:marLeft w:val="640"/>
          <w:marRight w:val="0"/>
          <w:marTop w:val="0"/>
          <w:marBottom w:val="0"/>
          <w:divBdr>
            <w:top w:val="none" w:sz="0" w:space="0" w:color="auto"/>
            <w:left w:val="none" w:sz="0" w:space="0" w:color="auto"/>
            <w:bottom w:val="none" w:sz="0" w:space="0" w:color="auto"/>
            <w:right w:val="none" w:sz="0" w:space="0" w:color="auto"/>
          </w:divBdr>
        </w:div>
      </w:divsChild>
    </w:div>
    <w:div w:id="2045668954">
      <w:bodyDiv w:val="1"/>
      <w:marLeft w:val="0"/>
      <w:marRight w:val="0"/>
      <w:marTop w:val="0"/>
      <w:marBottom w:val="0"/>
      <w:divBdr>
        <w:top w:val="none" w:sz="0" w:space="0" w:color="auto"/>
        <w:left w:val="none" w:sz="0" w:space="0" w:color="auto"/>
        <w:bottom w:val="none" w:sz="0" w:space="0" w:color="auto"/>
        <w:right w:val="none" w:sz="0" w:space="0" w:color="auto"/>
      </w:divBdr>
    </w:div>
    <w:div w:id="2056390016">
      <w:bodyDiv w:val="1"/>
      <w:marLeft w:val="0"/>
      <w:marRight w:val="0"/>
      <w:marTop w:val="0"/>
      <w:marBottom w:val="0"/>
      <w:divBdr>
        <w:top w:val="none" w:sz="0" w:space="0" w:color="auto"/>
        <w:left w:val="none" w:sz="0" w:space="0" w:color="auto"/>
        <w:bottom w:val="none" w:sz="0" w:space="0" w:color="auto"/>
        <w:right w:val="none" w:sz="0" w:space="0" w:color="auto"/>
      </w:divBdr>
    </w:div>
    <w:div w:id="2084790835">
      <w:bodyDiv w:val="1"/>
      <w:marLeft w:val="0"/>
      <w:marRight w:val="0"/>
      <w:marTop w:val="0"/>
      <w:marBottom w:val="0"/>
      <w:divBdr>
        <w:top w:val="none" w:sz="0" w:space="0" w:color="auto"/>
        <w:left w:val="none" w:sz="0" w:space="0" w:color="auto"/>
        <w:bottom w:val="none" w:sz="0" w:space="0" w:color="auto"/>
        <w:right w:val="none" w:sz="0" w:space="0" w:color="auto"/>
      </w:divBdr>
    </w:div>
    <w:div w:id="2087459029">
      <w:bodyDiv w:val="1"/>
      <w:marLeft w:val="0"/>
      <w:marRight w:val="0"/>
      <w:marTop w:val="0"/>
      <w:marBottom w:val="0"/>
      <w:divBdr>
        <w:top w:val="none" w:sz="0" w:space="0" w:color="auto"/>
        <w:left w:val="none" w:sz="0" w:space="0" w:color="auto"/>
        <w:bottom w:val="none" w:sz="0" w:space="0" w:color="auto"/>
        <w:right w:val="none" w:sz="0" w:space="0" w:color="auto"/>
      </w:divBdr>
      <w:divsChild>
        <w:div w:id="382027194">
          <w:marLeft w:val="640"/>
          <w:marRight w:val="0"/>
          <w:marTop w:val="0"/>
          <w:marBottom w:val="0"/>
          <w:divBdr>
            <w:top w:val="none" w:sz="0" w:space="0" w:color="auto"/>
            <w:left w:val="none" w:sz="0" w:space="0" w:color="auto"/>
            <w:bottom w:val="none" w:sz="0" w:space="0" w:color="auto"/>
            <w:right w:val="none" w:sz="0" w:space="0" w:color="auto"/>
          </w:divBdr>
        </w:div>
        <w:div w:id="1685202765">
          <w:marLeft w:val="640"/>
          <w:marRight w:val="0"/>
          <w:marTop w:val="0"/>
          <w:marBottom w:val="0"/>
          <w:divBdr>
            <w:top w:val="none" w:sz="0" w:space="0" w:color="auto"/>
            <w:left w:val="none" w:sz="0" w:space="0" w:color="auto"/>
            <w:bottom w:val="none" w:sz="0" w:space="0" w:color="auto"/>
            <w:right w:val="none" w:sz="0" w:space="0" w:color="auto"/>
          </w:divBdr>
        </w:div>
        <w:div w:id="98764090">
          <w:marLeft w:val="640"/>
          <w:marRight w:val="0"/>
          <w:marTop w:val="0"/>
          <w:marBottom w:val="0"/>
          <w:divBdr>
            <w:top w:val="none" w:sz="0" w:space="0" w:color="auto"/>
            <w:left w:val="none" w:sz="0" w:space="0" w:color="auto"/>
            <w:bottom w:val="none" w:sz="0" w:space="0" w:color="auto"/>
            <w:right w:val="none" w:sz="0" w:space="0" w:color="auto"/>
          </w:divBdr>
        </w:div>
        <w:div w:id="589120513">
          <w:marLeft w:val="640"/>
          <w:marRight w:val="0"/>
          <w:marTop w:val="0"/>
          <w:marBottom w:val="0"/>
          <w:divBdr>
            <w:top w:val="none" w:sz="0" w:space="0" w:color="auto"/>
            <w:left w:val="none" w:sz="0" w:space="0" w:color="auto"/>
            <w:bottom w:val="none" w:sz="0" w:space="0" w:color="auto"/>
            <w:right w:val="none" w:sz="0" w:space="0" w:color="auto"/>
          </w:divBdr>
        </w:div>
        <w:div w:id="953709428">
          <w:marLeft w:val="640"/>
          <w:marRight w:val="0"/>
          <w:marTop w:val="0"/>
          <w:marBottom w:val="0"/>
          <w:divBdr>
            <w:top w:val="none" w:sz="0" w:space="0" w:color="auto"/>
            <w:left w:val="none" w:sz="0" w:space="0" w:color="auto"/>
            <w:bottom w:val="none" w:sz="0" w:space="0" w:color="auto"/>
            <w:right w:val="none" w:sz="0" w:space="0" w:color="auto"/>
          </w:divBdr>
        </w:div>
        <w:div w:id="1044208051">
          <w:marLeft w:val="640"/>
          <w:marRight w:val="0"/>
          <w:marTop w:val="0"/>
          <w:marBottom w:val="0"/>
          <w:divBdr>
            <w:top w:val="none" w:sz="0" w:space="0" w:color="auto"/>
            <w:left w:val="none" w:sz="0" w:space="0" w:color="auto"/>
            <w:bottom w:val="none" w:sz="0" w:space="0" w:color="auto"/>
            <w:right w:val="none" w:sz="0" w:space="0" w:color="auto"/>
          </w:divBdr>
        </w:div>
        <w:div w:id="1713536636">
          <w:marLeft w:val="640"/>
          <w:marRight w:val="0"/>
          <w:marTop w:val="0"/>
          <w:marBottom w:val="0"/>
          <w:divBdr>
            <w:top w:val="none" w:sz="0" w:space="0" w:color="auto"/>
            <w:left w:val="none" w:sz="0" w:space="0" w:color="auto"/>
            <w:bottom w:val="none" w:sz="0" w:space="0" w:color="auto"/>
            <w:right w:val="none" w:sz="0" w:space="0" w:color="auto"/>
          </w:divBdr>
        </w:div>
        <w:div w:id="1829782269">
          <w:marLeft w:val="640"/>
          <w:marRight w:val="0"/>
          <w:marTop w:val="0"/>
          <w:marBottom w:val="0"/>
          <w:divBdr>
            <w:top w:val="none" w:sz="0" w:space="0" w:color="auto"/>
            <w:left w:val="none" w:sz="0" w:space="0" w:color="auto"/>
            <w:bottom w:val="none" w:sz="0" w:space="0" w:color="auto"/>
            <w:right w:val="none" w:sz="0" w:space="0" w:color="auto"/>
          </w:divBdr>
        </w:div>
        <w:div w:id="63184918">
          <w:marLeft w:val="640"/>
          <w:marRight w:val="0"/>
          <w:marTop w:val="0"/>
          <w:marBottom w:val="0"/>
          <w:divBdr>
            <w:top w:val="none" w:sz="0" w:space="0" w:color="auto"/>
            <w:left w:val="none" w:sz="0" w:space="0" w:color="auto"/>
            <w:bottom w:val="none" w:sz="0" w:space="0" w:color="auto"/>
            <w:right w:val="none" w:sz="0" w:space="0" w:color="auto"/>
          </w:divBdr>
        </w:div>
        <w:div w:id="622689050">
          <w:marLeft w:val="640"/>
          <w:marRight w:val="0"/>
          <w:marTop w:val="0"/>
          <w:marBottom w:val="0"/>
          <w:divBdr>
            <w:top w:val="none" w:sz="0" w:space="0" w:color="auto"/>
            <w:left w:val="none" w:sz="0" w:space="0" w:color="auto"/>
            <w:bottom w:val="none" w:sz="0" w:space="0" w:color="auto"/>
            <w:right w:val="none" w:sz="0" w:space="0" w:color="auto"/>
          </w:divBdr>
        </w:div>
        <w:div w:id="256521214">
          <w:marLeft w:val="640"/>
          <w:marRight w:val="0"/>
          <w:marTop w:val="0"/>
          <w:marBottom w:val="0"/>
          <w:divBdr>
            <w:top w:val="none" w:sz="0" w:space="0" w:color="auto"/>
            <w:left w:val="none" w:sz="0" w:space="0" w:color="auto"/>
            <w:bottom w:val="none" w:sz="0" w:space="0" w:color="auto"/>
            <w:right w:val="none" w:sz="0" w:space="0" w:color="auto"/>
          </w:divBdr>
        </w:div>
        <w:div w:id="12805006">
          <w:marLeft w:val="640"/>
          <w:marRight w:val="0"/>
          <w:marTop w:val="0"/>
          <w:marBottom w:val="0"/>
          <w:divBdr>
            <w:top w:val="none" w:sz="0" w:space="0" w:color="auto"/>
            <w:left w:val="none" w:sz="0" w:space="0" w:color="auto"/>
            <w:bottom w:val="none" w:sz="0" w:space="0" w:color="auto"/>
            <w:right w:val="none" w:sz="0" w:space="0" w:color="auto"/>
          </w:divBdr>
        </w:div>
        <w:div w:id="1017657498">
          <w:marLeft w:val="640"/>
          <w:marRight w:val="0"/>
          <w:marTop w:val="0"/>
          <w:marBottom w:val="0"/>
          <w:divBdr>
            <w:top w:val="none" w:sz="0" w:space="0" w:color="auto"/>
            <w:left w:val="none" w:sz="0" w:space="0" w:color="auto"/>
            <w:bottom w:val="none" w:sz="0" w:space="0" w:color="auto"/>
            <w:right w:val="none" w:sz="0" w:space="0" w:color="auto"/>
          </w:divBdr>
        </w:div>
        <w:div w:id="1596597768">
          <w:marLeft w:val="640"/>
          <w:marRight w:val="0"/>
          <w:marTop w:val="0"/>
          <w:marBottom w:val="0"/>
          <w:divBdr>
            <w:top w:val="none" w:sz="0" w:space="0" w:color="auto"/>
            <w:left w:val="none" w:sz="0" w:space="0" w:color="auto"/>
            <w:bottom w:val="none" w:sz="0" w:space="0" w:color="auto"/>
            <w:right w:val="none" w:sz="0" w:space="0" w:color="auto"/>
          </w:divBdr>
        </w:div>
        <w:div w:id="1654215238">
          <w:marLeft w:val="640"/>
          <w:marRight w:val="0"/>
          <w:marTop w:val="0"/>
          <w:marBottom w:val="0"/>
          <w:divBdr>
            <w:top w:val="none" w:sz="0" w:space="0" w:color="auto"/>
            <w:left w:val="none" w:sz="0" w:space="0" w:color="auto"/>
            <w:bottom w:val="none" w:sz="0" w:space="0" w:color="auto"/>
            <w:right w:val="none" w:sz="0" w:space="0" w:color="auto"/>
          </w:divBdr>
        </w:div>
        <w:div w:id="180513667">
          <w:marLeft w:val="640"/>
          <w:marRight w:val="0"/>
          <w:marTop w:val="0"/>
          <w:marBottom w:val="0"/>
          <w:divBdr>
            <w:top w:val="none" w:sz="0" w:space="0" w:color="auto"/>
            <w:left w:val="none" w:sz="0" w:space="0" w:color="auto"/>
            <w:bottom w:val="none" w:sz="0" w:space="0" w:color="auto"/>
            <w:right w:val="none" w:sz="0" w:space="0" w:color="auto"/>
          </w:divBdr>
        </w:div>
        <w:div w:id="1487933478">
          <w:marLeft w:val="640"/>
          <w:marRight w:val="0"/>
          <w:marTop w:val="0"/>
          <w:marBottom w:val="0"/>
          <w:divBdr>
            <w:top w:val="none" w:sz="0" w:space="0" w:color="auto"/>
            <w:left w:val="none" w:sz="0" w:space="0" w:color="auto"/>
            <w:bottom w:val="none" w:sz="0" w:space="0" w:color="auto"/>
            <w:right w:val="none" w:sz="0" w:space="0" w:color="auto"/>
          </w:divBdr>
        </w:div>
        <w:div w:id="2082211619">
          <w:marLeft w:val="640"/>
          <w:marRight w:val="0"/>
          <w:marTop w:val="0"/>
          <w:marBottom w:val="0"/>
          <w:divBdr>
            <w:top w:val="none" w:sz="0" w:space="0" w:color="auto"/>
            <w:left w:val="none" w:sz="0" w:space="0" w:color="auto"/>
            <w:bottom w:val="none" w:sz="0" w:space="0" w:color="auto"/>
            <w:right w:val="none" w:sz="0" w:space="0" w:color="auto"/>
          </w:divBdr>
        </w:div>
        <w:div w:id="1749957977">
          <w:marLeft w:val="640"/>
          <w:marRight w:val="0"/>
          <w:marTop w:val="0"/>
          <w:marBottom w:val="0"/>
          <w:divBdr>
            <w:top w:val="none" w:sz="0" w:space="0" w:color="auto"/>
            <w:left w:val="none" w:sz="0" w:space="0" w:color="auto"/>
            <w:bottom w:val="none" w:sz="0" w:space="0" w:color="auto"/>
            <w:right w:val="none" w:sz="0" w:space="0" w:color="auto"/>
          </w:divBdr>
        </w:div>
        <w:div w:id="339164975">
          <w:marLeft w:val="640"/>
          <w:marRight w:val="0"/>
          <w:marTop w:val="0"/>
          <w:marBottom w:val="0"/>
          <w:divBdr>
            <w:top w:val="none" w:sz="0" w:space="0" w:color="auto"/>
            <w:left w:val="none" w:sz="0" w:space="0" w:color="auto"/>
            <w:bottom w:val="none" w:sz="0" w:space="0" w:color="auto"/>
            <w:right w:val="none" w:sz="0" w:space="0" w:color="auto"/>
          </w:divBdr>
        </w:div>
        <w:div w:id="1911845700">
          <w:marLeft w:val="640"/>
          <w:marRight w:val="0"/>
          <w:marTop w:val="0"/>
          <w:marBottom w:val="0"/>
          <w:divBdr>
            <w:top w:val="none" w:sz="0" w:space="0" w:color="auto"/>
            <w:left w:val="none" w:sz="0" w:space="0" w:color="auto"/>
            <w:bottom w:val="none" w:sz="0" w:space="0" w:color="auto"/>
            <w:right w:val="none" w:sz="0" w:space="0" w:color="auto"/>
          </w:divBdr>
        </w:div>
        <w:div w:id="1698501311">
          <w:marLeft w:val="640"/>
          <w:marRight w:val="0"/>
          <w:marTop w:val="0"/>
          <w:marBottom w:val="0"/>
          <w:divBdr>
            <w:top w:val="none" w:sz="0" w:space="0" w:color="auto"/>
            <w:left w:val="none" w:sz="0" w:space="0" w:color="auto"/>
            <w:bottom w:val="none" w:sz="0" w:space="0" w:color="auto"/>
            <w:right w:val="none" w:sz="0" w:space="0" w:color="auto"/>
          </w:divBdr>
        </w:div>
        <w:div w:id="1134712465">
          <w:marLeft w:val="640"/>
          <w:marRight w:val="0"/>
          <w:marTop w:val="0"/>
          <w:marBottom w:val="0"/>
          <w:divBdr>
            <w:top w:val="none" w:sz="0" w:space="0" w:color="auto"/>
            <w:left w:val="none" w:sz="0" w:space="0" w:color="auto"/>
            <w:bottom w:val="none" w:sz="0" w:space="0" w:color="auto"/>
            <w:right w:val="none" w:sz="0" w:space="0" w:color="auto"/>
          </w:divBdr>
        </w:div>
        <w:div w:id="911620467">
          <w:marLeft w:val="640"/>
          <w:marRight w:val="0"/>
          <w:marTop w:val="0"/>
          <w:marBottom w:val="0"/>
          <w:divBdr>
            <w:top w:val="none" w:sz="0" w:space="0" w:color="auto"/>
            <w:left w:val="none" w:sz="0" w:space="0" w:color="auto"/>
            <w:bottom w:val="none" w:sz="0" w:space="0" w:color="auto"/>
            <w:right w:val="none" w:sz="0" w:space="0" w:color="auto"/>
          </w:divBdr>
        </w:div>
        <w:div w:id="2060205574">
          <w:marLeft w:val="640"/>
          <w:marRight w:val="0"/>
          <w:marTop w:val="0"/>
          <w:marBottom w:val="0"/>
          <w:divBdr>
            <w:top w:val="none" w:sz="0" w:space="0" w:color="auto"/>
            <w:left w:val="none" w:sz="0" w:space="0" w:color="auto"/>
            <w:bottom w:val="none" w:sz="0" w:space="0" w:color="auto"/>
            <w:right w:val="none" w:sz="0" w:space="0" w:color="auto"/>
          </w:divBdr>
        </w:div>
        <w:div w:id="222445330">
          <w:marLeft w:val="640"/>
          <w:marRight w:val="0"/>
          <w:marTop w:val="0"/>
          <w:marBottom w:val="0"/>
          <w:divBdr>
            <w:top w:val="none" w:sz="0" w:space="0" w:color="auto"/>
            <w:left w:val="none" w:sz="0" w:space="0" w:color="auto"/>
            <w:bottom w:val="none" w:sz="0" w:space="0" w:color="auto"/>
            <w:right w:val="none" w:sz="0" w:space="0" w:color="auto"/>
          </w:divBdr>
        </w:div>
        <w:div w:id="93863228">
          <w:marLeft w:val="640"/>
          <w:marRight w:val="0"/>
          <w:marTop w:val="0"/>
          <w:marBottom w:val="0"/>
          <w:divBdr>
            <w:top w:val="none" w:sz="0" w:space="0" w:color="auto"/>
            <w:left w:val="none" w:sz="0" w:space="0" w:color="auto"/>
            <w:bottom w:val="none" w:sz="0" w:space="0" w:color="auto"/>
            <w:right w:val="none" w:sz="0" w:space="0" w:color="auto"/>
          </w:divBdr>
        </w:div>
        <w:div w:id="1650280400">
          <w:marLeft w:val="640"/>
          <w:marRight w:val="0"/>
          <w:marTop w:val="0"/>
          <w:marBottom w:val="0"/>
          <w:divBdr>
            <w:top w:val="none" w:sz="0" w:space="0" w:color="auto"/>
            <w:left w:val="none" w:sz="0" w:space="0" w:color="auto"/>
            <w:bottom w:val="none" w:sz="0" w:space="0" w:color="auto"/>
            <w:right w:val="none" w:sz="0" w:space="0" w:color="auto"/>
          </w:divBdr>
        </w:div>
        <w:div w:id="787971805">
          <w:marLeft w:val="640"/>
          <w:marRight w:val="0"/>
          <w:marTop w:val="0"/>
          <w:marBottom w:val="0"/>
          <w:divBdr>
            <w:top w:val="none" w:sz="0" w:space="0" w:color="auto"/>
            <w:left w:val="none" w:sz="0" w:space="0" w:color="auto"/>
            <w:bottom w:val="none" w:sz="0" w:space="0" w:color="auto"/>
            <w:right w:val="none" w:sz="0" w:space="0" w:color="auto"/>
          </w:divBdr>
        </w:div>
        <w:div w:id="676931539">
          <w:marLeft w:val="640"/>
          <w:marRight w:val="0"/>
          <w:marTop w:val="0"/>
          <w:marBottom w:val="0"/>
          <w:divBdr>
            <w:top w:val="none" w:sz="0" w:space="0" w:color="auto"/>
            <w:left w:val="none" w:sz="0" w:space="0" w:color="auto"/>
            <w:bottom w:val="none" w:sz="0" w:space="0" w:color="auto"/>
            <w:right w:val="none" w:sz="0" w:space="0" w:color="auto"/>
          </w:divBdr>
        </w:div>
        <w:div w:id="2040884975">
          <w:marLeft w:val="640"/>
          <w:marRight w:val="0"/>
          <w:marTop w:val="0"/>
          <w:marBottom w:val="0"/>
          <w:divBdr>
            <w:top w:val="none" w:sz="0" w:space="0" w:color="auto"/>
            <w:left w:val="none" w:sz="0" w:space="0" w:color="auto"/>
            <w:bottom w:val="none" w:sz="0" w:space="0" w:color="auto"/>
            <w:right w:val="none" w:sz="0" w:space="0" w:color="auto"/>
          </w:divBdr>
        </w:div>
        <w:div w:id="927276990">
          <w:marLeft w:val="640"/>
          <w:marRight w:val="0"/>
          <w:marTop w:val="0"/>
          <w:marBottom w:val="0"/>
          <w:divBdr>
            <w:top w:val="none" w:sz="0" w:space="0" w:color="auto"/>
            <w:left w:val="none" w:sz="0" w:space="0" w:color="auto"/>
            <w:bottom w:val="none" w:sz="0" w:space="0" w:color="auto"/>
            <w:right w:val="none" w:sz="0" w:space="0" w:color="auto"/>
          </w:divBdr>
        </w:div>
        <w:div w:id="1446195175">
          <w:marLeft w:val="640"/>
          <w:marRight w:val="0"/>
          <w:marTop w:val="0"/>
          <w:marBottom w:val="0"/>
          <w:divBdr>
            <w:top w:val="none" w:sz="0" w:space="0" w:color="auto"/>
            <w:left w:val="none" w:sz="0" w:space="0" w:color="auto"/>
            <w:bottom w:val="none" w:sz="0" w:space="0" w:color="auto"/>
            <w:right w:val="none" w:sz="0" w:space="0" w:color="auto"/>
          </w:divBdr>
        </w:div>
        <w:div w:id="1503737438">
          <w:marLeft w:val="640"/>
          <w:marRight w:val="0"/>
          <w:marTop w:val="0"/>
          <w:marBottom w:val="0"/>
          <w:divBdr>
            <w:top w:val="none" w:sz="0" w:space="0" w:color="auto"/>
            <w:left w:val="none" w:sz="0" w:space="0" w:color="auto"/>
            <w:bottom w:val="none" w:sz="0" w:space="0" w:color="auto"/>
            <w:right w:val="none" w:sz="0" w:space="0" w:color="auto"/>
          </w:divBdr>
        </w:div>
        <w:div w:id="1110592777">
          <w:marLeft w:val="640"/>
          <w:marRight w:val="0"/>
          <w:marTop w:val="0"/>
          <w:marBottom w:val="0"/>
          <w:divBdr>
            <w:top w:val="none" w:sz="0" w:space="0" w:color="auto"/>
            <w:left w:val="none" w:sz="0" w:space="0" w:color="auto"/>
            <w:bottom w:val="none" w:sz="0" w:space="0" w:color="auto"/>
            <w:right w:val="none" w:sz="0" w:space="0" w:color="auto"/>
          </w:divBdr>
        </w:div>
        <w:div w:id="693193839">
          <w:marLeft w:val="640"/>
          <w:marRight w:val="0"/>
          <w:marTop w:val="0"/>
          <w:marBottom w:val="0"/>
          <w:divBdr>
            <w:top w:val="none" w:sz="0" w:space="0" w:color="auto"/>
            <w:left w:val="none" w:sz="0" w:space="0" w:color="auto"/>
            <w:bottom w:val="none" w:sz="0" w:space="0" w:color="auto"/>
            <w:right w:val="none" w:sz="0" w:space="0" w:color="auto"/>
          </w:divBdr>
        </w:div>
        <w:div w:id="1749771514">
          <w:marLeft w:val="640"/>
          <w:marRight w:val="0"/>
          <w:marTop w:val="0"/>
          <w:marBottom w:val="0"/>
          <w:divBdr>
            <w:top w:val="none" w:sz="0" w:space="0" w:color="auto"/>
            <w:left w:val="none" w:sz="0" w:space="0" w:color="auto"/>
            <w:bottom w:val="none" w:sz="0" w:space="0" w:color="auto"/>
            <w:right w:val="none" w:sz="0" w:space="0" w:color="auto"/>
          </w:divBdr>
        </w:div>
        <w:div w:id="603853306">
          <w:marLeft w:val="640"/>
          <w:marRight w:val="0"/>
          <w:marTop w:val="0"/>
          <w:marBottom w:val="0"/>
          <w:divBdr>
            <w:top w:val="none" w:sz="0" w:space="0" w:color="auto"/>
            <w:left w:val="none" w:sz="0" w:space="0" w:color="auto"/>
            <w:bottom w:val="none" w:sz="0" w:space="0" w:color="auto"/>
            <w:right w:val="none" w:sz="0" w:space="0" w:color="auto"/>
          </w:divBdr>
        </w:div>
        <w:div w:id="1615020675">
          <w:marLeft w:val="640"/>
          <w:marRight w:val="0"/>
          <w:marTop w:val="0"/>
          <w:marBottom w:val="0"/>
          <w:divBdr>
            <w:top w:val="none" w:sz="0" w:space="0" w:color="auto"/>
            <w:left w:val="none" w:sz="0" w:space="0" w:color="auto"/>
            <w:bottom w:val="none" w:sz="0" w:space="0" w:color="auto"/>
            <w:right w:val="none" w:sz="0" w:space="0" w:color="auto"/>
          </w:divBdr>
        </w:div>
        <w:div w:id="902332274">
          <w:marLeft w:val="640"/>
          <w:marRight w:val="0"/>
          <w:marTop w:val="0"/>
          <w:marBottom w:val="0"/>
          <w:divBdr>
            <w:top w:val="none" w:sz="0" w:space="0" w:color="auto"/>
            <w:left w:val="none" w:sz="0" w:space="0" w:color="auto"/>
            <w:bottom w:val="none" w:sz="0" w:space="0" w:color="auto"/>
            <w:right w:val="none" w:sz="0" w:space="0" w:color="auto"/>
          </w:divBdr>
        </w:div>
        <w:div w:id="1856311315">
          <w:marLeft w:val="640"/>
          <w:marRight w:val="0"/>
          <w:marTop w:val="0"/>
          <w:marBottom w:val="0"/>
          <w:divBdr>
            <w:top w:val="none" w:sz="0" w:space="0" w:color="auto"/>
            <w:left w:val="none" w:sz="0" w:space="0" w:color="auto"/>
            <w:bottom w:val="none" w:sz="0" w:space="0" w:color="auto"/>
            <w:right w:val="none" w:sz="0" w:space="0" w:color="auto"/>
          </w:divBdr>
        </w:div>
        <w:div w:id="1034572145">
          <w:marLeft w:val="640"/>
          <w:marRight w:val="0"/>
          <w:marTop w:val="0"/>
          <w:marBottom w:val="0"/>
          <w:divBdr>
            <w:top w:val="none" w:sz="0" w:space="0" w:color="auto"/>
            <w:left w:val="none" w:sz="0" w:space="0" w:color="auto"/>
            <w:bottom w:val="none" w:sz="0" w:space="0" w:color="auto"/>
            <w:right w:val="none" w:sz="0" w:space="0" w:color="auto"/>
          </w:divBdr>
        </w:div>
        <w:div w:id="1981574135">
          <w:marLeft w:val="640"/>
          <w:marRight w:val="0"/>
          <w:marTop w:val="0"/>
          <w:marBottom w:val="0"/>
          <w:divBdr>
            <w:top w:val="none" w:sz="0" w:space="0" w:color="auto"/>
            <w:left w:val="none" w:sz="0" w:space="0" w:color="auto"/>
            <w:bottom w:val="none" w:sz="0" w:space="0" w:color="auto"/>
            <w:right w:val="none" w:sz="0" w:space="0" w:color="auto"/>
          </w:divBdr>
        </w:div>
        <w:div w:id="1003161898">
          <w:marLeft w:val="640"/>
          <w:marRight w:val="0"/>
          <w:marTop w:val="0"/>
          <w:marBottom w:val="0"/>
          <w:divBdr>
            <w:top w:val="none" w:sz="0" w:space="0" w:color="auto"/>
            <w:left w:val="none" w:sz="0" w:space="0" w:color="auto"/>
            <w:bottom w:val="none" w:sz="0" w:space="0" w:color="auto"/>
            <w:right w:val="none" w:sz="0" w:space="0" w:color="auto"/>
          </w:divBdr>
        </w:div>
        <w:div w:id="177088354">
          <w:marLeft w:val="640"/>
          <w:marRight w:val="0"/>
          <w:marTop w:val="0"/>
          <w:marBottom w:val="0"/>
          <w:divBdr>
            <w:top w:val="none" w:sz="0" w:space="0" w:color="auto"/>
            <w:left w:val="none" w:sz="0" w:space="0" w:color="auto"/>
            <w:bottom w:val="none" w:sz="0" w:space="0" w:color="auto"/>
            <w:right w:val="none" w:sz="0" w:space="0" w:color="auto"/>
          </w:divBdr>
        </w:div>
        <w:div w:id="1154299962">
          <w:marLeft w:val="640"/>
          <w:marRight w:val="0"/>
          <w:marTop w:val="0"/>
          <w:marBottom w:val="0"/>
          <w:divBdr>
            <w:top w:val="none" w:sz="0" w:space="0" w:color="auto"/>
            <w:left w:val="none" w:sz="0" w:space="0" w:color="auto"/>
            <w:bottom w:val="none" w:sz="0" w:space="0" w:color="auto"/>
            <w:right w:val="none" w:sz="0" w:space="0" w:color="auto"/>
          </w:divBdr>
        </w:div>
        <w:div w:id="962467860">
          <w:marLeft w:val="640"/>
          <w:marRight w:val="0"/>
          <w:marTop w:val="0"/>
          <w:marBottom w:val="0"/>
          <w:divBdr>
            <w:top w:val="none" w:sz="0" w:space="0" w:color="auto"/>
            <w:left w:val="none" w:sz="0" w:space="0" w:color="auto"/>
            <w:bottom w:val="none" w:sz="0" w:space="0" w:color="auto"/>
            <w:right w:val="none" w:sz="0" w:space="0" w:color="auto"/>
          </w:divBdr>
        </w:div>
        <w:div w:id="221603769">
          <w:marLeft w:val="640"/>
          <w:marRight w:val="0"/>
          <w:marTop w:val="0"/>
          <w:marBottom w:val="0"/>
          <w:divBdr>
            <w:top w:val="none" w:sz="0" w:space="0" w:color="auto"/>
            <w:left w:val="none" w:sz="0" w:space="0" w:color="auto"/>
            <w:bottom w:val="none" w:sz="0" w:space="0" w:color="auto"/>
            <w:right w:val="none" w:sz="0" w:space="0" w:color="auto"/>
          </w:divBdr>
        </w:div>
        <w:div w:id="737286234">
          <w:marLeft w:val="640"/>
          <w:marRight w:val="0"/>
          <w:marTop w:val="0"/>
          <w:marBottom w:val="0"/>
          <w:divBdr>
            <w:top w:val="none" w:sz="0" w:space="0" w:color="auto"/>
            <w:left w:val="none" w:sz="0" w:space="0" w:color="auto"/>
            <w:bottom w:val="none" w:sz="0" w:space="0" w:color="auto"/>
            <w:right w:val="none" w:sz="0" w:space="0" w:color="auto"/>
          </w:divBdr>
        </w:div>
        <w:div w:id="1675646600">
          <w:marLeft w:val="640"/>
          <w:marRight w:val="0"/>
          <w:marTop w:val="0"/>
          <w:marBottom w:val="0"/>
          <w:divBdr>
            <w:top w:val="none" w:sz="0" w:space="0" w:color="auto"/>
            <w:left w:val="none" w:sz="0" w:space="0" w:color="auto"/>
            <w:bottom w:val="none" w:sz="0" w:space="0" w:color="auto"/>
            <w:right w:val="none" w:sz="0" w:space="0" w:color="auto"/>
          </w:divBdr>
        </w:div>
        <w:div w:id="371224334">
          <w:marLeft w:val="640"/>
          <w:marRight w:val="0"/>
          <w:marTop w:val="0"/>
          <w:marBottom w:val="0"/>
          <w:divBdr>
            <w:top w:val="none" w:sz="0" w:space="0" w:color="auto"/>
            <w:left w:val="none" w:sz="0" w:space="0" w:color="auto"/>
            <w:bottom w:val="none" w:sz="0" w:space="0" w:color="auto"/>
            <w:right w:val="none" w:sz="0" w:space="0" w:color="auto"/>
          </w:divBdr>
        </w:div>
        <w:div w:id="1105156469">
          <w:marLeft w:val="640"/>
          <w:marRight w:val="0"/>
          <w:marTop w:val="0"/>
          <w:marBottom w:val="0"/>
          <w:divBdr>
            <w:top w:val="none" w:sz="0" w:space="0" w:color="auto"/>
            <w:left w:val="none" w:sz="0" w:space="0" w:color="auto"/>
            <w:bottom w:val="none" w:sz="0" w:space="0" w:color="auto"/>
            <w:right w:val="none" w:sz="0" w:space="0" w:color="auto"/>
          </w:divBdr>
        </w:div>
        <w:div w:id="1952734847">
          <w:marLeft w:val="640"/>
          <w:marRight w:val="0"/>
          <w:marTop w:val="0"/>
          <w:marBottom w:val="0"/>
          <w:divBdr>
            <w:top w:val="none" w:sz="0" w:space="0" w:color="auto"/>
            <w:left w:val="none" w:sz="0" w:space="0" w:color="auto"/>
            <w:bottom w:val="none" w:sz="0" w:space="0" w:color="auto"/>
            <w:right w:val="none" w:sz="0" w:space="0" w:color="auto"/>
          </w:divBdr>
        </w:div>
        <w:div w:id="563567758">
          <w:marLeft w:val="640"/>
          <w:marRight w:val="0"/>
          <w:marTop w:val="0"/>
          <w:marBottom w:val="0"/>
          <w:divBdr>
            <w:top w:val="none" w:sz="0" w:space="0" w:color="auto"/>
            <w:left w:val="none" w:sz="0" w:space="0" w:color="auto"/>
            <w:bottom w:val="none" w:sz="0" w:space="0" w:color="auto"/>
            <w:right w:val="none" w:sz="0" w:space="0" w:color="auto"/>
          </w:divBdr>
        </w:div>
        <w:div w:id="847525188">
          <w:marLeft w:val="640"/>
          <w:marRight w:val="0"/>
          <w:marTop w:val="0"/>
          <w:marBottom w:val="0"/>
          <w:divBdr>
            <w:top w:val="none" w:sz="0" w:space="0" w:color="auto"/>
            <w:left w:val="none" w:sz="0" w:space="0" w:color="auto"/>
            <w:bottom w:val="none" w:sz="0" w:space="0" w:color="auto"/>
            <w:right w:val="none" w:sz="0" w:space="0" w:color="auto"/>
          </w:divBdr>
        </w:div>
        <w:div w:id="806238587">
          <w:marLeft w:val="640"/>
          <w:marRight w:val="0"/>
          <w:marTop w:val="0"/>
          <w:marBottom w:val="0"/>
          <w:divBdr>
            <w:top w:val="none" w:sz="0" w:space="0" w:color="auto"/>
            <w:left w:val="none" w:sz="0" w:space="0" w:color="auto"/>
            <w:bottom w:val="none" w:sz="0" w:space="0" w:color="auto"/>
            <w:right w:val="none" w:sz="0" w:space="0" w:color="auto"/>
          </w:divBdr>
        </w:div>
        <w:div w:id="1845515959">
          <w:marLeft w:val="640"/>
          <w:marRight w:val="0"/>
          <w:marTop w:val="0"/>
          <w:marBottom w:val="0"/>
          <w:divBdr>
            <w:top w:val="none" w:sz="0" w:space="0" w:color="auto"/>
            <w:left w:val="none" w:sz="0" w:space="0" w:color="auto"/>
            <w:bottom w:val="none" w:sz="0" w:space="0" w:color="auto"/>
            <w:right w:val="none" w:sz="0" w:space="0" w:color="auto"/>
          </w:divBdr>
        </w:div>
        <w:div w:id="1997879379">
          <w:marLeft w:val="640"/>
          <w:marRight w:val="0"/>
          <w:marTop w:val="0"/>
          <w:marBottom w:val="0"/>
          <w:divBdr>
            <w:top w:val="none" w:sz="0" w:space="0" w:color="auto"/>
            <w:left w:val="none" w:sz="0" w:space="0" w:color="auto"/>
            <w:bottom w:val="none" w:sz="0" w:space="0" w:color="auto"/>
            <w:right w:val="none" w:sz="0" w:space="0" w:color="auto"/>
          </w:divBdr>
        </w:div>
        <w:div w:id="271985037">
          <w:marLeft w:val="640"/>
          <w:marRight w:val="0"/>
          <w:marTop w:val="0"/>
          <w:marBottom w:val="0"/>
          <w:divBdr>
            <w:top w:val="none" w:sz="0" w:space="0" w:color="auto"/>
            <w:left w:val="none" w:sz="0" w:space="0" w:color="auto"/>
            <w:bottom w:val="none" w:sz="0" w:space="0" w:color="auto"/>
            <w:right w:val="none" w:sz="0" w:space="0" w:color="auto"/>
          </w:divBdr>
        </w:div>
        <w:div w:id="1563907490">
          <w:marLeft w:val="640"/>
          <w:marRight w:val="0"/>
          <w:marTop w:val="0"/>
          <w:marBottom w:val="0"/>
          <w:divBdr>
            <w:top w:val="none" w:sz="0" w:space="0" w:color="auto"/>
            <w:left w:val="none" w:sz="0" w:space="0" w:color="auto"/>
            <w:bottom w:val="none" w:sz="0" w:space="0" w:color="auto"/>
            <w:right w:val="none" w:sz="0" w:space="0" w:color="auto"/>
          </w:divBdr>
        </w:div>
        <w:div w:id="710030857">
          <w:marLeft w:val="640"/>
          <w:marRight w:val="0"/>
          <w:marTop w:val="0"/>
          <w:marBottom w:val="0"/>
          <w:divBdr>
            <w:top w:val="none" w:sz="0" w:space="0" w:color="auto"/>
            <w:left w:val="none" w:sz="0" w:space="0" w:color="auto"/>
            <w:bottom w:val="none" w:sz="0" w:space="0" w:color="auto"/>
            <w:right w:val="none" w:sz="0" w:space="0" w:color="auto"/>
          </w:divBdr>
        </w:div>
        <w:div w:id="1405760021">
          <w:marLeft w:val="640"/>
          <w:marRight w:val="0"/>
          <w:marTop w:val="0"/>
          <w:marBottom w:val="0"/>
          <w:divBdr>
            <w:top w:val="none" w:sz="0" w:space="0" w:color="auto"/>
            <w:left w:val="none" w:sz="0" w:space="0" w:color="auto"/>
            <w:bottom w:val="none" w:sz="0" w:space="0" w:color="auto"/>
            <w:right w:val="none" w:sz="0" w:space="0" w:color="auto"/>
          </w:divBdr>
        </w:div>
        <w:div w:id="1944727768">
          <w:marLeft w:val="640"/>
          <w:marRight w:val="0"/>
          <w:marTop w:val="0"/>
          <w:marBottom w:val="0"/>
          <w:divBdr>
            <w:top w:val="none" w:sz="0" w:space="0" w:color="auto"/>
            <w:left w:val="none" w:sz="0" w:space="0" w:color="auto"/>
            <w:bottom w:val="none" w:sz="0" w:space="0" w:color="auto"/>
            <w:right w:val="none" w:sz="0" w:space="0" w:color="auto"/>
          </w:divBdr>
        </w:div>
        <w:div w:id="565536166">
          <w:marLeft w:val="640"/>
          <w:marRight w:val="0"/>
          <w:marTop w:val="0"/>
          <w:marBottom w:val="0"/>
          <w:divBdr>
            <w:top w:val="none" w:sz="0" w:space="0" w:color="auto"/>
            <w:left w:val="none" w:sz="0" w:space="0" w:color="auto"/>
            <w:bottom w:val="none" w:sz="0" w:space="0" w:color="auto"/>
            <w:right w:val="none" w:sz="0" w:space="0" w:color="auto"/>
          </w:divBdr>
        </w:div>
        <w:div w:id="1183204242">
          <w:marLeft w:val="640"/>
          <w:marRight w:val="0"/>
          <w:marTop w:val="0"/>
          <w:marBottom w:val="0"/>
          <w:divBdr>
            <w:top w:val="none" w:sz="0" w:space="0" w:color="auto"/>
            <w:left w:val="none" w:sz="0" w:space="0" w:color="auto"/>
            <w:bottom w:val="none" w:sz="0" w:space="0" w:color="auto"/>
            <w:right w:val="none" w:sz="0" w:space="0" w:color="auto"/>
          </w:divBdr>
        </w:div>
        <w:div w:id="1874616133">
          <w:marLeft w:val="640"/>
          <w:marRight w:val="0"/>
          <w:marTop w:val="0"/>
          <w:marBottom w:val="0"/>
          <w:divBdr>
            <w:top w:val="none" w:sz="0" w:space="0" w:color="auto"/>
            <w:left w:val="none" w:sz="0" w:space="0" w:color="auto"/>
            <w:bottom w:val="none" w:sz="0" w:space="0" w:color="auto"/>
            <w:right w:val="none" w:sz="0" w:space="0" w:color="auto"/>
          </w:divBdr>
        </w:div>
        <w:div w:id="612177089">
          <w:marLeft w:val="640"/>
          <w:marRight w:val="0"/>
          <w:marTop w:val="0"/>
          <w:marBottom w:val="0"/>
          <w:divBdr>
            <w:top w:val="none" w:sz="0" w:space="0" w:color="auto"/>
            <w:left w:val="none" w:sz="0" w:space="0" w:color="auto"/>
            <w:bottom w:val="none" w:sz="0" w:space="0" w:color="auto"/>
            <w:right w:val="none" w:sz="0" w:space="0" w:color="auto"/>
          </w:divBdr>
        </w:div>
        <w:div w:id="1592857602">
          <w:marLeft w:val="640"/>
          <w:marRight w:val="0"/>
          <w:marTop w:val="0"/>
          <w:marBottom w:val="0"/>
          <w:divBdr>
            <w:top w:val="none" w:sz="0" w:space="0" w:color="auto"/>
            <w:left w:val="none" w:sz="0" w:space="0" w:color="auto"/>
            <w:bottom w:val="none" w:sz="0" w:space="0" w:color="auto"/>
            <w:right w:val="none" w:sz="0" w:space="0" w:color="auto"/>
          </w:divBdr>
        </w:div>
        <w:div w:id="1104614576">
          <w:marLeft w:val="640"/>
          <w:marRight w:val="0"/>
          <w:marTop w:val="0"/>
          <w:marBottom w:val="0"/>
          <w:divBdr>
            <w:top w:val="none" w:sz="0" w:space="0" w:color="auto"/>
            <w:left w:val="none" w:sz="0" w:space="0" w:color="auto"/>
            <w:bottom w:val="none" w:sz="0" w:space="0" w:color="auto"/>
            <w:right w:val="none" w:sz="0" w:space="0" w:color="auto"/>
          </w:divBdr>
        </w:div>
        <w:div w:id="535311075">
          <w:marLeft w:val="640"/>
          <w:marRight w:val="0"/>
          <w:marTop w:val="0"/>
          <w:marBottom w:val="0"/>
          <w:divBdr>
            <w:top w:val="none" w:sz="0" w:space="0" w:color="auto"/>
            <w:left w:val="none" w:sz="0" w:space="0" w:color="auto"/>
            <w:bottom w:val="none" w:sz="0" w:space="0" w:color="auto"/>
            <w:right w:val="none" w:sz="0" w:space="0" w:color="auto"/>
          </w:divBdr>
        </w:div>
        <w:div w:id="762650472">
          <w:marLeft w:val="640"/>
          <w:marRight w:val="0"/>
          <w:marTop w:val="0"/>
          <w:marBottom w:val="0"/>
          <w:divBdr>
            <w:top w:val="none" w:sz="0" w:space="0" w:color="auto"/>
            <w:left w:val="none" w:sz="0" w:space="0" w:color="auto"/>
            <w:bottom w:val="none" w:sz="0" w:space="0" w:color="auto"/>
            <w:right w:val="none" w:sz="0" w:space="0" w:color="auto"/>
          </w:divBdr>
        </w:div>
        <w:div w:id="1924030122">
          <w:marLeft w:val="640"/>
          <w:marRight w:val="0"/>
          <w:marTop w:val="0"/>
          <w:marBottom w:val="0"/>
          <w:divBdr>
            <w:top w:val="none" w:sz="0" w:space="0" w:color="auto"/>
            <w:left w:val="none" w:sz="0" w:space="0" w:color="auto"/>
            <w:bottom w:val="none" w:sz="0" w:space="0" w:color="auto"/>
            <w:right w:val="none" w:sz="0" w:space="0" w:color="auto"/>
          </w:divBdr>
        </w:div>
        <w:div w:id="1598176576">
          <w:marLeft w:val="640"/>
          <w:marRight w:val="0"/>
          <w:marTop w:val="0"/>
          <w:marBottom w:val="0"/>
          <w:divBdr>
            <w:top w:val="none" w:sz="0" w:space="0" w:color="auto"/>
            <w:left w:val="none" w:sz="0" w:space="0" w:color="auto"/>
            <w:bottom w:val="none" w:sz="0" w:space="0" w:color="auto"/>
            <w:right w:val="none" w:sz="0" w:space="0" w:color="auto"/>
          </w:divBdr>
        </w:div>
        <w:div w:id="1057237878">
          <w:marLeft w:val="640"/>
          <w:marRight w:val="0"/>
          <w:marTop w:val="0"/>
          <w:marBottom w:val="0"/>
          <w:divBdr>
            <w:top w:val="none" w:sz="0" w:space="0" w:color="auto"/>
            <w:left w:val="none" w:sz="0" w:space="0" w:color="auto"/>
            <w:bottom w:val="none" w:sz="0" w:space="0" w:color="auto"/>
            <w:right w:val="none" w:sz="0" w:space="0" w:color="auto"/>
          </w:divBdr>
        </w:div>
        <w:div w:id="939990897">
          <w:marLeft w:val="640"/>
          <w:marRight w:val="0"/>
          <w:marTop w:val="0"/>
          <w:marBottom w:val="0"/>
          <w:divBdr>
            <w:top w:val="none" w:sz="0" w:space="0" w:color="auto"/>
            <w:left w:val="none" w:sz="0" w:space="0" w:color="auto"/>
            <w:bottom w:val="none" w:sz="0" w:space="0" w:color="auto"/>
            <w:right w:val="none" w:sz="0" w:space="0" w:color="auto"/>
          </w:divBdr>
        </w:div>
        <w:div w:id="106627182">
          <w:marLeft w:val="640"/>
          <w:marRight w:val="0"/>
          <w:marTop w:val="0"/>
          <w:marBottom w:val="0"/>
          <w:divBdr>
            <w:top w:val="none" w:sz="0" w:space="0" w:color="auto"/>
            <w:left w:val="none" w:sz="0" w:space="0" w:color="auto"/>
            <w:bottom w:val="none" w:sz="0" w:space="0" w:color="auto"/>
            <w:right w:val="none" w:sz="0" w:space="0" w:color="auto"/>
          </w:divBdr>
        </w:div>
        <w:div w:id="977733649">
          <w:marLeft w:val="640"/>
          <w:marRight w:val="0"/>
          <w:marTop w:val="0"/>
          <w:marBottom w:val="0"/>
          <w:divBdr>
            <w:top w:val="none" w:sz="0" w:space="0" w:color="auto"/>
            <w:left w:val="none" w:sz="0" w:space="0" w:color="auto"/>
            <w:bottom w:val="none" w:sz="0" w:space="0" w:color="auto"/>
            <w:right w:val="none" w:sz="0" w:space="0" w:color="auto"/>
          </w:divBdr>
        </w:div>
        <w:div w:id="1264609314">
          <w:marLeft w:val="640"/>
          <w:marRight w:val="0"/>
          <w:marTop w:val="0"/>
          <w:marBottom w:val="0"/>
          <w:divBdr>
            <w:top w:val="none" w:sz="0" w:space="0" w:color="auto"/>
            <w:left w:val="none" w:sz="0" w:space="0" w:color="auto"/>
            <w:bottom w:val="none" w:sz="0" w:space="0" w:color="auto"/>
            <w:right w:val="none" w:sz="0" w:space="0" w:color="auto"/>
          </w:divBdr>
        </w:div>
        <w:div w:id="1666590879">
          <w:marLeft w:val="640"/>
          <w:marRight w:val="0"/>
          <w:marTop w:val="0"/>
          <w:marBottom w:val="0"/>
          <w:divBdr>
            <w:top w:val="none" w:sz="0" w:space="0" w:color="auto"/>
            <w:left w:val="none" w:sz="0" w:space="0" w:color="auto"/>
            <w:bottom w:val="none" w:sz="0" w:space="0" w:color="auto"/>
            <w:right w:val="none" w:sz="0" w:space="0" w:color="auto"/>
          </w:divBdr>
        </w:div>
        <w:div w:id="397943982">
          <w:marLeft w:val="640"/>
          <w:marRight w:val="0"/>
          <w:marTop w:val="0"/>
          <w:marBottom w:val="0"/>
          <w:divBdr>
            <w:top w:val="none" w:sz="0" w:space="0" w:color="auto"/>
            <w:left w:val="none" w:sz="0" w:space="0" w:color="auto"/>
            <w:bottom w:val="none" w:sz="0" w:space="0" w:color="auto"/>
            <w:right w:val="none" w:sz="0" w:space="0" w:color="auto"/>
          </w:divBdr>
        </w:div>
        <w:div w:id="605232479">
          <w:marLeft w:val="640"/>
          <w:marRight w:val="0"/>
          <w:marTop w:val="0"/>
          <w:marBottom w:val="0"/>
          <w:divBdr>
            <w:top w:val="none" w:sz="0" w:space="0" w:color="auto"/>
            <w:left w:val="none" w:sz="0" w:space="0" w:color="auto"/>
            <w:bottom w:val="none" w:sz="0" w:space="0" w:color="auto"/>
            <w:right w:val="none" w:sz="0" w:space="0" w:color="auto"/>
          </w:divBdr>
        </w:div>
        <w:div w:id="1957448741">
          <w:marLeft w:val="640"/>
          <w:marRight w:val="0"/>
          <w:marTop w:val="0"/>
          <w:marBottom w:val="0"/>
          <w:divBdr>
            <w:top w:val="none" w:sz="0" w:space="0" w:color="auto"/>
            <w:left w:val="none" w:sz="0" w:space="0" w:color="auto"/>
            <w:bottom w:val="none" w:sz="0" w:space="0" w:color="auto"/>
            <w:right w:val="none" w:sz="0" w:space="0" w:color="auto"/>
          </w:divBdr>
        </w:div>
        <w:div w:id="2031029916">
          <w:marLeft w:val="640"/>
          <w:marRight w:val="0"/>
          <w:marTop w:val="0"/>
          <w:marBottom w:val="0"/>
          <w:divBdr>
            <w:top w:val="none" w:sz="0" w:space="0" w:color="auto"/>
            <w:left w:val="none" w:sz="0" w:space="0" w:color="auto"/>
            <w:bottom w:val="none" w:sz="0" w:space="0" w:color="auto"/>
            <w:right w:val="none" w:sz="0" w:space="0" w:color="auto"/>
          </w:divBdr>
        </w:div>
        <w:div w:id="1828398145">
          <w:marLeft w:val="640"/>
          <w:marRight w:val="0"/>
          <w:marTop w:val="0"/>
          <w:marBottom w:val="0"/>
          <w:divBdr>
            <w:top w:val="none" w:sz="0" w:space="0" w:color="auto"/>
            <w:left w:val="none" w:sz="0" w:space="0" w:color="auto"/>
            <w:bottom w:val="none" w:sz="0" w:space="0" w:color="auto"/>
            <w:right w:val="none" w:sz="0" w:space="0" w:color="auto"/>
          </w:divBdr>
        </w:div>
        <w:div w:id="359211961">
          <w:marLeft w:val="640"/>
          <w:marRight w:val="0"/>
          <w:marTop w:val="0"/>
          <w:marBottom w:val="0"/>
          <w:divBdr>
            <w:top w:val="none" w:sz="0" w:space="0" w:color="auto"/>
            <w:left w:val="none" w:sz="0" w:space="0" w:color="auto"/>
            <w:bottom w:val="none" w:sz="0" w:space="0" w:color="auto"/>
            <w:right w:val="none" w:sz="0" w:space="0" w:color="auto"/>
          </w:divBdr>
        </w:div>
        <w:div w:id="1877766333">
          <w:marLeft w:val="640"/>
          <w:marRight w:val="0"/>
          <w:marTop w:val="0"/>
          <w:marBottom w:val="0"/>
          <w:divBdr>
            <w:top w:val="none" w:sz="0" w:space="0" w:color="auto"/>
            <w:left w:val="none" w:sz="0" w:space="0" w:color="auto"/>
            <w:bottom w:val="none" w:sz="0" w:space="0" w:color="auto"/>
            <w:right w:val="none" w:sz="0" w:space="0" w:color="auto"/>
          </w:divBdr>
        </w:div>
        <w:div w:id="201793892">
          <w:marLeft w:val="640"/>
          <w:marRight w:val="0"/>
          <w:marTop w:val="0"/>
          <w:marBottom w:val="0"/>
          <w:divBdr>
            <w:top w:val="none" w:sz="0" w:space="0" w:color="auto"/>
            <w:left w:val="none" w:sz="0" w:space="0" w:color="auto"/>
            <w:bottom w:val="none" w:sz="0" w:space="0" w:color="auto"/>
            <w:right w:val="none" w:sz="0" w:space="0" w:color="auto"/>
          </w:divBdr>
        </w:div>
        <w:div w:id="1500266727">
          <w:marLeft w:val="640"/>
          <w:marRight w:val="0"/>
          <w:marTop w:val="0"/>
          <w:marBottom w:val="0"/>
          <w:divBdr>
            <w:top w:val="none" w:sz="0" w:space="0" w:color="auto"/>
            <w:left w:val="none" w:sz="0" w:space="0" w:color="auto"/>
            <w:bottom w:val="none" w:sz="0" w:space="0" w:color="auto"/>
            <w:right w:val="none" w:sz="0" w:space="0" w:color="auto"/>
          </w:divBdr>
        </w:div>
        <w:div w:id="1977567515">
          <w:marLeft w:val="640"/>
          <w:marRight w:val="0"/>
          <w:marTop w:val="0"/>
          <w:marBottom w:val="0"/>
          <w:divBdr>
            <w:top w:val="none" w:sz="0" w:space="0" w:color="auto"/>
            <w:left w:val="none" w:sz="0" w:space="0" w:color="auto"/>
            <w:bottom w:val="none" w:sz="0" w:space="0" w:color="auto"/>
            <w:right w:val="none" w:sz="0" w:space="0" w:color="auto"/>
          </w:divBdr>
        </w:div>
        <w:div w:id="988747435">
          <w:marLeft w:val="640"/>
          <w:marRight w:val="0"/>
          <w:marTop w:val="0"/>
          <w:marBottom w:val="0"/>
          <w:divBdr>
            <w:top w:val="none" w:sz="0" w:space="0" w:color="auto"/>
            <w:left w:val="none" w:sz="0" w:space="0" w:color="auto"/>
            <w:bottom w:val="none" w:sz="0" w:space="0" w:color="auto"/>
            <w:right w:val="none" w:sz="0" w:space="0" w:color="auto"/>
          </w:divBdr>
        </w:div>
        <w:div w:id="961576474">
          <w:marLeft w:val="640"/>
          <w:marRight w:val="0"/>
          <w:marTop w:val="0"/>
          <w:marBottom w:val="0"/>
          <w:divBdr>
            <w:top w:val="none" w:sz="0" w:space="0" w:color="auto"/>
            <w:left w:val="none" w:sz="0" w:space="0" w:color="auto"/>
            <w:bottom w:val="none" w:sz="0" w:space="0" w:color="auto"/>
            <w:right w:val="none" w:sz="0" w:space="0" w:color="auto"/>
          </w:divBdr>
        </w:div>
        <w:div w:id="259725741">
          <w:marLeft w:val="640"/>
          <w:marRight w:val="0"/>
          <w:marTop w:val="0"/>
          <w:marBottom w:val="0"/>
          <w:divBdr>
            <w:top w:val="none" w:sz="0" w:space="0" w:color="auto"/>
            <w:left w:val="none" w:sz="0" w:space="0" w:color="auto"/>
            <w:bottom w:val="none" w:sz="0" w:space="0" w:color="auto"/>
            <w:right w:val="none" w:sz="0" w:space="0" w:color="auto"/>
          </w:divBdr>
        </w:div>
        <w:div w:id="461461095">
          <w:marLeft w:val="640"/>
          <w:marRight w:val="0"/>
          <w:marTop w:val="0"/>
          <w:marBottom w:val="0"/>
          <w:divBdr>
            <w:top w:val="none" w:sz="0" w:space="0" w:color="auto"/>
            <w:left w:val="none" w:sz="0" w:space="0" w:color="auto"/>
            <w:bottom w:val="none" w:sz="0" w:space="0" w:color="auto"/>
            <w:right w:val="none" w:sz="0" w:space="0" w:color="auto"/>
          </w:divBdr>
        </w:div>
        <w:div w:id="1025866858">
          <w:marLeft w:val="640"/>
          <w:marRight w:val="0"/>
          <w:marTop w:val="0"/>
          <w:marBottom w:val="0"/>
          <w:divBdr>
            <w:top w:val="none" w:sz="0" w:space="0" w:color="auto"/>
            <w:left w:val="none" w:sz="0" w:space="0" w:color="auto"/>
            <w:bottom w:val="none" w:sz="0" w:space="0" w:color="auto"/>
            <w:right w:val="none" w:sz="0" w:space="0" w:color="auto"/>
          </w:divBdr>
        </w:div>
        <w:div w:id="997031665">
          <w:marLeft w:val="640"/>
          <w:marRight w:val="0"/>
          <w:marTop w:val="0"/>
          <w:marBottom w:val="0"/>
          <w:divBdr>
            <w:top w:val="none" w:sz="0" w:space="0" w:color="auto"/>
            <w:left w:val="none" w:sz="0" w:space="0" w:color="auto"/>
            <w:bottom w:val="none" w:sz="0" w:space="0" w:color="auto"/>
            <w:right w:val="none" w:sz="0" w:space="0" w:color="auto"/>
          </w:divBdr>
        </w:div>
        <w:div w:id="30229817">
          <w:marLeft w:val="640"/>
          <w:marRight w:val="0"/>
          <w:marTop w:val="0"/>
          <w:marBottom w:val="0"/>
          <w:divBdr>
            <w:top w:val="none" w:sz="0" w:space="0" w:color="auto"/>
            <w:left w:val="none" w:sz="0" w:space="0" w:color="auto"/>
            <w:bottom w:val="none" w:sz="0" w:space="0" w:color="auto"/>
            <w:right w:val="none" w:sz="0" w:space="0" w:color="auto"/>
          </w:divBdr>
        </w:div>
        <w:div w:id="145316163">
          <w:marLeft w:val="640"/>
          <w:marRight w:val="0"/>
          <w:marTop w:val="0"/>
          <w:marBottom w:val="0"/>
          <w:divBdr>
            <w:top w:val="none" w:sz="0" w:space="0" w:color="auto"/>
            <w:left w:val="none" w:sz="0" w:space="0" w:color="auto"/>
            <w:bottom w:val="none" w:sz="0" w:space="0" w:color="auto"/>
            <w:right w:val="none" w:sz="0" w:space="0" w:color="auto"/>
          </w:divBdr>
        </w:div>
        <w:div w:id="1125732965">
          <w:marLeft w:val="640"/>
          <w:marRight w:val="0"/>
          <w:marTop w:val="0"/>
          <w:marBottom w:val="0"/>
          <w:divBdr>
            <w:top w:val="none" w:sz="0" w:space="0" w:color="auto"/>
            <w:left w:val="none" w:sz="0" w:space="0" w:color="auto"/>
            <w:bottom w:val="none" w:sz="0" w:space="0" w:color="auto"/>
            <w:right w:val="none" w:sz="0" w:space="0" w:color="auto"/>
          </w:divBdr>
        </w:div>
        <w:div w:id="1226456403">
          <w:marLeft w:val="640"/>
          <w:marRight w:val="0"/>
          <w:marTop w:val="0"/>
          <w:marBottom w:val="0"/>
          <w:divBdr>
            <w:top w:val="none" w:sz="0" w:space="0" w:color="auto"/>
            <w:left w:val="none" w:sz="0" w:space="0" w:color="auto"/>
            <w:bottom w:val="none" w:sz="0" w:space="0" w:color="auto"/>
            <w:right w:val="none" w:sz="0" w:space="0" w:color="auto"/>
          </w:divBdr>
        </w:div>
        <w:div w:id="2035420369">
          <w:marLeft w:val="640"/>
          <w:marRight w:val="0"/>
          <w:marTop w:val="0"/>
          <w:marBottom w:val="0"/>
          <w:divBdr>
            <w:top w:val="none" w:sz="0" w:space="0" w:color="auto"/>
            <w:left w:val="none" w:sz="0" w:space="0" w:color="auto"/>
            <w:bottom w:val="none" w:sz="0" w:space="0" w:color="auto"/>
            <w:right w:val="none" w:sz="0" w:space="0" w:color="auto"/>
          </w:divBdr>
        </w:div>
        <w:div w:id="980186501">
          <w:marLeft w:val="640"/>
          <w:marRight w:val="0"/>
          <w:marTop w:val="0"/>
          <w:marBottom w:val="0"/>
          <w:divBdr>
            <w:top w:val="none" w:sz="0" w:space="0" w:color="auto"/>
            <w:left w:val="none" w:sz="0" w:space="0" w:color="auto"/>
            <w:bottom w:val="none" w:sz="0" w:space="0" w:color="auto"/>
            <w:right w:val="none" w:sz="0" w:space="0" w:color="auto"/>
          </w:divBdr>
        </w:div>
        <w:div w:id="1313871694">
          <w:marLeft w:val="640"/>
          <w:marRight w:val="0"/>
          <w:marTop w:val="0"/>
          <w:marBottom w:val="0"/>
          <w:divBdr>
            <w:top w:val="none" w:sz="0" w:space="0" w:color="auto"/>
            <w:left w:val="none" w:sz="0" w:space="0" w:color="auto"/>
            <w:bottom w:val="none" w:sz="0" w:space="0" w:color="auto"/>
            <w:right w:val="none" w:sz="0" w:space="0" w:color="auto"/>
          </w:divBdr>
        </w:div>
        <w:div w:id="373117028">
          <w:marLeft w:val="640"/>
          <w:marRight w:val="0"/>
          <w:marTop w:val="0"/>
          <w:marBottom w:val="0"/>
          <w:divBdr>
            <w:top w:val="none" w:sz="0" w:space="0" w:color="auto"/>
            <w:left w:val="none" w:sz="0" w:space="0" w:color="auto"/>
            <w:bottom w:val="none" w:sz="0" w:space="0" w:color="auto"/>
            <w:right w:val="none" w:sz="0" w:space="0" w:color="auto"/>
          </w:divBdr>
        </w:div>
        <w:div w:id="953246654">
          <w:marLeft w:val="640"/>
          <w:marRight w:val="0"/>
          <w:marTop w:val="0"/>
          <w:marBottom w:val="0"/>
          <w:divBdr>
            <w:top w:val="none" w:sz="0" w:space="0" w:color="auto"/>
            <w:left w:val="none" w:sz="0" w:space="0" w:color="auto"/>
            <w:bottom w:val="none" w:sz="0" w:space="0" w:color="auto"/>
            <w:right w:val="none" w:sz="0" w:space="0" w:color="auto"/>
          </w:divBdr>
        </w:div>
        <w:div w:id="1982467450">
          <w:marLeft w:val="640"/>
          <w:marRight w:val="0"/>
          <w:marTop w:val="0"/>
          <w:marBottom w:val="0"/>
          <w:divBdr>
            <w:top w:val="none" w:sz="0" w:space="0" w:color="auto"/>
            <w:left w:val="none" w:sz="0" w:space="0" w:color="auto"/>
            <w:bottom w:val="none" w:sz="0" w:space="0" w:color="auto"/>
            <w:right w:val="none" w:sz="0" w:space="0" w:color="auto"/>
          </w:divBdr>
        </w:div>
        <w:div w:id="459037588">
          <w:marLeft w:val="640"/>
          <w:marRight w:val="0"/>
          <w:marTop w:val="0"/>
          <w:marBottom w:val="0"/>
          <w:divBdr>
            <w:top w:val="none" w:sz="0" w:space="0" w:color="auto"/>
            <w:left w:val="none" w:sz="0" w:space="0" w:color="auto"/>
            <w:bottom w:val="none" w:sz="0" w:space="0" w:color="auto"/>
            <w:right w:val="none" w:sz="0" w:space="0" w:color="auto"/>
          </w:divBdr>
        </w:div>
        <w:div w:id="657802458">
          <w:marLeft w:val="640"/>
          <w:marRight w:val="0"/>
          <w:marTop w:val="0"/>
          <w:marBottom w:val="0"/>
          <w:divBdr>
            <w:top w:val="none" w:sz="0" w:space="0" w:color="auto"/>
            <w:left w:val="none" w:sz="0" w:space="0" w:color="auto"/>
            <w:bottom w:val="none" w:sz="0" w:space="0" w:color="auto"/>
            <w:right w:val="none" w:sz="0" w:space="0" w:color="auto"/>
          </w:divBdr>
        </w:div>
        <w:div w:id="130905813">
          <w:marLeft w:val="640"/>
          <w:marRight w:val="0"/>
          <w:marTop w:val="0"/>
          <w:marBottom w:val="0"/>
          <w:divBdr>
            <w:top w:val="none" w:sz="0" w:space="0" w:color="auto"/>
            <w:left w:val="none" w:sz="0" w:space="0" w:color="auto"/>
            <w:bottom w:val="none" w:sz="0" w:space="0" w:color="auto"/>
            <w:right w:val="none" w:sz="0" w:space="0" w:color="auto"/>
          </w:divBdr>
        </w:div>
        <w:div w:id="1405177074">
          <w:marLeft w:val="640"/>
          <w:marRight w:val="0"/>
          <w:marTop w:val="0"/>
          <w:marBottom w:val="0"/>
          <w:divBdr>
            <w:top w:val="none" w:sz="0" w:space="0" w:color="auto"/>
            <w:left w:val="none" w:sz="0" w:space="0" w:color="auto"/>
            <w:bottom w:val="none" w:sz="0" w:space="0" w:color="auto"/>
            <w:right w:val="none" w:sz="0" w:space="0" w:color="auto"/>
          </w:divBdr>
        </w:div>
        <w:div w:id="172959277">
          <w:marLeft w:val="640"/>
          <w:marRight w:val="0"/>
          <w:marTop w:val="0"/>
          <w:marBottom w:val="0"/>
          <w:divBdr>
            <w:top w:val="none" w:sz="0" w:space="0" w:color="auto"/>
            <w:left w:val="none" w:sz="0" w:space="0" w:color="auto"/>
            <w:bottom w:val="none" w:sz="0" w:space="0" w:color="auto"/>
            <w:right w:val="none" w:sz="0" w:space="0" w:color="auto"/>
          </w:divBdr>
        </w:div>
        <w:div w:id="1111316529">
          <w:marLeft w:val="640"/>
          <w:marRight w:val="0"/>
          <w:marTop w:val="0"/>
          <w:marBottom w:val="0"/>
          <w:divBdr>
            <w:top w:val="none" w:sz="0" w:space="0" w:color="auto"/>
            <w:left w:val="none" w:sz="0" w:space="0" w:color="auto"/>
            <w:bottom w:val="none" w:sz="0" w:space="0" w:color="auto"/>
            <w:right w:val="none" w:sz="0" w:space="0" w:color="auto"/>
          </w:divBdr>
        </w:div>
        <w:div w:id="1608124869">
          <w:marLeft w:val="640"/>
          <w:marRight w:val="0"/>
          <w:marTop w:val="0"/>
          <w:marBottom w:val="0"/>
          <w:divBdr>
            <w:top w:val="none" w:sz="0" w:space="0" w:color="auto"/>
            <w:left w:val="none" w:sz="0" w:space="0" w:color="auto"/>
            <w:bottom w:val="none" w:sz="0" w:space="0" w:color="auto"/>
            <w:right w:val="none" w:sz="0" w:space="0" w:color="auto"/>
          </w:divBdr>
        </w:div>
        <w:div w:id="1488551509">
          <w:marLeft w:val="640"/>
          <w:marRight w:val="0"/>
          <w:marTop w:val="0"/>
          <w:marBottom w:val="0"/>
          <w:divBdr>
            <w:top w:val="none" w:sz="0" w:space="0" w:color="auto"/>
            <w:left w:val="none" w:sz="0" w:space="0" w:color="auto"/>
            <w:bottom w:val="none" w:sz="0" w:space="0" w:color="auto"/>
            <w:right w:val="none" w:sz="0" w:space="0" w:color="auto"/>
          </w:divBdr>
        </w:div>
        <w:div w:id="1632632894">
          <w:marLeft w:val="640"/>
          <w:marRight w:val="0"/>
          <w:marTop w:val="0"/>
          <w:marBottom w:val="0"/>
          <w:divBdr>
            <w:top w:val="none" w:sz="0" w:space="0" w:color="auto"/>
            <w:left w:val="none" w:sz="0" w:space="0" w:color="auto"/>
            <w:bottom w:val="none" w:sz="0" w:space="0" w:color="auto"/>
            <w:right w:val="none" w:sz="0" w:space="0" w:color="auto"/>
          </w:divBdr>
        </w:div>
        <w:div w:id="747307939">
          <w:marLeft w:val="640"/>
          <w:marRight w:val="0"/>
          <w:marTop w:val="0"/>
          <w:marBottom w:val="0"/>
          <w:divBdr>
            <w:top w:val="none" w:sz="0" w:space="0" w:color="auto"/>
            <w:left w:val="none" w:sz="0" w:space="0" w:color="auto"/>
            <w:bottom w:val="none" w:sz="0" w:space="0" w:color="auto"/>
            <w:right w:val="none" w:sz="0" w:space="0" w:color="auto"/>
          </w:divBdr>
        </w:div>
        <w:div w:id="506529725">
          <w:marLeft w:val="640"/>
          <w:marRight w:val="0"/>
          <w:marTop w:val="0"/>
          <w:marBottom w:val="0"/>
          <w:divBdr>
            <w:top w:val="none" w:sz="0" w:space="0" w:color="auto"/>
            <w:left w:val="none" w:sz="0" w:space="0" w:color="auto"/>
            <w:bottom w:val="none" w:sz="0" w:space="0" w:color="auto"/>
            <w:right w:val="none" w:sz="0" w:space="0" w:color="auto"/>
          </w:divBdr>
        </w:div>
        <w:div w:id="295722729">
          <w:marLeft w:val="640"/>
          <w:marRight w:val="0"/>
          <w:marTop w:val="0"/>
          <w:marBottom w:val="0"/>
          <w:divBdr>
            <w:top w:val="none" w:sz="0" w:space="0" w:color="auto"/>
            <w:left w:val="none" w:sz="0" w:space="0" w:color="auto"/>
            <w:bottom w:val="none" w:sz="0" w:space="0" w:color="auto"/>
            <w:right w:val="none" w:sz="0" w:space="0" w:color="auto"/>
          </w:divBdr>
        </w:div>
        <w:div w:id="1645039463">
          <w:marLeft w:val="640"/>
          <w:marRight w:val="0"/>
          <w:marTop w:val="0"/>
          <w:marBottom w:val="0"/>
          <w:divBdr>
            <w:top w:val="none" w:sz="0" w:space="0" w:color="auto"/>
            <w:left w:val="none" w:sz="0" w:space="0" w:color="auto"/>
            <w:bottom w:val="none" w:sz="0" w:space="0" w:color="auto"/>
            <w:right w:val="none" w:sz="0" w:space="0" w:color="auto"/>
          </w:divBdr>
        </w:div>
        <w:div w:id="442966980">
          <w:marLeft w:val="640"/>
          <w:marRight w:val="0"/>
          <w:marTop w:val="0"/>
          <w:marBottom w:val="0"/>
          <w:divBdr>
            <w:top w:val="none" w:sz="0" w:space="0" w:color="auto"/>
            <w:left w:val="none" w:sz="0" w:space="0" w:color="auto"/>
            <w:bottom w:val="none" w:sz="0" w:space="0" w:color="auto"/>
            <w:right w:val="none" w:sz="0" w:space="0" w:color="auto"/>
          </w:divBdr>
        </w:div>
        <w:div w:id="840848753">
          <w:marLeft w:val="640"/>
          <w:marRight w:val="0"/>
          <w:marTop w:val="0"/>
          <w:marBottom w:val="0"/>
          <w:divBdr>
            <w:top w:val="none" w:sz="0" w:space="0" w:color="auto"/>
            <w:left w:val="none" w:sz="0" w:space="0" w:color="auto"/>
            <w:bottom w:val="none" w:sz="0" w:space="0" w:color="auto"/>
            <w:right w:val="none" w:sz="0" w:space="0" w:color="auto"/>
          </w:divBdr>
        </w:div>
        <w:div w:id="1704862705">
          <w:marLeft w:val="640"/>
          <w:marRight w:val="0"/>
          <w:marTop w:val="0"/>
          <w:marBottom w:val="0"/>
          <w:divBdr>
            <w:top w:val="none" w:sz="0" w:space="0" w:color="auto"/>
            <w:left w:val="none" w:sz="0" w:space="0" w:color="auto"/>
            <w:bottom w:val="none" w:sz="0" w:space="0" w:color="auto"/>
            <w:right w:val="none" w:sz="0" w:space="0" w:color="auto"/>
          </w:divBdr>
        </w:div>
        <w:div w:id="1521242323">
          <w:marLeft w:val="640"/>
          <w:marRight w:val="0"/>
          <w:marTop w:val="0"/>
          <w:marBottom w:val="0"/>
          <w:divBdr>
            <w:top w:val="none" w:sz="0" w:space="0" w:color="auto"/>
            <w:left w:val="none" w:sz="0" w:space="0" w:color="auto"/>
            <w:bottom w:val="none" w:sz="0" w:space="0" w:color="auto"/>
            <w:right w:val="none" w:sz="0" w:space="0" w:color="auto"/>
          </w:divBdr>
        </w:div>
        <w:div w:id="2120487812">
          <w:marLeft w:val="640"/>
          <w:marRight w:val="0"/>
          <w:marTop w:val="0"/>
          <w:marBottom w:val="0"/>
          <w:divBdr>
            <w:top w:val="none" w:sz="0" w:space="0" w:color="auto"/>
            <w:left w:val="none" w:sz="0" w:space="0" w:color="auto"/>
            <w:bottom w:val="none" w:sz="0" w:space="0" w:color="auto"/>
            <w:right w:val="none" w:sz="0" w:space="0" w:color="auto"/>
          </w:divBdr>
        </w:div>
        <w:div w:id="1616400773">
          <w:marLeft w:val="640"/>
          <w:marRight w:val="0"/>
          <w:marTop w:val="0"/>
          <w:marBottom w:val="0"/>
          <w:divBdr>
            <w:top w:val="none" w:sz="0" w:space="0" w:color="auto"/>
            <w:left w:val="none" w:sz="0" w:space="0" w:color="auto"/>
            <w:bottom w:val="none" w:sz="0" w:space="0" w:color="auto"/>
            <w:right w:val="none" w:sz="0" w:space="0" w:color="auto"/>
          </w:divBdr>
        </w:div>
        <w:div w:id="713433925">
          <w:marLeft w:val="640"/>
          <w:marRight w:val="0"/>
          <w:marTop w:val="0"/>
          <w:marBottom w:val="0"/>
          <w:divBdr>
            <w:top w:val="none" w:sz="0" w:space="0" w:color="auto"/>
            <w:left w:val="none" w:sz="0" w:space="0" w:color="auto"/>
            <w:bottom w:val="none" w:sz="0" w:space="0" w:color="auto"/>
            <w:right w:val="none" w:sz="0" w:space="0" w:color="auto"/>
          </w:divBdr>
        </w:div>
        <w:div w:id="1425565034">
          <w:marLeft w:val="640"/>
          <w:marRight w:val="0"/>
          <w:marTop w:val="0"/>
          <w:marBottom w:val="0"/>
          <w:divBdr>
            <w:top w:val="none" w:sz="0" w:space="0" w:color="auto"/>
            <w:left w:val="none" w:sz="0" w:space="0" w:color="auto"/>
            <w:bottom w:val="none" w:sz="0" w:space="0" w:color="auto"/>
            <w:right w:val="none" w:sz="0" w:space="0" w:color="auto"/>
          </w:divBdr>
        </w:div>
        <w:div w:id="2076200086">
          <w:marLeft w:val="640"/>
          <w:marRight w:val="0"/>
          <w:marTop w:val="0"/>
          <w:marBottom w:val="0"/>
          <w:divBdr>
            <w:top w:val="none" w:sz="0" w:space="0" w:color="auto"/>
            <w:left w:val="none" w:sz="0" w:space="0" w:color="auto"/>
            <w:bottom w:val="none" w:sz="0" w:space="0" w:color="auto"/>
            <w:right w:val="none" w:sz="0" w:space="0" w:color="auto"/>
          </w:divBdr>
        </w:div>
        <w:div w:id="1101073962">
          <w:marLeft w:val="640"/>
          <w:marRight w:val="0"/>
          <w:marTop w:val="0"/>
          <w:marBottom w:val="0"/>
          <w:divBdr>
            <w:top w:val="none" w:sz="0" w:space="0" w:color="auto"/>
            <w:left w:val="none" w:sz="0" w:space="0" w:color="auto"/>
            <w:bottom w:val="none" w:sz="0" w:space="0" w:color="auto"/>
            <w:right w:val="none" w:sz="0" w:space="0" w:color="auto"/>
          </w:divBdr>
        </w:div>
        <w:div w:id="613292408">
          <w:marLeft w:val="640"/>
          <w:marRight w:val="0"/>
          <w:marTop w:val="0"/>
          <w:marBottom w:val="0"/>
          <w:divBdr>
            <w:top w:val="none" w:sz="0" w:space="0" w:color="auto"/>
            <w:left w:val="none" w:sz="0" w:space="0" w:color="auto"/>
            <w:bottom w:val="none" w:sz="0" w:space="0" w:color="auto"/>
            <w:right w:val="none" w:sz="0" w:space="0" w:color="auto"/>
          </w:divBdr>
        </w:div>
        <w:div w:id="1098058594">
          <w:marLeft w:val="640"/>
          <w:marRight w:val="0"/>
          <w:marTop w:val="0"/>
          <w:marBottom w:val="0"/>
          <w:divBdr>
            <w:top w:val="none" w:sz="0" w:space="0" w:color="auto"/>
            <w:left w:val="none" w:sz="0" w:space="0" w:color="auto"/>
            <w:bottom w:val="none" w:sz="0" w:space="0" w:color="auto"/>
            <w:right w:val="none" w:sz="0" w:space="0" w:color="auto"/>
          </w:divBdr>
        </w:div>
        <w:div w:id="1321276552">
          <w:marLeft w:val="640"/>
          <w:marRight w:val="0"/>
          <w:marTop w:val="0"/>
          <w:marBottom w:val="0"/>
          <w:divBdr>
            <w:top w:val="none" w:sz="0" w:space="0" w:color="auto"/>
            <w:left w:val="none" w:sz="0" w:space="0" w:color="auto"/>
            <w:bottom w:val="none" w:sz="0" w:space="0" w:color="auto"/>
            <w:right w:val="none" w:sz="0" w:space="0" w:color="auto"/>
          </w:divBdr>
        </w:div>
        <w:div w:id="2125997493">
          <w:marLeft w:val="640"/>
          <w:marRight w:val="0"/>
          <w:marTop w:val="0"/>
          <w:marBottom w:val="0"/>
          <w:divBdr>
            <w:top w:val="none" w:sz="0" w:space="0" w:color="auto"/>
            <w:left w:val="none" w:sz="0" w:space="0" w:color="auto"/>
            <w:bottom w:val="none" w:sz="0" w:space="0" w:color="auto"/>
            <w:right w:val="none" w:sz="0" w:space="0" w:color="auto"/>
          </w:divBdr>
        </w:div>
        <w:div w:id="269893794">
          <w:marLeft w:val="640"/>
          <w:marRight w:val="0"/>
          <w:marTop w:val="0"/>
          <w:marBottom w:val="0"/>
          <w:divBdr>
            <w:top w:val="none" w:sz="0" w:space="0" w:color="auto"/>
            <w:left w:val="none" w:sz="0" w:space="0" w:color="auto"/>
            <w:bottom w:val="none" w:sz="0" w:space="0" w:color="auto"/>
            <w:right w:val="none" w:sz="0" w:space="0" w:color="auto"/>
          </w:divBdr>
        </w:div>
        <w:div w:id="995646479">
          <w:marLeft w:val="640"/>
          <w:marRight w:val="0"/>
          <w:marTop w:val="0"/>
          <w:marBottom w:val="0"/>
          <w:divBdr>
            <w:top w:val="none" w:sz="0" w:space="0" w:color="auto"/>
            <w:left w:val="none" w:sz="0" w:space="0" w:color="auto"/>
            <w:bottom w:val="none" w:sz="0" w:space="0" w:color="auto"/>
            <w:right w:val="none" w:sz="0" w:space="0" w:color="auto"/>
          </w:divBdr>
        </w:div>
        <w:div w:id="5521135">
          <w:marLeft w:val="640"/>
          <w:marRight w:val="0"/>
          <w:marTop w:val="0"/>
          <w:marBottom w:val="0"/>
          <w:divBdr>
            <w:top w:val="none" w:sz="0" w:space="0" w:color="auto"/>
            <w:left w:val="none" w:sz="0" w:space="0" w:color="auto"/>
            <w:bottom w:val="none" w:sz="0" w:space="0" w:color="auto"/>
            <w:right w:val="none" w:sz="0" w:space="0" w:color="auto"/>
          </w:divBdr>
        </w:div>
        <w:div w:id="41172613">
          <w:marLeft w:val="640"/>
          <w:marRight w:val="0"/>
          <w:marTop w:val="0"/>
          <w:marBottom w:val="0"/>
          <w:divBdr>
            <w:top w:val="none" w:sz="0" w:space="0" w:color="auto"/>
            <w:left w:val="none" w:sz="0" w:space="0" w:color="auto"/>
            <w:bottom w:val="none" w:sz="0" w:space="0" w:color="auto"/>
            <w:right w:val="none" w:sz="0" w:space="0" w:color="auto"/>
          </w:divBdr>
        </w:div>
        <w:div w:id="356277134">
          <w:marLeft w:val="640"/>
          <w:marRight w:val="0"/>
          <w:marTop w:val="0"/>
          <w:marBottom w:val="0"/>
          <w:divBdr>
            <w:top w:val="none" w:sz="0" w:space="0" w:color="auto"/>
            <w:left w:val="none" w:sz="0" w:space="0" w:color="auto"/>
            <w:bottom w:val="none" w:sz="0" w:space="0" w:color="auto"/>
            <w:right w:val="none" w:sz="0" w:space="0" w:color="auto"/>
          </w:divBdr>
        </w:div>
        <w:div w:id="1997998336">
          <w:marLeft w:val="640"/>
          <w:marRight w:val="0"/>
          <w:marTop w:val="0"/>
          <w:marBottom w:val="0"/>
          <w:divBdr>
            <w:top w:val="none" w:sz="0" w:space="0" w:color="auto"/>
            <w:left w:val="none" w:sz="0" w:space="0" w:color="auto"/>
            <w:bottom w:val="none" w:sz="0" w:space="0" w:color="auto"/>
            <w:right w:val="none" w:sz="0" w:space="0" w:color="auto"/>
          </w:divBdr>
        </w:div>
        <w:div w:id="217515682">
          <w:marLeft w:val="640"/>
          <w:marRight w:val="0"/>
          <w:marTop w:val="0"/>
          <w:marBottom w:val="0"/>
          <w:divBdr>
            <w:top w:val="none" w:sz="0" w:space="0" w:color="auto"/>
            <w:left w:val="none" w:sz="0" w:space="0" w:color="auto"/>
            <w:bottom w:val="none" w:sz="0" w:space="0" w:color="auto"/>
            <w:right w:val="none" w:sz="0" w:space="0" w:color="auto"/>
          </w:divBdr>
        </w:div>
        <w:div w:id="127094849">
          <w:marLeft w:val="640"/>
          <w:marRight w:val="0"/>
          <w:marTop w:val="0"/>
          <w:marBottom w:val="0"/>
          <w:divBdr>
            <w:top w:val="none" w:sz="0" w:space="0" w:color="auto"/>
            <w:left w:val="none" w:sz="0" w:space="0" w:color="auto"/>
            <w:bottom w:val="none" w:sz="0" w:space="0" w:color="auto"/>
            <w:right w:val="none" w:sz="0" w:space="0" w:color="auto"/>
          </w:divBdr>
        </w:div>
        <w:div w:id="800465283">
          <w:marLeft w:val="640"/>
          <w:marRight w:val="0"/>
          <w:marTop w:val="0"/>
          <w:marBottom w:val="0"/>
          <w:divBdr>
            <w:top w:val="none" w:sz="0" w:space="0" w:color="auto"/>
            <w:left w:val="none" w:sz="0" w:space="0" w:color="auto"/>
            <w:bottom w:val="none" w:sz="0" w:space="0" w:color="auto"/>
            <w:right w:val="none" w:sz="0" w:space="0" w:color="auto"/>
          </w:divBdr>
        </w:div>
        <w:div w:id="1936860415">
          <w:marLeft w:val="640"/>
          <w:marRight w:val="0"/>
          <w:marTop w:val="0"/>
          <w:marBottom w:val="0"/>
          <w:divBdr>
            <w:top w:val="none" w:sz="0" w:space="0" w:color="auto"/>
            <w:left w:val="none" w:sz="0" w:space="0" w:color="auto"/>
            <w:bottom w:val="none" w:sz="0" w:space="0" w:color="auto"/>
            <w:right w:val="none" w:sz="0" w:space="0" w:color="auto"/>
          </w:divBdr>
        </w:div>
        <w:div w:id="455223031">
          <w:marLeft w:val="640"/>
          <w:marRight w:val="0"/>
          <w:marTop w:val="0"/>
          <w:marBottom w:val="0"/>
          <w:divBdr>
            <w:top w:val="none" w:sz="0" w:space="0" w:color="auto"/>
            <w:left w:val="none" w:sz="0" w:space="0" w:color="auto"/>
            <w:bottom w:val="none" w:sz="0" w:space="0" w:color="auto"/>
            <w:right w:val="none" w:sz="0" w:space="0" w:color="auto"/>
          </w:divBdr>
        </w:div>
        <w:div w:id="546918925">
          <w:marLeft w:val="640"/>
          <w:marRight w:val="0"/>
          <w:marTop w:val="0"/>
          <w:marBottom w:val="0"/>
          <w:divBdr>
            <w:top w:val="none" w:sz="0" w:space="0" w:color="auto"/>
            <w:left w:val="none" w:sz="0" w:space="0" w:color="auto"/>
            <w:bottom w:val="none" w:sz="0" w:space="0" w:color="auto"/>
            <w:right w:val="none" w:sz="0" w:space="0" w:color="auto"/>
          </w:divBdr>
        </w:div>
        <w:div w:id="20981147">
          <w:marLeft w:val="640"/>
          <w:marRight w:val="0"/>
          <w:marTop w:val="0"/>
          <w:marBottom w:val="0"/>
          <w:divBdr>
            <w:top w:val="none" w:sz="0" w:space="0" w:color="auto"/>
            <w:left w:val="none" w:sz="0" w:space="0" w:color="auto"/>
            <w:bottom w:val="none" w:sz="0" w:space="0" w:color="auto"/>
            <w:right w:val="none" w:sz="0" w:space="0" w:color="auto"/>
          </w:divBdr>
        </w:div>
        <w:div w:id="1418285717">
          <w:marLeft w:val="640"/>
          <w:marRight w:val="0"/>
          <w:marTop w:val="0"/>
          <w:marBottom w:val="0"/>
          <w:divBdr>
            <w:top w:val="none" w:sz="0" w:space="0" w:color="auto"/>
            <w:left w:val="none" w:sz="0" w:space="0" w:color="auto"/>
            <w:bottom w:val="none" w:sz="0" w:space="0" w:color="auto"/>
            <w:right w:val="none" w:sz="0" w:space="0" w:color="auto"/>
          </w:divBdr>
        </w:div>
        <w:div w:id="692345206">
          <w:marLeft w:val="640"/>
          <w:marRight w:val="0"/>
          <w:marTop w:val="0"/>
          <w:marBottom w:val="0"/>
          <w:divBdr>
            <w:top w:val="none" w:sz="0" w:space="0" w:color="auto"/>
            <w:left w:val="none" w:sz="0" w:space="0" w:color="auto"/>
            <w:bottom w:val="none" w:sz="0" w:space="0" w:color="auto"/>
            <w:right w:val="none" w:sz="0" w:space="0" w:color="auto"/>
          </w:divBdr>
        </w:div>
        <w:div w:id="1403288926">
          <w:marLeft w:val="640"/>
          <w:marRight w:val="0"/>
          <w:marTop w:val="0"/>
          <w:marBottom w:val="0"/>
          <w:divBdr>
            <w:top w:val="none" w:sz="0" w:space="0" w:color="auto"/>
            <w:left w:val="none" w:sz="0" w:space="0" w:color="auto"/>
            <w:bottom w:val="none" w:sz="0" w:space="0" w:color="auto"/>
            <w:right w:val="none" w:sz="0" w:space="0" w:color="auto"/>
          </w:divBdr>
        </w:div>
        <w:div w:id="393237962">
          <w:marLeft w:val="640"/>
          <w:marRight w:val="0"/>
          <w:marTop w:val="0"/>
          <w:marBottom w:val="0"/>
          <w:divBdr>
            <w:top w:val="none" w:sz="0" w:space="0" w:color="auto"/>
            <w:left w:val="none" w:sz="0" w:space="0" w:color="auto"/>
            <w:bottom w:val="none" w:sz="0" w:space="0" w:color="auto"/>
            <w:right w:val="none" w:sz="0" w:space="0" w:color="auto"/>
          </w:divBdr>
        </w:div>
        <w:div w:id="596642883">
          <w:marLeft w:val="640"/>
          <w:marRight w:val="0"/>
          <w:marTop w:val="0"/>
          <w:marBottom w:val="0"/>
          <w:divBdr>
            <w:top w:val="none" w:sz="0" w:space="0" w:color="auto"/>
            <w:left w:val="none" w:sz="0" w:space="0" w:color="auto"/>
            <w:bottom w:val="none" w:sz="0" w:space="0" w:color="auto"/>
            <w:right w:val="none" w:sz="0" w:space="0" w:color="auto"/>
          </w:divBdr>
        </w:div>
        <w:div w:id="1242711757">
          <w:marLeft w:val="640"/>
          <w:marRight w:val="0"/>
          <w:marTop w:val="0"/>
          <w:marBottom w:val="0"/>
          <w:divBdr>
            <w:top w:val="none" w:sz="0" w:space="0" w:color="auto"/>
            <w:left w:val="none" w:sz="0" w:space="0" w:color="auto"/>
            <w:bottom w:val="none" w:sz="0" w:space="0" w:color="auto"/>
            <w:right w:val="none" w:sz="0" w:space="0" w:color="auto"/>
          </w:divBdr>
        </w:div>
        <w:div w:id="1533880890">
          <w:marLeft w:val="640"/>
          <w:marRight w:val="0"/>
          <w:marTop w:val="0"/>
          <w:marBottom w:val="0"/>
          <w:divBdr>
            <w:top w:val="none" w:sz="0" w:space="0" w:color="auto"/>
            <w:left w:val="none" w:sz="0" w:space="0" w:color="auto"/>
            <w:bottom w:val="none" w:sz="0" w:space="0" w:color="auto"/>
            <w:right w:val="none" w:sz="0" w:space="0" w:color="auto"/>
          </w:divBdr>
        </w:div>
        <w:div w:id="1685594626">
          <w:marLeft w:val="640"/>
          <w:marRight w:val="0"/>
          <w:marTop w:val="0"/>
          <w:marBottom w:val="0"/>
          <w:divBdr>
            <w:top w:val="none" w:sz="0" w:space="0" w:color="auto"/>
            <w:left w:val="none" w:sz="0" w:space="0" w:color="auto"/>
            <w:bottom w:val="none" w:sz="0" w:space="0" w:color="auto"/>
            <w:right w:val="none" w:sz="0" w:space="0" w:color="auto"/>
          </w:divBdr>
        </w:div>
        <w:div w:id="1052582838">
          <w:marLeft w:val="640"/>
          <w:marRight w:val="0"/>
          <w:marTop w:val="0"/>
          <w:marBottom w:val="0"/>
          <w:divBdr>
            <w:top w:val="none" w:sz="0" w:space="0" w:color="auto"/>
            <w:left w:val="none" w:sz="0" w:space="0" w:color="auto"/>
            <w:bottom w:val="none" w:sz="0" w:space="0" w:color="auto"/>
            <w:right w:val="none" w:sz="0" w:space="0" w:color="auto"/>
          </w:divBdr>
        </w:div>
        <w:div w:id="481435212">
          <w:marLeft w:val="640"/>
          <w:marRight w:val="0"/>
          <w:marTop w:val="0"/>
          <w:marBottom w:val="0"/>
          <w:divBdr>
            <w:top w:val="none" w:sz="0" w:space="0" w:color="auto"/>
            <w:left w:val="none" w:sz="0" w:space="0" w:color="auto"/>
            <w:bottom w:val="none" w:sz="0" w:space="0" w:color="auto"/>
            <w:right w:val="none" w:sz="0" w:space="0" w:color="auto"/>
          </w:divBdr>
        </w:div>
        <w:div w:id="774054464">
          <w:marLeft w:val="640"/>
          <w:marRight w:val="0"/>
          <w:marTop w:val="0"/>
          <w:marBottom w:val="0"/>
          <w:divBdr>
            <w:top w:val="none" w:sz="0" w:space="0" w:color="auto"/>
            <w:left w:val="none" w:sz="0" w:space="0" w:color="auto"/>
            <w:bottom w:val="none" w:sz="0" w:space="0" w:color="auto"/>
            <w:right w:val="none" w:sz="0" w:space="0" w:color="auto"/>
          </w:divBdr>
        </w:div>
        <w:div w:id="1904826109">
          <w:marLeft w:val="640"/>
          <w:marRight w:val="0"/>
          <w:marTop w:val="0"/>
          <w:marBottom w:val="0"/>
          <w:divBdr>
            <w:top w:val="none" w:sz="0" w:space="0" w:color="auto"/>
            <w:left w:val="none" w:sz="0" w:space="0" w:color="auto"/>
            <w:bottom w:val="none" w:sz="0" w:space="0" w:color="auto"/>
            <w:right w:val="none" w:sz="0" w:space="0" w:color="auto"/>
          </w:divBdr>
        </w:div>
        <w:div w:id="705102665">
          <w:marLeft w:val="640"/>
          <w:marRight w:val="0"/>
          <w:marTop w:val="0"/>
          <w:marBottom w:val="0"/>
          <w:divBdr>
            <w:top w:val="none" w:sz="0" w:space="0" w:color="auto"/>
            <w:left w:val="none" w:sz="0" w:space="0" w:color="auto"/>
            <w:bottom w:val="none" w:sz="0" w:space="0" w:color="auto"/>
            <w:right w:val="none" w:sz="0" w:space="0" w:color="auto"/>
          </w:divBdr>
        </w:div>
        <w:div w:id="1277060726">
          <w:marLeft w:val="640"/>
          <w:marRight w:val="0"/>
          <w:marTop w:val="0"/>
          <w:marBottom w:val="0"/>
          <w:divBdr>
            <w:top w:val="none" w:sz="0" w:space="0" w:color="auto"/>
            <w:left w:val="none" w:sz="0" w:space="0" w:color="auto"/>
            <w:bottom w:val="none" w:sz="0" w:space="0" w:color="auto"/>
            <w:right w:val="none" w:sz="0" w:space="0" w:color="auto"/>
          </w:divBdr>
        </w:div>
        <w:div w:id="79109867">
          <w:marLeft w:val="640"/>
          <w:marRight w:val="0"/>
          <w:marTop w:val="0"/>
          <w:marBottom w:val="0"/>
          <w:divBdr>
            <w:top w:val="none" w:sz="0" w:space="0" w:color="auto"/>
            <w:left w:val="none" w:sz="0" w:space="0" w:color="auto"/>
            <w:bottom w:val="none" w:sz="0" w:space="0" w:color="auto"/>
            <w:right w:val="none" w:sz="0" w:space="0" w:color="auto"/>
          </w:divBdr>
        </w:div>
        <w:div w:id="765006071">
          <w:marLeft w:val="640"/>
          <w:marRight w:val="0"/>
          <w:marTop w:val="0"/>
          <w:marBottom w:val="0"/>
          <w:divBdr>
            <w:top w:val="none" w:sz="0" w:space="0" w:color="auto"/>
            <w:left w:val="none" w:sz="0" w:space="0" w:color="auto"/>
            <w:bottom w:val="none" w:sz="0" w:space="0" w:color="auto"/>
            <w:right w:val="none" w:sz="0" w:space="0" w:color="auto"/>
          </w:divBdr>
        </w:div>
        <w:div w:id="826240549">
          <w:marLeft w:val="640"/>
          <w:marRight w:val="0"/>
          <w:marTop w:val="0"/>
          <w:marBottom w:val="0"/>
          <w:divBdr>
            <w:top w:val="none" w:sz="0" w:space="0" w:color="auto"/>
            <w:left w:val="none" w:sz="0" w:space="0" w:color="auto"/>
            <w:bottom w:val="none" w:sz="0" w:space="0" w:color="auto"/>
            <w:right w:val="none" w:sz="0" w:space="0" w:color="auto"/>
          </w:divBdr>
        </w:div>
        <w:div w:id="810901811">
          <w:marLeft w:val="640"/>
          <w:marRight w:val="0"/>
          <w:marTop w:val="0"/>
          <w:marBottom w:val="0"/>
          <w:divBdr>
            <w:top w:val="none" w:sz="0" w:space="0" w:color="auto"/>
            <w:left w:val="none" w:sz="0" w:space="0" w:color="auto"/>
            <w:bottom w:val="none" w:sz="0" w:space="0" w:color="auto"/>
            <w:right w:val="none" w:sz="0" w:space="0" w:color="auto"/>
          </w:divBdr>
        </w:div>
        <w:div w:id="120727708">
          <w:marLeft w:val="640"/>
          <w:marRight w:val="0"/>
          <w:marTop w:val="0"/>
          <w:marBottom w:val="0"/>
          <w:divBdr>
            <w:top w:val="none" w:sz="0" w:space="0" w:color="auto"/>
            <w:left w:val="none" w:sz="0" w:space="0" w:color="auto"/>
            <w:bottom w:val="none" w:sz="0" w:space="0" w:color="auto"/>
            <w:right w:val="none" w:sz="0" w:space="0" w:color="auto"/>
          </w:divBdr>
        </w:div>
        <w:div w:id="2138062533">
          <w:marLeft w:val="640"/>
          <w:marRight w:val="0"/>
          <w:marTop w:val="0"/>
          <w:marBottom w:val="0"/>
          <w:divBdr>
            <w:top w:val="none" w:sz="0" w:space="0" w:color="auto"/>
            <w:left w:val="none" w:sz="0" w:space="0" w:color="auto"/>
            <w:bottom w:val="none" w:sz="0" w:space="0" w:color="auto"/>
            <w:right w:val="none" w:sz="0" w:space="0" w:color="auto"/>
          </w:divBdr>
        </w:div>
        <w:div w:id="281959259">
          <w:marLeft w:val="640"/>
          <w:marRight w:val="0"/>
          <w:marTop w:val="0"/>
          <w:marBottom w:val="0"/>
          <w:divBdr>
            <w:top w:val="none" w:sz="0" w:space="0" w:color="auto"/>
            <w:left w:val="none" w:sz="0" w:space="0" w:color="auto"/>
            <w:bottom w:val="none" w:sz="0" w:space="0" w:color="auto"/>
            <w:right w:val="none" w:sz="0" w:space="0" w:color="auto"/>
          </w:divBdr>
        </w:div>
        <w:div w:id="956909018">
          <w:marLeft w:val="640"/>
          <w:marRight w:val="0"/>
          <w:marTop w:val="0"/>
          <w:marBottom w:val="0"/>
          <w:divBdr>
            <w:top w:val="none" w:sz="0" w:space="0" w:color="auto"/>
            <w:left w:val="none" w:sz="0" w:space="0" w:color="auto"/>
            <w:bottom w:val="none" w:sz="0" w:space="0" w:color="auto"/>
            <w:right w:val="none" w:sz="0" w:space="0" w:color="auto"/>
          </w:divBdr>
        </w:div>
        <w:div w:id="1864050239">
          <w:marLeft w:val="640"/>
          <w:marRight w:val="0"/>
          <w:marTop w:val="0"/>
          <w:marBottom w:val="0"/>
          <w:divBdr>
            <w:top w:val="none" w:sz="0" w:space="0" w:color="auto"/>
            <w:left w:val="none" w:sz="0" w:space="0" w:color="auto"/>
            <w:bottom w:val="none" w:sz="0" w:space="0" w:color="auto"/>
            <w:right w:val="none" w:sz="0" w:space="0" w:color="auto"/>
          </w:divBdr>
        </w:div>
        <w:div w:id="390037427">
          <w:marLeft w:val="640"/>
          <w:marRight w:val="0"/>
          <w:marTop w:val="0"/>
          <w:marBottom w:val="0"/>
          <w:divBdr>
            <w:top w:val="none" w:sz="0" w:space="0" w:color="auto"/>
            <w:left w:val="none" w:sz="0" w:space="0" w:color="auto"/>
            <w:bottom w:val="none" w:sz="0" w:space="0" w:color="auto"/>
            <w:right w:val="none" w:sz="0" w:space="0" w:color="auto"/>
          </w:divBdr>
        </w:div>
        <w:div w:id="1092434229">
          <w:marLeft w:val="640"/>
          <w:marRight w:val="0"/>
          <w:marTop w:val="0"/>
          <w:marBottom w:val="0"/>
          <w:divBdr>
            <w:top w:val="none" w:sz="0" w:space="0" w:color="auto"/>
            <w:left w:val="none" w:sz="0" w:space="0" w:color="auto"/>
            <w:bottom w:val="none" w:sz="0" w:space="0" w:color="auto"/>
            <w:right w:val="none" w:sz="0" w:space="0" w:color="auto"/>
          </w:divBdr>
        </w:div>
        <w:div w:id="1939630465">
          <w:marLeft w:val="640"/>
          <w:marRight w:val="0"/>
          <w:marTop w:val="0"/>
          <w:marBottom w:val="0"/>
          <w:divBdr>
            <w:top w:val="none" w:sz="0" w:space="0" w:color="auto"/>
            <w:left w:val="none" w:sz="0" w:space="0" w:color="auto"/>
            <w:bottom w:val="none" w:sz="0" w:space="0" w:color="auto"/>
            <w:right w:val="none" w:sz="0" w:space="0" w:color="auto"/>
          </w:divBdr>
        </w:div>
        <w:div w:id="1420104264">
          <w:marLeft w:val="640"/>
          <w:marRight w:val="0"/>
          <w:marTop w:val="0"/>
          <w:marBottom w:val="0"/>
          <w:divBdr>
            <w:top w:val="none" w:sz="0" w:space="0" w:color="auto"/>
            <w:left w:val="none" w:sz="0" w:space="0" w:color="auto"/>
            <w:bottom w:val="none" w:sz="0" w:space="0" w:color="auto"/>
            <w:right w:val="none" w:sz="0" w:space="0" w:color="auto"/>
          </w:divBdr>
        </w:div>
        <w:div w:id="1837960061">
          <w:marLeft w:val="640"/>
          <w:marRight w:val="0"/>
          <w:marTop w:val="0"/>
          <w:marBottom w:val="0"/>
          <w:divBdr>
            <w:top w:val="none" w:sz="0" w:space="0" w:color="auto"/>
            <w:left w:val="none" w:sz="0" w:space="0" w:color="auto"/>
            <w:bottom w:val="none" w:sz="0" w:space="0" w:color="auto"/>
            <w:right w:val="none" w:sz="0" w:space="0" w:color="auto"/>
          </w:divBdr>
        </w:div>
        <w:div w:id="401372298">
          <w:marLeft w:val="640"/>
          <w:marRight w:val="0"/>
          <w:marTop w:val="0"/>
          <w:marBottom w:val="0"/>
          <w:divBdr>
            <w:top w:val="none" w:sz="0" w:space="0" w:color="auto"/>
            <w:left w:val="none" w:sz="0" w:space="0" w:color="auto"/>
            <w:bottom w:val="none" w:sz="0" w:space="0" w:color="auto"/>
            <w:right w:val="none" w:sz="0" w:space="0" w:color="auto"/>
          </w:divBdr>
        </w:div>
        <w:div w:id="817184591">
          <w:marLeft w:val="640"/>
          <w:marRight w:val="0"/>
          <w:marTop w:val="0"/>
          <w:marBottom w:val="0"/>
          <w:divBdr>
            <w:top w:val="none" w:sz="0" w:space="0" w:color="auto"/>
            <w:left w:val="none" w:sz="0" w:space="0" w:color="auto"/>
            <w:bottom w:val="none" w:sz="0" w:space="0" w:color="auto"/>
            <w:right w:val="none" w:sz="0" w:space="0" w:color="auto"/>
          </w:divBdr>
        </w:div>
        <w:div w:id="1717312096">
          <w:marLeft w:val="640"/>
          <w:marRight w:val="0"/>
          <w:marTop w:val="0"/>
          <w:marBottom w:val="0"/>
          <w:divBdr>
            <w:top w:val="none" w:sz="0" w:space="0" w:color="auto"/>
            <w:left w:val="none" w:sz="0" w:space="0" w:color="auto"/>
            <w:bottom w:val="none" w:sz="0" w:space="0" w:color="auto"/>
            <w:right w:val="none" w:sz="0" w:space="0" w:color="auto"/>
          </w:divBdr>
        </w:div>
        <w:div w:id="22052255">
          <w:marLeft w:val="640"/>
          <w:marRight w:val="0"/>
          <w:marTop w:val="0"/>
          <w:marBottom w:val="0"/>
          <w:divBdr>
            <w:top w:val="none" w:sz="0" w:space="0" w:color="auto"/>
            <w:left w:val="none" w:sz="0" w:space="0" w:color="auto"/>
            <w:bottom w:val="none" w:sz="0" w:space="0" w:color="auto"/>
            <w:right w:val="none" w:sz="0" w:space="0" w:color="auto"/>
          </w:divBdr>
        </w:div>
        <w:div w:id="1090664965">
          <w:marLeft w:val="640"/>
          <w:marRight w:val="0"/>
          <w:marTop w:val="0"/>
          <w:marBottom w:val="0"/>
          <w:divBdr>
            <w:top w:val="none" w:sz="0" w:space="0" w:color="auto"/>
            <w:left w:val="none" w:sz="0" w:space="0" w:color="auto"/>
            <w:bottom w:val="none" w:sz="0" w:space="0" w:color="auto"/>
            <w:right w:val="none" w:sz="0" w:space="0" w:color="auto"/>
          </w:divBdr>
        </w:div>
        <w:div w:id="1747997867">
          <w:marLeft w:val="640"/>
          <w:marRight w:val="0"/>
          <w:marTop w:val="0"/>
          <w:marBottom w:val="0"/>
          <w:divBdr>
            <w:top w:val="none" w:sz="0" w:space="0" w:color="auto"/>
            <w:left w:val="none" w:sz="0" w:space="0" w:color="auto"/>
            <w:bottom w:val="none" w:sz="0" w:space="0" w:color="auto"/>
            <w:right w:val="none" w:sz="0" w:space="0" w:color="auto"/>
          </w:divBdr>
        </w:div>
        <w:div w:id="2124226237">
          <w:marLeft w:val="640"/>
          <w:marRight w:val="0"/>
          <w:marTop w:val="0"/>
          <w:marBottom w:val="0"/>
          <w:divBdr>
            <w:top w:val="none" w:sz="0" w:space="0" w:color="auto"/>
            <w:left w:val="none" w:sz="0" w:space="0" w:color="auto"/>
            <w:bottom w:val="none" w:sz="0" w:space="0" w:color="auto"/>
            <w:right w:val="none" w:sz="0" w:space="0" w:color="auto"/>
          </w:divBdr>
        </w:div>
        <w:div w:id="902637060">
          <w:marLeft w:val="640"/>
          <w:marRight w:val="0"/>
          <w:marTop w:val="0"/>
          <w:marBottom w:val="0"/>
          <w:divBdr>
            <w:top w:val="none" w:sz="0" w:space="0" w:color="auto"/>
            <w:left w:val="none" w:sz="0" w:space="0" w:color="auto"/>
            <w:bottom w:val="none" w:sz="0" w:space="0" w:color="auto"/>
            <w:right w:val="none" w:sz="0" w:space="0" w:color="auto"/>
          </w:divBdr>
        </w:div>
        <w:div w:id="1886015835">
          <w:marLeft w:val="640"/>
          <w:marRight w:val="0"/>
          <w:marTop w:val="0"/>
          <w:marBottom w:val="0"/>
          <w:divBdr>
            <w:top w:val="none" w:sz="0" w:space="0" w:color="auto"/>
            <w:left w:val="none" w:sz="0" w:space="0" w:color="auto"/>
            <w:bottom w:val="none" w:sz="0" w:space="0" w:color="auto"/>
            <w:right w:val="none" w:sz="0" w:space="0" w:color="auto"/>
          </w:divBdr>
        </w:div>
        <w:div w:id="1926567452">
          <w:marLeft w:val="640"/>
          <w:marRight w:val="0"/>
          <w:marTop w:val="0"/>
          <w:marBottom w:val="0"/>
          <w:divBdr>
            <w:top w:val="none" w:sz="0" w:space="0" w:color="auto"/>
            <w:left w:val="none" w:sz="0" w:space="0" w:color="auto"/>
            <w:bottom w:val="none" w:sz="0" w:space="0" w:color="auto"/>
            <w:right w:val="none" w:sz="0" w:space="0" w:color="auto"/>
          </w:divBdr>
        </w:div>
        <w:div w:id="1272401563">
          <w:marLeft w:val="640"/>
          <w:marRight w:val="0"/>
          <w:marTop w:val="0"/>
          <w:marBottom w:val="0"/>
          <w:divBdr>
            <w:top w:val="none" w:sz="0" w:space="0" w:color="auto"/>
            <w:left w:val="none" w:sz="0" w:space="0" w:color="auto"/>
            <w:bottom w:val="none" w:sz="0" w:space="0" w:color="auto"/>
            <w:right w:val="none" w:sz="0" w:space="0" w:color="auto"/>
          </w:divBdr>
        </w:div>
        <w:div w:id="481197333">
          <w:marLeft w:val="640"/>
          <w:marRight w:val="0"/>
          <w:marTop w:val="0"/>
          <w:marBottom w:val="0"/>
          <w:divBdr>
            <w:top w:val="none" w:sz="0" w:space="0" w:color="auto"/>
            <w:left w:val="none" w:sz="0" w:space="0" w:color="auto"/>
            <w:bottom w:val="none" w:sz="0" w:space="0" w:color="auto"/>
            <w:right w:val="none" w:sz="0" w:space="0" w:color="auto"/>
          </w:divBdr>
        </w:div>
        <w:div w:id="79064060">
          <w:marLeft w:val="640"/>
          <w:marRight w:val="0"/>
          <w:marTop w:val="0"/>
          <w:marBottom w:val="0"/>
          <w:divBdr>
            <w:top w:val="none" w:sz="0" w:space="0" w:color="auto"/>
            <w:left w:val="none" w:sz="0" w:space="0" w:color="auto"/>
            <w:bottom w:val="none" w:sz="0" w:space="0" w:color="auto"/>
            <w:right w:val="none" w:sz="0" w:space="0" w:color="auto"/>
          </w:divBdr>
        </w:div>
        <w:div w:id="687371794">
          <w:marLeft w:val="640"/>
          <w:marRight w:val="0"/>
          <w:marTop w:val="0"/>
          <w:marBottom w:val="0"/>
          <w:divBdr>
            <w:top w:val="none" w:sz="0" w:space="0" w:color="auto"/>
            <w:left w:val="none" w:sz="0" w:space="0" w:color="auto"/>
            <w:bottom w:val="none" w:sz="0" w:space="0" w:color="auto"/>
            <w:right w:val="none" w:sz="0" w:space="0" w:color="auto"/>
          </w:divBdr>
        </w:div>
        <w:div w:id="1507400513">
          <w:marLeft w:val="640"/>
          <w:marRight w:val="0"/>
          <w:marTop w:val="0"/>
          <w:marBottom w:val="0"/>
          <w:divBdr>
            <w:top w:val="none" w:sz="0" w:space="0" w:color="auto"/>
            <w:left w:val="none" w:sz="0" w:space="0" w:color="auto"/>
            <w:bottom w:val="none" w:sz="0" w:space="0" w:color="auto"/>
            <w:right w:val="none" w:sz="0" w:space="0" w:color="auto"/>
          </w:divBdr>
        </w:div>
      </w:divsChild>
    </w:div>
    <w:div w:id="2087534427">
      <w:bodyDiv w:val="1"/>
      <w:marLeft w:val="0"/>
      <w:marRight w:val="0"/>
      <w:marTop w:val="0"/>
      <w:marBottom w:val="0"/>
      <w:divBdr>
        <w:top w:val="none" w:sz="0" w:space="0" w:color="auto"/>
        <w:left w:val="none" w:sz="0" w:space="0" w:color="auto"/>
        <w:bottom w:val="none" w:sz="0" w:space="0" w:color="auto"/>
        <w:right w:val="none" w:sz="0" w:space="0" w:color="auto"/>
      </w:divBdr>
      <w:divsChild>
        <w:div w:id="1442215584">
          <w:marLeft w:val="640"/>
          <w:marRight w:val="0"/>
          <w:marTop w:val="0"/>
          <w:marBottom w:val="0"/>
          <w:divBdr>
            <w:top w:val="none" w:sz="0" w:space="0" w:color="auto"/>
            <w:left w:val="none" w:sz="0" w:space="0" w:color="auto"/>
            <w:bottom w:val="none" w:sz="0" w:space="0" w:color="auto"/>
            <w:right w:val="none" w:sz="0" w:space="0" w:color="auto"/>
          </w:divBdr>
        </w:div>
        <w:div w:id="188839758">
          <w:marLeft w:val="640"/>
          <w:marRight w:val="0"/>
          <w:marTop w:val="0"/>
          <w:marBottom w:val="0"/>
          <w:divBdr>
            <w:top w:val="none" w:sz="0" w:space="0" w:color="auto"/>
            <w:left w:val="none" w:sz="0" w:space="0" w:color="auto"/>
            <w:bottom w:val="none" w:sz="0" w:space="0" w:color="auto"/>
            <w:right w:val="none" w:sz="0" w:space="0" w:color="auto"/>
          </w:divBdr>
        </w:div>
        <w:div w:id="1162358466">
          <w:marLeft w:val="640"/>
          <w:marRight w:val="0"/>
          <w:marTop w:val="0"/>
          <w:marBottom w:val="0"/>
          <w:divBdr>
            <w:top w:val="none" w:sz="0" w:space="0" w:color="auto"/>
            <w:left w:val="none" w:sz="0" w:space="0" w:color="auto"/>
            <w:bottom w:val="none" w:sz="0" w:space="0" w:color="auto"/>
            <w:right w:val="none" w:sz="0" w:space="0" w:color="auto"/>
          </w:divBdr>
        </w:div>
        <w:div w:id="349767144">
          <w:marLeft w:val="640"/>
          <w:marRight w:val="0"/>
          <w:marTop w:val="0"/>
          <w:marBottom w:val="0"/>
          <w:divBdr>
            <w:top w:val="none" w:sz="0" w:space="0" w:color="auto"/>
            <w:left w:val="none" w:sz="0" w:space="0" w:color="auto"/>
            <w:bottom w:val="none" w:sz="0" w:space="0" w:color="auto"/>
            <w:right w:val="none" w:sz="0" w:space="0" w:color="auto"/>
          </w:divBdr>
        </w:div>
        <w:div w:id="770975105">
          <w:marLeft w:val="640"/>
          <w:marRight w:val="0"/>
          <w:marTop w:val="0"/>
          <w:marBottom w:val="0"/>
          <w:divBdr>
            <w:top w:val="none" w:sz="0" w:space="0" w:color="auto"/>
            <w:left w:val="none" w:sz="0" w:space="0" w:color="auto"/>
            <w:bottom w:val="none" w:sz="0" w:space="0" w:color="auto"/>
            <w:right w:val="none" w:sz="0" w:space="0" w:color="auto"/>
          </w:divBdr>
        </w:div>
        <w:div w:id="84347028">
          <w:marLeft w:val="640"/>
          <w:marRight w:val="0"/>
          <w:marTop w:val="0"/>
          <w:marBottom w:val="0"/>
          <w:divBdr>
            <w:top w:val="none" w:sz="0" w:space="0" w:color="auto"/>
            <w:left w:val="none" w:sz="0" w:space="0" w:color="auto"/>
            <w:bottom w:val="none" w:sz="0" w:space="0" w:color="auto"/>
            <w:right w:val="none" w:sz="0" w:space="0" w:color="auto"/>
          </w:divBdr>
        </w:div>
        <w:div w:id="1979920277">
          <w:marLeft w:val="640"/>
          <w:marRight w:val="0"/>
          <w:marTop w:val="0"/>
          <w:marBottom w:val="0"/>
          <w:divBdr>
            <w:top w:val="none" w:sz="0" w:space="0" w:color="auto"/>
            <w:left w:val="none" w:sz="0" w:space="0" w:color="auto"/>
            <w:bottom w:val="none" w:sz="0" w:space="0" w:color="auto"/>
            <w:right w:val="none" w:sz="0" w:space="0" w:color="auto"/>
          </w:divBdr>
        </w:div>
        <w:div w:id="1084764131">
          <w:marLeft w:val="640"/>
          <w:marRight w:val="0"/>
          <w:marTop w:val="0"/>
          <w:marBottom w:val="0"/>
          <w:divBdr>
            <w:top w:val="none" w:sz="0" w:space="0" w:color="auto"/>
            <w:left w:val="none" w:sz="0" w:space="0" w:color="auto"/>
            <w:bottom w:val="none" w:sz="0" w:space="0" w:color="auto"/>
            <w:right w:val="none" w:sz="0" w:space="0" w:color="auto"/>
          </w:divBdr>
        </w:div>
        <w:div w:id="1410083368">
          <w:marLeft w:val="640"/>
          <w:marRight w:val="0"/>
          <w:marTop w:val="0"/>
          <w:marBottom w:val="0"/>
          <w:divBdr>
            <w:top w:val="none" w:sz="0" w:space="0" w:color="auto"/>
            <w:left w:val="none" w:sz="0" w:space="0" w:color="auto"/>
            <w:bottom w:val="none" w:sz="0" w:space="0" w:color="auto"/>
            <w:right w:val="none" w:sz="0" w:space="0" w:color="auto"/>
          </w:divBdr>
        </w:div>
        <w:div w:id="200095543">
          <w:marLeft w:val="640"/>
          <w:marRight w:val="0"/>
          <w:marTop w:val="0"/>
          <w:marBottom w:val="0"/>
          <w:divBdr>
            <w:top w:val="none" w:sz="0" w:space="0" w:color="auto"/>
            <w:left w:val="none" w:sz="0" w:space="0" w:color="auto"/>
            <w:bottom w:val="none" w:sz="0" w:space="0" w:color="auto"/>
            <w:right w:val="none" w:sz="0" w:space="0" w:color="auto"/>
          </w:divBdr>
        </w:div>
        <w:div w:id="771437234">
          <w:marLeft w:val="640"/>
          <w:marRight w:val="0"/>
          <w:marTop w:val="0"/>
          <w:marBottom w:val="0"/>
          <w:divBdr>
            <w:top w:val="none" w:sz="0" w:space="0" w:color="auto"/>
            <w:left w:val="none" w:sz="0" w:space="0" w:color="auto"/>
            <w:bottom w:val="none" w:sz="0" w:space="0" w:color="auto"/>
            <w:right w:val="none" w:sz="0" w:space="0" w:color="auto"/>
          </w:divBdr>
        </w:div>
        <w:div w:id="1373964397">
          <w:marLeft w:val="640"/>
          <w:marRight w:val="0"/>
          <w:marTop w:val="0"/>
          <w:marBottom w:val="0"/>
          <w:divBdr>
            <w:top w:val="none" w:sz="0" w:space="0" w:color="auto"/>
            <w:left w:val="none" w:sz="0" w:space="0" w:color="auto"/>
            <w:bottom w:val="none" w:sz="0" w:space="0" w:color="auto"/>
            <w:right w:val="none" w:sz="0" w:space="0" w:color="auto"/>
          </w:divBdr>
        </w:div>
        <w:div w:id="1818956925">
          <w:marLeft w:val="640"/>
          <w:marRight w:val="0"/>
          <w:marTop w:val="0"/>
          <w:marBottom w:val="0"/>
          <w:divBdr>
            <w:top w:val="none" w:sz="0" w:space="0" w:color="auto"/>
            <w:left w:val="none" w:sz="0" w:space="0" w:color="auto"/>
            <w:bottom w:val="none" w:sz="0" w:space="0" w:color="auto"/>
            <w:right w:val="none" w:sz="0" w:space="0" w:color="auto"/>
          </w:divBdr>
        </w:div>
        <w:div w:id="1376805845">
          <w:marLeft w:val="640"/>
          <w:marRight w:val="0"/>
          <w:marTop w:val="0"/>
          <w:marBottom w:val="0"/>
          <w:divBdr>
            <w:top w:val="none" w:sz="0" w:space="0" w:color="auto"/>
            <w:left w:val="none" w:sz="0" w:space="0" w:color="auto"/>
            <w:bottom w:val="none" w:sz="0" w:space="0" w:color="auto"/>
            <w:right w:val="none" w:sz="0" w:space="0" w:color="auto"/>
          </w:divBdr>
        </w:div>
        <w:div w:id="926160220">
          <w:marLeft w:val="640"/>
          <w:marRight w:val="0"/>
          <w:marTop w:val="0"/>
          <w:marBottom w:val="0"/>
          <w:divBdr>
            <w:top w:val="none" w:sz="0" w:space="0" w:color="auto"/>
            <w:left w:val="none" w:sz="0" w:space="0" w:color="auto"/>
            <w:bottom w:val="none" w:sz="0" w:space="0" w:color="auto"/>
            <w:right w:val="none" w:sz="0" w:space="0" w:color="auto"/>
          </w:divBdr>
        </w:div>
        <w:div w:id="1827897048">
          <w:marLeft w:val="640"/>
          <w:marRight w:val="0"/>
          <w:marTop w:val="0"/>
          <w:marBottom w:val="0"/>
          <w:divBdr>
            <w:top w:val="none" w:sz="0" w:space="0" w:color="auto"/>
            <w:left w:val="none" w:sz="0" w:space="0" w:color="auto"/>
            <w:bottom w:val="none" w:sz="0" w:space="0" w:color="auto"/>
            <w:right w:val="none" w:sz="0" w:space="0" w:color="auto"/>
          </w:divBdr>
        </w:div>
        <w:div w:id="1123693866">
          <w:marLeft w:val="640"/>
          <w:marRight w:val="0"/>
          <w:marTop w:val="0"/>
          <w:marBottom w:val="0"/>
          <w:divBdr>
            <w:top w:val="none" w:sz="0" w:space="0" w:color="auto"/>
            <w:left w:val="none" w:sz="0" w:space="0" w:color="auto"/>
            <w:bottom w:val="none" w:sz="0" w:space="0" w:color="auto"/>
            <w:right w:val="none" w:sz="0" w:space="0" w:color="auto"/>
          </w:divBdr>
        </w:div>
        <w:div w:id="711731522">
          <w:marLeft w:val="640"/>
          <w:marRight w:val="0"/>
          <w:marTop w:val="0"/>
          <w:marBottom w:val="0"/>
          <w:divBdr>
            <w:top w:val="none" w:sz="0" w:space="0" w:color="auto"/>
            <w:left w:val="none" w:sz="0" w:space="0" w:color="auto"/>
            <w:bottom w:val="none" w:sz="0" w:space="0" w:color="auto"/>
            <w:right w:val="none" w:sz="0" w:space="0" w:color="auto"/>
          </w:divBdr>
        </w:div>
        <w:div w:id="31882369">
          <w:marLeft w:val="640"/>
          <w:marRight w:val="0"/>
          <w:marTop w:val="0"/>
          <w:marBottom w:val="0"/>
          <w:divBdr>
            <w:top w:val="none" w:sz="0" w:space="0" w:color="auto"/>
            <w:left w:val="none" w:sz="0" w:space="0" w:color="auto"/>
            <w:bottom w:val="none" w:sz="0" w:space="0" w:color="auto"/>
            <w:right w:val="none" w:sz="0" w:space="0" w:color="auto"/>
          </w:divBdr>
        </w:div>
        <w:div w:id="423038186">
          <w:marLeft w:val="640"/>
          <w:marRight w:val="0"/>
          <w:marTop w:val="0"/>
          <w:marBottom w:val="0"/>
          <w:divBdr>
            <w:top w:val="none" w:sz="0" w:space="0" w:color="auto"/>
            <w:left w:val="none" w:sz="0" w:space="0" w:color="auto"/>
            <w:bottom w:val="none" w:sz="0" w:space="0" w:color="auto"/>
            <w:right w:val="none" w:sz="0" w:space="0" w:color="auto"/>
          </w:divBdr>
        </w:div>
        <w:div w:id="1195071628">
          <w:marLeft w:val="640"/>
          <w:marRight w:val="0"/>
          <w:marTop w:val="0"/>
          <w:marBottom w:val="0"/>
          <w:divBdr>
            <w:top w:val="none" w:sz="0" w:space="0" w:color="auto"/>
            <w:left w:val="none" w:sz="0" w:space="0" w:color="auto"/>
            <w:bottom w:val="none" w:sz="0" w:space="0" w:color="auto"/>
            <w:right w:val="none" w:sz="0" w:space="0" w:color="auto"/>
          </w:divBdr>
        </w:div>
        <w:div w:id="1594438680">
          <w:marLeft w:val="640"/>
          <w:marRight w:val="0"/>
          <w:marTop w:val="0"/>
          <w:marBottom w:val="0"/>
          <w:divBdr>
            <w:top w:val="none" w:sz="0" w:space="0" w:color="auto"/>
            <w:left w:val="none" w:sz="0" w:space="0" w:color="auto"/>
            <w:bottom w:val="none" w:sz="0" w:space="0" w:color="auto"/>
            <w:right w:val="none" w:sz="0" w:space="0" w:color="auto"/>
          </w:divBdr>
        </w:div>
        <w:div w:id="1036007128">
          <w:marLeft w:val="640"/>
          <w:marRight w:val="0"/>
          <w:marTop w:val="0"/>
          <w:marBottom w:val="0"/>
          <w:divBdr>
            <w:top w:val="none" w:sz="0" w:space="0" w:color="auto"/>
            <w:left w:val="none" w:sz="0" w:space="0" w:color="auto"/>
            <w:bottom w:val="none" w:sz="0" w:space="0" w:color="auto"/>
            <w:right w:val="none" w:sz="0" w:space="0" w:color="auto"/>
          </w:divBdr>
        </w:div>
        <w:div w:id="900753826">
          <w:marLeft w:val="640"/>
          <w:marRight w:val="0"/>
          <w:marTop w:val="0"/>
          <w:marBottom w:val="0"/>
          <w:divBdr>
            <w:top w:val="none" w:sz="0" w:space="0" w:color="auto"/>
            <w:left w:val="none" w:sz="0" w:space="0" w:color="auto"/>
            <w:bottom w:val="none" w:sz="0" w:space="0" w:color="auto"/>
            <w:right w:val="none" w:sz="0" w:space="0" w:color="auto"/>
          </w:divBdr>
        </w:div>
        <w:div w:id="628249318">
          <w:marLeft w:val="640"/>
          <w:marRight w:val="0"/>
          <w:marTop w:val="0"/>
          <w:marBottom w:val="0"/>
          <w:divBdr>
            <w:top w:val="none" w:sz="0" w:space="0" w:color="auto"/>
            <w:left w:val="none" w:sz="0" w:space="0" w:color="auto"/>
            <w:bottom w:val="none" w:sz="0" w:space="0" w:color="auto"/>
            <w:right w:val="none" w:sz="0" w:space="0" w:color="auto"/>
          </w:divBdr>
        </w:div>
        <w:div w:id="615527761">
          <w:marLeft w:val="640"/>
          <w:marRight w:val="0"/>
          <w:marTop w:val="0"/>
          <w:marBottom w:val="0"/>
          <w:divBdr>
            <w:top w:val="none" w:sz="0" w:space="0" w:color="auto"/>
            <w:left w:val="none" w:sz="0" w:space="0" w:color="auto"/>
            <w:bottom w:val="none" w:sz="0" w:space="0" w:color="auto"/>
            <w:right w:val="none" w:sz="0" w:space="0" w:color="auto"/>
          </w:divBdr>
        </w:div>
        <w:div w:id="1711881621">
          <w:marLeft w:val="640"/>
          <w:marRight w:val="0"/>
          <w:marTop w:val="0"/>
          <w:marBottom w:val="0"/>
          <w:divBdr>
            <w:top w:val="none" w:sz="0" w:space="0" w:color="auto"/>
            <w:left w:val="none" w:sz="0" w:space="0" w:color="auto"/>
            <w:bottom w:val="none" w:sz="0" w:space="0" w:color="auto"/>
            <w:right w:val="none" w:sz="0" w:space="0" w:color="auto"/>
          </w:divBdr>
        </w:div>
        <w:div w:id="2074544892">
          <w:marLeft w:val="640"/>
          <w:marRight w:val="0"/>
          <w:marTop w:val="0"/>
          <w:marBottom w:val="0"/>
          <w:divBdr>
            <w:top w:val="none" w:sz="0" w:space="0" w:color="auto"/>
            <w:left w:val="none" w:sz="0" w:space="0" w:color="auto"/>
            <w:bottom w:val="none" w:sz="0" w:space="0" w:color="auto"/>
            <w:right w:val="none" w:sz="0" w:space="0" w:color="auto"/>
          </w:divBdr>
        </w:div>
        <w:div w:id="573513725">
          <w:marLeft w:val="640"/>
          <w:marRight w:val="0"/>
          <w:marTop w:val="0"/>
          <w:marBottom w:val="0"/>
          <w:divBdr>
            <w:top w:val="none" w:sz="0" w:space="0" w:color="auto"/>
            <w:left w:val="none" w:sz="0" w:space="0" w:color="auto"/>
            <w:bottom w:val="none" w:sz="0" w:space="0" w:color="auto"/>
            <w:right w:val="none" w:sz="0" w:space="0" w:color="auto"/>
          </w:divBdr>
        </w:div>
        <w:div w:id="279387105">
          <w:marLeft w:val="640"/>
          <w:marRight w:val="0"/>
          <w:marTop w:val="0"/>
          <w:marBottom w:val="0"/>
          <w:divBdr>
            <w:top w:val="none" w:sz="0" w:space="0" w:color="auto"/>
            <w:left w:val="none" w:sz="0" w:space="0" w:color="auto"/>
            <w:bottom w:val="none" w:sz="0" w:space="0" w:color="auto"/>
            <w:right w:val="none" w:sz="0" w:space="0" w:color="auto"/>
          </w:divBdr>
        </w:div>
        <w:div w:id="305399629">
          <w:marLeft w:val="640"/>
          <w:marRight w:val="0"/>
          <w:marTop w:val="0"/>
          <w:marBottom w:val="0"/>
          <w:divBdr>
            <w:top w:val="none" w:sz="0" w:space="0" w:color="auto"/>
            <w:left w:val="none" w:sz="0" w:space="0" w:color="auto"/>
            <w:bottom w:val="none" w:sz="0" w:space="0" w:color="auto"/>
            <w:right w:val="none" w:sz="0" w:space="0" w:color="auto"/>
          </w:divBdr>
        </w:div>
        <w:div w:id="788474967">
          <w:marLeft w:val="640"/>
          <w:marRight w:val="0"/>
          <w:marTop w:val="0"/>
          <w:marBottom w:val="0"/>
          <w:divBdr>
            <w:top w:val="none" w:sz="0" w:space="0" w:color="auto"/>
            <w:left w:val="none" w:sz="0" w:space="0" w:color="auto"/>
            <w:bottom w:val="none" w:sz="0" w:space="0" w:color="auto"/>
            <w:right w:val="none" w:sz="0" w:space="0" w:color="auto"/>
          </w:divBdr>
        </w:div>
        <w:div w:id="2109813950">
          <w:marLeft w:val="640"/>
          <w:marRight w:val="0"/>
          <w:marTop w:val="0"/>
          <w:marBottom w:val="0"/>
          <w:divBdr>
            <w:top w:val="none" w:sz="0" w:space="0" w:color="auto"/>
            <w:left w:val="none" w:sz="0" w:space="0" w:color="auto"/>
            <w:bottom w:val="none" w:sz="0" w:space="0" w:color="auto"/>
            <w:right w:val="none" w:sz="0" w:space="0" w:color="auto"/>
          </w:divBdr>
        </w:div>
        <w:div w:id="2030908712">
          <w:marLeft w:val="640"/>
          <w:marRight w:val="0"/>
          <w:marTop w:val="0"/>
          <w:marBottom w:val="0"/>
          <w:divBdr>
            <w:top w:val="none" w:sz="0" w:space="0" w:color="auto"/>
            <w:left w:val="none" w:sz="0" w:space="0" w:color="auto"/>
            <w:bottom w:val="none" w:sz="0" w:space="0" w:color="auto"/>
            <w:right w:val="none" w:sz="0" w:space="0" w:color="auto"/>
          </w:divBdr>
        </w:div>
        <w:div w:id="1179009190">
          <w:marLeft w:val="640"/>
          <w:marRight w:val="0"/>
          <w:marTop w:val="0"/>
          <w:marBottom w:val="0"/>
          <w:divBdr>
            <w:top w:val="none" w:sz="0" w:space="0" w:color="auto"/>
            <w:left w:val="none" w:sz="0" w:space="0" w:color="auto"/>
            <w:bottom w:val="none" w:sz="0" w:space="0" w:color="auto"/>
            <w:right w:val="none" w:sz="0" w:space="0" w:color="auto"/>
          </w:divBdr>
        </w:div>
        <w:div w:id="598218987">
          <w:marLeft w:val="640"/>
          <w:marRight w:val="0"/>
          <w:marTop w:val="0"/>
          <w:marBottom w:val="0"/>
          <w:divBdr>
            <w:top w:val="none" w:sz="0" w:space="0" w:color="auto"/>
            <w:left w:val="none" w:sz="0" w:space="0" w:color="auto"/>
            <w:bottom w:val="none" w:sz="0" w:space="0" w:color="auto"/>
            <w:right w:val="none" w:sz="0" w:space="0" w:color="auto"/>
          </w:divBdr>
        </w:div>
        <w:div w:id="2047751506">
          <w:marLeft w:val="640"/>
          <w:marRight w:val="0"/>
          <w:marTop w:val="0"/>
          <w:marBottom w:val="0"/>
          <w:divBdr>
            <w:top w:val="none" w:sz="0" w:space="0" w:color="auto"/>
            <w:left w:val="none" w:sz="0" w:space="0" w:color="auto"/>
            <w:bottom w:val="none" w:sz="0" w:space="0" w:color="auto"/>
            <w:right w:val="none" w:sz="0" w:space="0" w:color="auto"/>
          </w:divBdr>
        </w:div>
        <w:div w:id="946694353">
          <w:marLeft w:val="640"/>
          <w:marRight w:val="0"/>
          <w:marTop w:val="0"/>
          <w:marBottom w:val="0"/>
          <w:divBdr>
            <w:top w:val="none" w:sz="0" w:space="0" w:color="auto"/>
            <w:left w:val="none" w:sz="0" w:space="0" w:color="auto"/>
            <w:bottom w:val="none" w:sz="0" w:space="0" w:color="auto"/>
            <w:right w:val="none" w:sz="0" w:space="0" w:color="auto"/>
          </w:divBdr>
        </w:div>
        <w:div w:id="453911993">
          <w:marLeft w:val="640"/>
          <w:marRight w:val="0"/>
          <w:marTop w:val="0"/>
          <w:marBottom w:val="0"/>
          <w:divBdr>
            <w:top w:val="none" w:sz="0" w:space="0" w:color="auto"/>
            <w:left w:val="none" w:sz="0" w:space="0" w:color="auto"/>
            <w:bottom w:val="none" w:sz="0" w:space="0" w:color="auto"/>
            <w:right w:val="none" w:sz="0" w:space="0" w:color="auto"/>
          </w:divBdr>
        </w:div>
        <w:div w:id="164635558">
          <w:marLeft w:val="640"/>
          <w:marRight w:val="0"/>
          <w:marTop w:val="0"/>
          <w:marBottom w:val="0"/>
          <w:divBdr>
            <w:top w:val="none" w:sz="0" w:space="0" w:color="auto"/>
            <w:left w:val="none" w:sz="0" w:space="0" w:color="auto"/>
            <w:bottom w:val="none" w:sz="0" w:space="0" w:color="auto"/>
            <w:right w:val="none" w:sz="0" w:space="0" w:color="auto"/>
          </w:divBdr>
        </w:div>
        <w:div w:id="707603305">
          <w:marLeft w:val="640"/>
          <w:marRight w:val="0"/>
          <w:marTop w:val="0"/>
          <w:marBottom w:val="0"/>
          <w:divBdr>
            <w:top w:val="none" w:sz="0" w:space="0" w:color="auto"/>
            <w:left w:val="none" w:sz="0" w:space="0" w:color="auto"/>
            <w:bottom w:val="none" w:sz="0" w:space="0" w:color="auto"/>
            <w:right w:val="none" w:sz="0" w:space="0" w:color="auto"/>
          </w:divBdr>
        </w:div>
        <w:div w:id="211431094">
          <w:marLeft w:val="640"/>
          <w:marRight w:val="0"/>
          <w:marTop w:val="0"/>
          <w:marBottom w:val="0"/>
          <w:divBdr>
            <w:top w:val="none" w:sz="0" w:space="0" w:color="auto"/>
            <w:left w:val="none" w:sz="0" w:space="0" w:color="auto"/>
            <w:bottom w:val="none" w:sz="0" w:space="0" w:color="auto"/>
            <w:right w:val="none" w:sz="0" w:space="0" w:color="auto"/>
          </w:divBdr>
        </w:div>
        <w:div w:id="789324878">
          <w:marLeft w:val="640"/>
          <w:marRight w:val="0"/>
          <w:marTop w:val="0"/>
          <w:marBottom w:val="0"/>
          <w:divBdr>
            <w:top w:val="none" w:sz="0" w:space="0" w:color="auto"/>
            <w:left w:val="none" w:sz="0" w:space="0" w:color="auto"/>
            <w:bottom w:val="none" w:sz="0" w:space="0" w:color="auto"/>
            <w:right w:val="none" w:sz="0" w:space="0" w:color="auto"/>
          </w:divBdr>
        </w:div>
        <w:div w:id="2119173923">
          <w:marLeft w:val="640"/>
          <w:marRight w:val="0"/>
          <w:marTop w:val="0"/>
          <w:marBottom w:val="0"/>
          <w:divBdr>
            <w:top w:val="none" w:sz="0" w:space="0" w:color="auto"/>
            <w:left w:val="none" w:sz="0" w:space="0" w:color="auto"/>
            <w:bottom w:val="none" w:sz="0" w:space="0" w:color="auto"/>
            <w:right w:val="none" w:sz="0" w:space="0" w:color="auto"/>
          </w:divBdr>
        </w:div>
        <w:div w:id="1812819893">
          <w:marLeft w:val="640"/>
          <w:marRight w:val="0"/>
          <w:marTop w:val="0"/>
          <w:marBottom w:val="0"/>
          <w:divBdr>
            <w:top w:val="none" w:sz="0" w:space="0" w:color="auto"/>
            <w:left w:val="none" w:sz="0" w:space="0" w:color="auto"/>
            <w:bottom w:val="none" w:sz="0" w:space="0" w:color="auto"/>
            <w:right w:val="none" w:sz="0" w:space="0" w:color="auto"/>
          </w:divBdr>
        </w:div>
        <w:div w:id="1842429742">
          <w:marLeft w:val="640"/>
          <w:marRight w:val="0"/>
          <w:marTop w:val="0"/>
          <w:marBottom w:val="0"/>
          <w:divBdr>
            <w:top w:val="none" w:sz="0" w:space="0" w:color="auto"/>
            <w:left w:val="none" w:sz="0" w:space="0" w:color="auto"/>
            <w:bottom w:val="none" w:sz="0" w:space="0" w:color="auto"/>
            <w:right w:val="none" w:sz="0" w:space="0" w:color="auto"/>
          </w:divBdr>
        </w:div>
        <w:div w:id="2142258996">
          <w:marLeft w:val="640"/>
          <w:marRight w:val="0"/>
          <w:marTop w:val="0"/>
          <w:marBottom w:val="0"/>
          <w:divBdr>
            <w:top w:val="none" w:sz="0" w:space="0" w:color="auto"/>
            <w:left w:val="none" w:sz="0" w:space="0" w:color="auto"/>
            <w:bottom w:val="none" w:sz="0" w:space="0" w:color="auto"/>
            <w:right w:val="none" w:sz="0" w:space="0" w:color="auto"/>
          </w:divBdr>
        </w:div>
        <w:div w:id="1677880170">
          <w:marLeft w:val="640"/>
          <w:marRight w:val="0"/>
          <w:marTop w:val="0"/>
          <w:marBottom w:val="0"/>
          <w:divBdr>
            <w:top w:val="none" w:sz="0" w:space="0" w:color="auto"/>
            <w:left w:val="none" w:sz="0" w:space="0" w:color="auto"/>
            <w:bottom w:val="none" w:sz="0" w:space="0" w:color="auto"/>
            <w:right w:val="none" w:sz="0" w:space="0" w:color="auto"/>
          </w:divBdr>
        </w:div>
        <w:div w:id="421685130">
          <w:marLeft w:val="640"/>
          <w:marRight w:val="0"/>
          <w:marTop w:val="0"/>
          <w:marBottom w:val="0"/>
          <w:divBdr>
            <w:top w:val="none" w:sz="0" w:space="0" w:color="auto"/>
            <w:left w:val="none" w:sz="0" w:space="0" w:color="auto"/>
            <w:bottom w:val="none" w:sz="0" w:space="0" w:color="auto"/>
            <w:right w:val="none" w:sz="0" w:space="0" w:color="auto"/>
          </w:divBdr>
        </w:div>
        <w:div w:id="1492989212">
          <w:marLeft w:val="640"/>
          <w:marRight w:val="0"/>
          <w:marTop w:val="0"/>
          <w:marBottom w:val="0"/>
          <w:divBdr>
            <w:top w:val="none" w:sz="0" w:space="0" w:color="auto"/>
            <w:left w:val="none" w:sz="0" w:space="0" w:color="auto"/>
            <w:bottom w:val="none" w:sz="0" w:space="0" w:color="auto"/>
            <w:right w:val="none" w:sz="0" w:space="0" w:color="auto"/>
          </w:divBdr>
        </w:div>
        <w:div w:id="1592349814">
          <w:marLeft w:val="640"/>
          <w:marRight w:val="0"/>
          <w:marTop w:val="0"/>
          <w:marBottom w:val="0"/>
          <w:divBdr>
            <w:top w:val="none" w:sz="0" w:space="0" w:color="auto"/>
            <w:left w:val="none" w:sz="0" w:space="0" w:color="auto"/>
            <w:bottom w:val="none" w:sz="0" w:space="0" w:color="auto"/>
            <w:right w:val="none" w:sz="0" w:space="0" w:color="auto"/>
          </w:divBdr>
        </w:div>
        <w:div w:id="2116559405">
          <w:marLeft w:val="640"/>
          <w:marRight w:val="0"/>
          <w:marTop w:val="0"/>
          <w:marBottom w:val="0"/>
          <w:divBdr>
            <w:top w:val="none" w:sz="0" w:space="0" w:color="auto"/>
            <w:left w:val="none" w:sz="0" w:space="0" w:color="auto"/>
            <w:bottom w:val="none" w:sz="0" w:space="0" w:color="auto"/>
            <w:right w:val="none" w:sz="0" w:space="0" w:color="auto"/>
          </w:divBdr>
        </w:div>
        <w:div w:id="851382135">
          <w:marLeft w:val="640"/>
          <w:marRight w:val="0"/>
          <w:marTop w:val="0"/>
          <w:marBottom w:val="0"/>
          <w:divBdr>
            <w:top w:val="none" w:sz="0" w:space="0" w:color="auto"/>
            <w:left w:val="none" w:sz="0" w:space="0" w:color="auto"/>
            <w:bottom w:val="none" w:sz="0" w:space="0" w:color="auto"/>
            <w:right w:val="none" w:sz="0" w:space="0" w:color="auto"/>
          </w:divBdr>
        </w:div>
        <w:div w:id="868034856">
          <w:marLeft w:val="640"/>
          <w:marRight w:val="0"/>
          <w:marTop w:val="0"/>
          <w:marBottom w:val="0"/>
          <w:divBdr>
            <w:top w:val="none" w:sz="0" w:space="0" w:color="auto"/>
            <w:left w:val="none" w:sz="0" w:space="0" w:color="auto"/>
            <w:bottom w:val="none" w:sz="0" w:space="0" w:color="auto"/>
            <w:right w:val="none" w:sz="0" w:space="0" w:color="auto"/>
          </w:divBdr>
        </w:div>
        <w:div w:id="1036928038">
          <w:marLeft w:val="640"/>
          <w:marRight w:val="0"/>
          <w:marTop w:val="0"/>
          <w:marBottom w:val="0"/>
          <w:divBdr>
            <w:top w:val="none" w:sz="0" w:space="0" w:color="auto"/>
            <w:left w:val="none" w:sz="0" w:space="0" w:color="auto"/>
            <w:bottom w:val="none" w:sz="0" w:space="0" w:color="auto"/>
            <w:right w:val="none" w:sz="0" w:space="0" w:color="auto"/>
          </w:divBdr>
        </w:div>
        <w:div w:id="975841392">
          <w:marLeft w:val="640"/>
          <w:marRight w:val="0"/>
          <w:marTop w:val="0"/>
          <w:marBottom w:val="0"/>
          <w:divBdr>
            <w:top w:val="none" w:sz="0" w:space="0" w:color="auto"/>
            <w:left w:val="none" w:sz="0" w:space="0" w:color="auto"/>
            <w:bottom w:val="none" w:sz="0" w:space="0" w:color="auto"/>
            <w:right w:val="none" w:sz="0" w:space="0" w:color="auto"/>
          </w:divBdr>
        </w:div>
        <w:div w:id="634486166">
          <w:marLeft w:val="640"/>
          <w:marRight w:val="0"/>
          <w:marTop w:val="0"/>
          <w:marBottom w:val="0"/>
          <w:divBdr>
            <w:top w:val="none" w:sz="0" w:space="0" w:color="auto"/>
            <w:left w:val="none" w:sz="0" w:space="0" w:color="auto"/>
            <w:bottom w:val="none" w:sz="0" w:space="0" w:color="auto"/>
            <w:right w:val="none" w:sz="0" w:space="0" w:color="auto"/>
          </w:divBdr>
        </w:div>
        <w:div w:id="2105569421">
          <w:marLeft w:val="640"/>
          <w:marRight w:val="0"/>
          <w:marTop w:val="0"/>
          <w:marBottom w:val="0"/>
          <w:divBdr>
            <w:top w:val="none" w:sz="0" w:space="0" w:color="auto"/>
            <w:left w:val="none" w:sz="0" w:space="0" w:color="auto"/>
            <w:bottom w:val="none" w:sz="0" w:space="0" w:color="auto"/>
            <w:right w:val="none" w:sz="0" w:space="0" w:color="auto"/>
          </w:divBdr>
        </w:div>
        <w:div w:id="822964730">
          <w:marLeft w:val="640"/>
          <w:marRight w:val="0"/>
          <w:marTop w:val="0"/>
          <w:marBottom w:val="0"/>
          <w:divBdr>
            <w:top w:val="none" w:sz="0" w:space="0" w:color="auto"/>
            <w:left w:val="none" w:sz="0" w:space="0" w:color="auto"/>
            <w:bottom w:val="none" w:sz="0" w:space="0" w:color="auto"/>
            <w:right w:val="none" w:sz="0" w:space="0" w:color="auto"/>
          </w:divBdr>
        </w:div>
        <w:div w:id="546642921">
          <w:marLeft w:val="640"/>
          <w:marRight w:val="0"/>
          <w:marTop w:val="0"/>
          <w:marBottom w:val="0"/>
          <w:divBdr>
            <w:top w:val="none" w:sz="0" w:space="0" w:color="auto"/>
            <w:left w:val="none" w:sz="0" w:space="0" w:color="auto"/>
            <w:bottom w:val="none" w:sz="0" w:space="0" w:color="auto"/>
            <w:right w:val="none" w:sz="0" w:space="0" w:color="auto"/>
          </w:divBdr>
        </w:div>
        <w:div w:id="115102164">
          <w:marLeft w:val="640"/>
          <w:marRight w:val="0"/>
          <w:marTop w:val="0"/>
          <w:marBottom w:val="0"/>
          <w:divBdr>
            <w:top w:val="none" w:sz="0" w:space="0" w:color="auto"/>
            <w:left w:val="none" w:sz="0" w:space="0" w:color="auto"/>
            <w:bottom w:val="none" w:sz="0" w:space="0" w:color="auto"/>
            <w:right w:val="none" w:sz="0" w:space="0" w:color="auto"/>
          </w:divBdr>
        </w:div>
        <w:div w:id="993796077">
          <w:marLeft w:val="640"/>
          <w:marRight w:val="0"/>
          <w:marTop w:val="0"/>
          <w:marBottom w:val="0"/>
          <w:divBdr>
            <w:top w:val="none" w:sz="0" w:space="0" w:color="auto"/>
            <w:left w:val="none" w:sz="0" w:space="0" w:color="auto"/>
            <w:bottom w:val="none" w:sz="0" w:space="0" w:color="auto"/>
            <w:right w:val="none" w:sz="0" w:space="0" w:color="auto"/>
          </w:divBdr>
        </w:div>
        <w:div w:id="1786584705">
          <w:marLeft w:val="640"/>
          <w:marRight w:val="0"/>
          <w:marTop w:val="0"/>
          <w:marBottom w:val="0"/>
          <w:divBdr>
            <w:top w:val="none" w:sz="0" w:space="0" w:color="auto"/>
            <w:left w:val="none" w:sz="0" w:space="0" w:color="auto"/>
            <w:bottom w:val="none" w:sz="0" w:space="0" w:color="auto"/>
            <w:right w:val="none" w:sz="0" w:space="0" w:color="auto"/>
          </w:divBdr>
        </w:div>
        <w:div w:id="1746489620">
          <w:marLeft w:val="640"/>
          <w:marRight w:val="0"/>
          <w:marTop w:val="0"/>
          <w:marBottom w:val="0"/>
          <w:divBdr>
            <w:top w:val="none" w:sz="0" w:space="0" w:color="auto"/>
            <w:left w:val="none" w:sz="0" w:space="0" w:color="auto"/>
            <w:bottom w:val="none" w:sz="0" w:space="0" w:color="auto"/>
            <w:right w:val="none" w:sz="0" w:space="0" w:color="auto"/>
          </w:divBdr>
        </w:div>
        <w:div w:id="1516646911">
          <w:marLeft w:val="640"/>
          <w:marRight w:val="0"/>
          <w:marTop w:val="0"/>
          <w:marBottom w:val="0"/>
          <w:divBdr>
            <w:top w:val="none" w:sz="0" w:space="0" w:color="auto"/>
            <w:left w:val="none" w:sz="0" w:space="0" w:color="auto"/>
            <w:bottom w:val="none" w:sz="0" w:space="0" w:color="auto"/>
            <w:right w:val="none" w:sz="0" w:space="0" w:color="auto"/>
          </w:divBdr>
        </w:div>
        <w:div w:id="1259405781">
          <w:marLeft w:val="640"/>
          <w:marRight w:val="0"/>
          <w:marTop w:val="0"/>
          <w:marBottom w:val="0"/>
          <w:divBdr>
            <w:top w:val="none" w:sz="0" w:space="0" w:color="auto"/>
            <w:left w:val="none" w:sz="0" w:space="0" w:color="auto"/>
            <w:bottom w:val="none" w:sz="0" w:space="0" w:color="auto"/>
            <w:right w:val="none" w:sz="0" w:space="0" w:color="auto"/>
          </w:divBdr>
        </w:div>
        <w:div w:id="1570923956">
          <w:marLeft w:val="640"/>
          <w:marRight w:val="0"/>
          <w:marTop w:val="0"/>
          <w:marBottom w:val="0"/>
          <w:divBdr>
            <w:top w:val="none" w:sz="0" w:space="0" w:color="auto"/>
            <w:left w:val="none" w:sz="0" w:space="0" w:color="auto"/>
            <w:bottom w:val="none" w:sz="0" w:space="0" w:color="auto"/>
            <w:right w:val="none" w:sz="0" w:space="0" w:color="auto"/>
          </w:divBdr>
        </w:div>
        <w:div w:id="647900165">
          <w:marLeft w:val="640"/>
          <w:marRight w:val="0"/>
          <w:marTop w:val="0"/>
          <w:marBottom w:val="0"/>
          <w:divBdr>
            <w:top w:val="none" w:sz="0" w:space="0" w:color="auto"/>
            <w:left w:val="none" w:sz="0" w:space="0" w:color="auto"/>
            <w:bottom w:val="none" w:sz="0" w:space="0" w:color="auto"/>
            <w:right w:val="none" w:sz="0" w:space="0" w:color="auto"/>
          </w:divBdr>
        </w:div>
        <w:div w:id="1953974786">
          <w:marLeft w:val="640"/>
          <w:marRight w:val="0"/>
          <w:marTop w:val="0"/>
          <w:marBottom w:val="0"/>
          <w:divBdr>
            <w:top w:val="none" w:sz="0" w:space="0" w:color="auto"/>
            <w:left w:val="none" w:sz="0" w:space="0" w:color="auto"/>
            <w:bottom w:val="none" w:sz="0" w:space="0" w:color="auto"/>
            <w:right w:val="none" w:sz="0" w:space="0" w:color="auto"/>
          </w:divBdr>
        </w:div>
        <w:div w:id="1785731701">
          <w:marLeft w:val="640"/>
          <w:marRight w:val="0"/>
          <w:marTop w:val="0"/>
          <w:marBottom w:val="0"/>
          <w:divBdr>
            <w:top w:val="none" w:sz="0" w:space="0" w:color="auto"/>
            <w:left w:val="none" w:sz="0" w:space="0" w:color="auto"/>
            <w:bottom w:val="none" w:sz="0" w:space="0" w:color="auto"/>
            <w:right w:val="none" w:sz="0" w:space="0" w:color="auto"/>
          </w:divBdr>
        </w:div>
        <w:div w:id="1691448888">
          <w:marLeft w:val="640"/>
          <w:marRight w:val="0"/>
          <w:marTop w:val="0"/>
          <w:marBottom w:val="0"/>
          <w:divBdr>
            <w:top w:val="none" w:sz="0" w:space="0" w:color="auto"/>
            <w:left w:val="none" w:sz="0" w:space="0" w:color="auto"/>
            <w:bottom w:val="none" w:sz="0" w:space="0" w:color="auto"/>
            <w:right w:val="none" w:sz="0" w:space="0" w:color="auto"/>
          </w:divBdr>
        </w:div>
        <w:div w:id="1475562126">
          <w:marLeft w:val="640"/>
          <w:marRight w:val="0"/>
          <w:marTop w:val="0"/>
          <w:marBottom w:val="0"/>
          <w:divBdr>
            <w:top w:val="none" w:sz="0" w:space="0" w:color="auto"/>
            <w:left w:val="none" w:sz="0" w:space="0" w:color="auto"/>
            <w:bottom w:val="none" w:sz="0" w:space="0" w:color="auto"/>
            <w:right w:val="none" w:sz="0" w:space="0" w:color="auto"/>
          </w:divBdr>
        </w:div>
        <w:div w:id="2037997979">
          <w:marLeft w:val="640"/>
          <w:marRight w:val="0"/>
          <w:marTop w:val="0"/>
          <w:marBottom w:val="0"/>
          <w:divBdr>
            <w:top w:val="none" w:sz="0" w:space="0" w:color="auto"/>
            <w:left w:val="none" w:sz="0" w:space="0" w:color="auto"/>
            <w:bottom w:val="none" w:sz="0" w:space="0" w:color="auto"/>
            <w:right w:val="none" w:sz="0" w:space="0" w:color="auto"/>
          </w:divBdr>
        </w:div>
        <w:div w:id="759910880">
          <w:marLeft w:val="640"/>
          <w:marRight w:val="0"/>
          <w:marTop w:val="0"/>
          <w:marBottom w:val="0"/>
          <w:divBdr>
            <w:top w:val="none" w:sz="0" w:space="0" w:color="auto"/>
            <w:left w:val="none" w:sz="0" w:space="0" w:color="auto"/>
            <w:bottom w:val="none" w:sz="0" w:space="0" w:color="auto"/>
            <w:right w:val="none" w:sz="0" w:space="0" w:color="auto"/>
          </w:divBdr>
        </w:div>
        <w:div w:id="1171407532">
          <w:marLeft w:val="640"/>
          <w:marRight w:val="0"/>
          <w:marTop w:val="0"/>
          <w:marBottom w:val="0"/>
          <w:divBdr>
            <w:top w:val="none" w:sz="0" w:space="0" w:color="auto"/>
            <w:left w:val="none" w:sz="0" w:space="0" w:color="auto"/>
            <w:bottom w:val="none" w:sz="0" w:space="0" w:color="auto"/>
            <w:right w:val="none" w:sz="0" w:space="0" w:color="auto"/>
          </w:divBdr>
        </w:div>
        <w:div w:id="1150712463">
          <w:marLeft w:val="640"/>
          <w:marRight w:val="0"/>
          <w:marTop w:val="0"/>
          <w:marBottom w:val="0"/>
          <w:divBdr>
            <w:top w:val="none" w:sz="0" w:space="0" w:color="auto"/>
            <w:left w:val="none" w:sz="0" w:space="0" w:color="auto"/>
            <w:bottom w:val="none" w:sz="0" w:space="0" w:color="auto"/>
            <w:right w:val="none" w:sz="0" w:space="0" w:color="auto"/>
          </w:divBdr>
        </w:div>
        <w:div w:id="990980378">
          <w:marLeft w:val="640"/>
          <w:marRight w:val="0"/>
          <w:marTop w:val="0"/>
          <w:marBottom w:val="0"/>
          <w:divBdr>
            <w:top w:val="none" w:sz="0" w:space="0" w:color="auto"/>
            <w:left w:val="none" w:sz="0" w:space="0" w:color="auto"/>
            <w:bottom w:val="none" w:sz="0" w:space="0" w:color="auto"/>
            <w:right w:val="none" w:sz="0" w:space="0" w:color="auto"/>
          </w:divBdr>
        </w:div>
        <w:div w:id="1590774038">
          <w:marLeft w:val="640"/>
          <w:marRight w:val="0"/>
          <w:marTop w:val="0"/>
          <w:marBottom w:val="0"/>
          <w:divBdr>
            <w:top w:val="none" w:sz="0" w:space="0" w:color="auto"/>
            <w:left w:val="none" w:sz="0" w:space="0" w:color="auto"/>
            <w:bottom w:val="none" w:sz="0" w:space="0" w:color="auto"/>
            <w:right w:val="none" w:sz="0" w:space="0" w:color="auto"/>
          </w:divBdr>
        </w:div>
        <w:div w:id="1892963582">
          <w:marLeft w:val="640"/>
          <w:marRight w:val="0"/>
          <w:marTop w:val="0"/>
          <w:marBottom w:val="0"/>
          <w:divBdr>
            <w:top w:val="none" w:sz="0" w:space="0" w:color="auto"/>
            <w:left w:val="none" w:sz="0" w:space="0" w:color="auto"/>
            <w:bottom w:val="none" w:sz="0" w:space="0" w:color="auto"/>
            <w:right w:val="none" w:sz="0" w:space="0" w:color="auto"/>
          </w:divBdr>
        </w:div>
        <w:div w:id="158665991">
          <w:marLeft w:val="640"/>
          <w:marRight w:val="0"/>
          <w:marTop w:val="0"/>
          <w:marBottom w:val="0"/>
          <w:divBdr>
            <w:top w:val="none" w:sz="0" w:space="0" w:color="auto"/>
            <w:left w:val="none" w:sz="0" w:space="0" w:color="auto"/>
            <w:bottom w:val="none" w:sz="0" w:space="0" w:color="auto"/>
            <w:right w:val="none" w:sz="0" w:space="0" w:color="auto"/>
          </w:divBdr>
        </w:div>
        <w:div w:id="1624115895">
          <w:marLeft w:val="640"/>
          <w:marRight w:val="0"/>
          <w:marTop w:val="0"/>
          <w:marBottom w:val="0"/>
          <w:divBdr>
            <w:top w:val="none" w:sz="0" w:space="0" w:color="auto"/>
            <w:left w:val="none" w:sz="0" w:space="0" w:color="auto"/>
            <w:bottom w:val="none" w:sz="0" w:space="0" w:color="auto"/>
            <w:right w:val="none" w:sz="0" w:space="0" w:color="auto"/>
          </w:divBdr>
        </w:div>
        <w:div w:id="1317877724">
          <w:marLeft w:val="640"/>
          <w:marRight w:val="0"/>
          <w:marTop w:val="0"/>
          <w:marBottom w:val="0"/>
          <w:divBdr>
            <w:top w:val="none" w:sz="0" w:space="0" w:color="auto"/>
            <w:left w:val="none" w:sz="0" w:space="0" w:color="auto"/>
            <w:bottom w:val="none" w:sz="0" w:space="0" w:color="auto"/>
            <w:right w:val="none" w:sz="0" w:space="0" w:color="auto"/>
          </w:divBdr>
        </w:div>
        <w:div w:id="157115583">
          <w:marLeft w:val="640"/>
          <w:marRight w:val="0"/>
          <w:marTop w:val="0"/>
          <w:marBottom w:val="0"/>
          <w:divBdr>
            <w:top w:val="none" w:sz="0" w:space="0" w:color="auto"/>
            <w:left w:val="none" w:sz="0" w:space="0" w:color="auto"/>
            <w:bottom w:val="none" w:sz="0" w:space="0" w:color="auto"/>
            <w:right w:val="none" w:sz="0" w:space="0" w:color="auto"/>
          </w:divBdr>
        </w:div>
        <w:div w:id="1005329361">
          <w:marLeft w:val="640"/>
          <w:marRight w:val="0"/>
          <w:marTop w:val="0"/>
          <w:marBottom w:val="0"/>
          <w:divBdr>
            <w:top w:val="none" w:sz="0" w:space="0" w:color="auto"/>
            <w:left w:val="none" w:sz="0" w:space="0" w:color="auto"/>
            <w:bottom w:val="none" w:sz="0" w:space="0" w:color="auto"/>
            <w:right w:val="none" w:sz="0" w:space="0" w:color="auto"/>
          </w:divBdr>
        </w:div>
        <w:div w:id="1925383786">
          <w:marLeft w:val="640"/>
          <w:marRight w:val="0"/>
          <w:marTop w:val="0"/>
          <w:marBottom w:val="0"/>
          <w:divBdr>
            <w:top w:val="none" w:sz="0" w:space="0" w:color="auto"/>
            <w:left w:val="none" w:sz="0" w:space="0" w:color="auto"/>
            <w:bottom w:val="none" w:sz="0" w:space="0" w:color="auto"/>
            <w:right w:val="none" w:sz="0" w:space="0" w:color="auto"/>
          </w:divBdr>
        </w:div>
        <w:div w:id="561067285">
          <w:marLeft w:val="640"/>
          <w:marRight w:val="0"/>
          <w:marTop w:val="0"/>
          <w:marBottom w:val="0"/>
          <w:divBdr>
            <w:top w:val="none" w:sz="0" w:space="0" w:color="auto"/>
            <w:left w:val="none" w:sz="0" w:space="0" w:color="auto"/>
            <w:bottom w:val="none" w:sz="0" w:space="0" w:color="auto"/>
            <w:right w:val="none" w:sz="0" w:space="0" w:color="auto"/>
          </w:divBdr>
        </w:div>
        <w:div w:id="602424014">
          <w:marLeft w:val="640"/>
          <w:marRight w:val="0"/>
          <w:marTop w:val="0"/>
          <w:marBottom w:val="0"/>
          <w:divBdr>
            <w:top w:val="none" w:sz="0" w:space="0" w:color="auto"/>
            <w:left w:val="none" w:sz="0" w:space="0" w:color="auto"/>
            <w:bottom w:val="none" w:sz="0" w:space="0" w:color="auto"/>
            <w:right w:val="none" w:sz="0" w:space="0" w:color="auto"/>
          </w:divBdr>
        </w:div>
        <w:div w:id="1552033678">
          <w:marLeft w:val="640"/>
          <w:marRight w:val="0"/>
          <w:marTop w:val="0"/>
          <w:marBottom w:val="0"/>
          <w:divBdr>
            <w:top w:val="none" w:sz="0" w:space="0" w:color="auto"/>
            <w:left w:val="none" w:sz="0" w:space="0" w:color="auto"/>
            <w:bottom w:val="none" w:sz="0" w:space="0" w:color="auto"/>
            <w:right w:val="none" w:sz="0" w:space="0" w:color="auto"/>
          </w:divBdr>
        </w:div>
        <w:div w:id="241179039">
          <w:marLeft w:val="640"/>
          <w:marRight w:val="0"/>
          <w:marTop w:val="0"/>
          <w:marBottom w:val="0"/>
          <w:divBdr>
            <w:top w:val="none" w:sz="0" w:space="0" w:color="auto"/>
            <w:left w:val="none" w:sz="0" w:space="0" w:color="auto"/>
            <w:bottom w:val="none" w:sz="0" w:space="0" w:color="auto"/>
            <w:right w:val="none" w:sz="0" w:space="0" w:color="auto"/>
          </w:divBdr>
        </w:div>
        <w:div w:id="1484664436">
          <w:marLeft w:val="640"/>
          <w:marRight w:val="0"/>
          <w:marTop w:val="0"/>
          <w:marBottom w:val="0"/>
          <w:divBdr>
            <w:top w:val="none" w:sz="0" w:space="0" w:color="auto"/>
            <w:left w:val="none" w:sz="0" w:space="0" w:color="auto"/>
            <w:bottom w:val="none" w:sz="0" w:space="0" w:color="auto"/>
            <w:right w:val="none" w:sz="0" w:space="0" w:color="auto"/>
          </w:divBdr>
        </w:div>
        <w:div w:id="1978297036">
          <w:marLeft w:val="640"/>
          <w:marRight w:val="0"/>
          <w:marTop w:val="0"/>
          <w:marBottom w:val="0"/>
          <w:divBdr>
            <w:top w:val="none" w:sz="0" w:space="0" w:color="auto"/>
            <w:left w:val="none" w:sz="0" w:space="0" w:color="auto"/>
            <w:bottom w:val="none" w:sz="0" w:space="0" w:color="auto"/>
            <w:right w:val="none" w:sz="0" w:space="0" w:color="auto"/>
          </w:divBdr>
        </w:div>
        <w:div w:id="1154686115">
          <w:marLeft w:val="640"/>
          <w:marRight w:val="0"/>
          <w:marTop w:val="0"/>
          <w:marBottom w:val="0"/>
          <w:divBdr>
            <w:top w:val="none" w:sz="0" w:space="0" w:color="auto"/>
            <w:left w:val="none" w:sz="0" w:space="0" w:color="auto"/>
            <w:bottom w:val="none" w:sz="0" w:space="0" w:color="auto"/>
            <w:right w:val="none" w:sz="0" w:space="0" w:color="auto"/>
          </w:divBdr>
        </w:div>
        <w:div w:id="1366128622">
          <w:marLeft w:val="640"/>
          <w:marRight w:val="0"/>
          <w:marTop w:val="0"/>
          <w:marBottom w:val="0"/>
          <w:divBdr>
            <w:top w:val="none" w:sz="0" w:space="0" w:color="auto"/>
            <w:left w:val="none" w:sz="0" w:space="0" w:color="auto"/>
            <w:bottom w:val="none" w:sz="0" w:space="0" w:color="auto"/>
            <w:right w:val="none" w:sz="0" w:space="0" w:color="auto"/>
          </w:divBdr>
        </w:div>
        <w:div w:id="2100710542">
          <w:marLeft w:val="640"/>
          <w:marRight w:val="0"/>
          <w:marTop w:val="0"/>
          <w:marBottom w:val="0"/>
          <w:divBdr>
            <w:top w:val="none" w:sz="0" w:space="0" w:color="auto"/>
            <w:left w:val="none" w:sz="0" w:space="0" w:color="auto"/>
            <w:bottom w:val="none" w:sz="0" w:space="0" w:color="auto"/>
            <w:right w:val="none" w:sz="0" w:space="0" w:color="auto"/>
          </w:divBdr>
        </w:div>
        <w:div w:id="1418743235">
          <w:marLeft w:val="640"/>
          <w:marRight w:val="0"/>
          <w:marTop w:val="0"/>
          <w:marBottom w:val="0"/>
          <w:divBdr>
            <w:top w:val="none" w:sz="0" w:space="0" w:color="auto"/>
            <w:left w:val="none" w:sz="0" w:space="0" w:color="auto"/>
            <w:bottom w:val="none" w:sz="0" w:space="0" w:color="auto"/>
            <w:right w:val="none" w:sz="0" w:space="0" w:color="auto"/>
          </w:divBdr>
        </w:div>
        <w:div w:id="823737268">
          <w:marLeft w:val="640"/>
          <w:marRight w:val="0"/>
          <w:marTop w:val="0"/>
          <w:marBottom w:val="0"/>
          <w:divBdr>
            <w:top w:val="none" w:sz="0" w:space="0" w:color="auto"/>
            <w:left w:val="none" w:sz="0" w:space="0" w:color="auto"/>
            <w:bottom w:val="none" w:sz="0" w:space="0" w:color="auto"/>
            <w:right w:val="none" w:sz="0" w:space="0" w:color="auto"/>
          </w:divBdr>
        </w:div>
        <w:div w:id="1122188271">
          <w:marLeft w:val="640"/>
          <w:marRight w:val="0"/>
          <w:marTop w:val="0"/>
          <w:marBottom w:val="0"/>
          <w:divBdr>
            <w:top w:val="none" w:sz="0" w:space="0" w:color="auto"/>
            <w:left w:val="none" w:sz="0" w:space="0" w:color="auto"/>
            <w:bottom w:val="none" w:sz="0" w:space="0" w:color="auto"/>
            <w:right w:val="none" w:sz="0" w:space="0" w:color="auto"/>
          </w:divBdr>
        </w:div>
        <w:div w:id="1236623706">
          <w:marLeft w:val="640"/>
          <w:marRight w:val="0"/>
          <w:marTop w:val="0"/>
          <w:marBottom w:val="0"/>
          <w:divBdr>
            <w:top w:val="none" w:sz="0" w:space="0" w:color="auto"/>
            <w:left w:val="none" w:sz="0" w:space="0" w:color="auto"/>
            <w:bottom w:val="none" w:sz="0" w:space="0" w:color="auto"/>
            <w:right w:val="none" w:sz="0" w:space="0" w:color="auto"/>
          </w:divBdr>
        </w:div>
        <w:div w:id="280721146">
          <w:marLeft w:val="640"/>
          <w:marRight w:val="0"/>
          <w:marTop w:val="0"/>
          <w:marBottom w:val="0"/>
          <w:divBdr>
            <w:top w:val="none" w:sz="0" w:space="0" w:color="auto"/>
            <w:left w:val="none" w:sz="0" w:space="0" w:color="auto"/>
            <w:bottom w:val="none" w:sz="0" w:space="0" w:color="auto"/>
            <w:right w:val="none" w:sz="0" w:space="0" w:color="auto"/>
          </w:divBdr>
        </w:div>
        <w:div w:id="619074630">
          <w:marLeft w:val="640"/>
          <w:marRight w:val="0"/>
          <w:marTop w:val="0"/>
          <w:marBottom w:val="0"/>
          <w:divBdr>
            <w:top w:val="none" w:sz="0" w:space="0" w:color="auto"/>
            <w:left w:val="none" w:sz="0" w:space="0" w:color="auto"/>
            <w:bottom w:val="none" w:sz="0" w:space="0" w:color="auto"/>
            <w:right w:val="none" w:sz="0" w:space="0" w:color="auto"/>
          </w:divBdr>
        </w:div>
        <w:div w:id="2027052027">
          <w:marLeft w:val="640"/>
          <w:marRight w:val="0"/>
          <w:marTop w:val="0"/>
          <w:marBottom w:val="0"/>
          <w:divBdr>
            <w:top w:val="none" w:sz="0" w:space="0" w:color="auto"/>
            <w:left w:val="none" w:sz="0" w:space="0" w:color="auto"/>
            <w:bottom w:val="none" w:sz="0" w:space="0" w:color="auto"/>
            <w:right w:val="none" w:sz="0" w:space="0" w:color="auto"/>
          </w:divBdr>
        </w:div>
        <w:div w:id="139540886">
          <w:marLeft w:val="640"/>
          <w:marRight w:val="0"/>
          <w:marTop w:val="0"/>
          <w:marBottom w:val="0"/>
          <w:divBdr>
            <w:top w:val="none" w:sz="0" w:space="0" w:color="auto"/>
            <w:left w:val="none" w:sz="0" w:space="0" w:color="auto"/>
            <w:bottom w:val="none" w:sz="0" w:space="0" w:color="auto"/>
            <w:right w:val="none" w:sz="0" w:space="0" w:color="auto"/>
          </w:divBdr>
        </w:div>
        <w:div w:id="1390808587">
          <w:marLeft w:val="640"/>
          <w:marRight w:val="0"/>
          <w:marTop w:val="0"/>
          <w:marBottom w:val="0"/>
          <w:divBdr>
            <w:top w:val="none" w:sz="0" w:space="0" w:color="auto"/>
            <w:left w:val="none" w:sz="0" w:space="0" w:color="auto"/>
            <w:bottom w:val="none" w:sz="0" w:space="0" w:color="auto"/>
            <w:right w:val="none" w:sz="0" w:space="0" w:color="auto"/>
          </w:divBdr>
        </w:div>
        <w:div w:id="1711684552">
          <w:marLeft w:val="640"/>
          <w:marRight w:val="0"/>
          <w:marTop w:val="0"/>
          <w:marBottom w:val="0"/>
          <w:divBdr>
            <w:top w:val="none" w:sz="0" w:space="0" w:color="auto"/>
            <w:left w:val="none" w:sz="0" w:space="0" w:color="auto"/>
            <w:bottom w:val="none" w:sz="0" w:space="0" w:color="auto"/>
            <w:right w:val="none" w:sz="0" w:space="0" w:color="auto"/>
          </w:divBdr>
        </w:div>
        <w:div w:id="1758861079">
          <w:marLeft w:val="640"/>
          <w:marRight w:val="0"/>
          <w:marTop w:val="0"/>
          <w:marBottom w:val="0"/>
          <w:divBdr>
            <w:top w:val="none" w:sz="0" w:space="0" w:color="auto"/>
            <w:left w:val="none" w:sz="0" w:space="0" w:color="auto"/>
            <w:bottom w:val="none" w:sz="0" w:space="0" w:color="auto"/>
            <w:right w:val="none" w:sz="0" w:space="0" w:color="auto"/>
          </w:divBdr>
        </w:div>
        <w:div w:id="975648502">
          <w:marLeft w:val="640"/>
          <w:marRight w:val="0"/>
          <w:marTop w:val="0"/>
          <w:marBottom w:val="0"/>
          <w:divBdr>
            <w:top w:val="none" w:sz="0" w:space="0" w:color="auto"/>
            <w:left w:val="none" w:sz="0" w:space="0" w:color="auto"/>
            <w:bottom w:val="none" w:sz="0" w:space="0" w:color="auto"/>
            <w:right w:val="none" w:sz="0" w:space="0" w:color="auto"/>
          </w:divBdr>
        </w:div>
        <w:div w:id="622267810">
          <w:marLeft w:val="640"/>
          <w:marRight w:val="0"/>
          <w:marTop w:val="0"/>
          <w:marBottom w:val="0"/>
          <w:divBdr>
            <w:top w:val="none" w:sz="0" w:space="0" w:color="auto"/>
            <w:left w:val="none" w:sz="0" w:space="0" w:color="auto"/>
            <w:bottom w:val="none" w:sz="0" w:space="0" w:color="auto"/>
            <w:right w:val="none" w:sz="0" w:space="0" w:color="auto"/>
          </w:divBdr>
        </w:div>
        <w:div w:id="828790497">
          <w:marLeft w:val="640"/>
          <w:marRight w:val="0"/>
          <w:marTop w:val="0"/>
          <w:marBottom w:val="0"/>
          <w:divBdr>
            <w:top w:val="none" w:sz="0" w:space="0" w:color="auto"/>
            <w:left w:val="none" w:sz="0" w:space="0" w:color="auto"/>
            <w:bottom w:val="none" w:sz="0" w:space="0" w:color="auto"/>
            <w:right w:val="none" w:sz="0" w:space="0" w:color="auto"/>
          </w:divBdr>
        </w:div>
        <w:div w:id="1299989935">
          <w:marLeft w:val="640"/>
          <w:marRight w:val="0"/>
          <w:marTop w:val="0"/>
          <w:marBottom w:val="0"/>
          <w:divBdr>
            <w:top w:val="none" w:sz="0" w:space="0" w:color="auto"/>
            <w:left w:val="none" w:sz="0" w:space="0" w:color="auto"/>
            <w:bottom w:val="none" w:sz="0" w:space="0" w:color="auto"/>
            <w:right w:val="none" w:sz="0" w:space="0" w:color="auto"/>
          </w:divBdr>
        </w:div>
        <w:div w:id="1932854092">
          <w:marLeft w:val="640"/>
          <w:marRight w:val="0"/>
          <w:marTop w:val="0"/>
          <w:marBottom w:val="0"/>
          <w:divBdr>
            <w:top w:val="none" w:sz="0" w:space="0" w:color="auto"/>
            <w:left w:val="none" w:sz="0" w:space="0" w:color="auto"/>
            <w:bottom w:val="none" w:sz="0" w:space="0" w:color="auto"/>
            <w:right w:val="none" w:sz="0" w:space="0" w:color="auto"/>
          </w:divBdr>
        </w:div>
        <w:div w:id="925960017">
          <w:marLeft w:val="640"/>
          <w:marRight w:val="0"/>
          <w:marTop w:val="0"/>
          <w:marBottom w:val="0"/>
          <w:divBdr>
            <w:top w:val="none" w:sz="0" w:space="0" w:color="auto"/>
            <w:left w:val="none" w:sz="0" w:space="0" w:color="auto"/>
            <w:bottom w:val="none" w:sz="0" w:space="0" w:color="auto"/>
            <w:right w:val="none" w:sz="0" w:space="0" w:color="auto"/>
          </w:divBdr>
        </w:div>
        <w:div w:id="695231706">
          <w:marLeft w:val="640"/>
          <w:marRight w:val="0"/>
          <w:marTop w:val="0"/>
          <w:marBottom w:val="0"/>
          <w:divBdr>
            <w:top w:val="none" w:sz="0" w:space="0" w:color="auto"/>
            <w:left w:val="none" w:sz="0" w:space="0" w:color="auto"/>
            <w:bottom w:val="none" w:sz="0" w:space="0" w:color="auto"/>
            <w:right w:val="none" w:sz="0" w:space="0" w:color="auto"/>
          </w:divBdr>
        </w:div>
        <w:div w:id="1878662457">
          <w:marLeft w:val="640"/>
          <w:marRight w:val="0"/>
          <w:marTop w:val="0"/>
          <w:marBottom w:val="0"/>
          <w:divBdr>
            <w:top w:val="none" w:sz="0" w:space="0" w:color="auto"/>
            <w:left w:val="none" w:sz="0" w:space="0" w:color="auto"/>
            <w:bottom w:val="none" w:sz="0" w:space="0" w:color="auto"/>
            <w:right w:val="none" w:sz="0" w:space="0" w:color="auto"/>
          </w:divBdr>
        </w:div>
        <w:div w:id="598680027">
          <w:marLeft w:val="640"/>
          <w:marRight w:val="0"/>
          <w:marTop w:val="0"/>
          <w:marBottom w:val="0"/>
          <w:divBdr>
            <w:top w:val="none" w:sz="0" w:space="0" w:color="auto"/>
            <w:left w:val="none" w:sz="0" w:space="0" w:color="auto"/>
            <w:bottom w:val="none" w:sz="0" w:space="0" w:color="auto"/>
            <w:right w:val="none" w:sz="0" w:space="0" w:color="auto"/>
          </w:divBdr>
        </w:div>
        <w:div w:id="613833244">
          <w:marLeft w:val="640"/>
          <w:marRight w:val="0"/>
          <w:marTop w:val="0"/>
          <w:marBottom w:val="0"/>
          <w:divBdr>
            <w:top w:val="none" w:sz="0" w:space="0" w:color="auto"/>
            <w:left w:val="none" w:sz="0" w:space="0" w:color="auto"/>
            <w:bottom w:val="none" w:sz="0" w:space="0" w:color="auto"/>
            <w:right w:val="none" w:sz="0" w:space="0" w:color="auto"/>
          </w:divBdr>
        </w:div>
        <w:div w:id="1105423179">
          <w:marLeft w:val="640"/>
          <w:marRight w:val="0"/>
          <w:marTop w:val="0"/>
          <w:marBottom w:val="0"/>
          <w:divBdr>
            <w:top w:val="none" w:sz="0" w:space="0" w:color="auto"/>
            <w:left w:val="none" w:sz="0" w:space="0" w:color="auto"/>
            <w:bottom w:val="none" w:sz="0" w:space="0" w:color="auto"/>
            <w:right w:val="none" w:sz="0" w:space="0" w:color="auto"/>
          </w:divBdr>
        </w:div>
        <w:div w:id="1576697348">
          <w:marLeft w:val="640"/>
          <w:marRight w:val="0"/>
          <w:marTop w:val="0"/>
          <w:marBottom w:val="0"/>
          <w:divBdr>
            <w:top w:val="none" w:sz="0" w:space="0" w:color="auto"/>
            <w:left w:val="none" w:sz="0" w:space="0" w:color="auto"/>
            <w:bottom w:val="none" w:sz="0" w:space="0" w:color="auto"/>
            <w:right w:val="none" w:sz="0" w:space="0" w:color="auto"/>
          </w:divBdr>
        </w:div>
        <w:div w:id="800617162">
          <w:marLeft w:val="640"/>
          <w:marRight w:val="0"/>
          <w:marTop w:val="0"/>
          <w:marBottom w:val="0"/>
          <w:divBdr>
            <w:top w:val="none" w:sz="0" w:space="0" w:color="auto"/>
            <w:left w:val="none" w:sz="0" w:space="0" w:color="auto"/>
            <w:bottom w:val="none" w:sz="0" w:space="0" w:color="auto"/>
            <w:right w:val="none" w:sz="0" w:space="0" w:color="auto"/>
          </w:divBdr>
        </w:div>
        <w:div w:id="1569224966">
          <w:marLeft w:val="640"/>
          <w:marRight w:val="0"/>
          <w:marTop w:val="0"/>
          <w:marBottom w:val="0"/>
          <w:divBdr>
            <w:top w:val="none" w:sz="0" w:space="0" w:color="auto"/>
            <w:left w:val="none" w:sz="0" w:space="0" w:color="auto"/>
            <w:bottom w:val="none" w:sz="0" w:space="0" w:color="auto"/>
            <w:right w:val="none" w:sz="0" w:space="0" w:color="auto"/>
          </w:divBdr>
        </w:div>
        <w:div w:id="77678038">
          <w:marLeft w:val="640"/>
          <w:marRight w:val="0"/>
          <w:marTop w:val="0"/>
          <w:marBottom w:val="0"/>
          <w:divBdr>
            <w:top w:val="none" w:sz="0" w:space="0" w:color="auto"/>
            <w:left w:val="none" w:sz="0" w:space="0" w:color="auto"/>
            <w:bottom w:val="none" w:sz="0" w:space="0" w:color="auto"/>
            <w:right w:val="none" w:sz="0" w:space="0" w:color="auto"/>
          </w:divBdr>
        </w:div>
        <w:div w:id="1782453050">
          <w:marLeft w:val="640"/>
          <w:marRight w:val="0"/>
          <w:marTop w:val="0"/>
          <w:marBottom w:val="0"/>
          <w:divBdr>
            <w:top w:val="none" w:sz="0" w:space="0" w:color="auto"/>
            <w:left w:val="none" w:sz="0" w:space="0" w:color="auto"/>
            <w:bottom w:val="none" w:sz="0" w:space="0" w:color="auto"/>
            <w:right w:val="none" w:sz="0" w:space="0" w:color="auto"/>
          </w:divBdr>
        </w:div>
        <w:div w:id="364445829">
          <w:marLeft w:val="640"/>
          <w:marRight w:val="0"/>
          <w:marTop w:val="0"/>
          <w:marBottom w:val="0"/>
          <w:divBdr>
            <w:top w:val="none" w:sz="0" w:space="0" w:color="auto"/>
            <w:left w:val="none" w:sz="0" w:space="0" w:color="auto"/>
            <w:bottom w:val="none" w:sz="0" w:space="0" w:color="auto"/>
            <w:right w:val="none" w:sz="0" w:space="0" w:color="auto"/>
          </w:divBdr>
        </w:div>
        <w:div w:id="2061636651">
          <w:marLeft w:val="640"/>
          <w:marRight w:val="0"/>
          <w:marTop w:val="0"/>
          <w:marBottom w:val="0"/>
          <w:divBdr>
            <w:top w:val="none" w:sz="0" w:space="0" w:color="auto"/>
            <w:left w:val="none" w:sz="0" w:space="0" w:color="auto"/>
            <w:bottom w:val="none" w:sz="0" w:space="0" w:color="auto"/>
            <w:right w:val="none" w:sz="0" w:space="0" w:color="auto"/>
          </w:divBdr>
        </w:div>
        <w:div w:id="1533761100">
          <w:marLeft w:val="640"/>
          <w:marRight w:val="0"/>
          <w:marTop w:val="0"/>
          <w:marBottom w:val="0"/>
          <w:divBdr>
            <w:top w:val="none" w:sz="0" w:space="0" w:color="auto"/>
            <w:left w:val="none" w:sz="0" w:space="0" w:color="auto"/>
            <w:bottom w:val="none" w:sz="0" w:space="0" w:color="auto"/>
            <w:right w:val="none" w:sz="0" w:space="0" w:color="auto"/>
          </w:divBdr>
        </w:div>
        <w:div w:id="1864437214">
          <w:marLeft w:val="640"/>
          <w:marRight w:val="0"/>
          <w:marTop w:val="0"/>
          <w:marBottom w:val="0"/>
          <w:divBdr>
            <w:top w:val="none" w:sz="0" w:space="0" w:color="auto"/>
            <w:left w:val="none" w:sz="0" w:space="0" w:color="auto"/>
            <w:bottom w:val="none" w:sz="0" w:space="0" w:color="auto"/>
            <w:right w:val="none" w:sz="0" w:space="0" w:color="auto"/>
          </w:divBdr>
        </w:div>
        <w:div w:id="797143626">
          <w:marLeft w:val="640"/>
          <w:marRight w:val="0"/>
          <w:marTop w:val="0"/>
          <w:marBottom w:val="0"/>
          <w:divBdr>
            <w:top w:val="none" w:sz="0" w:space="0" w:color="auto"/>
            <w:left w:val="none" w:sz="0" w:space="0" w:color="auto"/>
            <w:bottom w:val="none" w:sz="0" w:space="0" w:color="auto"/>
            <w:right w:val="none" w:sz="0" w:space="0" w:color="auto"/>
          </w:divBdr>
        </w:div>
        <w:div w:id="249430486">
          <w:marLeft w:val="640"/>
          <w:marRight w:val="0"/>
          <w:marTop w:val="0"/>
          <w:marBottom w:val="0"/>
          <w:divBdr>
            <w:top w:val="none" w:sz="0" w:space="0" w:color="auto"/>
            <w:left w:val="none" w:sz="0" w:space="0" w:color="auto"/>
            <w:bottom w:val="none" w:sz="0" w:space="0" w:color="auto"/>
            <w:right w:val="none" w:sz="0" w:space="0" w:color="auto"/>
          </w:divBdr>
        </w:div>
        <w:div w:id="1914780907">
          <w:marLeft w:val="640"/>
          <w:marRight w:val="0"/>
          <w:marTop w:val="0"/>
          <w:marBottom w:val="0"/>
          <w:divBdr>
            <w:top w:val="none" w:sz="0" w:space="0" w:color="auto"/>
            <w:left w:val="none" w:sz="0" w:space="0" w:color="auto"/>
            <w:bottom w:val="none" w:sz="0" w:space="0" w:color="auto"/>
            <w:right w:val="none" w:sz="0" w:space="0" w:color="auto"/>
          </w:divBdr>
        </w:div>
        <w:div w:id="1762873748">
          <w:marLeft w:val="640"/>
          <w:marRight w:val="0"/>
          <w:marTop w:val="0"/>
          <w:marBottom w:val="0"/>
          <w:divBdr>
            <w:top w:val="none" w:sz="0" w:space="0" w:color="auto"/>
            <w:left w:val="none" w:sz="0" w:space="0" w:color="auto"/>
            <w:bottom w:val="none" w:sz="0" w:space="0" w:color="auto"/>
            <w:right w:val="none" w:sz="0" w:space="0" w:color="auto"/>
          </w:divBdr>
        </w:div>
        <w:div w:id="1591766933">
          <w:marLeft w:val="640"/>
          <w:marRight w:val="0"/>
          <w:marTop w:val="0"/>
          <w:marBottom w:val="0"/>
          <w:divBdr>
            <w:top w:val="none" w:sz="0" w:space="0" w:color="auto"/>
            <w:left w:val="none" w:sz="0" w:space="0" w:color="auto"/>
            <w:bottom w:val="none" w:sz="0" w:space="0" w:color="auto"/>
            <w:right w:val="none" w:sz="0" w:space="0" w:color="auto"/>
          </w:divBdr>
        </w:div>
        <w:div w:id="384067808">
          <w:marLeft w:val="640"/>
          <w:marRight w:val="0"/>
          <w:marTop w:val="0"/>
          <w:marBottom w:val="0"/>
          <w:divBdr>
            <w:top w:val="none" w:sz="0" w:space="0" w:color="auto"/>
            <w:left w:val="none" w:sz="0" w:space="0" w:color="auto"/>
            <w:bottom w:val="none" w:sz="0" w:space="0" w:color="auto"/>
            <w:right w:val="none" w:sz="0" w:space="0" w:color="auto"/>
          </w:divBdr>
        </w:div>
        <w:div w:id="1342273496">
          <w:marLeft w:val="640"/>
          <w:marRight w:val="0"/>
          <w:marTop w:val="0"/>
          <w:marBottom w:val="0"/>
          <w:divBdr>
            <w:top w:val="none" w:sz="0" w:space="0" w:color="auto"/>
            <w:left w:val="none" w:sz="0" w:space="0" w:color="auto"/>
            <w:bottom w:val="none" w:sz="0" w:space="0" w:color="auto"/>
            <w:right w:val="none" w:sz="0" w:space="0" w:color="auto"/>
          </w:divBdr>
        </w:div>
        <w:div w:id="1260599123">
          <w:marLeft w:val="640"/>
          <w:marRight w:val="0"/>
          <w:marTop w:val="0"/>
          <w:marBottom w:val="0"/>
          <w:divBdr>
            <w:top w:val="none" w:sz="0" w:space="0" w:color="auto"/>
            <w:left w:val="none" w:sz="0" w:space="0" w:color="auto"/>
            <w:bottom w:val="none" w:sz="0" w:space="0" w:color="auto"/>
            <w:right w:val="none" w:sz="0" w:space="0" w:color="auto"/>
          </w:divBdr>
        </w:div>
        <w:div w:id="586229272">
          <w:marLeft w:val="640"/>
          <w:marRight w:val="0"/>
          <w:marTop w:val="0"/>
          <w:marBottom w:val="0"/>
          <w:divBdr>
            <w:top w:val="none" w:sz="0" w:space="0" w:color="auto"/>
            <w:left w:val="none" w:sz="0" w:space="0" w:color="auto"/>
            <w:bottom w:val="none" w:sz="0" w:space="0" w:color="auto"/>
            <w:right w:val="none" w:sz="0" w:space="0" w:color="auto"/>
          </w:divBdr>
        </w:div>
        <w:div w:id="247661466">
          <w:marLeft w:val="640"/>
          <w:marRight w:val="0"/>
          <w:marTop w:val="0"/>
          <w:marBottom w:val="0"/>
          <w:divBdr>
            <w:top w:val="none" w:sz="0" w:space="0" w:color="auto"/>
            <w:left w:val="none" w:sz="0" w:space="0" w:color="auto"/>
            <w:bottom w:val="none" w:sz="0" w:space="0" w:color="auto"/>
            <w:right w:val="none" w:sz="0" w:space="0" w:color="auto"/>
          </w:divBdr>
        </w:div>
        <w:div w:id="447091685">
          <w:marLeft w:val="640"/>
          <w:marRight w:val="0"/>
          <w:marTop w:val="0"/>
          <w:marBottom w:val="0"/>
          <w:divBdr>
            <w:top w:val="none" w:sz="0" w:space="0" w:color="auto"/>
            <w:left w:val="none" w:sz="0" w:space="0" w:color="auto"/>
            <w:bottom w:val="none" w:sz="0" w:space="0" w:color="auto"/>
            <w:right w:val="none" w:sz="0" w:space="0" w:color="auto"/>
          </w:divBdr>
        </w:div>
        <w:div w:id="632563706">
          <w:marLeft w:val="640"/>
          <w:marRight w:val="0"/>
          <w:marTop w:val="0"/>
          <w:marBottom w:val="0"/>
          <w:divBdr>
            <w:top w:val="none" w:sz="0" w:space="0" w:color="auto"/>
            <w:left w:val="none" w:sz="0" w:space="0" w:color="auto"/>
            <w:bottom w:val="none" w:sz="0" w:space="0" w:color="auto"/>
            <w:right w:val="none" w:sz="0" w:space="0" w:color="auto"/>
          </w:divBdr>
        </w:div>
        <w:div w:id="118040513">
          <w:marLeft w:val="640"/>
          <w:marRight w:val="0"/>
          <w:marTop w:val="0"/>
          <w:marBottom w:val="0"/>
          <w:divBdr>
            <w:top w:val="none" w:sz="0" w:space="0" w:color="auto"/>
            <w:left w:val="none" w:sz="0" w:space="0" w:color="auto"/>
            <w:bottom w:val="none" w:sz="0" w:space="0" w:color="auto"/>
            <w:right w:val="none" w:sz="0" w:space="0" w:color="auto"/>
          </w:divBdr>
        </w:div>
        <w:div w:id="596988574">
          <w:marLeft w:val="640"/>
          <w:marRight w:val="0"/>
          <w:marTop w:val="0"/>
          <w:marBottom w:val="0"/>
          <w:divBdr>
            <w:top w:val="none" w:sz="0" w:space="0" w:color="auto"/>
            <w:left w:val="none" w:sz="0" w:space="0" w:color="auto"/>
            <w:bottom w:val="none" w:sz="0" w:space="0" w:color="auto"/>
            <w:right w:val="none" w:sz="0" w:space="0" w:color="auto"/>
          </w:divBdr>
        </w:div>
        <w:div w:id="1526824534">
          <w:marLeft w:val="640"/>
          <w:marRight w:val="0"/>
          <w:marTop w:val="0"/>
          <w:marBottom w:val="0"/>
          <w:divBdr>
            <w:top w:val="none" w:sz="0" w:space="0" w:color="auto"/>
            <w:left w:val="none" w:sz="0" w:space="0" w:color="auto"/>
            <w:bottom w:val="none" w:sz="0" w:space="0" w:color="auto"/>
            <w:right w:val="none" w:sz="0" w:space="0" w:color="auto"/>
          </w:divBdr>
        </w:div>
        <w:div w:id="1584606903">
          <w:marLeft w:val="640"/>
          <w:marRight w:val="0"/>
          <w:marTop w:val="0"/>
          <w:marBottom w:val="0"/>
          <w:divBdr>
            <w:top w:val="none" w:sz="0" w:space="0" w:color="auto"/>
            <w:left w:val="none" w:sz="0" w:space="0" w:color="auto"/>
            <w:bottom w:val="none" w:sz="0" w:space="0" w:color="auto"/>
            <w:right w:val="none" w:sz="0" w:space="0" w:color="auto"/>
          </w:divBdr>
        </w:div>
        <w:div w:id="556668881">
          <w:marLeft w:val="640"/>
          <w:marRight w:val="0"/>
          <w:marTop w:val="0"/>
          <w:marBottom w:val="0"/>
          <w:divBdr>
            <w:top w:val="none" w:sz="0" w:space="0" w:color="auto"/>
            <w:left w:val="none" w:sz="0" w:space="0" w:color="auto"/>
            <w:bottom w:val="none" w:sz="0" w:space="0" w:color="auto"/>
            <w:right w:val="none" w:sz="0" w:space="0" w:color="auto"/>
          </w:divBdr>
        </w:div>
        <w:div w:id="421875506">
          <w:marLeft w:val="640"/>
          <w:marRight w:val="0"/>
          <w:marTop w:val="0"/>
          <w:marBottom w:val="0"/>
          <w:divBdr>
            <w:top w:val="none" w:sz="0" w:space="0" w:color="auto"/>
            <w:left w:val="none" w:sz="0" w:space="0" w:color="auto"/>
            <w:bottom w:val="none" w:sz="0" w:space="0" w:color="auto"/>
            <w:right w:val="none" w:sz="0" w:space="0" w:color="auto"/>
          </w:divBdr>
        </w:div>
        <w:div w:id="1183595644">
          <w:marLeft w:val="640"/>
          <w:marRight w:val="0"/>
          <w:marTop w:val="0"/>
          <w:marBottom w:val="0"/>
          <w:divBdr>
            <w:top w:val="none" w:sz="0" w:space="0" w:color="auto"/>
            <w:left w:val="none" w:sz="0" w:space="0" w:color="auto"/>
            <w:bottom w:val="none" w:sz="0" w:space="0" w:color="auto"/>
            <w:right w:val="none" w:sz="0" w:space="0" w:color="auto"/>
          </w:divBdr>
        </w:div>
        <w:div w:id="579633093">
          <w:marLeft w:val="640"/>
          <w:marRight w:val="0"/>
          <w:marTop w:val="0"/>
          <w:marBottom w:val="0"/>
          <w:divBdr>
            <w:top w:val="none" w:sz="0" w:space="0" w:color="auto"/>
            <w:left w:val="none" w:sz="0" w:space="0" w:color="auto"/>
            <w:bottom w:val="none" w:sz="0" w:space="0" w:color="auto"/>
            <w:right w:val="none" w:sz="0" w:space="0" w:color="auto"/>
          </w:divBdr>
        </w:div>
        <w:div w:id="580717171">
          <w:marLeft w:val="640"/>
          <w:marRight w:val="0"/>
          <w:marTop w:val="0"/>
          <w:marBottom w:val="0"/>
          <w:divBdr>
            <w:top w:val="none" w:sz="0" w:space="0" w:color="auto"/>
            <w:left w:val="none" w:sz="0" w:space="0" w:color="auto"/>
            <w:bottom w:val="none" w:sz="0" w:space="0" w:color="auto"/>
            <w:right w:val="none" w:sz="0" w:space="0" w:color="auto"/>
          </w:divBdr>
        </w:div>
        <w:div w:id="1012413238">
          <w:marLeft w:val="640"/>
          <w:marRight w:val="0"/>
          <w:marTop w:val="0"/>
          <w:marBottom w:val="0"/>
          <w:divBdr>
            <w:top w:val="none" w:sz="0" w:space="0" w:color="auto"/>
            <w:left w:val="none" w:sz="0" w:space="0" w:color="auto"/>
            <w:bottom w:val="none" w:sz="0" w:space="0" w:color="auto"/>
            <w:right w:val="none" w:sz="0" w:space="0" w:color="auto"/>
          </w:divBdr>
        </w:div>
        <w:div w:id="1988168805">
          <w:marLeft w:val="640"/>
          <w:marRight w:val="0"/>
          <w:marTop w:val="0"/>
          <w:marBottom w:val="0"/>
          <w:divBdr>
            <w:top w:val="none" w:sz="0" w:space="0" w:color="auto"/>
            <w:left w:val="none" w:sz="0" w:space="0" w:color="auto"/>
            <w:bottom w:val="none" w:sz="0" w:space="0" w:color="auto"/>
            <w:right w:val="none" w:sz="0" w:space="0" w:color="auto"/>
          </w:divBdr>
        </w:div>
        <w:div w:id="943145640">
          <w:marLeft w:val="640"/>
          <w:marRight w:val="0"/>
          <w:marTop w:val="0"/>
          <w:marBottom w:val="0"/>
          <w:divBdr>
            <w:top w:val="none" w:sz="0" w:space="0" w:color="auto"/>
            <w:left w:val="none" w:sz="0" w:space="0" w:color="auto"/>
            <w:bottom w:val="none" w:sz="0" w:space="0" w:color="auto"/>
            <w:right w:val="none" w:sz="0" w:space="0" w:color="auto"/>
          </w:divBdr>
        </w:div>
        <w:div w:id="1659457411">
          <w:marLeft w:val="640"/>
          <w:marRight w:val="0"/>
          <w:marTop w:val="0"/>
          <w:marBottom w:val="0"/>
          <w:divBdr>
            <w:top w:val="none" w:sz="0" w:space="0" w:color="auto"/>
            <w:left w:val="none" w:sz="0" w:space="0" w:color="auto"/>
            <w:bottom w:val="none" w:sz="0" w:space="0" w:color="auto"/>
            <w:right w:val="none" w:sz="0" w:space="0" w:color="auto"/>
          </w:divBdr>
        </w:div>
        <w:div w:id="412943303">
          <w:marLeft w:val="640"/>
          <w:marRight w:val="0"/>
          <w:marTop w:val="0"/>
          <w:marBottom w:val="0"/>
          <w:divBdr>
            <w:top w:val="none" w:sz="0" w:space="0" w:color="auto"/>
            <w:left w:val="none" w:sz="0" w:space="0" w:color="auto"/>
            <w:bottom w:val="none" w:sz="0" w:space="0" w:color="auto"/>
            <w:right w:val="none" w:sz="0" w:space="0" w:color="auto"/>
          </w:divBdr>
        </w:div>
        <w:div w:id="276525014">
          <w:marLeft w:val="640"/>
          <w:marRight w:val="0"/>
          <w:marTop w:val="0"/>
          <w:marBottom w:val="0"/>
          <w:divBdr>
            <w:top w:val="none" w:sz="0" w:space="0" w:color="auto"/>
            <w:left w:val="none" w:sz="0" w:space="0" w:color="auto"/>
            <w:bottom w:val="none" w:sz="0" w:space="0" w:color="auto"/>
            <w:right w:val="none" w:sz="0" w:space="0" w:color="auto"/>
          </w:divBdr>
        </w:div>
        <w:div w:id="916473481">
          <w:marLeft w:val="640"/>
          <w:marRight w:val="0"/>
          <w:marTop w:val="0"/>
          <w:marBottom w:val="0"/>
          <w:divBdr>
            <w:top w:val="none" w:sz="0" w:space="0" w:color="auto"/>
            <w:left w:val="none" w:sz="0" w:space="0" w:color="auto"/>
            <w:bottom w:val="none" w:sz="0" w:space="0" w:color="auto"/>
            <w:right w:val="none" w:sz="0" w:space="0" w:color="auto"/>
          </w:divBdr>
        </w:div>
        <w:div w:id="196815214">
          <w:marLeft w:val="640"/>
          <w:marRight w:val="0"/>
          <w:marTop w:val="0"/>
          <w:marBottom w:val="0"/>
          <w:divBdr>
            <w:top w:val="none" w:sz="0" w:space="0" w:color="auto"/>
            <w:left w:val="none" w:sz="0" w:space="0" w:color="auto"/>
            <w:bottom w:val="none" w:sz="0" w:space="0" w:color="auto"/>
            <w:right w:val="none" w:sz="0" w:space="0" w:color="auto"/>
          </w:divBdr>
        </w:div>
        <w:div w:id="1300915678">
          <w:marLeft w:val="640"/>
          <w:marRight w:val="0"/>
          <w:marTop w:val="0"/>
          <w:marBottom w:val="0"/>
          <w:divBdr>
            <w:top w:val="none" w:sz="0" w:space="0" w:color="auto"/>
            <w:left w:val="none" w:sz="0" w:space="0" w:color="auto"/>
            <w:bottom w:val="none" w:sz="0" w:space="0" w:color="auto"/>
            <w:right w:val="none" w:sz="0" w:space="0" w:color="auto"/>
          </w:divBdr>
        </w:div>
        <w:div w:id="1173955748">
          <w:marLeft w:val="640"/>
          <w:marRight w:val="0"/>
          <w:marTop w:val="0"/>
          <w:marBottom w:val="0"/>
          <w:divBdr>
            <w:top w:val="none" w:sz="0" w:space="0" w:color="auto"/>
            <w:left w:val="none" w:sz="0" w:space="0" w:color="auto"/>
            <w:bottom w:val="none" w:sz="0" w:space="0" w:color="auto"/>
            <w:right w:val="none" w:sz="0" w:space="0" w:color="auto"/>
          </w:divBdr>
        </w:div>
        <w:div w:id="345445186">
          <w:marLeft w:val="640"/>
          <w:marRight w:val="0"/>
          <w:marTop w:val="0"/>
          <w:marBottom w:val="0"/>
          <w:divBdr>
            <w:top w:val="none" w:sz="0" w:space="0" w:color="auto"/>
            <w:left w:val="none" w:sz="0" w:space="0" w:color="auto"/>
            <w:bottom w:val="none" w:sz="0" w:space="0" w:color="auto"/>
            <w:right w:val="none" w:sz="0" w:space="0" w:color="auto"/>
          </w:divBdr>
        </w:div>
        <w:div w:id="422065766">
          <w:marLeft w:val="640"/>
          <w:marRight w:val="0"/>
          <w:marTop w:val="0"/>
          <w:marBottom w:val="0"/>
          <w:divBdr>
            <w:top w:val="none" w:sz="0" w:space="0" w:color="auto"/>
            <w:left w:val="none" w:sz="0" w:space="0" w:color="auto"/>
            <w:bottom w:val="none" w:sz="0" w:space="0" w:color="auto"/>
            <w:right w:val="none" w:sz="0" w:space="0" w:color="auto"/>
          </w:divBdr>
        </w:div>
        <w:div w:id="351304998">
          <w:marLeft w:val="640"/>
          <w:marRight w:val="0"/>
          <w:marTop w:val="0"/>
          <w:marBottom w:val="0"/>
          <w:divBdr>
            <w:top w:val="none" w:sz="0" w:space="0" w:color="auto"/>
            <w:left w:val="none" w:sz="0" w:space="0" w:color="auto"/>
            <w:bottom w:val="none" w:sz="0" w:space="0" w:color="auto"/>
            <w:right w:val="none" w:sz="0" w:space="0" w:color="auto"/>
          </w:divBdr>
        </w:div>
        <w:div w:id="598950336">
          <w:marLeft w:val="640"/>
          <w:marRight w:val="0"/>
          <w:marTop w:val="0"/>
          <w:marBottom w:val="0"/>
          <w:divBdr>
            <w:top w:val="none" w:sz="0" w:space="0" w:color="auto"/>
            <w:left w:val="none" w:sz="0" w:space="0" w:color="auto"/>
            <w:bottom w:val="none" w:sz="0" w:space="0" w:color="auto"/>
            <w:right w:val="none" w:sz="0" w:space="0" w:color="auto"/>
          </w:divBdr>
        </w:div>
        <w:div w:id="1355811709">
          <w:marLeft w:val="640"/>
          <w:marRight w:val="0"/>
          <w:marTop w:val="0"/>
          <w:marBottom w:val="0"/>
          <w:divBdr>
            <w:top w:val="none" w:sz="0" w:space="0" w:color="auto"/>
            <w:left w:val="none" w:sz="0" w:space="0" w:color="auto"/>
            <w:bottom w:val="none" w:sz="0" w:space="0" w:color="auto"/>
            <w:right w:val="none" w:sz="0" w:space="0" w:color="auto"/>
          </w:divBdr>
        </w:div>
        <w:div w:id="627126718">
          <w:marLeft w:val="640"/>
          <w:marRight w:val="0"/>
          <w:marTop w:val="0"/>
          <w:marBottom w:val="0"/>
          <w:divBdr>
            <w:top w:val="none" w:sz="0" w:space="0" w:color="auto"/>
            <w:left w:val="none" w:sz="0" w:space="0" w:color="auto"/>
            <w:bottom w:val="none" w:sz="0" w:space="0" w:color="auto"/>
            <w:right w:val="none" w:sz="0" w:space="0" w:color="auto"/>
          </w:divBdr>
        </w:div>
        <w:div w:id="2117098332">
          <w:marLeft w:val="640"/>
          <w:marRight w:val="0"/>
          <w:marTop w:val="0"/>
          <w:marBottom w:val="0"/>
          <w:divBdr>
            <w:top w:val="none" w:sz="0" w:space="0" w:color="auto"/>
            <w:left w:val="none" w:sz="0" w:space="0" w:color="auto"/>
            <w:bottom w:val="none" w:sz="0" w:space="0" w:color="auto"/>
            <w:right w:val="none" w:sz="0" w:space="0" w:color="auto"/>
          </w:divBdr>
        </w:div>
        <w:div w:id="1455100511">
          <w:marLeft w:val="640"/>
          <w:marRight w:val="0"/>
          <w:marTop w:val="0"/>
          <w:marBottom w:val="0"/>
          <w:divBdr>
            <w:top w:val="none" w:sz="0" w:space="0" w:color="auto"/>
            <w:left w:val="none" w:sz="0" w:space="0" w:color="auto"/>
            <w:bottom w:val="none" w:sz="0" w:space="0" w:color="auto"/>
            <w:right w:val="none" w:sz="0" w:space="0" w:color="auto"/>
          </w:divBdr>
        </w:div>
        <w:div w:id="1303459393">
          <w:marLeft w:val="640"/>
          <w:marRight w:val="0"/>
          <w:marTop w:val="0"/>
          <w:marBottom w:val="0"/>
          <w:divBdr>
            <w:top w:val="none" w:sz="0" w:space="0" w:color="auto"/>
            <w:left w:val="none" w:sz="0" w:space="0" w:color="auto"/>
            <w:bottom w:val="none" w:sz="0" w:space="0" w:color="auto"/>
            <w:right w:val="none" w:sz="0" w:space="0" w:color="auto"/>
          </w:divBdr>
        </w:div>
        <w:div w:id="1093630724">
          <w:marLeft w:val="640"/>
          <w:marRight w:val="0"/>
          <w:marTop w:val="0"/>
          <w:marBottom w:val="0"/>
          <w:divBdr>
            <w:top w:val="none" w:sz="0" w:space="0" w:color="auto"/>
            <w:left w:val="none" w:sz="0" w:space="0" w:color="auto"/>
            <w:bottom w:val="none" w:sz="0" w:space="0" w:color="auto"/>
            <w:right w:val="none" w:sz="0" w:space="0" w:color="auto"/>
          </w:divBdr>
        </w:div>
        <w:div w:id="793326135">
          <w:marLeft w:val="640"/>
          <w:marRight w:val="0"/>
          <w:marTop w:val="0"/>
          <w:marBottom w:val="0"/>
          <w:divBdr>
            <w:top w:val="none" w:sz="0" w:space="0" w:color="auto"/>
            <w:left w:val="none" w:sz="0" w:space="0" w:color="auto"/>
            <w:bottom w:val="none" w:sz="0" w:space="0" w:color="auto"/>
            <w:right w:val="none" w:sz="0" w:space="0" w:color="auto"/>
          </w:divBdr>
        </w:div>
        <w:div w:id="929509809">
          <w:marLeft w:val="640"/>
          <w:marRight w:val="0"/>
          <w:marTop w:val="0"/>
          <w:marBottom w:val="0"/>
          <w:divBdr>
            <w:top w:val="none" w:sz="0" w:space="0" w:color="auto"/>
            <w:left w:val="none" w:sz="0" w:space="0" w:color="auto"/>
            <w:bottom w:val="none" w:sz="0" w:space="0" w:color="auto"/>
            <w:right w:val="none" w:sz="0" w:space="0" w:color="auto"/>
          </w:divBdr>
        </w:div>
        <w:div w:id="1617054920">
          <w:marLeft w:val="640"/>
          <w:marRight w:val="0"/>
          <w:marTop w:val="0"/>
          <w:marBottom w:val="0"/>
          <w:divBdr>
            <w:top w:val="none" w:sz="0" w:space="0" w:color="auto"/>
            <w:left w:val="none" w:sz="0" w:space="0" w:color="auto"/>
            <w:bottom w:val="none" w:sz="0" w:space="0" w:color="auto"/>
            <w:right w:val="none" w:sz="0" w:space="0" w:color="auto"/>
          </w:divBdr>
        </w:div>
        <w:div w:id="224537390">
          <w:marLeft w:val="640"/>
          <w:marRight w:val="0"/>
          <w:marTop w:val="0"/>
          <w:marBottom w:val="0"/>
          <w:divBdr>
            <w:top w:val="none" w:sz="0" w:space="0" w:color="auto"/>
            <w:left w:val="none" w:sz="0" w:space="0" w:color="auto"/>
            <w:bottom w:val="none" w:sz="0" w:space="0" w:color="auto"/>
            <w:right w:val="none" w:sz="0" w:space="0" w:color="auto"/>
          </w:divBdr>
        </w:div>
        <w:div w:id="1068118212">
          <w:marLeft w:val="640"/>
          <w:marRight w:val="0"/>
          <w:marTop w:val="0"/>
          <w:marBottom w:val="0"/>
          <w:divBdr>
            <w:top w:val="none" w:sz="0" w:space="0" w:color="auto"/>
            <w:left w:val="none" w:sz="0" w:space="0" w:color="auto"/>
            <w:bottom w:val="none" w:sz="0" w:space="0" w:color="auto"/>
            <w:right w:val="none" w:sz="0" w:space="0" w:color="auto"/>
          </w:divBdr>
        </w:div>
        <w:div w:id="1079212145">
          <w:marLeft w:val="640"/>
          <w:marRight w:val="0"/>
          <w:marTop w:val="0"/>
          <w:marBottom w:val="0"/>
          <w:divBdr>
            <w:top w:val="none" w:sz="0" w:space="0" w:color="auto"/>
            <w:left w:val="none" w:sz="0" w:space="0" w:color="auto"/>
            <w:bottom w:val="none" w:sz="0" w:space="0" w:color="auto"/>
            <w:right w:val="none" w:sz="0" w:space="0" w:color="auto"/>
          </w:divBdr>
        </w:div>
        <w:div w:id="1267957394">
          <w:marLeft w:val="640"/>
          <w:marRight w:val="0"/>
          <w:marTop w:val="0"/>
          <w:marBottom w:val="0"/>
          <w:divBdr>
            <w:top w:val="none" w:sz="0" w:space="0" w:color="auto"/>
            <w:left w:val="none" w:sz="0" w:space="0" w:color="auto"/>
            <w:bottom w:val="none" w:sz="0" w:space="0" w:color="auto"/>
            <w:right w:val="none" w:sz="0" w:space="0" w:color="auto"/>
          </w:divBdr>
        </w:div>
        <w:div w:id="1381396681">
          <w:marLeft w:val="640"/>
          <w:marRight w:val="0"/>
          <w:marTop w:val="0"/>
          <w:marBottom w:val="0"/>
          <w:divBdr>
            <w:top w:val="none" w:sz="0" w:space="0" w:color="auto"/>
            <w:left w:val="none" w:sz="0" w:space="0" w:color="auto"/>
            <w:bottom w:val="none" w:sz="0" w:space="0" w:color="auto"/>
            <w:right w:val="none" w:sz="0" w:space="0" w:color="auto"/>
          </w:divBdr>
        </w:div>
        <w:div w:id="678577491">
          <w:marLeft w:val="640"/>
          <w:marRight w:val="0"/>
          <w:marTop w:val="0"/>
          <w:marBottom w:val="0"/>
          <w:divBdr>
            <w:top w:val="none" w:sz="0" w:space="0" w:color="auto"/>
            <w:left w:val="none" w:sz="0" w:space="0" w:color="auto"/>
            <w:bottom w:val="none" w:sz="0" w:space="0" w:color="auto"/>
            <w:right w:val="none" w:sz="0" w:space="0" w:color="auto"/>
          </w:divBdr>
        </w:div>
        <w:div w:id="877549158">
          <w:marLeft w:val="640"/>
          <w:marRight w:val="0"/>
          <w:marTop w:val="0"/>
          <w:marBottom w:val="0"/>
          <w:divBdr>
            <w:top w:val="none" w:sz="0" w:space="0" w:color="auto"/>
            <w:left w:val="none" w:sz="0" w:space="0" w:color="auto"/>
            <w:bottom w:val="none" w:sz="0" w:space="0" w:color="auto"/>
            <w:right w:val="none" w:sz="0" w:space="0" w:color="auto"/>
          </w:divBdr>
        </w:div>
        <w:div w:id="2135098552">
          <w:marLeft w:val="640"/>
          <w:marRight w:val="0"/>
          <w:marTop w:val="0"/>
          <w:marBottom w:val="0"/>
          <w:divBdr>
            <w:top w:val="none" w:sz="0" w:space="0" w:color="auto"/>
            <w:left w:val="none" w:sz="0" w:space="0" w:color="auto"/>
            <w:bottom w:val="none" w:sz="0" w:space="0" w:color="auto"/>
            <w:right w:val="none" w:sz="0" w:space="0" w:color="auto"/>
          </w:divBdr>
        </w:div>
        <w:div w:id="25259959">
          <w:marLeft w:val="640"/>
          <w:marRight w:val="0"/>
          <w:marTop w:val="0"/>
          <w:marBottom w:val="0"/>
          <w:divBdr>
            <w:top w:val="none" w:sz="0" w:space="0" w:color="auto"/>
            <w:left w:val="none" w:sz="0" w:space="0" w:color="auto"/>
            <w:bottom w:val="none" w:sz="0" w:space="0" w:color="auto"/>
            <w:right w:val="none" w:sz="0" w:space="0" w:color="auto"/>
          </w:divBdr>
        </w:div>
        <w:div w:id="1968706576">
          <w:marLeft w:val="640"/>
          <w:marRight w:val="0"/>
          <w:marTop w:val="0"/>
          <w:marBottom w:val="0"/>
          <w:divBdr>
            <w:top w:val="none" w:sz="0" w:space="0" w:color="auto"/>
            <w:left w:val="none" w:sz="0" w:space="0" w:color="auto"/>
            <w:bottom w:val="none" w:sz="0" w:space="0" w:color="auto"/>
            <w:right w:val="none" w:sz="0" w:space="0" w:color="auto"/>
          </w:divBdr>
        </w:div>
        <w:div w:id="1545096846">
          <w:marLeft w:val="640"/>
          <w:marRight w:val="0"/>
          <w:marTop w:val="0"/>
          <w:marBottom w:val="0"/>
          <w:divBdr>
            <w:top w:val="none" w:sz="0" w:space="0" w:color="auto"/>
            <w:left w:val="none" w:sz="0" w:space="0" w:color="auto"/>
            <w:bottom w:val="none" w:sz="0" w:space="0" w:color="auto"/>
            <w:right w:val="none" w:sz="0" w:space="0" w:color="auto"/>
          </w:divBdr>
        </w:div>
        <w:div w:id="1522472210">
          <w:marLeft w:val="640"/>
          <w:marRight w:val="0"/>
          <w:marTop w:val="0"/>
          <w:marBottom w:val="0"/>
          <w:divBdr>
            <w:top w:val="none" w:sz="0" w:space="0" w:color="auto"/>
            <w:left w:val="none" w:sz="0" w:space="0" w:color="auto"/>
            <w:bottom w:val="none" w:sz="0" w:space="0" w:color="auto"/>
            <w:right w:val="none" w:sz="0" w:space="0" w:color="auto"/>
          </w:divBdr>
        </w:div>
        <w:div w:id="1525289773">
          <w:marLeft w:val="640"/>
          <w:marRight w:val="0"/>
          <w:marTop w:val="0"/>
          <w:marBottom w:val="0"/>
          <w:divBdr>
            <w:top w:val="none" w:sz="0" w:space="0" w:color="auto"/>
            <w:left w:val="none" w:sz="0" w:space="0" w:color="auto"/>
            <w:bottom w:val="none" w:sz="0" w:space="0" w:color="auto"/>
            <w:right w:val="none" w:sz="0" w:space="0" w:color="auto"/>
          </w:divBdr>
        </w:div>
        <w:div w:id="1885633502">
          <w:marLeft w:val="640"/>
          <w:marRight w:val="0"/>
          <w:marTop w:val="0"/>
          <w:marBottom w:val="0"/>
          <w:divBdr>
            <w:top w:val="none" w:sz="0" w:space="0" w:color="auto"/>
            <w:left w:val="none" w:sz="0" w:space="0" w:color="auto"/>
            <w:bottom w:val="none" w:sz="0" w:space="0" w:color="auto"/>
            <w:right w:val="none" w:sz="0" w:space="0" w:color="auto"/>
          </w:divBdr>
        </w:div>
        <w:div w:id="733048803">
          <w:marLeft w:val="640"/>
          <w:marRight w:val="0"/>
          <w:marTop w:val="0"/>
          <w:marBottom w:val="0"/>
          <w:divBdr>
            <w:top w:val="none" w:sz="0" w:space="0" w:color="auto"/>
            <w:left w:val="none" w:sz="0" w:space="0" w:color="auto"/>
            <w:bottom w:val="none" w:sz="0" w:space="0" w:color="auto"/>
            <w:right w:val="none" w:sz="0" w:space="0" w:color="auto"/>
          </w:divBdr>
        </w:div>
        <w:div w:id="1253856613">
          <w:marLeft w:val="640"/>
          <w:marRight w:val="0"/>
          <w:marTop w:val="0"/>
          <w:marBottom w:val="0"/>
          <w:divBdr>
            <w:top w:val="none" w:sz="0" w:space="0" w:color="auto"/>
            <w:left w:val="none" w:sz="0" w:space="0" w:color="auto"/>
            <w:bottom w:val="none" w:sz="0" w:space="0" w:color="auto"/>
            <w:right w:val="none" w:sz="0" w:space="0" w:color="auto"/>
          </w:divBdr>
        </w:div>
        <w:div w:id="212616800">
          <w:marLeft w:val="640"/>
          <w:marRight w:val="0"/>
          <w:marTop w:val="0"/>
          <w:marBottom w:val="0"/>
          <w:divBdr>
            <w:top w:val="none" w:sz="0" w:space="0" w:color="auto"/>
            <w:left w:val="none" w:sz="0" w:space="0" w:color="auto"/>
            <w:bottom w:val="none" w:sz="0" w:space="0" w:color="auto"/>
            <w:right w:val="none" w:sz="0" w:space="0" w:color="auto"/>
          </w:divBdr>
        </w:div>
        <w:div w:id="505903526">
          <w:marLeft w:val="640"/>
          <w:marRight w:val="0"/>
          <w:marTop w:val="0"/>
          <w:marBottom w:val="0"/>
          <w:divBdr>
            <w:top w:val="none" w:sz="0" w:space="0" w:color="auto"/>
            <w:left w:val="none" w:sz="0" w:space="0" w:color="auto"/>
            <w:bottom w:val="none" w:sz="0" w:space="0" w:color="auto"/>
            <w:right w:val="none" w:sz="0" w:space="0" w:color="auto"/>
          </w:divBdr>
        </w:div>
        <w:div w:id="1153448389">
          <w:marLeft w:val="640"/>
          <w:marRight w:val="0"/>
          <w:marTop w:val="0"/>
          <w:marBottom w:val="0"/>
          <w:divBdr>
            <w:top w:val="none" w:sz="0" w:space="0" w:color="auto"/>
            <w:left w:val="none" w:sz="0" w:space="0" w:color="auto"/>
            <w:bottom w:val="none" w:sz="0" w:space="0" w:color="auto"/>
            <w:right w:val="none" w:sz="0" w:space="0" w:color="auto"/>
          </w:divBdr>
        </w:div>
        <w:div w:id="702435882">
          <w:marLeft w:val="640"/>
          <w:marRight w:val="0"/>
          <w:marTop w:val="0"/>
          <w:marBottom w:val="0"/>
          <w:divBdr>
            <w:top w:val="none" w:sz="0" w:space="0" w:color="auto"/>
            <w:left w:val="none" w:sz="0" w:space="0" w:color="auto"/>
            <w:bottom w:val="none" w:sz="0" w:space="0" w:color="auto"/>
            <w:right w:val="none" w:sz="0" w:space="0" w:color="auto"/>
          </w:divBdr>
        </w:div>
      </w:divsChild>
    </w:div>
    <w:div w:id="2094356203">
      <w:bodyDiv w:val="1"/>
      <w:marLeft w:val="0"/>
      <w:marRight w:val="0"/>
      <w:marTop w:val="0"/>
      <w:marBottom w:val="0"/>
      <w:divBdr>
        <w:top w:val="none" w:sz="0" w:space="0" w:color="auto"/>
        <w:left w:val="none" w:sz="0" w:space="0" w:color="auto"/>
        <w:bottom w:val="none" w:sz="0" w:space="0" w:color="auto"/>
        <w:right w:val="none" w:sz="0" w:space="0" w:color="auto"/>
      </w:divBdr>
      <w:divsChild>
        <w:div w:id="164908074">
          <w:marLeft w:val="640"/>
          <w:marRight w:val="0"/>
          <w:marTop w:val="0"/>
          <w:marBottom w:val="0"/>
          <w:divBdr>
            <w:top w:val="none" w:sz="0" w:space="0" w:color="auto"/>
            <w:left w:val="none" w:sz="0" w:space="0" w:color="auto"/>
            <w:bottom w:val="none" w:sz="0" w:space="0" w:color="auto"/>
            <w:right w:val="none" w:sz="0" w:space="0" w:color="auto"/>
          </w:divBdr>
        </w:div>
        <w:div w:id="1461266350">
          <w:marLeft w:val="640"/>
          <w:marRight w:val="0"/>
          <w:marTop w:val="0"/>
          <w:marBottom w:val="0"/>
          <w:divBdr>
            <w:top w:val="none" w:sz="0" w:space="0" w:color="auto"/>
            <w:left w:val="none" w:sz="0" w:space="0" w:color="auto"/>
            <w:bottom w:val="none" w:sz="0" w:space="0" w:color="auto"/>
            <w:right w:val="none" w:sz="0" w:space="0" w:color="auto"/>
          </w:divBdr>
        </w:div>
        <w:div w:id="1572425712">
          <w:marLeft w:val="640"/>
          <w:marRight w:val="0"/>
          <w:marTop w:val="0"/>
          <w:marBottom w:val="0"/>
          <w:divBdr>
            <w:top w:val="none" w:sz="0" w:space="0" w:color="auto"/>
            <w:left w:val="none" w:sz="0" w:space="0" w:color="auto"/>
            <w:bottom w:val="none" w:sz="0" w:space="0" w:color="auto"/>
            <w:right w:val="none" w:sz="0" w:space="0" w:color="auto"/>
          </w:divBdr>
        </w:div>
        <w:div w:id="147094144">
          <w:marLeft w:val="640"/>
          <w:marRight w:val="0"/>
          <w:marTop w:val="0"/>
          <w:marBottom w:val="0"/>
          <w:divBdr>
            <w:top w:val="none" w:sz="0" w:space="0" w:color="auto"/>
            <w:left w:val="none" w:sz="0" w:space="0" w:color="auto"/>
            <w:bottom w:val="none" w:sz="0" w:space="0" w:color="auto"/>
            <w:right w:val="none" w:sz="0" w:space="0" w:color="auto"/>
          </w:divBdr>
        </w:div>
        <w:div w:id="1883470338">
          <w:marLeft w:val="640"/>
          <w:marRight w:val="0"/>
          <w:marTop w:val="0"/>
          <w:marBottom w:val="0"/>
          <w:divBdr>
            <w:top w:val="none" w:sz="0" w:space="0" w:color="auto"/>
            <w:left w:val="none" w:sz="0" w:space="0" w:color="auto"/>
            <w:bottom w:val="none" w:sz="0" w:space="0" w:color="auto"/>
            <w:right w:val="none" w:sz="0" w:space="0" w:color="auto"/>
          </w:divBdr>
        </w:div>
        <w:div w:id="1681856514">
          <w:marLeft w:val="640"/>
          <w:marRight w:val="0"/>
          <w:marTop w:val="0"/>
          <w:marBottom w:val="0"/>
          <w:divBdr>
            <w:top w:val="none" w:sz="0" w:space="0" w:color="auto"/>
            <w:left w:val="none" w:sz="0" w:space="0" w:color="auto"/>
            <w:bottom w:val="none" w:sz="0" w:space="0" w:color="auto"/>
            <w:right w:val="none" w:sz="0" w:space="0" w:color="auto"/>
          </w:divBdr>
        </w:div>
        <w:div w:id="786201764">
          <w:marLeft w:val="640"/>
          <w:marRight w:val="0"/>
          <w:marTop w:val="0"/>
          <w:marBottom w:val="0"/>
          <w:divBdr>
            <w:top w:val="none" w:sz="0" w:space="0" w:color="auto"/>
            <w:left w:val="none" w:sz="0" w:space="0" w:color="auto"/>
            <w:bottom w:val="none" w:sz="0" w:space="0" w:color="auto"/>
            <w:right w:val="none" w:sz="0" w:space="0" w:color="auto"/>
          </w:divBdr>
        </w:div>
        <w:div w:id="335183638">
          <w:marLeft w:val="640"/>
          <w:marRight w:val="0"/>
          <w:marTop w:val="0"/>
          <w:marBottom w:val="0"/>
          <w:divBdr>
            <w:top w:val="none" w:sz="0" w:space="0" w:color="auto"/>
            <w:left w:val="none" w:sz="0" w:space="0" w:color="auto"/>
            <w:bottom w:val="none" w:sz="0" w:space="0" w:color="auto"/>
            <w:right w:val="none" w:sz="0" w:space="0" w:color="auto"/>
          </w:divBdr>
        </w:div>
        <w:div w:id="805976293">
          <w:marLeft w:val="640"/>
          <w:marRight w:val="0"/>
          <w:marTop w:val="0"/>
          <w:marBottom w:val="0"/>
          <w:divBdr>
            <w:top w:val="none" w:sz="0" w:space="0" w:color="auto"/>
            <w:left w:val="none" w:sz="0" w:space="0" w:color="auto"/>
            <w:bottom w:val="none" w:sz="0" w:space="0" w:color="auto"/>
            <w:right w:val="none" w:sz="0" w:space="0" w:color="auto"/>
          </w:divBdr>
        </w:div>
        <w:div w:id="1634751879">
          <w:marLeft w:val="640"/>
          <w:marRight w:val="0"/>
          <w:marTop w:val="0"/>
          <w:marBottom w:val="0"/>
          <w:divBdr>
            <w:top w:val="none" w:sz="0" w:space="0" w:color="auto"/>
            <w:left w:val="none" w:sz="0" w:space="0" w:color="auto"/>
            <w:bottom w:val="none" w:sz="0" w:space="0" w:color="auto"/>
            <w:right w:val="none" w:sz="0" w:space="0" w:color="auto"/>
          </w:divBdr>
        </w:div>
        <w:div w:id="1520587476">
          <w:marLeft w:val="640"/>
          <w:marRight w:val="0"/>
          <w:marTop w:val="0"/>
          <w:marBottom w:val="0"/>
          <w:divBdr>
            <w:top w:val="none" w:sz="0" w:space="0" w:color="auto"/>
            <w:left w:val="none" w:sz="0" w:space="0" w:color="auto"/>
            <w:bottom w:val="none" w:sz="0" w:space="0" w:color="auto"/>
            <w:right w:val="none" w:sz="0" w:space="0" w:color="auto"/>
          </w:divBdr>
        </w:div>
        <w:div w:id="286008004">
          <w:marLeft w:val="640"/>
          <w:marRight w:val="0"/>
          <w:marTop w:val="0"/>
          <w:marBottom w:val="0"/>
          <w:divBdr>
            <w:top w:val="none" w:sz="0" w:space="0" w:color="auto"/>
            <w:left w:val="none" w:sz="0" w:space="0" w:color="auto"/>
            <w:bottom w:val="none" w:sz="0" w:space="0" w:color="auto"/>
            <w:right w:val="none" w:sz="0" w:space="0" w:color="auto"/>
          </w:divBdr>
        </w:div>
        <w:div w:id="1160459957">
          <w:marLeft w:val="640"/>
          <w:marRight w:val="0"/>
          <w:marTop w:val="0"/>
          <w:marBottom w:val="0"/>
          <w:divBdr>
            <w:top w:val="none" w:sz="0" w:space="0" w:color="auto"/>
            <w:left w:val="none" w:sz="0" w:space="0" w:color="auto"/>
            <w:bottom w:val="none" w:sz="0" w:space="0" w:color="auto"/>
            <w:right w:val="none" w:sz="0" w:space="0" w:color="auto"/>
          </w:divBdr>
        </w:div>
        <w:div w:id="313602314">
          <w:marLeft w:val="640"/>
          <w:marRight w:val="0"/>
          <w:marTop w:val="0"/>
          <w:marBottom w:val="0"/>
          <w:divBdr>
            <w:top w:val="none" w:sz="0" w:space="0" w:color="auto"/>
            <w:left w:val="none" w:sz="0" w:space="0" w:color="auto"/>
            <w:bottom w:val="none" w:sz="0" w:space="0" w:color="auto"/>
            <w:right w:val="none" w:sz="0" w:space="0" w:color="auto"/>
          </w:divBdr>
        </w:div>
        <w:div w:id="1363749793">
          <w:marLeft w:val="640"/>
          <w:marRight w:val="0"/>
          <w:marTop w:val="0"/>
          <w:marBottom w:val="0"/>
          <w:divBdr>
            <w:top w:val="none" w:sz="0" w:space="0" w:color="auto"/>
            <w:left w:val="none" w:sz="0" w:space="0" w:color="auto"/>
            <w:bottom w:val="none" w:sz="0" w:space="0" w:color="auto"/>
            <w:right w:val="none" w:sz="0" w:space="0" w:color="auto"/>
          </w:divBdr>
        </w:div>
        <w:div w:id="1846823533">
          <w:marLeft w:val="640"/>
          <w:marRight w:val="0"/>
          <w:marTop w:val="0"/>
          <w:marBottom w:val="0"/>
          <w:divBdr>
            <w:top w:val="none" w:sz="0" w:space="0" w:color="auto"/>
            <w:left w:val="none" w:sz="0" w:space="0" w:color="auto"/>
            <w:bottom w:val="none" w:sz="0" w:space="0" w:color="auto"/>
            <w:right w:val="none" w:sz="0" w:space="0" w:color="auto"/>
          </w:divBdr>
        </w:div>
        <w:div w:id="610403264">
          <w:marLeft w:val="640"/>
          <w:marRight w:val="0"/>
          <w:marTop w:val="0"/>
          <w:marBottom w:val="0"/>
          <w:divBdr>
            <w:top w:val="none" w:sz="0" w:space="0" w:color="auto"/>
            <w:left w:val="none" w:sz="0" w:space="0" w:color="auto"/>
            <w:bottom w:val="none" w:sz="0" w:space="0" w:color="auto"/>
            <w:right w:val="none" w:sz="0" w:space="0" w:color="auto"/>
          </w:divBdr>
        </w:div>
        <w:div w:id="2131781516">
          <w:marLeft w:val="640"/>
          <w:marRight w:val="0"/>
          <w:marTop w:val="0"/>
          <w:marBottom w:val="0"/>
          <w:divBdr>
            <w:top w:val="none" w:sz="0" w:space="0" w:color="auto"/>
            <w:left w:val="none" w:sz="0" w:space="0" w:color="auto"/>
            <w:bottom w:val="none" w:sz="0" w:space="0" w:color="auto"/>
            <w:right w:val="none" w:sz="0" w:space="0" w:color="auto"/>
          </w:divBdr>
        </w:div>
        <w:div w:id="736631862">
          <w:marLeft w:val="640"/>
          <w:marRight w:val="0"/>
          <w:marTop w:val="0"/>
          <w:marBottom w:val="0"/>
          <w:divBdr>
            <w:top w:val="none" w:sz="0" w:space="0" w:color="auto"/>
            <w:left w:val="none" w:sz="0" w:space="0" w:color="auto"/>
            <w:bottom w:val="none" w:sz="0" w:space="0" w:color="auto"/>
            <w:right w:val="none" w:sz="0" w:space="0" w:color="auto"/>
          </w:divBdr>
        </w:div>
        <w:div w:id="1325208911">
          <w:marLeft w:val="640"/>
          <w:marRight w:val="0"/>
          <w:marTop w:val="0"/>
          <w:marBottom w:val="0"/>
          <w:divBdr>
            <w:top w:val="none" w:sz="0" w:space="0" w:color="auto"/>
            <w:left w:val="none" w:sz="0" w:space="0" w:color="auto"/>
            <w:bottom w:val="none" w:sz="0" w:space="0" w:color="auto"/>
            <w:right w:val="none" w:sz="0" w:space="0" w:color="auto"/>
          </w:divBdr>
        </w:div>
        <w:div w:id="1452899555">
          <w:marLeft w:val="640"/>
          <w:marRight w:val="0"/>
          <w:marTop w:val="0"/>
          <w:marBottom w:val="0"/>
          <w:divBdr>
            <w:top w:val="none" w:sz="0" w:space="0" w:color="auto"/>
            <w:left w:val="none" w:sz="0" w:space="0" w:color="auto"/>
            <w:bottom w:val="none" w:sz="0" w:space="0" w:color="auto"/>
            <w:right w:val="none" w:sz="0" w:space="0" w:color="auto"/>
          </w:divBdr>
        </w:div>
        <w:div w:id="73628222">
          <w:marLeft w:val="640"/>
          <w:marRight w:val="0"/>
          <w:marTop w:val="0"/>
          <w:marBottom w:val="0"/>
          <w:divBdr>
            <w:top w:val="none" w:sz="0" w:space="0" w:color="auto"/>
            <w:left w:val="none" w:sz="0" w:space="0" w:color="auto"/>
            <w:bottom w:val="none" w:sz="0" w:space="0" w:color="auto"/>
            <w:right w:val="none" w:sz="0" w:space="0" w:color="auto"/>
          </w:divBdr>
        </w:div>
        <w:div w:id="1669209627">
          <w:marLeft w:val="640"/>
          <w:marRight w:val="0"/>
          <w:marTop w:val="0"/>
          <w:marBottom w:val="0"/>
          <w:divBdr>
            <w:top w:val="none" w:sz="0" w:space="0" w:color="auto"/>
            <w:left w:val="none" w:sz="0" w:space="0" w:color="auto"/>
            <w:bottom w:val="none" w:sz="0" w:space="0" w:color="auto"/>
            <w:right w:val="none" w:sz="0" w:space="0" w:color="auto"/>
          </w:divBdr>
        </w:div>
        <w:div w:id="601299313">
          <w:marLeft w:val="640"/>
          <w:marRight w:val="0"/>
          <w:marTop w:val="0"/>
          <w:marBottom w:val="0"/>
          <w:divBdr>
            <w:top w:val="none" w:sz="0" w:space="0" w:color="auto"/>
            <w:left w:val="none" w:sz="0" w:space="0" w:color="auto"/>
            <w:bottom w:val="none" w:sz="0" w:space="0" w:color="auto"/>
            <w:right w:val="none" w:sz="0" w:space="0" w:color="auto"/>
          </w:divBdr>
        </w:div>
        <w:div w:id="86922397">
          <w:marLeft w:val="640"/>
          <w:marRight w:val="0"/>
          <w:marTop w:val="0"/>
          <w:marBottom w:val="0"/>
          <w:divBdr>
            <w:top w:val="none" w:sz="0" w:space="0" w:color="auto"/>
            <w:left w:val="none" w:sz="0" w:space="0" w:color="auto"/>
            <w:bottom w:val="none" w:sz="0" w:space="0" w:color="auto"/>
            <w:right w:val="none" w:sz="0" w:space="0" w:color="auto"/>
          </w:divBdr>
        </w:div>
        <w:div w:id="1068531672">
          <w:marLeft w:val="640"/>
          <w:marRight w:val="0"/>
          <w:marTop w:val="0"/>
          <w:marBottom w:val="0"/>
          <w:divBdr>
            <w:top w:val="none" w:sz="0" w:space="0" w:color="auto"/>
            <w:left w:val="none" w:sz="0" w:space="0" w:color="auto"/>
            <w:bottom w:val="none" w:sz="0" w:space="0" w:color="auto"/>
            <w:right w:val="none" w:sz="0" w:space="0" w:color="auto"/>
          </w:divBdr>
        </w:div>
        <w:div w:id="1932665616">
          <w:marLeft w:val="640"/>
          <w:marRight w:val="0"/>
          <w:marTop w:val="0"/>
          <w:marBottom w:val="0"/>
          <w:divBdr>
            <w:top w:val="none" w:sz="0" w:space="0" w:color="auto"/>
            <w:left w:val="none" w:sz="0" w:space="0" w:color="auto"/>
            <w:bottom w:val="none" w:sz="0" w:space="0" w:color="auto"/>
            <w:right w:val="none" w:sz="0" w:space="0" w:color="auto"/>
          </w:divBdr>
        </w:div>
        <w:div w:id="2011060941">
          <w:marLeft w:val="640"/>
          <w:marRight w:val="0"/>
          <w:marTop w:val="0"/>
          <w:marBottom w:val="0"/>
          <w:divBdr>
            <w:top w:val="none" w:sz="0" w:space="0" w:color="auto"/>
            <w:left w:val="none" w:sz="0" w:space="0" w:color="auto"/>
            <w:bottom w:val="none" w:sz="0" w:space="0" w:color="auto"/>
            <w:right w:val="none" w:sz="0" w:space="0" w:color="auto"/>
          </w:divBdr>
        </w:div>
        <w:div w:id="829322413">
          <w:marLeft w:val="640"/>
          <w:marRight w:val="0"/>
          <w:marTop w:val="0"/>
          <w:marBottom w:val="0"/>
          <w:divBdr>
            <w:top w:val="none" w:sz="0" w:space="0" w:color="auto"/>
            <w:left w:val="none" w:sz="0" w:space="0" w:color="auto"/>
            <w:bottom w:val="none" w:sz="0" w:space="0" w:color="auto"/>
            <w:right w:val="none" w:sz="0" w:space="0" w:color="auto"/>
          </w:divBdr>
        </w:div>
        <w:div w:id="787043471">
          <w:marLeft w:val="640"/>
          <w:marRight w:val="0"/>
          <w:marTop w:val="0"/>
          <w:marBottom w:val="0"/>
          <w:divBdr>
            <w:top w:val="none" w:sz="0" w:space="0" w:color="auto"/>
            <w:left w:val="none" w:sz="0" w:space="0" w:color="auto"/>
            <w:bottom w:val="none" w:sz="0" w:space="0" w:color="auto"/>
            <w:right w:val="none" w:sz="0" w:space="0" w:color="auto"/>
          </w:divBdr>
        </w:div>
        <w:div w:id="70086923">
          <w:marLeft w:val="640"/>
          <w:marRight w:val="0"/>
          <w:marTop w:val="0"/>
          <w:marBottom w:val="0"/>
          <w:divBdr>
            <w:top w:val="none" w:sz="0" w:space="0" w:color="auto"/>
            <w:left w:val="none" w:sz="0" w:space="0" w:color="auto"/>
            <w:bottom w:val="none" w:sz="0" w:space="0" w:color="auto"/>
            <w:right w:val="none" w:sz="0" w:space="0" w:color="auto"/>
          </w:divBdr>
        </w:div>
        <w:div w:id="831144198">
          <w:marLeft w:val="640"/>
          <w:marRight w:val="0"/>
          <w:marTop w:val="0"/>
          <w:marBottom w:val="0"/>
          <w:divBdr>
            <w:top w:val="none" w:sz="0" w:space="0" w:color="auto"/>
            <w:left w:val="none" w:sz="0" w:space="0" w:color="auto"/>
            <w:bottom w:val="none" w:sz="0" w:space="0" w:color="auto"/>
            <w:right w:val="none" w:sz="0" w:space="0" w:color="auto"/>
          </w:divBdr>
        </w:div>
        <w:div w:id="1518887281">
          <w:marLeft w:val="640"/>
          <w:marRight w:val="0"/>
          <w:marTop w:val="0"/>
          <w:marBottom w:val="0"/>
          <w:divBdr>
            <w:top w:val="none" w:sz="0" w:space="0" w:color="auto"/>
            <w:left w:val="none" w:sz="0" w:space="0" w:color="auto"/>
            <w:bottom w:val="none" w:sz="0" w:space="0" w:color="auto"/>
            <w:right w:val="none" w:sz="0" w:space="0" w:color="auto"/>
          </w:divBdr>
        </w:div>
        <w:div w:id="1308317856">
          <w:marLeft w:val="640"/>
          <w:marRight w:val="0"/>
          <w:marTop w:val="0"/>
          <w:marBottom w:val="0"/>
          <w:divBdr>
            <w:top w:val="none" w:sz="0" w:space="0" w:color="auto"/>
            <w:left w:val="none" w:sz="0" w:space="0" w:color="auto"/>
            <w:bottom w:val="none" w:sz="0" w:space="0" w:color="auto"/>
            <w:right w:val="none" w:sz="0" w:space="0" w:color="auto"/>
          </w:divBdr>
        </w:div>
        <w:div w:id="621688703">
          <w:marLeft w:val="640"/>
          <w:marRight w:val="0"/>
          <w:marTop w:val="0"/>
          <w:marBottom w:val="0"/>
          <w:divBdr>
            <w:top w:val="none" w:sz="0" w:space="0" w:color="auto"/>
            <w:left w:val="none" w:sz="0" w:space="0" w:color="auto"/>
            <w:bottom w:val="none" w:sz="0" w:space="0" w:color="auto"/>
            <w:right w:val="none" w:sz="0" w:space="0" w:color="auto"/>
          </w:divBdr>
        </w:div>
        <w:div w:id="1976446618">
          <w:marLeft w:val="640"/>
          <w:marRight w:val="0"/>
          <w:marTop w:val="0"/>
          <w:marBottom w:val="0"/>
          <w:divBdr>
            <w:top w:val="none" w:sz="0" w:space="0" w:color="auto"/>
            <w:left w:val="none" w:sz="0" w:space="0" w:color="auto"/>
            <w:bottom w:val="none" w:sz="0" w:space="0" w:color="auto"/>
            <w:right w:val="none" w:sz="0" w:space="0" w:color="auto"/>
          </w:divBdr>
        </w:div>
        <w:div w:id="1602300013">
          <w:marLeft w:val="640"/>
          <w:marRight w:val="0"/>
          <w:marTop w:val="0"/>
          <w:marBottom w:val="0"/>
          <w:divBdr>
            <w:top w:val="none" w:sz="0" w:space="0" w:color="auto"/>
            <w:left w:val="none" w:sz="0" w:space="0" w:color="auto"/>
            <w:bottom w:val="none" w:sz="0" w:space="0" w:color="auto"/>
            <w:right w:val="none" w:sz="0" w:space="0" w:color="auto"/>
          </w:divBdr>
        </w:div>
        <w:div w:id="1098671186">
          <w:marLeft w:val="640"/>
          <w:marRight w:val="0"/>
          <w:marTop w:val="0"/>
          <w:marBottom w:val="0"/>
          <w:divBdr>
            <w:top w:val="none" w:sz="0" w:space="0" w:color="auto"/>
            <w:left w:val="none" w:sz="0" w:space="0" w:color="auto"/>
            <w:bottom w:val="none" w:sz="0" w:space="0" w:color="auto"/>
            <w:right w:val="none" w:sz="0" w:space="0" w:color="auto"/>
          </w:divBdr>
        </w:div>
        <w:div w:id="820659073">
          <w:marLeft w:val="640"/>
          <w:marRight w:val="0"/>
          <w:marTop w:val="0"/>
          <w:marBottom w:val="0"/>
          <w:divBdr>
            <w:top w:val="none" w:sz="0" w:space="0" w:color="auto"/>
            <w:left w:val="none" w:sz="0" w:space="0" w:color="auto"/>
            <w:bottom w:val="none" w:sz="0" w:space="0" w:color="auto"/>
            <w:right w:val="none" w:sz="0" w:space="0" w:color="auto"/>
          </w:divBdr>
        </w:div>
        <w:div w:id="4670108">
          <w:marLeft w:val="640"/>
          <w:marRight w:val="0"/>
          <w:marTop w:val="0"/>
          <w:marBottom w:val="0"/>
          <w:divBdr>
            <w:top w:val="none" w:sz="0" w:space="0" w:color="auto"/>
            <w:left w:val="none" w:sz="0" w:space="0" w:color="auto"/>
            <w:bottom w:val="none" w:sz="0" w:space="0" w:color="auto"/>
            <w:right w:val="none" w:sz="0" w:space="0" w:color="auto"/>
          </w:divBdr>
        </w:div>
        <w:div w:id="1475566159">
          <w:marLeft w:val="640"/>
          <w:marRight w:val="0"/>
          <w:marTop w:val="0"/>
          <w:marBottom w:val="0"/>
          <w:divBdr>
            <w:top w:val="none" w:sz="0" w:space="0" w:color="auto"/>
            <w:left w:val="none" w:sz="0" w:space="0" w:color="auto"/>
            <w:bottom w:val="none" w:sz="0" w:space="0" w:color="auto"/>
            <w:right w:val="none" w:sz="0" w:space="0" w:color="auto"/>
          </w:divBdr>
        </w:div>
        <w:div w:id="582107501">
          <w:marLeft w:val="640"/>
          <w:marRight w:val="0"/>
          <w:marTop w:val="0"/>
          <w:marBottom w:val="0"/>
          <w:divBdr>
            <w:top w:val="none" w:sz="0" w:space="0" w:color="auto"/>
            <w:left w:val="none" w:sz="0" w:space="0" w:color="auto"/>
            <w:bottom w:val="none" w:sz="0" w:space="0" w:color="auto"/>
            <w:right w:val="none" w:sz="0" w:space="0" w:color="auto"/>
          </w:divBdr>
        </w:div>
        <w:div w:id="1485466164">
          <w:marLeft w:val="640"/>
          <w:marRight w:val="0"/>
          <w:marTop w:val="0"/>
          <w:marBottom w:val="0"/>
          <w:divBdr>
            <w:top w:val="none" w:sz="0" w:space="0" w:color="auto"/>
            <w:left w:val="none" w:sz="0" w:space="0" w:color="auto"/>
            <w:bottom w:val="none" w:sz="0" w:space="0" w:color="auto"/>
            <w:right w:val="none" w:sz="0" w:space="0" w:color="auto"/>
          </w:divBdr>
        </w:div>
        <w:div w:id="382680668">
          <w:marLeft w:val="640"/>
          <w:marRight w:val="0"/>
          <w:marTop w:val="0"/>
          <w:marBottom w:val="0"/>
          <w:divBdr>
            <w:top w:val="none" w:sz="0" w:space="0" w:color="auto"/>
            <w:left w:val="none" w:sz="0" w:space="0" w:color="auto"/>
            <w:bottom w:val="none" w:sz="0" w:space="0" w:color="auto"/>
            <w:right w:val="none" w:sz="0" w:space="0" w:color="auto"/>
          </w:divBdr>
        </w:div>
        <w:div w:id="1853834488">
          <w:marLeft w:val="640"/>
          <w:marRight w:val="0"/>
          <w:marTop w:val="0"/>
          <w:marBottom w:val="0"/>
          <w:divBdr>
            <w:top w:val="none" w:sz="0" w:space="0" w:color="auto"/>
            <w:left w:val="none" w:sz="0" w:space="0" w:color="auto"/>
            <w:bottom w:val="none" w:sz="0" w:space="0" w:color="auto"/>
            <w:right w:val="none" w:sz="0" w:space="0" w:color="auto"/>
          </w:divBdr>
        </w:div>
        <w:div w:id="1718313231">
          <w:marLeft w:val="640"/>
          <w:marRight w:val="0"/>
          <w:marTop w:val="0"/>
          <w:marBottom w:val="0"/>
          <w:divBdr>
            <w:top w:val="none" w:sz="0" w:space="0" w:color="auto"/>
            <w:left w:val="none" w:sz="0" w:space="0" w:color="auto"/>
            <w:bottom w:val="none" w:sz="0" w:space="0" w:color="auto"/>
            <w:right w:val="none" w:sz="0" w:space="0" w:color="auto"/>
          </w:divBdr>
        </w:div>
        <w:div w:id="1202942806">
          <w:marLeft w:val="640"/>
          <w:marRight w:val="0"/>
          <w:marTop w:val="0"/>
          <w:marBottom w:val="0"/>
          <w:divBdr>
            <w:top w:val="none" w:sz="0" w:space="0" w:color="auto"/>
            <w:left w:val="none" w:sz="0" w:space="0" w:color="auto"/>
            <w:bottom w:val="none" w:sz="0" w:space="0" w:color="auto"/>
            <w:right w:val="none" w:sz="0" w:space="0" w:color="auto"/>
          </w:divBdr>
        </w:div>
        <w:div w:id="311257261">
          <w:marLeft w:val="640"/>
          <w:marRight w:val="0"/>
          <w:marTop w:val="0"/>
          <w:marBottom w:val="0"/>
          <w:divBdr>
            <w:top w:val="none" w:sz="0" w:space="0" w:color="auto"/>
            <w:left w:val="none" w:sz="0" w:space="0" w:color="auto"/>
            <w:bottom w:val="none" w:sz="0" w:space="0" w:color="auto"/>
            <w:right w:val="none" w:sz="0" w:space="0" w:color="auto"/>
          </w:divBdr>
        </w:div>
        <w:div w:id="275865761">
          <w:marLeft w:val="640"/>
          <w:marRight w:val="0"/>
          <w:marTop w:val="0"/>
          <w:marBottom w:val="0"/>
          <w:divBdr>
            <w:top w:val="none" w:sz="0" w:space="0" w:color="auto"/>
            <w:left w:val="none" w:sz="0" w:space="0" w:color="auto"/>
            <w:bottom w:val="none" w:sz="0" w:space="0" w:color="auto"/>
            <w:right w:val="none" w:sz="0" w:space="0" w:color="auto"/>
          </w:divBdr>
        </w:div>
        <w:div w:id="974022031">
          <w:marLeft w:val="640"/>
          <w:marRight w:val="0"/>
          <w:marTop w:val="0"/>
          <w:marBottom w:val="0"/>
          <w:divBdr>
            <w:top w:val="none" w:sz="0" w:space="0" w:color="auto"/>
            <w:left w:val="none" w:sz="0" w:space="0" w:color="auto"/>
            <w:bottom w:val="none" w:sz="0" w:space="0" w:color="auto"/>
            <w:right w:val="none" w:sz="0" w:space="0" w:color="auto"/>
          </w:divBdr>
        </w:div>
        <w:div w:id="1550914275">
          <w:marLeft w:val="640"/>
          <w:marRight w:val="0"/>
          <w:marTop w:val="0"/>
          <w:marBottom w:val="0"/>
          <w:divBdr>
            <w:top w:val="none" w:sz="0" w:space="0" w:color="auto"/>
            <w:left w:val="none" w:sz="0" w:space="0" w:color="auto"/>
            <w:bottom w:val="none" w:sz="0" w:space="0" w:color="auto"/>
            <w:right w:val="none" w:sz="0" w:space="0" w:color="auto"/>
          </w:divBdr>
        </w:div>
        <w:div w:id="1883832527">
          <w:marLeft w:val="640"/>
          <w:marRight w:val="0"/>
          <w:marTop w:val="0"/>
          <w:marBottom w:val="0"/>
          <w:divBdr>
            <w:top w:val="none" w:sz="0" w:space="0" w:color="auto"/>
            <w:left w:val="none" w:sz="0" w:space="0" w:color="auto"/>
            <w:bottom w:val="none" w:sz="0" w:space="0" w:color="auto"/>
            <w:right w:val="none" w:sz="0" w:space="0" w:color="auto"/>
          </w:divBdr>
        </w:div>
        <w:div w:id="1022516607">
          <w:marLeft w:val="640"/>
          <w:marRight w:val="0"/>
          <w:marTop w:val="0"/>
          <w:marBottom w:val="0"/>
          <w:divBdr>
            <w:top w:val="none" w:sz="0" w:space="0" w:color="auto"/>
            <w:left w:val="none" w:sz="0" w:space="0" w:color="auto"/>
            <w:bottom w:val="none" w:sz="0" w:space="0" w:color="auto"/>
            <w:right w:val="none" w:sz="0" w:space="0" w:color="auto"/>
          </w:divBdr>
        </w:div>
        <w:div w:id="1112750786">
          <w:marLeft w:val="640"/>
          <w:marRight w:val="0"/>
          <w:marTop w:val="0"/>
          <w:marBottom w:val="0"/>
          <w:divBdr>
            <w:top w:val="none" w:sz="0" w:space="0" w:color="auto"/>
            <w:left w:val="none" w:sz="0" w:space="0" w:color="auto"/>
            <w:bottom w:val="none" w:sz="0" w:space="0" w:color="auto"/>
            <w:right w:val="none" w:sz="0" w:space="0" w:color="auto"/>
          </w:divBdr>
        </w:div>
        <w:div w:id="416679093">
          <w:marLeft w:val="640"/>
          <w:marRight w:val="0"/>
          <w:marTop w:val="0"/>
          <w:marBottom w:val="0"/>
          <w:divBdr>
            <w:top w:val="none" w:sz="0" w:space="0" w:color="auto"/>
            <w:left w:val="none" w:sz="0" w:space="0" w:color="auto"/>
            <w:bottom w:val="none" w:sz="0" w:space="0" w:color="auto"/>
            <w:right w:val="none" w:sz="0" w:space="0" w:color="auto"/>
          </w:divBdr>
        </w:div>
        <w:div w:id="787700348">
          <w:marLeft w:val="640"/>
          <w:marRight w:val="0"/>
          <w:marTop w:val="0"/>
          <w:marBottom w:val="0"/>
          <w:divBdr>
            <w:top w:val="none" w:sz="0" w:space="0" w:color="auto"/>
            <w:left w:val="none" w:sz="0" w:space="0" w:color="auto"/>
            <w:bottom w:val="none" w:sz="0" w:space="0" w:color="auto"/>
            <w:right w:val="none" w:sz="0" w:space="0" w:color="auto"/>
          </w:divBdr>
        </w:div>
        <w:div w:id="297229033">
          <w:marLeft w:val="640"/>
          <w:marRight w:val="0"/>
          <w:marTop w:val="0"/>
          <w:marBottom w:val="0"/>
          <w:divBdr>
            <w:top w:val="none" w:sz="0" w:space="0" w:color="auto"/>
            <w:left w:val="none" w:sz="0" w:space="0" w:color="auto"/>
            <w:bottom w:val="none" w:sz="0" w:space="0" w:color="auto"/>
            <w:right w:val="none" w:sz="0" w:space="0" w:color="auto"/>
          </w:divBdr>
        </w:div>
        <w:div w:id="64845402">
          <w:marLeft w:val="640"/>
          <w:marRight w:val="0"/>
          <w:marTop w:val="0"/>
          <w:marBottom w:val="0"/>
          <w:divBdr>
            <w:top w:val="none" w:sz="0" w:space="0" w:color="auto"/>
            <w:left w:val="none" w:sz="0" w:space="0" w:color="auto"/>
            <w:bottom w:val="none" w:sz="0" w:space="0" w:color="auto"/>
            <w:right w:val="none" w:sz="0" w:space="0" w:color="auto"/>
          </w:divBdr>
        </w:div>
        <w:div w:id="333532220">
          <w:marLeft w:val="640"/>
          <w:marRight w:val="0"/>
          <w:marTop w:val="0"/>
          <w:marBottom w:val="0"/>
          <w:divBdr>
            <w:top w:val="none" w:sz="0" w:space="0" w:color="auto"/>
            <w:left w:val="none" w:sz="0" w:space="0" w:color="auto"/>
            <w:bottom w:val="none" w:sz="0" w:space="0" w:color="auto"/>
            <w:right w:val="none" w:sz="0" w:space="0" w:color="auto"/>
          </w:divBdr>
        </w:div>
        <w:div w:id="2143846019">
          <w:marLeft w:val="640"/>
          <w:marRight w:val="0"/>
          <w:marTop w:val="0"/>
          <w:marBottom w:val="0"/>
          <w:divBdr>
            <w:top w:val="none" w:sz="0" w:space="0" w:color="auto"/>
            <w:left w:val="none" w:sz="0" w:space="0" w:color="auto"/>
            <w:bottom w:val="none" w:sz="0" w:space="0" w:color="auto"/>
            <w:right w:val="none" w:sz="0" w:space="0" w:color="auto"/>
          </w:divBdr>
        </w:div>
        <w:div w:id="1625188529">
          <w:marLeft w:val="640"/>
          <w:marRight w:val="0"/>
          <w:marTop w:val="0"/>
          <w:marBottom w:val="0"/>
          <w:divBdr>
            <w:top w:val="none" w:sz="0" w:space="0" w:color="auto"/>
            <w:left w:val="none" w:sz="0" w:space="0" w:color="auto"/>
            <w:bottom w:val="none" w:sz="0" w:space="0" w:color="auto"/>
            <w:right w:val="none" w:sz="0" w:space="0" w:color="auto"/>
          </w:divBdr>
        </w:div>
        <w:div w:id="1746493171">
          <w:marLeft w:val="640"/>
          <w:marRight w:val="0"/>
          <w:marTop w:val="0"/>
          <w:marBottom w:val="0"/>
          <w:divBdr>
            <w:top w:val="none" w:sz="0" w:space="0" w:color="auto"/>
            <w:left w:val="none" w:sz="0" w:space="0" w:color="auto"/>
            <w:bottom w:val="none" w:sz="0" w:space="0" w:color="auto"/>
            <w:right w:val="none" w:sz="0" w:space="0" w:color="auto"/>
          </w:divBdr>
        </w:div>
        <w:div w:id="1459105941">
          <w:marLeft w:val="640"/>
          <w:marRight w:val="0"/>
          <w:marTop w:val="0"/>
          <w:marBottom w:val="0"/>
          <w:divBdr>
            <w:top w:val="none" w:sz="0" w:space="0" w:color="auto"/>
            <w:left w:val="none" w:sz="0" w:space="0" w:color="auto"/>
            <w:bottom w:val="none" w:sz="0" w:space="0" w:color="auto"/>
            <w:right w:val="none" w:sz="0" w:space="0" w:color="auto"/>
          </w:divBdr>
        </w:div>
        <w:div w:id="113721558">
          <w:marLeft w:val="640"/>
          <w:marRight w:val="0"/>
          <w:marTop w:val="0"/>
          <w:marBottom w:val="0"/>
          <w:divBdr>
            <w:top w:val="none" w:sz="0" w:space="0" w:color="auto"/>
            <w:left w:val="none" w:sz="0" w:space="0" w:color="auto"/>
            <w:bottom w:val="none" w:sz="0" w:space="0" w:color="auto"/>
            <w:right w:val="none" w:sz="0" w:space="0" w:color="auto"/>
          </w:divBdr>
        </w:div>
        <w:div w:id="809326066">
          <w:marLeft w:val="640"/>
          <w:marRight w:val="0"/>
          <w:marTop w:val="0"/>
          <w:marBottom w:val="0"/>
          <w:divBdr>
            <w:top w:val="none" w:sz="0" w:space="0" w:color="auto"/>
            <w:left w:val="none" w:sz="0" w:space="0" w:color="auto"/>
            <w:bottom w:val="none" w:sz="0" w:space="0" w:color="auto"/>
            <w:right w:val="none" w:sz="0" w:space="0" w:color="auto"/>
          </w:divBdr>
        </w:div>
        <w:div w:id="1010836681">
          <w:marLeft w:val="640"/>
          <w:marRight w:val="0"/>
          <w:marTop w:val="0"/>
          <w:marBottom w:val="0"/>
          <w:divBdr>
            <w:top w:val="none" w:sz="0" w:space="0" w:color="auto"/>
            <w:left w:val="none" w:sz="0" w:space="0" w:color="auto"/>
            <w:bottom w:val="none" w:sz="0" w:space="0" w:color="auto"/>
            <w:right w:val="none" w:sz="0" w:space="0" w:color="auto"/>
          </w:divBdr>
        </w:div>
        <w:div w:id="1248535482">
          <w:marLeft w:val="640"/>
          <w:marRight w:val="0"/>
          <w:marTop w:val="0"/>
          <w:marBottom w:val="0"/>
          <w:divBdr>
            <w:top w:val="none" w:sz="0" w:space="0" w:color="auto"/>
            <w:left w:val="none" w:sz="0" w:space="0" w:color="auto"/>
            <w:bottom w:val="none" w:sz="0" w:space="0" w:color="auto"/>
            <w:right w:val="none" w:sz="0" w:space="0" w:color="auto"/>
          </w:divBdr>
        </w:div>
        <w:div w:id="14424105">
          <w:marLeft w:val="640"/>
          <w:marRight w:val="0"/>
          <w:marTop w:val="0"/>
          <w:marBottom w:val="0"/>
          <w:divBdr>
            <w:top w:val="none" w:sz="0" w:space="0" w:color="auto"/>
            <w:left w:val="none" w:sz="0" w:space="0" w:color="auto"/>
            <w:bottom w:val="none" w:sz="0" w:space="0" w:color="auto"/>
            <w:right w:val="none" w:sz="0" w:space="0" w:color="auto"/>
          </w:divBdr>
        </w:div>
        <w:div w:id="1352416792">
          <w:marLeft w:val="640"/>
          <w:marRight w:val="0"/>
          <w:marTop w:val="0"/>
          <w:marBottom w:val="0"/>
          <w:divBdr>
            <w:top w:val="none" w:sz="0" w:space="0" w:color="auto"/>
            <w:left w:val="none" w:sz="0" w:space="0" w:color="auto"/>
            <w:bottom w:val="none" w:sz="0" w:space="0" w:color="auto"/>
            <w:right w:val="none" w:sz="0" w:space="0" w:color="auto"/>
          </w:divBdr>
        </w:div>
        <w:div w:id="1878812684">
          <w:marLeft w:val="640"/>
          <w:marRight w:val="0"/>
          <w:marTop w:val="0"/>
          <w:marBottom w:val="0"/>
          <w:divBdr>
            <w:top w:val="none" w:sz="0" w:space="0" w:color="auto"/>
            <w:left w:val="none" w:sz="0" w:space="0" w:color="auto"/>
            <w:bottom w:val="none" w:sz="0" w:space="0" w:color="auto"/>
            <w:right w:val="none" w:sz="0" w:space="0" w:color="auto"/>
          </w:divBdr>
        </w:div>
        <w:div w:id="2020621587">
          <w:marLeft w:val="640"/>
          <w:marRight w:val="0"/>
          <w:marTop w:val="0"/>
          <w:marBottom w:val="0"/>
          <w:divBdr>
            <w:top w:val="none" w:sz="0" w:space="0" w:color="auto"/>
            <w:left w:val="none" w:sz="0" w:space="0" w:color="auto"/>
            <w:bottom w:val="none" w:sz="0" w:space="0" w:color="auto"/>
            <w:right w:val="none" w:sz="0" w:space="0" w:color="auto"/>
          </w:divBdr>
        </w:div>
        <w:div w:id="7293008">
          <w:marLeft w:val="640"/>
          <w:marRight w:val="0"/>
          <w:marTop w:val="0"/>
          <w:marBottom w:val="0"/>
          <w:divBdr>
            <w:top w:val="none" w:sz="0" w:space="0" w:color="auto"/>
            <w:left w:val="none" w:sz="0" w:space="0" w:color="auto"/>
            <w:bottom w:val="none" w:sz="0" w:space="0" w:color="auto"/>
            <w:right w:val="none" w:sz="0" w:space="0" w:color="auto"/>
          </w:divBdr>
        </w:div>
        <w:div w:id="25564675">
          <w:marLeft w:val="640"/>
          <w:marRight w:val="0"/>
          <w:marTop w:val="0"/>
          <w:marBottom w:val="0"/>
          <w:divBdr>
            <w:top w:val="none" w:sz="0" w:space="0" w:color="auto"/>
            <w:left w:val="none" w:sz="0" w:space="0" w:color="auto"/>
            <w:bottom w:val="none" w:sz="0" w:space="0" w:color="auto"/>
            <w:right w:val="none" w:sz="0" w:space="0" w:color="auto"/>
          </w:divBdr>
        </w:div>
        <w:div w:id="1230921051">
          <w:marLeft w:val="640"/>
          <w:marRight w:val="0"/>
          <w:marTop w:val="0"/>
          <w:marBottom w:val="0"/>
          <w:divBdr>
            <w:top w:val="none" w:sz="0" w:space="0" w:color="auto"/>
            <w:left w:val="none" w:sz="0" w:space="0" w:color="auto"/>
            <w:bottom w:val="none" w:sz="0" w:space="0" w:color="auto"/>
            <w:right w:val="none" w:sz="0" w:space="0" w:color="auto"/>
          </w:divBdr>
        </w:div>
        <w:div w:id="804586987">
          <w:marLeft w:val="640"/>
          <w:marRight w:val="0"/>
          <w:marTop w:val="0"/>
          <w:marBottom w:val="0"/>
          <w:divBdr>
            <w:top w:val="none" w:sz="0" w:space="0" w:color="auto"/>
            <w:left w:val="none" w:sz="0" w:space="0" w:color="auto"/>
            <w:bottom w:val="none" w:sz="0" w:space="0" w:color="auto"/>
            <w:right w:val="none" w:sz="0" w:space="0" w:color="auto"/>
          </w:divBdr>
        </w:div>
        <w:div w:id="902107574">
          <w:marLeft w:val="640"/>
          <w:marRight w:val="0"/>
          <w:marTop w:val="0"/>
          <w:marBottom w:val="0"/>
          <w:divBdr>
            <w:top w:val="none" w:sz="0" w:space="0" w:color="auto"/>
            <w:left w:val="none" w:sz="0" w:space="0" w:color="auto"/>
            <w:bottom w:val="none" w:sz="0" w:space="0" w:color="auto"/>
            <w:right w:val="none" w:sz="0" w:space="0" w:color="auto"/>
          </w:divBdr>
        </w:div>
        <w:div w:id="2011712206">
          <w:marLeft w:val="640"/>
          <w:marRight w:val="0"/>
          <w:marTop w:val="0"/>
          <w:marBottom w:val="0"/>
          <w:divBdr>
            <w:top w:val="none" w:sz="0" w:space="0" w:color="auto"/>
            <w:left w:val="none" w:sz="0" w:space="0" w:color="auto"/>
            <w:bottom w:val="none" w:sz="0" w:space="0" w:color="auto"/>
            <w:right w:val="none" w:sz="0" w:space="0" w:color="auto"/>
          </w:divBdr>
        </w:div>
        <w:div w:id="923802391">
          <w:marLeft w:val="640"/>
          <w:marRight w:val="0"/>
          <w:marTop w:val="0"/>
          <w:marBottom w:val="0"/>
          <w:divBdr>
            <w:top w:val="none" w:sz="0" w:space="0" w:color="auto"/>
            <w:left w:val="none" w:sz="0" w:space="0" w:color="auto"/>
            <w:bottom w:val="none" w:sz="0" w:space="0" w:color="auto"/>
            <w:right w:val="none" w:sz="0" w:space="0" w:color="auto"/>
          </w:divBdr>
        </w:div>
        <w:div w:id="866059837">
          <w:marLeft w:val="640"/>
          <w:marRight w:val="0"/>
          <w:marTop w:val="0"/>
          <w:marBottom w:val="0"/>
          <w:divBdr>
            <w:top w:val="none" w:sz="0" w:space="0" w:color="auto"/>
            <w:left w:val="none" w:sz="0" w:space="0" w:color="auto"/>
            <w:bottom w:val="none" w:sz="0" w:space="0" w:color="auto"/>
            <w:right w:val="none" w:sz="0" w:space="0" w:color="auto"/>
          </w:divBdr>
        </w:div>
        <w:div w:id="1562910993">
          <w:marLeft w:val="640"/>
          <w:marRight w:val="0"/>
          <w:marTop w:val="0"/>
          <w:marBottom w:val="0"/>
          <w:divBdr>
            <w:top w:val="none" w:sz="0" w:space="0" w:color="auto"/>
            <w:left w:val="none" w:sz="0" w:space="0" w:color="auto"/>
            <w:bottom w:val="none" w:sz="0" w:space="0" w:color="auto"/>
            <w:right w:val="none" w:sz="0" w:space="0" w:color="auto"/>
          </w:divBdr>
        </w:div>
        <w:div w:id="986782195">
          <w:marLeft w:val="640"/>
          <w:marRight w:val="0"/>
          <w:marTop w:val="0"/>
          <w:marBottom w:val="0"/>
          <w:divBdr>
            <w:top w:val="none" w:sz="0" w:space="0" w:color="auto"/>
            <w:left w:val="none" w:sz="0" w:space="0" w:color="auto"/>
            <w:bottom w:val="none" w:sz="0" w:space="0" w:color="auto"/>
            <w:right w:val="none" w:sz="0" w:space="0" w:color="auto"/>
          </w:divBdr>
        </w:div>
        <w:div w:id="262303097">
          <w:marLeft w:val="640"/>
          <w:marRight w:val="0"/>
          <w:marTop w:val="0"/>
          <w:marBottom w:val="0"/>
          <w:divBdr>
            <w:top w:val="none" w:sz="0" w:space="0" w:color="auto"/>
            <w:left w:val="none" w:sz="0" w:space="0" w:color="auto"/>
            <w:bottom w:val="none" w:sz="0" w:space="0" w:color="auto"/>
            <w:right w:val="none" w:sz="0" w:space="0" w:color="auto"/>
          </w:divBdr>
        </w:div>
        <w:div w:id="888608358">
          <w:marLeft w:val="640"/>
          <w:marRight w:val="0"/>
          <w:marTop w:val="0"/>
          <w:marBottom w:val="0"/>
          <w:divBdr>
            <w:top w:val="none" w:sz="0" w:space="0" w:color="auto"/>
            <w:left w:val="none" w:sz="0" w:space="0" w:color="auto"/>
            <w:bottom w:val="none" w:sz="0" w:space="0" w:color="auto"/>
            <w:right w:val="none" w:sz="0" w:space="0" w:color="auto"/>
          </w:divBdr>
        </w:div>
        <w:div w:id="1564945834">
          <w:marLeft w:val="640"/>
          <w:marRight w:val="0"/>
          <w:marTop w:val="0"/>
          <w:marBottom w:val="0"/>
          <w:divBdr>
            <w:top w:val="none" w:sz="0" w:space="0" w:color="auto"/>
            <w:left w:val="none" w:sz="0" w:space="0" w:color="auto"/>
            <w:bottom w:val="none" w:sz="0" w:space="0" w:color="auto"/>
            <w:right w:val="none" w:sz="0" w:space="0" w:color="auto"/>
          </w:divBdr>
        </w:div>
        <w:div w:id="2019886222">
          <w:marLeft w:val="640"/>
          <w:marRight w:val="0"/>
          <w:marTop w:val="0"/>
          <w:marBottom w:val="0"/>
          <w:divBdr>
            <w:top w:val="none" w:sz="0" w:space="0" w:color="auto"/>
            <w:left w:val="none" w:sz="0" w:space="0" w:color="auto"/>
            <w:bottom w:val="none" w:sz="0" w:space="0" w:color="auto"/>
            <w:right w:val="none" w:sz="0" w:space="0" w:color="auto"/>
          </w:divBdr>
        </w:div>
        <w:div w:id="348337103">
          <w:marLeft w:val="640"/>
          <w:marRight w:val="0"/>
          <w:marTop w:val="0"/>
          <w:marBottom w:val="0"/>
          <w:divBdr>
            <w:top w:val="none" w:sz="0" w:space="0" w:color="auto"/>
            <w:left w:val="none" w:sz="0" w:space="0" w:color="auto"/>
            <w:bottom w:val="none" w:sz="0" w:space="0" w:color="auto"/>
            <w:right w:val="none" w:sz="0" w:space="0" w:color="auto"/>
          </w:divBdr>
        </w:div>
        <w:div w:id="662510367">
          <w:marLeft w:val="640"/>
          <w:marRight w:val="0"/>
          <w:marTop w:val="0"/>
          <w:marBottom w:val="0"/>
          <w:divBdr>
            <w:top w:val="none" w:sz="0" w:space="0" w:color="auto"/>
            <w:left w:val="none" w:sz="0" w:space="0" w:color="auto"/>
            <w:bottom w:val="none" w:sz="0" w:space="0" w:color="auto"/>
            <w:right w:val="none" w:sz="0" w:space="0" w:color="auto"/>
          </w:divBdr>
        </w:div>
        <w:div w:id="1211847054">
          <w:marLeft w:val="640"/>
          <w:marRight w:val="0"/>
          <w:marTop w:val="0"/>
          <w:marBottom w:val="0"/>
          <w:divBdr>
            <w:top w:val="none" w:sz="0" w:space="0" w:color="auto"/>
            <w:left w:val="none" w:sz="0" w:space="0" w:color="auto"/>
            <w:bottom w:val="none" w:sz="0" w:space="0" w:color="auto"/>
            <w:right w:val="none" w:sz="0" w:space="0" w:color="auto"/>
          </w:divBdr>
        </w:div>
        <w:div w:id="515390382">
          <w:marLeft w:val="640"/>
          <w:marRight w:val="0"/>
          <w:marTop w:val="0"/>
          <w:marBottom w:val="0"/>
          <w:divBdr>
            <w:top w:val="none" w:sz="0" w:space="0" w:color="auto"/>
            <w:left w:val="none" w:sz="0" w:space="0" w:color="auto"/>
            <w:bottom w:val="none" w:sz="0" w:space="0" w:color="auto"/>
            <w:right w:val="none" w:sz="0" w:space="0" w:color="auto"/>
          </w:divBdr>
        </w:div>
        <w:div w:id="894391424">
          <w:marLeft w:val="640"/>
          <w:marRight w:val="0"/>
          <w:marTop w:val="0"/>
          <w:marBottom w:val="0"/>
          <w:divBdr>
            <w:top w:val="none" w:sz="0" w:space="0" w:color="auto"/>
            <w:left w:val="none" w:sz="0" w:space="0" w:color="auto"/>
            <w:bottom w:val="none" w:sz="0" w:space="0" w:color="auto"/>
            <w:right w:val="none" w:sz="0" w:space="0" w:color="auto"/>
          </w:divBdr>
        </w:div>
        <w:div w:id="1753307094">
          <w:marLeft w:val="640"/>
          <w:marRight w:val="0"/>
          <w:marTop w:val="0"/>
          <w:marBottom w:val="0"/>
          <w:divBdr>
            <w:top w:val="none" w:sz="0" w:space="0" w:color="auto"/>
            <w:left w:val="none" w:sz="0" w:space="0" w:color="auto"/>
            <w:bottom w:val="none" w:sz="0" w:space="0" w:color="auto"/>
            <w:right w:val="none" w:sz="0" w:space="0" w:color="auto"/>
          </w:divBdr>
        </w:div>
        <w:div w:id="486633006">
          <w:marLeft w:val="640"/>
          <w:marRight w:val="0"/>
          <w:marTop w:val="0"/>
          <w:marBottom w:val="0"/>
          <w:divBdr>
            <w:top w:val="none" w:sz="0" w:space="0" w:color="auto"/>
            <w:left w:val="none" w:sz="0" w:space="0" w:color="auto"/>
            <w:bottom w:val="none" w:sz="0" w:space="0" w:color="auto"/>
            <w:right w:val="none" w:sz="0" w:space="0" w:color="auto"/>
          </w:divBdr>
        </w:div>
        <w:div w:id="1607232263">
          <w:marLeft w:val="640"/>
          <w:marRight w:val="0"/>
          <w:marTop w:val="0"/>
          <w:marBottom w:val="0"/>
          <w:divBdr>
            <w:top w:val="none" w:sz="0" w:space="0" w:color="auto"/>
            <w:left w:val="none" w:sz="0" w:space="0" w:color="auto"/>
            <w:bottom w:val="none" w:sz="0" w:space="0" w:color="auto"/>
            <w:right w:val="none" w:sz="0" w:space="0" w:color="auto"/>
          </w:divBdr>
        </w:div>
        <w:div w:id="1979917402">
          <w:marLeft w:val="640"/>
          <w:marRight w:val="0"/>
          <w:marTop w:val="0"/>
          <w:marBottom w:val="0"/>
          <w:divBdr>
            <w:top w:val="none" w:sz="0" w:space="0" w:color="auto"/>
            <w:left w:val="none" w:sz="0" w:space="0" w:color="auto"/>
            <w:bottom w:val="none" w:sz="0" w:space="0" w:color="auto"/>
            <w:right w:val="none" w:sz="0" w:space="0" w:color="auto"/>
          </w:divBdr>
        </w:div>
        <w:div w:id="230313915">
          <w:marLeft w:val="640"/>
          <w:marRight w:val="0"/>
          <w:marTop w:val="0"/>
          <w:marBottom w:val="0"/>
          <w:divBdr>
            <w:top w:val="none" w:sz="0" w:space="0" w:color="auto"/>
            <w:left w:val="none" w:sz="0" w:space="0" w:color="auto"/>
            <w:bottom w:val="none" w:sz="0" w:space="0" w:color="auto"/>
            <w:right w:val="none" w:sz="0" w:space="0" w:color="auto"/>
          </w:divBdr>
        </w:div>
        <w:div w:id="1453402037">
          <w:marLeft w:val="640"/>
          <w:marRight w:val="0"/>
          <w:marTop w:val="0"/>
          <w:marBottom w:val="0"/>
          <w:divBdr>
            <w:top w:val="none" w:sz="0" w:space="0" w:color="auto"/>
            <w:left w:val="none" w:sz="0" w:space="0" w:color="auto"/>
            <w:bottom w:val="none" w:sz="0" w:space="0" w:color="auto"/>
            <w:right w:val="none" w:sz="0" w:space="0" w:color="auto"/>
          </w:divBdr>
        </w:div>
        <w:div w:id="1094476671">
          <w:marLeft w:val="640"/>
          <w:marRight w:val="0"/>
          <w:marTop w:val="0"/>
          <w:marBottom w:val="0"/>
          <w:divBdr>
            <w:top w:val="none" w:sz="0" w:space="0" w:color="auto"/>
            <w:left w:val="none" w:sz="0" w:space="0" w:color="auto"/>
            <w:bottom w:val="none" w:sz="0" w:space="0" w:color="auto"/>
            <w:right w:val="none" w:sz="0" w:space="0" w:color="auto"/>
          </w:divBdr>
        </w:div>
        <w:div w:id="1397361356">
          <w:marLeft w:val="640"/>
          <w:marRight w:val="0"/>
          <w:marTop w:val="0"/>
          <w:marBottom w:val="0"/>
          <w:divBdr>
            <w:top w:val="none" w:sz="0" w:space="0" w:color="auto"/>
            <w:left w:val="none" w:sz="0" w:space="0" w:color="auto"/>
            <w:bottom w:val="none" w:sz="0" w:space="0" w:color="auto"/>
            <w:right w:val="none" w:sz="0" w:space="0" w:color="auto"/>
          </w:divBdr>
        </w:div>
        <w:div w:id="1171598988">
          <w:marLeft w:val="640"/>
          <w:marRight w:val="0"/>
          <w:marTop w:val="0"/>
          <w:marBottom w:val="0"/>
          <w:divBdr>
            <w:top w:val="none" w:sz="0" w:space="0" w:color="auto"/>
            <w:left w:val="none" w:sz="0" w:space="0" w:color="auto"/>
            <w:bottom w:val="none" w:sz="0" w:space="0" w:color="auto"/>
            <w:right w:val="none" w:sz="0" w:space="0" w:color="auto"/>
          </w:divBdr>
        </w:div>
        <w:div w:id="996765436">
          <w:marLeft w:val="640"/>
          <w:marRight w:val="0"/>
          <w:marTop w:val="0"/>
          <w:marBottom w:val="0"/>
          <w:divBdr>
            <w:top w:val="none" w:sz="0" w:space="0" w:color="auto"/>
            <w:left w:val="none" w:sz="0" w:space="0" w:color="auto"/>
            <w:bottom w:val="none" w:sz="0" w:space="0" w:color="auto"/>
            <w:right w:val="none" w:sz="0" w:space="0" w:color="auto"/>
          </w:divBdr>
        </w:div>
        <w:div w:id="246502594">
          <w:marLeft w:val="640"/>
          <w:marRight w:val="0"/>
          <w:marTop w:val="0"/>
          <w:marBottom w:val="0"/>
          <w:divBdr>
            <w:top w:val="none" w:sz="0" w:space="0" w:color="auto"/>
            <w:left w:val="none" w:sz="0" w:space="0" w:color="auto"/>
            <w:bottom w:val="none" w:sz="0" w:space="0" w:color="auto"/>
            <w:right w:val="none" w:sz="0" w:space="0" w:color="auto"/>
          </w:divBdr>
        </w:div>
        <w:div w:id="1246454492">
          <w:marLeft w:val="640"/>
          <w:marRight w:val="0"/>
          <w:marTop w:val="0"/>
          <w:marBottom w:val="0"/>
          <w:divBdr>
            <w:top w:val="none" w:sz="0" w:space="0" w:color="auto"/>
            <w:left w:val="none" w:sz="0" w:space="0" w:color="auto"/>
            <w:bottom w:val="none" w:sz="0" w:space="0" w:color="auto"/>
            <w:right w:val="none" w:sz="0" w:space="0" w:color="auto"/>
          </w:divBdr>
        </w:div>
        <w:div w:id="1863517599">
          <w:marLeft w:val="640"/>
          <w:marRight w:val="0"/>
          <w:marTop w:val="0"/>
          <w:marBottom w:val="0"/>
          <w:divBdr>
            <w:top w:val="none" w:sz="0" w:space="0" w:color="auto"/>
            <w:left w:val="none" w:sz="0" w:space="0" w:color="auto"/>
            <w:bottom w:val="none" w:sz="0" w:space="0" w:color="auto"/>
            <w:right w:val="none" w:sz="0" w:space="0" w:color="auto"/>
          </w:divBdr>
        </w:div>
        <w:div w:id="1157572964">
          <w:marLeft w:val="640"/>
          <w:marRight w:val="0"/>
          <w:marTop w:val="0"/>
          <w:marBottom w:val="0"/>
          <w:divBdr>
            <w:top w:val="none" w:sz="0" w:space="0" w:color="auto"/>
            <w:left w:val="none" w:sz="0" w:space="0" w:color="auto"/>
            <w:bottom w:val="none" w:sz="0" w:space="0" w:color="auto"/>
            <w:right w:val="none" w:sz="0" w:space="0" w:color="auto"/>
          </w:divBdr>
        </w:div>
        <w:div w:id="893083544">
          <w:marLeft w:val="640"/>
          <w:marRight w:val="0"/>
          <w:marTop w:val="0"/>
          <w:marBottom w:val="0"/>
          <w:divBdr>
            <w:top w:val="none" w:sz="0" w:space="0" w:color="auto"/>
            <w:left w:val="none" w:sz="0" w:space="0" w:color="auto"/>
            <w:bottom w:val="none" w:sz="0" w:space="0" w:color="auto"/>
            <w:right w:val="none" w:sz="0" w:space="0" w:color="auto"/>
          </w:divBdr>
        </w:div>
        <w:div w:id="1314525104">
          <w:marLeft w:val="640"/>
          <w:marRight w:val="0"/>
          <w:marTop w:val="0"/>
          <w:marBottom w:val="0"/>
          <w:divBdr>
            <w:top w:val="none" w:sz="0" w:space="0" w:color="auto"/>
            <w:left w:val="none" w:sz="0" w:space="0" w:color="auto"/>
            <w:bottom w:val="none" w:sz="0" w:space="0" w:color="auto"/>
            <w:right w:val="none" w:sz="0" w:space="0" w:color="auto"/>
          </w:divBdr>
        </w:div>
        <w:div w:id="748305388">
          <w:marLeft w:val="640"/>
          <w:marRight w:val="0"/>
          <w:marTop w:val="0"/>
          <w:marBottom w:val="0"/>
          <w:divBdr>
            <w:top w:val="none" w:sz="0" w:space="0" w:color="auto"/>
            <w:left w:val="none" w:sz="0" w:space="0" w:color="auto"/>
            <w:bottom w:val="none" w:sz="0" w:space="0" w:color="auto"/>
            <w:right w:val="none" w:sz="0" w:space="0" w:color="auto"/>
          </w:divBdr>
        </w:div>
        <w:div w:id="962078536">
          <w:marLeft w:val="640"/>
          <w:marRight w:val="0"/>
          <w:marTop w:val="0"/>
          <w:marBottom w:val="0"/>
          <w:divBdr>
            <w:top w:val="none" w:sz="0" w:space="0" w:color="auto"/>
            <w:left w:val="none" w:sz="0" w:space="0" w:color="auto"/>
            <w:bottom w:val="none" w:sz="0" w:space="0" w:color="auto"/>
            <w:right w:val="none" w:sz="0" w:space="0" w:color="auto"/>
          </w:divBdr>
        </w:div>
        <w:div w:id="1209802296">
          <w:marLeft w:val="640"/>
          <w:marRight w:val="0"/>
          <w:marTop w:val="0"/>
          <w:marBottom w:val="0"/>
          <w:divBdr>
            <w:top w:val="none" w:sz="0" w:space="0" w:color="auto"/>
            <w:left w:val="none" w:sz="0" w:space="0" w:color="auto"/>
            <w:bottom w:val="none" w:sz="0" w:space="0" w:color="auto"/>
            <w:right w:val="none" w:sz="0" w:space="0" w:color="auto"/>
          </w:divBdr>
        </w:div>
        <w:div w:id="137845382">
          <w:marLeft w:val="640"/>
          <w:marRight w:val="0"/>
          <w:marTop w:val="0"/>
          <w:marBottom w:val="0"/>
          <w:divBdr>
            <w:top w:val="none" w:sz="0" w:space="0" w:color="auto"/>
            <w:left w:val="none" w:sz="0" w:space="0" w:color="auto"/>
            <w:bottom w:val="none" w:sz="0" w:space="0" w:color="auto"/>
            <w:right w:val="none" w:sz="0" w:space="0" w:color="auto"/>
          </w:divBdr>
        </w:div>
        <w:div w:id="1704598315">
          <w:marLeft w:val="640"/>
          <w:marRight w:val="0"/>
          <w:marTop w:val="0"/>
          <w:marBottom w:val="0"/>
          <w:divBdr>
            <w:top w:val="none" w:sz="0" w:space="0" w:color="auto"/>
            <w:left w:val="none" w:sz="0" w:space="0" w:color="auto"/>
            <w:bottom w:val="none" w:sz="0" w:space="0" w:color="auto"/>
            <w:right w:val="none" w:sz="0" w:space="0" w:color="auto"/>
          </w:divBdr>
        </w:div>
        <w:div w:id="648636914">
          <w:marLeft w:val="640"/>
          <w:marRight w:val="0"/>
          <w:marTop w:val="0"/>
          <w:marBottom w:val="0"/>
          <w:divBdr>
            <w:top w:val="none" w:sz="0" w:space="0" w:color="auto"/>
            <w:left w:val="none" w:sz="0" w:space="0" w:color="auto"/>
            <w:bottom w:val="none" w:sz="0" w:space="0" w:color="auto"/>
            <w:right w:val="none" w:sz="0" w:space="0" w:color="auto"/>
          </w:divBdr>
        </w:div>
        <w:div w:id="772435635">
          <w:marLeft w:val="640"/>
          <w:marRight w:val="0"/>
          <w:marTop w:val="0"/>
          <w:marBottom w:val="0"/>
          <w:divBdr>
            <w:top w:val="none" w:sz="0" w:space="0" w:color="auto"/>
            <w:left w:val="none" w:sz="0" w:space="0" w:color="auto"/>
            <w:bottom w:val="none" w:sz="0" w:space="0" w:color="auto"/>
            <w:right w:val="none" w:sz="0" w:space="0" w:color="auto"/>
          </w:divBdr>
        </w:div>
        <w:div w:id="827482094">
          <w:marLeft w:val="640"/>
          <w:marRight w:val="0"/>
          <w:marTop w:val="0"/>
          <w:marBottom w:val="0"/>
          <w:divBdr>
            <w:top w:val="none" w:sz="0" w:space="0" w:color="auto"/>
            <w:left w:val="none" w:sz="0" w:space="0" w:color="auto"/>
            <w:bottom w:val="none" w:sz="0" w:space="0" w:color="auto"/>
            <w:right w:val="none" w:sz="0" w:space="0" w:color="auto"/>
          </w:divBdr>
        </w:div>
        <w:div w:id="1385065011">
          <w:marLeft w:val="640"/>
          <w:marRight w:val="0"/>
          <w:marTop w:val="0"/>
          <w:marBottom w:val="0"/>
          <w:divBdr>
            <w:top w:val="none" w:sz="0" w:space="0" w:color="auto"/>
            <w:left w:val="none" w:sz="0" w:space="0" w:color="auto"/>
            <w:bottom w:val="none" w:sz="0" w:space="0" w:color="auto"/>
            <w:right w:val="none" w:sz="0" w:space="0" w:color="auto"/>
          </w:divBdr>
        </w:div>
        <w:div w:id="1294095635">
          <w:marLeft w:val="640"/>
          <w:marRight w:val="0"/>
          <w:marTop w:val="0"/>
          <w:marBottom w:val="0"/>
          <w:divBdr>
            <w:top w:val="none" w:sz="0" w:space="0" w:color="auto"/>
            <w:left w:val="none" w:sz="0" w:space="0" w:color="auto"/>
            <w:bottom w:val="none" w:sz="0" w:space="0" w:color="auto"/>
            <w:right w:val="none" w:sz="0" w:space="0" w:color="auto"/>
          </w:divBdr>
        </w:div>
        <w:div w:id="1541625865">
          <w:marLeft w:val="640"/>
          <w:marRight w:val="0"/>
          <w:marTop w:val="0"/>
          <w:marBottom w:val="0"/>
          <w:divBdr>
            <w:top w:val="none" w:sz="0" w:space="0" w:color="auto"/>
            <w:left w:val="none" w:sz="0" w:space="0" w:color="auto"/>
            <w:bottom w:val="none" w:sz="0" w:space="0" w:color="auto"/>
            <w:right w:val="none" w:sz="0" w:space="0" w:color="auto"/>
          </w:divBdr>
        </w:div>
        <w:div w:id="1891501227">
          <w:marLeft w:val="640"/>
          <w:marRight w:val="0"/>
          <w:marTop w:val="0"/>
          <w:marBottom w:val="0"/>
          <w:divBdr>
            <w:top w:val="none" w:sz="0" w:space="0" w:color="auto"/>
            <w:left w:val="none" w:sz="0" w:space="0" w:color="auto"/>
            <w:bottom w:val="none" w:sz="0" w:space="0" w:color="auto"/>
            <w:right w:val="none" w:sz="0" w:space="0" w:color="auto"/>
          </w:divBdr>
        </w:div>
        <w:div w:id="426003564">
          <w:marLeft w:val="640"/>
          <w:marRight w:val="0"/>
          <w:marTop w:val="0"/>
          <w:marBottom w:val="0"/>
          <w:divBdr>
            <w:top w:val="none" w:sz="0" w:space="0" w:color="auto"/>
            <w:left w:val="none" w:sz="0" w:space="0" w:color="auto"/>
            <w:bottom w:val="none" w:sz="0" w:space="0" w:color="auto"/>
            <w:right w:val="none" w:sz="0" w:space="0" w:color="auto"/>
          </w:divBdr>
        </w:div>
        <w:div w:id="1974215938">
          <w:marLeft w:val="640"/>
          <w:marRight w:val="0"/>
          <w:marTop w:val="0"/>
          <w:marBottom w:val="0"/>
          <w:divBdr>
            <w:top w:val="none" w:sz="0" w:space="0" w:color="auto"/>
            <w:left w:val="none" w:sz="0" w:space="0" w:color="auto"/>
            <w:bottom w:val="none" w:sz="0" w:space="0" w:color="auto"/>
            <w:right w:val="none" w:sz="0" w:space="0" w:color="auto"/>
          </w:divBdr>
        </w:div>
        <w:div w:id="1818644754">
          <w:marLeft w:val="640"/>
          <w:marRight w:val="0"/>
          <w:marTop w:val="0"/>
          <w:marBottom w:val="0"/>
          <w:divBdr>
            <w:top w:val="none" w:sz="0" w:space="0" w:color="auto"/>
            <w:left w:val="none" w:sz="0" w:space="0" w:color="auto"/>
            <w:bottom w:val="none" w:sz="0" w:space="0" w:color="auto"/>
            <w:right w:val="none" w:sz="0" w:space="0" w:color="auto"/>
          </w:divBdr>
        </w:div>
        <w:div w:id="1165436784">
          <w:marLeft w:val="640"/>
          <w:marRight w:val="0"/>
          <w:marTop w:val="0"/>
          <w:marBottom w:val="0"/>
          <w:divBdr>
            <w:top w:val="none" w:sz="0" w:space="0" w:color="auto"/>
            <w:left w:val="none" w:sz="0" w:space="0" w:color="auto"/>
            <w:bottom w:val="none" w:sz="0" w:space="0" w:color="auto"/>
            <w:right w:val="none" w:sz="0" w:space="0" w:color="auto"/>
          </w:divBdr>
        </w:div>
        <w:div w:id="565451774">
          <w:marLeft w:val="640"/>
          <w:marRight w:val="0"/>
          <w:marTop w:val="0"/>
          <w:marBottom w:val="0"/>
          <w:divBdr>
            <w:top w:val="none" w:sz="0" w:space="0" w:color="auto"/>
            <w:left w:val="none" w:sz="0" w:space="0" w:color="auto"/>
            <w:bottom w:val="none" w:sz="0" w:space="0" w:color="auto"/>
            <w:right w:val="none" w:sz="0" w:space="0" w:color="auto"/>
          </w:divBdr>
        </w:div>
        <w:div w:id="10375608">
          <w:marLeft w:val="640"/>
          <w:marRight w:val="0"/>
          <w:marTop w:val="0"/>
          <w:marBottom w:val="0"/>
          <w:divBdr>
            <w:top w:val="none" w:sz="0" w:space="0" w:color="auto"/>
            <w:left w:val="none" w:sz="0" w:space="0" w:color="auto"/>
            <w:bottom w:val="none" w:sz="0" w:space="0" w:color="auto"/>
            <w:right w:val="none" w:sz="0" w:space="0" w:color="auto"/>
          </w:divBdr>
        </w:div>
        <w:div w:id="948204101">
          <w:marLeft w:val="640"/>
          <w:marRight w:val="0"/>
          <w:marTop w:val="0"/>
          <w:marBottom w:val="0"/>
          <w:divBdr>
            <w:top w:val="none" w:sz="0" w:space="0" w:color="auto"/>
            <w:left w:val="none" w:sz="0" w:space="0" w:color="auto"/>
            <w:bottom w:val="none" w:sz="0" w:space="0" w:color="auto"/>
            <w:right w:val="none" w:sz="0" w:space="0" w:color="auto"/>
          </w:divBdr>
        </w:div>
        <w:div w:id="1002732515">
          <w:marLeft w:val="640"/>
          <w:marRight w:val="0"/>
          <w:marTop w:val="0"/>
          <w:marBottom w:val="0"/>
          <w:divBdr>
            <w:top w:val="none" w:sz="0" w:space="0" w:color="auto"/>
            <w:left w:val="none" w:sz="0" w:space="0" w:color="auto"/>
            <w:bottom w:val="none" w:sz="0" w:space="0" w:color="auto"/>
            <w:right w:val="none" w:sz="0" w:space="0" w:color="auto"/>
          </w:divBdr>
        </w:div>
        <w:div w:id="321272570">
          <w:marLeft w:val="640"/>
          <w:marRight w:val="0"/>
          <w:marTop w:val="0"/>
          <w:marBottom w:val="0"/>
          <w:divBdr>
            <w:top w:val="none" w:sz="0" w:space="0" w:color="auto"/>
            <w:left w:val="none" w:sz="0" w:space="0" w:color="auto"/>
            <w:bottom w:val="none" w:sz="0" w:space="0" w:color="auto"/>
            <w:right w:val="none" w:sz="0" w:space="0" w:color="auto"/>
          </w:divBdr>
        </w:div>
        <w:div w:id="1672247100">
          <w:marLeft w:val="640"/>
          <w:marRight w:val="0"/>
          <w:marTop w:val="0"/>
          <w:marBottom w:val="0"/>
          <w:divBdr>
            <w:top w:val="none" w:sz="0" w:space="0" w:color="auto"/>
            <w:left w:val="none" w:sz="0" w:space="0" w:color="auto"/>
            <w:bottom w:val="none" w:sz="0" w:space="0" w:color="auto"/>
            <w:right w:val="none" w:sz="0" w:space="0" w:color="auto"/>
          </w:divBdr>
        </w:div>
        <w:div w:id="623803702">
          <w:marLeft w:val="640"/>
          <w:marRight w:val="0"/>
          <w:marTop w:val="0"/>
          <w:marBottom w:val="0"/>
          <w:divBdr>
            <w:top w:val="none" w:sz="0" w:space="0" w:color="auto"/>
            <w:left w:val="none" w:sz="0" w:space="0" w:color="auto"/>
            <w:bottom w:val="none" w:sz="0" w:space="0" w:color="auto"/>
            <w:right w:val="none" w:sz="0" w:space="0" w:color="auto"/>
          </w:divBdr>
        </w:div>
        <w:div w:id="1591503512">
          <w:marLeft w:val="640"/>
          <w:marRight w:val="0"/>
          <w:marTop w:val="0"/>
          <w:marBottom w:val="0"/>
          <w:divBdr>
            <w:top w:val="none" w:sz="0" w:space="0" w:color="auto"/>
            <w:left w:val="none" w:sz="0" w:space="0" w:color="auto"/>
            <w:bottom w:val="none" w:sz="0" w:space="0" w:color="auto"/>
            <w:right w:val="none" w:sz="0" w:space="0" w:color="auto"/>
          </w:divBdr>
        </w:div>
        <w:div w:id="1691760785">
          <w:marLeft w:val="640"/>
          <w:marRight w:val="0"/>
          <w:marTop w:val="0"/>
          <w:marBottom w:val="0"/>
          <w:divBdr>
            <w:top w:val="none" w:sz="0" w:space="0" w:color="auto"/>
            <w:left w:val="none" w:sz="0" w:space="0" w:color="auto"/>
            <w:bottom w:val="none" w:sz="0" w:space="0" w:color="auto"/>
            <w:right w:val="none" w:sz="0" w:space="0" w:color="auto"/>
          </w:divBdr>
        </w:div>
        <w:div w:id="282422112">
          <w:marLeft w:val="640"/>
          <w:marRight w:val="0"/>
          <w:marTop w:val="0"/>
          <w:marBottom w:val="0"/>
          <w:divBdr>
            <w:top w:val="none" w:sz="0" w:space="0" w:color="auto"/>
            <w:left w:val="none" w:sz="0" w:space="0" w:color="auto"/>
            <w:bottom w:val="none" w:sz="0" w:space="0" w:color="auto"/>
            <w:right w:val="none" w:sz="0" w:space="0" w:color="auto"/>
          </w:divBdr>
        </w:div>
        <w:div w:id="1767381771">
          <w:marLeft w:val="640"/>
          <w:marRight w:val="0"/>
          <w:marTop w:val="0"/>
          <w:marBottom w:val="0"/>
          <w:divBdr>
            <w:top w:val="none" w:sz="0" w:space="0" w:color="auto"/>
            <w:left w:val="none" w:sz="0" w:space="0" w:color="auto"/>
            <w:bottom w:val="none" w:sz="0" w:space="0" w:color="auto"/>
            <w:right w:val="none" w:sz="0" w:space="0" w:color="auto"/>
          </w:divBdr>
        </w:div>
        <w:div w:id="2071613481">
          <w:marLeft w:val="640"/>
          <w:marRight w:val="0"/>
          <w:marTop w:val="0"/>
          <w:marBottom w:val="0"/>
          <w:divBdr>
            <w:top w:val="none" w:sz="0" w:space="0" w:color="auto"/>
            <w:left w:val="none" w:sz="0" w:space="0" w:color="auto"/>
            <w:bottom w:val="none" w:sz="0" w:space="0" w:color="auto"/>
            <w:right w:val="none" w:sz="0" w:space="0" w:color="auto"/>
          </w:divBdr>
        </w:div>
        <w:div w:id="1152064901">
          <w:marLeft w:val="640"/>
          <w:marRight w:val="0"/>
          <w:marTop w:val="0"/>
          <w:marBottom w:val="0"/>
          <w:divBdr>
            <w:top w:val="none" w:sz="0" w:space="0" w:color="auto"/>
            <w:left w:val="none" w:sz="0" w:space="0" w:color="auto"/>
            <w:bottom w:val="none" w:sz="0" w:space="0" w:color="auto"/>
            <w:right w:val="none" w:sz="0" w:space="0" w:color="auto"/>
          </w:divBdr>
        </w:div>
        <w:div w:id="1178927359">
          <w:marLeft w:val="640"/>
          <w:marRight w:val="0"/>
          <w:marTop w:val="0"/>
          <w:marBottom w:val="0"/>
          <w:divBdr>
            <w:top w:val="none" w:sz="0" w:space="0" w:color="auto"/>
            <w:left w:val="none" w:sz="0" w:space="0" w:color="auto"/>
            <w:bottom w:val="none" w:sz="0" w:space="0" w:color="auto"/>
            <w:right w:val="none" w:sz="0" w:space="0" w:color="auto"/>
          </w:divBdr>
        </w:div>
        <w:div w:id="1085759251">
          <w:marLeft w:val="640"/>
          <w:marRight w:val="0"/>
          <w:marTop w:val="0"/>
          <w:marBottom w:val="0"/>
          <w:divBdr>
            <w:top w:val="none" w:sz="0" w:space="0" w:color="auto"/>
            <w:left w:val="none" w:sz="0" w:space="0" w:color="auto"/>
            <w:bottom w:val="none" w:sz="0" w:space="0" w:color="auto"/>
            <w:right w:val="none" w:sz="0" w:space="0" w:color="auto"/>
          </w:divBdr>
        </w:div>
        <w:div w:id="374430758">
          <w:marLeft w:val="640"/>
          <w:marRight w:val="0"/>
          <w:marTop w:val="0"/>
          <w:marBottom w:val="0"/>
          <w:divBdr>
            <w:top w:val="none" w:sz="0" w:space="0" w:color="auto"/>
            <w:left w:val="none" w:sz="0" w:space="0" w:color="auto"/>
            <w:bottom w:val="none" w:sz="0" w:space="0" w:color="auto"/>
            <w:right w:val="none" w:sz="0" w:space="0" w:color="auto"/>
          </w:divBdr>
        </w:div>
        <w:div w:id="871456598">
          <w:marLeft w:val="640"/>
          <w:marRight w:val="0"/>
          <w:marTop w:val="0"/>
          <w:marBottom w:val="0"/>
          <w:divBdr>
            <w:top w:val="none" w:sz="0" w:space="0" w:color="auto"/>
            <w:left w:val="none" w:sz="0" w:space="0" w:color="auto"/>
            <w:bottom w:val="none" w:sz="0" w:space="0" w:color="auto"/>
            <w:right w:val="none" w:sz="0" w:space="0" w:color="auto"/>
          </w:divBdr>
        </w:div>
        <w:div w:id="1181162493">
          <w:marLeft w:val="640"/>
          <w:marRight w:val="0"/>
          <w:marTop w:val="0"/>
          <w:marBottom w:val="0"/>
          <w:divBdr>
            <w:top w:val="none" w:sz="0" w:space="0" w:color="auto"/>
            <w:left w:val="none" w:sz="0" w:space="0" w:color="auto"/>
            <w:bottom w:val="none" w:sz="0" w:space="0" w:color="auto"/>
            <w:right w:val="none" w:sz="0" w:space="0" w:color="auto"/>
          </w:divBdr>
        </w:div>
        <w:div w:id="207373658">
          <w:marLeft w:val="640"/>
          <w:marRight w:val="0"/>
          <w:marTop w:val="0"/>
          <w:marBottom w:val="0"/>
          <w:divBdr>
            <w:top w:val="none" w:sz="0" w:space="0" w:color="auto"/>
            <w:left w:val="none" w:sz="0" w:space="0" w:color="auto"/>
            <w:bottom w:val="none" w:sz="0" w:space="0" w:color="auto"/>
            <w:right w:val="none" w:sz="0" w:space="0" w:color="auto"/>
          </w:divBdr>
        </w:div>
        <w:div w:id="1551569351">
          <w:marLeft w:val="640"/>
          <w:marRight w:val="0"/>
          <w:marTop w:val="0"/>
          <w:marBottom w:val="0"/>
          <w:divBdr>
            <w:top w:val="none" w:sz="0" w:space="0" w:color="auto"/>
            <w:left w:val="none" w:sz="0" w:space="0" w:color="auto"/>
            <w:bottom w:val="none" w:sz="0" w:space="0" w:color="auto"/>
            <w:right w:val="none" w:sz="0" w:space="0" w:color="auto"/>
          </w:divBdr>
        </w:div>
        <w:div w:id="709653004">
          <w:marLeft w:val="640"/>
          <w:marRight w:val="0"/>
          <w:marTop w:val="0"/>
          <w:marBottom w:val="0"/>
          <w:divBdr>
            <w:top w:val="none" w:sz="0" w:space="0" w:color="auto"/>
            <w:left w:val="none" w:sz="0" w:space="0" w:color="auto"/>
            <w:bottom w:val="none" w:sz="0" w:space="0" w:color="auto"/>
            <w:right w:val="none" w:sz="0" w:space="0" w:color="auto"/>
          </w:divBdr>
        </w:div>
        <w:div w:id="341326458">
          <w:marLeft w:val="640"/>
          <w:marRight w:val="0"/>
          <w:marTop w:val="0"/>
          <w:marBottom w:val="0"/>
          <w:divBdr>
            <w:top w:val="none" w:sz="0" w:space="0" w:color="auto"/>
            <w:left w:val="none" w:sz="0" w:space="0" w:color="auto"/>
            <w:bottom w:val="none" w:sz="0" w:space="0" w:color="auto"/>
            <w:right w:val="none" w:sz="0" w:space="0" w:color="auto"/>
          </w:divBdr>
        </w:div>
        <w:div w:id="647168901">
          <w:marLeft w:val="640"/>
          <w:marRight w:val="0"/>
          <w:marTop w:val="0"/>
          <w:marBottom w:val="0"/>
          <w:divBdr>
            <w:top w:val="none" w:sz="0" w:space="0" w:color="auto"/>
            <w:left w:val="none" w:sz="0" w:space="0" w:color="auto"/>
            <w:bottom w:val="none" w:sz="0" w:space="0" w:color="auto"/>
            <w:right w:val="none" w:sz="0" w:space="0" w:color="auto"/>
          </w:divBdr>
        </w:div>
        <w:div w:id="433021775">
          <w:marLeft w:val="640"/>
          <w:marRight w:val="0"/>
          <w:marTop w:val="0"/>
          <w:marBottom w:val="0"/>
          <w:divBdr>
            <w:top w:val="none" w:sz="0" w:space="0" w:color="auto"/>
            <w:left w:val="none" w:sz="0" w:space="0" w:color="auto"/>
            <w:bottom w:val="none" w:sz="0" w:space="0" w:color="auto"/>
            <w:right w:val="none" w:sz="0" w:space="0" w:color="auto"/>
          </w:divBdr>
        </w:div>
        <w:div w:id="1858763480">
          <w:marLeft w:val="640"/>
          <w:marRight w:val="0"/>
          <w:marTop w:val="0"/>
          <w:marBottom w:val="0"/>
          <w:divBdr>
            <w:top w:val="none" w:sz="0" w:space="0" w:color="auto"/>
            <w:left w:val="none" w:sz="0" w:space="0" w:color="auto"/>
            <w:bottom w:val="none" w:sz="0" w:space="0" w:color="auto"/>
            <w:right w:val="none" w:sz="0" w:space="0" w:color="auto"/>
          </w:divBdr>
        </w:div>
        <w:div w:id="222523313">
          <w:marLeft w:val="640"/>
          <w:marRight w:val="0"/>
          <w:marTop w:val="0"/>
          <w:marBottom w:val="0"/>
          <w:divBdr>
            <w:top w:val="none" w:sz="0" w:space="0" w:color="auto"/>
            <w:left w:val="none" w:sz="0" w:space="0" w:color="auto"/>
            <w:bottom w:val="none" w:sz="0" w:space="0" w:color="auto"/>
            <w:right w:val="none" w:sz="0" w:space="0" w:color="auto"/>
          </w:divBdr>
        </w:div>
        <w:div w:id="251357742">
          <w:marLeft w:val="640"/>
          <w:marRight w:val="0"/>
          <w:marTop w:val="0"/>
          <w:marBottom w:val="0"/>
          <w:divBdr>
            <w:top w:val="none" w:sz="0" w:space="0" w:color="auto"/>
            <w:left w:val="none" w:sz="0" w:space="0" w:color="auto"/>
            <w:bottom w:val="none" w:sz="0" w:space="0" w:color="auto"/>
            <w:right w:val="none" w:sz="0" w:space="0" w:color="auto"/>
          </w:divBdr>
        </w:div>
        <w:div w:id="1143472727">
          <w:marLeft w:val="640"/>
          <w:marRight w:val="0"/>
          <w:marTop w:val="0"/>
          <w:marBottom w:val="0"/>
          <w:divBdr>
            <w:top w:val="none" w:sz="0" w:space="0" w:color="auto"/>
            <w:left w:val="none" w:sz="0" w:space="0" w:color="auto"/>
            <w:bottom w:val="none" w:sz="0" w:space="0" w:color="auto"/>
            <w:right w:val="none" w:sz="0" w:space="0" w:color="auto"/>
          </w:divBdr>
        </w:div>
        <w:div w:id="905412066">
          <w:marLeft w:val="640"/>
          <w:marRight w:val="0"/>
          <w:marTop w:val="0"/>
          <w:marBottom w:val="0"/>
          <w:divBdr>
            <w:top w:val="none" w:sz="0" w:space="0" w:color="auto"/>
            <w:left w:val="none" w:sz="0" w:space="0" w:color="auto"/>
            <w:bottom w:val="none" w:sz="0" w:space="0" w:color="auto"/>
            <w:right w:val="none" w:sz="0" w:space="0" w:color="auto"/>
          </w:divBdr>
        </w:div>
        <w:div w:id="1609658215">
          <w:marLeft w:val="640"/>
          <w:marRight w:val="0"/>
          <w:marTop w:val="0"/>
          <w:marBottom w:val="0"/>
          <w:divBdr>
            <w:top w:val="none" w:sz="0" w:space="0" w:color="auto"/>
            <w:left w:val="none" w:sz="0" w:space="0" w:color="auto"/>
            <w:bottom w:val="none" w:sz="0" w:space="0" w:color="auto"/>
            <w:right w:val="none" w:sz="0" w:space="0" w:color="auto"/>
          </w:divBdr>
        </w:div>
        <w:div w:id="574359842">
          <w:marLeft w:val="640"/>
          <w:marRight w:val="0"/>
          <w:marTop w:val="0"/>
          <w:marBottom w:val="0"/>
          <w:divBdr>
            <w:top w:val="none" w:sz="0" w:space="0" w:color="auto"/>
            <w:left w:val="none" w:sz="0" w:space="0" w:color="auto"/>
            <w:bottom w:val="none" w:sz="0" w:space="0" w:color="auto"/>
            <w:right w:val="none" w:sz="0" w:space="0" w:color="auto"/>
          </w:divBdr>
        </w:div>
        <w:div w:id="814563269">
          <w:marLeft w:val="640"/>
          <w:marRight w:val="0"/>
          <w:marTop w:val="0"/>
          <w:marBottom w:val="0"/>
          <w:divBdr>
            <w:top w:val="none" w:sz="0" w:space="0" w:color="auto"/>
            <w:left w:val="none" w:sz="0" w:space="0" w:color="auto"/>
            <w:bottom w:val="none" w:sz="0" w:space="0" w:color="auto"/>
            <w:right w:val="none" w:sz="0" w:space="0" w:color="auto"/>
          </w:divBdr>
        </w:div>
        <w:div w:id="1387099616">
          <w:marLeft w:val="640"/>
          <w:marRight w:val="0"/>
          <w:marTop w:val="0"/>
          <w:marBottom w:val="0"/>
          <w:divBdr>
            <w:top w:val="none" w:sz="0" w:space="0" w:color="auto"/>
            <w:left w:val="none" w:sz="0" w:space="0" w:color="auto"/>
            <w:bottom w:val="none" w:sz="0" w:space="0" w:color="auto"/>
            <w:right w:val="none" w:sz="0" w:space="0" w:color="auto"/>
          </w:divBdr>
        </w:div>
        <w:div w:id="651645430">
          <w:marLeft w:val="640"/>
          <w:marRight w:val="0"/>
          <w:marTop w:val="0"/>
          <w:marBottom w:val="0"/>
          <w:divBdr>
            <w:top w:val="none" w:sz="0" w:space="0" w:color="auto"/>
            <w:left w:val="none" w:sz="0" w:space="0" w:color="auto"/>
            <w:bottom w:val="none" w:sz="0" w:space="0" w:color="auto"/>
            <w:right w:val="none" w:sz="0" w:space="0" w:color="auto"/>
          </w:divBdr>
        </w:div>
        <w:div w:id="1524592808">
          <w:marLeft w:val="640"/>
          <w:marRight w:val="0"/>
          <w:marTop w:val="0"/>
          <w:marBottom w:val="0"/>
          <w:divBdr>
            <w:top w:val="none" w:sz="0" w:space="0" w:color="auto"/>
            <w:left w:val="none" w:sz="0" w:space="0" w:color="auto"/>
            <w:bottom w:val="none" w:sz="0" w:space="0" w:color="auto"/>
            <w:right w:val="none" w:sz="0" w:space="0" w:color="auto"/>
          </w:divBdr>
        </w:div>
        <w:div w:id="712465404">
          <w:marLeft w:val="640"/>
          <w:marRight w:val="0"/>
          <w:marTop w:val="0"/>
          <w:marBottom w:val="0"/>
          <w:divBdr>
            <w:top w:val="none" w:sz="0" w:space="0" w:color="auto"/>
            <w:left w:val="none" w:sz="0" w:space="0" w:color="auto"/>
            <w:bottom w:val="none" w:sz="0" w:space="0" w:color="auto"/>
            <w:right w:val="none" w:sz="0" w:space="0" w:color="auto"/>
          </w:divBdr>
        </w:div>
        <w:div w:id="705134252">
          <w:marLeft w:val="640"/>
          <w:marRight w:val="0"/>
          <w:marTop w:val="0"/>
          <w:marBottom w:val="0"/>
          <w:divBdr>
            <w:top w:val="none" w:sz="0" w:space="0" w:color="auto"/>
            <w:left w:val="none" w:sz="0" w:space="0" w:color="auto"/>
            <w:bottom w:val="none" w:sz="0" w:space="0" w:color="auto"/>
            <w:right w:val="none" w:sz="0" w:space="0" w:color="auto"/>
          </w:divBdr>
        </w:div>
        <w:div w:id="943733263">
          <w:marLeft w:val="640"/>
          <w:marRight w:val="0"/>
          <w:marTop w:val="0"/>
          <w:marBottom w:val="0"/>
          <w:divBdr>
            <w:top w:val="none" w:sz="0" w:space="0" w:color="auto"/>
            <w:left w:val="none" w:sz="0" w:space="0" w:color="auto"/>
            <w:bottom w:val="none" w:sz="0" w:space="0" w:color="auto"/>
            <w:right w:val="none" w:sz="0" w:space="0" w:color="auto"/>
          </w:divBdr>
        </w:div>
        <w:div w:id="490758189">
          <w:marLeft w:val="640"/>
          <w:marRight w:val="0"/>
          <w:marTop w:val="0"/>
          <w:marBottom w:val="0"/>
          <w:divBdr>
            <w:top w:val="none" w:sz="0" w:space="0" w:color="auto"/>
            <w:left w:val="none" w:sz="0" w:space="0" w:color="auto"/>
            <w:bottom w:val="none" w:sz="0" w:space="0" w:color="auto"/>
            <w:right w:val="none" w:sz="0" w:space="0" w:color="auto"/>
          </w:divBdr>
        </w:div>
        <w:div w:id="1161435071">
          <w:marLeft w:val="640"/>
          <w:marRight w:val="0"/>
          <w:marTop w:val="0"/>
          <w:marBottom w:val="0"/>
          <w:divBdr>
            <w:top w:val="none" w:sz="0" w:space="0" w:color="auto"/>
            <w:left w:val="none" w:sz="0" w:space="0" w:color="auto"/>
            <w:bottom w:val="none" w:sz="0" w:space="0" w:color="auto"/>
            <w:right w:val="none" w:sz="0" w:space="0" w:color="auto"/>
          </w:divBdr>
        </w:div>
        <w:div w:id="1471442528">
          <w:marLeft w:val="640"/>
          <w:marRight w:val="0"/>
          <w:marTop w:val="0"/>
          <w:marBottom w:val="0"/>
          <w:divBdr>
            <w:top w:val="none" w:sz="0" w:space="0" w:color="auto"/>
            <w:left w:val="none" w:sz="0" w:space="0" w:color="auto"/>
            <w:bottom w:val="none" w:sz="0" w:space="0" w:color="auto"/>
            <w:right w:val="none" w:sz="0" w:space="0" w:color="auto"/>
          </w:divBdr>
        </w:div>
        <w:div w:id="1155756716">
          <w:marLeft w:val="640"/>
          <w:marRight w:val="0"/>
          <w:marTop w:val="0"/>
          <w:marBottom w:val="0"/>
          <w:divBdr>
            <w:top w:val="none" w:sz="0" w:space="0" w:color="auto"/>
            <w:left w:val="none" w:sz="0" w:space="0" w:color="auto"/>
            <w:bottom w:val="none" w:sz="0" w:space="0" w:color="auto"/>
            <w:right w:val="none" w:sz="0" w:space="0" w:color="auto"/>
          </w:divBdr>
        </w:div>
        <w:div w:id="1294480779">
          <w:marLeft w:val="640"/>
          <w:marRight w:val="0"/>
          <w:marTop w:val="0"/>
          <w:marBottom w:val="0"/>
          <w:divBdr>
            <w:top w:val="none" w:sz="0" w:space="0" w:color="auto"/>
            <w:left w:val="none" w:sz="0" w:space="0" w:color="auto"/>
            <w:bottom w:val="none" w:sz="0" w:space="0" w:color="auto"/>
            <w:right w:val="none" w:sz="0" w:space="0" w:color="auto"/>
          </w:divBdr>
        </w:div>
        <w:div w:id="1970241428">
          <w:marLeft w:val="640"/>
          <w:marRight w:val="0"/>
          <w:marTop w:val="0"/>
          <w:marBottom w:val="0"/>
          <w:divBdr>
            <w:top w:val="none" w:sz="0" w:space="0" w:color="auto"/>
            <w:left w:val="none" w:sz="0" w:space="0" w:color="auto"/>
            <w:bottom w:val="none" w:sz="0" w:space="0" w:color="auto"/>
            <w:right w:val="none" w:sz="0" w:space="0" w:color="auto"/>
          </w:divBdr>
        </w:div>
        <w:div w:id="809787910">
          <w:marLeft w:val="640"/>
          <w:marRight w:val="0"/>
          <w:marTop w:val="0"/>
          <w:marBottom w:val="0"/>
          <w:divBdr>
            <w:top w:val="none" w:sz="0" w:space="0" w:color="auto"/>
            <w:left w:val="none" w:sz="0" w:space="0" w:color="auto"/>
            <w:bottom w:val="none" w:sz="0" w:space="0" w:color="auto"/>
            <w:right w:val="none" w:sz="0" w:space="0" w:color="auto"/>
          </w:divBdr>
        </w:div>
        <w:div w:id="626156992">
          <w:marLeft w:val="640"/>
          <w:marRight w:val="0"/>
          <w:marTop w:val="0"/>
          <w:marBottom w:val="0"/>
          <w:divBdr>
            <w:top w:val="none" w:sz="0" w:space="0" w:color="auto"/>
            <w:left w:val="none" w:sz="0" w:space="0" w:color="auto"/>
            <w:bottom w:val="none" w:sz="0" w:space="0" w:color="auto"/>
            <w:right w:val="none" w:sz="0" w:space="0" w:color="auto"/>
          </w:divBdr>
        </w:div>
        <w:div w:id="1003165166">
          <w:marLeft w:val="640"/>
          <w:marRight w:val="0"/>
          <w:marTop w:val="0"/>
          <w:marBottom w:val="0"/>
          <w:divBdr>
            <w:top w:val="none" w:sz="0" w:space="0" w:color="auto"/>
            <w:left w:val="none" w:sz="0" w:space="0" w:color="auto"/>
            <w:bottom w:val="none" w:sz="0" w:space="0" w:color="auto"/>
            <w:right w:val="none" w:sz="0" w:space="0" w:color="auto"/>
          </w:divBdr>
        </w:div>
        <w:div w:id="153032702">
          <w:marLeft w:val="640"/>
          <w:marRight w:val="0"/>
          <w:marTop w:val="0"/>
          <w:marBottom w:val="0"/>
          <w:divBdr>
            <w:top w:val="none" w:sz="0" w:space="0" w:color="auto"/>
            <w:left w:val="none" w:sz="0" w:space="0" w:color="auto"/>
            <w:bottom w:val="none" w:sz="0" w:space="0" w:color="auto"/>
            <w:right w:val="none" w:sz="0" w:space="0" w:color="auto"/>
          </w:divBdr>
        </w:div>
        <w:div w:id="1301110756">
          <w:marLeft w:val="640"/>
          <w:marRight w:val="0"/>
          <w:marTop w:val="0"/>
          <w:marBottom w:val="0"/>
          <w:divBdr>
            <w:top w:val="none" w:sz="0" w:space="0" w:color="auto"/>
            <w:left w:val="none" w:sz="0" w:space="0" w:color="auto"/>
            <w:bottom w:val="none" w:sz="0" w:space="0" w:color="auto"/>
            <w:right w:val="none" w:sz="0" w:space="0" w:color="auto"/>
          </w:divBdr>
        </w:div>
        <w:div w:id="118884393">
          <w:marLeft w:val="640"/>
          <w:marRight w:val="0"/>
          <w:marTop w:val="0"/>
          <w:marBottom w:val="0"/>
          <w:divBdr>
            <w:top w:val="none" w:sz="0" w:space="0" w:color="auto"/>
            <w:left w:val="none" w:sz="0" w:space="0" w:color="auto"/>
            <w:bottom w:val="none" w:sz="0" w:space="0" w:color="auto"/>
            <w:right w:val="none" w:sz="0" w:space="0" w:color="auto"/>
          </w:divBdr>
        </w:div>
        <w:div w:id="784010055">
          <w:marLeft w:val="640"/>
          <w:marRight w:val="0"/>
          <w:marTop w:val="0"/>
          <w:marBottom w:val="0"/>
          <w:divBdr>
            <w:top w:val="none" w:sz="0" w:space="0" w:color="auto"/>
            <w:left w:val="none" w:sz="0" w:space="0" w:color="auto"/>
            <w:bottom w:val="none" w:sz="0" w:space="0" w:color="auto"/>
            <w:right w:val="none" w:sz="0" w:space="0" w:color="auto"/>
          </w:divBdr>
        </w:div>
        <w:div w:id="608970082">
          <w:marLeft w:val="640"/>
          <w:marRight w:val="0"/>
          <w:marTop w:val="0"/>
          <w:marBottom w:val="0"/>
          <w:divBdr>
            <w:top w:val="none" w:sz="0" w:space="0" w:color="auto"/>
            <w:left w:val="none" w:sz="0" w:space="0" w:color="auto"/>
            <w:bottom w:val="none" w:sz="0" w:space="0" w:color="auto"/>
            <w:right w:val="none" w:sz="0" w:space="0" w:color="auto"/>
          </w:divBdr>
        </w:div>
        <w:div w:id="488793395">
          <w:marLeft w:val="640"/>
          <w:marRight w:val="0"/>
          <w:marTop w:val="0"/>
          <w:marBottom w:val="0"/>
          <w:divBdr>
            <w:top w:val="none" w:sz="0" w:space="0" w:color="auto"/>
            <w:left w:val="none" w:sz="0" w:space="0" w:color="auto"/>
            <w:bottom w:val="none" w:sz="0" w:space="0" w:color="auto"/>
            <w:right w:val="none" w:sz="0" w:space="0" w:color="auto"/>
          </w:divBdr>
        </w:div>
        <w:div w:id="413286471">
          <w:marLeft w:val="640"/>
          <w:marRight w:val="0"/>
          <w:marTop w:val="0"/>
          <w:marBottom w:val="0"/>
          <w:divBdr>
            <w:top w:val="none" w:sz="0" w:space="0" w:color="auto"/>
            <w:left w:val="none" w:sz="0" w:space="0" w:color="auto"/>
            <w:bottom w:val="none" w:sz="0" w:space="0" w:color="auto"/>
            <w:right w:val="none" w:sz="0" w:space="0" w:color="auto"/>
          </w:divBdr>
        </w:div>
        <w:div w:id="307394615">
          <w:marLeft w:val="640"/>
          <w:marRight w:val="0"/>
          <w:marTop w:val="0"/>
          <w:marBottom w:val="0"/>
          <w:divBdr>
            <w:top w:val="none" w:sz="0" w:space="0" w:color="auto"/>
            <w:left w:val="none" w:sz="0" w:space="0" w:color="auto"/>
            <w:bottom w:val="none" w:sz="0" w:space="0" w:color="auto"/>
            <w:right w:val="none" w:sz="0" w:space="0" w:color="auto"/>
          </w:divBdr>
        </w:div>
        <w:div w:id="1713649243">
          <w:marLeft w:val="640"/>
          <w:marRight w:val="0"/>
          <w:marTop w:val="0"/>
          <w:marBottom w:val="0"/>
          <w:divBdr>
            <w:top w:val="none" w:sz="0" w:space="0" w:color="auto"/>
            <w:left w:val="none" w:sz="0" w:space="0" w:color="auto"/>
            <w:bottom w:val="none" w:sz="0" w:space="0" w:color="auto"/>
            <w:right w:val="none" w:sz="0" w:space="0" w:color="auto"/>
          </w:divBdr>
        </w:div>
        <w:div w:id="535124617">
          <w:marLeft w:val="640"/>
          <w:marRight w:val="0"/>
          <w:marTop w:val="0"/>
          <w:marBottom w:val="0"/>
          <w:divBdr>
            <w:top w:val="none" w:sz="0" w:space="0" w:color="auto"/>
            <w:left w:val="none" w:sz="0" w:space="0" w:color="auto"/>
            <w:bottom w:val="none" w:sz="0" w:space="0" w:color="auto"/>
            <w:right w:val="none" w:sz="0" w:space="0" w:color="auto"/>
          </w:divBdr>
        </w:div>
        <w:div w:id="1484850518">
          <w:marLeft w:val="640"/>
          <w:marRight w:val="0"/>
          <w:marTop w:val="0"/>
          <w:marBottom w:val="0"/>
          <w:divBdr>
            <w:top w:val="none" w:sz="0" w:space="0" w:color="auto"/>
            <w:left w:val="none" w:sz="0" w:space="0" w:color="auto"/>
            <w:bottom w:val="none" w:sz="0" w:space="0" w:color="auto"/>
            <w:right w:val="none" w:sz="0" w:space="0" w:color="auto"/>
          </w:divBdr>
        </w:div>
        <w:div w:id="11034576">
          <w:marLeft w:val="640"/>
          <w:marRight w:val="0"/>
          <w:marTop w:val="0"/>
          <w:marBottom w:val="0"/>
          <w:divBdr>
            <w:top w:val="none" w:sz="0" w:space="0" w:color="auto"/>
            <w:left w:val="none" w:sz="0" w:space="0" w:color="auto"/>
            <w:bottom w:val="none" w:sz="0" w:space="0" w:color="auto"/>
            <w:right w:val="none" w:sz="0" w:space="0" w:color="auto"/>
          </w:divBdr>
        </w:div>
        <w:div w:id="151141084">
          <w:marLeft w:val="640"/>
          <w:marRight w:val="0"/>
          <w:marTop w:val="0"/>
          <w:marBottom w:val="0"/>
          <w:divBdr>
            <w:top w:val="none" w:sz="0" w:space="0" w:color="auto"/>
            <w:left w:val="none" w:sz="0" w:space="0" w:color="auto"/>
            <w:bottom w:val="none" w:sz="0" w:space="0" w:color="auto"/>
            <w:right w:val="none" w:sz="0" w:space="0" w:color="auto"/>
          </w:divBdr>
        </w:div>
        <w:div w:id="303967425">
          <w:marLeft w:val="640"/>
          <w:marRight w:val="0"/>
          <w:marTop w:val="0"/>
          <w:marBottom w:val="0"/>
          <w:divBdr>
            <w:top w:val="none" w:sz="0" w:space="0" w:color="auto"/>
            <w:left w:val="none" w:sz="0" w:space="0" w:color="auto"/>
            <w:bottom w:val="none" w:sz="0" w:space="0" w:color="auto"/>
            <w:right w:val="none" w:sz="0" w:space="0" w:color="auto"/>
          </w:divBdr>
        </w:div>
        <w:div w:id="755907593">
          <w:marLeft w:val="640"/>
          <w:marRight w:val="0"/>
          <w:marTop w:val="0"/>
          <w:marBottom w:val="0"/>
          <w:divBdr>
            <w:top w:val="none" w:sz="0" w:space="0" w:color="auto"/>
            <w:left w:val="none" w:sz="0" w:space="0" w:color="auto"/>
            <w:bottom w:val="none" w:sz="0" w:space="0" w:color="auto"/>
            <w:right w:val="none" w:sz="0" w:space="0" w:color="auto"/>
          </w:divBdr>
        </w:div>
        <w:div w:id="2088647984">
          <w:marLeft w:val="640"/>
          <w:marRight w:val="0"/>
          <w:marTop w:val="0"/>
          <w:marBottom w:val="0"/>
          <w:divBdr>
            <w:top w:val="none" w:sz="0" w:space="0" w:color="auto"/>
            <w:left w:val="none" w:sz="0" w:space="0" w:color="auto"/>
            <w:bottom w:val="none" w:sz="0" w:space="0" w:color="auto"/>
            <w:right w:val="none" w:sz="0" w:space="0" w:color="auto"/>
          </w:divBdr>
        </w:div>
        <w:div w:id="830873302">
          <w:marLeft w:val="640"/>
          <w:marRight w:val="0"/>
          <w:marTop w:val="0"/>
          <w:marBottom w:val="0"/>
          <w:divBdr>
            <w:top w:val="none" w:sz="0" w:space="0" w:color="auto"/>
            <w:left w:val="none" w:sz="0" w:space="0" w:color="auto"/>
            <w:bottom w:val="none" w:sz="0" w:space="0" w:color="auto"/>
            <w:right w:val="none" w:sz="0" w:space="0" w:color="auto"/>
          </w:divBdr>
        </w:div>
        <w:div w:id="1921987311">
          <w:marLeft w:val="640"/>
          <w:marRight w:val="0"/>
          <w:marTop w:val="0"/>
          <w:marBottom w:val="0"/>
          <w:divBdr>
            <w:top w:val="none" w:sz="0" w:space="0" w:color="auto"/>
            <w:left w:val="none" w:sz="0" w:space="0" w:color="auto"/>
            <w:bottom w:val="none" w:sz="0" w:space="0" w:color="auto"/>
            <w:right w:val="none" w:sz="0" w:space="0" w:color="auto"/>
          </w:divBdr>
        </w:div>
        <w:div w:id="1002077964">
          <w:marLeft w:val="640"/>
          <w:marRight w:val="0"/>
          <w:marTop w:val="0"/>
          <w:marBottom w:val="0"/>
          <w:divBdr>
            <w:top w:val="none" w:sz="0" w:space="0" w:color="auto"/>
            <w:left w:val="none" w:sz="0" w:space="0" w:color="auto"/>
            <w:bottom w:val="none" w:sz="0" w:space="0" w:color="auto"/>
            <w:right w:val="none" w:sz="0" w:space="0" w:color="auto"/>
          </w:divBdr>
        </w:div>
        <w:div w:id="376588216">
          <w:marLeft w:val="640"/>
          <w:marRight w:val="0"/>
          <w:marTop w:val="0"/>
          <w:marBottom w:val="0"/>
          <w:divBdr>
            <w:top w:val="none" w:sz="0" w:space="0" w:color="auto"/>
            <w:left w:val="none" w:sz="0" w:space="0" w:color="auto"/>
            <w:bottom w:val="none" w:sz="0" w:space="0" w:color="auto"/>
            <w:right w:val="none" w:sz="0" w:space="0" w:color="auto"/>
          </w:divBdr>
        </w:div>
      </w:divsChild>
    </w:div>
    <w:div w:id="2105689539">
      <w:bodyDiv w:val="1"/>
      <w:marLeft w:val="0"/>
      <w:marRight w:val="0"/>
      <w:marTop w:val="0"/>
      <w:marBottom w:val="0"/>
      <w:divBdr>
        <w:top w:val="none" w:sz="0" w:space="0" w:color="auto"/>
        <w:left w:val="none" w:sz="0" w:space="0" w:color="auto"/>
        <w:bottom w:val="none" w:sz="0" w:space="0" w:color="auto"/>
        <w:right w:val="none" w:sz="0" w:space="0" w:color="auto"/>
      </w:divBdr>
    </w:div>
    <w:div w:id="2115394668">
      <w:bodyDiv w:val="1"/>
      <w:marLeft w:val="0"/>
      <w:marRight w:val="0"/>
      <w:marTop w:val="0"/>
      <w:marBottom w:val="0"/>
      <w:divBdr>
        <w:top w:val="none" w:sz="0" w:space="0" w:color="auto"/>
        <w:left w:val="none" w:sz="0" w:space="0" w:color="auto"/>
        <w:bottom w:val="none" w:sz="0" w:space="0" w:color="auto"/>
        <w:right w:val="none" w:sz="0" w:space="0" w:color="auto"/>
      </w:divBdr>
      <w:divsChild>
        <w:div w:id="1008948344">
          <w:marLeft w:val="640"/>
          <w:marRight w:val="0"/>
          <w:marTop w:val="0"/>
          <w:marBottom w:val="0"/>
          <w:divBdr>
            <w:top w:val="none" w:sz="0" w:space="0" w:color="auto"/>
            <w:left w:val="none" w:sz="0" w:space="0" w:color="auto"/>
            <w:bottom w:val="none" w:sz="0" w:space="0" w:color="auto"/>
            <w:right w:val="none" w:sz="0" w:space="0" w:color="auto"/>
          </w:divBdr>
        </w:div>
        <w:div w:id="1553151273">
          <w:marLeft w:val="640"/>
          <w:marRight w:val="0"/>
          <w:marTop w:val="0"/>
          <w:marBottom w:val="0"/>
          <w:divBdr>
            <w:top w:val="none" w:sz="0" w:space="0" w:color="auto"/>
            <w:left w:val="none" w:sz="0" w:space="0" w:color="auto"/>
            <w:bottom w:val="none" w:sz="0" w:space="0" w:color="auto"/>
            <w:right w:val="none" w:sz="0" w:space="0" w:color="auto"/>
          </w:divBdr>
        </w:div>
        <w:div w:id="971641864">
          <w:marLeft w:val="640"/>
          <w:marRight w:val="0"/>
          <w:marTop w:val="0"/>
          <w:marBottom w:val="0"/>
          <w:divBdr>
            <w:top w:val="none" w:sz="0" w:space="0" w:color="auto"/>
            <w:left w:val="none" w:sz="0" w:space="0" w:color="auto"/>
            <w:bottom w:val="none" w:sz="0" w:space="0" w:color="auto"/>
            <w:right w:val="none" w:sz="0" w:space="0" w:color="auto"/>
          </w:divBdr>
        </w:div>
        <w:div w:id="1414858102">
          <w:marLeft w:val="640"/>
          <w:marRight w:val="0"/>
          <w:marTop w:val="0"/>
          <w:marBottom w:val="0"/>
          <w:divBdr>
            <w:top w:val="none" w:sz="0" w:space="0" w:color="auto"/>
            <w:left w:val="none" w:sz="0" w:space="0" w:color="auto"/>
            <w:bottom w:val="none" w:sz="0" w:space="0" w:color="auto"/>
            <w:right w:val="none" w:sz="0" w:space="0" w:color="auto"/>
          </w:divBdr>
        </w:div>
        <w:div w:id="1536505437">
          <w:marLeft w:val="640"/>
          <w:marRight w:val="0"/>
          <w:marTop w:val="0"/>
          <w:marBottom w:val="0"/>
          <w:divBdr>
            <w:top w:val="none" w:sz="0" w:space="0" w:color="auto"/>
            <w:left w:val="none" w:sz="0" w:space="0" w:color="auto"/>
            <w:bottom w:val="none" w:sz="0" w:space="0" w:color="auto"/>
            <w:right w:val="none" w:sz="0" w:space="0" w:color="auto"/>
          </w:divBdr>
        </w:div>
        <w:div w:id="788285350">
          <w:marLeft w:val="640"/>
          <w:marRight w:val="0"/>
          <w:marTop w:val="0"/>
          <w:marBottom w:val="0"/>
          <w:divBdr>
            <w:top w:val="none" w:sz="0" w:space="0" w:color="auto"/>
            <w:left w:val="none" w:sz="0" w:space="0" w:color="auto"/>
            <w:bottom w:val="none" w:sz="0" w:space="0" w:color="auto"/>
            <w:right w:val="none" w:sz="0" w:space="0" w:color="auto"/>
          </w:divBdr>
        </w:div>
        <w:div w:id="3094520">
          <w:marLeft w:val="640"/>
          <w:marRight w:val="0"/>
          <w:marTop w:val="0"/>
          <w:marBottom w:val="0"/>
          <w:divBdr>
            <w:top w:val="none" w:sz="0" w:space="0" w:color="auto"/>
            <w:left w:val="none" w:sz="0" w:space="0" w:color="auto"/>
            <w:bottom w:val="none" w:sz="0" w:space="0" w:color="auto"/>
            <w:right w:val="none" w:sz="0" w:space="0" w:color="auto"/>
          </w:divBdr>
        </w:div>
        <w:div w:id="282081089">
          <w:marLeft w:val="640"/>
          <w:marRight w:val="0"/>
          <w:marTop w:val="0"/>
          <w:marBottom w:val="0"/>
          <w:divBdr>
            <w:top w:val="none" w:sz="0" w:space="0" w:color="auto"/>
            <w:left w:val="none" w:sz="0" w:space="0" w:color="auto"/>
            <w:bottom w:val="none" w:sz="0" w:space="0" w:color="auto"/>
            <w:right w:val="none" w:sz="0" w:space="0" w:color="auto"/>
          </w:divBdr>
        </w:div>
        <w:div w:id="455564875">
          <w:marLeft w:val="640"/>
          <w:marRight w:val="0"/>
          <w:marTop w:val="0"/>
          <w:marBottom w:val="0"/>
          <w:divBdr>
            <w:top w:val="none" w:sz="0" w:space="0" w:color="auto"/>
            <w:left w:val="none" w:sz="0" w:space="0" w:color="auto"/>
            <w:bottom w:val="none" w:sz="0" w:space="0" w:color="auto"/>
            <w:right w:val="none" w:sz="0" w:space="0" w:color="auto"/>
          </w:divBdr>
        </w:div>
        <w:div w:id="1664354865">
          <w:marLeft w:val="640"/>
          <w:marRight w:val="0"/>
          <w:marTop w:val="0"/>
          <w:marBottom w:val="0"/>
          <w:divBdr>
            <w:top w:val="none" w:sz="0" w:space="0" w:color="auto"/>
            <w:left w:val="none" w:sz="0" w:space="0" w:color="auto"/>
            <w:bottom w:val="none" w:sz="0" w:space="0" w:color="auto"/>
            <w:right w:val="none" w:sz="0" w:space="0" w:color="auto"/>
          </w:divBdr>
        </w:div>
        <w:div w:id="736323275">
          <w:marLeft w:val="640"/>
          <w:marRight w:val="0"/>
          <w:marTop w:val="0"/>
          <w:marBottom w:val="0"/>
          <w:divBdr>
            <w:top w:val="none" w:sz="0" w:space="0" w:color="auto"/>
            <w:left w:val="none" w:sz="0" w:space="0" w:color="auto"/>
            <w:bottom w:val="none" w:sz="0" w:space="0" w:color="auto"/>
            <w:right w:val="none" w:sz="0" w:space="0" w:color="auto"/>
          </w:divBdr>
        </w:div>
        <w:div w:id="1680305488">
          <w:marLeft w:val="640"/>
          <w:marRight w:val="0"/>
          <w:marTop w:val="0"/>
          <w:marBottom w:val="0"/>
          <w:divBdr>
            <w:top w:val="none" w:sz="0" w:space="0" w:color="auto"/>
            <w:left w:val="none" w:sz="0" w:space="0" w:color="auto"/>
            <w:bottom w:val="none" w:sz="0" w:space="0" w:color="auto"/>
            <w:right w:val="none" w:sz="0" w:space="0" w:color="auto"/>
          </w:divBdr>
        </w:div>
        <w:div w:id="1931307456">
          <w:marLeft w:val="640"/>
          <w:marRight w:val="0"/>
          <w:marTop w:val="0"/>
          <w:marBottom w:val="0"/>
          <w:divBdr>
            <w:top w:val="none" w:sz="0" w:space="0" w:color="auto"/>
            <w:left w:val="none" w:sz="0" w:space="0" w:color="auto"/>
            <w:bottom w:val="none" w:sz="0" w:space="0" w:color="auto"/>
            <w:right w:val="none" w:sz="0" w:space="0" w:color="auto"/>
          </w:divBdr>
        </w:div>
        <w:div w:id="324750649">
          <w:marLeft w:val="640"/>
          <w:marRight w:val="0"/>
          <w:marTop w:val="0"/>
          <w:marBottom w:val="0"/>
          <w:divBdr>
            <w:top w:val="none" w:sz="0" w:space="0" w:color="auto"/>
            <w:left w:val="none" w:sz="0" w:space="0" w:color="auto"/>
            <w:bottom w:val="none" w:sz="0" w:space="0" w:color="auto"/>
            <w:right w:val="none" w:sz="0" w:space="0" w:color="auto"/>
          </w:divBdr>
        </w:div>
        <w:div w:id="117265875">
          <w:marLeft w:val="640"/>
          <w:marRight w:val="0"/>
          <w:marTop w:val="0"/>
          <w:marBottom w:val="0"/>
          <w:divBdr>
            <w:top w:val="none" w:sz="0" w:space="0" w:color="auto"/>
            <w:left w:val="none" w:sz="0" w:space="0" w:color="auto"/>
            <w:bottom w:val="none" w:sz="0" w:space="0" w:color="auto"/>
            <w:right w:val="none" w:sz="0" w:space="0" w:color="auto"/>
          </w:divBdr>
        </w:div>
        <w:div w:id="45875960">
          <w:marLeft w:val="640"/>
          <w:marRight w:val="0"/>
          <w:marTop w:val="0"/>
          <w:marBottom w:val="0"/>
          <w:divBdr>
            <w:top w:val="none" w:sz="0" w:space="0" w:color="auto"/>
            <w:left w:val="none" w:sz="0" w:space="0" w:color="auto"/>
            <w:bottom w:val="none" w:sz="0" w:space="0" w:color="auto"/>
            <w:right w:val="none" w:sz="0" w:space="0" w:color="auto"/>
          </w:divBdr>
        </w:div>
        <w:div w:id="427192815">
          <w:marLeft w:val="640"/>
          <w:marRight w:val="0"/>
          <w:marTop w:val="0"/>
          <w:marBottom w:val="0"/>
          <w:divBdr>
            <w:top w:val="none" w:sz="0" w:space="0" w:color="auto"/>
            <w:left w:val="none" w:sz="0" w:space="0" w:color="auto"/>
            <w:bottom w:val="none" w:sz="0" w:space="0" w:color="auto"/>
            <w:right w:val="none" w:sz="0" w:space="0" w:color="auto"/>
          </w:divBdr>
        </w:div>
        <w:div w:id="326828552">
          <w:marLeft w:val="640"/>
          <w:marRight w:val="0"/>
          <w:marTop w:val="0"/>
          <w:marBottom w:val="0"/>
          <w:divBdr>
            <w:top w:val="none" w:sz="0" w:space="0" w:color="auto"/>
            <w:left w:val="none" w:sz="0" w:space="0" w:color="auto"/>
            <w:bottom w:val="none" w:sz="0" w:space="0" w:color="auto"/>
            <w:right w:val="none" w:sz="0" w:space="0" w:color="auto"/>
          </w:divBdr>
        </w:div>
        <w:div w:id="1080716690">
          <w:marLeft w:val="640"/>
          <w:marRight w:val="0"/>
          <w:marTop w:val="0"/>
          <w:marBottom w:val="0"/>
          <w:divBdr>
            <w:top w:val="none" w:sz="0" w:space="0" w:color="auto"/>
            <w:left w:val="none" w:sz="0" w:space="0" w:color="auto"/>
            <w:bottom w:val="none" w:sz="0" w:space="0" w:color="auto"/>
            <w:right w:val="none" w:sz="0" w:space="0" w:color="auto"/>
          </w:divBdr>
        </w:div>
        <w:div w:id="180821970">
          <w:marLeft w:val="640"/>
          <w:marRight w:val="0"/>
          <w:marTop w:val="0"/>
          <w:marBottom w:val="0"/>
          <w:divBdr>
            <w:top w:val="none" w:sz="0" w:space="0" w:color="auto"/>
            <w:left w:val="none" w:sz="0" w:space="0" w:color="auto"/>
            <w:bottom w:val="none" w:sz="0" w:space="0" w:color="auto"/>
            <w:right w:val="none" w:sz="0" w:space="0" w:color="auto"/>
          </w:divBdr>
        </w:div>
        <w:div w:id="1460492580">
          <w:marLeft w:val="640"/>
          <w:marRight w:val="0"/>
          <w:marTop w:val="0"/>
          <w:marBottom w:val="0"/>
          <w:divBdr>
            <w:top w:val="none" w:sz="0" w:space="0" w:color="auto"/>
            <w:left w:val="none" w:sz="0" w:space="0" w:color="auto"/>
            <w:bottom w:val="none" w:sz="0" w:space="0" w:color="auto"/>
            <w:right w:val="none" w:sz="0" w:space="0" w:color="auto"/>
          </w:divBdr>
        </w:div>
        <w:div w:id="400904567">
          <w:marLeft w:val="640"/>
          <w:marRight w:val="0"/>
          <w:marTop w:val="0"/>
          <w:marBottom w:val="0"/>
          <w:divBdr>
            <w:top w:val="none" w:sz="0" w:space="0" w:color="auto"/>
            <w:left w:val="none" w:sz="0" w:space="0" w:color="auto"/>
            <w:bottom w:val="none" w:sz="0" w:space="0" w:color="auto"/>
            <w:right w:val="none" w:sz="0" w:space="0" w:color="auto"/>
          </w:divBdr>
        </w:div>
        <w:div w:id="452137217">
          <w:marLeft w:val="640"/>
          <w:marRight w:val="0"/>
          <w:marTop w:val="0"/>
          <w:marBottom w:val="0"/>
          <w:divBdr>
            <w:top w:val="none" w:sz="0" w:space="0" w:color="auto"/>
            <w:left w:val="none" w:sz="0" w:space="0" w:color="auto"/>
            <w:bottom w:val="none" w:sz="0" w:space="0" w:color="auto"/>
            <w:right w:val="none" w:sz="0" w:space="0" w:color="auto"/>
          </w:divBdr>
        </w:div>
        <w:div w:id="2022004385">
          <w:marLeft w:val="640"/>
          <w:marRight w:val="0"/>
          <w:marTop w:val="0"/>
          <w:marBottom w:val="0"/>
          <w:divBdr>
            <w:top w:val="none" w:sz="0" w:space="0" w:color="auto"/>
            <w:left w:val="none" w:sz="0" w:space="0" w:color="auto"/>
            <w:bottom w:val="none" w:sz="0" w:space="0" w:color="auto"/>
            <w:right w:val="none" w:sz="0" w:space="0" w:color="auto"/>
          </w:divBdr>
        </w:div>
        <w:div w:id="286159955">
          <w:marLeft w:val="640"/>
          <w:marRight w:val="0"/>
          <w:marTop w:val="0"/>
          <w:marBottom w:val="0"/>
          <w:divBdr>
            <w:top w:val="none" w:sz="0" w:space="0" w:color="auto"/>
            <w:left w:val="none" w:sz="0" w:space="0" w:color="auto"/>
            <w:bottom w:val="none" w:sz="0" w:space="0" w:color="auto"/>
            <w:right w:val="none" w:sz="0" w:space="0" w:color="auto"/>
          </w:divBdr>
        </w:div>
        <w:div w:id="1107114985">
          <w:marLeft w:val="640"/>
          <w:marRight w:val="0"/>
          <w:marTop w:val="0"/>
          <w:marBottom w:val="0"/>
          <w:divBdr>
            <w:top w:val="none" w:sz="0" w:space="0" w:color="auto"/>
            <w:left w:val="none" w:sz="0" w:space="0" w:color="auto"/>
            <w:bottom w:val="none" w:sz="0" w:space="0" w:color="auto"/>
            <w:right w:val="none" w:sz="0" w:space="0" w:color="auto"/>
          </w:divBdr>
        </w:div>
        <w:div w:id="216168791">
          <w:marLeft w:val="640"/>
          <w:marRight w:val="0"/>
          <w:marTop w:val="0"/>
          <w:marBottom w:val="0"/>
          <w:divBdr>
            <w:top w:val="none" w:sz="0" w:space="0" w:color="auto"/>
            <w:left w:val="none" w:sz="0" w:space="0" w:color="auto"/>
            <w:bottom w:val="none" w:sz="0" w:space="0" w:color="auto"/>
            <w:right w:val="none" w:sz="0" w:space="0" w:color="auto"/>
          </w:divBdr>
        </w:div>
        <w:div w:id="81952138">
          <w:marLeft w:val="640"/>
          <w:marRight w:val="0"/>
          <w:marTop w:val="0"/>
          <w:marBottom w:val="0"/>
          <w:divBdr>
            <w:top w:val="none" w:sz="0" w:space="0" w:color="auto"/>
            <w:left w:val="none" w:sz="0" w:space="0" w:color="auto"/>
            <w:bottom w:val="none" w:sz="0" w:space="0" w:color="auto"/>
            <w:right w:val="none" w:sz="0" w:space="0" w:color="auto"/>
          </w:divBdr>
        </w:div>
        <w:div w:id="2018382550">
          <w:marLeft w:val="640"/>
          <w:marRight w:val="0"/>
          <w:marTop w:val="0"/>
          <w:marBottom w:val="0"/>
          <w:divBdr>
            <w:top w:val="none" w:sz="0" w:space="0" w:color="auto"/>
            <w:left w:val="none" w:sz="0" w:space="0" w:color="auto"/>
            <w:bottom w:val="none" w:sz="0" w:space="0" w:color="auto"/>
            <w:right w:val="none" w:sz="0" w:space="0" w:color="auto"/>
          </w:divBdr>
        </w:div>
        <w:div w:id="335035994">
          <w:marLeft w:val="640"/>
          <w:marRight w:val="0"/>
          <w:marTop w:val="0"/>
          <w:marBottom w:val="0"/>
          <w:divBdr>
            <w:top w:val="none" w:sz="0" w:space="0" w:color="auto"/>
            <w:left w:val="none" w:sz="0" w:space="0" w:color="auto"/>
            <w:bottom w:val="none" w:sz="0" w:space="0" w:color="auto"/>
            <w:right w:val="none" w:sz="0" w:space="0" w:color="auto"/>
          </w:divBdr>
        </w:div>
        <w:div w:id="854927678">
          <w:marLeft w:val="640"/>
          <w:marRight w:val="0"/>
          <w:marTop w:val="0"/>
          <w:marBottom w:val="0"/>
          <w:divBdr>
            <w:top w:val="none" w:sz="0" w:space="0" w:color="auto"/>
            <w:left w:val="none" w:sz="0" w:space="0" w:color="auto"/>
            <w:bottom w:val="none" w:sz="0" w:space="0" w:color="auto"/>
            <w:right w:val="none" w:sz="0" w:space="0" w:color="auto"/>
          </w:divBdr>
        </w:div>
        <w:div w:id="791479911">
          <w:marLeft w:val="640"/>
          <w:marRight w:val="0"/>
          <w:marTop w:val="0"/>
          <w:marBottom w:val="0"/>
          <w:divBdr>
            <w:top w:val="none" w:sz="0" w:space="0" w:color="auto"/>
            <w:left w:val="none" w:sz="0" w:space="0" w:color="auto"/>
            <w:bottom w:val="none" w:sz="0" w:space="0" w:color="auto"/>
            <w:right w:val="none" w:sz="0" w:space="0" w:color="auto"/>
          </w:divBdr>
        </w:div>
        <w:div w:id="51119597">
          <w:marLeft w:val="640"/>
          <w:marRight w:val="0"/>
          <w:marTop w:val="0"/>
          <w:marBottom w:val="0"/>
          <w:divBdr>
            <w:top w:val="none" w:sz="0" w:space="0" w:color="auto"/>
            <w:left w:val="none" w:sz="0" w:space="0" w:color="auto"/>
            <w:bottom w:val="none" w:sz="0" w:space="0" w:color="auto"/>
            <w:right w:val="none" w:sz="0" w:space="0" w:color="auto"/>
          </w:divBdr>
        </w:div>
        <w:div w:id="940139797">
          <w:marLeft w:val="640"/>
          <w:marRight w:val="0"/>
          <w:marTop w:val="0"/>
          <w:marBottom w:val="0"/>
          <w:divBdr>
            <w:top w:val="none" w:sz="0" w:space="0" w:color="auto"/>
            <w:left w:val="none" w:sz="0" w:space="0" w:color="auto"/>
            <w:bottom w:val="none" w:sz="0" w:space="0" w:color="auto"/>
            <w:right w:val="none" w:sz="0" w:space="0" w:color="auto"/>
          </w:divBdr>
        </w:div>
        <w:div w:id="339283237">
          <w:marLeft w:val="640"/>
          <w:marRight w:val="0"/>
          <w:marTop w:val="0"/>
          <w:marBottom w:val="0"/>
          <w:divBdr>
            <w:top w:val="none" w:sz="0" w:space="0" w:color="auto"/>
            <w:left w:val="none" w:sz="0" w:space="0" w:color="auto"/>
            <w:bottom w:val="none" w:sz="0" w:space="0" w:color="auto"/>
            <w:right w:val="none" w:sz="0" w:space="0" w:color="auto"/>
          </w:divBdr>
        </w:div>
        <w:div w:id="1844974186">
          <w:marLeft w:val="640"/>
          <w:marRight w:val="0"/>
          <w:marTop w:val="0"/>
          <w:marBottom w:val="0"/>
          <w:divBdr>
            <w:top w:val="none" w:sz="0" w:space="0" w:color="auto"/>
            <w:left w:val="none" w:sz="0" w:space="0" w:color="auto"/>
            <w:bottom w:val="none" w:sz="0" w:space="0" w:color="auto"/>
            <w:right w:val="none" w:sz="0" w:space="0" w:color="auto"/>
          </w:divBdr>
        </w:div>
        <w:div w:id="853493599">
          <w:marLeft w:val="640"/>
          <w:marRight w:val="0"/>
          <w:marTop w:val="0"/>
          <w:marBottom w:val="0"/>
          <w:divBdr>
            <w:top w:val="none" w:sz="0" w:space="0" w:color="auto"/>
            <w:left w:val="none" w:sz="0" w:space="0" w:color="auto"/>
            <w:bottom w:val="none" w:sz="0" w:space="0" w:color="auto"/>
            <w:right w:val="none" w:sz="0" w:space="0" w:color="auto"/>
          </w:divBdr>
        </w:div>
        <w:div w:id="1665819802">
          <w:marLeft w:val="640"/>
          <w:marRight w:val="0"/>
          <w:marTop w:val="0"/>
          <w:marBottom w:val="0"/>
          <w:divBdr>
            <w:top w:val="none" w:sz="0" w:space="0" w:color="auto"/>
            <w:left w:val="none" w:sz="0" w:space="0" w:color="auto"/>
            <w:bottom w:val="none" w:sz="0" w:space="0" w:color="auto"/>
            <w:right w:val="none" w:sz="0" w:space="0" w:color="auto"/>
          </w:divBdr>
        </w:div>
        <w:div w:id="1541093233">
          <w:marLeft w:val="640"/>
          <w:marRight w:val="0"/>
          <w:marTop w:val="0"/>
          <w:marBottom w:val="0"/>
          <w:divBdr>
            <w:top w:val="none" w:sz="0" w:space="0" w:color="auto"/>
            <w:left w:val="none" w:sz="0" w:space="0" w:color="auto"/>
            <w:bottom w:val="none" w:sz="0" w:space="0" w:color="auto"/>
            <w:right w:val="none" w:sz="0" w:space="0" w:color="auto"/>
          </w:divBdr>
        </w:div>
        <w:div w:id="821458811">
          <w:marLeft w:val="640"/>
          <w:marRight w:val="0"/>
          <w:marTop w:val="0"/>
          <w:marBottom w:val="0"/>
          <w:divBdr>
            <w:top w:val="none" w:sz="0" w:space="0" w:color="auto"/>
            <w:left w:val="none" w:sz="0" w:space="0" w:color="auto"/>
            <w:bottom w:val="none" w:sz="0" w:space="0" w:color="auto"/>
            <w:right w:val="none" w:sz="0" w:space="0" w:color="auto"/>
          </w:divBdr>
        </w:div>
        <w:div w:id="821386100">
          <w:marLeft w:val="640"/>
          <w:marRight w:val="0"/>
          <w:marTop w:val="0"/>
          <w:marBottom w:val="0"/>
          <w:divBdr>
            <w:top w:val="none" w:sz="0" w:space="0" w:color="auto"/>
            <w:left w:val="none" w:sz="0" w:space="0" w:color="auto"/>
            <w:bottom w:val="none" w:sz="0" w:space="0" w:color="auto"/>
            <w:right w:val="none" w:sz="0" w:space="0" w:color="auto"/>
          </w:divBdr>
        </w:div>
        <w:div w:id="1564683223">
          <w:marLeft w:val="640"/>
          <w:marRight w:val="0"/>
          <w:marTop w:val="0"/>
          <w:marBottom w:val="0"/>
          <w:divBdr>
            <w:top w:val="none" w:sz="0" w:space="0" w:color="auto"/>
            <w:left w:val="none" w:sz="0" w:space="0" w:color="auto"/>
            <w:bottom w:val="none" w:sz="0" w:space="0" w:color="auto"/>
            <w:right w:val="none" w:sz="0" w:space="0" w:color="auto"/>
          </w:divBdr>
        </w:div>
        <w:div w:id="438723001">
          <w:marLeft w:val="640"/>
          <w:marRight w:val="0"/>
          <w:marTop w:val="0"/>
          <w:marBottom w:val="0"/>
          <w:divBdr>
            <w:top w:val="none" w:sz="0" w:space="0" w:color="auto"/>
            <w:left w:val="none" w:sz="0" w:space="0" w:color="auto"/>
            <w:bottom w:val="none" w:sz="0" w:space="0" w:color="auto"/>
            <w:right w:val="none" w:sz="0" w:space="0" w:color="auto"/>
          </w:divBdr>
        </w:div>
        <w:div w:id="654067103">
          <w:marLeft w:val="640"/>
          <w:marRight w:val="0"/>
          <w:marTop w:val="0"/>
          <w:marBottom w:val="0"/>
          <w:divBdr>
            <w:top w:val="none" w:sz="0" w:space="0" w:color="auto"/>
            <w:left w:val="none" w:sz="0" w:space="0" w:color="auto"/>
            <w:bottom w:val="none" w:sz="0" w:space="0" w:color="auto"/>
            <w:right w:val="none" w:sz="0" w:space="0" w:color="auto"/>
          </w:divBdr>
        </w:div>
        <w:div w:id="2106458223">
          <w:marLeft w:val="640"/>
          <w:marRight w:val="0"/>
          <w:marTop w:val="0"/>
          <w:marBottom w:val="0"/>
          <w:divBdr>
            <w:top w:val="none" w:sz="0" w:space="0" w:color="auto"/>
            <w:left w:val="none" w:sz="0" w:space="0" w:color="auto"/>
            <w:bottom w:val="none" w:sz="0" w:space="0" w:color="auto"/>
            <w:right w:val="none" w:sz="0" w:space="0" w:color="auto"/>
          </w:divBdr>
        </w:div>
        <w:div w:id="181675336">
          <w:marLeft w:val="640"/>
          <w:marRight w:val="0"/>
          <w:marTop w:val="0"/>
          <w:marBottom w:val="0"/>
          <w:divBdr>
            <w:top w:val="none" w:sz="0" w:space="0" w:color="auto"/>
            <w:left w:val="none" w:sz="0" w:space="0" w:color="auto"/>
            <w:bottom w:val="none" w:sz="0" w:space="0" w:color="auto"/>
            <w:right w:val="none" w:sz="0" w:space="0" w:color="auto"/>
          </w:divBdr>
        </w:div>
        <w:div w:id="2117361517">
          <w:marLeft w:val="640"/>
          <w:marRight w:val="0"/>
          <w:marTop w:val="0"/>
          <w:marBottom w:val="0"/>
          <w:divBdr>
            <w:top w:val="none" w:sz="0" w:space="0" w:color="auto"/>
            <w:left w:val="none" w:sz="0" w:space="0" w:color="auto"/>
            <w:bottom w:val="none" w:sz="0" w:space="0" w:color="auto"/>
            <w:right w:val="none" w:sz="0" w:space="0" w:color="auto"/>
          </w:divBdr>
        </w:div>
        <w:div w:id="509879416">
          <w:marLeft w:val="640"/>
          <w:marRight w:val="0"/>
          <w:marTop w:val="0"/>
          <w:marBottom w:val="0"/>
          <w:divBdr>
            <w:top w:val="none" w:sz="0" w:space="0" w:color="auto"/>
            <w:left w:val="none" w:sz="0" w:space="0" w:color="auto"/>
            <w:bottom w:val="none" w:sz="0" w:space="0" w:color="auto"/>
            <w:right w:val="none" w:sz="0" w:space="0" w:color="auto"/>
          </w:divBdr>
        </w:div>
        <w:div w:id="858350115">
          <w:marLeft w:val="640"/>
          <w:marRight w:val="0"/>
          <w:marTop w:val="0"/>
          <w:marBottom w:val="0"/>
          <w:divBdr>
            <w:top w:val="none" w:sz="0" w:space="0" w:color="auto"/>
            <w:left w:val="none" w:sz="0" w:space="0" w:color="auto"/>
            <w:bottom w:val="none" w:sz="0" w:space="0" w:color="auto"/>
            <w:right w:val="none" w:sz="0" w:space="0" w:color="auto"/>
          </w:divBdr>
        </w:div>
        <w:div w:id="742072592">
          <w:marLeft w:val="640"/>
          <w:marRight w:val="0"/>
          <w:marTop w:val="0"/>
          <w:marBottom w:val="0"/>
          <w:divBdr>
            <w:top w:val="none" w:sz="0" w:space="0" w:color="auto"/>
            <w:left w:val="none" w:sz="0" w:space="0" w:color="auto"/>
            <w:bottom w:val="none" w:sz="0" w:space="0" w:color="auto"/>
            <w:right w:val="none" w:sz="0" w:space="0" w:color="auto"/>
          </w:divBdr>
        </w:div>
        <w:div w:id="210504334">
          <w:marLeft w:val="640"/>
          <w:marRight w:val="0"/>
          <w:marTop w:val="0"/>
          <w:marBottom w:val="0"/>
          <w:divBdr>
            <w:top w:val="none" w:sz="0" w:space="0" w:color="auto"/>
            <w:left w:val="none" w:sz="0" w:space="0" w:color="auto"/>
            <w:bottom w:val="none" w:sz="0" w:space="0" w:color="auto"/>
            <w:right w:val="none" w:sz="0" w:space="0" w:color="auto"/>
          </w:divBdr>
        </w:div>
        <w:div w:id="2134129162">
          <w:marLeft w:val="640"/>
          <w:marRight w:val="0"/>
          <w:marTop w:val="0"/>
          <w:marBottom w:val="0"/>
          <w:divBdr>
            <w:top w:val="none" w:sz="0" w:space="0" w:color="auto"/>
            <w:left w:val="none" w:sz="0" w:space="0" w:color="auto"/>
            <w:bottom w:val="none" w:sz="0" w:space="0" w:color="auto"/>
            <w:right w:val="none" w:sz="0" w:space="0" w:color="auto"/>
          </w:divBdr>
        </w:div>
        <w:div w:id="389963495">
          <w:marLeft w:val="640"/>
          <w:marRight w:val="0"/>
          <w:marTop w:val="0"/>
          <w:marBottom w:val="0"/>
          <w:divBdr>
            <w:top w:val="none" w:sz="0" w:space="0" w:color="auto"/>
            <w:left w:val="none" w:sz="0" w:space="0" w:color="auto"/>
            <w:bottom w:val="none" w:sz="0" w:space="0" w:color="auto"/>
            <w:right w:val="none" w:sz="0" w:space="0" w:color="auto"/>
          </w:divBdr>
        </w:div>
        <w:div w:id="36324014">
          <w:marLeft w:val="640"/>
          <w:marRight w:val="0"/>
          <w:marTop w:val="0"/>
          <w:marBottom w:val="0"/>
          <w:divBdr>
            <w:top w:val="none" w:sz="0" w:space="0" w:color="auto"/>
            <w:left w:val="none" w:sz="0" w:space="0" w:color="auto"/>
            <w:bottom w:val="none" w:sz="0" w:space="0" w:color="auto"/>
            <w:right w:val="none" w:sz="0" w:space="0" w:color="auto"/>
          </w:divBdr>
        </w:div>
        <w:div w:id="1624842542">
          <w:marLeft w:val="640"/>
          <w:marRight w:val="0"/>
          <w:marTop w:val="0"/>
          <w:marBottom w:val="0"/>
          <w:divBdr>
            <w:top w:val="none" w:sz="0" w:space="0" w:color="auto"/>
            <w:left w:val="none" w:sz="0" w:space="0" w:color="auto"/>
            <w:bottom w:val="none" w:sz="0" w:space="0" w:color="auto"/>
            <w:right w:val="none" w:sz="0" w:space="0" w:color="auto"/>
          </w:divBdr>
        </w:div>
        <w:div w:id="881474805">
          <w:marLeft w:val="640"/>
          <w:marRight w:val="0"/>
          <w:marTop w:val="0"/>
          <w:marBottom w:val="0"/>
          <w:divBdr>
            <w:top w:val="none" w:sz="0" w:space="0" w:color="auto"/>
            <w:left w:val="none" w:sz="0" w:space="0" w:color="auto"/>
            <w:bottom w:val="none" w:sz="0" w:space="0" w:color="auto"/>
            <w:right w:val="none" w:sz="0" w:space="0" w:color="auto"/>
          </w:divBdr>
        </w:div>
        <w:div w:id="1109936247">
          <w:marLeft w:val="640"/>
          <w:marRight w:val="0"/>
          <w:marTop w:val="0"/>
          <w:marBottom w:val="0"/>
          <w:divBdr>
            <w:top w:val="none" w:sz="0" w:space="0" w:color="auto"/>
            <w:left w:val="none" w:sz="0" w:space="0" w:color="auto"/>
            <w:bottom w:val="none" w:sz="0" w:space="0" w:color="auto"/>
            <w:right w:val="none" w:sz="0" w:space="0" w:color="auto"/>
          </w:divBdr>
        </w:div>
        <w:div w:id="1860192794">
          <w:marLeft w:val="640"/>
          <w:marRight w:val="0"/>
          <w:marTop w:val="0"/>
          <w:marBottom w:val="0"/>
          <w:divBdr>
            <w:top w:val="none" w:sz="0" w:space="0" w:color="auto"/>
            <w:left w:val="none" w:sz="0" w:space="0" w:color="auto"/>
            <w:bottom w:val="none" w:sz="0" w:space="0" w:color="auto"/>
            <w:right w:val="none" w:sz="0" w:space="0" w:color="auto"/>
          </w:divBdr>
        </w:div>
        <w:div w:id="769662598">
          <w:marLeft w:val="640"/>
          <w:marRight w:val="0"/>
          <w:marTop w:val="0"/>
          <w:marBottom w:val="0"/>
          <w:divBdr>
            <w:top w:val="none" w:sz="0" w:space="0" w:color="auto"/>
            <w:left w:val="none" w:sz="0" w:space="0" w:color="auto"/>
            <w:bottom w:val="none" w:sz="0" w:space="0" w:color="auto"/>
            <w:right w:val="none" w:sz="0" w:space="0" w:color="auto"/>
          </w:divBdr>
        </w:div>
        <w:div w:id="1794008989">
          <w:marLeft w:val="640"/>
          <w:marRight w:val="0"/>
          <w:marTop w:val="0"/>
          <w:marBottom w:val="0"/>
          <w:divBdr>
            <w:top w:val="none" w:sz="0" w:space="0" w:color="auto"/>
            <w:left w:val="none" w:sz="0" w:space="0" w:color="auto"/>
            <w:bottom w:val="none" w:sz="0" w:space="0" w:color="auto"/>
            <w:right w:val="none" w:sz="0" w:space="0" w:color="auto"/>
          </w:divBdr>
        </w:div>
        <w:div w:id="1168712650">
          <w:marLeft w:val="640"/>
          <w:marRight w:val="0"/>
          <w:marTop w:val="0"/>
          <w:marBottom w:val="0"/>
          <w:divBdr>
            <w:top w:val="none" w:sz="0" w:space="0" w:color="auto"/>
            <w:left w:val="none" w:sz="0" w:space="0" w:color="auto"/>
            <w:bottom w:val="none" w:sz="0" w:space="0" w:color="auto"/>
            <w:right w:val="none" w:sz="0" w:space="0" w:color="auto"/>
          </w:divBdr>
        </w:div>
        <w:div w:id="1158377817">
          <w:marLeft w:val="640"/>
          <w:marRight w:val="0"/>
          <w:marTop w:val="0"/>
          <w:marBottom w:val="0"/>
          <w:divBdr>
            <w:top w:val="none" w:sz="0" w:space="0" w:color="auto"/>
            <w:left w:val="none" w:sz="0" w:space="0" w:color="auto"/>
            <w:bottom w:val="none" w:sz="0" w:space="0" w:color="auto"/>
            <w:right w:val="none" w:sz="0" w:space="0" w:color="auto"/>
          </w:divBdr>
        </w:div>
        <w:div w:id="22365358">
          <w:marLeft w:val="640"/>
          <w:marRight w:val="0"/>
          <w:marTop w:val="0"/>
          <w:marBottom w:val="0"/>
          <w:divBdr>
            <w:top w:val="none" w:sz="0" w:space="0" w:color="auto"/>
            <w:left w:val="none" w:sz="0" w:space="0" w:color="auto"/>
            <w:bottom w:val="none" w:sz="0" w:space="0" w:color="auto"/>
            <w:right w:val="none" w:sz="0" w:space="0" w:color="auto"/>
          </w:divBdr>
        </w:div>
        <w:div w:id="1607619920">
          <w:marLeft w:val="640"/>
          <w:marRight w:val="0"/>
          <w:marTop w:val="0"/>
          <w:marBottom w:val="0"/>
          <w:divBdr>
            <w:top w:val="none" w:sz="0" w:space="0" w:color="auto"/>
            <w:left w:val="none" w:sz="0" w:space="0" w:color="auto"/>
            <w:bottom w:val="none" w:sz="0" w:space="0" w:color="auto"/>
            <w:right w:val="none" w:sz="0" w:space="0" w:color="auto"/>
          </w:divBdr>
        </w:div>
        <w:div w:id="827020705">
          <w:marLeft w:val="640"/>
          <w:marRight w:val="0"/>
          <w:marTop w:val="0"/>
          <w:marBottom w:val="0"/>
          <w:divBdr>
            <w:top w:val="none" w:sz="0" w:space="0" w:color="auto"/>
            <w:left w:val="none" w:sz="0" w:space="0" w:color="auto"/>
            <w:bottom w:val="none" w:sz="0" w:space="0" w:color="auto"/>
            <w:right w:val="none" w:sz="0" w:space="0" w:color="auto"/>
          </w:divBdr>
        </w:div>
        <w:div w:id="23288361">
          <w:marLeft w:val="640"/>
          <w:marRight w:val="0"/>
          <w:marTop w:val="0"/>
          <w:marBottom w:val="0"/>
          <w:divBdr>
            <w:top w:val="none" w:sz="0" w:space="0" w:color="auto"/>
            <w:left w:val="none" w:sz="0" w:space="0" w:color="auto"/>
            <w:bottom w:val="none" w:sz="0" w:space="0" w:color="auto"/>
            <w:right w:val="none" w:sz="0" w:space="0" w:color="auto"/>
          </w:divBdr>
        </w:div>
        <w:div w:id="50084883">
          <w:marLeft w:val="640"/>
          <w:marRight w:val="0"/>
          <w:marTop w:val="0"/>
          <w:marBottom w:val="0"/>
          <w:divBdr>
            <w:top w:val="none" w:sz="0" w:space="0" w:color="auto"/>
            <w:left w:val="none" w:sz="0" w:space="0" w:color="auto"/>
            <w:bottom w:val="none" w:sz="0" w:space="0" w:color="auto"/>
            <w:right w:val="none" w:sz="0" w:space="0" w:color="auto"/>
          </w:divBdr>
        </w:div>
        <w:div w:id="2123573143">
          <w:marLeft w:val="640"/>
          <w:marRight w:val="0"/>
          <w:marTop w:val="0"/>
          <w:marBottom w:val="0"/>
          <w:divBdr>
            <w:top w:val="none" w:sz="0" w:space="0" w:color="auto"/>
            <w:left w:val="none" w:sz="0" w:space="0" w:color="auto"/>
            <w:bottom w:val="none" w:sz="0" w:space="0" w:color="auto"/>
            <w:right w:val="none" w:sz="0" w:space="0" w:color="auto"/>
          </w:divBdr>
        </w:div>
        <w:div w:id="265774223">
          <w:marLeft w:val="640"/>
          <w:marRight w:val="0"/>
          <w:marTop w:val="0"/>
          <w:marBottom w:val="0"/>
          <w:divBdr>
            <w:top w:val="none" w:sz="0" w:space="0" w:color="auto"/>
            <w:left w:val="none" w:sz="0" w:space="0" w:color="auto"/>
            <w:bottom w:val="none" w:sz="0" w:space="0" w:color="auto"/>
            <w:right w:val="none" w:sz="0" w:space="0" w:color="auto"/>
          </w:divBdr>
        </w:div>
        <w:div w:id="406657502">
          <w:marLeft w:val="640"/>
          <w:marRight w:val="0"/>
          <w:marTop w:val="0"/>
          <w:marBottom w:val="0"/>
          <w:divBdr>
            <w:top w:val="none" w:sz="0" w:space="0" w:color="auto"/>
            <w:left w:val="none" w:sz="0" w:space="0" w:color="auto"/>
            <w:bottom w:val="none" w:sz="0" w:space="0" w:color="auto"/>
            <w:right w:val="none" w:sz="0" w:space="0" w:color="auto"/>
          </w:divBdr>
        </w:div>
        <w:div w:id="1693989325">
          <w:marLeft w:val="640"/>
          <w:marRight w:val="0"/>
          <w:marTop w:val="0"/>
          <w:marBottom w:val="0"/>
          <w:divBdr>
            <w:top w:val="none" w:sz="0" w:space="0" w:color="auto"/>
            <w:left w:val="none" w:sz="0" w:space="0" w:color="auto"/>
            <w:bottom w:val="none" w:sz="0" w:space="0" w:color="auto"/>
            <w:right w:val="none" w:sz="0" w:space="0" w:color="auto"/>
          </w:divBdr>
        </w:div>
        <w:div w:id="1829445314">
          <w:marLeft w:val="640"/>
          <w:marRight w:val="0"/>
          <w:marTop w:val="0"/>
          <w:marBottom w:val="0"/>
          <w:divBdr>
            <w:top w:val="none" w:sz="0" w:space="0" w:color="auto"/>
            <w:left w:val="none" w:sz="0" w:space="0" w:color="auto"/>
            <w:bottom w:val="none" w:sz="0" w:space="0" w:color="auto"/>
            <w:right w:val="none" w:sz="0" w:space="0" w:color="auto"/>
          </w:divBdr>
        </w:div>
        <w:div w:id="514851732">
          <w:marLeft w:val="640"/>
          <w:marRight w:val="0"/>
          <w:marTop w:val="0"/>
          <w:marBottom w:val="0"/>
          <w:divBdr>
            <w:top w:val="none" w:sz="0" w:space="0" w:color="auto"/>
            <w:left w:val="none" w:sz="0" w:space="0" w:color="auto"/>
            <w:bottom w:val="none" w:sz="0" w:space="0" w:color="auto"/>
            <w:right w:val="none" w:sz="0" w:space="0" w:color="auto"/>
          </w:divBdr>
        </w:div>
        <w:div w:id="2118745021">
          <w:marLeft w:val="640"/>
          <w:marRight w:val="0"/>
          <w:marTop w:val="0"/>
          <w:marBottom w:val="0"/>
          <w:divBdr>
            <w:top w:val="none" w:sz="0" w:space="0" w:color="auto"/>
            <w:left w:val="none" w:sz="0" w:space="0" w:color="auto"/>
            <w:bottom w:val="none" w:sz="0" w:space="0" w:color="auto"/>
            <w:right w:val="none" w:sz="0" w:space="0" w:color="auto"/>
          </w:divBdr>
        </w:div>
        <w:div w:id="762142823">
          <w:marLeft w:val="640"/>
          <w:marRight w:val="0"/>
          <w:marTop w:val="0"/>
          <w:marBottom w:val="0"/>
          <w:divBdr>
            <w:top w:val="none" w:sz="0" w:space="0" w:color="auto"/>
            <w:left w:val="none" w:sz="0" w:space="0" w:color="auto"/>
            <w:bottom w:val="none" w:sz="0" w:space="0" w:color="auto"/>
            <w:right w:val="none" w:sz="0" w:space="0" w:color="auto"/>
          </w:divBdr>
        </w:div>
        <w:div w:id="646318717">
          <w:marLeft w:val="640"/>
          <w:marRight w:val="0"/>
          <w:marTop w:val="0"/>
          <w:marBottom w:val="0"/>
          <w:divBdr>
            <w:top w:val="none" w:sz="0" w:space="0" w:color="auto"/>
            <w:left w:val="none" w:sz="0" w:space="0" w:color="auto"/>
            <w:bottom w:val="none" w:sz="0" w:space="0" w:color="auto"/>
            <w:right w:val="none" w:sz="0" w:space="0" w:color="auto"/>
          </w:divBdr>
        </w:div>
        <w:div w:id="1370110940">
          <w:marLeft w:val="640"/>
          <w:marRight w:val="0"/>
          <w:marTop w:val="0"/>
          <w:marBottom w:val="0"/>
          <w:divBdr>
            <w:top w:val="none" w:sz="0" w:space="0" w:color="auto"/>
            <w:left w:val="none" w:sz="0" w:space="0" w:color="auto"/>
            <w:bottom w:val="none" w:sz="0" w:space="0" w:color="auto"/>
            <w:right w:val="none" w:sz="0" w:space="0" w:color="auto"/>
          </w:divBdr>
        </w:div>
        <w:div w:id="1169295203">
          <w:marLeft w:val="640"/>
          <w:marRight w:val="0"/>
          <w:marTop w:val="0"/>
          <w:marBottom w:val="0"/>
          <w:divBdr>
            <w:top w:val="none" w:sz="0" w:space="0" w:color="auto"/>
            <w:left w:val="none" w:sz="0" w:space="0" w:color="auto"/>
            <w:bottom w:val="none" w:sz="0" w:space="0" w:color="auto"/>
            <w:right w:val="none" w:sz="0" w:space="0" w:color="auto"/>
          </w:divBdr>
        </w:div>
        <w:div w:id="1755469657">
          <w:marLeft w:val="640"/>
          <w:marRight w:val="0"/>
          <w:marTop w:val="0"/>
          <w:marBottom w:val="0"/>
          <w:divBdr>
            <w:top w:val="none" w:sz="0" w:space="0" w:color="auto"/>
            <w:left w:val="none" w:sz="0" w:space="0" w:color="auto"/>
            <w:bottom w:val="none" w:sz="0" w:space="0" w:color="auto"/>
            <w:right w:val="none" w:sz="0" w:space="0" w:color="auto"/>
          </w:divBdr>
        </w:div>
        <w:div w:id="1591234550">
          <w:marLeft w:val="640"/>
          <w:marRight w:val="0"/>
          <w:marTop w:val="0"/>
          <w:marBottom w:val="0"/>
          <w:divBdr>
            <w:top w:val="none" w:sz="0" w:space="0" w:color="auto"/>
            <w:left w:val="none" w:sz="0" w:space="0" w:color="auto"/>
            <w:bottom w:val="none" w:sz="0" w:space="0" w:color="auto"/>
            <w:right w:val="none" w:sz="0" w:space="0" w:color="auto"/>
          </w:divBdr>
        </w:div>
        <w:div w:id="1201624627">
          <w:marLeft w:val="640"/>
          <w:marRight w:val="0"/>
          <w:marTop w:val="0"/>
          <w:marBottom w:val="0"/>
          <w:divBdr>
            <w:top w:val="none" w:sz="0" w:space="0" w:color="auto"/>
            <w:left w:val="none" w:sz="0" w:space="0" w:color="auto"/>
            <w:bottom w:val="none" w:sz="0" w:space="0" w:color="auto"/>
            <w:right w:val="none" w:sz="0" w:space="0" w:color="auto"/>
          </w:divBdr>
        </w:div>
        <w:div w:id="1498300066">
          <w:marLeft w:val="640"/>
          <w:marRight w:val="0"/>
          <w:marTop w:val="0"/>
          <w:marBottom w:val="0"/>
          <w:divBdr>
            <w:top w:val="none" w:sz="0" w:space="0" w:color="auto"/>
            <w:left w:val="none" w:sz="0" w:space="0" w:color="auto"/>
            <w:bottom w:val="none" w:sz="0" w:space="0" w:color="auto"/>
            <w:right w:val="none" w:sz="0" w:space="0" w:color="auto"/>
          </w:divBdr>
        </w:div>
        <w:div w:id="561211296">
          <w:marLeft w:val="640"/>
          <w:marRight w:val="0"/>
          <w:marTop w:val="0"/>
          <w:marBottom w:val="0"/>
          <w:divBdr>
            <w:top w:val="none" w:sz="0" w:space="0" w:color="auto"/>
            <w:left w:val="none" w:sz="0" w:space="0" w:color="auto"/>
            <w:bottom w:val="none" w:sz="0" w:space="0" w:color="auto"/>
            <w:right w:val="none" w:sz="0" w:space="0" w:color="auto"/>
          </w:divBdr>
        </w:div>
        <w:div w:id="304048936">
          <w:marLeft w:val="640"/>
          <w:marRight w:val="0"/>
          <w:marTop w:val="0"/>
          <w:marBottom w:val="0"/>
          <w:divBdr>
            <w:top w:val="none" w:sz="0" w:space="0" w:color="auto"/>
            <w:left w:val="none" w:sz="0" w:space="0" w:color="auto"/>
            <w:bottom w:val="none" w:sz="0" w:space="0" w:color="auto"/>
            <w:right w:val="none" w:sz="0" w:space="0" w:color="auto"/>
          </w:divBdr>
        </w:div>
        <w:div w:id="1422289747">
          <w:marLeft w:val="640"/>
          <w:marRight w:val="0"/>
          <w:marTop w:val="0"/>
          <w:marBottom w:val="0"/>
          <w:divBdr>
            <w:top w:val="none" w:sz="0" w:space="0" w:color="auto"/>
            <w:left w:val="none" w:sz="0" w:space="0" w:color="auto"/>
            <w:bottom w:val="none" w:sz="0" w:space="0" w:color="auto"/>
            <w:right w:val="none" w:sz="0" w:space="0" w:color="auto"/>
          </w:divBdr>
        </w:div>
        <w:div w:id="1984387128">
          <w:marLeft w:val="640"/>
          <w:marRight w:val="0"/>
          <w:marTop w:val="0"/>
          <w:marBottom w:val="0"/>
          <w:divBdr>
            <w:top w:val="none" w:sz="0" w:space="0" w:color="auto"/>
            <w:left w:val="none" w:sz="0" w:space="0" w:color="auto"/>
            <w:bottom w:val="none" w:sz="0" w:space="0" w:color="auto"/>
            <w:right w:val="none" w:sz="0" w:space="0" w:color="auto"/>
          </w:divBdr>
        </w:div>
        <w:div w:id="1295332213">
          <w:marLeft w:val="640"/>
          <w:marRight w:val="0"/>
          <w:marTop w:val="0"/>
          <w:marBottom w:val="0"/>
          <w:divBdr>
            <w:top w:val="none" w:sz="0" w:space="0" w:color="auto"/>
            <w:left w:val="none" w:sz="0" w:space="0" w:color="auto"/>
            <w:bottom w:val="none" w:sz="0" w:space="0" w:color="auto"/>
            <w:right w:val="none" w:sz="0" w:space="0" w:color="auto"/>
          </w:divBdr>
        </w:div>
        <w:div w:id="1119951297">
          <w:marLeft w:val="640"/>
          <w:marRight w:val="0"/>
          <w:marTop w:val="0"/>
          <w:marBottom w:val="0"/>
          <w:divBdr>
            <w:top w:val="none" w:sz="0" w:space="0" w:color="auto"/>
            <w:left w:val="none" w:sz="0" w:space="0" w:color="auto"/>
            <w:bottom w:val="none" w:sz="0" w:space="0" w:color="auto"/>
            <w:right w:val="none" w:sz="0" w:space="0" w:color="auto"/>
          </w:divBdr>
        </w:div>
        <w:div w:id="177542775">
          <w:marLeft w:val="640"/>
          <w:marRight w:val="0"/>
          <w:marTop w:val="0"/>
          <w:marBottom w:val="0"/>
          <w:divBdr>
            <w:top w:val="none" w:sz="0" w:space="0" w:color="auto"/>
            <w:left w:val="none" w:sz="0" w:space="0" w:color="auto"/>
            <w:bottom w:val="none" w:sz="0" w:space="0" w:color="auto"/>
            <w:right w:val="none" w:sz="0" w:space="0" w:color="auto"/>
          </w:divBdr>
        </w:div>
        <w:div w:id="773750539">
          <w:marLeft w:val="640"/>
          <w:marRight w:val="0"/>
          <w:marTop w:val="0"/>
          <w:marBottom w:val="0"/>
          <w:divBdr>
            <w:top w:val="none" w:sz="0" w:space="0" w:color="auto"/>
            <w:left w:val="none" w:sz="0" w:space="0" w:color="auto"/>
            <w:bottom w:val="none" w:sz="0" w:space="0" w:color="auto"/>
            <w:right w:val="none" w:sz="0" w:space="0" w:color="auto"/>
          </w:divBdr>
        </w:div>
        <w:div w:id="1516189699">
          <w:marLeft w:val="640"/>
          <w:marRight w:val="0"/>
          <w:marTop w:val="0"/>
          <w:marBottom w:val="0"/>
          <w:divBdr>
            <w:top w:val="none" w:sz="0" w:space="0" w:color="auto"/>
            <w:left w:val="none" w:sz="0" w:space="0" w:color="auto"/>
            <w:bottom w:val="none" w:sz="0" w:space="0" w:color="auto"/>
            <w:right w:val="none" w:sz="0" w:space="0" w:color="auto"/>
          </w:divBdr>
        </w:div>
        <w:div w:id="156577151">
          <w:marLeft w:val="640"/>
          <w:marRight w:val="0"/>
          <w:marTop w:val="0"/>
          <w:marBottom w:val="0"/>
          <w:divBdr>
            <w:top w:val="none" w:sz="0" w:space="0" w:color="auto"/>
            <w:left w:val="none" w:sz="0" w:space="0" w:color="auto"/>
            <w:bottom w:val="none" w:sz="0" w:space="0" w:color="auto"/>
            <w:right w:val="none" w:sz="0" w:space="0" w:color="auto"/>
          </w:divBdr>
        </w:div>
        <w:div w:id="1644308436">
          <w:marLeft w:val="640"/>
          <w:marRight w:val="0"/>
          <w:marTop w:val="0"/>
          <w:marBottom w:val="0"/>
          <w:divBdr>
            <w:top w:val="none" w:sz="0" w:space="0" w:color="auto"/>
            <w:left w:val="none" w:sz="0" w:space="0" w:color="auto"/>
            <w:bottom w:val="none" w:sz="0" w:space="0" w:color="auto"/>
            <w:right w:val="none" w:sz="0" w:space="0" w:color="auto"/>
          </w:divBdr>
        </w:div>
        <w:div w:id="437256357">
          <w:marLeft w:val="640"/>
          <w:marRight w:val="0"/>
          <w:marTop w:val="0"/>
          <w:marBottom w:val="0"/>
          <w:divBdr>
            <w:top w:val="none" w:sz="0" w:space="0" w:color="auto"/>
            <w:left w:val="none" w:sz="0" w:space="0" w:color="auto"/>
            <w:bottom w:val="none" w:sz="0" w:space="0" w:color="auto"/>
            <w:right w:val="none" w:sz="0" w:space="0" w:color="auto"/>
          </w:divBdr>
        </w:div>
        <w:div w:id="315693001">
          <w:marLeft w:val="640"/>
          <w:marRight w:val="0"/>
          <w:marTop w:val="0"/>
          <w:marBottom w:val="0"/>
          <w:divBdr>
            <w:top w:val="none" w:sz="0" w:space="0" w:color="auto"/>
            <w:left w:val="none" w:sz="0" w:space="0" w:color="auto"/>
            <w:bottom w:val="none" w:sz="0" w:space="0" w:color="auto"/>
            <w:right w:val="none" w:sz="0" w:space="0" w:color="auto"/>
          </w:divBdr>
        </w:div>
        <w:div w:id="714089041">
          <w:marLeft w:val="640"/>
          <w:marRight w:val="0"/>
          <w:marTop w:val="0"/>
          <w:marBottom w:val="0"/>
          <w:divBdr>
            <w:top w:val="none" w:sz="0" w:space="0" w:color="auto"/>
            <w:left w:val="none" w:sz="0" w:space="0" w:color="auto"/>
            <w:bottom w:val="none" w:sz="0" w:space="0" w:color="auto"/>
            <w:right w:val="none" w:sz="0" w:space="0" w:color="auto"/>
          </w:divBdr>
        </w:div>
        <w:div w:id="1676373782">
          <w:marLeft w:val="640"/>
          <w:marRight w:val="0"/>
          <w:marTop w:val="0"/>
          <w:marBottom w:val="0"/>
          <w:divBdr>
            <w:top w:val="none" w:sz="0" w:space="0" w:color="auto"/>
            <w:left w:val="none" w:sz="0" w:space="0" w:color="auto"/>
            <w:bottom w:val="none" w:sz="0" w:space="0" w:color="auto"/>
            <w:right w:val="none" w:sz="0" w:space="0" w:color="auto"/>
          </w:divBdr>
        </w:div>
        <w:div w:id="1688286307">
          <w:marLeft w:val="640"/>
          <w:marRight w:val="0"/>
          <w:marTop w:val="0"/>
          <w:marBottom w:val="0"/>
          <w:divBdr>
            <w:top w:val="none" w:sz="0" w:space="0" w:color="auto"/>
            <w:left w:val="none" w:sz="0" w:space="0" w:color="auto"/>
            <w:bottom w:val="none" w:sz="0" w:space="0" w:color="auto"/>
            <w:right w:val="none" w:sz="0" w:space="0" w:color="auto"/>
          </w:divBdr>
        </w:div>
        <w:div w:id="1826504840">
          <w:marLeft w:val="640"/>
          <w:marRight w:val="0"/>
          <w:marTop w:val="0"/>
          <w:marBottom w:val="0"/>
          <w:divBdr>
            <w:top w:val="none" w:sz="0" w:space="0" w:color="auto"/>
            <w:left w:val="none" w:sz="0" w:space="0" w:color="auto"/>
            <w:bottom w:val="none" w:sz="0" w:space="0" w:color="auto"/>
            <w:right w:val="none" w:sz="0" w:space="0" w:color="auto"/>
          </w:divBdr>
        </w:div>
        <w:div w:id="1705592973">
          <w:marLeft w:val="640"/>
          <w:marRight w:val="0"/>
          <w:marTop w:val="0"/>
          <w:marBottom w:val="0"/>
          <w:divBdr>
            <w:top w:val="none" w:sz="0" w:space="0" w:color="auto"/>
            <w:left w:val="none" w:sz="0" w:space="0" w:color="auto"/>
            <w:bottom w:val="none" w:sz="0" w:space="0" w:color="auto"/>
            <w:right w:val="none" w:sz="0" w:space="0" w:color="auto"/>
          </w:divBdr>
        </w:div>
        <w:div w:id="1463498481">
          <w:marLeft w:val="640"/>
          <w:marRight w:val="0"/>
          <w:marTop w:val="0"/>
          <w:marBottom w:val="0"/>
          <w:divBdr>
            <w:top w:val="none" w:sz="0" w:space="0" w:color="auto"/>
            <w:left w:val="none" w:sz="0" w:space="0" w:color="auto"/>
            <w:bottom w:val="none" w:sz="0" w:space="0" w:color="auto"/>
            <w:right w:val="none" w:sz="0" w:space="0" w:color="auto"/>
          </w:divBdr>
        </w:div>
        <w:div w:id="714742638">
          <w:marLeft w:val="640"/>
          <w:marRight w:val="0"/>
          <w:marTop w:val="0"/>
          <w:marBottom w:val="0"/>
          <w:divBdr>
            <w:top w:val="none" w:sz="0" w:space="0" w:color="auto"/>
            <w:left w:val="none" w:sz="0" w:space="0" w:color="auto"/>
            <w:bottom w:val="none" w:sz="0" w:space="0" w:color="auto"/>
            <w:right w:val="none" w:sz="0" w:space="0" w:color="auto"/>
          </w:divBdr>
        </w:div>
        <w:div w:id="784008794">
          <w:marLeft w:val="640"/>
          <w:marRight w:val="0"/>
          <w:marTop w:val="0"/>
          <w:marBottom w:val="0"/>
          <w:divBdr>
            <w:top w:val="none" w:sz="0" w:space="0" w:color="auto"/>
            <w:left w:val="none" w:sz="0" w:space="0" w:color="auto"/>
            <w:bottom w:val="none" w:sz="0" w:space="0" w:color="auto"/>
            <w:right w:val="none" w:sz="0" w:space="0" w:color="auto"/>
          </w:divBdr>
        </w:div>
        <w:div w:id="831875894">
          <w:marLeft w:val="640"/>
          <w:marRight w:val="0"/>
          <w:marTop w:val="0"/>
          <w:marBottom w:val="0"/>
          <w:divBdr>
            <w:top w:val="none" w:sz="0" w:space="0" w:color="auto"/>
            <w:left w:val="none" w:sz="0" w:space="0" w:color="auto"/>
            <w:bottom w:val="none" w:sz="0" w:space="0" w:color="auto"/>
            <w:right w:val="none" w:sz="0" w:space="0" w:color="auto"/>
          </w:divBdr>
        </w:div>
        <w:div w:id="726413475">
          <w:marLeft w:val="640"/>
          <w:marRight w:val="0"/>
          <w:marTop w:val="0"/>
          <w:marBottom w:val="0"/>
          <w:divBdr>
            <w:top w:val="none" w:sz="0" w:space="0" w:color="auto"/>
            <w:left w:val="none" w:sz="0" w:space="0" w:color="auto"/>
            <w:bottom w:val="none" w:sz="0" w:space="0" w:color="auto"/>
            <w:right w:val="none" w:sz="0" w:space="0" w:color="auto"/>
          </w:divBdr>
        </w:div>
        <w:div w:id="1311715981">
          <w:marLeft w:val="640"/>
          <w:marRight w:val="0"/>
          <w:marTop w:val="0"/>
          <w:marBottom w:val="0"/>
          <w:divBdr>
            <w:top w:val="none" w:sz="0" w:space="0" w:color="auto"/>
            <w:left w:val="none" w:sz="0" w:space="0" w:color="auto"/>
            <w:bottom w:val="none" w:sz="0" w:space="0" w:color="auto"/>
            <w:right w:val="none" w:sz="0" w:space="0" w:color="auto"/>
          </w:divBdr>
        </w:div>
        <w:div w:id="178549560">
          <w:marLeft w:val="640"/>
          <w:marRight w:val="0"/>
          <w:marTop w:val="0"/>
          <w:marBottom w:val="0"/>
          <w:divBdr>
            <w:top w:val="none" w:sz="0" w:space="0" w:color="auto"/>
            <w:left w:val="none" w:sz="0" w:space="0" w:color="auto"/>
            <w:bottom w:val="none" w:sz="0" w:space="0" w:color="auto"/>
            <w:right w:val="none" w:sz="0" w:space="0" w:color="auto"/>
          </w:divBdr>
        </w:div>
        <w:div w:id="568229151">
          <w:marLeft w:val="640"/>
          <w:marRight w:val="0"/>
          <w:marTop w:val="0"/>
          <w:marBottom w:val="0"/>
          <w:divBdr>
            <w:top w:val="none" w:sz="0" w:space="0" w:color="auto"/>
            <w:left w:val="none" w:sz="0" w:space="0" w:color="auto"/>
            <w:bottom w:val="none" w:sz="0" w:space="0" w:color="auto"/>
            <w:right w:val="none" w:sz="0" w:space="0" w:color="auto"/>
          </w:divBdr>
        </w:div>
        <w:div w:id="1133793261">
          <w:marLeft w:val="640"/>
          <w:marRight w:val="0"/>
          <w:marTop w:val="0"/>
          <w:marBottom w:val="0"/>
          <w:divBdr>
            <w:top w:val="none" w:sz="0" w:space="0" w:color="auto"/>
            <w:left w:val="none" w:sz="0" w:space="0" w:color="auto"/>
            <w:bottom w:val="none" w:sz="0" w:space="0" w:color="auto"/>
            <w:right w:val="none" w:sz="0" w:space="0" w:color="auto"/>
          </w:divBdr>
        </w:div>
        <w:div w:id="622422772">
          <w:marLeft w:val="640"/>
          <w:marRight w:val="0"/>
          <w:marTop w:val="0"/>
          <w:marBottom w:val="0"/>
          <w:divBdr>
            <w:top w:val="none" w:sz="0" w:space="0" w:color="auto"/>
            <w:left w:val="none" w:sz="0" w:space="0" w:color="auto"/>
            <w:bottom w:val="none" w:sz="0" w:space="0" w:color="auto"/>
            <w:right w:val="none" w:sz="0" w:space="0" w:color="auto"/>
          </w:divBdr>
        </w:div>
        <w:div w:id="1429890823">
          <w:marLeft w:val="640"/>
          <w:marRight w:val="0"/>
          <w:marTop w:val="0"/>
          <w:marBottom w:val="0"/>
          <w:divBdr>
            <w:top w:val="none" w:sz="0" w:space="0" w:color="auto"/>
            <w:left w:val="none" w:sz="0" w:space="0" w:color="auto"/>
            <w:bottom w:val="none" w:sz="0" w:space="0" w:color="auto"/>
            <w:right w:val="none" w:sz="0" w:space="0" w:color="auto"/>
          </w:divBdr>
        </w:div>
        <w:div w:id="1921719293">
          <w:marLeft w:val="640"/>
          <w:marRight w:val="0"/>
          <w:marTop w:val="0"/>
          <w:marBottom w:val="0"/>
          <w:divBdr>
            <w:top w:val="none" w:sz="0" w:space="0" w:color="auto"/>
            <w:left w:val="none" w:sz="0" w:space="0" w:color="auto"/>
            <w:bottom w:val="none" w:sz="0" w:space="0" w:color="auto"/>
            <w:right w:val="none" w:sz="0" w:space="0" w:color="auto"/>
          </w:divBdr>
        </w:div>
        <w:div w:id="1923223978">
          <w:marLeft w:val="640"/>
          <w:marRight w:val="0"/>
          <w:marTop w:val="0"/>
          <w:marBottom w:val="0"/>
          <w:divBdr>
            <w:top w:val="none" w:sz="0" w:space="0" w:color="auto"/>
            <w:left w:val="none" w:sz="0" w:space="0" w:color="auto"/>
            <w:bottom w:val="none" w:sz="0" w:space="0" w:color="auto"/>
            <w:right w:val="none" w:sz="0" w:space="0" w:color="auto"/>
          </w:divBdr>
        </w:div>
        <w:div w:id="1117289587">
          <w:marLeft w:val="640"/>
          <w:marRight w:val="0"/>
          <w:marTop w:val="0"/>
          <w:marBottom w:val="0"/>
          <w:divBdr>
            <w:top w:val="none" w:sz="0" w:space="0" w:color="auto"/>
            <w:left w:val="none" w:sz="0" w:space="0" w:color="auto"/>
            <w:bottom w:val="none" w:sz="0" w:space="0" w:color="auto"/>
            <w:right w:val="none" w:sz="0" w:space="0" w:color="auto"/>
          </w:divBdr>
        </w:div>
        <w:div w:id="353655265">
          <w:marLeft w:val="640"/>
          <w:marRight w:val="0"/>
          <w:marTop w:val="0"/>
          <w:marBottom w:val="0"/>
          <w:divBdr>
            <w:top w:val="none" w:sz="0" w:space="0" w:color="auto"/>
            <w:left w:val="none" w:sz="0" w:space="0" w:color="auto"/>
            <w:bottom w:val="none" w:sz="0" w:space="0" w:color="auto"/>
            <w:right w:val="none" w:sz="0" w:space="0" w:color="auto"/>
          </w:divBdr>
        </w:div>
        <w:div w:id="1271817924">
          <w:marLeft w:val="640"/>
          <w:marRight w:val="0"/>
          <w:marTop w:val="0"/>
          <w:marBottom w:val="0"/>
          <w:divBdr>
            <w:top w:val="none" w:sz="0" w:space="0" w:color="auto"/>
            <w:left w:val="none" w:sz="0" w:space="0" w:color="auto"/>
            <w:bottom w:val="none" w:sz="0" w:space="0" w:color="auto"/>
            <w:right w:val="none" w:sz="0" w:space="0" w:color="auto"/>
          </w:divBdr>
        </w:div>
        <w:div w:id="339476780">
          <w:marLeft w:val="640"/>
          <w:marRight w:val="0"/>
          <w:marTop w:val="0"/>
          <w:marBottom w:val="0"/>
          <w:divBdr>
            <w:top w:val="none" w:sz="0" w:space="0" w:color="auto"/>
            <w:left w:val="none" w:sz="0" w:space="0" w:color="auto"/>
            <w:bottom w:val="none" w:sz="0" w:space="0" w:color="auto"/>
            <w:right w:val="none" w:sz="0" w:space="0" w:color="auto"/>
          </w:divBdr>
        </w:div>
        <w:div w:id="1867139140">
          <w:marLeft w:val="640"/>
          <w:marRight w:val="0"/>
          <w:marTop w:val="0"/>
          <w:marBottom w:val="0"/>
          <w:divBdr>
            <w:top w:val="none" w:sz="0" w:space="0" w:color="auto"/>
            <w:left w:val="none" w:sz="0" w:space="0" w:color="auto"/>
            <w:bottom w:val="none" w:sz="0" w:space="0" w:color="auto"/>
            <w:right w:val="none" w:sz="0" w:space="0" w:color="auto"/>
          </w:divBdr>
        </w:div>
        <w:div w:id="1929727231">
          <w:marLeft w:val="640"/>
          <w:marRight w:val="0"/>
          <w:marTop w:val="0"/>
          <w:marBottom w:val="0"/>
          <w:divBdr>
            <w:top w:val="none" w:sz="0" w:space="0" w:color="auto"/>
            <w:left w:val="none" w:sz="0" w:space="0" w:color="auto"/>
            <w:bottom w:val="none" w:sz="0" w:space="0" w:color="auto"/>
            <w:right w:val="none" w:sz="0" w:space="0" w:color="auto"/>
          </w:divBdr>
        </w:div>
        <w:div w:id="2042628774">
          <w:marLeft w:val="640"/>
          <w:marRight w:val="0"/>
          <w:marTop w:val="0"/>
          <w:marBottom w:val="0"/>
          <w:divBdr>
            <w:top w:val="none" w:sz="0" w:space="0" w:color="auto"/>
            <w:left w:val="none" w:sz="0" w:space="0" w:color="auto"/>
            <w:bottom w:val="none" w:sz="0" w:space="0" w:color="auto"/>
            <w:right w:val="none" w:sz="0" w:space="0" w:color="auto"/>
          </w:divBdr>
        </w:div>
        <w:div w:id="876544911">
          <w:marLeft w:val="640"/>
          <w:marRight w:val="0"/>
          <w:marTop w:val="0"/>
          <w:marBottom w:val="0"/>
          <w:divBdr>
            <w:top w:val="none" w:sz="0" w:space="0" w:color="auto"/>
            <w:left w:val="none" w:sz="0" w:space="0" w:color="auto"/>
            <w:bottom w:val="none" w:sz="0" w:space="0" w:color="auto"/>
            <w:right w:val="none" w:sz="0" w:space="0" w:color="auto"/>
          </w:divBdr>
        </w:div>
        <w:div w:id="333192814">
          <w:marLeft w:val="640"/>
          <w:marRight w:val="0"/>
          <w:marTop w:val="0"/>
          <w:marBottom w:val="0"/>
          <w:divBdr>
            <w:top w:val="none" w:sz="0" w:space="0" w:color="auto"/>
            <w:left w:val="none" w:sz="0" w:space="0" w:color="auto"/>
            <w:bottom w:val="none" w:sz="0" w:space="0" w:color="auto"/>
            <w:right w:val="none" w:sz="0" w:space="0" w:color="auto"/>
          </w:divBdr>
        </w:div>
        <w:div w:id="531498986">
          <w:marLeft w:val="640"/>
          <w:marRight w:val="0"/>
          <w:marTop w:val="0"/>
          <w:marBottom w:val="0"/>
          <w:divBdr>
            <w:top w:val="none" w:sz="0" w:space="0" w:color="auto"/>
            <w:left w:val="none" w:sz="0" w:space="0" w:color="auto"/>
            <w:bottom w:val="none" w:sz="0" w:space="0" w:color="auto"/>
            <w:right w:val="none" w:sz="0" w:space="0" w:color="auto"/>
          </w:divBdr>
        </w:div>
        <w:div w:id="1238204118">
          <w:marLeft w:val="640"/>
          <w:marRight w:val="0"/>
          <w:marTop w:val="0"/>
          <w:marBottom w:val="0"/>
          <w:divBdr>
            <w:top w:val="none" w:sz="0" w:space="0" w:color="auto"/>
            <w:left w:val="none" w:sz="0" w:space="0" w:color="auto"/>
            <w:bottom w:val="none" w:sz="0" w:space="0" w:color="auto"/>
            <w:right w:val="none" w:sz="0" w:space="0" w:color="auto"/>
          </w:divBdr>
        </w:div>
        <w:div w:id="2001808911">
          <w:marLeft w:val="640"/>
          <w:marRight w:val="0"/>
          <w:marTop w:val="0"/>
          <w:marBottom w:val="0"/>
          <w:divBdr>
            <w:top w:val="none" w:sz="0" w:space="0" w:color="auto"/>
            <w:left w:val="none" w:sz="0" w:space="0" w:color="auto"/>
            <w:bottom w:val="none" w:sz="0" w:space="0" w:color="auto"/>
            <w:right w:val="none" w:sz="0" w:space="0" w:color="auto"/>
          </w:divBdr>
        </w:div>
        <w:div w:id="733158024">
          <w:marLeft w:val="640"/>
          <w:marRight w:val="0"/>
          <w:marTop w:val="0"/>
          <w:marBottom w:val="0"/>
          <w:divBdr>
            <w:top w:val="none" w:sz="0" w:space="0" w:color="auto"/>
            <w:left w:val="none" w:sz="0" w:space="0" w:color="auto"/>
            <w:bottom w:val="none" w:sz="0" w:space="0" w:color="auto"/>
            <w:right w:val="none" w:sz="0" w:space="0" w:color="auto"/>
          </w:divBdr>
        </w:div>
        <w:div w:id="1290668036">
          <w:marLeft w:val="640"/>
          <w:marRight w:val="0"/>
          <w:marTop w:val="0"/>
          <w:marBottom w:val="0"/>
          <w:divBdr>
            <w:top w:val="none" w:sz="0" w:space="0" w:color="auto"/>
            <w:left w:val="none" w:sz="0" w:space="0" w:color="auto"/>
            <w:bottom w:val="none" w:sz="0" w:space="0" w:color="auto"/>
            <w:right w:val="none" w:sz="0" w:space="0" w:color="auto"/>
          </w:divBdr>
        </w:div>
        <w:div w:id="1888032367">
          <w:marLeft w:val="640"/>
          <w:marRight w:val="0"/>
          <w:marTop w:val="0"/>
          <w:marBottom w:val="0"/>
          <w:divBdr>
            <w:top w:val="none" w:sz="0" w:space="0" w:color="auto"/>
            <w:left w:val="none" w:sz="0" w:space="0" w:color="auto"/>
            <w:bottom w:val="none" w:sz="0" w:space="0" w:color="auto"/>
            <w:right w:val="none" w:sz="0" w:space="0" w:color="auto"/>
          </w:divBdr>
        </w:div>
        <w:div w:id="1182478721">
          <w:marLeft w:val="640"/>
          <w:marRight w:val="0"/>
          <w:marTop w:val="0"/>
          <w:marBottom w:val="0"/>
          <w:divBdr>
            <w:top w:val="none" w:sz="0" w:space="0" w:color="auto"/>
            <w:left w:val="none" w:sz="0" w:space="0" w:color="auto"/>
            <w:bottom w:val="none" w:sz="0" w:space="0" w:color="auto"/>
            <w:right w:val="none" w:sz="0" w:space="0" w:color="auto"/>
          </w:divBdr>
        </w:div>
        <w:div w:id="730614439">
          <w:marLeft w:val="640"/>
          <w:marRight w:val="0"/>
          <w:marTop w:val="0"/>
          <w:marBottom w:val="0"/>
          <w:divBdr>
            <w:top w:val="none" w:sz="0" w:space="0" w:color="auto"/>
            <w:left w:val="none" w:sz="0" w:space="0" w:color="auto"/>
            <w:bottom w:val="none" w:sz="0" w:space="0" w:color="auto"/>
            <w:right w:val="none" w:sz="0" w:space="0" w:color="auto"/>
          </w:divBdr>
        </w:div>
        <w:div w:id="266281478">
          <w:marLeft w:val="640"/>
          <w:marRight w:val="0"/>
          <w:marTop w:val="0"/>
          <w:marBottom w:val="0"/>
          <w:divBdr>
            <w:top w:val="none" w:sz="0" w:space="0" w:color="auto"/>
            <w:left w:val="none" w:sz="0" w:space="0" w:color="auto"/>
            <w:bottom w:val="none" w:sz="0" w:space="0" w:color="auto"/>
            <w:right w:val="none" w:sz="0" w:space="0" w:color="auto"/>
          </w:divBdr>
        </w:div>
        <w:div w:id="863135421">
          <w:marLeft w:val="640"/>
          <w:marRight w:val="0"/>
          <w:marTop w:val="0"/>
          <w:marBottom w:val="0"/>
          <w:divBdr>
            <w:top w:val="none" w:sz="0" w:space="0" w:color="auto"/>
            <w:left w:val="none" w:sz="0" w:space="0" w:color="auto"/>
            <w:bottom w:val="none" w:sz="0" w:space="0" w:color="auto"/>
            <w:right w:val="none" w:sz="0" w:space="0" w:color="auto"/>
          </w:divBdr>
        </w:div>
        <w:div w:id="1226064291">
          <w:marLeft w:val="640"/>
          <w:marRight w:val="0"/>
          <w:marTop w:val="0"/>
          <w:marBottom w:val="0"/>
          <w:divBdr>
            <w:top w:val="none" w:sz="0" w:space="0" w:color="auto"/>
            <w:left w:val="none" w:sz="0" w:space="0" w:color="auto"/>
            <w:bottom w:val="none" w:sz="0" w:space="0" w:color="auto"/>
            <w:right w:val="none" w:sz="0" w:space="0" w:color="auto"/>
          </w:divBdr>
        </w:div>
        <w:div w:id="695471672">
          <w:marLeft w:val="640"/>
          <w:marRight w:val="0"/>
          <w:marTop w:val="0"/>
          <w:marBottom w:val="0"/>
          <w:divBdr>
            <w:top w:val="none" w:sz="0" w:space="0" w:color="auto"/>
            <w:left w:val="none" w:sz="0" w:space="0" w:color="auto"/>
            <w:bottom w:val="none" w:sz="0" w:space="0" w:color="auto"/>
            <w:right w:val="none" w:sz="0" w:space="0" w:color="auto"/>
          </w:divBdr>
        </w:div>
        <w:div w:id="1236479251">
          <w:marLeft w:val="640"/>
          <w:marRight w:val="0"/>
          <w:marTop w:val="0"/>
          <w:marBottom w:val="0"/>
          <w:divBdr>
            <w:top w:val="none" w:sz="0" w:space="0" w:color="auto"/>
            <w:left w:val="none" w:sz="0" w:space="0" w:color="auto"/>
            <w:bottom w:val="none" w:sz="0" w:space="0" w:color="auto"/>
            <w:right w:val="none" w:sz="0" w:space="0" w:color="auto"/>
          </w:divBdr>
        </w:div>
        <w:div w:id="529685087">
          <w:marLeft w:val="640"/>
          <w:marRight w:val="0"/>
          <w:marTop w:val="0"/>
          <w:marBottom w:val="0"/>
          <w:divBdr>
            <w:top w:val="none" w:sz="0" w:space="0" w:color="auto"/>
            <w:left w:val="none" w:sz="0" w:space="0" w:color="auto"/>
            <w:bottom w:val="none" w:sz="0" w:space="0" w:color="auto"/>
            <w:right w:val="none" w:sz="0" w:space="0" w:color="auto"/>
          </w:divBdr>
        </w:div>
        <w:div w:id="777943326">
          <w:marLeft w:val="640"/>
          <w:marRight w:val="0"/>
          <w:marTop w:val="0"/>
          <w:marBottom w:val="0"/>
          <w:divBdr>
            <w:top w:val="none" w:sz="0" w:space="0" w:color="auto"/>
            <w:left w:val="none" w:sz="0" w:space="0" w:color="auto"/>
            <w:bottom w:val="none" w:sz="0" w:space="0" w:color="auto"/>
            <w:right w:val="none" w:sz="0" w:space="0" w:color="auto"/>
          </w:divBdr>
        </w:div>
        <w:div w:id="1364012757">
          <w:marLeft w:val="640"/>
          <w:marRight w:val="0"/>
          <w:marTop w:val="0"/>
          <w:marBottom w:val="0"/>
          <w:divBdr>
            <w:top w:val="none" w:sz="0" w:space="0" w:color="auto"/>
            <w:left w:val="none" w:sz="0" w:space="0" w:color="auto"/>
            <w:bottom w:val="none" w:sz="0" w:space="0" w:color="auto"/>
            <w:right w:val="none" w:sz="0" w:space="0" w:color="auto"/>
          </w:divBdr>
        </w:div>
        <w:div w:id="1753351360">
          <w:marLeft w:val="640"/>
          <w:marRight w:val="0"/>
          <w:marTop w:val="0"/>
          <w:marBottom w:val="0"/>
          <w:divBdr>
            <w:top w:val="none" w:sz="0" w:space="0" w:color="auto"/>
            <w:left w:val="none" w:sz="0" w:space="0" w:color="auto"/>
            <w:bottom w:val="none" w:sz="0" w:space="0" w:color="auto"/>
            <w:right w:val="none" w:sz="0" w:space="0" w:color="auto"/>
          </w:divBdr>
        </w:div>
        <w:div w:id="1917088278">
          <w:marLeft w:val="640"/>
          <w:marRight w:val="0"/>
          <w:marTop w:val="0"/>
          <w:marBottom w:val="0"/>
          <w:divBdr>
            <w:top w:val="none" w:sz="0" w:space="0" w:color="auto"/>
            <w:left w:val="none" w:sz="0" w:space="0" w:color="auto"/>
            <w:bottom w:val="none" w:sz="0" w:space="0" w:color="auto"/>
            <w:right w:val="none" w:sz="0" w:space="0" w:color="auto"/>
          </w:divBdr>
        </w:div>
        <w:div w:id="285935403">
          <w:marLeft w:val="640"/>
          <w:marRight w:val="0"/>
          <w:marTop w:val="0"/>
          <w:marBottom w:val="0"/>
          <w:divBdr>
            <w:top w:val="none" w:sz="0" w:space="0" w:color="auto"/>
            <w:left w:val="none" w:sz="0" w:space="0" w:color="auto"/>
            <w:bottom w:val="none" w:sz="0" w:space="0" w:color="auto"/>
            <w:right w:val="none" w:sz="0" w:space="0" w:color="auto"/>
          </w:divBdr>
        </w:div>
        <w:div w:id="692731180">
          <w:marLeft w:val="640"/>
          <w:marRight w:val="0"/>
          <w:marTop w:val="0"/>
          <w:marBottom w:val="0"/>
          <w:divBdr>
            <w:top w:val="none" w:sz="0" w:space="0" w:color="auto"/>
            <w:left w:val="none" w:sz="0" w:space="0" w:color="auto"/>
            <w:bottom w:val="none" w:sz="0" w:space="0" w:color="auto"/>
            <w:right w:val="none" w:sz="0" w:space="0" w:color="auto"/>
          </w:divBdr>
        </w:div>
        <w:div w:id="1059983836">
          <w:marLeft w:val="640"/>
          <w:marRight w:val="0"/>
          <w:marTop w:val="0"/>
          <w:marBottom w:val="0"/>
          <w:divBdr>
            <w:top w:val="none" w:sz="0" w:space="0" w:color="auto"/>
            <w:left w:val="none" w:sz="0" w:space="0" w:color="auto"/>
            <w:bottom w:val="none" w:sz="0" w:space="0" w:color="auto"/>
            <w:right w:val="none" w:sz="0" w:space="0" w:color="auto"/>
          </w:divBdr>
        </w:div>
        <w:div w:id="1125221">
          <w:marLeft w:val="640"/>
          <w:marRight w:val="0"/>
          <w:marTop w:val="0"/>
          <w:marBottom w:val="0"/>
          <w:divBdr>
            <w:top w:val="none" w:sz="0" w:space="0" w:color="auto"/>
            <w:left w:val="none" w:sz="0" w:space="0" w:color="auto"/>
            <w:bottom w:val="none" w:sz="0" w:space="0" w:color="auto"/>
            <w:right w:val="none" w:sz="0" w:space="0" w:color="auto"/>
          </w:divBdr>
        </w:div>
        <w:div w:id="1042443001">
          <w:marLeft w:val="640"/>
          <w:marRight w:val="0"/>
          <w:marTop w:val="0"/>
          <w:marBottom w:val="0"/>
          <w:divBdr>
            <w:top w:val="none" w:sz="0" w:space="0" w:color="auto"/>
            <w:left w:val="none" w:sz="0" w:space="0" w:color="auto"/>
            <w:bottom w:val="none" w:sz="0" w:space="0" w:color="auto"/>
            <w:right w:val="none" w:sz="0" w:space="0" w:color="auto"/>
          </w:divBdr>
        </w:div>
        <w:div w:id="409425376">
          <w:marLeft w:val="640"/>
          <w:marRight w:val="0"/>
          <w:marTop w:val="0"/>
          <w:marBottom w:val="0"/>
          <w:divBdr>
            <w:top w:val="none" w:sz="0" w:space="0" w:color="auto"/>
            <w:left w:val="none" w:sz="0" w:space="0" w:color="auto"/>
            <w:bottom w:val="none" w:sz="0" w:space="0" w:color="auto"/>
            <w:right w:val="none" w:sz="0" w:space="0" w:color="auto"/>
          </w:divBdr>
        </w:div>
        <w:div w:id="1781342601">
          <w:marLeft w:val="640"/>
          <w:marRight w:val="0"/>
          <w:marTop w:val="0"/>
          <w:marBottom w:val="0"/>
          <w:divBdr>
            <w:top w:val="none" w:sz="0" w:space="0" w:color="auto"/>
            <w:left w:val="none" w:sz="0" w:space="0" w:color="auto"/>
            <w:bottom w:val="none" w:sz="0" w:space="0" w:color="auto"/>
            <w:right w:val="none" w:sz="0" w:space="0" w:color="auto"/>
          </w:divBdr>
        </w:div>
        <w:div w:id="1194464861">
          <w:marLeft w:val="640"/>
          <w:marRight w:val="0"/>
          <w:marTop w:val="0"/>
          <w:marBottom w:val="0"/>
          <w:divBdr>
            <w:top w:val="none" w:sz="0" w:space="0" w:color="auto"/>
            <w:left w:val="none" w:sz="0" w:space="0" w:color="auto"/>
            <w:bottom w:val="none" w:sz="0" w:space="0" w:color="auto"/>
            <w:right w:val="none" w:sz="0" w:space="0" w:color="auto"/>
          </w:divBdr>
        </w:div>
        <w:div w:id="961040140">
          <w:marLeft w:val="640"/>
          <w:marRight w:val="0"/>
          <w:marTop w:val="0"/>
          <w:marBottom w:val="0"/>
          <w:divBdr>
            <w:top w:val="none" w:sz="0" w:space="0" w:color="auto"/>
            <w:left w:val="none" w:sz="0" w:space="0" w:color="auto"/>
            <w:bottom w:val="none" w:sz="0" w:space="0" w:color="auto"/>
            <w:right w:val="none" w:sz="0" w:space="0" w:color="auto"/>
          </w:divBdr>
        </w:div>
        <w:div w:id="305621450">
          <w:marLeft w:val="640"/>
          <w:marRight w:val="0"/>
          <w:marTop w:val="0"/>
          <w:marBottom w:val="0"/>
          <w:divBdr>
            <w:top w:val="none" w:sz="0" w:space="0" w:color="auto"/>
            <w:left w:val="none" w:sz="0" w:space="0" w:color="auto"/>
            <w:bottom w:val="none" w:sz="0" w:space="0" w:color="auto"/>
            <w:right w:val="none" w:sz="0" w:space="0" w:color="auto"/>
          </w:divBdr>
        </w:div>
        <w:div w:id="1640837400">
          <w:marLeft w:val="640"/>
          <w:marRight w:val="0"/>
          <w:marTop w:val="0"/>
          <w:marBottom w:val="0"/>
          <w:divBdr>
            <w:top w:val="none" w:sz="0" w:space="0" w:color="auto"/>
            <w:left w:val="none" w:sz="0" w:space="0" w:color="auto"/>
            <w:bottom w:val="none" w:sz="0" w:space="0" w:color="auto"/>
            <w:right w:val="none" w:sz="0" w:space="0" w:color="auto"/>
          </w:divBdr>
        </w:div>
        <w:div w:id="1201211021">
          <w:marLeft w:val="640"/>
          <w:marRight w:val="0"/>
          <w:marTop w:val="0"/>
          <w:marBottom w:val="0"/>
          <w:divBdr>
            <w:top w:val="none" w:sz="0" w:space="0" w:color="auto"/>
            <w:left w:val="none" w:sz="0" w:space="0" w:color="auto"/>
            <w:bottom w:val="none" w:sz="0" w:space="0" w:color="auto"/>
            <w:right w:val="none" w:sz="0" w:space="0" w:color="auto"/>
          </w:divBdr>
        </w:div>
        <w:div w:id="1369452014">
          <w:marLeft w:val="640"/>
          <w:marRight w:val="0"/>
          <w:marTop w:val="0"/>
          <w:marBottom w:val="0"/>
          <w:divBdr>
            <w:top w:val="none" w:sz="0" w:space="0" w:color="auto"/>
            <w:left w:val="none" w:sz="0" w:space="0" w:color="auto"/>
            <w:bottom w:val="none" w:sz="0" w:space="0" w:color="auto"/>
            <w:right w:val="none" w:sz="0" w:space="0" w:color="auto"/>
          </w:divBdr>
        </w:div>
        <w:div w:id="395133542">
          <w:marLeft w:val="640"/>
          <w:marRight w:val="0"/>
          <w:marTop w:val="0"/>
          <w:marBottom w:val="0"/>
          <w:divBdr>
            <w:top w:val="none" w:sz="0" w:space="0" w:color="auto"/>
            <w:left w:val="none" w:sz="0" w:space="0" w:color="auto"/>
            <w:bottom w:val="none" w:sz="0" w:space="0" w:color="auto"/>
            <w:right w:val="none" w:sz="0" w:space="0" w:color="auto"/>
          </w:divBdr>
        </w:div>
        <w:div w:id="1170635473">
          <w:marLeft w:val="640"/>
          <w:marRight w:val="0"/>
          <w:marTop w:val="0"/>
          <w:marBottom w:val="0"/>
          <w:divBdr>
            <w:top w:val="none" w:sz="0" w:space="0" w:color="auto"/>
            <w:left w:val="none" w:sz="0" w:space="0" w:color="auto"/>
            <w:bottom w:val="none" w:sz="0" w:space="0" w:color="auto"/>
            <w:right w:val="none" w:sz="0" w:space="0" w:color="auto"/>
          </w:divBdr>
        </w:div>
        <w:div w:id="985283045">
          <w:marLeft w:val="640"/>
          <w:marRight w:val="0"/>
          <w:marTop w:val="0"/>
          <w:marBottom w:val="0"/>
          <w:divBdr>
            <w:top w:val="none" w:sz="0" w:space="0" w:color="auto"/>
            <w:left w:val="none" w:sz="0" w:space="0" w:color="auto"/>
            <w:bottom w:val="none" w:sz="0" w:space="0" w:color="auto"/>
            <w:right w:val="none" w:sz="0" w:space="0" w:color="auto"/>
          </w:divBdr>
        </w:div>
        <w:div w:id="1555894947">
          <w:marLeft w:val="640"/>
          <w:marRight w:val="0"/>
          <w:marTop w:val="0"/>
          <w:marBottom w:val="0"/>
          <w:divBdr>
            <w:top w:val="none" w:sz="0" w:space="0" w:color="auto"/>
            <w:left w:val="none" w:sz="0" w:space="0" w:color="auto"/>
            <w:bottom w:val="none" w:sz="0" w:space="0" w:color="auto"/>
            <w:right w:val="none" w:sz="0" w:space="0" w:color="auto"/>
          </w:divBdr>
        </w:div>
        <w:div w:id="1189178839">
          <w:marLeft w:val="640"/>
          <w:marRight w:val="0"/>
          <w:marTop w:val="0"/>
          <w:marBottom w:val="0"/>
          <w:divBdr>
            <w:top w:val="none" w:sz="0" w:space="0" w:color="auto"/>
            <w:left w:val="none" w:sz="0" w:space="0" w:color="auto"/>
            <w:bottom w:val="none" w:sz="0" w:space="0" w:color="auto"/>
            <w:right w:val="none" w:sz="0" w:space="0" w:color="auto"/>
          </w:divBdr>
        </w:div>
        <w:div w:id="2010330019">
          <w:marLeft w:val="640"/>
          <w:marRight w:val="0"/>
          <w:marTop w:val="0"/>
          <w:marBottom w:val="0"/>
          <w:divBdr>
            <w:top w:val="none" w:sz="0" w:space="0" w:color="auto"/>
            <w:left w:val="none" w:sz="0" w:space="0" w:color="auto"/>
            <w:bottom w:val="none" w:sz="0" w:space="0" w:color="auto"/>
            <w:right w:val="none" w:sz="0" w:space="0" w:color="auto"/>
          </w:divBdr>
        </w:div>
        <w:div w:id="95172479">
          <w:marLeft w:val="640"/>
          <w:marRight w:val="0"/>
          <w:marTop w:val="0"/>
          <w:marBottom w:val="0"/>
          <w:divBdr>
            <w:top w:val="none" w:sz="0" w:space="0" w:color="auto"/>
            <w:left w:val="none" w:sz="0" w:space="0" w:color="auto"/>
            <w:bottom w:val="none" w:sz="0" w:space="0" w:color="auto"/>
            <w:right w:val="none" w:sz="0" w:space="0" w:color="auto"/>
          </w:divBdr>
        </w:div>
        <w:div w:id="1451511966">
          <w:marLeft w:val="640"/>
          <w:marRight w:val="0"/>
          <w:marTop w:val="0"/>
          <w:marBottom w:val="0"/>
          <w:divBdr>
            <w:top w:val="none" w:sz="0" w:space="0" w:color="auto"/>
            <w:left w:val="none" w:sz="0" w:space="0" w:color="auto"/>
            <w:bottom w:val="none" w:sz="0" w:space="0" w:color="auto"/>
            <w:right w:val="none" w:sz="0" w:space="0" w:color="auto"/>
          </w:divBdr>
        </w:div>
        <w:div w:id="1033652726">
          <w:marLeft w:val="640"/>
          <w:marRight w:val="0"/>
          <w:marTop w:val="0"/>
          <w:marBottom w:val="0"/>
          <w:divBdr>
            <w:top w:val="none" w:sz="0" w:space="0" w:color="auto"/>
            <w:left w:val="none" w:sz="0" w:space="0" w:color="auto"/>
            <w:bottom w:val="none" w:sz="0" w:space="0" w:color="auto"/>
            <w:right w:val="none" w:sz="0" w:space="0" w:color="auto"/>
          </w:divBdr>
        </w:div>
        <w:div w:id="551234514">
          <w:marLeft w:val="640"/>
          <w:marRight w:val="0"/>
          <w:marTop w:val="0"/>
          <w:marBottom w:val="0"/>
          <w:divBdr>
            <w:top w:val="none" w:sz="0" w:space="0" w:color="auto"/>
            <w:left w:val="none" w:sz="0" w:space="0" w:color="auto"/>
            <w:bottom w:val="none" w:sz="0" w:space="0" w:color="auto"/>
            <w:right w:val="none" w:sz="0" w:space="0" w:color="auto"/>
          </w:divBdr>
        </w:div>
        <w:div w:id="1355033216">
          <w:marLeft w:val="640"/>
          <w:marRight w:val="0"/>
          <w:marTop w:val="0"/>
          <w:marBottom w:val="0"/>
          <w:divBdr>
            <w:top w:val="none" w:sz="0" w:space="0" w:color="auto"/>
            <w:left w:val="none" w:sz="0" w:space="0" w:color="auto"/>
            <w:bottom w:val="none" w:sz="0" w:space="0" w:color="auto"/>
            <w:right w:val="none" w:sz="0" w:space="0" w:color="auto"/>
          </w:divBdr>
        </w:div>
        <w:div w:id="770778893">
          <w:marLeft w:val="640"/>
          <w:marRight w:val="0"/>
          <w:marTop w:val="0"/>
          <w:marBottom w:val="0"/>
          <w:divBdr>
            <w:top w:val="none" w:sz="0" w:space="0" w:color="auto"/>
            <w:left w:val="none" w:sz="0" w:space="0" w:color="auto"/>
            <w:bottom w:val="none" w:sz="0" w:space="0" w:color="auto"/>
            <w:right w:val="none" w:sz="0" w:space="0" w:color="auto"/>
          </w:divBdr>
        </w:div>
        <w:div w:id="1542790684">
          <w:marLeft w:val="640"/>
          <w:marRight w:val="0"/>
          <w:marTop w:val="0"/>
          <w:marBottom w:val="0"/>
          <w:divBdr>
            <w:top w:val="none" w:sz="0" w:space="0" w:color="auto"/>
            <w:left w:val="none" w:sz="0" w:space="0" w:color="auto"/>
            <w:bottom w:val="none" w:sz="0" w:space="0" w:color="auto"/>
            <w:right w:val="none" w:sz="0" w:space="0" w:color="auto"/>
          </w:divBdr>
        </w:div>
        <w:div w:id="1940676995">
          <w:marLeft w:val="640"/>
          <w:marRight w:val="0"/>
          <w:marTop w:val="0"/>
          <w:marBottom w:val="0"/>
          <w:divBdr>
            <w:top w:val="none" w:sz="0" w:space="0" w:color="auto"/>
            <w:left w:val="none" w:sz="0" w:space="0" w:color="auto"/>
            <w:bottom w:val="none" w:sz="0" w:space="0" w:color="auto"/>
            <w:right w:val="none" w:sz="0" w:space="0" w:color="auto"/>
          </w:divBdr>
        </w:div>
        <w:div w:id="1040587593">
          <w:marLeft w:val="640"/>
          <w:marRight w:val="0"/>
          <w:marTop w:val="0"/>
          <w:marBottom w:val="0"/>
          <w:divBdr>
            <w:top w:val="none" w:sz="0" w:space="0" w:color="auto"/>
            <w:left w:val="none" w:sz="0" w:space="0" w:color="auto"/>
            <w:bottom w:val="none" w:sz="0" w:space="0" w:color="auto"/>
            <w:right w:val="none" w:sz="0" w:space="0" w:color="auto"/>
          </w:divBdr>
        </w:div>
        <w:div w:id="1690596105">
          <w:marLeft w:val="640"/>
          <w:marRight w:val="0"/>
          <w:marTop w:val="0"/>
          <w:marBottom w:val="0"/>
          <w:divBdr>
            <w:top w:val="none" w:sz="0" w:space="0" w:color="auto"/>
            <w:left w:val="none" w:sz="0" w:space="0" w:color="auto"/>
            <w:bottom w:val="none" w:sz="0" w:space="0" w:color="auto"/>
            <w:right w:val="none" w:sz="0" w:space="0" w:color="auto"/>
          </w:divBdr>
        </w:div>
        <w:div w:id="1096512164">
          <w:marLeft w:val="640"/>
          <w:marRight w:val="0"/>
          <w:marTop w:val="0"/>
          <w:marBottom w:val="0"/>
          <w:divBdr>
            <w:top w:val="none" w:sz="0" w:space="0" w:color="auto"/>
            <w:left w:val="none" w:sz="0" w:space="0" w:color="auto"/>
            <w:bottom w:val="none" w:sz="0" w:space="0" w:color="auto"/>
            <w:right w:val="none" w:sz="0" w:space="0" w:color="auto"/>
          </w:divBdr>
        </w:div>
        <w:div w:id="1355688648">
          <w:marLeft w:val="640"/>
          <w:marRight w:val="0"/>
          <w:marTop w:val="0"/>
          <w:marBottom w:val="0"/>
          <w:divBdr>
            <w:top w:val="none" w:sz="0" w:space="0" w:color="auto"/>
            <w:left w:val="none" w:sz="0" w:space="0" w:color="auto"/>
            <w:bottom w:val="none" w:sz="0" w:space="0" w:color="auto"/>
            <w:right w:val="none" w:sz="0" w:space="0" w:color="auto"/>
          </w:divBdr>
        </w:div>
        <w:div w:id="905144345">
          <w:marLeft w:val="640"/>
          <w:marRight w:val="0"/>
          <w:marTop w:val="0"/>
          <w:marBottom w:val="0"/>
          <w:divBdr>
            <w:top w:val="none" w:sz="0" w:space="0" w:color="auto"/>
            <w:left w:val="none" w:sz="0" w:space="0" w:color="auto"/>
            <w:bottom w:val="none" w:sz="0" w:space="0" w:color="auto"/>
            <w:right w:val="none" w:sz="0" w:space="0" w:color="auto"/>
          </w:divBdr>
        </w:div>
        <w:div w:id="953056091">
          <w:marLeft w:val="640"/>
          <w:marRight w:val="0"/>
          <w:marTop w:val="0"/>
          <w:marBottom w:val="0"/>
          <w:divBdr>
            <w:top w:val="none" w:sz="0" w:space="0" w:color="auto"/>
            <w:left w:val="none" w:sz="0" w:space="0" w:color="auto"/>
            <w:bottom w:val="none" w:sz="0" w:space="0" w:color="auto"/>
            <w:right w:val="none" w:sz="0" w:space="0" w:color="auto"/>
          </w:divBdr>
        </w:div>
        <w:div w:id="564606058">
          <w:marLeft w:val="640"/>
          <w:marRight w:val="0"/>
          <w:marTop w:val="0"/>
          <w:marBottom w:val="0"/>
          <w:divBdr>
            <w:top w:val="none" w:sz="0" w:space="0" w:color="auto"/>
            <w:left w:val="none" w:sz="0" w:space="0" w:color="auto"/>
            <w:bottom w:val="none" w:sz="0" w:space="0" w:color="auto"/>
            <w:right w:val="none" w:sz="0" w:space="0" w:color="auto"/>
          </w:divBdr>
        </w:div>
        <w:div w:id="385880359">
          <w:marLeft w:val="640"/>
          <w:marRight w:val="0"/>
          <w:marTop w:val="0"/>
          <w:marBottom w:val="0"/>
          <w:divBdr>
            <w:top w:val="none" w:sz="0" w:space="0" w:color="auto"/>
            <w:left w:val="none" w:sz="0" w:space="0" w:color="auto"/>
            <w:bottom w:val="none" w:sz="0" w:space="0" w:color="auto"/>
            <w:right w:val="none" w:sz="0" w:space="0" w:color="auto"/>
          </w:divBdr>
        </w:div>
        <w:div w:id="1054432535">
          <w:marLeft w:val="640"/>
          <w:marRight w:val="0"/>
          <w:marTop w:val="0"/>
          <w:marBottom w:val="0"/>
          <w:divBdr>
            <w:top w:val="none" w:sz="0" w:space="0" w:color="auto"/>
            <w:left w:val="none" w:sz="0" w:space="0" w:color="auto"/>
            <w:bottom w:val="none" w:sz="0" w:space="0" w:color="auto"/>
            <w:right w:val="none" w:sz="0" w:space="0" w:color="auto"/>
          </w:divBdr>
        </w:div>
        <w:div w:id="694159836">
          <w:marLeft w:val="640"/>
          <w:marRight w:val="0"/>
          <w:marTop w:val="0"/>
          <w:marBottom w:val="0"/>
          <w:divBdr>
            <w:top w:val="none" w:sz="0" w:space="0" w:color="auto"/>
            <w:left w:val="none" w:sz="0" w:space="0" w:color="auto"/>
            <w:bottom w:val="none" w:sz="0" w:space="0" w:color="auto"/>
            <w:right w:val="none" w:sz="0" w:space="0" w:color="auto"/>
          </w:divBdr>
        </w:div>
        <w:div w:id="2146195145">
          <w:marLeft w:val="640"/>
          <w:marRight w:val="0"/>
          <w:marTop w:val="0"/>
          <w:marBottom w:val="0"/>
          <w:divBdr>
            <w:top w:val="none" w:sz="0" w:space="0" w:color="auto"/>
            <w:left w:val="none" w:sz="0" w:space="0" w:color="auto"/>
            <w:bottom w:val="none" w:sz="0" w:space="0" w:color="auto"/>
            <w:right w:val="none" w:sz="0" w:space="0" w:color="auto"/>
          </w:divBdr>
        </w:div>
        <w:div w:id="2129817069">
          <w:marLeft w:val="640"/>
          <w:marRight w:val="0"/>
          <w:marTop w:val="0"/>
          <w:marBottom w:val="0"/>
          <w:divBdr>
            <w:top w:val="none" w:sz="0" w:space="0" w:color="auto"/>
            <w:left w:val="none" w:sz="0" w:space="0" w:color="auto"/>
            <w:bottom w:val="none" w:sz="0" w:space="0" w:color="auto"/>
            <w:right w:val="none" w:sz="0" w:space="0" w:color="auto"/>
          </w:divBdr>
        </w:div>
        <w:div w:id="106198067">
          <w:marLeft w:val="640"/>
          <w:marRight w:val="0"/>
          <w:marTop w:val="0"/>
          <w:marBottom w:val="0"/>
          <w:divBdr>
            <w:top w:val="none" w:sz="0" w:space="0" w:color="auto"/>
            <w:left w:val="none" w:sz="0" w:space="0" w:color="auto"/>
            <w:bottom w:val="none" w:sz="0" w:space="0" w:color="auto"/>
            <w:right w:val="none" w:sz="0" w:space="0" w:color="auto"/>
          </w:divBdr>
        </w:div>
        <w:div w:id="1862083170">
          <w:marLeft w:val="640"/>
          <w:marRight w:val="0"/>
          <w:marTop w:val="0"/>
          <w:marBottom w:val="0"/>
          <w:divBdr>
            <w:top w:val="none" w:sz="0" w:space="0" w:color="auto"/>
            <w:left w:val="none" w:sz="0" w:space="0" w:color="auto"/>
            <w:bottom w:val="none" w:sz="0" w:space="0" w:color="auto"/>
            <w:right w:val="none" w:sz="0" w:space="0" w:color="auto"/>
          </w:divBdr>
        </w:div>
        <w:div w:id="714700105">
          <w:marLeft w:val="640"/>
          <w:marRight w:val="0"/>
          <w:marTop w:val="0"/>
          <w:marBottom w:val="0"/>
          <w:divBdr>
            <w:top w:val="none" w:sz="0" w:space="0" w:color="auto"/>
            <w:left w:val="none" w:sz="0" w:space="0" w:color="auto"/>
            <w:bottom w:val="none" w:sz="0" w:space="0" w:color="auto"/>
            <w:right w:val="none" w:sz="0" w:space="0" w:color="auto"/>
          </w:divBdr>
        </w:div>
        <w:div w:id="1108626019">
          <w:marLeft w:val="640"/>
          <w:marRight w:val="0"/>
          <w:marTop w:val="0"/>
          <w:marBottom w:val="0"/>
          <w:divBdr>
            <w:top w:val="none" w:sz="0" w:space="0" w:color="auto"/>
            <w:left w:val="none" w:sz="0" w:space="0" w:color="auto"/>
            <w:bottom w:val="none" w:sz="0" w:space="0" w:color="auto"/>
            <w:right w:val="none" w:sz="0" w:space="0" w:color="auto"/>
          </w:divBdr>
        </w:div>
        <w:div w:id="26371701">
          <w:marLeft w:val="640"/>
          <w:marRight w:val="0"/>
          <w:marTop w:val="0"/>
          <w:marBottom w:val="0"/>
          <w:divBdr>
            <w:top w:val="none" w:sz="0" w:space="0" w:color="auto"/>
            <w:left w:val="none" w:sz="0" w:space="0" w:color="auto"/>
            <w:bottom w:val="none" w:sz="0" w:space="0" w:color="auto"/>
            <w:right w:val="none" w:sz="0" w:space="0" w:color="auto"/>
          </w:divBdr>
        </w:div>
        <w:div w:id="939872699">
          <w:marLeft w:val="640"/>
          <w:marRight w:val="0"/>
          <w:marTop w:val="0"/>
          <w:marBottom w:val="0"/>
          <w:divBdr>
            <w:top w:val="none" w:sz="0" w:space="0" w:color="auto"/>
            <w:left w:val="none" w:sz="0" w:space="0" w:color="auto"/>
            <w:bottom w:val="none" w:sz="0" w:space="0" w:color="auto"/>
            <w:right w:val="none" w:sz="0" w:space="0" w:color="auto"/>
          </w:divBdr>
        </w:div>
        <w:div w:id="696278797">
          <w:marLeft w:val="640"/>
          <w:marRight w:val="0"/>
          <w:marTop w:val="0"/>
          <w:marBottom w:val="0"/>
          <w:divBdr>
            <w:top w:val="none" w:sz="0" w:space="0" w:color="auto"/>
            <w:left w:val="none" w:sz="0" w:space="0" w:color="auto"/>
            <w:bottom w:val="none" w:sz="0" w:space="0" w:color="auto"/>
            <w:right w:val="none" w:sz="0" w:space="0" w:color="auto"/>
          </w:divBdr>
        </w:div>
        <w:div w:id="1566839363">
          <w:marLeft w:val="640"/>
          <w:marRight w:val="0"/>
          <w:marTop w:val="0"/>
          <w:marBottom w:val="0"/>
          <w:divBdr>
            <w:top w:val="none" w:sz="0" w:space="0" w:color="auto"/>
            <w:left w:val="none" w:sz="0" w:space="0" w:color="auto"/>
            <w:bottom w:val="none" w:sz="0" w:space="0" w:color="auto"/>
            <w:right w:val="none" w:sz="0" w:space="0" w:color="auto"/>
          </w:divBdr>
        </w:div>
        <w:div w:id="308100934">
          <w:marLeft w:val="640"/>
          <w:marRight w:val="0"/>
          <w:marTop w:val="0"/>
          <w:marBottom w:val="0"/>
          <w:divBdr>
            <w:top w:val="none" w:sz="0" w:space="0" w:color="auto"/>
            <w:left w:val="none" w:sz="0" w:space="0" w:color="auto"/>
            <w:bottom w:val="none" w:sz="0" w:space="0" w:color="auto"/>
            <w:right w:val="none" w:sz="0" w:space="0" w:color="auto"/>
          </w:divBdr>
        </w:div>
      </w:divsChild>
    </w:div>
    <w:div w:id="2124226952">
      <w:bodyDiv w:val="1"/>
      <w:marLeft w:val="0"/>
      <w:marRight w:val="0"/>
      <w:marTop w:val="0"/>
      <w:marBottom w:val="0"/>
      <w:divBdr>
        <w:top w:val="none" w:sz="0" w:space="0" w:color="auto"/>
        <w:left w:val="none" w:sz="0" w:space="0" w:color="auto"/>
        <w:bottom w:val="none" w:sz="0" w:space="0" w:color="auto"/>
        <w:right w:val="none" w:sz="0" w:space="0" w:color="auto"/>
      </w:divBdr>
    </w:div>
    <w:div w:id="2127189190">
      <w:bodyDiv w:val="1"/>
      <w:marLeft w:val="0"/>
      <w:marRight w:val="0"/>
      <w:marTop w:val="0"/>
      <w:marBottom w:val="0"/>
      <w:divBdr>
        <w:top w:val="none" w:sz="0" w:space="0" w:color="auto"/>
        <w:left w:val="none" w:sz="0" w:space="0" w:color="auto"/>
        <w:bottom w:val="none" w:sz="0" w:space="0" w:color="auto"/>
        <w:right w:val="none" w:sz="0" w:space="0" w:color="auto"/>
      </w:divBdr>
      <w:divsChild>
        <w:div w:id="896671950">
          <w:marLeft w:val="640"/>
          <w:marRight w:val="0"/>
          <w:marTop w:val="0"/>
          <w:marBottom w:val="0"/>
          <w:divBdr>
            <w:top w:val="none" w:sz="0" w:space="0" w:color="auto"/>
            <w:left w:val="none" w:sz="0" w:space="0" w:color="auto"/>
            <w:bottom w:val="none" w:sz="0" w:space="0" w:color="auto"/>
            <w:right w:val="none" w:sz="0" w:space="0" w:color="auto"/>
          </w:divBdr>
        </w:div>
        <w:div w:id="1531185854">
          <w:marLeft w:val="640"/>
          <w:marRight w:val="0"/>
          <w:marTop w:val="0"/>
          <w:marBottom w:val="0"/>
          <w:divBdr>
            <w:top w:val="none" w:sz="0" w:space="0" w:color="auto"/>
            <w:left w:val="none" w:sz="0" w:space="0" w:color="auto"/>
            <w:bottom w:val="none" w:sz="0" w:space="0" w:color="auto"/>
            <w:right w:val="none" w:sz="0" w:space="0" w:color="auto"/>
          </w:divBdr>
        </w:div>
        <w:div w:id="986275590">
          <w:marLeft w:val="640"/>
          <w:marRight w:val="0"/>
          <w:marTop w:val="0"/>
          <w:marBottom w:val="0"/>
          <w:divBdr>
            <w:top w:val="none" w:sz="0" w:space="0" w:color="auto"/>
            <w:left w:val="none" w:sz="0" w:space="0" w:color="auto"/>
            <w:bottom w:val="none" w:sz="0" w:space="0" w:color="auto"/>
            <w:right w:val="none" w:sz="0" w:space="0" w:color="auto"/>
          </w:divBdr>
        </w:div>
        <w:div w:id="1416049345">
          <w:marLeft w:val="640"/>
          <w:marRight w:val="0"/>
          <w:marTop w:val="0"/>
          <w:marBottom w:val="0"/>
          <w:divBdr>
            <w:top w:val="none" w:sz="0" w:space="0" w:color="auto"/>
            <w:left w:val="none" w:sz="0" w:space="0" w:color="auto"/>
            <w:bottom w:val="none" w:sz="0" w:space="0" w:color="auto"/>
            <w:right w:val="none" w:sz="0" w:space="0" w:color="auto"/>
          </w:divBdr>
        </w:div>
        <w:div w:id="1331982605">
          <w:marLeft w:val="640"/>
          <w:marRight w:val="0"/>
          <w:marTop w:val="0"/>
          <w:marBottom w:val="0"/>
          <w:divBdr>
            <w:top w:val="none" w:sz="0" w:space="0" w:color="auto"/>
            <w:left w:val="none" w:sz="0" w:space="0" w:color="auto"/>
            <w:bottom w:val="none" w:sz="0" w:space="0" w:color="auto"/>
            <w:right w:val="none" w:sz="0" w:space="0" w:color="auto"/>
          </w:divBdr>
        </w:div>
        <w:div w:id="337999693">
          <w:marLeft w:val="640"/>
          <w:marRight w:val="0"/>
          <w:marTop w:val="0"/>
          <w:marBottom w:val="0"/>
          <w:divBdr>
            <w:top w:val="none" w:sz="0" w:space="0" w:color="auto"/>
            <w:left w:val="none" w:sz="0" w:space="0" w:color="auto"/>
            <w:bottom w:val="none" w:sz="0" w:space="0" w:color="auto"/>
            <w:right w:val="none" w:sz="0" w:space="0" w:color="auto"/>
          </w:divBdr>
        </w:div>
        <w:div w:id="54477958">
          <w:marLeft w:val="640"/>
          <w:marRight w:val="0"/>
          <w:marTop w:val="0"/>
          <w:marBottom w:val="0"/>
          <w:divBdr>
            <w:top w:val="none" w:sz="0" w:space="0" w:color="auto"/>
            <w:left w:val="none" w:sz="0" w:space="0" w:color="auto"/>
            <w:bottom w:val="none" w:sz="0" w:space="0" w:color="auto"/>
            <w:right w:val="none" w:sz="0" w:space="0" w:color="auto"/>
          </w:divBdr>
        </w:div>
        <w:div w:id="1243492241">
          <w:marLeft w:val="640"/>
          <w:marRight w:val="0"/>
          <w:marTop w:val="0"/>
          <w:marBottom w:val="0"/>
          <w:divBdr>
            <w:top w:val="none" w:sz="0" w:space="0" w:color="auto"/>
            <w:left w:val="none" w:sz="0" w:space="0" w:color="auto"/>
            <w:bottom w:val="none" w:sz="0" w:space="0" w:color="auto"/>
            <w:right w:val="none" w:sz="0" w:space="0" w:color="auto"/>
          </w:divBdr>
        </w:div>
        <w:div w:id="840660438">
          <w:marLeft w:val="640"/>
          <w:marRight w:val="0"/>
          <w:marTop w:val="0"/>
          <w:marBottom w:val="0"/>
          <w:divBdr>
            <w:top w:val="none" w:sz="0" w:space="0" w:color="auto"/>
            <w:left w:val="none" w:sz="0" w:space="0" w:color="auto"/>
            <w:bottom w:val="none" w:sz="0" w:space="0" w:color="auto"/>
            <w:right w:val="none" w:sz="0" w:space="0" w:color="auto"/>
          </w:divBdr>
        </w:div>
        <w:div w:id="1725063694">
          <w:marLeft w:val="640"/>
          <w:marRight w:val="0"/>
          <w:marTop w:val="0"/>
          <w:marBottom w:val="0"/>
          <w:divBdr>
            <w:top w:val="none" w:sz="0" w:space="0" w:color="auto"/>
            <w:left w:val="none" w:sz="0" w:space="0" w:color="auto"/>
            <w:bottom w:val="none" w:sz="0" w:space="0" w:color="auto"/>
            <w:right w:val="none" w:sz="0" w:space="0" w:color="auto"/>
          </w:divBdr>
        </w:div>
        <w:div w:id="850682469">
          <w:marLeft w:val="640"/>
          <w:marRight w:val="0"/>
          <w:marTop w:val="0"/>
          <w:marBottom w:val="0"/>
          <w:divBdr>
            <w:top w:val="none" w:sz="0" w:space="0" w:color="auto"/>
            <w:left w:val="none" w:sz="0" w:space="0" w:color="auto"/>
            <w:bottom w:val="none" w:sz="0" w:space="0" w:color="auto"/>
            <w:right w:val="none" w:sz="0" w:space="0" w:color="auto"/>
          </w:divBdr>
        </w:div>
        <w:div w:id="1797333560">
          <w:marLeft w:val="640"/>
          <w:marRight w:val="0"/>
          <w:marTop w:val="0"/>
          <w:marBottom w:val="0"/>
          <w:divBdr>
            <w:top w:val="none" w:sz="0" w:space="0" w:color="auto"/>
            <w:left w:val="none" w:sz="0" w:space="0" w:color="auto"/>
            <w:bottom w:val="none" w:sz="0" w:space="0" w:color="auto"/>
            <w:right w:val="none" w:sz="0" w:space="0" w:color="auto"/>
          </w:divBdr>
        </w:div>
        <w:div w:id="678001554">
          <w:marLeft w:val="640"/>
          <w:marRight w:val="0"/>
          <w:marTop w:val="0"/>
          <w:marBottom w:val="0"/>
          <w:divBdr>
            <w:top w:val="none" w:sz="0" w:space="0" w:color="auto"/>
            <w:left w:val="none" w:sz="0" w:space="0" w:color="auto"/>
            <w:bottom w:val="none" w:sz="0" w:space="0" w:color="auto"/>
            <w:right w:val="none" w:sz="0" w:space="0" w:color="auto"/>
          </w:divBdr>
        </w:div>
        <w:div w:id="429857247">
          <w:marLeft w:val="640"/>
          <w:marRight w:val="0"/>
          <w:marTop w:val="0"/>
          <w:marBottom w:val="0"/>
          <w:divBdr>
            <w:top w:val="none" w:sz="0" w:space="0" w:color="auto"/>
            <w:left w:val="none" w:sz="0" w:space="0" w:color="auto"/>
            <w:bottom w:val="none" w:sz="0" w:space="0" w:color="auto"/>
            <w:right w:val="none" w:sz="0" w:space="0" w:color="auto"/>
          </w:divBdr>
        </w:div>
        <w:div w:id="953055717">
          <w:marLeft w:val="640"/>
          <w:marRight w:val="0"/>
          <w:marTop w:val="0"/>
          <w:marBottom w:val="0"/>
          <w:divBdr>
            <w:top w:val="none" w:sz="0" w:space="0" w:color="auto"/>
            <w:left w:val="none" w:sz="0" w:space="0" w:color="auto"/>
            <w:bottom w:val="none" w:sz="0" w:space="0" w:color="auto"/>
            <w:right w:val="none" w:sz="0" w:space="0" w:color="auto"/>
          </w:divBdr>
        </w:div>
        <w:div w:id="10232264">
          <w:marLeft w:val="640"/>
          <w:marRight w:val="0"/>
          <w:marTop w:val="0"/>
          <w:marBottom w:val="0"/>
          <w:divBdr>
            <w:top w:val="none" w:sz="0" w:space="0" w:color="auto"/>
            <w:left w:val="none" w:sz="0" w:space="0" w:color="auto"/>
            <w:bottom w:val="none" w:sz="0" w:space="0" w:color="auto"/>
            <w:right w:val="none" w:sz="0" w:space="0" w:color="auto"/>
          </w:divBdr>
        </w:div>
        <w:div w:id="335886118">
          <w:marLeft w:val="640"/>
          <w:marRight w:val="0"/>
          <w:marTop w:val="0"/>
          <w:marBottom w:val="0"/>
          <w:divBdr>
            <w:top w:val="none" w:sz="0" w:space="0" w:color="auto"/>
            <w:left w:val="none" w:sz="0" w:space="0" w:color="auto"/>
            <w:bottom w:val="none" w:sz="0" w:space="0" w:color="auto"/>
            <w:right w:val="none" w:sz="0" w:space="0" w:color="auto"/>
          </w:divBdr>
        </w:div>
        <w:div w:id="1459377953">
          <w:marLeft w:val="640"/>
          <w:marRight w:val="0"/>
          <w:marTop w:val="0"/>
          <w:marBottom w:val="0"/>
          <w:divBdr>
            <w:top w:val="none" w:sz="0" w:space="0" w:color="auto"/>
            <w:left w:val="none" w:sz="0" w:space="0" w:color="auto"/>
            <w:bottom w:val="none" w:sz="0" w:space="0" w:color="auto"/>
            <w:right w:val="none" w:sz="0" w:space="0" w:color="auto"/>
          </w:divBdr>
        </w:div>
        <w:div w:id="169489601">
          <w:marLeft w:val="640"/>
          <w:marRight w:val="0"/>
          <w:marTop w:val="0"/>
          <w:marBottom w:val="0"/>
          <w:divBdr>
            <w:top w:val="none" w:sz="0" w:space="0" w:color="auto"/>
            <w:left w:val="none" w:sz="0" w:space="0" w:color="auto"/>
            <w:bottom w:val="none" w:sz="0" w:space="0" w:color="auto"/>
            <w:right w:val="none" w:sz="0" w:space="0" w:color="auto"/>
          </w:divBdr>
        </w:div>
        <w:div w:id="759260500">
          <w:marLeft w:val="640"/>
          <w:marRight w:val="0"/>
          <w:marTop w:val="0"/>
          <w:marBottom w:val="0"/>
          <w:divBdr>
            <w:top w:val="none" w:sz="0" w:space="0" w:color="auto"/>
            <w:left w:val="none" w:sz="0" w:space="0" w:color="auto"/>
            <w:bottom w:val="none" w:sz="0" w:space="0" w:color="auto"/>
            <w:right w:val="none" w:sz="0" w:space="0" w:color="auto"/>
          </w:divBdr>
        </w:div>
        <w:div w:id="439762359">
          <w:marLeft w:val="640"/>
          <w:marRight w:val="0"/>
          <w:marTop w:val="0"/>
          <w:marBottom w:val="0"/>
          <w:divBdr>
            <w:top w:val="none" w:sz="0" w:space="0" w:color="auto"/>
            <w:left w:val="none" w:sz="0" w:space="0" w:color="auto"/>
            <w:bottom w:val="none" w:sz="0" w:space="0" w:color="auto"/>
            <w:right w:val="none" w:sz="0" w:space="0" w:color="auto"/>
          </w:divBdr>
        </w:div>
        <w:div w:id="563490748">
          <w:marLeft w:val="640"/>
          <w:marRight w:val="0"/>
          <w:marTop w:val="0"/>
          <w:marBottom w:val="0"/>
          <w:divBdr>
            <w:top w:val="none" w:sz="0" w:space="0" w:color="auto"/>
            <w:left w:val="none" w:sz="0" w:space="0" w:color="auto"/>
            <w:bottom w:val="none" w:sz="0" w:space="0" w:color="auto"/>
            <w:right w:val="none" w:sz="0" w:space="0" w:color="auto"/>
          </w:divBdr>
        </w:div>
        <w:div w:id="1485271000">
          <w:marLeft w:val="640"/>
          <w:marRight w:val="0"/>
          <w:marTop w:val="0"/>
          <w:marBottom w:val="0"/>
          <w:divBdr>
            <w:top w:val="none" w:sz="0" w:space="0" w:color="auto"/>
            <w:left w:val="none" w:sz="0" w:space="0" w:color="auto"/>
            <w:bottom w:val="none" w:sz="0" w:space="0" w:color="auto"/>
            <w:right w:val="none" w:sz="0" w:space="0" w:color="auto"/>
          </w:divBdr>
        </w:div>
        <w:div w:id="2117482837">
          <w:marLeft w:val="640"/>
          <w:marRight w:val="0"/>
          <w:marTop w:val="0"/>
          <w:marBottom w:val="0"/>
          <w:divBdr>
            <w:top w:val="none" w:sz="0" w:space="0" w:color="auto"/>
            <w:left w:val="none" w:sz="0" w:space="0" w:color="auto"/>
            <w:bottom w:val="none" w:sz="0" w:space="0" w:color="auto"/>
            <w:right w:val="none" w:sz="0" w:space="0" w:color="auto"/>
          </w:divBdr>
        </w:div>
        <w:div w:id="1380209154">
          <w:marLeft w:val="640"/>
          <w:marRight w:val="0"/>
          <w:marTop w:val="0"/>
          <w:marBottom w:val="0"/>
          <w:divBdr>
            <w:top w:val="none" w:sz="0" w:space="0" w:color="auto"/>
            <w:left w:val="none" w:sz="0" w:space="0" w:color="auto"/>
            <w:bottom w:val="none" w:sz="0" w:space="0" w:color="auto"/>
            <w:right w:val="none" w:sz="0" w:space="0" w:color="auto"/>
          </w:divBdr>
        </w:div>
        <w:div w:id="1208101292">
          <w:marLeft w:val="640"/>
          <w:marRight w:val="0"/>
          <w:marTop w:val="0"/>
          <w:marBottom w:val="0"/>
          <w:divBdr>
            <w:top w:val="none" w:sz="0" w:space="0" w:color="auto"/>
            <w:left w:val="none" w:sz="0" w:space="0" w:color="auto"/>
            <w:bottom w:val="none" w:sz="0" w:space="0" w:color="auto"/>
            <w:right w:val="none" w:sz="0" w:space="0" w:color="auto"/>
          </w:divBdr>
        </w:div>
        <w:div w:id="1022702840">
          <w:marLeft w:val="640"/>
          <w:marRight w:val="0"/>
          <w:marTop w:val="0"/>
          <w:marBottom w:val="0"/>
          <w:divBdr>
            <w:top w:val="none" w:sz="0" w:space="0" w:color="auto"/>
            <w:left w:val="none" w:sz="0" w:space="0" w:color="auto"/>
            <w:bottom w:val="none" w:sz="0" w:space="0" w:color="auto"/>
            <w:right w:val="none" w:sz="0" w:space="0" w:color="auto"/>
          </w:divBdr>
        </w:div>
        <w:div w:id="1832720867">
          <w:marLeft w:val="640"/>
          <w:marRight w:val="0"/>
          <w:marTop w:val="0"/>
          <w:marBottom w:val="0"/>
          <w:divBdr>
            <w:top w:val="none" w:sz="0" w:space="0" w:color="auto"/>
            <w:left w:val="none" w:sz="0" w:space="0" w:color="auto"/>
            <w:bottom w:val="none" w:sz="0" w:space="0" w:color="auto"/>
            <w:right w:val="none" w:sz="0" w:space="0" w:color="auto"/>
          </w:divBdr>
        </w:div>
        <w:div w:id="158931530">
          <w:marLeft w:val="640"/>
          <w:marRight w:val="0"/>
          <w:marTop w:val="0"/>
          <w:marBottom w:val="0"/>
          <w:divBdr>
            <w:top w:val="none" w:sz="0" w:space="0" w:color="auto"/>
            <w:left w:val="none" w:sz="0" w:space="0" w:color="auto"/>
            <w:bottom w:val="none" w:sz="0" w:space="0" w:color="auto"/>
            <w:right w:val="none" w:sz="0" w:space="0" w:color="auto"/>
          </w:divBdr>
        </w:div>
        <w:div w:id="1873493009">
          <w:marLeft w:val="640"/>
          <w:marRight w:val="0"/>
          <w:marTop w:val="0"/>
          <w:marBottom w:val="0"/>
          <w:divBdr>
            <w:top w:val="none" w:sz="0" w:space="0" w:color="auto"/>
            <w:left w:val="none" w:sz="0" w:space="0" w:color="auto"/>
            <w:bottom w:val="none" w:sz="0" w:space="0" w:color="auto"/>
            <w:right w:val="none" w:sz="0" w:space="0" w:color="auto"/>
          </w:divBdr>
        </w:div>
        <w:div w:id="353001476">
          <w:marLeft w:val="640"/>
          <w:marRight w:val="0"/>
          <w:marTop w:val="0"/>
          <w:marBottom w:val="0"/>
          <w:divBdr>
            <w:top w:val="none" w:sz="0" w:space="0" w:color="auto"/>
            <w:left w:val="none" w:sz="0" w:space="0" w:color="auto"/>
            <w:bottom w:val="none" w:sz="0" w:space="0" w:color="auto"/>
            <w:right w:val="none" w:sz="0" w:space="0" w:color="auto"/>
          </w:divBdr>
        </w:div>
        <w:div w:id="112139655">
          <w:marLeft w:val="640"/>
          <w:marRight w:val="0"/>
          <w:marTop w:val="0"/>
          <w:marBottom w:val="0"/>
          <w:divBdr>
            <w:top w:val="none" w:sz="0" w:space="0" w:color="auto"/>
            <w:left w:val="none" w:sz="0" w:space="0" w:color="auto"/>
            <w:bottom w:val="none" w:sz="0" w:space="0" w:color="auto"/>
            <w:right w:val="none" w:sz="0" w:space="0" w:color="auto"/>
          </w:divBdr>
        </w:div>
        <w:div w:id="761489798">
          <w:marLeft w:val="640"/>
          <w:marRight w:val="0"/>
          <w:marTop w:val="0"/>
          <w:marBottom w:val="0"/>
          <w:divBdr>
            <w:top w:val="none" w:sz="0" w:space="0" w:color="auto"/>
            <w:left w:val="none" w:sz="0" w:space="0" w:color="auto"/>
            <w:bottom w:val="none" w:sz="0" w:space="0" w:color="auto"/>
            <w:right w:val="none" w:sz="0" w:space="0" w:color="auto"/>
          </w:divBdr>
        </w:div>
        <w:div w:id="627978507">
          <w:marLeft w:val="640"/>
          <w:marRight w:val="0"/>
          <w:marTop w:val="0"/>
          <w:marBottom w:val="0"/>
          <w:divBdr>
            <w:top w:val="none" w:sz="0" w:space="0" w:color="auto"/>
            <w:left w:val="none" w:sz="0" w:space="0" w:color="auto"/>
            <w:bottom w:val="none" w:sz="0" w:space="0" w:color="auto"/>
            <w:right w:val="none" w:sz="0" w:space="0" w:color="auto"/>
          </w:divBdr>
        </w:div>
        <w:div w:id="1652248175">
          <w:marLeft w:val="640"/>
          <w:marRight w:val="0"/>
          <w:marTop w:val="0"/>
          <w:marBottom w:val="0"/>
          <w:divBdr>
            <w:top w:val="none" w:sz="0" w:space="0" w:color="auto"/>
            <w:left w:val="none" w:sz="0" w:space="0" w:color="auto"/>
            <w:bottom w:val="none" w:sz="0" w:space="0" w:color="auto"/>
            <w:right w:val="none" w:sz="0" w:space="0" w:color="auto"/>
          </w:divBdr>
        </w:div>
        <w:div w:id="2030596335">
          <w:marLeft w:val="640"/>
          <w:marRight w:val="0"/>
          <w:marTop w:val="0"/>
          <w:marBottom w:val="0"/>
          <w:divBdr>
            <w:top w:val="none" w:sz="0" w:space="0" w:color="auto"/>
            <w:left w:val="none" w:sz="0" w:space="0" w:color="auto"/>
            <w:bottom w:val="none" w:sz="0" w:space="0" w:color="auto"/>
            <w:right w:val="none" w:sz="0" w:space="0" w:color="auto"/>
          </w:divBdr>
        </w:div>
        <w:div w:id="1774133133">
          <w:marLeft w:val="640"/>
          <w:marRight w:val="0"/>
          <w:marTop w:val="0"/>
          <w:marBottom w:val="0"/>
          <w:divBdr>
            <w:top w:val="none" w:sz="0" w:space="0" w:color="auto"/>
            <w:left w:val="none" w:sz="0" w:space="0" w:color="auto"/>
            <w:bottom w:val="none" w:sz="0" w:space="0" w:color="auto"/>
            <w:right w:val="none" w:sz="0" w:space="0" w:color="auto"/>
          </w:divBdr>
        </w:div>
        <w:div w:id="526677542">
          <w:marLeft w:val="640"/>
          <w:marRight w:val="0"/>
          <w:marTop w:val="0"/>
          <w:marBottom w:val="0"/>
          <w:divBdr>
            <w:top w:val="none" w:sz="0" w:space="0" w:color="auto"/>
            <w:left w:val="none" w:sz="0" w:space="0" w:color="auto"/>
            <w:bottom w:val="none" w:sz="0" w:space="0" w:color="auto"/>
            <w:right w:val="none" w:sz="0" w:space="0" w:color="auto"/>
          </w:divBdr>
        </w:div>
        <w:div w:id="1153370158">
          <w:marLeft w:val="640"/>
          <w:marRight w:val="0"/>
          <w:marTop w:val="0"/>
          <w:marBottom w:val="0"/>
          <w:divBdr>
            <w:top w:val="none" w:sz="0" w:space="0" w:color="auto"/>
            <w:left w:val="none" w:sz="0" w:space="0" w:color="auto"/>
            <w:bottom w:val="none" w:sz="0" w:space="0" w:color="auto"/>
            <w:right w:val="none" w:sz="0" w:space="0" w:color="auto"/>
          </w:divBdr>
        </w:div>
        <w:div w:id="502823989">
          <w:marLeft w:val="640"/>
          <w:marRight w:val="0"/>
          <w:marTop w:val="0"/>
          <w:marBottom w:val="0"/>
          <w:divBdr>
            <w:top w:val="none" w:sz="0" w:space="0" w:color="auto"/>
            <w:left w:val="none" w:sz="0" w:space="0" w:color="auto"/>
            <w:bottom w:val="none" w:sz="0" w:space="0" w:color="auto"/>
            <w:right w:val="none" w:sz="0" w:space="0" w:color="auto"/>
          </w:divBdr>
        </w:div>
        <w:div w:id="669988353">
          <w:marLeft w:val="640"/>
          <w:marRight w:val="0"/>
          <w:marTop w:val="0"/>
          <w:marBottom w:val="0"/>
          <w:divBdr>
            <w:top w:val="none" w:sz="0" w:space="0" w:color="auto"/>
            <w:left w:val="none" w:sz="0" w:space="0" w:color="auto"/>
            <w:bottom w:val="none" w:sz="0" w:space="0" w:color="auto"/>
            <w:right w:val="none" w:sz="0" w:space="0" w:color="auto"/>
          </w:divBdr>
        </w:div>
        <w:div w:id="651641978">
          <w:marLeft w:val="640"/>
          <w:marRight w:val="0"/>
          <w:marTop w:val="0"/>
          <w:marBottom w:val="0"/>
          <w:divBdr>
            <w:top w:val="none" w:sz="0" w:space="0" w:color="auto"/>
            <w:left w:val="none" w:sz="0" w:space="0" w:color="auto"/>
            <w:bottom w:val="none" w:sz="0" w:space="0" w:color="auto"/>
            <w:right w:val="none" w:sz="0" w:space="0" w:color="auto"/>
          </w:divBdr>
        </w:div>
        <w:div w:id="1977107020">
          <w:marLeft w:val="640"/>
          <w:marRight w:val="0"/>
          <w:marTop w:val="0"/>
          <w:marBottom w:val="0"/>
          <w:divBdr>
            <w:top w:val="none" w:sz="0" w:space="0" w:color="auto"/>
            <w:left w:val="none" w:sz="0" w:space="0" w:color="auto"/>
            <w:bottom w:val="none" w:sz="0" w:space="0" w:color="auto"/>
            <w:right w:val="none" w:sz="0" w:space="0" w:color="auto"/>
          </w:divBdr>
        </w:div>
        <w:div w:id="828137769">
          <w:marLeft w:val="640"/>
          <w:marRight w:val="0"/>
          <w:marTop w:val="0"/>
          <w:marBottom w:val="0"/>
          <w:divBdr>
            <w:top w:val="none" w:sz="0" w:space="0" w:color="auto"/>
            <w:left w:val="none" w:sz="0" w:space="0" w:color="auto"/>
            <w:bottom w:val="none" w:sz="0" w:space="0" w:color="auto"/>
            <w:right w:val="none" w:sz="0" w:space="0" w:color="auto"/>
          </w:divBdr>
        </w:div>
        <w:div w:id="2116709762">
          <w:marLeft w:val="640"/>
          <w:marRight w:val="0"/>
          <w:marTop w:val="0"/>
          <w:marBottom w:val="0"/>
          <w:divBdr>
            <w:top w:val="none" w:sz="0" w:space="0" w:color="auto"/>
            <w:left w:val="none" w:sz="0" w:space="0" w:color="auto"/>
            <w:bottom w:val="none" w:sz="0" w:space="0" w:color="auto"/>
            <w:right w:val="none" w:sz="0" w:space="0" w:color="auto"/>
          </w:divBdr>
        </w:div>
        <w:div w:id="566962518">
          <w:marLeft w:val="640"/>
          <w:marRight w:val="0"/>
          <w:marTop w:val="0"/>
          <w:marBottom w:val="0"/>
          <w:divBdr>
            <w:top w:val="none" w:sz="0" w:space="0" w:color="auto"/>
            <w:left w:val="none" w:sz="0" w:space="0" w:color="auto"/>
            <w:bottom w:val="none" w:sz="0" w:space="0" w:color="auto"/>
            <w:right w:val="none" w:sz="0" w:space="0" w:color="auto"/>
          </w:divBdr>
        </w:div>
        <w:div w:id="2035419314">
          <w:marLeft w:val="640"/>
          <w:marRight w:val="0"/>
          <w:marTop w:val="0"/>
          <w:marBottom w:val="0"/>
          <w:divBdr>
            <w:top w:val="none" w:sz="0" w:space="0" w:color="auto"/>
            <w:left w:val="none" w:sz="0" w:space="0" w:color="auto"/>
            <w:bottom w:val="none" w:sz="0" w:space="0" w:color="auto"/>
            <w:right w:val="none" w:sz="0" w:space="0" w:color="auto"/>
          </w:divBdr>
        </w:div>
        <w:div w:id="1017923408">
          <w:marLeft w:val="640"/>
          <w:marRight w:val="0"/>
          <w:marTop w:val="0"/>
          <w:marBottom w:val="0"/>
          <w:divBdr>
            <w:top w:val="none" w:sz="0" w:space="0" w:color="auto"/>
            <w:left w:val="none" w:sz="0" w:space="0" w:color="auto"/>
            <w:bottom w:val="none" w:sz="0" w:space="0" w:color="auto"/>
            <w:right w:val="none" w:sz="0" w:space="0" w:color="auto"/>
          </w:divBdr>
        </w:div>
        <w:div w:id="1813912131">
          <w:marLeft w:val="640"/>
          <w:marRight w:val="0"/>
          <w:marTop w:val="0"/>
          <w:marBottom w:val="0"/>
          <w:divBdr>
            <w:top w:val="none" w:sz="0" w:space="0" w:color="auto"/>
            <w:left w:val="none" w:sz="0" w:space="0" w:color="auto"/>
            <w:bottom w:val="none" w:sz="0" w:space="0" w:color="auto"/>
            <w:right w:val="none" w:sz="0" w:space="0" w:color="auto"/>
          </w:divBdr>
        </w:div>
        <w:div w:id="1727875353">
          <w:marLeft w:val="640"/>
          <w:marRight w:val="0"/>
          <w:marTop w:val="0"/>
          <w:marBottom w:val="0"/>
          <w:divBdr>
            <w:top w:val="none" w:sz="0" w:space="0" w:color="auto"/>
            <w:left w:val="none" w:sz="0" w:space="0" w:color="auto"/>
            <w:bottom w:val="none" w:sz="0" w:space="0" w:color="auto"/>
            <w:right w:val="none" w:sz="0" w:space="0" w:color="auto"/>
          </w:divBdr>
        </w:div>
        <w:div w:id="1715500841">
          <w:marLeft w:val="640"/>
          <w:marRight w:val="0"/>
          <w:marTop w:val="0"/>
          <w:marBottom w:val="0"/>
          <w:divBdr>
            <w:top w:val="none" w:sz="0" w:space="0" w:color="auto"/>
            <w:left w:val="none" w:sz="0" w:space="0" w:color="auto"/>
            <w:bottom w:val="none" w:sz="0" w:space="0" w:color="auto"/>
            <w:right w:val="none" w:sz="0" w:space="0" w:color="auto"/>
          </w:divBdr>
        </w:div>
        <w:div w:id="341324834">
          <w:marLeft w:val="640"/>
          <w:marRight w:val="0"/>
          <w:marTop w:val="0"/>
          <w:marBottom w:val="0"/>
          <w:divBdr>
            <w:top w:val="none" w:sz="0" w:space="0" w:color="auto"/>
            <w:left w:val="none" w:sz="0" w:space="0" w:color="auto"/>
            <w:bottom w:val="none" w:sz="0" w:space="0" w:color="auto"/>
            <w:right w:val="none" w:sz="0" w:space="0" w:color="auto"/>
          </w:divBdr>
        </w:div>
        <w:div w:id="528683517">
          <w:marLeft w:val="640"/>
          <w:marRight w:val="0"/>
          <w:marTop w:val="0"/>
          <w:marBottom w:val="0"/>
          <w:divBdr>
            <w:top w:val="none" w:sz="0" w:space="0" w:color="auto"/>
            <w:left w:val="none" w:sz="0" w:space="0" w:color="auto"/>
            <w:bottom w:val="none" w:sz="0" w:space="0" w:color="auto"/>
            <w:right w:val="none" w:sz="0" w:space="0" w:color="auto"/>
          </w:divBdr>
        </w:div>
        <w:div w:id="1657880507">
          <w:marLeft w:val="640"/>
          <w:marRight w:val="0"/>
          <w:marTop w:val="0"/>
          <w:marBottom w:val="0"/>
          <w:divBdr>
            <w:top w:val="none" w:sz="0" w:space="0" w:color="auto"/>
            <w:left w:val="none" w:sz="0" w:space="0" w:color="auto"/>
            <w:bottom w:val="none" w:sz="0" w:space="0" w:color="auto"/>
            <w:right w:val="none" w:sz="0" w:space="0" w:color="auto"/>
          </w:divBdr>
        </w:div>
        <w:div w:id="1441683045">
          <w:marLeft w:val="640"/>
          <w:marRight w:val="0"/>
          <w:marTop w:val="0"/>
          <w:marBottom w:val="0"/>
          <w:divBdr>
            <w:top w:val="none" w:sz="0" w:space="0" w:color="auto"/>
            <w:left w:val="none" w:sz="0" w:space="0" w:color="auto"/>
            <w:bottom w:val="none" w:sz="0" w:space="0" w:color="auto"/>
            <w:right w:val="none" w:sz="0" w:space="0" w:color="auto"/>
          </w:divBdr>
        </w:div>
        <w:div w:id="1877886463">
          <w:marLeft w:val="640"/>
          <w:marRight w:val="0"/>
          <w:marTop w:val="0"/>
          <w:marBottom w:val="0"/>
          <w:divBdr>
            <w:top w:val="none" w:sz="0" w:space="0" w:color="auto"/>
            <w:left w:val="none" w:sz="0" w:space="0" w:color="auto"/>
            <w:bottom w:val="none" w:sz="0" w:space="0" w:color="auto"/>
            <w:right w:val="none" w:sz="0" w:space="0" w:color="auto"/>
          </w:divBdr>
        </w:div>
        <w:div w:id="263727325">
          <w:marLeft w:val="640"/>
          <w:marRight w:val="0"/>
          <w:marTop w:val="0"/>
          <w:marBottom w:val="0"/>
          <w:divBdr>
            <w:top w:val="none" w:sz="0" w:space="0" w:color="auto"/>
            <w:left w:val="none" w:sz="0" w:space="0" w:color="auto"/>
            <w:bottom w:val="none" w:sz="0" w:space="0" w:color="auto"/>
            <w:right w:val="none" w:sz="0" w:space="0" w:color="auto"/>
          </w:divBdr>
        </w:div>
        <w:div w:id="304891354">
          <w:marLeft w:val="640"/>
          <w:marRight w:val="0"/>
          <w:marTop w:val="0"/>
          <w:marBottom w:val="0"/>
          <w:divBdr>
            <w:top w:val="none" w:sz="0" w:space="0" w:color="auto"/>
            <w:left w:val="none" w:sz="0" w:space="0" w:color="auto"/>
            <w:bottom w:val="none" w:sz="0" w:space="0" w:color="auto"/>
            <w:right w:val="none" w:sz="0" w:space="0" w:color="auto"/>
          </w:divBdr>
        </w:div>
        <w:div w:id="37972112">
          <w:marLeft w:val="640"/>
          <w:marRight w:val="0"/>
          <w:marTop w:val="0"/>
          <w:marBottom w:val="0"/>
          <w:divBdr>
            <w:top w:val="none" w:sz="0" w:space="0" w:color="auto"/>
            <w:left w:val="none" w:sz="0" w:space="0" w:color="auto"/>
            <w:bottom w:val="none" w:sz="0" w:space="0" w:color="auto"/>
            <w:right w:val="none" w:sz="0" w:space="0" w:color="auto"/>
          </w:divBdr>
        </w:div>
        <w:div w:id="1632394838">
          <w:marLeft w:val="640"/>
          <w:marRight w:val="0"/>
          <w:marTop w:val="0"/>
          <w:marBottom w:val="0"/>
          <w:divBdr>
            <w:top w:val="none" w:sz="0" w:space="0" w:color="auto"/>
            <w:left w:val="none" w:sz="0" w:space="0" w:color="auto"/>
            <w:bottom w:val="none" w:sz="0" w:space="0" w:color="auto"/>
            <w:right w:val="none" w:sz="0" w:space="0" w:color="auto"/>
          </w:divBdr>
        </w:div>
        <w:div w:id="53280957">
          <w:marLeft w:val="640"/>
          <w:marRight w:val="0"/>
          <w:marTop w:val="0"/>
          <w:marBottom w:val="0"/>
          <w:divBdr>
            <w:top w:val="none" w:sz="0" w:space="0" w:color="auto"/>
            <w:left w:val="none" w:sz="0" w:space="0" w:color="auto"/>
            <w:bottom w:val="none" w:sz="0" w:space="0" w:color="auto"/>
            <w:right w:val="none" w:sz="0" w:space="0" w:color="auto"/>
          </w:divBdr>
        </w:div>
        <w:div w:id="607469173">
          <w:marLeft w:val="640"/>
          <w:marRight w:val="0"/>
          <w:marTop w:val="0"/>
          <w:marBottom w:val="0"/>
          <w:divBdr>
            <w:top w:val="none" w:sz="0" w:space="0" w:color="auto"/>
            <w:left w:val="none" w:sz="0" w:space="0" w:color="auto"/>
            <w:bottom w:val="none" w:sz="0" w:space="0" w:color="auto"/>
            <w:right w:val="none" w:sz="0" w:space="0" w:color="auto"/>
          </w:divBdr>
        </w:div>
        <w:div w:id="975531674">
          <w:marLeft w:val="640"/>
          <w:marRight w:val="0"/>
          <w:marTop w:val="0"/>
          <w:marBottom w:val="0"/>
          <w:divBdr>
            <w:top w:val="none" w:sz="0" w:space="0" w:color="auto"/>
            <w:left w:val="none" w:sz="0" w:space="0" w:color="auto"/>
            <w:bottom w:val="none" w:sz="0" w:space="0" w:color="auto"/>
            <w:right w:val="none" w:sz="0" w:space="0" w:color="auto"/>
          </w:divBdr>
        </w:div>
        <w:div w:id="2032031612">
          <w:marLeft w:val="640"/>
          <w:marRight w:val="0"/>
          <w:marTop w:val="0"/>
          <w:marBottom w:val="0"/>
          <w:divBdr>
            <w:top w:val="none" w:sz="0" w:space="0" w:color="auto"/>
            <w:left w:val="none" w:sz="0" w:space="0" w:color="auto"/>
            <w:bottom w:val="none" w:sz="0" w:space="0" w:color="auto"/>
            <w:right w:val="none" w:sz="0" w:space="0" w:color="auto"/>
          </w:divBdr>
        </w:div>
        <w:div w:id="197666964">
          <w:marLeft w:val="640"/>
          <w:marRight w:val="0"/>
          <w:marTop w:val="0"/>
          <w:marBottom w:val="0"/>
          <w:divBdr>
            <w:top w:val="none" w:sz="0" w:space="0" w:color="auto"/>
            <w:left w:val="none" w:sz="0" w:space="0" w:color="auto"/>
            <w:bottom w:val="none" w:sz="0" w:space="0" w:color="auto"/>
            <w:right w:val="none" w:sz="0" w:space="0" w:color="auto"/>
          </w:divBdr>
        </w:div>
        <w:div w:id="695737457">
          <w:marLeft w:val="640"/>
          <w:marRight w:val="0"/>
          <w:marTop w:val="0"/>
          <w:marBottom w:val="0"/>
          <w:divBdr>
            <w:top w:val="none" w:sz="0" w:space="0" w:color="auto"/>
            <w:left w:val="none" w:sz="0" w:space="0" w:color="auto"/>
            <w:bottom w:val="none" w:sz="0" w:space="0" w:color="auto"/>
            <w:right w:val="none" w:sz="0" w:space="0" w:color="auto"/>
          </w:divBdr>
        </w:div>
        <w:div w:id="331490513">
          <w:marLeft w:val="640"/>
          <w:marRight w:val="0"/>
          <w:marTop w:val="0"/>
          <w:marBottom w:val="0"/>
          <w:divBdr>
            <w:top w:val="none" w:sz="0" w:space="0" w:color="auto"/>
            <w:left w:val="none" w:sz="0" w:space="0" w:color="auto"/>
            <w:bottom w:val="none" w:sz="0" w:space="0" w:color="auto"/>
            <w:right w:val="none" w:sz="0" w:space="0" w:color="auto"/>
          </w:divBdr>
        </w:div>
        <w:div w:id="1320308956">
          <w:marLeft w:val="640"/>
          <w:marRight w:val="0"/>
          <w:marTop w:val="0"/>
          <w:marBottom w:val="0"/>
          <w:divBdr>
            <w:top w:val="none" w:sz="0" w:space="0" w:color="auto"/>
            <w:left w:val="none" w:sz="0" w:space="0" w:color="auto"/>
            <w:bottom w:val="none" w:sz="0" w:space="0" w:color="auto"/>
            <w:right w:val="none" w:sz="0" w:space="0" w:color="auto"/>
          </w:divBdr>
        </w:div>
        <w:div w:id="721758525">
          <w:marLeft w:val="640"/>
          <w:marRight w:val="0"/>
          <w:marTop w:val="0"/>
          <w:marBottom w:val="0"/>
          <w:divBdr>
            <w:top w:val="none" w:sz="0" w:space="0" w:color="auto"/>
            <w:left w:val="none" w:sz="0" w:space="0" w:color="auto"/>
            <w:bottom w:val="none" w:sz="0" w:space="0" w:color="auto"/>
            <w:right w:val="none" w:sz="0" w:space="0" w:color="auto"/>
          </w:divBdr>
        </w:div>
        <w:div w:id="1180894773">
          <w:marLeft w:val="640"/>
          <w:marRight w:val="0"/>
          <w:marTop w:val="0"/>
          <w:marBottom w:val="0"/>
          <w:divBdr>
            <w:top w:val="none" w:sz="0" w:space="0" w:color="auto"/>
            <w:left w:val="none" w:sz="0" w:space="0" w:color="auto"/>
            <w:bottom w:val="none" w:sz="0" w:space="0" w:color="auto"/>
            <w:right w:val="none" w:sz="0" w:space="0" w:color="auto"/>
          </w:divBdr>
        </w:div>
        <w:div w:id="1443300278">
          <w:marLeft w:val="640"/>
          <w:marRight w:val="0"/>
          <w:marTop w:val="0"/>
          <w:marBottom w:val="0"/>
          <w:divBdr>
            <w:top w:val="none" w:sz="0" w:space="0" w:color="auto"/>
            <w:left w:val="none" w:sz="0" w:space="0" w:color="auto"/>
            <w:bottom w:val="none" w:sz="0" w:space="0" w:color="auto"/>
            <w:right w:val="none" w:sz="0" w:space="0" w:color="auto"/>
          </w:divBdr>
        </w:div>
        <w:div w:id="852648233">
          <w:marLeft w:val="640"/>
          <w:marRight w:val="0"/>
          <w:marTop w:val="0"/>
          <w:marBottom w:val="0"/>
          <w:divBdr>
            <w:top w:val="none" w:sz="0" w:space="0" w:color="auto"/>
            <w:left w:val="none" w:sz="0" w:space="0" w:color="auto"/>
            <w:bottom w:val="none" w:sz="0" w:space="0" w:color="auto"/>
            <w:right w:val="none" w:sz="0" w:space="0" w:color="auto"/>
          </w:divBdr>
        </w:div>
        <w:div w:id="141780596">
          <w:marLeft w:val="640"/>
          <w:marRight w:val="0"/>
          <w:marTop w:val="0"/>
          <w:marBottom w:val="0"/>
          <w:divBdr>
            <w:top w:val="none" w:sz="0" w:space="0" w:color="auto"/>
            <w:left w:val="none" w:sz="0" w:space="0" w:color="auto"/>
            <w:bottom w:val="none" w:sz="0" w:space="0" w:color="auto"/>
            <w:right w:val="none" w:sz="0" w:space="0" w:color="auto"/>
          </w:divBdr>
        </w:div>
        <w:div w:id="1463812249">
          <w:marLeft w:val="640"/>
          <w:marRight w:val="0"/>
          <w:marTop w:val="0"/>
          <w:marBottom w:val="0"/>
          <w:divBdr>
            <w:top w:val="none" w:sz="0" w:space="0" w:color="auto"/>
            <w:left w:val="none" w:sz="0" w:space="0" w:color="auto"/>
            <w:bottom w:val="none" w:sz="0" w:space="0" w:color="auto"/>
            <w:right w:val="none" w:sz="0" w:space="0" w:color="auto"/>
          </w:divBdr>
        </w:div>
        <w:div w:id="631717700">
          <w:marLeft w:val="640"/>
          <w:marRight w:val="0"/>
          <w:marTop w:val="0"/>
          <w:marBottom w:val="0"/>
          <w:divBdr>
            <w:top w:val="none" w:sz="0" w:space="0" w:color="auto"/>
            <w:left w:val="none" w:sz="0" w:space="0" w:color="auto"/>
            <w:bottom w:val="none" w:sz="0" w:space="0" w:color="auto"/>
            <w:right w:val="none" w:sz="0" w:space="0" w:color="auto"/>
          </w:divBdr>
        </w:div>
        <w:div w:id="160825874">
          <w:marLeft w:val="640"/>
          <w:marRight w:val="0"/>
          <w:marTop w:val="0"/>
          <w:marBottom w:val="0"/>
          <w:divBdr>
            <w:top w:val="none" w:sz="0" w:space="0" w:color="auto"/>
            <w:left w:val="none" w:sz="0" w:space="0" w:color="auto"/>
            <w:bottom w:val="none" w:sz="0" w:space="0" w:color="auto"/>
            <w:right w:val="none" w:sz="0" w:space="0" w:color="auto"/>
          </w:divBdr>
        </w:div>
        <w:div w:id="981999850">
          <w:marLeft w:val="640"/>
          <w:marRight w:val="0"/>
          <w:marTop w:val="0"/>
          <w:marBottom w:val="0"/>
          <w:divBdr>
            <w:top w:val="none" w:sz="0" w:space="0" w:color="auto"/>
            <w:left w:val="none" w:sz="0" w:space="0" w:color="auto"/>
            <w:bottom w:val="none" w:sz="0" w:space="0" w:color="auto"/>
            <w:right w:val="none" w:sz="0" w:space="0" w:color="auto"/>
          </w:divBdr>
        </w:div>
        <w:div w:id="1726370975">
          <w:marLeft w:val="640"/>
          <w:marRight w:val="0"/>
          <w:marTop w:val="0"/>
          <w:marBottom w:val="0"/>
          <w:divBdr>
            <w:top w:val="none" w:sz="0" w:space="0" w:color="auto"/>
            <w:left w:val="none" w:sz="0" w:space="0" w:color="auto"/>
            <w:bottom w:val="none" w:sz="0" w:space="0" w:color="auto"/>
            <w:right w:val="none" w:sz="0" w:space="0" w:color="auto"/>
          </w:divBdr>
        </w:div>
        <w:div w:id="219633883">
          <w:marLeft w:val="640"/>
          <w:marRight w:val="0"/>
          <w:marTop w:val="0"/>
          <w:marBottom w:val="0"/>
          <w:divBdr>
            <w:top w:val="none" w:sz="0" w:space="0" w:color="auto"/>
            <w:left w:val="none" w:sz="0" w:space="0" w:color="auto"/>
            <w:bottom w:val="none" w:sz="0" w:space="0" w:color="auto"/>
            <w:right w:val="none" w:sz="0" w:space="0" w:color="auto"/>
          </w:divBdr>
        </w:div>
        <w:div w:id="360058905">
          <w:marLeft w:val="640"/>
          <w:marRight w:val="0"/>
          <w:marTop w:val="0"/>
          <w:marBottom w:val="0"/>
          <w:divBdr>
            <w:top w:val="none" w:sz="0" w:space="0" w:color="auto"/>
            <w:left w:val="none" w:sz="0" w:space="0" w:color="auto"/>
            <w:bottom w:val="none" w:sz="0" w:space="0" w:color="auto"/>
            <w:right w:val="none" w:sz="0" w:space="0" w:color="auto"/>
          </w:divBdr>
        </w:div>
        <w:div w:id="1604805291">
          <w:marLeft w:val="640"/>
          <w:marRight w:val="0"/>
          <w:marTop w:val="0"/>
          <w:marBottom w:val="0"/>
          <w:divBdr>
            <w:top w:val="none" w:sz="0" w:space="0" w:color="auto"/>
            <w:left w:val="none" w:sz="0" w:space="0" w:color="auto"/>
            <w:bottom w:val="none" w:sz="0" w:space="0" w:color="auto"/>
            <w:right w:val="none" w:sz="0" w:space="0" w:color="auto"/>
          </w:divBdr>
        </w:div>
        <w:div w:id="1943762651">
          <w:marLeft w:val="640"/>
          <w:marRight w:val="0"/>
          <w:marTop w:val="0"/>
          <w:marBottom w:val="0"/>
          <w:divBdr>
            <w:top w:val="none" w:sz="0" w:space="0" w:color="auto"/>
            <w:left w:val="none" w:sz="0" w:space="0" w:color="auto"/>
            <w:bottom w:val="none" w:sz="0" w:space="0" w:color="auto"/>
            <w:right w:val="none" w:sz="0" w:space="0" w:color="auto"/>
          </w:divBdr>
        </w:div>
        <w:div w:id="2141996753">
          <w:marLeft w:val="640"/>
          <w:marRight w:val="0"/>
          <w:marTop w:val="0"/>
          <w:marBottom w:val="0"/>
          <w:divBdr>
            <w:top w:val="none" w:sz="0" w:space="0" w:color="auto"/>
            <w:left w:val="none" w:sz="0" w:space="0" w:color="auto"/>
            <w:bottom w:val="none" w:sz="0" w:space="0" w:color="auto"/>
            <w:right w:val="none" w:sz="0" w:space="0" w:color="auto"/>
          </w:divBdr>
        </w:div>
        <w:div w:id="97675776">
          <w:marLeft w:val="640"/>
          <w:marRight w:val="0"/>
          <w:marTop w:val="0"/>
          <w:marBottom w:val="0"/>
          <w:divBdr>
            <w:top w:val="none" w:sz="0" w:space="0" w:color="auto"/>
            <w:left w:val="none" w:sz="0" w:space="0" w:color="auto"/>
            <w:bottom w:val="none" w:sz="0" w:space="0" w:color="auto"/>
            <w:right w:val="none" w:sz="0" w:space="0" w:color="auto"/>
          </w:divBdr>
        </w:div>
        <w:div w:id="1958562979">
          <w:marLeft w:val="640"/>
          <w:marRight w:val="0"/>
          <w:marTop w:val="0"/>
          <w:marBottom w:val="0"/>
          <w:divBdr>
            <w:top w:val="none" w:sz="0" w:space="0" w:color="auto"/>
            <w:left w:val="none" w:sz="0" w:space="0" w:color="auto"/>
            <w:bottom w:val="none" w:sz="0" w:space="0" w:color="auto"/>
            <w:right w:val="none" w:sz="0" w:space="0" w:color="auto"/>
          </w:divBdr>
        </w:div>
        <w:div w:id="902375036">
          <w:marLeft w:val="640"/>
          <w:marRight w:val="0"/>
          <w:marTop w:val="0"/>
          <w:marBottom w:val="0"/>
          <w:divBdr>
            <w:top w:val="none" w:sz="0" w:space="0" w:color="auto"/>
            <w:left w:val="none" w:sz="0" w:space="0" w:color="auto"/>
            <w:bottom w:val="none" w:sz="0" w:space="0" w:color="auto"/>
            <w:right w:val="none" w:sz="0" w:space="0" w:color="auto"/>
          </w:divBdr>
        </w:div>
        <w:div w:id="1421215635">
          <w:marLeft w:val="640"/>
          <w:marRight w:val="0"/>
          <w:marTop w:val="0"/>
          <w:marBottom w:val="0"/>
          <w:divBdr>
            <w:top w:val="none" w:sz="0" w:space="0" w:color="auto"/>
            <w:left w:val="none" w:sz="0" w:space="0" w:color="auto"/>
            <w:bottom w:val="none" w:sz="0" w:space="0" w:color="auto"/>
            <w:right w:val="none" w:sz="0" w:space="0" w:color="auto"/>
          </w:divBdr>
        </w:div>
        <w:div w:id="985431961">
          <w:marLeft w:val="640"/>
          <w:marRight w:val="0"/>
          <w:marTop w:val="0"/>
          <w:marBottom w:val="0"/>
          <w:divBdr>
            <w:top w:val="none" w:sz="0" w:space="0" w:color="auto"/>
            <w:left w:val="none" w:sz="0" w:space="0" w:color="auto"/>
            <w:bottom w:val="none" w:sz="0" w:space="0" w:color="auto"/>
            <w:right w:val="none" w:sz="0" w:space="0" w:color="auto"/>
          </w:divBdr>
        </w:div>
        <w:div w:id="89132392">
          <w:marLeft w:val="640"/>
          <w:marRight w:val="0"/>
          <w:marTop w:val="0"/>
          <w:marBottom w:val="0"/>
          <w:divBdr>
            <w:top w:val="none" w:sz="0" w:space="0" w:color="auto"/>
            <w:left w:val="none" w:sz="0" w:space="0" w:color="auto"/>
            <w:bottom w:val="none" w:sz="0" w:space="0" w:color="auto"/>
            <w:right w:val="none" w:sz="0" w:space="0" w:color="auto"/>
          </w:divBdr>
        </w:div>
        <w:div w:id="1274942826">
          <w:marLeft w:val="640"/>
          <w:marRight w:val="0"/>
          <w:marTop w:val="0"/>
          <w:marBottom w:val="0"/>
          <w:divBdr>
            <w:top w:val="none" w:sz="0" w:space="0" w:color="auto"/>
            <w:left w:val="none" w:sz="0" w:space="0" w:color="auto"/>
            <w:bottom w:val="none" w:sz="0" w:space="0" w:color="auto"/>
            <w:right w:val="none" w:sz="0" w:space="0" w:color="auto"/>
          </w:divBdr>
        </w:div>
        <w:div w:id="731579792">
          <w:marLeft w:val="640"/>
          <w:marRight w:val="0"/>
          <w:marTop w:val="0"/>
          <w:marBottom w:val="0"/>
          <w:divBdr>
            <w:top w:val="none" w:sz="0" w:space="0" w:color="auto"/>
            <w:left w:val="none" w:sz="0" w:space="0" w:color="auto"/>
            <w:bottom w:val="none" w:sz="0" w:space="0" w:color="auto"/>
            <w:right w:val="none" w:sz="0" w:space="0" w:color="auto"/>
          </w:divBdr>
        </w:div>
        <w:div w:id="1411655425">
          <w:marLeft w:val="640"/>
          <w:marRight w:val="0"/>
          <w:marTop w:val="0"/>
          <w:marBottom w:val="0"/>
          <w:divBdr>
            <w:top w:val="none" w:sz="0" w:space="0" w:color="auto"/>
            <w:left w:val="none" w:sz="0" w:space="0" w:color="auto"/>
            <w:bottom w:val="none" w:sz="0" w:space="0" w:color="auto"/>
            <w:right w:val="none" w:sz="0" w:space="0" w:color="auto"/>
          </w:divBdr>
        </w:div>
        <w:div w:id="49114166">
          <w:marLeft w:val="640"/>
          <w:marRight w:val="0"/>
          <w:marTop w:val="0"/>
          <w:marBottom w:val="0"/>
          <w:divBdr>
            <w:top w:val="none" w:sz="0" w:space="0" w:color="auto"/>
            <w:left w:val="none" w:sz="0" w:space="0" w:color="auto"/>
            <w:bottom w:val="none" w:sz="0" w:space="0" w:color="auto"/>
            <w:right w:val="none" w:sz="0" w:space="0" w:color="auto"/>
          </w:divBdr>
        </w:div>
        <w:div w:id="1944651783">
          <w:marLeft w:val="640"/>
          <w:marRight w:val="0"/>
          <w:marTop w:val="0"/>
          <w:marBottom w:val="0"/>
          <w:divBdr>
            <w:top w:val="none" w:sz="0" w:space="0" w:color="auto"/>
            <w:left w:val="none" w:sz="0" w:space="0" w:color="auto"/>
            <w:bottom w:val="none" w:sz="0" w:space="0" w:color="auto"/>
            <w:right w:val="none" w:sz="0" w:space="0" w:color="auto"/>
          </w:divBdr>
        </w:div>
        <w:div w:id="28846766">
          <w:marLeft w:val="640"/>
          <w:marRight w:val="0"/>
          <w:marTop w:val="0"/>
          <w:marBottom w:val="0"/>
          <w:divBdr>
            <w:top w:val="none" w:sz="0" w:space="0" w:color="auto"/>
            <w:left w:val="none" w:sz="0" w:space="0" w:color="auto"/>
            <w:bottom w:val="none" w:sz="0" w:space="0" w:color="auto"/>
            <w:right w:val="none" w:sz="0" w:space="0" w:color="auto"/>
          </w:divBdr>
        </w:div>
        <w:div w:id="245774400">
          <w:marLeft w:val="640"/>
          <w:marRight w:val="0"/>
          <w:marTop w:val="0"/>
          <w:marBottom w:val="0"/>
          <w:divBdr>
            <w:top w:val="none" w:sz="0" w:space="0" w:color="auto"/>
            <w:left w:val="none" w:sz="0" w:space="0" w:color="auto"/>
            <w:bottom w:val="none" w:sz="0" w:space="0" w:color="auto"/>
            <w:right w:val="none" w:sz="0" w:space="0" w:color="auto"/>
          </w:divBdr>
        </w:div>
        <w:div w:id="1804696034">
          <w:marLeft w:val="640"/>
          <w:marRight w:val="0"/>
          <w:marTop w:val="0"/>
          <w:marBottom w:val="0"/>
          <w:divBdr>
            <w:top w:val="none" w:sz="0" w:space="0" w:color="auto"/>
            <w:left w:val="none" w:sz="0" w:space="0" w:color="auto"/>
            <w:bottom w:val="none" w:sz="0" w:space="0" w:color="auto"/>
            <w:right w:val="none" w:sz="0" w:space="0" w:color="auto"/>
          </w:divBdr>
        </w:div>
        <w:div w:id="1332290400">
          <w:marLeft w:val="640"/>
          <w:marRight w:val="0"/>
          <w:marTop w:val="0"/>
          <w:marBottom w:val="0"/>
          <w:divBdr>
            <w:top w:val="none" w:sz="0" w:space="0" w:color="auto"/>
            <w:left w:val="none" w:sz="0" w:space="0" w:color="auto"/>
            <w:bottom w:val="none" w:sz="0" w:space="0" w:color="auto"/>
            <w:right w:val="none" w:sz="0" w:space="0" w:color="auto"/>
          </w:divBdr>
        </w:div>
        <w:div w:id="134371786">
          <w:marLeft w:val="640"/>
          <w:marRight w:val="0"/>
          <w:marTop w:val="0"/>
          <w:marBottom w:val="0"/>
          <w:divBdr>
            <w:top w:val="none" w:sz="0" w:space="0" w:color="auto"/>
            <w:left w:val="none" w:sz="0" w:space="0" w:color="auto"/>
            <w:bottom w:val="none" w:sz="0" w:space="0" w:color="auto"/>
            <w:right w:val="none" w:sz="0" w:space="0" w:color="auto"/>
          </w:divBdr>
        </w:div>
        <w:div w:id="283848317">
          <w:marLeft w:val="640"/>
          <w:marRight w:val="0"/>
          <w:marTop w:val="0"/>
          <w:marBottom w:val="0"/>
          <w:divBdr>
            <w:top w:val="none" w:sz="0" w:space="0" w:color="auto"/>
            <w:left w:val="none" w:sz="0" w:space="0" w:color="auto"/>
            <w:bottom w:val="none" w:sz="0" w:space="0" w:color="auto"/>
            <w:right w:val="none" w:sz="0" w:space="0" w:color="auto"/>
          </w:divBdr>
        </w:div>
        <w:div w:id="2106266724">
          <w:marLeft w:val="640"/>
          <w:marRight w:val="0"/>
          <w:marTop w:val="0"/>
          <w:marBottom w:val="0"/>
          <w:divBdr>
            <w:top w:val="none" w:sz="0" w:space="0" w:color="auto"/>
            <w:left w:val="none" w:sz="0" w:space="0" w:color="auto"/>
            <w:bottom w:val="none" w:sz="0" w:space="0" w:color="auto"/>
            <w:right w:val="none" w:sz="0" w:space="0" w:color="auto"/>
          </w:divBdr>
        </w:div>
        <w:div w:id="810708714">
          <w:marLeft w:val="640"/>
          <w:marRight w:val="0"/>
          <w:marTop w:val="0"/>
          <w:marBottom w:val="0"/>
          <w:divBdr>
            <w:top w:val="none" w:sz="0" w:space="0" w:color="auto"/>
            <w:left w:val="none" w:sz="0" w:space="0" w:color="auto"/>
            <w:bottom w:val="none" w:sz="0" w:space="0" w:color="auto"/>
            <w:right w:val="none" w:sz="0" w:space="0" w:color="auto"/>
          </w:divBdr>
        </w:div>
        <w:div w:id="368457453">
          <w:marLeft w:val="640"/>
          <w:marRight w:val="0"/>
          <w:marTop w:val="0"/>
          <w:marBottom w:val="0"/>
          <w:divBdr>
            <w:top w:val="none" w:sz="0" w:space="0" w:color="auto"/>
            <w:left w:val="none" w:sz="0" w:space="0" w:color="auto"/>
            <w:bottom w:val="none" w:sz="0" w:space="0" w:color="auto"/>
            <w:right w:val="none" w:sz="0" w:space="0" w:color="auto"/>
          </w:divBdr>
        </w:div>
        <w:div w:id="1149907091">
          <w:marLeft w:val="640"/>
          <w:marRight w:val="0"/>
          <w:marTop w:val="0"/>
          <w:marBottom w:val="0"/>
          <w:divBdr>
            <w:top w:val="none" w:sz="0" w:space="0" w:color="auto"/>
            <w:left w:val="none" w:sz="0" w:space="0" w:color="auto"/>
            <w:bottom w:val="none" w:sz="0" w:space="0" w:color="auto"/>
            <w:right w:val="none" w:sz="0" w:space="0" w:color="auto"/>
          </w:divBdr>
        </w:div>
        <w:div w:id="2041857940">
          <w:marLeft w:val="640"/>
          <w:marRight w:val="0"/>
          <w:marTop w:val="0"/>
          <w:marBottom w:val="0"/>
          <w:divBdr>
            <w:top w:val="none" w:sz="0" w:space="0" w:color="auto"/>
            <w:left w:val="none" w:sz="0" w:space="0" w:color="auto"/>
            <w:bottom w:val="none" w:sz="0" w:space="0" w:color="auto"/>
            <w:right w:val="none" w:sz="0" w:space="0" w:color="auto"/>
          </w:divBdr>
        </w:div>
        <w:div w:id="1646231224">
          <w:marLeft w:val="640"/>
          <w:marRight w:val="0"/>
          <w:marTop w:val="0"/>
          <w:marBottom w:val="0"/>
          <w:divBdr>
            <w:top w:val="none" w:sz="0" w:space="0" w:color="auto"/>
            <w:left w:val="none" w:sz="0" w:space="0" w:color="auto"/>
            <w:bottom w:val="none" w:sz="0" w:space="0" w:color="auto"/>
            <w:right w:val="none" w:sz="0" w:space="0" w:color="auto"/>
          </w:divBdr>
        </w:div>
        <w:div w:id="268632337">
          <w:marLeft w:val="640"/>
          <w:marRight w:val="0"/>
          <w:marTop w:val="0"/>
          <w:marBottom w:val="0"/>
          <w:divBdr>
            <w:top w:val="none" w:sz="0" w:space="0" w:color="auto"/>
            <w:left w:val="none" w:sz="0" w:space="0" w:color="auto"/>
            <w:bottom w:val="none" w:sz="0" w:space="0" w:color="auto"/>
            <w:right w:val="none" w:sz="0" w:space="0" w:color="auto"/>
          </w:divBdr>
        </w:div>
        <w:div w:id="1450202115">
          <w:marLeft w:val="640"/>
          <w:marRight w:val="0"/>
          <w:marTop w:val="0"/>
          <w:marBottom w:val="0"/>
          <w:divBdr>
            <w:top w:val="none" w:sz="0" w:space="0" w:color="auto"/>
            <w:left w:val="none" w:sz="0" w:space="0" w:color="auto"/>
            <w:bottom w:val="none" w:sz="0" w:space="0" w:color="auto"/>
            <w:right w:val="none" w:sz="0" w:space="0" w:color="auto"/>
          </w:divBdr>
        </w:div>
        <w:div w:id="1974628057">
          <w:marLeft w:val="640"/>
          <w:marRight w:val="0"/>
          <w:marTop w:val="0"/>
          <w:marBottom w:val="0"/>
          <w:divBdr>
            <w:top w:val="none" w:sz="0" w:space="0" w:color="auto"/>
            <w:left w:val="none" w:sz="0" w:space="0" w:color="auto"/>
            <w:bottom w:val="none" w:sz="0" w:space="0" w:color="auto"/>
            <w:right w:val="none" w:sz="0" w:space="0" w:color="auto"/>
          </w:divBdr>
        </w:div>
        <w:div w:id="777456538">
          <w:marLeft w:val="640"/>
          <w:marRight w:val="0"/>
          <w:marTop w:val="0"/>
          <w:marBottom w:val="0"/>
          <w:divBdr>
            <w:top w:val="none" w:sz="0" w:space="0" w:color="auto"/>
            <w:left w:val="none" w:sz="0" w:space="0" w:color="auto"/>
            <w:bottom w:val="none" w:sz="0" w:space="0" w:color="auto"/>
            <w:right w:val="none" w:sz="0" w:space="0" w:color="auto"/>
          </w:divBdr>
        </w:div>
        <w:div w:id="2136948184">
          <w:marLeft w:val="640"/>
          <w:marRight w:val="0"/>
          <w:marTop w:val="0"/>
          <w:marBottom w:val="0"/>
          <w:divBdr>
            <w:top w:val="none" w:sz="0" w:space="0" w:color="auto"/>
            <w:left w:val="none" w:sz="0" w:space="0" w:color="auto"/>
            <w:bottom w:val="none" w:sz="0" w:space="0" w:color="auto"/>
            <w:right w:val="none" w:sz="0" w:space="0" w:color="auto"/>
          </w:divBdr>
        </w:div>
        <w:div w:id="596795800">
          <w:marLeft w:val="640"/>
          <w:marRight w:val="0"/>
          <w:marTop w:val="0"/>
          <w:marBottom w:val="0"/>
          <w:divBdr>
            <w:top w:val="none" w:sz="0" w:space="0" w:color="auto"/>
            <w:left w:val="none" w:sz="0" w:space="0" w:color="auto"/>
            <w:bottom w:val="none" w:sz="0" w:space="0" w:color="auto"/>
            <w:right w:val="none" w:sz="0" w:space="0" w:color="auto"/>
          </w:divBdr>
        </w:div>
        <w:div w:id="869493578">
          <w:marLeft w:val="640"/>
          <w:marRight w:val="0"/>
          <w:marTop w:val="0"/>
          <w:marBottom w:val="0"/>
          <w:divBdr>
            <w:top w:val="none" w:sz="0" w:space="0" w:color="auto"/>
            <w:left w:val="none" w:sz="0" w:space="0" w:color="auto"/>
            <w:bottom w:val="none" w:sz="0" w:space="0" w:color="auto"/>
            <w:right w:val="none" w:sz="0" w:space="0" w:color="auto"/>
          </w:divBdr>
        </w:div>
        <w:div w:id="100759064">
          <w:marLeft w:val="640"/>
          <w:marRight w:val="0"/>
          <w:marTop w:val="0"/>
          <w:marBottom w:val="0"/>
          <w:divBdr>
            <w:top w:val="none" w:sz="0" w:space="0" w:color="auto"/>
            <w:left w:val="none" w:sz="0" w:space="0" w:color="auto"/>
            <w:bottom w:val="none" w:sz="0" w:space="0" w:color="auto"/>
            <w:right w:val="none" w:sz="0" w:space="0" w:color="auto"/>
          </w:divBdr>
        </w:div>
        <w:div w:id="1296183346">
          <w:marLeft w:val="640"/>
          <w:marRight w:val="0"/>
          <w:marTop w:val="0"/>
          <w:marBottom w:val="0"/>
          <w:divBdr>
            <w:top w:val="none" w:sz="0" w:space="0" w:color="auto"/>
            <w:left w:val="none" w:sz="0" w:space="0" w:color="auto"/>
            <w:bottom w:val="none" w:sz="0" w:space="0" w:color="auto"/>
            <w:right w:val="none" w:sz="0" w:space="0" w:color="auto"/>
          </w:divBdr>
        </w:div>
        <w:div w:id="587932064">
          <w:marLeft w:val="640"/>
          <w:marRight w:val="0"/>
          <w:marTop w:val="0"/>
          <w:marBottom w:val="0"/>
          <w:divBdr>
            <w:top w:val="none" w:sz="0" w:space="0" w:color="auto"/>
            <w:left w:val="none" w:sz="0" w:space="0" w:color="auto"/>
            <w:bottom w:val="none" w:sz="0" w:space="0" w:color="auto"/>
            <w:right w:val="none" w:sz="0" w:space="0" w:color="auto"/>
          </w:divBdr>
        </w:div>
        <w:div w:id="1436553238">
          <w:marLeft w:val="640"/>
          <w:marRight w:val="0"/>
          <w:marTop w:val="0"/>
          <w:marBottom w:val="0"/>
          <w:divBdr>
            <w:top w:val="none" w:sz="0" w:space="0" w:color="auto"/>
            <w:left w:val="none" w:sz="0" w:space="0" w:color="auto"/>
            <w:bottom w:val="none" w:sz="0" w:space="0" w:color="auto"/>
            <w:right w:val="none" w:sz="0" w:space="0" w:color="auto"/>
          </w:divBdr>
        </w:div>
        <w:div w:id="1451702955">
          <w:marLeft w:val="640"/>
          <w:marRight w:val="0"/>
          <w:marTop w:val="0"/>
          <w:marBottom w:val="0"/>
          <w:divBdr>
            <w:top w:val="none" w:sz="0" w:space="0" w:color="auto"/>
            <w:left w:val="none" w:sz="0" w:space="0" w:color="auto"/>
            <w:bottom w:val="none" w:sz="0" w:space="0" w:color="auto"/>
            <w:right w:val="none" w:sz="0" w:space="0" w:color="auto"/>
          </w:divBdr>
        </w:div>
        <w:div w:id="418135882">
          <w:marLeft w:val="640"/>
          <w:marRight w:val="0"/>
          <w:marTop w:val="0"/>
          <w:marBottom w:val="0"/>
          <w:divBdr>
            <w:top w:val="none" w:sz="0" w:space="0" w:color="auto"/>
            <w:left w:val="none" w:sz="0" w:space="0" w:color="auto"/>
            <w:bottom w:val="none" w:sz="0" w:space="0" w:color="auto"/>
            <w:right w:val="none" w:sz="0" w:space="0" w:color="auto"/>
          </w:divBdr>
        </w:div>
        <w:div w:id="1829396560">
          <w:marLeft w:val="640"/>
          <w:marRight w:val="0"/>
          <w:marTop w:val="0"/>
          <w:marBottom w:val="0"/>
          <w:divBdr>
            <w:top w:val="none" w:sz="0" w:space="0" w:color="auto"/>
            <w:left w:val="none" w:sz="0" w:space="0" w:color="auto"/>
            <w:bottom w:val="none" w:sz="0" w:space="0" w:color="auto"/>
            <w:right w:val="none" w:sz="0" w:space="0" w:color="auto"/>
          </w:divBdr>
        </w:div>
        <w:div w:id="462120162">
          <w:marLeft w:val="640"/>
          <w:marRight w:val="0"/>
          <w:marTop w:val="0"/>
          <w:marBottom w:val="0"/>
          <w:divBdr>
            <w:top w:val="none" w:sz="0" w:space="0" w:color="auto"/>
            <w:left w:val="none" w:sz="0" w:space="0" w:color="auto"/>
            <w:bottom w:val="none" w:sz="0" w:space="0" w:color="auto"/>
            <w:right w:val="none" w:sz="0" w:space="0" w:color="auto"/>
          </w:divBdr>
        </w:div>
        <w:div w:id="724646963">
          <w:marLeft w:val="640"/>
          <w:marRight w:val="0"/>
          <w:marTop w:val="0"/>
          <w:marBottom w:val="0"/>
          <w:divBdr>
            <w:top w:val="none" w:sz="0" w:space="0" w:color="auto"/>
            <w:left w:val="none" w:sz="0" w:space="0" w:color="auto"/>
            <w:bottom w:val="none" w:sz="0" w:space="0" w:color="auto"/>
            <w:right w:val="none" w:sz="0" w:space="0" w:color="auto"/>
          </w:divBdr>
        </w:div>
        <w:div w:id="389304570">
          <w:marLeft w:val="640"/>
          <w:marRight w:val="0"/>
          <w:marTop w:val="0"/>
          <w:marBottom w:val="0"/>
          <w:divBdr>
            <w:top w:val="none" w:sz="0" w:space="0" w:color="auto"/>
            <w:left w:val="none" w:sz="0" w:space="0" w:color="auto"/>
            <w:bottom w:val="none" w:sz="0" w:space="0" w:color="auto"/>
            <w:right w:val="none" w:sz="0" w:space="0" w:color="auto"/>
          </w:divBdr>
        </w:div>
        <w:div w:id="333920807">
          <w:marLeft w:val="640"/>
          <w:marRight w:val="0"/>
          <w:marTop w:val="0"/>
          <w:marBottom w:val="0"/>
          <w:divBdr>
            <w:top w:val="none" w:sz="0" w:space="0" w:color="auto"/>
            <w:left w:val="none" w:sz="0" w:space="0" w:color="auto"/>
            <w:bottom w:val="none" w:sz="0" w:space="0" w:color="auto"/>
            <w:right w:val="none" w:sz="0" w:space="0" w:color="auto"/>
          </w:divBdr>
        </w:div>
        <w:div w:id="1956015446">
          <w:marLeft w:val="640"/>
          <w:marRight w:val="0"/>
          <w:marTop w:val="0"/>
          <w:marBottom w:val="0"/>
          <w:divBdr>
            <w:top w:val="none" w:sz="0" w:space="0" w:color="auto"/>
            <w:left w:val="none" w:sz="0" w:space="0" w:color="auto"/>
            <w:bottom w:val="none" w:sz="0" w:space="0" w:color="auto"/>
            <w:right w:val="none" w:sz="0" w:space="0" w:color="auto"/>
          </w:divBdr>
        </w:div>
        <w:div w:id="2128304549">
          <w:marLeft w:val="640"/>
          <w:marRight w:val="0"/>
          <w:marTop w:val="0"/>
          <w:marBottom w:val="0"/>
          <w:divBdr>
            <w:top w:val="none" w:sz="0" w:space="0" w:color="auto"/>
            <w:left w:val="none" w:sz="0" w:space="0" w:color="auto"/>
            <w:bottom w:val="none" w:sz="0" w:space="0" w:color="auto"/>
            <w:right w:val="none" w:sz="0" w:space="0" w:color="auto"/>
          </w:divBdr>
        </w:div>
        <w:div w:id="300307815">
          <w:marLeft w:val="640"/>
          <w:marRight w:val="0"/>
          <w:marTop w:val="0"/>
          <w:marBottom w:val="0"/>
          <w:divBdr>
            <w:top w:val="none" w:sz="0" w:space="0" w:color="auto"/>
            <w:left w:val="none" w:sz="0" w:space="0" w:color="auto"/>
            <w:bottom w:val="none" w:sz="0" w:space="0" w:color="auto"/>
            <w:right w:val="none" w:sz="0" w:space="0" w:color="auto"/>
          </w:divBdr>
        </w:div>
        <w:div w:id="2040931269">
          <w:marLeft w:val="640"/>
          <w:marRight w:val="0"/>
          <w:marTop w:val="0"/>
          <w:marBottom w:val="0"/>
          <w:divBdr>
            <w:top w:val="none" w:sz="0" w:space="0" w:color="auto"/>
            <w:left w:val="none" w:sz="0" w:space="0" w:color="auto"/>
            <w:bottom w:val="none" w:sz="0" w:space="0" w:color="auto"/>
            <w:right w:val="none" w:sz="0" w:space="0" w:color="auto"/>
          </w:divBdr>
        </w:div>
        <w:div w:id="1785691206">
          <w:marLeft w:val="640"/>
          <w:marRight w:val="0"/>
          <w:marTop w:val="0"/>
          <w:marBottom w:val="0"/>
          <w:divBdr>
            <w:top w:val="none" w:sz="0" w:space="0" w:color="auto"/>
            <w:left w:val="none" w:sz="0" w:space="0" w:color="auto"/>
            <w:bottom w:val="none" w:sz="0" w:space="0" w:color="auto"/>
            <w:right w:val="none" w:sz="0" w:space="0" w:color="auto"/>
          </w:divBdr>
        </w:div>
        <w:div w:id="611089567">
          <w:marLeft w:val="640"/>
          <w:marRight w:val="0"/>
          <w:marTop w:val="0"/>
          <w:marBottom w:val="0"/>
          <w:divBdr>
            <w:top w:val="none" w:sz="0" w:space="0" w:color="auto"/>
            <w:left w:val="none" w:sz="0" w:space="0" w:color="auto"/>
            <w:bottom w:val="none" w:sz="0" w:space="0" w:color="auto"/>
            <w:right w:val="none" w:sz="0" w:space="0" w:color="auto"/>
          </w:divBdr>
        </w:div>
        <w:div w:id="1115172286">
          <w:marLeft w:val="640"/>
          <w:marRight w:val="0"/>
          <w:marTop w:val="0"/>
          <w:marBottom w:val="0"/>
          <w:divBdr>
            <w:top w:val="none" w:sz="0" w:space="0" w:color="auto"/>
            <w:left w:val="none" w:sz="0" w:space="0" w:color="auto"/>
            <w:bottom w:val="none" w:sz="0" w:space="0" w:color="auto"/>
            <w:right w:val="none" w:sz="0" w:space="0" w:color="auto"/>
          </w:divBdr>
        </w:div>
        <w:div w:id="1164472863">
          <w:marLeft w:val="640"/>
          <w:marRight w:val="0"/>
          <w:marTop w:val="0"/>
          <w:marBottom w:val="0"/>
          <w:divBdr>
            <w:top w:val="none" w:sz="0" w:space="0" w:color="auto"/>
            <w:left w:val="none" w:sz="0" w:space="0" w:color="auto"/>
            <w:bottom w:val="none" w:sz="0" w:space="0" w:color="auto"/>
            <w:right w:val="none" w:sz="0" w:space="0" w:color="auto"/>
          </w:divBdr>
        </w:div>
        <w:div w:id="1244217239">
          <w:marLeft w:val="640"/>
          <w:marRight w:val="0"/>
          <w:marTop w:val="0"/>
          <w:marBottom w:val="0"/>
          <w:divBdr>
            <w:top w:val="none" w:sz="0" w:space="0" w:color="auto"/>
            <w:left w:val="none" w:sz="0" w:space="0" w:color="auto"/>
            <w:bottom w:val="none" w:sz="0" w:space="0" w:color="auto"/>
            <w:right w:val="none" w:sz="0" w:space="0" w:color="auto"/>
          </w:divBdr>
        </w:div>
        <w:div w:id="681512128">
          <w:marLeft w:val="640"/>
          <w:marRight w:val="0"/>
          <w:marTop w:val="0"/>
          <w:marBottom w:val="0"/>
          <w:divBdr>
            <w:top w:val="none" w:sz="0" w:space="0" w:color="auto"/>
            <w:left w:val="none" w:sz="0" w:space="0" w:color="auto"/>
            <w:bottom w:val="none" w:sz="0" w:space="0" w:color="auto"/>
            <w:right w:val="none" w:sz="0" w:space="0" w:color="auto"/>
          </w:divBdr>
        </w:div>
        <w:div w:id="2002543879">
          <w:marLeft w:val="640"/>
          <w:marRight w:val="0"/>
          <w:marTop w:val="0"/>
          <w:marBottom w:val="0"/>
          <w:divBdr>
            <w:top w:val="none" w:sz="0" w:space="0" w:color="auto"/>
            <w:left w:val="none" w:sz="0" w:space="0" w:color="auto"/>
            <w:bottom w:val="none" w:sz="0" w:space="0" w:color="auto"/>
            <w:right w:val="none" w:sz="0" w:space="0" w:color="auto"/>
          </w:divBdr>
        </w:div>
        <w:div w:id="1230072257">
          <w:marLeft w:val="640"/>
          <w:marRight w:val="0"/>
          <w:marTop w:val="0"/>
          <w:marBottom w:val="0"/>
          <w:divBdr>
            <w:top w:val="none" w:sz="0" w:space="0" w:color="auto"/>
            <w:left w:val="none" w:sz="0" w:space="0" w:color="auto"/>
            <w:bottom w:val="none" w:sz="0" w:space="0" w:color="auto"/>
            <w:right w:val="none" w:sz="0" w:space="0" w:color="auto"/>
          </w:divBdr>
        </w:div>
        <w:div w:id="857427405">
          <w:marLeft w:val="640"/>
          <w:marRight w:val="0"/>
          <w:marTop w:val="0"/>
          <w:marBottom w:val="0"/>
          <w:divBdr>
            <w:top w:val="none" w:sz="0" w:space="0" w:color="auto"/>
            <w:left w:val="none" w:sz="0" w:space="0" w:color="auto"/>
            <w:bottom w:val="none" w:sz="0" w:space="0" w:color="auto"/>
            <w:right w:val="none" w:sz="0" w:space="0" w:color="auto"/>
          </w:divBdr>
        </w:div>
        <w:div w:id="1770001628">
          <w:marLeft w:val="640"/>
          <w:marRight w:val="0"/>
          <w:marTop w:val="0"/>
          <w:marBottom w:val="0"/>
          <w:divBdr>
            <w:top w:val="none" w:sz="0" w:space="0" w:color="auto"/>
            <w:left w:val="none" w:sz="0" w:space="0" w:color="auto"/>
            <w:bottom w:val="none" w:sz="0" w:space="0" w:color="auto"/>
            <w:right w:val="none" w:sz="0" w:space="0" w:color="auto"/>
          </w:divBdr>
        </w:div>
        <w:div w:id="1082293778">
          <w:marLeft w:val="640"/>
          <w:marRight w:val="0"/>
          <w:marTop w:val="0"/>
          <w:marBottom w:val="0"/>
          <w:divBdr>
            <w:top w:val="none" w:sz="0" w:space="0" w:color="auto"/>
            <w:left w:val="none" w:sz="0" w:space="0" w:color="auto"/>
            <w:bottom w:val="none" w:sz="0" w:space="0" w:color="auto"/>
            <w:right w:val="none" w:sz="0" w:space="0" w:color="auto"/>
          </w:divBdr>
        </w:div>
        <w:div w:id="282925744">
          <w:marLeft w:val="640"/>
          <w:marRight w:val="0"/>
          <w:marTop w:val="0"/>
          <w:marBottom w:val="0"/>
          <w:divBdr>
            <w:top w:val="none" w:sz="0" w:space="0" w:color="auto"/>
            <w:left w:val="none" w:sz="0" w:space="0" w:color="auto"/>
            <w:bottom w:val="none" w:sz="0" w:space="0" w:color="auto"/>
            <w:right w:val="none" w:sz="0" w:space="0" w:color="auto"/>
          </w:divBdr>
        </w:div>
        <w:div w:id="728579202">
          <w:marLeft w:val="640"/>
          <w:marRight w:val="0"/>
          <w:marTop w:val="0"/>
          <w:marBottom w:val="0"/>
          <w:divBdr>
            <w:top w:val="none" w:sz="0" w:space="0" w:color="auto"/>
            <w:left w:val="none" w:sz="0" w:space="0" w:color="auto"/>
            <w:bottom w:val="none" w:sz="0" w:space="0" w:color="auto"/>
            <w:right w:val="none" w:sz="0" w:space="0" w:color="auto"/>
          </w:divBdr>
        </w:div>
        <w:div w:id="467631748">
          <w:marLeft w:val="640"/>
          <w:marRight w:val="0"/>
          <w:marTop w:val="0"/>
          <w:marBottom w:val="0"/>
          <w:divBdr>
            <w:top w:val="none" w:sz="0" w:space="0" w:color="auto"/>
            <w:left w:val="none" w:sz="0" w:space="0" w:color="auto"/>
            <w:bottom w:val="none" w:sz="0" w:space="0" w:color="auto"/>
            <w:right w:val="none" w:sz="0" w:space="0" w:color="auto"/>
          </w:divBdr>
        </w:div>
        <w:div w:id="379941093">
          <w:marLeft w:val="640"/>
          <w:marRight w:val="0"/>
          <w:marTop w:val="0"/>
          <w:marBottom w:val="0"/>
          <w:divBdr>
            <w:top w:val="none" w:sz="0" w:space="0" w:color="auto"/>
            <w:left w:val="none" w:sz="0" w:space="0" w:color="auto"/>
            <w:bottom w:val="none" w:sz="0" w:space="0" w:color="auto"/>
            <w:right w:val="none" w:sz="0" w:space="0" w:color="auto"/>
          </w:divBdr>
        </w:div>
        <w:div w:id="968825607">
          <w:marLeft w:val="640"/>
          <w:marRight w:val="0"/>
          <w:marTop w:val="0"/>
          <w:marBottom w:val="0"/>
          <w:divBdr>
            <w:top w:val="none" w:sz="0" w:space="0" w:color="auto"/>
            <w:left w:val="none" w:sz="0" w:space="0" w:color="auto"/>
            <w:bottom w:val="none" w:sz="0" w:space="0" w:color="auto"/>
            <w:right w:val="none" w:sz="0" w:space="0" w:color="auto"/>
          </w:divBdr>
        </w:div>
        <w:div w:id="483622841">
          <w:marLeft w:val="640"/>
          <w:marRight w:val="0"/>
          <w:marTop w:val="0"/>
          <w:marBottom w:val="0"/>
          <w:divBdr>
            <w:top w:val="none" w:sz="0" w:space="0" w:color="auto"/>
            <w:left w:val="none" w:sz="0" w:space="0" w:color="auto"/>
            <w:bottom w:val="none" w:sz="0" w:space="0" w:color="auto"/>
            <w:right w:val="none" w:sz="0" w:space="0" w:color="auto"/>
          </w:divBdr>
        </w:div>
        <w:div w:id="1709256615">
          <w:marLeft w:val="640"/>
          <w:marRight w:val="0"/>
          <w:marTop w:val="0"/>
          <w:marBottom w:val="0"/>
          <w:divBdr>
            <w:top w:val="none" w:sz="0" w:space="0" w:color="auto"/>
            <w:left w:val="none" w:sz="0" w:space="0" w:color="auto"/>
            <w:bottom w:val="none" w:sz="0" w:space="0" w:color="auto"/>
            <w:right w:val="none" w:sz="0" w:space="0" w:color="auto"/>
          </w:divBdr>
        </w:div>
        <w:div w:id="299573016">
          <w:marLeft w:val="640"/>
          <w:marRight w:val="0"/>
          <w:marTop w:val="0"/>
          <w:marBottom w:val="0"/>
          <w:divBdr>
            <w:top w:val="none" w:sz="0" w:space="0" w:color="auto"/>
            <w:left w:val="none" w:sz="0" w:space="0" w:color="auto"/>
            <w:bottom w:val="none" w:sz="0" w:space="0" w:color="auto"/>
            <w:right w:val="none" w:sz="0" w:space="0" w:color="auto"/>
          </w:divBdr>
        </w:div>
        <w:div w:id="698507643">
          <w:marLeft w:val="640"/>
          <w:marRight w:val="0"/>
          <w:marTop w:val="0"/>
          <w:marBottom w:val="0"/>
          <w:divBdr>
            <w:top w:val="none" w:sz="0" w:space="0" w:color="auto"/>
            <w:left w:val="none" w:sz="0" w:space="0" w:color="auto"/>
            <w:bottom w:val="none" w:sz="0" w:space="0" w:color="auto"/>
            <w:right w:val="none" w:sz="0" w:space="0" w:color="auto"/>
          </w:divBdr>
        </w:div>
        <w:div w:id="1003167839">
          <w:marLeft w:val="640"/>
          <w:marRight w:val="0"/>
          <w:marTop w:val="0"/>
          <w:marBottom w:val="0"/>
          <w:divBdr>
            <w:top w:val="none" w:sz="0" w:space="0" w:color="auto"/>
            <w:left w:val="none" w:sz="0" w:space="0" w:color="auto"/>
            <w:bottom w:val="none" w:sz="0" w:space="0" w:color="auto"/>
            <w:right w:val="none" w:sz="0" w:space="0" w:color="auto"/>
          </w:divBdr>
        </w:div>
        <w:div w:id="213737739">
          <w:marLeft w:val="640"/>
          <w:marRight w:val="0"/>
          <w:marTop w:val="0"/>
          <w:marBottom w:val="0"/>
          <w:divBdr>
            <w:top w:val="none" w:sz="0" w:space="0" w:color="auto"/>
            <w:left w:val="none" w:sz="0" w:space="0" w:color="auto"/>
            <w:bottom w:val="none" w:sz="0" w:space="0" w:color="auto"/>
            <w:right w:val="none" w:sz="0" w:space="0" w:color="auto"/>
          </w:divBdr>
        </w:div>
        <w:div w:id="168448731">
          <w:marLeft w:val="640"/>
          <w:marRight w:val="0"/>
          <w:marTop w:val="0"/>
          <w:marBottom w:val="0"/>
          <w:divBdr>
            <w:top w:val="none" w:sz="0" w:space="0" w:color="auto"/>
            <w:left w:val="none" w:sz="0" w:space="0" w:color="auto"/>
            <w:bottom w:val="none" w:sz="0" w:space="0" w:color="auto"/>
            <w:right w:val="none" w:sz="0" w:space="0" w:color="auto"/>
          </w:divBdr>
        </w:div>
        <w:div w:id="1937592975">
          <w:marLeft w:val="640"/>
          <w:marRight w:val="0"/>
          <w:marTop w:val="0"/>
          <w:marBottom w:val="0"/>
          <w:divBdr>
            <w:top w:val="none" w:sz="0" w:space="0" w:color="auto"/>
            <w:left w:val="none" w:sz="0" w:space="0" w:color="auto"/>
            <w:bottom w:val="none" w:sz="0" w:space="0" w:color="auto"/>
            <w:right w:val="none" w:sz="0" w:space="0" w:color="auto"/>
          </w:divBdr>
        </w:div>
        <w:div w:id="878737329">
          <w:marLeft w:val="640"/>
          <w:marRight w:val="0"/>
          <w:marTop w:val="0"/>
          <w:marBottom w:val="0"/>
          <w:divBdr>
            <w:top w:val="none" w:sz="0" w:space="0" w:color="auto"/>
            <w:left w:val="none" w:sz="0" w:space="0" w:color="auto"/>
            <w:bottom w:val="none" w:sz="0" w:space="0" w:color="auto"/>
            <w:right w:val="none" w:sz="0" w:space="0" w:color="auto"/>
          </w:divBdr>
        </w:div>
        <w:div w:id="1772893611">
          <w:marLeft w:val="640"/>
          <w:marRight w:val="0"/>
          <w:marTop w:val="0"/>
          <w:marBottom w:val="0"/>
          <w:divBdr>
            <w:top w:val="none" w:sz="0" w:space="0" w:color="auto"/>
            <w:left w:val="none" w:sz="0" w:space="0" w:color="auto"/>
            <w:bottom w:val="none" w:sz="0" w:space="0" w:color="auto"/>
            <w:right w:val="none" w:sz="0" w:space="0" w:color="auto"/>
          </w:divBdr>
        </w:div>
        <w:div w:id="2092772896">
          <w:marLeft w:val="640"/>
          <w:marRight w:val="0"/>
          <w:marTop w:val="0"/>
          <w:marBottom w:val="0"/>
          <w:divBdr>
            <w:top w:val="none" w:sz="0" w:space="0" w:color="auto"/>
            <w:left w:val="none" w:sz="0" w:space="0" w:color="auto"/>
            <w:bottom w:val="none" w:sz="0" w:space="0" w:color="auto"/>
            <w:right w:val="none" w:sz="0" w:space="0" w:color="auto"/>
          </w:divBdr>
        </w:div>
        <w:div w:id="539323268">
          <w:marLeft w:val="640"/>
          <w:marRight w:val="0"/>
          <w:marTop w:val="0"/>
          <w:marBottom w:val="0"/>
          <w:divBdr>
            <w:top w:val="none" w:sz="0" w:space="0" w:color="auto"/>
            <w:left w:val="none" w:sz="0" w:space="0" w:color="auto"/>
            <w:bottom w:val="none" w:sz="0" w:space="0" w:color="auto"/>
            <w:right w:val="none" w:sz="0" w:space="0" w:color="auto"/>
          </w:divBdr>
        </w:div>
        <w:div w:id="1349868220">
          <w:marLeft w:val="640"/>
          <w:marRight w:val="0"/>
          <w:marTop w:val="0"/>
          <w:marBottom w:val="0"/>
          <w:divBdr>
            <w:top w:val="none" w:sz="0" w:space="0" w:color="auto"/>
            <w:left w:val="none" w:sz="0" w:space="0" w:color="auto"/>
            <w:bottom w:val="none" w:sz="0" w:space="0" w:color="auto"/>
            <w:right w:val="none" w:sz="0" w:space="0" w:color="auto"/>
          </w:divBdr>
        </w:div>
        <w:div w:id="222910408">
          <w:marLeft w:val="640"/>
          <w:marRight w:val="0"/>
          <w:marTop w:val="0"/>
          <w:marBottom w:val="0"/>
          <w:divBdr>
            <w:top w:val="none" w:sz="0" w:space="0" w:color="auto"/>
            <w:left w:val="none" w:sz="0" w:space="0" w:color="auto"/>
            <w:bottom w:val="none" w:sz="0" w:space="0" w:color="auto"/>
            <w:right w:val="none" w:sz="0" w:space="0" w:color="auto"/>
          </w:divBdr>
        </w:div>
        <w:div w:id="364985220">
          <w:marLeft w:val="640"/>
          <w:marRight w:val="0"/>
          <w:marTop w:val="0"/>
          <w:marBottom w:val="0"/>
          <w:divBdr>
            <w:top w:val="none" w:sz="0" w:space="0" w:color="auto"/>
            <w:left w:val="none" w:sz="0" w:space="0" w:color="auto"/>
            <w:bottom w:val="none" w:sz="0" w:space="0" w:color="auto"/>
            <w:right w:val="none" w:sz="0" w:space="0" w:color="auto"/>
          </w:divBdr>
        </w:div>
        <w:div w:id="1236628891">
          <w:marLeft w:val="640"/>
          <w:marRight w:val="0"/>
          <w:marTop w:val="0"/>
          <w:marBottom w:val="0"/>
          <w:divBdr>
            <w:top w:val="none" w:sz="0" w:space="0" w:color="auto"/>
            <w:left w:val="none" w:sz="0" w:space="0" w:color="auto"/>
            <w:bottom w:val="none" w:sz="0" w:space="0" w:color="auto"/>
            <w:right w:val="none" w:sz="0" w:space="0" w:color="auto"/>
          </w:divBdr>
        </w:div>
        <w:div w:id="4984445">
          <w:marLeft w:val="640"/>
          <w:marRight w:val="0"/>
          <w:marTop w:val="0"/>
          <w:marBottom w:val="0"/>
          <w:divBdr>
            <w:top w:val="none" w:sz="0" w:space="0" w:color="auto"/>
            <w:left w:val="none" w:sz="0" w:space="0" w:color="auto"/>
            <w:bottom w:val="none" w:sz="0" w:space="0" w:color="auto"/>
            <w:right w:val="none" w:sz="0" w:space="0" w:color="auto"/>
          </w:divBdr>
        </w:div>
        <w:div w:id="804279432">
          <w:marLeft w:val="640"/>
          <w:marRight w:val="0"/>
          <w:marTop w:val="0"/>
          <w:marBottom w:val="0"/>
          <w:divBdr>
            <w:top w:val="none" w:sz="0" w:space="0" w:color="auto"/>
            <w:left w:val="none" w:sz="0" w:space="0" w:color="auto"/>
            <w:bottom w:val="none" w:sz="0" w:space="0" w:color="auto"/>
            <w:right w:val="none" w:sz="0" w:space="0" w:color="auto"/>
          </w:divBdr>
        </w:div>
        <w:div w:id="213930587">
          <w:marLeft w:val="640"/>
          <w:marRight w:val="0"/>
          <w:marTop w:val="0"/>
          <w:marBottom w:val="0"/>
          <w:divBdr>
            <w:top w:val="none" w:sz="0" w:space="0" w:color="auto"/>
            <w:left w:val="none" w:sz="0" w:space="0" w:color="auto"/>
            <w:bottom w:val="none" w:sz="0" w:space="0" w:color="auto"/>
            <w:right w:val="none" w:sz="0" w:space="0" w:color="auto"/>
          </w:divBdr>
        </w:div>
        <w:div w:id="927470487">
          <w:marLeft w:val="640"/>
          <w:marRight w:val="0"/>
          <w:marTop w:val="0"/>
          <w:marBottom w:val="0"/>
          <w:divBdr>
            <w:top w:val="none" w:sz="0" w:space="0" w:color="auto"/>
            <w:left w:val="none" w:sz="0" w:space="0" w:color="auto"/>
            <w:bottom w:val="none" w:sz="0" w:space="0" w:color="auto"/>
            <w:right w:val="none" w:sz="0" w:space="0" w:color="auto"/>
          </w:divBdr>
        </w:div>
        <w:div w:id="1985306157">
          <w:marLeft w:val="640"/>
          <w:marRight w:val="0"/>
          <w:marTop w:val="0"/>
          <w:marBottom w:val="0"/>
          <w:divBdr>
            <w:top w:val="none" w:sz="0" w:space="0" w:color="auto"/>
            <w:left w:val="none" w:sz="0" w:space="0" w:color="auto"/>
            <w:bottom w:val="none" w:sz="0" w:space="0" w:color="auto"/>
            <w:right w:val="none" w:sz="0" w:space="0" w:color="auto"/>
          </w:divBdr>
        </w:div>
        <w:div w:id="1374692936">
          <w:marLeft w:val="640"/>
          <w:marRight w:val="0"/>
          <w:marTop w:val="0"/>
          <w:marBottom w:val="0"/>
          <w:divBdr>
            <w:top w:val="none" w:sz="0" w:space="0" w:color="auto"/>
            <w:left w:val="none" w:sz="0" w:space="0" w:color="auto"/>
            <w:bottom w:val="none" w:sz="0" w:space="0" w:color="auto"/>
            <w:right w:val="none" w:sz="0" w:space="0" w:color="auto"/>
          </w:divBdr>
        </w:div>
        <w:div w:id="1596211653">
          <w:marLeft w:val="640"/>
          <w:marRight w:val="0"/>
          <w:marTop w:val="0"/>
          <w:marBottom w:val="0"/>
          <w:divBdr>
            <w:top w:val="none" w:sz="0" w:space="0" w:color="auto"/>
            <w:left w:val="none" w:sz="0" w:space="0" w:color="auto"/>
            <w:bottom w:val="none" w:sz="0" w:space="0" w:color="auto"/>
            <w:right w:val="none" w:sz="0" w:space="0" w:color="auto"/>
          </w:divBdr>
        </w:div>
        <w:div w:id="2069648692">
          <w:marLeft w:val="640"/>
          <w:marRight w:val="0"/>
          <w:marTop w:val="0"/>
          <w:marBottom w:val="0"/>
          <w:divBdr>
            <w:top w:val="none" w:sz="0" w:space="0" w:color="auto"/>
            <w:left w:val="none" w:sz="0" w:space="0" w:color="auto"/>
            <w:bottom w:val="none" w:sz="0" w:space="0" w:color="auto"/>
            <w:right w:val="none" w:sz="0" w:space="0" w:color="auto"/>
          </w:divBdr>
        </w:div>
        <w:div w:id="202013980">
          <w:marLeft w:val="640"/>
          <w:marRight w:val="0"/>
          <w:marTop w:val="0"/>
          <w:marBottom w:val="0"/>
          <w:divBdr>
            <w:top w:val="none" w:sz="0" w:space="0" w:color="auto"/>
            <w:left w:val="none" w:sz="0" w:space="0" w:color="auto"/>
            <w:bottom w:val="none" w:sz="0" w:space="0" w:color="auto"/>
            <w:right w:val="none" w:sz="0" w:space="0" w:color="auto"/>
          </w:divBdr>
        </w:div>
        <w:div w:id="1206527877">
          <w:marLeft w:val="640"/>
          <w:marRight w:val="0"/>
          <w:marTop w:val="0"/>
          <w:marBottom w:val="0"/>
          <w:divBdr>
            <w:top w:val="none" w:sz="0" w:space="0" w:color="auto"/>
            <w:left w:val="none" w:sz="0" w:space="0" w:color="auto"/>
            <w:bottom w:val="none" w:sz="0" w:space="0" w:color="auto"/>
            <w:right w:val="none" w:sz="0" w:space="0" w:color="auto"/>
          </w:divBdr>
        </w:div>
        <w:div w:id="1903245843">
          <w:marLeft w:val="640"/>
          <w:marRight w:val="0"/>
          <w:marTop w:val="0"/>
          <w:marBottom w:val="0"/>
          <w:divBdr>
            <w:top w:val="none" w:sz="0" w:space="0" w:color="auto"/>
            <w:left w:val="none" w:sz="0" w:space="0" w:color="auto"/>
            <w:bottom w:val="none" w:sz="0" w:space="0" w:color="auto"/>
            <w:right w:val="none" w:sz="0" w:space="0" w:color="auto"/>
          </w:divBdr>
        </w:div>
        <w:div w:id="1764035467">
          <w:marLeft w:val="640"/>
          <w:marRight w:val="0"/>
          <w:marTop w:val="0"/>
          <w:marBottom w:val="0"/>
          <w:divBdr>
            <w:top w:val="none" w:sz="0" w:space="0" w:color="auto"/>
            <w:left w:val="none" w:sz="0" w:space="0" w:color="auto"/>
            <w:bottom w:val="none" w:sz="0" w:space="0" w:color="auto"/>
            <w:right w:val="none" w:sz="0" w:space="0" w:color="auto"/>
          </w:divBdr>
        </w:div>
        <w:div w:id="545723475">
          <w:marLeft w:val="640"/>
          <w:marRight w:val="0"/>
          <w:marTop w:val="0"/>
          <w:marBottom w:val="0"/>
          <w:divBdr>
            <w:top w:val="none" w:sz="0" w:space="0" w:color="auto"/>
            <w:left w:val="none" w:sz="0" w:space="0" w:color="auto"/>
            <w:bottom w:val="none" w:sz="0" w:space="0" w:color="auto"/>
            <w:right w:val="none" w:sz="0" w:space="0" w:color="auto"/>
          </w:divBdr>
        </w:div>
        <w:div w:id="1571579629">
          <w:marLeft w:val="640"/>
          <w:marRight w:val="0"/>
          <w:marTop w:val="0"/>
          <w:marBottom w:val="0"/>
          <w:divBdr>
            <w:top w:val="none" w:sz="0" w:space="0" w:color="auto"/>
            <w:left w:val="none" w:sz="0" w:space="0" w:color="auto"/>
            <w:bottom w:val="none" w:sz="0" w:space="0" w:color="auto"/>
            <w:right w:val="none" w:sz="0" w:space="0" w:color="auto"/>
          </w:divBdr>
        </w:div>
        <w:div w:id="899630620">
          <w:marLeft w:val="640"/>
          <w:marRight w:val="0"/>
          <w:marTop w:val="0"/>
          <w:marBottom w:val="0"/>
          <w:divBdr>
            <w:top w:val="none" w:sz="0" w:space="0" w:color="auto"/>
            <w:left w:val="none" w:sz="0" w:space="0" w:color="auto"/>
            <w:bottom w:val="none" w:sz="0" w:space="0" w:color="auto"/>
            <w:right w:val="none" w:sz="0" w:space="0" w:color="auto"/>
          </w:divBdr>
        </w:div>
        <w:div w:id="744912071">
          <w:marLeft w:val="640"/>
          <w:marRight w:val="0"/>
          <w:marTop w:val="0"/>
          <w:marBottom w:val="0"/>
          <w:divBdr>
            <w:top w:val="none" w:sz="0" w:space="0" w:color="auto"/>
            <w:left w:val="none" w:sz="0" w:space="0" w:color="auto"/>
            <w:bottom w:val="none" w:sz="0" w:space="0" w:color="auto"/>
            <w:right w:val="none" w:sz="0" w:space="0" w:color="auto"/>
          </w:divBdr>
        </w:div>
        <w:div w:id="1863516794">
          <w:marLeft w:val="640"/>
          <w:marRight w:val="0"/>
          <w:marTop w:val="0"/>
          <w:marBottom w:val="0"/>
          <w:divBdr>
            <w:top w:val="none" w:sz="0" w:space="0" w:color="auto"/>
            <w:left w:val="none" w:sz="0" w:space="0" w:color="auto"/>
            <w:bottom w:val="none" w:sz="0" w:space="0" w:color="auto"/>
            <w:right w:val="none" w:sz="0" w:space="0" w:color="auto"/>
          </w:divBdr>
        </w:div>
        <w:div w:id="1666667711">
          <w:marLeft w:val="640"/>
          <w:marRight w:val="0"/>
          <w:marTop w:val="0"/>
          <w:marBottom w:val="0"/>
          <w:divBdr>
            <w:top w:val="none" w:sz="0" w:space="0" w:color="auto"/>
            <w:left w:val="none" w:sz="0" w:space="0" w:color="auto"/>
            <w:bottom w:val="none" w:sz="0" w:space="0" w:color="auto"/>
            <w:right w:val="none" w:sz="0" w:space="0" w:color="auto"/>
          </w:divBdr>
        </w:div>
        <w:div w:id="1461874037">
          <w:marLeft w:val="640"/>
          <w:marRight w:val="0"/>
          <w:marTop w:val="0"/>
          <w:marBottom w:val="0"/>
          <w:divBdr>
            <w:top w:val="none" w:sz="0" w:space="0" w:color="auto"/>
            <w:left w:val="none" w:sz="0" w:space="0" w:color="auto"/>
            <w:bottom w:val="none" w:sz="0" w:space="0" w:color="auto"/>
            <w:right w:val="none" w:sz="0" w:space="0" w:color="auto"/>
          </w:divBdr>
        </w:div>
        <w:div w:id="631250938">
          <w:marLeft w:val="640"/>
          <w:marRight w:val="0"/>
          <w:marTop w:val="0"/>
          <w:marBottom w:val="0"/>
          <w:divBdr>
            <w:top w:val="none" w:sz="0" w:space="0" w:color="auto"/>
            <w:left w:val="none" w:sz="0" w:space="0" w:color="auto"/>
            <w:bottom w:val="none" w:sz="0" w:space="0" w:color="auto"/>
            <w:right w:val="none" w:sz="0" w:space="0" w:color="auto"/>
          </w:divBdr>
        </w:div>
        <w:div w:id="317618839">
          <w:marLeft w:val="640"/>
          <w:marRight w:val="0"/>
          <w:marTop w:val="0"/>
          <w:marBottom w:val="0"/>
          <w:divBdr>
            <w:top w:val="none" w:sz="0" w:space="0" w:color="auto"/>
            <w:left w:val="none" w:sz="0" w:space="0" w:color="auto"/>
            <w:bottom w:val="none" w:sz="0" w:space="0" w:color="auto"/>
            <w:right w:val="none" w:sz="0" w:space="0" w:color="auto"/>
          </w:divBdr>
        </w:div>
        <w:div w:id="2071883657">
          <w:marLeft w:val="640"/>
          <w:marRight w:val="0"/>
          <w:marTop w:val="0"/>
          <w:marBottom w:val="0"/>
          <w:divBdr>
            <w:top w:val="none" w:sz="0" w:space="0" w:color="auto"/>
            <w:left w:val="none" w:sz="0" w:space="0" w:color="auto"/>
            <w:bottom w:val="none" w:sz="0" w:space="0" w:color="auto"/>
            <w:right w:val="none" w:sz="0" w:space="0" w:color="auto"/>
          </w:divBdr>
        </w:div>
        <w:div w:id="955211987">
          <w:marLeft w:val="640"/>
          <w:marRight w:val="0"/>
          <w:marTop w:val="0"/>
          <w:marBottom w:val="0"/>
          <w:divBdr>
            <w:top w:val="none" w:sz="0" w:space="0" w:color="auto"/>
            <w:left w:val="none" w:sz="0" w:space="0" w:color="auto"/>
            <w:bottom w:val="none" w:sz="0" w:space="0" w:color="auto"/>
            <w:right w:val="none" w:sz="0" w:space="0" w:color="auto"/>
          </w:divBdr>
        </w:div>
        <w:div w:id="1688021757">
          <w:marLeft w:val="640"/>
          <w:marRight w:val="0"/>
          <w:marTop w:val="0"/>
          <w:marBottom w:val="0"/>
          <w:divBdr>
            <w:top w:val="none" w:sz="0" w:space="0" w:color="auto"/>
            <w:left w:val="none" w:sz="0" w:space="0" w:color="auto"/>
            <w:bottom w:val="none" w:sz="0" w:space="0" w:color="auto"/>
            <w:right w:val="none" w:sz="0" w:space="0" w:color="auto"/>
          </w:divBdr>
        </w:div>
        <w:div w:id="697437402">
          <w:marLeft w:val="640"/>
          <w:marRight w:val="0"/>
          <w:marTop w:val="0"/>
          <w:marBottom w:val="0"/>
          <w:divBdr>
            <w:top w:val="none" w:sz="0" w:space="0" w:color="auto"/>
            <w:left w:val="none" w:sz="0" w:space="0" w:color="auto"/>
            <w:bottom w:val="none" w:sz="0" w:space="0" w:color="auto"/>
            <w:right w:val="none" w:sz="0" w:space="0" w:color="auto"/>
          </w:divBdr>
        </w:div>
        <w:div w:id="1000813852">
          <w:marLeft w:val="640"/>
          <w:marRight w:val="0"/>
          <w:marTop w:val="0"/>
          <w:marBottom w:val="0"/>
          <w:divBdr>
            <w:top w:val="none" w:sz="0" w:space="0" w:color="auto"/>
            <w:left w:val="none" w:sz="0" w:space="0" w:color="auto"/>
            <w:bottom w:val="none" w:sz="0" w:space="0" w:color="auto"/>
            <w:right w:val="none" w:sz="0" w:space="0" w:color="auto"/>
          </w:divBdr>
        </w:div>
        <w:div w:id="1844320428">
          <w:marLeft w:val="640"/>
          <w:marRight w:val="0"/>
          <w:marTop w:val="0"/>
          <w:marBottom w:val="0"/>
          <w:divBdr>
            <w:top w:val="none" w:sz="0" w:space="0" w:color="auto"/>
            <w:left w:val="none" w:sz="0" w:space="0" w:color="auto"/>
            <w:bottom w:val="none" w:sz="0" w:space="0" w:color="auto"/>
            <w:right w:val="none" w:sz="0" w:space="0" w:color="auto"/>
          </w:divBdr>
        </w:div>
        <w:div w:id="105350820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4.wdp"/><Relationship Id="rId21" Type="http://schemas.openxmlformats.org/officeDocument/2006/relationships/image" Target="media/image11.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7.emf"/><Relationship Id="rId84" Type="http://schemas.openxmlformats.org/officeDocument/2006/relationships/image" Target="media/image73.jpeg"/><Relationship Id="rId89" Type="http://schemas.openxmlformats.org/officeDocument/2006/relationships/image" Target="media/image78.png"/><Relationship Id="rId112" Type="http://schemas.openxmlformats.org/officeDocument/2006/relationships/image" Target="media/image100.png"/><Relationship Id="rId16" Type="http://schemas.openxmlformats.org/officeDocument/2006/relationships/image" Target="media/image6.png"/><Relationship Id="rId107" Type="http://schemas.openxmlformats.org/officeDocument/2006/relationships/image" Target="media/image95.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3.tiff"/><Relationship Id="rId79" Type="http://schemas.openxmlformats.org/officeDocument/2006/relationships/image" Target="media/image68.tiff"/><Relationship Id="rId102" Type="http://schemas.openxmlformats.org/officeDocument/2006/relationships/image" Target="media/image90.png"/><Relationship Id="rId123" Type="http://schemas.openxmlformats.org/officeDocument/2006/relationships/image" Target="media/image109.png"/><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8.emf"/><Relationship Id="rId113" Type="http://schemas.microsoft.com/office/2007/relationships/hdphoto" Target="media/hdphoto3.wdp"/><Relationship Id="rId118" Type="http://schemas.openxmlformats.org/officeDocument/2006/relationships/image" Target="media/image104.png"/><Relationship Id="rId80" Type="http://schemas.openxmlformats.org/officeDocument/2006/relationships/image" Target="media/image69.jpeg"/><Relationship Id="rId85" Type="http://schemas.openxmlformats.org/officeDocument/2006/relationships/image" Target="media/image74.tiff"/><Relationship Id="rId12" Type="http://schemas.openxmlformats.org/officeDocument/2006/relationships/image" Target="media/image2.png"/><Relationship Id="rId17" Type="http://schemas.openxmlformats.org/officeDocument/2006/relationships/image" Target="media/image7.jpe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1.png"/><Relationship Id="rId108" Type="http://schemas.openxmlformats.org/officeDocument/2006/relationships/image" Target="media/image96.tif"/><Relationship Id="rId124" Type="http://schemas.openxmlformats.org/officeDocument/2006/relationships/image" Target="media/image110.png"/><Relationship Id="rId129" Type="http://schemas.openxmlformats.org/officeDocument/2006/relationships/glossaryDocument" Target="glossary/document.xml"/><Relationship Id="rId54" Type="http://schemas.openxmlformats.org/officeDocument/2006/relationships/image" Target="media/image44.png"/><Relationship Id="rId70" Type="http://schemas.openxmlformats.org/officeDocument/2006/relationships/image" Target="media/image59.png"/><Relationship Id="rId75" Type="http://schemas.openxmlformats.org/officeDocument/2006/relationships/image" Target="media/image64.jpeg"/><Relationship Id="rId91" Type="http://schemas.openxmlformats.org/officeDocument/2006/relationships/image" Target="media/image80.png"/><Relationship Id="rId96"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png"/><Relationship Id="rId114" Type="http://schemas.openxmlformats.org/officeDocument/2006/relationships/image" Target="media/image101.jpeg"/><Relationship Id="rId119" Type="http://schemas.openxmlformats.org/officeDocument/2006/relationships/image" Target="media/image105.tif"/><Relationship Id="rId44" Type="http://schemas.openxmlformats.org/officeDocument/2006/relationships/image" Target="media/image34.png"/><Relationship Id="rId60" Type="http://schemas.openxmlformats.org/officeDocument/2006/relationships/image" Target="media/image50.png"/><Relationship Id="rId65" Type="http://schemas.microsoft.com/office/2007/relationships/hdphoto" Target="media/hdphoto1.wdp"/><Relationship Id="rId81" Type="http://schemas.openxmlformats.org/officeDocument/2006/relationships/image" Target="media/image70.tiff"/><Relationship Id="rId86" Type="http://schemas.openxmlformats.org/officeDocument/2006/relationships/image" Target="media/image75.jpeg"/><Relationship Id="rId130" Type="http://schemas.openxmlformats.org/officeDocument/2006/relationships/theme" Target="theme/theme1.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7.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jpe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6.png"/><Relationship Id="rId125" Type="http://schemas.openxmlformats.org/officeDocument/2006/relationships/image" Target="media/image111.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emf"/><Relationship Id="rId87" Type="http://schemas.openxmlformats.org/officeDocument/2006/relationships/image" Target="media/image76.png"/><Relationship Id="rId110" Type="http://schemas.openxmlformats.org/officeDocument/2006/relationships/image" Target="media/image98.tif"/><Relationship Id="rId115" Type="http://schemas.openxmlformats.org/officeDocument/2006/relationships/image" Target="media/image102.tiff"/><Relationship Id="rId61" Type="http://schemas.openxmlformats.org/officeDocument/2006/relationships/image" Target="media/image51.png"/><Relationship Id="rId82" Type="http://schemas.openxmlformats.org/officeDocument/2006/relationships/image" Target="media/image71.jpeg"/><Relationship Id="rId19" Type="http://schemas.openxmlformats.org/officeDocument/2006/relationships/image" Target="media/image9.jp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6.tiff"/><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2.png"/><Relationship Id="rId8" Type="http://schemas.openxmlformats.org/officeDocument/2006/relationships/header" Target="header1.xml"/><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6.png"/><Relationship Id="rId121" Type="http://schemas.openxmlformats.org/officeDocument/2006/relationships/image" Target="media/image107.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6.emf"/><Relationship Id="rId116" Type="http://schemas.openxmlformats.org/officeDocument/2006/relationships/image" Target="media/image103.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2.tiff"/><Relationship Id="rId88" Type="http://schemas.openxmlformats.org/officeDocument/2006/relationships/image" Target="media/image77.tif"/><Relationship Id="rId111" Type="http://schemas.openxmlformats.org/officeDocument/2006/relationships/image" Target="media/image99.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4.png"/><Relationship Id="rId127" Type="http://schemas.openxmlformats.org/officeDocument/2006/relationships/image" Target="media/image113.png"/><Relationship Id="rId10" Type="http://schemas.openxmlformats.org/officeDocument/2006/relationships/footer" Target="foot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2.png"/><Relationship Id="rId78" Type="http://schemas.openxmlformats.org/officeDocument/2006/relationships/image" Target="media/image67.jpeg"/><Relationship Id="rId94" Type="http://schemas.openxmlformats.org/officeDocument/2006/relationships/image" Target="media/image83.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08.png"/><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etd-word-template-1%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A3B18ECA06C894185D33A64405276A9"/>
        <w:category>
          <w:name w:val="General"/>
          <w:gallery w:val="placeholder"/>
        </w:category>
        <w:types>
          <w:type w:val="bbPlcHdr"/>
        </w:types>
        <w:behaviors>
          <w:behavior w:val="content"/>
        </w:behaviors>
        <w:guid w:val="{F8DF9E95-E7A3-6B47-B180-428B5CBBB529}"/>
      </w:docPartPr>
      <w:docPartBody>
        <w:p w:rsidR="004C6BA4" w:rsidRDefault="00355E53" w:rsidP="00355E53">
          <w:pPr>
            <w:pStyle w:val="CA3B18ECA06C894185D33A64405276A9"/>
          </w:pPr>
          <w:r w:rsidRPr="00DB68A2">
            <w:rPr>
              <w:rStyle w:val="PlaceholderText"/>
            </w:rPr>
            <w:t>Click or tap here to enter text.</w:t>
          </w:r>
        </w:p>
      </w:docPartBody>
    </w:docPart>
    <w:docPart>
      <w:docPartPr>
        <w:name w:val="FE0DB76905C5A345895E4868ACF801CD"/>
        <w:category>
          <w:name w:val="General"/>
          <w:gallery w:val="placeholder"/>
        </w:category>
        <w:types>
          <w:type w:val="bbPlcHdr"/>
        </w:types>
        <w:behaviors>
          <w:behavior w:val="content"/>
        </w:behaviors>
        <w:guid w:val="{03FF7A8D-E65D-0D47-B7E8-C8D6433BB5A6}"/>
      </w:docPartPr>
      <w:docPartBody>
        <w:p w:rsidR="004C6BA4" w:rsidRDefault="00355E53" w:rsidP="00355E53">
          <w:pPr>
            <w:pStyle w:val="FE0DB76905C5A345895E4868ACF801CD"/>
          </w:pPr>
          <w:r w:rsidRPr="00FD62F6">
            <w:rPr>
              <w:rStyle w:val="PlaceholderText"/>
            </w:rPr>
            <w:t>Click or tap here to enter text.</w:t>
          </w:r>
        </w:p>
      </w:docPartBody>
    </w:docPart>
    <w:docPart>
      <w:docPartPr>
        <w:name w:val="505423477AD12442A509BCF982F3F310"/>
        <w:category>
          <w:name w:val="General"/>
          <w:gallery w:val="placeholder"/>
        </w:category>
        <w:types>
          <w:type w:val="bbPlcHdr"/>
        </w:types>
        <w:behaviors>
          <w:behavior w:val="content"/>
        </w:behaviors>
        <w:guid w:val="{D8739039-C343-2E4B-9B4D-9AA40A03CC6E}"/>
      </w:docPartPr>
      <w:docPartBody>
        <w:p w:rsidR="004C6BA4" w:rsidRDefault="00355E53" w:rsidP="00355E53">
          <w:pPr>
            <w:pStyle w:val="505423477AD12442A509BCF982F3F310"/>
          </w:pPr>
          <w:r w:rsidRPr="00FD62F6">
            <w:rPr>
              <w:rStyle w:val="PlaceholderText"/>
            </w:rPr>
            <w:t>Click or tap here to enter text.</w:t>
          </w:r>
        </w:p>
      </w:docPartBody>
    </w:docPart>
    <w:docPart>
      <w:docPartPr>
        <w:name w:val="E6FE5E9BA2413A4885926BAEB0DD8854"/>
        <w:category>
          <w:name w:val="General"/>
          <w:gallery w:val="placeholder"/>
        </w:category>
        <w:types>
          <w:type w:val="bbPlcHdr"/>
        </w:types>
        <w:behaviors>
          <w:behavior w:val="content"/>
        </w:behaviors>
        <w:guid w:val="{C848997A-C53A-BF4E-8198-20EA5A87F371}"/>
      </w:docPartPr>
      <w:docPartBody>
        <w:p w:rsidR="004C6BA4" w:rsidRDefault="00355E53" w:rsidP="00355E53">
          <w:pPr>
            <w:pStyle w:val="E6FE5E9BA2413A4885926BAEB0DD8854"/>
          </w:pPr>
          <w:r w:rsidRPr="00FD62F6">
            <w:rPr>
              <w:rStyle w:val="PlaceholderText"/>
            </w:rPr>
            <w:t>Click or tap here to enter text.</w:t>
          </w:r>
        </w:p>
      </w:docPartBody>
    </w:docPart>
    <w:docPart>
      <w:docPartPr>
        <w:name w:val="28ABF9F7E9EBCA4E9D4E1621FB45514E"/>
        <w:category>
          <w:name w:val="General"/>
          <w:gallery w:val="placeholder"/>
        </w:category>
        <w:types>
          <w:type w:val="bbPlcHdr"/>
        </w:types>
        <w:behaviors>
          <w:behavior w:val="content"/>
        </w:behaviors>
        <w:guid w:val="{65F64EE8-EA41-3548-BF24-6A250EF9D0C0}"/>
      </w:docPartPr>
      <w:docPartBody>
        <w:p w:rsidR="004C6BA4" w:rsidRDefault="00355E53" w:rsidP="00355E53">
          <w:pPr>
            <w:pStyle w:val="28ABF9F7E9EBCA4E9D4E1621FB45514E"/>
          </w:pPr>
          <w:r w:rsidRPr="00DB68A2">
            <w:rPr>
              <w:rStyle w:val="PlaceholderText"/>
            </w:rPr>
            <w:t>Click or tap here to enter text.</w:t>
          </w:r>
        </w:p>
      </w:docPartBody>
    </w:docPart>
    <w:docPart>
      <w:docPartPr>
        <w:name w:val="D4390651C8A0F24691B95CB35031F925"/>
        <w:category>
          <w:name w:val="General"/>
          <w:gallery w:val="placeholder"/>
        </w:category>
        <w:types>
          <w:type w:val="bbPlcHdr"/>
        </w:types>
        <w:behaviors>
          <w:behavior w:val="content"/>
        </w:behaviors>
        <w:guid w:val="{19DC1A44-D5A5-E645-9157-4E8B92210D25}"/>
      </w:docPartPr>
      <w:docPartBody>
        <w:p w:rsidR="004C6BA4" w:rsidRDefault="00355E53" w:rsidP="00355E53">
          <w:pPr>
            <w:pStyle w:val="D4390651C8A0F24691B95CB35031F925"/>
          </w:pPr>
          <w:r w:rsidRPr="0046133E">
            <w:rPr>
              <w:rStyle w:val="PlaceholderText"/>
            </w:rPr>
            <w:t>Click or tap here to enter text.</w:t>
          </w:r>
        </w:p>
      </w:docPartBody>
    </w:docPart>
    <w:docPart>
      <w:docPartPr>
        <w:name w:val="46A5638910DB3C42A4FDEC6535A81EDE"/>
        <w:category>
          <w:name w:val="General"/>
          <w:gallery w:val="placeholder"/>
        </w:category>
        <w:types>
          <w:type w:val="bbPlcHdr"/>
        </w:types>
        <w:behaviors>
          <w:behavior w:val="content"/>
        </w:behaviors>
        <w:guid w:val="{C1E005BE-C40C-F449-A582-7163F070C937}"/>
      </w:docPartPr>
      <w:docPartBody>
        <w:p w:rsidR="004C6BA4" w:rsidRDefault="00355E53" w:rsidP="00355E53">
          <w:pPr>
            <w:pStyle w:val="46A5638910DB3C42A4FDEC6535A81EDE"/>
          </w:pPr>
          <w:r w:rsidRPr="0046133E">
            <w:rPr>
              <w:rStyle w:val="PlaceholderText"/>
            </w:rPr>
            <w:t>Click or tap here to enter text.</w:t>
          </w:r>
        </w:p>
      </w:docPartBody>
    </w:docPart>
    <w:docPart>
      <w:docPartPr>
        <w:name w:val="02B745BB62186D4D958819FD5D51BE31"/>
        <w:category>
          <w:name w:val="General"/>
          <w:gallery w:val="placeholder"/>
        </w:category>
        <w:types>
          <w:type w:val="bbPlcHdr"/>
        </w:types>
        <w:behaviors>
          <w:behavior w:val="content"/>
        </w:behaviors>
        <w:guid w:val="{4440DA27-0119-4E44-8ED4-CA4FDC6E6EED}"/>
      </w:docPartPr>
      <w:docPartBody>
        <w:p w:rsidR="004C6BA4" w:rsidRDefault="00355E53" w:rsidP="00355E53">
          <w:pPr>
            <w:pStyle w:val="02B745BB62186D4D958819FD5D51BE31"/>
          </w:pPr>
          <w:r w:rsidRPr="0046133E">
            <w:rPr>
              <w:rStyle w:val="PlaceholderText"/>
            </w:rPr>
            <w:t>Click or tap here to enter text.</w:t>
          </w:r>
        </w:p>
      </w:docPartBody>
    </w:docPart>
    <w:docPart>
      <w:docPartPr>
        <w:name w:val="1FB858C1BB5A0E499C3E60FA3604B3A4"/>
        <w:category>
          <w:name w:val="General"/>
          <w:gallery w:val="placeholder"/>
        </w:category>
        <w:types>
          <w:type w:val="bbPlcHdr"/>
        </w:types>
        <w:behaviors>
          <w:behavior w:val="content"/>
        </w:behaviors>
        <w:guid w:val="{A49D38D9-E294-4941-935B-0A714A3A5A17}"/>
      </w:docPartPr>
      <w:docPartBody>
        <w:p w:rsidR="004C6BA4" w:rsidRDefault="00355E53" w:rsidP="00355E53">
          <w:pPr>
            <w:pStyle w:val="1FB858C1BB5A0E499C3E60FA3604B3A4"/>
          </w:pPr>
          <w:r w:rsidRPr="00FD62F6">
            <w:rPr>
              <w:rStyle w:val="PlaceholderText"/>
            </w:rPr>
            <w:t>Click or tap here to enter text.</w:t>
          </w:r>
        </w:p>
      </w:docPartBody>
    </w:docPart>
    <w:docPart>
      <w:docPartPr>
        <w:name w:val="0B6A8B6C94317E4ABA6884FE85488688"/>
        <w:category>
          <w:name w:val="General"/>
          <w:gallery w:val="placeholder"/>
        </w:category>
        <w:types>
          <w:type w:val="bbPlcHdr"/>
        </w:types>
        <w:behaviors>
          <w:behavior w:val="content"/>
        </w:behaviors>
        <w:guid w:val="{4AAB7970-6731-EE4F-8000-622F31DF2C68}"/>
      </w:docPartPr>
      <w:docPartBody>
        <w:p w:rsidR="004C6BA4" w:rsidRDefault="00355E53" w:rsidP="00355E53">
          <w:pPr>
            <w:pStyle w:val="0B6A8B6C94317E4ABA6884FE85488688"/>
          </w:pPr>
          <w:r w:rsidRPr="00DB68A2">
            <w:rPr>
              <w:rStyle w:val="PlaceholderText"/>
            </w:rPr>
            <w:t>Click or tap here to enter text.</w:t>
          </w:r>
        </w:p>
      </w:docPartBody>
    </w:docPart>
    <w:docPart>
      <w:docPartPr>
        <w:name w:val="25FD9C8EF557EC4E9984634010855B4F"/>
        <w:category>
          <w:name w:val="General"/>
          <w:gallery w:val="placeholder"/>
        </w:category>
        <w:types>
          <w:type w:val="bbPlcHdr"/>
        </w:types>
        <w:behaviors>
          <w:behavior w:val="content"/>
        </w:behaviors>
        <w:guid w:val="{0E1F29E8-C827-574B-AAAB-81E0A22F2E5C}"/>
      </w:docPartPr>
      <w:docPartBody>
        <w:p w:rsidR="004C6BA4" w:rsidRDefault="00355E53" w:rsidP="00355E53">
          <w:pPr>
            <w:pStyle w:val="25FD9C8EF557EC4E9984634010855B4F"/>
          </w:pPr>
          <w:r w:rsidRPr="00DB68A2">
            <w:rPr>
              <w:rStyle w:val="PlaceholderText"/>
            </w:rPr>
            <w:t>Click or tap here to enter text.</w:t>
          </w:r>
        </w:p>
      </w:docPartBody>
    </w:docPart>
    <w:docPart>
      <w:docPartPr>
        <w:name w:val="5CC60DC9D525CF418A8A2891BC8DB0F2"/>
        <w:category>
          <w:name w:val="General"/>
          <w:gallery w:val="placeholder"/>
        </w:category>
        <w:types>
          <w:type w:val="bbPlcHdr"/>
        </w:types>
        <w:behaviors>
          <w:behavior w:val="content"/>
        </w:behaviors>
        <w:guid w:val="{D3BA69C8-768D-A640-8294-9740D02C0F2B}"/>
      </w:docPartPr>
      <w:docPartBody>
        <w:p w:rsidR="004C6BA4" w:rsidRDefault="00355E53" w:rsidP="00355E53">
          <w:pPr>
            <w:pStyle w:val="5CC60DC9D525CF418A8A2891BC8DB0F2"/>
          </w:pPr>
          <w:r w:rsidRPr="00DB68A2">
            <w:rPr>
              <w:rStyle w:val="PlaceholderText"/>
            </w:rPr>
            <w:t>Click or tap here to enter text.</w:t>
          </w:r>
        </w:p>
      </w:docPartBody>
    </w:docPart>
    <w:docPart>
      <w:docPartPr>
        <w:name w:val="E221DB95A81AD540A655D382402F3834"/>
        <w:category>
          <w:name w:val="General"/>
          <w:gallery w:val="placeholder"/>
        </w:category>
        <w:types>
          <w:type w:val="bbPlcHdr"/>
        </w:types>
        <w:behaviors>
          <w:behavior w:val="content"/>
        </w:behaviors>
        <w:guid w:val="{1EE05408-667E-1341-9D18-632863958C5D}"/>
      </w:docPartPr>
      <w:docPartBody>
        <w:p w:rsidR="004C6BA4" w:rsidRDefault="00355E53" w:rsidP="00355E53">
          <w:pPr>
            <w:pStyle w:val="E221DB95A81AD540A655D382402F3834"/>
          </w:pPr>
          <w:r w:rsidRPr="00DB68A2">
            <w:rPr>
              <w:rStyle w:val="PlaceholderText"/>
            </w:rPr>
            <w:t>Click or tap here to enter text.</w:t>
          </w:r>
        </w:p>
      </w:docPartBody>
    </w:docPart>
    <w:docPart>
      <w:docPartPr>
        <w:name w:val="02F872815614C944A738EBFA9E8EAF57"/>
        <w:category>
          <w:name w:val="General"/>
          <w:gallery w:val="placeholder"/>
        </w:category>
        <w:types>
          <w:type w:val="bbPlcHdr"/>
        </w:types>
        <w:behaviors>
          <w:behavior w:val="content"/>
        </w:behaviors>
        <w:guid w:val="{B272E1F6-0D35-674D-A91D-E00D18968930}"/>
      </w:docPartPr>
      <w:docPartBody>
        <w:p w:rsidR="004C6BA4" w:rsidRDefault="00355E53" w:rsidP="00355E53">
          <w:pPr>
            <w:pStyle w:val="02F872815614C944A738EBFA9E8EAF57"/>
          </w:pPr>
          <w:r w:rsidRPr="00DB68A2">
            <w:rPr>
              <w:rStyle w:val="PlaceholderText"/>
            </w:rPr>
            <w:t>Click or tap here to enter text.</w:t>
          </w:r>
        </w:p>
      </w:docPartBody>
    </w:docPart>
    <w:docPart>
      <w:docPartPr>
        <w:name w:val="03D53F3290613C40850E19B98E48E34E"/>
        <w:category>
          <w:name w:val="General"/>
          <w:gallery w:val="placeholder"/>
        </w:category>
        <w:types>
          <w:type w:val="bbPlcHdr"/>
        </w:types>
        <w:behaviors>
          <w:behavior w:val="content"/>
        </w:behaviors>
        <w:guid w:val="{A081ED48-0C9E-3540-A611-07C3898DF1B1}"/>
      </w:docPartPr>
      <w:docPartBody>
        <w:p w:rsidR="004C6BA4" w:rsidRDefault="00355E53" w:rsidP="00355E53">
          <w:pPr>
            <w:pStyle w:val="03D53F3290613C40850E19B98E48E34E"/>
          </w:pPr>
          <w:r w:rsidRPr="0046133E">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CD9789D-101D-F049-9275-91CAA993AB80}"/>
      </w:docPartPr>
      <w:docPartBody>
        <w:p w:rsidR="004C6BA4" w:rsidRDefault="00355E53">
          <w:r w:rsidRPr="008670CB">
            <w:rPr>
              <w:rStyle w:val="PlaceholderText"/>
            </w:rPr>
            <w:t>Click or tap here to enter text.</w:t>
          </w:r>
        </w:p>
      </w:docPartBody>
    </w:docPart>
    <w:docPart>
      <w:docPartPr>
        <w:name w:val="7F717AAC873A9B47BB75C0441CB55B01"/>
        <w:category>
          <w:name w:val="General"/>
          <w:gallery w:val="placeholder"/>
        </w:category>
        <w:types>
          <w:type w:val="bbPlcHdr"/>
        </w:types>
        <w:behaviors>
          <w:behavior w:val="content"/>
        </w:behaviors>
        <w:guid w:val="{8FEEC60D-F159-CF44-9AC0-888DC0B2E872}"/>
      </w:docPartPr>
      <w:docPartBody>
        <w:p w:rsidR="004C6BA4" w:rsidRDefault="00355E53" w:rsidP="00355E53">
          <w:pPr>
            <w:pStyle w:val="7F717AAC873A9B47BB75C0441CB55B01"/>
          </w:pPr>
          <w:r w:rsidRPr="00DB68A2">
            <w:rPr>
              <w:rStyle w:val="PlaceholderText"/>
            </w:rPr>
            <w:t>Click or tap here to enter text.</w:t>
          </w:r>
        </w:p>
      </w:docPartBody>
    </w:docPart>
    <w:docPart>
      <w:docPartPr>
        <w:name w:val="6026C487105A984095E2A1DE3721BA99"/>
        <w:category>
          <w:name w:val="General"/>
          <w:gallery w:val="placeholder"/>
        </w:category>
        <w:types>
          <w:type w:val="bbPlcHdr"/>
        </w:types>
        <w:behaviors>
          <w:behavior w:val="content"/>
        </w:behaviors>
        <w:guid w:val="{E68CFC00-3BE0-E94C-85D0-9DEFC95A75D3}"/>
      </w:docPartPr>
      <w:docPartBody>
        <w:p w:rsidR="004C6BA4" w:rsidRDefault="00355E53" w:rsidP="00355E53">
          <w:pPr>
            <w:pStyle w:val="6026C487105A984095E2A1DE3721BA99"/>
          </w:pPr>
          <w:r w:rsidRPr="00DB68A2">
            <w:rPr>
              <w:rStyle w:val="PlaceholderText"/>
            </w:rPr>
            <w:t>Click or tap here to enter text.</w:t>
          </w:r>
        </w:p>
      </w:docPartBody>
    </w:docPart>
    <w:docPart>
      <w:docPartPr>
        <w:name w:val="161FA37DCFE2FE4E8591A7DDE003C9BE"/>
        <w:category>
          <w:name w:val="General"/>
          <w:gallery w:val="placeholder"/>
        </w:category>
        <w:types>
          <w:type w:val="bbPlcHdr"/>
        </w:types>
        <w:behaviors>
          <w:behavior w:val="content"/>
        </w:behaviors>
        <w:guid w:val="{EEEBDF94-DE88-B74C-B23B-979D96286A68}"/>
      </w:docPartPr>
      <w:docPartBody>
        <w:p w:rsidR="00B01750" w:rsidRDefault="00E74395" w:rsidP="00E74395">
          <w:pPr>
            <w:pStyle w:val="161FA37DCFE2FE4E8591A7DDE003C9BE"/>
          </w:pPr>
          <w:r w:rsidRPr="008670CB">
            <w:rPr>
              <w:rStyle w:val="PlaceholderText"/>
            </w:rPr>
            <w:t>Click or tap here to enter text.</w:t>
          </w:r>
        </w:p>
      </w:docPartBody>
    </w:docPart>
    <w:docPart>
      <w:docPartPr>
        <w:name w:val="A8521E81B0A4824EB53193EF651F1B0A"/>
        <w:category>
          <w:name w:val="General"/>
          <w:gallery w:val="placeholder"/>
        </w:category>
        <w:types>
          <w:type w:val="bbPlcHdr"/>
        </w:types>
        <w:behaviors>
          <w:behavior w:val="content"/>
        </w:behaviors>
        <w:guid w:val="{8CD96E9C-F14C-7C43-B514-B41E7E0AFEE9}"/>
      </w:docPartPr>
      <w:docPartBody>
        <w:p w:rsidR="00B01750" w:rsidRDefault="00E74395" w:rsidP="00E74395">
          <w:pPr>
            <w:pStyle w:val="A8521E81B0A4824EB53193EF651F1B0A"/>
          </w:pPr>
          <w:r w:rsidRPr="008670CB">
            <w:rPr>
              <w:rStyle w:val="PlaceholderText"/>
            </w:rPr>
            <w:t>Click or tap here to enter text.</w:t>
          </w:r>
        </w:p>
      </w:docPartBody>
    </w:docPart>
    <w:docPart>
      <w:docPartPr>
        <w:name w:val="5988697AE110334E82FE399967A121B8"/>
        <w:category>
          <w:name w:val="General"/>
          <w:gallery w:val="placeholder"/>
        </w:category>
        <w:types>
          <w:type w:val="bbPlcHdr"/>
        </w:types>
        <w:behaviors>
          <w:behavior w:val="content"/>
        </w:behaviors>
        <w:guid w:val="{5E289D95-C8AF-0440-8038-D8D2557BA927}"/>
      </w:docPartPr>
      <w:docPartBody>
        <w:p w:rsidR="005F52CE" w:rsidRDefault="00B40BC2" w:rsidP="00B40BC2">
          <w:pPr>
            <w:pStyle w:val="5988697AE110334E82FE399967A121B8"/>
          </w:pPr>
          <w:r w:rsidRPr="0046133E">
            <w:rPr>
              <w:rStyle w:val="PlaceholderText"/>
            </w:rPr>
            <w:t>Click or tap here to enter text.</w:t>
          </w:r>
        </w:p>
      </w:docPartBody>
    </w:docPart>
    <w:docPart>
      <w:docPartPr>
        <w:name w:val="9E3AB8FF19B18B40AB414269E842F0E5"/>
        <w:category>
          <w:name w:val="General"/>
          <w:gallery w:val="placeholder"/>
        </w:category>
        <w:types>
          <w:type w:val="bbPlcHdr"/>
        </w:types>
        <w:behaviors>
          <w:behavior w:val="content"/>
        </w:behaviors>
        <w:guid w:val="{F6E31803-6C80-C04F-B2B8-2CACB2F2BAC8}"/>
      </w:docPartPr>
      <w:docPartBody>
        <w:p w:rsidR="005F52CE" w:rsidRDefault="00B40BC2" w:rsidP="00B40BC2">
          <w:pPr>
            <w:pStyle w:val="9E3AB8FF19B18B40AB414269E842F0E5"/>
          </w:pPr>
          <w:r w:rsidRPr="0046133E">
            <w:rPr>
              <w:rStyle w:val="PlaceholderText"/>
            </w:rPr>
            <w:t>Click or tap here to enter text.</w:t>
          </w:r>
        </w:p>
      </w:docPartBody>
    </w:docPart>
    <w:docPart>
      <w:docPartPr>
        <w:name w:val="06344BA90BC67445988BEC1D504B185B"/>
        <w:category>
          <w:name w:val="General"/>
          <w:gallery w:val="placeholder"/>
        </w:category>
        <w:types>
          <w:type w:val="bbPlcHdr"/>
        </w:types>
        <w:behaviors>
          <w:behavior w:val="content"/>
        </w:behaviors>
        <w:guid w:val="{51768874-73DE-E840-80B0-BB3D26A0D104}"/>
      </w:docPartPr>
      <w:docPartBody>
        <w:p w:rsidR="005F52CE" w:rsidRDefault="00B40BC2" w:rsidP="00B40BC2">
          <w:pPr>
            <w:pStyle w:val="06344BA90BC67445988BEC1D504B185B"/>
          </w:pPr>
          <w:r w:rsidRPr="0046133E">
            <w:rPr>
              <w:rStyle w:val="PlaceholderText"/>
            </w:rPr>
            <w:t>Click or tap here to enter text.</w:t>
          </w:r>
        </w:p>
      </w:docPartBody>
    </w:docPart>
    <w:docPart>
      <w:docPartPr>
        <w:name w:val="30B7C4753CCE0A47AD31B85229EFFBCA"/>
        <w:category>
          <w:name w:val="General"/>
          <w:gallery w:val="placeholder"/>
        </w:category>
        <w:types>
          <w:type w:val="bbPlcHdr"/>
        </w:types>
        <w:behaviors>
          <w:behavior w:val="content"/>
        </w:behaviors>
        <w:guid w:val="{4BA8A38F-42FC-6547-A5B0-74A35E4AC562}"/>
      </w:docPartPr>
      <w:docPartBody>
        <w:p w:rsidR="005F52CE" w:rsidRDefault="00B40BC2" w:rsidP="00B40BC2">
          <w:pPr>
            <w:pStyle w:val="30B7C4753CCE0A47AD31B85229EFFBCA"/>
          </w:pPr>
          <w:r w:rsidRPr="0046133E">
            <w:rPr>
              <w:rStyle w:val="PlaceholderText"/>
            </w:rPr>
            <w:t>Click or tap here to enter text.</w:t>
          </w:r>
        </w:p>
      </w:docPartBody>
    </w:docPart>
    <w:docPart>
      <w:docPartPr>
        <w:name w:val="2397A7DC8EF2784786B2B3E7F1B50D96"/>
        <w:category>
          <w:name w:val="General"/>
          <w:gallery w:val="placeholder"/>
        </w:category>
        <w:types>
          <w:type w:val="bbPlcHdr"/>
        </w:types>
        <w:behaviors>
          <w:behavior w:val="content"/>
        </w:behaviors>
        <w:guid w:val="{E2AE0FAF-B906-5A42-8145-DBA6A559973C}"/>
      </w:docPartPr>
      <w:docPartBody>
        <w:p w:rsidR="005F52CE" w:rsidRDefault="00B40BC2" w:rsidP="00B40BC2">
          <w:pPr>
            <w:pStyle w:val="2397A7DC8EF2784786B2B3E7F1B50D96"/>
          </w:pPr>
          <w:r w:rsidRPr="008670CB">
            <w:rPr>
              <w:rStyle w:val="PlaceholderText"/>
            </w:rPr>
            <w:t>Click or tap here to enter text.</w:t>
          </w:r>
        </w:p>
      </w:docPartBody>
    </w:docPart>
    <w:docPart>
      <w:docPartPr>
        <w:name w:val="0DA839D563069347B4B3CD5057CEA143"/>
        <w:category>
          <w:name w:val="General"/>
          <w:gallery w:val="placeholder"/>
        </w:category>
        <w:types>
          <w:type w:val="bbPlcHdr"/>
        </w:types>
        <w:behaviors>
          <w:behavior w:val="content"/>
        </w:behaviors>
        <w:guid w:val="{35D7F5AB-A164-4A4B-A6EC-861F9EC518AE}"/>
      </w:docPartPr>
      <w:docPartBody>
        <w:p w:rsidR="005F52CE" w:rsidRDefault="00B40BC2" w:rsidP="00B40BC2">
          <w:pPr>
            <w:pStyle w:val="0DA839D563069347B4B3CD5057CEA143"/>
          </w:pPr>
          <w:r w:rsidRPr="008670CB">
            <w:rPr>
              <w:rStyle w:val="PlaceholderText"/>
            </w:rPr>
            <w:t>Click or tap here to enter text.</w:t>
          </w:r>
        </w:p>
      </w:docPartBody>
    </w:docPart>
    <w:docPart>
      <w:docPartPr>
        <w:name w:val="95051916C40C064E84CA12B71897377C"/>
        <w:category>
          <w:name w:val="General"/>
          <w:gallery w:val="placeholder"/>
        </w:category>
        <w:types>
          <w:type w:val="bbPlcHdr"/>
        </w:types>
        <w:behaviors>
          <w:behavior w:val="content"/>
        </w:behaviors>
        <w:guid w:val="{F10D4F07-6FF6-F44A-9729-12C4F3CC4707}"/>
      </w:docPartPr>
      <w:docPartBody>
        <w:p w:rsidR="002D247D" w:rsidRDefault="005F52CE" w:rsidP="005F52CE">
          <w:pPr>
            <w:pStyle w:val="95051916C40C064E84CA12B71897377C"/>
          </w:pPr>
          <w:r w:rsidRPr="008670CB">
            <w:rPr>
              <w:rStyle w:val="PlaceholderText"/>
            </w:rPr>
            <w:t>Click or tap here to enter text.</w:t>
          </w:r>
        </w:p>
      </w:docPartBody>
    </w:docPart>
    <w:docPart>
      <w:docPartPr>
        <w:name w:val="E78B7D9B61B8CD4BB71F08DAD1EF1B27"/>
        <w:category>
          <w:name w:val="General"/>
          <w:gallery w:val="placeholder"/>
        </w:category>
        <w:types>
          <w:type w:val="bbPlcHdr"/>
        </w:types>
        <w:behaviors>
          <w:behavior w:val="content"/>
        </w:behaviors>
        <w:guid w:val="{B764BC50-EED7-6C43-BF31-EC4E1E747887}"/>
      </w:docPartPr>
      <w:docPartBody>
        <w:p w:rsidR="002D247D" w:rsidRDefault="005F52CE" w:rsidP="005F52CE">
          <w:pPr>
            <w:pStyle w:val="E78B7D9B61B8CD4BB71F08DAD1EF1B27"/>
          </w:pPr>
          <w:r w:rsidRPr="008670CB">
            <w:rPr>
              <w:rStyle w:val="PlaceholderText"/>
            </w:rPr>
            <w:t>Click or tap here to enter text.</w:t>
          </w:r>
        </w:p>
      </w:docPartBody>
    </w:docPart>
    <w:docPart>
      <w:docPartPr>
        <w:name w:val="00CDBB3125BFE744B6A3F8D497B1E37A"/>
        <w:category>
          <w:name w:val="General"/>
          <w:gallery w:val="placeholder"/>
        </w:category>
        <w:types>
          <w:type w:val="bbPlcHdr"/>
        </w:types>
        <w:behaviors>
          <w:behavior w:val="content"/>
        </w:behaviors>
        <w:guid w:val="{21DFB9CC-D9EB-4C47-95D0-2B27CE2F9D95}"/>
      </w:docPartPr>
      <w:docPartBody>
        <w:p w:rsidR="00D14CB1" w:rsidRDefault="00112DA1" w:rsidP="00112DA1">
          <w:pPr>
            <w:pStyle w:val="00CDBB3125BFE744B6A3F8D497B1E37A"/>
          </w:pPr>
          <w:r w:rsidRPr="008670CB">
            <w:rPr>
              <w:rStyle w:val="PlaceholderText"/>
            </w:rPr>
            <w:t>Click or tap here to enter text.</w:t>
          </w:r>
        </w:p>
      </w:docPartBody>
    </w:docPart>
    <w:docPart>
      <w:docPartPr>
        <w:name w:val="B60CB2FB778EAE41835B4F5522B96733"/>
        <w:category>
          <w:name w:val="General"/>
          <w:gallery w:val="placeholder"/>
        </w:category>
        <w:types>
          <w:type w:val="bbPlcHdr"/>
        </w:types>
        <w:behaviors>
          <w:behavior w:val="content"/>
        </w:behaviors>
        <w:guid w:val="{2FD3E146-B03E-4A4C-A874-69426894ED7C}"/>
      </w:docPartPr>
      <w:docPartBody>
        <w:p w:rsidR="00D14CB1" w:rsidRDefault="00112DA1" w:rsidP="00112DA1">
          <w:pPr>
            <w:pStyle w:val="B60CB2FB778EAE41835B4F5522B96733"/>
          </w:pPr>
          <w:r w:rsidRPr="008670CB">
            <w:rPr>
              <w:rStyle w:val="PlaceholderText"/>
            </w:rPr>
            <w:t>Click or tap here to enter text.</w:t>
          </w:r>
        </w:p>
      </w:docPartBody>
    </w:docPart>
    <w:docPart>
      <w:docPartPr>
        <w:name w:val="0AC9C7CC55EC4B4291B8D1AC4528FABF"/>
        <w:category>
          <w:name w:val="General"/>
          <w:gallery w:val="placeholder"/>
        </w:category>
        <w:types>
          <w:type w:val="bbPlcHdr"/>
        </w:types>
        <w:behaviors>
          <w:behavior w:val="content"/>
        </w:behaviors>
        <w:guid w:val="{E4EBE4A1-A211-074F-AA4D-F51BC7E7D4EF}"/>
      </w:docPartPr>
      <w:docPartBody>
        <w:p w:rsidR="002915C2" w:rsidRDefault="00327B73" w:rsidP="00327B73">
          <w:pPr>
            <w:pStyle w:val="0AC9C7CC55EC4B4291B8D1AC4528FABF"/>
          </w:pPr>
          <w:r w:rsidRPr="008670CB">
            <w:rPr>
              <w:rStyle w:val="PlaceholderText"/>
            </w:rPr>
            <w:t>Click or tap here to enter text.</w:t>
          </w:r>
        </w:p>
      </w:docPartBody>
    </w:docPart>
    <w:docPart>
      <w:docPartPr>
        <w:name w:val="B57206D389A5EB4CB3FB973C42AB25E2"/>
        <w:category>
          <w:name w:val="General"/>
          <w:gallery w:val="placeholder"/>
        </w:category>
        <w:types>
          <w:type w:val="bbPlcHdr"/>
        </w:types>
        <w:behaviors>
          <w:behavior w:val="content"/>
        </w:behaviors>
        <w:guid w:val="{161BD36E-F458-2246-B6EF-EBBBE664C14F}"/>
      </w:docPartPr>
      <w:docPartBody>
        <w:p w:rsidR="00D670EA" w:rsidRDefault="00A64C6E" w:rsidP="00A64C6E">
          <w:pPr>
            <w:pStyle w:val="B57206D389A5EB4CB3FB973C42AB25E2"/>
          </w:pPr>
          <w:r w:rsidRPr="008670CB">
            <w:rPr>
              <w:rStyle w:val="PlaceholderText"/>
            </w:rPr>
            <w:t>Click or tap here to enter text.</w:t>
          </w:r>
        </w:p>
      </w:docPartBody>
    </w:docPart>
    <w:docPart>
      <w:docPartPr>
        <w:name w:val="59A5FDB5EAEED246A1E6D71DD93B0DA2"/>
        <w:category>
          <w:name w:val="General"/>
          <w:gallery w:val="placeholder"/>
        </w:category>
        <w:types>
          <w:type w:val="bbPlcHdr"/>
        </w:types>
        <w:behaviors>
          <w:behavior w:val="content"/>
        </w:behaviors>
        <w:guid w:val="{978B3ED8-87A1-524C-8976-9705A31018A7}"/>
      </w:docPartPr>
      <w:docPartBody>
        <w:p w:rsidR="003E0216" w:rsidRDefault="00000000">
          <w:pPr>
            <w:pStyle w:val="59A5FDB5EAEED246A1E6D71DD93B0DA2"/>
          </w:pPr>
          <w:r w:rsidRPr="008670CB">
            <w:rPr>
              <w:rStyle w:val="PlaceholderText"/>
            </w:rPr>
            <w:t>Click or tap here to enter text.</w:t>
          </w:r>
        </w:p>
      </w:docPartBody>
    </w:docPart>
    <w:docPart>
      <w:docPartPr>
        <w:name w:val="A5E5F8D9564415418764B32EC95EAC99"/>
        <w:category>
          <w:name w:val="General"/>
          <w:gallery w:val="placeholder"/>
        </w:category>
        <w:types>
          <w:type w:val="bbPlcHdr"/>
        </w:types>
        <w:behaviors>
          <w:behavior w:val="content"/>
        </w:behaviors>
        <w:guid w:val="{E2D745D3-92D9-8947-B3B3-BC138FC1950A}"/>
      </w:docPartPr>
      <w:docPartBody>
        <w:p w:rsidR="003E0216" w:rsidRDefault="00000000">
          <w:pPr>
            <w:pStyle w:val="A5E5F8D9564415418764B32EC95EAC99"/>
          </w:pPr>
          <w:r w:rsidRPr="008670CB">
            <w:rPr>
              <w:rStyle w:val="PlaceholderText"/>
            </w:rPr>
            <w:t>Click or tap here to enter text.</w:t>
          </w:r>
        </w:p>
      </w:docPartBody>
    </w:docPart>
    <w:docPart>
      <w:docPartPr>
        <w:name w:val="471F33C066B049E2B7F567069521AEE8"/>
        <w:category>
          <w:name w:val="General"/>
          <w:gallery w:val="placeholder"/>
        </w:category>
        <w:types>
          <w:type w:val="bbPlcHdr"/>
        </w:types>
        <w:behaviors>
          <w:behavior w:val="content"/>
        </w:behaviors>
        <w:guid w:val="{0806B622-7AEB-4F7E-BFD9-5C79E62C4EE4}"/>
      </w:docPartPr>
      <w:docPartBody>
        <w:p w:rsidR="00190DB0" w:rsidRDefault="009E59EB" w:rsidP="009E59EB">
          <w:pPr>
            <w:pStyle w:val="471F33C066B049E2B7F567069521AEE8"/>
          </w:pPr>
          <w:r w:rsidRPr="008670CB">
            <w:rPr>
              <w:rStyle w:val="PlaceholderText"/>
            </w:rPr>
            <w:t>Click or tap here to enter text.</w:t>
          </w:r>
        </w:p>
      </w:docPartBody>
    </w:docPart>
    <w:docPart>
      <w:docPartPr>
        <w:name w:val="1DB9513C9A5C44CCA8D27182F6C91FBA"/>
        <w:category>
          <w:name w:val="General"/>
          <w:gallery w:val="placeholder"/>
        </w:category>
        <w:types>
          <w:type w:val="bbPlcHdr"/>
        </w:types>
        <w:behaviors>
          <w:behavior w:val="content"/>
        </w:behaviors>
        <w:guid w:val="{B1286CB5-3F6C-4214-A63B-D0DC03667211}"/>
      </w:docPartPr>
      <w:docPartBody>
        <w:p w:rsidR="00190DB0" w:rsidRDefault="009E59EB" w:rsidP="009E59EB">
          <w:pPr>
            <w:pStyle w:val="1DB9513C9A5C44CCA8D27182F6C91FBA"/>
          </w:pPr>
          <w:r w:rsidRPr="008670CB">
            <w:rPr>
              <w:rStyle w:val="PlaceholderText"/>
            </w:rPr>
            <w:t>Click or tap here to enter text.</w:t>
          </w:r>
        </w:p>
      </w:docPartBody>
    </w:docPart>
    <w:docPart>
      <w:docPartPr>
        <w:name w:val="5322C01490724CA2A94DFE9105EBFFE3"/>
        <w:category>
          <w:name w:val="General"/>
          <w:gallery w:val="placeholder"/>
        </w:category>
        <w:types>
          <w:type w:val="bbPlcHdr"/>
        </w:types>
        <w:behaviors>
          <w:behavior w:val="content"/>
        </w:behaviors>
        <w:guid w:val="{289DD8AC-AA63-4452-90C5-E8C955799009}"/>
      </w:docPartPr>
      <w:docPartBody>
        <w:p w:rsidR="00190DB0" w:rsidRDefault="009E59EB" w:rsidP="009E59EB">
          <w:pPr>
            <w:pStyle w:val="5322C01490724CA2A94DFE9105EBFFE3"/>
          </w:pPr>
          <w:r w:rsidRPr="008670CB">
            <w:rPr>
              <w:rStyle w:val="PlaceholderText"/>
            </w:rPr>
            <w:t>Click or tap here to enter text.</w:t>
          </w:r>
        </w:p>
      </w:docPartBody>
    </w:docPart>
    <w:docPart>
      <w:docPartPr>
        <w:name w:val="0F0497943F5C496297741D27ED4BA02F"/>
        <w:category>
          <w:name w:val="General"/>
          <w:gallery w:val="placeholder"/>
        </w:category>
        <w:types>
          <w:type w:val="bbPlcHdr"/>
        </w:types>
        <w:behaviors>
          <w:behavior w:val="content"/>
        </w:behaviors>
        <w:guid w:val="{A6B0703E-1F98-48DC-A3BA-87CF9DB05FD0}"/>
      </w:docPartPr>
      <w:docPartBody>
        <w:p w:rsidR="00190DB0" w:rsidRDefault="009E59EB" w:rsidP="009E59EB">
          <w:pPr>
            <w:pStyle w:val="0F0497943F5C496297741D27ED4BA02F"/>
          </w:pPr>
          <w:r w:rsidRPr="008670CB">
            <w:rPr>
              <w:rStyle w:val="PlaceholderText"/>
            </w:rPr>
            <w:t>Click or tap here to enter text.</w:t>
          </w:r>
        </w:p>
      </w:docPartBody>
    </w:docPart>
    <w:docPart>
      <w:docPartPr>
        <w:name w:val="7C0174A3E7134C3CB856F6E235F94DAA"/>
        <w:category>
          <w:name w:val="General"/>
          <w:gallery w:val="placeholder"/>
        </w:category>
        <w:types>
          <w:type w:val="bbPlcHdr"/>
        </w:types>
        <w:behaviors>
          <w:behavior w:val="content"/>
        </w:behaviors>
        <w:guid w:val="{5CD72ABE-C9DD-4421-B2B9-51FEAD950922}"/>
      </w:docPartPr>
      <w:docPartBody>
        <w:p w:rsidR="00190DB0" w:rsidRDefault="009E59EB" w:rsidP="009E59EB">
          <w:pPr>
            <w:pStyle w:val="7C0174A3E7134C3CB856F6E235F94DAA"/>
          </w:pPr>
          <w:r w:rsidRPr="008670CB">
            <w:rPr>
              <w:rStyle w:val="PlaceholderText"/>
            </w:rPr>
            <w:t>Click or tap here to enter text.</w:t>
          </w:r>
        </w:p>
      </w:docPartBody>
    </w:docPart>
    <w:docPart>
      <w:docPartPr>
        <w:name w:val="1DF1750E82054CBB83DF06D9A30E9E57"/>
        <w:category>
          <w:name w:val="General"/>
          <w:gallery w:val="placeholder"/>
        </w:category>
        <w:types>
          <w:type w:val="bbPlcHdr"/>
        </w:types>
        <w:behaviors>
          <w:behavior w:val="content"/>
        </w:behaviors>
        <w:guid w:val="{C51A6C7C-6281-47C1-A545-3E20A146E176}"/>
      </w:docPartPr>
      <w:docPartBody>
        <w:p w:rsidR="00190DB0" w:rsidRDefault="009E59EB" w:rsidP="009E59EB">
          <w:pPr>
            <w:pStyle w:val="1DF1750E82054CBB83DF06D9A30E9E57"/>
          </w:pPr>
          <w:r w:rsidRPr="008670CB">
            <w:rPr>
              <w:rStyle w:val="PlaceholderText"/>
            </w:rPr>
            <w:t>Click or tap here to enter text.</w:t>
          </w:r>
        </w:p>
      </w:docPartBody>
    </w:docPart>
    <w:docPart>
      <w:docPartPr>
        <w:name w:val="DF56752299F643F4849D9A5534F90204"/>
        <w:category>
          <w:name w:val="General"/>
          <w:gallery w:val="placeholder"/>
        </w:category>
        <w:types>
          <w:type w:val="bbPlcHdr"/>
        </w:types>
        <w:behaviors>
          <w:behavior w:val="content"/>
        </w:behaviors>
        <w:guid w:val="{BE4CB5F0-65B1-4B9C-B495-C16334DA5F70}"/>
      </w:docPartPr>
      <w:docPartBody>
        <w:p w:rsidR="00190DB0" w:rsidRDefault="009E59EB" w:rsidP="009E59EB">
          <w:pPr>
            <w:pStyle w:val="DF56752299F643F4849D9A5534F90204"/>
          </w:pPr>
          <w:r w:rsidRPr="008670CB">
            <w:rPr>
              <w:rStyle w:val="PlaceholderText"/>
            </w:rPr>
            <w:t>Click or tap here to enter text.</w:t>
          </w:r>
        </w:p>
      </w:docPartBody>
    </w:docPart>
    <w:docPart>
      <w:docPartPr>
        <w:name w:val="148CDAB8572F496EA8BC3BCDE24C3C62"/>
        <w:category>
          <w:name w:val="General"/>
          <w:gallery w:val="placeholder"/>
        </w:category>
        <w:types>
          <w:type w:val="bbPlcHdr"/>
        </w:types>
        <w:behaviors>
          <w:behavior w:val="content"/>
        </w:behaviors>
        <w:guid w:val="{FE47020B-91DA-499A-9487-215C92D84C84}"/>
      </w:docPartPr>
      <w:docPartBody>
        <w:p w:rsidR="00190DB0" w:rsidRDefault="009E59EB" w:rsidP="009E59EB">
          <w:pPr>
            <w:pStyle w:val="148CDAB8572F496EA8BC3BCDE24C3C62"/>
          </w:pPr>
          <w:r w:rsidRPr="008670CB">
            <w:rPr>
              <w:rStyle w:val="PlaceholderText"/>
            </w:rPr>
            <w:t>Click or tap here to enter text.</w:t>
          </w:r>
        </w:p>
      </w:docPartBody>
    </w:docPart>
    <w:docPart>
      <w:docPartPr>
        <w:name w:val="E1C0BDCDA1A84ADF97CEE1DF7D809DC9"/>
        <w:category>
          <w:name w:val="General"/>
          <w:gallery w:val="placeholder"/>
        </w:category>
        <w:types>
          <w:type w:val="bbPlcHdr"/>
        </w:types>
        <w:behaviors>
          <w:behavior w:val="content"/>
        </w:behaviors>
        <w:guid w:val="{3BA46ED2-ED95-4E9E-8DC9-EF8AF513AA1F}"/>
      </w:docPartPr>
      <w:docPartBody>
        <w:p w:rsidR="00190DB0" w:rsidRDefault="009E59EB" w:rsidP="009E59EB">
          <w:pPr>
            <w:pStyle w:val="E1C0BDCDA1A84ADF97CEE1DF7D809DC9"/>
          </w:pPr>
          <w:r w:rsidRPr="008670CB">
            <w:rPr>
              <w:rStyle w:val="PlaceholderText"/>
            </w:rPr>
            <w:t>Click or tap here to enter text.</w:t>
          </w:r>
        </w:p>
      </w:docPartBody>
    </w:docPart>
    <w:docPart>
      <w:docPartPr>
        <w:name w:val="D3F700CD9F6F43DA98A8260513ADDCC4"/>
        <w:category>
          <w:name w:val="General"/>
          <w:gallery w:val="placeholder"/>
        </w:category>
        <w:types>
          <w:type w:val="bbPlcHdr"/>
        </w:types>
        <w:behaviors>
          <w:behavior w:val="content"/>
        </w:behaviors>
        <w:guid w:val="{AF0B5F04-3EDD-4CB1-ACAD-996DF07D9658}"/>
      </w:docPartPr>
      <w:docPartBody>
        <w:p w:rsidR="00000000" w:rsidRDefault="00D97E53" w:rsidP="00D97E53">
          <w:pPr>
            <w:pStyle w:val="D3F700CD9F6F43DA98A8260513ADDCC4"/>
          </w:pPr>
          <w:r w:rsidRPr="008670C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53"/>
    <w:rsid w:val="0001684F"/>
    <w:rsid w:val="00016D5E"/>
    <w:rsid w:val="00025A9D"/>
    <w:rsid w:val="000555B7"/>
    <w:rsid w:val="0006636B"/>
    <w:rsid w:val="000B7CED"/>
    <w:rsid w:val="000D53C4"/>
    <w:rsid w:val="000F4C5C"/>
    <w:rsid w:val="001000D4"/>
    <w:rsid w:val="00112DA1"/>
    <w:rsid w:val="00117B99"/>
    <w:rsid w:val="001238B0"/>
    <w:rsid w:val="0015624A"/>
    <w:rsid w:val="00180E96"/>
    <w:rsid w:val="00190DB0"/>
    <w:rsid w:val="00192F17"/>
    <w:rsid w:val="001C3446"/>
    <w:rsid w:val="001E555B"/>
    <w:rsid w:val="00206A78"/>
    <w:rsid w:val="002643FD"/>
    <w:rsid w:val="002915C2"/>
    <w:rsid w:val="002D247D"/>
    <w:rsid w:val="002E79E4"/>
    <w:rsid w:val="003142C2"/>
    <w:rsid w:val="00327B73"/>
    <w:rsid w:val="00327EB5"/>
    <w:rsid w:val="00346A65"/>
    <w:rsid w:val="00355E53"/>
    <w:rsid w:val="00395697"/>
    <w:rsid w:val="003E0216"/>
    <w:rsid w:val="004A3E74"/>
    <w:rsid w:val="004B1332"/>
    <w:rsid w:val="004C6BA4"/>
    <w:rsid w:val="004E4C98"/>
    <w:rsid w:val="004F4742"/>
    <w:rsid w:val="0053514B"/>
    <w:rsid w:val="00540131"/>
    <w:rsid w:val="0056683D"/>
    <w:rsid w:val="005B774F"/>
    <w:rsid w:val="005D702B"/>
    <w:rsid w:val="005F52CE"/>
    <w:rsid w:val="00636D96"/>
    <w:rsid w:val="006A5EB9"/>
    <w:rsid w:val="006D0F9F"/>
    <w:rsid w:val="00703BBC"/>
    <w:rsid w:val="00704CE8"/>
    <w:rsid w:val="00716200"/>
    <w:rsid w:val="0076652C"/>
    <w:rsid w:val="007C0C15"/>
    <w:rsid w:val="007E7BD9"/>
    <w:rsid w:val="007F0366"/>
    <w:rsid w:val="00803420"/>
    <w:rsid w:val="00817A6C"/>
    <w:rsid w:val="00886BF8"/>
    <w:rsid w:val="008A13BF"/>
    <w:rsid w:val="008B300F"/>
    <w:rsid w:val="008D3C5B"/>
    <w:rsid w:val="008E7569"/>
    <w:rsid w:val="00904F2D"/>
    <w:rsid w:val="00981400"/>
    <w:rsid w:val="009A07F7"/>
    <w:rsid w:val="009C7344"/>
    <w:rsid w:val="009E59EB"/>
    <w:rsid w:val="00A14024"/>
    <w:rsid w:val="00A5276F"/>
    <w:rsid w:val="00A544D6"/>
    <w:rsid w:val="00A64C6E"/>
    <w:rsid w:val="00A84E98"/>
    <w:rsid w:val="00A87D95"/>
    <w:rsid w:val="00AA6C04"/>
    <w:rsid w:val="00AD1FB6"/>
    <w:rsid w:val="00AF170B"/>
    <w:rsid w:val="00AF1E73"/>
    <w:rsid w:val="00B01750"/>
    <w:rsid w:val="00B40BC2"/>
    <w:rsid w:val="00BB4791"/>
    <w:rsid w:val="00C10A6C"/>
    <w:rsid w:val="00C239D2"/>
    <w:rsid w:val="00CB131F"/>
    <w:rsid w:val="00CF193F"/>
    <w:rsid w:val="00D14CB1"/>
    <w:rsid w:val="00D21D79"/>
    <w:rsid w:val="00D670EA"/>
    <w:rsid w:val="00D864D2"/>
    <w:rsid w:val="00D91BC8"/>
    <w:rsid w:val="00D97E53"/>
    <w:rsid w:val="00DA253B"/>
    <w:rsid w:val="00DD6412"/>
    <w:rsid w:val="00E07C0E"/>
    <w:rsid w:val="00E64757"/>
    <w:rsid w:val="00E73159"/>
    <w:rsid w:val="00E74395"/>
    <w:rsid w:val="00E90838"/>
    <w:rsid w:val="00EA5AEA"/>
    <w:rsid w:val="00EB1E94"/>
    <w:rsid w:val="00EB39FB"/>
    <w:rsid w:val="00EB6313"/>
    <w:rsid w:val="00F11957"/>
    <w:rsid w:val="00FD32B9"/>
    <w:rsid w:val="00FF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7E53"/>
    <w:rPr>
      <w:color w:val="666666"/>
    </w:rPr>
  </w:style>
  <w:style w:type="paragraph" w:customStyle="1" w:styleId="CA3B18ECA06C894185D33A64405276A9">
    <w:name w:val="CA3B18ECA06C894185D33A64405276A9"/>
    <w:rsid w:val="00355E53"/>
  </w:style>
  <w:style w:type="paragraph" w:customStyle="1" w:styleId="FE0DB76905C5A345895E4868ACF801CD">
    <w:name w:val="FE0DB76905C5A345895E4868ACF801CD"/>
    <w:rsid w:val="00355E53"/>
  </w:style>
  <w:style w:type="paragraph" w:customStyle="1" w:styleId="505423477AD12442A509BCF982F3F310">
    <w:name w:val="505423477AD12442A509BCF982F3F310"/>
    <w:rsid w:val="00355E53"/>
  </w:style>
  <w:style w:type="paragraph" w:customStyle="1" w:styleId="E6FE5E9BA2413A4885926BAEB0DD8854">
    <w:name w:val="E6FE5E9BA2413A4885926BAEB0DD8854"/>
    <w:rsid w:val="00355E53"/>
  </w:style>
  <w:style w:type="paragraph" w:customStyle="1" w:styleId="28ABF9F7E9EBCA4E9D4E1621FB45514E">
    <w:name w:val="28ABF9F7E9EBCA4E9D4E1621FB45514E"/>
    <w:rsid w:val="00355E53"/>
  </w:style>
  <w:style w:type="paragraph" w:customStyle="1" w:styleId="D4390651C8A0F24691B95CB35031F925">
    <w:name w:val="D4390651C8A0F24691B95CB35031F925"/>
    <w:rsid w:val="00355E53"/>
  </w:style>
  <w:style w:type="paragraph" w:customStyle="1" w:styleId="46A5638910DB3C42A4FDEC6535A81EDE">
    <w:name w:val="46A5638910DB3C42A4FDEC6535A81EDE"/>
    <w:rsid w:val="00355E53"/>
  </w:style>
  <w:style w:type="paragraph" w:customStyle="1" w:styleId="02B745BB62186D4D958819FD5D51BE31">
    <w:name w:val="02B745BB62186D4D958819FD5D51BE31"/>
    <w:rsid w:val="00355E53"/>
  </w:style>
  <w:style w:type="paragraph" w:customStyle="1" w:styleId="1FB858C1BB5A0E499C3E60FA3604B3A4">
    <w:name w:val="1FB858C1BB5A0E499C3E60FA3604B3A4"/>
    <w:rsid w:val="00355E53"/>
  </w:style>
  <w:style w:type="paragraph" w:customStyle="1" w:styleId="0B6A8B6C94317E4ABA6884FE85488688">
    <w:name w:val="0B6A8B6C94317E4ABA6884FE85488688"/>
    <w:rsid w:val="00355E53"/>
  </w:style>
  <w:style w:type="paragraph" w:customStyle="1" w:styleId="25FD9C8EF557EC4E9984634010855B4F">
    <w:name w:val="25FD9C8EF557EC4E9984634010855B4F"/>
    <w:rsid w:val="00355E53"/>
  </w:style>
  <w:style w:type="paragraph" w:customStyle="1" w:styleId="5CC60DC9D525CF418A8A2891BC8DB0F2">
    <w:name w:val="5CC60DC9D525CF418A8A2891BC8DB0F2"/>
    <w:rsid w:val="00355E53"/>
  </w:style>
  <w:style w:type="paragraph" w:customStyle="1" w:styleId="5D2049FBCC3BAB478108D0B8823E2107">
    <w:name w:val="5D2049FBCC3BAB478108D0B8823E2107"/>
    <w:rsid w:val="00355E53"/>
  </w:style>
  <w:style w:type="paragraph" w:customStyle="1" w:styleId="E221DB95A81AD540A655D382402F3834">
    <w:name w:val="E221DB95A81AD540A655D382402F3834"/>
    <w:rsid w:val="00355E53"/>
  </w:style>
  <w:style w:type="paragraph" w:customStyle="1" w:styleId="02F872815614C944A738EBFA9E8EAF57">
    <w:name w:val="02F872815614C944A738EBFA9E8EAF57"/>
    <w:rsid w:val="00355E53"/>
  </w:style>
  <w:style w:type="paragraph" w:customStyle="1" w:styleId="03D53F3290613C40850E19B98E48E34E">
    <w:name w:val="03D53F3290613C40850E19B98E48E34E"/>
    <w:rsid w:val="00355E53"/>
  </w:style>
  <w:style w:type="paragraph" w:customStyle="1" w:styleId="84324D78E91B3B43B49809658731D6A8">
    <w:name w:val="84324D78E91B3B43B49809658731D6A8"/>
    <w:rsid w:val="00355E53"/>
  </w:style>
  <w:style w:type="paragraph" w:customStyle="1" w:styleId="7F717AAC873A9B47BB75C0441CB55B01">
    <w:name w:val="7F717AAC873A9B47BB75C0441CB55B01"/>
    <w:rsid w:val="00355E53"/>
  </w:style>
  <w:style w:type="paragraph" w:customStyle="1" w:styleId="6026C487105A984095E2A1DE3721BA99">
    <w:name w:val="6026C487105A984095E2A1DE3721BA99"/>
    <w:rsid w:val="00355E53"/>
  </w:style>
  <w:style w:type="paragraph" w:customStyle="1" w:styleId="161FA37DCFE2FE4E8591A7DDE003C9BE">
    <w:name w:val="161FA37DCFE2FE4E8591A7DDE003C9BE"/>
    <w:rsid w:val="00E74395"/>
  </w:style>
  <w:style w:type="paragraph" w:customStyle="1" w:styleId="A8521E81B0A4824EB53193EF651F1B0A">
    <w:name w:val="A8521E81B0A4824EB53193EF651F1B0A"/>
    <w:rsid w:val="00E74395"/>
  </w:style>
  <w:style w:type="paragraph" w:customStyle="1" w:styleId="5988697AE110334E82FE399967A121B8">
    <w:name w:val="5988697AE110334E82FE399967A121B8"/>
    <w:rsid w:val="00B40BC2"/>
  </w:style>
  <w:style w:type="paragraph" w:customStyle="1" w:styleId="9E3AB8FF19B18B40AB414269E842F0E5">
    <w:name w:val="9E3AB8FF19B18B40AB414269E842F0E5"/>
    <w:rsid w:val="00B40BC2"/>
  </w:style>
  <w:style w:type="paragraph" w:customStyle="1" w:styleId="06344BA90BC67445988BEC1D504B185B">
    <w:name w:val="06344BA90BC67445988BEC1D504B185B"/>
    <w:rsid w:val="00B40BC2"/>
  </w:style>
  <w:style w:type="paragraph" w:customStyle="1" w:styleId="30B7C4753CCE0A47AD31B85229EFFBCA">
    <w:name w:val="30B7C4753CCE0A47AD31B85229EFFBCA"/>
    <w:rsid w:val="00B40BC2"/>
  </w:style>
  <w:style w:type="paragraph" w:customStyle="1" w:styleId="2397A7DC8EF2784786B2B3E7F1B50D96">
    <w:name w:val="2397A7DC8EF2784786B2B3E7F1B50D96"/>
    <w:rsid w:val="00B40BC2"/>
  </w:style>
  <w:style w:type="paragraph" w:customStyle="1" w:styleId="0DA839D563069347B4B3CD5057CEA143">
    <w:name w:val="0DA839D563069347B4B3CD5057CEA143"/>
    <w:rsid w:val="00B40BC2"/>
  </w:style>
  <w:style w:type="paragraph" w:customStyle="1" w:styleId="95051916C40C064E84CA12B71897377C">
    <w:name w:val="95051916C40C064E84CA12B71897377C"/>
    <w:rsid w:val="005F52CE"/>
  </w:style>
  <w:style w:type="paragraph" w:customStyle="1" w:styleId="E78B7D9B61B8CD4BB71F08DAD1EF1B27">
    <w:name w:val="E78B7D9B61B8CD4BB71F08DAD1EF1B27"/>
    <w:rsid w:val="005F52CE"/>
  </w:style>
  <w:style w:type="paragraph" w:customStyle="1" w:styleId="00CDBB3125BFE744B6A3F8D497B1E37A">
    <w:name w:val="00CDBB3125BFE744B6A3F8D497B1E37A"/>
    <w:rsid w:val="00112DA1"/>
  </w:style>
  <w:style w:type="paragraph" w:customStyle="1" w:styleId="74D58B02CE6EA04398265C9099314041">
    <w:name w:val="74D58B02CE6EA04398265C9099314041"/>
    <w:rsid w:val="00112DA1"/>
  </w:style>
  <w:style w:type="paragraph" w:customStyle="1" w:styleId="B60CB2FB778EAE41835B4F5522B96733">
    <w:name w:val="B60CB2FB778EAE41835B4F5522B96733"/>
    <w:rsid w:val="00112DA1"/>
  </w:style>
  <w:style w:type="paragraph" w:customStyle="1" w:styleId="0AC9C7CC55EC4B4291B8D1AC4528FABF">
    <w:name w:val="0AC9C7CC55EC4B4291B8D1AC4528FABF"/>
    <w:rsid w:val="00327B73"/>
  </w:style>
  <w:style w:type="paragraph" w:customStyle="1" w:styleId="031FBB7C96AA874A8A46C3D106B41657">
    <w:name w:val="031FBB7C96AA874A8A46C3D106B41657"/>
    <w:rsid w:val="00A64C6E"/>
  </w:style>
  <w:style w:type="paragraph" w:customStyle="1" w:styleId="B57206D389A5EB4CB3FB973C42AB25E2">
    <w:name w:val="B57206D389A5EB4CB3FB973C42AB25E2"/>
    <w:rsid w:val="00A64C6E"/>
  </w:style>
  <w:style w:type="paragraph" w:customStyle="1" w:styleId="9E9792C02FF6DE4E819C20D538254967">
    <w:name w:val="9E9792C02FF6DE4E819C20D538254967"/>
  </w:style>
  <w:style w:type="paragraph" w:customStyle="1" w:styleId="59A5FDB5EAEED246A1E6D71DD93B0DA2">
    <w:name w:val="59A5FDB5EAEED246A1E6D71DD93B0DA2"/>
  </w:style>
  <w:style w:type="paragraph" w:customStyle="1" w:styleId="A5E5F8D9564415418764B32EC95EAC99">
    <w:name w:val="A5E5F8D9564415418764B32EC95EAC99"/>
  </w:style>
  <w:style w:type="paragraph" w:customStyle="1" w:styleId="36C7AE8EE932C44DB04CD9989BCDAC7A">
    <w:name w:val="36C7AE8EE932C44DB04CD9989BCDAC7A"/>
    <w:rsid w:val="006A5EB9"/>
  </w:style>
  <w:style w:type="paragraph" w:customStyle="1" w:styleId="ABBB0CD3C5E26F41B993315B83A05741">
    <w:name w:val="ABBB0CD3C5E26F41B993315B83A05741"/>
    <w:rsid w:val="009C7344"/>
  </w:style>
  <w:style w:type="paragraph" w:customStyle="1" w:styleId="D0C771E5B63A034F9E47505FA85C70C3">
    <w:name w:val="D0C771E5B63A034F9E47505FA85C70C3"/>
    <w:rsid w:val="009C7344"/>
  </w:style>
  <w:style w:type="paragraph" w:customStyle="1" w:styleId="4E37A37760735A46A8E7B048FD9397C9">
    <w:name w:val="4E37A37760735A46A8E7B048FD9397C9"/>
    <w:rsid w:val="009C7344"/>
  </w:style>
  <w:style w:type="paragraph" w:customStyle="1" w:styleId="905FA4F619529446BAFD5C3D0BF5C0E6">
    <w:name w:val="905FA4F619529446BAFD5C3D0BF5C0E6"/>
    <w:rsid w:val="009C7344"/>
  </w:style>
  <w:style w:type="paragraph" w:customStyle="1" w:styleId="3934E49E79FFAA4DBACE6D40BA5AC4ED">
    <w:name w:val="3934E49E79FFAA4DBACE6D40BA5AC4ED"/>
    <w:rsid w:val="009C7344"/>
  </w:style>
  <w:style w:type="paragraph" w:customStyle="1" w:styleId="7C9E11DF9D3E324EA2F53A87F0BEB7FB">
    <w:name w:val="7C9E11DF9D3E324EA2F53A87F0BEB7FB"/>
    <w:rsid w:val="00AF170B"/>
  </w:style>
  <w:style w:type="paragraph" w:customStyle="1" w:styleId="471F33C066B049E2B7F567069521AEE8">
    <w:name w:val="471F33C066B049E2B7F567069521AEE8"/>
    <w:rsid w:val="009E59EB"/>
  </w:style>
  <w:style w:type="paragraph" w:customStyle="1" w:styleId="1DB9513C9A5C44CCA8D27182F6C91FBA">
    <w:name w:val="1DB9513C9A5C44CCA8D27182F6C91FBA"/>
    <w:rsid w:val="009E59EB"/>
  </w:style>
  <w:style w:type="paragraph" w:customStyle="1" w:styleId="FE611C61F9794FBDB8475A985FEB042F">
    <w:name w:val="FE611C61F9794FBDB8475A985FEB042F"/>
    <w:rsid w:val="009E59EB"/>
  </w:style>
  <w:style w:type="paragraph" w:customStyle="1" w:styleId="5322C01490724CA2A94DFE9105EBFFE3">
    <w:name w:val="5322C01490724CA2A94DFE9105EBFFE3"/>
    <w:rsid w:val="009E59EB"/>
  </w:style>
  <w:style w:type="paragraph" w:customStyle="1" w:styleId="0F0497943F5C496297741D27ED4BA02F">
    <w:name w:val="0F0497943F5C496297741D27ED4BA02F"/>
    <w:rsid w:val="009E59EB"/>
  </w:style>
  <w:style w:type="paragraph" w:customStyle="1" w:styleId="7C0174A3E7134C3CB856F6E235F94DAA">
    <w:name w:val="7C0174A3E7134C3CB856F6E235F94DAA"/>
    <w:rsid w:val="009E59EB"/>
  </w:style>
  <w:style w:type="paragraph" w:customStyle="1" w:styleId="1DF1750E82054CBB83DF06D9A30E9E57">
    <w:name w:val="1DF1750E82054CBB83DF06D9A30E9E57"/>
    <w:rsid w:val="009E59EB"/>
  </w:style>
  <w:style w:type="paragraph" w:customStyle="1" w:styleId="DF56752299F643F4849D9A5534F90204">
    <w:name w:val="DF56752299F643F4849D9A5534F90204"/>
    <w:rsid w:val="009E59EB"/>
  </w:style>
  <w:style w:type="paragraph" w:customStyle="1" w:styleId="148CDAB8572F496EA8BC3BCDE24C3C62">
    <w:name w:val="148CDAB8572F496EA8BC3BCDE24C3C62"/>
    <w:rsid w:val="009E59EB"/>
  </w:style>
  <w:style w:type="paragraph" w:customStyle="1" w:styleId="E1C0BDCDA1A84ADF97CEE1DF7D809DC9">
    <w:name w:val="E1C0BDCDA1A84ADF97CEE1DF7D809DC9"/>
    <w:rsid w:val="009E59EB"/>
  </w:style>
  <w:style w:type="paragraph" w:customStyle="1" w:styleId="D3F700CD9F6F43DA98A8260513ADDCC4">
    <w:name w:val="D3F700CD9F6F43DA98A8260513ADDCC4"/>
    <w:rsid w:val="00D97E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B58912-B7C1-8E4E-B619-75D06113B502}">
  <we:reference id="wa104382081" version="1.55.1.0" store="en-US" storeType="OMEX"/>
  <we:alternateReferences>
    <we:reference id="wa104382081" version="1.55.1.0" store="" storeType="OMEX"/>
  </we:alternateReferences>
  <we:properties>
    <we:property name="MENDELEY_CITATIONS" value="[{&quot;citationID&quot;:&quot;MENDELEY_CITATION_01088d7e-36c1-4433-a71c-487df0a783ee&quot;,&quot;properties&quot;:{&quot;noteIndex&quot;:0},&quot;isEdited&quot;:false,&quot;manualOverride&quot;:{&quot;isManuallyOverridden&quot;:false,&quot;citeprocText&quot;:&quot;(1–4)&quot;,&quot;manualOverrideText&quot;:&quot;&quot;},&quot;citationTag&quot;:&quot;MENDELEY_CITATION_v3_eyJjaXRhdGlvbklEIjoiTUVOREVMRVlfQ0lUQVRJT05fMDEwODhkN2UtMzZjMS00NDMzLWE3MWMtNDg3ZGYwYTc4M2VlIiwicHJvcGVydGllcyI6eyJub3RlSW5kZXgiOjB9LCJpc0VkaXRlZCI6ZmFsc2UsIm1hbnVhbE92ZXJyaWRlIjp7ImlzTWFudWFsbHlPdmVycmlkZGVuIjpmYWxzZSwiY2l0ZXByb2NUZXh0IjoiKDHigJM0KSIsIm1hbnVhbE92ZXJyaWRlVGV4dCI6IiJ9LCJjaXRhdGlvbkl0ZW1zIjpbeyJpZCI6IjE1MzZkMGZlLTY3ODUtMzM3ZC1hMDk5LTA2NzY0YzQ4MmRhMyIsIml0ZW1EYXRhIjp7InR5cGUiOiJhcnRpY2xlLWpvdXJuYWwiLCJpZCI6IjE1MzZkMGZlLTY3ODUtMzM3ZC1hMDk5LTA2NzY0YzQ4MmRhMyIsInRpdGxlIjoiTm9uLWJlYW0tYmFzZWQgbWV0YWwgYWRkaXRpdmUgbWFudWZhY3R1cmluZyBlbmFibGVkIGJ5IGFkZGl0aXZlIGZyaWN0aW9uIHN0aXIgZGVwb3NpdGlvbiIsImF1dGhvciI6W3siZmFtaWx5IjoiWXUiLCJnaXZlbiI6IkhhbmcgWi4iLCJwYXJzZS1uYW1lcyI6ZmFsc2UsImRyb3BwaW5nLXBhcnRpY2xlIjoiIiwibm9uLWRyb3BwaW5nLXBhcnRpY2xlIjoiIn0seyJmYW1pbHkiOiJKb25lcyIsImdpdmVuIjoiTWFja2VuemllIEUuIiwicGFyc2UtbmFtZXMiOmZhbHNlLCJkcm9wcGluZy1wYXJ0aWNsZSI6IiIsIm5vbi1kcm9wcGluZy1wYXJ0aWNsZSI6IiJ9LHsiZmFtaWx5IjoiQnJhZHkiLCJnaXZlbiI6Ikdlb3JnZSBXLiIsInBhcnNlLW5hbWVzIjpmYWxzZSwiZHJvcHBpbmctcGFydGljbGUiOiIiLCJub24tZHJvcHBpbmctcGFydGljbGUiOiIifSx7ImZhbWlseSI6IkdyaWZmaXRocyIsImdpdmVuIjoiUi4gSm9leSIsInBhcnNlLW5hbWVzIjpmYWxzZSwiZHJvcHBpbmctcGFydGljbGUiOiIiLCJub24tZHJvcHBpbmctcGFydGljbGUiOiIifSx7ImZhbWlseSI6IkdhcmNpYSIsImdpdmVuIjoiRGF2aWQiLCJwYXJzZS1uYW1lcyI6ZmFsc2UsImRyb3BwaW5nLXBhcnRpY2xlIjoiIiwibm9uLWRyb3BwaW5nLXBhcnRpY2xlIjoiIn0seyJmYW1pbHkiOiJSYXVjaCIsImdpdmVuIjoiSHVudGVyIEEuIiwicGFyc2UtbmFtZXMiOmZhbHNlLCJkcm9wcGluZy1wYXJ0aWNsZSI6IiIsIm5vbi1kcm9wcGluZy1wYXJ0aWNsZSI6IiJ9LHsiZmFtaWx5IjoiQ294IiwiZ2l2ZW4iOiJDaGFzZSBELiIsInBhcnNlLW5hbWVzIjpmYWxzZSwiZHJvcHBpbmctcGFydGljbGUiOiIiLCJub24tZHJvcHBpbmctcGFydGljbGUiOiIifSx7ImZhbWlseSI6IkhhcmR3aWNrIiwiZ2l2ZW4iOiJOYW5jaSIsInBhcnNlLW5hbWVzIjpmYWxzZSwiZHJvcHBpbmctcGFydGljbGUiOiIiLCJub24tZHJvcHBpbmctcGFydGljbGUiOiIifV0sImNvbnRhaW5lci10aXRsZSI6IlNjcmlwdGEgTWF0ZXJpYWxpYSIsIkRPSSI6IjEwLjEwMTYvai5zY3JpcHRhbWF0LjIwMTguMDMuMDI1IiwiSVNTTiI6IjEzNTk2NDYyIiwiaXNzdWVkIjp7ImRhdGUtcGFydHMiOltbMjAxOCw4LDFdXX0sInBhZ2UiOiIxMjItMTMwIiwiYWJzdHJhY3QiOiJCZWFtLWJhc2VkIHByb2Nlc3NlcyBhcmUgcG9wdWxhcmx5IHVzZWQgZm9yIG1ldGFsIGFkZGl0aXZlIG1hbnVmYWN0dXJpbmcsIGJ1dCB0aGVyZSBhcmUgc2lnbmlmaWNhbnQgZ2FwcyBiZXR3ZWVuIHRoZWlyIGNhcGFiaWxpdGllcyBhbmQgdGhlIGRlbWFuZCBmcm9tIGluZHVzdHJ5IGFuZCBzb2NpZXR5LiBFeGFtcGxlcyBpbmNsdWRlIHNvbGlkaWZpY2F0aW9uIGlzc3VlcywgYW5pc290cm9waWMgbWVjaGFuaWNhbCBwcm9wZXJ0aWVzLCBhbmQgcmVzdHJpY3Rpb25zIG9uIHBvd2RlciBhdHRyaWJ1dGVzLiBOb24tYmVhbS1iYXNlZCBhZGRpdGl2ZSBwcm9jZXNzZXMgYXJlIHByb21pc2luZyB0byBicmlkZ2UgdGhlc2UgZ2Fwcy4gSW4gdGhpcyB2aWV3cG9pbnQgYXJ0aWNsZSwgd2UgaW50cm9kdWNlIGFuZCBkaXNjdXNzIGFkZGl0aXZlIGZyaWN0aW9uIHN0aXIgZGVwb3NpdGlvbiwgd2hpY2ggaXMgYSBmYXN0LCBzY2FsYWJsZSwgc29saWQtc3RhdGUgcHJvY2VzcyB0aGF0IHJlc3VsdHMgaW4gcmVmaW5lZCBtaWNyb3N0cnVjdHVyZXMgYW5kIGhhcyBmbGV4aWJsZSBvcHRpb25zIGZvciBmZWVkIG1hdGVyaWFscy4gV2l0aCBjb21wYXJpc29ucyB0byBvdGhlciBhZGRpdGl2ZSBwcm9jZXNzZXMsIHdlIGRpc2N1c3MgaXRzIGJlbmVmaXRzIGFuZCBsaW1pdGF0aW9ucyBhbG9uZyB3aXRoIHRoZSBwYXRod2F5cyB0byB3aWRlc3ByZWFkIGltcGxlbWVudGF0aW9uIG9mIG1ldGFsIGFkZGl0aXZlIG1hbnVmYWN0dXJpbmcuIiwicHVibGlzaGVyIjoiQWN0YSBNYXRlcmlhbGlhIEluYyIsInZvbHVtZSI6IjE1MyIsImNvbnRhaW5lci10aXRsZS1zaG9ydCI6IlNjciBNYXRlciJ9LCJpc1RlbXBvcmFyeSI6ZmFsc2V9LHsiaWQiOiJmYjc4YWU4Yi0xZWU2LTM4NGYtOThlYy1kN2VlYmIzMjFiZTEiLCJpdGVtRGF0YSI6eyJ0eXBlIjoiYXJ0aWNsZSIsImlkIjoiZmI3OGFlOGItMWVlNi0zODRmLTk4ZWMtZDdlZWJiMzIxYmUxIiwidGl0bGUiOiJQb3RlbnRpYWxzIGFuZCBzdHJhdGVnaWVzIG9mIHNvbGlkLXN0YXRlIGFkZGl0aXZlIGZyaWN0aW9uLXN0aXIgbWFudWZhY3R1cmluZyB0ZWNobm9sb2d5OiBBIGNyaXRpY2FsIHJldmlldyIsImF1dGhvciI6W3siZmFtaWx5IjoiS2hvZGFiYWtoc2hpIiwiZ2l2ZW4iOiJGLiIsInBhcnNlLW5hbWVzIjpmYWxzZSwiZHJvcHBpbmctcGFydGljbGUiOiIiLCJub24tZHJvcHBpbmctcGFydGljbGUiOiIifSx7ImZhbWlseSI6IkdlcmxpY2giLCJnaXZlbiI6IkEuIFAuIiwicGFyc2UtbmFtZXMiOmZhbHNlLCJkcm9wcGluZy1wYXJ0aWNsZSI6IiIsIm5vbi1kcm9wcGluZy1wYXJ0aWNsZSI6IiJ9XSwiY29udGFpbmVyLXRpdGxlIjoiSm91cm5hbCBvZiBNYW51ZmFjdHVyaW5nIFByb2Nlc3NlcyIsIkRPSSI6IjEwLjEwMTYvai5qbWFwcm8uMjAxOC4wOS4wMzAiLCJJU1NOIjoiMTUyNjYxMjUiLCJpc3N1ZWQiOnsiZGF0ZS1wYXJ0cyI6W1syMDE4LDEyLDFdXX0sInBhZ2UiOiI3Ny05MiIsImFic3RyYWN0IjoiSW4gdGhpcyBhc3Nlc3NtZW50LCBub3ZlbCBhcHBsaWNhdGlvbnMgb2Ygc29saWQtc3RhdGUgdGVjaG5vbG9neSBiYXNlZCBvbiBmcmljdGlvbi1zdGlyIHByb2Nlc3NpbmcgKEZTUCkgcHJpbmNpcGxlcyBhcmUgYXBwcmFpc2VkIGZvciB1c2UgaW4gYWRkaXRpdmUgbWFudWZhY3R1cmluZyAoQU0pIG9mIG1ldGFscy9hbGxveXMgYW5kIG1ldGFsIG1hdHJpeCBjb21wb3NpdGVzLCBhcyB2YXJpYXRpb25zIG9mIHNvLWNhbGxlZCBhZGRpdGl2ZSBmcmljdGlvbi1zdGlyIG1hbnVmYWN0dXJpbmcgKEFGU00pLiBNdWx0aXBsZSB2YXJpYW50cyBvZiB0aGlzIHRlY2huaXF1ZSBpbnZvbHZlIGxheWVyLWJ5LWxheWVyIGRlcG9zaXRpb24gb2YgbWF0ZXJpYWxzIGJ5IHRoZXJtby1tZWNoYW5pY2FsIHN0aXJyaW5nIG9mIGEgcm90YXRpbmcgdG9vbCB0byBpbmR1Y2UgaGlnaCB0ZW1wZXJhdHVyZSB2aWEgc2V2ZXJlIHBsYXN0aWMgZGVmb3JtYXRpb24gKFNQRCkgYW5kIG1heSBpbnZvbHZlOiAoaSkgZmVlZGluZyBvZiBuZXcgbWF0ZXJpYWwgZnJvbSBwb3dkZXIvd2lyZSwgKGlpKSBzdXJmYWNlIGNsYWRkaW5nLCAoaWlpKSBmdW5jdGlvbmFsbHkgZ3JhZGVkIG1vZGlmaWNhdGlvbiBvZiBjb21wb3NpdGlvbiwgKGl2KSBmcmljdGlvbi1zdXJmYWNpbmcsIGFuZCAodikgRlNQIGFzIG1vZGlmaWNhdGlvbiB0byB0aGUgb3RoZXIgdGVjaG5pcXVlcy4gVGhpcyBlbWVyZ2luZyBtYXRlcmlhbCBzeW50aGVzaXMgdGVjaG5pcXVlIGluY29ycG9yYXRlcyBoaWdoIHN0cmFpbiByYXRlcyAoMSB0byAxMDAwIHPiiJIxKSBhbmQgaGlnaCB0ZW1wZXJhdHVyZSAo4oi8MC44IFRtKSB0aHJvdWdoIGludGVuc2UgcGxhc3RpYyBkZWZvcm1hdGlvbiB3aGlsZSBpbXBvc2luZyBlcXVpdmFsZW50IHBsYXN0aWMgc3RyYWlucyBvZiB1cCB0byDiiLw0MCwgbGVhZGluZyB0byByYXBpZCB0aGVybWFsIGN5Y2xlcy4gTWF0ZXJpYWxzIG1peGluZyBkdXJpbmcgZGVwb3NpdGlvbiBvZiBlYWNoIGxheWVyIGZvcm1zIGZ1bGx5IGRlbnNlIGFuZCBob21vZ2Vub3VzIHN0cnVjdHVyZXMgd2l0aCBzaWduaWZpY2FudCBtaWNyb3N0cnVjdHVyYWwgcmVmaW5lbWVudCB3aGljaCBpcyBmcmVlIG9mIGFueSBtZWx0aW5nIGFuZCByZS1zb2xpZGlmaWNhdGlvbiBkZWZlY3RzIHN1Y2ggYXMgc2hyaW5rYWdlIG1pY3JvLXZvaWRzLCBwb3Jvc2l0aWVzLCBhbmQgY3JhY2tzLiBUaGUgbWFudWZhY3R1cmVkIGNvbXBvbmVudHMgYnkgdGhpcyBzb2xpZC1zdGF0ZSB0ZWNobm9sb2d5IG1heSBlbmFibGUgbG93ZXIgbGV2ZWxzIG9mIHJlc2lkdWFsIHN0cmVzcyBhbmQgZGlzdG9ydGlvbiBhcyBjb21wYXJlZCB0byB0aGUgZnVzaW9uLWJhc2VkIGFkZGl0aXZlIHByb2Nlc3NlcywgYW5kIHRoZSBwb3RlbnRpYWwgdG8gYWNoaWV2ZSBzdXBlcmlvciBhbmQgaXNvdHJvcGljIHN0cmVuZ3RoIGFuZCBkdWN0aWxpdHksIHdoaWxlIGRyYXN0aWNhbGx5IGluY3JlYXNpbmcgbWF0ZXJpYWwgcHJvZHVjdGlvbiByYXRlcy4gVGhlc2UgZmVhdHVyZXMgYXJlIHJldmlld2VkIGhlcmUgd2hpbGUgYWxzbyBwcm92aWRpbmcgYW4gb3V0bG9vayBvbiBmdXR1cmUgYXJlYXMgYW5kIG9uZ29pbmcgY2hhbGxlbmdlcyBmb3IgdGhpcyBlbWVyZ2luZyB0ZWNobm9sb2d5LiIsInB1Ymxpc2hlciI6IkVsc2V2aWVyIEx0ZCIsInZvbHVtZSI6IjM2IiwiY29udGFpbmVyLXRpdGxlLXNob3J0IjoiSiBNYW51ZiBQcm9jZXNzIn0sImlzVGVtcG9yYXJ5IjpmYWxzZX0seyJpZCI6IjRiMmY3OTY1LTkyNTEtMzczZi04NWM3LWE2NDM5YzJmYTczNiIsIml0ZW1EYXRhIjp7InR5cGUiOiJhcnRpY2xlLWpvdXJuYWwiLCJpZCI6IjRiMmY3OTY1LTkyNTEtMzczZi04NWM3LWE2NDM5YzJmYTczNiIsInRpdGxlIjoiQWRkaXRpdmUgZnJpY3Rpb24gc3RpciBkZXBvc2l0aW9uOiBhIGRlZm9ybWF0aW9uIHByb2Nlc3Npbmcgcm91dGUgdG8gbWV0YWwgYWRkaXRpdmUgbWFudWZhY3R1cmluZyIsImF1dGhvciI6W3siZmFtaWx5IjoiWXUiLCJnaXZlbiI6IkhhbmcgWi4iLCJwYXJzZS1uYW1lcyI6ZmFsc2UsImRyb3BwaW5nLXBhcnRpY2xlIjoiIiwibm9uLWRyb3BwaW5nLXBhcnRpY2xlIjoiIn0seyJmYW1pbHkiOiJNaXNocmEiLCJnaXZlbiI6IlJhaml2IFMuIiwicGFyc2UtbmFtZXMiOmZhbHNlLCJkcm9wcGluZy1wYXJ0aWNsZSI6IiIsIm5vbi1kcm9wcGluZy1wYXJ0aWNsZSI6IiJ9XSwiY29udGFpbmVyLXRpdGxlIjoiTWF0ZXJpYWxzIFJlc2VhcmNoIExldHRlcnMiLCJET0kiOiIxMC4xMDgwLzIxNjYzODMxLjIwMjAuMTg0NzIxMSIsIklTU04iOiIyMTY2MzgzMSIsImlzc3VlZCI6eyJkYXRlLXBhcnRzIjpbWzIwMjEsMiwxXV19LCJwYWdlIjoiNzEtODMiLCJhYnN0cmFjdCI6IkFzIHRoZSBmb3JnaW5nIGNvdW50ZXJwYXJ0IG9mIGZ1c2lvbi1iYXNlZCBhZGRpdGl2ZSBwcm9jZXNzZXMsIGFkZGl0aXZlIGZyaWN0aW9uIHN0aXIgZGVwb3NpdGlvbiBvZmZlcnMgYSBzb2xpZC1zdGF0ZSBkZWZvcm1hdGlvbiBwcm9jZXNzaW5nIHJvdXRlIHRvIG1ldGFsIGFkZGl0aXZlIG1hbnVmYWN0dXJpbmcsIGluIHdoaWNoIGV2ZXJ5IHZveGVsIG9mIHRoZSBmZWVkIG1hdGVyaWFsIHVuZGVyZ29lcyBzZXZlcmUgcGxhc3RpYyBkZWZvcm1hdGlvbiBhdCBlbGV2YXRlZCB0ZW1wZXJhdHVyZXMuIEluIHRoaXMgcGVyc3BlY3RpdmUgYXJ0aWNsZSwgd2Ugb3V0bGluZSBpdHMga2V5IGFkdmFudGFnZXMsIGUuZy4gcmVuZGVyaW5nIGZ1bGx5LWRlbnNlIG1hdGVyaWFsIGluIHRoZSBhcy1wcmludGVkIHN0YXRlIHdpdGggZmluZSwgZXF1aWF4ZWQgbWljcm9zdHJ1Y3R1cmVzLCBpZGVudGlmeSBpdHMgbmljaGUgZW5naW5lZXJpbmcgdXNlcywgYW5kIHBvaW50IG91dCBmdXR1cmUgcmVzZWFyY2ggbmVlZHMgaW4gcHJvY2VzcyBwaHlzaWNzIGFuZCBtYXRlcmlhbHMgaW5ub3ZhdGlvbi4gV2UgYXJndWUgdGhhdCBhZGRpdGl2ZSBmcmljdGlvbiBzdGlyIGRlcG9zaXRpb24gd2lsbCBldm9sdmUgaW50byBhIG1ham9yIGFkZGl0aXZlIG1hbnVmYWN0dXJpbmcgc29sdXRpb24gZm9yIGluZHVzdHJpZXMgdGhhdCByZXF1aXJlIGhpZ2ggbG9hZC1iZWFyaW5nIGNhcGFjaXR5IHdpdGggbWluaW1hbCBwb3N0LXByb2Nlc3NpbmcuIiwicHVibGlzaGVyIjoiVGF5bG9yIGFuZCBGcmFuY2lzIEx0ZC4iLCJpc3N1ZSI6IjIiLCJ2b2x1bWUiOiI5IiwiY29udGFpbmVyLXRpdGxlLXNob3J0IjoiTWF0ZXIgUmVzIExldHQifSwiaXNUZW1wb3JhcnkiOmZhbHNlfSx7ImlkIjoiN2M1NzFhYjMtZjA5OS0zMGRlLWI1NmUtMzM5Nzg1ODJiMDExIiwiaXRlbURhdGEiOnsidHlwZSI6ImFydGljbGUiLCJpZCI6IjdjNTcxYWIzLWYwOTktMzBkZS1iNTZlLTMzOTc4NTgyYjAxMSIsInRpdGxlIjoiSW5ub3ZhdGl2ZSBwb3RlbnRpYWwgb2YgYWRkaXRpdmUgZnJpY3Rpb24gc3RpciBkZXBvc2l0aW9uIGFtb25nIGN1cnJlbnQgbGFzZXIgYmFzZWQgbWV0YWwgYWRkaXRpdmUgbWFudWZhY3R1cmluZyBwcm9jZXNzZXM6IEEgcmV2aWV3IiwiYXV0aG9yIjpbeyJmYW1pbHkiOiJHb3BhbiIsImdpdmVuIjoiVmlwaW4iLCJwYXJzZS1uYW1lcyI6ZmFsc2UsImRyb3BwaW5nLXBhcnRpY2xlIjoiIiwibm9uLWRyb3BwaW5nLXBhcnRpY2xlIjoiIn0seyJmYW1pbHkiOiJMZW8gRGV2IFdpbnMiLCJnaXZlbiI6IksuIiwicGFyc2UtbmFtZXMiOmZhbHNlLCJkcm9wcGluZy1wYXJ0aWNsZSI6IiIsIm5vbi1kcm9wcGluZy1wYXJ0aWNsZSI6IiJ9LHsiZmFtaWx5IjoiU3VyZW5kcmFuIiwiZ2l2ZW4iOiJBcnVuIiwicGFyc2UtbmFtZXMiOmZhbHNlLCJkcm9wcGluZy1wYXJ0aWNsZSI6IiIsIm5vbi1kcm9wcGluZy1wYXJ0aWNsZSI6IiJ9XSwiY29udGFpbmVyLXRpdGxlIjoiQ0lSUCBKb3VybmFsIG9mIE1hbnVmYWN0dXJpbmcgU2NpZW5jZSBhbmQgVGVjaG5vbG9neSIsIkRPSSI6IjEwLjEwMTYvai5jaXJwai4yMDIwLjEyLjAwNCIsIklTU04iOiIxNzU1NTgxNyIsImlzc3VlZCI6eyJkYXRlLXBhcnRzIjpbWzIwMjEsMSwxXV19LCJwYWdlIjoiMjI4LTI0OCIsImFic3RyYWN0IjoiSW5kdXN0cnkgNC4wIGJlaW5nIHRoZSBuZXcgZmFjZSBvZiBtYW51ZmFjdHVyaW5nIGZvciBmdXR1cmUsIG1ldGFsIGFkZGl0aXZlIG1hbnVmYWN0dXJpbmcgaXMgYSBrZXkgZWxlbWVudCBpbiB0aGlzIGZyYW1ld29yay4gRm9yIG1ldGFsIGFkZGl0aXZlIG1hbnVmYWN0dXJpbmcsIGxhc2VyLWJhc2VkIGFkZGl0aXZlIG1hbnVmYWN0dXJpbmcgdGVjaG5pcXVlcyBhcmUgZG9taW5hdGluZyB0b2RheS4gSG93ZXZlciwgc29tZSBvZiB0aGUgaW5oZXJlbnQgdGVjaG5pY2FsIGxpbWl0YXRpb25zIGFzc29jaWF0ZWQgd2l0aCB0aGVzZSB0ZWNobmlxdWVzIGxlYWQgdG8gYSBzaWduaWZpY2FudCBnYXAgYmV0d2VlbiB0aGUgaW5kdXN0cmlhbCByZXF1aXJlbWVudHMgYW5kIHRoZSBmaW5hbCBkZWxpdmVyYWJsZXMuIEFkZGl0aXZlIGZyaWN0aW9uIHN0aXIgZGVwb3NpdGlvbiBpcyBhIHByb21pc2luZyBhbHRlcm5hdGl2ZSB0aGF0IGlzIHN0aWxsIGluIGl0cyBlYXJseSBzdGFnZXMgb2YgZGV2ZWxvcG1lbnQuIFRoaXMgcmV2aWV3IHN1bW1hcml6ZXMgdGhlIHZpdGFsIGZpbmRpbmdzIGluIEFGU0Qgd2l0aCBwYXJ0aWN1bGFyIGVtcGhhc2lzIG9uIG1pY3Jvc3RydWN0dXJlIGV2b2x1dGlvbiBhbmQgcGh5c2ljYWwgcHJvcGVydGllcy4gVGhlIHRlY2huaWNhbCBsaW1pdGF0aW9ucyBvZiBsYXNlci1iYXNlZCBBTSB0ZWNobmlxdWVzIGFyZSBkaXNjdXNzZWQgdG8gZGVzY3JpYmUgdGhlIHJvbGUgb2YgQUZTRCBpbiB0aGVpciBkb21haW4uIEFGU0QgaXMgZGlzY3Vzc2VkIHNlcXVlbnRpYWxseSBjb3ZlcmluZyB0aGUgYmFzaWMgcGh5c2ljYWwgcHJvY2VzcywgZmVhdHVyZXMsIGNhcGFiaWxpdGllcywgYW5kIGxpbWl0YXRpb25zLiBBRlNELCBiZWluZyBhIHNvbGlkLXN0YXRlIHRoZXJtb21lY2hhbmljYWwgcHJvY2VzcywgcmVzdWx0cyBpbiBhIHJlZmluZWQgZXF1aWF4ZWQgbWljcm9zdHJ1Y3R1cmUgd2l0aCBlbmhhbmNlZCBtZWNoYW5pY2FsIHByb3BlcnRpZXMgYW5kIG5vIHNpZ25zIG9mIHBvcm9zaXR5IGFuZCByZXNpZHVhbCBzdHJlc3Nlcy4gSW4gYWRkaXRpb24gdG8gdGhpcywgQUZTRCBpcyBjYXBhYmxlIG9mIGRlcG9zaXRpbmcgbGFyZ2Ugc2NhbGUgY29tcG9uZW50cyBhdCBhIGhpZ2ggYnVpbGQgcmF0ZSB0aGF0IGxlYWRzIHRvIGNvc3QgYW5kIGVuZXJneS1lZmZpY2llbnQgZmFicmljYXRpb24uIFRoZSBleGlzdGluZyBsaW1pdGF0aW9ucyBvZiB0aGUgcHJvY2VzcyBhcmUgZGlzY3Vzc2VkIHdpdGggdGhlIHNjb3BlIGZvciBmdXR1cmUgaW1wcm92ZW1lbnRzLiBUaGlzIGNyaXRpY2FsIHJldmlldyBjb25jbHVkZXMgd2l0aCB0aGUgc3VnZ2VzdGVkIHN0cmF0ZWdpZXMgZm9yIHRoZSB3aWRlc3ByZWFkIGFkb3B0aW9uIG9mIEFGU0QuIiwicHVibGlzaGVyIjoiRWxzZXZpZXIgTHRkIiwidm9sdW1lIjoiMzIiLCJjb250YWluZXItdGl0bGUtc2hvcnQiOiJDSVJQIEogTWFudWYgU2NpIFRlY2hub2wifSwiaXNUZW1wb3JhcnkiOmZhbHNlfV19&quot;,&quot;citationItems&quot;:[{&quot;id&quot;:&quot;1536d0fe-6785-337d-a099-06764c482da3&quot;,&quot;itemData&quot;:{&quot;type&quot;:&quot;article-journal&quot;,&quot;id&quot;:&quot;1536d0fe-6785-337d-a099-06764c482da3&quot;,&quot;title&quot;:&quot;Non-beam-based metal additive manufacturing enabled by additive friction stir deposition&quot;,&quot;author&quot;:[{&quot;family&quot;:&quot;Yu&quot;,&quot;given&quot;:&quot;Hang Z.&quot;,&quot;parse-names&quot;:false,&quot;dropping-particle&quot;:&quot;&quot;,&quot;non-dropping-particle&quot;:&quot;&quot;},{&quot;family&quot;:&quot;Jones&quot;,&quot;given&quot;:&quot;Mackenzie E.&quot;,&quot;parse-names&quot;:false,&quot;dropping-particle&quot;:&quot;&quot;,&quot;non-dropping-particle&quot;:&quot;&quot;},{&quot;family&quot;:&quot;Brady&quot;,&quot;given&quot;:&quot;George W.&quot;,&quot;parse-names&quot;:false,&quot;dropping-particle&quot;:&quot;&quot;,&quot;non-dropping-particle&quot;:&quot;&quot;},{&quot;family&quot;:&quot;Griffiths&quot;,&quot;given&quot;:&quot;R. Joey&quot;,&quot;parse-names&quot;:false,&quot;dropping-particle&quot;:&quot;&quot;,&quot;non-dropping-particle&quot;:&quot;&quot;},{&quot;family&quot;:&quot;Garcia&quot;,&quot;given&quot;:&quot;David&quot;,&quot;parse-names&quot;:false,&quot;dropping-particle&quot;:&quot;&quot;,&quot;non-dropping-particle&quot;:&quot;&quot;},{&quot;family&quot;:&quot;Rauch&quot;,&quot;given&quot;:&quot;Hunter A.&quot;,&quot;parse-names&quot;:false,&quot;dropping-particle&quot;:&quot;&quot;,&quot;non-dropping-particle&quot;:&quot;&quot;},{&quot;family&quot;:&quot;Cox&quot;,&quot;given&quot;:&quot;Chase D.&quot;,&quot;parse-names&quot;:false,&quot;dropping-particle&quot;:&quot;&quot;,&quot;non-dropping-particle&quot;:&quot;&quot;},{&quot;family&quot;:&quot;Hardwick&quot;,&quot;given&quot;:&quot;Nanci&quot;,&quot;parse-names&quot;:false,&quot;dropping-particle&quot;:&quot;&quot;,&quot;non-dropping-particle&quot;:&quot;&quot;}],&quot;container-title&quot;:&quot;Scripta Materialia&quot;,&quot;DOI&quot;:&quot;10.1016/j.scriptamat.2018.03.025&quot;,&quot;ISSN&quot;:&quot;13596462&quot;,&quot;issued&quot;:{&quot;date-parts&quot;:[[2018,8,1]]},&quot;page&quot;:&quot;122-130&quot;,&quot;abstract&quot;:&quot;Beam-based processes are popularly used for metal additive manufacturing, but there are significant gaps between their capabilities and the demand from industry and society. Examples include solidification issues, anisotropic mechanical properties, and restrictions on powder attributes. Non-beam-based additive processes are promising to bridge these gaps. In this viewpoint article, we introduce and discuss additive friction stir deposition, which is a fast, scalable, solid-state process that results in refined microstructures and has flexible options for feed materials. With comparisons to other additive processes, we discuss its benefits and limitations along with the pathways to widespread implementation of metal additive manufacturing.&quot;,&quot;publisher&quot;:&quot;Acta Materialia Inc&quot;,&quot;volume&quot;:&quot;153&quot;,&quot;container-title-short&quot;:&quot;Scr Mater&quot;},&quot;isTemporary&quot;:false},{&quot;id&quot;:&quot;fb78ae8b-1ee6-384f-98ec-d7eebb321be1&quot;,&quot;itemData&quot;:{&quot;type&quot;:&quot;article&quot;,&quot;id&quot;:&quot;fb78ae8b-1ee6-384f-98ec-d7eebb321be1&quot;,&quot;title&quot;:&quot;Potentials and strategies of solid-state additive friction-stir manufacturing technology: A critical review&quot;,&quot;author&quot;:[{&quot;family&quot;:&quot;Khodabakhshi&quot;,&quot;given&quot;:&quot;F.&quot;,&quot;parse-names&quot;:false,&quot;dropping-particle&quot;:&quot;&quot;,&quot;non-dropping-particle&quot;:&quot;&quot;},{&quot;family&quot;:&quot;Gerlich&quot;,&quot;given&quot;:&quot;A. P.&quot;,&quot;parse-names&quot;:false,&quot;dropping-particle&quot;:&quot;&quot;,&quot;non-dropping-particle&quot;:&quot;&quot;}],&quot;container-title&quot;:&quot;Journal of Manufacturing Processes&quot;,&quot;DOI&quot;:&quot;10.1016/j.jmapro.2018.09.030&quot;,&quot;ISSN&quot;:&quot;15266125&quot;,&quot;issued&quot;:{&quot;date-parts&quot;:[[2018,12,1]]},&quot;page&quot;:&quot;77-92&quot;,&quot;abstract&quot;:&quot;In this assessment, novel applications of solid-state technology based on friction-stir processing (FSP) principles are appraised for use in additive manufacturing (AM) of metals/alloys and metal matrix composites, as variations of so-called additive friction-stir manufacturing (AFSM). Multiple variants of this technique involve layer-by-layer deposition of materials by thermo-mechanical stirring of a rotating tool to induce high temperature via severe plastic deformation (SPD) and may involve: (i) feeding of new material from powder/wire, (ii) surface cladding, (iii) functionally graded modification of composition, (iv) friction-surfacing, and (v) FSP as modification to the other techniques. This emerging material synthesis technique incorporates high strain rates (1 to 1000 s−1) and high temperature (∼0.8 Tm) through intense plastic deformation while imposing equivalent plastic strains of up to ∼40, leading to rapid thermal cycles. Materials mixing during deposition of each layer forms fully dense and homogenous structures with significant microstructural refinement which is free of any melting and re-solidification defects such as shrinkage micro-voids, porosities, and cracks. The manufactured components by this solid-state technology may enable lower levels of residual stress and distortion as compared to the fusion-based additive processes, and the potential to achieve superior and isotropic strength and ductility, while drastically increasing material production rates. These features are reviewed here while also providing an outlook on future areas and ongoing challenges for this emerging technology.&quot;,&quot;publisher&quot;:&quot;Elsevier Ltd&quot;,&quot;volume&quot;:&quot;36&quot;,&quot;container-title-short&quot;:&quot;J Manuf Process&quot;},&quot;isTemporary&quot;:false},{&quot;id&quot;:&quot;4b2f7965-9251-373f-85c7-a6439c2fa736&quot;,&quot;itemData&quot;:{&quot;type&quot;:&quot;article-journal&quot;,&quot;id&quot;:&quot;4b2f7965-9251-373f-85c7-a6439c2fa736&quot;,&quot;title&quot;:&quot;Additive friction stir deposition: a deformation processing route to metal additive manufacturing&quot;,&quot;author&quot;:[{&quot;family&quot;:&quot;Yu&quot;,&quot;given&quot;:&quot;Hang Z.&quot;,&quot;parse-names&quot;:false,&quot;dropping-particle&quot;:&quot;&quot;,&quot;non-dropping-particle&quot;:&quot;&quot;},{&quot;family&quot;:&quot;Mishra&quot;,&quot;given&quot;:&quot;Rajiv S.&quot;,&quot;parse-names&quot;:false,&quot;dropping-particle&quot;:&quot;&quot;,&quot;non-dropping-particle&quot;:&quot;&quot;}],&quot;container-title&quot;:&quot;Materials Research Letters&quot;,&quot;DOI&quot;:&quot;10.1080/21663831.2020.1847211&quot;,&quot;ISSN&quot;:&quot;21663831&quot;,&quot;issued&quot;:{&quot;date-parts&quot;:[[2021,2,1]]},&quot;page&quot;:&quot;71-83&quot;,&quot;abstract&quot;:&quot;As the forging counterpart of fusion-based additive processes, additive friction stir deposition offers a solid-state deformation processing route to metal additive manufacturing, in which every voxel of the feed material undergoes severe plastic deformation at elevated temperatures. In this perspective article, we outline its key advantages, e.g. rendering fully-dense material in the as-printed state with fine, equiaxed microstructures, identify its niche engineering uses, and point out future research needs in process physics and materials innovation. We argue that additive friction stir deposition will evolve into a major additive manufacturing solution for industries that require high load-bearing capacity with minimal post-processing.&quot;,&quot;publisher&quot;:&quot;Taylor and Francis Ltd.&quot;,&quot;issue&quot;:&quot;2&quot;,&quot;volume&quot;:&quot;9&quot;,&quot;container-title-short&quot;:&quot;Mater Res Lett&quot;},&quot;isTemporary&quot;:false},{&quot;id&quot;:&quot;7c571ab3-f099-30de-b56e-33978582b011&quot;,&quot;itemData&quot;:{&quot;type&quot;:&quot;article&quot;,&quot;id&quot;:&quot;7c571ab3-f099-30de-b56e-33978582b011&quot;,&quot;title&quot;:&quot;Innovative potential of additive friction stir deposition among current laser based metal additive manufacturing processes: A review&quot;,&quot;author&quot;:[{&quot;family&quot;:&quot;Gopan&quot;,&quot;given&quot;:&quot;Vipin&quot;,&quot;parse-names&quot;:false,&quot;dropping-particle&quot;:&quot;&quot;,&quot;non-dropping-particle&quot;:&quot;&quot;},{&quot;family&quot;:&quot;Leo Dev Wins&quot;,&quot;given&quot;:&quot;K.&quot;,&quot;parse-names&quot;:false,&quot;dropping-particle&quot;:&quot;&quot;,&quot;non-dropping-particle&quot;:&quot;&quot;},{&quot;family&quot;:&quot;Surendran&quot;,&quot;given&quot;:&quot;Arun&quot;,&quot;parse-names&quot;:false,&quot;dropping-particle&quot;:&quot;&quot;,&quot;non-dropping-particle&quot;:&quot;&quot;}],&quot;container-title&quot;:&quot;CIRP Journal of Manufacturing Science and Technology&quot;,&quot;DOI&quot;:&quot;10.1016/j.cirpj.2020.12.004&quot;,&quot;ISSN&quot;:&quot;17555817&quot;,&quot;issued&quot;:{&quot;date-parts&quot;:[[2021,1,1]]},&quot;page&quot;:&quot;228-248&quot;,&quot;abstract&quot;:&quot;Industry 4.0 being the new face of manufacturing for future, metal additive manufacturing is a key element in this framework. For metal additive manufacturing, laser-based additive manufacturing techniques are dominating today. However, some of the inherent technical limitations associated with these techniques lead to a significant gap between the industrial requirements and the final deliverables. Additive friction stir deposition is a promising alternative that is still in its early stages of development. This review summarizes the vital findings in AFSD with particular emphasis on microstructure evolution and physical properties. The technical limitations of laser-based AM techniques are discussed to describe the role of AFSD in their domain. AFSD is discussed sequentially covering the basic physical process, features, capabilities, and limitations. AFSD, being a solid-state thermomechanical process, results in a refined equiaxed microstructure with enhanced mechanical properties and no signs of porosity and residual stresses. In addition to this, AFSD is capable of depositing large scale components at a high build rate that leads to cost and energy-efficient fabrication. The existing limitations of the process are discussed with the scope for future improvements. This critical review concludes with the suggested strategies for the widespread adoption of AFSD.&quot;,&quot;publisher&quot;:&quot;Elsevier Ltd&quot;,&quot;volume&quot;:&quot;32&quot;,&quot;container-title-short&quot;:&quot;CIRP J Manuf Sci Technol&quot;},&quot;isTemporary&quot;:false}]},{&quot;citationID&quot;:&quot;MENDELEY_CITATION_fc578201-141f-455a-80b1-b618da34a651&quot;,&quot;properties&quot;:{&quot;noteIndex&quot;:0},&quot;isEdited&quot;:false,&quot;manualOverride&quot;:{&quot;isManuallyOverridden&quot;:false,&quot;citeprocText&quot;:&quot;(5,6)&quot;,&quot;manualOverrideText&quot;:&quot;&quot;},&quot;citationTag&quot;:&quot;MENDELEY_CITATION_v3_eyJjaXRhdGlvbklEIjoiTUVOREVMRVlfQ0lUQVRJT05fZmM1NzgyMDEtMTQxZi00NTVhLTgwYjEtYjYxOGRhMzRhNjUxIiwicHJvcGVydGllcyI6eyJub3RlSW5kZXgiOjB9LCJpc0VkaXRlZCI6ZmFsc2UsIm1hbnVhbE92ZXJyaWRlIjp7ImlzTWFudWFsbHlPdmVycmlkZGVuIjpmYWxzZSwiY2l0ZXByb2NUZXh0IjoiKDUsNikiLCJtYW51YWxPdmVycmlkZVRleHQiOiIifSwiY2l0YXRpb25JdGVtcyI6W3siaWQiOiJjNjQ5MTE0ZS05MDYwLTNjMDQtODQ2MS1kOTYxMDMyYTFlMWIiLCJpdGVtRGF0YSI6eyJ0eXBlIjoidGhlc2lzIiwiaWQiOiJjNjQ5MTE0ZS05MDYwLTNjMDQtODQ2MS1kOTYxMDMyYTFlMWIiLCJ0aXRsZSI6IlRoZXJtby1NZWNoYW5pY2FsIFByb2Nlc3MgTW9kZWxpbmcgb2YgRnJpY3Rpb24gU3RpciBEZXBvc2l0aW9uIG9mIFRpNkFsNFYgQWxsb3kiLCJhdXRob3IiOlt7ImZhbWlseSI6IlJhaWhhbiIsImdpdmVuIjoiR2F6aSBBIiwicGFyc2UtbmFtZXMiOmZhbHNlLCJkcm9wcGluZy1wYXJ0aWNsZSI6IiIsIm5vbi1kcm9wcGluZy1wYXJ0aWNsZSI6IiJ9XSwiVVJMIjoiaHR0cHM6Ly9zY2hvbGFyd29ya3MudW5vLmVkdS90ZCIsImlzc3VlZCI6eyJkYXRlLXBhcnRzIjpbWzIwMjJdXX0sInB1Ymxpc2hlci1wbGFjZSI6Ik5ldyBPcmxlYW5zIiwicHVibGlzaGVyIjoiVW5pdmVyc2l0eSBvZiBOZXcgT3JsZWFucyIsImNvbnRhaW5lci10aXRsZS1zaG9ydCI6Ii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V19&quot;,&quot;citationItems&quot;:[{&quot;id&quot;:&quot;c649114e-9060-3c04-8461-d961032a1e1b&quot;,&quot;itemData&quot;:{&quot;type&quot;:&quot;thesis&quot;,&quot;id&quot;:&quot;c649114e-9060-3c04-8461-d961032a1e1b&quot;,&quot;title&quot;:&quot;Thermo-Mechanical Process Modeling of Friction Stir Deposition of Ti6Al4V Alloy&quot;,&quot;author&quot;:[{&quot;family&quot;:&quot;Raihan&quot;,&quot;given&quot;:&quot;Gazi A&quot;,&quot;parse-names&quot;:false,&quot;dropping-particle&quot;:&quot;&quot;,&quot;non-dropping-particle&quot;:&quot;&quot;}],&quot;URL&quot;:&quot;https://scholarworks.uno.edu/td&quot;,&quot;issued&quot;:{&quot;date-parts&quot;:[[2022]]},&quot;publisher-place&quot;:&quot;New Orleans&quot;,&quot;publisher&quot;:&quot;University of New Orleans&quot;,&quot;container-title-short&quot;:&quot;&quot;},&quot;isTemporary&quot;:false},{&quot;id&quot;:&quot;1926a614-4181-3269-9d60-080b8c4412ab&quot;,&quot;itemData&quot;:{&quot;type&quot;:&quot;thesis&quot;,&quot;id&quot;:&quot;1926a614-4181-3269-9d60-080b8c4412ab&quot;,&quot;title&quot;:&quot;AS-DEPOSITED MICROSTRUCTURE AND TENSILE BEHAVIOR OF SOLID-STATE ADDITIVE MANUFACTURED TI-6AL-4V&quot;,&quot;author&quot;:[{&quot;family&quot;:&quot;Miller&quot;,&quot;given&quot;:&quot;Mary Oliver&quot;,&quot;parse-names&quot;:false,&quot;dropping-particle&quot;:&quot;&quot;,&quot;non-dropping-particle&quot;:&quot;&quot;}],&quot;issued&quot;:{&quot;date-parts&quot;:[[2019]]},&quot;publisher-place&quot;:&quot;Tuscaloosa&quot;,&quot;publisher&quot;:&quot;The University of Alabama&quot;,&quot;container-title-short&quot;:&quot;&quot;},&quot;isTemporary&quot;:false}]},{&quot;citationID&quot;:&quot;MENDELEY_CITATION_ed86dd23-483c-4683-9f6e-f905f7844c76&quot;,&quot;properties&quot;:{&quot;noteIndex&quot;:0},&quot;isEdited&quot;:false,&quot;manualOverride&quot;:{&quot;isManuallyOverridden&quot;:false,&quot;citeprocText&quot;:&quot;(7–10)&quot;,&quot;manualOverrideText&quot;:&quot;&quot;},&quot;citationTag&quot;:&quot;MENDELEY_CITATION_v3_eyJjaXRhdGlvbklEIjoiTUVOREVMRVlfQ0lUQVRJT05fZWQ4NmRkMjMtNDgzYy00NjgzLTlmNmUtZjkwNWY3ODQ0Yzc2IiwicHJvcGVydGllcyI6eyJub3RlSW5kZXgiOjB9LCJpc0VkaXRlZCI6ZmFsc2UsIm1hbnVhbE92ZXJyaWRlIjp7ImlzTWFudWFsbHlPdmVycmlkZGVuIjpmYWxzZSwiY2l0ZXByb2NUZXh0IjoiKDfigJMxMCkiLCJtYW51YWxPdmVycmlkZVRleHQiOiIifSwiY2l0YXRpb25JdGVtcyI6W3siaWQiOiI2YTY1YjBhMi1kY2ZjLTM2MjItOTZjZi05YTJjMjUxYmRjZjgiLCJpdGVtRGF0YSI6eyJ0eXBlIjoiYXJ0aWNsZS1qb3VybmFsIiwiaWQiOiI2YTY1YjBhMi1kY2ZjLTM2MjItOTZjZi05YTJjMjUxYmRjZjgiLCJ0aXRsZSI6IlByb2Nlc3Npbmctc3RydWN0dXJlLXByb3BlcnR5IGNvcnJlbGF0aW9uIGluIGFkZGl0aXZlIGZyaWN0aW9uIHN0aXIgZGVwb3NpdGVkIFRpLTZBbC00ViBhbGxveSBmcm9tIHJlY3ljbGVkIG1ldGFsIGNoaXBzIiwiYXV0aG9yIjpbeyJmYW1pbHkiOiJBZ3Jhd2FsIiwiZ2l2ZW4iOiJQcml5YW5zaGkiLCJwYXJzZS1uYW1lcyI6ZmFsc2UsImRyb3BwaW5nLXBhcnRpY2xlIjoiIiwibm9uLWRyb3BwaW5nLXBhcnRpY2xlIjoiIn0seyJmYW1pbHkiOiJIYXJpZGFzIiwiZ2l2ZW4iOiJSYXZpIFNhbmthciIsInBhcnNlLW5hbWVzIjpmYWxzZSwiZHJvcHBpbmctcGFydGljbGUiOiIiLCJub24tZHJvcHBpbmctcGFydGljbGUiOiIifSx7ImZhbWlseSI6IllhZGF2IiwiZ2l2ZW4iOiJTdXJla2hhIiwicGFyc2UtbmFtZXMiOmZhbHNlLCJkcm9wcGluZy1wYXJ0aWNsZSI6IiIsIm5vbi1kcm9wcGluZy1wYXJ0aWNsZSI6IiJ9LHsiZmFtaWx5IjoiVGhhcGxpeWFsIiwiZ2l2ZW4iOiJTYWtldCIsInBhcnNlLW5hbWVzIjpmYWxzZSwiZHJvcHBpbmctcGFydGljbGUiOiIiLCJub24tZHJvcHBpbmctcGFydGljbGUiOiIifSx7ImZhbWlseSI6IkdhZGRhbSIsImdpdmVuIjoiU3VwcmVldGgiLCJwYXJzZS1uYW1lcyI6ZmFsc2UsImRyb3BwaW5nLXBhcnRpY2xlIjoiIiwibm9uLWRyb3BwaW5nLXBhcnRpY2xlIjoiIn0seyJmYW1pbHkiOiJWZXJtYSIsImdpdmVuIjoiUmF2aSIsInBhcnNlLW5hbWVzIjpmYWxzZSwiZHJvcHBpbmctcGFydGljbGUiOiIiLCJub24tZHJvcHBpbmctcGFydGljbGUiOiIifSx7ImZhbWlseSI6Ik1pc2hyYSIsImdpdmVuIjoiUmFqaXYgUy4iLCJwYXJzZS1uYW1lcyI6ZmFsc2UsImRyb3BwaW5nLXBhcnRpY2xlIjoiIiwibm9uLWRyb3BwaW5nLXBhcnRpY2xlIjoiIn1dLCJjb250YWluZXItdGl0bGUiOiJBZGRpdGl2ZSBNYW51ZmFjdHVyaW5nIiwiY29udGFpbmVyLXRpdGxlLXNob3J0IjoiQWRkaXQgTWFudWYiLCJET0kiOiIxMC4xMDE2L2ouYWRkbWEuMjAyMS4xMDIyNTkiLCJJU1NOIjoiMjIxNDg2MDQiLCJVUkwiOiJodHRwczovL2RvaS5vcmcvMTAuMTAxNi9qLmFkZG1hLjIwMjEuMTAyMjU5IiwiaXNzdWVkIjp7ImRhdGUtcGFydHMiOltbMjAyMV1dfSwicGFnZSI6IjEwMjI1OSIsImFic3RyYWN0IjoiQWRkaXRpdmUgZnJpY3Rpb24gc3RpciBkZXBvc2l0aW9uIChBRlNEKSBpcyBhIG5vdmVsIHRoZXJtby1tZWNoYW5pY2FsIHNvbGlkIHN0YXRlIGFkZGl0aXZlIG1hbnVmYWN0dXJpbmcgcHJvY2Vzcy4gQUZTRCBlbmFibGVzIG1hbnVmYWN0dXJpbmcgb2YgbmVhciBuZXQgc2hhcGUsIGZ1bGx5IGRlbnNlIGJ1aWxkcyB3aXRoIHJlZmluZWQgZXF1aWF4ZWQgZ3JhaW4gc3RydWN0dXJlIHJlc3VsdGluZyBpbiBleGNlbGxlbnQgbWVjaGFuaWNhbCBwcm9wZXJ0aWVzLiBBRlNEIGhhcyB0aGUgcG90ZW50aWFsIHRvIHByb2R1Y2UgaW5nb3RzIGFuZCBjb21wb25lbnRzL2J1aWxkcyBmcm9tIHJlY3ljbGVkIG1ldGFscyAoY2hpcHMvc2NyYXBzL3dhc3RlcyBmcm9tIGluZHVzdHJpYWwgbWFjaGluaW5nIHByb2Nlc3NlcyBvciBtdW5pY2lwYWwgcmVjeWNsaW5nIGNlbnRlcnMpLiBJbiB0aGUgcHJlc2VudCBzdHVkeSwgcmVjeWNsZWQgVGktNkFsLTRWIGFsbG95IGNoaXBzIHdlcmUgZGVwb3NpdGVkIHVzaW5nIGFkZGl0aXZlIGZyaWN0aW9uIHN0aXIgZGVwb3NpdGlvbi4gRGV0YWlsZWQgbWljcm9zdHJ1Y3R1cmFsIGFuZCBtZWNoYW5pY2FsIHByb3BlcnR5IGludmVzdGlnYXRpb24gb2YgdGhlIGRlcG9zaXRlZCBtYXRlcmlhbCBmb3N0ZXJzIHVuZGVyc3RhbmRpbmcgb2YgdGhlIGVmZmVjdCBvZiBkZXBvc2l0aW9uIHZhcmlhYmxlcyBvbiB0aGUgbWljcm9zdHJ1Y3R1cmUgYXMgd2VsbCBhcyBtZWNoYW5pY2FsIHByb3BlcnRpZXMuIFRoZSBhcy1kZXBvc2l0ZWQgbWljcm9zdHJ1Y3R1cmUgd2FzIGNoYXJhY3Rlcml6ZWQgYnkgbGFtZWxsYXIgzrEvzrIgY29sb25pZXMgaW5zaWRlIGZpbmUgZXF1aWF4ZWQgcHJpb3IgzrIgZ3JhaW5zIGNvbnRhaW5pbmcgzrEgcGhhc2UgYXQgdGhlIGdyYWluIGJvdW5kYXJ5LiBBZGRpdGl2ZSBmcmljdGlvbiBzdGlyIGRlcG9zaXRlZCBUaS02QWwtNFYgYWxsb3kgdXNpbmcgY29uc29saWRhdGVkIHJlY3ljbGVkIG1ldGFsIGNoaXBzIGFzIHJhdyBtYXRlcmlhbCBleGhpYml0ZWQgdGVuc2lsZSBwcm9wZXJ0aWVzIGJldHRlciB0aGFuIG90aGVyIGFkZGl0aXZlIHByb2Nlc3NlczsgdGh1cywgQUZTRCBvZiByZWN5Y2xlZCBtZXRhbCBwcm92aWRlcyBvcHBvcnR1bml0aWVzIHRvIHByb2R1Y2Ugc3RydWN0dXJhbGx5IHNvdW5kIGNvbXBvbmVudHMgd2l0aCByZWR1Y2VkIGVuZXJneSBjb25zdW1wdGlvbiBhcyB3ZWxsIGFzIHJlZHVjaW5nIGVudmlyb25tZW50YWwgd2FzdGUuIiwicHVibGlzaGVyIjoiRWxzZXZpZXIgQi5WLiIsImlzc3VlIjoiTWF5Iiwidm9sdW1lIjoiNDcifSwiaXNUZW1wb3JhcnkiOmZhbHNlfSx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Sx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Sx7ImlkIjoiYzQzZGI1MDMtNWQ5YS0zNDI4LWEyMTktMjU0MTQyOGY5NjFlIiwiaXRlbURhdGEiOnsidHlwZSI6ImFydGljbGUtam91cm5hbCIsImlkIjoiYzQzZGI1MDMtNWQ5YS0zNDI4LWEyMTktMjU0MTQyOGY5NjFlIiwidGl0bGUiOiJOb24tdW5pZm9ybSBwbGFzdGljIGRlZm9ybWF0aW9uIGluIGFkZGl0aXZlIGZyaWN0aW9uIHN0aXIgZGVwb3NpdGVkIFRpLTZBbC00ViIsImF1dGhvciI6W3siZmFtaWx5IjoiTWV0eiIsImdpdmVuIjoiUGV0ZXIgQy4iLCJwYXJzZS1uYW1lcyI6ZmFsc2UsImRyb3BwaW5nLXBhcnRpY2xlIjoiIiwibm9uLWRyb3BwaW5nLXBhcnRpY2xlIjoiIn0seyJmYW1pbHkiOiJBcndvb2QiLCJnaXZlbiI6IlphY2giLCJwYXJzZS1uYW1lcyI6ZmFsc2UsImRyb3BwaW5nLXBhcnRpY2xlIjoiIiwibm9uLWRyb3BwaW5nLXBhcnRpY2xlIjoiIn0seyJmYW1pbHkiOiJGcmFueiIsImdpdmVuIjoiQ29sZSIsInBhcnNlLW5hbWVzIjpmYWxzZSwiZHJvcHBpbmctcGFydGljbGUiOiIiLCJub24tZHJvcHBpbmctcGFydGljbGUiOiIifSx7ImZhbWlseSI6IkhlaWtrZW5lbiIsImdpdmVuIjoiRXJpYyIsInBhcnNlLW5hbWVzIjpmYWxzZSwiZHJvcHBpbmctcGFydGljbGUiOiIiLCJub24tZHJvcHBpbmctcGFydGljbGUiOiIifSx7ImZhbWlseSI6IkNoYXdsYSIsImdpdmVuIjoiVml2ZWsiLCJwYXJzZS1uYW1lcyI6ZmFsc2UsImRyb3BwaW5nLXBhcnRpY2xlIjoiIiwibm9uLWRyb3BwaW5nLXBhcnRpY2xlIjoiIn0seyJmYW1pbHkiOiJCYWJ1IiwiZ2l2ZW4iOiJTdWRhcnNhbmFtIFN1cmVzaCIsInBhcnNlLW5hbWVzIjpmYWxzZSwiZHJvcHBpbmctcGFydGljbGUiOiIiLCJub24tZHJvcHBpbmctcGFydGljbGUiOiIifSx7ImZhbWlseSI6IlBlbnVtYWR1IiwiZ2l2ZW4iOiJEYXlha2FyIiwicGFyc2UtbmFtZXMiOmZhbHNlLCJkcm9wcGluZy1wYXJ0aWNsZSI6IiIsIm5vbi1kcm9wcGluZy1wYXJ0aWNsZSI6IiJ9LHsiZmFtaWx5IjoiUGFnZSIsImdpdmVuIjoiS2F0aGFyaW5lIiwicGFyc2UtbmFtZXMiOmZhbHNlLCJkcm9wcGluZy1wYXJ0aWNsZSI6IiIsIm5vbi1kcm9wcGluZy1wYXJ0aWNsZSI6IiJ9XSwiY29udGFpbmVyLXRpdGxlIjoiTWF0ZXJpYWxpYSIsImNvbnRhaW5lci10aXRsZS1zaG9ydCI6Ik1hdGVyaWFsaWEgKE94ZikiLCJET0kiOiIxMC4xMDE2L2oubXRsYS4yMDIzLjEwMTc5OSIsIklTU04iOiIyNTg5MTUyOSIsImlzc3VlZCI6eyJkYXRlLXBhcnRzIjpbWzIwMjMsOCwxXV19LCJhYnN0cmFjdCI6IlRpLTZBbC00ViAoVGktNjQpIG1hdGVyaWFsIGRlcG9zaXRlZCBieSBhZGRpdGl2ZSBmcmljdGlvbiBzdGlyIGRlcG9zaXRpb24gKEFGU0QpIG9uIGEgcm9sbGVkIFRpLTY0IGJhc2UgcGxhdGUgd2FzIGV2YWx1YXRlZC4gRXh0cmFjdGVkIHRlbnNpbGUgY291cG9ucyBjb250YWluaW5nIGJvdGggYmFzZSBwbGF0ZSBhbmQgQUZTRCByZWdpb25zIHNob3dlZCBkaWZmZXJlbnQgc3RyZXNz4oCTc3RyYWluIHJlc3BvbnNlcyBpbiB1bmlheGlhbCB0ZW5zaWxlIHRlc3Rpbmcgd2l0aCBkaWdpdGFsIGltYWdlIGNvcnJlbGF0aW9uLiBUaGVzZSBkaWZmZXJlbmNlcyB3ZXJlIHJhdGlvbmFsaXplZCBiYXNlZCBvbiBtaWNyb3N0cnVjdHVyZSBncmFkaWVudHMgb2JzZXJ2ZWQgYnkgb3B0aWNhbCBtaWNyb3Njb3B5IGFuZCBzcGF0aWFsbHkgcmVzb2x2ZWQgbGFib3JhdG9yeSBYLXJheSBwb3dkZXIgZGlmZnJhY3Rpb24gKFBYUkQpLiBUaGUgQUZTRCByZWdpb25zIHNob3cgY2hhcmFjdGVyaXN0aWMgYmFza2V0IHdlYXZlIM6xLVRpIG1pY3Jvc3RydWN0dXJlIHdpdGhpbiB0aGUgMjXigJM1MCDOvG0gcHJpb3IgzrIgZ3JhaW5zLiBUaGUgYmFzZSBwbGF0ZSBzaG93cyBhIGdsb2J1bGFyIM6xK86yIG1pY3Jvc3RydWN0dXJlIHR5cGljYWwgb2YgdGhlIHJvbGxlZCBhbmQgYW5uZWFsZWQgc3RhdGUuIEluIG9uZSBzYW1wbGUsIHBsYXN0aWMgc3RyYWluIGNvbmNlbnRyYXRpb24gb2NjdXJyZWQgaW4gdGhlIEFGU0QgcmVnaW9uIHdoZXJlIGRpZmZyYWN0aW9uIGFuYWx5c2lzIGluZGljYXRlcyB0aGUg44CIaGtpMOOAiSDOsS1UaSBkaXJlY3Rpb25zIHdlcmUgcHJlZmVyZW50aWFsbHkgbG9hZGVkLiBJbiB0aGUgc2Vjb25kIHNhbXBsZSwgc3RyYWluIGNvbmNlbnRyYXRpb24gb2NjdXJyZWQgaW4gdGhlIHJvbGxlZCBiYXNlIHBsYXRlLCBidXQgdGhlIHRleHR1cmVkIGRvbWFpbnMgd2VyZSBzbWFsbGVyIHRoYW4gdGhlIGFyZWEgcHJvYmVkIGJ5IFBYUkQuIFRoZSBjb250cm9sIG9mIHByaW9yIM6yIG1pY3Jvc3RydWN0dXJlIHVzaW5nIHRhcmdldGVkIGRlcG9zaXRpb24gdGVtcGVyYXR1cmUgYW5kIHNoZWFyIHJhdGUgYW5kIGF4aWFsIHN0cmVzcyB3aWxsIGJlIGNyaXRpY2FsIHRvIGFjaGlldmluZyByYXBpZCB2b2x1bWV0cmljIGNvbnRyb2wgZm9yIHRhcmdldGVkIGZpbmFsIHByb3BlcnRpZXMgdXNpbmcgQUZTRCB3aXRoIHRpdGFuaXVtIGFsbG95cy4iLCJwdWJsaXNoZXIiOiJFbHNldmllciBCLlYuIiwidm9sdW1lIjoiMzAifSwiaXNUZW1wb3JhcnkiOmZhbHNlfV19&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id&quot;:&quot;c43db503-5d9a-3428-a219-2541428f961e&quot;,&quot;itemData&quot;:{&quot;type&quot;:&quot;article-journal&quot;,&quot;id&quot;:&quot;c43db503-5d9a-3428-a219-2541428f961e&quot;,&quot;title&quot;:&quot;Non-uniform plastic deformation in additive friction stir deposited Ti-6Al-4V&quot;,&quot;author&quot;:[{&quot;family&quot;:&quot;Metz&quot;,&quot;given&quot;:&quot;Peter C.&quot;,&quot;parse-names&quot;:false,&quot;dropping-particle&quot;:&quot;&quot;,&quot;non-dropping-particle&quot;:&quot;&quot;},{&quot;family&quot;:&quot;Arwood&quot;,&quot;given&quot;:&quot;Zach&quot;,&quot;parse-names&quot;:false,&quot;dropping-particle&quot;:&quot;&quot;,&quot;non-dropping-particle&quot;:&quot;&quot;},{&quot;family&quot;:&quot;Franz&quot;,&quot;given&quot;:&quot;Cole&quot;,&quot;parse-names&quot;:false,&quot;dropping-particle&quot;:&quot;&quot;,&quot;non-dropping-particle&quot;:&quot;&quot;},{&quot;family&quot;:&quot;Heikkenen&quot;,&quot;given&quot;:&quot;Eric&quot;,&quot;parse-names&quot;:false,&quot;dropping-particle&quot;:&quot;&quot;,&quot;non-dropping-particle&quot;:&quot;&quot;},{&quot;family&quot;:&quot;Chawla&quot;,&quot;given&quot;:&quot;Vivek&quot;,&quot;parse-names&quot;:false,&quot;dropping-particle&quot;:&quot;&quot;,&quot;non-dropping-particle&quot;:&quot;&quot;},{&quot;family&quot;:&quot;Babu&quot;,&quot;given&quot;:&quot;Sudarsanam Suresh&quot;,&quot;parse-names&quot;:false,&quot;dropping-particle&quot;:&quot;&quot;,&quot;non-dropping-particle&quot;:&quot;&quot;},{&quot;family&quot;:&quot;Penumadu&quot;,&quot;given&quot;:&quot;Dayakar&quot;,&quot;parse-names&quot;:false,&quot;dropping-particle&quot;:&quot;&quot;,&quot;non-dropping-particle&quot;:&quot;&quot;},{&quot;family&quot;:&quot;Page&quot;,&quot;given&quot;:&quot;Katharine&quot;,&quot;parse-names&quot;:false,&quot;dropping-particle&quot;:&quot;&quot;,&quot;non-dropping-particle&quot;:&quot;&quot;}],&quot;container-title&quot;:&quot;Materialia&quot;,&quot;container-title-short&quot;:&quot;Materialia (Oxf)&quot;,&quot;DOI&quot;:&quot;10.1016/j.mtla.2023.101799&quot;,&quot;ISSN&quot;:&quot;25891529&quot;,&quot;issued&quot;:{&quot;date-parts&quot;:[[2023,8,1]]},&quot;abstract&quot;:&quot;Ti-6Al-4V (Ti-64) material deposited by additive friction stir deposition (AFSD) on a rolled Ti-64 base plate was evaluated. Extracted tensile coupons containing both base plate and AFSD regions showed different stress–strain responses in uniaxial tensile testing with digital image correlation. These differences were rationalized based on microstructure gradients observed by optical microscopy and spatially resolved laboratory X-ray powder diffraction (PXRD). The AFSD regions show characteristic basket weave α-Ti microstructure within the 25–50 μm prior β grains. The base plate shows a globular α+β microstructure typical of the rolled and annealed state. In one sample, plastic strain concentration occurred in the AFSD region where diffraction analysis indicates the 〈hki0〉 α-Ti directions were preferentially loaded. In the second sample, strain concentration occurred in the rolled base plate, but the textured domains were smaller than the area probed by PXRD. The control of prior β microstructure using targeted deposition temperature and shear rate and axial stress will be critical to achieving rapid volumetric control for targeted final properties using AFSD with titanium alloys.&quot;,&quot;publisher&quot;:&quot;Elsevier B.V.&quot;,&quot;volume&quot;:&quot;30&quot;},&quot;isTemporary&quot;:false}]},{&quot;citationID&quot;:&quot;MENDELEY_CITATION_669126cd-5eff-406d-ab9d-2ca250d70991&quot;,&quot;properties&quot;:{&quot;noteIndex&quot;:0},&quot;isEdited&quot;:false,&quot;manualOverride&quot;:{&quot;isManuallyOverridden&quot;:false,&quot;citeprocText&quot;:&quot;(6)&quot;,&quot;manualOverrideText&quot;:&quot;&quot;},&quot;citationTag&quot;:&quot;MENDELEY_CITATION_v3_eyJjaXRhdGlvbklEIjoiTUVOREVMRVlfQ0lUQVRJT05fNjY5MTI2Y2QtNWVmZi00MDZkLWFiOWQtMmNhMjUwZDcwOTkxIiwicHJvcGVydGllcyI6eyJub3RlSW5kZXgiOjB9LCJpc0VkaXRlZCI6ZmFsc2UsIm1hbnVhbE92ZXJyaWRlIjp7ImlzTWFudWFsbHlPdmVycmlkZGVuIjpmYWxzZSwiY2l0ZXByb2NUZXh0IjoiKDYpIiwibWFudWFsT3ZlcnJpZGVUZXh0IjoiIn0sImNpdGF0aW9uSXRlbXMiOlt7ImlkIjoiMTkyNmE2MTQtNDE4MS0zMjY5LTlkNjAtMDgwYjhjNDQxMmFiIiwiaXRlbURhdGEiOnsidHlwZSI6InRoZXNpcyIsImlkIjoiMTkyNmE2MTQtNDE4MS0zMjY5LTlkNjAtMDgwYjhjNDQxMmFiIiwidGl0bGUiOiJBUy1ERVBPU0lURUQgTUlDUk9TVFJVQ1RVUkUgQU5EIFRFTlNJTEUgQkVIQVZJT1IgT0YgU09MSUQtU1RBVEUgQURESVRJVkUgTUFOVUZBQ1RVUkVEIFRJLTZBTC00ViIsImF1dGhvciI6W3siZmFtaWx5IjoiTWlsbGVyIiwiZ2l2ZW4iOiJNYXJ5IE9saXZlciIsInBhcnNlLW5hbWVzIjpmYWxzZSwiZHJvcHBpbmctcGFydGljbGUiOiIiLCJub24tZHJvcHBpbmctcGFydGljbGUiOiIifV0sImlzc3VlZCI6eyJkYXRlLXBhcnRzIjpbWzIwMTldXX0sInB1Ymxpc2hlci1wbGFjZSI6IlR1c2NhbG9vc2EiLCJwdWJsaXNoZXIiOiJUaGUgVW5pdmVyc2l0eSBvZiBBbGFiYW1hIiwiY29udGFpbmVyLXRpdGxlLXNob3J0IjoiIn0sImlzVGVtcG9yYXJ5IjpmYWxzZX1dfQ==&quot;,&quot;citationItems&quot;:[{&quot;id&quot;:&quot;1926a614-4181-3269-9d60-080b8c4412ab&quot;,&quot;itemData&quot;:{&quot;type&quot;:&quot;thesis&quot;,&quot;id&quot;:&quot;1926a614-4181-3269-9d60-080b8c4412ab&quot;,&quot;title&quot;:&quot;AS-DEPOSITED MICROSTRUCTURE AND TENSILE BEHAVIOR OF SOLID-STATE ADDITIVE MANUFACTURED TI-6AL-4V&quot;,&quot;author&quot;:[{&quot;family&quot;:&quot;Miller&quot;,&quot;given&quot;:&quot;Mary Oliver&quot;,&quot;parse-names&quot;:false,&quot;dropping-particle&quot;:&quot;&quot;,&quot;non-dropping-particle&quot;:&quot;&quot;}],&quot;issued&quot;:{&quot;date-parts&quot;:[[2019]]},&quot;publisher-place&quot;:&quot;Tuscaloosa&quot;,&quot;publisher&quot;:&quot;The University of Alabama&quot;,&quot;container-title-short&quot;:&quot;&quot;},&quot;isTemporary&quot;:false}]},{&quot;citationID&quot;:&quot;MENDELEY_CITATION_225571a9-b2d1-4301-83a2-eb104b516914&quot;,&quot;properties&quot;:{&quot;noteIndex&quot;:0},&quot;isEdited&quot;:false,&quot;manualOverride&quot;:{&quot;isManuallyOverridden&quot;:false,&quot;citeprocText&quot;:&quot;(7)&quot;,&quot;manualOverrideText&quot;:&quot;&quot;},&quot;citationTag&quot;:&quot;MENDELEY_CITATION_v3_eyJjaXRhdGlvbklEIjoiTUVOREVMRVlfQ0lUQVRJT05fMjI1NTcxYTktYjJkMS00MzAxLTgzYTItZWIxMDRiNTE2OTE0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citationID&quot;:&quot;MENDELEY_CITATION_5b32830a-2d5b-4421-81a3-c2203f7f6b32&quot;,&quot;properties&quot;:{&quot;noteIndex&quot;:0},&quot;isEdited&quot;:false,&quot;manualOverride&quot;:{&quot;isManuallyOverridden&quot;:false,&quot;citeprocText&quot;:&quot;(8)&quot;,&quot;manualOverrideText&quot;:&quot;&quot;},&quot;citationTag&quot;:&quot;MENDELEY_CITATION_v3_eyJjaXRhdGlvbklEIjoiTUVOREVMRVlfQ0lUQVRJT05fNWIzMjgzMGEtMmQ1Yi00NDIxLTgxYTMtYzIyMDNmN2Y2YjMy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citationID&quot;:&quot;MENDELEY_CITATION_04d8f7e2-42f4-4c61-81fd-e7c60c33393a&quot;,&quot;properties&quot;:{&quot;noteIndex&quot;:0},&quot;isEdited&quot;:false,&quot;manualOverride&quot;:{&quot;isManuallyOverridden&quot;:false,&quot;citeprocText&quot;:&quot;(9)&quot;,&quot;manualOverrideText&quot;:&quot;&quot;},&quot;citationTag&quot;:&quot;MENDELEY_CITATION_v3_eyJjaXRhdGlvbklEIjoiTUVOREVMRVlfQ0lUQVRJT05fMDRkOGY3ZTItNDJmNC00YzYxLTgxZmQtZTdjNjBjMzMzOTNh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725eebc5-e867-4907-8418-089a75c15a84&quot;,&quot;properties&quot;:{&quot;noteIndex&quot;:0},&quot;isEdited&quot;:false,&quot;manualOverride&quot;:{&quot;isManuallyOverridden&quot;:false,&quot;citeprocText&quot;:&quot;(10)&quot;,&quot;manualOverrideText&quot;:&quot;&quot;},&quot;citationTag&quot;:&quot;MENDELEY_CITATION_v3_eyJjaXRhdGlvbklEIjoiTUVOREVMRVlfQ0lUQVRJT05fNzI1ZWViYzUtZTg2Ny00OTA3LTg0MTgtMDg5YTc1YzE1YTg0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quot;,&quot;citationItems&quot;:[{&quot;id&quot;:&quot;c43db503-5d9a-3428-a219-2541428f961e&quot;,&quot;itemData&quot;:{&quot;type&quot;:&quot;article-journal&quot;,&quot;id&quot;:&quot;c43db503-5d9a-3428-a219-2541428f961e&quot;,&quot;title&quot;:&quot;Non-uniform plastic deformation in additive friction stir deposited Ti-6Al-4V&quot;,&quot;author&quot;:[{&quot;family&quot;:&quot;Metz&quot;,&quot;given&quot;:&quot;Peter C.&quot;,&quot;parse-names&quot;:false,&quot;dropping-particle&quot;:&quot;&quot;,&quot;non-dropping-particle&quot;:&quot;&quot;},{&quot;family&quot;:&quot;Arwood&quot;,&quot;given&quot;:&quot;Zach&quot;,&quot;parse-names&quot;:false,&quot;dropping-particle&quot;:&quot;&quot;,&quot;non-dropping-particle&quot;:&quot;&quot;},{&quot;family&quot;:&quot;Franz&quot;,&quot;given&quot;:&quot;Cole&quot;,&quot;parse-names&quot;:false,&quot;dropping-particle&quot;:&quot;&quot;,&quot;non-dropping-particle&quot;:&quot;&quot;},{&quot;family&quot;:&quot;Heikkenen&quot;,&quot;given&quot;:&quot;Eric&quot;,&quot;parse-names&quot;:false,&quot;dropping-particle&quot;:&quot;&quot;,&quot;non-dropping-particle&quot;:&quot;&quot;},{&quot;family&quot;:&quot;Chawla&quot;,&quot;given&quot;:&quot;Vivek&quot;,&quot;parse-names&quot;:false,&quot;dropping-particle&quot;:&quot;&quot;,&quot;non-dropping-particle&quot;:&quot;&quot;},{&quot;family&quot;:&quot;Babu&quot;,&quot;given&quot;:&quot;Sudarsanam Suresh&quot;,&quot;parse-names&quot;:false,&quot;dropping-particle&quot;:&quot;&quot;,&quot;non-dropping-particle&quot;:&quot;&quot;},{&quot;family&quot;:&quot;Penumadu&quot;,&quot;given&quot;:&quot;Dayakar&quot;,&quot;parse-names&quot;:false,&quot;dropping-particle&quot;:&quot;&quot;,&quot;non-dropping-particle&quot;:&quot;&quot;},{&quot;family&quot;:&quot;Page&quot;,&quot;given&quot;:&quot;Katharine&quot;,&quot;parse-names&quot;:false,&quot;dropping-particle&quot;:&quot;&quot;,&quot;non-dropping-particle&quot;:&quot;&quot;}],&quot;container-title&quot;:&quot;Materialia&quot;,&quot;container-title-short&quot;:&quot;Materialia (Oxf)&quot;,&quot;DOI&quot;:&quot;10.1016/j.mtla.2023.101799&quot;,&quot;ISSN&quot;:&quot;25891529&quot;,&quot;issued&quot;:{&quot;date-parts&quot;:[[2023,8,1]]},&quot;abstract&quot;:&quot;Ti-6Al-4V (Ti-64) material deposited by additive friction stir deposition (AFSD) on a rolled Ti-64 base plate was evaluated. Extracted tensile coupons containing both base plate and AFSD regions showed different stress–strain responses in uniaxial tensile testing with digital image correlation. These differences were rationalized based on microstructure gradients observed by optical microscopy and spatially resolved laboratory X-ray powder diffraction (PXRD). The AFSD regions show characteristic basket weave α-Ti microstructure within the 25–50 μm prior β grains. The base plate shows a globular α+β microstructure typical of the rolled and annealed state. In one sample, plastic strain concentration occurred in the AFSD region where diffraction analysis indicates the 〈hki0〉 α-Ti directions were preferentially loaded. In the second sample, strain concentration occurred in the rolled base plate, but the textured domains were smaller than the area probed by PXRD. The control of prior β microstructure using targeted deposition temperature and shear rate and axial stress will be critical to achieving rapid volumetric control for targeted final properties using AFSD with titanium alloys.&quot;,&quot;publisher&quot;:&quot;Elsevier B.V.&quot;,&quot;volume&quot;:&quot;30&quot;},&quot;isTemporary&quot;:false}]},{&quot;citationID&quot;:&quot;MENDELEY_CITATION_34ddef6b-bb38-4c78-8adb-ca09264d00c0&quot;,&quot;properties&quot;:{&quot;noteIndex&quot;:0},&quot;isEdited&quot;:false,&quot;manualOverride&quot;:{&quot;isManuallyOverridden&quot;:false,&quot;citeprocText&quot;:&quot;(5)&quot;,&quot;manualOverrideText&quot;:&quot;&quot;},&quot;citationTag&quot;:&quot;MENDELEY_CITATION_v3_eyJjaXRhdGlvbklEIjoiTUVOREVMRVlfQ0lUQVRJT05fMzRkZGVmNmItYmIzOC00Yzc4LThhZGItY2EwOTI2NGQwMGMw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vZiBUaTZBbDRWIEFsbG95IiwiYXV0aG9yIjpbeyJmYW1pbHkiOiJSYWloYW4iLCJnaXZlbiI6IkdhemkgQSIsInBhcnNlLW5hbWVzIjpmYWxzZSwiZHJvcHBpbmctcGFydGljbGUiOiIiLCJub24tZHJvcHBpbmctcGFydGljbGUiOiIifV0sIlVSTCI6Imh0dHBzOi8vc2Nob2xhcndvcmtzLnVuby5lZHUvdGQiLCJpc3N1ZWQiOnsiZGF0ZS1wYXJ0cyI6W1syMDIyXV19LCJwdWJsaXNoZXItcGxhY2UiOiJOZXcgT3JsZWFucyIsInB1Ymxpc2hlciI6IlVuaXZlcnNpdHkgb2YgTmV3IE9ybGVhbnMiLCJjb250YWluZXItdGl0bGUtc2hvcnQiOiIifSwiaXNUZW1wb3JhcnkiOmZhbHNlfV19&quot;,&quot;citationItems&quot;:[{&quot;id&quot;:&quot;c649114e-9060-3c04-8461-d961032a1e1b&quot;,&quot;itemData&quot;:{&quot;type&quot;:&quot;thesis&quot;,&quot;id&quot;:&quot;c649114e-9060-3c04-8461-d961032a1e1b&quot;,&quot;title&quot;:&quot;Thermo-Mechanical Process Modeling of Friction Stir Deposition of Ti6Al4V Alloy&quot;,&quot;author&quot;:[{&quot;family&quot;:&quot;Raihan&quot;,&quot;given&quot;:&quot;Gazi A&quot;,&quot;parse-names&quot;:false,&quot;dropping-particle&quot;:&quot;&quot;,&quot;non-dropping-particle&quot;:&quot;&quot;}],&quot;URL&quot;:&quot;https://scholarworks.uno.edu/td&quot;,&quot;issued&quot;:{&quot;date-parts&quot;:[[2022]]},&quot;publisher-place&quot;:&quot;New Orleans&quot;,&quot;publisher&quot;:&quot;University of New Orleans&quot;,&quot;container-title-short&quot;:&quot;&quot;},&quot;isTemporary&quot;:false}]},{&quot;citationID&quot;:&quot;MENDELEY_CITATION_517e5b51-9fbe-4703-b221-85eaf5dfe9b3&quot;,&quot;properties&quot;:{&quot;noteIndex&quot;:0},&quot;isEdited&quot;:false,&quot;manualOverride&quot;:{&quot;isManuallyOverridden&quot;:false,&quot;citeprocText&quot;:&quot;(11)&quot;,&quot;manualOverrideText&quot;:&quot;&quot;},&quot;citationTag&quot;:&quot;MENDELEY_CITATION_v3_eyJjaXRhdGlvbklEIjoiTUVOREVMRVlfQ0lUQVRJT05fNTE3ZTViNTEtOWZiZS00NzAzLWIyMjEtODVlYWY1ZGZlOWIz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d953c323-e7b9-463e-99fd-0053e7c60201&quot;,&quot;properties&quot;:{&quot;noteIndex&quot;:0},&quot;isEdited&quot;:false,&quot;manualOverride&quot;:{&quot;isManuallyOverridden&quot;:false,&quot;citeprocText&quot;:&quot;(11)&quot;,&quot;manualOverrideText&quot;:&quot;&quot;},&quot;citationTag&quot;:&quot;MENDELEY_CITATION_v3_eyJjaXRhdGlvbklEIjoiTUVOREVMRVlfQ0lUQVRJT05fZDk1M2MzMjMtZTdiOS00NjNlLTk5ZmQtMDA1M2U3YzYwMjA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46c161d5-5a2b-4ced-aac8-988d45e71076&quot;,&quot;properties&quot;:{&quot;noteIndex&quot;:0},&quot;isEdited&quot;:false,&quot;manualOverride&quot;:{&quot;isManuallyOverridden&quot;:false,&quot;citeprocText&quot;:&quot;(11,12)&quot;,&quot;manualOverrideText&quot;:&quot;&quot;},&quot;citationTag&quot;:&quot;MENDELEY_CITATION_v3_eyJjaXRhdGlvbklEIjoiTUVOREVMRVlfQ0lUQVRJT05fNDZjMTYxZDUtNWEyYi00Y2VkLWFhYzgtOTg4ZDQ1ZTcxMDc2IiwicHJvcGVydGllcyI6eyJub3RlSW5kZXgiOjB9LCJpc0VkaXRlZCI6ZmFsc2UsIm1hbnVhbE92ZXJyaWRlIjp7ImlzTWFudWFsbHlPdmVycmlkZGVuIjpmYWxzZSwiY2l0ZXByb2NUZXh0IjoiKDExLDEyKSIsIm1hbnVhbE92ZXJyaWRlVGV4dCI6IiJ9LCJjaXRhdGlvbkl0ZW1zIjpbeyJpZCI6ImJmYTkzMjhjLTYzMWYtMzc1ZC1iZDUyLWY5NGZmMmYyZjhiMiIsIml0ZW1EYXRhIjp7InR5cGUiOiJhcnRpY2xlLWpvdXJuYWwiLCJpZCI6ImJmYTkzMjhjLTYzMWYtMzc1ZC1iZDUyLWY5NGZmMmYyZjhiMiIsInRpdGxlIjoiRWxhc3RpYyBtb2R1bHVzIG9mIGJpb21lZGljYWwgdGl0YW5pdW0gYWxsb3lzIGJ5IG5hbm8taW5kZW50YXRpb24gYW5kIHVsdHJhc29uaWMgdGVjaG5pcXVlcy1BIGNvbXBhcmF0aXZlIHN0dWR5IiwiYXV0aG9yIjpbeyJmYW1pbHkiOiJNYWp1bWRhciIsImdpdmVuIjoiUC4iLCJwYXJzZS1uYW1lcyI6ZmFsc2UsImRyb3BwaW5nLXBhcnRpY2xlIjoiIiwibm9uLWRyb3BwaW5nLXBhcnRpY2xlIjoiIn0seyJmYW1pbHkiOiJTaW5naCIsImdpdmVuIjoiUy4gQi4iLCJwYXJzZS1uYW1lcyI6ZmFsc2UsImRyb3BwaW5nLXBhcnRpY2xlIjoiIiwibm9uLWRyb3BwaW5nLXBhcnRpY2xlIjoiIn0seyJmYW1pbHkiOiJDaGFrcmFib3J0eSIsImdpdmVuIjoiTS4iLCJwYXJzZS1uYW1lcyI6ZmFsc2UsImRyb3BwaW5nLXBhcnRpY2xlIjoiIiwibm9uLWRyb3BwaW5nLXBhcnRpY2xlIjoiIn1dLCJjb250YWluZXItdGl0bGUiOiJNYXRlcmlhbHMgU2NpZW5jZSBhbmQgRW5naW5lZXJpbmcgQSIsIkRPSSI6IjEwLjEwMTYvai5tc2VhLjIwMDcuMTIuMDI5IiwiSVNTTiI6IjA5MjE1MDkzIiwiaXNzdWVkIjp7ImRhdGUtcGFydHMiOltbMjAwOF1dfSwicGFnZSI6IjQxOS00MjUiLCJhYnN0cmFjdCI6IlRoZSBlbGFzdGljIG1vZHVsdXMgb2YgbmVhciDOsiBhbmQgzrIgdGl0YW5pdW0gYWxsb3lzIHdhcyBtZWFzdXJlZCBieSBuYW5vLWluZGVudGF0aW9uIGFuZCB1bHRyYXNvbmljIHRlY2huaXF1ZXMuIFRoZSBkYXRhIG9idGFpbmVkIGZyb20gYm90aCB0aGUgZXhwZXJpbWVudHMgd2VyZSBhbmFseXplZCBhbmQgY29tcGFyZWQgd2l0aCBlYWNoIG90aGVyLiBUaGUgZWZmZWN0cyBvZiBjb21wb3NpdGlvbiBhbmQgaGVhdCB0cmVhdG1lbnQgb24gZWxhc3RpYyBtb2R1bHVzIG9mIHRoZSBtYXRlcmlhbCBhcmUgZGlzY3Vzc2VkLiBUaGUgZWxhc3RpYyBtb2R1bHVzIG9mIM6yIFRpLTM1TmItNS43VGEtNy4yWnIgKFROVFopIHdhcyBmb3VuZCB0byBiZSBoYWxmIG9mIHRoZSBlbGFzdGljIG1vZHVsdXMgb2YgdGhlIHRpdGFuaXVtLiBOZWFyIM6yIFRpLTEzWnItMTNOYiAoVFpOKSBhbGxveSBob3Qgd29ya2VkIGF0IDgwMCDCsEMgYW5kIHNvbHV0aW9uIHRyZWF0ZWQgYXQgODAwIMKwQyBmb2xsb3dlZCBieSB3YXRlciBxdWVuY2hpbmcgYWxzbyBzaG93ZWQgbG93IGVsYXN0aWMgbW9kdWx1cyB2YWx1ZS4gVGhlIGFjY3VyYWN5IG9mIHRoZXNlIHR3byBlbGFzdGljIG1vZHVsdXMgbWVhc3VyZW1lbnQgdGVjaG5pcXVlcyBpcyBkaXNjdXNzZWQgaW4gdGVybXMgb2YgbWljcm9zdHJ1Y3R1cmVzLiDCqSAyMDA3IEVsc2V2aWVyIEIuVi4gQWxsIHJpZ2h0cyByZXNlcnZlZC4iLCJpc3N1ZSI6IjEtMiIsInZvbHVtZSI6IjQ4OSIsImNvbnRhaW5lci10aXRsZS1zaG9ydCI6IiJ9LCJpc1RlbXBvcmFyeSI6ZmFsc2V9LHsiaWQiOiIwMDBjMmZkOS0yZGI3LTNkMTQtOWU1Ny1jN2E3M2NmZTlhYjEiLCJpdGVtRGF0YSI6eyJ0eXBlIjoiYm9vayIsImlkIjoiMDAwYzJmZDktMmRiNy0zZDE0LTllNTctYzdhNzNjZmU5YWIxIiwidGl0bGUiOiJUaXRhbml1bSIsImF1dGhvciI6W3siZmFtaWx5IjoiTHV0amVyaW5nIiwiZ2l2ZW4iOiJHZXJkIiwicGFyc2UtbmFtZXMiOmZhbHNlLCJkcm9wcGluZy1wYXJ0aWNsZSI6IiIsIm5vbi1kcm9wcGluZy1wYXJ0aWNsZSI6IiJ9LHsiZmFtaWx5IjoiV2lsbGlhbXMiLCJnaXZlbiI6IkphbWVzIEMuIiwicGFyc2UtbmFtZXMiOmZhbHNlLCJkcm9wcGluZy1wYXJ0aWNsZSI6IiIsIm5vbi1kcm9wcGluZy1wYXJ0aWNsZSI6IiJ9XSwiaXNzdWVkIjp7ImRhdGUtcGFydHMiOltbMjAwN11dfSwiZWRpdGlvbiI6IjJuZCIsImNvbnRhaW5lci10aXRsZS1zaG9ydCI6IiJ9LCJpc1RlbXBvcmFyeSI6ZmFsc2V9XX0=&quot;,&quot;citationItems&quot;:[{&quot;id&quot;:&quot;bfa9328c-631f-375d-bd52-f94ff2f2f8b2&quot;,&quot;itemData&quot;:{&quot;type&quot;:&quot;article-journal&quot;,&quot;id&quot;:&quot;bfa9328c-631f-375d-bd52-f94ff2f2f8b2&quot;,&quot;title&quot;:&quot;Elastic modulus of biomedical titanium alloys by nano-indentation and ultrasonic techniques-A comparative study&quot;,&quot;author&quot;:[{&quot;family&quot;:&quot;Majumdar&quot;,&quot;given&quot;:&quot;P.&quot;,&quot;parse-names&quot;:false,&quot;dropping-particle&quot;:&quot;&quot;,&quot;non-dropping-particle&quot;:&quot;&quot;},{&quot;family&quot;:&quot;Singh&quot;,&quot;given&quot;:&quot;S. B.&quot;,&quot;parse-names&quot;:false,&quot;dropping-particle&quot;:&quot;&quot;,&quot;non-dropping-particle&quot;:&quot;&quot;},{&quot;family&quot;:&quot;Chakraborty&quot;,&quot;given&quot;:&quot;M.&quot;,&quot;parse-names&quot;:false,&quot;dropping-particle&quot;:&quot;&quot;,&quot;non-dropping-particle&quot;:&quot;&quot;}],&quot;container-title&quot;:&quot;Materials Science and Engineering A&quot;,&quot;DOI&quot;:&quot;10.1016/j.msea.2007.12.029&quot;,&quot;ISSN&quot;:&quot;09215093&quot;,&quot;issued&quot;:{&quot;date-parts&quot;:[[2008]]},&quot;page&quot;:&quot;419-425&quot;,&quot;abstract&quot;:&quot;The elastic modulus of near β and β titanium alloys was measured by nano-indentation and ultrasonic techniques. The data obtained from both the experiments were analyzed and compared with each other. The effects of composition and heat treatment on elastic modulus of the material are discussed. The elastic modulus of β Ti-35Nb-5.7Ta-7.2Zr (TNTZ) was found to be half of the elastic modulus of the titanium. Near β Ti-13Zr-13Nb (TZN) alloy hot worked at 800 °C and solution treated at 800 °C followed by water quenching also showed low elastic modulus value. The accuracy of these two elastic modulus measurement techniques is discussed in terms of microstructures. © 2007 Elsevier B.V. All rights reserved.&quot;,&quot;issue&quot;:&quot;1-2&quot;,&quot;volume&quot;:&quot;489&quot;,&quot;container-title-short&quot;:&quot;&quot;},&quot;isTemporary&quot;:false},{&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513339e8-b980-4a10-b414-434992795618&quot;,&quot;properties&quot;:{&quot;noteIndex&quot;:0},&quot;isEdited&quot;:false,&quot;manualOverride&quot;:{&quot;isManuallyOverridden&quot;:false,&quot;citeprocText&quot;:&quot;(13)&quot;,&quot;manualOverrideText&quot;:&quot;&quot;},&quot;citationTag&quot;:&quot;MENDELEY_CITATION_v3_eyJjaXRhdGlvbklEIjoiTUVOREVMRVlfQ0lUQVRJT05fNTEzMzM5ZTgtYjk4MC00YTEwLWI0MTQtNDM0OTkyNzk1NjE4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quot;,&quot;citationItems&quot;:[{&quot;id&quot;:&quot;5e811eca-3685-3a4f-99be-f40c6ff01b4b&quot;,&quot;itemData&quot;:{&quot;type&quot;:&quot;report&quot;,&quot;id&quot;:&quot;5e811eca-3685-3a4f-99be-f40c6ff01b4b&quot;,&quot;title&quot;:&quot;Properties of Textured Titanium Alloys&quot;,&quot;author&quot;:[{&quot;family&quot;:&quot;Larson&quot;,&quot;given&quot;:&quot;Frank&quot;,&quot;parse-names&quot;:false,&quot;dropping-particle&quot;:&quot;&quot;,&quot;non-dropping-particle&quot;:&quot;&quot;},{&quot;family&quot;:&quot;Zarkades&quot;,&quot;given&quot;:&quot;Anthone&quot;,&quot;parse-names&quot;:false,&quot;dropping-particle&quot;:&quot;&quot;,&quot;non-dropping-particle&quot;:&quot;&quot;}],&quot;issued&quot;:{&quot;date-parts&quot;:[[1974]]},&quot;container-title-short&quot;:&quot;&quot;},&quot;isTemporary&quot;:false}]},{&quot;citationID&quot;:&quot;MENDELEY_CITATION_ad6c298e-cbf3-41ef-b85d-5e90fac74587&quot;,&quot;properties&quot;:{&quot;noteIndex&quot;:0},&quot;isEdited&quot;:false,&quot;manualOverride&quot;:{&quot;isManuallyOverridden&quot;:false,&quot;citeprocText&quot;:&quot;(14)&quot;,&quot;manualOverrideText&quot;:&quot;&quot;},&quot;citationTag&quot;:&quot;MENDELEY_CITATION_v3_eyJjaXRhdGlvbklEIjoiTUVOREVMRVlfQ0lUQVRJT05fYWQ2YzI5OGUtY2JmMy00MWVmLWI4NWQtNWU5MGZhYzc0NTg3IiwicHJvcGVydGllcyI6eyJub3RlSW5kZXgiOjB9LCJpc0VkaXRlZCI6ZmFsc2UsIm1hbnVhbE92ZXJyaWRlIjp7ImlzTWFudWFsbHlPdmVycmlkZGVuIjpmYWxzZSwiY2l0ZXByb2NUZXh0IjoiK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V19&quot;,&quot;citationItems&quot;:[{&quot;id&quot;:&quot;088f5b12-917f-3f2b-a74b-64c286d0ab2c&quot;,&quot;itemData&quot;:{&quot;type&quot;:&quot;book&quot;,&quot;id&quot;:&quot;088f5b12-917f-3f2b-a74b-64c286d0ab2c&quot;,&quot;title&quot;:&quot;Mechanical Metallurgy&quot;,&quot;author&quot;:[{&quot;family&quot;:&quot;Dieter&quot;,&quot;given&quot;:&quot;George E.&quot;,&quot;parse-names&quot;:false,&quot;dropping-particle&quot;:&quot;&quot;,&quot;non-dropping-particle&quot;:&quot;&quot;}],&quot;issued&quot;:{&quot;date-parts&quot;:[[1988]]},&quot;language&quot;:&quot;English&quot;,&quot;publisher&quot;:&quot;McGraw-Hill Book Company&quot;,&quot;container-title-short&quot;:&quot;&quot;},&quot;isTemporary&quot;:false}]},{&quot;citationID&quot;:&quot;MENDELEY_CITATION_9b781c89-39a3-494c-ade5-5c890ab27810&quot;,&quot;properties&quot;:{&quot;noteIndex&quot;:0},&quot;isEdited&quot;:false,&quot;manualOverride&quot;:{&quot;isManuallyOverridden&quot;:false,&quot;citeprocText&quot;:&quot;(14,15)&quot;,&quot;manualOverrideText&quot;:&quot;&quot;},&quot;citationTag&quot;:&quot;MENDELEY_CITATION_v3_eyJjaXRhdGlvbklEIjoiTUVOREVMRVlfQ0lUQVRJT05fOWI3ODFjODktMzlhMy00OTRjLWFkZTUtNWM4OTBhYjI3ODEwIiwicHJvcGVydGllcyI6eyJub3RlSW5kZXgiOjB9LCJpc0VkaXRlZCI6ZmFsc2UsIm1hbnVhbE92ZXJyaWRlIjp7ImlzTWFudWFsbHlPdmVycmlkZGVuIjpmYWxzZSwiY2l0ZXByb2NUZXh0IjoiKDE0LDE1KSIsIm1hbnVhbE92ZXJyaWRlVGV4dCI6IiJ9LCJjaXRhdGlvbkl0ZW1zIjpbeyJpZCI6IjAzYTA1Y2I3LWI1MWUtMzNhMS05Mzk0LWRhZTMzYTc4NjlmZCIsIml0ZW1EYXRhIjp7InR5cGUiOiJib29rIiwiaWQiOiIwM2EwNWNiNy1iNTFlLTMzYTEtOTM5NC1kYWUzM2E3ODY5ZmQiLCJ0aXRsZSI6Ikdlb21ldHJ5IG9mIENyeXN0YWxzLCBQb2x5Y3J5c3RhbHMsIGFuZCBQaGFzZSBUcmFuc2Zvcm1hdGlvbnMiLCJhdXRob3IiOlt7ImZhbWlseSI6IkJoYWRlc2hpYSIsImdpdmVuIjoiSGFyc2hhZCBLLkQuSC4iLCJwYXJzZS1uYW1lcyI6ZmFsc2UsImRyb3BwaW5nLXBhcnRpY2xlIjoiIiwibm9uLWRyb3BwaW5nLXBhcnRpY2xlIjoiIn1dLCJpc3N1ZWQiOnsiZGF0ZS1wYXJ0cyI6W1syMDE4XV19LCJwdWJsaXNoZXItcGxhY2UiOiJCb2NhIFJhdG9uLCBGTCIsImxhbmd1YWdlIjoiRW5nbGlzaCIsInB1Ymxpc2hlciI6IkNSQyBQcmVzcyIsImNvbnRhaW5lci10aXRsZS1zaG9ydCI6IiJ9LCJpc1RlbXBvcmFyeSI6ZmFsc2V9LHsiaWQiOiIwODhmNWIxMi05MTdmLTNmMmItYTc0Yi02NGMyODZkMGFiMmMiLCJpdGVtRGF0YSI6eyJ0eXBlIjoiYm9vayIsImlkIjoiMDg4ZjViMTItOTE3Zi0zZjJiLWE3NGItNjRjMjg2ZDBhYjJjIiwidGl0bGUiOiJNZWNoYW5pY2FsIE1ldGFsbHVyZ3kiLCJhdXRob3IiOlt7ImZhbWlseSI6IkRpZXRlciIsImdpdmVuIjoiR2VvcmdlIEUuIiwicGFyc2UtbmFtZXMiOmZhbHNlLCJkcm9wcGluZy1wYXJ0aWNsZSI6IiIsIm5vbi1kcm9wcGluZy1wYXJ0aWNsZSI6IiJ9XSwiaXNzdWVkIjp7ImRhdGUtcGFydHMiOltbMTk4OF1dfSwibGFuZ3VhZ2UiOiJFbmdsaXNoIiwicHVibGlzaGVyIjoiTWNHcmF3LUhpbGwgQm9vayBDb21wYW55IiwiY29udGFpbmVyLXRpdGxlLXNob3J0IjoiIn0sImlzVGVtcG9yYXJ5IjpmYWxzZX1dfQ==&quot;,&quot;citationItems&quot;:[{&quot;id&quot;:&quot;03a05cb7-b51e-33a1-9394-dae33a7869fd&quot;,&quot;itemData&quot;:{&quot;type&quot;:&quot;book&quot;,&quot;id&quot;:&quot;03a05cb7-b51e-33a1-9394-dae33a7869fd&quot;,&quot;title&quot;:&quot;Geometry of Crystals, Polycrystals, and Phase Transformations&quot;,&quot;author&quot;:[{&quot;family&quot;:&quot;Bhadeshia&quot;,&quot;given&quot;:&quot;Harshad K.D.H.&quot;,&quot;parse-names&quot;:false,&quot;dropping-particle&quot;:&quot;&quot;,&quot;non-dropping-particle&quot;:&quot;&quot;}],&quot;issued&quot;:{&quot;date-parts&quot;:[[2018]]},&quot;publisher-place&quot;:&quot;Boca Raton, FL&quot;,&quot;language&quot;:&quot;English&quot;,&quot;publisher&quot;:&quot;CRC Press&quot;,&quot;container-title-short&quot;:&quot;&quot;},&quot;isTemporary&quot;:false},{&quot;id&quot;:&quot;088f5b12-917f-3f2b-a74b-64c286d0ab2c&quot;,&quot;itemData&quot;:{&quot;type&quot;:&quot;book&quot;,&quot;id&quot;:&quot;088f5b12-917f-3f2b-a74b-64c286d0ab2c&quot;,&quot;title&quot;:&quot;Mechanical Metallurgy&quot;,&quot;author&quot;:[{&quot;family&quot;:&quot;Dieter&quot;,&quot;given&quot;:&quot;George E.&quot;,&quot;parse-names&quot;:false,&quot;dropping-particle&quot;:&quot;&quot;,&quot;non-dropping-particle&quot;:&quot;&quot;}],&quot;issued&quot;:{&quot;date-parts&quot;:[[1988]]},&quot;language&quot;:&quot;English&quot;,&quot;publisher&quot;:&quot;McGraw-Hill Book Company&quot;,&quot;container-title-short&quot;:&quot;&quot;},&quot;isTemporary&quot;:false}]},{&quot;citationID&quot;:&quot;MENDELEY_CITATION_c1b4d562-4079-4563-8bf8-e3a45ce7760f&quot;,&quot;properties&quot;:{&quot;noteIndex&quot;:0},&quot;isEdited&quot;:false,&quot;manualOverride&quot;:{&quot;isManuallyOverridden&quot;:false,&quot;citeprocText&quot;:&quot;(13)&quot;,&quot;manualOverrideText&quot;:&quot;&quot;},&quot;citationTag&quot;:&quot;MENDELEY_CITATION_v3_eyJjaXRhdGlvbklEIjoiTUVOREVMRVlfQ0lUQVRJT05fYzFiNGQ1NjItNDA3OS00NTYzLThiZjgtZTNhNDVjZTc3NjBm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quot;,&quot;citationItems&quot;:[{&quot;id&quot;:&quot;5e811eca-3685-3a4f-99be-f40c6ff01b4b&quot;,&quot;itemData&quot;:{&quot;type&quot;:&quot;report&quot;,&quot;id&quot;:&quot;5e811eca-3685-3a4f-99be-f40c6ff01b4b&quot;,&quot;title&quot;:&quot;Properties of Textured Titanium Alloys&quot;,&quot;author&quot;:[{&quot;family&quot;:&quot;Larson&quot;,&quot;given&quot;:&quot;Frank&quot;,&quot;parse-names&quot;:false,&quot;dropping-particle&quot;:&quot;&quot;,&quot;non-dropping-particle&quot;:&quot;&quot;},{&quot;family&quot;:&quot;Zarkades&quot;,&quot;given&quot;:&quot;Anthone&quot;,&quot;parse-names&quot;:false,&quot;dropping-particle&quot;:&quot;&quot;,&quot;non-dropping-particle&quot;:&quot;&quot;}],&quot;issued&quot;:{&quot;date-parts&quot;:[[1974]]},&quot;container-title-short&quot;:&quot;&quot;},&quot;isTemporary&quot;:false}]},{&quot;citationID&quot;:&quot;MENDELEY_CITATION_adfb0204-0f3a-4b7e-b1a4-c77039e0d083&quot;,&quot;properties&quot;:{&quot;noteIndex&quot;:0},&quot;isEdited&quot;:false,&quot;manualOverride&quot;:{&quot;isManuallyOverridden&quot;:false,&quot;citeprocText&quot;:&quot;(11)&quot;,&quot;manualOverrideText&quot;:&quot;&quot;},&quot;citationTag&quot;:&quot;MENDELEY_CITATION_v3_eyJjaXRhdGlvbklEIjoiTUVOREVMRVlfQ0lUQVRJT05fYWRmYjAyMDQtMGYzYS00YjdlLWIxYTQtYzc3MDM5ZTBkMDgz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1993d0ab-01ee-499b-9917-0c98b9067566&quot;,&quot;properties&quot;:{&quot;noteIndex&quot;:0},&quot;isEdited&quot;:false,&quot;manualOverride&quot;:{&quot;isManuallyOverridden&quot;:false,&quot;citeprocText&quot;:&quot;(13)&quot;,&quot;manualOverrideText&quot;:&quot;&quot;},&quot;citationTag&quot;:&quot;MENDELEY_CITATION_v3_eyJjaXRhdGlvbklEIjoiTUVOREVMRVlfQ0lUQVRJT05fMTk5M2QwYWItMDFlZS00OTliLTk5MTctMGM5OGI5MDY3NTY2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quot;,&quot;citationItems&quot;:[{&quot;id&quot;:&quot;5e811eca-3685-3a4f-99be-f40c6ff01b4b&quot;,&quot;itemData&quot;:{&quot;type&quot;:&quot;report&quot;,&quot;id&quot;:&quot;5e811eca-3685-3a4f-99be-f40c6ff01b4b&quot;,&quot;title&quot;:&quot;Properties of Textured Titanium Alloys&quot;,&quot;author&quot;:[{&quot;family&quot;:&quot;Larson&quot;,&quot;given&quot;:&quot;Frank&quot;,&quot;parse-names&quot;:false,&quot;dropping-particle&quot;:&quot;&quot;,&quot;non-dropping-particle&quot;:&quot;&quot;},{&quot;family&quot;:&quot;Zarkades&quot;,&quot;given&quot;:&quot;Anthone&quot;,&quot;parse-names&quot;:false,&quot;dropping-particle&quot;:&quot;&quot;,&quot;non-dropping-particle&quot;:&quot;&quot;}],&quot;issued&quot;:{&quot;date-parts&quot;:[[1974]]},&quot;container-title-short&quot;:&quot;&quot;},&quot;isTemporary&quot;:false}]},{&quot;citationID&quot;:&quot;MENDELEY_CITATION_589d1c22-2056-41d5-9278-74e873f990d5&quot;,&quot;properties&quot;:{&quot;noteIndex&quot;:0},&quot;isEdited&quot;:false,&quot;manualOverride&quot;:{&quot;isManuallyOverridden&quot;:false,&quot;citeprocText&quot;:&quot;(11)&quot;,&quot;manualOverrideText&quot;:&quot;&quot;},&quot;citationTag&quot;:&quot;MENDELEY_CITATION_v3_eyJjaXRhdGlvbklEIjoiTUVOREVMRVlfQ0lUQVRJT05fNTg5ZDFjMjItMjA1Ni00MWQ1LTkyNzgtNzRlODczZjk5MGQ1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7ad2e865-7d81-4525-a03d-a4dc161edad4&quot;,&quot;properties&quot;:{&quot;noteIndex&quot;:0},&quot;isEdited&quot;:false,&quot;manualOverride&quot;:{&quot;isManuallyOverridden&quot;:false,&quot;citeprocText&quot;:&quot;(13)&quot;,&quot;manualOverrideText&quot;:&quot;&quot;},&quot;citationTag&quot;:&quot;MENDELEY_CITATION_v3_eyJjaXRhdGlvbklEIjoiTUVOREVMRVlfQ0lUQVRJT05fN2FkMmU4NjUtN2Q4MS00NTI1LWEwM2QtYTRkYzE2MWVkYWQ0IiwicHJvcGVydGllcyI6eyJub3RlSW5kZXgiOjB9LCJpc0VkaXRlZCI6ZmFsc2UsIm1hbnVhbE92ZXJyaWRlIjp7ImlzTWFudWFsbHlPdmVycmlkZGVuIjpmYWxzZSwiY2l0ZXByb2NUZXh0IjoiKDEzKSIsIm1hbnVhbE92ZXJyaWRlVGV4dCI6IiJ9LCJjaXRhdGlvbkl0ZW1zIjpbeyJpZCI6IjVlODExZWNhLTM2ODUtM2E0Zi05OWJlLWY0MGM2ZmYwMWI0YiIsIml0ZW1EYXRhIjp7InR5cGUiOiJyZXBvcnQiLCJpZCI6IjVlODExZWNhLTM2ODUtM2E0Zi05OWJlLWY0MGM2ZmYwMWI0YiIsInRpdGxlIjoiUHJvcGVydGllcyBvZiBUZXh0dXJlZCBUaXRhbml1bSBBbGxveXMiLCJhdXRob3IiOlt7ImZhbWlseSI6IkxhcnNvbiIsImdpdmVuIjoiRnJhbmsiLCJwYXJzZS1uYW1lcyI6ZmFsc2UsImRyb3BwaW5nLXBhcnRpY2xlIjoiIiwibm9uLWRyb3BwaW5nLXBhcnRpY2xlIjoiIn0seyJmYW1pbHkiOiJaYXJrYWRlcyIsImdpdmVuIjoiQW50aG9uZSIsInBhcnNlLW5hbWVzIjpmYWxzZSwiZHJvcHBpbmctcGFydGljbGUiOiIiLCJub24tZHJvcHBpbmctcGFydGljbGUiOiIifV0sImlzc3VlZCI6eyJkYXRlLXBhcnRzIjpbWzE5NzRdXX0sImNvbnRhaW5lci10aXRsZS1zaG9ydCI6IiJ9LCJpc1RlbXBvcmFyeSI6ZmFsc2V9XX0=&quot;,&quot;citationItems&quot;:[{&quot;id&quot;:&quot;5e811eca-3685-3a4f-99be-f40c6ff01b4b&quot;,&quot;itemData&quot;:{&quot;type&quot;:&quot;report&quot;,&quot;id&quot;:&quot;5e811eca-3685-3a4f-99be-f40c6ff01b4b&quot;,&quot;title&quot;:&quot;Properties of Textured Titanium Alloys&quot;,&quot;author&quot;:[{&quot;family&quot;:&quot;Larson&quot;,&quot;given&quot;:&quot;Frank&quot;,&quot;parse-names&quot;:false,&quot;dropping-particle&quot;:&quot;&quot;,&quot;non-dropping-particle&quot;:&quot;&quot;},{&quot;family&quot;:&quot;Zarkades&quot;,&quot;given&quot;:&quot;Anthone&quot;,&quot;parse-names&quot;:false,&quot;dropping-particle&quot;:&quot;&quot;,&quot;non-dropping-particle&quot;:&quot;&quot;}],&quot;issued&quot;:{&quot;date-parts&quot;:[[1974]]},&quot;container-title-short&quot;:&quot;&quot;},&quot;isTemporary&quot;:false}]},{&quot;citationID&quot;:&quot;MENDELEY_CITATION_4e4086ab-212e-48fc-a30c-5c548040b79f&quot;,&quot;properties&quot;:{&quot;noteIndex&quot;:0},&quot;isEdited&quot;:false,&quot;manualOverride&quot;:{&quot;isManuallyOverridden&quot;:false,&quot;citeprocText&quot;:&quot;(11,14)&quot;,&quot;manualOverrideText&quot;:&quot;&quot;},&quot;citationTag&quot;:&quot;MENDELEY_CITATION_v3_eyJjaXRhdGlvbklEIjoiTUVOREVMRVlfQ0lUQVRJT05fNGU0MDg2YWItMjEyZS00OGZjLWEzMGMtNWM1NDgwNDBiNzlmIiwicHJvcGVydGllcyI6eyJub3RlSW5kZXgiOjB9LCJpc0VkaXRlZCI6ZmFsc2UsIm1hbnVhbE92ZXJyaWRlIjp7ImlzTWFudWFsbHlPdmVycmlkZGVuIjpmYWxzZSwiY2l0ZXByb2NUZXh0IjoiKDExL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Sx7ImlkIjoiMDAwYzJmZDktMmRiNy0zZDE0LTllNTctYzdhNzNjZmU5YWIxIiwiaXRlbURhdGEiOnsidHlwZSI6ImJvb2siLCJpZCI6IjAwMGMyZmQ5LTJkYjctM2QxNC05ZTU3LWM3YTczY2ZlOWFiMSIsInRpdGxlIjoiVGl0YW5pdW0iLCJhdXRob3IiOlt7ImZhbWlseSI6Ikx1dGplcmluZyIsImdpdmVuIjoiR2VyZCIsInBhcnNlLW5hbWVzIjpmYWxzZSwiZHJvcHBpbmctcGFydGljbGUiOiIiLCJub24tZHJvcHBpbmctcGFydGljbGUiOiIifSx7ImZhbWlseSI6IldpbGxpYW1zIiwiZ2l2ZW4iOiJKYW1lcyBDLiIsInBhcnNlLW5hbWVzIjpmYWxzZSwiZHJvcHBpbmctcGFydGljbGUiOiIiLCJub24tZHJvcHBpbmctcGFydGljbGUiOiIifV0sImlzc3VlZCI6eyJkYXRlLXBhcnRzIjpbWzIwMDddXX0sImVkaXRpb24iOiIybmQiLCJjb250YWluZXItdGl0bGUtc2hvcnQiOiIifSwiaXNUZW1wb3JhcnkiOmZhbHNlfV19&quot;,&quot;citationItems&quot;:[{&quot;id&quot;:&quot;088f5b12-917f-3f2b-a74b-64c286d0ab2c&quot;,&quot;itemData&quot;:{&quot;type&quot;:&quot;book&quot;,&quot;id&quot;:&quot;088f5b12-917f-3f2b-a74b-64c286d0ab2c&quot;,&quot;title&quot;:&quot;Mechanical Metallurgy&quot;,&quot;author&quot;:[{&quot;family&quot;:&quot;Dieter&quot;,&quot;given&quot;:&quot;George E.&quot;,&quot;parse-names&quot;:false,&quot;dropping-particle&quot;:&quot;&quot;,&quot;non-dropping-particle&quot;:&quot;&quot;}],&quot;issued&quot;:{&quot;date-parts&quot;:[[1988]]},&quot;language&quot;:&quot;English&quot;,&quot;publisher&quot;:&quot;McGraw-Hill Book Company&quot;,&quot;container-title-short&quot;:&quot;&quot;},&quot;isTemporary&quot;:false},{&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52f11944-c53e-4781-90ef-191e10fdbc21&quot;,&quot;properties&quot;:{&quot;noteIndex&quot;:0},&quot;isEdited&quot;:false,&quot;manualOverride&quot;:{&quot;isManuallyOverridden&quot;:false,&quot;citeprocText&quot;:&quot;(11)&quot;,&quot;manualOverrideText&quot;:&quot;&quot;},&quot;citationTag&quot;:&quot;MENDELEY_CITATION_v3_eyJjaXRhdGlvbklEIjoiTUVOREVMRVlfQ0lUQVRJT05fNTJmMTE5NDQtYzUzZS00NzgxLTkwZWYtMTkxZTEwZmRiYzI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af29263f-5176-4674-83b4-01be8f66c45b&quot;,&quot;properties&quot;:{&quot;noteIndex&quot;:0},&quot;isEdited&quot;:false,&quot;manualOverride&quot;:{&quot;isManuallyOverridden&quot;:false,&quot;citeprocText&quot;:&quot;(11)&quot;,&quot;manualOverrideText&quot;:&quot;&quot;},&quot;citationTag&quot;:&quot;MENDELEY_CITATION_v3_eyJjaXRhdGlvbklEIjoiTUVOREVMRVlfQ0lUQVRJT05fYWYyOTI2M2YtNTE3Ni00Njc0LTgzYjQtMDFiZThmNjZjNDVi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f97e586e-19d0-4f15-beb5-28d5ca3b20fa&quot;,&quot;properties&quot;:{&quot;noteIndex&quot;:0},&quot;isEdited&quot;:false,&quot;manualOverride&quot;:{&quot;isManuallyOverridden&quot;:false,&quot;citeprocText&quot;:&quot;(12)&quot;,&quot;manualOverrideText&quot;:&quot;&quot;},&quot;citationTag&quot;:&quot;MENDELEY_CITATION_v3_eyJjaXRhdGlvbklEIjoiTUVOREVMRVlfQ0lUQVRJT05fZjk3ZTU4NmUtMTlkMC00ZjE1LWJlYjUtMjhkNWNhM2IyMGZhIiwicHJvcGVydGllcyI6eyJub3RlSW5kZXgiOjB9LCJpc0VkaXRlZCI6ZmFsc2UsIm1hbnVhbE92ZXJyaWRlIjp7ImlzTWFudWFsbHlPdmVycmlkZGVuIjpmYWxzZSwiY2l0ZXByb2NUZXh0IjoiKDEyKSIsIm1hbnVhbE92ZXJyaWRlVGV4dCI6IiJ9LCJjaXRhdGlvbkl0ZW1zIjpbeyJpZCI6ImJmYTkzMjhjLTYzMWYtMzc1ZC1iZDUyLWY5NGZmMmYyZjhiMiIsIml0ZW1EYXRhIjp7InR5cGUiOiJhcnRpY2xlLWpvdXJuYWwiLCJpZCI6ImJmYTkzMjhjLTYzMWYtMzc1ZC1iZDUyLWY5NGZmMmYyZjhiMiIsInRpdGxlIjoiRWxhc3RpYyBtb2R1bHVzIG9mIGJpb21lZGljYWwgdGl0YW5pdW0gYWxsb3lzIGJ5IG5hbm8taW5kZW50YXRpb24gYW5kIHVsdHJhc29uaWMgdGVjaG5pcXVlcy1BIGNvbXBhcmF0aXZlIHN0dWR5IiwiYXV0aG9yIjpbeyJmYW1pbHkiOiJNYWp1bWRhciIsImdpdmVuIjoiUC4iLCJwYXJzZS1uYW1lcyI6ZmFsc2UsImRyb3BwaW5nLXBhcnRpY2xlIjoiIiwibm9uLWRyb3BwaW5nLXBhcnRpY2xlIjoiIn0seyJmYW1pbHkiOiJTaW5naCIsImdpdmVuIjoiUy4gQi4iLCJwYXJzZS1uYW1lcyI6ZmFsc2UsImRyb3BwaW5nLXBhcnRpY2xlIjoiIiwibm9uLWRyb3BwaW5nLXBhcnRpY2xlIjoiIn0seyJmYW1pbHkiOiJDaGFrcmFib3J0eSIsImdpdmVuIjoiTS4iLCJwYXJzZS1uYW1lcyI6ZmFsc2UsImRyb3BwaW5nLXBhcnRpY2xlIjoiIiwibm9uLWRyb3BwaW5nLXBhcnRpY2xlIjoiIn1dLCJjb250YWluZXItdGl0bGUiOiJNYXRlcmlhbHMgU2NpZW5jZSBhbmQgRW5naW5lZXJpbmcgQSIsIkRPSSI6IjEwLjEwMTYvai5tc2VhLjIwMDcuMTIuMDI5IiwiSVNTTiI6IjA5MjE1MDkzIiwiaXNzdWVkIjp7ImRhdGUtcGFydHMiOltbMjAwOF1dfSwicGFnZSI6IjQxOS00MjUiLCJhYnN0cmFjdCI6IlRoZSBlbGFzdGljIG1vZHVsdXMgb2YgbmVhciDOsiBhbmQgzrIgdGl0YW5pdW0gYWxsb3lzIHdhcyBtZWFzdXJlZCBieSBuYW5vLWluZGVudGF0aW9uIGFuZCB1bHRyYXNvbmljIHRlY2huaXF1ZXMuIFRoZSBkYXRhIG9idGFpbmVkIGZyb20gYm90aCB0aGUgZXhwZXJpbWVudHMgd2VyZSBhbmFseXplZCBhbmQgY29tcGFyZWQgd2l0aCBlYWNoIG90aGVyLiBUaGUgZWZmZWN0cyBvZiBjb21wb3NpdGlvbiBhbmQgaGVhdCB0cmVhdG1lbnQgb24gZWxhc3RpYyBtb2R1bHVzIG9mIHRoZSBtYXRlcmlhbCBhcmUgZGlzY3Vzc2VkLiBUaGUgZWxhc3RpYyBtb2R1bHVzIG9mIM6yIFRpLTM1TmItNS43VGEtNy4yWnIgKFROVFopIHdhcyBmb3VuZCB0byBiZSBoYWxmIG9mIHRoZSBlbGFzdGljIG1vZHVsdXMgb2YgdGhlIHRpdGFuaXVtLiBOZWFyIM6yIFRpLTEzWnItMTNOYiAoVFpOKSBhbGxveSBob3Qgd29ya2VkIGF0IDgwMCDCsEMgYW5kIHNvbHV0aW9uIHRyZWF0ZWQgYXQgODAwIMKwQyBmb2xsb3dlZCBieSB3YXRlciBxdWVuY2hpbmcgYWxzbyBzaG93ZWQgbG93IGVsYXN0aWMgbW9kdWx1cyB2YWx1ZS4gVGhlIGFjY3VyYWN5IG9mIHRoZXNlIHR3byBlbGFzdGljIG1vZHVsdXMgbWVhc3VyZW1lbnQgdGVjaG5pcXVlcyBpcyBkaXNjdXNzZWQgaW4gdGVybXMgb2YgbWljcm9zdHJ1Y3R1cmVzLiDCqSAyMDA3IEVsc2V2aWVyIEIuVi4gQWxsIHJpZ2h0cyByZXNlcnZlZC4iLCJpc3N1ZSI6IjEtMiIsInZvbHVtZSI6IjQ4OSIsImNvbnRhaW5lci10aXRsZS1zaG9ydCI6IiJ9LCJpc1RlbXBvcmFyeSI6ZmFsc2V9XX0=&quot;,&quot;citationItems&quot;:[{&quot;id&quot;:&quot;bfa9328c-631f-375d-bd52-f94ff2f2f8b2&quot;,&quot;itemData&quot;:{&quot;type&quot;:&quot;article-journal&quot;,&quot;id&quot;:&quot;bfa9328c-631f-375d-bd52-f94ff2f2f8b2&quot;,&quot;title&quot;:&quot;Elastic modulus of biomedical titanium alloys by nano-indentation and ultrasonic techniques-A comparative study&quot;,&quot;author&quot;:[{&quot;family&quot;:&quot;Majumdar&quot;,&quot;given&quot;:&quot;P.&quot;,&quot;parse-names&quot;:false,&quot;dropping-particle&quot;:&quot;&quot;,&quot;non-dropping-particle&quot;:&quot;&quot;},{&quot;family&quot;:&quot;Singh&quot;,&quot;given&quot;:&quot;S. B.&quot;,&quot;parse-names&quot;:false,&quot;dropping-particle&quot;:&quot;&quot;,&quot;non-dropping-particle&quot;:&quot;&quot;},{&quot;family&quot;:&quot;Chakraborty&quot;,&quot;given&quot;:&quot;M.&quot;,&quot;parse-names&quot;:false,&quot;dropping-particle&quot;:&quot;&quot;,&quot;non-dropping-particle&quot;:&quot;&quot;}],&quot;container-title&quot;:&quot;Materials Science and Engineering A&quot;,&quot;DOI&quot;:&quot;10.1016/j.msea.2007.12.029&quot;,&quot;ISSN&quot;:&quot;09215093&quot;,&quot;issued&quot;:{&quot;date-parts&quot;:[[2008]]},&quot;page&quot;:&quot;419-425&quot;,&quot;abstract&quot;:&quot;The elastic modulus of near β and β titanium alloys was measured by nano-indentation and ultrasonic techniques. The data obtained from both the experiments were analyzed and compared with each other. The effects of composition and heat treatment on elastic modulus of the material are discussed. The elastic modulus of β Ti-35Nb-5.7Ta-7.2Zr (TNTZ) was found to be half of the elastic modulus of the titanium. Near β Ti-13Zr-13Nb (TZN) alloy hot worked at 800 °C and solution treated at 800 °C followed by water quenching also showed low elastic modulus value. The accuracy of these two elastic modulus measurement techniques is discussed in terms of microstructures. © 2007 Elsevier B.V. All rights reserved.&quot;,&quot;issue&quot;:&quot;1-2&quot;,&quot;volume&quot;:&quot;489&quot;,&quot;container-title-short&quot;:&quot;&quot;},&quot;isTemporary&quot;:false}]},{&quot;citationID&quot;:&quot;MENDELEY_CITATION_1e4c4b9e-840d-45d1-aed9-801e0333f176&quot;,&quot;properties&quot;:{&quot;noteIndex&quot;:0},&quot;isEdited&quot;:false,&quot;manualOverride&quot;:{&quot;isManuallyOverridden&quot;:false,&quot;citeprocText&quot;:&quot;(16)&quot;,&quot;manualOverrideText&quot;:&quot;&quot;},&quot;citationTag&quot;:&quot;MENDELEY_CITATION_v3_eyJjaXRhdGlvbklEIjoiTUVOREVMRVlfQ0lUQVRJT05fMWU0YzRiOWUtODQwZC00NWQxLWFlZDktODAxZTAzMzNmMTc2IiwicHJvcGVydGllcyI6eyJub3RlSW5kZXgiOjB9LCJpc0VkaXRlZCI6ZmFsc2UsIm1hbnVhbE92ZXJyaWRlIjp7ImlzTWFudWFsbHlPdmVycmlkZGVuIjpmYWxzZSwiY2l0ZXByb2NUZXh0IjoiKDE2KSIsIm1hbnVhbE92ZXJyaWRlVGV4dCI6IiJ9LCJjaXRhdGlvbkl0ZW1zIjpbeyJpZCI6ImU5ZjBhODVhLWJiM2ItM2NkMy05OTRkLTg4ODgzMjA4YzNkMyIsIml0ZW1EYXRhIjp7InR5cGUiOiJhcnRpY2xlLWpvdXJuYWwiLCJpZCI6ImU5ZjBhODVhLWJiM2ItM2NkMy05OTRkLTg4ODgzMjA4YzNkMyIsInRpdGxlIjoiT24gdGhlIFByb2Nlc3Mgb2YgVHJhbnNpdGlvbiBvZiB0aGUgQ3ViaWMtQm9keS1DZW50ZXJlZCBNb2RpZmljYXRpb24gaW50byB0aGUgSGV4YWdvbmFsLUNsb3NlLVBhY2tlZCBNb2RpZmljYXRpb24gb2YgWmlyY29uaXVtIiwiYXV0aG9yIjpbeyJmYW1pbHkiOiJCdXJnZXJzIiwiZ2l2ZW4iOiJXIEciLCJwYXJzZS1uYW1lcyI6ZmFsc2UsImRyb3BwaW5nLXBhcnRpY2xlIjoiIiwibm9uLWRyb3BwaW5nLXBhcnRpY2xlIjoiIn1dLCJpc3N1ZWQiOnsiZGF0ZS1wYXJ0cyI6W1sxOTM0XV19LCJhYnN0cmFjdCI6IlRoZSBwcm9jZXNzIG9mIHRyYW5zaXRpb24gb2YgdGhlIGN1YmljLWJvZHktY2VudHJlZCBtb2RpZmljYXRpb24gaW50byB0aGUgaGV4YWdvbmFsLWNsb3NlLXBhY2tlZCBtb2RpZmljYXRpb24gb2YgemlyY29uaXVtIGNhbiBiZSBkZXNjcmliZWQgYnkgbWVhbnMgb2YgYSBjb21iaW5hdGlvbiBvZiBzaGVhcmluZy1hbmQgZGlsYXRhdGlvbi1wcm9jZXNzZXMgcGFyYWxsZWwgdG8gZGVmaW5pdGUgY3J5c3RhbGxvZ3JhcGhpYyBkaXJlY3Rpb25zLiBUaGUgdHJhbnNpdGlvbiBoYXMsIHRoZXJlZm9yZSwgXCJob21vZ2VuZW91c1wiIG9yIFwib3JpZW50ZWRcIiBjaGFyYWN0ZXIuIFNlZSBmb3IgcGFydGljdWxhcnMgdGhlIGRldGFpbGVkIHN1bW1hcnkgYXQgdGhlIGVuZCBvZiB0aGUgcGFwZXIuIMKnIDEuIEludHJvZHVjdGlvbiBSZWNlbnQgaW52ZXN0aWdhdGlvbnMgMSkgb2YgdGhlIHBoZW5vbWVuYSwgb2JzZXJ2ZWQgb24gdGhlIHRyYW5zaXRpb24gb2Ygb25lIG1vZGlmaWNhdGlvbiBvZiBhIG1ldGFsIGludG8gYW5vdGhlciwgaGF2ZSBzaG93biB0aGF0IGluIHNldmVyYWwgY2FzZXMgdGhlcmUgZXhpc3RzIGEgZGVmaW5pdGUgY3J5c3RhbGxvZ3JhcGhpYyByZWxhdGlvbiBiZXR3ZWVuIHRoZSBvcmllbnRhdGlvbnMgb2YgdGhlIGNyeXN0YWxzIG9mIHRoZSBuZXdseSBmb3JtZWQgcGhhc2UgYW5kIHRob3NlIG9mIHRoZSBvcmlnaW5hbCBwaGFzZS4gQSBzdHVkeSBvZiB0aGVzZSByZWxhdGlvbnMgc2hvd2VkIHRoYXQgdGhlIHByb2Nlc3Mgb2YgdHJhbnNpdGlvbiBjb3VsZCBpbiBnZW5lcmFsIGJlIGRlc2NyaWJlZCBhcyBhIGhvbW9nZW5lb3VzIGRlZm9ybWF0aW9uIG9mIHRoZSBpbml0aWFsIGxhdHRpY2UsIGNvbnNpc3Rpbmcgb2YgYSBjb21iaW5hdGlvbiBvZiBjZXJ0YWluIGRpbGF0YXRpb25zIGFuZCBjb250cmFjdGlvbnMgd2l0aCBvbmUgb3IgbW9yZSBzaW1wbGUgc2hlYXJzIHBhcmFsbGVsIHRvIGRlZmluaXRlIGNyeXN0YWxsb2dyYXBoaWMgcGxhbmVzIGFuZCBkaXJlY3Rpb25zLiBBIGNoYXJhY3RlcmlzdGljIGZlYXR1cmUgb2Ygc3VjaCBcImhvbW9nZW5lb3VzXCIgb3IgXCJvcmllbnRlZFwiIHRyYW5zaXRpb25zIGlzIHRoYXQgc21hbGxlciBvciBsYXJnZXIgcmVnaW9ucyBvZiB0aGUgb3JpZ2luYWwgY3J5c3RhbCBsYXR0aWNlIGFyZSBjb2hlcmVudCB3aXRoIHJlZ2FyZCB0byB0aGUgdHJhbnNpdGlvbiwgc28gdGhhdCBub3doZXJlIHdpdGhpbiB0aGVzZSByZWdpb25zIHRoZSBpbml0aWFsIGFuZCB0aGUgZmluYWwgc3RhdGUgb2YgdGhlIG1ldGFsIGNhbiAxKSBUaGUgZm9sbG93aW5nIHBhcGVycyBkZWFsIHd0dGggdGhlIG1lY2hhbmlzbSBvZiB0cmFuc2l0aW9uLXByb2Nlc3NlcyBpbiBnZW5lcmFsOiBHLiBTIGEgYyBoIHMsIFpTLiBmLiBNZXRhbGxrLiAyNCwgMjQxLCAxOTMyOyBVLiBEIGUgaCAxIGkgbiBnIGUgciwgTWV0YWxsd2lydHNlaGFmdC4gMTIsMjA3LCAxOTMzOyBHLiBNIGFzaW5nLCBUcmFucy4gQW1lci4gSW5zdC4gTWluLiBNZXQuIEVuZy4gbG5zdC4gTWV0LiBEaXYuIDEwNCwgMzYsMTkzMy4gUGh5c2llYSBJIDM2IiwiY29udGFpbmVyLXRpdGxlLXNob3J0IjoiIn0sImlzVGVtcG9yYXJ5IjpmYWxzZX1dfQ==&quot;,&quot;citationItems&quot;:[{&quot;id&quot;:&quot;e9f0a85a-bb3b-3cd3-994d-88883208c3d3&quot;,&quot;itemData&quot;:{&quot;type&quot;:&quot;article-journal&quot;,&quot;id&quot;:&quot;e9f0a85a-bb3b-3cd3-994d-88883208c3d3&quot;,&quot;title&quot;:&quot;On the Process of Transition of the Cubic-Body-Centered Modification into the Hexagonal-Close-Packed Modification of Zirconium&quot;,&quot;author&quot;:[{&quot;family&quot;:&quot;Burgers&quot;,&quot;given&quot;:&quot;W G&quot;,&quot;parse-names&quot;:false,&quot;dropping-particle&quot;:&quot;&quot;,&quot;non-dropping-particle&quot;:&quot;&quot;}],&quot;issued&quot;:{&quot;date-parts&quot;:[[1934]]},&quot;abstract&quot;:&quot;The process of transition of the cubic-body-centred modification into the hexagonal-close-packed modification of zirconium can be described by means of a combination of shearing-and dilatation-processes parallel to definite crystallographic directions. The transition has, therefore, \&quot;homogeneous\&quot; or \&quot;oriented\&quot; character. See for particulars the detailed summary at the end of the paper. § 1. Introduction Recent investigations 1) of the phenomena, observed on the transition of one modification of a metal into another, have shown that in several cases there exists a definite crystallographic relation between the orientations of the crystals of the newly formed phase and those of the original phase. A study of these relations showed that the process of transition could in general be described as a homogeneous deformation of the initial lattice, consisting of a combination of certain dilatations and contractions with one or more simple shears parallel to definite crystallographic planes and directions. A characteristic feature of such \&quot;homogeneous\&quot; or \&quot;oriented\&quot; transitions is that smaller or larger regions of the original crystal lattice are coherent with regard to the transition, so that nowhere within these regions the initial and the final state of the metal can 1) The following papers deal wtth the mechanism of transition-processes in general: G. S a c h s, ZS. f. Metallk. 24, 241, 1932; U. D e h 1 i n g e r, Metallwirtsehaft. 12,207, 1933; G. M asing, Trans. Amer. Inst. Min. Met. Eng. lnst. Met. Div. 104, 36,1933. Physiea I 36&quot;,&quot;container-title-short&quot;:&quot;&quot;},&quot;isTemporary&quot;:false}]},{&quot;citationID&quot;:&quot;MENDELEY_CITATION_23a43707-3c92-4ce8-8278-6e47703cb7a7&quot;,&quot;properties&quot;:{&quot;noteIndex&quot;:0},&quot;isEdited&quot;:false,&quot;manualOverride&quot;:{&quot;isManuallyOverridden&quot;:false,&quot;citeprocText&quot;:&quot;(11)&quot;,&quot;manualOverrideText&quot;:&quot;&quot;},&quot;citationTag&quot;:&quot;MENDELEY_CITATION_v3_eyJjaXRhdGlvbklEIjoiTUVOREVMRVlfQ0lUQVRJT05fMjNhNDM3MDctM2M5Mi00Y2U4LTgyNzgtNmU0NzcwM2NiN2E3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d219a6a7-5542-49a1-87e1-b84e443ac078&quot;,&quot;properties&quot;:{&quot;noteIndex&quot;:0},&quot;isEdited&quot;:false,&quot;manualOverride&quot;:{&quot;isManuallyOverridden&quot;:false,&quot;citeprocText&quot;:&quot;(15)&quot;,&quot;manualOverrideText&quot;:&quot;&quot;},&quot;citationTag&quot;:&quot;MENDELEY_CITATION_v3_eyJjaXRhdGlvbklEIjoiTUVOREVMRVlfQ0lUQVRJT05fZDIxOWE2YTctNTU0Mi00OWExLTg3ZTEtYjg0ZTQ0M2FjMDc4IiwicHJvcGVydGllcyI6eyJub3RlSW5kZXgiOjB9LCJpc0VkaXRlZCI6ZmFsc2UsIm1hbnVhbE92ZXJyaWRlIjp7ImlzTWFudWFsbHlPdmVycmlkZGVuIjpmYWxzZSwiY2l0ZXByb2NUZXh0IjoiKDE1KSIsIm1hbnVhbE92ZXJyaWRlVGV4dCI6IiJ9LCJjaXRhdGlvbkl0ZW1zIjpbeyJpZCI6IjAzYTA1Y2I3LWI1MWUtMzNhMS05Mzk0LWRhZTMzYTc4NjlmZCIsIml0ZW1EYXRhIjp7InR5cGUiOiJib29rIiwiaWQiOiIwM2EwNWNiNy1iNTFlLTMzYTEtOTM5NC1kYWUzM2E3ODY5ZmQiLCJ0aXRsZSI6Ikdlb21ldHJ5IG9mIENyeXN0YWxzLCBQb2x5Y3J5c3RhbHMsIGFuZCBQaGFzZSBUcmFuc2Zvcm1hdGlvbnMiLCJhdXRob3IiOlt7ImZhbWlseSI6IkJoYWRlc2hpYSIsImdpdmVuIjoiSGFyc2hhZCBLLkQuSC4iLCJwYXJzZS1uYW1lcyI6ZmFsc2UsImRyb3BwaW5nLXBhcnRpY2xlIjoiIiwibm9uLWRyb3BwaW5nLXBhcnRpY2xlIjoiIn1dLCJpc3N1ZWQiOnsiZGF0ZS1wYXJ0cyI6W1syMDE4XV19LCJwdWJsaXNoZXItcGxhY2UiOiJCb2NhIFJhdG9uLCBGTCIsImxhbmd1YWdlIjoiRW5nbGlzaCIsInB1Ymxpc2hlciI6IkNSQyBQcmVzcyIsImNvbnRhaW5lci10aXRsZS1zaG9ydCI6IiJ9LCJpc1RlbXBvcmFyeSI6ZmFsc2V9XX0=&quot;,&quot;citationItems&quot;:[{&quot;id&quot;:&quot;03a05cb7-b51e-33a1-9394-dae33a7869fd&quot;,&quot;itemData&quot;:{&quot;type&quot;:&quot;book&quot;,&quot;id&quot;:&quot;03a05cb7-b51e-33a1-9394-dae33a7869fd&quot;,&quot;title&quot;:&quot;Geometry of Crystals, Polycrystals, and Phase Transformations&quot;,&quot;author&quot;:[{&quot;family&quot;:&quot;Bhadeshia&quot;,&quot;given&quot;:&quot;Harshad K.D.H.&quot;,&quot;parse-names&quot;:false,&quot;dropping-particle&quot;:&quot;&quot;,&quot;non-dropping-particle&quot;:&quot;&quot;}],&quot;issued&quot;:{&quot;date-parts&quot;:[[2018]]},&quot;publisher-place&quot;:&quot;Boca Raton, FL&quot;,&quot;language&quot;:&quot;English&quot;,&quot;publisher&quot;:&quot;CRC Press&quot;,&quot;container-title-short&quot;:&quot;&quot;},&quot;isTemporary&quot;:false}]},{&quot;citationID&quot;:&quot;MENDELEY_CITATION_4760d9ba-cfc7-494f-af2e-81db67422fd3&quot;,&quot;properties&quot;:{&quot;noteIndex&quot;:0},&quot;isEdited&quot;:false,&quot;manualOverride&quot;:{&quot;isManuallyOverridden&quot;:false,&quot;citeprocText&quot;:&quot;(17)&quot;,&quot;manualOverrideText&quot;:&quot;&quot;},&quot;citationTag&quot;:&quot;MENDELEY_CITATION_v3_eyJjaXRhdGlvbklEIjoiTUVOREVMRVlfQ0lUQVRJT05fNDc2MGQ5YmEtY2ZjNy00OTRmLWFmMmUtODFkYjY3NDIyZmQzIiwicHJvcGVydGllcyI6eyJub3RlSW5kZXgiOjB9LCJpc0VkaXRlZCI6ZmFsc2UsIm1hbnVhbE92ZXJyaWRlIjp7ImlzTWFudWFsbHlPdmVycmlkZGVuIjpmYWxzZSwiY2l0ZXByb2NUZXh0IjoiKDE3KSIsIm1hbnVhbE92ZXJyaWRlVGV4dCI6IiJ9LCJjaXRhdGlvbkl0ZW1zIjpbeyJpZCI6IjIxMjM5NDFkLTEzOTQtM2VkYS05MWNhLWE0Yzc4NDU0OTg5MyIsIml0ZW1EYXRhIjp7InR5cGUiOiJyZXBvcnQiLCJpZCI6IjIxMjM5NDFkLTEzOTQtM2VkYS05MWNhLWE0Yzc4NDU0OTg5MyIsInRpdGxlIjoiQ3VycmVudCBpc3N1ZXMgaW4gcmVjcnlzdGFsbGl6YXRpb246IGEgcmV2aWV3IiwiYXV0aG9yIjpbeyJmYW1pbHkiOiJEb2hlcnR5IiwiZ2l2ZW4iOiJSIEQiLCJwYXJzZS1uYW1lcyI6ZmFsc2UsImRyb3BwaW5nLXBhcnRpY2xlIjoiIiwibm9uLWRyb3BwaW5nLXBhcnRpY2xlIjoiIn0seyJmYW1pbHkiOiJIdWdoZXMiLCJnaXZlbiI6IkQgQSIsInBhcnNlLW5hbWVzIjpmYWxzZSwiZHJvcHBpbmctcGFydGljbGUiOiIiLCJub24tZHJvcHBpbmctcGFydGljbGUiOiIifSx7ImZhbWlseSI6Ikh1bXBocmV5cyIsImdpdmVuIjoiRiBKIiwicGFyc2UtbmFtZXMiOmZhbHNlLCJkcm9wcGluZy1wYXJ0aWNsZSI6IiIsIm5vbi1kcm9wcGluZy1wYXJ0aWNsZSI6IiJ9LHsiZmFtaWx5IjoiSm9uYXMiLCJnaXZlbiI6IkogSiIsInBhcnNlLW5hbWVzIjpmYWxzZSwiZHJvcHBpbmctcGFydGljbGUiOiIiLCJub24tZHJvcHBpbmctcGFydGljbGUiOiIifSx7ImZhbWlseSI6IkplbnNlbiIsImdpdmVuIjoiRCBKdXVsIiwicGFyc2UtbmFtZXMiOmZhbHNlLCJkcm9wcGluZy1wYXJ0aWNsZSI6IiIsIm5vbi1kcm9wcGluZy1wYXJ0aWNsZSI6IiJ9LHsiZmFtaWx5IjoiS2Fzc25lciIsImdpdmVuIjoiTSBFIiwicGFyc2UtbmFtZXMiOmZhbHNlLCJkcm9wcGluZy1wYXJ0aWNsZSI6IiIsIm5vbi1kcm9wcGluZy1wYXJ0aWNsZSI6IiJ9LHsiZmFtaWx5IjoiS2luZyIsImdpdmVuIjoiVyBFIiwicGFyc2UtbmFtZXMiOmZhbHNlLCJkcm9wcGluZy1wYXJ0aWNsZSI6IiIsIm5vbi1kcm9wcGluZy1wYXJ0aWNsZSI6IiJ9LHsiZmFtaWx5IjoiTWNuZWxsZXkiLCJnaXZlbiI6IlQgUiIsInBhcnNlLW5hbWVzIjpmYWxzZSwiZHJvcHBpbmctcGFydGljbGUiOiIiLCJub24tZHJvcHBpbmctcGFydGljbGUiOiIifSx7ImZhbWlseSI6Ik1jcXVlZW4iLCJnaXZlbiI6IkggSiIsInBhcnNlLW5hbWVzIjpmYWxzZSwiZHJvcHBpbmctcGFydGljbGUiOiIiLCJub24tZHJvcHBpbmctcGFydGljbGUiOiIifSx7ImZhbWlseSI6IlJvbGxldHQiLCJnaXZlbiI6IkEgRCIsInBhcnNlLW5hbWVzIjpmYWxzZSwiZHJvcHBpbmctcGFydGljbGUiOiIiLCJub24tZHJvcHBpbmctcGFydGljbGUiOiIifV0sImNvbnRhaW5lci10aXRsZSI6Ik1hdGVyaWFscyBTY2llbmNlIGFuZCBFbmdpbmVlcmluZyIsImlzc3VlZCI6eyJkYXRlLXBhcnRzIjpbWzE5OTddXX0sIm51bWJlci1vZi1wYWdlcyI6IjIxOS0yNzQiLCJhYnN0cmFjdCI6IlRoZSBjdXJyZW50IHVuZGVyc3RhbmRpbmcgb2YgdGhlIGZ1bmRhbWVudGFscyBvZiByZWNyeXN0YWxsaXphdGlvbiBpcyBzdW1tYXJpemVkLiBUaGlzIGluY2x1ZGVzIHVuZGVyc3RhbmRpbmcgdGhlIGFzLWRlZm9ybWVkIHN0YXRlLiBTZXZlcmFsIGFzcGVjdHMgb2YgcmVjcnlzdGFsbGl6YXRpb24gYXJlIGRlc2NyaWJlZDogbnVjbGVhdGlvbiBhbmQgZ3Jvd3RoLCB0aGUgZGV2ZWxvcG1lbnQgb2YgbWlzb3JpZW50YXRpb24gZHVyaW5nIGRlZm9ybWF0aW9uLCBjb250aW51b3VzLCBkeW5hbWljLCBhbmQgZ2VvbWV0cmljIGR5bmFtaWMgcmVjcnlzdGFsbGl6YXRpb24sIHBhcnRpY2xlIGVmZmVjdHMsIGFuZCB0ZXh0dXJlLiBUaGlzIGFydGljbGUgaXMgYXV0aG9yZWQgYnkgdGhlIGxlYWRpbmcgZXhwZXJ0cyBpbiB0aGVzZSBhcmVhcy4gVGhlIHN1YmplY3RzIGFyZSBkaXNjdXNzZWQgaW5kaXZpZHVhbGx5IGFuZCByZWNvbW1lbmRhdGlvbnMgZm9yIGZ1cnRoZXIgc3R1ZHkgYXJlIGxpc3RlZCBpbiB0aGUgZmluYWwgc2VjdGlvbi4gwqkgMTk5NyBFbHNldmllciBTY2llbmNlIFMuQS4iLCJ2b2x1bWUiOiIyMzgiLCJjb250YWluZXItdGl0bGUtc2hvcnQiOiIifSwiaXNUZW1wb3JhcnkiOmZhbHNlfV19&quot;,&quot;citationItems&quot;:[{&quot;id&quot;:&quot;2123941d-1394-3eda-91ca-a4c784549893&quot;,&quot;itemData&quot;:{&quot;type&quot;:&quot;report&quot;,&quot;id&quot;:&quot;2123941d-1394-3eda-91ca-a4c784549893&quot;,&quot;title&quot;:&quot;Current issues in recrystallization: a review&quot;,&quot;author&quot;:[{&quot;family&quot;:&quot;Doherty&quot;,&quot;given&quot;:&quot;R D&quot;,&quot;parse-names&quot;:false,&quot;dropping-particle&quot;:&quot;&quot;,&quot;non-dropping-particle&quot;:&quot;&quot;},{&quot;family&quot;:&quot;Hughes&quot;,&quot;given&quot;:&quot;D A&quot;,&quot;parse-names&quot;:false,&quot;dropping-particle&quot;:&quot;&quot;,&quot;non-dropping-particle&quot;:&quot;&quot;},{&quot;family&quot;:&quot;Humphreys&quot;,&quot;given&quot;:&quot;F J&quot;,&quot;parse-names&quot;:false,&quot;dropping-particle&quot;:&quot;&quot;,&quot;non-dropping-particle&quot;:&quot;&quot;},{&quot;family&quot;:&quot;Jonas&quot;,&quot;given&quot;:&quot;J J&quot;,&quot;parse-names&quot;:false,&quot;dropping-particle&quot;:&quot;&quot;,&quot;non-dropping-particle&quot;:&quot;&quot;},{&quot;family&quot;:&quot;Jensen&quot;,&quot;given&quot;:&quot;D Juul&quot;,&quot;parse-names&quot;:false,&quot;dropping-particle&quot;:&quot;&quot;,&quot;non-dropping-particle&quot;:&quot;&quot;},{&quot;family&quot;:&quot;Kassner&quot;,&quot;given&quot;:&quot;M E&quot;,&quot;parse-names&quot;:false,&quot;dropping-particle&quot;:&quot;&quot;,&quot;non-dropping-particle&quot;:&quot;&quot;},{&quot;family&quot;:&quot;King&quot;,&quot;given&quot;:&quot;W E&quot;,&quot;parse-names&quot;:false,&quot;dropping-particle&quot;:&quot;&quot;,&quot;non-dropping-particle&quot;:&quot;&quot;},{&quot;family&quot;:&quot;Mcnelley&quot;,&quot;given&quot;:&quot;T R&quot;,&quot;parse-names&quot;:false,&quot;dropping-particle&quot;:&quot;&quot;,&quot;non-dropping-particle&quot;:&quot;&quot;},{&quot;family&quot;:&quot;Mcqueen&quot;,&quot;given&quot;:&quot;H J&quot;,&quot;parse-names&quot;:false,&quot;dropping-particle&quot;:&quot;&quot;,&quot;non-dropping-particle&quot;:&quot;&quot;},{&quot;family&quot;:&quot;Rollett&quot;,&quot;given&quot;:&quot;A D&quot;,&quot;parse-names&quot;:false,&quot;dropping-particle&quot;:&quot;&quot;,&quot;non-dropping-particle&quot;:&quot;&quot;}],&quot;container-title&quot;:&quot;Materials Science and Engineering&quot;,&quot;issued&quot;:{&quot;date-parts&quot;:[[1997]]},&quot;number-of-pages&quot;:&quot;219-274&quot;,&quot;abstract&quot;:&quot;The current understanding of the fundamentals of recrystallization is summarized. This includes understanding the as-deformed state. Several aspects of recrystallization are described: nucleation and growth, the development of misorientation during deformation, continuous, dynamic, and geometric dynamic recrystallization, particle effects, and texture. This article is authored by the leading experts in these areas. The subjects are discussed individually and recommendations for further study are listed in the final section. © 1997 Elsevier Science S.A.&quot;,&quot;volume&quot;:&quot;238&quot;,&quot;container-title-short&quot;:&quot;&quot;},&quot;isTemporary&quot;:false}]},{&quot;citationID&quot;:&quot;MENDELEY_CITATION_c16969c0-c5db-48a3-ae7b-24d405f87a38&quot;,&quot;properties&quot;:{&quot;noteIndex&quot;:0},&quot;isEdited&quot;:false,&quot;manualOverride&quot;:{&quot;isManuallyOverridden&quot;:false,&quot;citeprocText&quot;:&quot;(18,19)&quot;,&quot;manualOverrideText&quot;:&quot;&quot;},&quot;citationTag&quot;:&quot;MENDELEY_CITATION_v3_eyJjaXRhdGlvbklEIjoiTUVOREVMRVlfQ0lUQVRJT05fYzE2OTY5YzAtYzVkYi00OGEzLWFlN2ItMjRkNDA1Zjg3YTM4IiwicHJvcGVydGllcyI6eyJub3RlSW5kZXgiOjB9LCJpc0VkaXRlZCI6ZmFsc2UsIm1hbnVhbE92ZXJyaWRlIjp7ImlzTWFudWFsbHlPdmVycmlkZGVuIjpmYWxzZSwiY2l0ZXByb2NUZXh0IjoiKDE4LDE5KSIsIm1hbnVhbE92ZXJyaWRlVGV4dCI6IiJ9LCJjaXRhdGlvbkl0ZW1zIjpbeyJpZCI6IjJhZjcwMDc2LTZkYjMtMzlhOC05NGQzLTRiYzhkZjAxMTAxMyIsIml0ZW1EYXRhIjp7InR5cGUiOiJhcnRpY2xlLWpvdXJuYWwiLCJpZCI6IjJhZjcwMDc2LTZkYjMtMzlhOC05NGQzLTRiYzhkZjAxMTAxMyIsInRpdGxlIjoiQSBVTklGSUVEIFRIRU9SWSBPRiBSRUNPVkVSWSwgUkVDUllTVEFMTElaQVRJT04gQU5EIEdSQUlOIEdST1dUSCwgQkFTRUQgT04gVEhFIFNUQUJJTElUWSBBTkQgR1JPV1RIIE9GIENFTExVTEFSIE1JQ1JPU1RSVUNUVVJFUyAtIEkuIFRIRSBCQVNJQyBNT0RFTCIsImF1dGhvciI6W3siZmFtaWx5IjoiSHVtcGhyZXlzIiwiZ2l2ZW4iOiJGIEoiLCJwYXJzZS1uYW1lcyI6ZmFsc2UsImRyb3BwaW5nLXBhcnRpY2xlIjoiIiwibm9uLWRyb3BwaW5nLXBhcnRpY2xlIjoiIn1dLCJjb250YWluZXItdGl0bGUiOiJBY3RhIE1ldGFsbHVyZ2ljYSIsImlzc3VlZCI6eyJkYXRlLXBhcnRzIjpbWzE5OTddXX0sInBhZ2UiOiI0MjMxLTQyNDAiLCJsYW5ndWFnZSI6IkVuZ2xpc2giLCJhYnN0cmFjdCI6IkFuIGFuYWx5c2lzIG9mIHRoZSBncm93dGggYW5kIHN0YWJpbGl0eSBvZiBjZWxsdWxhciBtaWNyb3N0cnVjdHVyZXMuIHdoaWNoIHRha2VzIGFjY291bnQgb2YgdGhlIG9yaWVudGF0aW9uIGRlcGVuZGVuY2Ugb2YgYm91bmRhcnkgZW5lcmdpZXMgYW5kIG1vYmlsaXRpZXMsIGlzIHByZXNlbnRlZCBhbmQgdXNlZCB0byBkZXZlbG9wIGEgc2ltcGxlIHVuaWZpZWQgdGhlb3J5IG9mIGNvbnRpbnVvdXMgYW5kIGRpc2NvbnRpbnVvdXMgcmVjb3ZlcnksIHJlY3J5c3RhbGxpemF0aW9uIGFuZCBncmFpbiBncm93dGguIFRoZSBhbmFseXNpcyBzaG93cyB0aGF0IGxvdyBhbmdsZSBzdWJncmFpbiBzdHJ1Y3R1cmVzIGFyZSBpbnRyaW5zaWNhbGx5IHZlcnkgdW5zdGFibGUgd2hpbHN0IG1lZGl1bSB0byBoaWdoIGFuZ2xlIHN0cnVjdHVyZXMgbWF5IGJlIHZlcnkgc3RhYmxlLiBUaGUgbW9kZWwgaXMgdXNlZCB0byBhbmFseXNlIGRpc2NvbnRpbnVvdXMgc3ViZ3JhaW4gZ3Jvd3RoLCBwcmltYXJ5IHJlY3J5c3RhbGxpemF0aW9uLCB0aGUgZWZmZWN0cyBvZiB0ZXh0dXJlIG9uIGdyYWluIGdyb3d0aCBhbmQgdGhlIHN0YWJpbGl0eSBvZiBoaWdobHkgc3RyYWluZWQgbWV0YWxzLiBJSVwiIDE5OTciLCJwdWJsaXNoZXIiOiJBY3RhIE1ldGFsbHVyZ2ljYSBJbmMiLCJpc3N1ZSI6IjEwIiwidm9sdW1lIjoiNDUiLCJjb250YWluZXItdGl0bGUtc2hvcnQiOiIifSwiaXNUZW1wb3JhcnkiOmZhbHNlfSx7ImlkIjoiYTVhZTM5NDAtODgyZi0zYmEzLWE0NjItYjY1OTgxZWZjZmM4IiwiaXRlbURhdGEiOnsidHlwZSI6ImFydGljbGUtam91cm5hbCIsImlkIjoiYTVhZTM5NDAtODgyZi0zYmEzLWE0NjItYjY1OTgxZWZjZmM4IiwidGl0bGUiOiJBIFVOSUZJRUQgVEhFT1JZIE9GIFJFQ09WRVJZLCBSRUNSWVNUQUxMSVpBVElPTiBBTkQgR1JBSU4gR1JPV1RILCBCQVNFRCBPTiBUSEUgU1RBQklMSVRZIEFORCBHUk9XVEggT0YgQ0VMTFVMQVIgTUlDUk9TVFJVQ1RVUkVTIC0gSUkuIFRIRSBFRkZFQ1QgT0YgU0VDT05ELVBIQVNFIFBBUlRJQ0xFUyIsImF1dGhvciI6W3siZmFtaWx5IjoiSHVtcGhyZXlzIiwiZ2l2ZW4iOiJGIEoiLCJwYXJzZS1uYW1lcyI6ZmFsc2UsImRyb3BwaW5nLXBhcnRpY2xlIjoiIiwibm9uLWRyb3BwaW5nLXBhcnRpY2xlIjoiIn1dLCJjb250YWluZXItdGl0bGUiOiJBY3RhIE1ldGFsbHVyZ2ljYSIsIklTQk4iOiIxMzU5NjQ1NC85NyIsImlzc3VlZCI6eyJkYXRlLXBhcnRzIjpbWzE5OTddXX0sInBhZ2UiOiI1MDMxLTUwMzkiLCJsYW5ndWFnZSI6IkVuZ2xpc2giLCJhYnN0cmFjdCI6IkEgc2ltcGxlIHRoZW9yeSB3aGljaCBhbmFseXNlcyBkaXNjb250aW51b3VzIGFuZCBjb250aW51b3VzIHJlY292ZXJ5LCByZWNyeXN0YWxsaXphdGlvbiBhbmQgZ3JhaW4gZ3Jvd3RoLCBhbmQgd2hpY2ggZW5hYmxlcyB0aGUgcmVsYXRpb25zaGlwcyBiZXR3ZWVuIHRoZSB2YXJpb3VzIGFubmVhbGluZyBwaGVub21lbmEgdG8gYmUgZXhwbG9yZWQsIGhhcyBiZWVuIGV4dGVuZGVkIHRvIGluY2x1ZGUgdGhlIGVmZmVjdHMgb2YgYSBkaXNwZXJzaW9uIG9mIHNlY29uZC1waGFzZSBwYXJ0aWNsZXMuIEFwcGxpY2F0aW9uIHRvIGdyYWluIGdyb3d0aCByZXN1bHRzIGluIHByZWRpY3Rpb25zIHdoaWNoIGFyZSBjb25zaXN0ZW50IHdpdGggdGhvc2Ugb2YgbW9yZSBjb21wbGV4IHRoZW9yaWVzLCBhbmQgdGhlIG1vZGVsIGlzIGFsc28gdXNlZCB0byBhbmFseXNlIHRoZSBlZmZlY3Qgb2YgYSBkaXNwZXJzaW9uIG9mIHNlY29uZC1waGFzZSBwYXJ0aWNsZXMgb24gcmVjcnlzdGFsbGl6YXRpb24gb2NjdXJyaW5nIGJ5IGVpdGhlciBzdHJhaW4gaW5kdWNlZCBib3VuZGFyeSBtaWdyYXRpb24gb3IgYnkgcGFydGljbGUtc3RpbXVsYXRlZCBudWNsZWF0aW9uLiBBbiBhbmFseXNpcyBvZiBzdWJncmFpbiBncm93dGggc2hvd3MgdGhhdCB0aGlzIG1heSBvY2N1ciBkaXNjb250aW51b3VzbHkgdW5kZXIgY29uZGl0aW9ucyBpbiB3aGljaCByZWNyeXN0YWxsaXphdGlvbiBpcyBub3QgcG9zc2libGUsIHRoZXJlYnkgc3VnZ2VzdGluZyB0aGUgcG9zc2liaWxpdHkgb2YgYSB0aGVybW9tZWNoYW5pY2FsIHByb2Nlc3Npbmcgcm91dGUgaW4gd2hpY2ggY29tcGxldGUgc29mdGVuaW5nIG1heSBvY2N1ciB3aXRob3V0IHJlY3J5c3RhbGxpemF0aW9uLiBRIDE5OTcgQWN0YSBNZXRhbGx1cmdpY2EgSW5jLiIsInB1Ymxpc2hlciI6IkFjdGEgTWV0YWxsdXJnaWNhIEluYyIsImlzc3VlIjoiMTIiLCJ2b2x1bWUiOiI0NSIsImNvbnRhaW5lci10aXRsZS1zaG9ydCI6IiJ9LCJpc1RlbXBvcmFyeSI6ZmFsc2V9XX0=&quot;,&quot;citationItems&quot;:[{&quot;id&quot;:&quot;2af70076-6db3-39a8-94d3-4bc8df011013&quot;,&quot;itemData&quot;:{&quot;type&quot;:&quot;article-journal&quot;,&quot;id&quot;:&quot;2af70076-6db3-39a8-94d3-4bc8df011013&quot;,&quot;title&quot;:&quot;A UNIFIED THEORY OF RECOVERY, RECRYSTALLIZATION AND GRAIN GROWTH, BASED ON THE STABILITY AND GROWTH OF CELLULAR MICROSTRUCTURES - I. THE BASIC MODEL&quot;,&quot;author&quot;:[{&quot;family&quot;:&quot;Humphreys&quot;,&quot;given&quot;:&quot;F J&quot;,&quot;parse-names&quot;:false,&quot;dropping-particle&quot;:&quot;&quot;,&quot;non-dropping-particle&quot;:&quot;&quot;}],&quot;container-title&quot;:&quot;Acta Metallurgica&quot;,&quot;issued&quot;:{&quot;date-parts&quot;:[[1997]]},&quot;page&quot;:&quot;4231-4240&quot;,&quot;language&quot;:&quot;English&quot;,&quot;abstract&quot;:&quot;An analysis of the growth and stability of cellular microstructures. which takes account of the orientation dependence of boundary energies and mobilities, is presented and used to develop a simple unified theory of continuous and discontinuous recovery, recrystallization and grain growth. The analysis shows that low angle subgrain structures are intrinsically very unstable whilst medium to high angle structures may be very stable. The model is used to analyse discontinuous subgrain growth, primary recrystallization, the effects of texture on grain growth and the stability of highly strained metals. II\&quot; 1997&quot;,&quot;publisher&quot;:&quot;Acta Metallurgica Inc&quot;,&quot;issue&quot;:&quot;10&quot;,&quot;volume&quot;:&quot;45&quot;,&quot;container-title-short&quot;:&quot;&quot;},&quot;isTemporary&quot;:false},{&quot;id&quot;:&quot;a5ae3940-882f-3ba3-a462-b65981efcfc8&quot;,&quot;itemData&quot;:{&quot;type&quot;:&quot;article-journal&quot;,&quot;id&quot;:&quot;a5ae3940-882f-3ba3-a462-b65981efcfc8&quot;,&quot;title&quot;:&quot;A UNIFIED THEORY OF RECOVERY, RECRYSTALLIZATION AND GRAIN GROWTH, BASED ON THE STABILITY AND GROWTH OF CELLULAR MICROSTRUCTURES - II. THE EFFECT OF SECOND-PHASE PARTICLES&quot;,&quot;author&quot;:[{&quot;family&quot;:&quot;Humphreys&quot;,&quot;given&quot;:&quot;F J&quot;,&quot;parse-names&quot;:false,&quot;dropping-particle&quot;:&quot;&quot;,&quot;non-dropping-particle&quot;:&quot;&quot;}],&quot;container-title&quot;:&quot;Acta Metallurgica&quot;,&quot;ISBN&quot;:&quot;13596454/97&quot;,&quot;issued&quot;:{&quot;date-parts&quot;:[[1997]]},&quot;page&quot;:&quot;5031-5039&quot;,&quot;language&quot;:&quot;English&quot;,&quot;abstract&quot;:&quot;A simple theory which analyses discontinuous and continuous recovery, recrystallization and grain growth, and which enables the relationships between the various annealing phenomena to be explored, has been extended to include the effects of a dispersion of second-phase particles. Application to grain growth results in predictions which are consistent with those of more complex theories, and the model is also used to analyse the effect of a dispersion of second-phase particles on recrystallization occurring by either strain induced boundary migration or by particle-stimulated nucleation. An analysis of subgrain growth shows that this may occur discontinuously under conditions in which recrystallization is not possible, thereby suggesting the possibility of a thermomechanical processing route in which complete softening may occur without recrystallization. Q 1997 Acta Metallurgica Inc.&quot;,&quot;publisher&quot;:&quot;Acta Metallurgica Inc&quot;,&quot;issue&quot;:&quot;12&quot;,&quot;volume&quot;:&quot;45&quot;,&quot;container-title-short&quot;:&quot;&quot;},&quot;isTemporary&quot;:false}]},{&quot;citationID&quot;:&quot;MENDELEY_CITATION_bf92e01d-bc62-4136-a870-2fe869c218bb&quot;,&quot;properties&quot;:{&quot;noteIndex&quot;:0},&quot;isEdited&quot;:false,&quot;manualOverride&quot;:{&quot;isManuallyOverridden&quot;:false,&quot;citeprocText&quot;:&quot;(18)&quot;,&quot;manualOverrideText&quot;:&quot;&quot;},&quot;citationTag&quot;:&quot;MENDELEY_CITATION_v3_eyJjaXRhdGlvbklEIjoiTUVOREVMRVlfQ0lUQVRJT05fYmY5MmUwMWQtYmM2Mi00MTM2LWE4NzAtMmZlODY5YzIxOGJiIiwicHJvcGVydGllcyI6eyJub3RlSW5kZXgiOjB9LCJpc0VkaXRlZCI6ZmFsc2UsIm1hbnVhbE92ZXJyaWRlIjp7ImlzTWFudWFsbHlPdmVycmlkZGVuIjpmYWxzZSwiY2l0ZXByb2NUZXh0IjoiKDE4KSIsIm1hbnVhbE92ZXJyaWRlVGV4dCI6IiJ9LCJjaXRhdGlvbkl0ZW1zIjpbeyJpZCI6IjJhZjcwMDc2LTZkYjMtMzlhOC05NGQzLTRiYzhkZjAxMTAxMyIsIml0ZW1EYXRhIjp7InR5cGUiOiJhcnRpY2xlLWpvdXJuYWwiLCJpZCI6IjJhZjcwMDc2LTZkYjMtMzlhOC05NGQzLTRiYzhkZjAxMTAxMyIsInRpdGxlIjoiQSBVTklGSUVEIFRIRU9SWSBPRiBSRUNPVkVSWSwgUkVDUllTVEFMTElaQVRJT04gQU5EIEdSQUlOIEdST1dUSCwgQkFTRUQgT04gVEhFIFNUQUJJTElUWSBBTkQgR1JPV1RIIE9GIENFTExVTEFSIE1JQ1JPU1RSVUNUVVJFUyAtIEkuIFRIRSBCQVNJQyBNT0RFTCIsImF1dGhvciI6W3siZmFtaWx5IjoiSHVtcGhyZXlzIiwiZ2l2ZW4iOiJGIEoiLCJwYXJzZS1uYW1lcyI6ZmFsc2UsImRyb3BwaW5nLXBhcnRpY2xlIjoiIiwibm9uLWRyb3BwaW5nLXBhcnRpY2xlIjoiIn1dLCJjb250YWluZXItdGl0bGUiOiJBY3RhIE1ldGFsbHVyZ2ljYSIsImlzc3VlZCI6eyJkYXRlLXBhcnRzIjpbWzE5OTddXX0sInBhZ2UiOiI0MjMxLTQyNDAiLCJsYW5ndWFnZSI6IkVuZ2xpc2giLCJhYnN0cmFjdCI6IkFuIGFuYWx5c2lzIG9mIHRoZSBncm93dGggYW5kIHN0YWJpbGl0eSBvZiBjZWxsdWxhciBtaWNyb3N0cnVjdHVyZXMuIHdoaWNoIHRha2VzIGFjY291bnQgb2YgdGhlIG9yaWVudGF0aW9uIGRlcGVuZGVuY2Ugb2YgYm91bmRhcnkgZW5lcmdpZXMgYW5kIG1vYmlsaXRpZXMsIGlzIHByZXNlbnRlZCBhbmQgdXNlZCB0byBkZXZlbG9wIGEgc2ltcGxlIHVuaWZpZWQgdGhlb3J5IG9mIGNvbnRpbnVvdXMgYW5kIGRpc2NvbnRpbnVvdXMgcmVjb3ZlcnksIHJlY3J5c3RhbGxpemF0aW9uIGFuZCBncmFpbiBncm93dGguIFRoZSBhbmFseXNpcyBzaG93cyB0aGF0IGxvdyBhbmdsZSBzdWJncmFpbiBzdHJ1Y3R1cmVzIGFyZSBpbnRyaW5zaWNhbGx5IHZlcnkgdW5zdGFibGUgd2hpbHN0IG1lZGl1bSB0byBoaWdoIGFuZ2xlIHN0cnVjdHVyZXMgbWF5IGJlIHZlcnkgc3RhYmxlLiBUaGUgbW9kZWwgaXMgdXNlZCB0byBhbmFseXNlIGRpc2NvbnRpbnVvdXMgc3ViZ3JhaW4gZ3Jvd3RoLCBwcmltYXJ5IHJlY3J5c3RhbGxpemF0aW9uLCB0aGUgZWZmZWN0cyBvZiB0ZXh0dXJlIG9uIGdyYWluIGdyb3d0aCBhbmQgdGhlIHN0YWJpbGl0eSBvZiBoaWdobHkgc3RyYWluZWQgbWV0YWxzLiBJSVwiIDE5OTciLCJwdWJsaXNoZXIiOiJBY3RhIE1ldGFsbHVyZ2ljYSBJbmMiLCJpc3N1ZSI6IjEwIiwidm9sdW1lIjoiNDUiLCJjb250YWluZXItdGl0bGUtc2hvcnQiOiIifSwiaXNUZW1wb3JhcnkiOmZhbHNlfV19&quot;,&quot;citationItems&quot;:[{&quot;id&quot;:&quot;2af70076-6db3-39a8-94d3-4bc8df011013&quot;,&quot;itemData&quot;:{&quot;type&quot;:&quot;article-journal&quot;,&quot;id&quot;:&quot;2af70076-6db3-39a8-94d3-4bc8df011013&quot;,&quot;title&quot;:&quot;A UNIFIED THEORY OF RECOVERY, RECRYSTALLIZATION AND GRAIN GROWTH, BASED ON THE STABILITY AND GROWTH OF CELLULAR MICROSTRUCTURES - I. THE BASIC MODEL&quot;,&quot;author&quot;:[{&quot;family&quot;:&quot;Humphreys&quot;,&quot;given&quot;:&quot;F J&quot;,&quot;parse-names&quot;:false,&quot;dropping-particle&quot;:&quot;&quot;,&quot;non-dropping-particle&quot;:&quot;&quot;}],&quot;container-title&quot;:&quot;Acta Metallurgica&quot;,&quot;issued&quot;:{&quot;date-parts&quot;:[[1997]]},&quot;page&quot;:&quot;4231-4240&quot;,&quot;language&quot;:&quot;English&quot;,&quot;abstract&quot;:&quot;An analysis of the growth and stability of cellular microstructures. which takes account of the orientation dependence of boundary energies and mobilities, is presented and used to develop a simple unified theory of continuous and discontinuous recovery, recrystallization and grain growth. The analysis shows that low angle subgrain structures are intrinsically very unstable whilst medium to high angle structures may be very stable. The model is used to analyse discontinuous subgrain growth, primary recrystallization, the effects of texture on grain growth and the stability of highly strained metals. II\&quot; 1997&quot;,&quot;publisher&quot;:&quot;Acta Metallurgica Inc&quot;,&quot;issue&quot;:&quot;10&quot;,&quot;volume&quot;:&quot;45&quot;,&quot;container-title-short&quot;:&quot;&quot;},&quot;isTemporary&quot;:false}]},{&quot;citationID&quot;:&quot;MENDELEY_CITATION_9143c48b-7b6d-4092-92c4-4a26871952be&quot;,&quot;properties&quot;:{&quot;noteIndex&quot;:0},&quot;isEdited&quot;:false,&quot;manualOverride&quot;:{&quot;isManuallyOverridden&quot;:false,&quot;citeprocText&quot;:&quot;(20)&quot;,&quot;manualOverrideText&quot;:&quot;&quot;},&quot;citationTag&quot;:&quot;MENDELEY_CITATION_v3_eyJjaXRhdGlvbklEIjoiTUVOREVMRVlfQ0lUQVRJT05fOTE0M2M0OGItN2I2ZC00MDkyLTkyYzQtNGEyNjg3MTk1MmJlIiwicHJvcGVydGllcyI6eyJub3RlSW5kZXgiOjB9LCJpc0VkaXRlZCI6ZmFsc2UsIm1hbnVhbE92ZXJyaWRlIjp7ImlzTWFudWFsbHlPdmVycmlkZGVuIjpmYWxzZSwiY2l0ZXByb2NUZXh0IjoiKDIwKSIsIm1hbnVhbE92ZXJyaWRlVGV4dCI6IiJ9LCJjaXRhdGlvbkl0ZW1zIjpb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LCJjb250YWluZXItdGl0bGUtc2hvcnQiOiJNZXRhbGwgTWF0ZXIgVHJhbnMgQSBQaHlzIE1ldGFsbCBNYXRlciBTY2kifSwiaXNUZW1wb3JhcnkiOmZhbHNlfV19&quot;,&quot;citationItems&quot;:[{&quot;id&quot;:&quot;1a8f3e79-38ca-36dc-93c2-ebd2b4fe2d99&quot;,&quot;itemData&quot;:{&quot;type&quot;:&quot;paper-conference&quot;,&quot;id&quot;:&quot;1a8f3e79-38ca-36dc-93c2-ebd2b4fe2d99&quot;,&quot;title&quot;:&quot;Microstructure and texture evolution during friction stir processing of fully lamellar Ti-6Al-4V&quot;,&quot;author&quot;:[{&quot;family&quot;:&quot;Pilchak&quot;,&quot;given&quot;:&quot;A. L.&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DOI&quot;:&quot;10.1007/s11661-010-0434-9&quot;,&quot;ISSN&quot;:&quot;10735623&quot;,&quot;issued&quot;:{&quot;date-parts&quot;:[[2011,3]]},&quot;page&quot;:&quot;773-794&quot;,&quot;abstract&quot;:&quot;Friction stir processing (FSP) was used to locally refine a thin surface layer of the coarse, fully lamellar microstructure of investment-cast Ti-6Al-4V. Depending on the peak temperature reached in the stir zone during processing relative to the β transus, three distinct classes of microstructures were observed. Using accepted wrought product terminology, they are equiaxed, bimodal, and lamellar, except for the case of FSP, the length scale of each was smaller by at least an order of magnitude compared to typical wrought material. The evolution of an initially strain-free fully lamellar microstructure to each of these three refined conditions was characterized with scanning electron microscopy, transmission electron microscopy and electron backscatter diffraction. The fundamental mechanisms underlying grain refinement during FSP, including both the morphological changes and the formation of high-angle grain boundaries, were discussed. © 2010 The Minerals, Metals &amp; Materials Society and ASM International.&quot;,&quot;issue&quot;:&quot;3&quot;,&quot;volume&quot;:&quot;42&quot;,&quot;container-title-short&quot;:&quot;Metall Mater Trans A Phys Metall Mater Sci&quot;},&quot;isTemporary&quot;:false}]},{&quot;citationID&quot;:&quot;MENDELEY_CITATION_7599acdb-82fd-4c4b-a3c9-8737e06bda3f&quot;,&quot;properties&quot;:{&quot;noteIndex&quot;:0},&quot;isEdited&quot;:false,&quot;manualOverride&quot;:{&quot;isManuallyOverridden&quot;:false,&quot;citeprocText&quot;:&quot;(21)&quot;,&quot;manualOverrideText&quot;:&quot;&quot;},&quot;citationTag&quot;:&quot;MENDELEY_CITATION_v3_eyJjaXRhdGlvbklEIjoiTUVOREVMRVlfQ0lUQVRJT05fNzU5OWFjZGItODJmZC00YzRiLWEzYzktODczN2UwNmJkYTNmIiwicHJvcGVydGllcyI6eyJub3RlSW5kZXgiOjB9LCJpc0VkaXRlZCI6ZmFsc2UsIm1hbnVhbE92ZXJyaWRlIjp7ImlzTWFudWFsbHlPdmVycmlkZGVuIjpmYWxzZSwiY2l0ZXByb2NUZXh0IjoiKDIxKSIsIm1hbnVhbE92ZXJyaWRlVGV4dCI6IiJ9LCJjaXRhdGlvbkl0ZW1zIjpbeyJpZCI6IjUzMWY2NTlkLTM0ODItM2VlMS1hZGU0LTM3YmYyZWVlODkzMSIsIml0ZW1EYXRhIjp7InR5cGUiOiJwYXRlbnQiLCJpZCI6IjUzMWY2NTlkLTM0ODItM2VlMS1hZGU0LTM3YmYyZWVlODkzMSIsInRpdGxlIjoiSG90IHNoZWFyIGJ1dHQgd2VsZGluZyIsImF1dGhvciI6W3siZmFtaWx5IjoiVGhvbWFzIiwiZ2l2ZW4iOiJXLiBNLiIsInBhcnNlLW5hbWVzIjpmYWxzZSwiZHJvcHBpbmctcGFydGljbGUiOiIiLCJub24tZHJvcHBpbmctcGFydGljbGUiOiIifSx7ImZhbWlseSI6Ik5pY2hvbGFzIiwiZ2l2ZW4iOiJFLiBELiIsInBhcnNlLW5hbWVzIjpmYWxzZSwiZHJvcHBpbmctcGFydGljbGUiOiIiLCJub24tZHJvcHBpbmctcGFydGljbGUiOiIifSx7ImZhbWlseSI6Ik5lZWRoYW0iLCJnaXZlbiI6IkouIEMuIiwicGFyc2UtbmFtZXMiOmZhbHNlLCJkcm9wcGluZy1wYXJ0aWNsZSI6IiIsIm5vbi1kcm9wcGluZy1wYXJ0aWNsZSI6IiJ9LHsiZmFtaWx5IjoiTXVyY2giLCJnaXZlbiI6Ik0uIEcuIiwicGFyc2UtbmFtZXMiOmZhbHNlLCJkcm9wcGluZy1wYXJ0aWNsZSI6IiIsIm5vbi1kcm9wcGluZy1wYXJ0aWNsZSI6IiJ9LHsiZmFtaWx5IjoiVGVtcGxlLVNtaXRoIiwiZ2l2ZW4iOiJQLiIsInBhcnNlLW5hbWVzIjpmYWxzZSwiZHJvcHBpbmctcGFydGljbGUiOiIiLCJub24tZHJvcHBpbmctcGFydGljbGUiOiIifSx7ImZhbWlseSI6IkRhd2VzIiwiZ2l2ZW4iOiJDLiBKLiIsInBhcnNlLW5hbWVzIjpmYWxzZSwiZHJvcHBpbmctcGFydGljbGUiOiIiLCJub24tZHJvcHBpbmctcGFydGljbGUiOiIifV0sIm51bWJlciI6IkdCOTEyNTk3OEQwIiwiaXNzdWVkIjp7ImRhdGUtcGFydHMiOltbMTk5MV1dfSwicHVibGlzaGVyLXBsYWNlIjoiVW5pdGVkIEtpbmdkb20iLCJjb250YWluZXItdGl0bGUtc2hvcnQiOiIifSwiaXNUZW1wb3JhcnkiOmZhbHNlfV19&quot;,&quot;citationItems&quot;:[{&quot;id&quot;:&quot;531f659d-3482-3ee1-ade4-37bf2eee8931&quot;,&quot;itemData&quot;:{&quot;type&quot;:&quot;patent&quot;,&quot;id&quot;:&quot;531f659d-3482-3ee1-ade4-37bf2eee8931&quot;,&quot;title&quot;:&quot;Hot shear butt welding&quot;,&quot;author&quot;:[{&quot;family&quot;:&quot;Thomas&quot;,&quot;given&quot;:&quot;W. M.&quot;,&quot;parse-names&quot;:false,&quot;dropping-particle&quot;:&quot;&quot;,&quot;non-dropping-particle&quot;:&quot;&quot;},{&quot;family&quot;:&quot;Nicholas&quot;,&quot;given&quot;:&quot;E. D.&quot;,&quot;parse-names&quot;:false,&quot;dropping-particle&quot;:&quot;&quot;,&quot;non-dropping-particle&quot;:&quot;&quot;},{&quot;family&quot;:&quot;Needham&quot;,&quot;given&quot;:&quot;J. C.&quot;,&quot;parse-names&quot;:false,&quot;dropping-particle&quot;:&quot;&quot;,&quot;non-dropping-particle&quot;:&quot;&quot;},{&quot;family&quot;:&quot;Murch&quot;,&quot;given&quot;:&quot;M. G.&quot;,&quot;parse-names&quot;:false,&quot;dropping-particle&quot;:&quot;&quot;,&quot;non-dropping-particle&quot;:&quot;&quot;},{&quot;family&quot;:&quot;Temple-Smith&quot;,&quot;given&quot;:&quot;P.&quot;,&quot;parse-names&quot;:false,&quot;dropping-particle&quot;:&quot;&quot;,&quot;non-dropping-particle&quot;:&quot;&quot;},{&quot;family&quot;:&quot;Dawes&quot;,&quot;given&quot;:&quot;C. J.&quot;,&quot;parse-names&quot;:false,&quot;dropping-particle&quot;:&quot;&quot;,&quot;non-dropping-particle&quot;:&quot;&quot;}],&quot;number&quot;:&quot;GB9125978D0&quot;,&quot;issued&quot;:{&quot;date-parts&quot;:[[1991]]},&quot;publisher-place&quot;:&quot;United Kingdom&quot;,&quot;container-title-short&quot;:&quot;&quot;},&quot;isTemporary&quot;:false}]},{&quot;citationID&quot;:&quot;MENDELEY_CITATION_7ac54c00-f576-4684-8e3b-7748b610dccc&quot;,&quot;properties&quot;:{&quot;noteIndex&quot;:0},&quot;isEdited&quot;:false,&quot;manualOverride&quot;:{&quot;isManuallyOverridden&quot;:false,&quot;citeprocText&quot;:&quot;(22)&quot;,&quot;manualOverrideText&quot;:&quot;&quot;},&quot;citationTag&quot;:&quot;MENDELEY_CITATION_v3_eyJjaXRhdGlvbklEIjoiTUVOREVMRVlfQ0lUQVRJT05fN2FjNTRjMDAtZjU3Ni00Njg0LThlM2ItNzc0OGI2MTBkY2Nj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citationID&quot;:&quot;MENDELEY_CITATION_9e39b1a6-1b26-4227-a6a0-a9a3da578972&quot;,&quot;properties&quot;:{&quot;noteIndex&quot;:0},&quot;isEdited&quot;:false,&quot;manualOverride&quot;:{&quot;isManuallyOverridden&quot;:false,&quot;citeprocText&quot;:&quot;(22)&quot;,&quot;manualOverrideText&quot;:&quot;&quot;},&quot;citationTag&quot;:&quot;MENDELEY_CITATION_v3_eyJjaXRhdGlvbklEIjoiTUVOREVMRVlfQ0lUQVRJT05fOWUzOWIxYTYtMWIyNi00MjI3LWE2YTAtYTlhM2RhNTc4OTcy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citationID&quot;:&quot;MENDELEY_CITATION_fb256dda-5c24-4546-9ec4-c4dacaa5f6ee&quot;,&quot;properties&quot;:{&quot;noteIndex&quot;:0},&quot;isEdited&quot;:false,&quot;manualOverride&quot;:{&quot;isManuallyOverridden&quot;:false,&quot;citeprocText&quot;:&quot;(23)&quot;,&quot;manualOverrideText&quot;:&quot;&quot;},&quot;citationTag&quot;:&quot;MENDELEY_CITATION_v3_eyJjaXRhdGlvbklEIjoiTUVOREVMRVlfQ0lUQVRJT05fZmIyNTZkZGEtNWMyNC00NTQ2LTllYzQtYzRkYWNhYTVmNmVlIiwicHJvcGVydGllcyI6eyJub3RlSW5kZXgiOjB9LCJpc0VkaXRlZCI6ZmFsc2UsIm1hbnVhbE92ZXJyaWRlIjp7ImlzTWFudWFsbHlPdmVycmlkZGVuIjpmYWxzZSwiY2l0ZXByb2NUZXh0IjoiKDIzKSIsIm1hbnVhbE92ZXJyaWRlVGV4dCI6IiJ9LCJjaXRhdGlvbkl0ZW1zIjpbeyJpZCI6IjRiOTMwM2Q1LThlMTktM2I5MC05MWQ4LTg0MzJmYTVkYjIxMSIsIml0ZW1EYXRhIjp7InR5cGUiOiJhcnRpY2xlLWpvdXJuYWwiLCJpZCI6IjRiOTMwM2Q1LThlMTktM2I5MC05MWQ4LTg0MzJmYTVkYjIxMSIsInRpdGxlIjoiUGVhayB0ZW1wZXJhdHVyZXMgZHVyaW5nIGZyaWN0aW9uIHN0aXIgd2VsZGluZyBvZiBUaS02QWwtNFYiLCJhdXRob3IiOlt7ImZhbWlseSI6IkVkd2FyZHMiLCJnaXZlbiI6IlAuIiwicGFyc2UtbmFtZXMiOmZhbHNlLCJkcm9wcGluZy1wYXJ0aWNsZSI6IiIsIm5vbi1kcm9wcGluZy1wYXJ0aWNsZSI6IiJ9LHsiZmFtaWx5IjoiUmFtdWx1IiwiZ2l2ZW4iOiJNLiIsInBhcnNlLW5hbWVzIjpmYWxzZSwiZHJvcHBpbmctcGFydGljbGUiOiIiLCJub24tZHJvcHBpbmctcGFydGljbGUiOiIifV0sImNvbnRhaW5lci10aXRsZSI6IlNjaWVuY2UgYW5kIFRlY2hub2xvZ3kgb2YgV2VsZGluZyBhbmQgSm9pbmluZyIsIkRPSSI6IjEwLjExNzkvMTM2MjE3MTEwWDEyNjY1Nzc4MzQ4NDI1IiwiSVNTTiI6IjEzNjIxNzE4IiwiaXNzdWVkIjp7ImRhdGUtcGFydHMiOltbMjAxMCw4LDFdXX0sInBhZ2UiOiI0NjgtNDcyIiwiYWJzdHJhY3QiOiJFeHBlcmltZW50YWwgbWVhc3VyZW1lbnRzIHdlcmUgbWFkZSB0byBkZXRlcm1pbmUgdGhlIHBlYWsgdGVtcGVyYXR1cmVzIGR1cmluZyBmcmljdGlvbiBzdGlyIHdlbGRpbmcgb2YgVGktNkFsLTRWIGFsbG95IGFzIGEgZnVuY3Rpb24gb2YgdGhlIHByb2Nlc3NpbmcgY29uZGl0aW9ucyBzdWNoIGFzIHRvb2wgcm90YXRpb24gc3BlZWQgYW5kIGZlZWRyYXRlLiBJdCB3YXMgZm91bmQgdGhhdCB0aGUgc3BpbmRsZSBzcGVlZCBoYXMgYSBkb21pbmFudCBlZmZlY3Qgb24gcGVhayB0ZW1wZXJhdHVyZXMsIHdoaWxlIGZlZWRyYXRlIGNvbnRyb2xzIGV4cG9zdXJlIHRpbWUuIExvdyBzcGluZGxlIHNwZWVkIGNvbmRpdGlvbnMgbGVhZCB0byBwZWFrIHRlbXBlcmF0dXJlcyBuZWFyLCBvciBiZWxvdywgdGhlIGJldGEgdHJhbnN1cyB0ZW1wZXJhdHVyZSBvZiB0aGUgbWF0ZXJpYWwsIDEwMDDCsEMgKDE4MDDCsEYpLCB3aGlsZSBoaWdoIHNwaW5kbGUgc3BlZWQgd2VsZHMgcmVzdWx0IGluIHBlYWsgdGVtcGVyYXR1cmVzIGFib3ZlIDEyMDDCsEMgKDIxMDDCsEYpLiBXZWxkIG1pY3Jvc3RydWN0dXJlcyB3ZXJlIGFsc28gZXZhbHVhdGVkIGFzIGEgZnVuY3Rpb24gb2YgdGhlIHdlbGQgcGFyYW1ldGVycy4gSGlnaGVyIHNwaW5kbGUgc3BlZWRzIGFuZCBsb3dlciBmZWRlcmF0ZSBsZWFkIHRvIGluY3JlYXNlZCBncmFpbiBzaXplLiDCqSAyMDEwIE1hbmV5IFB1Ymxpc2hpbmcuIiwiaXNzdWUiOiI2Iiwidm9sdW1lIjoiMTUiLCJjb250YWluZXItdGl0bGUtc2hvcnQiOiIifSwiaXNUZW1wb3JhcnkiOmZhbHNlfV19&quot;,&quot;citationItems&quot;:[{&quot;id&quot;:&quot;4b9303d5-8e19-3b90-91d8-8432fa5db211&quot;,&quot;itemData&quot;:{&quot;type&quot;:&quot;article-journal&quot;,&quot;id&quot;:&quot;4b9303d5-8e19-3b90-91d8-8432fa5db211&quot;,&quot;title&quot;:&quot;Peak temperatures during friction stir welding of Ti-6Al-4V&quot;,&quot;author&quot;:[{&quot;family&quot;:&quot;Edwards&quot;,&quot;given&quot;:&quot;P.&quot;,&quot;parse-names&quot;:false,&quot;dropping-particle&quot;:&quot;&quot;,&quot;non-dropping-particle&quot;:&quot;&quot;},{&quot;family&quot;:&quot;Ramulu&quot;,&quot;given&quot;:&quot;M.&quot;,&quot;parse-names&quot;:false,&quot;dropping-particle&quot;:&quot;&quot;,&quot;non-dropping-particle&quot;:&quot;&quot;}],&quot;container-title&quot;:&quot;Science and Technology of Welding and Joining&quot;,&quot;DOI&quot;:&quot;10.1179/136217110X12665778348425&quot;,&quot;ISSN&quot;:&quot;13621718&quot;,&quot;issued&quot;:{&quot;date-parts&quot;:[[2010,8,1]]},&quot;page&quot;:&quot;468-472&quot;,&quot;abstract&quot;:&quot;Experimental measurements were made to determine the peak temperatures during friction stir welding of Ti-6Al-4V alloy as a function of the processing conditions such as tool rotation speed and feedrate. It was found that the spindle speed has a dominant effect on peak temperatures, while feedrate controls exposure time. Low spindle speed conditions lead to peak temperatures near, or below, the beta transus temperature of the material, 1000°C (1800°F), while high spindle speed welds result in peak temperatures above 1200°C (2100°F). Weld microstructures were also evaluated as a function of the weld parameters. Higher spindle speeds and lower federate lead to increased grain size. © 2010 Maney Publishing.&quot;,&quot;issue&quot;:&quot;6&quot;,&quot;volume&quot;:&quot;15&quot;,&quot;container-title-short&quot;:&quot;&quot;},&quot;isTemporary&quot;:false}]},{&quot;citationID&quot;:&quot;MENDELEY_CITATION_fa174835-cf0b-456e-848d-1800028fa39d&quot;,&quot;properties&quot;:{&quot;noteIndex&quot;:0},&quot;isEdited&quot;:false,&quot;manualOverride&quot;:{&quot;isManuallyOverridden&quot;:false,&quot;citeprocText&quot;:&quot;(24)&quot;,&quot;manualOverrideText&quot;:&quot;&quot;},&quot;citationTag&quot;:&quot;MENDELEY_CITATION_v3_eyJjaXRhdGlvbklEIjoiTUVOREVMRVlfQ0lUQVRJT05fZmExNzQ4MzUtY2YwYi00NTZlLTg0OGQtMTgwMDAyOGZhMzlkIiwicHJvcGVydGllcyI6eyJub3RlSW5kZXgiOjB9LCJpc0VkaXRlZCI6ZmFsc2UsIm1hbnVhbE92ZXJyaWRlIjp7ImlzTWFudWFsbHlPdmVycmlkZGVuIjpmYWxzZSwiY2l0ZXByb2NUZXh0IjoiKDI0KSIsIm1hbnVhbE92ZXJyaWRlVGV4dCI6IiJ9LCJjaXRhdGlvbkl0ZW1zIjpbeyJpZCI6IjgzZDhhZDZkLTEwMWEtM2M4MS04NjQ3LWUwZTJhM2JhMjk0OSIsIml0ZW1EYXRhIjp7InR5cGUiOiJhcnRpY2xlLWpvdXJuYWwiLCJpZCI6IjgzZDhhZDZkLTEwMWEtM2M4MS04NjQ3LWUwZTJhM2JhMjk0OSIsInRpdGxlIjoiTWljcm9zdHJ1Y3R1cmFsIGNoYXJhY3Rlcml6YXRpb24gYW5kIGZvcm1hdGlvbiBvZiDOsScgbWFydGVuc2l0ZSBwaGFzZSBpbiBUaS02QWwtNFYgYWxsb3kgYnV0dCBqb2ludHMgcHJvZHVjZWQgYnkgZnJpY3Rpb24gc3RpciBhbmQgZ2FzIHR1bmdzdGVuIGFyYyB3ZWxkaW5nIHByb2Nlc3NlcyIsImF1dGhvciI6W3siZmFtaWx5IjoiRXNtYWlseSIsImdpdmVuIjoiTS4iLCJwYXJzZS1uYW1lcyI6ZmFsc2UsImRyb3BwaW5nLXBhcnRpY2xlIjoiIiwibm9uLWRyb3BwaW5nLXBhcnRpY2xlIjoiIn0seyJmYW1pbHkiOiJOb29zaGluIE1vcnRhemF2aSIsImdpdmVuIjoiUy4iLCJwYXJzZS1uYW1lcyI6ZmFsc2UsImRyb3BwaW5nLXBhcnRpY2xlIjoiIiwibm9uLWRyb3BwaW5nLXBhcnRpY2xlIjoiIn0seyJmYW1pbHkiOiJUb2RlaGZhbGFoIiwiZ2l2ZW4iOiJQLiIsInBhcnNlLW5hbWVzIjpmYWxzZSwiZHJvcHBpbmctcGFydGljbGUiOiIiLCJub24tZHJvcHBpbmctcGFydGljbGUiOiIifSx7ImZhbWlseSI6IlJhc2hpZGkiLCJnaXZlbiI6Ik0uIiwicGFyc2UtbmFtZXMiOmZhbHNlLCJkcm9wcGluZy1wYXJ0aWNsZSI6IiIsIm5vbi1kcm9wcGluZy1wYXJ0aWNsZSI6IiJ9XSwiY29udGFpbmVyLXRpdGxlIjoiTWF0ZXJpYWxzIGFuZCBEZXNpZ24iLCJET0kiOiIxMC4xMDE2L2oubWF0ZGVzLjIwMTIuMTIuMDI0IiwiSVNTTiI6IjE4NzM0MTk3IiwiaXNzdWVkIjp7ImRhdGUtcGFydHMiOltbMjAxM11dfSwicGFnZSI6IjE0My0xNTAiLCJhYnN0cmFjdCI6IlRoZSBvYnRhaW5lZCBtaWNyb3N0cnVjdHVyZXMgb2YgYSBUaS02QWwtNFYgYWxsb3kgd2VsZGVkIGJ5IEdhcyBUdW5nc3RlbiBBcmMgV2VsZGluZyAoR1RBVykgYW5kIEZyaWN0aW9uIFN0aXIgV2VsZGluZyAoRlNXKSB3ZXJlIGludmVzdGlnYXRlZCBhbmQgZXZhbHVhdGVkIHF1YW50aXRhdGl2ZWx5LiBJbiB0aGUgR1RBVyBtZXRob2QsIHRoZSBlZmZlY3Qgb2YgY3VycmVudCB3YXMgZXhhbWluZWQgc28gdGhhdCB0aGUgc2FtcGxlcyB3ZXJlIHN1YmplY3RlZCB0byB2YXJpb3VzIGN1cnJlbnRzIGJldHdlZW4gOTAgYW5kIDEyMC4gQS4gSW4gdGhlIEZTVyBwcm9jZXNzLCBzYW1wbGVzIHdlcmUgd2VsZGVkIGJ5IGRpZmZlcmVudCByb3RhdGlvbmFsIHNwZWVkcyAoNDUwLTg1MC4gcnBtKS4gTm9uLWRlc3RydWN0aXZlIHRlc3RzIGluY2x1ZGluZyBWaXN1YWwgYW5kIFJhZGlvZ3JhcGh5IFRlc3RzIChWVCBhbmQgUlQpIHdlcmUgdXNlZCB0byBpZGVudGlmeSBkZWZlY3QtZnJlZSBzYW1wbGVzLiBUaGUgbWljcm9zdHJ1Y3R1cmFsIHN0dWRpZXMgYnkgZWxlY3Ryb24gbWljcm9zY29wZXMgcmV2ZWFsZWQgZm9ybWF0aW9uIG9mIGRpZmZlcmVudCBwaGFzZXMgaW4gdGhlIHdlbGQgYXJlYSBvZiB0aGUgc2FtcGxlcyB3ZWxkZWQgdmlhIG1lbnRpb25lZCBtZXRob2RzLiBUaGUgcmVjb3JkZWQgcGVhayB0ZW1wZXJhdHVyZXMgaW4gdGhlIHdlbGQgcmVnaW9ucyBjb21wYXJlZCBmYXZvcmFibHkgd2l0aCB0aGUgZXhwZWN0YXRpb25zIGFib3V0IHRoZSBldm9sdmVkIG1pY3Jvc3RydWN0dXJlcy4gQSBiaS1tb2RhbCBtaWNyb3N0cnVjdHVyZSB3YXMganVzdCBvYnRhaW5lZCBpbiB0aGUgRlNXZWQgc2FtcGxlIHdpdGggYSBwZWFrIHRlbXBlcmF0dXJlIGJlbG93IM6yIHRyYW5zdXMgdGVtcGVyYXR1cmUgKFQ8OTk1wrBDKS4gzrEnIG1hcnRlbnNpdGUgcGhhc2UsIHdoaWNoIGlzIGFuIGFjaWN1bGFyIGFuZCBzdHJlbmd0aGVuaW5nIHBoYXNlIGluIHRoaXMgYWxsb3ksIHdhcyBvbmx5IG9ic2VydmVkIGluIEZTV2VkIHNwZWNpbWVucy4gwqkgMjAxMiBFbHNldmllciBMdGQuIiwicHVibGlzaGVyIjoiRWxzZXZpZXIgTHRkIiwidm9sdW1lIjoiNDciLCJjb250YWluZXItdGl0bGUtc2hvcnQiOiJNYXRlciBEZXMifSwiaXNUZW1wb3JhcnkiOmZhbHNlfV19&quot;,&quot;citationItems&quot;:[{&quot;id&quot;:&quot;83d8ad6d-101a-3c81-8647-e0e2a3ba2949&quot;,&quot;itemData&quot;:{&quot;type&quot;:&quot;article-journal&quot;,&quot;id&quot;:&quot;83d8ad6d-101a-3c81-8647-e0e2a3ba2949&quot;,&quot;title&quot;:&quot;Microstructural characterization and formation of α' martensite phase in Ti-6Al-4V alloy butt joints produced by friction stir and gas tungsten arc welding processes&quot;,&quot;author&quot;:[{&quot;family&quot;:&quot;Esmaily&quot;,&quot;given&quot;:&quot;M.&quot;,&quot;parse-names&quot;:false,&quot;dropping-particle&quot;:&quot;&quot;,&quot;non-dropping-particle&quot;:&quot;&quot;},{&quot;family&quot;:&quot;Nooshin Mortazavi&quot;,&quot;given&quot;:&quot;S.&quot;,&quot;parse-names&quot;:false,&quot;dropping-particle&quot;:&quot;&quot;,&quot;non-dropping-particle&quot;:&quot;&quot;},{&quot;family&quot;:&quot;Todehfalah&quot;,&quot;given&quot;:&quot;P.&quot;,&quot;parse-names&quot;:false,&quot;dropping-particle&quot;:&quot;&quot;,&quot;non-dropping-particle&quot;:&quot;&quot;},{&quot;family&quot;:&quot;Rashidi&quot;,&quot;given&quot;:&quot;M.&quot;,&quot;parse-names&quot;:false,&quot;dropping-particle&quot;:&quot;&quot;,&quot;non-dropping-particle&quot;:&quot;&quot;}],&quot;container-title&quot;:&quot;Materials and Design&quot;,&quot;DOI&quot;:&quot;10.1016/j.matdes.2012.12.024&quot;,&quot;ISSN&quot;:&quot;18734197&quot;,&quot;issued&quot;:{&quot;date-parts&quot;:[[2013]]},&quot;page&quot;:&quot;143-150&quot;,&quot;abstract&quot;:&quot;The obtained microstructures of a Ti-6Al-4V alloy welded by Gas Tungsten Arc Welding (GTAW) and Friction Stir Welding (FSW) were investigated and evaluated quantitatively. In the GTAW method, the effect of current was examined so that the samples were subjected to various currents between 90 and 120. A. In the FSW process, samples were welded by different rotational speeds (450-850. rpm). Non-destructive tests including Visual and Radiography Tests (VT and RT) were used to identify defect-free samples. The microstructural studies by electron microscopes revealed formation of different phases in the weld area of the samples welded via mentioned methods. The recorded peak temperatures in the weld regions compared favorably with the expectations about the evolved microstructures. A bi-modal microstructure was just obtained in the FSWed sample with a peak temperature below β transus temperature (T&lt;995°C). α' martensite phase, which is an acicular and strengthening phase in this alloy, was only observed in FSWed specimens. © 2012 Elsevier Ltd.&quot;,&quot;publisher&quot;:&quot;Elsevier Ltd&quot;,&quot;volume&quot;:&quot;47&quot;,&quot;container-title-short&quot;:&quot;Mater Des&quot;},&quot;isTemporary&quot;:false}]},{&quot;citationID&quot;:&quot;MENDELEY_CITATION_36be1c49-2a2a-4e13-824c-45df02559fd4&quot;,&quot;properties&quot;:{&quot;noteIndex&quot;:0},&quot;isEdited&quot;:false,&quot;manualOverride&quot;:{&quot;isManuallyOverridden&quot;:false,&quot;citeprocText&quot;:&quot;(25)&quot;,&quot;manualOverrideText&quot;:&quot;&quot;},&quot;citationTag&quot;:&quot;MENDELEY_CITATION_v3_eyJjaXRhdGlvbklEIjoiTUVOREVMRVlfQ0lUQVRJT05fMzZiZTFjNDktMmEyYS00ZTEzLTgyNGMtNDVkZjAyNTU5ZmQ0IiwicHJvcGVydGllcyI6eyJub3RlSW5kZXgiOjB9LCJpc0VkaXRlZCI6ZmFsc2UsIm1hbnVhbE92ZXJyaWRlIjp7ImlzTWFudWFsbHlPdmVycmlkZGVuIjpmYWxzZSwiY2l0ZXByb2NUZXh0IjoiKDI1KSIsIm1hbnVhbE92ZXJyaWRlVGV4dCI6IiJ9LCJjaXRhdGlvbkl0ZW1zIjpbeyJpZCI6IjY1NDUxZjk2LTRkMjctM2FkZS1hMWUwLTVkNjdjMDI5NDhiNyIsIml0ZW1EYXRhIjp7InR5cGUiOiJhcnRpY2xlLWpvdXJuYWwiLCJpZCI6IjY1NDUxZjk2LTRkMjctM2FkZS1hMWUwLTVkNjdjMDI5NDhiNyIsInRpdGxlIjoiRWZmZWN0IG9mIHByb2Nlc3MgcGFyYW1ldGVycyBvbiBzdGlyIHpvbmUgbWljcm9zdHJ1Y3R1cmUgaW4gVGktNkFsLTRWIGZyaWN0aW9uIHN0aXIgd2VsZHMiLCJhdXRob3IiOlt7ImZhbWlseSI6Ilpob3UiLCJnaXZlbiI6IkwuIiwicGFyc2UtbmFtZXMiOmZhbHNlLCJkcm9wcGluZy1wYXJ0aWNsZSI6IiIsIm5vbi1kcm9wcGluZy1wYXJ0aWNsZSI6IiJ9LHsiZmFtaWx5IjoiTGl1IiwiZ2l2ZW4iOiJILiBKLiIsInBhcnNlLW5hbWVzIjpmYWxzZSwiZHJvcHBpbmctcGFydGljbGUiOiIiLCJub24tZHJvcHBpbmctcGFydGljbGUiOiIifSx7ImZhbWlseSI6IkxpdSIsImdpdmVuIjoiUS4gVy4iLCJwYXJzZS1uYW1lcyI6ZmFsc2UsImRyb3BwaW5nLXBhcnRpY2xlIjoiIiwibm9uLWRyb3BwaW5nLXBhcnRpY2xlIjoiIn1dLCJjb250YWluZXItdGl0bGUiOiJKb3VybmFsIG9mIE1hdGVyaWFscyBTY2llbmNlIiwiY29udGFpbmVyLXRpdGxlLXNob3J0IjoiSiBNYXRlciBTY2kiLCJET0kiOiIxMC4xMDA3L3MxMDg1My0wMDktMzg4MS0xIiwiSVNTTiI6IjAwMjIyNDYxIiwiaXNzdWVkIjp7ImRhdGUtcGFydHMiOltbMjAxMCwxXV19LCJwYWdlIjoiMzktNDUiLCJhYnN0cmFjdCI6IlRoZSBlZmZlY3RzIG9mIHRoZSBtYWluIHByb2Nlc3MgdmFyaWFibGVzIG9uIHRoZSBzdGlyIHpvbmUgbWljcm9zdHJ1Y3R1cmUgaW4gZnJpY3Rpb24gc3RpciB3ZWxkcyB3ZXJlIGludmVzdGlnYXRlZCBmb3IgVGktNkFsLTRWLiBXZWxkcyB3ZXJlIHByb2R1Y2VkIGJ5IGVtcGxveWluZyB2YXJ5aW5nIHdlbGRpbmcgc3BlZWRzIHVuZGVyIGEgY29uc3RhbnQgcm90YXRpb24gc3BlZWQgb3IgZGlmZmVyZW50IHJvdGF0aW9uIHNwZWVkcyBhdCBhIGNvbnN0YW50IHdlbGRpbmcgc3BlZWQuIFRoZSBzdGlyIHpvbmUgbWljcm9zdHJ1Y3R1cmUgd2FzIGV4YW1pbmVkIGJ5IG9wdGljYWwgbWljcm9zY29weSBhbmQgdHJhbnNtaXNzaW9uIGVsZWN0cm9uIG1pY3Jvc2NvcHkuIEl0IHdhcyBmb3VuZCB0aGF0IHRoZSBzdGlyIHpvbmUgbWljcm9zdHJ1Y3R1cmUgd2FzIGRldGVybWluZWQgYnkgdGhlIHBhcmFtZXRlcnMgY29udHJvbGxpbmcgdGVtcGVyYXR1cmUgYW5kIGRlZm9ybWF0aW9uIGhpc3RvcnkgZHVyaW5nIHRoZSBmcmljdGlvbiBzdGlyIHdlbGRpbmcuIEEgYmltb2RhbCBtaWNyb3N0cnVjdHVyZSBjaGFyYWN0ZXJpemVkIGJ5IHByaW1hcnkgzrEgYW5kIHRyYW5zZm9ybWVkIM6yIHdpdGggbGFtZWxsYXIgzrEgKyDOsiBvciBhIGZ1bGwgbGFtZWxsYXIgbWljcm9zdHJ1Y3R1cmUgY29tcG9zZWQgb2YgYmFza2V0LXdlYXZlIM6xICsgzrIgbGFtZWxsYWUgY291bGQgYmUgZGV2ZWxvcGVkIGluIHRoZSBzdGlyIHpvbmUuIFRoZSBtaWNyb3N0cnVjdHVyYWwgZXZvbHV0aW9uIG1lY2hhbmlzbSBpbiB0aGUgc3RpciB6b25lIHdhcyBkaXNjdXNzZWQuIMKpIDIwMDkgU3ByaW5nZXIgU2NpZW5jZStCdXNpbmVzcyBNZWRpYSwgTExDLiIsImlzc3VlIjoiMSIsInZvbHVtZSI6IjQ1In0sImlzVGVtcG9yYXJ5IjpmYWxzZX1dfQ==&quot;,&quot;citationItems&quot;:[{&quot;id&quot;:&quot;65451f96-4d27-3ade-a1e0-5d67c02948b7&quot;,&quot;itemData&quot;:{&quot;type&quot;:&quot;article-journal&quot;,&quot;id&quot;:&quot;65451f96-4d27-3ade-a1e0-5d67c02948b7&quot;,&quot;title&quot;:&quot;Effect of process parameters on stir zone microstructure in Ti-6Al-4V friction stir welds&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family&quot;:&quot;Liu&quot;,&quot;given&quot;:&quot;Q. W.&quot;,&quot;parse-names&quot;:false,&quot;dropping-particle&quot;:&quot;&quot;,&quot;non-dropping-particle&quot;:&quot;&quot;}],&quot;container-title&quot;:&quot;Journal of Materials Science&quot;,&quot;container-title-short&quot;:&quot;J Mater Sci&quot;,&quot;DOI&quot;:&quot;10.1007/s10853-009-3881-1&quot;,&quot;ISSN&quot;:&quot;00222461&quot;,&quot;issued&quot;:{&quot;date-parts&quot;:[[2010,1]]},&quot;page&quot;:&quot;39-45&quot;,&quot;abstract&quot;:&quot;The effects of the main process variables on the stir zone microstructure in friction stir welds were investigated for Ti-6Al-4V. Welds were produced by employing varying welding speeds under a constant rotation speed or different rotation speeds at a constant welding speed. The stir zone microstructure was examined by optical microscopy and transmission electron microscopy. It was found that the stir zone microstructure was determined by the parameters controlling temperature and deformation history during the friction stir welding. A bimodal microstructure characterized by primary α and transformed β with lamellar α + β or a full lamellar microstructure composed of basket-weave α + β lamellae could be developed in the stir zone. The microstructural evolution mechanism in the stir zone was discussed. © 2009 Springer Science+Business Media, LLC.&quot;,&quot;issue&quot;:&quot;1&quot;,&quot;volume&quot;:&quot;45&quot;},&quot;isTemporary&quot;:false}]},{&quot;citationID&quot;:&quot;MENDELEY_CITATION_03019d2c-e7ba-4d02-afa7-97220fea48ba&quot;,&quot;properties&quot;:{&quot;noteIndex&quot;:0},&quot;isEdited&quot;:false,&quot;manualOverride&quot;:{&quot;isManuallyOverridden&quot;:false,&quot;citeprocText&quot;:&quot;(22)&quot;,&quot;manualOverrideText&quot;:&quot;&quot;},&quot;citationTag&quot;:&quot;MENDELEY_CITATION_v3_eyJjaXRhdGlvbklEIjoiTUVOREVMRVlfQ0lUQVRJT05fMDMwMTlkMmMtZTdiYS00ZDAyLWFmYTctOTcyMjBmZWE0OGJh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citationID&quot;:&quot;MENDELEY_CITATION_46a03eb4-0545-4083-84b2-b34c33aaead5&quot;,&quot;properties&quot;:{&quot;noteIndex&quot;:0},&quot;isEdited&quot;:false,&quot;manualOverride&quot;:{&quot;isManuallyOverridden&quot;:false,&quot;citeprocText&quot;:&quot;(26)&quot;,&quot;manualOverrideText&quot;:&quot;&quot;},&quot;citationTag&quot;:&quot;MENDELEY_CITATION_v3_eyJjaXRhdGlvbklEIjoiTUVOREVMRVlfQ0lUQVRJT05fNDZhMDNlYjQtMDU0NS00MDgzLTg0YjItYjM0YzMzYWFlYWQ1IiwicHJvcGVydGllcyI6eyJub3RlSW5kZXgiOjB9LCJpc0VkaXRlZCI6ZmFsc2UsIm1hbnVhbE92ZXJyaWRlIjp7ImlzTWFudWFsbHlPdmVycmlkZGVuIjpmYWxzZSwiY2l0ZXByb2NUZXh0IjoiKDI2KSIsIm1hbnVhbE92ZXJyaWRlVGV4dCI6IiJ9LCJjaXRhdGlvbkl0ZW1zIjpbeyJpZCI6ImUxYjJlMjJjLTNlM2YtMzUwMy05YTgxLWRiYzkwMGQ2MTNlZiIsIml0ZW1EYXRhIjp7InR5cGUiOiJhcnRpY2xlLWpvdXJuYWwiLCJpZCI6ImUxYjJlMjJjLTNlM2YtMzUwMy05YTgxLWRiYzkwMGQ2MTNlZiIsInRpdGxlIjoiU3VyZmFjZSBtb2RpZmljYXRpb24gb2YgVGktNkFsLTRWIGFsbG95IHZpYSBmcmljdGlvbi1zdGlyIHByb2Nlc3Npbmc6IE1pY3Jvc3RydWN0dXJlIGV2b2x1dGlvbiBhbmQgZHJ5IHNsaWRpbmcgd2VhciBwZXJmb3JtYW5jZSIsImF1dGhvciI6W3siZmFtaWx5IjoiTGkiLCJnaXZlbiI6IkJvIiwicGFyc2UtbmFtZXMiOmZhbHNlLCJkcm9wcGluZy1wYXJ0aWNsZSI6IiIsIm5vbi1kcm9wcGluZy1wYXJ0aWNsZSI6IiJ9LHsiZmFtaWx5IjoiU2hlbiIsImdpdmVuIjoiWWlmdSIsInBhcnNlLW5hbWVzIjpmYWxzZSwiZHJvcHBpbmctcGFydGljbGUiOiIiLCJub24tZHJvcHBpbmctcGFydGljbGUiOiIifSx7ImZhbWlseSI6Ikh1IiwiZ2l2ZW4iOiJXZWl5ZSIsInBhcnNlLW5hbWVzIjpmYWxzZSwiZHJvcHBpbmctcGFydGljbGUiOiIiLCJub24tZHJvcHBpbmctcGFydGljbGUiOiIifSx7ImZhbWlseSI6Ikx1byIsImdpdmVuIjoiTGVpIiwicGFyc2UtbmFtZXMiOmZhbHNlLCJkcm9wcGluZy1wYXJ0aWNsZSI6IiIsIm5vbi1kcm9wcGluZy1wYXJ0aWNsZSI6IiJ9XSwiY29udGFpbmVyLXRpdGxlIjoiU3VyZmFjZSBhbmQgQ29hdGluZ3MgVGVjaG5vbG9neSIsIkRPSSI6IjEwLjEwMTYvai5zdXJmY29hdC4yMDEzLjExLjAzNSIsIklTU04iOiIwMjU3ODk3MiIsImlzc3VlZCI6eyJkYXRlLXBhcnRzIjpbWzIwMTQsMSwyNV1dfSwicGFnZSI6IjE2MC0xNzAiLCJhYnN0cmFjdCI6IlRoZSBmcmljdGlvbi1zdGlyIHByb2Nlc3NpbmcgKEZTUCkgbWV0aG9kIHdhcyBlbXBsb3llZCB0byB0aGUgc3VyZmFjZSBtb2RpZmljYXRpb24gb2YgVGktNkFsLTRWIGFsbG95IGFwcGx5aW5nIGRpZmZlcmVudCBwcm9jZXNzaW5nIHBhcmFtZXRlcnMuIFRoZSBkZWZlY3QtZnJlZSBmcmljdGlvbi1zdGlyIHByb2Nlc3NlZCBzdXJmYWNlIGxheWVycyB3aXRoIH4uIDIuNS4gbW0gdGhpY2tuZXNzLCB3aXRoIGZpbmFsIG1pY3Jvc3RydWN0dXJlcyBvZiDOsi1yZWdpb25zIHdpdGggYWNpY3VsYXItzrEgYW5kIEdCLc6xLCBvciBNYXJ0ZW5zaXRlLc6xJyBwaGFzZSwgd2VyZSBvYnRhaW5hYmxlLiBUaGUgRlNQIHByb2Nlc3NpbmcgdGhlcm1hbCBjeWNsZXMsIG1hY3JvL21pY3JvLXN0cnVjdHVyZXMsIHBoYXNlIGV2b2x1dGlvbnMsIG1pY3JvaGFyZG5lc3MgbWVhc3VyZW1lbnRzLCBhbmQgZHJ5LXNsaWRpbmcgd2VhciBwZXJmb3JtYW5jZSBvZiB0aGUgcHJvY2Vzc2VkIHN1cmZhY2UgbGF5ZXJzIHdlcmUgaW52ZXN0aWdhdGVkLiBDb25zaWRlcmluZyB0byB0aGUgYmFzaWMgbGF3cyBvZiBUaS02QWwtNFYgbWljcm9zdHJ1Y3R1cmUgZXZvbHV0aW9ucyBkdXJpbmcgdGhlIEZTUCBwcm9jZWR1cmVzLCB0aGUgcmVsYXRpb25zIGJldHdlZW4gcHJvY2Vzc2luZyBwYXJhbWV0ZXJzIGFuZCBwcm9kdWNlZCBtaWNyb3N0cnVjdHVyZSBjaGFyYWN0ZXJpc3RpY3Mgd2VyZSBmdXJ0aGVyIGVsdWNpZGF0ZWQuIEl0IHdhcyBmb3VuZCB0aGF0IGEgcmVsYXRpdmVseSBsb3dlciBwcm9jZXNzaW5nIHBlYWsgdGVtcGVyYXR1cmUgYW5kIGEgZmFzdCBlbm91Z2ggY29vbGluZyByYXRlIGJlbmVmaXRlZCB0aGUgZm9ybWF0aW9uIG9mIHRoZSBmaW5lIM6yLXJlZ2lvbnMgd2l0aCB1bHRyYS1yZWZpbmVkIGFjaWN1bGFyLc6xIHBoYXNlIGFuZC9vciBldmVuIG5lZWRsZS10eXBlZCBNYXJ0ZW5zaXRlLc6xJy4gVGhlIG1pY3Jvc3RydWN0dXJlcyBmYXZvcmVkIHRoZSBpbXByb3ZlbWVudCBvZiBoYXJkbmVzcyBhbmQgd2VhciBwZXJmb3JtYW5jZSBvZiB0aGUgcHJvY2Vzc2VkIHN1cmZhY2UgbGF5ZXJzLCBpbiBjb21wYXJpc29uIHdpdGggdGhvc2UgcHJvcGVydGllcyBvZiB0aGUgYmFzZSBtYXRlcmlhbC4gwqkgMjAxMyBFbHNldmllciBCLlYuIiwidm9sdW1lIjoiMjM5IiwiY29udGFpbmVyLXRpdGxlLXNob3J0IjoiU3VyZiBDb2F0IFRlY2hub2wifSwiaXNUZW1wb3JhcnkiOmZhbHNlfV19&quot;,&quot;citationItems&quot;:[{&quot;id&quot;:&quot;e1b2e22c-3e3f-3503-9a81-dbc900d613ef&quot;,&quot;itemData&quot;:{&quot;type&quot;:&quot;article-journal&quot;,&quot;id&quot;:&quot;e1b2e22c-3e3f-3503-9a81-dbc900d613ef&quot;,&quot;title&quot;:&quot;Surface modification of Ti-6Al-4V alloy via friction-stir processing: Microstructure evolution and dry sliding wear performance&quot;,&quot;author&quot;:[{&quot;family&quot;:&quot;Li&quot;,&quot;given&quot;:&quot;Bo&quot;,&quot;parse-names&quot;:false,&quot;dropping-particle&quot;:&quot;&quot;,&quot;non-dropping-particle&quot;:&quot;&quot;},{&quot;family&quot;:&quot;Shen&quot;,&quot;given&quot;:&quot;Yifu&quot;,&quot;parse-names&quot;:false,&quot;dropping-particle&quot;:&quot;&quot;,&quot;non-dropping-particle&quot;:&quot;&quot;},{&quot;family&quot;:&quot;Hu&quot;,&quot;given&quot;:&quot;Weiye&quot;,&quot;parse-names&quot;:false,&quot;dropping-particle&quot;:&quot;&quot;,&quot;non-dropping-particle&quot;:&quot;&quot;},{&quot;family&quot;:&quot;Luo&quot;,&quot;given&quot;:&quot;Lei&quot;,&quot;parse-names&quot;:false,&quot;dropping-particle&quot;:&quot;&quot;,&quot;non-dropping-particle&quot;:&quot;&quot;}],&quot;container-title&quot;:&quot;Surface and Coatings Technology&quot;,&quot;DOI&quot;:&quot;10.1016/j.surfcoat.2013.11.035&quot;,&quot;ISSN&quot;:&quot;02578972&quot;,&quot;issued&quot;:{&quot;date-parts&quot;:[[2014,1,25]]},&quot;page&quot;:&quot;160-170&quot;,&quot;abstract&quot;:&quot;The friction-stir processing (FSP) method was employed to the surface modification of Ti-6Al-4V alloy applying different processing parameters. The defect-free friction-stir processed surface layers with ~. 2.5. mm thickness, with final microstructures of β-regions with acicular-α and GB-α, or Martensite-α' phase, were obtainable. The FSP processing thermal cycles, macro/micro-structures, phase evolutions, microhardness measurements, and dry-sliding wear performance of the processed surface layers were investigated. Considering to the basic laws of Ti-6Al-4V microstructure evolutions during the FSP procedures, the relations between processing parameters and produced microstructure characteristics were further elucidated. It was found that a relatively lower processing peak temperature and a fast enough cooling rate benefited the formation of the fine β-regions with ultra-refined acicular-α phase and/or even needle-typed Martensite-α'. The microstructures favored the improvement of hardness and wear performance of the processed surface layers, in comparison with those properties of the base material. © 2013 Elsevier B.V.&quot;,&quot;volume&quot;:&quot;239&quot;,&quot;container-title-short&quot;:&quot;Surf Coat Technol&quot;},&quot;isTemporary&quot;:false}]},{&quot;citationID&quot;:&quot;MENDELEY_CITATION_d87c6c9d-dcdd-4408-96a0-6d3184920fe7&quot;,&quot;properties&quot;:{&quot;noteIndex&quot;:0},&quot;isEdited&quot;:false,&quot;manualOverride&quot;:{&quot;isManuallyOverridden&quot;:false,&quot;citeprocText&quot;:&quot;(22)&quot;,&quot;manualOverrideText&quot;:&quot;&quot;},&quot;citationTag&quot;:&quot;MENDELEY_CITATION_v3_eyJjaXRhdGlvbklEIjoiTUVOREVMRVlfQ0lUQVRJT05fZDg3YzZjOWQtZGNkZC00NDA4LTk2YTAtNmQzMTg0OTIwZmU3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citationID&quot;:&quot;MENDELEY_CITATION_14b76f2e-60f2-4371-9a20-10d1476d7f95&quot;,&quot;properties&quot;:{&quot;noteIndex&quot;:0},&quot;isEdited&quot;:false,&quot;manualOverride&quot;:{&quot;isManuallyOverridden&quot;:false,&quot;citeprocText&quot;:&quot;(27)&quot;,&quot;manualOverrideText&quot;:&quot;&quot;},&quot;citationTag&quot;:&quot;MENDELEY_CITATION_v3_eyJjaXRhdGlvbklEIjoiTUVOREVMRVlfQ0lUQVRJT05fMTRiNzZmMmUtNjBmMi00MzcxLTlhMjAtMTBkMTQ3NmQ3Zjk1IiwicHJvcGVydGllcyI6eyJub3RlSW5kZXgiOjB9LCJpc0VkaXRlZCI6ZmFsc2UsIm1hbnVhbE92ZXJyaWRlIjp7ImlzTWFudWFsbHlPdmVycmlkZGVuIjpmYWxzZSwiY2l0ZXByb2NUZXh0IjoiKDI3KSIsIm1hbnVhbE92ZXJyaWRlVGV4dCI6IiJ9LCJjaXRhdGlvbkl0ZW1zIjpbeyJpZCI6Ijg5ODM2OTI5LTRkZjMtMzg1NC1hYTMyLWI0MGRkMjNhZjQyMiIsIml0ZW1EYXRhIjp7InR5cGUiOiJhcnRpY2xlLWpvdXJuYWwiLCJpZCI6Ijg5ODM2OTI5LTRkZjMtMzg1NC1hYTMyLWI0MGRkMjNhZjQyMiIsInRpdGxlIjoiTWVjaGFuaWNhbCBzdGFiaWxpc2F0aW9uIG9mIGF1c3Rlbml0ZSIsImF1dGhvciI6W3siZmFtaWx5IjoiQ2hhdHRlcmplZSIsImdpdmVuIjoiUy4iLCJwYXJzZS1uYW1lcyI6ZmFsc2UsImRyb3BwaW5nLXBhcnRpY2xlIjoiIiwibm9uLWRyb3BwaW5nLXBhcnRpY2xlIjoiIn0seyJmYW1pbHkiOiJXYW5nIiwiZ2l2ZW4iOiJILiBTLiIsInBhcnNlLW5hbWVzIjpmYWxzZSwiZHJvcHBpbmctcGFydGljbGUiOiIiLCJub24tZHJvcHBpbmctcGFydGljbGUiOiIifSx7ImZhbWlseSI6IllhbmciLCJnaXZlbiI6IkouIFIuIiwicGFyc2UtbmFtZXMiOmZhbHNlLCJkcm9wcGluZy1wYXJ0aWNsZSI6IiIsIm5vbi1kcm9wcGluZy1wYXJ0aWNsZSI6IiJ9LHsiZmFtaWx5IjoiQmhhZGVzaGlhIiwiZ2l2ZW4iOiJILiBLLkQuSC4iLCJwYXJzZS1uYW1lcyI6ZmFsc2UsImRyb3BwaW5nLXBhcnRpY2xlIjoiIiwibm9uLWRyb3BwaW5nLXBhcnRpY2xlIjoiIn1dLCJjb250YWluZXItdGl0bGUiOiJNYXRlcmlhbHMgU2NpZW5jZSBhbmQgVGVjaG5vbG9neSIsIkRPSSI6IjEwLjExNzkvMTc0MzI4NDA2WDg2MTI4IiwiSVNTTiI6IjAyNjcwODM2IiwiaXNzdWVkIjp7ImRhdGUtcGFydHMiOltbMjAwNiw2XV19LCJwYWdlIjoiNjQxLTY0NCIsImFic3RyYWN0IjoiQSB0aGVvcnkgaGFzIGJlZW4gZGV2ZWxvcGVkIGZvciB0aGUgbWVjaGFuaWNhbCBzdGFiaWxpc2F0aW9uIG9mIHBsYXN0aWNhbGx5IGRlZm9ybWVkIGF1c3Rlbml0ZSBieSBiYWxhbmNpbmcgdGhlIGZvcmNlIHdoaWNoIGRyaXZlcyB0aGUgdHJhbnNmb3JtYXRpb24gaW50ZXJmYWNlIGFnYWluc3QgdGhlIHJlc2lzdGFuY2UgZnJvbSBkaXNsb2NhdGlvbiBkZWJyaXMgaW4gdGhlIGF1c3Rlbml0ZS4gVGhlIHdvcmsgaGFzIGJlZW4gdXNlZCB0byBleHBsYWluIHdoeSB2ZXJ5IGxhcmdlIHN0cmFpbnMgYXJlIHJlcXVpcmVkIHRvIG1lY2hhbmljYWxseSBzdGFiaWxpc2UgY2VydGFpbiBzdGFpbmxlc3Mgc3RlZWxzLCBhbmQgYWxzbyB0byBpbnRlcnByZXQgdGhlIHN1YnVuaXQgbWVjaGFuaXNtIG9mIGJhaW5pdGUgZ3Jvd3RoLiDCqSAyMDA2IEluc3RpdHV0ZSBvZiBNYXRlcmlhbHMsIE1pbmVyYWxzIGFuZCBNaW5pbmcuIiwiaXNzdWUiOiI2Iiwidm9sdW1lIjoiMjIiLCJjb250YWluZXItdGl0bGUtc2hvcnQiOiIifSwiaXNUZW1wb3JhcnkiOmZhbHNlfV19&quot;,&quot;citationItems&quot;:[{&quot;id&quot;:&quot;89836929-4df3-3854-aa32-b40dd23af422&quot;,&quot;itemData&quot;:{&quot;type&quot;:&quot;article-journal&quot;,&quot;id&quot;:&quot;89836929-4df3-3854-aa32-b40dd23af422&quot;,&quot;title&quot;:&quot;Mechanical stabilisation of austenite&quot;,&quot;author&quot;:[{&quot;family&quot;:&quot;Chatterjee&quot;,&quot;given&quot;:&quot;S.&quot;,&quot;parse-names&quot;:false,&quot;dropping-particle&quot;:&quot;&quot;,&quot;non-dropping-particle&quot;:&quot;&quot;},{&quot;family&quot;:&quot;Wang&quot;,&quot;given&quot;:&quot;H. S.&quot;,&quot;parse-names&quot;:false,&quot;dropping-particle&quot;:&quot;&quot;,&quot;non-dropping-particle&quot;:&quot;&quot;},{&quot;family&quot;:&quot;Yang&quot;,&quot;given&quot;:&quot;J. R.&quot;,&quot;parse-names&quot;:false,&quot;dropping-particle&quot;:&quot;&quot;,&quot;non-dropping-particle&quot;:&quot;&quot;},{&quot;family&quot;:&quot;Bhadeshia&quot;,&quot;given&quot;:&quot;H. K.D.H.&quot;,&quot;parse-names&quot;:false,&quot;dropping-particle&quot;:&quot;&quot;,&quot;non-dropping-particle&quot;:&quot;&quot;}],&quot;container-title&quot;:&quot;Materials Science and Technology&quot;,&quot;DOI&quot;:&quot;10.1179/174328406X86128&quot;,&quot;ISSN&quot;:&quot;02670836&quot;,&quot;issued&quot;:{&quot;date-parts&quot;:[[2006,6]]},&quot;page&quot;:&quot;641-644&quot;,&quot;abstract&quot;:&quot;A theory has been developed for the mechanical stabilisation of plastically deformed austenite by balancing the force which drives the transformation interface against the resistance from dislocation debris in the austenite. The work has been used to explain why very large strains are required to mechanically stabilise certain stainless steels, and also to interpret the subunit mechanism of bainite growth. © 2006 Institute of Materials, Minerals and Mining.&quot;,&quot;issue&quot;:&quot;6&quot;,&quot;volume&quot;:&quot;22&quot;,&quot;container-title-short&quot;:&quot;&quot;},&quot;isTemporary&quot;:false}]},{&quot;citationID&quot;:&quot;MENDELEY_CITATION_8ddd38cb-fec8-44a5-b1a9-64a905827ec4&quot;,&quot;properties&quot;:{&quot;noteIndex&quot;:0},&quot;isEdited&quot;:false,&quot;manualOverride&quot;:{&quot;isManuallyOverridden&quot;:false,&quot;citeprocText&quot;:&quot;(22)&quot;,&quot;manualOverrideText&quot;:&quot;&quot;},&quot;citationTag&quot;:&quot;MENDELEY_CITATION_v3_eyJjaXRhdGlvbklEIjoiTUVOREVMRVlfQ0lUQVRJT05fOGRkZDM4Y2ItZmVjOC00NGE1LWIxYTktNjRhOTA1ODI3ZWM0IiwicHJvcGVydGllcyI6eyJub3RlSW5kZXgiOjB9LCJpc0VkaXRlZCI6ZmFsc2UsIm1hbnVhbE92ZXJyaWRlIjp7ImlzTWFudWFsbHlPdmVycmlkZGVuIjpmYWxzZSwiY2l0ZXByb2NUZXh0IjoiKDIyKSIsIm1hbnVhbE92ZXJyaWRlVGV4dCI6IiJ9LCJjaXRhdGlvbkl0ZW1zIjpbeyJpZCI6IjJmMDQzOTUwLTc0NDYtM2U0Mi05YWJlLTgyNWZjODAwOWUxMSIsIml0ZW1EYXRhIjp7InR5cGUiOiJhcnRpY2xlLWpvdXJuYWwiLCJpZCI6IjJmMDQzOTUwLTc0NDYtM2U0Mi05YWJlLTgyNWZjODAwOWUxMSIsInRpdGxlIjoiRmxleGlibGUgY29udHJvbCBvZiB0aGUgbWljcm9zdHJ1Y3R1cmUgYW5kIG1lY2hhbmljYWwgcHJvcGVydGllcyBvZiBmcmljdGlvbiBzdGlyIHdlbGRlZCBUaS02QWwtNFYgam9pbnRzIiwiYXV0aG9yIjpbeyJmYW1pbHkiOiJLaXRhbXVyYSIsImdpdmVuIjoiSy4iLCJwYXJzZS1uYW1lcyI6ZmFsc2UsImRyb3BwaW5nLXBhcnRpY2xlIjoiIiwibm9uLWRyb3BwaW5nLXBhcnRpY2xlIjoiIn0seyJmYW1pbHkiOiJGdWppaSIsImdpdmVuIjoiSC4iLCJwYXJzZS1uYW1lcyI6ZmFsc2UsImRyb3BwaW5nLXBhcnRpY2xlIjoiIiwibm9uLWRyb3BwaW5nLXBhcnRpY2xlIjoiIn0seyJmYW1pbHkiOiJJd2F0YSIsImdpdmVuIjoiWS4iLCJwYXJzZS1uYW1lcyI6ZmFsc2UsImRyb3BwaW5nLXBhcnRpY2xlIjoiIiwibm9uLWRyb3BwaW5nLXBhcnRpY2xlIjoiIn0seyJmYW1pbHkiOiJTdW4iLCJnaXZlbiI6IlkuIFMuIiwicGFyc2UtbmFtZXMiOmZhbHNlLCJkcm9wcGluZy1wYXJ0aWNsZSI6IiIsIm5vbi1kcm9wcGluZy1wYXJ0aWNsZSI6IiJ9LHsiZmFtaWx5IjoiTW9yaXNhZGEiLCJnaXZlbiI6IlkuIiwicGFyc2UtbmFtZXMiOmZhbHNlLCJkcm9wcGluZy1wYXJ0aWNsZSI6IiIsIm5vbi1kcm9wcGluZy1wYXJ0aWNsZSI6IiJ9XSwiY29udGFpbmVyLXRpdGxlIjoiTWF0ZXJpYWxzIGFuZCBEZXNpZ24iLCJjb250YWluZXItdGl0bGUtc2hvcnQiOiJNYXRlciBEZXMiLCJET0kiOiIxMC4xMDE2L2oubWF0ZGVzLjIwMTIuMTAuMDUxIiwiSVNTTiI6IjAyNjQxMjc1IiwiaXNzdWVkIjp7ImRhdGUtcGFydHMiOltbMjAxMyw0XV19LCJwYWdlIjoiMzQ4LTM1NCIsImFic3RyYWN0IjoiVGhlIGVmZmVjdCBvZiB0aGUgdGhlcm1hbCBjeWNsZSBkdXJpbmcgZnJpY3Rpb24gc3RpciB3ZWxkaW5nIChGU1cpIG9uIHRoZSBtaWNyb3N0cnVjdHVyZSBhbmQgbWVjaGFuaWNhbCBwcm9wZXJ0aWVzIG9mIGEgVGktNkFsLTRWIGFsbG95IGpvaW50IHdhcyBpbnZlc3RpZ2F0ZWQgYnkgd2VsZGluZyAyLW1tLXRoaWNrIGFsbG95IHBsYXRlcyB0b2dldGhlciB1bmRlciB2YXJpb3VzIGNvbmRpdGlvbnMuIFdoZW4gdGhlIGpvaW50cyB3ZXJlIHdlbGRlZCBhYm92ZSB0aGUgzrItdHJhbnN1cyB0ZW1wZXJhdHVyZSwgdGhlIHByaW9yIM6yLWdyYWluIHNpemUgaW4gdGhlIHN0aXIgem9uZSBkZXBlbmRlZCBvbiB0aGUgcGVhayB0ZW1wZXJhdHVyZSwgYW5kIHRoZSBzaXplIG9mIHRoZSBsYW1lbGxhciBzdHJ1Y3R1cmUgZGVwZW5kZWQgb24gdGhlIGNvb2xpbmcgcmF0ZS4gVGhlIHN0cmVuZ3RoIG9mIHRoZSBqb2ludHMgd2VsZGVkIGFib3ZlIHRoZSDOsi10cmFuc3VzIHRlbXBlcmF0dXJlIGluY3JlYXNlZCB3aXRoIHRoZSB3ZWxkaW5nIHNwZWVkIGJlY2F1c2UgdGhlIGxhbWVsbGFyIHN0cnVjdHVyZSB3YXMgc21hbGxlci4gV2hlbiB0aGUgd2VsZGluZyB3YXMgcGVyZm9ybWVkIGJlbG93IHRoZSDOsi10cmFuc3VzIHRlbXBlcmF0dXJlLCB0aGUgc3RpciB6b25lIGNvbnNpc3RlZCBvZiB0aGUgZnVsbHkgZXF1aWF4ZWQgcHJpbWFyeSDOsSBwaGFzZS4gVGhlIHRlbnNpbGUgc3RyZW5ndGggb2YgdGhlIHN0aXIgem9uZSBvYnRhaW5lZCBiZWxvdyB0aGUgzrItdHJhbnN1cyB0ZW1wZXJhdHVyZSBleGNlZWRlZCB0aGF0IG9mIHRoZSBiYXNlIG1ldGFsLiDCqSAyMDEyIEVsc2V2aWVyIEx0ZC4iLCJ2b2x1bWUiOiI0NiJ9LCJpc1RlbXBvcmFyeSI6ZmFsc2V9XX0=&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citationID&quot;:&quot;MENDELEY_CITATION_8a045d60-6cca-4e8c-967d-8a2e2ca4b5a2&quot;,&quot;properties&quot;:{&quot;noteIndex&quot;:0},&quot;isEdited&quot;:false,&quot;manualOverride&quot;:{&quot;isManuallyOverridden&quot;:false,&quot;citeprocText&quot;:&quot;(28,29)&quot;,&quot;manualOverrideText&quot;:&quot;&quot;},&quot;citationTag&quot;:&quot;MENDELEY_CITATION_v3_eyJjaXRhdGlvbklEIjoiTUVOREVMRVlfQ0lUQVRJT05fOGEwNDVkNjAtNmNjYS00ZThjLTk2N2QtOGEyZTJjYTRiNWEyIiwicHJvcGVydGllcyI6eyJub3RlSW5kZXgiOjB9LCJpc0VkaXRlZCI6ZmFsc2UsIm1hbnVhbE92ZXJyaWRlIjp7ImlzTWFudWFsbHlPdmVycmlkZGVuIjpmYWxzZSwiY2l0ZXByb2NUZXh0IjoiKDI4LDI5KSIsIm1hbnVhbE92ZXJyaWRlVGV4dCI6IiJ9LCJjaXRhdGlvbkl0ZW1zIjpbeyJpZCI6ImZkYmEzOTkyLTllOGMtM2U5Ny05NWYzLTBjNTViNWRmYzI5YyIsIml0ZW1EYXRhIjp7InR5cGUiOiJhcnRpY2xlLWpvdXJuYWwiLCJpZCI6ImZkYmEzOTkyLTllOGMtM2U5Ny05NWYzLTBjNTViNWRmYzI5YyIsInRpdGxlIjoiRHluYW1pYyBwaGFzZSB0cmFuc2Zvcm1hdGlvbnMgaW4gYWRkaXRpdmVseSBtYW51ZmFjdHVyZWQgVGktNkFsLTRWIGR1cmluZyB0aGVybW8tbWVjaGFuaWNhbCBneXJhdGlvbnMiLCJhdXRob3IiOlt7ImZhbWlseSI6Ikt1bWFyIiwiZ2l2ZW4iOiJTYWJpbmEiLCJwYXJzZS1uYW1lcyI6ZmFsc2UsImRyb3BwaW5nLXBhcnRpY2xlIjoiIiwibm9uLWRyb3BwaW5nLXBhcnRpY2xlIjoiIn0seyJmYW1pbHkiOiJLYW1hdGgiLCJnaXZlbiI6IlJha2VzaCIsInBhcnNlLW5hbWVzIjpmYWxzZSwiZHJvcHBpbmctcGFydGljbGUiOiIiLCJub24tZHJvcHBpbmctcGFydGljbGUiOiIifSx7ImZhbWlseSI6Ik5hbmR3YW5hIiwiZ2l2ZW4iOiJQZWV5dXNoIiwicGFyc2UtbmFtZXMiOmZhbHNlLCJkcm9wcGluZy1wYXJ0aWNsZSI6IiIsIm5vbi1kcm9wcGluZy1wYXJ0aWNsZSI6IiJ9LHsiZmFtaWx5IjoiQ2hlbiIsImdpdmVuIjoiWWFuIiwicGFyc2UtbmFtZXMiOmZhbHNlLCJkcm9wcGluZy1wYXJ0aWNsZSI6IiIsIm5vbi1kcm9wcGluZy1wYXJ0aWNsZSI6IiJ9LHsiZmFtaWx5IjoiQmFidSIsImdpdmVuIjoiU3VyZXNoIiwicGFyc2UtbmFtZXMiOmZhbHNlLCJkcm9wcGluZy1wYXJ0aWNsZSI6IiIsIm5vbi1kcm9wcGluZy1wYXJ0aWNsZSI6IiJ9XSwiY29udGFpbmVyLXRpdGxlIjoiTWF0ZXJpYWxpYSIsImNvbnRhaW5lci10aXRsZS1zaG9ydCI6Ik1hdGVyaWFsaWEgKE94ZikiLCJET0kiOiIxMC4xMDE2L2oubXRsYS4yMDIwLjEwMDg4MyIsIklTU04iOiIyNTg5MTUyOSIsIlVSTCI6Imh0dHBzOi8vZG9pLm9yZy8xMC4xMDE2L2oubXRsYS4yMDIwLjEwMDg4MyIsImlzc3VlZCI6eyJkYXRlLXBhcnRzIjpbWzIwMjBdXX0sInBhZ2UiOiIxMDA4ODMiLCJhYnN0cmFjdCI6IkEgY29tcGxleCBpbnRlcmFjdGlvbiBvZiBwcm9jZXNzIHBhcmFtZXRlcnMsIGdlb21ldHJ5IGFuZCBzY2FuIHN0cmF0ZWdpZXMgaW4gQWRkaXRpdmUgTWFudWZhY3R1cmluZyAoQU0pLCBjYW4gYnJpbmcgYWJvdXQgc3BhdGlhbCBhbmQgdGVtcG9yYWwgdHJhbnNpZW50cywgaS5lLiwgzqMgVCAoeCwgeSwgeiwgdGltZSksIHdpdGhpbiBhIHBhcnQuIFB1Ymxpc2hlZCBsaXRlcmF0dXJlIGZvY3Vzc2VzIG9uIGZsdWN0dWF0aW5nIHRoZXJtYWwgY3ljbGVzIG9uIHRoZSBtaWNyb3N0cnVjdHVyZSBldm9sdXRpb24uIEhvd2V2ZXIsIHRoZSBtaWNyb3N0cnVjdHVyYWwgdmFyaWF0aW9ucyBoYXZlIG5vdCBiZWVuIGNvcnJlbGF0ZWQgdG8gZHluYW1pYyBmbG93IGJlaGF2aW9yIGR1ZSB0byB0aGUgbWFjcm8tIGFuZCBtaWNyby1zY2FsZSBwaGVub21lbmEsIGkuZS4sIGFjY3VtdWxhdGVkIHBsYXN0aWMgc3RyYWlucyBicm91Z2h0IGFib3V0IGJ5IGxhcmdlIHRoZXJtYWwgZ3JhZGllbnRzLCB0cmFuc2Zvcm1hdGlvbmFsIHN0cmFpbnMgYW5kIGNyeXN0YWxsb2dyYXBoaWMgbWlzZml0IHN0cmFpbnMuIFRoZXJlZm9yZSwgd2Ugc3R1ZGllZCB0aGUgbWVjaGFuaWNhbCByZXNwb25zZSBvZiBUaTZBbDRWIGFsbG95cyBwcm9kdWNlZCBieSBBTSB1bmRlciBleHRlcm5hbGx5IGltcG9zZWQgY29udHJvbGxlZCB0aGVybW8tbWVjaGFuaWNhbCByZXZlcnNhbHMgaW4gYSBHbGVlYmxlwq4gdGhlcm1vLW1lY2hhbmljYWwgc2ltdWxhdG9yLiBUaGUgc3RyZXNzLXN0cmFpbiBiZWhhdmlvcnMgd2VyZSBjb3JyZWxhdGVkIHRvIHBoYXNlIGZyYWN0aW9ucywgbGF0dGljZSBzdHJhaW5zLCBhbmQgYWxzbyBsaW1pdGVkIGluZm9ybWF0aW9uIG9uIGNyeXN0YWxsb2dyYXBoaWMgdGV4dHVyZSB1c2luZyBuZXV0cm9uIGRpZmZyYWN0aW9uIHRlY2huaXF1ZXMgYXQgdGhlIFZVTENBTiBCZWFtbGluZSBhdCBTTlMsIE9STkwgYW5kIGFsc28gbWV0YWxsb2dyYXBoaWMgc3R1ZGllcy4gVGhlIHJlc3VsdHMgYXJlIGRpc2N1c3NlZCBhbmQgcmF0aW9uYWxpemVkIGJhc2VkIG9uIHRoZW9yaWVzIG9mIHN0YXRpYyBhbmQgZHluYW1pYyBwaGFzZSB0cmFuc2Zvcm1hdGlvbnMuIiwicHVibGlzaGVyIjoiRWxzZXZpZXIgQi5WLiIsImlzc3VlIjoiQXVndXN0Iiwidm9sdW1lIjoiMTQifSwiaXNUZW1wb3JhcnkiOmZhbHNlfSx7ImlkIjoiY2MzNmU4NjYtOWQ4Mi0zYzYxLTk1NTYtMDBiYjk3N2JkMzdhIiwiaXRlbURhdGEiOnsidHlwZSI6ImFydGljbGUtam91cm5hbCIsImlkIjoiY2MzNmU4NjYtOWQ4Mi0zYzYxLTk1NTYtMDBiYjk3N2JkMzdhIiwidGl0bGUiOiJTVFJFU1MtSU5EVUNFRCBQSEFTRSBUUkFOU0ZPUk1BVElPTiBEVVJJTkcgU1VQRVJQTEFTVElDIERFRk9STUFUSU9OIElOIFRXTy1QSEFTRSBUaS1BbC1GZSBBTExPWSIsImF1dGhvciI6W3siZmFtaWx5IjoiS29pa2UiLCJnaXZlbiI6IkoiLCJwYXJzZS1uYW1lcyI6ZmFsc2UsImRyb3BwaW5nLXBhcnRpY2xlIjoiIiwibm9uLWRyb3BwaW5nLXBhcnRpY2xlIjoiIn0seyJmYW1pbHkiOiJTaGltb3lhbWEiLCJnaXZlbiI6IlkiLCJwYXJzZS1uYW1lcyI6ZmFsc2UsImRyb3BwaW5nLXBhcnRpY2xlIjoiIiwibm9uLWRyb3BwaW5nLXBhcnRpY2xlIjoiIn0seyJmYW1pbHkiOiJPaG51bWEiLCJnaXZlbiI6IkkiLCJwYXJzZS1uYW1lcyI6ZmFsc2UsImRyb3BwaW5nLXBhcnRpY2xlIjoiIiwibm9uLWRyb3BwaW5nLXBhcnRpY2xlIjoiIn0seyJmYW1pbHkiOiJPa2FtdXJhIiwiZ2l2ZW4iOiJUIiwicGFyc2UtbmFtZXMiOmZhbHNlLCJkcm9wcGluZy1wYXJ0aWNsZSI6IiIsIm5vbi1kcm9wcGluZy1wYXJ0aWNsZSI6IiJ9LHsiZmFtaWx5IjoiS2FpbnVtYSIsImdpdmVuIjoiUiIsInBhcnNlLW5hbWVzIjpmYWxzZSwiZHJvcHBpbmctcGFydGljbGUiOiIiLCJub24tZHJvcHBpbmctcGFydGljbGUiOiIifSx7ImZhbWlseSI6IklzaGlkYSIsImdpdmVuIjoiSyIsInBhcnNlLW5hbWVzIjpmYWxzZSwiZHJvcHBpbmctcGFydGljbGUiOiIiLCJub24tZHJvcHBpbmctcGFydGljbGUiOiIifSx7ImZhbWlseSI6Ik1hcnV5YW1hIiwiZ2l2ZW4iOiJLIiwicGFyc2UtbmFtZXMiOmZhbHNlLCJkcm9wcGluZy1wYXJ0aWNsZSI6IiIsIm5vbi1kcm9wcGluZy1wYXJ0aWNsZSI6IiJ9XSwiY29udGFpbmVyLXRpdGxlIjoiQWN0YSBNYXRlcmlhbGlhIiwiY29udGFpbmVyLXRpdGxlLXNob3J0IjoiQWN0YSBNYXRlciIsIlVSTCI6Ind3dy5lbHNldmllci5jb20vbG9jYXRlL2FjdGFtYXQiLCJpc3N1ZWQiOnsiZGF0ZS1wYXJ0cyI6W1syMDBdXX0sInBhZ2UiOiIyMDU5LTIwNjkiLCJhYnN0cmFjdCI6IsOQVGnCsTUuNUFswrExRmUgYWxsb3lzIGNvbnNpc3Rpbmcgb2YgdGhlIGguYy5wLi1hIHBoYXNlIGFuZCB0aGUgYi5jLmMuLWIgcGhhc2Ugd2VyZSBpbnZlc3RpZ2F0ZWQgZm9yIG1pY3Jvc3RydWN0dXJhbCBjaGFuZ2VzIGR1cmluZyBzdXBlcnBsYXN0aWMgZGVmb3JtYXRpb24gYXQgdGVtcGVyYXR1cmVzIGZyb20gMTA1MCB0byAxMjAwIEsuIE9ic2VydmVkIGNoYW5nZXMgb2NjdXJyZWQgaW4gdHdvIHN0ZXBzOiAoMSkgYWdnbG9tZXJhdGlvbiBvZiB0aGUgYiBwaGFzZSB0byBncmFpbiBib3VuZGFyaWVzIHBlcnBlbmRpY3VsYXIgdG8gdGhlIHRlbnNpbGUgYXhpcyBhbmQgKDIpIHN1YnNlcXVlbnQgaW5jcmVhc2Ugb2YgdGhlIGIgdm9sdW1lIGZyYWN0aW9uLiBUaGUgYiB2b2x1bWUgZnJhY3Rpb24gYWZ0ZXIgZmFpbHVyZSB3YXMgZm91bmQgdG8gaW5jcmVhc2Ugd2l0aCBpbmNyZWFzaW5nIGRlZm9ybWF0aW9uIHRlbXBlcmF0dXJlLiBUaGUgwq5yc3Qgc3RlcCB3YXMgY29uc2lkZXJlZCB0byBiZSBpbmR1Y2VkIGJ5IHRoZSBncmFkaWVudCBvZiB0cmFjdGlvbiBmb3JjZSBhY3RpbmcgdXBvbiBncmFpbiBib3VuZGFyaWVzLiBUaGUgc2Vjb25kIHN0ZXAgd2FzIGNvbnNpZGVyZWQgdG8gYmUgaW5kdWNlZCBieSBzdHJlc3MgY29uY2VudHJhdGlvbiBhdCBncmFpbiBib3VuZGFyaWVzIG9mIHRoZSBhIHBoYXNlIHdoZXJlIHRoZSBiIHBoYXNlIHdhcyBkZXBsZXRlZCBieSBhZ2dsb21lcmF0aW9uIHRvIHRoZSBwZXJwZW5kaWN1bGFyIGJvdW5kYXJpZXMuIFRoZSBwaGFzZSBlcXVpbGlicml1bSB1bmRlciBzdHJlc3NlZCBjb25kaXRpb24gd2FzIGNhbGN1bGF0ZWQgYnkgaW5jcmVhc2luZyB0aGUgR2liYnMgZW5lcmd5IG9mIHRoZSBhIHBoYXNlIGJ5IDUwMCBKL21vbCByZWxhdGl2ZSB0byB0aGF0IG9mIHRoZSBiIHBoYXNlLiBBbiBleGNlbGxlbnQgcXVhbnRpdGF0aXZlIGFncmVlbWVudCB3YXMgZm91bmQgYmV0d2VlbiBjYWxjdWxhdGVkIHJlc3VsdHMgYW5kIGV4cGVyaW1lbnRhbCByZXN1bHRzIG9mIHRoZSBiIHZvbHVtZSBmcmFjdGlvbiBhbmQgdGhlIEZlIGNvbXBvc2l0aW9uIGluIGVhY2ggcGhhc2UuIFRoZSBwcmVzZW50IHdvcmsgaW5kaWNhdGVzIHRoYXQgdGhlIHBoYXNlIHRyYW5zZm9ybWF0aW9uIGFjY29tcGFuaWVkIGJ5IGRpwoB1c2lvbiBjYW4gYmUgaW5kdWNlZCBieSBhcHBsaWNhdGlvbiBvZiBzdHJlc3Mgb2YgdGhlIG9yZGVyIG9mIDEwMCBNUGEuIFRoaXMgbmV3IHR5cGUgb2Ygc3RyZXNzLWluZHVjZWQgcGhhc2UgdHJhbnNmb3JtYXRpb24gY2FuIGRlY3JlYXNlIHRoZSBiIHRyYW5zdXMgdGVtcGVyYXR1cmUgYnkgbW9yZSB0aGFuIDEwMCBLLiA3Iiwidm9sdW1lIjoiNDgifSwiaXNUZW1wb3JhcnkiOmZhbHNlfV19&quot;,&quot;citationItems&quot;:[{&quot;id&quot;:&quot;fdba3992-9e8c-3e97-95f3-0c55b5dfc29c&quot;,&quot;itemData&quot;:{&quot;type&quot;:&quot;article-journal&quot;,&quot;id&quot;:&quot;fdba3992-9e8c-3e97-95f3-0c55b5dfc29c&quot;,&quot;title&quot;:&quot;Dynamic phase transformations in additively manufactured Ti-6Al-4V during thermo-mechanical gyrations&quot;,&quot;author&quot;:[{&quot;family&quot;:&quot;Kumar&quot;,&quot;given&quot;:&quot;Sabina&quot;,&quot;parse-names&quot;:false,&quot;dropping-particle&quot;:&quot;&quot;,&quot;non-dropping-particle&quot;:&quot;&quot;},{&quot;family&quot;:&quot;Kamath&quot;,&quot;given&quot;:&quot;Rakesh&quot;,&quot;parse-names&quot;:false,&quot;dropping-particle&quot;:&quot;&quot;,&quot;non-dropping-particle&quot;:&quot;&quot;},{&quot;family&quot;:&quot;Nandwana&quot;,&quot;given&quot;:&quot;Peeyush&quot;,&quot;parse-names&quot;:false,&quot;dropping-particle&quot;:&quot;&quot;,&quot;non-dropping-particle&quot;:&quot;&quot;},{&quot;family&quot;:&quot;Chen&quot;,&quot;given&quot;:&quot;Yan&quot;,&quot;parse-names&quot;:false,&quot;dropping-particle&quot;:&quot;&quot;,&quot;non-dropping-particle&quot;:&quot;&quot;},{&quot;family&quot;:&quot;Babu&quot;,&quot;given&quot;:&quot;Suresh&quot;,&quot;parse-names&quot;:false,&quot;dropping-particle&quot;:&quot;&quot;,&quot;non-dropping-particle&quot;:&quot;&quot;}],&quot;container-title&quot;:&quot;Materialia&quot;,&quot;container-title-short&quot;:&quot;Materialia (Oxf)&quot;,&quot;DOI&quot;:&quot;10.1016/j.mtla.2020.100883&quot;,&quot;ISSN&quot;:&quot;25891529&quot;,&quot;URL&quot;:&quot;https://doi.org/10.1016/j.mtla.2020.100883&quot;,&quot;issued&quot;:{&quot;date-parts&quot;:[[2020]]},&quot;page&quot;:&quot;100883&quot;,&quot;abstract&quot;:&quot;A complex interaction of process parameters, geometry and scan strategies in Additive Manufacturing (AM), can bring about spatial and temporal transients, i.e., Σ T (x, y, z, time), within a part. Published literature focusses on fluctuating thermal cycles on the microstructure evolution. However, the microstructural variations have not been correlated to dynamic flow behavior due to the macro- and micro-scale phenomena, i.e., accumulated plastic strains brought about by large thermal gradients, transformational strains and crystallographic misfit strains. Therefore, we studied the mechanical response of Ti6Al4V alloys produced by AM under externally imposed controlled thermo-mechanical reversals in a Gleeble® thermo-mechanical simulator. The stress-strain behaviors were correlated to phase fractions, lattice strains, and also limited information on crystallographic texture using neutron diffraction techniques at the VULCAN Beamline at SNS, ORNL and also metallographic studies. The results are discussed and rationalized based on theories of static and dynamic phase transformations.&quot;,&quot;publisher&quot;:&quot;Elsevier B.V.&quot;,&quot;issue&quot;:&quot;August&quot;,&quot;volume&quot;:&quot;14&quot;},&quot;isTemporary&quot;:false},{&quot;id&quot;:&quot;cc36e866-9d82-3c61-9556-00bb977bd37a&quot;,&quot;itemData&quot;:{&quot;type&quot;:&quot;article-journal&quot;,&quot;id&quot;:&quot;cc36e866-9d82-3c61-9556-00bb977bd37a&quot;,&quot;title&quot;:&quot;STRESS-INDUCED PHASE TRANSFORMATION DURING SUPERPLASTIC DEFORMATION IN TWO-PHASE Ti-Al-Fe ALLOY&quot;,&quot;author&quot;:[{&quot;family&quot;:&quot;Koike&quot;,&quot;given&quot;:&quot;J&quot;,&quot;parse-names&quot;:false,&quot;dropping-particle&quot;:&quot;&quot;,&quot;non-dropping-particle&quot;:&quot;&quot;},{&quot;family&quot;:&quot;Shimoyama&quot;,&quot;given&quot;:&quot;Y&quot;,&quot;parse-names&quot;:false,&quot;dropping-particle&quot;:&quot;&quot;,&quot;non-dropping-particle&quot;:&quot;&quot;},{&quot;family&quot;:&quot;Ohnuma&quot;,&quot;given&quot;:&quot;I&quot;,&quot;parse-names&quot;:false,&quot;dropping-particle&quot;:&quot;&quot;,&quot;non-dropping-particle&quot;:&quot;&quot;},{&quot;family&quot;:&quot;Okamura&quot;,&quot;given&quot;:&quot;T&quot;,&quot;parse-names&quot;:false,&quot;dropping-particle&quot;:&quot;&quot;,&quot;non-dropping-particle&quot;:&quot;&quot;},{&quot;family&quot;:&quot;Kainuma&quot;,&quot;given&quot;:&quot;R&quot;,&quot;parse-names&quot;:false,&quot;dropping-particle&quot;:&quot;&quot;,&quot;non-dropping-particle&quot;:&quot;&quot;},{&quot;family&quot;:&quot;Ishida&quot;,&quot;given&quot;:&quot;K&quot;,&quot;parse-names&quot;:false,&quot;dropping-particle&quot;:&quot;&quot;,&quot;non-dropping-particle&quot;:&quot;&quot;},{&quot;family&quot;:&quot;Maruyama&quot;,&quot;given&quot;:&quot;K&quot;,&quot;parse-names&quot;:false,&quot;dropping-particle&quot;:&quot;&quot;,&quot;non-dropping-particle&quot;:&quot;&quot;}],&quot;container-title&quot;:&quot;Acta Materialia&quot;,&quot;container-title-short&quot;:&quot;Acta Mater&quot;,&quot;URL&quot;:&quot;www.elsevier.com/locate/actamat&quot;,&quot;issued&quot;:{&quot;date-parts&quot;:[[200]]},&quot;page&quot;:&quot;2059-2069&quot;,&quot;abstract&quot;:&quot;ÐTi±5.5Al±1Fe alloys consisting of the h.c.p.-a phase and the b.c.c.-b phase were investigated for microstructural changes during superplastic deformation at temperatures from 1050 to 1200 K. Observed changes occurred in two steps: (1) agglomeration of the b phase to grain boundaries perpendicular to the tensile axis and (2) subsequent increase of the b volume fraction. The b volume fraction after failure was found to increase with increasing deformation temperature. The ®rst step was considered to be induced by the gradient of traction force acting upon grain boundaries. The second step was considered to be induced by stress concentration at grain boundaries of the a phase where the b phase was depleted by agglomeration to the perpendicular boundaries. The phase equilibrium under stressed condition was calculated by increasing the Gibbs energy of the a phase by 500 J/mol relative to that of the b phase. An excellent quantitative agreement was found between calculated results and experimental results of the b volume fraction and the Fe composition in each phase. The present work indicates that the phase transformation accompanied by diusion can be induced by application of stress of the order of 100 MPa. This new type of stress-induced phase transformation can decrease the b transus temperature by more than 100 K. 7&quot;,&quot;volume&quot;:&quot;48&quot;},&quot;isTemporary&quot;:false}]},{&quot;citationID&quot;:&quot;MENDELEY_CITATION_be3fc423-dc59-4757-9302-ddde7b197150&quot;,&quot;properties&quot;:{&quot;noteIndex&quot;:0},&quot;isEdited&quot;:false,&quot;manualOverride&quot;:{&quot;isManuallyOverridden&quot;:false,&quot;citeprocText&quot;:&quot;(30)&quot;,&quot;manualOverrideText&quot;:&quot;&quot;},&quot;citationTag&quot;:&quot;MENDELEY_CITATION_v3_eyJjaXRhdGlvbklEIjoiTUVOREVMRVlfQ0lUQVRJT05fYmUzZmM0MjMtZGM1OS00NzU3LTkzMDItZGRkZTdiMTk3MTUw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quot;,&quot;citationItems&quot;:[{&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citationID&quot;:&quot;MENDELEY_CITATION_b90f4d00-3aa8-4cae-b569-af9b8b55e0d0&quot;,&quot;properties&quot;:{&quot;noteIndex&quot;:0},&quot;isEdited&quot;:false,&quot;manualOverride&quot;:{&quot;isManuallyOverridden&quot;:false,&quot;citeprocText&quot;:&quot;(31)&quot;,&quot;manualOverrideText&quot;:&quot;&quot;},&quot;citationTag&quot;:&quot;MENDELEY_CITATION_v3_eyJjaXRhdGlvbklEIjoiTUVOREVMRVlfQ0lUQVRJT05fYjkwZjRkMDAtM2FhOC00Y2FlLWI1NjktYWY5YjhiNTVlMGQw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quot;,&quot;citationItems&quot;:[{&quot;id&quot;:&quot;4984c907-c9da-3c24-8d5b-2f98c520148b&quot;,&quot;itemData&quot;:{&quot;type&quot;:&quot;article-journal&quot;,&quot;id&quot;:&quot;4984c907-c9da-3c24-8d5b-2f98c520148b&quot;,&quot;title&quot;:&quot;Microstructural evolution in Ti-5111 friction stir welds&quot;,&quot;author&quot;:[{&quot;family&quot;:&quot;Knipling&quot;,&quot;given&quot;:&quot;K. E.&quot;,&quot;parse-names&quot;:false,&quot;dropping-particle&quot;:&quot;&quot;,&quot;non-dropping-particle&quot;:&quot;&quot;},{&quot;family&quot;:&quot;Fonda&quot;,&quot;given&quot;:&quot;R. W.&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1-0630-2&quot;,&quot;ISSN&quot;:&quot;10735623&quot;,&quot;issued&quot;:{&quot;date-parts&quot;:[[2011,8]]},&quot;page&quot;:&quot;2312-2322&quot;,&quot;abstract&quot;:&quot;The microstructural evolution occurring during friction stir welding of a near-α titanium alloy, Ti-5111, has been examined by backscattered electron imaging and electron backscatter diffraction. The unaffected baseplate (BP) microstructure consists of millimeter-scale prior β grains containing ∼100 μm large colonies of aligned α laths, related to each other by a strain-accommodating Burgers orientation relationship. The α laths are separated by fine, 100 to 150-nm-thick, interlath β ribs. A heat-affected zone (HAZ) is observed ∼1.5 to 2.5 mm from the tool surface, characterized by a thickening of the β ribs and the formation of secondary α platelets within them closer to the tool. There is a narrow thermomechanically affected zone (TMAZ), comprised of outer and inner regions, observed ∼1.0 to 1.5 mm from the tool surface. Deformation is first observed in a ∼200-μm-wide outer TMAZ, where the microstructure is refined through an increase in fine secondary (α laths) α laths and the lattice orientations rotate to align the close-packed {112̄0} directions with the shear direction (SD). Continued deformation closer to the tool produces periodic shear bands within a ∼300-μm-wide inner TMAZ, resulting in alternating regions of material that are deformed below and above the β transus. Material in the stir zone (SZ) within ∼1 mm of the tool surface consists of fine (∼10 to 20-μm diameter) equiaxed prior β grains that are delineated by ∼500-nm-thick α and contain 150-500-nm thick α laths. The texture exhibits both D1(1̄ 1̄2)[111] bcc and P1(11̄00)[112̄0] hcp shear texture components, indicating that this material exceeded the β transus during welding. © 2011 The Minerals, Metals &amp; Materials Society and ASM International (outside the USA).&quot;,&quot;issue&quot;:&quot;8&quot;,&quot;volume&quot;:&quot;42&quot;},&quot;isTemporary&quot;:false}]},{&quot;citationID&quot;:&quot;MENDELEY_CITATION_3b573a7b-c172-42ec-ac64-75d68e4405ee&quot;,&quot;properties&quot;:{&quot;noteIndex&quot;:0},&quot;isEdited&quot;:false,&quot;manualOverride&quot;:{&quot;isManuallyOverridden&quot;:false,&quot;citeprocText&quot;:&quot;(25,32–34)&quot;,&quot;manualOverrideText&quot;:&quot;&quot;},&quot;citationTag&quot;:&quot;MENDELEY_CITATION_v3_eyJjaXRhdGlvbklEIjoiTUVOREVMRVlfQ0lUQVRJT05fM2I1NzNhN2ItYzE3Mi00MmVjLWFjNjQtNzVkNjhlNDQwNWVlIiwicHJvcGVydGllcyI6eyJub3RlSW5kZXgiOjB9LCJpc0VkaXRlZCI6ZmFsc2UsIm1hbnVhbE92ZXJyaWRlIjp7ImlzTWFudWFsbHlPdmVycmlkZGVuIjpmYWxzZSwiY2l0ZXByb2NUZXh0IjoiKDI1LDMy4oCTMzQpIiwibWFudWFsT3ZlcnJpZGVUZXh0IjoiIn0sImNpdGF0aW9uSXRlbXMiOlt7ImlkIjoiNjU0NTFmOTYtNGQyNy0zYWRlLWExZTAtNWQ2N2MwMjk0OGI3IiwiaXRlbURhdGEiOnsidHlwZSI6ImFydGljbGUtam91cm5hbCIsImlkIjoiNjU0NTFmOTYtNGQyNy0zYWRlLWExZTAtNWQ2N2MwMjk0OGI3IiwidGl0bGUiOiJFZmZlY3Qgb2YgcHJvY2VzcyBwYXJhbWV0ZXJzIG9uIHN0aXIgem9uZSBtaWNyb3N0cnVjdHVyZSBpbiBUaS02QWwtNFYgZnJpY3Rpb24gc3RpciB3ZWxkcyIsImF1dGhvciI6W3siZmFtaWx5IjoiWmhvdSIsImdpdmVuIjoiTC4iLCJwYXJzZS1uYW1lcyI6ZmFsc2UsImRyb3BwaW5nLXBhcnRpY2xlIjoiIiwibm9uLWRyb3BwaW5nLXBhcnRpY2xlIjoiIn0seyJmYW1pbHkiOiJMaXUiLCJnaXZlbiI6IkguIEouIiwicGFyc2UtbmFtZXMiOmZhbHNlLCJkcm9wcGluZy1wYXJ0aWNsZSI6IiIsIm5vbi1kcm9wcGluZy1wYXJ0aWNsZSI6IiJ9LHsiZmFtaWx5IjoiTGl1IiwiZ2l2ZW4iOiJRLiBXLiIsInBhcnNlLW5hbWVzIjpmYWxzZSwiZHJvcHBpbmctcGFydGljbGUiOiIiLCJub24tZHJvcHBpbmctcGFydGljbGUiOiIifV0sImNvbnRhaW5lci10aXRsZSI6IkpvdXJuYWwgb2YgTWF0ZXJpYWxzIFNjaWVuY2UiLCJjb250YWluZXItdGl0bGUtc2hvcnQiOiJKIE1hdGVyIFNjaSIsIkRPSSI6IjEwLjEwMDcvczEwODUzLTAwOS0zODgxLTEiLCJJU1NOIjoiMDAyMjI0NjEiLCJpc3N1ZWQiOnsiZGF0ZS1wYXJ0cyI6W1syMDEwLDFdXX0sInBhZ2UiOiIzOS00NSIsImFic3RyYWN0IjoiVGhlIGVmZmVjdHMgb2YgdGhlIG1haW4gcHJvY2VzcyB2YXJpYWJsZXMgb24gdGhlIHN0aXIgem9uZSBtaWNyb3N0cnVjdHVyZSBpbiBmcmljdGlvbiBzdGlyIHdlbGRzIHdlcmUgaW52ZXN0aWdhdGVkIGZvciBUaS02QWwtNFYuIFdlbGRzIHdlcmUgcHJvZHVjZWQgYnkgZW1wbG95aW5nIHZhcnlpbmcgd2VsZGluZyBzcGVlZHMgdW5kZXIgYSBjb25zdGFudCByb3RhdGlvbiBzcGVlZCBvciBkaWZmZXJlbnQgcm90YXRpb24gc3BlZWRzIGF0IGEgY29uc3RhbnQgd2VsZGluZyBzcGVlZC4gVGhlIHN0aXIgem9uZSBtaWNyb3N0cnVjdHVyZSB3YXMgZXhhbWluZWQgYnkgb3B0aWNhbCBtaWNyb3Njb3B5IGFuZCB0cmFuc21pc3Npb24gZWxlY3Ryb24gbWljcm9zY29weS4gSXQgd2FzIGZvdW5kIHRoYXQgdGhlIHN0aXIgem9uZSBtaWNyb3N0cnVjdHVyZSB3YXMgZGV0ZXJtaW5lZCBieSB0aGUgcGFyYW1ldGVycyBjb250cm9sbGluZyB0ZW1wZXJhdHVyZSBhbmQgZGVmb3JtYXRpb24gaGlzdG9yeSBkdXJpbmcgdGhlIGZyaWN0aW9uIHN0aXIgd2VsZGluZy4gQSBiaW1vZGFsIG1pY3Jvc3RydWN0dXJlIGNoYXJhY3Rlcml6ZWQgYnkgcHJpbWFyeSDOsSBhbmQgdHJhbnNmb3JtZWQgzrIgd2l0aCBsYW1lbGxhciDOsSArIM6yIG9yIGEgZnVsbCBsYW1lbGxhciBtaWNyb3N0cnVjdHVyZSBjb21wb3NlZCBvZiBiYXNrZXQtd2VhdmUgzrEgKyDOsiBsYW1lbGxhZSBjb3VsZCBiZSBkZXZlbG9wZWQgaW4gdGhlIHN0aXIgem9uZS4gVGhlIG1pY3Jvc3RydWN0dXJhbCBldm9sdXRpb24gbWVjaGFuaXNtIGluIHRoZSBzdGlyIHpvbmUgd2FzIGRpc2N1c3NlZC4gwqkgMjAwOSBTcHJpbmdlciBTY2llbmNlK0J1c2luZXNzIE1lZGlhLCBMTEMuIiwiaXNzdWUiOiIxIiwidm9sdW1lIjoiNDUifSwiaXNUZW1wb3JhcnkiOmZhbHNlfSx7ImlkIjoiMDM5MWVhM2ItMDMxOS0zMzc0LWE2YWEtYjVlM2NkMDkyNjE3IiwiaXRlbURhdGEiOnsidHlwZSI6ImFydGljbGUtam91cm5hbCIsImlkIjoiMDM5MWVhM2ItMDMxOS0zMzc0LWE2YWEtYjVlM2NkMDkyNjE3IiwidGl0bGUiOiJFZmZlY3Qgb2Ygcm90YXRpb24gc3BlZWQgb24gbWljcm9zdHJ1Y3R1cmUgYW5kIG1lY2hhbmljYWwgcHJvcGVydGllcyBvZiBUaS02QWwtNFYgZnJpY3Rpb24gc3RpciB3ZWxkZWQgam9pbnRz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0seyJmYW1pbHkiOiJMaXUiLCJnaXZlbiI6IlEuIFcuIiwicGFyc2UtbmFtZXMiOmZhbHNlLCJkcm9wcGluZy1wYXJ0aWNsZSI6IiIsIm5vbi1kcm9wcGluZy1wYXJ0aWNsZSI6IiJ9XSwiY29udGFpbmVyLXRpdGxlIjoiTWF0ZXJpYWxzIGFuZCBEZXNpZ24iLCJjb250YWluZXItdGl0bGUtc2hvcnQiOiJNYXRlciBEZXMiLCJET0kiOiIxMC4xMDE2L2oubWF0ZGVzLjIwMDkuMTIuMDE0IiwiSVNTTiI6IjAyNjQxMjc1IiwiaXNzdWVkIjp7ImRhdGUtcGFydHMiOltbMjAxMCw1XV19LCJwYWdlIjoiMjYzMS0yNjM2IiwiYWJzdHJhY3QiOiJUaGUgZWZmZWN0IG9mIHRvb2wgcm90YXRpb24gc3BlZWQgb24gbWljcm9zdHJ1Y3R1cmUgYW5kIG1lY2hhbmljYWwgcHJvcGVydGllcyBvZiBmcmljdGlvbiBzdGlyIHdlbGRlZCBqb2ludHMgd2FzIGludmVzdGlnYXRlZCBmb3IgVGktNkFsLTRWIHRpdGFuaXVtIGFsbG95LiBKb2ludHMgd2VyZSBwcm9kdWNlZCBieSBlbXBsb3lpbmcgcm90YXRpb24gc3BlZWRzIHJhbmdpbmcgZnJvbSA0MDAgdG8gNjAwIHJwbSBhdCBhIGNvbnN0YW50IHdlbGRpbmcgc3BlZWQgb2YgNzUgbW0vbWluLiBJdCB3YXMgZm91bmQgdGhhdCByb3RhdGlvbiBzcGVlZCBoYWQgYSBzaWduaWZpY2FudCBpbXBhY3Qgb24gbWljcm9zdHJ1Y3R1cmUgYW5kIG1lY2hhbmljYWwgcHJvcGVydGllcyBvZiB0aGUgam9pbnRzLiBBIGJpbW9kYWwgbWljcm9zdHJ1Y3R1cmUgb3IgYSBmdWxsIGxhbWVsbGFyIG1pY3Jvc3RydWN0dXJlIGNvdWxkIGJlIGRldmVsb3BlZCBpbiB0aGUgd2VsZCB6b25lIGRlcGVuZGluZyBvbiB0aGUgcm90YXRpb24gc3BlZWRzIHVzZWQsIHdoaWxlIHRoZSBtaWNyb3N0cnVjdHVyZSBpbiB0aGUgaGVhdCBhZmZlY3RlZCB6b25lIHdhcyBhbG1vc3Qgbm90IGluZmx1ZW5jZWQgYnkgcm90YXRpb24gc3BlZWQuIFRoZSBoYXJkbmVzcyBpbiB0aGUgd2VsZCB6b25lIHdhcyBsb3dlciB0aGFuIHRoYXQgaW4gdGhlIGJhc2UgbWF0ZXJpYWwsIGFuZCBkZWNyZWFzZWQgd2l0aCBpbmNyZWFzaW5nIHJvdGF0aW9uIHNwZWVkLiBSZXN1bHRzIG9mIHRyYW5zdmVyc2UgdGVuc2lsZSB0ZXN0IGluZGljYXRlZCB0aGF0IGFsbCB0aGUgam9pbnRzIGV4aGliaXRlZCBsb3dlciB0ZW5zaWxlIHN0cmVuZ3RoIHRoYW4gdGhlIGJhc2UgbWF0ZXJpYWwgYW5kIHRoZSB0ZW5zaWxlIHN0cmVuZ3RoIG9mIHRoZSBqb2ludHMgZGVjcmVhc2VkIHdpdGggaW5jcmVhc2luZyByb3RhdGlvbiBzcGVlZC4gwqkgMjAwOSBFbHNldmllciBMdGQuIEFsbCByaWdodHMgcmVzZXJ2ZWQuIiwiaXNzdWUiOiI1Iiwidm9sdW1lIjoiMzEifSwiaXNUZW1wb3JhcnkiOmZhbHNlfSx7ImlkIjoiYjc0ZWI1YWQtZTg0ZC0zODc0LThlOGUtNGYzNDVlOTk5MzQwIiwiaXRlbURhdGEiOnsidHlwZSI6ImFydGljbGUtam91cm5hbCIsImlkIjoiYjc0ZWI1YWQtZTg0ZC0zODc0LThlOGUtNGYzNDVlOTk5MzQwIiwidGl0bGUiOiJNaWNyb3N0cnVjdHVyYWwgaW52ZXN0aWdhdGlvbiBvZiBmcmljdGlvbiBzdGlyIHdlbGRlZCBwdXJlIHRpdGFuaXVtIiwiYXV0aG9yIjpbeyJmYW1pbHkiOiJMZWUiLCJnaXZlbiI6IldvbiBCYWUiLCJwYXJzZS1uYW1lcyI6ZmFsc2UsImRyb3BwaW5nLXBhcnRpY2xlIjoiIiwibm9uLWRyb3BwaW5nLXBhcnRpY2xlIjoiIn0seyJmYW1pbHkiOiJMZWUiLCJnaXZlbiI6IkNoYW5nIFlvdW5nIiwicGFyc2UtbmFtZXMiOmZhbHNlLCJkcm9wcGluZy1wYXJ0aWNsZSI6IiIsIm5vbi1kcm9wcGluZy1wYXJ0aWNsZSI6IiJ9LHsiZmFtaWx5IjoiQ2hhbmciLCJnaXZlbiI6Ildvb25nIFNlb25nIiwicGFyc2UtbmFtZXMiOmZhbHNlLCJkcm9wcGluZy1wYXJ0aWNsZSI6IiIsIm5vbi1kcm9wcGluZy1wYXJ0aWNsZSI6IiJ9LHsiZmFtaWx5IjoiWWVvbiIsImdpdmVuIjoiWXVuIE1vIiwicGFyc2UtbmFtZXMiOmZhbHNlLCJkcm9wcGluZy1wYXJ0aWNsZSI6IiIsIm5vbi1kcm9wcGluZy1wYXJ0aWNsZSI6IiJ9LHsiZmFtaWx5IjoiSnVuZyIsImdpdmVuIjoiU2V1bmcgQm9vIiwicGFyc2UtbmFtZXMiOmZhbHNlLCJkcm9wcGluZy1wYXJ0aWNsZSI6IiIsIm5vbi1kcm9wcGluZy1wYXJ0aWNsZSI6IiJ9XSwiY29udGFpbmVyLXRpdGxlIjoiTWF0ZXJpYWxzIExldHRlcnMiLCJjb250YWluZXItdGl0bGUtc2hvcnQiOiJNYXRlciBMZXR0IiwiRE9JIjoiMTAuMTAxNi9qLm1hdGxldC4yMDA1LjA1LjA2NCIsIklTU04iOiIwMTY3NTc3WCIsImlzc3VlZCI6eyJkYXRlLXBhcnRzIjpbWzIwMDUsMTFdXX0sInBhZ2UiOiIzMzE1LTMzMTgiLCJhYnN0cmFjdCI6IkFzIGEgcmVsYXRpdmVseSBoaWdoIG1lbHRpbmcgcG9pbnQgbWF0ZXJpYWwsIFRpIGNhbiBiZSBqb2luZWQgYnkgdGhlIGZyaWN0aW9uIHN0aXIgd2VsZGluZyAoRlNXKSB1c2luZyBhIHNpbnRlcmVkIFRpQyB3ZWxkaW5nIHRvb2wgYW5kIGEgd2F0ZXIgY29vbGluZyBzeXN0ZW0uIFRoZSBGU1cgem9uZXMgb2YgVGkgd2VyZSBjbGFzc2lmaWVkIGJ5IHRoZSB3ZWxkIG51Z2dldCAoV04pLCB0aGUgbGluZWFyIHRyYW5zaXRpb24gYm91bmRhcnkgKFRCKSBhbmQgdGhlIGhlYXQgYWZmZWN0ZWQgem9uZSAoSEFaKS4gVGhlIFdOIHdhcyBjaGFyYWN0ZXJpemVkIGJ5IHRoZSBwcmVzZW5jZSBvZiBjb25zaWRlcmFibGUgYW1vdW50IG9mIHR3aW5zIGFuZCBoaWdoIGRlbnNpdHkgb2YgZGlzbG9jYXRpb25zLiBUaGUgVEIgd2FzIGEgbGluZWFyIHJlZ2lvbiBvZiByYXBpZCBtaWNyb3N0cnVjdHVyYWwgY2hhbmdlIGZyb20gdGhlIFdOIHRvIHRoZSBIQVogYW5kIHRoZSBIQVogd2FzIGNoYXJhY3Rlcml6ZWQgYnkgc2xpZ2h0IGdyYWluIGdyb3d0aC4gVGhlIGdyYWluIHN0cnVjdHVyZXMgb2YgdGhlIHdlbGQgem9uZSB3ZXJlIGNsb3NlbHkgcmVsYXRlZCB0byB0aGUgaGV4YWdvbmFsIGNsb3NlIHBhY2tlZCAoSENQKSBjcnlzdGFsIHN0cnVjdHVyZSBvZiBUaSBiZWNhdXNlIHRoZSB0d2luIGJlY2FtZSBkb21pbmFudCBkZWZvcm1hdGlvbiBtb2RlLiBUaGUgaGFyZG5lc3MgaW4gdGhlIFdOIHNob3dlZCBhIHNjYXR0ZXJlZCB2YWx1ZSwgd2l0aCBoaWdoZXIgaGFyZG5lc3MgYmVpbmcgb2JzZXJ2ZWQgaW4gdGhlIHJlZ2lvbiBoYXZpbmcgZGVuc2VyIHR3aW4gc3RydWN0dXJlcy4gwqkgMjAwNSBFbHNldmllciBCLlYuIEFsbCByaWdodHMgcmVzZXJ2ZWQuIiwiaXNzdWUiOiIyNiIsInZvbHVtZSI6IjU5In0sImlzVGVtcG9yYXJ5IjpmYWxzZX0seyJpZCI6Ijk2ODU2OTU3LWZlZjMtMzlkNy1iYWVjLTJlNGZjODkxNjE0OCIsIml0ZW1EYXRhIjp7InR5cGUiOiJhcnRpY2xlLWpvdXJuYWwiLCJpZCI6Ijk2ODU2OTU3LWZlZjMtMzlkNy1iYWVjLTJlNGZjODkxNjE0OCIsInRpdGxlIjoiU3RpciB6b25lIG1pY3Jvc3RydWN0dXJlIG9mIGNvbW1lcmNpYWwgcHVyaXR5IHRpdGFuaXVtIGZyaWN0aW9uIHN0aXIgd2VsZGVkIHVzaW5nIHBjQk4gdG9vbCIsImF1dGhvciI6W3siZmFtaWx5IjoiWmhhbmciLCJnaXZlbiI6Ill1IiwicGFyc2UtbmFtZXMiOmZhbHNlLCJkcm9wcGluZy1wYXJ0aWNsZSI6IiIsIm5vbi1kcm9wcGluZy1wYXJ0aWNsZSI6IiJ9LHsiZmFtaWx5IjoiU2F0byIsImdpdmVuIjoiWXV0YWthIFMuIiwicGFyc2UtbmFtZXMiOmZhbHNlLCJkcm9wcGluZy1wYXJ0aWNsZSI6IiIsIm5vbi1kcm9wcGluZy1wYXJ0aWNsZSI6IiJ9LHsiZmFtaWx5IjoiS29rYXdhIiwiZ2l2ZW4iOiJIaXJveXVraSIsInBhcnNlLW5hbWVzIjpmYWxzZSwiZHJvcHBpbmctcGFydGljbGUiOiIiLCJub24tZHJvcHBpbmctcGFydGljbGUiOiIifSx7ImZhbWlseSI6IlBhcmsiLCJnaXZlbiI6IlNldW5nIEh3YW4gQy4iLCJwYXJzZS1uYW1lcyI6ZmFsc2UsImRyb3BwaW5nLXBhcnRpY2xlIjoiIiwibm9uLWRyb3BwaW5nLXBhcnRpY2xlIjoiIn0seyJmYW1pbHkiOiJIaXJhbm8iLCJnaXZlbiI6IlNhdG9zaGkiLCJwYXJzZS1uYW1lcyI6ZmFsc2UsImRyb3BwaW5nLXBhcnRpY2xlIjoiIiwibm9uLWRyb3BwaW5nLXBhcnRpY2xlIjoiIn1dLCJjb250YWluZXItdGl0bGUiOiJNYXRlcmlhbHMgU2NpZW5jZSBhbmQgRW5naW5lZXJpbmc6IEEiLCJET0kiOiIxMC4xMDE2L2oubXNlYS4yMDA3LjEwLjA2MiIsIklTU04iOiIwOTIxNTA5MyIsImlzc3VlZCI6eyJkYXRlLXBhcnRzIjpbWzIwMDgsOCwxNV1dfSwicGFnZSI6IjI1LTMwIiwiYWJzdHJhY3QiOiJJbiB0aGUgcHJlc2VudCBzdHVkeSwgZnJpY3Rpb24gc3RpciB3ZWxkaW5nIHdhcyBhcHBsaWVkIHRvIGNvbW1lcmNpYWwgcHVyaXR5IHRpdGFuaXVtIHVzaW5nIGEgcG9seWNyeXN0YWxsaW5lIGN1YmljIGJvcm9uIG5pdHJpZGUgdG9vbCwgYW5kIG1pY3Jvc3RydWN0dXJlIGFuZCBoYXJkbmVzcyBpbiB0aGUgd2VsZCB3ZXJlIGV4YW1pbmVkLiBBZGRpdGlvbmFsbHksIHRoZSBtaWNyb3N0cnVjdHVyYWwgZXZvbHV0aW9uIGR1cmluZyBmcmljdGlvbiBzdGlyIHdlbGRpbmcgd2FzIGFsc28gZGlzY3Vzc2VkLiBUaGUgc3RpciB6b25lIGNvbnNpc3RlZCBvZiBmaW5lIGVxdWlheGVkIM6xIGdyYWlucyBzdXJyb3VuZGVkIGJ5IHNlcnJhdGUgZ3JhaW4gYm91bmRhcmllcywgd2hpY2ggd2VyZSBwcm9kdWNlZCB0aHJvdWdoIHRoZSDOsiDihpIgzrEgYWxsb3Ryb3BpYyB0cmFuc2Zvcm1hdGlvbiBkdXJpbmcgdGhlIGNvb2xpbmcgY3ljbGUgb2YgZnJpY3Rpb24gc3RpciB3ZWxkaW5nLiBUaGUgZmluZSDOsSBncmFpbnMgY2F1c2VkIGhpZ2hlciBoYXJkbmVzcyB0aGFuIHRoYXQgaW4gdGhlIGJhc2UgbWF0ZXJpYWwuIEEgbGF0aC1zaGFwZWQgzrEgZ3JhaW4gc3RydWN0dXJlIGNvbnRhaW5pbmcgVGkgYm9yaWRlcyBhbmQgdG9vbCBkZWJyaXMgd2FzIG9ic2VydmVkIGluIHRoZSBzdXJmYWNlIHJlZ2lvbiBvZiB0aGUgc3RpciB6b25lLCB3aG9zZSBoYXJkbmVzcyB3YXMgdGhlIGhpZ2hlc3QgaW4gdGhlIHdlbGQuIMKpIDIwMDcgRWxzZXZpZXIgQi5WLiBBbGwgcmlnaHRzIHJlc2VydmVkLiIsInB1Ymxpc2hlciI6IkVsc2V2aWVyIEJWIiwiaXNzdWUiOiIxLTIiLCJ2b2x1bWUiOiI0ODgiLCJjb250YWluZXItdGl0bGUtc2hvcnQiOiIifSwiaXNUZW1wb3JhcnkiOmZhbHNlfV19&quot;,&quot;citationItems&quot;:[{&quot;id&quot;:&quot;65451f96-4d27-3ade-a1e0-5d67c02948b7&quot;,&quot;itemData&quot;:{&quot;type&quot;:&quot;article-journal&quot;,&quot;id&quot;:&quot;65451f96-4d27-3ade-a1e0-5d67c02948b7&quot;,&quot;title&quot;:&quot;Effect of process parameters on stir zone microstructure in Ti-6Al-4V friction stir welds&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family&quot;:&quot;Liu&quot;,&quot;given&quot;:&quot;Q. W.&quot;,&quot;parse-names&quot;:false,&quot;dropping-particle&quot;:&quot;&quot;,&quot;non-dropping-particle&quot;:&quot;&quot;}],&quot;container-title&quot;:&quot;Journal of Materials Science&quot;,&quot;container-title-short&quot;:&quot;J Mater Sci&quot;,&quot;DOI&quot;:&quot;10.1007/s10853-009-3881-1&quot;,&quot;ISSN&quot;:&quot;00222461&quot;,&quot;issued&quot;:{&quot;date-parts&quot;:[[2010,1]]},&quot;page&quot;:&quot;39-45&quot;,&quot;abstract&quot;:&quot;The effects of the main process variables on the stir zone microstructure in friction stir welds were investigated for Ti-6Al-4V. Welds were produced by employing varying welding speeds under a constant rotation speed or different rotation speeds at a constant welding speed. The stir zone microstructure was examined by optical microscopy and transmission electron microscopy. It was found that the stir zone microstructure was determined by the parameters controlling temperature and deformation history during the friction stir welding. A bimodal microstructure characterized by primary α and transformed β with lamellar α + β or a full lamellar microstructure composed of basket-weave α + β lamellae could be developed in the stir zone. The microstructural evolution mechanism in the stir zone was discussed. © 2009 Springer Science+Business Media, LLC.&quot;,&quot;issue&quot;:&quot;1&quot;,&quot;volume&quot;:&quot;45&quot;},&quot;isTemporary&quot;:false},{&quot;id&quot;:&quot;0391ea3b-0319-3374-a6aa-b5e3cd092617&quot;,&quot;itemData&quot;:{&quot;type&quot;:&quot;article-journal&quot;,&quot;id&quot;:&quot;0391ea3b-0319-3374-a6aa-b5e3cd092617&quot;,&quot;title&quot;:&quot;Effect of rotation speed on microstructure and mechanical properties of Ti-6Al-4V friction stir welded joints&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family&quot;:&quot;Liu&quot;,&quot;given&quot;:&quot;Q. W.&quot;,&quot;parse-names&quot;:false,&quot;dropping-particle&quot;:&quot;&quot;,&quot;non-dropping-particle&quot;:&quot;&quot;}],&quot;container-title&quot;:&quot;Materials and Design&quot;,&quot;container-title-short&quot;:&quot;Mater Des&quot;,&quot;DOI&quot;:&quot;10.1016/j.matdes.2009.12.014&quot;,&quot;ISSN&quot;:&quot;02641275&quot;,&quot;issued&quot;:{&quot;date-parts&quot;:[[2010,5]]},&quot;page&quot;:&quot;2631-2636&quot;,&quot;abstract&quot;:&quot;The effect of tool rotation speed on microstructure and mechanical properties of friction stir welded joints was investigated for Ti-6Al-4V titanium alloy. Joints were produced by employing rotation speeds ranging from 400 to 600 rpm at a constant welding speed of 75 mm/min. It was found that rotation speed had a significant impact on microstructure and mechanical properties of the joints. A bimodal microstructure or a full lamellar microstructure could be developed in the weld zone depending on the rotation speeds used, while the microstructure in the heat affected zone was almost not influenced by rotation speed. The hardness in the weld zone was lower than that in the base material, and decreased with increasing rotation speed. Results of transverse tensile test indicated that all the joints exhibited lower tensile strength than the base material and the tensile strength of the joints decreased with increasing rotation speed. © 2009 Elsevier Ltd. All rights reserved.&quot;,&quot;issue&quot;:&quot;5&quot;,&quot;volume&quot;:&quot;31&quot;},&quot;isTemporary&quot;:false},{&quot;id&quot;:&quot;b74eb5ad-e84d-3874-8e8e-4f345e999340&quot;,&quot;itemData&quot;:{&quot;type&quot;:&quot;article-journal&quot;,&quot;id&quot;:&quot;b74eb5ad-e84d-3874-8e8e-4f345e999340&quot;,&quot;title&quot;:&quot;Microstructural investigation of friction stir welded pure titanium&quot;,&quot;author&quot;:[{&quot;family&quot;:&quot;Lee&quot;,&quot;given&quot;:&quot;Won Bae&quot;,&quot;parse-names&quot;:false,&quot;dropping-particle&quot;:&quot;&quot;,&quot;non-dropping-particle&quot;:&quot;&quot;},{&quot;family&quot;:&quot;Lee&quot;,&quot;given&quot;:&quot;Chang Young&quot;,&quot;parse-names&quot;:false,&quot;dropping-particle&quot;:&quot;&quot;,&quot;non-dropping-particle&quot;:&quot;&quot;},{&quot;family&quot;:&quot;Chang&quot;,&quot;given&quot;:&quot;Woong Seong&quot;,&quot;parse-names&quot;:false,&quot;dropping-particle&quot;:&quot;&quot;,&quot;non-dropping-particle&quot;:&quot;&quot;},{&quot;family&quot;:&quot;Yeon&quot;,&quot;given&quot;:&quot;Yun Mo&quot;,&quot;parse-names&quot;:false,&quot;dropping-particle&quot;:&quot;&quot;,&quot;non-dropping-particle&quot;:&quot;&quot;},{&quot;family&quot;:&quot;Jung&quot;,&quot;given&quot;:&quot;Seung Boo&quot;,&quot;parse-names&quot;:false,&quot;dropping-particle&quot;:&quot;&quot;,&quot;non-dropping-particle&quot;:&quot;&quot;}],&quot;container-title&quot;:&quot;Materials Letters&quot;,&quot;container-title-short&quot;:&quot;Mater Lett&quot;,&quot;DOI&quot;:&quot;10.1016/j.matlet.2005.05.064&quot;,&quot;ISSN&quot;:&quot;0167577X&quot;,&quot;issued&quot;:{&quot;date-parts&quot;:[[2005,11]]},&quot;page&quot;:&quot;3315-3318&quot;,&quot;abstract&quot;:&quot;As a relatively high melting point material, Ti can be joined by the friction stir welding (FSW) using a sintered TiC welding tool and a water cooling system. The FSW zones of Ti were classified by the weld nugget (WN), the linear transition boundary (TB) and the heat affected zone (HAZ). The WN was characterized by the presence of considerable amount of twins and high density of dislocations. The TB was a linear region of rapid microstructural change from the WN to the HAZ and the HAZ was characterized by slight grain growth. The grain structures of the weld zone were closely related to the hexagonal close packed (HCP) crystal structure of Ti because the twin became dominant deformation mode. The hardness in the WN showed a scattered value, with higher hardness being observed in the region having denser twin structures. © 2005 Elsevier B.V. All rights reserved.&quot;,&quot;issue&quot;:&quot;26&quot;,&quot;volume&quot;:&quot;59&quot;},&quot;isTemporary&quot;:false},{&quot;id&quot;:&quot;96856957-fef3-39d7-baec-2e4fc8916148&quot;,&quot;itemData&quot;:{&quot;type&quot;:&quot;article-journal&quot;,&quot;id&quot;:&quot;96856957-fef3-39d7-baec-2e4fc8916148&quot;,&quot;title&quot;:&quot;Stir zone microstructure of commercial purity titanium friction stir welded using pcBN tool&quot;,&quot;author&quot;:[{&quot;family&quot;:&quot;Zhang&quot;,&quot;given&quot;:&quot;Yu&quot;,&quot;parse-names&quot;:false,&quot;dropping-particle&quot;:&quot;&quot;,&quot;non-dropping-particle&quot;:&quot;&quot;},{&quot;family&quot;:&quot;Sato&quot;,&quot;given&quot;:&quot;Yutaka S.&quot;,&quot;parse-names&quot;:false,&quot;dropping-particle&quot;:&quot;&quot;,&quot;non-dropping-particle&quot;:&quot;&quot;},{&quot;family&quot;:&quot;Kokawa&quot;,&quot;given&quot;:&quot;Hiroyuki&quot;,&quot;parse-names&quot;:false,&quot;dropping-particle&quot;:&quot;&quot;,&quot;non-dropping-particle&quot;:&quot;&quot;},{&quot;family&quot;:&quot;Park&quot;,&quot;given&quot;:&quot;Seung Hwan C.&quot;,&quot;parse-names&quot;:false,&quot;dropping-particle&quot;:&quot;&quot;,&quot;non-dropping-particle&quot;:&quot;&quot;},{&quot;family&quot;:&quot;Hirano&quot;,&quot;given&quot;:&quot;Satoshi&quot;,&quot;parse-names&quot;:false,&quot;dropping-particle&quot;:&quot;&quot;,&quot;non-dropping-particle&quot;:&quot;&quot;}],&quot;container-title&quot;:&quot;Materials Science and Engineering: A&quot;,&quot;DOI&quot;:&quot;10.1016/j.msea.2007.10.062&quot;,&quot;ISSN&quot;:&quot;09215093&quot;,&quot;issued&quot;:{&quot;date-parts&quot;:[[2008,8,15]]},&quot;page&quot;:&quot;25-30&quot;,&quot;abstract&quot;:&quot;In the present study, friction stir welding was applied to commercial purity titanium using a polycrystalline cubic boron nitride tool, and microstructure and hardness in the weld were examined. Additionally, the microstructural evolution during friction stir welding was also discussed. The stir zone consisted of fine equiaxed α grains surrounded by serrate grain boundaries, which were produced through the β → α allotropic transformation during the cooling cycle of friction stir welding. The fine α grains caused higher hardness than that in the base material. A lath-shaped α grain structure containing Ti borides and tool debris was observed in the surface region of the stir zone, whose hardness was the highest in the weld. © 2007 Elsevier B.V. All rights reserved.&quot;,&quot;publisher&quot;:&quot;Elsevier BV&quot;,&quot;issue&quot;:&quot;1-2&quot;,&quot;volume&quot;:&quot;488&quot;,&quot;container-title-short&quot;:&quot;&quot;},&quot;isTemporary&quot;:false}]},{&quot;citationID&quot;:&quot;MENDELEY_CITATION_828ddb61-acb2-4300-b345-2f0d8bda1076&quot;,&quot;properties&quot;:{&quot;noteIndex&quot;:0},&quot;isEdited&quot;:false,&quot;manualOverride&quot;:{&quot;isManuallyOverridden&quot;:false,&quot;citeprocText&quot;:&quot;(30,35,36)&quot;,&quot;manualOverrideText&quot;:&quot;&quot;},&quot;citationTag&quot;:&quot;MENDELEY_CITATION_v3_eyJjaXRhdGlvbklEIjoiTUVOREVMRVlfQ0lUQVRJT05fODI4ZGRiNjEtYWNiMi00MzAwLWIzNDUtMmYwZDhiZGExMDc2IiwicHJvcGVydGllcyI6eyJub3RlSW5kZXgiOjB9LCJpc0VkaXRlZCI6ZmFsc2UsIm1hbnVhbE92ZXJyaWRlIjp7ImlzTWFudWFsbHlPdmVycmlkZGVuIjpmYWxzZSwiY2l0ZXByb2NUZXh0IjoiKDMwLDM1LDM2KSIsIm1hbnVhbE92ZXJyaWRlVGV4dCI6IiJ9LCJjaXRhdGlvbkl0ZW1zIjpbeyJpZCI6IjJkMWYxMDk0LTk0ZTEtM2YwOS04ZmMzLTBlMWE0NTYwMzhjYiIsIml0ZW1EYXRhIjp7InR5cGUiOiJhcnRpY2xlLWpvdXJuYWwiLCJpZCI6IjJkMWYxMDk0LTk0ZTEtM2YwOS04ZmMzLTBlMWE0NTYwMzhjYiIsInRpdGxlIjoiRXZpZGVuY2Ugb2YgYSBtYXNzaXZlIHRyYW5zZm9ybWF0aW9uIGluIGEgVGktNkFsLTRWIHNvbGlkLXN0YXRlIHdlbGQ/IiwiYXV0aG9yIjpbeyJmYW1pbHkiOiJQaWxjaGFrIiwiZ2l2ZW4iOiJBZGFtIEwuIiwicGFyc2UtbmFtZXMiOmZhbHNlLCJkcm9wcGluZy1wYXJ0aWNsZSI6IiIsIm5vbi1kcm9wcGluZy1wYXJ0aWNsZSI6IiJ9LHsiZmFtaWx5IjoiQnJvZGVyaWNrIiwiZ2l2ZW4iOiJUaG9tYXMgRi4iLCJwYXJzZS1uYW1lcyI6ZmFsc2UsImRyb3BwaW5nLXBhcnRpY2xlIjoiIiwibm9uLWRyb3BwaW5nLXBhcnRpY2xlIjoiIn1dLCJjb250YWluZXItdGl0bGUiOiJKT00iLCJET0kiOiIxMC4xMDA3L3MxMTgzNy0wMTMtMDU5MS02IiwiSVNTTiI6IjEwNDc0ODM4IiwiaXNzdWVkIjp7ImRhdGUtcGFydHMiOltbMjAxMyw1XV19LCJwYWdlIjoiNjM2LTY0MiIsImFic3RyYWN0IjoiV2UgZG9jdW1lbnQgZXZpZGVuY2Ugb2YgYSB1bmlxdWUgcGhhc2UgdHJhbnNmb3JtYXRpb24gcHJvY2VzcyBvY2N1cnJpbmcgd2l0aGluIHRoZSBwcmltYXJ5IGFscGhhIHJlZ2lvbnMgb2YgYSBiaW1vZGFsIG1pY3Jvc3RydWN0dXJlIGR1cmluZyBzb2xpZC1zdGF0ZSB3ZWxkaW5nIG9mIFRpLTZBbC00Vi4gVGhlIHRyYW5zZm9ybWF0aW9uIG9jY3VycyB3aGVuIG1hdGVyaWFsIGlzIHJhcGlkbHkgYW5kIGxvY2FsbHkgaGVhdGVkIGFib3ZlIHRoZSDOsiB0cmFuc3VzLCBidXQgdGhlIHRpbWUgYXQgdGVtcGVyYXR1cmUgaXMgaW5zdWZmaWNpZW50IGZvciBjb21wbGV0ZSBob21vZ2VuaXphdGlvbiBvZiB0aGUgaW5pdGlhbGx5IHNlZ3JlZ2F0ZWQgYWxsb3lpbmcgZWxlbWVudHMgaW4gdGhlIGJpbW9kYWwgbWljcm9zdHJ1Y3R1cmUgb2YgdGhlIGJhc2UgbWV0YWwuIEFmdGVyIGNvb2xpbmcsIHRoZSByZWdpb25zIG9mIHByaW9yIHByaW1hcnkgYWxwaGEgcGhhc2UgY29udGFpbiBjaGVtaWNhbCwgc3RydWN0dXJhbCwgYW5kIGNyeXN0YWxsb2dyYXBoaWMgY2hhbmdlcy4gVGhlIGNvbnN0aXR1ZW50IG1vcnBob2xvZ3ksIGNyeXN0YWxsb2dyYXBoeSwgYW5kIGNoZW1pc3RyeSBwcm92aWRlZCBpbnNpZ2h0IGludG8gdGhlIHRyYW5zZm9ybWF0aW9uIG1lY2hhbmlzbS4gwqkgMjAxMyBUTVMgKG91dHNpZGUgdGhlIFVTQSkuIiwiaXNzdWUiOiI1Iiwidm9sdW1lIjoiNjUiLCJjb250YWluZXItdGl0bGUtc2hvcnQiOiIifSwiaXNUZW1wb3JhcnkiOmZhbHNlfSx7ImlkIjoiMjc5NTQyMmMtNDBhMi0zZmYxLWJhZjgtNTU1OTAyOTg3NTI4IiwiaXRlbURhdGEiOnsidHlwZSI6ImFydGljbGUtam91cm5hbCIsImlkIjoiMjc5NTQyMmMtNDBhMi0zZmYxLWJhZjgtNTU1OTAyOTg3NTI4IiwidGl0bGUiOiJNaWNyb3N0cnVjdHVyZSBldm9sdXRpb24gZHVyaW5nIGZyaWN0aW9uIHN0aXIgcHJvY2Vzc2luZyBhbmQgaG90IHRvcnNpb24gc2ltdWxhdGlvbiBvZiBUaS02QWwtNFYiLCJhdXRob3IiOlt7ImZhbWlseSI6IkxpcHBvbGQiLCJnaXZlbiI6IkpvaG4gQy4iLCJwYXJzZS1uYW1lcyI6ZmFsc2UsImRyb3BwaW5nLXBhcnRpY2xlIjoiIiwibm9uLWRyb3BwaW5nLXBhcnRpY2xlIjoiIn0seyJmYW1pbHkiOiJMaXZpbmdzdG9uIiwiZ2l2ZW4iOiJKYXNvbiBK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2NC0xIiwiSVNTTiI6IjEwNzM1NjIzIiwiaXNzdWVkIjp7ImRhdGUtcGFydHMiOltbMjAxMyw4XV19LCJwYWdlIjoiMzgxNS0zODI1IiwiYWJzdHJhY3QiOiJGcmljdGlvbiBzdGlyIHByb2Nlc3Npbmcgb2YgdGhyZWUgdmFyaWFudHMgb2YgVGktNkFsLTRWIHdhcyBjb25kdWN0ZWQgYXQgcHJvY2Vzc2luZyB0ZW1wZXJhdHVyZXMgYm90aCBhYm92ZSBhbmQgYmVsb3cgdGhlIM6yLXRyYW5zdXMuIFRoZSBiYXNlIG1ldGFsIHN1YnN0cmF0ZXMgdGhhdCB3ZXJlIHByb2Nlc3NlZCBpbmNsdWRlZCB3cm91Z2h0IGJhc2UgbWV0YWwgaW4gdGhlIM6xL86yLXByb2Nlc3NlZCBhbmQgzrItcHJvY2Vzc2VkIGNvbmRpdGlvbiBhbmQgd2VsZCBvdmVybGF5IHRoYXQgd2FzIGRlcG9zaXRlZCB1c2luZyB0aGUgZ2FzIHR1bmdzdGVuIGFyYyB3ZWxkaW5nIHByb2Nlc3MuIEZyaWN0aW9uIHN0aXIgcHJvY2Vzc2luZyBiZWxvdyB0aGUgzrItdHJhbnN1cyBmb3IgdGhlIM6xL86yLXByb2Nlc3NlZCBjb25kaXRpb24gYW5kIHRoZSB3ZWxkIG92ZXJsYXkgcHJvZHVjZWQgZnVsbHkgZXF1aWF4ZWQtzrEgZ3JhaW5zIHdpdGggc3VibWljcm9uIGdyYWluIHNpemUsIHdoaWxlIGluIHRoZSDOsi1wcm9jZXNzZWQgY29uZGl0aW9uLCBlbG9uZ2F0ZWQgZXF1aWF4ZWQtzrEgZ3JhaW5zIGFuZCByZWdpb25zIG9mIHRyYW5zZm9ybWVkLc6yIHdpdGggZ3JhaW4gc2l6ZSBpbiB0aGUgMSB0byAyIM68bSByYW5nZSB3ZXJlIG9ic2VydmVkLiBGcmljdGlvbiBzdGlyIHByb2Nlc3NpbmcgYWJvdmUgdGhlIM6yLXRyYW5zdXMgd2FzIG1pY3Jvc3RydWN0dXJhbGx5IGV2aWRlbnQgYnkgYSBzdGlyIHpvbmUgY29tcG9zZWQgb2YgMTAgdG8gNDAgzrxtIHJlY3J5c3RhbGxpemVkIM6yLWdyYWlucyB3aXRoIGVpdGhlciBhIGJhc2tldCB3ZWF2ZSBvciBjb2xvbnkgc3RydWN0dXJlIGFuZCBhIGNvbnRpbnVvdXMgbmV0d29yayBvZiDOsSBhdCB0aGUgZ3JhaW4gYm91bmRhcnkuIFBhdGggYW5kIG5vcm1hbCBmb3JjZXMgd2VyZSByZWNvcmRlZCBmb3IgaW4gc2l0dSBwcm9jZXNzaW5nIG9mIFRpLTZBbC00ViBpbiBhbGwgdGhyZWUgaW5pdGlhbCBjb25kaXRpb25zLiBDb21wYXJhdGl2ZWx5LCBhYm92ZS10cmFuc3VzIHByb2Nlc3NpbmcgcmVkdWNlZCB0aGUgcGF0aCBmb3JjZSBhdCB0aGUgdG9vbC10by13b3JrcGllY2UgaW50ZXJmYWNlLCB3aGlsZSBwcm9jZXNzaW5nIGJlbG93IHRoZSDOsi10cmFuc3VzIGNhdXNlZCB0aGUgcGF0aCBmb3JjZSB0byBpbmNyZWFzZSBieSDiiLwzMDAgcGN0LiBCYXNlZCBvbiB0aGUgZGltZW5zaW9ubGVzcyBoZWF0IGlucHV0LCBpdCBhcHBlYXJzIHRoYXQgdGhlIHN0aXIgem9uZSBtaWNyb3N0cnVjdHVyZSBpcyBtb3JlIGRlcGVuZGVudCBvbiBzcGluZGxlIHNwZWVkIChSUE0pIHRoYW4gdHJhdmVsIHNwZWVkIGFuZCB0aGF0IHRoZSBoZWF0IGlucHV0IHBhcmFtZXRlciBpcyBub3QgYSBnb29kIGluZGljYXRvciBvZiB0aGUgcHJvY2Vzc2luZyB0ZW1wZXJhdHVyZS4gSG90IHRvcnNpb24gdGVzdGluZyBvZiDOsS/Osi1wcm9jZXNzZWQgVGktNkFsLTRWIHdhcyB1c2VkIGFzIGEgbWV0aG9kIGZvciBwaHlzaWNhbGx5IHNpbXVsYXRpbmcgdGhlIHN0aXIgem9uZSBtaWNyb3N0cnVjdHVyZSBwcm9kdWNlZCBmcm9tIGZyaWN0aW9uIHN0aXIgcHJvY2Vzc2luZy4gQXQgYSBzdHJhaW4gcmF0ZSBvZiAyLjUgcy0xICgyNTAgUlBNIHJvdGF0aW9uIHJhdGUpLCB0aGUgdHJhbnNpdGlvbiBmcm9tIGVxdWlheGVkLc6xIHRvIGEgdHJhbnNmb3JtZWQgYmV0YSBtaWNyb3N0cnVjdHVyZSBvY2N1cnJlZCBhdCBhcHByb3hpbWF0ZWx5IDEyMjMgSyAoOTUwIEMpLiBBIGNvbXBhcmlzb24gb2YgRlNQIGFuZCBob3QgdG9yc2lvbiBtaWNyb3N0cnVjdHVyZXMgcmV2ZWFsZWQgbmVhcmx5IGlkZW50aWNhbCBtYXRjaGluZyBkZXBlbmRpbmcgb24gdGhlIHNlbGVjdGlvbiBvZiBob3QgdG9yc2lvbiBjb25kaXRpb25zLiDCqSAyMDEzIFRoZSBNaW5lcmFscywgTWV0YWxzICYgTWF0ZXJpYWxzIFNvY2lldHkgYW5kIEFTTSBJbnRlcm5hdGlvbmFsLiIsImlzc3VlIjoiOCIsInZvbHVtZSI6IjQ0In0sImlzVGVtcG9yYXJ5IjpmYWxzZX0seyJpZCI6IjEzMTU0YzIzLTBiNjMtMzM2Mi05NGJkLTQ0YzAzZmM0NGI5YSIsIml0ZW1EYXRhIjp7InR5cGUiOiJib29rIiwiaWQiOiIxMzE1NGMyMy0wYjYzLTMzNjItOTRiZC00NGMwM2ZjNDRiOWEiLCJ0aXRsZSI6IkZyaWN0aW9uIFN0aXIgV2VsZGluZyBhbmQgUHJvY2Vzc2luZyIsImF1dGhvciI6W3siZmFtaWx5IjoiTWlzaHJhIiwiZ2l2ZW4iOiJSYWppdiBTLiIsInBhcnNlLW5hbWVzIjpmYWxzZSwiZHJvcHBpbmctcGFydGljbGUiOiIiLCJub24tZHJvcHBpbmctcGFydGljbGUiOiIifSx7ImZhbWlseSI6Ik1haG9uZXkiLCJnaXZlbiI6Ik11cnJheSBXLiIsInBhcnNlLW5hbWVzIjpmYWxzZSwiZHJvcHBpbmctcGFydGljbGUiOiIiLCJub24tZHJvcHBpbmctcGFydGljbGUiOiIifV0sImlzc3VlZCI6eyJkYXRlLXBhcnRzIjpbWzIwMDddXX0sInB1Ymxpc2hlci1wbGFjZSI6Ik1hdGVyaWFscyBQYXJrLCBPSCIsInB1Ymxpc2hlciI6IkFTTSBJbnRlcm5hdGlvbmFsIiwiY29udGFpbmVyLXRpdGxlLXNob3J0IjoiIn0sImlzVGVtcG9yYXJ5IjpmYWxzZX1dfQ==&quot;,&quot;citationItems&quot;:[{&quot;id&quot;:&quot;2d1f1094-94e1-3f09-8fc3-0e1a456038cb&quot;,&quot;itemData&quot;:{&quot;type&quot;:&quot;article-journal&quot;,&quot;id&quot;:&quot;2d1f1094-94e1-3f09-8fc3-0e1a456038cb&quot;,&quot;title&quot;:&quot;Evidence of a massive transformation in a Ti-6Al-4V solid-state weld?&quot;,&quot;author&quot;:[{&quot;family&quot;:&quot;Pilchak&quot;,&quot;given&quot;:&quot;Adam L.&quot;,&quot;parse-names&quot;:false,&quot;dropping-particle&quot;:&quot;&quot;,&quot;non-dropping-particle&quot;:&quot;&quot;},{&quot;family&quot;:&quot;Broderick&quot;,&quot;given&quot;:&quot;Thomas F.&quot;,&quot;parse-names&quot;:false,&quot;dropping-particle&quot;:&quot;&quot;,&quot;non-dropping-particle&quot;:&quot;&quot;}],&quot;container-title&quot;:&quot;JOM&quot;,&quot;DOI&quot;:&quot;10.1007/s11837-013-0591-6&quot;,&quot;ISSN&quot;:&quot;10474838&quot;,&quot;issued&quot;:{&quot;date-parts&quot;:[[2013,5]]},&quot;page&quot;:&quot;636-642&quot;,&quot;abstract&quot;:&quot;We document evidence of a unique phase transformation process occurring within the primary alpha regions of a bimodal microstructure during solid-state welding of Ti-6Al-4V. The transformation occurs when material is rapidly and locally heated above the β transus, but the time at temperature is insufficient for complete homogenization of the initially segregated alloying elements in the bimodal microstructure of the base metal. After cooling, the regions of prior primary alpha phase contain chemical, structural, and crystallographic changes. The constituent morphology, crystallography, and chemistry provided insight into the transformation mechanism. © 2013 TMS (outside the USA).&quot;,&quot;issue&quot;:&quot;5&quot;,&quot;volume&quot;:&quot;65&quot;,&quot;container-title-short&quot;:&quot;&quot;},&quot;isTemporary&quot;:false},{&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id&quot;:&quot;13154c23-0b63-3362-94bd-44c03fc44b9a&quot;,&quot;itemData&quot;:{&quot;type&quot;:&quot;book&quot;,&quot;id&quot;:&quot;13154c23-0b63-3362-94bd-44c03fc44b9a&quot;,&quot;title&quot;:&quot;Friction Stir Welding and Processing&quot;,&quot;author&quot;:[{&quot;family&quot;:&quot;Mishra&quot;,&quot;given&quot;:&quot;Rajiv S.&quot;,&quot;parse-names&quot;:false,&quot;dropping-particle&quot;:&quot;&quot;,&quot;non-dropping-particle&quot;:&quot;&quot;},{&quot;family&quot;:&quot;Mahoney&quot;,&quot;given&quot;:&quot;Murray W.&quot;,&quot;parse-names&quot;:false,&quot;dropping-particle&quot;:&quot;&quot;,&quot;non-dropping-particle&quot;:&quot;&quot;}],&quot;issued&quot;:{&quot;date-parts&quot;:[[2007]]},&quot;publisher-place&quot;:&quot;Materials Park, OH&quot;,&quot;publisher&quot;:&quot;ASM International&quot;,&quot;container-title-short&quot;:&quot;&quot;},&quot;isTemporary&quot;:false}]},{&quot;citationID&quot;:&quot;MENDELEY_CITATION_7c0adc5e-9ecc-483a-9197-d21659986367&quot;,&quot;properties&quot;:{&quot;noteIndex&quot;:0},&quot;isEdited&quot;:false,&quot;manualOverride&quot;:{&quot;isManuallyOverridden&quot;:false,&quot;citeprocText&quot;:&quot;(31)&quot;,&quot;manualOverrideText&quot;:&quot;&quot;},&quot;citationTag&quot;:&quot;MENDELEY_CITATION_v3_eyJjaXRhdGlvbklEIjoiTUVOREVMRVlfQ0lUQVRJT05fN2MwYWRjNWUtOWVjYy00ODNhLTkxOTctZDIxNjU5OTg2MzY3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quot;,&quot;citationItems&quot;:[{&quot;id&quot;:&quot;4984c907-c9da-3c24-8d5b-2f98c520148b&quot;,&quot;itemData&quot;:{&quot;type&quot;:&quot;article-journal&quot;,&quot;id&quot;:&quot;4984c907-c9da-3c24-8d5b-2f98c520148b&quot;,&quot;title&quot;:&quot;Microstructural evolution in Ti-5111 friction stir welds&quot;,&quot;author&quot;:[{&quot;family&quot;:&quot;Knipling&quot;,&quot;given&quot;:&quot;K. E.&quot;,&quot;parse-names&quot;:false,&quot;dropping-particle&quot;:&quot;&quot;,&quot;non-dropping-particle&quot;:&quot;&quot;},{&quot;family&quot;:&quot;Fonda&quot;,&quot;given&quot;:&quot;R. W.&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1-0630-2&quot;,&quot;ISSN&quot;:&quot;10735623&quot;,&quot;issued&quot;:{&quot;date-parts&quot;:[[2011,8]]},&quot;page&quot;:&quot;2312-2322&quot;,&quot;abstract&quot;:&quot;The microstructural evolution occurring during friction stir welding of a near-α titanium alloy, Ti-5111, has been examined by backscattered electron imaging and electron backscatter diffraction. The unaffected baseplate (BP) microstructure consists of millimeter-scale prior β grains containing ∼100 μm large colonies of aligned α laths, related to each other by a strain-accommodating Burgers orientation relationship. The α laths are separated by fine, 100 to 150-nm-thick, interlath β ribs. A heat-affected zone (HAZ) is observed ∼1.5 to 2.5 mm from the tool surface, characterized by a thickening of the β ribs and the formation of secondary α platelets within them closer to the tool. There is a narrow thermomechanically affected zone (TMAZ), comprised of outer and inner regions, observed ∼1.0 to 1.5 mm from the tool surface. Deformation is first observed in a ∼200-μm-wide outer TMAZ, where the microstructure is refined through an increase in fine secondary (α laths) α laths and the lattice orientations rotate to align the close-packed {112̄0} directions with the shear direction (SD). Continued deformation closer to the tool produces periodic shear bands within a ∼300-μm-wide inner TMAZ, resulting in alternating regions of material that are deformed below and above the β transus. Material in the stir zone (SZ) within ∼1 mm of the tool surface consists of fine (∼10 to 20-μm diameter) equiaxed prior β grains that are delineated by ∼500-nm-thick α and contain 150-500-nm thick α laths. The texture exhibits both D1(1̄ 1̄2)[111] bcc and P1(11̄00)[112̄0] hcp shear texture components, indicating that this material exceeded the β transus during welding. © 2011 The Minerals, Metals &amp; Materials Society and ASM International (outside the USA).&quot;,&quot;issue&quot;:&quot;8&quot;,&quot;volume&quot;:&quot;42&quot;},&quot;isTemporary&quot;:false}]},{&quot;citationID&quot;:&quot;MENDELEY_CITATION_1991ab4e-6a5a-442a-bfc0-035ccd0f5e13&quot;,&quot;properties&quot;:{&quot;noteIndex&quot;:0},&quot;isEdited&quot;:false,&quot;manualOverride&quot;:{&quot;isManuallyOverridden&quot;:false,&quot;citeprocText&quot;:&quot;(20,37–39)&quot;,&quot;manualOverrideText&quot;:&quot;&quot;},&quot;citationTag&quot;:&quot;MENDELEY_CITATION_v3_eyJjaXRhdGlvbklEIjoiTUVOREVMRVlfQ0lUQVRJT05fMTk5MWFiNGUtNmE1YS00NDJhLWJmYzAtMDM1Y2NkMGY1ZTEzIiwicHJvcGVydGllcyI6eyJub3RlSW5kZXgiOjB9LCJpc0VkaXRlZCI6ZmFsc2UsIm1hbnVhbE92ZXJyaWRlIjp7ImlzTWFudWFsbHlPdmVycmlkZGVuIjpmYWxzZSwiY2l0ZXByb2NUZXh0IjoiKDIwLDM34oCTMzkpIiwibWFudWFsT3ZlcnJpZGVUZXh0IjoiIn0sImNpdGF0aW9uSXRlbXMiOlt7ImlkIjoiMWE4ZjNlNzktMzhjYS0zNmRjLTkzYzItZWJkMmI0ZmUyZDk5IiwiaXRlbURhdGEiOnsidHlwZSI6InBhcGVyLWNvbmZlcmVuY2UiLCJpZCI6IjFhOGYzZTc5LTM4Y2EtMzZkYy05M2MyLWViZDJiNGZlMmQ5OSIsInRpdGxlIjoiTWljcm9zdHJ1Y3R1cmUgYW5kIHRleHR1cmUgZXZvbHV0aW9uIGR1cmluZyBmcmljdGlvbiBzdGlyIHByb2Nlc3Npbmcgb2YgZnVsbHkgbGFtZWxsYXIgVGktNkFsLTRWIiwiYXV0aG9yIjpbeyJmYW1pbHkiOiJQaWxjaGFrIiwiZ2l2ZW4iOiJBLiBMLiIsInBhcnNlLW5hbWVzIjpmYWxzZSwiZHJvcHBpbmctcGFydGljbGUiOiIiLCJub24tZHJvcHBpbmctcGFydGljbGUiOiIifSx7ImZhbWlseSI6IldpbGxpYW1zIiwiZ2l2ZW4iOiJKLiBDLiIsInBhcnNlLW5hbWVzIjpmYWxzZSwiZHJvcHBpbmctcGFydGljbGUiOiIiLCJub24tZHJvcHBpbmctcGFydGljbGUiOiIifV0sImNvbnRhaW5lci10aXRsZSI6Ik1ldGFsbHVyZ2ljYWwgYW5kIE1hdGVyaWFscyBUcmFuc2FjdGlvbnMgQTogUGh5c2ljYWwgTWV0YWxsdXJneSBhbmQgTWF0ZXJpYWxzIFNjaWVuY2UiLCJET0kiOiIxMC4xMDA3L3MxMTY2MS0wMTAtMDQzNC05IiwiSVNTTiI6IjEwNzM1NjIzIiwiaXNzdWVkIjp7ImRhdGUtcGFydHMiOltbMjAxMSwzXV19LCJwYWdlIjoiNzczLTc5NCIsImFic3RyYWN0IjoiRnJpY3Rpb24gc3RpciBwcm9jZXNzaW5nIChGU1ApIHdhcyB1c2VkIHRvIGxvY2FsbHkgcmVmaW5lIGEgdGhpbiBzdXJmYWNlIGxheWVyIG9mIHRoZSBjb2Fyc2UsIGZ1bGx5IGxhbWVsbGFyIG1pY3Jvc3RydWN0dXJlIG9mIGludmVzdG1lbnQtY2FzdCBUaS02QWwtNFYuIERlcGVuZGluZyBvbiB0aGUgcGVhayB0ZW1wZXJhdHVyZSByZWFjaGVkIGluIHRoZSBzdGlyIHpvbmUgZHVyaW5nIHByb2Nlc3NpbmcgcmVsYXRpdmUgdG8gdGhlIM6yIHRyYW5zdXMsIHRocmVlIGRpc3RpbmN0IGNsYXNzZXMgb2YgbWljcm9zdHJ1Y3R1cmVzIHdlcmUgb2JzZXJ2ZWQuIFVzaW5nIGFjY2VwdGVkIHdyb3VnaHQgcHJvZHVjdCB0ZXJtaW5vbG9neSwgdGhleSBhcmUgZXF1aWF4ZWQsIGJpbW9kYWwsIGFuZCBsYW1lbGxhciwgZXhjZXB0IGZvciB0aGUgY2FzZSBvZiBGU1AsIHRoZSBsZW5ndGggc2NhbGUgb2YgZWFjaCB3YXMgc21hbGxlciBieSBhdCBsZWFzdCBhbiBvcmRlciBvZiBtYWduaXR1ZGUgY29tcGFyZWQgdG8gdHlwaWNhbCB3cm91Z2h0IG1hdGVyaWFsLiBUaGUgZXZvbHV0aW9uIG9mIGFuIGluaXRpYWxseSBzdHJhaW4tZnJlZSBmdWxseSBsYW1lbGxhciBtaWNyb3N0cnVjdHVyZSB0byBlYWNoIG9mIHRoZXNlIHRocmVlIHJlZmluZWQgY29uZGl0aW9ucyB3YXMgY2hhcmFjdGVyaXplZCB3aXRoIHNjYW5uaW5nIGVsZWN0cm9uIG1pY3Jvc2NvcHksIHRyYW5zbWlzc2lvbiBlbGVjdHJvbiBtaWNyb3Njb3B5IGFuZCBlbGVjdHJvbiBiYWNrc2NhdHRlciBkaWZmcmFjdGlvbi4gVGhlIGZ1bmRhbWVudGFsIG1lY2hhbmlzbXMgdW5kZXJseWluZyBncmFpbiByZWZpbmVtZW50IGR1cmluZyBGU1AsIGluY2x1ZGluZyBib3RoIHRoZSBtb3JwaG9sb2dpY2FsIGNoYW5nZXMgYW5kIHRoZSBmb3JtYXRpb24gb2YgaGlnaC1hbmdsZSBncmFpbiBib3VuZGFyaWVzLCB3ZXJlIGRpc2N1c3NlZC4gwqkgMjAxMCBUaGUgTWluZXJhbHMsIE1ldGFscyAmIE1hdGVyaWFscyBTb2NpZXR5IGFuZCBBU00gSW50ZXJuYXRpb25hbC4iLCJpc3N1ZSI6IjMiLCJ2b2x1bWUiOiI0MiIsImNvbnRhaW5lci10aXRsZS1zaG9ydCI6Ik1ldGFsbCBNYXRlciBUcmFucyBBIFBoeXMgTWV0YWxsIE1hdGVyIFNjaSJ9LCJpc1RlbXBvcmFyeSI6ZmFsc2V9LHsiaWQiOiI4NDdhYWFiNy1iODViLTM4MmUtODlkZS1lYzAzNmQyOGYyMTEiLCJpdGVtRGF0YSI6eyJ0eXBlIjoicGFwZXItY29uZmVyZW5jZSIsImlkIjoiODQ3YWFhYjctYjg1Yi0zODJlLTg5ZGUtZWMwMzZkMjhmMjExIiwidGl0bGUiOiJNaWNyb3N0cnVjdHVyZSBldm9sdXRpb24gZHVyaW5nIGZyaWN0aW9uIHN0aXIgd2VsZGluZyBvZiBtaWxsLWFubmVhbGVkIFRpLTZBbC00ViIsImF1dGhvciI6W3siZmFtaWx5IjoiUGlsY2hhayIsImdpdmVuIjoiQS4gTC4iLCJwYXJzZS1uYW1lcyI6ZmFsc2UsImRyb3BwaW5nLXBhcnRpY2xlIjoiIiwibm9uLWRyb3BwaW5nLXBhcnRpY2xlIjoiIn0seyJmYW1pbHkiOiJUYW5nIiwiZ2l2ZW4iOiJXLiIsInBhcnNlLW5hbWVzIjpmYWxzZSwiZHJvcHBpbmctcGFydGljbGUiOiIiLCJub24tZHJvcHBpbmctcGFydGljbGUiOiIifSx7ImZhbWlseSI6IlNhaGluZXIiLCJnaXZlbiI6IkguIiwicGFyc2UtbmFtZXMiOmZhbHNlLCJkcm9wcGluZy1wYXJ0aWNsZSI6IiIsIm5vbi1kcm9wcGluZy1wYXJ0aWNsZSI6IiJ9LHsiZmFtaWx5IjoiUmV5bm9sZHMiLCJnaXZlbiI6IkEuIFA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C0wNDM5LTQiLCJJU1NOIjoiMTA3MzU2MjMiLCJpc3N1ZWQiOnsiZGF0ZS1wYXJ0cyI6W1syMDExLDNdXX0sInBhZ2UiOiI3NDUtNzYyIiwiYWJzdHJhY3QiOiJJbiB0aGlzIHN0dWR5LCBtaWxsLWFubmVhbGVkIFRpLTZBbC00ViBwbGF0ZXMgd2VyZSBzdWNjZXNzZnVsbHkgZnJpY3Rpb24gc3RpciB3ZWxkZWQgb3ZlciBhIHdpZGUgcmFuZ2Ugb2YgcHJvY2Vzc2luZyBwYXJhbWV0ZXJzIHVzaW5nIGEgdHVuZ3N0ZW4tMSBwY3QgTGEyTzMgdG9vbC4gVHdvIEstdHlwZSB0aGVybW9jb3VwbGVzIGVtYmVkZGVkIGluIHRoZSB0b29sIGluZGljYXRlZCB0aGF0IGFwcHJveGltYXRlbHkgMjUgcGN0IG9mIHRoZSBoZWF0IGdlbmVyYXRlZCBkdXJpbmcgd2VsZGluZyB3YXMgdHJhbnNmZXJyZWQgb3V0IG9mIHRoZSB3b3JrcGllY2UgYW5kIGludG8gdGhlIHRvb2wuIFRoZSB0aGVybW9jb3VwbGUgZGF0YSwgY29tYmluZWQgd2l0aCBvYnNlcnZhdGlvbnMgb2YgdGhlIG1pY3Jvc3RydWN0dXJlLCBpbmRpY2F0ZWQgdGhhdCB0aGUgc3RpciB6b25lIG9mIGFsbCB3ZWxkcyBleGNlZWRlZCB0aGUgzrIgdHJhbnN1cy4gVGhlIG1pY3Jvc3RydWN0dXJlIGFuZCB0ZXh0dXJlIG9mIHR3byByZXByZXNlbnRhdGl2ZSB3ZWxkcyBtYWRlIGp1c3QgYWJvdmUgYW5kIGhpZ2ggYWJvdmUgdGhlIM6yIHRyYW5zdXMgd2VyZSBpbnZlc3RpZ2F0ZWQgd2l0aCBzY2FubmluZyBlbGVjdHJvbiBtaWNyb3Njb3B5IGFuZCBlbGVjdHJvbiBiYWNrc2NhdHRlciBkaWZmcmFjdGlvbiAoRUJTRCkuIFRoZSDOsiBwaGFzZSBvcmllbnRhdGlvbnMgd2VyZSByZWNvbnN0cnVjdGVkIHdpdGggYSBmdWxseSBhdXRvbWF0ZWQgdGVjaG5pcXVlIGZyb20gdGhlIGFzLWNvbGxlY3RlZCDOsSBwaGFzZSBkYXRhIHRocm91Z2gga25vd2xlZGdlIG9mIHRoZSBCdXJnZXJzIG9yaWVudGF0aW9uIHJlbGF0aW9uc2hpcC4gVGhlIHJlc3VsdHMgc3VnZ2VzdCB0aGF0IHRoZSBmaW5lIM6yIGdyYWlucyBpbiB0aGUgc3RpciB6b25lIGFyZSBmb3JtZWQgZnJvbSB0aGUgYmFzZSBtYXRlcmlhbCBhaGVhZCBvZiB0aGUgYWR2YW5jaW5nIHRvb2wgYnkgZGlzc29sdXRpb24gb2Ygc2Vjb25kYXJ5IGFuZCBwcmltYXJ5IM6xIHBoYXNlLCBhbmQgdGhlcmUgaXMgbm8gZnVydGhlciByZWNyeXN0YWxsaXphdGlvbi4gVGhlc2UgZ3JhaW5zIHN1YnNlcXVlbnRseSBkZWZvcm0gYnkgc2xpcCBhbmQgcm90YXRlIHRvd2FyZCB0aGUgb3JpZW50YXRpb25zIHRoYXQgYXJlIG1vc3Qgc3RhYmxlIHdpdGggcmVzcGVjdCB0byB0aGUgc2hlYXIgZGVmb3JtYXRpb24gaW5kdWNlZCBieSB0aGUgdG9vbC4gSW4gdGhlIGhpZ2hlc3QgdGVtcGVyYXR1cmUgd2VsZCwgZGlmZnVzaW9uIHRvb2wgd2VhciBpbiB0aGUgZm9ybSBvZiBwZXJpb2RpY2FsbHkgc3BhY2VkIGJhbmRzIHByb3ZpZGVkIGFuIGludGVybmFsIG1hcmtlciBvZiB0aGUgdG9vbC93b3JrcGllY2UgaW50ZXJmYWNlIGR1cmluZyB3ZWxkaW5nLiBUaGUgZmxvdyBwYXR0ZXJucyBldmlkZW50IHdpdGhpbiB0aGUgdHVuZ3N0ZW4tZW5yaWNoZWQgYmFuZHMgc3VnZ2VzdCB0aGF0IGZsb3cgaXMgY29uc2lkZXJhYmx5IG1vcmUgY2hhb3RpYyBvbiB0aGUgYWR2YW5jaW5nIHNpZGUgdGhhbiBpbiB0aGUgY2VudHJhbCBzdGlyIHpvbmUuIMKpIDIwMTAgVGhlIE1pbmVyYWxzLCBNZXRhbHMgJiBNYXRlcmlhbHMgU29jaWV0eSBhbmQgQVNNIEludGVybmF0aW9uYWwuIiwiaXNzdWUiOiIzIiwidm9sdW1lIjoiNDIifSwiaXNUZW1wb3JhcnkiOmZhbHNlfSx7ImlkIjoiOGQwM2ZkYmYtOGJmNC0zOTJkLWIzNjUtNWI2YTFhZGY1N2E2IiwiaXRlbURhdGEiOnsidHlwZSI6ImFydGljbGUtam91cm5hbCIsImlkIjoiOGQwM2ZkYmYtOGJmNC0zOTJkLWIzNjUtNWI2YTFhZGY1N2E2IiwidGl0bGUiOiJNaWNyb3N0cnVjdHVyYWwgcmVmaW5lbWVudCBhbmQgcHJvcGVydHkgZW5oYW5jZW1lbnQgb2YgY2FzdCBsaWdodCBhbGxveXMgdmlhIGZyaWN0aW9uIHN0aXIgcHJvY2Vzc2luZyIsImF1dGhvciI6W3siZmFtaWx5IjoiTWEiLCJnaXZlbiI6IlouIFkuIiwicGFyc2UtbmFtZXMiOmZhbHNlLCJkcm9wcGluZy1wYXJ0aWNsZSI6IiIsIm5vbi1kcm9wcGluZy1wYXJ0aWNsZSI6IiJ9LHsiZmFtaWx5IjoiUGlsY2hhayIsImdpdmVuIjoiQS4gTC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TY3JpcHRhIE1hdGVyaWFsaWEiLCJjb250YWluZXItdGl0bGUtc2hvcnQiOiJTY3IgTWF0ZXIiLCJET0kiOiIxMC4xMDE2L2ouc2NyaXB0YW1hdC4yMDA3LjA5LjA2MiIsIklTU04iOiIxMzU5NjQ2MiIsImlzc3VlZCI6eyJkYXRlLXBhcnRzIjpbWzIwMDgsM11dfSwicGFnZSI6IjM2MS0zNjYiLCJhYnN0cmFjdCI6IkZyaWN0aW9uIHN0aXIgcHJvY2Vzc2luZyAoRlNQKSBpcyBhIG5vdmVsIG1ldGFsLXdvcmtpbmcgdGVjaG5pcXVlIHRoYXQgcHJvdmlkZXMgbWljcm9zdHJ1Y3R1cmFsIG1vZGlmaWNhdGlvbiBhbmQgY29udHJvbCBpbiB0aGUgbmVhci1zdXJmYWNlIGxheWVyIG9mIG1ldGFsIGNvbXBvbmVudHMuIEZTUCBvZiBjYXN0IEFsIGFuZCBNZyBhbGxveXMgcmVzdWx0ZWQgaW4gdGhlIGJyZWFrLXVwIG9mIGNvYXJzZSBkZW5kcml0ZXMgYW5kIHNlY29uZGFyeSBwaGFzZXMsIHJlZmluZW1lbnQgb2YgbWF0cml4IGdyYWlucywgZGlzc29sdXRpb24gb2YgcHJlY2lwaXRhdGVzIGFuZCBlbGltaW5hdGlvbiBvZiBwb3Jvc2l0eSwgdGhlcmVieSBpbXByb3ZpbmcgdGhlIG1lY2hhbmljYWwgcHJvcGVydGllcyBvZiB0aGUgY2FzdGluZ3Mgc2lnbmlmaWNhbnRseS4gQ2FzdCBUaSBhbGxveXMgZG8gbm90IGNvbnRhaW4gaGFybWZ1bCBzZWNvbmRhcnkgcGhhc2VzIGFuZCB0aGUgZGVuZHJpdGljIHN0cnVjdHVyZSBpcyBtYXNrZWQgYnkgdGhlIM6yIHRvIM6xIGFsbG90cm9waWMgdHJhbnNmb3JtYXRpb24sIGJ1dCB0aGUgY29hcnNlIGxhbWVsbGFyIHN0cnVjdHVyZSBpcyB1bmRlc2lyYWJsZS4gSW4gdGhpcyBhcnRpY2xlLCBtaWNyb3N0cnVjdHVyZSBhbmQgcGFydGljbGUgcmVmaW5lbWVudCwgYWNjZWxlcmF0ZWQgZGlzc29sdXRpb24gb2YgcHJlY2lwaXRhdGVzIGFuZCBhbGxveSBzeXN0ZW1zIHN1aXRhYmxlIGZvciBGU1Agd2VyZSBhZGRyZXNzZWQuIMKpIDIwMDcgQWN0YSBNYXRlcmlhbGlhIEluYy4iLCJpc3N1ZSI6IjUiLCJ2b2x1bWUiOiI1OCJ9LCJpc1RlbXBvcmFyeSI6ZmFsc2V9LHsiaWQiOiJjZmQ0ZjgxYS0xMjc5LTNiMGYtYTQ3My0zMWQ5YTFjZjY5Y2IiLCJpdGVtRGF0YSI6eyJ0eXBlIjoiYXJ0aWNsZS1qb3VybmFsIiwiaWQiOiJjZmQ0ZjgxYS0xMjc5LTNiMGYtYTQ3My0zMWQ5YTFjZjY5Y2IiLCJ0aXRsZSI6IkZyaWN0aW9uIHN0aXIgcHJvY2Vzc2luZyBvZiBpbnZlc3RtZW50LWNhc3QgVGktNkFsLTRWOiBNaWNyb3N0cnVjdHVyZSBhbmQgcHJvcGVydGllcyIsImF1dGhvciI6W3siZmFtaWx5IjoiUGlsY2hhayIsImdpdmVuIjoiQS4gTC4iLCJwYXJzZS1uYW1lcyI6ZmFsc2UsImRyb3BwaW5nLXBhcnRpY2xlIjoiIiwibm9uLWRyb3BwaW5nLXBhcnRpY2xlIjoiIn0seyJmYW1pbHkiOiJOb3JmbGVldCIsImdpdmVuIjoiRC4gTS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A3LTkyMzYtMCIsIklTU04iOiIxMDczNTYyMyIsImlzc3VlZCI6eyJkYXRlLXBhcnRzIjpbWzIwMDgsN11dfSwicGFnZSI6IjE1MTktMTUyNCIsImFic3RyYWN0IjoiSW52ZXN0bWVudC1jYXN0IHRpdGFuaXVtIGNvbXBvbmVudHMgYXJlIGJlY29taW5nIGluY3JlYXNpbmdseSBjb21tb24gaW4gdGhlIGFlcm9zcGFjZSBpbmR1c3RyeSBkdWUgdG8gdGhlIGFiaWxpdHkgdG8gcHJvZHVjZSBsYXJnZSwgY29tcGxleCwgb25lLXBpZWNlIGNvbXBvbmVudHMgdGhhdCB3ZXJlIHByZXZpb3VzbHkgZmFicmljYXRlZCBieSBtZWNoYW5pY2FsbHkgZmFzdGVuaW5nIG11bHRpcGxlIHBpZWNlcyB0b2dldGhlci4gVGhlIGZhYnJpY2F0ZWQgY29tcG9uZW50cyBhcmUgbGFib3ItaW50ZW5zaXZlIGFuZCB0aGUgZmFzdGVuZXIgaG9sZXMgYXJlIHN0cmVzcyBjb25jZW50cmF0b3JzIGFuZCBwcmltZSBzaXRlcyBmb3IgZmF0aWd1ZSBjcmFjayBpbml0aWF0aW9uLiBUaGUgY2FzdGluZ3MgYXJlIHR5cGljYWxseSBob3QtaXNvc3RhdGljYWxseS1wcmVzc2VkIChISVApIHRvIGNsb3NlIGludGVybmFsIHBvcm9zaXR5LCBidXQgaGF2ZSBhIGNvYXJzZSwgZnVsbHkgbGFtZWxsYXIgc3RydWN0dXJlIHRoYXQgaGFzIGxvdyByZXNpc3RhbmNlIHRvIGZhdGlndWUgY3JhY2sgaW5pdGlhdGlvbi4gVGhlIGFzLWNhc3QgKyBISVAgbWF0ZXJpYWwgZXhoaWJpdGVkIDEtIHRvIDEuNS1tbSBwcmlvciDOsiBncmFpbnMgY29udGFpbmluZyBhIGZ1bGx5IGxhbWVsbGFyIM6xICsgzrIgbWljcm9zdHJ1Y3R1cmUgY29uc2lzdGVudCB3aXRoIHNsb3cgY29vbGluZyBmcm9tIGFib3ZlIHRoZSDOsiB0cmFuc3VzLiBGcmljdGlvbiBzdGlyIHByb2Nlc3NpbmcgKEZTUCkgd2FzIHVzZWQgdG8gbG9jYWxseSBtb2RpZnkgdGhlIG1pY3Jvc3RydWN0dXJlIG9uIHRoZSBzdXJmYWNlIG9mIGFuIGludmVzdG1lbnQtY2FzdCBUaS02QWwtNFYgcGxhdGUuIEZyaWN0aW9uIHN0aXIgcHJvY2Vzc2luZyBjb252ZXJ0ZWQgdGhlIGFzLWNhc3QgbWljcm9zdHJ1Y3R1cmUgdG8gZmluZSAoMS0gdG8gMi3OvG0pIGVxdWlheGVkIM6xIGdyYWlucy4gVXNpbmcgbWljcm9waWxsYXJzIGNyZWF0ZWQgd2l0aCBhIGR1YWwtYmVhbSBmb2N1c2VkIGlvbiBiZWFtIGRldmljZSwgaXQgd2FzIGZvdW5kIHRoYXQgdGhlIGZpbmUtZ3JhaW5lZCBlcXVpYXhlZCBzdHJ1Y3R1cmUgaGFzIGFib3V0IGEgMTIgcGN0IGhpZ2hlciBjb21wcmVzc2l2ZSB5aWVsZCBzdHJlc3MuIEluIHdyb3VnaHQgcHJvZHVjdHMsIGhpZ2hlciBzdHJlbmd0aCBjb25kaXRpb25zIGFyZSBtb3JlIHJlc2lzdGFudCB0byBmYXRpZ3VlIGNyYWNrIGluaXRpYXRpb24sIHdoaWxlIHRoZSBjb2Fyc2UgbGFtZWxsYXIgbWljcm9zdHJ1Y3R1cmUgaW4gdGhlIGJhc2UgbWF0ZXJpYWwgaGFzIGJldHRlciBmYXRpZ3VlIGNyYWNrIGdyb3d0aCByZXNpc3RhbmNlLiBJbiBjb21iaW5hdGlvbiwgdGhlc2UgdHdvIG1pY3Jvc3RydWN0dXJlcyBjYW4gaW5jcmVhc2UgdGhlIGZhdGlndWUgbGlmZSBvZiB0aXRhbml1bSBhbGxveSBjYXN0aW5ncyBieSBpbmNyZWFzaW5nIHRoZSBudW1iZXIgb2YgY3ljbGVzIHByaW9yIHRvIGNyYWNrIGluaXRpYXRpb24gd2hpbGUgcmV0YWluaW5nIHRoZSBzYW1lIGxvdy1jcmFjayBncm93dGggcmF0ZXMgb2YgdGhlIGNvbG9ueSBtaWNyb3N0cnVjdHVyZSBpbiB0aGUgcmVtYWluZGVyIG9mIHRoZSBjb21wb25lbnQuIEluIHRoZSBjdXJyZW50IHN0dWR5LCBoaWdoLWN5Y2xlIGZhdGlndWUgdGVzdGluZyBvZiBpbnZlc3RtZW50LWNhc3QgVGktNkFsLTRWIHdhcyBwZXJmb3JtZWQgb24gZm91ci1wb2ludCBiZW5kIHNwZWNpbWVucy4gRWFybHkgcmVzdWx0cyBzaG93IHRoYXQgRlNQIGNhbiBpbmNyZWFzZSBmYXRpZ3VlIHN0cmVuZ3RoIGRyYW1hdGljYWxseS4gwqkgVGhlIE1pbmVyYWxzLCBNZXRhbHMgJiBNYXRlcmlhbHMgU29jaWV0eSBhbmQgQVNNIEludGVybmF0aW9uYWwgMjAwNy4iLCJpc3N1ZSI6IjciLCJ2b2x1bWUiOiIzOSJ9LCJpc1RlbXBvcmFyeSI6ZmFsc2V9XX0=&quot;,&quot;citationItems&quot;:[{&quot;id&quot;:&quot;1a8f3e79-38ca-36dc-93c2-ebd2b4fe2d99&quot;,&quot;itemData&quot;:{&quot;type&quot;:&quot;paper-conference&quot;,&quot;id&quot;:&quot;1a8f3e79-38ca-36dc-93c2-ebd2b4fe2d99&quot;,&quot;title&quot;:&quot;Microstructure and texture evolution during friction stir processing of fully lamellar Ti-6Al-4V&quot;,&quot;author&quot;:[{&quot;family&quot;:&quot;Pilchak&quot;,&quot;given&quot;:&quot;A. L.&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DOI&quot;:&quot;10.1007/s11661-010-0434-9&quot;,&quot;ISSN&quot;:&quot;10735623&quot;,&quot;issued&quot;:{&quot;date-parts&quot;:[[2011,3]]},&quot;page&quot;:&quot;773-794&quot;,&quot;abstract&quot;:&quot;Friction stir processing (FSP) was used to locally refine a thin surface layer of the coarse, fully lamellar microstructure of investment-cast Ti-6Al-4V. Depending on the peak temperature reached in the stir zone during processing relative to the β transus, three distinct classes of microstructures were observed. Using accepted wrought product terminology, they are equiaxed, bimodal, and lamellar, except for the case of FSP, the length scale of each was smaller by at least an order of magnitude compared to typical wrought material. The evolution of an initially strain-free fully lamellar microstructure to each of these three refined conditions was characterized with scanning electron microscopy, transmission electron microscopy and electron backscatter diffraction. The fundamental mechanisms underlying grain refinement during FSP, including both the morphological changes and the formation of high-angle grain boundaries, were discussed. © 2010 The Minerals, Metals &amp; Materials Society and ASM International.&quot;,&quot;issue&quot;:&quot;3&quot;,&quot;volume&quot;:&quot;42&quot;,&quot;container-title-short&quot;:&quot;Metall Mater Trans A Phys Metall Mater Sci&quot;},&quot;isTemporary&quot;:false},{&quot;id&quot;:&quot;847aaab7-b85b-382e-89de-ec036d28f211&quot;,&quot;itemData&quot;:{&quot;type&quot;:&quot;paper-conference&quot;,&quot;id&quot;:&quot;847aaab7-b85b-382e-89de-ec036d28f211&quot;,&quot;title&quot;:&quot;Microstructure evolution during friction stir welding of mill-annealed Ti-6Al-4V&quot;,&quot;author&quot;:[{&quot;family&quot;:&quot;Pilchak&quot;,&quot;given&quot;:&quot;A. L.&quot;,&quot;parse-names&quot;:false,&quot;dropping-particle&quot;:&quot;&quot;,&quot;non-dropping-particle&quot;:&quot;&quot;},{&quot;family&quot;:&quot;Tang&quot;,&quot;given&quot;:&quot;W.&quot;,&quot;parse-names&quot;:false,&quot;dropping-particle&quot;:&quot;&quot;,&quot;non-dropping-particle&quot;:&quot;&quot;},{&quot;family&quot;:&quot;Sahiner&quot;,&quot;given&quot;:&quot;H.&quot;,&quot;parse-names&quot;:false,&quot;dropping-particle&quot;:&quot;&quot;,&quot;non-dropping-particle&quot;:&quot;&quot;},{&quot;family&quot;:&quot;Reynolds&quot;,&quot;given&quot;:&quot;A. P.&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0-0439-4&quot;,&quot;ISSN&quot;:&quot;10735623&quot;,&quot;issued&quot;:{&quot;date-parts&quot;:[[2011,3]]},&quot;page&quot;:&quot;745-762&quot;,&quot;abstract&quot;:&quot;In this study, mill-annealed Ti-6Al-4V plates were successfully friction stir welded over a wide range of processing parameters using a tungsten-1 pct La2O3 tool. Two K-type thermocouples embedded in the tool indicated that approximately 25 pct of the heat generated during welding was transferred out of the workpiece and into the tool. The thermocouple data, combined with observations of the microstructure, indicated that the stir zone of all welds exceeded the β transus. The microstructure and texture of two representative welds made just above and high above the β transus were investigated with scanning electron microscopy and electron backscatter diffraction (EBSD). The β phase orientations were reconstructed with a fully automated technique from the as-collected α phase data through knowledge of the Burgers orientation relationship. The results suggest that the fine β grains in the stir zone are formed from the base material ahead of the advancing tool by dissolution of secondary and primary α phase, and there is no further recrystallization. These grains subsequently deform by slip and rotate toward the orientations that are most stable with respect to the shear deformation induced by the tool. In the highest temperature weld, diffusion tool wear in the form of periodically spaced bands provided an internal marker of the tool/workpiece interface during welding. The flow patterns evident within the tungsten-enriched bands suggest that flow is considerably more chaotic on the advancing side than in the central stir zone. © 2010 The Minerals, Metals &amp; Materials Society and ASM International.&quot;,&quot;issue&quot;:&quot;3&quot;,&quot;volume&quot;:&quot;42&quot;},&quot;isTemporary&quot;:false},{&quot;id&quot;:&quot;8d03fdbf-8bf4-392d-b365-5b6a1adf57a6&quot;,&quot;itemData&quot;:{&quot;type&quot;:&quot;article-journal&quot;,&quot;id&quot;:&quot;8d03fdbf-8bf4-392d-b365-5b6a1adf57a6&quot;,&quot;title&quot;:&quot;Microstructural refinement and property enhancement of cast light alloys via friction stir processing&quot;,&quot;author&quot;:[{&quot;family&quot;:&quot;Ma&quot;,&quot;given&quot;:&quot;Z. Y.&quot;,&quot;parse-names&quot;:false,&quot;dropping-particle&quot;:&quot;&quot;,&quot;non-dropping-particle&quot;:&quot;&quot;},{&quot;family&quot;:&quot;Pilchak&quot;,&quot;given&quot;:&quot;A. L.&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Scripta Materialia&quot;,&quot;container-title-short&quot;:&quot;Scr Mater&quot;,&quot;DOI&quot;:&quot;10.1016/j.scriptamat.2007.09.062&quot;,&quot;ISSN&quot;:&quot;13596462&quot;,&quot;issued&quot;:{&quot;date-parts&quot;:[[2008,3]]},&quot;page&quot;:&quot;361-366&quot;,&quot;abstract&quot;:&quot;Friction stir processing (FSP) is a novel metal-working technique that provides microstructural modification and control in the near-surface layer of metal components. FSP of cast Al and Mg alloys resulted in the break-up of coarse dendrites and secondary phases, refinement of matrix grains, dissolution of precipitates and elimination of porosity, thereby improving the mechanical properties of the castings significantly. Cast Ti alloys do not contain harmful secondary phases and the dendritic structure is masked by the β to α allotropic transformation, but the coarse lamellar structure is undesirable. In this article, microstructure and particle refinement, accelerated dissolution of precipitates and alloy systems suitable for FSP were addressed. © 2007 Acta Materialia Inc.&quot;,&quot;issue&quot;:&quot;5&quot;,&quot;volume&quot;:&quot;58&quot;},&quot;isTemporary&quot;:false},{&quot;id&quot;:&quot;cfd4f81a-1279-3b0f-a473-31d9a1cf69cb&quot;,&quot;itemData&quot;:{&quot;type&quot;:&quot;article-journal&quot;,&quot;id&quot;:&quot;cfd4f81a-1279-3b0f-a473-31d9a1cf69cb&quot;,&quot;title&quot;:&quot;Friction stir processing of investment-cast Ti-6Al-4V: Microstructure and properties&quot;,&quot;author&quot;:[{&quot;family&quot;:&quot;Pilchak&quot;,&quot;given&quot;:&quot;A. L.&quot;,&quot;parse-names&quot;:false,&quot;dropping-particle&quot;:&quot;&quot;,&quot;non-dropping-particle&quot;:&quot;&quot;},{&quot;family&quot;:&quot;Norfleet&quot;,&quot;given&quot;:&quot;D. M.&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07-9236-0&quot;,&quot;ISSN&quot;:&quot;10735623&quot;,&quot;issued&quot;:{&quot;date-parts&quot;:[[2008,7]]},&quot;page&quot;:&quot;1519-1524&quot;,&quot;abstract&quot;:&quot;Investment-cast titanium components are becoming increasingly common in the aerospace industry due to the ability to produce large, complex, one-piece components that were previously fabricated by mechanically fastening multiple pieces together. The fabricated components are labor-intensive and the fastener holes are stress concentrators and prime sites for fatigue crack initiation. The castings are typically hot-isostatically-pressed (HIP) to close internal porosity, but have a coarse, fully lamellar structure that has low resistance to fatigue crack initiation. The as-cast + HIP material exhibited 1- to 1.5-mm prior β grains containing a fully lamellar α + β microstructure consistent with slow cooling from above the β transus. Friction stir processing (FSP) was used to locally modify the microstructure on the surface of an investment-cast Ti-6Al-4V plate. Friction stir processing converted the as-cast microstructure to fine (1- to 2-μm) equiaxed α grains. Using micropillars created with a dual-beam focused ion beam device, it was found that the fine-grained equiaxed structure has about a 12 pct higher compressive yield stress. In wrought products, higher strength conditions are more resistant to fatigue crack initiation, while the coarse lamellar microstructure in the base material has better fatigue crack growth resistance. In combination, these two microstructures can increase the fatigue life of titanium alloy castings by increasing the number of cycles prior to crack initiation while retaining the same low-crack growth rates of the colony microstructure in the remainder of the component. In the current study, high-cycle fatigue testing of investment-cast Ti-6Al-4V was performed on four-point bend specimens. Early results show that FSP can increase fatigue strength dramatically. © The Minerals, Metals &amp; Materials Society and ASM International 2007.&quot;,&quot;issue&quot;:&quot;7&quot;,&quot;volume&quot;:&quot;39&quot;},&quot;isTemporary&quot;:false}]},{&quot;citationID&quot;:&quot;MENDELEY_CITATION_bf9aa7a3-e1c1-4e9d-bd70-efbdea331794&quot;,&quot;properties&quot;:{&quot;noteIndex&quot;:0},&quot;isEdited&quot;:false,&quot;manualOverride&quot;:{&quot;isManuallyOverridden&quot;:false,&quot;citeprocText&quot;:&quot;(30)&quot;,&quot;manualOverrideText&quot;:&quot;&quot;},&quot;citationTag&quot;:&quot;MENDELEY_CITATION_v3_eyJjaXRhdGlvbklEIjoiTUVOREVMRVlfQ0lUQVRJT05fYmY5YWE3YTMtZTFjMS00ZTlkLWJkNzAtZWZiZGVhMzMxNzk0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quot;,&quot;citationItems&quot;:[{&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citationID&quot;:&quot;MENDELEY_CITATION_e8e6c4b8-89dc-4ab6-b5eb-1cb214b7045b&quot;,&quot;properties&quot;:{&quot;noteIndex&quot;:0},&quot;isEdited&quot;:false,&quot;manualOverride&quot;:{&quot;isManuallyOverridden&quot;:false,&quot;citeprocText&quot;:&quot;(31)&quot;,&quot;manualOverrideText&quot;:&quot;&quot;},&quot;citationTag&quot;:&quot;MENDELEY_CITATION_v3_eyJjaXRhdGlvbklEIjoiTUVOREVMRVlfQ0lUQVRJT05fZThlNmM0YjgtODlkYy00YWI2LWI1ZWItMWNiMjE0YjcwNDViIiwicHJvcGVydGllcyI6eyJub3RlSW5kZXgiOjB9LCJpc0VkaXRlZCI6ZmFsc2UsIm1hbnVhbE92ZXJyaWRlIjp7ImlzTWFudWFsbHlPdmVycmlkZGVuIjpmYWxzZSwiY2l0ZXByb2NUZXh0IjoiKDMxKSIsIm1hbnVhbE92ZXJyaWRlVGV4dCI6IiJ9LCJjaXRhdGlvbkl0ZW1zIjpbeyJpZCI6IjQ5ODRjOTA3LWM5ZGEtM2MyNC04ZDViLTJmOThjNTIwMTQ4YiIsIml0ZW1EYXRhIjp7InR5cGUiOiJhcnRpY2xlLWpvdXJuYWwiLCJpZCI6IjQ5ODRjOTA3LWM5ZGEtM2MyNC04ZDViLTJmOThjNTIwMTQ4YiIsInRpdGxlIjoiTWljcm9zdHJ1Y3R1cmFsIGV2b2x1dGlvbiBpbiBUaS01MTEx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EtMDYzMC0yIiwiSVNTTiI6IjEwNzM1NjIzIiwiaXNzdWVkIjp7ImRhdGUtcGFydHMiOltbMjAxMSw4XV19LCJwYWdlIjoiMjMxMi0yMzIyIiwiYWJzdHJhY3QiOiJUaGUgbWljcm9zdHJ1Y3R1cmFsIGV2b2x1dGlvbiBvY2N1cnJpbmcgZHVyaW5nIGZyaWN0aW9uIHN0aXIgd2VsZGluZyBvZiBhIG5lYXItzrEgdGl0YW5pdW0gYWxsb3ksIFRpLTUxMTEsIGhhcyBiZWVuIGV4YW1pbmVkIGJ5IGJhY2tzY2F0dGVyZWQgZWxlY3Ryb24gaW1hZ2luZyBhbmQgZWxlY3Ryb24gYmFja3NjYXR0ZXIgZGlmZnJhY3Rpb24uIFRoZSB1bmFmZmVjdGVkIGJhc2VwbGF0ZSAoQlApIG1pY3Jvc3RydWN0dXJlIGNvbnNpc3RzIG9mIG1pbGxpbWV0ZXItc2NhbGUgcHJpb3IgzrIgZ3JhaW5zIGNvbnRhaW5pbmcg4oi8MTAwIM68bSBsYXJnZSBjb2xvbmllcyBvZiBhbGlnbmVkIM6xIGxhdGhzLCByZWxhdGVkIHRvIGVhY2ggb3RoZXIgYnkgYSBzdHJhaW4tYWNjb21tb2RhdGluZyBCdXJnZXJzIG9yaWVudGF0aW9uIHJlbGF0aW9uc2hpcC4gVGhlIM6xIGxhdGhzIGFyZSBzZXBhcmF0ZWQgYnkgZmluZSwgMTAwIHRvIDE1MC1ubS10aGljaywgaW50ZXJsYXRoIM6yIHJpYnMuIEEgaGVhdC1hZmZlY3RlZCB6b25lIChIQVopIGlzIG9ic2VydmVkIOKIvDEuNSB0byAyLjUgbW0gZnJvbSB0aGUgdG9vbCBzdXJmYWNlLCBjaGFyYWN0ZXJpemVkIGJ5IGEgdGhpY2tlbmluZyBvZiB0aGUgzrIgcmlicyBhbmQgdGhlIGZvcm1hdGlvbiBvZiBzZWNvbmRhcnkgzrEgcGxhdGVsZXRzIHdpdGhpbiB0aGVtIGNsb3NlciB0byB0aGUgdG9vbC4gVGhlcmUgaXMgYSBuYXJyb3cgdGhlcm1vbWVjaGFuaWNhbGx5IGFmZmVjdGVkIHpvbmUgKFRNQVopLCBjb21wcmlzZWQgb2Ygb3V0ZXIgYW5kIGlubmVyIHJlZ2lvbnMsIG9ic2VydmVkIOKIvDEuMCB0byAxLjUgbW0gZnJvbSB0aGUgdG9vbCBzdXJmYWNlLiBEZWZvcm1hdGlvbiBpcyBmaXJzdCBvYnNlcnZlZCBpbiBhIOKIvDIwMC3OvG0td2lkZSBvdXRlciBUTUFaLCB3aGVyZSB0aGUgbWljcm9zdHJ1Y3R1cmUgaXMgcmVmaW5lZCB0aHJvdWdoIGFuIGluY3JlYXNlIGluIGZpbmUgc2Vjb25kYXJ5ICjOsSBsYXRocykgzrEgbGF0aHMgYW5kIHRoZSBsYXR0aWNlIG9yaWVudGF0aW9ucyByb3RhdGUgdG8gYWxpZ24gdGhlIGNsb3NlLXBhY2tlZCB7MTEyzIQwfSBkaXJlY3Rpb25zIHdpdGggdGhlIHNoZWFyIGRpcmVjdGlvbiAoU0QpLiBDb250aW51ZWQgZGVmb3JtYXRpb24gY2xvc2VyIHRvIHRoZSB0b29sIHByb2R1Y2VzIHBlcmlvZGljIHNoZWFyIGJhbmRzIHdpdGhpbiBhIOKIvDMwMC3OvG0td2lkZSBpbm5lciBUTUFaLCByZXN1bHRpbmcgaW4gYWx0ZXJuYXRpbmcgcmVnaW9ucyBvZiBtYXRlcmlhbCB0aGF0IGFyZSBkZWZvcm1lZCBiZWxvdyBhbmQgYWJvdmUgdGhlIM6yIHRyYW5zdXMuIE1hdGVyaWFsIGluIHRoZSBzdGlyIHpvbmUgKFNaKSB3aXRoaW4g4oi8MSBtbSBvZiB0aGUgdG9vbCBzdXJmYWNlIGNvbnNpc3RzIG9mIGZpbmUgKOKIvDEwIHRvIDIwLc68bSBkaWFtZXRlcikgZXF1aWF4ZWQgcHJpb3IgzrIgZ3JhaW5zIHRoYXQgYXJlIGRlbGluZWF0ZWQgYnkg4oi8NTAwLW5tLXRoaWNrIM6xIGFuZCBjb250YWluIDE1MC01MDAtbm0gdGhpY2sgzrEgbGF0aHMuIFRoZSB0ZXh0dXJlIGV4aGliaXRzIGJvdGggRDEoMcyEIDHMhDIpWzExMV0gYmNjIGFuZCBQMSgxMcyEMDApWzExMsyEMF0gaGNwIHNoZWFyIHRleHR1cmUgY29tcG9uZW50cywgaW5kaWNhdGluZyB0aGF0IHRoaXMgbWF0ZXJpYWwgZXhjZWVkZWQgdGhlIM6yIHRyYW5zdXMgZHVyaW5nIHdlbGRpbmcuIMKpIDIwMTEgVGhlIE1pbmVyYWxzLCBNZXRhbHMgJiBNYXRlcmlhbHMgU29jaWV0eSBhbmQgQVNNIEludGVybmF0aW9uYWwgKG91dHNpZGUgdGhlIFVTQSkuIiwiaXNzdWUiOiI4Iiwidm9sdW1lIjoiNDIifSwiaXNUZW1wb3JhcnkiOmZhbHNlfV19&quot;,&quot;citationItems&quot;:[{&quot;id&quot;:&quot;4984c907-c9da-3c24-8d5b-2f98c520148b&quot;,&quot;itemData&quot;:{&quot;type&quot;:&quot;article-journal&quot;,&quot;id&quot;:&quot;4984c907-c9da-3c24-8d5b-2f98c520148b&quot;,&quot;title&quot;:&quot;Microstructural evolution in Ti-5111 friction stir welds&quot;,&quot;author&quot;:[{&quot;family&quot;:&quot;Knipling&quot;,&quot;given&quot;:&quot;K. E.&quot;,&quot;parse-names&quot;:false,&quot;dropping-particle&quot;:&quot;&quot;,&quot;non-dropping-particle&quot;:&quot;&quot;},{&quot;family&quot;:&quot;Fonda&quot;,&quot;given&quot;:&quot;R. W.&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1-0630-2&quot;,&quot;ISSN&quot;:&quot;10735623&quot;,&quot;issued&quot;:{&quot;date-parts&quot;:[[2011,8]]},&quot;page&quot;:&quot;2312-2322&quot;,&quot;abstract&quot;:&quot;The microstructural evolution occurring during friction stir welding of a near-α titanium alloy, Ti-5111, has been examined by backscattered electron imaging and electron backscatter diffraction. The unaffected baseplate (BP) microstructure consists of millimeter-scale prior β grains containing ∼100 μm large colonies of aligned α laths, related to each other by a strain-accommodating Burgers orientation relationship. The α laths are separated by fine, 100 to 150-nm-thick, interlath β ribs. A heat-affected zone (HAZ) is observed ∼1.5 to 2.5 mm from the tool surface, characterized by a thickening of the β ribs and the formation of secondary α platelets within them closer to the tool. There is a narrow thermomechanically affected zone (TMAZ), comprised of outer and inner regions, observed ∼1.0 to 1.5 mm from the tool surface. Deformation is first observed in a ∼200-μm-wide outer TMAZ, where the microstructure is refined through an increase in fine secondary (α laths) α laths and the lattice orientations rotate to align the close-packed {112̄0} directions with the shear direction (SD). Continued deformation closer to the tool produces periodic shear bands within a ∼300-μm-wide inner TMAZ, resulting in alternating regions of material that are deformed below and above the β transus. Material in the stir zone (SZ) within ∼1 mm of the tool surface consists of fine (∼10 to 20-μm diameter) equiaxed prior β grains that are delineated by ∼500-nm-thick α and contain 150-500-nm thick α laths. The texture exhibits both D1(1̄ 1̄2)[111] bcc and P1(11̄00)[112̄0] hcp shear texture components, indicating that this material exceeded the β transus during welding. © 2011 The Minerals, Metals &amp; Materials Society and ASM International (outside the USA).&quot;,&quot;issue&quot;:&quot;8&quot;,&quot;volume&quot;:&quot;42&quot;},&quot;isTemporary&quot;:false}]},{&quot;citationID&quot;:&quot;MENDELEY_CITATION_ae3518a5-0bb9-430d-af41-b774d1305ee8&quot;,&quot;properties&quot;:{&quot;noteIndex&quot;:0},&quot;isEdited&quot;:false,&quot;manualOverride&quot;:{&quot;isManuallyOverridden&quot;:false,&quot;citeprocText&quot;:&quot;(40,41)&quot;,&quot;manualOverrideText&quot;:&quot;&quot;},&quot;citationTag&quot;:&quot;MENDELEY_CITATION_v3_eyJjaXRhdGlvbklEIjoiTUVOREVMRVlfQ0lUQVRJT05fYWUzNTE4YTUtMGJiOS00MzBkLWFmNDEtYjc3NGQxMzA1ZWU4IiwicHJvcGVydGllcyI6eyJub3RlSW5kZXgiOjB9LCJpc0VkaXRlZCI6ZmFsc2UsIm1hbnVhbE92ZXJyaWRlIjp7ImlzTWFudWFsbHlPdmVycmlkZGVuIjpmYWxzZSwiY2l0ZXByb2NUZXh0IjoiKDQwLDQxKSIsIm1hbnVhbE92ZXJyaWRlVGV4dCI6IiJ9LCJjaXRhdGlvbkl0ZW1zIjpbeyJpZCI6ImVmYmQ3MWY4LTY3MjAtMzNhZS05ODEzLTVhODRjOWJhZjk4YiIsIml0ZW1EYXRhIjp7InR5cGUiOiJhcnRpY2xlLWpvdXJuYWwiLCJpZCI6ImVmYmQ3MWY4LTY3MjAtMzNhZS05ODEzLTVhODRjOWJhZjk4YiIsInRpdGxlIjoiVGhlcm1vcGh5c2ljYWwgUHJvcGVydGllcyBvZiBTb2xpZCBhbmQgTGlxdWlkIFRpLTZBbC00ViAoVEE2VikgQWxsb3kiLCJhdXRob3IiOlt7ImZhbWlseSI6IkJvaXZpbmVhdSIsImdpdmVuIjoiTS4iLCJwYXJzZS1uYW1lcyI6ZmFsc2UsImRyb3BwaW5nLXBhcnRpY2xlIjoiIiwibm9uLWRyb3BwaW5nLXBhcnRpY2xlIjoiIn0seyJmYW1pbHkiOiJDYWdyYW4iLCJnaXZlbiI6IkMuIiwicGFyc2UtbmFtZXMiOmZhbHNlLCJkcm9wcGluZy1wYXJ0aWNsZSI6IiIsIm5vbi1kcm9wcGluZy1wYXJ0aWNsZSI6IiJ9LHsiZmFtaWx5IjoiRG95dGllciIsImdpdmVuIjoiRC4iLCJwYXJzZS1uYW1lcyI6ZmFsc2UsImRyb3BwaW5nLXBhcnRpY2xlIjoiIiwibm9uLWRyb3BwaW5nLXBhcnRpY2xlIjoiIn0seyJmYW1pbHkiOiJFeXJhdWQiLCJnaXZlbiI6IlYuIiwicGFyc2UtbmFtZXMiOmZhbHNlLCJkcm9wcGluZy1wYXJ0aWNsZSI6IiIsIm5vbi1kcm9wcGluZy1wYXJ0aWNsZSI6IiJ9LHsiZmFtaWx5IjoiTmFkYWwiLCJnaXZlbiI6Ik0uSC4iLCJwYXJzZS1uYW1lcyI6ZmFsc2UsImRyb3BwaW5nLXBhcnRpY2xlIjoiIiwibm9uLWRyb3BwaW5nLXBhcnRpY2xlIjoiIn0seyJmYW1pbHkiOiJXaWx0aGFuIiwiZ2l2ZW4iOiJCLiIsInBhcnNlLW5hbWVzIjpmYWxzZSwiZHJvcHBpbmctcGFydGljbGUiOiIiLCJub24tZHJvcHBpbmctcGFydGljbGUiOiIifSx7ImZhbWlseSI6IlBvdHRsYWNoZXIiLCJnaXZlbiI6IkcuIiwicGFyc2UtbmFtZXMiOmZhbHNlLCJkcm9wcGluZy1wYXJ0aWNsZSI6IiIsIm5vbi1kcm9wcGluZy1wYXJ0aWNsZSI6IiJ9XSwiY29udGFpbmVyLXRpdGxlIjoiSW50ZXJuYXRpb25hbCBKb3VybmFsIG9mIFRoZXJtb3BoeXNpY3MiLCJjb250YWluZXItdGl0bGUtc2hvcnQiOiJJbnQgSiBUaGVybW9waHlzIiwiRE9JIjoiMTAuMTAwNy9zMTA3NjUtMDA1LTAwMDEtNiIsIklTU04iOiIwMTk1OTI4WCIsImlzc3VlZCI6eyJkYXRlLXBhcnRzIjpbWzIwMDYsM11dfSwicGFnZSI6IjUwNy01MjkiLCJsYW5ndWFnZSI6IkVuZ2xpc2giLCJwdWJsaXNoZXIiOiJLbHV3ZXIgQWNhZGVtaWMvUGxlbnVtIFB1YmwgQ29ycCIsImlzc3VlIjoiMiIsInZvbHVtZSI6IjI3In0sImlzVGVtcG9yYXJ5IjpmYWxzZX0seyJpZCI6IjU0ZGIwYTJjLWNhM2EtMzdlNi1iNjc3LWJlZWIwNWU4MWU5OSIsIml0ZW1EYXRhIjp7InR5cGUiOiJhcnRpY2xlLWpvdXJuYWwiLCJpZCI6IjU0ZGIwYTJjLWNhM2EtMzdlNi1iNjc3LWJlZWIwNWU4MWU5OSIsInRpdGxlIjoiVGhlcm1vcGh5c2ljYWwgcHJvcGVydGllcyBvZiBzb2xpZCBwaGFzZSBUaS02QWwtNFYgYWxsb3kgb3ZlciBhIHdpZGUgdGVtcGVyYXR1cmUgcmFuZ2UiLCJhdXRob3IiOlt7ImZhbWlseSI6Ik1pbG/FoWV2acSHIiwiZ2l2ZW4iOiJOZW5hZCIsInBhcnNlLW5hbWVzIjpmYWxzZSwiZHJvcHBpbmctcGFydGljbGUiOiIiLCJub24tZHJvcHBpbmctcGFydGljbGUiOiIifSx7ImZhbWlseSI6IkFsZWtzacSHIiwiZ2l2ZW4iOiJJdmFuYSIsInBhcnNlLW5hbWVzIjpmYWxzZSwiZHJvcHBpbmctcGFydGljbGUiOiIiLCJub24tZHJvcHBpbmctcGFydGljbGUiOiIifV0sImNvbnRhaW5lci10aXRsZSI6IkludGVybmF0aW9uYWwgSm91cm5hbCBvZiBNYXRlcmlhbHMgUmVzZWFyY2giLCJpc3N1ZWQiOnsiZGF0ZS1wYXJ0cyI6W1syMDEyXV19LCJwYWdlIjoiNzA3LTcxNCIsImxhbmd1YWdlIjoiRW5nbGlzaCIsImFic3RyYWN0IjoiTmVuYWQgTWlsb8WhZXZpY01pbG/FoWV2aWPCtCwgSXZhbmEgQWxla3NpY8K0VGhlcm1vcGh5c2ljYWxBbGVrc2ljwrQgQWxla3NpY8K0VGhlcm1vcGh5c2ljYWwgcHJvcGVydGllcyBvZiBzb2xpZCBwaGFzZSBUaS02QWwtNFYgYWxsb3kgb3ZlciBhIHdpZGUgdGVtcGVyYXR1cmUgcmFuZ2UgVGhpcyBwYXBlciBwcmVzZW50cyBleHBlcmltZW50YWwgcmVzdWx0cyBvbiB0aGVybW9waHlzaWNhbCBwcm9wZXJ0aWVzIG9mIHRoZSBtb3N0IGNvbW1vbmx5IHVzZWQgdGl0YW5pdW0gYWxsb3ksIFRpLTZBbC00ViwgaW4gaXRzIHNvbGlkIHBoYXNlLiBUaGUgc3Vic2Vjb25kIHB1bHNlIGNhbG9yaW1ldHJ5IGhhcyBiZWVuIGFwcGxpZWQgZm9yIG1lYXN1cmluZyBoZWF0IGNhcGFjaXR5LCBzcGVjaWZpYyBlbGVjdHJpY2FsIHJlc2lzdGl2aXR5LCBhbmQgaGVtaXNwaGVyaWNhbCB0b3RhbCBhbmQgbm9ybWFsIHNwZWN0cmFsIGVtaXNzaXZpdHksIGFuZCB0aGUgbGFzZXIgZmxhc2ggbWV0aG9kIGZvciBtZWFzdXJpbmcgdGhlcm1hbCBkaWZmdXNpdml0eS4gU3BlY2lmaWMgaGVhdCBjYXBhY2l0eSBhbmQgc3BlY2lmaWMgZWxlY3RyaWNhbCByZXNpc3Rpdml0eSB3ZXJlIG1lYXN1cmVkIGZyb20gMjUwIHRvIDEgNzAwIEssIHRoZXJtYWwgZGlmZnVzaXZpdHkgZnJvbSAxOTAgdG8gMSA1MzAgSywgaGVtaXNwaGVyaWNhbCB0b3RhbCBlbWlzc2l2aXR5IGZyb20gNzgwIHRvIDEgNjcwIEssIGFuZCBub3JtYWwgc3BlY3RyYWwgZW1pcy1zaXZpdHkgYXQgOTAwIG5tIGZyb20gMSAzMDAgdG8gMSA3MzAgSy4gVGhlcm1hbCBjb25kdWN0aXZpdHkgYW5kIExvcmVudHogZnVuY3Rpb24gd2VyZSBjb21wdXRlZCBmcm9tIGV4cGVyaW1lbnRhbCBkYXRhIGluIHRoZSByYW5nZSBmcm9tIGFib3V0IDE5MCB0byAxIDUzMCBLLiBGb3IgbmVjZXNzYXJ5IGNvcnJlY3Rpb25zIGxpdGVyYXR1cmUgZGF0YSBvbiB0aGVybWFsIGxpbmVhciBleHBhbnNpb24gd2VyZSB1c2VkLiBUaGUgcmVzdWx0cyBvYnRhaW5lZCBhcmUgY29tcGFyZWQgd2l0aCBhdmFpbGFibGUgbGl0ZXJhdHVyZSB2YWx1ZXMuIiwiaXNzdWUiOiIxMDMiLCJ2b2x1bWUiOiI2IiwiY29udGFpbmVyLXRpdGxlLXNob3J0IjoiIn0sImlzVGVtcG9yYXJ5IjpmYWxzZX1dfQ==&quot;,&quot;citationItems&quot;:[{&quot;id&quot;:&quot;efbd71f8-6720-33ae-9813-5a84c9baf98b&quot;,&quot;itemData&quot;:{&quot;type&quot;:&quot;article-journal&quot;,&quot;id&quot;:&quot;efbd71f8-6720-33ae-9813-5a84c9baf98b&quot;,&quot;title&quot;:&quot;Thermophysical Properties of Solid and Liquid Ti-6Al-4V (TA6V) Alloy&quot;,&quot;author&quot;:[{&quot;family&quot;:&quot;Boivineau&quot;,&quot;given&quot;:&quot;M.&quot;,&quot;parse-names&quot;:false,&quot;dropping-particle&quot;:&quot;&quot;,&quot;non-dropping-particle&quot;:&quot;&quot;},{&quot;family&quot;:&quot;Cagran&quot;,&quot;given&quot;:&quot;C.&quot;,&quot;parse-names&quot;:false,&quot;dropping-particle&quot;:&quot;&quot;,&quot;non-dropping-particle&quot;:&quot;&quot;},{&quot;family&quot;:&quot;Doytier&quot;,&quot;given&quot;:&quot;D.&quot;,&quot;parse-names&quot;:false,&quot;dropping-particle&quot;:&quot;&quot;,&quot;non-dropping-particle&quot;:&quot;&quot;},{&quot;family&quot;:&quot;Eyraud&quot;,&quot;given&quot;:&quot;V.&quot;,&quot;parse-names&quot;:false,&quot;dropping-particle&quot;:&quot;&quot;,&quot;non-dropping-particle&quot;:&quot;&quot;},{&quot;family&quot;:&quot;Nadal&quot;,&quot;given&quot;:&quot;M.H.&quot;,&quot;parse-names&quot;:false,&quot;dropping-particle&quot;:&quot;&quot;,&quot;non-dropping-particle&quot;:&quot;&quot;},{&quot;family&quot;:&quot;Wilthan&quot;,&quot;given&quot;:&quot;B.&quot;,&quot;parse-names&quot;:false,&quot;dropping-particle&quot;:&quot;&quot;,&quot;non-dropping-particle&quot;:&quot;&quot;},{&quot;family&quot;:&quot;Pottlacher&quot;,&quot;given&quot;:&quot;G.&quot;,&quot;parse-names&quot;:false,&quot;dropping-particle&quot;:&quot;&quot;,&quot;non-dropping-particle&quot;:&quot;&quot;}],&quot;container-title&quot;:&quot;International Journal of Thermophysics&quot;,&quot;container-title-short&quot;:&quot;Int J Thermophys&quot;,&quot;DOI&quot;:&quot;10.1007/s10765-005-0001-6&quot;,&quot;ISSN&quot;:&quot;0195928X&quot;,&quot;issued&quot;:{&quot;date-parts&quot;:[[2006,3]]},&quot;page&quot;:&quot;507-529&quot;,&quot;language&quot;:&quot;English&quot;,&quot;publisher&quot;:&quot;Kluwer Academic/Plenum Publ Corp&quot;,&quot;issue&quot;:&quot;2&quot;,&quot;volume&quot;:&quot;27&quot;},&quot;isTemporary&quot;:false},{&quot;id&quot;:&quot;54db0a2c-ca3a-37e6-b677-beeb05e81e99&quot;,&quot;itemData&quot;:{&quot;type&quot;:&quot;article-journal&quot;,&quot;id&quot;:&quot;54db0a2c-ca3a-37e6-b677-beeb05e81e99&quot;,&quot;title&quot;:&quot;Thermophysical properties of solid phase Ti-6Al-4V alloy over a wide temperature range&quot;,&quot;author&quot;:[{&quot;family&quot;:&quot;Milošević&quot;,&quot;given&quot;:&quot;Nenad&quot;,&quot;parse-names&quot;:false,&quot;dropping-particle&quot;:&quot;&quot;,&quot;non-dropping-particle&quot;:&quot;&quot;},{&quot;family&quot;:&quot;Aleksić&quot;,&quot;given&quot;:&quot;Ivana&quot;,&quot;parse-names&quot;:false,&quot;dropping-particle&quot;:&quot;&quot;,&quot;non-dropping-particle&quot;:&quot;&quot;}],&quot;container-title&quot;:&quot;International Journal of Materials Research&quot;,&quot;issued&quot;:{&quot;date-parts&quot;:[[2012]]},&quot;page&quot;:&quot;707-714&quot;,&quot;language&quot;:&quot;English&quot;,&quot;abstract&quot;:&quot;Nenad MiloševicMiloševic´, Ivana Aleksic´ThermophysicalAleksic´ Aleksic´Thermophysical properties of solid phase Ti-6Al-4V alloy over a wide temperature range This paper presents experimental results on thermophysical properties of the most commonly used titanium alloy, Ti-6Al-4V, in its solid phase. The subsecond pulse calorimetry has been applied for measuring heat capacity, specific electrical resistivity, and hemispherical total and normal spectral emissivity, and the laser flash method for measuring thermal diffusivity. Specific heat capacity and specific electrical resistivity were measured from 250 to 1 700 K, thermal diffusivity from 190 to 1 530 K, hemispherical total emissivity from 780 to 1 670 K, and normal spectral emis-sivity at 900 nm from 1 300 to 1 730 K. Thermal conductivity and Lorentz function were computed from experimental data in the range from about 190 to 1 530 K. For necessary corrections literature data on thermal linear expansion were used. The results obtained are compared with available literature values.&quot;,&quot;issue&quot;:&quot;103&quot;,&quot;volume&quot;:&quot;6&quot;,&quot;container-title-short&quot;:&quot;&quot;},&quot;isTemporary&quot;:false}]},{&quot;citationID&quot;:&quot;MENDELEY_CITATION_bff368fe-6ed6-42ec-8682-947ab939d0d6&quot;,&quot;properties&quot;:{&quot;noteIndex&quot;:0},&quot;isEdited&quot;:false,&quot;manualOverride&quot;:{&quot;isManuallyOverridden&quot;:false,&quot;citeprocText&quot;:&quot;(36)&quot;,&quot;manualOverrideText&quot;:&quot;&quot;},&quot;citationTag&quot;:&quot;MENDELEY_CITATION_v3_eyJjaXRhdGlvbklEIjoiTUVOREVMRVlfQ0lUQVRJT05fYmZmMzY4ZmUtNmVkNi00MmVjLTg2ODItOTQ3YWI5MzlkMGQ2IiwicHJvcGVydGllcyI6eyJub3RlSW5kZXgiOjB9LCJpc0VkaXRlZCI6ZmFsc2UsIm1hbnVhbE92ZXJyaWRlIjp7ImlzTWFudWFsbHlPdmVycmlkZGVuIjpmYWxzZSwiY2l0ZXByb2NUZXh0IjoiKDM2KSIsIm1hbnVhbE92ZXJyaWRlVGV4dCI6IiJ9LCJjaXRhdGlvbkl0ZW1zIjpbeyJpZCI6IjEzMTU0YzIzLTBiNjMtMzM2Mi05NGJkLTQ0YzAzZmM0NGI5YSIsIml0ZW1EYXRhIjp7InR5cGUiOiJib29rIiwiaWQiOiIxMzE1NGMyMy0wYjYzLTMzNjItOTRiZC00NGMwM2ZjNDRiOWEiLCJ0aXRsZSI6IkZyaWN0aW9uIFN0aXIgV2VsZGluZyBhbmQgUHJvY2Vzc2luZyIsImF1dGhvciI6W3siZmFtaWx5IjoiTWlzaHJhIiwiZ2l2ZW4iOiJSYWppdiBTLiIsInBhcnNlLW5hbWVzIjpmYWxzZSwiZHJvcHBpbmctcGFydGljbGUiOiIiLCJub24tZHJvcHBpbmctcGFydGljbGUiOiIifSx7ImZhbWlseSI6Ik1haG9uZXkiLCJnaXZlbiI6Ik11cnJheSBXLiIsInBhcnNlLW5hbWVzIjpmYWxzZSwiZHJvcHBpbmctcGFydGljbGUiOiIiLCJub24tZHJvcHBpbmctcGFydGljbGUiOiIifV0sImlzc3VlZCI6eyJkYXRlLXBhcnRzIjpbWzIwMDddXX0sInB1Ymxpc2hlci1wbGFjZSI6Ik1hdGVyaWFscyBQYXJrLCBPSCIsInB1Ymxpc2hlciI6IkFTTSBJbnRlcm5hdGlvbmFsIiwiY29udGFpbmVyLXRpdGxlLXNob3J0IjoiIn0sImlzVGVtcG9yYXJ5IjpmYWxzZX1dfQ==&quot;,&quot;citationItems&quot;:[{&quot;id&quot;:&quot;13154c23-0b63-3362-94bd-44c03fc44b9a&quot;,&quot;itemData&quot;:{&quot;type&quot;:&quot;book&quot;,&quot;id&quot;:&quot;13154c23-0b63-3362-94bd-44c03fc44b9a&quot;,&quot;title&quot;:&quot;Friction Stir Welding and Processing&quot;,&quot;author&quot;:[{&quot;family&quot;:&quot;Mishra&quot;,&quot;given&quot;:&quot;Rajiv S.&quot;,&quot;parse-names&quot;:false,&quot;dropping-particle&quot;:&quot;&quot;,&quot;non-dropping-particle&quot;:&quot;&quot;},{&quot;family&quot;:&quot;Mahoney&quot;,&quot;given&quot;:&quot;Murray W.&quot;,&quot;parse-names&quot;:false,&quot;dropping-particle&quot;:&quot;&quot;,&quot;non-dropping-particle&quot;:&quot;&quot;}],&quot;issued&quot;:{&quot;date-parts&quot;:[[2007]]},&quot;publisher-place&quot;:&quot;Materials Park, OH&quot;,&quot;publisher&quot;:&quot;ASM International&quot;,&quot;container-title-short&quot;:&quot;&quot;},&quot;isTemporary&quot;:false}]},{&quot;citationID&quot;:&quot;MENDELEY_CITATION_c7c9bda4-3c82-48fa-ba63-933b3a2a1358&quot;,&quot;properties&quot;:{&quot;noteIndex&quot;:0},&quot;isEdited&quot;:false,&quot;manualOverride&quot;:{&quot;isManuallyOverridden&quot;:false,&quot;citeprocText&quot;:&quot;(42–46)&quot;,&quot;manualOverrideText&quot;:&quot;&quot;},&quot;citationTag&quot;:&quot;MENDELEY_CITATION_v3_eyJjaXRhdGlvbklEIjoiTUVOREVMRVlfQ0lUQVRJT05fYzdjOWJkYTQtM2M4Mi00OGZhLWJhNjMtOTMzYjNhMmExMzU4IiwicHJvcGVydGllcyI6eyJub3RlSW5kZXgiOjB9LCJpc0VkaXRlZCI6ZmFsc2UsIm1hbnVhbE92ZXJyaWRlIjp7ImlzTWFudWFsbHlPdmVycmlkZGVuIjpmYWxzZSwiY2l0ZXByb2NUZXh0IjoiKDQy4oCTNDYpIiwibWFudWFsT3ZlcnJpZGVUZXh0IjoiIn0sImNpdGF0aW9uSXRlbXMiOlt7ImlkIjoiMWUzM2Y3MzEtOGJkNC0zYmZmLThjMjgtNmUxZTk1NTdhYmM0IiwiaXRlbURhdGEiOnsidHlwZSI6ImFydGljbGUtam91cm5hbCIsImlkIjoiMWUzM2Y3MzEtOGJkNC0zYmZmLThjMjgtNmUxZTk1NTdhYmM0IiwidGl0bGUiOiJGcmljdGlvbiBzdGlyIGFkZGl0aXZlIG1hbnVmYWN0dXJpbmcgZm9yIGhpZ2ggc3RydWN0dXJhbCBwZXJmb3JtYW5jZSB0aHJvdWdoIG1pY3Jvc3RydWN0dXJhbCBjb250cm9sIGluIGFuIE1nIGJhc2VkIFdFNDMgYWxsb3kiLCJhdXRob3IiOlt7ImZhbWlseSI6IlBhbGFuaXZlbCIsImdpdmVuIjoiUy4iLCJwYXJzZS1uYW1lcyI6ZmFsc2UsImRyb3BwaW5nLXBhcnRpY2xlIjoiIiwibm9uLWRyb3BwaW5nLXBhcnRpY2xlIjoiIn0seyJmYW1pbHkiOiJOZWxhdHVydSIsImdpdmVuIjoiUC4iLCJwYXJzZS1uYW1lcyI6ZmFsc2UsImRyb3BwaW5nLXBhcnRpY2xlIjoiIiwibm9uLWRyb3BwaW5nLXBhcnRpY2xlIjoiIn0seyJmYW1pbHkiOiJHbGFzcyIsImdpdmVuIjoiQi4iLCJwYXJzZS1uYW1lcyI6ZmFsc2UsImRyb3BwaW5nLXBhcnRpY2xlIjoiIiwibm9uLWRyb3BwaW5nLXBhcnRpY2xlIjoiIn0seyJmYW1pbHkiOiJNaXNocmEiLCJnaXZlbiI6IlIuIFMuIiwicGFyc2UtbmFtZXMiOmZhbHNlLCJkcm9wcGluZy1wYXJ0aWNsZSI6IiIsIm5vbi1kcm9wcGluZy1wYXJ0aWNsZSI6IiJ9XSwiY29udGFpbmVyLXRpdGxlIjoiTWF0ZXJpYWxzIGFuZCBEZXNpZ24iLCJjb250YWluZXItdGl0bGUtc2hvcnQiOiJNYXRlciBEZXMiLCJET0kiOiIxMC4xMDE2L2oubWF0ZGVzLjIwMTQuMDkuMDgyIiwiSVNTTiI6IjE4NzM0MTk3IiwiaXNzdWVkIjp7ImRhdGUtcGFydHMiOltbMjAxNSwxLDFdXX0sInBhZ2UiOiI5MzQtOTUyIiwiYWJzdHJhY3QiOiJTdHJ1Y3R1cmFsIHBlcmZvcm1hbmNlIGlzIGEga2V5IGNoYWxsZW5nZSBwZXJ0aW5lbnQgdG8gYWRkaXRpdmUgbWFudWZhY3R1cmluZy4gQSBtYWpvcml0eSBvZiB0aGUgY3VycmVudCB0ZWNobmlxdWVzIGVtcGxveWVkIGZvciBtZXRhbGxpYyBtYXRlcmlhbHMgaW52b2x2ZSBsaXF1aWQtc29saWQgdHJhbnNmb3JtYXRpb24gYW5kIHRoZWlyIHBlcmZvcm1hbmNlIGlzIGxpbWl0ZWQgYnkgc29saWRpZmljYXRpb24gbWljcm9zdHJ1Y3R1cmVzLiBEZXBlbmRpbmcgb24gdGhlIHR5cGUgb2YgbWV0YWxsaWMgYWxsb3ksIHRoaXMgY2FuIGJlIGEgc2VyaW91cyBpbXBlZGltZW50IHRvIHN0cnVjdHVyYWwgcHJvcGVydGllcy4gSW4gdGhpcyByZWdhcmQsIHNvbGlkLXN0YXRlIGFkZGl0aXZlIG1hbnVmYWN0dXJpbmcgdGVjaG5pcXVlcyBoYXZlIGxhZ2dlZCBiZWhpbmQuIFRoaXMgc3R1ZHkgaXMgZm9jdXNlZCBvbiBmcmljdGlvbiBzdGlyIGFkZGl0aXZlIG1hbnVmYWN0dXJpbmcgKEZTQU0pIGFzIGEgcG90ZW50aWFsIHRlY2huaXF1ZSB0byBhdHRhaW4gc3RydWN0dXJhbGx5IGVmZmljaWVudCBtYWduZXNpdW0gYWxsb3lzLiBJbiB0aGlzIHN0dWR5LCBhIG11bHRpbGF5ZXJlZCBzdGFjayBvZiBhbiBNZyBiYXNlZCBXRTQzIGFsbG95IHdhcyBidWlsdCB1c2luZyBGU0FNIGF0IHR3byBkaWZmZXJlbnQgd2VsZGluZyBwYXJhbWV0ZXJzLiBGb3JtYXRpb24gb2YgZGVmZWN0cyBpcyBzZW5zaXRpdmUgdG8gdGhlIGhlYXQgaW5wdXQuIEluIGFkZGl0aW9uLCBkeW5hbWljIHJlY3J5c3RhbGxpemF0aW9uIGxlZCB0byBmaW5lciBncmFpbiBzaXplICgyLTMuIM68bSkuIFN1Y2ggZmluZSBncmFpbiBzaXplIGNvdXBsZWQgd2l0aCBkZXNpcmFibGUgcHJlY2lwaXRhdGUgY2hhcmFjdGVyaXN0aWNzIGN1bG1pbmF0ZWQgaW4gc3VwZXJpb3IgbWVjaGFuaWNhbCBwcm9wZXJ0aWVzLiBNYXhpbXVtIGhhcmRuZXNzIG9mIDExNS4gSFYgd2FzIG9idGFpbmVkIGluIGFzLWZhYnJpY2F0ZWQgc3RhdGUgYW5kIGluY3JlYXNlZCB0byAxMzUuIEhWIGFmdGVyIGFnaW5nLiBUaGVzZSBsZXZlbHMgYXJlIHNpbWlsYXIgdG8gQWwgMlhYWCBhbGxveXMuIEluIGZhY3QsIGluIHRlcm1zIG9mIHN0cmVuZ3RoLCBpdCB0cmFuc2xhdGVzIHRvIDQwMC4gTVBhIGFuZCAxNyUgZHVjdGlsaXR5IGFuZCBpcyBzaWduaWZpY2FudGx5IGhpZ2hlciB0aGFuIHRoZSBiYXNlIG1hdGVyaWFsIHN1YmplY3RlZCB0byBhZ2luZy4gTWVjaGFuaWNhbCBwcm9wZXJ0aWVzIGhhdmUgYmVlbiBjb3JyZWxhdGVkIHdpdGggZGV0YWlsZWQgbWljcm9zdHJ1Y3R1cmFsIG9ic2VydmF0aW9ucy4gVGV4dHVyZSBpcyBkaXNjdXNzZWQgZm9yIGEgaGlnaGVyIGhlYXQgaW5wdXQgc2FtcGxlIHVzaW5nIG9yaWVudGF0aW9uIGltYWdpbmcgbWljcm9zY29weS4iLCJwdWJsaXNoZXIiOiJFbHNldmllciBMdGQiLCJ2b2x1bWUiOiI2NSJ9LCJpc1RlbXBvcmFyeSI6ZmFsc2V9LHsiaWQiOiJlZGMxODlmZi0yMTAyLTMxODItODA1Yi0xMGVmYmJjYmI3ODgiLCJpdGVtRGF0YSI6eyJ0eXBlIjoiYXJ0aWNsZS1qb3VybmFsIiwiaWQiOiJlZGMxODlmZi0yMTAyLTMxODItODA1Yi0xMGVmYmJjYmI3ODgiLCJ0aXRsZSI6IkVmZmVjdHMgb2YgTXVsdGlwYXNzIEFkZGl0aXZlIEZyaWN0aW9uIFN0aXIgUHJvY2Vzc2luZyBvbiBNaWNyb3N0cnVjdHVyZSBhbmQgTWVjaGFuaWNhbCBQcm9wZXJ0aWVzIG9mIEFsLVpuLUN1cC9BbC1abiBMYW1pbmF0ZWQgQ29tcG9zaXRlcyIsImF1dGhvciI6W3siZmFtaWx5IjoiQXJkYWxhbm5peWEiLCJnaXZlbiI6IkFobWFkIiwicGFyc2UtbmFtZXMiOmZhbHNlLCJkcm9wcGluZy1wYXJ0aWNsZSI6IiIsIm5vbi1kcm9wcGluZy1wYXJ0aWNsZSI6IiJ9LHsiZmFtaWx5IjoiTm91cm91emkiLCJnaXZlbiI6IlNhbG1hbiIsInBhcnNlLW5hbWVzIjpmYWxzZSwiZHJvcHBpbmctcGFydGljbGUiOiIiLCJub24tZHJvcHBpbmctcGFydGljbGUiOiIifSx7ImZhbWlseSI6IkphbXNoaWRpIEF2YWwiLCJnaXZlbiI6IkhhbWVkIiwicGFyc2UtbmFtZXMiOmZhbHNlLCJkcm9wcGluZy1wYXJ0aWNsZSI6IiIsIm5vbi1kcm9wcGluZy1wYXJ0aWNsZSI6IiJ9XSwiY29udGFpbmVyLXRpdGxlIjoiSk9NIiwiRE9JIjoiMTAuMTAwNy9zMTE4MzctMDIxLTA0NzYwLTUiLCJJU1NOIjoiMTU0MzE4NTEiLCJpc3N1ZWQiOnsiZGF0ZS1wYXJ0cyI6W1syMDIxLDEwLDFdXX0sInBhZ2UiOiIyODQ0LTI4NTgiLCJhYnN0cmFjdCI6IkEgbGFtaW5hdGVkIGNvbXBvc2l0ZSBvZiBBbC1abiBhbGxveSByZWluZm9yY2VkIHdpdGggY29wcGVyIHBvd2RlciBoYXMgYmVlbiBmYWJyaWNhdGVkIHVzaW5nIGZyaWN0aW9uIHN0aXIgYWRkaXRpdmUgbWFudWZhY3R1cmluZyAoRlNBTSkuIEZvciB0aGlzIHB1cnBvc2UsIGZyaWN0aW9uIHN0aXIgcHJvY2Vzc2luZyAoRlNQKSB3YXMgcGVyZm9ybWVkIGluIG9uZSB0byBmb3VyIHBhc3NlcyBvbiBBbGNsYWQgQWwtWm4gYWx1bWludW0gYWxsb3kgc2hlZXQuIFRoZSByZXN1bHRzIHNob3dlZCB0aGF0LCBkZXBlbmRpbmcgb24gdGhlIHJvdGF0aW9uYWwgYW5kIHRyYXZlcnNlIHNwZWVkcywgYSBwcm90ZWN0aXZlIGhpZ2gtcHVyaXR5IGFsdW1pbnVtIGxheWVyIG9uIHRoZSBzdXJmYWNlIG9mIEFsY2xhZCBBbC1abiBlbWVyZ2VkIGZyb20gdGhlIGludGVyZmFjZSBhbmQgZm9ybWVkIGFuIGludGVncmF0ZWQgcHJvdGVjdGl2ZSBsYXllciBpbiB0aGUgYXJlYXMgYXJvdW5kIGFuZCBhd2F5IGZyb20gdGhlIHN0aXIgem9uZS4gQW4gQWwtQ3UgaW50ZXJtZXRhbGxpYyAoQWwyQ3UpIGxheWVyIGZvcm1lZCBhdCB0aGUgaW50ZXJmYWNlIG9mIHRoZSBsYXJnZSByZWluZm9yY2VtZW50IHBhcnRpY2xlcy4gSG93ZXZlciwgaW4gc21hbGxlciBwYXJ0aWNsZXMsIHRoZSBjb3BwZXIgcGFydGljbGUgcmVhY3RlZCBjb21wbGV0ZWx5IHdpdGggQWwuIENvbXBvc2l0ZSBmYWJyaWNhdGlvbiB1c2luZyBhIHJvdGF0aW9uYWwgc3BlZWQgb2YgODAwIHJwbSwgdHJhdmVyc2Ugc3BlZWQgb2YgNDAgbW0vbWluLCBhbmQgdHdvIHBhc3NlcyByZXN1bHRlZCBpbiBhIDI2LjMlIGluY3JlYXNlIGluIHRoZSBtYXhpbXVtIHVsdGltYXRlIHRlbnNpbGUgc3RyZW5ndGggKFVUUykgdG8gNDIyLjY5IMKxIDQuMzEgTVBhIGFuZCBhIDIuNiUgaW5jcmVhc2UgaW4gZWxvbmdhdGlvbiBpbiAyNS4zMSDCsSAyLjExJSBjb21wYXJlZCB3aXRoIGEgcG93ZGVybGVzcyBkb3VibGUtbGF5ZXIgc2FtcGxlLiIsInB1Ymxpc2hlciI6IlNwcmluZ2VyIiwiaXNzdWUiOiIxMCIsInZvbHVtZSI6IjczIiwiY29udGFpbmVyLXRpdGxlLXNob3J0IjoiIn0sImlzVGVtcG9yYXJ5IjpmYWxzZX0seyJpZCI6ImVkODkxNWU2LTAzNGEtM2M0ZC1hODJhLTRkMDU3NmUxNzhlOCIsIml0ZW1EYXRhIjp7InR5cGUiOiJhcnRpY2xlLWpvdXJuYWwiLCJpZCI6ImVkODkxNWU2LTAzNGEtM2M0ZC1hODJhLTRkMDU3NmUxNzhlOCIsInRpdGxlIjoiRm9ybWF0aW9uIGNoYXJhY3RlcmlzdGljLCBtaWNyb3N0cnVjdHVyZSwgYW5kIG1lY2hhbmljYWwgcGVyZm9ybWFuY2VzIG9mIGFsdW1pbnVtLWJhc2VkIGNvbXBvbmVudHMgYnkgZnJpY3Rpb24gc3RpciBhZGRpdGl2ZSBtYW51ZmFjdHVyaW5nIiwiYXV0aG9yIjpbeyJmYW1pbHkiOiJZdXFpbmciLCJnaXZlbiI6Ik1hbyIsInBhcnNlLW5hbWVzIjpmYWxzZSwiZHJvcHBpbmctcGFydGljbGUiOiIiLCJub24tZHJvcHBpbmctcGFydGljbGUiOiIifSx7ImZhbWlseSI6IkxpbWluZyIsImdpdmVuIjoiS2UiLCJwYXJzZS1uYW1lcyI6ZmFsc2UsImRyb3BwaW5nLXBhcnRpY2xlIjoiIiwibm9uLWRyb3BwaW5nLXBhcnRpY2xlIjoiIn0seyJmYW1pbHkiOiJDaHVucGluZyIsImdpdmVuIjoiSHVhbmciLCJwYXJzZS1uYW1lcyI6ZmFsc2UsImRyb3BwaW5nLXBhcnRpY2xlIjoiIiwibm9uLWRyb3BwaW5nLXBhcnRpY2xlIjoiIn0seyJmYW1pbHkiOiJGZW5jaGVuZyIsImdpdmVuIjoiTGl1IiwicGFyc2UtbmFtZXMiOmZhbHNlLCJkcm9wcGluZy1wYXJ0aWNsZSI6IiIsIm5vbi1kcm9wcGluZy1wYXJ0aWNsZSI6IiJ9LHsiZmFtaWx5IjoiUWlhbmciLCJnaXZlbiI6IkxpdSIsInBhcnNlLW5hbWVzIjpmYWxzZSwiZHJvcHBpbmctcGFydGljbGUiOiIiLCJub24tZHJvcHBpbmctcGFydGljbGUiOiIifV0sImNvbnRhaW5lci10aXRsZSI6IkludGVybmF0aW9uYWwgSm91cm5hbCBvZiBBZHZhbmNlZCBNYW51ZmFjdHVyaW5nIFRlY2hub2xvZ3kiLCJET0kiOiIxMC4xMDA3L3MwMDE3MC0wMTUtNzY5NS05IiwiSVNTTiI6IjE0MzMzMDE1IiwiaXNzdWVkIjp7ImRhdGUtcGFydHMiOltbMjAxNiw0LDFdXX0sInBhZ2UiOiIxNjM3LTE2NDciLCJhYnN0cmFjdCI6IkluIHRoaXMgc3R1ZHksIGEgbmV3IHNvbGlkLXN0YXRlIHRlY2huaXF1ZSBvZiBmcmljdGlvbiBzdGlyIGFkZGl0aXZlIG1hbnVmYWN0dXJpbmcgKEZTQU0pIGJhc2VkIG9uIGZyaWN0aW9uIHN0aXIgd2VsZGluZyAoRlNXKSBwcmluY2lwbGUgd2FzIHVzZWQgdG8gYnVpbGQgc3VjY2Vzc2Z1bGx5IGEgbXVsdGlsYXllcmVkIHN0YWNrIG9mIGFuIEFsLWJhc2VkIGNvbXBvbmVudC4gVGhlIHJlc3VsdHMgc2hvdyB0aGF0IGEgaG9vayBzdHJldGNoZXMgaW50byB0aGUgbnVnZ2V0IHpvbmUgb24gYWR2YW5jaW5nIHNpZGUsIHdoaWxlIGl0IG1vdmVzIHVwd2FyZHMgdG8gdGhlIHBlcmlwaGVyeSBvbiByZXRyZWF0aW5nIHNpZGUgZm9yIGEgc2luZ2xlLWxldmVsIHdlbGRpbmcuIFdpdGggbWFudWZhY3R1cmluZyB0aGUgc2Vjb25kIGxheWVyLCB0aGUgaG9va3MgYmVuZCBvdXR3YXJkIHNpZ25pZmljYW50bHkgYXR0cmlidXRpbmcgdG8gdGhlIGV4dHJ1c2lvbiBvZiBhYm92ZSBwbGFzdGljIG1hdGVyaWFsLCB3aGljaCBjYW4gYXZvaWQgdGhlIGhvb2sgdG8gc3RyZXRjaCBpbnRvIHRoZSBzdGlycmVkIHpvbmUuIEEgdHJhbnNpdGlvbiB6b25lIChUWikgaXMgYWxzbyBmb3JtZWQgbmVhciB0aGUgaW50ZXJmYWNlIGJldHdlZW4gdHdvIGxheWVycy4gSW4gYWRkaXRpb24sIGZpbmUgZXF1aWF4ZWQgZ3JhaW5zIGFyZSBvYnNlcnZlZCBkdWUgdG8gdGhlIGR5bmFtaWMgcmVjcnlzdGFsbGl6YXRpb24gaW4gdGhlIHdob2xlLiBIb3dldmVyLCBhIGRpZmZlcmVuY2UgaW4gZ3JhaW4gc2l6ZSBzdGlsbCBleGlzdHMgdGhyb3VnaCB0aGUgYnVpbGQgZGlyZWN0aW9uIGFuZCBpbiB0aGUgVFogaXMgZm9ybWluZyBjb2Fyc2UgYmFuZCBncmFpbnMuIEEgc2ltaWxhciBjaGFuZ2Ugb2NjdXJzIGluIHRoZSBwcmVjaXBpdGF0ZSBtb3JwaG9sb2d5LCBzaXplLCBhbmQgZGlzdHJpYnV0aW9uLiBGb3JtIHRoZSB0b3AgdG8gdGhlIGJvdHRvbSwgdGhlIG1pY3JvaGFyZG5lc3MgY2hhbmdlcyBkcmFtYXRpY2FsbHksIGFuZCBhIG1heGltdW0gMTE1wqBIViBhdCB0aGUgdG9wIGlzIG9idGFpbmVkLiBUaGUgdGVuc2lsZSBzdHJlbmd0aCBvZiBhbGwgdGhlIHNsaWNlcyBpbmNyZWFzZXMgYW5kIHRoZSBlbG9uZ2F0aW9uIGRlY3JlYXNlcyBzbGlnaHRseSBpbiBjb21wYXJpc29uIG9mIEFsIHN1YnN0cmF0ZSwgYW5kIHRoZSBzbGljZSB0b3AgaGFzIHRoZSBoaWdoZXN0IG1lY2hhbmljYWwgcHJvcGVydGllcywgd2hpY2ggaXMgYXR0cmlidXRlZCB0byBmaW5lIGdyYWlucyBhbmQgZGVzaXJhYmxlIHByZWNpcGl0YXRlIGNoYXJhY3Rlcml6YXRpb24uIiwicHVibGlzaGVyIjoiU3ByaW5nZXItVmVybGFnIExvbmRvbiBMdGQiLCJpc3N1ZSI6IjktMTIiLCJ2b2x1bWUiOiI4MyIsImNvbnRhaW5lci10aXRsZS1zaG9ydCI6IiJ9LCJpc1RlbXBvcmFyeSI6ZmFsc2V9LHsiaWQiOiI5MmY4ZjAzZS00OTNjLTM1NjUtYjFkZS1iOTNhZGY1OWE5ZDEiLCJpdGVtRGF0YSI6eyJ0eXBlIjoiYXJ0aWNsZS1qb3VybmFsIiwiaWQiOiI5MmY4ZjAzZS00OTNjLTM1NjUtYjFkZS1iOTNhZGY1OWE5ZDEiLCJ0aXRsZSI6IkZhYnJpY2F0aW9uIG9mIGEgMi1sYXllciBsYW1pbmF0ZWQgc3RlZWwgY29tcG9zaXRlIGJ5IGZyaWN0aW9uIHN0aXIgYWRkaXRpdmUgbWFudWZhY3R1cmluZyIsImF1dGhvciI6W3siZmFtaWx5IjoiUm9vZGdhcmkiLCJnaXZlbiI6Ik1vaGFtbWFkIFJlemEiLCJwYXJzZS1uYW1lcyI6ZmFsc2UsImRyb3BwaW5nLXBhcnRpY2xlIjoiIiwibm9uLWRyb3BwaW5nLXBhcnRpY2xlIjoiIn0seyJmYW1pbHkiOiJKYW1hYXRpIiwiZ2l2ZW4iOiJSb29ob2xsYWgiLCJwYXJzZS1uYW1lcyI6ZmFsc2UsImRyb3BwaW5nLXBhcnRpY2xlIjoiIiwibm9uLWRyb3BwaW5nLXBhcnRpY2xlIjoiIn0seyJmYW1pbHkiOiJKYW1zaGlkaSBBdmFsIiwiZ2l2ZW4iOiJIYW1lZCIsInBhcnNlLW5hbWVzIjpmYWxzZSwiZHJvcHBpbmctcGFydGljbGUiOiIiLCJub24tZHJvcHBpbmctcGFydGljbGUiOiIifV0sImNvbnRhaW5lci10aXRsZSI6IkpvdXJuYWwgb2YgTWFudWZhY3R1cmluZyBQcm9jZXNzZXMiLCJjb250YWluZXItdGl0bGUtc2hvcnQiOiJKIE1hbnVmIFByb2Nlc3MiLCJET0kiOiIxMC4xMDE2L2ouam1hcHJvLjIwMjAuMDEuMDMxIiwiSVNTTiI6IjE1MjY2MTI1IiwiaXNzdWVkIjp7ImRhdGUtcGFydHMiOltbMjAyMCwzLDFdXX0sInBhZ2UiOiIxMTAtMTIxIiwiYWJzdHJhY3QiOiJMYW1pbmF0ZWQgY29tcG9zaXRlcyBhcmUgYSBraW5kIG9mIG1hdGVyaWFsIGNvbXBvc2VkIG9mIGRpZmZlcmVudCBtYXRlcmlhbCBsYXllcnMgdGhhdCBhcmUgYnJvYWRseSB1c2VkIGluIHZhcmlvdXMgaW5kdXN0cmllcy4gSW4gdGhlIHByZXNlbnQgcmVzZWFyY2gsIHRoZSBmcmljdGlvbiBzdGlyIHdlbGRpbmcgd2FzIGVtcGxveWVkIHRvIGZhYnJpY2F0ZSBhIDItbGF5ZXIgY29tcG9zaXRlIGNvbnNpc3Rpbmcgb2YgaW50ZXJzdGl0aWFsIGZyZWUgc3RlZWwgc2hlZXRzIGFuZCBTdDUyIHN0ZWVsIHBsYXRlcy4gVGhlIG1pY3Jvc3RydWN0dXJlIGFuZCBtZWNoYW5pY2FsIHByb3BlcnRpZXMgb2YgY29tcG9zaXRlcyB3ZXJlIGV4YW1pbmVkIGFuZCBjb21wYXJlZCB3aXRoIGFzLXJlY2VpdmVkIHN0ZWVsLiBUaGUgcmVzdWx0cyBzaG93ZWQgdGhhdCB0aGUgbGF5ZXJzIGhhZCBnb29kIGJvbmRpbmcgYW5kIGFuIGludGVyZmFjZSB3YXMgc2hhcnAgaW4gdGhlIGxvd2VyIHRyYXZlbCBzcGVlZDsgaG93ZXZlciwgdGhlIGRpZmZ1c2lvbiB0YWtlcyBwbGFjZSBpbiB0aGUgaW50ZXJmYWNlIHdpdGggaW5jcmVhc2luZyBhIHRyYXZlcnNlIHNwZWVkLiBUaGUgY2FyYm9uIGRpZmZ1c2lvbiBhbmQgZm9ybWF0aW9uIG9mIGEgV2lkbWFuc3RhdHRlbiBmZXJyaXRlIGluIHRoZSBzdGlyIHpvbmUgYW5kIG5lYXIgdG8gdHdvIHN0ZWVsIGludGVyZmFjZXMgcmVzdWx0ZWQgaW4gdGhlIGhpZ2hlc3QgaGFyZG5lc3MgaW4gdGhlIGNvbXBvc2l0ZSBjcm9zcy1zZWN0aW9uLiBVbmV4cGVjdGVkIHN0cmV0Y2hlZCBncmFpbnMgZm9ybWVkIGF0IHRoZSB0cmF2ZXJzZSBzcGVlZCBvZiA0MCBtbS9taW4gdW5kZXIgdGhlIGluZmx1ZW5jZSBvZiBtYXRlcmlhbCBmbG93IGNyZWF0ZWQgYnkgdGhlIHRvb2wgc2hvdWxkZXIgZnJvbSBhZHZhbmNpbmcgdG8gcmV0cmVhdGluZyBzaWRlIGluIHRoZSBzdGlyIHpvbmUuIFRoZSBiaW1vZGFsIHN0cnVjdHVyZSBmb3JtYXRpb24gaW4gdGhlIGludGVyc3RpdGlhbCBmcmVlIHN0ZWVsIGxheWVyIG9mIGNvbXBvc2l0ZSByZXN1bHRlZCBpbiB3b3JrIGhhcmRlbmluZyByYXRlIHZhcmlhdGlvbiBkdXJpbmcgdGVuc2lsZSB0ZXN0LiBUaGUgdGVuc2lsZSB0ZXN0IGFuZCBzY2FubmluZyBlbGVjdHJvbiBtaWNyb3Njb3B5IGltYWdlcyB0YWtlbiBmcm9tIGZyYWN0dXJlIHN1cmZhY2Ugb2Ygc2FtcGxlcyBkZW1vbnN0cmF0ZWQgdGhhdCB0aGUgZnJhZ21lbnRhdGlvbiBpbiB0aGUgaW50ZXJzdGl0aWFsIGZyZWUgc3RlZWwgbGF5ZXIgZm9sbG93ZWQgYnkgZGlzcGVyc2VkIGRlbGFtaW5hdGlvbiBhbmQgdGhlbiBTdDUyIGZhaWx1cmUgaXMgZG9taW5hbnQgc2NlbmFyaW8gaW4gdGhlIGZhaWx1cmUgb2YgMi1sYXllciBsYW1pbmF0ZWQgc3RlZWwgY29tcG9zaXRlIG1hZGUgaW4gdGhpcyBzdHVkeS4iLCJwdWJsaXNoZXIiOiJFbHNldmllciBMdGQiLCJ2b2x1bWUiOiI1MSJ9LCJpc1RlbXBvcmFyeSI6ZmFsc2V9LHsiaWQiOiJiZTVkMjIzYy01NTAxLTM2NWQtYjEyNC00MTkzNzYxYTkzMDUiLCJpdGVtRGF0YSI6eyJ0eXBlIjoiYXJ0aWNsZS1qb3VybmFsIiwiaWQiOiJiZTVkMjIzYy01NTAxLTM2NWQtYjEyNC00MTkzNzYxYTkzMDUiLCJ0aXRsZSI6IkNoYXJhY3Rlcml6YXRpb24gb2YgRW5naW5lZXJlZCBOaWNrZWwtQmFzZSBBbGxveSBTdXJmYWNlIExheWVycyBQcm9kdWNlZCBieSBBZGRpdGl2ZSBGcmljdGlvbiBTdGlyIFByb2Nlc3NpbmciLCJhdXRob3IiOlt7ImZhbWlseSI6IlJvZGVsYXMiLCJnaXZlbiI6IkouIiwicGFyc2UtbmFtZXMiOmZhbHNlLCJkcm9wcGluZy1wYXJ0aWNsZSI6IiIsIm5vbi1kcm9wcGluZy1wYXJ0aWNsZSI6IiJ9LHsiZmFtaWx5IjoiTGlwcG9sZCIsImdpdmVuIjoiSi4iLCJwYXJzZS1uYW1lcyI6ZmFsc2UsImRyb3BwaW5nLXBhcnRpY2xlIjoiIiwibm9uLWRyb3BwaW5nLXBhcnRpY2xlIjoiIn1dLCJjb250YWluZXItdGl0bGUiOiJNZXRhbGxvZ3JhcGh5LCBNaWNyb3N0cnVjdHVyZSwgYW5kIEFuYWx5c2lzIiwiRE9JIjoiMTAuMTAwNy9zMTM2MzItMDEyLTAwNTYtMiIsIklTU04iOiIyMTkyOTI3MCIsImlzc3VlZCI6eyJkYXRlLXBhcnRzIjpbWzIwMTMsMiwxXV19LCJwYWdlIjoiMS0xMiIsImFic3RyYWN0IjoiQWRkaXRpdmUgZnJpY3Rpb24gc3RpciBwcm9jZXNzaW5nIChBRlNQKSB3YXMgdXNlZCBhcyBhIG5vdmVsIG1ldGhvZCB0byBjcmVhdGUgY29uc29saWRhdGVkIM6z4oCyLXN0cmVuZ3RoZW5lZCBzdXBlcmFsbG95IHN1cmZhY2UgbGF5ZXJzIG9uIG5vbi1hZ2UtaGFyZGVuYWJsZSBOaS1hbGxveSBzdWJzdHJhdGVzLiBBIE5pLUNyLU1vIHN1cGVyYWxsb3kgKEhheW5lcyBBbGxveSAyODIpIHdhcyBkZXBvc2l0ZWQgb250byBOaS1Dci1GZSBhbGxveSAoSU5DT05FTOKEoiBBbGxveSA2MDApIHBsYXRlIHVzaW5nIGEgY29sZC13aXJlIGdhcyB0dW5nc3RlbiBhcmMgcHJvY2VzcyBhbmQgc3Vic2VxdWVudGx5IGZyaWN0aW9uIHN0aXIgcHJvY2Vzc2VkLiBBbGxveSAyODIgd2FzIGluY29ycG9yYXRlZCBpbnRvIHRoZSBzdXJmYWNlIGFuZCBsZWQgdG8gaW5jcmVhc2VzIGluIG5lYXItc3VyZmFjZSBoYXJkbmVzcyB0byBsZXZlbHMgb3ZlciAyNzUgSFYwLiAzIGFzLXByb2Nlc3NlZC4gSGVhdCB0cmVhdG1lbnQgcmVzcG9uc2UgYW5kIHByZWNpcGl0YXRlIGRpc3RyaWJ1dGlvbiBhbHNvIGltcHJvdmVkIGFzIGEgcmVzdWx0IG9mIEFGU1AuIFRoZSBhcHBsaWNhdGlvbiBvZiBBRlNQIGxlZCB0byBhIDItZm9sZCBpbmNyZWFzZSBpbiBoYXJkbmVzcyBhZnRlciBhIGRpcmVjdCBhZ2UgaGVhdCB0cmVhdG1lbnQgcmVsYXRpdmUgdG8gdGhlIGFzLWRlcG9zaXRlZCBHVEFXIHdlbGQgb3ZlcmxheSB3aXRob3V0IEFGU1AuIEVuaGFuY2VtZW50IG9mIHByZWNpcGl0YXRlIGZvcm1hdGlvbiBraW5ldGljcyB3YXMgYXR0cmlidXRlZCB0byBzdG9yZWQgZW5lcmd5IGZyb20gbWVjaGFuaWNhbCBzdGlycmluZyBvZiB0aGUgYWRkaXRpdmUgQWxsb3kgMjgyIGF0IGhpZ2ggdGVtcGVyYXR1cmUuIEVsZWN0cm9uIGJhY2tzY2F0dGVyIGRpZmZyYWN0aW9uIGFuZCB0cmFuc21pc3Npb24gZWxlY3Ryb24gbWljcm9zY29weSBvZiBBRlNQIHJlZ2lvbnMgc2hvd2VkIGluY3JlYXNlZCBkaXNsb2NhdGlvbiBkZW5zaXR5IGZvciBsb3cgQUZTUCBoZWF0IGlucHV0IHByb2Nlc3NpbmcgcGFyYW1ldGVycy4gwqkgMjAxMyBTcHJpbmdlciBTY2llbmNlK0J1c2luZXNzIE1lZGlhIE5ldyBZb3JrIGFuZCBBU00gSW50ZXJuYXRpb25hbC4iLCJwdWJsaXNoZXIiOiJTcHJpbmdlciBTY2llbmNlIGFuZCBCdXNpbmVzcyBNZWRpYSwgTExDIiwiaXNzdWUiOiIxIiwidm9sdW1lIjoiMiIsImNvbnRhaW5lci10aXRsZS1zaG9ydCI6IiJ9LCJpc1RlbXBvcmFyeSI6ZmFsc2V9XX0=&quot;,&quot;citationItems&quot;:[{&quot;id&quot;:&quot;1e33f731-8bd4-3bff-8c28-6e1e9557abc4&quot;,&quot;itemData&quot;:{&quot;type&quot;:&quot;article-journal&quot;,&quot;id&quot;:&quot;1e33f731-8bd4-3bff-8c28-6e1e9557abc4&quot;,&quot;title&quot;:&quot;Friction stir additive manufacturing for high structural performance through microstructural control in an Mg based WE43 alloy&quot;,&quot;author&quot;:[{&quot;family&quot;:&quot;Palanivel&quot;,&quot;given&quot;:&quot;S.&quot;,&quot;parse-names&quot;:false,&quot;dropping-particle&quot;:&quot;&quot;,&quot;non-dropping-particle&quot;:&quot;&quot;},{&quot;family&quot;:&quot;Nelaturu&quot;,&quot;given&quot;:&quot;P.&quot;,&quot;parse-names&quot;:false,&quot;dropping-particle&quot;:&quot;&quot;,&quot;non-dropping-particle&quot;:&quot;&quot;},{&quot;family&quot;:&quot;Glass&quot;,&quot;given&quot;:&quot;B.&quot;,&quot;parse-names&quot;:false,&quot;dropping-particle&quot;:&quot;&quot;,&quot;non-dropping-particle&quot;:&quot;&quot;},{&quot;family&quot;:&quot;Mishra&quot;,&quot;given&quot;:&quot;R. S.&quot;,&quot;parse-names&quot;:false,&quot;dropping-particle&quot;:&quot;&quot;,&quot;non-dropping-particle&quot;:&quot;&quot;}],&quot;container-title&quot;:&quot;Materials and Design&quot;,&quot;container-title-short&quot;:&quot;Mater Des&quot;,&quot;DOI&quot;:&quot;10.1016/j.matdes.2014.09.082&quot;,&quot;ISSN&quot;:&quot;18734197&quot;,&quot;issued&quot;:{&quot;date-parts&quot;:[[2015,1,1]]},&quot;page&quot;:&quot;934-952&quot;,&quot;abstract&quot;:&quot;Structural performance is a key challenge pertinent to additive manufacturing. A majority of the current techniques employed for metallic materials involve liquid-solid transformation and their performance is limited by solidification microstructures. Depending on the type of metallic alloy, this can be a serious impediment to structural properties. In this regard, solid-state additive manufacturing techniques have lagged behind. This study is focused on friction stir additive manufacturing (FSAM) as a potential technique to attain structurally efficient magnesium alloys. In this study, a multilayered stack of an Mg based WE43 alloy was built using FSAM at two different welding parameters. Formation of defects is sensitive to the heat input. In addition, dynamic recrystallization led to finer grain size (2-3. μm). Such fine grain size coupled with desirable precipitate characteristics culminated in superior mechanical properties. Maximum hardness of 115. HV was obtained in as-fabricated state and increased to 135. HV after aging. These levels are similar to Al 2XXX alloys. In fact, in terms of strength, it translates to 400. MPa and 17% ductility and is significantly higher than the base material subjected to aging. Mechanical properties have been correlated with detailed microstructural observations. Texture is discussed for a higher heat input sample using orientation imaging microscopy.&quot;,&quot;publisher&quot;:&quot;Elsevier Ltd&quot;,&quot;volume&quot;:&quot;65&quot;},&quot;isTemporary&quot;:false},{&quot;id&quot;:&quot;edc189ff-2102-3182-805b-10efbbcbb788&quot;,&quot;itemData&quot;:{&quot;type&quot;:&quot;article-journal&quot;,&quot;id&quot;:&quot;edc189ff-2102-3182-805b-10efbbcbb788&quot;,&quot;title&quot;:&quot;Effects of Multipass Additive Friction Stir Processing on Microstructure and Mechanical Properties of Al-Zn-Cup/Al-Zn Laminated Composites&quot;,&quot;author&quot;:[{&quot;family&quot;:&quot;Ardalanniya&quot;,&quot;given&quot;:&quot;Ahmad&quot;,&quot;parse-names&quot;:false,&quot;dropping-particle&quot;:&quot;&quot;,&quot;non-dropping-particle&quot;:&quot;&quot;},{&quot;family&quot;:&quot;Nourouzi&quot;,&quot;given&quot;:&quot;Salman&quot;,&quot;parse-names&quot;:false,&quot;dropping-particle&quot;:&quot;&quot;,&quot;non-dropping-particle&quot;:&quot;&quot;},{&quot;family&quot;:&quot;Jamshidi Aval&quot;,&quot;given&quot;:&quot;Hamed&quot;,&quot;parse-names&quot;:false,&quot;dropping-particle&quot;:&quot;&quot;,&quot;non-dropping-particle&quot;:&quot;&quot;}],&quot;container-title&quot;:&quot;JOM&quot;,&quot;DOI&quot;:&quot;10.1007/s11837-021-04760-5&quot;,&quot;ISSN&quot;:&quot;15431851&quot;,&quot;issued&quot;:{&quot;date-parts&quot;:[[2021,10,1]]},&quot;page&quot;:&quot;2844-2858&quot;,&quot;abstract&quot;:&quot;A laminated composite of Al-Zn alloy reinforced with copper powder has been fabricated using friction stir additive manufacturing (FSAM). For this purpose, friction stir processing (FSP) was performed in one to four passes on Alclad Al-Zn aluminum alloy sheet. The results showed that, depending on the rotational and traverse speeds, a protective high-purity aluminum layer on the surface of Alclad Al-Zn emerged from the interface and formed an integrated protective layer in the areas around and away from the stir zone. An Al-Cu intermetallic (Al2Cu) layer formed at the interface of the large reinforcement particles. However, in smaller particles, the copper particle reacted completely with Al. Composite fabrication using a rotational speed of 800 rpm, traverse speed of 40 mm/min, and two passes resulted in a 26.3% increase in the maximum ultimate tensile strength (UTS) to 422.69 ± 4.31 MPa and a 2.6% increase in elongation in 25.31 ± 2.11% compared with a powderless double-layer sample.&quot;,&quot;publisher&quot;:&quot;Springer&quot;,&quot;issue&quot;:&quot;10&quot;,&quot;volume&quot;:&quot;73&quot;,&quot;container-title-short&quot;:&quot;&quot;},&quot;isTemporary&quot;:false},{&quot;id&quot;:&quot;ed8915e6-034a-3c4d-a82a-4d0576e178e8&quot;,&quot;itemData&quot;:{&quot;type&quot;:&quot;article-journal&quot;,&quot;id&quot;:&quot;ed8915e6-034a-3c4d-a82a-4d0576e178e8&quot;,&quot;title&quot;:&quot;Formation characteristic, microstructure, and mechanical performances of aluminum-based components by friction stir additive manufacturing&quot;,&quot;author&quot;:[{&quot;family&quot;:&quot;Yuqing&quot;,&quot;given&quot;:&quot;Mao&quot;,&quot;parse-names&quot;:false,&quot;dropping-particle&quot;:&quot;&quot;,&quot;non-dropping-particle&quot;:&quot;&quot;},{&quot;family&quot;:&quot;Liming&quot;,&quot;given&quot;:&quot;Ke&quot;,&quot;parse-names&quot;:false,&quot;dropping-particle&quot;:&quot;&quot;,&quot;non-dropping-particle&quot;:&quot;&quot;},{&quot;family&quot;:&quot;Chunping&quot;,&quot;given&quot;:&quot;Huang&quot;,&quot;parse-names&quot;:false,&quot;dropping-particle&quot;:&quot;&quot;,&quot;non-dropping-particle&quot;:&quot;&quot;},{&quot;family&quot;:&quot;Fencheng&quot;,&quot;given&quot;:&quot;Liu&quot;,&quot;parse-names&quot;:false,&quot;dropping-particle&quot;:&quot;&quot;,&quot;non-dropping-particle&quot;:&quot;&quot;},{&quot;family&quot;:&quot;Qiang&quot;,&quot;given&quot;:&quot;Liu&quot;,&quot;parse-names&quot;:false,&quot;dropping-particle&quot;:&quot;&quot;,&quot;non-dropping-particle&quot;:&quot;&quot;}],&quot;container-title&quot;:&quot;International Journal of Advanced Manufacturing Technology&quot;,&quot;DOI&quot;:&quot;10.1007/s00170-015-7695-9&quot;,&quot;ISSN&quot;:&quot;14333015&quot;,&quot;issued&quot;:{&quot;date-parts&quot;:[[2016,4,1]]},&quot;page&quot;:&quot;1637-1647&quot;,&quot;abstract&quot;:&quot;In this study, a new solid-state technique of friction stir additive manufacturing (FSAM) based on friction stir welding (FSW) principle was used to build successfully a multilayered stack of an Al-based component. The results show that a hook stretches into the nugget zone on advancing side, while it moves upwards to the periphery on retreating side for a single-level welding. With manufacturing the second layer, the hooks bend outward significantly attributing to the extrusion of above plastic material, which can avoid the hook to stretch into the stirred zone. A transition zone (TZ) is also formed near the interface between two layers. In addition, fine equiaxed grains are observed due to the dynamic recrystallization in the whole. However, a difference in grain size still exists through the build direction and in the TZ is forming coarse band grains. A similar change occurs in the precipitate morphology, size, and distribution. Form the top to the bottom, the microhardness changes dramatically, and a maximum 115 HV at the top is obtained. The tensile strength of all the slices increases and the elongation decreases slightly in comparison of Al substrate, and the slice top has the highest mechanical properties, which is attributed to fine grains and desirable precipitate characterization.&quot;,&quot;publisher&quot;:&quot;Springer-Verlag London Ltd&quot;,&quot;issue&quot;:&quot;9-12&quot;,&quot;volume&quot;:&quot;83&quot;,&quot;container-title-short&quot;:&quot;&quot;},&quot;isTemporary&quot;:false},{&quot;id&quot;:&quot;92f8f03e-493c-3565-b1de-b93adf59a9d1&quot;,&quot;itemData&quot;:{&quot;type&quot;:&quot;article-journal&quot;,&quot;id&quot;:&quot;92f8f03e-493c-3565-b1de-b93adf59a9d1&quot;,&quot;title&quot;:&quot;Fabrication of a 2-layer laminated steel composite by friction stir additive manufacturing&quot;,&quot;author&quot;:[{&quot;family&quot;:&quot;Roodgari&quot;,&quot;given&quot;:&quot;Mohammad Reza&quot;,&quot;parse-names&quot;:false,&quot;dropping-particle&quot;:&quot;&quot;,&quot;non-dropping-particle&quot;:&quot;&quot;},{&quot;family&quot;:&quot;Jamaati&quot;,&quot;given&quot;:&quot;Roohollah&quot;,&quot;parse-names&quot;:false,&quot;dropping-particle&quot;:&quot;&quot;,&quot;non-dropping-particle&quot;:&quot;&quot;},{&quot;family&quot;:&quot;Jamshidi Aval&quot;,&quot;given&quot;:&quot;Hamed&quot;,&quot;parse-names&quot;:false,&quot;dropping-particle&quot;:&quot;&quot;,&quot;non-dropping-particle&quot;:&quot;&quot;}],&quot;container-title&quot;:&quot;Journal of Manufacturing Processes&quot;,&quot;container-title-short&quot;:&quot;J Manuf Process&quot;,&quot;DOI&quot;:&quot;10.1016/j.jmapro.2020.01.031&quot;,&quot;ISSN&quot;:&quot;15266125&quot;,&quot;issued&quot;:{&quot;date-parts&quot;:[[2020,3,1]]},&quot;page&quot;:&quot;110-121&quot;,&quot;abstract&quot;:&quot;Laminated composites are a kind of material composed of different material layers that are broadly used in various industries. In the present research, the friction stir welding was employed to fabricate a 2-layer composite consisting of interstitial free steel sheets and St52 steel plates. The microstructure and mechanical properties of composites were examined and compared with as-received steel. The results showed that the layers had good bonding and an interface was sharp in the lower travel speed; however, the diffusion takes place in the interface with increasing a traverse speed. The carbon diffusion and formation of a Widmanstatten ferrite in the stir zone and near to two steel interfaces resulted in the highest hardness in the composite cross-section. Unexpected stretched grains formed at the traverse speed of 40 mm/min under the influence of material flow created by the tool shoulder from advancing to retreating side in the stir zone. The bimodal structure formation in the interstitial free steel layer of composite resulted in work hardening rate variation during tensile test. The tensile test and scanning electron microscopy images taken from fracture surface of samples demonstrated that the fragmentation in the interstitial free steel layer followed by dispersed delamination and then St52 failure is dominant scenario in the failure of 2-layer laminated steel composite made in this study.&quot;,&quot;publisher&quot;:&quot;Elsevier Ltd&quot;,&quot;volume&quot;:&quot;51&quot;},&quot;isTemporary&quot;:false},{&quot;id&quot;:&quot;be5d223c-5501-365d-b124-4193761a9305&quot;,&quot;itemData&quot;:{&quot;type&quot;:&quot;article-journal&quot;,&quot;id&quot;:&quot;be5d223c-5501-365d-b124-4193761a9305&quot;,&quot;title&quot;:&quot;Characterization of Engineered Nickel-Base Alloy Surface Layers Produced by Additive Friction Stir Processing&quot;,&quot;author&quot;:[{&quot;family&quot;:&quot;Rodelas&quot;,&quot;given&quot;:&quot;J.&quot;,&quot;parse-names&quot;:false,&quot;dropping-particle&quot;:&quot;&quot;,&quot;non-dropping-particle&quot;:&quot;&quot;},{&quot;family&quot;:&quot;Lippold&quot;,&quot;given&quot;:&quot;J.&quot;,&quot;parse-names&quot;:false,&quot;dropping-particle&quot;:&quot;&quot;,&quot;non-dropping-particle&quot;:&quot;&quot;}],&quot;container-title&quot;:&quot;Metallography, Microstructure, and Analysis&quot;,&quot;DOI&quot;:&quot;10.1007/s13632-012-0056-2&quot;,&quot;ISSN&quot;:&quot;21929270&quot;,&quot;issued&quot;:{&quot;date-parts&quot;:[[2013,2,1]]},&quot;page&quot;:&quot;1-12&quot;,&quot;abstract&quot;:&quot;Additive friction stir processing (AFSP) was used as a novel method to create consolidated γ′-strengthened superalloy surface layers on non-age-hardenable Ni-alloy substrates. A Ni-Cr-Mo superalloy (Haynes Alloy 282) was deposited onto Ni-Cr-Fe alloy (INCONEL™ Alloy 600) plate using a cold-wire gas tungsten arc process and subsequently friction stir processed. Alloy 282 was incorporated into the surface and led to increases in near-surface hardness to levels over 275 HV0. 3 as-processed. Heat treatment response and precipitate distribution also improved as a result of AFSP. The application of AFSP led to a 2-fold increase in hardness after a direct age heat treatment relative to the as-deposited GTAW weld overlay without AFSP. Enhancement of precipitate formation kinetics was attributed to stored energy from mechanical stirring of the additive Alloy 282 at high temperature. Electron backscatter diffraction and transmission electron microscopy of AFSP regions showed increased dislocation density for low AFSP heat input processing parameters. © 2013 Springer Science+Business Media New York and ASM International.&quot;,&quot;publisher&quot;:&quot;Springer Science and Business Media, LLC&quot;,&quot;issue&quot;:&quot;1&quot;,&quot;volume&quot;:&quot;2&quot;,&quot;container-title-short&quot;:&quot;&quot;},&quot;isTemporary&quot;:false}]},{&quot;citationID&quot;:&quot;MENDELEY_CITATION_dd86f774-28c0-4d6f-bd93-3aab880350a6&quot;,&quot;properties&quot;:{&quot;noteIndex&quot;:0},&quot;isEdited&quot;:false,&quot;manualOverride&quot;:{&quot;isManuallyOverridden&quot;:false,&quot;citeprocText&quot;:&quot;(47)&quot;,&quot;manualOverrideText&quot;:&quot;&quot;},&quot;citationTag&quot;:&quot;MENDELEY_CITATION_v3_eyJjaXRhdGlvbklEIjoiTUVOREVMRVlfQ0lUQVRJT05fZGQ4NmY3NzQtMjhjMC00ZDZmLWJkOTMtM2FhYjg4MDM1MGE2IiwicHJvcGVydGllcyI6eyJub3RlSW5kZXgiOjB9LCJpc0VkaXRlZCI6ZmFsc2UsIm1hbnVhbE92ZXJyaWRlIjp7ImlzTWFudWFsbHlPdmVycmlkZGVuIjpmYWxzZSwiY2l0ZXByb2NUZXh0IjoiKDQ3KSIsIm1hbnVhbE92ZXJyaWRlVGV4dCI6IiJ9LCJjaXRhdGlvbkl0ZW1zIjpbeyJpZCI6IjVlMTc0NTg2LTZkMDctMzYwOC1hMGM5LWZhNThlNzZiZTFkYSIsIml0ZW1EYXRhIjp7InR5cGUiOiJhcnRpY2xlLWpvdXJuYWwiLCJpZCI6IjVlMTc0NTg2LTZkMDctMzYwOC1hMGM5LWZhNThlNzZiZTFkYSIsInRpdGxlIjoiTWVjaGFuaWNhbCBhbmQgbWljcm9zdHJ1Y3R1cmFsIGNoYXJhY3Rlcml6YXRpb24gb2YgYWx1bWluaXVtIHBvd2RlciBkZXBvc2l0IG1hZGUgYnkgZnJpY3Rpb24gc3RpciBiYXNlZCBhZGRpdGl2ZSBtYW51ZmFjdHVyaW5nIiwiYXV0aG9yIjpbeyJmYW1pbHkiOiJNdWtob3BhZGh5YXkiLCJnaXZlbiI6IkFrYXNoIiwicGFyc2UtbmFtZXMiOmZhbHNlLCJkcm9wcGluZy1wYXJ0aWNsZSI6IiIsIm5vbi1kcm9wcGluZy1wYXJ0aWNsZSI6IiJ9LHsiZmFtaWx5IjoiU2FoYSIsImdpdmVuIjoiUHJvYmlyIiwicGFyc2UtbmFtZXMiOmZhbHNlLCJkcm9wcGluZy1wYXJ0aWNsZSI6IiIsIm5vbi1kcm9wcGluZy1wYXJ0aWNsZSI6IiJ9XSwiY29udGFpbmVyLXRpdGxlIjoiSm91cm5hbCBvZiBNYXRlcmlhbHMgUHJvY2Vzc2luZyBUZWNobm9sb2d5IiwiY29udGFpbmVyLXRpdGxlLXNob3J0IjoiSiBNYXRlciBQcm9jZXNzIFRlY2hub2wiLCJET0kiOiIxMC4xMDE2L2ouam1hdHByb3RlYy4yMDIwLjExNjY0OCIsIklTU04iOiIwOTI0MDEzNiIsImlzc3VlZCI6eyJkYXRlLXBhcnRzIjpbWzIwMjAsNywxXV19LCJhYnN0cmFjdCI6IlRoZSBmdWxsIHBvdGVudGlhbCBhcHBsaWNhdGlvbiBvZiB0aGUgcG93ZGVyLWJhc2VkIGFkZGl0aXZlIGZyaWN0aW9uIHN0aXIgKEFGUykgcHJvY2VzcyBjYW4gYmUgaGluZGVyZWQgZHVlIHRvIHRoZSBjb25zb2xpZGF0aW9uIG9mIHRoZSBwb3dkZXIgaW5zaWRlIHRoZSB0b29sLiBJbiB0aGlzIHdvcmssIGEgdmVyeSBzaW1wbGUgbWV0aG9kIHdhcyBwcm9wb3NlZCB0byBuZWdhdGUgdGhpcyBpc3N1ZS4gVGhlIHByb2Nlc3Mgd2FzIG5hbWVkIGFzIGFkZGl0aXZlIGZyaWN0aW9uIHN0aXIgcHJvY2Vzc2luZyAoQUZTUCkgc2luY2UgaXRzIHdvcmtpbmcgcHJpbmNpcGxlIHdhcyBzaW1pbGFyIHRvIHRoZSBmcmljdGlvbiBzdGlyIHByb2Nlc3NpbmcgKEZTUCkuIEEgbGF5ZXItYnktbGF5ZXIgNyBtbSB0aGljayAzRCBzdHJ1Y3R1cmUgZnJvbSBwdXJlIGFsdW1pbml1bSBwb3dkZXIgb24gYW4gYWx1bWluaXVtIHN1YnN0cmF0ZSB3YXMgc3VjY2Vzc2Z1bGx5IGZhYnJpY2F0ZWQgYnkgQUZTUC4gVGhlIHF1YWxpdHkgb2YgdGhlIGFkZGl0aXZlIGxheWVycyB3YXMgYXNzZXNzZWQgYnkgZXhhbWluaW5nIGl0cyBtZWNoYW5pY2FsIHByb3BlcnRpZXMgYW5kIG1pY3Jvc3RydWN0dXJhbCBjaGFyYWN0ZXJpc3RpY3MuIEFuIGluY3JlbWVudCBvZiAzNiwgMywgYW5kIDU0ICUgaW4gdGhlIGF2ZXJhZ2UgdWx0aW1hdGUgdGVuc2lsZSBzdHJlbmd0aCwgeWllbGQgc3RyZW5ndGgsIGFuZCBwZXJjZW50YWdlIGVsb25nYXRpb24sIHJlc3BlY3RpdmVseSwgd2VyZSBvYnNlcnZlZCB3aGVuIGNvbXBhcmluZyB3aXRoIEFBMTA2MC1IMTIuIEdyYWluIHJlZmluZW1lbnQgb2YgdGhlIGZpbGxlciBhbHVtaW5pdW0gcG93ZGVyIHdhcyBub3RpY2VkLiBGaW5lIGdyYWlucyB3aXRoIGFsbW9zdCBlcXVhbCBkaW1lbnNpb25zIGluIHNob3J0LXRyYW5zdmVyc2UgYW5kIHRyYW5zdmVyc2UgZGlyZWN0aW9ucyB3ZXJlIGFsc28gZm91bmQsIHdoaWNoIHJldmVhbGVkIGluZHVjZWQgc3VwZXItcGxhc3RpY2l0eSBhbmQgaXNvdHJvcHkgaW4gdGhlIGRlcG9zaXQuIFRoZSBmcmFjdG9ncmFwaGljIGFuYWx5c2lzIHdhcyBpbiBnb29kIGFncmVlbWVudCB3aXRoIHRoZSBkdWN0aWxlIG5hdHVyZSBvZiB0aGUgZGVwb3NpdC4iLCJwdWJsaXNoZXIiOiJFbHNldmllciBMdGQiLCJ2b2x1bWUiOiIyODEifSwiaXNUZW1wb3JhcnkiOmZhbHNlfV19&quot;,&quot;citationItems&quot;:[{&quot;id&quot;:&quot;5e174586-6d07-3608-a0c9-fa58e76be1da&quot;,&quot;itemData&quot;:{&quot;type&quot;:&quot;article-journal&quot;,&quot;id&quot;:&quot;5e174586-6d07-3608-a0c9-fa58e76be1da&quot;,&quot;title&quot;:&quot;Mechanical and microstructural characterization of aluminium powder deposit made by friction stir based additive manufacturing&quot;,&quot;author&quot;:[{&quot;family&quot;:&quot;Mukhopadhyay&quot;,&quot;given&quot;:&quot;Akash&quot;,&quot;parse-names&quot;:false,&quot;dropping-particle&quot;:&quot;&quot;,&quot;non-dropping-particle&quot;:&quot;&quot;},{&quot;family&quot;:&quot;Saha&quot;,&quot;given&quot;:&quot;Probir&quot;,&quot;parse-names&quot;:false,&quot;dropping-particle&quot;:&quot;&quot;,&quot;non-dropping-particle&quot;:&quot;&quot;}],&quot;container-title&quot;:&quot;Journal of Materials Processing Technology&quot;,&quot;container-title-short&quot;:&quot;J Mater Process Technol&quot;,&quot;DOI&quot;:&quot;10.1016/j.jmatprotec.2020.116648&quot;,&quot;ISSN&quot;:&quot;09240136&quot;,&quot;issued&quot;:{&quot;date-parts&quot;:[[2020,7,1]]},&quot;abstract&quot;:&quot;The full potential application of the powder-based additive friction stir (AFS) process can be hindered due to the consolidation of the powder inside the tool. In this work, a very simple method was proposed to negate this issue. The process was named as additive friction stir processing (AFSP) since its working principle was similar to the friction stir processing (FSP). A layer-by-layer 7 mm thick 3D structure from pure aluminium powder on an aluminium substrate was successfully fabricated by AFSP. The quality of the additive layers was assessed by examining its mechanical properties and microstructural characteristics. An increment of 36, 3, and 54 % in the average ultimate tensile strength, yield strength, and percentage elongation, respectively, were observed when comparing with AA1060-H12. Grain refinement of the filler aluminium powder was noticed. Fine grains with almost equal dimensions in short-transverse and transverse directions were also found, which revealed induced super-plasticity and isotropy in the deposit. The fractographic analysis was in good agreement with the ductile nature of the deposit.&quot;,&quot;publisher&quot;:&quot;Elsevier Ltd&quot;,&quot;volume&quot;:&quot;281&quot;},&quot;isTemporary&quot;:false}]},{&quot;citationID&quot;:&quot;MENDELEY_CITATION_7794e920-2bea-4c7c-9cf4-72ac8a9530d8&quot;,&quot;properties&quot;:{&quot;noteIndex&quot;:0},&quot;isEdited&quot;:false,&quot;manualOverride&quot;:{&quot;isManuallyOverridden&quot;:false,&quot;citeprocText&quot;:&quot;(48–51)&quot;,&quot;manualOverrideText&quot;:&quot;&quot;},&quot;citationTag&quot;:&quot;MENDELEY_CITATION_v3_eyJjaXRhdGlvbklEIjoiTUVOREVMRVlfQ0lUQVRJT05fNzc5NGU5MjAtMmJlYS00YzdjLTljZjQtNzJhYzhhOTUzMGQ4IiwicHJvcGVydGllcyI6eyJub3RlSW5kZXgiOjB9LCJpc0VkaXRlZCI6ZmFsc2UsIm1hbnVhbE92ZXJyaWRlIjp7ImlzTWFudWFsbHlPdmVycmlkZGVuIjpmYWxzZSwiY2l0ZXByb2NUZXh0IjoiKDQ44oCTNTEpIiwibWFudWFsT3ZlcnJpZGVUZXh0IjoiIn0sImNpdGF0aW9uSXRlbXMiOlt7ImlkIjoiY2UyYzllZjAtZDhmZS0zNjFmLTkxMTMtY2VmNjhmZGMwMjI3IiwiaXRlbURhdGEiOnsidHlwZSI6ImFydGljbGUtam91cm5hbCIsImlkIjoiY2UyYzllZjAtZDhmZS0zNjFmLTkxMTMtY2VmNjhmZGMwMjI3IiwidGl0bGUiOiJTb2xpZC1zdGF0ZSBkZXBvc2l0aW9ucyBvZiBtdWx0aWxheWVyIFNTMzA0IGJ5IGZyaWN0aW9uIHN0aXIgbWV0YWwgZGVwb3NpdGlvbiIsImF1dGhvciI6W3siZmFtaWx5IjoiR290YXdhbGEiLCJnaXZlbiI6Ik5pa2hpbCIsInBhcnNlLW5hbWVzIjpmYWxzZSwiZHJvcHBpbmctcGFydGljbGUiOiIiLCJub24tZHJvcHBpbmctcGFydGljbGUiOiIifSx7ImZhbWlseSI6Ikt1bWFyIE1pc2hyYSIsImdpdmVuIjoiTmVlcmFqIiwicGFyc2UtbmFtZXMiOmZhbHNlLCJkcm9wcGluZy1wYXJ0aWNsZSI6IiIsIm5vbi1kcm9wcGluZy1wYXJ0aWNsZSI6IiJ9LHsiZmFtaWx5IjoiU2hyaXZhc3RhdmEiLCJnaXZlbiI6IkFtYmVyIiwicGFyc2UtbmFtZXMiOmZhbHNlLCJkcm9wcGluZy1wYXJ0aWNsZSI6IiIsIm5vbi1kcm9wcGluZy1wYXJ0aWNsZSI6IiJ9XSwiY29udGFpbmVyLXRpdGxlIjoiTWF0ZXJpYWxzIExldHRlcnMiLCJjb250YWluZXItdGl0bGUtc2hvcnQiOiJNYXRlciBMZXR0IiwiRE9JIjoiMTAuMTAxNi9qLm1hdGxldC4yMDIyLjEzMTg4MSIsIklTU04iOiIxODczNDk3OSIsImlzc3VlZCI6eyJkYXRlLXBhcnRzIjpbWzIwMjIsNSwxXV19LCJhYnN0cmFjdCI6IlRoZSBwcmVzZW50IHdvcmsgYWltcyB0byBhbmFseXNlIHRoZSBtaWNyb3N0cnVjdHVyZSBhbmQgbWVjaGFuaWNhbCBwcm9wZXJ0aWVzIG9mIHNvbGlkLXN0YXRlIGRlcG9zaXRpb25zIG9mIG11bHRpbGF5ZXIgU1MzMDQgYnkgZnJpY3Rpb24gc3RpciBtZXRhbCBkZXBvc2l0aW9uLiBUaGUgbWljcm9zdHJ1Y3R1cmUgYW5hbHlzaXMgc3VnZ2VzdHMgY29udGludW91cyBkeW5hbWljIHJlY3J5c3RhbGxpemF0aW9uIGFzIHRoZSBtYWluIG1lY2hhbmlzbSBmb3IgZ3JhaW4gcmVmaW5lbWVudCBpbiB0aGUgZGVwb3NpdGVkIHJlZ2lvbi4gVGhlIGdyYWlucyBhdCB0aGUgaW50ZXJmYWNlIG9mIGRlcG9zaXRlZCBsYXllcnMgYXJlIHNpZ25pZmljYW50bHkgcmVmaW5lZCBkdWUgdG8gc2V2ZXJlIHBsYXN0aWMgZGVmb3JtYXRpb24uIEZ1cnRoZXIsIHRoZSByZWR1Y3Rpb24gb2YgdHdpbiBib3VuZGFyeSBhbmQgbWFydGVuc2l0ZSBmcmFjdGlvbnMgaXMgbm90aWNlZCBpbiB0aGUgYnVsayBvZiB0aGUgbGF5ZXJzLiBIb3dldmVyLCBzdHJhaW4taW5kdWNlZCBtYXJ0ZW5zaXRpYyB0cmFuc2Zvcm1hdGlvbiBpcyBub3RpY2VkIGF0IHRoZSBpbnRlcmZhY2Ugb2YgdGhlIHN1Y2Nlc3NpdmVseSBkZXBvc2l0ZWQgcmVnaW9ucywgZHVlIHRvIHJlbGF0aXZlbHkgaGlnaCBzdHJlc3NlcyBvd2luZyB0byBsb3dlciBpbml0aWFsIHRlbXBlcmF0dXJlcy4gVGhlIGF2ZXJhZ2UgdGVuc2lsZSBzdHJlbmd0aCBhbmQgZnJhY3R1cmUgc3RyYWluIG9mIGRlcG9zaXRlZCBTUzMwNCBpcyA2OTIgwrEgMTQgTVBhIGFuZCA4Ny4zwrEgMTYlLCByZXNwZWN0aXZlbHkuIiwicHVibGlzaGVyIjoiRWxzZXZpZXIgQi5WLiIsInZvbHVtZSI6IjMxNCJ9LCJpc1RlbXBvcmFyeSI6ZmFsc2V9LHsiaWQiOiJmMjQ5ZjY0NS0wZWI5LTNmYzUtYWQ3My02ZDA2NzU2YWUyYWMiLCJpdGVtRGF0YSI6eyJ0eXBlIjoiYXJ0aWNsZS1qb3VybmFsIiwiaWQiOiJmMjQ5ZjY0NS0wZWI5LTNmYzUtYWQ3My02ZDA2NzU2YWUyYWMiLCJ0aXRsZSI6IkEgbWV0aG9kIGZvciB0aGUgaW4tc2l0dSBzdHVkeSBvZiBzb2xpZC1zdGF0ZSBqb2luaW5nIHRlY2huaXF1ZXMgdXNpbmcgc3luY2hyb3Ryb24gcmFkaWF0aW9uIC0gb2JzZXJ2YXRpb24gb2YgcGhhc2UgdHJhbnNmb3JtYXRpb25zIGluIFRpLTZBbC00ViBhZnRlciBmcmljdGlvbiBzdXJmYWNpbmciLCJhdXRob3IiOlt7ImZhbWlseSI6IkhhbmtlIiwiZ2l2ZW4iOiJTLiIsInBhcnNlLW5hbWVzIjpmYWxzZSwiZHJvcHBpbmctcGFydGljbGUiOiIiLCJub24tZHJvcHBpbmctcGFydGljbGUiOiIifSx7ImZhbWlseSI6IlN0YXJvbiIsImdpdmVuIjoiUC4iLCJwYXJzZS1uYW1lcyI6ZmFsc2UsImRyb3BwaW5nLXBhcnRpY2xlIjoiIiwibm9uLWRyb3BwaW5nLXBhcnRpY2xlIjoiIn0seyJmYW1pbHkiOiJGaXNjaGVyIiwiZ2l2ZW4iOiJULiIsInBhcnNlLW5hbWVzIjpmYWxzZSwiZHJvcHBpbmctcGFydGljbGUiOiIiLCJub24tZHJvcHBpbmctcGFydGljbGUiOiIifSx7ImZhbWlseSI6IkZpdHNldmEiLCJnaXZlbiI6IlYuIiwicGFyc2UtbmFtZXMiOmZhbHNlLCJkcm9wcGluZy1wYXJ0aWNsZSI6IiIsIm5vbi1kcm9wcGluZy1wYXJ0aWNsZSI6IiJ9LHsiZmFtaWx5IjoiU2FudG9zIiwiZ2l2ZW4iOiJKLiBGLiIsInBhcnNlLW5hbWVzIjpmYWxzZSwiZHJvcHBpbmctcGFydGljbGUiOiIiLCJub24tZHJvcHBpbmctcGFydGljbGUiOiJkb3MifV0sImNvbnRhaW5lci10aXRsZSI6IlN1cmZhY2UgYW5kIENvYXRpbmdzIFRlY2hub2xvZ3kiLCJjb250YWluZXItdGl0bGUtc2hvcnQiOiJTdXJmIENvYXQgVGVjaG5vbCIsIkRPSSI6IjEwLjEwMTYvai5zdXJmY29hdC4yMDE3LjEyLjA0OSIsIklTU04iOiIwMjU3ODk3MiIsImlzc3VlZCI6eyJkYXRlLXBhcnRzIjpbWzIwMTgsMiwxNV1dfSwicGFnZSI6IjM1NS0zNjciLCJhYnN0cmFjdCI6IlRoZSBzb2xpZC1zdGF0ZSBkZXBvc2l0aW9uIHByb2Nlc3MgRnJpY3Rpb24gU3VyZmFjaW5nIChGUykgd2FzIGFwcGxpZWQgdG8gVGktNkFsLTRWIGFsbG95IG9uIHBvcnRhYmxlIHdlbGRpbmcgZXF1aXBtZW50IGF0IGEgaGlnaC1lbmVyZ3kgc3luY2hyb3Ryb24gYmVhbWxpbmUuIFRoZSBoZWF0IGlucHV0IGFuZCBjb2F0aW5nIHRoaWNrbmVzcyB3ZXJlIGFsdGVyZWQgYnkgdmFyeWluZyB0aGUgZGVwb3NpdGlvbiBzcGVlZC4gWC1yYXkgZGlmZnJhY3Rpb24gd2FzIGNhcnJpZWQgb3V0IGluLXNpdHUgZHVyaW5nIHRoZSBkZXBvc2l0aW9uIHByb2Nlc3MgYW5kIHRoZSBjb29saW5nIG9mIHRoZSBjb2F0ZWQgc2FtcGxlcy4gUGhhc2UgdHJhbnNmb3JtYXRpb25zIHdlcmUgZXZhbHVhdGVkIGFuZCBjb3JyZWxhdGVkIHdpdGggdGhlcm1hbCBjeWNsZXMgZGV0ZXJtaW5lZCBieSB0aGVybW9jb3VwbGVzIGFuZCBhbiBpbmZyYXJlZCBjYW1lcmEuIFNFTSBpbnZlc3RpZ2F0aW9uIG9mIHRoZSBjb2F0aW5nIG1pY3Jvc3RydWN0dXJlIHdhcyBjb25kdWN0ZWQgdG8gZXhhbWluZSB0aGUgbW9ycGhvbG9neSBvZiB0aGUgzrEgcGhhc2UuIER1cmluZyBGUyB0aGUgY29hdGluZyBtYXRlcmlhbCBpcyBzZXZlcmVseSBkZWZvcm1lZCBhbmQgZHluYW1pY2FsbHkgcmVjcnlzdGFsbGl6ZWQgaW4gdGhlIM6yIHBoYXNlIHN0YXRlIGF0IHRlbXBlcmF0dXJlcyA+IDEzMDAgwrBDLiBTbWFsbCBjaGFuZ2VzIGluIHRoZSDOsiBncmFpbiBzaXplIHdlcmUgb2JzZXJ2ZWQgd2l0aGluIHRoZSBmaXJzdCAyIHMgYWZ0ZXIgZGVwb3NpdGlvbiBvbmx5LiBEZXBlbmRpbmcgb24gdGhlIGNvb2xpbmcgcmF0ZSBpdCB0cmFuc2Zvcm1zIGludG8gZGlmZmVyZW50IHR5cGVzIG9mIM6xIHBoYXNlIGR1cmluZyBjb29saW5nLiBQaGFzZSB0cmFuc2Zvcm1hdGlvbiByYXRlcyB3ZXJlIGZvdW5kIHRvIGNvcnJlbGF0ZSB3ZWxsIHdpdGggdGhlIGRpZmZlcmVuY2VzIGluIM6xIG1vcnBob2xvZ3kuIFRoZSB0d28gZmFzdGVyIHRyYW5zbGF0aW9uYWwgc3BlZWRzIHNob3dlZCB0cmFuc2Zvcm1hdGlvbiByYXRlcyA+IDQ1IHZvbCUvcyBhbmQgYSBwYXJ0aWFsbHkgbWFydGVuc2l0aWMgbWljcm9zdHJ1Y3R1cmUuIFdoZW4gYSB0aGljayBjb2F0aW5nIGlzIGRlcG9zaXRlZCBhdCBsb3cgdHJhbnNsYXRpb25hbCBzcGVlZCwgzrEg4oaSIM6yIHRyYW5zZm9ybWF0aW9uIGNvbnRpbnVlcyBmb3Igc2V2ZXJhbCBzZWNvbmRzIGFmdGVyIGRlcG9zaXRpb24sIGZvbGxvd2VkIGJ5IGEgc2xvdyBjb29saW5nIHJhdGUgcmVzdWx0aW5nIGluIG1hcnRlbnNpdGUgZnJlZSBjb2F0aW5ncyBjb250YWluaW5nIM6xbSBmcm9tIG1hc3NpdmUgdHJhbnNmb3JtYXRpb24uIFRoZSBwb3RlbnRpYWwgZ2FpbiBhbmQgdGhlIGRlZmljaWVuY2llcyBvZiB0aGlzIGNvbXBsZXggaW4tc2l0dSBzdHVkeSBvZiBhIHRlY2huaWNhbCBwcm9jZXNzLCBpbnN0ZWFkIG9mIHNpbXBsaWZpZWQgbW9kZWwgZXhwZXJpbWVudHMsIGZvciB0aGUgdW5kZXJzdGFuZGluZyBvZiBmdW5kYW1lbnRhbCBtZWNoYW5pc21zIGludm9sdmVkIGluIEZTIGFyZSBkaXNjdXNzZWQuIiwicHVibGlzaGVyIjoiRWxzZXZpZXIgQi5WLiIsInZvbHVtZSI6IjMzNSJ9LCJpc1RlbXBvcmFyeSI6ZmFsc2V9LHsiaWQiOiJiMWIwOGYwZi1lNmQ0LTNiOWQtOTZlOC02MWYyYmMzN2NmYjkiLCJpdGVtRGF0YSI6eyJ0eXBlIjoiYXJ0aWNsZS1qb3VybmFsIiwiaWQiOiJiMWIwOGYwZi1lNmQ0LTNiOWQtOTZlOC02MWYyYmMzN2NmYjkiLCJ0aXRsZSI6Ik1hdGVyaWFsIGZsb3cgdmlzdWFsaXphdGlvbiBkdXJpbmcgZnJpY3Rpb24gc3VyZmFjaW5nIiwiYXV0aG9yIjpbeyJmYW1pbHkiOiJLaGFsaWQgUmFmaSIsImdpdmVuIjoiSC4iLCJwYXJzZS1uYW1lcyI6ZmFsc2UsImRyb3BwaW5nLXBhcnRpY2xlIjoiIiwibm9uLWRyb3BwaW5nLXBhcnRpY2xlIjoiIn0seyJmYW1pbHkiOiJQaGFuaWt1bWFyIiwiZ2l2ZW4iOiJHLiIsInBhcnNlLW5hbWVzIjpmYWxzZSwiZHJvcHBpbmctcGFydGljbGUiOiIiLCJub24tZHJvcHBpbmctcGFydGljbGUiOiIifSx7ImZhbWlseSI6IlByYXNhZCBSYW8iLCJnaXZlbiI6Iks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S0wNjE0LTIiLCJJU1NOIjoiMTA3MzU2MjMiLCJpc3N1ZWQiOnsiZGF0ZS1wYXJ0cyI6W1syMDExLDRdXX0sInBhZ2UiOiI5MzctOTM5IiwiYWJzdHJhY3QiOiJNZXRhbCBmbG93IGJlaGF2aW9yIHdpdGhpbiBmcmljdGlvbiBzdXJmYWNlZCBjb2F0aW5nIHdhcyBzdHVkaWVkIHVzaW5nIHR1bmdzdGVuIHBvd2RlciBhcyBhIG1hcmtlci4gVGhlIHJlc3VsdHMgc2hvdyB0aGF0IHRoZSB0b3AgYW5kIGJvdHRvbSBsYXllcnMgd2l0aGluIHRoZSBjb2F0aW5nIGV4aGliaXQgZGlzdGluY3QgZmxvdyBwYXR0ZXJucy4gVGhlIHRyYW5zcG9ydCBvZiBtYXRlcmlhbCB0YWtlcyBhbiBpbnZvbHV0ZSBwYXRoLCBhbmQgdGhlIG1hdGVyaWFsIHRyYW5zZmVyIHN0YXJ0cyBmcm9tIHRoZSBhZHZhbmNpbmcgc2lkZSBvZiB0aGUgY29hdGluZyB0byB0aGUgcmV0cmVhdGluZyBzaWRlIGFuZCB0ZXJtaW5hdGVzIGF0IHRoZSBjZW50ZXIuIFRoZSByZWNpcmN1bGF0aW9uIG9mIG1hdGVyaWFsIG9jY3VycyBhdCB0aGUgcmV0cmVhdGluZyBzaWRlIG9mIHRoZSBjb2F0aW5nLiDCqSAyMDExIFRoZSBNaW5lcmFscywgTWV0YWxzICYgTWF0ZXJpYWxzIFNvY2lldHkgYW5kIEFTTSBJbnRlcm5hdGlvbmFsLiIsImlzc3VlIjoiNCIsInZvbHVtZSI6IjQyIn0sImlzVGVtcG9yYXJ5IjpmYWxzZX0seyJpZCI6ImM4YmVhOWU3LWQ0NmQtM2M5Yy05NDAxLTI5ZDBmODY1MTg3ZCIsIml0ZW1EYXRhIjp7InR5cGUiOiJhcnRpY2xlIiwiaWQiOiJjOGJlYTllNy1kNDZkLTNjOWMtOTQwMS0yOWQwZjg2NTE4N2QiLCJ0aXRsZSI6IkZyaWN0aW9uIHN1cmZhY2luZyAtIEEgcmV2aWV3IiwiYXV0aG9yIjpbeyJmYW1pbHkiOiJHYW5kcmEiLCJnaXZlbiI6IkouIiwicGFyc2UtbmFtZXMiOmZhbHNlLCJkcm9wcGluZy1wYXJ0aWNsZSI6IiIsIm5vbi1kcm9wcGluZy1wYXJ0aWNsZSI6IiJ9LHsiZmFtaWx5IjoiS3JvaG4iLCJnaXZlbiI6IkguIiwicGFyc2UtbmFtZXMiOmZhbHNlLCJkcm9wcGluZy1wYXJ0aWNsZSI6IiIsIm5vbi1kcm9wcGluZy1wYXJ0aWNsZSI6IiJ9LHsiZmFtaWx5IjoiTWlyYW5kYSIsImdpdmVuIjoiUi4gTS4iLCJwYXJzZS1uYW1lcyI6ZmFsc2UsImRyb3BwaW5nLXBhcnRpY2xlIjoiIiwibm9uLWRyb3BwaW5nLXBhcnRpY2xlIjoiIn0seyJmYW1pbHkiOiJWaWxhw6dhIiwiZ2l2ZW4iOiJQLiIsInBhcnNlLW5hbWVzIjpmYWxzZSwiZHJvcHBpbmctcGFydGljbGUiOiIiLCJub24tZHJvcHBpbmctcGFydGljbGUiOiIifSx7ImZhbWlseSI6IlF1aW50aW5vIiwiZ2l2ZW4iOiJMLiIsInBhcnNlLW5hbWVzIjpmYWxzZSwiZHJvcHBpbmctcGFydGljbGUiOiIiLCJub24tZHJvcHBpbmctcGFydGljbGUiOiIifSx7ImZhbWlseSI6IlNhbnRvcyIsImdpdmVuIjoiSi4gRi4iLCJwYXJzZS1uYW1lcyI6ZmFsc2UsImRyb3BwaW5nLXBhcnRpY2xlIjoiIiwibm9uLWRyb3BwaW5nLXBhcnRpY2xlIjoiRG9zIn1dLCJjb250YWluZXItdGl0bGUiOiJKb3VybmFsIG9mIE1hdGVyaWFscyBQcm9jZXNzaW5nIFRlY2hub2xvZ3kiLCJjb250YWluZXItdGl0bGUtc2hvcnQiOiJKIE1hdGVyIFByb2Nlc3MgVGVjaG5vbCIsIkRPSSI6IjEwLjEwMTYvai5qbWF0cHJvdGVjLjIwMTMuMTIuMDA4IiwiSVNTTiI6IjA5MjQwMTM2IiwiaXNzdWVkIjp7ImRhdGUtcGFydHMiOltbMjAxNF1dfSwicGFnZSI6IjEwNjItMTA5MyIsImFic3RyYWN0IjoiRnJpY3Rpb24gc3VyZmFjaW5nIChGUykgaXMgYSBzb2xpZCBzdGF0ZSB0ZWNobm9sb2d5IHdpdGggaW5jcmVhc2luZyBhcHBsaWNhdGlvbnMgaW4gdGhlIGNvbnRleHQgb2YgbG9jYWxpemVkIHN1cmZhY2UgZW5naW5lZXJpbmcuIEZTIGhhcyBiZWVuIGludmVzdGlnYXRlZCBtYWlubHkgZm9yIHByb2R1Y2luZyBmaW5lIGdyYWluZWQgY29hdGluZ3MsIHdoaWNoIGV4aGliaXQgc3VwZXJpb3Igd2VhciBhbmQgY29ycm9zaW9uIHByb3BlcnRpZXMuIFNpbmNlIG5vIGJ1bGsgbWVsdGluZyB0YWtlcyBwbGFjZSwgdGhpcyBwcm9jZXNzIGFsbG93cyBkaXNzaW1pbGFyIGpvaW5pbmcgb2YgbWF0ZXJpYWxzIHRoYXQgd291bGQgYmUgb3RoZXJ3aXNlIGluY29tcGF0aWJsZSBvciBkaWZmaWN1bHQgdG8gZGVwb3NpdCBieSBmdXNpb24gYmFzZWQgbWV0aG9kcy4gU2V2ZXJhbCBzdHVkaWVzIGFsc28gZW1waGFzaXplIGl0cyBlbmVyZ3kgZWZmaWNpZW5jeSBhbmQgbG93IGVudmlyb25tZW50YWwgaW1wYWN0IGFzIGtleSBhZHZhbnRhZ2VzIHdoZW4gY29tcGFyZWQgd2l0aCBvdGhlciBhbHRlcm5hdGl2ZSB0ZWNobm9sb2dpZXMuIE1haW4gYXBwbGljYXRpb25zIGluY2x1ZGUgcmVwYWlyIG9mIHdvcm4gb3IgZGFtYWdlZCBzdXJmYWNlcyB0aHJvdWdoIGJ1aWxkaW5nIHVwIG9yIGNyYWNrIHNlYWxpbmcuIEl0IGhhcyBhbHNvIGJlZW4gYXBwbGllZCB0byBlbmhhbmNlIHN1cmZhY2UgcHJvcGVydGllcyBhdCBzcGVjaWZpYyBhcmVhcyBpbiB0aGUgbWFudWZhY3R1cmluZyBvZiBwYXJ0cyBhbmQgdG9vbHMuIEEgd2lkZSByYW5nZSBvZiBtYXRlcmlhbCBjb21iaW5hdGlvbnMgaGF2ZSBiZWVuIGRlcG9zaXRlZCBieSBGUywgbWFpbmx5IGFsbG95IGFuZCBzdGFpbmxlc3Mgc3RlZWxzLiBBbHVtaW5pdW0sIG1hZ25lc2l1bSBhbmQgdGl0YW5pdW0gYWxsb3lzIGhhdmUgYWxzbyBiZWVuIGludmVzdGlnYXRlZCwgaW5jbHVkaW5nIHRoZSBwcm9kdWN0aW9uIG9mIG1ldGFsIG1hdHJpeCBjb21wb3NpdGVzLiBTdGFydGluZyB3aXRoIGEgYnJpZWYgaW50cm9kdWN0aW9uLCB0aGlzIHJldmlldyBwcmVzZW50cyBhIGRldGFpbGVkIGRlc2NyaXB0aW9uIG9mIHRoZSB0aGVybW8tbWVjaGFuaWNhbCBhbmQgbWljcm9zdHJ1Y3R1cmFsIHRyYW5zZm9ybWF0aW9ucyBhcyB3ZWxsIGFzIHByb2Nlc3MgbW9kZWxsaW5nIGFwcHJvYWNoZXMuIFRoZSBtYXRlcmlhbCBjb21iaW5hdGlvbnMgaW52ZXN0aWdhdGVkIHNvIGZhciBhbmQgdGhlIGVmZmVjdCBvZiBwcm9jZXNzIHBhcmFtZXRlcnMgYXJlIGFsc28gYWRkcmVzc2VkLiBBbiBvdmVydmlldyBvZiB0aGUgbWFpbiB0ZWNobm9sb2dpYyBhbmQgZXF1aXBtZW50IGFkdmFuY2VzIGlzIHByZXNlbnRlZCwgaW5jbHVkaW5nOiBjb21wdXRhdGlvbmFsIG9wdGltaXphdGlvbiBtb2RlbHMsIHN1cmZhY2UgcHJlcGFyYXRpb24sIGdhcyBwcm90ZWN0aW9uLCBwb3N0LXByb2Nlc3NpbmcgbWV0aG9kcywgcHJlLWhlYXRpbmcgYW5kIGNvb2xpbmcuIEFuIGFzc2Vzc21lbnQgb2YgdGhlIG1hdGVyaWFsIGRlcG9zaXRpb24gcmF0ZSBhbmQgdGhlIHNwZWNpZmljIGVuZXJneSBjb25zdW1wdGlvbiBpcyBhbHNvIHByb3ZpZGVkLCBjb21wYXJpbmcgZnJpY3Rpb24gc3VyZmFjaW5nIHRvIG1haW5zdHJlYW0gZWxlY3RyaWMgYXJjLCBsYXNlciBhbmQgdGhlcm1hbCBzcHJheWluZyBiYXNlZCBwcm9jZXNzZXMuIEJhc2VkIG9uIGN1cnJlbnQgcHJvY2VzcyBhZHZhbnRhZ2VzIGFuZCBkaXNhZHZhbnRhZ2VzLCBhbiBvdXRsb29rIG9uIGZ1dHVyZSByZXNlYXJjaCBhbmQgZGV2ZWxvcG1lbnQgaXMgcHJvdmlkZWQuIEZyaWN0aW9uIHN1cmZhY2luZyBoYXMgYSBzaWduaWZpY2FudCBwb3RlbnRpYWwgZm9yIGZ1cnRoZXIgaW5kdXN0cmlhbCBhcHBsaWNhdGlvbnMgYW5kIGlzIGJlaW5nIGRldmVsb3BlZCBhcyBhIHByYWN0aWNhYmxlIGFsdGVybmF0aXZlIHRvIG1haW5zdHJlYW0gY29hdGluZyBwcm9jZXNzZXMuIFRoZSBwcmVzZW50IHJldmlldyBwYXBlciBwcm92aWRlcyBhIGJyb2FkIG92ZXJ2aWV3IHRocm91Z2hvdXQgdGhlIGZ1bmRhbWVudGFscyBvZiBGUyBhbmQgdGhlIG1vc3QgcmVsZXZhbnQgdGVjaG5vbG9neSBkZXZlbG9wbWVudHMsIGVzdGFibGlzaGluZyBib3RoIGEgdGhlb3JldGljYWwgYW5kIHRlY2huaWNhbCBiYXNpcyBmb3IgbmV3IHJlc2VhcmNoZXJzIGFuZCBpbmR1c3RyaWFsIHByYWN0aXRpb25lcnMgc2VhcmNoaW5nIGZvciBuZXcgY29hdGluZyBhbHRlcm5hdGl2ZXMuIMKpIDIwMTQgUHVibGlzaGVkIGJ5IEVsc2V2aWVyIEIuVi4iLCJwdWJsaXNoZXIiOiJFbHNldmllciBMdGQiLCJpc3N1ZSI6IjUiLCJ2b2x1bWUiOiIyMTQifSwiaXNUZW1wb3JhcnkiOmZhbHNlfV19&quot;,&quot;citationItems&quot;:[{&quot;id&quot;:&quot;ce2c9ef0-d8fe-361f-9113-cef68fdc0227&quot;,&quot;itemData&quot;:{&quot;type&quot;:&quot;article-journal&quot;,&quot;id&quot;:&quot;ce2c9ef0-d8fe-361f-9113-cef68fdc0227&quot;,&quot;title&quot;:&quot;Solid-state depositions of multilayer SS304 by friction stir metal deposition&quot;,&quot;author&quot;:[{&quot;family&quot;:&quot;Gotawala&quot;,&quot;given&quot;:&quot;Nikhil&quot;,&quot;parse-names&quot;:false,&quot;dropping-particle&quot;:&quot;&quot;,&quot;non-dropping-particle&quot;:&quot;&quot;},{&quot;family&quot;:&quot;Kumar Mishra&quot;,&quot;given&quot;:&quot;Neeraj&quot;,&quot;parse-names&quot;:false,&quot;dropping-particle&quot;:&quot;&quot;,&quot;non-dropping-particle&quot;:&quot;&quot;},{&quot;family&quot;:&quot;Shrivastava&quot;,&quot;given&quot;:&quot;Amber&quot;,&quot;parse-names&quot;:false,&quot;dropping-particle&quot;:&quot;&quot;,&quot;non-dropping-particle&quot;:&quot;&quot;}],&quot;container-title&quot;:&quot;Materials Letters&quot;,&quot;container-title-short&quot;:&quot;Mater Lett&quot;,&quot;DOI&quot;:&quot;10.1016/j.matlet.2022.131881&quot;,&quot;ISSN&quot;:&quot;18734979&quot;,&quot;issued&quot;:{&quot;date-parts&quot;:[[2022,5,1]]},&quot;abstract&quot;:&quot;The present work aims to analyse the microstructure and mechanical properties of solid-state depositions of multilayer SS304 by friction stir metal deposition. The microstructure analysis suggests continuous dynamic recrystallization as the main mechanism for grain refinement in the deposited region. The grains at the interface of deposited layers are significantly refined due to severe plastic deformation. Further, the reduction of twin boundary and martensite fractions is noticed in the bulk of the layers. However, strain-induced martensitic transformation is noticed at the interface of the successively deposited regions, due to relatively high stresses owing to lower initial temperatures. The average tensile strength and fracture strain of deposited SS304 is 692 ± 14 MPa and 87.3± 16%, respectively.&quot;,&quot;publisher&quot;:&quot;Elsevier B.V.&quot;,&quot;volume&quot;:&quot;314&quot;},&quot;isTemporary&quot;:false},{&quot;id&quot;:&quot;f249f645-0eb9-3fc5-ad73-6d06756ae2ac&quot;,&quot;itemData&quot;:{&quot;type&quot;:&quot;article-journal&quot;,&quot;id&quot;:&quot;f249f645-0eb9-3fc5-ad73-6d06756ae2ac&quot;,&quot;title&quot;:&quot;A method for the in-situ study of solid-state joining techniques using synchrotron radiation - observation of phase transformations in Ti-6Al-4V after friction surfacing&quot;,&quot;author&quot;:[{&quot;family&quot;:&quot;Hanke&quot;,&quot;given&quot;:&quot;S.&quot;,&quot;parse-names&quot;:false,&quot;dropping-particle&quot;:&quot;&quot;,&quot;non-dropping-particle&quot;:&quot;&quot;},{&quot;family&quot;:&quot;Staron&quot;,&quot;given&quot;:&quot;P.&quot;,&quot;parse-names&quot;:false,&quot;dropping-particle&quot;:&quot;&quot;,&quot;non-dropping-particle&quot;:&quot;&quot;},{&quot;family&quot;:&quot;Fischer&quot;,&quot;given&quot;:&quot;T.&quot;,&quot;parse-names&quot;:false,&quot;dropping-particle&quot;:&quot;&quot;,&quot;non-dropping-particle&quot;:&quot;&quot;},{&quot;family&quot;:&quot;Fitseva&quot;,&quot;given&quot;:&quot;V.&quot;,&quot;parse-names&quot;:false,&quot;dropping-particle&quot;:&quot;&quot;,&quot;non-dropping-particle&quot;:&quot;&quot;},{&quot;family&quot;:&quot;Santos&quot;,&quot;given&quot;:&quot;J. F.&quot;,&quot;parse-names&quot;:false,&quot;dropping-particle&quot;:&quot;&quot;,&quot;non-dropping-particle&quot;:&quot;dos&quot;}],&quot;container-title&quot;:&quot;Surface and Coatings Technology&quot;,&quot;container-title-short&quot;:&quot;Surf Coat Technol&quot;,&quot;DOI&quot;:&quot;10.1016/j.surfcoat.2017.12.049&quot;,&quot;ISSN&quot;:&quot;02578972&quot;,&quot;issued&quot;:{&quot;date-parts&quot;:[[2018,2,15]]},&quot;page&quot;:&quot;355-367&quot;,&quot;abstract&quot;:&quot;The solid-state deposition process Friction Surfacing (FS) was applied to Ti-6Al-4V alloy on portable welding equipment at a high-energy synchrotron beamline. The heat input and coating thickness were altered by varying the deposition speed. X-ray diffraction was carried out in-situ during the deposition process and the cooling of the coated samples. Phase transformations were evaluated and correlated with thermal cycles determined by thermocouples and an infrared camera. SEM investigation of the coating microstructure was conducted to examine the morphology of the α phase. During FS the coating material is severely deformed and dynamically recrystallized in the β phase state at temperatures &gt; 1300 °C. Small changes in the β grain size were observed within the first 2 s after deposition only. Depending on the cooling rate it transforms into different types of α phase during cooling. Phase transformation rates were found to correlate well with the differences in α morphology. The two faster translational speeds showed transformation rates &gt; 45 vol%/s and a partially martensitic microstructure. When a thick coating is deposited at low translational speed, α → β transformation continues for several seconds after deposition, followed by a slow cooling rate resulting in martensite free coatings containing αm from massive transformation. The potential gain and the deficiencies of this complex in-situ study of a technical process, instead of simplified model experiments, for the understanding of fundamental mechanisms involved in FS are discussed.&quot;,&quot;publisher&quot;:&quot;Elsevier B.V.&quot;,&quot;volume&quot;:&quot;335&quot;},&quot;isTemporary&quot;:false},{&quot;id&quot;:&quot;b1b08f0f-e6d4-3b9d-96e8-61f2bc37cfb9&quot;,&quot;itemData&quot;:{&quot;type&quot;:&quot;article-journal&quot;,&quot;id&quot;:&quot;b1b08f0f-e6d4-3b9d-96e8-61f2bc37cfb9&quot;,&quot;title&quot;:&quot;Material flow visualization during friction surfacing&quot;,&quot;author&quot;:[{&quot;family&quot;:&quot;Khalid Rafi&quot;,&quot;given&quot;:&quot;H.&quot;,&quot;parse-names&quot;:false,&quot;dropping-particle&quot;:&quot;&quot;,&quot;non-dropping-particle&quot;:&quot;&quot;},{&quot;family&quot;:&quot;Phanikumar&quot;,&quot;given&quot;:&quot;G.&quot;,&quot;parse-names&quot;:false,&quot;dropping-particle&quot;:&quot;&quot;,&quot;non-dropping-particle&quot;:&quot;&quot;},{&quot;family&quot;:&quot;Prasad Rao&quot;,&quot;given&quot;:&quot;K.&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1-0614-2&quot;,&quot;ISSN&quot;:&quot;10735623&quot;,&quot;issued&quot;:{&quot;date-parts&quot;:[[2011,4]]},&quot;page&quot;:&quot;937-939&quot;,&quot;abstract&quot;:&quot;Metal flow behavior within friction surfaced coating was studied using tungsten powder as a marker. The results show that the top and bottom layers within the coating exhibit distinct flow patterns. The transport of material takes an involute path, and the material transfer starts from the advancing side of the coating to the retreating side and terminates at the center. The recirculation of material occurs at the retreating side of the coating. © 2011 The Minerals, Metals &amp; Materials Society and ASM International.&quot;,&quot;issue&quot;:&quot;4&quot;,&quot;volume&quot;:&quot;42&quot;},&quot;isTemporary&quot;:false},{&quot;id&quot;:&quot;c8bea9e7-d46d-3c9c-9401-29d0f865187d&quot;,&quot;itemData&quot;:{&quot;type&quot;:&quot;article&quot;,&quot;id&quot;:&quot;c8bea9e7-d46d-3c9c-9401-29d0f865187d&quot;,&quot;title&quot;:&quot;Friction surfacing - A review&quot;,&quot;author&quot;:[{&quot;family&quot;:&quot;Gandra&quot;,&quot;given&quot;:&quot;J.&quot;,&quot;parse-names&quot;:false,&quot;dropping-particle&quot;:&quot;&quot;,&quot;non-dropping-particle&quot;:&quot;&quot;},{&quot;family&quot;:&quot;Krohn&quot;,&quot;given&quot;:&quot;H.&quot;,&quot;parse-names&quot;:false,&quot;dropping-particle&quot;:&quot;&quot;,&quot;non-dropping-particle&quot;:&quot;&quot;},{&quot;family&quot;:&quot;Miranda&quot;,&quot;given&quot;:&quot;R. M.&quot;,&quot;parse-names&quot;:false,&quot;dropping-particle&quot;:&quot;&quot;,&quot;non-dropping-particle&quot;:&quot;&quot;},{&quot;family&quot;:&quot;Vilaça&quot;,&quot;given&quot;:&quot;P.&quot;,&quot;parse-names&quot;:false,&quot;dropping-particle&quot;:&quot;&quot;,&quot;non-dropping-particle&quot;:&quot;&quot;},{&quot;family&quot;:&quot;Quintino&quot;,&quot;given&quot;:&quot;L.&quot;,&quot;parse-names&quot;:false,&quot;dropping-particle&quot;:&quot;&quot;,&quot;non-dropping-particle&quot;:&quot;&quot;},{&quot;family&quot;:&quot;Santos&quot;,&quot;given&quot;:&quot;J. F.&quot;,&quot;parse-names&quot;:false,&quot;dropping-particle&quot;:&quot;&quot;,&quot;non-dropping-particle&quot;:&quot;Dos&quot;}],&quot;container-title&quot;:&quot;Journal of Materials Processing Technology&quot;,&quot;container-title-short&quot;:&quot;J Mater Process Technol&quot;,&quot;DOI&quot;:&quot;10.1016/j.jmatprotec.2013.12.008&quot;,&quot;ISSN&quot;:&quot;09240136&quot;,&quot;issued&quot;:{&quot;date-parts&quot;:[[2014]]},&quot;page&quot;:&quot;1062-1093&quot;,&quot;abstract&quot;:&quot;Friction surfacing (FS) is a solid state technology with increasing applications in the context of localized surface engineering. FS has been investigated mainly for producing fine grained coatings, which exhibit superior wear and corrosion properties. Since no bulk melting takes place, this process allows dissimilar joining of materials that would be otherwise incompatible or difficult to deposit by fusion based methods. Several studies also emphasize its energy efficiency and low environmental impact as key advantages when compared with other alternative technologies. Main applications include repair of worn or damaged surfaces through building up or crack sealing. It has also been applied to enhance surface properties at specific areas in the manufacturing of parts and tools. A wide range of material combinations have been deposited by FS, mainly alloy and stainless steels. Aluminium, magnesium and titanium alloys have also been investigated, including the production of metal matrix composites. Starting with a brief introduction, this review presents a detailed description of the thermo-mechanical and microstructural transformations as well as process modelling approaches. The material combinations investigated so far and the effect of process parameters are also addressed. An overview of the main technologic and equipment advances is presented, including: computational optimization models, surface preparation, gas protection, post-processing methods, pre-heating and cooling. An assessment of the material deposition rate and the specific energy consumption is also provided, comparing friction surfacing to mainstream electric arc, laser and thermal spraying based processes. Based on current process advantages and disadvantages, an outlook on future research and development is provided. Friction surfacing has a significant potential for further industrial applications and is being developed as a practicable alternative to mainstream coating processes. The present review paper provides a broad overview throughout the fundamentals of FS and the most relevant technology developments, establishing both a theoretical and technical basis for new researchers and industrial practitioners searching for new coating alternatives. © 2014 Published by Elsevier B.V.&quot;,&quot;publisher&quot;:&quot;Elsevier Ltd&quot;,&quot;issue&quot;:&quot;5&quot;,&quot;volume&quot;:&quot;214&quot;},&quot;isTemporary&quot;:false}]},{&quot;citationID&quot;:&quot;MENDELEY_CITATION_01098479-ae16-486c-8b70-70f74d63554f&quot;,&quot;properties&quot;:{&quot;noteIndex&quot;:0},&quot;isEdited&quot;:false,&quot;manualOverride&quot;:{&quot;isManuallyOverridden&quot;:false,&quot;citeprocText&quot;:&quot;(52,53)&quot;,&quot;manualOverrideText&quot;:&quot;&quot;},&quot;citationTag&quot;:&quot;MENDELEY_CITATION_v3_eyJjaXRhdGlvbklEIjoiTUVOREVMRVlfQ0lUQVRJT05fMDEwOTg0NzktYWUxNi00ODZjLThiNzAtNzBmNzRkNjM1NTRmIiwicHJvcGVydGllcyI6eyJub3RlSW5kZXgiOjB9LCJpc0VkaXRlZCI6ZmFsc2UsIm1hbnVhbE92ZXJyaWRlIjp7ImlzTWFudWFsbHlPdmVycmlkZGVuIjpmYWxzZSwiY2l0ZXByb2NUZXh0IjoiKDUyLDUzKSIsIm1hbnVhbE92ZXJyaWRlVGV4dCI6IiJ9LCJjaXRhdGlvbkl0ZW1zIjpbeyJpZCI6IjAwY2QzMWYyLWZlNmQtMzE1Mi1iZTI1LTViM2VlYTE4OWI2OCIsIml0ZW1EYXRhIjp7InR5cGUiOiJhcnRpY2xlLWpvdXJuYWwiLCJpZCI6IjAwY2QzMWYyLWZlNmQtMzE1Mi1iZTI1LTViM2VlYTE4OWI2OCIsInRpdGxlIjoiUHJpbnRpbmcgaGlnaC1zdHJlbmd0aCBoaWdoLWVsb25nYXRpb24gYWx1bWludW0gYWxsb3kgdXNpbmcgY29tbWVyY2lhbCBFUjIzMTkgd2VsZGluZyB3aXJlcyB0aHJvdWdoIGRlZm9ybWF0aW9uLWJhc2VkIGFkZGl0aXZlIG1hbnVmYWN0dXJpbmciLCJhdXRob3IiOlt7ImZhbWlseSI6IlhpZSIsImdpdmVuIjoiUnVpc2hhbiIsInBhcnNlLW5hbWVzIjpmYWxzZSwiZHJvcHBpbmctcGFydGljbGUiOiIiLCJub24tZHJvcHBpbmctcGFydGljbGUiOiIifSx7ImZhbWlseSI6IkNoZW4iLCJnaXZlbiI6IlhpYW9ndWFuZyIsInBhcnNlLW5hbWVzIjpmYWxzZSwiZHJvcHBpbmctcGFydGljbGUiOiIiLCJub24tZHJvcHBpbmctcGFydGljbGUiOiIifSx7ImZhbWlseSI6IlNoaSIsImdpdmVuIjoiWWFuY2hhbyIsInBhcnNlLW5hbWVzIjpmYWxzZSwiZHJvcHBpbmctcGFydGljbGUiOiIiLCJub24tZHJvcHBpbmctcGFydGljbGUiOiIifSx7ImZhbWlseSI6IllhbmciLCJnaXZlbiI6IkNodW55YW5nIiwicGFyc2UtbmFtZXMiOmZhbHNlLCJkcm9wcGluZy1wYXJ0aWNsZSI6IiIsIm5vbi1kcm9wcGluZy1wYXJ0aWNsZSI6IiJ9LHsiZmFtaWx5IjoiQ2hlbiIsImdpdmVuIjoiU2h1anVuIiwicGFyc2UtbmFtZXMiOmZhbHNlLCJkcm9wcGluZy1wYXJ0aWNsZSI6IiIsIm5vbi1kcm9wcGluZy1wYXJ0aWNsZSI6IiJ9LHsiZmFtaWx5IjoiTGl1IiwiZ2l2ZW4iOiJIYWliaW4iLCJwYXJzZS1uYW1lcyI6ZmFsc2UsImRyb3BwaW5nLXBhcnRpY2xlIjoiIiwibm9uLWRyb3BwaW5nLXBhcnRpY2xlIjoiIn1dLCJjb250YWluZXItdGl0bGUiOiJNYXRlcmlhbHMgU2NpZW5jZSBhbmQgRW5naW5lZXJpbmc6IEEiLCJET0kiOiIxMC4xMDE2L2oubXNlYS4yMDIzLjE0NDc3MyIsIklTU04iOiIwOTIxNTA5MyIsImlzc3VlZCI6eyJkYXRlLXBhcnRzIjpbWzIwMjMsMywxNF1dfSwiYWJzdHJhY3QiOiJEZXNwaXRlIGV4dGVuc2l2ZSB1c2Ugb2YgRVIyMzE5IHdlbGRpbmcgd2lyZXMgZm9yIGFkZGl0aXZlIG1hbnVmYWN0dXJpbmcgb2YgYWx1bWludW0gYWxsb3lzIGluIHRoZSBhZXJvc3BhY2UgYW5kIGF1dG9tb3RpdmUgZmllbGQsIHRoZSBpbnRlcm5hbCBkZW5zZW5lc3MsIGdyYWluIGNvYXJzZW5lc3MsIGFuZCBub24tdW5pZm9ybWl0eSBvZiBhZGRpdGl2ZS1tYW51ZmFjdHVyZWQgYWx1bWludW0gYWxsb3kgcGFydHMgYXJlIHlldCB0byBiZSBhcHByb3ByaWF0ZWx5IGFkZHJlc3NlZC4gVGh1cywgdGhpcyBzdHVkeSBhdHRlbXB0ZWQgdG8gb3ZlcmNvbWUgdGhpcyBnYXAgYnkgdXNpbmcgYW4gRVIyMzE5IGFsdW1pbnVtIGFsbG95IHdlbGRpbmcgd2lyZSB0byBwcm9kdWNlIGEgdW5pZm9ybSBhbmQgZmluZS1ncmFpbmVkIGFsdW1pbnVtIGFsbG95IHVzaW5nIGRlZm9ybWF0aW9uLWJhc2VkIGZyaWN0aW9uIHJvbGxpbmcgYWRkaXRpdmUgbWFudWZhY3R1cmluZyAoRlJBTSkuIFRoZSBmaW5kaW5ncyBkZW1vbnN0cmF0ZWQgdGhhdCB0aGUgRlJBTS1wcmVwYXJlZCBtYXRlcmlhbHMgd2VyZSBmcmVlIG9mIHZvaWRzIGFuZCBjcmFja3MsIHdpdGggYXBwcm94aW1hdGVseSBlcXVpYXhlZCBncmFpbnMgb2Ygb25seSA04oCTNiDOvG0uIEZ1cnRoZXIsIHRoZSB1bHRpbWF0ZSB0ZW5zaWxlIHN0cmVuZ3RoIChVVFMpIGFuZCB5aWVsZCBzdHJlbmd0aCAoWVMpIG9mIHRoZSBkZXBvc2l0ZWQgbWF0ZXJpYWwgaW4gYWxsIGRpcmVjdGlvbnMgZGlmZmVyZWQgb25seSBzbGlnaHRseSwgd2l0aCB0aGUgc3RyZW5ndGhzIGluIHRoZSBsb25naXR1ZGluYWwgZGlyZWN0aW9uIGJlaW5nIDkuNSBhbmQgOS42JSBoaWdoZXIgdGhhbiB0aGF0IGluIHRoZSB2ZXJ0aWNhbCBkaXJlY3Rpb24sIHJlc3BlY3RpdmVseS4gRnVydGhlcm1vcmUsIHRoZSBjb21iaW5lZCBVVFMgYW5kIGVsb25nYXRpb24gb2YgdGhlIEZSQU0tcHJlcGFyZWQgbWF0ZXJpYWwgYXJlLCB0byB0aGUgYmVzdCBvZiB0aGUgYXV0aG9yc+KAmSBrbm93bGVkZ2UsIHRoZSBiZXN0IHJlc3VsdHMgcmVwb3J0ZWQgZm9yIHByaW50ZWQgYWx1bWludW0gYWxsb3lzIHVzaW5nIEVSMjMxOSB3ZWxkaW5nIHdpcmUuIFRoZSBpbnRlcmVzdGluZyByZXNlYXJjaCByZXN1bHRzIHByZXNlbnRlZCBpbiB0aGlzIHN0dWR5IGFyZSBleHBlY3RlZCB0byBoYXZlIHNpZ25pZmljYW50IHByYWN0aWNhbCBhcHBsaWNhdGlvbiBpbXBsaWNhdGlvbnMgYW5kIHVzaGVyIGluIGZ1cnRoZXIgcmVzZWFyY2ggaW4gdGhpcyBmaWVsZC4iLCJwdWJsaXNoZXIiOiJFbHNldmllciBMdGQiLCJ2b2x1bWUiOiI4NjgiLCJjb250YWluZXItdGl0bGUtc2hvcnQiOiIifSwiaXNUZW1wb3JhcnkiOmZhbHNlfSx7ImlkIjoiN2EzZDZhNTEtYjIyZS0zZjAxLWE4ZjMtMDE1YmZjNzU5NTdjIiwiaXRlbURhdGEiOnsidHlwZSI6ImFydGljbGUtam91cm5hbCIsImlkIjoiN2EzZDZhNTEtYjIyZS0zZjAxLWE4ZjMtMDE1YmZjNzU5NTdjIiwidGl0bGUiOiJBIG5vdmVsIGZyaWN0aW9uIGFuZCByb2xsaW5nIGJhc2VkIHNvbGlkLXN0YXRlIGFkZGl0aXZlIG1hbnVmYWN0dXJpbmcgbWV0aG9kOiBNaWNyb3N0cnVjdHVyZSBhbmQgbWVjaGFuaWNhbCBwcm9wZXJ0aWVzIGV2YWx1YXRpb24iLCJhdXRob3IiOlt7ImZhbWlseSI6IlhpZSIsImdpdmVuIjoiUnVpc2hhbiIsInBhcnNlLW5hbWVzIjpmYWxzZSwiZHJvcHBpbmctcGFydGljbGUiOiIiLCJub24tZHJvcHBpbmctcGFydGljbGUiOiIifSx7ImZhbWlseSI6IlNoaSIsImdpdmVuIjoiWWFuY2hhbyIsInBhcnNlLW5hbWVzIjpmYWxzZSwiZHJvcHBpbmctcGFydGljbGUiOiIiLCJub24tZHJvcHBpbmctcGFydGljbGUiOiIifSx7ImZhbWlseSI6IkxpdSIsImdpdmVuIjoiSGFpYmluIiwicGFyc2UtbmFtZXMiOmZhbHNlLCJkcm9wcGluZy1wYXJ0aWNsZSI6IiIsIm5vbi1kcm9wcGluZy1wYXJ0aWNsZSI6IiJ9LHsiZmFtaWx5IjoiQ2hlbiIsImdpdmVuIjoiU2h1anVuIiwicGFyc2UtbmFtZXMiOmZhbHNlLCJkcm9wcGluZy1wYXJ0aWNsZSI6IiIsIm5vbi1kcm9wcGluZy1wYXJ0aWNsZSI6IiJ9XSwiY29udGFpbmVyLXRpdGxlIjoiTWF0ZXJpYWxzIFRvZGF5IENvbW11bmljYXRpb25zIiwiY29udGFpbmVyLXRpdGxlLXNob3J0IjoiTWF0ZXIgVG9kYXkgQ29tbXVuIiwiRE9JIjoiMTAuMTAxNi9qLm10Y29tbS4yMDIxLjEwMzAwNSIsIklTU04iOiIyMzUyNDkyOCIsImlzc3VlZCI6eyJkYXRlLXBhcnRzIjpbWzIwMjEsMTIsMV1dfSwiYWJzdHJhY3QiOiJGdXNpb24tYmFzZWQgbWV0YWwgYWRkaXRpdmUgbWFudWZhY3R1cmluZyAoQU0pIHByb2Nlc3NlcyBhcmUgYmVjb21pbmcgcHJvZ3Jlc3NpdmVseSBtYXR1cmUgaW4gc29tZSBtYXRlcmlhbCBzeXN0ZW1zLiBIb3dldmVyLCB0aGUgcHJpbnRpbmcgb2YgaGlnaCBzdHJlbmd0aCBhbHVtaW51bSBhbGxveSByZW1haW5zIGEgY29uc2lkZXJhYmxlIGNoYWxsZW5nZSBkdWUgdG8gaXRzIHVuYXZvaWRhYmxlIHNvbGlkaWZpY2F0aW9uIGRlZmVjdHMuIEluIHRoaXMgc3R1ZHksIGEgbm92ZWwgc29saWQtc3RhdGUgYWRkaXRpdmUgbWFudWZhY3R1cmluZyBwcm9jZXNzLCBiZWluZyByZWZlcnJlZCB0byBhcyBGcmljdGlvbiBhbmQgUm9sbGluZyBiYXNlZCBBZGRpdGl2ZSBNYW51ZmFjdHVyaW5nIChGUkFNKSwgd2FzIGRldmVsb3BlZCB0byBwcmludCBBQTYwNjEuIFRoZSBtZXRob2QgZGV2ZWxvcGVkIGhlcmUgYWNoaWV2ZWQgaGVhdCBnZW5lcmF0aW9uIGFuZCBjb250aW51b3VzIG1hdGVyaWFsIGFkZGl0aW9uIHNpbXVsdGFuZW91c2x5LCB1c2luZyBhIG1vZGlmaWVkIGhvcml6b250YWwgQ05DIG1hY2hpbmUuIFRoZSByZXN1bHRzIGluZGljYXRlIHRoYXQgZnVsbHkgZGVuc2UgbWljcm9zdHJ1Y3R1cmUgd2l0aCBkZWZlY3QtZnJlZSBhbmQgcmVmaW5lZCBncmFpbiB3YXMgc3VjY2Vzc2Z1bGx5IG9idGFpbmVkIHVzaW5nIHRoZSBGUkFNIG1ldGhvZC4gVGhlIGFkamFjZW50IGxheWVycyBoYXZlIGFjaGlldmVkIGdvb2QgYm9uZGluZyB3aXRob3V0IG1lbHRpbmcgYmVjYXVzZSB0aGUgbWF0ZXJpYWwgYXQgdGhlIHRvcCBzdXJmYWNlIG9mIHRoZSBwcmV2aW91cyBsYXllciBleHBlcmllbmNlIGEgc2Vjb25kYXJ5IGZyaWN0aW9uLCB3aGljaCBjYW4gZW5oYW5jZSB0aGUgaW50ZXJmYWNlIG1ldGFsbHVyZ2ljYWwgYm9uZGluZyBhbmQgZWxpbWluYXRlIHRoZSBwb3RlbnRpYWwgaW50ZXJmYWNlIGRlZmVjdHMuIFRoZSBncmFpbiBzaXplIG9mIHRoZSBkZXBvc2l0ZWQgbWF0ZXJpYWwgd2FzIHNpZ25pZmljYW50bHkgcmVkdWNlZCBjb21wYXJlZCB0byB0aGF0IG9mIGZlZWRpbmcgbWF0ZXJpYWwgYmVjYXVzZSBvZiBkeW5hbWljIHJlY3J5c3RhbGxpemF0aW9uIGNhdXNlZCBieSBzZXZlcmUgcGxhc3RpYyBkZWZvcm1hdGlvbi4gVGhpcyBhbHNvIGxlZCB0byB0aGUgc2lnbmlmaWNhbnQgaW5jcmVhc2UgaW4gZWxvbmdhdGlvbiBvZiB0aGUgZGVwb3NpdGVkIG1hdGVyaWFsLiBUaGUgZGVwb3NpdGVkIG1hdGVyaWFsIHNob3dlZCBkdWN0aWxlIGZyYWN0dXJlIGluIGJvdGggaG9yaXpvbnRhbCBhbmQgdmVydGljYWwgZGlyZWN0aW9ucy4gVGhlIHByb3Bvc2VkIHByb2Nlc3MgaGFzIHRoZSBwb3RlbnRpYWwgdG8gcHJpbnQgb3RoZXIgbm9uLXdlbGRhYmxlIGVuZ2luZWVyaW5nIGFsbG95cyB0aGF0IGFyZSBzZW5zaXRpdmUgdG8gc29saWRpZmljYXRpb24gZGVmZWN0cy4iLCJwdWJsaXNoZXIiOiJFbHNldmllciBMdGQiLCJ2b2x1bWUiOiIyOSJ9LCJpc1RlbXBvcmFyeSI6ZmFsc2V9XX0=&quot;,&quot;citationItems&quot;:[{&quot;id&quot;:&quot;00cd31f2-fe6d-3152-be25-5b3eea189b68&quot;,&quot;itemData&quot;:{&quot;type&quot;:&quot;article-journal&quot;,&quot;id&quot;:&quot;00cd31f2-fe6d-3152-be25-5b3eea189b68&quot;,&quot;title&quot;:&quot;Printing high-strength high-elongation aluminum alloy using commercial ER2319 welding wires through deformation-based additive manufacturing&quot;,&quot;author&quot;:[{&quot;family&quot;:&quot;Xie&quot;,&quot;given&quot;:&quot;Ruishan&quot;,&quot;parse-names&quot;:false,&quot;dropping-particle&quot;:&quot;&quot;,&quot;non-dropping-particle&quot;:&quot;&quot;},{&quot;family&quot;:&quot;Chen&quot;,&quot;given&quot;:&quot;Xiaoguang&quot;,&quot;parse-names&quot;:false,&quot;dropping-particle&quot;:&quot;&quot;,&quot;non-dropping-particle&quot;:&quot;&quot;},{&quot;family&quot;:&quot;Shi&quot;,&quot;given&quot;:&quot;Yanchao&quot;,&quot;parse-names&quot;:false,&quot;dropping-particle&quot;:&quot;&quot;,&quot;non-dropping-particle&quot;:&quot;&quot;},{&quot;family&quot;:&quot;Yang&quot;,&quot;given&quot;:&quot;Chunyang&quot;,&quot;parse-names&quot;:false,&quot;dropping-particle&quot;:&quot;&quot;,&quot;non-dropping-particle&quot;:&quot;&quot;},{&quot;family&quot;:&quot;Chen&quot;,&quot;given&quot;:&quot;Shujun&quot;,&quot;parse-names&quot;:false,&quot;dropping-particle&quot;:&quot;&quot;,&quot;non-dropping-particle&quot;:&quot;&quot;},{&quot;family&quot;:&quot;Liu&quot;,&quot;given&quot;:&quot;Haibin&quot;,&quot;parse-names&quot;:false,&quot;dropping-particle&quot;:&quot;&quot;,&quot;non-dropping-particle&quot;:&quot;&quot;}],&quot;container-title&quot;:&quot;Materials Science and Engineering: A&quot;,&quot;DOI&quot;:&quot;10.1016/j.msea.2023.144773&quot;,&quot;ISSN&quot;:&quot;09215093&quot;,&quot;issued&quot;:{&quot;date-parts&quot;:[[2023,3,14]]},&quot;abstract&quot;:&quot;Despite extensive use of ER2319 welding wires for additive manufacturing of aluminum alloys in the aerospace and automotive field, the internal denseness, grain coarseness, and non-uniformity of additive-manufactured aluminum alloy parts are yet to be appropriately addressed. Thus, this study attempted to overcome this gap by using an ER2319 aluminum alloy welding wire to produce a uniform and fine-grained aluminum alloy using deformation-based friction rolling additive manufacturing (FRAM). The findings demonstrated that the FRAM-prepared materials were free of voids and cracks, with approximately equiaxed grains of only 4–6 μm. Further, the ultimate tensile strength (UTS) and yield strength (YS) of the deposited material in all directions differed only slightly, with the strengths in the longitudinal direction being 9.5 and 9.6% higher than that in the vertical direction, respectively. Furthermore, the combined UTS and elongation of the FRAM-prepared material are, to the best of the authors’ knowledge, the best results reported for printed aluminum alloys using ER2319 welding wire. The interesting research results presented in this study are expected to have significant practical application implications and usher in further research in this field.&quot;,&quot;publisher&quot;:&quot;Elsevier Ltd&quot;,&quot;volume&quot;:&quot;868&quot;,&quot;container-title-short&quot;:&quot;&quot;},&quot;isTemporary&quot;:false},{&quot;id&quot;:&quot;7a3d6a51-b22e-3f01-a8f3-015bfc75957c&quot;,&quot;itemData&quot;:{&quot;type&quot;:&quot;article-journal&quot;,&quot;id&quot;:&quot;7a3d6a51-b22e-3f01-a8f3-015bfc75957c&quot;,&quot;title&quot;:&quot;A novel friction and rolling based solid-state additive manufacturing method: Microstructure and mechanical properties evaluation&quot;,&quot;author&quot;:[{&quot;family&quot;:&quot;Xie&quot;,&quot;given&quot;:&quot;Ruishan&quot;,&quot;parse-names&quot;:false,&quot;dropping-particle&quot;:&quot;&quot;,&quot;non-dropping-particle&quot;:&quot;&quot;},{&quot;family&quot;:&quot;Shi&quot;,&quot;given&quot;:&quot;Yanchao&quot;,&quot;parse-names&quot;:false,&quot;dropping-particle&quot;:&quot;&quot;,&quot;non-dropping-particle&quot;:&quot;&quot;},{&quot;family&quot;:&quot;Liu&quot;,&quot;given&quot;:&quot;Haibin&quot;,&quot;parse-names&quot;:false,&quot;dropping-particle&quot;:&quot;&quot;,&quot;non-dropping-particle&quot;:&quot;&quot;},{&quot;family&quot;:&quot;Chen&quot;,&quot;given&quot;:&quot;Shujun&quot;,&quot;parse-names&quot;:false,&quot;dropping-particle&quot;:&quot;&quot;,&quot;non-dropping-particle&quot;:&quot;&quot;}],&quot;container-title&quot;:&quot;Materials Today Communications&quot;,&quot;container-title-short&quot;:&quot;Mater Today Commun&quot;,&quot;DOI&quot;:&quot;10.1016/j.mtcomm.2021.103005&quot;,&quot;ISSN&quot;:&quot;23524928&quot;,&quot;issued&quot;:{&quot;date-parts&quot;:[[2021,12,1]]},&quot;abstract&quot;:&quot;Fusion-based metal additive manufacturing (AM) processes are becoming progressively mature in some material systems. However, the printing of high strength aluminum alloy remains a considerable challenge due to its unavoidable solidification defects. In this study, a novel solid-state additive manufacturing process, being referred to as Friction and Rolling based Additive Manufacturing (FRAM), was developed to print AA6061. The method developed here achieved heat generation and continuous material addition simultaneously, using a modified horizontal CNC machine. The results indicate that fully dense microstructure with defect-free and refined grain was successfully obtained using the FRAM method. The adjacent layers have achieved good bonding without melting because the material at the top surface of the previous layer experience a secondary friction, which can enhance the interface metallurgical bonding and eliminate the potential interface defects. The grain size of the deposited material was significantly reduced compared to that of feeding material because of dynamic recrystallization caused by severe plastic deformation. This also led to the significant increase in elongation of the deposited material. The deposited material showed ductile fracture in both horizontal and vertical directions. The proposed process has the potential to print other non-weldable engineering alloys that are sensitive to solidification defects.&quot;,&quot;publisher&quot;:&quot;Elsevier Ltd&quot;,&quot;volume&quot;:&quot;29&quot;},&quot;isTemporary&quot;:false}]},{&quot;citationID&quot;:&quot;MENDELEY_CITATION_281a84f4-cc73-4c1d-8050-48e57b7adfa5&quot;,&quot;properties&quot;:{&quot;noteIndex&quot;:0},&quot;isEdited&quot;:false,&quot;manualOverride&quot;:{&quot;isManuallyOverridden&quot;:false,&quot;citeprocText&quot;:&quot;(54)&quot;,&quot;manualOverrideText&quot;:&quot;&quot;},&quot;citationTag&quot;:&quot;MENDELEY_CITATION_v3_eyJjaXRhdGlvbklEIjoiTUVOREVMRVlfQ0lUQVRJT05fMjgxYTg0ZjQtY2M3My00YzFkLTgwNTAtNDhlNTdiN2FkZmE1IiwicHJvcGVydGllcyI6eyJub3RlSW5kZXgiOjB9LCJpc0VkaXRlZCI6ZmFsc2UsIm1hbnVhbE92ZXJyaWRlIjp7ImlzTWFudWFsbHlPdmVycmlkZGVuIjpmYWxzZSwiY2l0ZXByb2NUZXh0IjoiKDU0KSIsIm1hbnVhbE92ZXJyaWRlVGV4dCI6IiJ9LCJjaXRhdGlvbkl0ZW1zIjpbeyJpZCI6IjRiYmM3ZmQ0LWRjMjMtMzFkZi1hMmMzLTA5MDY5NzhlYWZhYiIsIml0ZW1EYXRhIjp7InR5cGUiOiJwYXBlci1jb25mZXJlbmNlIiwiaWQiOiI0YmJjN2ZkNC1kYzIzLTMxZGYtYTJjMy0wOTA2OTc4ZWFmYWIiLCJ0aXRsZSI6Ikh5YnJpZCBNZXRhbCBFeHRydXNpb24gJiBCb25kaW5nIChIWUIpIC0gQSBuZXcgdGVjaG5vbG9neSBmb3Igc29saWQtc3RhdGUgYWRkaXRpdmUgbWFudWZhY3R1cmluZyBvZiBhbHVtaW5pdW0gY29tcG9uZW50cyIsImF1dGhvciI6W3siZmFtaWx5IjoiQmxpbmRoZWltIiwiZ2l2ZW4iOiJKw7hyZ2VuIiwicGFyc2UtbmFtZXMiOmZhbHNlLCJkcm9wcGluZy1wYXJ0aWNsZSI6IiIsIm5vbi1kcm9wcGluZy1wYXJ0aWNsZSI6IiJ9LHsiZmFtaWx5IjoiR3JvbmciLCJnaXZlbiI6IsOYeXN0ZWluIiwicGFyc2UtbmFtZXMiOmZhbHNlLCJkcm9wcGluZy1wYXJ0aWNsZSI6IiIsIm5vbi1kcm9wcGluZy1wYXJ0aWNsZSI6IiJ9LHsiZmFtaWx5IjoiQWFrZW5lcyIsImdpdmVuIjoiVWxmIFJvYXIiLCJwYXJzZS1uYW1lcyI6ZmFsc2UsImRyb3BwaW5nLXBhcnRpY2xlIjoiIiwibm9uLWRyb3BwaW5nLXBhcnRpY2xlIjoiIn0seyJmYW1pbHkiOiJXZWxvIiwiZ2l2ZW4iOiJUb3JnZWlyIiwicGFyc2UtbmFtZXMiOmZhbHNlLCJkcm9wcGluZy1wYXJ0aWNsZSI6IiIsIm5vbi1kcm9wcGluZy1wYXJ0aWNsZSI6IiJ9LHsiZmFtaWx5IjoiU3RlaW5lcnQiLCJnaXZlbiI6Ik1hcnRpbiIsInBhcnNlLW5hbWVzIjpmYWxzZSwiZHJvcHBpbmctcGFydGljbGUiOiIiLCJub24tZHJvcHBpbmctcGFydGljbGUiOiIifV0sImNvbnRhaW5lci10aXRsZSI6IlByb2NlZGlhIE1hbnVmYWN0dXJpbmc7IE5BTVJDIDQ2IiwiRE9JIjoiMTAuMTAxNi9qLnByb21mZy4yMDE4LjA3LjA5MiIsIklTU04iOiIyMzUxOTc4OSIsImlzc3VlZCI6eyJkYXRlLXBhcnRzIjpbWzIwMThdXX0sInBhZ2UiOiI3ODItNzg5IiwiYWJzdHJhY3QiOiJUaGlzIHBhcGVyIGRlbW9uc3RyYXRlcyBhIGNvbmNlcHQgZm9yIGEgbmV3IGFkZGl0aXZlIG1hbnVmYWN0dXJpbmcgcHJvY2VzcyBmb3IgYWx1bWluaXVtIGFsbG95cywgYmFzZWQgb24gdGhlIEh5YnJpZCBNZXRhbCBFeHRydXNpb24gJiBCb25kaW5nIChIWUIpIHRlY2hub2xvZ3ksIGFsb25nIHdpdGggdGhlIHBvdGVudGlhbCBmb3IgZnVydGhlciBkZXZlbG9wbWVudCBvZiB0aGUgcHJvY2Vzcy4gVGhlIHByb2Nlc3MgaXMgY2FwYWJsZSBvZiBwcm9kdWNpbmcgbmVhciBuZXQgc2hhcGUgc3RydWN0dXJlcyBhdCBoaWdoIGRlcG9zaXRpb24gcmF0ZXMsIHV0aWxpemluZyBtZXRhbGxpYyBib25kaW5nIHRvIGNvbnNvbGlkYXRlIHRoZSBmZWVkc3RvY2sgdG8gdGhlIHN1YnN0cmF0ZSBpbiB0aGUgc29saWQtc3RhdGUuIFRoZSBhbHVtaW5pdW0gZmVlZHN0b2NrIHdpcmUgaXMgcHJvY2Vzc2VkIHRocm91Z2ggYSBzcGVjaWFsbHkgZGVzaWduZWQgZXh0cnVkZXIsIHdoaWNoIHNlcnZlcyB0aGUgcHVycG9zZSBvZiBkaXNwZXJzaW5nIGluaGVyZW50IG94aWRlcyBvZiBib3RoIHRoZSBmZWVkc3RvY2sgYW5kIHRoZSBzdWJzdHJhdGUuIEF0IHRoZSBzYW1lIHRpbWUgaXQgcHJvdmlkZXMgc3VmZmljaWVudCBwcmVzc3VyZSBmb3IgbWV0YWxsaWMgYm9uZGluZyB0byBvY2N1ci4gVGhlIHByb2Nlc3MgaGFzIGJlZW4gdGVzdGVkIG9uIGEgY29uY2VwdCBsZXZlbCBieSBzdWNjZXNzZnVsbHkgZGVwb3NpdGluZyBhIHR3by1sYXllcmVkIHN0cnVjdHVyZSBvZiBjb21tZXJjaWFsIHB1cml0eSBhbHVtaW5pdW0uIiwicHVibGlzaGVyIjoiRWxzZXZpZXIgQi5WLiIsInZvbHVtZSI6IjI2IiwiY29udGFpbmVyLXRpdGxlLXNob3J0IjoiIn0sImlzVGVtcG9yYXJ5IjpmYWxzZX1dfQ==&quot;,&quot;citationItems&quot;:[{&quot;id&quot;:&quot;4bbc7fd4-dc23-31df-a2c3-0906978eafab&quot;,&quot;itemData&quot;:{&quot;type&quot;:&quot;paper-conference&quot;,&quot;id&quot;:&quot;4bbc7fd4-dc23-31df-a2c3-0906978eafab&quot;,&quot;title&quot;:&quot;Hybrid Metal Extrusion &amp; Bonding (HYB) - A new technology for solid-state additive manufacturing of aluminium components&quot;,&quot;author&quot;:[{&quot;family&quot;:&quot;Blindheim&quot;,&quot;given&quot;:&quot;Jørgen&quot;,&quot;parse-names&quot;:false,&quot;dropping-particle&quot;:&quot;&quot;,&quot;non-dropping-particle&quot;:&quot;&quot;},{&quot;family&quot;:&quot;Grong&quot;,&quot;given&quot;:&quot;Øystein&quot;,&quot;parse-names&quot;:false,&quot;dropping-particle&quot;:&quot;&quot;,&quot;non-dropping-particle&quot;:&quot;&quot;},{&quot;family&quot;:&quot;Aakenes&quot;,&quot;given&quot;:&quot;Ulf Roar&quot;,&quot;parse-names&quot;:false,&quot;dropping-particle&quot;:&quot;&quot;,&quot;non-dropping-particle&quot;:&quot;&quot;},{&quot;family&quot;:&quot;Welo&quot;,&quot;given&quot;:&quot;Torgeir&quot;,&quot;parse-names&quot;:false,&quot;dropping-particle&quot;:&quot;&quot;,&quot;non-dropping-particle&quot;:&quot;&quot;},{&quot;family&quot;:&quot;Steinert&quot;,&quot;given&quot;:&quot;Martin&quot;,&quot;parse-names&quot;:false,&quot;dropping-particle&quot;:&quot;&quot;,&quot;non-dropping-particle&quot;:&quot;&quot;}],&quot;container-title&quot;:&quot;Procedia Manufacturing; NAMRC 46&quot;,&quot;DOI&quot;:&quot;10.1016/j.promfg.2018.07.092&quot;,&quot;ISSN&quot;:&quot;23519789&quot;,&quot;issued&quot;:{&quot;date-parts&quot;:[[2018]]},&quot;page&quot;:&quot;782-789&quot;,&quot;abstract&quot;:&quot;This paper demonstrates a concept for a new additive manufacturing process for aluminium alloys, based on the Hybrid Metal Extrusion &amp; Bonding (HYB) technology, along with the potential for further development of the process. The process is capable of producing near net shape structures at high deposition rates, utilizing metallic bonding to consolidate the feedstock to the substrate in the solid-state. The aluminium feedstock wire is processed through a specially designed extruder, which serves the purpose of dispersing inherent oxides of both the feedstock and the substrate. At the same time it provides sufficient pressure for metallic bonding to occur. The process has been tested on a concept level by successfully depositing a two-layered structure of commercial purity aluminium.&quot;,&quot;publisher&quot;:&quot;Elsevier B.V.&quot;,&quot;volume&quot;:&quot;26&quot;,&quot;container-title-short&quot;:&quot;&quot;},&quot;isTemporary&quot;:false}]},{&quot;citationID&quot;:&quot;MENDELEY_CITATION_f8981502-6ec9-4c82-ad19-4e899fd62563&quot;,&quot;properties&quot;:{&quot;noteIndex&quot;:0},&quot;isEdited&quot;:false,&quot;manualOverride&quot;:{&quot;isManuallyOverridden&quot;:false,&quot;citeprocText&quot;:&quot;(55)&quot;,&quot;manualOverrideText&quot;:&quot;&quot;},&quot;citationTag&quot;:&quot;MENDELEY_CITATION_v3_eyJjaXRhdGlvbklEIjoiTUVOREVMRVlfQ0lUQVRJT05fZjg5ODE1MDItNmVjOS00YzgyLWFkMTktNGU4OTlmZDYyNTYzIiwicHJvcGVydGllcyI6eyJub3RlSW5kZXgiOjB9LCJpc0VkaXRlZCI6ZmFsc2UsIm1hbnVhbE92ZXJyaWRlIjp7ImlzTWFudWFsbHlPdmVycmlkZGVuIjpmYWxzZSwiY2l0ZXByb2NUZXh0IjoiKDU1KSIsIm1hbnVhbE92ZXJyaWRlVGV4dCI6IiJ9LCJjaXRhdGlvbkl0ZW1zIjpbeyJpZCI6IjE0MDAyMTE1LWI0ZDctM2Q0MS04OWRjLTlhNThmNjZhMGU2MCIsIml0ZW1EYXRhIjp7InR5cGUiOiJhcnRpY2xlLWpvdXJuYWwiLCJpZCI6IjE0MDAyMTE1LWI0ZDctM2Q0MS04OWRjLTlhNThmNjZhMGU2MCIsInRpdGxlIjoiRnJpY3Rpb24gc2NyZXcgZXh0cnVzaW9uIGFkZGl0aXZlIG1hbnVmYWN0dXJpbmcgb2YgYW4gQWwtTWctU2kgYWxsb3kiLCJhdXRob3IiOlt7ImZhbWlseSI6IkJvciIsImdpdmVuIjoiVG9uIiwicGFyc2UtbmFtZXMiOmZhbHNlLCJkcm9wcGluZy1wYXJ0aWNsZSI6IiIsIm5vbi1kcm9wcGluZy1wYXJ0aWNsZSI6IiJ9LHsiZmFtaWx5IjoiTGVlZGUiLCJnaXZlbiI6Ik1hcmlqbiIsInBhcnNlLW5hbWVzIjpmYWxzZSwiZHJvcHBpbmctcGFydGljbGUiOiJkZSIsIm5vbi1kcm9wcGluZy1wYXJ0aWNsZSI6IiJ9LHsiZmFtaWx5IjoiRGV1bmsiLCJnaXZlbiI6IkZyZWVrIiwicGFyc2UtbmFtZXMiOmZhbHNlLCJkcm9wcGluZy1wYXJ0aWNsZSI6IiIsIm5vbi1kcm9wcGluZy1wYXJ0aWNsZSI6IiJ9LHsiZmFtaWx5IjoiTGluZCIsImdpdmVuIjoiSmVzcGVyIiwicGFyc2UtbmFtZXMiOmZhbHNlLCJkcm9wcGluZy1wYXJ0aWNsZSI6IiIsIm5vbi1kcm9wcGluZy1wYXJ0aWNsZSI6IiJ9LHsiZmFtaWx5IjoiTGlldmVzdHJvIiwiZ2l2ZW4iOiJXb3V0IiwicGFyc2UtbmFtZXMiOmZhbHNlLCJkcm9wcGluZy1wYXJ0aWNsZSI6IiIsIm5vbi1kcm9wcGluZy1wYXJ0aWNsZSI6IiJ9LHsiZmFtaWx5IjoiU21pdCIsImdpdmVuIjoiSGVuayBKYW4iLCJwYXJzZS1uYW1lcyI6ZmFsc2UsImRyb3BwaW5nLXBhcnRpY2xlIjoiIiwibm9uLWRyb3BwaW5nLXBhcnRpY2xlIjoiIn0seyJmYW1pbHkiOiJBcmnDq3MiLCJnaXZlbiI6IlJvYiIsInBhcnNlLW5hbWVzIjpmYWxzZSwiZHJvcHBpbmctcGFydGljbGUiOiIiLCJub24tZHJvcHBpbmctcGFydGljbGUiOiIifSx7ImZhbWlseSI6IkRvbGFzIiwiZ2l2ZW4iOiJWaXNoYWwiLCJwYXJzZS1uYW1lcyI6ZmFsc2UsImRyb3BwaW5nLXBhcnRpY2xlIjoiIiwibm9uLWRyb3BwaW5nLXBhcnRpY2xlIjoiIn0seyJmYW1pbHkiOiJIZWx0aHVpcyIsImdpdmVuIjoiTmljayIsInBhcnNlLW5hbWVzIjpmYWxzZSwiZHJvcHBpbmctcGFydGljbGUiOiIiLCJub24tZHJvcHBpbmctcGFydGljbGUiOiIifSx7ImZhbWlseSI6Ikx1Y2thYmF1ZXIiLCJnaXZlbiI6Ik1hcnRpbiIsInBhcnNlLW5hbWVzIjpmYWxzZSwiZHJvcHBpbmctcGFydGljbGUiOiIiLCJub24tZHJvcHBpbmctcGFydGljbGUiOiIifSx7ImZhbWlseSI6IkFra2VybWFuIiwiZ2l2ZW4iOiJSZW1rbyIsInBhcnNlLW5hbWVzIjpmYWxzZSwiZHJvcHBpbmctcGFydGljbGUiOiIiLCJub24tZHJvcHBpbmctcGFydGljbGUiOiIifV0sImNvbnRhaW5lci10aXRsZSI6IkFkZGl0aXZlIE1hbnVmYWN0dXJpbmciLCJjb250YWluZXItdGl0bGUtc2hvcnQiOiJBZGRpdCBNYW51ZiIsIkRPSSI6IjEwLjEwMTYvai5hZGRtYS4yMDIzLjEwMzYyMSIsIklTU04iOiIyMjE0ODYwNCIsImlzc3VlZCI6eyJkYXRlLXBhcnRzIjpbWzIwMjMsNiwyNV1dfSwiYWJzdHJhY3QiOiJUaGUgRnJpY3Rpb24gU2NyZXcgRXh0cnVzaW9uIEFkZGl0aXZlIE1hbnVmYWN0dXJpbmcgKEZTRUFNKSBwcm9jZXNzIGlzIGEgbmV3bHkgY3JlYXRlZCBwcm9jZXNzIGZvciBhZGRpdGl2ZSBtYW51ZmFjdHVyaW5nIG9mIGxvdyB3ZWlnaHQtaGlnaCBzdHJlbmd0aCBhbHVtaW51bSBhbmQgbWFnbmVzaXVtIGFsbG95cyBpbiB0aGUgc29saWQgc3RhdGUgd2hpY2ggYXJlIHVuc3VpdGVkIGZvciBtYW55IGZ1c2lvbi1iYXNlZCBhcHByb2FjaGVzLiBUaGUgcHJvY2VzcyBpcyBiYXNlZCBvbiBhIHJvdGF0aW5nIHRocmVhZGVkIHRvb2wgbG9jYXRlZCB3aXRoaW4gYSBzdGF0aW9uYXJ5IGhvdXNpbmcgdGhhdCBpcyBlcXVpcHBlZCB3aXRoIGEgZmVlZGluZyBtZWNoYW5pc20uIFRoZSBkaW1lbnNpb25zIGFuZCBzaGFwZSBvZiB0aGUgZGVwb3NpdGVkIGxheWVycyBjYW4gYmUgY29udHJvbGxlZCB0aHJvdWdoIGEgZGVkaWNhdGVkIHByaW50aGVhZCBkZXNpZ24uIFRoaXMgd29yayByZXBvcnRzIHRoZSByZXN1bHRzIG9uIHRoZSBmYWJyaWNhdGlvbiBvZiByZWN0YW5ndWxhciBzdHJ1Y3R1cmVzIGNvbXBvc2VkIG9mIEFBNjA2MCBUNiBmZWVkc3RvY2suIFRoZSBzdHVkeSBtYWlubHkgZm9jdXNlZCBvbiB0aGUgaW5mbHVlbmNlIG9mIHRoZSBmZWVkIHJhdGlvIG9uIHRoZSBxdWFsaXR5LCB0aGUgbWljcm9zdHJ1Y3R1cmUgYW5kIG1lY2hhbmljYWwgcHJvcGVydGllcyBvZiB0aGUgZmFicmljYXRlZCBidWlsZHMuIFRoZSBmZWVkIHJhdGlvLCBkZWZpbmVkIGFzIHRoZSBmcmFjdGlvbiBvZiB2b2x1bWUgb2YgbWF0ZXJpYWwgZGVwb3NpdGVkIHBlciB1bml0IG9mIHRpbWUgcmVsYXRpdmUgdG8gdGhlIHZvbHVtZSBvZiBtYXRlcmlhbCBuZWNlc3NhcnkgcGVyIHVuaXQgb2YgdGltZSBmb3IgYSBnaXZlbiBjcm9zcyBzZWN0aW9uYWwgc2hhcGUsIHdhcyB2YXJpZWQgYmV0d2VlbiAwLjk5NSBhbmQgMS43LiBTb2xpZCBidWlsZHMgZnJlZSBmcm9tIG1hY3Jvc2NvcGljIGRlZmVjdHMgd2VyZSBmYWJyaWNhdGVkIGF0IGZlZWQgcmF0aW9zIG9mIDEuMyBhbmQgYWJvdmUuIFRlbnNpbGUgdGVzdHMgcGVyZm9ybWVkIG9uIHNhbXBsZXMgZnJvbSB0aGUgaW50ZXJpb3Igb2YgdGhlIHN0cnVjdHVyZSBpbiB0aGUgYnVpbGQgZGlyZWN0aW9uIHNob3dlZCB2YWx1ZXMgZm9yIHVsdGltYXRlIHRlbnNpbGUgc3RyZW5ndGggYW5kIGhvbW9nZW5lb3VzIGVsb25nYXRpb24gaW4gZXhjZXNzIG9mIDEwMCBNUGEgYW5kIDEyLjUgJSwgcmVzcGVjdGl2ZWx5LiBBdCBmZWVkIHJhdGlvcyBjbG9zZSB0byBvbmUsIGxheWVycyB3ZXJlIGZvcm1lZCB3aXRoIGZhYnJpY2F0aW9uIGRlZmVjdHMsIHN1Y2ggYXMgbWFjcm8gdm9pZHMgYW5kIGluc3VmZmljaWVudGx5IGJvbmRlZCBhcmVhcywgdGhhdCBjYXVzZWQgYSBzaWduaWZpY2FudCByZWR1Y3Rpb24gaW4gdGhlIGVsb25nYXRpb24gdmFsdWVzIHRvIHR5cGljYWxseSBiZWxvdyA1ICUuIFRoZSBhdmVyYWdlIGdyYWluIHNpemUgb2YgdGhlIGRlcG9zaXRlZCBsYXllcnMgd2FzIDMg4oCTIDQgbWljcm9tZXRlcnMgZm9yIGFsbCBidWlsZHMuIFRoZSBoYXJkbmVzcyBvZiB0aGUgYnVpbGRzIHdhcyByZWR1Y2VkIGZyb20gODAgSFYgdG8gYWJvdXQgNDAgSFYgd2hpY2ggd2FzIGFzY3JpYmVkIHRvIHRoZSB0aGVybW8tbWVjaGFuaWNhbCBwcm9jZXNzZXMgdGFraW5nIHBsYWNlIGR1cmluZyB0cmFuc3BvcnQgb2YgdGhlIGZlZWRzdG9jayBtYXRlcmlhbCBieSB0aGUgdGhyZWFkZWQgdG9vbCBhbmQgdGhlIHN1YnNlcXVlbnQgZGVwb3NpdGlvbi4gVGhlIGFwcGVhcmFuY2Ugb2YgdGhlIGJ1aWxkcyBhbmQgdGhlIG9jY3VycmVuY2Ugb2YgZmFicmljYXRpb24gZGVmZWN0cyBjb3VsZCBiZSBleHBsYWluZWQgdXNpbmcgYSBkZXNjcmlwdGl2ZSBtb2RlbCBieSB0aGUgd2F5IHRoZSBmZWVkc3RvY2sgbWF0ZXJpYWwgd2FzIGRpc3RyaWJ1dGVkIHVuZGVybmVhdGggdGhlIHByaW50aGVhZCBkdXJpbmcgZGVwb3NpdGlvbi4gTGF0ZXJhbCBwbGFzdGljIGRlZm9ybWF0aW9uIG9jY3VycmVkIGJvdGggd2l0aGluIHRoZSBjdXJyZW50IGxheWVyIGJlaW5nIGJ1aWx0IGFuZCBpbiB0aGUgcHJldmlvdXNseSBkZXBvc2l0ZWQgbGF5ZXJzLiBGdXJ0aGVyIGV4cGxvcmF0b3J5IHRlc3RzIG9mIHRoZSBGU0VBTSBwcm9jZXNzIHNob3dlZCB0aGF0IHRoZSBkZXBvc2l0aW9uIHNwZWVkIGNhbiBiZSBpbmNyZWFzZWQgdG8gNDkwIG1tL21pbiBhdCBhIGZhdm9yYWJsZSBmZWVkIHJhdGlvIG9mIDEuMywgY29ycmVzcG9uZGluZyB0byBhIGJ1aWxkIHJhdGUgb2YgYWJvdXQgNDAwIGNtMy9ob3VyLCB3aGlsZSBtYWludGFpbmluZyBnb29kIGRlcG9zaXRpb24gd2l0aG91dCBtYWNyb3Njb3BpYyBkZWZlY3RzIGRlbW9uc3RyYXRpbmcgdGhlIGZ1dHVyZSBwb3RlbnRpYWwgb2YgdGhlIHByb2Nlc3MuIiwicHVibGlzaGVyIjoiRWxzZXZpZXIgQi5WLiIsInZvbHVtZSI6IjcyIn0sImlzVGVtcG9yYXJ5IjpmYWxzZX1dfQ==&quot;,&quot;citationItems&quot;:[{&quot;id&quot;:&quot;14002115-b4d7-3d41-89dc-9a58f66a0e60&quot;,&quot;itemData&quot;:{&quot;type&quot;:&quot;article-journal&quot;,&quot;id&quot;:&quot;14002115-b4d7-3d41-89dc-9a58f66a0e60&quot;,&quot;title&quot;:&quot;Friction screw extrusion additive manufacturing of an Al-Mg-Si alloy&quot;,&quot;author&quot;:[{&quot;family&quot;:&quot;Bor&quot;,&quot;given&quot;:&quot;Ton&quot;,&quot;parse-names&quot;:false,&quot;dropping-particle&quot;:&quot;&quot;,&quot;non-dropping-particle&quot;:&quot;&quot;},{&quot;family&quot;:&quot;Leede&quot;,&quot;given&quot;:&quot;Marijn&quot;,&quot;parse-names&quot;:false,&quot;dropping-particle&quot;:&quot;de&quot;,&quot;non-dropping-particle&quot;:&quot;&quot;},{&quot;family&quot;:&quot;Deunk&quot;,&quot;given&quot;:&quot;Freek&quot;,&quot;parse-names&quot;:false,&quot;dropping-particle&quot;:&quot;&quot;,&quot;non-dropping-particle&quot;:&quot;&quot;},{&quot;family&quot;:&quot;Lind&quot;,&quot;given&quot;:&quot;Jesper&quot;,&quot;parse-names&quot;:false,&quot;dropping-particle&quot;:&quot;&quot;,&quot;non-dropping-particle&quot;:&quot;&quot;},{&quot;family&quot;:&quot;Lievestro&quot;,&quot;given&quot;:&quot;Wout&quot;,&quot;parse-names&quot;:false,&quot;dropping-particle&quot;:&quot;&quot;,&quot;non-dropping-particle&quot;:&quot;&quot;},{&quot;family&quot;:&quot;Smit&quot;,&quot;given&quot;:&quot;Henk Jan&quot;,&quot;parse-names&quot;:false,&quot;dropping-particle&quot;:&quot;&quot;,&quot;non-dropping-particle&quot;:&quot;&quot;},{&quot;family&quot;:&quot;Ariës&quot;,&quot;given&quot;:&quot;Rob&quot;,&quot;parse-names&quot;:false,&quot;dropping-particle&quot;:&quot;&quot;,&quot;non-dropping-particle&quot;:&quot;&quot;},{&quot;family&quot;:&quot;Dolas&quot;,&quot;given&quot;:&quot;Vishal&quot;,&quot;parse-names&quot;:false,&quot;dropping-particle&quot;:&quot;&quot;,&quot;non-dropping-particle&quot;:&quot;&quot;},{&quot;family&quot;:&quot;Helthuis&quot;,&quot;given&quot;:&quot;Nick&quot;,&quot;parse-names&quot;:false,&quot;dropping-particle&quot;:&quot;&quot;,&quot;non-dropping-particle&quot;:&quot;&quot;},{&quot;family&quot;:&quot;Luckabauer&quot;,&quot;given&quot;:&quot;Martin&quot;,&quot;parse-names&quot;:false,&quot;dropping-particle&quot;:&quot;&quot;,&quot;non-dropping-particle&quot;:&quot;&quot;},{&quot;family&quot;:&quot;Akkerman&quot;,&quot;given&quot;:&quot;Remko&quot;,&quot;parse-names&quot;:false,&quot;dropping-particle&quot;:&quot;&quot;,&quot;non-dropping-particle&quot;:&quot;&quot;}],&quot;container-title&quot;:&quot;Additive Manufacturing&quot;,&quot;container-title-short&quot;:&quot;Addit Manuf&quot;,&quot;DOI&quot;:&quot;10.1016/j.addma.2023.103621&quot;,&quot;ISSN&quot;:&quot;22148604&quot;,&quot;issued&quot;:{&quot;date-parts&quot;:[[2023,6,25]]},&quot;abstract&quot;:&quot;The Friction Screw Extrusion Additive Manufacturing (FSEAM) process is a newly created process for additive manufacturing of low weight-high strength aluminum and magnesium alloys in the solid state which are unsuited for many fusion-based approaches. The process is based on a rotating threaded tool located within a stationary housing that is equipped with a feeding mechanism. The dimensions and shape of the deposited layers can be controlled through a dedicated printhead design. This work reports the results on the fabrication of rectangular structures composed of AA6060 T6 feedstock. The study mainly focused on the influence of the feed ratio on the quality, the microstructure and mechanical properties of the fabricated builds. The feed ratio, defined as the fraction of volume of material deposited per unit of time relative to the volume of material necessary per unit of time for a given cross sectional shape, was varied between 0.995 and 1.7. Solid builds free from macroscopic defects were fabricated at feed ratios of 1.3 and above. Tensile tests performed on samples from the interior of the structure in the build direction showed values for ultimate tensile strength and homogeneous elongation in excess of 100 MPa and 12.5 %, respectively. At feed ratios close to one, layers were formed with fabrication defects, such as macro voids and insufficiently bonded areas, that caused a significant reduction in the elongation values to typically below 5 %. The average grain size of the deposited layers was 3 – 4 micrometers for all builds. The hardness of the builds was reduced from 80 HV to about 40 HV which was ascribed to the thermo-mechanical processes taking place during transport of the feedstock material by the threaded tool and the subsequent deposition. The appearance of the builds and the occurrence of fabrication defects could be explained using a descriptive model by the way the feedstock material was distributed underneath the printhead during deposition. Lateral plastic deformation occurred both within the current layer being built and in the previously deposited layers. Further exploratory tests of the FSEAM process showed that the deposition speed can be increased to 490 mm/min at a favorable feed ratio of 1.3, corresponding to a build rate of about 400 cm3/hour, while maintaining good deposition without macroscopic defects demonstrating the future potential of the process.&quot;,&quot;publisher&quot;:&quot;Elsevier B.V.&quot;,&quot;volume&quot;:&quot;72&quot;},&quot;isTemporary&quot;:false}]},{&quot;citationID&quot;:&quot;MENDELEY_CITATION_a429ff31-8867-4b7a-869a-24822ba9c8a8&quot;,&quot;properties&quot;:{&quot;noteIndex&quot;:0},&quot;isEdited&quot;:false,&quot;manualOverride&quot;:{&quot;isManuallyOverridden&quot;:false,&quot;citeprocText&quot;:&quot;(56)&quot;,&quot;manualOverrideText&quot;:&quot;&quot;},&quot;citationTag&quot;:&quot;MENDELEY_CITATION_v3_eyJjaXRhdGlvbklEIjoiTUVOREVMRVlfQ0lUQVRJT05fYTQyOWZmMzEtODg2Ny00YjdhLTg2OWEtMjQ4MjJiYTljOGE4IiwicHJvcGVydGllcyI6eyJub3RlSW5kZXgiOjB9LCJpc0VkaXRlZCI6ZmFsc2UsIm1hbnVhbE92ZXJyaWRlIjp7ImlzTWFudWFsbHlPdmVycmlkZGVuIjpmYWxzZSwiY2l0ZXByb2NUZXh0IjoiKDU2KSIsIm1hbnVhbE92ZXJyaWRlVGV4dCI6IiJ9LCJjaXRhdGlvbkl0ZW1zIjpbeyJpZCI6ImRlZTIzNzc2LWI0MDEtMzNhNi05NWRlLWQxMDZkMDJkZmVhNyIsIml0ZW1EYXRhIjp7InR5cGUiOiJhcnRpY2xlLWpvdXJuYWwiLCJpZCI6ImRlZTIzNzc2LWI0MDEtMzNhNi05NWRlLWQxMDZkMDJkZmVhNyIsInRpdGxlIjoiU29saWRTdGlyIEFkZGl0aXZlIE1hbnVmYWN0dXJpbmc6IEEgTm92ZWwgRGVmb3JtYXRpb24tQmFzZWQgQWRkaXRpdmUgTWFudWZhY3R1cmluZyBVc2luZyBGcmljdGlvbiBTdGlyIFRlY2hub2xvZ3kiLCJhdXRob3IiOlt7ImZhbWlseSI6IkhhcmlkYXMiLCJnaXZlbiI6IlJhdmkgU2Fua2FyIiwicGFyc2UtbmFtZXMiOmZhbHNlLCJkcm9wcGluZy1wYXJ0aWNsZSI6IiIsIm5vbi1kcm9wcGluZy1wYXJ0aWNsZSI6IiJ9LHsiZmFtaWx5IjoiR3VtYXN0ZSIsImdpdmVuIjoiQW51cmFnIiwicGFyc2UtbmFtZXMiOmZhbHNlLCJkcm9wcGluZy1wYXJ0aWNsZSI6IiIsIm5vbi1kcm9wcGluZy1wYXJ0aWNsZSI6IiJ9LHsiZmFtaWx5IjoiVmFyc2huZXkiLCJnaXZlbiI6IlByYW5zaHVsIiwicGFyc2UtbmFtZXMiOmZhbHNlLCJkcm9wcGluZy1wYXJ0aWNsZSI6IiIsIm5vbi1kcm9wcGluZy1wYXJ0aWNsZSI6IiJ9LHsiZmFtaWx5IjoiTWFudSIsImdpdmVuIjoiQm9kaGkgUmF2aW5kcmFuIiwicGFyc2UtbmFtZXMiOmZhbHNlLCJkcm9wcGluZy1wYXJ0aWNsZSI6IiIsIm5vbi1kcm9wcGluZy1wYXJ0aWNsZSI6IiJ9LHsiZmFtaWx5IjoiS2FuZGFzYW15IiwiZ2l2ZW4iOiJLdW1hciIsInBhcnNlLW5hbWVzIjpmYWxzZSwiZHJvcHBpbmctcGFydGljbGUiOiIiLCJub24tZHJvcHBpbmctcGFydGljbGUiOiIifSx7ImZhbWlseSI6Ikt1bWFyIiwiZ2l2ZW4iOiJOaWxlc2giLCJwYXJzZS1uYW1lcyI6ZmFsc2UsImRyb3BwaW5nLXBhcnRpY2xlIjoiIiwibm9uLWRyb3BwaW5nLXBhcnRpY2xlIjoiIn0seyJmYW1pbHkiOiJNaXNocmEiLCJnaXZlbiI6IlJhaml2IFMuIiwicGFyc2UtbmFtZXMiOmZhbHNlLCJkcm9wcGluZy1wYXJ0aWNsZSI6IiIsIm5vbi1kcm9wcGluZy1wYXJ0aWNsZSI6IiJ9XSwiY29udGFpbmVyLXRpdGxlIjoiSk9NIiwiRE9JIjoiMTAuMTAwNy9zMTE4MzctMDIzLTA2MDYzLTMiLCJJU1NOIjoiMTU0MzE4NTEiLCJpc3N1ZWQiOnsiZGF0ZS1wYXJ0cyI6W1syMDIzLDEwLDFdXX0sInBhZ2UiOiI0MjMxLTQyNDEiLCJhYnN0cmFjdCI6IkRlZm9ybWF0aW9uLWJhc2VkIHNvbGlkLXN0YXRlIGFkZGl0aXZlIG1hbnVmYWN0dXJpbmcgdGVjaG5pcXVlcyBhcmUga25vd24gZm9yIGhpZ2ggYnVpbGQgcmF0ZXMsIGFic2VuY2Ugb2YgcHJvY2Vzcy1pbmR1Y2VkIGRlZmVjdHMgdGhhdCBhcmUgZGV0cmltZW50YWwgdG8gbWVjaGFuaWNhbCBwZXJmb3JtYW5jZSwgcmVmaW5lZCBlcXVpYXhlZCBtaWNyb3N0cnVjdHVyZSwgbGFyZ2Utc2NhbGUgY3VzdG9taXphdGlvbiwgYW5kIG1hbnVmYWN0dXJpbmcgYXQgYW1iaWVudCBjb25kaXRpb25zLiBXZSBpbnRyb2R1Y2UgYSBub3ZlbCBzZXZlcmUgcGxhc3RpYyBkZWZvcm1hdGlvbi1iYXNlZCBTb2xpZFN0aXLCriBhZGRpdGl2ZSBtYW51ZmFjdHVyaW5nIChTb2xpZFN0aXLCriBBTSkgdGVjaG5pcXVlIGhlcmUuIFRoZSBwcm9jZXNzIHV0aWxpemVzIGZyaWN0aW9uYWwgaGVhdGluZyBiZXR3ZWVuIGEgbm9uLWNvbnN1bWFibGUgcm90YXRpbmcgdG9vbCBhbmQgYSBmZWVkc3RvY2sgdG8gc29mdGVuIGFuZCBwbGFzdGljaXplIHRoZSBtYXRlcmlhbCBpbnNpZGUgYSBwcm9jZXNzIGNoYW1iZXIgYXQgaGlnaCB0ZW1wZXJhdHVyZSwgd2hpY2ggaXMgc3Vic2VxdWVudGx5IGRlcG9zaXRlZCBpbiBhIGxheWVyLWJ5LWxheWVyIGZhc2hpb24gdW5kZXIgdGhlIGNvdXBsZWQgYWN0aW9uIG9mIGNvbXByZXNzaXZlIGFuZCBzaGVhciBmb3JjZXMuIEluIHRoaXMgd29yaywgYWx1bWludW0gNjA2MS1UNiB3YXMgdXNlZCBhcyB0aGUgZmVlZHN0b2NrIG1hdGVyaWFsIGZvciBmZWFzaWJpbGl0eSBzdHVkeSBvZiBTb2xpZFN0aXLCriBBTS4gVGhlIGRlcG9zaXRlZCBtYXRlcmlhbCBwb3NzZXNzZWQgYSBkZWZlY3QtZnJlZSwgcmVmaW5lZCwgYW5kIHdyb3VnaHQtbGlrZSBtaWNyb3N0cnVjdHVyZSAofiAxMcKgwrVtIGF2ZXJhZ2UgZ3JhaW4gc2l6ZSksIGVuaGFuY2VkIGR1Y3RpbGl0eSAofiAxNjAlIGltcHJvdmVtZW50KSwgYW5kIGJldHRlciBjb3Jyb3Npb24gcmVzaXN0YW5jZSB0aGFuIHRoZSBiYXNlIG1hdGVyaWFsLiBCYXNlZCBvbiBwcmVsaW1pbmFyeSByZXN1bHRzLCBTb2xpZFN0aXLCriBBTSBhcHBlYXJzIHRvIGJlIGEgcHJvbWlzaW5nIHNvbGlkLXN0YXRlIGFkZGl0aXZlIG1hbnVmYWN0dXJpbmcgdG9vbCB0aGF0IGNhbiBiZSBhcHBsaWVkIGluIG1hbnkgYXBwbGljYXRpb25zLiIsInB1Ymxpc2hlciI6IlNwcmluZ2VyIiwiaXNzdWUiOiIxMCIsInZvbHVtZSI6Ijc1IiwiY29udGFpbmVyLXRpdGxlLXNob3J0IjoiIn0sImlzVGVtcG9yYXJ5IjpmYWxzZX1dfQ==&quot;,&quot;citationItems&quot;:[{&quot;id&quot;:&quot;dee23776-b401-33a6-95de-d106d02dfea7&quot;,&quot;itemData&quot;:{&quot;type&quot;:&quot;article-journal&quot;,&quot;id&quot;:&quot;dee23776-b401-33a6-95de-d106d02dfea7&quot;,&quot;title&quot;:&quot;SolidStir Additive Manufacturing: A Novel Deformation-Based Additive Manufacturing Using Friction Stir Technology&quot;,&quot;author&quot;:[{&quot;family&quot;:&quot;Haridas&quot;,&quot;given&quot;:&quot;Ravi Sankar&quot;,&quot;parse-names&quot;:false,&quot;dropping-particle&quot;:&quot;&quot;,&quot;non-dropping-particle&quot;:&quot;&quot;},{&quot;family&quot;:&quot;Gumaste&quot;,&quot;given&quot;:&quot;Anurag&quot;,&quot;parse-names&quot;:false,&quot;dropping-particle&quot;:&quot;&quot;,&quot;non-dropping-particle&quot;:&quot;&quot;},{&quot;family&quot;:&quot;Varshney&quot;,&quot;given&quot;:&quot;Pranshul&quot;,&quot;parse-names&quot;:false,&quot;dropping-particle&quot;:&quot;&quot;,&quot;non-dropping-particle&quot;:&quot;&quot;},{&quot;family&quot;:&quot;Manu&quot;,&quot;given&quot;:&quot;Bodhi Ravindran&quot;,&quot;parse-names&quot;:false,&quot;dropping-particle&quot;:&quot;&quot;,&quot;non-dropping-particle&quot;:&quot;&quot;},{&quot;family&quot;:&quot;Kandasamy&quot;,&quot;given&quot;:&quot;Kumar&quot;,&quot;parse-names&quot;:false,&quot;dropping-particle&quot;:&quot;&quot;,&quot;non-dropping-particle&quot;:&quot;&quot;},{&quot;family&quot;:&quot;Kumar&quot;,&quot;given&quot;:&quot;Nilesh&quot;,&quot;parse-names&quot;:false,&quot;dropping-particle&quot;:&quot;&quot;,&quot;non-dropping-particle&quot;:&quot;&quot;},{&quot;family&quot;:&quot;Mishra&quot;,&quot;given&quot;:&quot;Rajiv S.&quot;,&quot;parse-names&quot;:false,&quot;dropping-particle&quot;:&quot;&quot;,&quot;non-dropping-particle&quot;:&quot;&quot;}],&quot;container-title&quot;:&quot;JOM&quot;,&quot;DOI&quot;:&quot;10.1007/s11837-023-06063-3&quot;,&quot;ISSN&quot;:&quot;15431851&quot;,&quot;issued&quot;:{&quot;date-parts&quot;:[[2023,10,1]]},&quot;page&quot;:&quot;4231-4241&quot;,&quot;abstract&quot;:&quot;Deformation-based solid-state additive manufacturing techniques are known for high build rates, absence of process-induced defects that are detrimental to mechanical performance, refined equiaxed microstructure, large-scale customization, and manufacturing at ambient conditions. We introduce a novel severe plastic deformation-based SolidStir® additive manufacturing (SolidStir® AM) technique here. The process utilizes frictional heating between a non-consumable rotating tool and a feedstock to soften and plasticize the material inside a process chamber at high temperature, which is subsequently deposited in a layer-by-layer fashion under the coupled action of compressive and shear forces. In this work, aluminum 6061-T6 was used as the feedstock material for feasibility study of SolidStir® AM. The deposited material possessed a defect-free, refined, and wrought-like microstructure (~ 11 µm average grain size), enhanced ductility (~ 160% improvement), and better corrosion resistance than the base material. Based on preliminary results, SolidStir® AM appears to be a promising solid-state additive manufacturing tool that can be applied in many applications.&quot;,&quot;publisher&quot;:&quot;Springer&quot;,&quot;issue&quot;:&quot;10&quot;,&quot;volume&quot;:&quot;75&quot;,&quot;container-title-short&quot;:&quot;&quot;},&quot;isTemporary&quot;:false}]},{&quot;citationID&quot;:&quot;MENDELEY_CITATION_cd1d7eac-436f-4557-af96-901678541ec3&quot;,&quot;properties&quot;:{&quot;noteIndex&quot;:0},&quot;isEdited&quot;:false,&quot;manualOverride&quot;:{&quot;isManuallyOverridden&quot;:false,&quot;citeprocText&quot;:&quot;(57)&quot;,&quot;manualOverrideText&quot;:&quot;&quot;},&quot;citationTag&quot;:&quot;MENDELEY_CITATION_v3_eyJjaXRhdGlvbklEIjoiTUVOREVMRVlfQ0lUQVRJT05fY2QxZDdlYWMtNDM2Zi00NTU3LWFmOTYtOTAxNjc4NTQxZWMzIiwicHJvcGVydGllcyI6eyJub3RlSW5kZXgiOjB9LCJpc0VkaXRlZCI6ZmFsc2UsIm1hbnVhbE92ZXJyaWRlIjp7ImlzTWFudWFsbHlPdmVycmlkZGVuIjpmYWxzZSwiY2l0ZXByb2NUZXh0IjoiKDU3KSIsIm1hbnVhbE92ZXJyaWRlVGV4dCI6IiJ9LCJjaXRhdGlvbkl0ZW1zIjpbeyJpZCI6ImFkMjIxNzI1LTZmNzItMzA0Ny05NGNkLWM1YzkxNjRjMjNkNSIsIml0ZW1EYXRhIjp7InR5cGUiOiJhcnRpY2xlLWpvdXJuYWwiLCJpZCI6ImFkMjIxNzI1LTZmNzItMzA0Ny05NGNkLWM1YzkxNjRjMjNkNSIsInRpdGxlIjoiV2lyZS1iYXNlZCBmcmljdGlvbiBzdGlyIGFkZGl0aXZlIG1hbnVmYWN0dXJpbmciLCJhdXRob3IiOlt7ImZhbWlseSI6IkNoZW4iLCJnaXZlbiI6Ikh1aXppIiwicGFyc2UtbmFtZXMiOmZhbHNlLCJkcm9wcGluZy1wYXJ0aWNsZSI6IiIsIm5vbi1kcm9wcGluZy1wYXJ0aWNsZSI6IiJ9LHsiZmFtaWx5IjoiTWVuZyIsImdpdmVuIjoiWGlhbmdjaGVuIiwicGFyc2UtbmFtZXMiOmZhbHNlLCJkcm9wcGluZy1wYXJ0aWNsZSI6IiIsIm5vbi1kcm9wcGluZy1wYXJ0aWNsZSI6IiJ9LHsiZmFtaWx5IjoiQ2hlbiIsImdpdmVuIjoiSmlhbGluIiwicGFyc2UtbmFtZXMiOmZhbHNlLCJkcm9wcGluZy1wYXJ0aWNsZSI6IiIsIm5vbi1kcm9wcGluZy1wYXJ0aWNsZSI6IiJ9LHsiZmFtaWx5IjoiWGllIiwiZ2l2ZW4iOiJZdW1pbmciLCJwYXJzZS1uYW1lcyI6ZmFsc2UsImRyb3BwaW5nLXBhcnRpY2xlIjoiIiwibm9uLWRyb3BwaW5nLXBhcnRpY2xlIjoiIn0seyJmYW1pbHkiOiJXYW5nIiwiZ2l2ZW4iOiJKaW5xaSIsInBhcnNlLW5hbWVzIjpmYWxzZSwiZHJvcHBpbmctcGFydGljbGUiOiIiLCJub24tZHJvcHBpbmctcGFydGljbGUiOiIifSx7ImZhbWlseSI6IlN1biIsImdpdmVuIjoiU2h1bWluZyIsInBhcnNlLW5hbWVzIjpmYWxzZSwiZHJvcHBpbmctcGFydGljbGUiOiIiLCJub24tZHJvcHBpbmctcGFydGljbGUiOiIifSx7ImZhbWlseSI6IlpoYW8iLCJnaXZlbiI6Illhb2JhbmciLCJwYXJzZS1uYW1lcyI6ZmFsc2UsImRyb3BwaW5nLXBhcnRpY2xlIjoiIiwibm9uLWRyb3BwaW5nLXBhcnRpY2xlIjoiIn0seyJmYW1pbHkiOiJMaSIsImdpdmVuIjoiSnVuY2hlbiIsInBhcnNlLW5hbWVzIjpmYWxzZSwiZHJvcHBpbmctcGFydGljbGUiOiIiLCJub24tZHJvcHBpbmctcGFydGljbGUiOiIifSx7ImZhbWlseSI6IldhbiIsImdpdmVuIjoiTG9uZyIsInBhcnNlLW5hbWVzIjpmYWxzZSwiZHJvcHBpbmctcGFydGljbGUiOiIiLCJub24tZHJvcHBpbmctcGFydGljbGUiOiIifSx7ImZhbWlseSI6Ikh1YW5nIiwiZ2l2ZW4iOiJZb25neGlhbiIsInBhcnNlLW5hbWVzIjpmYWxzZSwiZHJvcHBpbmctcGFydGljbGUiOiIiLCJub24tZHJvcHBpbmctcGFydGljbGUiOiIifV0sImNvbnRhaW5lci10aXRsZSI6IkFkZGl0aXZlIE1hbnVmYWN0dXJpbmciLCJjb250YWluZXItdGl0bGUtc2hvcnQiOiJBZGRpdCBNYW51ZiIsIkRPSSI6IjEwLjEwMTYvai5hZGRtYS4yMDIzLjEwMzU1NyIsIklTU04iOiIyMjE0ODYwNCIsImlzc3VlZCI6eyJkYXRlLXBhcnRzIjpbWzIwMjMsNSwyNV1dfSwiYWJzdHJhY3QiOiJBZGRpdGl2ZSBtYW51ZmFjdHVyaW5nIGZvciBtZXRhbGxpYyBjb21wb25lbnRzIGhhcyBnYWluZWQgd2lkZSBhY2NlcHRhbmNlIGluIGRpdmVyc2UgaW5kdXN0cmllcyBmb3IgbG93LWNhcmJvbiBwcm9kdWN0aW9ucy4gVGhlIGluaGVyZW50IHNvbGlkaWZpY2F0aW9uIGRlZmVjdHMgb2YgbWVsdGluZy1iYXNlZCBhZGRpdGl2ZSBtYW51ZmFjdHVyaW5nIHRlY2hub2xvZ2llcyBhcmUgc3RpbGwgdG8gYmUgc29sdmVkLiBIZXJlLCB3aXJlLWJhc2VkIGZyaWN0aW9uIHN0aXIgYWRkaXRpdmUgbWFudWZhY3R1cmluZyAoVy1GU0FNKSB3YXMgcHJvcG9zZWQsIHdoaWNoIGNhbiByZWFsaXplIHRoZSBzb2xpZC1zdGF0ZSBtYW51ZmFjdHVyaW5nIG9mIGxhcmdlIG1ldGFsbGljIHN0cnVjdHVyZXMgdmlhIGNvbnRpbnVvdXMgZmVlZGluZyBvZiB3aXJlIG1hdGVyaWFscy4gVGhlIG1haW4gVy1GU0FNIHRvb2xzIGluY2x1ZGUgYSBzdG9yYWdlIGNoYW1iZXIgd2l0aCBhIHdpcmUgZmVlZGluZyBwb3J0LCBhIHNjcmV3ZWQgdHJhbnNwb3J0IHN0cnVjdHVyZSwgYW5kIHRocmVlIHN0aXJyaW5nIHByb2Jlcy4gVGhlIHNjcmV3ZWQgdHJhbnNwb3J0IHN0cnVjdHVyZSB3YXMgdXRpbGl6ZWQgdG8gY29udmV5IGFuZCBleHRydWRlIHRoZSBmZWVkaW5nIHdpcmVzIGNvbnRpbnVvdXNseS4gVGhlIHN0aXJyaW5nIHByb2JlcyB3ZXJlIHVzZWQgdG8gYWNjZWxlcmF0ZSB0aGUgZHluYW1pYyBmbHVpZGl0eSBvZiB0aGUgdGhlcm1vLXBsYXN0aWNpemVkIG1hdGVyaWFscyBhbmQgaW1wcm92ZSB0aGUgbWV0YWxsdXJnaWNhbCBib25kaW5nIG9mIHRoZSBhZGphY2VudCBsYXllcnMuIExhcmdlIHN0cnVjdHVyZXMgd2l0aG91dCBraXNzaW5nIGJvbmQgaW5kdWNlZCBieSBpbnRlcmZhY2lhbCBhbHRlcm5hdGlvbnMgd2VyZSBkaXJlY3RseSBtYW51ZmFjdHVyZWQgdmlhIFctRlNBTSB3aXRob3V0IGtpc3NpbmcgYm9uZHMgaW5kdWNlZCBieSBpbnRlcmZhY2lhbCBhbHRlcm5hdGlvbnMuIE1pY3Jvc3RydWN0dXJlcyBpbiB0aGUgZGVwb3NpdGVkIGxheWVycyB3ZXJlIGNoYXJhY3Rlcml6ZWQgYXMgdW5pZm9ybSwgZmluZSBhbmQgZXF1aWF4ZWQgZ3JhaW5zLiBUaGlzIHNvbGlkLXN0YXRlIGFkZGl0aXZlIG1hbnVmYWN0dXJpbmcgc3RyYXRlZ3kgd2FzIGV2YWx1YXRlZCB0byBhY2hpZXZlIDExMSUgb2Ygd2lyZSBiYXNlIG1ldGFsIGluIHRlcm1zIG9mIHVsdGltYXRlIHRlbnNpbGUgc3RyZW5ndGguIFRoZSBXLUZTQU0gdGVjaG5pcXVlIHNob3dzIHRoZSBwb3RlbnRpYWwgZm9yIGZhYnJpY2F0aW5nIGxhcmdlIHN0cnVjdHVyZXMgd2l0aCBoaWdoIGVmZmljaWVuY3kgYW5kIHBlcmZvcm1hbmNlLiIsInB1Ymxpc2hlciI6IkVsc2V2aWVyIEIuVi4iLCJ2b2x1bWUiOiI3MCJ9LCJpc1RlbXBvcmFyeSI6ZmFsc2V9XX0=&quot;,&quot;citationItems&quot;:[{&quot;id&quot;:&quot;ad221725-6f72-3047-94cd-c5c9164c23d5&quot;,&quot;itemData&quot;:{&quot;type&quot;:&quot;article-journal&quot;,&quot;id&quot;:&quot;ad221725-6f72-3047-94cd-c5c9164c23d5&quot;,&quot;title&quot;:&quot;Wire-based friction stir additive manufacturing&quot;,&quot;author&quot;:[{&quot;family&quot;:&quot;Chen&quot;,&quot;given&quot;:&quot;Huizi&quot;,&quot;parse-names&quot;:false,&quot;dropping-particle&quot;:&quot;&quot;,&quot;non-dropping-particle&quot;:&quot;&quot;},{&quot;family&quot;:&quot;Meng&quot;,&quot;given&quot;:&quot;Xiangchen&quot;,&quot;parse-names&quot;:false,&quot;dropping-particle&quot;:&quot;&quot;,&quot;non-dropping-particle&quot;:&quot;&quot;},{&quot;family&quot;:&quot;Chen&quot;,&quot;given&quot;:&quot;Jialin&quot;,&quot;parse-names&quot;:false,&quot;dropping-particle&quot;:&quot;&quot;,&quot;non-dropping-particle&quot;:&quot;&quot;},{&quot;family&quot;:&quot;Xie&quot;,&quot;given&quot;:&quot;Yuming&quot;,&quot;parse-names&quot;:false,&quot;dropping-particle&quot;:&quot;&quot;,&quot;non-dropping-particle&quot;:&quot;&quot;},{&quot;family&quot;:&quot;Wang&quot;,&quot;given&quot;:&quot;Jinqi&quot;,&quot;parse-names&quot;:false,&quot;dropping-particle&quot;:&quot;&quot;,&quot;non-dropping-particle&quot;:&quot;&quot;},{&quot;family&quot;:&quot;Sun&quot;,&quot;given&quot;:&quot;Shuming&quot;,&quot;parse-names&quot;:false,&quot;dropping-particle&quot;:&quot;&quot;,&quot;non-dropping-particle&quot;:&quot;&quot;},{&quot;family&quot;:&quot;Zhao&quot;,&quot;given&quot;:&quot;Yaobang&quot;,&quot;parse-names&quot;:false,&quot;dropping-particle&quot;:&quot;&quot;,&quot;non-dropping-particle&quot;:&quot;&quot;},{&quot;family&quot;:&quot;Li&quot;,&quot;given&quot;:&quot;Junchen&quot;,&quot;parse-names&quot;:false,&quot;dropping-particle&quot;:&quot;&quot;,&quot;non-dropping-particle&quot;:&quot;&quot;},{&quot;family&quot;:&quot;Wan&quot;,&quot;given&quot;:&quot;Long&quot;,&quot;parse-names&quot;:false,&quot;dropping-particle&quot;:&quot;&quot;,&quot;non-dropping-particle&quot;:&quot;&quot;},{&quot;family&quot;:&quot;Huang&quot;,&quot;given&quot;:&quot;Yongxian&quot;,&quot;parse-names&quot;:false,&quot;dropping-particle&quot;:&quot;&quot;,&quot;non-dropping-particle&quot;:&quot;&quot;}],&quot;container-title&quot;:&quot;Additive Manufacturing&quot;,&quot;container-title-short&quot;:&quot;Addit Manuf&quot;,&quot;DOI&quot;:&quot;10.1016/j.addma.2023.103557&quot;,&quot;ISSN&quot;:&quot;22148604&quot;,&quot;issued&quot;:{&quot;date-parts&quot;:[[2023,5,25]]},&quot;abstract&quot;:&quot;Additive manufacturing for metallic components has gained wide acceptance in diverse industries for low-carbon productions. The inherent solidification defects of melting-based additive manufacturing technologies are still to be solved. Here, wire-based friction stir additive manufacturing (W-FSAM) was proposed, which can realize the solid-state manufacturing of large metallic structures via continuous feeding of wire materials. The main W-FSAM tools include a storage chamber with a wire feeding port, a screwed transport structure, and three stirring probes. The screwed transport structure was utilized to convey and extrude the feeding wires continuously. The stirring probes were used to accelerate the dynamic fluidity of the thermo-plasticized materials and improve the metallurgical bonding of the adjacent layers. Large structures without kissing bond induced by interfacial alternations were directly manufactured via W-FSAM without kissing bonds induced by interfacial alternations. Microstructures in the deposited layers were characterized as uniform, fine and equiaxed grains. This solid-state additive manufacturing strategy was evaluated to achieve 111% of wire base metal in terms of ultimate tensile strength. The W-FSAM technique shows the potential for fabricating large structures with high efficiency and performance.&quot;,&quot;publisher&quot;:&quot;Elsevier B.V.&quot;,&quot;volume&quot;:&quot;70&quot;},&quot;isTemporary&quot;:false}]},{&quot;citationID&quot;:&quot;MENDELEY_CITATION_26ec8624-a397-484f-82e0-35f5a235e5dc&quot;,&quot;properties&quot;:{&quot;noteIndex&quot;:0},&quot;isEdited&quot;:false,&quot;manualOverride&quot;:{&quot;isManuallyOverridden&quot;:false,&quot;citeprocText&quot;:&quot;(58)&quot;,&quot;manualOverrideText&quot;:&quot;&quot;},&quot;citationTag&quot;:&quot;MENDELEY_CITATION_v3_eyJjaXRhdGlvbklEIjoiTUVOREVMRVlfQ0lUQVRJT05fMjZlYzg2MjQtYTM5Ny00ODRmLTgyZTAtMzVmNWEyMzVlNWRjIiwicHJvcGVydGllcyI6eyJub3RlSW5kZXgiOjB9LCJpc0VkaXRlZCI6ZmFsc2UsIm1hbnVhbE92ZXJyaWRlIjp7ImlzTWFudWFsbHlPdmVycmlkZGVuIjpmYWxzZSwiY2l0ZXByb2NUZXh0IjoiKDU4KSIsIm1hbnVhbE92ZXJyaWRlVGV4dCI6IiJ9LCJjaXRhdGlvbkl0ZW1zIjpbeyJpZCI6ImMzYWU3YzJkLWJmYTAtMzhjMC1hODg4LWQ4MDIwZTA1YmI2MiIsIml0ZW1EYXRhIjp7InR5cGUiOiJhcnRpY2xlLWpvdXJuYWwiLCJpZCI6ImMzYWU3YzJkLWJmYTAtMzhjMC1hODg4LWQ4MDIwZTA1YmI2MiIsInRpdGxlIjoiUm9ib3RpYyB3aXJlLWJhc2VkIGZyaWN0aW9uIHN0aXIgYWRkaXRpdmUgbWFudWZhY3R1cmluZyIsImF1dGhvciI6W3siZmFtaWx5IjoiWmhhbmciLCJnaXZlbiI6IlpleXUiLCJwYXJzZS1uYW1lcyI6ZmFsc2UsImRyb3BwaW5nLXBhcnRpY2xlIjoiIiwibm9uLWRyb3BwaW5nLXBhcnRpY2xlIjoiIn0seyJmYW1pbHkiOiJXYW4iLCJnaXZlbiI6IkxvbmciLCJwYXJzZS1uYW1lcyI6ZmFsc2UsImRyb3BwaW5nLXBhcnRpY2xlIjoiIiwibm9uLWRyb3BwaW5nLXBhcnRpY2xlIjoiIn0seyJmYW1pbHkiOiJNZW5nIiwiZ2l2ZW4iOiJYaWFuZ2NoZW4iLCJwYXJzZS1uYW1lcyI6ZmFsc2UsImRyb3BwaW5nLXBhcnRpY2xlIjoiIiwibm9uLWRyb3BwaW5nLXBhcnRpY2xlIjoiIn0seyJmYW1pbHkiOiJYaWUiLCJnaXZlbiI6Ill1bWluZyIsInBhcnNlLW5hbWVzIjpmYWxzZSwiZHJvcHBpbmctcGFydGljbGUiOiIiLCJub24tZHJvcHBpbmctcGFydGljbGUiOiIifSx7ImZhbWlseSI6IlRpYW4iLCJnaXZlbiI6Ikh1aWppYSIsInBhcnNlLW5hbWVzIjpmYWxzZSwiZHJvcHBpbmctcGFydGljbGUiOiIiLCJub24tZHJvcHBpbmctcGFydGljbGUiOiIifSx7ImZhbWlseSI6Ik1hbyIsImdpdmVuIjoiRG9uZ3hpbiIsInBhcnNlLW5hbWVzIjpmYWxzZSwiZHJvcHBpbmctcGFydGljbGUiOiIiLCJub24tZHJvcHBpbmctcGFydGljbGUiOiIifSx7ImZhbWlseSI6IkRvbmciLCJnaXZlbiI6IldlbmppYW5nIiwicGFyc2UtbmFtZXMiOmZhbHNlLCJkcm9wcGluZy1wYXJ0aWNsZSI6IiIsIm5vbi1kcm9wcGluZy1wYXJ0aWNsZSI6IiJ9LHsiZmFtaWx5IjoiU3VuIiwiZ2l2ZW4iOiJYaXV3ZW4iLCJwYXJzZS1uYW1lcyI6ZmFsc2UsImRyb3BwaW5nLXBhcnRpY2xlIjoiIiwibm9uLWRyb3BwaW5nLXBhcnRpY2xlIjoiIn0seyJmYW1pbHkiOiJNYSIsImdpdmVuIjoiWGlhb3RpYW4iLCJwYXJzZS1uYW1lcyI6ZmFsc2UsImRyb3BwaW5nLXBhcnRpY2xlIjoiIiwibm9uLWRyb3BwaW5nLXBhcnRpY2xlIjoiIn0seyJmYW1pbHkiOiJIdWFuZyIsImdpdmVuIjoiWW9uZ3hpYW4iLCJwYXJzZS1uYW1lcyI6ZmFsc2UsImRyb3BwaW5nLXBhcnRpY2xlIjoiIiwibm9uLWRyb3BwaW5nLXBhcnRpY2xlIjoiIn1dLCJjb250YWluZXItdGl0bGUiOiJBZGRpdGl2ZSBNYW51ZmFjdHVyaW5nIiwiY29udGFpbmVyLXRpdGxlLXNob3J0IjoiQWRkaXQgTWFudWYiLCJET0kiOiIxMC4xMDE2L2ouYWRkbWEuMjAyNC4xMDQyNjEiLCJJU1NOIjoiMjIxNDg2MDQiLCJpc3N1ZWQiOnsiZGF0ZS1wYXJ0cyI6W1syMDI0LDUsMjVdXX0sImFic3RyYWN0IjoiSGlnaCBheGlhbCBmb3JjZSByZXF1aXJlbWVudCBmb3IgZXhpc3RpbmcgZnJpY3Rpb24gc3RpciBhZGRpdGl2ZSBtYW51ZmFjdHVyaW5nIHRlY2hub2xvZ2llcyBpcyBhIHN1YnN0YW50aWFsIG9ic3RhY2xlIHRvIG1hbnVmYWN0dXJpbmcgb2YgY29tcGxleCByZWxpYWJsZSBjb21wb25lbnRzIGJ5IGhpZ2gtZnJlZWRvbSByb2JvdHMuIEhlcmUsIHdlIHByb3Bvc2VkIGEgbmV3IHJvYm90aWMgd2lyZS1iYXNlZCBmcmljdGlvbiBzdGlyIGFkZGl0aXZlIG1hbnVmYWN0dXJpbmcgKFItV0ZTQU0pIG1ldGhvZCwgY2hhcmFjdGVyaXplZCBieSBwYXJheGlhbCBmZWVkaW5nIHdpcmVzIGFuZCBwcmUtcGxhc3RpY2l6YXRpb24gcHJvY2VzcywgdG8gZW5hYmxlIHRoZSBmb3JtYXRpb24gb2YgZGVwb3NpdGVkIGxheWVycyB3aXRoIHNpZ25pZmljYW50bHkgbG93IGZvcmNlLiBUaGUgc3BpcmFsIGdyb292ZSBkZXNpZ24gb24gdGhlIHNjcmV3IHRvb2wgZmFjaWxpdGF0ZXMgdGhlIHByZS1wbGFzdGljaXphdGlvbiBvZiBtYXRlcmlhbHMgcHJpb3IgdG8gZGVwb3NpdGlvbiBhbmQgdGhlIGNvbnRpbnVvdXMgZXh0cnVzaW9uIG9mIHRoZSBtYXRlcmlhbCwgcmVkdWNpbmcgYXhpYWwgZm9yY2UgYW5kIGRpbWluaXNoaW5nIHRoZSByZWxpYW5jZSBvbiBoaWdoLXN0aWZmbmVzcyBlcXVpcG1lbnQgZm9yIHNvbGlkLXN0YXRlIHJlbGV2YW50IHRlY2hub2xvZ2llcy4gRnVsbHkgZGVuc2UgYWx1bWludW0gYWxsb3kgY29tcG9uZW50cyBvbiB0aGUgMkQgcGxhbmUgYW5kIDNEIGN1cnZlZCBzdXJmYWNlIGJ5IGh5YnJpZCBwb3NpdGlvbi9mb3JjZSBjb250cm9sIHdlcmUgc3VjY2Vzc2Z1bGx5IG1hbnVmYWN0dXJlZC4gVGhlIHN1ZmZpY2llbnQgbWF0ZXJpYWwgZmxvdyBhbmQgbWF0ZXJpYWwgbWl4aW5nIGJlaGF2aW9yIGR1cmluZyBkZXBvc2l0aW9uIG9uIHRoZSBwbGFuZSBpbmR1Y2VkIGJ5IHRoZSBtdWx0aS1waW4gZGVzaWduIHN0cmVuZ3RoZW5lZCB0aGUgaW50ZXJmYWNpYWwgYm9uZGluZy4gSG9tb2dlbmVvdXMgYW5kIGZpbmUgZ3JhaW5zIHdlcmUgYWxzbyBhY2hpZXZlZCBkdWUgdG8gc2V2ZXJlIHBsYXN0aWMgZGVmb3JtYXRpb24uIFRoZSBSLVdGU0FNIEFsLVNpIGFsbG95IGNvbXBvbmVudCBwb3NzZXNzZWQgYW4gdWx0aW1hdGUgdGVuc2lsZSBzdHJlbmd0aCBvZiAyMzDCsTUgTVBhIGFuZCBhbiB1bmlmb3JtIGVsb25nYXRpb24gb2YgMjguMcKxMS4wICUsIGV4aGliaXRpbmcgZXhjZWxsZW50IGlzb3Ryb3BpYyBtZWNoYW5pY2FsIHByb3BlcnRpZXMuIFRoaXMgbWV0aG9kIHByb3ZpZGVzIGEgbm92ZWwgYXBwcm9hY2ggZm9yIG1hbnVmYWN0dXJpbmcgbGFyZ2Utc2l6ZSBjb21wbGV4IHN0cnVjdHVyYWwgY29tcG9uZW50cyB3aXRoIGhpZ2ggZmxleGliaWxpdHkgYW5kIGZpZWxkIHJlLW1hbnVmYWN0dXJpbmcuIiwicHVibGlzaGVyIjoiRWxzZXZpZXIgQi5WLiIsInZvbHVtZSI6Ijg4In0sImlzVGVtcG9yYXJ5IjpmYWxzZX1dfQ==&quot;,&quot;citationItems&quot;:[{&quot;id&quot;:&quot;c3ae7c2d-bfa0-38c0-a888-d8020e05bb62&quot;,&quot;itemData&quot;:{&quot;type&quot;:&quot;article-journal&quot;,&quot;id&quot;:&quot;c3ae7c2d-bfa0-38c0-a888-d8020e05bb62&quot;,&quot;title&quot;:&quot;Robotic wire-based friction stir additive manufacturing&quot;,&quot;author&quot;:[{&quot;family&quot;:&quot;Zhang&quot;,&quot;given&quot;:&quot;Zeyu&quot;,&quot;parse-names&quot;:false,&quot;dropping-particle&quot;:&quot;&quot;,&quot;non-dropping-particle&quot;:&quot;&quot;},{&quot;family&quot;:&quot;Wan&quot;,&quot;given&quot;:&quot;Long&quot;,&quot;parse-names&quot;:false,&quot;dropping-particle&quot;:&quot;&quot;,&quot;non-dropping-particle&quot;:&quot;&quot;},{&quot;family&quot;:&quot;Meng&quot;,&quot;given&quot;:&quot;Xiangchen&quot;,&quot;parse-names&quot;:false,&quot;dropping-particle&quot;:&quot;&quot;,&quot;non-dropping-particle&quot;:&quot;&quot;},{&quot;family&quot;:&quot;Xie&quot;,&quot;given&quot;:&quot;Yuming&quot;,&quot;parse-names&quot;:false,&quot;dropping-particle&quot;:&quot;&quot;,&quot;non-dropping-particle&quot;:&quot;&quot;},{&quot;family&quot;:&quot;Tian&quot;,&quot;given&quot;:&quot;Huijia&quot;,&quot;parse-names&quot;:false,&quot;dropping-particle&quot;:&quot;&quot;,&quot;non-dropping-particle&quot;:&quot;&quot;},{&quot;family&quot;:&quot;Mao&quot;,&quot;given&quot;:&quot;Dongxin&quot;,&quot;parse-names&quot;:false,&quot;dropping-particle&quot;:&quot;&quot;,&quot;non-dropping-particle&quot;:&quot;&quot;},{&quot;family&quot;:&quot;Dong&quot;,&quot;given&quot;:&quot;Wenjiang&quot;,&quot;parse-names&quot;:false,&quot;dropping-particle&quot;:&quot;&quot;,&quot;non-dropping-particle&quot;:&quot;&quot;},{&quot;family&quot;:&quot;Sun&quot;,&quot;given&quot;:&quot;Xiuwen&quot;,&quot;parse-names&quot;:false,&quot;dropping-particle&quot;:&quot;&quot;,&quot;non-dropping-particle&quot;:&quot;&quot;},{&quot;family&quot;:&quot;Ma&quot;,&quot;given&quot;:&quot;Xiaotian&quot;,&quot;parse-names&quot;:false,&quot;dropping-particle&quot;:&quot;&quot;,&quot;non-dropping-particle&quot;:&quot;&quot;},{&quot;family&quot;:&quot;Huang&quot;,&quot;given&quot;:&quot;Yongxian&quot;,&quot;parse-names&quot;:false,&quot;dropping-particle&quot;:&quot;&quot;,&quot;non-dropping-particle&quot;:&quot;&quot;}],&quot;container-title&quot;:&quot;Additive Manufacturing&quot;,&quot;container-title-short&quot;:&quot;Addit Manuf&quot;,&quot;DOI&quot;:&quot;10.1016/j.addma.2024.104261&quot;,&quot;ISSN&quot;:&quot;22148604&quot;,&quot;issued&quot;:{&quot;date-parts&quot;:[[2024,5,25]]},&quot;abstract&quot;:&quot;High axial force requirement for existing friction stir additive manufacturing technologies is a substantial obstacle to manufacturing of complex reliable components by high-freedom robots. Here, we proposed a new robotic wire-based friction stir additive manufacturing (R-WFSAM) method, characterized by paraxial feeding wires and pre-plasticization process, to enable the formation of deposited layers with significantly low force. The spiral groove design on the screw tool facilitates the pre-plasticization of materials prior to deposition and the continuous extrusion of the material, reducing axial force and diminishing the reliance on high-stiffness equipment for solid-state relevant technologies. Fully dense aluminum alloy components on the 2D plane and 3D curved surface by hybrid position/force control were successfully manufactured. The sufficient material flow and material mixing behavior during deposition on the plane induced by the multi-pin design strengthened the interfacial bonding. Homogeneous and fine grains were also achieved due to severe plastic deformation. The R-WFSAM Al-Si alloy component possessed an ultimate tensile strength of 230±5 MPa and an uniform elongation of 28.1±1.0 %, exhibiting excellent isotropic mechanical properties. This method provides a novel approach for manufacturing large-size complex structural components with high flexibility and field re-manufacturing.&quot;,&quot;publisher&quot;:&quot;Elsevier B.V.&quot;,&quot;volume&quot;:&quot;88&quot;},&quot;isTemporary&quot;:false}]},{&quot;citationID&quot;:&quot;MENDELEY_CITATION_96747937-a179-4d80-984d-8ac8baa9a6eb&quot;,&quot;properties&quot;:{&quot;noteIndex&quot;:0},&quot;isEdited&quot;:false,&quot;manualOverride&quot;:{&quot;isManuallyOverridden&quot;:false,&quot;citeprocText&quot;:&quot;(59)&quot;,&quot;manualOverrideText&quot;:&quot;&quot;},&quot;citationTag&quot;:&quot;MENDELEY_CITATION_v3_eyJjaXRhdGlvbklEIjoiTUVOREVMRVlfQ0lUQVRJT05fOTY3NDc5MzctYTE3OS00ZDgwLTk4NGQtOGFjOGJhYTlhNmViIiwicHJvcGVydGllcyI6eyJub3RlSW5kZXgiOjB9LCJpc0VkaXRlZCI6ZmFsc2UsIm1hbnVhbE92ZXJyaWRlIjp7ImlzTWFudWFsbHlPdmVycmlkZGVuIjpmYWxzZSwiY2l0ZXByb2NUZXh0IjoiKDU5KSIsIm1hbnVhbE92ZXJyaWRlVGV4dCI6IiJ9LCJjaXRhdGlvbkl0ZW1zIjpbeyJpZCI6IjQ3MGZjODYzLTg5YzUtMzI3Ni04ZWE0LTU3NGUxZjZhZWFjNyIsIml0ZW1EYXRhIjp7InR5cGUiOiJhcnRpY2xlLWpvdXJuYWwiLCJpZCI6IjQ3MGZjODYzLTg5YzUtMzI3Ni04ZWE0LTU3NGUxZjZhZWFjNyIsInRpdGxlIjoiM0QgcHJpbnRpbmcgb2YgZmluZS1ncmFpbmVkIGFsdW1pbnVtIGFsbG95cyB0aHJvdWdoIGV4dHJ1c2lvbi1iYXNlZCBhZGRpdGl2ZSBtYW51ZmFjdHVyaW5nOiBNaWNyb3N0cnVjdHVyZSBhbmQgcHJvcGVydHkgY2hhcmFjdGVyaXphdGlvbiIsImF1dGhvciI6W3siZmFtaWx5IjoiTGl1IiwiZ2l2ZW4iOiJGZW5nY2hhbyIsInBhcnNlLW5hbWVzIjpmYWxzZSwiZHJvcHBpbmctcGFydGljbGUiOiIiLCJub24tZHJvcHBpbmctcGFydGljbGUiOiIifSx7ImZhbWlseSI6IkRvbmciLCJnaXZlbiI6IlBpbmdzaGEiLCJwYXJzZS1uYW1lcyI6ZmFsc2UsImRyb3BwaW5nLXBhcnRpY2xlIjoiIiwibm9uLWRyb3BwaW5nLXBhcnRpY2xlIjoiIn0seyJmYW1pbHkiOiJLaGFuIiwiZ2l2ZW4iOiJBYmR1bCBTYXllZWQiLCJwYXJzZS1uYW1lcyI6ZmFsc2UsImRyb3BwaW5nLXBhcnRpY2xlIjoiIiwibm9uLWRyb3BwaW5nLXBhcnRpY2xlIjoiIn0seyJmYW1pbHkiOiJaaGFuZyIsImdpdmVuIjoiWXVuaW5nIiwicGFyc2UtbmFtZXMiOmZhbHNlLCJkcm9wcGluZy1wYXJ0aWNsZSI6IiIsIm5vbi1kcm9wcGluZy1wYXJ0aWNsZSI6IiJ9LHsiZmFtaWx5IjoiQ2hlbmciLCJnaXZlbiI6IlJhbmR5IiwicGFyc2UtbmFtZXMiOmZhbHNlLCJkcm9wcGluZy1wYXJ0aWNsZSI6IiIsIm5vbi1kcm9wcGluZy1wYXJ0aWNsZSI6IiJ9LHsiZmFtaWx5IjoiVGF1YiIsImdpdmVuIjoiQWxhbiIsInBhcnNlLW5hbWVzIjpmYWxzZSwiZHJvcHBpbmctcGFydGljbGUiOiIiLCJub24tZHJvcHBpbmctcGFydGljbGUiOiIifSx7ImZhbWlseSI6Ik1hIiwiZ2l2ZW4iOiJab25neWkiLCJwYXJzZS1uYW1lcyI6ZmFsc2UsImRyb3BwaW5nLXBhcnRpY2xlIjoiIiwibm9uLWRyb3BwaW5nLXBhcnRpY2xlIjoiIn1dLCJjb250YWluZXItdGl0bGUiOiJKb3VybmFsIG9mIE1hdGVyaWFscyBTY2llbmNlIGFuZCBUZWNobm9sb2d5IiwiY29udGFpbmVyLXRpdGxlLXNob3J0IjoiSiBNYXRlciBTY2kgVGVjaG5vbCIsIkRPSSI6IjEwLjEwMTYvai5qbXN0LjIwMjIuMDguMDE3IiwiSVNTTiI6IjEwMDUwMzAyIiwiaXNzdWVkIjp7ImRhdGUtcGFydHMiOltbMjAyMywzLDEwXV19LCJwYWdlIjoiMTI2LTEzNiIsImFic3RyYWN0IjoiQWRkaXRpdmUgbWFudWZhY3R1cmluZyAoQU0pIGhhcyB0aGUgcG90ZW50aWFsIHRvIHRyYW5zZm9ybSBtYW51ZmFjdHVyaW5nIGJ5IGVuYWJsaW5nIHByZXZpb3VzbHkgdW50aGlua2FibGUgcHJvZHVjdHMsIGRpZ2l0YWwgaW52ZW50b3J5IGFuZCBkZWxpdmVyeSwgYW5kIGRpc3RyaWJ1dGVkIG1hbnVmYWN0dXJpbmcuIEhlcmUgd2UgcHJlc2VudGVkIGFuIGV4dHJ1c2lvbi1iYXNlZCBtZXRhbCBBTSBtZXRob2QgKHJlZmVyIHRvIOKAnFNvZnRUb3VjaOKAnSBkZXBvc2l0aW9uIGluIHRoZSBmaWxlZCBwYXRlbnQpIHRoYXQgaXMgc3VpdGFibGUgZm9yIG1ha2luZyB0aGUgbWV0YWwgZmVlZHN0b2NrIGZsb3dhYmxlIHByaW9yIHRvIHRoZSBkZXBvc2l0aW9uIHRocm91Z2ggZHluYW1pYyByZWNyeXN0YWxsaXphdGlvbiBpbmR1Y2VkIGdyYWluIHJlZmluZW1lbnQgYXQgZWxldmF0ZWQgdGVtcGVyYXR1cmVzLiBUaGUgZmxvd2FibGUgbWV0YWwgd2FzIGV4dHJ1ZGVkIG91dCBvZiB0aGUgcHJpbnRlciBoZWFkIGxpa2UgYSBwYXN0ZSBmb3IgYnVpbGRpbmcgZGVuc2UgbWV0YWwgcGFydHMgd2l0aCBmaW5lIGVxdWlheGVkIGdyYWlucyBhbmQgd3JvdWdodCBtZWNoYW5pY2FsIHByb3BlcnRpZXMuIE9mZi10aGUtc2hlbGYgbWV0YWwgcm9kcyB3ZXJlIHVzZWQgYXMgZmVlZHN0b2NrIGFuZCB0aGUgcHJpbnRpbmcgcHJvY2VzcyB3YXMgY29tcGxldGVkIGluIGFuIG9wZW4tYWlyIGVudmlyb25tZW50LCBhdm9pZGluZyBwcmljeSBwb3dkZXJzIGFuZCBjb3N0bHkgaW5lcnQgb3IgdmFjdXVtIGNvbmRpdGlvbnMuIFRoZSByZXN1bHRpbmcgbXVsdGktbGF5ZXIgZGVwb3NpdGVkIDYwNjEgYWx1bWludW0gYWxsb3lzIHlpZWxkIHN0cmVuZ3RoIGFuZCBkdWN0aWxpdHkgY29tcGFyYWJsZSB0byB3cm91Z2h0IDYwNjEgYWx1bWludW0gYWxsb3lzIGFmdGVyIHRoZSBzYW1lIFQ2IGhlYXQgdHJlYXRtZW50LiBUaGUgZXh0cnVzaW9uLWJhc2VkIG1ldGFsIEFNIG1ldGhvZCBjYW4gYWxzbyBiZSBhZHZhbmNlZCBhcyBncmVlbiBtYW51ZmFjdHVyaW5nIHRlY2hub2xvZ2llcyBmb3IgZmFicmljYXRpbmcgbm92ZWwgYWxsb3lzIGFuZCBjb21wb3NpdGVzLCBhZGRpbmcgbm92ZWwgZmVhdHVyZXMgdG8gZXhpc3RpbmcgcGFydHMsIHJlcGFpcmluZyBkYW1hZ2VkIG1ldGFsIHBhcnRzLCBhbmQgd2VsZGluZyBhZHZhbmNlZCBtZXRhbHMgZm9yIHN1cHBvcnRpbmcgc3VzdGFpbmFibGUgbWFudWZhY3R1cmluZywgaW4gYWRkaXRpb24gdG8gYmVpbmcgZGV2ZWxvcGVkIGludG8gYSBjb3N0LWVmZmVjdGl2ZSBtYW51ZmFjdHVyaW5nIHByb2Nlc3MgZm9yIHRoZSBmYWJyaWNhdGlvbiBvZiBkZW5zZSBtZXRhbCBvZiBjb21wbGV4IHN0cnVjdHVyYWwgZm9ybXMuIiwicHVibGlzaGVyIjoiQ2hpbmVzZSBTb2NpZXR5IG9mIE1ldGFscyIsInZvbHVtZSI6IjEzOSJ9LCJpc1RlbXBvcmFyeSI6ZmFsc2V9XX0=&quot;,&quot;citationItems&quot;:[{&quot;id&quot;:&quot;470fc863-89c5-3276-8ea4-574e1f6aeac7&quot;,&quot;itemData&quot;:{&quot;type&quot;:&quot;article-journal&quot;,&quot;id&quot;:&quot;470fc863-89c5-3276-8ea4-574e1f6aeac7&quot;,&quot;title&quot;:&quot;3D printing of fine-grained aluminum alloys through extrusion-based additive manufacturing: Microstructure and property characterization&quot;,&quot;author&quot;:[{&quot;family&quot;:&quot;Liu&quot;,&quot;given&quot;:&quot;Fengchao&quot;,&quot;parse-names&quot;:false,&quot;dropping-particle&quot;:&quot;&quot;,&quot;non-dropping-particle&quot;:&quot;&quot;},{&quot;family&quot;:&quot;Dong&quot;,&quot;given&quot;:&quot;Pingsha&quot;,&quot;parse-names&quot;:false,&quot;dropping-particle&quot;:&quot;&quot;,&quot;non-dropping-particle&quot;:&quot;&quot;},{&quot;family&quot;:&quot;Khan&quot;,&quot;given&quot;:&quot;Abdul Sayeed&quot;,&quot;parse-names&quot;:false,&quot;dropping-particle&quot;:&quot;&quot;,&quot;non-dropping-particle&quot;:&quot;&quot;},{&quot;family&quot;:&quot;Zhang&quot;,&quot;given&quot;:&quot;Yuning&quot;,&quot;parse-names&quot;:false,&quot;dropping-particle&quot;:&quot;&quot;,&quot;non-dropping-particle&quot;:&quot;&quot;},{&quot;family&quot;:&quot;Cheng&quot;,&quot;given&quot;:&quot;Randy&quot;,&quot;parse-names&quot;:false,&quot;dropping-particle&quot;:&quot;&quot;,&quot;non-dropping-particle&quot;:&quot;&quot;},{&quot;family&quot;:&quot;Taub&quot;,&quot;given&quot;:&quot;Alan&quot;,&quot;parse-names&quot;:false,&quot;dropping-particle&quot;:&quot;&quot;,&quot;non-dropping-particle&quot;:&quot;&quot;},{&quot;family&quot;:&quot;Ma&quot;,&quot;given&quot;:&quot;Zongyi&quot;,&quot;parse-names&quot;:false,&quot;dropping-particle&quot;:&quot;&quot;,&quot;non-dropping-particle&quot;:&quot;&quot;}],&quot;container-title&quot;:&quot;Journal of Materials Science and Technology&quot;,&quot;container-title-short&quot;:&quot;J Mater Sci Technol&quot;,&quot;DOI&quot;:&quot;10.1016/j.jmst.2022.08.017&quot;,&quot;ISSN&quot;:&quot;10050302&quot;,&quot;issued&quot;:{&quot;date-parts&quot;:[[2023,3,10]]},&quot;page&quot;:&quot;126-136&quot;,&quot;abstract&quot;:&quot;Additive manufacturing (AM) has the potential to transform manufacturing by enabling previously unthinkable products, digital inventory and delivery, and distributed manufacturing. Here we presented an extrusion-based metal AM method (refer to “SoftTouch” deposition in the filed patent) that is suitable for making the metal feedstock flowable prior to the deposition through dynamic recrystallization induced grain refinement at elevated temperatures. The flowable metal was extruded out of the printer head like a paste for building dense metal parts with fine equiaxed grains and wrought mechanical properties. Off-the-shelf metal rods were used as feedstock and the printing process was completed in an open-air environment, avoiding pricy powders and costly inert or vacuum conditions. The resulting multi-layer deposited 6061 aluminum alloys yield strength and ductility comparable to wrought 6061 aluminum alloys after the same T6 heat treatment. The extrusion-based metal AM method can also be advanced as green manufacturing technologies for fabricating novel alloys and composites, adding novel features to existing parts, repairing damaged metal parts, and welding advanced metals for supporting sustainable manufacturing, in addition to being developed into a cost-effective manufacturing process for the fabrication of dense metal of complex structural forms.&quot;,&quot;publisher&quot;:&quot;Chinese Society of Metals&quot;,&quot;volume&quot;:&quot;139&quot;},&quot;isTemporary&quot;:false}]},{&quot;citationID&quot;:&quot;MENDELEY_CITATION_f0d4b4cb-f6c1-4f67-99cd-de7e7386eea4&quot;,&quot;properties&quot;:{&quot;noteIndex&quot;:0},&quot;isEdited&quot;:false,&quot;manualOverride&quot;:{&quot;isManuallyOverridden&quot;:false,&quot;citeprocText&quot;:&quot;(1–4)&quot;,&quot;manualOverrideText&quot;:&quot;&quot;},&quot;citationTag&quot;:&quot;MENDELEY_CITATION_v3_eyJjaXRhdGlvbklEIjoiTUVOREVMRVlfQ0lUQVRJT05fZjBkNGI0Y2ItZjZjMS00ZjY3LTk5Y2QtZGU3ZTczODZlZWE0IiwicHJvcGVydGllcyI6eyJub3RlSW5kZXgiOjB9LCJpc0VkaXRlZCI6ZmFsc2UsIm1hbnVhbE92ZXJyaWRlIjp7ImlzTWFudWFsbHlPdmVycmlkZGVuIjpmYWxzZSwiY2l0ZXByb2NUZXh0IjoiKDHigJM0KSIsIm1hbnVhbE92ZXJyaWRlVGV4dCI6IiJ9LCJjaXRhdGlvbkl0ZW1zIjpbeyJpZCI6IjE1MzZkMGZlLTY3ODUtMzM3ZC1hMDk5LTA2NzY0YzQ4MmRhMyIsIml0ZW1EYXRhIjp7InR5cGUiOiJhcnRpY2xlLWpvdXJuYWwiLCJpZCI6IjE1MzZkMGZlLTY3ODUtMzM3ZC1hMDk5LTA2NzY0YzQ4MmRhMyIsInRpdGxlIjoiTm9uLWJlYW0tYmFzZWQgbWV0YWwgYWRkaXRpdmUgbWFudWZhY3R1cmluZyBlbmFibGVkIGJ5IGFkZGl0aXZlIGZyaWN0aW9uIHN0aXIgZGVwb3NpdGlvbiIsImF1dGhvciI6W3siZmFtaWx5IjoiWXUiLCJnaXZlbiI6IkhhbmcgWi4iLCJwYXJzZS1uYW1lcyI6ZmFsc2UsImRyb3BwaW5nLXBhcnRpY2xlIjoiIiwibm9uLWRyb3BwaW5nLXBhcnRpY2xlIjoiIn0seyJmYW1pbHkiOiJKb25lcyIsImdpdmVuIjoiTWFja2VuemllIEUuIiwicGFyc2UtbmFtZXMiOmZhbHNlLCJkcm9wcGluZy1wYXJ0aWNsZSI6IiIsIm5vbi1kcm9wcGluZy1wYXJ0aWNsZSI6IiJ9LHsiZmFtaWx5IjoiQnJhZHkiLCJnaXZlbiI6Ikdlb3JnZSBXLiIsInBhcnNlLW5hbWVzIjpmYWxzZSwiZHJvcHBpbmctcGFydGljbGUiOiIiLCJub24tZHJvcHBpbmctcGFydGljbGUiOiIifSx7ImZhbWlseSI6IkdyaWZmaXRocyIsImdpdmVuIjoiUi4gSm9leSIsInBhcnNlLW5hbWVzIjpmYWxzZSwiZHJvcHBpbmctcGFydGljbGUiOiIiLCJub24tZHJvcHBpbmctcGFydGljbGUiOiIifSx7ImZhbWlseSI6IkdhcmNpYSIsImdpdmVuIjoiRGF2aWQiLCJwYXJzZS1uYW1lcyI6ZmFsc2UsImRyb3BwaW5nLXBhcnRpY2xlIjoiIiwibm9uLWRyb3BwaW5nLXBhcnRpY2xlIjoiIn0seyJmYW1pbHkiOiJSYXVjaCIsImdpdmVuIjoiSHVudGVyIEEuIiwicGFyc2UtbmFtZXMiOmZhbHNlLCJkcm9wcGluZy1wYXJ0aWNsZSI6IiIsIm5vbi1kcm9wcGluZy1wYXJ0aWNsZSI6IiJ9LHsiZmFtaWx5IjoiQ294IiwiZ2l2ZW4iOiJDaGFzZSBELiIsInBhcnNlLW5hbWVzIjpmYWxzZSwiZHJvcHBpbmctcGFydGljbGUiOiIiLCJub24tZHJvcHBpbmctcGFydGljbGUiOiIifSx7ImZhbWlseSI6IkhhcmR3aWNrIiwiZ2l2ZW4iOiJOYW5jaSIsInBhcnNlLW5hbWVzIjpmYWxzZSwiZHJvcHBpbmctcGFydGljbGUiOiIiLCJub24tZHJvcHBpbmctcGFydGljbGUiOiIifV0sImNvbnRhaW5lci10aXRsZSI6IlNjcmlwdGEgTWF0ZXJpYWxpYSIsIkRPSSI6IjEwLjEwMTYvai5zY3JpcHRhbWF0LjIwMTguMDMuMDI1IiwiSVNTTiI6IjEzNTk2NDYyIiwiaXNzdWVkIjp7ImRhdGUtcGFydHMiOltbMjAxOCw4LDFdXX0sInBhZ2UiOiIxMjItMTMwIiwiYWJzdHJhY3QiOiJCZWFtLWJhc2VkIHByb2Nlc3NlcyBhcmUgcG9wdWxhcmx5IHVzZWQgZm9yIG1ldGFsIGFkZGl0aXZlIG1hbnVmYWN0dXJpbmcsIGJ1dCB0aGVyZSBhcmUgc2lnbmlmaWNhbnQgZ2FwcyBiZXR3ZWVuIHRoZWlyIGNhcGFiaWxpdGllcyBhbmQgdGhlIGRlbWFuZCBmcm9tIGluZHVzdHJ5IGFuZCBzb2NpZXR5LiBFeGFtcGxlcyBpbmNsdWRlIHNvbGlkaWZpY2F0aW9uIGlzc3VlcywgYW5pc290cm9waWMgbWVjaGFuaWNhbCBwcm9wZXJ0aWVzLCBhbmQgcmVzdHJpY3Rpb25zIG9uIHBvd2RlciBhdHRyaWJ1dGVzLiBOb24tYmVhbS1iYXNlZCBhZGRpdGl2ZSBwcm9jZXNzZXMgYXJlIHByb21pc2luZyB0byBicmlkZ2UgdGhlc2UgZ2Fwcy4gSW4gdGhpcyB2aWV3cG9pbnQgYXJ0aWNsZSwgd2UgaW50cm9kdWNlIGFuZCBkaXNjdXNzIGFkZGl0aXZlIGZyaWN0aW9uIHN0aXIgZGVwb3NpdGlvbiwgd2hpY2ggaXMgYSBmYXN0LCBzY2FsYWJsZSwgc29saWQtc3RhdGUgcHJvY2VzcyB0aGF0IHJlc3VsdHMgaW4gcmVmaW5lZCBtaWNyb3N0cnVjdHVyZXMgYW5kIGhhcyBmbGV4aWJsZSBvcHRpb25zIGZvciBmZWVkIG1hdGVyaWFscy4gV2l0aCBjb21wYXJpc29ucyB0byBvdGhlciBhZGRpdGl2ZSBwcm9jZXNzZXMsIHdlIGRpc2N1c3MgaXRzIGJlbmVmaXRzIGFuZCBsaW1pdGF0aW9ucyBhbG9uZyB3aXRoIHRoZSBwYXRod2F5cyB0byB3aWRlc3ByZWFkIGltcGxlbWVudGF0aW9uIG9mIG1ldGFsIGFkZGl0aXZlIG1hbnVmYWN0dXJpbmcuIiwicHVibGlzaGVyIjoiQWN0YSBNYXRlcmlhbGlhIEluYyIsInZvbHVtZSI6IjE1MyIsImNvbnRhaW5lci10aXRsZS1zaG9ydCI6IlNjciBNYXRlciJ9LCJpc1RlbXBvcmFyeSI6ZmFsc2V9LHsiaWQiOiJmYjc4YWU4Yi0xZWU2LTM4NGYtOThlYy1kN2VlYmIzMjFiZTEiLCJpdGVtRGF0YSI6eyJ0eXBlIjoiYXJ0aWNsZSIsImlkIjoiZmI3OGFlOGItMWVlNi0zODRmLTk4ZWMtZDdlZWJiMzIxYmUxIiwidGl0bGUiOiJQb3RlbnRpYWxzIGFuZCBzdHJhdGVnaWVzIG9mIHNvbGlkLXN0YXRlIGFkZGl0aXZlIGZyaWN0aW9uLXN0aXIgbWFudWZhY3R1cmluZyB0ZWNobm9sb2d5OiBBIGNyaXRpY2FsIHJldmlldyIsImF1dGhvciI6W3siZmFtaWx5IjoiS2hvZGFiYWtoc2hpIiwiZ2l2ZW4iOiJGLiIsInBhcnNlLW5hbWVzIjpmYWxzZSwiZHJvcHBpbmctcGFydGljbGUiOiIiLCJub24tZHJvcHBpbmctcGFydGljbGUiOiIifSx7ImZhbWlseSI6IkdlcmxpY2giLCJnaXZlbiI6IkEuIFAuIiwicGFyc2UtbmFtZXMiOmZhbHNlLCJkcm9wcGluZy1wYXJ0aWNsZSI6IiIsIm5vbi1kcm9wcGluZy1wYXJ0aWNsZSI6IiJ9XSwiY29udGFpbmVyLXRpdGxlIjoiSm91cm5hbCBvZiBNYW51ZmFjdHVyaW5nIFByb2Nlc3NlcyIsIkRPSSI6IjEwLjEwMTYvai5qbWFwcm8uMjAxOC4wOS4wMzAiLCJJU1NOIjoiMTUyNjYxMjUiLCJpc3N1ZWQiOnsiZGF0ZS1wYXJ0cyI6W1syMDE4LDEyLDFdXX0sInBhZ2UiOiI3Ny05MiIsImFic3RyYWN0IjoiSW4gdGhpcyBhc3Nlc3NtZW50LCBub3ZlbCBhcHBsaWNhdGlvbnMgb2Ygc29saWQtc3RhdGUgdGVjaG5vbG9neSBiYXNlZCBvbiBmcmljdGlvbi1zdGlyIHByb2Nlc3NpbmcgKEZTUCkgcHJpbmNpcGxlcyBhcmUgYXBwcmFpc2VkIGZvciB1c2UgaW4gYWRkaXRpdmUgbWFudWZhY3R1cmluZyAoQU0pIG9mIG1ldGFscy9hbGxveXMgYW5kIG1ldGFsIG1hdHJpeCBjb21wb3NpdGVzLCBhcyB2YXJpYXRpb25zIG9mIHNvLWNhbGxlZCBhZGRpdGl2ZSBmcmljdGlvbi1zdGlyIG1hbnVmYWN0dXJpbmcgKEFGU00pLiBNdWx0aXBsZSB2YXJpYW50cyBvZiB0aGlzIHRlY2huaXF1ZSBpbnZvbHZlIGxheWVyLWJ5LWxheWVyIGRlcG9zaXRpb24gb2YgbWF0ZXJpYWxzIGJ5IHRoZXJtby1tZWNoYW5pY2FsIHN0aXJyaW5nIG9mIGEgcm90YXRpbmcgdG9vbCB0byBpbmR1Y2UgaGlnaCB0ZW1wZXJhdHVyZSB2aWEgc2V2ZXJlIHBsYXN0aWMgZGVmb3JtYXRpb24gKFNQRCkgYW5kIG1heSBpbnZvbHZlOiAoaSkgZmVlZGluZyBvZiBuZXcgbWF0ZXJpYWwgZnJvbSBwb3dkZXIvd2lyZSwgKGlpKSBzdXJmYWNlIGNsYWRkaW5nLCAoaWlpKSBmdW5jdGlvbmFsbHkgZ3JhZGVkIG1vZGlmaWNhdGlvbiBvZiBjb21wb3NpdGlvbiwgKGl2KSBmcmljdGlvbi1zdXJmYWNpbmcsIGFuZCAodikgRlNQIGFzIG1vZGlmaWNhdGlvbiB0byB0aGUgb3RoZXIgdGVjaG5pcXVlcy4gVGhpcyBlbWVyZ2luZyBtYXRlcmlhbCBzeW50aGVzaXMgdGVjaG5pcXVlIGluY29ycG9yYXRlcyBoaWdoIHN0cmFpbiByYXRlcyAoMSB0byAxMDAwIHPiiJIxKSBhbmQgaGlnaCB0ZW1wZXJhdHVyZSAo4oi8MC44IFRtKSB0aHJvdWdoIGludGVuc2UgcGxhc3RpYyBkZWZvcm1hdGlvbiB3aGlsZSBpbXBvc2luZyBlcXVpdmFsZW50IHBsYXN0aWMgc3RyYWlucyBvZiB1cCB0byDiiLw0MCwgbGVhZGluZyB0byByYXBpZCB0aGVybWFsIGN5Y2xlcy4gTWF0ZXJpYWxzIG1peGluZyBkdXJpbmcgZGVwb3NpdGlvbiBvZiBlYWNoIGxheWVyIGZvcm1zIGZ1bGx5IGRlbnNlIGFuZCBob21vZ2Vub3VzIHN0cnVjdHVyZXMgd2l0aCBzaWduaWZpY2FudCBtaWNyb3N0cnVjdHVyYWwgcmVmaW5lbWVudCB3aGljaCBpcyBmcmVlIG9mIGFueSBtZWx0aW5nIGFuZCByZS1zb2xpZGlmaWNhdGlvbiBkZWZlY3RzIHN1Y2ggYXMgc2hyaW5rYWdlIG1pY3JvLXZvaWRzLCBwb3Jvc2l0aWVzLCBhbmQgY3JhY2tzLiBUaGUgbWFudWZhY3R1cmVkIGNvbXBvbmVudHMgYnkgdGhpcyBzb2xpZC1zdGF0ZSB0ZWNobm9sb2d5IG1heSBlbmFibGUgbG93ZXIgbGV2ZWxzIG9mIHJlc2lkdWFsIHN0cmVzcyBhbmQgZGlzdG9ydGlvbiBhcyBjb21wYXJlZCB0byB0aGUgZnVzaW9uLWJhc2VkIGFkZGl0aXZlIHByb2Nlc3NlcywgYW5kIHRoZSBwb3RlbnRpYWwgdG8gYWNoaWV2ZSBzdXBlcmlvciBhbmQgaXNvdHJvcGljIHN0cmVuZ3RoIGFuZCBkdWN0aWxpdHksIHdoaWxlIGRyYXN0aWNhbGx5IGluY3JlYXNpbmcgbWF0ZXJpYWwgcHJvZHVjdGlvbiByYXRlcy4gVGhlc2UgZmVhdHVyZXMgYXJlIHJldmlld2VkIGhlcmUgd2hpbGUgYWxzbyBwcm92aWRpbmcgYW4gb3V0bG9vayBvbiBmdXR1cmUgYXJlYXMgYW5kIG9uZ29pbmcgY2hhbGxlbmdlcyBmb3IgdGhpcyBlbWVyZ2luZyB0ZWNobm9sb2d5LiIsInB1Ymxpc2hlciI6IkVsc2V2aWVyIEx0ZCIsInZvbHVtZSI6IjM2IiwiY29udGFpbmVyLXRpdGxlLXNob3J0IjoiSiBNYW51ZiBQcm9jZXNzIn0sImlzVGVtcG9yYXJ5IjpmYWxzZX0seyJpZCI6IjRiMmY3OTY1LTkyNTEtMzczZi04NWM3LWE2NDM5YzJmYTczNiIsIml0ZW1EYXRhIjp7InR5cGUiOiJhcnRpY2xlLWpvdXJuYWwiLCJpZCI6IjRiMmY3OTY1LTkyNTEtMzczZi04NWM3LWE2NDM5YzJmYTczNiIsInRpdGxlIjoiQWRkaXRpdmUgZnJpY3Rpb24gc3RpciBkZXBvc2l0aW9uOiBhIGRlZm9ybWF0aW9uIHByb2Nlc3Npbmcgcm91dGUgdG8gbWV0YWwgYWRkaXRpdmUgbWFudWZhY3R1cmluZyIsImF1dGhvciI6W3siZmFtaWx5IjoiWXUiLCJnaXZlbiI6IkhhbmcgWi4iLCJwYXJzZS1uYW1lcyI6ZmFsc2UsImRyb3BwaW5nLXBhcnRpY2xlIjoiIiwibm9uLWRyb3BwaW5nLXBhcnRpY2xlIjoiIn0seyJmYW1pbHkiOiJNaXNocmEiLCJnaXZlbiI6IlJhaml2IFMuIiwicGFyc2UtbmFtZXMiOmZhbHNlLCJkcm9wcGluZy1wYXJ0aWNsZSI6IiIsIm5vbi1kcm9wcGluZy1wYXJ0aWNsZSI6IiJ9XSwiY29udGFpbmVyLXRpdGxlIjoiTWF0ZXJpYWxzIFJlc2VhcmNoIExldHRlcnMiLCJET0kiOiIxMC4xMDgwLzIxNjYzODMxLjIwMjAuMTg0NzIxMSIsIklTU04iOiIyMTY2MzgzMSIsImlzc3VlZCI6eyJkYXRlLXBhcnRzIjpbWzIwMjEsMiwxXV19LCJwYWdlIjoiNzEtODMiLCJhYnN0cmFjdCI6IkFzIHRoZSBmb3JnaW5nIGNvdW50ZXJwYXJ0IG9mIGZ1c2lvbi1iYXNlZCBhZGRpdGl2ZSBwcm9jZXNzZXMsIGFkZGl0aXZlIGZyaWN0aW9uIHN0aXIgZGVwb3NpdGlvbiBvZmZlcnMgYSBzb2xpZC1zdGF0ZSBkZWZvcm1hdGlvbiBwcm9jZXNzaW5nIHJvdXRlIHRvIG1ldGFsIGFkZGl0aXZlIG1hbnVmYWN0dXJpbmcsIGluIHdoaWNoIGV2ZXJ5IHZveGVsIG9mIHRoZSBmZWVkIG1hdGVyaWFsIHVuZGVyZ29lcyBzZXZlcmUgcGxhc3RpYyBkZWZvcm1hdGlvbiBhdCBlbGV2YXRlZCB0ZW1wZXJhdHVyZXMuIEluIHRoaXMgcGVyc3BlY3RpdmUgYXJ0aWNsZSwgd2Ugb3V0bGluZSBpdHMga2V5IGFkdmFudGFnZXMsIGUuZy4gcmVuZGVyaW5nIGZ1bGx5LWRlbnNlIG1hdGVyaWFsIGluIHRoZSBhcy1wcmludGVkIHN0YXRlIHdpdGggZmluZSwgZXF1aWF4ZWQgbWljcm9zdHJ1Y3R1cmVzLCBpZGVudGlmeSBpdHMgbmljaGUgZW5naW5lZXJpbmcgdXNlcywgYW5kIHBvaW50IG91dCBmdXR1cmUgcmVzZWFyY2ggbmVlZHMgaW4gcHJvY2VzcyBwaHlzaWNzIGFuZCBtYXRlcmlhbHMgaW5ub3ZhdGlvbi4gV2UgYXJndWUgdGhhdCBhZGRpdGl2ZSBmcmljdGlvbiBzdGlyIGRlcG9zaXRpb24gd2lsbCBldm9sdmUgaW50byBhIG1ham9yIGFkZGl0aXZlIG1hbnVmYWN0dXJpbmcgc29sdXRpb24gZm9yIGluZHVzdHJpZXMgdGhhdCByZXF1aXJlIGhpZ2ggbG9hZC1iZWFyaW5nIGNhcGFjaXR5IHdpdGggbWluaW1hbCBwb3N0LXByb2Nlc3NpbmcuIiwicHVibGlzaGVyIjoiVGF5bG9yIGFuZCBGcmFuY2lzIEx0ZC4iLCJpc3N1ZSI6IjIiLCJ2b2x1bWUiOiI5IiwiY29udGFpbmVyLXRpdGxlLXNob3J0IjoiTWF0ZXIgUmVzIExldHQifSwiaXNUZW1wb3JhcnkiOmZhbHNlfSx7ImlkIjoiN2M1NzFhYjMtZjA5OS0zMGRlLWI1NmUtMzM5Nzg1ODJiMDExIiwiaXRlbURhdGEiOnsidHlwZSI6ImFydGljbGUiLCJpZCI6IjdjNTcxYWIzLWYwOTktMzBkZS1iNTZlLTMzOTc4NTgyYjAxMSIsInRpdGxlIjoiSW5ub3ZhdGl2ZSBwb3RlbnRpYWwgb2YgYWRkaXRpdmUgZnJpY3Rpb24gc3RpciBkZXBvc2l0aW9uIGFtb25nIGN1cnJlbnQgbGFzZXIgYmFzZWQgbWV0YWwgYWRkaXRpdmUgbWFudWZhY3R1cmluZyBwcm9jZXNzZXM6IEEgcmV2aWV3IiwiYXV0aG9yIjpbeyJmYW1pbHkiOiJHb3BhbiIsImdpdmVuIjoiVmlwaW4iLCJwYXJzZS1uYW1lcyI6ZmFsc2UsImRyb3BwaW5nLXBhcnRpY2xlIjoiIiwibm9uLWRyb3BwaW5nLXBhcnRpY2xlIjoiIn0seyJmYW1pbHkiOiJMZW8gRGV2IFdpbnMiLCJnaXZlbiI6IksuIiwicGFyc2UtbmFtZXMiOmZhbHNlLCJkcm9wcGluZy1wYXJ0aWNsZSI6IiIsIm5vbi1kcm9wcGluZy1wYXJ0aWNsZSI6IiJ9LHsiZmFtaWx5IjoiU3VyZW5kcmFuIiwiZ2l2ZW4iOiJBcnVuIiwicGFyc2UtbmFtZXMiOmZhbHNlLCJkcm9wcGluZy1wYXJ0aWNsZSI6IiIsIm5vbi1kcm9wcGluZy1wYXJ0aWNsZSI6IiJ9XSwiY29udGFpbmVyLXRpdGxlIjoiQ0lSUCBKb3VybmFsIG9mIE1hbnVmYWN0dXJpbmcgU2NpZW5jZSBhbmQgVGVjaG5vbG9neSIsIkRPSSI6IjEwLjEwMTYvai5jaXJwai4yMDIwLjEyLjAwNCIsIklTU04iOiIxNzU1NTgxNyIsImlzc3VlZCI6eyJkYXRlLXBhcnRzIjpbWzIwMjEsMSwxXV19LCJwYWdlIjoiMjI4LTI0OCIsImFic3RyYWN0IjoiSW5kdXN0cnkgNC4wIGJlaW5nIHRoZSBuZXcgZmFjZSBvZiBtYW51ZmFjdHVyaW5nIGZvciBmdXR1cmUsIG1ldGFsIGFkZGl0aXZlIG1hbnVmYWN0dXJpbmcgaXMgYSBrZXkgZWxlbWVudCBpbiB0aGlzIGZyYW1ld29yay4gRm9yIG1ldGFsIGFkZGl0aXZlIG1hbnVmYWN0dXJpbmcsIGxhc2VyLWJhc2VkIGFkZGl0aXZlIG1hbnVmYWN0dXJpbmcgdGVjaG5pcXVlcyBhcmUgZG9taW5hdGluZyB0b2RheS4gSG93ZXZlciwgc29tZSBvZiB0aGUgaW5oZXJlbnQgdGVjaG5pY2FsIGxpbWl0YXRpb25zIGFzc29jaWF0ZWQgd2l0aCB0aGVzZSB0ZWNobmlxdWVzIGxlYWQgdG8gYSBzaWduaWZpY2FudCBnYXAgYmV0d2VlbiB0aGUgaW5kdXN0cmlhbCByZXF1aXJlbWVudHMgYW5kIHRoZSBmaW5hbCBkZWxpdmVyYWJsZXMuIEFkZGl0aXZlIGZyaWN0aW9uIHN0aXIgZGVwb3NpdGlvbiBpcyBhIHByb21pc2luZyBhbHRlcm5hdGl2ZSB0aGF0IGlzIHN0aWxsIGluIGl0cyBlYXJseSBzdGFnZXMgb2YgZGV2ZWxvcG1lbnQuIFRoaXMgcmV2aWV3IHN1bW1hcml6ZXMgdGhlIHZpdGFsIGZpbmRpbmdzIGluIEFGU0Qgd2l0aCBwYXJ0aWN1bGFyIGVtcGhhc2lzIG9uIG1pY3Jvc3RydWN0dXJlIGV2b2x1dGlvbiBhbmQgcGh5c2ljYWwgcHJvcGVydGllcy4gVGhlIHRlY2huaWNhbCBsaW1pdGF0aW9ucyBvZiBsYXNlci1iYXNlZCBBTSB0ZWNobmlxdWVzIGFyZSBkaXNjdXNzZWQgdG8gZGVzY3JpYmUgdGhlIHJvbGUgb2YgQUZTRCBpbiB0aGVpciBkb21haW4uIEFGU0QgaXMgZGlzY3Vzc2VkIHNlcXVlbnRpYWxseSBjb3ZlcmluZyB0aGUgYmFzaWMgcGh5c2ljYWwgcHJvY2VzcywgZmVhdHVyZXMsIGNhcGFiaWxpdGllcywgYW5kIGxpbWl0YXRpb25zLiBBRlNELCBiZWluZyBhIHNvbGlkLXN0YXRlIHRoZXJtb21lY2hhbmljYWwgcHJvY2VzcywgcmVzdWx0cyBpbiBhIHJlZmluZWQgZXF1aWF4ZWQgbWljcm9zdHJ1Y3R1cmUgd2l0aCBlbmhhbmNlZCBtZWNoYW5pY2FsIHByb3BlcnRpZXMgYW5kIG5vIHNpZ25zIG9mIHBvcm9zaXR5IGFuZCByZXNpZHVhbCBzdHJlc3Nlcy4gSW4gYWRkaXRpb24gdG8gdGhpcywgQUZTRCBpcyBjYXBhYmxlIG9mIGRlcG9zaXRpbmcgbGFyZ2Ugc2NhbGUgY29tcG9uZW50cyBhdCBhIGhpZ2ggYnVpbGQgcmF0ZSB0aGF0IGxlYWRzIHRvIGNvc3QgYW5kIGVuZXJneS1lZmZpY2llbnQgZmFicmljYXRpb24uIFRoZSBleGlzdGluZyBsaW1pdGF0aW9ucyBvZiB0aGUgcHJvY2VzcyBhcmUgZGlzY3Vzc2VkIHdpdGggdGhlIHNjb3BlIGZvciBmdXR1cmUgaW1wcm92ZW1lbnRzLiBUaGlzIGNyaXRpY2FsIHJldmlldyBjb25jbHVkZXMgd2l0aCB0aGUgc3VnZ2VzdGVkIHN0cmF0ZWdpZXMgZm9yIHRoZSB3aWRlc3ByZWFkIGFkb3B0aW9uIG9mIEFGU0QuIiwicHVibGlzaGVyIjoiRWxzZXZpZXIgTHRkIiwidm9sdW1lIjoiMzIiLCJjb250YWluZXItdGl0bGUtc2hvcnQiOiJDSVJQIEogTWFudWYgU2NpIFRlY2hub2wifSwiaXNUZW1wb3JhcnkiOmZhbHNlfV19&quot;,&quot;citationItems&quot;:[{&quot;id&quot;:&quot;1536d0fe-6785-337d-a099-06764c482da3&quot;,&quot;itemData&quot;:{&quot;type&quot;:&quot;article-journal&quot;,&quot;id&quot;:&quot;1536d0fe-6785-337d-a099-06764c482da3&quot;,&quot;title&quot;:&quot;Non-beam-based metal additive manufacturing enabled by additive friction stir deposition&quot;,&quot;author&quot;:[{&quot;family&quot;:&quot;Yu&quot;,&quot;given&quot;:&quot;Hang Z.&quot;,&quot;parse-names&quot;:false,&quot;dropping-particle&quot;:&quot;&quot;,&quot;non-dropping-particle&quot;:&quot;&quot;},{&quot;family&quot;:&quot;Jones&quot;,&quot;given&quot;:&quot;Mackenzie E.&quot;,&quot;parse-names&quot;:false,&quot;dropping-particle&quot;:&quot;&quot;,&quot;non-dropping-particle&quot;:&quot;&quot;},{&quot;family&quot;:&quot;Brady&quot;,&quot;given&quot;:&quot;George W.&quot;,&quot;parse-names&quot;:false,&quot;dropping-particle&quot;:&quot;&quot;,&quot;non-dropping-particle&quot;:&quot;&quot;},{&quot;family&quot;:&quot;Griffiths&quot;,&quot;given&quot;:&quot;R. Joey&quot;,&quot;parse-names&quot;:false,&quot;dropping-particle&quot;:&quot;&quot;,&quot;non-dropping-particle&quot;:&quot;&quot;},{&quot;family&quot;:&quot;Garcia&quot;,&quot;given&quot;:&quot;David&quot;,&quot;parse-names&quot;:false,&quot;dropping-particle&quot;:&quot;&quot;,&quot;non-dropping-particle&quot;:&quot;&quot;},{&quot;family&quot;:&quot;Rauch&quot;,&quot;given&quot;:&quot;Hunter A.&quot;,&quot;parse-names&quot;:false,&quot;dropping-particle&quot;:&quot;&quot;,&quot;non-dropping-particle&quot;:&quot;&quot;},{&quot;family&quot;:&quot;Cox&quot;,&quot;given&quot;:&quot;Chase D.&quot;,&quot;parse-names&quot;:false,&quot;dropping-particle&quot;:&quot;&quot;,&quot;non-dropping-particle&quot;:&quot;&quot;},{&quot;family&quot;:&quot;Hardwick&quot;,&quot;given&quot;:&quot;Nanci&quot;,&quot;parse-names&quot;:false,&quot;dropping-particle&quot;:&quot;&quot;,&quot;non-dropping-particle&quot;:&quot;&quot;}],&quot;container-title&quot;:&quot;Scripta Materialia&quot;,&quot;DOI&quot;:&quot;10.1016/j.scriptamat.2018.03.025&quot;,&quot;ISSN&quot;:&quot;13596462&quot;,&quot;issued&quot;:{&quot;date-parts&quot;:[[2018,8,1]]},&quot;page&quot;:&quot;122-130&quot;,&quot;abstract&quot;:&quot;Beam-based processes are popularly used for metal additive manufacturing, but there are significant gaps between their capabilities and the demand from industry and society. Examples include solidification issues, anisotropic mechanical properties, and restrictions on powder attributes. Non-beam-based additive processes are promising to bridge these gaps. In this viewpoint article, we introduce and discuss additive friction stir deposition, which is a fast, scalable, solid-state process that results in refined microstructures and has flexible options for feed materials. With comparisons to other additive processes, we discuss its benefits and limitations along with the pathways to widespread implementation of metal additive manufacturing.&quot;,&quot;publisher&quot;:&quot;Acta Materialia Inc&quot;,&quot;volume&quot;:&quot;153&quot;,&quot;container-title-short&quot;:&quot;Scr Mater&quot;},&quot;isTemporary&quot;:false},{&quot;id&quot;:&quot;fb78ae8b-1ee6-384f-98ec-d7eebb321be1&quot;,&quot;itemData&quot;:{&quot;type&quot;:&quot;article&quot;,&quot;id&quot;:&quot;fb78ae8b-1ee6-384f-98ec-d7eebb321be1&quot;,&quot;title&quot;:&quot;Potentials and strategies of solid-state additive friction-stir manufacturing technology: A critical review&quot;,&quot;author&quot;:[{&quot;family&quot;:&quot;Khodabakhshi&quot;,&quot;given&quot;:&quot;F.&quot;,&quot;parse-names&quot;:false,&quot;dropping-particle&quot;:&quot;&quot;,&quot;non-dropping-particle&quot;:&quot;&quot;},{&quot;family&quot;:&quot;Gerlich&quot;,&quot;given&quot;:&quot;A. P.&quot;,&quot;parse-names&quot;:false,&quot;dropping-particle&quot;:&quot;&quot;,&quot;non-dropping-particle&quot;:&quot;&quot;}],&quot;container-title&quot;:&quot;Journal of Manufacturing Processes&quot;,&quot;DOI&quot;:&quot;10.1016/j.jmapro.2018.09.030&quot;,&quot;ISSN&quot;:&quot;15266125&quot;,&quot;issued&quot;:{&quot;date-parts&quot;:[[2018,12,1]]},&quot;page&quot;:&quot;77-92&quot;,&quot;abstract&quot;:&quot;In this assessment, novel applications of solid-state technology based on friction-stir processing (FSP) principles are appraised for use in additive manufacturing (AM) of metals/alloys and metal matrix composites, as variations of so-called additive friction-stir manufacturing (AFSM). Multiple variants of this technique involve layer-by-layer deposition of materials by thermo-mechanical stirring of a rotating tool to induce high temperature via severe plastic deformation (SPD) and may involve: (i) feeding of new material from powder/wire, (ii) surface cladding, (iii) functionally graded modification of composition, (iv) friction-surfacing, and (v) FSP as modification to the other techniques. This emerging material synthesis technique incorporates high strain rates (1 to 1000 s−1) and high temperature (∼0.8 Tm) through intense plastic deformation while imposing equivalent plastic strains of up to ∼40, leading to rapid thermal cycles. Materials mixing during deposition of each layer forms fully dense and homogenous structures with significant microstructural refinement which is free of any melting and re-solidification defects such as shrinkage micro-voids, porosities, and cracks. The manufactured components by this solid-state technology may enable lower levels of residual stress and distortion as compared to the fusion-based additive processes, and the potential to achieve superior and isotropic strength and ductility, while drastically increasing material production rates. These features are reviewed here while also providing an outlook on future areas and ongoing challenges for this emerging technology.&quot;,&quot;publisher&quot;:&quot;Elsevier Ltd&quot;,&quot;volume&quot;:&quot;36&quot;,&quot;container-title-short&quot;:&quot;J Manuf Process&quot;},&quot;isTemporary&quot;:false},{&quot;id&quot;:&quot;4b2f7965-9251-373f-85c7-a6439c2fa736&quot;,&quot;itemData&quot;:{&quot;type&quot;:&quot;article-journal&quot;,&quot;id&quot;:&quot;4b2f7965-9251-373f-85c7-a6439c2fa736&quot;,&quot;title&quot;:&quot;Additive friction stir deposition: a deformation processing route to metal additive manufacturing&quot;,&quot;author&quot;:[{&quot;family&quot;:&quot;Yu&quot;,&quot;given&quot;:&quot;Hang Z.&quot;,&quot;parse-names&quot;:false,&quot;dropping-particle&quot;:&quot;&quot;,&quot;non-dropping-particle&quot;:&quot;&quot;},{&quot;family&quot;:&quot;Mishra&quot;,&quot;given&quot;:&quot;Rajiv S.&quot;,&quot;parse-names&quot;:false,&quot;dropping-particle&quot;:&quot;&quot;,&quot;non-dropping-particle&quot;:&quot;&quot;}],&quot;container-title&quot;:&quot;Materials Research Letters&quot;,&quot;DOI&quot;:&quot;10.1080/21663831.2020.1847211&quot;,&quot;ISSN&quot;:&quot;21663831&quot;,&quot;issued&quot;:{&quot;date-parts&quot;:[[2021,2,1]]},&quot;page&quot;:&quot;71-83&quot;,&quot;abstract&quot;:&quot;As the forging counterpart of fusion-based additive processes, additive friction stir deposition offers a solid-state deformation processing route to metal additive manufacturing, in which every voxel of the feed material undergoes severe plastic deformation at elevated temperatures. In this perspective article, we outline its key advantages, e.g. rendering fully-dense material in the as-printed state with fine, equiaxed microstructures, identify its niche engineering uses, and point out future research needs in process physics and materials innovation. We argue that additive friction stir deposition will evolve into a major additive manufacturing solution for industries that require high load-bearing capacity with minimal post-processing.&quot;,&quot;publisher&quot;:&quot;Taylor and Francis Ltd.&quot;,&quot;issue&quot;:&quot;2&quot;,&quot;volume&quot;:&quot;9&quot;,&quot;container-title-short&quot;:&quot;Mater Res Lett&quot;},&quot;isTemporary&quot;:false},{&quot;id&quot;:&quot;7c571ab3-f099-30de-b56e-33978582b011&quot;,&quot;itemData&quot;:{&quot;type&quot;:&quot;article&quot;,&quot;id&quot;:&quot;7c571ab3-f099-30de-b56e-33978582b011&quot;,&quot;title&quot;:&quot;Innovative potential of additive friction stir deposition among current laser based metal additive manufacturing processes: A review&quot;,&quot;author&quot;:[{&quot;family&quot;:&quot;Gopan&quot;,&quot;given&quot;:&quot;Vipin&quot;,&quot;parse-names&quot;:false,&quot;dropping-particle&quot;:&quot;&quot;,&quot;non-dropping-particle&quot;:&quot;&quot;},{&quot;family&quot;:&quot;Leo Dev Wins&quot;,&quot;given&quot;:&quot;K.&quot;,&quot;parse-names&quot;:false,&quot;dropping-particle&quot;:&quot;&quot;,&quot;non-dropping-particle&quot;:&quot;&quot;},{&quot;family&quot;:&quot;Surendran&quot;,&quot;given&quot;:&quot;Arun&quot;,&quot;parse-names&quot;:false,&quot;dropping-particle&quot;:&quot;&quot;,&quot;non-dropping-particle&quot;:&quot;&quot;}],&quot;container-title&quot;:&quot;CIRP Journal of Manufacturing Science and Technology&quot;,&quot;DOI&quot;:&quot;10.1016/j.cirpj.2020.12.004&quot;,&quot;ISSN&quot;:&quot;17555817&quot;,&quot;issued&quot;:{&quot;date-parts&quot;:[[2021,1,1]]},&quot;page&quot;:&quot;228-248&quot;,&quot;abstract&quot;:&quot;Industry 4.0 being the new face of manufacturing for future, metal additive manufacturing is a key element in this framework. For metal additive manufacturing, laser-based additive manufacturing techniques are dominating today. However, some of the inherent technical limitations associated with these techniques lead to a significant gap between the industrial requirements and the final deliverables. Additive friction stir deposition is a promising alternative that is still in its early stages of development. This review summarizes the vital findings in AFSD with particular emphasis on microstructure evolution and physical properties. The technical limitations of laser-based AM techniques are discussed to describe the role of AFSD in their domain. AFSD is discussed sequentially covering the basic physical process, features, capabilities, and limitations. AFSD, being a solid-state thermomechanical process, results in a refined equiaxed microstructure with enhanced mechanical properties and no signs of porosity and residual stresses. In addition to this, AFSD is capable of depositing large scale components at a high build rate that leads to cost and energy-efficient fabrication. The existing limitations of the process are discussed with the scope for future improvements. This critical review concludes with the suggested strategies for the widespread adoption of AFSD.&quot;,&quot;publisher&quot;:&quot;Elsevier Ltd&quot;,&quot;volume&quot;:&quot;32&quot;,&quot;container-title-short&quot;:&quot;CIRP J Manuf Sci Technol&quot;},&quot;isTemporary&quot;:false}]},{&quot;citationID&quot;:&quot;MENDELEY_CITATION_b913f77e-ac66-4727-b0cb-3a09aa743255&quot;,&quot;properties&quot;:{&quot;noteIndex&quot;:0},&quot;isEdited&quot;:false,&quot;manualOverride&quot;:{&quot;isManuallyOverridden&quot;:false,&quot;citeprocText&quot;:&quot;(60)&quot;,&quot;manualOverrideText&quot;:&quot;&quot;},&quot;citationTag&quot;:&quot;MENDELEY_CITATION_v3_eyJjaXRhdGlvbklEIjoiTUVOREVMRVlfQ0lUQVRJT05fYjkxM2Y3N2UtYWM2Ni00NzI3LWIwY2ItM2EwOWFhNzQzMjU1IiwicHJvcGVydGllcyI6eyJub3RlSW5kZXgiOjB9LCJpc0VkaXRlZCI6ZmFsc2UsIm1hbnVhbE92ZXJyaWRlIjp7ImlzTWFudWFsbHlPdmVycmlkZGVuIjpmYWxzZSwiY2l0ZXByb2NUZXh0IjoiKDYwKSIsIm1hbnVhbE92ZXJyaWRlVGV4dCI6IiJ9LCJjaXRhdGlvbkl0ZW1zIjpbeyJpZCI6IjM2ZmE0YTIzLWIwNzAtMzEwMi04Yjc1LTRiNzk2MDg0OTgyOCIsIml0ZW1EYXRhIjp7InR5cGUiOiJwYXRlbnQiLCJpZCI6IjM2ZmE0YTIzLWIwNzAtMzEwMi04Yjc1LTRiNzk2MDg0OTgyOCIsInRpdGxlIjoiU1lTVEVNIEZPUiBDT05USU5VT1VTIEZFRURJTkcgT0YgRklMTEVSIE1BVEVSSUFMIEZPUiBGUklDVElPTiBTVElSIFdFTERJTkcsIFBST0NFU1NJTkcgQU5EIEZBQlJJQ0FUSU9OIiwiYXV0aG9yIjpbeyJmYW1pbHkiOiJDcmVlaGFuIiwiZ2l2ZW4iOiJLZXZpbiIsInBhcnNlLW5hbWVzIjpmYWxzZSwiZHJvcHBpbmctcGFydGljbGUiOiIiLCJub24tZHJvcHBpbmctcGFydGljbGUiOiIifSx7ImZhbWlseSI6IlNjaHVsdHoiLCJnaXZlbiI6IkplZmZyZXkgUGF0cmljayIsInBhcnNlLW5hbWVzIjpmYWxzZSwiZHJvcHBpbmctcGFydGljbGUiOiIiLCJub24tZHJvcHBpbmctcGFydGljbGUiOiIifV0sImlzc3VlZCI6eyJkYXRlLXBhcnRzIjpbWzIwMTJdXX0sImFic3RyYWN0IjoiVGhlIHByZXNlbnQgaW52ZW50aW9uIHJlbGF0ZXMgdG8gdG9vbHMgYW5kIG1ldGhvZHMgZm9yIGRpc3BvcyBpbmcsIGNvYXRpbmcsIHJlcGFpcmluZywgb3Igb3RoZXJ3aXNlIG1vZGlmeWluZyB0aGUgU3VyZmFjZSBvZiBhIG1ldGFsIFN1YnN0cmF0ZSB1c2luZyBmcmljdGlvbmFsIGhlYXRpbmcgYW5kIGNvbXByZXNzaXZlLyBzaGVhciBsb2FkaW5nIG9mIGEgY29uc3VtYWJsZSBtZXRhbCBhZ2FpbnN0IHRoZSBTdWJzdHJhdGUuIiwiaXNzdWUiOiIxMiIsInZvbHVtZSI6Ijc5MiIsImNvbnRhaW5lci10aXRsZS1zaG9ydCI6IiJ9LCJpc1RlbXBvcmFyeSI6ZmFsc2V9XX0=&quot;,&quot;citationItems&quot;:[{&quot;id&quot;:&quot;36fa4a23-b070-3102-8b75-4b7960849828&quot;,&quot;itemData&quot;:{&quot;type&quot;:&quot;patent&quot;,&quot;id&quot;:&quot;36fa4a23-b070-3102-8b75-4b7960849828&quot;,&quot;title&quot;:&quot;SYSTEM FOR CONTINUOUS FEEDING OF FILLER MATERIAL FOR FRICTION STIR WELDING, PROCESSING AND FABRICATION&quot;,&quot;author&quot;:[{&quot;family&quot;:&quot;Creehan&quot;,&quot;given&quot;:&quot;Kevin&quot;,&quot;parse-names&quot;:false,&quot;dropping-particle&quot;:&quot;&quot;,&quot;non-dropping-particle&quot;:&quot;&quot;},{&quot;family&quot;:&quot;Schultz&quot;,&quot;given&quot;:&quot;Jeffrey Patrick&quot;,&quot;parse-names&quot;:false,&quot;dropping-particle&quot;:&quot;&quot;,&quot;non-dropping-particle&quot;:&quot;&quot;}],&quot;issued&quot;:{&quot;date-parts&quot;:[[2012]]},&quot;abstract&quot;:&quot;The present invention relates to tools and methods for dispos ing, coating, repairing, or otherwise modifying the Surface of a metal Substrate using frictional heating and compressive/ shear loading of a consumable metal against the Substrate.&quot;,&quot;issue&quot;:&quot;12&quot;,&quot;volume&quot;:&quot;792&quot;,&quot;container-title-short&quot;:&quot;&quot;},&quot;isTemporary&quot;:false}]},{&quot;citationID&quot;:&quot;MENDELEY_CITATION_7f9e3962-7ef4-4c7a-a303-2407440bdbda&quot;,&quot;properties&quot;:{&quot;noteIndex&quot;:0},&quot;isEdited&quot;:false,&quot;manualOverride&quot;:{&quot;isManuallyOverridden&quot;:false,&quot;citeprocText&quot;:&quot;(61–63)&quot;,&quot;manualOverrideText&quot;:&quot;&quot;},&quot;citationTag&quot;:&quot;MENDELEY_CITATION_v3_eyJjaXRhdGlvbklEIjoiTUVOREVMRVlfQ0lUQVRJT05fN2Y5ZTM5NjItN2VmNC00YzdhLWEzMDMtMjQwNzQ0MGJkYmRhIiwicHJvcGVydGllcyI6eyJub3RlSW5kZXgiOjB9LCJpc0VkaXRlZCI6ZmFsc2UsIm1hbnVhbE92ZXJyaWRlIjp7ImlzTWFudWFsbHlPdmVycmlkZGVuIjpmYWxzZSwiY2l0ZXByb2NUZXh0IjoiKDYx4oCTNjMpIiwibWFudWFsT3ZlcnJpZGVUZXh0IjoiIn0sImNpdGF0aW9uSXRlbXMiOlt7ImlkIjoiNjliZWVkMzgtMTBiMy0zNGE3LThhNmMtZjY3NDVhNWRmZDlkIiwiaXRlbURhdGEiOnsidHlwZSI6ImFydGljbGUtam91cm5hbCIsImlkIjoiNjliZWVkMzgtMTBiMy0zNGE3LThhNmMtZjY3NDVhNWRmZDlkIiwidGl0bGUiOiJNaWNyb3N0cnVjdHVyZS1kZWZvcm1hdGlvbiByZWxhdGlvbnNoaXAgb2YgYWRkaXRpdmUgZnJpY3Rpb24gc3Rpci1kZXBvc2l0aW9uIEFs4oCTTWfigJNTaSIsImF1dGhvciI6W3siZmFtaWx5IjoiUGhpbGxpcHMiLCJnaXZlbiI6IkIuIEouIiwicGFyc2UtbmFtZXMiOmZhbHNlLCJkcm9wcGluZy1wYXJ0aWNsZSI6IiIsIm5vbi1kcm9wcGluZy1wYXJ0aWNsZSI6IiJ9LHsiZmFtaWx5IjoiQXZlcnkiLCJnaXZlbiI6IkQuIFouIiwicGFyc2UtbmFtZXMiOmZhbHNlLCJkcm9wcGluZy1wYXJ0aWNsZSI6IiIsIm5vbi1kcm9wcGluZy1wYXJ0aWNsZSI6IiJ9LHsiZmFtaWx5IjoiTGl1IiwiZ2l2ZW4iOiJULiIsInBhcnNlLW5hbWVzIjpmYWxzZSwiZHJvcHBpbmctcGFydGljbGUiOiIiLCJub24tZHJvcHBpbmctcGFydGljbGUiOiIifSx7ImZhbWlseSI6IlJvZHJpZ3VleiIsImdpdmVuIjoiTy4gTC4iLCJwYXJzZS1uYW1lcyI6ZmFsc2UsImRyb3BwaW5nLXBhcnRpY2xlIjoiIiwibm9uLWRyb3BwaW5nLXBhcnRpY2xlIjoiIn0seyJmYW1pbHkiOiJNYXNvbiIsImdpdmVuIjoiQy4gSi5ULiIsInBhcnNlLW5hbWVzIjpmYWxzZSwiZHJvcHBpbmctcGFydGljbGUiOiIiLCJub24tZHJvcHBpbmctcGFydGljbGUiOiIifSx7ImZhbWlseSI6IkpvcmRvbiIsImdpdmVuIjoiSi4gQi4iLCJwYXJzZS1uYW1lcyI6ZmFsc2UsImRyb3BwaW5nLXBhcnRpY2xlIjoiIiwibm9uLWRyb3BwaW5nLXBhcnRpY2xlIjoiIn0seyJmYW1pbHkiOiJCcmV3ZXIiLCJnaXZlbiI6IkwuIE4uIiwicGFyc2UtbmFtZXMiOmZhbHNlLCJkcm9wcGluZy1wYXJ0aWNsZSI6IiIsIm5vbi1kcm9wcGluZy1wYXJ0aWNsZSI6IiJ9LHsiZmFtaWx5IjoiQWxsaXNvbiIsImdpdmVuIjoiUC4gRy4iLCJwYXJzZS1uYW1lcyI6ZmFsc2UsImRyb3BwaW5nLXBhcnRpY2xlIjoiIiwibm9uLWRyb3BwaW5nLXBhcnRpY2xlIjoiIn1dLCJjb250YWluZXItdGl0bGUiOiJNYXRlcmlhbGlhIiwiRE9JIjoiMTAuMTAxNi9qLm10bGEuMjAxOS4xMDAzODciLCJJU1NOIjoiMjU4OTE1MjkiLCJVUkwiOiJodHRwczovL2RvaS5vcmcvMTAuMTAxNi9qLm10bGEuMjAxOS4xMDAzODciLCJpc3N1ZWQiOnsiZGF0ZS1wYXJ0cyI6W1syMDE5XV19LCJwYWdlIjoiMTAwMzg3IiwiYWJzdHJhY3QiOiJUaGlzIHJlc2VhcmNoIHByb3ZpZGVzIHRoZSBmaXJzdCBkZXNjcmlwdGlvbiBvZiB0aGUgcHJvY2VzcyBwYXJhbWV0ZXIgcmVsYXRpb25zaGlwIHRvIHRoZSBtaWNyb3N0cnVjdHVyZS9uYW5vc3RydWN0dXJlIGFuZCBtZWNoYW5pY2FsIHByb3BlcnRpZXMgb2YgQWx1bWludW0gQWxsb3kgNjA2MSBBRlMtRCBkZXBvc2l0cy4gVGhlIHNvbGlkLXN0YXRlLCBhZGRpdGl2ZSBmcmljdGlvbiBzdGlyLWRlcG9zaXRpb24sIHByb2Nlc3MgcHJvdmlkZXMgYSBuZXcgcGF0aCBmb3IgY29hdGluZywgam9pbmluZywgYW5kIGFkZGl0aXZlbHkgbWFudWZhY3R1cmluZyBtYXRlcmlhbHMgd2l0aCBoaWdoIGRlcG9zaXRpb24gcmF0ZXMgKDIw4oCTMzAgbGIvaG91cikgd2hpbGUgYXZvaWRpbmcgbGlxdWlkLXNvbGlkIHBoYXNlIHRyYW5zZm9ybWF0aW9uIGRlZmVjdHMuIEFzLWRlcG9zaXRlZCBzYW1wbGVzIHJldmVhbGVkIHRoZSBBRlMtRCBwcm9jZXNzIHJlZHVjZWQgdGhlIGF2ZXJhZ2UgZ3JhaW4gc2l6ZSBieSBhbiBvcmRlciBvZiBtYWduaXR1ZGUgb3ZlciBhIHJhbmdlIG9mIHByb2Nlc3NpbmcgY29uZGl0aW9ucy4gVHJhbnNtaXNzaW9uIEVsZWN0cm9uIE1pY3Jvc2NvcHkgKFRFTSkgYW5kIEF0b20gUHJvYmUgVG9tb2dyYXBoeSAoQVBUKSBhbmFseXNpcyBlc3RhYmxpc2hlZCDOsuKAsyBwcmVjaXBpdGF0ZXMgd2VyZSBkaXNzb2x2ZWQgYnkgdGhlIEFGUy1EIHByb2Nlc3MgYW5kIHJlLXByZWNpcGl0YXRlZCBhcyBNZ+KAk1NpIHNvbHV0ZSBjbHVzdGVycy4iLCJwdWJsaXNoZXIiOiJFbHNldmllciBMdGQiLCJpc3N1ZSI6IkFwcmlsIiwidm9sdW1lIjoiNyIsImNvbnRhaW5lci10aXRsZS1zaG9ydCI6Ik1hdGVyaWFsaWEgKE94ZikifSwiaXNUZW1wb3JhcnkiOmZhbHNlfSx7ImlkIjoiYTU1MmU3ODYtYzBhNy0zYTk3LWFkZjEtMDcwMjdjMjU5OTc5IiwiaXRlbURhdGEiOnsidHlwZSI6ImFydGljbGUtam91cm5hbCIsImlkIjoiYTU1MmU3ODYtYzBhNy0zYTk3LWFkZjEtMDcwMjdjMjU5OTc5IiwidGl0bGUiOiJUaGUgYXBwbGljYWJpbGl0eSBvZiBkaWUgY2FzdCBhMzU2IGFsbG95IHRvIGFkZGl0aXZlIGZyaWN0aW9uIHN0aXIgZGVwb3NpdGlvbiBhdCB2YXJpb3VzIGZlZWRpbmcgc3BlZWRzIiwiYXV0aG9yIjpbeyJmYW1pbHkiOiJBbHphaHJhbmkiLCJnaXZlbiI6IkJhbmRhciIsInBhcnNlLW5hbWVzIjpmYWxzZSwiZHJvcHBpbmctcGFydGljbGUiOiIiLCJub24tZHJvcHBpbmctcGFydGljbGUiOiIifSx7ImZhbWlseSI6IlNlbGVtYW4iLCJnaXZlbiI6Ik1vaGFtZWQgTS5FbCBTYXllZCIsInBhcnNlLW5hbWVzIjpmYWxzZSwiZHJvcHBpbmctcGFydGljbGUiOiIiLCJub24tZHJvcHBpbmctcGFydGljbGUiOiIifSx7ImZhbWlseSI6IkFobWVkIiwiZ2l2ZW4iOiJNb2hhbWVkIE0uWi4iLCJwYXJzZS1uYW1lcyI6ZmFsc2UsImRyb3BwaW5nLXBhcnRpY2xlIjoiIiwibm9uLWRyb3BwaW5nLXBhcnRpY2xlIjoiIn0seyJmYW1pbHkiOiJFbGZpc2hhd3kiLCJnaXZlbiI6IkVidGVzc2FtIiwicGFyc2UtbmFtZXMiOmZhbHNlLCJkcm9wcGluZy1wYXJ0aWNsZSI6IiIsIm5vbi1kcm9wcGluZy1wYXJ0aWNsZSI6IiJ9LHsiZmFtaWx5IjoiQWhtZWQiLCJnaXZlbiI6IkFkaGFtIE0uWi4iLCJwYXJzZS1uYW1lcyI6ZmFsc2UsImRyb3BwaW5nLXBhcnRpY2xlIjoiIiwibm9uLWRyb3BwaW5nLXBhcnRpY2xlIjoiIn0seyJmYW1pbHkiOiJUb3VpbGViIiwiZ2l2ZW4iOiJLYW1lbCIsInBhcnNlLW5hbWVzIjpmYWxzZSwiZHJvcHBpbmctcGFydGljbGUiOiIiLCJub24tZHJvcHBpbmctcGFydGljbGUiOiIifSx7ImZhbWlseSI6IkpvdWluaSIsImdpdmVuIjoiTmFiaWwiLCJwYXJzZS1uYW1lcyI6ZmFsc2UsImRyb3BwaW5nLXBhcnRpY2xlIjoiIiwibm9uLWRyb3BwaW5nLXBhcnRpY2xlIjoiIn0seyJmYW1pbHkiOiJIYWJiYSIsImdpdmVuIjoiTW9oYW1lZCBJLkEuIiwicGFyc2UtbmFtZXMiOmZhbHNlLCJkcm9wcGluZy1wYXJ0aWNsZSI6IiIsIm5vbi1kcm9wcGluZy1wYXJ0aWNsZSI6IiJ9XSwiY29udGFpbmVyLXRpdGxlIjoiTWF0ZXJpYWxzIiwiRE9JIjoiMTAuMzM5MC9tYTE0MjA2MDE4IiwiSVNTTiI6IjE5OTYxOTQ0IiwiaXNzdWVkIjp7ImRhdGUtcGFydHMiOltbMjAyMSwxMCwxXV19LCJhYnN0cmFjdCI6IkluIHRoZSBjdXJyZW50IGludmVzdGlnYXRpb24sIGFkZGl0aXZlIGZyaWN0aW9uIHN0aXItZGVwb3NpdGlvbiAoQUZTLUQpIG9mIGFzLWNhc3QgaHlwb2V1dGVjdGljIEEzNTYgQWwgYWxsb3kgd2FzIGNvbmR1Y3RlZC4gVGhlIGVmZmVjdCBvZiBmZWVkaW5nIHNwZWVkcyBvZiAzLCA0LCBhbmQgNSBtbS9taW4gYXQgYSBjb25zdGFudCByb3RhdGlvbmFsIHNwZWVkIG9mIDEyMDAgcnBtIG9uIHRoZSBtYWNyb3N0cnVjdHVyZSwgbWljcm9zdHJ1Y3R1cmUsIGFuZCBoYXJkbmVzcyBvZiB0aGUgYWRkaXRpdmUgbWFudWZhY3R1cmluZyBwYXJ0cyAoQU1Qcykgd2FzIGludmVzdGlnYXRlZC4gVmFyaW91cyB0ZWNobmlxdWVzIChPTSwgU0VNLCBhbmQgWFJEKSB3ZXJlIHVzZWQgdG8gZXZhbHVhdGUgZ3JhaW4gbWljcm9zdHJ1Y3R1cmUsIHByZXNlbmNlIHBoYXNlcywgYW5kIGludGVybWV0YWxsaWNzIGZvciB0aGUgYXMtY2FzdCBtYXRlcmlhbCBhbmQgdGhlIEFNUHMuIFRoZSByZXN1bHRzIHNob3dlZCB0aGF0IHRoZSBmcmljdGlvbiBzdGlyIGRlcG9zaXRpb24gdGVjaG5pcXVlIHN1Y2Nlc3NmdWxseSBwcm9kdWNlZCBzb3VuZCBhZGRpdGl2ZSBtYW51ZmFjdHVyZWQgcGFydHMgYXQgYWxsIHRoZSBhcHBsaWVkIGZlZWRpbmcgc3BlZWRzLiBUaGUgZnJpY3Rpb24gc3RpciBkZXBvc2l0aW9uIHByb2Nlc3Mgc2lnbmlmaWNhbnRseSBpbXByb3ZlZCB0aGUgbWljcm9zdHJ1Y3R1cmUgb2YgdGhlIGFzLWNhc3QgYWxsb3kgYnkgZWxpbWluYXRpbmcgcG9yb3NpdHkgYW5kIHJlZmluaW5nIHRoZSBkZW5kcml0aWMgzrEtQWwgZ3JhaW5zLCBldXRlY3RpYyBTaSBwaGFzZSwgYW5kIHRoZSBwcmltYXJ5IFNpIHBsYXRlcyBpbiBhZGRpdGlvbiB0byBpbnRlcm1ldGFsbGljIGZyYWdtZW50YXRpb24uIFRoZSBtZWFuIHZhbHVlcyBvZiB0aGUgZ3JhaW4gc2l6ZSBvZiB0aGUgcHJvZHVjZWQgQU1QcyBhdCB0aGUgZmVlZGluZyBzcGVlZHMgb2YgMywgNCwgYW5kIDUgbW0vbWluIHdlcmUgMC42MiDCsSAwLjEsIDEuNTQgwrEgMC4yLCBhbmQgMi40MCDCsSAwLjE1IMK1bSwgcmVzcGVjdGl2ZWx5LCBjb21wYXJlZCB0byB0aGUgZ3JhaW4gc2l6ZSB2YWx1ZSBvZiAzMC44NSDCsSAyIGZvciB0aGUgYXMtY2FzdCBhbGxveS4gVGhlIEFNUHMgZXhoaWJpdGVkIGhpZ2hlciBoYXJkbmVzcyB2YWx1ZXMgdGhhbiB0aGUgYXMtY2FzdCBBMzU2IGFsbG95LiBUaGUgYXMtY2FzdCBBMzU2IGFsbG95IHNob3dlZCBoaWdobHkgc2NhdHRlcmVkIGhhcmRuZXNzIHZhbHVlcyBiZXR3ZWVuIDU1IGFuZCA3NS44IFZITi4gVGhlIEFNUCBmYWJyaWNhdGVkIGF0IGEgMyBtbS9taW4gZmVlZGluZyBzcGVlZCBleGhpYml0ZWQgdGhlIG1heGltdW0gaGFyZG5lc3MgdmFsdWVzIGJldHdlZW4gODggYW5kIDk4LjEgVkhOLiIsInB1Ymxpc2hlciI6Ik1EUEkiLCJpc3N1ZSI6IjIwIiwidm9sdW1lIjoiMTQiLCJjb250YWluZXItdGl0bGUtc2hvcnQiOiIifSwiaXNUZW1wb3JhcnkiOmZhbHNlfSx7ImlkIjoiYmMxYzE1OTQtNjA0ZS0zOWM3LTkxOTEtYTNjNTY3YjFkN2Q0IiwiaXRlbURhdGEiOnsidHlwZSI6ImFydGljbGUtam91cm5hbCIsImlkIjoiYmMxYzE1OTQtNjA0ZS0zOWM3LTkxOTEtYTNjNTY3YjFkN2Q0IiwidGl0bGUiOiJJbiBzaXR1IGludmVzdGlnYXRpb24gaW50byB0ZW1wZXJhdHVyZSBldm9sdXRpb24gYW5kIGhlYXQgZ2VuZXJhdGlvbiBkdXJpbmcgYWRkaXRpdmUgZnJpY3Rpb24gc3RpciBkZXBvc2l0aW9uOiBBIGNvbXBhcmF0aXZlIHN0dWR5IG9mIEN1IGFuZCBBbC1NZy1TaSIsImF1dGhvciI6W3siZmFtaWx5IjoiR2FyY2lhIiwiZ2l2ZW4iOiJEYXZpZCIsInBhcnNlLW5hbWVzIjpmYWxzZSwiZHJvcHBpbmctcGFydGljbGUiOiIiLCJub24tZHJvcHBpbmctcGFydGljbGUiOiIifSx7ImZhbWlseSI6IkhhcnRsZXkiLCJnaXZlbiI6IlcuIERvdWdsYXMiLCJwYXJzZS1uYW1lcyI6ZmFsc2UsImRyb3BwaW5nLXBhcnRpY2xlIjoiIiwibm9uLWRyb3BwaW5nLXBhcnRpY2xlIjoiIn0seyJmYW1pbHkiOiJSYXVjaCIsImdpdmVuIjoiSHVudGVyIEEuIiwicGFyc2UtbmFtZXMiOmZhbHNlLCJkcm9wcGluZy1wYXJ0aWNsZSI6IiIsIm5vbi1kcm9wcGluZy1wYXJ0aWNsZSI6IiJ9LHsiZmFtaWx5IjoiR3JpZmZpdGhzIiwiZ2l2ZW4iOiJSLiBKb2V5IiwicGFyc2UtbmFtZXMiOmZhbHNlLCJkcm9wcGluZy1wYXJ0aWNsZSI6IiIsIm5vbi1kcm9wcGluZy1wYXJ0aWNsZSI6IiJ9LHsiZmFtaWx5IjoiV2FuZyIsImdpdmVuIjoiUm9uZ3h1YW4iLCJwYXJzZS1uYW1lcyI6ZmFsc2UsImRyb3BwaW5nLXBhcnRpY2xlIjoiIiwibm9uLWRyb3BwaW5nLXBhcnRpY2xlIjoiIn0seyJmYW1pbHkiOiJLb25nIiwiZ2l2ZW4iOiJaaGVueXUgSi4iLCJwYXJzZS1uYW1lcyI6ZmFsc2UsImRyb3BwaW5nLXBhcnRpY2xlIjoiIiwibm9uLWRyb3BwaW5nLXBhcnRpY2xlIjoiIn0seyJmYW1pbHkiOiJaaHUiLCJnaXZlbiI6Ill1bmh1aSIsInBhcnNlLW5hbWVzIjpmYWxzZSwiZHJvcHBpbmctcGFydGljbGUiOiIiLCJub24tZHJvcHBpbmctcGFydGljbGUiOiIifSx7ImZhbWlseSI6Ill1IiwiZ2l2ZW4iOiJIYW5nIFouIiwicGFyc2UtbmFtZXMiOmZhbHNlLCJkcm9wcGluZy1wYXJ0aWNsZSI6IiIsIm5vbi1kcm9wcGluZy1wYXJ0aWNsZSI6IiJ9XSwiY29udGFpbmVyLXRpdGxlIjoiQWRkaXRpdmUgTWFudWZhY3R1cmluZyIsIkRPSSI6IjEwLjEwMTYvai5hZGRtYS4yMDIwLjEwMTM4NiIsIklTU04iOiIyMjE0ODYwNCIsImlzc3VlZCI6eyJkYXRlLXBhcnRzIjpbWzIwMjBdXX0sImFic3RyYWN0IjoiQWRkaXRpdmUgZnJpY3Rpb24gc3RpciBkZXBvc2l0aW9uIGlzIGFuIGVtZXJnaW5nIHNvbGlkLXN0YXRlIGFkZGl0aXZlIG1hbnVmYWN0dXJpbmcgdGVjaG5vbG9neSB0aGF0IGVuYWJsZXMgc2l0ZS1zcGVjaWZpYyBidWlsZC11cCBvZiBoaWdoLXF1YWxpdHkgbWV0YWxzIHdpdGggZmluZSwgZXF1aWF4ZWQgbWljcm9zdHJ1Y3R1cmVzIGFuZCBleGNlbGxlbnQgbWVjaGFuaWNhbCBwcm9wZXJ0aWVzLiBCeSBpbmNvcnBvcmF0aW5nIHByb3BlciBtYWNoaW5pbmcsIGl0IGhhcyB0aGUgcG90ZW50aWFsIHRvIHByb2R1Y2UgbGFyZ2Utc2NhbGUsIGNvbXBsZXggM0QgZ2VvbWV0cmllcy4gU3RpbGwgZWFybHkgaW4gaXRzIGRldmVsb3BtZW50LCBhIHRob3JvdWdoIHVuZGVyc3RhbmRpbmcgb2YgdGhlIHRoZXJtYWwgcHJvY2VzcyBmdW5kYW1lbnRhbHMsIGluY2x1ZGluZyB0ZW1wZXJhdHVyZSBldm9sdXRpb24gYW5kIGhlYXQgZ2VuZXJhdGlvbiBtZWNoYW5pc21zLCBoYXMgbm90IGJlZW4gZXN0YWJsaXNoZWQuIEhlcmUsIHdlIGFpbSB0byBicmlkZ2UgdGhpcyBnYXAgdGhyb3VnaCBpbiBzaXR1bW9uaXRvcmluZyBvZiB0aGUgdGhlcm1hbCBmaWVsZCBhbmQgbWF0ZXJpYWwgZmxvdyBiZWhhdmlvciB1c2luZyBjb21wbGVtZW50YXJ5IGluZnJhcmVkIGltYWdpbmcsIHRoZXJtb2NvdXBsZSBtZWFzdXJlbWVudCwgYW5kIG9wdGljYWwgaW1hZ2luZy4gVHdvIG1hdGVyaWFscyBjaGFsbGVuZ2luZyB0byBwcmludCB2aWEgYmVhbS1iYXNlZCBhZGRpdGl2ZSB0ZWNobm9sb2dpZXMsIEN1IGFuZCBBbC1NZy1TaSwgYXJlIGludmVzdGlnYXRlZC4gRHVyaW5nIGFkZGl0aXZlIGZyaWN0aW9uIHN0aXIgZGVwb3NpdGlvbiBvZiBib3RoIG1hdGVyaWFscywgd2UgZmluZCBzaW1pbGFyIHRyZW5kcyBvZiB0aGVybWFsIGZlYXR1cmVzIChlLmcuLCB0aGUgdHJlbmRzIG9mIHBlYWsgdGVtcGVyYXR1cmUgVFBlYWssIGV4cG9zdXJlIHRpbWUsIGFuZCBjb29saW5nIHJhdGUpIHdpdGggcmVzcGVjdCB0byB0aGUgcHJvY2Vzc2luZyBjb25kaXRpb25zIChlLmcuLCB0aGUgdG9vbCByb3RhdGlvbiByYXRlIM6pIGFuZCBpbi1wbGFuZSB2ZWxvY2l0eSBWKS4gSG93ZXZlciwgdGhlcmUgaXMgYSBzYWxpZW50LCBxdWFudGl0YXRpdmUgZGlmZmVyZW5jZSBiZXR3ZWVuIEN1IGFuZCBBbC1NZy1TaTsgVFBlYWsgZXhoaWJpdHMgYSBwb3dlciBsYXcgcmVsYXRpb25zaGlwIHdpdGggzqkgLyBWIGluIEN1IGJ1dCB3aXRoIM6pMi8gViBpbiBBbC1NZy1TaS4gV2UgY29ycmVsYXRlIHRoaXMgZGlmZmVyZW5jZSB0byB0aGUgZGlzdGluY3QgaW50ZXJmYWNpYWwgY29udGFjdCBzdGF0ZXMgdGhhdCBhcmUgb2JzZXJ2ZWQgdGhyb3VnaCBpbiBzaXR1IG1hdGVyaWFsIGZsb3cgY2hhcmFjdGVyaXphdGlvbi4gSW4gQ3UsIHRoZSBpbnRlcmZhY2lhbCBjb250YWN0IGJldHdlZW4gdGhlIG1hdGVyaWFsIGFuZCB0b29sIGhlYWQgaXMgY2hhcmFjdGVyaXplZCBieSBhIGZ1bGwgc2xpcHBpbmcgY29uZGl0aW9uLCBzbyBpbnRlcmZhY2lhbCBmcmljdGlvbiBpcyB0aGUgZG9taW5hbnQgaGVhdCBnZW5lcmF0aW9uIG1lY2hhbmlzbS4gSW4gQWwtTWctU2ksIHRoZSBpbnRlcmZhY2lhbCBjb250YWN0IGlzIGNoYXJhY3Rlcml6ZWQgYnkgYSBwYXJ0aWFsIHNsaXBwaW5nL3N0aWNraW5nIGNvbmRpdGlvbiwgc28gYm90aCBpbnRlcmZhY2lhbCBmcmljdGlvbiBhbmQgcGxhc3RpYyBlbmVyZ3kgZGlzc2lwYXRpb24gY29udHJpYnV0ZSBzaWduaWZpY2FudGx5IHRvIHRoZSBoZWF0IGdlbmVyYXRpb24uIiwiaXNzdWUiOiJKdW5lIiwidm9sdW1lIjoiMzQiLCJjb250YWluZXItdGl0bGUtc2hvcnQiOiJBZGRpdCBNYW51ZiJ9LCJpc1RlbXBvcmFyeSI6ZmFsc2V9XX0=&quot;,&quot;citationItems&quot;:[{&quot;id&quot;:&quot;69beed38-10b3-34a7-8a6c-f6745a5dfd9d&quot;,&quot;itemData&quot;:{&quot;type&quot;:&quot;article-journal&quot;,&quot;id&quot;:&quot;69beed38-10b3-34a7-8a6c-f6745a5dfd9d&quot;,&quot;title&quot;:&quot;Microstructure-deformation relationship of additive friction stir-deposition Al–Mg–Si&quot;,&quot;author&quot;:[{&quot;family&quot;:&quot;Phillips&quot;,&quot;given&quot;:&quot;B. J.&quot;,&quot;parse-names&quot;:false,&quot;dropping-particle&quot;:&quot;&quot;,&quot;non-dropping-particle&quot;:&quot;&quot;},{&quot;family&quot;:&quot;Avery&quot;,&quot;given&quot;:&quot;D. Z.&quot;,&quot;parse-names&quot;:false,&quot;dropping-particle&quot;:&quot;&quot;,&quot;non-dropping-particle&quot;:&quot;&quot;},{&quot;family&quot;:&quot;Liu&quot;,&quot;given&quot;:&quot;T.&quot;,&quot;parse-names&quot;:false,&quot;dropping-particle&quot;:&quot;&quot;,&quot;non-dropping-particle&quot;:&quot;&quot;},{&quot;family&quot;:&quot;Rodriguez&quot;,&quot;given&quot;:&quot;O. L.&quot;,&quot;parse-names&quot;:false,&quot;dropping-particle&quot;:&quot;&quot;,&quot;non-dropping-particle&quot;:&quot;&quot;},{&quot;family&quot;:&quot;Mason&quot;,&quot;given&quot;:&quot;C. J.T.&quot;,&quot;parse-names&quot;:false,&quot;dropping-particle&quot;:&quot;&quot;,&quot;non-dropping-particle&quot;:&quot;&quot;},{&quot;family&quot;:&quot;Jordon&quot;,&quot;given&quot;:&quot;J. B.&quot;,&quot;parse-names&quot;:false,&quot;dropping-particle&quot;:&quot;&quot;,&quot;non-dropping-particle&quot;:&quot;&quot;},{&quot;family&quot;:&quot;Brewer&quot;,&quot;given&quot;:&quot;L. N.&quot;,&quot;parse-names&quot;:false,&quot;dropping-particle&quot;:&quot;&quot;,&quot;non-dropping-particle&quot;:&quot;&quot;},{&quot;family&quot;:&quot;Allison&quot;,&quot;given&quot;:&quot;P. G.&quot;,&quot;parse-names&quot;:false,&quot;dropping-particle&quot;:&quot;&quot;,&quot;non-dropping-particle&quot;:&quot;&quot;}],&quot;container-title&quot;:&quot;Materialia&quot;,&quot;DOI&quot;:&quot;10.1016/j.mtla.2019.100387&quot;,&quot;ISSN&quot;:&quot;25891529&quot;,&quot;URL&quot;:&quot;https://doi.org/10.1016/j.mtla.2019.100387&quot;,&quot;issued&quot;:{&quot;date-parts&quot;:[[2019]]},&quot;page&quot;:&quot;100387&quot;,&quot;abstract&quot;:&quot;This research provides the first description of the process parameter relationship to the microstructure/nanostructure and mechanical properties of Aluminum Alloy 6061 AFS-D deposits. The solid-state, additive friction stir-deposition, process provides a new path for coating, joining, and additively manufacturing materials with high deposition rates (20–30 lb/hour) while avoiding liquid-solid phase transformation defects. As-deposited samples revealed the AFS-D process reduced the average grain size by an order of magnitude over a range of processing conditions. Transmission Electron Microscopy (TEM) and Atom Probe Tomography (APT) analysis established β″ precipitates were dissolved by the AFS-D process and re-precipitated as Mg–Si solute clusters.&quot;,&quot;publisher&quot;:&quot;Elsevier Ltd&quot;,&quot;issue&quot;:&quot;April&quot;,&quot;volume&quot;:&quot;7&quot;,&quot;container-title-short&quot;:&quot;Materialia (Oxf)&quot;},&quot;isTemporary&quot;:false},{&quot;id&quot;:&quot;a552e786-c0a7-3a97-adf1-07027c259979&quot;,&quot;itemData&quot;:{&quot;type&quot;:&quot;article-journal&quot;,&quot;id&quot;:&quot;a552e786-c0a7-3a97-adf1-07027c259979&quot;,&quot;title&quot;:&quot;The applicability of die cast a356 alloy to additive friction stir deposition at various feeding speeds&quot;,&quot;author&quot;:[{&quot;family&quot;:&quot;Alzahrani&quot;,&quot;given&quot;:&quot;Bandar&quot;,&quot;parse-names&quot;:false,&quot;dropping-particle&quot;:&quot;&quot;,&quot;non-dropping-particle&quot;:&quot;&quot;},{&quot;family&quot;:&quot;Seleman&quot;,&quot;given&quot;:&quot;Mohamed M.El Sayed&quot;,&quot;parse-names&quot;:false,&quot;dropping-particle&quot;:&quot;&quot;,&quot;non-dropping-particle&quot;:&quot;&quot;},{&quot;family&quot;:&quot;Ahmed&quot;,&quot;given&quot;:&quot;Mohamed M.Z.&quot;,&quot;parse-names&quot;:false,&quot;dropping-particle&quot;:&quot;&quot;,&quot;non-dropping-particle&quot;:&quot;&quot;},{&quot;family&quot;:&quot;Elfishawy&quot;,&quot;given&quot;:&quot;Ebtessam&quot;,&quot;parse-names&quot;:false,&quot;dropping-particle&quot;:&quot;&quot;,&quot;non-dropping-particle&quot;:&quot;&quot;},{&quot;family&quot;:&quot;Ahmed&quot;,&quot;given&quot;:&quot;Adham M.Z.&quot;,&quot;parse-names&quot;:false,&quot;dropping-particle&quot;:&quot;&quot;,&quot;non-dropping-particle&quot;:&quot;&quot;},{&quot;family&quot;:&quot;Touileb&quot;,&quot;given&quot;:&quot;Kamel&quot;,&quot;parse-names&quot;:false,&quot;dropping-particle&quot;:&quot;&quot;,&quot;non-dropping-particle&quot;:&quot;&quot;},{&quot;family&quot;:&quot;Jouini&quot;,&quot;given&quot;:&quot;Nabil&quot;,&quot;parse-names&quot;:false,&quot;dropping-particle&quot;:&quot;&quot;,&quot;non-dropping-particle&quot;:&quot;&quot;},{&quot;family&quot;:&quot;Habba&quot;,&quot;given&quot;:&quot;Mohamed I.A.&quot;,&quot;parse-names&quot;:false,&quot;dropping-particle&quot;:&quot;&quot;,&quot;non-dropping-particle&quot;:&quot;&quot;}],&quot;container-title&quot;:&quot;Materials&quot;,&quot;DOI&quot;:&quot;10.3390/ma14206018&quot;,&quot;ISSN&quot;:&quot;19961944&quot;,&quot;issued&quot;:{&quot;date-parts&quot;:[[2021,10,1]]},&quot;abstract&quot;:&quot;In the current investigation, additive friction stir-deposition (AFS-D) of as-cast hypoeutectic A356 Al alloy was conducted. The effect of feeding speeds of 3, 4, and 5 mm/min at a constant rotational speed of 1200 rpm on the macrostructure, microstructure, and hardness of the additive manufacturing parts (AMPs) was investigated. Various techniques (OM, SEM, and XRD) were used to evaluate grain microstructure, presence phases, and intermetallics for the as-cast material and the AMPs. The results showed that the friction stir deposition technique successfully produced sound additive manufactured parts at all the applied feeding speeds. The friction stir deposition process significantly improved the microstructure of the as-cast alloy by eliminating porosity and refining the dendritic α-Al grains, eutectic Si phase, and the primary Si plates in addition to intermetallic fragmentation. The mean values of the grain size of the produced AMPs at the feeding speeds of 3, 4, and 5 mm/min were 0.62 ± 0.1, 1.54 ± 0.2, and 2.40 ± 0.15 µm, respectively, compared to the grain size value of 30.85 ± 2 for the as-cast alloy. The AMPs exhibited higher hardness values than the as-cast A356 alloy. The as-cast A356 alloy showed highly scattered hardness values between 55 and 75.8 VHN. The AMP fabricated at a 3 mm/min feeding speed exhibited the maximum hardness values between 88 and 98.1 VHN.&quot;,&quot;publisher&quot;:&quot;MDPI&quot;,&quot;issue&quot;:&quot;20&quot;,&quot;volume&quot;:&quot;14&quot;,&quot;container-title-short&quot;:&quot;&quot;},&quot;isTemporary&quot;:false},{&quot;id&quot;:&quot;bc1c1594-604e-39c7-9191-a3c567b1d7d4&quot;,&quot;itemData&quot;:{&quot;type&quot;:&quot;article-journal&quot;,&quot;id&quot;:&quot;bc1c1594-604e-39c7-9191-a3c567b1d7d4&quot;,&quot;title&quot;:&quot;In situ investigation into temperature evolution and heat generation during additive friction stir deposition: A comparative study of Cu and Al-Mg-Si&quot;,&quot;author&quot;:[{&quot;family&quot;:&quot;Garcia&quot;,&quot;given&quot;:&quot;David&quot;,&quot;parse-names&quot;:false,&quot;dropping-particle&quot;:&quot;&quot;,&quot;non-dropping-particle&quot;:&quot;&quot;},{&quot;family&quot;:&quot;Hartley&quot;,&quot;given&quot;:&quot;W. Douglas&quot;,&quot;parse-names&quot;:false,&quot;dropping-particle&quot;:&quot;&quot;,&quot;non-dropping-particle&quot;:&quot;&quot;},{&quot;family&quot;:&quot;Rauch&quot;,&quot;given&quot;:&quot;Hunter A.&quot;,&quot;parse-names&quot;:false,&quot;dropping-particle&quot;:&quot;&quot;,&quot;non-dropping-particle&quot;:&quot;&quot;},{&quot;family&quot;:&quot;Griffiths&quot;,&quot;given&quot;:&quot;R. Joey&quot;,&quot;parse-names&quot;:false,&quot;dropping-particle&quot;:&quot;&quot;,&quot;non-dropping-particle&quot;:&quot;&quot;},{&quot;family&quot;:&quot;Wang&quot;,&quot;given&quot;:&quot;Rongxuan&quot;,&quot;parse-names&quot;:false,&quot;dropping-particle&quot;:&quot;&quot;,&quot;non-dropping-particle&quot;:&quot;&quot;},{&quot;family&quot;:&quot;Kong&quot;,&quot;given&quot;:&quot;Zhenyu J.&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DOI&quot;:&quot;10.1016/j.addma.2020.101386&quot;,&quot;ISSN&quot;:&quot;22148604&quot;,&quot;issued&quot;:{&quot;date-parts&quot;:[[2020]]},&quot;abstract&quot;:&quot;Additive friction stir deposition is an emerging solid-state additive manufacturing technology that enables site-specific build-up of high-quality metals with fine, equiaxed microstructures and excellent mechanical properties. By incorporating proper machining, it has the potential to produce large-scale, complex 3D geometries. Still early in its development, a thorough understanding of the thermal process fundamentals, including temperature evolution and heat generation mechanisms, has not been established. Here, we aim to bridge this gap through in situmonitoring of the thermal field and material flow behavior using complementary infrared imaging, thermocouple measurement, and optical imaging. Two materials challenging to print via beam-based additive technologies, Cu and Al-Mg-Si, are investigated. During additive friction stir deposition of both materials, we find similar trends of thermal features (e.g., the trends of peak temperature TPeak, exposure time, and cooling rate) with respect to the processing conditions (e.g., the tool rotation rate Ω and in-plane velocity V). However, there is a salient, quantitative difference between Cu and Al-Mg-Si; TPeak exhibits a power law relationship with Ω / V in Cu but with Ω2/ V in Al-Mg-Si. We correlate this difference to the distinct interfacial contact states that are observed through in situ material flow characterization. In Cu, the interfacial contact between the material and tool head is characterized by a full slipping condition, so interfacial friction is the dominant heat generation mechanism. In Al-Mg-Si, the interfacial contact is characterized by a partial slipping/sticking condition, so both interfacial friction and plastic energy dissipation contribute significantly to the heat generation.&quot;,&quot;issue&quot;:&quot;June&quot;,&quot;volume&quot;:&quot;34&quot;,&quot;container-title-short&quot;:&quot;Addit Manuf&quot;},&quot;isTemporary&quot;:false}]},{&quot;citationID&quot;:&quot;MENDELEY_CITATION_ddcd3ad7-3981-4920-8de8-5151d1070501&quot;,&quot;properties&quot;:{&quot;noteIndex&quot;:0},&quot;isEdited&quot;:false,&quot;manualOverride&quot;:{&quot;isManuallyOverridden&quot;:false,&quot;citeprocText&quot;:&quot;(64–66)&quot;,&quot;manualOverrideText&quot;:&quot;&quot;},&quot;citationTag&quot;:&quot;MENDELEY_CITATION_v3_eyJjaXRhdGlvbklEIjoiTUVOREVMRVlfQ0lUQVRJT05fZGRjZDNhZDctMzk4MS00OTIwLThkZTgtNTE1MWQxMDcwNTAxIiwicHJvcGVydGllcyI6eyJub3RlSW5kZXgiOjB9LCJpc0VkaXRlZCI6ZmFsc2UsIm1hbnVhbE92ZXJyaWRlIjp7ImlzTWFudWFsbHlPdmVycmlkZGVuIjpmYWxzZSwiY2l0ZXByb2NUZXh0IjoiKDY04oCTNjYpIiwibWFudWFsT3ZlcnJpZGVUZXh0IjoiIn0sImNpdGF0aW9uSXRlbXMiOlt7ImlkIjoiMjgzZjlmYzctNzcwZC0zMjk2LWFlNWQtYmQxMDQzZjg5ZjNmIiwiaXRlbURhdGEiOnsidHlwZSI6ImFydGljbGUtam91cm5hbCIsImlkIjoiMjgzZjlmYzctNzcwZC0zMjk2LWFlNWQtYmQxMDQzZjg5ZjNmIiwidGl0bGUiOiJBZGRpdGl2ZSBmcmljdGlvbiBzdGlyIGRlcG9zaXRpb24gb2YgQVozMUIgbWFnbmVzaXVtIGFsbG95IiwiYXV0aG9yIjpbeyJmYW1pbHkiOiJKb3NoaSIsImdpdmVuIjoiU2FtZWVoYW4gUy4iLCJwYXJzZS1uYW1lcyI6ZmFsc2UsImRyb3BwaW5nLXBhcnRpY2xlIjoiIiwibm9uLWRyb3BwaW5nLXBhcnRpY2xlIjoiIn0seyJmYW1pbHkiOiJQYXRpbCIsImdpdmVuIjoiU2hyZXlhc2ggTS4iLCJwYXJzZS1uYW1lcyI6ZmFsc2UsImRyb3BwaW5nLXBhcnRpY2xlIjoiIiwibm9uLWRyb3BwaW5nLXBhcnRpY2xlIjoiIn0seyJmYW1pbHkiOiJNYXp1bWRlciIsImdpdmVuIjoiU2FuZ3JhbSIsInBhcnNlLW5hbWVzIjpmYWxzZSwiZHJvcHBpbmctcGFydGljbGUiOiIiLCJub24tZHJvcHBpbmctcGFydGljbGUiOiIifSx7ImZhbWlseSI6IlNoYXJtYSIsImdpdmVuIjoiU2hhc2hhbmsiLCJwYXJzZS1uYW1lcyI6ZmFsc2UsImRyb3BwaW5nLXBhcnRpY2xlIjoiIiwibm9uLWRyb3BwaW5nLXBhcnRpY2xlIjoiIn0seyJmYW1pbHkiOiJSaWxleSIsImdpdmVuIjoiRGFuaWVsIEEuIiwicGFyc2UtbmFtZXMiOmZhbHNlLCJkcm9wcGluZy1wYXJ0aWNsZSI6IiIsIm5vbi1kcm9wcGluZy1wYXJ0aWNsZSI6IiJ9LHsiZmFtaWx5IjoiRG93ZGVuIiwiZ2l2ZW4iOiJTaGVsZGV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Kb3VybmFsIG9mIE1hZ25lc2l1bSBhbmQgQWxsb3lzIiwiRE9JIjoiMTAuMTAxNi9qLmptYS4yMDIyLjAzLjAxMSIsIklTU04iOiIyMjEzOTU2NyIsImlzc3VlZCI6eyJkYXRlLXBhcnRzIjpbWzIwMjIsOSwxXV19LCJwYWdlIjoiMjQwNC0yNDIwIiwiYWJzdHJhY3QiOiJUaGUgY3VycmVudCB3b3JrIGV4cGxvcmVkIGFkZGl0aXZlIGZyaWN0aW9uIHN0aXIgZGVwb3NpdGlvbiBvZiBBWjMxQiBtYWduZXNpdW0gYWxsb3kgd2l0aCB0aGUgYWlkIG9mIE1FTETCriB0ZWNobm9sb2d5LiBBWjMxQiBtYWduZXNpdW0gYmFyIHN0b2NrIHdhcyBmZWQgdGhyb3VnaCBhIGhvbGxvdyBmcmljdGlvbiBzdGlyIHRvb2wgcm90YXRpbmcgYXQgY29uc3RhbnQgdmVsb2NpdHkgb2YgNDAwIHJwbSBhbmQgdHJhbnNsYXRpbmcgYXQgbGluZWFyIHZlbG9jaXR5IHZhcmllZCBmcm9tIDQuMiB0byA2LjMgbW0vcy4gQSBzaW5nbGUgd2FsbCBjb25zaXN0aW5nIG9mIGZpdmUgbGF5ZXJzIHdpdGggZWFjaCBsYXllciBvZiAxNDDDlzQww5cxIG1tMyBkaW1lbnNpb25zIHdhcyBkZXBvc2l0ZWQgdW5kZXIgZWFjaCBwcm9jZXNzaW5nIGNvbmRpdGlvbi4gTWljcm9zdHJ1Y3R1cmUsIHBoYXNlLCBhbmQgY3J5c3RhbGxvZ3JhcGhpYyB0ZXh0dXJlIGV2b2x1dGlvbnMgYXMgYSBmdW5jdGlvbiBvZiBhZGRpdGl2ZSBmcmljdGlvbiBzdGlyIGRlcG9zaXRpb24gcGFyYW1ldGVycyB3ZXJlIHN0dWRpZWQgd2l0aCB0aGUgYWlkIG9mIHNjYW5uaW5nIGVsZWN0cm9uIG1pY3Jvc2NvcHkgaW5jbHVkaW5nIGVsZWN0cm9uIGJhY2sgc2NhdHRlciBkaWZmcmFjdGlvbiBhbmQgWC1yYXkgZGlmZnJhY3Rpb24uIEJvdGggZmVlZCBtYXRlcmlhbCBhbmQgYWRkaXRpdmVseSBwcm9kdWNlZCBzYW1wbGVzIGNvbnNpc3RlZCBvZiB0aGUgzrEtTWcgcGhhc2UuIFRoZSBhZGRpdGl2ZWx5IHByb2R1Y2VkIHNhbXBsZXMgZXhoaWJpdGVkIGEgcmVmaW5lZCBncmFpbiBzdHJ1Y3R1cmUgY29tcGFyZWQgdG8gdGhlIGZlZWQgbWF0ZXJpYWwuIFRoZSBmZWVkIG1hdGVyaWFsIGFwcGVhcmVkIHRvIGhhdmUgYSB3ZWFrIGJhc2FsIHRleHR1cmUsIHdoaWxlIHRoZSBhZGRpdGl2ZWx5IHByb2R1Y2VkIHNhbXBsZXMgZXhwZXJpZW5jZWQgYSBzdHJlbmd0aGVuaW5nIG9mIHRoaXMgYmFzYWwgdGV4dHVyZS4gVGhlIGFkZGl0aXZlbHkgcHJvZHVjZWQgc2FtcGxlcyBzaG93ZWQgYSBtYXJnaW5hbGx5IGhpZ2hlciBoYXJkbmVzcyBjb21wYXJlZCB0byB0aGUgZmVlZCBtYXRlcmlhbC4gVGhlIGN1cnJlbnQgd29yayBwcm92aWRlZCBhIHBhdGh3YXkgZm9yIHNvbGlkIHN0YXRlIGFkZGl0aXZlIG1hbnVmYWN0dXJpbmcgb2YgTWcgc3VpdGFibGUgZm9yIHN0cnVjdHVyYWwgYXBwbGljYXRpb25zIHN1Y2ggYXMgYXV0b21vdGl2ZSBjb21wb25lbnRzIGFuZCBjb25zdW1hYmxlIGJpb21lZGljYWwgaW1wbGFudHMuIiwicHVibGlzaGVyIjoiTmF0aW9uYWwgRW5nZy4gUmVhc2VyY2ggQ2VudGVyIGZvciBNYWduZXNpdW0gQWxsb3lzIiwiaXNzdWUiOiI5Iiwidm9sdW1lIjoiMTAiLCJjb250YWluZXItdGl0bGUtc2hvcnQiOiIifSwiaXNUZW1wb3JhcnkiOmZhbHNlfSx7ImlkIjoiYmQxZjZiMjEtMDhiZi0zZDI3LWE4Y2UtNTNlZGJmMjFkNWYzIiwiaXRlbURhdGEiOnsidHlwZSI6ImFydGljbGUtam91cm5hbCIsImlkIjoiYmQxZjZiMjEtMDhiZi0zZDI3LWE4Y2UtNTNlZGJmMjFkNWYzIiwidGl0bGUiOiJFbHVjaWRhdGluZyB0aGUgZWZmZWN0IG9mIGFkZGl0aXZlIGZyaWN0aW9uIHN0aXIgZGVwb3NpdGlvbiBvbiB0aGUgcmVzdWx0aW5nIG1pY3Jvc3RydWN0dXJlIGFuZCBtZWNoYW5pY2FsIHByb3BlcnRpZXMgb2YgbWFnbmVzaXVtIGFsbG95IHdlNDMiLCJhdXRob3IiOlt7ImZhbWlseSI6IldpbGxpYW1zIiwiZ2l2ZW4iOiJNLiBCLiIsInBhcnNlLW5hbWVzIjpmYWxzZSwiZHJvcHBpbmctcGFydGljbGUiOiIiLCJub24tZHJvcHBpbmctcGFydGljbGUiOiIifSx7ImZhbWlseSI6IlJvYmluc29uIiwiZ2l2ZW4iOiJULiBXLiIsInBhcnNlLW5hbWVzIjpmYWxzZSwiZHJvcHBpbmctcGFydGljbGUiOiIiLCJub24tZHJvcHBpbmctcGFydGljbGUiOiIifSx7ImZhbWlseSI6IldpbGxpYW1zb24iLCJnaXZlbiI6IkMuIEouIiwicGFyc2UtbmFtZXMiOmZhbHNlLCJkcm9wcGluZy1wYXJ0aWNsZSI6IiIsIm5vbi1kcm9wcGluZy1wYXJ0aWNsZSI6IiJ9LHsiZmFtaWx5IjoiS2luc2VyIiwiZ2l2ZW4iOiJSLiBQLiIsInBhcnNlLW5hbWVzIjpmYWxzZSwiZHJvcHBpbmctcGFydGljbGUiOiIiLCJub24tZHJvcHBpbmctcGFydGljbGUiOiIifSx7ImZhbWlseSI6IkFzaG1vcmUiLCJnaXZlbiI6Ik4uIEEuIiwicGFyc2UtbmFtZXMiOmZhbHNlLCJkcm9wcGluZy1wYXJ0aWNsZSI6IiIsIm5vbi1kcm9wcGluZy1wYXJ0aWNsZSI6IiJ9LHsiZmFtaWx5IjoiQWxsaXNvbiIsImdpdmVuIjoiUC4gRy4iLCJwYXJzZS1uYW1lcyI6ZmFsc2UsImRyb3BwaW5nLXBhcnRpY2xlIjoiIiwibm9uLWRyb3BwaW5nLXBhcnRpY2xlIjoiIn0seyJmYW1pbHkiOiJKb3Jkb24iLCJnaXZlbiI6IkouIEIuIiwicGFyc2UtbmFtZXMiOmZhbHNlLCJkcm9wcGluZy1wYXJ0aWNsZSI6IiIsIm5vbi1kcm9wcGluZy1wYXJ0aWNsZSI6IiJ9XSwiY29udGFpbmVyLXRpdGxlIjoiTWV0YWxzIiwiRE9JIjoiMTAuMzM5MC9tZXQxMTExMTczOSIsIklTU04iOiIyMDc1NDcwMSIsImlzc3VlZCI6eyJkYXRlLXBhcnRzIjpbWzIwMjEsMTEsMV1dfSwiYWJzdHJhY3QiOiJJbiB0aGlzIHdvcmssIHRoZSBlZmZlY3Qgb2YgcHJvY2Vzc2luZyBwYXJhbWV0ZXJzIG9uIHRoZSByZXN1bHRpbmcgbWljcm9zdHJ1Y3R1cmUgYW5kIG1lY2hhbmljYWwgcHJvcGVydGllcyBvZiBtYWduZXNpdW0gYWxsb3kgV0U0MyBwcm9jZXNzZWQgdmlhIEFkZGl0aXZlIEZyaWN0aW9uIFN0aXIgRGVwb3NpdGlvbiAoQUZTRCksIGEgbmFzY2VudCBzb2xpZC1zdGF0ZSBhZGRpdGl2ZSBtYW51ZmFjdHVyaW5nIChBTSkgcHJvY2VzcywgaXMgaW52ZXN0aWdhdGVkLiBJbiBwYXJ0aWN1bGFyLCBhIHBhcmFtZXRlcml6YXRpb24gc3R1ZHkgd2FzIGNhcnJpZWQgb3V0LCB1c2luZyBtdWx0aXBsZSBmb3VyLWxheWVyIGRlcG9zaXRzLCB0byBpZGVudGlmeSBhIHN1aXRhYmxlIHByb2Nlc3Mgd2luZG93IGZvciBhIHN0cnVjdHVyYWwgNjgtbGF5ZXJzIGJ1bGsgV0U0MyBkZXBvc2l0aW9uLiBUaGUgcGFyYW1ldHJpYyBzdHVkeSBpZGVudGlmaWVkIGFuIGFjY2VwdGFibGUgc2V0IG9mIHBhcmFtZXRlcnMgd2l0aCBtaW5pbWFsIHN1cmZhY2UgZGVmZWN0cyBhbmQgZXhjZWxsZW50IGNvbnNvbGlkYXRpb24gZm9yIHRoZSBmYWJyaWNhdGlvbiBvZiBhIGJ1bGsgV0U0MyBkZXBvc2l0aW9uLiBNaWNyb3N0cnVjdHVyYWwsIHRlbnNpbGUsIGFuZCBmYXRpZ3VlIGxpZmUgY2hhcmFjdGVyaXphdGlvbiB3YXMgY29uZHVjdGVkIG9uIHRoZSBidWxrIFdFNDMgZGVwb3NpdGlvbiBhbmQgY29tcGFyZWQgdG8gY29tbWVyY2lhbGx5IGF2YWlsYWJsZSB3cm91Z2h0IG1hdGVyaWFsIHRvIGVsdWNpZGF0ZSB0aGUgcHJvY2Vzcy1zdHJ1Y3R1cmUtcHJvcGVydHktcGVyZm9ybWFuY2UgKFBTUFApIHJlbGF0aW9uc2hpcCBvZiB0aGUgQUZTRCBwcm9jZXNzLiBUaGlzIHN0dWR5IHNob3dzIHRoYXQgdGhlIGJ1bGsgV0U0MyBkZXBvc2l0IGV4aGliaXRlZCBhIHJlZmluZWQgaG9tb2dlbm91cyBtaWNyb3N0cnVjdHVyZSBhbmQgYSB0ZXh0dXJlIHNoaWZ0IHJlbGF0aXZlIHRvIHRoZSB3cm91Z2h0IG1hdGVyaWFsLiBIb3dldmVyLCBhIHJlZHVjdGlvbiBpbiBoYXJkbmVzcyBhbmQgdGVuc2lsZSBiZWhhdmlvciB3YXMgb2JzZXJ2ZWQgaW4gdGhlIGFzLWRlcG9zaXRlZCBXRTQzIGNvbXBhcmVkIHRvIHRoZSB3cm91Z2h0IGNvbnRyb2wuIEFkZGl0aW9uYWxseSwgZmF0aWd1ZSBzcGVjaW1lbnMgZXh0cmFjdGVkIGZyb20gdGhlIGJ1bGsgZGVwb3NpdGlvbiBleGhpYml0ZWQgYSBkZWNyZWFzZSBpbiBsaWZlIGluIHRoZSBsb3ctY3ljbGUgcmVnaW1lIGJ1dCBwZXJmb3JtZWQgY29tcGFyYWJseSB0byB0aGUgd3JvdWdodCBwbGF0ZSBpbiB0aGUgaGlnaC1jeWNsZSByZWdpbWUuIFRoZSBvdXRjb21lcyBvZiB0aGlzIHN0dWR5IGlsbHVzdHJhdGUgdGhlIHBvdGVudGlhbCBvZiB0aGUgQUZTRCBwcm9jZXNzIGluIGFkZGl0aXZlbHkgbWFudWZhY3R1cmVkIHN0cnVjdHVyYWwgbG9hZC1iZWFyaW5nIGNvbXBvbmVudHMgbWFkZSB3aXRoIG1hZ25lc2l1bSBhbGxveSBXRTQzIGluIHRoZSBhcy1idWlsdCBjb25kaXRpb24uIiwicHVibGlzaGVyIjoiTURQSSIsImlzc3VlIjoiMTEiLCJ2b2x1bWUiOiIxMSIsImNvbnRhaW5lci10aXRsZS1zaG9ydCI6Ik1ldGFscyAoQmFzZWwpIn0sImlzVGVtcG9yYXJ5IjpmYWxzZX0seyJpZCI6ImYyZjhjYzJjLTIyYzYtM2M2OC05Y2IyLWU2ZDdmN2U0Y2Q4ZCIsIml0ZW1EYXRhIjp7InR5cGUiOiJhcnRpY2xlLWpvdXJuYWwiLCJpZCI6ImYyZjhjYzJjLTIyYzYtM2M2OC05Y2IyLWU2ZDdmN2U0Y2Q4ZCIsInRpdGxlIjoiQSBwc2V1ZG8gdGhlcm1vLW1lY2hhbmljYWwgbW9kZWwgbGlua2luZyBwcm9jZXNzIHBhcmFtZXRlcnMgdG8gbWljcm9zdHJ1Y3R1cmFsIGV2b2x1dGlvbiBpbiBtdWx0aWxheWVyIGFkZGl0aXZlIGZyaWN0aW9uIHN0aXIgZGVwb3NpdGlvbiBvZiBtYWduZXNpdW0gYWxsb3kiLCJhdXRob3IiOlt7ImZhbWlseSI6IlNoYXJtYSIsImdpdmVuIjoiU2hhc2hhbmsiLCJwYXJzZS1uYW1lcyI6ZmFsc2UsImRyb3BwaW5nLXBhcnRpY2xlIjoiIiwibm9uLWRyb3BwaW5nLXBhcnRpY2xlIjoiIn0seyJmYW1pbHkiOiJNYW5pIEtyaXNobmEiLCJnaXZlbiI6IksuIiwicGFyc2UtbmFtZXMiOmZhbHNlLCJkcm9wcGluZy1wYXJ0aWNsZSI6IlYuIiwibm9uLWRyb3BwaW5nLXBhcnRpY2xlIjoiIn0seyJmYW1pbHkiOiJSYWRoYWtyaXNobmFuIiwiZ2l2ZW4iOiJNLiIsInBhcnNlLW5hbWVzIjpmYWxzZSwiZHJvcHBpbmctcGFydGljbGUiOiIiLCJub24tZHJvcHBpbmctcGFydGljbGUiOiIifSx7ImZhbWlseSI6IlBhbnRhd2FuZSIsImdpdmVuIjoiTWFuZ2VzaCIsInBhcnNlLW5hbWVzIjpmYWxzZSwiZHJvcHBpbmctcGFydGljbGUiOiJWLiIsIm5vbi1kcm9wcGluZy1wYXJ0aWNsZSI6IiJ9LHsiZmFtaWx5IjoiUGF0aWwiLCJnaXZlbiI6IlNocmV5YXNoIE0uIiwicGFyc2UtbmFtZXMiOmZhbHNlLCJkcm9wcGluZy1wYXJ0aWNsZSI6IiIsIm5vbi1kcm9wcGluZy1wYXJ0aWNsZSI6IiJ9LHsiZmFtaWx5IjoiSm9zaGkiLCJnaXZlbiI6IlNhbWVlaGFuIFM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NYXRlcmlhbHMgYW5kIERlc2lnbiIsIkRPSSI6IjEwLjEwMTYvai5tYXRkZXMuMjAyMi4xMTE0MTIiLCJJU1NOIjoiMTg3MzQxOTciLCJpc3N1ZWQiOnsiZGF0ZS1wYXJ0cyI6W1syMDIyLDEyLDFdXX0sImFic3RyYWN0IjoiQWRkaXRpdmUgZnJpY3Rpb24gc3RpciBkZXBvc2l0aW9uIGhhcyBiZWVuIHByb3Bvc2VkIGFzIGEgZGlzcnVwdGl2ZSBtYW51ZmFjdHVyaW5nIHByb2Nlc3M7IGludm9sdmluZyBjb21wbGV4IHRoZXJtby1tZWNoYW5pY2FsIG1lY2hhbmlzbXMgZHVyaW5nIG11bHRpbGF5ZXIgbWF0ZXJpYWwgZGVwb3NpdGlvbi4gVGhlIGN1cnJlbnQgZWZmb3J0cyBoYXZlIGF0dGVtcHRlZCB0byBkZXZlbG9wIGEgRkVNIGJhc2VkIHBzZXVkby1tZWNoYW5pY2FsIHRoZXJtYWwgbW9kZWwgYWNjb3VudGluZyBmb3IgaGVhdCBnZW5lcmF0aW9uIGR1ZSB0byBmcmljdGlvbiBhbmQgcGxhc3RpYyBkaXNzaXBhdGlvbiBkdXJpbmcgbXVsdGlsYXllciBhZGRpdGl2ZSBmcmljdGlvbiBzdGlyIGRlcG9zaXRpb24uIFRoZSBwcmltYXJ5IG1vdGl2YXRpb24gZm9yIGRldmVsb3BtZW50IG9mIHRoZSBtb2RlbCB3YXMgdG8gc2VlayBhbiB1bmRlcnN0YW5kaW5nIG9mIHRoZXJtby1tZWNoYW5pY2FsIG1lY2hhbmlzbXMgYW5kIHRoZWlyIGltcGFjdCBvbiBtaWNyb3N0cnVjdHVyYWwgZXZvbHV0aW9uIGR1cmluZyBhZGRpdGl2ZSBmcmljdGlvbiBzdGlyIGRlcG9zaXRpb24uIFRoZSBwcmVkaWN0ZWQgdGVtcGVyYXR1cmXigJN0aW1lIHByb2ZpbGVzIGFncmVlZCB3ZWxsIHdpdGggdGhlIGV4cGVyaW1lbnRhbGx5IGRlcml2ZWQgb25lcy4gVGhlIGNvbXB1dGF0aW9uYWwgcHJlZGljdGlvbnMgaW5kaWNhdGUgcmlzZSBvZiB0aGUgcGVhayB0ZW1wZXJhdHVyZXMgdXAgdG8gMC44IHRpbWVzIHRoZSBtZWx0aW5nIHRlbXBlcmF0dXJlIG9mIE1nLWFsbG95LiBJbiBhZGRpdGlvbiwgdGhlIFplbmVyLUhvbGxvbWFuIHBhcmFtZXRlciwgWmUgZXZhbHVhdGVkIHVzaW5nIHRoZSBjb21wdXRhdGlvbmFsIG1vZGVsIHdhcyBjb3JyZWxhdGVkIHdpdGggdGhlIG1pY3Jvc3RydWN0dXJhbCBldm9sdXRpb24gZHVyaW5nIHRoZSBkZXBvc2l0aW9uIHByb2Nlc3MuIFRoZSB1bmlxdWUgdGhlcm1vLW1lY2hhbmljYWwgcHJvY2Vzc2luZyBjb25kaXRpb25zIGR1cmluZyBhZGRpdGl2ZSBmcmljdGlvbiBzdGlyIGRlcG9zaXRpb24gbGVkIHRvIGR5bmFtaWMgcmVjcnlzdGFsbGl6YXRpb24gZm9sbG93ZWQgYnkgZ3JhaW4gY29hcnNlbmluZy4gQSBzaWduaWZpY2FudCBleHRlbnQgb2YgdGV4dHVyZSBzdHJlbmd0aGVuaW5nIHdhcyBvYnNlcnZlZCBpbiB0aGUgQUZTRCBwcm9jZXNzZWQgc2FtcGxlcy4gVGhlIGFscmVhZHkgZXN0YWJsaXNoZWQgcGhlbm9tZW5vbG9naWNhbCByZWxhdGlvbnNoaXAgYmV0d2VlbiBaZSBhbmQgZ3JhaW4gc2l6ZSB3YXMgdXNlZCB0byBwcmVkaWN0IHRoZSBncmFpbiBzaXplIGluIHRoZSBwcmVzZW50IHdvcmsuIFRoZSBjb21wdXRhdGlvbmFsIHByZWRpY3Rpb25zIGluZGljYXRlIHRoYXQgdGhlIHJlY3J5c3RhbGxpemVkIGdyYWluIHNpemUgcmFuZ2VkIGZyb20gNCB0byA2IMK1bSwgYW5kIHRoZSBwb3N0IGRlZm9ybWF0aW9uIGdyYWluIGNvYXJzZW5pbmcgdmFyaWVkIGluIHRoZSByYW5nZSBvZiA04oCTMjQgwrVtLCB0aGVyZWJ5IHByb3ZpZGluZyByZWFzb25hYmxlIGFncmVlbWVudCB3aXRoIHRoZSBleHBlcmltZW50YWwgb2JzZXJ2YXRpb25zLiIsInB1Ymxpc2hlciI6IkVsc2V2aWVyIEx0ZCIsInZvbHVtZSI6IjIyNCIsImNvbnRhaW5lci10aXRsZS1zaG9ydCI6Ik1hdGVyIERlcyJ9LCJpc1RlbXBvcmFyeSI6ZmFsc2V9XX0=&quot;,&quot;citationItems&quot;:[{&quot;id&quot;:&quot;283f9fc7-770d-3296-ae5d-bd1043f89f3f&quot;,&quot;itemData&quot;:{&quot;type&quot;:&quot;article-journal&quot;,&quot;id&quot;:&quot;283f9fc7-770d-3296-ae5d-bd1043f89f3f&quot;,&quot;title&quot;:&quot;Additive friction stir deposition of AZ31B magnesium alloy&quot;,&quot;author&quot;:[{&quot;family&quot;:&quot;Joshi&quot;,&quot;given&quot;:&quot;Sameehan S.&quot;,&quot;parse-names&quot;:false,&quot;dropping-particle&quot;:&quot;&quot;,&quot;non-dropping-particle&quot;:&quot;&quot;},{&quot;family&quot;:&quot;Patil&quot;,&quot;given&quot;:&quot;Shreyash M.&quot;,&quot;parse-names&quot;:false,&quot;dropping-particle&quot;:&quot;&quot;,&quot;non-dropping-particle&quot;:&quot;&quot;},{&quot;family&quot;:&quot;Mazumder&quot;,&quot;given&quot;:&quot;Sangram&quot;,&quot;parse-names&quot;:false,&quot;dropping-particle&quot;:&quot;&quot;,&quot;non-dropping-particle&quot;:&quot;&quot;},{&quot;family&quot;:&quot;Sharma&quot;,&quot;given&quot;:&quot;Shashank&quot;,&quot;parse-names&quot;:false,&quot;dropping-particle&quot;:&quot;&quot;,&quot;non-dropping-particle&quot;:&quot;&quot;},{&quot;family&quot;:&quot;Riley&quot;,&quot;given&quot;:&quot;Daniel A.&quot;,&quot;parse-names&quot;:false,&quot;dropping-particle&quot;:&quot;&quot;,&quot;non-dropping-particle&quot;:&quot;&quot;},{&quot;family&quot;:&quot;Dowden&quot;,&quot;given&quot;:&quot;Shelden&quot;,&quot;parse-names&quot;:false,&quot;dropping-particle&quot;:&quot;&quot;,&quot;non-dropping-particle&quot;:&quot;&quot;},{&quot;family&quot;:&quot;Banerjee&quot;,&quot;given&quot;:&quot;Rajarshi&quot;,&quot;parse-names&quot;:false,&quot;dropping-particle&quot;:&quot;&quot;,&quot;non-dropping-particle&quot;:&quot;&quot;},{&quot;family&quot;:&quot;Dahotre&quot;,&quot;given&quot;:&quot;Narendra B.&quot;,&quot;parse-names&quot;:false,&quot;dropping-particle&quot;:&quot;&quot;,&quot;non-dropping-particle&quot;:&quot;&quot;}],&quot;container-title&quot;:&quot;Journal of Magnesium and Alloys&quot;,&quot;DOI&quot;:&quot;10.1016/j.jma.2022.03.011&quot;,&quot;ISSN&quot;:&quot;22139567&quot;,&quot;issued&quot;:{&quot;date-parts&quot;:[[2022,9,1]]},&quot;page&quot;:&quot;2404-2420&quot;,&quot;abstract&quot;:&quot;The current work explored additive friction stir deposition of AZ31B magnesium alloy with the aid of MELD® technology. AZ31B magnesium bar stock was fed through a hollow friction stir tool rotating at constant velocity of 400 rpm and translating at linear velocity varied from 4.2 to 6.3 mm/s. A single wall consisting of five layers with each layer of 140×40×1 mm3 dimensions was deposited under each processing condition. Microstructure, phase, and crystallographic texture evolutions as a function of additive friction stir deposition parameters were studied with the aid of scanning electron microscopy including electron back scatter diffraction and X-ray diffraction. Both feed material and additively produced samples consisted of the α-Mg phase. The additively produced samples exhibited a refined grain structure compared to the feed material. The feed material appeared to have a weak basal texture, while the additively produced samples experienced a strengthening of this basal texture. The additively produced samples showed a marginally higher hardness compared to the feed material. The current work provided a pathway for solid state additive manufacturing of Mg suitable for structural applications such as automotive components and consumable biomedical implants.&quot;,&quot;publisher&quot;:&quot;National Engg. Reaserch Center for Magnesium Alloys&quot;,&quot;issue&quot;:&quot;9&quot;,&quot;volume&quot;:&quot;10&quot;,&quot;container-title-short&quot;:&quot;&quot;},&quot;isTemporary&quot;:false},{&quot;id&quot;:&quot;bd1f6b21-08bf-3d27-a8ce-53edbf21d5f3&quot;,&quot;itemData&quot;:{&quot;type&quot;:&quot;article-journal&quot;,&quot;id&quot;:&quot;bd1f6b21-08bf-3d27-a8ce-53edbf21d5f3&quot;,&quot;title&quot;:&quot;Elucidating the effect of additive friction stir deposition on the resulting microstructure and mechanical properties of magnesium alloy we43&quot;,&quot;author&quot;:[{&quot;family&quot;:&quot;Williams&quot;,&quot;given&quot;:&quot;M. B.&quot;,&quot;parse-names&quot;:false,&quot;dropping-particle&quot;:&quot;&quot;,&quot;non-dropping-particle&quot;:&quot;&quot;},{&quot;family&quot;:&quot;Robinson&quot;,&quot;given&quot;:&quot;T. W.&quot;,&quot;parse-names&quot;:false,&quot;dropping-particle&quot;:&quot;&quot;,&quot;non-dropping-particle&quot;:&quot;&quot;},{&quot;family&quot;:&quot;Williamson&quot;,&quot;given&quot;:&quot;C. J.&quot;,&quot;parse-names&quot;:false,&quot;dropping-particle&quot;:&quot;&quot;,&quot;non-dropping-particle&quot;:&quot;&quot;},{&quot;family&quot;:&quot;Kinser&quot;,&quot;given&quot;:&quot;R. P.&quot;,&quot;parse-names&quot;:false,&quot;dropping-particle&quot;:&quot;&quot;,&quot;non-dropping-particle&quot;:&quot;&quot;},{&quot;family&quot;:&quot;Ashmore&quot;,&quot;given&quot;:&quot;N. A.&quot;,&quot;parse-names&quot;:false,&quot;dropping-particle&quot;:&quot;&quot;,&quot;non-dropping-particle&quot;:&quot;&quot;},{&quot;family&quot;:&quot;Allison&quot;,&quot;given&quot;:&quot;P. G.&quot;,&quot;parse-names&quot;:false,&quot;dropping-particle&quot;:&quot;&quot;,&quot;non-dropping-particle&quot;:&quot;&quot;},{&quot;family&quot;:&quot;Jordon&quot;,&quot;given&quot;:&quot;J. B.&quot;,&quot;parse-names&quot;:false,&quot;dropping-particle&quot;:&quot;&quot;,&quot;non-dropping-particle&quot;:&quot;&quot;}],&quot;container-title&quot;:&quot;Metals&quot;,&quot;DOI&quot;:&quot;10.3390/met11111739&quot;,&quot;ISSN&quot;:&quot;20754701&quot;,&quot;issued&quot;:{&quot;date-parts&quot;:[[2021,11,1]]},&quot;abstract&quot;:&quot;In this work, the effect of processing parameters on the resulting microstructure and mechanical properties of magnesium alloy WE43 processed via Additive Friction Stir Deposition (AFSD), a nascent solid-state additive manufacturing (AM) process, is investigated. In particular, a parameterization study was carried out, using multiple four-layer deposits, to identify a suitable process window for a structural 68-layers bulk WE43 deposition. The parametric study identified an acceptable set of parameters with minimal surface defects and excellent consolidation for the fabrication of a bulk WE43 deposition. Microstructural, tensile, and fatigue life characterization was conducted on the bulk WE43 deposition and compared to commercially available wrought material to elucidate the process-structure-property-performance (PSPP) relationship of the AFSD process. This study shows that the bulk WE43 deposit exhibited a refined homogenous microstructure and a texture shift relative to the wrought material. However, a reduction in hardness and tensile behavior was observed in the as-deposited WE43 compared to the wrought control. Additionally, fatigue specimens extracted from the bulk deposition exhibited a decrease in life in the low-cycle regime but performed comparably to the wrought plate in the high-cycle regime. The outcomes of this study illustrate the potential of the AFSD process in additively manufactured structural load-bearing components made with magnesium alloy WE43 in the as-built condition.&quot;,&quot;publisher&quot;:&quot;MDPI&quot;,&quot;issue&quot;:&quot;11&quot;,&quot;volume&quot;:&quot;11&quot;,&quot;container-title-short&quot;:&quot;Metals (Basel)&quot;},&quot;isTemporary&quot;:false},{&quot;id&quot;:&quot;f2f8cc2c-22c6-3c68-9cb2-e6d7f7e4cd8d&quot;,&quot;itemData&quot;:{&quot;type&quot;:&quot;article-journal&quot;,&quot;id&quot;:&quot;f2f8cc2c-22c6-3c68-9cb2-e6d7f7e4cd8d&quot;,&quot;title&quot;:&quot;A pseudo thermo-mechanical model linking process parameters to microstructural evolution in multilayer additive friction stir deposition of magnesium alloy&quot;,&quot;author&quot;:[{&quot;family&quot;:&quot;Sharma&quot;,&quot;given&quot;:&quot;Shashank&quot;,&quot;parse-names&quot;:false,&quot;dropping-particle&quot;:&quot;&quot;,&quot;non-dropping-particle&quot;:&quot;&quot;},{&quot;family&quot;:&quot;Mani Krishna&quot;,&quot;given&quot;:&quot;K.&quot;,&quot;parse-names&quot;:false,&quot;dropping-particle&quot;:&quot;V.&quot;,&quot;non-dropping-particle&quot;:&quot;&quot;},{&quot;family&quot;:&quot;Radhakrishnan&quot;,&quot;given&quot;:&quot;M.&quot;,&quot;parse-names&quot;:false,&quot;dropping-particle&quot;:&quot;&quot;,&quot;non-dropping-particle&quot;:&quot;&quot;},{&quot;family&quot;:&quot;Pantawane&quot;,&quot;given&quot;:&quot;Mangesh&quot;,&quot;parse-names&quot;:false,&quot;dropping-particle&quot;:&quot;V.&quot;,&quot;non-dropping-particle&quot;:&quot;&quot;},{&quot;family&quot;:&quot;Patil&quot;,&quot;given&quot;:&quot;Shreyash M.&quot;,&quot;parse-names&quot;:false,&quot;dropping-particle&quot;:&quot;&quot;,&quot;non-dropping-particle&quot;:&quot;&quot;},{&quot;family&quot;:&quot;Joshi&quot;,&quot;given&quot;:&quot;Sameehan S.&quot;,&quot;parse-names&quot;:false,&quot;dropping-particle&quot;:&quot;&quot;,&quot;non-dropping-particle&quot;:&quot;&quot;},{&quot;family&quot;:&quot;Banerjee&quot;,&quot;given&quot;:&quot;Rajarshi&quot;,&quot;parse-names&quot;:false,&quot;dropping-particle&quot;:&quot;&quot;,&quot;non-dropping-particle&quot;:&quot;&quot;},{&quot;family&quot;:&quot;Dahotre&quot;,&quot;given&quot;:&quot;Narendra B.&quot;,&quot;parse-names&quot;:false,&quot;dropping-particle&quot;:&quot;&quot;,&quot;non-dropping-particle&quot;:&quot;&quot;}],&quot;container-title&quot;:&quot;Materials and Design&quot;,&quot;DOI&quot;:&quot;10.1016/j.matdes.2022.111412&quot;,&quot;ISSN&quot;:&quot;18734197&quot;,&quot;issued&quot;:{&quot;date-parts&quot;:[[2022,12,1]]},&quot;abstract&quot;:&quot;Additive friction stir deposition has been proposed as a disruptive manufacturing process; involving complex thermo-mechanical mechanisms during multilayer material deposition. The current efforts have attempted to develop a FEM based pseudo-mechanical thermal model accounting for heat generation due to friction and plastic dissipation during multilayer additive friction stir deposition. The primary motivation for development of the model was to seek an understanding of thermo-mechanical mechanisms and their impact on microstructural evolution during additive friction stir deposition. The predicted temperature–time profiles agreed well with the experimentally derived ones. The computational predictions indicate rise of the peak temperatures up to 0.8 times the melting temperature of Mg-alloy. In addition, the Zener-Holloman parameter, Ze evaluated using the computational model was correlated with the microstructural evolution during the deposition process. The unique thermo-mechanical processing conditions during additive friction stir deposition led to dynamic recrystallization followed by grain coarsening. A significant extent of texture strengthening was observed in the AFSD processed samples. The already established phenomenological relationship between Ze and grain size was used to predict the grain size in the present work. The computational predictions indicate that the recrystallized grain size ranged from 4 to 6 µm, and the post deformation grain coarsening varied in the range of 4–24 µm, thereby providing reasonable agreement with the experimental observations.&quot;,&quot;publisher&quot;:&quot;Elsevier Ltd&quot;,&quot;volume&quot;:&quot;224&quot;,&quot;container-title-short&quot;:&quot;Mater Des&quot;},&quot;isTemporary&quot;:false}]},{&quot;citationID&quot;:&quot;MENDELEY_CITATION_b91e5e16-3cdb-4f6d-93d1-3fc7e370b025&quot;,&quot;properties&quot;:{&quot;noteIndex&quot;:0},&quot;isEdited&quot;:false,&quot;manualOverride&quot;:{&quot;isManuallyOverridden&quot;:false,&quot;citeprocText&quot;:&quot;(63,67,68)&quot;,&quot;manualOverrideText&quot;:&quot;&quot;},&quot;citationTag&quot;:&quot;MENDELEY_CITATION_v3_eyJjaXRhdGlvbklEIjoiTUVOREVMRVlfQ0lUQVRJT05fYjkxZTVlMTYtM2NkYi00ZjZkLTkzZDEtM2ZjN2UzNzBiMDI1IiwicHJvcGVydGllcyI6eyJub3RlSW5kZXgiOjB9LCJpc0VkaXRlZCI6ZmFsc2UsIm1hbnVhbE92ZXJyaWRlIjp7ImlzTWFudWFsbHlPdmVycmlkZGVuIjpmYWxzZSwiY2l0ZXByb2NUZXh0IjoiKDYzLDY3LDY4KSIsIm1hbnVhbE92ZXJyaWRlVGV4dCI6IiJ9LCJjaXRhdGlvbkl0ZW1zIjpbeyJpZCI6ImU5M2YwNjk5LWIyZjgtMzBlZi1hNzM5LTVjNTgzNWU3YTU1YiIsIml0ZW1EYXRhIjp7InR5cGUiOiJhcnRpY2xlLWpvdXJuYWwiLCJpZCI6ImU5M2YwNjk5LWIyZjgtMzBlZi1hNzM5LTVjNTgzNWU3YTU1YiIsInRpdGxlIjoiU29saWQtc3RhdGUgYWRkaXRpdmUgbWFudWZhY3R1cmluZyBvZiBhbHVtaW51bSBhbmQgY29wcGVyIHVzaW5nIGFkZGl0aXZlIGZyaWN0aW9uIHN0aXIgZGVwb3NpdGlvbjogUHJvY2Vzcy1taWNyb3N0cnVjdHVyZSBsaW5rYWdlcyIsImF1dGhvciI6W3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vbmciLCJnaXZlbiI6IkppZSIsInBhcnNlLW5hbWVzIjpmYWxzZSwiZHJvcHBpbmctcGFydGljbGUiOiIiLCJub24tZHJvcHBpbmctcGFydGljbGUiOiIifSx7ImZhbWlseSI6IlZhc3VkZXZhbiIsImdpdmVuIjoiVmlqYXkgSy4iLCJwYXJzZS1uYW1lcyI6ZmFsc2UsImRyb3BwaW5nLXBhcnRpY2xlIjoiIiwibm9uLWRyb3BwaW5nLXBhcnRpY2xlIjoiIn0seyJmYW1pbHkiOiJTdGVpbmVyIiwiZ2l2ZW4iOiJNYXR0aGV3IEEuIiwicGFyc2UtbmFtZXMiOmZhbHNlLCJkcm9wcGluZy1wYXJ0aWNsZSI6IiIsIm5vbi1kcm9wcGluZy1wYXJ0aWNsZSI6IiJ9LHsiZmFtaWx5IjoiQ2FpIiwiZ2l2ZW4iOiJXZW5qdW4iLCJwYXJzZS1uYW1lcyI6ZmFsc2UsImRyb3BwaW5nLXBhcnRpY2xlIjoiIiwibm9uLWRyb3BwaW5nLXBhcnRpY2xlIjoiIn0seyJmYW1pbHkiOiJZdSIsImdpdmVuIjoiSGFuZyBaLiIsInBhcnNlLW5hbWVzIjpmYWxzZSwiZHJvcHBpbmctcGFydGljbGUiOiIiLCJub24tZHJvcHBpbmctcGFydGljbGUiOiIifV0sImNvbnRhaW5lci10aXRsZSI6Ik1hdGVyaWFsaWEiLCJET0kiOiIxMC4xMDE2L2oubXRsYS4yMDIwLjEwMDk2NyIsIklTU04iOiIyNTg5MTUyOSIsIlVSTCI6Imh0dHBzOi8vZG9pLm9yZy8xMC4xMDE2L2oubXRsYS4yMDIwLjEwMDk2NyIsImlzc3VlZCI6eyJkYXRlLXBhcnRzIjpbWzIwMjFdXX0sInBhZ2UiOiIxMDA5NjciLCJhYnN0cmFjdCI6IkFtb25nIG1ldGFsIGFkZGl0aXZlIG1hbnVmYWN0dXJpbmcgdGVjaG5vbG9naWVzLCBhZGRpdGl2ZSBmcmljdGlvbiBzdGlyIGRlcG9zaXRpb24gc3RhbmRzIG91dCBmb3IgaXRzIGFiaWxpdHkgdG8gY3JlYXRlIGZyZWVmb3JtIGFuZCBmdWxseS1kZW5zZSBzdHJ1Y3R1cmVzIHdpdGhvdXQgbWVsdGluZyBhbmQgc29saWRpZmljYXRpb24uIEhlcmUsIHdlIGVtcGxveSBhIGNvbXBhcmF0aXZlIGFwcHJvYWNoIHRvIGludmVzdGlnYXRlIHRoZSBwcm9jZXNzLW1pY3Jvc3RydWN0dXJlIGxpbmthZ2VzIGluIGFkZGl0aXZlIGZyaWN0aW9uIHN0aXIgZGVwb3NpdGlvbiwgdXRpbGl6aW5nIHR3byBtYXRlcmlhbHMgd2l0aCBkaXN0aW5jdCB0aGVybW9tZWNoYW5pY2FsIGJlaGF2aW9y4oCUYW4gQWwtTWctU2kgYWxsb3kgYW5kIEN14oCUYm90aCBvZiB3aGljaCBhcmUgY2hhbGxlbmdpbmcgdG8gcHJpbnQgdXNpbmcgYmVhbS1iYXNlZCBhZGRpdGl2ZSBwcm9jZXNzZXMuIFRoZSBkZXBvc2l0ZWQgQWwtTWctU2kgaXMgc2hvd24gdG8gZXhoaWJpdCBhIHJlbGF0aXZlbHkgaG9tb2dlbmVvdXMgbWljcm9zdHJ1Y3R1cmUgd2l0aCBleHRlbnNpdmUgc3ViZ3JhaW4gZm9ybWF0aW9uIGFuZCBhIHN0cm9uZyBzaGVhciB0ZXh0dXJlLCB3aGVyZWFzIHRoZSBkZXBvc2l0ZWQgQ3UgaXMgY2hhcmFjdGVyaXplZCBieSBhIHdpZGUgZGlzdHJpYnV0aW9uIG9mIGdyYWluIHNpemVzIGFuZCBhIHdlYWtlciBzaGVhciB0ZXh0dXJlLiBXZSBzaG93IGV2aWRlbmNlIHRoYXQgdGhlIG1pY3Jvc3RydWN0dXJlIGluIEFsLU1nLVNpIHByaW1hcmlseSBldm9sdmVzIGJ5IGNvbnRpbnVvdXMgZHluYW1pYyByZWNyeXN0YWxsaXphdGlvbiwgaW5jbHVkaW5nIGdlb21ldHJpYyBkeW5hbWljIHJlY3J5c3RhbGxpemF0aW9uIGFuZCBwcm9ncmVzc2l2ZSBsYXR0aWNlIHJvdGF0aW9uLCB3aGlsZSB0aGUgaGV0ZXJvZ2VuZW91cyBtaWNyb3N0cnVjdHVyZSBvZiBDdSByZXN1bHRzIGZyb20gZGlzY29udGludW91cyByZWNyeXN0YWxsaXphdGlvbiBkdXJpbmcgYm90aCBkZXBvc2l0aW9uIGFuZCBjb29saW5nLiBJbiBBbC1NZy1TaSwgdGhlIGNvbnRpbnVvdXMgcmVjcnlzdGFsbGl6YXRpb24gcHJvZ3Jlc3NlcyB3aXRoIGFuIGluY3JlYXNlIG9mIHRoZSBhcHBsaWVkIHN0cmFpbiwgd2hpY2ggY29ycmVsYXRlcyB3aXRoIHRoZSByYXRpbyBiZXR3ZWVuIHRoZSB0b29sIHJvdGF0aW9uIHJhdGUgzqkgYW5kIHRyYXZlbCB2ZWxvY2l0eVYuIENvbnZlcnNlbHksIHRoZSBtaWNyb3N0cnVjdHVyZSBldm9sdXRpb24gaW4gQ3UgaXMgZm91bmQgdG8gYmUgbGVzcyBkZXBlbmRlbnQgb24gzqksIGluc3RlYWQgdmFyeWluZyBtb3JlIHdpdGggY2hhbmdlcyB0byBWLiBUaGlzIGRpZmZlcmVuY2Ugb3JpZ2luYXRlcyBmcm9tIHRoZSBhYnNlbmNlIG9mIEN1IHJvdGF0aW9uIGluIHRoZSBkZXBvc2l0aW9uIHpvbmUsIHdoaWNoIHJlZHVjZXMgdGhlIGluZmx1ZW5jZSBvZiB0b29sIHJvdGF0aW9uIG9uIHN0cmFpbiBkZXZlbG9wbWVudC4gV2UgYXR0cmlidXRlIHRoZSBkaXN0aW5jdCBwcm9jZXNzLW1pY3Jvc3RydWN0dXJlIGxpbmthZ2VzIGFuZCB0aGUgdW5kZXJseWluZyBtZWNoYW5pc21zIGJldHdlZW4gQWwtTWctU2kgYW5kIEN1IHRvIHRoZWlyIGRpZmZlcmVuY2VzIGluIGludHJpbnNpYyB0aGVybW9tZWNoYW5pY2FsIHByb3BlcnRpZXMgYW5kIGludGVyYWN0aW9ucyB3aXRoIHRoZSB0b29sIGhlYWQuIiwicHVibGlzaGVyIjoiRWxzZXZpZXIgQi5WLiIsImlzc3VlIjoiQXVndXN0IDIwMjAiLCJ2b2x1bWUiOiIxNSIsImNvbnRhaW5lci10aXRsZS1zaG9ydCI6Ik1hdGVyaWFsaWEgKE94ZikifSwiaXNUZW1wb3JhcnkiOmZhbHNlfSx7ImlkIjoiN2M2OWZiMjYtYTYwMC0zZGU2LTg3ZTktOGFkYzBmZDNjM2IwIiwiaXRlbURhdGEiOnsidHlwZSI6ImFydGljbGUtam91cm5hbCIsImlkIjoiN2M2OWZiMjYtYTYwMC0zZGU2LTg3ZTktOGFkYzBmZDNjM2IwIiwidGl0bGUiOiJNaWNyb3N0cnVjdHVyZSBEZXZlbG9wbWVudCBpbiBBZGRpdGl2ZSBGcmljdGlvbiBTdGlyLURlcG9zaXRlZCBDdSIsImF1dGhvciI6W3siZmFtaWx5IjoiUHJpZWRlbWFuIiwiZ2l2ZW4iOiJKb25hdGhhbiBMLiIsInBhcnNlLW5hbWVzIjpmYWxzZSwiZHJvcHBpbmctcGFydGljbGUiOiIiLCJub24tZHJvcHBpbmctcGFydGljbGUiOiIifSx7ImZhbWlseSI6IlBoaWxsaXBzIiwiZ2l2ZW4iOiJCcmFuZG9uIEouIiwicGFyc2UtbmFtZXMiOmZhbHNlLCJkcm9wcGluZy1wYXJ0aWNsZSI6IiIsIm5vbi1kcm9wcGluZy1wYXJ0aWNsZSI6IiJ9LHsiZmFtaWx5IjoiTG9wZXoiLCJnaXZlbiI6Ikplc3NpY2EgSi4iLCJwYXJzZS1uYW1lcyI6ZmFsc2UsImRyb3BwaW5nLXBhcnRpY2xlIjoiIiwibm9uLWRyb3BwaW5nLXBhcnRpY2xlIjoiIn0seyJmYW1pbHkiOiJUdWNrZXIgUm9wZXIiLCJnaXZlbiI6IkJyZXR0IEUuIiwicGFyc2UtbmFtZXMiOmZhbHNlLCJkcm9wcGluZy1wYXJ0aWNsZSI6IiIsIm5vbi1kcm9wcGluZy1wYXJ0aWNsZSI6IiJ9LHsiZmFtaWx5IjoiSG9ybmJ1Y2tsZSIsImdpdmVuIjoiQi4gQ2hhZCIsInBhcnNlLW5hbWVzIjpmYWxzZSwiZHJvcHBpbmctcGFydGljbGUiOiIiLCJub24tZHJvcHBpbmctcGFydGljbGUiOiIifSx7ImZhbWlseSI6IkRhcmxpbmciLCJnaXZlbiI6IktyaXN0b3BoZXIgQS4iLCJwYXJzZS1uYW1lcyI6ZmFsc2UsImRyb3BwaW5nLXBhcnRpY2xlIjoiIiwibm9uLWRyb3BwaW5nLXBhcnRpY2xlIjoiIn0seyJmYW1pbHkiOiJKb3Jkb24iLCJnaXZlbiI6IkouIEJyaWFuIiwicGFyc2UtbmFtZXMiOmZhbHNlLCJkcm9wcGluZy1wYXJ0aWNsZSI6IiIsIm5vbi1kcm9wcGluZy1wYXJ0aWNsZSI6IiJ9LHsiZmFtaWx5IjoiQWxsaXNvbiIsImdpdmVuIjoiUGF1bCBHLiIsInBhcnNlLW5hbWVzIjpmYWxzZSwiZHJvcHBpbmctcGFydGljbGUiOiIiLCJub24tZHJvcHBpbmctcGFydGljbGUiOiIifSx7ImZhbWlseSI6IlRob21wc29uIiwiZ2l2ZW4iOiJHcmVnb3J5IEIuIiwicGFyc2UtbmFtZXMiOmZhbHNlLCJkcm9wcGluZy1wYXJ0aWNsZSI6IiIsIm5vbi1kcm9wcGluZy1wYXJ0aWNsZSI6IiJ9XSwiY29udGFpbmVyLXRpdGxlIjoiTWV0YWxzIiwiRE9JIjoiMTAuMzM5MC9tZXQxMDExMTUzOCIsImlzc3VlZCI6eyJkYXRlLXBhcnRzIjpbWzIwMjAsMTEsMTldXX0sInBhZ2UiOiIxNTM4IiwiYWJzdHJhY3QiOiJUaGlzIHdvcmsgZGV0YWlscyB0aGUgYWRkaXRpdmUgZnJpY3Rpb24gc3Rpci1kZXBvc2l0aW9uIChBRlMtRCkgb2YgY29wcGVyIGFuZCBldmFsdWF0aW9uIG9mIGl0cyBtaWNyb3N0cnVjdHVyZSBldm9sdXRpb24gYW5kIGhhcmRuZXNzLiBEdXJpbmcgZGVwb3NpdGlvbiwgYSBzdXJmYWNlIG94aWRlIGlzIGZvcm1lZCBvbiB0aGUgZGVwb3NpdCBleHRlcmlvci4gQSB2ZXJ5IGZpbmUgcG9yb3NpdHkgaXMgZm9ybWVkIGF0IHRoZSBzdWJzdHJhdGXigJNkZXBvc2l0IGludGVyZmFjZS4gVGhlIGRlcG9zaXQgKGZvdXIgbGF5ZXJzIG9mIDEgbW0gbm9taW5hbCBoZWlnaHQpIGlzIG90aGVyd2lzZSBmdWxseSBkZW5zZS4gVGhlIGdyYWlucyBhcHBlYXIgdG8gaGF2ZSByZWNyeXN0YWxsaXplZCB0aHJvdWdob3V0IHRoZSBkZXBvc2l0IHdpdGggdmFyeWluZyBsZXZlbHMgb2YgcmVmaW5lbWVudC4gVGhlIHByZXZhbGVuY2Ugb2YgdHdpbm5pbmcgd2FzIGZvdW5kIHRvIGJlIGRlcGVuZGVudCB1cG9uIHRoZSBncmFpbiBzaXplLCB3aXRoIGxhcmdlciBsb2NhbCBncmFpbiBzaXplcyBoYXZpbmcgYSBoaWdoZXIgbnVtYmVyIG9mIHR3aW5zLiBWaWNrZXJzIGhhcmRuZXNzIG1lYXN1cmVtZW50cyByZXZlYWwgdGhhdCB0aGUgZGVwb3NpdCBpcyBzb2Z0ZXIgdGhhbiB0aGUgc3RhcnRpbmcgZmVlZHN0b2NrLiBUaGlzIHJlc3VsdCBpbmRpY2F0ZXMgdGhhdCBncmFpbiByZWZpbmVtZW50IGFuZC9vciBoaWdoZXIgdHdpbiBkZW5zaXRpZXMgZG8gbm90IHJlcGxhY2Ugd29yayBoYXJkZW5pbmcgY29udHJpYnV0aW9ucyB0byBzdHJlbmd0aGVuIEN1IHByb2Nlc3NlZCBieSBhZGRpdGl2ZSBmcmljdGlvbiBzdGlyLWRlcG9zaXRpb24uIiwicHVibGlzaGVyIjoiTURQSSBBRyIsImlzc3VlIjoiMTEiLCJ2b2x1bWUiOiIxMCIsImNvbnRhaW5lci10aXRsZS1zaG9ydCI6Ik1ldGFscyAoQmFzZWwpIn0sImlzVGVtcG9yYXJ5IjpmYWxzZX0s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zODYiLCJJU1NOIjoiMjIxNDg2MDQiLCJpc3N1ZWQiOnsiZGF0ZS1wYXJ0cyI6W1syMDIwXV19LCJhYnN0cmFjdCI6IkFkZGl0aXZlIGZyaWN0aW9uIHN0aXIgZGVwb3NpdGlvbiBpcyBhbiBlbWVyZ2luZyBzb2xpZC1zdGF0ZSBhZGRpdGl2ZSBtYW51ZmFjdHVyaW5nIHRlY2hub2xvZ3kgdGhhdCBlbmFibGVzIHNpdGUtc3BlY2lmaWMgYnVpbGQtdXAgb2YgaGlnaC1xdWFsaXR5IG1ldGFscyB3aXRoIGZpbmUsIGVxdWlheGVkIG1pY3Jvc3RydWN0dXJlcyBhbmQgZXhjZWxsZW50IG1lY2hhbmljYWwgcHJvcGVydGllcy4gQnkgaW5jb3Jwb3JhdGluZyBwcm9wZXIgbWFjaGluaW5nLCBpdCBoYXMgdGhlIHBvdGVudGlhbCB0byBwcm9kdWNlIGxhcmdlLXNjYWxlLCBjb21wbGV4IDNEIGdlb21ldHJpZXMuIFN0aWxsIGVhcmx5IGluIGl0cyBkZXZlbG9wbWVudCwgYSB0aG9yb3VnaCB1bmRlcnN0YW5kaW5nIG9mIHRoZSB0aGVybWFsIHByb2Nlc3MgZnVuZGFtZW50YWxzLCBpbmNsdWRpbmcgdGVtcGVyYXR1cmUgZXZvbHV0aW9uIGFuZCBoZWF0IGdlbmVyYXRpb24gbWVjaGFuaXNtcywgaGFzIG5vdCBiZWVuIGVzdGFibGlzaGVkLiBIZXJlLCB3ZSBhaW0gdG8gYnJpZGdlIHRoaXMgZ2FwIHRocm91Z2ggaW4gc2l0dW1vbml0b3Jpbmcgb2YgdGhlIHRoZXJtYWwgZmllbGQgYW5kIG1hdGVyaWFsIGZsb3cgYmVoYXZpb3IgdXNpbmcgY29tcGxlbWVudGFyeSBpbmZyYXJlZCBpbWFnaW5nLCB0aGVybW9jb3VwbGUgbWVhc3VyZW1lbnQsIGFuZCBvcHRpY2FsIGltYWdpbmcuIFR3byBtYXRlcmlhbHMgY2hhbGxlbmdpbmcgdG8gcHJpbnQgdmlhIGJlYW0tYmFzZWQgYWRkaXRpdmUgdGVjaG5vbG9naWVzLCBDdSBhbmQgQWwtTWctU2ksIGFyZSBpbnZlc3RpZ2F0ZWQuIER1cmluZyBhZGRpdGl2ZSBmcmljdGlvbiBzdGlyIGRlcG9zaXRpb24gb2YgYm90aCBtYXRlcmlhbHMsIHdlIGZpbmQgc2ltaWxhciB0cmVuZHMgb2YgdGhlcm1hbCBmZWF0dXJlcyAoZS5nLiwgdGhlIHRyZW5kcyBvZiBwZWFrIHRlbXBlcmF0dXJlIFRQZWFrLCBleHBvc3VyZSB0aW1lLCBhbmQgY29vbGluZyByYXRlKSB3aXRoIHJlc3BlY3QgdG8gdGhlIHByb2Nlc3NpbmcgY29uZGl0aW9ucyAoZS5nLiwgdGhlIHRvb2wgcm90YXRpb24gcmF0ZSDOqSBhbmQgaW4tcGxhbmUgdmVsb2NpdHkgVikuIEhvd2V2ZXIsIHRoZXJlIGlzIGEgc2FsaWVudCwgcXVhbnRpdGF0aXZlIGRpZmZlcmVuY2UgYmV0d2VlbiBDdSBhbmQgQWwtTWctU2k7IFRQZWFrIGV4aGliaXRzIGEgcG93ZXIgbGF3IHJlbGF0aW9uc2hpcCB3aXRoIM6pIC8gViBpbiBDdSBidXQgd2l0aCDOqTIvIFYgaW4gQWwtTWctU2kuIFdlIGNvcnJlbGF0ZSB0aGlzIGRpZmZlcmVuY2UgdG8gdGhlIGRpc3RpbmN0IGludGVyZmFjaWFsIGNvbnRhY3Qgc3RhdGVzIHRoYXQgYXJlIG9ic2VydmVkIHRocm91Z2ggaW4gc2l0dSBtYXRlcmlhbCBmbG93IGNoYXJhY3Rlcml6YXRpb24uIEluIEN1LCB0aGUgaW50ZXJmYWNpYWwgY29udGFjdCBiZXR3ZWVuIHRoZSBtYXRlcmlhbCBhbmQgdG9vbCBoZWFkIGlzIGNoYXJhY3Rlcml6ZWQgYnkgYSBmdWxsIHNsaXBwaW5nIGNvbmRpdGlvbiwgc28gaW50ZXJmYWNpYWwgZnJpY3Rpb24gaXMgdGhlIGRvbWluYW50IGhlYXQgZ2VuZXJhdGlvbiBtZWNoYW5pc20uIEluIEFsLU1nLVNpLCB0aGUgaW50ZXJmYWNpYWwgY29udGFjdCBpcyBjaGFyYWN0ZXJpemVkIGJ5IGEgcGFydGlhbCBzbGlwcGluZy9zdGlja2luZyBjb25kaXRpb24sIHNvIGJvdGggaW50ZXJmYWNpYWwgZnJpY3Rpb24gYW5kIHBsYXN0aWMgZW5lcmd5IGRpc3NpcGF0aW9uIGNvbnRyaWJ1dGUgc2lnbmlmaWNhbnRseSB0byB0aGUgaGVhdCBnZW5lcmF0aW9uLiIsImlzc3VlIjoiSnVuZSIsInZvbHVtZSI6IjM0IiwiY29udGFpbmVyLXRpdGxlLXNob3J0IjoiQWRkaXQgTWFudWYifSwiaXNUZW1wb3JhcnkiOmZhbHNlfV19&quot;,&quot;citationItems&quot;:[{&quot;id&quot;:&quot;e93f0699-b2f8-30ef-a739-5c5835e7a55b&quot;,&quot;itemData&quot;:{&quot;type&quot;:&quot;article-journal&quot;,&quot;id&quot;:&quot;e93f0699-b2f8-30ef-a739-5c5835e7a55b&quot;,&quot;title&quot;:&quot;Solid-state additive manufacturing of aluminum and copper using additive friction stir deposition: Process-microstructure linkages&quot;,&quot;author&quot;:[{&quot;family&quot;:&quot;Griffiths&quot;,&quot;given&quot;:&quot;R. Joey&quot;,&quot;parse-names&quot;:false,&quot;dropping-particle&quot;:&quot;&quot;,&quot;non-dropping-particle&quot;:&quot;&quot;},{&quot;family&quot;:&quot;Garcia&quot;,&quot;given&quot;:&quot;David&quot;,&quot;parse-names&quot;:false,&quot;dropping-particle&quot;:&quot;&quot;,&quot;non-dropping-particle&quot;:&quot;&quot;},{&quot;family&quot;:&quot;Song&quot;,&quot;given&quot;:&quot;Jie&quot;,&quot;parse-names&quot;:false,&quot;dropping-particle&quot;:&quot;&quot;,&quot;non-dropping-particle&quot;:&quot;&quot;},{&quot;family&quot;:&quot;Vasudevan&quot;,&quot;given&quot;:&quot;Vijay K.&quot;,&quot;parse-names&quot;:false,&quot;dropping-particle&quot;:&quot;&quot;,&quot;non-dropping-particle&quot;:&quot;&quot;},{&quot;family&quot;:&quot;Steiner&quot;,&quot;given&quot;:&quot;Matthew A.&quot;,&quot;parse-names&quot;:false,&quot;dropping-particle&quot;:&quot;&quot;,&quot;non-dropping-particle&quot;:&quot;&quot;},{&quot;family&quot;:&quot;Cai&quot;,&quot;given&quot;:&quot;Wenjun&quot;,&quot;parse-names&quot;:false,&quot;dropping-particle&quot;:&quot;&quot;,&quot;non-dropping-particle&quot;:&quot;&quot;},{&quot;family&quot;:&quot;Yu&quot;,&quot;given&quot;:&quot;Hang Z.&quot;,&quot;parse-names&quot;:false,&quot;dropping-particle&quot;:&quot;&quot;,&quot;non-dropping-particle&quot;:&quot;&quot;}],&quot;container-title&quot;:&quot;Materialia&quot;,&quot;DOI&quot;:&quot;10.1016/j.mtla.2020.100967&quot;,&quot;ISSN&quot;:&quot;25891529&quot;,&quot;URL&quot;:&quot;https://doi.org/10.1016/j.mtla.2020.100967&quot;,&quot;issued&quot;:{&quot;date-parts&quot;:[[2021]]},&quot;page&quot;:&quot;100967&quot;,&quot;abstract&quot;:&quot;Among metal additive manufacturing technologies, additive friction stir deposition stands out for its ability to create freeform and fully-dense structures without melting and solidification. Here, we employ a comparative approach to investigate the process-microstructure linkages in additive friction stir deposition, utilizing two materials with distinct thermomechanical behavior—an Al-Mg-Si alloy and Cu—both of which are challenging to print using beam-based additive processes. The deposited Al-Mg-Si is shown to exhibit a relatively homogeneous microstructure with extensive subgrain formation and a strong shear texture, whereas the deposited Cu is characterized by a wide distribution of grain sizes and a weaker shear texture. We show evidence that the microstructure in Al-Mg-Si primarily evolves by continuous dynamic recrystallization, including geometric dynamic recrystallization and progressive lattice rotation, while the heterogeneous microstructure of Cu results from discontinuous recrystallization during both deposition and cooling. In Al-Mg-Si, the continuous recrystallization progresses with an increase of the applied strain, which correlates with the ratio between the tool rotation rate Ω and travel velocityV. Conversely, the microstructure evolution in Cu is found to be less dependent on Ω, instead varying more with changes to V. This difference originates from the absence of Cu rotation in the deposition zone, which reduces the influence of tool rotation on strain development. We attribute the distinct process-microstructure linkages and the underlying mechanisms between Al-Mg-Si and Cu to their differences in intrinsic thermomechanical properties and interactions with the tool head.&quot;,&quot;publisher&quot;:&quot;Elsevier B.V.&quot;,&quot;issue&quot;:&quot;August 2020&quot;,&quot;volume&quot;:&quot;15&quot;,&quot;container-title-short&quot;:&quot;Materialia (Oxf)&quot;},&quot;isTemporary&quot;:false},{&quot;id&quot;:&quot;7c69fb26-a600-3de6-87e9-8adc0fd3c3b0&quot;,&quot;itemData&quot;:{&quot;type&quot;:&quot;article-journal&quot;,&quot;id&quot;:&quot;7c69fb26-a600-3de6-87e9-8adc0fd3c3b0&quot;,&quot;title&quot;:&quot;Microstructure Development in Additive Friction Stir-Deposited Cu&quot;,&quot;author&quot;:[{&quot;family&quot;:&quot;Priedeman&quot;,&quot;given&quot;:&quot;Jonathan L.&quot;,&quot;parse-names&quot;:false,&quot;dropping-particle&quot;:&quot;&quot;,&quot;non-dropping-particle&quot;:&quot;&quot;},{&quot;family&quot;:&quot;Phillips&quot;,&quot;given&quot;:&quot;Brandon J.&quot;,&quot;parse-names&quot;:false,&quot;dropping-particle&quot;:&quot;&quot;,&quot;non-dropping-particle&quot;:&quot;&quot;},{&quot;family&quot;:&quot;Lopez&quot;,&quot;given&quot;:&quot;Jessica J.&quot;,&quot;parse-names&quot;:false,&quot;dropping-particle&quot;:&quot;&quot;,&quot;non-dropping-particle&quot;:&quot;&quot;},{&quot;family&quot;:&quot;Tucker Roper&quot;,&quot;given&quot;:&quot;Brett E.&quot;,&quot;parse-names&quot;:false,&quot;dropping-particle&quot;:&quot;&quot;,&quot;non-dropping-particle&quot;:&quot;&quot;},{&quot;family&quot;:&quot;Hornbuckle&quot;,&quot;given&quot;:&quot;B. Chad&quot;,&quot;parse-names&quot;:false,&quot;dropping-particle&quot;:&quot;&quot;,&quot;non-dropping-particle&quot;:&quot;&quot;},{&quot;family&quot;:&quot;Darling&quot;,&quot;given&quot;:&quot;Kristopher A.&quot;,&quot;parse-names&quot;:false,&quot;dropping-particle&quot;:&quot;&quot;,&quot;non-dropping-particle&quot;:&quot;&quot;},{&quot;family&quot;:&quot;Jordon&quot;,&quot;given&quot;:&quot;J. Brian&quot;,&quot;parse-names&quot;:false,&quot;dropping-particle&quot;:&quot;&quot;,&quot;non-dropping-particle&quot;:&quot;&quot;},{&quot;family&quot;:&quot;Allison&quot;,&quot;given&quot;:&quot;Paul G.&quot;,&quot;parse-names&quot;:false,&quot;dropping-particle&quot;:&quot;&quot;,&quot;non-dropping-particle&quot;:&quot;&quot;},{&quot;family&quot;:&quot;Thompson&quot;,&quot;given&quot;:&quot;Gregory B.&quot;,&quot;parse-names&quot;:false,&quot;dropping-particle&quot;:&quot;&quot;,&quot;non-dropping-particle&quot;:&quot;&quot;}],&quot;container-title&quot;:&quot;Metals&quot;,&quot;DOI&quot;:&quot;10.3390/met10111538&quot;,&quot;issued&quot;:{&quot;date-parts&quot;:[[2020,11,19]]},&quot;page&quot;:&quot;1538&quot;,&quot;abstract&quot;:&quot;This work details the additive friction stir-deposition (AFS-D) of copper and evaluation of its microstructure evolution and hardness. During deposition, a surface oxide is formed on the deposit exterior. A very fine porosity is formed at the substrate–deposit interface. The deposit (four layers of 1 mm nominal height) is otherwise fully dense. The grains appear to have recrystallized throughout the deposit with varying levels of refinement. The prevalence of twinning was found to be dependent upon the grain size, with larger local grain sizes having a higher number of twins. Vickers hardness measurements reveal that the deposit is softer than the starting feedstock. This result indicates that grain refinement and/or higher twin densities do not replace work hardening contributions to strengthen Cu processed by additive friction stir-deposition.&quot;,&quot;publisher&quot;:&quot;MDPI AG&quot;,&quot;issue&quot;:&quot;11&quot;,&quot;volume&quot;:&quot;10&quot;,&quot;container-title-short&quot;:&quot;Metals (Basel)&quot;},&quot;isTemporary&quot;:false},{&quot;id&quot;:&quot;bc1c1594-604e-39c7-9191-a3c567b1d7d4&quot;,&quot;itemData&quot;:{&quot;type&quot;:&quot;article-journal&quot;,&quot;id&quot;:&quot;bc1c1594-604e-39c7-9191-a3c567b1d7d4&quot;,&quot;title&quot;:&quot;In situ investigation into temperature evolution and heat generation during additive friction stir deposition: A comparative study of Cu and Al-Mg-Si&quot;,&quot;author&quot;:[{&quot;family&quot;:&quot;Garcia&quot;,&quot;given&quot;:&quot;David&quot;,&quot;parse-names&quot;:false,&quot;dropping-particle&quot;:&quot;&quot;,&quot;non-dropping-particle&quot;:&quot;&quot;},{&quot;family&quot;:&quot;Hartley&quot;,&quot;given&quot;:&quot;W. Douglas&quot;,&quot;parse-names&quot;:false,&quot;dropping-particle&quot;:&quot;&quot;,&quot;non-dropping-particle&quot;:&quot;&quot;},{&quot;family&quot;:&quot;Rauch&quot;,&quot;given&quot;:&quot;Hunter A.&quot;,&quot;parse-names&quot;:false,&quot;dropping-particle&quot;:&quot;&quot;,&quot;non-dropping-particle&quot;:&quot;&quot;},{&quot;family&quot;:&quot;Griffiths&quot;,&quot;given&quot;:&quot;R. Joey&quot;,&quot;parse-names&quot;:false,&quot;dropping-particle&quot;:&quot;&quot;,&quot;non-dropping-particle&quot;:&quot;&quot;},{&quot;family&quot;:&quot;Wang&quot;,&quot;given&quot;:&quot;Rongxuan&quot;,&quot;parse-names&quot;:false,&quot;dropping-particle&quot;:&quot;&quot;,&quot;non-dropping-particle&quot;:&quot;&quot;},{&quot;family&quot;:&quot;Kong&quot;,&quot;given&quot;:&quot;Zhenyu J.&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DOI&quot;:&quot;10.1016/j.addma.2020.101386&quot;,&quot;ISSN&quot;:&quot;22148604&quot;,&quot;issued&quot;:{&quot;date-parts&quot;:[[2020]]},&quot;abstract&quot;:&quot;Additive friction stir deposition is an emerging solid-state additive manufacturing technology that enables site-specific build-up of high-quality metals with fine, equiaxed microstructures and excellent mechanical properties. By incorporating proper machining, it has the potential to produce large-scale, complex 3D geometries. Still early in its development, a thorough understanding of the thermal process fundamentals, including temperature evolution and heat generation mechanisms, has not been established. Here, we aim to bridge this gap through in situmonitoring of the thermal field and material flow behavior using complementary infrared imaging, thermocouple measurement, and optical imaging. Two materials challenging to print via beam-based additive technologies, Cu and Al-Mg-Si, are investigated. During additive friction stir deposition of both materials, we find similar trends of thermal features (e.g., the trends of peak temperature TPeak, exposure time, and cooling rate) with respect to the processing conditions (e.g., the tool rotation rate Ω and in-plane velocity V). However, there is a salient, quantitative difference between Cu and Al-Mg-Si; TPeak exhibits a power law relationship with Ω / V in Cu but with Ω2/ V in Al-Mg-Si. We correlate this difference to the distinct interfacial contact states that are observed through in situ material flow characterization. In Cu, the interfacial contact between the material and tool head is characterized by a full slipping condition, so interfacial friction is the dominant heat generation mechanism. In Al-Mg-Si, the interfacial contact is characterized by a partial slipping/sticking condition, so both interfacial friction and plastic energy dissipation contribute significantly to the heat generation.&quot;,&quot;issue&quot;:&quot;June&quot;,&quot;volume&quot;:&quot;34&quot;,&quot;container-title-short&quot;:&quot;Addit Manuf&quot;},&quot;isTemporary&quot;:false}]},{&quot;citationID&quot;:&quot;MENDELEY_CITATION_4d6b158a-7a3b-4f14-81a5-a5449d478412&quot;,&quot;properties&quot;:{&quot;noteIndex&quot;:0},&quot;isEdited&quot;:false,&quot;manualOverride&quot;:{&quot;isManuallyOverridden&quot;:false,&quot;citeprocText&quot;:&quot;(69–71)&quot;,&quot;manualOverrideText&quot;:&quot;&quot;},&quot;citationTag&quot;:&quot;MENDELEY_CITATION_v3_eyJjaXRhdGlvbklEIjoiTUVOREVMRVlfQ0lUQVRJT05fNGQ2YjE1OGEtN2EzYi00ZjE0LTgxYTUtYTU0NDlkNDc4NDEyIiwicHJvcGVydGllcyI6eyJub3RlSW5kZXgiOjB9LCJpc0VkaXRlZCI6ZmFsc2UsIm1hbnVhbE92ZXJyaWRlIjp7ImlzTWFudWFsbHlPdmVycmlkZGVuIjpmYWxzZSwiY2l0ZXByb2NUZXh0IjoiKDY54oCTNzEpIiwibWFudWFsT3ZlcnJpZGVUZXh0IjoiIn0sImNpdGF0aW9uSXRlbXMiOlt7ImlkIjoiNmFmZjg5YjctNjU3NS0zOGZhLWIyMmItYmYyYjM1YzJmMzBjIiwiaXRlbURhdGEiOnsidHlwZSI6ImFydGljbGUtam91cm5hbCIsImlkIjoiNmFmZjg5YjctNjU3NS0zOGZhLWIyMmItYmYyYjM1YzJmMzBjIiwidGl0bGUiOiJBZGRpdGl2ZSBmcmljdGlvbiBzdGlyIGRlcG9zaXRpb24gb2YgU1MzMTY6IEVmZmVjdCBvZiBwcm9jZXNzIHBhcmFtZXRlcnMgb24gbWljcm9zdHJ1Y3R1cmUgZXZvbHV0aW9uIiwiYXV0aG9yIjpbeyJmYW1pbHkiOiJBZ3Jhd2FsIiwiZ2l2ZW4iOiJQcml5YW5zaGkiLCJwYXJzZS1uYW1lcyI6ZmFsc2UsImRyb3BwaW5nLXBhcnRpY2xlIjoiIiwibm9uLWRyb3BwaW5nLXBhcnRpY2xlIjoiIn0seyJmYW1pbHkiOiJIYXJpZGFzIiwiZ2l2ZW4iOiJSYXZpIFNhbmthciIsInBhcnNlLW5hbWVzIjpmYWxzZSwiZHJvcHBpbmctcGFydGljbGUiOiIiLCJub24tZHJvcHBpbmctcGFydGljbGUiOiIifSx7ImZhbWlseSI6IllhZGF2IiwiZ2l2ZW4iOiJTdXJla2hhIiwicGFyc2UtbmFtZXMiOmZhbHNlLCJkcm9wcGluZy1wYXJ0aWNsZSI6IiIsIm5vbi1kcm9wcGluZy1wYXJ0aWNsZSI6IiJ9LHsiZmFtaWx5IjoiVGhhcGxpeWFsIiwiZ2l2ZW4iOiJTYWtldCIsInBhcnNlLW5hbWVzIjpmYWxzZSwiZHJvcHBpbmctcGFydGljbGUiOiIiLCJub24tZHJvcHBpbmctcGFydGljbGUiOiIifSx7ImZhbWlseSI6IkRoYWwiLCJnaXZlbiI6IkFiaGlqZWV0IiwicGFyc2UtbmFtZXMiOmZhbHNlLCJkcm9wcGluZy1wYXJ0aWNsZSI6IiIsIm5vbi1kcm9wcGluZy1wYXJ0aWNsZSI6IiJ9LHsiZmFtaWx5IjoiTWlzaHJhIiwiZ2l2ZW4iOiJSYWppdiBTLiIsInBhcnNlLW5hbWVzIjpmYWxzZSwiZHJvcHBpbmctcGFydGljbGUiOiIiLCJub24tZHJvcHBpbmctcGFydGljbGUiOiIifV0sImNvbnRhaW5lci10aXRsZSI6Ik1hdGVyaWFscyBDaGFyYWN0ZXJpemF0aW9uIiwiRE9JIjoiMTAuMTAxNi9qLm1hdGNoYXIuMjAyMi4xMTI0NzAiLCJJU1NOIjoiMTA0NDU4MDMiLCJpc3N1ZWQiOnsiZGF0ZS1wYXJ0cyI6W1syMDIzLDEsMV1dfSwiYWJzdHJhY3QiOiJTb2xpZCBzdGF0ZSBuYXR1cmUgb2YgYWRkaXRpdmUgZnJpY3Rpb24gc3RpciBkZXBvc2l0aW9uIChBRlNEKSBhZGRpdGl2ZSBtYW51ZmFjdHVyaW5nIHByb2Nlc3MgaXMgdmVyeSBhZHZhbnRhZ2VvdXMgaW4gdGVybXMgb2YgZGVmZWN0IGZvcm1hdGlvbiBhbmQgbWljcm9zdHJ1Y3R1cmFsIHJlZmluZW1lbnQgaW4gdGhlIG1hdGVyaWFsLiBDdXJyZW50IHN0dWR5IHByZXNlbnRzIHRoZSBwcm9jZXNzIG9wdGltaXphdGlvbiwgbWljcm9zdHJ1Y3R1cmFsIGV2b2x1dGlvbiBhbmQga2luZXRpY3Mgb2YgcmVjcnlzdGFsbGl6YXRpb24gZm9yIEFGU0QgZGVwb3NpdGVkIGxvdyBzdGFja2luZyBmYXVsdCBlbmVyZ3kgbWF0ZXJpYWwgLSBTUzMxNi4gQXMgZGVwb3NpdGVkIG1pY3Jvc3RydWN0dXJlIHNob3dzIGVxdWlheGVkIHVsdHJhIGZpbmUgZ3JhaW5zIHdpdGggYW4gYXZlcmFnZSBncmFpbiBzaXplIG9mIOKIvDUuMCDCsSAwLjUgzrxtLiBTaGVhciBkZWZvcm1hdGlvbiBhdCBoaWdoIHRlbXBlcmF0dXJlIGR1cmluZyBwcm9jZXNzaW5nIGxlYWRzIHRvIHRoZSBvcGVyYXRpb24gb2YgcmVzdG9yYXRpb24gbWVjaGFuaXNtcy4gT2JzZXJ2YXRpb24gb2YgbmVja2xhY2UgdHlwZSBtaWNyb3N0cnVjdHVyZSBpbiB0aGUgYXMgZGVwb3NpdGVkIFNTMzE2IGlzIGF0dHJpYnV0ZWQgdG8gZGlzY29udGludW91cyBkeW5hbWljIHJlY3J5c3RhbGxpemF0aW9uIGR1cmluZyBwcm9jZXNzaW5nLiBSZWNyeXN0YWxsaXphdGlvbiBraW5ldGljcyBvZiB0aGUgQUZTRCBTUzMxNiBpcyBjaGFyYWN0ZXJpemVkIHVzaW5nIEpvaG5zb24tTWVobC1BdmFyYW1pLUtvbG1vZ29yb3YgKEpNQUspIG1vZGVsLiBEZWZvcm1hdGlvbiDigJMgdGhlcm1hbCBjeWNsaW5nIGR1cmluZyBBRlNEIHByb2Nlc3MgcmVzdWx0ZWQgaW4gaW5jb25zaXN0ZW50IHJlY3J5c3RhbGxpemF0aW9uIGtpbmV0aWNzLiBWYXJpYXRpb24gaW4gc3RyYWluLCBzdHJhaW4gcmF0ZSBhbmQgdGVtcGVyYXR1cmUgZHVyaW5nIHByb2Nlc3Npbmcgd2l0aCBwcm9jZXNzaW5nIHBhcmFtZXRlcnMgcmVzdWx0IGluIHZhcnlpbmcgbWljcm9zdHJ1Y3R1cmUgYW5kIHRvb2wgd2Vhci4gSGlnaCBzdHJlbmd0aC1kdWN0aWxpdHkgY29tYmluYXRpb24gYW5kIHN1c3RhaW5lZCB3b3JrIGhhcmRlbmluZyBpbiBhcyBkZXBvc2l0ZWQgU1MzMTYgYXBwZWFyIHRvIGFyaXNlIGZyb20gdHJhbnNmb3JtYXRpb24gYW5kIHR3aW5uaW5nIGR1cmluZyBkZWZvcm1hdGlvbiwgbGVhZGluZyB0byB0aGUgZm9ybWF0aW9uIG9mIGhpZXJhcmNoaWNhbCB0d2lucyBhbmQgbWFydGVuc2l0aWMgcGhhc2UgYWZ0ZXIgZGVmb3JtYXRpb24uIiwicHVibGlzaGVyIjoiRWxzZXZpZXIgSW5jLiIsInZvbHVtZSI6IjE5NSIsImNvbnRhaW5lci10aXRsZS1zaG9ydCI6Ik1hdGVyIENoYXJhY3QifSwiaXNUZW1wb3JhcnkiOmZhbHNlfSx7ImlkIjoiNWVjOWNlYWYtOWI3Zi0zYjc1LWE2MWUtOGZjNDI0MDY3NmI5IiwiaXRlbURhdGEiOnsidHlwZSI6ImFydGljbGUtam91cm5hbCIsImlkIjoiNWVjOWNlYWYtOWI3Zi0zYjc1LWE2MWUtOGZjNDI0MDY3NmI5IiwidGl0bGUiOiJNaWNyb3N0cnVjdHVyZSBldm9sdXRpb24gb2YgMzE2TCBzdGFpbmxlc3Mgc3RlZWwgZHVyaW5nIHNvbGlkLXN0YXRlIGFkZGl0aXZlIGZyaWN0aW9uIHN0aXIgZGVwb3NpdGlvbiIsImF1dGhvciI6W3siZmFtaWx5IjoiQmVsYWRpIiwiZ2l2ZW4iOiJIb3NzZWluIiwicGFyc2UtbmFtZXMiOmZhbHNlLCJkcm9wcGluZy1wYXJ0aWNsZSI6IiIsIm5vbi1kcm9wcGluZy1wYXJ0aWNsZSI6IiJ9LHsiZmFtaWx5IjoiRmFyYWJpIiwiZ2l2ZW4iOiJFaHNhbiIsInBhcnNlLW5hbWVzIjpmYWxzZSwiZHJvcHBpbmctcGFydGljbGUiOiIiLCJub24tZHJvcHBpbmctcGFydGljbGUiOiIifSx7ImZhbWlseSI6IkhvZGdzb24iLCJnaXZlbiI6IlBldGVyIEQuIiwicGFyc2UtbmFtZXMiOmZhbHNlLCJkcm9wcGluZy1wYXJ0aWNsZSI6IiIsIm5vbi1kcm9wcGluZy1wYXJ0aWNsZSI6IiJ9LHsiZmFtaWx5IjoiQmFybmV0dCIsImdpdmVuIjoiTWF0dGhldyBSLiIsInBhcnNlLW5hbWVzIjpmYWxzZSwiZHJvcHBpbmctcGFydGljbGUiOiIiLCJub24tZHJvcHBpbmctcGFydGljbGUiOiIifSx7ImZhbWlseSI6IlJvaHJlciIsImdpdmVuIjoiR3JlZ29yeSBTLiIsInBhcnNlLW5hbWVzIjpmYWxzZSwiZHJvcHBpbmctcGFydGljbGUiOiIiLCJub24tZHJvcHBpbmctcGFydGljbGUiOiIifSx7ImZhbWlseSI6IkZhYmlqYW5pYyIsImdpdmVuIjoiRGFuaWVsIiwicGFyc2UtbmFtZXMiOmZhbHNlLCJkcm9wcGluZy1wYXJ0aWNsZSI6IiIsIm5vbi1kcm9wcGluZy1wYXJ0aWNsZSI6IiJ9XSwiY29udGFpbmVyLXRpdGxlIjoiUGhpbG9zb3BoaWNhbCBNYWdhemluZSIsIkRPSSI6IjEwLjEwODAvMTQ3ODY0MzUuMjAyMS4yMDExOTgwIiwiSVNTTiI6IjE0Nzg2NDQzIiwiaXNzdWVkIjp7ImRhdGUtcGFydHMiOltbMjAyMl1dfSwicGFnZSI6IjYxOC02MzMiLCJhYnN0cmFjdCI6IlNvbGlkLXN0YXRlIGFkZGl0aXZlIGZyaWN0aW9uIHN0aXIgZGVwb3NpdGlvbiB3YXMgZW1wbG95ZWQgdG8gdGhyZWUgZGltZW5zaW9uYWxseSBwcmludCBhIDMxNkwgc3RhaW5sZXNzIHN0ZWVsLiBUaGUgbWljcm9zdHJ1Y3R1cmUsIHRleHR1cmUgYW5kIGdyYWluIGJvdW5kYXJ5IGRpc3RyaWJ1dGlvbiB3ZXJlIGNoYXJhY3RlcmlzZWQgdXNpbmcgZml2ZS1wYXJhbWV0ZXIgYm91bmRhcnkgYW5hbHlzaXMuIFRoZSBidWxrIG1pY3Jvc3RydWN0dXJlIHdhcyBleGNlcHRpb25hbGx5IGZpbmUgKOKIvDAuNyDCtW0pIHRocm91Z2hvdXQgdGhlIHRoaWNrbmVzcyBvZiB0aGUgZGVwb3NpdGVkIGxheWVycywgY29uc2lzdGluZyBvZiBlcXVpYXhlZCBncmFpbnMgYWxvbmcgd2l0aCBzdWItZ3JhaW5zIGRlbGluZWF0ZWQgYnkgaGlnaCBhbmQgbG93IGFuZ2xlIGJvdW5kYXJ5IHNlZ21lbnRzLiBUaGUgbWlzb3JpZW50YXRpb24gYW5nbGUgZGlzdHJpYnV0aW9uIG9mIHRoZSBkZXBvc2l0ZWQgbGF5ZXJzIHdhcyBjb25zaWRlcmFibHkgZGlmZmVyZW50IGZyb20gdGhlIGFzLXJlY2VpdmVkIG1pY3Jvc3RydWN0dXJlLCBleGhpYml0aW5nIGEgc2lnbmlmaWNhbnQgcmVkdWN0aW9uIGluIHRoZSByZWxhdGl2ZSBhcmVhcyBvZiDiiJEzIGFubmVhbGluZyB0d2luIGJvdW5kYXJpZXMgZHVlIHRvIHRoZWlyIGRpc3RvcnRpb24gYnkgc2V2ZXJlIHBsYXN0aWMgZGVmb3JtYXRpb24uIFRoZSBvdmVyYWxsIHRleHR1cmUgYWxzbyBleGhpYml0ZWQgc3Ryb25nIHNoZWFyIGNvbXBvbmVudHMgYXNzb2NpYXRlZCB3aXRoIEZDQyBtZXRhbHMsIHN1Z2dlc3RpbmcgdGhhdCB0aGUgbWljcm9zdHJ1Y3R1cmUgcmVmaW5lbWVudCBsYXJnZWx5IHRvb2sgcGxhY2UgdGhyb3VnaCBwcm9ncmVzc2l2ZSBzdWJncmFpbiByb3RhdGlvbiwga25vd24gYXMgY29udGludW91cyBkeW5hbWljIHJlY3J5c3RhbGxpc2F0aW9uLiBUaGUgZ3JhaW4gYm91bmRhcnkgcGxhbmUgZGlzdHJpYnV0aW9uIHJldmVhbGVkIHNpZ25pZmljYW50bHkgbG93ZXIgYW5pc290cm9weSBjb21wYXJlZCB3aXRoIHRoZSBhcy1yZWNlaXZlZCBtYXRlcmlhbCwgc2hvd2luZyB0d28gbW9kZXJhdGUgcGVha3MgYXQgdGhlICgxMTEpIGFuZCAoMTEwKSBvcmllbnRhdGlvbnMuIFRoZSBtaWdyYXRpb24gb2YgaGlnaC1hbmdsZSBtb2JpbGUgYm91bmRhcmllcywgd2hpY2ggbWF5IGhhdmUgYmVlbiBpbmR1Y2VkIGJ5IHRoZXJtYWwgY3ljbGUgdXBvbiBzdWJzZXF1ZW50IGRlcG9zaXRpb24gYWxvbmcgd2l0aCB0aGUgZGlzbG9jYXRpb24gZ3JhZGllbnRzIGJldHdlZW4gYWRqYWNlbnQgZ3JhaW5zLCBzbGlnaHRseSBlbmhhbmNlZCB0aGUgaW50ZW5zaXR5IG9mIGxvdyBlbmVyZ3kgKDExMSkgb3JpZW50YXRpb25zIGF0IHRoZSBleHBlbnNlIG9mICgxMTApIGhpZ2gtZW5lcmd5IGJvdW5kYXJpZXMuIiwicHVibGlzaGVyIjoiVGF5bG9yIGFuZCBGcmFuY2lzIEx0ZC4iLCJpc3N1ZSI6IjciLCJ2b2x1bWUiOiIxMDIiLCJjb250YWluZXItdGl0bGUtc2hvcnQiOiIifSwiaXNUZW1wb3JhcnkiOmZhbHNlfSx7ImlkIjoiZDU2NjFhODYtYjgzNi0zMWIyLWJjZDUtOWQxMmViOTU5M2UxIiwiaXRlbURhdGEiOnsidHlwZSI6ImFydGljbGUtam91cm5hbCIsImlkIjoiZDU2NjFhODYtYjgzNi0zMWIyLWJjZDUtOWQxMmViOTU5M2UxIiwidGl0bGUiOiJBbiBleHBsb3JhdG9yeSBzdHVkeSBvbiBtaW5pYXR1cml6ZWQgYWRkaXRpdmUgZnJpY3Rpb24gc3RpciBkZXBvc2l0aW9uIiwiYXV0aG9yIjpbeyJmYW1pbHkiOiJHb3R0d2FsZCIsImdpdmVuIjoiUnlhbiBCLiIsInBhcnNlLW5hbWVzIjpmYWxzZSwiZHJvcHBpbmctcGFydGljbGUiOiIiLCJub24tZHJvcHBpbmctcGFydGljbGUiOiIifSx7ImZhbWlseSI6IkdvdGF3YWxhIiwiZ2l2ZW4iOiJOaWtoaWwiLCJwYXJzZS1uYW1lcyI6ZmFsc2UsImRyb3BwaW5nLXBhcnRpY2xlIjoiIiwibm9uLWRyb3BwaW5nLXBhcnRpY2xlIjoiIn0seyJmYW1pbHkiOiJFcmIiLCJnaXZlbiI6IkRvbmFsZCBKLiIsInBhcnNlLW5hbWVzIjpmYWxzZSwiZHJvcHBpbmctcGFydGljbGUiOiIiLCJub24tZHJvcHBpbmctcGFydGljbGUiOiIifSx7ImZhbWlseSI6Ill1IiwiZ2l2ZW4iOiJIYW5nIFouIiwicGFyc2UtbmFtZXMiOmZhbHNlLCJkcm9wcGluZy1wYXJ0aWNsZSI6IiIsIm5vbi1kcm9wcGluZy1wYXJ0aWNsZSI6IiJ9XSwiY29udGFpbmVyLXRpdGxlIjoiSm91cm5hbCBvZiBNYW51ZmFjdHVyaW5nIFByb2Nlc3NlcyIsImNvbnRhaW5lci10aXRsZS1zaG9ydCI6IkogTWFudWYgUHJvY2VzcyIsIkRPSSI6IjEwLjEwMTYvai5qbWFwcm8uMjAyNC4wNy4wNzYiLCJJU1NOIjoiMTUyNjYxMjUiLCJpc3N1ZWQiOnsiZGF0ZS1wYXJ0cyI6W1syMDI0LDksMzBdXX0sInBhZ2UiOiIxNTQtMTY0IiwiYWJzdHJhY3QiOiJXaXRob3V0IG1lbHRpbmcgYW5kIHJhcGlkIHNvbGlkaWZpY2F0aW9uLCBhZGRpdGl2ZSBmcmljdGlvbiBzdGlyIGRlcG9zaXRpb24gb2ZmZXJzIGEgZGVmb3JtYXRpb24gcHJvY2Vzc2luZyByb3V0ZSB0byBhZGRpdGl2ZSBtYW51ZmFjdHVyaW5nIGFuZCByZXBhaXIgb2YgaGlnaC1wZXJmb3JtYW5jZSBhbGxveXMgd2l0aCBmdWxsIGRlbnNpdHkgYW5kIGRlc2lyYWJsZSBwcm9wZXJ0aWVzLiBIb3dldmVyLCB0aGlzIGFwcHJvYWNoIGhhcyB0cmFkaXRpb25hbGx5IHJlbGllZCBvbiBleHBlbnNpdmUgYW5kIGJ1bGt5IGVxdWlwbWVudCwgcG9zaW5nIGNoYWxsZW5nZXMgZm9yIHNtYWxsLWZlYXR1cmUgY3JlYXRpb24gYW5kIHBvcnRhYmlsaXR5LiBIZXJlLCB3ZSBleHBsb3JlIG1pbmlhdHVyaXplZCBhZGRpdGl2ZSBmcmljdGlvbiBzdGlyIGRlcG9zaXRpb24gYnkgbW9kaWZ5aW5nIGFuIGFmZm9yZGFibGUgYmVuY2h0b3AgbWlsbCBhbmQgaW50cm9kdWNpbmcgaW5ub3ZhdGl2ZSB0b29sIGRlc2lnbi4gV2l0aCBpbiBzaXR1IG1vbml0b3Jpbmcgb2YgdGVtcGVyYXR1cmUgYW5kIGZvcmNlIGV2b2x1dGlvbiwgd2UgZGVtb25zdHJhdGUgdGhlIGVmZmljYWN5IG9mIHRoaXMgYXBwcm9hY2ggYnkgZGlzc2ltaWxhciBtZXRhbCBwcmludGluZywgZGVwb3NpdGluZyBoaWdoLXN0cmVuZ3RoIG1hcnRlbnNpdGUgc3RlZWwgKEFJU0kgNDE0MCkgb250byBtaWxkIHN0ZWVsIChBSVNJIDEwMTgpLiBDb21wYXJlZCB0byBjb252ZW50aW9uYWwgZmFjaWxpdGllcywgdGhlIHByZXNlbnQgYXBwcm9hY2ggcmVkdWNlcyB0aGUgaW4tcGxhbmUgZGltZW5zaW9uIG9mIHRoZSBmZWVkLXJvZCBieSBhIGZhY3RvciBvZiB0aHJlZSBhbmQgbmFycm93cyB0aGUgZGVwb3NpdGlvbiB0cmFja3MgdG8gYSBmZXcgbWlsbGltZXRlcnMgaW4gd2lkdGguIFRoZSBhcy1kZXBvc2l0ZWQgc3RlZWwgZXhoaWJpdHMgZnVsbCBkZW5zaXR5IGFuZCByZXRhaW5zIG1hcnRlbnNpdGljIGNoYXJhY3RlcmlzdGljcyB3aXRob3V0IGZvcm1pbmcgbmV3IHBoYXNlcyBhdCB0aGUgaW50ZXJmYWNpYWwgcmVnaW9uLiBUaGUgYXMtZGVwb3NpdGVkIHN0ZWVsIHNob3dzIHNpZ25pZmljYW50IG1pY3Jvc3RydWN0dXJlIHJlZmluZW1lbnQgd2l0aCBpbmNyZWFzZWQgaGFyZG5lc3MgYmVjYXVzZSBvZiB0aGUgZXh0cmVtZSB0aGVybW9tZWNoYW5pY2FsIGNvbmRpdGlvbnMgZHVyaW5nIGRlcG9zaXRpb24uIFdlIGRpc2N1c3MgdGhlIGluZmx1ZW5jZXMgb2YgZG93bnNpemluZyBvbiB0aGUgdGhlcm1hbCBhbmQgbWVjaGFuaWNhbCBhc3BlY3RzIG9mIGRlcG9zaXRpb24uIE93aW5nIHRvIHRoZSBzaXplIGVmZmVjdHMgaW4gaGVhdCBnZW5lcmF0aW9uIGFuZCBoZWF0IGxvc3MsIHRoZSByb3RhdGlvbiByYXRlIG9mIHRoZSBwcmludCBoZWFkIG5lZWRzIHRvIGJlIHNpZ25pZmljYW50bHkgaW5jcmVhc2VkIGluIG1pbmlhdHVyaXplZCBhZGRpdGl2ZSBmcmljdGlvbiBzdGlyIGRlcG9zaXRpb24gdG8gZW5zdXJlIGdvb2QgZGVwb3NpdGlvbiBxdWFsaXR5LiBUbyBwcmV2ZW50IGJ1Y2tsaW5nLCB0aGUgdW5zdXBwb3J0ZWQgbGVuZ3RoIG9mIHRoZSBmZWVkLXJvZCBzaG91bGQgYmUgcmVkdWNlZCBpbiBwcm9wb3J0aW9uIHRvIGl0cyBpbi1wbGFuZSBkaW1lbnNpb24uIiwicHVibGlzaGVyIjoiRWxzZXZpZXIgTHRkIiwidm9sdW1lIjoiMTI2In0sImlzVGVtcG9yYXJ5IjpmYWxzZX1dfQ==&quot;,&quot;citationItems&quot;:[{&quot;id&quot;:&quot;6aff89b7-6575-38fa-b22b-bf2b35c2f30c&quot;,&quot;itemData&quot;:{&quot;type&quot;:&quot;article-journal&quot;,&quot;id&quot;:&quot;6aff89b7-6575-38fa-b22b-bf2b35c2f30c&quot;,&quot;title&quot;:&quot;Additive friction stir deposition of SS316: Effect of process parameters on microstructure evolution&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Dhal&quot;,&quot;given&quot;:&quot;Abhijeet&quot;,&quot;parse-names&quot;:false,&quot;dropping-particle&quot;:&quot;&quot;,&quot;non-dropping-particle&quot;:&quot;&quot;},{&quot;family&quot;:&quot;Mishra&quot;,&quot;given&quot;:&quot;Rajiv S.&quot;,&quot;parse-names&quot;:false,&quot;dropping-particle&quot;:&quot;&quot;,&quot;non-dropping-particle&quot;:&quot;&quot;}],&quot;container-title&quot;:&quot;Materials Characterization&quot;,&quot;DOI&quot;:&quot;10.1016/j.matchar.2022.112470&quot;,&quot;ISSN&quot;:&quot;10445803&quot;,&quot;issued&quot;:{&quot;date-parts&quot;:[[2023,1,1]]},&quot;abstract&quot;:&quot;Solid state nature of additive friction stir deposition (AFSD) additive manufacturing process is very advantageous in terms of defect formation and microstructural refinement in the material. Current study presents the process optimization, microstructural evolution and kinetics of recrystallization for AFSD deposited low stacking fault energy material - SS316. As deposited microstructure shows equiaxed ultra fine grains with an average grain size of ∼5.0 ± 0.5 μm. Shear deformation at high temperature during processing leads to the operation of restoration mechanisms. Observation of necklace type microstructure in the as deposited SS316 is attributed to discontinuous dynamic recrystallization during processing. Recrystallization kinetics of the AFSD SS316 is characterized using Johnson-Mehl-Avarami-Kolmogorov (JMAK) model. Deformation – thermal cycling during AFSD process resulted in inconsistent recrystallization kinetics. Variation in strain, strain rate and temperature during processing with processing parameters result in varying microstructure and tool wear. High strength-ductility combination and sustained work hardening in as deposited SS316 appear to arise from transformation and twinning during deformation, leading to the formation of hierarchical twins and martensitic phase after deformation.&quot;,&quot;publisher&quot;:&quot;Elsevier Inc.&quot;,&quot;volume&quot;:&quot;195&quot;,&quot;container-title-short&quot;:&quot;Mater Charact&quot;},&quot;isTemporary&quot;:false},{&quot;id&quot;:&quot;5ec9ceaf-9b7f-3b75-a61e-8fc4240676b9&quot;,&quot;itemData&quot;:{&quot;type&quot;:&quot;article-journal&quot;,&quot;id&quot;:&quot;5ec9ceaf-9b7f-3b75-a61e-8fc4240676b9&quot;,&quot;title&quot;:&quot;Microstructure evolution of 316L stainless steel during solid-state additive friction stir deposition&quot;,&quot;author&quot;:[{&quot;family&quot;:&quot;Beladi&quot;,&quot;given&quot;:&quot;Hossein&quot;,&quot;parse-names&quot;:false,&quot;dropping-particle&quot;:&quot;&quot;,&quot;non-dropping-particle&quot;:&quot;&quot;},{&quot;family&quot;:&quot;Farabi&quot;,&quot;given&quot;:&quot;Ehsan&quot;,&quot;parse-names&quot;:false,&quot;dropping-particle&quot;:&quot;&quot;,&quot;non-dropping-particle&quot;:&quot;&quot;},{&quot;family&quot;:&quot;Hodgson&quot;,&quot;given&quot;:&quot;Peter D.&quot;,&quot;parse-names&quot;:false,&quot;dropping-particle&quot;:&quot;&quot;,&quot;non-dropping-particle&quot;:&quot;&quot;},{&quot;family&quot;:&quot;Barnett&quot;,&quot;given&quot;:&quot;Matthew R.&quot;,&quot;parse-names&quot;:false,&quot;dropping-particle&quot;:&quot;&quot;,&quot;non-dropping-particle&quot;:&quot;&quot;},{&quot;family&quot;:&quot;Rohrer&quot;,&quot;given&quot;:&quot;Gregory S.&quot;,&quot;parse-names&quot;:false,&quot;dropping-particle&quot;:&quot;&quot;,&quot;non-dropping-particle&quot;:&quot;&quot;},{&quot;family&quot;:&quot;Fabijanic&quot;,&quot;given&quot;:&quot;Daniel&quot;,&quot;parse-names&quot;:false,&quot;dropping-particle&quot;:&quot;&quot;,&quot;non-dropping-particle&quot;:&quot;&quot;}],&quot;container-title&quot;:&quot;Philosophical Magazine&quot;,&quot;DOI&quot;:&quot;10.1080/14786435.2021.2011980&quot;,&quot;ISSN&quot;:&quot;14786443&quot;,&quot;issued&quot;:{&quot;date-parts&quot;:[[2022]]},&quot;page&quot;:&quot;618-633&quot;,&quot;abstract&quot;:&quot;Solid-state additive friction stir deposition was employed to three dimensionally print a 316L stainless steel. The microstructure, texture and grain boundary distribution were characterised using five-parameter boundary analysis. The bulk microstructure was exceptionally fine (∼0.7 µm) throughout the thickness of the deposited layers, consisting of equiaxed grains along with sub-grains delineated by high and low angle boundary segments. The misorientation angle distribution of the deposited layers was considerably different from the as-received microstructure, exhibiting a significant reduction in the relative areas of ∑3 annealing twin boundaries due to their distortion by severe plastic deformation. The overall texture also exhibited strong shear components associated with FCC metals, suggesting that the microstructure refinement largely took place through progressive subgrain rotation, known as continuous dynamic recrystallisation. The grain boundary plane distribution revealed significantly lower anisotropy compared with the as-received material, showing two moderate peaks at the (111) and (110) orientations. The migration of high-angle mobile boundaries, which may have been induced by thermal cycle upon subsequent deposition along with the dislocation gradients between adjacent grains, slightly enhanced the intensity of low energy (111) orientations at the expense of (110) high-energy boundaries.&quot;,&quot;publisher&quot;:&quot;Taylor and Francis Ltd.&quot;,&quot;issue&quot;:&quot;7&quot;,&quot;volume&quot;:&quot;102&quot;,&quot;container-title-short&quot;:&quot;&quot;},&quot;isTemporary&quot;:false},{&quot;id&quot;:&quot;d5661a86-b836-31b2-bcd5-9d12eb9593e1&quot;,&quot;itemData&quot;:{&quot;type&quot;:&quot;article-journal&quot;,&quot;id&quot;:&quot;d5661a86-b836-31b2-bcd5-9d12eb9593e1&quot;,&quot;title&quot;:&quot;An exploratory study on miniaturized additive friction stir deposition&quot;,&quot;author&quot;:[{&quot;family&quot;:&quot;Gottwald&quot;,&quot;given&quot;:&quot;Ryan B.&quot;,&quot;parse-names&quot;:false,&quot;dropping-particle&quot;:&quot;&quot;,&quot;non-dropping-particle&quot;:&quot;&quot;},{&quot;family&quot;:&quot;Gotawala&quot;,&quot;given&quot;:&quot;Nikhil&quot;,&quot;parse-names&quot;:false,&quot;dropping-particle&quot;:&quot;&quot;,&quot;non-dropping-particle&quot;:&quot;&quot;},{&quot;family&quot;:&quot;Erb&quot;,&quot;given&quot;:&quot;Donald J.&quot;,&quot;parse-names&quot;:false,&quot;dropping-particle&quot;:&quot;&quot;,&quot;non-dropping-particle&quot;:&quot;&quot;},{&quot;family&quot;:&quot;Yu&quot;,&quot;given&quot;:&quot;Hang Z.&quot;,&quot;parse-names&quot;:false,&quot;dropping-particle&quot;:&quot;&quot;,&quot;non-dropping-particle&quot;:&quot;&quot;}],&quot;container-title&quot;:&quot;Journal of Manufacturing Processes&quot;,&quot;container-title-short&quot;:&quot;J Manuf Process&quot;,&quot;DOI&quot;:&quot;10.1016/j.jmapro.2024.07.076&quot;,&quot;ISSN&quot;:&quot;15266125&quot;,&quot;issued&quot;:{&quot;date-parts&quot;:[[2024,9,30]]},&quot;page&quot;:&quot;154-164&quot;,&quot;abstract&quot;:&quot;Without melting and rapid solidification, additive friction stir deposition offers a deformation processing route to additive manufacturing and repair of high-performance alloys with full density and desirable properties. However, this approach has traditionally relied on expensive and bulky equipment, posing challenges for small-feature creation and portability. Here, we explore miniaturized additive friction stir deposition by modifying an affordable benchtop mill and introducing innovative tool design. With in situ monitoring of temperature and force evolution, we demonstrate the efficacy of this approach by dissimilar metal printing, depositing high-strength martensite steel (AISI 4140) onto mild steel (AISI 1018). Compared to conventional facilities, the present approach reduces the in-plane dimension of the feed-rod by a factor of three and narrows the deposition tracks to a few millimeters in width. The as-deposited steel exhibits full density and retains martensitic characteristics without forming new phases at the interfacial region. The as-deposited steel shows significant microstructure refinement with increased hardness because of the extreme thermomechanical conditions during deposition. We discuss the influences of downsizing on the thermal and mechanical aspects of deposition. Owing to the size effects in heat generation and heat loss, the rotation rate of the print head needs to be significantly increased in miniaturized additive friction stir deposition to ensure good deposition quality. To prevent buckling, the unsupported length of the feed-rod should be reduced in proportion to its in-plane dimension.&quot;,&quot;publisher&quot;:&quot;Elsevier Ltd&quot;,&quot;volume&quot;:&quot;126&quot;},&quot;isTemporary&quot;:false}]},{&quot;citationID&quot;:&quot;MENDELEY_CITATION_afcbc22f-f716-4ac5-811b-d389f4032505&quot;,&quot;properties&quot;:{&quot;noteIndex&quot;:0},&quot;isEdited&quot;:false,&quot;manualOverride&quot;:{&quot;isManuallyOverridden&quot;:false,&quot;citeprocText&quot;:&quot;(72,73)&quot;,&quot;manualOverrideText&quot;:&quot;&quot;},&quot;citationTag&quot;:&quot;MENDELEY_CITATION_v3_eyJjaXRhdGlvbklEIjoiTUVOREVMRVlfQ0lUQVRJT05fYWZjYmMyMmYtZjcxNi00YWM1LTgxMWItZDM4OWY0MDMyNTA1IiwicHJvcGVydGllcyI6eyJub3RlSW5kZXgiOjB9LCJpc0VkaXRlZCI6ZmFsc2UsIm1hbnVhbE92ZXJyaWRlIjp7ImlzTWFudWFsbHlPdmVycmlkZGVuIjpmYWxzZSwiY2l0ZXByb2NUZXh0IjoiKDcyLDczKSIsIm1hbnVhbE92ZXJyaWRlVGV4dCI6IiJ9LCJjaXRhdGlvbkl0ZW1zIjpbeyJpZCI6ImFmMmExM2M0LTMyMjEtM2MxOC1iNDNjLTczZDhjNzE4MWJjMCIsIml0ZW1EYXRhIjp7InR5cGUiOiJhcnRpY2xlLWpvdXJuYWwiLCJpZCI6ImFmMmExM2M0LTMyMjEtM2MxOC1iNDNjLTczZDhjNzE4MWJjMCIsInRpdGxlIjoiTWljcm9zdHJ1Y3R1cmVzIGFuZCBtZWNoYW5pY2FsIGJlaGF2aW9yIG9mIEluY29uZWwgNjI1IGZhYnJpY2F0ZWQgYnkgc29saWQtc3RhdGUgYWRkaXRpdmUgbWFudWZhY3R1cmluZyIsImF1dGhvciI6W3siZmFtaWx5IjoiUml2ZXJhIiwiZ2l2ZW4iOiJPLiBHLiIsInBhcnNlLW5hbWVzIjpmYWxzZSwiZHJvcHBpbmctcGFydGljbGUiOiIiLCJub24tZHJvcHBpbmctcGFydGljbGUiOiIifSx7ImZhbWlseSI6IkFsbGlzb24iLCJnaXZlbiI6IlAuIEcuIiwicGFyc2UtbmFtZXMiOmZhbHNlLCJkcm9wcGluZy1wYXJ0aWNsZSI6IiIsIm5vbi1kcm9wcGluZy1wYXJ0aWNsZSI6IiJ9LHsiZmFtaWx5IjoiSm9yZG9uIiwiZ2l2ZW4iOiJKLiBCLiIsInBhcnNlLW5hbWVzIjpmYWxzZSwiZHJvcHBpbmctcGFydGljbGUiOiIiLCJub24tZHJvcHBpbmctcGFydGljbGUiOiIifSx7ImZhbWlseSI6IlJvZHJpZ3VleiIsImdpdmVuIjoiTy4gTC4iLCJwYXJzZS1uYW1lcyI6ZmFsc2UsImRyb3BwaW5nLXBhcnRpY2xlIjoiIiwibm9uLWRyb3BwaW5nLXBhcnRpY2xlIjoiIn0seyJmYW1pbHkiOiJCcmV3ZXIiLCJnaXZlbiI6IkwuIE4uIiwicGFyc2UtbmFtZXMiOmZhbHNlLCJkcm9wcGluZy1wYXJ0aWNsZSI6IiIsIm5vbi1kcm9wcGluZy1wYXJ0aWNsZSI6IiJ9LHsiZmFtaWx5IjoiTWNDbGVsbGFuZCIsImdpdmVuIjoiWi4iLCJwYXJzZS1uYW1lcyI6ZmFsc2UsImRyb3BwaW5nLXBhcnRpY2xlIjoiIiwibm9uLWRyb3BwaW5nLXBhcnRpY2xlIjoiIn0seyJmYW1pbHkiOiJXaGl0dGluZ3RvbiIsImdpdmVuIjoiVy4gUi4iLCJwYXJzZS1uYW1lcyI6ZmFsc2UsImRyb3BwaW5nLXBhcnRpY2xlIjoiIiwibm9uLWRyb3BwaW5nLXBhcnRpY2xlIjoiIn0seyJmYW1pbHkiOiJGcmFuY2lzIiwiZ2l2ZW4iOiJELiIsInBhcnNlLW5hbWVzIjpmYWxzZSwiZHJvcHBpbmctcGFydGljbGUiOiIiLCJub24tZHJvcHBpbmctcGFydGljbGUiOiIifSx7ImZhbWlseSI6IlN1IiwiZ2l2ZW4iOiJKLiIsInBhcnNlLW5hbWVzIjpmYWxzZSwiZHJvcHBpbmctcGFydGljbGUiOiIiLCJub24tZHJvcHBpbmctcGFydGljbGUiOiIifSx7ImZhbWlseSI6Ik1hcnRlbnMiLCJnaXZlbiI6IlIuIEwuIiwicGFyc2UtbmFtZXMiOmZhbHNlLCJkcm9wcGluZy1wYXJ0aWNsZSI6IiIsIm5vbi1kcm9wcGluZy1wYXJ0aWNsZSI6IiJ9LHsiZmFtaWx5IjoiSGFyZHdpY2siLCJnaXZlbiI6Ik4uIiwicGFyc2UtbmFtZXMiOmZhbHNlLCJkcm9wcGluZy1wYXJ0aWNsZSI6IiIsIm5vbi1kcm9wcGluZy1wYXJ0aWNsZSI6IiJ9XSwiY29udGFpbmVyLXRpdGxlIjoiTWF0ZXJpYWxzIFNjaWVuY2UgYW5kIEVuZ2luZWVyaW5nIEEiLCJET0kiOiIxMC4xMDE2L2oubXNlYS4yMDE3LjAzLjEwNSIsIklTU04iOiIwOTIxNTA5MyIsImlzc3VlZCI6eyJkYXRlLXBhcnRzIjpbWzIwMTddXX0sInBhZ2UiOiIxLTkiLCJhYnN0cmFjdCI6IkhlcmUgd2UgaW50cm9kdWNlIGEgbm92ZWwgdGhlcm1vLW1lY2hhbmljYWwgU29saWQgU3RhdGUgQWRkaXRpdmUgTWFudWZhY3R1cmluZyAoU1NBTSkgcHJvY2VzcyByZWZlcnJlZCB0byBhcyBBZGRpdGl2ZSBGcmljdGlvbiBTdGlyIChBRlMpIG1hbnVmYWN0dXJpbmcgdGhhdCBwcm92aWRlcyBhIG5ldyBhbmQgYWx0ZXJuYXRpdmUgcGF0aCB0byBmdXNpb24tYmFzZWQgYWRkaXRpdmUgbWFudWZhY3R1cmluZyBwcm9jZXNzZXMgZm9yIGRldmVsb3BpbmcgZnVsbHktZGVuc2UsIG5lYXItbmV0IHNoYXBlIGNvbXBvbmVudHMgd2l0aCBhIHJlZmluZWQtZXF1aWF4ZWQgZ3JhaW4gbW9ycGhvbG9neS4gVGhpcyBzdHVkeSBpcyB0aGUgZmlyc3QgdG8gaW52ZXN0aWdhdGUgdGhlIGJlbmVmaWNpYWwgZ3JhaW4gcmVmaW5lbWVudCBhbmQgZGVuc2lmaWNhdGlvbiBwcm9kdWNlZCBieSBBRlMgaW4gSU42MjUgdGhhdCByZXN1bHRzIGluIGFkdmFudGFnZW91cyBtZWNoYW5pY2FsIHByb3BlcnRpZXMgKFlTLCBVVFMsIM61ZikgYXQgYm90aCBxdWFzaS1zdGF0aWMgYW5kIGhpZ2ggc3RyYWluIHJhdGUuIEVsZWN0cm9uIEJhY2tzY2F0dGVyIERpZmZyYWN0aW9uIChFQlNEKSBvYnNlcnZlZCBncmFpbiByZWZpbmVtZW50IGR1cmluZyB0aGUgbGF5ZXIgZGVwb3NpdGlvbiBpbiB0aGUgQUZTIHNwZWNpbWVucywgd2hlcmUgdGhlIHJlc3VsdHMgaWRlbnRpZmllZCBmaW5lIGVxdWlheGVkIGdyYWluIHN0cnVjdHVyZXMgd2l0aCBldmVuIGZpbmVyIGdyYWluIHN0cnVjdHVyZXMgZm9ybWluZyBhdCB0aGUgbGF5ZXIgaW50ZXJmYWNlcy4gVGhlIEVCU0QgcXVhbnRpZmllZCBncmFpbnMgYXMgZmluZSBhcyAwLjI3IMK1bSBpbiB0aGVzZSBpbnRlcmZhY2UgcmVnaW9ucyB3aGlsZSB0aGUgYXZlcmFnZSBncmFpbiBzaXplIHdhcyBhcHByb3hpbWF0ZWx5IDEgwrVtLiBBZGRpdGlvbmFsbHksIHRoaXMgaXMgdGhlIGZpcnN0IHN0dWR5IHRvIHJlcG9ydCBvbiB0aGUgc3RyYWluIHJhdGUgZGVwZW5kZW5jZSBvZiBBRlMgSU42MjUgdGhyb3VnaCBxdWFzaS1zdGF0aWMgKFFTKSAoMC4wMDEvcykgYW5kIGhpZ2ggc3RyYWluIHJhdGUgKEhSKSAoMTUwMC9zKSB0ZW5zaWxlIGV4cGVyaW1lbnRzIHVzaW5nIGEgc2Vydm8gaHlkcmF1bGljIGZyYW1lIGFuZCBhIGRpcmVjdCB0ZW5zaW9uLUtvbHNreSBiYXIsIHJlc3BlY3RpdmVseSwgd2hpY2ggY2FwdHVyZWQgYm90aCB5aWVsZCBhbmQgdWx0aW1hdGUgdGVuc2lsZSBzdHJlbmd0aHMgaW5jcmVhc2luZyBhcyBzdHJhaW4gcmF0ZSBpbmNyZWFzZWQuIFRoZSBIUyByZXN1bHRzIGV4aGliaXRlZCBhbiBhcHByb3hpbWF0ZWx5IDIwMCBNUGEgaW5jcmVhc2UgaW4gZW5naW5lZXJpbmcgc3RyZW5ndGggb3ZlciB0aGUgUVMgcmVzdWx0cywgd2l0aCB0aGUgZnJhY3R1cmUgc3VyZmFjZXMgYXQgYm90aCBzdHJhaW4gcmF0ZXMgYWxpZ25lZCB3aXRoIHRoZSBtYXhpbXVtIHNoZWFyIHBsYW5lIGFuZCBleGhpYml0aW5nIGxvY2FsaXplZCBtaWNyb3ZvaWRzLiIsImlzc3VlIjoiT2N0b2JlciAyMDE2Iiwidm9sdW1lIjoiNjk0IiwiY29udGFpbmVyLXRpdGxlLXNob3J0IjoiIn0sImlzVGVtcG9yYXJ5IjpmYWxzZX0seyJpZCI6IjgzYjg0ZDZkLTIzNGQtMzMwMS05ODk1LTdjY2JiZWM3MDc5ZiIsIml0ZW1EYXRhIjp7InR5cGUiOiJhcnRpY2xlLWpvdXJuYWwiLCJpZCI6IjgzYjg0ZDZkLTIzNGQtMzMwMS05ODk1LTdjY2JiZWM3MDc5ZiIsInRpdGxlIjoiVGhlcm1vLW1lY2hhbmljYWwgcHJvY2VzcyB2YXJpYWJsZXMgZHJpdmVuIG1pY3Jvc3RydWN0dXJlIGV2b2x1dGlvbiBkdXJpbmcgYWRkaXRpdmUgZnJpY3Rpb24gc3RpciBkZXBvc2l0aW9uIG9mIElONjI1IiwiYXV0aG9yIjpbeyJmYW1pbHkiOiJQYXRpbCIsImdpdmVuIjoiU2hyZXlhc2ggTS4iLCJwYXJzZS1uYW1lcyI6ZmFsc2UsImRyb3BwaW5nLXBhcnRpY2xlIjoiIiwibm9uLWRyb3BwaW5nLXBhcnRpY2xlIjoiIn0seyJmYW1pbHkiOiJLcmlzaG5hIiwiZ2l2ZW4iOiJLLiBWLk1hbmkiLCJwYXJzZS1uYW1lcyI6ZmFsc2UsImRyb3BwaW5nLXBhcnRpY2xlIjoiIiwibm9uLWRyb3BwaW5nLXBhcnRpY2xlIjoiIn0seyJmYW1pbHkiOiJTaGFybWEiLCJnaXZlbiI6IlNoYXNoYW5rIiwicGFyc2UtbmFtZXMiOmZhbHNlLCJkcm9wcGluZy1wYXJ0aWNsZSI6IiIsIm5vbi1kcm9wcGluZy1wYXJ0aWNsZSI6IiJ9LHsiZmFtaWx5IjoiSm9zaGkiLCJnaXZlbiI6IlNhbWVlaGFuIFMuIiwicGFyc2UtbmFtZXMiOmZhbHNlLCJkcm9wcGluZy1wYXJ0aWNsZSI6IiIsIm5vbi1kcm9wcGluZy1wYXJ0aWNsZSI6IiJ9LHsiZmFtaWx5IjoiUmFkaGFrcmlzaG5hbiIsImdpdmVuIjoiTWFkaGF2YW4iLCJwYXJzZS1uYW1lcyI6ZmFsc2UsImRyb3BwaW5nLXBhcnRpY2xlIjoiIiwibm9uLWRyb3BwaW5nLXBhcnRpY2xlIjoiIn0seyJmYW1pbHkiOiJCYW5lcmplZSIsImdpdmVuIjoiUmFqYXJzaGkiLCJwYXJzZS1uYW1lcyI6ZmFsc2UsImRyb3BwaW5nLXBhcnRpY2xlIjoiIiwibm9uLWRyb3BwaW5nLXBhcnRpY2xlIjoiIn0seyJmYW1pbHkiOiJEYWhvdHJlIiwiZ2l2ZW4iOiJOYXJlbmRyYSBCLiIsInBhcnNlLW5hbWVzIjpmYWxzZSwiZHJvcHBpbmctcGFydGljbGUiOiIiLCJub24tZHJvcHBpbmctcGFydGljbGUiOiIifV0sImNvbnRhaW5lci10aXRsZSI6IkFkZGl0aXZlIE1hbnVmYWN0dXJpbmciLCJET0kiOiIxMC4xMDE2L2ouYWRkbWEuMjAyNC4xMDM5NTgiLCJJU1NOIjoiMjIxNDg2MDQiLCJpc3N1ZWQiOnsiZGF0ZS1wYXJ0cyI6W1syMDI0LDEsMjVdXX0sImFic3RyYWN0IjoiQWRkaXRpdmUgZnJpY3Rpb24gc3RpciBkZXBvc2l0aW9uIGlzIGFuIGlubm92YXRpdmUgdGVjaG5pcXVlIGZvciBzb2xpZC1zdGF0ZSBhZGRpdGl2ZSBtYW51ZmFjdHVyaW5nIGludm9sdmluZyBjb21wbGV4IHRoZXJtby1tZWNoYW5pY2FsIHByb2Nlc3NlcyBzdWNoIGFzIGZyaWN0aW9uYWwgaGVhdGluZywgcGxhc3RpYyBkZWZvcm1hdGlvbiwgYW5kIHZpc2NvcGxhc3RpYyBtYXRlcmlhbCBmbG93LCB3aGljaCByZXBlYXRzIGxheWVyIGJ5IGxheWVyIGR1cmluZyBtYXRlcmlhbCBkZXBvc2l0aW9uLiBUaGUgcHJlc2VudCBzdHVkeSBpcyBhbiBhdHRlbXB0IHRvIHVuZGVyc3RhbmQgdGhlIHJlbGF0aW9uc2hpcCBiZXR3ZWVuIHRoZSBjb21wbGV4IHRoZXJtby1tZWNoYW5pY2FsIHByb2Nlc3MgYXR0cmlidXRlcyBhbmQgdGhlIHJlc3VsdGFudCBtaWNyb3N0cnVjdHVyZSBpbiBhZGRpdGl2ZSBmcmljdGlvbiBzdGlyIGRlcG9zaXRpb24gb2YgSU42MjUuIFRoZSBlc3RpbWF0aW9uIG9mIHRoZXJtby1tZWNoYW5pY2FsIHByb2Nlc3MgYXR0cmlidXRlcywgcHJpbWFyaWx5IHRlbXBlcmF0dXJlIGFuZCBzdHJhaW4gcmF0ZSBkdXJpbmcgbXVsdGktbGF5ZXIgZGVwb3NpdGlvbiB3YXMgYmFzZWQgb24gdGhlIGFscmVhZHkgZXN0YWJsaXNoZWQgdGhlcm1vLXBzZXVkby1tZWNoYW5pY2FsIGRlc2NyaXB0aW9uIG9mIGZyaWN0aW9uIHN0aXIgYmFzZWQgcHJvY2Vzc2VzLiBUaGUgY29tcGxleCB0aGVybW8tbWVjaGFuaWNhbCBpbnRlcmFjdGlvbiBhc3NvY2lhdGVkIHdpdGggbXVsdGktbGF5ZXIgbWF0ZXJpYWwgZGVmb3JtYXRpb24sIGRlcG9zaXRpb24sIGFuZCBmbGFzaCBmb3JtYXRpb24gY2FuIGJlIGF0dHJpYnV0ZWQgdG8gdmFyaWF0aW9ucyBpbiB0aGUgYXZlcmFnZSBkZXBvc2l0aW9uIHRlbXBlcmF0dXJlIGFuZCB0aGUgc3RyYWluIHJhdGUuIE1pY3Jvc3RydWN0dXJhbCBleGFtaW5hdGlvbiBvZiB0aGUgYWRkaXRpdmUgZnJpY3Rpb24gc3RpciBkZXBvc2l0ZWQgc2FtcGxlIHdhcyBwZXJmb3JtZWQgdXNpbmcgZWxlY3Ryb24gYmFja3NjYXR0ZXIgZGlmZnJhY3Rpb24uIEFzIGEgcmVzdWx0IG9mIHRoZSBhZGRpdGl2ZSBmcmljdGlvbiBzdGlyIGRlcG9zaXRpb24gYXNzb2NpYXRlZCB0aGVybW8tbWVjaGFuaWNhbCBjb25kaXRpb25zLCB0aGUgbWljcm9zdHJ1Y3R1cmUgZXhoaWJpdGVkIGZpbmUgZXF1aWF4ZWQgZ3JhaW5zIGluIHRoZSBwbGFuZSBhbG9uZyB0aGUgYnVpbGQgZGlyZWN0aW9uIGFsb25nIHdpdGggYmFuZHMgb2YgdmVyeSBmaW5lIGdyYWlucyB3aXRoaW4gdGhlIGludGVyZmFjZSByZWdpb25zIGJldHdlZW4gZGVwb3NpdGVkIGxheWVycy4gVGhlIG9ic2VydmF0aW9uIG9mIGZpbmUgZXF1aWF4ZWQgZ3JhaW5zIGFuZCBhIGxvd2VyIGRlZ3JlZSBvZiBpbi1ncmFpbiBtaXNvcmllbnRhdGlvbiBpbiB0aGUgYWRkaXRpdmVseSBmYWJyaWNhdGVkIHNhbXBsZSBwb2ludGVkIHRvIGR5bmFtaWMgcmVjcnlzdGFsbGl6YXRpb24gYXMgdGhlIGdvdmVybmluZyByZXN0b3JhdGlvbiBtZWNoYW5pc20gZHVyaW5nIHRoZSBkZXBvc2l0aW9uIHByb2Nlc3MuIFRoZSBncmFpbiBzaXplIHJlZmluZW1lbnQgZHVyaW5nIGFkZGl0aXZlIGZyaWN0aW9uIHN0aXIgZGVwb3NpdGlvbiBvZiBJTjYyNSByZXN1bHRlZCBpbiBzdWJzdGFudGlhbCBhdWdtZW50YXRpb24gaW4gdGhlIHlpZWxkIHN0cmVuZ3RoIGNvbXBhcmVkIHRvIElONjI1IGZlZWQgbWF0ZXJpYWwgYW5kIGFzLWNhc3QgSU42MjUuIiwicHVibGlzaGVyIjoiRWxzZXZpZXIgQi5WLiIsInZvbHVtZSI6IjgwIiwiY29udGFpbmVyLXRpdGxlLXNob3J0IjoiQWRkaXQgTWFudWYifSwiaXNUZW1wb3JhcnkiOmZhbHNlfV19&quot;,&quot;citationItems&quot;:[{&quot;id&quot;:&quot;af2a13c4-3221-3c18-b43c-73d8c7181bc0&quot;,&quot;itemData&quot;:{&quot;type&quot;:&quot;article-journal&quot;,&quot;id&quot;:&quot;af2a13c4-3221-3c18-b43c-73d8c7181bc0&quot;,&quot;title&quot;:&quot;Microstructures and mechanical behavior of Inconel 625 fabricated by solid-state additive manufacturing&quot;,&quot;author&quot;:[{&quot;family&quot;:&quot;Rivera&quot;,&quot;given&quot;:&quot;O. G.&quot;,&quot;parse-names&quot;:false,&quot;dropping-particle&quot;:&quot;&quot;,&quot;non-dropping-particle&quot;:&quot;&quot;},{&quot;family&quot;:&quot;Allison&quot;,&quot;given&quot;:&quot;P. G.&quot;,&quot;parse-names&quot;:false,&quot;dropping-particle&quot;:&quot;&quot;,&quot;non-dropping-particle&quot;:&quot;&quot;},{&quot;family&quot;:&quot;Jordon&quot;,&quot;given&quot;:&quot;J. B.&quot;,&quot;parse-names&quot;:false,&quot;dropping-particle&quot;:&quot;&quot;,&quot;non-dropping-particle&quot;:&quot;&quot;},{&quot;family&quot;:&quot;Rodriguez&quot;,&quot;given&quot;:&quot;O. L.&quot;,&quot;parse-names&quot;:false,&quot;dropping-particle&quot;:&quot;&quot;,&quot;non-dropping-particle&quot;:&quot;&quot;},{&quot;family&quot;:&quot;Brewer&quot;,&quot;given&quot;:&quot;L. N.&quot;,&quot;parse-names&quot;:false,&quot;dropping-particle&quot;:&quot;&quot;,&quot;non-dropping-particle&quot;:&quot;&quot;},{&quot;family&quot;:&quot;McClelland&quot;,&quot;given&quot;:&quot;Z.&quot;,&quot;parse-names&quot;:false,&quot;dropping-particle&quot;:&quot;&quot;,&quot;non-dropping-particle&quot;:&quot;&quot;},{&quot;family&quot;:&quot;Whittington&quot;,&quot;given&quot;:&quot;W. R.&quot;,&quot;parse-names&quot;:false,&quot;dropping-particle&quot;:&quot;&quot;,&quot;non-dropping-particle&quot;:&quot;&quot;},{&quot;family&quot;:&quot;Francis&quot;,&quot;given&quot;:&quot;D.&quot;,&quot;parse-names&quot;:false,&quot;dropping-particle&quot;:&quot;&quot;,&quot;non-dropping-particle&quot;:&quot;&quot;},{&quot;family&quot;:&quot;Su&quot;,&quot;given&quot;:&quot;J.&quot;,&quot;parse-names&quot;:false,&quot;dropping-particle&quot;:&quot;&quot;,&quot;non-dropping-particle&quot;:&quot;&quot;},{&quot;family&quot;:&quot;Martens&quot;,&quot;given&quot;:&quot;R. L.&quot;,&quot;parse-names&quot;:false,&quot;dropping-particle&quot;:&quot;&quot;,&quot;non-dropping-particle&quot;:&quot;&quot;},{&quot;family&quot;:&quot;Hardwick&quot;,&quot;given&quot;:&quot;N.&quot;,&quot;parse-names&quot;:false,&quot;dropping-particle&quot;:&quot;&quot;,&quot;non-dropping-particle&quot;:&quot;&quot;}],&quot;container-title&quot;:&quot;Materials Science and Engineering A&quot;,&quot;DOI&quot;:&quot;10.1016/j.msea.2017.03.105&quot;,&quot;ISSN&quot;:&quot;09215093&quot;,&quot;issued&quot;:{&quot;date-parts&quot;:[[2017]]},&quot;page&quot;:&quot;1-9&quot;,&quot;abstract&quot;:&quot;Here we introduce a novel thermo-mechanical Solid State Additive Manufacturing (SSAM) process referred to as Additive Friction Stir (AFS) manufacturing that provides a new and alternative path to fusion-based additive manufacturing processes for developing fully-dense, near-net shape components with a refined-equiaxed grain morphology. This study is the first to investigate the beneficial grain refinement and densification produced by AFS in IN625 that results in advantageous mechanical properties (YS, UTS, εf) at both quasi-static and high strain rate. Electron Backscatter Diffraction (EBSD) observed grain refinement during the layer deposition in the AFS specimens, where the results identified fine equiaxed grain structures with even finer grain structures forming at the layer interfaces. The EBSD quantified grains as fine as 0.27 µm in these interface regions while the average grain size was approximately 1 µm. Additionally, this is the first study to report on the strain rate dependence of AFS IN625 through quasi-static (QS) (0.001/s) and high strain rate (HR) (1500/s) tensile experiments using a servo hydraulic frame and a direct tension-Kolsky bar, respectively, which captured both yield and ultimate tensile strengths increasing as strain rate increased. The HS results exhibited an approximately 200 MPa increase in engineering strength over the QS results, with the fracture surfaces at both strain rates aligned with the maximum shear plane and exhibiting localized microvoids.&quot;,&quot;issue&quot;:&quot;October 2016&quot;,&quot;volume&quot;:&quot;694&quot;,&quot;container-title-short&quot;:&quot;&quot;},&quot;isTemporary&quot;:false},{&quot;id&quot;:&quot;83b84d6d-234d-3301-9895-7ccbbec7079f&quot;,&quot;itemData&quot;:{&quot;type&quot;:&quot;article-journal&quot;,&quot;id&quot;:&quot;83b84d6d-234d-3301-9895-7ccbbec7079f&quot;,&quot;title&quot;:&quot;Thermo-mechanical process variables driven microstructure evolution during additive friction stir deposition of IN625&quot;,&quot;author&quot;:[{&quot;family&quot;:&quot;Patil&quot;,&quot;given&quot;:&quot;Shreyash M.&quot;,&quot;parse-names&quot;:false,&quot;dropping-particle&quot;:&quot;&quot;,&quot;non-dropping-particle&quot;:&quot;&quot;},{&quot;family&quot;:&quot;Krishna&quot;,&quot;given&quot;:&quot;K. V.Mani&quot;,&quot;parse-names&quot;:false,&quot;dropping-particle&quot;:&quot;&quot;,&quot;non-dropping-particle&quot;:&quot;&quot;},{&quot;family&quot;:&quot;Sharma&quot;,&quot;given&quot;:&quot;Shashank&quot;,&quot;parse-names&quot;:false,&quot;dropping-particle&quot;:&quot;&quot;,&quot;non-dropping-particle&quot;:&quot;&quot;},{&quot;family&quot;:&quot;Joshi&quot;,&quot;given&quot;:&quot;Sameehan S.&quot;,&quot;parse-names&quot;:false,&quot;dropping-particle&quot;:&quot;&quot;,&quot;non-dropping-particle&quot;:&quot;&quot;},{&quot;family&quot;:&quot;Radhakrishnan&quot;,&quot;given&quot;:&quot;Madhavan&quot;,&quot;parse-names&quot;:false,&quot;dropping-particle&quot;:&quot;&quot;,&quot;non-dropping-particle&quot;:&quot;&quot;},{&quot;family&quot;:&quot;Banerjee&quot;,&quot;given&quot;:&quot;Rajarshi&quot;,&quot;parse-names&quot;:false,&quot;dropping-particle&quot;:&quot;&quot;,&quot;non-dropping-particle&quot;:&quot;&quot;},{&quot;family&quot;:&quot;Dahotre&quot;,&quot;given&quot;:&quot;Narendra B.&quot;,&quot;parse-names&quot;:false,&quot;dropping-particle&quot;:&quot;&quot;,&quot;non-dropping-particle&quot;:&quot;&quot;}],&quot;container-title&quot;:&quot;Additive Manufacturing&quot;,&quot;DOI&quot;:&quot;10.1016/j.addma.2024.103958&quot;,&quot;ISSN&quot;:&quot;22148604&quot;,&quot;issued&quot;:{&quot;date-parts&quot;:[[2024,1,25]]},&quot;abstract&quot;:&quot;Additive friction stir deposition is an innovative technique for solid-state additive manufacturing involving complex thermo-mechanical processes such as frictional heating, plastic deformation, and viscoplastic material flow, which repeats layer by layer during material deposition. The present study is an attempt to understand the relationship between the complex thermo-mechanical process attributes and the resultant microstructure in additive friction stir deposition of IN625. The estimation of thermo-mechanical process attributes, primarily temperature and strain rate during multi-layer deposition was based on the already established thermo-pseudo-mechanical description of friction stir based processes. The complex thermo-mechanical interaction associated with multi-layer material deformation, deposition, and flash formation can be attributed to variations in the average deposition temperature and the strain rate. Microstructural examination of the additive friction stir deposited sample was performed using electron backscatter diffraction. As a result of the additive friction stir deposition associated thermo-mechanical conditions, the microstructure exhibited fine equiaxed grains in the plane along the build direction along with bands of very fine grains within the interface regions between deposited layers. The observation of fine equiaxed grains and a lower degree of in-grain misorientation in the additively fabricated sample pointed to dynamic recrystallization as the governing restoration mechanism during the deposition process. The grain size refinement during additive friction stir deposition of IN625 resulted in substantial augmentation in the yield strength compared to IN625 feed material and as-cast IN625.&quot;,&quot;publisher&quot;:&quot;Elsevier B.V.&quot;,&quot;volume&quot;:&quot;80&quot;,&quot;container-title-short&quot;:&quot;Addit Manuf&quot;},&quot;isTemporary&quot;:false}]},{&quot;citationID&quot;:&quot;MENDELEY_CITATION_eb49f70c-930d-4c7b-bbbd-319c7fabb83c&quot;,&quot;properties&quot;:{&quot;noteIndex&quot;:0},&quot;isEdited&quot;:false,&quot;manualOverride&quot;:{&quot;isManuallyOverridden&quot;:false,&quot;citeprocText&quot;:&quot;(6–9)&quot;,&quot;manualOverrideText&quot;:&quot;&quot;},&quot;citationTag&quot;:&quot;MENDELEY_CITATION_v3_eyJjaXRhdGlvbklEIjoiTUVOREVMRVlfQ0lUQVRJT05fZWI0OWY3MGMtOTMwZC00YzdiLWJiYmQtMzE5YzdmYWJiODNjIiwicHJvcGVydGllcyI6eyJub3RlSW5kZXgiOjB9LCJpc0VkaXRlZCI6ZmFsc2UsIm1hbnVhbE92ZXJyaWRlIjp7ImlzTWFudWFsbHlPdmVycmlkZGVuIjpmYWxzZSwiY2l0ZXByb2NUZXh0IjoiKDbigJM5KSIsIm1hbnVhbE92ZXJyaWRlVGV4dCI6IiJ9LCJjaXRhdGlvbkl0ZW1zIjpbeyJpZCI6IjZhNjViMGEyLWRjZmMtMzYyMi05NmNmLTlhMmMyNTFiZGNmOCIsIml0ZW1EYXRhIjp7InR5cGUiOiJhcnRpY2xlLWpvdXJuYWwiLCJpZCI6IjZhNjViMGEyLWRjZmMtMzYyMi05NmNmLTlhMmMyNTFiZGNmOCIsInRpdGxlIjoiUHJvY2Vzc2luZy1zdHJ1Y3R1cmUtcHJvcGVydHkgY29ycmVsYXRpb24gaW4gYWRkaXRpdmUgZnJpY3Rpb24gc3RpciBkZXBvc2l0ZWQgVGktNkFsLTRWIGFsbG95IGZyb20gcmVjeWNsZWQgbWV0YWwgY2hpcHMiLCJhdXRob3IiOlt7ImZhbWlseSI6IkFncmF3YWwiLCJnaXZlbiI6IlByaXlhbnNoaSIsInBhcnNlLW5hbWVzIjpmYWxzZSwiZHJvcHBpbmctcGFydGljbGUiOiIiLCJub24tZHJvcHBpbmctcGFydGljbGUiOiIifSx7ImZhbWlseSI6IkhhcmlkYXMiLCJnaXZlbiI6IlJhdmkgU2Fua2FyIiwicGFyc2UtbmFtZXMiOmZhbHNlLCJkcm9wcGluZy1wYXJ0aWNsZSI6IiIsIm5vbi1kcm9wcGluZy1wYXJ0aWNsZSI6IiJ9LHsiZmFtaWx5IjoiWWFkYXYiLCJnaXZlbiI6IlN1cmVraGEiLCJwYXJzZS1uYW1lcyI6ZmFsc2UsImRyb3BwaW5nLXBhcnRpY2xlIjoiIiwibm9uLWRyb3BwaW5nLXBhcnRpY2xlIjoiIn0seyJmYW1pbHkiOiJUaGFwbGl5YWwiLCJnaXZlbiI6IlNha2V0IiwicGFyc2UtbmFtZXMiOmZhbHNlLCJkcm9wcGluZy1wYXJ0aWNsZSI6IiIsIm5vbi1kcm9wcGluZy1wYXJ0aWNsZSI6IiJ9LHsiZmFtaWx5IjoiR2FkZGFtIiwiZ2l2ZW4iOiJTdXByZWV0aCIsInBhcnNlLW5hbWVzIjpmYWxzZSwiZHJvcHBpbmctcGFydGljbGUiOiIiLCJub24tZHJvcHBpbmctcGFydGljbGUiOiIifSx7ImZhbWlseSI6IlZlcm1hIiwiZ2l2ZW4iOiJSYXZpIiwicGFyc2UtbmFtZXMiOmZhbHNlLCJkcm9wcGluZy1wYXJ0aWNsZSI6IiIsIm5vbi1kcm9wcGluZy1wYXJ0aWNsZSI6IiJ9LHsiZmFtaWx5IjoiTWlzaHJhIiwiZ2l2ZW4iOiJSYWppdiBTLiIsInBhcnNlLW5hbWVzIjpmYWxzZSwiZHJvcHBpbmctcGFydGljbGUiOiIiLCJub24tZHJvcHBpbmctcGFydGljbGUiOiIifV0sImNvbnRhaW5lci10aXRsZSI6IkFkZGl0aXZlIE1hbnVmYWN0dXJpbmciLCJjb250YWluZXItdGl0bGUtc2hvcnQiOiJBZGRpdCBNYW51ZiIsIkRPSSI6IjEwLjEwMTYvai5hZGRtYS4yMDIxLjEwMjI1OSIsIklTU04iOiIyMjE0ODYwNCIsIlVSTCI6Imh0dHBzOi8vZG9pLm9yZy8xMC4xMDE2L2ouYWRkbWEuMjAyMS4xMDIyNTkiLCJpc3N1ZWQiOnsiZGF0ZS1wYXJ0cyI6W1syMDIxXV19LCJwYWdlIjoiMTAyMjU5IiwiYWJzdHJhY3QiOiJBZGRpdGl2ZSBmcmljdGlvbiBzdGlyIGRlcG9zaXRpb24gKEFGU0QpIGlzIGEgbm92ZWwgdGhlcm1vLW1lY2hhbmljYWwgc29saWQgc3RhdGUgYWRkaXRpdmUgbWFudWZhY3R1cmluZyBwcm9jZXNzLiBBRlNEIGVuYWJsZXMgbWFudWZhY3R1cmluZyBvZiBuZWFyIG5ldCBzaGFwZSwgZnVsbHkgZGVuc2UgYnVpbGRzIHdpdGggcmVmaW5lZCBlcXVpYXhlZCBncmFpbiBzdHJ1Y3R1cmUgcmVzdWx0aW5nIGluIGV4Y2VsbGVudCBtZWNoYW5pY2FsIHByb3BlcnRpZXMuIEFGU0QgaGFzIHRoZSBwb3RlbnRpYWwgdG8gcHJvZHVjZSBpbmdvdHMgYW5kIGNvbXBvbmVudHMvYnVpbGRzIGZyb20gcmVjeWNsZWQgbWV0YWxzIChjaGlwcy9zY3JhcHMvd2FzdGVzIGZyb20gaW5kdXN0cmlhbCBtYWNoaW5pbmcgcHJvY2Vzc2VzIG9yIG11bmljaXBhbCByZWN5Y2xpbmcgY2VudGVycykuIEluIHRoZSBwcmVzZW50IHN0dWR5LCByZWN5Y2xlZCBUaS02QWwtNFYgYWxsb3kgY2hpcHMgd2VyZSBkZXBvc2l0ZWQgdXNpbmcgYWRkaXRpdmUgZnJpY3Rpb24gc3RpciBkZXBvc2l0aW9uLiBEZXRhaWxlZCBtaWNyb3N0cnVjdHVyYWwgYW5kIG1lY2hhbmljYWwgcHJvcGVydHkgaW52ZXN0aWdhdGlvbiBvZiB0aGUgZGVwb3NpdGVkIG1hdGVyaWFsIGZvc3RlcnMgdW5kZXJzdGFuZGluZyBvZiB0aGUgZWZmZWN0IG9mIGRlcG9zaXRpb24gdmFyaWFibGVzIG9uIHRoZSBtaWNyb3N0cnVjdHVyZSBhcyB3ZWxsIGFzIG1lY2hhbmljYWwgcHJvcGVydGllcy4gVGhlIGFzLWRlcG9zaXRlZCBtaWNyb3N0cnVjdHVyZSB3YXMgY2hhcmFjdGVyaXplZCBieSBsYW1lbGxhciDOsS/OsiBjb2xvbmllcyBpbnNpZGUgZmluZSBlcXVpYXhlZCBwcmlvciDOsiBncmFpbnMgY29udGFpbmluZyDOsSBwaGFzZSBhdCB0aGUgZ3JhaW4gYm91bmRhcnkuIEFkZGl0aXZlIGZyaWN0aW9uIHN0aXIgZGVwb3NpdGVkIFRpLTZBbC00ViBhbGxveSB1c2luZyBjb25zb2xpZGF0ZWQgcmVjeWNsZWQgbWV0YWwgY2hpcHMgYXMgcmF3IG1hdGVyaWFsIGV4aGliaXRlZCB0ZW5zaWxlIHByb3BlcnRpZXMgYmV0dGVyIHRoYW4gb3RoZXIgYWRkaXRpdmUgcHJvY2Vzc2VzOyB0aHVzLCBBRlNEIG9mIHJlY3ljbGVkIG1ldGFsIHByb3ZpZGVzIG9wcG9ydHVuaXRpZXMgdG8gcHJvZHVjZSBzdHJ1Y3R1cmFsbHkgc291bmQgY29tcG9uZW50cyB3aXRoIHJlZHVjZWQgZW5lcmd5IGNvbnN1bXB0aW9uIGFzIHdlbGwgYXMgcmVkdWNpbmcgZW52aXJvbm1lbnRhbCB3YXN0ZS4iLCJwdWJsaXNoZXIiOiJFbHNldmllciBCLlYuIiwiaXNzdWUiOiJNYXkiLCJ2b2x1bWUiOiI0NyJ9LCJpc1RlbXBvcmFyeSI6ZmFsc2V9LH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Sx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id&quot;:&quot;1926a614-4181-3269-9d60-080b8c4412ab&quot;,&quot;itemData&quot;:{&quot;type&quot;:&quot;thesis&quot;,&quot;id&quot;:&quot;1926a614-4181-3269-9d60-080b8c4412ab&quot;,&quot;title&quot;:&quot;AS-DEPOSITED MICROSTRUCTURE AND TENSILE BEHAVIOR OF SOLID-STATE ADDITIVE MANUFACTURED TI-6AL-4V&quot;,&quot;author&quot;:[{&quot;family&quot;:&quot;Miller&quot;,&quot;given&quot;:&quot;Mary Oliver&quot;,&quot;parse-names&quot;:false,&quot;dropping-particle&quot;:&quot;&quot;,&quot;non-dropping-particle&quot;:&quot;&quot;}],&quot;issued&quot;:{&quot;date-parts&quot;:[[2019]]},&quot;publisher-place&quot;:&quot;Tuscaloosa&quot;,&quot;publisher&quot;:&quot;The University of Alabama&quot;,&quot;container-title-short&quot;:&quot;&quot;},&quot;isTemporary&quot;:false},{&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6b0d28c7-0246-40ef-aac1-a3c18747c50d&quot;,&quot;properties&quot;:{&quot;noteIndex&quot;:0},&quot;isEdited&quot;:false,&quot;manualOverride&quot;:{&quot;isManuallyOverridden&quot;:false,&quot;citeprocText&quot;:&quot;(74)&quot;,&quot;manualOverrideText&quot;:&quot;&quot;},&quot;citationTag&quot;:&quot;MENDELEY_CITATION_v3_eyJjaXRhdGlvbklEIjoiTUVOREVMRVlfQ0lUQVRJT05fNmIwZDI4YzctMDI0Ni00MGVmLWFhYzEtYTNjMTg3NDdjNTBkIiwicHJvcGVydGllcyI6eyJub3RlSW5kZXgiOjB9LCJpc0VkaXRlZCI6ZmFsc2UsIm1hbnVhbE92ZXJyaWRlIjp7ImlzTWFudWFsbHlPdmVycmlkZGVuIjpmYWxzZSwiY2l0ZXByb2NUZXh0IjoiKDc0KSIsIm1hbnVhbE92ZXJyaWRlVGV4dCI6IiJ9LCJjaXRhdGlvbkl0ZW1zIjpbeyJpZCI6ImNhYTkwOGRiLThlYjMtM2NiZi04ZDYzLTE1ZTU2MDY0NWQ5MSIsIml0ZW1EYXRhIjp7InR5cGUiOiJhcnRpY2xlLWpvdXJuYWwiLCJpZCI6ImNhYTkwOGRiLThlYjMtM2NiZi04ZDYzLTE1ZTU2MDY0NWQ5MSIsInRpdGxlIjoiQWRkaXRpdmUgZnJpY3Rpb24gc3RpciBkZXBvc2l0aW9uIG9mIEFsIDYwNjEtQjRDIGNvbXBvc2l0ZXM6IFByb2Nlc3MgcGFyYW1ldGVycywgbWljcm9zdHJ1Y3R1cmUgYW5kIHByb3BlcnR5IGNvcnJlbGF0aW9uIiwiYXV0aG9yIjpbeyJmYW1pbHkiOiJLIiwiZ2l2ZW4iOiJWLiBNYW5pIEtyaXNobmEiLCJwYXJzZS1uYW1lcyI6ZmFsc2UsImRyb3BwaW5nLXBhcnRpY2xlIjoiIiwibm9uLWRyb3BwaW5nLXBhcnRpY2xlIjoiIn0seyJmYW1pbHkiOiJQYXRpbCIsImdpdmVuIjoiU2hyZXlhc2ggTS4iLCJwYXJzZS1uYW1lcyI6ZmFsc2UsImRyb3BwaW5nLXBhcnRpY2xlIjoiIiwibm9uLWRyb3BwaW5nLXBhcnRpY2xlIjoiIn0seyJmYW1pbHkiOiJTaGFybWEiLCJnaXZlbiI6IlNoYXNoYW5rIiwicGFyc2UtbmFtZXMiOmZhbHNlLCJkcm9wcGluZy1wYXJ0aWNsZSI6IiIsIm5vbi1kcm9wcGluZy1wYXJ0aWNsZSI6IiJ9LHsiZmFtaWx5IjoiSm9zaGkiLCJnaXZlbiI6IlNhbWVlaGFuIFMuIiwicGFyc2UtbmFtZXMiOmZhbHNlLCJkcm9wcGluZy1wYXJ0aWNsZSI6IiIsIm5vbi1kcm9wcGluZy1wYXJ0aWNsZSI6IiJ9LHsiZmFtaWx5IjoiSmluIiwiZ2l2ZW4iOiJZdXFpIiwicGFyc2UtbmFtZXMiOmZhbHNlLCJkcm9wcGluZy1wYXJ0aWNsZSI6IiIsIm5vbi1kcm9wcGluZy1wYXJ0aWNsZSI6IiJ9LHsiZmFtaWx5IjoiUmFkaGFrcmlzaG5hbiIsImdpdmVuIjoiTS4iLCJwYXJzZS1uYW1lcyI6ZmFsc2UsImRyb3BwaW5nLXBhcnRpY2xlIjoiIiwibm9uLWRyb3BwaW5nLXBhcnRpY2xlIjoiIn0seyJmYW1pbHkiOiJEYWhvdHJlIiwiZ2l2ZW4iOiJOYXJlbmRyYSBCLiIsInBhcnNlLW5hbWVzIjpmYWxzZSwiZHJvcHBpbmctcGFydGljbGUiOiIiLCJub24tZHJvcHBpbmctcGFydGljbGUiOiIifV0sImNvbnRhaW5lci10aXRsZSI6Ik1hdGVyaWFscyBTY2llbmNlIGFuZCBFbmdpbmVlcmluZzogQSIsIkRPSSI6IjEwLjEwMTYvai5tc2VhLjIwMjQuMTQ2ODQwIiwiSVNTTiI6IjA5MjE1MDkzIiwiaXNzdWVkIjp7ImRhdGUtcGFydHMiOltbMjAyNCw5LDFdXX0sImFic3RyYWN0IjoiQWwgNjA2MS1CNEMgbWV0YWwgbWF0cml4IGNvbXBvc2l0ZXMgd2VyZSBmYWJyaWNhdGVkIHVzaW5nIGEgbm92ZWwgc29saWQgc3RhdGUgYWRkaXRpdmUgbWFudWZhY3R1cmluZyB0ZWNobmlxdWUgb2YgYWRkaXRpdmUgZnJpY3Rpb24gc3RpciBkZXBvc2l0aW9uIChBRlNEKS4gSW5jb3Jwb3JhdGlvbiBvZiBCNEMgcGFydGljbGVzIGludG8gdGhlIGRlcG9zaXQgd2FzIGFjaGlldmVkIGJ5IGVtcGxveWluZyBob2xsb3cgQWwgNjA2MSBmZWVkIHN0b2NrIGZpbGxlZCB3aXRoIEI0QyBwb3dkZXIgYW5kIHRocmVlIGRpZmZlcmVudCBBRlNEIHRvb2wgcm90YXRpb25hbCBzcGVlZHMgKDIwMCwgMzAwIGFuZCA0MDAgcnBtKS4gRmFicmljYXRlZCBkZXBvc2l0cyBleGhpYml0ZWQgcmVtYXJrYWJsZSBtZXRhbGx1cmdpY2FsIGJvbmRpbmcgYWNyb3NzIHRoZSBzdWJzdHJhdGUvZGVwb3NpdCBpbnRlcmZhY2UgYW5kIGludGVybGF5ZXIgaW50ZXJmYWNlcyBmb3IgYWxsIHRvb2wgcm90YXRpb25hbCBzcGVlZHMsIGluZGljYXRpbmcgYSB3aWRlciBmYWJyaWNhdGlvbiB3aW5kb3cuIEEgcGh5c2ljcyBiYXNlZCBwc2V1ZG8tdGhlcm1vIG1lY2hhbmljYWwgbW9kZWwgd2FzIGVtcGxveWVkIHRvIGV2YWx1YXRlIHRoZSB0aGVybW8ta2luZXRpYyBjb25kaXRpb25zIGV4cGVyaWVuY2VkIGJ5IHRoZSBkZXBvc2l0aW5nIG1hdGVyaWFsIHRvIGNvcnJlbGF0ZSB3aXRoIHRoZSBtaWNyb3N0cnVjdHVyYWwgb2JzZXJ2YXRpb25zLiBEZXBvc2l0ZWQgbGF5ZXJzIGV4aGliaXRlZCByZWZpbmVtZW50IG9mIGdyYWlucyB0byDiiLwxMCDOvG0gZnJvbSB0aGUgY29ycmVzcG9uZGluZyBjb2Fyc2UgZ3JhaW4gc3RydWN0dXJlIG9mIGZlZWRzdG9jayAoMTM2IM68bSkuIFRoZSByZWdpb25zIG5lYXIgdGhlIEI0QyBwYXJ0aWNsZXMgd2VyZSBvYnNlcnZlZCB0byBoYXZlIGZpbmVyIGdyYWlucyAoPDIgzrxtKSBzaWduaWZ5aW5nIHBhcnRpY2xlIHN0aW11bGF0ZWQgbnVjbGVhdGlvbi4gQWx0aG91Z2ggY29uc2lkZXJhYmxlIGxvc3MgaW4gdGhlIHRlbnNpbGUgcHJvcGVydGllcyAoNjAgJSBkcm9wIGluIHlpZWxkIHN0cmVuZ3RoKSB3YXMgb2JzZXJ2ZWQgaW4gdGhlIEFGU0QgZGVwb3NpdHMgZHVlIHRvIHRoZSBhc3NvY2lhdGVkIGRpc3NvbHV0aW9uIG9mIM6y4oCZ4oCZIHByZWNpcGl0YXRlcywgc3Vic2VxdWVudCBoZWF0IHRyZWF0bWVudCByZXN0b3JlZCB0aGUgdGVuc2lsZSBwcm9wZXJ0aWVzIHRvIHRoZSBsZXZlbCBvZiBhcyByZWNlaXZlZCBtYXRlcmlhbCAo4oi8MjkwIE1QYSkuIFRoZSB0aGVybW8ta2luZXRpYyBjb25kaXRpb25zICh0ZW1wZXJhdHVyZSBpbiBleGNlc3Mgb2YgNTAwIMKwQyBhbmQgc3RyYWluIHJhdGVzIGluIGV4Y2VzcyBvZiAyNTAgc+KIkjEpIGV4cGVyaWVuY2VkIGJ5IHRoZSBidWlsZHMgdW5kZXIgaGlnaGVyIEFGU0QgdG9vbCByb3RhdGlvbmFsIHNwZWVkcyAoMzAwIGFuZCA0MDAgcnBtKSBhcHBlYXJlZCB0byByZXN1bHQgaW4gcmVmaW5lbWVudCBvZiBBbOKAk0Zl4oCTU2kgYmFzZWQgc2Vjb25kYXJ5IGludGVybWV0YWxsaWMgcHJlY2lwaXRhdGVzL2Rpc3BlcnNvaWRzIGxlYWRpbmcgdG8gdGhlIG9ic2VydmVkIGhpZ2hlciBzdGFiaWxpdHkgb2YgdGhlaXIgbWljcm9zdHJ1Y3R1cmUgZHVyaW5nIHRoZSBzdWJzZXF1ZW50IHBvc3QgQUZTRCBoZWF0IHRyZWF0bWVudC4gU2FtcGxlcyBBRlNEIGZhYnJpY2F0ZWQgd2l0aCBhIGxvd2VyIHRvb2wgcm90YXRpb25hbCBzcGVlZCBvZiAyMDAgcnBtLCBob3dldmVyLCBleGhpYml0ZWQgc2lnbmlmaWNhbnQgZ3JhaW4gZ3Jvd3RoIG9uIGFjY291bnQgb2YgcmVsYXRpdmVseSBsYXJnZXIgc2Vjb25kYXJ5IHByZWNpcGl0YXRlcy9kaXNwZXJzb2lkcy4iLCJwdWJsaXNoZXIiOiJFbHNldmllciBMdGQiLCJ2b2x1bWUiOiI5MTAiLCJjb250YWluZXItdGl0bGUtc2hvcnQiOiIifSwiaXNUZW1wb3JhcnkiOmZhbHNlfV19&quot;,&quot;citationItems&quot;:[{&quot;id&quot;:&quot;caa908db-8eb3-3cbf-8d63-15e560645d91&quot;,&quot;itemData&quot;:{&quot;type&quot;:&quot;article-journal&quot;,&quot;id&quot;:&quot;caa908db-8eb3-3cbf-8d63-15e560645d91&quot;,&quot;title&quot;:&quot;Additive friction stir deposition of Al 6061-B4C composites: Process parameters, microstructure and property correlation&quot;,&quot;author&quot;:[{&quot;family&quot;:&quot;K&quot;,&quot;given&quot;:&quot;V. Mani Krishna&quot;,&quot;parse-names&quot;:false,&quot;dropping-particle&quot;:&quot;&quot;,&quot;non-dropping-particle&quot;:&quot;&quot;},{&quot;family&quot;:&quot;Patil&quot;,&quot;given&quot;:&quot;Shreyash M.&quot;,&quot;parse-names&quot;:false,&quot;dropping-particle&quot;:&quot;&quot;,&quot;non-dropping-particle&quot;:&quot;&quot;},{&quot;family&quot;:&quot;Sharma&quot;,&quot;given&quot;:&quot;Shashank&quot;,&quot;parse-names&quot;:false,&quot;dropping-particle&quot;:&quot;&quot;,&quot;non-dropping-particle&quot;:&quot;&quot;},{&quot;family&quot;:&quot;Joshi&quot;,&quot;given&quot;:&quot;Sameehan S.&quot;,&quot;parse-names&quot;:false,&quot;dropping-particle&quot;:&quot;&quot;,&quot;non-dropping-particle&quot;:&quot;&quot;},{&quot;family&quot;:&quot;Jin&quot;,&quot;given&quot;:&quot;Yuqi&quot;,&quot;parse-names&quot;:false,&quot;dropping-particle&quot;:&quot;&quot;,&quot;non-dropping-particle&quot;:&quot;&quot;},{&quot;family&quot;:&quot;Radhakrishnan&quot;,&quot;given&quot;:&quot;M.&quot;,&quot;parse-names&quot;:false,&quot;dropping-particle&quot;:&quot;&quot;,&quot;non-dropping-particle&quot;:&quot;&quot;},{&quot;family&quot;:&quot;Dahotre&quot;,&quot;given&quot;:&quot;Narendra B.&quot;,&quot;parse-names&quot;:false,&quot;dropping-particle&quot;:&quot;&quot;,&quot;non-dropping-particle&quot;:&quot;&quot;}],&quot;container-title&quot;:&quot;Materials Science and Engineering: A&quot;,&quot;DOI&quot;:&quot;10.1016/j.msea.2024.146840&quot;,&quot;ISSN&quot;:&quot;09215093&quot;,&quot;issued&quot;:{&quot;date-parts&quot;:[[2024,9,1]]},&quot;abstract&quot;:&quot;Al 6061-B4C metal matrix composites were fabricated using a novel solid state additive manufacturing technique of additive friction stir deposition (AFSD). Incorporation of B4C particles into the deposit was achieved by employing hollow Al 6061 feed stock filled with B4C powder and three different AFSD tool rotational speeds (200, 300 and 400 rpm). Fabricated deposits exhibited remarkable metallurgical bonding across the substrate/deposit interface and interlayer interfaces for all tool rotational speeds, indicating a wider fabrication window. A physics based pseudo-thermo mechanical model was employed to evaluate the thermo-kinetic conditions experienced by the depositing material to correlate with the microstructural observations. Deposited layers exhibited refinement of grains to ∼10 μm from the corresponding coarse grain structure of feedstock (136 μm). The regions near the B4C particles were observed to have finer grains (&lt;2 μm) signifying particle stimulated nucleation. Although considerable loss in the tensile properties (60 % drop in yield strength) was observed in the AFSD deposits due to the associated dissolution of β’’ precipitates, subsequent heat treatment restored the tensile properties to the level of as received material (∼290 MPa). The thermo-kinetic conditions (temperature in excess of 500 °C and strain rates in excess of 250 s−1) experienced by the builds under higher AFSD tool rotational speeds (300 and 400 rpm) appeared to result in refinement of Al–Fe–Si based secondary intermetallic precipitates/dispersoids leading to the observed higher stability of their microstructure during the subsequent post AFSD heat treatment. Samples AFSD fabricated with a lower tool rotational speed of 200 rpm, however, exhibited significant grain growth on account of relatively larger secondary precipitates/dispersoids.&quot;,&quot;publisher&quot;:&quot;Elsevier Ltd&quot;,&quot;volume&quot;:&quot;910&quot;,&quot;container-title-short&quot;:&quot;&quot;},&quot;isTemporary&quot;:false}]},{&quot;citationID&quot;:&quot;MENDELEY_CITATION_f036f8c9-e2b8-4b70-82e9-f66dee6ae070&quot;,&quot;properties&quot;:{&quot;noteIndex&quot;:0},&quot;isEdited&quot;:false,&quot;manualOverride&quot;:{&quot;isManuallyOverridden&quot;:false,&quot;citeprocText&quot;:&quot;(75)&quot;,&quot;manualOverrideText&quot;:&quot;&quot;},&quot;citationTag&quot;:&quot;MENDELEY_CITATION_v3_eyJjaXRhdGlvbklEIjoiTUVOREVMRVlfQ0lUQVRJT05fZjAzNmY4YzktZTJiOC00YjcwLTgyZTktZjY2ZGVlNmFlMDcwIiwicHJvcGVydGllcyI6eyJub3RlSW5kZXgiOjB9LCJpc0VkaXRlZCI6ZmFsc2UsIm1hbnVhbE92ZXJyaWRlIjp7ImlzTWFudWFsbHlPdmVycmlkZGVuIjpmYWxzZSwiY2l0ZXByb2NUZXh0IjoiKDc1KSIsIm1hbnVhbE92ZXJyaWRlVGV4dCI6IiJ9LCJjaXRhdGlvbkl0ZW1zIjpbeyJpZCI6ImFlZDE1ZjYzLTc3N2QtMzJmZi05MjdjLTMxZDk5MDNlZDEyZiIsIml0ZW1EYXRhIjp7InR5cGUiOiJhcnRpY2xlLWpvdXJuYWwiLCJpZCI6ImFlZDE1ZjYzLTc3N2QtMzJmZi05MjdjLTMxZDk5MDNlZDEyZiIsInRpdGxlIjoiRGVmb3JtYXRpb24gYmFzZWQgYWRkaXRpdmUgbWFudWZhY3R1cmluZyBvZiBhIG1ldGFzdGFibGUgaGlnaCBlbnRyb3B5IGFsbG95IHZpYSBBZGRpdGl2ZSBmcmljdGlvbiBzdGlyIGRlcG9zaXRpb24iLCJhdXRob3IiOlt7ImZhbWlseSI6IkFncmF3YWwiLCJnaXZlbiI6IlByaXlhbnNoaSIsInBhcnNlLW5hbWVzIjpmYWxzZSwiZHJvcHBpbmctcGFydGljbGUiOiIiLCJub24tZHJvcHBpbmctcGFydGljbGUiOiIifSx7ImZhbWlseSI6IkhhcmlkYXMiLCJnaXZlbiI6IlJhdmkgU2Fua2FyIiwicGFyc2UtbmFtZXMiOmZhbHNlLCJkcm9wcGluZy1wYXJ0aWNsZSI6IiIsIm5vbi1kcm9wcGluZy1wYXJ0aWNsZSI6IiJ9LHsiZmFtaWx5IjoiQWdyYXdhbCIsImdpdmVuIjoiUHJpeWFua2E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kRPSSI6IjEwLjEwMTYvai5hZGRtYS4yMDIyLjEwMzI4MiIsIklTU04iOiIyMjE0ODYwNCIsImlzc3VlZCI6eyJkYXRlLXBhcnRzIjpbWzIwMjIsMTIsMV1dfSwiYWJzdHJhY3QiOiJBZGRpdGl2ZSBmcmljdGlvbiBzdGlyIGRlcG9zaXRpb24gKEFGU0QpIGlzIGEgbm92ZWwgc29saWQtc3RhdGUgYWRkaXRpdmUgbWFudWZhY3R1cmluZyBwcm9jZXNzIHdoaWNoIG9mZmVycyB1bmlxdWUgY2FwYWJpbGl0eSBvZiBwcm9kdWNpbmcgMy1EIHBhcnRzIHdpdGggbm8gc29saWRpZmljYXRpb24gcmVsYXRlZCBkZWZlY3RzIGFuZCBoYXZpbmcgaG9tb2dlbmVvdXMsIGVxdWlheGVkIG1pY3Jvc3RydWN0dXJlLiBIb3dldmVyLCB0byBmdWxmaWxsIHRoZSBmdWxsIHBvdGVudGlhbCBvZiB0aGUgcHJvY2VzcyBmb3Igc3RydWN0dXJhbCBhcHBsaWNhdGlvbnMsIEFGU0QgbmVlZHMgaW50ZW5zZSBwcm9jZXNzIG9wdGltaXphdGlvbiBmb3IgYSB3aWRlIHJhbmdlIG9mIGFsbG95cyB3aXRoIGV4Y2VsbGVudCBtZWNoYW5pY2FsIHByb3BlcnRpZXMuIFRoZSBwcmVzZW50IHN0dWR5IGV4cGxvcmVkIEFGU0Qgb2YgYSBub3ZlbCBtZXRhc3RhYmxlIGhpZ2ggZW50cm9weSBhbGxveSAoSEVBKSwgQ1MtSEVBIChGZTQwTW4yMENvMjBDcjE1U2k1IChhdCUpKSwgZW5hYmxlZCB3aXRoIHRyYW5zZm9ybWF0aW9uIGFuZCB0d2lubmluZyBpbmR1Y2VkIHBsYXN0aWNpdHkgZHVyaW5nIGRlZm9ybWF0aW9uLiBJbnRlbnNlIHNoZWFyIGRlZm9ybWF0aW9uIGF0IGVsZXZhdGVkIHRlbXBlcmF0dXJlIGFuZCBzdHJhaW4gcmF0ZSBkdXJpbmcgQUZTRCBsZWQgdG8gdGhlIG9wZXJhdGlvbiBvZiByZXN0b3JhdGlvbiBtZWNoYW5pc21zIHN1Y2ggYXMgcmVjb3ZlcnksIHJlY3J5c3RhbGxpemF0aW9uLCBhbmQgZ3JhaW4gZ3Jvd3RoIHdoaWNoIHJlc3VsdGVkIGluIHJlZmluZWQgZ3JhaW5zIHdpdGggZXhjZWxsZW50IHN0cmVuZ3RoIGFuZCB3b3JrIGhhcmRlbmFiaWxpdHkuIFRoZSBhdmVyYWdlIGdyYWluIHNpemUgZm9yIGFzLWRlcG9zaXRlZCBDUy1IRUEgaXMgMy4wIMKxIDAuNSDCtW0sIGFuZCB0aGUgYXZlcmFnZSB0ZW5zaWxlIHlpZWxkIHN0cmVuZ3RoIG9mIGFzLWRlcG9zaXRlZCBDUy1IRUEgaXMgNDUwIMKxIDIwIE1QYS4gVGhlIG1pY3Jvc3RydWN0dXJhbCB2YXJpYXRpb24gYW5kIG1lY2hhbmljYWwgcmVzcG9uc2Ugb2YgdGhlIGFsbG95IGFzIGEgZnVuY3Rpb24gb2YgcHJvY2VzcyBwYXJhbWV0ZXJzIHdlcmUgY29ycmVsYXRlZCB0byB0aGUgQUZTRCBwcm9jZXNzIHZhcmlhYmxlcywgcGhhc2UgdHJhbnNmb3JtYXRpb24sIGFuZCByZWNyeXN0YWxsaXphdGlvbiBraW5ldGljcy4gRnVydGhlciwgdGhlIGludGVyYWN0aW9uIGJldHdlZW4gcmVjcnlzdGFsbGl6YXRpb24ga2luZXRpY3MgYW5kIHRyYW5zZm9ybWF0aW9uIGtpbmV0aWNzIG9uIG1pY3Jvc3RydWN0dXJhbCBldm9sdXRpb24gb2YgdGhlIG1hdGVyaWFsIHdhcyBleHBsb3JlZC4gQWRkaXRpb25hbGx5LCB0aGUgbWljcm9zdHJ1Y3R1cmUgYW5kIHN0YWNraW5nIGZhdWx0IGVuZXJneSBvZiB0aGUgYWxsb3kgd2VyZSB1c2VkIHRvIHByZWRpY3QgdGhlIG1lY2hhbmljYWwgcmVzcG9uc2Ugb2YgdGhlIGRlcG9zaXRlZCBtYXRlcmlhbCB1c2luZyBhIGZpdmUgcGFyYW1ldGVyIHdvcmsgaGFyZGVuaW5nIG1vZGVsLiIsInB1Ymxpc2hlciI6IkVsc2V2aWVyIEIuVi4iLCJ2b2x1bWUiOiI2MCIsImNvbnRhaW5lci10aXRsZS1zaG9ydCI6IkFkZGl0IE1hbnVmIn0sImlzVGVtcG9yYXJ5IjpmYWxzZX1dfQ==&quot;,&quot;citationItems&quot;:[{&quot;id&quot;:&quot;aed15f63-777d-32ff-927c-31d9903ed12f&quot;,&quot;itemData&quot;:{&quot;type&quot;:&quot;article-journal&quot;,&quot;id&quot;:&quot;aed15f63-777d-32ff-927c-31d9903ed12f&quot;,&quot;title&quot;:&quot;Deformation based additive manufacturing of a metastable high entropy alloy via Additive friction stir deposition&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Agrawal&quot;,&quot;given&quot;:&quot;Priyanka&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DOI&quot;:&quot;10.1016/j.addma.2022.103282&quot;,&quot;ISSN&quot;:&quot;22148604&quot;,&quot;issued&quot;:{&quot;date-parts&quot;:[[2022,12,1]]},&quot;abstract&quot;:&quot;Additive friction stir deposition (AFSD) is a novel solid-state additive manufacturing process which offers unique capability of producing 3-D parts with no solidification related defects and having homogeneous, equiaxed microstructure. However, to fulfill the full potential of the process for structural applications, AFSD needs intense process optimization for a wide range of alloys with excellent mechanical properties. The present study explored AFSD of a novel metastable high entropy alloy (HEA), CS-HEA (Fe40Mn20Co20Cr15Si5 (at%)), enabled with transformation and twinning induced plasticity during deformation. Intense shear deformation at elevated temperature and strain rate during AFSD led to the operation of restoration mechanisms such as recovery, recrystallization, and grain growth which resulted in refined grains with excellent strength and work hardenability. The average grain size for as-deposited CS-HEA is 3.0 ± 0.5 µm, and the average tensile yield strength of as-deposited CS-HEA is 450 ± 20 MPa. The microstructural variation and mechanical response of the alloy as a function of process parameters were correlated to the AFSD process variables, phase transformation, and recrystallization kinetics. Further, the interaction between recrystallization kinetics and transformation kinetics on microstructural evolution of the material was explored. Additionally, the microstructure and stacking fault energy of the alloy were used to predict the mechanical response of the deposited material using a five parameter work hardening model.&quot;,&quot;publisher&quot;:&quot;Elsevier B.V.&quot;,&quot;volume&quot;:&quot;60&quot;,&quot;container-title-short&quot;:&quot;Addit Manuf&quot;},&quot;isTemporary&quot;:false}]},{&quot;citationID&quot;:&quot;MENDELEY_CITATION_b0e31c4d-21bd-4af2-8eb0-6b1cec021740&quot;,&quot;properties&quot;:{&quot;noteIndex&quot;:0},&quot;isEdited&quot;:false,&quot;manualOverride&quot;:{&quot;isManuallyOverridden&quot;:false,&quot;citeprocText&quot;:&quot;(76)&quot;,&quot;manualOverrideText&quot;:&quot;&quot;},&quot;citationTag&quot;:&quot;MENDELEY_CITATION_v3_eyJjaXRhdGlvbklEIjoiTUVOREVMRVlfQ0lUQVRJT05fYjBlMzFjNGQtMjFiZC00YWYyLThlYjAtNmIxY2VjMDIxNzQw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quot;,&quot;citationItems&quot;:[{&quot;id&quot;:&quot;2459daba-e327-3c3b-9b7e-42e8667f8ea6&quot;,&quot;itemData&quot;:{&quot;type&quot;:&quot;article-journal&quot;,&quot;id&quot;:&quot;2459daba-e327-3c3b-9b7e-42e8667f8ea6&quot;,&quot;title&quot;:&quot;Additive Friction Stir Deposition of a Tantalum–Tungsten Refractory Alloy&quot;,&quot;author&quot;:[{&quot;family&quot;:&quot;Griffiths&quot;,&quot;given&quot;:&quot;R. Joey&quot;,&quot;parse-names&quot;:false,&quot;dropping-particle&quot;:&quot;&quot;,&quot;non-dropping-particle&quot;:&quot;&quot;},{&quot;family&quot;:&quot;Wilson-Heid&quot;,&quot;given&quot;:&quot;Alexander E.&quot;,&quot;parse-names&quot;:false,&quot;dropping-particle&quot;:&quot;&quot;,&quot;non-dropping-particle&quot;:&quot;&quot;},{&quot;family&quot;:&quot;Linne&quot;,&quot;given&quot;:&quot;Marissa A.&quot;,&quot;parse-names&quot;:false,&quot;dropping-particle&quot;:&quot;&quot;,&quot;non-dropping-particle&quot;:&quot;&quot;},{&quot;family&quot;:&quot;Garza&quot;,&quot;given&quot;:&quot;Eleanna&quot;,&quot;parse-names&quot;:false,&quot;dropping-particle&quot;:&quot;V.&quot;,&quot;non-dropping-particle&quot;:&quot;&quot;},{&quot;family&quot;:&quot;Wright&quot;,&quot;given&quot;:&quot;Arnold&quot;,&quot;parse-names&quot;:false,&quot;dropping-particle&quot;:&quot;&quot;,&quot;non-dropping-particle&quot;:&quot;&quot;},{&quot;family&quot;:&quot;Martin&quot;,&quot;given&quot;:&quot;Aiden A.&quot;,&quot;parse-names&quot;:false,&quot;dropping-particle&quot;:&quot;&quot;,&quot;non-dropping-particle&quot;:&quot;&quot;}],&quot;container-title&quot;:&quot;Journal of Manufacturing and Materials Processing&quot;,&quot;DOI&quot;:&quot;10.3390/jmmp8040177&quot;,&quot;ISSN&quot;:&quot;25044494&quot;,&quot;issued&quot;:{&quot;date-parts&quot;:[[2024,8,1]]},&quot;abstract&quot;:&quot;Additive friction stir deposition (AFSD) is a solid-state metal additive manufacturing technique, which utilizes frictional heating and plastic deformation to create large deposits and parts. Much like its cousin processes, friction stir welding and friction stir processing, AFSD has seen the most compatibility and use with lower-temperature metals, such as aluminum; however, there is growing interest in higher-temperature materials, such as titanium and steel alloys. In this work, we explore the deposition of an ultrahigh-temperature refractory material, specifically, a tantalum–tungsten (TaW) alloy. The solid-state nature of AFSD means refractory process temperatures are significantly lower than those for melt-based additive manufacturing techniques; however, they still pose difficult challenges, especially in regards to AFSD tooling. In this study, we perform initial deposition trials of TaW using twin-rod-style AFSD with a high-temperature tungsten–rhenium-based tool. Many challenges arise because of the high temperatures of the process and high mechanical demand on AFSD machine hardware to process the strong refractory alloy. Despite these challenges, successful deposits of the material were produced and characterized. Mechanical testing of the deposited material shows improved yield strength over that of the annealed reference material, and this strengthening is mostly attributed to the refined recrystallized microstructure typical of AFSD. These findings highlight the opportunities and challenges associated with ultrahigh-temperature AFSD, as well as provide some of the first published insights into twin-rod-style AFSD process behaviors.&quot;,&quot;publisher&quot;:&quot;Multidisciplinary Digital Publishing Institute (MDPI)&quot;,&quot;issue&quot;:&quot;4&quot;,&quot;volume&quot;:&quot;8&quot;,&quot;container-title-short&quot;:&quot;&quot;},&quot;isTemporary&quot;:false}]},{&quot;citationID&quot;:&quot;MENDELEY_CITATION_c478c7e3-7759-4b4c-a490-28a9ad51a86a&quot;,&quot;properties&quot;:{&quot;noteIndex&quot;:0},&quot;isEdited&quot;:false,&quot;manualOverride&quot;:{&quot;isManuallyOverridden&quot;:false,&quot;citeprocText&quot;:&quot;(77–79)&quot;,&quot;manualOverrideText&quot;:&quot;&quot;},&quot;citationTag&quot;:&quot;MENDELEY_CITATION_v3_eyJjaXRhdGlvbklEIjoiTUVOREVMRVlfQ0lUQVRJT05fYzQ3OGM3ZTMtNzc1OS00YjRjLWE0OTAtMjhhOWFkNTFhODZhIiwicHJvcGVydGllcyI6eyJub3RlSW5kZXgiOjB9LCJpc0VkaXRlZCI6ZmFsc2UsIm1hbnVhbE92ZXJyaWRlIjp7ImlzTWFudWFsbHlPdmVycmlkZGVuIjpmYWxzZSwiY2l0ZXByb2NUZXh0IjoiKDc34oCTNzkpIiwibWFudWFsT3ZlcnJpZGVUZXh0IjoiIn0sImNpdGF0aW9uSXRlbXMiOlt7ImlkIjoiNDc3MjQwYTMtNTI4Yy0zOGYxLWJlNjQtNjg0MzA3MTBlMjIyIiwiaXRlbURhdGEiOnsidHlwZSI6ImFydGljbGUtam91cm5hbCIsImlkIjoiNDc3MjQwYTMtNTI4Yy0zOGYxLWJlNjQtNjg0MzA3MTBlMjIyIiwidGl0bGUiOiJBZGRpdGl2ZSBmcmljdGlvbiBzdGlyLWVuYWJsZWQgc29saWQtc3RhdGUgYWRkaXRpdmUgbWFudWZhY3R1cmluZyBmb3IgdGhlIHJlcGFpciBvZiA3MDc1IGFsdW1pbnVtIGFsbG95IiwiYXV0aG9yIjpbeyJmYW1pbHkiOiJKb2V5IEdyaWZmaXRocyIsImdpdmVuIjoiUi4iLCJwYXJzZS1uYW1lcyI6ZmFsc2UsImRyb3BwaW5nLXBhcnRpY2xlIjoiIiwibm9uLWRyb3BwaW5nLXBhcnRpY2xlIjoiIn0seyJmYW1pbHkiOiJQZXRlcnNlbiIsImdpdmVuIjoiRHlsYW4gVC4iLCJwYXJzZS1uYW1lcyI6ZmFsc2UsImRyb3BwaW5nLXBhcnRpY2xlIjoiIiwibm9uLWRyb3BwaW5nLXBhcnRpY2xlIjoiIn0seyJmYW1pbHkiOiJHYXJjaWEiLCJnaXZlbiI6IkRhdmlkIiwicGFyc2UtbmFtZXMiOmZhbHNlLCJkcm9wcGluZy1wYXJ0aWNsZSI6IiIsIm5vbi1kcm9wcGluZy1wYXJ0aWNsZSI6IiJ9LHsiZmFtaWx5IjoiWXUiLCJnaXZlbiI6IkhhbmcgWi4iLCJwYXJzZS1uYW1lcyI6ZmFsc2UsImRyb3BwaW5nLXBhcnRpY2xlIjoiIiwibm9uLWRyb3BwaW5nLXBhcnRpY2xlIjoiIn1dLCJjb250YWluZXItdGl0bGUiOiJBcHBsaWVkIFNjaWVuY2VzIChTd2l0emVybGFuZCkiLCJET0kiOiIxMC4zMzkwL2FwcDkxNzM0ODYiLCJJU1NOIjoiMjA3NjM0MTciLCJpc3N1ZWQiOnsiZGF0ZS1wYXJ0cyI6W1syMDE5LDksMV1dfSwiYWJzdHJhY3QiOiJUaGUgcmVwYWlyIG9mIGhpZ2ggc3RyZW5ndGgsIGhpZ2ggcGVyZm9ybWFuY2UgNzA3NSBhbHVtaW51bSBhbGxveSBpcyBlc3NlbnRpYWwgZm9yIGEgYnJvYWQgcmFuZ2Ugb2YgYWVyb3NwYWNlIGFuZCBkZWZlbnNlIGFwcGxpY2F0aW9ucy4gSG93ZXZlciwgaXQgaXMgY2hhbGxlbmdpbmcgdG8gaW1wbGVtZW50IGl0IHVzaW5nIHRyYWRpdGlvbmFsIGZ1c2lvbiB3ZWxkaW5nLWJhc2VkIGFwcHJvYWNoZXMsIG93aW5nIHRvIGhvdCBjcmFja2luZyBhbmQgdm9pZCBmb3JtYXRpb24gZHVyaW5nIHNvbGlkaWZpY2F0aW9uLiBIZXJlLCB0aGUgdXNlIG9mIGFuIGVtZXJnaW5nIHNvbGlkLXN0YXRlIGFkZGl0aXZlIG1hbnVmYWN0dXJpbmcgdGVjaG5vbG9neSwgYWRkaXRpdmUgZnJpY3Rpb24gc3RpciBkZXBvc2l0aW9uLCBpcyBleHBsb3JlZCBmb3IgdGhlIHJlcGFpciBvZiB2b2x1bWUgZGFtYWdlcyBzdWNoIGFzIHRocm91Z2ggLWhvbGVzIGFuZCBncm9vdmVzIGluIDcwNzUgYWx1bWludW0gYWxsb3kuIFRocmVlIHJlcGFpciBleHBlcmltZW50cyBoYXZlIGJlZW4gY29uZHVjdGVkOiBkb3VibGUgdGhyb3VnaC1ob2xlIGZpbGxpbmcsIHNpbmdsZSB0aHJvdWdoLWhvbGUgZmlsbGluZywgYW5kIGxvbmcsIHdpZGUtZ3Jvb3ZlIGZpbGxpbmcuIEluIGFsbCBleHBlcmltZW50cywgYWRkaXRpdmUgZnJpY3Rpb24gc3RpciBkZXBvc2l0aW9uIHByb3ZlcyB0byBiZSBlZmZlY3RpdmUgYXQgZmlsbGluZyB0aGUgZW50aXJlIHZvbHVtZS4gQWRkaXRpb25hbGx5LCBzdWZmaWNpZW50IG1peGluZyBiZXR3ZWVuIHRoZSBkZXBvc2l0ZWQgbWF0ZXJpYWwgYW5kIHRoZSBzaWRlIHdhbGwgb2YgdGhlIGZlYXR1cmUgaXMgYWx3YXlzIG9ic2VydmVkIGluIHRoZSB1cHBlciBwb3J0aW9ucyBvZiB0aGUgcmVwYWlyLiBQb29yIG1peGluZyBhbmQgaW5hZGVxdWF0ZSByZXBhaXIgcXVhbGl0eSBoYXZlIGJlZW4gb2JzZXJ2ZWQgaW4gZGVlcGVyIHBvcnRpb25zIG9mIHRoZSBmaWxsaW5nIGluIHNvbWUgc2NlbmFyaW9zLiBCYXNlZCBvbiB0aGVzZSBvYnNlcnZhdGlvbnMsIHRoZSBhZHZhbnRhZ2VzIGFuZCBkaXNhZHZhbnRhZ2VzIG9mIHVzaW5nIGFkZGl0aXZlIGZyaWN0aW9uIHN0aXIgZGVwb3NpdGlvbiBmb3IgcmVwYWlyaW5nIHZvbHVtZSBkYW1hZ2VzIGFyZSBkaXNjdXNzZWQuIEhpZ2ggcXVhbGl0eSBhbmQgaGlnaGx5IGZsZXhpYmxlIHJlcGFpcnMgYXJlIGV4cGVjdGVkIHdpdGggc3lzdGVtYXRpYyBvcHRpbWl6YXRpb24gd29yayBvbiBwcm9jZXNzIGNvbnRyb2wgYW5kIHJlcGFpciBzdHJhdGVneSBkZXZlbG9wbWVudCBpbiB0aGUgZnV0dXJlLiIsInB1Ymxpc2hlciI6Ik1EUEkgQUciLCJpc3N1ZSI6IjE3Iiwidm9sdW1lIjoiOSIsImNvbnRhaW5lci10aXRsZS1zaG9ydCI6IiJ9LCJpc1RlbXBvcmFyeSI6ZmFsc2V9LHsiaWQiOiI3NjE5Zjc5MS05NzY5LTMxOGUtODEzNy01ZGIyNDUyYmZmNjEiLCJpdGVtRGF0YSI6eyJ0eXBlIjoiYXJ0aWNsZS1qb3VybmFsIiwiaWQiOiI3NjE5Zjc5MS05NzY5LTMxOGUtODEzNy01ZGIyNDUyYmZmNjEiLCJ0aXRsZSI6IkV2YWx1YXRpb24gb2YgTWljcm9zdHJ1Y3R1cmUgYW5kIE1lY2hhbmljYWwgUHJvcGVydGllcyBvZiBBbC1abi1NZy1DdSBBbGxveSBSZXBhaXJlZCB2aWEgQWRkaXRpdmUgRnJpY3Rpb24gU3RpciBEZXBvc2l0aW9uIiwiYXV0aG9yIjpbeyJmYW1pbHkiOiJBdmVyeSIsImdpdmVuIjoiRC4gWi4iLCJwYXJzZS1uYW1lcyI6ZmFsc2UsImRyb3BwaW5nLXBhcnRpY2xlIjoiIiwibm9uLWRyb3BwaW5nLXBhcnRpY2xlIjoiIn0seyJmYW1pbHkiOiJDbGVlayIsImdpdmVuIjoiQy4gRS4iLCJwYXJzZS1uYW1lcyI6ZmFsc2UsImRyb3BwaW5nLXBhcnRpY2xlIjoiIiwibm9uLWRyb3BwaW5nLXBhcnRpY2xlIjoiIn0seyJmYW1pbHkiOiJQaGlsbGlwcyIsImdpdmVuIjoiQi4gSi4iLCJwYXJzZS1uYW1lcyI6ZmFsc2UsImRyb3BwaW5nLXBhcnRpY2xlIjoiIiwibm9uLWRyb3BwaW5nLXBhcnRpY2xlIjoiIn0seyJmYW1pbHkiOiJSZWtoYSIsImdpdmVuIjoiTS4gWS4iLCJwYXJzZS1uYW1lcyI6ZmFsc2UsImRyb3BwaW5nLXBhcnRpY2xlIjoiIiwibm9uLWRyb3BwaW5nLXBhcnRpY2xlIjoiIn0seyJmYW1pbHkiOiJLaW5zZXIiLCJnaXZlbiI6IlIuIFAuIiwicGFyc2UtbmFtZXMiOmZhbHNlLCJkcm9wcGluZy1wYXJ0aWNsZSI6IiIsIm5vbi1kcm9wcGluZy1wYXJ0aWNsZSI6IiJ9LHsiZmFtaWx5IjoiUmFvIiwiZ2l2ZW4iOiJILiBNLiIsInBhcnNlLW5hbWVzIjpmYWxzZSwiZHJvcHBpbmctcGFydGljbGUiOiIiLCJub24tZHJvcHBpbmctcGFydGljbGUiOiIifSx7ImZhbWlseSI6IkJyZXdlciIsImdpdmVuIjoiTC4gTi4iLCJwYXJzZS1uYW1lcyI6ZmFsc2UsImRyb3BwaW5nLXBhcnRpY2xlIjoiIiwibm9uLWRyb3BwaW5nLXBhcnRpY2xlIjoiIn0seyJmYW1pbHkiOiJBbGxpc29uIiwiZ2l2ZW4iOiJQLiBHLiIsInBhcnNlLW5hbWVzIjpmYWxzZSwiZHJvcHBpbmctcGFydGljbGUiOiIiLCJub24tZHJvcHBpbmctcGFydGljbGUiOiIifV0sImNvbnRhaW5lci10aXRsZSI6IkpvdXJuYWwgb2YgRW5naW5lZXJpbmcgTWF0ZXJpYWxzIGFuZCBUZWNobm9sb2d5IiwiRE9JIjoiMTAuMTExNS8xLjQwNTI4MTYiLCJJU1NOIjoiMTUyODg4ODkiLCJpc3N1ZWQiOnsiZGF0ZS1wYXJ0cyI6W1syMDIyLDcsMV1dfSwiYWJzdHJhY3QiOiJBIG5vdmVsIHNvbGlkLXN0YXRlIGFkZGl0aXZlIG1hbnVmYWN0dXJpbmcgKEFNKSBwcm9jZXNzLCBhZGRpdGl2ZSBmcmljdGlvbiBzdGlyIGRlcG9zaXRpb24gKEFGUy1EKSwgcHJvdmlkZXMgYSBuZXcgcGF0aHdheSBmb3IgYWRkaXRpdmVseSByZXBhaXJpbmcgZGFtYWdlZCBub253ZWxkYWJsZSBhZXJvc3BhY2UgbWF0ZXJpYWxzIHRoYXQgYXJlIHN1c2NlcHRpYmxlIHRvIGluZHVjZWQgdGhlcm1hbCBncmFkaWVudHMgd2l0aGluIHRoZSBtaWNyb3N0cnVjdHVyZS4gSW4gdGhpcyB3b3JrLCB3ZSBxdWFudGlmeSB0aGUgbWljcm9zdHJ1Y3R1cmFsIGV2b2x1dGlvbiBhbmQgbWVjaGFuaWNhbCBwZXJmb3JtYW5jZSBvZiBhbiBhZGRpdGl2ZWx5IHJlcGFpcmVkIEFBNzA3NS1UNjUxIChBbC1abi1NZy1DdSkgdmlhIHRoZSBBRlMtRCBwcm9jZXNzLiBUbyBldmFsdWF0ZSB0aGUgQUZTLUQgcHJvY2VzcyBmb3IgcmVwYWlyaW5nIGhpZ2ggc3RyZW5ndGggYWx1bWludW0gYWxsb3lzLCB0aGUgQUZTLUQgdGVjaG5pcXVlIHdhcyB1c2VkIHRvIGFkZGl0aXZlbHkgZmlsbCBhIGxpbmVhciBncm9vdmUgdGhhdCB3YXMgbWFjaGluZWQgaW50byBhbiBBQTcwNzUtVDY1MSBwbGF0ZS4gQWZ0ZXIgcmVwYWlyaW5nIHRoZSBwbGF0ZSB3aXRoIHRoZSBBRlMtRCBwcm9jZXNzLCB0aGUgcmVwYWlyZWQgcGxhdGUgd2FzIHN1YmplY3RlZCB0byBzdGFuZGFyZCBUNiBoZWF0IHRyZWF0bWVudC4gVGhlIHJlc3VsdHMgb2YgdGhpcyBzdHVkeSBzaG93IHRoYXQgdGhlIGhlYXQtdHJlYXRlZCBBRlMtRCByZXBhaXIgZGlkIG5vdCBleGhpYml0IGFueSBzaWduaWZpY2FudCBncmFpbiBncm93dGggYW5kIGRlbW9uc3RyYXRlZCBhbiBpbmNyZWFzZSBpbiB0aGUgYXZlcmFnZSBWaWNrZXJzIGhhcmRuZXNzIGluIHRoZSByZXBhaXIgY29tcGFyZWQgd2l0aCB0aGUgd3JvdWdodCA3MDc1LVQ2NTEgY29udHJvbC4gVGVuc2lsZSBhbmQgZmF0aWd1ZSBiZWhhdmlvciB3YXMgaW52ZXN0aWdhdGVkIGZvciBoZWF0LXRyZWF0ZWQgcmVwYWlyIGFuZCBjb21wYXJlZCB3aXRoIHRoZSB3cm91Z2h0IEFBNzA3NS1UNjUxIGNvbnRyb2wuIFRoZSBoZWF0LXRyZWF0ZWQgcmVwYWlyIGV4aGliaXRlZCB3cm91Z2h0LWxpa2UgdGVuc2lsZSBwcm9wZXJ0aWVzIGZvciB5aWVsZCBzdHJlc3MgKFlTKSBhbmQgdWx0aW1hdGUgc3RyZXNzOyBob3dldmVyLCB0aGUgaGVhdC10cmVhdGVkIHJlcGFpciBoYWQgc2lnbmlmaWNhbnQgc2NhdHRlciBpbiB0aGUgZWxvbmdhdGlvbiB0byBmYWlsdXJlLiBBZGRpdGlvbmFsbHksIHRoZSBtZWFuIGZhdGlndWUgYmVoYXZpb3Igb2YgdGhlIGhlYXQtdHJlYXRlZCByZXBhaXJzIGRpc3BsYXllZCBhIHJlZHVjdGlvbiBpbiBjeWNsZXMgdG8gZmFpbHVyZSBjb21wYXJlZCB3aXRoIHRoZSB3cm91Z2h0IGNvbnRyb2wuIExhc3RseSwgYSBtaWNyb3N0cnVjdHVyZS1zZW5zaXRpdmUgZmF0aWd1ZSBsaWZlIG1vZGVsIHdhcyB1c2VkIHRvIGVsdWNpZGF0ZSBwcm9jZXNzLXN0cnVjdHVyZS1wcm9wZXJ0eSBmYXRpZ3VlIG1lY2hhbmlzbSByZWxhdGlvbnMgb2YgdGhlIGhlYXQtdHJlYXRlZCByZXBhaXIgYW5kIHdyb3VnaHQgQUE3MDc1LiIsInB1Ymxpc2hlciI6IkFtZXJpY2FuIFNvY2lldHkgb2YgTWVjaGFuaWNhbCBFbmdpbmVlcnMgKEFTTUUpIiwiaXNzdWUiOiIzIiwidm9sdW1lIjoiMTQ0IiwiY29udGFpbmVyLXRpdGxlLXNob3J0IjoiSiBFbmcgTWF0ZXIgVGVjaG5vbCJ9LCJpc1RlbXBvcmFyeSI6ZmFsc2V9LHsiaWQiOiJkZWEyOGI1OS0yYzRmLTMwNmYtOTI4My1kOGRkNmFlYTFiYzciLCJpdGVtRGF0YSI6eyJ0eXBlIjoiYXJ0aWNsZS1qb3VybmFsIiwiaWQiOiJkZWEyOGI1OS0yYzRmLTMwNmYtOTI4My1kOGRkNmFlYTFiYzciLCJ0aXRsZSI6IkV2YWx1YXRpb24gb2YgQWRkaXRpdmUgRnJpY3Rpb24gU3RpciBEZXBvc2l0aW9uIGZvciB0aGUgUmVwYWlyIG9mIENhc3QgQWwtMS40U2ktMS4xQ3UtMS41TWctMi4xWm4iLCJhdXRob3IiOlt7ImZhbWlseSI6Ik1hcnRpbiIsImdpdmVuIjoiTC4gUGV0ZXIiLCJwYXJzZS1uYW1lcyI6ZmFsc2UsImRyb3BwaW5nLXBhcnRpY2xlIjoiIiwibm9uLWRyb3BwaW5nLXBhcnRpY2xlIjoiIn0seyJmYW1pbHkiOiJMdWNjaXR0aSIsImdpdmVuIjoiQWxsZW4iLCJwYXJzZS1uYW1lcyI6ZmFsc2UsImRyb3BwaW5nLXBhcnRpY2xlIjoiIiwibm9uLWRyb3BwaW5nLXBhcnRpY2xlIjoiIn0seyJmYW1pbHkiOiJXYWxsdWsiLCJnaXZlbiI6Ik1hcmsiLCJwYXJzZS1uYW1lcyI6ZmFsc2UsImRyb3BwaW5nLXBhcnRpY2xlIjoiIiwibm9uLWRyb3BwaW5nLXBhcnRpY2xlIjoiIn1dLCJjb250YWluZXItdGl0bGUiOiJKb3VybmFsIG9mIE1hbnVmYWN0dXJpbmcgU2NpZW5jZSBhbmQgRW5naW5lZXJpbmcsIFRyYW5zYWN0aW9ucyBvZiB0aGUgQVNNRSIsIkRPSSI6IjEwLjExMTUvMS40MDUyNzU5IiwiSVNTTiI6IjE1Mjg4OTM1IiwiaXNzdWVkIjp7ImRhdGUtcGFydHMiOltbMjAyMiw2LDFdXX0sImFic3RyYWN0IjoiVGhlIGRlcG9zaXRpb24gb2YgbmV3IGFsbG95IHRvIHJlcGxhY2UgYSB3b3JuIG9yIGRhbWFnZWQgc3VyZmFjZSBsYXllciBpcyBhIGNvbW1vbiBzdHJhdGVneSBmb3IgcmVwYWlyaW5nIG9yIHJlbWFudWZhY3R1cmluZyBzdHJ1Y3R1cmFsIGNvbXBvbmVudHMuIFNvbGlkLXN0YXRlIG1ldGhvZHMsIHN1Y2ggYXMgYWRkaXRpdmUgZnJpY3Rpb24gc3RpciBkZXBvc2l0aW9uIChBRlNEKSwgbWl0aWdhdGUgdGhlIGNoYWxsZW5nZXMgYXNzb2NpYXRlZCB3aXRoIHRyYWRpdGlvbmFsIGZ1c2lvbiBtZXRob2RzIGJ5IGRlcG9zaXRpbmcgbWF0ZXJpYWwgYXQgdGVtcGVyYXR1cmVzIGJlbG93IHRoZSBtZWx0aW5nIHBvaW50LiBJbiB0aGlzIHN0dWR5LCBBRlNEIG9mIGFsdW1pbnVtIGFsbG95IDYwNjEtVDYgd2FzIGludmVzdGlnYXRlZCBhcyBhIG1lYW5zIHRvIGZpbGwgbWFjaGluZWQgZ3Jvb3ZlcyBpbiBhIHN1YnN0cmF0ZSBvZiBjYXN0IGFsdW1pbnVtIGFsbG95IEFsLTEuNFNpLTEuMUN1LTEuNU1nLTIuMVpuLiBUaGUgY29tYmluYXRpb24gb2YgbWFjaGluaW5nIGFuZCBkZXBvc2l0aW9uIHNpbXVsYXRlIGEgcmVwYWlyIGluIHdoaWNoIGRhbWFnZWQgbWF0ZXJpYWwgaXMgbWVjaGFuaWNhbGx5IHJlbW92ZWQgYW5kIHRoZW4gcmVwbGFjZWQgdXNpbmcgQUZTRC4gVGhyZWUgZ3Jvb3ZlIGdlb21ldHJpZXMgd2VyZSBldmFsdWF0ZWQgYnkgbWVhbnMgb2YgbWV0YWxsb2dyYXBoaWMgaW5zcGVjdGlvbiBhbmQgdGVuc2lsZSBhbmQgZmF0aWd1ZSB0ZXN0aW5nLiBGb3IgdGhlIHByb2Nlc3MgY29uZGl0aW9ucyBhbmQgZ3Jvb3ZlIGdlb21ldHJpZXMgdXNlZCBpbiB0aGlzIHN0dWR5LCB0aGUgZWZmZWN0aXZlIHJlcGFpciBkZXB0aCB3YXMgbGltaXRlZCB0byAyLjMtIDIuNiBtbTsgYmVsb3cgdGhhdCBkZXB0aCwgdGhlIGludGVyZmFjZSBiZXR3ZWVuIHRoZSBmaWxsZXIgYW5kIHN1YnN0cmF0ZSBtYXRlcmlhbHMgZXhoaWJpdGVkIHBvb3IgYm9uZGluZyBhc3NvY2lhdGVkIHdpdGggaW5zdWZmaWNpZW50IHNoZWFyIGRlZm9ybWF0aW9uLiBNZWNoYW5pY2FsIHRlc3QgZGF0YSBpbmRpY2F0ZWQgdGhhdCwgdW5kZXIgb3B0aW1pemVkIHByb2Nlc3NpbmcgY29uZGl0aW9ucywgdGhlIHN0cmVuZ3RoIG9mIHRoZSBkZXBvc2l0ZWQgZmlsbGVyIGFsbG95IG1heSBhcHByb2FjaCB0aGF0IG9mIHRoZSBjYXN0IHN1YnN0cmF0ZS4gSW4gYWRkaXRpb24sIHRoZSBmYXRpZ3VlIGxpZmUgZHVyaW5nIGZ1bGx5IHJldmVyc2VkIGF4aWFsIGZhdGlndWUgdGVzdGluZyB3YXMgNjYlIG9mIHRoYXQgcHJlZGljdGVkIGZyb20gaGlzdG9yaWNhbCBkYXRhIGZvciBjb21wYXJhYmxlIHN0cmVzcyBhbXBsaXR1ZGVzLiBUaGUgcmVzdWx0cyBzdWdnZXN0IHRoYXQgdGhlcmUgaXMgcG90ZW50aWFsIHRvIHV0aWxpemUgQUZTRCBvZiA2MDYxIGFzIGEgdmlhYmxlIHJlcGFpciBwcm9jZXNzIGZvciBjYXN0IEFsLTEuNFNpLTEuMUN1LTEuNU1nLTIuMVpuIGFuZCBvdGhlciBjb21wYXJhYmxlIGFsbG95cy4iLCJwdWJsaXNoZXIiOiJBbWVyaWNhbiBTb2NpZXR5IG9mIE1lY2hhbmljYWwgRW5naW5lZXJzIChBU01FKSIsImlzc3VlIjoiNiIsInZvbHVtZSI6IjE0NCIsImNvbnRhaW5lci10aXRsZS1zaG9ydCI6IiJ9LCJpc1RlbXBvcmFyeSI6ZmFsc2V9XX0=&quot;,&quot;citationItems&quot;:[{&quot;id&quot;:&quot;477240a3-528c-38f1-be64-68430710e222&quot;,&quot;itemData&quot;:{&quot;type&quot;:&quot;article-journal&quot;,&quot;id&quot;:&quot;477240a3-528c-38f1-be64-68430710e222&quot;,&quot;title&quot;:&quot;Additive friction stir-enabled solid-state additive manufacturing for the repair of 7075 aluminum alloy&quot;,&quot;author&quot;:[{&quot;family&quot;:&quot;Joey Griffiths&quot;,&quot;given&quot;:&quot;R.&quot;,&quot;parse-names&quot;:false,&quot;dropping-particle&quot;:&quot;&quot;,&quot;non-dropping-particle&quot;:&quot;&quot;},{&quot;family&quot;:&quot;Petersen&quot;,&quot;given&quot;:&quot;Dylan T.&quot;,&quot;parse-names&quot;:false,&quot;dropping-particle&quot;:&quot;&quot;,&quot;non-dropping-particle&quot;:&quot;&quot;},{&quot;family&quot;:&quot;Garcia&quot;,&quot;given&quot;:&quot;David&quot;,&quot;parse-names&quot;:false,&quot;dropping-particle&quot;:&quot;&quot;,&quot;non-dropping-particle&quot;:&quot;&quot;},{&quot;family&quot;:&quot;Yu&quot;,&quot;given&quot;:&quot;Hang Z.&quot;,&quot;parse-names&quot;:false,&quot;dropping-particle&quot;:&quot;&quot;,&quot;non-dropping-particle&quot;:&quot;&quot;}],&quot;container-title&quot;:&quot;Applied Sciences (Switzerland)&quot;,&quot;DOI&quot;:&quot;10.3390/app9173486&quot;,&quot;ISSN&quot;:&quot;20763417&quot;,&quot;issued&quot;:{&quot;date-parts&quot;:[[2019,9,1]]},&quot;abstract&quot;:&quot;The repair of high strength, high performance 7075 aluminum alloy is essential for a broad range of aerospace and defense applications. However, it is challenging to implement it using traditional fusion welding-based approaches, owing to hot cracking and void formation during solidification. Here, the use of an emerging solid-state additive manufacturing technology, additive friction stir deposition, is explored for the repair of volume damages such as through -holes and grooves in 7075 aluminum alloy. Three repair experiments have been conducted: double through-hole filling, single through-hole filling, and long, wide-groove filling. In all experiments, additive friction stir deposition proves to be effective at filling the entire volume. Additionally, sufficient mixing between the deposited material and the side wall of the feature is always observed in the upper portions of the repair. Poor mixing and inadequate repair quality have been observed in deeper portions of the filling in some scenarios. Based on these observations, the advantages and disadvantages of using additive friction stir deposition for repairing volume damages are discussed. High quality and highly flexible repairs are expected with systematic optimization work on process control and repair strategy development in the future.&quot;,&quot;publisher&quot;:&quot;MDPI AG&quot;,&quot;issue&quot;:&quot;17&quot;,&quot;volume&quot;:&quot;9&quot;,&quot;container-title-short&quot;:&quot;&quot;},&quot;isTemporary&quot;:false},{&quot;id&quot;:&quot;7619f791-9769-318e-8137-5db2452bff61&quot;,&quot;itemData&quot;:{&quot;type&quot;:&quot;article-journal&quot;,&quot;id&quot;:&quot;7619f791-9769-318e-8137-5db2452bff61&quot;,&quot;title&quot;:&quot;Evaluation of Microstructure and Mechanical Properties of Al-Zn-Mg-Cu Alloy Repaired via Additive Friction Stir Deposition&quot;,&quot;author&quot;:[{&quot;family&quot;:&quot;Avery&quot;,&quot;given&quot;:&quot;D. Z.&quot;,&quot;parse-names&quot;:false,&quot;dropping-particle&quot;:&quot;&quot;,&quot;non-dropping-particle&quot;:&quot;&quot;},{&quot;family&quot;:&quot;Cleek&quot;,&quot;given&quot;:&quot;C. E.&quot;,&quot;parse-names&quot;:false,&quot;dropping-particle&quot;:&quot;&quot;,&quot;non-dropping-particle&quot;:&quot;&quot;},{&quot;family&quot;:&quot;Phillips&quot;,&quot;given&quot;:&quot;B. J.&quot;,&quot;parse-names&quot;:false,&quot;dropping-particle&quot;:&quot;&quot;,&quot;non-dropping-particle&quot;:&quot;&quot;},{&quot;family&quot;:&quot;Rekha&quot;,&quot;given&quot;:&quot;M. Y.&quot;,&quot;parse-names&quot;:false,&quot;dropping-particle&quot;:&quot;&quot;,&quot;non-dropping-particle&quot;:&quot;&quot;},{&quot;family&quot;:&quot;Kinser&quot;,&quot;given&quot;:&quot;R. P.&quot;,&quot;parse-names&quot;:false,&quot;dropping-particle&quot;:&quot;&quot;,&quot;non-dropping-particle&quot;:&quot;&quot;},{&quot;family&quot;:&quot;Rao&quot;,&quot;given&quot;:&quot;H. M.&quot;,&quot;parse-names&quot;:false,&quot;dropping-particle&quot;:&quot;&quot;,&quot;non-dropping-particle&quot;:&quot;&quot;},{&quot;family&quot;:&quot;Brewer&quot;,&quot;given&quot;:&quot;L. N.&quot;,&quot;parse-names&quot;:false,&quot;dropping-particle&quot;:&quot;&quot;,&quot;non-dropping-particle&quot;:&quot;&quot;},{&quot;family&quot;:&quot;Allison&quot;,&quot;given&quot;:&quot;P. G.&quot;,&quot;parse-names&quot;:false,&quot;dropping-particle&quot;:&quot;&quot;,&quot;non-dropping-particle&quot;:&quot;&quot;}],&quot;container-title&quot;:&quot;Journal of Engineering Materials and Technology&quot;,&quot;DOI&quot;:&quot;10.1115/1.4052816&quot;,&quot;ISSN&quot;:&quot;15288889&quot;,&quot;issued&quot;:{&quot;date-parts&quot;:[[2022,7,1]]},&quot;abstract&quot;:&quot;A novel solid-state additive manufacturing (AM) process, additive friction stir deposition (AFS-D), provides a new pathway for additively repairing damaged nonweldable aerospace materials that are susceptible to induced thermal gradients within the microstructure. In this work, we quantify the microstructural evolution and mechanical performance of an additively repaired AA7075-T651 (Al-Zn-Mg-Cu) via the AFS-D process. To evaluate the AFS-D process for repairing high strength aluminum alloys, the AFS-D technique was used to additively fill a linear groove that was machined into an AA7075-T651 plate. After repairing the plate with the AFS-D process, the repaired plate was subjected to standard T6 heat treatment. The results of this study show that the heat-treated AFS-D repair did not exhibit any significant grain growth and demonstrated an increase in the average Vickers hardness in the repair compared with the wrought 7075-T651 control. Tensile and fatigue behavior was investigated for heat-treated repair and compared with the wrought AA7075-T651 control. The heat-treated repair exhibited wrought-like tensile properties for yield stress (YS) and ultimate stress; however, the heat-treated repair had significant scatter in the elongation to failure. Additionally, the mean fatigue behavior of the heat-treated repairs displayed a reduction in cycles to failure compared with the wrought control. Lastly, a microstructure-sensitive fatigue life model was used to elucidate process-structure-property fatigue mechanism relations of the heat-treated repair and wrought AA7075.&quot;,&quot;publisher&quot;:&quot;American Society of Mechanical Engineers (ASME)&quot;,&quot;issue&quot;:&quot;3&quot;,&quot;volume&quot;:&quot;144&quot;,&quot;container-title-short&quot;:&quot;J Eng Mater Technol&quot;},&quot;isTemporary&quot;:false},{&quot;id&quot;:&quot;dea28b59-2c4f-306f-9283-d8dd6aea1bc7&quot;,&quot;itemData&quot;:{&quot;type&quot;:&quot;article-journal&quot;,&quot;id&quot;:&quot;dea28b59-2c4f-306f-9283-d8dd6aea1bc7&quot;,&quot;title&quot;:&quot;Evaluation of Additive Friction Stir Deposition for the Repair of Cast Al-1.4Si-1.1Cu-1.5Mg-2.1Zn&quot;,&quot;author&quot;:[{&quot;family&quot;:&quot;Martin&quot;,&quot;given&quot;:&quot;L. Peter&quot;,&quot;parse-names&quot;:false,&quot;dropping-particle&quot;:&quot;&quot;,&quot;non-dropping-particle&quot;:&quot;&quot;},{&quot;family&quot;:&quot;Luccitti&quot;,&quot;given&quot;:&quot;Allen&quot;,&quot;parse-names&quot;:false,&quot;dropping-particle&quot;:&quot;&quot;,&quot;non-dropping-particle&quot;:&quot;&quot;},{&quot;family&quot;:&quot;Walluk&quot;,&quot;given&quot;:&quot;Mark&quot;,&quot;parse-names&quot;:false,&quot;dropping-particle&quot;:&quot;&quot;,&quot;non-dropping-particle&quot;:&quot;&quot;}],&quot;container-title&quot;:&quot;Journal of Manufacturing Science and Engineering, Transactions of the ASME&quot;,&quot;DOI&quot;:&quot;10.1115/1.4052759&quot;,&quot;ISSN&quot;:&quot;15288935&quot;,&quot;issued&quot;:{&quot;date-parts&quot;:[[2022,6,1]]},&quot;abstract&quot;:&quot;The deposition of new alloy to replace a worn or damaged surface layer is a common strategy for repairing or remanufacturing structural components. Solid-state methods, such as additive friction stir deposition (AFSD), mitigate the challenges associated with traditional fusion methods by depositing material at temperatures below the melting point. In this study, AFSD of aluminum alloy 6061-T6 was investigated as a means to fill machined grooves in a substrate of cast aluminum alloy Al-1.4Si-1.1Cu-1.5Mg-2.1Zn. The combination of machining and deposition simulate a repair in which damaged material is mechanically removed and then replaced using AFSD. Three groove geometries were evaluated by means of metallographic inspection and tensile and fatigue testing. For the process conditions and groove geometries used in this study, the effective repair depth was limited to 2.3- 2.6 mm; below that depth, the interface between the filler and substrate materials exhibited poor bonding associated with insufficient shear deformation. Mechanical test data indicated that, under optimized processing conditions, the strength of the deposited filler alloy may approach that of the cast substrate. In addition, the fatigue life during fully reversed axial fatigue testing was 66% of that predicted from historical data for comparable stress amplitudes. The results suggest that there is potential to utilize AFSD of 6061 as a viable repair process for cast Al-1.4Si-1.1Cu-1.5Mg-2.1Zn and other comparable alloys.&quot;,&quot;publisher&quot;:&quot;American Society of Mechanical Engineers (ASME)&quot;,&quot;issue&quot;:&quot;6&quot;,&quot;volume&quot;:&quot;144&quot;,&quot;container-title-short&quot;:&quot;&quot;},&quot;isTemporary&quot;:false}]},{&quot;citationID&quot;:&quot;MENDELEY_CITATION_061d93c2-2932-4d1b-be03-2984bebf5477&quot;,&quot;properties&quot;:{&quot;noteIndex&quot;:0},&quot;isEdited&quot;:false,&quot;manualOverride&quot;:{&quot;isManuallyOverridden&quot;:false,&quot;citeprocText&quot;:&quot;(80)&quot;,&quot;manualOverrideText&quot;:&quot;&quot;},&quot;citationTag&quot;:&quot;MENDELEY_CITATION_v3_eyJjaXRhdGlvbklEIjoiTUVOREVMRVlfQ0lUQVRJT05fMDYxZDkzYzItMjkzMi00ZDFiLWJlMDMtMjk4NGJlYmY1NDc3IiwicHJvcGVydGllcyI6eyJub3RlSW5kZXgiOjB9LCJpc0VkaXRlZCI6ZmFsc2UsIm1hbnVhbE92ZXJyaWRlIjp7ImlzTWFudWFsbHlPdmVycmlkZGVuIjpmYWxzZSwiY2l0ZXByb2NUZXh0IjoiKDgwKSIsIm1hbnVhbE92ZXJyaWRlVGV4dCI6IiJ9LCJjaXRhdGlvbkl0ZW1zIjpbeyJpZCI6ImZkNTIxNmY3LTUyYTctM2IzMC05ODUxLTE4MTdlYTAxZjZiNiIsIml0ZW1EYXRhIjp7InR5cGUiOiJhcnRpY2xlLWpvdXJuYWwiLCJpZCI6ImZkNTIxNmY3LTUyYTctM2IzMC05ODUxLTE4MTdlYTAxZjZiNiIsInRpdGxlIjoiU29saWQtc3RhdGUgY2xhZGRpbmcgb24gdGhpbiBhdXRvbW90aXZlIHNoZWV0IG1ldGFscyBlbmFibGVkIGJ5IGFkZGl0aXZlIGZyaWN0aW9uIHN0aXIgZGVwb3NpdGlvbiIsImF1dGhvciI6W3siZmFtaWx5IjoiSGFydGxleSIsImdpdmVuIjoiVy4gRG91Z2xhcyIsInBhcnNlLW5hbWVzIjpmYWxzZSwiZHJvcHBpbmctcGFydGljbGUiOiIiLCJub24tZHJvcHBpbmctcGFydGljbGUiOiIifSx7ImZhbWlseSI6IkdhcmNpYSIsImdpdmVuIjoiRGF2aWQiLCJwYXJzZS1uYW1lcyI6ZmFsc2UsImRyb3BwaW5nLXBhcnRpY2xlIjoiIiwibm9uLWRyb3BwaW5nLXBhcnRpY2xlIjoiIn0seyJmYW1pbHkiOiJZb2RlciIsImdpdmVuIjoiSmFrZSBLLiIsInBhcnNlLW5hbWVzIjpmYWxzZSwiZHJvcHBpbmctcGFydGljbGUiOiIiLCJub24tZHJvcHBpbmctcGFydGljbGUiOiIifSx7ImZhbWlseSI6IlBvY3phdGVrIiwiZ2l2ZW4iOiJFcmljIiwicGFyc2UtbmFtZXMiOmZhbHNlLCJkcm9wcGluZy1wYXJ0aWNsZSI6IiIsIm5vbi1kcm9wcGluZy1wYXJ0aWNsZSI6IiJ9LHsiZmFtaWx5IjoiRm9yc21hcmsiLCJnaXZlbiI6IkpveSBILiIsInBhcnNlLW5hbWVzIjpmYWxzZSwiZHJvcHBpbmctcGFydGljbGUiOiIiLCJub24tZHJvcHBpbmctcGFydGljbGUiOiIifSx7ImZhbWlseSI6Ikx1Y2tleSIsImdpdmVuIjoiUy4gR2VvcmdlIiwicGFyc2UtbmFtZXMiOmZhbHNlLCJkcm9wcGluZy1wYXJ0aWNsZSI6IiIsIm5vbi1kcm9wcGluZy1wYXJ0aWNsZSI6IiJ9LHsiZmFtaWx5IjoiRGlsbGFyZCIsImdpdmVuIjoiRGF2aWQgQS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EuMTE3MDQ1IiwiSVNTTiI6IjA5MjQwMTM2IiwiaXNzdWVkIjp7ImRhdGUtcGFydHMiOltbMjAyMSw1LDFdXX0sImFic3RyYWN0IjoiQWRkaXRpdmUgZnJpY3Rpb24gc3RpciBkZXBvc2l0aW9uIGlzIGFuIGlubm92YXRpdmUgc29saWQtc3RhdGUgYWRkaXRpdmUgbWFudWZhY3R1cmluZyBwcm9jZXNzIHRoYXQgY3JlYXRlcyBuZWFyLW5ldC1zaGFwZSAzRCBjb21wb25lbnRzIGJhc2VkIG9uIGRlZm9ybWF0aW9uIGJvbmRpbmcgcmF0aGVyIHRoYW4gbWVsdGluZyBhbmQgc29saWRpZmljYXRpb24uIEhlcmUsIHdlIGVtcGxveSB0aGlzIHByb2Nlc3MgZm9yIHNlbGVjdGl2ZSBjbGFkZGluZyBvbiB0aGluIEFsLU1nLVNpIHNoZWV0IG1ldGFscyBhbmQgZXZhbHVhdGUgaXRzIGZlYXNpYmlsaXR5IGZvciBhdXRvbW90aXZlIG1hbnVmYWN0dXJpbmcgYmFzZWQgb24gdGhlIGNsYWRkaW5nIHF1YWxpdHkgYW5kIHN1YnN0cmF0ZSBkaXN0b3J0aW9uLiBXZSBzaG93IHRoYXQgdW5kZXIgb3B0aW1hbCBjb25kaXRpb25zLCBhZGRpdGl2ZSBmcmljdGlvbiBzdGlyIGRlcG9zaXRpb24gY2FuIHByb2R1Y2UgaGlnaC1xdWFsaXR5IGNsYWRkaW5nIHdpdGhvdXQgc3VyZmFjZSBvciBpbnRlcmZhY2UgcG9yb3NpdHkgZXZlbiBpZiB0aGUgc3Vic3RyYXRlIGlzIGFzIHRoaW4gYXMgMS40IG1tLiBJbiBhZGRpdGlvbiwgdGhlIGhpZ2ggc3RyZW5ndGggYW5kIGdvb2QgZm9ybWFiaWxpdHkgb2YgdGhlIG9yaWdpbmFsIEFsLU1nLVNpIHN1YnN0cmF0ZSBhcmUgcHJlc2VydmVkIGluIHRoZSBwb3N0LWNsYWRkaW5nIHJlaW5mb3JjZWQgc3RydWN0dXJlLCB3aGljaCBleGhpYml0cyBhbiB1bHRpbWF0ZSB0ZW5zaWxlIHN0cmVuZ3RoIG9mIDI1MCBNUGEgYW5kIGFuIGVsb25nYXRpb24gb2YgMzAgJS4gRGVzcGl0ZSB0aGUgbWVjaGFuaWNhbCBmb3JjZXMgaW1wb3NlZCBieSB0aGUgdG9vbCBkdXJpbmcgZGVwb3NpdGlvbiwgbm8gbG9jYWwgYnVja2xpbmcgb3Igd3JpbmtsaW5nIGlzIG9ic2VydmVkIGluIHRoZSB0aGluIHN1YnN0cmF0ZS4gRHVyaW5nIGNvb2xpbmcsIGhvd2V2ZXIsIGluIHNpdHUgbW9uaXRvcmluZyBzaG93cyB0aGF0IG1pbGQsIGdsb2JhbCBzdWJzdHJhdGUgZGlzdG9ydGlvbiBncmFkdWFsbHkgZGV2ZWxvcHMuIFVwb24gdW5jbGFtcGluZywgdGhlIGNsYWRkaW5nLW9uLXBsYXRlIHN5c3RlbSByZWNvbmZpZ3VyZXMgaXRzZWxmIHRvIG1pbmltaXplIHRoZSBwb3RlbnRpYWwgZW5lcmd5LCBsZWFkaW5nIHRvIGFuIGFudGljbGFzdGljIGN1cnZhdHVyZS4gQmFzZWQgb24gdGhlIGN1cnZhdHVyZSBtZWFzdXJlbWVudCBhbmQgY2xhc3NpY2FsIGxhbWluYXRpb24gdGhlb3J5LCB0aGlzIHdvcmsgcHJvdmlkZXMgdGhlIGZpcnN0IHF1YW50aWZpY2F0aW9uIG9mIHRoZSByZXNpZHVhbCBzdHJlc3MgY2F1c2VkIGJ5IHRoaXMgbmV3bHktZGV2ZWxvcGVkIGFkZGl0aXZlIHRlY2hub2xvZ3ksIGluIHdoaWNoIHRoZSBtYXhpbXVtIHRlbnNpbGUgc3RyZXNzIGlzIGVzdGltYXRlZCB0byBiZSBhcm91bmQgNDAgTVBhIGluIHRoZSByZWN0YW5ndWxhciByZWluZm9yY2VkIHN0cnVjdHVyZSBhbmQgdGhlIGludGVyZmFjZSBtaXNtYXRjaCBzdHJhaW4gaXMgNy4zNyDDlyAxMOKIkjQuIEJvdGggdmFsdWVzIGFyZSBsb3cgdGhhbmtzIHRvIHRoZSBzb2xpZC1zdGF0ZSBuYXR1cmUgb2YgdGhlIHByb2Nlc3MuIiwicHVibGlzaGVyIjoiRWxzZXZpZXIgTHRkIiwidm9sdW1lIjoiMjkxIiwiY29udGFpbmVyLXRpdGxlLXNob3J0IjoiSiBNYXRlciBQcm9jZXNzIFRlY2hub2wifSwiaXNUZW1wb3JhcnkiOmZhbHNlfV19&quot;,&quot;citationItems&quot;:[{&quot;id&quot;:&quot;fd5216f7-52a7-3b30-9851-1817ea01f6b6&quot;,&quot;itemData&quot;:{&quot;type&quot;:&quot;article-journal&quot;,&quot;id&quot;:&quot;fd5216f7-52a7-3b30-9851-1817ea01f6b6&quot;,&quot;title&quot;:&quot;Solid-state cladding on thin automotive sheet metals enabled by additive friction stir deposition&quot;,&quot;author&quot;:[{&quot;family&quot;:&quot;Hartley&quot;,&quot;given&quot;:&quot;W. Douglas&quot;,&quot;parse-names&quot;:false,&quot;dropping-particle&quot;:&quot;&quot;,&quot;non-dropping-particle&quot;:&quot;&quot;},{&quot;family&quot;:&quot;Garcia&quot;,&quot;given&quot;:&quot;David&quot;,&quot;parse-names&quot;:false,&quot;dropping-particle&quot;:&quot;&quot;,&quot;non-dropping-particle&quot;:&quot;&quot;},{&quot;family&quot;:&quot;Yoder&quot;,&quot;given&quot;:&quot;Jake K.&quot;,&quot;parse-names&quot;:false,&quot;dropping-particle&quot;:&quot;&quot;,&quot;non-dropping-particle&quot;:&quot;&quot;},{&quot;family&quot;:&quot;Poczatek&quot;,&quot;given&quot;:&quot;Eric&quot;,&quot;parse-names&quot;:false,&quot;dropping-particle&quot;:&quot;&quot;,&quot;non-dropping-particle&quot;:&quot;&quot;},{&quot;family&quot;:&quot;Forsmark&quot;,&quot;given&quot;:&quot;Joy H.&quot;,&quot;parse-names&quot;:false,&quot;dropping-particle&quot;:&quot;&quot;,&quot;non-dropping-particle&quot;:&quot;&quot;},{&quot;family&quot;:&quot;Luckey&quot;,&quot;given&quot;:&quot;S. George&quot;,&quot;parse-names&quot;:false,&quot;dropping-particle&quot;:&quot;&quot;,&quot;non-dropping-particle&quot;:&quot;&quot;},{&quot;family&quot;:&quot;Dillard&quot;,&quot;given&quot;:&quot;David A.&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1.117045&quot;,&quot;ISSN&quot;:&quot;09240136&quot;,&quot;issued&quot;:{&quot;date-parts&quot;:[[2021,5,1]]},&quot;abstract&quot;:&quot;Additive friction stir deposition is an innovative solid-state additive manufacturing process that creates near-net-shape 3D components based on deformation bonding rather than melting and solidification. Here, we employ this process for selective cladding on thin Al-Mg-Si sheet metals and evaluate its feasibility for automotive manufacturing based on the cladding quality and substrate distortion. We show that under optimal conditions, additive friction stir deposition can produce high-quality cladding without surface or interface porosity even if the substrate is as thin as 1.4 mm. In addition, the high strength and good formability of the original Al-Mg-Si substrate are preserved in the post-cladding reinforced structure, which exhibits an ultimate tensile strength of 250 MPa and an elongation of 30 %. Despite the mechanical forces imposed by the tool during deposition, no local buckling or wrinkling is observed in the thin substrate. During cooling, however, in situ monitoring shows that mild, global substrate distortion gradually develops. Upon unclamping, the cladding-on-plate system reconfigures itself to minimize the potential energy, leading to an anticlastic curvature. Based on the curvature measurement and classical lamination theory, this work provides the first quantification of the residual stress caused by this newly-developed additive technology, in which the maximum tensile stress is estimated to be around 40 MPa in the rectangular reinforced structure and the interface mismatch strain is 7.37 × 10−4. Both values are low thanks to the solid-state nature of the process.&quot;,&quot;publisher&quot;:&quot;Elsevier Ltd&quot;,&quot;volume&quot;:&quot;291&quot;,&quot;container-title-short&quot;:&quot;J Mater Process Technol&quot;},&quot;isTemporary&quot;:false}]},{&quot;citationID&quot;:&quot;MENDELEY_CITATION_8b5f1f7b-661f-4e99-923f-7d9055908f53&quot;,&quot;properties&quot;:{&quot;noteIndex&quot;:0},&quot;isEdited&quot;:false,&quot;manualOverride&quot;:{&quot;isManuallyOverridden&quot;:false,&quot;citeprocText&quot;:&quot;(81)&quot;,&quot;manualOverrideText&quot;:&quot;&quot;},&quot;citationTag&quot;:&quot;MENDELEY_CITATION_v3_eyJjaXRhdGlvbklEIjoiTUVOREVMRVlfQ0lUQVRJT05fOGI1ZjFmN2ItNjYxZi00ZTk5LTkyM2YtN2Q5MDU1OTA4ZjUzIiwicHJvcGVydGllcyI6eyJub3RlSW5kZXgiOjB9LCJpc0VkaXRlZCI6ZmFsc2UsIm1hbnVhbE92ZXJyaWRlIjp7ImlzTWFudWFsbHlPdmVycmlkZGVuIjpmYWxzZSwiY2l0ZXByb2NUZXh0IjoiKDgxKSIsIm1hbnVhbE92ZXJyaWRlVGV4dCI6IiJ9LCJjaXRhdGlvbkl0ZW1zIjpbeyJpZCI6IjcwNWEyMDIxLTI4OWItMzIwNS1hMDQ4LWY2YThmY2FjYzRjYSIsIml0ZW1EYXRhIjp7InR5cGUiOiJhcnRpY2xlLWpvdXJuYWwiLCJpZCI6IjcwNWEyMDIxLTI4OWItMzIwNS1hMDQ4LWY2YThmY2FjYzRjYSIsInRpdGxlIjoiVGhlIGVmZmVjdCBvZiB0ZW1wZXIgY29uZGl0aW9uIGFuZCBmZWVkaW5nIHNwZWVkIG9uIHRoZSBhZGRpdGl2ZSBtYW51ZmFjdHVyaW5nIG9mIEFBMjAxMSBwYXJ0cyB1c2luZyBmcmljdGlvbiBzdGlyIGRlcG9zaXRpb24iLCJhdXRob3IiOlt7ImZhbWlseSI6IkFobWVkIiwiZ2l2ZW4iOiJNb2hhbWVkIE0uWi4iLCJwYXJzZS1uYW1lcyI6ZmFsc2UsImRyb3BwaW5nLXBhcnRpY2xlIjoiIiwibm9uLWRyb3BwaW5nLXBhcnRpY2xlIjoiIn0seyJmYW1pbHkiOiJFbC1TYXllZCBTZWxlbWFuIiwiZ2l2ZW4iOiJNb2hhbWVkIE0uIiwicGFyc2UtbmFtZXMiOmZhbHNlLCJkcm9wcGluZy1wYXJ0aWNsZSI6IiIsIm5vbi1kcm9wcGluZy1wYXJ0aWNsZSI6IiJ9LHsiZmFtaWx5IjoiRWxmaXNoYXd5IiwiZ2l2ZW4iOiJFYnRlc3NhbSIsInBhcnNlLW5hbWVzIjpmYWxzZSwiZHJvcHBpbmctcGFydGljbGUiOiIiLCJub24tZHJvcHBpbmctcGFydGljbGUiOiIifSx7ImZhbWlseSI6IkFsemFocmFuaSIsImdpdmVuIjoiQmFuZGFyIiwicGFyc2UtbmFtZXMiOmZhbHNlLCJkcm9wcGluZy1wYXJ0aWNsZSI6IiIsIm5vbi1kcm9wcGluZy1wYXJ0aWNsZSI6IiJ9LHsiZmFtaWx5IjoiVG91aWxlYiIsImdpdmVuIjoiS2FtZWwiLCJwYXJzZS1uYW1lcyI6ZmFsc2UsImRyb3BwaW5nLXBhcnRpY2xlIjoiIiwibm9uLWRyb3BwaW5nLXBhcnRpY2xlIjoiIn0seyJmYW1pbHkiOiJIYWJiYSIsImdpdmVuIjoiTW9oYW1lZCBJLkEuIiwicGFyc2UtbmFtZXMiOmZhbHNlLCJkcm9wcGluZy1wYXJ0aWNsZSI6IiIsIm5vbi1kcm9wcGluZy1wYXJ0aWNsZSI6IiJ9XSwiY29udGFpbmVyLXRpdGxlIjoiTWF0ZXJpYWxzIiwiRE9JIjoiMTAuMzM5MC9tYTE0MjE2Mzk2IiwiSVNTTiI6IjE5OTYxOTQ0IiwiaXNzdWVkIjp7ImRhdGUtcGFydHMiOltbMjAyMSwxMSwxXV19LCJhYnN0cmFjdCI6IkluIHRoZSBjdXJyZW50IHN0dWR5LCBzb2xpZC1zdGF0ZSBhZGRpdGl2ZSBtYW51ZmFjdHVyaW5nIChTU0FNKSBvZiB0d28gdGVtcGVyIGNvbmRpdGlvbnMgQUEyMDExIHdhcyBzdWNjZXNzZnVsbHkgY29uZHVjdGVkIHVzaW5nIHRoZSBmcmljdGlvbiBzdGlyIGRlcG9zaXRpb24gKEZTRCkgcHJvY2Vzcy4gVGhlIEFBMjAxMS1UNiBhbmQgQUEyMDExLU8gY29uc3VtYWJsZSBiYXJzIG9mIDIwIG1tIGRpYW1ldGVyIHdlcmUgdXNlZCBhcyBhIGZlZWRpbmcgbWF0ZXJpYWwgYWdhaW5zdCBBQTUwODMgc3Vic3RyYXRlLiBUaGUgZWZmZWN0IG9mIHRoZSByb3RhdGlvbiByYXRlIGFuZCBmZWVkaW5nIHNwZWVkIG9mIHRoZSBjb25zdW1hYmxlIGJhcnMgb24gdGhlIG1hY3Jvc3RydWN0dXJlLCBtaWNyb3N0cnVjdHVyZSwgYW5kIGhhcmRuZXNzIG9mIHRoZSBmcmljdGlvbiBzdGlyIGRlcG9zaXRlZCAoRlNEKSBtYXRlcmlhbHMgd2VyZSBleGFtaW5lZC4gVGhlIEFBMjAxMS1UNiBiYXJzIHdlcmUgZGVwb3NpdGVkIGF0IGEgY29uc3RhbnQgcm90YXRpb24gcmF0ZSBvZiAxMjAwIHJwbSBhbmQgZGlmZmVyZW50IGZlZWRpbmcgc3BlZWRzIG9mIDMsIDYsIGFuZCA5IG1tL21pbiwgd2hlcmVhcyB0aGUgQUEyMDExLU8gYmFycyB3ZXJlIGRlcG9zaXRlZCBhdCBhIGNvbnN0YW50IHJvdGF0aW9uIHJhdGUgb2YgMjAwIG1tL21pbiBhbmQgdmFyaWVkIGZlZWRpbmcgc3BlZWRzIG9mIDEsIDIsIGFuZCAzIG1tL21pbi4gVGhlIG9idGFpbmVkIG1pY3Jvc3RydWN0dXJlIHdhcyBpbnZlc3RpZ2F0ZWQgdXNpbmcgYW4gb3B0aWNhbCBtaWNyb3Njb3BlIGFuZCBzY2FubmluZyBlbGVjdHJvbiBtaWNyb3Njb3BlIGVxdWlwcGVkIHdpdGggRURTIGFuYWx5c2lzIHRvIGV2YWx1YXRlIG1pY3Jvc3RydWN0dXJhbCBmZWF0dXJlcy4gSGFyZG5lc3Mgd2FzIGFsc28gYXNzZXNzZWQgYXMgYXZlcmFnZSB2YWx1ZXMgYW5kIG1hcHMuIFRoZSByZXN1bHRzIHNob3dlZCB0aGF0IHRoaXMgbmV3IHRlY2huaXF1ZSBzdWNjZWVkZWQgaW4gcHJvZHVjaW5nIHNvdW5kIGFkZGl0aXZlIG1hbnVmYWN0dXJlZCBwYXJ0cyBhdCBhbGwgdGhlIGFwcGxpZWQgcHJvY2Vzc2luZyBwYXJhbWV0ZXJzLiBUaGUgbWljcm9zdHJ1Y3R1cmVzIG9mIHRoZSBhZGRpdGl2ZSBtYW51ZmFjdHVyZWQgcGFydHMgc2hvd2VkIGVxdWlheGVkIHJlZmluZWQgZ3JhaW5zIGNvbXBhcmVkIHRvIHRoZSBjb2Fyc2UgZ3JhaW4gb2YgdGhlIHN0YXJ0aW5nIG1hdGVyaWFscy4gVGhlIGRldGVjdGVkIGludGVybWV0YWxsaWNzIGluIEFBMjAxMSBhbGxveSBhcmUgbWFpbmx5IEFsMkN1IGFuZCBBbDdDdTJGZS4gVGhlIGltcHJvdmVtZW50IGluIGhhcmRuZXNzIG9mIEFBMjAxMS1PIEFNUHMgcmVhY2hlZCAxNjMlIG9mIHRoZSBzdGFydGluZyBtYXRlcmlhbCBoYXJkbmVzcyBhdCB0aGUgYXBwbGllZCBmZWVkaW5nIHNwZWVkIG9mIDEgbW0vbWluLiBUaGUgaGFyZG5lc3MgbWFwcGluZyBhbmFseXNpcyByZXZlYWxzIGEgaG9tb2dlbmVvdXMgaGFyZG5lc3MgcHJvZmlsZSBhbG9uZyB0aGUgYnVpbGRpbmcgZGlyZWN0aW9uLiBGaW5hbGx5LCBpdCBjYW4gYmUgc2FpZCB0aGF0IHRoZSB0ZW1wZXIgY29uZGl0aW9ucyBvZiB0aGUgc3RhcnRpbmcgQUEyMDExIG1hdGVyaWFscyBnb3Zlcm4gdGhlIHNlbGVjdGlvbiBvZiB0aGUgcHJvY2Vzc2luZyBwYXJhbWV0ZXJzIGluIHRlcm1zIG9mIHJvdGF0aW9uIHJhdGUgYW5kIGZlZWRpbmcgc3BlZWQgYW5kIGFmZmVjdHMgdGhlIHByb3BlcnRpZXMgb2YgdGhlIHByb2R1Y2VkIGFkZGl0aXZlIG1hbnVmYWN0dXJlZCBwYXJ0cyBpbiB0ZXJtcyBvZiBoYXJkbmVzcyBhbmQgbWljcm9zdHJ1Y3R1cmFsIGZlYXR1cmVzLiIsInB1Ymxpc2hlciI6Ik1EUEkiLCJpc3N1ZSI6IjIxIiwidm9sdW1lIjoiMTQiLCJjb250YWluZXItdGl0bGUtc2hvcnQiOiIifSwiaXNUZW1wb3JhcnkiOmZhbHNlfV19&quot;,&quot;citationItems&quot;:[{&quot;id&quot;:&quot;705a2021-289b-3205-a048-f6a8fcacc4ca&quot;,&quot;itemData&quot;:{&quot;type&quot;:&quot;article-journal&quot;,&quot;id&quot;:&quot;705a2021-289b-3205-a048-f6a8fcacc4ca&quot;,&quot;title&quot;:&quot;The effect of temper condition and feeding speed on the additive manufacturing of AA2011 parts using friction stir deposition&quot;,&quot;author&quot;:[{&quot;family&quot;:&quot;Ahmed&quot;,&quot;given&quot;:&quot;Mohamed M.Z.&quot;,&quot;parse-names&quot;:false,&quot;dropping-particle&quot;:&quot;&quot;,&quot;non-dropping-particle&quot;:&quot;&quot;},{&quot;family&quot;:&quot;El-Sayed Seleman&quot;,&quot;given&quot;:&quot;Mohamed M.&quot;,&quot;parse-names&quot;:false,&quot;dropping-particle&quot;:&quot;&quot;,&quot;non-dropping-particle&quot;:&quot;&quot;},{&quot;family&quot;:&quot;Elfishawy&quot;,&quot;given&quot;:&quot;Ebtessam&quot;,&quot;parse-names&quot;:false,&quot;dropping-particle&quot;:&quot;&quot;,&quot;non-dropping-particle&quot;:&quot;&quot;},{&quot;family&quot;:&quot;Alzahrani&quot;,&quot;given&quot;:&quot;Bandar&quot;,&quot;parse-names&quot;:false,&quot;dropping-particle&quot;:&quot;&quot;,&quot;non-dropping-particle&quot;:&quot;&quot;},{&quot;family&quot;:&quot;Touileb&quot;,&quot;given&quot;:&quot;Kamel&quot;,&quot;parse-names&quot;:false,&quot;dropping-particle&quot;:&quot;&quot;,&quot;non-dropping-particle&quot;:&quot;&quot;},{&quot;family&quot;:&quot;Habba&quot;,&quot;given&quot;:&quot;Mohamed I.A.&quot;,&quot;parse-names&quot;:false,&quot;dropping-particle&quot;:&quot;&quot;,&quot;non-dropping-particle&quot;:&quot;&quot;}],&quot;container-title&quot;:&quot;Materials&quot;,&quot;DOI&quot;:&quot;10.3390/ma14216396&quot;,&quot;ISSN&quot;:&quot;19961944&quot;,&quot;issued&quot;:{&quot;date-parts&quot;:[[2021,11,1]]},&quot;abstract&quot;:&quot;In the current study, solid-state additive manufacturing (SSAM) of two temper conditions AA2011 was successfully conducted using the friction stir deposition (FSD) process. The AA2011-T6 and AA2011-O consumable bars of 20 mm diameter were used as a feeding material against AA5083 substrate. The effect of the rotation rate and feeding speed of the consumable bars on the macrostructure, microstructure, and hardness of the friction stir deposited (FSD) materials were examined. The AA2011-T6 bars were deposited at a constant rotation rate of 1200 rpm and different feeding speeds of 3, 6, and 9 mm/min, whereas the AA2011-O bars were deposited at a constant rotation rate of 200 mm/min and varied feeding speeds of 1, 2, and 3 mm/min. The obtained microstructure was investigated using an optical microscope and scanning electron microscope equipped with EDS analysis to evaluate microstructural features. Hardness was also assessed as average values and maps. The results showed that this new technique succeeded in producing sound additive manufactured parts at all the applied processing parameters. The microstructures of the additive manufactured parts showed equiaxed refined grains compared to the coarse grain of the starting materials. The detected intermetallics in AA2011 alloy are mainly Al2Cu and Al7Cu2Fe. The improvement in hardness of AA2011-O AMPs reached 163% of the starting material hardness at the applied feeding speed of 1 mm/min. The hardness mapping analysis reveals a homogeneous hardness profile along the building direction. Finally, it can be said that the temper conditions of the starting AA2011 materials govern the selection of the processing parameters in terms of rotation rate and feeding speed and affects the properties of the produced additive manufactured parts in terms of hardness and microstructural features.&quot;,&quot;publisher&quot;:&quot;MDPI&quot;,&quot;issue&quot;:&quot;21&quot;,&quot;volume&quot;:&quot;14&quot;,&quot;container-title-short&quot;:&quot;&quot;},&quot;isTemporary&quot;:false}]},{&quot;citationID&quot;:&quot;MENDELEY_CITATION_4044a088-26a4-4f33-b6d4-51db1d57eb88&quot;,&quot;properties&quot;:{&quot;noteIndex&quot;:0},&quot;isEdited&quot;:false,&quot;manualOverride&quot;:{&quot;isManuallyOverridden&quot;:false,&quot;citeprocText&quot;:&quot;(82)&quot;,&quot;manualOverrideText&quot;:&quot;&quot;},&quot;citationTag&quot;:&quot;MENDELEY_CITATION_v3_eyJjaXRhdGlvbklEIjoiTUVOREVMRVlfQ0lUQVRJT05fNDA0NGEwODgtMjZhNC00ZjMzLWI2ZDQtNTFkYjFkNTdlYjg4IiwicHJvcGVydGllcyI6eyJub3RlSW5kZXgiOjB9LCJpc0VkaXRlZCI6ZmFsc2UsIm1hbnVhbE92ZXJyaWRlIjp7ImlzTWFudWFsbHlPdmVycmlkZGVuIjpmYWxzZSwiY2l0ZXByb2NUZXh0IjoiKDgyKSIsIm1hbnVhbE92ZXJyaWRlVGV4dCI6IiJ9LCJjaXRhdGlvbkl0ZW1zIjpbeyJpZCI6ImYyNGE1ZTkyLWVkZjEtMzlkOS05ZDNmLTRhZDZjZTFiNDBkNiIsIml0ZW1EYXRhIjp7InR5cGUiOiJhcnRpY2xlLWpvdXJuYWwiLCJpZCI6ImYyNGE1ZTkyLWVkZjEtMzlkOS05ZDNmLTRhZDZjZTFiNDBkNiIsInRpdGxlIjoiVGhlIEVmZmVjdHMgb2YgTGF5ZXIgVGhpY2tuZXNzIG9uIHRoZSBNZWNoYW5pY2FsIFByb3BlcnRpZXMgb2YgQWRkaXRpdmUgRnJpY3Rpb24gU3RpciBEZXBvc2l0aW9uLUZhYnJpY2F0ZWQgQWx1bWludW0gQWxsb3kgNjA2MSBQYXJ0cyIsImF1dGhvciI6W3siZmFtaWx5IjoiR2hhZGltaSIsImdpdmVuIjoiSGFtZWQiLCJwYXJzZS1uYW1lcyI6ZmFsc2UsImRyb3BwaW5nLXBhcnRpY2xlIjoiIiwibm9uLWRyb3BwaW5nLXBhcnRpY2xlIjoiIn0seyJmYW1pbHkiOiJUYWxhY2hpYW4iLCJnaXZlbiI6Ik1vanRhYmEiLCJwYXJzZS1uYW1lcyI6ZmFsc2UsImRyb3BwaW5nLXBhcnRpY2xlIjoiIiwibm9uLWRyb3BwaW5nLXBhcnRpY2xlIjoiIn0seyJmYW1pbHkiOiJEaW5nIiwiZ2l2ZW4iOiJIdWFuIiwicGFyc2UtbmFtZXMiOmZhbHNlLCJkcm9wcGluZy1wYXJ0aWNsZSI6IiIsIm5vbi1kcm9wcGluZy1wYXJ0aWNsZSI6IiJ9LHsiZmFtaWx5IjoiRW1hbmV0IiwiZ2l2ZW4iOiJTZWxhbWkiLCJwYXJzZS1uYW1lcyI6ZmFsc2UsImRyb3BwaW5nLXBhcnRpY2xlIjoiIiwibm9uLWRyb3BwaW5nLXBhcnRpY2xlIjoiIn0seyJmYW1pbHkiOiJHdW8iLCJnaXZlbiI6IlNoZW5nbWluIiwicGFyc2UtbmFtZXMiOmZhbHNlLCJkcm9wcGluZy1wYXJ0aWNsZSI6IiIsIm5vbi1kcm9wcGluZy1wYXJ0aWNsZSI6IiJ9XSwiY29udGFpbmVyLXRpdGxlIjoiTWV0YWxzIiwiRE9JIjoiMTAuMzM5MC9tZXQxNDAxMDEwMSIsIklTU04iOiIyMDc1NDcwMSIsImlzc3VlZCI6eyJkYXRlLXBhcnRzIjpbWzIwMjQsMSwxXV19LCJhYnN0cmFjdCI6IlNvbGlkLXN0YXRlIGFkZGl0aXZlIGZyaWN0aW9uIHN0aXIgZGVwb3NpdGlvbiAoQUZTRCkgaXMgYSB0aGVybW9tZWNoYW5pY2FsLWJhc2VkIGFkZGl0aXZlIG1hbnVmYWN0dXJpbmcgdGVjaG5pcXVlLiBGb3IgdGhpcyBzdHVkeSwgQUZTRCB3YXMgdXRpbGl6ZWQgdG8gcHJvZHVjZSBhbHVtaW51bSBhbGxveSA2MDYxIChBQTYwNjEpIGJsb2NrcyB3aXRoIHZhcnlpbmcgbGF5ZXIgdGhpY2tuZXNzZXMgKDEgbW0sIDIgbW0sIGFuZCAzIG1tKS4gVGhlIG1lY2hhbmljYWwgcHJvcGVydGllcyB3ZXJlIGFzc2Vzc2VkIHRocm91Z2ggdW5pYXhpYWwgdGVuc2lsZSB0ZXN0cyBhbmQgVmlja2VycyBtaWNyb2hhcmRuZXNzIG1lYXN1cmVtZW50LCBhbmQgc3RhdGlzdGljYWwgYW5hbHlzaXMgd2FzIGVtcGxveWVkIHRvIGludmVzdGlnYXRlIGRpZmZlcmVuY2VzIGFtb25nIGRhdGEgZ3JvdXBzLiBUaGUgcmVzdWx0cyByZXZlYWxlZCB0aGF0IHRoZSBkZXBvc2l0aW9uIGxheWVyIHRoaWNrbmVzcyBpbmZsdWVuY2VzIHRlbnNpbGUgcHJvcGVydGllcyBpbiB0aGUgYnVpbGRpbmcgKFopIGRpcmVjdGlvbiwgd2hpbGUgdGhlIHByb3BlcnRpZXMgaW4gdGhlIFggYW5kIFkgZGlyZWN0aW9ucyBzaG93ZWQgbWlub3IgZGlmZmVyZW5jZXMgYWNyb3NzIHRoZSB0aHJlZSBBRlNEIGJsb2Nrcy4gRnVydGhlcm1vcmUsIHZhcmlhdGlvbnMgaW4gdGVuc2lsZSBwcm9wZXJ0aWVzIHdlcmUgb2JzZXJ2ZWQgZGVwZW5kaW5nIG9uIHRoZSBzYW1wbGUgb3JpZW50YXRpb24gaW4gdGhlIEFGU0QgYmxvY2tzIGFuZCBpdHMgZGVwdGgtd2lzZSBwb3NpdGlvbiBpbiB0aGUgcGFydCBpbiB0aGUgYnVpbGRpbmcgZGlyZWN0aW9uLiBUaGUgbWljcm9oYXJkbmVzcyB2YWx1ZXMgZGVjcmVhc2VkIG5vbi1saW5lYXJseSBhbG9uZyB0aGUgYnVpbGRpbmcgZGlyZWN0aW9uLCBzcHJlYWQgYWNyb3NzIHRoZSB3aWR0aCBvZiB0aGUgcGFydOKAmXMgY3Jvc3Mtc2VjdGlvbiwgYW5kIGhpZ2hsaWdodGVkIHRoYXQgdGhlIGRlcG9zaXRpb24gbGF5ZXIgdGhpY2tuZXNzIHNpZ25pZmljYW50bHkgYWZmZWN0cyB0aGlzIHByb3BlcnR5LiBUaGUgMSBtbSBibG9jayBleGhpYml0ZWQgbG93ZXIgYXZlcmFnZSBtaWNyb2hhcmRuZXNzIHZhbHVlcyB0aGFuIHRoZSAyIG1tIGFuZCAzIG1tIGJsb2Nrcy4gVGhlIHRlbXBlcmF0dXJlIGhpc3RvcmllcyBhbmQgZHluYW1pYyBoZWF0IHRyZWF0bWVudCBhcmUgaW5mbHVlbmNlZCBieSB0aGUgZGVwb3NpdGlvbiBsYXllciB0aGlja25lc3MgYW5kIGRlcGVuZCBvbiB0aGUgbG9jYXRpb24gb2YgdGhlIHBvaW50IGJlaW5nIHN0dWRpZWQgaW4gdGhlIHBhcnQsIHJlc3VsdGluZyBpbiB2YXJpYXRpb25zIGluIHRoZSBtaWNyb3N0cnVjdHVyZSBhbmQgbWVjaGFuaWNhbCBwcm9wZXJ0aWVzIGFsb25nIHRoZSBidWlsZGluZyBkaXJlY3Rpb24gYW5kIGFjcm9zcyB0aGUgcGFydOKAmXMgd2lkdGguIiwicHVibGlzaGVyIjoiTXVsdGlkaXNjaXBsaW5hcnkgRGlnaXRhbCBQdWJsaXNoaW5nIEluc3RpdHV0ZSAoTURQSSkiLCJpc3N1ZSI6IjEiLCJ2b2x1bWUiOiIxNCIsImNvbnRhaW5lci10aXRsZS1zaG9ydCI6Ik1ldGFscyAoQmFzZWwpIn0sImlzVGVtcG9yYXJ5IjpmYWxzZX1dfQ==&quot;,&quot;citationItems&quot;:[{&quot;id&quot;:&quot;f24a5e92-edf1-39d9-9d3f-4ad6ce1b40d6&quot;,&quot;itemData&quot;:{&quot;type&quot;:&quot;article-journal&quot;,&quot;id&quot;:&quot;f24a5e92-edf1-39d9-9d3f-4ad6ce1b40d6&quot;,&quot;title&quot;:&quot;The Effects of Layer Thickness on the Mechanical Properties of Additive Friction Stir Deposition-Fabricated Aluminum Alloy 6061 Parts&quot;,&quot;author&quot;:[{&quot;family&quot;:&quot;Ghadimi&quot;,&quot;given&quot;:&quot;Hamed&quot;,&quot;parse-names&quot;:false,&quot;dropping-particle&quot;:&quot;&quot;,&quot;non-dropping-particle&quot;:&quot;&quot;},{&quot;family&quot;:&quot;Talachian&quot;,&quot;given&quot;:&quot;Mojtaba&quot;,&quot;parse-names&quot;:false,&quot;dropping-particle&quot;:&quot;&quot;,&quot;non-dropping-particle&quot;:&quot;&quot;},{&quot;family&quot;:&quot;Ding&quot;,&quot;given&quot;:&quot;Huan&quot;,&quot;parse-names&quot;:false,&quot;dropping-particle&quot;:&quot;&quot;,&quot;non-dropping-particle&quot;:&quot;&quot;},{&quot;family&quot;:&quot;Emanet&quot;,&quot;given&quot;:&quot;Selami&quot;,&quot;parse-names&quot;:false,&quot;dropping-particle&quot;:&quot;&quot;,&quot;non-dropping-particle&quot;:&quot;&quot;},{&quot;family&quot;:&quot;Guo&quot;,&quot;given&quot;:&quot;Shengmin&quot;,&quot;parse-names&quot;:false,&quot;dropping-particle&quot;:&quot;&quot;,&quot;non-dropping-particle&quot;:&quot;&quot;}],&quot;container-title&quot;:&quot;Metals&quot;,&quot;DOI&quot;:&quot;10.3390/met14010101&quot;,&quot;ISSN&quot;:&quot;20754701&quot;,&quot;issued&quot;:{&quot;date-parts&quot;:[[2024,1,1]]},&quot;abstract&quot;:&quot;Solid-state additive friction stir deposition (AFSD) is a thermomechanical-based additive manufacturing technique. For this study, AFSD was utilized to produce aluminum alloy 6061 (AA6061) blocks with varying layer thicknesses (1 mm, 2 mm, and 3 mm). The mechanical properties were assessed through uniaxial tensile tests and Vickers microhardness measurement, and statistical analysis was employed to investigate differences among data groups. The results revealed that the deposition layer thickness influences tensile properties in the building (Z) direction, while the properties in the X and Y directions showed minor differences across the three AFSD blocks. Furthermore, variations in tensile properties were observed depending on the sample orientation in the AFSD blocks and its depth-wise position in the part in the building direction. The microhardness values decreased non-linearly along the building direction, spread across the width of the part’s cross-section, and highlighted that the deposition layer thickness significantly affects this property. The 1 mm block exhibited lower average microhardness values than the 2 mm and 3 mm blocks. The temperature histories and dynamic heat treatment are influenced by the deposition layer thickness and depend on the location of the point being studied in the part, resulting in variations in the microstructure and mechanical properties along the building direction and across the part’s width.&quot;,&quot;publisher&quot;:&quot;Multidisciplinary Digital Publishing Institute (MDPI)&quot;,&quot;issue&quot;:&quot;1&quot;,&quot;volume&quot;:&quot;14&quot;,&quot;container-title-short&quot;:&quot;Metals (Basel)&quot;},&quot;isTemporary&quot;:false}]},{&quot;citationID&quot;:&quot;MENDELEY_CITATION_584a2531-27f9-4f4e-a76f-809e530210e3&quot;,&quot;properties&quot;:{&quot;noteIndex&quot;:0},&quot;isEdited&quot;:false,&quot;manualOverride&quot;:{&quot;isManuallyOverridden&quot;:false,&quot;citeprocText&quot;:&quot;(83)&quot;,&quot;manualOverrideText&quot;:&quot;&quot;},&quot;citationTag&quot;:&quot;MENDELEY_CITATION_v3_eyJjaXRhdGlvbklEIjoiTUVOREVMRVlfQ0lUQVRJT05fNTg0YTI1MzEtMjdmOS00ZjRlLWE3NmYtODA5ZTUzMDIxMGUzIiwicHJvcGVydGllcyI6eyJub3RlSW5kZXgiOjB9LCJpc0VkaXRlZCI6ZmFsc2UsIm1hbnVhbE92ZXJyaWRlIjp7ImlzTWFudWFsbHlPdmVycmlkZGVuIjpmYWxzZSwiY2l0ZXByb2NUZXh0IjoiKDgzKSIsIm1hbnVhbE92ZXJyaWRlVGV4dCI6IiJ9LCJjaXRhdGlvbkl0ZW1zIjpbeyJpZCI6ImRmMWI4OTQ0LWMzMTItM2Y5Yi04YmYxLTJjYTk4Mjk1MzkwZCIsIml0ZW1EYXRhIjp7InR5cGUiOiJhcnRpY2xlLWpvdXJuYWwiLCJpZCI6ImRmMWI4OTQ0LWMzMTItM2Y5Yi04YmYxLTJjYTk4Mjk1MzkwZCIsInRpdGxlIjoiQ2hhcmFjdGVyaXphdGlvbiBvZiB0aGUgZmF0aWd1ZSBiZWhhdmlvciBvZiBhZGRpdGl2ZSBmcmljdGlvbiBzdGlyLWRlcG9zaXRpb24gQUEyMjE5IiwiYXV0aG9yIjpbeyJmYW1pbHkiOiJBbmRlcnNvbi1XZWRnZSIsImdpdmVuIjoiSy4iLCJwYXJzZS1uYW1lcyI6ZmFsc2UsImRyb3BwaW5nLXBhcnRpY2xlIjoiIiwibm9uLWRyb3BwaW5nLXBhcnRpY2xlIjoiIn0seyJmYW1pbHkiOiJBdmVyeSIsImdpdmVuIjoiRC4gWi4iLCJwYXJzZS1uYW1lcyI6ZmFsc2UsImRyb3BwaW5nLXBhcnRpY2xlIjoiIiwibm9uLWRyb3BwaW5nLXBhcnRpY2xlIjoiIn0seyJmYW1pbHkiOiJEYW5pZXdpY3oiLCJnaXZlbiI6IlMuIFIuIiwicGFyc2UtbmFtZXMiOmZhbHNlLCJkcm9wcGluZy1wYXJ0aWNsZSI6IiIsIm5vbi1kcm9wcGluZy1wYXJ0aWNsZSI6IiJ9LHsiZmFtaWx5IjoiU293YXJkcyIsImdpdmVuIjoiSi4gVy4iLCJwYXJzZS1uYW1lcyI6ZmFsc2UsImRyb3BwaW5nLXBhcnRpY2xlIjoiIiwibm9uLWRyb3BwaW5nLXBhcnRpY2xlIjoiIn0seyJmYW1pbHkiOiJBbGxpc29uIiwiZ2l2ZW4iOiJQLiBHLiIsInBhcnNlLW5hbWVzIjpmYWxzZSwiZHJvcHBpbmctcGFydGljbGUiOiIiLCJub24tZHJvcHBpbmctcGFydGljbGUiOiIifSx7ImZhbWlseSI6IkpvcmRvbiIsImdpdmVuIjoiSi4gQi4iLCJwYXJzZS1uYW1lcyI6ZmFsc2UsImRyb3BwaW5nLXBhcnRpY2xlIjoiIiwibm9uLWRyb3BwaW5nLXBhcnRpY2xlIjoiIn0seyJmYW1pbHkiOiJBbWFybyIsImdpdmVuIjoiUi4gTC4iLCJwYXJzZS1uYW1lcyI6ZmFsc2UsImRyb3BwaW5nLXBhcnRpY2xlIjoiIiwibm9uLWRyb3BwaW5nLXBhcnRpY2xlIjoiIn1dLCJjb250YWluZXItdGl0bGUiOiJJbnRlcm5hdGlvbmFsIEpvdXJuYWwgb2YgRmF0aWd1ZSIsIkRPSSI6IjEwLjEwMTYvai5pamZhdGlndWUuMjAyMC4xMDU5NTEiLCJJU1NOIjoiMDE0MjExMjMiLCJpc3N1ZWQiOnsiZGF0ZS1wYXJ0cyI6W1syMDIxLDEsMV1dfSwiYWJzdHJhY3QiOiJUaGlzIHdvcmsgY2hhcmFjdGVyaXplcyBhbHVtaW51bSBhbGxveSAoQUEpIDIyMTkgY3JlYXRlZCBieSB1c2Ugb2YgdGhlIHNvbGlkLXN0YXRlIGFkZGl0aXZlIGZyaWN0aW9uIHN0aXItZGVwb3NpdGlvbiAoQUZTLUQpIHByb2Nlc3MuIFNwZWNpZmljYWxseSwgaXQgZGV0ZXJtaW5lcyB0aGUg4oCcZ29vZG5lc3PigJ0gZm9yIHVzZSBpbiBwYXJ0aWN1bGFyIGNpcmN1bXN0YW5jZXMgb2YgYXMtZGVwb3NpdGVkIG1hdGVyaWFsIGNyZWF0ZWQgYnkgdmFyaWVkIHByb2Nlc3MgcGFyYW1ldGVyIHNldHMgYXMgYSBmdW5jdGlvbiBvZiBtaWNyb2hhcmRuZXNzIGFuZCBncmFpbiBzaXplIG1lYXN1cmVtZW50cy4gSXQgcHJlc2VudHMgaWRlYWwgcHJvY2VzcyBwYXJhbWV0ZXJzIGZvciBBRlMtRCBBQTIyMTkgYW5kIGNoYXJhY3Rlcml6ZXMgdGhlIGxvY2FsIG9wdGltYWwgYXMtZGVwb3NpdGVkIG1hdGVyaWFsIGJ5IGN5Y2xpYyBwbGFzdGljIHJlc3BvbnNlLCBtb25vdG9uaWMgdGVuc2lsZSByZXNwb25zZSwgbWljcm9oYXJkbmVzcywgZ3JhaW4gc2l6ZSwgYW5kIHByZWNpcGl0YXRlIGV4aXN0ZW5jZS4gVWx0aW1hdGVseSwgdGhpcyB3b3JrIHByb3ZpZGVzIHRoZSBmb3VuZGF0aW9uIGZvciB0aGUgQUZTLUQgdGVjaG5vbG9neSB0byBiZSB1c2VkIGluIGNvbnN0cnVjdGlvbiBvZiBOQVNBJ3MgU3BhY2UgTGF1bmNoIFN5c3RlbSAoU0xTKSB2ZWhpY2xlLiIsInB1Ymxpc2hlciI6IkVsc2V2aWVyIEx0ZCIsInZvbHVtZSI6IjE0MiIsImNvbnRhaW5lci10aXRsZS1zaG9ydCI6IkludCBKIEZhdGlndWUifSwiaXNUZW1wb3JhcnkiOmZhbHNlfV19&quot;,&quot;citationItems&quot;:[{&quot;id&quot;:&quot;df1b8944-c312-3f9b-8bf1-2ca98295390d&quot;,&quot;itemData&quot;:{&quot;type&quot;:&quot;article-journal&quot;,&quot;id&quot;:&quot;df1b8944-c312-3f9b-8bf1-2ca98295390d&quot;,&quot;title&quot;:&quot;Characterization of the fatigue behavior of additive friction stir-deposition AA2219&quot;,&quot;author&quot;:[{&quot;family&quot;:&quot;Anderson-Wedge&quot;,&quot;given&quot;:&quot;K.&quot;,&quot;parse-names&quot;:false,&quot;dropping-particle&quot;:&quot;&quot;,&quot;non-dropping-particle&quot;:&quot;&quot;},{&quot;family&quot;:&quot;Avery&quot;,&quot;given&quot;:&quot;D. Z.&quot;,&quot;parse-names&quot;:false,&quot;dropping-particle&quot;:&quot;&quot;,&quot;non-dropping-particle&quot;:&quot;&quot;},{&quot;family&quot;:&quot;Daniewicz&quot;,&quot;given&quot;:&quot;S. R.&quot;,&quot;parse-names&quot;:false,&quot;dropping-particle&quot;:&quot;&quot;,&quot;non-dropping-particle&quot;:&quot;&quot;},{&quot;family&quot;:&quot;Sowards&quot;,&quot;given&quot;:&quot;J. W.&quot;,&quot;parse-names&quot;:false,&quot;dropping-particle&quot;:&quot;&quot;,&quot;non-dropping-particle&quot;:&quot;&quot;},{&quot;family&quot;:&quot;Allison&quot;,&quot;given&quot;:&quot;P. G.&quot;,&quot;parse-names&quot;:false,&quot;dropping-particle&quot;:&quot;&quot;,&quot;non-dropping-particle&quot;:&quot;&quot;},{&quot;family&quot;:&quot;Jordon&quot;,&quot;given&quot;:&quot;J. B.&quot;,&quot;parse-names&quot;:false,&quot;dropping-particle&quot;:&quot;&quot;,&quot;non-dropping-particle&quot;:&quot;&quot;},{&quot;family&quot;:&quot;Amaro&quot;,&quot;given&quot;:&quot;R. L.&quot;,&quot;parse-names&quot;:false,&quot;dropping-particle&quot;:&quot;&quot;,&quot;non-dropping-particle&quot;:&quot;&quot;}],&quot;container-title&quot;:&quot;International Journal of Fatigue&quot;,&quot;DOI&quot;:&quot;10.1016/j.ijfatigue.2020.105951&quot;,&quot;ISSN&quot;:&quot;01421123&quot;,&quot;issued&quot;:{&quot;date-parts&quot;:[[2021,1,1]]},&quot;abstract&quot;:&quot;This work characterizes aluminum alloy (AA) 2219 created by use of the solid-state additive friction stir-deposition (AFS-D) process. Specifically, it determines the “goodness” for use in particular circumstances of as-deposited material created by varied process parameter sets as a function of microhardness and grain size measurements. It presents ideal process parameters for AFS-D AA2219 and characterizes the local optimal as-deposited material by cyclic plastic response, monotonic tensile response, microhardness, grain size, and precipitate existence. Ultimately, this work provides the foundation for the AFS-D technology to be used in construction of NASA's Space Launch System (SLS) vehicle.&quot;,&quot;publisher&quot;:&quot;Elsevier Ltd&quot;,&quot;volume&quot;:&quot;142&quot;,&quot;container-title-short&quot;:&quot;Int J Fatigue&quot;},&quot;isTemporary&quot;:false}]},{&quot;citationID&quot;:&quot;MENDELEY_CITATION_c0493f64-da2c-413a-99ac-069835477fb2&quot;,&quot;properties&quot;:{&quot;noteIndex&quot;:0},&quot;isEdited&quot;:false,&quot;manualOverride&quot;:{&quot;isManuallyOverridden&quot;:false,&quot;citeprocText&quot;:&quot;(84)&quot;,&quot;manualOverrideText&quot;:&quot;&quot;},&quot;citationTag&quot;:&quot;MENDELEY_CITATION_v3_eyJjaXRhdGlvbklEIjoiTUVOREVMRVlfQ0lUQVRJT05fYzA0OTNmNjQtZGEyYy00MTNhLTk5YWMtMDY5ODM1NDc3ZmIyIiwicHJvcGVydGllcyI6eyJub3RlSW5kZXgiOjB9LCJpc0VkaXRlZCI6ZmFsc2UsIm1hbnVhbE92ZXJyaWRlIjp7ImlzTWFudWFsbHlPdmVycmlkZGVuIjpmYWxzZSwiY2l0ZXByb2NUZXh0IjoiKDg0KSIsIm1hbnVhbE92ZXJyaWRlVGV4dCI6IiJ9LCJjaXRhdGlvbkl0ZW1zIjpbeyJpZCI6IjkxMjVlMjVhLWI5ZGUtMzFhYi05MTIyLTZkY2E0MzM0NTZmZiIsIml0ZW1EYXRhIjp7InR5cGUiOiJhcnRpY2xlLWpvdXJuYWwiLCJpZCI6IjkxMjVlMjVhLWI5ZGUtMzFhYi05MTIyLTZkY2E0MzM0NTZmZiIsInRpdGxlIjoiUmVzaWR1YWwgU3RyZXNzIERpc3RyaWJ1dGlvbnMgaW4gQUE2MDYxIE1hdGVyaWFsIFByb2R1Y2VkIGJ5IEFkZGl0aXZlIEZyaWN0aW9uIFN0aXIgRGVwb3NpdGlvbiIsImF1dGhvciI6W3siZmFtaWx5IjoiWmh1IiwiZ2l2ZW4iOiJOLiIsInBhcnNlLW5hbWVzIjpmYWxzZSwiZHJvcHBpbmctcGFydGljbGUiOiIiLCJub24tZHJvcHBpbmctcGFydGljbGUiOiIifSx7ImZhbWlseSI6IkF2ZXJ5IiwiZ2l2ZW4iOiJELiBaLiIsInBhcnNlLW5hbWVzIjpmYWxzZSwiZHJvcHBpbmctcGFydGljbGUiOiIiLCJub24tZHJvcHBpbmctcGFydGljbGUiOiIifSx7ImZhbWlseSI6IkNoZW4iLCJnaXZlbiI6IlkuIiwicGFyc2UtbmFtZXMiOmZhbHNlLCJkcm9wcGluZy1wYXJ0aWNsZSI6IiIsIm5vbi1kcm9wcGluZy1wYXJ0aWNsZSI6IiJ9LHsiZmFtaWx5IjoiQW4iLCJnaXZlbiI6Iks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LHsiZmFtaWx5IjoiQnJld2VyIiwiZ2l2ZW4iOiJMLiBOLiIsInBhcnNlLW5hbWVzIjpmYWxzZSwiZHJvcHBpbmctcGFydGljbGUiOiIiLCJub24tZHJvcHBpbmctcGFydGljbGUiOiIifV0sImNvbnRhaW5lci10aXRsZSI6IkpvdXJuYWwgb2YgTWF0ZXJpYWxzIEVuZ2luZWVyaW5nIGFuZCBQZXJmb3JtYW5jZSIsIkRPSSI6IjEwLjEwMDcvczExNjY1LTAyMi0wNzQ4My16IiwiSVNTTiI6IjE1NDQxMDI0IiwiaXNzdWVkIjp7ImRhdGUtcGFydHMiOltbMjAyMyw2LDFdXX0sInBhZ2UiOiI1NTM1LTU1NDQiLCJhYnN0cmFjdCI6IlRoaXMgcGFwZXIgcHJvdmlkZXMgdGhlIGZpcnN0IGRlc2NyaXB0aW9uIG9mIHJlc2lkdWFsIHN0cmVzcyBkaXN0cmlidXRpb25zIGluIGEgNjYtbW0tdGhpY2sgQUE2MDYxIGRlcG9zaXQgcHJvZHVjZWQgYnkgYWRkaXRpdmUgZnJpY3Rpb24gc3RpciBkZXBvc2l0aW9uIChBRlNEKS4gVGhlIEFGU0QgcHJvY2VzcyBpcyBiZWluZyBxdWlja2x5IGRldmVsb3BlZCBhcyBhIHNvbGlkLXN0YXRlIGFkZGl0aXZlIG1hbnVmYWN0dXJpbmcgdGVjaG5pcXVlLiBSZXNpZHVhbCBzdHJlc3NlcyBpbiBhZGRpdGl2ZWx5IG1hbnVmYWN0dXJlZCBjb21wb25lbnRzIGNhbiBhZmZlY3QgdGhlIHN1c2NlcHRpYmlsaXR5IHRvIGZyYWN0dXJlIGFuZCBmYXRpZ3VlLCBzbyB0aGVyZSBpcyBhIG5lZWQgdG8gdW5kZXJzdGFuZCB0aGUgcmVzaWR1YWwgc3RyZXNzIGRpc3RyaWJ1dGlvbnMgaW4gdGhlIEFGU0QgZGVwb3NpdHMuIEluIHRoaXMgcmVzZWFyY2gsIGEgbGFyZ2UgKDE5NCDDlyA0OSDDlyA2NsKgbW0pIEFBNjA2MSBkZXBvc2l0IHdhcyBwcm9kdWNlZCB1c2luZyBBRlNEIHRvIHN0dWR5IHRoZSByZXNpZHVhbCBzdHJlc3MgZGlzdHJpYnV0aW9ucyB0aHJvdWdoIGl0cyB0aGlja25lc3MuIFRocmVlIGNvbXBvbmVudHMgb2YgcmVzaWR1YWwgc3RyZXNzZXMgd2VyZSBpbmRlcGVuZGVudGx5IG1lYXN1cmVkIHVzaW5nIG5ldXRyb24gZGlmZnJhY3Rpb24gb24gdGhlIFZVTENBTiBpbnN0cnVtZW50IGF0IE9hayBSaWRnZSBOYXRpb25hbCBMYWJvcmF0b3J5LiBBdCB0aGUgc3RhcnRpbmcgZW5kIGFuZCB0aGUgY2VudGVyIHJlZ2lvbiBpbiB0aGUgQUE2MDYxIGRlcG9zaXQsIHRoZSBsb25naXR1ZGluYWwgcmVzaWR1YWwgc3RyZXNzZXMgd2VyZSBnZW5lcmFsbHkgdGVuc2lsZSBhbmQgcmFuZ2VkIGJldHdlZW4g4oiSIDUgYW5kIDkxwqBNUGEsIGFuZCB3ZXJlIGNvbnNpc3RlbnRseSBsYXJnZXIgdGhhbiB0aGUgdHJhbnN2ZXJzZSByZXNpZHVhbCBzdHJlc3NlcywgcmFuZ2luZyBiZXR3ZWVuIOKIkiA1IGFuZCA3NsKgTVBhLiBUaGUgYmFsYW5jaW5nIGNvbXByZXNzaXZlIHJlc2lkdWFsIHN0cmVzc2VzIHdlcmUgcHJlc2VudCBhdCB0aGUgZmluaXNoaW5nIGVuZCBvZiB0aGUgZGVwb3NpdCBiZXR3ZWVuIOKIkiAxMjcgYW5kIOKIkiA0NsKgTVBhLiBSZXNpZHVhbCBzdHJlc3NlcyB3ZXJlIGhvbW9nZW5lb3VzbHkgZGlzdHJpYnV0ZWQgdGhyb3VnaG91dCB0aGUgZGVwb3NpdCBleGNlcHQgYXQgdGhlIHRvcCBmZXcgbGF5ZXJzICh0b3AgMTDCoG1tKSwgd2hpY2ggd2VyZSBleHBvc2VkIHRvIHRoZSBsZWFzdCBudW1iZXIgb2YgdGhlcm1hbCBjeWNsZXMgZnJvbSB0aGUgQUZTRCBwcm9jZXNzLiBUaGUgbWVhc3VyZWQgcmVzaWR1YWwgc3RyZXNzZXMgaW4gdGhlIEFGU0QgQUE2MDYxIGRlcG9zaXQgd2VyZSBzdGlsbCBzaWduaWZpY2FudCBpbiBsaWdodCBvZiB0aGUgbG93IHlpZWxkIHN0cmVuZ3RoIG9mIEFGU0QgQUE2MDYxIGluIGl0cyBhcy1kZXBvc2l0ZWQgc3RhdGUuIiwicHVibGlzaGVyIjoiU3ByaW5nZXIiLCJpc3N1ZSI6IjEyIiwidm9sdW1lIjoiMzIiLCJjb250YWluZXItdGl0bGUtc2hvcnQiOiJKIE1hdGVyIEVuZyBQZXJmb3JtIn0sImlzVGVtcG9yYXJ5IjpmYWxzZX1dfQ==&quot;,&quot;citationItems&quot;:[{&quot;id&quot;:&quot;9125e25a-b9de-31ab-9122-6dca433456ff&quot;,&quot;itemData&quot;:{&quot;type&quot;:&quot;article-journal&quot;,&quot;id&quot;:&quot;9125e25a-b9de-31ab-9122-6dca433456ff&quot;,&quot;title&quot;:&quot;Residual Stress Distributions in AA6061 Material Produced by Additive Friction Stir Deposition&quot;,&quot;author&quot;:[{&quot;family&quot;:&quot;Zhu&quot;,&quot;given&quot;:&quot;N.&quot;,&quot;parse-names&quot;:false,&quot;dropping-particle&quot;:&quot;&quot;,&quot;non-dropping-particle&quot;:&quot;&quot;},{&quot;family&quot;:&quot;Avery&quot;,&quot;given&quot;:&quot;D. Z.&quot;,&quot;parse-names&quot;:false,&quot;dropping-particle&quot;:&quot;&quot;,&quot;non-dropping-particle&quot;:&quot;&quot;},{&quot;family&quot;:&quot;Chen&quot;,&quot;given&quot;:&quot;Y.&quot;,&quot;parse-names&quot;:false,&quot;dropping-particle&quot;:&quot;&quot;,&quot;non-dropping-particle&quot;:&quot;&quot;},{&quot;family&quot;:&quot;An&quot;,&quot;given&quot;:&quot;K.&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family&quot;:&quot;Brewer&quot;,&quot;given&quot;:&quot;L. N.&quot;,&quot;parse-names&quot;:false,&quot;dropping-particle&quot;:&quot;&quot;,&quot;non-dropping-particle&quot;:&quot;&quot;}],&quot;container-title&quot;:&quot;Journal of Materials Engineering and Performance&quot;,&quot;DOI&quot;:&quot;10.1007/s11665-022-07483-z&quot;,&quot;ISSN&quot;:&quot;15441024&quot;,&quot;issued&quot;:{&quot;date-parts&quot;:[[2023,6,1]]},&quot;page&quot;:&quot;5535-5544&quot;,&quot;abstract&quot;:&quot;This paper provides the first description of residual stress distributions in a 66-mm-thick AA6061 deposit produced by additive friction stir deposition (AFSD). The AFSD process is being quickly developed as a solid-state additive manufacturing technique. Residual stresses in additively manufactured components can affect the susceptibility to fracture and fatigue, so there is a need to understand the residual stress distributions in the AFSD deposits. In this research, a large (194 × 49 × 66 mm) AA6061 deposit was produced using AFSD to study the residual stress distributions through its thickness. Three components of residual stresses were independently measured using neutron diffraction on the VULCAN instrument at Oak Ridge National Laboratory. At the starting end and the center region in the AA6061 deposit, the longitudinal residual stresses were generally tensile and ranged between − 5 and 91 MPa, and were consistently larger than the transverse residual stresses, ranging between − 5 and 76 MPa. The balancing compressive residual stresses were present at the finishing end of the deposit between − 127 and − 46 MPa. Residual stresses were homogeneously distributed throughout the deposit except at the top few layers (top 10 mm), which were exposed to the least number of thermal cycles from the AFSD process. The measured residual stresses in the AFSD AA6061 deposit were still significant in light of the low yield strength of AFSD AA6061 in its as-deposited state.&quot;,&quot;publisher&quot;:&quot;Springer&quot;,&quot;issue&quot;:&quot;12&quot;,&quot;volume&quot;:&quot;32&quot;,&quot;container-title-short&quot;:&quot;J Mater Eng Perform&quot;},&quot;isTemporary&quot;:false}]},{&quot;citationID&quot;:&quot;MENDELEY_CITATION_44175813-7bf6-4ea9-9898-a77fe33c49a6&quot;,&quot;properties&quot;:{&quot;noteIndex&quot;:0},&quot;isEdited&quot;:false,&quot;manualOverride&quot;:{&quot;isManuallyOverridden&quot;:false,&quot;citeprocText&quot;:&quot;(71)&quot;,&quot;manualOverrideText&quot;:&quot;&quot;},&quot;citationTag&quot;:&quot;MENDELEY_CITATION_v3_eyJjaXRhdGlvbklEIjoiTUVOREVMRVlfQ0lUQVRJT05fNDQxNzU4MTMtN2JmNi00ZWE5LTk4OTgtYTc3ZmUzM2M0OWE2IiwicHJvcGVydGllcyI6eyJub3RlSW5kZXgiOjB9LCJpc0VkaXRlZCI6ZmFsc2UsIm1hbnVhbE92ZXJyaWRlIjp7ImlzTWFudWFsbHlPdmVycmlkZGVuIjpmYWxzZSwiY2l0ZXByb2NUZXh0IjoiKDcxKSIsIm1hbnVhbE92ZXJyaWRlVGV4dCI6IiJ9LCJjaXRhdGlvbkl0ZW1zIjpbeyJpZCI6ImQ1NjYxYTg2LWI4MzYtMzFiMi1iY2Q1LTlkMTJlYjk1OTNlMSIsIml0ZW1EYXRhIjp7InR5cGUiOiJhcnRpY2xlLWpvdXJuYWwiLCJpZCI6ImQ1NjYxYTg2LWI4MzYtMzFiMi1iY2Q1LTlkMTJlYjk1OTNlMSIsInRpdGxlIjoiQW4gZXhwbG9yYXRvcnkgc3R1ZHkgb24gbWluaWF0dXJpemVkIGFkZGl0aXZlIGZyaWN0aW9uIHN0aXIgZGVwb3NpdGlvbiIsImF1dGhvciI6W3siZmFtaWx5IjoiR290dHdhbGQiLCJnaXZlbiI6IlJ5YW4gQi4iLCJwYXJzZS1uYW1lcyI6ZmFsc2UsImRyb3BwaW5nLXBhcnRpY2xlIjoiIiwibm9uLWRyb3BwaW5nLXBhcnRpY2xlIjoiIn0seyJmYW1pbHkiOiJHb3Rhd2FsYSIsImdpdmVuIjoiTmlraGlsIiwicGFyc2UtbmFtZXMiOmZhbHNlLCJkcm9wcGluZy1wYXJ0aWNsZSI6IiIsIm5vbi1kcm9wcGluZy1wYXJ0aWNsZSI6IiJ9LHsiZmFtaWx5IjoiRXJiIiwiZ2l2ZW4iOiJEb25hbGQgSi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udWZhY3R1cmluZyBQcm9jZXNzZXMiLCJjb250YWluZXItdGl0bGUtc2hvcnQiOiJKIE1hbnVmIFByb2Nlc3MiLCJET0kiOiIxMC4xMDE2L2ouam1hcHJvLjIwMjQuMDcuMDc2IiwiSVNTTiI6IjE1MjY2MTI1IiwiaXNzdWVkIjp7ImRhdGUtcGFydHMiOltbMjAyNCw5LDMwXV19LCJwYWdlIjoiMTU0LTE2NCIsImFic3RyYWN0IjoiV2l0aG91dCBtZWx0aW5nIGFuZCByYXBpZCBzb2xpZGlmaWNhdGlvbiwgYWRkaXRpdmUgZnJpY3Rpb24gc3RpciBkZXBvc2l0aW9uIG9mZmVycyBhIGRlZm9ybWF0aW9uIHByb2Nlc3Npbmcgcm91dGUgdG8gYWRkaXRpdmUgbWFudWZhY3R1cmluZyBhbmQgcmVwYWlyIG9mIGhpZ2gtcGVyZm9ybWFuY2UgYWxsb3lzIHdpdGggZnVsbCBkZW5zaXR5IGFuZCBkZXNpcmFibGUgcHJvcGVydGllcy4gSG93ZXZlciwgdGhpcyBhcHByb2FjaCBoYXMgdHJhZGl0aW9uYWxseSByZWxpZWQgb24gZXhwZW5zaXZlIGFuZCBidWxreSBlcXVpcG1lbnQsIHBvc2luZyBjaGFsbGVuZ2VzIGZvciBzbWFsbC1mZWF0dXJlIGNyZWF0aW9uIGFuZCBwb3J0YWJpbGl0eS4gSGVyZSwgd2UgZXhwbG9yZSBtaW5pYXR1cml6ZWQgYWRkaXRpdmUgZnJpY3Rpb24gc3RpciBkZXBvc2l0aW9uIGJ5IG1vZGlmeWluZyBhbiBhZmZvcmRhYmxlIGJlbmNodG9wIG1pbGwgYW5kIGludHJvZHVjaW5nIGlubm92YXRpdmUgdG9vbCBkZXNpZ24uIFdpdGggaW4gc2l0dSBtb25pdG9yaW5nIG9mIHRlbXBlcmF0dXJlIGFuZCBmb3JjZSBldm9sdXRpb24sIHdlIGRlbW9uc3RyYXRlIHRoZSBlZmZpY2FjeSBvZiB0aGlzIGFwcHJvYWNoIGJ5IGRpc3NpbWlsYXIgbWV0YWwgcHJpbnRpbmcsIGRlcG9zaXRpbmcgaGlnaC1zdHJlbmd0aCBtYXJ0ZW5zaXRlIHN0ZWVsIChBSVNJIDQxNDApIG9udG8gbWlsZCBzdGVlbCAoQUlTSSAxMDE4KS4gQ29tcGFyZWQgdG8gY29udmVudGlvbmFsIGZhY2lsaXRpZXMsIHRoZSBwcmVzZW50IGFwcHJvYWNoIHJlZHVjZXMgdGhlIGluLXBsYW5lIGRpbWVuc2lvbiBvZiB0aGUgZmVlZC1yb2QgYnkgYSBmYWN0b3Igb2YgdGhyZWUgYW5kIG5hcnJvd3MgdGhlIGRlcG9zaXRpb24gdHJhY2tzIHRvIGEgZmV3IG1pbGxpbWV0ZXJzIGluIHdpZHRoLiBUaGUgYXMtZGVwb3NpdGVkIHN0ZWVsIGV4aGliaXRzIGZ1bGwgZGVuc2l0eSBhbmQgcmV0YWlucyBtYXJ0ZW5zaXRpYyBjaGFyYWN0ZXJpc3RpY3Mgd2l0aG91dCBmb3JtaW5nIG5ldyBwaGFzZXMgYXQgdGhlIGludGVyZmFjaWFsIHJlZ2lvbi4gVGhlIGFzLWRlcG9zaXRlZCBzdGVlbCBzaG93cyBzaWduaWZpY2FudCBtaWNyb3N0cnVjdHVyZSByZWZpbmVtZW50IHdpdGggaW5jcmVhc2VkIGhhcmRuZXNzIGJlY2F1c2Ugb2YgdGhlIGV4dHJlbWUgdGhlcm1vbWVjaGFuaWNhbCBjb25kaXRpb25zIGR1cmluZyBkZXBvc2l0aW9uLiBXZSBkaXNjdXNzIHRoZSBpbmZsdWVuY2VzIG9mIGRvd25zaXppbmcgb24gdGhlIHRoZXJtYWwgYW5kIG1lY2hhbmljYWwgYXNwZWN0cyBvZiBkZXBvc2l0aW9uLiBPd2luZyB0byB0aGUgc2l6ZSBlZmZlY3RzIGluIGhlYXQgZ2VuZXJhdGlvbiBhbmQgaGVhdCBsb3NzLCB0aGUgcm90YXRpb24gcmF0ZSBvZiB0aGUgcHJpbnQgaGVhZCBuZWVkcyB0byBiZSBzaWduaWZpY2FudGx5IGluY3JlYXNlZCBpbiBtaW5pYXR1cml6ZWQgYWRkaXRpdmUgZnJpY3Rpb24gc3RpciBkZXBvc2l0aW9uIHRvIGVuc3VyZSBnb29kIGRlcG9zaXRpb24gcXVhbGl0eS4gVG8gcHJldmVudCBidWNrbGluZywgdGhlIHVuc3VwcG9ydGVkIGxlbmd0aCBvZiB0aGUgZmVlZC1yb2Qgc2hvdWxkIGJlIHJlZHVjZWQgaW4gcHJvcG9ydGlvbiB0byBpdHMgaW4tcGxhbmUgZGltZW5zaW9uLiIsInB1Ymxpc2hlciI6IkVsc2V2aWVyIEx0ZCIsInZvbHVtZSI6IjEyNiJ9LCJpc1RlbXBvcmFyeSI6ZmFsc2V9XX0=&quot;,&quot;citationItems&quot;:[{&quot;id&quot;:&quot;d5661a86-b836-31b2-bcd5-9d12eb9593e1&quot;,&quot;itemData&quot;:{&quot;type&quot;:&quot;article-journal&quot;,&quot;id&quot;:&quot;d5661a86-b836-31b2-bcd5-9d12eb9593e1&quot;,&quot;title&quot;:&quot;An exploratory study on miniaturized additive friction stir deposition&quot;,&quot;author&quot;:[{&quot;family&quot;:&quot;Gottwald&quot;,&quot;given&quot;:&quot;Ryan B.&quot;,&quot;parse-names&quot;:false,&quot;dropping-particle&quot;:&quot;&quot;,&quot;non-dropping-particle&quot;:&quot;&quot;},{&quot;family&quot;:&quot;Gotawala&quot;,&quot;given&quot;:&quot;Nikhil&quot;,&quot;parse-names&quot;:false,&quot;dropping-particle&quot;:&quot;&quot;,&quot;non-dropping-particle&quot;:&quot;&quot;},{&quot;family&quot;:&quot;Erb&quot;,&quot;given&quot;:&quot;Donald J.&quot;,&quot;parse-names&quot;:false,&quot;dropping-particle&quot;:&quot;&quot;,&quot;non-dropping-particle&quot;:&quot;&quot;},{&quot;family&quot;:&quot;Yu&quot;,&quot;given&quot;:&quot;Hang Z.&quot;,&quot;parse-names&quot;:false,&quot;dropping-particle&quot;:&quot;&quot;,&quot;non-dropping-particle&quot;:&quot;&quot;}],&quot;container-title&quot;:&quot;Journal of Manufacturing Processes&quot;,&quot;container-title-short&quot;:&quot;J Manuf Process&quot;,&quot;DOI&quot;:&quot;10.1016/j.jmapro.2024.07.076&quot;,&quot;ISSN&quot;:&quot;15266125&quot;,&quot;issued&quot;:{&quot;date-parts&quot;:[[2024,9,30]]},&quot;page&quot;:&quot;154-164&quot;,&quot;abstract&quot;:&quot;Without melting and rapid solidification, additive friction stir deposition offers a deformation processing route to additive manufacturing and repair of high-performance alloys with full density and desirable properties. However, this approach has traditionally relied on expensive and bulky equipment, posing challenges for small-feature creation and portability. Here, we explore miniaturized additive friction stir deposition by modifying an affordable benchtop mill and introducing innovative tool design. With in situ monitoring of temperature and force evolution, we demonstrate the efficacy of this approach by dissimilar metal printing, depositing high-strength martensite steel (AISI 4140) onto mild steel (AISI 1018). Compared to conventional facilities, the present approach reduces the in-plane dimension of the feed-rod by a factor of three and narrows the deposition tracks to a few millimeters in width. The as-deposited steel exhibits full density and retains martensitic characteristics without forming new phases at the interfacial region. The as-deposited steel shows significant microstructure refinement with increased hardness because of the extreme thermomechanical conditions during deposition. We discuss the influences of downsizing on the thermal and mechanical aspects of deposition. Owing to the size effects in heat generation and heat loss, the rotation rate of the print head needs to be significantly increased in miniaturized additive friction stir deposition to ensure good deposition quality. To prevent buckling, the unsupported length of the feed-rod should be reduced in proportion to its in-plane dimension.&quot;,&quot;publisher&quot;:&quot;Elsevier Ltd&quot;,&quot;volume&quot;:&quot;126&quot;},&quot;isTemporary&quot;:false}]},{&quot;citationID&quot;:&quot;MENDELEY_CITATION_f354e698-0f02-4f5b-9566-18185f292654&quot;,&quot;properties&quot;:{&quot;noteIndex&quot;:0},&quot;isEdited&quot;:false,&quot;manualOverride&quot;:{&quot;isManuallyOverridden&quot;:false,&quot;citeprocText&quot;:&quot;(85–88)&quot;,&quot;manualOverrideText&quot;:&quot;&quot;},&quot;citationTag&quot;:&quot;MENDELEY_CITATION_v3_eyJjaXRhdGlvbklEIjoiTUVOREVMRVlfQ0lUQVRJT05fZjM1NGU2OTgtMGYwMi00ZjViLTk1NjYtMTgxODVmMjkyNjU0IiwicHJvcGVydGllcyI6eyJub3RlSW5kZXgiOjB9LCJpc0VkaXRlZCI6ZmFsc2UsIm1hbnVhbE92ZXJyaWRlIjp7ImlzTWFudWFsbHlPdmVycmlkZGVuIjpmYWxzZSwiY2l0ZXByb2NUZXh0IjoiKDg14oCTODgpIiwibWFudWFsT3ZlcnJpZGVUZXh0IjoiIn0sImNpdGF0aW9uSXRlbXMiOlt7ImlkIjoiYjkzZDQ2NzItZWY0ZS0zM2JiLThiOTAtOGMxYTAzNjI3ZmM2IiwiaXRlbURhdGEiOnsidHlwZSI6InJlcG9ydCIsImlkIjoiYjkzZDQ2NzItZWY0ZS0zM2JiLThiOTAtOGMxYTAzNjI3ZmM2IiwidGl0bGUiOiJTbW9vdGhlZCBQYXJ0aWNsZSBIeWRyb2R5bmFtaWMgTW9kZWxpbmcgb2YgQWRkaXRpdmUgRnJpY3Rpb24gU3RpciBEZXBvc2l0aW9uIE1hbnVmYWN0dXJpbmcgb2YgQWx1bWludW0gQWxsb3kgNjA2MSIsImF1dGhvciI6W3siZmFtaWx5IjoiU3R1YmJsZWZpZWxkIiwiZ2l2ZW4iOiJHZW9yZ2UiLCJwYXJzZS1uYW1lcyI6ZmFsc2UsImRyb3BwaW5nLXBhcnRpY2xlIjoiIiwibm9uLWRyb3BwaW5nLXBhcnRpY2xlIjoiIn0seyJmYW1pbHkiOiJGcmFzZXIiLCJnaXZlbiI6IktpcmsgQSIsInBhcnNlLW5hbWVzIjpmYWxzZSwiZHJvcHBpbmctcGFydGljbGUiOiIiLCJub24tZHJvcHBpbmctcGFydGljbGUiOiIifSx7ImZhbWlseSI6IlBoaWxsaXBzIiwiZ2l2ZW4iOiJCcmFuZG9uIEphbWVzIiwicGFyc2UtbmFtZXMiOmZhbHNlLCJkcm9wcGluZy1wYXJ0aWNsZSI6IiIsIm5vbi1kcm9wcGluZy1wYXJ0aWNsZSI6IiJ9LHsiZmFtaWx5IjoiSm9yZG9uIiwiZ2l2ZW4iOiJKIEJyaWFuIiwicGFyc2UtbmFtZXMiOmZhbHNlLCJkcm9wcGluZy1wYXJ0aWNsZSI6IiIsIm5vbi1kcm9wcGluZy1wYXJ0aWNsZSI6IiJ9XSwiVVJMIjoiaHR0cHM6Ly93d3cucmVzZWFyY2hnYXRlLm5ldC9wdWJsaWNhdGlvbi8zMjc4NDgyNTAiLCJpc3N1ZWQiOnsiZGF0ZS1wYXJ0cyI6W1syMDE4XV19LCJjb250YWluZXItdGl0bGUtc2hvcnQiOiIifSwiaXNUZW1wb3JhcnkiOmZhbHNlfSx7ImlkIjoiNDA2ZGU1NDktMzFhZi0zNjI5LWJlZjYtNTM0NDAxYWEyZDBhIiwiaXRlbURhdGEiOnsidHlwZSI6ImFydGljbGUtam91cm5hbCIsImlkIjoiNDA2ZGU1NDktMzFhZi0zNjI5LWJlZjYtNTM0NDAxYWEyZDBhIiwidGl0bGUiOiJBIG1lc2hmcmVlIGNvbXB1dGF0aW9uYWwgZnJhbWV3b3JrIGZvciB0aGUgbnVtZXJpY2FsIHNpbXVsYXRpb24gb2YgdGhlIHNvbGlkLXN0YXRlIGFkZGl0aXZlIG1hbnVmYWN0dXJpbmcgcHJvY2VzcywgYWRkaXRpdmUgZnJpY3Rpb24gc3Rpci1kZXBvc2l0aW9uIChBRlMtRCkiLCJhdXRob3IiOlt7ImZhbWlseSI6IlN0dWJibGVmaWVsZCIsImdpdmVuIjoiRy4gRy4iLCJwYXJzZS1uYW1lcyI6ZmFsc2UsImRyb3BwaW5nLXBhcnRpY2xlIjoiIiwibm9uLWRyb3BwaW5nLXBhcnRpY2xlIjoiIn0seyJmYW1pbHkiOiJGcmFzZXIiLCJnaXZlbiI6IksuIiwicGFyc2UtbmFtZXMiOmZhbHNlLCJkcm9wcGluZy1wYXJ0aWNsZSI6IiIsIm5vbi1kcm9wcGluZy1wYXJ0aWNsZSI6IiJ9LHsiZmFtaWx5IjoiUGhpbGxpcHMiLCJnaXZlbiI6IkIuIEo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TWF0ZXJpYWxzIGFuZCBEZXNpZ24iLCJET0kiOiIxMC4xMDE2L2oubWF0ZGVzLjIwMjEuMTA5NTE0IiwiSVNTTiI6IjE4NzM0MTk3IiwiaXNzdWVkIjp7ImRhdGUtcGFydHMiOltbMjAyMV1dfSwiYWJzdHJhY3QiOiJJbiB0aGlzIHdvcmssIGEgZnVsbHkgY291cGxlZCB0aGVybW8tbWVjaGFuaWNhbCBtZXNoZnJlZSBhcHByb2FjaCBpcyBkZXZlbG9wZWQgZm9yIHRoZSBmaXJzdCB0aW1lIHRvIHNpbXVsYXRlIGEgc29saWQtc3RhdGUgbGF5ZXItYnktbGF5ZXIgYWRkaXRpdmUgbWFudWZhY3R1cmluZyBwcm9jZXNzLCBBZGRpdGl2ZSBGcmljdGlvbiBTdGlyLURlcG9zaXRpb24gKEFGUy1EKS4gVGhlIG1lc2hmcmVlIG1ldGhvZCBpbiB0aGlzIHByZXNlbnQgd29yayB1c2VzIGEgTGFncmFuZ2lhbiByZWZlcmVuY2UgZnJhbWUsIHdoaWNoIHBlcm1pdHMgdHJhY2tpbmcgb2YgbWF0ZXJpYWwgcG9pbnQgaGlzdG9yeS4gQSBzb2xpZCBtZWNoYW5pY3MgZm9ybXVsYXRpb24gaXMgdXNlZCwgYWxsb3dpbmcgdGhlIHJlc29sdXRpb24gb2YgYm90aCBlbGFzdGljIGFuZCBwbGFzdGljIHN0cmFpbnMuIEFuIGV4cGxpY2l0IGR5bmFtaWNzIHRpbWUgc3RlcHBpbmcgc2NoZW1lIGlzIHVzZWQgdG8gZW5zdXJlIHRoYXQgdGhlIGNvZGUgaXMgcm9idXN0IGZvciB0aGUgbGFyZ2UgbGV2ZWwgb2Ygbm9uLWxpbmVhcml0eSBuYXRpdmUgdG8gdGhlIEFGUy1EIHByb2Nlc3MuIEluIHRoaXMgcHJlc2VudCB3b3JrLCBhIGRlc2NyaXB0aW9uIG9mIHRoZSBtZXNoZnJlZSBtZXRob2Qgd2lsbCBmaXJzdCBiZSBkZXNjcmliZWQuIFRoZW4gYSBuZXcgdGhlcm1vLW1lY2hhbmljYWwgam9pbmluZyBjb250YWN0IGFsZ29yaXRobSB3aWxsIGJlIGludHJvZHVjZWQuIEZvbGxvd2luZyB0aGF0LCBhIGRlc2NyaXB0aW9uIG9mIHRoZSBleHBlcmltZW50YWwgc2V0dXAgZm9yIHRoZSBBRlMtRCBtb2RlbCBjYWxpYnJhdGlvbiBleHBlcmltZW50YWwgb25lIGxheWVyIGRlcG9zaXRpb24gY2FzZXMgaXMgZXhwbGFpbmVkLiBTdWJzZXF1ZW50bHksIHRoZSBzaW11bGF0aW9uIG1vZGVsIGFuZCByZXN1bHRzIGZvciB0aHJlZSBkaWZmZXJlbnQgcGFyYW1ldGVyIHNldHMgd2lsbCBiZSBkZXRhaWxlZCBhbmQgY29tcGFyZWQgYWdhaW5zdCB0aGUgZXhwZXJpbWVudGFsIHJlc3VsdHMuIEZpbmFsbHksIHRlbXBlcmF0dXJlIGFuZCBzdHJhaW4gcmF0ZSBncmFkaWVudHMgYXJlIHJldmVhbGVkIGFjcm9zcyB0aGUgZW50aXJlIGRlcG9zaXRpb24gZWx1Y2lkYXRpbmcgc3BhdGlhbC10ZW1wb3JhbCBmbG93IHBoZW5vbWVuYSBpbiB0aGUgQUZTLUQgcHJvY2Vzcy4iLCJ2b2x1bWUiOiIyMDIiLCJjb250YWluZXItdGl0bGUtc2hvcnQiOiJNYXRlciBEZXMifSwiaXNUZW1wb3JhcnkiOmZhbHNlfSx7ImlkIjoiOGYxMGIzMmItYjQ1OS0zNjAzLWE2OTctZDc1OTE4MjgyYzE4IiwiaXRlbURhdGEiOnsidHlwZSI6ImFydGljbGUtam91cm5hbCIsImlkIjoiOGYxMGIzMmItYjQ1OS0zNjAzLWE2OTctZDc1OTE4MjgyYzE4IiwidGl0bGUiOiJBIEZpbml0ZSBWb2x1bWUgRnJhbWV3b3JrIGZvciB0aGUgU2ltdWxhdGlvbiBvZiBBZGRpdGl2ZSBGcmljdGlvbiBTdGlyIERlcG9zaXRpb24iLCJhdXRob3IiOlt7ImZhbWlseSI6IktpbmNhaWQiLCJnaXZlbiI6IksuIEMuIiwicGFyc2UtbmFtZXMiOmZhbHNlLCJkcm9wcGluZy1wYXJ0aWNsZSI6IiIsIm5vbi1kcm9wcGluZy1wYXJ0aWNsZSI6IiJ9LHsiZmFtaWx5IjoiTWFjUGhlZSIsImdpdmVuIjoiRC4gVy4iLCJwYXJzZS1uYW1lcyI6ZmFsc2UsImRyb3BwaW5nLXBhcnRpY2xlIjoiIiwibm9uLWRyb3BwaW5nLXBhcnRpY2xlIjoiIn0seyJmYW1pbHkiOiJTdHViYmxlZmllbGQiLCJnaXZlbiI6IkcuIEcuIiwicGFyc2UtbmFtZXMiOmZhbHNlLCJkcm9wcGluZy1wYXJ0aWNsZSI6IiIsIm5vbi1kcm9wcGluZy1wYXJ0aWNsZSI6IiJ9LHsiZmFtaWx5IjoiSm9yZG9uIiwiZ2l2ZW4iOiJKLiBCLiIsInBhcnNlLW5hbWVzIjpmYWxzZSwiZHJvcHBpbmctcGFydGljbGUiOiIiLCJub24tZHJvcHBpbmctcGFydGljbGUiOiIifSx7ImZhbWlseSI6IlJ1c2hpbmciLCJnaXZlbiI6IlQuIFcuIiwicGFyc2UtbmFtZXMiOmZhbHNlLCJkcm9wcGluZy1wYXJ0aWNsZSI6IiIsIm5vbi1kcm9wcGluZy1wYXJ0aWNsZSI6IiJ9LHsiZmFtaWx5IjoiQWxsaXNvbiIsImdpdmVuIjoiUC4gRy4iLCJwYXJzZS1uYW1lcyI6ZmFsc2UsImRyb3BwaW5nLXBhcnRpY2xlIjoiIiwibm9uLWRyb3BwaW5nLXBhcnRpY2xlIjoiIn1dLCJjb250YWluZXItdGl0bGUiOiJKb3VybmFsIG9mIEVuZ2luZWVyaW5nIE1hdGVyaWFscyBhbmQgVGVjaG5vbG9neSIsIkRPSSI6IjEwLjExMTUvMS40MDU2NjQyIiwiSVNTTiI6IjAwOTQtNDI4OSIsImlzc3VlZCI6eyJkYXRlLXBhcnRzIjpbWzIwMjMsNywxXV19LCJhYnN0cmFjdCI6IkluIHRoaXMgc3R1ZHksIGEgZmluaXRlIHZvbHVtZSBzaW11bGF0aW9uIGZyYW1ld29yayB3YXMgZGV2ZWxvcGVkLCB2YWxpZGF0ZWQsIGFuZCBlbXBsb3llZCBmb3IgdGhlIGZpcnN0IHRpbWUgaW4gYSBuZXcgc29saWQtc3RhdGUgYWRkaXRpdmUgbWFudWZhY3R1cmluZyBhbmQgcmVwYWlyIHByb2Nlc3MsIEFkZGl0aXZlIEZyaWN0aW9uIFN0aXIgRGVwb3NpdGlvbiAoQUZTRCkuIFRoZSBvcGVuLXNvdXJjZSBjb21wdXRhdGlvbmFsIGZsdWlkIGR5bmFtaWNzIChDRkQpIGNvZGUgb3BlbmZvYW0gd2FzIHVzZWQgdG8gc2ltdWxhdGUgdGhlIGRlcG9zaXRpb24gb2YgYSBzaW5nbGUgbGF5ZXIgb2YgQWx1bWludW0gQWxsb3kgNjA2MSBmZWVkc3RvY2sgb250byBhIHN1YnN0cmF0ZSwgdXNpbmcgYSB2aXNjb3BsYXN0aWMgbW9kZWwgdG8gcHJlZGljdCB0aGUgZmxvdyBiZWhhdmlvciBvZiB0aGUgbWF0ZXJpYWwuIENvbmp1Z2F0ZSBoZWF0IHRyYW5zZmVyIHdhcyBjb25zaWRlcmVkIGJldHdlZW4gdGhlIGJ1aWxkIGxheWVyLCB0aGUgc3Vycm91bmRpbmcgYXRtb3NwaGVyZSwgYW5kIHRoZSBzdWJzdHJhdGUsIGFuZCB0aGUgcmVzdWx0aW5nIHRlbXBlcmF0dXJlcyB3ZXJlIHZhbGlkYXRlZCBhZ2FpbnN0IGV4cGVyaW1lbnRhbCBkYXRhIHJlY29yZGVkIGZvciB0aHJlZSBwcm9jZXNzaW5nIGNhc2VzLiBFeGNlbGxlbnQgYWdyZWVtZW50IGJldHdlZW4gc2ltdWxhdGVkIGFuZCBtZWFzdXJlZCB0ZW1wZXJhdHVyZSBkYXRhIHdhcyBvYnRhaW5lZCwgYXMgd2VsbCBhcyBhIGdvb2QgcXVhbGl0YXRpdmUgcHJlZGljdGlvbiBvZiBvdmVyYWxsIGJ1aWxkIGxheWVyIG1vcnBob2xvZ3kuIEZ1cnRoZXIgYW5hbHlzaXMgb2YgdGhlIHRlbXBlcmF0dXJlIGZpZWxkIHdhcyBjb25kdWN0ZWQgdG8gcmV2ZWFsIHRoZSB2YXJpYXRpb24gb2YgdGVtcGVyYXR1cmUgaW4gdGhlIGJ1aWxkIGRpcmVjdGlvbiwgYW4gYW5hbHlzaXMgbm90IHBvc3NpYmxlIHdpdGggcHJldmlvdXMgZXhwZXJpbWVudGFsIG9yIG51bWVyaWNhbCBtZXRob2RzLCBhcyB3ZWxsIGFzIGEgZ2xvYmFsIGhlYXQgdHJhbnNmZXIgYW5hbHlzaXMgdG8gZGV0ZXJtaW5lIHRoZSByZWxhdGl2ZSBpbXBvcnRhbmNlIG9mIHZhcmlvdXMgbW9kZXMgb2YgaGVhdCBpbnB1dCBhbmQgY29vbGluZy4gVG9vbCBoZWF0aW5nIHdhcyBmb3VuZCB0byBiZSB0aGUgcHJpbWFyeSBoZWF0IGlucHV0IHRvIHRoZSBzeXN0ZW0sIHJlcHJlc2VudGluZyA3MyUgb2YgZW5lcmd5IGlucHV0LCB3aGlsZSBjb25kdWN0aW9uIHRvIHRoZSBzdWJzdHJhdGUgd2FzIHRoZSBtYWluIG1vZGUgb2YgcGFydCBjb29saW5nLCByZXByZXNlbnRpbmcgNzMlIG9mIGhlYXQgbG9zcyBmcm9tIHRoZSBidWlsZCBsYXllci4iLCJwdWJsaXNoZXIiOiJBU01FIEludGVybmF0aW9uYWwiLCJpc3N1ZSI6IjMiLCJ2b2x1bWUiOiIxNDUiLCJjb250YWluZXItdGl0bGUtc2hvcnQiOiJKIEVuZyBNYXRlciBUZWNobm9sIn0sImlzVGVtcG9yYXJ5IjpmYWxzZX0seyJpZCI6IjJkMGQ1ZjlmLTY2ZDMtMzEwYS05NTY5LWNlYTkwNzQxMDAzZCIsIml0ZW1EYXRhIjp7InR5cGUiOiJhcnRpY2xlLWpvdXJuYWwiLCJpZCI6IjJkMGQ1ZjlmLTY2ZDMtMzEwYS05NTY5LWNlYTkwNzQxMDAzZCIsInRpdGxlIjoiRWx1Y2lkYXRpbmcgdGhlIGluZmx1ZW5jZSBvZiB0ZW1wZXJhdHVyZSBhbmQgc3RyYWluIHJhdGUgb24gdGhlIG1lY2hhbmljcyBvZiBBRlMtRCB0aHJvdWdoIGEgY29tYmluZWQgZXhwZXJpbWVudGFsIGFuZCBjb21wdXRhdGlvbmFsIGFwcHJvYWNoIiwiYXV0aG9yIjpbeyJmYW1pbHkiOiJTdHViYmxlZmllbGQiLCJnaXZlbiI6IkcuIEcuIiwicGFyc2UtbmFtZXMiOmZhbHNlLCJkcm9wcGluZy1wYXJ0aWNsZSI6IiIsIm5vbi1kcm9wcGluZy1wYXJ0aWNsZSI6IiJ9LHsiZmFtaWx5IjoiRnJhc2VyIiwiZ2l2ZW4iOiJLLiBBLiIsInBhcnNlLW5hbWVzIjpmYWxzZSwiZHJvcHBpbmctcGFydGljbGUiOiIiLCJub24tZHJvcHBpbmctcGFydGljbGUiOiIifSx7ImZhbWlseSI6IklkZXJzdGluZSIsImdpdmVuIjoiRC4iLCJwYXJzZS1uYW1lcyI6ZmFsc2UsImRyb3BwaW5nLXBhcnRpY2xlIjoiIiwibm9uLWRyb3BwaW5nLXBhcnRpY2xlIjoiVmFuIn0seyJmYW1pbHkiOiJNdWphaGlkIiwiZ2l2ZW4iOiJTLiIsInBhcnNlLW5hbWVzIjpmYWxzZSwiZHJvcHBpbmctcGFydGljbGUiOiIiLCJub24tZHJvcHBpbmctcGFydGljbGUiOiIifSx7ImZhbWlseSI6IlJoZWUiLCJnaXZlbiI6Ikg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Sm91cm5hbCBvZiBNYXRlcmlhbHMgUHJvY2Vzc2luZyBUZWNobm9sb2d5IiwiRE9JIjoiMTAuMTAxNi9qLmptYXRwcm90ZWMuMjAyMi4xMTc1OTMiLCJJU1NOIjoiMDkyNDAxMzYiLCJpc3N1ZWQiOnsiZGF0ZS1wYXJ0cyI6W1syMDIyLDcsMV1dfSwiYWJzdHJhY3QiOiJJbiB0aGlzIHN0dWR5LCB0aGUgdGVtcGVyYXR1cmUgYW5kIHN0cmFpbiByYXRlIGRlcGVuZGVudCBwaHlzaWNzIG9mIEFkZGl0aXZlIEZyaWN0aW9uIFN0aXIgRGVwb3NpdGlvbiAoQUZTLUQpIGFyZSBlbHVjaWRhdGVkIGZvciB0aGUgZmlyc3QgdGltZS4gQ2FuZGlkYXRlIGNvbnN0aXR1dGl2ZSBtb2RlbHMgYXJlIHNlbGVjdGVkIHRvIGFjY291bnQgZm9yIHRoZSBzZXZlcmUgcGxhc3RpYyBkZWZvcm1hdGlvbiBhbmQgd2lkZSByYW5nZXMgb2YgdGVtcGVyYXR1cmUgYW5kIHN0cmFpbiByYXRlIGluaGVyZW50IHRvIEFGUy1ELiBUb3JzaW9uIG1lY2hhbmljYWwgdGVzdHMgYXJlIHBlcmZvcm1lZCB0byBjYXB0dXJlIEFBNjA2MSBzdHJlc3MgZGVwZW5kZW5jeSBvbiB0ZW1wZXJhdHVyZSBhbmQgc3RyYWluIHJhdGUuIEZvdXIgY29uc3RpdHV0aXZlIG1vZGVscywgaW5jbHVkaW5nIGEgbG93IGZpZGVsaXR5LWNhbGlicmF0ZWQgb25lLCBhcmUgYXBwbGllZCB0byBzaW5nbGUtbGF5ZXIgQUZTLUQgc2ltdWxhdGlvbnMuIFRoZSByb2J1c3QgbWVzaGZyZWUgbWV0aG9kLCBzbW9vdGhlZCBwYXJ0aWNsZSBoeWRyb2R5bmFtaWNzIChTUEgpLCBwcm92aWRlZCB0aGUgZnJhbWV3b3JrIGZvciBjb25zdGl0dXRpdmUgbW9kZWwgY29tcGFyaXNvbi4gVXRpbGl6aW5nIHRoZSBTUEggc2ltdWxhdGlvbnMsIHBlYWsgdmFsdWVzLCB0ZW1wZXJhdHVyZSBjb250b3VycywgZWZmZWN0aXZlIHN0cmVzcyBjb250b3VycywgZWZmZWN0aXZlIHBsYXN0aWMgc3RyYWluIGNvbnRvdXJzLCBidWlsZCBwcm9maWxlcywgYW5kIHNpbXVsYXRpb24gcnVuIHRpbWUgYXJlIGFsbCBjb21wYXJlZCB0byByZXZlYWwgaGlkZGVuIG1lY2hhbmlzbXMgb2YgQUZTLUQgcHJvY2Vzc2luZy4gVGhpcyB3b3JrIGhpZ2hsaWdodHMgdGhlIGltcG9ydGFuY2Ugb2YgY29uc3RpdHV0aXZlIG1vZGVsIHNlbGVjdGlvbiwgd2hpY2ggY2FuIGxlYWQgdG8gaW1wcm92ZWQgc2ltdWxhdGlvbiByZXN1bHRzIGJ5IGFjY3VyYXRlbHkgY2FwdHVyaW5nIHBsYXN0aWMgc3RyZXNzIGRlcGVuZGVuY2Ugb24gc3RyYWluLCBzdHJhaW4gcmF0ZSwgYW5kIHRlbXBlcmF0dXJlLiIsInB1Ymxpc2hlciI6IkVsc2V2aWVyIEx0ZCIsInZvbHVtZSI6IjMwNSIsImNvbnRhaW5lci10aXRsZS1zaG9ydCI6IkogTWF0ZXIgUHJvY2VzcyBUZWNobm9sIn0sImlzVGVtcG9yYXJ5IjpmYWxzZX1dfQ==&quot;,&quot;citationItems&quot;:[{&quot;id&quot;:&quot;b93d4672-ef4e-33bb-8b90-8c1a03627fc6&quot;,&quot;itemData&quot;:{&quot;type&quot;:&quot;report&quot;,&quot;id&quot;:&quot;b93d4672-ef4e-33bb-8b90-8c1a03627fc6&quot;,&quot;title&quot;:&quot;Smoothed Particle Hydrodynamic Modeling of Additive Friction Stir Deposition Manufacturing of Aluminum Alloy 6061&quot;,&quot;author&quot;:[{&quot;family&quot;:&quot;Stubblefield&quot;,&quot;given&quot;:&quot;George&quot;,&quot;parse-names&quot;:false,&quot;dropping-particle&quot;:&quot;&quot;,&quot;non-dropping-particle&quot;:&quot;&quot;},{&quot;family&quot;:&quot;Fraser&quot;,&quot;given&quot;:&quot;Kirk A&quot;,&quot;parse-names&quot;:false,&quot;dropping-particle&quot;:&quot;&quot;,&quot;non-dropping-particle&quot;:&quot;&quot;},{&quot;family&quot;:&quot;Phillips&quot;,&quot;given&quot;:&quot;Brandon James&quot;,&quot;parse-names&quot;:false,&quot;dropping-particle&quot;:&quot;&quot;,&quot;non-dropping-particle&quot;:&quot;&quot;},{&quot;family&quot;:&quot;Jordon&quot;,&quot;given&quot;:&quot;J Brian&quot;,&quot;parse-names&quot;:false,&quot;dropping-particle&quot;:&quot;&quot;,&quot;non-dropping-particle&quot;:&quot;&quot;}],&quot;URL&quot;:&quot;https://www.researchgate.net/publication/327848250&quot;,&quot;issued&quot;:{&quot;date-parts&quot;:[[2018]]},&quot;container-title-short&quot;:&quot;&quot;},&quot;isTemporary&quot;:false},{&quot;id&quot;:&quot;406de549-31af-3629-bef6-534401aa2d0a&quot;,&quot;itemData&quot;:{&quot;type&quot;:&quot;article-journal&quot;,&quot;id&quot;:&quot;406de549-31af-3629-bef6-534401aa2d0a&quot;,&quot;title&quot;:&quot;A meshfree computational framework for the numerical simulation of the solid-state additive manufacturing process, additive friction stir-deposition (AFS-D)&quot;,&quot;author&quot;:[{&quot;family&quot;:&quot;Stubblefield&quot;,&quot;given&quot;:&quot;G. G.&quot;,&quot;parse-names&quot;:false,&quot;dropping-particle&quot;:&quot;&quot;,&quot;non-dropping-particle&quot;:&quot;&quot;},{&quot;family&quot;:&quot;Fraser&quot;,&quot;given&quot;:&quot;K.&quot;,&quot;parse-names&quot;:false,&quot;dropping-particle&quot;:&quot;&quot;,&quot;non-dropping-particle&quot;:&quot;&quot;},{&quot;family&quot;:&quot;Phillips&quot;,&quot;given&quot;:&quot;B. J.&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container-title&quot;:&quot;Materials and Design&quot;,&quot;DOI&quot;:&quot;10.1016/j.matdes.2021.109514&quot;,&quot;ISSN&quot;:&quot;18734197&quot;,&quot;issued&quot;:{&quot;date-parts&quot;:[[2021]]},&quot;abstract&quot;:&quot;In this work, a fully coupled thermo-mechanical meshfree approach is developed for the first time to simulate a solid-state layer-by-layer additive manufacturing process, Additive Friction Stir-Deposition (AFS-D). The meshfree method in this present work uses a Lagrangian reference frame, which permits tracking of material point history. A solid mechanics formulation is used, allowing the resolution of both elastic and plastic strains. An explicit dynamics time stepping scheme is used to ensure that the code is robust for the large level of non-linearity native to the AFS-D process. In this present work, a description of the meshfree method will first be described. Then a new thermo-mechanical joining contact algorithm will be introduced. Following that, a description of the experimental setup for the AFS-D model calibration experimental one layer deposition cases is explained. Subsequently, the simulation model and results for three different parameter sets will be detailed and compared against the experimental results. Finally, temperature and strain rate gradients are revealed across the entire deposition elucidating spatial-temporal flow phenomena in the AFS-D process.&quot;,&quot;volume&quot;:&quot;202&quot;,&quot;container-title-short&quot;:&quot;Mater Des&quot;},&quot;isTemporary&quot;:false},{&quot;id&quot;:&quot;8f10b32b-b459-3603-a697-d75918282c18&quot;,&quot;itemData&quot;:{&quot;type&quot;:&quot;article-journal&quot;,&quot;id&quot;:&quot;8f10b32b-b459-3603-a697-d75918282c18&quot;,&quot;title&quot;:&quot;A Finite Volume Framework for the Simulation of Additive Friction Stir Deposition&quot;,&quot;author&quot;:[{&quot;family&quot;:&quot;Kincaid&quot;,&quot;given&quot;:&quot;K. C.&quot;,&quot;parse-names&quot;:false,&quot;dropping-particle&quot;:&quot;&quot;,&quot;non-dropping-particle&quot;:&quot;&quot;},{&quot;family&quot;:&quot;MacPhee&quot;,&quot;given&quot;:&quot;D. W.&quot;,&quot;parse-names&quot;:false,&quot;dropping-particle&quot;:&quot;&quot;,&quot;non-dropping-particle&quot;:&quot;&quot;},{&quot;family&quot;:&quot;Stubblefield&quot;,&quot;given&quot;:&quot;G. G.&quot;,&quot;parse-names&quot;:false,&quot;dropping-particle&quot;:&quot;&quot;,&quot;non-dropping-particle&quot;:&quot;&quot;},{&quot;family&quot;:&quot;Jordon&quot;,&quot;given&quot;:&quot;J. B.&quot;,&quot;parse-names&quot;:false,&quot;dropping-particle&quot;:&quot;&quot;,&quot;non-dropping-particle&quot;:&quot;&quot;},{&quot;family&quot;:&quot;Rushing&quot;,&quot;given&quot;:&quot;T. W.&quot;,&quot;parse-names&quot;:false,&quot;dropping-particle&quot;:&quot;&quot;,&quot;non-dropping-particle&quot;:&quot;&quot;},{&quot;family&quot;:&quot;Allison&quot;,&quot;given&quot;:&quot;P. G.&quot;,&quot;parse-names&quot;:false,&quot;dropping-particle&quot;:&quot;&quot;,&quot;non-dropping-particle&quot;:&quot;&quot;}],&quot;container-title&quot;:&quot;Journal of Engineering Materials and Technology&quot;,&quot;DOI&quot;:&quot;10.1115/1.4056642&quot;,&quot;ISSN&quot;:&quot;0094-4289&quot;,&quot;issued&quot;:{&quot;date-parts&quot;:[[2023,7,1]]},&quot;abstract&quot;:&quot;In this study, a finite volume simulation framework was developed, validated, and employed for the first time in a new solid-state additive manufacturing and repair process, Additive Friction Stir Deposition (AFSD). The open-source computational fluid dynamics (CFD) code openfoam was used to simulate the deposition of a single layer of Aluminum Alloy 6061 feedstock onto a substrate, using a viscoplastic model to predict the flow behavior of the material. Conjugate heat transfer was considered between the build layer, the surrounding atmosphere, and the substrate, and the resulting temperatures were validated against experimental data recorded for three processing cases. Excellent agreement between simulated and measured temperature data was obtained, as well as a good qualitative prediction of overall build layer morphology. Further analysis of the temperature field was conducted to reveal the variation of temperature in the build direction, an analysis not possible with previous experimental or numerical methods, as well as a global heat transfer analysis to determine the relative importance of various modes of heat input and cooling. Tool heating was found to be the primary heat input to the system, representing 73% of energy input, while conduction to the substrate was the main mode of part cooling, representing 73% of heat loss from the build layer.&quot;,&quot;publisher&quot;:&quot;ASME International&quot;,&quot;issue&quot;:&quot;3&quot;,&quot;volume&quot;:&quot;145&quot;,&quot;container-title-short&quot;:&quot;J Eng Mater Technol&quot;},&quot;isTemporary&quot;:false},{&quot;id&quot;:&quot;2d0d5f9f-66d3-310a-9569-cea90741003d&quot;,&quot;itemData&quot;:{&quot;type&quot;:&quot;article-journal&quot;,&quot;id&quot;:&quot;2d0d5f9f-66d3-310a-9569-cea90741003d&quot;,&quot;title&quot;:&quot;Elucidating the influence of temperature and strain rate on the mechanics of AFS-D through a combined experimental and computational approach&quot;,&quot;author&quot;:[{&quot;family&quot;:&quot;Stubblefield&quot;,&quot;given&quot;:&quot;G. G.&quot;,&quot;parse-names&quot;:false,&quot;dropping-particle&quot;:&quot;&quot;,&quot;non-dropping-particle&quot;:&quot;&quot;},{&quot;family&quot;:&quot;Fraser&quot;,&quot;given&quot;:&quot;K. A.&quot;,&quot;parse-names&quot;:false,&quot;dropping-particle&quot;:&quot;&quot;,&quot;non-dropping-particle&quot;:&quot;&quot;},{&quot;family&quot;:&quot;Iderstine&quot;,&quot;given&quot;:&quot;D.&quot;,&quot;parse-names&quot;:false,&quot;dropping-particle&quot;:&quot;&quot;,&quot;non-dropping-particle&quot;:&quot;Van&quot;},{&quot;family&quot;:&quot;Mujahid&quot;,&quot;given&quot;:&quot;S.&quot;,&quot;parse-names&quot;:false,&quot;dropping-particle&quot;:&quot;&quot;,&quot;non-dropping-particle&quot;:&quot;&quot;},{&quot;family&quot;:&quot;Rhee&quot;,&quot;given&quot;:&quot;H.&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container-title&quot;:&quot;Journal of Materials Processing Technology&quot;,&quot;DOI&quot;:&quot;10.1016/j.jmatprotec.2022.117593&quot;,&quot;ISSN&quot;:&quot;09240136&quot;,&quot;issued&quot;:{&quot;date-parts&quot;:[[2022,7,1]]},&quot;abstract&quot;:&quot;In this study, the temperature and strain rate dependent physics of Additive Friction Stir Deposition (AFS-D) are elucidated for the first time. Candidate constitutive models are selected to account for the severe plastic deformation and wide ranges of temperature and strain rate inherent to AFS-D. Torsion mechanical tests are performed to capture AA6061 stress dependency on temperature and strain rate. Four constitutive models, including a low fidelity-calibrated one, are applied to single-layer AFS-D simulations. The robust meshfree method, smoothed particle hydrodynamics (SPH), provided the framework for constitutive model comparison. Utilizing the SPH simulations, peak values, temperature contours, effective stress contours, effective plastic strain contours, build profiles, and simulation run time are all compared to reveal hidden mechanisms of AFS-D processing. This work highlights the importance of constitutive model selection, which can lead to improved simulation results by accurately capturing plastic stress dependence on strain, strain rate, and temperature.&quot;,&quot;publisher&quot;:&quot;Elsevier Ltd&quot;,&quot;volume&quot;:&quot;305&quot;,&quot;container-title-short&quot;:&quot;J Mater Process Technol&quot;},&quot;isTemporary&quot;:false}]},{&quot;citationID&quot;:&quot;MENDELEY_CITATION_74d5c15f-845a-4ac4-a0fc-5f6269ac0fd4&quot;,&quot;properties&quot;:{&quot;noteIndex&quot;:0},&quot;isEdited&quot;:false,&quot;manualOverride&quot;:{&quot;isManuallyOverridden&quot;:false,&quot;citeprocText&quot;:&quot;(9,89)&quot;,&quot;manualOverrideText&quot;:&quot;&quot;},&quot;citationTag&quot;:&quot;MENDELEY_CITATION_v3_eyJjaXRhdGlvbklEIjoiTUVOREVMRVlfQ0lUQVRJT05fNzRkNWMxNWYtODQ1YS00YWM0LWEwZmMtNWY2MjY5YWMwZmQ0IiwicHJvcGVydGllcyI6eyJub3RlSW5kZXgiOjB9LCJpc0VkaXRlZCI6ZmFsc2UsIm1hbnVhbE92ZXJyaWRlIjp7ImlzTWFudWFsbHlPdmVycmlkZGVuIjpmYWxzZSwiY2l0ZXByb2NUZXh0IjoiKDksODkpIiwibWFudWFsT3ZlcnJpZGVUZXh0IjoiIn0sImNpdGF0aW9uSXRlbXMiOlt7ImlkIjoiOGM1NzM5ODItN2QzNC0zOGE5LTk4ZDAtZThhZjc5YmU1YzhhIiwiaXRlbURhdGEiOnsidHlwZSI6ImFydGljbGUtam91cm5hbCIsImlkIjoiOGM1NzM5ODItN2QzNC0zOGE5LTk4ZDAtZThhZjc5YmU1YzhhIiwidGl0bGUiOiJDbG9zZWQtTG9vcCBUZW1wZXJhdHVyZSBhbmQgRm9yY2UgQ29udHJvbCBvZiBBZGRpdGl2ZSBGcmljdGlvbiBTdGlyIERlcG9zaXRpb24iLCJhdXRob3IiOlt7ImZhbWlseSI6Ik1lcnJpdHQiLCJnaXZlbiI6IkdsZW4gUi4iLCJwYXJzZS1uYW1lcyI6ZmFsc2UsImRyb3BwaW5nLXBhcnRpY2xlIjoiIiwibm9uLWRyb3BwaW5nLXBhcnRpY2xlIjoiIn0seyJmYW1pbHkiOiJXaWxsaWFtcyIsImdpdmVuIjoiTWFsY29sbSBCLiIsInBhcnNlLW5hbWVzIjpmYWxzZSwiZHJvcHBpbmctcGFydGljbGUiOiIiLCJub24tZHJvcHBpbmctcGFydGljbGUiOiIifSx7ImZhbWlseSI6IkFsbGlzb24iLCJnaXZlbiI6IlBhdWwgRy4iLCJwYXJzZS1uYW1lcyI6ZmFsc2UsImRyb3BwaW5nLXBhcnRpY2xlIjoiIiwibm9uLWRyb3BwaW5nLXBhcnRpY2xlIjoiIn0seyJmYW1pbHkiOiJKb3Jkb24iLCJnaXZlbiI6IkphbWVzIEIuIiwicGFyc2UtbmFtZXMiOmZhbHNlLCJkcm9wcGluZy1wYXJ0aWNsZSI6IiIsIm5vbi1kcm9wcGluZy1wYXJ0aWNsZSI6IiJ9LHsiZmFtaWx5IjoiUnVzaGluZyIsImdpdmVuIjoiVGltb3RoeSBXLiIsInBhcnNlLW5hbWVzIjpmYWxzZSwiZHJvcHBpbmctcGFydGljbGUiOiIiLCJub24tZHJvcHBpbmctcGFydGljbGUiOiIifSx7ImZhbWlseSI6IkNvdXNpbiIsImdpdmVuIjoiQ2hyaXN0aWFuIEEuIiwicGFyc2UtbmFtZXMiOmZhbHNlLCJkcm9wcGluZy1wYXJ0aWNsZSI6IiIsIm5vbi1kcm9wcGluZy1wYXJ0aWNsZSI6IiJ9XSwiY29udGFpbmVyLXRpdGxlIjoiSm91cm5hbCBvZiBNYW51ZmFjdHVyaW5nIGFuZCBNYXRlcmlhbHMgUHJvY2Vzc2luZyIsIkRPSSI6IjEwLjMzOTAvam1tcDYwNTAwOTIiLCJJU1NOIjoiMjUwNDQ0OTQiLCJpc3N1ZWQiOnsiZGF0ZS1wYXJ0cyI6W1syMDIyLDEwLDFdXX0sImFic3RyYWN0IjoiQWRkaXRpdmUgRnJpY3Rpb24gU3RpciBEZXBvc2l0aW9uIChBRlNEKSBpcyBhIHJlY2VudCBpbm5vdmF0aW9uIGluIG5vbi1iZWFtLWJhc2VkIG1ldGFsIGFkZGl0aXZlIG1hbnVmYWN0dXJpbmcgdGhhdCBhY2hpZXZlcyBsYXllci1ieS1sYXllciBkZXBvc2l0aW9uIHdoaWxlIGF2b2lkaW5nIHRoZSBzb2xpZC10by1saXF1aWQgcGhhc2UgdHJhbnNmb3JtYXRpb24uIEFGU0QgcHJlc2VudHMgbnVtZXJvdXMgYmVuZWZpdHMgb3ZlciBvdGhlciBmb3JtcyBvZiBmdXNpb24tYmFzZWQgYWRkaXRpdmUgbWFudWZhY3R1cmluZywgc3VjaCBhcyBoaWdoLXN0cmVuZ3RoIG1lY2hhbmljYWwgYm9uZGluZywgam9pbmluZyBvZiBkaXNzaW1pbGFyIGFsbG95cywgYW5kIGhpZ2ggZGVwb3NpdGlvbiByYXRlcy4gVG8gaW1wcm92ZSwgYXV0b21hdGUsIGFuZCBlbnN1cmUgdGhlIHF1YWxpdHksIHVuaWZvcm1pdHksIGFuZCBjb25zaXN0ZW5jeSBvZiB0aGUgQUZTRCBwcm9jZXNzLCBpdCBpcyBuZWNlc3NhcnkgdG8gY29udHJvbCB0aGUgdGVtcGVyYXR1cmUgYXQgdGhlIGludGVyYWN0aW9uIHpvbmUgYW5kIHRoZSBmb3JjZSBhcHBsaWVkIHRvIHRoZSBjb25zdW1hYmxlIGZlZWRzdG9jayBkdXJpbmcgZGVwb3NpdGlvbi4gSW4gdGhpcyBwYXBlciwgcmVhbC10aW1lIHRlbXBlcmF0dXJlIGFuZCBmb3JjZSBmZWVkYmFjayBhcmUgYWNoaWV2ZWQgYnkgZW1iZWRkaW5nIHRoZXJtb2NvdXBsZXMgaW50byB0aGUgbm9uY29uc3VtYWJsZSBtYWNoaW5lIHRvb2wtc2hvdWxkZXIgYW5kIGVzdGltYXRpbmcgdGhlIGFwcGxpZWQgZm9yY2UgZnJvbSB0aGUgbW90b3IgY3VycmVudCBvZiB0aGUgbGluZWFyIGFjdHVhdG9yIGRyaXZpbmcgdGhlIGZlZWRzdG9jay4gU3Vic2VxdWVudGx5LCB0ZW1wZXJhdHVyZSBhbmQgZm9yY2UgY29udHJvbGxlcnMgYXJlIGRldmVsb3BlZCBmb3IgdGhlIEFGU0QgcHJvY2VzcywgZW5zdXJpbmcgdGhhdCB0aGUgdGVtcGVyYXR1cmUgYXQgdGhlIGludGVyYWN0aW9uIHpvbmUgYW5kIHRoZSBmb3JjZSBhcHBsaWVkIHRvIHRoZSBmZWVkc3RvY2sgdHJhY2sgZGVzaXJlZCBjb21tYW5kIHZhbHVlcy4gVGhlIHRlbXBlcmF0dXJlIGFuZCBmb3JjZSBjb250cm9sbGVycyB3ZXJlIGV2YWx1YXRlZCBzZXBhcmF0ZWx5IGFuZCB0b2dldGhlciBvbiBzZXRwb2ludHMgYW5kIHRpbWUtdmFyeWluZyB0cmFqZWN0b3JpZXMuIEZvciBjb21iaW5lZCB0ZW1wZXJhdHVyZSBhbmQgZm9yY2UgY29udHJvbCB3aXRoIHNldHBvaW50cyBzZWxlY3RlZCBhdCBhIHRlbXBlcmF0dXJlIG9mIDQyMCDCsEMgYW5kIGEgZm9yY2Ugb2YgMjY2OSBOLCB0aGUgYXZlcmFnZSB0ZW1wZXJhdHVyZSBhbmQgZm9yY2UgdHJhY2tpbmcgZXJyb3JzIGFyZSA1LjQgwrEgNi41IMKwQyAoMS40IMKxIDEuNiUpIGFuZCAxNDAuMSDCsSAyMTMuNSBOICg1LjIgwrEgOC4wJSksIHJlc3BlY3RpdmVseS4iLCJwdWJsaXNoZXIiOiJNRFBJIiwiaXNzdWUiOiI1Iiwidm9sdW1lIjoiN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XX0=&quot;,&quot;citationItems&quot;:[{&quot;id&quot;:&quot;8c573982-7d34-38a9-98d0-e8af79be5c8a&quot;,&quot;itemData&quot;:{&quot;type&quot;:&quot;article-journal&quot;,&quot;id&quot;:&quot;8c573982-7d34-38a9-98d0-e8af79be5c8a&quot;,&quot;title&quot;:&quot;Closed-Loop Temperature and Force Control of Additive Friction Stir Deposition&quot;,&quot;author&quot;:[{&quot;family&quot;:&quot;Merritt&quot;,&quot;given&quot;:&quot;Glen R.&quot;,&quot;parse-names&quot;:false,&quot;dropping-particle&quot;:&quot;&quot;,&quot;non-dropping-particle&quot;:&quot;&quot;},{&quot;family&quot;:&quot;Williams&quot;,&quot;given&quot;:&quot;Malcolm B.&quot;,&quot;parse-names&quot;:false,&quot;dropping-particle&quot;:&quot;&quot;,&quot;non-dropping-particle&quot;:&quot;&quot;},{&quot;family&quot;:&quot;Allison&quot;,&quot;given&quot;:&quot;Paul G.&quot;,&quot;parse-names&quot;:false,&quot;dropping-particle&quot;:&quot;&quot;,&quot;non-dropping-particle&quot;:&quot;&quot;},{&quot;family&quot;:&quot;Jordon&quot;,&quot;given&quot;:&quot;James B.&quot;,&quot;parse-names&quot;:false,&quot;dropping-particle&quot;:&quot;&quot;,&quot;non-dropping-particle&quot;:&quot;&quot;},{&quot;family&quot;:&quot;Rushing&quot;,&quot;given&quot;:&quot;Timothy W.&quot;,&quot;parse-names&quot;:false,&quot;dropping-particle&quot;:&quot;&quot;,&quot;non-dropping-particle&quot;:&quot;&quot;},{&quot;family&quot;:&quot;Cousin&quot;,&quot;given&quot;:&quot;Christian A.&quot;,&quot;parse-names&quot;:false,&quot;dropping-particle&quot;:&quot;&quot;,&quot;non-dropping-particle&quot;:&quot;&quot;}],&quot;container-title&quot;:&quot;Journal of Manufacturing and Materials Processing&quot;,&quot;DOI&quot;:&quot;10.3390/jmmp6050092&quot;,&quot;ISSN&quot;:&quot;25044494&quot;,&quot;issued&quot;:{&quot;date-parts&quot;:[[2022,10,1]]},&quot;abstract&quot;:&quot;Additive Friction Stir Deposition (AFSD) is a recent innovation in non-beam-based metal additive manufacturing that achieves layer-by-layer deposition while avoiding the solid-to-liquid phase transformation. AFSD presents numerous benefits over other forms of fusion-based additive manufacturing, such as high-strength mechanical bonding, joining of dissimilar alloys, and high deposition rates. To improve, automate, and ensure the quality, uniformity, and consistency of the AFSD process, it is necessary to control the temperature at the interaction zone and the force applied to the consumable feedstock during deposition. In this paper, real-time temperature and force feedback are achieved by embedding thermocouples into the nonconsumable machine tool-shoulder and estimating the applied force from the motor current of the linear actuator driving the feedstock. Subsequently, temperature and force controllers are developed for the AFSD process, ensuring that the temperature at the interaction zone and the force applied to the feedstock track desired command values. The temperature and force controllers were evaluated separately and together on setpoints and time-varying trajectories. For combined temperature and force control with setpoints selected at a temperature of 420 °C and a force of 2669 N, the average temperature and force tracking errors are 5.4 ± 6.5 °C (1.4 ± 1.6%) and 140.1 ± 213.5 N (5.2 ± 8.0%), respectively.&quot;,&quot;publisher&quot;:&quot;MDPI&quot;,&quot;issue&quot;:&quot;5&quot;,&quot;volume&quot;:&quot;6&quot;,&quot;container-title-short&quot;:&quot;&quot;},&quot;isTemporary&quot;:false},{&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29d6fde3-996d-4dd0-bead-7d48ebf2cbfa&quot;,&quot;properties&quot;:{&quot;noteIndex&quot;:0},&quot;isEdited&quot;:false,&quot;manualOverride&quot;:{&quot;isManuallyOverridden&quot;:false,&quot;citeprocText&quot;:&quot;(90)&quot;,&quot;manualOverrideText&quot;:&quot;&quot;},&quot;citationTag&quot;:&quot;MENDELEY_CITATION_v3_eyJjaXRhdGlvbklEIjoiTUVOREVMRVlfQ0lUQVRJT05fMjlkNmZkZTMtOTk2ZC00ZGQwLWJlYWQtN2Q0OGViZjJjYmZhIiwicHJvcGVydGllcyI6eyJub3RlSW5kZXgiOjB9LCJpc0VkaXRlZCI6ZmFsc2UsIm1hbnVhbE92ZXJyaWRlIjp7ImlzTWFudWFsbHlPdmVycmlkZGVuIjpmYWxzZSwiY2l0ZXByb2NUZXh0IjoiKDkwKSIsIm1hbnVhbE92ZXJyaWRlVGV4dCI6IiJ9LCJjaXRhdGlvbkl0ZW1zIjpbeyJpZCI6ImQ5YjMyZmNmLTIzOTEtM2U4Ny04NTI2LTE5MzNhNjYwMDA1ZSIsIml0ZW1EYXRhIjp7InR5cGUiOiJhcnRpY2xlLWpvdXJuYWwiLCJpZCI6ImQ5YjMyZmNmLTIzOTEtM2U4Ny04NTI2LTE5MzNhNjYwMDA1ZSIsInRpdGxlIjoiTW9ycGhvbG9naWNhbCBhbmQgbWljcm9zdHJ1Y3R1cmFsIGludmVzdGlnYXRpb24gb2YgdGhlIG5vbi1wbGFuYXIgaW50ZXJmYWNlIGZvcm1lZCBpbiBzb2xpZC1zdGF0ZSBtZXRhbCBhZGRpdGl2ZSBtYW51ZmFjdHVyaW5nIGJ5IGFkZGl0aXZlIGZyaWN0aW9uIHN0aXIgZGVwb3NpdGlvbiIsImF1dGhvciI6W3siZmFtaWx5IjoiUGVycnkiLCJnaXZlbiI6Ik1hY2tlbnppZSBFLkouIiwicGFyc2UtbmFtZXMiOmZhbHNlLCJkcm9wcGluZy1wYXJ0aWNsZSI6IiIsIm5vbi1kcm9wcGluZy1wYXJ0aWNsZSI6IiJ9LH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pZXRpbnMiLCJnaXZlbiI6Ikplbm5pZmVyIE0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yOTMiLCJJU1NOIjoiMjIxNDg2MDQiLCJpc3N1ZWQiOnsiZGF0ZS1wYXJ0cyI6W1syMDIwLDEwLDFdXX0sImFic3RyYWN0IjoiQWRkaXRpdmUgZnJpY3Rpb24gc3RpciBkZXBvc2l0aW9uIChBRlNEKSBpcyBhbiBlbWVyZ2luZyBzb2xpZC1zdGF0ZSBtZXRhbCBhZGRpdGl2ZSBtYW51ZmFjdHVyaW5nIHRlY2hub2xvZ3kgcmVub3duZWQgZm9yIHN0cm9uZyBpbnRlcmZhY2UgYWRoZXNpb24gYW5kIGlzb3Ryb3BpYyBtZWNoYW5pY2FsIHByb3BlcnRpZXMuIFRoaXMgaXMgcG9zdHVsYXRlZCB0byByZXN1bHQgZnJvbSB0aGUgbWF0ZXJpYWwgZmxvdyBwaGVub21lbmEgbmVhciB0aGUgaW50ZXJmYWNlLCBidXQgZXhwZXJpbWVudGFsIGNvcnJvYm9yYXRpb24gaGFzIHJlbWFpbmVkIGFic2VudC4gSGVyZSwgd2Ugc2VlayB0byB1bmRlcnN0YW5kIHRoZSBpbnRlcmZhY2UgZm9ybWVkIGluIEFGU0QgdmlhIG1vcnBob2xvZ2ljYWwgYW5kIG1pY3Jvc3RydWN0dXJhbCBpbnZlc3RpZ2F0aW9uLCB3aGVyZWluIHRoZSBub24tcGxhbmFyIGludGVyZmFjaWFsIG1vcnBob2xvZ3kgaXMgY2hhcmFjdGVyaXplZCBvbiB0aGUgdHJhY2stc2NhbGUgKGNlbnRpbWV0ZXIgc2NhbGUpIHVzaW5nIFgtcmF5IGNvbXB1dGVkIHRvbW9ncmFwaHkgYW5kIHRoZSBtYXRlcmlhbCBkZWZvcm1hdGlvbiBoaXN0b3J5IGlzIGV4cGxvcmVkIGJ5IG1pY3Jvc3RydWN0dXJlIG1hcHBpbmcgYXQgdGhlIGludGVyZmFjaWFsIHJlZ2lvbnMuIFgtcmF5IGNvbXB1dGVkIHRvbW9ncmFwaHkgcmV2ZWFscyB1bmlxdWUgM0QgZmVhdHVyZXMgYXQgdGhlIGludGVyZmFjZSB3aXRoIHNpZ25pZmljYW50IG1hY3Jvc2NvcGljIG1hdGVyaWFsIG1peGluZy4gSW4gdGhlIG91dC1vZi1wbGFuZSBkaXJlY3Rpb24sIHRoZSBkZXBvc2l0ZWQgbWF0ZXJpYWwgaW5zZXJ0cyBiZWxvdyB0aGUgaW5pdGlhbCBzdWJzdHJhdGUgc3VyZmFjZSBpbiB0aGUgZmVlZC1yb2Qgem9uZSwgd2hpbGUgdGhlIHN1YnN0cmF0ZSBzdXJmYWNlIHN1cmdlcyB1cHdhcmRzIGluIHRoZSB0b29sIHByb3RydXNpb24tYWZmZWN0ZWQgem9uZS4gQ29tcGxleCAzRCBzdHJ1Y3R1cmVzIGxpa2UgZmlucyBhbmQgc2VycmF0aW9ucyBmb3JtIG9uIHRoZSBhZHZhbmNpbmcgc2lkZSwgbGVhZGluZyB0byBzdHJ1Y3R1cmFsIGludGVybG9ja2luZzsgb24gdGhlIHJldHJlYXRpbmcgc2lkZSwgdGhlIGludGVyZmFjZSBtYW5pZmVzdHMgYXMgYSBzbW9vdGggc2xvcGVkIHN1cmZhY2UuIE1pY3Jvc3RydWN0dXJlIG1hcHBpbmcgcmV2ZWFscyBhIHVuaWZvcm0gdGhlcm1vbWVjaGFuaWNhbCBoaXN0b3J5IGZvciB0aGUgZGVwb3NpdGVkIG1hdGVyaWFsLCB3aGljaCBkZXZlbG9wcyBhIGhvbW9nZW5lb3VzLCBhbG1vc3QgZnVsbHkgcmVjcnlzdGFsbGl6ZWQgbWljcm9zdHJ1Y3R1cmUuIFRoZSBzdWJzdHJhdGUgc3VyZmFjZSBkZXZlbG9wcyBwYXJ0aWFsbHkgcmVjcnlzdGFsbGl6ZWQgbWljcm9zdHJ1Y3R1cmVzIHRoYXQgYXJlIGxvY2F0aW9uLWRlcGVuZGVudDsgbW9yZSBpbnRyYS1ncmFudWxhciBvcmllbnRhdGlvbiBncmFkaWVudHMgYXJlIGZvdW5kIGluIHRoZSByZWdpb25zIGZ1cnRoZXIgYXdheSBmcm9tIHRoZSBjZW50ZXJsaW5lIG9mIHRoZSBkZXBvc2l0aW9uIHRyYWNrLiBGcm9tIHRoZXNlIG9ic2VydmF0aW9ucywgd2UgZGlzY3VzcyB0aGUgbWVjaGFuaXNtcyBmb3IgaW50ZXJmYWNpYWwgbWF0ZXJpYWwgZmxvdyBhbmQgaW50ZXJmYWNlIG1vcnBob2xvZ3kgZm9ybWF0aW9uIGR1cmluZyBBRlNELiIsInB1Ymxpc2hlciI6IkVsc2V2aWVyIEIuVi4iLCJ2b2x1bWUiOiIzNSIsImNvbnRhaW5lci10aXRsZS1zaG9ydCI6IkFkZGl0IE1hbnVmIn0sImlzVGVtcG9yYXJ5IjpmYWxzZX1dfQ==&quot;,&quot;citationItems&quot;:[{&quot;id&quot;:&quot;d9b32fcf-2391-3e87-8526-1933a660005e&quot;,&quot;itemData&quot;:{&quot;type&quot;:&quot;article-journal&quot;,&quot;id&quot;:&quot;d9b32fcf-2391-3e87-8526-1933a660005e&quot;,&quot;title&quot;:&quot;Morphological and microstructural investigation of the non-planar interface formed in solid-state metal additive manufacturing by additive friction stir deposition&quot;,&quot;author&quot;:[{&quot;family&quot;:&quot;Perry&quot;,&quot;given&quot;:&quot;Mackenzie E.J.&quot;,&quot;parse-names&quot;:false,&quot;dropping-particle&quot;:&quot;&quot;,&quot;non-dropping-particle&quot;:&quot;&quot;},{&quot;family&quot;:&quot;Griffiths&quot;,&quot;given&quot;:&quot;R. Joey&quot;,&quot;parse-names&quot;:false,&quot;dropping-particle&quot;:&quot;&quot;,&quot;non-dropping-particle&quot;:&quot;&quot;},{&quot;family&quot;:&quot;Garcia&quot;,&quot;given&quot;:&quot;David&quot;,&quot;parse-names&quot;:false,&quot;dropping-particle&quot;:&quot;&quot;,&quot;non-dropping-particle&quot;:&quot;&quot;},{&quot;family&quot;:&quot;Sietins&quot;,&quot;given&quot;:&quot;Jennifer M.&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DOI&quot;:&quot;10.1016/j.addma.2020.101293&quot;,&quot;ISSN&quot;:&quot;22148604&quot;,&quot;issued&quot;:{&quot;date-parts&quot;:[[2020,10,1]]},&quot;abstract&quot;:&quot;Additive friction stir deposition (AFSD) is an emerging solid-state metal additive manufacturing technology renowned for strong interface adhesion and isotropic mechanical properties. This is postulated to result from the material flow phenomena near the interface, but experimental corroboration has remained absent. Here, we seek to understand the interface formed in AFSD via morphological and microstructural investigation, wherein the non-planar interfacial morphology is characterized on the track-scale (centimeter scale) using X-ray computed tomography and the material deformation history is explored by microstructure mapping at the interfacial regions. X-ray computed tomography reveals unique 3D features at the interface with significant macroscopic material mixing. In the out-of-plane direction, the deposited material inserts below the initial substrate surface in the feed-rod zone, while the substrate surface surges upwards in the tool protrusion-affected zone. Complex 3D structures like fins and serrations form on the advancing side, leading to structural interlocking; on the retreating side, the interface manifests as a smooth sloped surface. Microstructure mapping reveals a uniform thermomechanical history for the deposited material, which develops a homogeneous, almost fully recrystallized microstructure. The substrate surface develops partially recrystallized microstructures that are location-dependent; more intra-granular orientation gradients are found in the regions further away from the centerline of the deposition track. From these observations, we discuss the mechanisms for interfacial material flow and interface morphology formation during AFSD.&quot;,&quot;publisher&quot;:&quot;Elsevier B.V.&quot;,&quot;volume&quot;:&quot;35&quot;,&quot;container-title-short&quot;:&quot;Addit Manuf&quot;},&quot;isTemporary&quot;:false}]},{&quot;citationID&quot;:&quot;MENDELEY_CITATION_0e9f510c-f17e-4356-83f5-85779bd7f5fa&quot;,&quot;properties&quot;:{&quot;noteIndex&quot;:0},&quot;isEdited&quot;:false,&quot;manualOverride&quot;:{&quot;isManuallyOverridden&quot;:false,&quot;citeprocText&quot;:&quot;(6–10)&quot;,&quot;manualOverrideText&quot;:&quot;&quot;},&quot;citationTag&quot;:&quot;MENDELEY_CITATION_v3_eyJjaXRhdGlvbklEIjoiTUVOREVMRVlfQ0lUQVRJT05fMGU5ZjUxMGMtZjE3ZS00MzU2LTgzZjUtODU3NzliZDdmNWZhIiwicHJvcGVydGllcyI6eyJub3RlSW5kZXgiOjB9LCJpc0VkaXRlZCI6ZmFsc2UsIm1hbnVhbE92ZXJyaWRlIjp7ImlzTWFudWFsbHlPdmVycmlkZGVuIjpmYWxzZSwiY2l0ZXByb2NUZXh0IjoiKDbigJMxMCkiLCJtYW51YWxPdmVycmlkZVRleHQiOiIifSwiY2l0YXRpb25JdGVtcyI6W3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LHsiaWQiOiIxOTI2YTYxNC00MTgxLTMyNjktOWQ2MC0wODBiOGM0NDEyYWIiLCJpdGVtRGF0YSI6eyJ0eXBlIjoidGhlc2lzIiwiaWQiOiIxOTI2YTYxNC00MTgxLTMyNjktOWQ2MC0wODBiOGM0NDEyYWIiLCJ0aXRsZSI6IkFTLURFUE9TSVRFRCBNSUNST1NUUlVDVFVSRSBBTkQgVEVOU0lMRSBCRUhBVklPUiBPRiBTT0xJRC1TVEFURSBBRERJVElWRSBNQU5VRkFDVFVSRUQgVEktNkFMLTRWIiwiYXV0aG9yIjpbeyJmYW1pbHkiOiJNaWxsZXIiLCJnaXZlbiI6Ik1hcnkgT2xpdmVyIiwicGFyc2UtbmFtZXMiOmZhbHNlLCJkcm9wcGluZy1wYXJ0aWNsZSI6IiIsIm5vbi1kcm9wcGluZy1wYXJ0aWNsZSI6IiJ9XSwiaXNzdWVkIjp7ImRhdGUtcGFydHMiOltbMjAxOV1dfSwicHVibGlzaGVyLXBsYWNlIjoiVHVzY2Fsb29zYSIsInB1Ymxpc2hlciI6IlRoZSBVbml2ZXJzaXR5IG9mIEFsYWJhbWEiLCJjb250YWluZXItdGl0bGUtc2hvcnQiOiIifSwiaXNUZW1wb3JhcnkiOmZhbHNlfSx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0s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id&quot;:&quot;1926a614-4181-3269-9d60-080b8c4412ab&quot;,&quot;itemData&quot;:{&quot;type&quot;:&quot;thesis&quot;,&quot;id&quot;:&quot;1926a614-4181-3269-9d60-080b8c4412ab&quot;,&quot;title&quot;:&quot;AS-DEPOSITED MICROSTRUCTURE AND TENSILE BEHAVIOR OF SOLID-STATE ADDITIVE MANUFACTURED TI-6AL-4V&quot;,&quot;author&quot;:[{&quot;family&quot;:&quot;Miller&quot;,&quot;given&quot;:&quot;Mary Oliver&quot;,&quot;parse-names&quot;:false,&quot;dropping-particle&quot;:&quot;&quot;,&quot;non-dropping-particle&quot;:&quot;&quot;}],&quot;issued&quot;:{&quot;date-parts&quot;:[[2019]]},&quot;publisher-place&quot;:&quot;Tuscaloosa&quot;,&quot;publisher&quot;:&quot;The University of Alabama&quot;,&quot;container-title-short&quot;:&quot;&quot;},&quot;isTemporary&quot;:false},{&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id&quot;:&quot;c43db503-5d9a-3428-a219-2541428f961e&quot;,&quot;itemData&quot;:{&quot;type&quot;:&quot;article-journal&quot;,&quot;id&quot;:&quot;c43db503-5d9a-3428-a219-2541428f961e&quot;,&quot;title&quot;:&quot;Non-uniform plastic deformation in additive friction stir deposited Ti-6Al-4V&quot;,&quot;author&quot;:[{&quot;family&quot;:&quot;Metz&quot;,&quot;given&quot;:&quot;Peter C.&quot;,&quot;parse-names&quot;:false,&quot;dropping-particle&quot;:&quot;&quot;,&quot;non-dropping-particle&quot;:&quot;&quot;},{&quot;family&quot;:&quot;Arwood&quot;,&quot;given&quot;:&quot;Zach&quot;,&quot;parse-names&quot;:false,&quot;dropping-particle&quot;:&quot;&quot;,&quot;non-dropping-particle&quot;:&quot;&quot;},{&quot;family&quot;:&quot;Franz&quot;,&quot;given&quot;:&quot;Cole&quot;,&quot;parse-names&quot;:false,&quot;dropping-particle&quot;:&quot;&quot;,&quot;non-dropping-particle&quot;:&quot;&quot;},{&quot;family&quot;:&quot;Heikkenen&quot;,&quot;given&quot;:&quot;Eric&quot;,&quot;parse-names&quot;:false,&quot;dropping-particle&quot;:&quot;&quot;,&quot;non-dropping-particle&quot;:&quot;&quot;},{&quot;family&quot;:&quot;Chawla&quot;,&quot;given&quot;:&quot;Vivek&quot;,&quot;parse-names&quot;:false,&quot;dropping-particle&quot;:&quot;&quot;,&quot;non-dropping-particle&quot;:&quot;&quot;},{&quot;family&quot;:&quot;Babu&quot;,&quot;given&quot;:&quot;Sudarsanam Suresh&quot;,&quot;parse-names&quot;:false,&quot;dropping-particle&quot;:&quot;&quot;,&quot;non-dropping-particle&quot;:&quot;&quot;},{&quot;family&quot;:&quot;Penumadu&quot;,&quot;given&quot;:&quot;Dayakar&quot;,&quot;parse-names&quot;:false,&quot;dropping-particle&quot;:&quot;&quot;,&quot;non-dropping-particle&quot;:&quot;&quot;},{&quot;family&quot;:&quot;Page&quot;,&quot;given&quot;:&quot;Katharine&quot;,&quot;parse-names&quot;:false,&quot;dropping-particle&quot;:&quot;&quot;,&quot;non-dropping-particle&quot;:&quot;&quot;}],&quot;container-title&quot;:&quot;Materialia&quot;,&quot;container-title-short&quot;:&quot;Materialia (Oxf)&quot;,&quot;DOI&quot;:&quot;10.1016/j.mtla.2023.101799&quot;,&quot;ISSN&quot;:&quot;25891529&quot;,&quot;issued&quot;:{&quot;date-parts&quot;:[[2023,8,1]]},&quot;abstract&quot;:&quot;Ti-6Al-4V (Ti-64) material deposited by additive friction stir deposition (AFSD) on a rolled Ti-64 base plate was evaluated. Extracted tensile coupons containing both base plate and AFSD regions showed different stress–strain responses in uniaxial tensile testing with digital image correlation. These differences were rationalized based on microstructure gradients observed by optical microscopy and spatially resolved laboratory X-ray powder diffraction (PXRD). The AFSD regions show characteristic basket weave α-Ti microstructure within the 25–50 μm prior β grains. The base plate shows a globular α+β microstructure typical of the rolled and annealed state. In one sample, plastic strain concentration occurred in the AFSD region where diffraction analysis indicates the 〈hki0〉 α-Ti directions were preferentially loaded. In the second sample, strain concentration occurred in the rolled base plate, but the textured domains were smaller than the area probed by PXRD. The control of prior β microstructure using targeted deposition temperature and shear rate and axial stress will be critical to achieving rapid volumetric control for targeted final properties using AFSD with titanium alloys.&quot;,&quot;publisher&quot;:&quot;Elsevier B.V.&quot;,&quot;volume&quot;:&quot;30&quot;},&quot;isTemporary&quot;:false}]},{&quot;citationID&quot;:&quot;MENDELEY_CITATION_725c252b-2d75-4b7f-b8de-3e3ee6537460&quot;,&quot;properties&quot;:{&quot;noteIndex&quot;:0},&quot;isEdited&quot;:false,&quot;manualOverride&quot;:{&quot;isManuallyOverridden&quot;:false,&quot;citeprocText&quot;:&quot;(6)&quot;,&quot;manualOverrideText&quot;:&quot;&quot;},&quot;citationTag&quot;:&quot;MENDELEY_CITATION_v3_eyJjaXRhdGlvbklEIjoiTUVOREVMRVlfQ0lUQVRJT05fNzI1YzI1MmItMmQ3NS00YjdmLWI4ZGUtM2UzZWU2NTM3NDYwIiwicHJvcGVydGllcyI6eyJub3RlSW5kZXgiOjB9LCJpc0VkaXRlZCI6ZmFsc2UsIm1hbnVhbE92ZXJyaWRlIjp7ImlzTWFudWFsbHlPdmVycmlkZGVuIjpmYWxzZSwiY2l0ZXByb2NUZXh0IjoiKDYpIiwibWFudWFsT3ZlcnJpZGVUZXh0IjoiIn0sImNpdGF0aW9uSXRlbXMiOlt7ImlkIjoiMTkyNmE2MTQtNDE4MS0zMjY5LTlkNjAtMDgwYjhjNDQxMmFiIiwiaXRlbURhdGEiOnsidHlwZSI6InRoZXNpcyIsImlkIjoiMTkyNmE2MTQtNDE4MS0zMjY5LTlkNjAtMDgwYjhjNDQxMmFiIiwidGl0bGUiOiJBUy1ERVBPU0lURUQgTUlDUk9TVFJVQ1RVUkUgQU5EIFRFTlNJTEUgQkVIQVZJT1IgT0YgU09MSUQtU1RBVEUgQURESVRJVkUgTUFOVUZBQ1RVUkVEIFRJLTZBTC00ViIsImF1dGhvciI6W3siZmFtaWx5IjoiTWlsbGVyIiwiZ2l2ZW4iOiJNYXJ5IE9saXZlciIsInBhcnNlLW5hbWVzIjpmYWxzZSwiZHJvcHBpbmctcGFydGljbGUiOiIiLCJub24tZHJvcHBpbmctcGFydGljbGUiOiIifV0sImlzc3VlZCI6eyJkYXRlLXBhcnRzIjpbWzIwMTldXX0sInB1Ymxpc2hlci1wbGFjZSI6IlR1c2NhbG9vc2EiLCJwdWJsaXNoZXIiOiJUaGUgVW5pdmVyc2l0eSBvZiBBbGFiYW1hIiwiY29udGFpbmVyLXRpdGxlLXNob3J0IjoiIn0sImlzVGVtcG9yYXJ5IjpmYWxzZX1dfQ==&quot;,&quot;citationItems&quot;:[{&quot;id&quot;:&quot;1926a614-4181-3269-9d60-080b8c4412ab&quot;,&quot;itemData&quot;:{&quot;type&quot;:&quot;thesis&quot;,&quot;id&quot;:&quot;1926a614-4181-3269-9d60-080b8c4412ab&quot;,&quot;title&quot;:&quot;AS-DEPOSITED MICROSTRUCTURE AND TENSILE BEHAVIOR OF SOLID-STATE ADDITIVE MANUFACTURED TI-6AL-4V&quot;,&quot;author&quot;:[{&quot;family&quot;:&quot;Miller&quot;,&quot;given&quot;:&quot;Mary Oliver&quot;,&quot;parse-names&quot;:false,&quot;dropping-particle&quot;:&quot;&quot;,&quot;non-dropping-particle&quot;:&quot;&quot;}],&quot;issued&quot;:{&quot;date-parts&quot;:[[2019]]},&quot;publisher-place&quot;:&quot;Tuscaloosa&quot;,&quot;publisher&quot;:&quot;The University of Alabama&quot;,&quot;container-title-short&quot;:&quot;&quot;},&quot;isTemporary&quot;:false}]},{&quot;citationID&quot;:&quot;MENDELEY_CITATION_1112b03f-5728-4659-b95f-6a17f5d17472&quot;,&quot;properties&quot;:{&quot;noteIndex&quot;:0},&quot;isEdited&quot;:false,&quot;manualOverride&quot;:{&quot;isManuallyOverridden&quot;:false,&quot;citeprocText&quot;:&quot;(7)&quot;,&quot;manualOverrideText&quot;:&quot;&quot;},&quot;citationTag&quot;:&quot;MENDELEY_CITATION_v3_eyJjaXRhdGlvbklEIjoiTUVOREVMRVlfQ0lUQVRJT05fMTExMmIwM2YtNTcyOC00NjU5LWI5NWYtNmExN2Y1ZDE3NDcy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citationID&quot;:&quot;MENDELEY_CITATION_1b51fe89-2487-4364-8604-edf9f24220d5&quot;,&quot;properties&quot;:{&quot;noteIndex&quot;:0},&quot;isEdited&quot;:false,&quot;manualOverride&quot;:{&quot;isManuallyOverridden&quot;:false,&quot;citeprocText&quot;:&quot;(8)&quot;,&quot;manualOverrideText&quot;:&quot;&quot;},&quot;citationTag&quot;:&quot;MENDELEY_CITATION_v3_eyJjaXRhdGlvbklEIjoiTUVOREVMRVlfQ0lUQVRJT05fMWI1MWZlODktMjQ4Ny00MzY0LTg2MDQtZWRmOWYyNDIyMGQ1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citationID&quot;:&quot;MENDELEY_CITATION_2717385e-f4c4-4684-9823-a4181d9126ed&quot;,&quot;properties&quot;:{&quot;noteIndex&quot;:0},&quot;isEdited&quot;:false,&quot;manualOverride&quot;:{&quot;isManuallyOverridden&quot;:false,&quot;citeprocText&quot;:&quot;(9)&quot;,&quot;manualOverrideText&quot;:&quot;&quot;},&quot;citationTag&quot;:&quot;MENDELEY_CITATION_v3_eyJjaXRhdGlvbklEIjoiTUVOREVMRVlfQ0lUQVRJT05fMjcxNzM4NWUtZjRjNC00Njg0LTk4MjMtYTQxODFkOTEyNmVk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2db504b6-b9ff-47d0-a13f-ec31dac835b1&quot;,&quot;properties&quot;:{&quot;noteIndex&quot;:0},&quot;isEdited&quot;:false,&quot;manualOverride&quot;:{&quot;isManuallyOverridden&quot;:false,&quot;citeprocText&quot;:&quot;(91)&quot;,&quot;manualOverrideText&quot;:&quot;&quot;},&quot;citationTag&quot;:&quot;MENDELEY_CITATION_v3_eyJjaXRhdGlvbklEIjoiTUVOREVMRVlfQ0lUQVRJT05fMmRiNTA0YjYtYjlmZi00N2QwLWExM2YtZWMzMWRhYzgzNWIxIiwicHJvcGVydGllcyI6eyJub3RlSW5kZXgiOjB9LCJpc0VkaXRlZCI6ZmFsc2UsIm1hbnVhbE92ZXJyaWRlIjp7ImlzTWFudWFsbHlPdmVycmlkZGVuIjpmYWxzZSwiY2l0ZXByb2NUZXh0IjoiKDkxKSIsIm1hbnVhbE92ZXJyaWRlVGV4dCI6IiJ9LCJjaXRhdGlvbkl0ZW1zIjpbeyJpZCI6Ijg4MDI1OTI4LTg1ODAtM2FhOS1iNzA1LWMxNDMyYzE3NDBhMyIsIml0ZW1EYXRhIjp7InR5cGUiOiJhcnRpY2xlLWpvdXJuYWwiLCJpZCI6Ijg4MDI1OTI4LTg1ODAtM2FhOS1iNzA1LWMxNDMyYzE3NDBhMyIsInRpdGxlIjoiQjM4MS0yMTogU3RhbmRhcmQgU3BlY2lmaWNhdGlvbiBmb3IgVGl0YW5pdW0gYW5kIFRpdGFuaXVtIEFsbG95IEZvcmdpbmdzIiwiYXV0aG9yIjpbeyJmYW1pbHkiOiJBU1RNIFN0YW5kYXJkIiwiZ2l2ZW4iOiIiLCJwYXJzZS1uYW1lcyI6ZmFsc2UsImRyb3BwaW5nLXBhcnRpY2xlIjoiIiwibm9uLWRyb3BwaW5nLXBhcnRpY2xlIjoiIn1dLCJjb250YWluZXItdGl0bGUiOiJBU1RNIEludGVybmF0aW9uYWwiLCJET0kiOiIxMC4xNTIwL0IwMzgxLTIxIiwiVVJMIjoid3d3LmFzdG0ub3JnLiIsImlzc3VlZCI6eyJkYXRlLXBhcnRzIjpbWzIwMjFdXX0sInBhZ2UiOiIxLTgiLCJhYnN0cmFjdCI6IlRoaXMgc3RhbmRhcmQgaXMgaXNzdWVkIHVuZGVyIHRoZSBmaXhlZCBkZXNpZ25hdGlvbiBCMzgxOyB0aGUgbnVtYmVyIGltbWVkaWF0ZWx5IGZvbGxvd2luZyB0aGUgZGVzaWduYXRpb24gaW5kaWNhdGVzIHRoZSB5ZWFyIG9mIG9yaWdpbmFsIGFkb3B0aW9uIG9yLCBpbiB0aGUgY2FzZSBvZiByZXZpc2lvbiwgdGhlIHllYXIgb2YgbGFzdCByZXZpc2lvbi4gQSBudW1iZXIgaW4gcGFyZW50aGVzZXMgaW5kaWNhdGVzIHRoZSB5ZWFyIG9mIGxhc3QgcmVhcHByb3ZhbC4gQSBzdXBlcnNjcmlwdCBlcHNpbG9uICjCtCkgaW5kaWNhdGVzIGFuIGVkaXRvcmlhbCBjaGFuZ2Ugc2luY2UgdGhlIGxhc3QgcmV2aXNpb24gb3IgcmVhcHByb3ZhbC4iLCJjb250YWluZXItdGl0bGUtc2hvcnQiOiIifSwiaXNUZW1wb3JhcnkiOmZhbHNlfV19&quot;,&quot;citationItems&quot;:[{&quot;id&quot;:&quot;88025928-8580-3aa9-b705-c1432c1740a3&quot;,&quot;itemData&quot;:{&quot;type&quot;:&quot;article-journal&quot;,&quot;id&quot;:&quot;88025928-8580-3aa9-b705-c1432c1740a3&quot;,&quot;title&quot;:&quot;B381-21: Standard Specification for Titanium and Titanium Alloy Forgings&quot;,&quot;author&quot;:[{&quot;family&quot;:&quot;ASTM Standard&quot;,&quot;given&quot;:&quot;&quot;,&quot;parse-names&quot;:false,&quot;dropping-particle&quot;:&quot;&quot;,&quot;non-dropping-particle&quot;:&quot;&quot;}],&quot;container-title&quot;:&quot;ASTM International&quot;,&quot;DOI&quot;:&quot;10.1520/B0381-21&quot;,&quot;URL&quot;:&quot;www.astm.org.&quot;,&quot;issued&quot;:{&quot;date-parts&quot;:[[2021]]},&quot;page&quot;:&quot;1-8&quot;,&quot;abstract&quot;:&quot;This standard is issued under the fixed designation B381;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quot;,&quot;container-title-short&quot;:&quot;&quot;},&quot;isTemporary&quot;:false}]},{&quot;citationID&quot;:&quot;MENDELEY_CITATION_212cce6a-d46a-46db-a5e9-59ea4f95abb1&quot;,&quot;properties&quot;:{&quot;noteIndex&quot;:0},&quot;isEdited&quot;:false,&quot;manualOverride&quot;:{&quot;isManuallyOverridden&quot;:false,&quot;citeprocText&quot;:&quot;(10)&quot;,&quot;manualOverrideText&quot;:&quot;&quot;},&quot;citationTag&quot;:&quot;MENDELEY_CITATION_v3_eyJjaXRhdGlvbklEIjoiTUVOREVMRVlfQ0lUQVRJT05fMjEyY2NlNmEtZDQ2YS00NmRiLWE1ZTktNTllYTRmOTVhYmIx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quot;,&quot;citationItems&quot;:[{&quot;id&quot;:&quot;c43db503-5d9a-3428-a219-2541428f961e&quot;,&quot;itemData&quot;:{&quot;type&quot;:&quot;article-journal&quot;,&quot;id&quot;:&quot;c43db503-5d9a-3428-a219-2541428f961e&quot;,&quot;title&quot;:&quot;Non-uniform plastic deformation in additive friction stir deposited Ti-6Al-4V&quot;,&quot;author&quot;:[{&quot;family&quot;:&quot;Metz&quot;,&quot;given&quot;:&quot;Peter C.&quot;,&quot;parse-names&quot;:false,&quot;dropping-particle&quot;:&quot;&quot;,&quot;non-dropping-particle&quot;:&quot;&quot;},{&quot;family&quot;:&quot;Arwood&quot;,&quot;given&quot;:&quot;Zach&quot;,&quot;parse-names&quot;:false,&quot;dropping-particle&quot;:&quot;&quot;,&quot;non-dropping-particle&quot;:&quot;&quot;},{&quot;family&quot;:&quot;Franz&quot;,&quot;given&quot;:&quot;Cole&quot;,&quot;parse-names&quot;:false,&quot;dropping-particle&quot;:&quot;&quot;,&quot;non-dropping-particle&quot;:&quot;&quot;},{&quot;family&quot;:&quot;Heikkenen&quot;,&quot;given&quot;:&quot;Eric&quot;,&quot;parse-names&quot;:false,&quot;dropping-particle&quot;:&quot;&quot;,&quot;non-dropping-particle&quot;:&quot;&quot;},{&quot;family&quot;:&quot;Chawla&quot;,&quot;given&quot;:&quot;Vivek&quot;,&quot;parse-names&quot;:false,&quot;dropping-particle&quot;:&quot;&quot;,&quot;non-dropping-particle&quot;:&quot;&quot;},{&quot;family&quot;:&quot;Babu&quot;,&quot;given&quot;:&quot;Sudarsanam Suresh&quot;,&quot;parse-names&quot;:false,&quot;dropping-particle&quot;:&quot;&quot;,&quot;non-dropping-particle&quot;:&quot;&quot;},{&quot;family&quot;:&quot;Penumadu&quot;,&quot;given&quot;:&quot;Dayakar&quot;,&quot;parse-names&quot;:false,&quot;dropping-particle&quot;:&quot;&quot;,&quot;non-dropping-particle&quot;:&quot;&quot;},{&quot;family&quot;:&quot;Page&quot;,&quot;given&quot;:&quot;Katharine&quot;,&quot;parse-names&quot;:false,&quot;dropping-particle&quot;:&quot;&quot;,&quot;non-dropping-particle&quot;:&quot;&quot;}],&quot;container-title&quot;:&quot;Materialia&quot;,&quot;container-title-short&quot;:&quot;Materialia (Oxf)&quot;,&quot;DOI&quot;:&quot;10.1016/j.mtla.2023.101799&quot;,&quot;ISSN&quot;:&quot;25891529&quot;,&quot;issued&quot;:{&quot;date-parts&quot;:[[2023,8,1]]},&quot;abstract&quot;:&quot;Ti-6Al-4V (Ti-64) material deposited by additive friction stir deposition (AFSD) on a rolled Ti-64 base plate was evaluated. Extracted tensile coupons containing both base plate and AFSD regions showed different stress–strain responses in uniaxial tensile testing with digital image correlation. These differences were rationalized based on microstructure gradients observed by optical microscopy and spatially resolved laboratory X-ray powder diffraction (PXRD). The AFSD regions show characteristic basket weave α-Ti microstructure within the 25–50 μm prior β grains. The base plate shows a globular α+β microstructure typical of the rolled and annealed state. In one sample, plastic strain concentration occurred in the AFSD region where diffraction analysis indicates the 〈hki0〉 α-Ti directions were preferentially loaded. In the second sample, strain concentration occurred in the rolled base plate, but the textured domains were smaller than the area probed by PXRD. The control of prior β microstructure using targeted deposition temperature and shear rate and axial stress will be critical to achieving rapid volumetric control for targeted final properties using AFSD with titanium alloys.&quot;,&quot;publisher&quot;:&quot;Elsevier B.V.&quot;,&quot;volume&quot;:&quot;30&quot;},&quot;isTemporary&quot;:false}]},{&quot;citationID&quot;:&quot;MENDELEY_CITATION_5593c1b0-6750-42eb-b028-c712db3eafe1&quot;,&quot;properties&quot;:{&quot;noteIndex&quot;:0},&quot;isEdited&quot;:false,&quot;manualOverride&quot;:{&quot;isManuallyOverridden&quot;:false,&quot;citeprocText&quot;:&quot;(5)&quot;,&quot;manualOverrideText&quot;:&quot;&quot;},&quot;citationTag&quot;:&quot;MENDELEY_CITATION_v3_eyJjaXRhdGlvbklEIjoiTUVOREVMRVlfQ0lUQVRJT05fNTU5M2MxYjAtNjc1MC00MmViLWIwMjgtYzcxMmRiM2VhZmUx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vZiBUaTZBbDRWIEFsbG95IiwiYXV0aG9yIjpbeyJmYW1pbHkiOiJSYWloYW4iLCJnaXZlbiI6IkdhemkgQSIsInBhcnNlLW5hbWVzIjpmYWxzZSwiZHJvcHBpbmctcGFydGljbGUiOiIiLCJub24tZHJvcHBpbmctcGFydGljbGUiOiIifV0sIlVSTCI6Imh0dHBzOi8vc2Nob2xhcndvcmtzLnVuby5lZHUvdGQiLCJpc3N1ZWQiOnsiZGF0ZS1wYXJ0cyI6W1syMDIyXV19LCJwdWJsaXNoZXItcGxhY2UiOiJOZXcgT3JsZWFucyIsInB1Ymxpc2hlciI6IlVuaXZlcnNpdHkgb2YgTmV3IE9ybGVhbnMiLCJjb250YWluZXItdGl0bGUtc2hvcnQiOiIifSwiaXNUZW1wb3JhcnkiOmZhbHNlfV19&quot;,&quot;citationItems&quot;:[{&quot;id&quot;:&quot;c649114e-9060-3c04-8461-d961032a1e1b&quot;,&quot;itemData&quot;:{&quot;type&quot;:&quot;thesis&quot;,&quot;id&quot;:&quot;c649114e-9060-3c04-8461-d961032a1e1b&quot;,&quot;title&quot;:&quot;Thermo-Mechanical Process Modeling of Friction Stir Deposition of Ti6Al4V Alloy&quot;,&quot;author&quot;:[{&quot;family&quot;:&quot;Raihan&quot;,&quot;given&quot;:&quot;Gazi A&quot;,&quot;parse-names&quot;:false,&quot;dropping-particle&quot;:&quot;&quot;,&quot;non-dropping-particle&quot;:&quot;&quot;}],&quot;URL&quot;:&quot;https://scholarworks.uno.edu/td&quot;,&quot;issued&quot;:{&quot;date-parts&quot;:[[2022]]},&quot;publisher-place&quot;:&quot;New Orleans&quot;,&quot;publisher&quot;:&quot;University of New Orleans&quot;,&quot;container-title-short&quot;:&quot;&quot;},&quot;isTemporary&quot;:false}]},{&quot;citationID&quot;:&quot;MENDELEY_CITATION_5f78dc65-c493-4656-89b2-ea148a6109e1&quot;,&quot;properties&quot;:{&quot;noteIndex&quot;:0},&quot;isEdited&quot;:false,&quot;manualOverride&quot;:{&quot;isManuallyOverridden&quot;:false,&quot;citeprocText&quot;:&quot;(36,92)&quot;,&quot;manualOverrideText&quot;:&quot;&quot;},&quot;citationTag&quot;:&quot;MENDELEY_CITATION_v3_eyJjaXRhdGlvbklEIjoiTUVOREVMRVlfQ0lUQVRJT05fNWY3OGRjNjUtYzQ5My00NjU2LTg5YjItZWExNDhhNjEwOWUxIiwicHJvcGVydGllcyI6eyJub3RlSW5kZXgiOjB9LCJpc0VkaXRlZCI6ZmFsc2UsIm1hbnVhbE92ZXJyaWRlIjp7ImlzTWFudWFsbHlPdmVycmlkZGVuIjpmYWxzZSwiY2l0ZXByb2NUZXh0IjoiKDM2LDkyKSIsIm1hbnVhbE92ZXJyaWRlVGV4dCI6IiJ9LCJjaXRhdGlvbkl0ZW1zIjpb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LHsiaWQiOiIxMzE1NGMyMy0wYjYzLTMzNjItOTRiZC00NGMwM2ZjNDRiOWEiLCJpdGVtRGF0YSI6eyJ0eXBlIjoiYm9vayIsImlkIjoiMTMxNTRjMjMtMGI2My0zMzYyLTk0YmQtNDRjMDNmYzQ0YjlhIiwidGl0bGUiOiJGcmljdGlvbiBTdGlyIFdlbGRpbmcgYW5kIFByb2Nlc3NpbmciLCJhdXRo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wdWJsaXNoZXIiOiJBU00gSW50ZXJuYXRpb25hbCIsImNvbnRhaW5lci10aXRsZS1zaG9ydCI6IiJ9LCJpc1RlbXBvcmFyeSI6ZmFsc2V9XX0=&quot;,&quot;citationItems&quot;:[{&quot;id&quot;:&quot;3316865e-24c3-3302-9b14-e28760201fcc&quot;,&quot;itemData&quot;:{&quot;type&quot;:&quot;article-journal&quot;,&quot;id&quot;:&quot;3316865e-24c3-3302-9b14-e28760201fcc&quot;,&quot;title&quot;:&quot;Review: Friction stir welding tools&quot;,&quot;author&quot;:[{&quot;family&quot;:&quot;Rai&quot;,&quot;given&quot;:&quot;R.&quot;,&quot;parse-names&quot;:false,&quot;dropping-particle&quot;:&quot;&quot;,&quot;non-dropping-particle&quot;:&quot;&quot;},{&quot;family&quot;:&quot;De&quot;,&quot;given&quot;:&quot;A.&quot;,&quot;parse-names&quot;:false,&quot;dropping-particle&quot;:&quot;&quot;,&quot;non-dropping-particle&quot;:&quot;&quot;},{&quot;family&quot;:&quot;Bhadeshia&quot;,&quot;given&quot;:&quot;H. K.D.H.&quot;,&quot;parse-names&quot;:false,&quot;dropping-particle&quot;:&quot;&quot;,&quot;non-dropping-particle&quot;:&quot;&quot;},{&quot;family&quot;:&quot;DebRoy&quot;,&quot;given&quot;:&quot;T.&quot;,&quot;parse-names&quot;:false,&quot;dropping-particle&quot;:&quot;&quot;,&quot;non-dropping-particle&quot;:&quot;&quot;}],&quot;container-title&quot;:&quot;Science and Technology of Welding and Joining&quot;,&quot;DOI&quot;:&quot;10.1179/1362171811Y.0000000023&quot;,&quot;ISSN&quot;:&quot;13621718&quot;,&quot;issued&quot;:{&quot;date-parts&quot;:[[2011]]},&quot;page&quot;:&quot;325-342&quot;,&quot;abstract&quot;:&quot;Friction stir welding (FSW) is a widely used solid state joining process for soft materials such as aluminium alloys because it avoids many of the common problems of fusion welding. Commercial feasibility of the FSW process for harder alloys such as steels and titanium alloys awaits the development of cost effective and durable tools which lead to structurally sound welds consistently. Material selection and design profoundly affect the performance of tools, weld quality and cost. Here we review and critically examine several important aspects of FSW tools such as tool material selection, geometry and load bearing ability, mechanisms of tool degradation and process economics. © 2011 Institute of Materials, Minerals and Mining.&quot;,&quot;issue&quot;:&quot;4&quot;,&quot;volume&quot;:&quot;16&quot;,&quot;container-title-short&quot;:&quot;&quot;},&quot;isTemporary&quot;:false},{&quot;id&quot;:&quot;13154c23-0b63-3362-94bd-44c03fc44b9a&quot;,&quot;itemData&quot;:{&quot;type&quot;:&quot;book&quot;,&quot;id&quot;:&quot;13154c23-0b63-3362-94bd-44c03fc44b9a&quot;,&quot;title&quot;:&quot;Friction Stir Welding and Processing&quot;,&quot;author&quot;:[{&quot;family&quot;:&quot;Mishra&quot;,&quot;given&quot;:&quot;Rajiv S.&quot;,&quot;parse-names&quot;:false,&quot;dropping-particle&quot;:&quot;&quot;,&quot;non-dropping-particle&quot;:&quot;&quot;},{&quot;family&quot;:&quot;Mahoney&quot;,&quot;given&quot;:&quot;Murray W.&quot;,&quot;parse-names&quot;:false,&quot;dropping-particle&quot;:&quot;&quot;,&quot;non-dropping-particle&quot;:&quot;&quot;}],&quot;issued&quot;:{&quot;date-parts&quot;:[[2007]]},&quot;publisher-place&quot;:&quot;Materials Park, OH&quot;,&quot;publisher&quot;:&quot;ASM International&quot;,&quot;container-title-short&quot;:&quot;&quot;},&quot;isTemporary&quot;:false}]},{&quot;citationID&quot;:&quot;MENDELEY_CITATION_4cc623de-313e-4e16-a8ca-e5974eb9e75f&quot;,&quot;properties&quot;:{&quot;noteIndex&quot;:0},&quot;isEdited&quot;:false,&quot;manualOverride&quot;:{&quot;isManuallyOverridden&quot;:false,&quot;citeprocText&quot;:&quot;(76)&quot;,&quot;manualOverrideText&quot;:&quot;&quot;},&quot;citationTag&quot;:&quot;MENDELEY_CITATION_v3_eyJjaXRhdGlvbklEIjoiTUVOREVMRVlfQ0lUQVRJT05fNGNjNjIzZGUtMzEzZS00ZTE2LWE4Y2EtZTU5NzRlYjllNzVm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quot;,&quot;citationItems&quot;:[{&quot;id&quot;:&quot;2459daba-e327-3c3b-9b7e-42e8667f8ea6&quot;,&quot;itemData&quot;:{&quot;type&quot;:&quot;article-journal&quot;,&quot;id&quot;:&quot;2459daba-e327-3c3b-9b7e-42e8667f8ea6&quot;,&quot;title&quot;:&quot;Additive Friction Stir Deposition of a Tantalum–Tungsten Refractory Alloy&quot;,&quot;author&quot;:[{&quot;family&quot;:&quot;Griffiths&quot;,&quot;given&quot;:&quot;R. Joey&quot;,&quot;parse-names&quot;:false,&quot;dropping-particle&quot;:&quot;&quot;,&quot;non-dropping-particle&quot;:&quot;&quot;},{&quot;family&quot;:&quot;Wilson-Heid&quot;,&quot;given&quot;:&quot;Alexander E.&quot;,&quot;parse-names&quot;:false,&quot;dropping-particle&quot;:&quot;&quot;,&quot;non-dropping-particle&quot;:&quot;&quot;},{&quot;family&quot;:&quot;Linne&quot;,&quot;given&quot;:&quot;Marissa A.&quot;,&quot;parse-names&quot;:false,&quot;dropping-particle&quot;:&quot;&quot;,&quot;non-dropping-particle&quot;:&quot;&quot;},{&quot;family&quot;:&quot;Garza&quot;,&quot;given&quot;:&quot;Eleanna&quot;,&quot;parse-names&quot;:false,&quot;dropping-particle&quot;:&quot;V.&quot;,&quot;non-dropping-particle&quot;:&quot;&quot;},{&quot;family&quot;:&quot;Wright&quot;,&quot;given&quot;:&quot;Arnold&quot;,&quot;parse-names&quot;:false,&quot;dropping-particle&quot;:&quot;&quot;,&quot;non-dropping-particle&quot;:&quot;&quot;},{&quot;family&quot;:&quot;Martin&quot;,&quot;given&quot;:&quot;Aiden A.&quot;,&quot;parse-names&quot;:false,&quot;dropping-particle&quot;:&quot;&quot;,&quot;non-dropping-particle&quot;:&quot;&quot;}],&quot;container-title&quot;:&quot;Journal of Manufacturing and Materials Processing&quot;,&quot;DOI&quot;:&quot;10.3390/jmmp8040177&quot;,&quot;ISSN&quot;:&quot;25044494&quot;,&quot;issued&quot;:{&quot;date-parts&quot;:[[2024,8,1]]},&quot;abstract&quot;:&quot;Additive friction stir deposition (AFSD) is a solid-state metal additive manufacturing technique, which utilizes frictional heating and plastic deformation to create large deposits and parts. Much like its cousin processes, friction stir welding and friction stir processing, AFSD has seen the most compatibility and use with lower-temperature metals, such as aluminum; however, there is growing interest in higher-temperature materials, such as titanium and steel alloys. In this work, we explore the deposition of an ultrahigh-temperature refractory material, specifically, a tantalum–tungsten (TaW) alloy. The solid-state nature of AFSD means refractory process temperatures are significantly lower than those for melt-based additive manufacturing techniques; however, they still pose difficult challenges, especially in regards to AFSD tooling. In this study, we perform initial deposition trials of TaW using twin-rod-style AFSD with a high-temperature tungsten–rhenium-based tool. Many challenges arise because of the high temperatures of the process and high mechanical demand on AFSD machine hardware to process the strong refractory alloy. Despite these challenges, successful deposits of the material were produced and characterized. Mechanical testing of the deposited material shows improved yield strength over that of the annealed reference material, and this strengthening is mostly attributed to the refined recrystallized microstructure typical of AFSD. These findings highlight the opportunities and challenges associated with ultrahigh-temperature AFSD, as well as provide some of the first published insights into twin-rod-style AFSD process behaviors.&quot;,&quot;publisher&quot;:&quot;Multidisciplinary Digital Publishing Institute (MDPI)&quot;,&quot;issue&quot;:&quot;4&quot;,&quot;volume&quot;:&quot;8&quot;,&quot;container-title-short&quot;:&quot;&quot;},&quot;isTemporary&quot;:false}]},{&quot;citationID&quot;:&quot;MENDELEY_CITATION_d341821f-f7ec-4d64-a950-8edd7c6b998c&quot;,&quot;properties&quot;:{&quot;noteIndex&quot;:0},&quot;isEdited&quot;:false,&quot;manualOverride&quot;:{&quot;isManuallyOverridden&quot;:false,&quot;citeprocText&quot;:&quot;(34,93)&quot;,&quot;manualOverrideText&quot;:&quot;&quot;},&quot;citationTag&quot;:&quot;MENDELEY_CITATION_v3_eyJjaXRhdGlvbklEIjoiTUVOREVMRVlfQ0lUQVRJT05fZDM0MTgyMWYtZjdlYy00ZDY0LWE5NTAtOGVkZDdjNmI5OThjIiwicHJvcGVydGllcyI6eyJub3RlSW5kZXgiOjB9LCJpc0VkaXRlZCI6ZmFsc2UsIm1hbnVhbE92ZXJyaWRlIjp7ImlzTWFudWFsbHlPdmVycmlkZGVuIjpmYWxzZSwiY2l0ZXByb2NUZXh0IjoiKDM0LDkzKSIsIm1hbnVhbE92ZXJyaWRlVGV4dCI6IiJ9LCJjaXRhdGlvbkl0ZW1zIjpbeyJpZCI6Ijk2ODU2OTU3LWZlZjMtMzlkNy1iYWVjLTJlNGZjODkxNjE0OCIsIml0ZW1EYXRhIjp7InR5cGUiOiJhcnRpY2xlLWpvdXJuYWwiLCJpZCI6Ijk2ODU2OTU3LWZlZjMtMzlkNy1iYWVjLTJlNGZjODkxNjE0OCIsInRpdGxlIjoiU3RpciB6b25lIG1pY3Jvc3RydWN0dXJlIG9mIGNvbW1lcmNpYWwgcHVyaXR5IHRpdGFuaXVtIGZyaWN0aW9uIHN0aXIgd2VsZGVkIHVzaW5nIHBjQk4gdG9vbCIsImF1dGhvciI6W3siZmFtaWx5IjoiWmhhbmciLCJnaXZlbiI6Ill1IiwicGFyc2UtbmFtZXMiOmZhbHNlLCJkcm9wcGluZy1wYXJ0aWNsZSI6IiIsIm5vbi1kcm9wcGluZy1wYXJ0aWNsZSI6IiJ9LHsiZmFtaWx5IjoiU2F0byIsImdpdmVuIjoiWXV0YWthIFMuIiwicGFyc2UtbmFtZXMiOmZhbHNlLCJkcm9wcGluZy1wYXJ0aWNsZSI6IiIsIm5vbi1kcm9wcGluZy1wYXJ0aWNsZSI6IiJ9LHsiZmFtaWx5IjoiS29rYXdhIiwiZ2l2ZW4iOiJIaXJveXVraSIsInBhcnNlLW5hbWVzIjpmYWxzZSwiZHJvcHBpbmctcGFydGljbGUiOiIiLCJub24tZHJvcHBpbmctcGFydGljbGUiOiIifSx7ImZhbWlseSI6IlBhcmsiLCJnaXZlbiI6IlNldW5nIEh3YW4gQy4iLCJwYXJzZS1uYW1lcyI6ZmFsc2UsImRyb3BwaW5nLXBhcnRpY2xlIjoiIiwibm9uLWRyb3BwaW5nLXBhcnRpY2xlIjoiIn0seyJmYW1pbHkiOiJIaXJhbm8iLCJnaXZlbiI6IlNhdG9zaGkiLCJwYXJzZS1uYW1lcyI6ZmFsc2UsImRyb3BwaW5nLXBhcnRpY2xlIjoiIiwibm9uLWRyb3BwaW5nLXBhcnRpY2xlIjoiIn1dLCJjb250YWluZXItdGl0bGUiOiJNYXRlcmlhbHMgU2NpZW5jZSBhbmQgRW5naW5lZXJpbmc6IEEiLCJET0kiOiIxMC4xMDE2L2oubXNlYS4yMDA3LjEwLjA2MiIsIklTU04iOiIwOTIxNTA5MyIsImlzc3VlZCI6eyJkYXRlLXBhcnRzIjpbWzIwMDgsOCwxNV1dfSwicGFnZSI6IjI1LTMwIiwiYWJzdHJhY3QiOiJJbiB0aGUgcHJlc2VudCBzdHVkeSwgZnJpY3Rpb24gc3RpciB3ZWxkaW5nIHdhcyBhcHBsaWVkIHRvIGNvbW1lcmNpYWwgcHVyaXR5IHRpdGFuaXVtIHVzaW5nIGEgcG9seWNyeXN0YWxsaW5lIGN1YmljIGJvcm9uIG5pdHJpZGUgdG9vbCwgYW5kIG1pY3Jvc3RydWN0dXJlIGFuZCBoYXJkbmVzcyBpbiB0aGUgd2VsZCB3ZXJlIGV4YW1pbmVkLiBBZGRpdGlvbmFsbHksIHRoZSBtaWNyb3N0cnVjdHVyYWwgZXZvbHV0aW9uIGR1cmluZyBmcmljdGlvbiBzdGlyIHdlbGRpbmcgd2FzIGFsc28gZGlzY3Vzc2VkLiBUaGUgc3RpciB6b25lIGNvbnNpc3RlZCBvZiBmaW5lIGVxdWlheGVkIM6xIGdyYWlucyBzdXJyb3VuZGVkIGJ5IHNlcnJhdGUgZ3JhaW4gYm91bmRhcmllcywgd2hpY2ggd2VyZSBwcm9kdWNlZCB0aHJvdWdoIHRoZSDOsiDihpIgzrEgYWxsb3Ryb3BpYyB0cmFuc2Zvcm1hdGlvbiBkdXJpbmcgdGhlIGNvb2xpbmcgY3ljbGUgb2YgZnJpY3Rpb24gc3RpciB3ZWxkaW5nLiBUaGUgZmluZSDOsSBncmFpbnMgY2F1c2VkIGhpZ2hlciBoYXJkbmVzcyB0aGFuIHRoYXQgaW4gdGhlIGJhc2UgbWF0ZXJpYWwuIEEgbGF0aC1zaGFwZWQgzrEgZ3JhaW4gc3RydWN0dXJlIGNvbnRhaW5pbmcgVGkgYm9yaWRlcyBhbmQgdG9vbCBkZWJyaXMgd2FzIG9ic2VydmVkIGluIHRoZSBzdXJmYWNlIHJlZ2lvbiBvZiB0aGUgc3RpciB6b25lLCB3aG9zZSBoYXJkbmVzcyB3YXMgdGhlIGhpZ2hlc3QgaW4gdGhlIHdlbGQuIMKpIDIwMDcgRWxzZXZpZXIgQi5WLiBBbGwgcmlnaHRzIHJlc2VydmVkLiIsInB1Ymxpc2hlciI6IkVsc2V2aWVyIEJWIiwiaXNzdWUiOiIxLTIiLCJ2b2x1bWUiOiI0ODgiLCJjb250YWluZXItdGl0bGUtc2hvcnQiOiIifSwiaXNUZW1wb3JhcnkiOmZhbHNlfSx7ImlkIjoiZTc5OWFjOGUtMjYwMi0zYjY3LWFiNGEtNjBiNjExNzkwYmM2IiwiaXRlbURhdGEiOnsidHlwZSI6ImFydGljbGUtam91cm5hbCIsImlkIjoiZTc5OWFjOGUtMjYwMi0zYjY3LWFiNGEtNjBiNjExNzkwYmM2IiwidGl0bGUiOiJUb29sIHdlYXIgYW5kIGl0cyBlZmZlY3Qgb24gbWljcm9zdHJ1Y3R1cmUgYW5kIHByb3BlcnRpZXMgb2YgZnJpY3Rpb24gc3RpciBwcm9jZXNzZWQgVGktNkFsLTRWIiwiYXV0aG9yIjpbeyJmYW1pbHkiOiJXdSIsImdpdmVuIjoiTC4gSC4iLCJwYXJzZS1uYW1lcyI6ZmFsc2UsImRyb3BwaW5nLXBhcnRpY2xlIjoiIiwibm9uLWRyb3BwaW5nLXBhcnRpY2xlIjoiIn0seyJmYW1pbHkiOiJXYW5nIiwiZ2l2ZW4iOiJELiIsInBhcnNlLW5hbWVzIjpmYWxzZSwiZHJvcHBpbmctcGFydGljbGUiOiIiLCJub24tZHJvcHBpbmctcGFydGljbGUiOiIifSx7ImZhbWlseSI6IlhpYW8iLCJnaXZlbiI6IkIuIEwuIiwicGFyc2UtbmFtZXMiOmZhbHNlLCJkcm9wcGluZy1wYXJ0aWNsZSI6IiIsIm5vbi1kcm9wcGluZy1wYXJ0aWNsZSI6IiJ9LHsiZmFtaWx5IjoiTWEiLCJnaXZlbiI6IlouIFkuIiwicGFyc2UtbmFtZXMiOmZhbHNlLCJkcm9wcGluZy1wYXJ0aWNsZSI6IiIsIm5vbi1kcm9wcGluZy1wYXJ0aWNsZSI6IiJ9XSwiY29udGFpbmVyLXRpdGxlIjoiTWF0ZXJpYWxzIENoZW1pc3RyeSBhbmQgUGh5c2ljcyIsImNvbnRhaW5lci10aXRsZS1zaG9ydCI6Ik1hdGVyIENoZW0gUGh5cyIsIkRPSSI6IjEwLjEwMTYvai5tYXRjaGVtcGh5cy4yMDE0LjA0LjAwMiIsIklTU04iOiIwMjU0MDU4NCIsImlzc3VlZCI6eyJkYXRlLXBhcnRzIjpbWzIwMTQsOCwxNF1dfSwicGFnZSI6IjUxMi01MjIiLCJhYnN0cmFjdCI6IlRpLTZBbC00ViBhbGxveSB3YXMgc3ViamVjdGVkIHRvIGZyaWN0aW9uIHN0aXIgcHJvY2Vzc2luZyBhdCByb3RhdGlvbiByYXRlcyBvZiA0MDAsIDgwMCBhbmQgMTIwMCBycG0gdXNpbmcgYSBwb2x5Y3J5c3RhbGxpbmUgY3ViaWMgYm9yb24gbml0cmlkZSAocGNCTikgdG9vbCBhbmQgdG9vbCB3ZWFyIGF0IGRpZmZlcmVudCB0cmF2ZWwgZGlzdGFuY2VzIHdhcyBpbnZlc3RpZ2F0ZWQuIEF0IGhpZ2ggcm90YXRpb24gcmF0ZXMgb2YgODAwIGFuZCAxMjAwIHJwbSwgdGhlIGdyZWF0ZXN0IHRvb2wgd2VhciwgaW5jbHVkaW5nIG1lY2hhbmljYWwgYW5kIGNoZW1pY2FsIHdlYXIsIG9jY3VycmVkIGF0IHRoZSBpbml0aWFsIHRvb2wgcGx1bmdlIHBvaW50LiBEZXRhaWxlZCBtaWNyb3N0cnVjdHVyYWwgZXhhbWluYXRpb25zIG9uIHRoZSB0b29sIHBsdW5nZSBwb2ludCBhdCAxMjAwIHJwbSBieSB0cmFuc21pc3Npb24gZWxlY3Ryb24gbWljcm9zY29weSBpbmRpY2F0ZWQgdGhhdCB0aGUgXCJvbmlvbiByaW5nXCIgc3RydWN0dXJlIGluIHRoZSBzdGlyIHpvbmUgd2FzIGNhdXNlZCBieSBhIHZhcmlhdGlvbiBpbiB0aGUgZGlzdHJpYnV0aW9uIG9mIFRpQiBwYXJ0aWNsZXMuIFR3byBzaW1pbGFyIGJ1dCBub3QgaWRlbnRpY2FsIHNwYXRpYWwgcGhhc2Ugc2VxdWVuY2VzIGFyb3VuZCBCTiBwYXJ0aWNsZXMsIEJOLVRpQjItVGlCLc6xLVRpIChOKSBhbmQgQk4tVGlCMi1UaUItIHRyYW5zZm9ybWVkIM6yLVRpIChOKSwgYXMgd2VsbCBhcyBUaTJOIHBoYXNlIHdlcmUgaWRlbnRpZmllZC4gVGhlIHJlYWN0aW9uIG1lY2hhbmlzbSBiZXR3ZWVuIHRoZSB0b29sIGFuZCB0aGUgVGkgbWF0cml4IHdhcyBkaXNjdXNzZWQuIE1vcmVvdmVyLCB3aGVuIHRoZSB0b29sIHdlYXIgcmVhY2hlZCBhIHN0ZWFkeS1zdGF0ZSBjb25kaXRpb24sIHRoZSBlZmZlY3Qgb2YgdG9vbCB3ZWFyIG9uIHRoZSBtaWNyb3N0cnVjdHVyZSBhbmQgbWVjaGFuaWNhbCBwcm9wZXJ0aWVzIG9mIHRoZSBzdGlyIHpvbmUgd2FzIGV2YWx1YXRlZC4gQSBmdWxseSB0cmFuc2Zvcm1lZCDOsiB3aXRoIGEgV2lkbWFuc3RhdHRlbiBzdHJ1Y3R1cmUgd2FzIG9ic2VydmVkIGF0IGFsbCByb3RhdGlvbiByYXRlcyBhbmQgdGhlIGF2ZXJhZ2Ugc2l6ZSBvZiBwcmlvciDOsiBncmFpbnMgaW5jcmVhc2VkIHdpdGggdGhlIHJvdGF0aW9uIHJhdGUuIFRoZSB0b29sIHdlYXIgbGVkIHRvIGFuIGluY3JlbWVudCBpbiBoYXJkbmVzcyBhbmQgdGVuc2lsZSBzdHJlbmd0aCBidXQgYSBsb3NzIG9mIGR1Y3RpbGl0eSBvZiB0aGUgc3RpciB6b25lLiDCqSAyMDE0IEVsc2V2aWVyIEIuVi4gQWxsIHJpZ2h0cyByZXNlcnZlZC4iLCJwdWJsaXNoZXIiOiJFbHNldmllciBCViIsImlzc3VlIjoiMyIsInZvbHVtZSI6IjE0NiJ9LCJpc1RlbXBvcmFyeSI6ZmFsc2V9XX0=&quot;,&quot;citationItems&quot;:[{&quot;id&quot;:&quot;96856957-fef3-39d7-baec-2e4fc8916148&quot;,&quot;itemData&quot;:{&quot;type&quot;:&quot;article-journal&quot;,&quot;id&quot;:&quot;96856957-fef3-39d7-baec-2e4fc8916148&quot;,&quot;title&quot;:&quot;Stir zone microstructure of commercial purity titanium friction stir welded using pcBN tool&quot;,&quot;author&quot;:[{&quot;family&quot;:&quot;Zhang&quot;,&quot;given&quot;:&quot;Yu&quot;,&quot;parse-names&quot;:false,&quot;dropping-particle&quot;:&quot;&quot;,&quot;non-dropping-particle&quot;:&quot;&quot;},{&quot;family&quot;:&quot;Sato&quot;,&quot;given&quot;:&quot;Yutaka S.&quot;,&quot;parse-names&quot;:false,&quot;dropping-particle&quot;:&quot;&quot;,&quot;non-dropping-particle&quot;:&quot;&quot;},{&quot;family&quot;:&quot;Kokawa&quot;,&quot;given&quot;:&quot;Hiroyuki&quot;,&quot;parse-names&quot;:false,&quot;dropping-particle&quot;:&quot;&quot;,&quot;non-dropping-particle&quot;:&quot;&quot;},{&quot;family&quot;:&quot;Park&quot;,&quot;given&quot;:&quot;Seung Hwan C.&quot;,&quot;parse-names&quot;:false,&quot;dropping-particle&quot;:&quot;&quot;,&quot;non-dropping-particle&quot;:&quot;&quot;},{&quot;family&quot;:&quot;Hirano&quot;,&quot;given&quot;:&quot;Satoshi&quot;,&quot;parse-names&quot;:false,&quot;dropping-particle&quot;:&quot;&quot;,&quot;non-dropping-particle&quot;:&quot;&quot;}],&quot;container-title&quot;:&quot;Materials Science and Engineering: A&quot;,&quot;DOI&quot;:&quot;10.1016/j.msea.2007.10.062&quot;,&quot;ISSN&quot;:&quot;09215093&quot;,&quot;issued&quot;:{&quot;date-parts&quot;:[[2008,8,15]]},&quot;page&quot;:&quot;25-30&quot;,&quot;abstract&quot;:&quot;In the present study, friction stir welding was applied to commercial purity titanium using a polycrystalline cubic boron nitride tool, and microstructure and hardness in the weld were examined. Additionally, the microstructural evolution during friction stir welding was also discussed. The stir zone consisted of fine equiaxed α grains surrounded by serrate grain boundaries, which were produced through the β → α allotropic transformation during the cooling cycle of friction stir welding. The fine α grains caused higher hardness than that in the base material. A lath-shaped α grain structure containing Ti borides and tool debris was observed in the surface region of the stir zone, whose hardness was the highest in the weld. © 2007 Elsevier B.V. All rights reserved.&quot;,&quot;publisher&quot;:&quot;Elsevier BV&quot;,&quot;issue&quot;:&quot;1-2&quot;,&quot;volume&quot;:&quot;488&quot;,&quot;container-title-short&quot;:&quot;&quot;},&quot;isTemporary&quot;:false},{&quot;id&quot;:&quot;e799ac8e-2602-3b67-ab4a-60b611790bc6&quot;,&quot;itemData&quot;:{&quot;type&quot;:&quot;article-journal&quot;,&quot;id&quot;:&quot;e799ac8e-2602-3b67-ab4a-60b611790bc6&quot;,&quot;title&quot;:&quot;Tool wear and its effect on microstructure and properties of friction stir processed Ti-6Al-4V&quot;,&quot;author&quot;:[{&quot;family&quot;:&quot;Wu&quot;,&quot;given&quot;:&quot;L. H.&quot;,&quot;parse-names&quot;:false,&quot;dropping-particle&quot;:&quot;&quot;,&quot;non-dropping-particle&quot;:&quot;&quot;},{&quot;family&quot;:&quot;Wang&quot;,&quot;given&quot;:&quot;D.&quot;,&quot;parse-names&quot;:false,&quot;dropping-particle&quot;:&quot;&quot;,&quot;non-dropping-particle&quot;:&quot;&quot;},{&quot;family&quot;:&quot;Xiao&quot;,&quot;given&quot;:&quot;B. L.&quot;,&quot;parse-names&quot;:false,&quot;dropping-particle&quot;:&quot;&quot;,&quot;non-dropping-particle&quot;:&quot;&quot;},{&quot;family&quot;:&quot;Ma&quot;,&quot;given&quot;:&quot;Z. Y.&quot;,&quot;parse-names&quot;:false,&quot;dropping-particle&quot;:&quot;&quot;,&quot;non-dropping-particle&quot;:&quot;&quot;}],&quot;container-title&quot;:&quot;Materials Chemistry and Physics&quot;,&quot;container-title-short&quot;:&quot;Mater Chem Phys&quot;,&quot;DOI&quot;:&quot;10.1016/j.matchemphys.2014.04.002&quot;,&quot;ISSN&quot;:&quot;02540584&quot;,&quot;issued&quot;:{&quot;date-parts&quot;:[[2014,8,14]]},&quot;page&quot;:&quot;512-522&quot;,&quot;abstract&quot;:&quot;Ti-6Al-4V alloy was subjected to friction stir processing at rotation rates of 400, 800 and 1200 rpm using a polycrystalline cubic boron nitride (pcBN) tool and tool wear at different travel distances was investigated. At high rotation rates of 800 and 1200 rpm, the greatest tool wear, including mechanical and chemical wear, occurred at the initial tool plunge point. Detailed microstructural examinations on the tool plunge point at 1200 rpm by transmission electron microscopy indicated that the \&quot;onion ring\&quot; structure in the stir zone was caused by a variation in the distribution of TiB particles. Two similar but not identical spatial phase sequences around BN particles, BN-TiB2-TiB-α-Ti (N) and BN-TiB2-TiB- transformed β-Ti (N), as well as Ti2N phase were identified. The reaction mechanism between the tool and the Ti matrix was discussed. Moreover, when the tool wear reached a steady-state condition, the effect of tool wear on the microstructure and mechanical properties of the stir zone was evaluated. A fully transformed β with a Widmanstatten structure was observed at all rotation rates and the average size of prior β grains increased with the rotation rate. The tool wear led to an increment in hardness and tensile strength but a loss of ductility of the stir zone. © 2014 Elsevier B.V. All rights reserved.&quot;,&quot;publisher&quot;:&quot;Elsevier BV&quot;,&quot;issue&quot;:&quot;3&quot;,&quot;volume&quot;:&quot;146&quot;},&quot;isTemporary&quot;:false}]},{&quot;citationID&quot;:&quot;MENDELEY_CITATION_bca4c53d-8d01-455d-8b17-a4fa0500ac6b&quot;,&quot;properties&quot;:{&quot;noteIndex&quot;:0},&quot;isEdited&quot;:false,&quot;manualOverride&quot;:{&quot;isManuallyOverridden&quot;:false,&quot;citeprocText&quot;:&quot;(94–96)&quot;,&quot;manualOverrideText&quot;:&quot;&quot;},&quot;citationTag&quot;:&quot;MENDELEY_CITATION_v3_eyJjaXRhdGlvbklEIjoiTUVOREVMRVlfQ0lUQVRJT05fYmNhNGM1M2QtOGQwMS00NTVkLThiMTctYTRmYTA1MDBhYzZiIiwicHJvcGVydGllcyI6eyJub3RlSW5kZXgiOjB9LCJpc0VkaXRlZCI6ZmFsc2UsIm1hbnVhbE92ZXJyaWRlIjp7ImlzTWFudWFsbHlPdmVycmlkZGVuIjpmYWxzZSwiY2l0ZXByb2NUZXh0IjoiKDk04oCTOTYpIiwibWFudWFsT3ZlcnJpZGVUZXh0IjoiIn0sImNpdGF0aW9uSXRlbXMiOlt7ImlkIjoiODRiY2FmMzctODRlMS0zZjlkLWE0ZDItZWNkMTI3YTI4OTBjIiwiaXRlbURhdGEiOnsidHlwZSI6ImFydGljbGUtam91cm5hbCIsImlkIjoiODRiY2FmMzctODRlMS0zZjlkLWE0ZDItZWNkMTI3YTI4OTBjIiwidGl0bGUiOiJGZWF0dXJlcyBvZiBQZXJtYW5lbnQgSm9pbnRzIG9mIFRpdGFuaXVtICjOsSvOsiktQWxsb3lzIE9idGFpbmVkIGJ5IEZyaWN0aW9uIFN0aXIgV2VsZGluZyBVc2luZyBhIE5pY2tlbCBTdXBlcmFsbG95IFRvb2wiLCJhdXRob3IiOlt7ImZhbWlseSI6IkFtaXJvdiIsImdpdmVuIjoiQWxpaGFuIiwicGFyc2UtbmFtZXMiOmZhbHNlLCJkcm9wcGluZy1wYXJ0aWNsZSI6IiIsIm5vbi1kcm9wcGluZy1wYXJ0aWNsZSI6IiJ9LHsiZmFtaWx5IjoiQ2h1bWFldnNraWkiLCJnaXZlbiI6IkFuZHJleSIsInBhcnNlLW5hbWVzIjpmYWxzZSwiZHJvcHBpbmctcGFydGljbGUiOiIiLCJub24tZHJvcHBpbmctcGFydGljbGUiOiIifSx7ImZhbWlseSI6IlNhdmNoZW5rbyIsImdpdmVuIjoiTmlrb2xheSIsInBhcnNlLW5hbWVzIjpmYWxzZSwiZHJvcHBpbmctcGFydGljbGUiOiIiLCJub24tZHJvcHBpbmctcGFydGljbGUiOiIifSx7ImZhbWlseSI6Ikd1cmlhbm92IiwiZ2l2ZW4iOiJEZW5pcyIsInBhcnNlLW5hbWVzIjpmYWxzZSwiZHJvcHBpbmctcGFydGljbGUiOiIiLCJub24tZHJvcHBpbmctcGFydGljbGUiOiIifSx7ImZhbWlseSI6Ik5pa29sYWV2YSIsImdpdmVuIjoiQWxla3NhbmRyYSIsInBhcnNlLW5hbWVzIjpmYWxzZSwiZHJvcHBpbmctcGFydGljbGUiOiIiLCJub24tZHJvcHBpbmctcGFydGljbGUiOiIifSx7ImZhbWlseSI6IktyYXNub3ZleWtpbiIsImdpdmVuIjoiVmxhZGltaXIiLCJwYXJzZS1uYW1lcyI6ZmFsc2UsImRyb3BwaW5nLXBhcnRpY2xlIjoiIiwibm9uLWRyb3BwaW5nLXBhcnRpY2xlIjoiIn0seyJmYW1pbHkiOiJJdmFub3YiLCJnaXZlbiI6IkFsZWtzZXkiLCJwYXJzZS1uYW1lcyI6ZmFsc2UsImRyb3BwaW5nLXBhcnRpY2xlIjoiIiwibm9uLWRyb3BwaW5nLXBhcnRpY2xlIjoiIn0seyJmYW1pbHkiOiJSdWJ0c292IiwiZ2l2ZW4iOiJWYWxlcnkiLCJwYXJzZS1uYW1lcyI6ZmFsc2UsImRyb3BwaW5nLXBhcnRpY2xlIjoiIiwibm9uLWRyb3BwaW5nLXBhcnRpY2xlIjoiIn0seyJmYW1pbHkiOiJLb2x1YmFldiIsImdpdmVuIjoiRXZnZW55IiwicGFyc2UtbmFtZXMiOmZhbHNlLCJkcm9wcGluZy1wYXJ0aWNsZSI6IiIsIm5vbi1kcm9wcGluZy1wYXJ0aWNsZSI6IiJ9XSwiY29udGFpbmVyLXRpdGxlIjoiTWV0YWxzIiwiY29udGFpbmVyLXRpdGxlLXNob3J0IjoiTWV0YWxzIChCYXNlbCkiLCJET0kiOiIxMC4zMzkwL21ldDEzMDIwMjIyIiwiSVNTTiI6IjIwNzU0NzAxIiwiaXNzdWVkIjp7ImRhdGUtcGFydHMiOltbMjAyMywyLDFdXX0sImFic3RyYWN0IjoiVGl0YW5pdW0gYWxsb3lzIGFyZSB3aWRlbHkgdXNlZCBpbiBpbmR1c3RyeSwgZXNwZWNpYWxseSAozrErzrIpLWFsbG95cywgYW1vbmcgd2hpY2ggVGktNkFsLTRWIGFsbG95IGlzIHRoZSBtb3N0IHBvcHVsYXIgb25lLiBBbm90aGVyIGNvbW1vbiBhbGxveSB0aGF0IG9mdGVuIGFwcGVhcnMgaW4gcGF0ZW50cyBmb3IgdGl0YW5pdW0gcHJvZHVjdHMgaXMgVGktNEFsLTNNby0xVi4gSGVyZSwgd2UgaW52ZXN0aWdhdGUgd2VsZGVkIGpvaW50cyBvZiAozrErzrIpLWFsbG95IFRpLTRBbC0zTW8tMVYgb2J0YWluZWQgYnkgZnJpY3Rpb24gc3RpciB3ZWxkaW5nIChGU1cpIHVzaW5nIGEgd29ya2luZyB0b29sIG1hZGUgb2Ygbmlja2VsLWJhc2VkIGhlYXQtcmVzaXN0YW50IGFsbG95IFpoUzZVLiBJbiBhZGRpdGlvbiwgd2VsZGVkIGpvaW50cyBvZiBUaS02QWwtNFYgYW5kIFRpLTRBbC0zTW8tMVYgYWxsb3lzIHdpdGggc2ltaWxhciBtZWNoYW5pY2FsIGNoYXJhY3RlcmlzdGljcyB3ZXJlIGNvbnNpZGVyZWQuIE1lY2hhbmljYWwgdGVzdHMgc2hvd2VkIHRoYXQgdGhlIG9idGFpbmVkIGpvaW50cyBoYWQgYSB0ZW5zaWxlIHN0cmVuZ3RoIGdyZWF0ZXIgdGhhbiB0aGF0IG9mIHRoZSBiYXNlIG1ldGFsLiBUaGlzIHJlc3VsdCB3YXMgYWNoaWV2ZWQgaW4gdGhlIHdlbGRpbmcgbW9kZSB3aGVyZSB0aGUgYXhpYWwgbG9hZCB3YXMgdmFyaWVkIGR1cmluZyB0aGUgd2VsZGluZyBwcm9jZXNzLiBYLXJheSBkaWZmcmFjdGlvbiBhbmFseXNpcyByZXZlYWxlZCBhIGNoYW5nZSBpbiB0aGUgcGhhc2Ugc3RydWN0dXJlIG9mIHRoZSB3ZWxkZWQgam9pbnQuIiwicHVibGlzaGVyIjoiTURQSSIsImlzc3VlIjoiMiIsInZvbHVtZSI6IjEzIn0sImlzVGVtcG9yYXJ5IjpmYWxzZX0seyJpZCI6Ijk0YTM0YWQ3LWNiZTgtM2FhZC04MzM3LTU0YjU3N2QyY2UwMSIsIml0ZW1EYXRhIjp7InR5cGUiOiJhcnRpY2xlLWpvdXJuYWwiLCJpZCI6Ijk0YTM0YWQ3LWNiZTgtM2FhZC04MzM3LTU0YjU3N2QyY2UwMSIsInRpdGxlIjoiRnJpY3Rpb24gU3RpciBXZWxkaW5nIG9mIFRpLTZBbC00ViBVc2luZyBhIExpcXVpZC1Db29sZWQgTmlja2VsIFN1cGVyYWxsb3kgVG9vbCIsImF1dGhvciI6W3siZmFtaWx5IjoiVGFyYXNvdiIsImdpdmVuIjoiU2VyZ2VpIiwicGFyc2UtbmFtZXMiOmZhbHNlLCJkcm9wcGluZy1wYXJ0aWNsZSI6IiIsIm5vbi1kcm9wcGluZy1wYXJ0aWNsZSI6IiJ9LHsiZmFtaWx5IjoiQW1pcm92IiwiZ2l2ZW4iOiJBbGloYW4iLCJwYXJzZS1uYW1lcyI6ZmFsc2UsImRyb3BwaW5nLXBhcnRpY2xlIjoiIiwibm9uLWRyb3BwaW5nLXBhcnRpY2xlIjoiIn0seyJmYW1pbHkiOiJDaHVtYWV2c2tpeSIsImdpdmVuIjoiQW5kcmV5IiwicGFyc2UtbmFtZXMiOmZhbHNlLCJkcm9wcGluZy1wYXJ0aWNsZSI6IiIsIm5vbi1kcm9wcGluZy1wYXJ0aWNsZSI6IiJ9LHsiZmFtaWx5IjoiU2F2Y2hlbmtvIiwiZ2l2ZW4iOiJOaWtvbGF5IiwicGFyc2UtbmFtZXMiOmZhbHNlLCJkcm9wcGluZy1wYXJ0aWNsZSI6IiIsIm5vbi1kcm9wcGluZy1wYXJ0aWNsZSI6IiJ9LHsiZmFtaWx5IjoiUnVidHNvdiIsImdpdmVuIjoiVmFsZXJ5IEUuIiwicGFyc2UtbmFtZXMiOmZhbHNlLCJkcm9wcGluZy1wYXJ0aWNsZSI6IiIsIm5vbi1kcm9wcGluZy1wYXJ0aWNsZSI6IiJ9LHsiZmFtaWx5IjoiSXZhbm92IiwiZ2l2ZW4iOiJBbGVrc2V5IiwicGFyc2UtbmFtZXMiOmZhbHNlLCJkcm9wcGluZy1wYXJ0aWNsZSI6IiIsIm5vbi1kcm9wcGluZy1wYXJ0aWNsZSI6IiJ9LHsiZmFtaWx5IjoiTW9za3ZpY2hldiIsImdpdmVuIjoiRXZnZW5peSIsInBhcnNlLW5hbWVzIjpmYWxzZSwiZHJvcHBpbmctcGFydGljbGUiOiIiLCJub24tZHJvcHBpbmctcGFydGljbGUiOiIifSx7ImZhbWlseSI6IktvbHViYWV2IiwiZ2l2ZW4iOiJFdmdlbnkiLCJwYXJzZS1uYW1lcyI6ZmFsc2UsImRyb3BwaW5nLXBhcnRpY2xlIjoiIiwibm9uLWRyb3BwaW5nLXBhcnRpY2xlIjoiIn1dLCJjb250YWluZXItdGl0bGUiOiJUZWNobm9sb2dpZXMiLCJjb250YWluZXItdGl0bGUtc2hvcnQiOiJUZWNobm9sb2dpZXMgKEJhc2VsKSIsIkRPSSI6IjEwLjMzOTAvdGVjaG5vbG9naWVzMTAwNjAxMTgiLCJJU1NOIjoiMjIyNzcwODAiLCJpc3N1ZWQiOnsiZGF0ZS1wYXJ0cyI6W1syMDIyLDEyLDFdXX0sImFic3RyYWN0IjoiRnJpY3Rpb24gc3RpciB3ZWxkaW5nIChGU1cpIG9mIHRpdGFuaXVtIGFsbG95IHdhcyBjYXJyaWVkIG91dCB1c2luZyBsaXF1aWQgY29vbGluZyBvZiB0aGUgRlNXIHRvb2wgbWFkZSBvZiBoZWF0LXJlc2lzdGFudCBuaWNrZWwgc3VwZXJhbGxveS4gQ29vbGluZyBvZiB0aGUgbmlja2VsIHN1cGVyYWxsb3kgdG9vbCB3YXMgcGVyZm9ybWVkIGJ5IG1lYW5zIG9mIGNpcmN1bGF0aW5nIHdhdGVyIGluc2lkZSB0aGUgdG9vbC4gVGhlIEZTVyBqb2ludHMgd2VyZSBjaGFyYWN0ZXJpemVkIGJ5IG1pY3Jvc3RydWN0dXJlcyBhbmQgbWVjaGFuaWNhbCBzdHJlbmd0aC4gVGhlIG1lY2hhbmljYWwgc3RyZW5ndGggb2YgdGhlIGpvaW50cyB3YXMgaGlnaGVyIHRoYW4gdGhhdCBvZiB0aGUgYmFzZSBtZXRhbC4iLCJwdWJsaXNoZXIiOiJNRFBJIiwiaXNzdWUiOiI2Iiwidm9sdW1lIjoiMTAifSwiaXNUZW1wb3JhcnkiOmZhbHNlfSx7ImlkIjoiM2E4OTdiYjEtNTQ2OC0zZjllLWFmODMtOWU0MTRiYzdkOGExIiwiaXRlbURhdGEiOnsidHlwZSI6ImFydGljbGUtam91cm5hbCIsImlkIjoiM2E4OTdiYjEtNTQ2OC0zZjllLWFmODMtOWU0MTRiYzdkOGExIiwidGl0bGUiOiJXZWFyIG9mIFpoUzZVIG5pY2tlbCBzdXBlcmFsbG95IHRvb2wgaW4gZnJpY3Rpb24gc3RpciBwcm9jZXNzaW5nIG9uIGNvbW1lcmNpYWxseSBwdXJlIHRpdGFuaXVtIiwiYXV0aG9yIjpbeyJmYW1pbHkiOiJBbWlyb3YiLCJnaXZlbiI6IkFsaWhhbiIsInBhcnNlLW5hbWVzIjpmYWxzZSwiZHJvcHBpbmctcGFydGljbGUiOiIiLCJub24tZHJvcHBpbmctcGFydGljbGUiOiIifSx7ImZhbWlseSI6IkVsaXNlZXYiLCJnaXZlbiI6IkFsZXhhbmRlciIsInBhcnNlLW5hbWVzIjpmYWxzZSwiZHJvcHBpbmctcGFydGljbGUiOiIiLCJub24tZHJvcHBpbmctcGFydGljbGUiOiIifSx7ImZhbWlseSI6IktvbHViYWV2IiwiZ2l2ZW4iOiJFdmdlbnkiLCJwYXJzZS1uYW1lcyI6ZmFsc2UsImRyb3BwaW5nLXBhcnRpY2xlIjoiIiwibm9uLWRyb3BwaW5nLXBhcnRpY2xlIjoiIn0seyJmYW1pbHkiOiJGaWxpcHBvdiIsImdpdmVuIjoiQW5kcmV5IiwicGFyc2UtbmFtZXMiOmZhbHNlLCJkcm9wcGluZy1wYXJ0aWNsZSI6IiIsIm5vbi1kcm9wcGluZy1wYXJ0aWNsZSI6IiJ9LHsiZmFtaWx5IjoiUnVidHNvdiIsImdpdmVuIjoiVmFsZXJ5IiwicGFyc2UtbmFtZXMiOmZhbHNlLCJkcm9wcGluZy1wYXJ0aWNsZSI6IiIsIm5vbi1kcm9wcGluZy1wYXJ0aWNsZSI6IiJ9XSwiY29udGFpbmVyLXRpdGxlIjoiTWV0YWxzIiwiY29udGFpbmVyLXRpdGxlLXNob3J0IjoiTWV0YWxzIChCYXNlbCkiLCJET0kiOiIxMC4zMzkwL21ldDEwMDYwNzk5IiwiSVNTTiI6IjIwNzU0NzAxIiwiaXNzdWVkIjp7ImRhdGUtcGFydHMiOltbMjAyMCw2LDFdXX0sInBhZ2UiOiIxLTE1IiwiYWJzdHJhY3QiOiJUaGUgdXNlIG9mIGVsZWN0cmljIGFyYyBvciBnYXMgd2VsZGluZyBpbiB0aGUgbWFudWZhY3R1cmUgb2YgdGl0YW5pdW0gY29tcG9uZW50cyBvZnRlbiByZXN1bHRzIGluIGxvdyBxdWFsaXR5IHdlbGRlZCBqb2ludHMgZHVlIHRvIGxhcmdlIHJlc2lkdWFsIHN0cmVzc2VzIGFuZCBzdHJhaW5zLiBBIHN1Y2Nlc3NmdWwgc29sdXRpb24gdG8gdGhpcyBwcm9ibGVtIGNhbiBiZSBmb3VuZCBpbiB0aGUgYXBwbGljYXRpb24gb2YgZnJpY3Rpb24gc3RpciB3ZWxkaW5nLiBIb3dldmVyLCBmcmljdGlvbiBzdGlyIHdlbGRpbmcgKEZTVykgb2YgdGl0YW5pdW0gYWxsb3lzIGlzIGNvbXBsaWNhdGVkIGJ5IHJhcGlkIHRvb2wgd2VhciB1bmRlciBoaWdoIGxvYWRzIGFuZCB0ZW1wZXJhdHVyZXMgYWNoaWV2ZWQgaW4gdGhlIHByb2Nlc3MuIFRoaXMgcGFwZXIgc3R1ZGllcyB0aGUgZHVyYWJpbGl0eSBvZiBhIHRvb2wgbWFkZSBvZiBaaFM2VSBOaS1iYXNlZCBzdXBlcmFsbG95IHVzZWQgZm9yIGZyaWN0aW9uIHN0aXIgcHJvY2Vzc2luZyBvZiBjb21tZXJjaWFsbHkgcHVyZSB0aXRhbml1bSBhbmQgdGhlIGVmZmVjdCBvZiB0aGUgdG9vbCB3ZWFyIG9uIHRoZSB3ZWxkIHF1YWxpdHkuIFRoZSB0b3RhbCBsZW5ndGggb2YgdGhlIHRpdGFuaXVtIHdlbGQgZm9ybWVkIGJ5IHRoZSB0b29sIHdpdGhvdXQgZmFpbHVyZSBjb21wcmlzZWQgMjc1NSBtbS4gVGhlIGhpZ2hlc3Qgd2VhciBvZiB0aGUgdG9vbCBpcyBvYnNlcnZlZCBhdCB0aGUgYmFzZSBvZiB0aGUgcGluLCB3aGljaCBicmluZ3MgYWJvdXQgdGhlIGZvcm1hdGlvbiBvZiBtYWNyb2RlZmVjdHMgaW4gdGhlIHByb2Nlc3NlZCBtYXRlcmlhbC4gVGhlIHRvb2wgb3ZlcmhlYXRpbmcgY2F1c2VzIGFuIGluY3JlYXNlIGluIHRoZSBkZW5kcml0ZSBlbGVtZW50IHNpemUgb2YgWmhTNlUgYWxsb3kuIFRoZSB0cmFuc2ZlciBsYXllciBjb250YWlucyBjaGVtaWNhbCBlbGVtZW50cyBvZiB0aGlzIGFsbG95LCBpbmRpY2F0aW5nIHRoYXQgdGhlIHRvb2wgd2VhciBvY2N1cnMgYnkgZGlmZnVzaW9uIGFuZCBhZGhlc2lvbi4gQXMgYSByZXN1bHQgb2YgcHJvY2Vzc2luZywgdGhlIHRlbnNpbGUgc3RyZW5ndGggb2YgY29tbWVyY2lhbGx5IHB1cmUgdGl0YW5pdW0gaW5jcmVhc2VkIGJ5IDI1JS4iLCJwdWJsaXNoZXIiOiJNRFBJIEFHIiwiaXNzdWUiOiI2Iiwidm9sdW1lIjoiMTAifSwiaXNUZW1wb3JhcnkiOmZhbHNlfV19&quot;,&quot;citationItems&quot;:[{&quot;id&quot;:&quot;84bcaf37-84e1-3f9d-a4d2-ecd127a2890c&quot;,&quot;itemData&quot;:{&quot;type&quot;:&quot;article-journal&quot;,&quot;id&quot;:&quot;84bcaf37-84e1-3f9d-a4d2-ecd127a2890c&quot;,&quot;title&quot;:&quot;Features of Permanent Joints of Titanium (α+β)-Alloys Obtained by Friction Stir Welding Using a Nickel Superalloy Tool&quot;,&quot;author&quot;:[{&quot;family&quot;:&quot;Amirov&quot;,&quot;given&quot;:&quot;Alihan&quot;,&quot;parse-names&quot;:false,&quot;dropping-particle&quot;:&quot;&quot;,&quot;non-dropping-particle&quot;:&quot;&quot;},{&quot;family&quot;:&quot;Chumaevskii&quot;,&quot;given&quot;:&quot;Andrey&quot;,&quot;parse-names&quot;:false,&quot;dropping-particle&quot;:&quot;&quot;,&quot;non-dropping-particle&quot;:&quot;&quot;},{&quot;family&quot;:&quot;Savchenko&quot;,&quot;given&quot;:&quot;Nikolay&quot;,&quot;parse-names&quot;:false,&quot;dropping-particle&quot;:&quot;&quot;,&quot;non-dropping-particle&quot;:&quot;&quot;},{&quot;family&quot;:&quot;Gurianov&quot;,&quot;given&quot;:&quot;Denis&quot;,&quot;parse-names&quot;:false,&quot;dropping-particle&quot;:&quot;&quot;,&quot;non-dropping-particle&quot;:&quot;&quot;},{&quot;family&quot;:&quot;Nikolaeva&quot;,&quot;given&quot;:&quot;Aleksandra&quot;,&quot;parse-names&quot;:false,&quot;dropping-particle&quot;:&quot;&quot;,&quot;non-dropping-particle&quot;:&quot;&quot;},{&quot;family&quot;:&quot;Krasnoveykin&quot;,&quot;given&quot;:&quot;Vladimir&quot;,&quot;parse-names&quot;:false,&quot;dropping-particle&quot;:&quot;&quot;,&quot;non-dropping-particle&quot;:&quot;&quot;},{&quot;family&quot;:&quot;Ivanov&quot;,&quot;given&quot;:&quot;Aleksey&quot;,&quot;parse-names&quot;:false,&quot;dropping-particle&quot;:&quot;&quot;,&quot;non-dropping-particle&quot;:&quot;&quot;},{&quot;family&quot;:&quot;Rubtsov&quot;,&quot;given&quot;:&quot;Valery&quot;,&quot;parse-names&quot;:false,&quot;dropping-particle&quot;:&quot;&quot;,&quot;non-dropping-particle&quot;:&quot;&quot;},{&quot;family&quot;:&quot;Kolubaev&quot;,&quot;given&quot;:&quot;Evgeny&quot;,&quot;parse-names&quot;:false,&quot;dropping-particle&quot;:&quot;&quot;,&quot;non-dropping-particle&quot;:&quot;&quot;}],&quot;container-title&quot;:&quot;Metals&quot;,&quot;container-title-short&quot;:&quot;Metals (Basel)&quot;,&quot;DOI&quot;:&quot;10.3390/met13020222&quot;,&quot;ISSN&quot;:&quot;20754701&quot;,&quot;issued&quot;:{&quot;date-parts&quot;:[[2023,2,1]]},&quot;abstract&quot;:&quot;Titanium alloys are widely used in industry, especially (α+β)-alloys, among which Ti-6Al-4V alloy is the most popular one. Another common alloy that often appears in patents for titanium products is Ti-4Al-3Mo-1V. Here, we investigate welded joints of (α+β)-alloy Ti-4Al-3Mo-1V obtained by friction stir welding (FSW) using a working tool made of nickel-based heat-resistant alloy ZhS6U. In addition, welded joints of Ti-6Al-4V and Ti-4Al-3Mo-1V alloys with similar mechanical characteristics were considered. Mechanical tests showed that the obtained joints had a tensile strength greater than that of the base metal. This result was achieved in the welding mode where the axial load was varied during the welding process. X-ray diffraction analysis revealed a change in the phase structure of the welded joint.&quot;,&quot;publisher&quot;:&quot;MDPI&quot;,&quot;issue&quot;:&quot;2&quot;,&quot;volume&quot;:&quot;13&quot;},&quot;isTemporary&quot;:false},{&quot;id&quot;:&quot;94a34ad7-cbe8-3aad-8337-54b577d2ce01&quot;,&quot;itemData&quot;:{&quot;type&quot;:&quot;article-journal&quot;,&quot;id&quot;:&quot;94a34ad7-cbe8-3aad-8337-54b577d2ce01&quot;,&quot;title&quot;:&quot;Friction Stir Welding of Ti-6Al-4V Using a Liquid-Cooled Nickel Superalloy Tool&quot;,&quot;author&quot;:[{&quot;family&quot;:&quot;Tarasov&quot;,&quot;given&quot;:&quot;Sergei&quot;,&quot;parse-names&quot;:false,&quot;dropping-particle&quot;:&quot;&quot;,&quot;non-dropping-particle&quot;:&quot;&quot;},{&quot;family&quot;:&quot;Amirov&quot;,&quot;given&quot;:&quot;Alihan&quot;,&quot;parse-names&quot;:false,&quot;dropping-particle&quot;:&quot;&quot;,&quot;non-dropping-particle&quot;:&quot;&quot;},{&quot;family&quot;:&quot;Chumaevskiy&quot;,&quot;given&quot;:&quot;Andrey&quot;,&quot;parse-names&quot;:false,&quot;dropping-particle&quot;:&quot;&quot;,&quot;non-dropping-particle&quot;:&quot;&quot;},{&quot;family&quot;:&quot;Savchenko&quot;,&quot;given&quot;:&quot;Nikolay&quot;,&quot;parse-names&quot;:false,&quot;dropping-particle&quot;:&quot;&quot;,&quot;non-dropping-particle&quot;:&quot;&quot;},{&quot;family&quot;:&quot;Rubtsov&quot;,&quot;given&quot;:&quot;Valery E.&quot;,&quot;parse-names&quot;:false,&quot;dropping-particle&quot;:&quot;&quot;,&quot;non-dropping-particle&quot;:&quot;&quot;},{&quot;family&quot;:&quot;Ivanov&quot;,&quot;given&quot;:&quot;Aleksey&quot;,&quot;parse-names&quot;:false,&quot;dropping-particle&quot;:&quot;&quot;,&quot;non-dropping-particle&quot;:&quot;&quot;},{&quot;family&quot;:&quot;Moskvichev&quot;,&quot;given&quot;:&quot;Evgeniy&quot;,&quot;parse-names&quot;:false,&quot;dropping-particle&quot;:&quot;&quot;,&quot;non-dropping-particle&quot;:&quot;&quot;},{&quot;family&quot;:&quot;Kolubaev&quot;,&quot;given&quot;:&quot;Evgeny&quot;,&quot;parse-names&quot;:false,&quot;dropping-particle&quot;:&quot;&quot;,&quot;non-dropping-particle&quot;:&quot;&quot;}],&quot;container-title&quot;:&quot;Technologies&quot;,&quot;container-title-short&quot;:&quot;Technologies (Basel)&quot;,&quot;DOI&quot;:&quot;10.3390/technologies10060118&quot;,&quot;ISSN&quot;:&quot;22277080&quot;,&quot;issued&quot;:{&quot;date-parts&quot;:[[2022,12,1]]},&quot;abstract&quot;:&quot;Friction stir welding (FSW) of titanium alloy was carried out using liquid cooling of the FSW tool made of heat-resistant nickel superalloy. Cooling of the nickel superalloy tool was performed by means of circulating water inside the tool. The FSW joints were characterized by microstructures and mechanical strength. The mechanical strength of the joints was higher than that of the base metal.&quot;,&quot;publisher&quot;:&quot;MDPI&quot;,&quot;issue&quot;:&quot;6&quot;,&quot;volume&quot;:&quot;10&quot;},&quot;isTemporary&quot;:false},{&quot;id&quot;:&quot;3a897bb1-5468-3f9e-af83-9e414bc7d8a1&quot;,&quot;itemData&quot;:{&quot;type&quot;:&quot;article-journal&quot;,&quot;id&quot;:&quot;3a897bb1-5468-3f9e-af83-9e414bc7d8a1&quot;,&quot;title&quot;:&quot;Wear of ZhS6U nickel superalloy tool in friction stir processing on commercially pure titanium&quot;,&quot;author&quot;:[{&quot;family&quot;:&quot;Amirov&quot;,&quot;given&quot;:&quot;Alihan&quot;,&quot;parse-names&quot;:false,&quot;dropping-particle&quot;:&quot;&quot;,&quot;non-dropping-particle&quot;:&quot;&quot;},{&quot;family&quot;:&quot;Eliseev&quot;,&quot;given&quot;:&quot;Alexander&quot;,&quot;parse-names&quot;:false,&quot;dropping-particle&quot;:&quot;&quot;,&quot;non-dropping-particle&quot;:&quot;&quot;},{&quot;family&quot;:&quot;Kolubaev&quot;,&quot;given&quot;:&quot;Evgeny&quot;,&quot;parse-names&quot;:false,&quot;dropping-particle&quot;:&quot;&quot;,&quot;non-dropping-particle&quot;:&quot;&quot;},{&quot;family&quot;:&quot;Filippov&quot;,&quot;given&quot;:&quot;Andrey&quot;,&quot;parse-names&quot;:false,&quot;dropping-particle&quot;:&quot;&quot;,&quot;non-dropping-particle&quot;:&quot;&quot;},{&quot;family&quot;:&quot;Rubtsov&quot;,&quot;given&quot;:&quot;Valery&quot;,&quot;parse-names&quot;:false,&quot;dropping-particle&quot;:&quot;&quot;,&quot;non-dropping-particle&quot;:&quot;&quot;}],&quot;container-title&quot;:&quot;Metals&quot;,&quot;container-title-short&quot;:&quot;Metals (Basel)&quot;,&quot;DOI&quot;:&quot;10.3390/met10060799&quot;,&quot;ISSN&quot;:&quot;20754701&quot;,&quot;issued&quot;:{&quot;date-parts&quot;:[[2020,6,1]]},&quot;page&quot;:&quot;1-15&quot;,&quot;abstract&quot;:&quot;The use of electric arc or gas welding in the manufacture of titanium components often results in low quality welded joints due to large residual stresses and strains. A successful solution to this problem can be found in the application of friction stir welding. However, friction stir welding (FSW) of titanium alloys is complicated by rapid tool wear under high loads and temperatures achieved in the process. This paper studies the durability of a tool made of ZhS6U Ni-based superalloy used for friction stir processing of commercially pure titanium and the effect of the tool wear on the weld quality. The total length of the titanium weld formed by the tool without failure comprised 2755 mm. The highest wear of the tool is observed at the base of the pin, which brings about the formation of macrodefects in the processed material. The tool overheating causes an increase in the dendrite element size of ZhS6U alloy. The transfer layer contains chemical elements of this alloy, indicating that the tool wear occurs by diffusion and adhesion. As a result of processing, the tensile strength of commercially pure titanium increased by 25%.&quot;,&quot;publisher&quot;:&quot;MDPI AG&quot;,&quot;issue&quot;:&quot;6&quot;,&quot;volume&quot;:&quot;10&quot;},&quot;isTemporary&quot;:false}]},{&quot;citationID&quot;:&quot;MENDELEY_CITATION_00e5b52a-bce0-4271-b84c-09d857e7097a&quot;,&quot;properties&quot;:{&quot;noteIndex&quot;:0},&quot;isEdited&quot;:false,&quot;manualOverride&quot;:{&quot;isManuallyOverridden&quot;:false,&quot;citeprocText&quot;:&quot;(97,98)&quot;,&quot;manualOverrideText&quot;:&quot;&quot;},&quot;citationTag&quot;:&quot;MENDELEY_CITATION_v3_eyJjaXRhdGlvbklEIjoiTUVOREVMRVlfQ0lUQVRJT05fMDBlNWI1MmEtYmNlMC00MjcxLWI4NGMtMDlkODU3ZTcwOTdhIiwicHJvcGVydGllcyI6eyJub3RlSW5kZXgiOjB9LCJpc0VkaXRlZCI6ZmFsc2UsIm1hbnVhbE92ZXJyaWRlIjp7ImlzTWFudWFsbHlPdmVycmlkZGVuIjpmYWxzZSwiY2l0ZXByb2NUZXh0IjoiKDk3LDk4KSIsIm1hbnVhbE92ZXJyaWRlVGV4dCI6IiJ9LCJjaXRhdGlvbkl0ZW1zIjpbeyJpZCI6IjYyOTU2MTBkLTZlYzMtMzIxOS1iYWVlLWY2YWM1NmMxY2ViNCIsIml0ZW1EYXRhIjp7InR5cGUiOiJhcnRpY2xlLWpvdXJuYWwiLCJpZCI6IjYyOTU2MTBkLTZlYzMtMzIxOS1iYWVlLWY2YWM1NmMxY2ViNCIsInRpdGxlIjoiRWZmZWN0cyBvZiB0b29sIHdlYXIgb24gdGhlIG1pY3Jvc3RydWN0dXJlIGV2b2x1dGlvbiBhbmQgbWVjaGFuaWNhbCBwcm9wZXJ0aWVzIG9mIGZyaWN0aW9uIHN0aXIgd2VsZGVkIFRBNSBhbGxveSIsImF1dGhvciI6W3siZmFtaWx5IjoiRHUiLCJnaXZlbiI6IlNodWFpc2h1YWkiLCJwYXJzZS1uYW1lcyI6ZmFsc2UsImRyb3BwaW5nLXBhcnRpY2xlIjoiIiwibm9uLWRyb3BwaW5nLXBhcnRpY2xlIjoiIn0seyJmYW1pbHkiOiJMaXUiLCJnaXZlbiI6Ikh1aWppZSIsInBhcnNlLW5hbWVzIjpmYWxzZSwiZHJvcHBpbmctcGFydGljbGUiOiIiLCJub24tZHJvcHBpbmctcGFydGljbGUiOiIifSx7ImZhbWlseSI6IkppYW5nIiwiZ2l2ZW4iOiJNaW5naGFvIiwicGFyc2UtbmFtZXMiOmZhbHNlLCJkcm9wcGluZy1wYXJ0aWNsZSI6IiIsIm5vbi1kcm9wcGluZy1wYXJ0aWNsZSI6IiJ9LHsiZmFtaWx5IjoiWmhvdSIsImdpdmVuIjoiTGkiLCJwYXJzZS1uYW1lcyI6ZmFsc2UsImRyb3BwaW5nLXBhcnRpY2xlIjoiIiwibm9uLWRyb3BwaW5nLXBhcnRpY2xlIjoiIn0seyJmYW1pbHkiOiJMaSIsImdpdmVuIjoiRG9uZ3J1aSIsInBhcnNlLW5hbWVzIjpmYWxzZSwiZHJvcHBpbmctcGFydGljbGUiOiIiLCJub24tZHJvcHBpbmctcGFydGljbGUiOiIifSx7ImZhbWlseSI6IkdhbyIsImdpdmVuIjoiWWlzb25nIiwicGFyc2UtbmFtZXMiOmZhbHNlLCJkcm9wcGluZy1wYXJ0aWNsZSI6IiIsIm5vbi1kcm9wcGluZy1wYXJ0aWNsZSI6IiJ9XSwiY29udGFpbmVyLXRpdGxlIjoiSW50ZXJuYXRpb25hbCBKb3VybmFsIG9mIEFkdmFuY2VkIE1hbnVmYWN0dXJpbmcgVGVjaG5vbG9neSIsIkRPSSI6IjEwLjEwMDcvczAwMTcwLTAyMS0wODI3OC03IiwiSVNTTiI6IjE0MzMzMDE1IiwiaXNzdWVkIjp7ImRhdGUtcGFydHMiOltbMjAyMiwzLDFdXX0sInBhZ2UiOiIxMTA5LTExMjEiLCJhYnN0cmFjdCI6IkEgQ28tYmFzZWQgdG9vbCB3YXMgZW1wbG95ZWQgdG8gd2VsZCBUQTUgYWxsb3kgdG8gaW52ZXN0aWdhdGUgdGhlIGVmZmVjdHMgb2YgdG9vbCB3ZWFyIG9uIHRoZSBtaWNyb3N0cnVjdHVyZSBldm9sdXRpb24gYW5kIG1lY2hhbmljYWwgcHJvcGVydGllcy4gUmVzdWx0cyBzaG93ZWQgdGhhdCBib3RoIGRlbnNlIGRpZmZ1c2lvbiBhbmQgbG9vc2UgY3JhY2tlZCBsYXllcnMgd2VyZSBkZXRlY3RlZCBuZWFyIHRoZSBzdXJmYWNlIG9mIGFzLXdvcm4gdG9vbCwgaW5kaWNhdGluZyB0aGUgb2NjdXJyZW5jZXMgb2YgYm90aCBkaWZmdXNpb25hbCB3ZWFyIGFuZCBhYnJhc2l2ZSB3ZWFyLiBUaGUgc3RpciB6b25lIChTWikgd2FzIGRpdmlkZWQgaW50byB0aGUgY29udGFtaW5hdGVkIHpvbmUgKENaKSBhbmQgbm9uLWNvbnRhbWluYXRlZCB6b25lIChOQ1opIGFjY29yZGluZyB0byB3aGV0aGVyIHRvb2wgY29uc3RpdHVlbnRzIHdlcmUgaW50cm9kdWNlZCBkdXJpbmcgd2VsZGluZy4gQ29udGludW91cyBhbmQgZGlzY29udGludW91cyByZWNyeXN0YWxsaXphdGlvbiBvY2N1cnJlZCBzaW11bHRhbmVvdXNseSBpbiBOQ1osIHJlc3VsdGluZyBpbiByZWZpbmVkIGVxdWlheGVkIM6xIGdyYWlucy4gVGhlIG1pY3Jvc3RydWN0dXJlIGluIENaIHdhcyBkZXRlcm1pbmVkIGJ5IGJvdGggdGhlcm1vLW1lY2hhbmljYWwgZWZmZWN0cyBhbmQgdGhlIGNvbnRlbnQgb2YgzrItc3RhYmxlIHRvb2wgZWxlbWVudHMsIHdoaWNoIHJlZHVjZWQgzrEtzrIgdHJhbnN1cyB0ZW1wZXJhdHVyZS4gQXMgdGhlIHByb3BvcnRpb24gb2YgdG9vbCBlbGVtZW50cyBpbmNyZWFzZWQsIHVudHJhbnNmb3JtZWQgZXF1aWF4ZWQgzrEgZ3JhaW5zIHdpdGggYm91bmRhcmllcyByaWNoIGluIGZvcmVpZ24gZWxlbWVudHMsIHRyYW5zZm9ybWVkIGFjaWN1bGFyIM6xLCBhbmQgcmV0YWluZWQgzrIgZW1lcmdlZCBzdWNjZXNzaXZlbHkuIFRoZSB3aWR0aCBvZiB0cmFuc2Zvcm1lZCBuZWVkbGUtbGlrZSDOsSB3YXMgZGVjcmVhc2VkIHRvIH4gMTAwwqDOvG0sIGFuZCBiYXNrZXQgd2VhdmUgc3RydWN0dXJlcyB3ZXJlIG9idGFpbmVkIHdoZW4gdGhlIHRyYW5zaXRpb24gcG9pbnQgd2FzIHJlZHVjZWQgdG8gbXVjaCBsb3dlciB0aGFuIHdlbGRpbmcgcGVhayB0ZW1wZXJhdHVyZS4gVGhlIENaIHdhcyBwcm92aWRlZCB3aXRoIGV4dHJlbWVseSBoaWdoIG1pY3JvaGFyZG5lc3MgZHVlIHRvIHRoZSBwcmVzZW5jZXMgb2YgcmV0YWluZWQgzrIgYW5kIG5lZWRsZS1saWtlIM6xIHBoYXNlcy4gVGhlIFNaIHRlbnNpbGUgc3BlY2ltZW4gd2FzIGZyYWN0dXJlZCBhdCA4MjTCoE1QYSwgOS4xJSBoaWdoZXIgdGhhbiB0aGUgQk0uIENvbnNpZGVyaW5nIHBlcmlvZGljIHRvb2wgd2VhciBiZWhhdmlvciBhbmQgcmVzdWx0YW50IHVuaXF1ZSBtaWNyb3N0cnVjdHVyZSwgdGhlIHJlc3VsdHMgaW4gdGhpcyBzdHVkeSBwcm92aWRlIHJlZmVyZW5jZXMgZm9yIHRoZSByZXNlYXJjaCBvbiBtYXRlcmlhbCBmbG93IGFuZCBmYWJyaWNhdGlvbiBvZiBoaWdoLXN0cmVuZ3RoIHRpdGFuaXVtIGFsbG95IHVzaW5nIGZyaWN0aW9uIHN0aXIgcHJvY2Vzc2luZy4iLCJwdWJsaXNoZXIiOiJTcHJpbmdlciBTY2llbmNlIGFuZCBCdXNpbmVzcyBNZWRpYSBEZXV0c2NobGFuZCBHbWJIIiwiaXNzdWUiOiIxLTIiLCJ2b2x1bWUiOiIxMTkiLCJjb250YWluZXItdGl0bGUtc2hvcnQiOiIifSwiaXNUZW1wb3JhcnkiOmZhbHNlfSx7ImlkIjoiOTI3YmIzYzItZDlkYS0zZWUzLTgzMTgtNzQxY2VhYzUyMmZiIiwiaXRlbURhdGEiOnsidHlwZSI6ImFydGljbGUtam91cm5hbCIsImlkIjoiOTI3YmIzYzItZDlkYS0zZWUzLTgzMTgtNzQxY2VhYzUyMmZiIiwidGl0bGUiOiJBZHZhbmNlcyBpbiBmcmljdGlvbiBzdGlyIHdlbGRpbmcgb2YgVGk2QWw0ViBhbGxveSBjb21wbGV4IGdlb21ldHJpZXM6IFQtYnV0dCBqb2ludCB3aXRoIGNvbXBsZXRlIHBlbmV0cmF0aW9uIiwiYXV0aG9yIjpbeyJmYW1pbHkiOiJBbWJyb3NpbyIsImdpdmVuIjoiRGFuaWxvIiwicGFyc2UtbmFtZXMiOmZhbHNlLCJkcm9wcGluZy1wYXJ0aWNsZSI6IiIsIm5vbi1kcm9wcGluZy1wYXJ0aWNsZSI6IiJ9LHsiZmFtaWx5IjoiV2FnbmVyIiwiZ2l2ZW4iOiJWaW5jZW50IiwicGFyc2UtbmFtZXMiOmZhbHNlLCJkcm9wcGluZy1wYXJ0aWNsZSI6IiIsIm5vbi1kcm9wcGluZy1wYXJ0aWNsZSI6IiJ9LHsiZmFtaWx5IjoiVml2YXMiLCJnaXZlbiI6IkphdmllciIsInBhcnNlLW5hbWVzIjpmYWxzZSwiZHJvcHBpbmctcGFydGljbGUiOiIiLCJub24tZHJvcHBpbmctcGFydGljbGUiOiIifSx7ImZhbWlseSI6IkRlc3NlaW4iLCJnaXZlbiI6IkdpbGxlcyIsInBhcnNlLW5hbWVzIjpmYWxzZSwiZHJvcHBpbmctcGFydGljbGUiOiIiLCJub24tZHJvcHBpbmctcGFydGljbGUiOiIifSx7ImZhbWlseSI6IkFsZGFub25kbyIsImdpdmVuIjoiRWdvaXR6IiwicGFyc2UtbmFtZXMiOmZhbHNlLCJkcm9wcGluZy1wYXJ0aWNsZSI6IiIsIm5vbi1kcm9wcGluZy1wYXJ0aWNsZSI6IiJ9LHsiZmFtaWx5IjoiQ2FodWMiLCJnaXZlbiI6Ik9saXZpZXIiLCJwYXJzZS1uYW1lcyI6ZmFsc2UsImRyb3BwaW5nLXBhcnRpY2xlIjoiIiwibm9uLWRyb3BwaW5nLXBhcnRpY2xlIjoiIn1dLCJjb250YWluZXItdGl0bGUiOiJBcmNoaXZlcyBvZiBDaXZpbCBhbmQgTWVjaGFuaWNhbCBFbmdpbmVlcmluZyIsIkRPSSI6IjEwLjEwMDcvczQzNDUyLTAyMy0wMDcxNy00IiwiSVNTTiI6IjE2NDQ5NjY1IiwiaXNzdWVkIjp7ImRhdGUtcGFydHMiOltbMjAyMyw4LDFdXX0sImFic3RyYWN0IjoiSW4gdGhpcyB3b3JrLCB0aGUgZnJpY3Rpb24gc3RpciB3ZWxkYWJpbGl0eSBvZiBUaTZBbDRWIFQtam9pbnRzIGhhcyBiZWVuIGludmVzdGlnYXRlZC4gSXRzIGFpbXMgYXJlOiAoaSkgdG8gc3R1ZHkgdGhlIGluZmx1ZW5jZSBvZiB0b29sIGFuZCB3ZWxkaW5nIHBhcmFtZXRlcnMgb24gd2VsZCBxdWFsaXR5LCAoaWkpIHRvIGFzc2VzcyB0aGUgam9pbnRz4oCZIG1lY2hhbmljYWwgc3RyZW5ndGggdG8gZm9yZXNlZSBmdXR1cmUgYXBwbGljYXRpb25zLCBhbmQgKGlpaSkgdG8gY2hhcmFjdGVyaXplIENvLWJhc2VkIEZTVyB0b29sc+KAmSB3ZWFyIGJ5IGZvbGxvd2luZyB0aGUgd2VhciBkdXJpbmcgdGhlIHRlc3RzLiBXZWxkc+KAmSBkZWZlY3Rpdml0eSBpcyBzdHVkaWVkIGJ5IGNyb3NzLXNlY3Rpb24gbWFjcm9ncmFwaGllcyBhbmFseXNpcy4gSW5kZXBlbmRlbnRseSBmcm9tIHdlbGRpbmcgcGFyYW1ldGVycyBhbmQgdG9vbHMsIGludGVybmFsIHZvaWRzIGFyZSBhdm9pZGVkLCBhbmQgYSBzdWl0YWJsZSB3ZWxkYWJpbGl0eSB3aW5kb3cgaXMgaWRlbnRpZmllZC4gTWljcm9zdHJ1Y3R1cmUgb2JzZXJ2YXRpb25zIGhhdmUgY29ycm9ib3JhdGVkIHRlbXBlcmF0dXJlcyBiZWxvdyB0aGUgzrIgLXRyYW5zdXMgcG9pbnQgZXZlbiBpbiB0aGUgbnVnZ2V0IHpvbmUsIGd1YXJhbnRlZWluZyBqb2ludHPigJkgbWF4aW11bSBtZWNoYW5pY2FsIHN0cmVuZ3RocyBhdCA5NiUgYW5kIDg3JSBvZiB0aGUgYmFzZSBtYXRlcmlhbCBmb3IgVVRTIGFuZCBZLCByZXNwZWN0aXZlbHkuIENvbnRyYXJpbHksIGVsb25nYXRpb24gYXQgYnJlYWsgaXMgdmVyeSBsb3csIHdpdGhvdXQgcmVhY2hpbmcgMjAlIG9mIHRoZSBiYXNlIG1hdGVyaWFsLiBUaGUgZmFpbHVyZSBpcyBsaW5rZWQgdG8gc2VjdGlvbiB0aGlubmluZyBhbmQga2lzc2luZyBib25kIGRlZmVjdHMgYXQgdGhlIGpvaW50c+KAmSBjb3JuZXJzLiBBZGRpdGlvbmFsbHksIHRvb2wgd2VhciBwcm92ZWQgdG8gYmUgYSBjcml0aWNhbCBpc3N1ZSB3aGlsZSBmcmljdGlvbiBzdGlyIHdlbGRpbmcgVGk2QWw0Vi4gVGhlIGlubmVyIHBhcnQgb2YgdGhlIHNob3VsZGVyIGlzIHRoZSBtb3N0IHNlbnNpdGl2ZSB0byB3ZWFyLiBUaGUgY29uc2VxdWVudCBoaWdoIHdlYXIgcmF0ZSBtaWdodCBiZSBhIHByb2JsZW0gZm9yIG1hc3MgcHJvZHVjdGlvbi4gVGhlIHdvcmsgZXN0YWJsaXNoZWQgdGhlIHBlcnRpbmVuY2Ugb2YgYXNzZW1ibGluZyBjb21wbGV4IGdlb21ldHJpZXMgb2YgVGk2QWw0ViB1c2luZyBmcmljdGlvbiBzdGlyIHdlbGRpbmcsIGNvbnNpZGVyaW5nIHdlbGQgcXVhbGl0eSBhbmQgdGhlIG1lY2hhbmljYWwgc3RyZW5ndGggYWNoaWV2ZWQuIEhvd2V2ZXIsIGNyaXRpY2FsIGZhY3RvcnMgc3VjaCBhcyBzZWN0aW9uIHRoaW5uaW5nLCBraXNzaW5nIGJvbmQsIGFuZCB0b29sIHdlYXIgbXVzdCBiZSBjYXJlZnVsbHkgYWRkcmVzc2VkIHRvIGF2b2lkIGpvaW50c+KAmSBsb3cgZWxvbmdhdGlvbiBhdCBicmVhayBhbmQgdG8gZ3VhcmFudGVlIHRoZWlyIG1lY2hhbmljYWwgc3RyZW5ndGguIiwicHVibGlzaGVyIjoiU3ByaW5nZXIgU2NpZW5jZSBhbmQgQnVzaW5lc3MgTWVkaWEgRGV1dHNjaGxhbmQgR21iSCIsImlzc3VlIjoiMyIsInZvbHVtZSI6IjIzIiwiY29udGFpbmVyLXRpdGxlLXNob3J0IjoiIn0sImlzVGVtcG9yYXJ5IjpmYWxzZX1dfQ==&quot;,&quot;citationItems&quot;:[{&quot;id&quot;:&quot;6295610d-6ec3-3219-baee-f6ac56c1ceb4&quot;,&quot;itemData&quot;:{&quot;type&quot;:&quot;article-journal&quot;,&quot;id&quot;:&quot;6295610d-6ec3-3219-baee-f6ac56c1ceb4&quot;,&quot;title&quot;:&quot;Effects of tool wear on the microstructure evolution and mechanical properties of friction stir welded TA5 alloy&quot;,&quot;author&quot;:[{&quot;family&quot;:&quot;Du&quot;,&quot;given&quot;:&quot;Shuaishuai&quot;,&quot;parse-names&quot;:false,&quot;dropping-particle&quot;:&quot;&quot;,&quot;non-dropping-particle&quot;:&quot;&quot;},{&quot;family&quot;:&quot;Liu&quot;,&quot;given&quot;:&quot;Huijie&quot;,&quot;parse-names&quot;:false,&quot;dropping-particle&quot;:&quot;&quot;,&quot;non-dropping-particle&quot;:&quot;&quot;},{&quot;family&quot;:&quot;Jiang&quot;,&quot;given&quot;:&quot;Minghao&quot;,&quot;parse-names&quot;:false,&quot;dropping-particle&quot;:&quot;&quot;,&quot;non-dropping-particle&quot;:&quot;&quot;},{&quot;family&quot;:&quot;Zhou&quot;,&quot;given&quot;:&quot;Li&quot;,&quot;parse-names&quot;:false,&quot;dropping-particle&quot;:&quot;&quot;,&quot;non-dropping-particle&quot;:&quot;&quot;},{&quot;family&quot;:&quot;Li&quot;,&quot;given&quot;:&quot;Dongrui&quot;,&quot;parse-names&quot;:false,&quot;dropping-particle&quot;:&quot;&quot;,&quot;non-dropping-particle&quot;:&quot;&quot;},{&quot;family&quot;:&quot;Gao&quot;,&quot;given&quot;:&quot;Yisong&quot;,&quot;parse-names&quot;:false,&quot;dropping-particle&quot;:&quot;&quot;,&quot;non-dropping-particle&quot;:&quot;&quot;}],&quot;container-title&quot;:&quot;International Journal of Advanced Manufacturing Technology&quot;,&quot;DOI&quot;:&quot;10.1007/s00170-021-08278-7&quot;,&quot;ISSN&quot;:&quot;14333015&quot;,&quot;issued&quot;:{&quot;date-parts&quot;:[[2022,3,1]]},&quot;page&quot;:&quot;1109-1121&quot;,&quot;abstract&quot;:&quot;A Co-based tool was employed to weld TA5 alloy to investigate the effects of tool wear on the microstructure evolution and mechanical properties. Results showed that both dense diffusion and loose cracked layers were detected near the surface of as-worn tool, indicating the occurrences of both diffusional wear and abrasive wear. The stir zone (SZ) was divided into the contaminated zone (CZ) and non-contaminated zone (NCZ) according to whether tool constituents were introduced during welding. Continuous and discontinuous recrystallization occurred simultaneously in NCZ, resulting in refined equiaxed α grains. The microstructure in CZ was determined by both thermo-mechanical effects and the content of β-stable tool elements, which reduced α-β transus temperature. As the proportion of tool elements increased, untransformed equiaxed α grains with boundaries rich in foreign elements, transformed acicular α, and retained β emerged successively. The width of transformed needle-like α was decreased to ~ 100 μm, and basket weave structures were obtained when the transition point was reduced to much lower than welding peak temperature. The CZ was provided with extremely high microhardness due to the presences of retained β and needle-like α phases. The SZ tensile specimen was fractured at 824 MPa, 9.1% higher than the BM. Considering periodic tool wear behavior and resultant unique microstructure, the results in this study provide references for the research on material flow and fabrication of high-strength titanium alloy using friction stir processing.&quot;,&quot;publisher&quot;:&quot;Springer Science and Business Media Deutschland GmbH&quot;,&quot;issue&quot;:&quot;1-2&quot;,&quot;volume&quot;:&quot;119&quot;,&quot;container-title-short&quot;:&quot;&quot;},&quot;isTemporary&quot;:false},{&quot;id&quot;:&quot;927bb3c2-d9da-3ee3-8318-741ceac522fb&quot;,&quot;itemData&quot;:{&quot;type&quot;:&quot;article-journal&quot;,&quot;id&quot;:&quot;927bb3c2-d9da-3ee3-8318-741ceac522fb&quot;,&quot;title&quot;:&quot;Advances in friction stir welding of Ti6Al4V alloy complex geometries: T-butt joint with complete penetration&quot;,&quot;author&quot;:[{&quot;family&quot;:&quot;Ambrosio&quot;,&quot;given&quot;:&quot;Danilo&quot;,&quot;parse-names&quot;:false,&quot;dropping-particle&quot;:&quot;&quot;,&quot;non-dropping-particle&quot;:&quot;&quot;},{&quot;family&quot;:&quot;Wagner&quot;,&quot;given&quot;:&quot;Vincent&quot;,&quot;parse-names&quot;:false,&quot;dropping-particle&quot;:&quot;&quot;,&quot;non-dropping-particle&quot;:&quot;&quot;},{&quot;family&quot;:&quot;Vivas&quot;,&quot;given&quot;:&quot;Javier&quot;,&quot;parse-names&quot;:false,&quot;dropping-particle&quot;:&quot;&quot;,&quot;non-dropping-particle&quot;:&quot;&quot;},{&quot;family&quot;:&quot;Dessein&quot;,&quot;given&quot;:&quot;Gilles&quot;,&quot;parse-names&quot;:false,&quot;dropping-particle&quot;:&quot;&quot;,&quot;non-dropping-particle&quot;:&quot;&quot;},{&quot;family&quot;:&quot;Aldanondo&quot;,&quot;given&quot;:&quot;Egoitz&quot;,&quot;parse-names&quot;:false,&quot;dropping-particle&quot;:&quot;&quot;,&quot;non-dropping-particle&quot;:&quot;&quot;},{&quot;family&quot;:&quot;Cahuc&quot;,&quot;given&quot;:&quot;Olivier&quot;,&quot;parse-names&quot;:false,&quot;dropping-particle&quot;:&quot;&quot;,&quot;non-dropping-particle&quot;:&quot;&quot;}],&quot;container-title&quot;:&quot;Archives of Civil and Mechanical Engineering&quot;,&quot;DOI&quot;:&quot;10.1007/s43452-023-00717-4&quot;,&quot;ISSN&quot;:&quot;16449665&quot;,&quot;issued&quot;:{&quot;date-parts&quot;:[[2023,8,1]]},&quot;abstract&quot;:&quot;In this work, the friction stir weldability of Ti6Al4V T-joints has been investigated. Its aims are: (i) to study the influence of tool and welding parameters on weld quality, (ii) to assess the joints’ mechanical strength to foresee future applications, and (iii) to characterize Co-based FSW tools’ wear by following the wear during the tests. Welds’ defectivity is studied by cross-section macrographies analysis. Independently from welding parameters and tools, internal voids are avoided, and a suitable weldability window is identified. Microstructure observations have corroborated temperatures below the β -transus point even in the nugget zone, guaranteeing joints’ maximum mechanical strengths at 96% and 87% of the base material for UTS and Y, respectively. Contrarily, elongation at break is very low, without reaching 20% of the base material. The failure is linked to section thinning and kissing bond defects at the joints’ corners. Additionally, tool wear proved to be a critical issue while friction stir welding Ti6Al4V. The inner part of the shoulder is the most sensitive to wear. The consequent high wear rate might be a problem for mass production. The work established the pertinence of assembling complex geometries of Ti6Al4V using friction stir welding, considering weld quality and the mechanical strength achieved. However, critical factors such as section thinning, kissing bond, and tool wear must be carefully addressed to avoid joints’ low elongation at break and to guarantee their mechanical strength.&quot;,&quot;publisher&quot;:&quot;Springer Science and Business Media Deutschland GmbH&quot;,&quot;issue&quot;:&quot;3&quot;,&quot;volume&quot;:&quot;23&quot;,&quot;container-title-short&quot;:&quot;&quot;},&quot;isTemporary&quot;:false}]},{&quot;citationID&quot;:&quot;MENDELEY_CITATION_392850c0-8c27-4392-9f29-f3c043cd3795&quot;,&quot;properties&quot;:{&quot;noteIndex&quot;:0},&quot;isEdited&quot;:false,&quot;manualOverride&quot;:{&quot;isManuallyOverridden&quot;:false,&quot;citeprocText&quot;:&quot;(99–103)&quot;,&quot;manualOverrideText&quot;:&quot;&quot;},&quot;citationTag&quot;:&quot;MENDELEY_CITATION_v3_eyJjaXRhdGlvbklEIjoiTUVOREVMRVlfQ0lUQVRJT05fMzkyODUwYzAtOGMyNy00MzkyLTlmMjktZjNjMDQzY2QzNzk1IiwicHJvcGVydGllcyI6eyJub3RlSW5kZXgiOjB9LCJpc0VkaXRlZCI6ZmFsc2UsIm1hbnVhbE92ZXJyaWRlIjp7ImlzTWFudWFsbHlPdmVycmlkZGVuIjpmYWxzZSwiY2l0ZXByb2NUZXh0IjoiKDk54oCTMTAzKSIsIm1hbnVhbE92ZXJyaWRlVGV4dCI6IiJ9LCJjaXRhdGlvbkl0ZW1zIjpbeyJpZCI6IjFhNGE2YzRjLWUxMDMtM2UzNC05ZTlmLWFiYjBmY2IxMDRhYyIsIml0ZW1EYXRhIjp7InR5cGUiOiJhcnRpY2xlLWpvdXJuYWwiLCJpZCI6IjFhNGE2YzRjLWUxMDMtM2UzNC05ZTlmLWFiYjBmY2IxMDRhYyIsInRpdGxlIjoiRWZmZWN0cyBvZiB0b29sIHdlYXIgb24gZnJpY3Rpb24gc3RpciB3ZWxkZWQgam9pbnRzIG9mIFRp4oCTNkFs4oCTNFYgYWxsb3kiLCJhdXRob3IiOlt7ImZhbWlseSI6Ik5hc3Jlc2ZhaGFuaSIsImdpdmVuIjoiQS4gUi4iLCJwYXJzZS1uYW1lcyI6ZmFsc2UsImRyb3BwaW5nLXBhcnRpY2xlIjoiIiwibm9uLWRyb3BwaW5nLXBhcnRpY2xlIjoiIn0seyJmYW1pbHkiOiJTb2x0YW5pcHVyIiwiZ2l2ZW4iOiJBLiBSLiIsInBhcnNlLW5hbWVzIjpmYWxzZSwiZHJvcHBpbmctcGFydGljbGUiOiIiLCJub24tZHJvcHBpbmctcGFydGljbGUiOiIifSx7ImZhbWlseSI6IkZhcm1hbmVzaCIsImdpdmVuIjoiSy4iLCJwYXJzZS1uYW1lcyI6ZmFsc2UsImRyb3BwaW5nLXBhcnRpY2xlIjoiIiwibm9uLWRyb3BwaW5nLXBhcnRpY2xlIjoiIn0seyJmYW1pbHkiOiJHaGFzZW1pIiwiZ2l2ZW4iOiJBLiIsInBhcnNlLW5hbWVzIjpmYWxzZSwiZHJvcHBpbmctcGFydGljbGUiOiIiLCJub24tZHJvcHBpbmctcGFydGljbGUiOiIifV0sImNvbnRhaW5lci10aXRsZSI6Ik1hdGVyaWFscyBTY2llbmNlIGFuZCBUZWNobm9sb2d5IChVbml0ZWQgS2luZ2RvbSkiLCJET0kiOiIxMC4xMDgwLzAyNjcwODM2LjIwMTYuMTIzNzA2NSIsIklTU04iOiIxNzQzMjg0NyIsImlzc3VlZCI6eyJkYXRlLXBhcnRzIjpbWzIwMTcsMywyNF1dfSwicGFnZSI6IjU4My01OTEiLCJhYnN0cmFjdCI6IlRvb2wgd2VhciBiZWhhdmlvdXIgb24gbWljcm9zdHJ1Y3R1cmUgYW5kIG1lY2hhbmljYWwgcHJvcGVydGllcyBvZiBmcmljdGlvbiBzdGlyIHdlbGRlZCB6b25lcyBvZiBUaeKAkzZBbOKAkzRWIGFsbG95IHdhcyBldmFsdWF0ZWQuIFNFTSBleGFtaW5hdGlvbiwgRURTIGFuYWx5c2lzIGFuZCBYLXJheSBkaWZmcmFjdGlvbiByZXN1bHRzIGluZGljYXRlZCB0aGF0IHNldmVyZSB3ZWFyIG9mIHRoZSB0b29sIGlzIGluZGljYXRlZCBieSB0aGUgcHJlc2VuY2Ugb2YgV0MtQ28gcGFydGljbGVzIGluIHRoZSBzdGlyIHpvbmUgYXQgcm90YXRpb25hbCBzcGVlZCBvZiA2MzAgcmV2IG1pbuKIkjEgYW5kIHRyYXZlbCBzcGVlZCBvZiA4IG1tIG1pbuKIkjEuIE1pY3JvLWhhcmRuZXNzLCB0ZW5zaWxlIHRlc3RzIGFuZCBmcmFjdG9ncmFwaGljYWwgZXhhbWluYXRpb25zIGFsc28gcmVmbGVjdGVkIHRoYXQgdGhlc2UgcGFydGljbGVzIG1ha2UgdGhlIG1hdGVyaWFsIG1vcmUgYnJpdHRsZSBhbmQgcmVkdWNlIHRoZSBtZWNoYW5pY2FsIHN0cmVuZ3RoIGJ5IDQwJS4gSG93ZXZlciBhdCB0cmF2ZWwgc3BlZWQgb2YgMjIgbW0gbWlu4oiSMSwgdG9vbCB3ZWFyIGlzIGxlc3MsIGhhcmRuZXNzIGRpc3RyaWJ1dGlvbiBpcyBtb3JlIHVuaWZvcm0gYW5kIGVuaGFuY2VkIGR1Y3RpbGl0eSBhbmQgc3RyZW5ndGggaXMgYWNoaWV2ZWQuIiwicHVibGlzaGVyIjoiVGF5bG9yIGFuZCBGcmFuY2lzIEx0ZC4iLCJpc3N1ZSI6IjUiLCJ2b2x1bWUiOiIzMyIsImNvbnRhaW5lci10aXRsZS1zaG9ydCI6IiJ9LCJpc1RlbXBvcmFyeSI6ZmFsc2V9LHsiaWQiOiJjODAwOTVmMS0xYTlhLTMyOTktYjYwNi03NGNkMTU4NGVmOWYiLCJpdGVtRGF0YSI6eyJ0eXBlIjoicGFwZXItY29uZmVyZW5jZSIsImlkIjoiYzgwMDk1ZjEtMWE5YS0zMjk5LWI2MDYtNzRjZDE1ODRlZjlmIiwidGl0bGUiOiJPbiB0aGUgQ2hvaWNlIG9mIFRvb2wgTWF0ZXJpYWwgaW4gRnJpY3Rpb24gU3RpciBXZWxkaW5nIG9mIFRpdGFuaXVtIEFsbG95cyIsImF1dGhvciI6W3siZmFtaWx5IjoiQnVmZmEiLCJnaXZlbiI6IkdpYW5sdWNhIiwicGFyc2UtbmFtZXMiOmZhbHNlLCJkcm9wcGluZy1wYXJ0aWNsZSI6IiIsIm5vbi1kcm9wcGluZy1wYXJ0aWNsZSI6IiJ9LHsiZmFtaWx5IjoiRnJhdGluaSIsImdpdmVuIjoiTGl2YW4iLCJwYXJzZS1uYW1lcyI6ZmFsc2UsImRyb3BwaW5nLXBhcnRpY2xlIjoiIiwibm9uLWRyb3BwaW5nLXBhcnRpY2xlIjoiIn0seyJmYW1pbHkiOiJNaWNhcmkiLCJnaXZlbiI6IkZhYnJpemlvIiwicGFyc2UtbmFtZXMiOmZhbHNlLCJkcm9wcGluZy1wYXJ0aWNsZSI6IiIsIm5vbi1kcm9wcGluZy1wYXJ0aWNsZSI6IiJ9LHsiZmFtaWx5IjoiU2V0dGluZXJpIiwiZ2l2ZW4iOiJMdWNhIiwicGFyc2UtbmFtZXMiOmZhbHNlLCJkcm9wcGluZy1wYXJ0aWNsZSI6IiIsIm5vbi1kcm9wcGluZy1wYXJ0aWNsZSI6IiJ9XSwiY29udGFpbmVyLXRpdGxlIjoiUHJvY2VlZGluZ3Mgb2YgTkFNUkkvU01FLCBWb2wuIDQwIiwiaXNzdWVkIjp7ImRhdGUtcGFydHMiOltbMjAxMl1dfSwibGFuZ3VhZ2UiOiJFbmdsaXNoIiwiYWJzdHJhY3QiOiJGcmljdGlvbiBTdGlyIFdlbGRpbmcgKEZTVykgaXMgYSBzb2xpZCBzdGF0ZSB3ZWxkaW5nIHByb2Nlc3MgcGF0ZW50ZWQgaW4gMTk5MSBieSBUV0k7IGluaXRpYWxseSBhZG9wdGVkIHRvIHdlbGQgYWx1bWludW0gYWxsb3lzLCBpcyBub3cgYmVpbmcgc3VjY2Vzc2Z1bGx5IHVzZWQgYWxzbyBmb3IgbWFnbmVzaXVtIGFsbG95cywgY29wcGVyIGFuZCBzdGVlbHMuIFRoZSB3aWRlIGRpZmZ1c2lvbiB0aGUgcHJvY2VzcyBpcyBoYXZpbmcgaXMgZHVlIHRvIHRoZSBwb3NzaWJpbGl0eSB0byB3ZWxkIGJvdGggbWF0ZXJpYWxzIHRyYWRpdGlvbmFsbHkgY29uc2lkZXJlZCBkaWZmaWN1bHQgdG8gYmUgd2VsZGVkIG9yIFwidW53ZWxkYWJsZVwiIGJ5IHRyYWRpdGlvbmFsIGZ1c2lvbiB3ZWxkaW5nIHByb2Nlc3NlcyBkdWUgdG8gcGVjdWxpYXIgdGhlcm1hbCBhbmQgY2hlbWljYWwgbWF0ZXJpYWwgcHJvcGVydGllcywgYW5kIGNvbXBsZXggZ2VvbWV0cmllcyBhcyBzYW5kd2ljaCBzdHJ1Y3R1cmVzIGFuZCBzdHJhaWdodGVuaW5nIHBhbmVscy4gUmVjZW50bHksIHJlc2VhcmNoIGlzIGZvY3VzaW5nIG9uIHRpdGFuaXVtIGFsbG95cyB0aGFua3MgdG8gdGhlIGhpZ2ggaW50ZXJlc3QgdGhhdCBzdWNoIG1hdGVyaWFscyBhcmUgZ2V0dGluZyBmcm9tIHRoZSBpbmR1c3RyeSBkdWUgdG8gdGhlIGV4dHJlbWVseSBoaWdoIHN0cmVuZ3RoLXdlaWdodCByYXRpbyB0b2dldGhlciB3aXRoIGdvb2QgY29ycm9zaW9uIHJlc2lzdGFuY2UgcHJvcGVydGllcy4gQXQgdGhlIG1vbWVudCwgdGhlIG1haW4gbGltaXQgdG8gdGhlIGluZHVzdHJpYWwgYXBwbGljYWJpbGl0eSBvZiBGU1cgdG8gdGl0YW5pdW0gYWxsb3lzIGlzIHRoZSB0b29sIGxpZmUsIGFzIHVsdHJhIHdlYXIgYW5kIGRlZm9ybWF0aW9uIHJlc2lzdGFudCBtYXRlcmlhbHMgbXVzdCBiZSB1c2VkLiBJbiB0aGlzIHBhcGVyIGEsIGV4cGVyaW1lbnRhbCBzdHVkeSBvZiB0aGUgdG9vbCBsaWZlIGluIEZTVyBvZiB0aXRhbml1bSBhbGxveXMgc2hlZXRzIGF0IHRoZSB2YXJ5aW5nIG9mIHRoZSBtYWluIHByb2Nlc3MgcGFyYW1ldGVycyBpcyBwZXJmb3JtZWQuIE51bWVyaWNhbCBzaW11bGF0aW9uIHByb3ZpZGVkIGltcG9ydGFudCBpbmZvcm1hdGlvbiBmb3IgdGhlIGZpeHR1cmUgZGVzaWduIGFuZCBhbmFseXNpcyBvZiByZXN1bHRzLiBUdW5nc3RlbiBhbmQgUmhlbml1bSBhbGxveSBXMjVSZSB0b29scyBhcmUgZm91bmQgdG8gYmUgdGhlIG1vc3QgcmVsaWFibGUgYW1vbmcgdGhlIG9uZXMgY29uc2lkZXJlZC4iLCJjb250YWluZXItdGl0bGUtc2hvcnQiOiIifSwiaXNUZW1wb3JhcnkiOmZhbHNlfSx7ImlkIjoiNGQxNWYwNDQtNzc2My0zNDc0LTlhYzUtOGI3ZTk0N2E0MmFmIiwiaXRlbURhdGEiOnsidHlwZSI6ImFydGljbGUtam91cm5hbCIsImlkIjoiNGQxNWYwNDQtNzc2My0zNDc0LTlhYzUtOGI3ZTk0N2E0MmFmIiwidGl0bGUiOiJUb29sIHdlYXIgY2hhcmFjdGVyaXN0aWNzIGFuZCBlZmZlY3Qgb24gbWljcm9zdHJ1Y3R1cmUgaW4gVGktNkFsLTRWIGZyaWN0aW9uIHN0aXIgd2VsZGVkIGpvaW50cyIsImF1dGhvciI6W3siZmFtaWx5IjoiRmFsbCIsImdpdmVuIjoiQW1ldGgiLCJwYXJzZS1uYW1lcyI6ZmFsc2UsImRyb3BwaW5nLXBhcnRpY2xlIjoiIiwibm9uLWRyb3BwaW5nLXBhcnRpY2xlIjoiIn0seyJmYW1pbHkiOiJGZXNoYXJha2kiLCJnaXZlbiI6Ik1vc3RhZmEgSGFzaGVtaSIsInBhcnNlLW5hbWVzIjpmYWxzZSwiZHJvcHBpbmctcGFydGljbGUiOiIiLCJub24tZHJvcHBpbmctcGFydGljbGUiOiIifSx7ImZhbWlseSI6Iktob2RhYmFuZGVoIiwiZ2l2ZW4iOiJBbGkgUmV6YSIsInBhcnNlLW5hbWVzIjpmYWxzZSwiZHJvcHBpbmctcGFydGljbGUiOiIiLCJub24tZHJvcHBpbmctcGFydGljbGUiOiIifSx7ImZhbWlseSI6IkphaGF6aSIsImdpdmVuIjoiTW9oYW1tYWQiLCJwYXJzZS1uYW1lcyI6ZmFsc2UsImRyb3BwaW5nLXBhcnRpY2xlIjoiIiwibm9uLWRyb3BwaW5nLXBhcnRpY2xlIjoiIn1dLCJjb250YWluZXItdGl0bGUiOiJNZXRhbHMiLCJjb250YWluZXItdGl0bGUtc2hvcnQiOiJNZXRhbHMgKEJhc2VsKSIsIkRPSSI6IjEwLjMzOTAvbWV0NjExMDI3NSIsIklTU04iOiIyMDc1NDcwMSIsImlzc3VlZCI6eyJkYXRlLXBhcnRzIjpbWzIwMTYsMTEsMV1dfSwiYWJzdHJhY3QiOiJJbiB0aGUgcHJlc2VudCBwYXBlciwgdG9vbCB3ZWFyIGFuZCB0aGUgcmF0ZSBvZiB3ZWFyIGR1cmluZyBmcmljdGlvbiBzdGlyIHdlbGRpbmcgKEZTVykgb2YgVGktNkFsLTRWIGFsbG95IGFyZSBpbnZlc3RpZ2F0ZWQuIEEgY29uaWNhbCB0dW5nc3RlbiBjYXJiaWRlIHRvb2wgd2FzIHVzZWQgdG8gcHJvZHVjZSBidXR0LXR5cGUgZnJpY3Rpb24gc3RpciB3ZWxkZWQgam9pbnRzIGluIHR3by1taWxsaW1ldGVyIHRoaWNrIFRpLTZBbC00ViBzaGVldHMuIEFuIG9yaWdpbmFsIGRlc2lnbiBvZiBhIG1vdmFibGUgcGluIGFsbG93ZWQgZm9yIHRoZSBleGFtaW5hdGlvbiBvZiB0aGUgdG9vbCBkYW1hZ2UgZm9yIGVhY2ggcHJvY2VzcyBjb25kaXRpb24uIFRoZSBpbmZsdWVuY2Ugb2YgdG9vbCBkZWdyYWRhdGlvbiBvbiB0aGUgcXVhbGl0eSBvZiB0aGUgd2VsZGVkIGpvaW50cyBhbmQgdGhlIGRhbWFnZSBicm91Z2h0IHRvIHRoZSBtaWNyb3N0cnVjdHVyZSBhcmUgZXhhbWluZWQgYW5kIGRpc2N1c3NlZC4gRm9yIHRoaXMgcHVycG9zZSwgb3B0aWNhbCBhbmQgc2Nhbm5pbmcgZWxlY3Ryb24gbWljcm9zY29waWVzIGFzIHdlbGwgYXMgRURYIGFuYWx5c2VzIHdlcmUgdXNlZCB0byBleGFtaW5lIHRoZSB0b29sIHdlYXIgYW5kIHRoZSByZXN1bHRpbmcgbWFjcm9zdHJ1Y3R1cmVzIGFuZCBtaWNyb3N0cnVjdHVyZXMuIFRoZSB0eXBlIGFuZCBuYXR1cmUgb2YgdGhlIGRlZmVjdHMgYXJlIGFsc28gYW5hbHl6ZWQgYXMgYSBmdW5jdGlvbiBvZiBGU1cgcHJvY2Vzc2luZyBwYXJhbWV0ZXJzLiBJbXBvcnRhbnQgZ2VvbWV0cnkgYW5kIHdlaWdodCB2YXJpYXRpb25zIHdlcmUgb2JzZXJ2ZWQgb24gdGhlIHBpbiBhbmQgc2hvdWxkZXIgZm9yIGFsbCB3ZWxkaW5nIGNvbmRpdGlvbnMsIGluIHBhcnRpY3VsYXIgd2hlbiBsb3cgdG9vbCByb3RhdGlvbiBhbmQgdHJhdmVsIHNwZWVkcyB3ZXJlIHVzZWQuIEV4cGVyaW1lbnRhbCByZXN1bHRzIGFsc28gc2hvdyB0aGF0IHRoZSByYWRpYWwgd2VhciBvZiB0aGUgcGluIGlzIG5vdCB1bmlmb3JtLCBpbmRpY2F0aW5nIHRoZSBwcmVzZW5jZSBvZiBpbXBvcnRhbnQgZnJpY3Rpb25hbCB0ZW1wZXJhdHVyZSBncmFkaWVudHMgdGhyb3VnaCB0aGUgdGhpY2tuZXNzIG9mIHRoZSBqb2ludC4gVGhlIG1heGltdW0gd2VhciB3YXMgbWVhc3VyZWQgYXQgYSBsb2NhdGlvbiBvZiBhYm91dCBvbmUgbWlsbGltZXRlciBmcm9tIHRoZSBwaW4gcm9vdCBjZW50ZXIuIEZpbmFsbHksIHRvb2wgcm90YXRpb24gd2FzIGRldGVybWluZWQgYXMgdGhlIG1vc3Qgc2lnbmlmaWNhbnQgcHJvY2VzcyBwYXJhbWV0ZXIgaW5mbHVlbmNpbmcgYm90aCB0b29sIHdlYXIgYW5kIG1pY3Jvc3RydWN0dXJlIG9mIHRoZSBqb2ludHMuIiwicHVibGlzaGVyIjoiTURQSSBBRyIsImlzc3VlIjoiMTEiLCJ2b2x1bWUiOiI2In0sImlzVGVtcG9yYXJ5IjpmYWxzZX0seyJpZCI6ImE3NjRhNzg5LTZmNzUtMzc3YS05NTA2LTBmNDQ0MWU0NTAwZCIsIml0ZW1EYXRhIjp7InR5cGUiOiJhcnRpY2xlLWpvdXJuYWwiLCJpZCI6ImE3NjRhNzg5LTZmNzUtMzc3YS05NTA2LTBmNDQ0MWU0NTAwZCIsInRpdGxlIjoiVG9vbCB3ZWFyIGV2YWx1YXRpb25zIGluIGZyaWN0aW9uIHN0aXIgcHJvY2Vzc2luZyBvZiBjb21tZXJjaWFsIHRpdGFuaXVtIFRpLTZBbC00ViIsImF1dGhvciI6W3siZmFtaWx5IjoiRmFyaWFzIiwiZ2l2ZW4iOiJBLiIsInBhcnNlLW5hbWVzIjpmYWxzZSwiZHJvcHBpbmctcGFydGljbGUiOiIiLCJub24tZHJvcHBpbmctcGFydGljbGUiOiIifSx7ImZhbWlseSI6IkJhdGFsaGEiLCJnaXZlbiI6IkcuIEYuIiwicGFyc2UtbmFtZXMiOmZhbHNlLCJkcm9wcGluZy1wYXJ0aWNsZSI6IiIsIm5vbi1kcm9wcGluZy1wYXJ0aWNsZSI6IiJ9LHsiZmFtaWx5IjoiUHJhZG9zIiwiZ2l2ZW4iOiJFLiBGLiIsInBhcnNlLW5hbWVzIjpmYWxzZSwiZHJvcHBpbmctcGFydGljbGUiOiIiLCJub24tZHJvcHBpbmctcGFydGljbGUiOiIifSx7ImZhbWlseSI6Ik1hZ25hYm9zY28iLCJnaXZlbiI6IlIuIiwicGFyc2UtbmFtZXMiOmZhbHNlLCJkcm9wcGluZy1wYXJ0aWNsZSI6IiIsIm5vbi1kcm9wcGluZy1wYXJ0aWNsZSI6IiJ9LHsiZmFtaWx5IjoiRGVsaWphaWNvdiIsImdpdmVuIjoiUy4iLCJwYXJzZS1uYW1lcyI6ZmFsc2UsImRyb3BwaW5nLXBhcnRpY2xlIjoiIiwibm9uLWRyb3BwaW5nLXBhcnRpY2xlIjoiIn1dLCJjb250YWluZXItdGl0bGUiOiJXZWFyIiwiRE9JIjoiMTAuMTAxNi9qLndlYXIuMjAxMi4xMC4wMjUiLCJJU1NOIjoiMDA0MzE2NDgiLCJpc3N1ZWQiOnsiZGF0ZS1wYXJ0cyI6W1syMDEzLDRdXX0sInBhZ2UiOiIxMzI3LTEzMzMiLCJhYnN0cmFjdCI6IlRoaXMgcmVzZWFyY2ggYWRkcmVzc2VzIHRoZSBhcHBsaWNhdGlvbiBvZiBmcmljdGlvbiBzdGlyIHdlbGRpbmcgKEZXUykgb2YgdGl0YW5pdW0gYWxsb3kgVGktNkFsLTRWLiBGcmljdGlvbiBzdGlyIHdlbGRpbmcgaXMgYSByZWNlbnQgcHJvY2VzcywgZGV2ZWxvcGVkIGluIHRoZSAxOTkwcyBmb3IgYWx1bWludW0gam9pbmluZzsgdGhpcyBqb2luaW5nIHByb2Nlc3MgaXMgYmVpbmcgaW5jcmVhc2luZ2x5IGFwcGxpZWQgaW4gbWFueSBpbmR1c3RyaWVzIGZyb20gYmFzaWMgbWF0ZXJpYWxzLCBzdWNoIGFzIHN0ZWVsIGFsbG95cywgdG8gaGlnaCBwZXJmb3JtYW5jZSBhbGxveXMsIHN1Y2ggYXMgdGl0YW5pdW0uIEl0IGlzIGEgcHJvY2VzcyBpbiBncmVhdCBkZXZlbG9wbWVudCBhbmQgaGFzIGl0cyBlY29ub21pYyBhZHZhbnRhZ2VzIHdoZW4gY29tcGFyZWQgdG8gY29udmVudGlvbmFsIHdlbGRpbmcuIEZvciBoaWdoIHBlcmZvcm1hbmNlIGFsbG95cyBzdWNoIGFzIHRpdGFuaXVtLCBhIG1ham9yIHByb2JsZW0gdG8gb3ZlcmNvbWUgaXMgdGhlIGNvbnN0cnVjdGlvbiBvZiB0b29scyB0aGF0IGNhbiB3aXRoc3RhbmQgdGhlIGV4dHJlbWUgcHJvY2VzcyBlbnZpcm9ubWVudC4gSW4gdGhlIGxpdGVyYXR1cmUsIHRoZSBwb3NzaWJpbGl0aWVzIGFwcHJvYWNoZWQgYXJlIG9ubHkgZmV3IHR1bmdzdGVuIGFsbG95cy4gRWFybHkgZXhwZXJpbWVudHMgd2l0aCB0b29scyBtYWRlIG9mIGNlbWVudGVkIGNhcmJpZGUgKFdDKSBzaG93ZWQgb3B0aW1pc3RpYyByZXN1bHRzIGNvbnNpc3RlbnQgd2l0aCB0aGUgbGl0ZXJhdHVyZS4gSXQgd2FzIGluaXRpYWxseSB0aG91Z2h0IHRoYXQgV0MgdG9vbHMgbWF5IGJlIGFuIG9wdGlvbiB0byB0aGUgRlNXIHByb2Nlc3Mgc2luY2UgaXQgaXMgcG9zc2libGUgdG8gaW1wcm92ZSB0aGUgd2VhciByZXNpc3RhbmNlIG9mIHRoZSB0b29sLiBUaGUgbWV0YWxsb2dyYXBoaWMgYW5hbHlzaXMgb2YgdGhlIHdlbGRzIGRpZCBub3Qgc2hvdyBwcmltYXJ5IGRlZmVjdHMgb2Ygdm9pZHMgKHR1bm5lbGluZykgb3Igc2ltaWxhciBpbnRlcm5hbCBkZWZlY3RzIGR1ZSB0byBwcm9jZXNzaW5nLCBvbmx5IGRlZmVjdHMgcmVsYXRlZCB0byB0b29sIHdlYXIgd2hpY2ggY2FuIGNhdXNlIGxvc3Mgb2Ygd2VsZCBxdWFsaXR5LiBUaGUgc2V2ZXJlIHRvb2wgd2VhciBjYXVzZWQgbG9zcyBvZiBzdXJmYWNlIHF1YWxpdHkgYW5kIGluY2x1c2lvbnMgb2YgZnJhZ21lbnRzIGluc2lkZSB0aGUgam9pbmluZywgd2hpY2ggc2hvdWxkIGJlIGNvcnJlY3RlZCBvciBtaXRpZ2F0ZWQgYnkgbWVhbnMgb2YgY29hdGluZyB0ZWNobmlxdWVzIG9uIHRvb2wsIG9yIHRoZSByZXBsYWNlbWVudCBvZiBjZW1lbnRlZCBjYXJiaWRlIHdpdGggdHVuZ3N0ZW4gYWxsb3lzLCBhcyBmb3VuZCBpbiB0aGUgbGl0ZXJhdHVyZS4gwqkgMjAxMiBFbHNldmllciBCLlYuLiIsImlzc3VlIjoiMS0yIiwidm9sdW1lIjoiMzAyIiwiY29udGFpbmVyLXRpdGxlLXNob3J0IjoiIn0sImlzVGVtcG9yYXJ5IjpmYWxzZX0seyJpZCI6ImM2MWY2NGRkLTFhODEtM2YxZC04ZDJkLTcyM2U0ZDk2NDhlOSIsIml0ZW1EYXRhIjp7InR5cGUiOiJhcnRpY2xlLWpvdXJuYWwiLCJpZCI6ImM2MWY2NGRkLTFhODEtM2YxZC04ZDJkLTcyM2U0ZDk2NDhlOSIsInRpdGxlIjoiVG9vbCB3ZWFyIG1lY2hhbmlzbXMgaW4gZnJpY3Rpb24gc3RpciB3ZWxkaW5nIG9mIFRpLTZBbC00ViBhbGxveSIsImF1dGhvciI6W3siZmFtaWx5IjoiV2FuZyIsImdpdmVuIjoiSml5ZSIsInBhcnNlLW5hbWVzIjpmYWxzZSwiZHJvcHBpbmctcGFydGljbGUiOiIiLCJub24tZHJvcHBpbmctcGFydGljbGUiOiIifSx7ImZhbWlseSI6IlN1IiwiZ2l2ZW4iOiJKaWFucWluZyIsInBhcnNlLW5hbWVzIjpmYWxzZSwiZHJvcHBpbmctcGFydGljbGUiOiIiLCJub24tZHJvcHBpbmctcGFydGljbGUiOiIifSx7ImZhbWlseSI6Ik1pc2hyYSIsImdpdmVuIjoiUmFqaXYgUy4iLCJwYXJzZS1uYW1lcyI6ZmFsc2UsImRyb3BwaW5nLXBhcnRpY2xlIjoiIiwibm9uLWRyb3BwaW5nLXBhcnRpY2xlIjoiIn0seyJmYW1pbHkiOiJYdSIsImdpdmVuIjoiUmF5IiwicGFyc2UtbmFtZXMiOmZhbHNlLCJkcm9wcGluZy1wYXJ0aWNsZSI6IiIsIm5vbi1kcm9wcGluZy1wYXJ0aWNsZSI6IiJ9LHsiZmFtaWx5IjoiQmF1bWFubiIsImdpdmVuIjoiSm9obiBBLiIsInBhcnNlLW5hbWVzIjpmYWxzZSwiZHJvcHBpbmctcGFydGljbGUiOiIiLCJub24tZHJvcHBpbmctcGFydGljbGUiOiIifV0sImNvbnRhaW5lci10aXRsZSI6IldlYXIiLCJET0kiOiIxMC4xMDE2L2oud2Vhci4yMDE0LjA5LjAxMCIsIklTU04iOiIwMDQzMTY0OCIsImlzc3VlZCI6eyJkYXRlLXBhcnRzIjpbWzIwMTQsMTIsMV1dfSwicGFnZSI6IjI1LTMyIiwiYWJzdHJhY3QiOiJGcmljdGlvbiBzdGlyIHdlbGRpbmcgKEZTVykgb2YgdGl0YW5pdW0gYWxsb3kgVGktNkFsLTRWIHdhcyBwZXJmb3JtZWQgdXNpbmcgdGhyZWUgdHlwZXMgb2YgdG9vbHMgbWFkZSBvZiBXLTEuMSVMYTJPMyBhbmQgdHdvIGRpZmZlcmVudCBncmFkZXMgb2YgV0MtQ28gYmFzZWQgbWF0ZXJpYWxzLiBUb29sIHdlYXIgY2hhcmFjdGVyaXphdGlvbiB3YXMgY2FycmllZCBvdXQgYnkgd2VpZ2h0IGxvc3MgbWVhc3VyZW1lbnQsIHBpbiBwcm9maWxlIHBob3RvZ3JhcGhpYyB0ZWNobmlxdWUgYW5kIG1pY3Jvc2NvcGljIG9ic2VydmF0aW9ucy4gU2V2ZXJlIHRvb2wgZGVmb3JtYXRpb24gb2NjdXJyZWQgaW4gdGhlIFctTGEyTzMgdG9vbCB3aXRoIGEgc21hbGwgY29uaWNhbCBwaW4uIERlZm9ybWF0aW9uIHdhcyByZWR1Y2VkIGJ5IGludHJvZHVjaW5nIGEgbGFyZ2VyIGN5bGluZHJpY2FsIHBpbiBkZXNpZ24gaW4gdGhlIFctMS4xJUxhMk8zIHRvb2wuIEFtb25nIHRoZSBjZXJtZXQgdG9vbHMsIGZyYWN0dXJlIHdhcyBvYnNlcnZlZCBpbiBDWTE2IGdyYWRlIFdDLUNvIHRvb2wgd2l0aCA4d3QlIENvIGJ1dCB3YXMgbm90IGZvdW5kIGluIFdDNDExIGdyYWRlIFdDLUNvIHRvb2wgd2l0aCAxMXd0JSBDby4gQWRoZXNpdmUgd2VhciBtZWNoYW5pc20gd2FzIHJlbGF0ZWQgdG8gdGhlIHJlc3VsdCBvZiBjaGVtaWNhbCBhZmZpbml0eSBiZXR3ZWVuIFdDLUNvIGFuZCBUaS02QWwtNFYgYWxsb3kuIERlY2FyYnVyaXphdGlvbiBvZiBXQyBvY2N1cnJlZCBhdCB0b29sIHN1cmZhY2UgYW5kIGFuIGludGVyYWN0aW9uIGxheWVyIHdhcyBvYnNlcnZlZC4gQWRoZXNpb24gbGF5ZXIgb2YgcHJvY2Vzc2VkIG1hdGVyaWFsIGluZmx1ZW5jZWQgaGVhdCBpbnB1dCBkdXJpbmcgRlNXIGFuZCByZXN1bHRlZCBpbiBhIG5hcnJvd2VyIGhlYXQgYWZmZWN0ZWQgem9uZSAoSEFaKSBpbiB0aGUgbWF0ZXJpYWwgcHJvY2Vzc2VkIHdpdGggdGhlIFdDLUNvIHRvb2xzIGFzIGNvbXBhcmVkIHRvIHRoZSBXLTEuMSVMYTJPMyBvbmUuIEJlc2lkZXMsIGRlZmVjdHMgd2VyZSBvYnNlcnZlZCBhdCB0aGUgYm90dG9tIG9mIHRoZSBudWdnZXQgYWNjb21wYW5pZWQgYnkgzrErdHJhbnNmb3JtZWQgzrIgbWljcm9zdHJ1Y3R1cmUsIHdoaWNoIGhhcyBiZWVuIGRpc2N1c3NlZCBpbiB0ZXJtcyBvZiB0aGUgaGVhdCBpbnB1dCBhbmQgc3RyYWluIGxvY2FsaXphdGlvbi4iLCJwdWJsaXNoZXIiOiJFbHNldmllciBMdGQiLCJ2b2x1bWUiOiIzMjEiLCJjb250YWluZXItdGl0bGUtc2hvcnQiOiIifSwiaXNUZW1wb3JhcnkiOmZhbHNlfV19&quot;,&quot;citationItems&quot;:[{&quot;id&quot;:&quot;1a4a6c4c-e103-3e34-9e9f-abb0fcb104ac&quot;,&quot;itemData&quot;:{&quot;type&quot;:&quot;article-journal&quot;,&quot;id&quot;:&quot;1a4a6c4c-e103-3e34-9e9f-abb0fcb104ac&quot;,&quot;title&quot;:&quot;Effects of tool wear on friction stir welded joints of Ti–6Al–4V alloy&quot;,&quot;author&quot;:[{&quot;family&quot;:&quot;Nasresfahani&quot;,&quot;given&quot;:&quot;A. R.&quot;,&quot;parse-names&quot;:false,&quot;dropping-particle&quot;:&quot;&quot;,&quot;non-dropping-particle&quot;:&quot;&quot;},{&quot;family&quot;:&quot;Soltanipur&quot;,&quot;given&quot;:&quot;A. R.&quot;,&quot;parse-names&quot;:false,&quot;dropping-particle&quot;:&quot;&quot;,&quot;non-dropping-particle&quot;:&quot;&quot;},{&quot;family&quot;:&quot;Farmanesh&quot;,&quot;given&quot;:&quot;K.&quot;,&quot;parse-names&quot;:false,&quot;dropping-particle&quot;:&quot;&quot;,&quot;non-dropping-particle&quot;:&quot;&quot;},{&quot;family&quot;:&quot;Ghasemi&quot;,&quot;given&quot;:&quot;A.&quot;,&quot;parse-names&quot;:false,&quot;dropping-particle&quot;:&quot;&quot;,&quot;non-dropping-particle&quot;:&quot;&quot;}],&quot;container-title&quot;:&quot;Materials Science and Technology (United Kingdom)&quot;,&quot;DOI&quot;:&quot;10.1080/02670836.2016.1237065&quot;,&quot;ISSN&quot;:&quot;17432847&quot;,&quot;issued&quot;:{&quot;date-parts&quot;:[[2017,3,24]]},&quot;page&quot;:&quot;583-591&quot;,&quot;abstract&quot;:&quot;Tool wear behaviour on microstructure and mechanical properties of friction stir welded zones of Ti–6Al–4V alloy was evaluated. SEM examination, EDS analysis and X-ray diffraction results indicated that severe wear of the tool is indicated by the presence of WC-Co particles in the stir zone at rotational speed of 630 rev min−1 and travel speed of 8 mm min−1. Micro-hardness, tensile tests and fractographical examinations also reflected that these particles make the material more brittle and reduce the mechanical strength by 40%. However at travel speed of 22 mm min−1, tool wear is less, hardness distribution is more uniform and enhanced ductility and strength is achieved.&quot;,&quot;publisher&quot;:&quot;Taylor and Francis Ltd.&quot;,&quot;issue&quot;:&quot;5&quot;,&quot;volume&quot;:&quot;33&quot;,&quot;container-title-short&quot;:&quot;&quot;},&quot;isTemporary&quot;:false},{&quot;id&quot;:&quot;c80095f1-1a9a-3299-b606-74cd1584ef9f&quot;,&quot;itemData&quot;:{&quot;type&quot;:&quot;paper-conference&quot;,&quot;id&quot;:&quot;c80095f1-1a9a-3299-b606-74cd1584ef9f&quot;,&quot;title&quot;:&quot;On the Choice of Tool Material in Friction Stir Welding of Titanium Alloys&quot;,&quot;author&quot;:[{&quot;family&quot;:&quot;Buffa&quot;,&quot;given&quot;:&quot;Gianluca&quot;,&quot;parse-names&quot;:false,&quot;dropping-particle&quot;:&quot;&quot;,&quot;non-dropping-particle&quot;:&quot;&quot;},{&quot;family&quot;:&quot;Fratini&quot;,&quot;given&quot;:&quot;Livan&quot;,&quot;parse-names&quot;:false,&quot;dropping-particle&quot;:&quot;&quot;,&quot;non-dropping-particle&quot;:&quot;&quot;},{&quot;family&quot;:&quot;Micari&quot;,&quot;given&quot;:&quot;Fabrizio&quot;,&quot;parse-names&quot;:false,&quot;dropping-particle&quot;:&quot;&quot;,&quot;non-dropping-particle&quot;:&quot;&quot;},{&quot;family&quot;:&quot;Settineri&quot;,&quot;given&quot;:&quot;Luca&quot;,&quot;parse-names&quot;:false,&quot;dropping-particle&quot;:&quot;&quot;,&quot;non-dropping-particle&quot;:&quot;&quot;}],&quot;container-title&quot;:&quot;Proceedings of NAMRI/SME, Vol. 40&quot;,&quot;issued&quot;:{&quot;date-parts&quot;:[[2012]]},&quot;language&quot;:&quot;English&quot;,&quot;abstract&quot;:&quot;Friction Stir Welding (FSW) is a solid state welding process patented in 1991 by TWI; initially adopted to weld aluminum alloys, is now being successfully used also for magnesium alloys, copper and steels. The wide diffusion the process is having is due to the possibility to weld both materials traditionally considered difficult to be welded or \&quot;unweldable\&quot; by traditional fusion welding processes due to peculiar thermal and chemical material properties, and complex geometries as sandwich structures and straightening panels. Recently, research is focusing on titanium alloys thanks to the high interest that such materials are getting from the industry due to the extremely high strength-weight ratio together with good corrosion resistance properties. At the moment, the main limit to the industrial applicability of FSW to titanium alloys is the tool life, as ultra wear and deformation resistant materials must be used. In this paper a, experimental study of the tool life in FSW of titanium alloys sheets at the varying of the main process parameters is performed. Numerical simulation provided important information for the fixture design and analysis of results. Tungsten and Rhenium alloy W25Re tools are found to be the most reliable among the ones considered.&quot;,&quot;container-title-short&quot;:&quot;&quot;},&quot;isTemporary&quot;:false},{&quot;id&quot;:&quot;4d15f044-7763-3474-9ac5-8b7e947a42af&quot;,&quot;itemData&quot;:{&quot;type&quot;:&quot;article-journal&quot;,&quot;id&quot;:&quot;4d15f044-7763-3474-9ac5-8b7e947a42af&quot;,&quot;title&quot;:&quot;Tool wear characteristics and effect on microstructure in Ti-6Al-4V friction stir welded joints&quot;,&quot;author&quot;:[{&quot;family&quot;:&quot;Fall&quot;,&quot;given&quot;:&quot;Ameth&quot;,&quot;parse-names&quot;:false,&quot;dropping-particle&quot;:&quot;&quot;,&quot;non-dropping-particle&quot;:&quot;&quot;},{&quot;family&quot;:&quot;Fesharaki&quot;,&quot;given&quot;:&quot;Mostafa Hashemi&quot;,&quot;parse-names&quot;:false,&quot;dropping-particle&quot;:&quot;&quot;,&quot;non-dropping-particle&quot;:&quot;&quot;},{&quot;family&quot;:&quot;Khodabandeh&quot;,&quot;given&quot;:&quot;Ali Reza&quot;,&quot;parse-names&quot;:false,&quot;dropping-particle&quot;:&quot;&quot;,&quot;non-dropping-particle&quot;:&quot;&quot;},{&quot;family&quot;:&quot;Jahazi&quot;,&quot;given&quot;:&quot;Mohammad&quot;,&quot;parse-names&quot;:false,&quot;dropping-particle&quot;:&quot;&quot;,&quot;non-dropping-particle&quot;:&quot;&quot;}],&quot;container-title&quot;:&quot;Metals&quot;,&quot;container-title-short&quot;:&quot;Metals (Basel)&quot;,&quot;DOI&quot;:&quot;10.3390/met6110275&quot;,&quot;ISSN&quot;:&quot;20754701&quot;,&quot;issued&quot;:{&quot;date-parts&quot;:[[2016,11,1]]},&quot;abstract&quot;:&quot;In the present paper, tool wear and the rate of wear during friction stir welding (FSW) of Ti-6Al-4V alloy are investigated. A conical tungsten carbide tool was used to produce butt-type friction stir welded joints in two-millimeter thick Ti-6Al-4V sheets. An original design of a movable pin allowed for the examination of the tool damage for each process condition. The influence of tool degradation on the quality of the welded joints and the damage brought to the microstructure are examined and discussed. For this purpose, optical and scanning electron microscopies as well as EDX analyses were used to examine the tool wear and the resulting macrostructures and microstructures. The type and nature of the defects are also analyzed as a function of FSW processing parameters. Important geometry and weight variations were observed on the pin and shoulder for all welding conditions, in particular when low tool rotation and travel speeds were used. Experimental results also show that the radial wear of the pin is not uniform, indicating the presence of important frictional temperature gradients through the thickness of the joint. The maximum wear was measured at a location of about one millimeter from the pin root center. Finally, tool rotation was determined as the most significant process parameter influencing both tool wear and microstructure of the joints.&quot;,&quot;publisher&quot;:&quot;MDPI AG&quot;,&quot;issue&quot;:&quot;11&quot;,&quot;volume&quot;:&quot;6&quot;},&quot;isTemporary&quot;:false},{&quot;id&quot;:&quot;a764a789-6f75-377a-9506-0f4441e4500d&quot;,&quot;itemData&quot;:{&quot;type&quot;:&quot;article-journal&quot;,&quot;id&quot;:&quot;a764a789-6f75-377a-9506-0f4441e4500d&quot;,&quot;title&quot;:&quot;Tool wear evaluations in friction stir processing of commercial titanium Ti-6Al-4V&quot;,&quot;author&quot;:[{&quot;family&quot;:&quot;Farias&quot;,&quot;given&quot;:&quot;A.&quot;,&quot;parse-names&quot;:false,&quot;dropping-particle&quot;:&quot;&quot;,&quot;non-dropping-particle&quot;:&quot;&quot;},{&quot;family&quot;:&quot;Batalha&quot;,&quot;given&quot;:&quot;G. F.&quot;,&quot;parse-names&quot;:false,&quot;dropping-particle&quot;:&quot;&quot;,&quot;non-dropping-particle&quot;:&quot;&quot;},{&quot;family&quot;:&quot;Prados&quot;,&quot;given&quot;:&quot;E. F.&quot;,&quot;parse-names&quot;:false,&quot;dropping-particle&quot;:&quot;&quot;,&quot;non-dropping-particle&quot;:&quot;&quot;},{&quot;family&quot;:&quot;Magnabosco&quot;,&quot;given&quot;:&quot;R.&quot;,&quot;parse-names&quot;:false,&quot;dropping-particle&quot;:&quot;&quot;,&quot;non-dropping-particle&quot;:&quot;&quot;},{&quot;family&quot;:&quot;Delijaicov&quot;,&quot;given&quot;:&quot;S.&quot;,&quot;parse-names&quot;:false,&quot;dropping-particle&quot;:&quot;&quot;,&quot;non-dropping-particle&quot;:&quot;&quot;}],&quot;container-title&quot;:&quot;Wear&quot;,&quot;DOI&quot;:&quot;10.1016/j.wear.2012.10.025&quot;,&quot;ISSN&quot;:&quot;00431648&quot;,&quot;issued&quot;:{&quot;date-parts&quot;:[[2013,4]]},&quot;page&quot;:&quot;1327-1333&quot;,&quot;abstract&quot;:&quot;This research addresses the application of friction stir welding (FWS) of titanium alloy Ti-6Al-4V. Friction stir welding is a recent process, developed in the 1990s for aluminum joining; this joining process is being increasingly applied in many industries from basic materials, such as steel alloys, to high performance alloys, such as titanium. It is a process in great development and has its economic advantages when compared to conventional welding. For high performance alloys such as titanium, a major problem to overcome is the construction of tools that can withstand the extreme process environment. In the literature, the possibilities approached are only few tungsten alloys. Early experiments with tools made of cemented carbide (WC) showed optimistic results consistent with the literature. It was initially thought that WC tools may be an option to the FSW process since it is possible to improve the wear resistance of the tool. The metallographic analysis of the welds did not show primary defects of voids (tunneling) or similar internal defects due to processing, only defects related to tool wear which can cause loss of weld quality. The severe tool wear caused loss of surface quality and inclusions of fragments inside the joining, which should be corrected or mitigated by means of coating techniques on tool, or the replacement of cemented carbide with tungsten alloys, as found in the literature. © 2012 Elsevier B.V..&quot;,&quot;issue&quot;:&quot;1-2&quot;,&quot;volume&quot;:&quot;302&quot;,&quot;container-title-short&quot;:&quot;&quot;},&quot;isTemporary&quot;:false},{&quot;id&quot;:&quot;c61f64dd-1a81-3f1d-8d2d-723e4d9648e9&quot;,&quot;itemData&quot;:{&quot;type&quot;:&quot;article-journal&quot;,&quot;id&quot;:&quot;c61f64dd-1a81-3f1d-8d2d-723e4d9648e9&quot;,&quot;title&quot;:&quot;Tool wear mechanisms in friction stir welding of Ti-6Al-4V alloy&quot;,&quot;author&quot;:[{&quot;family&quot;:&quot;Wang&quot;,&quot;given&quot;:&quot;Jiye&quot;,&quot;parse-names&quot;:false,&quot;dropping-particle&quot;:&quot;&quot;,&quot;non-dropping-particle&quot;:&quot;&quot;},{&quot;family&quot;:&quot;Su&quot;,&quot;given&quot;:&quot;Jianqing&quot;,&quot;parse-names&quot;:false,&quot;dropping-particle&quot;:&quot;&quot;,&quot;non-dropping-particle&quot;:&quot;&quot;},{&quot;family&quot;:&quot;Mishra&quot;,&quot;given&quot;:&quot;Rajiv S.&quot;,&quot;parse-names&quot;:false,&quot;dropping-particle&quot;:&quot;&quot;,&quot;non-dropping-particle&quot;:&quot;&quot;},{&quot;family&quot;:&quot;Xu&quot;,&quot;given&quot;:&quot;Ray&quot;,&quot;parse-names&quot;:false,&quot;dropping-particle&quot;:&quot;&quot;,&quot;non-dropping-particle&quot;:&quot;&quot;},{&quot;family&quot;:&quot;Baumann&quot;,&quot;given&quot;:&quot;John A.&quot;,&quot;parse-names&quot;:false,&quot;dropping-particle&quot;:&quot;&quot;,&quot;non-dropping-particle&quot;:&quot;&quot;}],&quot;container-title&quot;:&quot;Wear&quot;,&quot;DOI&quot;:&quot;10.1016/j.wear.2014.09.010&quot;,&quot;ISSN&quot;:&quot;00431648&quot;,&quot;issued&quot;:{&quot;date-parts&quot;:[[2014,12,1]]},&quot;page&quot;:&quot;25-32&quot;,&quot;abstract&quot;:&quot;Friction stir welding (FSW) of titanium alloy Ti-6Al-4V was performed using three types of tools made of W-1.1%La2O3 and two different grades of WC-Co based materials. Tool wear characterization was carried out by weight loss measurement, pin profile photographic technique and microscopic observations. Severe tool deformation occurred in the W-La2O3 tool with a small conical pin. Deformation was reduced by introducing a larger cylindrical pin design in the W-1.1%La2O3 tool. Among the cermet tools, fracture was observed in CY16 grade WC-Co tool with 8wt% Co but was not found in WC411 grade WC-Co tool with 11wt% Co. Adhesive wear mechanism was related to the result of chemical affinity between WC-Co and Ti-6Al-4V alloy. Decarburization of WC occurred at tool surface and an interaction layer was observed. Adhesion layer of processed material influenced heat input during FSW and resulted in a narrower heat affected zone (HAZ) in the material processed with the WC-Co tools as compared to the W-1.1%La2O3 one. Besides, defects were observed at the bottom of the nugget accompanied by α+transformed β microstructure, which has been discussed in terms of the heat input and strain localization.&quot;,&quot;publisher&quot;:&quot;Elsevier Ltd&quot;,&quot;volume&quot;:&quot;321&quot;,&quot;container-title-short&quot;:&quot;&quot;},&quot;isTemporary&quot;:false}]},{&quot;citationID&quot;:&quot;MENDELEY_CITATION_02ee9384-dd9a-45f8-9597-5da3e616f573&quot;,&quot;properties&quot;:{&quot;noteIndex&quot;:0},&quot;isEdited&quot;:false,&quot;manualOverride&quot;:{&quot;isManuallyOverridden&quot;:false,&quot;citeprocText&quot;:&quot;(7)&quot;,&quot;manualOverrideText&quot;:&quot;&quot;},&quot;citationTag&quot;:&quot;MENDELEY_CITATION_v3_eyJjaXRhdGlvbklEIjoiTUVOREVMRVlfQ0lUQVRJT05fMDJlZTkzODQtZGQ5YS00NWY4LTk1OTctNWRhM2U2MTZmNTcz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citationID&quot;:&quot;MENDELEY_CITATION_b499ff86-7f58-425d-97f3-72cb5e00f74e&quot;,&quot;properties&quot;:{&quot;noteIndex&quot;:0},&quot;isEdited&quot;:false,&quot;manualOverride&quot;:{&quot;isManuallyOverridden&quot;:false,&quot;citeprocText&quot;:&quot;(33)&quot;,&quot;manualOverrideText&quot;:&quot;&quot;},&quot;citationTag&quot;:&quot;MENDELEY_CITATION_v3_eyJjaXRhdGlvbklEIjoiTUVOREVMRVlfQ0lUQVRJT05fYjQ5OWZmODYtN2Y1OC00MjVkLTk3ZjMtNzJjYjVlMDBmNzRlIiwicHJvcGVydGllcyI6eyJub3RlSW5kZXgiOjB9LCJpc0VkaXRlZCI6ZmFsc2UsIm1hbnVhbE92ZXJyaWRlIjp7ImlzTWFudWFsbHlPdmVycmlkZGVuIjpmYWxzZSwiY2l0ZXByb2NUZXh0IjoiKDMzKSIsIm1hbnVhbE92ZXJyaWRlVGV4dCI6IiJ9LCJjaXRhdGlvbkl0ZW1zIjpbeyJpZCI6ImI3NGViNWFkLWU4NGQtMzg3NC04ZThlLTRmMzQ1ZTk5OTM0MCIsIml0ZW1EYXRhIjp7InR5cGUiOiJhcnRpY2xlLWpvdXJuYWwiLCJpZCI6ImI3NGViNWFkLWU4NGQtMzg3NC04ZThlLTRmMzQ1ZTk5OTM0MCIsInRpdGxlIjoiTWljcm9zdHJ1Y3R1cmFsIGludmVzdGlnYXRpb24gb2YgZnJpY3Rpb24gc3RpciB3ZWxkZWQgcHVyZSB0aXRhbml1bSIsImF1dGhvciI6W3siZmFtaWx5IjoiTGVlIiwiZ2l2ZW4iOiJXb24gQmFlIiwicGFyc2UtbmFtZXMiOmZhbHNlLCJkcm9wcGluZy1wYXJ0aWNsZSI6IiIsIm5vbi1kcm9wcGluZy1wYXJ0aWNsZSI6IiJ9LHsiZmFtaWx5IjoiTGVlIiwiZ2l2ZW4iOiJDaGFuZyBZb3VuZyIsInBhcnNlLW5hbWVzIjpmYWxzZSwiZHJvcHBpbmctcGFydGljbGUiOiIiLCJub24tZHJvcHBpbmctcGFydGljbGUiOiIifSx7ImZhbWlseSI6IkNoYW5nIiwiZ2l2ZW4iOiJXb29uZyBTZW9uZyIsInBhcnNlLW5hbWVzIjpmYWxzZSwiZHJvcHBpbmctcGFydGljbGUiOiIiLCJub24tZHJvcHBpbmctcGFydGljbGUiOiIifSx7ImZhbWlseSI6Illlb24iLCJnaXZlbiI6Ill1biBNbyIsInBhcnNlLW5hbWVzIjpmYWxzZSwiZHJvcHBpbmctcGFydGljbGUiOiIiLCJub24tZHJvcHBpbmctcGFydGljbGUiOiIifSx7ImZhbWlseSI6Ikp1bmciLCJnaXZlbiI6IlNldW5nIEJvbyIsInBhcnNlLW5hbWVzIjpmYWxzZSwiZHJvcHBpbmctcGFydGljbGUiOiIiLCJub24tZHJvcHBpbmctcGFydGljbGUiOiIifV0sImNvbnRhaW5lci10aXRsZSI6Ik1hdGVyaWFscyBMZXR0ZXJzIiwiY29udGFpbmVyLXRpdGxlLXNob3J0IjoiTWF0ZXIgTGV0dCIsIkRPSSI6IjEwLjEwMTYvai5tYXRsZXQuMjAwNS4wNS4wNjQiLCJJU1NOIjoiMDE2NzU3N1giLCJpc3N1ZWQiOnsiZGF0ZS1wYXJ0cyI6W1syMDA1LDExXV19LCJwYWdlIjoiMzMxNS0zMzE4IiwiYWJzdHJhY3QiOiJBcyBhIHJlbGF0aXZlbHkgaGlnaCBtZWx0aW5nIHBvaW50IG1hdGVyaWFsLCBUaSBjYW4gYmUgam9pbmVkIGJ5IHRoZSBmcmljdGlvbiBzdGlyIHdlbGRpbmcgKEZTVykgdXNpbmcgYSBzaW50ZXJlZCBUaUMgd2VsZGluZyB0b29sIGFuZCBhIHdhdGVyIGNvb2xpbmcgc3lzdGVtLiBUaGUgRlNXIHpvbmVzIG9mIFRpIHdlcmUgY2xhc3NpZmllZCBieSB0aGUgd2VsZCBudWdnZXQgKFdOKSwgdGhlIGxpbmVhciB0cmFuc2l0aW9uIGJvdW5kYXJ5IChUQikgYW5kIHRoZSBoZWF0IGFmZmVjdGVkIHpvbmUgKEhBWikuIFRoZSBXTiB3YXMgY2hhcmFjdGVyaXplZCBieSB0aGUgcHJlc2VuY2Ugb2YgY29uc2lkZXJhYmxlIGFtb3VudCBvZiB0d2lucyBhbmQgaGlnaCBkZW5zaXR5IG9mIGRpc2xvY2F0aW9ucy4gVGhlIFRCIHdhcyBhIGxpbmVhciByZWdpb24gb2YgcmFwaWQgbWljcm9zdHJ1Y3R1cmFsIGNoYW5nZSBmcm9tIHRoZSBXTiB0byB0aGUgSEFaIGFuZCB0aGUgSEFaIHdhcyBjaGFyYWN0ZXJpemVkIGJ5IHNsaWdodCBncmFpbiBncm93dGguIFRoZSBncmFpbiBzdHJ1Y3R1cmVzIG9mIHRoZSB3ZWxkIHpvbmUgd2VyZSBjbG9zZWx5IHJlbGF0ZWQgdG8gdGhlIGhleGFnb25hbCBjbG9zZSBwYWNrZWQgKEhDUCkgY3J5c3RhbCBzdHJ1Y3R1cmUgb2YgVGkgYmVjYXVzZSB0aGUgdHdpbiBiZWNhbWUgZG9taW5hbnQgZGVmb3JtYXRpb24gbW9kZS4gVGhlIGhhcmRuZXNzIGluIHRoZSBXTiBzaG93ZWQgYSBzY2F0dGVyZWQgdmFsdWUsIHdpdGggaGlnaGVyIGhhcmRuZXNzIGJlaW5nIG9ic2VydmVkIGluIHRoZSByZWdpb24gaGF2aW5nIGRlbnNlciB0d2luIHN0cnVjdHVyZXMuIMKpIDIwMDUgRWxzZXZpZXIgQi5WLiBBbGwgcmlnaHRzIHJlc2VydmVkLiIsImlzc3VlIjoiMjYiLCJ2b2x1bWUiOiI1OSJ9LCJpc1RlbXBvcmFyeSI6ZmFsc2V9XX0=&quot;,&quot;citationItems&quot;:[{&quot;id&quot;:&quot;b74eb5ad-e84d-3874-8e8e-4f345e999340&quot;,&quot;itemData&quot;:{&quot;type&quot;:&quot;article-journal&quot;,&quot;id&quot;:&quot;b74eb5ad-e84d-3874-8e8e-4f345e999340&quot;,&quot;title&quot;:&quot;Microstructural investigation of friction stir welded pure titanium&quot;,&quot;author&quot;:[{&quot;family&quot;:&quot;Lee&quot;,&quot;given&quot;:&quot;Won Bae&quot;,&quot;parse-names&quot;:false,&quot;dropping-particle&quot;:&quot;&quot;,&quot;non-dropping-particle&quot;:&quot;&quot;},{&quot;family&quot;:&quot;Lee&quot;,&quot;given&quot;:&quot;Chang Young&quot;,&quot;parse-names&quot;:false,&quot;dropping-particle&quot;:&quot;&quot;,&quot;non-dropping-particle&quot;:&quot;&quot;},{&quot;family&quot;:&quot;Chang&quot;,&quot;given&quot;:&quot;Woong Seong&quot;,&quot;parse-names&quot;:false,&quot;dropping-particle&quot;:&quot;&quot;,&quot;non-dropping-particle&quot;:&quot;&quot;},{&quot;family&quot;:&quot;Yeon&quot;,&quot;given&quot;:&quot;Yun Mo&quot;,&quot;parse-names&quot;:false,&quot;dropping-particle&quot;:&quot;&quot;,&quot;non-dropping-particle&quot;:&quot;&quot;},{&quot;family&quot;:&quot;Jung&quot;,&quot;given&quot;:&quot;Seung Boo&quot;,&quot;parse-names&quot;:false,&quot;dropping-particle&quot;:&quot;&quot;,&quot;non-dropping-particle&quot;:&quot;&quot;}],&quot;container-title&quot;:&quot;Materials Letters&quot;,&quot;container-title-short&quot;:&quot;Mater Lett&quot;,&quot;DOI&quot;:&quot;10.1016/j.matlet.2005.05.064&quot;,&quot;ISSN&quot;:&quot;0167577X&quot;,&quot;issued&quot;:{&quot;date-parts&quot;:[[2005,11]]},&quot;page&quot;:&quot;3315-3318&quot;,&quot;abstract&quot;:&quot;As a relatively high melting point material, Ti can be joined by the friction stir welding (FSW) using a sintered TiC welding tool and a water cooling system. The FSW zones of Ti were classified by the weld nugget (WN), the linear transition boundary (TB) and the heat affected zone (HAZ). The WN was characterized by the presence of considerable amount of twins and high density of dislocations. The TB was a linear region of rapid microstructural change from the WN to the HAZ and the HAZ was characterized by slight grain growth. The grain structures of the weld zone were closely related to the hexagonal close packed (HCP) crystal structure of Ti because the twin became dominant deformation mode. The hardness in the WN showed a scattered value, with higher hardness being observed in the region having denser twin structures. © 2005 Elsevier B.V. All rights reserved.&quot;,&quot;issue&quot;:&quot;26&quot;,&quot;volume&quot;:&quot;59&quot;},&quot;isTemporary&quot;:false}]},{&quot;citationID&quot;:&quot;MENDELEY_CITATION_00df4464-e95b-49ed-a3fe-22b67a66a955&quot;,&quot;properties&quot;:{&quot;noteIndex&quot;:0},&quot;isEdited&quot;:false,&quot;manualOverride&quot;:{&quot;isManuallyOverridden&quot;:false,&quot;citeprocText&quot;:&quot;(104–107)&quot;,&quot;manualOverrideText&quot;:&quot;&quot;},&quot;citationTag&quot;:&quot;MENDELEY_CITATION_v3_eyJjaXRhdGlvbklEIjoiTUVOREVMRVlfQ0lUQVRJT05fMDBkZjQ0NjQtZTk1Yi00OWVkLWEzZmUtMjJiNjdhNjZhOTU1IiwicHJvcGVydGllcyI6eyJub3RlSW5kZXgiOjB9LCJpc0VkaXRlZCI6ZmFsc2UsIm1hbnVhbE92ZXJyaWRlIjp7ImlzTWFudWFsbHlPdmVycmlkZGVuIjpmYWxzZSwiY2l0ZXByb2NUZXh0IjoiKDEwNOKAkzEwNykiLCJtYW51YWxPdmVycmlkZVRleHQiOiIifSwiY2l0YXRpb25JdGVtcyI6W3siaWQiOiI1NjEwZTRhYi1hYzk3LTNlZmEtYTA2ZS03MTYwOWI4N2MyN2QiLCJpdGVtRGF0YSI6eyJ0eXBlIjoiY2hhcHRlciIsImlkIjoiNTYxMGU0YWItYWM5Ny0zZWZhLWEwNmUtNzE2MDliODdjMjdkIiwidGl0bGUiOiJGZWFzaWJpbGl0eSBvZiBJcmlkaXVtIENvbnRhaW5pbmcgTmlja2VsIEJhc2VkIFN1cGVyYWxsb3kgVG9vbCB0byBGcmljdGlvbiBTdGlyIFNwb3QgV2VsZGluZyBvZiBIaWdoIFN0cmVuZ3RoIFN0ZWVsIiwiYXV0aG9yIjpbeyJmYW1pbHkiOiJUYW5ha2EiLCJnaXZlbiI6Ikt1bmloaXJvIiwicGFyc2UtbmFtZXMiOmZhbHNlLCJkcm9wcGluZy1wYXJ0aWNsZSI6IiIsIm5vbi1kcm9wcGluZy1wYXJ0aWNsZSI6IiJ9LHsiZmFtaWx5IjoiTmFrYXphd2EiLCJnaXZlbiI6IlRhdHN1eWEiLCJwYXJzZS1uYW1lcyI6ZmFsc2UsImRyb3BwaW5nLXBhcnRpY2xlIjoiIiwibm9uLWRyb3BwaW5nLXBhcnRpY2xlIjoiIn0seyJmYW1pbHkiOiJTYWthaXJpIiwiZ2l2ZW4iOiJLb2ljaGkiLCJwYXJzZS1uYW1lcyI6ZmFsc2UsImRyb3BwaW5nLXBhcnRpY2xlIjoiIiwibm9uLWRyb3BwaW5nLXBhcnRpY2xlIjoiIn0seyJmYW1pbHkiOiJTYXRvIiwiZ2l2ZW4iOiJZdXRha2EiLCJwYXJzZS1uYW1lcyI6ZmFsc2UsImRyb3BwaW5nLXBhcnRpY2xlIjoiIiwibm9uLWRyb3BwaW5nLXBhcnRpY2xlIjoiIn0seyJmYW1pbHkiOiJLb2thd2EiLCJnaXZlbiI6Ikhpcm95dWtpIiwicGFyc2UtbmFtZXMiOmZhbHNlLCJkcm9wcGluZy1wYXJ0aWNsZSI6IiIsIm5vbi1kcm9wcGluZy1wYXJ0aWNsZSI6IiJ9LHsiZmFtaWx5IjoiT21vcmkiLCJnaXZlbiI6IlRvc2hpaGlybyIsInBhcnNlLW5hbWVzIjpmYWxzZSwiZHJvcHBpbmctcGFydGljbGUiOiIiLCJub24tZHJvcHBpbmctcGFydGljbGUiOiIifSx7ImZhbWlseSI6IklzaGlkYSIsImdpdmVuIjoiS2l5b2hpdG8iLCJwYXJzZS1uYW1lcyI6ZmFsc2UsImRyb3BwaW5nLXBhcnRpY2xlIjoiIiwibm9uLWRyb3BwaW5nLXBhcnRpY2xlIjoiIn1dLCJjb250YWluZXItdGl0bGUiOiJNaW5lcmFscywgTWV0YWxzIGFuZCBNYXRlcmlhbHMgU2VyaWVzIiwiRE9JIjoiMTAuMTAwNy85NzgtMy0zMTktNTIzODMtNV80IiwiSVNTTiI6IjIzNjcxNjk2IiwiaXNzdWVkIjp7ImRhdGUtcGFydHMiOltbMjAxN11dfSwicGFnZSI6IjI5LTM1IiwiYWJzdHJhY3QiOiJUaGUgYXV0aG9ycyBoYXZlIGRldmVsb3BlZCBhbiBJci1jb250YWluaW5nIE5pIGJhc2VkIHN1cGVyYWxsb3kgdG9vbCwgc3RyZW5ndGhlbmVkIGJ5IM6z4oCyIHByZWNpcGl0YXRpb24sIGZvciBmcmljdGlvbiBzdGlyIHdlbGRpbmcgKEZTVykgb2Ygc3RlZWwgYW5kIHRpdGFuaXVtIGFsbG95cy4gVGhlIElyLWNvbnRhaW5pbmcgTmkgYmFzZWQgc3VwZXJhbGxveSB0b29sIGV4aGliaXRlZCBhbiBhY2NlcHRhYmxlIHBlcmZvcm1hbmNlIGR1cmluZyBGU1cgb2YgMzA0IHN0YWlubGVzcyBzdGVlbCBhbmQgVGktNkFsLTQgVi4gSW4gdGhpcyBzdHVkeSwgZmVhc2liaWxpdHkgb2YgSXItY29udGFpbmluZyBOaSBiYXNlZCBzdXBlcmFsbG95IHRvb2wgdG8gZnJpY3Rpb24gc3RpciBzcG90IHdlbGRpbmcgKEZTU1cpIG9mIGhpZ2ggc3RyZW5ndGggc3RlZWwgd2FzIGV4YW1pbmVkLiBGU1NXIHdhcyBjb25kdWN0ZWQgb24gdGhlIGxhcHBlZCBzaGVldHMgb2YgMS4yIG1tLXRoaWNrIERQNTkwIHN0ZWVsLiBUaGUgSXItY29udGFpbmluZyBOaSBiYXNlIHN1cGVyYWxsb3kgdG9vbCB3aXRoIDEuMiBtbSBsb25nIHByb2JlIHN1Y2Nlc3NmdWxseSBwcm9kdWNlZCB0aGUgc3BvdCB3ZWxkcyBvbiBEUDU5MCBzdGVlbCB3aXRob3V0IG1hY3Jvc2NvcGljIGRlZm9ybWF0aW9uLiBFdmVuIGFmdGVyIDYwMCBGU1NXIHRyaWFscywgdGhlIHRvb2wgc2hhcGUgd2FzIGhhcmRseSBjaGFuZ2VkLCBzdWdnZXN0aW5nIHRoYXQgdGhlIElyLWNvbnRhaW5pbmcgTmkgYmFzZWQgc3VwZXJhbGxveSB0b29sIGlzIGFwcHJvcHJpYXRlIGZvciBGU1NXIG9mIGhpZ2ggc3RyZW5ndGggc3RlZWwuIiwicHVibGlzaGVyIjoiU3ByaW5nZXIgSW50ZXJuYXRpb25hbCBQdWJsaXNoaW5nIiwiaXNzdWUiOiI5NzgzMzE5NTIzODI4IiwiY29udGFpbmVyLXRpdGxlLXNob3J0IjoiIn0sImlzVGVtcG9yYXJ5IjpmYWxzZX0seyJpZCI6IjhkZDNjNTA3LWNmZDktMzI5Yy04ZDY3LWM5Y2YzYWZiYTQ3ZCIsIml0ZW1EYXRhIjp7InR5cGUiOiJhcnRpY2xlLWpvdXJuYWwiLCJpZCI6IjhkZDNjNTA3LWNmZDktMzI5Yy04ZDY3LWM5Y2YzYWZiYTQ3ZCIsInRpdGxlIjoiRGV2ZWxvcG1lbnQgb2YgaGlnaCBzdHJlbmd0aCBJciBiYXNlZCBhbGxveSB0b29sIGZvciBmcmljdGlvbiBzdGlyIHdlbGRpbmciLCJhdXRob3IiOlt7ImZhbWlseSI6Ik1peWF6YXdhIiwiZ2l2ZW4iOiJULiIsInBhcnNlLW5hbWVzIjpmYWxzZSwiZHJvcHBpbmctcGFydGljbGUiOiIiLCJub24tZHJvcHBpbmctcGFydGljbGUiOiIifSx7ImZhbWlseSI6Ikl3YW1vdG8iLCJnaXZlbiI6IlkuIiwicGFyc2UtbmFtZXMiOmZhbHNlLCJkcm9wcGluZy1wYXJ0aWNsZSI6IiIsIm5vbi1kcm9wcGluZy1wYXJ0aWNsZSI6IiJ9LHsiZmFtaWx5IjoiTWFydWtvIiwiZ2l2ZW4iOiJULiIsInBhcnNlLW5hbWVzIjpmYWxzZSwiZHJvcHBpbmctcGFydGljbGUiOiIiLCJub24tZHJvcHBpbmctcGFydGljbGUiOiIifSx7ImZhbWlseSI6IkZ1amlpIiwiZ2l2ZW4iOiJILiIsInBhcnNlLW5hbWVzIjpmYWxzZSwiZHJvcHBpbmctcGFydGljbGUiOiIiLCJub24tZHJvcHBpbmctcGFydGljbGUiOiIifV0sImNvbnRhaW5lci10aXRsZSI6IlNjaWVuY2UgYW5kIFRlY2hub2xvZ3kgb2YgV2VsZGluZyBhbmQgSm9pbmluZyIsIkRPSSI6IjEwLjExNzkvMTM2MjE3MTgxMVkuMDAwMDAwMDA5NyIsIklTU04iOiIxMzYyMTcxOCIsImlzc3VlZCI6eyJkYXRlLXBhcnRzIjpbWzIwMTIsNCwzXV19LCJwYWdlIjoiMjEzLTIxOCIsImFic3RyYWN0IjoiVGhlIGZyaWN0aW9uIHN0aXIgd2VsZGluZyAoRlNXKSB0b29scyBmb3IgaGlnaCB0ZW1wZXJhdHVyZSBtYXRlcmlhbHMgYXJlIHJlcXVpcmVkIHRvIGhhdmUgaGlnaCBwZXJmb3JtYW5jZSBhdCBlbGV2YXRlZCB0ZW1wZXJhdHVyZXMuIFRoZSBwdXJwb3NlcyBvZiB0aGlzIHN0dWR5IGFyZSB0byBzdHJlbmd0aGVuIGlyaWRpdW0gd2l0aCBhbiBleGNlbGxlbnQgb3hpZGF0aW9uIHJlc2lzdGFuY2UgYXQgZWxldmF0ZWQgdGVtcGVyYXR1cmVzIGFuZCB0byBkZXZlbG9wIGFuIEZTVyB0b29sIGZvciBoaWdoIHRlbXBlcmF0dXJlIG1hdGVyaWFscy4gQXMgYSByZXN1bHQsIGl0IHdhcyBjbGFyaWZpZWQgdGhhdCBJciBiYXNlZCBhbGxveXMgYXJlIHN0cmVuZ3RoZW5lZCBieSB0aGUgYWRkaXRpb24gb2YgZWxlbWVudHMgd2l0aCBhIGxhcmdlciBhdG9taWMgcmFkaXVzIHRoYW4gdGhhdCBvZiBJciwgYW5kIFpyIHdhcyB0aGUgbW9zdCBlZmZlY3RpdmUgZWxlbWVudCBpbiB0aGlzIHN0dWR5LiBJci0xMFJlLTFaciBoYXMgZXhjZWxsZW50IG1lY2hhbmljYWwgcHJvcGVydGllcyBhbmQgb3hpZGF0aW9uIHJlc2lzdGFuY2UgYXQgZWxldmF0ZWQgdGVtcGVyYXR1cmVzLiBUaGUgRlNXIHRvb2wgbWFkZSBmcm9tIHRoaXMgYWxsb3kgd2FzIGhhcmRseSB3b3JuIGV2ZW4gaWYgdGhlIFNVUyAzMDQgc3RhaW5sZXNzIHN0ZWVsIHdhcyBmcmljdGlvbiBzdGlyIHdlbGRlZC4gwqkgMjAxMiBJbnN0aXR1dGUgb2YgTWF0ZXJpYWxzLCBNaW5lcmFscyBhbmQgTWluaW5nLiIsImlzc3VlIjoiMyIsInZvbHVtZSI6IjE3IiwiY29udGFpbmVyLXRpdGxlLXNob3J0IjoiIn0sImlzVGVtcG9yYXJ5IjpmYWxzZX0seyJpZCI6IjZkNDQ3NzM1LTFiOTktMzQzZS1iMzEwLTg4NmM2MWI3NmYzNiIsIml0ZW1EYXRhIjp7InR5cGUiOiJhcnRpY2xlLWpvdXJuYWwiLCJpZCI6IjZkNDQ3NzM1LTFiOTktMzQzZS1iMzEwLTg4NmM2MWI3NmYzNiIsInRpdGxlIjoiRGV2ZWxvcG1lbnQgb2YgSXIgYmFzZWQgdG9vbCBmb3IgZnJpY3Rpb24gc3RpciB3ZWxkaW5nIG9mIGhpZ2ggdGVtcGVyYXR1cmUgbWF0ZXJpYWxzIiwiYXV0aG9yIjpbeyJmYW1pbHkiOiJNaXlhemF3YSIsImdpdmVuIjoiVC4iLCJwYXJzZS1uYW1lcyI6ZmFsc2UsImRyb3BwaW5nLXBhcnRpY2xlIjoiIiwibm9uLWRyb3BwaW5nLXBhcnRpY2xlIjoiIn0seyJmYW1pbHkiOiJJd2Ftb3RvIiwiZ2l2ZW4iOiJZLiIsInBhcnNlLW5hbWVzIjpmYWxzZSwiZHJvcHBpbmctcGFydGljbGUiOiIiLCJub24tZHJvcHBpbmctcGFydGljbGUiOiIifSx7ImZhbWlseSI6Ik1hcnVrbyIsImdpdmVuIjoiVC4iLCJwYXJzZS1uYW1lcyI6ZmFsc2UsImRyb3BwaW5nLXBhcnRpY2xlIjoiIiwibm9uLWRyb3BwaW5nLXBhcnRpY2xlIjoiIn0seyJmYW1pbHkiOiJGdWppaSIsImdpdmVuIjoiSC4iLCJwYXJzZS1uYW1lcyI6ZmFsc2UsImRyb3BwaW5nLXBhcnRpY2xlIjoiIiwibm9uLWRyb3BwaW5nLXBhcnRpY2xlIjoiIn1dLCJjb250YWluZXItdGl0bGUiOiJTY2llbmNlIGFuZCBUZWNobm9sb2d5IG9mIFdlbGRpbmcgYW5kIEpvaW5pbmciLCJET0kiOiIxMC4xMTc5LzEzNjIxNzE4MTBZLjAwMDAwMDAwMjUiLCJJU1NOIjoiMTM2MjE3MTgiLCJpc3N1ZWQiOnsiZGF0ZS1wYXJ0cyI6W1syMDExLDJdXX0sInBhZ2UiOiIxODgtMTkyIiwiYWJzdHJhY3QiOiJBIGZyaWN0aW9uIHN0aXIgd2VsZGluZyAoRlNXKSB0b29sIHdpdGggaGlnaCBzdHJlbmd0aCBhbmQgaGlnaCB3ZWFyIHJlc2lzdGFuY2UgYXQgZWxldmF0ZWQgdGVtcGVyYXR1cmUgaXMgbmVlZGVkIHRvIHBlcmZvcm0gRlNXIG9mIGhpZ2ggdGVtcGVyYXR1cmUgbWF0ZXJpYWxzLiBUaGUgcHVycG9zZSBvZiB0aGlzIHN0dWR5IGlzIHRvIGRldmVsb3AgYSB3ZWxkaW5nIHRvb2wgc3VpdGVkIGZvciBGU1cgb2YgaGlnaCB0ZW1wZXJhdHVyZSBtYXRlcmlhbHMuIEl0IGhhcyBiZWVuIGNsYXJpZmllZCB0aGF0IElyIGlzIGxpdHRsZSBveGlkaXNlZCBhdCBlbGV2YXRlZCB0ZW1wZXJhdHVyZXMgYW5kIHRoYXQgdGhlIGFkZGl0aW9uIG9mIFJlIHdpdGhpbiB0aGUgc29sdWJpbGl0eSBsaW1pdCB0byBJciBpbmNyZWFzZXMgdGhlIHJlY3J5c3RhbGxpc2F0aW9uIHRlbXBlcmF0dXJlLCB0aGUgaGlnaCB0ZW1wZXJhdHVyZSBzdHJlbmd0aCBhbmQgdGhlIGhpZ2ggdGVtcGVyYXR1cmUgaGFyZG5lc3Mgb2YgdGhlIElyIGFsbG95LiBTVVMzMDQgc3RhaW5sZXNzIHN0ZWVsIHdhcyBzdWNjZXNzZnVsbHkgZnJpY3Rpb24gc3RpciB3ZWxkZWQgYnkgYW4gSXItMTAgYXQtJVJlIHdlbGRpbmcgdG9vbCB3aXRob3V0IHNpZ25pZmljYW50IHdlYXIuIMKpIDIwMTEgSW5zdGl0dXRlIG9mIE1hdGVyaWFscywgTWluZXJhbHMgYW5kIE1pbmluZy4iLCJpc3N1ZSI6IjIiLCJ2b2x1bWUiOiIxNiIsImNvbnRhaW5lci10aXRsZS1zaG9ydCI6IiJ9LCJpc1RlbXBvcmFyeSI6ZmFsc2V9LHsiaWQiOiJiMDE4MWI2YS0wNDJkLTNkZGYtYjU1YS0yYjFkYzA0MDIwOTAiLCJpdGVtRGF0YSI6eyJ0eXBlIjoicmVwb3J0IiwiaWQiOiJiMDE4MWI2YS0wNDJkLTNkZGYtYjU1YS0yYjFkYzA0MDIwOTAiLCJ0aXRsZSI6IkZyaWN0aW9uIFN0aXIgV2VsZGluZyBvZiBBZHZhbmNlZCBNYXRlcmlhbHM6IENoYWxsZW5nZXMiLCJhdXRob3IiOlt7ImZhbWlseSI6IkRhdmlkIiwiZ2l2ZW4iOiJTIEEiLCJwYXJzZS1uYW1lcyI6ZmFsc2UsImRyb3BwaW5nLXBhcnRpY2xlIjoiIiwibm9uLWRyb3BwaW5nLXBhcnRpY2xlIjoiIn0seyJmYW1pbHkiOiJGZW5nIiwiZ2l2ZW4iOiJaIiwicGFyc2UtbmFtZXMiOmZhbHNlLCJkcm9wcGluZy1wYXJ0aWNsZSI6IiIsIm5vbi1kcm9wcGluZy1wYXJ0aWNsZSI6IiJ9XSwiaXNzdWVkIjp7ImRhdGUtcGFydHMiOltbMjAwNF1dfSwiY29udGFpbmVyLXRpdGxlLXNob3J0IjoiIn0sImlzVGVtcG9yYXJ5IjpmYWxzZX1dfQ==&quot;,&quot;citationItems&quot;:[{&quot;id&quot;:&quot;5610e4ab-ac97-3efa-a06e-71609b87c27d&quot;,&quot;itemData&quot;:{&quot;type&quot;:&quot;chapter&quot;,&quot;id&quot;:&quot;5610e4ab-ac97-3efa-a06e-71609b87c27d&quot;,&quot;title&quot;:&quot;Feasibility of Iridium Containing Nickel Based Superalloy Tool to Friction Stir Spot Welding of High Strength Steel&quot;,&quot;author&quot;:[{&quot;family&quot;:&quot;Tanaka&quot;,&quot;given&quot;:&quot;Kunihiro&quot;,&quot;parse-names&quot;:false,&quot;dropping-particle&quot;:&quot;&quot;,&quot;non-dropping-particle&quot;:&quot;&quot;},{&quot;family&quot;:&quot;Nakazawa&quot;,&quot;given&quot;:&quot;Tatsuya&quot;,&quot;parse-names&quot;:false,&quot;dropping-particle&quot;:&quot;&quot;,&quot;non-dropping-particle&quot;:&quot;&quot;},{&quot;family&quot;:&quot;Sakairi&quot;,&quot;given&quot;:&quot;Koichi&quot;,&quot;parse-names&quot;:false,&quot;dropping-particle&quot;:&quot;&quot;,&quot;non-dropping-particle&quot;:&quot;&quot;},{&quot;family&quot;:&quot;Sato&quot;,&quot;given&quot;:&quot;Yutaka&quot;,&quot;parse-names&quot;:false,&quot;dropping-particle&quot;:&quot;&quot;,&quot;non-dropping-particle&quot;:&quot;&quot;},{&quot;family&quot;:&quot;Kokawa&quot;,&quot;given&quot;:&quot;Hiroyuki&quot;,&quot;parse-names&quot;:false,&quot;dropping-particle&quot;:&quot;&quot;,&quot;non-dropping-particle&quot;:&quot;&quot;},{&quot;family&quot;:&quot;Omori&quot;,&quot;given&quot;:&quot;Toshihiro&quot;,&quot;parse-names&quot;:false,&quot;dropping-particle&quot;:&quot;&quot;,&quot;non-dropping-particle&quot;:&quot;&quot;},{&quot;family&quot;:&quot;Ishida&quot;,&quot;given&quot;:&quot;Kiyohito&quot;,&quot;parse-names&quot;:false,&quot;dropping-particle&quot;:&quot;&quot;,&quot;non-dropping-particle&quot;:&quot;&quot;}],&quot;container-title&quot;:&quot;Minerals, Metals and Materials Series&quot;,&quot;DOI&quot;:&quot;10.1007/978-3-319-52383-5_4&quot;,&quot;ISSN&quot;:&quot;23671696&quot;,&quot;issued&quot;:{&quot;date-parts&quot;:[[2017]]},&quot;page&quot;:&quot;29-35&quot;,&quot;abstract&quot;:&quot;The authors have developed an Ir-containing Ni based superalloy tool, strengthened by γ′ precipitation, for friction stir welding (FSW) of steel and titanium alloys. The Ir-containing Ni based superalloy tool exhibited an acceptable performance during FSW of 304 stainless steel and Ti-6Al-4 V. In this study, feasibility of Ir-containing Ni based superalloy tool to friction stir spot welding (FSSW) of high strength steel was examined. FSSW was conducted on the lapped sheets of 1.2 mm-thick DP590 steel. The Ir-containing Ni base superalloy tool with 1.2 mm long probe successfully produced the spot welds on DP590 steel without macroscopic deformation. Even after 600 FSSW trials, the tool shape was hardly changed, suggesting that the Ir-containing Ni based superalloy tool is appropriate for FSSW of high strength steel.&quot;,&quot;publisher&quot;:&quot;Springer International Publishing&quot;,&quot;issue&quot;:&quot;9783319523828&quot;,&quot;container-title-short&quot;:&quot;&quot;},&quot;isTemporary&quot;:false},{&quot;id&quot;:&quot;8dd3c507-cfd9-329c-8d67-c9cf3afba47d&quot;,&quot;itemData&quot;:{&quot;type&quot;:&quot;article-journal&quot;,&quot;id&quot;:&quot;8dd3c507-cfd9-329c-8d67-c9cf3afba47d&quot;,&quot;title&quot;:&quot;Development of high strength Ir based alloy tool for friction stir welding&quot;,&quot;author&quot;:[{&quot;family&quot;:&quot;Miyazawa&quot;,&quot;given&quot;:&quot;T.&quot;,&quot;parse-names&quot;:false,&quot;dropping-particle&quot;:&quot;&quot;,&quot;non-dropping-particle&quot;:&quot;&quot;},{&quot;family&quot;:&quot;Iwamoto&quot;,&quot;given&quot;:&quot;Y.&quot;,&quot;parse-names&quot;:false,&quot;dropping-particle&quot;:&quot;&quot;,&quot;non-dropping-particle&quot;:&quot;&quot;},{&quot;family&quot;:&quot;Maruko&quot;,&quot;given&quot;:&quot;T.&quot;,&quot;parse-names&quot;:false,&quot;dropping-particle&quot;:&quot;&quot;,&quot;non-dropping-particle&quot;:&quot;&quot;},{&quot;family&quot;:&quot;Fujii&quot;,&quot;given&quot;:&quot;H.&quot;,&quot;parse-names&quot;:false,&quot;dropping-particle&quot;:&quot;&quot;,&quot;non-dropping-particle&quot;:&quot;&quot;}],&quot;container-title&quot;:&quot;Science and Technology of Welding and Joining&quot;,&quot;DOI&quot;:&quot;10.1179/1362171811Y.0000000097&quot;,&quot;ISSN&quot;:&quot;13621718&quot;,&quot;issued&quot;:{&quot;date-parts&quot;:[[2012,4,3]]},&quot;page&quot;:&quot;213-218&quot;,&quot;abstract&quot;:&quot;The friction stir welding (FSW) tools for high temperature materials are required to have high performance at elevated temperatures. The purposes of this study are to strengthen iridium with an excellent oxidation resistance at elevated temperatures and to develop an FSW tool for high temperature materials. As a result, it was clarified that Ir based alloys are strengthened by the addition of elements with a larger atomic radius than that of Ir, and Zr was the most effective element in this study. Ir-10Re-1Zr has excellent mechanical properties and oxidation resistance at elevated temperatures. The FSW tool made from this alloy was hardly worn even if the SUS 304 stainless steel was friction stir welded. © 2012 Institute of Materials, Minerals and Mining.&quot;,&quot;issue&quot;:&quot;3&quot;,&quot;volume&quot;:&quot;17&quot;,&quot;container-title-short&quot;:&quot;&quot;},&quot;isTemporary&quot;:false},{&quot;id&quot;:&quot;6d447735-1b99-343e-b310-886c61b76f36&quot;,&quot;itemData&quot;:{&quot;type&quot;:&quot;article-journal&quot;,&quot;id&quot;:&quot;6d447735-1b99-343e-b310-886c61b76f36&quot;,&quot;title&quot;:&quot;Development of Ir based tool for friction stir welding of high temperature materials&quot;,&quot;author&quot;:[{&quot;family&quot;:&quot;Miyazawa&quot;,&quot;given&quot;:&quot;T.&quot;,&quot;parse-names&quot;:false,&quot;dropping-particle&quot;:&quot;&quot;,&quot;non-dropping-particle&quot;:&quot;&quot;},{&quot;family&quot;:&quot;Iwamoto&quot;,&quot;given&quot;:&quot;Y.&quot;,&quot;parse-names&quot;:false,&quot;dropping-particle&quot;:&quot;&quot;,&quot;non-dropping-particle&quot;:&quot;&quot;},{&quot;family&quot;:&quot;Maruko&quot;,&quot;given&quot;:&quot;T.&quot;,&quot;parse-names&quot;:false,&quot;dropping-particle&quot;:&quot;&quot;,&quot;non-dropping-particle&quot;:&quot;&quot;},{&quot;family&quot;:&quot;Fujii&quot;,&quot;given&quot;:&quot;H.&quot;,&quot;parse-names&quot;:false,&quot;dropping-particle&quot;:&quot;&quot;,&quot;non-dropping-particle&quot;:&quot;&quot;}],&quot;container-title&quot;:&quot;Science and Technology of Welding and Joining&quot;,&quot;DOI&quot;:&quot;10.1179/1362171810Y.0000000025&quot;,&quot;ISSN&quot;:&quot;13621718&quot;,&quot;issued&quot;:{&quot;date-parts&quot;:[[2011,2]]},&quot;page&quot;:&quot;188-192&quot;,&quot;abstract&quot;:&quot;A friction stir welding (FSW) tool with high strength and high wear resistance at elevated temperature is needed to perform FSW of high temperature materials. The purpose of this study is to develop a welding tool suited for FSW of high temperature materials. It has been clarified that Ir is little oxidised at elevated temperatures and that the addition of Re within the solubility limit to Ir increases the recrystallisation temperature, the high temperature strength and the high temperature hardness of the Ir alloy. SUS304 stainless steel was successfully friction stir welded by an Ir-10 at-%Re welding tool without significant wear. © 2011 Institute of Materials, Minerals and Mining.&quot;,&quot;issue&quot;:&quot;2&quot;,&quot;volume&quot;:&quot;16&quot;,&quot;container-title-short&quot;:&quot;&quot;},&quot;isTemporary&quot;:false},{&quot;id&quot;:&quot;b0181b6a-042d-3ddf-b55a-2b1dc0402090&quot;,&quot;itemData&quot;:{&quot;type&quot;:&quot;report&quot;,&quot;id&quot;:&quot;b0181b6a-042d-3ddf-b55a-2b1dc0402090&quot;,&quot;title&quot;:&quot;Friction Stir Welding of Advanced Materials: Challenges&quot;,&quot;author&quot;:[{&quot;family&quot;:&quot;David&quot;,&quot;given&quot;:&quot;S A&quot;,&quot;parse-names&quot;:false,&quot;dropping-particle&quot;:&quot;&quot;,&quot;non-dropping-particle&quot;:&quot;&quot;},{&quot;family&quot;:&quot;Feng&quot;,&quot;given&quot;:&quot;Z&quot;,&quot;parse-names&quot;:false,&quot;dropping-particle&quot;:&quot;&quot;,&quot;non-dropping-particle&quot;:&quot;&quot;}],&quot;issued&quot;:{&quot;date-parts&quot;:[[2004]]},&quot;container-title-short&quot;:&quot;&quot;},&quot;isTemporary&quot;:false}]},{&quot;citationID&quot;:&quot;MENDELEY_CITATION_1bd9aa6f-3970-4258-8daa-8ea1af71acdc&quot;,&quot;properties&quot;:{&quot;noteIndex&quot;:0},&quot;isEdited&quot;:false,&quot;manualOverride&quot;:{&quot;isManuallyOverridden&quot;:false,&quot;citeprocText&quot;:&quot;(30,32,92,100,108–116)&quot;,&quot;manualOverrideText&quot;:&quot;&quot;},&quot;citationTag&quot;:&quot;MENDELEY_CITATION_v3_eyJjaXRhdGlvbklEIjoiTUVOREVMRVlfQ0lUQVRJT05fMWJkOWFhNmYtMzk3MC00MjU4LThkYWEtOGVhMWFmNzFhY2RjIiwicHJvcGVydGllcyI6eyJub3RlSW5kZXgiOjB9LCJpc0VkaXRlZCI6ZmFsc2UsIm1hbnVhbE92ZXJyaWRlIjp7ImlzTWFudWFsbHlPdmVycmlkZGVuIjpmYWxzZSwiY2l0ZXByb2NUZXh0IjoiKDMwLDMyLDkyLDEwMCwxMDjigJMxMTYpIiwibWFudWFsT3ZlcnJpZGVUZXh0IjoiIn0sImNpdGF0aW9uSXRlbXMiOlt7ImlkIjoiODlmNDNiYjktNzc3My0zZjM0LTgyNzctY2M3NDdiZTEzNDE3IiwiaXRlbURhdGEiOnsidHlwZSI6ImFydGljbGUtam91cm5hbCIsImlkIjoiODlmNDNiYjktNzc3My0zZjM0LTgyNzctY2M3NDdiZTEzNDE3IiwidGl0bGUiOiJBbiBpbnZlc3RpZ2F0aW9uIG9uIG1ldGFsbHVyZ2ljYWwgY2hhcmFjdGVyaXN0aWNzIG9mIHR1bmdzdGVuIGJhc2VkIHRvb2wgbWF0ZXJpYWxzIHVzZWQgaW4gZnJpY3Rpb24gc3RpciB3ZWxkaW5nIG9mIG5hdmFsIGdyYWRlIGhpZ2ggc3RyZW5ndGggbG93IGFsbG95IHN0ZWVscyIsImF1dGhvciI6W3siZmFtaWx5IjoiUmFndSBOYXRoYW4iLCJnaXZlbiI6IlMuIiwicGFyc2UtbmFtZXMiOmZhbHNlLCJkcm9wcGluZy1wYXJ0aWNsZSI6IiIsIm5vbi1kcm9wcGluZy1wYXJ0aWNsZSI6IiJ9LHsiZmFtaWx5IjoiQmFsYXN1YnJhbWFuaWFuIiwiZ2l2ZW4iOiJWLiIsInBhcnNlLW5hbWVzIjpmYWxzZSwiZHJvcHBpbmctcGFydGljbGUiOiIiLCJub24tZHJvcHBpbmctcGFydGljbGUiOiIifSx7ImZhbWlseSI6Ik1hbGFydml6aGkiLCJnaXZlbiI6IlMuIiwicGFyc2UtbmFtZXMiOmZhbHNlLCJkcm9wcGluZy1wYXJ0aWNsZSI6IiIsIm5vbi1kcm9wcGluZy1wYXJ0aWNsZSI6IiJ9LHsiZmFtaWx5IjoiUmFvIiwiZ2l2ZW4iOiJBLiBHLiIsInBhcnNlLW5hbWVzIjpmYWxzZSwiZHJvcHBpbmctcGFydGljbGUiOiIiLCJub24tZHJvcHBpbmctcGFydGljbGUiOiIifV0sImNvbnRhaW5lci10aXRsZSI6IkludGVybmF0aW9uYWwgSm91cm5hbCBvZiBSZWZyYWN0b3J5IE1ldGFscyBhbmQgSGFyZCBNYXRlcmlhbHMiLCJjb250YWluZXItdGl0bGUtc2hvcnQiOiJJbnQgSiBSZWZyYWN0IE1ldGFscyBIYXJkIE1hdGVyIiwiRE9JIjoiMTAuMTAxNi9qLmlqcm1obS4yMDE1LjEyLjAwNSIsIklTU04iOiIyMjEzMzkxNyIsImlzc3VlZCI6eyJkYXRlLXBhcnRzIjpbWzIwMTYsNCwxXV19LCJwYWdlIjoiMTgtMjYiLCJhYnN0cmFjdCI6IkEgbm9uLWNvbnN1bWFibGUgdG9vbCBpcyBhIHZpdGFsIHJlcXVpcmVtZW50IGZvciBmcmljdGlvbiBzdGlyIHdlbGRpbmcgKEZTVykgb2YgaGlnaCBtZWx0aW5nIHBvaW50IGFsbG95cyBzdWNoIGFzIHN0ZWVsIGFuZCB0aXRhbml1bS4gSW4gdGhpcyBpbnZlc3RpZ2F0aW9uLCBhbiBhdHRlbXB0IHdhcyBtYWRlIHRvIHVuZGVyc3RhbmQgdGhlIHByZS13ZWxkIGFuZCBwb3N0LXdlbGQgbWljcm9zdHJ1Y3R1cmFsIGNoYXJhY3RlcmlzdGljcyBvZiB0aHJlZSB0dW5nc3RlbiBiYXNlZCBhbGxveSBGU1cgdG9vbHMgdml6LiA5MCVXLCA5NSVXIGFuZCA5OSVXLiBBIG5hdmFsIGdyYWRlIGhpZ2ggc3RyZW5ndGggbG93IGFsbG95IChIU0xBKSBzdGVlbCBwbGF0ZXMgb2YgNSBtbSB0aGlja25lc3Mgd2VyZSB3ZWxkZWQgdXNpbmcgdGhlIGFib3ZlIHRvb2xzIHdpdGggYSB0b29sIHJvdGF0aW9uYWwgc3BlZWQgb2YgNjAwIHJwbSBhbmQgd2VsZGluZyBzcGVlZCBvZiAzMCBtbS9taW4uIE1pY3Jvc3RydWN0dXJhbCBjaGFyYWN0ZXJpc3RpY3Mgb2YgdGhlIEZTVyB0b29scywgYmVmb3JlIGFuZCBhZnRlciB3ZWxkaW5nLCB3ZXJlIGFuYWx5emVkIHVzaW5nIG9wdGljYWwgbWljcm9zY29weSAoT00pIGFuZCBzY2FubmluZyBlbGVjdHJvbiBtaWNyb3Njb3B5IChTRU0pIHdpdGggZW5lcmd5IGRpc3BlcnNpdmUgc3BlY3Ryb3Njb3B5IChFRFMpLiBGcm9tIHRoaXMgaW52ZXN0aWdhdGlvbiwgaXQgaXMgZm91bmQgdGhhdCB0aGUgdG9vbCBtYWRlIG9mIDk5JSBXIGRvcGVkIHdpdGggMSUgTGEyTzMgZXhoaWJpdGVkIG1pY3Jvc3RydWN0dXJhbCBzdGFiaWxpdHkgYXQgZWxldmF0ZWQgdGVtcGVyYXR1cmVzIGR1cmluZyBGU1cgcHJvY2Vzcy4iLCJwdWJsaXNoZXIiOiJFbHNldmllciBMdGQiLCJ2b2x1bWUiOiI1NiJ9LCJpc1RlbXBvcmFyeSI6ZmFsc2V9LHsiaWQiOiJkY2U4MDc2ZC03Y2ZmLTM2NzktOWI1NC04YjExODlhN2JkNmMiLCJpdGVtRGF0YSI6eyJ0eXBlIjoicGFwZXItY29uZmVyZW5jZSIsImlkIjoiZGNlODA3NmQtN2NmZi0zNjc5LTliNTQtOGIxMTg5YTdiZDZjIiwidGl0bGUiOiJBcHBsaWNhdGlvbiBvZiBEaWZmdXNpb24gTW9kZWxzIHRvIFByZWRpY3QgRlNXIFRvb2wgV2VhciIsImF1dGhvciI6W3siZmFtaWx5IjoiVGhvbXBzb24iLCJnaXZlbiI6IkJyaWFuIFRob21hcyIsInBhcnNlLW5hbWVzIjpmYWxzZSwiZHJvcHBpbmctcGFydGljbGUiOiIiLCJub24tZHJvcHBpbmctcGFydGljbGUiOiIifSx7ImZhbWlseSI6IkJhYnUiLCJnaXZlbiI6IlN1ZGFyc2FuYW0gU3VyZXNoIiwicGFyc2UtbmFtZXMiOmZhbHNlLCJkcm9wcGluZy1wYXJ0aWNsZSI6IiIsIm5vbi1kcm9wcGluZy1wYXJ0aWNsZSI6IiJ9LHsiZmFtaWx5IjoiTG9sbGEiLCJnaXZlbiI6IlRhcGFzdmkiLCJwYXJzZS1uYW1lcyI6ZmFsc2UsImRyb3BwaW5nLXBhcnRpY2xlIjoiIiwibm9uLWRyb3BwaW5nLXBhcnRpY2xlIjoiIn1dLCJjb250YWluZXItdGl0bGUiOiJJbnRlcm5hdGlvbmFsIE9mZnNob3JlIGFuZCBQb2xhciBFbmdpbmVlcmluZyBDb25mZXJlbmNlIiwiSVNCTiI6Ijk3ODE4ODA2NTM5NjgiLCJpc3N1ZWQiOnsiZGF0ZS1wYXJ0cyI6W1syMDExXV19LCJwYWdlIjoiNTIwLTUyNiIsInB1Ymxpc2hlciI6IkludGVybmF0aW9uYWwgU29jaWV0eSBvZiBPZmZzaG9yZSBhbmQgUG9sYXIgRW5naW5lZXJzIiwiY29udGFpbmVyLXRpdGxlLXNob3J0IjoiIn0sImlzVGVtcG9yYXJ5IjpmYWxzZX0seyJpZCI6Ijc4YWVkODExLTJmY2MtM2EyYi05N2Y1LTFkYzhkMmIzNTA3OCIsIml0ZW1EYXRhIjp7InR5cGUiOiJyZXBvcnQiLCJpZCI6Ijc4YWVkODExLTJmY2MtM2EyYi05N2Y1LTFkYzhkMmIzNTA3OCIsInRpdGxlIjoiVGhlIEVmZmVjdHMgb2YgVG9vbCBUZXh0dXJlIG9uIFRvb2wgV2VhciBpbiBGcmljdGlvbiBTdGlyIFdlbGRpbmcgb2YgWC03MCBTdGVlbCIsImF1dGhvciI6W3siZmFtaWx5IjoiTWljaGFlbCBFZmYgR3JhZHVhdGUgUHJvZ3JhbSBpbiBXZWxkaW5nIEVuZ2luZWVyaW5nIiwiZ2l2ZW4iOiJCeSIsInBhcnNlLW5hbWVzIjpmYWxzZSwiZHJvcHBpbmctcGFydGljbGUiOiIiLCJub24tZHJvcHBpbmctcGFydGljbGUiOiIifSx7ImZhbWlseSI6IlN1cmVzaCBCYWJ1IiwiZ2l2ZW4iOiJTdWRyYW5zYW0iLCJwYXJzZS1uYW1lcyI6ZmFsc2UsImRyb3BwaW5nLXBhcnRpY2xlIjoiIiwibm9uLWRyb3BwaW5nLXBhcnRpY2xlIjoiIn0seyJmYW1pbHkiOiJEYXZpZCBQaGlsbGlwcyIsImdpdmVuIjoiQWR2aXNvciIsInBhcnNlLW5hbWVzIjpmYWxzZSwiZHJvcHBpbmctcGFydGljbGUiOiIiLCJub24tZHJvcHBpbmctcGFydGljbGUiOiIifV0sImNvbnRhaW5lci10aXRsZS1zaG9ydCI6IiJ9LCJpc1RlbXBvcmFyeSI6ZmFsc2V9LHsiaWQiOiIxYWRmNDQ5Yy1mYmQ0LTM5YzAtYTZjNi03N2ZlNjExYTQxNWMiLCJpdGVtRGF0YSI6eyJ0eXBlIjoiYXJ0aWNsZS1qb3VybmFsIiwiaWQiOiIxYWRmNDQ5Yy1mYmQ0LTM5YzAtYTZjNi03N2ZlNjExYTQxNWM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fSwiaXNUZW1wb3JhcnkiOmZhbHNlfSx7ImlkIjoiYzgwMDk1ZjEtMWE5YS0zMjk5LWI2MDYtNzRjZDE1ODRlZjlmIiwiaXRlbURhdGEiOnsidHlwZSI6InBhcGVyLWNvbmZlcmVuY2UiLCJpZCI6ImM4MDA5NWYxLTFhOWEtMzI5OS1iNjA2LTc0Y2QxNTg0ZWY5ZiIsInRpdGxlIjoiT24gdGhlIENob2ljZSBvZiBUb29sIE1hdGVyaWFsIGluIEZyaWN0aW9uIFN0aXIgV2VsZGluZyBvZiBUaXRhbml1bSBBbGxveXMiLCJhdXRob3IiOlt7ImZhbWlseSI6IkJ1ZmZhIiwiZ2l2ZW4iOiJHaWFubHVjYSIsInBhcnNlLW5hbWVzIjpmYWxzZSwiZHJvcHBpbmctcGFydGljbGUiOiIiLCJub24tZHJvcHBpbmctcGFydGljbGUiOiIifSx7ImZhbWlseSI6IkZyYXRpbmkiLCJnaXZlbiI6IkxpdmFuIiwicGFyc2UtbmFtZXMiOmZhbHNlLCJkcm9wcGluZy1wYXJ0aWNsZSI6IiIsIm5vbi1kcm9wcGluZy1wYXJ0aWNsZSI6IiJ9LHsiZmFtaWx5IjoiTWljYXJpIiwiZ2l2ZW4iOiJGYWJyaXppbyIsInBhcnNlLW5hbWVzIjpmYWxzZSwiZHJvcHBpbmctcGFydGljbGUiOiIiLCJub24tZHJvcHBpbmctcGFydGljbGUiOiIifSx7ImZhbWlseSI6IlNldHRpbmVyaSIsImdpdmVuIjoiTHVjYSIsInBhcnNlLW5hbWVzIjpmYWxzZSwiZHJvcHBpbmctcGFydGljbGUiOiIiLCJub24tZHJvcHBpbmctcGFydGljbGUiOiIifV0sImNvbnRhaW5lci10aXRsZSI6IlByb2NlZWRpbmdzIG9mIE5BTVJJL1NNRSwgVm9sLiA0MCIsImlzc3VlZCI6eyJkYXRlLXBhcnRzIjpbWzIwMTJdXX0sImxhbmd1YWdlIjoiRW5nbGlzaCIsImFic3RyYWN0IjoiRnJpY3Rpb24gU3RpciBXZWxkaW5nIChGU1cpIGlzIGEgc29saWQgc3RhdGUgd2VsZGluZyBwcm9jZXNzIHBhdGVudGVkIGluIDE5OTEgYnkgVFdJOyBpbml0aWFsbHkgYWRvcHRlZCB0byB3ZWxkIGFsdW1pbnVtIGFsbG95cywgaXMgbm93IGJlaW5nIHN1Y2Nlc3NmdWxseSB1c2VkIGFsc28gZm9yIG1hZ25lc2l1bSBhbGxveXMsIGNvcHBlciBhbmQgc3RlZWxzLiBUaGUgd2lkZSBkaWZmdXNpb24gdGhlIHByb2Nlc3MgaXMgaGF2aW5nIGlzIGR1ZSB0byB0aGUgcG9zc2liaWxpdHkgdG8gd2VsZCBib3RoIG1hdGVyaWFscyB0cmFkaXRpb25hbGx5IGNvbnNpZGVyZWQgZGlmZmljdWx0IHRvIGJlIHdlbGRlZCBvciBcInVud2VsZGFibGVcIiBieSB0cmFkaXRpb25hbCBmdXNpb24gd2VsZGluZyBwcm9jZXNzZXMgZHVlIHRvIHBlY3VsaWFyIHRoZXJtYWwgYW5kIGNoZW1pY2FsIG1hdGVyaWFsIHByb3BlcnRpZXMsIGFuZCBjb21wbGV4IGdlb21ldHJpZXMgYXMgc2FuZHdpY2ggc3RydWN0dXJlcyBhbmQgc3RyYWlnaHRlbmluZyBwYW5lbHMuIFJlY2VudGx5LCByZXNlYXJjaCBpcyBmb2N1c2luZyBvbiB0aXRhbml1bSBhbGxveXMgdGhhbmtzIHRvIHRoZSBoaWdoIGludGVyZXN0IHRoYXQgc3VjaCBtYXRlcmlhbHMgYXJlIGdldHRpbmcgZnJvbSB0aGUgaW5kdXN0cnkgZHVlIHRvIHRoZSBleHRyZW1lbHkgaGlnaCBzdHJlbmd0aC13ZWlnaHQgcmF0aW8gdG9nZXRoZXIgd2l0aCBnb29kIGNvcnJvc2lvbiByZXNpc3RhbmNlIHByb3BlcnRpZXMuIEF0IHRoZSBtb21lbnQsIHRoZSBtYWluIGxpbWl0IHRvIHRoZSBpbmR1c3RyaWFsIGFwcGxpY2FiaWxpdHkgb2YgRlNXIHRvIHRpdGFuaXVtIGFsbG95cyBpcyB0aGUgdG9vbCBsaWZlLCBhcyB1bHRyYSB3ZWFyIGFuZCBkZWZvcm1hdGlvbiByZXNpc3RhbnQgbWF0ZXJpYWxzIG11c3QgYmUgdXNlZC4gSW4gdGhpcyBwYXBlciBhLCBleHBlcmltZW50YWwgc3R1ZHkgb2YgdGhlIHRvb2wgbGlmZSBpbiBGU1cgb2YgdGl0YW5pdW0gYWxsb3lzIHNoZWV0cyBhdCB0aGUgdmFyeWluZyBvZiB0aGUgbWFpbiBwcm9jZXNzIHBhcmFtZXRlcnMgaXMgcGVyZm9ybWVkLiBOdW1lcmljYWwgc2ltdWxhdGlvbiBwcm92aWRlZCBpbXBvcnRhbnQgaW5mb3JtYXRpb24gZm9yIHRoZSBmaXh0dXJlIGRlc2lnbiBhbmQgYW5hbHlzaXMgb2YgcmVzdWx0cy4gVHVuZ3N0ZW4gYW5kIFJoZW5pdW0gYWxsb3kgVzI1UmUgdG9vbHMgYXJlIGZvdW5kIHRvIGJlIHRoZSBtb3N0IHJlbGlhYmxlIGFtb25nIHRoZSBvbmVzIGNvbnNpZGVyZWQuIiwiY29udGFpbmVyLXRpdGxlLXNob3J0IjoiIn0sImlzVGVtcG9yYXJ5IjpmYWxzZX0s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LHsiaWQiOiJhNTNkZGU2ZC0wMDhkLTM4MWUtYjQ3Yy0xOGFiNTdhNzJjNzMiLCJpdGVtRGF0YSI6eyJ0eXBlIjoiYXJ0aWNsZS1qb3VybmFsIiwiaWQiOiJhNTNkZGU2ZC0wMDhkLTM4MWUtYjQ3Yy0xOGFiNTdhNzJjNzMiLCJ0aXRsZSI6IlJldmlldyBvZiB0b29scyBmb3IgZnJpY3Rpb24gc3RpciB3ZWxkaW5nIGFuZCBwcm9jZXNzaW5nIiwiYXV0aG9yIjpbeyJmYW1pbHkiOiJaaGFuZyIsImdpdmVuIjoiWS4gTi4iLCJwYXJzZS1uYW1lcyI6ZmFsc2UsImRyb3BwaW5nLXBhcnRpY2xlIjoiIiwibm9uLWRyb3BwaW5nLXBhcnRpY2xlIjoiIn0seyJmYW1pbHkiOiJDYW8iLCJnaXZlbiI6IlguIiwicGFyc2UtbmFtZXMiOmZhbHNlLCJkcm9wcGluZy1wYXJ0aWNsZSI6IiIsIm5vbi1kcm9wcGluZy1wYXJ0aWNsZSI6IiJ9LHsiZmFtaWx5IjoiTGFyb3NlIiwiZ2l2ZW4iOiJTLiIsInBhcnNlLW5hbWVzIjpmYWxzZSwiZHJvcHBpbmctcGFydGljbGUiOiIiLCJub24tZHJvcHBpbmctcGFydGljbGUiOiIifSx7ImZhbWlseSI6IldhbmphcmEiLCJnaXZlbiI6IlAuIiwicGFyc2UtbmFtZXMiOmZhbHNlLCJkcm9wcGluZy1wYXJ0aWNsZSI6IiIsIm5vbi1kcm9wcGluZy1wYXJ0aWNsZSI6IiJ9XSwiY29udGFpbmVyLXRpdGxlIjoiQ2FuYWRpYW4gTWV0YWxsdXJnaWNhbCBRdWFydGVybHkiLCJET0kiOiIxMC4xMTc5LzE4NzkxMzk1MTJZLjAwMDAwMDAwMTUiLCJJU1NOIjoiMDAwODQ0MzMiLCJpc3N1ZWQiOnsiZGF0ZS1wYXJ0cyI6W1syMDEyXV19LCJwYWdlIjoiMjUwLTI2MSIsImFic3RyYWN0IjoiRnJpY3Rpb24gc3RpciB3ZWxkaW5nIChGU1cpIGlzIGEgbm92ZWwgZ3JlZW4gbWFudWZhY3R1cmluZyB0ZWNobmlxdWUgZHVlIHRvIGl0cyBlbmVyZ3kgZWZmaWNpZW5jeSBhbmQgZW52aXJvbm1lbnRhbCBmcmllbmRsaW5lc3MuIFRoaXMgc29saWQgc3RhdGUgam9pbmluZyBwcm9jZXNzIGludm9sdmVzIGEgcm90YXRpbmcgdG9vbCBjb25zaXN0aW5nIG9mIGEgc2hvdWxkZXIgYW5kL29yIGEgcHJvYmUuIFRoZSBzaG91bGRlciBhcHBsaWVzIGEgZG93bndhcmQgcHJlc3N1cmUgdG8gdGhlIHdvcmtwaWVjZSBzdXJmYWNlLCBjb25zdHJhaW5zIHRoZSBwbGFzdGljaXNlZCBtYXRlcmlhbCBhcm91bmQgdGhlIHByb2JlLCBnZW5lcmF0ZXMgaGVhdCB0aHJvdWdoIHRoZSBmcmljdGlvbiBhbmQgY2F1c2VzIHBsYXN0aWMgZGVmb3JtYXRpb24gaW4gYSByZWxhdGl2ZWx5IHRoaW4gbGF5ZXIgdW5kZXIgdGhlIGJvdHRvbSBzdXJmYWNlIG9mIHRoZSBzaG91bGRlci4gVGhlIHJvdGF0aW5nIHByb2JlIG1haW5seSBkcmFncyBhbG9uZywgcGxhc3RpY2lzZXMsIGFuZCBtaXhlcyB0aGUgYWRqYWNlbnQgbWF0ZXJpYWwgaW4gdGhlIHN0aXIgem9uZSwgY3JlYXRpbmcgYSBqb2ludCB3aXRob3V0IGZ1c2lvbi4gRnJpY3Rpb24gc3RpciBwcm9jZXNzaW5nIChGU1ApLCBhIHZhcmlhbnQgb2YgRlNXLCBoYXMgYmVlbiBkZXZlbG9wZWQgdG8gbWFudWZhY3R1cmUgY29tcG9zaXRlcywgbG9jYWxseSBlbGltaW5hdGUgY2FzdGluZyBkZWZlY3RzLCByZWZpbmUgbWljcm9zdHJ1Y3R1cmUgYW5kL29yIGltcHJvdmUgdGhlIGFzc29jaWF0ZWQgbWVjaGFuaWNhbCBhbmQgcGh5c2ljYWwgcHJvcGVydGllcyBpbmNsdWRpbmcgc3RyZW5ndGgsIGR1Y3RpbGl0eSwgZmF0aWd1ZSwgY3JlZXAsIGZvcm1hYmlsaXR5IGFuZCBjb3Jyb3Npb24gcmVzaXN0YW5jZS4gSG93ZXZlciwgbWFqb3IgY2hhbGxlbmdlcyBzdWNoIGFzIHRvb2wgZGVzaWduIGFuZCB3ZWFyIGN1cnJlbnRseSBsaW1pdCB0aGUgdXNlIG9mIEZTVy9QIGZvciBtYW51ZmFjdHVyaW5nIGFwcGxpY2F0aW9ucywgcGFydGljdWxhcmx5IGZvciBoaWdoIG1lbHRpbmcgdGVtcGVyYXR1cmUgb3IgaGlnaCBzdHJlbmd0aCBhbGxveXMuIEluIHRoaXMgcmV2aWV3LCB0aGUgRlNXL1AgdG9vbHMgYXJlIGJyaWVmbHkgc3VtbWFyaXNlZCBpbiB0ZXJtcyBvZiB0aGUgdG9vbCB0eXBlcywgc2hhcGVzLCBkaW1lbnNpb25zLCBtYXRlcmlhbHMgYW5kIHdlYXIgYmVoYXZpb3Vycy4gwqkgMjAxMiBDcm93biBpbiBSaWdodCBvZiBDYW5hZGEuIiwiaXNzdWUiOiIzIiwidm9sdW1lIjoiNTEiLCJjb250YWluZXItdGl0bGUtc2hvcnQiOiIifSwiaXNUZW1wb3JhcnkiOmZhbHNlfSx7ImlkIjoiZmY3YzllZWYtZmEzOS0zZjQyLTlhNjItZjBiMmQ5NWYyOGQ1IiwiaXRlbURhdGEiOnsidHlwZSI6ImFydGljbGUtam91cm5hbCIsImlkIjoiZmY3YzllZWYtZmEzOS0zZjQyLTlhNjItZjBiMmQ5NWYyOGQ1IiwidGl0bGUiOiJGYWlsdXJlIGFuYWx5c2lzIG9mIHR1bmdzdGVuIGJhc2VkIHRvb2wgbWF0ZXJpYWxzIHVzZWQgaW4gZnJpY3Rpb24gc3RpciB3ZWxkaW5nIG9mIGhpZ2ggc3RyZW5ndGggbG93IGFsbG95IHN0ZWVscyIsImF1dGhvciI6W3siZmFtaWx5IjoiTmF0aGFuIiwiZ2l2ZW4iOiJTLiBSYWd1IiwicGFyc2UtbmFtZXMiOmZhbHNlLCJkcm9wcGluZy1wYXJ0aWNsZSI6IiIsIm5vbi1kcm9wcGluZy1wYXJ0aWNsZSI6IiJ9LHsiZmFtaWx5IjoiTWFsYXJ2aXpoaSIsImdpdmVuIjoiUy4iLCJwYXJzZS1uYW1lcyI6ZmFsc2UsImRyb3BwaW5nLXBhcnRpY2xlIjoiIiwibm9uLWRyb3BwaW5nLXBhcnRpY2xlIjoiIn0seyJmYW1pbHkiOiJCYWxhc3VicmFtYW5pYW4iLCJnaXZlbiI6IlYuIiwicGFyc2UtbmFtZXMiOmZhbHNlLCJkcm9wcGluZy1wYXJ0aWNsZSI6IiIsIm5vbi1kcm9wcGluZy1wYXJ0aWNsZSI6IiJ9LHsiZmFtaWx5IjoiUmFvIiwiZ2l2ZW4iOiJBLiBHLiIsInBhcnNlLW5hbWVzIjpmYWxzZSwiZHJvcHBpbmctcGFydGljbGUiOiIiLCJub24tZHJvcHBpbmctcGFydGljbGUiOiIifV0sImNvbnRhaW5lci10aXRsZSI6IkVuZ2luZWVyaW5nIEZhaWx1cmUgQW5hbHlzaXMiLCJjb250YWluZXItdGl0bGUtc2hvcnQiOiJFbmcgRmFpbCBBbmFsIiwiRE9JIjoiMTAuMTAxNi9qLmVuZ2ZhaWxhbmFsLjIwMTYuMDQuMDE4IiwiSVNTTiI6IjEzNTA2MzA3IiwiaXNzdWVkIjp7ImRhdGUtcGFydHMiOltbMjAxNiw4LDFdXX0sInBhZ2UiOiI4OC05OCIsImFic3RyYWN0IjoiQSBub24tY29uc3VtYWJsZSB0b29sIGlzIGEgdml0YWwgcmVxdWlyZW1lbnQgZm9yIGZyaWN0aW9uIHN0aXIgd2VsZGluZyAoRlNXKSBvZiBoaWdoIG1lbHRpbmcgcG9pbnQgYWxsb3lzIHN1Y2ggYXMgc3RlZWwgYW5kIHRpdGFuaXVtLiBJbiB0aGlzIGludmVzdGlnYXRpb24sIGFuIGF0dGVtcHQgd2FzIG1hZGUgdG8gdW5kZXJzdGFuZCB0aGUgcHJlLXdlbGQgYW5kIHBvc3Qtd2VsZCBtaWNyb3N0cnVjdHVyYWwgY2hhcmFjdGVyaXN0aWNzIG9mIHRocmVlIHR1bmdzdGVuIGJhc2VkIGFsbG95IEZTVyB0b29scyB2aXouIDkwJVcsIDk1JVcgYW5kIDk5JVcuIEhpZ2ggc3RyZW5ndGggbG93IGFsbG95IChIU0xBKSBzdGVlbCBwbGF0ZXMgb2YgNSBtbSB0aGlja25lc3Mgd2VyZSB3ZWxkZWQgdXNpbmcgdGhlIGFib3ZlIHRvb2xzIHdpdGggYSB0b29sIHJvdGF0aW9uYWwgc3BlZWQgb2YgNjAwIHJwbSBhbmQgd2VsZGluZyBzcGVlZCBvZiAzMCBtbS9taW4uIE1pY3Jvc3RydWN0dXJhbCBjaGFyYWN0ZXJpc3RpY3Mgb2YgdGhlIEZTVyB0b29scywgYmVmb3JlIGFuZCBhZnRlciB3ZWxkaW5nLCB3ZXJlIGFuYWx5emVkIHVzaW5nIG9wdGljYWwgbWljcm9zY29weSAoT00pLCBzY2FubmluZyBlbGVjdHJvbiBtaWNyb3Njb3B5IChTRU0pIGFuZCBlbGVjdHJvbiBiYWNrc2NhdHRlciBkaWZmcmFjdGlvbiAoRUJTRCkgdGVjaG5pcXVlcy4gRnJvbSB0aGlzIGludmVzdGlnYXRpb24sIGl0IGlzIGZvdW5kIHRoYXQgdGhlIHRvb2wgbWFkZSBvZiA5OSVXIGRvcGVkIHdpdGggMSUgTGEyTzMgZXhoaWJpdGVkIG1pY3Jvc3RydWN0dXJhbCBzdGFiaWxpdHkgZHVlIHRvIGFic2VuY2Ugb2YgRmUtQ28tTmkgcGhhc2UgZm9ybWF0aW9uIGF0IGVsZXZhdGVkIHRlbXBlcmF0dXJlcyBkdXJpbmcgRlNXIHByb2Nlc3MuIiwicHVibGlzaGVyIjoiRWxzZXZpZXIgTHRkIiwidm9sdW1lIjoiNjYifSwiaXNUZW1wb3JhcnkiOmZhbHNlfSx7ImlkIjoiODMzNTk1NzctMDMxZS0zOGJmLWJkZWMtZmE3MDYzZjhmY2VhIiwiaXRlbURhdGEiOnsidHlwZSI6ImFydGljbGUtam91cm5hbCIsImlkIjoiODMzNTk1NzctMDMxZS0zOGJmLWJkZWMtZmE3MDYzZjhmY2VhIiwidGl0bGUiOiJNaWNyb3N0cnVjdHVyZSBldm9sdXRpb24gYW5kIG1lY2hhbmljYWwgY2hhcmFjdGVyaXphdGlvbiBvZiBmcmljdGlvbiBzdGlyIHdlbGRlZCB0aXRhbml1bSBhbGxveSBUaeKAkzZBbOKAkzRWIHVzaW5nIGxhbnRoYW5hdGVkIHR1bmdzdGVuIHRvb2wiLCJhdXRob3IiOlt7ImZhbWlseSI6Ik1hc2hpbmluaSIsImdpdmVuIjoiUC4gTS4iLCJwYXJzZS1uYW1lcyI6ZmFsc2UsImRyb3BwaW5nLXBhcnRpY2xlIjoiIiwibm9uLWRyb3BwaW5nLXBhcnRpY2xlIjoiIn0seyJmYW1pbHkiOiJEaW5haGFyYW4iLCJnaXZlbiI6IkkuIiwicGFyc2UtbmFtZXMiOmZhbHNlLCJkcm9wcGluZy1wYXJ0aWNsZSI6IiIsIm5vbi1kcm9wcGluZy1wYXJ0aWNsZSI6IiJ9LHsiZmFtaWx5IjoiRGF2aWQgUmFqYSBTZWx2YW0iLCJnaXZlbiI6IkouIiwicGFyc2UtbmFtZXMiOmZhbHNlLCJkcm9wcGluZy1wYXJ0aWNsZSI6IiIsIm5vbi1kcm9wcGluZy1wYXJ0aWNsZSI6IiJ9LHsiZmFtaWx5IjoiSGF0dGluZ2giLCJnaXZlbiI6IkQuIEcuIiwicGFyc2UtbmFtZXMiOmZhbHNlLCJkcm9wcGluZy1wYXJ0aWNsZSI6IiIsIm5vbi1kcm9wcGluZy1wYXJ0aWNsZSI6IiJ9XSwiY29udGFpbmVyLXRpdGxlIjoiTWF0ZXJpYWxzIENoYXJhY3Rlcml6YXRpb24iLCJjb250YWluZXItdGl0bGUtc2hvcnQiOiJNYXRlciBDaGFyYWN0IiwiRE9JIjoiMTAuMTAxNi9qLm1hdGNoYXIuMjAxOC4wMy4wMjAiLCJJU1NOIjoiMTA0NDU4MDMiLCJpc3N1ZWQiOnsiZGF0ZS1wYXJ0cyI6W1syMDE4LDUsMV1dfSwicGFnZSI6IjMyOC0zMzYiLCJhYnN0cmFjdCI6IkZyaWN0aW9uIHN0aXIgd2VsZGluZyAoRlNXKSBleGhpYml0cyBzaWduaWZpY2FudCBhZHZhbnRhZ2VzIHRvIGpvaW4gdGl0YW5pdW0gYW5kIGl0cyBhbGxveXMgY29tcGFyZWQgdG8gb3RoZXIgd2VsZGluZyBtZXRob2RzLiBGU1cgb2YgMyBtbSB0aGljayB0aXRhbml1bSBhbGxveSBUaeKAkzZBbOKAkzRWIHNoZWV0cyB3YXMgY2FycmllZCBvdXQgdXNpbmcgYSBsYW50aGFuYXRlZCB0dW5nc3RlbiBhbGxveSB0b29sLiBUaGUgdHJhdmVyc2Ugc3BlZWQgd2FzIHZhcmllZCBmcm9tIDQwIG1tL21pbiB0byAyMDAgbW0vbWluIGluIHN0ZXBzIG9mIDgwIG1tL21pbiBieSBrZWVwaW5nIG90aGVyIHBhcmFtZXRlcnMgY29uc3RhbnQuIFRoZSBtaWNyb3N0cnVjdHVyZSBldm9sdXRpb24gd2FzIG9ic2VydmVkIHVzaW5nIG9wdGljYWwgYW5kIHNjYW5uaW5nIGVsZWN0cm9uIG1pY3Jvc2NvcHkuIEFkdmFuY2VkIGNoYXJhY3Rlcml6YXRpb24gdGVjaG5pcXVlcyBzdWNoIGFzIGVsZWN0cm9uIGJhY2tzY2F0dGVyIGRpZmZyYWN0aW9uIGFuZCB0cmFuc21pc3Npb24gZWxlY3Ryb24gbWljcm9zY29weSB3ZXJlIGFwcGxpZWQgdG8gb2JzZXJ2ZSB0aGUgZXZvbHZlZCBtaWNyb3N0cnVjdHVyZSBpbiBkZXRhaWwuIFRoZSBtaWNyb2dyYXBocyByZXZlYWxlZCBhIHJlY3J5c3RhbGxpemVkIHN0cnVjdHVyZSBpbiBhbGwgdGhlIGpvaW50cy4gVGhlIGpvaW50IGF0IDQwIG1tL21pbiBzaG93ZWQgYSBmdWxseSBkZXZlbG9wZWQgbGFtZWxsYXIgc3RydWN0dXJlLiBBbiBpbmNyZWFzZSBpbiB0aGUgzrIgcGhhc2Ugd2FzIG9ic2VydmVkIGF0IEhBWiB3aGlsZSBUTUFaIHNob3dlZCBhIGRpc3RvcnRlZCBzdHJ1Y3R1cmUuIFRoZSBpbmNyZWFzZSBpbiB0cmF2ZXJzZSBzcGVlZCBjYXVzZWQgYSByZWR1Y3Rpb24gaW4gYXZlcmFnZSBncmFpbiBzaXplLiBObyB0b29sIHdlYXIgZGVicmlzIHdhcyBvYnNlcnZlZCBpbiB0aGUgc3RpciB6b25lIHdoaWxlIGEgd29ybSBob2xlIGRlZmVjdCB3YXMgbm90aWNlZCBhdCAyMDAgbW0vbWluLiBUaeKAkzZBbOKAkzRWIGhhcmRlbmVkIGFmdGVyIEZTVyBkdWUgdG8gZ3JhaW4gcmVmaW5lbWVudCBhbmQgYW4gaW5jcmVhc2UgaW4gZGlzbG9jYXRpb24gZGVuc2l0eS4gVGhlIGpvaW50IHN0cmVuZ3RoIHdhcyBjbG9zZXIgdG8gdGhlIHN0cmVuZ3RoIG9mIHRoZSBiYXNlIG1ldGFsIGFuZCB0aGUgam9pbnRzIGZhaWxlZCBvdXRzaWRlIHRoZSBqb2ludCBhcmVhIGV4Y2VwdCBhdCAyMDAgbW0vbWluLiIsInB1Ymxpc2hlciI6IkVsc2V2aWVyIEluYy4iLCJ2b2x1bWUiOiIxMzkifSwiaXNUZW1wb3JhcnkiOmZhbHNlfSx7ImlkIjoiOGRmZGIyM2YtOGZkNy0zMTJiLWE1MDMtOGNhZTA4OGQ2NzI5IiwiaXRlbURhdGEiOnsidHlwZSI6InRoZXNpcyIsImlkIjoiOGRmZGIyM2YtOGZkNy0zMTJiLWE1MDMtOGNhZTA4OGQ2NzI5IiwidGl0bGUiOiJUb29sIERlZ3JhZGF0aW9uIENoYXJhY3Rlcml6YXRpb24gaW4gdGhlIEZyaWN0aW9uIFN0aXIgV2VsZGluZyBvZiBIYXJkIE1ldGFscyIsImF1dGhvciI6W3siZmFtaWx5IjoiVGhvbXBzb24iLCJnaXZlbiI6IkJyaWFuIFRob21hcyIsInBhcnNlLW5hbWVzIjpmYWxzZSwiZHJvcHBpbmctcGFydGljbGUiOiIiLCJub24tZHJvcHBpbmctcGFydGljbGUiOiIifV0sImlzc3VlZCI6eyJkYXRlLXBhcnRzIjpbWzIwMTBdXX0sIm51bWJlci1vZi1wYWdlcyI6IjEtOTQiLCJwdWJsaXNoZXIiOiJUaGUgT2hpbyBTdGF0ZSBVbml2ZXJzaXR5IiwiY29udGFpbmVyLXRpdGxlLXNob3J0IjoiIn0sImlzVGVtcG9yYXJ5IjpmYWxzZX0seyJpZCI6IjU1MTgyMTQyLTJlOTItMzE2My05MWJlLTE5OTM0YWZiOWUxZCIsIml0ZW1EYXRhIjp7InR5cGUiOiJhcnRpY2xlLWpvdXJuYWwiLCJpZCI6IjU1MTgyMTQyLTJlOTItMzE2My05MWJlLTE5OTM0YWZiOWUxZCIsInRpdGxlIjoiVG9vbCBEZWdyYWRhdGlvbiBDaGFyYWN0ZXJpemF0aW9uIGluIHRoZSBGcmljdGlvbiBTdGlyIFdlbGRpbmcgb2YgSGFyZCBNZXRhbHMiLCJhdXRob3IiOlt7ImZhbWlseSI6IlRob21wc29uIiwiZ2l2ZW4iOiJCLiIsInBhcnNlLW5hbWVzIjpmYWxzZSwiZHJvcHBpbmctcGFydGljbGUiOiIiLCJub24tZHJvcHBpbmctcGFydGljbGUiOiIifSx7ImZhbWlseSI6IkJhYnUiLCJnaXZlbiI6IlMuUy4iLCJwYXJzZS1uYW1lcyI6ZmFsc2UsImRyb3BwaW5nLXBhcnRpY2xlIjoiIiwibm9uLWRyb3BwaW5nLXBhcnRpY2xlIjoiIn1dLCJjb250YWluZXItdGl0bGUiOiJXZWxkaW5nIEpvdXJuYWwiLCJjb250YWluZXItdGl0bGUtc2hvcnQiOiJXZWxkIEoiLCJpc3N1ZWQiOnsiZGF0ZS1wYXJ0cyI6W1syMDEwLDEyXV19LCJwYWdlIjoiMjU2LTI2MSIsImxhbmd1YWdlIjoiRW5nbGlzaCIsInZvbHVtZSI6IlZvbC4gODkifSwiaXNUZW1wb3JhcnkiOmZhbHNlfSx7ImlkIjoiMDM5MWVhM2ItMDMxOS0zMzc0LWE2YWEtYjVlM2NkMDkyNjE3IiwiaXRlbURhdGEiOnsidHlwZSI6ImFydGljbGUtam91cm5hbCIsImlkIjoiMDM5MWVhM2ItMDMxOS0zMzc0LWE2YWEtYjVlM2NkMDkyNjE3IiwidGl0bGUiOiJFZmZlY3Qgb2Ygcm90YXRpb24gc3BlZWQgb24gbWljcm9zdHJ1Y3R1cmUgYW5kIG1lY2hhbmljYWwgcHJvcGVydGllcyBvZiBUaS02QWwtNFYgZnJpY3Rpb24gc3RpciB3ZWxkZWQgam9pbnRz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0seyJmYW1pbHkiOiJMaXUiLCJnaXZlbiI6IlEuIFcuIiwicGFyc2UtbmFtZXMiOmZhbHNlLCJkcm9wcGluZy1wYXJ0aWNsZSI6IiIsIm5vbi1kcm9wcGluZy1wYXJ0aWNsZSI6IiJ9XSwiY29udGFpbmVyLXRpdGxlIjoiTWF0ZXJpYWxzIGFuZCBEZXNpZ24iLCJjb250YWluZXItdGl0bGUtc2hvcnQiOiJNYXRlciBEZXMiLCJET0kiOiIxMC4xMDE2L2oubWF0ZGVzLjIwMDkuMTIuMDE0IiwiSVNTTiI6IjAyNjQxMjc1IiwiaXNzdWVkIjp7ImRhdGUtcGFydHMiOltbMjAxMCw1XV19LCJwYWdlIjoiMjYzMS0yNjM2IiwiYWJzdHJhY3QiOiJUaGUgZWZmZWN0IG9mIHRvb2wgcm90YXRpb24gc3BlZWQgb24gbWljcm9zdHJ1Y3R1cmUgYW5kIG1lY2hhbmljYWwgcHJvcGVydGllcyBvZiBmcmljdGlvbiBzdGlyIHdlbGRlZCBqb2ludHMgd2FzIGludmVzdGlnYXRlZCBmb3IgVGktNkFsLTRWIHRpdGFuaXVtIGFsbG95LiBKb2ludHMgd2VyZSBwcm9kdWNlZCBieSBlbXBsb3lpbmcgcm90YXRpb24gc3BlZWRzIHJhbmdpbmcgZnJvbSA0MDAgdG8gNjAwIHJwbSBhdCBhIGNvbnN0YW50IHdlbGRpbmcgc3BlZWQgb2YgNzUgbW0vbWluLiBJdCB3YXMgZm91bmQgdGhhdCByb3RhdGlvbiBzcGVlZCBoYWQgYSBzaWduaWZpY2FudCBpbXBhY3Qgb24gbWljcm9zdHJ1Y3R1cmUgYW5kIG1lY2hhbmljYWwgcHJvcGVydGllcyBvZiB0aGUgam9pbnRzLiBBIGJpbW9kYWwgbWljcm9zdHJ1Y3R1cmUgb3IgYSBmdWxsIGxhbWVsbGFyIG1pY3Jvc3RydWN0dXJlIGNvdWxkIGJlIGRldmVsb3BlZCBpbiB0aGUgd2VsZCB6b25lIGRlcGVuZGluZyBvbiB0aGUgcm90YXRpb24gc3BlZWRzIHVzZWQsIHdoaWxlIHRoZSBtaWNyb3N0cnVjdHVyZSBpbiB0aGUgaGVhdCBhZmZlY3RlZCB6b25lIHdhcyBhbG1vc3Qgbm90IGluZmx1ZW5jZWQgYnkgcm90YXRpb24gc3BlZWQuIFRoZSBoYXJkbmVzcyBpbiB0aGUgd2VsZCB6b25lIHdhcyBsb3dlciB0aGFuIHRoYXQgaW4gdGhlIGJhc2UgbWF0ZXJpYWwsIGFuZCBkZWNyZWFzZWQgd2l0aCBpbmNyZWFzaW5nIHJvdGF0aW9uIHNwZWVkLiBSZXN1bHRzIG9mIHRyYW5zdmVyc2UgdGVuc2lsZSB0ZXN0IGluZGljYXRlZCB0aGF0IGFsbCB0aGUgam9pbnRzIGV4aGliaXRlZCBsb3dlciB0ZW5zaWxlIHN0cmVuZ3RoIHRoYW4gdGhlIGJhc2UgbWF0ZXJpYWwgYW5kIHRoZSB0ZW5zaWxlIHN0cmVuZ3RoIG9mIHRoZSBqb2ludHMgZGVjcmVhc2VkIHdpdGggaW5jcmVhc2luZyByb3RhdGlvbiBzcGVlZC4gwqkgMjAwOSBFbHNldmllciBMdGQuIEFsbCByaWdodHMgcmVzZXJ2ZWQuIiwiaXNzdWUiOiI1Iiwidm9sdW1lIjoiMzEifSwiaXNUZW1wb3JhcnkiOmZhbHNlfSx7ImlkIjoiMjc5NTQyMmMtNDBhMi0zZmYxLWJhZjgtNTU1OTAyOTg3NTI4IiwiaXRlbURhdGEiOnsidHlwZSI6ImFydGljbGUtam91cm5hbCIsImlkIjoiMjc5NTQyMmMtNDBhMi0zZmYxLWJhZjgtNTU1OTAyOTg3NTI4IiwidGl0bGUiOiJNaWNyb3N0cnVjdHVyZSBldm9sdXRpb24gZHVyaW5nIGZyaWN0aW9uIHN0aXIgcHJvY2Vzc2luZyBhbmQgaG90IHRvcnNpb24gc2ltdWxhdGlvbiBvZiBUaS02QWwtNFYiLCJhdXRob3IiOlt7ImZhbWlseSI6IkxpcHBvbGQiLCJnaXZlbiI6IkpvaG4gQy4iLCJwYXJzZS1uYW1lcyI6ZmFsc2UsImRyb3BwaW5nLXBhcnRpY2xlIjoiIiwibm9uLWRyb3BwaW5nLXBhcnRpY2xlIjoiIn0seyJmYW1pbHkiOiJMaXZpbmdzdG9uIiwiZ2l2ZW4iOiJKYXNvbiBK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2NC0xIiwiSVNTTiI6IjEwNzM1NjIzIiwiaXNzdWVkIjp7ImRhdGUtcGFydHMiOltbMjAxMyw4XV19LCJwYWdlIjoiMzgxNS0zODI1IiwiYWJzdHJhY3QiOiJGcmljdGlvbiBzdGlyIHByb2Nlc3Npbmcgb2YgdGhyZWUgdmFyaWFudHMgb2YgVGktNkFsLTRWIHdhcyBjb25kdWN0ZWQgYXQgcHJvY2Vzc2luZyB0ZW1wZXJhdHVyZXMgYm90aCBhYm92ZSBhbmQgYmVsb3cgdGhlIM6yLXRyYW5zdXMuIFRoZSBiYXNlIG1ldGFsIHN1YnN0cmF0ZXMgdGhhdCB3ZXJlIHByb2Nlc3NlZCBpbmNsdWRlZCB3cm91Z2h0IGJhc2UgbWV0YWwgaW4gdGhlIM6xL86yLXByb2Nlc3NlZCBhbmQgzrItcHJvY2Vzc2VkIGNvbmRpdGlvbiBhbmQgd2VsZCBvdmVybGF5IHRoYXQgd2FzIGRlcG9zaXRlZCB1c2luZyB0aGUgZ2FzIHR1bmdzdGVuIGFyYyB3ZWxkaW5nIHByb2Nlc3MuIEZyaWN0aW9uIHN0aXIgcHJvY2Vzc2luZyBiZWxvdyB0aGUgzrItdHJhbnN1cyBmb3IgdGhlIM6xL86yLXByb2Nlc3NlZCBjb25kaXRpb24gYW5kIHRoZSB3ZWxkIG92ZXJsYXkgcHJvZHVjZWQgZnVsbHkgZXF1aWF4ZWQtzrEgZ3JhaW5zIHdpdGggc3VibWljcm9uIGdyYWluIHNpemUsIHdoaWxlIGluIHRoZSDOsi1wcm9jZXNzZWQgY29uZGl0aW9uLCBlbG9uZ2F0ZWQgZXF1aWF4ZWQtzrEgZ3JhaW5zIGFuZCByZWdpb25zIG9mIHRyYW5zZm9ybWVkLc6yIHdpdGggZ3JhaW4gc2l6ZSBpbiB0aGUgMSB0byAyIM68bSByYW5nZSB3ZXJlIG9ic2VydmVkLiBGcmljdGlvbiBzdGlyIHByb2Nlc3NpbmcgYWJvdmUgdGhlIM6yLXRyYW5zdXMgd2FzIG1pY3Jvc3RydWN0dXJhbGx5IGV2aWRlbnQgYnkgYSBzdGlyIHpvbmUgY29tcG9zZWQgb2YgMTAgdG8gNDAgzrxtIHJlY3J5c3RhbGxpemVkIM6yLWdyYWlucyB3aXRoIGVpdGhlciBhIGJhc2tldCB3ZWF2ZSBvciBjb2xvbnkgc3RydWN0dXJlIGFuZCBhIGNvbnRpbnVvdXMgbmV0d29yayBvZiDOsSBhdCB0aGUgZ3JhaW4gYm91bmRhcnkuIFBhdGggYW5kIG5vcm1hbCBmb3JjZXMgd2VyZSByZWNvcmRlZCBmb3IgaW4gc2l0dSBwcm9jZXNzaW5nIG9mIFRpLTZBbC00ViBpbiBhbGwgdGhyZWUgaW5pdGlhbCBjb25kaXRpb25zLiBDb21wYXJhdGl2ZWx5LCBhYm92ZS10cmFuc3VzIHByb2Nlc3NpbmcgcmVkdWNlZCB0aGUgcGF0aCBmb3JjZSBhdCB0aGUgdG9vbC10by13b3JrcGllY2UgaW50ZXJmYWNlLCB3aGlsZSBwcm9jZXNzaW5nIGJlbG93IHRoZSDOsi10cmFuc3VzIGNhdXNlZCB0aGUgcGF0aCBmb3JjZSB0byBpbmNyZWFzZSBieSDiiLwzMDAgcGN0LiBCYXNlZCBvbiB0aGUgZGltZW5zaW9ubGVzcyBoZWF0IGlucHV0LCBpdCBhcHBlYXJzIHRoYXQgdGhlIHN0aXIgem9uZSBtaWNyb3N0cnVjdHVyZSBpcyBtb3JlIGRlcGVuZGVudCBvbiBzcGluZGxlIHNwZWVkIChSUE0pIHRoYW4gdHJhdmVsIHNwZWVkIGFuZCB0aGF0IHRoZSBoZWF0IGlucHV0IHBhcmFtZXRlciBpcyBub3QgYSBnb29kIGluZGljYXRvciBvZiB0aGUgcHJvY2Vzc2luZyB0ZW1wZXJhdHVyZS4gSG90IHRvcnNpb24gdGVzdGluZyBvZiDOsS/Osi1wcm9jZXNzZWQgVGktNkFsLTRWIHdhcyB1c2VkIGFzIGEgbWV0aG9kIGZvciBwaHlzaWNhbGx5IHNpbXVsYXRpbmcgdGhlIHN0aXIgem9uZSBtaWNyb3N0cnVjdHVyZSBwcm9kdWNlZCBmcm9tIGZyaWN0aW9uIHN0aXIgcHJvY2Vzc2luZy4gQXQgYSBzdHJhaW4gcmF0ZSBvZiAyLjUgcy0xICgyNTAgUlBNIHJvdGF0aW9uIHJhdGUpLCB0aGUgdHJhbnNpdGlvbiBmcm9tIGVxdWlheGVkLc6xIHRvIGEgdHJhbnNmb3JtZWQgYmV0YSBtaWNyb3N0cnVjdHVyZSBvY2N1cnJlZCBhdCBhcHByb3hpbWF0ZWx5IDEyMjMgSyAoOTUwIEMpLiBBIGNvbXBhcmlzb24gb2YgRlNQIGFuZCBob3QgdG9yc2lvbiBtaWNyb3N0cnVjdHVyZXMgcmV2ZWFsZWQgbmVhcmx5IGlkZW50aWNhbCBtYXRjaGluZyBkZXBlbmRpbmcgb24gdGhlIHNlbGVjdGlvbiBvZiBob3QgdG9yc2lvbiBjb25kaXRpb25zLiDCqSAyMDEzIFRoZSBNaW5lcmFscywgTWV0YWxzICYgTWF0ZXJpYWxzIFNvY2lldHkgYW5kIEFTTSBJbnRlcm5hdGlvbmFsLiIsImlzc3VlIjoiOCIsInZvbHVtZSI6IjQ0In0sImlzVGVtcG9yYXJ5IjpmYWxzZX1dfQ==&quot;,&quot;citationItems&quot;:[{&quot;id&quot;:&quot;89f43bb9-7773-3f34-8277-cc747be13417&quot;,&quot;itemData&quot;:{&quot;type&quot;:&quot;article-journal&quot;,&quot;id&quot;:&quot;89f43bb9-7773-3f34-8277-cc747be13417&quot;,&quot;title&quot;:&quot;An investigation on metallurgical characteristics of tungsten based tool materials used in friction stir welding of naval grade high strength low alloy steels&quot;,&quot;author&quot;:[{&quot;family&quot;:&quot;Ragu Nathan&quot;,&quot;given&quot;:&quot;S.&quot;,&quot;parse-names&quot;:false,&quot;dropping-particle&quot;:&quot;&quot;,&quot;non-dropping-particle&quot;:&quot;&quot;},{&quot;family&quot;:&quot;Balasubramanian&quot;,&quot;given&quot;:&quot;V.&quot;,&quot;parse-names&quot;:false,&quot;dropping-particle&quot;:&quot;&quot;,&quot;non-dropping-particle&quot;:&quot;&quot;},{&quot;family&quot;:&quot;Malarvizhi&quot;,&quot;given&quot;:&quot;S.&quot;,&quot;parse-names&quot;:false,&quot;dropping-particle&quot;:&quot;&quot;,&quot;non-dropping-particle&quot;:&quot;&quot;},{&quot;family&quot;:&quot;Rao&quot;,&quot;given&quot;:&quot;A. G.&quot;,&quot;parse-names&quot;:false,&quot;dropping-particle&quot;:&quot;&quot;,&quot;non-dropping-particle&quot;:&quot;&quot;}],&quot;container-title&quot;:&quot;International Journal of Refractory Metals and Hard Materials&quot;,&quot;container-title-short&quot;:&quot;Int J Refract Metals Hard Mater&quot;,&quot;DOI&quot;:&quot;10.1016/j.ijrmhm.2015.12.005&quot;,&quot;ISSN&quot;:&quot;22133917&quot;,&quot;issued&quot;:{&quot;date-parts&quot;:[[2016,4,1]]},&quot;page&quot;:&quot;18-26&quot;,&quot;abstract&quot;:&quot;A non-consumable tool is a vital requirement for friction stir welding (FSW) of high melting point alloys such as steel and titanium. In this investigation, an attempt was made to understand the pre-weld and post-weld microstructural characteristics of three tungsten based alloy FSW tools viz. 90%W, 95%W and 99%W. A naval grade high strength low alloy (HSLA) steel plates of 5 mm thickness were welded using the above tools with a tool rotational speed of 600 rpm and welding speed of 30 mm/min. Microstructural characteristics of the FSW tools, before and after welding, were analyzed using optical microscopy (OM) and scanning electron microscopy (SEM) with energy dispersive spectroscopy (EDS). From this investigation, it is found that the tool made of 99% W doped with 1% La2O3 exhibited microstructural stability at elevated temperatures during FSW process.&quot;,&quot;publisher&quot;:&quot;Elsevier Ltd&quot;,&quot;volume&quot;:&quot;56&quot;},&quot;isTemporary&quot;:false},{&quot;id&quot;:&quot;dce8076d-7cff-3679-9b54-8b1189a7bd6c&quot;,&quot;itemData&quot;:{&quot;type&quot;:&quot;paper-conference&quot;,&quot;id&quot;:&quot;dce8076d-7cff-3679-9b54-8b1189a7bd6c&quot;,&quot;title&quot;:&quot;Application of Diffusion Models to Predict FSW Tool Wear&quot;,&quot;author&quot;:[{&quot;family&quot;:&quot;Thompson&quot;,&quot;given&quot;:&quot;Brian Thomas&quot;,&quot;parse-names&quot;:false,&quot;dropping-particle&quot;:&quot;&quot;,&quot;non-dropping-particle&quot;:&quot;&quot;},{&quot;family&quot;:&quot;Babu&quot;,&quot;given&quot;:&quot;Sudarsanam Suresh&quot;,&quot;parse-names&quot;:false,&quot;dropping-particle&quot;:&quot;&quot;,&quot;non-dropping-particle&quot;:&quot;&quot;},{&quot;family&quot;:&quot;Lolla&quot;,&quot;given&quot;:&quot;Tapasvi&quot;,&quot;parse-names&quot;:false,&quot;dropping-particle&quot;:&quot;&quot;,&quot;non-dropping-particle&quot;:&quot;&quot;}],&quot;container-title&quot;:&quot;International Offshore and Polar Engineering Conference&quot;,&quot;ISBN&quot;:&quot;9781880653968&quot;,&quot;issued&quot;:{&quot;date-parts&quot;:[[2011]]},&quot;page&quot;:&quot;520-526&quot;,&quot;publisher&quot;:&quot;International Society of Offshore and Polar Engineers&quot;,&quot;container-title-short&quot;:&quot;&quot;},&quot;isTemporary&quot;:false},{&quot;id&quot;:&quot;78aed811-2fcc-3a2b-97f5-1dc8d2b35078&quot;,&quot;itemData&quot;:{&quot;type&quot;:&quot;report&quot;,&quot;id&quot;:&quot;78aed811-2fcc-3a2b-97f5-1dc8d2b35078&quot;,&quot;title&quot;:&quot;The Effects of Tool Texture on Tool Wear in Friction Stir Welding of X-70 Steel&quot;,&quot;author&quot;:[{&quot;family&quot;:&quot;Michael Eff Graduate Program in Welding Engineering&quot;,&quot;given&quot;:&quot;By&quot;,&quot;parse-names&quot;:false,&quot;dropping-particle&quot;:&quot;&quot;,&quot;non-dropping-particle&quot;:&quot;&quot;},{&quot;family&quot;:&quot;Suresh Babu&quot;,&quot;given&quot;:&quot;Sudransam&quot;,&quot;parse-names&quot;:false,&quot;dropping-particle&quot;:&quot;&quot;,&quot;non-dropping-particle&quot;:&quot;&quot;},{&quot;family&quot;:&quot;David Phillips&quot;,&quot;given&quot;:&quot;Advisor&quot;,&quot;parse-names&quot;:false,&quot;dropping-particle&quot;:&quot;&quot;,&quot;non-dropping-particle&quot;:&quot;&quot;}],&quot;container-title-short&quot;:&quot;&quot;},&quot;isTemporary&quot;:false},{&quot;id&quot;:&quot;1adf449c-fbd4-39c0-a6c6-77fe611a415c&quot;,&quot;itemData&quot;:{&quot;type&quot;:&quot;article-journal&quot;,&quot;id&quot;:&quot;1adf449c-fbd4-39c0-a6c6-77fe611a415c&quot;,&quot;title&quot;:&quot;Observations of tool-workpiece interactions during friction stir processing of Ti-6Al-4V&quot;,&quot;author&quot;:[{&quot;family&quot;:&quot;Pilchak&quot;,&quot;given&quot;:&quot;A. L.&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06-9059-4&quot;,&quot;ISSN&quot;:&quot;10735623&quot;,&quot;issued&quot;:{&quot;date-parts&quot;:[[2007,2]]},&quot;page&quot;:&quot;435-437&quot;,&quot;abstract&quot;:&quot;Significant tool wear manifested as submicron tungsten-rich particles was observed in the workpiece after friction stir processing (FSP) of investment cast Ti-6Al-4V on both the surface and in the bulk of the stir zone. The tool was manufactured from a tungsten alloy, which stabilizes the β phase and can locally suppress the β transus. A postprocessing αβ heat treatment was performed to demonstrate the microstructure effects of tungsten dissolution. © The Minerals, Metals &amp; Materials Society and ASM International 2007.&quot;,&quot;issue&quot;:&quot;2&quot;,&quot;volume&quot;:&quot;38&quot;},&quot;isTemporary&quot;:false},{&quot;id&quot;:&quot;c80095f1-1a9a-3299-b606-74cd1584ef9f&quot;,&quot;itemData&quot;:{&quot;type&quot;:&quot;paper-conference&quot;,&quot;id&quot;:&quot;c80095f1-1a9a-3299-b606-74cd1584ef9f&quot;,&quot;title&quot;:&quot;On the Choice of Tool Material in Friction Stir Welding of Titanium Alloys&quot;,&quot;author&quot;:[{&quot;family&quot;:&quot;Buffa&quot;,&quot;given&quot;:&quot;Gianluca&quot;,&quot;parse-names&quot;:false,&quot;dropping-particle&quot;:&quot;&quot;,&quot;non-dropping-particle&quot;:&quot;&quot;},{&quot;family&quot;:&quot;Fratini&quot;,&quot;given&quot;:&quot;Livan&quot;,&quot;parse-names&quot;:false,&quot;dropping-particle&quot;:&quot;&quot;,&quot;non-dropping-particle&quot;:&quot;&quot;},{&quot;family&quot;:&quot;Micari&quot;,&quot;given&quot;:&quot;Fabrizio&quot;,&quot;parse-names&quot;:false,&quot;dropping-particle&quot;:&quot;&quot;,&quot;non-dropping-particle&quot;:&quot;&quot;},{&quot;family&quot;:&quot;Settineri&quot;,&quot;given&quot;:&quot;Luca&quot;,&quot;parse-names&quot;:false,&quot;dropping-particle&quot;:&quot;&quot;,&quot;non-dropping-particle&quot;:&quot;&quot;}],&quot;container-title&quot;:&quot;Proceedings of NAMRI/SME, Vol. 40&quot;,&quot;issued&quot;:{&quot;date-parts&quot;:[[2012]]},&quot;language&quot;:&quot;English&quot;,&quot;abstract&quot;:&quot;Friction Stir Welding (FSW) is a solid state welding process patented in 1991 by TWI; initially adopted to weld aluminum alloys, is now being successfully used also for magnesium alloys, copper and steels. The wide diffusion the process is having is due to the possibility to weld both materials traditionally considered difficult to be welded or \&quot;unweldable\&quot; by traditional fusion welding processes due to peculiar thermal and chemical material properties, and complex geometries as sandwich structures and straightening panels. Recently, research is focusing on titanium alloys thanks to the high interest that such materials are getting from the industry due to the extremely high strength-weight ratio together with good corrosion resistance properties. At the moment, the main limit to the industrial applicability of FSW to titanium alloys is the tool life, as ultra wear and deformation resistant materials must be used. In this paper a, experimental study of the tool life in FSW of titanium alloys sheets at the varying of the main process parameters is performed. Numerical simulation provided important information for the fixture design and analysis of results. Tungsten and Rhenium alloy W25Re tools are found to be the most reliable among the ones considered.&quot;,&quot;container-title-short&quot;:&quot;&quot;},&quot;isTemporary&quot;:false},{&quot;id&quot;:&quot;3316865e-24c3-3302-9b14-e28760201fcc&quot;,&quot;itemData&quot;:{&quot;type&quot;:&quot;article-journal&quot;,&quot;id&quot;:&quot;3316865e-24c3-3302-9b14-e28760201fcc&quot;,&quot;title&quot;:&quot;Review: Friction stir welding tools&quot;,&quot;author&quot;:[{&quot;family&quot;:&quot;Rai&quot;,&quot;given&quot;:&quot;R.&quot;,&quot;parse-names&quot;:false,&quot;dropping-particle&quot;:&quot;&quot;,&quot;non-dropping-particle&quot;:&quot;&quot;},{&quot;family&quot;:&quot;De&quot;,&quot;given&quot;:&quot;A.&quot;,&quot;parse-names&quot;:false,&quot;dropping-particle&quot;:&quot;&quot;,&quot;non-dropping-particle&quot;:&quot;&quot;},{&quot;family&quot;:&quot;Bhadeshia&quot;,&quot;given&quot;:&quot;H. K.D.H.&quot;,&quot;parse-names&quot;:false,&quot;dropping-particle&quot;:&quot;&quot;,&quot;non-dropping-particle&quot;:&quot;&quot;},{&quot;family&quot;:&quot;DebRoy&quot;,&quot;given&quot;:&quot;T.&quot;,&quot;parse-names&quot;:false,&quot;dropping-particle&quot;:&quot;&quot;,&quot;non-dropping-particle&quot;:&quot;&quot;}],&quot;container-title&quot;:&quot;Science and Technology of Welding and Joining&quot;,&quot;DOI&quot;:&quot;10.1179/1362171811Y.0000000023&quot;,&quot;ISSN&quot;:&quot;13621718&quot;,&quot;issued&quot;:{&quot;date-parts&quot;:[[2011]]},&quot;page&quot;:&quot;325-342&quot;,&quot;abstract&quot;:&quot;Friction stir welding (FSW) is a widely used solid state joining process for soft materials such as aluminium alloys because it avoids many of the common problems of fusion welding. Commercial feasibility of the FSW process for harder alloys such as steels and titanium alloys awaits the development of cost effective and durable tools which lead to structurally sound welds consistently. Material selection and design profoundly affect the performance of tools, weld quality and cost. Here we review and critically examine several important aspects of FSW tools such as tool material selection, geometry and load bearing ability, mechanisms of tool degradation and process economics. © 2011 Institute of Materials, Minerals and Mining.&quot;,&quot;issue&quot;:&quot;4&quot;,&quot;volume&quot;:&quot;16&quot;,&quot;container-title-short&quot;:&quot;&quot;},&quot;isTemporary&quot;:false},{&quot;id&quot;:&quot;a53dde6d-008d-381e-b47c-18ab57a72c73&quot;,&quot;itemData&quot;:{&quot;type&quot;:&quot;article-journal&quot;,&quot;id&quot;:&quot;a53dde6d-008d-381e-b47c-18ab57a72c73&quot;,&quot;title&quot;:&quot;Review of tools for friction stir welding and processing&quot;,&quot;author&quot;:[{&quot;family&quot;:&quot;Zhang&quot;,&quot;given&quot;:&quot;Y. N.&quot;,&quot;parse-names&quot;:false,&quot;dropping-particle&quot;:&quot;&quot;,&quot;non-dropping-particle&quot;:&quot;&quot;},{&quot;family&quot;:&quot;Cao&quot;,&quot;given&quot;:&quot;X.&quot;,&quot;parse-names&quot;:false,&quot;dropping-particle&quot;:&quot;&quot;,&quot;non-dropping-particle&quot;:&quot;&quot;},{&quot;family&quot;:&quot;Larose&quot;,&quot;given&quot;:&quot;S.&quot;,&quot;parse-names&quot;:false,&quot;dropping-particle&quot;:&quot;&quot;,&quot;non-dropping-particle&quot;:&quot;&quot;},{&quot;family&quot;:&quot;Wanjara&quot;,&quot;given&quot;:&quot;P.&quot;,&quot;parse-names&quot;:false,&quot;dropping-particle&quot;:&quot;&quot;,&quot;non-dropping-particle&quot;:&quot;&quot;}],&quot;container-title&quot;:&quot;Canadian Metallurgical Quarterly&quot;,&quot;DOI&quot;:&quot;10.1179/1879139512Y.0000000015&quot;,&quot;ISSN&quot;:&quot;00084433&quot;,&quot;issued&quot;:{&quot;date-parts&quot;:[[2012]]},&quot;page&quot;:&quot;250-261&quot;,&quot;abstract&quot;:&quot;Friction stir welding (FSW) is a novel green manufacturing technique due to its energy efficiency and environmental friendliness. This solid state joining process involves a rotating tool consisting of a shoulder and/or a probe. The shoulder applies a downward pressure to the workpiece surface, constrains the plasticised material around the probe, generates heat through the friction and causes plastic deformation in a relatively thin layer under the bottom surface of the shoulder. The rotating probe mainly drags along, plasticises, and mixes the adjacent material in the stir zone, creating a joint without fusion. Friction stir processing (FSP), a variant of FSW, has been developed to manufacture composites, locally eliminate casting defects, refine microstructure and/or improve the associated mechanical and physical properties including strength, ductility, fatigue, creep, formability and corrosion resistance. However, major challenges such as tool design and wear currently limit the use of FSW/P for manufacturing applications, particularly for high melting temperature or high strength alloys. In this review, the FSW/P tools are briefly summarised in terms of the tool types, shapes, dimensions, materials and wear behaviours. © 2012 Crown in Right of Canada.&quot;,&quot;issue&quot;:&quot;3&quot;,&quot;volume&quot;:&quot;51&quot;,&quot;container-title-short&quot;:&quot;&quot;},&quot;isTemporary&quot;:false},{&quot;id&quot;:&quot;ff7c9eef-fa39-3f42-9a62-f0b2d95f28d5&quot;,&quot;itemData&quot;:{&quot;type&quot;:&quot;article-journal&quot;,&quot;id&quot;:&quot;ff7c9eef-fa39-3f42-9a62-f0b2d95f28d5&quot;,&quot;title&quot;:&quot;Failure analysis of tungsten based tool materials used in friction stir welding of high strength low alloy steels&quot;,&quot;author&quot;:[{&quot;family&quot;:&quot;Nathan&quot;,&quot;given&quot;:&quot;S. Ragu&quot;,&quot;parse-names&quot;:false,&quot;dropping-particle&quot;:&quot;&quot;,&quot;non-dropping-particle&quot;:&quot;&quot;},{&quot;family&quot;:&quot;Malarvizhi&quot;,&quot;given&quot;:&quot;S.&quot;,&quot;parse-names&quot;:false,&quot;dropping-particle&quot;:&quot;&quot;,&quot;non-dropping-particle&quot;:&quot;&quot;},{&quot;family&quot;:&quot;Balasubramanian&quot;,&quot;given&quot;:&quot;V.&quot;,&quot;parse-names&quot;:false,&quot;dropping-particle&quot;:&quot;&quot;,&quot;non-dropping-particle&quot;:&quot;&quot;},{&quot;family&quot;:&quot;Rao&quot;,&quot;given&quot;:&quot;A. G.&quot;,&quot;parse-names&quot;:false,&quot;dropping-particle&quot;:&quot;&quot;,&quot;non-dropping-particle&quot;:&quot;&quot;}],&quot;container-title&quot;:&quot;Engineering Failure Analysis&quot;,&quot;container-title-short&quot;:&quot;Eng Fail Anal&quot;,&quot;DOI&quot;:&quot;10.1016/j.engfailanal.2016.04.018&quot;,&quot;ISSN&quot;:&quot;13506307&quot;,&quot;issued&quot;:{&quot;date-parts&quot;:[[2016,8,1]]},&quot;page&quot;:&quot;88-98&quot;,&quot;abstract&quot;:&quot;A non-consumable tool is a vital requirement for friction stir welding (FSW) of high melting point alloys such as steel and titanium. In this investigation, an attempt was made to understand the pre-weld and post-weld microstructural characteristics of three tungsten based alloy FSW tools viz. 90%W, 95%W and 99%W. High strength low alloy (HSLA) steel plates of 5 mm thickness were welded using the above tools with a tool rotational speed of 600 rpm and welding speed of 30 mm/min. Microstructural characteristics of the FSW tools, before and after welding, were analyzed using optical microscopy (OM), scanning electron microscopy (SEM) and electron backscatter diffraction (EBSD) techniques. From this investigation, it is found that the tool made of 99%W doped with 1% La2O3 exhibited microstructural stability due to absence of Fe-Co-Ni phase formation at elevated temperatures during FSW process.&quot;,&quot;publisher&quot;:&quot;Elsevier Ltd&quot;,&quot;volume&quot;:&quot;66&quot;},&quot;isTemporary&quot;:false},{&quot;id&quot;:&quot;83359577-031e-38bf-bdec-fa7063f8fcea&quot;,&quot;itemData&quot;:{&quot;type&quot;:&quot;article-journal&quot;,&quot;id&quot;:&quot;83359577-031e-38bf-bdec-fa7063f8fcea&quot;,&quot;title&quot;:&quot;Microstructure evolution and mechanical characterization of friction stir welded titanium alloy Ti–6Al–4V using lanthanated tungsten tool&quot;,&quot;author&quot;:[{&quot;family&quot;:&quot;Mashinini&quot;,&quot;given&quot;:&quot;P. M.&quot;,&quot;parse-names&quot;:false,&quot;dropping-particle&quot;:&quot;&quot;,&quot;non-dropping-particle&quot;:&quot;&quot;},{&quot;family&quot;:&quot;Dinaharan&quot;,&quot;given&quot;:&quot;I.&quot;,&quot;parse-names&quot;:false,&quot;dropping-particle&quot;:&quot;&quot;,&quot;non-dropping-particle&quot;:&quot;&quot;},{&quot;family&quot;:&quot;David Raja Selvam&quot;,&quot;given&quot;:&quot;J.&quot;,&quot;parse-names&quot;:false,&quot;dropping-particle&quot;:&quot;&quot;,&quot;non-dropping-particle&quot;:&quot;&quot;},{&quot;family&quot;:&quot;Hattingh&quot;,&quot;given&quot;:&quot;D. G.&quot;,&quot;parse-names&quot;:false,&quot;dropping-particle&quot;:&quot;&quot;,&quot;non-dropping-particle&quot;:&quot;&quot;}],&quot;container-title&quot;:&quot;Materials Characterization&quot;,&quot;container-title-short&quot;:&quot;Mater Charact&quot;,&quot;DOI&quot;:&quot;10.1016/j.matchar.2018.03.020&quot;,&quot;ISSN&quot;:&quot;10445803&quot;,&quot;issued&quot;:{&quot;date-parts&quot;:[[2018,5,1]]},&quot;page&quot;:&quot;328-336&quot;,&quot;abstract&quot;:&quot;Friction stir welding (FSW) exhibits significant advantages to join titanium and its alloys compared to other welding methods. FSW of 3 mm thick titanium alloy Ti–6Al–4V sheets was carried out using a lanthanated tungsten alloy tool. The traverse speed was varied from 40 mm/min to 200 mm/min in steps of 80 mm/min by keeping other parameters constant. The microstructure evolution was observed using optical and scanning electron microscopy. Advanced characterization techniques such as electron backscatter diffraction and transmission electron microscopy were applied to observe the evolved microstructure in detail. The micrographs revealed a recrystallized structure in all the joints. The joint at 40 mm/min showed a fully developed lamellar structure. An increase in the β phase was observed at HAZ while TMAZ showed a distorted structure. The increase in traverse speed caused a reduction in average grain size. No tool wear debris was observed in the stir zone while a worm hole defect was noticed at 200 mm/min. Ti–6Al–4V hardened after FSW due to grain refinement and an increase in dislocation density. The joint strength was closer to the strength of the base metal and the joints failed outside the joint area except at 200 mm/min.&quot;,&quot;publisher&quot;:&quot;Elsevier Inc.&quot;,&quot;volume&quot;:&quot;139&quot;},&quot;isTemporary&quot;:false},{&quot;id&quot;:&quot;8dfdb23f-8fd7-312b-a503-8cae088d6729&quot;,&quot;itemData&quot;:{&quot;type&quot;:&quot;thesis&quot;,&quot;id&quot;:&quot;8dfdb23f-8fd7-312b-a503-8cae088d6729&quot;,&quot;title&quot;:&quot;Tool Degradation Characterization in the Friction Stir Welding of Hard Metals&quot;,&quot;author&quot;:[{&quot;family&quot;:&quot;Thompson&quot;,&quot;given&quot;:&quot;Brian Thomas&quot;,&quot;parse-names&quot;:false,&quot;dropping-particle&quot;:&quot;&quot;,&quot;non-dropping-particle&quot;:&quot;&quot;}],&quot;issued&quot;:{&quot;date-parts&quot;:[[2010]]},&quot;number-of-pages&quot;:&quot;1-94&quot;,&quot;publisher&quot;:&quot;The Ohio State University&quot;,&quot;container-title-short&quot;:&quot;&quot;},&quot;isTemporary&quot;:false},{&quot;id&quot;:&quot;55182142-2e92-3163-91be-19934afb9e1d&quot;,&quot;itemData&quot;:{&quot;type&quot;:&quot;article-journal&quot;,&quot;id&quot;:&quot;55182142-2e92-3163-91be-19934afb9e1d&quot;,&quot;title&quot;:&quot;Tool Degradation Characterization in the Friction Stir Welding of Hard Metals&quot;,&quot;author&quot;:[{&quot;family&quot;:&quot;Thompson&quot;,&quot;given&quot;:&quot;B.&quot;,&quot;parse-names&quot;:false,&quot;dropping-particle&quot;:&quot;&quot;,&quot;non-dropping-particle&quot;:&quot;&quot;},{&quot;family&quot;:&quot;Babu&quot;,&quot;given&quot;:&quot;S.S.&quot;,&quot;parse-names&quot;:false,&quot;dropping-particle&quot;:&quot;&quot;,&quot;non-dropping-particle&quot;:&quot;&quot;}],&quot;container-title&quot;:&quot;Welding Journal&quot;,&quot;container-title-short&quot;:&quot;Weld J&quot;,&quot;issued&quot;:{&quot;date-parts&quot;:[[2010,12]]},&quot;page&quot;:&quot;256-261&quot;,&quot;language&quot;:&quot;English&quot;,&quot;volume&quot;:&quot;Vol. 89&quot;},&quot;isTemporary&quot;:false},{&quot;id&quot;:&quot;0391ea3b-0319-3374-a6aa-b5e3cd092617&quot;,&quot;itemData&quot;:{&quot;type&quot;:&quot;article-journal&quot;,&quot;id&quot;:&quot;0391ea3b-0319-3374-a6aa-b5e3cd092617&quot;,&quot;title&quot;:&quot;Effect of rotation speed on microstructure and mechanical properties of Ti-6Al-4V friction stir welded joints&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family&quot;:&quot;Liu&quot;,&quot;given&quot;:&quot;Q. W.&quot;,&quot;parse-names&quot;:false,&quot;dropping-particle&quot;:&quot;&quot;,&quot;non-dropping-particle&quot;:&quot;&quot;}],&quot;container-title&quot;:&quot;Materials and Design&quot;,&quot;container-title-short&quot;:&quot;Mater Des&quot;,&quot;DOI&quot;:&quot;10.1016/j.matdes.2009.12.014&quot;,&quot;ISSN&quot;:&quot;02641275&quot;,&quot;issued&quot;:{&quot;date-parts&quot;:[[2010,5]]},&quot;page&quot;:&quot;2631-2636&quot;,&quot;abstract&quot;:&quot;The effect of tool rotation speed on microstructure and mechanical properties of friction stir welded joints was investigated for Ti-6Al-4V titanium alloy. Joints were produced by employing rotation speeds ranging from 400 to 600 rpm at a constant welding speed of 75 mm/min. It was found that rotation speed had a significant impact on microstructure and mechanical properties of the joints. A bimodal microstructure or a full lamellar microstructure could be developed in the weld zone depending on the rotation speeds used, while the microstructure in the heat affected zone was almost not influenced by rotation speed. The hardness in the weld zone was lower than that in the base material, and decreased with increasing rotation speed. Results of transverse tensile test indicated that all the joints exhibited lower tensile strength than the base material and the tensile strength of the joints decreased with increasing rotation speed. © 2009 Elsevier Ltd. All rights reserved.&quot;,&quot;issue&quot;:&quot;5&quot;,&quot;volume&quot;:&quot;31&quot;},&quot;isTemporary&quot;:false},{&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citationID&quot;:&quot;MENDELEY_CITATION_d09d28a6-6697-4d25-86e8-96eb5aa7176c&quot;,&quot;properties&quot;:{&quot;noteIndex&quot;:0},&quot;isEdited&quot;:false,&quot;manualOverride&quot;:{&quot;isManuallyOverridden&quot;:false,&quot;citeprocText&quot;:&quot;(92)&quot;,&quot;manualOverrideText&quot;:&quot;&quot;},&quot;citationTag&quot;:&quot;MENDELEY_CITATION_v3_eyJjaXRhdGlvbklEIjoiTUVOREVMRVlfQ0lUQVRJT05fZDA5ZDI4YTYtNjY5Ny00ZDI1LTg2ZTgtOTZlYjVhYTcxNzZjIiwicHJvcGVydGllcyI6eyJub3RlSW5kZXgiOjB9LCJpc0VkaXRlZCI6ZmFsc2UsIm1hbnVhbE92ZXJyaWRlIjp7ImlzTWFudWFsbHlPdmVycmlkZGVuIjpmYWxzZSwiY2l0ZXByb2NUZXh0IjoiKDkyKSIsIm1hbnVhbE92ZXJyaWRlVGV4dCI6IiJ9LCJjaXRhdGlvbkl0ZW1zIjpbeyJpZCI6IjMzMTY4NjVlLTI0YzMtMzMwMi05YjE0LWUyODc2MDIwMWZjYyIsIml0ZW1EYXRhIjp7InR5cGUiOiJhcnRpY2xlLWpvdXJuYWwiLCJpZCI6IjMzMTY4NjVlLTI0YzMtMzMwMi05YjE0LWUyODc2MDIwMWZjYyIsInRpdGxlIjoiUmV2aWV3OiBGcmljdGlvbiBzdGlyIHdlbGRpbmcgdG9vbHMiLCJhdXRob3IiOlt7ImZhbWlseSI6IlJhaSIsImdpdmVuIjoiUi4iLCJwYXJzZS1uYW1lcyI6ZmFsc2UsImRyb3BwaW5nLXBhcnRpY2xlIjoiIiwibm9uLWRyb3BwaW5nLXBhcnRpY2xlIjoiIn0seyJmYW1pbHkiOiJEZSIsImdpdmVuIjoiQS4iLCJwYXJzZS1uYW1lcyI6ZmFsc2UsImRyb3BwaW5nLXBhcnRpY2xlIjoiIiwibm9uLWRyb3BwaW5nLXBhcnRpY2xlIjoiIn0seyJmYW1pbHkiOiJCaGFkZXNoaWEiLCJnaXZlbiI6IkguIEsuRC5ILiIsInBhcnNlLW5hbWVzIjpmYWxzZSwiZHJvcHBpbmctcGFydGljbGUiOiIiLCJub24tZHJvcHBpbmctcGFydGljbGUiOiIifSx7ImZhbWlseSI6IkRlYlJveSIsImdpdmVuIjoiVC4iLCJwYXJzZS1uYW1lcyI6ZmFsc2UsImRyb3BwaW5nLXBhcnRpY2xlIjoiIiwibm9uLWRyb3BwaW5nLXBhcnRpY2xlIjoiIn1dLCJjb250YWluZXItdGl0bGUiOiJTY2llbmNlIGFuZCBUZWNobm9sb2d5IG9mIFdlbGRpbmcgYW5kIEpvaW5pbmciLCJET0kiOiIxMC4xMTc5LzEzNjIxNzE4MTFZLjAwMDAwMDAwMjMiLCJJU1NOIjoiMTM2MjE3MTgiLCJpc3N1ZWQiOnsiZGF0ZS1wYXJ0cyI6W1syMDExXV19LCJwYWdlIjoiMzI1LTM0MiIsImFic3RyYWN0IjoiRnJpY3Rpb24gc3RpciB3ZWxkaW5nIChGU1cpIGlzIGEgd2lkZWx5IHVzZWQgc29saWQgc3RhdGUgam9pbmluZyBwcm9jZXNzIGZvciBzb2Z0IG1hdGVyaWFscyBzdWNoIGFzIGFsdW1pbml1bSBhbGxveXMgYmVjYXVzZSBpdCBhdm9pZHMgbWFueSBvZiB0aGUgY29tbW9uIHByb2JsZW1zIG9mIGZ1c2lvbiB3ZWxkaW5nLiBDb21tZXJjaWFsIGZlYXNpYmlsaXR5IG9mIHRoZSBGU1cgcHJvY2VzcyBmb3IgaGFyZGVyIGFsbG95cyBzdWNoIGFzIHN0ZWVscyBhbmQgdGl0YW5pdW0gYWxsb3lzIGF3YWl0cyB0aGUgZGV2ZWxvcG1lbnQgb2YgY29zdCBlZmZlY3RpdmUgYW5kIGR1cmFibGUgdG9vbHMgd2hpY2ggbGVhZCB0byBzdHJ1Y3R1cmFsbHkgc291bmQgd2VsZHMgY29uc2lzdGVudGx5LiBNYXRlcmlhbCBzZWxlY3Rpb24gYW5kIGRlc2lnbiBwcm9mb3VuZGx5IGFmZmVjdCB0aGUgcGVyZm9ybWFuY2Ugb2YgdG9vbHMsIHdlbGQgcXVhbGl0eSBhbmQgY29zdC4gSGVyZSB3ZSByZXZpZXcgYW5kIGNyaXRpY2FsbHkgZXhhbWluZSBzZXZlcmFsIGltcG9ydGFudCBhc3BlY3RzIG9mIEZTVyB0b29scyBzdWNoIGFzIHRvb2wgbWF0ZXJpYWwgc2VsZWN0aW9uLCBnZW9tZXRyeSBhbmQgbG9hZCBiZWFyaW5nIGFiaWxpdHksIG1lY2hhbmlzbXMgb2YgdG9vbCBkZWdyYWRhdGlvbiBhbmQgcHJvY2VzcyBlY29ub21pY3MuIMKpIDIwMTEgSW5zdGl0dXRlIG9mIE1hdGVyaWFscywgTWluZXJhbHMgYW5kIE1pbmluZy4iLCJpc3N1ZSI6IjQiLCJ2b2x1bWUiOiIxNiIsImNvbnRhaW5lci10aXRsZS1zaG9ydCI6IiJ9LCJpc1RlbXBvcmFyeSI6ZmFsc2V9XX0=&quot;,&quot;citationItems&quot;:[{&quot;id&quot;:&quot;3316865e-24c3-3302-9b14-e28760201fcc&quot;,&quot;itemData&quot;:{&quot;type&quot;:&quot;article-journal&quot;,&quot;id&quot;:&quot;3316865e-24c3-3302-9b14-e28760201fcc&quot;,&quot;title&quot;:&quot;Review: Friction stir welding tools&quot;,&quot;author&quot;:[{&quot;family&quot;:&quot;Rai&quot;,&quot;given&quot;:&quot;R.&quot;,&quot;parse-names&quot;:false,&quot;dropping-particle&quot;:&quot;&quot;,&quot;non-dropping-particle&quot;:&quot;&quot;},{&quot;family&quot;:&quot;De&quot;,&quot;given&quot;:&quot;A.&quot;,&quot;parse-names&quot;:false,&quot;dropping-particle&quot;:&quot;&quot;,&quot;non-dropping-particle&quot;:&quot;&quot;},{&quot;family&quot;:&quot;Bhadeshia&quot;,&quot;given&quot;:&quot;H. K.D.H.&quot;,&quot;parse-names&quot;:false,&quot;dropping-particle&quot;:&quot;&quot;,&quot;non-dropping-particle&quot;:&quot;&quot;},{&quot;family&quot;:&quot;DebRoy&quot;,&quot;given&quot;:&quot;T.&quot;,&quot;parse-names&quot;:false,&quot;dropping-particle&quot;:&quot;&quot;,&quot;non-dropping-particle&quot;:&quot;&quot;}],&quot;container-title&quot;:&quot;Science and Technology of Welding and Joining&quot;,&quot;DOI&quot;:&quot;10.1179/1362171811Y.0000000023&quot;,&quot;ISSN&quot;:&quot;13621718&quot;,&quot;issued&quot;:{&quot;date-parts&quot;:[[2011]]},&quot;page&quot;:&quot;325-342&quot;,&quot;abstract&quot;:&quot;Friction stir welding (FSW) is a widely used solid state joining process for soft materials such as aluminium alloys because it avoids many of the common problems of fusion welding. Commercial feasibility of the FSW process for harder alloys such as steels and titanium alloys awaits the development of cost effective and durable tools which lead to structurally sound welds consistently. Material selection and design profoundly affect the performance of tools, weld quality and cost. Here we review and critically examine several important aspects of FSW tools such as tool material selection, geometry and load bearing ability, mechanisms of tool degradation and process economics. © 2011 Institute of Materials, Minerals and Mining.&quot;,&quot;issue&quot;:&quot;4&quot;,&quot;volume&quot;:&quot;16&quot;,&quot;container-title-short&quot;:&quot;&quot;},&quot;isTemporary&quot;:false}]},{&quot;citationID&quot;:&quot;MENDELEY_CITATION_212b841a-8757-473e-8fdf-a4d9c6076ac0&quot;,&quot;properties&quot;:{&quot;noteIndex&quot;:0},&quot;isEdited&quot;:false,&quot;manualOverride&quot;:{&quot;isManuallyOverridden&quot;:false,&quot;citeprocText&quot;:&quot;(76)&quot;,&quot;manualOverrideText&quot;:&quot;&quot;},&quot;citationTag&quot;:&quot;MENDELEY_CITATION_v3_eyJjaXRhdGlvbklEIjoiTUVOREVMRVlfQ0lUQVRJT05fMjEyYjg0MWEtODc1Ny00NzNlLThmZGYtYTRkOWM2MDc2YWMw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quot;,&quot;citationItems&quot;:[{&quot;id&quot;:&quot;2459daba-e327-3c3b-9b7e-42e8667f8ea6&quot;,&quot;itemData&quot;:{&quot;type&quot;:&quot;article-journal&quot;,&quot;id&quot;:&quot;2459daba-e327-3c3b-9b7e-42e8667f8ea6&quot;,&quot;title&quot;:&quot;Additive Friction Stir Deposition of a Tantalum–Tungsten Refractory Alloy&quot;,&quot;author&quot;:[{&quot;family&quot;:&quot;Griffiths&quot;,&quot;given&quot;:&quot;R. Joey&quot;,&quot;parse-names&quot;:false,&quot;dropping-particle&quot;:&quot;&quot;,&quot;non-dropping-particle&quot;:&quot;&quot;},{&quot;family&quot;:&quot;Wilson-Heid&quot;,&quot;given&quot;:&quot;Alexander E.&quot;,&quot;parse-names&quot;:false,&quot;dropping-particle&quot;:&quot;&quot;,&quot;non-dropping-particle&quot;:&quot;&quot;},{&quot;family&quot;:&quot;Linne&quot;,&quot;given&quot;:&quot;Marissa A.&quot;,&quot;parse-names&quot;:false,&quot;dropping-particle&quot;:&quot;&quot;,&quot;non-dropping-particle&quot;:&quot;&quot;},{&quot;family&quot;:&quot;Garza&quot;,&quot;given&quot;:&quot;Eleanna&quot;,&quot;parse-names&quot;:false,&quot;dropping-particle&quot;:&quot;V.&quot;,&quot;non-dropping-particle&quot;:&quot;&quot;},{&quot;family&quot;:&quot;Wright&quot;,&quot;given&quot;:&quot;Arnold&quot;,&quot;parse-names&quot;:false,&quot;dropping-particle&quot;:&quot;&quot;,&quot;non-dropping-particle&quot;:&quot;&quot;},{&quot;family&quot;:&quot;Martin&quot;,&quot;given&quot;:&quot;Aiden A.&quot;,&quot;parse-names&quot;:false,&quot;dropping-particle&quot;:&quot;&quot;,&quot;non-dropping-particle&quot;:&quot;&quot;}],&quot;container-title&quot;:&quot;Journal of Manufacturing and Materials Processing&quot;,&quot;DOI&quot;:&quot;10.3390/jmmp8040177&quot;,&quot;ISSN&quot;:&quot;25044494&quot;,&quot;issued&quot;:{&quot;date-parts&quot;:[[2024,8,1]]},&quot;abstract&quot;:&quot;Additive friction stir deposition (AFSD) is a solid-state metal additive manufacturing technique, which utilizes frictional heating and plastic deformation to create large deposits and parts. Much like its cousin processes, friction stir welding and friction stir processing, AFSD has seen the most compatibility and use with lower-temperature metals, such as aluminum; however, there is growing interest in higher-temperature materials, such as titanium and steel alloys. In this work, we explore the deposition of an ultrahigh-temperature refractory material, specifically, a tantalum–tungsten (TaW) alloy. The solid-state nature of AFSD means refractory process temperatures are significantly lower than those for melt-based additive manufacturing techniques; however, they still pose difficult challenges, especially in regards to AFSD tooling. In this study, we perform initial deposition trials of TaW using twin-rod-style AFSD with a high-temperature tungsten–rhenium-based tool. Many challenges arise because of the high temperatures of the process and high mechanical demand on AFSD machine hardware to process the strong refractory alloy. Despite these challenges, successful deposits of the material were produced and characterized. Mechanical testing of the deposited material shows improved yield strength over that of the annealed reference material, and this strengthening is mostly attributed to the refined recrystallized microstructure typical of AFSD. These findings highlight the opportunities and challenges associated with ultrahigh-temperature AFSD, as well as provide some of the first published insights into twin-rod-style AFSD process behaviors.&quot;,&quot;publisher&quot;:&quot;Multidisciplinary Digital Publishing Institute (MDPI)&quot;,&quot;issue&quot;:&quot;4&quot;,&quot;volume&quot;:&quot;8&quot;,&quot;container-title-short&quot;:&quot;&quot;},&quot;isTemporary&quot;:false}]},{&quot;citationID&quot;:&quot;MENDELEY_CITATION_b0321d56-4922-44cc-8a18-27cf74d755e9&quot;,&quot;properties&quot;:{&quot;noteIndex&quot;:0},&quot;isEdited&quot;:false,&quot;manualOverride&quot;:{&quot;isManuallyOverridden&quot;:false,&quot;citeprocText&quot;:&quot;(71)&quot;,&quot;manualOverrideText&quot;:&quot;&quot;},&quot;citationTag&quot;:&quot;MENDELEY_CITATION_v3_eyJjaXRhdGlvbklEIjoiTUVOREVMRVlfQ0lUQVRJT05fYjAzMjFkNTYtNDkyMi00NGNjLThhMTgtMjdjZjc0ZDc1NWU5IiwicHJvcGVydGllcyI6eyJub3RlSW5kZXgiOjB9LCJpc0VkaXRlZCI6ZmFsc2UsIm1hbnVhbE92ZXJyaWRlIjp7ImlzTWFudWFsbHlPdmVycmlkZGVuIjpmYWxzZSwiY2l0ZXByb2NUZXh0IjoiKDcxKSIsIm1hbnVhbE92ZXJyaWRlVGV4dCI6IiJ9LCJjaXRhdGlvbkl0ZW1zIjpbeyJpZCI6ImQ1NjYxYTg2LWI4MzYtMzFiMi1iY2Q1LTlkMTJlYjk1OTNlMSIsIml0ZW1EYXRhIjp7InR5cGUiOiJhcnRpY2xlLWpvdXJuYWwiLCJpZCI6ImQ1NjYxYTg2LWI4MzYtMzFiMi1iY2Q1LTlkMTJlYjk1OTNlMSIsInRpdGxlIjoiQW4gZXhwbG9yYXRvcnkgc3R1ZHkgb24gbWluaWF0dXJpemVkIGFkZGl0aXZlIGZyaWN0aW9uIHN0aXIgZGVwb3NpdGlvbiIsImF1dGhvciI6W3siZmFtaWx5IjoiR290dHdhbGQiLCJnaXZlbiI6IlJ5YW4gQi4iLCJwYXJzZS1uYW1lcyI6ZmFsc2UsImRyb3BwaW5nLXBhcnRpY2xlIjoiIiwibm9uLWRyb3BwaW5nLXBhcnRpY2xlIjoiIn0seyJmYW1pbHkiOiJHb3Rhd2FsYSIsImdpdmVuIjoiTmlraGlsIiwicGFyc2UtbmFtZXMiOmZhbHNlLCJkcm9wcGluZy1wYXJ0aWNsZSI6IiIsIm5vbi1kcm9wcGluZy1wYXJ0aWNsZSI6IiJ9LHsiZmFtaWx5IjoiRXJiIiwiZ2l2ZW4iOiJEb25hbGQgSi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udWZhY3R1cmluZyBQcm9jZXNzZXMiLCJjb250YWluZXItdGl0bGUtc2hvcnQiOiJKIE1hbnVmIFByb2Nlc3MiLCJET0kiOiIxMC4xMDE2L2ouam1hcHJvLjIwMjQuMDcuMDc2IiwiSVNTTiI6IjE1MjY2MTI1IiwiaXNzdWVkIjp7ImRhdGUtcGFydHMiOltbMjAyNCw5LDMwXV19LCJwYWdlIjoiMTU0LTE2NCIsImFic3RyYWN0IjoiV2l0aG91dCBtZWx0aW5nIGFuZCByYXBpZCBzb2xpZGlmaWNhdGlvbiwgYWRkaXRpdmUgZnJpY3Rpb24gc3RpciBkZXBvc2l0aW9uIG9mZmVycyBhIGRlZm9ybWF0aW9uIHByb2Nlc3Npbmcgcm91dGUgdG8gYWRkaXRpdmUgbWFudWZhY3R1cmluZyBhbmQgcmVwYWlyIG9mIGhpZ2gtcGVyZm9ybWFuY2UgYWxsb3lzIHdpdGggZnVsbCBkZW5zaXR5IGFuZCBkZXNpcmFibGUgcHJvcGVydGllcy4gSG93ZXZlciwgdGhpcyBhcHByb2FjaCBoYXMgdHJhZGl0aW9uYWxseSByZWxpZWQgb24gZXhwZW5zaXZlIGFuZCBidWxreSBlcXVpcG1lbnQsIHBvc2luZyBjaGFsbGVuZ2VzIGZvciBzbWFsbC1mZWF0dXJlIGNyZWF0aW9uIGFuZCBwb3J0YWJpbGl0eS4gSGVyZSwgd2UgZXhwbG9yZSBtaW5pYXR1cml6ZWQgYWRkaXRpdmUgZnJpY3Rpb24gc3RpciBkZXBvc2l0aW9uIGJ5IG1vZGlmeWluZyBhbiBhZmZvcmRhYmxlIGJlbmNodG9wIG1pbGwgYW5kIGludHJvZHVjaW5nIGlubm92YXRpdmUgdG9vbCBkZXNpZ24uIFdpdGggaW4gc2l0dSBtb25pdG9yaW5nIG9mIHRlbXBlcmF0dXJlIGFuZCBmb3JjZSBldm9sdXRpb24sIHdlIGRlbW9uc3RyYXRlIHRoZSBlZmZpY2FjeSBvZiB0aGlzIGFwcHJvYWNoIGJ5IGRpc3NpbWlsYXIgbWV0YWwgcHJpbnRpbmcsIGRlcG9zaXRpbmcgaGlnaC1zdHJlbmd0aCBtYXJ0ZW5zaXRlIHN0ZWVsIChBSVNJIDQxNDApIG9udG8gbWlsZCBzdGVlbCAoQUlTSSAxMDE4KS4gQ29tcGFyZWQgdG8gY29udmVudGlvbmFsIGZhY2lsaXRpZXMsIHRoZSBwcmVzZW50IGFwcHJvYWNoIHJlZHVjZXMgdGhlIGluLXBsYW5lIGRpbWVuc2lvbiBvZiB0aGUgZmVlZC1yb2QgYnkgYSBmYWN0b3Igb2YgdGhyZWUgYW5kIG5hcnJvd3MgdGhlIGRlcG9zaXRpb24gdHJhY2tzIHRvIGEgZmV3IG1pbGxpbWV0ZXJzIGluIHdpZHRoLiBUaGUgYXMtZGVwb3NpdGVkIHN0ZWVsIGV4aGliaXRzIGZ1bGwgZGVuc2l0eSBhbmQgcmV0YWlucyBtYXJ0ZW5zaXRpYyBjaGFyYWN0ZXJpc3RpY3Mgd2l0aG91dCBmb3JtaW5nIG5ldyBwaGFzZXMgYXQgdGhlIGludGVyZmFjaWFsIHJlZ2lvbi4gVGhlIGFzLWRlcG9zaXRlZCBzdGVlbCBzaG93cyBzaWduaWZpY2FudCBtaWNyb3N0cnVjdHVyZSByZWZpbmVtZW50IHdpdGggaW5jcmVhc2VkIGhhcmRuZXNzIGJlY2F1c2Ugb2YgdGhlIGV4dHJlbWUgdGhlcm1vbWVjaGFuaWNhbCBjb25kaXRpb25zIGR1cmluZyBkZXBvc2l0aW9uLiBXZSBkaXNjdXNzIHRoZSBpbmZsdWVuY2VzIG9mIGRvd25zaXppbmcgb24gdGhlIHRoZXJtYWwgYW5kIG1lY2hhbmljYWwgYXNwZWN0cyBvZiBkZXBvc2l0aW9uLiBPd2luZyB0byB0aGUgc2l6ZSBlZmZlY3RzIGluIGhlYXQgZ2VuZXJhdGlvbiBhbmQgaGVhdCBsb3NzLCB0aGUgcm90YXRpb24gcmF0ZSBvZiB0aGUgcHJpbnQgaGVhZCBuZWVkcyB0byBiZSBzaWduaWZpY2FudGx5IGluY3JlYXNlZCBpbiBtaW5pYXR1cml6ZWQgYWRkaXRpdmUgZnJpY3Rpb24gc3RpciBkZXBvc2l0aW9uIHRvIGVuc3VyZSBnb29kIGRlcG9zaXRpb24gcXVhbGl0eS4gVG8gcHJldmVudCBidWNrbGluZywgdGhlIHVuc3VwcG9ydGVkIGxlbmd0aCBvZiB0aGUgZmVlZC1yb2Qgc2hvdWxkIGJlIHJlZHVjZWQgaW4gcHJvcG9ydGlvbiB0byBpdHMgaW4tcGxhbmUgZGltZW5zaW9uLiIsInB1Ymxpc2hlciI6IkVsc2V2aWVyIEx0ZCIsInZvbHVtZSI6IjEyNiJ9LCJpc1RlbXBvcmFyeSI6ZmFsc2V9XX0=&quot;,&quot;citationItems&quot;:[{&quot;id&quot;:&quot;d5661a86-b836-31b2-bcd5-9d12eb9593e1&quot;,&quot;itemData&quot;:{&quot;type&quot;:&quot;article-journal&quot;,&quot;id&quot;:&quot;d5661a86-b836-31b2-bcd5-9d12eb9593e1&quot;,&quot;title&quot;:&quot;An exploratory study on miniaturized additive friction stir deposition&quot;,&quot;author&quot;:[{&quot;family&quot;:&quot;Gottwald&quot;,&quot;given&quot;:&quot;Ryan B.&quot;,&quot;parse-names&quot;:false,&quot;dropping-particle&quot;:&quot;&quot;,&quot;non-dropping-particle&quot;:&quot;&quot;},{&quot;family&quot;:&quot;Gotawala&quot;,&quot;given&quot;:&quot;Nikhil&quot;,&quot;parse-names&quot;:false,&quot;dropping-particle&quot;:&quot;&quot;,&quot;non-dropping-particle&quot;:&quot;&quot;},{&quot;family&quot;:&quot;Erb&quot;,&quot;given&quot;:&quot;Donald J.&quot;,&quot;parse-names&quot;:false,&quot;dropping-particle&quot;:&quot;&quot;,&quot;non-dropping-particle&quot;:&quot;&quot;},{&quot;family&quot;:&quot;Yu&quot;,&quot;given&quot;:&quot;Hang Z.&quot;,&quot;parse-names&quot;:false,&quot;dropping-particle&quot;:&quot;&quot;,&quot;non-dropping-particle&quot;:&quot;&quot;}],&quot;container-title&quot;:&quot;Journal of Manufacturing Processes&quot;,&quot;container-title-short&quot;:&quot;J Manuf Process&quot;,&quot;DOI&quot;:&quot;10.1016/j.jmapro.2024.07.076&quot;,&quot;ISSN&quot;:&quot;15266125&quot;,&quot;issued&quot;:{&quot;date-parts&quot;:[[2024,9,30]]},&quot;page&quot;:&quot;154-164&quot;,&quot;abstract&quot;:&quot;Without melting and rapid solidification, additive friction stir deposition offers a deformation processing route to additive manufacturing and repair of high-performance alloys with full density and desirable properties. However, this approach has traditionally relied on expensive and bulky equipment, posing challenges for small-feature creation and portability. Here, we explore miniaturized additive friction stir deposition by modifying an affordable benchtop mill and introducing innovative tool design. With in situ monitoring of temperature and force evolution, we demonstrate the efficacy of this approach by dissimilar metal printing, depositing high-strength martensite steel (AISI 4140) onto mild steel (AISI 1018). Compared to conventional facilities, the present approach reduces the in-plane dimension of the feed-rod by a factor of three and narrows the deposition tracks to a few millimeters in width. The as-deposited steel exhibits full density and retains martensitic characteristics without forming new phases at the interfacial region. The as-deposited steel shows significant microstructure refinement with increased hardness because of the extreme thermomechanical conditions during deposition. We discuss the influences of downsizing on the thermal and mechanical aspects of deposition. Owing to the size effects in heat generation and heat loss, the rotation rate of the print head needs to be significantly increased in miniaturized additive friction stir deposition to ensure good deposition quality. To prevent buckling, the unsupported length of the feed-rod should be reduced in proportion to its in-plane dimension.&quot;,&quot;publisher&quot;:&quot;Elsevier Ltd&quot;,&quot;volume&quot;:&quot;126&quot;},&quot;isTemporary&quot;:false}]},{&quot;citationID&quot;:&quot;MENDELEY_CITATION_2edf8cea-32ca-491c-a88b-044201de1700&quot;,&quot;properties&quot;:{&quot;noteIndex&quot;:0},&quot;isEdited&quot;:false,&quot;manualOverride&quot;:{&quot;isManuallyOverridden&quot;:false,&quot;citeprocText&quot;:&quot;(109,114)&quot;,&quot;manualOverrideText&quot;:&quot;&quot;},&quot;citationTag&quot;:&quot;MENDELEY_CITATION_v3_eyJjaXRhdGlvbklEIjoiTUVOREVMRVlfQ0lUQVRJT05fMmVkZjhjZWEtMzJjYS00OTFjLWE4OGItMDQ0MjAxZGUxNzAwIiwicHJvcGVydGllcyI6eyJub3RlSW5kZXgiOjB9LCJpc0VkaXRlZCI6ZmFsc2UsIm1hbnVhbE92ZXJyaWRlIjp7ImlzTWFudWFsbHlPdmVycmlkZGVuIjpmYWxzZSwiY2l0ZXByb2NUZXh0IjoiKDEwOSwxMTQpIiwibWFudWFsT3ZlcnJpZGVUZXh0IjoiIn0sImNpdGF0aW9uSXRlbXMiOlt7ImlkIjoiZGNlODA3NmQtN2NmZi0zNjc5LTliNTQtOGIxMTg5YTdiZDZjIiwiaXRlbURhdGEiOnsidHlwZSI6InBhcGVyLWNvbmZlcmVuY2UiLCJpZCI6ImRjZTgwNzZkLTdjZmYtMzY3OS05YjU0LThiMTE4OWE3YmQ2YyIsInRpdGxlIjoiQXBwbGljYXRpb24gb2YgRGlmZnVzaW9uIE1vZGVscyB0byBQcmVkaWN0IEZTVyBUb29sIFdlYXIiLCJhdXRob3IiOlt7ImZhbWlseSI6IlRob21wc29uIiwiZ2l2ZW4iOiJCcmlhbiBUaG9tYXMiLCJwYXJzZS1uYW1lcyI6ZmFsc2UsImRyb3BwaW5nLXBhcnRpY2xlIjoiIiwibm9uLWRyb3BwaW5nLXBhcnRpY2xlIjoiIn0seyJmYW1pbHkiOiJCYWJ1IiwiZ2l2ZW4iOiJTdWRhcnNhbmFtIFN1cmVzaCIsInBhcnNlLW5hbWVzIjpmYWxzZSwiZHJvcHBpbmctcGFydGljbGUiOiIiLCJub24tZHJvcHBpbmctcGFydGljbGUiOiIifSx7ImZhbWlseSI6IkxvbGxhIiwiZ2l2ZW4iOiJUYXBhc3ZpIiwicGFyc2UtbmFtZXMiOmZhbHNlLCJkcm9wcGluZy1wYXJ0aWNsZSI6IiIsIm5vbi1kcm9wcGluZy1wYXJ0aWNsZSI6IiJ9XSwiY29udGFpbmVyLXRpdGxlIjoiSW50ZXJuYXRpb25hbCBPZmZzaG9yZSBhbmQgUG9sYXIgRW5naW5lZXJpbmcgQ29uZmVyZW5jZSIsIklTQk4iOiI5NzgxODgwNjUzOTY4IiwiaXNzdWVkIjp7ImRhdGUtcGFydHMiOltbMjAxMV1dfSwicGFnZSI6IjUyMC01MjYiLCJwdWJsaXNoZXIiOiJJbnRlcm5hdGlvbmFsIFNvY2lldHkgb2YgT2Zmc2hvcmUgYW5kIFBvbGFyIEVuZ2luZWVycyIsImNvbnRhaW5lci10aXRsZS1zaG9ydCI6IiJ9LCJpc1RlbXBvcmFyeSI6ZmFsc2V9LHsiaWQiOiI4MzM1OTU3Ny0wMzFlLTM4YmYtYmRlYy1mYTcwNjNmOGZjZWEiLCJpdGVtRGF0YSI6eyJ0eXBlIjoiYXJ0aWNsZS1qb3VybmFsIiwiaWQiOiI4MzM1OTU3Ny0wMzFlLTM4YmYtYmRlYy1mYTcwNjNmOGZjZWEiLCJ0aXRsZSI6Ik1pY3Jvc3RydWN0dXJlIGV2b2x1dGlvbiBhbmQgbWVjaGFuaWNhbCBjaGFyYWN0ZXJpemF0aW9uIG9mIGZyaWN0aW9uIHN0aXIgd2VsZGVkIHRpdGFuaXVtIGFsbG95IFRp4oCTNkFs4oCTNFYgdXNpbmcgbGFudGhhbmF0ZWQgdHVuZ3N0ZW4gdG9vbCIsImF1dGhvciI6W3siZmFtaWx5IjoiTWFzaGluaW5pIiwiZ2l2ZW4iOiJQLiBNLiIsInBhcnNlLW5hbWVzIjpmYWxzZSwiZHJvcHBpbmctcGFydGljbGUiOiIiLCJub24tZHJvcHBpbmctcGFydGljbGUiOiIifSx7ImZhbWlseSI6IkRpbmFoYXJhbiIsImdpdmVuIjoiSS4iLCJwYXJzZS1uYW1lcyI6ZmFsc2UsImRyb3BwaW5nLXBhcnRpY2xlIjoiIiwibm9uLWRyb3BwaW5nLXBhcnRpY2xlIjoiIn0seyJmYW1pbHkiOiJEYXZpZCBSYWphIFNlbHZhbSIsImdpdmVuIjoiSi4iLCJwYXJzZS1uYW1lcyI6ZmFsc2UsImRyb3BwaW5nLXBhcnRpY2xlIjoiIiwibm9uLWRyb3BwaW5nLXBhcnRpY2xlIjoiIn0seyJmYW1pbHkiOiJIYXR0aW5naCIsImdpdmVuIjoiRC4gRy4iLCJwYXJzZS1uYW1lcyI6ZmFsc2UsImRyb3BwaW5nLXBhcnRpY2xlIjoiIiwibm9uLWRyb3BwaW5nLXBhcnRpY2xlIjoiIn1dLCJjb250YWluZXItdGl0bGUiOiJNYXRlcmlhbHMgQ2hhcmFjdGVyaXphdGlvbiIsImNvbnRhaW5lci10aXRsZS1zaG9ydCI6Ik1hdGVyIENoYXJhY3QiLCJET0kiOiIxMC4xMDE2L2oubWF0Y2hhci4yMDE4LjAzLjAyMCIsIklTU04iOiIxMDQ0NTgwMyIsImlzc3VlZCI6eyJkYXRlLXBhcnRzIjpbWzIwMTgsNSwxXV19LCJwYWdlIjoiMzI4LTMzNiIsImFic3RyYWN0IjoiRnJpY3Rpb24gc3RpciB3ZWxkaW5nIChGU1cpIGV4aGliaXRzIHNpZ25pZmljYW50IGFkdmFudGFnZXMgdG8gam9pbiB0aXRhbml1bSBhbmQgaXRzIGFsbG95cyBjb21wYXJlZCB0byBvdGhlciB3ZWxkaW5nIG1ldGhvZHMuIEZTVyBvZiAzIG1tIHRoaWNrIHRpdGFuaXVtIGFsbG95IFRp4oCTNkFs4oCTNFYgc2hlZXRzIHdhcyBjYXJyaWVkIG91dCB1c2luZyBhIGxhbnRoYW5hdGVkIHR1bmdzdGVuIGFsbG95IHRvb2wuIFRoZSB0cmF2ZXJzZSBzcGVlZCB3YXMgdmFyaWVkIGZyb20gNDAgbW0vbWluIHRvIDIwMCBtbS9taW4gaW4gc3RlcHMgb2YgODAgbW0vbWluIGJ5IGtlZXBpbmcgb3RoZXIgcGFyYW1ldGVycyBjb25zdGFudC4gVGhlIG1pY3Jvc3RydWN0dXJlIGV2b2x1dGlvbiB3YXMgb2JzZXJ2ZWQgdXNpbmcgb3B0aWNhbCBhbmQgc2Nhbm5pbmcgZWxlY3Ryb24gbWljcm9zY29weS4gQWR2YW5jZWQgY2hhcmFjdGVyaXphdGlvbiB0ZWNobmlxdWVzIHN1Y2ggYXMgZWxlY3Ryb24gYmFja3NjYXR0ZXIgZGlmZnJhY3Rpb24gYW5kIHRyYW5zbWlzc2lvbiBlbGVjdHJvbiBtaWNyb3Njb3B5IHdlcmUgYXBwbGllZCB0byBvYnNlcnZlIHRoZSBldm9sdmVkIG1pY3Jvc3RydWN0dXJlIGluIGRldGFpbC4gVGhlIG1pY3JvZ3JhcGhzIHJldmVhbGVkIGEgcmVjcnlzdGFsbGl6ZWQgc3RydWN0dXJlIGluIGFsbCB0aGUgam9pbnRzLiBUaGUgam9pbnQgYXQgNDAgbW0vbWluIHNob3dlZCBhIGZ1bGx5IGRldmVsb3BlZCBsYW1lbGxhciBzdHJ1Y3R1cmUuIEFuIGluY3JlYXNlIGluIHRoZSDOsiBwaGFzZSB3YXMgb2JzZXJ2ZWQgYXQgSEFaIHdoaWxlIFRNQVogc2hvd2VkIGEgZGlzdG9ydGVkIHN0cnVjdHVyZS4gVGhlIGluY3JlYXNlIGluIHRyYXZlcnNlIHNwZWVkIGNhdXNlZCBhIHJlZHVjdGlvbiBpbiBhdmVyYWdlIGdyYWluIHNpemUuIE5vIHRvb2wgd2VhciBkZWJyaXMgd2FzIG9ic2VydmVkIGluIHRoZSBzdGlyIHpvbmUgd2hpbGUgYSB3b3JtIGhvbGUgZGVmZWN0IHdhcyBub3RpY2VkIGF0IDIwMCBtbS9taW4uIFRp4oCTNkFs4oCTNFYgaGFyZGVuZWQgYWZ0ZXIgRlNXIGR1ZSB0byBncmFpbiByZWZpbmVtZW50IGFuZCBhbiBpbmNyZWFzZSBpbiBkaXNsb2NhdGlvbiBkZW5zaXR5LiBUaGUgam9pbnQgc3RyZW5ndGggd2FzIGNsb3NlciB0byB0aGUgc3RyZW5ndGggb2YgdGhlIGJhc2UgbWV0YWwgYW5kIHRoZSBqb2ludHMgZmFpbGVkIG91dHNpZGUgdGhlIGpvaW50IGFyZWEgZXhjZXB0IGF0IDIwMCBtbS9taW4uIiwicHVibGlzaGVyIjoiRWxzZXZpZXIgSW5jLiIsInZvbHVtZSI6IjEzOSJ9LCJpc1RlbXBvcmFyeSI6ZmFsc2V9XX0=&quot;,&quot;citationItems&quot;:[{&quot;id&quot;:&quot;dce8076d-7cff-3679-9b54-8b1189a7bd6c&quot;,&quot;itemData&quot;:{&quot;type&quot;:&quot;paper-conference&quot;,&quot;id&quot;:&quot;dce8076d-7cff-3679-9b54-8b1189a7bd6c&quot;,&quot;title&quot;:&quot;Application of Diffusion Models to Predict FSW Tool Wear&quot;,&quot;author&quot;:[{&quot;family&quot;:&quot;Thompson&quot;,&quot;given&quot;:&quot;Brian Thomas&quot;,&quot;parse-names&quot;:false,&quot;dropping-particle&quot;:&quot;&quot;,&quot;non-dropping-particle&quot;:&quot;&quot;},{&quot;family&quot;:&quot;Babu&quot;,&quot;given&quot;:&quot;Sudarsanam Suresh&quot;,&quot;parse-names&quot;:false,&quot;dropping-particle&quot;:&quot;&quot;,&quot;non-dropping-particle&quot;:&quot;&quot;},{&quot;family&quot;:&quot;Lolla&quot;,&quot;given&quot;:&quot;Tapasvi&quot;,&quot;parse-names&quot;:false,&quot;dropping-particle&quot;:&quot;&quot;,&quot;non-dropping-particle&quot;:&quot;&quot;}],&quot;container-title&quot;:&quot;International Offshore and Polar Engineering Conference&quot;,&quot;ISBN&quot;:&quot;9781880653968&quot;,&quot;issued&quot;:{&quot;date-parts&quot;:[[2011]]},&quot;page&quot;:&quot;520-526&quot;,&quot;publisher&quot;:&quot;International Society of Offshore and Polar Engineers&quot;,&quot;container-title-short&quot;:&quot;&quot;},&quot;isTemporary&quot;:false},{&quot;id&quot;:&quot;83359577-031e-38bf-bdec-fa7063f8fcea&quot;,&quot;itemData&quot;:{&quot;type&quot;:&quot;article-journal&quot;,&quot;id&quot;:&quot;83359577-031e-38bf-bdec-fa7063f8fcea&quot;,&quot;title&quot;:&quot;Microstructure evolution and mechanical characterization of friction stir welded titanium alloy Ti–6Al–4V using lanthanated tungsten tool&quot;,&quot;author&quot;:[{&quot;family&quot;:&quot;Mashinini&quot;,&quot;given&quot;:&quot;P. M.&quot;,&quot;parse-names&quot;:false,&quot;dropping-particle&quot;:&quot;&quot;,&quot;non-dropping-particle&quot;:&quot;&quot;},{&quot;family&quot;:&quot;Dinaharan&quot;,&quot;given&quot;:&quot;I.&quot;,&quot;parse-names&quot;:false,&quot;dropping-particle&quot;:&quot;&quot;,&quot;non-dropping-particle&quot;:&quot;&quot;},{&quot;family&quot;:&quot;David Raja Selvam&quot;,&quot;given&quot;:&quot;J.&quot;,&quot;parse-names&quot;:false,&quot;dropping-particle&quot;:&quot;&quot;,&quot;non-dropping-particle&quot;:&quot;&quot;},{&quot;family&quot;:&quot;Hattingh&quot;,&quot;given&quot;:&quot;D. G.&quot;,&quot;parse-names&quot;:false,&quot;dropping-particle&quot;:&quot;&quot;,&quot;non-dropping-particle&quot;:&quot;&quot;}],&quot;container-title&quot;:&quot;Materials Characterization&quot;,&quot;container-title-short&quot;:&quot;Mater Charact&quot;,&quot;DOI&quot;:&quot;10.1016/j.matchar.2018.03.020&quot;,&quot;ISSN&quot;:&quot;10445803&quot;,&quot;issued&quot;:{&quot;date-parts&quot;:[[2018,5,1]]},&quot;page&quot;:&quot;328-336&quot;,&quot;abstract&quot;:&quot;Friction stir welding (FSW) exhibits significant advantages to join titanium and its alloys compared to other welding methods. FSW of 3 mm thick titanium alloy Ti–6Al–4V sheets was carried out using a lanthanated tungsten alloy tool. The traverse speed was varied from 40 mm/min to 200 mm/min in steps of 80 mm/min by keeping other parameters constant. The microstructure evolution was observed using optical and scanning electron microscopy. Advanced characterization techniques such as electron backscatter diffraction and transmission electron microscopy were applied to observe the evolved microstructure in detail. The micrographs revealed a recrystallized structure in all the joints. The joint at 40 mm/min showed a fully developed lamellar structure. An increase in the β phase was observed at HAZ while TMAZ showed a distorted structure. The increase in traverse speed caused a reduction in average grain size. No tool wear debris was observed in the stir zone while a worm hole defect was noticed at 200 mm/min. Ti–6Al–4V hardened after FSW due to grain refinement and an increase in dislocation density. The joint strength was closer to the strength of the base metal and the joints failed outside the joint area except at 200 mm/min.&quot;,&quot;publisher&quot;:&quot;Elsevier Inc.&quot;,&quot;volume&quot;:&quot;139&quot;},&quot;isTemporary&quot;:false}]},{&quot;citationID&quot;:&quot;MENDELEY_CITATION_9386dbbf-6821-4d5d-9182-595676599e3e&quot;,&quot;properties&quot;:{&quot;noteIndex&quot;:0},&quot;isEdited&quot;:false,&quot;manualOverride&quot;:{&quot;isManuallyOverridden&quot;:false,&quot;citeprocText&quot;:&quot;(8,9)&quot;,&quot;manualOverrideText&quot;:&quot;&quot;},&quot;citationTag&quot;:&quot;MENDELEY_CITATION_v3_eyJjaXRhdGlvbklEIjoiTUVOREVMRVlfQ0lUQVRJT05fOTM4NmRiYmYtNjgyMS00ZDVkLTkxODItNTk1Njc2NTk5ZTNlIiwicHJvcGVydGllcyI6eyJub3RlSW5kZXgiOjB9LCJpc0VkaXRlZCI6ZmFsc2UsIm1hbnVhbE92ZXJyaWRlIjp7ImlzTWFudWFsbHlPdmVycmlkZGVuIjpmYWxzZSwiY2l0ZXByb2NUZXh0IjoiKDgsOSkiLCJtYW51YWxPdmVycmlkZVRleHQiOiIifSwiY2l0YXRpb25JdGVtcyI6W3siaWQiOiJiYWViZTNjMC1hOTA0LTNlYWUtYTgwMC0yZmJmOGFlZjBiMzkiLCJpdGVtRGF0YSI6eyJ0eXBlIjoiYXJ0aWNsZS1qb3VybmFsIiwiaWQiOiJiYWViZTNjMC1hOTA0LTNlYWUtYTgwMC0yZmJmOGFlZjBiMzkiLCJ0aXRsZSI6Ik1pY3Jvc3RydWN0dXJlIGFuZCBtZWNoYW5pY2FsIHByb3BlcnRpZXMgb2YgVGk2QWw0ViBhbGxveXMgZmFicmljYXRlZCBieSBhZGRpdGl2ZSBmcmljdGlvbiBzdGlyIGRlcG9zaXRpb24iLCJhdXRob3IiOlt7ImZhbWlseSI6IkZhcmFiaSIsImdpdmVuIjoiRWhzYW4iLCJwYXJzZS1uYW1lcyI6ZmFsc2UsImRyb3BwaW5nLXBhcnRpY2xlIjoiIiwibm9uLWRyb3BwaW5nLXBhcnRpY2xlIjoiIn0seyJmYW1pbHkiOiJCYWJhbmlhcmlzIiwiZ2l2ZW4iOiJTdGV2ZW4iLCJwYXJzZS1uYW1lcyI6ZmFsc2UsImRyb3BwaW5nLXBhcnRpY2xlIjoiIiwibm9uLWRyb3BwaW5nLXBhcnRpY2xlIjoiIn0seyJmYW1pbHkiOiJCYXJuZXR0IiwiZ2l2ZW4iOiJNYXR0aGV3IFIuIiwicGFyc2UtbmFtZXMiOmZhbHNlLCJkcm9wcGluZy1wYXJ0aWNsZSI6IiIsIm5vbi1kcm9wcGluZy1wYXJ0aWNsZSI6IiJ9LHsiZmFtaWx5IjoiRmFiaWphbmljIiwiZ2l2ZW4iOiJEYW5pZWwgTS4iLCJwYXJzZS1uYW1lcyI6ZmFsc2UsImRyb3BwaW5nLXBhcnRpY2xlIjoiIiwibm9uLWRyb3BwaW5nLXBhcnRpY2xlIjoiIn1dLCJjb250YWluZXItdGl0bGUiOiJBZGRpdGl2ZSBNYW51ZmFjdHVyaW5nIExldHRlcnMiLCJET0kiOiIxMC4xMDE2L2ouYWRkbGV0LjIwMjIuMTAwMDM0IiwiSVNTTiI6IjI3NzIzNjkwIiwiaXNzdWVkIjp7ImRhdGUtcGFydHMiOltbMjAyMiw0LDFdXX0sImFic3RyYWN0IjoiVGhlIGFkZGl0aXZlIGZyaWN0aW9uIHN0aXIgZGVwb3NpdGlvbiAoQUZTRCkgb2YgVGk2QWw0ViBhbGxveSB3YXMgc3VjY2Vzc2Z1bGx5IHBlcmZvcm1lZCBvdmVyIGEgd2lkZSBwcm9jZXNzaW5nIHdpbmRvdy4gVGhlIG1pY3Jvc3RydWN0dXJlcyB3ZXJlIGV4YW1pbmVkIGJhc2VkIG9uIHRoZSBoaWdoIGF0ZW1wZXJhdHVyZSDOsiBncmFpbiBzaXplLCBncmFpbiBib3VuZGFyeSDOsSBmb3JtYXRpb24gYW5kIHRoZSBwcm9wZW5zaXR5IG9mIHZhcmlhbnQgc2VsZWN0aW9uIGFzIGEgZnVuY3Rpb24gb2YgcHJvY2VzcyBwYXJhbWV0ZXJzLiBUaGUgYW5hbHlzaXMgcmV2ZWFsZWQgdGhhdCBhIHJlZHVjdGlvbiBpbiBkZXBvc2l0aW9uIHRlbXBlcmF0dXJlIGNvdWxkIGJlIGFjaGlldmVkIGJ5IHRoZSBjaGFuZ2UgaW4gQUZTRCBwYXJhbWV0ZXJzLCByZXN1bHRpbmcgaW4gbWFqb3IgcmVkdWN0aW9uIG9mIHByaW9yIM6yIGdyYWluIHNpemUgYW5kIHJlZmluZW1lbnQgb2YgYXMtZGVwb3NpdGVkIM6xIHBoYXNlIHN0cnVjdHVyZS4gVGhpcyByZXN1bHRlZCBpbiBzaWduaWZpY2FudCBpbXByb3ZlbWVudHMgb2YgZHVjdGlsaXR5IGFuZCBzdHJlbmd0aCBpbiB0aGUgYXMtZGVwb3NpdGVkIHN0YXRlIHdpdGggZHVjdGlsaXR5IHZhbHVlcyB1cCB0byDiiLwyMCUgYW5kIG1heGltdW0geWllbGQgYW5kIHVsdGltYXRlIHRlbnNpbGUgc3RyZW5ndGhzIHZhbHVlcyBvZiAxMDEwIE1QYSBhbmQgMTIzMyBNUGEsIHJlc3BlY3RpdmVseS4iLCJwdWJsaXNoZXIiOiJFbHNldmllciBJbmMuIiwidm9sdW1lIjoiMiIsImNvbnRhaW5lci10aXRsZS1zaG9ydCI6IiJ9LCJpc1RlbXBvcmFyeSI6ZmFsc2V9LHsiaWQiOiIxOTc3ZTQxNC03MzZjLTNmMTUtYTdiYS0yNDcyNzdkYWZkMDYiLCJpdGVtRGF0YSI6eyJ0eXBlIjoiYXJ0aWNsZS1qb3VybmFsIiwiaWQiOiIxOTc3ZTQxNC03MzZjLTNmMTUtYTdiYS0yNDcyNzdkYWZkMDYiLCJ0aXRsZSI6IkNsb3NlZC1sb29wIHRlbXBlcmF0dXJlIGNvbnRyb2xsZWQgc29saWQtc3RhdGUgYWRkaXRpdmUgbWFudWZhY3R1cmluZyBvZiBUaS02QWwtNFYgd2l0aCBmb3JnaW5nIHN0YW5kYXJkIG91dC1vZi1wbGFuZSB0ZW5zaWxlIHByb3BlcnRpZXMiLCJhdXRob3IiOlt7ImZhbWlseSI6IllvZGVyIiwiZ2l2ZW4iOiJKYWtlIEsuIiwicGFyc2UtbmFtZXMiOmZhbHNlLCJkcm9wcGluZy1wYXJ0aWNsZSI6IiIsIm5vbi1kcm9wcGluZy1wYXJ0aWNsZSI6IiJ9LHsiZmFtaWx5IjoiRXJiIiwiZ2l2ZW4iOiJEb25hbGQgSi4iLCJwYXJzZS1uYW1lcyI6ZmFsc2UsImRyb3BwaW5nLXBhcnRpY2xlIjoiIiwibm9uLWRyb3BwaW5nLXBhcnRpY2xlIjoiIn0seyJmYW1pbHkiOiJIZW5kZXJzb24iLCJnaXZlbiI6IlJ5YW4iLCJwYXJzZS1uYW1lcyI6ZmFsc2UsImRyb3BwaW5nLXBhcnRpY2xlIjoiIiwibm9uLWRyb3BwaW5nLXBhcnRpY2xlIjoiIn0seyJmYW1pbHkiOiJZdSIsImdpdmVuIjoiSGFuZyBaLiIsInBhcnNlLW5hbWVzIjpmYWxzZSwiZHJvcHBpbmctcGFydGljbGUiOiIiLCJub24tZHJvcHBpbmctcGFydGljbGUiOiIifV0sImNvbnRhaW5lci10aXRsZSI6IkpvdXJuYWwgb2YgTWF0ZXJpYWxzIFByb2Nlc3NpbmcgVGVjaG5vbG9neS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LCJjb250YWluZXItdGl0bGUtc2hvcnQiOiJKIE1hdGVyIFByb2Nlc3MgVGVjaG5vbCJ9LCJpc1RlbXBvcmFyeSI6ZmFsc2V9XX0=&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1c2d138b-c14f-4515-8553-3aae99ee593d&quot;,&quot;properties&quot;:{&quot;noteIndex&quot;:0},&quot;isEdited&quot;:false,&quot;manualOverride&quot;:{&quot;isManuallyOverridden&quot;:false,&quot;citeprocText&quot;:&quot;(37,111,117)&quot;,&quot;manualOverrideText&quot;:&quot;&quot;},&quot;citationTag&quot;:&quot;MENDELEY_CITATION_v3_eyJjaXRhdGlvbklEIjoiTUVOREVMRVlfQ0lUQVRJT05fMWMyZDEzOGItYzE0Zi00NTE1LTg1NTMtM2FhZTk5ZWU1OTNkIiwicHJvcGVydGllcyI6eyJub3RlSW5kZXgiOjB9LCJpc0VkaXRlZCI6ZmFsc2UsIm1hbnVhbE92ZXJyaWRlIjp7ImlzTWFudWFsbHlPdmVycmlkZGVuIjpmYWxzZSwiY2l0ZXByb2NUZXh0IjoiKDM3LDExMSwxMTcpIiwibWFudWFsT3ZlcnJpZGVUZXh0IjoiIn0sImNpdGF0aW9uSXRlbXMiOlt7ImlkIjoiODQ3YWFhYjctYjg1Yi0zODJlLTg5ZGUtZWMwMzZkMjhmMjExIiwiaXRlbURhdGEiOnsidHlwZSI6InBhcGVyLWNvbmZlcmVuY2UiLCJpZCI6Ijg0N2FhYWI3LWI4NWItMzgyZS04OWRlLWVjMDM2ZDI4ZjIxMSIsInRpdGxlIjoiTWljcm9zdHJ1Y3R1cmUgZXZvbHV0aW9uIGR1cmluZyBmcmljdGlvbiBzdGlyIHdlbGRpbmcgb2YgbWlsbC1hbm5lYWxlZCBUaS02QWwtNFYiLCJhdXRob3IiOlt7ImZhbWlseSI6IlBpbGNoYWsiLCJnaXZlbiI6IkEuIEwuIiwicGFyc2UtbmFtZXMiOmZhbHNlLCJkcm9wcGluZy1wYXJ0aWNsZSI6IiIsIm5vbi1kcm9wcGluZy1wYXJ0aWNsZSI6IiJ9LHsiZmFtaWx5IjoiVGFuZyIsImdpdmVuIjoiVy4iLCJwYXJzZS1uYW1lcyI6ZmFsc2UsImRyb3BwaW5nLXBhcnRpY2xlIjoiIiwibm9uLWRyb3BwaW5nLXBhcnRpY2xlIjoiIn0seyJmYW1pbHkiOiJTYWhpbmVyIiwiZ2l2ZW4iOiJILiIsInBhcnNlLW5hbWVzIjpmYWxzZSwiZHJvcHBpbmctcGFydGljbGUiOiIiLCJub24tZHJvcHBpbmctcGFydGljbGUiOiIifSx7ImZhbWlseSI6IlJleW5vbGRzIiwiZ2l2ZW4iOiJBLiBQLiIsInBhcnNlLW5hbWVzIjpmYWxzZSwiZHJvcHBpbmctcGFydGljbGUiOiIiLCJub24tZHJvcHBpbmctcGFydGljbGUiOiIifSx7ImZhbWlseSI6IldpbGxpYW1z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AtMDQzOS00IiwiSVNTTiI6IjEwNzM1NjIzIiwiaXNzdWVkIjp7ImRhdGUtcGFydHMiOltbMjAxMSwzXV19LCJwYWdlIjoiNzQ1LTc2MiIsImFic3RyYWN0IjoiSW4gdGhpcyBzdHVkeSwgbWlsbC1hbm5lYWxlZCBUaS02QWwtNFYgcGxhdGVzIHdlcmUgc3VjY2Vzc2Z1bGx5IGZyaWN0aW9uIHN0aXIgd2VsZGVkIG92ZXIgYSB3aWRlIHJhbmdlIG9mIHByb2Nlc3NpbmcgcGFyYW1ldGVycyB1c2luZyBhIHR1bmdzdGVuLTEgcGN0IExhMk8zIHRvb2wuIFR3byBLLXR5cGUgdGhlcm1vY291cGxlcyBlbWJlZGRlZCBpbiB0aGUgdG9vbCBpbmRpY2F0ZWQgdGhhdCBhcHByb3hpbWF0ZWx5IDI1IHBjdCBvZiB0aGUgaGVhdCBnZW5lcmF0ZWQgZHVyaW5nIHdlbGRpbmcgd2FzIHRyYW5zZmVycmVkIG91dCBvZiB0aGUgd29ya3BpZWNlIGFuZCBpbnRvIHRoZSB0b29sLiBUaGUgdGhlcm1vY291cGxlIGRhdGEsIGNvbWJpbmVkIHdpdGggb2JzZXJ2YXRpb25zIG9mIHRoZSBtaWNyb3N0cnVjdHVyZSwgaW5kaWNhdGVkIHRoYXQgdGhlIHN0aXIgem9uZSBvZiBhbGwgd2VsZHMgZXhjZWVkZWQgdGhlIM6yIHRyYW5zdXMuIFRoZSBtaWNyb3N0cnVjdHVyZSBhbmQgdGV4dHVyZSBvZiB0d28gcmVwcmVzZW50YXRpdmUgd2VsZHMgbWFkZSBqdXN0IGFib3ZlIGFuZCBoaWdoIGFib3ZlIHRoZSDOsiB0cmFuc3VzIHdlcmUgaW52ZXN0aWdhdGVkIHdpdGggc2Nhbm5pbmcgZWxlY3Ryb24gbWljcm9zY29weSBhbmQgZWxlY3Ryb24gYmFja3NjYXR0ZXIgZGlmZnJhY3Rpb24gKEVCU0QpLiBUaGUgzrIgcGhhc2Ugb3JpZW50YXRpb25zIHdlcmUgcmVjb25zdHJ1Y3RlZCB3aXRoIGEgZnVsbHkgYXV0b21hdGVkIHRlY2huaXF1ZSBmcm9tIHRoZSBhcy1jb2xsZWN0ZWQgzrEgcGhhc2UgZGF0YSB0aHJvdWdoIGtub3dsZWRnZSBvZiB0aGUgQnVyZ2VycyBvcmllbnRhdGlvbiByZWxhdGlvbnNoaXAuIFRoZSByZXN1bHRzIHN1Z2dlc3QgdGhhdCB0aGUgZmluZSDOsiBncmFpbnMgaW4gdGhlIHN0aXIgem9uZSBhcmUgZm9ybWVkIGZyb20gdGhlIGJhc2UgbWF0ZXJpYWwgYWhlYWQgb2YgdGhlIGFkdmFuY2luZyB0b29sIGJ5IGRpc3NvbHV0aW9uIG9mIHNlY29uZGFyeSBhbmQgcHJpbWFyeSDOsSBwaGFzZSwgYW5kIHRoZXJlIGlzIG5vIGZ1cnRoZXIgcmVjcnlzdGFsbGl6YXRpb24uIFRoZXNlIGdyYWlucyBzdWJzZXF1ZW50bHkgZGVmb3JtIGJ5IHNsaXAgYW5kIHJvdGF0ZSB0b3dhcmQgdGhlIG9yaWVudGF0aW9ucyB0aGF0IGFyZSBtb3N0IHN0YWJsZSB3aXRoIHJlc3BlY3QgdG8gdGhlIHNoZWFyIGRlZm9ybWF0aW9uIGluZHVjZWQgYnkgdGhlIHRvb2wuIEluIHRoZSBoaWdoZXN0IHRlbXBlcmF0dXJlIHdlbGQsIGRpZmZ1c2lvbiB0b29sIHdlYXIgaW4gdGhlIGZvcm0gb2YgcGVyaW9kaWNhbGx5IHNwYWNlZCBiYW5kcyBwcm92aWRlZCBhbiBpbnRlcm5hbCBtYXJrZXIgb2YgdGhlIHRvb2wvd29ya3BpZWNlIGludGVyZmFjZSBkdXJpbmcgd2VsZGluZy4gVGhlIGZsb3cgcGF0dGVybnMgZXZpZGVudCB3aXRoaW4gdGhlIHR1bmdzdGVuLWVucmljaGVkIGJhbmRzIHN1Z2dlc3QgdGhhdCBmbG93IGlzIGNvbnNpZGVyYWJseSBtb3JlIGNoYW90aWMgb24gdGhlIGFkdmFuY2luZyBzaWRlIHRoYW4gaW4gdGhlIGNlbnRyYWwgc3RpciB6b25lLiDCqSAyMDEwIFRoZSBNaW5lcmFscywgTWV0YWxzICYgTWF0ZXJpYWxzIFNvY2lldHkgYW5kIEFTTSBJbnRlcm5hdGlvbmFsLiIsImlzc3VlIjoiMyIsInZvbHVtZSI6IjQyIn0sImlzVGVtcG9yYXJ5IjpmYWxzZX0seyJpZCI6IjI1NzllYWRlLTg3ZjYtMzA3NC05YTAyLTc3Y2RlOTk0NmZjZSIsIml0ZW1EYXRhIjp7InR5cGUiOiJhcnRpY2xlLWpvdXJuYWwiLCJpZCI6IjI1NzllYWRlLTg3ZjYtMzA3NC05YTAyLTc3Y2RlOTk0NmZjZSIsInRpdGxlIjoiT2JzZXJ2YXRpb25zIG9mIHRvb2wtd29ya3BpZWNlIGludGVyYWN0aW9ucyBkdXJpbmcgZnJpY3Rpb24gc3RpciBwcm9jZXNzaW5nIG9mIFRpLTZBbC00ViIsImF1dGhvciI6W3siZmFtaWx5IjoiUGlsY2hhayIsImdpdmVuIjoiQS4gTC4iLCJwYXJzZS1uYW1lcyI6ZmFsc2UsImRyb3BwaW5nLXBhcnRpY2xlIjoiIiwibm9uLWRyb3BwaW5nLXBhcnRpY2xlIjoiIn0seyJmYW1pbHkiOiJKdWhhcyIsImdpdmVuIjoiTS4gQy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RE9JIjoiMTAuMTAwNy9zMTE2NjEtMDA2LTkwNTktNCIsIklTU04iOiIxMDczNTYyMyIsImlzc3VlZCI6eyJkYXRlLXBhcnRzIjpbWzIwMDcsMl1dfSwicGFnZSI6IjQzNS00MzciLCJhYnN0cmFjdCI6IlNpZ25pZmljYW50IHRvb2wgd2VhciBtYW5pZmVzdGVkIGFzIHN1Ym1pY3JvbiB0dW5nc3Rlbi1yaWNoIHBhcnRpY2xlcyB3YXMgb2JzZXJ2ZWQgaW4gdGhlIHdvcmtwaWVjZSBhZnRlciBmcmljdGlvbiBzdGlyIHByb2Nlc3NpbmcgKEZTUCkgb2YgaW52ZXN0bWVudCBjYXN0IFRpLTZBbC00ViBvbiBib3RoIHRoZSBzdXJmYWNlIGFuZCBpbiB0aGUgYnVsayBvZiB0aGUgc3RpciB6b25lLiBUaGUgdG9vbCB3YXMgbWFudWZhY3R1cmVkIGZyb20gYSB0dW5nc3RlbiBhbGxveSwgd2hpY2ggc3RhYmlsaXplcyB0aGUgzrIgcGhhc2UgYW5kIGNhbiBsb2NhbGx5IHN1cHByZXNzIHRoZSDOsiB0cmFuc3VzLiBBIHBvc3Rwcm9jZXNzaW5nIM6xzrIgaGVhdCB0cmVhdG1lbnQgd2FzIHBlcmZvcm1lZCB0byBkZW1vbnN0cmF0ZSB0aGUgbWljcm9zdHJ1Y3R1cmUgZWZmZWN0cyBvZiB0dW5nc3RlbiBkaXNzb2x1dGlvbi4gwqkgVGhlIE1pbmVyYWxzLCBNZXRhbHMgJiBNYXRlcmlhbHMgU29jaWV0eSBhbmQgQVNNIEludGVybmF0aW9uYWwgMjAwNy4iLCJpc3N1ZSI6IjIiLCJ2b2x1bWUiOiIzOCIsImNvbnRhaW5lci10aXRsZS1zaG9ydCI6Ik1ldGFsbCBNYXRlciBUcmFucyBBIFBoeXMgTWV0YWxsIE1hdGVyIFNjaSJ9LCJpc1RlbXBvcmFyeSI6ZmFsc2V9LHsiaWQiOiIxYWRmNDQ5Yy1mYmQ0LTM5YzAtYTZjNi03N2ZlNjExYTQxNWMiLCJpdGVtRGF0YSI6eyJ0eXBlIjoiYXJ0aWNsZS1qb3VybmFsIiwiaWQiOiIxYWRmNDQ5Yy1mYmQ0LTM5YzAtYTZjNi03N2ZlNjExYTQxNWM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fSwiaXNUZW1wb3JhcnkiOmZhbHNlfV19&quot;,&quot;citationItems&quot;:[{&quot;id&quot;:&quot;847aaab7-b85b-382e-89de-ec036d28f211&quot;,&quot;itemData&quot;:{&quot;type&quot;:&quot;paper-conference&quot;,&quot;id&quot;:&quot;847aaab7-b85b-382e-89de-ec036d28f211&quot;,&quot;title&quot;:&quot;Microstructure evolution during friction stir welding of mill-annealed Ti-6Al-4V&quot;,&quot;author&quot;:[{&quot;family&quot;:&quot;Pilchak&quot;,&quot;given&quot;:&quot;A. L.&quot;,&quot;parse-names&quot;:false,&quot;dropping-particle&quot;:&quot;&quot;,&quot;non-dropping-particle&quot;:&quot;&quot;},{&quot;family&quot;:&quot;Tang&quot;,&quot;given&quot;:&quot;W.&quot;,&quot;parse-names&quot;:false,&quot;dropping-particle&quot;:&quot;&quot;,&quot;non-dropping-particle&quot;:&quot;&quot;},{&quot;family&quot;:&quot;Sahiner&quot;,&quot;given&quot;:&quot;H.&quot;,&quot;parse-names&quot;:false,&quot;dropping-particle&quot;:&quot;&quot;,&quot;non-dropping-particle&quot;:&quot;&quot;},{&quot;family&quot;:&quot;Reynolds&quot;,&quot;given&quot;:&quot;A. P.&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0-0439-4&quot;,&quot;ISSN&quot;:&quot;10735623&quot;,&quot;issued&quot;:{&quot;date-parts&quot;:[[2011,3]]},&quot;page&quot;:&quot;745-762&quot;,&quot;abstract&quot;:&quot;In this study, mill-annealed Ti-6Al-4V plates were successfully friction stir welded over a wide range of processing parameters using a tungsten-1 pct La2O3 tool. Two K-type thermocouples embedded in the tool indicated that approximately 25 pct of the heat generated during welding was transferred out of the workpiece and into the tool. The thermocouple data, combined with observations of the microstructure, indicated that the stir zone of all welds exceeded the β transus. The microstructure and texture of two representative welds made just above and high above the β transus were investigated with scanning electron microscopy and electron backscatter diffraction (EBSD). The β phase orientations were reconstructed with a fully automated technique from the as-collected α phase data through knowledge of the Burgers orientation relationship. The results suggest that the fine β grains in the stir zone are formed from the base material ahead of the advancing tool by dissolution of secondary and primary α phase, and there is no further recrystallization. These grains subsequently deform by slip and rotate toward the orientations that are most stable with respect to the shear deformation induced by the tool. In the highest temperature weld, diffusion tool wear in the form of periodically spaced bands provided an internal marker of the tool/workpiece interface during welding. The flow patterns evident within the tungsten-enriched bands suggest that flow is considerably more chaotic on the advancing side than in the central stir zone. © 2010 The Minerals, Metals &amp; Materials Society and ASM International.&quot;,&quot;issue&quot;:&quot;3&quot;,&quot;volume&quot;:&quot;42&quot;},&quot;isTemporary&quot;:false},{&quot;id&quot;:&quot;2579eade-87f6-3074-9a02-77cde9946fce&quot;,&quot;itemData&quot;:{&quot;type&quot;:&quot;article-journal&quot;,&quot;id&quot;:&quot;2579eade-87f6-3074-9a02-77cde9946fce&quot;,&quot;title&quot;:&quot;Observations of tool-workpiece interactions during friction stir processing of Ti-6Al-4V&quot;,&quot;author&quot;:[{&quot;family&quot;:&quot;Pilchak&quot;,&quot;given&quot;:&quot;A. L.&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DOI&quot;:&quot;10.1007/s11661-006-9059-4&quot;,&quot;ISSN&quot;:&quot;10735623&quot;,&quot;issued&quot;:{&quot;date-parts&quot;:[[2007,2]]},&quot;page&quot;:&quot;435-437&quot;,&quot;abstract&quot;:&quot;Significant tool wear manifested as submicron tungsten-rich particles was observed in the workpiece after friction stir processing (FSP) of investment cast Ti-6Al-4V on both the surface and in the bulk of the stir zone. The tool was manufactured from a tungsten alloy, which stabilizes the β phase and can locally suppress the β transus. A postprocessing αβ heat treatment was performed to demonstrate the microstructure effects of tungsten dissolution. © The Minerals, Metals &amp; Materials Society and ASM International 2007.&quot;,&quot;issue&quot;:&quot;2&quot;,&quot;volume&quot;:&quot;38&quot;,&quot;container-title-short&quot;:&quot;Metall Mater Trans A Phys Metall Mater Sci&quot;},&quot;isTemporary&quot;:false},{&quot;id&quot;:&quot;1adf449c-fbd4-39c0-a6c6-77fe611a415c&quot;,&quot;itemData&quot;:{&quot;type&quot;:&quot;article-journal&quot;,&quot;id&quot;:&quot;1adf449c-fbd4-39c0-a6c6-77fe611a415c&quot;,&quot;title&quot;:&quot;Observations of tool-workpiece interactions during friction stir processing of Ti-6Al-4V&quot;,&quot;author&quot;:[{&quot;family&quot;:&quot;Pilchak&quot;,&quot;given&quot;:&quot;A. L.&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06-9059-4&quot;,&quot;ISSN&quot;:&quot;10735623&quot;,&quot;issued&quot;:{&quot;date-parts&quot;:[[2007,2]]},&quot;page&quot;:&quot;435-437&quot;,&quot;abstract&quot;:&quot;Significant tool wear manifested as submicron tungsten-rich particles was observed in the workpiece after friction stir processing (FSP) of investment cast Ti-6Al-4V on both the surface and in the bulk of the stir zone. The tool was manufactured from a tungsten alloy, which stabilizes the β phase and can locally suppress the β transus. A postprocessing αβ heat treatment was performed to demonstrate the microstructure effects of tungsten dissolution. © The Minerals, Metals &amp; Materials Society and ASM International 2007.&quot;,&quot;issue&quot;:&quot;2&quot;,&quot;volume&quot;:&quot;38&quot;},&quot;isTemporary&quot;:false}]},{&quot;citationID&quot;:&quot;MENDELEY_CITATION_5b5e85c1-2be2-4078-a8fe-b61f933fd381&quot;,&quot;properties&quot;:{&quot;noteIndex&quot;:0},&quot;isEdited&quot;:false,&quot;manualOverride&quot;:{&quot;isManuallyOverridden&quot;:false,&quot;citeprocText&quot;:&quot;(7)&quot;,&quot;manualOverrideText&quot;:&quot;&quot;},&quot;citationTag&quot;:&quot;MENDELEY_CITATION_v3_eyJjaXRhdGlvbklEIjoiTUVOREVMRVlfQ0lUQVRJT05fNWI1ZTg1YzEtMmJlMi00MDc4LWE4ZmUtYjYxZjkzM2ZkMzgx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citationID&quot;:&quot;MENDELEY_CITATION_6e53ed13-0327-480c-81e8-f6cd3587e26c&quot;,&quot;properties&quot;:{&quot;noteIndex&quot;:0},&quot;isEdited&quot;:false,&quot;manualOverride&quot;:{&quot;isManuallyOverridden&quot;:false,&quot;citeprocText&quot;:&quot;(117)&quot;,&quot;manualOverrideText&quot;:&quot;&quot;},&quot;citationTag&quot;:&quot;MENDELEY_CITATION_v3_eyJjaXRhdGlvbklEIjoiTUVOREVMRVlfQ0lUQVRJT05fNmU1M2VkMTMtMDMyNy00ODBjLTgxZTgtZjZjZDM1ODdlMjZjIiwicHJvcGVydGllcyI6eyJub3RlSW5kZXgiOjB9LCJpc0VkaXRlZCI6ZmFsc2UsIm1hbnVhbE92ZXJyaWRlIjp7ImlzTWFudWFsbHlPdmVycmlkZGVuIjpmYWxzZSwiY2l0ZXByb2NUZXh0IjoiKDExNykiLCJtYW51YWxPdmVycmlkZVRleHQiOiIifSwiY2l0YXRpb25JdGVtcyI6W3siaWQiOiIyNTc5ZWFkZS04N2Y2LTMwNzQtOWEwMi03N2NkZTk5NDZmY2UiLCJpdGVtRGF0YSI6eyJ0eXBlIjoiYXJ0aWNsZS1qb3VybmFsIiwiaWQiOiIyNTc5ZWFkZS04N2Y2LTMwNzQtOWEwMi03N2NkZTk5NDZmY2UiLCJ0aXRsZSI6Ik9ic2VydmF0aW9ucyBvZiB0b29sLXdvcmtwaWVjZSBpbnRlcmFjdGlvbnMgZHVyaW5nIGZyaWN0aW9uIHN0aXIgcHJvY2Vzc2luZyBvZiBUaS02QWwtNFYiLCJhdXRob3IiOlt7ImZhbWlseSI6IlBpbGNoYWsiLCJnaXZlbiI6IkEuIEwuIiwicGFyc2UtbmFtZXMiOmZhbHNlLCJkcm9wcGluZy1wYXJ0aWNsZSI6IiIsIm5vbi1kcm9wcGluZy1wYXJ0aWNsZSI6IiJ9LHsiZmFtaWx5IjoiSnVoYXMiLCJnaXZlbiI6Ik0uIEMuIiwicGFyc2UtbmFtZXMiOmZhbHNlLCJkcm9wcGluZy1wYXJ0aWNsZSI6IiIsIm5vbi1kcm9wcGluZy1wYXJ0aWNsZSI6IiJ9LHsiZmFtaWx5IjoiV2lsbGlhbXMiLCJnaXZlbiI6IkouIEMuIiwicGFyc2UtbmFtZXMiOmZhbHNlLCJkcm9wcGluZy1wYXJ0aWNsZSI6IiIsIm5vbi1kcm9wcGluZy1wYXJ0aWNsZSI6IiJ9XSwiY29udGFpbmVyLXRpdGxlIjoiTWV0YWxsdXJnaWNhbCBhbmQgTWF0ZXJpYWxzIFRyYW5zYWN0aW9ucyBBOiBQaHlzaWNhbCBNZXRhbGx1cmd5IGFuZCBNYXRlcmlhbHMgU2NpZW5jZSIsIkRPSSI6IjEwLjEwMDcvczExNjYxLTAwNi05MDU5LTQiLCJJU1NOIjoiMTA3MzU2MjMiLCJpc3N1ZWQiOnsiZGF0ZS1wYXJ0cyI6W1syMDA3LDJdXX0sInBhZ2UiOiI0MzUtNDM3IiwiYWJzdHJhY3QiOiJTaWduaWZpY2FudCB0b29sIHdlYXIgbWFuaWZlc3RlZCBhcyBzdWJtaWNyb24gdHVuZ3N0ZW4tcmljaCBwYXJ0aWNsZXMgd2FzIG9ic2VydmVkIGluIHRoZSB3b3JrcGllY2UgYWZ0ZXIgZnJpY3Rpb24gc3RpciBwcm9jZXNzaW5nIChGU1ApIG9mIGludmVzdG1lbnQgY2FzdCBUaS02QWwtNFYgb24gYm90aCB0aGUgc3VyZmFjZSBhbmQgaW4gdGhlIGJ1bGsgb2YgdGhlIHN0aXIgem9uZS4gVGhlIHRvb2wgd2FzIG1hbnVmYWN0dXJlZCBmcm9tIGEgdHVuZ3N0ZW4gYWxsb3ksIHdoaWNoIHN0YWJpbGl6ZXMgdGhlIM6yIHBoYXNlIGFuZCBjYW4gbG9jYWxseSBzdXBwcmVzcyB0aGUgzrIgdHJhbnN1cy4gQSBwb3N0cHJvY2Vzc2luZyDOsc6yIGhlYXQgdHJlYXRtZW50IHdhcyBwZXJmb3JtZWQgdG8gZGVtb25zdHJhdGUgdGhlIG1pY3Jvc3RydWN0dXJlIGVmZmVjdHMgb2YgdHVuZ3N0ZW4gZGlzc29sdXRpb24uIMKpIFRoZSBNaW5lcmFscywgTWV0YWxzICYgTWF0ZXJpYWxzIFNvY2lldHkgYW5kIEFTTSBJbnRlcm5hdGlvbmFsIDIwMDcuIiwiaXNzdWUiOiIyIiwidm9sdW1lIjoiMzgiLCJjb250YWluZXItdGl0bGUtc2hvcnQiOiJNZXRhbGwgTWF0ZXIgVHJhbnMgQSBQaHlzIE1ldGFsbCBNYXRlciBTY2kifSwiaXNUZW1wb3JhcnkiOmZhbHNlfV19&quot;,&quot;citationItems&quot;:[{&quot;id&quot;:&quot;2579eade-87f6-3074-9a02-77cde9946fce&quot;,&quot;itemData&quot;:{&quot;type&quot;:&quot;article-journal&quot;,&quot;id&quot;:&quot;2579eade-87f6-3074-9a02-77cde9946fce&quot;,&quot;title&quot;:&quot;Observations of tool-workpiece interactions during friction stir processing of Ti-6Al-4V&quot;,&quot;author&quot;:[{&quot;family&quot;:&quot;Pilchak&quot;,&quot;given&quot;:&quot;A. L.&quot;,&quot;parse-names&quot;:false,&quot;dropping-particle&quot;:&quot;&quot;,&quot;non-dropping-particle&quot;:&quot;&quot;},{&quot;family&quot;:&quot;Juhas&quot;,&quot;given&quot;:&quot;M. C.&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DOI&quot;:&quot;10.1007/s11661-006-9059-4&quot;,&quot;ISSN&quot;:&quot;10735623&quot;,&quot;issued&quot;:{&quot;date-parts&quot;:[[2007,2]]},&quot;page&quot;:&quot;435-437&quot;,&quot;abstract&quot;:&quot;Significant tool wear manifested as submicron tungsten-rich particles was observed in the workpiece after friction stir processing (FSP) of investment cast Ti-6Al-4V on both the surface and in the bulk of the stir zone. The tool was manufactured from a tungsten alloy, which stabilizes the β phase and can locally suppress the β transus. A postprocessing αβ heat treatment was performed to demonstrate the microstructure effects of tungsten dissolution. © The Minerals, Metals &amp; Materials Society and ASM International 2007.&quot;,&quot;issue&quot;:&quot;2&quot;,&quot;volume&quot;:&quot;38&quot;,&quot;container-title-short&quot;:&quot;Metall Mater Trans A Phys Metall Mater Sci&quot;},&quot;isTemporary&quot;:false}]},{&quot;citationID&quot;:&quot;MENDELEY_CITATION_ee5bcb8d-2465-49fc-b2a2-12609e8f9687&quot;,&quot;properties&quot;:{&quot;noteIndex&quot;:0},&quot;isEdited&quot;:false,&quot;manualOverride&quot;:{&quot;isManuallyOverridden&quot;:false,&quot;citeprocText&quot;:&quot;(118)&quot;,&quot;manualOverrideText&quot;:&quot;&quot;},&quot;citationTag&quot;:&quot;MENDELEY_CITATION_v3_eyJjaXRhdGlvbklEIjoiTUVOREVMRVlfQ0lUQVRJT05fZWU1YmNiOGQtMjQ2NS00OWZjLWIyYTItMTI2MDllOGY5Njg3IiwicHJvcGVydGllcyI6eyJub3RlSW5kZXgiOjB9LCJpc0VkaXRlZCI6ZmFsc2UsIm1hbnVhbE92ZXJyaWRlIjp7ImlzTWFudWFsbHlPdmVycmlkZGVuIjpmYWxzZSwiY2l0ZXByb2NUZXh0IjoiKDExOCkiLCJtYW51YWxPdmVycmlkZVRleHQiOiIifSwiY2l0YXRpb25JdGVtcyI6W3siaWQiOiJiM2I0MTIxNS0yZDA2LTNhNDMtODJkZC0zYjZmNWQ1YjFiYzEiLCJpdGVtRGF0YSI6eyJ0eXBlIjoiYXJ0aWNsZSIsImlkIjoiYjNiNDEyMTUtMmQwNi0zYTQzLTgyZGQtM2I2ZjVkNWIxYmMxIiwidGl0bGUiOiJXZWFyIG9mIGZyaWN0aW9uIHN0aXIgdG9vbHMgY29uc2lkZXJpbmcgcXVhbGl0YXRpdmUgYW5kIHF1YW50aXRhdGl2ZSBhc3BlY3RzOiBhIHJldmlldyIsImF1dGhvciI6W3siZmFtaWx5IjoiTW9oYW50eSIsImdpdmVuIjoiUHJhZ3lhbiBQYXJhbWl0YSIsInBhcnNlLW5hbWVzIjpmYWxzZSwiZHJvcHBpbmctcGFydGljbGUiOiIiLCJub24tZHJvcHBpbmctcGFydGljbGUiOiIifV0sImNvbnRhaW5lci10aXRsZSI6IkludGVybmF0aW9uYWwgSm91cm5hbCBvZiBBbWJpZW50IEVuZXJneSIsIkRPSSI6IjEwLjEwODAvMDE0MzA3NTAuMjAyMS4xOTY5Mjc1IiwiSVNTTiI6IjIxNjI4MjQ2IiwiaXNzdWVkIjp7ImRhdGUtcGFydHMiOltbMjAyMl1dfSwicGFnZSI6IjU1MzUtNTU1MyIsImFic3RyYWN0IjoiTW9uaXRvcmluZyB0b29sIHdlYXIgZHVyaW5nIGZyaWN0aW9uIHN0aXIgd2VsZGluZyAoRlNXKSBpcyBhbiBpbXBvcnRhbnQgYXNwZWN0LCB3aGVuIHRoZSB0b29sIGlzIHN1YmplY3RlZCB0byBzZXZlcmUgc3RyZXNzIGFuZCBoaWdoIHRlbXBlcmF0dXJlLiBBcyB0aGUgaGlnaCBzdHJlbmd0aCBtYXRlcmlhbHMgYXJlIGpvaW5lZCwgdGhlIHNlbGVjdGlvbiBvZiBwcm9wZXIgRlNXIHRvb2xzIGlzIGEgY3JpdGljYWwgdGFzay4gUXVhbGl0YXRpdmUgZmFjdG9ycywgc3VjaCBhcyBtYXRlcmlhbCBzZWxlY3Rpb24sIGNvbXBsZXggZ2VvbWV0cnksIHRoZXJtYWwgY29uZHVjdGl2aXR5LCBjb2F0aW5nIG1hdGVyaWFsIHBvc2l0aW9uLCBwaW4gcHJvZmlsZSBhbmQgbG9hZC1iZWFyaW5nIGNhcGFjaXR5IG9mIHRvb2wsIGV0Yy4sIG1ha2UgaXQgZGlmZmljdWx0IHRvIGFuYWx5c2UgdGhlIGJlaGF2aW91ciBvZiB3ZWxkZWQgam9pbnQgYW5kIHRvb2wgZGVncmFkYXRpb24uIE9uIHRoZSBvdGhlciBoYW5kLCBxdWFudGl0YXRpdmUgYXNwZWN0cyBwcm92aWRlIGluc2lnaHQgaW50byB0b29sIHdlYXIgYW5kIHdlbGQgcXVhbGl0eSwgaW5mbHVlbmNpbmcgbWF0ZXJpYWwgZmxvdywgdGVtcGVyYXR1cmUgZGlzdHJpYnV0aW9uIGFuZCBheGlhbCBmb3JjZSBhdCBpbnRlcmZhY2UuIEtlZXBpbmcgaW4gdmlldyB3aXRoIHRoZXNlIGZhY3RvcnMsIHNldmVyYWwgZXhwZXJpbWVudGFsIGFuZCBudW1lcmljYWwgYXBwcm9hY2hlcyBpbiByZWxhdGlvbiB0byB3ZWxkIHF1YWxpdHkgYW5kIHRvb2wgZGVncmFkYXRpb24gaGF2ZSBlbWVyZ2VkIG92ZXIgdGltZS4gQ29tcGlsaW5nIGFuZCByZXZpZXdpbmcgdGhlc2UgZmFjdG9ycywgdGhlIHByZXNlbnQgYXJ0aWNsZSBjYXRlZ29yaXNlcyB0b29sIHdlYXIvZGVncmFkYXRpb24gdW5kZXIgdHdvIGdlbmVyYWwgZmVhdHVyZXM6IHF1YWxpdGF0aXZlIGFuZCBxdWFudGl0YXRpdmUgZmFjdG9ycy4iLCJwdWJsaXNoZXIiOiJUYXlsb3IgYW5kIEZyYW5jaXMgTHRkLiIsImlzc3VlIjoiMSIsInZvbHVtZSI6IjQzIiwiY29udGFpbmVyLXRpdGxlLXNob3J0IjoiIn0sImlzVGVtcG9yYXJ5IjpmYWxzZX1dfQ==&quot;,&quot;citationItems&quot;:[{&quot;id&quot;:&quot;b3b41215-2d06-3a43-82dd-3b6f5d5b1bc1&quot;,&quot;itemData&quot;:{&quot;type&quot;:&quot;article&quot;,&quot;id&quot;:&quot;b3b41215-2d06-3a43-82dd-3b6f5d5b1bc1&quot;,&quot;title&quot;:&quot;Wear of friction stir tools considering qualitative and quantitative aspects: a review&quot;,&quot;author&quot;:[{&quot;family&quot;:&quot;Mohanty&quot;,&quot;given&quot;:&quot;Pragyan Paramita&quot;,&quot;parse-names&quot;:false,&quot;dropping-particle&quot;:&quot;&quot;,&quot;non-dropping-particle&quot;:&quot;&quot;}],&quot;container-title&quot;:&quot;International Journal of Ambient Energy&quot;,&quot;DOI&quot;:&quot;10.1080/01430750.2021.1969275&quot;,&quot;ISSN&quot;:&quot;21628246&quot;,&quot;issued&quot;:{&quot;date-parts&quot;:[[2022]]},&quot;page&quot;:&quot;5535-5553&quot;,&quot;abstract&quot;:&quot;Monitoring tool wear during friction stir welding (FSW) is an important aspect, when the tool is subjected to severe stress and high temperature. As the high strength materials are joined, the selection of proper FSW tools is a critical task. Qualitative factors, such as material selection, complex geometry, thermal conductivity, coating material position, pin profile and load-bearing capacity of tool, etc., make it difficult to analyse the behaviour of welded joint and tool degradation. On the other hand, quantitative aspects provide insight into tool wear and weld quality, influencing material flow, temperature distribution and axial force at interface. Keeping in view with these factors, several experimental and numerical approaches in relation to weld quality and tool degradation have emerged over time. Compiling and reviewing these factors, the present article categorises tool wear/degradation under two general features: qualitative and quantitative factors.&quot;,&quot;publisher&quot;:&quot;Taylor and Francis Ltd.&quot;,&quot;issue&quot;:&quot;1&quot;,&quot;volume&quot;:&quot;43&quot;,&quot;container-title-short&quot;:&quot;&quot;},&quot;isTemporary&quot;:false}]},{&quot;citationID&quot;:&quot;MENDELEY_CITATION_d33fb96a-9330-43fe-9338-46825e9a7a18&quot;,&quot;properties&quot;:{&quot;noteIndex&quot;:0},&quot;isEdited&quot;:false,&quot;manualOverride&quot;:{&quot;isManuallyOverridden&quot;:false,&quot;citeprocText&quot;:&quot;(119)&quot;,&quot;manualOverrideText&quot;:&quot;&quot;},&quot;citationTag&quot;:&quot;MENDELEY_CITATION_v3_eyJjaXRhdGlvbklEIjoiTUVOREVMRVlfQ0lUQVRJT05fZDMzZmI5NmEtOTMzMC00M2ZlLTkzMzgtNDY4MjVlOWE3YTE4IiwicHJvcGVydGllcyI6eyJub3RlSW5kZXgiOjB9LCJpc0VkaXRlZCI6ZmFsc2UsIm1hbnVhbE92ZXJyaWRlIjp7ImlzTWFudWFsbHlPdmVycmlkZGVuIjpmYWxzZSwiY2l0ZXByb2NUZXh0IjoiKDExOSkiLCJtYW51YWxPdmVycmlkZVRleHQiOiIifSwiY2l0YXRpb25JdGVtcyI6W3siaWQiOiIzNmVhMWQzMS1iZDdkLTM5NWUtYjQ1Mi1lNjJhYzJlMGIzYzYiLCJpdGVtRGF0YSI6eyJ0eXBlIjoiYm9vayIsImlkIjoiMzZlYTFkMzEtYmQ3ZC0zOTVlLWI0NTItZTYyYWMyZTBiM2M2IiwidGl0bGUiOiJGcmljdGlvbiBTdGlyIFdlbGRpbmcgYW5kIFByb2Nlc3NpbmciLCJlZGl0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sYW5ndWFnZSI6IkVuZ2xpc2giLCJwdWJsaXNoZXIiOiJBU00gSW50ZXJuYXRpb25hbCIsImNvbnRhaW5lci10aXRsZS1zaG9ydCI6IiJ9LCJpc1RlbXBvcmFyeSI6ZmFsc2V9XX0=&quot;,&quot;citationItems&quot;:[{&quot;id&quot;:&quot;36ea1d31-bd7d-395e-b452-e62ac2e0b3c6&quot;,&quot;itemData&quot;:{&quot;type&quot;:&quot;book&quot;,&quot;id&quot;:&quot;36ea1d31-bd7d-395e-b452-e62ac2e0b3c6&quot;,&quot;title&quot;:&quot;Friction Stir Welding and Processing&quot;,&quot;editor&quot;:[{&quot;family&quot;:&quot;Mishra&quot;,&quot;given&quot;:&quot;Rajiv S.&quot;,&quot;parse-names&quot;:false,&quot;dropping-particle&quot;:&quot;&quot;,&quot;non-dropping-particle&quot;:&quot;&quot;},{&quot;family&quot;:&quot;Mahoney&quot;,&quot;given&quot;:&quot;Murray W.&quot;,&quot;parse-names&quot;:false,&quot;dropping-particle&quot;:&quot;&quot;,&quot;non-dropping-particle&quot;:&quot;&quot;}],&quot;issued&quot;:{&quot;date-parts&quot;:[[2007]]},&quot;publisher-place&quot;:&quot;Materials Park, OH&quot;,&quot;language&quot;:&quot;English&quot;,&quot;publisher&quot;:&quot;ASM International&quot;,&quot;container-title-short&quot;:&quot;&quot;},&quot;isTemporary&quot;:false}]},{&quot;citationID&quot;:&quot;MENDELEY_CITATION_55c09acd-6859-4f21-876a-d35048396008&quot;,&quot;properties&quot;:{&quot;noteIndex&quot;:0},&quot;isEdited&quot;:false,&quot;manualOverride&quot;:{&quot;isManuallyOverridden&quot;:false,&quot;citeprocText&quot;:&quot;(36,120)&quot;,&quot;manualOverrideText&quot;:&quot;&quot;},&quot;citationTag&quot;:&quot;MENDELEY_CITATION_v3_eyJjaXRhdGlvbklEIjoiTUVOREVMRVlfQ0lUQVRJT05fNTVjMDlhY2QtNjg1OS00ZjIxLTg3NmEtZDM1MDQ4Mzk2MDA4IiwicHJvcGVydGllcyI6eyJub3RlSW5kZXgiOjB9LCJpc0VkaXRlZCI6ZmFsc2UsIm1hbnVhbE92ZXJyaWRlIjp7ImlzTWFudWFsbHlPdmVycmlkZGVuIjpmYWxzZSwiY2l0ZXByb2NUZXh0IjoiKDM2LDEyMCkiLCJtYW51YWxPdmVycmlkZVRleHQiOiIifSwiY2l0YXRpb25JdGVtcyI6W3siaWQiOiIxMzE1NGMyMy0wYjYzLTMzNjItOTRiZC00NGMwM2ZjNDRiOWEiLCJpdGVtRGF0YSI6eyJ0eXBlIjoiYm9vayIsImlkIjoiMTMxNTRjMjMtMGI2My0zMzYyLTk0YmQtNDRjMDNmYzQ0YjlhIiwidGl0bGUiOiJGcmljdGlvbiBTdGlyIFdlbGRpbmcgYW5kIFByb2Nlc3NpbmciLCJhdXRob3IiOlt7ImZhbWlseSI6Ik1pc2hyYSIsImdpdmVuIjoiUmFqaXYgUy4iLCJwYXJzZS1uYW1lcyI6ZmFsc2UsImRyb3BwaW5nLXBhcnRpY2xlIjoiIiwibm9uLWRyb3BwaW5nLXBhcnRpY2xlIjoiIn0seyJmYW1pbHkiOiJNYWhvbmV5IiwiZ2l2ZW4iOiJNdXJyYXkgVy4iLCJwYXJzZS1uYW1lcyI6ZmFsc2UsImRyb3BwaW5nLXBhcnRpY2xlIjoiIiwibm9uLWRyb3BwaW5nLXBhcnRpY2xlIjoiIn1dLCJpc3N1ZWQiOnsiZGF0ZS1wYXJ0cyI6W1syMDA3XV19LCJwdWJsaXNoZXItcGxhY2UiOiJNYXRlcmlhbHMgUGFyaywgT0giLCJwdWJsaXNoZXIiOiJBU00gSW50ZXJuYXRpb25hbCIsImNvbnRhaW5lci10aXRsZS1zaG9ydCI6IiJ9LCJpc1RlbXBvcmFyeSI6ZmFsc2V9LH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quot;,&quot;citationItems&quot;:[{&quot;id&quot;:&quot;13154c23-0b63-3362-94bd-44c03fc44b9a&quot;,&quot;itemData&quot;:{&quot;type&quot;:&quot;book&quot;,&quot;id&quot;:&quot;13154c23-0b63-3362-94bd-44c03fc44b9a&quot;,&quot;title&quot;:&quot;Friction Stir Welding and Processing&quot;,&quot;author&quot;:[{&quot;family&quot;:&quot;Mishra&quot;,&quot;given&quot;:&quot;Rajiv S.&quot;,&quot;parse-names&quot;:false,&quot;dropping-particle&quot;:&quot;&quot;,&quot;non-dropping-particle&quot;:&quot;&quot;},{&quot;family&quot;:&quot;Mahoney&quot;,&quot;given&quot;:&quot;Murray W.&quot;,&quot;parse-names&quot;:false,&quot;dropping-particle&quot;:&quot;&quot;,&quot;non-dropping-particle&quot;:&quot;&quot;}],&quot;issued&quot;:{&quot;date-parts&quot;:[[2007]]},&quot;publisher-place&quot;:&quot;Materials Park, OH&quot;,&quot;publisher&quot;:&quot;ASM International&quot;,&quot;container-title-short&quot;:&quot;&quot;},&quot;isTemporary&quot;:false},{&quot;id&quot;:&quot;280acd64-b778-3d3b-b371-8a6147d15231&quot;,&quot;itemData&quot;:{&quot;type&quot;:&quot;paper-conference&quot;,&quot;id&quot;:&quot;280acd64-b778-3d3b-b371-8a6147d15231&quot;,&quot;title&quot;:&quot;FSW of titanium alloys for aircraft engine components&quot;,&quot;author&quot;:[{&quot;family&quot;:&quot;Trapp&quot;,&quot;given&quot;:&quot;Tim&quot;,&quot;parse-names&quot;:false,&quot;dropping-particle&quot;:&quot;&quot;,&quot;non-dropping-particle&quot;:&quot;&quot;},{&quot;family&quot;:&quot;Helder&quot;,&quot;given&quot;:&quot;Earl&quot;,&quot;parse-names&quot;:false,&quot;dropping-particle&quot;:&quot;&quot;,&quot;non-dropping-particle&quot;:&quot;&quot;},{&quot;family&quot;:&quot;Subramanian&quot;,&quot;given&quot;:&quot;P. R.&quot;,&quot;parse-names&quot;:false,&quot;dropping-particle&quot;:&quot;&quot;,&quot;non-dropping-particle&quot;:&quot;&quot;}],&quot;container-title&quot;:&quot;Friction stir welding and processing II&quot;,&quot;ISBN&quot;:&quot;9780873395366&quot;,&quot;issued&quot;:{&quot;date-parts&quot;:[[2003]]},&quot;publisher-place&quot;:&quot;San Diego California&quot;,&quot;page&quot;:&quot;173-178&quot;,&quot;language&quot;:&quot;English&quot;,&quot;publisher&quot;:&quot;TMS&quot;,&quot;container-title-short&quot;:&quot;&quot;},&quot;isTemporary&quot;:false}]},{&quot;citationID&quot;:&quot;MENDELEY_CITATION_d66e1406-cda9-48bf-b1d1-c39ce3946638&quot;,&quot;properties&quot;:{&quot;noteIndex&quot;:0},&quot;isEdited&quot;:false,&quot;manualOverride&quot;:{&quot;isManuallyOverridden&quot;:false,&quot;citeprocText&quot;:&quot;(121)&quot;,&quot;manualOverrideText&quot;:&quot;&quot;},&quot;citationTag&quot;:&quot;MENDELEY_CITATION_v3_eyJjaXRhdGlvbklEIjoiTUVOREVMRVlfQ0lUQVRJT05fZDY2ZTE0MDYtY2RhOS00OGJmLWIxZDEtYzM5Y2UzOTQ2NjM4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quot;,&quot;citationItems&quot;:[{&quot;id&quot;:&quot;8f3b3937-20b3-3ed9-a9c1-537552b9a104&quot;,&quot;itemData&quot;:{&quot;type&quot;:&quot;book&quot;,&quot;id&quot;:&quot;8f3b3937-20b3-3ed9-a9c1-537552b9a104&quot;,&quot;title&quot;:&quot;Electron Backscatter Diffraction in Materials Science&quot;,&quot;container-title&quot;:&quot;Electron Backscatter Diffraction in Materials Science&quot;,&quot;editor&quot;:[{&quot;family&quot;:&quot;Schwartz&quot;,&quot;given&quot;:&quot;Adam J.&quot;,&quot;parse-names&quot;:false,&quot;dropping-particle&quot;:&quot;&quot;,&quot;non-dropping-particle&quot;:&quot;&quot;},{&quot;family&quot;:&quot;Kumar&quot;,&quot;given&quot;:&quot;Mukul&quot;,&quot;parse-names&quot;:false,&quot;dropping-particle&quot;:&quot;&quot;,&quot;non-dropping-particle&quot;:&quot;&quot;},{&quot;family&quot;:&quot;Adams&quot;,&quot;given&quot;:&quot;Brent L.&quot;,&quot;parse-names&quot;:false,&quot;dropping-particle&quot;:&quot;&quot;,&quot;non-dropping-particle&quot;:&quot;&quot;}],&quot;DOI&quot;:&quot;10.1007/978-1-4757-3205-4&quot;,&quot;issued&quot;:{&quot;date-parts&quot;:[[2000]]},&quot;language&quot;:&quot;English&quot;,&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publisher&quot;:&quot;Springer US&quot;,&quot;container-title-short&quot;:&quot;&quot;},&quot;isTemporary&quot;:false}]},{&quot;citationID&quot;:&quot;MENDELEY_CITATION_b7442f5d-55bb-47ee-a47b-4d8b075c4b73&quot;,&quot;properties&quot;:{&quot;noteIndex&quot;:0},&quot;isEdited&quot;:false,&quot;manualOverride&quot;:{&quot;isManuallyOverridden&quot;:false,&quot;citeprocText&quot;:&quot;(122)&quot;,&quot;manualOverrideText&quot;:&quot;&quot;},&quot;citationTag&quot;:&quot;MENDELEY_CITATION_v3_eyJjaXRhdGlvbklEIjoiTUVOREVMRVlfQ0lUQVRJT05fYjc0NDJmNWQtNTViYi00N2VlLWE0N2ItNGQ4YjA3NWM0YjczIiwicHJvcGVydGllcyI6eyJub3RlSW5kZXgiOjB9LCJpc0VkaXRlZCI6ZmFsc2UsIm1hbnVhbE92ZXJyaWRlIjp7ImlzTWFudWFsbHlPdmVycmlkZGVuIjpmYWxzZSwiY2l0ZXByb2NUZXh0IjoiKDEyMikiLCJtYW51YWxPdmVycmlkZVRleHQiOiIifSwiY2l0YXRpb25JdGVtcyI6W3siaWQiOiI0NTIxNTM2Mi0yZTEwLTNkMTEtODFiMi1lMzkzNmQ3YjdlYjciLCJpdGVtRGF0YSI6eyJ0eXBlIjoiYXJ0aWNsZS1qb3VybmFsIiwiaWQiOiI0NTIxNTM2Mi0yZTEwLTNkMTEtODFiMi1lMzkzNmQ3YjdlYjciLCJ0aXRsZSI6IkVCU0QgaW1hZ2UgcXVhbGl0eSBtYXBwaW5nIiwiYXV0aG9yIjpbeyJmYW1pbHkiOiJXcmlnaHQiLCJnaXZlbiI6IlN0dWFydCBJLiIsInBhcnNlLW5hbWVzIjpmYWxzZSwiZHJvcHBpbmctcGFydGljbGUiOiIiLCJub24tZHJvcHBpbmctcGFydGljbGUiOiIifSx7ImZhbWlseSI6Ik5vd2VsbCIsImdpdmVuIjoiTWF0dGhldyBNLiIsInBhcnNlLW5hbWVzIjpmYWxzZSwiZHJvcHBpbmctcGFydGljbGUiOiIiLCJub24tZHJvcHBpbmctcGFydGljbGUiOiIifV0sImNvbnRhaW5lci10aXRsZSI6Ik1pY3Jvc2NvcHkgYW5kIE1pY3JvYW5hbHlzaXMiLCJET0kiOiIxMC4xMDE3L1MxNDMxOTI3NjA2MDYwMDkwIiwiSVNTTiI6IjE0MzE5Mjc2IiwiUE1JRCI6IjE3NDgxMzQzIiwiaXNzdWVkIjp7ImRhdGUtcGFydHMiOltbMjAwNiwyXV19LCJwYWdlIjoiNzItODQiLCJhYnN0cmFjdCI6IkltYWdlIHF1YWxpdHkgKElRKSBtYXBzIGNvbnN0cnVjdGVkIGZyb20gZWxlY3Ryb24gYmFja3NjYXR0ZXIgZGlmZnJhY3Rpb24gZGF0YSBwcm92aWRlIHVzZWZ1bCB2aXN1YWxpemF0aW9ucyBvZiBtaWNyb3N0cnVjdHVyZS4gVGhlIGNvbnRyYXN0IGluIHRoZXNlIG1hcHMgYXJpc2VzIGZyb20gYSB2YXJpZXR5IG9mIHNvdXJjZXMsIGluY2x1ZGluZyBwaGFzZSwgc3RyYWluLCB0b3BvZ3JhcGh5LCBhbmQgZ3JhaW4gYm91bmRhcmllcy4gSVEgbWFwcyBjb25zdHJ1Y3RlZCB1c2luZyB2YXJpb3VzIElRIG1ldHJpY3MgYXJlIGNvbXBhcmVkIHRvIGlkZW50aWZ5IHRoZSBtb3N0IHByb21pbmVudCBjb250cmFzdCBtZWNoYW5pc20gZm9yIGVhY2ggbWV0cmljLiBUaGUgY29udmVudGlvbmFsIElRIG1ldHJpYyB3YXMgZm91bmQgdG8gcHJvdmlkZSB0aGUgc3VwZXJpb3IgZ3JhaW4gYm91bmRhcnkgYW5kIHN0cmFpbiBjb250cmFzdCwgd2hlcmVhcyBhbiBJUSBtZXRyaWMgYmFzZWQgb24gdGhlIGF2ZXJhZ2Ugb3ZlcmFsbCBpbnRlbnNpdHkgb2YgdGhlIGRpZmZyYWN0aW9uIHBhdHRlcm5zIHdhcyBmb3VuZCB0byBwcm92aWRlIGJldHRlciB0b3BvbG9naWNhbCBhbmQgcGhhc2UgY29udHJhc3QuIMKpIE1pY3Jvc2NvcHkgU29jaWV0eSBvZiBBbWVyaWNhIDIwMDYuIiwiaXNzdWUiOiIxIiwidm9sdW1lIjoiMTIiLCJjb250YWluZXItdGl0bGUtc2hvcnQiOiIifSwiaXNUZW1wb3JhcnkiOmZhbHNlfV19&quot;,&quot;citationItems&quot;:[{&quot;id&quot;:&quot;45215362-2e10-3d11-81b2-e3936d7b7eb7&quot;,&quot;itemData&quot;:{&quot;type&quot;:&quot;article-journal&quot;,&quot;id&quot;:&quot;45215362-2e10-3d11-81b2-e3936d7b7eb7&quot;,&quot;title&quot;:&quot;EBSD image quality mapping&quot;,&quot;author&quot;:[{&quot;family&quot;:&quot;Wright&quot;,&quot;given&quot;:&quot;Stuart I.&quot;,&quot;parse-names&quot;:false,&quot;dropping-particle&quot;:&quot;&quot;,&quot;non-dropping-particle&quot;:&quot;&quot;},{&quot;family&quot;:&quot;Nowell&quot;,&quot;given&quot;:&quot;Matthew M.&quot;,&quot;parse-names&quot;:false,&quot;dropping-particle&quot;:&quot;&quot;,&quot;non-dropping-particle&quot;:&quot;&quot;}],&quot;container-title&quot;:&quot;Microscopy and Microanalysis&quot;,&quot;DOI&quot;:&quot;10.1017/S1431927606060090&quot;,&quot;ISSN&quot;:&quot;14319276&quot;,&quot;PMID&quot;:&quot;17481343&quot;,&quot;issued&quot;:{&quot;date-parts&quot;:[[2006,2]]},&quot;page&quot;:&quot;72-84&quot;,&quot;abstract&quot;:&quot;Image quality (IQ) maps constructed from electron backscatter diffraction data provide useful visualizations of microstructure. The contrast in these maps arises from a variety of sources, including phase, strain, topography, and grain boundaries. IQ maps constructed using various IQ metrics are compared to identify the most prominent contrast mechanism for each metric. The conventional IQ metric was found to provide the superior grain boundary and strain contrast, whereas an IQ metric based on the average overall intensity of the diffraction patterns was found to provide better topological and phase contrast. © Microscopy Society of America 2006.&quot;,&quot;issue&quot;:&quot;1&quot;,&quot;volume&quot;:&quot;12&quot;,&quot;container-title-short&quot;:&quot;&quot;},&quot;isTemporary&quot;:false}]},{&quot;citationID&quot;:&quot;MENDELEY_CITATION_a710cf2a-ab66-47df-beb3-eefe80feb50d&quot;,&quot;properties&quot;:{&quot;noteIndex&quot;:0},&quot;isEdited&quot;:false,&quot;manualOverride&quot;:{&quot;isManuallyOverridden&quot;:false,&quot;citeprocText&quot;:&quot;(121)&quot;,&quot;manualOverrideText&quot;:&quot;&quot;},&quot;citationTag&quot;:&quot;MENDELEY_CITATION_v3_eyJjaXRhdGlvbklEIjoiTUVOREVMRVlfQ0lUQVRJT05fYTcxMGNmMmEtYWI2Ni00N2RmLWJlYjMtZWVmZTgwZmViNTBk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quot;,&quot;citationItems&quot;:[{&quot;id&quot;:&quot;8f3b3937-20b3-3ed9-a9c1-537552b9a104&quot;,&quot;itemData&quot;:{&quot;type&quot;:&quot;book&quot;,&quot;id&quot;:&quot;8f3b3937-20b3-3ed9-a9c1-537552b9a104&quot;,&quot;title&quot;:&quot;Electron Backscatter Diffraction in Materials Science&quot;,&quot;container-title&quot;:&quot;Electron Backscatter Diffraction in Materials Science&quot;,&quot;editor&quot;:[{&quot;family&quot;:&quot;Schwartz&quot;,&quot;given&quot;:&quot;Adam J.&quot;,&quot;parse-names&quot;:false,&quot;dropping-particle&quot;:&quot;&quot;,&quot;non-dropping-particle&quot;:&quot;&quot;},{&quot;family&quot;:&quot;Kumar&quot;,&quot;given&quot;:&quot;Mukul&quot;,&quot;parse-names&quot;:false,&quot;dropping-particle&quot;:&quot;&quot;,&quot;non-dropping-particle&quot;:&quot;&quot;},{&quot;family&quot;:&quot;Adams&quot;,&quot;given&quot;:&quot;Brent L.&quot;,&quot;parse-names&quot;:false,&quot;dropping-particle&quot;:&quot;&quot;,&quot;non-dropping-particle&quot;:&quot;&quot;}],&quot;DOI&quot;:&quot;10.1007/978-1-4757-3205-4&quot;,&quot;issued&quot;:{&quot;date-parts&quot;:[[2000]]},&quot;language&quot;:&quot;English&quot;,&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publisher&quot;:&quot;Springer US&quot;,&quot;container-title-short&quot;:&quot;&quot;},&quot;isTemporary&quot;:false}]},{&quot;citationID&quot;:&quot;MENDELEY_CITATION_6980ed6c-782f-4cf0-8c36-816b675fccc5&quot;,&quot;properties&quot;:{&quot;noteIndex&quot;:0},&quot;isEdited&quot;:false,&quot;manualOverride&quot;:{&quot;isManuallyOverridden&quot;:false,&quot;citeprocText&quot;:&quot;(121)&quot;,&quot;manualOverrideText&quot;:&quot;&quot;},&quot;citationTag&quot;:&quot;MENDELEY_CITATION_v3_eyJjaXRhdGlvbklEIjoiTUVOREVMRVlfQ0lUQVRJT05fNjk4MGVkNmMtNzgyZi00Y2YwLThjMzYtODE2YjY3NWZjY2M1IiwicHJvcGVydGllcyI6eyJub3RlSW5kZXgiOjB9LCJpc0VkaXRlZCI6ZmFsc2UsIm1hbnVhbE92ZXJyaWRlIjp7ImlzTWFudWFsbHlPdmVycmlkZGVuIjpmYWxzZSwiY2l0ZXByb2NUZXh0IjoiKDEyMSkiLCJtYW51YWxPdmVycmlkZVRleHQiOiIifSwiY2l0YXRpb25JdGVtcyI6W3siaWQiOiI4ZjNiMzkzNy0yMGIzLTNlZDktYTljMS01Mzc1NTJiOWExMDQiLCJpdGVtRGF0YSI6eyJ0eXBlIjoiYm9vayIsImlkIjoiOGYzYjM5MzctMjBiMy0zZWQ5LWE5YzEtNTM3NTUyYjlhMTA0IiwidGl0bGUiOiJFbGVjdHJvbiBCYWNrc2NhdHRlciBEaWZmcmFjdGlvbiBpbiBNYXRlcmlhbHMgU2NpZW5jZSIsImNvbnRhaW5lci10aXRsZSI6IkVsZWN0cm9uIEJhY2tzY2F0dGVyIERpZmZyYWN0aW9uIGluIE1hdGVyaWFscyBTY2llbmNlIiwiZWRpdG9yIjpbeyJmYW1pbHkiOiJTY2h3YXJ0eiIsImdpdmVuIjoiQWRhbSBKLiIsInBhcnNlLW5hbWVzIjpmYWxzZSwiZHJvcHBpbmctcGFydGljbGUiOiIiLCJub24tZHJvcHBpbmctcGFydGljbGUiOiIifSx7ImZhbWlseSI6Ikt1bWFyIiwiZ2l2ZW4iOiJNdWt1bCIsInBhcnNlLW5hbWVzIjpmYWxzZSwiZHJvcHBpbmctcGFydGljbGUiOiIiLCJub24tZHJvcHBpbmctcGFydGljbGUiOiIifSx7ImZhbWlseSI6IkFkYW1zIiwiZ2l2ZW4iOiJCcmVudCBMLiIsInBhcnNlLW5hbWVzIjpmYWxzZSwiZHJvcHBpbmctcGFydGljbGUiOiIiLCJub24tZHJvcHBpbmctcGFydGljbGUiOiIifV0sIkRPSSI6IjEwLjEwMDcvOTc4LTEtNDc1Ny0zMjA1LTQiLCJpc3N1ZWQiOnsiZGF0ZS1wYXJ0cyI6W1syMDAwXV19LCJsYW5ndWFnZSI6IkVuZ2xpc2giLCJhYnN0cmFjdCI6IlByZWRpY3RpbmcgdGhlIGJpbmRpbmcgbW9kZSBvZiBmbGV4aWJsZSBwb2x5cGVwdGlkZXMgdG8gcHJvdGVpbnMgaXMgYW4gaW1wb3J0YW50IHRhc2sgdGhhdCBmYWxscyBvdXRzaWRlIHRoZSBkb21haW4gb2YgYXBwbGljYWJpbGl0eSBvZiBtb3N0IHNtYWxsIG1vbGVjdWxlIGFuZCBwcm90ZWlu4oiScHJvdGVpbiBkb2NraW5nIHRvb2xzLiBIZXJlLCB3ZSB0ZXN0IHRoZSBzbWFsbCBtb2xlY3VsZSBmbGV4aWJsZSBsaWdhbmQgZG9ja2luZyBwcm9ncmFtIEdsaWRlIG9uIGEgc2V0IG9mIDE5IG5vbi3OsS1oZWxpY2FsIHBlcHRpZGVzIGFuZCBzeXN0ZW1hdGljYWxseSBpbXByb3ZlIHBvc2UgcHJlZGljdGlvbiBhY2N1cmFjeSBieSBlbmhhbmNpbmcgR2xpZGUgc2FtcGxpbmcgZm9yIGZsZXhpYmxlIHBvbHlwZXB0aWRlcy4gSW4gYWRkaXRpb24sIHNjb3Jpbmcgb2YgdGhlIHBvc2VzIHdhcyBpbXByb3ZlZCBieSBwb3N0LXByb2Nlc3Npbmcgd2l0aCBwaHlzaWNzLWJhc2VkIGltcGxpY2l0IHNvbHZlbnQgTU0tIEdCU0EgY2FsY3VsYXRpb25zLiBVc2luZyB0aGUgYmVzdCBSTVNEIGFtb25nIHRoZSB0b3AgMTAgc2NvcmluZyBwb3NlcyBhcyBhIG1ldHJpYywgdGhlIHN1Y2Nlc3MgcmF0ZSAoUk1TRCDiiaQgMi4wIMOFIGZvciB0aGUgaW50ZXJmYWNlIGJhY2tib25lIGF0b21zKSBpbmNyZWFzZWQgZnJvbSAyMSUgd2l0aCBkZWZhdWx0IEdsaWRlIFNQIHNldHRpbmdzIHRvIDU4JSB3aXRoIHRoZSBlbmhhbmNlZCBwZXB0aWRlIHNhbXBsaW5nIGFuZCBzY29yaW5nIHByb3RvY29sIGluIHRoZSBjYXNlIG9mIHJlZG9ja2luZyB0byB0aGUgbmF0aXZlIHByb3RlaW4gc3RydWN0dXJlLiBUaGlzIGFwcHJvYWNoZXMgdGhlIGFjY3VyYWN5IG9mIHRoZSByZWNlbnRseSBkZXZlbG9wZWQgUm9zZXR0YSBGbGV4UGVwRG9jayBtZXRob2QgKDYzJSBzdWNjZXNzIGZvciB0aGVzZSAxOSBwZXB0aWRlcykgd2hpbGUgYmVpbmcgb3ZlciAxMDAgdGltZXMgZmFzdGVyLiBDcm9zcy1kb2NraW5nIHdhcyBwZXJmb3JtZWQgZm9yIGEgc3Vic2V0IG9mIGNhc2VzIHdoZXJlIGFuIHVuYm91bmQgcmVjZXB0b3Igc3RydWN0dXJlIHdhcyBhdmFpbGFibGUsIGFuZCBpbiB0aGF0IGNhc2UsIDQwJSBvZiBwZXB0aWRlcyB3ZXJlIGRvY2tlZCBzdWNjZXNzZnVsbHkuIFdlIGFuYWx5emUgdGhlIHJlc3VsdHMgYW5kIGZpbmQgdGhhdCB0aGUgb3B0aW1pemVkIHBvbHlwZXB0aWRlIHByb3RvY29sIGlzIG1vc3QgYWNjdXJhdGUgZm9yIGV4dGVuZGVkIHBlcHRpZGVzIG9mIGxpbWl0ZWQgc2l6ZSBhbmQgbnVtYmVyIG9mIGZvcm1hbCBjaGFyZ2VzLCBkZWZpbmluZyBhIGRvbWFpbiBvZiBhcHBsaWNhYmlsaXR5IGZvciB0aGlzIGFwcHJvYWNoLiIsInB1Ymxpc2hlciI6IlNwcmluZ2VyIFVTIiwiY29udGFpbmVyLXRpdGxlLXNob3J0IjoiIn0sImlzVGVtcG9yYXJ5IjpmYWxzZX1dfQ==&quot;,&quot;citationItems&quot;:[{&quot;id&quot;:&quot;8f3b3937-20b3-3ed9-a9c1-537552b9a104&quot;,&quot;itemData&quot;:{&quot;type&quot;:&quot;book&quot;,&quot;id&quot;:&quot;8f3b3937-20b3-3ed9-a9c1-537552b9a104&quot;,&quot;title&quot;:&quot;Electron Backscatter Diffraction in Materials Science&quot;,&quot;container-title&quot;:&quot;Electron Backscatter Diffraction in Materials Science&quot;,&quot;editor&quot;:[{&quot;family&quot;:&quot;Schwartz&quot;,&quot;given&quot;:&quot;Adam J.&quot;,&quot;parse-names&quot;:false,&quot;dropping-particle&quot;:&quot;&quot;,&quot;non-dropping-particle&quot;:&quot;&quot;},{&quot;family&quot;:&quot;Kumar&quot;,&quot;given&quot;:&quot;Mukul&quot;,&quot;parse-names&quot;:false,&quot;dropping-particle&quot;:&quot;&quot;,&quot;non-dropping-particle&quot;:&quot;&quot;},{&quot;family&quot;:&quot;Adams&quot;,&quot;given&quot;:&quot;Brent L.&quot;,&quot;parse-names&quot;:false,&quot;dropping-particle&quot;:&quot;&quot;,&quot;non-dropping-particle&quot;:&quot;&quot;}],&quot;DOI&quot;:&quot;10.1007/978-1-4757-3205-4&quot;,&quot;issued&quot;:{&quot;date-parts&quot;:[[2000]]},&quot;language&quot;:&quot;English&quot;,&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publisher&quot;:&quot;Springer US&quot;,&quot;container-title-short&quot;:&quot;&quot;},&quot;isTemporary&quot;:false}]},{&quot;citationID&quot;:&quot;MENDELEY_CITATION_a7c8c50c-2e88-4ae4-8a09-ad447834f2a6&quot;,&quot;properties&quot;:{&quot;noteIndex&quot;:0},&quot;isEdited&quot;:false,&quot;manualOverride&quot;:{&quot;isManuallyOverridden&quot;:false,&quot;citeprocText&quot;:&quot;(123)&quot;,&quot;manualOverrideText&quot;:&quot;&quot;},&quot;citationTag&quot;:&quot;MENDELEY_CITATION_v3_eyJjaXRhdGlvbklEIjoiTUVOREVMRVlfQ0lUQVRJT05fYTdjOGM1MGMtMmU4OC00YWU0LThhMDktYWQ0NDc4MzRmMmE2IiwicHJvcGVydGllcyI6eyJub3RlSW5kZXgiOjB9LCJpc0VkaXRlZCI6ZmFsc2UsIm1hbnVhbE92ZXJyaWRlIjp7ImlzTWFudWFsbHlPdmVycmlkZGVuIjpmYWxzZSwiY2l0ZXByb2NUZXh0IjoiKDEyMykiLCJtYW51YWxPdmVycmlkZVRleHQiOiIifSwiY2l0YXRpb25JdGVtcyI6W3siaWQiOiIzMTgzYmFiZS1hYTAzLTMxMTQtOTc4ZC1lOTdiNzY0ZTBmZjIiLCJpdGVtRGF0YSI6eyJ0eXBlIjoiYXJ0aWNsZS1qb3VybmFsIiwiaWQiOiIzMTgzYmFiZS1hYTAzLTMxMTQtOTc4ZC1lOTdiNzY0ZTBmZjIiLCJ0aXRsZSI6IkNvcnJlbGF0aW9ucyBiZXR3ZWVuIHR3byBFQlNELWJhc2VkIG1ldHJpY3MgS2VybmVsIEF2ZXJhZ2UgTWlzb3JpZW50YXRpb24gYW5kIEltYWdlIFF1YWxpdHkgb24gaW5kaWNhdGluZyBkaXNsb2NhdGlvbnMgb2YgbmVhci1mYWlsdXJlIGxvdyBhbGxveSBzdGVlbHMgaW5kdWNlZCBieSB0ZW5zaWxlIGFuZCBjeWNsaWMgZGVmb3JtYXRpb25zIiwiYXV0aG9yIjpbeyJmYW1pbHkiOiJSdWkiLCJnaXZlbiI6IlNoYW8gU2hpIiwicGFyc2UtbmFtZXMiOmZhbHNlLCJkcm9wcGluZy1wYXJ0aWNsZSI6IiIsIm5vbi1kcm9wcGluZy1wYXJ0aWNsZSI6IiJ9LHsiZmFtaWx5IjoiSGFuIiwiZ2l2ZW4iOiJRaSBOYW4iLCJwYXJzZS1uYW1lcyI6ZmFsc2UsImRyb3BwaW5nLXBhcnRpY2xlIjoiIiwibm9uLWRyb3BwaW5nLXBhcnRpY2xlIjoiIn0seyJmYW1pbHkiOiJXYW5nIiwiZ2l2ZW4iOiJYdWUiLCJwYXJzZS1uYW1lcyI6ZmFsc2UsImRyb3BwaW5nLXBhcnRpY2xlIjoiIiwibm9uLWRyb3BwaW5nLXBhcnRpY2xlIjoiIn0seyJmYW1pbHkiOiJMaSIsImdpdmVuIjoiU2hhbmxpbiIsInBhcnNlLW5hbWVzIjpmYWxzZSwiZHJvcHBpbmctcGFydGljbGUiOiIiLCJub24tZHJvcHBpbmctcGFydGljbGUiOiIifSx7ImZhbWlseSI6Ik1hIiwiZ2l2ZW4iOiJYaWFuZmVuZyIsInBhcnNlLW5hbWVzIjpmYWxzZSwiZHJvcHBpbmctcGFydGljbGUiOiIiLCJub24tZHJvcHBpbmctcGFydGljbGUiOiIifSx7ImZhbWlseSI6IlN1IiwiZ2l2ZW4iOiJZdWUiLCJwYXJzZS1uYW1lcyI6ZmFsc2UsImRyb3BwaW5nLXBhcnRpY2xlIjoiIiwibm9uLWRyb3BwaW5nLXBhcnRpY2xlIjoiIn0seyJmYW1pbHkiOiJDYWkiLCJnaXZlbiI6IlpoaXBlbmciLCJwYXJzZS1uYW1lcyI6ZmFsc2UsImRyb3BwaW5nLXBhcnRpY2xlIjoiIiwibm9uLWRyb3BwaW5nLXBhcnRpY2xlIjoiIn0seyJmYW1pbHkiOiJEdSIsImdpdmVuIjoiRG9uZyIsInBhcnNlLW5hbWVzIjpmYWxzZSwiZHJvcHBpbmctcGFydGljbGUiOiIiLCJub24tZHJvcHBpbmctcGFydGljbGUiOiIifSx7ImZhbWlseSI6IlNoaSIsImdpdmVuIjoiSHVpIEppIiwicGFyc2UtbmFtZXMiOmZhbHNlLCJkcm9wcGluZy1wYXJ0aWNsZSI6IiIsIm5vbi1kcm9wcGluZy1wYXJ0aWNsZSI6IiJ9XSwiY29udGFpbmVyLXRpdGxlIjoiTWF0ZXJpYWxzIFRvZGF5IENvbW11bmljYXRpb25zIiwiY29udGFpbmVyLXRpdGxlLXNob3J0IjoiTWF0ZXIgVG9kYXkgQ29tbXVuIiwiRE9JIjoiMTAuMTAxNi9qLm10Y29tbS4yMDIxLjEwMjQ0NSIsIklTU04iOiIyMzUyNDkyOCIsImlzc3VlZCI6eyJkYXRlLXBhcnRzIjpbWzIwMjEsNiwxXV19LCJhYnN0cmFjdCI6IlR3byBtZXRyaWNzIEtlcm5lbCBBdmVyYWdlIE1pc29yaWVudGF0aW9uIChLQU0pIGFuZCBJbWFnZSBRdWFsaXR5IChJUSkgd2lkZWx5IHVzZWQgaW4gRWxlY3Ryb24gQmFjay1TY2F0dGVyIERpZmZyYWN0aW9uIChFQlNEKSBtYXBwaW5nIGFyZSBjb21wYXJlZCB3aXRoIGVhY2ggb3RoZXIgb24gaW5kaWNhdGluZyB0aGUgZGlzbG9jYXRpb25zIG9mIHR5cGUgNDBDciBsb3cgYWxsb3kgc3RlZWwgaW5kdWNlZCBieSB0ZW5zaWxlIGFuZCBjeWNsaWMgZGVmb3JtYXRpb25zIGFwcHJvYWNoaW5nIGZhaWx1cmUgbGltaXRzIHJlc3BlY3RpdmVseS4gVGhlIHRlbnNpbGUgZGVmb3JtYXRpb24gdXAgdG8gMTIgJSBqdXN0IGJlZm9yZSBuZWNraW5nIGluY3JlYXNlZCB0aGUgS0FNIGFuZCBkZWNyZWFzZWQgdGhlIElRIG9idmlvdXNseSwgdGh1cyBhIG5lZ2F0aXZlIGNvcnJlbGF0aW9uIHdhcyBlc3RhYmxpc2hlZCBiZXR3ZWVuIEtBTSBhbmQgbm9ybWFsaXplZCBJUSBpbiB0aGlzIGNhc2UuIEluIGNvbnRyYXN0LCB0aGUgY3ljbGljIGRlZm9ybWF0aW9uIHdpdGggc21hbGwgc3RyYWluIGFtcGxpdHVkZXMgKMKxMC40ICUgYW5kIMKxMC43ICUpIHVudGlsIGZhdGlndWUgZmFpbHVyZSBvbmx5IGRlY3JlYXNlZCB0aGUgSVEgb2J2aW91c2x5IGJ1dCBhbG1vc3QgcHJvZHVjZWQgbm8gZWZmZWN0IG9uIEtBTSwgdGh1cyB0aGUgYWJvdmUgbmVnYXRpdmUgY29ycmVsYXRpb24gbm8gbG9uZ2VyIGV4aXN0ZWQgaW4gdGhpcyBjYXNlLiBUaGUgZGlmZmVyZW50IGNvcnJlbGF0aW9ucyBiZXR3ZWVuIEtBTSBhbmQgbm9ybWFsaXplZCBJUSBpbiB0ZW5zaWxlIGFuZCBjeWNsaWMgY2FzZXMgd2VyZSBhdHRyaWJ1dGVkIHRvIHRoZSBkaWZmZXJlbnQgcmF0aW9zIGJldHdlZW4gR2VvbWV0cmljYWxseSBOZWNlc3NhcnkgRGlzbG9jYXRpb25zIChHTkRzKSBhbmQgU3RhdGlzdGljYWxseSBTdG9yYWdlIERpc2xvY2F0aW9ucyAoU1NEcykuIEdORHMgY29udHJpYnV0ZSB0byBub3Qgb25seSB0aGUgbGF0dGljZSBkaXN0b3J0aW9uIHRoYXQgY2FuIGJlIGluZGljYXRlZCBieSBJUSBtYXBwaW5nLCBidXQgYWxzbyB0aGUgbGF0dGljZSBjdXJ2YXR1cmUgdGhhdCBjYW4gYmUgaW5kaWNhdGVkIGJ5IEtBTSBtYXBwaW5nLCB3aGlsZSBTU0RzIG9ubHkgY29udHJpYnV0ZSB0byB0aGUgbGF0dGljZSBkaXN0b3J0aW9uLiBJbiB0ZW5zaWxlIGNhc2UsIEdORHMgb2NjdXB5IHRoZSBtYWpvciBwYXJ0IG9mIHRvdGFsIGRpc2xvY2F0aW9ucywgdGh1cyBLQU0gYW5kIElRIGluZGljYXRlIHRoZSBzaW1pbGFyIGRpc2xvY2F0aW9ucyBkaXN0cmlidXRpb24uIEluIGN5Y2xpYyBjYXNlIHdpdGggdGhlIGFwcGxpZWQgc3RyYWluIGFtcGxpdHVkZSBsb3dlciB0aGFuIMKxMC43ICUsIFNTRHMgcGxheSBhIGxlYWRpbmcgcm9sZSwgdGh1cyBLQU0gYW5kIElRIGRpc2FncmVlIHdpdGggZWFjaCBvdGhlciBvbiBpbmRpY2F0aW5nIHRoZSBkaXNsb2NhdGlvbnMgZGlzdHJpYnV0aW9uLiIsInB1Ymxpc2hlciI6IkVsc2V2aWVyIEx0ZCIsInZvbHVtZSI6IjI3In0sImlzVGVtcG9yYXJ5IjpmYWxzZX1dfQ==&quot;,&quot;citationItems&quot;:[{&quot;id&quot;:&quot;3183babe-aa03-3114-978d-e97b764e0ff2&quot;,&quot;itemData&quot;:{&quot;type&quot;:&quot;article-journal&quot;,&quot;id&quot;:&quot;3183babe-aa03-3114-978d-e97b764e0ff2&quot;,&quot;title&quot;:&quot;Correlations between two EBSD-based metrics Kernel Average Misorientation and Image Quality on indicating dislocations of near-failure low alloy steels induced by tensile and cyclic deformations&quot;,&quot;author&quot;:[{&quot;family&quot;:&quot;Rui&quot;,&quot;given&quot;:&quot;Shao Shi&quot;,&quot;parse-names&quot;:false,&quot;dropping-particle&quot;:&quot;&quot;,&quot;non-dropping-particle&quot;:&quot;&quot;},{&quot;family&quot;:&quot;Han&quot;,&quot;given&quot;:&quot;Qi Nan&quot;,&quot;parse-names&quot;:false,&quot;dropping-particle&quot;:&quot;&quot;,&quot;non-dropping-particle&quot;:&quot;&quot;},{&quot;family&quot;:&quot;Wang&quot;,&quot;given&quot;:&quot;Xue&quot;,&quot;parse-names&quot;:false,&quot;dropping-particle&quot;:&quot;&quot;,&quot;non-dropping-particle&quot;:&quot;&quot;},{&quot;family&quot;:&quot;Li&quot;,&quot;given&quot;:&quot;Shanlin&quot;,&quot;parse-names&quot;:false,&quot;dropping-particle&quot;:&quot;&quot;,&quot;non-dropping-particle&quot;:&quot;&quot;},{&quot;family&quot;:&quot;Ma&quot;,&quot;given&quot;:&quot;Xianfeng&quot;,&quot;parse-names&quot;:false,&quot;dropping-particle&quot;:&quot;&quot;,&quot;non-dropping-particle&quot;:&quot;&quot;},{&quot;family&quot;:&quot;Su&quot;,&quot;given&quot;:&quot;Yue&quot;,&quot;parse-names&quot;:false,&quot;dropping-particle&quot;:&quot;&quot;,&quot;non-dropping-particle&quot;:&quot;&quot;},{&quot;family&quot;:&quot;Cai&quot;,&quot;given&quot;:&quot;Zhipeng&quot;,&quot;parse-names&quot;:false,&quot;dropping-particle&quot;:&quot;&quot;,&quot;non-dropping-particle&quot;:&quot;&quot;},{&quot;family&quot;:&quot;Du&quot;,&quot;given&quot;:&quot;Dong&quot;,&quot;parse-names&quot;:false,&quot;dropping-particle&quot;:&quot;&quot;,&quot;non-dropping-particle&quot;:&quot;&quot;},{&quot;family&quot;:&quot;Shi&quot;,&quot;given&quot;:&quot;Hui Ji&quot;,&quot;parse-names&quot;:false,&quot;dropping-particle&quot;:&quot;&quot;,&quot;non-dropping-particle&quot;:&quot;&quot;}],&quot;container-title&quot;:&quot;Materials Today Communications&quot;,&quot;container-title-short&quot;:&quot;Mater Today Commun&quot;,&quot;DOI&quot;:&quot;10.1016/j.mtcomm.2021.102445&quot;,&quot;ISSN&quot;:&quot;23524928&quot;,&quot;issued&quot;:{&quot;date-parts&quot;:[[2021,6,1]]},&quot;abstract&quot;:&quot;Two metrics Kernel Average Misorientation (KAM) and Image Quality (IQ) widely used in Electron Back-Scatter Diffraction (EBSD) mapping are compared with each other on indicating the dislocations of type 40Cr low alloy steel induced by tensile and cyclic deformations approaching failure limits respectively. The tensile deformation up to 12 % just before necking increased the KAM and decreased the IQ obviously, thus a negative correlation was established between KAM and normalized IQ in this case. In contrast, the cyclic deformation with small strain amplitudes (±0.4 % and ±0.7 %) until fatigue failure only decreased the IQ obviously but almost produced no effect on KAM, thus the above negative correlation no longer existed in this case. The different correlations between KAM and normalized IQ in tensile and cyclic cases were attributed to the different ratios between Geometrically Necessary Dislocations (GNDs) and Statistically Storage Dislocations (SSDs). GNDs contribute to not only the lattice distortion that can be indicated by IQ mapping, but also the lattice curvature that can be indicated by KAM mapping, while SSDs only contribute to the lattice distortion. In tensile case, GNDs occupy the major part of total dislocations, thus KAM and IQ indicate the similar dislocations distribution. In cyclic case with the applied strain amplitude lower than ±0.7 %, SSDs play a leading role, thus KAM and IQ disagree with each other on indicating the dislocations distribution.&quot;,&quot;publisher&quot;:&quot;Elsevier Ltd&quot;,&quot;volume&quot;:&quot;27&quot;},&quot;isTemporary&quot;:false}]},{&quot;citationID&quot;:&quot;MENDELEY_CITATION_37c41cd1-629a-403d-b508-3f796490dc40&quot;,&quot;properties&quot;:{&quot;noteIndex&quot;:0},&quot;isEdited&quot;:false,&quot;manualOverride&quot;:{&quot;isManuallyOverridden&quot;:false,&quot;citeprocText&quot;:&quot;(124)&quot;,&quot;manualOverrideText&quot;:&quot;&quot;},&quot;citationTag&quot;:&quot;MENDELEY_CITATION_v3_eyJjaXRhdGlvbklEIjoiTUVOREVMRVlfQ0lUQVRJT05fMzdjNDFjZDEtNjI5YS00MDNkLWI1MDgtM2Y3OTY0OTBkYzQwIiwicHJvcGVydGllcyI6eyJub3RlSW5kZXgiOjB9LCJpc0VkaXRlZCI6ZmFsc2UsIm1hbnVhbE92ZXJyaWRlIjp7ImlzTWFudWFsbHlPdmVycmlkZGVuIjpmYWxzZSwiY2l0ZXByb2NUZXh0IjoiKDEyNCkiLCJtYW51YWxPdmVycmlkZVRleHQiOiIifSwiY2l0YXRpb25JdGVtcyI6W3siaWQiOiI0NzI1MTYxNy1kNzBkLTNiZTMtODI0YS1lMzM5YmRjZTQ5YzQiLCJpdGVtRGF0YSI6eyJ0eXBlIjoiYXJ0aWNsZS1qb3VybmFsIiwiaWQiOiI0NzI1MTYxNy1kNzBkLTNiZTMtODI0YS1lMzM5YmRjZTQ5YzQiLCJ0aXRsZSI6IkRpc2xvY2F0aW9uIGNlbGxzIGluIGFkZGl0aXZlbHkgbWFudWZhY3R1cmVkIG1ldGFsbGljIGFsbG95cyBjaGFyYWN0ZXJpemVkIGJ5IGVsZWN0cm9uIGJhY2tzY2F0dGVyIGRpZmZyYWN0aW9uIHBhdHRlcm4gc2hhcnBuZXNzIiwiYXV0aG9yIjpbeyJmYW1pbHkiOiJXYW5nIiwiZ2l2ZW4iOiJGdWxpbiIsInBhcnNlLW5hbWVzIjpmYWxzZSwiZHJvcHBpbmctcGFydGljbGUiOiIiLCJub24tZHJvcHBpbmctcGFydGljbGUiOiIifSx7ImZhbWlseSI6IlN0aW52aWxsZSIsImdpdmVuIjoiSmVhbiBDaGFybGVzIiwicGFyc2UtbmFtZXMiOmZhbHNlLCJkcm9wcGluZy1wYXJ0aWNsZSI6IiIsIm5vbi1kcm9wcGluZy1wYXJ0aWNsZSI6IiJ9LHsiZmFtaWx5IjoiQ2hhcnBhZ25lIiwiZ2l2ZW4iOiJNYXJpZSIsInBhcnNlLW5hbWVzIjpmYWxzZSwiZHJvcHBpbmctcGFydGljbGUiOiIiLCJub24tZHJvcHBpbmctcGFydGljbGUiOiIifSx7ImZhbWlseSI6IkVjaGxpbiIsImdpdmVuIjoiTWNMZWFuIFAuIiwicGFyc2UtbmFtZXMiOmZhbHNlLCJkcm9wcGluZy1wYXJ0aWNsZSI6IiIsIm5vbi1kcm9wcGluZy1wYXJ0aWNsZSI6IiJ9LHsiZmFtaWx5IjoiQWduZXciLCJnaXZlbiI6IlNlYW4gUi4iLCJwYXJzZS1uYW1lcyI6ZmFsc2UsImRyb3BwaW5nLXBhcnRpY2xlIjoiIiwibm9uLWRyb3BwaW5nLXBhcnRpY2xlIjoiIn0seyJmYW1pbHkiOiJQb2xsb2NrIiwiZ2l2ZW4iOiJUcmVzYSBNLiIsInBhcnNlLW5hbWVzIjpmYWxzZSwiZHJvcHBpbmctcGFydGljbGUiOiIiLCJub24tZHJvcHBpbmctcGFydGljbGUiOiIifSx7ImZhbWlseSI6IkdyYWVmIiwiZ2l2ZW4iOiJNYXJjIiwicGFyc2UtbmFtZXMiOmZhbHNlLCJkcm9wcGluZy1wYXJ0aWNsZSI6IkRlIiwibm9uLWRyb3BwaW5nLXBhcnRpY2xlIjoiIn0seyJmYW1pbHkiOiJHaWFub2xhIiwiZ2l2ZW4iOiJEYW5pZWwgUy4iLCJwYXJzZS1uYW1lcyI6ZmFsc2UsImRyb3BwaW5nLXBhcnRpY2xlIjoiIiwibm9uLWRyb3BwaW5nLXBhcnRpY2xlIjoiIn1dLCJjb250YWluZXItdGl0bGUiOiJNYXRlcmlhbHMgQ2hhcmFjdGVyaXphdGlvbiIsImNvbnRhaW5lci10aXRsZS1zaG9ydCI6Ik1hdGVyIENoYXJhY3QiLCJET0kiOiIxMC4xMDE2L2oubWF0Y2hhci4yMDIzLjExMjY3MyIsIklTU04iOiIxMDQ0NTgwMyIsImlzc3VlZCI6eyJkYXRlLXBhcnRzIjpbWzIwMjMsMywxXV19LCJhYnN0cmFjdCI6Ik1ldGFsbGljIGFsbG95cyBwcm9kdWNlZCBieSBhZGRpdGl2ZSBtYW51ZmFjdHVyaW5nIG9mdGVuIGhvc3QgY29tcGxleCBhbmQgaGllcmFyY2hpY2FsIG1pY3Jvc3RydWN0dXJlcyB3aXRoIGdyYWlucyBleGhpYml0aW5nIGxhcmdlIG9yaWVudGF0aW9uIGdyYWRpZW50cywgYWxvbmcgd2l0aCBzdWItZ3JhaW4gZGlzbG9jYXRpb24gY2VsbHMuIFRoZXNlIG11bHRpc2NhbGUgZmVhdHVyZXMgYWN0IGluIGNvbmNlcnQgdG8gY29udHJvbCBtZWNoYW5pY2FsIGJlaGF2aW9yLCB5ZXQgYXJlIGNoYWxsZW5naW5nIHRvIGNoYXJhY3Rlcml6ZSBhdCBoaWdoIGZpZGVsaXR5IG92ZXIgbGFyZ2UgYXJlYXMuIEhlcmUsIHdlIHF1YW50aWZ5IHRoZSBzaGFycG5lc3Mgb2YgZWxlY3Ryb24gYmFja3NjYXR0ZXIgZGlmZnJhY3Rpb24gcGF0dGVybnMgb2J0YWluZWQgZnJvbSBzZXZlcmFsIGFkZGl0aXZlbHkgbWFudWZhY3R1cmVkIG1ldGFsbGljIGFsbG95cyB0byBkaXJlY3RseSBpbWFnZSB0aGUgZGlzbG9jYXRpb24gY2VsbHMgYXQgdGhlIG1lc29zY2FsZSBpbiBidWxrIG1hdGVyaWFscy4gVGhlIHNoYXJwbmVzcyBtZXRyaWMgZW1wbG95ZWQgaGVyZWluIHJlZmxlY3RzIHRoZSBlbGFzdGljIHN0cmFpbiBmaWVsZCBmcm9tIGRpc2xvY2F0aW9ucywgYW5kIGV4aGliaXRzIHVuaXF1ZSBhZHZhbnRhZ2VzLCBpbmNsdWRpbmcgYmVpbmcgcHJvcG9ydGlvbmFsIHRvIGxvY2FsIGRpc2xvY2F0aW9uIGRlbnNpdHksIGluc2Vuc2l0aXZlIHRvIGdyYWluIG9yaWVudGF0aW9uLCBhbmQgaW5oZXJlbnRseSBjb3JyZWxhdGVkIHdpdGggb3JpZW50YXRpb24gbWFwcGluZyBhbmQgaXRzIHJlbGF0ZWQgbW9kYWxpdGllcy4gT3VyIHJlc3VsdHMgZGVtb25zdHJhdGUgdGhhdCB0aGUgY2VsbCB3YWxscyBkbyBub3QgYWx3YXlzIHBvc3Nlc3MgYXBwcmVjaWFibGUgbWlzb3JpZW50YXRpb25zLCBhbmQgdGh1cyBkbyBub3QgYWx3YXlzIGNvbnRhaW4gbGFyZ2UgZnJhY3Rpb25zIG9mIGdlb21ldHJpY2FsbHkgbmVjZXNzYXJ5IGRpc2xvY2F0aW9ucywgdGhlcmVieSBmdXJ0aGVyaW5nIG91ciB1bmRlcnN0YW5kaW5nIG9mIHRoZSBvcmlnaW4gYW5kIGltcGxpY2F0aW9ucyBvZiB0aGUgcHJvZnVzZSBkaXNsb2NhdGlvbiBjZWxscyBwcm9kdWNlZCBkdXJpbmcgYWRkaXRpdmUgbWFudWZhY3R1cmluZy4iLCJwdWJsaXNoZXIiOiJFbHNldmllciBJbmMuIiwidm9sdW1lIjoiMTk3In0sImlzVGVtcG9yYXJ5IjpmYWxzZX1dfQ==&quot;,&quot;citationItems&quot;:[{&quot;id&quot;:&quot;47251617-d70d-3be3-824a-e339bdce49c4&quot;,&quot;itemData&quot;:{&quot;type&quot;:&quot;article-journal&quot;,&quot;id&quot;:&quot;47251617-d70d-3be3-824a-e339bdce49c4&quot;,&quot;title&quot;:&quot;Dislocation cells in additively manufactured metallic alloys characterized by electron backscatter diffraction pattern sharpness&quot;,&quot;author&quot;:[{&quot;family&quot;:&quot;Wang&quot;,&quot;given&quot;:&quot;Fulin&quot;,&quot;parse-names&quot;:false,&quot;dropping-particle&quot;:&quot;&quot;,&quot;non-dropping-particle&quot;:&quot;&quot;},{&quot;family&quot;:&quot;Stinville&quot;,&quot;given&quot;:&quot;Jean Charles&quot;,&quot;parse-names&quot;:false,&quot;dropping-particle&quot;:&quot;&quot;,&quot;non-dropping-particle&quot;:&quot;&quot;},{&quot;family&quot;:&quot;Charpagne&quot;,&quot;given&quot;:&quot;Marie&quot;,&quot;parse-names&quot;:false,&quot;dropping-particle&quot;:&quot;&quot;,&quot;non-dropping-particle&quot;:&quot;&quot;},{&quot;family&quot;:&quot;Echlin&quot;,&quot;given&quot;:&quot;McLean P.&quot;,&quot;parse-names&quot;:false,&quot;dropping-particle&quot;:&quot;&quot;,&quot;non-dropping-particle&quot;:&quot;&quot;},{&quot;family&quot;:&quot;Agnew&quot;,&quot;given&quot;:&quot;Sean R.&quot;,&quot;parse-names&quot;:false,&quot;dropping-particle&quot;:&quot;&quot;,&quot;non-dropping-particle&quot;:&quot;&quot;},{&quot;family&quot;:&quot;Pollock&quot;,&quot;given&quot;:&quot;Tresa M.&quot;,&quot;parse-names&quot;:false,&quot;dropping-particle&quot;:&quot;&quot;,&quot;non-dropping-particle&quot;:&quot;&quot;},{&quot;family&quot;:&quot;Graef&quot;,&quot;given&quot;:&quot;Marc&quot;,&quot;parse-names&quot;:false,&quot;dropping-particle&quot;:&quot;De&quot;,&quot;non-dropping-particle&quot;:&quot;&quot;},{&quot;family&quot;:&quot;Gianola&quot;,&quot;given&quot;:&quot;Daniel S.&quot;,&quot;parse-names&quot;:false,&quot;dropping-particle&quot;:&quot;&quot;,&quot;non-dropping-particle&quot;:&quot;&quot;}],&quot;container-title&quot;:&quot;Materials Characterization&quot;,&quot;container-title-short&quot;:&quot;Mater Charact&quot;,&quot;DOI&quot;:&quot;10.1016/j.matchar.2023.112673&quot;,&quot;ISSN&quot;:&quot;10445803&quot;,&quot;issued&quot;:{&quot;date-parts&quot;:[[2023,3,1]]},&quot;abstract&quot;:&quot;Metallic alloys produced by additive manufacturing often host complex and hierarchical microstructures with grains exhibiting large orientation gradients, along with sub-grain dislocation cells. These multiscale features act in concert to control mechanical behavior, yet are challenging to characterize at high fidelity over large areas. Here, we quantify the sharpness of electron backscatter diffraction patterns obtained from several additively manufactured metallic alloys to directly image the dislocation cells at the mesoscale in bulk materials. The sharpness metric employed herein reflects the elastic strain field from dislocations, and exhibits unique advantages, including being proportional to local dislocation density, insensitive to grain orientation, and inherently correlated with orientation mapping and its related modalities. Our results demonstrate that the cell walls do not always possess appreciable misorientations, and thus do not always contain large fractions of geometrically necessary dislocations, thereby furthering our understanding of the origin and implications of the profuse dislocation cells produced during additive manufacturing.&quot;,&quot;publisher&quot;:&quot;Elsevier Inc.&quot;,&quot;volume&quot;:&quot;197&quot;},&quot;isTemporary&quot;:false}]},{&quot;citationID&quot;:&quot;MENDELEY_CITATION_fd474e19-8649-4fe0-bf39-5c5d5b19a881&quot;,&quot;properties&quot;:{&quot;noteIndex&quot;:0},&quot;isEdited&quot;:false,&quot;manualOverride&quot;:{&quot;isManuallyOverridden&quot;:false,&quot;citeprocText&quot;:&quot;(125–130)&quot;,&quot;manualOverrideText&quot;:&quot;&quot;},&quot;citationTag&quot;:&quot;MENDELEY_CITATION_v3_eyJjaXRhdGlvbklEIjoiTUVOREVMRVlfQ0lUQVRJT05fZmQ0NzRlMTktODY0OS00ZmUwLWJmMzktNWM1ZDViMTlhODgxIiwicHJvcGVydGllcyI6eyJub3RlSW5kZXgiOjB9LCJpc0VkaXRlZCI6ZmFsc2UsIm1hbnVhbE92ZXJyaWRlIjp7ImlzTWFudWFsbHlPdmVycmlkZGVuIjpmYWxzZSwiY2l0ZXByb2NUZXh0IjoiKDEyNeKAkzEzMCkiLCJtYW51YWxPdmVycmlkZVRleHQiOiIifSwiY2l0YXRpb25JdGVtcyI6W3siaWQiOiJkNzQ3Njc5ZC01MzYyLTMyMTUtOTY1Ni02OWIwNWUzODc2ZDIiLCJpdGVtRGF0YSI6eyJ0eXBlIjoiYXJ0aWNsZS1qb3VybmFsIiwiaWQiOiJkNzQ3Njc5ZC01MzYyLTMyMTUtOTY1Ni02OWIwNWUzODc2ZDIiLCJ0aXRsZSI6IlJlbGlhYmlsaXR5IG9mIHJlY29uc3RydWN0ZWQgzrItb3JpZW50YXRpb24gbWFwcyBpbiB0aXRhbml1bSBhbGxveXMiLCJhdXRob3IiOlt7ImZhbWlseSI6Ikdlcm1haW4iLCJnaXZlbiI6IkwuIiwicGFyc2UtbmFtZXMiOmZhbHNlLCJkcm9wcGluZy1wYXJ0aWNsZSI6IiIsIm5vbi1kcm9wcGluZy1wYXJ0aWNsZSI6IiJ9LHsiZmFtaWx5IjoiR2V5IiwiZ2l2ZW4iOiJOLiIsInBhcnNlLW5hbWVzIjpmYWxzZSwiZHJvcHBpbmctcGFydGljbGUiOiIiLCJub24tZHJvcHBpbmctcGFydGljbGUiOiIifSx7ImZhbWlseSI6Ikh1bWJlcnQiLCJnaXZlbiI6Ik0uIiwicGFyc2UtbmFtZXMiOmZhbHNlLCJkcm9wcGluZy1wYXJ0aWNsZSI6IiIsIm5vbi1kcm9wcGluZy1wYXJ0aWNsZSI6IiJ9XSwiY29udGFpbmVyLXRpdGxlIjoiVWx0cmFtaWNyb3Njb3B5IiwiY29udGFpbmVyLXRpdGxlLXNob3J0IjoiVWx0cmFtaWNyb3Njb3B5IiwiRE9JIjoiMTAuMTAxNi9qLnVsdHJhbWljLjIwMDcuMDEuMDEyIiwiSVNTTiI6IjAzMDQzOTkxIiwiaXNzdWVkIjp7ImRhdGUtcGFydHMiOltbMjAwNywxMV1dfSwicGFnZSI6IjExMjktMTEzNSIsImFic3RyYWN0IjoiVGhpcyBwYXBlciBkZW1vbnN0cmF0ZXMgdGhhdCBwYXJlbnQgzrItb3JpZW50YXRpb24gbWFwcyBvZiB0aXRhbml1bSBhbGxveXMgY2FuIHJlbGlhYmx5IGJlIHJlY29uc3RydWN0ZWQgZnJvbSBpbmhlcml0ZWQgzrEgbWFwcyBpbiBtb3N0IGNhc2VzLiBJbXBvcnRhbnQgYXNwZWN0cyBvZiB0aGUgY2FsY3VsYXRpb24gdGhhdCBlbnN1cmUgYW4gYWNjdXJhdGUgZGV0ZXJtaW5hdGlvbiBvZiB0aGUgcGFyZW50IG9yaWVudGF0aW9uIGFzIHdlbGwgYXMgYSByZWxpYWJsZSByZXN0aXR1dGlvbiBvZiB0aGUgzrIgYm91bmRhcmllcyBhcmUgZGlzY3Vzc2VkLiBUaGUgbGltaXRzIG9mIHRoZSByZWNvbnN0cnVjdGlvbiBtZXRob2QsIGFjY29yZGluZyB0byB0aGUgaW5oZXJpdGVkIM6xIG1pY3Jvc3RydWN0dXJlIGFyZSBhbHNvIHBvaW50ZWQgb3V0LiBGaW5hbGx5LCB0aGUgbWV0aG9kIGlzIGFwcGxpZWQgdG8gYSDOsiBtZXRhc3RhYmxlIHRpdGFuaXVtIGFsbG95LCB3aGljaCBjb250YWluZWQgZW5vdWdoIHJldGFpbmVkIM6yIHBoYXNlIHNvIHRoYXQgaXRzIG9yaWVudGF0aW9uIGNvdWxkIGJlIG1lYXN1cmVkIGJ5IEVCU0QuIFRoZSBjb21wYXJpc29uIGJldHdlZW4gdGhlIG1lYXN1cmVkIGFuZCB0aGUgcmVjb25zdHJ1Y3RlZCDOsiBtYXBzIHNob3dzIHRoZSBlZmZpY2llbmN5IG9mIHRoZSBtZXRob2QuIMKpIDIwMDcgRWxzZXZpZXIgQi5WLiBBbGwgcmlnaHRzIHJlc2VydmVkLiIsImlzc3VlIjoiMTIiLCJ2b2x1bWUiOiIxMDcifSwiaXNUZW1wb3JhcnkiOmZhbHNlfSx7ImlkIjoiMTA0NjdlOTktYmVlMy0zYWI2LTgwNGUtZjc5ZjMxOGE3NDE0IiwiaXRlbURhdGEiOnsidHlwZSI6ImFydGljbGUtam91cm5hbCIsImlkIjoiMTA0NjdlOTktYmVlMy0zYWI2LTgwNGUtZjc5ZjMxOGE3NDE0IiwidGl0bGUiOiIzRCByZWNvbnN0cnVjdGlvbiBvZiBwcmlvciDOsiBncmFpbnMgaW4gZnJpY3Rpb24gc3Rpci1wcm9jZXNzZWQgVGktNkFsLTRWIiwiYXV0aG9yIjpbeyJmYW1pbHkiOiJUaWxleSIsImdpdmVuIjoiSi4gUy4iLCJwYXJzZS1uYW1lcyI6ZmFsc2UsImRyb3BwaW5nLXBhcnRpY2xlIjoiIiwibm9uLWRyb3BwaW5nLXBhcnRpY2xlIjoiIn0seyJmYW1pbHkiOiJTaGl2ZWxleSIsImdpdmVuIjoiQS4gUi4iLCJwYXJzZS1uYW1lcyI6ZmFsc2UsImRyb3BwaW5nLXBhcnRpY2xlIjoiIiwibm9uLWRyb3BwaW5nLXBhcnRpY2xlIjoiIn0seyJmYW1pbHkiOiJQaWxjaGFrIiwiZ2l2ZW4iOiJBLiBMLiIsInBhcnNlLW5hbWVzIjpmYWxzZSwiZHJvcHBpbmctcGFydGljbGUiOiIiLCJub24tZHJvcHBpbmctcGFydGljbGUiOiIifSx7ImZhbWlseSI6IlNoYWRlIiwiZ2l2ZW4iOiJQLiBBLiIsInBhcnNlLW5hbWVzIjpmYWxzZSwiZHJvcHBpbmctcGFydGljbGUiOiIiLCJub24tZHJvcHBpbmctcGFydGljbGUiOiIifSx7ImZhbWlseSI6Ikdyb2ViZXIiLCJnaXZlbiI6Ik0uIEEuIiwicGFyc2UtbmFtZXMiOmZhbHNlLCJkcm9wcGluZy1wYXJ0aWNsZSI6IiIsIm5vbi1kcm9wcGluZy1wYXJ0aWNsZSI6IiJ9XSwiY29udGFpbmVyLXRpdGxlIjoiSm91cm5hbCBvZiBNaWNyb3Njb3B5IiwiY29udGFpbmVyLXRpdGxlLXNob3J0IjoiSiBNaWNyb3NjIiwiRE9JIjoiMTAuMTExMS9qbWkuMTIxMzciLCJJU1NOIjoiMTM2NTI4MTgiLCJpc3N1ZWQiOnsiZGF0ZS1wYXJ0cyI6W1syMDE0XV19LCJwYWdlIjoiNzEtNzciLCJhYnN0cmFjdCI6IlRoZSBwcmlvciDOsiBncmFpbiBzdHJ1Y3R1cmUgYW5kIG9yaWVudGF0aW9ucyBpbiB0aGUgY2VudHJhbCBzdGlyIHpvbmUgb2YgZnJpY3Rpb24gc3Rpci1wcm9jZXNzZWQgVGktNkFsLTRWIHdlcmUgcmVjb25zdHJ1Y3RlZCBmcm9tIG1lYXN1cmVkIM6xIHBoYXNlIG9yaWVudGF0aW9ucyBvYnRhaW5lZCBieSB0aHJlZS1kaW1lbnNpb25hbCBzZXJpYWwgc2VjdGlvbmluZyBpbiBhIGR1YWwtYmVhbSBmb2N1c2VkIGlvbiBiZWFtIHNjYW5uaW5nIGVsZWN0cm9uIG1pY3Jvc2NvcGUuIFRoZSBkYXRhIHdlcmUgcHJvY2Vzc2VkIHRvIG9idGFpbiB0aGUgzrEgY29sb255IGFuZCDOsiBncmFpbiBzaXplIGRpc3RyaWJ1dGlvbnMgaW4gdGhlIHZvbHVtZS4gU2V2ZXJhbCDOsiBncmFpbnMgd2VyZSBpbmRpdmlkdWFsbHkgYW5hbHlzZWQgdG8gZGV0ZXJtaW5lIHRoZSB0b3RhbCBudW1iZXIgb2YgdW5pcXVlIM6xIHZhcmlhbnRzIGFuZCB0aGUgcmVzcGVjdGl2ZSB2b2x1bWUgZnJhY3Rpb25zIG9mIGVhY2guIFRoZSBhbmFseXNpcyByZXZlYWxlZCB0aGF0IHNvbWUgZ3JhaW5zIGV4cGVyaWVuY2VkIG92ZXJ3aGVsbWluZyB2YXJpYW50IHNlbGVjdGlvbiAoaS5lLiBvbmUgdmFyaWFudCBkb21pbmF0ZWQpIHdoZXJlYXMgb3RoZXIgzrIgZ3JhaW5zIGNvbnRhaW5lZCBhIG1vcmUgZXZlbmx5IGRpc3RyaWJ1dGVkIG1peHR1cmUgb2YgYWxsIDEyIHZhcmlhbnRzLiDCqSAyMDE0IFJveWFsIE1pY3Jvc2NvcGljYWwgU29jaWV0eS4iLCJwdWJsaXNoZXIiOiJCbGFja3dlbGwgUHVibGlzaGluZyBMdGQiLCJpc3N1ZSI6IjIiLCJ2b2x1bWUiOiIyNTUifSwiaXNUZW1wb3JhcnkiOmZhbHNlfSx7ImlkIjoiZDQzZWE2ZWEtYmEyYS0zZGU1LWI4ZTktNDA4ZDM5OTRlOTJiIiwiaXRlbURhdGEiOnsidHlwZSI6ImFydGljbGUtam91cm5hbCIsImlkIjoiZDQzZWE2ZWEtYmEyYS0zZGU1LWI4ZTktNDA4ZDM5OTRlOTJiIiwidGl0bGUiOiJQYXJlbnQgZ3JhaW4gcmVjb25zdHJ1Y3Rpb24gZnJvbSBwYXJ0aWFsbHkgb3IgZnVsbHkgdHJhbnNmb3JtZWQgbWljcm9zdHJ1Y3R1cmVzIGluIE1URVgiLCJhdXRob3IiOlt7ImZhbWlseSI6Ik5pZXNzZW4iLCJnaXZlbiI6IkZyYW5rIiwicGFyc2UtbmFtZXMiOmZhbHNlLCJkcm9wcGluZy1wYXJ0aWNsZSI6IiIsIm5vbi1kcm9wcGluZy1wYXJ0aWNsZSI6IiJ9LHsiZmFtaWx5IjoiTnl5c3PDtm5lbiIsImdpdmVuIjoiVHVvbW8iLCJwYXJzZS1uYW1lcyI6ZmFsc2UsImRyb3BwaW5nLXBhcnRpY2xlIjoiIiwibm9uLWRyb3BwaW5nLXBhcnRpY2xlIjoiIn0seyJmYW1pbHkiOiJHYXpkZXIiLCJnaXZlbiI6IkF6ZGlhciBBLiIsInBhcnNlLW5hbWVzIjpmYWxzZSwiZHJvcHBpbmctcGFydGljbGUiOiIiLCJub24tZHJvcHBpbmctcGFydGljbGUiOiIifSx7ImZhbWlseSI6IkhpZWxzY2hlciIsImdpdmVuIjoiUmFsZiIsInBhcnNlLW5hbWVzIjpmYWxzZSwiZHJvcHBpbmctcGFydGljbGUiOiIiLCJub24tZHJvcHBpbmctcGFydGljbGUiOiIifV0sImNvbnRhaW5lci10aXRsZSI6IkpvdXJuYWwgb2YgQXBwbGllZCBDcnlzdGFsbG9ncmFwaHkiLCJjb250YWluZXItdGl0bGUtc2hvcnQiOiJKIEFwcGwgQ3J5c3RhbGxvZ3IiLCJET0kiOiIxMC4xMTA3L1MxNjAwNTc2NzIxMDExNTYwIiwiSVNTTiI6IjE2MDA1NzY3IiwiaXNzdWVkIjp7ImRhdGUtcGFydHMiOltbMjAyMiwyLDFdXX0sInBhZ2UiOiIxODAtMTk0IiwiYWJzdHJhY3QiOiJBIHZlcnNhdGlsZSBnZW5lcmljIGZyYW1ld29yayBmb3IgcGFyZW50IGdyYWluIHJlY29uc3RydWN0aW9uIGZyb20gZnVsbHkgb3IgcGFydGlhbGx5IHRyYW5zZm9ybWVkIGNoaWxkIG1pY3Jvc3RydWN0dXJlcyBoYXMgYmVlbiBpbnRlZ3JhdGVkIGludG8gdGhlIG9wZW4tc291cmNlIGNyeXN0YWxsb2dyYXBoaWMgdG9vbGJveCBNVEVYLiBUaGUgZnJhbWV3b3JrIGV4dGVuZHMgdHJhZGl0aW9uYWwgcGFyZW50IGdyYWluIHJlY29uc3RydWN0aW9uLCBwaGFzZSB0cmFuc2Zvcm1hdGlvbiBhbmQgdmFyaWFudCBhbmFseXNpcyB0byBhbGwgcGFyZW50LWNoaWxkIGNyeXN0YWwgc3ltbWV0cnkgY29tYmluYXRpb25zLiBUaGUgaW5oZXJlbnQgdmVyc2F0aWxpdHkgb2YgdGhlIHVuaXZlcnNhbGx5IGFwcGxpY2FibGUgcGFyZW50IGdyYWluIHJlY29uc3RydWN0aW9uIG1ldGhvZHMgYW5kIHRoZSBhYmlsaXR5IHRvIGNvbmR1Y3QgaW4tZGVwdGggdmFyaWFudCBhbmFseXNpcyBhcmUgc2hvd2Nhc2VkIHZpYSBleGFtcGxlIHdvcmtmbG93cyB0aGF0IGNhbiBiZSBwcm9ncmFtbWF0aWNhbGx5IG1vZGlmaWVkIGJ5IHVzZXJzIHRvIHN1aXQgdGhlaXIgc3BlY2lmaWMgYXBwbGljYXRpb25zLiBUaGlzIGlzIGhpZ2hsaWdodGVkIGJ5IHRocmVlIGFwcGxpY2F0aW9ucywgbmFtZWx5IM6x4oCyLXRvLc6zIHJlY29uc3RydWN0aW9uIGluIGEgbGF0aCBtYXJ0ZW5zaXRpYyBzdGVlbCwgzrEtdG8tzrIgcmVjb25zdHJ1Y3Rpb24gaW4gYSBUaSBhbGxveSwgYW5kIGEgdHdvLXN0ZXAgcmVjb25zdHJ1Y3Rpb24gZnJvbSDOseKAsiB0byDPtSB0byDOsyBpbiBhIHR3aW5uaW5nIGFuZCB0cmFuc2Zvcm1hdGlvbi1pbmR1Y2VkIHBsYXN0aWNpdHkgc3RlZWwuIEFkdmFuY2VkIG9yaWVudGF0aW9uIHJlbGF0aW9uc2hpcCBkaXNjb3ZlcnkgYW5kIGFuYWx5c2lzIG9wdGlvbnMsIGluY2x1ZGluZyB2YXJpYW50IGFuYWx5c2lzLCBhcmUgZGVtb25zdHJhdGVkIHZpYSB0aGUgYWRkLW9uIGZ1bmN0aW9uIGxpYnJhcnkgT1JUb29scy4iLCJwdWJsaXNoZXIiOiJJbnRlcm5hdGlvbmFsIFVuaW9uIG9mIENyeXN0YWxsb2dyYXBoeSIsInZvbHVtZSI6IjU1In0sImlzVGVtcG9yYXJ5IjpmYWxzZX0seyJpZCI6IjBmZjM5MWZmLTA1ZTAtMzQ0My05NjY2LTYzZDEwOGUyZDAxZiIsIml0ZW1EYXRhIjp7InR5cGUiOiJhcnRpY2xlLWpvdXJuYWwiLCJpZCI6IjBmZjM5MWZmLTA1ZTAtMzQ0My05NjY2LTYzZDEwOGUyZDAxZiIsInRpdGxlIjoiQSBtZXRob2QgdG8gZGV0ZXJtaW5lIHRoZSBvcmllbnRhdGlvbiBvZiB0aGUgaGlnaC10ZW1wZXJhdHVyZSBiZXRhIHBoYXNlIGZyb20gbWVhc3VyZWQgRUJTRCBkYXRhIGZvciB0aGUgbG93LXRlbXBlcmF0dXJlIGFscGhhIHBoYXNlIGluIFRpLTZBbC00ViIsImF1dGhvciI6W3siZmFtaWx5IjoiR2xhdmljaWMiLCJnaXZlbiI6Ik0gRyIsInBhcnNlLW5hbWVzIjpmYWxzZSwiZHJvcHBpbmctcGFydGljbGUiOiIiLCJub24tZHJvcHBpbmctcGFydGljbGUiOiIifSx7ImZhbWlseSI6IktvYnJ5biIsImdpdmVuIjoiUCBBIiwicGFyc2UtbmFtZXMiOmZhbHNlLCJkcm9wcGluZy1wYXJ0aWNsZSI6IiIsIm5vbi1kcm9wcGluZy1wYXJ0aWNsZSI6IiJ9LHsiZmFtaWx5IjoiQmllbGVyIiwiZ2l2ZW4iOiJUIFIiLCJwYXJzZS1uYW1lcyI6ZmFsc2UsImRyb3BwaW5nLXBhcnRpY2xlIjoiIiwibm9uLWRyb3BwaW5nLXBhcnRpY2xlIjoiIn0seyJmYW1pbHkiOiJTZW1pYXRpbiIsImdpdmVuIjoiUyBMIiwicGFyc2UtbmFtZXMiOmZhbHNlLCJkcm9wcGluZy1wYXJ0aWNsZSI6IiIsIm5vbi1kcm9wcGluZy1wYXJ0aWNsZSI6IiJ9XSwiY29udGFpbmVyLXRpdGxlIjoiTWF0ZXJpYWxzIFNjaWVuY2UgYW5kIEVuZ2luZWVyaW5nIEEiLCJVUkwiOiJ3d3cuZWxzZXZpZXIuY29tL2xvY2F0ZS9tc2VhIiwiaXNzdWVkIjp7ImRhdGUtcGFydHMiOltbMjAwM11dfSwicGFnZSI6IjUwLTU5IiwiYWJzdHJhY3QiOiJBIG1ldGhvZCB3YXMgZGV2ZWxvcGVkIHRvIGRldGVybWluZSB0aGUgb3JpZW50YXRpb24gb2YgdGhlIGhpZ2gtdGVtcGVyYXR1cmUgYmV0YSBwaGFzZSBmcm9tIG1lYXN1cmVkIGVsZWN0cm9uLWJhY2tzY2F0dGVyIGRpZmZyYWN0aW9uIChFQlNEKSBkYXRhIGZvciB0aGUgbG93LXRlbXBlcmF0dXJlIGFscGhhIHBoYXNlIGluIFRpLTZBbC00Vi4gVGhpcyB0ZWNobmlxdWUgaXMgYW4gaW1wcm92ZW1lbnQgb3ZlciBleGlzdGluZyBtZXRob2RzIGJlY2F1c2UgaXQgZG9lcyBub3QgcmVxdWlyZSBhIHByaW9yaSBrbm93bGVkZ2Ugb2YgdGhlIHZhcmlhbnQgc2VsZWN0aW9uIHByb2Nlc3MgYW5kIGNhbiBhY2NvbW1vZGF0ZSB2YXJpYW50cyBmcm9tIGFkamFjZW50IGJldGEgZ3JhaW5zIGJlaW5nIGluY29ycG9yYXRlZCBpbiB0aGUgZGF0YSBzZXQgc3VibWl0dGVkIGZvciBhbmFseXNpcy4gSXQgaXMgYSBnZW5lcmFsIG1ldGhvZCBhbmQgdGhlcmVmb3JlIGNhbiBiZSB1c2VkIHRvIGV4YW1pbmUgdGV4dHVyZSByZWxhdGlvbnNoaXBzIGluIG1hdGVyaWFscyBvdGhlciB0aGFuIFRpLTZBbC00ViB3aGljaCB1bmRlcmdvIGEgYnVyZ2Vycy10eXBlIHBoYXNlIHRyYW5zZm9ybWF0aW9uLiIsImNvbnRhaW5lci10aXRsZS1zaG9ydCI6IiJ9LCJpc1RlbXBvcmFyeSI6ZmFsc2V9LHsiaWQiOiIyNmFkYWU1Yi03ODc4LTM1ZGQtYjIwNS03ODQzY2MxNzFkYTQiLCJpdGVtRGF0YSI6eyJ0eXBlIjoiYXJ0aWNsZS1qb3VybmFsIiwiaWQiOiIyNmFkYWU1Yi03ODc4LTM1ZGQtYjIwNS03ODQzY2MxNzFkYTQiLCJ0aXRsZSI6IkFuIGF1dG9tYXRlZCBtZXRob2QgdG8gZGV0ZXJtaW5lIHRoZSBvcmllbnRhdGlvbiBvZiB0aGUgaGlnaC10ZW1wZXJhdHVyZSBiZXRhIHBoYXNlIGZyb20gbWVhc3VyZWQgRUJTRCBkYXRhIGZvciB0aGUgbG93LXRlbXBlcmF0dXJlIGFscGhhLXBoYXNlIGluIFRpLTZBbC00ViIsImF1dGhvciI6W3siZmFtaWx5IjoiR2xhdmljaWMiLCJnaXZlbiI6Ik0gRyIsInBhcnNlLW5hbWVzIjpmYWxzZSwiZHJvcHBpbmctcGFydGljbGUiOiIiLCJub24tZHJvcHBpbmctcGFydGljbGUiOiIifSx7ImZhbWlseSI6IktvYnJ5biIsImdpdmVuIjoiUCBBIiwicGFyc2UtbmFtZXMiOmZhbHNlLCJkcm9wcGluZy1wYXJ0aWNsZSI6IiIsIm5vbi1kcm9wcGluZy1wYXJ0aWNsZSI6IiJ9LHsiZmFtaWx5IjoiQmllbGVyIiwiZ2l2ZW4iOiJUIFIiLCJwYXJzZS1uYW1lcyI6ZmFsc2UsImRyb3BwaW5nLXBhcnRpY2xlIjoiIiwibm9uLWRyb3BwaW5nLXBhcnRpY2xlIjoiIn0seyJmYW1pbHkiOiJTZW1pYXRpbiIsImdpdmVuIjoiUyBMIiwicGFyc2UtbmFtZXMiOmZhbHNlLCJkcm9wcGluZy1wYXJ0aWNsZSI6IiIsIm5vbi1kcm9wcGluZy1wYXJ0aWNsZSI6IiJ9XSwiY29udGFpbmVyLXRpdGxlIjoiTWF0ZXJpYWxzIFNjaWVuY2UgYW5kIEVuZ2luZWVyaW5nIEEiLCJVUkwiOiJ3d3cuZWxzZXZpZXIuY29tL2xvY2F0ZS9tc2VhIiwiaXNzdWVkIjp7ImRhdGUtcGFydHMiOltbMjAwM11dfSwicGFnZSI6IjI1OC0yNjQiLCJhYnN0cmFjdCI6IkFuIGF1dG9tYXRlZCBtZXRob2QgdG8gZGV0ZXJtaW5lIHRoZSBvcmllbnRhdGlvbiBvZiB0aGUgaGlnaC10ZW1wZXJhdHVyZSBiZXRhIHBoYXNlIGZyb20gbWVhc3VyZWQgZWxlY3Ryb24tYmFja3NjYXR0ZXItZGlmZnJhY3Rpb24gKEVCU0QpIGRhdGEgZm9yIHRoZSBsb3ctdGVtcGVyYXR1cmUgYWxwaGEtcGhhc2UgaW4gVGkgw4EvNkFsIMOBLzRWIHdhcyBkZXZlbG9wZWQgdG8gcHJvdmlkZSBhIHNvbHV0aW9uIGZvciBtdWx0aXBsZSBwcmlvci1iZXRhIGdyYWlucyB3aXRoaW4gYSBzaW5nbGUgZGF0YSBzZXQuIFRoaXMgdGVjaG5pcXVlIGlzIGFuIGltcHJvdmVtZW50IG92ZXIgZXhpc3RpbmcgbWV0aG9kcyBiZWNhdXNlIGl0IGRvZXMgbm90IHJlcXVpcmUgYSBwcmlvcmkga25vd2xlZGdlIG9mIHRoZSB2YXJpYW50IHNlbGVjdGlvbiBwcm9jZXNzIG9yIHRoZSBsb2NhdGlvbiBvZiBwcmlvci1iZXRhIGdyYWluIGJvdW5kYXJpZXMsIGFuZCBpdCBjYW4gdHJhbnNmb3JtIGFuIGFyYml0cmFyeSBmaWVsZCBvZiBFQlNEIGRhdGEgY29udGFpbmluZyB0aGUgdmFyaWFudHMgZnJvbSBtYW55IHByaW9yLWJldGEgZ3JhaW5zIGluIGEgc2luZ2xlIGNhbGN1bGF0aW9uLiBJdCBpcyBhIGdlbmVyYWwgbWV0aG9kIGFuZCB0aGVyZWZvcmUgY2FuIGJlIHVzZWQgdG8gZXhhbWluZSB0ZXh0dXJlIHJlbGF0aW9uc2hpcHMgaW4gbWF0ZXJpYWxzIG90aGVyIHRoYW4gVGkgw4EvNkFsIMOBLzRWIHdoaWNoIHVuZGVyZ28gYSBidXJnZXJzLXR5cGUgcGhhc2UgdHJhbnNmb3JtYXRpb24uIiwiY29udGFpbmVyLXRpdGxlLXNob3J0IjoiIn0sImlzVGVtcG9yYXJ5IjpmYWxzZX0seyJpZCI6IjUzODFkYzExLWI0NjItMzA5Yi05MjlhLWEyNjdkODQwOTRmNSIsIml0ZW1EYXRhIjp7InR5cGUiOiJhcnRpY2xlLWpvdXJuYWwiLCJpZCI6IjUzODFkYzExLWI0NjItMzA5Yi05MjlhLWEyNjdkODQwOTRmNSIsInRpdGxlIjoiVmFsaWRhdGlvbiBvZiBhbiBhdXRvbWF0ZWQgRUJTRCBtZXRob2QgdG8gZGVkdWNlIHRoZSDOsi1waGFzZSB0ZXh0dXJlIGluIFRpLTZBbC00ViB3aXRoIGEgY29sb255Lc6xIG1pY3Jvc3RydWN0dXJlIiwiYXV0aG9yIjpbeyJmYW1pbHkiOiJHbGF2aWNpYyIsImdpdmVuIjoiTS4gRy4iLCJwYXJzZS1uYW1lcyI6ZmFsc2UsImRyb3BwaW5nLXBhcnRpY2xlIjoiIiwibm9uLWRyb3BwaW5nLXBhcnRpY2xlIjoiIn0seyJmYW1pbHkiOiJLb2JyeW4iLCJnaXZlbiI6IlAuIEEuIiwicGFyc2UtbmFtZXMiOmZhbHNlLCJkcm9wcGluZy1wYXJ0aWNsZSI6IiIsIm5vbi1kcm9wcGluZy1wYXJ0aWNsZSI6IiJ9LHsiZmFtaWx5IjoiU2VtaWF0aW4iLCJnaXZlbiI6IlMuIEwuIiwicGFyc2UtbmFtZXMiOmZhbHNlLCJkcm9wcGluZy1wYXJ0aWNsZSI6IiIsIm5vbi1kcm9wcGluZy1wYXJ0aWNsZSI6IiJ9XSwiY29udGFpbmVyLXRpdGxlIjoiTWF0ZXJpYWxzIFNjaWVuY2UgYW5kIEVuZ2luZWVyaW5nIEEiLCJET0kiOiIxMC4xMDE2L2oubXNlYS4yMDA0LjA3LjAzNiIsIklTU04iOiIwOTIxNTA5MyIsImlzc3VlZCI6eyJkYXRlLXBhcnRzIjpbWzIwMDQsMTEsMTVdXX0sInBhZ2UiOiIzNzItMzc2IiwiYWJzdHJhY3QiOiJBbiBhdXRvbWF0ZWQgbWV0aG9kIHRvIGRldGVybWluZSB0aGUgdGV4dHVyZSBvZiB0aGUgzrItcGhhc2UgaW4gVGktNkFsLTRWIHVzaW5nIG1lYXN1cmVkIM6xLXBoYXNlIGVsZWN0cm9uLWJhY2tzY2F0dGVyLWRpZmZyYWN0aW9uIGRhdGEgKEVCU0QpIHdhcyB2YWxpZGF0ZWQgYnkgY29tcGFyaW5nIHRoZSBkZWR1Y2VkIHRleHR1cmUgd2l0aCB0aGUgdGV4dHVyZSBtZWFzdXJlZCBkaXJlY3RseSB1c2luZyBYLXJheSBkaWZmcmFjdGlvbi4gVGhlIGRlZHVjZWQgzrEtcGhhc2UtdmFyaWFudCBmcmVxdWVuY3kgZGlzdHJpYnV0aW9uIHJldmVhbGVkIHRoYXQgYWxsIHZhcmlhbnRzIHdlcmUgbm90IGVxdWFsbHkgcHJvYmFibGUuIiwiaXNzdWUiOiIxLTIiLCJ2b2x1bWUiOiIzODUiLCJjb250YWluZXItdGl0bGUtc2hvcnQiOiIifSwiaXNUZW1wb3JhcnkiOmZhbHNlfV19&quot;,&quot;citationItems&quot;:[{&quot;id&quot;:&quot;d747679d-5362-3215-9656-69b05e3876d2&quot;,&quot;itemData&quot;:{&quot;type&quot;:&quot;article-journal&quot;,&quot;id&quot;:&quot;d747679d-5362-3215-9656-69b05e3876d2&quot;,&quot;title&quot;:&quot;Reliability of reconstructed β-orientation maps in titanium alloys&quot;,&quot;author&quot;:[{&quot;family&quot;:&quot;Germain&quot;,&quot;given&quot;:&quot;L.&quot;,&quot;parse-names&quot;:false,&quot;dropping-particle&quot;:&quot;&quot;,&quot;non-dropping-particle&quot;:&quot;&quot;},{&quot;family&quot;:&quot;Gey&quot;,&quot;given&quot;:&quot;N.&quot;,&quot;parse-names&quot;:false,&quot;dropping-particle&quot;:&quot;&quot;,&quot;non-dropping-particle&quot;:&quot;&quot;},{&quot;family&quot;:&quot;Humbert&quot;,&quot;given&quot;:&quot;M.&quot;,&quot;parse-names&quot;:false,&quot;dropping-particle&quot;:&quot;&quot;,&quot;non-dropping-particle&quot;:&quot;&quot;}],&quot;container-title&quot;:&quot;Ultramicroscopy&quot;,&quot;container-title-short&quot;:&quot;Ultramicroscopy&quot;,&quot;DOI&quot;:&quot;10.1016/j.ultramic.2007.01.012&quot;,&quot;ISSN&quot;:&quot;03043991&quot;,&quot;issued&quot;:{&quot;date-parts&quot;:[[2007,11]]},&quot;page&quot;:&quot;1129-1135&quot;,&quot;abstract&quot;:&quot;This paper demonstrates that parent β-orientation maps of titanium alloys can reliably be reconstructed from inherited α maps in most cases. Important aspects of the calculation that ensure an accurate determination of the parent orientation as well as a reliable restitution of the β boundaries are discussed. The limits of the reconstruction method, according to the inherited α microstructure are also pointed out. Finally, the method is applied to a β metastable titanium alloy, which contained enough retained β phase so that its orientation could be measured by EBSD. The comparison between the measured and the reconstructed β maps shows the efficiency of the method. © 2007 Elsevier B.V. All rights reserved.&quot;,&quot;issue&quot;:&quot;12&quot;,&quot;volume&quot;:&quot;107&quot;},&quot;isTemporary&quot;:false},{&quot;id&quot;:&quot;10467e99-bee3-3ab6-804e-f79f318a7414&quot;,&quot;itemData&quot;:{&quot;type&quot;:&quot;article-journal&quot;,&quot;id&quot;:&quot;10467e99-bee3-3ab6-804e-f79f318a7414&quot;,&quot;title&quot;:&quot;3D reconstruction of prior β grains in friction stir-processed Ti-6Al-4V&quot;,&quot;author&quot;:[{&quot;family&quot;:&quot;Tiley&quot;,&quot;given&quot;:&quot;J. S.&quot;,&quot;parse-names&quot;:false,&quot;dropping-particle&quot;:&quot;&quot;,&quot;non-dropping-particle&quot;:&quot;&quot;},{&quot;family&quot;:&quot;Shiveley&quot;,&quot;given&quot;:&quot;A. R.&quot;,&quot;parse-names&quot;:false,&quot;dropping-particle&quot;:&quot;&quot;,&quot;non-dropping-particle&quot;:&quot;&quot;},{&quot;family&quot;:&quot;Pilchak&quot;,&quot;given&quot;:&quot;A. L.&quot;,&quot;parse-names&quot;:false,&quot;dropping-particle&quot;:&quot;&quot;,&quot;non-dropping-particle&quot;:&quot;&quot;},{&quot;family&quot;:&quot;Shade&quot;,&quot;given&quot;:&quot;P. A.&quot;,&quot;parse-names&quot;:false,&quot;dropping-particle&quot;:&quot;&quot;,&quot;non-dropping-particle&quot;:&quot;&quot;},{&quot;family&quot;:&quot;Groeber&quot;,&quot;given&quot;:&quot;M. A.&quot;,&quot;parse-names&quot;:false,&quot;dropping-particle&quot;:&quot;&quot;,&quot;non-dropping-particle&quot;:&quot;&quot;}],&quot;container-title&quot;:&quot;Journal of Microscopy&quot;,&quot;container-title-short&quot;:&quot;J Microsc&quot;,&quot;DOI&quot;:&quot;10.1111/jmi.12137&quot;,&quot;ISSN&quot;:&quot;13652818&quot;,&quot;issued&quot;:{&quot;date-parts&quot;:[[2014]]},&quot;page&quot;:&quot;71-77&quot;,&quot;abstract&quot;:&quot;The prior β grain structure and orientations in the central stir zone of friction stir-processed Ti-6Al-4V were reconstructed from measured α phase orientations obtained by three-dimensional serial sectioning in a dual-beam focused ion beam scanning electron microscope. The data were processed to obtain the α colony and β grain size distributions in the volume. Several β grains were individually analysed to determine the total number of unique α variants and the respective volume fractions of each. The analysis revealed that some grains experienced overwhelming variant selection (i.e. one variant dominated) whereas other β grains contained a more evenly distributed mixture of all 12 variants. © 2014 Royal Microscopical Society.&quot;,&quot;publisher&quot;:&quot;Blackwell Publishing Ltd&quot;,&quot;issue&quot;:&quot;2&quot;,&quot;volume&quot;:&quot;255&quot;},&quot;isTemporary&quot;:false},{&quot;id&quot;:&quot;d43ea6ea-ba2a-3de5-b8e9-408d3994e92b&quot;,&quot;itemData&quot;:{&quot;type&quot;:&quot;article-journal&quot;,&quot;id&quot;:&quot;d43ea6ea-ba2a-3de5-b8e9-408d3994e92b&quot;,&quot;title&quot;:&quot;Parent grain reconstruction from partially or fully transformed microstructures in MTEX&quot;,&quot;author&quot;:[{&quot;family&quot;:&quot;Niessen&quot;,&quot;given&quot;:&quot;Frank&quot;,&quot;parse-names&quot;:false,&quot;dropping-particle&quot;:&quot;&quot;,&quot;non-dropping-particle&quot;:&quot;&quot;},{&quot;family&quot;:&quot;Nyyssönen&quot;,&quot;given&quot;:&quot;Tuomo&quot;,&quot;parse-names&quot;:false,&quot;dropping-particle&quot;:&quot;&quot;,&quot;non-dropping-particle&quot;:&quot;&quot;},{&quot;family&quot;:&quot;Gazder&quot;,&quot;given&quot;:&quot;Azdiar A.&quot;,&quot;parse-names&quot;:false,&quot;dropping-particle&quot;:&quot;&quot;,&quot;non-dropping-particle&quot;:&quot;&quot;},{&quot;family&quot;:&quot;Hielscher&quot;,&quot;given&quot;:&quot;Ralf&quot;,&quot;parse-names&quot;:false,&quot;dropping-particle&quot;:&quot;&quot;,&quot;non-dropping-particle&quot;:&quot;&quot;}],&quot;container-title&quot;:&quot;Journal of Applied Crystallography&quot;,&quot;container-title-short&quot;:&quot;J Appl Crystallogr&quot;,&quot;DOI&quot;:&quot;10.1107/S1600576721011560&quot;,&quot;ISSN&quot;:&quot;16005767&quot;,&quot;issued&quot;:{&quot;date-parts&quot;:[[2022,2,1]]},&quot;page&quot;:&quot;180-194&quot;,&quot;abstract&quot;:&quot;A versatile generic framework for parent grain reconstruction from fully or partially transformed child microstructures has been integrated into the open-source crystallographic toolbox MTEX. The framework extends traditional parent grain reconstruction, phase transformation and variant analysis to all parent-child crystal symmetry combinations. The inherent versatility of the universally applicable parent grain reconstruction methods and the ability to conduct in-depth variant analysis are showcased via example workflows that can be programmatically modified by users to suit their specific applications. This is highlighted by three applications, namely α′-to-γ reconstruction in a lath martensitic steel, α-to-β reconstruction in a Ti alloy, and a two-step reconstruction from α′ to ϵ to γ in a twinning and transformation-induced plasticity steel. Advanced orientation relationship discovery and analysis options, including variant analysis, are demonstrated via the add-on function library ORTools.&quot;,&quot;publisher&quot;:&quot;International Union of Crystallography&quot;,&quot;volume&quot;:&quot;55&quot;},&quot;isTemporary&quot;:false},{&quot;id&quot;:&quot;0ff391ff-05e0-3443-9666-63d108e2d01f&quot;,&quot;itemData&quot;:{&quot;type&quot;:&quot;article-journal&quot;,&quot;id&quot;:&quot;0ff391ff-05e0-3443-9666-63d108e2d01f&quot;,&quot;title&quot;:&quot;A method to determine the orientation of the high-temperature beta phase from measured EBSD data for the low-temperature alpha phase in Ti-6Al-4V&quot;,&quot;author&quot;:[{&quot;family&quot;:&quot;Glavicic&quot;,&quot;given&quot;:&quot;M G&quot;,&quot;parse-names&quot;:false,&quot;dropping-particle&quot;:&quot;&quot;,&quot;non-dropping-particle&quot;:&quot;&quot;},{&quot;family&quot;:&quot;Kobryn&quot;,&quot;given&quot;:&quot;P A&quot;,&quot;parse-names&quot;:false,&quot;dropping-particle&quot;:&quot;&quot;,&quot;non-dropping-particle&quot;:&quot;&quot;},{&quot;family&quot;:&quot;Bieler&quot;,&quot;given&quot;:&quot;T R&quot;,&quot;parse-names&quot;:false,&quot;dropping-particle&quot;:&quot;&quot;,&quot;non-dropping-particle&quot;:&quot;&quot;},{&quot;family&quot;:&quot;Semiatin&quot;,&quot;given&quot;:&quot;S L&quot;,&quot;parse-names&quot;:false,&quot;dropping-particle&quot;:&quot;&quot;,&quot;non-dropping-particle&quot;:&quot;&quot;}],&quot;container-title&quot;:&quot;Materials Science and Engineering A&quot;,&quot;URL&quot;:&quot;www.elsevier.com/locate/msea&quot;,&quot;issued&quot;:{&quot;date-parts&quot;:[[2003]]},&quot;page&quot;:&quot;50-59&quot;,&quot;abstract&quot;:&quot;A method was developed to determine the orientation of the high-temperature beta phase from measured electron-backscatter diffraction (EBSD) data for the low-temperature alpha phase in Ti-6Al-4V. This technique is an improvement over existing methods because it does not require a priori knowledge of the variant selection process and can accommodate variants from adjacent beta grains being incorporated in the data set submitted for analysis. It is a general method and therefore can be used to examine texture relationships in materials other than Ti-6Al-4V which undergo a burgers-type phase transformation.&quot;,&quot;container-title-short&quot;:&quot;&quot;},&quot;isTemporary&quot;:false},{&quot;id&quot;:&quot;26adae5b-7878-35dd-b205-7843cc171da4&quot;,&quot;itemData&quot;:{&quot;type&quot;:&quot;article-journal&quot;,&quot;id&quot;:&quot;26adae5b-7878-35dd-b205-7843cc171da4&quot;,&quot;title&quot;:&quot;An automated method to determine the orientation of the high-temperature beta phase from measured EBSD data for the low-temperature alpha-phase in Ti-6Al-4V&quot;,&quot;author&quot;:[{&quot;family&quot;:&quot;Glavicic&quot;,&quot;given&quot;:&quot;M G&quot;,&quot;parse-names&quot;:false,&quot;dropping-particle&quot;:&quot;&quot;,&quot;non-dropping-particle&quot;:&quot;&quot;},{&quot;family&quot;:&quot;Kobryn&quot;,&quot;given&quot;:&quot;P A&quot;,&quot;parse-names&quot;:false,&quot;dropping-particle&quot;:&quot;&quot;,&quot;non-dropping-particle&quot;:&quot;&quot;},{&quot;family&quot;:&quot;Bieler&quot;,&quot;given&quot;:&quot;T R&quot;,&quot;parse-names&quot;:false,&quot;dropping-particle&quot;:&quot;&quot;,&quot;non-dropping-particle&quot;:&quot;&quot;},{&quot;family&quot;:&quot;Semiatin&quot;,&quot;given&quot;:&quot;S L&quot;,&quot;parse-names&quot;:false,&quot;dropping-particle&quot;:&quot;&quot;,&quot;non-dropping-particle&quot;:&quot;&quot;}],&quot;container-title&quot;:&quot;Materials Science and Engineering A&quot;,&quot;URL&quot;:&quot;www.elsevier.com/locate/msea&quot;,&quot;issued&quot;:{&quot;date-parts&quot;:[[2003]]},&quot;page&quot;:&quot;258-264&quot;,&quot;abstract&quot;:&quot;An automated method to determine the orientation of the high-temperature beta phase from measured electron-backscatter-diffraction (EBSD) data for the low-temperature alpha-phase in Ti Á/6Al Á/4V was developed to provide a solution for multiple prior-beta grains within a single data set. This technique is an improvement over existing methods because it does not require a priori knowledge of the variant selection process or the location of prior-beta grain boundaries, and it can transform an arbitrary field of EBSD data containing the variants from many prior-beta grains in a single calculation. It is a general method and therefore can be used to examine texture relationships in materials other than Ti Á/6Al Á/4V which undergo a burgers-type phase transformation.&quot;,&quot;container-title-short&quot;:&quot;&quot;},&quot;isTemporary&quot;:false},{&quot;id&quot;:&quot;5381dc11-b462-309b-929a-a267d84094f5&quot;,&quot;itemData&quot;:{&quot;type&quot;:&quot;article-journal&quot;,&quot;id&quot;:&quot;5381dc11-b462-309b-929a-a267d84094f5&quot;,&quot;title&quot;:&quot;Validation of an automated EBSD method to deduce the β-phase texture in Ti-6Al-4V with a colony-α microstructure&quot;,&quot;author&quot;:[{&quot;family&quot;:&quot;Glavicic&quot;,&quot;given&quot;:&quot;M. G.&quot;,&quot;parse-names&quot;:false,&quot;dropping-particle&quot;:&quot;&quot;,&quot;non-dropping-particle&quot;:&quot;&quot;},{&quot;family&quot;:&quot;Kobryn&quot;,&quot;given&quot;:&quot;P. A.&quot;,&quot;parse-names&quot;:false,&quot;dropping-particle&quot;:&quot;&quot;,&quot;non-dropping-particle&quot;:&quot;&quot;},{&quot;family&quot;:&quot;Semiatin&quot;,&quot;given&quot;:&quot;S. L.&quot;,&quot;parse-names&quot;:false,&quot;dropping-particle&quot;:&quot;&quot;,&quot;non-dropping-particle&quot;:&quot;&quot;}],&quot;container-title&quot;:&quot;Materials Science and Engineering A&quot;,&quot;DOI&quot;:&quot;10.1016/j.msea.2004.07.036&quot;,&quot;ISSN&quot;:&quot;09215093&quot;,&quot;issued&quot;:{&quot;date-parts&quot;:[[2004,11,15]]},&quot;page&quot;:&quot;372-376&quot;,&quot;abstract&quot;:&quot;An automated method to determine the texture of the β-phase in Ti-6Al-4V using measured α-phase electron-backscatter-diffraction data (EBSD) was validated by comparing the deduced texture with the texture measured directly using X-ray diffraction. The deduced α-phase-variant frequency distribution revealed that all variants were not equally probable.&quot;,&quot;issue&quot;:&quot;1-2&quot;,&quot;volume&quot;:&quot;385&quot;,&quot;container-title-short&quot;:&quot;&quot;},&quot;isTemporary&quot;:false}]},{&quot;citationID&quot;:&quot;MENDELEY_CITATION_4307f29c-8341-4b09-80ca-95653f2e77f0&quot;,&quot;properties&quot;:{&quot;noteIndex&quot;:0},&quot;isEdited&quot;:false,&quot;manualOverride&quot;:{&quot;isManuallyOverridden&quot;:false,&quot;citeprocText&quot;:&quot;(131,132)&quot;,&quot;manualOverrideText&quot;:&quot;&quot;},&quot;citationTag&quot;:&quot;MENDELEY_CITATION_v3_eyJjaXRhdGlvbklEIjoiTUVOREVMRVlfQ0lUQVRJT05fNDMwN2YyOWMtODM0MS00YjA5LTgwY2EtOTU2NTNmMmU3N2YwIiwicHJvcGVydGllcyI6eyJub3RlSW5kZXgiOjB9LCJpc0VkaXRlZCI6ZmFsc2UsIm1hbnVhbE92ZXJyaWRlIjp7ImlzTWFudWFsbHlPdmVycmlkZGVuIjpmYWxzZSwiY2l0ZXByb2NUZXh0IjoiKDEzMSwxMzIpIiwibWFudWFsT3ZlcnJpZGVUZXh0IjoiIn0sImNpdGF0aW9uSXRlbXMiOlt7ImlkIjoiNmUwNzUyYTgtMjAxYi0zZGZlLTk4Y2QtZDU0ODMzZjJmODY1IiwiaXRlbURhdGEiOnsidHlwZSI6InRoZXNpcyIsImlkIjoiNmUwNzUyYTgtMjAxYi0zZGZlLTk4Y2QtZDU0ODMzZjJmODY1IiwidGl0bGUiOiJEZXZlbG9wbWVudCBvZiBzaW11bHRhbmVvdXMgdHJhbnNmb3JtYXRpb24ga2luZXRpY3MgbWljcm9zdHJ1Y3R1cmUgbW9kZWwgd2l0aCBhcHBsaWNhdGlvbiB0byBsYXNlciBtZXRhbCBkZXBvc2l0ZWQgVGktNkFsLTRWIGFuZCBhbGxveSA3MTgiLCJhdXRob3IiOlt7ImZhbWlseSI6Ik1ha2lld2ljeiIsImdpdmVuIjoiSy4gVC4iLCJwYXJzZS1uYW1lcyI6ZmFsc2UsImRyb3BwaW5nLXBhcnRpY2xlIjoiIiwibm9uLWRyb3BwaW5nLXBhcnRpY2xlIjoiIn1dLCJjb250YWluZXItdGl0bGUiOiJUaGVzaXMuIE9oaW8gU3RhdGUgVW5pdmVyc2l0eSIsIlVSTCI6Imh0dHA6Ly9yYXZlLm9oaW9saW5rLmVkdS9ldGRjL3ZpZXc/YWNjX251bT1vc3UxMzY2MDIzODU3JTVDbmh0dHBzOi8vZHJpdmUuZ29vZ2xlLmNvbS9vcGVuP2lkPTBCMGZUeERCWHRIWk1XalZwUVhkRVZ6Z3hSRzgiLCJpc3N1ZWQiOnsiZGF0ZS1wYXJ0cyI6W1syMDEzXV19LCJudW1iZXItb2YtcGFnZXMiOiIyNTkiLCJhYnN0cmFjdCI6Ikxhc2VyIGJhc2VkIGFkZGl0aXZlIG1hbnVmYWN0dXJpbmcgaGFzIGJlY29tZSBhbiBlbmFibGluZyBqb2luaW5nIHByb2Nlc3MgZm9yIG1ha2luZyBvbmUtb2YtYS1raW5kIHBhcnRzLCBhcyB3ZWxsIGFzLCByZXBhaXJpbmcgb2YgYWVyb3NwYWNlIGNvbXBvbmVudHMuIEFsdGhvdWdoLCB0aGUgcHJvY2VzcyBoYXMgYmVlbiBlc3RhYmxpc2hlZCBmb3IgbW9yZSB0aGFuIGEgZGVjYWRlLCBvcHRpbWl6YXRpb24gb2YgdGhlIHByb2Nlc3MgaXMgc3RpbGwgcGVyZm9ybWVkIGJ5IHRyaWFsIGFuZCBlcnJvciBleHBlcmltZW50YXRpb24uIEF0IHRoZSBzYW1lIHRpbWUsIGRlcGxveW1lbnQgb2YgaW50ZWdyYXRlZCBwcm9jZXNzLW1pY3Jvc3RydWN0dXJlIG1vZGVscyBoYXMgcmVtYWluZWQgYXMgYSBjaGFsbGVuZ2UgZHVlIHRvIHNvbWUgb2YgdGhlIHJlYXNvbnMgbGlzdGVkIGJlbG93OiAoMSkgbGFjayBvZiBnb29kIHByb2Nlc3MgbW9kZWxzIHRvIGNvbnNpZGVyIHRoZSBsYXNlci1tYXRlcmlhbCBpbnRlcmFjdGlvbnM7ICgyKSBpbmFiaWxpdHkgdG8gY2FwdHVyZSBhbGwgdGhlIGhlYXQgdHJhbnNmZXIgYm91bmRhcnkgY29uZGl0aW9uczsgKDMpIHRoZXJtby1waHlzaWNhbC1tZWNoYW5pY2FsIHByb3BlcnRpZXM7IGFuZCAoNCkgcm9idXN0IG1hdGVyaWFsIG1vZGVsLiBUaGlzIHdvcmsgcGVydGFpbnMgdG8gdGhlIGRldmVsb3BtZW50IG9mIHJvYnVzdCBtYXRlcmlhbCBtb2RlbCBmb3IgcHJlZGljdGluZyBtaWNyb3N0cnVjdHVyZSBldm9sdXRpb24gYXMgYSBmdW5jdGlvbiBvZiBhcmJpdHJhcnkgdGhlcm1hbCBjeWNsZXMgKG11bHRpcGxlIGhlYXRpbmcgYW5kIGNvb2xpbmcgY3ljbGVzKSB0aGF0IGNhbiBiZSBpbnRlZ3JhdGVkIGludG8gYSBwcm9jZXNzIG1vZGVsLiBUaGlzIHN0dWR5IGZvY3VzZXMgb24gdGhlIGRldmVsb3BtZW50IG9mIGEgbWF0ZXJpYWwgbW9kZWwgZm9yIFRpLTZBbC00ViBhbmQgQWxsb3kgNzE4LiBUaGVzZSB0d28gYWxsb3lzIGFyZSBoZWF2aWx5IHVzZWQgaW4gdHVyYmluZSBlbmdpbmVzIGFuZCB1bmRlcmdvIGNvbXBsZXggcGhhc2UgdHJhbnNmb3JtYXRpb25zLCBtYWtpbmcgdGhlbSBzdWl0ZWQgdG8gZGV2ZWxvcGluZyBhIG1hdGVyaWFsIG1vZGVsIGZvciBsYXNlciBtZXRhbCBkZXBvc2l0aW9uIChMTUQpLiBUaGUgbW9kZWwgdXNlcyBzaW11bHRhbmVvdXMgdHJhbnNmb3JtYXRpb24ga2luZXRpY3MgKFNUSykgdGhlb3J5IHRvIHByZWRpY3QgdGhlIHRyYW5zZm9ybWF0aW9uIG9mIG9uZSBwYXJlbnQgcGhhc2UgaW50byBzZXZlcmFsIHByb2R1Y3RzLiBUaGUgbW9kZWwgdXNlcyBjYWxjdWxhdGVkIHRoZXJtb2R5bmFtaWMgcHJvcGVydGllcyBvZiB0aGUgYWxsb3lzIGZvciBwb3J0aW9ucyBvZiB0aGUgcmVzcGVjdGl2ZSB0cmFuc2Zvcm1hdGlvbiBjaGFyYWN0ZXJpc3RpY3MuIEJlaW5nIGEgcGhlbm9tZW5vbG9naWNhbCBtb2RlbCB0aGVyZSBhcmUgc2V2ZXJhbCB1c2VyIGRlZmluZWQgY2FsaWJyYXRpb24gcGFyYW1ldGVycyB0byBmaXQgdGhlIHByZWRpY3RlZCBvdXRwdXQgdG8gZXhwZXJpbWVudGFsIGRhdGEuIFRoZXNlIHBhcmFtZXRlcnMgbW9kaWZ5IHRoZSBudWNsZWF0aW9uIGFuZCBncm93dGgga2luZXRpY3Mgb2YgdGhlIGluZGl2aWR1YWwgdHJhbnNmb3JtYXRpb25zLiBBbmFseXNlcyBvZiBleHBlcmltZW50YWwgTE1EIGJ1aWxkcyBhcmUgdXNlZCB0byBjYWxpYnJhdGUgdGhlIG1hdGVyaWFsIG1vZGVsLiBBIFRpLTZBbC00ViBidWlsZCBtYWRlIG9uIGEgcm9vbSB0ZW1wZXJhdHVyZSBzdWJzdHJhdGUgc2hvd2VkIHByaW1hcmlseSBjb2xvbnkgYWxwaGEgbW9ycGhvbG9neSBpbiB0aGUgYm90dG9tIGhhbGYgb2YgdGhlIGJ1aWxkIHdpdGggYSB0cmFuc2l0aW9uIHRvIGJhc2tldHdlYXZlIGFscGhhIGluIHRoZSB0b3AgaGFsZi4gQW4gaW5jcmVhc2UgaW4gaGFyZG5lc3MgY29ycmVzcG9uZGluZyB0byB0aGUgbWljcm9zdHJ1Y3R1cmFsIHRyYW5zaXRpb24gd2FzIG9ic2VydmVkLiBUaGlzIHNhbXBsZSBoYWQgYW4gYXZlcmFnZSBvZiAzNDAgSFYgaGFyZG5lc3MuIEFuYWx5c2lzIG9mIHRoZSBjYWxjdWxhdGVkIHRoZXJtYWwgcHJvZmlsZXMgYXQgdGhlIGxvY2F0aW9uIG9mIHRoZSBtb3JwaG9sb2d5IHRyYW5zaXRpb24gc2hvd2VkIGEgdHJhbnNpdGlvbiBmcm9tIGNvb2xpbmcgYmVsb3cgdGhlIGJldGEgdHJhbnN1cyB0byBjb29saW5nIGFib3ZlIHRoZSBiZXRhIHRyYW5zdXMuIFRoZSBUaS02QWwtNFYgU1RLIG1vZGVsIHdhcyBjYWxpYnJhdGVkIHVzaW5nIHRoZSBleHBlcmltZW50YWwgZGF0YSBmcm9tIHRoaXMgc2FtcGxlLiBUaGUgc3Vic3RyYXRlIG9mIGEgc2Vjb25kIGJ1aWxkIHdhcyBoZWF0ZWQgYWJvdmUgdGhlIFRpLTZBbC00ViBiZXRhIHRyYW5zdXMuIFRoaXMgYnVpbGQgc2hvd2VkIHByZWRvbWluYW50bHkgYmFza2V0d2VhdmUgYWxwaGEgd2l0aG91dCBhIG1pY3Jvc3RydWN0dXJhbCB0cmFuc2l0aW9uLiBMYXJnZSBwcmlvciBiZXRhIGdyYWlucyAoPjFtbSkgd2VyZSBvYnNlcnZlZCBncm93aW5nIGVwaXRheGlhbGx5IGZyb20gdGhlIHN1YnN0cmF0ZS4gVGhlc2UgbGFyZ2UgZ3JhaW5zIHByb21vdGVkIHRoZSBiYXNrZXR3ZWF2ZSBmb3JtYXRpb24uIEhhcmRuZXNzIHRlc3Rpbmcgc2hvd2VkIGFuIGF2ZXJhZ2Ugb2YgMzQ0IEhWLiBTYW1wbGVzIGJ1aWx0IGluIHRoaXMgd2F5IHdlcmUgYWxzbyBmYXRpZ3VlIHRlc3RlZCBpbiB0aGUgYXMgYnVpbHQgY29uZGl0aW9uLiBSZXN1bHRzIHNob3cgdGhhdCB0aGV5IG1hdGNoIHByZXZpb3VzIGJ1aWxkcyB0aGF0IGhhZCBiZWVuIHN0cmVzcyByZWxpZXZlZC4gQSB0aGlyZCBidWlsZCB3YXMgcGVyZm9ybWVkIGF0IHJvb20gdGVtcGVyYXR1cmUgb24gYSBzdWJzdHJhdGUgd2l0aCBsYXJnZSBwcmlvciBiZXRhIGdyYWlucy4gVGhpcyBidWlsZCBzaG93ZWQgYmFza2V0d2VhdmUgbW9ycGhvbG9neSBsaWtlIHRoZSBzZWNvbmQgYnVpbGQgZXZlbiB0aG91Z2ggdGhlIHN1YnN0cmF0ZSB3YXMgbm90IHRoZXJtYWxseSBjb250cm9sbGVkLiBUaGUgaGFyZG5lc3MgZm9yIHRoaXMgYnVpbGQgYXZlcmFnZWQgMzk2IEhWIHdoaWNoIGlzIH41MCBIViBoaWdoZXIgdGhhbiB0aGUgcHJldmlvdXMgdHdvLiBUaGlzIGJ1aWxkIHNob3dzIHRoYXQgaXQgbWF5IGJlIHBvc3NpYmxlIHRvIHByb2R1Y2UgYmV0dGVyIG1lY2hhbmljYWwgcHJvcGVydGllcyBieSBjb250cm9sbGluZyB0aGUgYmV0YSBncmFpbiBzaXplIHJhdGhlciB0aGFuIGhlYXRpbmcgdGhlIHN1YnN0cmF0ZS4gRWlnaHRlZW4gQWxsb3kgNzE4IGJ1aWxkcyB3ZXJlIG1hZGUgdXNpbmcgcHJvcHJpZXRhcnkgcHJvY2Vzc2luZyBjb25kaXRpb25zLiBBbGwgb2YgdGhlc2UgYnVpbGRzIHdlcmUgYW5hbHl6ZWQgZm9yIG5hbm8tc2NhbGUgzrPigJkgYW5kIM6z4oCZ4oCZIHByZWNpcGl0YXRlcy4gVHdvIG9mIHRoZSBidWlsZHMgd2VyZSBzaW1pbGFyIGJ1dCBoYWQgZGlmZmVyZW50IGxhc2VyIHBvd2Vycy4gVGhlIGxvdyBsYXNlciBwb3dlciBidWlsZCBkaWQgbm90IHNob3cgbmFuby1zY2FsZSBwcmVjaXBpdGF0ZXMuIFRoZSBoaWdoZXIgcG93ZXIgYnVpbGQgZGlkIHNob3cgc21hbGwgYW1vdW50cyAoPDMlKSBvZiBuYW5vLXNjYWxlIHByZWNpcGl0YXRlcyBhbmQgYSBjb3JyZXNwb25kaW5nIGluY3JlYXNlIGluIGhhcmRuZXNzIGF0IHRoZWlyIGxvY2F0aW9ucy4gVGhlIGhpZ2hlciBwb3dlciBidWlsZCB3YXMgdXNlZCB0byBkZXZlbG9wIHRoZSBTVEsgbW9kZWwgZm9yIEFsbG95IDcxOC4gU2l4dGVlbiBvZiB0aGVzZSBidWlsZHMgd2VyZSBwYXJ0IG9mIGEgZGVzaWduIG9mIGV4cGVyaW1lbnRzIGFuZCBhcmUgcmVmZXJyZWQgdG8gYXMgRE9FIHNhbXBsZXMuIEVpZ2h0IG9mIHRoZW0gaGF2ZSBhIHNpbmdsZSBsYXllciB3aGlsZSB0aGUgb3RoZXIgZWlnaHQgaGF2ZSBtdWx0aXBsZSBsYXllcnMuIFRoZXkgd2VyZSBleGFtaW5lZCBmb3IgbmFuby1zY2FsZSBwcmVjaXBpdGF0ZXMuIFRoZSBhbW91bnRzIG9mIHByZWNpcGl0YXRlcyB3ZXJlIGNvcnJlbGF0ZWQgdG8gaGFyZG5lc3MgdmFsdWVzIGFuZCB0aGVybWFsIHByb2ZpbGVzLiIsImNvbnRhaW5lci10aXRsZS1zaG9ydCI6IiJ9LCJpc1RlbXBvcmFyeSI6ZmFsc2V9LHsiaWQiOiJmOTQ1MzlhYy05MDliLTM3OWMtYWY4OS1iZWZiNzkxYjg4MzUiLCJpdGVtRGF0YSI6eyJ0eXBlIjoicGFwZXItY29uZmVyZW5jZSIsImlkIjoiZjk0NTM5YWMtOTA5Yi0zNzljLWFmODktYmVmYjc5MWI4ODM1IiwidGl0bGUiOiJNaWNyb3N0cnVjdHVyZSBFdm9sdXRpb24gRHVyaW5nIExhc2VyIEFkZGl0aXZlIE1hbnVmYWN0dXJpbmcgb2YgVGk2QWw0ViBBbGxveXMiLCJhdXRob3IiOlt7ImZhbWlseSI6Ik1ha2lld2ljeiIsImdpdmVuIjoiS3VydCIsInBhcnNlLW5hbWVzIjpmYWxzZSwiZHJvcHBpbmctcGFydGljbGUiOiIiLCJub24tZHJvcHBpbmctcGFydGljbGUiOiIifSx7ImZhbWlseSI6IkJhYnUiLCJnaXZlbiI6IlN1ZGFyc2FuYW0gUyIsInBhcnNlLW5hbWVzIjpmYWxzZSwiZHJvcHBpbmctcGFydGljbGUiOiIiLCJub24tZHJvcHBpbmctcGFydGljbGUiOiIifV0sIlVSTCI6Imh0dHBzOi8vd3d3LnJlc2VhcmNoZ2F0ZS5uZXQvcHVibGljYXRpb24vMjY3OTAyOTQ5IiwiaXNzdWVkIjp7ImRhdGUtcGFydHMiOltbMjAxMl1dfSwiYWJzdHJhY3QiOiJMYXNlciB3ZWxkaW5nIGJhc2VkIGFkZGl0aXZlIG1hbnVmYWN0dXJpbmcgaGFzIGJlY29tZSBhbiBlbmFibGluZyBqb2luaW5nIHByb2Nlc3MgZm9yIG1ha2luZyBvbmUtb2YtYS1raW5kIHBhcnRzLCBhcyB3ZWxsIGFzLCByZXBhaXJpbmcgb2YgYWVyb3NwYWNlIGNvbXBvbmVudHMuIEFsdGhvdWdoLCB0aGUgcHJvY2VzcyBoYXMgYmVlbiBlc3RhYmxpc2hlZCBmb3IgbW9yZSB0aGFuIGEgZGVjYWRlLCBvcHRpbWl6YXRpb24gb2YgdGhlIHByb2Nlc3MgaXMgc3RpbGwgcGVyZm9ybWVkIGJ5IHRyaWFsIGFuZCBlcnJvciBleHBlcmltZW50YXRpb24uIEF0IHRoZSBzYW1lIHRpbWUsIGRlcGxveW1lbnQgb2YgaW50ZWdyYXRlZCBwcm9jZXNzLW1pY3Jvc3RydWN0dXJlIG1vZGVscyBoYXMgcmVtYWluZWQgYXMgYSBjaGFsbGVuZ2UgZHVlIHRvIHNvbWUgb2YgdGhlIHJlYXNvbnMgbGlzdGVkIGJlbG93OiAoMSkgMWFjayBvZiBnb29kIHByb2Nlc3MgbW9kZWxzIHRvIGNvbnNpZGVyIHRoZSBsYXNlci1tYXRlcmlhbCBpbnRlcmFjdGlvbnM7ICgyKSBpbmFiaWxpdHkgdG8gY2FwdHVyZSBhbGwgdGhlIGhlYXQgdHJhbnNmZXIgYm91bmRhcnkgY29uZGl0aW9uczsgKDMpIHRoZXJtby1waHlzaWNhbC1tZWNoYW5pY2FsIHByb3BlcnRpZXM7IGFuZCAoNCkgcm9idXN0IG1hdGVyaWFsIG1vZGVsLiBUaGlzIHdvcmsgcGVydGFpbnMgdG8gdGhlIGRldmVsb3BtZW50IG9mIHJvYnVzdCBtYXRlcmlhbCBtb2RlbCBmb3IgcHJlZGljdGluZyBtaWNyb3N0cnVjdHVyZSBldm9sdXRpb24gYXMgYSBmdW5jdGlvbiBvZiBhcmJpdHJhcnkgdGhlcm1hbCBjeWNsZXMgKG11bHRpcGxlIGhlYXRpbmcgYW5kIGNvb2xpbmcgY3ljbGVzKSB0aGF0IGNhbiBiZSBpbnRlZ3JhdGVkIGludG8gYSBwcm9jZXNzIG1vZGVsLiBUbyB2YWxpZGF0ZSB0aGlzIGludGVncmF0ZWQgbW9kZWwsIGV4cGVyaW1lbnRhbCBidWlsZHMgd2VyZSBtYWRlIHdpdGggdGhyZWUgcHJvY2Vzc2luZyBjb25kaXRpb25zLiBTcGF0aWFsIHZhcmlhdGlvbiBvZiBtaWNyb3N0cnVjdHVyYWwgbW9ycGhvbG9naWVzIGluY2x1ZGluZyBncmFpbiBib3VuZGFyeSwgV2lkbWFuc3TDpHR0ZW4sIGJhc2tldHdlYXZlLCBjb2xvbnksIGFuZCBtYXJ0ZW5zaXRpYyBhbHBoYSB3ZXJlIG1lYXN1cmVkLiBUaGUgZGF0YSBzaG93IHNpZ25pZmljYW50IHZhcmlhdGlvbnMgaW4gbWljcm9zdHJ1Y3R1cmUgbW9ycGhvbG9naWVzIGR1ZSB0byBleHRlbnNpdmUgc3BhdGlhbCB2YXJpYXRpb24gb2YgYmV0YSBncmFpbiBzaXplIGFuZCB0aGVybWFsIGN5Y2xlcy4gRm9yIGV4YW1wbGUsIGluIG9uZSBzYW1wbGUsIGZpbmUgYmV0YSBncmFpbiBzaXplICh+MTQyIM68bSkgYW5kIGxhcmdlICh+MTAlKSBmcmFjdGlvbiBvZiBncmFpbiBib3VuZGFyeSBhbHBoYSB3YXMgZm91bmQgbmVhciB0aGUgc3Vic3RyYXRlLiBIb3dldmVyLCBuZWFyIHRoZSB0b3Agb2YgdGhpcyBidWlsZCwgY29hcnNlIGJldGEgZ3JhaW5zICh+MSw2MDAgzrxtKSBhbmQgbmVhcmx5IDEwMCUgYmFza2V0IHdlYXZlIGFscGhhIHdhcyBvYnNlcnZlZC4gSW4gYW5vdGhlciBidWlsZCBuZWFybHkgMTAwJSBiYXNrZXR3ZWF2ZSB3YXMgb2JzZXJ2ZWQgdGhyb3VnaG91dCB0aGUgYnVpbGQuIE1hdGVyaWFsIG1vZGVscyBiYXNlZCBvbiBzaW11bHRhbmVvdXMgdHJhbnNmb3JtYXRpb24ga2luZXRpY3MgKFNUSykgdGhlb3J5IHRvIGV4cGxhaW4gdGhlc2UgbWljcm9zdHJ1Y3R1cmUgZXZvbHV0aW9ucyBhcmUgYmVpbmcgZXhwbG9yZWQuIiwiY29udGFpbmVyLXRpdGxlLXNob3J0IjoiIn0sImlzVGVtcG9yYXJ5IjpmYWxzZX1dfQ==&quot;,&quot;citationItems&quot;:[{&quot;id&quot;:&quot;6e0752a8-201b-3dfe-98cd-d54833f2f865&quot;,&quot;itemData&quot;:{&quot;type&quot;:&quot;thesis&quot;,&quot;id&quot;:&quot;6e0752a8-201b-3dfe-98cd-d54833f2f865&quot;,&quot;title&quot;:&quot;Development of simultaneous transformation kinetics microstructure model with application to laser metal deposited Ti-6Al-4V and alloy 718&quot;,&quot;author&quot;:[{&quot;family&quot;:&quot;Makiewicz&quot;,&quot;given&quot;:&quot;K. T.&quot;,&quot;parse-names&quot;:false,&quot;dropping-particle&quot;:&quot;&quot;,&quot;non-dropping-particle&quot;:&quot;&quot;}],&quot;container-title&quot;:&quot;Thesis. Ohio State University&quot;,&quot;URL&quot;:&quot;http://rave.ohiolink.edu/etdc/view?acc_num=osu1366023857%5Cnhttps://drive.google.com/open?id=0B0fTxDBXtHZMWjVpQXdEVzgxRG8&quot;,&quot;issued&quot;:{&quot;date-parts&quot;:[[2013]]},&quot;number-of-pages&quot;:&quot;259&quot;,&quot;abstract&quot;:&quot;Laser based additive manufacturing has become an enabling joining process for making one-of-a-kind parts, as well as, repairing of aerospace components. Although, the process has been established for more than a decade, optimization of the process is still performed by trial and error experimentation. At the same time, deployment of integrated process-microstructure models has remained as a challenge due to some of the reasons listed below: (1) lack of good process models to consider the laser-material interactions; (2) inability to capture all the heat transfer boundary conditions; (3) thermo-physical-mechanical properties; and (4) robust material model. This work pertains to the development of robust material model for predicting microstructure evolution as a function of arbitrary thermal cycles (multiple heating and cooling cycles) that can be integrated into a process model. This study focuses on the development of a material model for Ti-6Al-4V and Alloy 718. These two alloys are heavily used in turbine engines and undergo complex phase transformations, making them suited to developing a material model for laser metal deposition (LMD). The model uses simultaneous transformation kinetics (STK) theory to predict the transformation of one parent phase into several products. The model uses calculated thermodynamic properties of the alloys for portions of the respective transformation characteristics. Being a phenomenological model there are several user defined calibration parameters to fit the predicted output to experimental data. These parameters modify the nucleation and growth kinetics of the individual transformations. Analyses of experimental LMD builds are used to calibrate the material model. A Ti-6Al-4V build made on a room temperature substrate showed primarily colony alpha morphology in the bottom half of the build with a transition to basketweave alpha in the top half. An increase in hardness corresponding to the microstructural transition was observed. This sample had an average of 340 HV hardness. Analysis of the calculated thermal profiles at the location of the morphology transition showed a transition from cooling below the beta transus to cooling above the beta transus. The Ti-6Al-4V STK model was calibrated using the experimental data from this sample. The substrate of a second build was heated above the Ti-6Al-4V beta transus. This build showed predominantly basketweave alpha without a microstructural transition. Large prior beta grains (&gt;1mm) were observed growing epitaxially from the substrate. These large grains promoted the basketweave formation. Hardness testing showed an average of 344 HV. Samples built in this way were also fatigue tested in the as built condition. Results show that they match previous builds that had been stress relieved. A third build was performed at room temperature on a substrate with large prior beta grains. This build showed basketweave morphology like the second build even though the substrate was not thermally controlled. The hardness for this build averaged 396 HV which is ~50 HV higher than the previous two. This build shows that it may be possible to produce better mechanical properties by controlling the beta grain size rather than heating the substrate. Eighteen Alloy 718 builds were made using proprietary processing conditions. All of these builds were analyzed for nano-scale γ’ and γ’’ precipitates. Two of the builds were similar but had different laser powers. The low laser power build did not show nano-scale precipitates. The higher power build did show small amounts (&lt;3%) of nano-scale precipitates and a corresponding increase in hardness at their locations. The higher power build was used to develop the STK model for Alloy 718. Sixteen of these builds were part of a design of experiments and are referred to as DOE samples. Eight of them have a single layer while the other eight have multiple layers. They were examined for nano-scale precipitates. The amounts of precipitates were correlated to hardness values and thermal profiles.&quot;,&quot;container-title-short&quot;:&quot;&quot;},&quot;isTemporary&quot;:false},{&quot;id&quot;:&quot;f94539ac-909b-379c-af89-befb791b8835&quot;,&quot;itemData&quot;:{&quot;type&quot;:&quot;paper-conference&quot;,&quot;id&quot;:&quot;f94539ac-909b-379c-af89-befb791b8835&quot;,&quot;title&quot;:&quot;Microstructure Evolution During Laser Additive Manufacturing of Ti6Al4V Alloys&quot;,&quot;author&quot;:[{&quot;family&quot;:&quot;Makiewicz&quot;,&quot;given&quot;:&quot;Kurt&quot;,&quot;parse-names&quot;:false,&quot;dropping-particle&quot;:&quot;&quot;,&quot;non-dropping-particle&quot;:&quot;&quot;},{&quot;family&quot;:&quot;Babu&quot;,&quot;given&quot;:&quot;Sudarsanam S&quot;,&quot;parse-names&quot;:false,&quot;dropping-particle&quot;:&quot;&quot;,&quot;non-dropping-particle&quot;:&quot;&quot;}],&quot;URL&quot;:&quot;https://www.researchgate.net/publication/267902949&quot;,&quot;issued&quot;:{&quot;date-parts&quot;:[[2012]]},&quot;abstract&quot;:&quot;Laser welding based additive manufacturing has become an enabling joining process for making one-of-a-kind parts, as well as, repairing of aerospace components. Although, the process has been established for more than a decade, optimization of the process is still performed by trial and error experimentation. At the same time, deployment of integrated process-microstructure models has remained as a challenge due to some of the reasons listed below: (1) 1ack of good process models to consider the laser-material interactions; (2) inability to capture all the heat transfer boundary conditions; (3) thermo-physical-mechanical properties; and (4) robust material model. This work pertains to the development of robust material model for predicting microstructure evolution as a function of arbitrary thermal cycles (multiple heating and cooling cycles) that can be integrated into a process model. To validate this integrated model, experimental builds were made with three processing conditions. Spatial variation of microstructural morphologies including grain boundary, Widmanstätten, basketweave, colony, and martensitic alpha were measured. The data show significant variations in microstructure morphologies due to extensive spatial variation of beta grain size and thermal cycles. For example, in one sample, fine beta grain size (~142 μm) and large (~10%) fraction of grain boundary alpha was found near the substrate. However, near the top of this build, coarse beta grains (~1,600 μm) and nearly 100% basket weave alpha was observed. In another build nearly 100% basketweave was observed throughout the build. Material models based on simultaneous transformation kinetics (STK) theory to explain these microstructure evolutions are being explored.&quot;,&quot;container-title-short&quot;:&quot;&quot;},&quot;isTemporary&quot;:false}]},{&quot;citationID&quot;:&quot;MENDELEY_CITATION_f824e043-9adf-4b89-800e-872d0f6eba87&quot;,&quot;properties&quot;:{&quot;noteIndex&quot;:0},&quot;isEdited&quot;:false,&quot;manualOverride&quot;:{&quot;isManuallyOverridden&quot;:false,&quot;citeprocText&quot;:&quot;(133)&quot;,&quot;manualOverrideText&quot;:&quot;&quot;},&quot;citationTag&quot;:&quot;MENDELEY_CITATION_v3_eyJjaXRhdGlvbklEIjoiTUVOREVMRVlfQ0lUQVRJT05fZjgyNGUwNDMtOWFkZi00Yjg5LTgwMGUtODcyZDBmNmViYTg3IiwicHJvcGVydGllcyI6eyJub3RlSW5kZXgiOjB9LCJpc0VkaXRlZCI6ZmFsc2UsIm1hbnVhbE92ZXJyaWRlIjp7ImlzTWFudWFsbHlPdmVycmlkZGVuIjpmYWxzZSwiY2l0ZXByb2NUZXh0IjoiKDEzMykiLCJtYW51YWxPdmVycmlkZVRleHQiOiIifSwiY2l0YXRpb25JdGVtcyI6W3siaWQiOiJmYzBhYzIzYi0yZmI1LTMzYjEtYmQxYy04MDZiOGJhMzY4MWEiLCJpdGVtRGF0YSI6eyJ0eXBlIjoidGhlc2lzIiwiaWQiOiJmYzBhYzIzYi0yZmI1LTMzYjEtYmQxYy04MDZiOGJhMzY4MWEiLCJ0aXRsZSI6Ik1PREVMSU5HIE9GIE1JQ1JPU1RSVUNUVVJFIFBST1BFUlRZIFJFTEFUSU9OU0hJUFMgSU4gVGktNkFsLTRWIiwiYXV0aG9yIjpbeyJmYW1pbHkiOiJUaWxleSIsImdpdmVuIjoiSmFpbWllIFMiLCJwYXJzZS1uYW1lcyI6ZmFsc2UsImRyb3BwaW5nLXBhcnRpY2xlIjoiIiwibm9uLWRyb3BwaW5nLXBhcnRpY2xlIjoiIn1dLCJpc3N1ZWQiOnsiZGF0ZS1wYXJ0cyI6W1syMDAyXV19LCJwdWJsaXNoZXIiOiJUaGUgT2hpbyBTdGF0ZSBVbml2ZXJzaXR5IiwiY29udGFpbmVyLXRpdGxlLXNob3J0IjoiIn0sImlzVGVtcG9yYXJ5IjpmYWxzZX1dfQ==&quot;,&quot;citationItems&quot;:[{&quot;id&quot;:&quot;fc0ac23b-2fb5-33b1-bd1c-806b8ba3681a&quot;,&quot;itemData&quot;:{&quot;type&quot;:&quot;thesis&quot;,&quot;id&quot;:&quot;fc0ac23b-2fb5-33b1-bd1c-806b8ba3681a&quot;,&quot;title&quot;:&quot;MODELING OF MICROSTRUCTURE PROPERTY RELATIONSHIPS IN Ti-6Al-4V&quot;,&quot;author&quot;:[{&quot;family&quot;:&quot;Tiley&quot;,&quot;given&quot;:&quot;Jaimie S&quot;,&quot;parse-names&quot;:false,&quot;dropping-particle&quot;:&quot;&quot;,&quot;non-dropping-particle&quot;:&quot;&quot;}],&quot;issued&quot;:{&quot;date-parts&quot;:[[2002]]},&quot;publisher&quot;:&quot;The Ohio State University&quot;,&quot;container-title-short&quot;:&quot;&quot;},&quot;isTemporary&quot;:false}]},{&quot;citationID&quot;:&quot;MENDELEY_CITATION_62a4039f-c878-46d7-b8f5-81c05ac2e162&quot;,&quot;properties&quot;:{&quot;noteIndex&quot;:0},&quot;isEdited&quot;:false,&quot;manualOverride&quot;:{&quot;isManuallyOverridden&quot;:false,&quot;citeprocText&quot;:&quot;(134)&quot;,&quot;manualOverrideText&quot;:&quot;&quot;},&quot;citationTag&quot;:&quot;MENDELEY_CITATION_v3_eyJjaXRhdGlvbklEIjoiTUVOREVMRVlfQ0lUQVRJT05fNjJhNDAzOWYtYzg3OC00NmQ3LWI4ZjUtODFjMDVhYzJlMTYyIiwicHJvcGVydGllcyI6eyJub3RlSW5kZXgiOjB9LCJpc0VkaXRlZCI6ZmFsc2UsIm1hbnVhbE92ZXJyaWRlIjp7ImlzTWFudWFsbHlPdmVycmlkZGVuIjpmYWxzZSwiY2l0ZXByb2NUZXh0IjoiKDEzNCkiLCJtYW51YWxPdmVycmlkZVRleHQiOiIifSwiY2l0YXRpb25JdGVtcyI6W3siaWQiOiI0N2ViMzg4NS1mMTdmLTM3NTEtOWU1ZC05ZDNiNDhhZjFmZjIiLCJpdGVtRGF0YSI6eyJ0eXBlIjoiYXJ0aWNsZS1qb3VybmFsIiwiaWQiOiI0N2ViMzg4NS1mMTdmLTM3NTEtOWU1ZC05ZDNiNDhhZjFmZjIiLCJ0aXRsZSI6IkU1NjItMTk6IFN0YW5kYXJkIFRlc3QgTWV0aG9kIGZvciBEZXRlcm1pbmluZyBWb2x1bWUgRnJhY3Rpb24gYnkgU3lzdGVtYXRpYyBNYW51YWwgUG9pbnQgQ291bnQiLCJhdXRob3IiOlt7ImZhbWlseSI6IkFTVE0gU3RhbmRhcmQiLCJnaXZlbiI6IiIsInBhcnNlLW5hbWVzIjpmYWxzZSwiZHJvcHBpbmctcGFydGljbGUiOiIiLCJub24tZHJvcHBpbmctcGFydGljbGUiOiIifV0sImNvbnRhaW5lci10aXRsZSI6IkFTVE0gSW50ZXJuYXRpb25hbCIsIkRPSSI6IjEwLjE1MjAvRTA1NjItMTlFMDEiLCJVUkwiOiJ3d3cuYXN0bS5vcmcsIiwiaXNzdWVkIjp7ImRhdGUtcGFydHMiOltbMjAxOV1dfSwiYWJzdHJhY3QiOiJUaGlzIHN0YW5kYXJkIGlzIGlzc3VlZCB1bmRlciB0aGUgZml4ZWQgZGVzaWduYXRpb24gRTU2Mj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M61IDEgTk9URS1TZWN0aW9uIEExLjIgd2FzIGVkaXRvcmlhbGx5IGNvcnJlY3RlZCBpbiBBdWd1c3QgMjAyMC4iLCJjb250YWluZXItdGl0bGUtc2hvcnQiOiIifSwiaXNUZW1wb3JhcnkiOmZhbHNlfV19&quot;,&quot;citationItems&quot;:[{&quot;id&quot;:&quot;47eb3885-f17f-3751-9e5d-9d3b48af1ff2&quot;,&quot;itemData&quot;:{&quot;type&quot;:&quot;article-journal&quot;,&quot;id&quot;:&quot;47eb3885-f17f-3751-9e5d-9d3b48af1ff2&quot;,&quot;title&quot;:&quot;E562-19: Standard Test Method for Determining Volume Fraction by Systematic Manual Point Count&quot;,&quot;author&quot;:[{&quot;family&quot;:&quot;ASTM Standard&quot;,&quot;given&quot;:&quot;&quot;,&quot;parse-names&quot;:false,&quot;dropping-particle&quot;:&quot;&quot;,&quot;non-dropping-particle&quot;:&quot;&quot;}],&quot;container-title&quot;:&quot;ASTM International&quot;,&quot;DOI&quot;:&quot;10.1520/E0562-19E01&quot;,&quot;URL&quot;:&quot;www.astm.org,&quot;,&quot;issued&quot;:{&quot;date-parts&quot;:[[2019]]},&quot;abstract&quot;:&quot;This standard is issued under the fixed designation E562;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ε 1 NOTE-Section A1.2 was editorially corrected in August 2020.&quot;,&quot;container-title-short&quot;:&quot;&quot;},&quot;isTemporary&quot;:false}]},{&quot;citationID&quot;:&quot;MENDELEY_CITATION_94dec87e-7a16-4285-b1cd-254e0ca41af1&quot;,&quot;properties&quot;:{&quot;noteIndex&quot;:0},&quot;isEdited&quot;:false,&quot;manualOverride&quot;:{&quot;isManuallyOverridden&quot;:false,&quot;citeprocText&quot;:&quot;(133)&quot;,&quot;manualOverrideText&quot;:&quot;&quot;},&quot;citationTag&quot;:&quot;MENDELEY_CITATION_v3_eyJjaXRhdGlvbklEIjoiTUVOREVMRVlfQ0lUQVRJT05fOTRkZWM4N2UtN2ExNi00Mjg1LWIxY2QtMjU0ZTBjYTQxYWYxIiwicHJvcGVydGllcyI6eyJub3RlSW5kZXgiOjB9LCJpc0VkaXRlZCI6ZmFsc2UsIm1hbnVhbE92ZXJyaWRlIjp7ImlzTWFudWFsbHlPdmVycmlkZGVuIjpmYWxzZSwiY2l0ZXByb2NUZXh0IjoiKDEzMykiLCJtYW51YWxPdmVycmlkZVRleHQiOiIifSwiY2l0YXRpb25JdGVtcyI6W3siaWQiOiJmYzBhYzIzYi0yZmI1LTMzYjEtYmQxYy04MDZiOGJhMzY4MWEiLCJpdGVtRGF0YSI6eyJ0eXBlIjoidGhlc2lzIiwiaWQiOiJmYzBhYzIzYi0yZmI1LTMzYjEtYmQxYy04MDZiOGJhMzY4MWEiLCJ0aXRsZSI6Ik1PREVMSU5HIE9GIE1JQ1JPU1RSVUNUVVJFIFBST1BFUlRZIFJFTEFUSU9OU0hJUFMgSU4gVGktNkFsLTRWIiwiYXV0aG9yIjpbeyJmYW1pbHkiOiJUaWxleSIsImdpdmVuIjoiSmFpbWllIFMiLCJwYXJzZS1uYW1lcyI6ZmFsc2UsImRyb3BwaW5nLXBhcnRpY2xlIjoiIiwibm9uLWRyb3BwaW5nLXBhcnRpY2xlIjoiIn1dLCJpc3N1ZWQiOnsiZGF0ZS1wYXJ0cyI6W1syMDAyXV19LCJwdWJsaXNoZXIiOiJUaGUgT2hpbyBTdGF0ZSBVbml2ZXJzaXR5IiwiY29udGFpbmVyLXRpdGxlLXNob3J0IjoiIn0sImlzVGVtcG9yYXJ5IjpmYWxzZX1dfQ==&quot;,&quot;citationItems&quot;:[{&quot;id&quot;:&quot;fc0ac23b-2fb5-33b1-bd1c-806b8ba3681a&quot;,&quot;itemData&quot;:{&quot;type&quot;:&quot;thesis&quot;,&quot;id&quot;:&quot;fc0ac23b-2fb5-33b1-bd1c-806b8ba3681a&quot;,&quot;title&quot;:&quot;MODELING OF MICROSTRUCTURE PROPERTY RELATIONSHIPS IN Ti-6Al-4V&quot;,&quot;author&quot;:[{&quot;family&quot;:&quot;Tiley&quot;,&quot;given&quot;:&quot;Jaimie S&quot;,&quot;parse-names&quot;:false,&quot;dropping-particle&quot;:&quot;&quot;,&quot;non-dropping-particle&quot;:&quot;&quot;}],&quot;issued&quot;:{&quot;date-parts&quot;:[[2002]]},&quot;publisher&quot;:&quot;The Ohio State University&quot;,&quot;container-title-short&quot;:&quot;&quot;},&quot;isTemporary&quot;:false}]},{&quot;citationID&quot;:&quot;MENDELEY_CITATION_60ab32f2-59ab-462d-bad0-af03fb4ea740&quot;,&quot;properties&quot;:{&quot;noteIndex&quot;:0},&quot;isEdited&quot;:false,&quot;manualOverride&quot;:{&quot;isManuallyOverridden&quot;:false,&quot;citeprocText&quot;:&quot;(135)&quot;,&quot;manualOverrideText&quot;:&quot;&quot;},&quot;citationTag&quot;:&quot;MENDELEY_CITATION_v3_eyJjaXRhdGlvbklEIjoiTUVOREVMRVlfQ0lUQVRJT05fNjBhYjMyZjItNTlhYi00NjJkLWJhZDAtYWYwM2ZiNGVhNzQwIiwicHJvcGVydGllcyI6eyJub3RlSW5kZXgiOjB9LCJpc0VkaXRlZCI6ZmFsc2UsIm1hbnVhbE92ZXJyaWRlIjp7ImlzTWFudWFsbHlPdmVycmlkZGVuIjpmYWxzZSwiY2l0ZXByb2NUZXh0IjoiKDEzNSkiLCJtYW51YWxPdmVycmlkZVRleHQiOiIifSwiY2l0YXRpb25JdGVtcyI6W3siaWQiOiI5MDFhMzE1YS1jNDM5LTM1N2ItODQ1ZC1iODY2NDQxNTJlOGMiLCJpdGVtRGF0YSI6eyJ0eXBlIjoidGhlc2lzIiwiaWQiOiI5MDFhMzE1YS1jNDM5LTM1N2ItODQ1ZC1iODY2NDQxNTJlOGMiLCJ0aXRsZSI6IlRoZXJtYWwgYW5kIE1pY3Jvc3RydWN0dXJlIE1vZGVsaW5nIG9mIE1ldGFsIERlcG9zaXRpb24gUHJvY2Vzc2VzIHdpdGggQXBwbGljYXRpb24gdG8gVGktNkFsLTRWIiwiYXV0aG9yIjpbeyJmYW1pbHkiOiJLZWxseSIsImdpdmVuIjoiU2hhd24gTWljaGFlbCIsInBhcnNlLW5hbWVzIjpmYWxzZSwiZHJvcHBpbmctcGFydGljbGUiOiIiLCJub24tZHJvcHBpbmctcGFydGljbGUiOiIifV0sImNvbnRhaW5lci10aXRsZSI6Ik1hdGVyaWFscyBTY2llbmNlIGFuZCBFbmdpbmVlcmluZyIsIlVSTCI6Imh0dHA6Ly9zY2hvbGFyLmdvb2dsZS5jb20vc2Nob2xhcj9xPVRoZXJtYWwgYW5kIG1pY3Jvc3RydWN0dXJlIG1vZGVsaW5nIG9mIG1ldGFsIGRlcG9zaXRpb24gcHJvY2Vzc2VzIHdpdGggYXBwbGljYXRpb24gdG8gVGktNkFsLTRWJmJ0bkc9JmhsPWVuJm51bT0yMCZhc19zZHQ9MCUyQzIyIiwiaXNzdWVkIjp7ImRhdGUtcGFydHMiOltbMjAwNF1dfSwibnVtYmVyLW9mLXBhZ2VzIjoiMzE5IiwiYWJzdHJhY3QiOiJOZWFyLW5ldCBzaGFwZSBwcm9jZXNzZXMsIHN1Y2ggYXMgbGFzZXIgbWV0YWwgZGVwb3NpdGlvbiAoTE1EKSwgb2ZmZXIgYSB1bmlxdWUgY29tYmluYXRpb24gb2YgcHJvY2VzcyBmbGV4aWJpbGl0eSwgdGltZSBzYXZpbmdzLCBhbmQgcmVkdWNlZCBjb3N0IGluIHByb2R1Y2luZyB0aXRhbml1bSBhbGxveSBjb21wb25lbnRzLiBUaGUgY3VycmVudCBjaGFsbGVuZ2UgaW4gcHJvY2Vzc2luZyB0aXRhbml1bSBhbGxveXMgdXNpbmcgTE1EIG1ldGhvZHMgaXMgdW5kZXJzdGFuZGluZyB0aGUgY29tcGxleCBtaWNyb3N0cnVjdHVyZSBldm9sdXRpb24gYXMgYSBwYXJ0IGlzIGZhYnJpY2F0ZWQgbGF5ZXIgYnkgbGF5ZXIuIFRoZSBtaWNyb3N0cnVjdHVyZSBpcyBhZmZlY3RlZCBieSB0aGUgcmVwZWF0ZWQgdGhlcm1hbCBjeWNsaW5nIHRoYXQgb2NjdXJzIGR1cmluZyB0aGUgZGVwb3NpdGlvbiBwcm9jZXNzLCBhcyBzaG93biBieSBhIHNlcmllcyBvZiBiYXNlbGluZSBtaWNyb3N0cnVjdHVyZSBleHBlcmltZW50cy4gVGhlIGN1cnJlbnQgd29yayBmb2N1c2VzIG9uIHRoZSBjaGFyYWN0ZXJpemF0aW9uLCB0aGVybWFsLCBhbmQgbWljcm9zdHJ1Y3R1cmFsIG1vZGVsaW5nIG9mIG11bHRpbGF5ZXJlZCBUaS02QWwtNFYgZGVwb3NpdHMuIEEgdGhlcm1hbCBtb2RlbCBoYXMgYmVlbiBkZXZlbG9wZWQgdXNpbmcgZmluaXRlIGRpZmZlcmVuY2UgdGVjaG5pcXVlcyB0byBwcmVkaWN0IHRoZSB0aGVybWFsIGhpc3Rvcnkgb2YgTE1EIHByb2Nlc3Nlcy4gQSBtaWNyb3N0cnVjdHVyZSBtb2RlbCB0aGF0IHByZWRpY3RzIHRoZSDOsSBwaGFzZSBmcmFjdGlvbiBhbmQgbW9ycGhvbG9neSBldm9sdXRpb24gd2FzIGNvbnN0cnVjdGVkIHRvIHF1YW50aWZ5IHRoZSBlZmZlY3Qgb2YgdGhlcm1hbCBjeWNsaW5nIG9uIHRoZSBhcy1kZXBvc2l0ZWQgbWljcm9zdHJ1Y3R1cmUgZXZvbHV0aW9uLiBBbHBoYSBkaXNzb2x1dGlvbiBhbmQgZ3Jvd3RoIGFyZSBtb2RlbGVkIGFzc3VtaW5nIG9uZS1kaW1lbnNpb25hbCBwbGF0ZSBkaXNzb2x1dGlvbiBhY2NvcmRpbmcgdG8gYSBwYXJhYm9saWMgcmF0ZSBsYXcsIGFuZCBhIEpvaG5zb24tTWVobC1BdnJhbWktS29sbW9yZ29yb3YgKEpNQUspIG51Y2xlYXRpb24gYW5kIGdyb3d0aCBtb2RlbCwgcmVzcGVjdGl2ZWx5LiBBbHBoYSBtb3JwaG9sb2d5IChjb2xvbnktzrEgYW5kIGJhc2tldHdlYXZlLc6xKSBldm9sdXRpb24gaXMgdHJhY2tlZCB1c2luZyBhIHNpbXBsaXN0aWMgYXBwcm9hY2ggd2hlcmVieSBvbmx5IGNlcnRhaW4gbW9ycGhvbG9naWVzIGRpc3NvbHZlIGFuZCBncm93IGFib3ZlIGEgc3BlY2lmaWVkIHRlbXBlcmF0dXJlIGluIHRoZSDOsSvOsiBmaWVsZC4gQ2hhcmFjdGVyaXphdGlvbiBvZiB0aGUgZGVwb3NpdCBoYXMgc2hvd24gdGhhdCBhIGNvbXBsZXggbWljcm9zdHJ1Y3R1cmUgZXZvbHZlcyBjb25zaXN0aW5nIG9mIGEgdHdvIGRpc3RpbmN0IHJlZ2lvbnM6IGEgdHJhbnNpZW50IHJlZ2lvbiBvZiB1bmRldmVsb3BlZCBtaWNyb3N0cnVjdHVyZSBhbmQgYSBjaGFyYWN0ZXJpc3RpYyBsYXllciB0aGF0IGlzIHBlcmlvZGljYWxseSByZXBlYXRlZCB0aHJvdWdob3V0IHRoZSBkZXBvc2l0LiBUaGUgdHJhbnNpZW50IHJlZ2lvbiBjb250YWlucyBhIGZpbmUgYmFza2V0d2VhdmUgYW5kIGNvbG9ueS3OsSBtb3JwaG9sb2d5LiBUaGUgY2hhcmFjdGVyaXN0aWMgbGF5ZXIgY29udGFpbnMgYSB0d28gcGhhc2UgbWl4dHVyZSBvZiDOsSvOsiwgd2l0aCB0aGUgYWxwaGEgcGhhc2UgZXhoaWJpdHMgcmVnaW9ucyBvZiBjb2xvbnktzrEgKGxheWVyIGJhbmQpIGFuZCBiYXNrZXR3ZWF2ZS3OsSBtb3JwaG9sb2d5LiBUaGUgZGlmZmVyZW50IHJlZ2lvbnMgb2YgbWljcm9zdHJ1Y3R1cmFsIGNvbnRyYXN0IGluIHRoZSBkZXBvc2l0IGFyZSBhc3NvY2lhdGVkIHdpdGggdGhlcm1hbCBjeWNsaW5nLiBUaGUgdGhlcm1hbCBtb2RlbCByZXN1bHRzIHNob3cgdGhhdCBhIGhlYXQgYWZmZWN0ZWQgem9uZSBkZWZpbmVkIGJ5IHRoZSBiZXRhIHRyYW5zdXMgZXh0ZW5kcyBhcHByb3hpbWF0ZWx5IDMgbGF5ZXJzIGludG8gdGhlIGRlcG9zaXQuIFRoZSBwaGFzZSBmcmFjdGlvbiBtb2RlbCBwcmVkaWN0cyB0aGUgZ3JlYXRlc3QgdmFyaWF0aW9uIGluIG1pY3Jvc3RydWN0dXJhbCBldm9sdXRpb24gdG8gb2NjdXIgaW4gYSBsYXllciBuIGFmdGVyIHRoZSBkZXBvc2l0aW9uIG9mIGxheWVyIG4rMy4gVGhlIHJlc3VsdHMgb2YgdGhlIG1vcnBob2xvZ3kgbW9kZWwgc2hvdyB0aGF0IGluY3JlYXNlZCBhbW91bnRzIG9mIGNvbG9ueS3OsSBmb3JtIG5lYXIgdGhlIHRvcCBvZiBhIGNoYXJhY3RlcmlzdGljIGxheWVyLiBJdCBmb2xsb3dzIHRoYXQgYSBsYXllciBiYW5kIChjb2xvbnktzrEgcmVnaW9uKSBmb3JtcyBhcyBhIHJlc3VsdCBvZiBoZWF0aW5nIGEgcmVnaW9uIG9mIG1hdGVyaWFsIHRvIGEgcGVhayB0ZW1wZXJhdHVyZSBqdXN0IGJlbG93IHRoZSBiZXRhIHRyYW5zdXMsIHdoZXJlIGEgbGFyZ2UgYW1vdW50IG9mIHByaW1hcnktzrEgZGlzc29sdmVzLiBVcG9uIGNvb2xpbmcsIGNvbG9ueS3OsSBmb3JtcyBpbnRyYWdyYW51bGFybHkuIFRoZSBjb3VwbGVkIHRoZXJtYWwgYW5kIG1pY3Jvc3RydWN0dXJlIG1vZGVscyBvZmZlciBhIHdheSB0byBxdWFudGl0YXRpdmVseSBtYXAgbWljcm9zdHJ1Y3R1cmUgZHVyaW5nIExNRCBwcm9jZXNzaW5nIG9mIFRpLTZBbC00Vi4iLCJpc3N1ZSI6Ik5vdmVtYmVyIiwiY29udGFpbmVyLXRpdGxlLXNob3J0IjoiIn0sImlzVGVtcG9yYXJ5IjpmYWxzZX1dfQ==&quot;,&quot;citationItems&quot;:[{&quot;id&quot;:&quot;901a315a-c439-357b-845d-b86644152e8c&quot;,&quot;itemData&quot;:{&quot;type&quot;:&quot;thesis&quot;,&quot;id&quot;:&quot;901a315a-c439-357b-845d-b86644152e8c&quot;,&quot;title&quot;:&quot;Thermal and Microstructure Modeling of Metal Deposition Processes with Application to Ti-6Al-4V&quot;,&quot;author&quot;:[{&quot;family&quot;:&quot;Kelly&quot;,&quot;given&quot;:&quot;Shawn Michael&quot;,&quot;parse-names&quot;:false,&quot;dropping-particle&quot;:&quot;&quot;,&quot;non-dropping-particle&quot;:&quot;&quot;}],&quot;container-title&quot;:&quot;Materials Science and Engineering&quot;,&quot;URL&quot;:&quot;http://scholar.google.com/scholar?q=Thermal and microstructure modeling of metal deposition processes with application to Ti-6Al-4V&amp;btnG=&amp;hl=en&amp;num=20&amp;as_sdt=0%2C22&quot;,&quot;issued&quot;:{&quot;date-parts&quot;:[[2004]]},&quot;number-of-pages&quot;:&quot;319&quot;,&quot;abstract&quot;:&quot;Near-net shape processes, such as laser metal deposition (LMD), offer a unique combination of process flexibility, time savings, and reduced cost in producing titanium alloy components. The current challenge in processing titanium alloys using LMD methods is understanding the complex microstructure evolution as a part is fabricated layer by layer. The microstructure is affected by the repeated thermal cycling that occurs during the deposition process, as shown by a series of baseline microstructure experiments. The current work focuses on the characterization, thermal, and microstructural modeling of multilayered Ti-6Al-4V deposits. A thermal model has been developed using finite difference techniques to predict the thermal history of LMD processes. A microstructure model that predicts the α phase fraction and morphology evolution was constructed to quantify the effect of thermal cycling on the as-deposited microstructure evolution. Alpha dissolution and growth are modeled assuming one-dimensional plate dissolution according to a parabolic rate law, and a Johnson-Mehl-Avrami-Kolmorgorov (JMAK) nucleation and growth model, respectively. Alpha morphology (colony-α and basketweave-α) evolution is tracked using a simplistic approach whereby only certain morphologies dissolve and grow above a specified temperature in the α+β field. Characterization of the deposit has shown that a complex microstructure evolves consisting of a two distinct regions: a transient region of undeveloped microstructure and a characteristic layer that is periodically repeated throughout the deposit. The transient region contains a fine basketweave and colony-α morphology. The characteristic layer contains a two phase mixture of α+β, with the alpha phase exhibits regions of colony-α (layer band) and basketweave-α morphology. The different regions of microstructural contrast in the deposit are associated with thermal cycling. The thermal model results show that a heat affected zone defined by the beta transus extends approximately 3 layers into the deposit. The phase fraction model predicts the greatest variation in microstructural evolution to occur in a layer n after the deposition of layer n+3. The results of the morphology model show that increased amounts of colony-α form near the top of a characteristic layer. It follows that a layer band (colony-α region) forms as a result of heating a region of material to a peak temperature just below the beta transus, where a large amount of primary-α dissolves. Upon cooling, colony-α forms intragranularly. The coupled thermal and microstructure models offer a way to quantitatively map microstructure during LMD processing of Ti-6Al-4V.&quot;,&quot;issue&quot;:&quot;November&quot;,&quot;container-title-short&quot;:&quot;&quot;},&quot;isTemporary&quot;:false}]},{&quot;citationID&quot;:&quot;MENDELEY_CITATION_8d121ebc-cf76-4a05-8266-774147307815&quot;,&quot;properties&quot;:{&quot;noteIndex&quot;:0},&quot;isEdited&quot;:false,&quot;manualOverride&quot;:{&quot;isManuallyOverridden&quot;:false,&quot;citeprocText&quot;:&quot;(136)&quot;,&quot;manualOverrideText&quot;:&quot;&quot;},&quot;citationTag&quot;:&quot;MENDELEY_CITATION_v3_eyJjaXRhdGlvbklEIjoiTUVOREVMRVlfQ0lUQVRJT05fOGQxMjFlYmMtY2Y3Ni00YTA1LTgyNjYtNzc0MTQ3MzA3ODE1IiwicHJvcGVydGllcyI6eyJub3RlSW5kZXgiOjB9LCJpc0VkaXRlZCI6ZmFsc2UsIm1hbnVhbE92ZXJyaWRlIjp7ImlzTWFudWFsbHlPdmVycmlkZGVuIjpmYWxzZSwiY2l0ZXByb2NUZXh0IjoiKDEzNikiLCJtYW51YWxPdmVycmlkZVRleHQiOiIifSwiY2l0YXRpb25JdGVtcyI6W3siaWQiOiIwMTdjNDRjZS1mYzJjLTM4YzktODM1Zi04N2Q1YmY5NTc1NzMiLCJpdGVtRGF0YSI6eyJ0eXBlIjoicGFwZXItY29uZmVyZW5jZSIsImlkIjoiMDE3YzQ0Y2UtZmMyYy0zOGM5LTgzNWYtODdkNWJmOTU3NTczIiwidGl0bGUiOiJBbiBBdXRvbWF0ZWQgVmlzdWFsIEluc3BlY3Rpb24gU3lzdGVtIGZvciB0aGUgQ2xhc3NpZmljYXRpb24gb2YgdGhlIFBoYXNlcyBvZiBUaS02QWwtNFYgVGl0YW5pdW0gQWxsb3kiLCJhdXRob3IiOlt7ImZhbWlseSI6IkR1Y2F0byIsImdpdmVuIjoiQW50b25pbm8iLCJwYXJzZS1uYW1lcyI6ZmFsc2UsImRyb3BwaW5nLXBhcnRpY2xlIjoiIiwibm9uLWRyb3BwaW5nLXBhcnRpY2xlIjoiIn0seyJmYW1pbHkiOiJGcmF0aW5pIiwiZ2l2ZW4iOiJMaXZhbiIsInBhcnNlLW5hbWVzIjpmYWxzZSwiZHJvcHBpbmctcGFydGljbGUiOiIiLCJub24tZHJvcHBpbmctcGFydGljbGUiOiIifSx7ImZhbWlseSI6IkNhc2NpYSIsImdpdmVuIjoiTWFyY28iLCJwYXJzZS1uYW1lcyI6ZmFsc2UsImRyb3BwaW5nLXBhcnRpY2xlIjoiTGEiLCJub24tZHJvcHBpbmctcGFydGljbGUiOiIifSx7ImZhbWlseSI6Ik1henpvbGEiLCJnaXZlbiI6IkdpdXNlcHBlIiwicGFyc2UtbmFtZXMiOmZhbHNlLCJkcm9wcGluZy1wYXJ0aWNsZSI6IiIsIm5vbi1kcm9wcGluZy1wYXJ0aWNsZSI6IiJ9XSwiY29udGFpbmVyLXRpdGxlIjoiQ29tcHV0ZXIgQW5hbHlzaXMgb2YgSW1hZ2VzIGFuZCBQYXR0ZXJucyIsImlzc3VlZCI6eyJkYXRlLXBhcnRzIjpbWzIwMTNdXX0sInBhZ2UiOiIzNjItMzY5IiwiYWJzdHJhY3QiOiJNZXRhbGxvZ3JhcGh5IGlzIHRoZSBzY2llbmNlIG9mIHN0dWR5aW5nIHRoZSBwaHlzaWNhbCBwcm9wZXJ0aWVzIG9mIG1ldGFsIG1pY3Jvc3RydWN0dXJlcywgYnkgbWVhbnMgb2YgbWljcm9zY29wZXMuIFdoaWxlIHRyYWRpdGlvbmFsIGFwcHJvYWNoZXMgaW52b2x2ZSB0aGUgZGlyZWN0IG9ic2VydmF0aW9uIG9mIHRoZSBhY3F1aXJlZCBpbWFnZXMgYnkgaHVtYW4gZXhwZXJ0cywgQ29tcHV0ZXIgVmlzaW9uIHRlY2huaXF1ZXMgbWF5IGhlbHAgZXhwZXJ0cyBpbiB0aGUgYW5hbHlzaXMgb2YgdGhlIGluc3BlY3RlZCBtYXRlcmlhbHMuIEluIHRoaXMgcGFwZXIgd2UgcHJlc2VudCBhbiBhdXRvbWF0ZWQgc3lzdGVtIHRvIGNsYXNzaWZ5IHRoZSBwaGFzZXMgb2YgYSBUaXRhbml1bSBhbGxveSwgVGktNkFsLTRWLiBPdXIgc3lzdGVtIGhhcyBiZWVuIHRlc3RlZCB0byBhbmFseXplIHRoZSBmaW5hbCBwcm9kdWN0cyBvZiBhIEZyaWN0aW9uIFN0aXIgV2VsZGluZyBwcm9jZXNzLCB0byBzdHVkeSB0aGUgc3RhdGVzIG9mIHRoZSBtaWNyby1zdHJ1Y3R1cmVzIG9mIHRoZSB3ZWxkZWQgbWF0ZXJpYWwuIiwidm9sdW1lIjoiODA0OCIsImNvbnRhaW5lci10aXRsZS1zaG9ydCI6IiJ9LCJpc1RlbXBvcmFyeSI6ZmFsc2V9XX0=&quot;,&quot;citationItems&quot;:[{&quot;id&quot;:&quot;017c44ce-fc2c-38c9-835f-87d5bf957573&quot;,&quot;itemData&quot;:{&quot;type&quot;:&quot;paper-conference&quot;,&quot;id&quot;:&quot;017c44ce-fc2c-38c9-835f-87d5bf957573&quot;,&quot;title&quot;:&quot;An Automated Visual Inspection System for the Classification of the Phases of Ti-6Al-4V Titanium Alloy&quot;,&quot;author&quot;:[{&quot;family&quot;:&quot;Ducato&quot;,&quot;given&quot;:&quot;Antonino&quot;,&quot;parse-names&quot;:false,&quot;dropping-particle&quot;:&quot;&quot;,&quot;non-dropping-particle&quot;:&quot;&quot;},{&quot;family&quot;:&quot;Fratini&quot;,&quot;given&quot;:&quot;Livan&quot;,&quot;parse-names&quot;:false,&quot;dropping-particle&quot;:&quot;&quot;,&quot;non-dropping-particle&quot;:&quot;&quot;},{&quot;family&quot;:&quot;Cascia&quot;,&quot;given&quot;:&quot;Marco&quot;,&quot;parse-names&quot;:false,&quot;dropping-particle&quot;:&quot;La&quot;,&quot;non-dropping-particle&quot;:&quot;&quot;},{&quot;family&quot;:&quot;Mazzola&quot;,&quot;given&quot;:&quot;Giuseppe&quot;,&quot;parse-names&quot;:false,&quot;dropping-particle&quot;:&quot;&quot;,&quot;non-dropping-particle&quot;:&quot;&quot;}],&quot;container-title&quot;:&quot;Computer Analysis of Images and Patterns&quot;,&quot;issued&quot;:{&quot;date-parts&quot;:[[2013]]},&quot;page&quot;:&quot;362-369&quot;,&quot;abstract&quot;:&quot;Metallography is the science of studying the physical properties of metal microstructures, by means of microscopes. While traditional approaches involve the direct observation of the acquired images by human experts, Computer Vision techniques may help experts in the analysis of the inspected materials. In this paper we present an automated system to classify the phases of a Titanium alloy, Ti-6Al-4V. Our system has been tested to analyze the final products of a Friction Stir Welding process, to study the states of the micro-structures of the welded material.&quot;,&quot;volume&quot;:&quot;8048&quot;,&quot;container-title-short&quot;:&quot;&quot;},&quot;isTemporary&quot;:false}]},{&quot;citationID&quot;:&quot;MENDELEY_CITATION_1509ca0b-9591-426c-a463-95ca310a9bca&quot;,&quot;properties&quot;:{&quot;noteIndex&quot;:0},&quot;isEdited&quot;:false,&quot;manualOverride&quot;:{&quot;isManuallyOverridden&quot;:false,&quot;citeprocText&quot;:&quot;(137)&quot;,&quot;manualOverrideText&quot;:&quot;&quot;},&quot;citationTag&quot;:&quot;MENDELEY_CITATION_v3_eyJjaXRhdGlvbklEIjoiTUVOREVMRVlfQ0lUQVRJT05fMTUwOWNhMGItOTU5MS00MjZjLWE0NjMtOTVjYTMxMGE5YmNhIiwicHJvcGVydGllcyI6eyJub3RlSW5kZXgiOjB9LCJpc0VkaXRlZCI6ZmFsc2UsIm1hbnVhbE92ZXJyaWRlIjp7ImlzTWFudWFsbHlPdmVycmlkZGVuIjpmYWxzZSwiY2l0ZXByb2NUZXh0IjoiKDEzNykiLCJtYW51YWxPdmVycmlkZVRleHQiOiIifSwiY2l0YXRpb25JdGVtcyI6W3siaWQiOiIzYzBlMjM3MS0wODkxLTMxMWEtYjAwYS05MDliZmFkODIwMTIiLCJpdGVtRGF0YSI6eyJ0eXBlIjoiYXJ0aWNsZS1qb3VybmFsIiwiaWQiOiIzYzBlMjM3MS0wODkxLTMxMWEtYjAwYS05MDliZmFkODIwMTIiLCJ0aXRsZSI6IkRldmVsb3BtZW50IGFuZCBhcHBsaWNhdGlvbiBvZiBNSVBBUuKEojogYSBub3ZlbCBzb2Z0d2FyZSBwYWNrYWdlIGZvciB0d28tIGFuZCB0aHJlZS1kaW1lbnNpb25hbCBtaWNyb3N0cnVjdHVyYWwgY2hhcmFjdGVyaXphdGlvbiIsImF1dGhvciI6W3siZmFtaWx5IjoiU29zYSIsImdpdmVuIjoiSm9obiBNLiIsInBhcnNlLW5hbWVzIjpmYWxzZSwiZHJvcHBpbmctcGFydGljbGUiOiIiLCJub24tZHJvcHBpbmctcGFydGljbGUiOiIifSx7ImZhbWlseSI6Ikh1YmVyIiwiZ2l2ZW4iOiJEYW5pZWwgRS4iLCJwYXJzZS1uYW1lcyI6ZmFsc2UsImRyb3BwaW5nLXBhcnRpY2xlIjoiIiwibm9uLWRyb3BwaW5nLXBhcnRpY2xlIjoiIn0seyJmYW1pbHkiOiJXZWxrIiwiZ2l2ZW4iOiJCcmlhbiIsInBhcnNlLW5hbWVzIjpmYWxzZSwiZHJvcHBpbmctcGFydGljbGUiOiIiLCJub24tZHJvcHBpbmctcGFydGljbGUiOiIifSx7ImZhbWlseSI6IkZyYXNlciIsImdpdmVuIjoiSGFtaXNoIEwuIiwicGFyc2UtbmFtZXMiOmZhbHNlLCJkcm9wcGluZy1wYXJ0aWNsZSI6IiIsIm5vbi1kcm9wcGluZy1wYXJ0aWNsZSI6IiJ9XSwiY29udGFpbmVyLXRpdGxlIjoiSW50ZWdyYXRpbmcgTWF0ZXJpYWxzIGFuZCBNYW51ZmFjdHVyaW5nIElubm92YXRpb24iLCJjb250YWluZXItdGl0bGUtc2hvcnQiOiJJbnRlZ3IgTWF0ZXIgTWFudWYgSW5ub3YiLCJET0kiOiIxMC4xMTg2LzIxOTMtOTc3Mi0zLTEwIiwiSVNTTiI6IjIxOTM5NzcyIiwiaXNzdWVkIjp7ImRhdGUtcGFydHMiOltbMjAxNCwxMiwxXV19LCJwYWdlIjoiMTIzLTE0MCIsImFic3RyYWN0IjoiVGhyZWUtZGltZW5zaW9uYWwgbWljcm9zY29weSBoYXMgYmVjb21lIGFuIGluY3JlYXNpbmdseSBwb3B1bGFyIG1hdGVyaWFscyBjaGFyYWN0ZXJpemF0aW9uIHRlY2huaXF1ZS4gVGhpcyBoYXMgcmVzdWx0ZWQgaW4gYSBzdGFuZGFyZGl6ZWQgcHJvY2Vzc2luZyBzY2hlbWUgZm9yIG1vc3QgZGF0YXNldHMuIFN1Y2ggYSBzY2hlbWUgaGFzIG1vdGl2YXRlZCB0aGUgZGV2ZWxvcG1lbnQgb2YgYSByb2J1c3Qgc29mdHdhcmUgcGFja2FnZSBjYXBhYmxlIG9mIHBlcmZvcm1pbmcgZWFjaCBzdGFnZSBvZiBwb3N0LWFjcXVpc2l0aW9uIHByb2Nlc3NpbmcgYW5kIGFuYWx5c2lzLiBUaGlzIHNvZnR3YXJlIGhhcyBiZWVuIHRlcm1lZCBNYXRlcmlhbHMgSW1hZ2UgUHJvY2Vzc2luZyBhbmQgQXV0b21hdGVkIFJlY29uc3RydWN0aW9uIChNSVBBUuKEoikuIERldmVsb3BlZCBpbiBNQVRMQULihKIsIGJ1dCBkZXBsb3lhYmxlIGFzIGEgc3RhbmRhbG9uZSBjcm9zcy1wbGF0Zm9ybSBleGVjdXRhYmxlLCBNSVBBUuKEoiBsZXZlcmFnZXMgdGhlIHBvd2VyIG9mIE1BVExBQuKAmXMgbWF0cml4IHByb2Nlc3NpbmcgYWxnb3JpdGhtcyBhbmQgb2ZmZXJzIGEgY29tcHJlaGVuc2l2ZSBncmFwaGljYWwgc29mdHdhcmUgc29sdXRpb24gdG8gdGhlIG11bHRpdHVkZSBvZiAzRCBjaGFyYWN0ZXJpemF0aW9uIHByb2JsZW1zLiBNSVBBUuKEoiBjb25zaXN0cyBvZiBmaXZlIG1vZHVsZXMsIHRocmVlIG9mIHdoaWNoIChJbWFnZSBQcm9jZXNzb3IsIEJhdGNoIFByb2Nlc3NvciwgYW5kIDNEIFRvb2xib3gpIGFyZSByZXF1aXJlZCBmb3IgZnVsbCAzRCBjaGFyYWN0ZXJpemF0aW9uLiBFYWNoIG1vZHVsZSBpcyBkZWRpY2F0ZWQgdG8gZGlmZmVyZW50IHN0YWdlcyBvZiAzRCBkYXRhIHByb2Nlc3Npbmc6IGFsaWdubWVudCwgcHJlLXByb2Nlc3NpbmcsIHNlZ21lbnRhdGlvbiwgdmlzdWFsaXphdGlvbiwgYW5kIHF1YW50aWZpY2F0aW9uLiBXaXRoIHJlZ2FyZCB0byBwcmUtcHJvY2Vzc2luZywgaS5lLiwgdGhlIHJhdy1pbnRlbnNpdHktZW5oYW5jZW1lbnQgc3RlcHMgdGhhdCBhaWQgc3Vic2VxdWVudCBzZWdtZW50YXRpb24sIE1JUEFS4oCZcyBJbWFnZSBQcm9jZXNzb3IgbW9kdWxlIGluY2x1ZGVzIGEgaG9zdCBvZiBjb250cmFzdCBlbmhhbmNlbWVudCBhbmQgbm9pc2UgcmVkdWN0aW9uIGZpbHRlcnMsIG9uZSBvZiB3aGljaCBvZmZlcnMgYSB1bmlxdWUgc29sdXRpb24gdG8gaW9uLW1pbGxpbmctYXJ0aWZhY3QgcmVkdWN0aW9uLiBJbiB0aGUgYXJlYSBvZiBzZWdtZW50YXRpb24sIGEgbWV0aG9kb2xvZ3kgaGFzIGJlZW4gZGV2ZWxvcGVkIGZvciB0aGUgb3B0aW1pemF0aW9uIG9mIHNlZ21lbnRhdGlvbiBhbGdvcml0aG0gcGFyYW1ldGVycywgYW5kIGdyYXBoaWNhbGx5IGludGVncmF0ZWQgaW50byB0aGUgSW1hZ2UgUHJvY2Vzc29yLiBBZGRpdGlvbmFsbHksIGEgM0QgZGF0YSBzdHJ1Y3R1cmUgYW5kIGNvbXBsZW1lbnRhcnkgdXNlciBpbnRlcmZhY2UgaGFzIGJlZW4gZGV2ZWxvcGVkIHdoaWNoIHBlcm1pdHMgdGhlIGJpbmFyeSBzZWdtZW50YXRpb24gb2YgY29tcGxleCwgbXVsdGktcGhhc2UgbWljcm9zdHJ1Y3R1cmVzLiBUaGlzIHN0cnVjdHVyZSBoYXMgYWxzbyBwZXJtaXR0ZWQgdGhlIGludGVncmF0aW9uIG9mIDNEIEVCU0QgZGF0YSBwcm9jZXNzaW5nIGFuZCB2aXN1YWxpemF0aW9uIHRvb2xzLCBhbG9uZyB3aXRoIHN1cHBvcnQgb2YgYWRkaXRpb25hbCBhbGdvcml0aG1zIGZvciB0aGUgZnVzaW9uIG9mIG11bHRpLW1vZGFsIGRhdGFzZXRzLiBGaW5hbGx5LCBpbiB0aGUgaW1wb3J0YW50IGZpZWxkIG9mIHF1YW50aWZpY2F0aW9uLCBNSVBBUuKEoiBvZmZlcnMgc2V2ZXJhbCBkaXJlY3QgM0QgcXVhbnRpZmljYXRpb24gdG9vbHMgYWNyb3NzIHRoZSBnbG9iYWwsIGZlYXR1cmUtYnktZmVhdHVyZSwgYW5kIGxvY2FsaXplZCBjbGFzc2VzLiIsInB1Ymxpc2hlciI6IlNwcmluZ2VyIFNjaWVuY2UgYW5kIEJ1c2luZXNzIE1lZGlhIERldXRzY2hsYW5kIEdtYkgiLCJpc3N1ZSI6IjEiLCJ2b2x1bWUiOiIzIn0sImlzVGVtcG9yYXJ5IjpmYWxzZX1dfQ==&quot;,&quot;citationItems&quot;:[{&quot;id&quot;:&quot;3c0e2371-0891-311a-b00a-909bfad82012&quot;,&quot;itemData&quot;:{&quot;type&quot;:&quot;article-journal&quot;,&quot;id&quot;:&quot;3c0e2371-0891-311a-b00a-909bfad82012&quot;,&quot;title&quot;:&quot;Development and application of MIPAR™: a novel software package for two- and three-dimensional microstructural characterization&quot;,&quot;author&quot;:[{&quot;family&quot;:&quot;Sosa&quot;,&quot;given&quot;:&quot;John M.&quot;,&quot;parse-names&quot;:false,&quot;dropping-particle&quot;:&quot;&quot;,&quot;non-dropping-particle&quot;:&quot;&quot;},{&quot;family&quot;:&quot;Huber&quot;,&quot;given&quot;:&quot;Daniel E.&quot;,&quot;parse-names&quot;:false,&quot;dropping-particle&quot;:&quot;&quot;,&quot;non-dropping-particle&quot;:&quot;&quot;},{&quot;family&quot;:&quot;Welk&quot;,&quot;given&quot;:&quot;Brian&quot;,&quot;parse-names&quot;:false,&quot;dropping-particle&quot;:&quot;&quot;,&quot;non-dropping-particle&quot;:&quot;&quot;},{&quot;family&quot;:&quot;Fraser&quot;,&quot;given&quot;:&quot;Hamish L.&quot;,&quot;parse-names&quot;:false,&quot;dropping-particle&quot;:&quot;&quot;,&quot;non-dropping-particle&quot;:&quot;&quot;}],&quot;container-title&quot;:&quot;Integrating Materials and Manufacturing Innovation&quot;,&quot;container-title-short&quot;:&quot;Integr Mater Manuf Innov&quot;,&quot;DOI&quot;:&quot;10.1186/2193-9772-3-10&quot;,&quot;ISSN&quot;:&quot;21939772&quot;,&quot;issued&quot;:{&quot;date-parts&quot;:[[2014,12,1]]},&quot;page&quot;:&quot;123-140&quot;,&quot;abstract&quot;:&quot;Three-dimensional microscopy has become an increasingly popular materials characterization technique. This has resulted in a standardized processing scheme for most datasets. Such a scheme has motivated the development of a robust software package capable of performing each stage of post-acquisition processing and analysis. This software has been termed Materials Image Processing and Automated Reconstruction (MIPAR™). Developed in MATLAB™, but deployable as a standalone cross-platform executable, MIPAR™ leverages the power of MATLAB’s matrix processing algorithms and offers a comprehensive graphical software solution to the multitude of 3D characterization problems. MIPAR™ consists of five modules, three of which (Image Processor, Batch Processor, and 3D Toolbox) are required for full 3D characterization. Each module is dedicated to different stages of 3D data processing: alignment, pre-processing, segmentation, visualization, and quantification. With regard to pre-processing, i.e., the raw-intensity-enhancement steps that aid subsequent segmentation, MIPAR’s Image Processor module includes a host of contrast enhancement and noise reduction filters, one of which offers a unique solution to ion-milling-artifact reduction. In the area of segmentation, a methodology has been developed for the optimization of segmentation algorithm parameters, and graphically integrated into the Image Processor. Additionally, a 3D data structure and complementary user interface has been developed which permits the binary segmentation of complex, multi-phase microstructures. This structure has also permitted the integration of 3D EBSD data processing and visualization tools, along with support of additional algorithms for the fusion of multi-modal datasets. Finally, in the important field of quantification, MIPAR™ offers several direct 3D quantification tools across the global, feature-by-feature, and localized classes.&quot;,&quot;publisher&quot;:&quot;Springer Science and Business Media Deutschland GmbH&quot;,&quot;issue&quot;:&quot;1&quot;,&quot;volume&quot;:&quot;3&quot;},&quot;isTemporary&quot;:false}]},{&quot;citationID&quot;:&quot;MENDELEY_CITATION_e64d6b5c-d96c-4b37-a435-5aa9cf1e329b&quot;,&quot;properties&quot;:{&quot;noteIndex&quot;:0},&quot;isEdited&quot;:false,&quot;manualOverride&quot;:{&quot;isManuallyOverridden&quot;:false,&quot;citeprocText&quot;:&quot;(138)&quot;,&quot;manualOverrideText&quot;:&quot;&quot;},&quot;citationTag&quot;:&quot;MENDELEY_CITATION_v3_eyJjaXRhdGlvbklEIjoiTUVOREVMRVlfQ0lUQVRJT05fZTY0ZDZiNWMtZDk2Yy00YjM3LWE0MzUtNWFhOWNmMWUzMjliIiwicHJvcGVydGllcyI6eyJub3RlSW5kZXgiOjB9LCJpc0VkaXRlZCI6ZmFsc2UsIm1hbnVhbE92ZXJyaWRlIjp7ImlzTWFudWFsbHlPdmVycmlkZGVuIjpmYWxzZSwiY2l0ZXByb2NUZXh0IjoiKDEzOCkiLCJtYW51YWxPdmVycmlkZVRleHQiOiIifSwiY2l0YXRpb25JdGVtcyI6W3siaWQiOiI1ZTY0MGZlMi05MzEwLTM4YzEtYTk5OC1hODE2YjAwODEzZjYiLCJpdGVtRGF0YSI6eyJ0eXBlIjoiYXJ0aWNsZS1qb3VybmFsIiwiaWQiOiI1ZTY0MGZlMi05MzEwLTM4YzEtYTk5OC1hODE2YjAwODEzZjYiLCJ0aXRsZSI6Ik5ldXJhbCBOZXR3b3JrcyBpbiBNYXRlcmlhbHMgU2NpZW5jZSIsImF1dGhvciI6W3siZmFtaWx5IjoiQmhhZGVzaGlhIiwiZ2l2ZW4iOiJIIEsgRCBIIiwicGFyc2UtbmFtZXMiOmZhbHNlLCJkcm9wcGluZy1wYXJ0aWNsZSI6IiIsIm5vbi1kcm9wcGluZy1wYXJ0aWNsZSI6IiJ9XSwiY29udGFpbmVyLXRpdGxlIjoiSVNJSiBJbnRlcm5hdGlvbmFsIiwiaXNzdWVkIjp7ImRhdGUtcGFydHMiOltbMTk5OV1dfSwicGFnZSI6Ijk2Ni05NzkiLCJhYnN0cmFjdCI6IlRoZXJlIGFyZSBkaWZmaWN1bHQgcHJvYmxlbXMgaW4gbWF0ZXJpYWxzIHNjaWVuY2Ugd2hlcmUgdGhlIGdlbmVyYWkgY29uY2VwdHMgbWlnaHQgYmUgdW5kZXJzdG9vZCBidXQgd2hpY2ggYXJlIG5vdCBhcyB5ZXQgYW1lbmFibGV0byBzY2llbnRpZmljIHRyZWF0bWVudC4gV2VhcmUgYXQgdGhlIHNhbWUgdGltZSB0b2xkIHRoYXQgZ29vZCBlbmdpbmVlcmluZyBoYXMgdGhlIHJlc3BvbnNpYmlsaXR5IHRvIHJlYWNoIG9iamVjdGl2ZXMgaW4gYSBjb3N0IGFuZCB0aW1lLWVmZmVjdGl2ZSB3YXkuIEFueSBtb2RlbCB3aGljaCBkZWFscyB3aXRoIG9ubHkgYSBzbWFsaSBwYXJ0IG9mIHRoZSByZXF1aXJlZCB0ZWNobm9sb2d5IGlzIHRoZXJlZm9yZSB1bmxpa2VseSB0byBiZSB0cmVhdGVkIHdpdGggcmVzcGVjdC4gTmV1cmFsIG5ldHdvcmsgYW5hbHlzaXMgaXMgYSBmb3JtIG9mIHJlZ3Jlc3Npb24gb3IgY2xhc3NpZmljYXRpb24gbW9kZWxsaW5nIHdoaWNoIGNhbiBoZWxwIHJlc29sdmUgdGhlc2UgZGlmZmljdWx0aWVzIHdoaWxzdCBzdHJpdmluZyBmb3IgbG9uZ2VyIHRlcm0gc29sdXRpb25zLiBUaGlzIHBhcGVyIGJlZ2lucyB3aXRoIGFuIGludHJvZHVjdGlvbiB0byBuZXVyYWwgbmV0d29ya3MgYW5kIGNvbnRhaW5zIGEgcmV2aWV3IG9mIHNvbWUgYXBwXWljYXRpb25zIG9mIHRoZSB0ZWNobmlxdWUgaW4gdGhlIGNvbnRleHQgb2YgbWF0ZXJpYV1zIHNjaWVuY2UuIiwiaXNzdWUiOiIxMCIsInZvbHVtZSI6IjM5IiwiY29udGFpbmVyLXRpdGxlLXNob3J0IjoiIn0sImlzVGVtcG9yYXJ5IjpmYWxzZX1dfQ==&quot;,&quot;citationItems&quot;:[{&quot;id&quot;:&quot;5e640fe2-9310-38c1-a998-a816b00813f6&quot;,&quot;itemData&quot;:{&quot;type&quot;:&quot;article-journal&quot;,&quot;id&quot;:&quot;5e640fe2-9310-38c1-a998-a816b00813f6&quot;,&quot;title&quot;:&quot;Neural Networks in Materials Science&quot;,&quot;author&quot;:[{&quot;family&quot;:&quot;Bhadeshia&quot;,&quot;given&quot;:&quot;H K D H&quot;,&quot;parse-names&quot;:false,&quot;dropping-particle&quot;:&quot;&quot;,&quot;non-dropping-particle&quot;:&quot;&quot;}],&quot;container-title&quot;:&quot;ISIJ International&quot;,&quot;issued&quot;:{&quot;date-parts&quot;:[[1999]]},&quot;page&quot;:&quot;966-979&quot;,&quot;abstract&quot;:&quot;There are difficult problems in materials science where the generai concepts might be understood but which are not as yet amenableto scientific treatment. Weare at the same time told that good engineering has the responsibility to reach objectives in a cost and time-effective way. Any model which deals with only a smali part of the required technology is therefore unlikely to be treated with respect. Neural network analysis is a form of regression or classification modelling which can help resolve these difficulties whilst striving for longer term solutions. This paper begins with an introduction to neural networks and contains a review of some app]ications of the technique in the context of materia]s science.&quot;,&quot;issue&quot;:&quot;10&quot;,&quot;volume&quot;:&quot;39&quot;,&quot;container-title-short&quot;:&quot;&quot;},&quot;isTemporary&quot;:false}]},{&quot;citationID&quot;:&quot;MENDELEY_CITATION_4a97e3f9-ff39-43b7-9267-caadf89144a0&quot;,&quot;properties&quot;:{&quot;noteIndex&quot;:0},&quot;isEdited&quot;:false,&quot;manualOverride&quot;:{&quot;isManuallyOverridden&quot;:false,&quot;citeprocText&quot;:&quot;(139–141)&quot;,&quot;manualOverrideText&quot;:&quot;&quot;},&quot;citationTag&quot;:&quot;MENDELEY_CITATION_v3_eyJjaXRhdGlvbklEIjoiTUVOREVMRVlfQ0lUQVRJT05fNGE5N2UzZjktZmYzOS00M2I3LTkyNjctY2FhZGY4OTE0NGEwIiwicHJvcGVydGllcyI6eyJub3RlSW5kZXgiOjB9LCJpc0VkaXRlZCI6ZmFsc2UsIm1hbnVhbE92ZXJyaWRlIjp7ImlzTWFudWFsbHlPdmVycmlkZGVuIjpmYWxzZSwiY2l0ZXByb2NUZXh0IjoiKDEzOeKAkzE0MSkiLCJtYW51YWxPdmVycmlkZVRleHQiOiIifSwiY2l0YXRpb25JdGVtcyI6W3siaWQiOiI2NmI2YmJlZi0yZjA1LTM4YmItOTBhNi1hNzM3MmM3YmQ2NjQiLCJpdGVtRGF0YSI6eyJ0eXBlIjoiYXJ0aWNsZS1qb3VybmFsIiwiaWQiOiI2NmI2YmJlZi0yZjA1LTM4YmItOTBhNi1hNzM3MmM3YmQ2NjQiLCJ0aXRsZSI6IkEgc3RvY2hhc3RpYyBzY2FuIHN0cmF0ZWd5IGZvciBncmFpbiBzdHJ1Y3R1cmUgY29udHJvbCBpbiBjb21wbGV4IGdlb21ldHJpZXMgdXNpbmcgZWxlY3Ryb24gYmVhbSBwb3dkZXIgYmVkIGZ1c2lvbiIsImF1dGhvciI6W3siZmFtaWx5IjoiUGxvdGtvd3NraSIsImdpdmVuIjoiQS4iLCJwYXJzZS1uYW1lcyI6ZmFsc2UsImRyb3BwaW5nLXBhcnRpY2xlIjoiIiwibm9uLWRyb3BwaW5nLXBhcnRpY2xlIjoiIn0seyJmYW1pbHkiOiJGZXJndXNvbiIsImdpdmVuIjoiSi4iLCJwYXJzZS1uYW1lcyI6ZmFsc2UsImRyb3BwaW5nLXBhcnRpY2xlIjoiIiwibm9uLWRyb3BwaW5nLXBhcnRpY2xlIjoiIn0seyJmYW1pbHkiOiJTdHVtcCIsImdpdmVuIjoiQi4iLCJwYXJzZS1uYW1lcyI6ZmFsc2UsImRyb3BwaW5nLXBhcnRpY2xlIjoiIiwibm9uLWRyb3BwaW5nLXBhcnRpY2xlIjoiIn0seyJmYW1pbHkiOiJIYWxzZXkiLCJnaXZlbiI6IlcuIiwicGFyc2UtbmFtZXMiOmZhbHNlLCJkcm9wcGluZy1wYXJ0aWNsZSI6IiIsIm5vbi1kcm9wcGluZy1wYXJ0aWNsZSI6IiJ9LHsiZmFtaWx5IjoiUGFxdWl0IiwiZ2l2ZW4iOiJWLiIsInBhcnNlLW5hbWVzIjpmYWxzZSwiZHJvcHBpbmctcGFydGljbGUiOiIiLCJub24tZHJvcHBpbmctcGFydGljbGUiOiIifSx7ImZhbWlseSI6Ikpvc2xpbiIsImdpdmVuIjoiQy4iLCJwYXJzZS1uYW1lcyI6ZmFsc2UsImRyb3BwaW5nLXBhcnRpY2xlIjoiIiwibm9uLWRyb3BwaW5nLXBhcnRpY2xlIjoiIn0seyJmYW1pbHkiOiJCYWJ1IiwiZ2l2ZW4iOiJTLiBTLiIsInBhcnNlLW5hbWVzIjpmYWxzZSwiZHJvcHBpbmctcGFydGljbGUiOiIiLCJub24tZHJvcHBpbmctcGFydGljbGUiOiIifSx7ImZhbWlseSI6Ik1hcnF1ZXogUm9zc3kiLCJnaXZlbiI6IkEuIiwicGFyc2UtbmFtZXMiOmZhbHNlLCJkcm9wcGluZy1wYXJ0aWNsZSI6IiIsIm5vbi1kcm9wcGluZy1wYXJ0aWNsZSI6IiJ9LHsiZmFtaWx5IjoiS2lya2EiLCJnaXZlbiI6Ik0uIE0uIiwicGFyc2UtbmFtZXMiOmZhbHNlLCJkcm9wcGluZy1wYXJ0aWNsZSI6IiIsIm5vbi1kcm9wcGluZy1wYXJ0aWNsZSI6IiJ9LHsiZmFtaWx5IjoiRGVob2ZmIiwiZ2l2ZW4iOiJSLiBSLiIsInBhcnNlLW5hbWVzIjpmYWxzZSwiZHJvcHBpbmctcGFydGljbGUiOiIiLCJub24tZHJvcHBpbmctcGFydGljbGUiOiIifV0sImNvbnRhaW5lci10aXRsZSI6IkFkZGl0aXZlIE1hbnVmYWN0dXJpbmciLCJjb250YWluZXItdGl0bGUtc2hvcnQiOiJBZGRpdCBNYW51ZiIsIkRPSSI6IjEwLjEwMTYvai5hZGRtYS4yMDIxLjEwMjA5MiIsIklTU04iOiIyMjE0ODYwNCIsImlzc3VlZCI6eyJkYXRlLXBhcnRzIjpbWzIwMjFdXX0sInBhZ2UiOiIxMDIwOTIiLCJhYnN0cmFjdCI6IlNwYXRpYWwgY29udHJvbCBvZiBtaWNyb3N0cnVjdHVyZSB3aXRoaW4gYSB0aHJlZS1kaW1lbnNpb25hbCBjb21wb25lbnQgaGFzIGJlZW4gYSBkcmVhbSBvZiBtYXRlcmlhbHMgc2NpZW50aXN0cyBmb3IgY2VudHVyaWVzLiBIb3dldmVyLCBsaW1pdGF0aW9ucyBpbiB0cmFkaXRpb25hbCBtYW51ZmFjdHVyaW5nIHByb2Nlc3NlcyBwcmV2ZW50IGRldGFpbGVkIGNvbnRyb2wgb3ZlciB0aGUgZGlzdHJpYnV0aW9uIG9mIG1pY3Jvc3RydWN0dXJlcyBpbiBhIHNpbmdsZSBwYXJ0LiBIZXJlLCB3ZSBkZW1vbnN0cmF0ZSB0aGUgYWJpbGl0eSB0byBjb250cm9sIGdyYWluIHN0cnVjdHVyZSBhbmQgY3J5c3RhbGxvZ3JhcGhpYyB0ZXh0dXJlIGR1cmluZyBtZXRhbCBhZGRpdGl2ZSBtYW51ZmFjdHVyaW5nIGZvciBhcmJpdHJhcnkgY3Jvc3Mtc2VjdGlvbnMgb2YgYSBwcmFjdGljYWwgc2l6ZSwgd2l0aCBwcm9mb3VuZCBpbXBsaWNhdGlvbnMgZm9yIHRoZSBkZXNpZ24gYW5kIG9wdGltaXphdGlvbiBvZiBuZXh0LWdlbmVyYXRpb24gcHJvZHVjdHMuIFRoZSBrZXkgdG8gdGhpcyBhZHZhbmNlIGlzIGEgbmV3IGdlb21ldHJ5IGFnbm9zdGljIHNjYW4gcGF0aCBhbGdvcml0aG0gdGhhdCBtYW5pcHVsYXRlcyB0aGUgc3BhdGlhbCBkaXN0cmlidXRpb24gb2Ygc29saWRpZmljYXRpb24gY29uZGl0aW9ucy4gVXRpbGl6aW5nIGEgZnVuZGFtZW50YWwgdW5kZXJzdGFuZGluZyBvZiBzb2xpZGlmaWNhdGlvbiBkeW5hbWljcyBhbmQgYSBtb2RlbCBvZiB0aGUgaGVhdCB0cmFuc2ZlciBkdXJpbmcgcHJvY2Vzc2luZywgd2UgaGF2ZSBkZXNpZ25lZCB0aGlzIGFsZ29yaXRobSB0byBtYW5pcHVsYXRlIHRoZSBuYXR1cmFsIGNvbXBldGl0aW9uIGJldHdlZW4gZXBpdGF4aWFsIGRlbmRyaXRlIGdyb3d0aCBhbmQgZ3JhaW4gbnVjbGVhdGlvbi4gV2l0aCB0aGlzIGFsZ29yaXRobSwgd2Ugc3VjY2Vzc2Z1bGx5IGNvbnRyb2xsZWQgdGhlIGdyYWluIHN0cnVjdHVyZSBvZiBOaS1iYXNlZCBzdXBlcmFsbG95IElONzE4IGluIHRoZSBzaGFwZSBvZiB0aGUgTW9uYSBMaXNhLiIsInB1Ymxpc2hlciI6IkVsc2V2aWVyIEIuVi4iLCJ2b2x1bWUiOiI0NiJ9LCJpc1RlbXBvcmFyeSI6ZmFsc2V9LHsiaWQiOiI5MGM5MmVhYS1jMzVkLTM2YWYtOTYwYi04M2UxMjlhNjJmYzQiLCJpdGVtRGF0YSI6eyJ0eXBlIjoiYXJ0aWNsZS1qb3VybmFsIiwiaWQiOiI5MGM5MmVhYS1jMzVkLTM2YWYtOTYwYi04M2UxMjlhNjJmYzQiLCJ0aXRsZSI6IkxvY2FsaXplZCBtZWx0LXNjYW4gc3RyYXRlZ3kgZm9yIHNpdGUgc3BlY2lmaWMgY29udHJvbCBvZiBncmFpbiBzaXplIGFuZCBwcmltYXJ5IGRlbmRyaXRlIGFybSBzcGFjaW5nIGluIGVsZWN0cm9uIGJlYW0gYWRkaXRpdmUgbWFudWZhY3R1cmluZyIsImF1dGhvciI6W3siZmFtaWx5IjoiUmFnaGF2YW4iLCJnaXZlbiI6Ik5hcmVuZHJhbiIsInBhcnNlLW5hbWVzIjpmYWxzZSwiZHJvcHBpbmctcGFydGljbGUiOiIiLCJub24tZHJvcHBpbmctcGFydGljbGUiOiIifSx7ImZhbWlseSI6IlNpbXVub3ZpYyIsImdpdmVuIjoiU3JkamFuIiwicGFyc2UtbmFtZXMiOmZhbHNlLCJkcm9wcGluZy1wYXJ0aWNsZSI6IiIsIm5vbi1kcm9wcGluZy1wYXJ0aWNsZSI6IiJ9LHsiZmFtaWx5IjoiRGVob2ZmIiwiZ2l2ZW4iOiJSeWFuIiwicGFyc2UtbmFtZXMiOmZhbHNlLCJkcm9wcGluZy1wYXJ0aWNsZSI6IiIsIm5vbi1kcm9wcGluZy1wYXJ0aWNsZSI6IiJ9LHsiZmFtaWx5IjoiUGxvdGtvd3NraSIsImdpdmVuIjoiQWxleCIsInBhcnNlLW5hbWVzIjpmYWxzZSwiZHJvcHBpbmctcGFydGljbGUiOiIiLCJub24tZHJvcHBpbmctcGFydGljbGUiOiIifSx7ImZhbWlseSI6IlR1cm5lciIsImdpdmVuIjoiSm9obiIsInBhcnNlLW5hbWVzIjpmYWxzZSwiZHJvcHBpbmctcGFydGljbGUiOiIiLCJub24tZHJvcHBpbmctcGFydGljbGUiOiIifSx7ImZhbWlseSI6IktpcmthIiwiZ2l2ZW4iOiJNaWNoYWVsIiwicGFyc2UtbmFtZXMiOmZhbHNlLCJkcm9wcGluZy1wYXJ0aWNsZSI6IiIsIm5vbi1kcm9wcGluZy1wYXJ0aWNsZSI6IiJ9LHsiZmFtaWx5IjoiQmFidSIsImdpdmVuIjoiU3VyZXNoIiwicGFyc2UtbmFtZXMiOmZhbHNlLCJkcm9wcGluZy1wYXJ0aWNsZSI6IiIsIm5vbi1kcm9wcGluZy1wYXJ0aWNsZSI6IiJ9XSwiY29udGFpbmVyLXRpdGxlIjoiQWN0YSBNYXRlcmlhbGlhIiwiY29udGFpbmVyLXRpdGxlLXNob3J0IjoiQWN0YSBNYXRlciIsIkRPSSI6IjEwLjEwMTYvai5hY3RhbWF0LjIwMTcuMDguMDM4IiwiSVNCTiI6IjEzNTk2NDU0IiwiSVNTTiI6IjEzNTk2NDU0IiwiVVJMIjoiaHR0cHM6Ly9kb2kub3JnLzEwLjEwMTYvai5hY3RhbWF0LjIwMTcuMDguMDM4IiwiaXNzdWVkIjp7ImRhdGUtcGFydHMiOltbMjAxN11dfSwicGFnZSI6IjM3NS0zODciLCJhYnN0cmFjdCI6IkluIGFkZGl0aW9uIHRvIGRlc2lnbiBnZW9tZXRyeSwgc3VyZmFjZSByb3VnaG5lc3MsIGFuZCBzb2xpZC1zdGF0ZSBwaGFzZSB0cmFuc2Zvcm1hdGlvbiwgc29saWRpZmljYXRpb24gbWljcm9zdHJ1Y3R1cmUgcGxheXMgYSBjcnVjaWFsIHJvbGUgaW4gY29udHJvbGxpbmcgdGhlIHBlcmZvcm1hbmNlIG9mIGFkZGl0aXZlbHkgbWFudWZhY3R1cmVkIGNvbXBvbmVudHMuIENyeXN0YWxsb2dyYXBoaWMgdGV4dHVyZSwgcHJpbWFyeSBkZW5kcml0ZSBhcm0gc3BhY2luZyAoUERBUyksIGFuZCBncmFpbiBzaXplIGFyZSBkaXJlY3RseSBjb3JyZWxhdGVkIHRvIGxvY2FsIHNvbGlkaWZpY2F0aW9uIGNvbmRpdGlvbnMuIFdlIGhhdmUgZGV2ZWxvcGVkIGEgbmV3IG1lbHQtc2NhbiBzdHJhdGVneSBmb3IgaW5kdWNpbmcgc2l0ZSBzcGVjaWZpYywgb24tZGVtYW5kIGNvbnRyb2wgb2Ygc29saWRpZmljYXRpb24gbWljcm9zdHJ1Y3R1cmUuIFdlIHdlcmUgYWJsZSB0byBpbmR1Y2UgdmFyaWF0aW9ucyBpbiBncmFpbiBzaXplICgzMCDOvG3igJMxNTAgzrxtKSBhbmQgUERBUyAoNCDOvG0gLSAxMCDOvG0pIGluIEluY29uZWwgNzE4IHBhcnRzIHByb2R1Y2VkIGJ5IHRoZSBlbGVjdHJvbiBiZWFtIGFkZGl0aXZlIG1hbnVmYWN0dXJpbmcgc3lzdGVtIChBcmNhbcKuKS4gQSBjb252ZW50aW9uYWwgcmFzdGVyIG1lbHQtc2NhbiByZXN1bHRlZCBpbiBhIGdyYWluIHNpemUgb2YgYWJvdXQgNjAwIM68bS4gVGhlIG9ic2VydmVkIHZhcmlhdGlvbnMgaW4gZ3JhaW4gc2l6ZSB3aXRoIGRpZmZlcmVudCBtZWx0LXNjYW4gc3RyYXRlZ2llcyBhcmUgcmF0aW9uYWxpemVkIHVzaW5nIGEgbnVtZXJpY2FsIHRoZXJtYWwgYW5kIHNvbGlkaWZpY2F0aW9uIG1vZGVsIHdoaWNoIGFjY291bnRzIGZvciB0aGUgdHJhbnNpZW50IGN1cnZhdHVyZSBvZiB0aGUgbWVsdCBwb29sIGFuZCBhc3NvY2lhdGVkIHRoZXJtYWwgZ3JhZGllbnRzIGFuZCBsaXF1aWQtc29saWQgaW50ZXJmYWNlIHZlbG9jaXRpZXMuIFRoZSByZWZpbmVtZW50IGluIGdyYWluIHNpemUgYXQgaGlnaCBjb29saW5nIHJhdGVzICg+MTA0IEsvcykgaXMgYWxzbyBhdHRyaWJ1dGVkIHRvIHRoZSBwb3RlbnRpYWwgaGV0ZXJvZ2VuZW91cyBudWNsZWF0aW9uIG9mIGdyYWlucyBhaGVhZCBvZiB0aGUgZXBpdGF4aWFsbHkgZ3Jvd2luZyBzb2xpZGlmaWNhdGlvbiBmcm9udC4gVGhlIHZhcmlhdGlvbiBpbiBQREFTIGlzIHJhdGlvbmFsaXplZCB1c2luZyBhIGNvdXBsZWQgbnVtZXJpY2FsLXRoZW9yZXRpY2FsIG1vZGVsIGFzIGEgZnVuY3Rpb24gb2YgbG9jYWwgc29saWRpZmljYXRpb24gY29uZGl0aW9ucyAodGhlcm1hbCBncmFkaWVudCBhbmQgbGlxdWlkLXNvbGlkIGludGVyZmFjZSB2ZWxvY2l0eSkgb2YgdGhlIG1lbHQgcG9vbC4iLCJwdWJsaXNoZXIiOiJFbHNldmllciBMdGQiLCJ2b2x1bWUiOiIxNDAifSwiaXNUZW1wb3JhcnkiOmZhbHNlfSx7ImlkIjoiNmQ5NTlmN2YtNjkyMC0zYWNiLTgyZWMtZTBhODYyY2FjZGE2IiwiaXRlbURhdGEiOnsidHlwZSI6ImFydGljbGUtam91cm5hbCIsImlkIjoiNmQ5NTlmN2YtNjkyMC0zYWNiLTgyZWMtZTBhODYyY2FjZGE2IiwidGl0bGUiOiJNaWNyb3N0cnVjdHVyYWwgRXZvbHV0aW9uIGluIExhc2VyLURlcG9zaXRlZCBNdWx0aWxheWVyIFRpLTZBbC00ViBCdWlsZHM6IFBhcnQgSS4gTWljcm9zdHJ1Y3R1cmFsIENoYXJhY3Rlcml6YXRpb24iLCJhdXRob3IiOlt7ImZhbWlseSI6IktlbGx5IiwiZ2l2ZW4iOiJTIE0iLCJwYXJzZS1uYW1lcyI6ZmFsc2UsImRyb3BwaW5nLXBhcnRpY2xlIjoiIiwibm9uLWRyb3BwaW5nLXBhcnRpY2xlIjoiIn0seyJmYW1pbHkiOiJLYW1wZSIsImdpdmVuIjoiUyBMIiwicGFyc2UtbmFtZXMiOmZhbHNlLCJkcm9wcGluZy1wYXJ0aWNsZSI6IiIsIm5vbi1kcm9wcGluZy1wYXJ0aWNsZSI6IiJ9XSwiY29udGFpbmVyLXRpdGxlIjoiTWV0YWxsdXJnaWNhbCBhbmQgTWF0ZXJpYWxzIFRyYW5zYWN0aW9ucyBBIiwiaXNzdWVkIjp7ImRhdGUtcGFydHMiOltbMjAwNF1dfSwicGFnZSI6IjE4NjEtMTg2NyIsImxhbmd1YWdlIjoiRW5nbGlzaCIsImFic3RyYWN0IjoiVGhlIG1hY3JvIGFuZCBtaWNyb3N0cnVjdHVyZSBvZiBsYXNlci1kZXBvc2l0ZWQgVGktNkFsLTRWIGhhcyBiZWVuIGludmVzdGlnYXRlZCB0byBkZXRlcm1pbmUgdGhlIGV2b2x1dGlvbiBvZiB1bmlxdWUgbWljcm9zdHJ1Y3R1cmFsIGZlYXR1cmVzIGluIG11dGlsYXllciBidWlsZHMuIFRoZSBtYWNybyBhbmQgbWljcm9zdHJ1Y3R1cmVzIGV4aGliaXRlZCBpbiB0aGUgYnVpbGQgaW5jbHVkZSBsYXJnZSwgY29sdW1uYXIgcHJpb3ItYmV0YSBncmFpbnMsIGEgZ3JhZGllbnQgaW4gdGhlIGluZGl2aWR1YWwgYWxwaGEtbGF0aCB0aGlja25lc3MgYmV0d2VlbiB0aGUgZGVwb3NpdGVkIGxheWVycywgYW5kIHRoZSBwcmVzZW5jZSBvZiBsYXllciBiYW5kcyB3aXRoaW4gZWFjaCBsYXllciwgZXhjZXB0IGZvciB0aGUgbGFzdCB0aHJlZSBsYXllcnMgZGVwb3NpdGVkLiBUaGUgbGF5ZXIgYmFuZCBjb25zaXN0cyBvZiBhIGNvbG9ueSBXaWRtYW5zdMOkdHRlbiBhbHBoYSBtb3JwaG9sb2d5LCB3aGlsZSB0aGUgbm9taW5hbCBtaWNyb3N0cnVjdHVyZSBiZXR3ZWVuIGxheWVyIGJhbmRzIGV4aGliaXRzIGEgYmFza2V0d2VhdmUgbW9ycGhvbG9neS4gT3B0aWNhbCBtaWNyb3Njb3B5LCBoYXJkbmVzcywgYW5kIGNvbXBvc2l0aW9uIG1lYXN1cmVtZW50cyB3ZXJlIHVzZWQgdG8gZGV0ZXJtaW5lIHRoYXQgdGhlIGxheWVyLWJhbmQgYW5kIGdyYWRpZW50IG1vcnBob2xvZ2llcyBhcmUgcmVzdWx0YW50IGZyb20gdGhlIGNvbXBsZXggdGhlcm1hbCBoaXN0b3J5IHRoZSBidWlsZCBleHBlcmllbmNlcyBhbmQgbm90IGEgcmVzdWx0IG9mIHNlZ3JlZ2F0aW9uIG9yIG94aWRhdGlvbi4gVGhlIGdyYWRpZW50IGFscGhhIGFuZCBsYXllci1iYW5kIG1vcnBob2xvZ2llcyBmb3JtIGluIGxheWVyIG4gYWZ0ZXIgdGhlIGRlcG9zaXRpb24gb2YgbGF5ZXIgbiAzLiIsImlzc3VlIjoiSnVuZSAyMDA0Iiwidm9sdW1lIjoiMzVBIiwiY29udGFpbmVyLXRpdGxlLXNob3J0IjoiIn0sImlzVGVtcG9yYXJ5IjpmYWxzZX1dfQ==&quot;,&quot;citationItems&quot;:[{&quot;id&quot;:&quot;66b6bbef-2f05-38bb-90a6-a7372c7bd664&quot;,&quot;itemData&quot;:{&quot;type&quot;:&quot;article-journal&quot;,&quot;id&quot;:&quot;66b6bbef-2f05-38bb-90a6-a7372c7bd664&quot;,&quot;title&quot;:&quot;A stochastic scan strategy for grain structure control in complex geometries using electron beam powder bed fusion&quot;,&quot;author&quot;:[{&quot;family&quot;:&quot;Plotkowski&quot;,&quot;given&quot;:&quot;A.&quot;,&quot;parse-names&quot;:false,&quot;dropping-particle&quot;:&quot;&quot;,&quot;non-dropping-particle&quot;:&quot;&quot;},{&quot;family&quot;:&quot;Ferguson&quot;,&quot;given&quot;:&quot;J.&quot;,&quot;parse-names&quot;:false,&quot;dropping-particle&quot;:&quot;&quot;,&quot;non-dropping-particle&quot;:&quot;&quot;},{&quot;family&quot;:&quot;Stump&quot;,&quot;given&quot;:&quot;B.&quot;,&quot;parse-names&quot;:false,&quot;dropping-particle&quot;:&quot;&quot;,&quot;non-dropping-particle&quot;:&quot;&quot;},{&quot;family&quot;:&quot;Halsey&quot;,&quot;given&quot;:&quot;W.&quot;,&quot;parse-names&quot;:false,&quot;dropping-particle&quot;:&quot;&quot;,&quot;non-dropping-particle&quot;:&quot;&quot;},{&quot;family&quot;:&quot;Paquit&quot;,&quot;given&quot;:&quot;V.&quot;,&quot;parse-names&quot;:false,&quot;dropping-particle&quot;:&quot;&quot;,&quot;non-dropping-particle&quot;:&quot;&quot;},{&quot;family&quot;:&quot;Joslin&quot;,&quot;given&quot;:&quot;C.&quot;,&quot;parse-names&quot;:false,&quot;dropping-particle&quot;:&quot;&quot;,&quot;non-dropping-particle&quot;:&quot;&quot;},{&quot;family&quot;:&quot;Babu&quot;,&quot;given&quot;:&quot;S. S.&quot;,&quot;parse-names&quot;:false,&quot;dropping-particle&quot;:&quot;&quot;,&quot;non-dropping-particle&quot;:&quot;&quot;},{&quot;family&quot;:&quot;Marquez Rossy&quot;,&quot;given&quot;:&quot;A.&quot;,&quot;parse-names&quot;:false,&quot;dropping-particle&quot;:&quot;&quot;,&quot;non-dropping-particle&quot;:&quot;&quot;},{&quot;family&quot;:&quot;Kirka&quot;,&quot;given&quot;:&quot;M. M.&quot;,&quot;parse-names&quot;:false,&quot;dropping-particle&quot;:&quot;&quot;,&quot;non-dropping-particle&quot;:&quot;&quot;},{&quot;family&quot;:&quot;Dehoff&quot;,&quot;given&quot;:&quot;R. R.&quot;,&quot;parse-names&quot;:false,&quot;dropping-particle&quot;:&quot;&quot;,&quot;non-dropping-particle&quot;:&quot;&quot;}],&quot;container-title&quot;:&quot;Additive Manufacturing&quot;,&quot;container-title-short&quot;:&quot;Addit Manuf&quot;,&quot;DOI&quot;:&quot;10.1016/j.addma.2021.102092&quot;,&quot;ISSN&quot;:&quot;22148604&quot;,&quot;issued&quot;:{&quot;date-parts&quot;:[[2021]]},&quot;page&quot;:&quot;102092&quot;,&quot;abstract&quot;:&quot;Spatial control of microstructure within a three-dimensional component has been a dream of materials scientists for centuries. However, limitations in traditional manufacturing processes prevent detailed control over the distribution of microstructures in a single part. Here, we demonstrate the ability to control grain structure and crystallographic texture during metal additive manufacturing for arbitrary cross-sections of a practical size, with profound implications for the design and optimization of next-generation products. The key to this advance is a new geometry agnostic scan path algorithm that manipulates the spatial distribution of solidification conditions. Utilizing a fundamental understanding of solidification dynamics and a model of the heat transfer during processing, we have designed this algorithm to manipulate the natural competition between epitaxial dendrite growth and grain nucleation. With this algorithm, we successfully controlled the grain structure of Ni-based superalloy IN718 in the shape of the Mona Lisa.&quot;,&quot;publisher&quot;:&quot;Elsevier B.V.&quot;,&quot;volume&quot;:&quot;46&quot;},&quot;isTemporary&quot;:false},{&quot;id&quot;:&quot;90c92eaa-c35d-36af-960b-83e129a62fc4&quot;,&quot;itemData&quot;:{&quot;type&quot;:&quot;article-journal&quot;,&quot;id&quot;:&quot;90c92eaa-c35d-36af-960b-83e129a62fc4&quot;,&quot;title&quot;:&quot;Localized melt-scan strategy for site specific control of grain size and primary dendrite arm spacing in electron beam additive manufacturing&quot;,&quot;author&quot;:[{&quot;family&quot;:&quot;Raghavan&quot;,&quot;given&quot;:&quot;Narendran&quot;,&quot;parse-names&quot;:false,&quot;dropping-particle&quot;:&quot;&quot;,&quot;non-dropping-particle&quot;:&quot;&quot;},{&quot;family&quot;:&quot;Simunovic&quot;,&quot;given&quot;:&quot;Srdjan&quot;,&quot;parse-names&quot;:false,&quot;dropping-particle&quot;:&quot;&quot;,&quot;non-dropping-particle&quot;:&quot;&quot;},{&quot;family&quot;:&quot;Dehoff&quot;,&quot;given&quot;:&quot;Ryan&quot;,&quot;parse-names&quot;:false,&quot;dropping-particle&quot;:&quot;&quot;,&quot;non-dropping-particle&quot;:&quot;&quot;},{&quot;family&quot;:&quot;Plotkowski&quot;,&quot;given&quot;:&quot;Alex&quot;,&quot;parse-names&quot;:false,&quot;dropping-particle&quot;:&quot;&quot;,&quot;non-dropping-particle&quot;:&quot;&quot;},{&quot;family&quot;:&quot;Turner&quot;,&quot;given&quot;:&quot;John&quot;,&quot;parse-names&quot;:false,&quot;dropping-particle&quot;:&quot;&quot;,&quot;non-dropping-particle&quot;:&quot;&quot;},{&quot;family&quot;:&quot;Kirka&quot;,&quot;given&quot;:&quot;Michael&quot;,&quot;parse-names&quot;:false,&quot;dropping-particle&quot;:&quot;&quot;,&quot;non-dropping-particle&quot;:&quot;&quot;},{&quot;family&quot;:&quot;Babu&quot;,&quot;given&quot;:&quot;Suresh&quot;,&quot;parse-names&quot;:false,&quot;dropping-particle&quot;:&quot;&quot;,&quot;non-dropping-particle&quot;:&quot;&quot;}],&quot;container-title&quot;:&quot;Acta Materialia&quot;,&quot;container-title-short&quot;:&quot;Acta Mater&quot;,&quot;DOI&quot;:&quot;10.1016/j.actamat.2017.08.038&quot;,&quot;ISBN&quot;:&quot;13596454&quot;,&quot;ISSN&quot;:&quot;13596454&quot;,&quot;URL&quot;:&quot;https://doi.org/10.1016/j.actamat.2017.08.038&quot;,&quot;issued&quot;:{&quot;date-parts&quot;:[[2017]]},&quot;page&quot;:&quot;375-387&quot;,&quot;abstract&quot;:&quot;In addition to design geometry, surface roughness, and solid-state phase transformation, solidification microstructure plays a crucial role in controlling the performance of additively manufactured components. Crystallographic texture, primary dendrite arm spacing (PDAS), and grain size are directly correlated to local solidification conditions. We have developed a new melt-scan strategy for inducing site specific, on-demand control of solidification microstructure. We were able to induce variations in grain size (30 μm–150 μm) and PDAS (4 μm - 10 μm) in Inconel 718 parts produced by the electron beam additive manufacturing system (Arcam®). A conventional raster melt-scan resulted in a grain size of about 600 μm. The observed variations in grain size with different melt-scan strategies are rationalized using a numerical thermal and solidification model which accounts for the transient curvature of the melt pool and associated thermal gradients and liquid-solid interface velocities. The refinement in grain size at high cooling rates (&gt;104 K/s) is also attributed to the potential heterogeneous nucleation of grains ahead of the epitaxially growing solidification front. The variation in PDAS is rationalized using a coupled numerical-theoretical model as a function of local solidification conditions (thermal gradient and liquid-solid interface velocity) of the melt pool.&quot;,&quot;publisher&quot;:&quot;Elsevier Ltd&quot;,&quot;volume&quot;:&quot;140&quot;},&quot;isTemporary&quot;:false},{&quot;id&quot;:&quot;6d959f7f-6920-3acb-82ec-e0a862cacda6&quot;,&quot;itemData&quot;:{&quot;type&quot;:&quot;article-journal&quot;,&quot;id&quot;:&quot;6d959f7f-6920-3acb-82ec-e0a862cacda6&quot;,&quot;title&quot;:&quot;Microstructural Evolution in Laser-Deposited Multilayer Ti-6Al-4V Builds: Part I. Microstructural Characterization&quot;,&quot;author&quot;:[{&quot;family&quot;:&quot;Kelly&quot;,&quot;given&quot;:&quot;S M&quot;,&quot;parse-names&quot;:false,&quot;dropping-particle&quot;:&quot;&quot;,&quot;non-dropping-particle&quot;:&quot;&quot;},{&quot;family&quot;:&quot;Kampe&quot;,&quot;given&quot;:&quot;S L&quot;,&quot;parse-names&quot;:false,&quot;dropping-particle&quot;:&quot;&quot;,&quot;non-dropping-particle&quot;:&quot;&quot;}],&quot;container-title&quot;:&quot;Metallurgical and Materials Transactions A&quot;,&quot;issued&quot;:{&quot;date-parts&quot;:[[2004]]},&quot;page&quot;:&quot;1861-1867&quot;,&quot;language&quot;:&quot;English&quot;,&quot;abstract&quot;:&quot;The macro and microstructure of laser-deposited Ti-6Al-4V has been investigated to determine the evolution of unique microstructural features in mutilayer builds. The macro and microstructures exhibited in the build include large, columnar prior-beta grains, a gradient in the individual alpha-lath thickness between the deposited layers, and the presence of layer bands within each layer, except for the last three layers deposited. The layer band consists of a colony Widmanstätten alpha morphology, while the nominal microstructure between layer bands exhibits a basketweave morphology. Optical microscopy, hardness, and composition measurements were used to determine that the layer-band and gradient morphologies are resultant from the complex thermal history the build experiences and not a result of segregation or oxidation. The gradient alpha and layer-band morphologies form in layer n after the deposition of layer n 3.&quot;,&quot;issue&quot;:&quot;June 2004&quot;,&quot;volume&quot;:&quot;35A&quot;,&quot;container-title-short&quot;:&quot;&quot;},&quot;isTemporary&quot;:false}]},{&quot;citationID&quot;:&quot;MENDELEY_CITATION_840ee738-2a61-4d17-a598-75966fd69c62&quot;,&quot;properties&quot;:{&quot;noteIndex&quot;:0},&quot;isEdited&quot;:false,&quot;manualOverride&quot;:{&quot;isManuallyOverridden&quot;:false,&quot;citeprocText&quot;:&quot;(28,142–146)&quot;,&quot;manualOverrideText&quot;:&quot;&quot;},&quot;citationTag&quot;:&quot;MENDELEY_CITATION_v3_eyJjaXRhdGlvbklEIjoiTUVOREVMRVlfQ0lUQVRJT05fODQwZWU3MzgtMmE2MS00ZDE3LWE1OTgtNzU5NjZmZDY5YzYyIiwicHJvcGVydGllcyI6eyJub3RlSW5kZXgiOjB9LCJpc0VkaXRlZCI6ZmFsc2UsIm1hbnVhbE92ZXJyaWRlIjp7ImlzTWFudWFsbHlPdmVycmlkZGVuIjpmYWxzZSwiY2l0ZXByb2NUZXh0IjoiKDI4LDE0MuKAkzE0NikiLCJtYW51YWxPdmVycmlkZVRleHQiOiIifSwiY2l0YXRpb25JdGVtcyI6W3siaWQiOiIyNGNkZmJkOS1iNjQxLTMzOTItYmMzMS03MjBlODRmZWIzMWYiLCJpdGVtRGF0YSI6eyJ0eXBlIjoiYXJ0aWNsZS1qb3VybmFsIiwiaWQiOiIyNGNkZmJkOS1iNjQxLTMzOTItYmMzMS03MjBlODRmZWIzMWYiLCJ0aXRsZSI6IlRoZSBtZXRhbGx1cmd5IGFuZCBwcm9jZXNzaW5nIHNjaWVuY2Ugb2YgbWV0YWwgYWRkaXRpdmUgbWFudWZhY3R1cmluZyIsImF1dGhvciI6W3siZmFtaWx5IjoiU2FtZXMiLCJnaXZlbiI6IlcuIEouIiwicGFyc2UtbmFtZXMiOmZhbHNlLCJkcm9wcGluZy1wYXJ0aWNsZSI6IiIsIm5vbi1kcm9wcGluZy1wYXJ0aWNsZSI6IiJ9LHsiZmFtaWx5IjoiTGlzdCIsImdpdmVuIjoiRi4gQS4iLCJwYXJzZS1uYW1lcyI6ZmFsc2UsImRyb3BwaW5nLXBhcnRpY2xlIjoiIiwibm9uLWRyb3BwaW5nLXBhcnRpY2xlIjoiIn0seyJmYW1pbHkiOiJQYW5uYWxhIiwiZ2l2ZW4iOiJT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kludGVybmF0aW9uYWwgTWF0ZXJpYWxzIFJldmlld3MiLCJET0kiOiIxMC4xMDgwLzA5NTA2NjA4LjIwMTUuMTExNjY0OSIsIklTQk4iOiIwOTUwLTY2MDgiLCJJU1NOIjoiMDk1MC02NjA4IiwiVVJMIjoiaHR0cDovL3d3dy50YW5kZm9ubGluZS5jb20vZG9pL2Z1bGwvMTAuMTA4MC8wOTUwNjYwOC4yMDE1LjExMTY2NDkiLCJpc3N1ZWQiOnsiZGF0ZS1wYXJ0cyI6W1syMDE2XV19LCJwYWdlIjoiMzE1LTM2MCIsImFic3RyYWN0IjoiQWRkaXRpdmUgbWFudWZhY3R1cmluZyAoQU0pLCB3aWRlbHkga25vd24gYXMgM0QgcHJpbnRpbmcsIGlzIGEgbWV0aG9kIG9mIG1hbnVmYWN0dXJpbmcgdGhhdCBmb3JtcyBwYXJ0cyBmcm9tIHBvd2Rlciwgd2lyZSBvciBzaGVldHMgaW4gYSBwcm9jZXNzIHRoYXQgcHJvY2VlZHMgbGF5ZXIgYnkgbGF5ZXIuIE1hbnkgdGVjaG5pcXVlcyAodXNpbmcgbWFueSBkaWZmZXJlbnQgbmFtZXMpIGhhdmUgYmVlbiBkZXZlbG9wZWQgdG8gYWNjb21wbGlzaCB0aGlzIHZpYSBtZWx0aW5nIG9yIHNvbGlkLXN0YXRlIGpvaW5pbmcuIEluIHRoaXMgcmV2aWV3LCB0aGVzZSB0ZWNobmlxdWVzIGZvciBwcm9kdWNpbmcgbWV0YWwgcGFydHMgYXJlIGV4cGxvcmVkLCB3aXRoIGEgZm9jdXMgb24gdGhlIHNjaWVuY2Ugb2YgbWV0YWwgQU06IHByb2Nlc3NpbmcgZGVmZWN0cywgaGVhdCB0cmFuc2Zlciwgc29saWRpZmljYXRpb24sIHNvbGlkLXN0YXRlIHByZWNpcGl0YXRpb24sIG1lY2hhbmljYWwgcHJvcGVydGllcyBhbmQgcG9zdC1wcm9jZXNzaW5nIG1ldGFsbHVyZ3kuIFRoZSB2YXJpb3VzIG1ldGFsIEFNIHRlY2huaXF1ZXMgYXJlIGNvbXBhcmVkLCB3aXRoIGFuYWx5c2lzIG9mIHRoZSBzdHJlbmd0aHMgYW5kIGxpbWl0YXRpb25zIG9mIGVhY2guIE9ubHkgYSBmZXcgYWxsb3lzIGhhdmUgYmVlbiBkZXZlbG9wZWQgZm9yIGNvbW1lcmNpYWwgcHJvZHVjdGlvbiwgYnV0IHJlY2VudCBlZmZvcnRzIGFyZSBwcmVzZW50ZWQgYXMgYSBwYXRoIGZvciB0aGUgb25nb2luZyBkZXZlbG9wbWVudCBvZiBuZXcgbWF0ZXJpYWxzIGZvciBBTSBwcm9jZXNzZXMuIiwiaXNzdWUiOiI1Iiwidm9sdW1lIjoiNjEiLCJjb250YWluZXItdGl0bGUtc2hvcnQiOiIifSwiaXNUZW1wb3JhcnkiOmZhbHNlfSx7ImlkIjoiZmRiYTM5OTItOWU4Yy0zZTk3LTk1ZjMtMGM1NWI1ZGZjMjljIiwiaXRlbURhdGEiOnsidHlwZSI6ImFydGljbGUtam91cm5hbCIsImlkIjoiZmRiYTM5OTItOWU4Yy0zZTk3LTk1ZjMtMGM1NWI1ZGZjMjljIiwidGl0bGUiOiJEeW5hbWljIHBoYXNlIHRyYW5zZm9ybWF0aW9ucyBpbiBhZGRpdGl2ZWx5IG1hbnVmYWN0dXJlZCBUaS02QWwtNFYgZHVyaW5nIHRoZXJtby1tZWNoYW5pY2FsIGd5cmF0aW9ucyIsImF1dGhvciI6W3siZmFtaWx5IjoiS3VtYXIiLCJnaXZlbiI6IlNhYmluYSIsInBhcnNlLW5hbWVzIjpmYWxzZSwiZHJvcHBpbmctcGFydGljbGUiOiIiLCJub24tZHJvcHBpbmctcGFydGljbGUiOiIifSx7ImZhbWlseSI6IkthbWF0aCIsImdpdmVuIjoiUmFrZXNoIiwicGFyc2UtbmFtZXMiOmZhbHNlLCJkcm9wcGluZy1wYXJ0aWNsZSI6IiIsIm5vbi1kcm9wcGluZy1wYXJ0aWNsZSI6IiJ9LHsiZmFtaWx5IjoiTmFuZHdhbmEiLCJnaXZlbiI6IlBlZXl1c2giLCJwYXJzZS1uYW1lcyI6ZmFsc2UsImRyb3BwaW5nLXBhcnRpY2xlIjoiIiwibm9uLWRyb3BwaW5nLXBhcnRpY2xlIjoiIn0seyJmYW1pbHkiOiJDaGVuIiwiZ2l2ZW4iOiJZYW4iLCJwYXJzZS1uYW1lcyI6ZmFsc2UsImRyb3BwaW5nLXBhcnRpY2xlIjoiIiwibm9uLWRyb3BwaW5nLXBhcnRpY2xlIjoiIn0seyJmYW1pbHkiOiJCYWJ1IiwiZ2l2ZW4iOiJTdXJlc2giLCJwYXJzZS1uYW1lcyI6ZmFsc2UsImRyb3BwaW5nLXBhcnRpY2xlIjoiIiwibm9uLWRyb3BwaW5nLXBhcnRpY2xlIjoiIn1dLCJjb250YWluZXItdGl0bGUiOiJNYXRlcmlhbGlhIiwiY29udGFpbmVyLXRpdGxlLXNob3J0IjoiTWF0ZXJpYWxpYSAoT3hmKSIsIkRPSSI6IjEwLjEwMTYvai5tdGxhLjIwMjAuMTAwODgzIiwiSVNTTiI6IjI1ODkxNTI5IiwiVVJMIjoiaHR0cHM6Ly9kb2kub3JnLzEwLjEwMTYvai5tdGxhLjIwMjAuMTAwODgzIiwiaXNzdWVkIjp7ImRhdGUtcGFydHMiOltbMjAyMF1dfSwicGFnZSI6IjEwMDg4MyIsImFic3RyYWN0IjoiQSBjb21wbGV4IGludGVyYWN0aW9uIG9mIHByb2Nlc3MgcGFyYW1ldGVycywgZ2VvbWV0cnkgYW5kIHNjYW4gc3RyYXRlZ2llcyBpbiBBZGRpdGl2ZSBNYW51ZmFjdHVyaW5nIChBTSksIGNhbiBicmluZyBhYm91dCBzcGF0aWFsIGFuZCB0ZW1wb3JhbCB0cmFuc2llbnRzLCBpLmUuLCDOoyBUICh4LCB5LCB6LCB0aW1lKSwgd2l0aGluIGEgcGFydC4gUHVibGlzaGVkIGxpdGVyYXR1cmUgZm9jdXNzZXMgb24gZmx1Y3R1YXRpbmcgdGhlcm1hbCBjeWNsZXMgb24gdGhlIG1pY3Jvc3RydWN0dXJlIGV2b2x1dGlvbi4gSG93ZXZlciwgdGhlIG1pY3Jvc3RydWN0dXJhbCB2YXJpYXRpb25zIGhhdmUgbm90IGJlZW4gY29ycmVsYXRlZCB0byBkeW5hbWljIGZsb3cgYmVoYXZpb3IgZHVlIHRvIHRoZSBtYWNyby0gYW5kIG1pY3JvLXNjYWxlIHBoZW5vbWVuYSwgaS5lLiwgYWNjdW11bGF0ZWQgcGxhc3RpYyBzdHJhaW5zIGJyb3VnaHQgYWJvdXQgYnkgbGFyZ2UgdGhlcm1hbCBncmFkaWVudHMsIHRyYW5zZm9ybWF0aW9uYWwgc3RyYWlucyBhbmQgY3J5c3RhbGxvZ3JhcGhpYyBtaXNmaXQgc3RyYWlucy4gVGhlcmVmb3JlLCB3ZSBzdHVkaWVkIHRoZSBtZWNoYW5pY2FsIHJlc3BvbnNlIG9mIFRpNkFsNFYgYWxsb3lzIHByb2R1Y2VkIGJ5IEFNIHVuZGVyIGV4dGVybmFsbHkgaW1wb3NlZCBjb250cm9sbGVkIHRoZXJtby1tZWNoYW5pY2FsIHJldmVyc2FscyBpbiBhIEdsZWVibGXCriB0aGVybW8tbWVjaGFuaWNhbCBzaW11bGF0b3IuIFRoZSBzdHJlc3Mtc3RyYWluIGJlaGF2aW9ycyB3ZXJlIGNvcnJlbGF0ZWQgdG8gcGhhc2UgZnJhY3Rpb25zLCBsYXR0aWNlIHN0cmFpbnMsIGFuZCBhbHNvIGxpbWl0ZWQgaW5mb3JtYXRpb24gb24gY3J5c3RhbGxvZ3JhcGhpYyB0ZXh0dXJlIHVzaW5nIG5ldXRyb24gZGlmZnJhY3Rpb24gdGVjaG5pcXVlcyBhdCB0aGUgVlVMQ0FOIEJlYW1saW5lIGF0IFNOUywgT1JOTCBhbmQgYWxzbyBtZXRhbGxvZ3JhcGhpYyBzdHVkaWVzLiBUaGUgcmVzdWx0cyBhcmUgZGlzY3Vzc2VkIGFuZCByYXRpb25hbGl6ZWQgYmFzZWQgb24gdGhlb3JpZXMgb2Ygc3RhdGljIGFuZCBkeW5hbWljIHBoYXNlIHRyYW5zZm9ybWF0aW9ucy4iLCJwdWJsaXNoZXIiOiJFbHNldmllciBCLlYuIiwiaXNzdWUiOiJBdWd1c3QiLCJ2b2x1bWUiOiIxNCJ9LCJpc1RlbXBvcmFyeSI6ZmFsc2V9LHsiaWQiOiIyMzZjMDVhMy00NzMyLTM5OWMtYTlkOS04YjE5MmZjNjY3ZWIiLCJpdGVtRGF0YSI6eyJ0eXBlIjoiYXJ0aWNsZS1qb3VybmFsIiwiaWQiOiIyMzZjMDVhMy00NzMyLTM5OWMtYTlkOS04YjE5MmZjNjY3ZWIiLCJ0aXRsZSI6IlJvbGUgb2YgdGhlcm1vLW1lY2hhbmljYWwgZ3lyYXRpb25zIG9uIHRoZSDOsS/OsiBpbnRlcmZhY2Ugc3RhYmlsaXR5IGluIGEgVGk2QWw0ViBBTSBhbGxveSIsImF1dGhvciI6W3siZmFtaWx5IjoiS3VtYXIiLCJnaXZlbiI6IlNhYmluYSIsInBhcnNlLW5hbWVzIjpmYWxzZSwiZHJvcHBpbmctcGFydGljbGUiOiIiLCJub24tZHJvcHBpbmctcGFydGljbGUiOiIifSx7ImZhbWlseSI6IlZpamF5YW4iLCJnaXZlbiI6IlNyaSBSYW0iLCJwYXJzZS1uYW1lcyI6ZmFsc2UsImRyb3BwaW5nLXBhcnRpY2xlIjoiIiwibm9uLWRyb3BwaW5nLXBhcnRpY2xlIjoiIn0seyJmYW1pbHkiOiJOYW5kd2FuYSIsImdpdmVuIjoiUGVleXVzaCIsInBhcnNlLW5hbWVzIjpmYWxzZSwiZHJvcHBpbmctcGFydGljbGUiOiIiLCJub24tZHJvcHBpbmctcGFydGljbGUiOiIifSx7ImZhbWlseSI6IlBvcGxhd3NreSIsImdpdmVuIjoiSm9uYXRoYW4gRC4iLCJwYXJzZS1uYW1lcyI6ZmFsc2UsImRyb3BwaW5nLXBhcnRpY2xlIjoiIiwibm9uLWRyb3BwaW5nLXBhcnRpY2xlIjoiIn0seyJmYW1pbHkiOiJZYW4iLCJnaXZlbiI6IkNoZW4iLCJwYXJzZS1uYW1lcyI6ZmFsc2UsImRyb3BwaW5nLXBhcnRpY2xlIjoiIiwibm9uLWRyb3BwaW5nLXBhcnRpY2xlIjoiIn0seyJmYW1pbHkiOiJCYWJ1IiwiZ2l2ZW4iOiJTdWRhcnNhbmFtIFN1cmVzaCIsInBhcnNlLW5hbWVzIjpmYWxzZSwiZHJvcHBpbmctcGFydGljbGUiOiIiLCJub24tZHJvcHBpbmctcGFydGljbGUiOiIifV0sImNvbnRhaW5lci10aXRsZSI6IlNjcmlwdGEgTWF0ZXJpYWxpYSIsImNvbnRhaW5lci10aXRsZS1zaG9ydCI6IlNjciBNYXRlciIsIkRPSSI6IjEwLjEwMTYvai5zY3JpcHRhbWF0LjIwMjEuMTE0MTM0IiwiSVNTTiI6IjEzNTk2NDYyIiwiaXNzdWVkIjp7ImRhdGUtcGFydHMiOltbMjAyMSwxMSwxXV19LCJhYnN0cmFjdCI6IkZsdWN0dWF0aW5nIGVuZXJneSBkaXN0cmlidXRpb25zIGV4cGVyaWVuY2VkIGR1cmluZyBBZGRpdGl2ZSBNYW51ZmFjdHVyaW5nIHlpZWxkIGFuIGV2b2x1dGlvbiBvZiBzcGF0aWFsIGFuZCB0ZW1wb3JhbCB0cmFuc2llbnRzIHdpdGhpbiBhIHBhcnQuIEluIGdlbmVyYWwsIHRoZSBpbi1zaXR1IG1vbml0b3Jpbmcgb2YgdGhlc2UgdHJhbnNpZW50cyBpcyBuZWFyIHRvIGltcG9zc2libGUgZHVyaW5nIG1hbnVmYWN0dXJpbmcuIEluIG9yZGVyIHRvIHRoZW4gZ2FpbiBwZXJzcGVjdGl2ZSBpbnRvIHRoZSBpbXBhY3Qgb24gdGhlc2UgbG9jYWxpemVkIHRoZXJtby1tZWNoYW5pY2FsIHRyYW5zaWVudHMgb24gdGhlIGludGVyZmFjZSBzdGFiaWxpdHksIHJhcGlkIHRoZXJtby1tZWNoYW5pY2FsIHJldmVyc2FscyB3aXRoIGtub3duIGJvdW5kYXJ5IGNvbmRpdGlvbnMgYXJlIGltcG9zZWQgb24gYW4gQU0gVGk2QWw0ViBhbGxveSB3aGljaCByZXN1bHRlZCBpbiBhIHBoYXNlIHRyYW5zZm9ybWF0aW9uIGxlYWRpbmcgdG8gYW4gaW5jcmVhc2VkIM6yIHBoYXNlIHN0YWJpbGl0eS4gT3VyIGdvYWwgd2l0aCB0aGlzIHN0dWR5IGlzIHRvIGNvbXByZWhlbmQgdGhlIGtpbmV0aWNzIG9mIHRoaXMgcGhhc2UgdHJhbnNmb3JtYXRpb24gd2l0aCBjb25jZXB0cyBvZiBzdG9yZWQgZW5lcmd5IGR1ZSB0byBwbGFzdGljIHN0cmFpbiBhY2N1bXVsYXRpb24gYW5kIGRpZmZ1c2lvbiBraW5ldGljcy4gQXRvbSBQcm9iZSBUb21vZ3JhcGh5IGlzIGVtcGxveWVkIHRvIHN0dWR5IHRoZSBwYXJ0aXRpb25pbmcgb2YgdGhlIHNvbHV0ZSBlbGVtZW50cyBhY3Jvc3MgdGhlIGludGVyZmFjZS4gQXMgZXhwZWN0ZWQsIHRoZSB0aGVybW8tbWVjaGFuaWNhbGx5IGN5Y2xlZCBzYW1wbGVzIHNob3dlZCBhIHJlZHVjZWQgVmFuYWRpdW0gY29uY2VudHJhdGlvbiBhY3Jvc3MgdGhlIM6yIHBoYXNlLiBUaGlzIGNvbmNlbnRyYXRpb24gcHJvZmlsZSBhY3Jvc3MgdGhlIGludGVyZmFjZSwgYWxvbmdzaWRlIGEgZnVsbC13aWR0aC1oYWxmLW1heCBhbmFseXNpcywgcHJvdmlkZWQgaW5zaWdodCBvbiB0aGUgcG90ZW50aWFsIHBoYXNlIHRyYW5zZm9ybWF0aW9uIGtpbmV0aWNzIGludm9sdmVkIGluIHRoZSDOsSDinpQgzrIgdHJhbnNmb3JtYXRpb24gc3ViamVjdCB0byB0aGVybW8tIG1lY2hhbmljYWwgZ3lyYXRpb25zLiIsInB1Ymxpc2hlciI6IkFjdGEgTWF0ZXJpYWxpYSBJbmMiLCJ2b2x1bWUiOiIyMDQifSwiaXNUZW1wb3JhcnkiOmZhbHNlfSx7ImlkIjoiYjRlZjE2MTAtNTVlMS0zMGYwLWE2MjktOGYyY2I3MzNjNDM4IiwiaXRlbURhdGEiOnsidHlwZSI6ImFydGljbGUtam91cm5hbCIsImlkIjoiYjRlZjE2MTAtNTVlMS0zMGYwLWE2MjktOGYyY2I3MzNjNDM4IiwidGl0bGUiOiJNaWNyb3N0cnVjdHVyYWwgRXZvbHV0aW9uIGluIExhc2VyLURlcG9zaXRlZCBNdWx0aWxheWVyIFRpLTZBbC00ViBCdWlsZHM6IFBhcnQgSUkuIFRoZXJtYWwgTW9kZWxpbmciLCJhdXRob3IiOlt7ImZhbWlseSI6IktlbGx5IiwiZ2l2ZW4iOiJTIE0iLCJwYXJzZS1uYW1lcyI6ZmFsc2UsImRyb3BwaW5nLXBhcnRpY2xlIjoiIiwibm9uLWRyb3BwaW5nLXBhcnRpY2xlIjoiIn0seyJmYW1pbHkiOiJLYW1wZSIsImdpdmVuIjoiUyBMIiwicGFyc2UtbmFtZXMiOmZhbHNlLCJkcm9wcGluZy1wYXJ0aWNsZSI6IiIsIm5vbi1kcm9wcGluZy1wYXJ0aWNsZSI6IiJ9XSwiY29udGFpbmVyLXRpdGxlIjoiTWV0YWxsdXJnaWNhbCBhbmQgTWF0ZXJpYWxzIFRyYW5zYWN0aW9ucyBBIiwiaXNzdWVkIjp7ImRhdGUtcGFydHMiOltbMjAwNF1dfSwicGFnZSI6IjE4NjktMTg3OSIsImxhbmd1YWdlIjoiRW5nbGlzaCIsImFic3RyYWN0IjoiVGhlIHRoZXJtYWwgaGlzdG9yeSBkZXZlbG9wZWQgaW4gbGFzZXIgbWV0YWwgZGVwb3NpdGlvbiAoTE1EKSBwcm9jZXNzZXMgaGFzIGJlZW4gc2hvd24gdG8gYmUgcXVpdGUgY29tcGxleCBhbmQgcmVzdWx0cyBpbiB0aGUgZXZvbHV0aW9uIG9mIGFuIGVxdWFsbHkgY29tcGxleCBtaWNyb3N0cnVjdHVyZS4gQSBjb21wYW5pb24gYXJ0aWNsZSAoUGFydCBJLiBNaWNyb3N0cnVjdHVyYWwgQ2hhcmFjdGVyaXphdGlvbikgZGlzY3Vzc2VkIHRoZSBMTUQgb2YgVGktNkFsLTRWLCB3aGVyZSB0aGUgcmVzdWx0YW50IG1pY3Jvc3RydWN0dXJlIGNvbnNpc3RzIG9mIGEgcGVyaW9kaWMsIHNjYWxlLWdyYWRlZCBsYXllciBvZiBiYXNrZXR3ZWF2ZSBXaWRtYW5zdMOkdHRlbiBhbHBoYSBhbmQgYSBiYW5kaW5nIHRoYXQgY29uc2lzdHMgb2YgY29sb255IFdpZG1hbnN0w6R0dGVuIGFscGhhLiBJbiBvcmRlciB0byB1bmRlcnN0YW5kIHRoZSBtaWNyb3N0cnVjdHVyYWwgZXZvbHV0aW9uIGluIFRpLTZBbC00ViwgYSBudW1lcmljYWwgdGhlcm1hbCBtb2RlbCBiYXNlZCBvbiB0aGUgaW1wbGljaXQgZmluaXRlLWRpZmZlcmVuY2UgdGVjaG5pcXVlIHdhcyBkZXZlbG9wZWQgdG8gbW9kZWwgTE1EIHByb2Nlc3Nlcy4gVGhlIGVmZmVjdCBvZiBkaWZmZXJlbnQgbGFzZXItc2NhbiB2ZWxvY2l0aWVzIG9uIHRoZSBjaGFyYWN0ZXJpc3RpY3Mgb2YgdGhlIHRoZXJtYWwgaGlzdG9yeSB3YXMgaW52ZXN0aWdhdGVkIHVzaW5nIGFuIGVpZ2h0LWxheWVyIHNpbmdsZS1saW5lIGJ1aWxkLiBBcyB0aGUgbGFzZXItc2NhbiBzcGVlZCBkZWNyZWFzZXMgYW5kIHRoZSBwb3NpdGlvbiB3aXRoaW4gYSBsYXllciBpbmNyZWFzZXMsIHRoZSBwZWFrIHRlbXBlcmF0dXJlIGluY3JlYXNlcy4gVGhlIGhlYXRpbmcgcmF0ZSBhbmQgdGhlIHBlYWsgdGhlcm1hbCBncmFkaWVudCB3aXRoaW4gYSBkZXBvc2l0ZWQgbGF5ZXIgd2VyZSBzaG93biB0byBmb2xsb3cgdGhlIHNhbWUgdHJlbmQgYXMgdGhlIHBlYWsgdGVtcGVyYXR1cmUgYWZ0ZXIgdHdvIGxheWVycyB3ZXJlIGRlcG9zaXRlZCBvbiB0b3Agb2YgdGhlIHN1YnN0cmF0ZS4gSW4gZ2VuZXJhbCwgdGhlIGxhc2VyLXNjYW4gc3BlZWQgb3Igei1wb3NpdGlvbiB3aXRoaW4gYSBsYXllciBkaWQgbm90IGhhdmUgYSBzaWduaWZpY2FudCBlZmZlY3Qgb24gdGhlIGNvb2xpbmcgcmF0ZS4gVGhlIGNvb2xpbmcgcmF0ZSBpbiBhIG5ld2x5IGRlcG9zaXRlZCBsYXllciBkZWNyZWFzZXMgYXMgdGhlIG51bWJlciBvZiBsYXllciBhZGRpdGlvbnMgaW5jcmVhc2VzLiBHaXZlbiB0aGUgcHJlZGljdGVkIHRlbXBlcmF0dXJlIHZzIHRpbWUgcHJvZmlsZSBmcm9tIHRoZSB0aGVybWFsIG1vZGVsLCB0aGUgZXZvbHV0aW9uIG9mIHBoYXNlIHRyYW5zZm9ybWF0aW9ucyBvY2N1cnJpbmcgaW4gdGhlIGRlcG9zaXQgaXMgbWFwcGVkIGFzIGVhY2ggbGF5ZXIgaXMgZGVwb3NpdGVkLiBBcyBhIHJlc3VsdCBvZiB0aGUgdGhlcm1hbCBjeWNsaW5nIGltcG9zZWQgYnkgdGhlIHBlcmlvZGljIGRlcG9zaXRpb24gb2YgbWF0ZXJpYWwsIGEgY2hhcmFjdGVyaXN0aWMgbGF5ZXIsIGNvbnNpc3Rpbmcgb2YgdHdvIHJlZ2lvbnMgaGVhdGVkIGFib3ZlIGFuZCBiZWxvdyB0aGUgYmV0YSB0cmFuc3VzLCBmb3JtcyBpbiBsYXllciBuIGR1ZSB0byB0aGUgZGVwb3NpdGlvbiBvZiBsYXllciBuIDEuIiwiaXNzdWUiOiJKdW5lIDIwMDQiLCJ2b2x1bWUiOiIzNUEiLCJjb250YWluZXItdGl0bGUtc2hvcnQiOiIifSwiaXNUZW1wb3JhcnkiOmZhbHNlfSx7ImlkIjoiZmMyNmZkNjMtYzc1ZC0zOGRjLWI3NzItY2U2ZDcwNmM4OTBmIiwiaXRlbURhdGEiOnsidHlwZSI6ImFydGljbGUtam91cm5hbCIsImlkIjoiZmMyNmZkNjMtYzc1ZC0zOGRjLWI3NzItY2U2ZDcwNmM4OTBmIiwidGl0bGUiOiJUaGVybW9ncmFwaGljIE1pY3Jvc3RydWN0dXJlIE1vbml0b3JpbmcgaW4gRWxlY3Ryb24gQmVhbSBBZGRpdGl2ZSBNYW51ZmFjdHVyaW5nIiwiYXV0aG9yIjpbeyJmYW1pbHkiOiJSYXBsZWUiLCJnaXZlbiI6IkouIiwicGFyc2UtbmFtZXMiOmZhbHNlLCJkcm9wcGluZy1wYXJ0aWNsZSI6IiIsIm5vbi1kcm9wcGluZy1wYXJ0aWNsZSI6IiJ9LHsiZmFtaWx5IjoiUGxvdGtvd3NraSIsImdpdmVuIjoiQS4iLCJwYXJzZS1uYW1lcyI6ZmFsc2UsImRyb3BwaW5nLXBhcnRpY2xlIjoiIiwibm9uLWRyb3BwaW5nLXBhcnRpY2xlIjoiIn0seyJmYW1pbHkiOiJLaXJrYSIsImdpdmVuIjoiTS4gTS4iLCJwYXJzZS1uYW1lcyI6ZmFsc2UsImRyb3BwaW5nLXBhcnRpY2xlIjoiIiwibm9uLWRyb3BwaW5nLXBhcnRpY2xlIjoiIn0seyJmYW1pbHkiOiJEaW53aWRkaWUiLCJnaXZlbiI6IlIuIiwicGFyc2UtbmFtZXMiOmZhbHNlLCJkcm9wcGluZy1wYXJ0aWNsZSI6IiIsIm5vbi1kcm9wcGluZy1wYXJ0aWNsZSI6IiJ9LHsiZmFtaWx5IjoiT2tlbGxvIiwiZ2l2ZW4iOiJB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lNjaWVudGlmaWMgUmVwb3J0cyIsImNvbnRhaW5lci10aXRsZS1zaG9ydCI6IlNjaSBSZXAiLCJET0kiOiIxMC4xMDM4L3NyZXA0MzU1NCIsIklTQk4iOiIyMDQ1LTIzMjIgKEVsZWN0cm9uaWMpXHIyMDQ1LTIzMjIgKExpbmtpbmcpIiwiSVNTTiI6IjIwNDUyMzIyIiwiUE1JRCI6IjI4MjU2NTk1IiwiVVJMIjoiaHR0cDovL2R4LmRvaS5vcmcvMTAuMTAzOC9zcmVwNDM1NTQiLCJpc3N1ZWQiOnsiZGF0ZS1wYXJ0cyI6W1syMDE3XV19LCJhYnN0cmFjdCI6IlRvIHJlZHVjZSB0aGUgdW5jZXJ0YWludHkgb2YgYnVpbGQgcGVyZm9ybWFuY2UgaW4gbWV0YWwgYWRkaXRpdmUgbWFudWZhY3R1cmluZywgcm9idXN0IHByb2Nlc3MgbW9uaXRvcmluZyBzeXN0ZW1zIHRoYXQgY2FuIGRldGVjdCBpbXBlcmZlY3Rpb25zIGFuZCBpbXByb3ZlIHJlcGVhdGFiaWxpdHkgYXJlIGRlc2lyZWQuIE9uZSBvZiB0aGUgbW9zdCBwcm9taXNpbmcgbWV0aG9kcyBmb3IgaW4gc2l0dSBtb25pdG9yaW5nIGlzIHRoZXJtb2dyYXBoaWMgaW1hZ2luZy4gSG93ZXZlciwgdGhlcmUgaXMgYSBjaGFsbGVuZ2UgaW4gdXNpbmcgdGhpcyB0ZWNobm9sb2d5IGR1ZSB0byB0aGUgZGlmZmVyZW5jZSBpbiBzdXJmYWNlIGVtaXR0YW5jZSBiZXR3ZWVuIHRoZSBtZXRhbCBwb3dkZXIgYW5kIHNvbGlkaWZpZWQgcGFydCBiZWluZyBvYnNlcnZlZCB0aGF0IGFmZmVjdHMgdGhlIGFjY3VyYWN5IG9mIHRoZSB0ZW1wZXJhdHVyZSBkYXRhIGNvbGxlY3RlZC4gVGhlIHB1cnBvc2Ugb2YgdGhlIHByZXNlbnQgc3R1ZHkgd2FzIHRvIGRldmVsb3AgYSBtZXRob2QgZm9yIHByb3Blcmx5IGNhbGlicmF0aW5nIHRlbXBlcmF0dXJlIHByb2ZpbGVzIGZyb20gdGhlcm1vZ3JhcGhpYyBkYXRhIHRvIGFjY291bnQgZm9yIHRoaXMgZW1pdHRhbmNlIGNoYW5nZSBhbmQgdG8gZGV0ZXJtaW5lIGltcG9ydGFudCBjaGFyYWN0ZXJpc3RpY3Mgb2YgdGhlIGJ1aWxkIHRocm91Z2ggYWRkaXRpb25hbCBwcm9jZXNzaW5nLiBUaGUgdGhlcm1vZ3JhcGhpYyBkYXRhIHdhcyBhbmFseXplZCB0byBpZGVudGlmeSB0aGUgdHJhbnNpdGlvbiBvZiBtYXRlcmlhbCBmcm9tIG1ldGFsIHBvd2RlciB0byBhIHNvbGlkIGFzLXByaW50ZWQgcGFydC4gQSBjb3JyZWN0ZWQgdGVtcGVyYXR1cmUgcHJvZmlsZSB3YXMgdGhlbiBhc3NlbWJsZWQgZm9yIGVhY2ggcG9pbnQgdXNpbmcgY2FsaWJyYXRpb25zIGZvciB0aGVzZSBzdXJmYWNlIGNvbmRpdGlvbnMuIFVzaW5nIHRoaXMgZGF0YSwgdGhlIHRoZXJtYWwgZ3JhZGllbnQgYW5kIHNvbGlkLWxpcXVpZCBpbnRlcmZhY2UgdmVsb2NpdHkgd2VyZSBhcHByb3hpbWF0ZWQgYW5kIGNvcnJlbGF0ZWQgdG8gZXhwZXJpbWVudGFsbHkgb2JzZXJ2ZWQgbWljcm9zdHJ1Y3R1cmFsIHZhcmlhdGlvbiB3aXRoaW4gdGhlIHBhcnQuIFRoaXMgd29yayBzaG93cyB0aGF0IGJ5IHVzaW5nIGEgbWV0aG9kIG9mIHByb2Nlc3MgbW9uaXRvcmluZywgcmVwZWF0YWJpbGl0eSBvZiBhIGJ1aWxkIGNvdWxkIGJlIG1vbml0b3JlZCBzcGVjaWZpY2FsbHkgaW4gcmVsYXRpb24gdG8gbWljcm9zdHJ1Y3R1cmUgY29udHJvbC4gTWV0YWwgYWRkaXRpdmUgbWFudWZhY3R1cmluZyAoQU0pIGlzIGEgcHJvY2VzcyBmb3IgZmFicmljYXRpbmcgc29saWQgbWV0YWwgcGFydHMgdGhyb3VnaCBsYXllciBieSBsYXllciBidWlsZC11cCBvZiBtZXRhbCBpbiB0aGUgZm9ybSBvZiBwb3dkZXIsIHdpcmUsIG9yIHRoaW4gc2hlZXRzIDEgLiBNZXRhbCBBTSBwcm92aWRlcyBudW1lcm91cyBiZW5lZml0cyBvdmVyIHRyYWRpdGlvbmFsIG1ldGhvZHMgb2YgcHJvZHVjdGlvbiBzdWNoIGFzIHByb3ZpZGluZyBoaWdoIGdlb21ldHJpYyBmbGV4aWJpbGl0eSwgZGVjcmVhc2VkIGxlYWQgdGltZXMsIHJlZHVjZWQgZW5lcmd5IGNvbi1zdW1wdGlvbiwgYW5kIHJlZHVjZWQgd2FzdGUgMiAuIEV4dGVuc2l2ZSByZXNlYXJjaCBpcyBiZWluZyBwZXJmb3JtZWQgdG8gZnVydGhlciBkZXZlbG9wIHRoZSB0ZWNobm9sb2d5IGFuZCBtZWV0IGluZHVzdHJ5IG5lZWRzIHNvIHRoYXQgd2lkZXNwcmVhZCBhZG9wdGlvbiBvZiB0aGUgdGVjaG5vbG9neSBjYW4gdGFrZSBwbGFjZS4gT25lIG1ldGhvZCBvZiBtZXRhbCBhZGRpdGl2ZSBtYW51ZmFjdHVyaW5nIGlzIGVsZWN0cm9uIGJlYW0gbWVsdGluZyAoRUJNKSwgd2hpY2ggaXMgYSBwb3dkZXIgYmVkIGZ1c2lvbiBwcm9jZXNzIHRoYXQgbWVsdHMgc2ludGVyZWQgcG93ZGVyIHVzaW5nIGVsZWN0cm9ucyBnZW5lcmF0ZWQgYnkgYSBoZWF0ZWQgZmlsYW1lbnQgMSAuIEluIHRoaXMgcHJvY2VzcywgYW4gRUJNIG1hY2hpbmUgZmlyc3QgdXNlcyBhIHJlLWNvYXRlciBibGFkZSB0byBcIiByYWtlIFwiIGEgdGhpbiBsYXllciBvZiBwb3dkZXIgYWNyb3NzIHRoZSBwb3dkZXIgYmVkIHdpdGhpbiBhIHZhY3V1bSBjaGFtYmVyLiBBbiBpbml0aWFsIHNjYW4gb2YgdGhlIGVsZWN0cm9uIGJlYW0gcHJlaGVhdHMgYW5kIGxpZ2h0bHkgc2ludGVycyB0aGUgcG93ZGVyLCB3aGljaCBpcyB0aGVuIHNlbGVjdGl2ZWx5IG1lbHRlZCBhY2NvcmRpbmcgdG8gdGhlIGNyb3NzLXNlY3Rpb25hbCBnZW9tZXRyeSBvZiB0aGUgY3VycmVudCBsYXllciwgYW5kIHRoZW4gcmVoZWF0ZWQgdG8gbm9ybWFsaXplIHRoZSB0ZW1wZXJhdHVyZSBvZiB0aGUgcG93ZGVyIGJlZCBiZWZvcmUgcmVwZWF0aW5nIGZvciB0aGUgbmV4dCBsYXllci4gRUJNIHR5cGljYWxseSBwcm9kdWNlcyBsZXNzIHJlc2lkdWFsIHN0cmVzcyBidWlsZC11cCBkdXJpbmcgdGhlIGJ1aWxkIGFuZCBpcyBmYXN0ZXIgdGhhbiBvdGhlciBtZXRob2RzIG9mIHBvd2RlciBiZWQgZnVzaW9uIGR1ZSB0byBpdHMgaGlnaCBwcmVoZWF0IHRlbXBlcmF0dXJlIGFuZCB1c2Ugb2YgYSBoaWdoIHNwZWVkIGVsZWN0cm9uIGJlYW0sIHJlc3BlYy10aXZlbHkgMSIsInB1Ymxpc2hlciI6Ik5hdHVyZSBQdWJsaXNoaW5nIEdyb3VwIiwiaXNzdWUiOiJNYXJjaCIsInZvbHVtZSI6IjcifSwiaXNUZW1wb3JhcnkiOmZhbHNlfSx7ImlkIjoiMzI0Y2IyMTktZGRhYi0zODQ0LWJlNmMtN2JhYjlkMmNiZTIwIiwiaXRlbURhdGEiOnsidHlwZSI6ImFydGljbGUtam91cm5hbCIsImlkIjoiMzI0Y2IyMTktZGRhYi0zODQ0LWJlNmMtN2JhYjlkMmNiZTIwIiwidGl0bGUiOiJDaGFyYWN0ZXJpemF0aW9uIG9mIHRvcG9sb2d5IG9wdGltaXplZCBUaS02QWwtNFYgY29tcG9uZW50cyB1c2luZyBlbGVjdHJvbiBiZWFtIHBvd2RlciBiZWQgZnVzaW9uIiwiYXV0aG9yIjpbeyJmYW1pbHkiOiJZb2RlciIsImdpdmVuIjoiUy4iLCJwYXJzZS1uYW1lcyI6ZmFsc2UsImRyb3BwaW5nLXBhcnRpY2xlIjoiIiwibm9uLWRyb3BwaW5nLXBhcnRpY2xlIjoiIn0seyJmYW1pbHkiOiJNb3JnYW4iLCJnaXZlbiI6IlMuIiwicGFyc2UtbmFtZXMiOmZhbHNlLCJkcm9wcGluZy1wYXJ0aWNsZSI6IiIsIm5vbi1kcm9wcGluZy1wYXJ0aWNsZSI6IiJ9LHsiZmFtaWx5IjoiS2luenkiLCJnaXZlbiI6IkMuIiwicGFyc2UtbmFtZXMiOmZhbHNlLCJkcm9wcGluZy1wYXJ0aWNsZSI6IiIsIm5vbi1kcm9wcGluZy1wYXJ0aWNsZSI6IiJ9LHsiZmFtaWx5IjoiQmFybmVzIiwiZ2l2ZW4iOiJFLiIsInBhcnNlLW5hbWVzIjpmYWxzZSwiZHJvcHBpbmctcGFydGljbGUiOiIiLCJub24tZHJvcHBpbmctcGFydGljbGUiOiIifSx7ImZhbWlseSI6IktpcmthIiwiZ2l2ZW4iOiJNLiIsInBhcnNlLW5hbWVzIjpmYWxzZSwiZHJvcHBpbmctcGFydGljbGUiOiIiLCJub24tZHJvcHBpbmctcGFydGljbGUiOiIifSx7ImZhbWlseSI6IlBhcXVpdCIsImdpdmVuIjoiVi4iLCJwYXJzZS1uYW1lcyI6ZmFsc2UsImRyb3BwaW5nLXBhcnRpY2xlIjoiIiwibm9uLWRyb3BwaW5nLXBhcnRpY2xlIjoiIn0seyJmYW1pbHkiOiJOYW5kd2FuYSIsImdpdmVuIjoiUC4iLCJwYXJzZS1uYW1lcyI6ZmFsc2UsImRyb3BwaW5nLXBhcnRpY2xlIjoiIiwibm9uLWRyb3BwaW5nLXBhcnRpY2xlIjoiIn0seyJmYW1pbHkiOiJQbG90a293c2tpIiwiZ2l2ZW4iOiJBLiIsInBhcnNlLW5hbWVzIjpmYWxzZSwiZHJvcHBpbmctcGFydGljbGUiOiIiLCJub24tZHJvcHBpbmctcGFydGljbGUiOiIifSx7ImZhbWlseSI6IkRlaG9mZiIsImdpdmVuIjoiUi4gUi4iLCJwYXJzZS1uYW1lcyI6ZmFsc2UsImRyb3BwaW5nLXBhcnRpY2xlIjoiIiwibm9uLWRyb3BwaW5nLXBhcnRpY2xlIjoiIn0seyJmYW1pbHkiOiJCYWJ1IiwiZ2l2ZW4iOiJTLiBTLiIsInBhcnNlLW5hbWVzIjpmYWxzZSwiZHJvcHBpbmctcGFydGljbGUiOiIiLCJub24tZHJvcHBpbmctcGFydGljbGUiOiIifV0sImNvbnRhaW5lci10aXRsZSI6IkFkZGl0aXZlIE1hbnVmYWN0dXJpbmciLCJjb250YWluZXItdGl0bGUtc2hvcnQiOiJBZGRpdCBNYW51ZiIsIkRPSSI6IjEwLjEwMTYvai5hZGRtYS4yMDE3LjEyLjAwMSIsIklTU04iOiIyMjE0ODYwNCIsIlVSTCI6Imh0dHA6Ly9keC5kb2kub3JnLzEwLjEwMTYvai5hZGRtYS4yMDE3LjEyLjAwMSIsImlzc3VlZCI6eyJkYXRlLXBhcnRzIjpbWzIwMThdXX0sInBhZ2UiOiIxODQtMTk2IiwiYWJzdHJhY3QiOiJUaGUgdXNlIG9mIG1hbnVmYWN0dXJpbmcgdG8gZ2VuZXJhdGUgdG9wb2xvZ3kgb3B0aW1pemVkIGNvbXBvbmVudHMgc2hvd3MgcHJvbWlzZSBmb3IgZGVzaWduZXJzLiBIb3dldmVyLCBkZXNpZ25lcnMgd2hvIGFzc3VtZSB0aGF0IGFkZGl0aXZlIG1hbnVmYWN0dXJpbmcgZm9sbG93cyB0cmFkaXRpb25hbCBtYW51ZmFjdHVyaW5nIHRlY2huaXF1ZXMgbWF5IGJlIG1pc2xlZCBkdWUgdG8gdGhlIG51YW5jZXMgaW4gc3BlY2lmaWMgdGVjaG5pcXVlcy4gU2luY2UgY29tbWVyY2lhbCB0b3BvbG9neSBvcHRpbWl6YXRpb24gc29mdHdhcmUgdG9vbHMgYXJlIG5laXRoZXIgZGVzaWduZWQgdG8gY29uc2lkZXIgb3JpZW50YXRpb24gb2YgdGhlIHBhcnRzIG5vciBsYXJnZSB2YXJpYXRpb25zIGluIHByb3BlcnRpZXMsIHRoZSBnb2FsIG9mIHRoaXMgcmVzZWFyY2ggaXMgdG8gZXZhbHVhdGUgdGhlIGxpbWl0YXRpb25zIG9mIGFuIGV4aXN0aW5nIGNvbW1lcmNpYWwgdG9wb2xvZ3kgb3B0aW1pemF0aW9uIHNvZnR3YXJlIChpLmUuIEluc3BpcmUgwq4gKSB1c2luZyBlbGVjdHJvbiBiZWFtIHBvd2RlciBiZWQgZnVzaW9uIChpLmUuIEFyY2FtIMKuICkgdG8gcHJvZHVjZSBvcHRpbWl6ZWQgVGktNkFsLTRWIGFsbG95IGNvbXBvbmVudHMuIEVtZXJnaW5nIHF1YWxpZmljYXRpb24gdG9vbHMgZnJvbSBPYWsgUmlkZ2UgTmF0aW9uYWwgTGFib3JhdG9yeSBpbmNsdWRpbmcgaW4tc2l0dSBuZWFyLWluZnJhcmVkIGltYWdpbmcgYW5kIGxvZyBmaWxlIGRhdGEgYW5hbHlzaXMgd2VyZSB1c2VkIHRvIHJhdGlvbmFsaXplIHRoZSBmaW5hbCBwZXJmb3JtYW5jZSBvZiBjb21wb25lbnRzLiBXaGlsZSB0aGUgd2VpZ2h0IHNhdmluZ3Mgb2YgZWFjaCBvcHRpbWl6ZWQgcGFydCBleGNlZWRlZCB0aGUgaW5pdGlhbCBjcml0ZXJpYSwgdGhlIGZhaWx1cmUgbG9hZHMgYW5kIGxvY2F0aW9ucyBwcm92ZWQgaW5zdHJ1bWVudGFsIGluIHByb3ZpZGluZyBpbnNpZ2h0IHRvIGFkZGl0aXZlIG1hbnVmYWN0dXJpbmcgd2l0aCB0b3BvbG9neSBvcHRpbWl6YXRpb24uIFRoaXMgcmVzZWFyY2ggaGFzIHNob3duIHRoZSBuZWVkIGZvciBhIGNvbXByZWhlbnNpdmUgdW5kZXJzdGFuZGluZyBvZiBjb3JyZWxhdGlvbnMgYmV0d2VlbiBnZW9tZXRyeSwgYWRkaXRpdmUgbWFudWZhY3R1cmluZyBwcm9jZXNzaW5nIGNvbmRpdGlvbnMsIGRlZmVjdCBnZW5lcmF0aW9uLCBhbmQgbWljcm9zdHJ1Y3R1cmUgZm9yIGNoYXJhY3Rlcml6YXRpb24gb2YgY29tcGxleCBjb21wb25lbnRzIHN1Y2ggYXMgdGhvc2UgZGVzaWduZWQgYnkgdG9wb2xvZ3kgb3B0aW1pemF0aW9uLiIsInB1Ymxpc2hlciI6IkVsc2V2aWVyIEIuVi4iLCJ2b2x1bWUiOiIxOSJ9LCJpc1RlbXBvcmFyeSI6ZmFsc2V9XX0=&quot;,&quot;citationItems&quot;:[{&quot;id&quot;:&quot;24cdfbd9-b641-3392-bc31-720e84feb31f&quot;,&quot;itemData&quot;:{&quot;type&quot;:&quot;article-journal&quot;,&quot;id&quot;:&quot;24cdfbd9-b641-3392-bc31-720e84feb31f&quot;,&quot;title&quot;:&quot;The metallurgy and processing science of metal additive manufacturing&quot;,&quot;author&quot;:[{&quot;family&quot;:&quot;Sames&quot;,&quot;given&quot;:&quot;W. J.&quot;,&quot;parse-names&quot;:false,&quot;dropping-particle&quot;:&quot;&quot;,&quot;non-dropping-particle&quot;:&quot;&quot;},{&quot;family&quot;:&quot;List&quot;,&quot;given&quot;:&quot;F. A.&quot;,&quot;parse-names&quot;:false,&quot;dropping-particle&quot;:&quot;&quot;,&quot;non-dropping-particle&quot;:&quot;&quot;},{&quot;family&quot;:&quot;Pannala&quot;,&quot;given&quot;:&quot;S.&quot;,&quot;parse-names&quot;:false,&quot;dropping-particle&quot;:&quot;&quot;,&quot;non-dropping-particle&quot;:&quot;&quot;},{&quot;family&quot;:&quot;Dehoff&quot;,&quot;given&quot;:&quot;R. R.&quot;,&quot;parse-names&quot;:false,&quot;dropping-particle&quot;:&quot;&quot;,&quot;non-dropping-particle&quot;:&quot;&quot;},{&quot;family&quot;:&quot;Babu&quot;,&quot;given&quot;:&quot;S. S.&quot;,&quot;parse-names&quot;:false,&quot;dropping-particle&quot;:&quot;&quot;,&quot;non-dropping-particle&quot;:&quot;&quot;}],&quot;container-title&quot;:&quot;International Materials Reviews&quot;,&quot;DOI&quot;:&quot;10.1080/09506608.2015.1116649&quot;,&quot;ISBN&quot;:&quot;0950-6608&quot;,&quot;ISSN&quot;:&quot;0950-6608&quot;,&quot;URL&quot;:&quot;http://www.tandfonline.com/doi/full/10.1080/09506608.2015.1116649&quot;,&quot;issued&quot;:{&quot;date-parts&quot;:[[2016]]},&quot;page&quot;:&quot;315-360&quot;,&quot;abstract&quot;:&quot;Additive manufacturing (AM), widely known as 3D printing, is a method of manufacturing that forms parts from powder, wire or sheets in a process that proceeds layer by layer. Many techniques (using many different names) have been developed to accomplish this via melting or solid-state joining. In this review, these techniques for producing metal parts are explored, with a focus on the science of metal AM: processing defects, heat transfer, solidification, solid-state precipitation, mechanical properties and post-processing metallurgy. The various metal AM techniques are compared, with analysis of the strengths and limitations of each. Only a few alloys have been developed for commercial production, but recent efforts are presented as a path for the ongoing development of new materials for AM processes.&quot;,&quot;issue&quot;:&quot;5&quot;,&quot;volume&quot;:&quot;61&quot;,&quot;container-title-short&quot;:&quot;&quot;},&quot;isTemporary&quot;:false},{&quot;id&quot;:&quot;fdba3992-9e8c-3e97-95f3-0c55b5dfc29c&quot;,&quot;itemData&quot;:{&quot;type&quot;:&quot;article-journal&quot;,&quot;id&quot;:&quot;fdba3992-9e8c-3e97-95f3-0c55b5dfc29c&quot;,&quot;title&quot;:&quot;Dynamic phase transformations in additively manufactured Ti-6Al-4V during thermo-mechanical gyrations&quot;,&quot;author&quot;:[{&quot;family&quot;:&quot;Kumar&quot;,&quot;given&quot;:&quot;Sabina&quot;,&quot;parse-names&quot;:false,&quot;dropping-particle&quot;:&quot;&quot;,&quot;non-dropping-particle&quot;:&quot;&quot;},{&quot;family&quot;:&quot;Kamath&quot;,&quot;given&quot;:&quot;Rakesh&quot;,&quot;parse-names&quot;:false,&quot;dropping-particle&quot;:&quot;&quot;,&quot;non-dropping-particle&quot;:&quot;&quot;},{&quot;family&quot;:&quot;Nandwana&quot;,&quot;given&quot;:&quot;Peeyush&quot;,&quot;parse-names&quot;:false,&quot;dropping-particle&quot;:&quot;&quot;,&quot;non-dropping-particle&quot;:&quot;&quot;},{&quot;family&quot;:&quot;Chen&quot;,&quot;given&quot;:&quot;Yan&quot;,&quot;parse-names&quot;:false,&quot;dropping-particle&quot;:&quot;&quot;,&quot;non-dropping-particle&quot;:&quot;&quot;},{&quot;family&quot;:&quot;Babu&quot;,&quot;given&quot;:&quot;Suresh&quot;,&quot;parse-names&quot;:false,&quot;dropping-particle&quot;:&quot;&quot;,&quot;non-dropping-particle&quot;:&quot;&quot;}],&quot;container-title&quot;:&quot;Materialia&quot;,&quot;container-title-short&quot;:&quot;Materialia (Oxf)&quot;,&quot;DOI&quot;:&quot;10.1016/j.mtla.2020.100883&quot;,&quot;ISSN&quot;:&quot;25891529&quot;,&quot;URL&quot;:&quot;https://doi.org/10.1016/j.mtla.2020.100883&quot;,&quot;issued&quot;:{&quot;date-parts&quot;:[[2020]]},&quot;page&quot;:&quot;100883&quot;,&quot;abstract&quot;:&quot;A complex interaction of process parameters, geometry and scan strategies in Additive Manufacturing (AM), can bring about spatial and temporal transients, i.e., Σ T (x, y, z, time), within a part. Published literature focusses on fluctuating thermal cycles on the microstructure evolution. However, the microstructural variations have not been correlated to dynamic flow behavior due to the macro- and micro-scale phenomena, i.e., accumulated plastic strains brought about by large thermal gradients, transformational strains and crystallographic misfit strains. Therefore, we studied the mechanical response of Ti6Al4V alloys produced by AM under externally imposed controlled thermo-mechanical reversals in a Gleeble® thermo-mechanical simulator. The stress-strain behaviors were correlated to phase fractions, lattice strains, and also limited information on crystallographic texture using neutron diffraction techniques at the VULCAN Beamline at SNS, ORNL and also metallographic studies. The results are discussed and rationalized based on theories of static and dynamic phase transformations.&quot;,&quot;publisher&quot;:&quot;Elsevier B.V.&quot;,&quot;issue&quot;:&quot;August&quot;,&quot;volume&quot;:&quot;14&quot;},&quot;isTemporary&quot;:false},{&quot;id&quot;:&quot;236c05a3-4732-399c-a9d9-8b192fc667eb&quot;,&quot;itemData&quot;:{&quot;type&quot;:&quot;article-journal&quot;,&quot;id&quot;:&quot;236c05a3-4732-399c-a9d9-8b192fc667eb&quot;,&quot;title&quot;:&quot;Role of thermo-mechanical gyrations on the α/β interface stability in a Ti6Al4V AM alloy&quot;,&quot;author&quot;:[{&quot;family&quot;:&quot;Kumar&quot;,&quot;given&quot;:&quot;Sabina&quot;,&quot;parse-names&quot;:false,&quot;dropping-particle&quot;:&quot;&quot;,&quot;non-dropping-particle&quot;:&quot;&quot;},{&quot;family&quot;:&quot;Vijayan&quot;,&quot;given&quot;:&quot;Sri Ram&quot;,&quot;parse-names&quot;:false,&quot;dropping-particle&quot;:&quot;&quot;,&quot;non-dropping-particle&quot;:&quot;&quot;},{&quot;family&quot;:&quot;Nandwana&quot;,&quot;given&quot;:&quot;Peeyush&quot;,&quot;parse-names&quot;:false,&quot;dropping-particle&quot;:&quot;&quot;,&quot;non-dropping-particle&quot;:&quot;&quot;},{&quot;family&quot;:&quot;Poplawsky&quot;,&quot;given&quot;:&quot;Jonathan D.&quot;,&quot;parse-names&quot;:false,&quot;dropping-particle&quot;:&quot;&quot;,&quot;non-dropping-particle&quot;:&quot;&quot;},{&quot;family&quot;:&quot;Yan&quot;,&quot;given&quot;:&quot;Chen&quot;,&quot;parse-names&quot;:false,&quot;dropping-particle&quot;:&quot;&quot;,&quot;non-dropping-particle&quot;:&quot;&quot;},{&quot;family&quot;:&quot;Babu&quot;,&quot;given&quot;:&quot;Sudarsanam Suresh&quot;,&quot;parse-names&quot;:false,&quot;dropping-particle&quot;:&quot;&quot;,&quot;non-dropping-particle&quot;:&quot;&quot;}],&quot;container-title&quot;:&quot;Scripta Materialia&quot;,&quot;container-title-short&quot;:&quot;Scr Mater&quot;,&quot;DOI&quot;:&quot;10.1016/j.scriptamat.2021.114134&quot;,&quot;ISSN&quot;:&quot;13596462&quot;,&quot;issued&quot;:{&quot;date-parts&quot;:[[2021,11,1]]},&quot;abstract&quot;:&quot;Fluctuating energy distributions experienced during Additive Manufacturing yield an evolution of spatial and temporal transients within a part. In general, the in-situ monitoring of these transients is near to impossible during manufacturing. In order to then gain perspective into the impact on these localized thermo-mechanical transients on the interface stability, rapid thermo-mechanical reversals with known boundary conditions are imposed on an AM Ti6Al4V alloy which resulted in a phase transformation leading to an increased β phase stability. Our goal with this study is to comprehend the kinetics of this phase transformation with concepts of stored energy due to plastic strain accumulation and diffusion kinetics. Atom Probe Tomography is employed to study the partitioning of the solute elements across the interface. As expected, the thermo-mechanically cycled samples showed a reduced Vanadium concentration across the β phase. This concentration profile across the interface, alongside a full-width-half-max analysis, provided insight on the potential phase transformation kinetics involved in the α ➔ β transformation subject to thermo- mechanical gyrations.&quot;,&quot;publisher&quot;:&quot;Acta Materialia Inc&quot;,&quot;volume&quot;:&quot;204&quot;},&quot;isTemporary&quot;:false},{&quot;id&quot;:&quot;b4ef1610-55e1-30f0-a629-8f2cb733c438&quot;,&quot;itemData&quot;:{&quot;type&quot;:&quot;article-journal&quot;,&quot;id&quot;:&quot;b4ef1610-55e1-30f0-a629-8f2cb733c438&quot;,&quot;title&quot;:&quot;Microstructural Evolution in Laser-Deposited Multilayer Ti-6Al-4V Builds: Part II. Thermal Modeling&quot;,&quot;author&quot;:[{&quot;family&quot;:&quot;Kelly&quot;,&quot;given&quot;:&quot;S M&quot;,&quot;parse-names&quot;:false,&quot;dropping-particle&quot;:&quot;&quot;,&quot;non-dropping-particle&quot;:&quot;&quot;},{&quot;family&quot;:&quot;Kampe&quot;,&quot;given&quot;:&quot;S L&quot;,&quot;parse-names&quot;:false,&quot;dropping-particle&quot;:&quot;&quot;,&quot;non-dropping-particle&quot;:&quot;&quot;}],&quot;container-title&quot;:&quot;Metallurgical and Materials Transactions A&quot;,&quot;issued&quot;:{&quot;date-parts&quot;:[[2004]]},&quot;page&quot;:&quot;1869-1879&quot;,&quot;language&quot;:&quot;English&quot;,&quot;abstract&quot;:&quot;The thermal history developed in laser metal deposition (LMD) processes has been shown to be quite complex and results in the evolution of an equally complex microstructure. A companion article (Part I. Microstructural Characterization) discussed the LMD of Ti-6Al-4V, where the resultant microstructure consists of a periodic, scale-graded layer of basketweave Widmanstätten alpha and a banding that consists of colony Widmanstätten alpha. In order to understand the microstructural evolution in Ti-6Al-4V, a numerical thermal model based on the implicit finite-difference technique was developed to model LMD processes. The effect of different laser-scan velocities on the characteristics of the thermal history was investigated using an eight-layer single-line build. As the laser-scan speed decreases and the position within a layer increases, the peak temperature increases. The heating rate and the peak thermal gradient within a deposited layer were shown to follow the same trend as the peak temperature after two layers were deposited on top of the substrate. In general, the laser-scan speed or z-position within a layer did not have a significant effect on the cooling rate. The cooling rate in a newly deposited layer decreases as the number of layer additions increases. Given the predicted temperature vs time profile from the thermal model, the evolution of phase transformations occurring in the deposit is mapped as each layer is deposited. As a result of the thermal cycling imposed by the periodic deposition of material, a characteristic layer, consisting of two regions heated above and below the beta transus, forms in layer n due to the deposition of layer n 1.&quot;,&quot;issue&quot;:&quot;June 2004&quot;,&quot;volume&quot;:&quot;35A&quot;,&quot;container-title-short&quot;:&quot;&quot;},&quot;isTemporary&quot;:false},{&quot;id&quot;:&quot;fc26fd63-c75d-38dc-b772-ce6d706c890f&quot;,&quot;itemData&quot;:{&quot;type&quot;:&quot;article-journal&quot;,&quot;id&quot;:&quot;fc26fd63-c75d-38dc-b772-ce6d706c890f&quot;,&quot;title&quot;:&quot;Thermographic Microstructure Monitoring in Electron Beam Additive Manufacturing&quot;,&quot;author&quot;:[{&quot;family&quot;:&quot;Raplee&quot;,&quot;given&quot;:&quot;J.&quot;,&quot;parse-names&quot;:false,&quot;dropping-particle&quot;:&quot;&quot;,&quot;non-dropping-particle&quot;:&quot;&quot;},{&quot;family&quot;:&quot;Plotkowski&quot;,&quot;given&quot;:&quot;A.&quot;,&quot;parse-names&quot;:false,&quot;dropping-particle&quot;:&quot;&quot;,&quot;non-dropping-particle&quot;:&quot;&quot;},{&quot;family&quot;:&quot;Kirka&quot;,&quot;given&quot;:&quot;M. M.&quot;,&quot;parse-names&quot;:false,&quot;dropping-particle&quot;:&quot;&quot;,&quot;non-dropping-particle&quot;:&quot;&quot;},{&quot;family&quot;:&quot;Dinwiddie&quot;,&quot;given&quot;:&quot;R.&quot;,&quot;parse-names&quot;:false,&quot;dropping-particle&quot;:&quot;&quot;,&quot;non-dropping-particle&quot;:&quot;&quot;},{&quot;family&quot;:&quot;Okello&quot;,&quot;given&quot;:&quot;A.&quot;,&quot;parse-names&quot;:false,&quot;dropping-particle&quot;:&quot;&quot;,&quot;non-dropping-particle&quot;:&quot;&quot;},{&quot;family&quot;:&quot;Dehoff&quot;,&quot;given&quot;:&quot;R. R.&quot;,&quot;parse-names&quot;:false,&quot;dropping-particle&quot;:&quot;&quot;,&quot;non-dropping-particle&quot;:&quot;&quot;},{&quot;family&quot;:&quot;Babu&quot;,&quot;given&quot;:&quot;S. S.&quot;,&quot;parse-names&quot;:false,&quot;dropping-particle&quot;:&quot;&quot;,&quot;non-dropping-particle&quot;:&quot;&quot;}],&quot;container-title&quot;:&quot;Scientific Reports&quot;,&quot;container-title-short&quot;:&quot;Sci Rep&quot;,&quot;DOI&quot;:&quot;10.1038/srep43554&quot;,&quot;ISBN&quot;:&quot;2045-2322 (Electronic)\r2045-2322 (Linking)&quot;,&quot;ISSN&quot;:&quot;20452322&quot;,&quot;PMID&quot;:&quot;28256595&quot;,&quot;URL&quot;:&quot;http://dx.doi.org/10.1038/srep43554&quot;,&quot;issued&quot;:{&quot;date-parts&quot;:[[2017]]},&quot;abstract&quot;:&quot;To reduce the uncertainty of build performance in metal additive manufacturing, robust process monitoring systems that can detect imperfections and improve repeatability are desired. One of the most promising methods for in situ monitoring is thermographic imaging. However, there is a challenge in using this technology due to the difference in surface emittance between the metal powder and solidified part being observed that affects the accuracy of the temperature data collected. The purpose of the present study was to develop a method for properly calibrating temperature profiles from thermographic data to account for this emittance change and to determine important characteristics of the build through additional processing. The thermographic data was analyzed to identify the transition of material from metal powder to a solid as-printed part. A corrected temperature profile was then assembled for each point using calibrations for these surface conditions. Using this data, the thermal gradient and solid-liquid interface velocity were approximated and correlated to experimentally observed microstructural variation within the part. This work shows that by using a method of process monitoring, repeatability of a build could be monitored specifically in relation to microstructure control. Metal additive manufacturing (AM) is a process for fabricating solid metal parts through layer by layer build-up of metal in the form of powder, wire, or thin sheets 1 . Metal AM provides numerous benefits over traditional methods of production such as providing high geometric flexibility, decreased lead times, reduced energy con-sumption, and reduced waste 2 . Extensive research is being performed to further develop the technology and meet industry needs so that widespread adoption of the technology can take place. One method of metal additive manufacturing is electron beam melting (EBM), which is a powder bed fusion process that melts sintered powder using electrons generated by a heated filament 1 . In this process, an EBM machine first uses a re-coater blade to \&quot; rake \&quot; a thin layer of powder across the powder bed within a vacuum chamber. An initial scan of the electron beam preheats and lightly sinters the powder, which is then selectively melted according to the cross-sectional geometry of the current layer, and then reheated to normalize the temperature of the powder bed before repeating for the next layer. EBM typically produces less residual stress build-up during the build and is faster than other methods of powder bed fusion due to its high preheat temperature and use of a high speed electron beam, respec-tively 1&quot;,&quot;publisher&quot;:&quot;Nature Publishing Group&quot;,&quot;issue&quot;:&quot;March&quot;,&quot;volume&quot;:&quot;7&quot;},&quot;isTemporary&quot;:false},{&quot;id&quot;:&quot;324cb219-ddab-3844-be6c-7bab9d2cbe20&quot;,&quot;itemData&quot;:{&quot;type&quot;:&quot;article-journal&quot;,&quot;id&quot;:&quot;324cb219-ddab-3844-be6c-7bab9d2cbe20&quot;,&quot;title&quot;:&quot;Characterization of topology optimized Ti-6Al-4V components using electron beam powder bed fusion&quot;,&quot;author&quot;:[{&quot;family&quot;:&quot;Yoder&quot;,&quot;given&quot;:&quot;S.&quot;,&quot;parse-names&quot;:false,&quot;dropping-particle&quot;:&quot;&quot;,&quot;non-dropping-particle&quot;:&quot;&quot;},{&quot;family&quot;:&quot;Morgan&quot;,&quot;given&quot;:&quot;S.&quot;,&quot;parse-names&quot;:false,&quot;dropping-particle&quot;:&quot;&quot;,&quot;non-dropping-particle&quot;:&quot;&quot;},{&quot;family&quot;:&quot;Kinzy&quot;,&quot;given&quot;:&quot;C.&quot;,&quot;parse-names&quot;:false,&quot;dropping-particle&quot;:&quot;&quot;,&quot;non-dropping-particle&quot;:&quot;&quot;},{&quot;family&quot;:&quot;Barnes&quot;,&quot;given&quot;:&quot;E.&quot;,&quot;parse-names&quot;:false,&quot;dropping-particle&quot;:&quot;&quot;,&quot;non-dropping-particle&quot;:&quot;&quot;},{&quot;family&quot;:&quot;Kirka&quot;,&quot;given&quot;:&quot;M.&quot;,&quot;parse-names&quot;:false,&quot;dropping-particle&quot;:&quot;&quot;,&quot;non-dropping-particle&quot;:&quot;&quot;},{&quot;family&quot;:&quot;Paquit&quot;,&quot;given&quot;:&quot;V.&quot;,&quot;parse-names&quot;:false,&quot;dropping-particle&quot;:&quot;&quot;,&quot;non-dropping-particle&quot;:&quot;&quot;},{&quot;family&quot;:&quot;Nandwana&quot;,&quot;given&quot;:&quot;P.&quot;,&quot;parse-names&quot;:false,&quot;dropping-particle&quot;:&quot;&quot;,&quot;non-dropping-particle&quot;:&quot;&quot;},{&quot;family&quot;:&quot;Plotkowski&quot;,&quot;given&quot;:&quot;A.&quot;,&quot;parse-names&quot;:false,&quot;dropping-particle&quot;:&quot;&quot;,&quot;non-dropping-particle&quot;:&quot;&quot;},{&quot;family&quot;:&quot;Dehoff&quot;,&quot;given&quot;:&quot;R. R.&quot;,&quot;parse-names&quot;:false,&quot;dropping-particle&quot;:&quot;&quot;,&quot;non-dropping-particle&quot;:&quot;&quot;},{&quot;family&quot;:&quot;Babu&quot;,&quot;given&quot;:&quot;S. S.&quot;,&quot;parse-names&quot;:false,&quot;dropping-particle&quot;:&quot;&quot;,&quot;non-dropping-particle&quot;:&quot;&quot;}],&quot;container-title&quot;:&quot;Additive Manufacturing&quot;,&quot;container-title-short&quot;:&quot;Addit Manuf&quot;,&quot;DOI&quot;:&quot;10.1016/j.addma.2017.12.001&quot;,&quot;ISSN&quot;:&quot;22148604&quot;,&quot;URL&quot;:&quot;http://dx.doi.org/10.1016/j.addma.2017.12.001&quot;,&quot;issued&quot;:{&quot;date-parts&quot;:[[2018]]},&quot;page&quot;:&quot;184-196&quot;,&quot;abstract&quot;:&quot;The use of manufacturing to generate topology optimized components shows promise for designers. However, designers who assume that additive manufacturing follows traditional manufacturing techniques may be misled due to the nuances in specific techniques. Since commercial topology optimization software tools are neither designed to consider orientation of the parts nor large variations in properties, the goal of this research is to evaluate the limitations of an existing commercial topology optimization software (i.e. Inspire ® ) using electron beam powder bed fusion (i.e. Arcam ® ) to produce optimized Ti-6Al-4V alloy components. Emerging qualification tools from Oak Ridge National Laboratory including in-situ near-infrared imaging and log file data analysis were used to rationalize the final performance of components. While the weight savings of each optimized part exceeded the initial criteria, the failure loads and locations proved instrumental in providing insight to additive manufacturing with topology optimization. This research has shown the need for a comprehensive understanding of correlations between geometry, additive manufacturing processing conditions, defect generation, and microstructure for characterization of complex components such as those designed by topology optimization.&quot;,&quot;publisher&quot;:&quot;Elsevier B.V.&quot;,&quot;volume&quot;:&quot;19&quot;},&quot;isTemporary&quot;:false}]},{&quot;citationID&quot;:&quot;MENDELEY_CITATION_6edd56e2-c6f2-4e2e-b72e-b545fda4bac6&quot;,&quot;properties&quot;:{&quot;noteIndex&quot;:0},&quot;isEdited&quot;:false,&quot;manualOverride&quot;:{&quot;isManuallyOverridden&quot;:false,&quot;citeprocText&quot;:&quot;(147)&quot;,&quot;manualOverrideText&quot;:&quot;&quot;},&quot;citationTag&quot;:&quot;MENDELEY_CITATION_v3_eyJjaXRhdGlvbklEIjoiTUVOREVMRVlfQ0lUQVRJT05fNmVkZDU2ZTItYzZmMi00ZTJlLWI3MmUtYjU0NWZkYTRiYWM2IiwicHJvcGVydGllcyI6eyJub3RlSW5kZXgiOjB9LCJpc0VkaXRlZCI6ZmFsc2UsIm1hbnVhbE92ZXJyaWRlIjp7ImlzTWFudWFsbHlPdmVycmlkZGVuIjpmYWxzZSwiY2l0ZXByb2NUZXh0IjoiKDE0NykiLCJtYW51YWxPdmVycmlkZVRleHQiOiIifSwiY2l0YXRpb25JdGVtcyI6W3siaWQiOiIxYmM3NTQ4MS01NjFjLTM1Y2MtODM4Ni1iZDcyYTI1ZWQ5YjYiLCJpdGVtRGF0YSI6eyJ0eXBlIjoiYXJ0aWNsZS1qb3VybmFsIiwiaWQiOiIxYmM3NTQ4MS01NjFjLTM1Y2MtODM4Ni1iZDcyYTI1ZWQ5YjYiLCJ0aXRsZSI6IlZlcmlmaWNhdGlvbiBhbmQgdmFsaWRhdGlvbiBvZiBhIHJhcGlkIGhlYXQgdHJhbnNmZXIgY2FsY3VsYXRpb24gbWV0aG9kb2xvZ3kgZm9yIHRyYW5zaWVudCBtZWx0IHBvb2wgc29saWRpZmljYXRpb24gY29uZGl0aW9ucyBpbiBwb3dkZXIgYmVkIG1ldGFsIGFkZGl0aXZlIG1hbnVmYWN0dXJpbmciLCJhdXRob3IiOlt7ImZhbWlseSI6IlBsb3Rrb3dza2kiLCJnaXZlbiI6IkEuIiwicGFyc2UtbmFtZXMiOmZhbHNlLCJkcm9wcGluZy1wYXJ0aWNsZSI6IiIsIm5vbi1kcm9wcGluZy1wYXJ0aWNsZSI6IiJ9LHsiZmFtaWx5IjoiS2lya2EiLCJnaXZlbiI6Ik0uIE0uIiwicGFyc2UtbmFtZXMiOmZhbHNlLCJkcm9wcGluZy1wYXJ0aWNsZSI6IiIsIm5vbi1kcm9wcGluZy1wYXJ0aWNsZSI6IiJ9LHsiZmFtaWx5IjoiQmFidSIsImdpdmVuIjoiUy4gUy4iLCJwYXJzZS1uYW1lcyI6ZmFsc2UsImRyb3BwaW5nLXBhcnRpY2xlIjoiIiwibm9uLWRyb3BwaW5nLXBhcnRpY2xlIjoiIn1dLCJjb250YWluZXItdGl0bGUiOiJBZGRpdGl2ZSBNYW51ZmFjdHVyaW5nIiwiY29udGFpbmVyLXRpdGxlLXNob3J0IjoiQWRkaXQgTWFudWYiLCJET0kiOiIxMC4xMDE2L2ouYWRkbWEuMjAxNy4xMC4wMTciLCJJU1NOIjoiMjIxNDg2MDQiLCJpc3N1ZWQiOnsiZGF0ZS1wYXJ0cyI6W1syMDE3XV19LCJwYWdlIjoiMjU2LTI2OCIsImFic3RyYWN0IjoiQSBmdW5kYW1lbnRhbCB1bmRlcnN0YW5kaW5nIG9mIHNwYXRpYWwgYW5kIHRlbXBvcmFsIHRoZXJtYWwgZGlzdHJpYnV0aW9ucyBpcyBjcnVjaWFsIGZvciBwcmVkaWN0aW5nIHNvbGlkaWZpY2F0aW9uIGFuZCBzb2xpZC1zdGF0ZSBtaWNyb3N0cnVjdHVyYWwgZGV2ZWxvcG1lbnQgaW4gcGFydHMgbWFkZSBieSBhZGRpdGl2ZSBtYW51ZmFjdHVyaW5nLiBXaGlsZSBzb3BoaXN0aWNhdGVkIG51bWVyaWNhbCB0ZWNobmlxdWVzIHRoYXQgYXJlIGJhc2VkIG9uIGZpbml0ZSBlbGVtZW50IG9yIGZpbml0ZSB2b2x1bWUgbWV0aG9kcyBhcmUgdXNlZnVsIGZvciBnYWluaW5nIGluc2lnaHQgaW50byB0aGVzZSBwaGVub21lbmEgYXQgdGhlIGxlbmd0aCBzY2FsZSBvZiB0aGUgbWVsdCBwb29sICgxMDDigJM1MDAgzrxtKSwgdGhleSBhcmUgaWxsLXN1aXRlZCBmb3IgcHJlZGljdGluZyBlbmdpbmVlcmluZyB0cmVuZHMgb3ZlciBmdWxsIHBhcnQgY3Jvc3Mtc2VjdGlvbnMgKD4xMCDDlyAxMCBjbSkgb3IgbWFueSBsYXllcnMgb3ZlciBsb25nIHByb2Nlc3MgdGltZXMgKD5tYW55IGRheXMpIGR1ZSB0byB0aGUgbmVjZXNzaXR5IG9mIGZ1bGx5IHJlc29sdmluZyB0aGUgaGVhdCBzb3VyY2UgY2hhcmFjdGVyaXN0aWNzLiBPbiB0aGUgb3RoZXIgaGFuZCwgaXQgaXMgZXh0cmVtZWx5IGRpZmZpY3VsdCB0byByZXNvbHZlIHRoZSBoaWdobHkgZHluYW1pYyBuYXR1cmUgb2YgdGhlIHByb2Nlc3MgdXNpbmcgcHVyZWx5IGluLXNpdHUgY2hhcmFjdGVyaXphdGlvbiB0ZWNobmlxdWVzIFsxXS4gVGhpcyBwYXBlciBwcm9wb3NlcyBhIHByYWdtYXRpYyBhbHRlcm5hdGl2ZSBiYXNlZCBvbiBhIHNlbWktYW5hbHl0aWNhbCBhcHByb2FjaCB0byBwcmVkaWN0aW5nIHRoZSB0cmFuc2llbnQgaGVhdCBjb25kdWN0aW9uIGR1cmluZyBwb3dkZXIgYmVkIG1ldGFsIGFkZGl0aXZlIG1hbnVmYWN0dXJpbmcgcHJvY2Vzc2VzLiBUaGUgbW9kZWwgY2FsY3VsYXRpb25zIHdlcmUgdGhlb3JldGljYWxseSB2ZXJpZmllZCBmb3Igc2VsZWN0aXZlIGxhc2VyIG1lbHRpbmcgb2YgQWxTaTEwTWcgYW5kIGVsZWN0cm9uIGJlYW0gbWVsdGluZyBvZiBJTjcxOCBwb3dkZXJzIGZvciBzaW1wbGUgY3Jvc3Mtc2VjdGlvbmFsIGdlb21ldHJpZXMgYW5kIHRoZSB0cmFuc2llbnQgcmVzdWx0cyBhcmUgY29tcGFyZWQgdG8gc3RlYWR5IHN0YXRlIHByZWRpY3Rpb25zIGZyb20gdGhlIFJvc2VudGhhbCBlcXVhdGlvbi4gSXQgaXMgc2hvd24gdGhhdCB0aGUgdHJhbnNpZW50IGVmZmVjdHMgb2YgdGhlIHNjYW4gc3RyYXRlZ3kgY3JlYXRlIHNpZ25pZmljYW50IHZhcmlhdGlvbnMgaW4gdGhlIG1lbHQgcG9vbCBnZW9tZXRyeSBhbmQgc29saWQtbGlxdWlkIGludGVyZmFjZSB2ZWxvY2l0eSwgZXNwZWNpYWxseSBhcyB0aGUgdGhlcm1hbCBkaWZmdXNpdml0eSBvZiB0aGUgbWF0ZXJpYWwgZGVjcmVhc2VzIGFuZCB0aGUgcHJlLWhlYXQgb2YgdGhlIHByb2Nlc3MgaW5jcmVhc2VzLiBXaXRoIHBvc2l0aXZlIHZlcmlmaWNhdGlvbiBvZiB0aGUgc3RyYXRlZ3ksIHRoZSBtb2RlbCB3YXMgdGhlbiBleHBlcmltZW50YWxseSB2YWxpZGF0ZWQgdG8gc2ltdWxhdGUgdHdvIHBvaW50LW1lbHQgc2NhbiBzdHJhdGVnaWVzIGR1cmluZyBlbGVjdHJvbiBiZWFtIG1lbHRpbmcgb2YgSU43MTgsIG9uZSBpbnRlbmRlZCB0byBwcm9kdWNlIGEgY29sdW1uYXIgYW5kIG9uZSBhbiBlcXVpYXhlZCBncmFpbiBzdHJ1Y3R1cmUuIFRocm91Z2ggY29tcGFyaXNvbiBvZiB0aGUgc29saWRpZmljYXRpb24gY29uZGl0aW9ucyAoaS5lLiB0cmFuc2llbnQgYW5kIHNwYXRpYWwgdmFyaWF0aW9ucyBvZiB0aGVybWFsIGdyYWRpZW50IGFuZCBsaXF1aWQtc29saWQgaW50ZXJmYWNlIHZlbG9jaXR5KSBwcmVkaWN0ZWQgYnkgdGhlIG1vZGVsIHRvIHBoZW5vbWVub2xvZ2ljYWwgQ0VUIHRoZW9yeSwgdGhlIG1vZGVsIGFjY3VyYXRlbHkgcHJlZGljdGVkIHRoZSBleHBlcmltZW50YWwgZ3JhaW4gc3RydWN0dXJlcy4iLCJ2b2x1bWUiOiIxOCJ9LCJpc1RlbXBvcmFyeSI6ZmFsc2V9XX0=&quot;,&quot;citationItems&quot;:[{&quot;id&quot;:&quot;1bc75481-561c-35cc-8386-bd72a25ed9b6&quot;,&quot;itemData&quot;:{&quot;type&quot;:&quot;article-journal&quot;,&quot;id&quot;:&quot;1bc75481-561c-35cc-8386-bd72a25ed9b6&quot;,&quot;title&quot;:&quot;Verification and validation of a rapid heat transfer calculation methodology for transient melt pool solidification conditions in powder bed metal additive manufacturing&quot;,&quot;author&quot;:[{&quot;family&quot;:&quot;Plotkowski&quot;,&quot;given&quot;:&quot;A.&quot;,&quot;parse-names&quot;:false,&quot;dropping-particle&quot;:&quot;&quot;,&quot;non-dropping-particle&quot;:&quot;&quot;},{&quot;family&quot;:&quot;Kirka&quot;,&quot;given&quot;:&quot;M. M.&quot;,&quot;parse-names&quot;:false,&quot;dropping-particle&quot;:&quot;&quot;,&quot;non-dropping-particle&quot;:&quot;&quot;},{&quot;family&quot;:&quot;Babu&quot;,&quot;given&quot;:&quot;S. S.&quot;,&quot;parse-names&quot;:false,&quot;dropping-particle&quot;:&quot;&quot;,&quot;non-dropping-particle&quot;:&quot;&quot;}],&quot;container-title&quot;:&quot;Additive Manufacturing&quot;,&quot;container-title-short&quot;:&quot;Addit Manuf&quot;,&quot;DOI&quot;:&quot;10.1016/j.addma.2017.10.017&quot;,&quot;ISSN&quot;:&quot;22148604&quot;,&quot;issued&quot;:{&quot;date-parts&quot;:[[2017]]},&quot;page&quot;:&quot;256-268&quot;,&quot;abstract&quot;:&quot;A fundamental understanding of spatial and temporal thermal distributions is crucial for predicting solidification and solid-state microstructural development in parts made by additive manufacturing. While sophisticated numerical techniques that are based on finite element or finite volume methods are useful for gaining insight into these phenomena at the length scale of the melt pool (100–500 μm), they are ill-suited for predicting engineering trends over full part cross-sections (&gt;10 × 10 cm) or many layers over long process times (&gt;many days) due to the necessity of fully resolving the heat source characteristics. On the other hand, it is extremely difficult to resolve the highly dynamic nature of the process using purely in-situ characterization techniques [1]. This paper proposes a pragmatic alternative based on a semi-analytical approach to predicting the transient heat conduction during powder bed metal additive manufacturing processes. The model calculations were theoretically verified for selective laser melting of AlSi10Mg and electron beam melting of IN718 powders for simple cross-sectional geometries and the transient results are compared to steady state predictions from the Rosenthal equation. It is shown that the transient effects of the scan strategy create significant variations in the melt pool geometry and solid-liquid interface velocity, especially as the thermal diffusivity of the material decreases and the pre-heat of the process increases. With positive verification of the strategy, the model was then experimentally validated to simulate two point-melt scan strategies during electron beam melting of IN718, one intended to produce a columnar and one an equiaxed grain structure. Through comparison of the solidification conditions (i.e. transient and spatial variations of thermal gradient and liquid-solid interface velocity) predicted by the model to phenomenological CET theory, the model accurately predicted the experimental grain structures.&quot;,&quot;volume&quot;:&quot;18&quot;},&quot;isTemporary&quot;:false}]},{&quot;citationID&quot;:&quot;MENDELEY_CITATION_a9319a41-4f21-4e6b-8bba-c59f5603237c&quot;,&quot;properties&quot;:{&quot;noteIndex&quot;:0},&quot;isEdited&quot;:false,&quot;manualOverride&quot;:{&quot;isManuallyOverridden&quot;:false,&quot;citeprocText&quot;:&quot;(148)&quot;,&quot;manualOverrideText&quot;:&quot;&quot;},&quot;citationTag&quot;:&quot;MENDELEY_CITATION_v3_eyJjaXRhdGlvbklEIjoiTUVOREVMRVlfQ0lUQVRJT05fYTkzMTlhNDEtNGYyMS00ZTZiLThiYmEtYzU5ZjU2MDMyMzdjIiwicHJvcGVydGllcyI6eyJub3RlSW5kZXgiOjB9LCJpc0VkaXRlZCI6ZmFsc2UsIm1hbnVhbE92ZXJyaWRlIjp7ImlzTWFudWFsbHlPdmVycmlkZGVuIjpmYWxzZSwiY2l0ZXByb2NUZXh0IjoiKDE0OCkiLCJtYW51YWxPdmVycmlkZVRleHQiOiIifSwiY2l0YXRpb25JdGVtcyI6W3siaWQiOiIyMmNiODEyYy0zNDVjLTNlMGUtOTRkZC1lMjY3ZTAwNzlmODciLCJpdGVtRGF0YSI6eyJ0eXBlIjoiYXJ0aWNsZSIsImlkIjoiMjJjYjgxMmMtMzQ1Yy0zZTBlLTk0ZGQtZTI2N2UwMDc5Zjg3IiwidGl0bGUiOiIzRFRoZXNpcyAoM0QgVEhFcm1hbCBTaW11bGF0aW9uIFNvZnR3YXJlKSIsImF1dGhvciI6W3siZmFtaWx5IjoiU3R1bXAiLCJnaXZlbiI6IkIuIiwicGFyc2UtbmFtZXMiOmZhbHNlLCJkcm9wcGluZy1wYXJ0aWNsZSI6IiIsIm5vbi1kcm9wcGluZy1wYXJ0aWNsZSI6IiJ9LHsiZmFtaWx5IjoiRmVyZ3Vzb25saSIsImdpdmVuIjoiSi4gUy4iLCJwYXJzZS1uYW1lcyI6ZmFsc2UsImRyb3BwaW5nLXBhcnRpY2xlIjoiIiwibm9uLWRyb3BwaW5nLXBhcnRpY2xlIjoiIn0seyJmYW1pbHkiOiJQbG90a293c2tpIiwiZ2l2ZW4iOiJBLiBKLiIsInBhcnNlLW5hbWVzIjpmYWxzZSwiZHJvcHBpbmctcGFydGljbGUiOiIiLCJub24tZHJvcHBpbmctcGFydGljbGUiOiIifSx7ImZhbWlseSI6IlNpc2NvIiwiZ2l2ZW4iOiJLLiBELiIsInBhcnNlLW5hbWVzIjpmYWxzZSwiZHJvcHBpbmctcGFydGljbGUiOiIiLCJub24tZHJvcHBpbmctcGFydGljbGUiOiIifV0sImlzc3VlZCI6eyJkYXRlLXBhcnRzIjpbWzIwMThdXX0sInB1Ymxpc2hlci1wbGFjZSI6Ik9hayBSaWRnZSwgVE4iLCJwdWJsaXNoZXIiOiJPYWsgUmlkZ2UgTmF0aW9uYWwgTGFiIChPUk5MKSIsImNvbnRhaW5lci10aXRsZS1zaG9ydCI6IiJ9LCJpc1RlbXBvcmFyeSI6ZmFsc2V9XX0=&quot;,&quot;citationItems&quot;:[{&quot;id&quot;:&quot;22cb812c-345c-3e0e-94dd-e267e0079f87&quot;,&quot;itemData&quot;:{&quot;type&quot;:&quot;article&quot;,&quot;id&quot;:&quot;22cb812c-345c-3e0e-94dd-e267e0079f87&quot;,&quot;title&quot;:&quot;3DThesis (3D THErmal Simulation Software)&quot;,&quot;author&quot;:[{&quot;family&quot;:&quot;Stump&quot;,&quot;given&quot;:&quot;B.&quot;,&quot;parse-names&quot;:false,&quot;dropping-particle&quot;:&quot;&quot;,&quot;non-dropping-particle&quot;:&quot;&quot;},{&quot;family&quot;:&quot;Fergusonli&quot;,&quot;given&quot;:&quot;J. S.&quot;,&quot;parse-names&quot;:false,&quot;dropping-particle&quot;:&quot;&quot;,&quot;non-dropping-particle&quot;:&quot;&quot;},{&quot;family&quot;:&quot;Plotkowski&quot;,&quot;given&quot;:&quot;A. J.&quot;,&quot;parse-names&quot;:false,&quot;dropping-particle&quot;:&quot;&quot;,&quot;non-dropping-particle&quot;:&quot;&quot;},{&quot;family&quot;:&quot;Sisco&quot;,&quot;given&quot;:&quot;K. D.&quot;,&quot;parse-names&quot;:false,&quot;dropping-particle&quot;:&quot;&quot;,&quot;non-dropping-particle&quot;:&quot;&quot;}],&quot;issued&quot;:{&quot;date-parts&quot;:[[2018]]},&quot;publisher-place&quot;:&quot;Oak Ridge, TN&quot;,&quot;publisher&quot;:&quot;Oak Ridge National Lab (ORNL)&quot;,&quot;container-title-short&quot;:&quot;&quot;},&quot;isTemporary&quot;:false}]},{&quot;citationID&quot;:&quot;MENDELEY_CITATION_4c91e795-2566-4443-944a-24465f52e406&quot;,&quot;properties&quot;:{&quot;noteIndex&quot;:0},&quot;isEdited&quot;:false,&quot;manualOverride&quot;:{&quot;isManuallyOverridden&quot;:false,&quot;citeprocText&quot;:&quot;(139)&quot;,&quot;manualOverrideText&quot;:&quot;&quot;},&quot;citationTag&quot;:&quot;MENDELEY_CITATION_v3_eyJjaXRhdGlvbklEIjoiTUVOREVMRVlfQ0lUQVRJT05fNGM5MWU3OTUtMjU2Ni00NDQzLTk0NGEtMjQ0NjVmNTJlNDA2IiwicHJvcGVydGllcyI6eyJub3RlSW5kZXgiOjB9LCJpc0VkaXRlZCI6ZmFsc2UsIm1hbnVhbE92ZXJyaWRlIjp7ImlzTWFudWFsbHlPdmVycmlkZGVuIjpmYWxzZSwiY2l0ZXByb2NUZXh0IjoiKDEzOSkiLCJtYW51YWxPdmVycmlkZVRleHQiOiIifSwiY2l0YXRpb25JdGVtcyI6W3siaWQiOiI2NmI2YmJlZi0yZjA1LTM4YmItOTBhNi1hNzM3MmM3YmQ2NjQiLCJpdGVtRGF0YSI6eyJ0eXBlIjoiYXJ0aWNsZS1qb3VybmFsIiwiaWQiOiI2NmI2YmJlZi0yZjA1LTM4YmItOTBhNi1hNzM3MmM3YmQ2NjQiLCJ0aXRsZSI6IkEgc3RvY2hhc3RpYyBzY2FuIHN0cmF0ZWd5IGZvciBncmFpbiBzdHJ1Y3R1cmUgY29udHJvbCBpbiBjb21wbGV4IGdlb21ldHJpZXMgdXNpbmcgZWxlY3Ryb24gYmVhbSBwb3dkZXIgYmVkIGZ1c2lvbiIsImF1dGhvciI6W3siZmFtaWx5IjoiUGxvdGtvd3NraSIsImdpdmVuIjoiQS4iLCJwYXJzZS1uYW1lcyI6ZmFsc2UsImRyb3BwaW5nLXBhcnRpY2xlIjoiIiwibm9uLWRyb3BwaW5nLXBhcnRpY2xlIjoiIn0seyJmYW1pbHkiOiJGZXJndXNvbiIsImdpdmVuIjoiSi4iLCJwYXJzZS1uYW1lcyI6ZmFsc2UsImRyb3BwaW5nLXBhcnRpY2xlIjoiIiwibm9uLWRyb3BwaW5nLXBhcnRpY2xlIjoiIn0seyJmYW1pbHkiOiJTdHVtcCIsImdpdmVuIjoiQi4iLCJwYXJzZS1uYW1lcyI6ZmFsc2UsImRyb3BwaW5nLXBhcnRpY2xlIjoiIiwibm9uLWRyb3BwaW5nLXBhcnRpY2xlIjoiIn0seyJmYW1pbHkiOiJIYWxzZXkiLCJnaXZlbiI6IlcuIiwicGFyc2UtbmFtZXMiOmZhbHNlLCJkcm9wcGluZy1wYXJ0aWNsZSI6IiIsIm5vbi1kcm9wcGluZy1wYXJ0aWNsZSI6IiJ9LHsiZmFtaWx5IjoiUGFxdWl0IiwiZ2l2ZW4iOiJWLiIsInBhcnNlLW5hbWVzIjpmYWxzZSwiZHJvcHBpbmctcGFydGljbGUiOiIiLCJub24tZHJvcHBpbmctcGFydGljbGUiOiIifSx7ImZhbWlseSI6Ikpvc2xpbiIsImdpdmVuIjoiQy4iLCJwYXJzZS1uYW1lcyI6ZmFsc2UsImRyb3BwaW5nLXBhcnRpY2xlIjoiIiwibm9uLWRyb3BwaW5nLXBhcnRpY2xlIjoiIn0seyJmYW1pbHkiOiJCYWJ1IiwiZ2l2ZW4iOiJTLiBTLiIsInBhcnNlLW5hbWVzIjpmYWxzZSwiZHJvcHBpbmctcGFydGljbGUiOiIiLCJub24tZHJvcHBpbmctcGFydGljbGUiOiIifSx7ImZhbWlseSI6Ik1hcnF1ZXogUm9zc3kiLCJnaXZlbiI6IkEuIiwicGFyc2UtbmFtZXMiOmZhbHNlLCJkcm9wcGluZy1wYXJ0aWNsZSI6IiIsIm5vbi1kcm9wcGluZy1wYXJ0aWNsZSI6IiJ9LHsiZmFtaWx5IjoiS2lya2EiLCJnaXZlbiI6Ik0uIE0uIiwicGFyc2UtbmFtZXMiOmZhbHNlLCJkcm9wcGluZy1wYXJ0aWNsZSI6IiIsIm5vbi1kcm9wcGluZy1wYXJ0aWNsZSI6IiJ9LHsiZmFtaWx5IjoiRGVob2ZmIiwiZ2l2ZW4iOiJSLiBSLiIsInBhcnNlLW5hbWVzIjpmYWxzZSwiZHJvcHBpbmctcGFydGljbGUiOiIiLCJub24tZHJvcHBpbmctcGFydGljbGUiOiIifV0sImNvbnRhaW5lci10aXRsZSI6IkFkZGl0aXZlIE1hbnVmYWN0dXJpbmciLCJjb250YWluZXItdGl0bGUtc2hvcnQiOiJBZGRpdCBNYW51ZiIsIkRPSSI6IjEwLjEwMTYvai5hZGRtYS4yMDIxLjEwMjA5MiIsIklTU04iOiIyMjE0ODYwNCIsImlzc3VlZCI6eyJkYXRlLXBhcnRzIjpbWzIwMjFdXX0sInBhZ2UiOiIxMDIwOTIiLCJhYnN0cmFjdCI6IlNwYXRpYWwgY29udHJvbCBvZiBtaWNyb3N0cnVjdHVyZSB3aXRoaW4gYSB0aHJlZS1kaW1lbnNpb25hbCBjb21wb25lbnQgaGFzIGJlZW4gYSBkcmVhbSBvZiBtYXRlcmlhbHMgc2NpZW50aXN0cyBmb3IgY2VudHVyaWVzLiBIb3dldmVyLCBsaW1pdGF0aW9ucyBpbiB0cmFkaXRpb25hbCBtYW51ZmFjdHVyaW5nIHByb2Nlc3NlcyBwcmV2ZW50IGRldGFpbGVkIGNvbnRyb2wgb3ZlciB0aGUgZGlzdHJpYnV0aW9uIG9mIG1pY3Jvc3RydWN0dXJlcyBpbiBhIHNpbmdsZSBwYXJ0LiBIZXJlLCB3ZSBkZW1vbnN0cmF0ZSB0aGUgYWJpbGl0eSB0byBjb250cm9sIGdyYWluIHN0cnVjdHVyZSBhbmQgY3J5c3RhbGxvZ3JhcGhpYyB0ZXh0dXJlIGR1cmluZyBtZXRhbCBhZGRpdGl2ZSBtYW51ZmFjdHVyaW5nIGZvciBhcmJpdHJhcnkgY3Jvc3Mtc2VjdGlvbnMgb2YgYSBwcmFjdGljYWwgc2l6ZSwgd2l0aCBwcm9mb3VuZCBpbXBsaWNhdGlvbnMgZm9yIHRoZSBkZXNpZ24gYW5kIG9wdGltaXphdGlvbiBvZiBuZXh0LWdlbmVyYXRpb24gcHJvZHVjdHMuIFRoZSBrZXkgdG8gdGhpcyBhZHZhbmNlIGlzIGEgbmV3IGdlb21ldHJ5IGFnbm9zdGljIHNjYW4gcGF0aCBhbGdvcml0aG0gdGhhdCBtYW5pcHVsYXRlcyB0aGUgc3BhdGlhbCBkaXN0cmlidXRpb24gb2Ygc29saWRpZmljYXRpb24gY29uZGl0aW9ucy4gVXRpbGl6aW5nIGEgZnVuZGFtZW50YWwgdW5kZXJzdGFuZGluZyBvZiBzb2xpZGlmaWNhdGlvbiBkeW5hbWljcyBhbmQgYSBtb2RlbCBvZiB0aGUgaGVhdCB0cmFuc2ZlciBkdXJpbmcgcHJvY2Vzc2luZywgd2UgaGF2ZSBkZXNpZ25lZCB0aGlzIGFsZ29yaXRobSB0byBtYW5pcHVsYXRlIHRoZSBuYXR1cmFsIGNvbXBldGl0aW9uIGJldHdlZW4gZXBpdGF4aWFsIGRlbmRyaXRlIGdyb3d0aCBhbmQgZ3JhaW4gbnVjbGVhdGlvbi4gV2l0aCB0aGlzIGFsZ29yaXRobSwgd2Ugc3VjY2Vzc2Z1bGx5IGNvbnRyb2xsZWQgdGhlIGdyYWluIHN0cnVjdHVyZSBvZiBOaS1iYXNlZCBzdXBlcmFsbG95IElONzE4IGluIHRoZSBzaGFwZSBvZiB0aGUgTW9uYSBMaXNhLiIsInB1Ymxpc2hlciI6IkVsc2V2aWVyIEIuVi4iLCJ2b2x1bWUiOiI0NiJ9LCJpc1RlbXBvcmFyeSI6ZmFsc2V9XX0=&quot;,&quot;citationItems&quot;:[{&quot;id&quot;:&quot;66b6bbef-2f05-38bb-90a6-a7372c7bd664&quot;,&quot;itemData&quot;:{&quot;type&quot;:&quot;article-journal&quot;,&quot;id&quot;:&quot;66b6bbef-2f05-38bb-90a6-a7372c7bd664&quot;,&quot;title&quot;:&quot;A stochastic scan strategy for grain structure control in complex geometries using electron beam powder bed fusion&quot;,&quot;author&quot;:[{&quot;family&quot;:&quot;Plotkowski&quot;,&quot;given&quot;:&quot;A.&quot;,&quot;parse-names&quot;:false,&quot;dropping-particle&quot;:&quot;&quot;,&quot;non-dropping-particle&quot;:&quot;&quot;},{&quot;family&quot;:&quot;Ferguson&quot;,&quot;given&quot;:&quot;J.&quot;,&quot;parse-names&quot;:false,&quot;dropping-particle&quot;:&quot;&quot;,&quot;non-dropping-particle&quot;:&quot;&quot;},{&quot;family&quot;:&quot;Stump&quot;,&quot;given&quot;:&quot;B.&quot;,&quot;parse-names&quot;:false,&quot;dropping-particle&quot;:&quot;&quot;,&quot;non-dropping-particle&quot;:&quot;&quot;},{&quot;family&quot;:&quot;Halsey&quot;,&quot;given&quot;:&quot;W.&quot;,&quot;parse-names&quot;:false,&quot;dropping-particle&quot;:&quot;&quot;,&quot;non-dropping-particle&quot;:&quot;&quot;},{&quot;family&quot;:&quot;Paquit&quot;,&quot;given&quot;:&quot;V.&quot;,&quot;parse-names&quot;:false,&quot;dropping-particle&quot;:&quot;&quot;,&quot;non-dropping-particle&quot;:&quot;&quot;},{&quot;family&quot;:&quot;Joslin&quot;,&quot;given&quot;:&quot;C.&quot;,&quot;parse-names&quot;:false,&quot;dropping-particle&quot;:&quot;&quot;,&quot;non-dropping-particle&quot;:&quot;&quot;},{&quot;family&quot;:&quot;Babu&quot;,&quot;given&quot;:&quot;S. S.&quot;,&quot;parse-names&quot;:false,&quot;dropping-particle&quot;:&quot;&quot;,&quot;non-dropping-particle&quot;:&quot;&quot;},{&quot;family&quot;:&quot;Marquez Rossy&quot;,&quot;given&quot;:&quot;A.&quot;,&quot;parse-names&quot;:false,&quot;dropping-particle&quot;:&quot;&quot;,&quot;non-dropping-particle&quot;:&quot;&quot;},{&quot;family&quot;:&quot;Kirka&quot;,&quot;given&quot;:&quot;M. M.&quot;,&quot;parse-names&quot;:false,&quot;dropping-particle&quot;:&quot;&quot;,&quot;non-dropping-particle&quot;:&quot;&quot;},{&quot;family&quot;:&quot;Dehoff&quot;,&quot;given&quot;:&quot;R. R.&quot;,&quot;parse-names&quot;:false,&quot;dropping-particle&quot;:&quot;&quot;,&quot;non-dropping-particle&quot;:&quot;&quot;}],&quot;container-title&quot;:&quot;Additive Manufacturing&quot;,&quot;container-title-short&quot;:&quot;Addit Manuf&quot;,&quot;DOI&quot;:&quot;10.1016/j.addma.2021.102092&quot;,&quot;ISSN&quot;:&quot;22148604&quot;,&quot;issued&quot;:{&quot;date-parts&quot;:[[2021]]},&quot;page&quot;:&quot;102092&quot;,&quot;abstract&quot;:&quot;Spatial control of microstructure within a three-dimensional component has been a dream of materials scientists for centuries. However, limitations in traditional manufacturing processes prevent detailed control over the distribution of microstructures in a single part. Here, we demonstrate the ability to control grain structure and crystallographic texture during metal additive manufacturing for arbitrary cross-sections of a practical size, with profound implications for the design and optimization of next-generation products. The key to this advance is a new geometry agnostic scan path algorithm that manipulates the spatial distribution of solidification conditions. Utilizing a fundamental understanding of solidification dynamics and a model of the heat transfer during processing, we have designed this algorithm to manipulate the natural competition between epitaxial dendrite growth and grain nucleation. With this algorithm, we successfully controlled the grain structure of Ni-based superalloy IN718 in the shape of the Mona Lisa.&quot;,&quot;publisher&quot;:&quot;Elsevier B.V.&quot;,&quot;volume&quot;:&quot;46&quot;},&quot;isTemporary&quot;:false}]},{&quot;citationID&quot;:&quot;MENDELEY_CITATION_1251c9da-956b-4d43-905e-38b0944d2358&quot;,&quot;properties&quot;:{&quot;noteIndex&quot;:0},&quot;isEdited&quot;:false,&quot;manualOverride&quot;:{&quot;isManuallyOverridden&quot;:false,&quot;citeprocText&quot;:&quot;(144)&quot;,&quot;manualOverrideText&quot;:&quot;&quot;},&quot;citationTag&quot;:&quot;MENDELEY_CITATION_v3_eyJjaXRhdGlvbklEIjoiTUVOREVMRVlfQ0lUQVRJT05fMTI1MWM5ZGEtOTU2Yi00ZDQzLTkwNWUtMzhiMDk0NGQyMzU4IiwicHJvcGVydGllcyI6eyJub3RlSW5kZXgiOjB9LCJpc0VkaXRlZCI6ZmFsc2UsIm1hbnVhbE92ZXJyaWRlIjp7ImlzTWFudWFsbHlPdmVycmlkZGVuIjpmYWxzZSwiY2l0ZXByb2NUZXh0IjoiKDE0NCkiLCJtYW51YWxPdmVycmlkZVRleHQiOiIifSwiY2l0YXRpb25JdGVtcyI6W3siaWQiOiJiNGVmMTYxMC01NWUxLTMwZjAtYTYyOS04ZjJjYjczM2M0MzgiLCJpdGVtRGF0YSI6eyJ0eXBlIjoiYXJ0aWNsZS1qb3VybmFsIiwiaWQiOiJiNGVmMTYxMC01NWUxLTMwZjAtYTYyOS04ZjJjYjczM2M0MzgiLCJ0aXRsZSI6Ik1pY3Jvc3RydWN0dXJhbCBFdm9sdXRpb24gaW4gTGFzZXItRGVwb3NpdGVkIE11bHRpbGF5ZXIgVGktNkFsLTRWIEJ1aWxkczogUGFydCBJSS4gVGhlcm1hbCBNb2RlbGluZyIsImF1dGhvciI6W3siZmFtaWx5IjoiS2VsbHkiLCJnaXZlbiI6IlMgTSIsInBhcnNlLW5hbWVzIjpmYWxzZSwiZHJvcHBpbmctcGFydGljbGUiOiIiLCJub24tZHJvcHBpbmctcGFydGljbGUiOiIifSx7ImZhbWlseSI6IkthbXBlIiwiZ2l2ZW4iOiJTIEwiLCJwYXJzZS1uYW1lcyI6ZmFsc2UsImRyb3BwaW5nLXBhcnRpY2xlIjoiIiwibm9uLWRyb3BwaW5nLXBhcnRpY2xlIjoiIn1dLCJjb250YWluZXItdGl0bGUiOiJNZXRhbGx1cmdpY2FsIGFuZCBNYXRlcmlhbHMgVHJhbnNhY3Rpb25zIEEiLCJpc3N1ZWQiOnsiZGF0ZS1wYXJ0cyI6W1syMDA0XV19LCJwYWdlIjoiMTg2OS0xODc5IiwibGFuZ3VhZ2UiOiJFbmdsaXNoIiwiYWJzdHJhY3QiOiJUaGUgdGhlcm1hbCBoaXN0b3J5IGRldmVsb3BlZCBpbiBsYXNlciBtZXRhbCBkZXBvc2l0aW9uIChMTUQpIHByb2Nlc3NlcyBoYXMgYmVlbiBzaG93biB0byBiZSBxdWl0ZSBjb21wbGV4IGFuZCByZXN1bHRzIGluIHRoZSBldm9sdXRpb24gb2YgYW4gZXF1YWxseSBjb21wbGV4IG1pY3Jvc3RydWN0dXJlLiBBIGNvbXBhbmlvbiBhcnRpY2xlIChQYXJ0IEkuIE1pY3Jvc3RydWN0dXJhbCBDaGFyYWN0ZXJpemF0aW9uKSBkaXNjdXNzZWQgdGhlIExNRCBvZiBUaS02QWwtNFYsIHdoZXJlIHRoZSByZXN1bHRhbnQgbWljcm9zdHJ1Y3R1cmUgY29uc2lzdHMgb2YgYSBwZXJpb2RpYywgc2NhbGUtZ3JhZGVkIGxheWVyIG9mIGJhc2tldHdlYXZlIFdpZG1hbnN0w6R0dGVuIGFscGhhIGFuZCBhIGJhbmRpbmcgdGhhdCBjb25zaXN0cyBvZiBjb2xvbnkgV2lkbWFuc3TDpHR0ZW4gYWxwaGEuIEluIG9yZGVyIHRvIHVuZGVyc3RhbmQgdGhlIG1pY3Jvc3RydWN0dXJhbCBldm9sdXRpb24gaW4gVGktNkFsLTRWLCBhIG51bWVyaWNhbCB0aGVybWFsIG1vZGVsIGJhc2VkIG9uIHRoZSBpbXBsaWNpdCBmaW5pdGUtZGlmZmVyZW5jZSB0ZWNobmlxdWUgd2FzIGRldmVsb3BlZCB0byBtb2RlbCBMTUQgcHJvY2Vzc2VzLiBUaGUgZWZmZWN0IG9mIGRpZmZlcmVudCBsYXNlci1zY2FuIHZlbG9jaXRpZXMgb24gdGhlIGNoYXJhY3RlcmlzdGljcyBvZiB0aGUgdGhlcm1hbCBoaXN0b3J5IHdhcyBpbnZlc3RpZ2F0ZWQgdXNpbmcgYW4gZWlnaHQtbGF5ZXIgc2luZ2xlLWxpbmUgYnVpbGQuIEFzIHRoZSBsYXNlci1zY2FuIHNwZWVkIGRlY3JlYXNlcyBhbmQgdGhlIHBvc2l0aW9uIHdpdGhpbiBhIGxheWVyIGluY3JlYXNlcywgdGhlIHBlYWsgdGVtcGVyYXR1cmUgaW5jcmVhc2VzLiBUaGUgaGVhdGluZyByYXRlIGFuZCB0aGUgcGVhayB0aGVybWFsIGdyYWRpZW50IHdpdGhpbiBhIGRlcG9zaXRlZCBsYXllciB3ZXJlIHNob3duIHRvIGZvbGxvdyB0aGUgc2FtZSB0cmVuZCBhcyB0aGUgcGVhayB0ZW1wZXJhdHVyZSBhZnRlciB0d28gbGF5ZXJzIHdlcmUgZGVwb3NpdGVkIG9uIHRvcCBvZiB0aGUgc3Vic3RyYXRlLiBJbiBnZW5lcmFsLCB0aGUgbGFzZXItc2NhbiBzcGVlZCBvciB6LXBvc2l0aW9uIHdpdGhpbiBhIGxheWVyIGRpZCBub3QgaGF2ZSBhIHNpZ25pZmljYW50IGVmZmVjdCBvbiB0aGUgY29vbGluZyByYXRlLiBUaGUgY29vbGluZyByYXRlIGluIGEgbmV3bHkgZGVwb3NpdGVkIGxheWVyIGRlY3JlYXNlcyBhcyB0aGUgbnVtYmVyIG9mIGxheWVyIGFkZGl0aW9ucyBpbmNyZWFzZXMuIEdpdmVuIHRoZSBwcmVkaWN0ZWQgdGVtcGVyYXR1cmUgdnMgdGltZSBwcm9maWxlIGZyb20gdGhlIHRoZXJtYWwgbW9kZWwsIHRoZSBldm9sdXRpb24gb2YgcGhhc2UgdHJhbnNmb3JtYXRpb25zIG9jY3VycmluZyBpbiB0aGUgZGVwb3NpdCBpcyBtYXBwZWQgYXMgZWFjaCBsYXllciBpcyBkZXBvc2l0ZWQuIEFzIGEgcmVzdWx0IG9mIHRoZSB0aGVybWFsIGN5Y2xpbmcgaW1wb3NlZCBieSB0aGUgcGVyaW9kaWMgZGVwb3NpdGlvbiBvZiBtYXRlcmlhbCwgYSBjaGFyYWN0ZXJpc3RpYyBsYXllciwgY29uc2lzdGluZyBvZiB0d28gcmVnaW9ucyBoZWF0ZWQgYWJvdmUgYW5kIGJlbG93IHRoZSBiZXRhIHRyYW5zdXMsIGZvcm1zIGluIGxheWVyIG4gZHVlIHRvIHRoZSBkZXBvc2l0aW9uIG9mIGxheWVyIG4gMS4iLCJpc3N1ZSI6Ikp1bmUgMjAwNCIsInZvbHVtZSI6IjM1QSIsImNvbnRhaW5lci10aXRsZS1zaG9ydCI6IiJ9LCJpc1RlbXBvcmFyeSI6ZmFsc2V9XX0=&quot;,&quot;citationItems&quot;:[{&quot;id&quot;:&quot;b4ef1610-55e1-30f0-a629-8f2cb733c438&quot;,&quot;itemData&quot;:{&quot;type&quot;:&quot;article-journal&quot;,&quot;id&quot;:&quot;b4ef1610-55e1-30f0-a629-8f2cb733c438&quot;,&quot;title&quot;:&quot;Microstructural Evolution in Laser-Deposited Multilayer Ti-6Al-4V Builds: Part II. Thermal Modeling&quot;,&quot;author&quot;:[{&quot;family&quot;:&quot;Kelly&quot;,&quot;given&quot;:&quot;S M&quot;,&quot;parse-names&quot;:false,&quot;dropping-particle&quot;:&quot;&quot;,&quot;non-dropping-particle&quot;:&quot;&quot;},{&quot;family&quot;:&quot;Kampe&quot;,&quot;given&quot;:&quot;S L&quot;,&quot;parse-names&quot;:false,&quot;dropping-particle&quot;:&quot;&quot;,&quot;non-dropping-particle&quot;:&quot;&quot;}],&quot;container-title&quot;:&quot;Metallurgical and Materials Transactions A&quot;,&quot;issued&quot;:{&quot;date-parts&quot;:[[2004]]},&quot;page&quot;:&quot;1869-1879&quot;,&quot;language&quot;:&quot;English&quot;,&quot;abstract&quot;:&quot;The thermal history developed in laser metal deposition (LMD) processes has been shown to be quite complex and results in the evolution of an equally complex microstructure. A companion article (Part I. Microstructural Characterization) discussed the LMD of Ti-6Al-4V, where the resultant microstructure consists of a periodic, scale-graded layer of basketweave Widmanstätten alpha and a banding that consists of colony Widmanstätten alpha. In order to understand the microstructural evolution in Ti-6Al-4V, a numerical thermal model based on the implicit finite-difference technique was developed to model LMD processes. The effect of different laser-scan velocities on the characteristics of the thermal history was investigated using an eight-layer single-line build. As the laser-scan speed decreases and the position within a layer increases, the peak temperature increases. The heating rate and the peak thermal gradient within a deposited layer were shown to follow the same trend as the peak temperature after two layers were deposited on top of the substrate. In general, the laser-scan speed or z-position within a layer did not have a significant effect on the cooling rate. The cooling rate in a newly deposited layer decreases as the number of layer additions increases. Given the predicted temperature vs time profile from the thermal model, the evolution of phase transformations occurring in the deposit is mapped as each layer is deposited. As a result of the thermal cycling imposed by the periodic deposition of material, a characteristic layer, consisting of two regions heated above and below the beta transus, forms in layer n due to the deposition of layer n 1.&quot;,&quot;issue&quot;:&quot;June 2004&quot;,&quot;volume&quot;:&quot;35A&quot;,&quot;container-title-short&quot;:&quot;&quot;},&quot;isTemporary&quot;:false}]},{&quot;citationID&quot;:&quot;MENDELEY_CITATION_080149e7-57c6-49b5-be1f-e64d6a92e954&quot;,&quot;properties&quot;:{&quot;noteIndex&quot;:0},&quot;isEdited&quot;:false,&quot;manualOverride&quot;:{&quot;isManuallyOverridden&quot;:false,&quot;citeprocText&quot;:&quot;(141)&quot;,&quot;manualOverrideText&quot;:&quot;&quot;},&quot;citationTag&quot;:&quot;MENDELEY_CITATION_v3_eyJjaXRhdGlvbklEIjoiTUVOREVMRVlfQ0lUQVRJT05fMDgwMTQ5ZTctNTdjNi00OWI1LWJlMWYtZTY0ZDZhOTJlOTU0IiwicHJvcGVydGllcyI6eyJub3RlSW5kZXgiOjB9LCJpc0VkaXRlZCI6ZmFsc2UsIm1hbnVhbE92ZXJyaWRlIjp7ImlzTWFudWFsbHlPdmVycmlkZGVuIjpmYWxzZSwiY2l0ZXByb2NUZXh0IjoiKDE0MSkiLCJtYW51YWxPdmVycmlkZVRleHQiOiIifSwiY2l0YXRpb25JdGVtcyI6W3siaWQiOiI2ZDk1OWY3Zi02OTIwLTNhY2ItODJlYy1lMGE4NjJjYWNkYTYiLCJpdGVtRGF0YSI6eyJ0eXBlIjoiYXJ0aWNsZS1qb3VybmFsIiwiaWQiOiI2ZDk1OWY3Zi02OTIwLTNhY2ItODJlYy1lMGE4NjJjYWNkYTYiLCJ0aXRsZSI6Ik1pY3Jvc3RydWN0dXJhbCBFdm9sdXRpb24gaW4gTGFzZXItRGVwb3NpdGVkIE11bHRpbGF5ZXIgVGktNkFsLTRWIEJ1aWxkczogUGFydCBJLiBNaWNyb3N0cnVjdHVyYWwgQ2hhcmFjdGVyaXphdGlvbiIsImF1dGhvciI6W3siZmFtaWx5IjoiS2VsbHkiLCJnaXZlbiI6IlMgTSIsInBhcnNlLW5hbWVzIjpmYWxzZSwiZHJvcHBpbmctcGFydGljbGUiOiIiLCJub24tZHJvcHBpbmctcGFydGljbGUiOiIifSx7ImZhbWlseSI6IkthbXBlIiwiZ2l2ZW4iOiJTIEwiLCJwYXJzZS1uYW1lcyI6ZmFsc2UsImRyb3BwaW5nLXBhcnRpY2xlIjoiIiwibm9uLWRyb3BwaW5nLXBhcnRpY2xlIjoiIn1dLCJjb250YWluZXItdGl0bGUiOiJNZXRhbGx1cmdpY2FsIGFuZCBNYXRlcmlhbHMgVHJhbnNhY3Rpb25zIEEiLCJpc3N1ZWQiOnsiZGF0ZS1wYXJ0cyI6W1syMDA0XV19LCJwYWdlIjoiMTg2MS0xODY3IiwibGFuZ3VhZ2UiOiJFbmdsaXNoIiwiYWJzdHJhY3QiOiJUaGUgbWFjcm8gYW5kIG1pY3Jvc3RydWN0dXJlIG9mIGxhc2VyLWRlcG9zaXRlZCBUaS02QWwtNFYgaGFzIGJlZW4gaW52ZXN0aWdhdGVkIHRvIGRldGVybWluZSB0aGUgZXZvbHV0aW9uIG9mIHVuaXF1ZSBtaWNyb3N0cnVjdHVyYWwgZmVhdHVyZXMgaW4gbXV0aWxheWVyIGJ1aWxkcy4gVGhlIG1hY3JvIGFuZCBtaWNyb3N0cnVjdHVyZXMgZXhoaWJpdGVkIGluIHRoZSBidWlsZCBpbmNsdWRlIGxhcmdlLCBjb2x1bW5hciBwcmlvci1iZXRhIGdyYWlucywgYSBncmFkaWVudCBpbiB0aGUgaW5kaXZpZHVhbCBhbHBoYS1sYXRoIHRoaWNrbmVzcyBiZXR3ZWVuIHRoZSBkZXBvc2l0ZWQgbGF5ZXJzLCBhbmQgdGhlIHByZXNlbmNlIG9mIGxheWVyIGJhbmRzIHdpdGhpbiBlYWNoIGxheWVyLCBleGNlcHQgZm9yIHRoZSBsYXN0IHRocmVlIGxheWVycyBkZXBvc2l0ZWQuIFRoZSBsYXllciBiYW5kIGNvbnNpc3RzIG9mIGEgY29sb255IFdpZG1hbnN0w6R0dGVuIGFscGhhIG1vcnBob2xvZ3ksIHdoaWxlIHRoZSBub21pbmFsIG1pY3Jvc3RydWN0dXJlIGJldHdlZW4gbGF5ZXIgYmFuZHMgZXhoaWJpdHMgYSBiYXNrZXR3ZWF2ZSBtb3JwaG9sb2d5LiBPcHRpY2FsIG1pY3Jvc2NvcHksIGhhcmRuZXNzLCBhbmQgY29tcG9zaXRpb24gbWVhc3VyZW1lbnRzIHdlcmUgdXNlZCB0byBkZXRlcm1pbmUgdGhhdCB0aGUgbGF5ZXItYmFuZCBhbmQgZ3JhZGllbnQgbW9ycGhvbG9naWVzIGFyZSByZXN1bHRhbnQgZnJvbSB0aGUgY29tcGxleCB0aGVybWFsIGhpc3RvcnkgdGhlIGJ1aWxkIGV4cGVyaWVuY2VzIGFuZCBub3QgYSByZXN1bHQgb2Ygc2VncmVnYXRpb24gb3Igb3hpZGF0aW9uLiBUaGUgZ3JhZGllbnQgYWxwaGEgYW5kIGxheWVyLWJhbmQgbW9ycGhvbG9naWVzIGZvcm0gaW4gbGF5ZXIgbiBhZnRlciB0aGUgZGVwb3NpdGlvbiBvZiBsYXllciBuIDMuIiwiaXNzdWUiOiJKdW5lIDIwMDQiLCJ2b2x1bWUiOiIzNUEiLCJjb250YWluZXItdGl0bGUtc2hvcnQiOiIifSwiaXNUZW1wb3JhcnkiOmZhbHNlfV19&quot;,&quot;citationItems&quot;:[{&quot;id&quot;:&quot;6d959f7f-6920-3acb-82ec-e0a862cacda6&quot;,&quot;itemData&quot;:{&quot;type&quot;:&quot;article-journal&quot;,&quot;id&quot;:&quot;6d959f7f-6920-3acb-82ec-e0a862cacda6&quot;,&quot;title&quot;:&quot;Microstructural Evolution in Laser-Deposited Multilayer Ti-6Al-4V Builds: Part I. Microstructural Characterization&quot;,&quot;author&quot;:[{&quot;family&quot;:&quot;Kelly&quot;,&quot;given&quot;:&quot;S M&quot;,&quot;parse-names&quot;:false,&quot;dropping-particle&quot;:&quot;&quot;,&quot;non-dropping-particle&quot;:&quot;&quot;},{&quot;family&quot;:&quot;Kampe&quot;,&quot;given&quot;:&quot;S L&quot;,&quot;parse-names&quot;:false,&quot;dropping-particle&quot;:&quot;&quot;,&quot;non-dropping-particle&quot;:&quot;&quot;}],&quot;container-title&quot;:&quot;Metallurgical and Materials Transactions A&quot;,&quot;issued&quot;:{&quot;date-parts&quot;:[[2004]]},&quot;page&quot;:&quot;1861-1867&quot;,&quot;language&quot;:&quot;English&quot;,&quot;abstract&quot;:&quot;The macro and microstructure of laser-deposited Ti-6Al-4V has been investigated to determine the evolution of unique microstructural features in mutilayer builds. The macro and microstructures exhibited in the build include large, columnar prior-beta grains, a gradient in the individual alpha-lath thickness between the deposited layers, and the presence of layer bands within each layer, except for the last three layers deposited. The layer band consists of a colony Widmanstätten alpha morphology, while the nominal microstructure between layer bands exhibits a basketweave morphology. Optical microscopy, hardness, and composition measurements were used to determine that the layer-band and gradient morphologies are resultant from the complex thermal history the build experiences and not a result of segregation or oxidation. The gradient alpha and layer-band morphologies form in layer n after the deposition of layer n 3.&quot;,&quot;issue&quot;:&quot;June 2004&quot;,&quot;volume&quot;:&quot;35A&quot;,&quot;container-title-short&quot;:&quot;&quot;},&quot;isTemporary&quot;:false}]},{&quot;citationID&quot;:&quot;MENDELEY_CITATION_2c53dfdd-90a8-4ffe-95dd-1caa3ec2eb48&quot;,&quot;properties&quot;:{&quot;noteIndex&quot;:0},&quot;isEdited&quot;:false,&quot;manualOverride&quot;:{&quot;isManuallyOverridden&quot;:false,&quot;citeprocText&quot;:&quot;(149–151)&quot;,&quot;manualOverrideText&quot;:&quot;&quot;},&quot;citationTag&quot;:&quot;MENDELEY_CITATION_v3_eyJjaXRhdGlvbklEIjoiTUVOREVMRVlfQ0lUQVRJT05fMmM1M2RmZGQtOTBhOC00ZmZlLTk1ZGQtMWNhYTNlYzJlYjQ4IiwicHJvcGVydGllcyI6eyJub3RlSW5kZXgiOjB9LCJpc0VkaXRlZCI6ZmFsc2UsIm1hbnVhbE92ZXJyaWRlIjp7ImlzTWFudWFsbHlPdmVycmlkZGVuIjpmYWxzZSwiY2l0ZXByb2NUZXh0IjoiKDE0OeKAkzE1MSkiLCJtYW51YWxPdmVycmlkZVRleHQiOiIifSwiY2l0YXRpb25JdGVtcyI6W3siaWQiOiIxNTZjMmZlYi05ZmUwLTMxNGYtOGYxYi0xYTE1MzRiZDI5MmMiLCJpdGVtRGF0YSI6eyJ0eXBlIjoiYXJ0aWNsZS1qb3VybmFsIiwiaWQiOiIxNTZjMmZlYi05ZmUwLTMxNGYtOGYxYi0xYTE1MzRiZDI5MmMiLCJ0aXRsZSI6IlBsYXN0aWNpbmUgbW9kZWxpbmcgb2YgbWF0ZXJpYWwgbWl4aW5nIGluIGZyaWN0aW9uIHN0aXIgd2VsZGluZyIsImF1dGhvciI6W3siZmFtaWx5IjoiTWFsaWsiLCJnaXZlbiI6IlZpbmF5YWsiLCJwYXJzZS1uYW1lcyI6ZmFsc2UsImRyb3BwaW5nLXBhcnRpY2xlIjoiIiwibm9uLWRyb3BwaW5nLXBhcnRpY2xlIjoiIn0seyJmYW1pbHkiOiJLYWlsYXMiLCJnaXZlbiI6IlNhdGlzaCIsInBhcnNlLW5hbWVzIjpmYWxzZSwiZHJvcHBpbmctcGFydGljbGUiOiJWLiIsIm5vbi1kcm9wcGluZy1wYXJ0aWNsZSI6IiJ9XSwiY29udGFpbmVyLXRpdGxlIjoiSm91cm5hbCBvZiBNYXRlcmlhbHMgUHJvY2Vzc2luZyBUZWNobm9sb2d5IiwiY29udGFpbmVyLXRpdGxlLXNob3J0IjoiSiBNYXRlciBQcm9jZXNzIFRlY2hub2wiLCJET0kiOiIxMC4xMDE2L2ouam1hdHByb3RlYy4yMDE4LjAzLjAwOCIsIklTU04iOiIwOTI0MDEzNiIsImlzc3VlZCI6eyJkYXRlLXBhcnRzIjpbWzIwMTgsOCwxXV19LCJwYWdlIjoiODAtODgiLCJhYnN0cmFjdCI6IlBsYXN0aWNpbmUgb2YgcHJpbWFyeSBjb2xvdXJzIHdhcyB1dGlsaXplZCBhbmQgdGhlIGh1ZSBhdHRyaWJ1dGUgb2YgZ2VuZXJhdGVkIHNlY29uZGFyeSBjb2xvdXIgd2FzIHRyYWNrZWQuIFRoZSBkZWdyZWUgb2YgbWl4aW5nIHdhcyBpbmRpY2F0ZWQgYnkgdGhlIGludGVuc2l0eSBvZiBzZWNvbmRhcnkgY29sb3VyLiBIdWUgY29tcG9uZW50IHdhcyBvYnRhaW5lZCBmcm9tIGRpZ2l0YWwgaW1hZ2VzIG9mIGpvaW5lZCBwbGFzdGljaW5lIGNyb3NzLXNlY3Rpb24gYnkgY29udmVydGluZyBSR0IgY29sb3VyLW1hcHMgdG8gSFNWIGNvbG91ci1tYXBzLiBFZmZlY3Qgb2YgdG9vbCBwaW4gcHJvZmlsZSB0aGF0IGluY2x1ZGVkIGNpcmN1bGFyLCBoZXhhZ29uYWwsIHNxdWFyZSBhbmQgdHJpYW5ndWxhciB3YXMgZXhhbWluZWQgaW4gdGhpcyBjb250ZXh0LiBBcyB0aGUgbnVtYmVyIG9mIGZhY2VzIG9uIHRoZSB0b29sIHBpbiByZWR1Y2VzLCB1cC10aWxsIHBpbiB3aXRoIGZvdXIgZmFjZXMgKHNxdWFyZSkgdGhlIHBpbiBpbmR1Y2VkIG1peGluZyBpbmNyZWFzZXMgYW5kIHJlc3VsdHMgaW4gdGhlIGVsaW1pbmF0aW9uIG9mIGpvaW50IGxpbmUgcmVtbmFudC4gTWF0ZXJpYWwgYWRqYWNlbnQgdG8gdGhlIGZhY2Ugd2FzIHRyYW5zcG9ydGVkIGluIGx1bXBzIGFuZCBleHBlcmllbmNlZCBzcGlubmluZy93aGlybGluZyBtb3ZlbWVudC4gRHVyaW5nIG1peGluZyBwaGVub21lbm9uIGZsb3cgdmVsb2NpdGllcyBvZiBjb25zdGl0dWVudHMgdW5kZXJnb2luZyBpdCB0ZW5kcyB0byBmbHVjdHVhdGUuIFRoZSBmbHVjdHVhdGlvbiBpcyBzaWduaWZpY2FudGx5IGxhcmdlIGZvciBoaWdoZXIgbGV2ZWxzIG9mIG1peGluZyBhbmQgdGhlIHNhbWUgd2FzIG5vdGljZWQgZm9yIGEgc3F1YXJlIHByb2ZpbGUgZnJvbSB0aGUgcmVzdWx0cyBvZiBmaW5pdGUgZWxlbWVudCBzaW11bGF0aW9ucy4gVGhlIHJlc3VsdHMgb2J0YWluZWQgZnJvbSBwbGFzdGljaW5lIGFuZCBmaW5pdGUgZWxlbWVudCBzaW11bGF0aW9ucyBhcmUgdmFsaWRhdGVkIHVzaW5nIGFsdW1pbml1bSB3ZWxkLiIsInB1Ymxpc2hlciI6IkVsc2V2aWVyIEx0ZCIsInZvbHVtZSI6IjI1OCJ9LCJpc1RlbXBvcmFyeSI6ZmFsc2V9LHsiaWQiOiJlMDNkYjEyYi05OTczLTNjNzQtODQ2NC02OGMxMmQ3ZmVhNDEiLCJpdGVtRGF0YSI6eyJ0eXBlIjoiYXJ0aWNsZS1qb3VybmFsIiwiaWQiOiJlMDNkYjEyYi05OTczLTNjNzQtODQ2NC02OGMxMmQ3ZmVhNDEiLCJ0aXRsZSI6IlRoZSB1c2Ugb2YgcGxhc3RpY2luZSBhcyBhbiBhbmFsb2cgdG8gZXhwbG9yZSBtYXRlcmlhbCBmbG93IGluIGZyaWN0aW9uIHN0aXIgd2VsZGluZyIsImF1dGhvciI6W3siZmFtaWx5IjoiTGllY2h0eSIsImdpdmVuIjoiQi4gQy4iLCJwYXJzZS1uYW1lcyI6ZmFsc2UsImRyb3BwaW5nLXBhcnRpY2xlIjoiIiwibm9uLWRyb3BwaW5nLXBhcnRpY2xlIjoiIn0seyJmYW1pbHkiOiJXZWJiIiwiZ2l2ZW4iOiJCLiBXLiIsInBhcnNlLW5hbWVzIjpmYWxzZSwiZHJvcHBpbmctcGFydGljbGUiOiIiLCJub24tZHJvcHBpbmctcGFydGljbGUiOiIifV0sImNvbnRhaW5lci10aXRsZSI6IkpvdXJuYWwgb2YgTWF0ZXJpYWxzIFByb2Nlc3NpbmcgVGVjaG5vbG9neSIsImNvbnRhaW5lci10aXRsZS1zaG9ydCI6IkogTWF0ZXIgUHJvY2VzcyBUZWNobm9sIiwiRE9JIjoiMTAuMTAxNi9qLmptYXRwcm90ZWMuMjAwNi4xMC4wNDkiLCJJU1NOIjoiMDkyNDAxMzYiLCJpc3N1ZWQiOnsiZGF0ZS1wYXJ0cyI6W1syMDA3LDQsMTJdXX0sInBhZ2UiOiIyNDAtMjUwIiwiYWJzdHJhY3QiOiJUaGlzIHN0dWR5IGludmVzdGlnYXRlcyBwbGFzdGljaW5lIGZvciB1c2UgYXMgYW4gYW5hbG9nIGZvciBtb2RlbGluZyBtYXRlcmlhbCBmbG93IGluIGZyaWN0aW9uIHN0aXIgd2VsZGluZyBvZiBtZXRhbHMuIERpZmZlcmVudCBjb2xvcnMgb2YgcGxhc3RpY2luZSBhcmUgY29tYmluZWQgaW4gYSB3ZWxkIHRvIGFpZCBpbiBmbG93IHZpc3VhbGl6YXRpb24uIFNldmVyYWwgd2VsZHMgYXJlIHBlcmZvcm1lZCBpbiB0aGUgcGxhc3RpY2luZSB1bmRlciB2YXJpb3VzIHJvdGF0aW9uYWwgc3BlZWRzIGFuZCB3aXRoIGJvdGggYSB0aHJlYWRlZCBhbmQgc21vb3RoIHBpbiB0b29sLiBUaGUgdHJhbnNpZW50IHRlbXBlcmF0dXJlIHJlc3BvbnNlIG9mIHRoZSBwbGFzdGljaW5lIHNob3dzIHRoZSBzYW1lIHF1YWxpdGF0aXZlIGJlaGF2aW9yIGFzIHdlbGRzIGNvbmR1Y3RlZCBpbiBtZXRhbHMuIEFsdGhvdWdoIHRlbXBlcmF0dXJlIGluY3JlYXNlcyBpbnNpZGUgdGhlIHdlbGQgcmVnaW9uIGFyZSBzbWFsbCBkdXJpbmcgd2VsZGluZyBvZiB0aGUgcGxhc3RpY2luZSwgY29tcHJlc3Npb24gdGVzdHMgc2hvdyB0aGF0IGEgcmVsYXRpdmVseSBzbWFsbCBpbmNyZWFzZSBpbiB0ZW1wZXJhdHVyZSBvZiB0aGUgY2xheSByZXN1bHRzIGluIGEgc2lnbmlmaWNhbnQgcmVkdWN0aW9uIGluIGZsb3cgc3RyZXNzLiBUaGUgcGxhc3RpY2luZSB3ZWxkcyBhcmUgY29tcGFyZWQgdG8gcHJldmlvdXMgdmlzdWFsaXphdGlvbiBkYXRhIGZyb20gd2VsZHMgY29uZHVjdGVkIGluIG1ldGFscy4gVHJhbnN2ZXJzZSBzZWN0aW9ucyBjdXQgZnJvbSBwbGFzdGljaW5lIHdlbGRzIHNob3cgdGhhdCBhdCBhIGxvdyB0b29sIHJvdGF0aW9uYWwgc3BlZWQsIGxhcmdlLXNjYWxlIG1peGluZyBpcyBhYnNlbnQgYW5kIHRoZSBvcmlnaW5hbCBpbnRlcmZhY2UgYmV0d2VlbiBhZHZhbmNpbmcgYW5kIHJldHJlYXRpbmcgc2lkZSB3b3JrcGllY2VzIGlzIGNsZWFybHkgZGlzY2VybmFibGUuIFRoaXMgaW50ZXJmYWNlIGxpbmUgbWF0Y2hlcyB3ZWxsIHdpdGggYSBtYXAgb2YgdGhlIHBvc3Qtd2VsZGluZyBpbnRlcmZhY2UgbGluZSBmcm9tIGFuIGFsdW1pbnVtIHdlbGQgdXNpbmcgYSBtYXJrZXIgaW5zZXJ0IHRlY2huaXF1ZS4gTW90aW9uIG9mIG1hdGVyaWFsIGluIHRoZSB3ZWxkaW5nIGRpcmVjdGlvbiBpcyBhbHNvIG9ic2VydmVkIGJ5IGluc2VydGluZyBjb250cmFzdGluZyBjb2xvciBwbGFzdGljaW5lIG1hcmtlcnMgaW50byB0aGUgd29ya3BpZWNlLiBUaGUgbW90aW9uIG9mIHRoZSBtYXJrZXJzIGlzIHZlcmlmaWVkIGJ5IGEgc2ltaWxhciBtYXJrZXIgaW5zZXJ0IHRlY2huaXF1ZSB1c2luZyBhbHVtaW51bS4gQXQgaGlnaCByb3RhdGlvbmFsIHNwZWVkcywgbWF0ZXJpYWwgcm90YXRlcyBzZXZlcmFsIHRpbWVzIGFyb3VuZCB0aGUgcGluLCB0cmF2ZWxpbmcgZm9yd2FyZCB3aXRoIGl0LiBTaWduaWZpY2FudCB2ZXJ0aWNhbCBtb3Rpb24gZHVyaW5nIHdlbGRpbmcgaXMgYWxzbyBvYnNlcnZlZCBpbiB0aGUgcGxhc3RpY2luZS4gwqkgMjAwNiBFbHNldmllciBCLlYuIEFsbCByaWdodHMgcmVzZXJ2ZWQuIiwiaXNzdWUiOiIxLTMiLCJ2b2x1bWUiOiIxODQifSwiaXNUZW1wb3JhcnkiOmZhbHNlfSx7ImlkIjoiNTIxNmI4ZTMtZDJlZC0zNGI1LWI3M2EtZjRkYzUzM2ZjYTIxIiwiaXRlbURhdGEiOnsidHlwZSI6ImFydGljbGUtam91cm5hbCIsImlkIjoiNTIxNmI4ZTMtZDJlZC0zNGI1LWI3M2EtZjRkYzUzM2ZjYTIxIiwidGl0bGUiOiJBbmFsb2d1ZSBNb2RlbGxpbmcgb2YgRmxvdyBQYXR0ZXJucyBpbiBCb2JiaW4gRnJpY3Rpb24gU3RpciBXZWxkaW5nIGJ5IHRoZSBEYXJrLUZpZWxkL0JyaWdodC1GaWVsZCBJbGx1bWluYXRpb24gTWV0aG9kIiwiYXV0aG9yIjpbeyJmYW1pbHkiOiJUYW1hZG9uIiwiZ2l2ZW4iOiJBLiIsInBhcnNlLW5hbWVzIjpmYWxzZSwiZHJvcHBpbmctcGFydGljbGUiOiIiLCJub24tZHJvcHBpbmctcGFydGljbGUiOiIifSx7ImZhbWlseSI6IlBvbnMiLCJnaXZlbiI6IkQuIEouIiwicGFyc2UtbmFtZXMiOmZhbHNlLCJkcm9wcGluZy1wYXJ0aWNsZSI6IiIsIm5vbi1kcm9wcGluZy1wYXJ0aWNsZSI6IiJ9LHsiZmFtaWx5IjoiQ2x1Y2FzIiwiZ2l2ZW4iOiJELiIsInBhcnNlLW5hbWVzIjpmYWxzZSwiZHJvcHBpbmctcGFydGljbGUiOiIiLCJub24tZHJvcHBpbmctcGFydGljbGUiOiIifV0sImNvbnRhaW5lci10aXRsZSI6IkFkdmFuY2VzIGluIE1hdGVyaWFscyBTY2llbmNlIiwiRE9JIjoiMTAuMjQ3OC9hZG1zLTIwMjAtMDAwMyIsImlzc3VlZCI6eyJkYXRlLXBhcnRzIjpbWzIwMjAsMywxXV19LCJwYWdlIjoiNTYtNzAiLCJhYnN0cmFjdCI6IlRoZSBmbG93LWluZHVjaW5nIGVmZmVjdCBvZiB0aGUgYm9iYmluLXRvb2wgZmVhdHVyZXMgKHRyaS1mbGF0IHBpbiBhbmQgc2Nyb2xsZWQgc2hvdWxkZXIpIHdlcmUgcmVwbGljYXRlZCBieSBhIHNpbXBsZSBhbmFsb2d1ZSBtb2RlbCBmb3IgYWx1bWluaXVtIHdlbGRzIGJ5IGxheWVyZWQgcGxhc3RpY2luZSBzYW1wbGVzLiBGbG93IHBhdHRlcm5zIG9mIHRoZSB3ZWxkIHpvbmUgd2VyZSBjbGFyaWZpZWQgYnkgYSB0eXBpY2FsIHN0ZXJlb21pY3Jvc2NvcHkgaW5zdHJ1bWVudCBhc3Npc3RlZCBieSBkYXJrLWZpZWxkL2JyaWdodC1maWVsZCBpbGx1bWluYXRpb24uIFRoZSBlZmZlY3RzIG9mIHRoZSBwaW4gZmVhdHVyZXMsIHNwZWNpZmljYWxseSB0aHJlYWRzIGFuZCBmbGF0cyBpbiBjZW50cmUgb2YgYm9uZCB6b25lIGFuZCBzY3JvbGxlZCBzaG91bGRlciBpbiBzaWRlcyBvZiBzdGlycmVkIHpvbmUsIHdlcmUgaWRlbnRpZmllZC4gVGhpcyBzdHVkeSBzaG93cyB0aGF0IGludGVybmFsIGZsb3cgZmVhdHVyZXMgZm9yIEJGU1cgd2VsZHMgaXMgdHJhbnNmZXJhYmxlIGZyb20gdGhlIGZyaWN0aW9uIHN0aXIgd2VsZGluZyBwcm9jZXNzIHRvIHRoZSBmdW5jdGlvbmFsIG1ldGFsIGZvcm1pbmcgcHJvY2Vzc2VzIHN1Y2ggd2hlcmUgdGhlIHNoZWFyaW5nIGNhbiBleHRlbnNpdmVseSBhZmZlY3QgdGhlIG1pY3Jvc3RydWN0dXJlLiBUaGUgc2ltaWxhcml0eSBiZXR3ZWVuIHRoZSBmbG93IHBhdHRlcm4gb2YgdGhlIHByb3ZpZGVkIGFsdW1pbml1bSBzYW1wbGVzIGFuZCB0aGUgcGxhc3RpY2luZSBhbmFsb2d1ZSBjYW4gdmFsaWRhdGUgdGhlIGFjY3VyYWN5IG9mIHRoZSBmbG93IG1vZGVsIHByZXNlbnRlZCBpbiB0aGlzIHdvcmsuIiwicHVibGlzaGVyIjoiV2FsdGVyIGRlIEdydXl0ZXIgR21iSCIsImlzc3VlIjoiMSIsInZvbHVtZSI6IjIwIiwiY29udGFpbmVyLXRpdGxlLXNob3J0IjoiIn0sImlzVGVtcG9yYXJ5IjpmYWxzZX1dfQ==&quot;,&quot;citationItems&quot;:[{&quot;id&quot;:&quot;156c2feb-9fe0-314f-8f1b-1a1534bd292c&quot;,&quot;itemData&quot;:{&quot;type&quot;:&quot;article-journal&quot;,&quot;id&quot;:&quot;156c2feb-9fe0-314f-8f1b-1a1534bd292c&quot;,&quot;title&quot;:&quot;Plasticine modeling of material mixing in friction stir welding&quot;,&quot;author&quot;:[{&quot;family&quot;:&quot;Malik&quot;,&quot;given&quot;:&quot;Vinayak&quot;,&quot;parse-names&quot;:false,&quot;dropping-particle&quot;:&quot;&quot;,&quot;non-dropping-particle&quot;:&quot;&quot;},{&quot;family&quot;:&quot;Kailas&quot;,&quot;given&quot;:&quot;Satish&quot;,&quot;parse-names&quot;:false,&quot;dropping-particle&quot;:&quot;V.&quot;,&quot;non-dropping-particle&quot;:&quot;&quot;}],&quot;container-title&quot;:&quot;Journal of Materials Processing Technology&quot;,&quot;container-title-short&quot;:&quot;J Mater Process Technol&quot;,&quot;DOI&quot;:&quot;10.1016/j.jmatprotec.2018.03.008&quot;,&quot;ISSN&quot;:&quot;09240136&quot;,&quot;issued&quot;:{&quot;date-parts&quot;:[[2018,8,1]]},&quot;page&quot;:&quot;80-88&quot;,&quot;abstract&quot;:&quot;Plasticine of primary colours was utilized and the hue attribute of generated secondary colour was tracked. The degree of mixing was indicated by the intensity of secondary colour. Hue component was obtained from digital images of joined plasticine cross-section by converting RGB colour-maps to HSV colour-maps. Effect of tool pin profile that included circular, hexagonal, square and triangular was examined in this context. As the number of faces on the tool pin reduces, up-till pin with four faces (square) the pin induced mixing increases and results in the elimination of joint line remnant. Material adjacent to the face was transported in lumps and experienced spinning/whirling movement. During mixing phenomenon flow velocities of constituents undergoing it tends to fluctuate. The fluctuation is significantly large for higher levels of mixing and the same was noticed for a square profile from the results of finite element simulations. The results obtained from plasticine and finite element simulations are validated using aluminium weld.&quot;,&quot;publisher&quot;:&quot;Elsevier Ltd&quot;,&quot;volume&quot;:&quot;258&quot;},&quot;isTemporary&quot;:false},{&quot;id&quot;:&quot;e03db12b-9973-3c74-8464-68c12d7fea41&quot;,&quot;itemData&quot;:{&quot;type&quot;:&quot;article-journal&quot;,&quot;id&quot;:&quot;e03db12b-9973-3c74-8464-68c12d7fea41&quot;,&quot;title&quot;:&quot;The use of plasticine as an analog to explore material flow in friction stir welding&quot;,&quot;author&quot;:[{&quot;family&quot;:&quot;Liechty&quot;,&quot;given&quot;:&quot;B. C.&quot;,&quot;parse-names&quot;:false,&quot;dropping-particle&quot;:&quot;&quot;,&quot;non-dropping-particle&quot;:&quot;&quot;},{&quot;family&quot;:&quot;Webb&quot;,&quot;given&quot;:&quot;B. W.&quot;,&quot;parse-names&quot;:false,&quot;dropping-particle&quot;:&quot;&quot;,&quot;non-dropping-particle&quot;:&quot;&quot;}],&quot;container-title&quot;:&quot;Journal of Materials Processing Technology&quot;,&quot;container-title-short&quot;:&quot;J Mater Process Technol&quot;,&quot;DOI&quot;:&quot;10.1016/j.jmatprotec.2006.10.049&quot;,&quot;ISSN&quot;:&quot;09240136&quot;,&quot;issued&quot;:{&quot;date-parts&quot;:[[2007,4,12]]},&quot;page&quot;:&quot;240-250&quot;,&quot;abstract&quot;:&quot;This study investigates plasticine for use as an analog for modeling material flow in friction stir welding of metals. Different colors of plasticine are combined in a weld to aid in flow visualization. Several welds are performed in the plasticine under various rotational speeds and with both a threaded and smooth pin tool. The transient temperature response of the plasticine shows the same qualitative behavior as welds conducted in metals. Although temperature increases inside the weld region are small during welding of the plasticine, compression tests show that a relatively small increase in temperature of the clay results in a significant reduction in flow stress. The plasticine welds are compared to previous visualization data from welds conducted in metals. Transverse sections cut from plasticine welds show that at a low tool rotational speed, large-scale mixing is absent and the original interface between advancing and retreating side workpieces is clearly discernable. This interface line matches well with a map of the post-welding interface line from an aluminum weld using a marker insert technique. Motion of material in the welding direction is also observed by inserting contrasting color plasticine markers into the workpiece. The motion of the markers is verified by a similar marker insert technique using aluminum. At high rotational speeds, material rotates several times around the pin, traveling forward with it. Significant vertical motion during welding is also observed in the plasticine. © 2006 Elsevier B.V. All rights reserved.&quot;,&quot;issue&quot;:&quot;1-3&quot;,&quot;volume&quot;:&quot;184&quot;},&quot;isTemporary&quot;:false},{&quot;id&quot;:&quot;5216b8e3-d2ed-34b5-b73a-f4dc533fca21&quot;,&quot;itemData&quot;:{&quot;type&quot;:&quot;article-journal&quot;,&quot;id&quot;:&quot;5216b8e3-d2ed-34b5-b73a-f4dc533fca21&quot;,&quot;title&quot;:&quot;Analogue Modelling of Flow Patterns in Bobbin Friction Stir Welding by the Dark-Field/Bright-Field Illumination Method&quot;,&quot;author&quot;:[{&quot;family&quot;:&quot;Tamadon&quot;,&quot;given&quot;:&quot;A.&quot;,&quot;parse-names&quot;:false,&quot;dropping-particle&quot;:&quot;&quot;,&quot;non-dropping-particle&quot;:&quot;&quot;},{&quot;family&quot;:&quot;Pons&quot;,&quot;given&quot;:&quot;D. J.&quot;,&quot;parse-names&quot;:false,&quot;dropping-particle&quot;:&quot;&quot;,&quot;non-dropping-particle&quot;:&quot;&quot;},{&quot;family&quot;:&quot;Clucas&quot;,&quot;given&quot;:&quot;D.&quot;,&quot;parse-names&quot;:false,&quot;dropping-particle&quot;:&quot;&quot;,&quot;non-dropping-particle&quot;:&quot;&quot;}],&quot;container-title&quot;:&quot;Advances in Materials Science&quot;,&quot;DOI&quot;:&quot;10.2478/adms-2020-0003&quot;,&quot;issued&quot;:{&quot;date-parts&quot;:[[2020,3,1]]},&quot;page&quot;:&quot;56-70&quot;,&quot;abstract&quot;:&quot;The flow-inducing effect of the bobbin-tool features (tri-flat pin and scrolled shoulder) were replicated by a simple analogue model for aluminium welds by layered plasticine samples. Flow patterns of the weld zone were clarified by a typical stereomicroscopy instrument assisted by dark-field/bright-field illumination. The effects of the pin features, specifically threads and flats in centre of bond zone and scrolled shoulder in sides of stirred zone, were identified. This study shows that internal flow features for BFSW welds is transferable from the friction stir welding process to the functional metal forming processes such where the shearing can extensively affect the microstructure. The similarity between the flow pattern of the provided aluminium samples and the plasticine analogue can validate the accuracy of the flow model presented in this work.&quot;,&quot;publisher&quot;:&quot;Walter de Gruyter GmbH&quot;,&quot;issue&quot;:&quot;1&quot;,&quot;volume&quot;:&quot;20&quot;,&quot;container-title-short&quot;:&quot;&quot;},&quot;isTemporary&quot;:false}]},{&quot;citationID&quot;:&quot;MENDELEY_CITATION_6187126a-265e-49d1-818c-4d2087f5e94a&quot;,&quot;properties&quot;:{&quot;noteIndex&quot;:0},&quot;isEdited&quot;:false,&quot;manualOverride&quot;:{&quot;isManuallyOverridden&quot;:false,&quot;citeprocText&quot;:&quot;(30,152)&quot;,&quot;manualOverrideText&quot;:&quot;&quot;},&quot;citationTag&quot;:&quot;MENDELEY_CITATION_v3_eyJjaXRhdGlvbklEIjoiTUVOREVMRVlfQ0lUQVRJT05fNjE4NzEyNmEtMjY1ZS00OWQxLTgxOGMtNGQyMDg3ZjVlOTRhIiwicHJvcGVydGllcyI6eyJub3RlSW5kZXgiOjB9LCJpc0VkaXRlZCI6ZmFsc2UsIm1hbnVhbE92ZXJyaWRlIjp7ImlzTWFudWFsbHlPdmVycmlkZGVuIjpmYWxzZSwiY2l0ZXByb2NUZXh0IjoiKDMwLDE1MikiLCJtYW51YWxPdmVycmlkZVRleHQiOiIifSwiY2l0YXRpb25JdGVtcyI6W3siaWQiOiIyNzk1NDIyYy00MGEyLTNmZjEtYmFmOC01NTU5MDI5ODc1MjgiLCJpdGVtRGF0YSI6eyJ0eXBlIjoiYXJ0aWNsZS1qb3VybmFsIiwiaWQiOiIyNzk1NDIyYy00MGEyLTNmZjEtYmFmOC01NTU5MDI5ODc1MjgiLCJ0aXRsZSI6Ik1pY3Jvc3RydWN0dXJlIGV2b2x1dGlvbiBkdXJpbmcgZnJpY3Rpb24gc3RpciBwcm9jZXNzaW5nIGFuZCBob3QgdG9yc2lvbiBzaW11bGF0aW9uIG9mIFRpLTZBbC00ViIsImF1dGhvciI6W3siZmFtaWx5IjoiTGlwcG9sZCIsImdpdmVuIjoiSm9obiBDLiIsInBhcnNlLW5hbWVzIjpmYWxzZSwiZHJvcHBpbmctcGFydGljbGUiOiIiLCJub24tZHJvcHBpbmctcGFydGljbGUiOiIifSx7ImZhbWlseSI6IkxpdmluZ3N0b24iLCJnaXZlbiI6Ikphc29uIEo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y0xNzY0LTEiLCJJU1NOIjoiMTA3MzU2MjMiLCJpc3N1ZWQiOnsiZGF0ZS1wYXJ0cyI6W1syMDEzLDhdXX0sInBhZ2UiOiIzODE1LTM4MjUiLCJhYnN0cmFjdCI6IkZyaWN0aW9uIHN0aXIgcHJvY2Vzc2luZyBvZiB0aHJlZSB2YXJpYW50cyBvZiBUaS02QWwtNFYgd2FzIGNvbmR1Y3RlZCBhdCBwcm9jZXNzaW5nIHRlbXBlcmF0dXJlcyBib3RoIGFib3ZlIGFuZCBiZWxvdyB0aGUgzrItdHJhbnN1cy4gVGhlIGJhc2UgbWV0YWwgc3Vic3RyYXRlcyB0aGF0IHdlcmUgcHJvY2Vzc2VkIGluY2x1ZGVkIHdyb3VnaHQgYmFzZSBtZXRhbCBpbiB0aGUgzrEvzrItcHJvY2Vzc2VkIGFuZCDOsi1wcm9jZXNzZWQgY29uZGl0aW9uIGFuZCB3ZWxkIG92ZXJsYXkgdGhhdCB3YXMgZGVwb3NpdGVkIHVzaW5nIHRoZSBnYXMgdHVuZ3N0ZW4gYXJjIHdlbGRpbmcgcHJvY2Vzcy4gRnJpY3Rpb24gc3RpciBwcm9jZXNzaW5nIGJlbG93IHRoZSDOsi10cmFuc3VzIGZvciB0aGUgzrEvzrItcHJvY2Vzc2VkIGNvbmRpdGlvbiBhbmQgdGhlIHdlbGQgb3ZlcmxheSBwcm9kdWNlZCBmdWxseSBlcXVpYXhlZC3OsSBncmFpbnMgd2l0aCBzdWJtaWNyb24gZ3JhaW4gc2l6ZSwgd2hpbGUgaW4gdGhlIM6yLXByb2Nlc3NlZCBjb25kaXRpb24sIGVsb25nYXRlZCBlcXVpYXhlZC3OsSBncmFpbnMgYW5kIHJlZ2lvbnMgb2YgdHJhbnNmb3JtZWQtzrIgd2l0aCBncmFpbiBzaXplIGluIHRoZSAxIHRvIDIgzrxtIHJhbmdlIHdlcmUgb2JzZXJ2ZWQuIEZyaWN0aW9uIHN0aXIgcHJvY2Vzc2luZyBhYm92ZSB0aGUgzrItdHJhbnN1cyB3YXMgbWljcm9zdHJ1Y3R1cmFsbHkgZXZpZGVudCBieSBhIHN0aXIgem9uZSBjb21wb3NlZCBvZiAxMCB0byA0MCDOvG0gcmVjcnlzdGFsbGl6ZWQgzrItZ3JhaW5zIHdpdGggZWl0aGVyIGEgYmFza2V0IHdlYXZlIG9yIGNvbG9ueSBzdHJ1Y3R1cmUgYW5kIGEgY29udGludW91cyBuZXR3b3JrIG9mIM6xIGF0IHRoZSBncmFpbiBib3VuZGFyeS4gUGF0aCBhbmQgbm9ybWFsIGZvcmNlcyB3ZXJlIHJlY29yZGVkIGZvciBpbiBzaXR1IHByb2Nlc3Npbmcgb2YgVGktNkFsLTRWIGluIGFsbCB0aHJlZSBpbml0aWFsIGNvbmRpdGlvbnMuIENvbXBhcmF0aXZlbHksIGFib3ZlLXRyYW5zdXMgcHJvY2Vzc2luZyByZWR1Y2VkIHRoZSBwYXRoIGZvcmNlIGF0IHRoZSB0b29sLXRvLXdvcmtwaWVjZSBpbnRlcmZhY2UsIHdoaWxlIHByb2Nlc3NpbmcgYmVsb3cgdGhlIM6yLXRyYW5zdXMgY2F1c2VkIHRoZSBwYXRoIGZvcmNlIHRvIGluY3JlYXNlIGJ5IOKIvDMwMCBwY3QuIEJhc2VkIG9uIHRoZSBkaW1lbnNpb25sZXNzIGhlYXQgaW5wdXQsIGl0IGFwcGVhcnMgdGhhdCB0aGUgc3RpciB6b25lIG1pY3Jvc3RydWN0dXJlIGlzIG1vcmUgZGVwZW5kZW50IG9uIHNwaW5kbGUgc3BlZWQgKFJQTSkgdGhhbiB0cmF2ZWwgc3BlZWQgYW5kIHRoYXQgdGhlIGhlYXQgaW5wdXQgcGFyYW1ldGVyIGlzIG5vdCBhIGdvb2QgaW5kaWNhdG9yIG9mIHRoZSBwcm9jZXNzaW5nIHRlbXBlcmF0dXJlLiBIb3QgdG9yc2lvbiB0ZXN0aW5nIG9mIM6xL86yLXByb2Nlc3NlZCBUaS02QWwtNFYgd2FzIHVzZWQgYXMgYSBtZXRob2QgZm9yIHBoeXNpY2FsbHkgc2ltdWxhdGluZyB0aGUgc3RpciB6b25lIG1pY3Jvc3RydWN0dXJlIHByb2R1Y2VkIGZyb20gZnJpY3Rpb24gc3RpciBwcm9jZXNzaW5nLiBBdCBhIHN0cmFpbiByYXRlIG9mIDIuNSBzLTEgKDI1MCBSUE0gcm90YXRpb24gcmF0ZSksIHRoZSB0cmFuc2l0aW9uIGZyb20gZXF1aWF4ZWQtzrEgdG8gYSB0cmFuc2Zvcm1lZCBiZXRhIG1pY3Jvc3RydWN0dXJlIG9jY3VycmVkIGF0IGFwcHJveGltYXRlbHkgMTIyMyBLICg5NTAgQykuIEEgY29tcGFyaXNvbiBvZiBGU1AgYW5kIGhvdCB0b3JzaW9uIG1pY3Jvc3RydWN0dXJlcyByZXZlYWxlZCBuZWFybHkgaWRlbnRpY2FsIG1hdGNoaW5nIGRlcGVuZGluZyBvbiB0aGUgc2VsZWN0aW9uIG9mIGhvdCB0b3JzaW9uIGNvbmRpdGlvbnMuIMKpIDIwMTMgVGhlIE1pbmVyYWxzLCBNZXRhbHMgJiBNYXRlcmlhbHMgU29jaWV0eSBhbmQgQVNNIEludGVybmF0aW9uYWwuIiwiaXNzdWUiOiI4Iiwidm9sdW1lIjoiNDQifSwiaXNUZW1wb3JhcnkiOmZhbHNlfSx7ImlkIjoiNjEyYjQxMzUtNzE0My0zZTRiLTlkNmEtYzMzOGNjZDY0ZjExIiwiaXRlbURhdGEiOnsidHlwZSI6ImFydGljbGUtam91cm5hbCIsImlkIjoiNjEyYjQxMzUtNzE0My0zZTRiLTlkNmEtYzMzOGNjZDY0ZjExIiwidGl0bGUiOiJQaHlzaWNhbCBzaW11bGF0aW9uIG9mIGRlZm9ybWF0aW9uIGFuZCBtaWNyb3N0cnVjdHVyZSBldm9sdXRpb24gZHVyaW5nIGZyaWN0aW9uIHN0aXIgcHJvY2Vzc2luZyBvZiBUaS02QWwtNFYgYWxsb3kiLCJhdXRob3IiOlt7ImZhbWlseSI6IkJhYnUiLCJnaXZlbiI6IlMuIFMuIiwicGFyc2UtbmFtZXMiOmZhbHNlLCJkcm9wcGluZy1wYXJ0aWNsZSI6IiIsIm5vbi1kcm9wcGluZy1wYXJ0aWNsZSI6IiJ9LHsiZmFtaWx5IjoiTGl2aW5nc3RvbiIsImdpdmVuIjoiSi4iLCJwYXJzZS1uYW1lcyI6ZmFsc2UsImRyb3BwaW5nLXBhcnRpY2xlIjoiIiwibm9uLWRyb3BwaW5nLXBhcnRpY2xlIjoiIn0seyJmYW1pbHkiOiJMaXBwb2xk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4Mi16IiwiSVNTTiI6IjEwNzM1NjIzIiwiaXNzdWVkIjp7ImRhdGUtcGFydHMiOltbMjAxM11dfSwicGFnZSI6IjM1NzctMzU5MSIsImFic3RyYWN0IjoiVGhlIGZlYXNpYmlsaXR5IG9mIHVzaW5nIGhpZ2gtc3RyYWluIHJhdGUgKDEuNDc1IHRvIDMuOTQyIHMtMSkgaG90LXRvcnNpb24gdGVzdGluZyB3aXRoIGEgR2xlZWJsZcKuIHRoZXJtb21lY2hhbmljYWwgc2ltdWxhdG9yIHdhcyBkZW1vbnN0cmF0ZWQgZm9yIHNpbXVsYXRpbmcgbWljcm9zdHJ1Y3R1cmVzIGNvbnNpc3RlbnQgd2l0aCBmcmljdGlvbiBzdGlyIHByb2Nlc3NpbmcgKEZTUCkgb2YgVGktNkFsLTRWLiBUaGUgdGVzdHMgd2VyZSBwZXJmb3JtZWQgb24gzrEvzrItIHByb2Nlc3NlZCBiYXNlIG1hdGVyaWFsIGF0IHRlbXBlcmF0dXJlcyBib3RoIGFib3ZlIGFuZCBiZWxvdyB0aGUgzrItdHJhbnN1cy4gVmFyaW91cyBwaGVub21lbmEgaW5jbHVkaW5nIHRoZSByZWZpbmVtZW50IG9mIM6xLSBhbmQgzrItZ3JhaW5zLCBkZWZvcm1hdGlvbi1pbmR1Y2VkIGhlYXRpbmcsIGFuZCBkZWZvcm1hdGlvbiBpbnN0YWJpbGl0aWVzIHdlcmUgb2JzZXJ2ZWQuIFRoZXNlIHRlc3RzIHJlcHJvZHVjZWQgdGhlIHJhbmdlIG9mIG1pY3Jvc3RydWN0dXJlcyB0aGF0IGFyZSBvYnNlcnZlZCB1bmRlciBGU1AgcHJvY2Vzc2luZyBjb25kaXRpb25zLiBUaGUgdGVzdGluZyBtZXRob2RvbG9neSBjYW4gYmUgdXNlZCBmb3IgZ2VuZXJhdGluZyBjb25zdGl0dXRpdmUgbWF0ZXJpYWwgcHJvcGVydHkgZXF1YXRpb25zIHJlbGV2YW50IHRvIGNvbXB1dGF0aW9uYWwgRlNQL2ZyaWN0aW9uIHN0aXIgd2VsZGluZyBtb2RlbHMuIMKpIDIwMTMgVGhlIE1pbmVyYWxzLCBNZXRhbHMgJiBNYXRlcmlhbHMgU29jaWV0eSBhbmQgQVNNIEludGVybmF0aW9uYWwuIiwiaXNzdWUiOiI4Iiwidm9sdW1lIjoiNDQifSwiaXNUZW1wb3JhcnkiOmZhbHNlfV19&quot;,&quot;citationItems&quot;:[{&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id&quot;:&quot;612b4135-7143-3e4b-9d6a-c338ccd64f11&quot;,&quot;itemData&quot;:{&quot;type&quot;:&quot;article-journal&quot;,&quot;id&quot;:&quot;612b4135-7143-3e4b-9d6a-c338ccd64f11&quot;,&quot;title&quot;:&quot;Physical simulation of deformation and microstructure evolution during friction stir processing of Ti-6Al-4V alloy&quot;,&quot;author&quot;:[{&quot;family&quot;:&quot;Babu&quot;,&quot;given&quot;:&quot;S. S.&quot;,&quot;parse-names&quot;:false,&quot;dropping-particle&quot;:&quot;&quot;,&quot;non-dropping-particle&quot;:&quot;&quot;},{&quot;family&quot;:&quot;Livingston&quot;,&quot;given&quot;:&quot;J.&quot;,&quot;parse-names&quot;:false,&quot;dropping-particle&quot;:&quot;&quot;,&quot;non-dropping-particle&quot;:&quot;&quot;},{&quot;family&quot;:&quot;Lippold&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82-z&quot;,&quot;ISSN&quot;:&quot;10735623&quot;,&quot;issued&quot;:{&quot;date-parts&quot;:[[2013]]},&quot;page&quot;:&quot;3577-3591&quot;,&quot;abstract&quot;:&quot;The feasibility of using high-strain rate (1.475 to 3.942 s-1) hot-torsion testing with a Gleeble® thermomechanical simulator was demonstrated for simulating microstructures consistent with friction stir processing (FSP) of Ti-6Al-4V. The tests were performed on α/β- processed base material at temperatures both above and below the β-transus. Various phenomena including the refinement of α- and β-grains, deformation-induced heating, and deformation instabilities were observed. These tests reproduced the range of microstructures that are observed under FSP processing conditions. The testing methodology can be used for generating constitutive material property equations relevant to computational FSP/friction stir welding models. © 2013 The Minerals, Metals &amp; Materials Society and ASM International.&quot;,&quot;issue&quot;:&quot;8&quot;,&quot;volume&quot;:&quot;44&quot;},&quot;isTemporary&quot;:false}]},{&quot;citationID&quot;:&quot;MENDELEY_CITATION_b75d7731-c6d1-4188-9172-ccc2be0ed5df&quot;,&quot;properties&quot;:{&quot;noteIndex&quot;:0},&quot;isEdited&quot;:false,&quot;manualOverride&quot;:{&quot;isManuallyOverridden&quot;:false,&quot;citeprocText&quot;:&quot;(153–162)&quot;,&quot;manualOverrideText&quot;:&quot;&quot;},&quot;citationTag&quot;:&quot;MENDELEY_CITATION_v3_eyJjaXRhdGlvbklEIjoiTUVOREVMRVlfQ0lUQVRJT05fYjc1ZDc3MzEtYzZkMS00MTg4LTkxNzItY2NjMmJlMGVkNWRmIiwicHJvcGVydGllcyI6eyJub3RlSW5kZXgiOjB9LCJpc0VkaXRlZCI6ZmFsc2UsIm1hbnVhbE92ZXJyaWRlIjp7ImlzTWFudWFsbHlPdmVycmlkZGVuIjpmYWxzZSwiY2l0ZXByb2NUZXh0IjoiKDE1M+KAkzE2MikiLCJtYW51YWxPdmVycmlkZVRleHQiOiIifSwiY2l0YXRpb25JdGVtcyI6W3siaWQiOiI2MDgyM2MyYy0yMzEzLTNiYjUtYWZlNi03YjBiYWQ5ZWUwYzAiLCJpdGVtRGF0YSI6eyJ0eXBlIjoiYXJ0aWNsZS1qb3VybmFsIiwiaWQiOiI2MDgyM2MyYy0yMzEzLTNiYjUtYWZlNi03YjBiYWQ5ZWUwYzAiLCJ0aXRsZSI6IkJhY2stb2YtdGhlLWVudmVsb3BlIGNhbGN1bGF0aW9ucyBpbiBmcmljdGlvbiBzdGlyIHdlbGRpbmcgLSBWZWxvY2l0aWVzLCBwZWFrIHRlbXBlcmF0dXJlLCB0b3JxdWUsIGFuZCBoYXJkbmVzcyIsImF1dGhvciI6W3siZmFtaWx5IjoiQXJvcmEiLCJnaXZlbiI6IkEuIiwicGFyc2UtbmFtZXMiOmZhbHNlLCJkcm9wcGluZy1wYXJ0aWNsZSI6IiIsIm5vbi1kcm9wcGluZy1wYXJ0aWNsZSI6IiJ9LHsiZmFtaWx5IjoiRGVicm95IiwiZ2l2ZW4iOiJULiIsInBhcnNlLW5hbWVzIjpmYWxzZSwiZHJvcHBpbmctcGFydGljbGUiOiIiLCJub24tZHJvcHBpbmctcGFydGljbGUiOiIifSx7ImZhbWlseSI6IkJoYWRlc2hpYSIsImdpdmVuIjoiSC4gSy5ELkguIiwicGFyc2UtbmFtZXMiOmZhbHNlLCJkcm9wcGluZy1wYXJ0aWNsZSI6IiIsIm5vbi1kcm9wcGluZy1wYXJ0aWNsZSI6IiJ9XSwiY29udGFpbmVyLXRpdGxlIjoiQWN0YSBNYXRlcmlhbGlhIiwiY29udGFpbmVyLXRpdGxlLXNob3J0IjoiQWN0YSBNYXRlciIsIkRPSSI6IjEwLjEwMTYvai5hY3RhbWF0LjIwMTAuMTIuMDAxIiwiSVNTTiI6IjEzNTk2NDU0IiwiaXNzdWVkIjp7ImRhdGUtcGFydHMiOltbMjAxMSwzXV19LCJwYWdlIjoiMjAyMC0yMDI4IiwiYWJzdHJhY3QiOiJHaXZlbiB0aGUgY29tcGxleGl0eSBhbmQgcmVzb3VyY2UgcmVxdWlyZW1lbnRzIG9mIG51bWVyaWNhbCBtb2RlbHMgb2YgZnJpY3Rpb24gc3RpciB3ZWxkaW5nIChGU1cpLCB3ZWxsLXRlc3RlZCBhbmFseXRpY2FsIG1vZGVscyBvZiBtYXRlcmlhbHMgZmxvdywgcGVhayB0ZW1wZXJhdHVyZXMsIHRvcnF1ZSwgYW5kIHdlbGQgcHJvcGVydGllcyBhcmUgbmVlZGVkLiBIZXJlIGFuIGFwcHJveGltYXRlIGFuYWx5dGljYWwgdGVjaG5pcXVlIGZvciB0aGUgY2FsY3VsYXRpb24gb2YgdGhyZWUtZGltZW5zaW9uYWwgbWF0ZXJpYWwgZmxvdyBkdXJpbmcgRlNXIGlzIHByb3Bvc2VkIGNvbnNpZGVyaW5nIHRoZSBtb3Rpb24gb2YgYW4gaW5jb21wcmVzc2libGUgZmx1aWQgaW5kdWNlZCBieSBhIHNvbGlkIHJvdGF0aW5nIGRpc2suIFRoZSBhY2N1cmFjeSBvZiB0aGUgY2FsY3VsYXRpb25zIGlzIGV4YW1pbmVkIGZvciB0aGUgd2VsZGluZyBvZiB0aHJlZSBhbGxveXMuIEZvciB0aGUgZXN0aW1hdGlvbiBvZiBwZWFrIHRlbXBlcmF0dXJlcywgdGhlIGFjY3VyYWN5IG9mIGFuIGV4aXN0aW5nIGRpbWVuc2lvbmxlc3MgY29ycmVsYXRpb24gaXMgaW1wcm92ZWQgdXNpbmcgYSBsYXJnZSB2b2x1bWUgb2YgcmVjZW50bHkgcHVibGlzaGVkIGRhdGEuIFRoZSBpbXByb3ZlZCBjb3JyZWxhdGlvbiBpcyB0ZXN0ZWQgYWdhaW5zdCBleHBlcmltZW50YWwgZGF0YSBmb3IgdGhyZWUgYWx1bWludW0gYWxsb3lzLiBJdCBpcyBzaG93biB0aGF0IHRoZSB0b3JxdWUgY2FuIGJlIGNhbGN1bGF0ZWQgYW5hbHl0aWNhbGx5IGZyb20gdGhlIHlpZWxkIHN0cmVzcyB1c2luZyBlc3RpbWF0ZWQgcGVhayB0ZW1wZXJhdHVyZXMuIEFuIGFwcHJveGltYXRlIHJlbGF0aW9uIGJldHdlZW4gdGhlIGhhcmRuZXNzIG9mIHRoZSB0aGVybW9tZWNoYW5pY2FsbHkgYWZmZWN0ZWQgem9uZSBhbmQgdGhlIGNoZW1pY2FsIGNvbXBvc2l0aW9uIG9mIHRoZSBhbHVtaW51bSBhbGxveXMgaXMgcHJvcG9zZWQuIMKpIDIwMTAgQWN0YSBNYXRlcmlhbGlhIEluYy4gUHVibGlzaGVkIGJ5IEVsc2V2aWVyIEx0ZC4gQWxsIHJpZ2h0cyByZXNlcnZlZC4iLCJpc3N1ZSI6IjUiLCJ2b2x1bWUiOiI1OSJ9LCJpc1RlbXBvcmFyeSI6ZmFsc2V9LHsiaWQiOiIwZWE2OTIyMi05NzkzLTM4NmEtYWExZS02M2E3MDcwZDRjNGYiLCJpdGVtRGF0YSI6eyJ0eXBlIjoicGFwZXItY29uZmVyZW5jZSIsImlkIjoiMGVhNjkyMjItOTc5My0zODZhLWFhMWUtNjNhNzA3MGQ0YzRmIiwidGl0bGUiOiJBbiBhbmFseXRpY2FsIGFwcHJvYWNoIG9mIG1vZGVsbGluZyBmcmljdGlvbiBzdGlyIHdlbGRpbmciLCJhdXRob3IiOlt7ImZhbWlseSI6IlJvdGgiLCJnaXZlbiI6IkEuIiwicGFyc2UtbmFtZXMiOmZhbHNlLCJkcm9wcGluZy1wYXJ0aWNsZSI6IiIsIm5vbi1kcm9wcGluZy1wYXJ0aWNsZSI6IiJ9LHsiZmFtaWx5IjoiSGFrZSIsImdpdmVuIjoiVC4iLCJwYXJzZS1uYW1lcyI6ZmFsc2UsImRyb3BwaW5nLXBhcnRpY2xlIjoiIiwibm9uLWRyb3BwaW5nLXBhcnRpY2xlIjoiIn0seyJmYW1pbHkiOiJaYWVoIiwiZ2l2ZW4iOiJNLiBGLiIsInBhcnNlLW5hbWVzIjpmYWxzZSwiZHJvcHBpbmctcGFydGljbGUiOiIiLCJub24tZHJvcHBpbmctcGFydGljbGUiOiIifV0sImNvbnRhaW5lci10aXRsZSI6IlByb2NlZGlhIENJUlAiLCJjb250YWluZXItdGl0bGUtc2hvcnQiOiJQcm9jZWRpYSBDSVJQIiwiRE9JIjoiMTAuMTAxNi9qLnByb2Npci4yMDE0LjA2LjEzMSIsIklTU04iOiIyMjEyODI3MSIsImlzc3VlZCI6eyJkYXRlLXBhcnRzIjpbWzIwMTRdXX0sInBhZ2UiOiIxOTctMjAyIiwiYWJzdHJhY3QiOiJBIHNpbXBsZSBtb2RlbCBmb3IgdG9ycXVlIGluIGZyaWN0aW9uIHN0aXIgd2VsZGluZyBpcyBkZXZlbG9wZWQsIGJhc2VkIG9uIGEgc2xpZGluZy9zdGlja2luZyBjb25kaXRpb24gaW4gdGhlIGNvbnRhY3QgaW50ZXJmYWNlLCBjb3JyZWxhdGluZyB0aGUgZnVuZGFtZW50YWwgcmVzcG9uc2UgdmFyaWFibGVzIHRlbXBlcmF0dXJlIGFuZCBheGlhbCBmb3JjZSB0byB0b3JxdWUuIFRoZSBtb2RlbCBpcyB2YWxpZGF0ZWQgYnkgZXhwZXJpbWVudHMgdXNpbmcgYSBzcGVjaWFsIHRlc3QgcmlnIGVuYWJsaW5nIHRoZSBwcmVjaXNlIG1lYXN1cmVtZW50IG9mIHRoZSByZXNwb25zZSB2YXJpYWJsZXMuIEZyb20gdGhlIG1lYXN1cmVkIHRvcnF1ZSBhbmQgYXhpYWwgZm9yY2UgdGhlIGZyaWN0aW9uIGNvZWZmaWNpZW50IM68ZiBpcyBjYWxjdWxhdGVkIGFuZCBhbmFseXplZC4gSXQgaXMgb2JzZXJ2ZWQgdGhhdCDOvGYgaW5jcmVhc2VzIHdpdGggZGVjcmVhc2luZyByb3RhdGlvbiBzcGVlZCBhbmQgZHJvcHMgd2l0aCBhYnJ1cHQgc3RlcHVwcyBvZiB0aGUgcGx1bmdlIGRlcHRoLCDOvGYgaXMgZm91bmQgdG8gbWFpbmx5IHZhcnkgaW4gdGhlIHJhbmdlIG9mIDAuMy0wLjQuIMKpIDIwMTQgRWxzZXZpZXIgQi5WLiIsInB1Ymxpc2hlciI6IkVsc2V2aWVyIEIuVi4iLCJ2b2x1bWUiOiIxOCJ9LCJpc1RlbXBvcmFyeSI6ZmFsc2V9LHsiaWQiOiI4MTAxN2QyNy0wOTEzLTNhYmUtYTZlZS0yZmM2ZTNmNmFkZmUiLCJpdGVtRGF0YSI6eyJ0eXBlIjoiYXJ0aWNsZS1qb3VybmFsIiwiaWQiOiI4MTAxN2QyNy0wOTEzLTNhYmUtYTZlZS0yZmM2ZTNmNmFkZmUiLCJ0aXRsZSI6IkFuIGludmVzdGlnYXRpb24gb2YgYW5hbHl0aWNhbCBtb2RlbGxpbmcgb2YgZnJpY3Rpb24gc3RpciB3ZWxkaW5nIiwiYXV0aG9yIjpbeyJmYW1pbHkiOiJTdGVwaGVuIExlb24iLCJnaXZlbiI6IkouIiwicGFyc2UtbmFtZXMiOmZhbHNlLCJkcm9wcGluZy1wYXJ0aWNsZSI6IiIsIm5vbi1kcm9wcGluZy1wYXJ0aWNsZSI6IiJ9LHsiZmFtaWx5IjoiSmF5YWt1bWFyIiwiZ2l2ZW4iOiJWLiIsInBhcnNlLW5hbWVzIjpmYWxzZSwiZHJvcHBpbmctcGFydGljbGUiOiIiLCJub24tZHJvcHBpbmctcGFydGljbGUiOiIifV0sImNvbnRhaW5lci10aXRsZSI6IkludGVybmF0aW9uYWwgSm91cm5hbCBvZiBNZWNoYW5pY2FsIGFuZCBQcm9kdWN0aW9uIEVuZ2luZWVyaW5nIFJlc2VhcmNoIGFuZCBEZXZlbG9wbWVudCIsIkRPSSI6IjEwLjI0MjQ3L2lqbXBlcmRmZWIyMDE5MTgiLCJJU1NOIjoiMjI0OTgwMDEiLCJpc3N1ZWQiOnsiZGF0ZS1wYXJ0cyI6W1syMDE5LDEsM11dfSwicGFnZSI6IjE3OS0xOTAiLCJhYnN0cmFjdCI6IldlbGQgcHJvcGVydGllcyBpbiBGcmljdGlvbiBTdGlyIFdlbGRpbmcgKEZTVylkZXBlbmQgb24gdGhlIHBlYWsgdGVtcGVyYXR1cmUgYXR0YWluZWQgZHVyaW5nIHRoZSBwcm9jZXNzIGFuZCBjb29saW5nIHJhdGUuIFRlbXBlcmF0dXJlIGN5Y2xlcyBpbiB0aGlzIGpvaW5pbmcgcHJvY2VzcyBkZWNpZGVzIHRoZSBtaWNyb3N0cnVjdHVyZSBub3Qgb25seSBpbiB0aGUgd2VsZG1lbnQgYnV0IGFsc28gaW4gdGhlIGhlYXQgYWZmZWN0ZWQgem9uZXMgb2YgdGhlIHBhcmVudGFsIG1ldGFsLiBUaGUgY29tcGxleCBmbG93IG9mIHBsYXN0aWNpemVkIG1ldGFsIG1ha2VzIGl0IGRpZmZpY3VsdCB0byBtZWFzdXJlIGdlbmVyYXRlZCBoZWF0IGRpcmVjdGx5IHdoaWNoIHJlc3VsdHMgdGhlIG1ldGFsIG1peGluZyBhbmQgZmxvdyBpbiB0aGUgc3RpciB6b25lIGluIEZTVyBwcm9jZXNzLiBUaGlzIGNyZWF0ZXMgYW4gaW1wb3J0YW5jZSBvbiB0aGUgYW5hbHl0aWNhbCwgbnVtZXJpY2FsIGFuZCBjb21wdXRhdGlvbmFsIG1vZGVsbGluZyBvZiBmcmljdGlvbiBzdGlyIHdlbGRpbmcuIEluIHRoaXMgcmV2aWV3IG9uIGZyaWN0aW9uIHN0aXIgd2VsZGluZywgc3BlY2lhbCBmb2N1cyBpcyBnaXZlbiBvbiB2YXJpb3VzIGFuYWx5dGljYWwgbW9kZWxzIGRldmVsb3BlZCB0byBlc3RpbWF0ZSBwZWFrIHRlbXBlcmF0dXJlIGR1cmluZyB0aGUgcHJvY2Vzcy4gVGhlIGRpZmZlcmVudCBhcHByb2FjaGVzIHRoYXQgaGF2ZSBiZWVuIHVzZWQgdG8gaW52ZXN0aWdhdGUgaGVhdCBnZW5lcmF0aW9uIGFyZSBwcmVzZW50ZWQgYW5kIHRoZWlyIGRyYXdiYWNrcyBhcmUgZGlzY3Vzc2VkLiBBc3N1bXB0aW9ucyBtYWRlIGluIHRoZSBtb2RlbGxpbmcgYW5kIHRoZWlyIGNvcnJlc3BvbmRpbmcgZWZmZWN0cyBpbiB0aGUgcmVzdWx0cyBhcmUgYWxzbyBhZGRyZXNzZWQuIiwicHVibGlzaGVyIjoiVHJhbnNzdGVsbGFyIEpvdXJuYWwgUHVibGljYXRpb25zIGFuZCBSZXNlYXJjaCBDb25zdWx0YW5jeSBQcml2YXRlIExpbWl0ZWQgKFRKUFJDKSIsImlzc3VlIjoiMSIsInZvbHVtZSI6IjkiLCJjb250YWluZXItdGl0bGUtc2hvcnQiOiIifSwiaXNUZW1wb3JhcnkiOmZhbHNlfSx7ImlkIjoiZTk1YWQ1N2YtOWI4NS0zYmIwLWJmZTMtNGRiZDlmZGI0MzU0IiwiaXRlbURhdGEiOnsidHlwZSI6ImFydGljbGUtam91cm5hbCIsImlkIjoiZTk1YWQ1N2YtOWI4NS0zYmIwLWJmZTMtNGRiZDlmZGI0MzU0IiwidGl0bGUiOiJBbiBhbmFseXRpY2FsIG1vZGVsIGZvciB0aGUgaGVhdCBnZW5lcmF0aW9uIGluIGZyaWN0aW9uIHN0aXIgd2VsZGluZyIsImF1dGhvciI6W3siZmFtaWx5IjoiU2NobWlkdCIsImdpdmVuIjoiSC4iLCJwYXJzZS1uYW1lcyI6ZmFsc2UsImRyb3BwaW5nLXBhcnRpY2xlIjoiIiwibm9uLWRyb3BwaW5nLXBhcnRpY2xlIjoiIn0seyJmYW1pbHkiOiJIYXR0ZWwiLCJnaXZlbiI6IkouIiwicGFyc2UtbmFtZXMiOmZhbHNlLCJkcm9wcGluZy1wYXJ0aWNsZSI6IiIsIm5vbi1kcm9wcGluZy1wYXJ0aWNsZSI6IiJ9LHsiZmFtaWx5IjoiV2VydCIsImdpdmVuIjoiSi4iLCJwYXJzZS1uYW1lcyI6ZmFsc2UsImRyb3BwaW5nLXBhcnRpY2xlIjoiIiwibm9uLWRyb3BwaW5nLXBhcnRpY2xlIjoiIn1dLCJjb250YWluZXItdGl0bGUiOiJNb2RlbGxpbmcgYW5kIFNpbXVsYXRpb24gaW4gTWF0ZXJpYWxzIFNjaWVuY2UgYW5kIEVuZ2luZWVyaW5nIiwiY29udGFpbmVyLXRpdGxlLXNob3J0IjoiTW9kZWwgU2ltdWwgTWF0IFNjaSBFbmciLCJET0kiOiIxMC4xMDg4LzA5NjUtMDM5My8xMi8xLzAxMyIsIklTU04iOiIwOTY1MDM5MyIsImlzc3VlZCI6eyJkYXRlLXBhcnRzIjpbWzIwMDQsMV1dfSwicGFnZSI6IjE0My0xNTciLCJhYnN0cmFjdCI6IlRoZSBvYmplY3RpdmUgb2YgdGhpcyB3b3JrIGlzIHRvIGVzdGFibGlzaCBhbiBhbmFseXRpY2FsIG1vZGVsIGZvciBoZWF0IGdlbmVyYXRpb24gYnkgZnJpY3Rpb24gc3RpciB3ZWxkaW5nIChGU1cpLCBiYXNlZCBvbiBkaWZmZXJlbnQgYXNzdW1wdGlvbnMgb2YgdGhlIGNvbnRhY3QgY29uZGl0aW9uIGJldHdlZW4gdGhlIHJvdGF0aW5nIHRvb2wgc3VyZmFjZSBhbmQgdGhlIHdlbGQgcGllY2UuIFRoZSBtYXRlcmlhbCBmbG93IGFuZCBoZWF0IGdlbmVyYXRpb24gYXJlIGNoYXJhY3Rlcml6ZWQgYnkgdGhlIGNvbnRhY3QgY29uZGl0aW9ucyBhdCB0aGUgaW50ZXJmYWNlLCBhbmQgYXJlIGRlc2NyaWJlZCBhcyBzbGlkaW5nLCBzdGlja2luZyBvciBwYXJ0aWFsIHNsaWRpbmcvc3RpY2tpbmcuIERpZmZlcmVudCBtZWNoYW5pc21zIG9mIGhlYXQgZ2VuZXJhdGlvbiBhcmUgYmVoaW5kIGVhY2ggY29udGFjdCBjb25kaXRpb24sIG1ha2luZyB0aGlzIHN0dWR5IGltcG9ydGFudCBmb3IgZnVydGhlciB1bmRlcnN0YW5kaW5nIG9mIHRoZSByZWFsIEZTVyBwcm9jZXNzLiBUaGUgYW5hbHl0aWNhbCBleHByZXNzaW9uIGZvciB0aGUgaGVhdCBnZW5lcmF0aW9uIGlzIGEgbW9kaWZpY2F0aW9uIG9mIHByZXZpb3VzIGFuYWx5dGljYWwgbW9kZWxzIGtub3duIGZyb20gdGhlIGxpdGVyYXR1cmUgYW5kIGFjY291bnRzIGZvciBib3RoIGNvbmljYWwgc3VyZmFjZXMgYW5kIGRpZmZlcmVudCBjb250YWN0IGNvbmRpdGlvbnMuIEV4cGVyaW1lbnRhbCByZXN1bHRzIG9uIHBsdW5nZSBmb3JjZSBhbmQgdG9ycXVlIGFyZSB1c2VkIHRvIGRldGVybWluZSB0aGUgY29udGFjdCBjb25kaXRpb24uIFRoZSBzbGlkaW5nIGNvbmRpdGlvbiB5aWVsZHMgYSBwcm9wb3J0aW9uYWwgcmVsYXRpb25zaGlwIGJldHdlZW4gdGhlIHBsdW5nZSBmb3JjZSBhbmQgaGVhdCBnZW5lcmF0aW9uLiBUaGlzIGlzIG5vdCBkZW1vbnN0cmF0ZWQgaW4gdGhlIGV4cGVyaW1lbnQsIHdoaWNoIHN1Z2dlc3RzIHRoYXQgdGhlIHN0aWNraW5nIGNvbnRhY3QgY29uZGl0aW9uIGlzIHByZXNlbnQgYXQgdGhlIHRvb2wvbWF0cml4IGludGVyZmFjZS4iLCJpc3N1ZSI6IjEiLCJ2b2x1bWUiOiIxMiJ9LCJpc1RlbXBvcmFyeSI6ZmFsc2V9LHsiaWQiOiI1ZTJjNTBiNy0wMDY1LTM3MWYtODAzOC1iZDVhNzBmNjhjYTEiLCJpdGVtRGF0YSI6eyJ0eXBlIjoiYXJ0aWNsZS1qb3VybmFsIiwiaWQiOiI1ZTJjNTBiNy0wMDY1LTM3MWYtODAzOC1iZDVhNzBmNjhjYTEiLCJ0aXRsZSI6IkFuYWx5dGljYWwgTW9kZWxpbmcgb2YgdGhlIEZyaWN0aW9uIFN0aXIgV2VsZGluZyBQcm9jZXNzIFVzaW5nIERpZmZlcmVudCBQaW4gUHJvZmlsZXMiLCJhdXRob3IiOlt7ImZhbWlseSI6IkdhZGFraCIsImdpdmVuIjoiViBTIiwicGFyc2UtbmFtZXMiOmZhbHNlLCJkcm9wcGluZy1wYXJ0aWNsZSI6IiIsIm5vbi1kcm9wcGluZy1wYXJ0aWNsZSI6IiJ9LHsiZmFtaWx5IjoiS3VtYXIiLCJnaXZlbiI6IkEiLCJwYXJzZS1uYW1lcyI6ZmFsc2UsImRyb3BwaW5nLXBhcnRpY2xlIjoiIiwibm9uLWRyb3BwaW5nLXBhcnRpY2xlIjoiIn0seyJmYW1pbHkiOiJWaWtoZSBQYXRpbCIsImdpdmVuIjoiRyBKIiwicGFyc2UtbmFtZXMiOmZhbHNlLCJkcm9wcGluZy1wYXJ0aWNsZSI6IiIsIm5vbi1kcm9wcGluZy1wYXJ0aWNsZSI6IiJ9XSwiY29udGFpbmVyLXRpdGxlIjoiV2VsZGluZyBKb3VybmFsIiwiY29udGFpbmVyLXRpdGxlLXNob3J0IjoiV2VsZCBKIiwiaXNzdWVkIjp7ImRhdGUtcGFydHMiOltbMjAxNV1dfSwicGFnZSI6IjExNS0xMjQiLCJhYnN0cmFjdCI6IkludHJvZHVjdGlvbiBUcmFkaXRpb25hbGx5LCB0aGUgaGVhdCBnZW5lcmF0aW9uIGluIGZyaWN0aW9uIHN0aXIgd2VsZGluZyAoRlNXKSB3YXMgY29uc2lkZXJlZCB0byBiZSBkdWUgdG8gZnJpY3Rpb24sIGJ1dCBwcmFjdGljYWxseSBpdCBpcyBkdWUgdG8gZnJpY3Rpb24gYXMgd2VsbCBhcyBkZWZvcm1hdGlvbi4gSGVuY2Vmb3J0aCwgaXQgd2lsbCBiZXR0ZXIgdG8gYmUgdGVybWVkIGFzICdkZWZvcm1hdGlvbiBzdGlyIHdlbGRpbmcnIHJhdGhlciB0aGFuIEZTVyAoUmVmLiAxKS4gSGVhdCBnZW5lcmF0aW9uIGluIEZTVyBpcyBhIGNvbXBsZXggdHJhbnNmb3JtYXRpb24gcHJvY2VzcyB3aGVyZSBvbmUgcGFydCBvZiBtZWNoYW5pY2FsIGVuZXJneSBpcyBkZWxpdmVyZWQgdG8gdGhlIHRvb2wsIHdoaWNoIGlzIGNvbnN1bWVkIGluIHdlbGRpbmcsIHdoaWxlIGFub3RoZXIgaXMgdXNlZCBmb3IgdGhlIGRlZm9ybWF0aW9uIHByb2Nlc3MgYW5kIHRoZSByZXN0IG9mIHRoZSBlbmVyZ3kgaXMgdHJhbnNmb3JtZWQgaW50byBoZWF0IChSZWYuIDIpLiBJbiB0aGUgcHJlc2VudCB3b3JrLCBhbiBhbmFseXRpY2FsIG1vZGVsIGZvciBoZWF0IGdlbmVyYXRpb24gdXNpbmcgZGlmZmVyZW50IHBpbiBwcm9maWxlcyBzdWNoIGFzIHRyaWFuZ3VsYXIgKFRSKSwgc3F1YXJlIChTUSksIHBlbnRhZ29uIChQRU4pLCBhbmQgaGV4YWdvbiAoSEVYKSBhcmUgZGV2ZWxvcGVkLiBBcyBmb3IgdG9kYXksIHRoZSBhbmFseXRpY2FsIG1vZGVscyBkZXZlbG9wZWQgYXJlIGZvciBzdHJhaWdodCBjeWxpbmRyaWNhbCAoU0MpIChSZWZzLiAzLCA0KSBhbmQgdGFwZXIgY3lsaW5kcmljYWwgKFRDKSAoUmVmLiA1KSBwaW4gcHJvZmlsZXMuIEtoYW5ka2FyIGV0IGFsLiAoUmVmLiAzKSBpbnRyb2R1Y2VkIGEgdG9ycXVlLWJhc2VkIGhlYXQgaW5wdXQgbW9kZWwgZm9yIFNDIHBpbiBwcm9maWxlLCB3aGVyZSB0aGUgdG9ycXVlL3Bvd2VyIGtub3duIGZyb20gZXhwZXJpbWVudHMgaXMgdXNlZCBpbiB0aGUgZXhwcmVzc2lvbiBmb3IgdGhlIGhlYXQgc291cmNlLiBGdXJ0aGVybW9yZSAsIFNjaG1pZHQgZXQgYWwuIChSZWYuIDQpIGRldmVsb3BlZCBhbiBhbmFseXRpY2FsIG1vZGVsIGZvciBoZWF0IGdlbmVyYXRpb24gZm9yIFNDIGhhdmluZyBhIGNvbmNhdmUgc2hvdWxkZXIgaW4gRlNXIGJhc2VkIG9uIGRpZmZlcmVudCBhc3N1bXB0aW9ucyBpbiB0ZXJtcyBvZiBjb250YWN0IGNvbmRpdGlvbiBiZXR3ZWVuIHRoZSByb3RhdGluZyB0b29sIHN1cmZhY2UgYW5kIHdvcmtwaWVjZS4gVGhlIG1vZGVscyBkZXZlbG9wZWQgYnkgU2NobWlkdCBldCBhbC4gKFJlZi4gNCkgYW5kIFVseXNzZSAoUmVmLiA1KSBhc3N1bWUgdGhhdCBoZWF0IGlzIGRvbWluYW50bHkgZ2VuZXJhdGVkIG9uIHRoZSBzaG91bGRlciB0aXAgYW5kIG5lZ2xlY3QgdGhlIGhlYXQgZ2VuZXJhdGVkIG9uIHRoZSBwcm9iZS4gVGhlaXIgbW9kZWxzIHNob3cgdGhhdCA4MC05MCUgb2YgdGhlIG1lY2hhbmljYWwgcG93ZXIgZGVsaXZlcmVkIHRvIHRoZSB3ZWxkaW5nIHRvb2wgdHJhbnNmb3JtcyBpbnRvIGhlYXQuIFRoZSBtb2RlbCBkZXZlbG9wZWQgYnkgU29uZyBhbmQgS292YcSNZXZpxIcgKFJlZi4gNikgY29uc2lkZXJzIGFsbCBhY3RpdmUgc3VyZmFjZXMgaW4gdGhlIGFuYWx5c2lzIG9mIGhlYXQgZ2VuZXJhdGlvbiBhbmQgc2hvd3MgdGhhdCA2MC0xMDAlIG9mIHRoZSBtZWNoYW5pY2FsIHBvd2VyIHRyYW5zZm9ybXMgaW50byBoZWF0IGR1cmluZyBGU1cuIEdhZGFraCBhbmQgS3VtYXIgKFJlZi4gNykgZGV2ZWxvcGVkIGFuIGFuYWx5dGljYWwgbW9kZWwgZm9yIGhlYXQgZ2VuZXJhdGlvbiBmb3IgVEMsIHdoaWNoIGlzIHRoZSBtb2RpZmljYXRpb24gb2YgYW5hbHl0aWNhbCBtb2RlbHMgZGV2ZWxvcGVkIGZvciBTQyBwaW4gcHJvZmlsZXMuIEVsYW5nb3ZhbiBldCBhbC4gKFJlZi4gOCkgaGF2ZSBjb25zaWRlcmVkIGZpdmUgZGlmZmVyZW50IHBpbiBwcm9maWxlcyBzdWNoIGFzIFNDLCBUQywgVEggKHRocmVhZGVkIGN5bGluZHJpY2FsKSwgU1EsIGFuZCBUUi4gVGhleSByZXBvcnRlZCB0aGF0IHRoZSBTUSBwaW4gcHJvZmlsZWQgdG9vbCBleGhpYml0ZWQgc3VwZXJpb3IgdGVuc2lsZSBwcm9wZXJ0aWVzLiBQaW4gcHJvZmlsZXMgd2l0aCBmbGF0IGZhY2VzIChTUSBhbmQgVFIpIGFyZSBhc3NvY2lhdGVkIHdpdGggZWNjZW50cmljaXR5LCB3aGljaCBwcm9kdWNlcyB0aGUgcHVsc2F0aW5nIHN0aXJyaW5nIGFjdGlvbiBhbmQgY2F1c2VzIGEgcmVkdWN0aW9uIGluIGdyYWluIHNpemUgYW5kIGhvbW9nZW5vdXMgcmVkaXN0cmlidXRpb24gb2YgdGhlIHNlY29uZCBwaGFzZSBXRUxESU5HIFJFU0VBUkNIIEFCU1RSQUNUIEZyaWN0aW9uIHN0aXIgd2VsZGluZyAoRlNXKSBpcyBjb25zaWRlcmVkIGEgY29tYmluYXRpb24gb2YgZXh0cnVzaW9uLCBmb3Jnwq0gaW5nLCBhbmQgc3RpcnJpbmcgb2YgdGhlIG1hdGVyaWFsIHdoZXJlIGEgaGlnaCBzdHJhaW4gcmF0ZSBhbmQgdGVtcGVyYXR1cmUgYXJlIGdlbmVyYXRlZC4gRHVlIHRvIHRoZSBjb21wbGV4IG5hdHVyZSBvZiBoZWF0IGdlbmVyYXRpb24gaW4gRlNXLCB0aGUgYW5hbHl0acKtIGNhbCBtb2RlbCBkZWZpbmVzIHZhcmlhYmxlcyBhbmQgcGFyYW1ldGVycyB0aGF0IGRvbWluYW50bHkgYWZmZWN0IGhlYXQgZ2Vuwq0gZXJhdGlvbiwgYW5kIG1hbnkgb2YgdGhlbSBjYW5ub3QgYmUgZnVsbHkgbWF0aGVtYXRpY2FsbHkgZXhwbGFpbmVkLiBUaGlzIHBhcGVyIHByb3Bvc2VzIGFuIGFuYWx5dGljYWwgbW9kZWwgZm9yIGhlYXQgZ2VuZXJhdGlvbiBmb3IgRlNXIHVzaW5nIGRpZmZlcsKtIGVudCBwaW4gcHJvZmlsZXMgc3VjaCBhcyB0cmlhbmd1bGFyLCBzcXVhcmUsIHBlbnRhZ29uLCBhbmQgaGV4YWdvbi4gRnJvbSB0aGUgb2J0YWluZWQgcmVzdWx0cywgaXQgaXMgb2JzZXJ2ZWQgdGhhdCB0aGUgbG93ZXN0IHRlbXBlcmF0dXJlIGlzIGdlbmVyYXRlZCBkdXJpbmcgd2VsZGluZyB1c2luZyB0aGUgaGV4YWdvbmFsIHBpbiBwcm9maWxlLCB3aGlsZSB0aGUgc3F1YXJlIHBpbiBwcm9maWxlIGhhcyB0aGUgaGlnaGVzdCB0ZW1wZXJhdHVyZSBhbW9uZyBhbGwgcGluIHByb2ZpbGVzIHVuZGVyIHRoZSBnaXZlbiBzZXQgb2Ygd29ya2luZyBjb25kaXRpb25zLiBGdXJ0aGVybW9yZSwgdGhlIHJlc3VsdHMgb2J0YWluZWQgZnJvbSBudW1lcmljYWwgbW9kwq0gZWxpbmcgc2hvdyB0aGF0IGluY3JlYXNpbmcgdGhlIHRvb2wgcm90YXRpb25hbCBzcGVlZCBhdCBjb25zdGFudCB3ZWxkIHNwZWVkIGluY3JlYXNlcyB0aGUgaGVhdCBpbnB1dCwgd2hlcmVhcyB0aGUgaGVhdCBpbnB1dCBkZWNyZWFzZXMgd2l0aCBhbiBpbmNyZWFzZSBpbiB0aGUgd2VsZCBzcGVlZCBhdCBjb25zdGFudCB0b29sIHJvdGF0aW9uYWwgc3BlZWQuIEluIGFkZGl0aW9uLCB0aGUgcGFwZXIgZGVzY3JpYmVzIHRoZSBhcHBsaWNhdGlvbiBvZiBDb21zb2wgdG8gdGhlcm1hbCBtb2RlbGluZyBpbiBGU1cuIERpZmZlcmVudCB0b29sIHBpbiBwcm9maWxlcyB1c2VkIGZvciB0aGUgYW5hbHlzaXMgZm9yIGhlYXQgZ2VuZXJhdGlvbiBhbmQgdGVtcGVyYXR1cmUgZGlzdHJpYnV0aW9uIGFyZSBhbHNvIGluY2x1ZGVkLiIsInZvbHVtZSI6Ijk0In0sImlzVGVtcG9yYXJ5IjpmYWxzZX0seyJpZCI6ImE5Y2UyMDA3LWJjOTgtM2M3Ny05YTg5LTYxZWYyYmNkNTA3YiIsIml0ZW1EYXRhIjp7InR5cGUiOiJhcnRpY2xlLWpvdXJuYWwiLCJpZCI6ImE5Y2UyMDA3LWJjOTgtM2M3Ny05YTg5LTYxZWYyYmNkNTA3YiIsInRpdGxlIjoiQW4gYW5hbHl0aWNhbCBtb2RlbCBvZiBoZWF0IGdlbmVyYXRpb24gZm9yIGVjY2VudHJpYyBjeWxpbmRyaWNhbCBwaW4gaW4gZnJpY3Rpb24gc3RpciB3ZWxkaW5nIiwiYXV0aG9yIjpbeyJmYW1pbHkiOiJFc3NhIiwiZ2l2ZW4iOiJBaG1lZCBSYW1hZGFuIFNoYWFiYW4iLCJwYXJzZS1uYW1lcyI6ZmFsc2UsImRyb3BwaW5nLXBhcnRpY2xlIjoiIiwibm9uLWRyb3BwaW5nLXBhcnRpY2xlIjoiIn0seyJmYW1pbHkiOiJBaG1lZCIsImdpdmVuIjoiTW9oYW1lZCBNb2hhbWVkIFpha3kiLCJwYXJzZS1uYW1lcyI6ZmFsc2UsImRyb3BwaW5nLXBhcnRpY2xlIjoiIiwibm9uLWRyb3BwaW5nLXBhcnRpY2xlIjoiIn0seyJmYW1pbHkiOiJNb2hhbWVkIiwiZ2l2ZW4iOiJBYmRlbCBLYXJpbSBZb3VzaWYgQWhtZWQiLCJwYXJzZS1uYW1lcyI6ZmFsc2UsImRyb3BwaW5nLXBhcnRpY2xlIjoiIiwibm9uLWRyb3BwaW5nLXBhcnRpY2xlIjoiIn0seyJmYW1pbHkiOiJFbC1OaWtoYWlseSIsImdpdmVuIjoiQWhtZWQgRXNzYSIsInBhcnNlLW5hbWVzIjpmYWxzZSwiZHJvcHBpbmctcGFydGljbGUiOiIiLCJub24tZHJvcHBpbmctcGFydGljbGUiOiIifV0sImNvbnRhaW5lci10aXRsZSI6IkpvdXJuYWwgb2YgTWF0ZXJpYWxzIFJlc2VhcmNoIGFuZCBUZWNobm9sb2d5IiwiRE9JIjoiMTAuMTAxNi9qLmptcnQuMjAxNS4xMS4wMDkiLCJJU1NOIjoiMjIzODc4NTQiLCJpc3N1ZWQiOnsiZGF0ZS1wYXJ0cyI6W1syMDE2LDcsMV1dfSwicGFnZSI6IjIzNC0yNDAiLCJhYnN0cmFjdCI6IkFuIGFuYWx5dGljYWwgbW9kZWwgZm9yIGhlYXQgZ2VuZXJhdGlvbiBmb3IgZWNjZW50cmljIGN5bGluZHJpY2FsIHBpbiBpbiBmcmljdGlvbiBzdGlyIHdlbGRpbmcgd2FzIGRldmVsb3BlZCB0aGF0IHV0aWxpemVzIGEgbmV3IGZhY3RvciBiYXNlZCBvbiB0aGUgdG9vbCBwaW4gZWNjZW50cmljaXR5LiBUaGUgcHJvcG9zZWQgYW5hbHl0aWNhbCBleHByZXNzaW9uIGlzIGEgbW9kaWZpY2F0aW9uIG9mIHByZXZpb3VzIGFuYWx5dGljYWwgbW9kZWxzIGZyb20gdGhlIGxpdGVyYXR1cmUsIHdoaWNoIGlzIHZlcmlmaWVkIGFuZCB3ZWxsIG1hdGNoZXMgd2l0aCB0aGUgbW9kZWwgZGV2ZWxvcGVkIGJ5IHByZXZpb3VzIHJlc2VhcmNoZXJzLiBSZXN1bHRzIG9mIHBsdW5nZSBmb3JjZSBhbmQgcGVhayB0ZW1wZXJhdHVyZSB3ZXJlIHVzZWQgdG8gdmFsaWRhdGUgdGhlIGN1cnJlbnQgcHJvcG9zZWQgbW9kZWwuIFRoZSBjeWxpbmRyaWNhbCB0b29sIHBpbiB3aXRoIGVjY2VudHJpY2l0aWVzIG9mIDAsIDAuMiwgYW5kIDAuOCBtbSB3ZXJlIHVzZWQgdG8gd2VsZCB0d28gdHlwZXMgb2YgYWx1bWludW0gYWxsb3lzOyBhIGxvdyBkZWZvcm1hdGlvbiByZXNpc3RhbnQgQUExMDUwLUgxMiwgYW5kIGEgcmVsYXRpdmVseSBoaWdoIGRlZm9ybWF0aW9uIHJlc2lzdGFudCBBQTU3NTQtSDI0IGFsbG95LiBUaGUgRlNXIHdhcyBwZXJmb3JtZWQgYXQgY29uc3RhbnQgdG9vbCByb3RhdGlvbiBzcGVlZCBvZiA2MDAgcnBtIGFuZCBkaWZmZXJlbnQgd2VsZGluZyBzcGVlZHMgb2YgMTAwLCAzMDAsIGFuZCA1MDAgbW0vbWluLiBFeHBlcmltZW50YWwgcmVzdWx0cyBpbXBsaWVkIHRoYXQgbGVzcyB0ZW1wZXJhdHVyZSBpcyBnZW5lcmF0ZWQgdXNpbmcgZWNjZW50cmljIGN5bGluZHJpY2FsIHBpbiB0aGFuIGN5bGluZHJpY2FsIHBpbiB3aXRob3V0IGVjY2VudHJpY2l0eSB1bmRlciB0aGUgZ2l2ZW4gc2V0IG9mIEZTVyBwcm9jZXNzIGNvbmRpdGlvbnMuIEZ1cnRoZXJtb3JlLCBudW1lcmljYWwgc2ltdWxhdGlvbiByZXN1bHRzIHNob3cgdGhhdCBpbmNyZWFzaW5nIHRoZSBwaW4gZWNjZW50cmljaXR5IGxlYWRzIHRvIGRlY3JlYXNlIGluIHBlYWsgdGVtcGVyYXR1cmUuIiwicHVibGlzaGVyIjoiRWxzZXZpZXIgRWRpdG9yYSBMdGRhIiwiaXNzdWUiOiIzIiwidm9sdW1lIjoiNSIsImNvbnRhaW5lci10aXRsZS1zaG9ydCI6IiJ9LCJpc1RlbXBvcmFyeSI6ZmFsc2V9LHsiaWQiOiI3YmFkNTk4OS0yMzA2LTNlMTMtOTBlNC0wMDBhMWU4Y2Q0YzAiLCJpdGVtRGF0YSI6eyJ0eXBlIjoiYXJ0aWNsZS1qb3VybmFsIiwiaWQiOiI3YmFkNTk4OS0yMzA2LTNlMTMtOTBlNC0wMDBhMWU4Y2Q0YzAiLCJ0aXRsZSI6Ik51bWVyaWNhbCBhbmFseXNpcyBhbmQgYW5hbHl0aWNhbCBtb2RlbGluZyBvZiB0aGUgc3BhdGlhbCBkaXN0cmlidXRpb24gb2YgaGVhdCBmbHV4IGR1cmluZyBmcmljdGlvbiBzdGlyIHdlbGRpbmciLCJhdXRob3IiOlt7ImZhbWlseSI6IlpoYW5nIiwiZ2l2ZW4iOiJTaHVhaSIsInBhcnNlLW5hbWVzIjpmYWxzZSwiZHJvcHBpbmctcGFydGljbGUiOiIiLCJub24tZHJvcHBpbmctcGFydGljbGUiOiIifSx7ImZhbWlseSI6IkNoZW4iLCJnaXZlbiI6Ikdhb3FpYW5nIiwicGFyc2UtbmFtZXMiOmZhbHNlLCJkcm9wcGluZy1wYXJ0aWNsZSI6IiIsIm5vbi1kcm9wcGluZy1wYXJ0aWNsZSI6IiJ9LHsiZmFtaWx5IjoiTGl1IiwiZ2l2ZW4iOiJRdSIsInBhcnNlLW5hbWVzIjpmYWxzZSwiZHJvcHBpbmctcGFydGljbGUiOiIiLCJub24tZHJvcHBpbmctcGFydGljbGUiOiIifSx7ImZhbWlseSI6IkxpIiwiZ2l2ZW4iOiJIYW4iLCJwYXJzZS1uYW1lcyI6ZmFsc2UsImRyb3BwaW5nLXBhcnRpY2xlIjoiIiwibm9uLWRyb3BwaW5nLXBhcnRpY2xlIjoiIn0seyJmYW1pbHkiOiJaaGFuZyIsImdpdmVuIjoiR29uZyIsInBhcnNlLW5hbWVzIjpmYWxzZSwiZHJvcHBpbmctcGFydGljbGUiOiIiLCJub24tZHJvcHBpbmctcGFydGljbGUiOiIifSx7ImZhbWlseSI6IldhbmciLCJnaXZlbiI6Ikd1b3FpbmciLCJwYXJzZS1uYW1lcyI6ZmFsc2UsImRyb3BwaW5nLXBhcnRpY2xlIjoiIiwibm9uLWRyb3BwaW5nLXBhcnRpY2xlIjoiIn0seyJmYW1pbHkiOiJTaGkiLCJnaXZlbiI6IlFpbmd5dSIsInBhcnNlLW5hbWVzIjpmYWxzZSwiZHJvcHBpbmctcGFydGljbGUiOiIiLCJub24tZHJvcHBpbmctcGFydGljbGUiOiIifV0sImNvbnRhaW5lci10aXRsZSI6IkpvdXJuYWwgb2YgTWFudWZhY3R1cmluZyBQcm9jZXNzZXMiLCJjb250YWluZXItdGl0bGUtc2hvcnQiOiJKIE1hbnVmIFByb2Nlc3MiLCJET0kiOiIxMC4xMDE2L2ouam1hcHJvLjIwMTguMDUuMDIxIiwiSVNTTiI6IjE1MjY2MTI1IiwiaXNzdWVkIjp7ImRhdGUtcGFydHMiOltbMjAxOCw2LDFdXX0sInBhZ2UiOiIyNDUtMjU1IiwiYWJzdHJhY3QiOiJUaGUgcXVhbnRpdGF0aXZlIGNoYXJhY3Rlcml6YXRpb24gb2YgdGhlIGluLXByb2Nlc3MgZW5lcmd5IGlucHV0IGR1cmluZyBmcmljdGlvbiBzdGlyIHdlbGRpbmcgKEZTVykgaXMgY3J1Y2lhbCBmb3IgdGhlIHByZWRpY3Rpb24gYW5kIHRoZSBjb250cm9sIG9mIG1pY3Jvc3RydWN0dXJlIGFuZCBwcm9wZXJ0aWVzIGluIHRoZSB3ZWxkcy4gSW4gdGhpcyBzdHVkeSwgYSBub3ZlbCBDRkQgbW9kZWwgaXMgZXN0YWJsaXNoZWQgdG8gcXVhbnRpdGF0aXZlbHkgaW52ZXN0aWdhdGUgdGhlIHNwYXRpYWwgZGlzdHJpYnV0aW9uIG9mIGZyaWN0aW9uYWwgaGVhdCBmbHV4IGFuZCBwbGFzdGljIGRlZm9ybWF0aW9uIGhlYXQgZmx1eCBkdXJpbmcgdGhlIEZTVyBvZiBBQTIwMjQtVDQsIGluIHdoaWNoIGFuIGFkdmFuY2VkIGZyaWN0aW9uYWwgYm91bmRhcnkgY29uZGl0aW9uIGlzIHVzZWQgdG8gY2FwdHVyZSB0aGUgY29tcGxleCBpbnRlcnBsYXkgYmV0d2VlbiB0aGUgc3BhdGlhbCBkaXN0cmlidXRpb24gb2YgaGVhdCBmbHV4IGFuZCB0aGUgY29udGFjdCBzdGF0ZXMgYXQgdGhlIHdlbGRpbmcgdG9vbC93b3JrcGllY2UgaW50ZXJmYWNlLiBJdCBpcyBmb3VuZCB0aGF0IHRoZSBoZWF0IGZsdXggZGlzdHJpYnV0aW9uIGlzIGNsb3NlbHkgcmVsYXRlZCB0byB0aGUgY29udGFjdCBzdGF0ZXMgYXQgdGhlIGludGVyZmFjZS4gQW4gYW5hbHl0aWNhbCBtb2RlbCBvZiB0aGUgaGVhdCBmbHV4IGRpc3RyaWJ1dGlvbiBpcyBwcm9wb3NlZCBiYXNlZCBvbiB0aGUgc2ltdWxhdGlvbiByZXN1bHRzLiBUaGUgZGlzdHJpYnV0aW9uIG9mIGZyaWN0aW9uYWwgaGVhdCBmbHV4IGF0IHRoZSB3ZWxkaW5nIHRvb2wvd29ya3BpZWNlIGludGVyZmFjZSBjb3VsZCBiZSByZXByZXNlbnRlZCBieSBhIG1vZGlmaWVkIEdhdXNzaWFuIGhlYXQgc291cmNlIG1vZGVsIGFuZCB0aGUgZGlzdHJpYnV0aW9uIG9mIHBsYXN0aWMgZGVmb3JtYXRpb24gaGVhdCBmbHV4IGF0IHByb3hpbWl0eSBvZiB0aGUgd2VsZGluZyB0b29sIGNvdWxkIGJlIHJlcHJlc2VudGVkIGJ5IHRoZSBUd28gLSBwaGFzZSBIaWxsIGZ1bmN0aW9uLiBUaGUgYW5hbHl0aWNhbCBtb2RlbCBpbiB0aGlzIHN0dWR5IHByb3ZpZGVzIGEgbW9yZSByZWFsaXN0aWMgbWF0aGVtYXRpY2FsIGRlc2NyaXB0aW9uIG9mIHRoZSBoZWF0IGZsdXggZGlzdHJpYnV0aW9uIGR1cmluZyBGU1csIHdoaWNoIHByb3ZpZGVzIGZ1cnRoZXIgc3VwcG9ydCBmb3IgdGhlIHByb2Nlc3Mgb3B0aW1pemF0aW9uIGFuZCB0aGVybWFsIGFuYWx5c2lzIG9mIEZTVy4iLCJwdWJsaXNoZXIiOiJFbHNldmllciBMdGQiLCJ2b2x1bWUiOiIzMyJ9LCJpc1RlbXBvcmFyeSI6ZmFsc2V9LHsiaWQiOiIyODA5ZGM3Yi0zMGNlLTM3ZDAtYTMxZC00MTBkZTk5Njk5MzkiLCJpdGVtRGF0YSI6eyJ0eXBlIjoiYXJ0aWNsZS1qb3VybmFsIiwiaWQiOiIyODA5ZGM3Yi0zMGNlLTM3ZDAtYTMxZC00MTBkZTk5Njk5MzkiLCJ0aXRsZSI6IjMtRCB0cmFuc2llbnQgYW5hbHl0aWNhbCBzb2x1dGlvbiBiYXNlZCBvbiBHcmVlbidzIGZ1bmN0aW9uIHRvIHRlbXBlcmF0dXJlIGZpZWxkIGluIGZyaWN0aW9uIHN0aXIgd2VsZGluZyIsImF1dGhvciI6W3siZmFtaWx5IjoiSGFnaHBhbmFoaSIsImdpdmVuIjoiTW9oYW1tYWQiLCJwYXJzZS1uYW1lcyI6ZmFsc2UsImRyb3BwaW5nLXBhcnRpY2xlIjoiIiwibm9uLWRyb3BwaW5nLXBhcnRpY2xlIjoiIn0seyJmYW1pbHkiOiJTYWxpbWkiLCJnaXZlbiI6IlNvbGFsZWgiLCJwYXJzZS1uYW1lcyI6ZmFsc2UsImRyb3BwaW5nLXBhcnRpY2xlIjoiIiwibm9uLWRyb3BwaW5nLXBhcnRpY2xlIjoiIn0seyJmYW1pbHkiOiJCYWhlbW1hdCIsImdpdmVuIjoiUG91eWEiLCJwYXJzZS1uYW1lcyI6ZmFsc2UsImRyb3BwaW5nLXBhcnRpY2xlIjoiIiwibm9uLWRyb3BwaW5nLXBhcnRpY2xlIjoiIn0seyJmYW1pbHkiOiJTaW1hIiwiZ2l2ZW4iOiJTYWRhZiIsInBhcnNlLW5hbWVzIjpmYWxzZSwiZHJvcHBpbmctcGFydGljbGUiOiIiLCJub24tZHJvcHBpbmctcGFydGljbGUiOiIifV0sImNvbnRhaW5lci10aXRsZSI6IkFwcGxpZWQgTWF0aGVtYXRpY2FsIE1vZGVsbGluZyIsImNvbnRhaW5lci10aXRsZS1zaG9ydCI6IkFwcGwgTWF0aCBNb2RlbCIsIkRPSSI6IjEwLjEwMTYvai5hcG0uMjAxMy4wNS4wMzQiLCJJU1NOIjoiMDMwNzkwNFgiLCJpc3N1ZWQiOnsiZGF0ZS1wYXJ0cyI6W1syMDEzLDEyLDE1XV19LCJwYWdlIjoiOTg2NS05ODg0IiwiYWJzdHJhY3QiOiJGcmljdGlvbiBzdGlyIHdlbGRpbmcgKEZTVykgaXMgYSByZWxhdGl2ZWx5IG1vZGVybiB3ZWxkaW5nIHByb2Nlc3MsIHdoaWNoIG5vdCBvbmx5IHByb3ZpZGVzIHRoZSBhZHZhbnRhZ2VzIG9mZmVyZWQgYnkgZnVzaW9uIHdlbGRpbmcgbWV0aG9kcywgYnV0IGFsc28gaW1wcm92ZXMgbWVjaGFuaWNhbCBwcm9wZXJ0aWVzIGFzIHdlbGwgYXMgbWV0YWxsdXJnaWNhbCB0cmFuc2Zvcm1hdGlvbnMgZHVlIHRvIHRoZSBwdXJlIHNvbGlkLXN0YXRlIGpvaW5pbmcgb2YgbWV0YWxzLiBUaGUgRlNXIHByb2Nlc3MgaXMgY29tcG9zZWQgb2YgdGhyZWUgbWFpbiBzdGFnZXM7IHBlbmV0cmF0aW5nIG9yIHByZWhlYXRpbmcgc3RhZ2UsIHdlbGRpbmcgc3RhZ2UgYW5kIGNvb2xpbmcgc3RhZ2UuIFRoZSB0aGVybWFsIGhpc3RvcnkgYW5kIGNvb2xpbmcgcmF0ZSBkdXJpbmcgYW5kIGFmdGVyIHRoZSBGU1cgcHJvY2VzcyBhcmUgZGVjaXNpdmUgZmFjdG9ycywgd2hpY2ggZGljdGF0ZSB0aGUgd2VsZCBjaGFyYWN0ZXJpc3RpY3MuIEluIHRoZSBjdXJyZW50IHBhcGVyLCBhIG5vdmVsIHRyYW5zaWVudCBhbmFseXRpY2FsIHNvbHV0aW9uIGJhc2VkIG9uIHRoZSBHcmVlbidzIGZ1bmN0aW9uIG1ldGhvZCBpcyBlc3RhYmxpc2hlZCB0byBvYnRhaW4gdGhlIHRocmVlLWRpbWVuc2lvbmFsIHRlbXBlcmF0dXJlIGZpZWxkIGluIHRoZSB3ZWxkaW5nIHN0YWdlIGJ5IGNvbnNpZGVyaW5nIHRoZSBGU1cgdG9vbCBhcyBhIGNpcmN1bGFyIGhlYXQgc291cmNlIG1vdmluZyBpbiBhIGZpbml0ZSByZWN0YW5ndWxhciBwbGF0ZSB3aXRoIGNvb2xpbmcgc3VyZmFjZSBhbmQgbm9uLXVuaWZvcm0gYW5kIG5vbi1ob21vZ2VuZW91cyBib3VuZGFyeSBhbmQgaW5pdGlhbCBjb25kaXRpb25zLiBUaGUgZWZmZWN0IG9mIHBlbmV0cmF0aW5nL3ByZWhlYXRpbmcgc3RhZ2UgaXMgYWxzbyB0YWtlbiBpbnRvIGFjY291bnQgYnkgY29uc2lkZXJpbmcgdGhlIHRlbXBlcmF0dXJlIGZpZWxkIGluZHVjZWQgYnkgdGhlIHByZWhlYXRpbmcgc3RhZ2UgdG8gYmUgdGhlIG5vbi11bmlmb3JtIGluaXRpYWwgY29uZGl0aW9uIGZvciB0aGUgd2VsZGluZyBzdGFnZS4gU2ltaWxhcmx5LCBjb29saW5nIHJhdGUgY2FuIGJlIGNhbGN1bGF0ZWQgaW4gdGhlIGNvb2xpbmcgc3RhZ2UuIEZ1cnRoZXJtb3JlLCB0aGUgc2ltdWxhdGlvbiBvZiB0aGUgRlNXIHByb2Nlc3MgdmlhIEZFTSBjb21tZXJjaWFsIHNvZnR3YXJlIHNob3dlZCB0aGF0IHRoZSBhbmFseXRpY2FsIGFuZCB0aGUgbnVtZXJpY2FsIHJlc3VsdHMgYXJlIGluIGdvb2QgYWdyZWVtZW50LCB3aGljaCB2YWxpZGF0ZXMgdGhlIGFjY3VyYWN5IG9mIHRoZSBkZXZlbG9wZWQgYW5hbHl0aWNhbCBzb2x1dGlvbi4gwqkgMjAxMyBFbHNldmllciBJbmMuIiwiaXNzdWUiOiIyNCIsInZvbHVtZSI6IjM3In0sImlzVGVtcG9yYXJ5IjpmYWxzZX0seyJpZCI6ImNiNGVkNGNkLWE3MjEtMzcyYi1hMGExLTk5MmI1ZGMxZWIxNiIsIml0ZW1EYXRhIjp7InR5cGUiOiJhcnRpY2xlLWpvdXJuYWwiLCJpZCI6ImNiNGVkNGNkLWE3MjEtMzcyYi1hMGExLTk5MmI1ZGMxZWIxNiIsInRpdGxlIjoiTnVtZXJpY2FsIGRldGVybWluYXRpb24gb2YgcmVzaWR1YWwgc3RyZXNzIGluIGZyaWN0aW9uIHN0aXIgd2VsZCB1c2luZyAzRC1hbmFseXRpY2FsIG1vZGVsIG9mIHN0aXIgem9uZSIsImF1dGhvciI6W3siZmFtaWx5IjoiUy5SLiIsImdpdmVuIjoiUmFqZXNoIiwicGFyc2UtbmFtZXMiOmZhbHNlLCJkcm9wcGluZy1wYXJ0aWNsZSI6IiIsIm5vbi1kcm9wcGluZy1wYXJ0aWNsZSI6IiJ9LHsiZmFtaWx5IjoiQmFuZyIsImdpdmVuIjoiSGFuIFN1ciIsInBhcnNlLW5hbWVzIjpmYWxzZSwiZHJvcHBpbmctcGFydGljbGUiOiIiLCJub24tZHJvcHBpbmctcGFydGljbGUiOiIifSx7ImZhbWlseSI6IkNoYW5nIiwiZ2l2ZW4iOiJXb29uZyBTZW9uZyIsInBhcnNlLW5hbWVzIjpmYWxzZSwiZHJvcHBpbmctcGFydGljbGUiOiIiLCJub24tZHJvcHBpbmctcGFydGljbGUiOiIifSx7ImZhbWlseSI6IktpbSIsImdpdmVuIjoiSGV1bmcgSnUiLCJwYXJzZS1uYW1lcyI6ZmFsc2UsImRyb3BwaW5nLXBhcnRpY2xlIjoiIiwibm9uLWRyb3BwaW5nLXBhcnRpY2xlIjoiIn0seyJmYW1pbHkiOiJCYW5nIiwiZ2l2ZW4iOiJIZWUgU2VvbiIsInBhcnNlLW5hbWVzIjpmYWxzZSwiZHJvcHBpbmctcGFydGljbGUiOiIiLCJub24tZHJvcHBpbmctcGFydGljbGUiOiIifSx7ImZhbWlseSI6Ik9oIiwiZ2l2ZW4iOiJDaG9uZyBJbiIsInBhcnNlLW5hbWVzIjpmYWxzZSwiZHJvcHBpbmctcGFydGljbGUiOiIiLCJub24tZHJvcHBpbmctcGFydGljbGUiOiIifSx7ImZhbWlseSI6IkNodSIsImdpdmVuIjoiSmFlIFNlb2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DYuMTEuMjA1IiwiSVNTTiI6IjA5MjQwMTM2IiwiaXNzdWVkIjp7ImRhdGUtcGFydHMiOltbMjAwNyw2LDEyXV19LCJwYWdlIjoiMjI0LTIyNiIsImFic3RyYWN0IjoiSGVhdCBnZW5lcmF0aW9uIGR1ZSB0byBwbGFzdGljIHdvcmsgaXMgdGhlIGRvbWluYXRpbmcgdGVybSBkdXJpbmcgdGhlIHN0ZWFkeSBzdGF0ZSBmcmljdGlvbiBzdGlyIHdlbGRpbmcgKEZTVykgcHJvY2Vzcy4gQmFzZWQgb24gdGhpcyBwaGVub21lbm9uIGEgM0QtYW5hbHl0aWNhbCBtb2RlbCBvZiB0aGUgc3RpciB6b25lIGFyb3VuZCB0aGUgRlNXIHRvb2wgcGluIGhhcyBiZWVuIGRldmVsb3BlZC4gSW4gdGhpcyBtb2RlbCwgdGhlIGZyaWN0aW9uIGZvcmNlIGR1cmluZyBzdGVhZHkgc3RhdGUgRlNXIHByb2Nlc3MgaGFzIGJlZW4gbmVnbGVjdGVkIGFzIHRoZSBtYXRlcmlhbCBpbiB0aGlzIHpvbmUgaXMgcGxhc3RpY2l6ZWQgYW5kIGl0IGhhcyB1bmRlcmdvbmUgcGxhc3RpYyBkZWZvcm1hdGlvbiByYXRoZXIgdGhhbiBpbmR1Y2luZyBmcmljdGlvbiB0byB0aGUgdG9vbCBwaW4gYm91bmRhcnkuIFRoZSAzRC1hbmFseXRpY2FsIG1vZGVsIGhhcyBiZWVuIHVzZWQgZm9yIEZFIGFuYWx5c2lzIHRvIHByZWRpY3QgaGVhdCBkaXN0cmlidXRpb24gYW5kIGJhc2VkIG9uIHRoaXMgdGhlcm1hbCBoaXN0b3J5IHRoZSByZXNpZHVhbCBzdHJlc3MgZGlzdHJpYnV0aW9uIGluIHRoZSBzdGlyIHpvbmUsIGhlYXQgYWZmZWN0ZWQgem9uZSBhbmQgdGhlIGJhc2UgbWV0YWwgKEFsNjA2MS1UNikgd2VyZSBwcmVkaWN0ZWQgYW5kIGZvdW5kIHJlYXNvbmFibGUgYWdyZWVtZW50IHdpdGggdGhlIGV4cGVyaW1lbnRhbGx5IG1lYXN1cmVkIHZhbHVlcy4gwqkgMjAwNy4iLCJ2b2x1bWUiOiIxODctMTg4In0sImlzVGVtcG9yYXJ5IjpmYWxzZX0seyJpZCI6ImMyYWYzMzkwLTdiN2MtMzEyNy1hMzRkLTNhYTZmNTkwN2E1ZCIsIml0ZW1EYXRhIjp7InR5cGUiOiJhcnRpY2xlLWpvdXJuYWwiLCJpZCI6ImMyYWYzMzkwLTdiN2MtMzEyNy1hMzRkLTNhYTZmNTkwN2E1ZCIsInRpdGxlIjoiQW4gYW5hbHl0aWNhbCBtb2RlbCB0byBvcHRpbWl6ZSByb3RhdGlvbiBzcGVlZCBhbmQgdHJhdmVsIHNwZWVkIG9mIGZyaWN0aW9uIHN0aXIgd2VsZGluZyBmb3IgZGVmZWN0LWZyZWUgam9pbnRzIiwiYXV0aG9yIjpbeyJmYW1pbHkiOiJRaWFuIiwiZ2l2ZW4iOiJKaW53ZW4iLCJwYXJzZS1uYW1lcyI6ZmFsc2UsImRyb3BwaW5nLXBhcnRpY2xlIjoiIiwibm9uLWRyb3BwaW5nLXBhcnRpY2xlIjoiIn0seyJmYW1pbHkiOiJMaSIsImdpdmVuIjoiSmluZ2xvbmciLCJwYXJzZS1uYW1lcyI6ZmFsc2UsImRyb3BwaW5nLXBhcnRpY2xlIjoiIiwibm9uLWRyb3BwaW5nLXBhcnRpY2xlIjoiIn0seyJmYW1pbHkiOiJTdW4iLCJnaXZlbiI6IkZ1IiwicGFyc2UtbmFtZXMiOmZhbHNlLCJkcm9wcGluZy1wYXJ0aWNsZSI6IiIsIm5vbi1kcm9wcGluZy1wYXJ0aWNsZSI6IiJ9LHsiZmFtaWx5IjoiWGlvbmciLCJnaXZlbiI6IkppYW5ndGFvIiwicGFyc2UtbmFtZXMiOmZhbHNlLCJkcm9wcGluZy1wYXJ0aWNsZSI6IiIsIm5vbi1kcm9wcGluZy1wYXJ0aWNsZSI6IiJ9LHsiZmFtaWx5IjoiWmhhbmciLCJnaXZlbiI6IkZ1c2hlbmciLCJwYXJzZS1uYW1lcyI6ZmFsc2UsImRyb3BwaW5nLXBhcnRpY2xlIjoiIiwibm9uLWRyb3BwaW5nLXBhcnRpY2xlIjoiIn0seyJmYW1pbHkiOiJMaW4iLCJnaXZlbiI6IlhpbiIsInBhcnNlLW5hbWVzIjpmYWxzZSwiZHJvcHBpbmctcGFydGljbGUiOiIiLCJub24tZHJvcHBpbmctcGFydGljbGUiOiIifV0sImNvbnRhaW5lci10aXRsZSI6IlNjcmlwdGEgTWF0ZXJpYWxpYSIsImNvbnRhaW5lci10aXRsZS1zaG9ydCI6IlNjciBNYXRlciIsIkRPSSI6IjEwLjEwMTYvai5zY3JpcHRhbWF0LjIwMTIuMTAuMDA4IiwiSVNTTiI6IjEzNTk2NDYyIiwiaXNzdWVkIjp7ImRhdGUtcGFydHMiOltbMjAxMywyXV19LCJwYWdlIjoiMTc1LTE3OCIsImFic3RyYWN0IjoiQ3VycmVudGx5IHRoZSBvcHRpbXVtIHJvdGF0aW9uIHNwZWVkIGFuZCB0cmF2ZWwgc3BlZWQgdXNlZCBpbiBmcmljdGlvbiBzdGlyIHdlbGRpbmcgYXJlIG9idGFpbmVkIGJ5IHRyaWFsIGFuZCBlcnJvci4gQW4gYW5hbHl0aWNhbCBtb2RlbCBpcyBwcm9wb3NlZCBhbmQgdGVzdGVkIGZvciBvcHRpbWl6aW5nIHJvdGF0aW9uIHNwZWVkIGFuZCB0cmF2ZWwgc3BlZWQgZm9yIGRlZmVjdC1mcmVlIGpvaW50cy4gVGhlIG1vZGVsIGlzIGJhc2VkIG9uIHRoZSBwcmluY2lwbGUgb2YgZXhhY3RseSBiYWxhbmNpbmcgdGhlIG1hdGVyaWFsIGZsb3dpbmcgZnJvbSB0aGUgcmVnaW9uIGFoZWFkIG9mIHRoZSBwaW4gdG8gdGhlIHJlYXIgd2l0aCBhbiBvcHRpbXVtIHRlbXBlcmF0dXJlLiBUaGUgY2FsY3VsYXRlZCBvcHRpbXVtIG9wZXJhdGluZyB3aW5kb3dzIGFyZSBjb25zaXN0ZW50IHdpdGggZXhwZXJpbWVudGFsIHJlc3VsdHMgYW5kIGxpdGVyYXR1cmUgZGF0YS4gwqkgMjAxMiBBY3RhIE1hdGVyaWFsaWEgSW5jLiBQdWJsaXNoZWQgYnkgRWxzZXZpZXIgTHRkLiBBbGwgcmlnaHRzIHJlc2VydmVkLiIsImlzc3VlIjoiMy00Iiwidm9sdW1lIjoiNjgifSwiaXNUZW1wb3JhcnkiOmZhbHNlfV19&quot;,&quot;citationItems&quot;:[{&quot;id&quot;:&quot;60823c2c-2313-3bb5-afe6-7b0bad9ee0c0&quot;,&quot;itemData&quot;:{&quot;type&quot;:&quot;article-journal&quot;,&quot;id&quot;:&quot;60823c2c-2313-3bb5-afe6-7b0bad9ee0c0&quot;,&quot;title&quot;:&quot;Back-of-the-envelope calculations in friction stir welding - Velocities, peak temperature, torque, and hardness&quot;,&quot;author&quot;:[{&quot;family&quot;:&quot;Arora&quot;,&quot;given&quot;:&quot;A.&quot;,&quot;parse-names&quot;:false,&quot;dropping-particle&quot;:&quot;&quot;,&quot;non-dropping-particle&quot;:&quot;&quot;},{&quot;family&quot;:&quot;Debroy&quot;,&quot;given&quot;:&quot;T.&quot;,&quot;parse-names&quot;:false,&quot;dropping-particle&quot;:&quot;&quot;,&quot;non-dropping-particle&quot;:&quot;&quot;},{&quot;family&quot;:&quot;Bhadeshia&quot;,&quot;given&quot;:&quot;H. K.D.H.&quot;,&quot;parse-names&quot;:false,&quot;dropping-particle&quot;:&quot;&quot;,&quot;non-dropping-particle&quot;:&quot;&quot;}],&quot;container-title&quot;:&quot;Acta Materialia&quot;,&quot;container-title-short&quot;:&quot;Acta Mater&quot;,&quot;DOI&quot;:&quot;10.1016/j.actamat.2010.12.001&quot;,&quot;ISSN&quot;:&quot;13596454&quot;,&quot;issued&quot;:{&quot;date-parts&quot;:[[2011,3]]},&quot;page&quot;:&quot;2020-2028&quot;,&quot;abstract&quot;:&quot;Given the complexity and resource requirements of numerical models of friction stir welding (FSW), well-tested analytical models of materials flow, peak temperatures, torque, and weld properties are needed. Here an approximate analytical technique for the calculation of three-dimensional material flow during FSW is proposed considering the motion of an incompressible fluid induced by a solid rotating disk. The accuracy of the calculations is examined for the welding of three alloys. For the estimation of peak temperatures, the accuracy of an existing dimensionless correlation is improved using a large volume of recently published data. The improved correlation is tested against experimental data for three aluminum alloys. It is shown that the torque can be calculated analytically from the yield stress using estimated peak temperatures. An approximate relation between the hardness of the thermomechanically affected zone and the chemical composition of the aluminum alloys is proposed. © 2010 Acta Materialia Inc. Published by Elsevier Ltd. All rights reserved.&quot;,&quot;issue&quot;:&quot;5&quot;,&quot;volume&quot;:&quot;59&quot;},&quot;isTemporary&quot;:false},{&quot;id&quot;:&quot;0ea69222-9793-386a-aa1e-63a7070d4c4f&quot;,&quot;itemData&quot;:{&quot;type&quot;:&quot;paper-conference&quot;,&quot;id&quot;:&quot;0ea69222-9793-386a-aa1e-63a7070d4c4f&quot;,&quot;title&quot;:&quot;An analytical approach of modelling friction stir welding&quot;,&quot;author&quot;:[{&quot;family&quot;:&quot;Roth&quot;,&quot;given&quot;:&quot;A.&quot;,&quot;parse-names&quot;:false,&quot;dropping-particle&quot;:&quot;&quot;,&quot;non-dropping-particle&quot;:&quot;&quot;},{&quot;family&quot;:&quot;Hake&quot;,&quot;given&quot;:&quot;T.&quot;,&quot;parse-names&quot;:false,&quot;dropping-particle&quot;:&quot;&quot;,&quot;non-dropping-particle&quot;:&quot;&quot;},{&quot;family&quot;:&quot;Zaeh&quot;,&quot;given&quot;:&quot;M. F.&quot;,&quot;parse-names&quot;:false,&quot;dropping-particle&quot;:&quot;&quot;,&quot;non-dropping-particle&quot;:&quot;&quot;}],&quot;container-title&quot;:&quot;Procedia CIRP&quot;,&quot;container-title-short&quot;:&quot;Procedia CIRP&quot;,&quot;DOI&quot;:&quot;10.1016/j.procir.2014.06.131&quot;,&quot;ISSN&quot;:&quot;22128271&quot;,&quot;issued&quot;:{&quot;date-parts&quot;:[[2014]]},&quot;page&quot;:&quot;197-202&quot;,&quot;abstract&quot;:&quot;A simple model for torque in friction stir welding is developed, based on a sliding/sticking condition in the contact interface, correlating the fundamental response variables temperature and axial force to torque. The model is validated by experiments using a special test rig enabling the precise measurement of the response variables. From the measured torque and axial force the friction coefficient μf is calculated and analyzed. It is observed that μf increases with decreasing rotation speed and drops with abrupt stepups of the plunge depth, μf is found to mainly vary in the range of 0.3-0.4. © 2014 Elsevier B.V.&quot;,&quot;publisher&quot;:&quot;Elsevier B.V.&quot;,&quot;volume&quot;:&quot;18&quot;},&quot;isTemporary&quot;:false},{&quot;id&quot;:&quot;81017d27-0913-3abe-a6ee-2fc6e3f6adfe&quot;,&quot;itemData&quot;:{&quot;type&quot;:&quot;article-journal&quot;,&quot;id&quot;:&quot;81017d27-0913-3abe-a6ee-2fc6e3f6adfe&quot;,&quot;title&quot;:&quot;An investigation of analytical modelling of friction stir welding&quot;,&quot;author&quot;:[{&quot;family&quot;:&quot;Stephen Leon&quot;,&quot;given&quot;:&quot;J.&quot;,&quot;parse-names&quot;:false,&quot;dropping-particle&quot;:&quot;&quot;,&quot;non-dropping-particle&quot;:&quot;&quot;},{&quot;family&quot;:&quot;Jayakumar&quot;,&quot;given&quot;:&quot;V.&quot;,&quot;parse-names&quot;:false,&quot;dropping-particle&quot;:&quot;&quot;,&quot;non-dropping-particle&quot;:&quot;&quot;}],&quot;container-title&quot;:&quot;International Journal of Mechanical and Production Engineering Research and Development&quot;,&quot;DOI&quot;:&quot;10.24247/ijmperdfeb201918&quot;,&quot;ISSN&quot;:&quot;22498001&quot;,&quot;issued&quot;:{&quot;date-parts&quot;:[[2019,1,3]]},&quot;page&quot;:&quot;179-190&quot;,&quot;abstract&quot;:&quot;Weld properties in Friction Stir Welding (FSW)depend on the peak temperature attained during the process and cooling rate. Temperature cycles in this joining process decides the microstructure not only in the weldment but also in the heat affected zones of the parental metal. The complex flow of plasticized metal makes it difficult to measure generated heat directly which results the metal mixing and flow in the stir zone in FSW process. This creates an importance on the analytical, numerical and computational modelling of friction stir welding. In this review on friction stir welding, special focus is given on various analytical models developed to estimate peak temperature during the process. The different approaches that have been used to investigate heat generation are presented and their drawbacks are discussed. Assumptions made in the modelling and their corresponding effects in the results are also addressed.&quot;,&quot;publisher&quot;:&quot;Transstellar Journal Publications and Research Consultancy Private Limited (TJPRC)&quot;,&quot;issue&quot;:&quot;1&quot;,&quot;volume&quot;:&quot;9&quot;,&quot;container-title-short&quot;:&quot;&quot;},&quot;isTemporary&quot;:false},{&quot;id&quot;:&quot;e95ad57f-9b85-3bb0-bfe3-4dbd9fdb4354&quot;,&quot;itemData&quot;:{&quot;type&quot;:&quot;article-journal&quot;,&quot;id&quot;:&quot;e95ad57f-9b85-3bb0-bfe3-4dbd9fdb4354&quot;,&quot;title&quot;:&quot;An analytical model for the heat generation in friction stir welding&quot;,&quot;author&quot;:[{&quot;family&quot;:&quot;Schmidt&quot;,&quot;given&quot;:&quot;H.&quot;,&quot;parse-names&quot;:false,&quot;dropping-particle&quot;:&quot;&quot;,&quot;non-dropping-particle&quot;:&quot;&quot;},{&quot;family&quot;:&quot;Hattel&quot;,&quot;given&quot;:&quot;J.&quot;,&quot;parse-names&quot;:false,&quot;dropping-particle&quot;:&quot;&quot;,&quot;non-dropping-particle&quot;:&quot;&quot;},{&quot;family&quot;:&quot;Wert&quot;,&quot;given&quot;:&quot;J.&quot;,&quot;parse-names&quot;:false,&quot;dropping-particle&quot;:&quot;&quot;,&quot;non-dropping-particle&quot;:&quot;&quot;}],&quot;container-title&quot;:&quot;Modelling and Simulation in Materials Science and Engineering&quot;,&quot;container-title-short&quot;:&quot;Model Simul Mat Sci Eng&quot;,&quot;DOI&quot;:&quot;10.1088/0965-0393/12/1/013&quot;,&quot;ISSN&quot;:&quot;09650393&quot;,&quot;issued&quot;:{&quot;date-parts&quot;:[[2004,1]]},&quot;page&quot;:&quot;143-157&quot;,&quot;abstract&quot;:&quot;The objective of this work is to establish an analytical model for heat generation by friction stir welding (FSW), based on different assumptions of the contact condition between the rotating tool surface and the weld piece. The material flow and heat generation are characterized by the contact conditions at the interface, and are described as sliding, sticking or partial sliding/sticking. Different mechanisms of heat generation are behind each contact condition, making this study important for further understanding of the real FSW process. The analytical expression for the heat generation is a modification of previous analytical models known from the literature and accounts for both conical surfaces and different contact conditions. Experimental results on plunge force and torque are used to determine the contact condition. The sliding condition yields a proportional relationship between the plunge force and heat generation. This is not demonstrated in the experiment, which suggests that the sticking contact condition is present at the tool/matrix interface.&quot;,&quot;issue&quot;:&quot;1&quot;,&quot;volume&quot;:&quot;12&quot;},&quot;isTemporary&quot;:false},{&quot;id&quot;:&quot;5e2c50b7-0065-371f-8038-bd5a70f68ca1&quot;,&quot;itemData&quot;:{&quot;type&quot;:&quot;article-journal&quot;,&quot;id&quot;:&quot;5e2c50b7-0065-371f-8038-bd5a70f68ca1&quot;,&quot;title&quot;:&quot;Analytical Modeling of the Friction Stir Welding Process Using Different Pin Profiles&quot;,&quot;author&quot;:[{&quot;family&quot;:&quot;Gadakh&quot;,&quot;given&quot;:&quot;V S&quot;,&quot;parse-names&quot;:false,&quot;dropping-particle&quot;:&quot;&quot;,&quot;non-dropping-particle&quot;:&quot;&quot;},{&quot;family&quot;:&quot;Kumar&quot;,&quot;given&quot;:&quot;A&quot;,&quot;parse-names&quot;:false,&quot;dropping-particle&quot;:&quot;&quot;,&quot;non-dropping-particle&quot;:&quot;&quot;},{&quot;family&quot;:&quot;Vikhe Patil&quot;,&quot;given&quot;:&quot;G J&quot;,&quot;parse-names&quot;:false,&quot;dropping-particle&quot;:&quot;&quot;,&quot;non-dropping-particle&quot;:&quot;&quot;}],&quot;container-title&quot;:&quot;Welding Journal&quot;,&quot;container-title-short&quot;:&quot;Weld J&quot;,&quot;issued&quot;:{&quot;date-parts&quot;:[[2015]]},&quot;page&quot;:&quot;115-124&quot;,&quot;abstract&quot;:&quot;Introduction Traditionally, the heat generation in friction stir welding (FSW) was considered to be due to friction, but practically it is due to friction as well as deformation. Henceforth, it will better to be termed as 'deformation stir welding' rather than FSW (Ref. 1). Heat generation in FSW is a complex transformation process where one part of mechanical energy is delivered to the tool, which is consumed in welding, while another is used for the deformation process and the rest of the energy is transformed into heat (Ref. 2). In the present work, an analytical model for heat generation using different pin profiles such as triangular (TR), square (SQ), pentagon (PEN), and hexagon (HEX) are developed. As for today, the analytical models developed are for straight cylindrical (SC) (Refs. 3, 4) and taper cylindrical (TC) (Ref. 5) pin profiles. Khandkar et al. (Ref. 3) introduced a torque-based heat input model for SC pin profile, where the torque/power known from experiments is used in the expression for the heat source. Furthermore , Schmidt et al. (Ref. 4) developed an analytical model for heat generation for SC having a concave shoulder in FSW based on different assumptions in terms of contact condition between the rotating tool surface and workpiece. The models developed by Schmidt et al. (Ref. 4) and Ulysse (Ref. 5) assume that heat is dominantly generated on the shoulder tip and neglect the heat generated on the probe. Their models show that 80-90% of the mechanical power delivered to the welding tool transforms into heat. The model developed by Song and Kovačević (Ref. 6) considers all active surfaces in the analysis of heat generation and shows that 60-100% of the mechanical power transforms into heat during FSW. Gadakh and Kumar (Ref. 7) developed an analytical model for heat generation for TC, which is the modification of analytical models developed for SC pin profiles. Elangovan et al. (Ref. 8) have considered five different pin profiles such as SC, TC, TH (threaded cylindrical), SQ, and TR. They reported that the SQ pin profiled tool exhibited superior tensile properties. Pin profiles with flat faces (SQ and TR) are associated with eccentricity, which produces the pulsating stirring action and causes a reduction in grain size and homogenous redistribution of the second phase WELDING RESEARCH ABSTRACT Friction stir welding (FSW) is considered a combination of extrusion, forg­ ing, and stirring of the material where a high strain rate and temperature are generated. Due to the complex nature of heat generation in FSW, the analyti­ cal model defines variables and parameters that dominantly affect heat gen­ eration, and many of them cannot be fully mathematically explained. This paper proposes an analytical model for heat generation for FSW using differ­ ent pin profiles such as triangular, square, pentagon, and hexagon. From the obtained results, it is observed that the lowest temperature is generated during welding using the hexagonal pin profile, while the square pin profile has the highest temperature among all pin profiles under the given set of working conditions. Furthermore, the results obtained from numerical mod­ eling show that increasing the tool rotational speed at constant weld speed increases the heat input, whereas the heat input decreases with an increase in the weld speed at constant tool rotational speed. In addition, the paper describes the application of Comsol to thermal modeling in FSW. Different tool pin profiles used for the analysis for heat generation and temperature distribution are also included.&quot;,&quot;volume&quot;:&quot;94&quot;},&quot;isTemporary&quot;:false},{&quot;id&quot;:&quot;a9ce2007-bc98-3c77-9a89-61ef2bcd507b&quot;,&quot;itemData&quot;:{&quot;type&quot;:&quot;article-journal&quot;,&quot;id&quot;:&quot;a9ce2007-bc98-3c77-9a89-61ef2bcd507b&quot;,&quot;title&quot;:&quot;An analytical model of heat generation for eccentric cylindrical pin in friction stir welding&quot;,&quot;author&quot;:[{&quot;family&quot;:&quot;Essa&quot;,&quot;given&quot;:&quot;Ahmed Ramadan Shaaban&quot;,&quot;parse-names&quot;:false,&quot;dropping-particle&quot;:&quot;&quot;,&quot;non-dropping-particle&quot;:&quot;&quot;},{&quot;family&quot;:&quot;Ahmed&quot;,&quot;given&quot;:&quot;Mohamed Mohamed Zaky&quot;,&quot;parse-names&quot;:false,&quot;dropping-particle&quot;:&quot;&quot;,&quot;non-dropping-particle&quot;:&quot;&quot;},{&quot;family&quot;:&quot;Mohamed&quot;,&quot;given&quot;:&quot;Abdel Karim Yousif Ahmed&quot;,&quot;parse-names&quot;:false,&quot;dropping-particle&quot;:&quot;&quot;,&quot;non-dropping-particle&quot;:&quot;&quot;},{&quot;family&quot;:&quot;El-Nikhaily&quot;,&quot;given&quot;:&quot;Ahmed Essa&quot;,&quot;parse-names&quot;:false,&quot;dropping-particle&quot;:&quot;&quot;,&quot;non-dropping-particle&quot;:&quot;&quot;}],&quot;container-title&quot;:&quot;Journal of Materials Research and Technology&quot;,&quot;DOI&quot;:&quot;10.1016/j.jmrt.2015.11.009&quot;,&quot;ISSN&quot;:&quot;22387854&quot;,&quot;issued&quot;:{&quot;date-parts&quot;:[[2016,7,1]]},&quot;page&quot;:&quot;234-240&quot;,&quot;abstract&quot;:&quot;An analytical model for heat generation for eccentric cylindrical pin in friction stir welding was developed that utilizes a new factor based on the tool pin eccentricity. The proposed analytical expression is a modification of previous analytical models from the literature, which is verified and well matches with the model developed by previous researchers. Results of plunge force and peak temperature were used to validate the current proposed model. The cylindrical tool pin with eccentricities of 0, 0.2, and 0.8 mm were used to weld two types of aluminum alloys; a low deformation resistant AA1050-H12, and a relatively high deformation resistant AA5754-H24 alloy. The FSW was performed at constant tool rotation speed of 600 rpm and different welding speeds of 100, 300, and 500 mm/min. Experimental results implied that less temperature is generated using eccentric cylindrical pin than cylindrical pin without eccentricity under the given set of FSW process conditions. Furthermore, numerical simulation results show that increasing the pin eccentricity leads to decrease in peak temperature.&quot;,&quot;publisher&quot;:&quot;Elsevier Editora Ltda&quot;,&quot;issue&quot;:&quot;3&quot;,&quot;volume&quot;:&quot;5&quot;,&quot;container-title-short&quot;:&quot;&quot;},&quot;isTemporary&quot;:false},{&quot;id&quot;:&quot;7bad5989-2306-3e13-90e4-000a1e8cd4c0&quot;,&quot;itemData&quot;:{&quot;type&quot;:&quot;article-journal&quot;,&quot;id&quot;:&quot;7bad5989-2306-3e13-90e4-000a1e8cd4c0&quot;,&quot;title&quot;:&quot;Numerical analysis and analytical modeling of the spatial distribution of heat flux during friction stir welding&quot;,&quot;author&quot;:[{&quot;family&quot;:&quot;Zhang&quot;,&quot;given&quot;:&quot;Shuai&quot;,&quot;parse-names&quot;:false,&quot;dropping-particle&quot;:&quot;&quot;,&quot;non-dropping-particle&quot;:&quot;&quot;},{&quot;family&quot;:&quot;Chen&quot;,&quot;given&quot;:&quot;Gaoqiang&quot;,&quot;parse-names&quot;:false,&quot;dropping-particle&quot;:&quot;&quot;,&quot;non-dropping-particle&quot;:&quot;&quot;},{&quot;family&quot;:&quot;Liu&quot;,&quot;given&quot;:&quot;Qu&quot;,&quot;parse-names&quot;:false,&quot;dropping-particle&quot;:&quot;&quot;,&quot;non-dropping-particle&quot;:&quot;&quot;},{&quot;family&quot;:&quot;Li&quot;,&quot;given&quot;:&quot;Han&quot;,&quot;parse-names&quot;:false,&quot;dropping-particle&quot;:&quot;&quot;,&quot;non-dropping-particle&quot;:&quot;&quot;},{&quot;family&quot;:&quot;Zhang&quot;,&quot;given&quot;:&quot;Gong&quot;,&quot;parse-names&quot;:false,&quot;dropping-particle&quot;:&quot;&quot;,&quot;non-dropping-particle&quot;:&quot;&quot;},{&quot;family&quot;:&quot;Wang&quot;,&quot;given&quot;:&quot;Guoqing&quot;,&quot;parse-names&quot;:false,&quot;dropping-particle&quot;:&quot;&quot;,&quot;non-dropping-particle&quot;:&quot;&quot;},{&quot;family&quot;:&quot;Shi&quot;,&quot;given&quot;:&quot;Qingyu&quot;,&quot;parse-names&quot;:false,&quot;dropping-particle&quot;:&quot;&quot;,&quot;non-dropping-particle&quot;:&quot;&quot;}],&quot;container-title&quot;:&quot;Journal of Manufacturing Processes&quot;,&quot;container-title-short&quot;:&quot;J Manuf Process&quot;,&quot;DOI&quot;:&quot;10.1016/j.jmapro.2018.05.021&quot;,&quot;ISSN&quot;:&quot;15266125&quot;,&quot;issued&quot;:{&quot;date-parts&quot;:[[2018,6,1]]},&quot;page&quot;:&quot;245-255&quot;,&quot;abstract&quot;:&quot;The quantitative characterization of the in-process energy input during friction stir welding (FSW) is crucial for the prediction and the control of microstructure and properties in the welds. In this study, a novel CFD model is established to quantitatively investigate the spatial distribution of frictional heat flux and plastic deformation heat flux during the FSW of AA2024-T4, in which an advanced frictional boundary condition is used to capture the complex interplay between the spatial distribution of heat flux and the contact states at the welding tool/workpiece interface. It is found that the heat flux distribution is closely related to the contact states at the interface. An analytical model of the heat flux distribution is proposed based on the simulation results. The distribution of frictional heat flux at the welding tool/workpiece interface could be represented by a modified Gaussian heat source model and the distribution of plastic deformation heat flux at proximity of the welding tool could be represented by the Two - phase Hill function. The analytical model in this study provides a more realistic mathematical description of the heat flux distribution during FSW, which provides further support for the process optimization and thermal analysis of FSW.&quot;,&quot;publisher&quot;:&quot;Elsevier Ltd&quot;,&quot;volume&quot;:&quot;33&quot;},&quot;isTemporary&quot;:false},{&quot;id&quot;:&quot;2809dc7b-30ce-37d0-a31d-410de9969939&quot;,&quot;itemData&quot;:{&quot;type&quot;:&quot;article-journal&quot;,&quot;id&quot;:&quot;2809dc7b-30ce-37d0-a31d-410de9969939&quot;,&quot;title&quot;:&quot;3-D transient analytical solution based on Green's function to temperature field in friction stir welding&quot;,&quot;author&quot;:[{&quot;family&quot;:&quot;Haghpanahi&quot;,&quot;given&quot;:&quot;Mohammad&quot;,&quot;parse-names&quot;:false,&quot;dropping-particle&quot;:&quot;&quot;,&quot;non-dropping-particle&quot;:&quot;&quot;},{&quot;family&quot;:&quot;Salimi&quot;,&quot;given&quot;:&quot;Solaleh&quot;,&quot;parse-names&quot;:false,&quot;dropping-particle&quot;:&quot;&quot;,&quot;non-dropping-particle&quot;:&quot;&quot;},{&quot;family&quot;:&quot;Bahemmat&quot;,&quot;given&quot;:&quot;Pouya&quot;,&quot;parse-names&quot;:false,&quot;dropping-particle&quot;:&quot;&quot;,&quot;non-dropping-particle&quot;:&quot;&quot;},{&quot;family&quot;:&quot;Sima&quot;,&quot;given&quot;:&quot;Sadaf&quot;,&quot;parse-names&quot;:false,&quot;dropping-particle&quot;:&quot;&quot;,&quot;non-dropping-particle&quot;:&quot;&quot;}],&quot;container-title&quot;:&quot;Applied Mathematical Modelling&quot;,&quot;container-title-short&quot;:&quot;Appl Math Model&quot;,&quot;DOI&quot;:&quot;10.1016/j.apm.2013.05.034&quot;,&quot;ISSN&quot;:&quot;0307904X&quot;,&quot;issued&quot;:{&quot;date-parts&quot;:[[2013,12,15]]},&quot;page&quot;:&quot;9865-9884&quot;,&quot;abstract&quot;:&quot;Friction stir welding (FSW) is a relatively modern welding process, which not only provides the advantages offered by fusion welding methods, but also improves mechanical properties as well as metallurgical transformations due to the pure solid-state joining of metals. The FSW process is composed of three main stages; penetrating or preheating stage, welding stage and cooling stage. The thermal history and cooling rate during and after the FSW process are decisive factors, which dictate the weld characteristics. In the current paper, a novel transient analytical solution based on the Green's function method is established to obtain the three-dimensional temperature field in the welding stage by considering the FSW tool as a circular heat source moving in a finite rectangular plate with cooling surface and non-uniform and non-homogeneous boundary and initial conditions. The effect of penetrating/preheating stage is also taken into account by considering the temperature field induced by the preheating stage to be the non-uniform initial condition for the welding stage. Similarly, cooling rate can be calculated in the cooling stage. Furthermore, the simulation of the FSW process via FEM commercial software showed that the analytical and the numerical results are in good agreement, which validates the accuracy of the developed analytical solution. © 2013 Elsevier Inc.&quot;,&quot;issue&quot;:&quot;24&quot;,&quot;volume&quot;:&quot;37&quot;},&quot;isTemporary&quot;:false},{&quot;id&quot;:&quot;cb4ed4cd-a721-372b-a0a1-992b5dc1eb16&quot;,&quot;itemData&quot;:{&quot;type&quot;:&quot;article-journal&quot;,&quot;id&quot;:&quot;cb4ed4cd-a721-372b-a0a1-992b5dc1eb16&quot;,&quot;title&quot;:&quot;Numerical determination of residual stress in friction stir weld using 3D-analytical model of stir zone&quot;,&quot;author&quot;:[{&quot;family&quot;:&quot;S.R.&quot;,&quot;given&quot;:&quot;Rajesh&quot;,&quot;parse-names&quot;:false,&quot;dropping-particle&quot;:&quot;&quot;,&quot;non-dropping-particle&quot;:&quot;&quot;},{&quot;family&quot;:&quot;Bang&quot;,&quot;given&quot;:&quot;Han Sur&quot;,&quot;parse-names&quot;:false,&quot;dropping-particle&quot;:&quot;&quot;,&quot;non-dropping-particle&quot;:&quot;&quot;},{&quot;family&quot;:&quot;Chang&quot;,&quot;given&quot;:&quot;Woong Seong&quot;,&quot;parse-names&quot;:false,&quot;dropping-particle&quot;:&quot;&quot;,&quot;non-dropping-particle&quot;:&quot;&quot;},{&quot;family&quot;:&quot;Kim&quot;,&quot;given&quot;:&quot;Heung Ju&quot;,&quot;parse-names&quot;:false,&quot;dropping-particle&quot;:&quot;&quot;,&quot;non-dropping-particle&quot;:&quot;&quot;},{&quot;family&quot;:&quot;Bang&quot;,&quot;given&quot;:&quot;Hee Seon&quot;,&quot;parse-names&quot;:false,&quot;dropping-particle&quot;:&quot;&quot;,&quot;non-dropping-particle&quot;:&quot;&quot;},{&quot;family&quot;:&quot;Oh&quot;,&quot;given&quot;:&quot;Chong In&quot;,&quot;parse-names&quot;:false,&quot;dropping-particle&quot;:&quot;&quot;,&quot;non-dropping-particle&quot;:&quot;&quot;},{&quot;family&quot;:&quot;Chu&quot;,&quot;given&quot;:&quot;Jae Seon&quot;,&quot;parse-names&quot;:false,&quot;dropping-particle&quot;:&quot;&quot;,&quot;non-dropping-particle&quot;:&quot;&quot;}],&quot;container-title&quot;:&quot;Journal of Materials Processing Technology&quot;,&quot;container-title-short&quot;:&quot;J Mater Process Technol&quot;,&quot;DOI&quot;:&quot;10.1016/j.jmatprotec.2006.11.205&quot;,&quot;ISSN&quot;:&quot;09240136&quot;,&quot;issued&quot;:{&quot;date-parts&quot;:[[2007,6,12]]},&quot;page&quot;:&quot;224-226&quot;,&quot;abstract&quot;:&quot;Heat generation due to plastic work is the dominating term during the steady state friction stir welding (FSW) process. Based on this phenomenon a 3D-analytical model of the stir zone around the FSW tool pin has been developed. In this model, the friction force during steady state FSW process has been neglected as the material in this zone is plasticized and it has undergone plastic deformation rather than inducing friction to the tool pin boundary. The 3D-analytical model has been used for FE analysis to predict heat distribution and based on this thermal history the residual stress distribution in the stir zone, heat affected zone and the base metal (Al6061-T6) were predicted and found reasonable agreement with the experimentally measured values. © 2007.&quot;,&quot;volume&quot;:&quot;187-188&quot;},&quot;isTemporary&quot;:false},{&quot;id&quot;:&quot;c2af3390-7b7c-3127-a34d-3aa6f5907a5d&quot;,&quot;itemData&quot;:{&quot;type&quot;:&quot;article-journal&quot;,&quot;id&quot;:&quot;c2af3390-7b7c-3127-a34d-3aa6f5907a5d&quot;,&quot;title&quot;:&quot;An analytical model to optimize rotation speed and travel speed of friction stir welding for defect-free joints&quot;,&quot;author&quot;:[{&quot;family&quot;:&quot;Qian&quot;,&quot;given&quot;:&quot;Jinwen&quot;,&quot;parse-names&quot;:false,&quot;dropping-particle&quot;:&quot;&quot;,&quot;non-dropping-particle&quot;:&quot;&quot;},{&quot;family&quot;:&quot;Li&quot;,&quot;given&quot;:&quot;Jinglong&quot;,&quot;parse-names&quot;:false,&quot;dropping-particle&quot;:&quot;&quot;,&quot;non-dropping-particle&quot;:&quot;&quot;},{&quot;family&quot;:&quot;Sun&quot;,&quot;given&quot;:&quot;Fu&quot;,&quot;parse-names&quot;:false,&quot;dropping-particle&quot;:&quot;&quot;,&quot;non-dropping-particle&quot;:&quot;&quot;},{&quot;family&quot;:&quot;Xiong&quot;,&quot;given&quot;:&quot;Jiangtao&quot;,&quot;parse-names&quot;:false,&quot;dropping-particle&quot;:&quot;&quot;,&quot;non-dropping-particle&quot;:&quot;&quot;},{&quot;family&quot;:&quot;Zhang&quot;,&quot;given&quot;:&quot;Fusheng&quot;,&quot;parse-names&quot;:false,&quot;dropping-particle&quot;:&quot;&quot;,&quot;non-dropping-particle&quot;:&quot;&quot;},{&quot;family&quot;:&quot;Lin&quot;,&quot;given&quot;:&quot;Xin&quot;,&quot;parse-names&quot;:false,&quot;dropping-particle&quot;:&quot;&quot;,&quot;non-dropping-particle&quot;:&quot;&quot;}],&quot;container-title&quot;:&quot;Scripta Materialia&quot;,&quot;container-title-short&quot;:&quot;Scr Mater&quot;,&quot;DOI&quot;:&quot;10.1016/j.scriptamat.2012.10.008&quot;,&quot;ISSN&quot;:&quot;13596462&quot;,&quot;issued&quot;:{&quot;date-parts&quot;:[[2013,2]]},&quot;page&quot;:&quot;175-178&quot;,&quot;abstract&quot;:&quot;Currently the optimum rotation speed and travel speed used in friction stir welding are obtained by trial and error. An analytical model is proposed and tested for optimizing rotation speed and travel speed for defect-free joints. The model is based on the principle of exactly balancing the material flowing from the region ahead of the pin to the rear with an optimum temperature. The calculated optimum operating windows are consistent with experimental results and literature data. © 2012 Acta Materialia Inc. Published by Elsevier Ltd. All rights reserved.&quot;,&quot;issue&quot;:&quot;3-4&quot;,&quot;volume&quot;:&quot;68&quot;},&quot;isTemporary&quot;:false}]},{&quot;citationID&quot;:&quot;MENDELEY_CITATION_2567b229-64a6-4419-96b7-d01654b62367&quot;,&quot;properties&quot;:{&quot;noteIndex&quot;:0},&quot;isEdited&quot;:false,&quot;manualOverride&quot;:{&quot;isManuallyOverridden&quot;:false,&quot;citeprocText&quot;:&quot;(85,86,88)&quot;,&quot;manualOverrideText&quot;:&quot;&quot;},&quot;citationTag&quot;:&quot;MENDELEY_CITATION_v3_eyJjaXRhdGlvbklEIjoiTUVOREVMRVlfQ0lUQVRJT05fMjU2N2IyMjktNjRhNi00NDE5LTk2YjctZDAxNjU0YjYyMzY3IiwicHJvcGVydGllcyI6eyJub3RlSW5kZXgiOjB9LCJpc0VkaXRlZCI6ZmFsc2UsIm1hbnVhbE92ZXJyaWRlIjp7ImlzTWFudWFsbHlPdmVycmlkZGVuIjpmYWxzZSwiY2l0ZXByb2NUZXh0IjoiKDg1LDg2LDg4KSIsIm1hbnVhbE92ZXJyaWRlVGV4dCI6IiJ9LCJjaXRhdGlvbkl0ZW1zIjpbeyJpZCI6IjQwNmRlNTQ5LTMxYWYtMzYyOS1iZWY2LTUzNDQwMWFhMmQwYSIsIml0ZW1EYXRhIjp7InR5cGUiOiJhcnRpY2xlLWpvdXJuYWwiLCJpZCI6IjQwNmRlNTQ5LTMxYWYtMzYyOS1iZWY2LTUzNDQwMWFhMmQwYSIsInRpdGxlIjoiQSBtZXNoZnJlZSBjb21wdXRhdGlvbmFsIGZyYW1ld29yayBmb3IgdGhlIG51bWVyaWNhbCBzaW11bGF0aW9uIG9mIHRoZSBzb2xpZC1zdGF0ZSBhZGRpdGl2ZSBtYW51ZmFjdHVyaW5nIHByb2Nlc3MsIGFkZGl0aXZlIGZyaWN0aW9uIHN0aXItZGVwb3NpdGlvbiAoQUZTLUQpIiwiYXV0aG9yIjpbeyJmYW1pbHkiOiJTdHViYmxlZmllbGQiLCJnaXZlbiI6IkcuIEcuIiwicGFyc2UtbmFtZXMiOmZhbHNlLCJkcm9wcGluZy1wYXJ0aWNsZSI6IiIsIm5vbi1kcm9wcGluZy1wYXJ0aWNsZSI6IiJ9LHsiZmFtaWx5IjoiRnJhc2VyIiwiZ2l2ZW4iOiJLLiIsInBhcnNlLW5hbWVzIjpmYWxzZSwiZHJvcHBpbmctcGFydGljbGUiOiIiLCJub24tZHJvcHBpbmctcGFydGljbGUiOiIifSx7ImZhbWlseSI6IlBoaWxsaXBzIiwiZ2l2ZW4iOiJCLiBKLiIsInBhcnNlLW5hbWVzIjpmYWxzZSwiZHJvcHBpbmctcGFydGljbGUiOiIiLCJub24tZHJvcHBpbmctcGFydGljbGUiOiIifSx7ImZhbWlseSI6IkpvcmRvbiIsImdpdmVuIjoiSi4gQi4iLCJwYXJzZS1uYW1lcyI6ZmFsc2UsImRyb3BwaW5nLXBhcnRpY2xlIjoiIiwibm9uLWRyb3BwaW5nLXBhcnRpY2xlIjoiIn0seyJmYW1pbHkiOiJBbGxpc29uIiwiZ2l2ZW4iOiJQLiBHLiIsInBhcnNlLW5hbWVzIjpmYWxzZSwiZHJvcHBpbmctcGFydGljbGUiOiIiLCJub24tZHJvcHBpbmctcGFydGljbGUiOiIifV0sImNvbnRhaW5lci10aXRsZSI6Ik1hdGVyaWFscyBhbmQgRGVzaWduIiwiY29udGFpbmVyLXRpdGxlLXNob3J0IjoiTWF0ZXIgRGVzIiwiRE9JIjoiMTAuMTAxNi9qLm1hdGRlcy4yMDIxLjEwOTUxNCIsIklTU04iOiIxODczNDE5NyIsImlzc3VlZCI6eyJkYXRlLXBhcnRzIjpbWzIwMjFdXX0sImFic3RyYWN0IjoiSW4gdGhpcyB3b3JrLCBhIGZ1bGx5IGNvdXBsZWQgdGhlcm1vLW1lY2hhbmljYWwgbWVzaGZyZWUgYXBwcm9hY2ggaXMgZGV2ZWxvcGVkIGZvciB0aGUgZmlyc3QgdGltZSB0byBzaW11bGF0ZSBhIHNvbGlkLXN0YXRlIGxheWVyLWJ5LWxheWVyIGFkZGl0aXZlIG1hbnVmYWN0dXJpbmcgcHJvY2VzcywgQWRkaXRpdmUgRnJpY3Rpb24gU3Rpci1EZXBvc2l0aW9uIChBRlMtRCkuIFRoZSBtZXNoZnJlZSBtZXRob2QgaW4gdGhpcyBwcmVzZW50IHdvcmsgdXNlcyBhIExhZ3JhbmdpYW4gcmVmZXJlbmNlIGZyYW1lLCB3aGljaCBwZXJtaXRzIHRyYWNraW5nIG9mIG1hdGVyaWFsIHBvaW50IGhpc3RvcnkuIEEgc29saWQgbWVjaGFuaWNzIGZvcm11bGF0aW9uIGlzIHVzZWQsIGFsbG93aW5nIHRoZSByZXNvbHV0aW9uIG9mIGJvdGggZWxhc3RpYyBhbmQgcGxhc3RpYyBzdHJhaW5zLiBBbiBleHBsaWNpdCBkeW5hbWljcyB0aW1lIHN0ZXBwaW5nIHNjaGVtZSBpcyB1c2VkIHRvIGVuc3VyZSB0aGF0IHRoZSBjb2RlIGlzIHJvYnVzdCBmb3IgdGhlIGxhcmdlIGxldmVsIG9mIG5vbi1saW5lYXJpdHkgbmF0aXZlIHRvIHRoZSBBRlMtRCBwcm9jZXNzLiBJbiB0aGlzIHByZXNlbnQgd29yaywgYSBkZXNjcmlwdGlvbiBvZiB0aGUgbWVzaGZyZWUgbWV0aG9kIHdpbGwgZmlyc3QgYmUgZGVzY3JpYmVkLiBUaGVuIGEgbmV3IHRoZXJtby1tZWNoYW5pY2FsIGpvaW5pbmcgY29udGFjdCBhbGdvcml0aG0gd2lsbCBiZSBpbnRyb2R1Y2VkLiBGb2xsb3dpbmcgdGhhdCwgYSBkZXNjcmlwdGlvbiBvZiB0aGUgZXhwZXJpbWVudGFsIHNldHVwIGZvciB0aGUgQUZTLUQgbW9kZWwgY2FsaWJyYXRpb24gZXhwZXJpbWVudGFsIG9uZSBsYXllciBkZXBvc2l0aW9uIGNhc2VzIGlzIGV4cGxhaW5lZC4gU3Vic2VxdWVudGx5LCB0aGUgc2ltdWxhdGlvbiBtb2RlbCBhbmQgcmVzdWx0cyBmb3IgdGhyZWUgZGlmZmVyZW50IHBhcmFtZXRlciBzZXRzIHdpbGwgYmUgZGV0YWlsZWQgYW5kIGNvbXBhcmVkIGFnYWluc3QgdGhlIGV4cGVyaW1lbnRhbCByZXN1bHRzLiBGaW5hbGx5LCB0ZW1wZXJhdHVyZSBhbmQgc3RyYWluIHJhdGUgZ3JhZGllbnRzIGFyZSByZXZlYWxlZCBhY3Jvc3MgdGhlIGVudGlyZSBkZXBvc2l0aW9uIGVsdWNpZGF0aW5nIHNwYXRpYWwtdGVtcG9yYWwgZmxvdyBwaGVub21lbmEgaW4gdGhlIEFGUy1EIHByb2Nlc3MuIiwidm9sdW1lIjoiMjAyIn0sImlzVGVtcG9yYXJ5IjpmYWxzZX0seyJpZCI6ImI5M2Q0NjcyLWVmNGUtMzNiYi04YjkwLThjMWEwMzYyN2ZjNiIsIml0ZW1EYXRhIjp7InR5cGUiOiJyZXBvcnQiLCJpZCI6ImI5M2Q0NjcyLWVmNGUtMzNiYi04YjkwLThjMWEwMzYyN2ZjNiIsInRpdGxlIjoiU21vb3RoZWQgUGFydGljbGUgSHlkcm9keW5hbWljIE1vZGVsaW5nIG9mIEFkZGl0aXZlIEZyaWN0aW9uIFN0aXIgRGVwb3NpdGlvbiBNYW51ZmFjdHVyaW5nIG9mIEFsdW1pbnVtIEFsbG95IDYwNjEiLCJhdXRob3IiOlt7ImZhbWlseSI6IlN0dWJibGVmaWVsZCIsImdpdmVuIjoiR2VvcmdlIiwicGFyc2UtbmFtZXMiOmZhbHNlLCJkcm9wcGluZy1wYXJ0aWNsZSI6IiIsIm5vbi1kcm9wcGluZy1wYXJ0aWNsZSI6IiJ9LHsiZmFtaWx5IjoiRnJhc2VyIiwiZ2l2ZW4iOiJLaXJrIEEiLCJwYXJzZS1uYW1lcyI6ZmFsc2UsImRyb3BwaW5nLXBhcnRpY2xlIjoiIiwibm9uLWRyb3BwaW5nLXBhcnRpY2xlIjoiIn0seyJmYW1pbHkiOiJQaGlsbGlwcyIsImdpdmVuIjoiQnJhbmRvbiBKYW1lcyIsInBhcnNlLW5hbWVzIjpmYWxzZSwiZHJvcHBpbmctcGFydGljbGUiOiIiLCJub24tZHJvcHBpbmctcGFydGljbGUiOiIifSx7ImZhbWlseSI6IkpvcmRvbiIsImdpdmVuIjoiSiBCcmlhbiIsInBhcnNlLW5hbWVzIjpmYWxzZSwiZHJvcHBpbmctcGFydGljbGUiOiIiLCJub24tZHJvcHBpbmctcGFydGljbGUiOiIifV0sIlVSTCI6Imh0dHBzOi8vd3d3LnJlc2VhcmNoZ2F0ZS5uZXQvcHVibGljYXRpb24vMzI3ODQ4MjUwIiwiaXNzdWVkIjp7ImRhdGUtcGFydHMiOltbMjAxOF1dfSwiY29udGFpbmVyLXRpdGxlLXNob3J0IjoiIn0sImlzVGVtcG9yYXJ5IjpmYWxzZX0seyJpZCI6IjJkMGQ1ZjlmLTY2ZDMtMzEwYS05NTY5LWNlYTkwNzQxMDAzZCIsIml0ZW1EYXRhIjp7InR5cGUiOiJhcnRpY2xlLWpvdXJuYWwiLCJpZCI6IjJkMGQ1ZjlmLTY2ZDMtMzEwYS05NTY5LWNlYTkwNzQxMDAzZCIsInRpdGxlIjoiRWx1Y2lkYXRpbmcgdGhlIGluZmx1ZW5jZSBvZiB0ZW1wZXJhdHVyZSBhbmQgc3RyYWluIHJhdGUgb24gdGhlIG1lY2hhbmljcyBvZiBBRlMtRCB0aHJvdWdoIGEgY29tYmluZWQgZXhwZXJpbWVudGFsIGFuZCBjb21wdXRhdGlvbmFsIGFwcHJvYWNoIiwiYXV0aG9yIjpbeyJmYW1pbHkiOiJTdHViYmxlZmllbGQiLCJnaXZlbiI6IkcuIEcuIiwicGFyc2UtbmFtZXMiOmZhbHNlLCJkcm9wcGluZy1wYXJ0aWNsZSI6IiIsIm5vbi1kcm9wcGluZy1wYXJ0aWNsZSI6IiJ9LHsiZmFtaWx5IjoiRnJhc2VyIiwiZ2l2ZW4iOiJLLiBBLiIsInBhcnNlLW5hbWVzIjpmYWxzZSwiZHJvcHBpbmctcGFydGljbGUiOiIiLCJub24tZHJvcHBpbmctcGFydGljbGUiOiIifSx7ImZhbWlseSI6IklkZXJzdGluZSIsImdpdmVuIjoiRC4iLCJwYXJzZS1uYW1lcyI6ZmFsc2UsImRyb3BwaW5nLXBhcnRpY2xlIjoiIiwibm9uLWRyb3BwaW5nLXBhcnRpY2xlIjoiVmFuIn0seyJmYW1pbHkiOiJNdWphaGlkIiwiZ2l2ZW4iOiJTLiIsInBhcnNlLW5hbWVzIjpmYWxzZSwiZHJvcHBpbmctcGFydGljbGUiOiIiLCJub24tZHJvcHBpbmctcGFydGljbGUiOiIifSx7ImZhbWlseSI6IlJoZWUiLCJnaXZlbiI6Ikg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XSwiY29udGFpbmVyLXRpdGxlIjoiSm91cm5hbCBvZiBNYXRlcmlhbHMgUHJvY2Vzc2luZyBUZWNobm9sb2d5IiwiY29udGFpbmVyLXRpdGxlLXNob3J0IjoiSiBNYXRlciBQcm9jZXNzIFRlY2hub2wiLCJET0kiOiIxMC4xMDE2L2ouam1hdHByb3RlYy4yMDIyLjExNzU5MyIsIklTU04iOiIwOTI0MDEzNiIsImlzc3VlZCI6eyJkYXRlLXBhcnRzIjpbWzIwMjIsNywxXV19LCJhYnN0cmFjdCI6IkluIHRoaXMgc3R1ZHksIHRoZSB0ZW1wZXJhdHVyZSBhbmQgc3RyYWluIHJhdGUgZGVwZW5kZW50IHBoeXNpY3Mgb2YgQWRkaXRpdmUgRnJpY3Rpb24gU3RpciBEZXBvc2l0aW9uIChBRlMtRCkgYXJlIGVsdWNpZGF0ZWQgZm9yIHRoZSBmaXJzdCB0aW1lLiBDYW5kaWRhdGUgY29uc3RpdHV0aXZlIG1vZGVscyBhcmUgc2VsZWN0ZWQgdG8gYWNjb3VudCBmb3IgdGhlIHNldmVyZSBwbGFzdGljIGRlZm9ybWF0aW9uIGFuZCB3aWRlIHJhbmdlcyBvZiB0ZW1wZXJhdHVyZSBhbmQgc3RyYWluIHJhdGUgaW5oZXJlbnQgdG8gQUZTLUQuIFRvcnNpb24gbWVjaGFuaWNhbCB0ZXN0cyBhcmUgcGVyZm9ybWVkIHRvIGNhcHR1cmUgQUE2MDYxIHN0cmVzcyBkZXBlbmRlbmN5IG9uIHRlbXBlcmF0dXJlIGFuZCBzdHJhaW4gcmF0ZS4gRm91ciBjb25zdGl0dXRpdmUgbW9kZWxzLCBpbmNsdWRpbmcgYSBsb3cgZmlkZWxpdHktY2FsaWJyYXRlZCBvbmUsIGFyZSBhcHBsaWVkIHRvIHNpbmdsZS1sYXllciBBRlMtRCBzaW11bGF0aW9ucy4gVGhlIHJvYnVzdCBtZXNoZnJlZSBtZXRob2QsIHNtb290aGVkIHBhcnRpY2xlIGh5ZHJvZHluYW1pY3MgKFNQSCksIHByb3ZpZGVkIHRoZSBmcmFtZXdvcmsgZm9yIGNvbnN0aXR1dGl2ZSBtb2RlbCBjb21wYXJpc29uLiBVdGlsaXppbmcgdGhlIFNQSCBzaW11bGF0aW9ucywgcGVhayB2YWx1ZXMsIHRlbXBlcmF0dXJlIGNvbnRvdXJzLCBlZmZlY3RpdmUgc3RyZXNzIGNvbnRvdXJzLCBlZmZlY3RpdmUgcGxhc3RpYyBzdHJhaW4gY29udG91cnMsIGJ1aWxkIHByb2ZpbGVzLCBhbmQgc2ltdWxhdGlvbiBydW4gdGltZSBhcmUgYWxsIGNvbXBhcmVkIHRvIHJldmVhbCBoaWRkZW4gbWVjaGFuaXNtcyBvZiBBRlMtRCBwcm9jZXNzaW5nLiBUaGlzIHdvcmsgaGlnaGxpZ2h0cyB0aGUgaW1wb3J0YW5jZSBvZiBjb25zdGl0dXRpdmUgbW9kZWwgc2VsZWN0aW9uLCB3aGljaCBjYW4gbGVhZCB0byBpbXByb3ZlZCBzaW11bGF0aW9uIHJlc3VsdHMgYnkgYWNjdXJhdGVseSBjYXB0dXJpbmcgcGxhc3RpYyBzdHJlc3MgZGVwZW5kZW5jZSBvbiBzdHJhaW4sIHN0cmFpbiByYXRlLCBhbmQgdGVtcGVyYXR1cmUuIiwicHVibGlzaGVyIjoiRWxzZXZpZXIgTHRkIiwidm9sdW1lIjoiMzA1In0sImlzVGVtcG9yYXJ5IjpmYWxzZX1dfQ==&quot;,&quot;citationItems&quot;:[{&quot;id&quot;:&quot;406de549-31af-3629-bef6-534401aa2d0a&quot;,&quot;itemData&quot;:{&quot;type&quot;:&quot;article-journal&quot;,&quot;id&quot;:&quot;406de549-31af-3629-bef6-534401aa2d0a&quot;,&quot;title&quot;:&quot;A meshfree computational framework for the numerical simulation of the solid-state additive manufacturing process, additive friction stir-deposition (AFS-D)&quot;,&quot;author&quot;:[{&quot;family&quot;:&quot;Stubblefield&quot;,&quot;given&quot;:&quot;G. G.&quot;,&quot;parse-names&quot;:false,&quot;dropping-particle&quot;:&quot;&quot;,&quot;non-dropping-particle&quot;:&quot;&quot;},{&quot;family&quot;:&quot;Fraser&quot;,&quot;given&quot;:&quot;K.&quot;,&quot;parse-names&quot;:false,&quot;dropping-particle&quot;:&quot;&quot;,&quot;non-dropping-particle&quot;:&quot;&quot;},{&quot;family&quot;:&quot;Phillips&quot;,&quot;given&quot;:&quot;B. J.&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container-title&quot;:&quot;Materials and Design&quot;,&quot;container-title-short&quot;:&quot;Mater Des&quot;,&quot;DOI&quot;:&quot;10.1016/j.matdes.2021.109514&quot;,&quot;ISSN&quot;:&quot;18734197&quot;,&quot;issued&quot;:{&quot;date-parts&quot;:[[2021]]},&quot;abstract&quot;:&quot;In this work, a fully coupled thermo-mechanical meshfree approach is developed for the first time to simulate a solid-state layer-by-layer additive manufacturing process, Additive Friction Stir-Deposition (AFS-D). The meshfree method in this present work uses a Lagrangian reference frame, which permits tracking of material point history. A solid mechanics formulation is used, allowing the resolution of both elastic and plastic strains. An explicit dynamics time stepping scheme is used to ensure that the code is robust for the large level of non-linearity native to the AFS-D process. In this present work, a description of the meshfree method will first be described. Then a new thermo-mechanical joining contact algorithm will be introduced. Following that, a description of the experimental setup for the AFS-D model calibration experimental one layer deposition cases is explained. Subsequently, the simulation model and results for three different parameter sets will be detailed and compared against the experimental results. Finally, temperature and strain rate gradients are revealed across the entire deposition elucidating spatial-temporal flow phenomena in the AFS-D process.&quot;,&quot;volume&quot;:&quot;202&quot;},&quot;isTemporary&quot;:false},{&quot;id&quot;:&quot;b93d4672-ef4e-33bb-8b90-8c1a03627fc6&quot;,&quot;itemData&quot;:{&quot;type&quot;:&quot;report&quot;,&quot;id&quot;:&quot;b93d4672-ef4e-33bb-8b90-8c1a03627fc6&quot;,&quot;title&quot;:&quot;Smoothed Particle Hydrodynamic Modeling of Additive Friction Stir Deposition Manufacturing of Aluminum Alloy 6061&quot;,&quot;author&quot;:[{&quot;family&quot;:&quot;Stubblefield&quot;,&quot;given&quot;:&quot;George&quot;,&quot;parse-names&quot;:false,&quot;dropping-particle&quot;:&quot;&quot;,&quot;non-dropping-particle&quot;:&quot;&quot;},{&quot;family&quot;:&quot;Fraser&quot;,&quot;given&quot;:&quot;Kirk A&quot;,&quot;parse-names&quot;:false,&quot;dropping-particle&quot;:&quot;&quot;,&quot;non-dropping-particle&quot;:&quot;&quot;},{&quot;family&quot;:&quot;Phillips&quot;,&quot;given&quot;:&quot;Brandon James&quot;,&quot;parse-names&quot;:false,&quot;dropping-particle&quot;:&quot;&quot;,&quot;non-dropping-particle&quot;:&quot;&quot;},{&quot;family&quot;:&quot;Jordon&quot;,&quot;given&quot;:&quot;J Brian&quot;,&quot;parse-names&quot;:false,&quot;dropping-particle&quot;:&quot;&quot;,&quot;non-dropping-particle&quot;:&quot;&quot;}],&quot;URL&quot;:&quot;https://www.researchgate.net/publication/327848250&quot;,&quot;issued&quot;:{&quot;date-parts&quot;:[[2018]]},&quot;container-title-short&quot;:&quot;&quot;},&quot;isTemporary&quot;:false},{&quot;id&quot;:&quot;2d0d5f9f-66d3-310a-9569-cea90741003d&quot;,&quot;itemData&quot;:{&quot;type&quot;:&quot;article-journal&quot;,&quot;id&quot;:&quot;2d0d5f9f-66d3-310a-9569-cea90741003d&quot;,&quot;title&quot;:&quot;Elucidating the influence of temperature and strain rate on the mechanics of AFS-D through a combined experimental and computational approach&quot;,&quot;author&quot;:[{&quot;family&quot;:&quot;Stubblefield&quot;,&quot;given&quot;:&quot;G. G.&quot;,&quot;parse-names&quot;:false,&quot;dropping-particle&quot;:&quot;&quot;,&quot;non-dropping-particle&quot;:&quot;&quot;},{&quot;family&quot;:&quot;Fraser&quot;,&quot;given&quot;:&quot;K. A.&quot;,&quot;parse-names&quot;:false,&quot;dropping-particle&quot;:&quot;&quot;,&quot;non-dropping-particle&quot;:&quot;&quot;},{&quot;family&quot;:&quot;Iderstine&quot;,&quot;given&quot;:&quot;D.&quot;,&quot;parse-names&quot;:false,&quot;dropping-particle&quot;:&quot;&quot;,&quot;non-dropping-particle&quot;:&quot;Van&quot;},{&quot;family&quot;:&quot;Mujahid&quot;,&quot;given&quot;:&quot;S.&quot;,&quot;parse-names&quot;:false,&quot;dropping-particle&quot;:&quot;&quot;,&quot;non-dropping-particle&quot;:&quot;&quot;},{&quot;family&quot;:&quot;Rhee&quot;,&quot;given&quot;:&quot;H.&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container-title&quot;:&quot;Journal of Materials Processing Technology&quot;,&quot;container-title-short&quot;:&quot;J Mater Process Technol&quot;,&quot;DOI&quot;:&quot;10.1016/j.jmatprotec.2022.117593&quot;,&quot;ISSN&quot;:&quot;09240136&quot;,&quot;issued&quot;:{&quot;date-parts&quot;:[[2022,7,1]]},&quot;abstract&quot;:&quot;In this study, the temperature and strain rate dependent physics of Additive Friction Stir Deposition (AFS-D) are elucidated for the first time. Candidate constitutive models are selected to account for the severe plastic deformation and wide ranges of temperature and strain rate inherent to AFS-D. Torsion mechanical tests are performed to capture AA6061 stress dependency on temperature and strain rate. Four constitutive models, including a low fidelity-calibrated one, are applied to single-layer AFS-D simulations. The robust meshfree method, smoothed particle hydrodynamics (SPH), provided the framework for constitutive model comparison. Utilizing the SPH simulations, peak values, temperature contours, effective stress contours, effective plastic strain contours, build profiles, and simulation run time are all compared to reveal hidden mechanisms of AFS-D processing. This work highlights the importance of constitutive model selection, which can lead to improved simulation results by accurately capturing plastic stress dependence on strain, strain rate, and temperature.&quot;,&quot;publisher&quot;:&quot;Elsevier Ltd&quot;,&quot;volume&quot;:&quot;305&quot;},&quot;isTemporary&quot;:false}]},{&quot;citationID&quot;:&quot;MENDELEY_CITATION_be8cd63c-adba-4412-81ab-e66ab99fd607&quot;,&quot;properties&quot;:{&quot;noteIndex&quot;:0},&quot;isEdited&quot;:false,&quot;manualOverride&quot;:{&quot;isManuallyOverridden&quot;:false,&quot;citeprocText&quot;:&quot;(87,163)&quot;,&quot;manualOverrideText&quot;:&quot;&quot;},&quot;citationTag&quot;:&quot;MENDELEY_CITATION_v3_eyJjaXRhdGlvbklEIjoiTUVOREVMRVlfQ0lUQVRJT05fYmU4Y2Q2M2MtYWRiYS00NDEyLTgxYWItZTY2YWI5OWZkNjA3IiwicHJvcGVydGllcyI6eyJub3RlSW5kZXgiOjB9LCJpc0VkaXRlZCI6ZmFsc2UsIm1hbnVhbE92ZXJyaWRlIjp7ImlzTWFudWFsbHlPdmVycmlkZGVuIjpmYWxzZSwiY2l0ZXByb2NUZXh0IjoiKDg3LDE2MykiLCJtYW51YWxPdmVycmlkZVRleHQiOiIifSwiY2l0YXRpb25JdGVtcyI6W3siaWQiOiI4ZjEwYjMyYi1iNDU5LTM2MDMtYTY5Ny1kNzU5MTgyODJjMTgiLCJpdGVtRGF0YSI6eyJ0eXBlIjoiYXJ0aWNsZS1qb3VybmFsIiwiaWQiOiI4ZjEwYjMyYi1iNDU5LTM2MDMtYTY5Ny1kNzU5MTgyODJjMTgiLCJ0aXRsZSI6IkEgRmluaXRlIFZvbHVtZSBGcmFtZXdvcmsgZm9yIHRoZSBTaW11bGF0aW9uIG9mIEFkZGl0aXZlIEZyaWN0aW9uIFN0aXIgRGVwb3NpdGlvbiIsImF1dGhvciI6W3siZmFtaWx5IjoiS2luY2FpZCIsImdpdmVuIjoiSy4gQy4iLCJwYXJzZS1uYW1lcyI6ZmFsc2UsImRyb3BwaW5nLXBhcnRpY2xlIjoiIiwibm9uLWRyb3BwaW5nLXBhcnRpY2xlIjoiIn0seyJmYW1pbHkiOiJNYWNQaGVlIiwiZ2l2ZW4iOiJELiBXLiIsInBhcnNlLW5hbWVzIjpmYWxzZSwiZHJvcHBpbmctcGFydGljbGUiOiIiLCJub24tZHJvcHBpbmctcGFydGljbGUiOiIifSx7ImZhbWlseSI6IlN0dWJibGVmaWVsZCIsImdpdmVuIjoiRy4gRy4iLCJwYXJzZS1uYW1lcyI6ZmFsc2UsImRyb3BwaW5nLXBhcnRpY2xlIjoiIiwibm9uLWRyb3BwaW5nLXBhcnRpY2xlIjoiIn0seyJmYW1pbHkiOiJKb3Jkb24iLCJnaXZlbiI6IkouIEIuIiwicGFyc2UtbmFtZXMiOmZhbHNlLCJkcm9wcGluZy1wYXJ0aWNsZSI6IiIsIm5vbi1kcm9wcGluZy1wYXJ0aWNsZSI6IiJ9LHsiZmFtaWx5IjoiUnVzaGluZyIsImdpdmVuIjoiVC4gVy4iLCJwYXJzZS1uYW1lcyI6ZmFsc2UsImRyb3BwaW5nLXBhcnRpY2xlIjoiIiwibm9uLWRyb3BwaW5nLXBhcnRpY2xlIjoiIn0seyJmYW1pbHkiOiJBbGxpc29uIiwiZ2l2ZW4iOiJQLiBHLiIsInBhcnNlLW5hbWVzIjpmYWxzZSwiZHJvcHBpbmctcGFydGljbGUiOiIiLCJub24tZHJvcHBpbmctcGFydGljbGUiOiIifV0sImNvbnRhaW5lci10aXRsZSI6IkpvdXJuYWwgb2YgRW5naW5lZXJpbmcgTWF0ZXJpYWxzIGFuZCBUZWNobm9sb2d5IiwiY29udGFpbmVyLXRpdGxlLXNob3J0IjoiSiBFbmcgTWF0ZXIgVGVjaG5vbCIsIkRPSSI6IjEwLjExMTUvMS40MDU2NjQyIiwiSVNTTiI6IjAwOTQtNDI4OSIsImlzc3VlZCI6eyJkYXRlLXBhcnRzIjpbWzIwMjMsNywxXV19LCJhYnN0cmFjdCI6IkluIHRoaXMgc3R1ZHksIGEgZmluaXRlIHZvbHVtZSBzaW11bGF0aW9uIGZyYW1ld29yayB3YXMgZGV2ZWxvcGVkLCB2YWxpZGF0ZWQsIGFuZCBlbXBsb3llZCBmb3IgdGhlIGZpcnN0IHRpbWUgaW4gYSBuZXcgc29saWQtc3RhdGUgYWRkaXRpdmUgbWFudWZhY3R1cmluZyBhbmQgcmVwYWlyIHByb2Nlc3MsIEFkZGl0aXZlIEZyaWN0aW9uIFN0aXIgRGVwb3NpdGlvbiAoQUZTRCkuIFRoZSBvcGVuLXNvdXJjZSBjb21wdXRhdGlvbmFsIGZsdWlkIGR5bmFtaWNzIChDRkQpIGNvZGUgb3BlbmZvYW0gd2FzIHVzZWQgdG8gc2ltdWxhdGUgdGhlIGRlcG9zaXRpb24gb2YgYSBzaW5nbGUgbGF5ZXIgb2YgQWx1bWludW0gQWxsb3kgNjA2MSBmZWVkc3RvY2sgb250byBhIHN1YnN0cmF0ZSwgdXNpbmcgYSB2aXNjb3BsYXN0aWMgbW9kZWwgdG8gcHJlZGljdCB0aGUgZmxvdyBiZWhhdmlvciBvZiB0aGUgbWF0ZXJpYWwuIENvbmp1Z2F0ZSBoZWF0IHRyYW5zZmVyIHdhcyBjb25zaWRlcmVkIGJldHdlZW4gdGhlIGJ1aWxkIGxheWVyLCB0aGUgc3Vycm91bmRpbmcgYXRtb3NwaGVyZSwgYW5kIHRoZSBzdWJzdHJhdGUsIGFuZCB0aGUgcmVzdWx0aW5nIHRlbXBlcmF0dXJlcyB3ZXJlIHZhbGlkYXRlZCBhZ2FpbnN0IGV4cGVyaW1lbnRhbCBkYXRhIHJlY29yZGVkIGZvciB0aHJlZSBwcm9jZXNzaW5nIGNhc2VzLiBFeGNlbGxlbnQgYWdyZWVtZW50IGJldHdlZW4gc2ltdWxhdGVkIGFuZCBtZWFzdXJlZCB0ZW1wZXJhdHVyZSBkYXRhIHdhcyBvYnRhaW5lZCwgYXMgd2VsbCBhcyBhIGdvb2QgcXVhbGl0YXRpdmUgcHJlZGljdGlvbiBvZiBvdmVyYWxsIGJ1aWxkIGxheWVyIG1vcnBob2xvZ3kuIEZ1cnRoZXIgYW5hbHlzaXMgb2YgdGhlIHRlbXBlcmF0dXJlIGZpZWxkIHdhcyBjb25kdWN0ZWQgdG8gcmV2ZWFsIHRoZSB2YXJpYXRpb24gb2YgdGVtcGVyYXR1cmUgaW4gdGhlIGJ1aWxkIGRpcmVjdGlvbiwgYW4gYW5hbHlzaXMgbm90IHBvc3NpYmxlIHdpdGggcHJldmlvdXMgZXhwZXJpbWVudGFsIG9yIG51bWVyaWNhbCBtZXRob2RzLCBhcyB3ZWxsIGFzIGEgZ2xvYmFsIGhlYXQgdHJhbnNmZXIgYW5hbHlzaXMgdG8gZGV0ZXJtaW5lIHRoZSByZWxhdGl2ZSBpbXBvcnRhbmNlIG9mIHZhcmlvdXMgbW9kZXMgb2YgaGVhdCBpbnB1dCBhbmQgY29vbGluZy4gVG9vbCBoZWF0aW5nIHdhcyBmb3VuZCB0byBiZSB0aGUgcHJpbWFyeSBoZWF0IGlucHV0IHRvIHRoZSBzeXN0ZW0sIHJlcHJlc2VudGluZyA3MyUgb2YgZW5lcmd5IGlucHV0LCB3aGlsZSBjb25kdWN0aW9uIHRvIHRoZSBzdWJzdHJhdGUgd2FzIHRoZSBtYWluIG1vZGUgb2YgcGFydCBjb29saW5nLCByZXByZXNlbnRpbmcgNzMlIG9mIGhlYXQgbG9zcyBmcm9tIHRoZSBidWlsZCBsYXllci4iLCJwdWJsaXNoZXIiOiJBU01FIEludGVybmF0aW9uYWwiLCJpc3N1ZSI6IjMiLCJ2b2x1bWUiOiIxNDUifSwiaXNUZW1wb3JhcnkiOmZhbHNlfSx7ImlkIjoiZjcwYTNmYWQtMjE4Yy0zYjg3LWIxOTctZjVmYjljNmI1YjJlIiwiaXRlbURhdGEiOnsidHlwZSI6InJlcG9ydCIsImlkIjoiZjcwYTNmYWQtMjE4Yy0zYjg3LWIxOTctZjVmYjljNmI1YjJlIiwidGl0bGUiOiJQUk9DRVNTIE1PREVMSU5HIEZPUiBBRERJVElWRSBGUklDVElPTiBTVElSIERFUE9TSVRJT04gVklBIFRIRSBGSU5JVEUgVk9MVU1FIE1FVEhPRCBGT1IgVEVSUkVTVFJJQUwgQU5EIE5PTi1URVJSRVNUUklBTCBBUFBMSUNBVElPTlMiLCJhdXRob3IiOlt7ImZhbWlseSI6IktpbmNhaWQiLCJnaXZlbiI6IktlbGxpcyBDIiwicGFyc2UtbmFtZXMiOmZhbHNlLCJkcm9wcGluZy1wYXJ0aWNsZSI6IiIsIm5vbi1kcm9wcGluZy1wYXJ0aWNsZSI6IiJ9LHsiZmFtaWx5IjoiQWxsaXNvbiIsImdpdmVuIjoiUGF1bCBHIiwicGFyc2UtbmFtZXMiOmZhbHNlLCJkcm9wcGluZy1wYXJ0aWNsZSI6IiIsIm5vbi1kcm9wcGluZy1wYXJ0aWNsZSI6IiJ9XSwiaXNzdWVkIjp7ImRhdGUtcGFydHMiOltbMjAyMl1dfSwiY29udGFpbmVyLXRpdGxlLXNob3J0IjoiIn0sImlzVGVtcG9yYXJ5IjpmYWxzZX1dfQ==&quot;,&quot;citationItems&quot;:[{&quot;id&quot;:&quot;8f10b32b-b459-3603-a697-d75918282c18&quot;,&quot;itemData&quot;:{&quot;type&quot;:&quot;article-journal&quot;,&quot;id&quot;:&quot;8f10b32b-b459-3603-a697-d75918282c18&quot;,&quot;title&quot;:&quot;A Finite Volume Framework for the Simulation of Additive Friction Stir Deposition&quot;,&quot;author&quot;:[{&quot;family&quot;:&quot;Kincaid&quot;,&quot;given&quot;:&quot;K. C.&quot;,&quot;parse-names&quot;:false,&quot;dropping-particle&quot;:&quot;&quot;,&quot;non-dropping-particle&quot;:&quot;&quot;},{&quot;family&quot;:&quot;MacPhee&quot;,&quot;given&quot;:&quot;D. W.&quot;,&quot;parse-names&quot;:false,&quot;dropping-particle&quot;:&quot;&quot;,&quot;non-dropping-particle&quot;:&quot;&quot;},{&quot;family&quot;:&quot;Stubblefield&quot;,&quot;given&quot;:&quot;G. G.&quot;,&quot;parse-names&quot;:false,&quot;dropping-particle&quot;:&quot;&quot;,&quot;non-dropping-particle&quot;:&quot;&quot;},{&quot;family&quot;:&quot;Jordon&quot;,&quot;given&quot;:&quot;J. B.&quot;,&quot;parse-names&quot;:false,&quot;dropping-particle&quot;:&quot;&quot;,&quot;non-dropping-particle&quot;:&quot;&quot;},{&quot;family&quot;:&quot;Rushing&quot;,&quot;given&quot;:&quot;T. W.&quot;,&quot;parse-names&quot;:false,&quot;dropping-particle&quot;:&quot;&quot;,&quot;non-dropping-particle&quot;:&quot;&quot;},{&quot;family&quot;:&quot;Allison&quot;,&quot;given&quot;:&quot;P. G.&quot;,&quot;parse-names&quot;:false,&quot;dropping-particle&quot;:&quot;&quot;,&quot;non-dropping-particle&quot;:&quot;&quot;}],&quot;container-title&quot;:&quot;Journal of Engineering Materials and Technology&quot;,&quot;container-title-short&quot;:&quot;J Eng Mater Technol&quot;,&quot;DOI&quot;:&quot;10.1115/1.4056642&quot;,&quot;ISSN&quot;:&quot;0094-4289&quot;,&quot;issued&quot;:{&quot;date-parts&quot;:[[2023,7,1]]},&quot;abstract&quot;:&quot;In this study, a finite volume simulation framework was developed, validated, and employed for the first time in a new solid-state additive manufacturing and repair process, Additive Friction Stir Deposition (AFSD). The open-source computational fluid dynamics (CFD) code openfoam was used to simulate the deposition of a single layer of Aluminum Alloy 6061 feedstock onto a substrate, using a viscoplastic model to predict the flow behavior of the material. Conjugate heat transfer was considered between the build layer, the surrounding atmosphere, and the substrate, and the resulting temperatures were validated against experimental data recorded for three processing cases. Excellent agreement between simulated and measured temperature data was obtained, as well as a good qualitative prediction of overall build layer morphology. Further analysis of the temperature field was conducted to reveal the variation of temperature in the build direction, an analysis not possible with previous experimental or numerical methods, as well as a global heat transfer analysis to determine the relative importance of various modes of heat input and cooling. Tool heating was found to be the primary heat input to the system, representing 73% of energy input, while conduction to the substrate was the main mode of part cooling, representing 73% of heat loss from the build layer.&quot;,&quot;publisher&quot;:&quot;ASME International&quot;,&quot;issue&quot;:&quot;3&quot;,&quot;volume&quot;:&quot;145&quot;},&quot;isTemporary&quot;:false},{&quot;id&quot;:&quot;f70a3fad-218c-3b87-b197-f5fb9c6b5b2e&quot;,&quot;itemData&quot;:{&quot;type&quot;:&quot;report&quot;,&quot;id&quot;:&quot;f70a3fad-218c-3b87-b197-f5fb9c6b5b2e&quot;,&quot;title&quot;:&quot;PROCESS MODELING FOR ADDITIVE FRICTION STIR DEPOSITION VIA THE FINITE VOLUME METHOD FOR TERRESTRIAL AND NON-TERRESTRIAL APPLICATIONS&quot;,&quot;author&quot;:[{&quot;family&quot;:&quot;Kincaid&quot;,&quot;given&quot;:&quot;Kellis C&quot;,&quot;parse-names&quot;:false,&quot;dropping-particle&quot;:&quot;&quot;,&quot;non-dropping-particle&quot;:&quot;&quot;},{&quot;family&quot;:&quot;Allison&quot;,&quot;given&quot;:&quot;Paul G&quot;,&quot;parse-names&quot;:false,&quot;dropping-particle&quot;:&quot;&quot;,&quot;non-dropping-particle&quot;:&quot;&quot;}],&quot;issued&quot;:{&quot;date-parts&quot;:[[2022]]},&quot;container-title-short&quot;:&quot;&quot;},&quot;isTemporary&quot;:false}]},{&quot;citationID&quot;:&quot;MENDELEY_CITATION_00bf6ef0-6914-44ff-95b8-c7437cc85982&quot;,&quot;properties&quot;:{&quot;noteIndex&quot;:0},&quot;isEdited&quot;:false,&quot;manualOverride&quot;:{&quot;isManuallyOverridden&quot;:false,&quot;citeprocText&quot;:&quot;(5)&quot;,&quot;manualOverrideText&quot;:&quot;&quot;},&quot;citationTag&quot;:&quot;MENDELEY_CITATION_v3_eyJjaXRhdGlvbklEIjoiTUVOREVMRVlfQ0lUQVRJT05fMDBiZjZlZjAtNjkxNC00NGZmLTk1YjgtYzc0MzdjYzg1OTgyIiwicHJvcGVydGllcyI6eyJub3RlSW5kZXgiOjB9LCJpc0VkaXRlZCI6ZmFsc2UsIm1hbnVhbE92ZXJyaWRlIjp7ImlzTWFudWFsbHlPdmVycmlkZGVuIjpmYWxzZSwiY2l0ZXByb2NUZXh0IjoiKDUpIiwibWFudWFsT3ZlcnJpZGVUZXh0IjoiIn0sImNpdGF0aW9uSXRlbXMiOlt7ImlkIjoiYzY0OTExNGUtOTA2MC0zYzA0LTg0NjEtZDk2MTAzMmExZTFiIiwiaXRlbURhdGEiOnsidHlwZSI6InRoZXNpcyIsImlkIjoiYzY0OTExNGUtOTA2MC0zYzA0LTg0NjEtZDk2MTAzMmExZTFiIiwidGl0bGUiOiJUaGVybW8tTWVjaGFuaWNhbCBQcm9jZXNzIE1vZGVsaW5nIG9mIEZyaWN0aW9uIFN0aXIgRGVwb3NpdGlvbiBUaGVybW8tTWVjaGFuaWNhbCBQcm9jZXNzIE1vZGVsaW5nIG9mIEZyaWN0aW9uIFN0aXIgRGVwb3NpdGlvbiBvZiBUaTZBbDRWIEFsbG95IG9mIFRpNkFsNFYgQWxsb3kiLCJhdXRob3IiOlt7ImZhbWlseSI6IlJhaWhhbiIsImdpdmVuIjoiR2F6aSBBLiIsInBhcnNlLW5hbWVzIjpmYWxzZSwiZHJvcHBpbmctcGFydGljbGUiOiIiLCJub24tZHJvcHBpbmctcGFydGljbGUiOiIifV0sIlVSTCI6Imh0dHBzOi8vc2Nob2xhcndvcmtzLnVuby5lZHUvdGQiLCJpc3N1ZWQiOnsiZGF0ZS1wYXJ0cyI6W1syMDIyXV19LCJwdWJsaXNoZXIiOiJVbml2ZXJzaXR5IG9mIE5ldyBPcmxlYW5zIiwiY29udGFpbmVyLXRpdGxlLXNob3J0IjoiIn0sImlzVGVtcG9yYXJ5IjpmYWxzZX1dfQ==&quot;,&quot;citationItems&quot;:[{&quot;id&quot;:&quot;c649114e-9060-3c04-8461-d961032a1e1b&quot;,&quot;itemData&quot;:{&quot;type&quot;:&quot;thesis&quot;,&quot;id&quot;:&quot;c649114e-9060-3c04-8461-d961032a1e1b&quot;,&quot;title&quot;:&quot;Thermo-Mechanical Process Modeling of Friction Stir Deposition Thermo-Mechanical Process Modeling of Friction Stir Deposition of Ti6Al4V Alloy of Ti6Al4V Alloy&quot;,&quot;author&quot;:[{&quot;family&quot;:&quot;Raihan&quot;,&quot;given&quot;:&quot;Gazi A.&quot;,&quot;parse-names&quot;:false,&quot;dropping-particle&quot;:&quot;&quot;,&quot;non-dropping-particle&quot;:&quot;&quot;}],&quot;URL&quot;:&quot;https://scholarworks.uno.edu/td&quot;,&quot;issued&quot;:{&quot;date-parts&quot;:[[2022]]},&quot;publisher&quot;:&quot;University of New Orleans&quot;,&quot;container-title-short&quot;:&quot;&quot;},&quot;isTemporary&quot;:false}]},{&quot;citationID&quot;:&quot;MENDELEY_CITATION_ff696f21-dda1-4e72-a9ae-c8c8dab5258e&quot;,&quot;properties&quot;:{&quot;noteIndex&quot;:0},&quot;isEdited&quot;:false,&quot;manualOverride&quot;:{&quot;isManuallyOverridden&quot;:false,&quot;citeprocText&quot;:&quot;(164)&quot;,&quot;manualOverrideText&quot;:&quot;&quot;},&quot;citationTag&quot;:&quot;MENDELEY_CITATION_v3_eyJjaXRhdGlvbklEIjoiTUVOREVMRVlfQ0lUQVRJT05fZmY2OTZmMjEtZGRhMS00ZTcyLWE5YWUtYzhjOGRhYjUyNThlIiwicHJvcGVydGllcyI6eyJub3RlSW5kZXgiOjB9LCJpc0VkaXRlZCI6ZmFsc2UsIm1hbnVhbE92ZXJyaWRlIjp7ImlzTWFudWFsbHlPdmVycmlkZGVuIjpmYWxzZSwiY2l0ZXByb2NUZXh0IjoiKDE2NCkiLCJtYW51YWxPdmVycmlkZVRleHQiOiIifSwiY2l0YXRpb25JdGVtcyI6W3siaWQiOiIyMzc4MmVlMy0xZTZlLTM3ZmUtYWIwZS0yMWNiNGU0MjYyNjIiLCJpdGVtRGF0YSI6eyJ0eXBlIjoiYXJ0aWNsZS1qb3VybmFsIiwiaWQiOiIyMzc4MmVlMy0xZTZlLTM3ZmUtYWIwZS0yMWNiNGU0MjYyNjIiLCJ0aXRsZSI6Ik1hdGVyaWFsIGZsb3cgcGF0aCBhbmQgZXh0cmVtZSB0aGVybW9tZWNoYW5pY2FsIHByb2Nlc3NpbmcgaGlzdG9yeSBkdXJpbmcgYWRkaXRpdmUgZnJpY3Rpb24gc3RpciBkZXBvc2l0aW9uIiwiYXV0aG9yIjpbeyJmYW1pbHkiOiJHb3Rhd2FsYSIsImdpdmVuIjoiTmlraGls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bnVmYWN0dXJpbmcgUHJvY2Vzc2VzIiwiRE9JIjoiMTAuMTAxNi9qLmptYXByby4yMDIzLjA1LjA5NSIsIklTU04iOiIxNTI2NjEyNSIsImlzc3VlZCI6eyJkYXRlLXBhcnRzIjpbWzIwMjMsOSw4XV19LCJwYWdlIjoiMTE0LTEyNyIsImFic3RyYWN0IjoiV2l0aCBzaWduaWZpY2FudCBpbnRlcmVzdCBmcm9tIHRoZSBhZXJvc3BhY2UgYW5kIGRlZmVuc2UgaW5kdXN0cnksIGFkZGl0aXZlIGZyaWN0aW9uIHN0aXIgZGVwb3NpdGlvbiAoQUZTRCkgaXMgYW4gZW1lcmdpbmcgc29saWQtc3RhdGUgbWV0YWwgYWRkaXRpdmUgcHJvY2VzcyB0aGF0IGNhbiByZXN1bHQgaW4gZnVsbHktZGVuc2UgbWF0ZXJpYWwgd2l0aCBmaW5lIGVxdWlheGVkIGdyYWlucyBhbmQgZm9yZ2VkLWxpa2UgbWVjaGFuaWNhbCBwcm9wZXJ0aWVzLiBWaXRhbCB0byBxdWFsaXR5IGNvbnRyb2wsIHRoZSB0aGVybWFsIGFuZCBkZWZvcm1hdGlvbiBoaXN0b3J5IG9mIHRoZSBmZWVkLXJvZCBnb3Zlcm5zIHRoZSByZXN1bHRpbmcgbWljcm9zdHJ1Y3R1cmUgYW5kIHByb3BlcnRpZXM7IGhvd2V2ZXIsIHN1Y2ggaGlzdG9yeSBoYXMgcmVtYWluZWQgZWx1c2l2ZSBkdWUgdG8gZXhwZXJpbWVudGFsIGNvbnN0cmFpbnQuIEJ5IGxldmVyYWdpbmcgYm90aCB0aGVvcmV0aWNhbCBhbmQgZXhwZXJpbWVudGFsIGVmZm9ydHMsIGhlcmUgd2UgZGV2ZWxvcCBhbiBleHBlcmltZW50YWxseS1pbmZvcm1lZCBtb2RlbGluZyBmcmFtZXdvcmsgdGhhdCB1bnJhdmVscyB0aGUgdGhyZWUtZGltZW5zaW9uYWwgbWF0ZXJpYWwgZmxvdyBwYXRoIGFuZCBxdWFudGlmaWVzIHRoZSB0aGVybWFsIGFuZCBkZWZvcm1hdGlvbiBoaXN0b3J5IGJ5IHRyYWNpbmcgdGhlIHRlbXBlcmF0dXJlIGFuZCBlZmZlY3RpdmUgc3RyYWluIHJhdGUgYWxvbmcgdGhlIGZsb3cgcGF0aC4gV2Ugc2hvdyB0aGF0IHRoZSBmZWVkIG1hdGVyaWFsIHVuZGVyZ29lcyBleHRyZW1lIHRoZXJtb21lY2hhbmljYWwgcHJvY2Vzc2luZyBkdXJpbmcgQUZTRC4gVGFrZSBhbiBBbC1NZy1TaSBhbGxveSBmb3IgZXhhbXBsZTogdGhlIHRlbXBlcmF0dXJlIGlzIG1haW50YWluZWQgaGlnaCB3aXRoaW4gYSBuYXJyb3cgcmFuZ2UgZHVyaW5nIEFGU0QgKGUuZy4sIDc14oCTODAgJSBvZiB0aGUgbWVsdGluZyB0ZW1wZXJhdHVyZSk7IHRoZSBwZWFrIHN0cmFpbiByYXRlIGlzIG9uIHRoZSBvcmRlciBvZiAxMDHigJMxMDIgc+KIkjE7IHRoZSB0b3RhbCBhY2N1bXVsYXRlZCBzdHJhaW4gaXMgb24gdGhlIG9yZGVyIG9mIDEwMi4gV2l0aGluIHRoZSBmZWVkLXJvZCwgdGhlIGVkZ2UgYW5kIGludGVybWVkaWF0ZSB2b3hlbHMgYXJlIG1vcmUgcmFwaWRseSBkZWZvcm1lZCB0aGFuIHRoZSBjZW50ZXIgdm94ZWwsIGJ1dCB0aGUgdmFsdWVzIG9mIHRoZSBaZW5lci1Ib2xsb21vbiBwYXJhbWV0ZXIgYW5kIGZsb3cgc3RyZXNzIGFyZSBjb21wYXJhYmxlIGFtb25nIGFsbCB2b3hlbHMuIFRoaXMgc3VnZ2VzdHMgYSB1bmlmb3JtIGdyYWluIHN0cnVjdHVyZSBkaXN0cmlidXRpb24gYWZ0ZXIgY29udGludW91cyBkeW5hbWljIHJlY3J5c3RhbGxpemF0aW9uLCB3aGljaCBpcyB2YWxpZGF0ZWQgZXhwZXJpbWVudGFsbHkgdmlhIG1pY3Jvc3RydWN0dXJlIG1hcHBpbmcuIiwicHVibGlzaGVyIjoiRWxzZXZpZXIgTHRkIiwidm9sdW1lIjoiMTAxIiwiY29udGFpbmVyLXRpdGxlLXNob3J0IjoiSiBNYW51ZiBQcm9jZXNzIn0sImlzVGVtcG9yYXJ5IjpmYWxzZX1dfQ==&quot;,&quot;citationItems&quot;:[{&quot;id&quot;:&quot;23782ee3-1e6e-37fe-ab0e-21cb4e426262&quot;,&quot;itemData&quot;:{&quot;type&quot;:&quot;article-journal&quot;,&quot;id&quot;:&quot;23782ee3-1e6e-37fe-ab0e-21cb4e426262&quot;,&quot;title&quot;:&quot;Material flow path and extreme thermomechanical processing history during additive friction stir deposition&quot;,&quot;author&quot;:[{&quot;family&quot;:&quot;Gotawala&quot;,&quot;given&quot;:&quot;Nikhil&quot;,&quot;parse-names&quot;:false,&quot;dropping-particle&quot;:&quot;&quot;,&quot;non-dropping-particle&quot;:&quot;&quot;},{&quot;family&quot;:&quot;Yu&quot;,&quot;given&quot;:&quot;Hang Z.&quot;,&quot;parse-names&quot;:false,&quot;dropping-particle&quot;:&quot;&quot;,&quot;non-dropping-particle&quot;:&quot;&quot;}],&quot;container-title&quot;:&quot;Journal of Manufacturing Processes&quot;,&quot;DOI&quot;:&quot;10.1016/j.jmapro.2023.05.095&quot;,&quot;ISSN&quot;:&quot;15266125&quot;,&quot;issued&quot;:{&quot;date-parts&quot;:[[2023,9,8]]},&quot;page&quot;:&quot;114-127&quot;,&quot;abstract&quot;:&quot;With significant interest from the aerospace and defense industry, additive friction stir deposition (AFSD) is an emerging solid-state metal additive process that can result in fully-dense material with fine equiaxed grains and forged-like mechanical properties. Vital to quality control, the thermal and deformation history of the feed-rod governs the resulting microstructure and properties; however, such history has remained elusive due to experimental constraint. By leveraging both theoretical and experimental efforts, here we develop an experimentally-informed modeling framework that unravels the three-dimensional material flow path and quantifies the thermal and deformation history by tracing the temperature and effective strain rate along the flow path. We show that the feed material undergoes extreme thermomechanical processing during AFSD. Take an Al-Mg-Si alloy for example: the temperature is maintained high within a narrow range during AFSD (e.g., 75–80 % of the melting temperature); the peak strain rate is on the order of 101–102 s−1; the total accumulated strain is on the order of 102. Within the feed-rod, the edge and intermediate voxels are more rapidly deformed than the center voxel, but the values of the Zener-Hollomon parameter and flow stress are comparable among all voxels. This suggests a uniform grain structure distribution after continuous dynamic recrystallization, which is validated experimentally via microstructure mapping.&quot;,&quot;publisher&quot;:&quot;Elsevier Ltd&quot;,&quot;volume&quot;:&quot;101&quot;,&quot;container-title-short&quot;:&quot;J Manuf Process&quot;},&quot;isTemporary&quot;:false}]},{&quot;citationID&quot;:&quot;MENDELEY_CITATION_4914a789-26f9-4ee3-9ec3-d4ad0738b9a4&quot;,&quot;properties&quot;:{&quot;noteIndex&quot;:0},&quot;isEdited&quot;:false,&quot;manualOverride&quot;:{&quot;isManuallyOverridden&quot;:false,&quot;citeprocText&quot;:&quot;(138)&quot;,&quot;manualOverrideText&quot;:&quot;&quot;},&quot;citationTag&quot;:&quot;MENDELEY_CITATION_v3_eyJjaXRhdGlvbklEIjoiTUVOREVMRVlfQ0lUQVRJT05fNDkxNGE3ODktMjZmOS00ZWUzLTllYzMtZDRhZDA3MzhiOWE0IiwicHJvcGVydGllcyI6eyJub3RlSW5kZXgiOjB9LCJpc0VkaXRlZCI6ZmFsc2UsIm1hbnVhbE92ZXJyaWRlIjp7ImlzTWFudWFsbHlPdmVycmlkZGVuIjpmYWxzZSwiY2l0ZXByb2NUZXh0IjoiKDEzOCkiLCJtYW51YWxPdmVycmlkZVRleHQiOiIifSwiY2l0YXRpb25JdGVtcyI6W3siaWQiOiI1ZTY0MGZlMi05MzEwLTM4YzEtYTk5OC1hODE2YjAwODEzZjYiLCJpdGVtRGF0YSI6eyJ0eXBlIjoiYXJ0aWNsZS1qb3VybmFsIiwiaWQiOiI1ZTY0MGZlMi05MzEwLTM4YzEtYTk5OC1hODE2YjAwODEzZjYiLCJ0aXRsZSI6Ik5ldXJhbCBOZXR3b3JrcyBpbiBNYXRlcmlhbHMgU2NpZW5jZSIsImF1dGhvciI6W3siZmFtaWx5IjoiQmhhZGVzaGlhIiwiZ2l2ZW4iOiJIIEsgRCBIIiwicGFyc2UtbmFtZXMiOmZhbHNlLCJkcm9wcGluZy1wYXJ0aWNsZSI6IiIsIm5vbi1kcm9wcGluZy1wYXJ0aWNsZSI6IiJ9XSwiY29udGFpbmVyLXRpdGxlIjoiSVNJSiBJbnRlcm5hdGlvbmFsIiwiaXNzdWVkIjp7ImRhdGUtcGFydHMiOltbMTk5OV1dfSwicGFnZSI6Ijk2Ni05NzkiLCJhYnN0cmFjdCI6IlRoZXJlIGFyZSBkaWZmaWN1bHQgcHJvYmxlbXMgaW4gbWF0ZXJpYWxzIHNjaWVuY2Ugd2hlcmUgdGhlIGdlbmVyYWkgY29uY2VwdHMgbWlnaHQgYmUgdW5kZXJzdG9vZCBidXQgd2hpY2ggYXJlIG5vdCBhcyB5ZXQgYW1lbmFibGV0byBzY2llbnRpZmljIHRyZWF0bWVudC4gV2VhcmUgYXQgdGhlIHNhbWUgdGltZSB0b2xkIHRoYXQgZ29vZCBlbmdpbmVlcmluZyBoYXMgdGhlIHJlc3BvbnNpYmlsaXR5IHRvIHJlYWNoIG9iamVjdGl2ZXMgaW4gYSBjb3N0IGFuZCB0aW1lLWVmZmVjdGl2ZSB3YXkuIEFueSBtb2RlbCB3aGljaCBkZWFscyB3aXRoIG9ubHkgYSBzbWFsaSBwYXJ0IG9mIHRoZSByZXF1aXJlZCB0ZWNobm9sb2d5IGlzIHRoZXJlZm9yZSB1bmxpa2VseSB0byBiZSB0cmVhdGVkIHdpdGggcmVzcGVjdC4gTmV1cmFsIG5ldHdvcmsgYW5hbHlzaXMgaXMgYSBmb3JtIG9mIHJlZ3Jlc3Npb24gb3IgY2xhc3NpZmljYXRpb24gbW9kZWxsaW5nIHdoaWNoIGNhbiBoZWxwIHJlc29sdmUgdGhlc2UgZGlmZmljdWx0aWVzIHdoaWxzdCBzdHJpdmluZyBmb3IgbG9uZ2VyIHRlcm0gc29sdXRpb25zLiBUaGlzIHBhcGVyIGJlZ2lucyB3aXRoIGFuIGludHJvZHVjdGlvbiB0byBuZXVyYWwgbmV0d29ya3MgYW5kIGNvbnRhaW5zIGEgcmV2aWV3IG9mIHNvbWUgYXBwXWljYXRpb25zIG9mIHRoZSB0ZWNobmlxdWUgaW4gdGhlIGNvbnRleHQgb2YgbWF0ZXJpYV1zIHNjaWVuY2UuIiwiaXNzdWUiOiIxMCIsInZvbHVtZSI6IjM5IiwiY29udGFpbmVyLXRpdGxlLXNob3J0IjoiIn0sImlzVGVtcG9yYXJ5IjpmYWxzZX1dfQ==&quot;,&quot;citationItems&quot;:[{&quot;id&quot;:&quot;5e640fe2-9310-38c1-a998-a816b00813f6&quot;,&quot;itemData&quot;:{&quot;type&quot;:&quot;article-journal&quot;,&quot;id&quot;:&quot;5e640fe2-9310-38c1-a998-a816b00813f6&quot;,&quot;title&quot;:&quot;Neural Networks in Materials Science&quot;,&quot;author&quot;:[{&quot;family&quot;:&quot;Bhadeshia&quot;,&quot;given&quot;:&quot;H K D H&quot;,&quot;parse-names&quot;:false,&quot;dropping-particle&quot;:&quot;&quot;,&quot;non-dropping-particle&quot;:&quot;&quot;}],&quot;container-title&quot;:&quot;ISIJ International&quot;,&quot;issued&quot;:{&quot;date-parts&quot;:[[1999]]},&quot;page&quot;:&quot;966-979&quot;,&quot;abstract&quot;:&quot;There are difficult problems in materials science where the generai concepts might be understood but which are not as yet amenableto scientific treatment. Weare at the same time told that good engineering has the responsibility to reach objectives in a cost and time-effective way. Any model which deals with only a smali part of the required technology is therefore unlikely to be treated with respect. Neural network analysis is a form of regression or classification modelling which can help resolve these difficulties whilst striving for longer term solutions. This paper begins with an introduction to neural networks and contains a review of some app]ications of the technique in the context of materia]s science.&quot;,&quot;issue&quot;:&quot;10&quot;,&quot;volume&quot;:&quot;39&quot;,&quot;container-title-short&quot;:&quot;&quot;},&quot;isTemporary&quot;:false}]},{&quot;citationID&quot;:&quot;MENDELEY_CITATION_0f404722-40ab-4c7d-9574-be2392897500&quot;,&quot;properties&quot;:{&quot;noteIndex&quot;:0},&quot;isEdited&quot;:false,&quot;manualOverride&quot;:{&quot;isManuallyOverridden&quot;:false,&quot;citeprocText&quot;:&quot;(165,166)&quot;,&quot;manualOverrideText&quot;:&quot;&quot;},&quot;citationTag&quot;:&quot;MENDELEY_CITATION_v3_eyJjaXRhdGlvbklEIjoiTUVOREVMRVlfQ0lUQVRJT05fMGY0MDQ3MjItNDBhYi00YzdkLTk1NzQtYmUyMzkyODk3NTAwIiwicHJvcGVydGllcyI6eyJub3RlSW5kZXgiOjB9LCJpc0VkaXRlZCI6ZmFsc2UsIm1hbnVhbE92ZXJyaWRlIjp7ImlzTWFudWFsbHlPdmVycmlkZGVuIjpmYWxzZSwiY2l0ZXByb2NUZXh0IjoiKDE2NSwxNjYpIiwibWFudWFsT3ZlcnJpZGVUZXh0IjoiIn0sImNpdGF0aW9uSXRlbXMiOlt7ImlkIjoiY2U3NjVkMzgtZWFmMi0zMTNlLTgyZmItZjY1NmUyY2U5MjFmIiwiaXRlbURhdGEiOnsidHlwZSI6ImFydGljbGUtam91cm5hbCIsImlkIjoiY2U3NjVkMzgtZWFmMi0zMTNlLTgyZmItZjY1NmUyY2U5MjFmIiwidGl0bGUiOiJNZWNoYW5pY2FsIGFuZCBtaWNyb3N0cnVjdHVyYWwgcHJvcGVydGllcyBwcmVkaWN0aW9uIGJ5IGFydGlmaWNpYWwgbmV1cmFsIG5ldHdvcmtzIGluIEZTVyBwcm9jZXNzZXMgb2YgZHVhbCBwaGFzZSB0aXRhbml1bSBhbGxveXMiLCJhdXRob3IiOlt7ImZhbWlseSI6IkJ1ZmZhIiwiZ2l2ZW4iOiJHaWFubHVjYSIsInBhcnNlLW5hbWVzIjpmYWxzZSwiZHJvcHBpbmctcGFydGljbGUiOiIiLCJub24tZHJvcHBpbmctcGFydGljbGUiOiIifSx7ImZhbWlseSI6IkZyYXRpbmkiLCJnaXZlbiI6IkxpdmFuIiwicGFyc2UtbmFtZXMiOmZhbHNlLCJkcm9wcGluZy1wYXJ0aWNsZSI6IiIsIm5vbi1kcm9wcGluZy1wYXJ0aWNsZSI6IiJ9LHsiZmFtaWx5IjoiTWljYXJpIiwiZ2l2ZW4iOiJGYWJyaXppbyIsInBhcnNlLW5hbWVzIjpmYWxzZSwiZHJvcHBpbmctcGFydGljbGUiOiIiLCJub24tZHJvcHBpbmctcGFydGljbGUiOiIifV0sImNvbnRhaW5lci10aXRsZSI6IkpvdXJuYWwgb2YgTWFudWZhY3R1cmluZyBQcm9jZXNzZXMiLCJjb250YWluZXItdGl0bGUtc2hvcnQiOiJKIE1hbnVmIFByb2Nlc3MiLCJET0kiOiIxMC4xMDE2L2ouam1hcHJvLjIwMTEuMTAuMDA3IiwiSVNTTiI6IjE1MjY2MTI1IiwiaXNzdWVkIjp7ImRhdGUtcGFydHMiOltbMjAxMiw4XV19LCJwYWdlIjoiMjg5LTI5NiIsImFic3RyYWN0IjoiRnJpY3Rpb24gU3RpciBXZWxkaW5nIChGU1cpLCBhcyBhIHNvbGlkIHN0YXRlIHdlbGRpbmcgcHJvY2Vzcywgc2VlbXMgdG8gYmUgb25lIG9mIHRoZSBtb3N0IHByb21pc2luZyB0ZWNobmlxdWVzIGZvciBqb2luaW5nIHRpdGFuaXVtIGFsbG95cyBhdm9pZGluZyBhIGxhcmdlIG51bWJlciBvZiBkaWZmaWN1bHRpZXMgYXJpc2luZyBmcm9tIHRoZSB1c2Ugb2YgdHJhZGl0aW9uYWwgZnVzaW9uIHdlbGRpbmcgcHJvY2Vzc2VzLiBJbiBvcmRlciB0byBwdXJzdWUgY29zdCBzYXZpbmdzIGFuZCBhIHRpbWUgZWZmaWNpZW50IGRlc2lnbiwgdGhlIGRldmVsb3BtZW50IG9mIG51bWVyaWNhbCBzaW11bGF0aW9ucyBvZiB0aGUgcHJvY2VzcyBjYW4gcmVwcmVzZW50IGEgdmFsaWQgY2hvaWNlIGZvciBlbmdpbmVlcnMuIEluIHRoZSBwYXBlciBhbiBhcnRpZmljaWFsIG5ldXJhbCBuZXR3b3JrIHdhcyBwcm9wZXJseSB0cmFpbmVkIGFuZCBsaW5rZWQgdG8gYW4gZXhpc3RpbmcgM0QgRkVNIG1vZGVsIGZvciB0aGUgRlNXIG9mIFRpLTZBbC00ViB0aXRhbml1bSBhbGxveSwgd2l0aCB0aGUgYWltIHRvIHByZWRpY3QgYm90aCB0aGUgbWljcm9oYXJkbmVzcyB2YWx1ZXMgYW5kIHRoZSBtaWNyb3N0cnVjdHVyZSBvZiB0aGUgd2VsZGVkIGJ1dHQgam9pbnRzIGF0IHRoZSB2YXJ5aW5nIG9mIHRoZSBtYWluIHByb2Nlc3MgcGFyYW1ldGVycy4gQSBnb29kIGFncmVlbWVudCB3YXMgZm91bmQgYmV0d2VlbiBleHBlcmltZW50YWwgdmFsdWVzIGFuZCBjYWxjdWxhdGVkIHJlc3VsdHMuIMKpIDIwMTEgVGhlIFNvY2lldHkgb2YgTWFudWZhY3R1cmluZyBFbmdpbmVlcnMuIiwiaXNzdWUiOiIzIiwidm9sdW1lIjoiMTQifSwiaXNUZW1wb3JhcnkiOmZhbHNlfSx7ImlkIjoiOWRiZDhhZDMtOTQ3Ny0zZDk2LWEzMmItOWQ5MjVjYzdhZWM0IiwiaXRlbURhdGEiOnsidHlwZSI6ImFydGljbGUtam91cm5hbCIsImlkIjoiOWRiZDhhZDMtOTQ3Ny0zZDk2LWEzMmItOWQ5MjVjYzdhZWM0IiwidGl0bGUiOiJBcnRpZmljaWFsIG5ldXJhbCBuZXR3b3JrcyBhcHBsaWNhdGlvbiBmb3IgbW9kZWxpbmcgb2YgZnJpY3Rpb24gc3RpciB3ZWxkaW5nIGVmZmVjdHMgb24gbWVjaGFuaWNhbCBwcm9wZXJ0aWVzIG9mIDcwNzUtVDYgYWx1bWludW0gYWxsb3kiLCJhdXRob3IiOlt7ImZhbWlseSI6Ik1hbGVraSIsImdpdmVuIjoiRS4iLCJwYXJzZS1uYW1lcyI6ZmFsc2UsImRyb3BwaW5nLXBhcnRpY2xlIjoiIiwibm9uLWRyb3BwaW5nLXBhcnRpY2xlIjoiIn1dLCJjb250YWluZXItdGl0bGUiOiJJT1AgQ29uZmVyZW5jZSBTZXJpZXM6IE1hdGVyaWFscyBTY2llbmNlIGFuZCBFbmdpbmVlcmluZyIsImNvbnRhaW5lci10aXRsZS1zaG9ydCI6IklPUCBDb25mIFNlciBNYXRlciBTY2kgRW5nIiwiRE9JIjoiMTAuMTA4OC8xNzU3LTg5OVgvMTAzLzEvMDEyMDM0IiwiSVNTTiI6IjE3NTc4OTlYIiwiaXNzdWVkIjp7ImRhdGUtcGFydHMiOltbMjAxNV1dfSwiYWJzdHJhY3QiOiJGcmljdGlvbiBzdGlyIHdlbGRpbmcgKEZTVykgaXMgYSByZWxhdGl2ZWx5IG5ldyBzb2xpZC1zdGF0ZSBqb2luaW5nIHRlY2huaXF1ZSB0aGF0IGlzIHdpZGVseSBhZG9wdGVkIGluIG1hbnVmYWN0dXJpbmcgYW5kIGluZHVzdHJ5IGZpZWxkcyB0byBqb2luIGRpZmZlcmVudCBtZXRhbGxpYyBhbGxveXMgdGhhdCBhcmUgaGFyZCB0byB3ZWxkIGJ5IGNvbnZlbnRpb25hbCBmdXNpb24gd2VsZGluZy4gRnJpY3Rpb24gc3RpciB3ZWxkaW5nIGlzIGEgdmVyeSBjb21wbGV4IHByb2Nlc3MgY29tcHJpc2luZyBzZXZlcmFsIGhpZ2hseSBjb3VwbGVkIHBoeXNpY2FsIHBoZW5vbWVuYS4gVGhlIGNvbXBsZXggZ2VvbWV0cnkgb2Ygc29tZSBraW5kcyBvZiBqb2ludHMgbWFrZXMgaXQgZGlmZmljdWx0IHRvIGRldmVsb3AgYW4gb3ZlcmFsbCBnb3Zlcm5pbmcgZXF1YXRpb25zIHN5c3RlbSBmb3IgdGhlb3JldGljYWwgYmVoYXZpb3IgYW5hbHlzZSBvZiB0aGUgZnJpY3Rpb24gc3RpciB3ZWxkZWQgam9pbnRzLiBXZWxkIHF1YWxpdHkgaXMgcHJlZG9taW5hbnRseSBhZmZlY3RlZCBieSB3ZWxkaW5nIGVmZmVjdGl2ZSBwYXJhbWV0ZXJzLCBhbmQgdGhlIGV4cGVyaW1lbnRzIGFyZSBvZnRlbiB0aW1lIGNvbnN1bWluZyBhbmQgY29zdGx5LiBPbiB0aGUgb3RoZXIgaGFuZCwgZW1wbG95aW5nIGFydGlmaWNpYWwgaW50ZWxsaWdlbmNlIChBSSkgc3lzdGVtcyBzdWNoIGFzIGFydGlmaWNpYWwgbmV1cmFsIG5ldHdvcmtzIChBTk5zKSBhcyBhbiBlZmZpY2llbnQgYXBwcm9hY2ggdG8gc29sdmUgdGhlIHNjaWVuY2UgYW5kIGVuZ2luZWVyaW5nIHByb2JsZW1zIGlzIGNvbnNpZGVyYWJsZS4gSW4gcHJlc2VudCBzdHVkeSBtb2RlbGluZyBvZiBGU1cgZWZmZWN0aXZlIHBhcmFtZXRlcnMgYnkgQU5OcyBpcyBpbnZlc3RpZ2F0ZWQuIFRvIHRyYWluIHRoZSBuZXR3b3JrcywgZXhwZXJpbWVudGFsIHRlc3QgcmVzdWx0cyBvbiB0aGlydHkgQUEtNzA3NS1UNiBzcGVjaW1lbnMgYXJlIGNvbnNpZGVyZWQsIGFuZCB0aGUgbmV0d29ya3MgYXJlIGRldmVsb3BlZCBiYXNlZCBvbiBiYWNrIHByb3BhZ2F0aW9uIChCUCkgYWxnb3JpdGhtLiBBTk5zIHRlc3RpbmcgYXJlIGNhcnJpZWQgb3V0IHVzaW5nIGRpZmZlcmVudCBleHBlcmltZW50YWwgZGF0YSB0aGF0IHRoZXkgYXJlIG5vdCB1c2VkIGR1cmluZyBuZXR3b3JrcyB0cmFpbmluZy4gSW4gdGhpcyBwYXBlciwgcm90YXRpb25hbCBzcGVlZCBvZiB0b29sLCB3ZWxkaW5nIHNwZWVkLCBheGlhbCBmb3JjZSwgc2hvdWxkZXIgZGlhbWV0ZXIsIHBpbiBkaWFtZXRlciBhbmQgdG9vbCBoYXJkbmVzcyBhcmUgcmVnYXJkZWQgYXMgaW5wdXRzIG9mIHRoZSBBTk5zLiBZaWVsZCBzdHJlbmd0aCwgdGVuc2lsZSBzdHJlbmd0aCwgbm90Y2gtdGVuc2lsZSBzdHJlbmd0aCBhbmQgaGFyZG5lc3Mgb2Ygd2VsZGluZyB6b25lIGFyZSBnYXRoZXJlZCBhcyBvdXRwdXRzIG9mIG5ldXJhbCBuZXR3b3Jrcy4gQWNjb3JkaW5nIHRvIHRoZSBvYnRhaW5lZCByZXN1bHRzLCBwcmVkaWN0ZWQgdmFsdWVzIGZvciB0aGUgaGFyZG5lc3Mgb2Ygd2VsZGluZyB6b25lLCB5aWVsZCBzdHJlbmd0aCwgdGVuc2lsZSBzdHJlbmd0aCBhbmQgbm90Y2gtdGVuc2lsZSBzdHJlbmd0aCBoYXZlIHRoZSBsZWFzdCBtZWFuIHJlbGF0aXZlIGVycm9yIChNUkUpLCByZXNwZWN0aXZlbHkuIENvbXBhcmlzb24gb2YgdGhlIHByZWRpY3RlZCBhbmQgdGhlIGV4cGVyaW1lbnRhbCByZXN1bHRzIGNvbmZpcm1zIHRoYXQgdGhlIG5ldHdvcmtzIGFyZSBhZGp1c3RlZCBjYXJlZnVsbHksIGFuZCB0aGUgQU5OIGNhbiBiZSB1c2VkIGZvciBtb2RlbGluZyBvZiBGU1cgZWZmZWN0aXZlIHBhcmFtZXRlcnMuIiwiaXNzdWUiOiIxIiwidm9sdW1lIjoiMTAzIn0sImlzVGVtcG9yYXJ5IjpmYWxzZX1dfQ==&quot;,&quot;citationItems&quot;:[{&quot;id&quot;:&quot;ce765d38-eaf2-313e-82fb-f656e2ce921f&quot;,&quot;itemData&quot;:{&quot;type&quot;:&quot;article-journal&quot;,&quot;id&quot;:&quot;ce765d38-eaf2-313e-82fb-f656e2ce921f&quot;,&quot;title&quot;:&quot;Mechanical and microstructural properties prediction by artificial neural networks in FSW processes of dual phase titanium alloys&quot;,&quot;author&quot;:[{&quot;family&quot;:&quot;Buffa&quot;,&quot;given&quot;:&quot;Gianluca&quot;,&quot;parse-names&quot;:false,&quot;dropping-particle&quot;:&quot;&quot;,&quot;non-dropping-particle&quot;:&quot;&quot;},{&quot;family&quot;:&quot;Fratini&quot;,&quot;given&quot;:&quot;Livan&quot;,&quot;parse-names&quot;:false,&quot;dropping-particle&quot;:&quot;&quot;,&quot;non-dropping-particle&quot;:&quot;&quot;},{&quot;family&quot;:&quot;Micari&quot;,&quot;given&quot;:&quot;Fabrizio&quot;,&quot;parse-names&quot;:false,&quot;dropping-particle&quot;:&quot;&quot;,&quot;non-dropping-particle&quot;:&quot;&quot;}],&quot;container-title&quot;:&quot;Journal of Manufacturing Processes&quot;,&quot;container-title-short&quot;:&quot;J Manuf Process&quot;,&quot;DOI&quot;:&quot;10.1016/j.jmapro.2011.10.007&quot;,&quot;ISSN&quot;:&quot;15266125&quot;,&quot;issued&quot;:{&quot;date-parts&quot;:[[2012,8]]},&quot;page&quot;:&quot;289-296&quot;,&quot;abstract&quot;:&quot;Friction Stir Welding (FSW), as a solid state welding process, seems to be one of the most promising techniques for joining titanium alloys avoiding a large number of difficulties arising from the use of traditional fusion welding processes. In order to pursue cost savings and a time efficient design, the development of numerical simulations of the process can represent a valid choice for engineers. In the paper an artificial neural network was properly trained and linked to an existing 3D FEM model for the FSW of Ti-6Al-4V titanium alloy, with the aim to predict both the microhardness values and the microstructure of the welded butt joints at the varying of the main process parameters. A good agreement was found between experimental values and calculated results. © 2011 The Society of Manufacturing Engineers.&quot;,&quot;issue&quot;:&quot;3&quot;,&quot;volume&quot;:&quot;14&quot;},&quot;isTemporary&quot;:false},{&quot;id&quot;:&quot;9dbd8ad3-9477-3d96-a32b-9d925cc7aec4&quot;,&quot;itemData&quot;:{&quot;type&quot;:&quot;article-journal&quot;,&quot;id&quot;:&quot;9dbd8ad3-9477-3d96-a32b-9d925cc7aec4&quot;,&quot;title&quot;:&quot;Artificial neural networks application for modeling of friction stir welding effects on mechanical properties of 7075-T6 aluminum alloy&quot;,&quot;author&quot;:[{&quot;family&quot;:&quot;Maleki&quot;,&quot;given&quot;:&quot;E.&quot;,&quot;parse-names&quot;:false,&quot;dropping-particle&quot;:&quot;&quot;,&quot;non-dropping-particle&quot;:&quot;&quot;}],&quot;container-title&quot;:&quot;IOP Conference Series: Materials Science and Engineering&quot;,&quot;container-title-short&quot;:&quot;IOP Conf Ser Mater Sci Eng&quot;,&quot;DOI&quot;:&quot;10.1088/1757-899X/103/1/012034&quot;,&quot;ISSN&quot;:&quot;1757899X&quot;,&quot;issued&quot;:{&quot;date-parts&quot;:[[2015]]},&quot;abstract&quot;:&quot;Friction stir welding (FSW) is a relatively new solid-state joining technique that is widely adopted in manufacturing and industry fields to join different metallic alloys that are hard to weld by conventional fusion welding. Friction stir welding is a very complex process comprising several highly coupled physical phenomena. The complex geometry of some kinds of joints makes it difficult to develop an overall governing equations system for theoretical behavior analyse of the friction stir welded joints. Weld quality is predominantly affected by welding effective parameters, and the experiments are often time consuming and costly. On the other hand, employing artificial intelligence (AI) systems such as artificial neural networks (ANNs) as an efficient approach to solve the science and engineering problems is considerable. In present study modeling of FSW effective parameters by ANNs is investigated. To train the networks, experimental test results on thirty AA-7075-T6 specimens are considered, and the networks are developed based on back propagation (BP) algorithm. ANNs testing are carried out using different experimental data that they are not used during networks training. In this paper, rotational speed of tool, welding speed, axial force, shoulder diameter, pin diameter and tool hardness are regarded as inputs of the ANNs. Yield strength, tensile strength, notch-tensile strength and hardness of welding zone are gathered as outputs of neural networks. According to the obtained results, predicted values for the hardness of welding zone, yield strength, tensile strength and notch-tensile strength have the least mean relative error (MRE), respectively. Comparison of the predicted and the experimental results confirms that the networks are adjusted carefully, and the ANN can be used for modeling of FSW effective parameters.&quot;,&quot;issue&quot;:&quot;1&quot;,&quot;volume&quot;:&quot;103&quot;},&quot;isTemporary&quot;:false}]},{&quot;citationID&quot;:&quot;MENDELEY_CITATION_5c14ce4c-4467-44eb-bff9-def5e094a576&quot;,&quot;properties&quot;:{&quot;noteIndex&quot;:0},&quot;isEdited&quot;:false,&quot;manualOverride&quot;:{&quot;isManuallyOverridden&quot;:false,&quot;citeprocText&quot;:&quot;(167)&quot;,&quot;manualOverrideText&quot;:&quot;&quot;},&quot;citationTag&quot;:&quot;MENDELEY_CITATION_v3_eyJjaXRhdGlvbklEIjoiTUVOREVMRVlfQ0lUQVRJT05fNWMxNGNlNGMtNDQ2Ny00NGViLWJmZjktZGVmNWUwOTRhNTc2IiwicHJvcGVydGllcyI6eyJub3RlSW5kZXgiOjB9LCJpc0VkaXRlZCI6ZmFsc2UsIm1hbnVhbE92ZXJyaWRlIjp7ImlzTWFudWFsbHlPdmVycmlkZGVuIjpmYWxzZSwiY2l0ZXByb2NUZXh0IjoiKDE2NykiLCJtYW51YWxPdmVycmlkZVRleHQiOiIifSwiY2l0YXRpb25JdGVtcyI6W3siaWQiOiIwMTNlMDFmNC0xODY2LTNiZWQtYjczMi02MGUwYmJjYTRhYmUiLCJpdGVtRGF0YSI6eyJ0eXBlIjoiYXJ0aWNsZS1qb3VybmFsIiwiaWQiOiIwMTNlMDFmNC0xODY2LTNiZWQtYjczMi02MGUwYmJjYTRhYmUiLCJ0aXRsZSI6IkFGU0QtTmV0czogQSBQaHlzaWNzLUluZm9ybWVkIE1hY2hpbmUgTGVhcm5pbmcgTW9kZWwgZm9yIFByZWRpY3RpbmcgdGhlIFRlbXBlcmF0dXJlIEV2b2x1dGlvbiBEdXJpbmcgQWRkaXRpdmUgRnJpY3Rpb24gU3RpciBEZXBvc2l0aW9uIiwiYXV0aG9yIjpbeyJmYW1pbHkiOiJTaGkiLCJnaXZlbiI6IlRvbnkiLCJwYXJzZS1uYW1lcyI6ZmFsc2UsImRyb3BwaW5nLXBhcnRpY2xlIjoiIiwibm9uLWRyb3BwaW5nLXBhcnRpY2xlIjoiIn0seyJmYW1pbHkiOiJXdSIsImdpdmVuIjoiSmlhamllIiwicGFyc2UtbmFtZXMiOmZhbHNlLCJkcm9wcGluZy1wYXJ0aWNsZSI6IiIsIm5vbi1kcm9wcGluZy1wYXJ0aWNsZSI6IiJ9LHsiZmFtaWx5IjoiTWEiLCJnaXZlbiI6Ik1hc29uIiwicGFyc2UtbmFtZXMiOmZhbHNlLCJkcm9wcGluZy1wYXJ0aWNsZSI6IiIsIm5vbi1kcm9wcGluZy1wYXJ0aWNsZSI6IiJ9LHsiZmFtaWx5IjoiQ2hhcmxlcyIsImdpdmVuIjoiRWxpamFoIiwicGFyc2UtbmFtZXMiOmZhbHNlLCJkcm9wcGluZy1wYXJ0aWNsZSI6IiIsIm5vbi1kcm9wcGluZy1wYXJ0aWNsZSI6IiJ9LHsiZmFtaWx5IjoiU2NobWl0eiIsImdpdmVuIjoiVG9ueSIsInBhcnNlLW5hbWVzIjpmYWxzZSwiZHJvcHBpbmctcGFydGljbGUiOiIiLCJub24tZHJvcHBpbmctcGFydGljbGUiOiIifV0sImNvbnRhaW5lci10aXRsZSI6IkpvdXJuYWwgb2YgTWFudWZhY3R1cmluZyBTY2llbmNlIGFuZCBFbmdpbmVlcmluZyIsImNvbnRhaW5lci10aXRsZS1zaG9ydCI6IkogTWFudWYgU2NpIEVuZyIsIkRPSSI6IjEwLjExMTUvMS40MDY1MTc4IiwiSVNTTiI6IjE1Mjg4OTM1IiwiaXNzdWVkIjp7ImRhdGUtcGFydHMiOltbMjAyNCw4LDFdXX0sImFic3RyYWN0IjoiVGhpcyBzdHVkeSBtb2RlbHMgdGhlIHRlbXBlcmF0dXJlIGV2b2x1dGlvbiBkdXJpbmcgYWRkaXRpdmUgZnJpY3Rpb24gc3RpciBkZXBvc2l0aW9uIChBRlNEKSB1c2luZyBtYWNoaW5lIGxlYXJuaW5nLiBBRlNEIGlzIGEgc29saWQtc3RhdGUgYWRkaXRpdmUgbWFudWZhY3R1cmluZyB0ZWNobm9sb2d5IHRoYXQgZGVwb3NpdHMgbWV0YWwgdXNpbmcgcGxhc3RpYyBmbG93IHdpdGhvdXQgbWVsdGluZy4gSG93ZXZlciwgdGhlIGFiaWxpdHkgdG8gcHJlZGljdCBpdHMgcGVyZm9ybWFuY2UgdXNpbmcgdGhlIHVuZGVybHlpbmcgcGh5c2ljcyBpcyBpbiB0aGUgZWFybHkgc3RhZ2UuIEEgcGh5c2ljcy1pbmZvcm1lZCBtYWNoaW5lIGxlYXJuaW5nIGFwcHJvYWNoLCBBRlNELU5ldHMsIGlzIHByZXNlbnRlZCBoZXJlIHRvIHByZWRpY3QgdGVtcGVyYXR1cmUgcHJvZmlsZXMgYmFzZWQgb24gdGhlIGNvbWJpbmVkIGVmZmVjdHMgb2YgaGVhdCBnZW5lcmF0aW9uIGFuZCBoZWF0IHRyYW5zZmVyLiBUaGUgcHJvcG9zZWQgQUZTRC1OZXRzIGluY2x1ZGVzIGEgc2V0IG9mIGN1c3RvbWl6ZWQgbmV1cmFsIG5ldHdvcmsgYXBwcm94aW1hdG9ycywgd2hpY2ggYXJlIHVzZWQgdG8gbW9kZWwgdGhlIGNvdXBsZWQgdGVtcGVyYXR1cmUgZXZvbHV0aW9uIGZvciB0aGUgdG9vbCBhbmQgYnVpbGQgZHVyaW5nIG11bHRpLWxheWVyIG1hdGVyaWFsIGRlcG9zaXRpb24uIEV4cGVyaW1lbnRzIGFyZSBkZXNpZ25lZCBhbmQgcGVyZm9ybWVkIHVzaW5nIDcwNzUgYWx1bWludW0gZmVlZHN0b2NrIGRlcG9zaXRlZCBvbiBhIHN1YnN0cmF0ZSBvZiB0aGUgc2FtZSBtYXRlcmlhbCBmb3IgMzAgbGF5ZXJzLiBBIGNvbXBhcmlzb24gb2YgcHJlZGljdGlvbnMgYW5kIG1lYXN1cmVtZW50cyBzaG93cyB0aGF0IHRoZSBwcm9wb3NlZCBBRlNELU5ldHMgYXBwcm9hY2ggY2FuIGFjY3VyYXRlbHkgZGVzY3JpYmUgYW5kIHByZWRpY3QgdGhlIHRlbXBlcmF0dXJlIGV2b2x1dGlvbiBkdXJpbmcgdGhlIEFGU0QgcHJvY2Vzcy4iLCJwdWJsaXNoZXIiOiJBbWVyaWNhbiBTb2NpZXR5IG9mIE1lY2hhbmljYWwgRW5naW5lZXJzIChBU01FKSIsImlzc3VlIjoiOCIsInZvbHVtZSI6IjE0NiJ9LCJpc1RlbXBvcmFyeSI6ZmFsc2V9XX0=&quot;,&quot;citationItems&quot;:[{&quot;id&quot;:&quot;013e01f4-1866-3bed-b732-60e0bbca4abe&quot;,&quot;itemData&quot;:{&quot;type&quot;:&quot;article-journal&quot;,&quot;id&quot;:&quot;013e01f4-1866-3bed-b732-60e0bbca4abe&quot;,&quot;title&quot;:&quot;AFSD-Nets: A Physics-Informed Machine Learning Model for Predicting the Temperature Evolution During Additive Friction Stir Deposition&quot;,&quot;author&quot;:[{&quot;family&quot;:&quot;Shi&quot;,&quot;given&quot;:&quot;Tony&quot;,&quot;parse-names&quot;:false,&quot;dropping-particle&quot;:&quot;&quot;,&quot;non-dropping-particle&quot;:&quot;&quot;},{&quot;family&quot;:&quot;Wu&quot;,&quot;given&quot;:&quot;Jiajie&quot;,&quot;parse-names&quot;:false,&quot;dropping-particle&quot;:&quot;&quot;,&quot;non-dropping-particle&quot;:&quot;&quot;},{&quot;family&quot;:&quot;Ma&quot;,&quot;given&quot;:&quot;Mason&quot;,&quot;parse-names&quot;:false,&quot;dropping-particle&quot;:&quot;&quot;,&quot;non-dropping-particle&quot;:&quot;&quot;},{&quot;family&quot;:&quot;Charles&quot;,&quot;given&quot;:&quot;Elijah&quot;,&quot;parse-names&quot;:false,&quot;dropping-particle&quot;:&quot;&quot;,&quot;non-dropping-particle&quot;:&quot;&quot;},{&quot;family&quot;:&quot;Schmitz&quot;,&quot;given&quot;:&quot;Tony&quot;,&quot;parse-names&quot;:false,&quot;dropping-particle&quot;:&quot;&quot;,&quot;non-dropping-particle&quot;:&quot;&quot;}],&quot;container-title&quot;:&quot;Journal of Manufacturing Science and Engineering&quot;,&quot;container-title-short&quot;:&quot;J Manuf Sci Eng&quot;,&quot;DOI&quot;:&quot;10.1115/1.4065178&quot;,&quot;ISSN&quot;:&quot;15288935&quot;,&quot;issued&quot;:{&quot;date-parts&quot;:[[2024,8,1]]},&quot;abstract&quot;:&quot;This study models the temperature evolution during additive friction stir deposition (AFSD) using machine learning. AFSD is a solid-state additive manufacturing technology that deposits metal using plastic flow without melting. However, the ability to predict its performance using the underlying physics is in the early stage. A physics-informed machine learning approach, AFSD-Nets, is presented here to predict temperature profiles based on the combined effects of heat generation and heat transfer. The proposed AFSD-Nets includes a set of customized neural network approximators, which are used to model the coupled temperature evolution for the tool and build during multi-layer material deposition. Experiments are designed and performed using 7075 aluminum feedstock deposited on a substrate of the same material for 30 layers. A comparison of predictions and measurements shows that the proposed AFSD-Nets approach can accurately describe and predict the temperature evolution during the AFSD process.&quot;,&quot;publisher&quot;:&quot;American Society of Mechanical Engineers (ASME)&quot;,&quot;issue&quot;:&quot;8&quot;,&quot;volume&quot;:&quot;146&quot;},&quot;isTemporary&quot;:false}]},{&quot;citationID&quot;:&quot;MENDELEY_CITATION_1ec2d184-7cde-4c1e-93da-ea03de2e8e93&quot;,&quot;properties&quot;:{&quot;noteIndex&quot;:0},&quot;isEdited&quot;:false,&quot;manualOverride&quot;:{&quot;isManuallyOverridden&quot;:false,&quot;citeprocText&quot;:&quot;(168)&quot;,&quot;manualOverrideText&quot;:&quot;&quot;},&quot;citationTag&quot;:&quot;MENDELEY_CITATION_v3_eyJjaXRhdGlvbklEIjoiTUVOREVMRVlfQ0lUQVRJT05fMWVjMmQxODQtN2NkZS00YzFlLTkzZGEtZWEwM2RlMmU4ZTkz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quot;,&quot;citationItems&quot;:[{&quot;id&quot;:&quot;ecfaddc3-9fc4-3b2b-883b-d3867442861e&quot;,&quot;itemData&quot;:{&quot;type&quot;:&quot;article-journal&quot;,&quot;id&quot;:&quot;ecfaddc3-9fc4-3b2b-883b-d3867442861e&quot;,&quot;title&quot;:&quot;Matplotlib: A 2D Graphics Environment&quot;,&quot;author&quot;:[{&quot;family&quot;:&quot;Hunter&quot;,&quot;given&quot;:&quot;John D.&quot;,&quot;parse-names&quot;:false,&quot;dropping-particle&quot;:&quot;&quot;,&quot;non-dropping-particle&quot;:&quot;&quot;}],&quot;container-title&quot;:&quot;Computing in Science &amp; Engineering&quot;,&quot;container-title-short&quot;:&quot;Comput Sci Eng&quot;,&quot;DOI&quot;:&quot;10.1109/MCSE.2007.55&quot;,&quot;issued&quot;:{&quot;date-parts&quot;:[[2007]]},&quot;page&quot;:&quot;90-95&quot;,&quot;abstract&quot;:&quot;Matplotlib is a 2D graphics package used for Python for application development, interactive scripting, and publication-quality image generation across user interfaces and operating systems.&quot;,&quot;issue&quot;:&quot;3&quot;,&quot;volume&quot;:&quot;9&quot;},&quot;isTemporary&quot;:false}]},{&quot;citationID&quot;:&quot;MENDELEY_CITATION_ca0e4840-8fca-474f-879c-f2938c5637b4&quot;,&quot;properties&quot;:{&quot;noteIndex&quot;:0},&quot;isEdited&quot;:false,&quot;manualOverride&quot;:{&quot;isManuallyOverridden&quot;:false,&quot;citeprocText&quot;:&quot;(169)&quot;,&quot;manualOverrideText&quot;:&quot;&quot;},&quot;citationTag&quot;:&quot;MENDELEY_CITATION_v3_eyJjaXRhdGlvbklEIjoiTUVOREVMRVlfQ0lUQVRJT05fY2EwZTQ4NDAtOGZjYS00NzRmLTg3OWMtZjI5MzhjNTYzN2I0IiwicHJvcGVydGllcyI6eyJub3RlSW5kZXgiOjB9LCJpc0VkaXRlZCI6ZmFsc2UsIm1hbnVhbE92ZXJyaWRlIjp7ImlzTWFudWFsbHlPdmVycmlkZGVuIjpmYWxzZSwiY2l0ZXByb2NUZXh0IjoiKDE2OSkiLCJtYW51YWxPdmVycmlkZVRleHQiOiIifSwiY2l0YXRpb25JdGVtcyI6W3siaWQiOiJkMmZiNjMxZC02MTAwLTNkYmEtOTQxNC00MmNlOWY5NDQ4MTEiLCJpdGVtRGF0YSI6eyJ0eXBlIjoiYXJ0aWNsZSIsImlkIjoiZDJmYjYzMWQtNjEwMC0zZGJhLTk0MTQtNDJjZTlmOTQ0ODExIiwidGl0bGUiOiJFNDA3LTIzOiBTdGFuZGFyZCBQcmFjdGljZSBmb3IgTWljcm9ldGNoaW5nIE1ldGFscyBhbmQgQWxsb3lzIiwiYXV0aG9yIjpbeyJmYW1pbHkiOiJBU1RNIFN0YW5kYXJkIiwiZ2l2ZW4iOiIiLCJwYXJzZS1uYW1lcyI6ZmFsc2UsImRyb3BwaW5nLXBhcnRpY2xlIjoiIiwibm9uLWRyb3BwaW5nLXBhcnRpY2xlIjoiIn1dLCJjb250YWluZXItdGl0bGUiOiJBU1RNIEludGVybmF0aW9uYWwiLCJET0kiOiIxMC4xNTIwL0UwNDA3LTIzIiwiVVJMIjoiaHR0cHM6Ly9pcmlzLmVwYS5nb3YvQ2hlbWljYWxMYW5kaW5nLyZzdWJzdGFuY2Vfbm1icj0xNDQiLCJpc3N1ZWQiOnsiZGF0ZS1wYXJ0cyI6W1syMDIzXV19LCJwYWdlIjoiMS0yMiIsImFic3RyYWN0IjoiVGhpcyBzdGFuZGFyZCBpcyBpc3N1ZWQgdW5kZXIgdGhlIGZpeGVkIGRlc2lnbmF0aW9uIEU0MDc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quot;,&quot;citationItems&quot;:[{&quot;id&quot;:&quot;d2fb631d-6100-3dba-9414-42ce9f944811&quot;,&quot;itemData&quot;:{&quot;type&quot;:&quot;article&quot;,&quot;id&quot;:&quot;d2fb631d-6100-3dba-9414-42ce9f944811&quot;,&quot;title&quot;:&quot;E407-23: Standard Practice for Microetching Metals and Alloys&quot;,&quot;author&quot;:[{&quot;family&quot;:&quot;ASTM Standard&quot;,&quot;given&quot;:&quot;&quot;,&quot;parse-names&quot;:false,&quot;dropping-particle&quot;:&quot;&quot;,&quot;non-dropping-particle&quot;:&quot;&quot;}],&quot;container-title&quot;:&quot;ASTM International&quot;,&quot;DOI&quot;:&quot;10.1520/E0407-23&quot;,&quot;URL&quot;:&quot;https://iris.epa.gov/ChemicalLanding/&amp;substance_nmbr=144&quot;,&quot;issued&quot;:{&quot;date-parts&quot;:[[2023]]},&quot;page&quot;:&quot;1-22&quot;,&quot;abstract&quot;:&quot;This standard is issued under the fixed designation E407;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This standard has been approved for use by agencies of the U.S. Department of Defense.&quot;,&quot;container-title-short&quot;:&quot;&quot;},&quot;isTemporary&quot;:false}]},{&quot;citationID&quot;:&quot;MENDELEY_CITATION_9567a090-25fd-4e04-9eb1-9e3a657a32c8&quot;,&quot;properties&quot;:{&quot;noteIndex&quot;:0},&quot;isEdited&quot;:false,&quot;manualOverride&quot;:{&quot;isManuallyOverridden&quot;:false,&quot;citeprocText&quot;:&quot;(170,171)&quot;,&quot;manualOverrideText&quot;:&quot;&quot;},&quot;citationTag&quot;:&quot;MENDELEY_CITATION_v3_eyJjaXRhdGlvbklEIjoiTUVOREVMRVlfQ0lUQVRJT05fOTU2N2EwOTAtMjVmZC00ZTA0LTllYjEtOWUzYTY1N2EzMmM4IiwicHJvcGVydGllcyI6eyJub3RlSW5kZXgiOjB9LCJpc0VkaXRlZCI6ZmFsc2UsIm1hbnVhbE92ZXJyaWRlIjp7ImlzTWFudWFsbHlPdmVycmlkZGVuIjpmYWxzZSwiY2l0ZXByb2NUZXh0IjoiKDE3MCwxNzEpIiwibWFudWFsT3ZlcnJpZGVUZXh0IjoiIn0sImNpdGF0aW9uSXRlbXMiOlt7ImlkIjoiZGE5ZmI0ZDYtZjM3Mi0zYjhiLTkyM2ItNjY1YTMwZGNjZmU0IiwiaXRlbURhdGEiOnsidHlwZSI6ImFydGljbGUiLCJpZCI6ImRhOWZiNGQ2LWYzNzItM2I4Yi05MjNiLTY2NWEzMGRjY2ZlNCIsInRpdGxlIjoiRmlqaTogQW4gb3Blbi1zb3VyY2UgcGxhdGZvcm0gZm9yIGJpb2xvZ2ljYWwtaW1hZ2UgYW5hbHlzaXMiLCJhdXRob3IiOlt7ImZhbWlseSI6IlNjaGluZGVsaW4iLCJnaXZlbiI6IkpvaGFubmVzIiwicGFyc2UtbmFtZXMiOmZhbHNlLCJkcm9wcGluZy1wYXJ0aWNsZSI6IiIsIm5vbi1kcm9wcGluZy1wYXJ0aWNsZSI6IiJ9LHsiZmFtaWx5IjoiQXJnYW5kYS1DYXJyZXJhcyIsImdpdmVuIjoiSWduYWNpbyIsInBhcnNlLW5hbWVzIjpmYWxzZSwiZHJvcHBpbmctcGFydGljbGUiOiIiLCJub24tZHJvcHBpbmctcGFydGljbGUiOiIifSx7ImZhbWlseSI6IkZyaXNlIiwiZ2l2ZW4iOiJFcndpbiIsInBhcnNlLW5hbWVzIjpmYWxzZSwiZHJvcHBpbmctcGFydGljbGUiOiIiLCJub24tZHJvcHBpbmctcGFydGljbGUiOiIifSx7ImZhbWlseSI6IktheW5pZyIsImdpdmVuIjoiVmVyZW5hIiwicGFyc2UtbmFtZXMiOmZhbHNlLCJkcm9wcGluZy1wYXJ0aWNsZSI6IiIsIm5vbi1kcm9wcGluZy1wYXJ0aWNsZSI6IiJ9LHsiZmFtaWx5IjoiTG9uZ2FpciIsImdpdmVuIjoiTWFyayIsInBhcnNlLW5hbWVzIjpmYWxzZSwiZHJvcHBpbmctcGFydGljbGUiOiIiLCJub24tZHJvcHBpbmctcGFydGljbGUiOiIifSx7ImZhbWlseSI6IlBpZXR6c2NoIiwiZ2l2ZW4iOiJUb2JpYXMiLCJwYXJzZS1uYW1lcyI6ZmFsc2UsImRyb3BwaW5nLXBhcnRpY2xlIjoiIiwibm9uLWRyb3BwaW5nLXBhcnRpY2xlIjoiIn0seyJmYW1pbHkiOiJQcmVpYmlzY2giLCJnaXZlbiI6IlN0ZXBoYW4iLCJwYXJzZS1uYW1lcyI6ZmFsc2UsImRyb3BwaW5nLXBhcnRpY2xlIjoiIiwibm9uLWRyb3BwaW5nLXBhcnRpY2xlIjoiIn0seyJmYW1pbHkiOiJSdWVkZW4iLCJnaXZlbiI6IkN1cnRpcyIsInBhcnNlLW5hbWVzIjpmYWxzZSwiZHJvcHBpbmctcGFydGljbGUiOiIiLCJub24tZHJvcHBpbmctcGFydGljbGUiOiIifSx7ImZhbWlseSI6IlNhYWxmZWxkIiwiZ2l2ZW4iOiJTdGVwaGFuIiwicGFyc2UtbmFtZXMiOmZhbHNlLCJkcm9wcGluZy1wYXJ0aWNsZSI6IiIsIm5vbi1kcm9wcGluZy1wYXJ0aWNsZSI6IiJ9LHsiZmFtaWx5IjoiU2NobWlkIiwiZ2l2ZW4iOiJCZW5qYW1pbiIsInBhcnNlLW5hbWVzIjpmYWxzZSwiZHJvcHBpbmctcGFydGljbGUiOiIiLCJub24tZHJvcHBpbmctcGFydGljbGUiOiIifSx7ImZhbWlseSI6IlRpbmV2ZXoiLCJnaXZlbiI6IkplYW4gWXZlcyIsInBhcnNlLW5hbWVzIjpmYWxzZSwiZHJvcHBpbmctcGFydGljbGUiOiIiLCJub24tZHJvcHBpbmctcGFydGljbGUiOiIifSx7ImZhbWlseSI6IldoaXRlIiwiZ2l2ZW4iOiJEYW5pZWwgSmFtZXMiLCJwYXJzZS1uYW1lcyI6ZmFsc2UsImRyb3BwaW5nLXBhcnRpY2xlIjoiIiwibm9uLWRyb3BwaW5nLXBhcnRpY2xlIjoiIn0seyJmYW1pbHkiOiJIYXJ0ZW5zdGVpbiIsImdpdmVuIjoiVm9sa2VyIiwicGFyc2UtbmFtZXMiOmZhbHNlLCJkcm9wcGluZy1wYXJ0aWNsZSI6IiIsIm5vbi1kcm9wcGluZy1wYXJ0aWNsZSI6IiJ9LHsiZmFtaWx5IjoiRWxpY2VpcmkiLCJnaXZlbiI6IktldmluIiwicGFyc2UtbmFtZXMiOmZhbHNlLCJkcm9wcGluZy1wYXJ0aWNsZSI6IiIsIm5vbi1kcm9wcGluZy1wYXJ0aWNsZSI6IiJ9LHsiZmFtaWx5IjoiVG9tYW5jYWsiLCJnaXZlbiI6IlBhdmVsIiwicGFyc2UtbmFtZXMiOmZhbHNlLCJkcm9wcGluZy1wYXJ0aWNsZSI6IiIsIm5vbi1kcm9wcGluZy1wYXJ0aWNsZSI6IiJ9LHsiZmFtaWx5IjoiQ2FyZG9uYSIsImdpdmVuIjoiQWxiZXJ0IiwicGFyc2UtbmFtZXMiOmZhbHNlLCJkcm9wcGluZy1wYXJ0aWNsZSI6IiIsIm5vbi1kcm9wcGluZy1wYXJ0aWNsZSI6IiJ9XSwiY29udGFpbmVyLXRpdGxlIjoiTmF0dXJlIE1ldGhvZHMiLCJET0kiOiIxMC4xMDM4L25tZXRoLjIwMTkiLCJJU1NOIjoiMTU0ODcwOTEiLCJQTUlEIjoiMjI3NDM3NzIiLCJpc3N1ZWQiOnsiZGF0ZS1wYXJ0cyI6W1syMDEyLDddXX0sInBhZ2UiOiI2NzYtNjgyIiwiYWJzdHJhY3QiOiJGaWppIGlzIGEgZGlzdHJpYnV0aW9uIG9mIHRoZSBwb3B1bGFyIG9wZW4tc291cmNlIHNvZnR3YXJlIEltYWdlSiBmb2N1c2VkIG9uIGJpb2xvZ2ljYWwtaW1hZ2UgYW5hbHlzaXMuIEZpamkgdXNlcyBtb2Rlcm4gc29mdHdhcmUgZW5naW5lZXJpbmcgcHJhY3RpY2VzIHRvIGNvbWJpbmUgcG93ZXJmdWwgc29mdHdhcmUgbGlicmFyaWVzIHdpdGggYSBicm9hZCByYW5nZSBvZiBzY3JpcHRpbmcgbGFuZ3VhZ2VzIHRvIGVuYWJsZSByYXBpZCBwcm90b3R5cGluZyBvZiBpbWFnZS1wcm9jZXNzaW5nIGFsZ29yaXRobXMuIEZpamkgZmFjaWxpdGF0ZXMgdGhlIHRyYW5zZm9ybWF0aW9uIG9mIG5ldyBhbGdvcml0aG1zIGludG8gSW1hZ2VKIHBsdWdpbnMgdGhhdCBjYW4gYmUgc2hhcmVkIHdpdGggZW5kIHVzZXJzIHRocm91Z2ggYW4gaW50ZWdyYXRlZCB1cGRhdGUgc3lzdGVtLiBXZSBwcm9wb3NlIEZpamkgYXMgYSBwbGF0Zm9ybSBmb3IgcHJvZHVjdGl2ZSBjb2xsYWJvcmF0aW9uIGJldHdlZW4gY29tcHV0ZXIgc2NpZW5jZSBhbmQgYmlvbG9neSByZXNlYXJjaCBjb21tdW5pdGllcy4gwqkgMjAxMiBOYXR1cmUgQW1lcmljYSwgSW5jLiBBbGwgcmlnaHRzIHJlc2VydmVkLiIsImlzc3VlIjoiNyIsInZvbHVtZSI6IjkiLCJjb250YWluZXItdGl0bGUtc2hvcnQiOiJOYXQgTWV0aG9kcyJ9LCJpc1RlbXBvcmFyeSI6ZmFsc2V9LHsiaWQiOiJmZTNjMDkwMy1jMDg0LTM1MzYtYTJhNC02ZTc5MThmNTNlNDQiLCJpdGVtRGF0YSI6eyJ0eXBlIjoiYXJ0aWNsZS1qb3VybmFsIiwiaWQiOiJmZTNjMDkwMy1jMDg0LTM1MzYtYTJhNC02ZTc5MThmNTNlNDQiLCJ0aXRsZSI6Ikdsb2JhbGx5IG9wdGltYWwgc3RpdGNoaW5nIG9mIHRpbGVkIDNEIG1pY3Jvc2NvcGljIGltYWdlIGFjcXVpc2l0aW9ucyIsImF1dGhvciI6W3siZmFtaWx5IjoiUHJlaWJpc2NoIiwiZ2l2ZW4iOiJTdGVwaGFuIiwicGFyc2UtbmFtZXMiOmZhbHNlLCJkcm9wcGluZy1wYXJ0aWNsZSI6IiIsIm5vbi1kcm9wcGluZy1wYXJ0aWNsZSI6IiJ9LHsiZmFtaWx5IjoiU2FhbGZlbGQiLCJnaXZlbiI6IlN0ZXBoYW4iLCJwYXJzZS1uYW1lcyI6ZmFsc2UsImRyb3BwaW5nLXBhcnRpY2xlIjoiIiwibm9uLWRyb3BwaW5nLXBhcnRpY2xlIjoiIn0seyJmYW1pbHkiOiJUb21hbmNhayIsImdpdmVuIjoiUGF2ZWwiLCJwYXJzZS1uYW1lcyI6ZmFsc2UsImRyb3BwaW5nLXBhcnRpY2xlIjoiIiwibm9uLWRyb3BwaW5nLXBhcnRpY2xlIjoiIn1dLCJjb250YWluZXItdGl0bGUiOiJCaW9pbmZvcm1hdGljcyIsIkRPSSI6IjEwLjEwOTMvYmlvaW5mb3JtYXRpY3MvYnRwMTg0IiwiSVNTTiI6IjEzNjc0ODAzIiwiUE1JRCI6IjE5MzQ2MzI0IiwiaXNzdWVkIjp7ImRhdGUtcGFydHMiOltbMjAwOSw2XV19LCJwYWdlIjoiMTQ2My0xNDY1IiwiYWJzdHJhY3QiOiJNb3RpdmF0aW9uOiBNb2Rlcm4gYW5hdG9taWNhbCBhbmQgZGV2ZWxvcG1lbnRhbCBzdHVkaWVzIG9mdGVuIHJlcXVpcmUgaGlnaC1yZXNvbHV0aW9uIGltYWdpbmcgb2YgbGFyZ2Ugc3BlY2ltZW5zIGluIHRocmVlIGRpbWVuc2lvbnMgKDNEKS4gQ29uZm9jYWwgbWljcm9zY29weSBwcm9kdWNlcyBoaWdoLXJlc29sdXRpb24gM0QgaW1hZ2VzLCBidXQgaXMgbGltaXRlZCBieSBhIHJlbGF0aXZlbHkgc21hbGwgZmllbGQgb2YgdmlldyBjb21wYXJlZCB3aXRoIHRoZSBzaXplIG9mIGxhcmdlIGJpb2xvZ2ljYWwgc3BlY2ltZW5zLiBUaGVyZWZvcmUsIG1vdG9yaXplZCBzdGFnZXMgdGhhdCBtb3ZlIHRoZSBzYW1wbGUgYXJlIHVzZWQgdG8gY3JlYXRlIGEgdGlsZWQgc2NhbiBvZiB0aGUgd2hvbGUgc3BlY2ltZW4uIFRoZSBwaHlzaWNhbCBjb29yZGluYXRlcyBwcm92aWRlZCBieSB0aGUgbWljcm9zY29wZSBzdGFnZSBhcmUgbm90IHByZWNpc2UgZW5vdWdoIHRvIGFsbG93IGRpcmVjdCByZWNvbnN0cnVjdGlvbiAoU3RpdGNoaW5nKSBvZiB0aGUgd2hvbGUgaW1hZ2UgZnJvbSBpbmRpdmlkdWFsIGltYWdlIHN0YWNrcy4gUmVzdWx0czogVG8gb3B0aW1hbGx5IHN0aXRjaCBhIGxhcmdlIGNvbGxlY3Rpb24gb2YgM0QgY29uZm9jYWwgaW1hZ2VzLCB3ZSBkZXZlbG9wZWQgYSBtZXRob2QgdGhhdCwgYmFzZWQgb24gdGhlIEZvdXJpZXIgU2hpZnQgVGhlb3JlbSwgY29tcHV0ZXMgYWxsIHBvc3NpYmxlIHRyYW5zbGF0aW9ucyBiZXR3ZWVuIHBhaXJzIG9mIDNEIGltYWdlcywgeWllbGRpbmcgdGhlIGJlc3Qgb3ZlcmxhcCBpbiB0ZXJtcyBvZiB0aGUgY3Jvc3MtY29ycmVsYXRpb24gbWVhc3VyZSBhbmQgc3Vic2VxdWVudGx5IGZpbmRzIHRoZSBnbG9iYWxseSBvcHRpbWFsIGNvbmZpZ3VyYXRpb24gb2YgdGhlIHdob2xlIGdyb3VwIG9mIDNEIGltYWdlcy4gVGhpcyBtZXRob2QgYXZvaWRzIHRoZSBwcm9wYWdhdGlvbiBvZiBlcnJvcnMgYnkgY29uc2VjdXRpdmUgcmVnaXN0cmF0aW9uIHN0ZXBzLiBBZGRpdGlvbmFsbHksIHRvIGNvbXBlbnNhdGUgdGhlIGJyaWdodG5lc3MgZGlmZmVyZW5jZXMgYmV0d2VlbiB0aWxlcywgd2UgYXBwbHkgYSBzbW9vdGgsIG5vbi1saW5lYXIgaW50ZW5zaXR5IHRyYW5zaXRpb24gYmV0d2VlbiB0aGUgb3ZlcmxhcHBpbmcgaW1hZ2VzLiBPdXIgc3RpdGNoaW5nIGFwcHJvYWNoIGlzIGZhc3QsIHdvcmtzIG9uIDJEIGFuZCAzRCBpbWFnZXMsIGFuZCBmb3Igc21hbGwgaW1hZ2Ugc2V0cyBkb2VzIG5vdCByZXF1aXJlIHByaW9yIGtub3dsZWRnZSBhYm91dCB0aGUgdGlsZSBjb25maWd1cmF0aW9uLiDCqSBUaGUgQXV0aG9yIDIwMDkuIFB1Ymxpc2hlZCBieSBPeGZvcmQgVW5pdmVyc2l0eSBQcmVzcy4gQWxsIHJpZ2h0cyByZXNlcnZlZC4iLCJpc3N1ZSI6IjExIiwidm9sdW1lIjoiMjUiLCJjb250YWluZXItdGl0bGUtc2hvcnQiOiIifSwiaXNUZW1wb3JhcnkiOmZhbHNlfV19&quot;,&quot;citationItems&quot;:[{&quot;id&quot;:&quot;da9fb4d6-f372-3b8b-923b-665a30dccfe4&quot;,&quot;itemData&quot;:{&quot;type&quot;:&quot;article&quot;,&quot;id&quot;:&quot;da9fb4d6-f372-3b8b-923b-665a30dccfe4&quot;,&quot;title&quot;:&quot;Fiji: An open-source platform for biological-image analysis&quot;,&quot;author&quot;:[{&quot;family&quot;:&quot;Schindelin&quot;,&quot;given&quot;:&quot;Johannes&quot;,&quot;parse-names&quot;:false,&quot;dropping-particle&quot;:&quot;&quot;,&quot;non-dropping-particle&quot;:&quot;&quot;},{&quot;family&quot;:&quot;Arganda-Carreras&quot;,&quot;given&quot;:&quot;Ignacio&quot;,&quot;parse-names&quot;:false,&quot;dropping-particle&quot;:&quot;&quot;,&quot;non-dropping-particle&quot;:&quot;&quot;},{&quot;family&quot;:&quot;Frise&quot;,&quot;given&quot;:&quot;Erwin&quot;,&quot;parse-names&quot;:false,&quot;dropping-particle&quot;:&quot;&quot;,&quot;non-dropping-particle&quot;:&quot;&quot;},{&quot;family&quot;:&quot;Kaynig&quot;,&quot;given&quot;:&quot;Verena&quot;,&quot;parse-names&quot;:false,&quot;dropping-particle&quot;:&quot;&quot;,&quot;non-dropping-particle&quot;:&quot;&quot;},{&quot;family&quot;:&quot;Longair&quot;,&quot;given&quot;:&quot;Mark&quot;,&quot;parse-names&quot;:false,&quot;dropping-particle&quot;:&quot;&quot;,&quot;non-dropping-particle&quot;:&quot;&quot;},{&quot;family&quot;:&quot;Pietzsch&quot;,&quot;given&quot;:&quot;Tobias&quot;,&quot;parse-names&quot;:false,&quot;dropping-particle&quot;:&quot;&quot;,&quot;non-dropping-particle&quot;:&quot;&quot;},{&quot;family&quot;:&quot;Preibisch&quot;,&quot;given&quot;:&quot;Stephan&quot;,&quot;parse-names&quot;:false,&quot;dropping-particle&quot;:&quot;&quot;,&quot;non-dropping-particle&quot;:&quot;&quot;},{&quot;family&quot;:&quot;Rueden&quot;,&quot;given&quot;:&quot;Curtis&quot;,&quot;parse-names&quot;:false,&quot;dropping-particle&quot;:&quot;&quot;,&quot;non-dropping-particle&quot;:&quot;&quot;},{&quot;family&quot;:&quot;Saalfeld&quot;,&quot;given&quot;:&quot;Stephan&quot;,&quot;parse-names&quot;:false,&quot;dropping-particle&quot;:&quot;&quot;,&quot;non-dropping-particle&quot;:&quot;&quot;},{&quot;family&quot;:&quot;Schmid&quot;,&quot;given&quot;:&quot;Benjamin&quot;,&quot;parse-names&quot;:false,&quot;dropping-particle&quot;:&quot;&quot;,&quot;non-dropping-particle&quot;:&quot;&quot;},{&quot;family&quot;:&quot;Tinevez&quot;,&quot;given&quot;:&quot;Jean Yves&quot;,&quot;parse-names&quot;:false,&quot;dropping-particle&quot;:&quot;&quot;,&quot;non-dropping-particle&quot;:&quot;&quot;},{&quot;family&quot;:&quot;White&quot;,&quot;given&quot;:&quot;Daniel James&quot;,&quot;parse-names&quot;:false,&quot;dropping-particle&quot;:&quot;&quot;,&quot;non-dropping-particle&quot;:&quot;&quot;},{&quot;family&quot;:&quot;Hartenstein&quot;,&quot;given&quot;:&quot;Volker&quot;,&quot;parse-names&quot;:false,&quot;dropping-particle&quot;:&quot;&quot;,&quot;non-dropping-particle&quot;:&quot;&quot;},{&quot;family&quot;:&quot;Eliceiri&quot;,&quot;given&quot;:&quot;Kevin&quot;,&quot;parse-names&quot;:false,&quot;dropping-particle&quot;:&quot;&quot;,&quot;non-dropping-particle&quot;:&quot;&quot;},{&quot;family&quot;:&quot;Tomancak&quot;,&quot;given&quot;:&quot;Pavel&quot;,&quot;parse-names&quot;:false,&quot;dropping-particle&quot;:&quot;&quot;,&quot;non-dropping-particle&quot;:&quot;&quot;},{&quot;family&quot;:&quot;Cardona&quot;,&quot;given&quot;:&quot;Albert&quot;,&quot;parse-names&quot;:false,&quot;dropping-particle&quot;:&quot;&quot;,&quot;non-dropping-particle&quot;:&quot;&quot;}],&quot;container-title&quot;:&quot;Nature Methods&quot;,&quot;DOI&quot;:&quot;10.1038/nmeth.2019&quot;,&quot;ISSN&quot;:&quot;15487091&quot;,&quot;PMID&quot;:&quot;22743772&quot;,&quot;issued&quot;:{&quot;date-parts&quot;:[[2012,7]]},&quot;page&quot;:&quot;676-682&quot;,&quot;abstract&quot;:&quot;Fiji is a distribution of the popular open-source software ImageJ focused on biological-image analysis. Fiji uses modern software engineering practices to combine powerful software libraries with a broad range of scripting languages to enable rapid prototyping of image-processing algorithms. Fiji facilitates the transformation of new algorithms into ImageJ plugins that can be shared with end users through an integrated update system. We propose Fiji as a platform for productive collaboration between computer science and biology research communities. © 2012 Nature America, Inc. All rights reserved.&quot;,&quot;issue&quot;:&quot;7&quot;,&quot;volume&quot;:&quot;9&quot;,&quot;container-title-short&quot;:&quot;Nat Methods&quot;},&quot;isTemporary&quot;:false},{&quot;id&quot;:&quot;fe3c0903-c084-3536-a2a4-6e7918f53e44&quot;,&quot;itemData&quot;:{&quot;type&quot;:&quot;article-journal&quot;,&quot;id&quot;:&quot;fe3c0903-c084-3536-a2a4-6e7918f53e44&quot;,&quot;title&quot;:&quot;Globally optimal stitching of tiled 3D microscopic image acquisitions&quot;,&quot;author&quot;:[{&quot;family&quot;:&quot;Preibisch&quot;,&quot;given&quot;:&quot;Stephan&quot;,&quot;parse-names&quot;:false,&quot;dropping-particle&quot;:&quot;&quot;,&quot;non-dropping-particle&quot;:&quot;&quot;},{&quot;family&quot;:&quot;Saalfeld&quot;,&quot;given&quot;:&quot;Stephan&quot;,&quot;parse-names&quot;:false,&quot;dropping-particle&quot;:&quot;&quot;,&quot;non-dropping-particle&quot;:&quot;&quot;},{&quot;family&quot;:&quot;Tomancak&quot;,&quot;given&quot;:&quot;Pavel&quot;,&quot;parse-names&quot;:false,&quot;dropping-particle&quot;:&quot;&quot;,&quot;non-dropping-particle&quot;:&quot;&quot;}],&quot;container-title&quot;:&quot;Bioinformatics&quot;,&quot;DOI&quot;:&quot;10.1093/bioinformatics/btp184&quot;,&quot;ISSN&quot;:&quot;13674803&quot;,&quot;PMID&quot;:&quot;19346324&quot;,&quot;issued&quot;:{&quot;date-parts&quot;:[[2009,6]]},&quot;page&quot;:&quot;1463-1465&quot;,&quot;abstract&quot;:&quot;Motivation: Modern anatomical and developmental studies often require high-resolution imaging of large specimens in three dimensions (3D). Confocal microscopy produces high-resolution 3D images, but is limited by a relatively small field of view compared with the size of large biological specimens. Therefore, motorized stages that move the sample are used to create a tiled scan of the whole specimen. The physical coordinates provided by the microscope stage are not precise enough to allow direct reconstruction (Stitching) of the whole image from individual image stacks. Results: To optimally stitch a large collection of 3D confocal images, we developed a method that, based on the Fourier Shift Theorem, computes all possible translations between pairs of 3D images, yielding the best overlap in terms of the cross-correlation measure and subsequently finds the globally optimal configuration of the whole group of 3D images. This method avoids the propagation of errors by consecutive registration steps. Additionally, to compensate the brightness differences between tiles, we apply a smooth, non-linear intensity transition between the overlapping images. Our stitching approach is fast, works on 2D and 3D images, and for small image sets does not require prior knowledge about the tile configuration. © The Author 2009. Published by Oxford University Press. All rights reserved.&quot;,&quot;issue&quot;:&quot;11&quot;,&quot;volume&quot;:&quot;25&quot;,&quot;container-title-short&quot;:&quot;&quot;},&quot;isTemporary&quot;:false}]},{&quot;citationID&quot;:&quot;MENDELEY_CITATION_33049ecb-b19a-487a-81c4-7504c94b2b92&quot;,&quot;properties&quot;:{&quot;noteIndex&quot;:0},&quot;isEdited&quot;:false,&quot;manualOverride&quot;:{&quot;isManuallyOverridden&quot;:false,&quot;citeprocText&quot;:&quot;(172)&quot;,&quot;manualOverrideText&quot;:&quot;&quot;},&quot;citationTag&quot;:&quot;MENDELEY_CITATION_v3_eyJjaXRhdGlvbklEIjoiTUVOREVMRVlfQ0lUQVRJT05fMzMwNDllY2ItYjE5YS00ODdhLTgxYzQtNzUwNGM5NGIyYjkyIiwicHJvcGVydGllcyI6eyJub3RlSW5kZXgiOjB9LCJpc0VkaXRlZCI6ZmFsc2UsIm1hbnVhbE92ZXJyaWRlIjp7ImlzTWFudWFsbHlPdmVycmlkZGVuIjpmYWxzZSwiY2l0ZXByb2NUZXh0IjoiKDE3MikiLCJtYW51YWxPdmVycmlkZVRleHQiOiIifSwiY2l0YXRpb25JdGVtcyI6W3siaWQiOiJjYTUxNWM2YS05ODI0LTM2NDEtOTUwZi01ZTE3YzBkMmZkMjEiLCJpdGVtRGF0YSI6eyJ0eXBlIjoiYXJ0aWNsZS1qb3VybmFsIiwiaWQiOiJjYTUxNWM2YS05ODI0LTM2NDEtOTUwZi01ZTE3YzBkMmZkMjEiLCJ0aXRsZSI6IkFydGlmYWN0LWZyZWUgd2hvbGUtc2xpZGUgaW1hZ2luZyB3aXRoIHN0cnVjdHVyZWQgaWxsdW1pbmF0aW9uIG1pY3Jvc2NvcHkgYW5kIEJheWVzaWFuIGltYWdlIHJlY29uc3RydWN0aW9uIiwiYXV0aG9yIjpbeyJmYW1pbHkiOiJKb2huc29uIiwiZ2l2ZW4iOiJLYXJsIEEuIiwicGFyc2UtbmFtZXMiOmZhbHNlLCJkcm9wcGluZy1wYXJ0aWNsZSI6IiIsIm5vbi1kcm9wcGluZy1wYXJ0aWNsZSI6IiJ9LHsiZmFtaWx5IjoiSGFnZW4iLCJnaXZlbiI6Ikd1eSBNLiIsInBhcnNlLW5hbWVzIjpmYWxzZSwiZHJvcHBpbmctcGFydGljbGUiOiIiLCJub24tZHJvcHBpbmctcGFydGljbGUiOiIifV0sImNvbnRhaW5lci10aXRsZSI6IkdpZ2FTY2llbmNlIiwiRE9JIjoiMTAuMTA5My9HSUdBU0NJRU5DRS9HSUFBMDM1IiwiSVNTTiI6IjIwNDcyMTdYIiwiUE1JRCI6IjMyMjg1OTEwIiwiaXNzdWVkIjp7ImRhdGUtcGFydHMiOltbMjAyMV1dfSwiYWJzdHJhY3QiOiJCYWNrZ3JvdW5kOiBTdHJ1Y3R1cmVkIGlsbHVtaW5hdGlvbiBtaWNyb3Njb3B5IChTSU0pIGlzIGEgbWV0aG9kIHRoYXQgY2FuIGJlIHVzZWQgdG8gaW1hZ2UgYmlvbG9naWNhbCBzYW1wbGVzIGFuZCBjYW4gYWNoaWV2ZSBib3RoIG9wdGljYWwgc2VjdGlvbmluZyBhbmQgc3VwZXItcmVzb2x1dGlvbiBlZmZlY3RzLiBPcHRpbWl6YXRpb24gb2YgdGhlIGltYWdpbmcgc2V0LXVwIGFuZCBkYXRhLXByb2Nlc3NpbmcgbWV0aG9kcyByZXN1bHRzIGluIGhpZ2gtcXVhbGl0eSBpbWFnZXMgd2l0aG91dCBhcnRpZmFjdHMgZHVlIHRvIG1vc2FpY2tpbmcgb3IgZHVlIHRvIHRoZSB1c2Ugb2YgU0lNIG1ldGhvZHMuIFJlY29uc3RydWN0aW9uIG1ldGhvZHMgYmFzZWQgb24gQmF5ZXNpYW4gZXN0aW1hdGlvbiBjYW4gYmUgdXNlZCB0byBwcm9kdWNlIGltYWdlcyB3aXRoIGEgcmVzb2x1dGlvbiBiZXlvbmQgdGhhdCBkaWN0YXRlZCBieSB0aGUgb3B0aWNhbCBzeXN0ZW0uIEZpbmRpbmdzOiBGaXZlIGNvbXBsZXRlIGRhdGFzZXRzIGFyZSBwcmVzZW50ZWQgaW5jbHVkaW5nIGxhcmdlIHBhbm9yYW1pYyBTSU0gaW1hZ2VzIG9mIGh1bWFuIHRpc3N1ZXMgaW4gcGF0aG9waHlzaW9sb2dpY2FsIGNvbmRpdGlvbnMuIENhbmNlcnMgb2YgdGhlIHByb3N0YXRlLCBza2luLCBvdmFyeSwgYW5kIGJyZWFzdCwgYXMgd2VsbCBhcyB0dWJlcmN1bG9zaXMgb2YgdGhlIGx1bmcsIHdlcmUgaW1hZ2VkIHVzaW5nIFNJTS4gVGhlIHNhbXBsZXMgYXJlIGF2YWlsYWJsZSBjb21tZXJjaWFsbHkgYW5kIGFyZSBzdGFuZGFyZCBoaXN0b2xvZ2ljYWwgcHJlcGFyYXRpb25zIHN0YWluZWQgd2l0aCBoZW1hdG94eWxpbi1lb3Npbi4gQ29uY2x1c2lvbjogVGhlIHVzZSBvZiBmbHVvcmVzY2VuY2UgbWljcm9zY29weSBpcyBpbmNyZWFzaW5nIGluIGhpc3RvcGF0aG9sb2d5LiBUaGVyZSBpcyBhIG5lZWQgZm9yIG1ldGhvZHMgdGhhdCByZWR1Y2UgYXJ0aWZhY3RzIGNhdXNlZCBieSB0aGUgdXNlIG9mIGltYWdlLXN0aXRjaGluZyBtZXRob2RzIG9yIG9wdGljYWwgc2VjdGlvbmluZyBtZXRob2RzIHN1Y2ggYXMgU0lNLiBTdGl0Y2hlZCBTSU0gaW1hZ2VzIHByb2R1Y2UgcmVzdWx0cyB0aGF0IG1heSBiZSB1c2VmdWwgZm9yIGludHJhb3BlcmF0aXZlIGhpc3RvbG9neS4gUmVsZWFzaW5nIGhpZ2gtcXVhbGl0eSwgZnVsbC1zbGlkZSBpbWFnZXMgYW5kIHJlbGF0ZWQgZGF0YSB3aWxsIGFpZCByZXNlYXJjaGVycyBpbiBmdXJ0aGVyaW5nIHRoZSBmaWVsZCBvZiBmbHVvcmVzY2VudCBoaXN0b3BhdGhvbG9neS4iLCJwdWJsaXNoZXIiOiJPeGZvcmQgVW5pdmVyc2l0eSBQcmVzcyIsImlzc3VlIjoiNCIsInZvbHVtZSI6IjkiLCJjb250YWluZXItdGl0bGUtc2hvcnQiOiJHaWdhc2NpZW5jZSJ9LCJpc1RlbXBvcmFyeSI6ZmFsc2V9XX0=&quot;,&quot;citationItems&quot;:[{&quot;id&quot;:&quot;ca515c6a-9824-3641-950f-5e17c0d2fd21&quot;,&quot;itemData&quot;:{&quot;type&quot;:&quot;article-journal&quot;,&quot;id&quot;:&quot;ca515c6a-9824-3641-950f-5e17c0d2fd21&quot;,&quot;title&quot;:&quot;Artifact-free whole-slide imaging with structured illumination microscopy and Bayesian image reconstruction&quot;,&quot;author&quot;:[{&quot;family&quot;:&quot;Johnson&quot;,&quot;given&quot;:&quot;Karl A.&quot;,&quot;parse-names&quot;:false,&quot;dropping-particle&quot;:&quot;&quot;,&quot;non-dropping-particle&quot;:&quot;&quot;},{&quot;family&quot;:&quot;Hagen&quot;,&quot;given&quot;:&quot;Guy M.&quot;,&quot;parse-names&quot;:false,&quot;dropping-particle&quot;:&quot;&quot;,&quot;non-dropping-particle&quot;:&quot;&quot;}],&quot;container-title&quot;:&quot;GigaScience&quot;,&quot;DOI&quot;:&quot;10.1093/GIGASCIENCE/GIAA035&quot;,&quot;ISSN&quot;:&quot;2047217X&quot;,&quot;PMID&quot;:&quot;32285910&quot;,&quot;issued&quot;:{&quot;date-parts&quot;:[[2021]]},&quot;abstract&quot;:&quot;Background: Structured illumination microscopy (SIM) is a method that can be used to image biological samples and can achieve both optical sectioning and super-resolution effects. Optimization of the imaging set-up and data-processing methods results in high-quality images without artifacts due to mosaicking or due to the use of SIM methods. Reconstruction methods based on Bayesian estimation can be used to produce images with a resolution beyond that dictated by the optical system. Findings: Five complete datasets are presented including large panoramic SIM images of human tissues in pathophysiological conditions. Cancers of the prostate, skin, ovary, and breast, as well as tuberculosis of the lung, were imaged using SIM. The samples are available commercially and are standard histological preparations stained with hematoxylin-eosin. Conclusion: The use of fluorescence microscopy is increasing in histopathology. There is a need for methods that reduce artifacts caused by the use of image-stitching methods or optical sectioning methods such as SIM. Stitched SIM images produce results that may be useful for intraoperative histology. Releasing high-quality, full-slide images and related data will aid researchers in furthering the field of fluorescent histopathology.&quot;,&quot;publisher&quot;:&quot;Oxford University Press&quot;,&quot;issue&quot;:&quot;4&quot;,&quot;volume&quot;:&quot;9&quot;,&quot;container-title-short&quot;:&quot;Gigascience&quot;},&quot;isTemporary&quot;:false}]},{&quot;citationID&quot;:&quot;MENDELEY_CITATION_3c13dff1-42b5-4e25-b315-5204574711c6&quot;,&quot;properties&quot;:{&quot;noteIndex&quot;:0},&quot;isEdited&quot;:false,&quot;manualOverride&quot;:{&quot;isManuallyOverridden&quot;:false,&quot;citeprocText&quot;:&quot;(173)&quot;,&quot;manualOverrideText&quot;:&quot;&quot;},&quot;citationTag&quot;:&quot;MENDELEY_CITATION_v3_eyJjaXRhdGlvbklEIjoiTUVOREVMRVlfQ0lUQVRJT05fM2MxM2RmZjEtNDJiNS00ZTI1LWIzMTUtNTIwNDU3NDcxMWM2IiwicHJvcGVydGllcyI6eyJub3RlSW5kZXgiOjB9LCJpc0VkaXRlZCI6ZmFsc2UsIm1hbnVhbE92ZXJyaWRlIjp7ImlzTWFudWFsbHlPdmVycmlkZGVuIjpmYWxzZSwiY2l0ZXByb2NUZXh0IjoiKDE3MykiLCJtYW51YWxPdmVycmlkZVRleHQiOiIifSwiY2l0YXRpb25JdGVtcyI6W3siaWQiOiI3MzBiN2ZlZi03NDkyLTNkYWItOTZlMy0xYTc4YzU1NzA5MDkiLCJpdGVtRGF0YSI6eyJ0eXBlIjoiYXJ0aWNsZS1qb3VybmFsIiwiaWQiOiI3MzBiN2ZlZi03NDkyLTNkYWItOTZlMy0xYTc4YzU1NzA5MDkiLCJ0aXRsZSI6IlNjaWtpdC1sZWFybjogTWFjaGluZSBMZWFybmluZyBpbiBQeXRob24iLCJhdXRob3IiOlt7ImZhbWlseSI6IlBlZHJlZ29zYSIsImdpdmVuIjoiRi4iLCJwYXJzZS1uYW1lcyI6ZmFsc2UsImRyb3BwaW5nLXBhcnRpY2xlIjoiIiwibm9uLWRyb3BwaW5nLXBhcnRpY2xlIjoiIn0seyJmYW1pbHkiOiJWYXJvcXVhdXgiLCJnaXZlbiI6IkcuIiwicGFyc2UtbmFtZXMiOmZhbHNlLCJkcm9wcGluZy1wYXJ0aWNsZSI6IiIsIm5vbi1kcm9wcGluZy1wYXJ0aWNsZSI6IiJ9LHsiZmFtaWx5IjoiR3JhbWZvcnQiLCJnaXZlbiI6IkEuIiwicGFyc2UtbmFtZXMiOmZhbHNlLCJkcm9wcGluZy1wYXJ0aWNsZSI6IiIsIm5vbi1kcm9wcGluZy1wYXJ0aWNsZSI6IiJ9LHsiZmFtaWx5IjoiTWljaGVsIiwiZ2l2ZW4iOiJWLiIsInBhcnNlLW5hbWVzIjpmYWxzZSwiZHJvcHBpbmctcGFydGljbGUiOiIiLCJub24tZHJvcHBpbmctcGFydGljbGUiOiIifSx7ImZhbWlseSI6IlRoaXJpb24iLCJnaXZlbiI6IkIuIiwicGFyc2UtbmFtZXMiOmZhbHNlLCJkcm9wcGluZy1wYXJ0aWNsZSI6IiIsIm5vbi1kcm9wcGluZy1wYXJ0aWNsZSI6IiJ9LHsiZmFtaWx5IjoiR3Jpc2VsIiwiZ2l2ZW4iOiJPLiIsInBhcnNlLW5hbWVzIjpmYWxzZSwiZHJvcHBpbmctcGFydGljbGUiOiIiLCJub24tZHJvcHBpbmctcGFydGljbGUiOiIifSx7ImZhbWlseSI6IkJsb25kZWwiLCJnaXZlbiI6Ik0uIiwicGFyc2UtbmFtZXMiOmZhbHNlLCJkcm9wcGluZy1wYXJ0aWNsZSI6IiIsIm5vbi1kcm9wcGluZy1wYXJ0aWNsZSI6IiJ9LHsiZmFtaWx5IjoiUHJldHRlbmhvZmVyIiwiZ2l2ZW4iOiJQLiIsInBhcnNlLW5hbWVzIjpmYWxzZSwiZHJvcHBpbmctcGFydGljbGUiOiIiLCJub24tZHJvcHBpbmctcGFydGljbGUiOiIifSx7ImZhbWlseSI6IldlaXNzIiwiZ2l2ZW4iOiJSLiIsInBhcnNlLW5hbWVzIjpmYWxzZSwiZHJvcHBpbmctcGFydGljbGUiOiIiLCJub24tZHJvcHBpbmctcGFydGljbGUiOiIifSx7ImZhbWlseSI6IkR1Ym91cmciLCJnaXZlbiI6IlYuIiwicGFyc2UtbmFtZXMiOmZhbHNlLCJkcm9wcGluZy1wYXJ0aWNsZSI6IiIsIm5vbi1kcm9wcGluZy1wYXJ0aWNsZSI6IiJ9LHsiZmFtaWx5IjoiVmFuZGVycGxhcyIsImdpdmVuIjoiSi4iLCJwYXJzZS1uYW1lcyI6ZmFsc2UsImRyb3BwaW5nLXBhcnRpY2xlIjoiIiwibm9uLWRyb3BwaW5nLXBhcnRpY2xlIjoiIn0seyJmYW1pbHkiOiJQYXNzb3MiLCJnaXZlbiI6IkEuIiwicGFyc2UtbmFtZXMiOmZhbHNlLCJkcm9wcGluZy1wYXJ0aWNsZSI6IiIsIm5vbi1kcm9wcGluZy1wYXJ0aWNsZSI6IiJ9LHsiZmFtaWx5IjoiQ291cm5hcGVhdSIsImdpdmVuIjoiRC4iLCJwYXJzZS1uYW1lcyI6ZmFsc2UsImRyb3BwaW5nLXBhcnRpY2xlIjoiIiwibm9uLWRyb3BwaW5nLXBhcnRpY2xlIjoiIn0seyJmYW1pbHkiOiJCcnVjaGVyIiwiZ2l2ZW4iOiJNLiIsInBhcnNlLW5hbWVzIjpmYWxzZSwiZHJvcHBpbmctcGFydGljbGUiOiIiLCJub24tZHJvcHBpbmctcGFydGljbGUiOiIifSx7ImZhbWlseSI6IlBlcnJvdCIsImdpdmVuIjoiTS4iLCJwYXJzZS1uYW1lcyI6ZmFsc2UsImRyb3BwaW5nLXBhcnRpY2xlIjoiIiwibm9uLWRyb3BwaW5nLXBhcnRpY2xlIjoiIn0seyJmYW1pbHkiOiJEdWNoZXNuYXkiLCJnaXZlbiI6IkUuIiwicGFyc2UtbmFtZXMiOmZhbHNlLCJkcm9wcGluZy1wYXJ0aWNsZSI6IiIsIm5vbi1kcm9wcGluZy1wYXJ0aWNsZSI6IiJ9XSwiY29udGFpbmVyLXRpdGxlIjoiSm91cm5hbCBvZiBNYWNoaW5lIExlYXJuaW5nIFJlc2VhcmNoIiwiVVJMIjoiaHR0cDovL3NjaWtpdC1sZWFybi5zb3VyY2Vmb3JnZS5uZXQuIiwiaXNzdWVkIjp7ImRhdGUtcGFydHMiOltbMjAxMV1dfSwicGFnZSI6IjI4MjUtMjgzMCIsImFic3RyYWN0IjoiU2Npa2l0LWxlYXJuIGlzIGEgUHl0aG9uIG1vZHVsZSBpbnRlZ3JhdGluZyBhIHdpZGUgcmFuZ2Ugb2Ygc3RhdGUtb2YtdGhlLWFydCBtYWNoaW5lIGxlYXJuaW5nIGFsZ29yaXRobXMgZm9yIG1lZGl1bS1zY2FsZSBzdXBlcnZpc2VkIGFuZCB1bnN1cGVydmlzZWQgcHJvYmxlbXMuIFRoaXMgcGFja2FnZSBmb2N1c2VzIG9uIGJyaW5naW5nIG1hY2hpbmUgbGVhcm5pbmcgdG8gbm9uLXNwZWNpYWxpc3RzIHVzaW5nIGEgZ2VuZXJhbC1wdXJwb3NlIGhpZ2gtbGV2ZWwgbGFuZ3VhZ2UuIEVtcGhhc2lzIGlzIHB1dCBvbiBlYXNlIG9mIHVzZSwgcGVyZm9ybWFuY2UsIGRvY3VtZW50YXRpb24sIGFuZCBBUEkgY29uc2lzdGVuY3kuIEl0IGhhcyBtaW5pbWFsIGRlcGVuZGVuY2llcyBhbmQgaXMgZGlzdHJpYnV0ZWQgdW5kZXIgdGhlIHNpbXBsaWZpZWQgQlNEIGxpY2Vuc2UsIGVuY291cmFnaW5nIGl0cyB1c2UgaW4gYm90aCBhY2FkZW1pYyBhbmQgY29tbWVyY2lhbCBzZXR0aW5ncy4gU291cmNlIGNvZGUsIGJpbmFyaWVzLCBhbmQgZG9jdW1lbnRhdGlvbiBjYW4gYmUgZG93bmxvYWRlZCBmcm9tIGh0dHA6Ly9zY2lraXQtbGVhcm4uc291cmNlZm9yZ2UubmV0LiIsInZvbHVtZSI6IjEyIiwiY29udGFpbmVyLXRpdGxlLXNob3J0IjoiIn0sImlzVGVtcG9yYXJ5IjpmYWxzZX1dfQ==&quot;,&quot;citationItems&quot;:[{&quot;id&quot;:&quot;730b7fef-7492-3dab-96e3-1a78c5570909&quot;,&quot;itemData&quot;:{&quot;type&quot;:&quot;article-journal&quot;,&quot;id&quot;:&quot;730b7fef-7492-3dab-96e3-1a78c5570909&quot;,&quot;title&quot;:&quot;Scikit-learn: Machine Learning in Python&quot;,&quot;author&quot;:[{&quot;family&quot;:&quot;Pedregosa&quot;,&quot;given&quot;:&quot;F.&quot;,&quot;parse-names&quot;:false,&quot;dropping-particle&quot;:&quot;&quot;,&quot;non-dropping-particle&quot;:&quot;&quot;},{&quot;family&quot;:&quot;Varoquaux&quot;,&quot;given&quot;:&quot;G.&quot;,&quot;parse-names&quot;:false,&quot;dropping-particle&quot;:&quot;&quot;,&quot;non-dropping-particle&quot;:&quot;&quot;},{&quot;family&quot;:&quot;Gramfort&quot;,&quot;given&quot;:&quot;A.&quot;,&quot;parse-names&quot;:false,&quot;dropping-particle&quot;:&quot;&quot;,&quot;non-dropping-particle&quot;:&quot;&quot;},{&quot;family&quot;:&quot;Michel&quot;,&quot;given&quot;:&quot;V.&quot;,&quot;parse-names&quot;:false,&quot;dropping-particle&quot;:&quot;&quot;,&quot;non-dropping-particle&quot;:&quot;&quot;},{&quot;family&quot;:&quot;Thirion&quot;,&quot;given&quot;:&quot;B.&quot;,&quot;parse-names&quot;:false,&quot;dropping-particle&quot;:&quot;&quot;,&quot;non-dropping-particle&quot;:&quot;&quot;},{&quot;family&quot;:&quot;Grisel&quot;,&quot;given&quot;:&quot;O.&quot;,&quot;parse-names&quot;:false,&quot;dropping-particle&quot;:&quot;&quot;,&quot;non-dropping-particle&quot;:&quot;&quot;},{&quot;family&quot;:&quot;Blondel&quot;,&quot;given&quot;:&quot;M.&quot;,&quot;parse-names&quot;:false,&quot;dropping-particle&quot;:&quot;&quot;,&quot;non-dropping-particle&quot;:&quot;&quot;},{&quot;family&quot;:&quot;Prettenhofer&quot;,&quot;given&quot;:&quot;P.&quot;,&quot;parse-names&quot;:false,&quot;dropping-particle&quot;:&quot;&quot;,&quot;non-dropping-particle&quot;:&quot;&quot;},{&quot;family&quot;:&quot;Weiss&quot;,&quot;given&quot;:&quot;R.&quot;,&quot;parse-names&quot;:false,&quot;dropping-particle&quot;:&quot;&quot;,&quot;non-dropping-particle&quot;:&quot;&quot;},{&quot;family&quot;:&quot;Dubourg&quot;,&quot;given&quot;:&quot;V.&quot;,&quot;parse-names&quot;:false,&quot;dropping-particle&quot;:&quot;&quot;,&quot;non-dropping-particle&quot;:&quot;&quot;},{&quot;family&quot;:&quot;Vanderplas&quot;,&quot;given&quot;:&quot;J.&quot;,&quot;parse-names&quot;:false,&quot;dropping-particle&quot;:&quot;&quot;,&quot;non-dropping-particle&quot;:&quot;&quot;},{&quot;family&quot;:&quot;Passos&quot;,&quot;given&quot;:&quot;A.&quot;,&quot;parse-names&quot;:false,&quot;dropping-particle&quot;:&quot;&quot;,&quot;non-dropping-particle&quot;:&quot;&quot;},{&quot;family&quot;:&quot;Cournapeau&quot;,&quot;given&quot;:&quot;D.&quot;,&quot;parse-names&quot;:false,&quot;dropping-particle&quot;:&quot;&quot;,&quot;non-dropping-particle&quot;:&quot;&quot;},{&quot;family&quot;:&quot;Brucher&quot;,&quot;given&quot;:&quot;M.&quot;,&quot;parse-names&quot;:false,&quot;dropping-particle&quot;:&quot;&quot;,&quot;non-dropping-particle&quot;:&quot;&quot;},{&quot;family&quot;:&quot;Perrot&quot;,&quot;given&quot;:&quot;M.&quot;,&quot;parse-names&quot;:false,&quot;dropping-particle&quot;:&quot;&quot;,&quot;non-dropping-particle&quot;:&quot;&quot;},{&quot;family&quot;:&quot;Duchesnay&quot;,&quot;given&quot;:&quot;E.&quot;,&quot;parse-names&quot;:false,&quot;dropping-particle&quot;:&quot;&quot;,&quot;non-dropping-particle&quot;:&quot;&quot;}],&quot;container-title&quot;:&quot;Journal of Machine Learning Research&quot;,&quot;URL&quot;:&quot;http://scikit-learn.sourceforge.net.&quot;,&quot;issued&quot;:{&quot;date-parts&quot;:[[2011]]},&quot;page&quot;:&quot;2825-2830&quot;,&quot;abstract&quot;:&quot;Scikit-learn is a Python module integrating a wide range of state-of-the-art machine learning algorithms for medium-scale supervised and unsupervised problems. This package focuses on bringing machine learning to non-specialists using a general-purpose high-level language. Emphasis is put on ease of use, performance, documentation, and API consistency. It has minimal dependencies and is distributed under the simplified BSD license, encouraging its use in both academic and commercial settings. Source code, binaries, and documentation can be downloaded from http://scikit-learn.sourceforge.net.&quot;,&quot;volume&quot;:&quot;12&quot;,&quot;container-title-short&quot;:&quot;&quot;},&quot;isTemporary&quot;:false}]},{&quot;citationID&quot;:&quot;MENDELEY_CITATION_8caead1d-f972-4212-98aa-5f3912b3d572&quot;,&quot;properties&quot;:{&quot;noteIndex&quot;:0},&quot;isEdited&quot;:false,&quot;manualOverride&quot;:{&quot;isManuallyOverridden&quot;:false,&quot;citeprocText&quot;:&quot;(174)&quot;,&quot;manualOverrideText&quot;:&quot;&quot;},&quot;citationTag&quot;:&quot;MENDELEY_CITATION_v3_eyJjaXRhdGlvbklEIjoiTUVOREVMRVlfQ0lUQVRJT05fOGNhZWFkMWQtZjk3Mi00MjEyLTk4YWEtNWYzOTEyYjNkNTcyIiwicHJvcGVydGllcyI6eyJub3RlSW5kZXgiOjB9LCJpc0VkaXRlZCI6ZmFsc2UsIm1hbnVhbE92ZXJyaWRlIjp7ImlzTWFudWFsbHlPdmVycmlkZGVuIjpmYWxzZSwiY2l0ZXByb2NUZXh0IjoiKDE3NCkiLCJtYW51YWxPdmVycmlkZVRleHQiOiIifSwiY2l0YXRpb25JdGVtcyI6W3siaWQiOiJlMjY0ZGY5MS0wMzM4LTM5MGItYjA3My04OWY1NTVlMGQ5Y2EiLCJpdGVtRGF0YSI6eyJ0eXBlIjoiYXJ0aWNsZS1qb3VybmFsIiwiaWQiOiJlMjY0ZGY5MS0wMzM4LTM5MGItYjA3My04OWY1NTVlMGQ5Y2EiLCJ0aXRsZSI6IkEgc3BoZXJpY2FsIGhhcm1vbmljIHRyYW5zZm9ybSBhcHByb2FjaCB0byB0aGUgaW5kZXhpbmcgb2YgZWxlY3Ryb24gYmFjay1zY2F0dGVyZWQgZGlmZnJhY3Rpb24gcGF0dGVybnMiLCJhdXRob3IiOlt7ImZhbWlseSI6IkxlbnRoZSIsImdpdmVuIjoiVy4gQy4iLCJwYXJzZS1uYW1lcyI6ZmFsc2UsImRyb3BwaW5nLXBhcnRpY2xlIjoiIiwibm9uLWRyb3BwaW5nLXBhcnRpY2xlIjoiIn0seyJmYW1pbHkiOiJTaW5naCIsImdpdmVuIjoiUy4iLCJwYXJzZS1uYW1lcyI6ZmFsc2UsImRyb3BwaW5nLXBhcnRpY2xlIjoiIiwibm9uLWRyb3BwaW5nLXBhcnRpY2xlIjoiIn0seyJmYW1pbHkiOiJHcmFlZiIsImdpdmVuIjoiTS4iLCJwYXJzZS1uYW1lcyI6ZmFsc2UsImRyb3BwaW5nLXBhcnRpY2xlIjoiRGUiLCJub24tZHJvcHBpbmctcGFydGljbGUiOiIifV0sImNvbnRhaW5lci10aXRsZSI6IlVsdHJhbWljcm9zY29weSIsImNvbnRhaW5lci10aXRsZS1zaG9ydCI6IlVsdHJhbWljcm9zY29weSIsIkRPSSI6IjEwLjEwMTYvai51bHRyYW1pYy4yMDE5LjExMjg0MSIsIklTU04iOiIxODc5MjcyMyIsIlBNSUQiOiIzMTUwNTM5NiIsImlzc3VlZCI6eyJkYXRlLXBhcnRzIjpbWzIwMTksMTIsMV1dfSwiYWJzdHJhY3QiOiJBIG5ldyBhcHByb2FjaCBpcyBwcm9wb3NlZCBmb3IgdGhlIGluZGV4aW5nIG9mIGVsZWN0cm9uIGJhY2stc2NhdHRlcmVkIGRpZmZyYWN0aW9uIChFQlNEKSBwYXR0ZXJucy4gVGhlIGFsZ29yaXRobSBlbXBsb3lzIGEgc3BoZXJpY2FsIG1hc3RlciBFQlNEIHBhdHRlcm4gYW5kIGNvbXB1dGVzIGl0cyBjcm9zcy1jb3JyZWxhdGlvbiB3aXRoIGEgYmFjay1wcm9qZWN0ZWQgZXhwZXJpbWVudGFsIHBhdHRlcm4gdXNpbmcgdGhlIHNwaGVyaWNhbCBoYXJtb25pYyB0cmFuc2Zvcm0gKFNIVCkuIFRoaXMgYXBwcm9hY2ggaXMgc2lnbmlmaWNhbnRseSBmYXN0ZXIgdGhhbiB0aGUgcmVjZW50IGRpY3Rpb25hcnkgaW5kZXhpbmcgYWxnb3JpdGhtLCBidXQgc2hhcmVzIHRoZSBsYXR0ZXIncyByb2J1c3RuZXNzIGFnYWluc3Qgbm9pc2UuIFRoZSB1bmRlcmx5aW5nIHRoZW9yeSBpcyBwcmVzZW50ZWQsIGZvbGxvd2VkIGJ5IGV4YW1wbGUgYXBwbGljYXRpb25zLCBvbmUgb24gYSBzZXJpZXMgb2YgTmkgRUJTRCBkYXRhIHNldHMgcmVjb3JkZWQgd2l0aCBkZWNyZWFzaW5nIHNpZ25hbC10by1ub2lzZSByYXRpbywgdGhlIG90aGVyIG9uIGEgbGFyZ2Ugc2hvdC1wZWVuZWQgQWwgZGF0YSBzZXQuIFRoZSBkZXBlbmRlbmNlIG9mIGluZGV4aW5nIHNwZWVkIGFuZCBtZW1vcnkgdXNhZ2Ugb24gdGhlIFNIVCBiYW5kd2lkdGggaXMgZXhwbG9yZWQuIFRoZSBzcGVlZCBnYWlucyBvZiB0aGUgbmV3IGFsZ29yaXRobSBhcmUgYWNoaWV2ZWQgYnkgZXhlY3V0aW5nIHJlYWwtdmFsdWVkIEZhc3QgRm91cmllciBUcmFuc2Zvcm1zLCBleHBsaWNpdGx5IGluY29ycG9yYXRpbmcgY3J5c3RhbGxvZ3JhcGhpYyBzeW1tZXRyeSBpbiB0aGUgY3Jvc3MtY29ycmVsYXRpb24gY29tcHV0YXRpb24sIGFuZCB1c2luZyBlZmZpY2llbnQgbG9vcCBvcmRlcmluZyB0byBpbXByb3ZlIHRoZSBjYWNoaW5nIGJlaGF2aW9yLiBUaGUgYWxnb3JpdGhtIHByb2R1Y2VzIGEgY3Jvc3MtY29ycmVsYXRpb24gYXJyYXkgaW4gdGhlIHp5eiBFdWxlciBzcGFjZTsgYW4gb3JpZW50YXRpb24gcmVmaW5lbWVudCBwcm9jZWR1cmUgaXMgcHJvcG9zZWQgYmFzZWQgb24gYW5hbHl0aWNhbCBkZXJpdmF0aXZlcyBvZiB0aGUgV2lnbmVyIGQgZnVuY3Rpb25zLiBUaGUgbmV3IGFwcHJvYWNoIGNhbiBiZSBhcHBsaWVkIHRvIGFueSBkaWZmcmFjdGlvbiBtb2RhbGl0eSBmb3Igd2hpY2ggdGhlIHNjYXR0ZXJlZCBpbnRlbnNpdHkgY2FuIGJlIHJlcHJlc2VudGVkIG9uIGEgc3BoZXJpY2FsIHN1cmZhY2UuIiwicHVibGlzaGVyIjoiRWxzZXZpZXIgQi5WLiIsInZvbHVtZSI6IjIwNyJ9LCJpc1RlbXBvcmFyeSI6ZmFsc2V9XX0=&quot;,&quot;citationItems&quot;:[{&quot;id&quot;:&quot;e264df91-0338-390b-b073-89f555e0d9ca&quot;,&quot;itemData&quot;:{&quot;type&quot;:&quot;article-journal&quot;,&quot;id&quot;:&quot;e264df91-0338-390b-b073-89f555e0d9ca&quot;,&quot;title&quot;:&quot;A spherical harmonic transform approach to the indexing of electron back-scattered diffraction patterns&quot;,&quot;author&quot;:[{&quot;family&quot;:&quot;Lenthe&quot;,&quot;given&quot;:&quot;W. C.&quot;,&quot;parse-names&quot;:false,&quot;dropping-particle&quot;:&quot;&quot;,&quot;non-dropping-particle&quot;:&quot;&quot;},{&quot;family&quot;:&quot;Singh&quot;,&quot;given&quot;:&quot;S.&quot;,&quot;parse-names&quot;:false,&quot;dropping-particle&quot;:&quot;&quot;,&quot;non-dropping-particle&quot;:&quot;&quot;},{&quot;family&quot;:&quot;Graef&quot;,&quot;given&quot;:&quot;M.&quot;,&quot;parse-names&quot;:false,&quot;dropping-particle&quot;:&quot;De&quot;,&quot;non-dropping-particle&quot;:&quot;&quot;}],&quot;container-title&quot;:&quot;Ultramicroscopy&quot;,&quot;container-title-short&quot;:&quot;Ultramicroscopy&quot;,&quot;DOI&quot;:&quot;10.1016/j.ultramic.2019.112841&quot;,&quot;ISSN&quot;:&quot;18792723&quot;,&quot;PMID&quot;:&quot;31505396&quot;,&quot;issued&quot;:{&quot;date-parts&quot;:[[2019,12,1]]},&quot;abstract&quot;:&quot;A new approach is proposed for the indexing of electron back-scattered diffraction (EBSD) patterns. The algorithm employs a spherical master EBSD pattern and computes its cross-correlation with a back-projected experimental pattern using the spherical harmonic transform (SHT). This approach is significantly faster than the recent dictionary indexing algorithm, but shares the latter's robustness against noise. The underlying theory is presented, followed by example applications, one on a series of Ni EBSD data sets recorded with decreasing signal-to-noise ratio, the other on a large shot-peened Al data set. The dependence of indexing speed and memory usage on the SHT bandwidth is explored. The speed gains of the new algorithm are achieved by executing real-valued Fast Fourier Transforms, explicitly incorporating crystallographic symmetry in the cross-correlation computation, and using efficient loop ordering to improve the caching behavior. The algorithm produces a cross-correlation array in the zyz Euler space; an orientation refinement procedure is proposed based on analytical derivatives of the Wigner d functions. The new approach can be applied to any diffraction modality for which the scattered intensity can be represented on a spherical surface.&quot;,&quot;publisher&quot;:&quot;Elsevier B.V.&quot;,&quot;volume&quot;:&quot;207&quot;},&quot;isTemporary&quot;:false}]},{&quot;citationID&quot;:&quot;MENDELEY_CITATION_bb1878af-2747-4ba8-9c79-b02756e38f5c&quot;,&quot;properties&quot;:{&quot;noteIndex&quot;:0},&quot;isEdited&quot;:false,&quot;manualOverride&quot;:{&quot;isManuallyOverridden&quot;:false,&quot;citeprocText&quot;:&quot;(127)&quot;,&quot;manualOverrideText&quot;:&quot;&quot;},&quot;citationTag&quot;:&quot;MENDELEY_CITATION_v3_eyJjaXRhdGlvbklEIjoiTUVOREVMRVlfQ0lUQVRJT05fYmIxODc4YWYtMjc0Ny00YmE4LTljNzktYjAyNzU2ZTM4ZjVjIiwicHJvcGVydGllcyI6eyJub3RlSW5kZXgiOjB9LCJpc0VkaXRlZCI6ZmFsc2UsIm1hbnVhbE92ZXJyaWRlIjp7ImlzTWFudWFsbHlPdmVycmlkZGVuIjpmYWxzZSwiY2l0ZXByb2NUZXh0IjoiKDEyNykiLCJtYW51YWxPdmVycmlkZVRleHQiOiIifSwiY2l0YXRpb25JdGVtcyI6W3siaWQiOiJkNDNlYTZlYS1iYTJhLTNkZTUtYjhlOS00MDhkMzk5NGU5MmIiLCJpdGVtRGF0YSI6eyJ0eXBlIjoiYXJ0aWNsZS1qb3VybmFsIiwiaWQiOiJkNDNlYTZlYS1iYTJhLTNkZTUtYjhlOS00MDhkMzk5NGU5MmIiLCJ0aXRsZSI6IlBhcmVudCBncmFpbiByZWNvbnN0cnVjdGlvbiBmcm9tIHBhcnRpYWxseSBvciBmdWxseSB0cmFuc2Zvcm1lZCBtaWNyb3N0cnVjdHVyZXMgaW4gTVRFWCIsImF1dGhvciI6W3siZmFtaWx5IjoiTmllc3NlbiIsImdpdmVuIjoiRnJhbmsiLCJwYXJzZS1uYW1lcyI6ZmFsc2UsImRyb3BwaW5nLXBhcnRpY2xlIjoiIiwibm9uLWRyb3BwaW5nLXBhcnRpY2xlIjoiIn0seyJmYW1pbHkiOiJOeXlzc8O2bmVuIiwiZ2l2ZW4iOiJUdW9tbyIsInBhcnNlLW5hbWVzIjpmYWxzZSwiZHJvcHBpbmctcGFydGljbGUiOiIiLCJub24tZHJvcHBpbmctcGFydGljbGUiOiIifSx7ImZhbWlseSI6IkdhemRlciIsImdpdmVuIjoiQXpkaWFyIEEuIiwicGFyc2UtbmFtZXMiOmZhbHNlLCJkcm9wcGluZy1wYXJ0aWNsZSI6IiIsIm5vbi1kcm9wcGluZy1wYXJ0aWNsZSI6IiJ9LHsiZmFtaWx5IjoiSGllbHNjaGVyIiwiZ2l2ZW4iOiJSYWxmIiwicGFyc2UtbmFtZXMiOmZhbHNlLCJkcm9wcGluZy1wYXJ0aWNsZSI6IiIsIm5vbi1kcm9wcGluZy1wYXJ0aWNsZSI6IiJ9XSwiY29udGFpbmVyLXRpdGxlIjoiSm91cm5hbCBvZiBBcHBsaWVkIENyeXN0YWxsb2dyYXBoeSIsIkRPSSI6IjEwLjExMDcvUzE2MDA1NzY3MjEwMTE1NjAiLCJJU1NOIjoiMTYwMDU3NjciLCJpc3N1ZWQiOnsiZGF0ZS1wYXJ0cyI6W1syMDIyLDIsMV1dfSwicGFnZSI6IjE4MC0xOTQiLCJhYnN0cmFjdCI6IkEgdmVyc2F0aWxlIGdlbmVyaWMgZnJhbWV3b3JrIGZvciBwYXJlbnQgZ3JhaW4gcmVjb25zdHJ1Y3Rpb24gZnJvbSBmdWxseSBvciBwYXJ0aWFsbHkgdHJhbnNmb3JtZWQgY2hpbGQgbWljcm9zdHJ1Y3R1cmVzIGhhcyBiZWVuIGludGVncmF0ZWQgaW50byB0aGUgb3Blbi1zb3VyY2UgY3J5c3RhbGxvZ3JhcGhpYyB0b29sYm94IE1URVguIFRoZSBmcmFtZXdvcmsgZXh0ZW5kcyB0cmFkaXRpb25hbCBwYXJlbnQgZ3JhaW4gcmVjb25zdHJ1Y3Rpb24sIHBoYXNlIHRyYW5zZm9ybWF0aW9uIGFuZCB2YXJpYW50IGFuYWx5c2lzIHRvIGFsbCBwYXJlbnQtY2hpbGQgY3J5c3RhbCBzeW1tZXRyeSBjb21iaW5hdGlvbnMuIFRoZSBpbmhlcmVudCB2ZXJzYXRpbGl0eSBvZiB0aGUgdW5pdmVyc2FsbHkgYXBwbGljYWJsZSBwYXJlbnQgZ3JhaW4gcmVjb25zdHJ1Y3Rpb24gbWV0aG9kcyBhbmQgdGhlIGFiaWxpdHkgdG8gY29uZHVjdCBpbi1kZXB0aCB2YXJpYW50IGFuYWx5c2lzIGFyZSBzaG93Y2FzZWQgdmlhIGV4YW1wbGUgd29ya2Zsb3dzIHRoYXQgY2FuIGJlIHByb2dyYW1tYXRpY2FsbHkgbW9kaWZpZWQgYnkgdXNlcnMgdG8gc3VpdCB0aGVpciBzcGVjaWZpYyBhcHBsaWNhdGlvbnMuIFRoaXMgaXMgaGlnaGxpZ2h0ZWQgYnkgdGhyZWUgYXBwbGljYXRpb25zLCBuYW1lbHkgzrHigLItdG8tzrMgcmVjb25zdHJ1Y3Rpb24gaW4gYSBsYXRoIG1hcnRlbnNpdGljIHN0ZWVsLCDOsS10by3OsiByZWNvbnN0cnVjdGlvbiBpbiBhIFRpIGFsbG95LCBhbmQgYSB0d28tc3RlcCByZWNvbnN0cnVjdGlvbiBmcm9tIM6x4oCyIHRvIM+1IHRvIM6zIGluIGEgdHdpbm5pbmcgYW5kIHRyYW5zZm9ybWF0aW9uLWluZHVjZWQgcGxhc3RpY2l0eSBzdGVlbC4gQWR2YW5jZWQgb3JpZW50YXRpb24gcmVsYXRpb25zaGlwIGRpc2NvdmVyeSBhbmQgYW5hbHlzaXMgb3B0aW9ucywgaW5jbHVkaW5nIHZhcmlhbnQgYW5hbHlzaXMsIGFyZSBkZW1vbnN0cmF0ZWQgdmlhIHRoZSBhZGQtb24gZnVuY3Rpb24gbGlicmFyeSBPUlRvb2xzLiIsInB1Ymxpc2hlciI6IkludGVybmF0aW9uYWwgVW5pb24gb2YgQ3J5c3RhbGxvZ3JhcGh5Iiwidm9sdW1lIjoiNTUiLCJjb250YWluZXItdGl0bGUtc2hvcnQiOiJKIEFwcGwgQ3J5c3RhbGxvZ3IifSwiaXNUZW1wb3JhcnkiOmZhbHNlfV19&quot;,&quot;citationItems&quot;:[{&quot;id&quot;:&quot;d43ea6ea-ba2a-3de5-b8e9-408d3994e92b&quot;,&quot;itemData&quot;:{&quot;type&quot;:&quot;article-journal&quot;,&quot;id&quot;:&quot;d43ea6ea-ba2a-3de5-b8e9-408d3994e92b&quot;,&quot;title&quot;:&quot;Parent grain reconstruction from partially or fully transformed microstructures in MTEX&quot;,&quot;author&quot;:[{&quot;family&quot;:&quot;Niessen&quot;,&quot;given&quot;:&quot;Frank&quot;,&quot;parse-names&quot;:false,&quot;dropping-particle&quot;:&quot;&quot;,&quot;non-dropping-particle&quot;:&quot;&quot;},{&quot;family&quot;:&quot;Nyyssönen&quot;,&quot;given&quot;:&quot;Tuomo&quot;,&quot;parse-names&quot;:false,&quot;dropping-particle&quot;:&quot;&quot;,&quot;non-dropping-particle&quot;:&quot;&quot;},{&quot;family&quot;:&quot;Gazder&quot;,&quot;given&quot;:&quot;Azdiar A.&quot;,&quot;parse-names&quot;:false,&quot;dropping-particle&quot;:&quot;&quot;,&quot;non-dropping-particle&quot;:&quot;&quot;},{&quot;family&quot;:&quot;Hielscher&quot;,&quot;given&quot;:&quot;Ralf&quot;,&quot;parse-names&quot;:false,&quot;dropping-particle&quot;:&quot;&quot;,&quot;non-dropping-particle&quot;:&quot;&quot;}],&quot;container-title&quot;:&quot;Journal of Applied Crystallography&quot;,&quot;DOI&quot;:&quot;10.1107/S1600576721011560&quot;,&quot;ISSN&quot;:&quot;16005767&quot;,&quot;issued&quot;:{&quot;date-parts&quot;:[[2022,2,1]]},&quot;page&quot;:&quot;180-194&quot;,&quot;abstract&quot;:&quot;A versatile generic framework for parent grain reconstruction from fully or partially transformed child microstructures has been integrated into the open-source crystallographic toolbox MTEX. The framework extends traditional parent grain reconstruction, phase transformation and variant analysis to all parent-child crystal symmetry combinations. The inherent versatility of the universally applicable parent grain reconstruction methods and the ability to conduct in-depth variant analysis are showcased via example workflows that can be programmatically modified by users to suit their specific applications. This is highlighted by three applications, namely α′-to-γ reconstruction in a lath martensitic steel, α-to-β reconstruction in a Ti alloy, and a two-step reconstruction from α′ to ϵ to γ in a twinning and transformation-induced plasticity steel. Advanced orientation relationship discovery and analysis options, including variant analysis, are demonstrated via the add-on function library ORTools.&quot;,&quot;publisher&quot;:&quot;International Union of Crystallography&quot;,&quot;volume&quot;:&quot;55&quot;,&quot;container-title-short&quot;:&quot;J Appl Crystallogr&quot;},&quot;isTemporary&quot;:false}]},{&quot;citationID&quot;:&quot;MENDELEY_CITATION_d66b90f0-6f87-4ac6-b5b4-32d805e4e423&quot;,&quot;properties&quot;:{&quot;noteIndex&quot;:0},&quot;isEdited&quot;:false,&quot;manualOverride&quot;:{&quot;isManuallyOverridden&quot;:false,&quot;citeprocText&quot;:&quot;(168)&quot;,&quot;manualOverrideText&quot;:&quot;&quot;},&quot;citationTag&quot;:&quot;MENDELEY_CITATION_v3_eyJjaXRhdGlvbklEIjoiTUVOREVMRVlfQ0lUQVRJT05fZDY2YjkwZjAtNmY4Ny00YWM2LWI1YjQtMzJkODA1ZTRlNDIz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quot;,&quot;citationItems&quot;:[{&quot;id&quot;:&quot;ecfaddc3-9fc4-3b2b-883b-d3867442861e&quot;,&quot;itemData&quot;:{&quot;type&quot;:&quot;article-journal&quot;,&quot;id&quot;:&quot;ecfaddc3-9fc4-3b2b-883b-d3867442861e&quot;,&quot;title&quot;:&quot;Matplotlib: A 2D Graphics Environment&quot;,&quot;author&quot;:[{&quot;family&quot;:&quot;Hunter&quot;,&quot;given&quot;:&quot;John D.&quot;,&quot;parse-names&quot;:false,&quot;dropping-particle&quot;:&quot;&quot;,&quot;non-dropping-particle&quot;:&quot;&quot;}],&quot;container-title&quot;:&quot;Computing in Science &amp; Engineering&quot;,&quot;container-title-short&quot;:&quot;Comput Sci Eng&quot;,&quot;DOI&quot;:&quot;10.1109/MCSE.2007.55&quot;,&quot;issued&quot;:{&quot;date-parts&quot;:[[2007]]},&quot;page&quot;:&quot;90-95&quot;,&quot;abstract&quot;:&quot;Matplotlib is a 2D graphics package used for Python for application development, interactive scripting, and publication-quality image generation across user interfaces and operating systems.&quot;,&quot;issue&quot;:&quot;3&quot;,&quot;volume&quot;:&quot;9&quot;},&quot;isTemporary&quot;:false}]},{&quot;citationID&quot;:&quot;MENDELEY_CITATION_5957bea5-1836-4a69-940b-394f32013653&quot;,&quot;properties&quot;:{&quot;noteIndex&quot;:0},&quot;isEdited&quot;:false,&quot;manualOverride&quot;:{&quot;isManuallyOverridden&quot;:false,&quot;citeprocText&quot;:&quot;(175)&quot;,&quot;manualOverrideText&quot;:&quot;&quot;},&quot;citationTag&quot;:&quot;MENDELEY_CITATION_v3_eyJjaXRhdGlvbklEIjoiTUVOREVMRVlfQ0lUQVRJT05fNTk1N2JlYTUtMTgzNi00YTY5LTk0MGItMzk0ZjMyMDEzNjUzIiwicHJvcGVydGllcyI6eyJub3RlSW5kZXgiOjB9LCJpc0VkaXRlZCI6ZmFsc2UsIm1hbnVhbE92ZXJyaWRlIjp7ImlzTWFudWFsbHlPdmVycmlkZGVuIjpmYWxzZSwiY2l0ZXByb2NUZXh0IjoiKDE3NSkiLCJtYW51YWxPdmVycmlkZVRleHQiOiIifSwiY2l0YXRpb25JdGVtcyI6W3siaWQiOiIyMmJiYjQzNS0wODAzLTM3MDItOWY0OS01ZjZjMDIwNTQ3NTkiLCJpdGVtRGF0YSI6eyJ0eXBlIjoiYXJ0aWNsZS1qb3VybmFsIiwiaWQiOiIyMmJiYjQzNS0wODAzLTM3MDItOWY0OS01ZjZjMDIwNTQ3NTkiLCJ0aXRsZSI6IkUzODQtMjI6IFN0YW5kYXJkIFRlc3QgTWV0aG9kIGZvciBNaWNyb2luZGVudGF0aW9uIEhhcmRuZXNzIG9mIE1hdGVyaWFscyIsImF1dGhvciI6W3siZmFtaWx5IjoiQVNUTSBTdGFuZGFyZCIsImdpdmVuIjoiIiwicGFyc2UtbmFtZXMiOmZhbHNlLCJkcm9wcGluZy1wYXJ0aWNsZSI6IiIsIm5vbi1kcm9wcGluZy1wYXJ0aWNsZSI6IiJ9XSwiY29udGFpbmVyLXRpdGxlIjoiQVNUTSBJbnRlcm5hdGlvbmFsIiwiRE9JIjoiMTAuMTUyMC9FMDM4NC0yMiIsIlVSTCI6Ind3dy5hc3RtLm9yZy4iLCJpc3N1ZWQiOnsiZGF0ZS1wYXJ0cyI6W1syMDIyXV19LCJwYWdlIjoiMS00MCIsImFic3RyYWN0IjoiVGhpcyBzdGFuZGFyZCBpcyBpc3N1ZWQgdW5kZXIgdGhlIGZpeGVkIGRlc2lnbmF0aW9uIEUzODQ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quot;,&quot;citationItems&quot;:[{&quot;id&quot;:&quot;22bbb435-0803-3702-9f49-5f6c02054759&quot;,&quot;itemData&quot;:{&quot;type&quot;:&quot;article-journal&quot;,&quot;id&quot;:&quot;22bbb435-0803-3702-9f49-5f6c02054759&quot;,&quot;title&quot;:&quot;E384-22: Standard Test Method for Microindentation Hardness of Materials&quot;,&quot;author&quot;:[{&quot;family&quot;:&quot;ASTM Standard&quot;,&quot;given&quot;:&quot;&quot;,&quot;parse-names&quot;:false,&quot;dropping-particle&quot;:&quot;&quot;,&quot;non-dropping-particle&quot;:&quot;&quot;}],&quot;container-title&quot;:&quot;ASTM International&quot;,&quot;DOI&quot;:&quot;10.1520/E0384-22&quot;,&quot;URL&quot;:&quot;www.astm.org.&quot;,&quot;issued&quot;:{&quot;date-parts&quot;:[[2022]]},&quot;page&quot;:&quot;1-40&quot;,&quot;abstract&quot;:&quot;This standard is issued under the fixed designation E384;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This standard has been approved for use by agencies of the U.S. Department of Defense.&quot;,&quot;container-title-short&quot;:&quot;&quot;},&quot;isTemporary&quot;:false}]},{&quot;citationID&quot;:&quot;MENDELEY_CITATION_2e755391-f1ad-46fc-b52f-7a7b4e47eac6&quot;,&quot;properties&quot;:{&quot;noteIndex&quot;:0},&quot;isEdited&quot;:false,&quot;manualOverride&quot;:{&quot;isManuallyOverridden&quot;:false,&quot;citeprocText&quot;:&quot;(168)&quot;,&quot;manualOverrideText&quot;:&quot;&quot;},&quot;citationTag&quot;:&quot;MENDELEY_CITATION_v3_eyJjaXRhdGlvbklEIjoiTUVOREVMRVlfQ0lUQVRJT05fMmU3NTUzOTEtZjFhZC00NmZjLWI1MmYtN2E3YjRlNDdlYWM2IiwicHJvcGVydGllcyI6eyJub3RlSW5kZXgiOjB9LCJpc0VkaXRlZCI6ZmFsc2UsIm1hbnVhbE92ZXJyaWRlIjp7ImlzTWFudWFsbHlPdmVycmlkZGVuIjpmYWxzZSwiY2l0ZXByb2NUZXh0IjoiKDE2OCkiLCJtYW51YWxPdmVycmlkZVRleHQiOiIifSwiY2l0YXRpb25JdGVtcyI6W3siaWQiOiJlY2ZhZGRjMy05ZmM0LTNiMmItODgzYi1kMzg2NzQ0Mjg2MWUiLCJpdGVtRGF0YSI6eyJ0eXBlIjoiYXJ0aWNsZS1qb3VybmFsIiwiaWQiOiJlY2ZhZGRjMy05ZmM0LTNiMmItODgzYi1kMzg2NzQ0Mjg2MWUiLCJ0aXRsZSI6Ik1hdHBsb3RsaWI6IEEgMkQgR3JhcGhpY3MgRW52aXJvbm1lbnQiLCJhdXRob3IiOlt7ImZhbWlseSI6Ikh1bnRlciIsImdpdmVuIjoiSm9obiBELiIsInBhcnNlLW5hbWVzIjpmYWxzZSwiZHJvcHBpbmctcGFydGljbGUiOiIiLCJub24tZHJvcHBpbmctcGFydGljbGUiOiIifV0sImNvbnRhaW5lci10aXRsZSI6IkNvbXB1dGluZyBpbiBTY2llbmNlICYgRW5naW5lZXJpbmciLCJjb250YWluZXItdGl0bGUtc2hvcnQiOiJDb21wdXQgU2NpIEVuZyIsIkRPSSI6IjEwLjExMDkvTUNTRS4yMDA3LjU1IiwiaXNzdWVkIjp7ImRhdGUtcGFydHMiOltbMjAwN11dfSwicGFnZSI6IjkwLTk1IiwiYWJzdHJhY3QiOiJNYXRwbG90bGliIGlzIGEgMkQgZ3JhcGhpY3MgcGFja2FnZSB1c2VkIGZvciBQeXRob24gZm9yIGFwcGxpY2F0aW9uIGRldmVsb3BtZW50LCBpbnRlcmFjdGl2ZSBzY3JpcHRpbmcsIGFuZCBwdWJsaWNhdGlvbi1xdWFsaXR5IGltYWdlIGdlbmVyYXRpb24gYWNyb3NzIHVzZXIgaW50ZXJmYWNlcyBhbmQgb3BlcmF0aW5nIHN5c3RlbXMuIiwiaXNzdWUiOiIzIiwidm9sdW1lIjoiOSJ9LCJpc1RlbXBvcmFyeSI6ZmFsc2V9XX0=&quot;,&quot;citationItems&quot;:[{&quot;id&quot;:&quot;ecfaddc3-9fc4-3b2b-883b-d3867442861e&quot;,&quot;itemData&quot;:{&quot;type&quot;:&quot;article-journal&quot;,&quot;id&quot;:&quot;ecfaddc3-9fc4-3b2b-883b-d3867442861e&quot;,&quot;title&quot;:&quot;Matplotlib: A 2D Graphics Environment&quot;,&quot;author&quot;:[{&quot;family&quot;:&quot;Hunter&quot;,&quot;given&quot;:&quot;John D.&quot;,&quot;parse-names&quot;:false,&quot;dropping-particle&quot;:&quot;&quot;,&quot;non-dropping-particle&quot;:&quot;&quot;}],&quot;container-title&quot;:&quot;Computing in Science &amp; Engineering&quot;,&quot;container-title-short&quot;:&quot;Comput Sci Eng&quot;,&quot;DOI&quot;:&quot;10.1109/MCSE.2007.55&quot;,&quot;issued&quot;:{&quot;date-parts&quot;:[[2007]]},&quot;page&quot;:&quot;90-95&quot;,&quot;abstract&quot;:&quot;Matplotlib is a 2D graphics package used for Python for application development, interactive scripting, and publication-quality image generation across user interfaces and operating systems.&quot;,&quot;issue&quot;:&quot;3&quot;,&quot;volume&quot;:&quot;9&quot;},&quot;isTemporary&quot;:false}]},{&quot;citationID&quot;:&quot;MENDELEY_CITATION_d27781c7-5f99-4440-ae67-f65ce1e98597&quot;,&quot;properties&quot;:{&quot;noteIndex&quot;:0},&quot;isEdited&quot;:false,&quot;manualOverride&quot;:{&quot;isManuallyOverridden&quot;:false,&quot;citeprocText&quot;:&quot;(176)&quot;,&quot;manualOverrideText&quot;:&quot;&quot;},&quot;citationTag&quot;:&quot;MENDELEY_CITATION_v3_eyJjaXRhdGlvbklEIjoiTUVOREVMRVlfQ0lUQVRJT05fZDI3NzgxYzctNWY5OS00NDQwLWFlNjctZjY1Y2UxZTk4NTk3IiwicHJvcGVydGllcyI6eyJub3RlSW5kZXgiOjB9LCJpc0VkaXRlZCI6ZmFsc2UsIm1hbnVhbE92ZXJyaWRlIjp7ImlzTWFudWFsbHlPdmVycmlkZGVuIjpmYWxzZSwiY2l0ZXByb2NUZXh0IjoiKDE3NikiLCJtYW51YWxPdmVycmlkZVRleHQiOiIifSwiY2l0YXRpb25JdGVtcyI6W3siaWQiOiJjZjhjZWZiMy1hNDgwLTMzNTctYjA3NS1jNjNiNDZmYzgxM2MiLCJpdGVtRGF0YSI6eyJ0eXBlIjoiYXJ0aWNsZS1qb3VybmFsIiwiaWQiOiJjZjhjZWZiMy1hNDgwLTMzNTctYjA3NS1jNjNiNDZmYzgxM2MiLCJ0aXRsZSI6IkU4L0U4TS0yNDogU3RhbmRhcmQgVGVzdCBNZXRob2RzIGZvciBUZW5zaW9uIFRlc3Rpbmcgb2YgTWV0YWxsaWMgTWF0ZXJpYWxzIiwiYXV0aG9yIjpbeyJmYW1pbHkiOiJBU1RNIFN0YW5kYXJkIiwiZ2l2ZW4iOiIiLCJwYXJzZS1uYW1lcyI6ZmFsc2UsImRyb3BwaW5nLXBhcnRpY2xlIjoiIiwibm9uLWRyb3BwaW5nLXBhcnRpY2xlIjoiIn1dLCJjb250YWluZXItdGl0bGUiOiJBU1RNIEludGVybmF0aW9uYWwiLCJET0kiOiIxMC4xNTIwL0UwMDA4X0UwMDA4TS0yNCIsIlVSTCI6Ind3dy5hc3RtLm9yZywiLCJpc3N1ZWQiOnsiZGF0ZS1wYXJ0cyI6W1syMDI0XV19LCJwYWdlIjoiMS0zNSIsImFic3RyYWN0IjoiVGhpcyBzdGFuZGFyZCBpcyBpc3N1ZWQgdW5kZXIgdGhlIGZpeGVkIGRlc2lnbmF0aW9uIEU4L0U4TT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FRoaXMgc3RhbmRhcmQgaGFzIGJlZW4gYXBwcm92ZWQgZm9yIHVzZSBieSBhZ2VuY2llcyBvZiB0aGUgVS5TLiBEZXBhcnRtZW50IG9mIERlZmVuc2UuIDEuIFNjb3BlKiAxLjEgVGhlc2UgdGVzdCBtZXRob2RzIGNvdmVyIHRoZSB0ZW5zaW9uIHRlc3Rpbmcgb2YgbWV0YWxsaWMgbWF0ZXJpYWxzIGluIGFueSBmb3JtIGF0IHJvb20gdGVtcGVyYXR1cmUsIHNwZWNpZmljYWxseSwgdGhlIG1ldGhvZHMgb2YgZGV0ZXJtaW5hdGlvbiBvZiB5aWVsZCBzdHJlbmd0aCwgeWllbGQgcG9pbnQgZWxvbmdhdGlvbiwgdGVuc2lsZSBzdHJlbmd0aCwgZWxvbmdhdGlvbiwgYW5kIHJlZHVjdGlvbiBvZiBhcmVhLiAxLjIgVGhlIGdhdWdlIGxlbmd0aHMgZm9yIG1vc3Qgcm91bmQgc3BlY2ltZW5zIGFyZSByZXF1aXJlZCB0byBiZSA0RCBmb3IgRTggYW5kIDVEIGZvciBFOE0uIFRoZSBnYXVnZSBsZW5ndGggaXMgdGhlIG1vc3Qgc2lnbmlmaWNhbnQgZGlmZmVyZW5jZSBiZXR3ZWVuIEU4IGFuZCBFOE0gdGVzdCBzcGVjaW1lbnMuIFRlc3Qgc3BlY2ltZW5zIG1hZGUgZnJvbSBwb3dkZXIgbWV0YWxsdXJneSAoUC9NKSBtYXRlcmlhbHMgYXJlIGV4ZW1wdCBmcm9tIHRoaXMgcmVxdWlyZW1lbnQgYnkgaW5kdXN0cnktd2lkZSBhZ3JlZW1lbnQgdG8ga2VlcCB0aGUgcHJlc3Npbmcgb2YgdGhlIG1hdGVyaWFsIHRvIGEgc3BlY2lmaWMgcHJvamVjdGVkIGFyZWEgYW5kIGRlbnNpdHkuIiwiY29udGFpbmVyLXRpdGxlLXNob3J0IjoiIn0sImlzVGVtcG9yYXJ5IjpmYWxzZX1dfQ==&quot;,&quot;citationItems&quot;:[{&quot;id&quot;:&quot;cf8cefb3-a480-3357-b075-c63b46fc813c&quot;,&quot;itemData&quot;:{&quot;type&quot;:&quot;article-journal&quot;,&quot;id&quot;:&quot;cf8cefb3-a480-3357-b075-c63b46fc813c&quot;,&quot;title&quot;:&quot;E8/E8M-24: Standard Test Methods for Tension Testing of Metallic Materials&quot;,&quot;author&quot;:[{&quot;family&quot;:&quot;ASTM Standard&quot;,&quot;given&quot;:&quot;&quot;,&quot;parse-names&quot;:false,&quot;dropping-particle&quot;:&quot;&quot;,&quot;non-dropping-particle&quot;:&quot;&quot;}],&quot;container-title&quot;:&quot;ASTM International&quot;,&quot;DOI&quot;:&quot;10.1520/E0008_E0008M-24&quot;,&quot;URL&quot;:&quot;www.astm.org,&quot;,&quot;issued&quot;:{&quot;date-parts&quot;:[[2024]]},&quot;page&quot;:&quot;1-35&quot;,&quot;abstract&quot;:&quot;This standard is issued under the fixed designation E8/E8M;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This standard has been approved for use by agencies of the U.S. Department of Defense. 1. Scope* 1.1 These test methods cover the tension testing of metallic materials in any form at room temperature, specifically, the methods of determination of yield strength, yield point elongation, tensile strength, elongation, and reduction of area. 1.2 The gauge lengths for most round specimens are required to be 4D for E8 and 5D for E8M. The gauge length is the most significant difference between E8 and E8M test specimens. Test specimens made from powder metallurgy (P/M) materials are exempt from this requirement by industry-wide agreement to keep the pressing of the material to a specific projected area and density.&quot;,&quot;container-title-short&quot;:&quot;&quot;},&quot;isTemporary&quot;:false}]},{&quot;citationID&quot;:&quot;MENDELEY_CITATION_c177674b-afb9-49a6-8672-aa19f50beff9&quot;,&quot;properties&quot;:{&quot;noteIndex&quot;:0},&quot;isEdited&quot;:false,&quot;manualOverride&quot;:{&quot;isManuallyOverridden&quot;:false,&quot;citeprocText&quot;:&quot;(177)&quot;,&quot;manualOverrideText&quot;:&quot;&quot;},&quot;citationTag&quot;:&quot;MENDELEY_CITATION_v3_eyJjaXRhdGlvbklEIjoiTUVOREVMRVlfQ0lUQVRJT05fYzE3NzY3NGItYWZiOS00OWE2LTg2NzItYWExOWY1MGJlZmY5IiwicHJvcGVydGllcyI6eyJub3RlSW5kZXgiOjB9LCJpc0VkaXRlZCI6ZmFsc2UsIm1hbnVhbE92ZXJyaWRlIjp7ImlzTWFudWFsbHlPdmVycmlkZGVuIjpmYWxzZSwiY2l0ZXByb2NUZXh0IjoiKDE3NykiLCJtYW51YWxPdmVycmlkZVRleHQiOiIifSwiY2l0YXRpb25JdGVtcyI6W3siaWQiOiJkMjg2NjZmNy02YjJjLTNkN2QtODdmOS1mYTA2Mzg1MTE0MjEiLCJpdGVtRGF0YSI6eyJ0eXBlIjoiYXJ0aWNsZS1qb3VybmFsIiwiaWQiOiJkMjg2NjZmNy02YjJjLTNkN2QtODdmOS1mYTA2Mzg1MTE0MjEiLCJ0aXRsZSI6IkUxNDA5LTEzOiBTdGFuZGFyZCBUZXN0IE1ldGhvZCBmb3IgRGV0ZXJtaW5hdGlvbiBvZiBPeHlnZW4gYW5kIE5pdHJvZ2VuIGluIFRpdGFuaXVtIGFuZCBUaXRhbml1bSBBbGxveXMgYnkgSW5lcnQgR2FzIEZ1c2lvbiIsImF1dGhvciI6W3siZmFtaWx5IjoiQVNUTSBTdGFuZGFyZCIsImdpdmVuIjoiIiwicGFyc2UtbmFtZXMiOmZhbHNlLCJkcm9wcGluZy1wYXJ0aWNsZSI6IiIsIm5vbi1kcm9wcGluZy1wYXJ0aWNsZSI6IiJ9XSwiY29udGFpbmVyLXRpdGxlIjoiQVNUTSBJbnRlcm5hdGlvbmFsIiwiRE9JIjoiMTAuMTUyMC9FMTQwOS0xM1IyMSIsIlVSTCI6Ind3dy5hc3RtLm9yZy4iLCJpc3N1ZWQiOnsiZGF0ZS1wYXJ0cyI6W1syMDIxXV19LCJhYnN0cmFjdCI6IlRoaXMgc3RhbmRhcmQgaXMgaXNzdWVkIHVuZGVyIHRoZSBmaXhlZCBkZXNpZ25hdGlvbiBFMTQwOTsgdGhlIG51bWJlciBpbW1lZGlhdGVseSBmb2xsb3dpbmcgdGhlIGRlc2lnbmF0aW9uIGluZGljYXRlcyB0aGUgeWVhciBvZiBvcmlnaW5hbCBhZG9wdGlvbiBvciwgaW4gdGhlIGNhc2Ugb2YgcmV2aXNpb24sIHRoZSB5ZWFyIG9mIGxhc3QgcmV2aXNpb24uIEEgbnVtYmVyIGluIHBhcmVudGhlc2VzIGluZGljYXRlcyB0aGUgeWVhciBvZiBsYXN0IHJlYXBwcm92YWwuIEEgc3VwZXJzY3JpcHQgZXBzaWxvbiAowrQpIGluZGljYXRlcyBhbiBlZGl0b3JpYWwgY2hhbmdlIHNpbmNlIHRoZSBsYXN0IHJldmlzaW9uIG9yIHJlYXBwcm92YWwuIDEuIFNjb3BlIDEuMSBUaGlzIHRlc3QgbWV0aG9kIGNvdmVycyB0aGUgZGV0ZXJtaW5hdGlvbiBvZiBveHlnZW4gaW4gdGl0YW5pdW0gYW5kIHRpdGFuaXVtIGFsbG95cyBpbiBtYXNzIGZyYWN0aW9ucyBmcm9tIDAuMDEgJSB0byAwLjUgJSBhbmQgdGhlIGRldGVybWluYXRpb24gb2Ygbml0cm9nZW4gaW4gdGl0YW5pdW0gYW5kIHRpdGFuaXVtIGFsbG95cyBpbiBtYXNzIGZyYWN0aW9ucyBmcm9tIDAuMDAzICUgdG8gMC4xMSAlLiAxLjIgVGhpcyBzdGFuZGFyZCBkb2VzIG5vdCBwdXJwb3J0IHRvIGFkZHJlc3MgYWxsIG9mIHRoZSBzYWZldHkgY29uY2VybnMsIGlmIGFueSwgYXNzb2NpYXRlZCB3aXRoIGl0cyB1c2UuIEl0IGlzIHRoZSByZXNwb25zaWJpbGl0eSBvZiB0aGUgdXNlciBvZiB0aGlzIHN0YW5kYXJkIHRvIGVzdGFibGlzaCBhcHByb3ByaWF0ZSBzYWZldHksIGhlYWx0aCwgYW5kIGVudmlyb25tZW50YWwgcHJhY3RpY2VzIGFuZCBkZXRlcm1pbmUgdGhlIGFwcGxpY2FiaWxpdHkgb2YgcmVndWxhdG9yeSBsaW1pdGF0aW9ucyBwcmlvciB0byB1c2UuIFNwZWNpZmljIHdhcm5pbmcgc3RhdGVtZW50cyBhcmUgZ2l2ZW4gaW4gOC44LiAxLjMgVGhpcyBpbnRlcm5hdGlvbmFsIHN0YW5kYXJkIHdhcyBkZXZlbG9wZWQgaW4gYWNjb3JkYW5jZSB3aXRoIGludGVybmF0aW9uYWxseSByZWNvZ25pemVkIHByaW5jaXBsZXMgb24gc3RhbmRhcmRpemF0aW9uIGVzdGFibGlzaGVkIGluIiwiY29udGFpbmVyLXRpdGxlLXNob3J0IjoiIn0sImlzVGVtcG9yYXJ5IjpmYWxzZX1dfQ==&quot;,&quot;citationItems&quot;:[{&quot;id&quot;:&quot;d28666f7-6b2c-3d7d-87f9-fa0638511421&quot;,&quot;itemData&quot;:{&quot;type&quot;:&quot;article-journal&quot;,&quot;id&quot;:&quot;d28666f7-6b2c-3d7d-87f9-fa0638511421&quot;,&quot;title&quot;:&quot;E1409-13: Standard Test Method for Determination of Oxygen and Nitrogen in Titanium and Titanium Alloys by Inert Gas Fusion&quot;,&quot;author&quot;:[{&quot;family&quot;:&quot;ASTM Standard&quot;,&quot;given&quot;:&quot;&quot;,&quot;parse-names&quot;:false,&quot;dropping-particle&quot;:&quot;&quot;,&quot;non-dropping-particle&quot;:&quot;&quot;}],&quot;container-title&quot;:&quot;ASTM International&quot;,&quot;DOI&quot;:&quot;10.1520/E1409-13R21&quot;,&quot;URL&quot;:&quot;www.astm.org.&quot;,&quot;issued&quot;:{&quot;date-parts&quot;:[[2021]]},&quot;abstract&quot;:&quot;This standard is issued under the fixed designation E1409;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1. Scope 1.1 This test method covers the determination of oxygen in titanium and titanium alloys in mass fractions from 0.01 % to 0.5 % and the determination of nitrogen in titanium and titanium alloys in mass fractions from 0.003 % to 0.11 %. 1.2 This standard does not purport to address all of the safety concerns, if any, associated with its use. It is the responsibility of the user of this standard to establish appropriate safety, health, and environmental practices and determine the applicability of regulatory limitations prior to use. Specific warning statements are given in 8.8. 1.3 This international standard was developed in accordance with internationally recognized principles on standardization established in&quot;,&quot;container-title-short&quot;:&quot;&quot;},&quot;isTemporary&quot;:false}]},{&quot;citationID&quot;:&quot;MENDELEY_CITATION_f21262c1-9a1d-4a1d-9844-e8e59fcc5c6a&quot;,&quot;properties&quot;:{&quot;noteIndex&quot;:0},&quot;isEdited&quot;:false,&quot;manualOverride&quot;:{&quot;isManuallyOverridden&quot;:false,&quot;citeprocText&quot;:&quot;(9)&quot;,&quot;manualOverrideText&quot;:&quot;&quot;},&quot;citationTag&quot;:&quot;MENDELEY_CITATION_v3_eyJjaXRhdGlvbklEIjoiTUVOREVMRVlfQ0lUQVRJT05fZjIxMjYyYzEtOWExZC00YTFkLTk4NDQtZThlNTlmY2M1YzZh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container-title-short&quot;:&quot;J Mater Process Technol&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isTemporary&quot;:false}]},{&quot;citationID&quot;:&quot;MENDELEY_CITATION_6de21571-9558-424d-a99e-416a735dd0d7&quot;,&quot;properties&quot;:{&quot;noteIndex&quot;:0},&quot;isEdited&quot;:false,&quot;manualOverride&quot;:{&quot;isManuallyOverridden&quot;:false,&quot;citeprocText&quot;:&quot;(178)&quot;,&quot;manualOverrideText&quot;:&quot;&quot;},&quot;citationTag&quot;:&quot;MENDELEY_CITATION_v3_eyJjaXRhdGlvbklEIjoiTUVOREVMRVlfQ0lUQVRJT05fNmRlMjE1NzEtOTU1OC00MjRkLWE5OWUtNDE2YTczNWRkMGQ3IiwicHJvcGVydGllcyI6eyJub3RlSW5kZXgiOjB9LCJpc0VkaXRlZCI6ZmFsc2UsIm1hbnVhbE92ZXJyaWRlIjp7ImlzTWFudWFsbHlPdmVycmlkZGVuIjpmYWxzZSwiY2l0ZXByb2NUZXh0IjoiKDE3OCkiLCJtYW51YWxPdmVycmlkZVRleHQiOiIifSwiY2l0YXRpb25JdGVtcyI6W3siaWQiOiI3NGY0YWM2NC0yNzc4LTM4YTUtOTMzZS1lNDUzNWMzOGFjNzciLCJpdGVtRGF0YSI6eyJ0eXBlIjoiYXJ0aWNsZS1qb3VybmFsIiwiaWQiOiI3NGY0YWM2NC0yNzc4LTM4YTUtOTMzZS1lNDUzNWMzOGFjNzciLCJ0aXRsZSI6Ik1pY3Jvc3RydWN0dXJhbCBwYXJhbWV0ZXJzIGZyb20gWC1yYXkgZGlmZnJhY3Rpb24gcGVhayBicm9hZGVuaW5nIiwiYXV0aG9yIjpbeyJmYW1pbHkiOiJVbmfDoXIiLCJnaXZlbiI6IlQuIiwicGFyc2UtbmFtZXMiOmZhbHNlLCJkcm9wcGluZy1wYXJ0aWNsZSI6IiIsIm5vbi1kcm9wcGluZy1wYXJ0aWNsZSI6IiJ9XSwiY29udGFpbmVyLXRpdGxlIjoiU2NyaXB0YSBNYXRlcmlhbGlhIiwiY29udGFpbmVyLXRpdGxlLXNob3J0IjoiU2NyIE1hdGVyIiwiRE9JIjoiMTAuMTAxNi9qLnNjcmlwdGFtYXQuMjAwNC4wNS4wMDciLCJJU1NOIjoiMTM1OTY0NjIiLCJpc3N1ZWQiOnsiZGF0ZS1wYXJ0cyI6W1syMDA0XV19LCJwYWdlIjoiNzc3LTc4MSIsImFic3RyYWN0IjoiWC1yYXkgZGlmZnJhY3Rpb24gcGVhayBwcm9maWxlcyBwcm92aWRlIGNyeXN0YWxsaXRlIHNpemUsIHNpemUgZGlzdHJpYnV0aW9uIGFuZCBkaXNsb2NhdGlvbiBzdHJ1Y3R1cmUuIFRoZW9yZXRpY2FsIHNpemUgYW5kIHN0cmFpbiBwcm9maWxlIGZ1bmN0aW9ucyBhcmUgZ2l2ZW4gYnkgdGhlIG1pbmltdW0gbnVtYmVyIG9mIHBhcmFtZXRlcnMgcmVxdWlyZWQgYnkgcGh5c2ljcyBhbmQgYXJlIGNvbXBhcmVkIHdpdGggVEVNIHJlc3VsdHMuIFN0cmFpbiBhbmlzb3Ryb3B5IGdpdmVzIGluZm9ybWF0aW9uIGFib3V0IGRpc2xvY2F0aW9uIGNoYXJhY3RlciBhbmQgQnVyZ2VycyB2ZWN0b3IgcG9wdWxhdGlvbnMuIFRoZXJtYWwgc3RhYmlsaXR5IGRldGVybWluZWQgYnkgWC1yYXlzIGFuZCBjYWxvcmltZXRyeSBpcyBkaXNjdXNzZWQgZm9yIHJlY292ZXJ5LiDCqSAyMDA0IEFjdGEgTWF0ZXJpYWxpYSBJbmMuIFB1Ymxpc2hlZCBieSBFbHNldmllciBMdGQuIEFsbCByaWdodHMgcmVzZXJ2ZWQuIiwicHVibGlzaGVyIjoiRWxzZXZpZXIgTHRkIiwiaXNzdWUiOiI4IFNQRUMuIElTUy4iLCJ2b2x1bWUiOiI1MSJ9LCJpc1RlbXBvcmFyeSI6ZmFsc2V9XX0=&quot;,&quot;citationItems&quot;:[{&quot;id&quot;:&quot;74f4ac64-2778-38a5-933e-e4535c38ac77&quot;,&quot;itemData&quot;:{&quot;type&quot;:&quot;article-journal&quot;,&quot;id&quot;:&quot;74f4ac64-2778-38a5-933e-e4535c38ac77&quot;,&quot;title&quot;:&quot;Microstructural parameters from X-ray diffraction peak broadening&quot;,&quot;author&quot;:[{&quot;family&quot;:&quot;Ungár&quot;,&quot;given&quot;:&quot;T.&quot;,&quot;parse-names&quot;:false,&quot;dropping-particle&quot;:&quot;&quot;,&quot;non-dropping-particle&quot;:&quot;&quot;}],&quot;container-title&quot;:&quot;Scripta Materialia&quot;,&quot;container-title-short&quot;:&quot;Scr Mater&quot;,&quot;DOI&quot;:&quot;10.1016/j.scriptamat.2004.05.007&quot;,&quot;ISSN&quot;:&quot;13596462&quot;,&quot;issued&quot;:{&quot;date-parts&quot;:[[2004]]},&quot;page&quot;:&quot;777-781&quot;,&quot;abstract&quot;:&quot;X-ray diffraction peak profiles provide crystallite size, size distribution and dislocation structure. Theoretical size and strain profile functions are given by the minimum number of parameters required by physics and are compared with TEM results. Strain anisotropy gives information about dislocation character and Burgers vector populations. Thermal stability determined by X-rays and calorimetry is discussed for recovery. © 2004 Acta Materialia Inc. Published by Elsevier Ltd. All rights reserved.&quot;,&quot;publisher&quot;:&quot;Elsevier Ltd&quot;,&quot;issue&quot;:&quot;8 SPEC. ISS.&quot;,&quot;volume&quot;:&quot;51&quot;},&quot;isTemporary&quot;:false}]},{&quot;citationID&quot;:&quot;MENDELEY_CITATION_b994388e-ed20-4799-856c-26f495d2f595&quot;,&quot;properties&quot;:{&quot;noteIndex&quot;:0},&quot;isEdited&quot;:false,&quot;manualOverride&quot;:{&quot;isManuallyOverridden&quot;:false,&quot;citeprocText&quot;:&quot;(175)&quot;,&quot;manualOverrideText&quot;:&quot;&quot;},&quot;citationTag&quot;:&quot;MENDELEY_CITATION_v3_eyJjaXRhdGlvbklEIjoiTUVOREVMRVlfQ0lUQVRJT05fYjk5NDM4OGUtZWQyMC00Nzk5LTg1NmMtMjZmNDk1ZDJmNTk1IiwicHJvcGVydGllcyI6eyJub3RlSW5kZXgiOjB9LCJpc0VkaXRlZCI6ZmFsc2UsIm1hbnVhbE92ZXJyaWRlIjp7ImlzTWFudWFsbHlPdmVycmlkZGVuIjpmYWxzZSwiY2l0ZXByb2NUZXh0IjoiKDE3NSkiLCJtYW51YWxPdmVycmlkZVRleHQiOiIifSwiY2l0YXRpb25JdGVtcyI6W3siaWQiOiIyMmJiYjQzNS0wODAzLTM3MDItOWY0OS01ZjZjMDIwNTQ3NTkiLCJpdGVtRGF0YSI6eyJ0eXBlIjoiYXJ0aWNsZS1qb3VybmFsIiwiaWQiOiIyMmJiYjQzNS0wODAzLTM3MDItOWY0OS01ZjZjMDIwNTQ3NTkiLCJ0aXRsZSI6IkUzODQtMjI6IFN0YW5kYXJkIFRlc3QgTWV0aG9kIGZvciBNaWNyb2luZGVudGF0aW9uIEhhcmRuZXNzIG9mIE1hdGVyaWFscyIsImF1dGhvciI6W3siZmFtaWx5IjoiQVNUTSBTdGFuZGFyZCIsImdpdmVuIjoiIiwicGFyc2UtbmFtZXMiOmZhbHNlLCJkcm9wcGluZy1wYXJ0aWNsZSI6IiIsIm5vbi1kcm9wcGluZy1wYXJ0aWNsZSI6IiJ9XSwiY29udGFpbmVyLXRpdGxlIjoiQVNUTSBJbnRlcm5hdGlvbmFsIiwiRE9JIjoiMTAuMTUyMC9FMDM4NC0yMiIsIlVSTCI6Ind3dy5hc3RtLm9yZy4iLCJpc3N1ZWQiOnsiZGF0ZS1wYXJ0cyI6W1syMDIyXV19LCJwYWdlIjoiMS00MCIsImFic3RyYWN0IjoiVGhpcyBzdGFuZGFyZCBpcyBpc3N1ZWQgdW5kZXIgdGhlIGZpeGVkIGRlc2lnbmF0aW9uIEUzODQ7IHRoZSBudW1iZXIgaW1tZWRpYXRlbHkgZm9sbG93aW5nIHRoZSBkZXNpZ25hdGlvbiBpbmRpY2F0ZXMgdGhlIHllYXIgb2Ygb3JpZ2luYWwgYWRvcHRpb24gb3IsIGluIHRoZSBjYXNlIG9mIHJldmlzaW9uLCB0aGUgeWVhciBvZiBsYXN0IHJldmlzaW9uLiBBIG51bWJlciBpbiBwYXJlbnRoZXNlcyBpbmRpY2F0ZXMgdGhlIHllYXIgb2YgbGFzdCByZWFwcHJvdmFsLiBBIHN1cGVyc2NyaXB0IGVwc2lsb24gKMK0KSBpbmRpY2F0ZXMgYW4gZWRpdG9yaWFsIGNoYW5nZSBzaW5jZSB0aGUgbGFzdCByZXZpc2lvbiBvciByZWFwcHJvdmFsLiBUaGlzIHN0YW5kYXJkIGhhcyBiZWVuIGFwcHJvdmVkIGZvciB1c2UgYnkgYWdlbmNpZXMgb2YgdGhlIFUuUy4gRGVwYXJ0bWVudCBvZiBEZWZlbnNlLiIsImNvbnRhaW5lci10aXRsZS1zaG9ydCI6IiJ9LCJpc1RlbXBvcmFyeSI6ZmFsc2V9XX0=&quot;,&quot;citationItems&quot;:[{&quot;id&quot;:&quot;22bbb435-0803-3702-9f49-5f6c02054759&quot;,&quot;itemData&quot;:{&quot;type&quot;:&quot;article-journal&quot;,&quot;id&quot;:&quot;22bbb435-0803-3702-9f49-5f6c02054759&quot;,&quot;title&quot;:&quot;E384-22: Standard Test Method for Microindentation Hardness of Materials&quot;,&quot;author&quot;:[{&quot;family&quot;:&quot;ASTM Standard&quot;,&quot;given&quot;:&quot;&quot;,&quot;parse-names&quot;:false,&quot;dropping-particle&quot;:&quot;&quot;,&quot;non-dropping-particle&quot;:&quot;&quot;}],&quot;container-title&quot;:&quot;ASTM International&quot;,&quot;DOI&quot;:&quot;10.1520/E0384-22&quot;,&quot;URL&quot;:&quot;www.astm.org.&quot;,&quot;issued&quot;:{&quot;date-parts&quot;:[[2022]]},&quot;page&quot;:&quot;1-40&quot;,&quot;abstract&quot;:&quot;This standard is issued under the fixed designation E384;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 This standard has been approved for use by agencies of the U.S. Department of Defense.&quot;,&quot;container-title-short&quot;:&quot;&quot;},&quot;isTemporary&quot;:false}]},{&quot;citationID&quot;:&quot;MENDELEY_CITATION_a89852fa-3c4a-493e-8d2e-70030d1beb55&quot;,&quot;properties&quot;:{&quot;noteIndex&quot;:0},&quot;isEdited&quot;:false,&quot;manualOverride&quot;:{&quot;isManuallyOverridden&quot;:false,&quot;citeprocText&quot;:&quot;(91)&quot;,&quot;manualOverrideText&quot;:&quot;&quot;},&quot;citationTag&quot;:&quot;MENDELEY_CITATION_v3_eyJjaXRhdGlvbklEIjoiTUVOREVMRVlfQ0lUQVRJT05fYTg5ODUyZmEtM2M0YS00OTNlLThkMmUtNzAwMzBkMWJlYjU1IiwicHJvcGVydGllcyI6eyJub3RlSW5kZXgiOjB9LCJpc0VkaXRlZCI6ZmFsc2UsIm1hbnVhbE92ZXJyaWRlIjp7ImlzTWFudWFsbHlPdmVycmlkZGVuIjpmYWxzZSwiY2l0ZXByb2NUZXh0IjoiKDkxKSIsIm1hbnVhbE92ZXJyaWRlVGV4dCI6IiJ9LCJjaXRhdGlvbkl0ZW1zIjpbeyJpZCI6Ijg4MDI1OTI4LTg1ODAtM2FhOS1iNzA1LWMxNDMyYzE3NDBhMyIsIml0ZW1EYXRhIjp7InR5cGUiOiJhcnRpY2xlLWpvdXJuYWwiLCJpZCI6Ijg4MDI1OTI4LTg1ODAtM2FhOS1iNzA1LWMxNDMyYzE3NDBhMyIsInRpdGxlIjoiQjM4MS0yMTogU3RhbmRhcmQgU3BlY2lmaWNhdGlvbiBmb3IgVGl0YW5pdW0gYW5kIFRpdGFuaXVtIEFsbG95IEZvcmdpbmdzIiwiYXV0aG9yIjpbeyJmYW1pbHkiOiJBU1RNIFN0YW5kYXJkIiwiZ2l2ZW4iOiIiLCJwYXJzZS1uYW1lcyI6ZmFsc2UsImRyb3BwaW5nLXBhcnRpY2xlIjoiIiwibm9uLWRyb3BwaW5nLXBhcnRpY2xlIjoiIn1dLCJjb250YWluZXItdGl0bGUiOiJBU1RNIEludGVybmF0aW9uYWwiLCJET0kiOiIxMC4xNTIwL0IwMzgxLTIxIiwiVVJMIjoid3d3LmFzdG0ub3JnLiIsImlzc3VlZCI6eyJkYXRlLXBhcnRzIjpbWzIwMjFdXX0sInBhZ2UiOiIxLTgiLCJhYnN0cmFjdCI6IlRoaXMgc3RhbmRhcmQgaXMgaXNzdWVkIHVuZGVyIHRoZSBmaXhlZCBkZXNpZ25hdGlvbiBCMzgxOyB0aGUgbnVtYmVyIGltbWVkaWF0ZWx5IGZvbGxvd2luZyB0aGUgZGVzaWduYXRpb24gaW5kaWNhdGVzIHRoZSB5ZWFyIG9mIG9yaWdpbmFsIGFkb3B0aW9uIG9yLCBpbiB0aGUgY2FzZSBvZiByZXZpc2lvbiwgdGhlIHllYXIgb2YgbGFzdCByZXZpc2lvbi4gQSBudW1iZXIgaW4gcGFyZW50aGVzZXMgaW5kaWNhdGVzIHRoZSB5ZWFyIG9mIGxhc3QgcmVhcHByb3ZhbC4gQSBzdXBlcnNjcmlwdCBlcHNpbG9uICjCtCkgaW5kaWNhdGVzIGFuIGVkaXRvcmlhbCBjaGFuZ2Ugc2luY2UgdGhlIGxhc3QgcmV2aXNpb24gb3IgcmVhcHByb3ZhbC4iLCJjb250YWluZXItdGl0bGUtc2hvcnQiOiIifSwiaXNUZW1wb3JhcnkiOmZhbHNlfV19&quot;,&quot;citationItems&quot;:[{&quot;id&quot;:&quot;88025928-8580-3aa9-b705-c1432c1740a3&quot;,&quot;itemData&quot;:{&quot;type&quot;:&quot;article-journal&quot;,&quot;id&quot;:&quot;88025928-8580-3aa9-b705-c1432c1740a3&quot;,&quot;title&quot;:&quot;B381-21: Standard Specification for Titanium and Titanium Alloy Forgings&quot;,&quot;author&quot;:[{&quot;family&quot;:&quot;ASTM Standard&quot;,&quot;given&quot;:&quot;&quot;,&quot;parse-names&quot;:false,&quot;dropping-particle&quot;:&quot;&quot;,&quot;non-dropping-particle&quot;:&quot;&quot;}],&quot;container-title&quot;:&quot;ASTM International&quot;,&quot;DOI&quot;:&quot;10.1520/B0381-21&quot;,&quot;URL&quot;:&quot;www.astm.org.&quot;,&quot;issued&quot;:{&quot;date-parts&quot;:[[2021]]},&quot;page&quot;:&quot;1-8&quot;,&quot;abstract&quot;:&quot;This standard is issued under the fixed designation B381; the number immediately following the designation indicates the year of original adoption or, in the case of revision, the year of last revision. A number in parentheses indicates the year of last reapproval. A superscript epsilon (´) indicates an editorial change since the last revision or reapproval.&quot;,&quot;container-title-short&quot;:&quot;&quot;},&quot;isTemporary&quot;:false}]},{&quot;citationID&quot;:&quot;MENDELEY_CITATION_fd98b81e-0aaa-4fd7-8633-c084163b93d5&quot;,&quot;properties&quot;:{&quot;noteIndex&quot;:0},&quot;isEdited&quot;:false,&quot;manualOverride&quot;:{&quot;isManuallyOverridden&quot;:false,&quot;citeprocText&quot;:&quot;(11)&quot;,&quot;manualOverrideText&quot;:&quot;&quot;},&quot;citationTag&quot;:&quot;MENDELEY_CITATION_v3_eyJjaXRhdGlvbklEIjoiTUVOREVMRVlfQ0lUQVRJT05fZmQ5OGI4MWUtMGFhYS00ZmQ3LTg2MzMtYzA4NDE2M2I5M2Q1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db52e74d-28e7-4cee-b9fb-a7de7e5c4ad1&quot;,&quot;properties&quot;:{&quot;noteIndex&quot;:0},&quot;isEdited&quot;:false,&quot;manualOverride&quot;:{&quot;isManuallyOverridden&quot;:false,&quot;citeprocText&quot;:&quot;(22,152)&quot;,&quot;manualOverrideText&quot;:&quot;&quot;},&quot;citationTag&quot;:&quot;MENDELEY_CITATION_v3_eyJjaXRhdGlvbklEIjoiTUVOREVMRVlfQ0lUQVRJT05fZGI1MmU3NGQtMjhlNy00Y2VlLWI5ZmItYTdkZTdlNWM0YWQxIiwicHJvcGVydGllcyI6eyJub3RlSW5kZXgiOjB9LCJpc0VkaXRlZCI6ZmFsc2UsIm1hbnVhbE92ZXJyaWRlIjp7ImlzTWFudWFsbHlPdmVycmlkZGVuIjpmYWxzZSwiY2l0ZXByb2NUZXh0IjoiKDIyLDE1MikiLCJtYW51YWxPdmVycmlkZVRleHQiOiIifSwiY2l0YXRpb25JdGVtcyI6W3siaWQiOiIyZjA0Mzk1MC03NDQ2LTNlNDItOWFiZS04MjVmYzgwMDllMTEiLCJpdGVtRGF0YSI6eyJ0eXBlIjoiYXJ0aWNsZS1qb3VybmFsIiwiaWQiOiIyZjA0Mzk1MC03NDQ2LTNlNDItOWFiZS04MjVmYzgwMDllMTEiLCJ0aXRsZSI6IkZsZXhpYmxlIGNvbnRyb2wgb2YgdGhlIG1pY3Jvc3RydWN0dXJlIGFuZCBtZWNoYW5pY2FsIHByb3BlcnRpZXMgb2YgZnJpY3Rpb24gc3RpciB3ZWxkZWQgVGktNkFsLTRWIGpvaW50cyIsImF1dGhvciI6W3siZmFtaWx5IjoiS2l0YW11cmEiLCJnaXZlbiI6IksuIiwicGFyc2UtbmFtZXMiOmZhbHNlLCJkcm9wcGluZy1wYXJ0aWNsZSI6IiIsIm5vbi1kcm9wcGluZy1wYXJ0aWNsZSI6IiJ9LHsiZmFtaWx5IjoiRnVqaWkiLCJnaXZlbiI6IkguIiwicGFyc2UtbmFtZXMiOmZhbHNlLCJkcm9wcGluZy1wYXJ0aWNsZSI6IiIsIm5vbi1kcm9wcGluZy1wYXJ0aWNsZSI6IiJ9LHsiZmFtaWx5IjoiSXdhdGEiLCJnaXZlbiI6IlkuIiwicGFyc2UtbmFtZXMiOmZhbHNlLCJkcm9wcGluZy1wYXJ0aWNsZSI6IiIsIm5vbi1kcm9wcGluZy1wYXJ0aWNsZSI6IiJ9LHsiZmFtaWx5IjoiU3VuIiwiZ2l2ZW4iOiJZLiBTLiIsInBhcnNlLW5hbWVzIjpmYWxzZSwiZHJvcHBpbmctcGFydGljbGUiOiIiLCJub24tZHJvcHBpbmctcGFydGljbGUiOiIifSx7ImZhbWlseSI6Ik1vcmlzYWRhIiwiZ2l2ZW4iOiJZLiIsInBhcnNlLW5hbWVzIjpmYWxzZSwiZHJvcHBpbmctcGFydGljbGUiOiIiLCJub24tZHJvcHBpbmctcGFydGljbGUiOiIifV0sImNvbnRhaW5lci10aXRsZSI6Ik1hdGVyaWFscyBhbmQgRGVzaWduIiwiY29udGFpbmVyLXRpdGxlLXNob3J0IjoiTWF0ZXIgRGVzIiwiRE9JIjoiMTAuMTAxNi9qLm1hdGRlcy4yMDEyLjEwLjA1MSIsIklTU04iOiIwMjY0MTI3NSIsImlzc3VlZCI6eyJkYXRlLXBhcnRzIjpbWzIwMTMsNF1dfSwicGFnZSI6IjM0OC0zNTQiLCJhYnN0cmFjdCI6IlRoZSBlZmZlY3Qgb2YgdGhlIHRoZXJtYWwgY3ljbGUgZHVyaW5nIGZyaWN0aW9uIHN0aXIgd2VsZGluZyAoRlNXKSBvbiB0aGUgbWljcm9zdHJ1Y3R1cmUgYW5kIG1lY2hhbmljYWwgcHJvcGVydGllcyBvZiBhIFRpLTZBbC00ViBhbGxveSBqb2ludCB3YXMgaW52ZXN0aWdhdGVkIGJ5IHdlbGRpbmcgMi1tbS10aGljayBhbGxveSBwbGF0ZXMgdG9nZXRoZXIgdW5kZXIgdmFyaW91cyBjb25kaXRpb25zLiBXaGVuIHRoZSBqb2ludHMgd2VyZSB3ZWxkZWQgYWJvdmUgdGhlIM6yLXRyYW5zdXMgdGVtcGVyYXR1cmUsIHRoZSBwcmlvciDOsi1ncmFpbiBzaXplIGluIHRoZSBzdGlyIHpvbmUgZGVwZW5kZWQgb24gdGhlIHBlYWsgdGVtcGVyYXR1cmUsIGFuZCB0aGUgc2l6ZSBvZiB0aGUgbGFtZWxsYXIgc3RydWN0dXJlIGRlcGVuZGVkIG9uIHRoZSBjb29saW5nIHJhdGUuIFRoZSBzdHJlbmd0aCBvZiB0aGUgam9pbnRzIHdlbGRlZCBhYm92ZSB0aGUgzrItdHJhbnN1cyB0ZW1wZXJhdHVyZSBpbmNyZWFzZWQgd2l0aCB0aGUgd2VsZGluZyBzcGVlZCBiZWNhdXNlIHRoZSBsYW1lbGxhciBzdHJ1Y3R1cmUgd2FzIHNtYWxsZXIuIFdoZW4gdGhlIHdlbGRpbmcgd2FzIHBlcmZvcm1lZCBiZWxvdyB0aGUgzrItdHJhbnN1cyB0ZW1wZXJhdHVyZSwgdGhlIHN0aXIgem9uZSBjb25zaXN0ZWQgb2YgdGhlIGZ1bGx5IGVxdWlheGVkIHByaW1hcnkgzrEgcGhhc2UuIFRoZSB0ZW5zaWxlIHN0cmVuZ3RoIG9mIHRoZSBzdGlyIHpvbmUgb2J0YWluZWQgYmVsb3cgdGhlIM6yLXRyYW5zdXMgdGVtcGVyYXR1cmUgZXhjZWVkZWQgdGhhdCBvZiB0aGUgYmFzZSBtZXRhbC4gwqkgMjAxMiBFbHNldmllciBMdGQuIiwidm9sdW1lIjoiNDYifSwiaXNUZW1wb3JhcnkiOmZhbHNlfSx7ImlkIjoiNjEyYjQxMzUtNzE0My0zZTRiLTlkNmEtYzMzOGNjZDY0ZjExIiwiaXRlbURhdGEiOnsidHlwZSI6ImFydGljbGUtam91cm5hbCIsImlkIjoiNjEyYjQxMzUtNzE0My0zZTRiLTlkNmEtYzMzOGNjZDY0ZjExIiwidGl0bGUiOiJQaHlzaWNhbCBzaW11bGF0aW9uIG9mIGRlZm9ybWF0aW9uIGFuZCBtaWNyb3N0cnVjdHVyZSBldm9sdXRpb24gZHVyaW5nIGZyaWN0aW9uIHN0aXIgcHJvY2Vzc2luZyBvZiBUaS02QWwtNFYgYWxsb3kiLCJhdXRob3IiOlt7ImZhbWlseSI6IkJhYnUiLCJnaXZlbiI6IlMuIFMuIiwicGFyc2UtbmFtZXMiOmZhbHNlLCJkcm9wcGluZy1wYXJ0aWNsZSI6IiIsIm5vbi1kcm9wcGluZy1wYXJ0aWNsZSI6IiJ9LHsiZmFtaWx5IjoiTGl2aW5nc3RvbiIsImdpdmVuIjoiSi4iLCJwYXJzZS1uYW1lcyI6ZmFsc2UsImRyb3BwaW5nLXBhcnRpY2xlIjoiIiwibm9uLWRyb3BwaW5nLXBhcnRpY2xlIjoiIn0seyJmYW1pbHkiOiJMaXBwb2xkIiwiZ2l2ZW4iOiJKLiBDLiIsInBhcnNlLW5hbWVzIjpmYWxzZSwiZHJvcHBpbmctcGFydGljbGUiOiIiLCJub24tZHJvcHBpbmctcGFydGljbGUiOiIifV0sImNvbnRhaW5lci10aXRsZSI6Ik1ldGFsbHVyZ2ljYWwgYW5kIE1hdGVyaWFscyBUcmFuc2FjdGlvbnMgQTogUGh5c2ljYWwgTWV0YWxsdXJneSBhbmQgTWF0ZXJpYWxzIFNjaWVuY2UiLCJjb250YWluZXItdGl0bGUtc2hvcnQiOiJNZXRhbGwgTWF0ZXIgVHJhbnMgQSBQaHlzIE1ldGFsbCBNYXRlciBTY2kiLCJET0kiOiIxMC4xMDA3L3MxMTY2MS0wMTMtMTc4Mi16IiwiSVNTTiI6IjEwNzM1NjIzIiwiaXNzdWVkIjp7ImRhdGUtcGFydHMiOltbMjAxM11dfSwicGFnZSI6IjM1NzctMzU5MSIsImFic3RyYWN0IjoiVGhlIGZlYXNpYmlsaXR5IG9mIHVzaW5nIGhpZ2gtc3RyYWluIHJhdGUgKDEuNDc1IHRvIDMuOTQyIHMtMSkgaG90LXRvcnNpb24gdGVzdGluZyB3aXRoIGEgR2xlZWJsZcKuIHRoZXJtb21lY2hhbmljYWwgc2ltdWxhdG9yIHdhcyBkZW1vbnN0cmF0ZWQgZm9yIHNpbXVsYXRpbmcgbWljcm9zdHJ1Y3R1cmVzIGNvbnNpc3RlbnQgd2l0aCBmcmljdGlvbiBzdGlyIHByb2Nlc3NpbmcgKEZTUCkgb2YgVGktNkFsLTRWLiBUaGUgdGVzdHMgd2VyZSBwZXJmb3JtZWQgb24gzrEvzrItIHByb2Nlc3NlZCBiYXNlIG1hdGVyaWFsIGF0IHRlbXBlcmF0dXJlcyBib3RoIGFib3ZlIGFuZCBiZWxvdyB0aGUgzrItdHJhbnN1cy4gVmFyaW91cyBwaGVub21lbmEgaW5jbHVkaW5nIHRoZSByZWZpbmVtZW50IG9mIM6xLSBhbmQgzrItZ3JhaW5zLCBkZWZvcm1hdGlvbi1pbmR1Y2VkIGhlYXRpbmcsIGFuZCBkZWZvcm1hdGlvbiBpbnN0YWJpbGl0aWVzIHdlcmUgb2JzZXJ2ZWQuIFRoZXNlIHRlc3RzIHJlcHJvZHVjZWQgdGhlIHJhbmdlIG9mIG1pY3Jvc3RydWN0dXJlcyB0aGF0IGFyZSBvYnNlcnZlZCB1bmRlciBGU1AgcHJvY2Vzc2luZyBjb25kaXRpb25zLiBUaGUgdGVzdGluZyBtZXRob2RvbG9neSBjYW4gYmUgdXNlZCBmb3IgZ2VuZXJhdGluZyBjb25zdGl0dXRpdmUgbWF0ZXJpYWwgcHJvcGVydHkgZXF1YXRpb25zIHJlbGV2YW50IHRvIGNvbXB1dGF0aW9uYWwgRlNQL2ZyaWN0aW9uIHN0aXIgd2VsZGluZyBtb2RlbHMuIMKpIDIwMTMgVGhlIE1pbmVyYWxzLCBNZXRhbHMgJiBNYXRlcmlhbHMgU29jaWV0eSBhbmQgQVNNIEludGVybmF0aW9uYWwuIiwiaXNzdWUiOiI4Iiwidm9sdW1lIjoiNDQifSwiaXNUZW1wb3JhcnkiOmZhbHNlfV19&quot;,&quot;citationItems&quot;:[{&quot;id&quot;:&quot;2f043950-7446-3e42-9abe-825fc8009e11&quot;,&quot;itemData&quot;:{&quot;type&quot;:&quot;article-journal&quot;,&quot;id&quot;:&quot;2f043950-7446-3e42-9abe-825fc8009e11&quot;,&quot;title&quot;:&quot;Flexible control of the microstructure and mechanical properties of friction stir welded Ti-6Al-4V joints&quot;,&quot;author&quot;:[{&quot;family&quot;:&quot;Kitamura&quot;,&quot;given&quot;:&quot;K.&quot;,&quot;parse-names&quot;:false,&quot;dropping-particle&quot;:&quot;&quot;,&quot;non-dropping-particle&quot;:&quot;&quot;},{&quot;family&quot;:&quot;Fujii&quot;,&quot;given&quot;:&quot;H.&quot;,&quot;parse-names&quot;:false,&quot;dropping-particle&quot;:&quot;&quot;,&quot;non-dropping-particle&quot;:&quot;&quot;},{&quot;family&quot;:&quot;Iwata&quot;,&quot;given&quot;:&quot;Y.&quot;,&quot;parse-names&quot;:false,&quot;dropping-particle&quot;:&quot;&quot;,&quot;non-dropping-particle&quot;:&quot;&quot;},{&quot;family&quot;:&quot;Sun&quot;,&quot;given&quot;:&quot;Y. S.&quot;,&quot;parse-names&quot;:false,&quot;dropping-particle&quot;:&quot;&quot;,&quot;non-dropping-particle&quot;:&quot;&quot;},{&quot;family&quot;:&quot;Morisada&quot;,&quot;given&quot;:&quot;Y.&quot;,&quot;parse-names&quot;:false,&quot;dropping-particle&quot;:&quot;&quot;,&quot;non-dropping-particle&quot;:&quot;&quot;}],&quot;container-title&quot;:&quot;Materials and Design&quot;,&quot;container-title-short&quot;:&quot;Mater Des&quot;,&quot;DOI&quot;:&quot;10.1016/j.matdes.2012.10.051&quot;,&quot;ISSN&quot;:&quot;02641275&quot;,&quot;issued&quot;:{&quot;date-parts&quot;:[[2013,4]]},&quot;page&quot;:&quot;348-354&quot;,&quot;abstract&quot;:&quot;The effect of the thermal cycle during friction stir welding (FSW) on the microstructure and mechanical properties of a Ti-6Al-4V alloy joint was investigated by welding 2-mm-thick alloy plates together under various conditions. When the joints were welded above the β-transus temperature, the prior β-grain size in the stir zone depended on the peak temperature, and the size of the lamellar structure depended on the cooling rate. The strength of the joints welded above the β-transus temperature increased with the welding speed because the lamellar structure was smaller. When the welding was performed below the β-transus temperature, the stir zone consisted of the fully equiaxed primary α phase. The tensile strength of the stir zone obtained below the β-transus temperature exceeded that of the base metal. © 2012 Elsevier Ltd.&quot;,&quot;volume&quot;:&quot;46&quot;},&quot;isTemporary&quot;:false},{&quot;id&quot;:&quot;612b4135-7143-3e4b-9d6a-c338ccd64f11&quot;,&quot;itemData&quot;:{&quot;type&quot;:&quot;article-journal&quot;,&quot;id&quot;:&quot;612b4135-7143-3e4b-9d6a-c338ccd64f11&quot;,&quot;title&quot;:&quot;Physical simulation of deformation and microstructure evolution during friction stir processing of Ti-6Al-4V alloy&quot;,&quot;author&quot;:[{&quot;family&quot;:&quot;Babu&quot;,&quot;given&quot;:&quot;S. S.&quot;,&quot;parse-names&quot;:false,&quot;dropping-particle&quot;:&quot;&quot;,&quot;non-dropping-particle&quot;:&quot;&quot;},{&quot;family&quot;:&quot;Livingston&quot;,&quot;given&quot;:&quot;J.&quot;,&quot;parse-names&quot;:false,&quot;dropping-particle&quot;:&quot;&quot;,&quot;non-dropping-particle&quot;:&quot;&quot;},{&quot;family&quot;:&quot;Lippold&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82-z&quot;,&quot;ISSN&quot;:&quot;10735623&quot;,&quot;issued&quot;:{&quot;date-parts&quot;:[[2013]]},&quot;page&quot;:&quot;3577-3591&quot;,&quot;abstract&quot;:&quot;The feasibility of using high-strain rate (1.475 to 3.942 s-1) hot-torsion testing with a Gleeble® thermomechanical simulator was demonstrated for simulating microstructures consistent with friction stir processing (FSP) of Ti-6Al-4V. The tests were performed on α/β- processed base material at temperatures both above and below the β-transus. Various phenomena including the refinement of α- and β-grains, deformation-induced heating, and deformation instabilities were observed. These tests reproduced the range of microstructures that are observed under FSP processing conditions. The testing methodology can be used for generating constitutive material property equations relevant to computational FSP/friction stir welding models. © 2013 The Minerals, Metals &amp; Materials Society and ASM International.&quot;,&quot;issue&quot;:&quot;8&quot;,&quot;volume&quot;:&quot;44&quot;},&quot;isTemporary&quot;:false}]},{&quot;citationID&quot;:&quot;MENDELEY_CITATION_5bc48e66-b628-479d-a2f2-e46a30b4a6c1&quot;,&quot;properties&quot;:{&quot;noteIndex&quot;:0},&quot;isEdited&quot;:false,&quot;manualOverride&quot;:{&quot;isManuallyOverridden&quot;:false,&quot;citeprocText&quot;:&quot;(179)&quot;,&quot;manualOverrideText&quot;:&quot;&quot;},&quot;citationTag&quot;:&quot;MENDELEY_CITATION_v3_eyJjaXRhdGlvbklEIjoiTUVOREVMRVlfQ0lUQVRJT05fNWJjNDhlNjYtYjYyOC00NzlkLWEyZjItZTQ2YTMwYjRhNmMxIiwicHJvcGVydGllcyI6eyJub3RlSW5kZXgiOjB9LCJpc0VkaXRlZCI6ZmFsc2UsIm1hbnVhbE92ZXJyaWRlIjp7ImlzTWFudWFsbHlPdmVycmlkZGVuIjpmYWxzZSwiY2l0ZXByb2NUZXh0IjoiKDE3OSkiLCJtYW51YWxPdmVycmlkZVRleHQiOiIifSwiY2l0YXRpb25JdGVtcyI6W3siaWQiOiIwMWQ4N2Q5Ni04Nzg1LTM3M2QtOTU0Yy1hNzA3NDQ4NjgzNTIiLCJpdGVtRGF0YSI6eyJ0eXBlIjoiYXJ0aWNsZS1qb3VybmFsIiwiaWQiOiIwMWQ4N2Q5Ni04Nzg1LTM3M2QtOTU0Yy1hNzA3NDQ4NjgzNTIiLCJ0aXRsZSI6IkZyaWN0aW9uLXN0aXIgd2VsZGluZyBhbmQgcHJvY2Vzc2luZyBvZiBUaS02QWwtNFYgdGl0YW5pdW0gYWxsb3k6IEEgcmV2aWV3IiwiYXV0aG9yIjpbeyJmYW1pbHkiOiJNaXJvbm92IiwiZ2l2ZW4iOiJTLiIsInBhcnNlLW5hbWVzIjpmYWxzZSwiZHJvcHBpbmctcGFydGljbGUiOiIiLCJub24tZHJvcHBpbmctcGFydGljbGUiOiIifSx7ImZhbWlseSI6IlNhdG8iLCJnaXZlbiI6IlkuIFMuIiwicGFyc2UtbmFtZXMiOmZhbHNlLCJkcm9wcGluZy1wYXJ0aWNsZSI6IiIsIm5vbi1kcm9wcGluZy1wYXJ0aWNsZSI6IiJ9LHsiZmFtaWx5IjoiS29rYXdhIiwiZ2l2ZW4iOiJILiIsInBhcnNlLW5hbWVzIjpmYWxzZSwiZHJvcHBpbmctcGFydGljbGUiOiIiLCJub24tZHJvcHBpbmctcGFydGljbGUiOiIifV0sImNvbnRhaW5lci10aXRsZSI6IkpvdXJuYWwgb2YgTWF0ZXJpYWxzIFNjaWVuY2UgYW5kIFRlY2hub2xvZ3kiLCJjb250YWluZXItdGl0bGUtc2hvcnQiOiJKIE1hdGVyIFNjaSBUZWNobm9sIiwiRE9JIjoiMTAuMTAxNi9qLmptc3QuMjAxNy4xMC4wMTgiLCJJU1NOIjoiMTAwNTAzMDIiLCJpc3N1ZWQiOnsiZGF0ZS1wYXJ0cyI6W1syMDE4LDEsMV1dfSwicGFnZSI6IjU4LTcyIiwiYWJzdHJhY3QiOiJJbiB0aGlzIHdvcmssIHRoZSBjdXJyZW50IHVuZGVyc3RhbmRpbmcgYW5kIGRldmVsb3BtZW50IG9mIGZyaWN0aW9uLXN0aXIgd2VsZGluZyBhbmQgcHJvY2Vzc2luZyBvZiBUaS02QWwtNFYgYWxsb3kgYXJlIGJyaWVmbHkgcmV2aWV3ZWQuIFRoZSBjcml0aWNhbCBpc3N1ZXMgb2YgdGhlc2UgcHJvY2Vzc2VzIGFyZSBhZGRyZXNzZWQsIGluY2x1ZGluZyB3ZWxkaW5nIHRvb2wgbWF0ZXJpYWxzIGFuZCBkZXNpZ24sIHRvb2wgd2VhciwgcHJvY2Vzc2luZyB0ZW1wZXJhdHVyZSwgbWF0ZXJpYWwgZmxvdywgcHJvY2Vzc2luZyB3aW5kb3cgYW5kIHJlc2lkdWFsIHN0cmVzc2VzLiBBIHBhcnRpY3VsYXIgZW1waGFzaXMgaXMgZ2l2ZW4gdG8gbWljcm9zdHJ1Y3R1cmFsIGFzcGVjdHMgYW5kIG1pY3Jvc3RydWN0dXJlLXByb3BlcnRpZXMgcmVsYXRpb25zaGlwLiBQb3RlbnRpYWwgZW5naW5lZXJpbmcgYXBwbGljYXRpb25zIGFyZSBoaWdobGlnaHRlZC4iLCJwdWJsaXNoZXIiOiJDaGluZXNlIFNvY2lldHkgb2YgTWV0YWxzIiwiaXNzdWUiOiIxIiwidm9sdW1lIjoiMzQifSwiaXNUZW1wb3JhcnkiOmZhbHNlfV19&quot;,&quot;citationItems&quot;:[{&quot;id&quot;:&quot;01d87d96-8785-373d-954c-a70744868352&quot;,&quot;itemData&quot;:{&quot;type&quot;:&quot;article-journal&quot;,&quot;id&quot;:&quot;01d87d96-8785-373d-954c-a70744868352&quot;,&quot;title&quot;:&quot;Friction-stir welding and processing of Ti-6Al-4V titanium alloy: A review&quot;,&quot;author&quot;:[{&quot;family&quot;:&quot;Mironov&quot;,&quot;given&quot;:&quot;S.&quot;,&quot;parse-names&quot;:false,&quot;dropping-particle&quot;:&quot;&quot;,&quot;non-dropping-particle&quot;:&quot;&quot;},{&quot;family&quot;:&quot;Sato&quot;,&quot;given&quot;:&quot;Y. S.&quot;,&quot;parse-names&quot;:false,&quot;dropping-particle&quot;:&quot;&quot;,&quot;non-dropping-particle&quot;:&quot;&quot;},{&quot;family&quot;:&quot;Kokawa&quot;,&quot;given&quot;:&quot;H.&quot;,&quot;parse-names&quot;:false,&quot;dropping-particle&quot;:&quot;&quot;,&quot;non-dropping-particle&quot;:&quot;&quot;}],&quot;container-title&quot;:&quot;Journal of Materials Science and Technology&quot;,&quot;container-title-short&quot;:&quot;J Mater Sci Technol&quot;,&quot;DOI&quot;:&quot;10.1016/j.jmst.2017.10.018&quot;,&quot;ISSN&quot;:&quot;10050302&quot;,&quot;issued&quot;:{&quot;date-parts&quot;:[[2018,1,1]]},&quot;page&quot;:&quot;58-72&quot;,&quot;abstract&quot;:&quot;In this work, the current understanding and development of friction-stir welding and processing of Ti-6Al-4V alloy are briefly reviewed. The critical issues of these processes are addressed, including welding tool materials and design, tool wear, processing temperature, material flow, processing window and residual stresses. A particular emphasis is given to microstructural aspects and microstructure-properties relationship. Potential engineering applications are highlighted.&quot;,&quot;publisher&quot;:&quot;Chinese Society of Metals&quot;,&quot;issue&quot;:&quot;1&quot;,&quot;volume&quot;:&quot;34&quot;},&quot;isTemporary&quot;:false}]},{&quot;citationID&quot;:&quot;MENDELEY_CITATION_d485e181-4a7f-434c-8ee6-4a0b75f4319d&quot;,&quot;properties&quot;:{&quot;noteIndex&quot;:0},&quot;isEdited&quot;:false,&quot;manualOverride&quot;:{&quot;isManuallyOverridden&quot;:false,&quot;citeprocText&quot;:&quot;(30)&quot;,&quot;manualOverrideText&quot;:&quot;&quot;},&quot;citationTag&quot;:&quot;MENDELEY_CITATION_v3_eyJjaXRhdGlvbklEIjoiTUVOREVMRVlfQ0lUQVRJT05fZDQ4NWUxODEtNGE3Zi00MzRjLThlZTYtNGEwYjc1ZjQzMTlk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quot;,&quot;citationItems&quot;:[{&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citationID&quot;:&quot;MENDELEY_CITATION_24edf9bf-ac24-4724-8ff3-8a58186f1166&quot;,&quot;properties&quot;:{&quot;noteIndex&quot;:0},&quot;isEdited&quot;:false,&quot;manualOverride&quot;:{&quot;isManuallyOverridden&quot;:false,&quot;citeprocText&quot;:&quot;(180,181)&quot;,&quot;manualOverrideText&quot;:&quot;&quot;},&quot;citationTag&quot;:&quot;MENDELEY_CITATION_v3_eyJjaXRhdGlvbklEIjoiTUVOREVMRVlfQ0lUQVRJT05fMjRlZGY5YmYtYWMyNC00NzI0LThmZjMtOGE1ODE4NmYxMTY2IiwicHJvcGVydGllcyI6eyJub3RlSW5kZXgiOjB9LCJpc0VkaXRlZCI6ZmFsc2UsIm1hbnVhbE92ZXJyaWRlIjp7ImlzTWFudWFsbHlPdmVycmlkZGVuIjpmYWxzZSwiY2l0ZXByb2NUZXh0IjoiKDE4MCwxODEpIiwibWFudWFsT3ZlcnJpZGVUZXh0IjoiIn0sImNpdGF0aW9uSXRlbXMiOlt7ImlkIjoiY2FjZmEzNDEtNDIyOC0zMTI4LTllNDctZTZiNTkxYjAyMjQ4IiwiaXRlbURhdGEiOnsidHlwZSI6ImFydGljbGUtam91cm5hbCIsImlkIjoiY2FjZmEzNDEtNDIyOC0zMTI4LTllNDctZTZiNTkxYjAyMjQ4IiwidGl0bGUiOiJPbiB0aGUgcm9sZSBvZiB2b2x1bWV0cmljIGVuZXJneSBkZW5zaXR5IGluIHRoZSBtaWNyb3N0cnVjdHVyZSBhbmQgbWVjaGFuaWNhbCBwcm9wZXJ0aWVzIG9mIGxhc2VyIHBvd2RlciBiZWQgZnVzaW9uIFRpLTZBbC00ViBhbGxveSIsImF1dGhvciI6W3siZmFtaWx5IjoiWmhhbyIsImdpdmVuIjoiUnVpeGluIiwicGFyc2UtbmFtZXMiOmZhbHNlLCJkcm9wcGluZy1wYXJ0aWNsZSI6IiIsIm5vbi1kcm9wcGluZy1wYXJ0aWNsZSI6IiJ9LHsiZmFtaWx5IjoiQ2hlbiIsImdpdmVuIjoiQ2hhb3l1ZSIsInBhcnNlLW5hbWVzIjpmYWxzZSwiZHJvcHBpbmctcGFydGljbGUiOiIiLCJub24tZHJvcHBpbmctcGFydGljbGUiOiIifSx7ImZhbWlseSI6IldhbmciLCJnaXZlbiI6IldlaSIsInBhcnNlLW5hbWVzIjpmYWxzZSwiZHJvcHBpbmctcGFydGljbGUiOiIiLCJub24tZHJvcHBpbmctcGFydGljbGUiOiIifSx7ImZhbWlseSI6IkNhbyIsImdpdmVuIjoiVGluZ3dlaSIsInBhcnNlLW5hbWVzIjpmYWxzZSwiZHJvcHBpbmctcGFydGljbGUiOiIiLCJub24tZHJvcHBpbmctcGFydGljbGUiOiIifSx7ImZhbWlseSI6IlNodWFpIiwiZ2l2ZW4iOiJTYW5zYW4iLCJwYXJzZS1uYW1lcyI6ZmFsc2UsImRyb3BwaW5nLXBhcnRpY2xlIjoiIiwibm9uLWRyb3BwaW5nLXBhcnRpY2xlIjoiIn0seyJmYW1pbHkiOiJYdSIsImdpdmVuIjoiU29uZ3poZSIsInBhcnNlLW5hbWVzIjpmYWxzZSwiZHJvcHBpbmctcGFydGljbGUiOiIiLCJub24tZHJvcHBpbmctcGFydGljbGUiOiIifSx7ImZhbWlseSI6Ikh1IiwiZ2l2ZW4iOiJUYW8iLCJwYXJzZS1uYW1lcyI6ZmFsc2UsImRyb3BwaW5nLXBhcnRpY2xlIjoiIiwibm9uLWRyb3BwaW5nLXBhcnRpY2xlIjoiIn0seyJmYW1pbHkiOiJMaWFvIiwiZ2l2ZW4iOiJIYW5saW4iLCJwYXJzZS1uYW1lcyI6ZmFsc2UsImRyb3BwaW5nLXBhcnRpY2xlIjoiIiwibm9uLWRyb3BwaW5nLXBhcnRpY2xlIjoiIn0seyJmYW1pbHkiOiJXYW5nIiwiZ2l2ZW4iOiJKaWFuZyIsInBhcnNlLW5hbWVzIjpmYWxzZSwiZHJvcHBpbmctcGFydGljbGUiOiIiLCJub24tZHJvcHBpbmctcGFydGljbGUiOiIifSx7ImZhbWlseSI6IlJlbiIsImdpdmVuIjoiWmhvbmdtaW5nIiwicGFyc2UtbmFtZXMiOmZhbHNlLCJkcm9wcGluZy1wYXJ0aWNsZSI6IiIsIm5vbi1kcm9wcGluZy1wYXJ0aWNsZSI6IiJ9XSwiY29udGFpbmVyLXRpdGxlIjoiQWRkaXRpdmUgTWFudWZhY3R1cmluZyIsImNvbnRhaW5lci10aXRsZS1zaG9ydCI6IkFkZGl0IE1hbnVmIiwiRE9JIjoiMTAuMTAxNi9qLmFkZG1hLjIwMjIuMTAyNjA1IiwiSVNTTiI6IjIyMTQ4NjA0IiwiaXNzdWVkIjp7ImRhdGUtcGFydHMiOltbMjAyMiwzLDFdXX0sImFic3RyYWN0IjoiVGhlIHZvbHVtZXRyaWMgZW5lcmd5IGRlbnNpdHkgKEVWKSBpcyBjb25zaWRlcmVkIGFzIGEgY29tcHJlaGVuc2l2ZSBpbmRleCB0byBldmFsdWF0ZSB0aGUgY29tcGxleCBwYXJhbWV0ZXJzIGluIGxhc2VyIHBvd2RlciBiZWQgZnVzaW9uIChMLVBCRikgb2YgbWV0YWxsaWMgcGFydHMuIFRoaXMgd29yayBhaW1zIHRvIGludmVzdGlnYXRlIHRoZSBpbmZsdWVuY2Ugb2YgdmFyeWluZyBsYXNlciBwb3dlciBhbmQgc2Nhbm5pbmcgdmVsb2NpdHkgY291cGxpbmcgdW5kZXIgYSBzcGVjaWZpYyBFViB2YWx1ZSBvbiB0aGUgbWljcm9zdHJ1Y3R1cmUsIHRleHR1cmUsIGFuZCB0ZW5zaWxlIHByb3BlcnRpZXMgb2YgTC1QQkYgVGktNkFsLTQgViAoVGk2NCkgYWxsb3kgdG8gaWxsdXN0cmF0ZSB0aGUgbGltaXRhdGlvbiBvZiBFVi4gVGhyZWUgc2V0cyBvZiBsYXNlciBwYXJhbWV0ZXJzIHVuZGVyIGEgc3BlY2lmaWMgRVYgb2YgNTguOCBKL21tMyB3ZXJlIGVtcGxveWVkIHRvIGZhYnJpY2F0ZSBkZW5zZSBwYXJ0cy4gQW5hbHlzZXMgYnkgZWxlY3Ryb24gYmFja3NjYXR0ZXIgZGlmZnJhY3Rpb24gKEVCU0QpIGFuZCBYLXJheSBkaWZmcmFjdGlvbiAoWFJEKSByZXZlYWxlZCB0aGF0IHRoZSBzYW1lIEVWIGluIHRoZSBMLVBCRiBwcm9jZXNzIGNhbiByZXN1bHQgaW4gZGlzdGluY3QgdGhpY2tuZXNzIG9mIM6x4oCyIGxhdGgsIGNyeXN0YWxsb2dyYXBoaWMgdGV4dHVyZSBhbmQgdGVuc2lsZSBiZWhhdmlvci4gVGhlIM6x4oCyLWxhdGggd2FzIHJlZmluZWQgZnJvbSAwLjg5IMK1bSB0byAwLjY2IMK1bSB3aGlsZSBsYXNlciBwb3dlciBpbmNyZWFzZWQgZnJvbSAxODAgVyB0byAyNDAgVy4gTWVhbndoaWxlLCB0aGUgY3J5c3RhbGxvZ3JhcGhpYyBvcmllbnRhdGlvbiBvZiBwcmlvci3OsiBncmFpbnMgd2FzIG9yaWVudGVkIDwgMTExID7OsiBkaXJlY3Rpb24gdG8gcGFyYWxsZWwgYnVpbGRpbmcgZGlyZWN0aW9uIChCRCkgZnJvbSA8IDAwMSA+zrIvL0JELCB3aGljaCBkZXRlcm1pbmVkIHRoZSBvcmllbnRhdGlvbnMgb2YgzrHigLIgbGF0aC4gVGVuc2lsZSB0ZXN0IHJlc3VsdHMgZXhoaWJpdCB0aGF0IHRoZSB5aWVsZCBzdHJlbmd0aCwgdWx0aW1hdGUgdGVuc2lsZSBzdHJlbmd0aCBhbmQgZWxvbmdhdGlvbiB0byBmcmFjdHVyZSBhbGwgaW5jcmVhc2Ugd2l0aCB0aGUgbGluZWFybHkgaW5jcmVhc2VzIGluIGxhc2VyIHBvd2VyIGFuZCBzcGVlZC4gQW4gZXhjZWxsZW50IGJhbGFuY2UgYmV0d2VlbiB5aWVsZCBzdHJlbmd0aCBvZiB+MTA0Mi4yIMKxIDM3LjEgTVBhIGFuZCB0b3RhbCBlbG9uZ2F0aW9uIG9mIH4gMTAuOCDCsSAxLjElIHdhcyBvYnRhaW5lZCBhZnRlciB0aGUgdmFyaWFudCBvcHRpbWl6YXRpb24uIFRoZSBmaW5pdGUgZWxlbWVudCBhbmFseXNpcyBzaG93cyB0aGF0IGV2ZW4gdW5kZXIgYSBjb25zdGFudCBFViB2YWx1ZSwgdmFyeWluZyBsYXNlciBwb3dlciBhbmQgc2Nhbm5pbmcgdmVsb2NpdHkgY291cGxpbmcgd2lsbCBjYXJyeSBvdXQgZGlzdGluY3QgdGhlcm1hbCBoaXN0b3JpZXMsIGxlYWRpbmcgdG8gdGhlIGdyYWluIHJlZmluZW1lbnQgYW5kIGhpZ2hlciBkaXNsb2NhdGlvbiBkZW5zaXR5LiBUaGlzIHdvcmsgc2hvd3MgdGhlIGxpbWl0ZWQgc2lnbmlmaWNhbmNlIG9mIEVWIGluIHRoZSBndWlkYW5jZSBvZiB0aGUgTC1QQkYgcHJvY2VzcyB3aXRoIGNvbXBsZXggcGh5c2ljcy4gTW9yZSBlZmZvcnRzIHNob3VsZCBiZSBtYWRlIG9uIG1pY3Jvc3RydWN0dXJhbCBjb250cm9sIHZpYSB0aGUgY29tYmluYXRpb24gb2Ygc3BlY2lmaWMgbGFzZXIgcGFyYW1ldGVycy4iLCJwdWJsaXNoZXIiOiJFbHNldmllciBCLlYuIiwidm9sdW1lIjoiNTEifSwiaXNUZW1wb3JhcnkiOmZhbHNlfSx7ImlkIjoiNTY2NDY4ZGMtNDFiYi0zYTVmLTllZjUtMzFmODczM2I0YjlmIiwiaXRlbURhdGEiOnsidHlwZSI6ImFydGljbGUtam91cm5hbCIsImlkIjoiNTY2NDY4ZGMtNDFiYi0zYTVmLTllZjUtMzFmODczM2I0YjlmIiwidGl0bGUiOiJPbiB0aGUgbGltaXRhdGlvbnMgb2YgVm9sdW1ldHJpYyBFbmVyZ3kgRGVuc2l0eSBhcyBhIGRlc2lnbiBwYXJhbWV0ZXIgZm9yIFNlbGVjdGl2ZSBMYXNlciBNZWx0aW5nIiwiYXV0aG9yIjpbeyJmYW1pbHkiOiJCZXJ0b2xpIiwiZ2l2ZW4iOiJVbWJlcnRvIFNjaXBpb25pIiwicGFyc2UtbmFtZXMiOmZhbHNlLCJkcm9wcGluZy1wYXJ0aWNsZSI6IiIsIm5vbi1kcm9wcGluZy1wYXJ0aWNsZSI6IiJ9LHsiZmFtaWx5IjoiV29sZmVyIiwiZ2l2ZW4iOiJBbGV4YW5kZXIgSi4iLCJwYXJzZS1uYW1lcyI6ZmFsc2UsImRyb3BwaW5nLXBhcnRpY2xlIjoiIiwibm9uLWRyb3BwaW5nLXBhcnRpY2xlIjoiIn0seyJmYW1pbHkiOiJNYXR0aGV3cyIsImdpdmVuIjoiTWFueWFsaWJvIEouIiwicGFyc2UtbmFtZXMiOmZhbHNlLCJkcm9wcGluZy1wYXJ0aWNsZSI6IiIsIm5vbi1kcm9wcGluZy1wYXJ0aWNsZSI6IiJ9LHsiZmFtaWx5IjoiRGVscGxhbnF1ZSIsImdpdmVuIjoiSmVhbiBQaWVycmUgUi4iLCJwYXJzZS1uYW1lcyI6ZmFsc2UsImRyb3BwaW5nLXBhcnRpY2xlIjoiIiwibm9uLWRyb3BwaW5nLXBhcnRpY2xlIjoiIn0seyJmYW1pbHkiOiJTY2hvZW51bmciLCJnaXZlbiI6Ikp1bGllIE0uIiwicGFyc2UtbmFtZXMiOmZhbHNlLCJkcm9wcGluZy1wYXJ0aWNsZSI6IiIsIm5vbi1kcm9wcGluZy1wYXJ0aWNsZSI6IiJ9XSwiY29udGFpbmVyLXRpdGxlIjoiTWF0ZXJpYWxzIGFuZCBEZXNpZ24iLCJjb250YWluZXItdGl0bGUtc2hvcnQiOiJNYXRlciBEZXMiLCJET0kiOiIxMC4xMDE2L2oubWF0ZGVzLjIwMTYuMTAuMDM3IiwiSVNCTiI6IjAyNjQxMjc1IiwiSVNTTiI6IjE4NzM0MTk3IiwiVVJMIjoiaHR0cDovL2R4LmRvaS5vcmcvMTAuMTAxNi9qLm1hdGRlcy4yMDE2LjEwLjAzNyIsImlzc3VlZCI6eyJkYXRlLXBhcnRzIjpbWzIwMTddXX0sInBhZ2UiOiIzMzEtMzQwIiwiYWJzdHJhY3QiOiJFbmVyZ3kgZGVuc2l0eSBpcyBvZnRlbiB1c2VkIGFzIGEgbWV0cmljIHRvIGNvbXBhcmUgY29tcG9uZW50cyBtYW51ZmFjdHVyZWQgd2l0aCBTZWxlY3RpdmUgTGFzZXIgTWVsdGluZyAoU0xNKSB1bmRlciBkaWZmZXJlbnQgc2V0cyBvZiBkZXBvc2l0aW9uIHBhcmFtZXRlcnMgKGUuZy4sIGxhc2VyIHBvd2VyLCBzY2FuIHNwZWVkLCBsYXllciB0aGlja25lc3MsIGV0Yy4pLiBXZSBwcmVzZW50IGEgYnJpZWYgcmV2aWV3IG9mIHRoZSBjdXJyZW50IGxpdGVyYXR1cmUgb24gYWRkaXRpdmUgbWFudWZhY3R1cmluZyBvZiAzMTZMIHN0YWlubGVzcyBzdGVlbCAoU1MpIHJlbGF0ZWQgdG8gaW5wdXQgcGFyYW1ldGVyIHNjYWxpbmcgcmVsYXRpb25zLiBGcm9tIHByZXZpb3VzbHkgcHVibGlzaGVkIHdvcmsgd2UgaWRlbnRpZmllZCBhIHJhbmdlIG9mIFZvbHVtZXRyaWMgRW5lcmd5IERlbnNpdHkgKFZFRCkgdmFsdWVzIHRoYXQgc2hvdWxkIGxlYWQgdG8gZGVwb3NpdGlvbiBvZiBmdWxseSBkZW5zZSBwYXJ0cy4gSW4gb3JkZXIgdG8gY29ycm9ib3JhdGUgdGhlc2UgZGF0YSwgd2UgZGVzaWduZWQgYSBzZXJpZXMgb2YgZXhwZXJpbWVudHMgdG8gaW52ZXN0aWdhdGUgdGhlIHJlbGlhYmlsaXR5IG9mIFZFRCBhcyBhIGRlc2lnbiBwYXJhbWV0ZXIgYnkgY29tcGFyaW5nIHNpbmdsZSB0cmFja3Mgb2YgMzE2TCBTUyBkZXBvc2l0ZWQgd2l0aCB2YXJpYWJsZSBkZXBvc2l0aW9uIHBhcmFtZXRlcnMuIE91ciByZXN1bHRzIHNob3cgdGhlIHN1aXRhYmlsaXR5IG9mIFZFRCBhcyBhIGRlc2lnbiBwYXJhbWV0ZXIgdG8gZGVzY3JpYmUgU0xNIHRvIGJlIGxpbWl0ZWQgdG8gYSBuYXJyb3cgYmFuZCBvZiBhcHBsaWNhYmlsaXR5LCB3aGljaCBpcyBhdHRyaWJ1dGVkIHRvIHRoZSBpbmFiaWxpdHkgb2YgdGhpcyBwYXJhbWV0ZXIgdG8gY2FwdHVyZSB0aGUgY29tcGxleCBwaHlzaWNzIG9mIHRoZSBtZWx0IHBvb2wuIENhdXRpb24gc2hvdWxkIGJlIGV4ZXJjaXNlZCB3aGVuIHVzaW5nIFZFRCBhcyBhIGRlc2lnbiBwYXJhbWV0ZXIgZm9yIFNMTS4iLCJwdWJsaXNoZXIiOiJFbHNldmllciBMdGQiLCJ2b2x1bWUiOiIxMTMifSwiaXNUZW1wb3JhcnkiOmZhbHNlfV19&quot;,&quot;citationItems&quot;:[{&quot;id&quot;:&quot;cacfa341-4228-3128-9e47-e6b591b02248&quot;,&quot;itemData&quot;:{&quot;type&quot;:&quot;article-journal&quot;,&quot;id&quot;:&quot;cacfa341-4228-3128-9e47-e6b591b02248&quot;,&quot;title&quot;:&quot;On the role of volumetric energy density in the microstructure and mechanical properties of laser powder bed fusion Ti-6Al-4V alloy&quot;,&quot;author&quot;:[{&quot;family&quot;:&quot;Zhao&quot;,&quot;given&quot;:&quot;Ruixin&quot;,&quot;parse-names&quot;:false,&quot;dropping-particle&quot;:&quot;&quot;,&quot;non-dropping-particle&quot;:&quot;&quot;},{&quot;family&quot;:&quot;Chen&quot;,&quot;given&quot;:&quot;Chaoyue&quot;,&quot;parse-names&quot;:false,&quot;dropping-particle&quot;:&quot;&quot;,&quot;non-dropping-particle&quot;:&quot;&quot;},{&quot;family&quot;:&quot;Wang&quot;,&quot;given&quot;:&quot;Wei&quot;,&quot;parse-names&quot;:false,&quot;dropping-particle&quot;:&quot;&quot;,&quot;non-dropping-particle&quot;:&quot;&quot;},{&quot;family&quot;:&quot;Cao&quot;,&quot;given&quot;:&quot;Tingwei&quot;,&quot;parse-names&quot;:false,&quot;dropping-particle&quot;:&quot;&quot;,&quot;non-dropping-particle&quot;:&quot;&quot;},{&quot;family&quot;:&quot;Shuai&quot;,&quot;given&quot;:&quot;Sansan&quot;,&quot;parse-names&quot;:false,&quot;dropping-particle&quot;:&quot;&quot;,&quot;non-dropping-particle&quot;:&quot;&quot;},{&quot;family&quot;:&quot;Xu&quot;,&quot;given&quot;:&quot;Songzhe&quot;,&quot;parse-names&quot;:false,&quot;dropping-particle&quot;:&quot;&quot;,&quot;non-dropping-particle&quot;:&quot;&quot;},{&quot;family&quot;:&quot;Hu&quot;,&quot;given&quot;:&quot;Tao&quot;,&quot;parse-names&quot;:false,&quot;dropping-particle&quot;:&quot;&quot;,&quot;non-dropping-particle&quot;:&quot;&quot;},{&quot;family&quot;:&quot;Liao&quot;,&quot;given&quot;:&quot;Hanlin&quot;,&quot;parse-names&quot;:false,&quot;dropping-particle&quot;:&quot;&quot;,&quot;non-dropping-particle&quot;:&quot;&quot;},{&quot;family&quot;:&quot;Wang&quot;,&quot;given&quot;:&quot;Jiang&quot;,&quot;parse-names&quot;:false,&quot;dropping-particle&quot;:&quot;&quot;,&quot;non-dropping-particle&quot;:&quot;&quot;},{&quot;family&quot;:&quot;Ren&quot;,&quot;given&quot;:&quot;Zhongming&quot;,&quot;parse-names&quot;:false,&quot;dropping-particle&quot;:&quot;&quot;,&quot;non-dropping-particle&quot;:&quot;&quot;}],&quot;container-title&quot;:&quot;Additive Manufacturing&quot;,&quot;container-title-short&quot;:&quot;Addit Manuf&quot;,&quot;DOI&quot;:&quot;10.1016/j.addma.2022.102605&quot;,&quot;ISSN&quot;:&quot;22148604&quot;,&quot;issued&quot;:{&quot;date-parts&quot;:[[2022,3,1]]},&quot;abstract&quot;:&quot;The volumetric energy density (EV) is considered as a comprehensive index to evaluate the complex parameters in laser powder bed fusion (L-PBF) of metallic parts. This work aims to investigate the influence of varying laser power and scanning velocity coupling under a specific EV value on the microstructure, texture, and tensile properties of L-PBF Ti-6Al-4 V (Ti64) alloy to illustrate the limitation of EV. Three sets of laser parameters under a specific EV of 58.8 J/mm3 were employed to fabricate dense parts. Analyses by electron backscatter diffraction (EBSD) and X-ray diffraction (XRD) revealed that the same EV in the L-PBF process can result in distinct thickness of α′ lath, crystallographic texture and tensile behavior. The α′-lath was refined from 0.89 µm to 0.66 µm while laser power increased from 180 W to 240 W. Meanwhile, the crystallographic orientation of prior-β grains was oriented &lt; 111 &gt;β direction to parallel building direction (BD) from &lt; 001 &gt;β//BD, which determined the orientations of α′ lath. Tensile test results exhibit that the yield strength, ultimate tensile strength and elongation to fracture all increase with the linearly increases in laser power and speed. An excellent balance between yield strength of ~1042.2 ± 37.1 MPa and total elongation of ~ 10.8 ± 1.1% was obtained after the variant optimization. The finite element analysis shows that even under a constant EV value, varying laser power and scanning velocity coupling will carry out distinct thermal histories, leading to the grain refinement and higher dislocation density. This work shows the limited significance of EV in the guidance of the L-PBF process with complex physics. More efforts should be made on microstructural control via the combination of specific laser parameters.&quot;,&quot;publisher&quot;:&quot;Elsevier B.V.&quot;,&quot;volume&quot;:&quot;51&quot;},&quot;isTemporary&quot;:false},{&quot;id&quot;:&quot;566468dc-41bb-3a5f-9ef5-31f8733b4b9f&quot;,&quot;itemData&quot;:{&quot;type&quot;:&quot;article-journal&quot;,&quot;id&quot;:&quot;566468dc-41bb-3a5f-9ef5-31f8733b4b9f&quot;,&quot;title&quot;:&quot;On the limitations of Volumetric Energy Density as a design parameter for Selective Laser Melting&quot;,&quot;author&quot;:[{&quot;family&quot;:&quot;Bertoli&quot;,&quot;given&quot;:&quot;Umberto Scipioni&quot;,&quot;parse-names&quot;:false,&quot;dropping-particle&quot;:&quot;&quot;,&quot;non-dropping-particle&quot;:&quot;&quot;},{&quot;family&quot;:&quot;Wolfer&quot;,&quot;given&quot;:&quot;Alexander J.&quot;,&quot;parse-names&quot;:false,&quot;dropping-particle&quot;:&quot;&quot;,&quot;non-dropping-particle&quot;:&quot;&quot;},{&quot;family&quot;:&quot;Matthews&quot;,&quot;given&quot;:&quot;Manyalibo J.&quot;,&quot;parse-names&quot;:false,&quot;dropping-particle&quot;:&quot;&quot;,&quot;non-dropping-particle&quot;:&quot;&quot;},{&quot;family&quot;:&quot;Delplanque&quot;,&quot;given&quot;:&quot;Jean Pierre R.&quot;,&quot;parse-names&quot;:false,&quot;dropping-particle&quot;:&quot;&quot;,&quot;non-dropping-particle&quot;:&quot;&quot;},{&quot;family&quot;:&quot;Schoenung&quot;,&quot;given&quot;:&quot;Julie M.&quot;,&quot;parse-names&quot;:false,&quot;dropping-particle&quot;:&quot;&quot;,&quot;non-dropping-particle&quot;:&quot;&quot;}],&quot;container-title&quot;:&quot;Materials and Design&quot;,&quot;container-title-short&quot;:&quot;Mater Des&quot;,&quot;DOI&quot;:&quot;10.1016/j.matdes.2016.10.037&quot;,&quot;ISBN&quot;:&quot;02641275&quot;,&quot;ISSN&quot;:&quot;18734197&quot;,&quot;URL&quot;:&quot;http://dx.doi.org/10.1016/j.matdes.2016.10.037&quot;,&quot;issued&quot;:{&quot;date-parts&quot;:[[2017]]},&quot;page&quot;:&quot;331-340&quot;,&quot;abstract&quot;:&quot;Energy density is often used as a metric to compare components manufactured with Selective Laser Melting (SLM) under different sets of deposition parameters (e.g., laser power, scan speed, layer thickness, etc.). We present a brief review of the current literature on additive manufacturing of 316L stainless steel (SS) related to input parameter scaling relations. From previously published work we identified a range of Volumetric Energy Density (VED) values that should lead to deposition of fully dense parts. In order to corroborate these data, we designed a series of experiments to investigate the reliability of VED as a design parameter by comparing single tracks of 316L SS deposited with variable deposition parameters. Our results show the suitability of VED as a design parameter to describe SLM to be limited to a narrow band of applicability, which is attributed to the inability of this parameter to capture the complex physics of the melt pool. Caution should be exercised when using VED as a design parameter for SLM.&quot;,&quot;publisher&quot;:&quot;Elsevier Ltd&quot;,&quot;volume&quot;:&quot;113&quot;},&quot;isTemporary&quot;:false}]},{&quot;citationID&quot;:&quot;MENDELEY_CITATION_f5af3ec5-54da-41a4-9e9c-205ae6ab70c6&quot;,&quot;properties&quot;:{&quot;noteIndex&quot;:0},&quot;isEdited&quot;:false,&quot;manualOverride&quot;:{&quot;isManuallyOverridden&quot;:false,&quot;citeprocText&quot;:&quot;(66)&quot;,&quot;manualOverrideText&quot;:&quot;&quot;},&quot;citationTag&quot;:&quot;MENDELEY_CITATION_v3_eyJjaXRhdGlvbklEIjoiTUVOREVMRVlfQ0lUQVRJT05fZjVhZjNlYzUtNTRkYS00MWE0LTllOWMtMjA1YWU2YWI3MGM2IiwicHJvcGVydGllcyI6eyJub3RlSW5kZXgiOjB9LCJpc0VkaXRlZCI6ZmFsc2UsIm1hbnVhbE92ZXJyaWRlIjp7ImlzTWFudWFsbHlPdmVycmlkZGVuIjpmYWxzZSwiY2l0ZXByb2NUZXh0IjoiKDY2KSIsIm1hbnVhbE92ZXJyaWRlVGV4dCI6IiJ9LCJjaXRhdGlvbkl0ZW1zIjpbeyJpZCI6ImYyZjhjYzJjLTIyYzYtM2M2OC05Y2IyLWU2ZDdmN2U0Y2Q4ZCIsIml0ZW1EYXRhIjp7InR5cGUiOiJhcnRpY2xlLWpvdXJuYWwiLCJpZCI6ImYyZjhjYzJjLTIyYzYtM2M2OC05Y2IyLWU2ZDdmN2U0Y2Q4ZCIsInRpdGxlIjoiQSBwc2V1ZG8gdGhlcm1vLW1lY2hhbmljYWwgbW9kZWwgbGlua2luZyBwcm9jZXNzIHBhcmFtZXRlcnMgdG8gbWljcm9zdHJ1Y3R1cmFsIGV2b2x1dGlvbiBpbiBtdWx0aWxheWVyIGFkZGl0aXZlIGZyaWN0aW9uIHN0aXIgZGVwb3NpdGlvbiBvZiBtYWduZXNpdW0gYWxsb3kiLCJhdXRob3IiOlt7ImZhbWlseSI6IlNoYXJtYSIsImdpdmVuIjoiU2hhc2hhbmsiLCJwYXJzZS1uYW1lcyI6ZmFsc2UsImRyb3BwaW5nLXBhcnRpY2xlIjoiIiwibm9uLWRyb3BwaW5nLXBhcnRpY2xlIjoiIn0seyJmYW1pbHkiOiJNYW5pIEtyaXNobmEiLCJnaXZlbiI6IksuIiwicGFyc2UtbmFtZXMiOmZhbHNlLCJkcm9wcGluZy1wYXJ0aWNsZSI6IlYuIiwibm9uLWRyb3BwaW5nLXBhcnRpY2xlIjoiIn0seyJmYW1pbHkiOiJSYWRoYWtyaXNobmFuIiwiZ2l2ZW4iOiJNLiIsInBhcnNlLW5hbWVzIjpmYWxzZSwiZHJvcHBpbmctcGFydGljbGUiOiIiLCJub24tZHJvcHBpbmctcGFydGljbGUiOiIifSx7ImZhbWlseSI6IlBhbnRhd2FuZSIsImdpdmVuIjoiTWFuZ2VzaCIsInBhcnNlLW5hbWVzIjpmYWxzZSwiZHJvcHBpbmctcGFydGljbGUiOiJWLiIsIm5vbi1kcm9wcGluZy1wYXJ0aWNsZSI6IiJ9LHsiZmFtaWx5IjoiUGF0aWwiLCJnaXZlbiI6IlNocmV5YXNoIE0uIiwicGFyc2UtbmFtZXMiOmZhbHNlLCJkcm9wcGluZy1wYXJ0aWNsZSI6IiIsIm5vbi1kcm9wcGluZy1wYXJ0aWNsZSI6IiJ9LHsiZmFtaWx5IjoiSm9zaGkiLCJnaXZlbiI6IlNhbWVlaGFuIFMuIiwicGFyc2UtbmFtZXMiOmZhbHNlLCJkcm9wcGluZy1wYXJ0aWNsZSI6IiIsIm5vbi1kcm9wcGluZy1wYXJ0aWNsZSI6IiJ9LHsiZmFtaWx5IjoiQmFuZXJqZWUiLCJnaXZlbiI6IlJhamFyc2hpIiwicGFyc2UtbmFtZXMiOmZhbHNlLCJkcm9wcGluZy1wYXJ0aWNsZSI6IiIsIm5vbi1kcm9wcGluZy1wYXJ0aWNsZSI6IiJ9LHsiZmFtaWx5IjoiRGFob3RyZSIsImdpdmVuIjoiTmFyZW5kcmEgQi4iLCJwYXJzZS1uYW1lcyI6ZmFsc2UsImRyb3BwaW5nLXBhcnRpY2xlIjoiIiwibm9uLWRyb3BwaW5nLXBhcnRpY2xlIjoiIn1dLCJjb250YWluZXItdGl0bGUiOiJNYXRlcmlhbHMgYW5kIERlc2lnbiIsIkRPSSI6IjEwLjEwMTYvai5tYXRkZXMuMjAyMi4xMTE0MTIiLCJJU1NOIjoiMTg3MzQxOTciLCJpc3N1ZWQiOnsiZGF0ZS1wYXJ0cyI6W1syMDIyLDEyLDFdXX0sImFic3RyYWN0IjoiQWRkaXRpdmUgZnJpY3Rpb24gc3RpciBkZXBvc2l0aW9uIGhhcyBiZWVuIHByb3Bvc2VkIGFzIGEgZGlzcnVwdGl2ZSBtYW51ZmFjdHVyaW5nIHByb2Nlc3M7IGludm9sdmluZyBjb21wbGV4IHRoZXJtby1tZWNoYW5pY2FsIG1lY2hhbmlzbXMgZHVyaW5nIG11bHRpbGF5ZXIgbWF0ZXJpYWwgZGVwb3NpdGlvbi4gVGhlIGN1cnJlbnQgZWZmb3J0cyBoYXZlIGF0dGVtcHRlZCB0byBkZXZlbG9wIGEgRkVNIGJhc2VkIHBzZXVkby1tZWNoYW5pY2FsIHRoZXJtYWwgbW9kZWwgYWNjb3VudGluZyBmb3IgaGVhdCBnZW5lcmF0aW9uIGR1ZSB0byBmcmljdGlvbiBhbmQgcGxhc3RpYyBkaXNzaXBhdGlvbiBkdXJpbmcgbXVsdGlsYXllciBhZGRpdGl2ZSBmcmljdGlvbiBzdGlyIGRlcG9zaXRpb24uIFRoZSBwcmltYXJ5IG1vdGl2YXRpb24gZm9yIGRldmVsb3BtZW50IG9mIHRoZSBtb2RlbCB3YXMgdG8gc2VlayBhbiB1bmRlcnN0YW5kaW5nIG9mIHRoZXJtby1tZWNoYW5pY2FsIG1lY2hhbmlzbXMgYW5kIHRoZWlyIGltcGFjdCBvbiBtaWNyb3N0cnVjdHVyYWwgZXZvbHV0aW9uIGR1cmluZyBhZGRpdGl2ZSBmcmljdGlvbiBzdGlyIGRlcG9zaXRpb24uIFRoZSBwcmVkaWN0ZWQgdGVtcGVyYXR1cmXigJN0aW1lIHByb2ZpbGVzIGFncmVlZCB3ZWxsIHdpdGggdGhlIGV4cGVyaW1lbnRhbGx5IGRlcml2ZWQgb25lcy4gVGhlIGNvbXB1dGF0aW9uYWwgcHJlZGljdGlvbnMgaW5kaWNhdGUgcmlzZSBvZiB0aGUgcGVhayB0ZW1wZXJhdHVyZXMgdXAgdG8gMC44IHRpbWVzIHRoZSBtZWx0aW5nIHRlbXBlcmF0dXJlIG9mIE1nLWFsbG95LiBJbiBhZGRpdGlvbiwgdGhlIFplbmVyLUhvbGxvbWFuIHBhcmFtZXRlciwgWmUgZXZhbHVhdGVkIHVzaW5nIHRoZSBjb21wdXRhdGlvbmFsIG1vZGVsIHdhcyBjb3JyZWxhdGVkIHdpdGggdGhlIG1pY3Jvc3RydWN0dXJhbCBldm9sdXRpb24gZHVyaW5nIHRoZSBkZXBvc2l0aW9uIHByb2Nlc3MuIFRoZSB1bmlxdWUgdGhlcm1vLW1lY2hhbmljYWwgcHJvY2Vzc2luZyBjb25kaXRpb25zIGR1cmluZyBhZGRpdGl2ZSBmcmljdGlvbiBzdGlyIGRlcG9zaXRpb24gbGVkIHRvIGR5bmFtaWMgcmVjcnlzdGFsbGl6YXRpb24gZm9sbG93ZWQgYnkgZ3JhaW4gY29hcnNlbmluZy4gQSBzaWduaWZpY2FudCBleHRlbnQgb2YgdGV4dHVyZSBzdHJlbmd0aGVuaW5nIHdhcyBvYnNlcnZlZCBpbiB0aGUgQUZTRCBwcm9jZXNzZWQgc2FtcGxlcy4gVGhlIGFscmVhZHkgZXN0YWJsaXNoZWQgcGhlbm9tZW5vbG9naWNhbCByZWxhdGlvbnNoaXAgYmV0d2VlbiBaZSBhbmQgZ3JhaW4gc2l6ZSB3YXMgdXNlZCB0byBwcmVkaWN0IHRoZSBncmFpbiBzaXplIGluIHRoZSBwcmVzZW50IHdvcmsuIFRoZSBjb21wdXRhdGlvbmFsIHByZWRpY3Rpb25zIGluZGljYXRlIHRoYXQgdGhlIHJlY3J5c3RhbGxpemVkIGdyYWluIHNpemUgcmFuZ2VkIGZyb20gNCB0byA2IMK1bSwgYW5kIHRoZSBwb3N0IGRlZm9ybWF0aW9uIGdyYWluIGNvYXJzZW5pbmcgdmFyaWVkIGluIHRoZSByYW5nZSBvZiA04oCTMjQgwrVtLCB0aGVyZWJ5IHByb3ZpZGluZyByZWFzb25hYmxlIGFncmVlbWVudCB3aXRoIHRoZSBleHBlcmltZW50YWwgb2JzZXJ2YXRpb25zLiIsInB1Ymxpc2hlciI6IkVsc2V2aWVyIEx0ZCIsInZvbHVtZSI6IjIyNCIsImNvbnRhaW5lci10aXRsZS1zaG9ydCI6Ik1hdGVyIERlcyJ9LCJpc1RlbXBvcmFyeSI6ZmFsc2V9XX0=&quot;,&quot;citationItems&quot;:[{&quot;id&quot;:&quot;f2f8cc2c-22c6-3c68-9cb2-e6d7f7e4cd8d&quot;,&quot;itemData&quot;:{&quot;type&quot;:&quot;article-journal&quot;,&quot;id&quot;:&quot;f2f8cc2c-22c6-3c68-9cb2-e6d7f7e4cd8d&quot;,&quot;title&quot;:&quot;A pseudo thermo-mechanical model linking process parameters to microstructural evolution in multilayer additive friction stir deposition of magnesium alloy&quot;,&quot;author&quot;:[{&quot;family&quot;:&quot;Sharma&quot;,&quot;given&quot;:&quot;Shashank&quot;,&quot;parse-names&quot;:false,&quot;dropping-particle&quot;:&quot;&quot;,&quot;non-dropping-particle&quot;:&quot;&quot;},{&quot;family&quot;:&quot;Mani Krishna&quot;,&quot;given&quot;:&quot;K.&quot;,&quot;parse-names&quot;:false,&quot;dropping-particle&quot;:&quot;V.&quot;,&quot;non-dropping-particle&quot;:&quot;&quot;},{&quot;family&quot;:&quot;Radhakrishnan&quot;,&quot;given&quot;:&quot;M.&quot;,&quot;parse-names&quot;:false,&quot;dropping-particle&quot;:&quot;&quot;,&quot;non-dropping-particle&quot;:&quot;&quot;},{&quot;family&quot;:&quot;Pantawane&quot;,&quot;given&quot;:&quot;Mangesh&quot;,&quot;parse-names&quot;:false,&quot;dropping-particle&quot;:&quot;V.&quot;,&quot;non-dropping-particle&quot;:&quot;&quot;},{&quot;family&quot;:&quot;Patil&quot;,&quot;given&quot;:&quot;Shreyash M.&quot;,&quot;parse-names&quot;:false,&quot;dropping-particle&quot;:&quot;&quot;,&quot;non-dropping-particle&quot;:&quot;&quot;},{&quot;family&quot;:&quot;Joshi&quot;,&quot;given&quot;:&quot;Sameehan S.&quot;,&quot;parse-names&quot;:false,&quot;dropping-particle&quot;:&quot;&quot;,&quot;non-dropping-particle&quot;:&quot;&quot;},{&quot;family&quot;:&quot;Banerjee&quot;,&quot;given&quot;:&quot;Rajarshi&quot;,&quot;parse-names&quot;:false,&quot;dropping-particle&quot;:&quot;&quot;,&quot;non-dropping-particle&quot;:&quot;&quot;},{&quot;family&quot;:&quot;Dahotre&quot;,&quot;given&quot;:&quot;Narendra B.&quot;,&quot;parse-names&quot;:false,&quot;dropping-particle&quot;:&quot;&quot;,&quot;non-dropping-particle&quot;:&quot;&quot;}],&quot;container-title&quot;:&quot;Materials and Design&quot;,&quot;DOI&quot;:&quot;10.1016/j.matdes.2022.111412&quot;,&quot;ISSN&quot;:&quot;18734197&quot;,&quot;issued&quot;:{&quot;date-parts&quot;:[[2022,12,1]]},&quot;abstract&quot;:&quot;Additive friction stir deposition has been proposed as a disruptive manufacturing process; involving complex thermo-mechanical mechanisms during multilayer material deposition. The current efforts have attempted to develop a FEM based pseudo-mechanical thermal model accounting for heat generation due to friction and plastic dissipation during multilayer additive friction stir deposition. The primary motivation for development of the model was to seek an understanding of thermo-mechanical mechanisms and their impact on microstructural evolution during additive friction stir deposition. The predicted temperature–time profiles agreed well with the experimentally derived ones. The computational predictions indicate rise of the peak temperatures up to 0.8 times the melting temperature of Mg-alloy. In addition, the Zener-Holloman parameter, Ze evaluated using the computational model was correlated with the microstructural evolution during the deposition process. The unique thermo-mechanical processing conditions during additive friction stir deposition led to dynamic recrystallization followed by grain coarsening. A significant extent of texture strengthening was observed in the AFSD processed samples. The already established phenomenological relationship between Ze and grain size was used to predict the grain size in the present work. The computational predictions indicate that the recrystallized grain size ranged from 4 to 6 µm, and the post deformation grain coarsening varied in the range of 4–24 µm, thereby providing reasonable agreement with the experimental observations.&quot;,&quot;publisher&quot;:&quot;Elsevier Ltd&quot;,&quot;volume&quot;:&quot;224&quot;,&quot;container-title-short&quot;:&quot;Mater Des&quot;},&quot;isTemporary&quot;:false}]},{&quot;citationID&quot;:&quot;MENDELEY_CITATION_fc636349-b7f2-479d-89f2-32ebba5eecd3&quot;,&quot;properties&quot;:{&quot;noteIndex&quot;:0},&quot;isEdited&quot;:false,&quot;manualOverride&quot;:{&quot;isManuallyOverridden&quot;:false,&quot;citeprocText&quot;:&quot;(63)&quot;,&quot;manualOverrideText&quot;:&quot;&quot;},&quot;citationTag&quot;:&quot;MENDELEY_CITATION_v3_eyJjaXRhdGlvbklEIjoiTUVOREVMRVlfQ0lUQVRJT05fZmM2MzYzNDktYjdmMi00NzlkLTg5ZjItMzJlYmJhNWVlY2QzIiwicHJvcGVydGllcyI6eyJub3RlSW5kZXgiOjB9LCJpc0VkaXRlZCI6ZmFsc2UsIm1hbnVhbE92ZXJyaWRlIjp7ImlzTWFudWFsbHlPdmVycmlkZGVuIjpmYWxzZSwiY2l0ZXByb2NUZXh0IjoiKDYzKSIsIm1hbnVhbE92ZXJyaWRlVGV4dCI6IiJ9LCJjaXRhdGlvbkl0ZW1zIjpb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ET0kiOiIxMC4xMDE2L2ouYWRkbWEuMjAyMC4xMDEzODYiLCJJU1NOIjoiMjIxNDg2MDQiLCJpc3N1ZWQiOnsiZGF0ZS1wYXJ0cyI6W1syMDIwXV19LCJhYnN0cmFjdCI6IkFkZGl0aXZlIGZyaWN0aW9uIHN0aXIgZGVwb3NpdGlvbiBpcyBhbiBlbWVyZ2luZyBzb2xpZC1zdGF0ZSBhZGRpdGl2ZSBtYW51ZmFjdHVyaW5nIHRlY2hub2xvZ3kgdGhhdCBlbmFibGVzIHNpdGUtc3BlY2lmaWMgYnVpbGQtdXAgb2YgaGlnaC1xdWFsaXR5IG1ldGFscyB3aXRoIGZpbmUsIGVxdWlheGVkIG1pY3Jvc3RydWN0dXJlcyBhbmQgZXhjZWxsZW50IG1lY2hhbmljYWwgcHJvcGVydGllcy4gQnkgaW5jb3Jwb3JhdGluZyBwcm9wZXIgbWFjaGluaW5nLCBpdCBoYXMgdGhlIHBvdGVudGlhbCB0byBwcm9kdWNlIGxhcmdlLXNjYWxlLCBjb21wbGV4IDNEIGdlb21ldHJpZXMuIFN0aWxsIGVhcmx5IGluIGl0cyBkZXZlbG9wbWVudCwgYSB0aG9yb3VnaCB1bmRlcnN0YW5kaW5nIG9mIHRoZSB0aGVybWFsIHByb2Nlc3MgZnVuZGFtZW50YWxzLCBpbmNsdWRpbmcgdGVtcGVyYXR1cmUgZXZvbHV0aW9uIGFuZCBoZWF0IGdlbmVyYXRpb24gbWVjaGFuaXNtcywgaGFzIG5vdCBiZWVuIGVzdGFibGlzaGVkLiBIZXJlLCB3ZSBhaW0gdG8gYnJpZGdlIHRoaXMgZ2FwIHRocm91Z2ggaW4gc2l0dW1vbml0b3Jpbmcgb2YgdGhlIHRoZXJtYWwgZmllbGQgYW5kIG1hdGVyaWFsIGZsb3cgYmVoYXZpb3IgdXNpbmcgY29tcGxlbWVudGFyeSBpbmZyYXJlZCBpbWFnaW5nLCB0aGVybW9jb3VwbGUgbWVhc3VyZW1lbnQsIGFuZCBvcHRpY2FsIGltYWdpbmcuIFR3byBtYXRlcmlhbHMgY2hhbGxlbmdpbmcgdG8gcHJpbnQgdmlhIGJlYW0tYmFzZWQgYWRkaXRpdmUgdGVjaG5vbG9naWVzLCBDdSBhbmQgQWwtTWctU2ksIGFyZSBpbnZlc3RpZ2F0ZWQuIER1cmluZyBhZGRpdGl2ZSBmcmljdGlvbiBzdGlyIGRlcG9zaXRpb24gb2YgYm90aCBtYXRlcmlhbHMsIHdlIGZpbmQgc2ltaWxhciB0cmVuZHMgb2YgdGhlcm1hbCBmZWF0dXJlcyAoZS5nLiwgdGhlIHRyZW5kcyBvZiBwZWFrIHRlbXBlcmF0dXJlIFRQZWFrLCBleHBvc3VyZSB0aW1lLCBhbmQgY29vbGluZyByYXRlKSB3aXRoIHJlc3BlY3QgdG8gdGhlIHByb2Nlc3NpbmcgY29uZGl0aW9ucyAoZS5nLiwgdGhlIHRvb2wgcm90YXRpb24gcmF0ZSDOqSBhbmQgaW4tcGxhbmUgdmVsb2NpdHkgVikuIEhvd2V2ZXIsIHRoZXJlIGlzIGEgc2FsaWVudCwgcXVhbnRpdGF0aXZlIGRpZmZlcmVuY2UgYmV0d2VlbiBDdSBhbmQgQWwtTWctU2k7IFRQZWFrIGV4aGliaXRzIGEgcG93ZXIgbGF3IHJlbGF0aW9uc2hpcCB3aXRoIM6pIC8gViBpbiBDdSBidXQgd2l0aCDOqTIvIFYgaW4gQWwtTWctU2kuIFdlIGNvcnJlbGF0ZSB0aGlzIGRpZmZlcmVuY2UgdG8gdGhlIGRpc3RpbmN0IGludGVyZmFjaWFsIGNvbnRhY3Qgc3RhdGVzIHRoYXQgYXJlIG9ic2VydmVkIHRocm91Z2ggaW4gc2l0dSBtYXRlcmlhbCBmbG93IGNoYXJhY3Rlcml6YXRpb24uIEluIEN1LCB0aGUgaW50ZXJmYWNpYWwgY29udGFjdCBiZXR3ZWVuIHRoZSBtYXRlcmlhbCBhbmQgdG9vbCBoZWFkIGlzIGNoYXJhY3Rlcml6ZWQgYnkgYSBmdWxsIHNsaXBwaW5nIGNvbmRpdGlvbiwgc28gaW50ZXJmYWNpYWwgZnJpY3Rpb24gaXMgdGhlIGRvbWluYW50IGhlYXQgZ2VuZXJhdGlvbiBtZWNoYW5pc20uIEluIEFsLU1nLVNpLCB0aGUgaW50ZXJmYWNpYWwgY29udGFjdCBpcyBjaGFyYWN0ZXJpemVkIGJ5IGEgcGFydGlhbCBzbGlwcGluZy9zdGlja2luZyBjb25kaXRpb24sIHNvIGJvdGggaW50ZXJmYWNpYWwgZnJpY3Rpb24gYW5kIHBsYXN0aWMgZW5lcmd5IGRpc3NpcGF0aW9uIGNvbnRyaWJ1dGUgc2lnbmlmaWNhbnRseSB0byB0aGUgaGVhdCBnZW5lcmF0aW9uLiIsImlzc3VlIjoiSnVuZSIsInZvbHVtZSI6IjM0IiwiY29udGFpbmVyLXRpdGxlLXNob3J0IjoiQWRkaXQgTWFudWYifSwiaXNUZW1wb3JhcnkiOmZhbHNlfV19&quot;,&quot;citationItems&quot;:[{&quot;id&quot;:&quot;bc1c1594-604e-39c7-9191-a3c567b1d7d4&quot;,&quot;itemData&quot;:{&quot;type&quot;:&quot;article-journal&quot;,&quot;id&quot;:&quot;bc1c1594-604e-39c7-9191-a3c567b1d7d4&quot;,&quot;title&quot;:&quot;In situ investigation into temperature evolution and heat generation during additive friction stir deposition: A comparative study of Cu and Al-Mg-Si&quot;,&quot;author&quot;:[{&quot;family&quot;:&quot;Garcia&quot;,&quot;given&quot;:&quot;David&quot;,&quot;parse-names&quot;:false,&quot;dropping-particle&quot;:&quot;&quot;,&quot;non-dropping-particle&quot;:&quot;&quot;},{&quot;family&quot;:&quot;Hartley&quot;,&quot;given&quot;:&quot;W. Douglas&quot;,&quot;parse-names&quot;:false,&quot;dropping-particle&quot;:&quot;&quot;,&quot;non-dropping-particle&quot;:&quot;&quot;},{&quot;family&quot;:&quot;Rauch&quot;,&quot;given&quot;:&quot;Hunter A.&quot;,&quot;parse-names&quot;:false,&quot;dropping-particle&quot;:&quot;&quot;,&quot;non-dropping-particle&quot;:&quot;&quot;},{&quot;family&quot;:&quot;Griffiths&quot;,&quot;given&quot;:&quot;R. Joey&quot;,&quot;parse-names&quot;:false,&quot;dropping-particle&quot;:&quot;&quot;,&quot;non-dropping-particle&quot;:&quot;&quot;},{&quot;family&quot;:&quot;Wang&quot;,&quot;given&quot;:&quot;Rongxuan&quot;,&quot;parse-names&quot;:false,&quot;dropping-particle&quot;:&quot;&quot;,&quot;non-dropping-particle&quot;:&quot;&quot;},{&quot;family&quot;:&quot;Kong&quot;,&quot;given&quot;:&quot;Zhenyu J.&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DOI&quot;:&quot;10.1016/j.addma.2020.101386&quot;,&quot;ISSN&quot;:&quot;22148604&quot;,&quot;issued&quot;:{&quot;date-parts&quot;:[[2020]]},&quot;abstract&quot;:&quot;Additive friction stir deposition is an emerging solid-state additive manufacturing technology that enables site-specific build-up of high-quality metals with fine, equiaxed microstructures and excellent mechanical properties. By incorporating proper machining, it has the potential to produce large-scale, complex 3D geometries. Still early in its development, a thorough understanding of the thermal process fundamentals, including temperature evolution and heat generation mechanisms, has not been established. Here, we aim to bridge this gap through in situmonitoring of the thermal field and material flow behavior using complementary infrared imaging, thermocouple measurement, and optical imaging. Two materials challenging to print via beam-based additive technologies, Cu and Al-Mg-Si, are investigated. During additive friction stir deposition of both materials, we find similar trends of thermal features (e.g., the trends of peak temperature TPeak, exposure time, and cooling rate) with respect to the processing conditions (e.g., the tool rotation rate Ω and in-plane velocity V). However, there is a salient, quantitative difference between Cu and Al-Mg-Si; TPeak exhibits a power law relationship with Ω / V in Cu but with Ω2/ V in Al-Mg-Si. We correlate this difference to the distinct interfacial contact states that are observed through in situ material flow characterization. In Cu, the interfacial contact between the material and tool head is characterized by a full slipping condition, so interfacial friction is the dominant heat generation mechanism. In Al-Mg-Si, the interfacial contact is characterized by a partial slipping/sticking condition, so both interfacial friction and plastic energy dissipation contribute significantly to the heat generation.&quot;,&quot;issue&quot;:&quot;June&quot;,&quot;volume&quot;:&quot;34&quot;,&quot;container-title-short&quot;:&quot;Addit Manuf&quot;},&quot;isTemporary&quot;:false}]},{&quot;citationID&quot;:&quot;MENDELEY_CITATION_0e801971-b31d-4c55-885f-247b1920d6f6&quot;,&quot;properties&quot;:{&quot;noteIndex&quot;:0},&quot;isEdited&quot;:false,&quot;manualOverride&quot;:{&quot;isManuallyOverridden&quot;:false,&quot;citeprocText&quot;:&quot;(182)&quot;,&quot;manualOverrideText&quot;:&quot;&quot;},&quot;citationTag&quot;:&quot;MENDELEY_CITATION_v3_eyJjaXRhdGlvbklEIjoiTUVOREVMRVlfQ0lUQVRJT05fMGU4MDE5NzEtYjMxZC00YzU1LTg4NWYtMjQ3YjE5MjBkNmY2IiwicHJvcGVydGllcyI6eyJub3RlSW5kZXgiOjB9LCJpc0VkaXRlZCI6ZmFsc2UsIm1hbnVhbE92ZXJyaWRlIjp7ImlzTWFudWFsbHlPdmVycmlkZGVuIjpmYWxzZSwiY2l0ZXByb2NUZXh0IjoiKDE4MikiLCJtYW51YWxPdmVycmlkZVRleHQiOiIifSwiY2l0YXRpb25JdGVtcyI6W3siaWQiOiIyOWVmNzY0Yy1mYWY2LTM5MjYtYWY0NC03NTcwMDE5ZGE2OWIiLCJpdGVtRGF0YSI6eyJ0eXBlIjoiYXJ0aWNsZS1qb3VybmFsIiwiaWQiOiIyOWVmNzY0Yy1mYWY2LTM5MjYtYWY0NC03NTcwMDE5ZGE2OWIiLCJ0aXRsZSI6IlRleHR1cmUgZGV2ZWxvcG1lbnQgaW4gZnJpY3Rpb24gc3RpciB3ZWxkcyIsImF1dGhvciI6W3siZmFtaWx5IjoiRm9uZGEiLCJnaXZlbiI6IlIuIFcuIiwicGFyc2UtbmFtZXMiOmZhbHNlLCJkcm9wcGluZy1wYXJ0aWNsZSI6IiIsIm5vbi1kcm9wcGluZy1wYXJ0aWNsZSI6IiJ9LHsiZmFtaWx5IjoiS25pcGxpbmciLCJnaXZlbiI6IksuIEUuIiwicGFyc2UtbmFtZXMiOmZhbHNlLCJkcm9wcGluZy1wYXJ0aWNsZSI6IiIsIm5vbi1kcm9wcGluZy1wYXJ0aWNsZSI6IiJ9XSwiY29udGFpbmVyLXRpdGxlIjoiU2NpZW5jZSBhbmQgVGVjaG5vbG9neSBvZiBXZWxkaW5nIGFuZCBKb2luaW5nIiwiRE9JIjoiMTAuMTE3OS8xMzYyMTcxODExWS4wMDAwMDAwMDEwIiwiSVNTTiI6IjEzNjIxNzE4IiwiaXNzdWVkIjp7ImRhdGUtcGFydHMiOltbMjAxMSw1XV19LCJwYWdlIjoiMjg4LTI5NCIsImFic3RyYWN0IjoiVGhlIHNoZWFyIHRleHR1cmVzIHRoYXQgZGV2ZWxvcCBpbiBmcmljdGlvbiBzdGlyIHdlbGRzIGFyZSByZXZpZXdlZCBhbmQgZGlzY3Vzc2VkLiBJbiBhbGwgdGhlIG1hdGVyaWFscyBleGFtaW5lZCwgaW5jbHVkaW5nIGZhY2UgY2VudHJlZCBjdWJpYyAoZmNjKSwgYm9keSBjZW50cmVkIGN1YmljIChiY2MpIGFuZCBoZXhhZ29uYWwgY2xvc2UtcGFja2VkIChoY3ApIG1hdGVyaWFscywgZnJpY3Rpb24gc3RpciB3ZWxkaW5nIHByb2R1Y2VzIGEgcHJlZG9taW5hbnQgc2hlYXIgdGV4dHVyZSB3aXRoIHRoZSBjbG9zZS1wYWNrZWQgZGlyZWN0aW9ucyBhbGlnbmVkIHdpdGggdGhlIHNoZWFyIGRpcmVjdGlvbiAoU0QpIGFuZCB0aGUgY2xvc2UtcGFja2VkIHBsYW5lIG5vcm1hbCBwZXJwZW5kaWN1bGFyIHRvIGJvdGggdGhlIFNEIGFuZCB0aGUgc2hlYXIgcGxhbmUgbm9ybWFsLiBUaGlzIG9yaWVudGF0aW9uIGNvcnJlc3BvbmRzIHRvIHRoZSBCL0LMhCBpZGVhbCBzaGVhciB0ZXh0dXJlIGluIGZjYyBtYXRlcmlhbHMsIHRoZSBEMSBpZGVhbCBzaGVhciB0ZXh0dXJlIGluIGJjYyBtYXRlcmlhbHMsIGFuZCB0aGUgUDEgaWRlYWwgc2hlYXIgdGV4dHVyZSBpbiBoY3AgdGl0YW5pdW0gYWxsb3lzLiBUaXRhbml1bSBmcmljdGlvbiBzdGlyIHdlbGRzIGZhYnJpY2F0ZWQgYWJvdmUgdGhlIM6yIHRyYW5zdXMgdGVtcGVyYXR1cmUgY2FuIGNvbnRhaW4gZXZpZGVuY2Ugb2YgaWRlYWwgc2hlYXIgdGV4dHVyZSBjb21wb25lbnRzIGZyb20gYm90aCB0aGUgYmNjIEQxIChhZnRlciB0cmFuc2Zvcm1hdGlvbiB0byB0aGUgaGNwIHBoYXNlIGFjY29yZGluZyB0byB0aGUgQnVyZ2VycyBvcmllbnRhdGlvbiByZWxhdGlvbnNoaXApIGFuZCB0aGUgaGNwIFAxIHNoZWFyIHRleHR1cmVzLiBUaHVzLCBzaW1pbGFyIHNoZWFyIHRleHR1cmVzIGRldmVsb3AgaW4gZnJpY3Rpb24gc3RpciB3ZWxkcyBvZiBmY2MsIGJjYyBhbmQgaGNwIG1hdGVyaWFscy4gwqkgMjAxMSBJbnN0aXR1dGUgb2YgTWF0ZXJpYWxzLCBNaW5lcmFscyBhbmQgTWluaW5nLiIsImlzc3VlIjoiNCIsInZvbHVtZSI6IjE2IiwiY29udGFpbmVyLXRpdGxlLXNob3J0IjoiIn0sImlzVGVtcG9yYXJ5IjpmYWxzZX1dfQ==&quot;,&quot;citationItems&quot;:[{&quot;id&quot;:&quot;29ef764c-faf6-3926-af44-7570019da69b&quot;,&quot;itemData&quot;:{&quot;type&quot;:&quot;article-journal&quot;,&quot;id&quot;:&quot;29ef764c-faf6-3926-af44-7570019da69b&quot;,&quot;title&quot;:&quot;Texture development in friction stir welds&quot;,&quot;author&quot;:[{&quot;family&quot;:&quot;Fonda&quot;,&quot;given&quot;:&quot;R. W.&quot;,&quot;parse-names&quot;:false,&quot;dropping-particle&quot;:&quot;&quot;,&quot;non-dropping-particle&quot;:&quot;&quot;},{&quot;family&quot;:&quot;Knipling&quot;,&quot;given&quot;:&quot;K. E.&quot;,&quot;parse-names&quot;:false,&quot;dropping-particle&quot;:&quot;&quot;,&quot;non-dropping-particle&quot;:&quot;&quot;}],&quot;container-title&quot;:&quot;Science and Technology of Welding and Joining&quot;,&quot;DOI&quot;:&quot;10.1179/1362171811Y.0000000010&quot;,&quot;ISSN&quot;:&quot;13621718&quot;,&quot;issued&quot;:{&quot;date-parts&quot;:[[2011,5]]},&quot;page&quot;:&quot;288-294&quot;,&quot;abstract&quot;:&quot;The shear textures that develop in friction stir welds are reviewed and discussed. In all the materials examined, including face centred cubic (fcc), body centred cubic (bcc) and hexagonal close-packed (hcp) materials, friction stir welding produces a predominant shear texture with the close-packed directions aligned with the shear direction (SD) and the close-packed plane normal perpendicular to both the SD and the shear plane normal. This orientation corresponds to the B/B̄ ideal shear texture in fcc materials, the D1 ideal shear texture in bcc materials, and the P1 ideal shear texture in hcp titanium alloys. Titanium friction stir welds fabricated above the β transus temperature can contain evidence of ideal shear texture components from both the bcc D1 (after transformation to the hcp phase according to the Burgers orientation relationship) and the hcp P1 shear textures. Thus, similar shear textures develop in friction stir welds of fcc, bcc and hcp materials. © 2011 Institute of Materials, Minerals and Mining.&quot;,&quot;issue&quot;:&quot;4&quot;,&quot;volume&quot;:&quot;16&quot;,&quot;container-title-short&quot;:&quot;&quot;},&quot;isTemporary&quot;:false}]},{&quot;citationID&quot;:&quot;MENDELEY_CITATION_48e1b195-6de2-4534-9169-3b1a24e73a50&quot;,&quot;properties&quot;:{&quot;noteIndex&quot;:0},&quot;isEdited&quot;:false,&quot;manualOverride&quot;:{&quot;isManuallyOverridden&quot;:false,&quot;citeprocText&quot;:&quot;(30)&quot;,&quot;manualOverrideText&quot;:&quot;&quot;},&quot;citationTag&quot;:&quot;MENDELEY_CITATION_v3_eyJjaXRhdGlvbklEIjoiTUVOREVMRVlfQ0lUQVRJT05fNDhlMWIxOTUtNmRlMi00NTM0LTkxNjktM2IxYTI0ZTczYTUwIiwicHJvcGVydGllcyI6eyJub3RlSW5kZXgiOjB9LCJpc0VkaXRlZCI6ZmFsc2UsIm1hbnVhbE92ZXJyaWRlIjp7ImlzTWFudWFsbHlPdmVycmlkZGVuIjpmYWxzZSwiY2l0ZXByb2NUZXh0IjoiKDMwKSIsIm1hbnVhbE92ZXJyaWRlVGV4dCI6IiJ9LCJjaXRhdGlvbkl0ZW1zIjpbeyJpZCI6IjI3OTU0MjJjLTQwYTItM2ZmMS1iYWY4LTU1NTkwMjk4NzUyOCIsIml0ZW1EYXRhIjp7InR5cGUiOiJhcnRpY2xlLWpvdXJuYWwiLCJpZCI6IjI3OTU0MjJjLTQwYTItM2ZmMS1iYWY4LTU1NTkwMjk4NzUyOCIsInRpdGxlIjoiTWljcm9zdHJ1Y3R1cmUgZXZvbHV0aW9uIGR1cmluZyBmcmljdGlvbiBzdGlyIHByb2Nlc3NpbmcgYW5kIGhvdCB0b3JzaW9uIHNpbXVsYXRpb24gb2YgVGktNkFsLTRWIiwiYXV0aG9yIjpbeyJmYW1pbHkiOiJMaXBwb2xkIiwiZ2l2ZW4iOiJKb2huIEMuIiwicGFyc2UtbmFtZXMiOmZhbHNlLCJkcm9wcGluZy1wYXJ0aWNsZSI6IiIsIm5vbi1kcm9wcGluZy1wYXJ0aWNsZSI6IiJ9LHsiZmFtaWx5IjoiTGl2aW5nc3RvbiIsImdpdmVuIjoiSmFzb24gSi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zLTE3NjQtMSIsIklTU04iOiIxMDczNTYyMyIsImlzc3VlZCI6eyJkYXRlLXBhcnRzIjpbWzIwMTMsOF1dfSwicGFnZSI6IjM4MTUtMzgyNSIsImFic3RyYWN0IjoiRnJpY3Rpb24gc3RpciBwcm9jZXNzaW5nIG9mIHRocmVlIHZhcmlhbnRzIG9mIFRpLTZBbC00ViB3YXMgY29uZHVjdGVkIGF0IHByb2Nlc3NpbmcgdGVtcGVyYXR1cmVzIGJvdGggYWJvdmUgYW5kIGJlbG93IHRoZSDOsi10cmFuc3VzLiBUaGUgYmFzZSBtZXRhbCBzdWJzdHJhdGVzIHRoYXQgd2VyZSBwcm9jZXNzZWQgaW5jbHVkZWQgd3JvdWdodCBiYXNlIG1ldGFsIGluIHRoZSDOsS/Osi1wcm9jZXNzZWQgYW5kIM6yLXByb2Nlc3NlZCBjb25kaXRpb24gYW5kIHdlbGQgb3ZlcmxheSB0aGF0IHdhcyBkZXBvc2l0ZWQgdXNpbmcgdGhlIGdhcyB0dW5nc3RlbiBhcmMgd2VsZGluZyBwcm9jZXNzLiBGcmljdGlvbiBzdGlyIHByb2Nlc3NpbmcgYmVsb3cgdGhlIM6yLXRyYW5zdXMgZm9yIHRoZSDOsS/Osi1wcm9jZXNzZWQgY29uZGl0aW9uIGFuZCB0aGUgd2VsZCBvdmVybGF5IHByb2R1Y2VkIGZ1bGx5IGVxdWlheGVkLc6xIGdyYWlucyB3aXRoIHN1Ym1pY3JvbiBncmFpbiBzaXplLCB3aGlsZSBpbiB0aGUgzrItcHJvY2Vzc2VkIGNvbmRpdGlvbiwgZWxvbmdhdGVkIGVxdWlheGVkLc6xIGdyYWlucyBhbmQgcmVnaW9ucyBvZiB0cmFuc2Zvcm1lZC3OsiB3aXRoIGdyYWluIHNpemUgaW4gdGhlIDEgdG8gMiDOvG0gcmFuZ2Ugd2VyZSBvYnNlcnZlZC4gRnJpY3Rpb24gc3RpciBwcm9jZXNzaW5nIGFib3ZlIHRoZSDOsi10cmFuc3VzIHdhcyBtaWNyb3N0cnVjdHVyYWxseSBldmlkZW50IGJ5IGEgc3RpciB6b25lIGNvbXBvc2VkIG9mIDEwIHRvIDQwIM68bSByZWNyeXN0YWxsaXplZCDOsi1ncmFpbnMgd2l0aCBlaXRoZXIgYSBiYXNrZXQgd2VhdmUgb3IgY29sb255IHN0cnVjdHVyZSBhbmQgYSBjb250aW51b3VzIG5ldHdvcmsgb2YgzrEgYXQgdGhlIGdyYWluIGJvdW5kYXJ5LiBQYXRoIGFuZCBub3JtYWwgZm9yY2VzIHdlcmUgcmVjb3JkZWQgZm9yIGluIHNpdHUgcHJvY2Vzc2luZyBvZiBUaS02QWwtNFYgaW4gYWxsIHRocmVlIGluaXRpYWwgY29uZGl0aW9ucy4gQ29tcGFyYXRpdmVseSwgYWJvdmUtdHJhbnN1cyBwcm9jZXNzaW5nIHJlZHVjZWQgdGhlIHBhdGggZm9yY2UgYXQgdGhlIHRvb2wtdG8td29ya3BpZWNlIGludGVyZmFjZSwgd2hpbGUgcHJvY2Vzc2luZyBiZWxvdyB0aGUgzrItdHJhbnN1cyBjYXVzZWQgdGhlIHBhdGggZm9yY2UgdG8gaW5jcmVhc2UgYnkg4oi8MzAwIHBjdC4gQmFzZWQgb24gdGhlIGRpbWVuc2lvbmxlc3MgaGVhdCBpbnB1dCwgaXQgYXBwZWFycyB0aGF0IHRoZSBzdGlyIHpvbmUgbWljcm9zdHJ1Y3R1cmUgaXMgbW9yZSBkZXBlbmRlbnQgb24gc3BpbmRsZSBzcGVlZCAoUlBNKSB0aGFuIHRyYXZlbCBzcGVlZCBhbmQgdGhhdCB0aGUgaGVhdCBpbnB1dCBwYXJhbWV0ZXIgaXMgbm90IGEgZ29vZCBpbmRpY2F0b3Igb2YgdGhlIHByb2Nlc3NpbmcgdGVtcGVyYXR1cmUuIEhvdCB0b3JzaW9uIHRlc3Rpbmcgb2YgzrEvzrItcHJvY2Vzc2VkIFRpLTZBbC00ViB3YXMgdXNlZCBhcyBhIG1ldGhvZCBmb3IgcGh5c2ljYWxseSBzaW11bGF0aW5nIHRoZSBzdGlyIHpvbmUgbWljcm9zdHJ1Y3R1cmUgcHJvZHVjZWQgZnJvbSBmcmljdGlvbiBzdGlyIHByb2Nlc3NpbmcuIEF0IGEgc3RyYWluIHJhdGUgb2YgMi41IHMtMSAoMjUwIFJQTSByb3RhdGlvbiByYXRlKSwgdGhlIHRyYW5zaXRpb24gZnJvbSBlcXVpYXhlZC3OsSB0byBhIHRyYW5zZm9ybWVkIGJldGEgbWljcm9zdHJ1Y3R1cmUgb2NjdXJyZWQgYXQgYXBwcm94aW1hdGVseSAxMjIzIEsgKDk1MCBDKS4gQSBjb21wYXJpc29uIG9mIEZTUCBhbmQgaG90IHRvcnNpb24gbWljcm9zdHJ1Y3R1cmVzIHJldmVhbGVkIG5lYXJseSBpZGVudGljYWwgbWF0Y2hpbmcgZGVwZW5kaW5nIG9uIHRoZSBzZWxlY3Rpb24gb2YgaG90IHRvcnNpb24gY29uZGl0aW9ucy4gwqkgMjAxMyBUaGUgTWluZXJhbHMsIE1ldGFscyAmIE1hdGVyaWFscyBTb2NpZXR5IGFuZCBBU00gSW50ZXJuYXRpb25hbC4iLCJpc3N1ZSI6IjgiLCJ2b2x1bWUiOiI0NCJ9LCJpc1RlbXBvcmFyeSI6ZmFsc2V9XX0=&quot;,&quot;citationItems&quot;:[{&quot;id&quot;:&quot;2795422c-40a2-3ff1-baf8-555902987528&quot;,&quot;itemData&quot;:{&quot;type&quot;:&quot;article-journal&quot;,&quot;id&quot;:&quot;2795422c-40a2-3ff1-baf8-555902987528&quot;,&quot;title&quot;:&quot;Microstructure evolution during friction stir processing and hot torsion simulation of Ti-6Al-4V&quot;,&quot;author&quot;:[{&quot;family&quot;:&quot;Lippold&quot;,&quot;given&quot;:&quot;John C.&quot;,&quot;parse-names&quot;:false,&quot;dropping-particle&quot;:&quot;&quot;,&quot;non-dropping-particle&quot;:&quot;&quot;},{&quot;family&quot;:&quot;Livingston&quot;,&quot;given&quot;:&quot;Jason J.&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1764-1&quot;,&quot;ISSN&quot;:&quot;10735623&quot;,&quot;issued&quot;:{&quot;date-parts&quot;:[[2013,8]]},&quot;page&quot;:&quot;3815-3825&quot;,&quot;abstract&quot;:&quot;Friction stir processing of three variants of Ti-6Al-4V was conducted at processing temperatures both above and below the β-transus. The base metal substrates that were processed included wrought base metal in the α/β-processed and β-processed condition and weld overlay that was deposited using the gas tungsten arc welding process. Friction stir processing below the β-transus for the α/β-processed condition and the weld overlay produced fully equiaxed-α grains with submicron grain size, while in the β-processed condition, elongated equiaxed-α grains and regions of transformed-β with grain size in the 1 to 2 μm range were observed. Friction stir processing above the β-transus was microstructurally evident by a stir zone composed of 10 to 40 μm recrystallized β-grains with either a basket weave or colony structure and a continuous network of α at the grain boundary. Path and normal forces were recorded for in situ processing of Ti-6Al-4V in all three initial conditions. Comparatively, above-transus processing reduced the path force at the tool-to-workpiece interface, while processing below the β-transus caused the path force to increase by ∼300 pct. Based on the dimensionless heat input, it appears that the stir zone microstructure is more dependent on spindle speed (RPM) than travel speed and that the heat input parameter is not a good indicator of the processing temperature. Hot torsion testing of α/β-processed Ti-6Al-4V was used as a method for physically simulating the stir zone microstructure produced from friction stir processing. At a strain rate of 2.5 s-1 (250 RPM rotation rate), the transition from equiaxed-α to a transformed beta microstructure occurred at approximately 1223 K (950 C). A comparison of FSP and hot torsion microstructures revealed nearly identical matching depending on the selection of hot torsion conditions. © 2013 The Minerals, Metals &amp; Materials Society and ASM International.&quot;,&quot;issue&quot;:&quot;8&quot;,&quot;volume&quot;:&quot;44&quot;},&quot;isTemporary&quot;:false}]},{&quot;citationID&quot;:&quot;MENDELEY_CITATION_2c69f74e-9206-403e-98e3-8a99b1306efd&quot;,&quot;properties&quot;:{&quot;noteIndex&quot;:0},&quot;isEdited&quot;:false,&quot;manualOverride&quot;:{&quot;isManuallyOverridden&quot;:false,&quot;citeprocText&quot;:&quot;(8)&quot;,&quot;manualOverrideText&quot;:&quot;&quot;},&quot;citationTag&quot;:&quot;MENDELEY_CITATION_v3_eyJjaXRhdGlvbklEIjoiTUVOREVMRVlfQ0lUQVRJT05fMmM2OWY3NGUtOTIwNi00MDNlLTk4ZTMtOGE5OWIxMzA2ZWZk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citationID&quot;:&quot;MENDELEY_CITATION_9fcd089b-a72a-4e1e-80ec-1a652a92c1e0&quot;,&quot;properties&quot;:{&quot;noteIndex&quot;:0},&quot;isEdited&quot;:false,&quot;manualOverride&quot;:{&quot;isManuallyOverridden&quot;:false,&quot;citeprocText&quot;:&quot;(9)&quot;,&quot;manualOverrideText&quot;:&quot;&quot;},&quot;citationTag&quot;:&quot;MENDELEY_CITATION_v3_eyJjaXRhdGlvbklEIjoiTUVOREVMRVlfQ0lUQVRJT05fOWZjZDA4OWItYTcyYS00ZTFlLTgwZWMtMWE2NTJhOTJjMWUw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ET0kiOiIxMC4xMDE2L2ouam1hdHByb3RlYy4yMDIzLjExODIwMSIsIklTU04iOiIwOTI0MDEzNiIsImlzc3VlZCI6eyJkYXRlLXBhcnRzIjpbWzIwMjMsMTIsMV1dfSwiYWJzdHJhY3QiOiJIZXJlLCB3ZSBwcmVzZW50IHRoZSBmaXJzdCBkZW1vbnN0cmF0aW9uIG9mIGFkZGl0aXZlIGZyaWN0aW9uIHN0aXIgZGVwb3NpdGlvbiBvZiBUaS02QWwtNFYgd2l0aCBjbG9zZWQtbG9vcCB0ZW1wZXJhdHVyZSBjb250cm9sLCB3aGVyZWluIHRoZSBwcmludCBoZWFkIHJvdGF0aW9uIHJhdGUgaXMgYWRqdXN0ZWQgaW4gcmVhbC10aW1lIHRvIG1haW50YWluIGEgY29uc3RhbnQgdG9vbCB0ZW1wZXJhdHVyZSBkdXJpbmcgZGVwb3NpdGlvbi4gVGhlIGFzLXByaW50ZWQgVGktNkFsLTRWIGlzIGZ1bGx5IGRlbnNlLCBhY2hpZXZpbmcgZm9yZ2luZyBzdGFuZGFyZCB0ZW5zaWxlIHByb3BlcnRpZXMgYWxvbmcgYm90aCB0aGUgaW4tcGxhbmUgYW5kIG91dC1vZi1wbGFuZSBkaXJlY3Rpb25zLiBUaGUgbWVhc3VyZWQgeWllbGQgc3RyZW5ndGgsIHVsdGltYXRlIHRlbnNpbGUgc3RyZW5ndGgsIGFuZCBlbG9uZ2F0aW9uIGFyZSA5MDMgTVBhLCAxMDAwIE1QYSwgYW5kIDE3JSBhbG9uZyB0aGUgaW4tcGxhbmUgZGlyZWN0aW9uLCBhbmQgOTQ4IE1QYSwgMTAyNCBNUGEsIGFuZCAxNiUgYWxvbmcgdGhlIG91dC1vZi1wbGFuZSBkaXJlY3Rpb24uIFdpdGggY2xvc2VkLWxvb3AgdGVtcGVyYXR1cmUgY29udHJvbCwgdGhlIG1pY3Jvc3RydWN0dXJlIGlzIGZvdW5kIHRvIGJlIGNvbXBhcmFibGUgYWxvbmcgdGhlIHRoaWNrbmVzcyBkaXJlY3Rpb24sIGNvbnRyYXN0aW5nIHRoZSBwcmV2aW91cyB3b3JrIHBlcmZvcm1lZCB1bmRlciBwYXJhbWV0ZXItY29udHJvbGxlZCBjb25kaXRpb25zLiBGb3IgYWxsIHRoZSBkZXBvc2l0aW9uIGNvbmRpdGlvbnMgZXhwbG9yZWQgaW4gdGhpcyB3b3JrLCB0aGUgZGVwb3NpdGVkIFRpLTZBbC00ViBleGhpYml0cyBhIGxhbWVsbGFyIG1pY3Jvc3RydWN0dXJlIHdpdGggYWxwaGEgbGF0aHMgZm9ybWluZyBpbnNpZGUgcHJpb3IgYmV0YSBncmFpbnMsIGluZGljYXRpbmcgaGlnaGVyIHBlYWsgdGVtcGVyYXR1cmVzIHRoYW4gdGhlIGJldGEgdHJhbnN1cy4gVGhlIGluY3JlYXNlIG9mIGEgcHNldWRvIGhlYXQgaW5kZXggbGVhZHMgdG8gYW4gaW5jcmVhc2UgaW4gdGhlIHByaW9yIGJldGEgZ3JhaW4gc2l6ZSBhbmQgYSBkZWNyZWFzZSBvZiB0aGUgb3V0LW9mLXBsYW5lIHlpZWxkIHN0cmVuZ3RoLiBEZXBvc2l0aW9uIG9mIFRpLTZBbC00ViBpcyBzZWVuIHRvIG1vZGlmeSB0aGUgbWljcm9zdHJ1Y3R1cmUgb2YgdGhlIHN1YnN0cmF0ZSBuZWFyIHRoZSBpbnRlcmZhY2U6IHRoZSBvcmlnaW5hbCBlcXVpYXhlZCBtaWNyb3N0cnVjdHVyZSBpcyByZXBsYWNlZCBieSBsYW1lbGxhciBhbmQgYmltb2RhbCBtaWNyb3N0cnVjdHVyZXMuIFdlIGZpbmFsbHkgZGlzY3VzcyB0aGUgcG9zc2liaWxpdHkgb2YgZm9ybWluZyBlcXVpYXhlZCBtaWNyb3N0cnVjdHVyZXMgaW4gdGhlIGFzLWRlcG9zaXRlZCBUaS02QWwtNFYgYW5kIHByb3ZpZGUgZXZpZGVuY2UgZm9yIGRpZmZlcmVudCB0eXBlcyBvZiBtaWNyb3N0cnVjdHVyZXMgZm9ybWluZyBpbiB0aGUgc2FtZSBkZXBvc2l0aW9uIGxheWVyLCB3aGljaCBtYXkgYmUgY2F1c2VkIGJ5IHRoZSB0aGVybWFsIGdyYWRpZW50IGR1cmluZyByZWhlYXRpbmcuIiwicHVibGlzaGVyIjoiRWxzZXZpZXIgTHRkIiwidm9sdW1lIjoiMzIyIiwiY29udGFpbmVyLXRpdGxlLXNob3J0IjoiSiBNYXRlciBQcm9jZXNzIFRlY2hub2w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container-title-short&quot;:&quot;J Mater Process Technol&quot;},&quot;isTemporary&quot;:false}]},{&quot;citationID&quot;:&quot;MENDELEY_CITATION_30650559-c9f2-4fa1-9a9c-ae97b97b371e&quot;,&quot;properties&quot;:{&quot;noteIndex&quot;:0},&quot;isEdited&quot;:false,&quot;manualOverride&quot;:{&quot;isManuallyOverridden&quot;:false,&quot;citeprocText&quot;:&quot;(90)&quot;,&quot;manualOverrideText&quot;:&quot;&quot;},&quot;citationTag&quot;:&quot;MENDELEY_CITATION_v3_eyJjaXRhdGlvbklEIjoiTUVOREVMRVlfQ0lUQVRJT05fMzA2NTA1NTktYzlmMi00ZmExLTlhOWMtYWU5N2I5N2IzNzFlIiwicHJvcGVydGllcyI6eyJub3RlSW5kZXgiOjB9LCJpc0VkaXRlZCI6ZmFsc2UsIm1hbnVhbE92ZXJyaWRlIjp7ImlzTWFudWFsbHlPdmVycmlkZGVuIjpmYWxzZSwiY2l0ZXByb2NUZXh0IjoiKDkwKSIsIm1hbnVhbE92ZXJyaWRlVGV4dCI6IiJ9LCJjaXRhdGlvbkl0ZW1zIjpbeyJpZCI6ImQ5YjMyZmNmLTIzOTEtM2U4Ny04NTI2LTE5MzNhNjYwMDA1ZSIsIml0ZW1EYXRhIjp7InR5cGUiOiJhcnRpY2xlLWpvdXJuYWwiLCJpZCI6ImQ5YjMyZmNmLTIzOTEtM2U4Ny04NTI2LTE5MzNhNjYwMDA1ZSIsInRpdGxlIjoiTW9ycGhvbG9naWNhbCBhbmQgbWljcm9zdHJ1Y3R1cmFsIGludmVzdGlnYXRpb24gb2YgdGhlIG5vbi1wbGFuYXIgaW50ZXJmYWNlIGZvcm1lZCBpbiBzb2xpZC1zdGF0ZSBtZXRhbCBhZGRpdGl2ZSBtYW51ZmFjdHVyaW5nIGJ5IGFkZGl0aXZlIGZyaWN0aW9uIHN0aXIgZGVwb3NpdGlvbiIsImF1dGhvciI6W3siZmFtaWx5IjoiUGVycnkiLCJnaXZlbiI6Ik1hY2tlbnppZSBFLkouIiwicGFyc2UtbmFtZXMiOmZhbHNlLCJkcm9wcGluZy1wYXJ0aWNsZSI6IiIsIm5vbi1kcm9wcGluZy1wYXJ0aWNsZSI6IiJ9LHsiZmFtaWx5IjoiR3JpZmZpdGhzIiwiZ2l2ZW4iOiJSLiBKb2V5IiwicGFyc2UtbmFtZXMiOmZhbHNlLCJkcm9wcGluZy1wYXJ0aWNsZSI6IiIsIm5vbi1kcm9wcGluZy1wYXJ0aWNsZSI6IiJ9LHsiZmFtaWx5IjoiR2FyY2lhIiwiZ2l2ZW4iOiJEYXZpZCIsInBhcnNlLW5hbWVzIjpmYWxzZSwiZHJvcHBpbmctcGFydGljbGUiOiIiLCJub24tZHJvcHBpbmctcGFydGljbGUiOiIifSx7ImZhbWlseSI6IlNpZXRpbnMiLCJnaXZlbiI6Ikplbm5pZmVyIE0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jb250YWluZXItdGl0bGUtc2hvcnQiOiJBZGRpdCBNYW51ZiIsIkRPSSI6IjEwLjEwMTYvai5hZGRtYS4yMDIwLjEwMTI5MyIsIklTU04iOiIyMjE0ODYwNCIsImlzc3VlZCI6eyJkYXRlLXBhcnRzIjpbWzIwMjAsMTAsMV1dfSwiYWJzdHJhY3QiOiJBZGRpdGl2ZSBmcmljdGlvbiBzdGlyIGRlcG9zaXRpb24gKEFGU0QpIGlzIGFuIGVtZXJnaW5nIHNvbGlkLXN0YXRlIG1ldGFsIGFkZGl0aXZlIG1hbnVmYWN0dXJpbmcgdGVjaG5vbG9neSByZW5vd25lZCBmb3Igc3Ryb25nIGludGVyZmFjZSBhZGhlc2lvbiBhbmQgaXNvdHJvcGljIG1lY2hhbmljYWwgcHJvcGVydGllcy4gVGhpcyBpcyBwb3N0dWxhdGVkIHRvIHJlc3VsdCBmcm9tIHRoZSBtYXRlcmlhbCBmbG93IHBoZW5vbWVuYSBuZWFyIHRoZSBpbnRlcmZhY2UsIGJ1dCBleHBlcmltZW50YWwgY29ycm9ib3JhdGlvbiBoYXMgcmVtYWluZWQgYWJzZW50LiBIZXJlLCB3ZSBzZWVrIHRvIHVuZGVyc3RhbmQgdGhlIGludGVyZmFjZSBmb3JtZWQgaW4gQUZTRCB2aWEgbW9ycGhvbG9naWNhbCBhbmQgbWljcm9zdHJ1Y3R1cmFsIGludmVzdGlnYXRpb24sIHdoZXJlaW4gdGhlIG5vbi1wbGFuYXIgaW50ZXJmYWNpYWwgbW9ycGhvbG9neSBpcyBjaGFyYWN0ZXJpemVkIG9uIHRoZSB0cmFjay1zY2FsZSAoY2VudGltZXRlciBzY2FsZSkgdXNpbmcgWC1yYXkgY29tcHV0ZWQgdG9tb2dyYXBoeSBhbmQgdGhlIG1hdGVyaWFsIGRlZm9ybWF0aW9uIGhpc3RvcnkgaXMgZXhwbG9yZWQgYnkgbWljcm9zdHJ1Y3R1cmUgbWFwcGluZyBhdCB0aGUgaW50ZXJmYWNpYWwgcmVnaW9ucy4gWC1yYXkgY29tcHV0ZWQgdG9tb2dyYXBoeSByZXZlYWxzIHVuaXF1ZSAzRCBmZWF0dXJlcyBhdCB0aGUgaW50ZXJmYWNlIHdpdGggc2lnbmlmaWNhbnQgbWFjcm9zY29waWMgbWF0ZXJpYWwgbWl4aW5nLiBJbiB0aGUgb3V0LW9mLXBsYW5lIGRpcmVjdGlvbiwgdGhlIGRlcG9zaXRlZCBtYXRlcmlhbCBpbnNlcnRzIGJlbG93IHRoZSBpbml0aWFsIHN1YnN0cmF0ZSBzdXJmYWNlIGluIHRoZSBmZWVkLXJvZCB6b25lLCB3aGlsZSB0aGUgc3Vic3RyYXRlIHN1cmZhY2Ugc3VyZ2VzIHVwd2FyZHMgaW4gdGhlIHRvb2wgcHJvdHJ1c2lvbi1hZmZlY3RlZCB6b25lLiBDb21wbGV4IDNEIHN0cnVjdHVyZXMgbGlrZSBmaW5zIGFuZCBzZXJyYXRpb25zIGZvcm0gb24gdGhlIGFkdmFuY2luZyBzaWRlLCBsZWFkaW5nIHRvIHN0cnVjdHVyYWwgaW50ZXJsb2NraW5nOyBvbiB0aGUgcmV0cmVhdGluZyBzaWRlLCB0aGUgaW50ZXJmYWNlIG1hbmlmZXN0cyBhcyBhIHNtb290aCBzbG9wZWQgc3VyZmFjZS4gTWljcm9zdHJ1Y3R1cmUgbWFwcGluZyByZXZlYWxzIGEgdW5pZm9ybSB0aGVybW9tZWNoYW5pY2FsIGhpc3RvcnkgZm9yIHRoZSBkZXBvc2l0ZWQgbWF0ZXJpYWwsIHdoaWNoIGRldmVsb3BzIGEgaG9tb2dlbmVvdXMsIGFsbW9zdCBmdWxseSByZWNyeXN0YWxsaXplZCBtaWNyb3N0cnVjdHVyZS4gVGhlIHN1YnN0cmF0ZSBzdXJmYWNlIGRldmVsb3BzIHBhcnRpYWxseSByZWNyeXN0YWxsaXplZCBtaWNyb3N0cnVjdHVyZXMgdGhhdCBhcmUgbG9jYXRpb24tZGVwZW5kZW50OyBtb3JlIGludHJhLWdyYW51bGFyIG9yaWVudGF0aW9uIGdyYWRpZW50cyBhcmUgZm91bmQgaW4gdGhlIHJlZ2lvbnMgZnVydGhlciBhd2F5IGZyb20gdGhlIGNlbnRlcmxpbmUgb2YgdGhlIGRlcG9zaXRpb24gdHJhY2suIEZyb20gdGhlc2Ugb2JzZXJ2YXRpb25zLCB3ZSBkaXNjdXNzIHRoZSBtZWNoYW5pc21zIGZvciBpbnRlcmZhY2lhbCBtYXRlcmlhbCBmbG93IGFuZCBpbnRlcmZhY2UgbW9ycGhvbG9neSBmb3JtYXRpb24gZHVyaW5nIEFGU0QuIiwicHVibGlzaGVyIjoiRWxzZXZpZXIgQi5WLiIsInZvbHVtZSI6IjM1In0sImlzVGVtcG9yYXJ5IjpmYWxzZX1dfQ==&quot;,&quot;citationItems&quot;:[{&quot;id&quot;:&quot;d9b32fcf-2391-3e87-8526-1933a660005e&quot;,&quot;itemData&quot;:{&quot;type&quot;:&quot;article-journal&quot;,&quot;id&quot;:&quot;d9b32fcf-2391-3e87-8526-1933a660005e&quot;,&quot;title&quot;:&quot;Morphological and microstructural investigation of the non-planar interface formed in solid-state metal additive manufacturing by additive friction stir deposition&quot;,&quot;author&quot;:[{&quot;family&quot;:&quot;Perry&quot;,&quot;given&quot;:&quot;Mackenzie E.J.&quot;,&quot;parse-names&quot;:false,&quot;dropping-particle&quot;:&quot;&quot;,&quot;non-dropping-particle&quot;:&quot;&quot;},{&quot;family&quot;:&quot;Griffiths&quot;,&quot;given&quot;:&quot;R. Joey&quot;,&quot;parse-names&quot;:false,&quot;dropping-particle&quot;:&quot;&quot;,&quot;non-dropping-particle&quot;:&quot;&quot;},{&quot;family&quot;:&quot;Garcia&quot;,&quot;given&quot;:&quot;David&quot;,&quot;parse-names&quot;:false,&quot;dropping-particle&quot;:&quot;&quot;,&quot;non-dropping-particle&quot;:&quot;&quot;},{&quot;family&quot;:&quot;Sietins&quot;,&quot;given&quot;:&quot;Jennifer M.&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container-title-short&quot;:&quot;Addit Manuf&quot;,&quot;DOI&quot;:&quot;10.1016/j.addma.2020.101293&quot;,&quot;ISSN&quot;:&quot;22148604&quot;,&quot;issued&quot;:{&quot;date-parts&quot;:[[2020,10,1]]},&quot;abstract&quot;:&quot;Additive friction stir deposition (AFSD) is an emerging solid-state metal additive manufacturing technology renowned for strong interface adhesion and isotropic mechanical properties. This is postulated to result from the material flow phenomena near the interface, but experimental corroboration has remained absent. Here, we seek to understand the interface formed in AFSD via morphological and microstructural investigation, wherein the non-planar interfacial morphology is characterized on the track-scale (centimeter scale) using X-ray computed tomography and the material deformation history is explored by microstructure mapping at the interfacial regions. X-ray computed tomography reveals unique 3D features at the interface with significant macroscopic material mixing. In the out-of-plane direction, the deposited material inserts below the initial substrate surface in the feed-rod zone, while the substrate surface surges upwards in the tool protrusion-affected zone. Complex 3D structures like fins and serrations form on the advancing side, leading to structural interlocking; on the retreating side, the interface manifests as a smooth sloped surface. Microstructure mapping reveals a uniform thermomechanical history for the deposited material, which develops a homogeneous, almost fully recrystallized microstructure. The substrate surface develops partially recrystallized microstructures that are location-dependent; more intra-granular orientation gradients are found in the regions further away from the centerline of the deposition track. From these observations, we discuss the mechanisms for interfacial material flow and interface morphology formation during AFSD.&quot;,&quot;publisher&quot;:&quot;Elsevier B.V.&quot;,&quot;volume&quot;:&quot;35&quot;},&quot;isTemporary&quot;:false}]},{&quot;citationID&quot;:&quot;MENDELEY_CITATION_7d39e30c-69bf-45c8-b7fc-a9ac6e7375bc&quot;,&quot;properties&quot;:{&quot;noteIndex&quot;:0},&quot;isEdited&quot;:false,&quot;manualOverride&quot;:{&quot;isManuallyOverridden&quot;:false,&quot;citeprocText&quot;:&quot;(183)&quot;,&quot;manualOverrideText&quot;:&quot;&quot;},&quot;citationTag&quot;:&quot;MENDELEY_CITATION_v3_eyJjaXRhdGlvbklEIjoiTUVOREVMRVlfQ0lUQVRJT05fN2QzOWUzMGMtNjliZi00NWM4LWI3ZmMtYTlhYzZlNzM3NWJjIiwicHJvcGVydGllcyI6eyJub3RlSW5kZXgiOjB9LCJpc0VkaXRlZCI6ZmFsc2UsIm1hbnVhbE92ZXJyaWRlIjp7ImlzTWFudWFsbHlPdmVycmlkZGVuIjpmYWxzZSwiY2l0ZXByb2NUZXh0IjoiKDE4MykiLCJtYW51YWxPdmVycmlkZVRleHQiOiIifSwiY2l0YXRpb25JdGVtcyI6W3siaWQiOiJiMDUyNjcwYi1hZTJiLTNlODktOTNkYy1jMzBkNTU5YzdlMjciLCJpdGVtRGF0YSI6eyJ0eXBlIjoiYXJ0aWNsZS1qb3VybmFsIiwiaWQiOiJiMDUyNjcwYi1hZTJiLTNlODktOTNkYy1jMzBkNTU5YzdlMjciLCJ0aXRsZSI6IlJvbGUgb2YgU2NhbGUgRmFjdG9yIER1cmluZyBUZW5zaWxlIFRlc3Rpbmcgb2YgU21hbGwgU3BlY2ltZW5zIiwiYXV0aG9yIjpbeyJmYW1pbHkiOiJHdXNzZXYiLCJnaXZlbiI6Ik1heGltIE4uIiwicGFyc2UtbmFtZXMiOmZhbHNlLCJkcm9wcGluZy1wYXJ0aWNsZSI6IiIsIm5vbi1kcm9wcGluZy1wYXJ0aWNsZSI6IiJ9LHsiZmFtaWx5IjoiQnVzYnkiLCJnaXZlbiI6IkplcmVteSBULiIsInBhcnNlLW5hbWVzIjpmYWxzZSwiZHJvcHBpbmctcGFydGljbGUiOiIiLCJub24tZHJvcHBpbmctcGFydGljbGUiOiIifSx7ImZhbWlseSI6IkZpZWxkIiwiZ2l2ZW4iOiJLZXZpbiBHLiIsInBhcnNlLW5hbWVzIjpmYWxzZSwiZHJvcHBpbmctcGFydGljbGUiOiIiLCJub24tZHJvcHBpbmctcGFydGljbGUiOiIifSx7ImZhbWlseSI6IlNva29sb3YiLCJnaXZlbiI6Ik1pa2hhaWwgQS4iLCJwYXJzZS1uYW1lcyI6ZmFsc2UsImRyb3BwaW5nLXBhcnRpY2xlIjoiIiwibm9uLWRyb3BwaW5nLXBhcnRpY2xlIjoiIn0seyJmYW1pbHkiOiJHcmF5IiwiZ2l2ZW4iOiJTZWFuIEUuIiwicGFyc2UtbmFtZXMiOmZhbHNlLCJkcm9wcGluZy1wYXJ0aWNsZSI6IiIsIm5vbi1kcm9wcGluZy1wYXJ0aWNsZSI6IiJ9XSwiY29udGFpbmVyLXRpdGxlIjoiU21hbGwgU3BlY2ltZW4gVGVzdCBUZWNobmlxdWVzOiA2dGggVm9sdW1lIiwiRE9JIjoiMTAuMTUyMC9zdHAxNTc2MjAxNDAwMTMiLCJJU0JOIjoiOTc4MDgwMzE3NTk3NiIsIklTU04iOiIwMDY2MDU1OCIsImlzc3VlZCI6eyJkYXRlLXBhcnRzIjpbWzIwMTRdXX0sInBhZ2UiOiIxLTE5IiwiYWJzdHJhY3QiOiJDb3B5cmlnaHQgwqkgMjAxNCBieSBBU1RNIEludGVybmF0aW9uYWwsIDEwMCBCYXJyIEhhcmJvciBEcml2ZSwgUE8gQm94IEM3MDAsIFdlc3QgQ29uc2hvaG9ja2VuLCBQQSAxOTQyOC0yOTU5LiBUaGUgaW5mbHVlbmNlIG9mIHNjYWxlIGZhY3RvciAodGVuc2lsZSBzcGVjaW1lbiBnZW9tZXRyeSBhbmQgZGltZW5zaW9ucykgb24gbWVjaGFuaWNhbCB0ZXN0IHJlc3VsdHMgd2FzIGludmVzdGlnYXRlZCBmb3IgZGlmZmVyZW50IHdpZGVseSB1c2VkIHR5cGVzIG9mIHNtYWxsIHNwZWNpbWVucyAoU1MtMSwgU1MtMiwgU1MtMywgYW5kIFNTLUozKSBhbmQgYSBzZXQgb2YgbWF0ZXJpYWxzLiBJdCB3YXMgZm91bmQgdGhhdCB0aGUgZWZmZWN0IG9mIHNjYWxlIGZhY3RvciBvbiB0aGUgYWNjdXJhdGUgZGV0ZXJtaW5hdGlvbiBvZiB5aWVsZCBzdHJlc3MsIHVsdGltYXRlIHRlbnNpbGUgc3RyZXNzLCBhbmQgdW5pZm9ybSBlbG9uZ2F0aW9uIHZhbHVlcyB3YXMgd2VhazsgaG93ZXZlciwgY2xlYXIgc3lzdGVtYXRpYyBkaWZmZXJlbmNlcyB3ZXJlIG9ic2VydmVkIGFuZCBzaG91bGQgYmUgYWNjb3VudGVkIGZvciBkdXJpbmcgaW50ZXJwcmV0YXRpb24gb2YgcmVzdWx0cy4gSW4gY29udHJhc3QsIHRvdGFsIGVsb25nYXRpb24gdmFsdWVzIHdlcmUgc3Ryb25nbHkgc2Vuc2l0aXZlIHRvIHZhcmlhdGlvbnMgaW4gc3BlY2ltZW4gZ2VvbWV0cnkuIE1vZGVybiBleHBlcmltZW50YWwgbWV0aG9kcyBsaWtlIGRpZ2l0YWwgaW1hZ2UgY29ycmVsYXRpb24gYWxsb3cgdGhlIGltcGFjdCBvZiBzY2FsZSBmYWN0b3IgdG8gYmUgcmVkdWNlZC4gVXNpbmcgdGhlc2UgdGVjaG5pcXVlcywgaXQgd2FzIHNob3duIHRoYXQgdHJ1ZSBzdHJlc3MtdHJ1ZSBzdHJhaW4gY3VydmVzIGRlc2NyaWJpbmcgc3RyYWluLWhhcmRlbmluZyBiZWhhdmlvciB3ZXJlIHZlcnkgY2xvc2UgZm9yIGRpZmZlcmVudCBzcGVjaW1lbiB0eXBlcy4gVGhlIGxpbWl0cyBvZiBtaW5pYXR1cml6YXRpb24gYXJlIGRpc2N1c3NlZCwgYW5kIGFuIHVsdHJhLW1pbmlhdHVyZSBzcGVjaW1lbiBjb25jZXB0IHdhcyBzdWdnZXN0ZWQgYW5kIGV2YWx1YXRlZC4gVGhpcyB0eXBlIG9mIHNwZWNpbWVuLCBhcyBleHBlY3RlZCwgbWF5IGJlIHN1aXRhYmxlIGZvciBzY2FubmluZyBlbGVjdHJvbiBtaWNyb3Njb3B5IGFuZCB0cmFuc21pc3Npb24gZWxlY3Ryb24gbWljcm9zY29weSBpbiBzaXR1IHRlc3RpbmcuIiwidm9sdW1lIjoiMSIsImNvbnRhaW5lci10aXRsZS1zaG9ydCI6IiJ9LCJpc1RlbXBvcmFyeSI6ZmFsc2V9XX0=&quot;,&quot;citationItems&quot;:[{&quot;id&quot;:&quot;b052670b-ae2b-3e89-93dc-c30d559c7e27&quot;,&quot;itemData&quot;:{&quot;type&quot;:&quot;article-journal&quot;,&quot;id&quot;:&quot;b052670b-ae2b-3e89-93dc-c30d559c7e27&quot;,&quot;title&quot;:&quot;Role of Scale Factor During Tensile Testing of Small Specimens&quot;,&quot;author&quot;:[{&quot;family&quot;:&quot;Gussev&quot;,&quot;given&quot;:&quot;Maxim N.&quot;,&quot;parse-names&quot;:false,&quot;dropping-particle&quot;:&quot;&quot;,&quot;non-dropping-particle&quot;:&quot;&quot;},{&quot;family&quot;:&quot;Busby&quot;,&quot;given&quot;:&quot;Jeremy T.&quot;,&quot;parse-names&quot;:false,&quot;dropping-particle&quot;:&quot;&quot;,&quot;non-dropping-particle&quot;:&quot;&quot;},{&quot;family&quot;:&quot;Field&quot;,&quot;given&quot;:&quot;Kevin G.&quot;,&quot;parse-names&quot;:false,&quot;dropping-particle&quot;:&quot;&quot;,&quot;non-dropping-particle&quot;:&quot;&quot;},{&quot;family&quot;:&quot;Sokolov&quot;,&quot;given&quot;:&quot;Mikhail A.&quot;,&quot;parse-names&quot;:false,&quot;dropping-particle&quot;:&quot;&quot;,&quot;non-dropping-particle&quot;:&quot;&quot;},{&quot;family&quot;:&quot;Gray&quot;,&quot;given&quot;:&quot;Sean E.&quot;,&quot;parse-names&quot;:false,&quot;dropping-particle&quot;:&quot;&quot;,&quot;non-dropping-particle&quot;:&quot;&quot;}],&quot;container-title&quot;:&quot;Small Specimen Test Techniques: 6th Volume&quot;,&quot;DOI&quot;:&quot;10.1520/stp157620140013&quot;,&quot;ISBN&quot;:&quot;9780803175976&quot;,&quot;ISSN&quot;:&quot;00660558&quot;,&quot;issued&quot;:{&quot;date-parts&quot;:[[2014]]},&quot;page&quot;:&quot;1-19&quot;,&quot;abstract&quot;:&quot;Copyright © 2014 by ASTM International, 100 Barr Harbor Drive, PO Box C700, West Conshohocken, PA 19428-2959. The influence of scale factor (tensile specimen geometry and dimensions) on mechanical test results was investigated for different widely used types of small specimens (SS-1, SS-2, SS-3, and SS-J3) and a set of materials. It was found that the effect of scale factor on the accurate determination of yield stress, ultimate tensile stress, and uniform elongation values was weak; however, clear systematic differences were observed and should be accounted for during interpretation of results. In contrast, total elongation values were strongly sensitive to variations in specimen geometry. Modern experimental methods like digital image correlation allow the impact of scale factor to be reduced. Using these techniques, it was shown that true stress-true strain curves describing strain-hardening behavior were very close for different specimen types. The limits of miniaturization are discussed, and an ultra-miniature specimen concept was suggested and evaluated. This type of specimen, as expected, may be suitable for scanning electron microscopy and transmission electron microscopy in situ testing.&quot;,&quot;volume&quot;:&quot;1&quot;,&quot;container-title-short&quot;:&quot;&quot;},&quot;isTemporary&quot;:false}]},{&quot;citationID&quot;:&quot;MENDELEY_CITATION_3e676c25-5314-4168-85a1-868ad27a9363&quot;,&quot;properties&quot;:{&quot;noteIndex&quot;:0},&quot;isEdited&quot;:false,&quot;manualOverride&quot;:{&quot;isManuallyOverridden&quot;:false,&quot;citeprocText&quot;:&quot;(184)&quot;,&quot;manualOverrideText&quot;:&quot;&quot;},&quot;citationTag&quot;:&quot;MENDELEY_CITATION_v3_eyJjaXRhdGlvbklEIjoiTUVOREVMRVlfQ0lUQVRJT05fM2U2NzZjMjUtNTMxNC00MTY4LTg1YTEtODY4YWQyN2E5MzYzIiwicHJvcGVydGllcyI6eyJub3RlSW5kZXgiOjB9LCJpc0VkaXRlZCI6ZmFsc2UsIm1hbnVhbE92ZXJyaWRlIjp7ImlzTWFudWFsbHlPdmVycmlkZGVuIjpmYWxzZSwiY2l0ZXByb2NUZXh0IjoiKDE4NCkiLCJtYW51YWxPdmVycmlkZVRleHQiOiIifSwiY2l0YXRpb25JdGVtcyI6W3siaWQiOiJkZjJhZjhmZC1lYTlmLTNkOWMtYjNkMi0xNTdhZTkyMTc3NDYiLCJpdGVtRGF0YSI6eyJ0eXBlIjoiYXJ0aWNsZS1qb3VybmFsIiwiaWQiOiJkZjJhZjhmZC1lYTlmLTNkOWMtYjNkMi0xNTdhZTkyMTc3NDYiLCJ0aXRsZSI6IkRlZ3JhZGF0aW9uIG9mIHRpdGFuaXVtIDZBbC00ViBmYXRpZ3VlIHN0cmVuZ3RoIGR1ZSB0byBlbGVjdHJpY2FsIGRpc2NoYXJnZSBtYWNoaW5pbmciLCJhdXRob3IiOlt7ImZhbWlseSI6Ik1vd2VyIiwiZ2l2ZW4iOiJUb2RkIE0uIiwicGFyc2UtbmFtZXMiOmZhbHNlLCJkcm9wcGluZy1wYXJ0aWNsZSI6IiIsIm5vbi1kcm9wcGluZy1wYXJ0aWNsZSI6IiJ9XSwiY29udGFpbmVyLXRpdGxlIjoiSW50ZXJuYXRpb25hbCBKb3VybmFsIG9mIEZhdGlndWUiLCJjb250YWluZXItdGl0bGUtc2hvcnQiOiJJbnQgSiBGYXRpZ3VlIiwiRE9JIjoiMTAuMTAxNi9qLmlqZmF0aWd1ZS4yMDE0LjAyLjAxOCIsIklTU04iOiIwMTQyMTEyMyIsImlzc3VlZCI6eyJkYXRlLXBhcnRzIjpbWzIwMTRdXX0sInBhZ2UiOiI4NC05NiIsImFic3RyYWN0IjoiRWxlY3RyaWNhbCBkaXNjaGFyZ2UgbWFjaGluaW5nIChFRE0pIGhhcyBiZWVuIGtub3duIGZvciBtYW55IHllYXJzIHRvIGluZHVjZSBkZWdyYWRhdGlvbiBvZiBmYXRpZ3VlIHN0cmVuZ3RoLiBPdXRkYXRlZCBvciBjb2Fyc2UgRURNIHByb2Nlc3NpbmcgbWV0aG9kcyBjYW4gcmVkdWNlIHRoZSBmYXRpZ3VlIHN0cmVuZ3RoIG9mIHRpdGFuaXVtIGFsbG95IFRpLTZBbC00ViBieSBhcyBtdWNoIGFzIGZhY3RvcnMgb2YgMi01LCBidXQgYSBwYXVjaXR5IG9mIGZhdGlndWUgZGF0YSBleGlzdHMgZm9yIHRoaXMgaW1wb3J0YW50IGFlcm9zcGFjZSBhbGxveSBwcm9jZXNzZWQgd2l0aCBtb2Rlcm4gRURNIHRlY2huaXF1ZXMuIEFuIGV4cGVyaW1lbnRhbCBzdHVkeSBpcyBwcmVzZW50ZWQgaW4gd2hpY2ggdGhlIGRlZ3JhZGF0aW9uIG9mIGZhdGlndWUgc3RyZW5ndGggb2YgVGktNkFsLTRWIGR1ZSB0byBpbXByb3ZlZCBFRE0gcHJvY2Vzc2luZyBpcyBtZWFzdXJlZCBpbiBheGlhbCB0ZW5zaW9uIGF0IGEgbG9hZCByYXRpbyBvZiBSID0gMC4xLiBJdCBpcyBzaG93biB0aGF0LCByZWxhdGl2ZSB0byBzcGVjaW1lbnMgZmluZWx5IG1pbGxlZCwgc3RhdGUtb2YtdGhlLWFydCBFRE0gcHJvY2Vzc2luZyBjYXVzZXMgYSByZWR1Y3Rpb24gb2YgZmF0aWd1ZSBzdHJlbmd0aCBieSAxNS0zMCUuIFRoaXMgc3RyZW5ndGggZGVncmFkYXRpb24gaXMgZm91bmQgdG8gY29ycmVsYXRlIGRpcmVjdGx5IHRvIHRoZSB0aGlja25lc3MgYW5kIHJvdWdobmVzcyBvZiByZWNhc3QgbGF5ZXJzIGNyZWF0ZWQgYnkgdGhlIHNvbGlkaWZpY2F0aW9uIG9mIG1lbHQgbWF0ZXJpYWwgZm9ybWVkIGR1cmluZyBFRE0uIFBvc3QtcHJvY2Vzc2luZyB3aXRoIGVpdGhlciBlbGVjdHJvY2hlbWljYWwgcG9saXNoaW5nIG9yIGJlYWQgYmxhc3RpbmcgaXMgZGVtb25zdHJhdGVkIHRvIHJlbW92ZSB0aGUgZGVsZXRlcmlvdXMgZWZmZWN0cyBvZiBFRE0sIHN1Y2ggdGhhdCBzcGVjaW1lbnMgcG9zc2Vzc2VkIGludHJpbnNpYyBmYXRpZ3VlIGJlaGF2aW9yIGFzIGluZGljYXRlZCBieSBjcmFjayBpbml0aWF0aW9uIGF0IGludGVyaW9yIGxvY2F0aW9ucy4gwqkgMjAxNCBUaGUgQXV0aG9yLiBQdWJsaXNoZWQgYnkgRWxzZXZpZXIgTHRkLiIsInB1Ymxpc2hlciI6IkVsc2V2aWVyIEx0ZCIsInZvbHVtZSI6IjY0In0sImlzVGVtcG9yYXJ5IjpmYWxzZX1dfQ==&quot;,&quot;citationItems&quot;:[{&quot;id&quot;:&quot;df2af8fd-ea9f-3d9c-b3d2-157ae9217746&quot;,&quot;itemData&quot;:{&quot;type&quot;:&quot;article-journal&quot;,&quot;id&quot;:&quot;df2af8fd-ea9f-3d9c-b3d2-157ae9217746&quot;,&quot;title&quot;:&quot;Degradation of titanium 6Al-4V fatigue strength due to electrical discharge machining&quot;,&quot;author&quot;:[{&quot;family&quot;:&quot;Mower&quot;,&quot;given&quot;:&quot;Todd M.&quot;,&quot;parse-names&quot;:false,&quot;dropping-particle&quot;:&quot;&quot;,&quot;non-dropping-particle&quot;:&quot;&quot;}],&quot;container-title&quot;:&quot;International Journal of Fatigue&quot;,&quot;container-title-short&quot;:&quot;Int J Fatigue&quot;,&quot;DOI&quot;:&quot;10.1016/j.ijfatigue.2014.02.018&quot;,&quot;ISSN&quot;:&quot;01421123&quot;,&quot;issued&quot;:{&quot;date-parts&quot;:[[2014]]},&quot;page&quot;:&quot;84-96&quot;,&quot;abstract&quot;:&quot;Electrical discharge machining (EDM) has been known for many years to induce degradation of fatigue strength. Outdated or coarse EDM processing methods can reduce the fatigue strength of titanium alloy Ti-6Al-4V by as much as factors of 2-5, but a paucity of fatigue data exists for this important aerospace alloy processed with modern EDM techniques. An experimental study is presented in which the degradation of fatigue strength of Ti-6Al-4V due to improved EDM processing is measured in axial tension at a load ratio of R = 0.1. It is shown that, relative to specimens finely milled, state-of-the-art EDM processing causes a reduction of fatigue strength by 15-30%. This strength degradation is found to correlate directly to the thickness and roughness of recast layers created by the solidification of melt material formed during EDM. Post-processing with either electrochemical polishing or bead blasting is demonstrated to remove the deleterious effects of EDM, such that specimens possessed intrinsic fatigue behavior as indicated by crack initiation at interior locations. © 2014 The Author. Published by Elsevier Ltd.&quot;,&quot;publisher&quot;:&quot;Elsevier Ltd&quot;,&quot;volume&quot;:&quot;64&quot;},&quot;isTemporary&quot;:false}]},{&quot;citationID&quot;:&quot;MENDELEY_CITATION_a1960a59-125e-4b62-824b-f5f0948b15b9&quot;,&quot;properties&quot;:{&quot;noteIndex&quot;:0},&quot;isEdited&quot;:false,&quot;manualOverride&quot;:{&quot;isManuallyOverridden&quot;:false,&quot;citeprocText&quot;:&quot;(178)&quot;,&quot;manualOverrideText&quot;:&quot;&quot;},&quot;citationTag&quot;:&quot;MENDELEY_CITATION_v3_eyJjaXRhdGlvbklEIjoiTUVOREVMRVlfQ0lUQVRJT05fYTE5NjBhNTktMTI1ZS00YjYyLTgyNGItZjVmMDk0OGIxNWI5IiwicHJvcGVydGllcyI6eyJub3RlSW5kZXgiOjB9LCJpc0VkaXRlZCI6ZmFsc2UsIm1hbnVhbE92ZXJyaWRlIjp7ImlzTWFudWFsbHlPdmVycmlkZGVuIjpmYWxzZSwiY2l0ZXByb2NUZXh0IjoiKDE3OCkiLCJtYW51YWxPdmVycmlkZVRleHQiOiIifSwiY2l0YXRpb25JdGVtcyI6W3siaWQiOiI3NGY0YWM2NC0yNzc4LTM4YTUtOTMzZS1lNDUzNWMzOGFjNzciLCJpdGVtRGF0YSI6eyJ0eXBlIjoiYXJ0aWNsZS1qb3VybmFsIiwiaWQiOiI3NGY0YWM2NC0yNzc4LTM4YTUtOTMzZS1lNDUzNWMzOGFjNzciLCJ0aXRsZSI6Ik1pY3Jvc3RydWN0dXJhbCBwYXJhbWV0ZXJzIGZyb20gWC1yYXkgZGlmZnJhY3Rpb24gcGVhayBicm9hZGVuaW5nIiwiYXV0aG9yIjpbeyJmYW1pbHkiOiJVbmfDoXIiLCJnaXZlbiI6IlQuIiwicGFyc2UtbmFtZXMiOmZhbHNlLCJkcm9wcGluZy1wYXJ0aWNsZSI6IiIsIm5vbi1kcm9wcGluZy1wYXJ0aWNsZSI6IiJ9XSwiY29udGFpbmVyLXRpdGxlIjoiU2NyaXB0YSBNYXRlcmlhbGlhIiwiY29udGFpbmVyLXRpdGxlLXNob3J0IjoiU2NyIE1hdGVyIiwiRE9JIjoiMTAuMTAxNi9qLnNjcmlwdGFtYXQuMjAwNC4wNS4wMDciLCJJU1NOIjoiMTM1OTY0NjIiLCJpc3N1ZWQiOnsiZGF0ZS1wYXJ0cyI6W1syMDA0XV19LCJwYWdlIjoiNzc3LTc4MSIsImFic3RyYWN0IjoiWC1yYXkgZGlmZnJhY3Rpb24gcGVhayBwcm9maWxlcyBwcm92aWRlIGNyeXN0YWxsaXRlIHNpemUsIHNpemUgZGlzdHJpYnV0aW9uIGFuZCBkaXNsb2NhdGlvbiBzdHJ1Y3R1cmUuIFRoZW9yZXRpY2FsIHNpemUgYW5kIHN0cmFpbiBwcm9maWxlIGZ1bmN0aW9ucyBhcmUgZ2l2ZW4gYnkgdGhlIG1pbmltdW0gbnVtYmVyIG9mIHBhcmFtZXRlcnMgcmVxdWlyZWQgYnkgcGh5c2ljcyBhbmQgYXJlIGNvbXBhcmVkIHdpdGggVEVNIHJlc3VsdHMuIFN0cmFpbiBhbmlzb3Ryb3B5IGdpdmVzIGluZm9ybWF0aW9uIGFib3V0IGRpc2xvY2F0aW9uIGNoYXJhY3RlciBhbmQgQnVyZ2VycyB2ZWN0b3IgcG9wdWxhdGlvbnMuIFRoZXJtYWwgc3RhYmlsaXR5IGRldGVybWluZWQgYnkgWC1yYXlzIGFuZCBjYWxvcmltZXRyeSBpcyBkaXNjdXNzZWQgZm9yIHJlY292ZXJ5LiDCqSAyMDA0IEFjdGEgTWF0ZXJpYWxpYSBJbmMuIFB1Ymxpc2hlZCBieSBFbHNldmllciBMdGQuIEFsbCByaWdodHMgcmVzZXJ2ZWQuIiwicHVibGlzaGVyIjoiRWxzZXZpZXIgTHRkIiwiaXNzdWUiOiI4IFNQRUMuIElTUy4iLCJ2b2x1bWUiOiI1MSJ9LCJpc1RlbXBvcmFyeSI6ZmFsc2V9XX0=&quot;,&quot;citationItems&quot;:[{&quot;id&quot;:&quot;74f4ac64-2778-38a5-933e-e4535c38ac77&quot;,&quot;itemData&quot;:{&quot;type&quot;:&quot;article-journal&quot;,&quot;id&quot;:&quot;74f4ac64-2778-38a5-933e-e4535c38ac77&quot;,&quot;title&quot;:&quot;Microstructural parameters from X-ray diffraction peak broadening&quot;,&quot;author&quot;:[{&quot;family&quot;:&quot;Ungár&quot;,&quot;given&quot;:&quot;T.&quot;,&quot;parse-names&quot;:false,&quot;dropping-particle&quot;:&quot;&quot;,&quot;non-dropping-particle&quot;:&quot;&quot;}],&quot;container-title&quot;:&quot;Scripta Materialia&quot;,&quot;container-title-short&quot;:&quot;Scr Mater&quot;,&quot;DOI&quot;:&quot;10.1016/j.scriptamat.2004.05.007&quot;,&quot;ISSN&quot;:&quot;13596462&quot;,&quot;issued&quot;:{&quot;date-parts&quot;:[[2004]]},&quot;page&quot;:&quot;777-781&quot;,&quot;abstract&quot;:&quot;X-ray diffraction peak profiles provide crystallite size, size distribution and dislocation structure. Theoretical size and strain profile functions are given by the minimum number of parameters required by physics and are compared with TEM results. Strain anisotropy gives information about dislocation character and Burgers vector populations. Thermal stability determined by X-rays and calorimetry is discussed for recovery. © 2004 Acta Materialia Inc. Published by Elsevier Ltd. All rights reserved.&quot;,&quot;publisher&quot;:&quot;Elsevier Ltd&quot;,&quot;issue&quot;:&quot;8 SPEC. ISS.&quot;,&quot;volume&quot;:&quot;51&quot;},&quot;isTemporary&quot;:false}]},{&quot;citationID&quot;:&quot;MENDELEY_CITATION_a66ab6b5-f033-40b8-88d8-fe61c79f75e7&quot;,&quot;properties&quot;:{&quot;noteIndex&quot;:0},&quot;isEdited&quot;:false,&quot;manualOverride&quot;:{&quot;isManuallyOverridden&quot;:false,&quot;citeprocText&quot;:&quot;(14)&quot;,&quot;manualOverrideText&quot;:&quot;&quot;},&quot;citationTag&quot;:&quot;MENDELEY_CITATION_v3_eyJjaXRhdGlvbklEIjoiTUVOREVMRVlfQ0lUQVRJT05fYTY2YWI2YjUtZjAzMy00MGI4LTg4ZDgtZmU2MWM3OWY3NWU3IiwicHJvcGVydGllcyI6eyJub3RlSW5kZXgiOjB9LCJpc0VkaXRlZCI6ZmFsc2UsIm1hbnVhbE92ZXJyaWRlIjp7ImlzTWFudWFsbHlPdmVycmlkZGVuIjpmYWxzZSwiY2l0ZXByb2NUZXh0IjoiKDE0KSIsIm1hbnVhbE92ZXJyaWRlVGV4dCI6IiJ9LCJjaXRhdGlvbkl0ZW1zIjpbeyJpZCI6IjA4OGY1YjEyLTkxN2YtM2YyYi1hNzRiLTY0YzI4NmQwYWIyYyIsIml0ZW1EYXRhIjp7InR5cGUiOiJib29rIiwiaWQiOiIwODhmNWIxMi05MTdmLTNmMmItYTc0Yi02NGMyODZkMGFiMmMiLCJ0aXRsZSI6Ik1lY2hhbmljYWwgTWV0YWxsdXJneSIsImF1dGhvciI6W3siZmFtaWx5IjoiRGlldGVyIiwiZ2l2ZW4iOiJHZW9yZ2UgRS4iLCJwYXJzZS1uYW1lcyI6ZmFsc2UsImRyb3BwaW5nLXBhcnRpY2xlIjoiIiwibm9uLWRyb3BwaW5nLXBhcnRpY2xlIjoiIn1dLCJpc3N1ZWQiOnsiZGF0ZS1wYXJ0cyI6W1sxOTg4XV19LCJsYW5ndWFnZSI6IkVuZ2xpc2giLCJwdWJsaXNoZXIiOiJNY0dyYXctSGlsbCBCb29rIENvbXBhbnkiLCJjb250YWluZXItdGl0bGUtc2hvcnQiOiIifSwiaXNUZW1wb3JhcnkiOmZhbHNlfV19&quot;,&quot;citationItems&quot;:[{&quot;id&quot;:&quot;088f5b12-917f-3f2b-a74b-64c286d0ab2c&quot;,&quot;itemData&quot;:{&quot;type&quot;:&quot;book&quot;,&quot;id&quot;:&quot;088f5b12-917f-3f2b-a74b-64c286d0ab2c&quot;,&quot;title&quot;:&quot;Mechanical Metallurgy&quot;,&quot;author&quot;:[{&quot;family&quot;:&quot;Dieter&quot;,&quot;given&quot;:&quot;George E.&quot;,&quot;parse-names&quot;:false,&quot;dropping-particle&quot;:&quot;&quot;,&quot;non-dropping-particle&quot;:&quot;&quot;}],&quot;issued&quot;:{&quot;date-parts&quot;:[[1988]]},&quot;language&quot;:&quot;English&quot;,&quot;publisher&quot;:&quot;McGraw-Hill Book Company&quot;,&quot;container-title-short&quot;:&quot;&quot;},&quot;isTemporary&quot;:false}]},{&quot;citationID&quot;:&quot;MENDELEY_CITATION_96b2819e-e08e-468c-a0ab-3a02e62f95df&quot;,&quot;properties&quot;:{&quot;noteIndex&quot;:0},&quot;isEdited&quot;:false,&quot;manualOverride&quot;:{&quot;isManuallyOverridden&quot;:false,&quot;citeprocText&quot;:&quot;(20,182,185–187)&quot;,&quot;manualOverrideText&quot;:&quot;&quot;},&quot;citationTag&quot;:&quot;MENDELEY_CITATION_v3_eyJjaXRhdGlvbklEIjoiTUVOREVMRVlfQ0lUQVRJT05fOTZiMjgxOWUtZTA4ZS00NjhjLWEwYWItM2EwMmU2MmY5NWRmIiwicHJvcGVydGllcyI6eyJub3RlSW5kZXgiOjB9LCJpc0VkaXRlZCI6ZmFsc2UsIm1hbnVhbE92ZXJyaWRlIjp7ImlzTWFudWFsbHlPdmVycmlkZGVuIjpmYWxzZSwiY2l0ZXByb2NUZXh0IjoiKDIwLDE4MiwxODXigJMxODcpIiwibWFudWFsT3ZlcnJpZGVUZXh0IjoiIn0sImNpdGF0aW9uSXRlbXMiOlt7ImlkIjoiMjllZjc2NGMtZmFmNi0zOTI2LWFmNDQtNzU3MDAxOWRhNjliIiwiaXRlbURhdGEiOnsidHlwZSI6ImFydGljbGUtam91cm5hbCIsImlkIjoiMjllZjc2NGMtZmFmNi0zOTI2LWFmNDQtNzU3MDAxOWRhNjliIiwidGl0bGUiOiJUZXh0dXJlIGRldmVsb3BtZW50IGluIGZyaWN0aW9uIHN0aXIgd2VsZHMiLCJhdXRob3IiOlt7ImZhbWlseSI6IkZvbmRhIiwiZ2l2ZW4iOiJSLiBXLiIsInBhcnNlLW5hbWVzIjpmYWxzZSwiZHJvcHBpbmctcGFydGljbGUiOiIiLCJub24tZHJvcHBpbmctcGFydGljbGUiOiIifSx7ImZhbWlseSI6IktuaXBsaW5nIiwiZ2l2ZW4iOiJLLiBFLiIsInBhcnNlLW5hbWVzIjpmYWxzZSwiZHJvcHBpbmctcGFydGljbGUiOiIiLCJub24tZHJvcHBpbmctcGFydGljbGUiOiIifV0sImNvbnRhaW5lci10aXRsZSI6IlNjaWVuY2UgYW5kIFRlY2hub2xvZ3kgb2YgV2VsZGluZyBhbmQgSm9pbmluZyIsIkRPSSI6IjEwLjExNzkvMTM2MjE3MTgxMVkuMDAwMDAwMDAxMCIsIklTU04iOiIxMzYyMTcxOCIsImlzc3VlZCI6eyJkYXRlLXBhcnRzIjpbWzIwMTEsNV1dfSwicGFnZSI6IjI4OC0yOTQiLCJhYnN0cmFjdCI6IlRoZSBzaGVhciB0ZXh0dXJlcyB0aGF0IGRldmVsb3AgaW4gZnJpY3Rpb24gc3RpciB3ZWxkcyBhcmUgcmV2aWV3ZWQgYW5kIGRpc2N1c3NlZC4gSW4gYWxsIHRoZSBtYXRlcmlhbHMgZXhhbWluZWQsIGluY2x1ZGluZyBmYWNlIGNlbnRyZWQgY3ViaWMgKGZjYyksIGJvZHkgY2VudHJlZCBjdWJpYyAoYmNjKSBhbmQgaGV4YWdvbmFsIGNsb3NlLXBhY2tlZCAoaGNwKSBtYXRlcmlhbHMsIGZyaWN0aW9uIHN0aXIgd2VsZGluZyBwcm9kdWNlcyBhIHByZWRvbWluYW50IHNoZWFyIHRleHR1cmUgd2l0aCB0aGUgY2xvc2UtcGFja2VkIGRpcmVjdGlvbnMgYWxpZ25lZCB3aXRoIHRoZSBzaGVhciBkaXJlY3Rpb24gKFNEKSBhbmQgdGhlIGNsb3NlLXBhY2tlZCBwbGFuZSBub3JtYWwgcGVycGVuZGljdWxhciB0byBib3RoIHRoZSBTRCBhbmQgdGhlIHNoZWFyIHBsYW5lIG5vcm1hbC4gVGhpcyBvcmllbnRhdGlvbiBjb3JyZXNwb25kcyB0byB0aGUgQi9CzIQgaWRlYWwgc2hlYXIgdGV4dHVyZSBpbiBmY2MgbWF0ZXJpYWxzLCB0aGUgRDEgaWRlYWwgc2hlYXIgdGV4dHVyZSBpbiBiY2MgbWF0ZXJpYWxzLCBhbmQgdGhlIFAxIGlkZWFsIHNoZWFyIHRleHR1cmUgaW4gaGNwIHRpdGFuaXVtIGFsbG95cy4gVGl0YW5pdW0gZnJpY3Rpb24gc3RpciB3ZWxkcyBmYWJyaWNhdGVkIGFib3ZlIHRoZSDOsiB0cmFuc3VzIHRlbXBlcmF0dXJlIGNhbiBjb250YWluIGV2aWRlbmNlIG9mIGlkZWFsIHNoZWFyIHRleHR1cmUgY29tcG9uZW50cyBmcm9tIGJvdGggdGhlIGJjYyBEMSAoYWZ0ZXIgdHJhbnNmb3JtYXRpb24gdG8gdGhlIGhjcCBwaGFzZSBhY2NvcmRpbmcgdG8gdGhlIEJ1cmdlcnMgb3JpZW50YXRpb24gcmVsYXRpb25zaGlwKSBhbmQgdGhlIGhjcCBQMSBzaGVhciB0ZXh0dXJlcy4gVGh1cywgc2ltaWxhciBzaGVhciB0ZXh0dXJlcyBkZXZlbG9wIGluIGZyaWN0aW9uIHN0aXIgd2VsZHMgb2YgZmNjLCBiY2MgYW5kIGhjcCBtYXRlcmlhbHMuIMKpIDIwMTEgSW5zdGl0dXRlIG9mIE1hdGVyaWFscywgTWluZXJhbHMgYW5kIE1pbmluZy4iLCJpc3N1ZSI6IjQiLCJ2b2x1bWUiOiIxNiIsImNvbnRhaW5lci10aXRsZS1zaG9ydCI6IiJ9LCJpc1RlbXBvcmFyeSI6ZmFsc2V9LHsiaWQiOiJjYTEyMWFhNS1iYTFlLTMxODQtOWE1Ni1iYmJiYTEwNWE1MGMiLCJpdGVtRGF0YSI6eyJ0eXBlIjoiYXJ0aWNsZS1qb3VybmFsIiwiaWQiOiJjYTEyMWFhNS1iYTFlLTMxODQtOWE1Ni1iYmJiYTEwNWE1MGMiLCJ0aXRsZSI6IlRleHR1cmUgZGV2ZWxvcG1lbnQgaW4gdGhlIHN0aXIgem9uZSBvZiBuZWFyLc6xIHRpdGFuaXVt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lNjcmlwdGEgTWF0ZXJpYWxpYSIsImNvbnRhaW5lci10aXRsZS1zaG9ydCI6IlNjciBNYXRlciIsIkRPSSI6IjEwLjEwMTYvai5zY3JpcHRhbWF0LjIwMDkuMDIuMDUwIiwiSVNTTiI6IjEzNTk2NDYyIiwiaXNzdWVkIjp7ImRhdGUtcGFydHMiOltbMjAwOSw2XV19LCJwYWdlIjoiMTA5Ny0xMTAwIiwiYWJzdHJhY3QiOiJTaGVhciB0ZXh0dXJlcyBpbiB0aGUgc3RpciB6b25lIG9mIGEgbmVhci3OsS10aXRhbml1bSBmcmljdGlvbiBzdGlyIHdlbGQgd2VyZSBleGFtaW5lZCBieSBlbGVjdHJvbiBiYWNrc2NhdHRlciBkaWZmcmFjdGlvbi4gVGhlIHRleHR1cmUgbWF0Y2hlcyB0aGF0IG9mIGEgRDIgKG92ZXIoMSwgzIQpIG92ZXIoMSwgzIQpIDIpIFsxIDEgMV0gYmNjIHNpbXBsZSBzaGVhciB0ZXh0dXJlIHRoYXQgd2FzIHRyYW5zZm9ybWVkIHRvIGhjcCBhY2NvcmRpbmcgdG8gdGhlIEJ1cmdlcnMgb3JpZW50YXRpb24gcmVsYXRpb25zaGlwLCB3aGljaCBhbGlnbnMgezEgMSAwfWJjYyB3aXRoIHswIDAgMCAxfWhjcCwgYWx0aG91Z2ggdGhlcmUgaXMgYWxzbyBldmlkZW5jZSBvZiBhIFAxIGhjcCBzaGVhciB0ZXh0dXJlIGNvbXBvbmVudC4gRGVmb3JtYXRpb24gdGhlcmVmb3JlIG9jY3VycmVkIHByZWRvbWluYW50bHkgYWJvdmUgdGhlIM6yIHRyYW5zdXMsIGFuZCB0aGUgzrEgdGV4dHVyZSB3YXMgaW5oZXJpdGVkIGZyb20gYSBzaW1wbGUgc2hlYXIgdGV4dHVyZSBvZiB0aGUgzrIgcGhhc2UuIiwiaXNzdWUiOiIxMiIsInZvbHVtZSI6IjYwIn0sImlzVGVtcG9yYXJ5IjpmYWxzZX0s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fSwiaXNUZW1wb3JhcnkiOmZhbHNlfSx7ImlkIjoiMDZlMjUxMGItNjUyZS0zZjE3LWIwOTktNDM5NjY0ZDk1NTZmIiwiaXRlbURhdGEiOnsidHlwZSI6ImFydGljbGUtam91cm5hbCIsImlkIjoiMDZlMjUxMGItNjUyZS0zZjE3LWIwOTktNDM5NjY0ZDk1NTZmIiwidGl0bGUiOiJFZmZlY3Qgb2Ygcm90YXRpb24gcmF0ZSBvbiBtaWNyb3N0cnVjdHVyZSBhbmQgdGV4dHVyZSBldm9sdXRpb24gZHVyaW5nIGZyaWN0aW9uIHN0aXIgd2VsZGluZyBvZiBUaS02QWwtNFYgcGxhdGVzIiwiYXV0aG9yIjpbeyJmYW1pbHkiOiJZb29uIiwiZ2l2ZW4iOiJTdW5nb29rIiwicGFyc2UtbmFtZXMiOmZhbHNlLCJkcm9wcGluZy1wYXJ0aWNsZSI6IiIsIm5vbi1kcm9wcGluZy1wYXJ0aWNsZSI6IiJ9LHsiZmFtaWx5IjoiVWVqaSIsImdpdmVuIjoiUmludGFybyIsInBhcnNlLW5hbWVzIjpmYWxzZSwiZHJvcHBpbmctcGFydGljbGUiOiIiLCJub24tZHJvcHBpbmctcGFydGljbGUiOiIifSx7ImZhbWlseSI6IkZ1amlpIiwiZ2l2ZW4iOiJIaWRldG9zaGkiLCJwYXJzZS1uYW1lcyI6ZmFsc2UsImRyb3BwaW5nLXBhcnRpY2xlIjoiIiwibm9uLWRyb3BwaW5nLXBhcnRpY2xlIjoiIn1dLCJjb250YWluZXItdGl0bGUiOiJNYXRlcmlhbHMgQ2hhcmFjdGVyaXphdGlvbiIsImNvbnRhaW5lci10aXRsZS1zaG9ydCI6Ik1hdGVyIENoYXJhY3QiLCJET0kiOiIxMC4xMDE2L2oubWF0Y2hhci4yMDE1LjA2LjAyNSIsIklTU04iOiIxMDQ0NTgwMyIsImlzc3VlZCI6eyJkYXRlLXBhcnRzIjpbWzIwMTUsOCwxXV19LCJwYWdlIjoiMzUyLTM1OCIsImFic3RyYWN0IjoiVGktNkFsLTRWIGFsbG95IHBsYXRlcyB3aXRoIGEgdGhpY2tuZXNzIG9mIDIgbW0gd2VyZSBzdWNjZXNzZnVsbHkgZnJpY3Rpb24gc3RpciB3ZWxkZWQgKEZTVykgYW5kIHRoZSBtaWNyb3N0cnVjdHVyZSBjaGFuZ2UgaW4gdGhlIHdlbGQgd2FzIGNsYXJpZmllZC4gVGhlIEZTVyB3YXMgY29uZHVjdGVkIGF0IHRoZSB0b29sIHJvdGF0aW9uIHJhdGVzIHJhbmdpbmcgZnJvbSAyMjUgdG8gMzAwIHJwbSB1bmRlciB0aGUgY29uc3RhbnQgdG9vbCB0cmF2ZXJzZSBzcGVlZCBvZiA1MCBtbS9taW4uIFRoZSBtaWNyb3N0cnVjdHVyZSBvZiB0aGUgc3RpciB6b25lIGV4aGliaXRlZCBpbmhvbW9nZW5lb3VzIGRpc3RyaWJ1dGlvbiBhbG9uZyB0aGUgcGxhdGUgdGhpY2tuZXNzIGR1ZSB0byB0aGUgdGVtcGVyYXR1cmUgZ3JhZGllbnQgY2F1c2VkIGJ5IHRoZSBsb3dlciB0aGVybWFsIGNvbmR1Y3Rpdml0eS4gVGhlIG1pY3Jvc3RydWN0dXJlIG9mIHRoZSBzdGlyIHpvbmUgY29uc2lzdGVkIG9mIHR3byB0eXBlcyBvZiBtb3JwaG9sb2dpZXMuIFRoZSBmdWxseSBsYW1lbGxhciBzdHJ1Y3R1cmUgd2FzIG9ic2VydmVkIG5lYXIgdGhlIHRvcCBzdXJmYWNlLCB3aGlsZSB0aGUgZnVsbHkgZXF1aWF4ZWQgc3RydWN0dXJlIHdhcyBvYnNlcnZlZCBuZWFyIHRoZSBib3R0b20gc3VyZmFjZS4gQXQgdGhlIGludGVybWVkaWF0ZSBhcmVhIGJldHdlZW4gdGhlIHRvcCBhbmQgdGhlIGJvdHRvbSByZWdpb25zLCBhIG1peGVkIG1pY3Jvc3RydWN0dXJlIGhhdmluZyBib3RoIGxhbWVsbGFyIGFuZCBlcXVpYXhlZCDOsSBncmFpbiBtb3JwaG9sb2dpZXMgd2FzIG9ic2VydmVkLiBUaGUgY2hhbmdlIGluIHRleHR1cmUgaXMgYWxzbyBxdWl0ZSBjb25zaXN0ZW50IHdpdGggdGhlIG1pY3Jvc3RydWN0dXJlIGRpc3RyaWJ1dGlvbnMuIFRoaXMgaW5ob21vZ2VuZWl0eSB3YXMgbWFpbmx5IGR1ZSB0byB0aGUgY2hhbmdlIGluIHRoZSBtaWNyb3N0cnVjdHVyZSBkZXZlbG9wbWVudCBwcm9jZXNzZXMgdGhhdCBpbnZvbHZlIHBoYXNlIHRyYW5zZm9ybWF0aW9uIG9yIHBsYXN0aWMgZGVmb3JtYXRpb24uIiwicHVibGlzaGVyIjoiRWxzZXZpZXIgSW5jLiIsInZvbHVtZSI6IjEwNiJ9LCJpc1RlbXBvcmFyeSI6ZmFsc2V9LHsiaWQiOiI3ZGM1YjQ3Ny1mODdlLTMxMjQtOTAyZi00YWMyMTcyZTE4MWEiLCJpdGVtRGF0YSI6eyJ0eXBlIjoiYXJ0aWNsZS1qb3VybmFsIiwiaWQiOiI3ZGM1YjQ3Ny1mODdlLTMxMjQtOTAyZi00YWMyMTcyZTE4MWEiLCJ0aXRsZSI6IlRoZSBNaWNyb3N0cnVjdHVyZSBNb3JwaG9sb2d5IGFuZCBUZXh0dXJlIEV2b2x1dGlvbiBvZiDOsS1UaSBpbiBUaS02QWwtNFYgQWxsb3kgRHVyaW5nIEZyaWN0aW9uIFN0aXIgUHJvY2Vzc2luZyBXaXRoIExvdyBSb3RhdGlvbiBTcGVlZCBhbmQgVHJhdmVyc2UgU3BlZWQiLCJhdXRob3IiOlt7ImZhbWlseSI6Ikh1YW5nIiwiZ2l2ZW4iOiJXZWlqaXUiLCJwYXJzZS1uYW1lcyI6ZmFsc2UsImRyb3BwaW5nLXBhcnRpY2xlIjoiIiwibm9uLWRyb3BwaW5nLXBhcnRpY2xlIjoiIn0seyJmYW1pbHkiOiJKaWFuZyIsImdpdmVuIjoiTHV5YW8iLCJwYXJzZS1uYW1lcyI6ZmFsc2UsImRyb3BwaW5nLXBhcnRpY2xlIjoiIiwibm9uLWRyb3BwaW5nLXBhcnRpY2xlIjoiIn0seyJmYW1pbHkiOiJMaXUiLCJnaXZlbiI6IkNoZW5nbG9uZyIsInBhcnNlLW5hbWVzIjpmYWxzZSwiZHJvcHBpbmctcGFydGljbGUiOiIiLCJub24tZHJvcHBpbmctcGFydGljbGUiOiIifSx7ImZhbWlseSI6IkNoZW4iLCJnaXZlbiI6IkNoZW5odWkiLCJwYXJzZS1uYW1lcyI6ZmFsc2UsImRyb3BwaW5nLXBhcnRpY2xlIjoiIiwibm9uLWRyb3BwaW5nLXBhcnRpY2xlIjoiIn0seyJmYW1pbHkiOiJHdW8iLCJnaXZlbiI6Illvbmd5aSIsInBhcnNlLW5hbWVzIjpmYWxzZSwiZHJvcHBpbmctcGFydGljbGUiOiIiLCJub24tZHJvcHBpbmctcGFydGljbGUiOiIifSx7ImZhbWlseSI6Ikd1byIsImdpdmVuIjoiRmVpIiwicGFyc2UtbmFtZXMiOmZhbHNlLCJkcm9wcGluZy1wYXJ0aWNsZSI6IiIsIm5vbi1kcm9wcGluZy1wYXJ0aWNsZSI6IiJ9XSwiY29udGFpbmVyLXRpdGxlIjoiQWR2YW5jZWQgRW5naW5lZXJpbmcgTWF0ZXJpYWxzIiwiY29udGFpbmVyLXRpdGxlLXNob3J0IjoiQWR2IEVuZyBNYXRlciIsIkRPSSI6IjEwLjEwMDIvYWRlbS4yMDE5MDAyNTAiLCJJU1NOIjoiMTUyNzI2NDgiLCJpc3N1ZWQiOnsiZGF0ZS1wYXJ0cyI6W1syMDE5LDgsMV1dfSwiYWJzdHJhY3QiOiJGcmljdGlvbiBzdGlyIHByb2Nlc3NlZCBUaS02QWwtNFYgYWxsb3lzIGFyZSBzdWNjZXNzZnVsbHkgcHJlcGFyZWQgdW5kZXIgbG93IHJvdGF0aW9uIHNwZWVkICjiiaQyMDAgcnBtKSBhbmQgbG93IHRyYXZlcnNlIHNwZWVkICjiiaQ1MCBtbSBtaW7iiJIxKS4gVGhlIG1pY3Jvc3RydWN0dXJlIG9mIHRoZSBzdGlyIHpvbmUgaXMgaG9tb2dlbmVvdXMgaW4gdGhpY2tuZXNzLiBFZmZlY3RzIG9mIHByb2Nlc3MgcGFyYW1ldGVycyBvbiBtaWNyb3N0cnVjdHVyZSBhbmQgdGV4dHVyZSBldm9sdXRpb24gb2YgzrEtVGkgaW4gdGhlIHN0aXIgem9uZSBkdXJpbmcgZnJpY3Rpb24gc3RpciBwcm9jZXNzaW5nIGFyZSBjbGFyaWZpZWQuIEl0IGlzIGZvdW5kIHRoYXQgdHJhdmVyc2Ugc3BlZWQgaGFkIGEgc2lnbmlmaWNhbnQgaW1wYWN0IG9uIG1pY3Jvc3RydWN0dXJlIGluIHRoZSBzdGlyIHpvbmUuIFRoZSBlcXVpYXhlZCBuYW5vLWNyeXN0YWxsaW5lIM6xLVRpIGdyYWlucyB3aXRob3V0IHRleHR1cmUgZm9ybWVkIHZpYSBmcmljdGlvbiBzdGlyIHByb2Nlc3NpbmcgYmVsb3cgzrIgdHJhbnN1cy4gVGhlIGhpZ2ggdGVtcGVyYXR1cmUgcmFuZ2UgYW5kIHNldmVyZSBkZWZvcm1hdGlvbiByYW5nZSBhcmUgb3ZlcmxhcHBlZCB3aGVuIHRoZSBzYW1wbGVzIGFyZSBwcm9jZXNzZWQgd2l0aCBsb3cgdHJhdmVyc2Ugc3BlZWQuIER5bmFtaWMgcmVjcnlzdGFsbGl6YXRpb24gaGFwcGVuZWQgcmVwZWF0ZWRseSBhbmQgZmFzdCBjb29saW5nIGluaGliaXRlZCBncmFpbiBncm93dGggd2hlbiB0aGUgc3RpciB0b29sIG1vdmVkIGF3YXkgdGhlIHN0aXIgem9uZS4gVGktNkFsLTRWIGFsbG95IHNob3dzIHNoZWFyIHRleHR1cmUgYWZ0ZXIgZnJpY3Rpb24gc3RpciBwcm9jZXNzaW5nIGJlbG93IM6yIHRyYW5zdXMgd2l0aCBoaWdoZXIgdHJhdmVyc2Ugc3BlZWQuIM6yIOKGkiDOsSB0cmFuc2Zvcm1hdGlvbiBvY2N1cnJlZCBhbmQgbGFtZWxsYXIgzrEgY29sb25pZXMgZm9ybWVkIGR1cmluZyBjb29saW5nIHN0YWdlIGFib3ZlIM6yIHRyYW5zdXMgd2hlbiB0aGUgcm90YXRpb24gYW5kIHRyYXZlcnNlIHNwZWVkIGFyZSBpbmNyZWFzZWQuIFRoZSBtaWNyb3N0cnVjdHVyZSBtb3JwaG9sb2d5IGFuZCB0ZXh0dXJlIHN0cmVuZ3RoIG9mIFRpLTZBbC00ViBwbGF0ZXMgY291bGQgYmUgcmVndWxhdGVkIGJ5IGNvbWJpbmluZyBvZiBoZWF0aW5nIGFuZCBjb29saW5nIHN0YWdlcyBkdXJpbmcgZnJpY3Rpb24gc3RpciBwcm9jZXNzaW5nLiIsInB1Ymxpc2hlciI6IldpbGV5LVZDSCBWZXJsYWciLCJpc3N1ZSI6IjgiLCJ2b2x1bWUiOiIyMSJ9LCJpc1RlbXBvcmFyeSI6ZmFsc2V9XX0=&quot;,&quot;citationItems&quot;:[{&quot;id&quot;:&quot;29ef764c-faf6-3926-af44-7570019da69b&quot;,&quot;itemData&quot;:{&quot;type&quot;:&quot;article-journal&quot;,&quot;id&quot;:&quot;29ef764c-faf6-3926-af44-7570019da69b&quot;,&quot;title&quot;:&quot;Texture development in friction stir welds&quot;,&quot;author&quot;:[{&quot;family&quot;:&quot;Fonda&quot;,&quot;given&quot;:&quot;R. W.&quot;,&quot;parse-names&quot;:false,&quot;dropping-particle&quot;:&quot;&quot;,&quot;non-dropping-particle&quot;:&quot;&quot;},{&quot;family&quot;:&quot;Knipling&quot;,&quot;given&quot;:&quot;K. E.&quot;,&quot;parse-names&quot;:false,&quot;dropping-particle&quot;:&quot;&quot;,&quot;non-dropping-particle&quot;:&quot;&quot;}],&quot;container-title&quot;:&quot;Science and Technology of Welding and Joining&quot;,&quot;DOI&quot;:&quot;10.1179/1362171811Y.0000000010&quot;,&quot;ISSN&quot;:&quot;13621718&quot;,&quot;issued&quot;:{&quot;date-parts&quot;:[[2011,5]]},&quot;page&quot;:&quot;288-294&quot;,&quot;abstract&quot;:&quot;The shear textures that develop in friction stir welds are reviewed and discussed. In all the materials examined, including face centred cubic (fcc), body centred cubic (bcc) and hexagonal close-packed (hcp) materials, friction stir welding produces a predominant shear texture with the close-packed directions aligned with the shear direction (SD) and the close-packed plane normal perpendicular to both the SD and the shear plane normal. This orientation corresponds to the B/B̄ ideal shear texture in fcc materials, the D1 ideal shear texture in bcc materials, and the P1 ideal shear texture in hcp titanium alloys. Titanium friction stir welds fabricated above the β transus temperature can contain evidence of ideal shear texture components from both the bcc D1 (after transformation to the hcp phase according to the Burgers orientation relationship) and the hcp P1 shear textures. Thus, similar shear textures develop in friction stir welds of fcc, bcc and hcp materials. © 2011 Institute of Materials, Minerals and Mining.&quot;,&quot;issue&quot;:&quot;4&quot;,&quot;volume&quot;:&quot;16&quot;,&quot;container-title-short&quot;:&quot;&quot;},&quot;isTemporary&quot;:false},{&quot;id&quot;:&quot;ca121aa5-ba1e-3184-9a56-bbbba105a50c&quot;,&quot;itemData&quot;:{&quot;type&quot;:&quot;article-journal&quot;,&quot;id&quot;:&quot;ca121aa5-ba1e-3184-9a56-bbbba105a50c&quot;,&quot;title&quot;:&quot;Texture development in the stir zone of near-α titanium friction stir welds&quot;,&quot;author&quot;:[{&quot;family&quot;:&quot;Knipling&quot;,&quot;given&quot;:&quot;K. E.&quot;,&quot;parse-names&quot;:false,&quot;dropping-particle&quot;:&quot;&quot;,&quot;non-dropping-particle&quot;:&quot;&quot;},{&quot;family&quot;:&quot;Fonda&quot;,&quot;given&quot;:&quot;R. W.&quot;,&quot;parse-names&quot;:false,&quot;dropping-particle&quot;:&quot;&quot;,&quot;non-dropping-particle&quot;:&quot;&quot;}],&quot;container-title&quot;:&quot;Scripta Materialia&quot;,&quot;container-title-short&quot;:&quot;Scr Mater&quot;,&quot;DOI&quot;:&quot;10.1016/j.scriptamat.2009.02.050&quot;,&quot;ISSN&quot;:&quot;13596462&quot;,&quot;issued&quot;:{&quot;date-parts&quot;:[[2009,6]]},&quot;page&quot;:&quot;1097-1100&quot;,&quot;abstract&quot;:&quot;Shear textures in the stir zone of a near-α-titanium friction stir weld were examined by electron backscatter diffraction. The texture matches that of a D2 (over(1, ̄) over(1, ̄) 2) [1 1 1] bcc simple shear texture that was transformed to hcp according to the Burgers orientation relationship, which aligns {1 1 0}bcc with {0 0 0 1}hcp, although there is also evidence of a P1 hcp shear texture component. Deformation therefore occurred predominantly above the β transus, and the α texture was inherited from a simple shear texture of the β phase.&quot;,&quot;issue&quot;:&quot;12&quot;,&quot;volume&quot;:&quot;60&quot;},&quot;isTemporary&quot;:false},{&quot;id&quot;:&quot;1a8f3e79-38ca-36dc-93c2-ebd2b4fe2d99&quot;,&quot;itemData&quot;:{&quot;type&quot;:&quot;paper-conference&quot;,&quot;id&quot;:&quot;1a8f3e79-38ca-36dc-93c2-ebd2b4fe2d99&quot;,&quot;title&quot;:&quot;Microstructure and texture evolution during friction stir processing of fully lamellar Ti-6Al-4V&quot;,&quot;author&quot;:[{&quot;family&quot;:&quot;Pilchak&quot;,&quot;given&quot;:&quot;A. L.&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0-0434-9&quot;,&quot;ISSN&quot;:&quot;10735623&quot;,&quot;issued&quot;:{&quot;date-parts&quot;:[[2011,3]]},&quot;page&quot;:&quot;773-794&quot;,&quot;abstract&quot;:&quot;Friction stir processing (FSP) was used to locally refine a thin surface layer of the coarse, fully lamellar microstructure of investment-cast Ti-6Al-4V. Depending on the peak temperature reached in the stir zone during processing relative to the β transus, three distinct classes of microstructures were observed. Using accepted wrought product terminology, they are equiaxed, bimodal, and lamellar, except for the case of FSP, the length scale of each was smaller by at least an order of magnitude compared to typical wrought material. The evolution of an initially strain-free fully lamellar microstructure to each of these three refined conditions was characterized with scanning electron microscopy, transmission electron microscopy and electron backscatter diffraction. The fundamental mechanisms underlying grain refinement during FSP, including both the morphological changes and the formation of high-angle grain boundaries, were discussed. © 2010 The Minerals, Metals &amp; Materials Society and ASM International.&quot;,&quot;issue&quot;:&quot;3&quot;,&quot;volume&quot;:&quot;42&quot;},&quot;isTemporary&quot;:false},{&quot;id&quot;:&quot;06e2510b-652e-3f17-b099-439664d9556f&quot;,&quot;itemData&quot;:{&quot;type&quot;:&quot;article-journal&quot;,&quot;id&quot;:&quot;06e2510b-652e-3f17-b099-439664d9556f&quot;,&quot;title&quot;:&quot;Effect of rotation rate on microstructure and texture evolution during friction stir welding of Ti-6Al-4V plates&quot;,&quot;author&quot;:[{&quot;family&quot;:&quot;Yoon&quot;,&quot;given&quot;:&quot;Sungook&quot;,&quot;parse-names&quot;:false,&quot;dropping-particle&quot;:&quot;&quot;,&quot;non-dropping-particle&quot;:&quot;&quot;},{&quot;family&quot;:&quot;Ueji&quot;,&quot;given&quot;:&quot;Rintaro&quot;,&quot;parse-names&quot;:false,&quot;dropping-particle&quot;:&quot;&quot;,&quot;non-dropping-particle&quot;:&quot;&quot;},{&quot;family&quot;:&quot;Fujii&quot;,&quot;given&quot;:&quot;Hidetoshi&quot;,&quot;parse-names&quot;:false,&quot;dropping-particle&quot;:&quot;&quot;,&quot;non-dropping-particle&quot;:&quot;&quot;}],&quot;container-title&quot;:&quot;Materials Characterization&quot;,&quot;container-title-short&quot;:&quot;Mater Charact&quot;,&quot;DOI&quot;:&quot;10.1016/j.matchar.2015.06.025&quot;,&quot;ISSN&quot;:&quot;10445803&quot;,&quot;issued&quot;:{&quot;date-parts&quot;:[[2015,8,1]]},&quot;page&quot;:&quot;352-358&quot;,&quot;abstract&quot;:&quot;Ti-6Al-4V alloy plates with a thickness of 2 mm were successfully friction stir welded (FSW) and the microstructure change in the weld was clarified. The FSW was conducted at the tool rotation rates ranging from 225 to 300 rpm under the constant tool traverse speed of 50 mm/min. The microstructure of the stir zone exhibited inhomogeneous distribution along the plate thickness due to the temperature gradient caused by the lower thermal conductivity. The microstructure of the stir zone consisted of two types of morphologies. The fully lamellar structure was observed near the top surface, while the fully equiaxed structure was observed near the bottom surface. At the intermediate area between the top and the bottom regions, a mixed microstructure having both lamellar and equiaxed α grain morphologies was observed. The change in texture is also quite consistent with the microstructure distributions. This inhomogeneity was mainly due to the change in the microstructure development processes that involve phase transformation or plastic deformation.&quot;,&quot;publisher&quot;:&quot;Elsevier Inc.&quot;,&quot;volume&quot;:&quot;106&quot;},&quot;isTemporary&quot;:false},{&quot;id&quot;:&quot;7dc5b477-f87e-3124-902f-4ac2172e181a&quot;,&quot;itemData&quot;:{&quot;type&quot;:&quot;article-journal&quot;,&quot;id&quot;:&quot;7dc5b477-f87e-3124-902f-4ac2172e181a&quot;,&quot;title&quot;:&quot;The Microstructure Morphology and Texture Evolution of α-Ti in Ti-6Al-4V Alloy During Friction Stir Processing With Low Rotation Speed and Traverse Speed&quot;,&quot;author&quot;:[{&quot;family&quot;:&quot;Huang&quot;,&quot;given&quot;:&quot;Weijiu&quot;,&quot;parse-names&quot;:false,&quot;dropping-particle&quot;:&quot;&quot;,&quot;non-dropping-particle&quot;:&quot;&quot;},{&quot;family&quot;:&quot;Jiang&quot;,&quot;given&quot;:&quot;Luyao&quot;,&quot;parse-names&quot;:false,&quot;dropping-particle&quot;:&quot;&quot;,&quot;non-dropping-particle&quot;:&quot;&quot;},{&quot;family&quot;:&quot;Liu&quot;,&quot;given&quot;:&quot;Chenglong&quot;,&quot;parse-names&quot;:false,&quot;dropping-particle&quot;:&quot;&quot;,&quot;non-dropping-particle&quot;:&quot;&quot;},{&quot;family&quot;:&quot;Chen&quot;,&quot;given&quot;:&quot;Chenhui&quot;,&quot;parse-names&quot;:false,&quot;dropping-particle&quot;:&quot;&quot;,&quot;non-dropping-particle&quot;:&quot;&quot;},{&quot;family&quot;:&quot;Guo&quot;,&quot;given&quot;:&quot;Yongyi&quot;,&quot;parse-names&quot;:false,&quot;dropping-particle&quot;:&quot;&quot;,&quot;non-dropping-particle&quot;:&quot;&quot;},{&quot;family&quot;:&quot;Guo&quot;,&quot;given&quot;:&quot;Fei&quot;,&quot;parse-names&quot;:false,&quot;dropping-particle&quot;:&quot;&quot;,&quot;non-dropping-particle&quot;:&quot;&quot;}],&quot;container-title&quot;:&quot;Advanced Engineering Materials&quot;,&quot;container-title-short&quot;:&quot;Adv Eng Mater&quot;,&quot;DOI&quot;:&quot;10.1002/adem.201900250&quot;,&quot;ISSN&quot;:&quot;15272648&quot;,&quot;issued&quot;:{&quot;date-parts&quot;:[[2019,8,1]]},&quot;abstract&quot;:&quot;Friction stir processed Ti-6Al-4V alloys are successfully prepared under low rotation speed (≤200 rpm) and low traverse speed (≤50 mm min−1). The microstructure of the stir zone is homogeneous in thickness. Effects of process parameters on microstructure and texture evolution of α-Ti in the stir zone during friction stir processing are clarified. It is found that traverse speed had a significant impact on microstructure in the stir zone. The equiaxed nano-crystalline α-Ti grains without texture formed via friction stir processing below β transus. The high temperature range and severe deformation range are overlapped when the samples are processed with low traverse speed. Dynamic recrystallization happened repeatedly and fast cooling inhibited grain growth when the stir tool moved away the stir zone. Ti-6Al-4V alloy shows shear texture after friction stir processing below β transus with higher traverse speed. β → α transformation occurred and lamellar α colonies formed during cooling stage above β transus when the rotation and traverse speed are increased. The microstructure morphology and texture strength of Ti-6Al-4V plates could be regulated by combining of heating and cooling stages during friction stir processing.&quot;,&quot;publisher&quot;:&quot;Wiley-VCH Verlag&quot;,&quot;issue&quot;:&quot;8&quot;,&quot;volume&quot;:&quot;21&quot;},&quot;isTemporary&quot;:false}]},{&quot;citationID&quot;:&quot;MENDELEY_CITATION_b476cc3d-ed51-49f5-aeb8-d5d6925eb233&quot;,&quot;properties&quot;:{&quot;noteIndex&quot;:0},&quot;isEdited&quot;:false,&quot;manualOverride&quot;:{&quot;isManuallyOverridden&quot;:false,&quot;citeprocText&quot;:&quot;(10)&quot;,&quot;manualOverrideText&quot;:&quot;&quot;},&quot;citationTag&quot;:&quot;MENDELEY_CITATION_v3_eyJjaXRhdGlvbklEIjoiTUVOREVMRVlfQ0lUQVRJT05fYjQ3NmNjM2QtZWQ1MS00OWY1LWFlYjgtZDVkNjkyNWViMjMzIiwicHJvcGVydGllcyI6eyJub3RlSW5kZXgiOjB9LCJpc0VkaXRlZCI6ZmFsc2UsIm1hbnVhbE92ZXJyaWRlIjp7ImlzTWFudWFsbHlPdmVycmlkZGVuIjpmYWxzZSwiY2l0ZXByb2NUZXh0IjoiKDEwKSIsIm1hbnVhbE92ZXJyaWRlVGV4dCI6IiJ9LCJjaXRhdGlvbkl0ZW1zIjpbeyJpZCI6ImM0M2RiNTAzLTVkOWEtMzQyOC1hMjE5LTI1NDE0MjhmOTYxZSIsIml0ZW1EYXRhIjp7InR5cGUiOiJhcnRpY2xlLWpvdXJuYWwiLCJpZCI6ImM0M2RiNTAzLTVkOWEtMzQyOC1hMjE5LTI1NDE0MjhmOTYxZSIsInRpdGxlIjoiTm9uLXVuaWZvcm0gcGxhc3RpYyBkZWZvcm1hdGlvbiBpbiBhZGRpdGl2ZSBmcmljdGlvbiBzdGlyIGRlcG9zaXRlZCBUaS02QWwtNFYiLCJhdXRob3IiOlt7ImZhbWlseSI6Ik1ldHoiLCJnaXZlbiI6IlBldGVyIEMuIiwicGFyc2UtbmFtZXMiOmZhbHNlLCJkcm9wcGluZy1wYXJ0aWNsZSI6IiIsIm5vbi1kcm9wcGluZy1wYXJ0aWNsZSI6IiJ9LHsiZmFtaWx5IjoiQXJ3b29kIiwiZ2l2ZW4iOiJaYWNoIiwicGFyc2UtbmFtZXMiOmZhbHNlLCJkcm9wcGluZy1wYXJ0aWNsZSI6IiIsIm5vbi1kcm9wcGluZy1wYXJ0aWNsZSI6IiJ9LHsiZmFtaWx5IjoiRnJhbnoiLCJnaXZlbiI6IkNvbGUiLCJwYXJzZS1uYW1lcyI6ZmFsc2UsImRyb3BwaW5nLXBhcnRpY2xlIjoiIiwibm9uLWRyb3BwaW5nLXBhcnRpY2xlIjoiIn0seyJmYW1pbHkiOiJIZWlra2VuZW4iLCJnaXZlbiI6IkVyaWMiLCJwYXJzZS1uYW1lcyI6ZmFsc2UsImRyb3BwaW5nLXBhcnRpY2xlIjoiIiwibm9uLWRyb3BwaW5nLXBhcnRpY2xlIjoiIn0seyJmYW1pbHkiOiJDaGF3bGEiLCJnaXZlbiI6IlZpdmVrIiwicGFyc2UtbmFtZXMiOmZhbHNlLCJkcm9wcGluZy1wYXJ0aWNsZSI6IiIsIm5vbi1kcm9wcGluZy1wYXJ0aWNsZSI6IiJ9LHsiZmFtaWx5IjoiQmFidSIsImdpdmVuIjoiU3VkYXJzYW5hbSBTdXJlc2giLCJwYXJzZS1uYW1lcyI6ZmFsc2UsImRyb3BwaW5nLXBhcnRpY2xlIjoiIiwibm9uLWRyb3BwaW5nLXBhcnRpY2xlIjoiIn0seyJmYW1pbHkiOiJQZW51bWFkdSIsImdpdmVuIjoiRGF5YWthciIsInBhcnNlLW5hbWVzIjpmYWxzZSwiZHJvcHBpbmctcGFydGljbGUiOiIiLCJub24tZHJvcHBpbmctcGFydGljbGUiOiIifSx7ImZhbWlseSI6IlBhZ2UiLCJnaXZlbiI6IkthdGhhcmluZSIsInBhcnNlLW5hbWVzIjpmYWxzZSwiZHJvcHBpbmctcGFydGljbGUiOiIiLCJub24tZHJvcHBpbmctcGFydGljbGUiOiIifV0sImNvbnRhaW5lci10aXRsZSI6Ik1hdGVyaWFsaWEiLCJjb250YWluZXItdGl0bGUtc2hvcnQiOiJNYXRlcmlhbGlhIChPeGYpIiwiRE9JIjoiMTAuMTAxNi9qLm10bGEuMjAyMy4xMDE3OTkiLCJJU1NOIjoiMjU4OTE1MjkiLCJpc3N1ZWQiOnsiZGF0ZS1wYXJ0cyI6W1syMDIzLDgsMV1dfSwiYWJzdHJhY3QiOiJUaS02QWwtNFYgKFRpLTY0KSBtYXRlcmlhbCBkZXBvc2l0ZWQgYnkgYWRkaXRpdmUgZnJpY3Rpb24gc3RpciBkZXBvc2l0aW9uIChBRlNEKSBvbiBhIHJvbGxlZCBUaS02NCBiYXNlIHBsYXRlIHdhcyBldmFsdWF0ZWQuIEV4dHJhY3RlZCB0ZW5zaWxlIGNvdXBvbnMgY29udGFpbmluZyBib3RoIGJhc2UgcGxhdGUgYW5kIEFGU0QgcmVnaW9ucyBzaG93ZWQgZGlmZmVyZW50IHN0cmVzc+KAk3N0cmFpbiByZXNwb25zZXMgaW4gdW5pYXhpYWwgdGVuc2lsZSB0ZXN0aW5nIHdpdGggZGlnaXRhbCBpbWFnZSBjb3JyZWxhdGlvbi4gVGhlc2UgZGlmZmVyZW5jZXMgd2VyZSByYXRpb25hbGl6ZWQgYmFzZWQgb24gbWljcm9zdHJ1Y3R1cmUgZ3JhZGllbnRzIG9ic2VydmVkIGJ5IG9wdGljYWwgbWljcm9zY29weSBhbmQgc3BhdGlhbGx5IHJlc29sdmVkIGxhYm9yYXRvcnkgWC1yYXkgcG93ZGVyIGRpZmZyYWN0aW9uIChQWFJEKS4gVGhlIEFGU0QgcmVnaW9ucyBzaG93IGNoYXJhY3RlcmlzdGljIGJhc2tldCB3ZWF2ZSDOsS1UaSBtaWNyb3N0cnVjdHVyZSB3aXRoaW4gdGhlIDI14oCTNTAgzrxtIHByaW9yIM6yIGdyYWlucy4gVGhlIGJhc2UgcGxhdGUgc2hvd3MgYSBnbG9idWxhciDOsSvOsiBtaWNyb3N0cnVjdHVyZSB0eXBpY2FsIG9mIHRoZSByb2xsZWQgYW5kIGFubmVhbGVkIHN0YXRlLiBJbiBvbmUgc2FtcGxlLCBwbGFzdGljIHN0cmFpbiBjb25jZW50cmF0aW9uIG9jY3VycmVkIGluIHRoZSBBRlNEIHJlZ2lvbiB3aGVyZSBkaWZmcmFjdGlvbiBhbmFseXNpcyBpbmRpY2F0ZXMgdGhlIOOAiGhraTDjgIkgzrEtVGkgZGlyZWN0aW9ucyB3ZXJlIHByZWZlcmVudGlhbGx5IGxvYWRlZC4gSW4gdGhlIHNlY29uZCBzYW1wbGUsIHN0cmFpbiBjb25jZW50cmF0aW9uIG9jY3VycmVkIGluIHRoZSByb2xsZWQgYmFzZSBwbGF0ZSwgYnV0IHRoZSB0ZXh0dXJlZCBkb21haW5zIHdlcmUgc21hbGxlciB0aGFuIHRoZSBhcmVhIHByb2JlZCBieSBQWFJELiBUaGUgY29udHJvbCBvZiBwcmlvciDOsiBtaWNyb3N0cnVjdHVyZSB1c2luZyB0YXJnZXRlZCBkZXBvc2l0aW9uIHRlbXBlcmF0dXJlIGFuZCBzaGVhciByYXRlIGFuZCBheGlhbCBzdHJlc3Mgd2lsbCBiZSBjcml0aWNhbCB0byBhY2hpZXZpbmcgcmFwaWQgdm9sdW1ldHJpYyBjb250cm9sIGZvciB0YXJnZXRlZCBmaW5hbCBwcm9wZXJ0aWVzIHVzaW5nIEFGU0Qgd2l0aCB0aXRhbml1bSBhbGxveXMuIiwicHVibGlzaGVyIjoiRWxzZXZpZXIgQi5WLiIsInZvbHVtZSI6IjMwIn0sImlzVGVtcG9yYXJ5IjpmYWxzZX1dfQ==&quot;,&quot;citationItems&quot;:[{&quot;id&quot;:&quot;c43db503-5d9a-3428-a219-2541428f961e&quot;,&quot;itemData&quot;:{&quot;type&quot;:&quot;article-journal&quot;,&quot;id&quot;:&quot;c43db503-5d9a-3428-a219-2541428f961e&quot;,&quot;title&quot;:&quot;Non-uniform plastic deformation in additive friction stir deposited Ti-6Al-4V&quot;,&quot;author&quot;:[{&quot;family&quot;:&quot;Metz&quot;,&quot;given&quot;:&quot;Peter C.&quot;,&quot;parse-names&quot;:false,&quot;dropping-particle&quot;:&quot;&quot;,&quot;non-dropping-particle&quot;:&quot;&quot;},{&quot;family&quot;:&quot;Arwood&quot;,&quot;given&quot;:&quot;Zach&quot;,&quot;parse-names&quot;:false,&quot;dropping-particle&quot;:&quot;&quot;,&quot;non-dropping-particle&quot;:&quot;&quot;},{&quot;family&quot;:&quot;Franz&quot;,&quot;given&quot;:&quot;Cole&quot;,&quot;parse-names&quot;:false,&quot;dropping-particle&quot;:&quot;&quot;,&quot;non-dropping-particle&quot;:&quot;&quot;},{&quot;family&quot;:&quot;Heikkenen&quot;,&quot;given&quot;:&quot;Eric&quot;,&quot;parse-names&quot;:false,&quot;dropping-particle&quot;:&quot;&quot;,&quot;non-dropping-particle&quot;:&quot;&quot;},{&quot;family&quot;:&quot;Chawla&quot;,&quot;given&quot;:&quot;Vivek&quot;,&quot;parse-names&quot;:false,&quot;dropping-particle&quot;:&quot;&quot;,&quot;non-dropping-particle&quot;:&quot;&quot;},{&quot;family&quot;:&quot;Babu&quot;,&quot;given&quot;:&quot;Sudarsanam Suresh&quot;,&quot;parse-names&quot;:false,&quot;dropping-particle&quot;:&quot;&quot;,&quot;non-dropping-particle&quot;:&quot;&quot;},{&quot;family&quot;:&quot;Penumadu&quot;,&quot;given&quot;:&quot;Dayakar&quot;,&quot;parse-names&quot;:false,&quot;dropping-particle&quot;:&quot;&quot;,&quot;non-dropping-particle&quot;:&quot;&quot;},{&quot;family&quot;:&quot;Page&quot;,&quot;given&quot;:&quot;Katharine&quot;,&quot;parse-names&quot;:false,&quot;dropping-particle&quot;:&quot;&quot;,&quot;non-dropping-particle&quot;:&quot;&quot;}],&quot;container-title&quot;:&quot;Materialia&quot;,&quot;container-title-short&quot;:&quot;Materialia (Oxf)&quot;,&quot;DOI&quot;:&quot;10.1016/j.mtla.2023.101799&quot;,&quot;ISSN&quot;:&quot;25891529&quot;,&quot;issued&quot;:{&quot;date-parts&quot;:[[2023,8,1]]},&quot;abstract&quot;:&quot;Ti-6Al-4V (Ti-64) material deposited by additive friction stir deposition (AFSD) on a rolled Ti-64 base plate was evaluated. Extracted tensile coupons containing both base plate and AFSD regions showed different stress–strain responses in uniaxial tensile testing with digital image correlation. These differences were rationalized based on microstructure gradients observed by optical microscopy and spatially resolved laboratory X-ray powder diffraction (PXRD). The AFSD regions show characteristic basket weave α-Ti microstructure within the 25–50 μm prior β grains. The base plate shows a globular α+β microstructure typical of the rolled and annealed state. In one sample, plastic strain concentration occurred in the AFSD region where diffraction analysis indicates the 〈hki0〉 α-Ti directions were preferentially loaded. In the second sample, strain concentration occurred in the rolled base plate, but the textured domains were smaller than the area probed by PXRD. The control of prior β microstructure using targeted deposition temperature and shear rate and axial stress will be critical to achieving rapid volumetric control for targeted final properties using AFSD with titanium alloys.&quot;,&quot;publisher&quot;:&quot;Elsevier B.V.&quot;,&quot;volume&quot;:&quot;30&quot;},&quot;isTemporary&quot;:false}]},{&quot;citationID&quot;:&quot;MENDELEY_CITATION_dbb06f6e-c229-44d6-8bc7-e5ed60c3da61&quot;,&quot;properties&quot;:{&quot;noteIndex&quot;:0},&quot;isEdited&quot;:false,&quot;manualOverride&quot;:{&quot;isManuallyOverridden&quot;:false,&quot;citeprocText&quot;:&quot;(11)&quot;,&quot;manualOverrideText&quot;:&quot;&quot;},&quot;citationTag&quot;:&quot;MENDELEY_CITATION_v3_eyJjaXRhdGlvbklEIjoiTUVOREVMRVlfQ0lUQVRJT05fZGJiMDZmNmUtYzIyOS00NGQ2LThiYzctZTVlZDYwYzNkYTYx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828d2cb8-7fae-4705-ad6a-e213e6e79b7b&quot;,&quot;properties&quot;:{&quot;noteIndex&quot;:0},&quot;isEdited&quot;:false,&quot;manualOverride&quot;:{&quot;isManuallyOverridden&quot;:false,&quot;citeprocText&quot;:&quot;(188)&quot;,&quot;manualOverrideText&quot;:&quot;&quot;},&quot;citationTag&quot;:&quot;MENDELEY_CITATION_v3_eyJjaXRhdGlvbklEIjoiTUVOREVMRVlfQ0lUQVRJT05fODI4ZDJjYjgtN2ZhZS00NzA1LWFkNmEtZTIxM2U2ZTc5YjdiIiwicHJvcGVydGllcyI6eyJub3RlSW5kZXgiOjB9LCJpc0VkaXRlZCI6ZmFsc2UsIm1hbnVhbE92ZXJyaWRlIjp7ImlzTWFudWFsbHlPdmVycmlkZGVuIjpmYWxzZSwiY2l0ZXByb2NUZXh0IjoiKDE4OCkiLCJtYW51YWxPdmVycmlkZVRleHQiOiIifSwiY2l0YXRpb25JdGVtcyI6W3siaWQiOiJiMmU0NTk1MS1lZWYwLTNjNmItYWM3Zi03ZmNlYTg0YjIyOGQiLCJpdGVtRGF0YSI6eyJ0eXBlIjoiYXJ0aWNsZS1qb3VybmFsIiwiaWQiOiJiMmU0NTk1MS1lZWYwLTNjNmItYWM3Zi03ZmNlYTg0YjIyOGQiLCJ0aXRsZSI6IkluZmx1ZW5jZSBvZiBveHlnZW4gY29udGVudCBpbiB0aGUgc2hpZWxkaW5nIGdhcyBjaGFtYmVyIG9uIG1lY2hhbmljYWwgcHJvcGVydGllcyBhbmQgbWFjcm9zY29waWMgc3RydWN0dXJlIG9mIFRpLTZBbC00ViBkdXJpbmcgd2lyZSBhcmMgYWRkaXRpdmUgbWFudWZhY3R1cmluZyIsImF1dGhvciI6W3siZmFtaWx5IjoiSGFsaXNjaCIsImdpdmVuIjoiQ2hyaXN0b3BoIiwicGFyc2UtbmFtZXMiOmZhbHNlLCJkcm9wcGluZy1wYXJ0aWNsZSI6IiIsIm5vbi1kcm9wcGluZy1wYXJ0aWNsZSI6IiJ9LHsiZmFtaWx5IjoiTWlsY2tlIiwiZ2l2ZW4iOiJCasO2cm4iLCJwYXJzZS1uYW1lcyI6ZmFsc2UsImRyb3BwaW5nLXBhcnRpY2xlIjoiIiwibm9uLWRyb3BwaW5nLXBhcnRpY2xlIjoiIn0seyJmYW1pbHkiOiJSYWRlbCIsImdpdmVuIjoiVGltIiwicGFyc2UtbmFtZXMiOmZhbHNlLCJkcm9wcGluZy1wYXJ0aWNsZSI6IiIsIm5vbi1kcm9wcGluZy1wYXJ0aWNsZSI6IiJ9LHsiZmFtaWx5IjoiUmVudHNjaCIsImdpdmVuIjoiUsO8ZGlnZXIiLCJwYXJzZS1uYW1lcyI6ZmFsc2UsImRyb3BwaW5nLXBhcnRpY2xlIjoiIiwibm9uLWRyb3BwaW5nLXBhcnRpY2xlIjoiIn0seyJmYW1pbHkiOiJTZWVmZWxkIiwiZ2l2ZW4iOiJUaG9tYXMiLCJwYXJzZS1uYW1lcyI6ZmFsc2UsImRyb3BwaW5nLXBhcnRpY2xlIjoiIiwibm9uLWRyb3BwaW5nLXBhcnRpY2xlIjoiIn1dLCJjb250YWluZXItdGl0bGUiOiJJbnRlcm5hdGlvbmFsIEpvdXJuYWwgb2YgQWR2YW5jZWQgTWFudWZhY3R1cmluZyBUZWNobm9sb2d5IiwiRE9JIjoiMTAuMTAwNy9zMDAxNzAtMDIyLTEwMjE0LTIiLCJJU1NOIjoiMTQzMzMwMTUiLCJpc3N1ZWQiOnsiZGF0ZS1wYXJ0cyI6W1syMDIzLDEsMV1dfSwicGFnZSI6IjEwNjUtMTA3NiIsImFic3RyYWN0IjoiV2lyZSBhcmMgYWRkaXRpdmUgbWFudWZhY3R1cmluZyAoV0FBTSkgb2YgdGl0YW5pdW0gcGFydHMgc2hvd3MgcHJvbWlzaW5nIHBvdGVudGlhbCBmb3IgYWVyb3NwYWNlIGFwcGxpY2F0aW9uIGR1ZSB0byBpdHMgaGlnaCBkZXBvc2l0aW9uIHJhdGVzIGFsbG93aW5nIGEgZmFzdCBhbmQgZWNvbm9taWNhbCBwcm9kdWN0aW9uIG9mIGxhcmdlIGNvbXBvbmVudHMuIFRoZSBjb3N0IHNhdmluZ3MgYXJlIGhpZ2gsIGVzcGVjaWFsbHkgZm9yIGV4cGVuc2l2ZSBhbGxveXMgbGlrZSBUaS02QWwtNFYuIEhvd2V2ZXIsIGR1ZSB0byBoaWdoIG94eWdlbiBhZmZpbml0eSBvZiBUaS02QWwtNFYgYXQgZWxldmF0ZWQgdGVtcGVyYXR1cmVzIGFuIGV4Y2VsbGVudCBzaGllbGRpbmcgZ2FzIGNvdmVyYWdlIHNlZW1zIG5lY2Vzc2FyeSB0byBwcmV2ZW50IGVtYnJpdHRsZW1lbnQgb2YgdGhlIG1hdGVyaWFsIGR1cmluZyB0aGUgd2VsZGluZyBwcm9jZXNzLiBSZWdhcmRpbmcgdGhlIGZ1dHVyZSBkZXZlbG9wbWVudCBvZiBsb2NhbCBzaGllbGRpbmcgZ2FzIGNvdmVyYWdlIHNldC11cHMgZm9yIGdhcyBtZXRhbCBhcmMgd2VsZGluZyAoR01BVykgYmFzZWQgV0FBTSwgdGhpcyBzdHVkeSBpbnZlc3RpZ2F0ZXMgdGhlIGluZmx1ZW5jZSBvZiB0aGUgb3h5Z2VuIGNvbnRlbnQgaW4gdGhlIHNoaWVsZGluZyBnYXMgY2hhbWJlciBvbiBtZWNoYW5pY2FsIHByb3BlcnRpZXMgb2YgVGktNkFsLTRWIGR1cmluZyB0aGUgd2VsZGluZyBwcm9jZXNzLsKgU2FtcGxlcyBhcmUgd2VsZGVkIGF0IGRpZmZlcmVudCBveHlnZW4gY29udGVudHMgaW4gdGhlIHNoaWVsZGluZyBnYXMgY2hhbWJlciBhbmQgc3RyZXNzLXJlbGllZiBoZWF0IHRyZWF0ZWQgYWZ0ZXJ3YXJkcy4gSW5lcnQgZ2FzIG1pbGxpbmcgYW5kIGhvdCBnYXMgZXh0cmFjdGlvbiBhcmUgdXNlZCB0byBkZXRlcm1pbmUgdGhlIG1hdGVyaWFsIG94eWdlbiBjb250ZW50IGF0IGRpZmZlcmVudCBkZXBvc2l0aW9uIGhlaWdodHMuIE1ldGFsbG9ncmFwaGljIG1ldGhvZHMgYXJlIHVzZWQgdG8gc2hvdyBtYWNyb3Njb3BpYyBncmFpbiBzdHJ1Y3R1cmUsIGV2YWx1YXRlIHBvc3NpYmxlIM6xLWNhc2UgdGhpY2tuZXNzIGFuZCBpdHMgZGlzc29sdXRpb24gYnkgdGhlIHN1YnNlcXVlbnQgbGF5ZXIuIEhhcmRuZXNzIHRlc3RpbmcgaXMgdXNlZCB0byBpbnZlc3RpZ2F0ZSBwb3NzaWJsZSBtYXRlcmlhbCBpbmhvbW9nZW5laXRpZXMgaW4gdGhlIGRlcG9zaXQgYW5kIHRlbnNpbGUgcHJvcGVydGllcyBvZiB0aGUgbWF0ZXJpYWwgd2VsZGVkIGF0IGRpZmZlcmVudCBjaGFtYmVyIG94eWdlbiBjb250ZW50cyBhcmUgZGlzcGxheWVkLiBJdCBpcyBjb25jbHVkZWQsIHRoYXQgZXZlbiBhdCBoaWdoIGNoYW1iZXIgb3h5Z2VuIGxldmVscyBvZiA2MDAwwqBwcG0gdGhlIHdlbGRpbmcgcHJvY2VzcyBpcyBzdGFibGUsIHRoZSBmb3JtaW5nIM6xLWNhc2UgYXQgdG9wIG9mIHRoZSBsYXllciBkaXNzb2x2ZXMgaW4gdGhlIG1lbHQgcG9vbCBvZiB0aGUgc3Vic2VxdWVudCBsYXllciBhbmQgdGhhdCB0aGUgYWVyb3NwYWNlIHJlcXVpcmVtZW50cyBvbiB0ZW5zaWxlIHByb3BlcnRpZXMgY2FuIGJlIHJlYWNoZWQuIiwicHVibGlzaGVyIjoiU3ByaW5nZXIgU2NpZW5jZSBhbmQgQnVzaW5lc3MgTWVkaWEgRGV1dHNjaGxhbmQgR21iSCIsImlzc3VlIjoiMy00Iiwidm9sdW1lIjoiMTI0IiwiY29udGFpbmVyLXRpdGxlLXNob3J0IjoiIn0sImlzVGVtcG9yYXJ5IjpmYWxzZX1dfQ==&quot;,&quot;citationItems&quot;:[{&quot;id&quot;:&quot;b2e45951-eef0-3c6b-ac7f-7fcea84b228d&quot;,&quot;itemData&quot;:{&quot;type&quot;:&quot;article-journal&quot;,&quot;id&quot;:&quot;b2e45951-eef0-3c6b-ac7f-7fcea84b228d&quot;,&quot;title&quot;:&quot;Influence of oxygen content in the shielding gas chamber on mechanical properties and macroscopic structure of Ti-6Al-4V during wire arc additive manufacturing&quot;,&quot;author&quot;:[{&quot;family&quot;:&quot;Halisch&quot;,&quot;given&quot;:&quot;Christoph&quot;,&quot;parse-names&quot;:false,&quot;dropping-particle&quot;:&quot;&quot;,&quot;non-dropping-particle&quot;:&quot;&quot;},{&quot;family&quot;:&quot;Milcke&quot;,&quot;given&quot;:&quot;Björn&quot;,&quot;parse-names&quot;:false,&quot;dropping-particle&quot;:&quot;&quot;,&quot;non-dropping-particle&quot;:&quot;&quot;},{&quot;family&quot;:&quot;Radel&quot;,&quot;given&quot;:&quot;Tim&quot;,&quot;parse-names&quot;:false,&quot;dropping-particle&quot;:&quot;&quot;,&quot;non-dropping-particle&quot;:&quot;&quot;},{&quot;family&quot;:&quot;Rentsch&quot;,&quot;given&quot;:&quot;Rüdiger&quot;,&quot;parse-names&quot;:false,&quot;dropping-particle&quot;:&quot;&quot;,&quot;non-dropping-particle&quot;:&quot;&quot;},{&quot;family&quot;:&quot;Seefeld&quot;,&quot;given&quot;:&quot;Thomas&quot;,&quot;parse-names&quot;:false,&quot;dropping-particle&quot;:&quot;&quot;,&quot;non-dropping-particle&quot;:&quot;&quot;}],&quot;container-title&quot;:&quot;International Journal of Advanced Manufacturing Technology&quot;,&quot;DOI&quot;:&quot;10.1007/s00170-022-10214-2&quot;,&quot;ISSN&quot;:&quot;14333015&quot;,&quot;issued&quot;:{&quot;date-parts&quot;:[[2023,1,1]]},&quot;page&quot;:&quot;1065-1076&quot;,&quot;abstract&quot;:&quot;Wire arc additive manufacturing (WAAM) of titanium parts shows promising potential for aerospace application due to its high deposition rates allowing a fast and economical production of large components. The cost savings are high, especially for expensive alloys like Ti-6Al-4V. However, due to high oxygen affinity of Ti-6Al-4V at elevated temperatures an excellent shielding gas coverage seems necessary to prevent embrittlement of the material during the welding process. Regarding the future development of local shielding gas coverage set-ups for gas metal arc welding (GMAW) based WAAM, this study investigates the influence of the oxygen content in the shielding gas chamber on mechanical properties of Ti-6Al-4V during the welding process. Samples are welded at different oxygen contents in the shielding gas chamber and stress-relief heat treated afterwards. Inert gas milling and hot gas extraction are used to determine the material oxygen content at different deposition heights. Metallographic methods are used to show macroscopic grain structure, evaluate possible α-case thickness and its dissolution by the subsequent layer. Hardness testing is used to investigate possible material inhomogeneities in the deposit and tensile properties of the material welded at different chamber oxygen contents are displayed. It is concluded, that even at high chamber oxygen levels of 6000 ppm the welding process is stable, the forming α-case at top of the layer dissolves in the melt pool of the subsequent layer and that the aerospace requirements on tensile properties can be reached.&quot;,&quot;publisher&quot;:&quot;Springer Science and Business Media Deutschland GmbH&quot;,&quot;issue&quot;:&quot;3-4&quot;,&quot;volume&quot;:&quot;124&quot;,&quot;container-title-short&quot;:&quot;&quot;},&quot;isTemporary&quot;:false}]},{&quot;citationID&quot;:&quot;MENDELEY_CITATION_a90a27f9-dc3c-4385-871d-f212cfc4f3e0&quot;,&quot;properties&quot;:{&quot;noteIndex&quot;:0},&quot;isEdited&quot;:false,&quot;manualOverride&quot;:{&quot;isManuallyOverridden&quot;:false,&quot;citeprocText&quot;:&quot;(11)&quot;,&quot;manualOverrideText&quot;:&quot;&quot;},&quot;citationTag&quot;:&quot;MENDELEY_CITATION_v3_eyJjaXRhdGlvbklEIjoiTUVOREVMRVlfQ0lUQVRJT05fYTkwYTI3ZjktZGMzYy00Mzg1LTg3MWQtZjIxMmNmYzRmM2Uw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589a1475-af77-4089-bd45-ea40ca2d5952&quot;,&quot;properties&quot;:{&quot;noteIndex&quot;:0},&quot;isEdited&quot;:false,&quot;manualOverride&quot;:{&quot;isManuallyOverridden&quot;:false,&quot;citeprocText&quot;:&quot;(189)&quot;,&quot;manualOverrideText&quot;:&quot;&quot;},&quot;citationTag&quot;:&quot;MENDELEY_CITATION_v3_eyJjaXRhdGlvbklEIjoiTUVOREVMRVlfQ0lUQVRJT05fNTg5YTE0NzUtYWY3Ny00MDg5LWJkNDUtZWE0MGNhMmQ1OTUyIiwicHJvcGVydGllcyI6eyJub3RlSW5kZXgiOjB9LCJpc0VkaXRlZCI6ZmFsc2UsIm1hbnVhbE92ZXJyaWRlIjp7ImlzTWFudWFsbHlPdmVycmlkZGVuIjpmYWxzZSwiY2l0ZXByb2NUZXh0IjoiKDE4OSkiLCJtYW51YWxPdmVycmlkZVRleHQiOiIifSwiY2l0YXRpb25JdGVtcyI6W3siaWQiOiJjNmMzN2IyYS03ZmVjLTMxNDAtOGUwMS0yMjFjMmFhNWQ1NmIiLCJpdGVtRGF0YSI6eyJ0eXBlIjoiYXJ0aWNsZS1qb3VybmFsIiwiaWQiOiJjNmMzN2IyYS03ZmVjLTMxNDAtOGUwMS0yMjFjMmFhNWQ1NmIiLCJ0aXRsZSI6IlRoZSBlZmZlY3Qgb2YgbGF0aCBvcmllbnRhdGlvbnMgb24gb3h5Z2VuIGluZ3Jlc3MgaW4gdGl0YW5pdW0gYWxsb3lzIiwiYXV0aG9yIjpbeyJmYW1pbHkiOiJUaWxleSIsImdpdmVuIjoiSmFpbWllIiwicGFyc2UtbmFtZXMiOmZhbHNlLCJkcm9wcGluZy1wYXJ0aWNsZSI6IiIsIm5vbi1kcm9wcGluZy1wYXJ0aWNsZSI6IiJ9LHsiZmFtaWx5IjoiU2hhZmZlciIsImdpdmVuIjoiSm9zaHVhIiwicGFyc2UtbmFtZXMiOmZhbHNlLCJkcm9wcGluZy1wYXJ0aWNsZSI6IiIsIm5vbi1kcm9wcGluZy1wYXJ0aWNsZSI6IiJ9LHsiZmFtaWx5IjoiU2hpdmVsZXkiLCJnaXZlbiI6IkFkYW0iLCJwYXJzZS1uYW1lcyI6ZmFsc2UsImRyb3BwaW5nLXBhcnRpY2xlIjoiIiwibm9uLWRyb3BwaW5nLXBhcnRpY2xlIjoiIn0seyJmYW1pbHkiOiJQaWxjaGFrIiwiZ2l2ZW4iOiJBZGFtIiwicGFyc2UtbmFtZXMiOmZhbHNlLCJkcm9wcGluZy1wYXJ0aWNsZSI6IiIsIm5vbi1kcm9wcGluZy1wYXJ0aWNsZSI6IiJ9LHsiZmFtaWx5IjoiU2FsZW0iLCJnaXZlbiI6IkF5bWFuIiwicGFyc2UtbmFtZXMiOmZhbHNlLCJkcm9wcGluZy1wYXJ0aWNsZSI6IiIsIm5vbi1kcm9wcGluZy1wYXJ0aWNsZSI6IiJ9XSwiY29udGFpbmVyLXRpdGxlIjoiTWV0YWxsdXJnaWNhbCBhbmQgTWF0ZXJpYWxzIFRyYW5zYWN0aW9ucyBBOiBQaHlzaWNhbCBNZXRhbGx1cmd5IGFuZCBNYXRlcmlhbHMgU2NpZW5jZSIsImNvbnRhaW5lci10aXRsZS1zaG9ydCI6Ik1ldGFsbCBNYXRlciBUcmFucyBBIFBoeXMgTWV0YWxsIE1hdGVyIFNjaSIsIkRPSSI6IjEwLjEwMDcvczExNjYxLTAxMy0yMDMyLTAiLCJJU1NOIjoiMTA3MzU2MjMiLCJpc3N1ZWQiOnsiZGF0ZS1wYXJ0cyI6W1syMDE0LDJdXX0sInBhZ2UiOiIxMDQxLTEwNDgiLCJhYnN0cmFjdCI6Ik94eWdlbiBpbmdyZXNzIGlzIGNyaXRpY2FsIHRvIHRoZSBoaWdoLXRlbXBlcmF0dXJlIGJlaGF2aW9yIG9mIGFscGhhK2JldGEgdGl0YW5pdW0gYWxsb3lzLiBUaGUgY3VycmVudCBzdHVkeSBpbnZlc3RpZ2F0ZWQgdGhlIGltcGFjdCBvZiBjcnlzdGFsbG9ncmFwaGljIG9yaWVudGF0aW9uIG9uIHRoZSBpbmdyZXNzIG9mIG94eWdlbiBpbiBUaS02QWwtMlMgbi00WnItMk1vK1NpLCBmb3IgY29sb255IG1pY3Jvc3RydWN0dXJlcy4gVGhlIG94eWdlbiBpbmdyZXNzIGRlcHRoIHdhcyBlc3RpbWF0ZWQgdXNpbmcgRURTLCBFUE1BLCBtaWNyb2hhcmRlbnNzLCBhbmQgb3B0aWNhbCBtaWNyb3Njb3B5LiBSZXN1bHRzIGluZGljYXRlIHRoYXQgdGhlIGRlcHRoIG9mIG94eWdlbiBpbmdyZXNzIGluIGNvbG9ueSBtaWNyb3N0cnVjdHVyZXMgaXMgZGVwZW5kZW50IG9uIM6xLWxhdGhzJyBvcmllbnRhdGlvbiByZWxhdGl2ZSB0byB0aGUgaW5ncmVzcyBkaXJlY3Rpb24uIEEgZmluaXRlIGVsZW1lbnQgbW9kZWwgd2FzIGRldmVsb3BlZCB0byBzaW11bGF0ZSB0aGUgb3h5Z2VuIGluZ3Jlc3MgaW4gdGhyZWUgZGlmZmVyZW50IGxhdGggb3JpZW50YXRpb25zLiBSZXN1bHRzIHdlcmUgdXNlZCB0byBjYWxpYnJhdGUgdGhlIGVmZmVjdGl2ZSBkaWZmdXNpdml0eSBmb3IgdGhlIGNvbG9ueSBtaWNyb3N0cnVjdHVyZS4gVGhlIHJlbGF0aW9uc2hpcHMgYmV0d2VlbiB0aGUgbGF0aCBvcmllbnRhdGlvbnMsIGhhcmRuZXNzLCBhbmQgaW5ncmVzcyBkZXB0aCB3ZXJlIGRpc2N1c3NlZC4gwqkgVGhlIE1pbmVyYWxzLCBNZXRhbHMgJiBNYXRlcmlhbHMgU29jaWV0eSBhbmQgQVNNIEludGVybmF0aW9uYWwgMjAxMy4iLCJpc3N1ZSI6IjIiLCJ2b2x1bWUiOiI0NSJ9LCJpc1RlbXBvcmFyeSI6ZmFsc2V9XX0=&quot;,&quot;citationItems&quot;:[{&quot;id&quot;:&quot;c6c37b2a-7fec-3140-8e01-221c2aa5d56b&quot;,&quot;itemData&quot;:{&quot;type&quot;:&quot;article-journal&quot;,&quot;id&quot;:&quot;c6c37b2a-7fec-3140-8e01-221c2aa5d56b&quot;,&quot;title&quot;:&quot;The effect of lath orientations on oxygen ingress in titanium alloys&quot;,&quot;author&quot;:[{&quot;family&quot;:&quot;Tiley&quot;,&quot;given&quot;:&quot;Jaimie&quot;,&quot;parse-names&quot;:false,&quot;dropping-particle&quot;:&quot;&quot;,&quot;non-dropping-particle&quot;:&quot;&quot;},{&quot;family&quot;:&quot;Shaffer&quot;,&quot;given&quot;:&quot;Joshua&quot;,&quot;parse-names&quot;:false,&quot;dropping-particle&quot;:&quot;&quot;,&quot;non-dropping-particle&quot;:&quot;&quot;},{&quot;family&quot;:&quot;Shiveley&quot;,&quot;given&quot;:&quot;Adam&quot;,&quot;parse-names&quot;:false,&quot;dropping-particle&quot;:&quot;&quot;,&quot;non-dropping-particle&quot;:&quot;&quot;},{&quot;family&quot;:&quot;Pilchak&quot;,&quot;given&quot;:&quot;Adam&quot;,&quot;parse-names&quot;:false,&quot;dropping-particle&quot;:&quot;&quot;,&quot;non-dropping-particle&quot;:&quot;&quot;},{&quot;family&quot;:&quot;Salem&quot;,&quot;given&quot;:&quot;Ayman&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3-2032-0&quot;,&quot;ISSN&quot;:&quot;10735623&quot;,&quot;issued&quot;:{&quot;date-parts&quot;:[[2014,2]]},&quot;page&quot;:&quot;1041-1048&quot;,&quot;abstract&quot;:&quot;Oxygen ingress is critical to the high-temperature behavior of alpha+beta titanium alloys. The current study investigated the impact of crystallographic orientation on the ingress of oxygen in Ti-6Al-2S n-4Zr-2Mo+Si, for colony microstructures. The oxygen ingress depth was estimated using EDS, EPMA, microhardenss, and optical microscopy. Results indicate that the depth of oxygen ingress in colony microstructures is dependent on α-laths' orientation relative to the ingress direction. A finite element model was developed to simulate the oxygen ingress in three different lath orientations. Results were used to calibrate the effective diffusivity for the colony microstructure. The relationships between the lath orientations, hardness, and ingress depth were discussed. © The Minerals, Metals &amp; Materials Society and ASM International 2013.&quot;,&quot;issue&quot;:&quot;2&quot;,&quot;volume&quot;:&quot;45&quot;},&quot;isTemporary&quot;:false}]},{&quot;citationID&quot;:&quot;MENDELEY_CITATION_1b528ae2-26b1-4e23-921c-982c370b31c6&quot;,&quot;properties&quot;:{&quot;noteIndex&quot;:0},&quot;isEdited&quot;:false,&quot;manualOverride&quot;:{&quot;isManuallyOverridden&quot;:false,&quot;citeprocText&quot;:&quot;(19)&quot;,&quot;manualOverrideText&quot;:&quot;&quot;},&quot;citationTag&quot;:&quot;MENDELEY_CITATION_v3_eyJjaXRhdGlvbklEIjoiTUVOREVMRVlfQ0lUQVRJT05fMWI1MjhhZTItMjZiMS00ZTIzLTkyMWMtOTgyYzM3MGIzMWM2IiwicHJvcGVydGllcyI6eyJub3RlSW5kZXgiOjB9LCJpc0VkaXRlZCI6ZmFsc2UsIm1hbnVhbE92ZXJyaWRlIjp7ImlzTWFudWFsbHlPdmVycmlkZGVuIjpmYWxzZSwiY2l0ZXByb2NUZXh0IjoiKDE5KSIsIm1hbnVhbE92ZXJyaWRlVGV4dCI6IiJ9LCJjaXRhdGlvbkl0ZW1zIjpbeyJpZCI6ImE1YWUzOTQwLTg4MmYtM2JhMy1hNDYyLWI2NTk4MWVmY2ZjOCIsIml0ZW1EYXRhIjp7InR5cGUiOiJhcnRpY2xlLWpvdXJuYWwiLCJpZCI6ImE1YWUzOTQwLTg4MmYtM2JhMy1hNDYyLWI2NTk4MWVmY2ZjOCIsInRpdGxlIjoiQSBVTklGSUVEIFRIRU9SWSBPRiBSRUNPVkVSWSwgUkVDUllTVEFMTElaQVRJT04gQU5EIEdSQUlOIEdST1dUSCwgQkFTRUQgT04gVEhFIFNUQUJJTElUWSBBTkQgR1JPV1RIIE9GIENFTExVTEFSIE1JQ1JPU1RSVUNUVVJFUyAtIElJLiBUSEUgRUZGRUNUIE9GIFNFQ09ORC1QSEFTRSBQQVJUSUNMRVMiLCJhdXRob3IiOlt7ImZhbWlseSI6Ikh1bXBocmV5cyIsImdpdmVuIjoiRiBKIiwicGFyc2UtbmFtZXMiOmZhbHNlLCJkcm9wcGluZy1wYXJ0aWNsZSI6IiIsIm5vbi1kcm9wcGluZy1wYXJ0aWNsZSI6IiJ9XSwiY29udGFpbmVyLXRpdGxlIjoiQWN0YSBNZXRhbGx1cmdpY2EiLCJJU0JOIjoiMTM1OTY0NTQvOTciLCJpc3N1ZWQiOnsiZGF0ZS1wYXJ0cyI6W1sxOTk3XV19LCJwYWdlIjoiNTAzMS01MDM5IiwibGFuZ3VhZ2UiOiJFbmdsaXNoIiwiYWJzdHJhY3QiOiJBIHNpbXBsZSB0aGVvcnkgd2hpY2ggYW5hbHlzZXMgZGlzY29udGludW91cyBhbmQgY29udGludW91cyByZWNvdmVyeSwgcmVjcnlzdGFsbGl6YXRpb24gYW5kIGdyYWluIGdyb3d0aCwgYW5kIHdoaWNoIGVuYWJsZXMgdGhlIHJlbGF0aW9uc2hpcHMgYmV0d2VlbiB0aGUgdmFyaW91cyBhbm5lYWxpbmcgcGhlbm9tZW5hIHRvIGJlIGV4cGxvcmVkLCBoYXMgYmVlbiBleHRlbmRlZCB0byBpbmNsdWRlIHRoZSBlZmZlY3RzIG9mIGEgZGlzcGVyc2lvbiBvZiBzZWNvbmQtcGhhc2UgcGFydGljbGVzLiBBcHBsaWNhdGlvbiB0byBncmFpbiBncm93dGggcmVzdWx0cyBpbiBwcmVkaWN0aW9ucyB3aGljaCBhcmUgY29uc2lzdGVudCB3aXRoIHRob3NlIG9mIG1vcmUgY29tcGxleCB0aGVvcmllcywgYW5kIHRoZSBtb2RlbCBpcyBhbHNvIHVzZWQgdG8gYW5hbHlzZSB0aGUgZWZmZWN0IG9mIGEgZGlzcGVyc2lvbiBvZiBzZWNvbmQtcGhhc2UgcGFydGljbGVzIG9uIHJlY3J5c3RhbGxpemF0aW9uIG9jY3VycmluZyBieSBlaXRoZXIgc3RyYWluIGluZHVjZWQgYm91bmRhcnkgbWlncmF0aW9uIG9yIGJ5IHBhcnRpY2xlLXN0aW11bGF0ZWQgbnVjbGVhdGlvbi4gQW4gYW5hbHlzaXMgb2Ygc3ViZ3JhaW4gZ3Jvd3RoIHNob3dzIHRoYXQgdGhpcyBtYXkgb2NjdXIgZGlzY29udGludW91c2x5IHVuZGVyIGNvbmRpdGlvbnMgaW4gd2hpY2ggcmVjcnlzdGFsbGl6YXRpb24gaXMgbm90IHBvc3NpYmxlLCB0aGVyZWJ5IHN1Z2dlc3RpbmcgdGhlIHBvc3NpYmlsaXR5IG9mIGEgdGhlcm1vbWVjaGFuaWNhbCBwcm9jZXNzaW5nIHJvdXRlIGluIHdoaWNoIGNvbXBsZXRlIHNvZnRlbmluZyBtYXkgb2NjdXIgd2l0aG91dCByZWNyeXN0YWxsaXphdGlvbi4gUSAxOTk3IEFjdGEgTWV0YWxsdXJnaWNhIEluYy4iLCJwdWJsaXNoZXIiOiJBY3RhIE1ldGFsbHVyZ2ljYSBJbmMiLCJpc3N1ZSI6IjEyIiwidm9sdW1lIjoiNDUiLCJjb250YWluZXItdGl0bGUtc2hvcnQiOiIifSwiaXNUZW1wb3JhcnkiOmZhbHNlfV19&quot;,&quot;citationItems&quot;:[{&quot;id&quot;:&quot;a5ae3940-882f-3ba3-a462-b65981efcfc8&quot;,&quot;itemData&quot;:{&quot;type&quot;:&quot;article-journal&quot;,&quot;id&quot;:&quot;a5ae3940-882f-3ba3-a462-b65981efcfc8&quot;,&quot;title&quot;:&quot;A UNIFIED THEORY OF RECOVERY, RECRYSTALLIZATION AND GRAIN GROWTH, BASED ON THE STABILITY AND GROWTH OF CELLULAR MICROSTRUCTURES - II. THE EFFECT OF SECOND-PHASE PARTICLES&quot;,&quot;author&quot;:[{&quot;family&quot;:&quot;Humphreys&quot;,&quot;given&quot;:&quot;F J&quot;,&quot;parse-names&quot;:false,&quot;dropping-particle&quot;:&quot;&quot;,&quot;non-dropping-particle&quot;:&quot;&quot;}],&quot;container-title&quot;:&quot;Acta Metallurgica&quot;,&quot;ISBN&quot;:&quot;13596454/97&quot;,&quot;issued&quot;:{&quot;date-parts&quot;:[[1997]]},&quot;page&quot;:&quot;5031-5039&quot;,&quot;language&quot;:&quot;English&quot;,&quot;abstract&quot;:&quot;A simple theory which analyses discontinuous and continuous recovery, recrystallization and grain growth, and which enables the relationships between the various annealing phenomena to be explored, has been extended to include the effects of a dispersion of second-phase particles. Application to grain growth results in predictions which are consistent with those of more complex theories, and the model is also used to analyse the effect of a dispersion of second-phase particles on recrystallization occurring by either strain induced boundary migration or by particle-stimulated nucleation. An analysis of subgrain growth shows that this may occur discontinuously under conditions in which recrystallization is not possible, thereby suggesting the possibility of a thermomechanical processing route in which complete softening may occur without recrystallization. Q 1997 Acta Metallurgica Inc.&quot;,&quot;publisher&quot;:&quot;Acta Metallurgica Inc&quot;,&quot;issue&quot;:&quot;12&quot;,&quot;volume&quot;:&quot;45&quot;,&quot;container-title-short&quot;:&quot;&quot;},&quot;isTemporary&quot;:false}]},{&quot;citationID&quot;:&quot;MENDELEY_CITATION_85a27dfc-4f83-4a32-8589-0f12d46422ff&quot;,&quot;properties&quot;:{&quot;noteIndex&quot;:0},&quot;isEdited&quot;:false,&quot;manualOverride&quot;:{&quot;isManuallyOverridden&quot;:false,&quot;citeprocText&quot;:&quot;(120)&quot;,&quot;manualOverrideText&quot;:&quot;&quot;},&quot;citationTag&quot;:&quot;MENDELEY_CITATION_v3_eyJjaXRhdGlvbklEIjoiTUVOREVMRVlfQ0lUQVRJT05fODVhMjdkZmMtNGY4My00YTMyLTg1ODktMGYxMmQ0NjQyMmZmIiwicHJvcGVydGllcyI6eyJub3RlSW5kZXgiOjB9LCJpc0VkaXRlZCI6ZmFsc2UsIm1hbnVhbE92ZXJyaWRlIjp7ImlzTWFudWFsbHlPdmVycmlkZGVuIjpmYWxzZSwiY2l0ZXByb2NUZXh0IjoiKDEyMCkiLCJtYW51YWxPdmVycmlkZVRleHQiOiIifSwiY2l0YXRpb25JdGVtcyI6W3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quot;,&quot;citationItems&quot;:[{&quot;id&quot;:&quot;280acd64-b778-3d3b-b371-8a6147d15231&quot;,&quot;itemData&quot;:{&quot;type&quot;:&quot;paper-conference&quot;,&quot;id&quot;:&quot;280acd64-b778-3d3b-b371-8a6147d15231&quot;,&quot;title&quot;:&quot;FSW of titanium alloys for aircraft engine components&quot;,&quot;author&quot;:[{&quot;family&quot;:&quot;Trapp&quot;,&quot;given&quot;:&quot;Tim&quot;,&quot;parse-names&quot;:false,&quot;dropping-particle&quot;:&quot;&quot;,&quot;non-dropping-particle&quot;:&quot;&quot;},{&quot;family&quot;:&quot;Helder&quot;,&quot;given&quot;:&quot;Earl&quot;,&quot;parse-names&quot;:false,&quot;dropping-particle&quot;:&quot;&quot;,&quot;non-dropping-particle&quot;:&quot;&quot;},{&quot;family&quot;:&quot;Subramanian&quot;,&quot;given&quot;:&quot;P. R.&quot;,&quot;parse-names&quot;:false,&quot;dropping-particle&quot;:&quot;&quot;,&quot;non-dropping-particle&quot;:&quot;&quot;}],&quot;container-title&quot;:&quot;Friction stir welding and processing II&quot;,&quot;ISBN&quot;:&quot;9780873395366&quot;,&quot;issued&quot;:{&quot;date-parts&quot;:[[2003]]},&quot;publisher-place&quot;:&quot;San Diego California&quot;,&quot;page&quot;:&quot;173-178&quot;,&quot;language&quot;:&quot;English&quot;,&quot;publisher&quot;:&quot;TMS&quot;,&quot;container-title-short&quot;:&quot;&quot;},&quot;isTemporary&quot;:false}]},{&quot;citationID&quot;:&quot;MENDELEY_CITATION_1c5a61ad-ecad-401d-8df3-60ffb67b7f24&quot;,&quot;properties&quot;:{&quot;noteIndex&quot;:0},&quot;isEdited&quot;:false,&quot;manualOverride&quot;:{&quot;isManuallyOverridden&quot;:false,&quot;citeprocText&quot;:&quot;(8)&quot;,&quot;manualOverrideText&quot;:&quot;&quot;},&quot;citationTag&quot;:&quot;MENDELEY_CITATION_v3_eyJjaXRhdGlvbklEIjoiTUVOREVMRVlfQ0lUQVRJT05fMWM1YTYxYWQtZWNhZC00MDFkLThkZjMtNjBmZmI2N2I3ZjI0IiwicHJvcGVydGllcyI6eyJub3RlSW5kZXgiOjB9LCJpc0VkaXRlZCI6ZmFsc2UsIm1hbnVhbE92ZXJyaWRlIjp7ImlzTWFudWFsbHlPdmVycmlkZGVuIjpmYWxzZSwiY2l0ZXByb2NUZXh0IjoiKDgpIiwibWFudWFsT3ZlcnJpZGVUZXh0IjoiIn0sImNpdGF0aW9uSXRlbXMiOlt7ImlkIjoiYmFlYmUzYzAtYTkwNC0zZWFlLWE4MDAtMmZiZjhhZWYwYjM5IiwiaXRlbURhdGEiOnsidHlwZSI6ImFydGljbGUtam91cm5hbCIsImlkIjoiYmFlYmUzYzAtYTkwNC0zZWFlLWE4MDAtMmZiZjhhZWYwYjM5IiwidGl0bGUiOiJNaWNyb3N0cnVjdHVyZSBhbmQgbWVjaGFuaWNhbCBwcm9wZXJ0aWVzIG9mIFRpNkFsNFYgYWxsb3lzIGZhYnJpY2F0ZWQgYnkgYWRkaXRpdmUgZnJpY3Rpb24gc3RpciBkZXBvc2l0aW9uIiwiYXV0aG9yIjpbeyJmYW1pbHkiOiJGYXJhYmkiLCJnaXZlbiI6IkVoc2FuIiwicGFyc2UtbmFtZXMiOmZhbHNlLCJkcm9wcGluZy1wYXJ0aWNsZSI6IiIsIm5vbi1kcm9wcGluZy1wYXJ0aWNsZSI6IiJ9LHsiZmFtaWx5IjoiQmFiYW5pYXJpcyIsImdpdmVuIjoiU3RldmVuIiwicGFyc2UtbmFtZXMiOmZhbHNlLCJkcm9wcGluZy1wYXJ0aWNsZSI6IiIsIm5vbi1kcm9wcGluZy1wYXJ0aWNsZSI6IiJ9LHsiZmFtaWx5IjoiQmFybmV0dCIsImdpdmVuIjoiTWF0dGhldyBSLiIsInBhcnNlLW5hbWVzIjpmYWxzZSwiZHJvcHBpbmctcGFydGljbGUiOiIiLCJub24tZHJvcHBpbmctcGFydGljbGUiOiIifSx7ImZhbWlseSI6IkZhYmlqYW5pYyIsImdpdmVuIjoiRGFuaWVsIE0uIiwicGFyc2UtbmFtZXMiOmZhbHNlLCJkcm9wcGluZy1wYXJ0aWNsZSI6IiIsIm5vbi1kcm9wcGluZy1wYXJ0aWNsZSI6IiJ9XSwiY29udGFpbmVyLXRpdGxlIjoiQWRkaXRpdmUgTWFudWZhY3R1cmluZyBMZXR0ZXJzIiwiRE9JIjoiMTAuMTAxNi9qLmFkZGxldC4yMDIyLjEwMDAzNCIsIklTU04iOiIyNzcyMzY5MCIsImlzc3VlZCI6eyJkYXRlLXBhcnRzIjpbWzIwMjIsNCwxXV19LCJhYnN0cmFjdCI6IlRoZSBhZGRpdGl2ZSBmcmljdGlvbiBzdGlyIGRlcG9zaXRpb24gKEFGU0QpIG9mIFRpNkFsNFYgYWxsb3kgd2FzIHN1Y2Nlc3NmdWxseSBwZXJmb3JtZWQgb3ZlciBhIHdpZGUgcHJvY2Vzc2luZyB3aW5kb3cuIFRoZSBtaWNyb3N0cnVjdHVyZXMgd2VyZSBleGFtaW5lZCBiYXNlZCBvbiB0aGUgaGlnaCBhdGVtcGVyYXR1cmUgzrIgZ3JhaW4gc2l6ZSwgZ3JhaW4gYm91bmRhcnkgzrEgZm9ybWF0aW9uIGFuZCB0aGUgcHJvcGVuc2l0eSBvZiB2YXJpYW50IHNlbGVjdGlvbiBhcyBhIGZ1bmN0aW9uIG9mIHByb2Nlc3MgcGFyYW1ldGVycy4gVGhlIGFuYWx5c2lzIHJldmVhbGVkIHRoYXQgYSByZWR1Y3Rpb24gaW4gZGVwb3NpdGlvbiB0ZW1wZXJhdHVyZSBjb3VsZCBiZSBhY2hpZXZlZCBieSB0aGUgY2hhbmdlIGluIEFGU0QgcGFyYW1ldGVycywgcmVzdWx0aW5nIGluIG1ham9yIHJlZHVjdGlvbiBvZiBwcmlvciDOsiBncmFpbiBzaXplIGFuZCByZWZpbmVtZW50IG9mIGFzLWRlcG9zaXRlZCDOsSBwaGFzZSBzdHJ1Y3R1cmUuIFRoaXMgcmVzdWx0ZWQgaW4gc2lnbmlmaWNhbnQgaW1wcm92ZW1lbnRzIG9mIGR1Y3RpbGl0eSBhbmQgc3RyZW5ndGggaW4gdGhlIGFzLWRlcG9zaXRlZCBzdGF0ZSB3aXRoIGR1Y3RpbGl0eSB2YWx1ZXMgdXAgdG8g4oi8MjAlIGFuZCBtYXhpbXVtIHlpZWxkIGFuZCB1bHRpbWF0ZSB0ZW5zaWxlIHN0cmVuZ3RocyB2YWx1ZXMgb2YgMTAxMCBNUGEgYW5kIDEyMzMgTVBhLCByZXNwZWN0aXZlbHkuIiwicHVibGlzaGVyIjoiRWxzZXZpZXIgSW5jLiIsInZvbHVtZSI6IjIiLCJjb250YWluZXItdGl0bGUtc2hvcnQiOiIifSwiaXNUZW1wb3JhcnkiOmZhbHNlfV19&quot;,&quot;citationItems&quot;:[{&quot;id&quot;:&quot;baebe3c0-a904-3eae-a800-2fbf8aef0b39&quot;,&quot;itemData&quot;:{&quot;type&quot;:&quot;article-journal&quot;,&quot;id&quot;:&quot;baebe3c0-a904-3eae-a800-2fbf8aef0b39&quot;,&quot;title&quot;:&quot;Microstructure and mechanical properties of Ti6Al4V alloys fabricated by additive friction stir deposition&quot;,&quot;author&quot;:[{&quot;family&quot;:&quot;Farabi&quot;,&quot;given&quot;:&quot;Ehsan&quot;,&quot;parse-names&quot;:false,&quot;dropping-particle&quot;:&quot;&quot;,&quot;non-dropping-particle&quot;:&quot;&quot;},{&quot;family&quot;:&quot;Babaniaris&quot;,&quot;given&quot;:&quot;Steven&quot;,&quot;parse-names&quot;:false,&quot;dropping-particle&quot;:&quot;&quot;,&quot;non-dropping-particle&quot;:&quot;&quot;},{&quot;family&quot;:&quot;Barnett&quot;,&quot;given&quot;:&quot;Matthew R.&quot;,&quot;parse-names&quot;:false,&quot;dropping-particle&quot;:&quot;&quot;,&quot;non-dropping-particle&quot;:&quot;&quot;},{&quot;family&quot;:&quot;Fabijanic&quot;,&quot;given&quot;:&quot;Daniel M.&quot;,&quot;parse-names&quot;:false,&quot;dropping-particle&quot;:&quot;&quot;,&quot;non-dropping-particle&quot;:&quot;&quot;}],&quot;container-title&quot;:&quot;Additive Manufacturing Letters&quot;,&quot;DOI&quot;:&quot;10.1016/j.addlet.2022.100034&quot;,&quot;ISSN&quot;:&quot;27723690&quot;,&quot;issued&quot;:{&quot;date-parts&quot;:[[2022,4,1]]},&quot;abstract&quot;:&quot;The additive friction stir deposition (AFSD) of Ti6Al4V alloy was successfully performed over a wide processing window. The microstructures were examined based on the high atemperature β grain size, grain boundary α formation and the propensity of variant selection as a function of process parameters. The analysis revealed that a reduction in deposition temperature could be achieved by the change in AFSD parameters, resulting in major reduction of prior β grain size and refinement of as-deposited α phase structure. This resulted in significant improvements of ductility and strength in the as-deposited state with ductility values up to ∼20% and maximum yield and ultimate tensile strengths values of 1010 MPa and 1233 MPa, respectively.&quot;,&quot;publisher&quot;:&quot;Elsevier Inc.&quot;,&quot;volume&quot;:&quot;2&quot;,&quot;container-title-short&quot;:&quot;&quot;},&quot;isTemporary&quot;:false}]},{&quot;citationID&quot;:&quot;MENDELEY_CITATION_a607207c-9cac-430e-af1e-cada89324d22&quot;,&quot;properties&quot;:{&quot;noteIndex&quot;:0},&quot;isEdited&quot;:false,&quot;manualOverride&quot;:{&quot;isManuallyOverridden&quot;:false,&quot;citeprocText&quot;:&quot;(7)&quot;,&quot;manualOverrideText&quot;:&quot;&quot;},&quot;citationTag&quot;:&quot;MENDELEY_CITATION_v3_eyJjaXRhdGlvbklEIjoiTUVOREVMRVlfQ0lUQVRJT05fYTYwNzIwN2MtOWNhYy00MzBlLWFmMWUtY2FkYTg5MzI0ZDIyIiwicHJvcGVydGllcyI6eyJub3RlSW5kZXgiOjB9LCJpc0VkaXRlZCI6ZmFsc2UsIm1hbnVhbE92ZXJyaWRlIjp7ImlzTWFudWFsbHlPdmVycmlkZGVuIjpmYWxzZSwiY2l0ZXByb2NUZXh0IjoiKDcpIiwibWFudWFsT3ZlcnJpZGVUZXh0IjoiIn0sImNpdGF0aW9uSXRlbXMiOlt7ImlkIjoiNmE2NWIwYTItZGNmYy0zNjIyLTk2Y2YtOWEyYzI1MWJkY2Y4IiwiaXRlbURhdGEiOnsidHlwZSI6ImFydGljbGUtam91cm5hbCIsImlkIjoiNmE2NWIwYTItZGNmYy0zNjIyLTk2Y2YtOWEyYzI1MWJkY2Y4IiwidGl0bGUiOiJQcm9jZXNzaW5nLXN0cnVjdHVyZS1wcm9wZXJ0eSBjb3JyZWxhdGlvbiBpbiBhZGRpdGl2ZSBmcmljdGlvbiBzdGlyIGRlcG9zaXRlZCBUaS02QWwtNFYgYWxsb3kgZnJvbSByZWN5Y2xlZCBtZXRhbCBjaGlwcyIsImF1dGhvciI6W3siZmFtaWx5IjoiQWdyYXdhbCIsImdpdmVuIjoiUHJpeWFuc2hpIiwicGFyc2UtbmFtZXMiOmZhbHNlLCJkcm9wcGluZy1wYXJ0aWNsZSI6IiIsIm5vbi1kcm9wcGluZy1wYXJ0aWNsZSI6IiJ9LHsiZmFtaWx5IjoiSGFyaWRhcyIsImdpdmVuIjoiUmF2aSBTYW5rYXIiLCJwYXJzZS1uYW1lcyI6ZmFsc2UsImRyb3BwaW5nLXBhcnRpY2xlIjoiIiwibm9uLWRyb3BwaW5nLXBhcnRpY2xlIjoiIn0seyJmYW1pbHkiOiJZYWRhdiIsImdpdmVuIjoiU3VyZWtoYSIsInBhcnNlLW5hbWVzIjpmYWxzZSwiZHJvcHBpbmctcGFydGljbGUiOiIiLCJub24tZHJvcHBpbmctcGFydGljbGUiOiIifSx7ImZhbWlseSI6IlRoYXBsaXlhbCIsImdpdmVuIjoiU2FrZXQiLCJwYXJzZS1uYW1lcyI6ZmFsc2UsImRyb3BwaW5nLXBhcnRpY2xlIjoiIiwibm9uLWRyb3BwaW5nLXBhcnRpY2xlIjoiIn0seyJmYW1pbHkiOiJHYWRkYW0iLCJnaXZlbiI6IlN1cHJlZXRoIiwicGFyc2UtbmFtZXMiOmZhbHNlLCJkcm9wcGluZy1wYXJ0aWNsZSI6IiIsIm5vbi1kcm9wcGluZy1wYXJ0aWNsZSI6IiJ9LHsiZmFtaWx5IjoiVmVybWEiLCJnaXZlbiI6IlJhdmkiLCJwYXJzZS1uYW1lcyI6ZmFsc2UsImRyb3BwaW5nLXBhcnRpY2xlIjoiIiwibm9uLWRyb3BwaW5nLXBhcnRpY2xlIjoiIn0seyJmYW1pbHkiOiJNaXNocmEiLCJnaXZlbiI6IlJhaml2IFMuIiwicGFyc2UtbmFtZXMiOmZhbHNlLCJkcm9wcGluZy1wYXJ0aWNsZSI6IiIsIm5vbi1kcm9wcGluZy1wYXJ0aWNsZSI6IiJ9XSwiY29udGFpbmVyLXRpdGxlIjoiQWRkaXRpdmUgTWFudWZhY3R1cmluZyIsImNvbnRhaW5lci10aXRsZS1zaG9ydCI6IkFkZGl0IE1hbnVmIiwiRE9JIjoiMTAuMTAxNi9qLmFkZG1hLjIwMjEuMTAyMjU5IiwiSVNTTiI6IjIyMTQ4NjA0IiwiVVJMIjoiaHR0cHM6Ly9kb2kub3JnLzEwLjEwMTYvai5hZGRtYS4yMDIxLjEwMjI1OSIsImlzc3VlZCI6eyJkYXRlLXBhcnRzIjpbWzIwMjFdXX0sInBhZ2UiOiIxMDIyNTkiLCJhYnN0cmFjdCI6IkFkZGl0aXZlIGZyaWN0aW9uIHN0aXIgZGVwb3NpdGlvbiAoQUZTRCkgaXMgYSBub3ZlbCB0aGVybW8tbWVjaGFuaWNhbCBzb2xpZCBzdGF0ZSBhZGRpdGl2ZSBtYW51ZmFjdHVyaW5nIHByb2Nlc3MuIEFGU0QgZW5hYmxlcyBtYW51ZmFjdHVyaW5nIG9mIG5lYXIgbmV0IHNoYXBlLCBmdWxseSBkZW5zZSBidWlsZHMgd2l0aCByZWZpbmVkIGVxdWlheGVkIGdyYWluIHN0cnVjdHVyZSByZXN1bHRpbmcgaW4gZXhjZWxsZW50IG1lY2hhbmljYWwgcHJvcGVydGllcy4gQUZTRCBoYXMgdGhlIHBvdGVudGlhbCB0byBwcm9kdWNlIGluZ290cyBhbmQgY29tcG9uZW50cy9idWlsZHMgZnJvbSByZWN5Y2xlZCBtZXRhbHMgKGNoaXBzL3NjcmFwcy93YXN0ZXMgZnJvbSBpbmR1c3RyaWFsIG1hY2hpbmluZyBwcm9jZXNzZXMgb3IgbXVuaWNpcGFsIHJlY3ljbGluZyBjZW50ZXJzKS4gSW4gdGhlIHByZXNlbnQgc3R1ZHksIHJlY3ljbGVkIFRpLTZBbC00ViBhbGxveSBjaGlwcyB3ZXJlIGRlcG9zaXRlZCB1c2luZyBhZGRpdGl2ZSBmcmljdGlvbiBzdGlyIGRlcG9zaXRpb24uIERldGFpbGVkIG1pY3Jvc3RydWN0dXJhbCBhbmQgbWVjaGFuaWNhbCBwcm9wZXJ0eSBpbnZlc3RpZ2F0aW9uIG9mIHRoZSBkZXBvc2l0ZWQgbWF0ZXJpYWwgZm9zdGVycyB1bmRlcnN0YW5kaW5nIG9mIHRoZSBlZmZlY3Qgb2YgZGVwb3NpdGlvbiB2YXJpYWJsZXMgb24gdGhlIG1pY3Jvc3RydWN0dXJlIGFzIHdlbGwgYXMgbWVjaGFuaWNhbCBwcm9wZXJ0aWVzLiBUaGUgYXMtZGVwb3NpdGVkIG1pY3Jvc3RydWN0dXJlIHdhcyBjaGFyYWN0ZXJpemVkIGJ5IGxhbWVsbGFyIM6xL86yIGNvbG9uaWVzIGluc2lkZSBmaW5lIGVxdWlheGVkIHByaW9yIM6yIGdyYWlucyBjb250YWluaW5nIM6xIHBoYXNlIGF0IHRoZSBncmFpbiBib3VuZGFyeS4gQWRkaXRpdmUgZnJpY3Rpb24gc3RpciBkZXBvc2l0ZWQgVGktNkFsLTRWIGFsbG95IHVzaW5nIGNvbnNvbGlkYXRlZCByZWN5Y2xlZCBtZXRhbCBjaGlwcyBhcyByYXcgbWF0ZXJpYWwgZXhoaWJpdGVkIHRlbnNpbGUgcHJvcGVydGllcyBiZXR0ZXIgdGhhbiBvdGhlciBhZGRpdGl2ZSBwcm9jZXNzZXM7IHRodXMsIEFGU0Qgb2YgcmVjeWNsZWQgbWV0YWwgcHJvdmlkZXMgb3Bwb3J0dW5pdGllcyB0byBwcm9kdWNlIHN0cnVjdHVyYWxseSBzb3VuZCBjb21wb25lbnRzIHdpdGggcmVkdWNlZCBlbmVyZ3kgY29uc3VtcHRpb24gYXMgd2VsbCBhcyByZWR1Y2luZyBlbnZpcm9ubWVudGFsIHdhc3RlLiIsInB1Ymxpc2hlciI6IkVsc2V2aWVyIEIuVi4iLCJpc3N1ZSI6Ik1heSIsInZvbHVtZSI6IjQ3In0sImlzVGVtcG9yYXJ5IjpmYWxzZX1dfQ==&quot;,&quot;citationItems&quot;:[{&quot;id&quot;:&quot;6a65b0a2-dcfc-3622-96cf-9a2c251bdcf8&quot;,&quot;itemData&quot;:{&quot;type&quot;:&quot;article-journal&quot;,&quot;id&quot;:&quot;6a65b0a2-dcfc-3622-96cf-9a2c251bdcf8&quot;,&quot;title&quot;:&quot;Processing-structure-property correlation in additive friction stir deposited Ti-6Al-4V alloy from recycled metal chips&quot;,&quot;author&quot;:[{&quot;family&quot;:&quot;Agrawal&quot;,&quot;given&quot;:&quot;Priyanshi&quot;,&quot;parse-names&quot;:false,&quot;dropping-particle&quot;:&quot;&quot;,&quot;non-dropping-particle&quot;:&quot;&quot;},{&quot;family&quot;:&quot;Haridas&quot;,&quot;given&quot;:&quot;Ravi Sankar&quot;,&quot;parse-names&quot;:false,&quot;dropping-particle&quot;:&quot;&quot;,&quot;non-dropping-particle&quot;:&quot;&quot;},{&quot;family&quot;:&quot;Yadav&quot;,&quot;given&quot;:&quot;Surekha&quot;,&quot;parse-names&quot;:false,&quot;dropping-particle&quot;:&quot;&quot;,&quot;non-dropping-particle&quot;:&quot;&quot;},{&quot;family&quot;:&quot;Thapliyal&quot;,&quot;given&quot;:&quot;Saket&quot;,&quot;parse-names&quot;:false,&quot;dropping-particle&quot;:&quot;&quot;,&quot;non-dropping-particle&quot;:&quot;&quot;},{&quot;family&quot;:&quot;Gaddam&quot;,&quot;given&quot;:&quot;Supreeth&quot;,&quot;parse-names&quot;:false,&quot;dropping-particle&quot;:&quot;&quot;,&quot;non-dropping-particle&quot;:&quot;&quot;},{&quot;family&quot;:&quot;Verma&quot;,&quot;given&quot;:&quot;Ravi&quot;,&quot;parse-names&quot;:false,&quot;dropping-particle&quot;:&quot;&quot;,&quot;non-dropping-particle&quot;:&quot;&quot;},{&quot;family&quot;:&quot;Mishra&quot;,&quot;given&quot;:&quot;Rajiv S.&quot;,&quot;parse-names&quot;:false,&quot;dropping-particle&quot;:&quot;&quot;,&quot;non-dropping-particle&quot;:&quot;&quot;}],&quot;container-title&quot;:&quot;Additive Manufacturing&quot;,&quot;container-title-short&quot;:&quot;Addit Manuf&quot;,&quot;DOI&quot;:&quot;10.1016/j.addma.2021.102259&quot;,&quot;ISSN&quot;:&quot;22148604&quot;,&quot;URL&quot;:&quot;https://doi.org/10.1016/j.addma.2021.102259&quot;,&quot;issued&quot;:{&quot;date-parts&quot;:[[2021]]},&quot;page&quot;:&quot;102259&quot;,&quot;abstract&quot;:&quot;Additive friction stir deposition (AFSD) is a novel thermo-mechanical solid state additive manufacturing process. AFSD enables manufacturing of near net shape, fully dense builds with refined equiaxed grain structure resulting in excellent mechanical properties. AFSD has the potential to produce ingots and components/builds from recycled metals (chips/scraps/wastes from industrial machining processes or municipal recycling centers). In the present study, recycled Ti-6Al-4V alloy chips were deposited using additive friction stir deposition. Detailed microstructural and mechanical property investigation of the deposited material fosters understanding of the effect of deposition variables on the microstructure as well as mechanical properties. The as-deposited microstructure was characterized by lamellar α/β colonies inside fine equiaxed prior β grains containing α phase at the grain boundary. Additive friction stir deposited Ti-6Al-4V alloy using consolidated recycled metal chips as raw material exhibited tensile properties better than other additive processes; thus, AFSD of recycled metal provides opportunities to produce structurally sound components with reduced energy consumption as well as reducing environmental waste.&quot;,&quot;publisher&quot;:&quot;Elsevier B.V.&quot;,&quot;issue&quot;:&quot;May&quot;,&quot;volume&quot;:&quot;47&quot;},&quot;isTemporary&quot;:false}]},{&quot;citationID&quot;:&quot;MENDELEY_CITATION_98dace7b-a635-4fa4-9b37-edf30d27b451&quot;,&quot;properties&quot;:{&quot;noteIndex&quot;:0},&quot;isEdited&quot;:false,&quot;manualOverride&quot;:{&quot;isManuallyOverridden&quot;:false,&quot;citeprocText&quot;:&quot;(9)&quot;,&quot;manualOverrideText&quot;:&quot;&quot;},&quot;citationTag&quot;:&quot;MENDELEY_CITATION_v3_eyJjaXRhdGlvbklEIjoiTUVOREVMRVlfQ0lUQVRJT05fOThkYWNlN2ItYTYzNS00ZmE0LTliMzctZWRmMzBkMjdiNDUx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container-title-short&quot;:&quot;J Mater Process Technol&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isTemporary&quot;:false}]},{&quot;citationID&quot;:&quot;MENDELEY_CITATION_859a4624-40ff-4d4d-9f6c-9fc8c6ffda97&quot;,&quot;properties&quot;:{&quot;noteIndex&quot;:0},&quot;isEdited&quot;:false,&quot;manualOverride&quot;:{&quot;isManuallyOverridden&quot;:false,&quot;citeprocText&quot;:&quot;(20,182,185–187)&quot;,&quot;manualOverrideText&quot;:&quot;&quot;},&quot;citationTag&quot;:&quot;MENDELEY_CITATION_v3_eyJjaXRhdGlvbklEIjoiTUVOREVMRVlfQ0lUQVRJT05fODU5YTQ2MjQtNDBmZi00ZDRkLTlmNmMtOWZjOGM2ZmZkYTk3IiwicHJvcGVydGllcyI6eyJub3RlSW5kZXgiOjB9LCJpc0VkaXRlZCI6ZmFsc2UsIm1hbnVhbE92ZXJyaWRlIjp7ImlzTWFudWFsbHlPdmVycmlkZGVuIjpmYWxzZSwiY2l0ZXByb2NUZXh0IjoiKDIwLDE4MiwxODXigJMxODcpIiwibWFudWFsT3ZlcnJpZGVUZXh0IjoiIn0sImNpdGF0aW9uSXRlbXMiOlt7ImlkIjoiMjllZjc2NGMtZmFmNi0zOTI2LWFmNDQtNzU3MDAxOWRhNjliIiwiaXRlbURhdGEiOnsidHlwZSI6ImFydGljbGUtam91cm5hbCIsImlkIjoiMjllZjc2NGMtZmFmNi0zOTI2LWFmNDQtNzU3MDAxOWRhNjliIiwidGl0bGUiOiJUZXh0dXJlIGRldmVsb3BtZW50IGluIGZyaWN0aW9uIHN0aXIgd2VsZHMiLCJhdXRob3IiOlt7ImZhbWlseSI6IkZvbmRhIiwiZ2l2ZW4iOiJSLiBXLiIsInBhcnNlLW5hbWVzIjpmYWxzZSwiZHJvcHBpbmctcGFydGljbGUiOiIiLCJub24tZHJvcHBpbmctcGFydGljbGUiOiIifSx7ImZhbWlseSI6IktuaXBsaW5nIiwiZ2l2ZW4iOiJLLiBFLiIsInBhcnNlLW5hbWVzIjpmYWxzZSwiZHJvcHBpbmctcGFydGljbGUiOiIiLCJub24tZHJvcHBpbmctcGFydGljbGUiOiIifV0sImNvbnRhaW5lci10aXRsZSI6IlNjaWVuY2UgYW5kIFRlY2hub2xvZ3kgb2YgV2VsZGluZyBhbmQgSm9pbmluZyIsIkRPSSI6IjEwLjExNzkvMTM2MjE3MTgxMVkuMDAwMDAwMDAxMCIsIklTU04iOiIxMzYyMTcxOCIsImlzc3VlZCI6eyJkYXRlLXBhcnRzIjpbWzIwMTEsNV1dfSwicGFnZSI6IjI4OC0yOTQiLCJhYnN0cmFjdCI6IlRoZSBzaGVhciB0ZXh0dXJlcyB0aGF0IGRldmVsb3AgaW4gZnJpY3Rpb24gc3RpciB3ZWxkcyBhcmUgcmV2aWV3ZWQgYW5kIGRpc2N1c3NlZC4gSW4gYWxsIHRoZSBtYXRlcmlhbHMgZXhhbWluZWQsIGluY2x1ZGluZyBmYWNlIGNlbnRyZWQgY3ViaWMgKGZjYyksIGJvZHkgY2VudHJlZCBjdWJpYyAoYmNjKSBhbmQgaGV4YWdvbmFsIGNsb3NlLXBhY2tlZCAoaGNwKSBtYXRlcmlhbHMsIGZyaWN0aW9uIHN0aXIgd2VsZGluZyBwcm9kdWNlcyBhIHByZWRvbWluYW50IHNoZWFyIHRleHR1cmUgd2l0aCB0aGUgY2xvc2UtcGFja2VkIGRpcmVjdGlvbnMgYWxpZ25lZCB3aXRoIHRoZSBzaGVhciBkaXJlY3Rpb24gKFNEKSBhbmQgdGhlIGNsb3NlLXBhY2tlZCBwbGFuZSBub3JtYWwgcGVycGVuZGljdWxhciB0byBib3RoIHRoZSBTRCBhbmQgdGhlIHNoZWFyIHBsYW5lIG5vcm1hbC4gVGhpcyBvcmllbnRhdGlvbiBjb3JyZXNwb25kcyB0byB0aGUgQi9CzIQgaWRlYWwgc2hlYXIgdGV4dHVyZSBpbiBmY2MgbWF0ZXJpYWxzLCB0aGUgRDEgaWRlYWwgc2hlYXIgdGV4dHVyZSBpbiBiY2MgbWF0ZXJpYWxzLCBhbmQgdGhlIFAxIGlkZWFsIHNoZWFyIHRleHR1cmUgaW4gaGNwIHRpdGFuaXVtIGFsbG95cy4gVGl0YW5pdW0gZnJpY3Rpb24gc3RpciB3ZWxkcyBmYWJyaWNhdGVkIGFib3ZlIHRoZSDOsiB0cmFuc3VzIHRlbXBlcmF0dXJlIGNhbiBjb250YWluIGV2aWRlbmNlIG9mIGlkZWFsIHNoZWFyIHRleHR1cmUgY29tcG9uZW50cyBmcm9tIGJvdGggdGhlIGJjYyBEMSAoYWZ0ZXIgdHJhbnNmb3JtYXRpb24gdG8gdGhlIGhjcCBwaGFzZSBhY2NvcmRpbmcgdG8gdGhlIEJ1cmdlcnMgb3JpZW50YXRpb24gcmVsYXRpb25zaGlwKSBhbmQgdGhlIGhjcCBQMSBzaGVhciB0ZXh0dXJlcy4gVGh1cywgc2ltaWxhciBzaGVhciB0ZXh0dXJlcyBkZXZlbG9wIGluIGZyaWN0aW9uIHN0aXIgd2VsZHMgb2YgZmNjLCBiY2MgYW5kIGhjcCBtYXRlcmlhbHMuIMKpIDIwMTEgSW5zdGl0dXRlIG9mIE1hdGVyaWFscywgTWluZXJhbHMgYW5kIE1pbmluZy4iLCJpc3N1ZSI6IjQiLCJ2b2x1bWUiOiIxNiIsImNvbnRhaW5lci10aXRsZS1zaG9ydCI6IiJ9LCJpc1RlbXBvcmFyeSI6ZmFsc2V9LHsiaWQiOiJjYTEyMWFhNS1iYTFlLTMxODQtOWE1Ni1iYmJiYTEwNWE1MGMiLCJpdGVtRGF0YSI6eyJ0eXBlIjoiYXJ0aWNsZS1qb3VybmFsIiwiaWQiOiJjYTEyMWFhNS1iYTFlLTMxODQtOWE1Ni1iYmJiYTEwNWE1MGMiLCJ0aXRsZSI6IlRleHR1cmUgZGV2ZWxvcG1lbnQgaW4gdGhlIHN0aXIgem9uZSBvZiBuZWFyLc6xIHRpdGFuaXVtIGZyaWN0aW9uIHN0aXIgd2VsZHMiLCJhdXRob3IiOlt7ImZhbWlseSI6IktuaXBsaW5nIiwiZ2l2ZW4iOiJLLiBFLiIsInBhcnNlLW5hbWVzIjpmYWxzZSwiZHJvcHBpbmctcGFydGljbGUiOiIiLCJub24tZHJvcHBpbmctcGFydGljbGUiOiIifSx7ImZhbWlseSI6IkZvbmRhIiwiZ2l2ZW4iOiJSLiBXLiIsInBhcnNlLW5hbWVzIjpmYWxzZSwiZHJvcHBpbmctcGFydGljbGUiOiIiLCJub24tZHJvcHBpbmctcGFydGljbGUiOiIifV0sImNvbnRhaW5lci10aXRsZSI6IlNjcmlwdGEgTWF0ZXJpYWxpYSIsImNvbnRhaW5lci10aXRsZS1zaG9ydCI6IlNjciBNYXRlciIsIkRPSSI6IjEwLjEwMTYvai5zY3JpcHRhbWF0LjIwMDkuMDIuMDUwIiwiSVNTTiI6IjEzNTk2NDYyIiwiaXNzdWVkIjp7ImRhdGUtcGFydHMiOltbMjAwOSw2XV19LCJwYWdlIjoiMTA5Ny0xMTAwIiwiYWJzdHJhY3QiOiJTaGVhciB0ZXh0dXJlcyBpbiB0aGUgc3RpciB6b25lIG9mIGEgbmVhci3OsS10aXRhbml1bSBmcmljdGlvbiBzdGlyIHdlbGQgd2VyZSBleGFtaW5lZCBieSBlbGVjdHJvbiBiYWNrc2NhdHRlciBkaWZmcmFjdGlvbi4gVGhlIHRleHR1cmUgbWF0Y2hlcyB0aGF0IG9mIGEgRDIgKG92ZXIoMSwgzIQpIG92ZXIoMSwgzIQpIDIpIFsxIDEgMV0gYmNjIHNpbXBsZSBzaGVhciB0ZXh0dXJlIHRoYXQgd2FzIHRyYW5zZm9ybWVkIHRvIGhjcCBhY2NvcmRpbmcgdG8gdGhlIEJ1cmdlcnMgb3JpZW50YXRpb24gcmVsYXRpb25zaGlwLCB3aGljaCBhbGlnbnMgezEgMSAwfWJjYyB3aXRoIHswIDAgMCAxfWhjcCwgYWx0aG91Z2ggdGhlcmUgaXMgYWxzbyBldmlkZW5jZSBvZiBhIFAxIGhjcCBzaGVhciB0ZXh0dXJlIGNvbXBvbmVudC4gRGVmb3JtYXRpb24gdGhlcmVmb3JlIG9jY3VycmVkIHByZWRvbWluYW50bHkgYWJvdmUgdGhlIM6yIHRyYW5zdXMsIGFuZCB0aGUgzrEgdGV4dHVyZSB3YXMgaW5oZXJpdGVkIGZyb20gYSBzaW1wbGUgc2hlYXIgdGV4dHVyZSBvZiB0aGUgzrIgcGhhc2UuIiwiaXNzdWUiOiIxMiIsInZvbHVtZSI6IjYwIn0sImlzVGVtcG9yYXJ5IjpmYWxzZX0seyJpZCI6IjFhOGYzZTc5LTM4Y2EtMzZkYy05M2MyLWViZDJiNGZlMmQ5OSIsIml0ZW1EYXRhIjp7InR5cGUiOiJwYXBlci1jb25mZXJlbmNlIiwiaWQiOiIxYThmM2U3OS0zOGNhLTM2ZGMtOTNjMi1lYmQyYjRmZTJkOTkiLCJ0aXRsZSI6Ik1pY3Jvc3RydWN0dXJlIGFuZCB0ZXh0dXJlIGV2b2x1dGlvbiBkdXJpbmcgZnJpY3Rpb24gc3RpciBwcm9jZXNzaW5nIG9mIGZ1bGx5IGxhbWVsbGFyIFRpLTZBbC00ViIsImF1dGhvciI6W3siZmFtaWx5IjoiUGlsY2hhayIsImdpdmVuIjoiQS4gTC4iLCJwYXJzZS1uYW1lcyI6ZmFsc2UsImRyb3BwaW5nLXBhcnRpY2xlIjoiIiwibm9uLWRyb3BwaW5nLXBhcnRpY2xlIjoiIn0seyJmYW1pbHkiOiJXaWxsaWFtcyIsImdpdmVuIjoiSi4gQy4iLCJwYXJzZS1uYW1lcyI6ZmFsc2UsImRyb3BwaW5nLXBhcnRpY2xlIjoiIiwibm9uLWRyb3BwaW5nLXBhcnRpY2xlIjoiIn1dLCJjb250YWluZXItdGl0bGUiOiJNZXRhbGx1cmdpY2FsIGFuZCBNYXRlcmlhbHMgVHJhbnNhY3Rpb25zIEE6IFBoeXNpY2FsIE1ldGFsbHVyZ3kgYW5kIE1hdGVyaWFscyBTY2llbmNlIiwiY29udGFpbmVyLXRpdGxlLXNob3J0IjoiTWV0YWxsIE1hdGVyIFRyYW5zIEEgUGh5cyBNZXRhbGwgTWF0ZXIgU2NpIiwiRE9JIjoiMTAuMTAwNy9zMTE2NjEtMDEwLTA0MzQtOSIsIklTU04iOiIxMDczNTYyMyIsImlzc3VlZCI6eyJkYXRlLXBhcnRzIjpbWzIwMTEsM11dfSwicGFnZSI6Ijc3My03OTQiLCJhYnN0cmFjdCI6IkZyaWN0aW9uIHN0aXIgcHJvY2Vzc2luZyAoRlNQKSB3YXMgdXNlZCB0byBsb2NhbGx5IHJlZmluZSBhIHRoaW4gc3VyZmFjZSBsYXllciBvZiB0aGUgY29hcnNlLCBmdWxseSBsYW1lbGxhciBtaWNyb3N0cnVjdHVyZSBvZiBpbnZlc3RtZW50LWNhc3QgVGktNkFsLTRWLiBEZXBlbmRpbmcgb24gdGhlIHBlYWsgdGVtcGVyYXR1cmUgcmVhY2hlZCBpbiB0aGUgc3RpciB6b25lIGR1cmluZyBwcm9jZXNzaW5nIHJlbGF0aXZlIHRvIHRoZSDOsiB0cmFuc3VzLCB0aHJlZSBkaXN0aW5jdCBjbGFzc2VzIG9mIG1pY3Jvc3RydWN0dXJlcyB3ZXJlIG9ic2VydmVkLiBVc2luZyBhY2NlcHRlZCB3cm91Z2h0IHByb2R1Y3QgdGVybWlub2xvZ3ksIHRoZXkgYXJlIGVxdWlheGVkLCBiaW1vZGFsLCBhbmQgbGFtZWxsYXIsIGV4Y2VwdCBmb3IgdGhlIGNhc2Ugb2YgRlNQLCB0aGUgbGVuZ3RoIHNjYWxlIG9mIGVhY2ggd2FzIHNtYWxsZXIgYnkgYXQgbGVhc3QgYW4gb3JkZXIgb2YgbWFnbml0dWRlIGNvbXBhcmVkIHRvIHR5cGljYWwgd3JvdWdodCBtYXRlcmlhbC4gVGhlIGV2b2x1dGlvbiBvZiBhbiBpbml0aWFsbHkgc3RyYWluLWZyZWUgZnVsbHkgbGFtZWxsYXIgbWljcm9zdHJ1Y3R1cmUgdG8gZWFjaCBvZiB0aGVzZSB0aHJlZSByZWZpbmVkIGNvbmRpdGlvbnMgd2FzIGNoYXJhY3Rlcml6ZWQgd2l0aCBzY2FubmluZyBlbGVjdHJvbiBtaWNyb3Njb3B5LCB0cmFuc21pc3Npb24gZWxlY3Ryb24gbWljcm9zY29weSBhbmQgZWxlY3Ryb24gYmFja3NjYXR0ZXIgZGlmZnJhY3Rpb24uIFRoZSBmdW5kYW1lbnRhbCBtZWNoYW5pc21zIHVuZGVybHlpbmcgZ3JhaW4gcmVmaW5lbWVudCBkdXJpbmcgRlNQLCBpbmNsdWRpbmcgYm90aCB0aGUgbW9ycGhvbG9naWNhbCBjaGFuZ2VzIGFuZCB0aGUgZm9ybWF0aW9uIG9mIGhpZ2gtYW5nbGUgZ3JhaW4gYm91bmRhcmllcywgd2VyZSBkaXNjdXNzZWQuIMKpIDIwMTAgVGhlIE1pbmVyYWxzLCBNZXRhbHMgJiBNYXRlcmlhbHMgU29jaWV0eSBhbmQgQVNNIEludGVybmF0aW9uYWwuIiwiaXNzdWUiOiIzIiwidm9sdW1lIjoiNDIifSwiaXNUZW1wb3JhcnkiOmZhbHNlfSx7ImlkIjoiMDZlMjUxMGItNjUyZS0zZjE3LWIwOTktNDM5NjY0ZDk1NTZmIiwiaXRlbURhdGEiOnsidHlwZSI6ImFydGljbGUtam91cm5hbCIsImlkIjoiMDZlMjUxMGItNjUyZS0zZjE3LWIwOTktNDM5NjY0ZDk1NTZmIiwidGl0bGUiOiJFZmZlY3Qgb2Ygcm90YXRpb24gcmF0ZSBvbiBtaWNyb3N0cnVjdHVyZSBhbmQgdGV4dHVyZSBldm9sdXRpb24gZHVyaW5nIGZyaWN0aW9uIHN0aXIgd2VsZGluZyBvZiBUaS02QWwtNFYgcGxhdGVzIiwiYXV0aG9yIjpbeyJmYW1pbHkiOiJZb29uIiwiZ2l2ZW4iOiJTdW5nb29rIiwicGFyc2UtbmFtZXMiOmZhbHNlLCJkcm9wcGluZy1wYXJ0aWNsZSI6IiIsIm5vbi1kcm9wcGluZy1wYXJ0aWNsZSI6IiJ9LHsiZmFtaWx5IjoiVWVqaSIsImdpdmVuIjoiUmludGFybyIsInBhcnNlLW5hbWVzIjpmYWxzZSwiZHJvcHBpbmctcGFydGljbGUiOiIiLCJub24tZHJvcHBpbmctcGFydGljbGUiOiIifSx7ImZhbWlseSI6IkZ1amlpIiwiZ2l2ZW4iOiJIaWRldG9zaGkiLCJwYXJzZS1uYW1lcyI6ZmFsc2UsImRyb3BwaW5nLXBhcnRpY2xlIjoiIiwibm9uLWRyb3BwaW5nLXBhcnRpY2xlIjoiIn1dLCJjb250YWluZXItdGl0bGUiOiJNYXRlcmlhbHMgQ2hhcmFjdGVyaXphdGlvbiIsImNvbnRhaW5lci10aXRsZS1zaG9ydCI6Ik1hdGVyIENoYXJhY3QiLCJET0kiOiIxMC4xMDE2L2oubWF0Y2hhci4yMDE1LjA2LjAyNSIsIklTU04iOiIxMDQ0NTgwMyIsImlzc3VlZCI6eyJkYXRlLXBhcnRzIjpbWzIwMTUsOCwxXV19LCJwYWdlIjoiMzUyLTM1OCIsImFic3RyYWN0IjoiVGktNkFsLTRWIGFsbG95IHBsYXRlcyB3aXRoIGEgdGhpY2tuZXNzIG9mIDIgbW0gd2VyZSBzdWNjZXNzZnVsbHkgZnJpY3Rpb24gc3RpciB3ZWxkZWQgKEZTVykgYW5kIHRoZSBtaWNyb3N0cnVjdHVyZSBjaGFuZ2UgaW4gdGhlIHdlbGQgd2FzIGNsYXJpZmllZC4gVGhlIEZTVyB3YXMgY29uZHVjdGVkIGF0IHRoZSB0b29sIHJvdGF0aW9uIHJhdGVzIHJhbmdpbmcgZnJvbSAyMjUgdG8gMzAwIHJwbSB1bmRlciB0aGUgY29uc3RhbnQgdG9vbCB0cmF2ZXJzZSBzcGVlZCBvZiA1MCBtbS9taW4uIFRoZSBtaWNyb3N0cnVjdHVyZSBvZiB0aGUgc3RpciB6b25lIGV4aGliaXRlZCBpbmhvbW9nZW5lb3VzIGRpc3RyaWJ1dGlvbiBhbG9uZyB0aGUgcGxhdGUgdGhpY2tuZXNzIGR1ZSB0byB0aGUgdGVtcGVyYXR1cmUgZ3JhZGllbnQgY2F1c2VkIGJ5IHRoZSBsb3dlciB0aGVybWFsIGNvbmR1Y3Rpdml0eS4gVGhlIG1pY3Jvc3RydWN0dXJlIG9mIHRoZSBzdGlyIHpvbmUgY29uc2lzdGVkIG9mIHR3byB0eXBlcyBvZiBtb3JwaG9sb2dpZXMuIFRoZSBmdWxseSBsYW1lbGxhciBzdHJ1Y3R1cmUgd2FzIG9ic2VydmVkIG5lYXIgdGhlIHRvcCBzdXJmYWNlLCB3aGlsZSB0aGUgZnVsbHkgZXF1aWF4ZWQgc3RydWN0dXJlIHdhcyBvYnNlcnZlZCBuZWFyIHRoZSBib3R0b20gc3VyZmFjZS4gQXQgdGhlIGludGVybWVkaWF0ZSBhcmVhIGJldHdlZW4gdGhlIHRvcCBhbmQgdGhlIGJvdHRvbSByZWdpb25zLCBhIG1peGVkIG1pY3Jvc3RydWN0dXJlIGhhdmluZyBib3RoIGxhbWVsbGFyIGFuZCBlcXVpYXhlZCDOsSBncmFpbiBtb3JwaG9sb2dpZXMgd2FzIG9ic2VydmVkLiBUaGUgY2hhbmdlIGluIHRleHR1cmUgaXMgYWxzbyBxdWl0ZSBjb25zaXN0ZW50IHdpdGggdGhlIG1pY3Jvc3RydWN0dXJlIGRpc3RyaWJ1dGlvbnMuIFRoaXMgaW5ob21vZ2VuZWl0eSB3YXMgbWFpbmx5IGR1ZSB0byB0aGUgY2hhbmdlIGluIHRoZSBtaWNyb3N0cnVjdHVyZSBkZXZlbG9wbWVudCBwcm9jZXNzZXMgdGhhdCBpbnZvbHZlIHBoYXNlIHRyYW5zZm9ybWF0aW9uIG9yIHBsYXN0aWMgZGVmb3JtYXRpb24uIiwicHVibGlzaGVyIjoiRWxzZXZpZXIgSW5jLiIsInZvbHVtZSI6IjEwNiJ9LCJpc1RlbXBvcmFyeSI6ZmFsc2V9LHsiaWQiOiI3ZGM1YjQ3Ny1mODdlLTMxMjQtOTAyZi00YWMyMTcyZTE4MWEiLCJpdGVtRGF0YSI6eyJ0eXBlIjoiYXJ0aWNsZS1qb3VybmFsIiwiaWQiOiI3ZGM1YjQ3Ny1mODdlLTMxMjQtOTAyZi00YWMyMTcyZTE4MWEiLCJ0aXRsZSI6IlRoZSBNaWNyb3N0cnVjdHVyZSBNb3JwaG9sb2d5IGFuZCBUZXh0dXJlIEV2b2x1dGlvbiBvZiDOsS1UaSBpbiBUaS02QWwtNFYgQWxsb3kgRHVyaW5nIEZyaWN0aW9uIFN0aXIgUHJvY2Vzc2luZyBXaXRoIExvdyBSb3RhdGlvbiBTcGVlZCBhbmQgVHJhdmVyc2UgU3BlZWQiLCJhdXRob3IiOlt7ImZhbWlseSI6Ikh1YW5nIiwiZ2l2ZW4iOiJXZWlqaXUiLCJwYXJzZS1uYW1lcyI6ZmFsc2UsImRyb3BwaW5nLXBhcnRpY2xlIjoiIiwibm9uLWRyb3BwaW5nLXBhcnRpY2xlIjoiIn0seyJmYW1pbHkiOiJKaWFuZyIsImdpdmVuIjoiTHV5YW8iLCJwYXJzZS1uYW1lcyI6ZmFsc2UsImRyb3BwaW5nLXBhcnRpY2xlIjoiIiwibm9uLWRyb3BwaW5nLXBhcnRpY2xlIjoiIn0seyJmYW1pbHkiOiJMaXUiLCJnaXZlbiI6IkNoZW5nbG9uZyIsInBhcnNlLW5hbWVzIjpmYWxzZSwiZHJvcHBpbmctcGFydGljbGUiOiIiLCJub24tZHJvcHBpbmctcGFydGljbGUiOiIifSx7ImZhbWlseSI6IkNoZW4iLCJnaXZlbiI6IkNoZW5odWkiLCJwYXJzZS1uYW1lcyI6ZmFsc2UsImRyb3BwaW5nLXBhcnRpY2xlIjoiIiwibm9uLWRyb3BwaW5nLXBhcnRpY2xlIjoiIn0seyJmYW1pbHkiOiJHdW8iLCJnaXZlbiI6Illvbmd5aSIsInBhcnNlLW5hbWVzIjpmYWxzZSwiZHJvcHBpbmctcGFydGljbGUiOiIiLCJub24tZHJvcHBpbmctcGFydGljbGUiOiIifSx7ImZhbWlseSI6Ikd1byIsImdpdmVuIjoiRmVpIiwicGFyc2UtbmFtZXMiOmZhbHNlLCJkcm9wcGluZy1wYXJ0aWNsZSI6IiIsIm5vbi1kcm9wcGluZy1wYXJ0aWNsZSI6IiJ9XSwiY29udGFpbmVyLXRpdGxlIjoiQWR2YW5jZWQgRW5naW5lZXJpbmcgTWF0ZXJpYWxzIiwiY29udGFpbmVyLXRpdGxlLXNob3J0IjoiQWR2IEVuZyBNYXRlciIsIkRPSSI6IjEwLjEwMDIvYWRlbS4yMDE5MDAyNTAiLCJJU1NOIjoiMTUyNzI2NDgiLCJpc3N1ZWQiOnsiZGF0ZS1wYXJ0cyI6W1syMDE5LDgsMV1dfSwiYWJzdHJhY3QiOiJGcmljdGlvbiBzdGlyIHByb2Nlc3NlZCBUaS02QWwtNFYgYWxsb3lzIGFyZSBzdWNjZXNzZnVsbHkgcHJlcGFyZWQgdW5kZXIgbG93IHJvdGF0aW9uIHNwZWVkICjiiaQyMDAgcnBtKSBhbmQgbG93IHRyYXZlcnNlIHNwZWVkICjiiaQ1MCBtbSBtaW7iiJIxKS4gVGhlIG1pY3Jvc3RydWN0dXJlIG9mIHRoZSBzdGlyIHpvbmUgaXMgaG9tb2dlbmVvdXMgaW4gdGhpY2tuZXNzLiBFZmZlY3RzIG9mIHByb2Nlc3MgcGFyYW1ldGVycyBvbiBtaWNyb3N0cnVjdHVyZSBhbmQgdGV4dHVyZSBldm9sdXRpb24gb2YgzrEtVGkgaW4gdGhlIHN0aXIgem9uZSBkdXJpbmcgZnJpY3Rpb24gc3RpciBwcm9jZXNzaW5nIGFyZSBjbGFyaWZpZWQuIEl0IGlzIGZvdW5kIHRoYXQgdHJhdmVyc2Ugc3BlZWQgaGFkIGEgc2lnbmlmaWNhbnQgaW1wYWN0IG9uIG1pY3Jvc3RydWN0dXJlIGluIHRoZSBzdGlyIHpvbmUuIFRoZSBlcXVpYXhlZCBuYW5vLWNyeXN0YWxsaW5lIM6xLVRpIGdyYWlucyB3aXRob3V0IHRleHR1cmUgZm9ybWVkIHZpYSBmcmljdGlvbiBzdGlyIHByb2Nlc3NpbmcgYmVsb3cgzrIgdHJhbnN1cy4gVGhlIGhpZ2ggdGVtcGVyYXR1cmUgcmFuZ2UgYW5kIHNldmVyZSBkZWZvcm1hdGlvbiByYW5nZSBhcmUgb3ZlcmxhcHBlZCB3aGVuIHRoZSBzYW1wbGVzIGFyZSBwcm9jZXNzZWQgd2l0aCBsb3cgdHJhdmVyc2Ugc3BlZWQuIER5bmFtaWMgcmVjcnlzdGFsbGl6YXRpb24gaGFwcGVuZWQgcmVwZWF0ZWRseSBhbmQgZmFzdCBjb29saW5nIGluaGliaXRlZCBncmFpbiBncm93dGggd2hlbiB0aGUgc3RpciB0b29sIG1vdmVkIGF3YXkgdGhlIHN0aXIgem9uZS4gVGktNkFsLTRWIGFsbG95IHNob3dzIHNoZWFyIHRleHR1cmUgYWZ0ZXIgZnJpY3Rpb24gc3RpciBwcm9jZXNzaW5nIGJlbG93IM6yIHRyYW5zdXMgd2l0aCBoaWdoZXIgdHJhdmVyc2Ugc3BlZWQuIM6yIOKGkiDOsSB0cmFuc2Zvcm1hdGlvbiBvY2N1cnJlZCBhbmQgbGFtZWxsYXIgzrEgY29sb25pZXMgZm9ybWVkIGR1cmluZyBjb29saW5nIHN0YWdlIGFib3ZlIM6yIHRyYW5zdXMgd2hlbiB0aGUgcm90YXRpb24gYW5kIHRyYXZlcnNlIHNwZWVkIGFyZSBpbmNyZWFzZWQuIFRoZSBtaWNyb3N0cnVjdHVyZSBtb3JwaG9sb2d5IGFuZCB0ZXh0dXJlIHN0cmVuZ3RoIG9mIFRpLTZBbC00ViBwbGF0ZXMgY291bGQgYmUgcmVndWxhdGVkIGJ5IGNvbWJpbmluZyBvZiBoZWF0aW5nIGFuZCBjb29saW5nIHN0YWdlcyBkdXJpbmcgZnJpY3Rpb24gc3RpciBwcm9jZXNzaW5nLiIsInB1Ymxpc2hlciI6IldpbGV5LVZDSCBWZXJsYWciLCJpc3N1ZSI6IjgiLCJ2b2x1bWUiOiIyMSJ9LCJpc1RlbXBvcmFyeSI6ZmFsc2V9XX0=&quot;,&quot;citationItems&quot;:[{&quot;id&quot;:&quot;29ef764c-faf6-3926-af44-7570019da69b&quot;,&quot;itemData&quot;:{&quot;type&quot;:&quot;article-journal&quot;,&quot;id&quot;:&quot;29ef764c-faf6-3926-af44-7570019da69b&quot;,&quot;title&quot;:&quot;Texture development in friction stir welds&quot;,&quot;author&quot;:[{&quot;family&quot;:&quot;Fonda&quot;,&quot;given&quot;:&quot;R. W.&quot;,&quot;parse-names&quot;:false,&quot;dropping-particle&quot;:&quot;&quot;,&quot;non-dropping-particle&quot;:&quot;&quot;},{&quot;family&quot;:&quot;Knipling&quot;,&quot;given&quot;:&quot;K. E.&quot;,&quot;parse-names&quot;:false,&quot;dropping-particle&quot;:&quot;&quot;,&quot;non-dropping-particle&quot;:&quot;&quot;}],&quot;container-title&quot;:&quot;Science and Technology of Welding and Joining&quot;,&quot;DOI&quot;:&quot;10.1179/1362171811Y.0000000010&quot;,&quot;ISSN&quot;:&quot;13621718&quot;,&quot;issued&quot;:{&quot;date-parts&quot;:[[2011,5]]},&quot;page&quot;:&quot;288-294&quot;,&quot;abstract&quot;:&quot;The shear textures that develop in friction stir welds are reviewed and discussed. In all the materials examined, including face centred cubic (fcc), body centred cubic (bcc) and hexagonal close-packed (hcp) materials, friction stir welding produces a predominant shear texture with the close-packed directions aligned with the shear direction (SD) and the close-packed plane normal perpendicular to both the SD and the shear plane normal. This orientation corresponds to the B/B̄ ideal shear texture in fcc materials, the D1 ideal shear texture in bcc materials, and the P1 ideal shear texture in hcp titanium alloys. Titanium friction stir welds fabricated above the β transus temperature can contain evidence of ideal shear texture components from both the bcc D1 (after transformation to the hcp phase according to the Burgers orientation relationship) and the hcp P1 shear textures. Thus, similar shear textures develop in friction stir welds of fcc, bcc and hcp materials. © 2011 Institute of Materials, Minerals and Mining.&quot;,&quot;issue&quot;:&quot;4&quot;,&quot;volume&quot;:&quot;16&quot;,&quot;container-title-short&quot;:&quot;&quot;},&quot;isTemporary&quot;:false},{&quot;id&quot;:&quot;ca121aa5-ba1e-3184-9a56-bbbba105a50c&quot;,&quot;itemData&quot;:{&quot;type&quot;:&quot;article-journal&quot;,&quot;id&quot;:&quot;ca121aa5-ba1e-3184-9a56-bbbba105a50c&quot;,&quot;title&quot;:&quot;Texture development in the stir zone of near-α titanium friction stir welds&quot;,&quot;author&quot;:[{&quot;family&quot;:&quot;Knipling&quot;,&quot;given&quot;:&quot;K. E.&quot;,&quot;parse-names&quot;:false,&quot;dropping-particle&quot;:&quot;&quot;,&quot;non-dropping-particle&quot;:&quot;&quot;},{&quot;family&quot;:&quot;Fonda&quot;,&quot;given&quot;:&quot;R. W.&quot;,&quot;parse-names&quot;:false,&quot;dropping-particle&quot;:&quot;&quot;,&quot;non-dropping-particle&quot;:&quot;&quot;}],&quot;container-title&quot;:&quot;Scripta Materialia&quot;,&quot;container-title-short&quot;:&quot;Scr Mater&quot;,&quot;DOI&quot;:&quot;10.1016/j.scriptamat.2009.02.050&quot;,&quot;ISSN&quot;:&quot;13596462&quot;,&quot;issued&quot;:{&quot;date-parts&quot;:[[2009,6]]},&quot;page&quot;:&quot;1097-1100&quot;,&quot;abstract&quot;:&quot;Shear textures in the stir zone of a near-α-titanium friction stir weld were examined by electron backscatter diffraction. The texture matches that of a D2 (over(1, ̄) over(1, ̄) 2) [1 1 1] bcc simple shear texture that was transformed to hcp according to the Burgers orientation relationship, which aligns {1 1 0}bcc with {0 0 0 1}hcp, although there is also evidence of a P1 hcp shear texture component. Deformation therefore occurred predominantly above the β transus, and the α texture was inherited from a simple shear texture of the β phase.&quot;,&quot;issue&quot;:&quot;12&quot;,&quot;volume&quot;:&quot;60&quot;},&quot;isTemporary&quot;:false},{&quot;id&quot;:&quot;1a8f3e79-38ca-36dc-93c2-ebd2b4fe2d99&quot;,&quot;itemData&quot;:{&quot;type&quot;:&quot;paper-conference&quot;,&quot;id&quot;:&quot;1a8f3e79-38ca-36dc-93c2-ebd2b4fe2d99&quot;,&quot;title&quot;:&quot;Microstructure and texture evolution during friction stir processing of fully lamellar Ti-6Al-4V&quot;,&quot;author&quot;:[{&quot;family&quot;:&quot;Pilchak&quot;,&quot;given&quot;:&quot;A. L.&quot;,&quot;parse-names&quot;:false,&quot;dropping-particle&quot;:&quot;&quot;,&quot;non-dropping-particle&quot;:&quot;&quot;},{&quot;family&quot;:&quot;Williams&quot;,&quot;given&quot;:&quot;J. C.&quot;,&quot;parse-names&quot;:false,&quot;dropping-particle&quot;:&quot;&quot;,&quot;non-dropping-particle&quot;:&quot;&quot;}],&quot;container-title&quot;:&quot;Metallurgical and Materials Transactions A: Physical Metallurgy and Materials Science&quot;,&quot;container-title-short&quot;:&quot;Metall Mater Trans A Phys Metall Mater Sci&quot;,&quot;DOI&quot;:&quot;10.1007/s11661-010-0434-9&quot;,&quot;ISSN&quot;:&quot;10735623&quot;,&quot;issued&quot;:{&quot;date-parts&quot;:[[2011,3]]},&quot;page&quot;:&quot;773-794&quot;,&quot;abstract&quot;:&quot;Friction stir processing (FSP) was used to locally refine a thin surface layer of the coarse, fully lamellar microstructure of investment-cast Ti-6Al-4V. Depending on the peak temperature reached in the stir zone during processing relative to the β transus, three distinct classes of microstructures were observed. Using accepted wrought product terminology, they are equiaxed, bimodal, and lamellar, except for the case of FSP, the length scale of each was smaller by at least an order of magnitude compared to typical wrought material. The evolution of an initially strain-free fully lamellar microstructure to each of these three refined conditions was characterized with scanning electron microscopy, transmission electron microscopy and electron backscatter diffraction. The fundamental mechanisms underlying grain refinement during FSP, including both the morphological changes and the formation of high-angle grain boundaries, were discussed. © 2010 The Minerals, Metals &amp; Materials Society and ASM International.&quot;,&quot;issue&quot;:&quot;3&quot;,&quot;volume&quot;:&quot;42&quot;},&quot;isTemporary&quot;:false},{&quot;id&quot;:&quot;06e2510b-652e-3f17-b099-439664d9556f&quot;,&quot;itemData&quot;:{&quot;type&quot;:&quot;article-journal&quot;,&quot;id&quot;:&quot;06e2510b-652e-3f17-b099-439664d9556f&quot;,&quot;title&quot;:&quot;Effect of rotation rate on microstructure and texture evolution during friction stir welding of Ti-6Al-4V plates&quot;,&quot;author&quot;:[{&quot;family&quot;:&quot;Yoon&quot;,&quot;given&quot;:&quot;Sungook&quot;,&quot;parse-names&quot;:false,&quot;dropping-particle&quot;:&quot;&quot;,&quot;non-dropping-particle&quot;:&quot;&quot;},{&quot;family&quot;:&quot;Ueji&quot;,&quot;given&quot;:&quot;Rintaro&quot;,&quot;parse-names&quot;:false,&quot;dropping-particle&quot;:&quot;&quot;,&quot;non-dropping-particle&quot;:&quot;&quot;},{&quot;family&quot;:&quot;Fujii&quot;,&quot;given&quot;:&quot;Hidetoshi&quot;,&quot;parse-names&quot;:false,&quot;dropping-particle&quot;:&quot;&quot;,&quot;non-dropping-particle&quot;:&quot;&quot;}],&quot;container-title&quot;:&quot;Materials Characterization&quot;,&quot;container-title-short&quot;:&quot;Mater Charact&quot;,&quot;DOI&quot;:&quot;10.1016/j.matchar.2015.06.025&quot;,&quot;ISSN&quot;:&quot;10445803&quot;,&quot;issued&quot;:{&quot;date-parts&quot;:[[2015,8,1]]},&quot;page&quot;:&quot;352-358&quot;,&quot;abstract&quot;:&quot;Ti-6Al-4V alloy plates with a thickness of 2 mm were successfully friction stir welded (FSW) and the microstructure change in the weld was clarified. The FSW was conducted at the tool rotation rates ranging from 225 to 300 rpm under the constant tool traverse speed of 50 mm/min. The microstructure of the stir zone exhibited inhomogeneous distribution along the plate thickness due to the temperature gradient caused by the lower thermal conductivity. The microstructure of the stir zone consisted of two types of morphologies. The fully lamellar structure was observed near the top surface, while the fully equiaxed structure was observed near the bottom surface. At the intermediate area between the top and the bottom regions, a mixed microstructure having both lamellar and equiaxed α grain morphologies was observed. The change in texture is also quite consistent with the microstructure distributions. This inhomogeneity was mainly due to the change in the microstructure development processes that involve phase transformation or plastic deformation.&quot;,&quot;publisher&quot;:&quot;Elsevier Inc.&quot;,&quot;volume&quot;:&quot;106&quot;},&quot;isTemporary&quot;:false},{&quot;id&quot;:&quot;7dc5b477-f87e-3124-902f-4ac2172e181a&quot;,&quot;itemData&quot;:{&quot;type&quot;:&quot;article-journal&quot;,&quot;id&quot;:&quot;7dc5b477-f87e-3124-902f-4ac2172e181a&quot;,&quot;title&quot;:&quot;The Microstructure Morphology and Texture Evolution of α-Ti in Ti-6Al-4V Alloy During Friction Stir Processing With Low Rotation Speed and Traverse Speed&quot;,&quot;author&quot;:[{&quot;family&quot;:&quot;Huang&quot;,&quot;given&quot;:&quot;Weijiu&quot;,&quot;parse-names&quot;:false,&quot;dropping-particle&quot;:&quot;&quot;,&quot;non-dropping-particle&quot;:&quot;&quot;},{&quot;family&quot;:&quot;Jiang&quot;,&quot;given&quot;:&quot;Luyao&quot;,&quot;parse-names&quot;:false,&quot;dropping-particle&quot;:&quot;&quot;,&quot;non-dropping-particle&quot;:&quot;&quot;},{&quot;family&quot;:&quot;Liu&quot;,&quot;given&quot;:&quot;Chenglong&quot;,&quot;parse-names&quot;:false,&quot;dropping-particle&quot;:&quot;&quot;,&quot;non-dropping-particle&quot;:&quot;&quot;},{&quot;family&quot;:&quot;Chen&quot;,&quot;given&quot;:&quot;Chenhui&quot;,&quot;parse-names&quot;:false,&quot;dropping-particle&quot;:&quot;&quot;,&quot;non-dropping-particle&quot;:&quot;&quot;},{&quot;family&quot;:&quot;Guo&quot;,&quot;given&quot;:&quot;Yongyi&quot;,&quot;parse-names&quot;:false,&quot;dropping-particle&quot;:&quot;&quot;,&quot;non-dropping-particle&quot;:&quot;&quot;},{&quot;family&quot;:&quot;Guo&quot;,&quot;given&quot;:&quot;Fei&quot;,&quot;parse-names&quot;:false,&quot;dropping-particle&quot;:&quot;&quot;,&quot;non-dropping-particle&quot;:&quot;&quot;}],&quot;container-title&quot;:&quot;Advanced Engineering Materials&quot;,&quot;container-title-short&quot;:&quot;Adv Eng Mater&quot;,&quot;DOI&quot;:&quot;10.1002/adem.201900250&quot;,&quot;ISSN&quot;:&quot;15272648&quot;,&quot;issued&quot;:{&quot;date-parts&quot;:[[2019,8,1]]},&quot;abstract&quot;:&quot;Friction stir processed Ti-6Al-4V alloys are successfully prepared under low rotation speed (≤200 rpm) and low traverse speed (≤50 mm min−1). The microstructure of the stir zone is homogeneous in thickness. Effects of process parameters on microstructure and texture evolution of α-Ti in the stir zone during friction stir processing are clarified. It is found that traverse speed had a significant impact on microstructure in the stir zone. The equiaxed nano-crystalline α-Ti grains without texture formed via friction stir processing below β transus. The high temperature range and severe deformation range are overlapped when the samples are processed with low traverse speed. Dynamic recrystallization happened repeatedly and fast cooling inhibited grain growth when the stir tool moved away the stir zone. Ti-6Al-4V alloy shows shear texture after friction stir processing below β transus with higher traverse speed. β → α transformation occurred and lamellar α colonies formed during cooling stage above β transus when the rotation and traverse speed are increased. The microstructure morphology and texture strength of Ti-6Al-4V plates could be regulated by combining of heating and cooling stages during friction stir processing.&quot;,&quot;publisher&quot;:&quot;Wiley-VCH Verlag&quot;,&quot;issue&quot;:&quot;8&quot;,&quot;volume&quot;:&quot;21&quot;},&quot;isTemporary&quot;:false}]},{&quot;citationID&quot;:&quot;MENDELEY_CITATION_7dfd0cc4-f149-45f4-ab3f-dbfad5838605&quot;,&quot;properties&quot;:{&quot;noteIndex&quot;:0},&quot;isEdited&quot;:false,&quot;manualOverride&quot;:{&quot;isManuallyOverridden&quot;:false,&quot;citeprocText&quot;:&quot;(120)&quot;,&quot;manualOverrideText&quot;:&quot;&quot;},&quot;citationTag&quot;:&quot;MENDELEY_CITATION_v3_eyJjaXRhdGlvbklEIjoiTUVOREVMRVlfQ0lUQVRJT05fN2RmZDBjYzQtZjE0OS00NWY0LWFiM2YtZGJmYWQ1ODM4NjA1IiwicHJvcGVydGllcyI6eyJub3RlSW5kZXgiOjB9LCJpc0VkaXRlZCI6ZmFsc2UsIm1hbnVhbE92ZXJyaWRlIjp7ImlzTWFudWFsbHlPdmVycmlkZGVuIjpmYWxzZSwiY2l0ZXByb2NUZXh0IjoiKDEyMCkiLCJtYW51YWxPdmVycmlkZVRleHQiOiIifSwiY2l0YXRpb25JdGVtcyI6W3siaWQiOiIyODBhY2Q2NC1iNzc4LTNkM2ItYjM3MS04YTYxNDdkMTUyMzEiLCJpdGVtRGF0YSI6eyJ0eXBlIjoicGFwZXItY29uZmVyZW5jZSIsImlkIjoiMjgwYWNkNjQtYjc3OC0zZDNiLWIzNzEtOGE2MTQ3ZDE1MjMxIiwidGl0bGUiOiJGU1cgb2YgdGl0YW5pdW0gYWxsb3lzIGZvciBhaXJjcmFmdCBlbmdpbmUgY29tcG9uZW50cyIsImF1dGhvciI6W3siZmFtaWx5IjoiVHJhcHAiLCJnaXZlbiI6IlRpbSIsInBhcnNlLW5hbWVzIjpmYWxzZSwiZHJvcHBpbmctcGFydGljbGUiOiIiLCJub24tZHJvcHBpbmctcGFydGljbGUiOiIifSx7ImZhbWlseSI6IkhlbGRlciIsImdpdmVuIjoiRWFybCIsInBhcnNlLW5hbWVzIjpmYWxzZSwiZHJvcHBpbmctcGFydGljbGUiOiIiLCJub24tZHJvcHBpbmctcGFydGljbGUiOiIifSx7ImZhbWlseSI6IlN1YnJhbWFuaWFuIiwiZ2l2ZW4iOiJQLiBSLiIsInBhcnNlLW5hbWVzIjpmYWxzZSwiZHJvcHBpbmctcGFydGljbGUiOiIiLCJub24tZHJvcHBpbmctcGFydGljbGUiOiIifV0sImNvbnRhaW5lci10aXRsZSI6IkZyaWN0aW9uIHN0aXIgd2VsZGluZyBhbmQgcHJvY2Vzc2luZyBJSSIsIklTQk4iOiI5NzgwODczMzk1MzY2IiwiaXNzdWVkIjp7ImRhdGUtcGFydHMiOltbMjAwM11dfSwicHVibGlzaGVyLXBsYWNlIjoiU2FuIERpZWdvIENhbGlmb3JuaWEiLCJwYWdlIjoiMTczLTE3OCIsImxhbmd1YWdlIjoiRW5nbGlzaCIsInB1Ymxpc2hlciI6IlRNUyIsImNvbnRhaW5lci10aXRsZS1zaG9ydCI6IiJ9LCJpc1RlbXBvcmFyeSI6ZmFsc2V9XX0=&quot;,&quot;citationItems&quot;:[{&quot;id&quot;:&quot;280acd64-b778-3d3b-b371-8a6147d15231&quot;,&quot;itemData&quot;:{&quot;type&quot;:&quot;paper-conference&quot;,&quot;id&quot;:&quot;280acd64-b778-3d3b-b371-8a6147d15231&quot;,&quot;title&quot;:&quot;FSW of titanium alloys for aircraft engine components&quot;,&quot;author&quot;:[{&quot;family&quot;:&quot;Trapp&quot;,&quot;given&quot;:&quot;Tim&quot;,&quot;parse-names&quot;:false,&quot;dropping-particle&quot;:&quot;&quot;,&quot;non-dropping-particle&quot;:&quot;&quot;},{&quot;family&quot;:&quot;Helder&quot;,&quot;given&quot;:&quot;Earl&quot;,&quot;parse-names&quot;:false,&quot;dropping-particle&quot;:&quot;&quot;,&quot;non-dropping-particle&quot;:&quot;&quot;},{&quot;family&quot;:&quot;Subramanian&quot;,&quot;given&quot;:&quot;P. R.&quot;,&quot;parse-names&quot;:false,&quot;dropping-particle&quot;:&quot;&quot;,&quot;non-dropping-particle&quot;:&quot;&quot;}],&quot;container-title&quot;:&quot;Friction stir welding and processing II&quot;,&quot;ISBN&quot;:&quot;9780873395366&quot;,&quot;issued&quot;:{&quot;date-parts&quot;:[[2003]]},&quot;publisher-place&quot;:&quot;San Diego California&quot;,&quot;page&quot;:&quot;173-178&quot;,&quot;language&quot;:&quot;English&quot;,&quot;publisher&quot;:&quot;TMS&quot;,&quot;container-title-short&quot;:&quot;&quot;},&quot;isTemporary&quot;:false}]},{&quot;citationID&quot;:&quot;MENDELEY_CITATION_42d10253-1678-4412-9f25-80fd8397e5bc&quot;,&quot;properties&quot;:{&quot;noteIndex&quot;:0},&quot;isEdited&quot;:false,&quot;manualOverride&quot;:{&quot;isManuallyOverridden&quot;:false,&quot;citeprocText&quot;:&quot;(104–106)&quot;,&quot;manualOverrideText&quot;:&quot;&quot;},&quot;citationTag&quot;:&quot;MENDELEY_CITATION_v3_eyJjaXRhdGlvbklEIjoiTUVOREVMRVlfQ0lUQVRJT05fNDJkMTAyNTMtMTY3OC00NDEyLTlmMjUtODBmZDgzOTdlNWJjIiwicHJvcGVydGllcyI6eyJub3RlSW5kZXgiOjB9LCJpc0VkaXRlZCI6ZmFsc2UsIm1hbnVhbE92ZXJyaWRlIjp7ImlzTWFudWFsbHlPdmVycmlkZGVuIjpmYWxzZSwiY2l0ZXByb2NUZXh0IjoiKDEwNOKAkzEwNikiLCJtYW51YWxPdmVycmlkZVRleHQiOiIifSwiY2l0YXRpb25JdGVtcyI6W3siaWQiOiI1NjEwZTRhYi1hYzk3LTNlZmEtYTA2ZS03MTYwOWI4N2MyN2QiLCJpdGVtRGF0YSI6eyJ0eXBlIjoiY2hhcHRlciIsImlkIjoiNTYxMGU0YWItYWM5Ny0zZWZhLWEwNmUtNzE2MDliODdjMjdkIiwidGl0bGUiOiJGZWFzaWJpbGl0eSBvZiBJcmlkaXVtIENvbnRhaW5pbmcgTmlja2VsIEJhc2VkIFN1cGVyYWxsb3kgVG9vbCB0byBGcmljdGlvbiBTdGlyIFNwb3QgV2VsZGluZyBvZiBIaWdoIFN0cmVuZ3RoIFN0ZWVsIiwiYXV0aG9yIjpbeyJmYW1pbHkiOiJUYW5ha2EiLCJnaXZlbiI6Ikt1bmloaXJvIiwicGFyc2UtbmFtZXMiOmZhbHNlLCJkcm9wcGluZy1wYXJ0aWNsZSI6IiIsIm5vbi1kcm9wcGluZy1wYXJ0aWNsZSI6IiJ9LHsiZmFtaWx5IjoiTmFrYXphd2EiLCJnaXZlbiI6IlRhdHN1eWEiLCJwYXJzZS1uYW1lcyI6ZmFsc2UsImRyb3BwaW5nLXBhcnRpY2xlIjoiIiwibm9uLWRyb3BwaW5nLXBhcnRpY2xlIjoiIn0seyJmYW1pbHkiOiJTYWthaXJpIiwiZ2l2ZW4iOiJLb2ljaGkiLCJwYXJzZS1uYW1lcyI6ZmFsc2UsImRyb3BwaW5nLXBhcnRpY2xlIjoiIiwibm9uLWRyb3BwaW5nLXBhcnRpY2xlIjoiIn0seyJmYW1pbHkiOiJTYXRvIiwiZ2l2ZW4iOiJZdXRha2EiLCJwYXJzZS1uYW1lcyI6ZmFsc2UsImRyb3BwaW5nLXBhcnRpY2xlIjoiIiwibm9uLWRyb3BwaW5nLXBhcnRpY2xlIjoiIn0seyJmYW1pbHkiOiJLb2thd2EiLCJnaXZlbiI6Ikhpcm95dWtpIiwicGFyc2UtbmFtZXMiOmZhbHNlLCJkcm9wcGluZy1wYXJ0aWNsZSI6IiIsIm5vbi1kcm9wcGluZy1wYXJ0aWNsZSI6IiJ9LHsiZmFtaWx5IjoiT21vcmkiLCJnaXZlbiI6IlRvc2hpaGlybyIsInBhcnNlLW5hbWVzIjpmYWxzZSwiZHJvcHBpbmctcGFydGljbGUiOiIiLCJub24tZHJvcHBpbmctcGFydGljbGUiOiIifSx7ImZhbWlseSI6IklzaGlkYSIsImdpdmVuIjoiS2l5b2hpdG8iLCJwYXJzZS1uYW1lcyI6ZmFsc2UsImRyb3BwaW5nLXBhcnRpY2xlIjoiIiwibm9uLWRyb3BwaW5nLXBhcnRpY2xlIjoiIn1dLCJjb250YWluZXItdGl0bGUiOiJNaW5lcmFscywgTWV0YWxzIGFuZCBNYXRlcmlhbHMgU2VyaWVzIiwiRE9JIjoiMTAuMTAwNy85NzgtMy0zMTktNTIzODMtNV80IiwiSVNTTiI6IjIzNjcxNjk2IiwiaXNzdWVkIjp7ImRhdGUtcGFydHMiOltbMjAxN11dfSwicGFnZSI6IjI5LTM1IiwiYWJzdHJhY3QiOiJUaGUgYXV0aG9ycyBoYXZlIGRldmVsb3BlZCBhbiBJci1jb250YWluaW5nIE5pIGJhc2VkIHN1cGVyYWxsb3kgdG9vbCwgc3RyZW5ndGhlbmVkIGJ5IM6z4oCyIHByZWNpcGl0YXRpb24sIGZvciBmcmljdGlvbiBzdGlyIHdlbGRpbmcgKEZTVykgb2Ygc3RlZWwgYW5kIHRpdGFuaXVtIGFsbG95cy4gVGhlIElyLWNvbnRhaW5pbmcgTmkgYmFzZWQgc3VwZXJhbGxveSB0b29sIGV4aGliaXRlZCBhbiBhY2NlcHRhYmxlIHBlcmZvcm1hbmNlIGR1cmluZyBGU1cgb2YgMzA0IHN0YWlubGVzcyBzdGVlbCBhbmQgVGktNkFsLTQgVi4gSW4gdGhpcyBzdHVkeSwgZmVhc2liaWxpdHkgb2YgSXItY29udGFpbmluZyBOaSBiYXNlZCBzdXBlcmFsbG95IHRvb2wgdG8gZnJpY3Rpb24gc3RpciBzcG90IHdlbGRpbmcgKEZTU1cpIG9mIGhpZ2ggc3RyZW5ndGggc3RlZWwgd2FzIGV4YW1pbmVkLiBGU1NXIHdhcyBjb25kdWN0ZWQgb24gdGhlIGxhcHBlZCBzaGVldHMgb2YgMS4yIG1tLXRoaWNrIERQNTkwIHN0ZWVsLiBUaGUgSXItY29udGFpbmluZyBOaSBiYXNlIHN1cGVyYWxsb3kgdG9vbCB3aXRoIDEuMiBtbSBsb25nIHByb2JlIHN1Y2Nlc3NmdWxseSBwcm9kdWNlZCB0aGUgc3BvdCB3ZWxkcyBvbiBEUDU5MCBzdGVlbCB3aXRob3V0IG1hY3Jvc2NvcGljIGRlZm9ybWF0aW9uLiBFdmVuIGFmdGVyIDYwMCBGU1NXIHRyaWFscywgdGhlIHRvb2wgc2hhcGUgd2FzIGhhcmRseSBjaGFuZ2VkLCBzdWdnZXN0aW5nIHRoYXQgdGhlIElyLWNvbnRhaW5pbmcgTmkgYmFzZWQgc3VwZXJhbGxveSB0b29sIGlzIGFwcHJvcHJpYXRlIGZvciBGU1NXIG9mIGhpZ2ggc3RyZW5ndGggc3RlZWwuIiwicHVibGlzaGVyIjoiU3ByaW5nZXIgSW50ZXJuYXRpb25hbCBQdWJsaXNoaW5nIiwiaXNzdWUiOiI5NzgzMzE5NTIzODI4IiwiY29udGFpbmVyLXRpdGxlLXNob3J0IjoiIn0sImlzVGVtcG9yYXJ5IjpmYWxzZX0seyJpZCI6IjhkZDNjNTA3LWNmZDktMzI5Yy04ZDY3LWM5Y2YzYWZiYTQ3ZCIsIml0ZW1EYXRhIjp7InR5cGUiOiJhcnRpY2xlLWpvdXJuYWwiLCJpZCI6IjhkZDNjNTA3LWNmZDktMzI5Yy04ZDY3LWM5Y2YzYWZiYTQ3ZCIsInRpdGxlIjoiRGV2ZWxvcG1lbnQgb2YgaGlnaCBzdHJlbmd0aCBJciBiYXNlZCBhbGxveSB0b29sIGZvciBmcmljdGlvbiBzdGlyIHdlbGRpbmciLCJhdXRob3IiOlt7ImZhbWlseSI6Ik1peWF6YXdhIiwiZ2l2ZW4iOiJULiIsInBhcnNlLW5hbWVzIjpmYWxzZSwiZHJvcHBpbmctcGFydGljbGUiOiIiLCJub24tZHJvcHBpbmctcGFydGljbGUiOiIifSx7ImZhbWlseSI6Ikl3YW1vdG8iLCJnaXZlbiI6IlkuIiwicGFyc2UtbmFtZXMiOmZhbHNlLCJkcm9wcGluZy1wYXJ0aWNsZSI6IiIsIm5vbi1kcm9wcGluZy1wYXJ0aWNsZSI6IiJ9LHsiZmFtaWx5IjoiTWFydWtvIiwiZ2l2ZW4iOiJULiIsInBhcnNlLW5hbWVzIjpmYWxzZSwiZHJvcHBpbmctcGFydGljbGUiOiIiLCJub24tZHJvcHBpbmctcGFydGljbGUiOiIifSx7ImZhbWlseSI6IkZ1amlpIiwiZ2l2ZW4iOiJILiIsInBhcnNlLW5hbWVzIjpmYWxzZSwiZHJvcHBpbmctcGFydGljbGUiOiIiLCJub24tZHJvcHBpbmctcGFydGljbGUiOiIifV0sImNvbnRhaW5lci10aXRsZSI6IlNjaWVuY2UgYW5kIFRlY2hub2xvZ3kgb2YgV2VsZGluZyBhbmQgSm9pbmluZyIsIkRPSSI6IjEwLjExNzkvMTM2MjE3MTgxMVkuMDAwMDAwMDA5NyIsIklTU04iOiIxMzYyMTcxOCIsImlzc3VlZCI6eyJkYXRlLXBhcnRzIjpbWzIwMTIsNCwzXV19LCJwYWdlIjoiMjEzLTIxOCIsImFic3RyYWN0IjoiVGhlIGZyaWN0aW9uIHN0aXIgd2VsZGluZyAoRlNXKSB0b29scyBmb3IgaGlnaCB0ZW1wZXJhdHVyZSBtYXRlcmlhbHMgYXJlIHJlcXVpcmVkIHRvIGhhdmUgaGlnaCBwZXJmb3JtYW5jZSBhdCBlbGV2YXRlZCB0ZW1wZXJhdHVyZXMuIFRoZSBwdXJwb3NlcyBvZiB0aGlzIHN0dWR5IGFyZSB0byBzdHJlbmd0aGVuIGlyaWRpdW0gd2l0aCBhbiBleGNlbGxlbnQgb3hpZGF0aW9uIHJlc2lzdGFuY2UgYXQgZWxldmF0ZWQgdGVtcGVyYXR1cmVzIGFuZCB0byBkZXZlbG9wIGFuIEZTVyB0b29sIGZvciBoaWdoIHRlbXBlcmF0dXJlIG1hdGVyaWFscy4gQXMgYSByZXN1bHQsIGl0IHdhcyBjbGFyaWZpZWQgdGhhdCBJciBiYXNlZCBhbGxveXMgYXJlIHN0cmVuZ3RoZW5lZCBieSB0aGUgYWRkaXRpb24gb2YgZWxlbWVudHMgd2l0aCBhIGxhcmdlciBhdG9taWMgcmFkaXVzIHRoYW4gdGhhdCBvZiBJciwgYW5kIFpyIHdhcyB0aGUgbW9zdCBlZmZlY3RpdmUgZWxlbWVudCBpbiB0aGlzIHN0dWR5LiBJci0xMFJlLTFaciBoYXMgZXhjZWxsZW50IG1lY2hhbmljYWwgcHJvcGVydGllcyBhbmQgb3hpZGF0aW9uIHJlc2lzdGFuY2UgYXQgZWxldmF0ZWQgdGVtcGVyYXR1cmVzLiBUaGUgRlNXIHRvb2wgbWFkZSBmcm9tIHRoaXMgYWxsb3kgd2FzIGhhcmRseSB3b3JuIGV2ZW4gaWYgdGhlIFNVUyAzMDQgc3RhaW5sZXNzIHN0ZWVsIHdhcyBmcmljdGlvbiBzdGlyIHdlbGRlZC4gwqkgMjAxMiBJbnN0aXR1dGUgb2YgTWF0ZXJpYWxzLCBNaW5lcmFscyBhbmQgTWluaW5nLiIsImlzc3VlIjoiMyIsInZvbHVtZSI6IjE3IiwiY29udGFpbmVyLXRpdGxlLXNob3J0IjoiIn0sImlzVGVtcG9yYXJ5IjpmYWxzZX0seyJpZCI6IjZkNDQ3NzM1LTFiOTktMzQzZS1iMzEwLTg4NmM2MWI3NmYzNiIsIml0ZW1EYXRhIjp7InR5cGUiOiJhcnRpY2xlLWpvdXJuYWwiLCJpZCI6IjZkNDQ3NzM1LTFiOTktMzQzZS1iMzEwLTg4NmM2MWI3NmYzNiIsInRpdGxlIjoiRGV2ZWxvcG1lbnQgb2YgSXIgYmFzZWQgdG9vbCBmb3IgZnJpY3Rpb24gc3RpciB3ZWxkaW5nIG9mIGhpZ2ggdGVtcGVyYXR1cmUgbWF0ZXJpYWxzIiwiYXV0aG9yIjpbeyJmYW1pbHkiOiJNaXlhemF3YSIsImdpdmVuIjoiVC4iLCJwYXJzZS1uYW1lcyI6ZmFsc2UsImRyb3BwaW5nLXBhcnRpY2xlIjoiIiwibm9uLWRyb3BwaW5nLXBhcnRpY2xlIjoiIn0seyJmYW1pbHkiOiJJd2Ftb3RvIiwiZ2l2ZW4iOiJZLiIsInBhcnNlLW5hbWVzIjpmYWxzZSwiZHJvcHBpbmctcGFydGljbGUiOiIiLCJub24tZHJvcHBpbmctcGFydGljbGUiOiIifSx7ImZhbWlseSI6Ik1hcnVrbyIsImdpdmVuIjoiVC4iLCJwYXJzZS1uYW1lcyI6ZmFsc2UsImRyb3BwaW5nLXBhcnRpY2xlIjoiIiwibm9uLWRyb3BwaW5nLXBhcnRpY2xlIjoiIn0seyJmYW1pbHkiOiJGdWppaSIsImdpdmVuIjoiSC4iLCJwYXJzZS1uYW1lcyI6ZmFsc2UsImRyb3BwaW5nLXBhcnRpY2xlIjoiIiwibm9uLWRyb3BwaW5nLXBhcnRpY2xlIjoiIn1dLCJjb250YWluZXItdGl0bGUiOiJTY2llbmNlIGFuZCBUZWNobm9sb2d5IG9mIFdlbGRpbmcgYW5kIEpvaW5pbmciLCJET0kiOiIxMC4xMTc5LzEzNjIxNzE4MTBZLjAwMDAwMDAwMjUiLCJJU1NOIjoiMTM2MjE3MTgiLCJpc3N1ZWQiOnsiZGF0ZS1wYXJ0cyI6W1syMDExLDJdXX0sInBhZ2UiOiIxODgtMTkyIiwiYWJzdHJhY3QiOiJBIGZyaWN0aW9uIHN0aXIgd2VsZGluZyAoRlNXKSB0b29sIHdpdGggaGlnaCBzdHJlbmd0aCBhbmQgaGlnaCB3ZWFyIHJlc2lzdGFuY2UgYXQgZWxldmF0ZWQgdGVtcGVyYXR1cmUgaXMgbmVlZGVkIHRvIHBlcmZvcm0gRlNXIG9mIGhpZ2ggdGVtcGVyYXR1cmUgbWF0ZXJpYWxzLiBUaGUgcHVycG9zZSBvZiB0aGlzIHN0dWR5IGlzIHRvIGRldmVsb3AgYSB3ZWxkaW5nIHRvb2wgc3VpdGVkIGZvciBGU1cgb2YgaGlnaCB0ZW1wZXJhdHVyZSBtYXRlcmlhbHMuIEl0IGhhcyBiZWVuIGNsYXJpZmllZCB0aGF0IElyIGlzIGxpdHRsZSBveGlkaXNlZCBhdCBlbGV2YXRlZCB0ZW1wZXJhdHVyZXMgYW5kIHRoYXQgdGhlIGFkZGl0aW9uIG9mIFJlIHdpdGhpbiB0aGUgc29sdWJpbGl0eSBsaW1pdCB0byBJciBpbmNyZWFzZXMgdGhlIHJlY3J5c3RhbGxpc2F0aW9uIHRlbXBlcmF0dXJlLCB0aGUgaGlnaCB0ZW1wZXJhdHVyZSBzdHJlbmd0aCBhbmQgdGhlIGhpZ2ggdGVtcGVyYXR1cmUgaGFyZG5lc3Mgb2YgdGhlIElyIGFsbG95LiBTVVMzMDQgc3RhaW5sZXNzIHN0ZWVsIHdhcyBzdWNjZXNzZnVsbHkgZnJpY3Rpb24gc3RpciB3ZWxkZWQgYnkgYW4gSXItMTAgYXQtJVJlIHdlbGRpbmcgdG9vbCB3aXRob3V0IHNpZ25pZmljYW50IHdlYXIuIMKpIDIwMTEgSW5zdGl0dXRlIG9mIE1hdGVyaWFscywgTWluZXJhbHMgYW5kIE1pbmluZy4iLCJpc3N1ZSI6IjIiLCJ2b2x1bWUiOiIxNiIsImNvbnRhaW5lci10aXRsZS1zaG9ydCI6IiJ9LCJpc1RlbXBvcmFyeSI6ZmFsc2V9XX0=&quot;,&quot;citationItems&quot;:[{&quot;id&quot;:&quot;5610e4ab-ac97-3efa-a06e-71609b87c27d&quot;,&quot;itemData&quot;:{&quot;type&quot;:&quot;chapter&quot;,&quot;id&quot;:&quot;5610e4ab-ac97-3efa-a06e-71609b87c27d&quot;,&quot;title&quot;:&quot;Feasibility of Iridium Containing Nickel Based Superalloy Tool to Friction Stir Spot Welding of High Strength Steel&quot;,&quot;author&quot;:[{&quot;family&quot;:&quot;Tanaka&quot;,&quot;given&quot;:&quot;Kunihiro&quot;,&quot;parse-names&quot;:false,&quot;dropping-particle&quot;:&quot;&quot;,&quot;non-dropping-particle&quot;:&quot;&quot;},{&quot;family&quot;:&quot;Nakazawa&quot;,&quot;given&quot;:&quot;Tatsuya&quot;,&quot;parse-names&quot;:false,&quot;dropping-particle&quot;:&quot;&quot;,&quot;non-dropping-particle&quot;:&quot;&quot;},{&quot;family&quot;:&quot;Sakairi&quot;,&quot;given&quot;:&quot;Koichi&quot;,&quot;parse-names&quot;:false,&quot;dropping-particle&quot;:&quot;&quot;,&quot;non-dropping-particle&quot;:&quot;&quot;},{&quot;family&quot;:&quot;Sato&quot;,&quot;given&quot;:&quot;Yutaka&quot;,&quot;parse-names&quot;:false,&quot;dropping-particle&quot;:&quot;&quot;,&quot;non-dropping-particle&quot;:&quot;&quot;},{&quot;family&quot;:&quot;Kokawa&quot;,&quot;given&quot;:&quot;Hiroyuki&quot;,&quot;parse-names&quot;:false,&quot;dropping-particle&quot;:&quot;&quot;,&quot;non-dropping-particle&quot;:&quot;&quot;},{&quot;family&quot;:&quot;Omori&quot;,&quot;given&quot;:&quot;Toshihiro&quot;,&quot;parse-names&quot;:false,&quot;dropping-particle&quot;:&quot;&quot;,&quot;non-dropping-particle&quot;:&quot;&quot;},{&quot;family&quot;:&quot;Ishida&quot;,&quot;given&quot;:&quot;Kiyohito&quot;,&quot;parse-names&quot;:false,&quot;dropping-particle&quot;:&quot;&quot;,&quot;non-dropping-particle&quot;:&quot;&quot;}],&quot;container-title&quot;:&quot;Minerals, Metals and Materials Series&quot;,&quot;DOI&quot;:&quot;10.1007/978-3-319-52383-5_4&quot;,&quot;ISSN&quot;:&quot;23671696&quot;,&quot;issued&quot;:{&quot;date-parts&quot;:[[2017]]},&quot;page&quot;:&quot;29-35&quot;,&quot;abstract&quot;:&quot;The authors have developed an Ir-containing Ni based superalloy tool, strengthened by γ′ precipitation, for friction stir welding (FSW) of steel and titanium alloys. The Ir-containing Ni based superalloy tool exhibited an acceptable performance during FSW of 304 stainless steel and Ti-6Al-4 V. In this study, feasibility of Ir-containing Ni based superalloy tool to friction stir spot welding (FSSW) of high strength steel was examined. FSSW was conducted on the lapped sheets of 1.2 mm-thick DP590 steel. The Ir-containing Ni base superalloy tool with 1.2 mm long probe successfully produced the spot welds on DP590 steel without macroscopic deformation. Even after 600 FSSW trials, the tool shape was hardly changed, suggesting that the Ir-containing Ni based superalloy tool is appropriate for FSSW of high strength steel.&quot;,&quot;publisher&quot;:&quot;Springer International Publishing&quot;,&quot;issue&quot;:&quot;9783319523828&quot;,&quot;container-title-short&quot;:&quot;&quot;},&quot;isTemporary&quot;:false},{&quot;id&quot;:&quot;8dd3c507-cfd9-329c-8d67-c9cf3afba47d&quot;,&quot;itemData&quot;:{&quot;type&quot;:&quot;article-journal&quot;,&quot;id&quot;:&quot;8dd3c507-cfd9-329c-8d67-c9cf3afba47d&quot;,&quot;title&quot;:&quot;Development of high strength Ir based alloy tool for friction stir welding&quot;,&quot;author&quot;:[{&quot;family&quot;:&quot;Miyazawa&quot;,&quot;given&quot;:&quot;T.&quot;,&quot;parse-names&quot;:false,&quot;dropping-particle&quot;:&quot;&quot;,&quot;non-dropping-particle&quot;:&quot;&quot;},{&quot;family&quot;:&quot;Iwamoto&quot;,&quot;given&quot;:&quot;Y.&quot;,&quot;parse-names&quot;:false,&quot;dropping-particle&quot;:&quot;&quot;,&quot;non-dropping-particle&quot;:&quot;&quot;},{&quot;family&quot;:&quot;Maruko&quot;,&quot;given&quot;:&quot;T.&quot;,&quot;parse-names&quot;:false,&quot;dropping-particle&quot;:&quot;&quot;,&quot;non-dropping-particle&quot;:&quot;&quot;},{&quot;family&quot;:&quot;Fujii&quot;,&quot;given&quot;:&quot;H.&quot;,&quot;parse-names&quot;:false,&quot;dropping-particle&quot;:&quot;&quot;,&quot;non-dropping-particle&quot;:&quot;&quot;}],&quot;container-title&quot;:&quot;Science and Technology of Welding and Joining&quot;,&quot;DOI&quot;:&quot;10.1179/1362171811Y.0000000097&quot;,&quot;ISSN&quot;:&quot;13621718&quot;,&quot;issued&quot;:{&quot;date-parts&quot;:[[2012,4,3]]},&quot;page&quot;:&quot;213-218&quot;,&quot;abstract&quot;:&quot;The friction stir welding (FSW) tools for high temperature materials are required to have high performance at elevated temperatures. The purposes of this study are to strengthen iridium with an excellent oxidation resistance at elevated temperatures and to develop an FSW tool for high temperature materials. As a result, it was clarified that Ir based alloys are strengthened by the addition of elements with a larger atomic radius than that of Ir, and Zr was the most effective element in this study. Ir-10Re-1Zr has excellent mechanical properties and oxidation resistance at elevated temperatures. The FSW tool made from this alloy was hardly worn even if the SUS 304 stainless steel was friction stir welded. © 2012 Institute of Materials, Minerals and Mining.&quot;,&quot;issue&quot;:&quot;3&quot;,&quot;volume&quot;:&quot;17&quot;,&quot;container-title-short&quot;:&quot;&quot;},&quot;isTemporary&quot;:false},{&quot;id&quot;:&quot;6d447735-1b99-343e-b310-886c61b76f36&quot;,&quot;itemData&quot;:{&quot;type&quot;:&quot;article-journal&quot;,&quot;id&quot;:&quot;6d447735-1b99-343e-b310-886c61b76f36&quot;,&quot;title&quot;:&quot;Development of Ir based tool for friction stir welding of high temperature materials&quot;,&quot;author&quot;:[{&quot;family&quot;:&quot;Miyazawa&quot;,&quot;given&quot;:&quot;T.&quot;,&quot;parse-names&quot;:false,&quot;dropping-particle&quot;:&quot;&quot;,&quot;non-dropping-particle&quot;:&quot;&quot;},{&quot;family&quot;:&quot;Iwamoto&quot;,&quot;given&quot;:&quot;Y.&quot;,&quot;parse-names&quot;:false,&quot;dropping-particle&quot;:&quot;&quot;,&quot;non-dropping-particle&quot;:&quot;&quot;},{&quot;family&quot;:&quot;Maruko&quot;,&quot;given&quot;:&quot;T.&quot;,&quot;parse-names&quot;:false,&quot;dropping-particle&quot;:&quot;&quot;,&quot;non-dropping-particle&quot;:&quot;&quot;},{&quot;family&quot;:&quot;Fujii&quot;,&quot;given&quot;:&quot;H.&quot;,&quot;parse-names&quot;:false,&quot;dropping-particle&quot;:&quot;&quot;,&quot;non-dropping-particle&quot;:&quot;&quot;}],&quot;container-title&quot;:&quot;Science and Technology of Welding and Joining&quot;,&quot;DOI&quot;:&quot;10.1179/1362171810Y.0000000025&quot;,&quot;ISSN&quot;:&quot;13621718&quot;,&quot;issued&quot;:{&quot;date-parts&quot;:[[2011,2]]},&quot;page&quot;:&quot;188-192&quot;,&quot;abstract&quot;:&quot;A friction stir welding (FSW) tool with high strength and high wear resistance at elevated temperature is needed to perform FSW of high temperature materials. The purpose of this study is to develop a welding tool suited for FSW of high temperature materials. It has been clarified that Ir is little oxidised at elevated temperatures and that the addition of Re within the solubility limit to Ir increases the recrystallisation temperature, the high temperature strength and the high temperature hardness of the Ir alloy. SUS304 stainless steel was successfully friction stir welded by an Ir-10 at-%Re welding tool without significant wear. © 2011 Institute of Materials, Minerals and Mining.&quot;,&quot;issue&quot;:&quot;2&quot;,&quot;volume&quot;:&quot;16&quot;,&quot;container-title-short&quot;:&quot;&quot;},&quot;isTemporary&quot;:false}]},{&quot;citationID&quot;:&quot;MENDELEY_CITATION_ec9980c5-31c9-41ca-9d9d-fa79b868bcee&quot;,&quot;properties&quot;:{&quot;noteIndex&quot;:0},&quot;isEdited&quot;:false,&quot;manualOverride&quot;:{&quot;isManuallyOverridden&quot;:false,&quot;citeprocText&quot;:&quot;(76)&quot;,&quot;manualOverrideText&quot;:&quot;&quot;},&quot;citationTag&quot;:&quot;MENDELEY_CITATION_v3_eyJjaXRhdGlvbklEIjoiTUVOREVMRVlfQ0lUQVRJT05fZWM5OTgwYzUtMzFjOS00MWNhLTlkOWQtZmE3OWI4NjhiY2VlIiwicHJvcGVydGllcyI6eyJub3RlSW5kZXgiOjB9LCJpc0VkaXRlZCI6ZmFsc2UsIm1hbnVhbE92ZXJyaWRlIjp7ImlzTWFudWFsbHlPdmVycmlkZGVuIjpmYWxzZSwiY2l0ZXByb2NUZXh0IjoiKDc2KSIsIm1hbnVhbE92ZXJyaWRlVGV4dCI6IiJ9LCJjaXRhdGlvbkl0ZW1zIjpbeyJpZCI6IjI0NTlkYWJhLWUzMjctM2MzYi05YjdlLTQyZTg2NjdmOGVhNiIsIml0ZW1EYXRhIjp7InR5cGUiOiJhcnRpY2xlLWpvdXJuYWwiLCJpZCI6IjI0NTlkYWJhLWUzMjctM2MzYi05YjdlLTQyZTg2NjdmOGVhNiIsInRpdGxlIjoiQWRkaXRpdmUgRnJpY3Rpb24gU3RpciBEZXBvc2l0aW9uIG9mIGEgVGFudGFsdW3igJNUdW5nc3RlbiBSZWZyYWN0b3J5IEFsbG95IiwiYXV0aG9yIjpbeyJmYW1pbHkiOiJHcmlmZml0aHMiLCJnaXZlbiI6IlIuIEpvZXkiLCJwYXJzZS1uYW1lcyI6ZmFsc2UsImRyb3BwaW5nLXBhcnRpY2xlIjoiIiwibm9uLWRyb3BwaW5nLXBhcnRpY2xlIjoiIn0seyJmYW1pbHkiOiJXaWxzb24tSGVpZCIsImdpdmVuIjoiQWxleGFuZGVyIEUuIiwicGFyc2UtbmFtZXMiOmZhbHNlLCJkcm9wcGluZy1wYXJ0aWNsZSI6IiIsIm5vbi1kcm9wcGluZy1wYXJ0aWNsZSI6IiJ9LHsiZmFtaWx5IjoiTGlubmUiLCJnaXZlbiI6Ik1hcmlzc2EgQS4iLCJwYXJzZS1uYW1lcyI6ZmFsc2UsImRyb3BwaW5nLXBhcnRpY2xlIjoiIiwibm9uLWRyb3BwaW5nLXBhcnRpY2xlIjoiIn0seyJmYW1pbHkiOiJHYXJ6YSIsImdpdmVuIjoiRWxlYW5uYSIsInBhcnNlLW5hbWVzIjpmYWxzZSwiZHJvcHBpbmctcGFydGljbGUiOiJWLiIsIm5vbi1kcm9wcGluZy1wYXJ0aWNsZSI6IiJ9LHsiZmFtaWx5IjoiV3JpZ2h0IiwiZ2l2ZW4iOiJBcm5vbGQiLCJwYXJzZS1uYW1lcyI6ZmFsc2UsImRyb3BwaW5nLXBhcnRpY2xlIjoiIiwibm9uLWRyb3BwaW5nLXBhcnRpY2xlIjoiIn0seyJmYW1pbHkiOiJNYXJ0aW4iLCJnaXZlbiI6IkFpZGVuIEEuIiwicGFyc2UtbmFtZXMiOmZhbHNlLCJkcm9wcGluZy1wYXJ0aWNsZSI6IiIsIm5vbi1kcm9wcGluZy1wYXJ0aWNsZSI6IiJ9XSwiY29udGFpbmVyLXRpdGxlIjoiSm91cm5hbCBvZiBNYW51ZmFjdHVyaW5nIGFuZCBNYXRlcmlhbHMgUHJvY2Vzc2luZyIsIkRPSSI6IjEwLjMzOTAvam1tcDgwNDAxNzciLCJJU1NOIjoiMjUwNDQ0OTQiLCJpc3N1ZWQiOnsiZGF0ZS1wYXJ0cyI6W1syMDI0LDgsMV1dfSwiYWJzdHJhY3QiOiJBZGRpdGl2ZSBmcmljdGlvbiBzdGlyIGRlcG9zaXRpb24gKEFGU0QpIGlzIGEgc29saWQtc3RhdGUgbWV0YWwgYWRkaXRpdmUgbWFudWZhY3R1cmluZyB0ZWNobmlxdWUsIHdoaWNoIHV0aWxpemVzIGZyaWN0aW9uYWwgaGVhdGluZyBhbmQgcGxhc3RpYyBkZWZvcm1hdGlvbiB0byBjcmVhdGUgbGFyZ2UgZGVwb3NpdHMgYW5kIHBhcnRzLiBNdWNoIGxpa2UgaXRzIGNvdXNpbiBwcm9jZXNzZXMsIGZyaWN0aW9uIHN0aXIgd2VsZGluZyBhbmQgZnJpY3Rpb24gc3RpciBwcm9jZXNzaW5nLCBBRlNEIGhhcyBzZWVuIHRoZSBtb3N0IGNvbXBhdGliaWxpdHkgYW5kIHVzZSB3aXRoIGxvd2VyLXRlbXBlcmF0dXJlIG1ldGFscywgc3VjaCBhcyBhbHVtaW51bTsgaG93ZXZlciwgdGhlcmUgaXMgZ3Jvd2luZyBpbnRlcmVzdCBpbiBoaWdoZXItdGVtcGVyYXR1cmUgbWF0ZXJpYWxzLCBzdWNoIGFzIHRpdGFuaXVtIGFuZCBzdGVlbCBhbGxveXMuIEluIHRoaXMgd29yaywgd2UgZXhwbG9yZSB0aGUgZGVwb3NpdGlvbiBvZiBhbiB1bHRyYWhpZ2gtdGVtcGVyYXR1cmUgcmVmcmFjdG9yeSBtYXRlcmlhbCwgc3BlY2lmaWNhbGx5LCBhIHRhbnRhbHVt4oCTdHVuZ3N0ZW4gKFRhVykgYWxsb3kuIFRoZSBzb2xpZC1zdGF0ZSBuYXR1cmUgb2YgQUZTRCBtZWFucyByZWZyYWN0b3J5IHByb2Nlc3MgdGVtcGVyYXR1cmVzIGFyZSBzaWduaWZpY2FudGx5IGxvd2VyIHRoYW4gdGhvc2UgZm9yIG1lbHQtYmFzZWQgYWRkaXRpdmUgbWFudWZhY3R1cmluZyB0ZWNobmlxdWVzOyBob3dldmVyLCB0aGV5IHN0aWxsIHBvc2UgZGlmZmljdWx0IGNoYWxsZW5nZXMsIGVzcGVjaWFsbHkgaW4gcmVnYXJkcyB0byBBRlNEIHRvb2xpbmcuIEluIHRoaXMgc3R1ZHksIHdlIHBlcmZvcm0gaW5pdGlhbCBkZXBvc2l0aW9uIHRyaWFscyBvZiBUYVcgdXNpbmcgdHdpbi1yb2Qtc3R5bGUgQUZTRCB3aXRoIGEgaGlnaC10ZW1wZXJhdHVyZSB0dW5nc3RlbuKAk3JoZW5pdW0tYmFzZWQgdG9vbC4gTWFueSBjaGFsbGVuZ2VzIGFyaXNlIGJlY2F1c2Ugb2YgdGhlIGhpZ2ggdGVtcGVyYXR1cmVzIG9mIHRoZSBwcm9jZXNzIGFuZCBoaWdoIG1lY2hhbmljYWwgZGVtYW5kIG9uIEFGU0QgbWFjaGluZSBoYXJkd2FyZSB0byBwcm9jZXNzIHRoZSBzdHJvbmcgcmVmcmFjdG9yeSBhbGxveS4gRGVzcGl0ZSB0aGVzZSBjaGFsbGVuZ2VzLCBzdWNjZXNzZnVsIGRlcG9zaXRzIG9mIHRoZSBtYXRlcmlhbCB3ZXJlIHByb2R1Y2VkIGFuZCBjaGFyYWN0ZXJpemVkLiBNZWNoYW5pY2FsIHRlc3Rpbmcgb2YgdGhlIGRlcG9zaXRlZCBtYXRlcmlhbCBzaG93cyBpbXByb3ZlZCB5aWVsZCBzdHJlbmd0aCBvdmVyIHRoYXQgb2YgdGhlIGFubmVhbGVkIHJlZmVyZW5jZSBtYXRlcmlhbCwgYW5kIHRoaXMgc3RyZW5ndGhlbmluZyBpcyBtb3N0bHkgYXR0cmlidXRlZCB0byB0aGUgcmVmaW5lZCByZWNyeXN0YWxsaXplZCBtaWNyb3N0cnVjdHVyZSB0eXBpY2FsIG9mIEFGU0QuIFRoZXNlIGZpbmRpbmdzIGhpZ2hsaWdodCB0aGUgb3Bwb3J0dW5pdGllcyBhbmQgY2hhbGxlbmdlcyBhc3NvY2lhdGVkIHdpdGggdWx0cmFoaWdoLXRlbXBlcmF0dXJlIEFGU0QsIGFzIHdlbGwgYXMgcHJvdmlkZSBzb21lIG9mIHRoZSBmaXJzdCBwdWJsaXNoZWQgaW5zaWdodHMgaW50byB0d2luLXJvZC1zdHlsZSBBRlNEIHByb2Nlc3MgYmVoYXZpb3JzLiIsInB1Ymxpc2hlciI6Ik11bHRpZGlzY2lwbGluYXJ5IERpZ2l0YWwgUHVibGlzaGluZyBJbnN0aXR1dGUgKE1EUEkpIiwiaXNzdWUiOiI0Iiwidm9sdW1lIjoiOCIsImNvbnRhaW5lci10aXRsZS1zaG9ydCI6IiJ9LCJpc1RlbXBvcmFyeSI6ZmFsc2V9XX0=&quot;,&quot;citationItems&quot;:[{&quot;id&quot;:&quot;2459daba-e327-3c3b-9b7e-42e8667f8ea6&quot;,&quot;itemData&quot;:{&quot;type&quot;:&quot;article-journal&quot;,&quot;id&quot;:&quot;2459daba-e327-3c3b-9b7e-42e8667f8ea6&quot;,&quot;title&quot;:&quot;Additive Friction Stir Deposition of a Tantalum–Tungsten Refractory Alloy&quot;,&quot;author&quot;:[{&quot;family&quot;:&quot;Griffiths&quot;,&quot;given&quot;:&quot;R. Joey&quot;,&quot;parse-names&quot;:false,&quot;dropping-particle&quot;:&quot;&quot;,&quot;non-dropping-particle&quot;:&quot;&quot;},{&quot;family&quot;:&quot;Wilson-Heid&quot;,&quot;given&quot;:&quot;Alexander E.&quot;,&quot;parse-names&quot;:false,&quot;dropping-particle&quot;:&quot;&quot;,&quot;non-dropping-particle&quot;:&quot;&quot;},{&quot;family&quot;:&quot;Linne&quot;,&quot;given&quot;:&quot;Marissa A.&quot;,&quot;parse-names&quot;:false,&quot;dropping-particle&quot;:&quot;&quot;,&quot;non-dropping-particle&quot;:&quot;&quot;},{&quot;family&quot;:&quot;Garza&quot;,&quot;given&quot;:&quot;Eleanna&quot;,&quot;parse-names&quot;:false,&quot;dropping-particle&quot;:&quot;V.&quot;,&quot;non-dropping-particle&quot;:&quot;&quot;},{&quot;family&quot;:&quot;Wright&quot;,&quot;given&quot;:&quot;Arnold&quot;,&quot;parse-names&quot;:false,&quot;dropping-particle&quot;:&quot;&quot;,&quot;non-dropping-particle&quot;:&quot;&quot;},{&quot;family&quot;:&quot;Martin&quot;,&quot;given&quot;:&quot;Aiden A.&quot;,&quot;parse-names&quot;:false,&quot;dropping-particle&quot;:&quot;&quot;,&quot;non-dropping-particle&quot;:&quot;&quot;}],&quot;container-title&quot;:&quot;Journal of Manufacturing and Materials Processing&quot;,&quot;DOI&quot;:&quot;10.3390/jmmp8040177&quot;,&quot;ISSN&quot;:&quot;25044494&quot;,&quot;issued&quot;:{&quot;date-parts&quot;:[[2024,8,1]]},&quot;abstract&quot;:&quot;Additive friction stir deposition (AFSD) is a solid-state metal additive manufacturing technique, which utilizes frictional heating and plastic deformation to create large deposits and parts. Much like its cousin processes, friction stir welding and friction stir processing, AFSD has seen the most compatibility and use with lower-temperature metals, such as aluminum; however, there is growing interest in higher-temperature materials, such as titanium and steel alloys. In this work, we explore the deposition of an ultrahigh-temperature refractory material, specifically, a tantalum–tungsten (TaW) alloy. The solid-state nature of AFSD means refractory process temperatures are significantly lower than those for melt-based additive manufacturing techniques; however, they still pose difficult challenges, especially in regards to AFSD tooling. In this study, we perform initial deposition trials of TaW using twin-rod-style AFSD with a high-temperature tungsten–rhenium-based tool. Many challenges arise because of the high temperatures of the process and high mechanical demand on AFSD machine hardware to process the strong refractory alloy. Despite these challenges, successful deposits of the material were produced and characterized. Mechanical testing of the deposited material shows improved yield strength over that of the annealed reference material, and this strengthening is mostly attributed to the refined recrystallized microstructure typical of AFSD. These findings highlight the opportunities and challenges associated with ultrahigh-temperature AFSD, as well as provide some of the first published insights into twin-rod-style AFSD process behaviors.&quot;,&quot;publisher&quot;:&quot;Multidisciplinary Digital Publishing Institute (MDPI)&quot;,&quot;issue&quot;:&quot;4&quot;,&quot;volume&quot;:&quot;8&quot;,&quot;container-title-short&quot;:&quot;&quot;},&quot;isTemporary&quot;:false}]},{&quot;citationID&quot;:&quot;MENDELEY_CITATION_4a888237-0868-413d-a71c-b621e7db13a9&quot;,&quot;properties&quot;:{&quot;noteIndex&quot;:0},&quot;isEdited&quot;:false,&quot;manualOverride&quot;:{&quot;isManuallyOverridden&quot;:false,&quot;citeprocText&quot;:&quot;(190)&quot;,&quot;manualOverrideText&quot;:&quot;&quot;},&quot;citationTag&quot;:&quot;MENDELEY_CITATION_v3_eyJjaXRhdGlvbklEIjoiTUVOREVMRVlfQ0lUQVRJT05fNGE4ODgyMzctMDg2OC00MTNkLWE3MWMtYjYyMWU3ZGIxM2E5IiwicHJvcGVydGllcyI6eyJub3RlSW5kZXgiOjB9LCJpc0VkaXRlZCI6ZmFsc2UsIm1hbnVhbE92ZXJyaWRlIjp7ImlzTWFudWFsbHlPdmVycmlkZGVuIjpmYWxzZSwiY2l0ZXByb2NUZXh0IjoiKDE5MCkiLCJtYW51YWxPdmVycmlkZVRleHQiOiIifSwiY2l0YXRpb25JdGVtcyI6W3siaWQiOiIzYThlNTUxMi04OTU1LTNiZWItYTg5YS1hMzJlODVhNDFhMzUiLCJpdGVtRGF0YSI6eyJ0eXBlIjoiYXJ0aWNsZSIsImlkIjoiM2E4ZTU1MTItODk1NS0zYmViLWE4OWEtYTMyZTg1YTQxYTM1IiwidGl0bGUiOiJGdW5jdGlvbmFsbHkgR3JhZGVkIGFuZCBHZW9tZXRyaWNhbGx5IE9yZGVyZWQgVGl0YW5pdW0gQ29tcG9zaXRlIEFybW9yIE1hdGVyaWFscyIsImF1dGhvciI6W3siZmFtaWx5IjoiTnVubiIsImdpdmVuIjoiU3RlcGhlbiBELiIsInBhcnNlLW5hbWVzIjpmYWxzZSwiZHJvcHBpbmctcGFydGljbGUiOiIiLCJub24tZHJvcHBpbmctcGFydGljbGUiOiIifSx7ImZhbWlseSI6IkRlaG9mZiIsImdpdmVuIjoiUnlhbiBSLiIsInBhcnNlLW5hbWVzIjpmYWxzZSwiZHJvcHBpbmctcGFydGljbGUiOiIiLCJub24tZHJvcHBpbmctcGFydGljbGUiOiIifSx7ImZhbWlseSI6IlNpbXVub3ZpYyIsImdpdmVuIjoiU3JkamFuIiwicGFyc2UtbmFtZXMiOmZhbHNlLCJkcm9wcGluZy1wYXJ0aWNsZSI6IiIsIm5vbi1kcm9wcGluZy1wYXJ0aWNsZSI6IiJ9XSwiY29udGFpbmVyLXRpdGxlIjoiT1JOTCIsImFjY2Vzc2VkIjp7ImRhdGUtcGFydHMiOltbMjAyNCwxMCwxXV19LCJVUkwiOiJodHRwczovL3RoeW1lLm9ybmwuZ292L0FybW9yL2hvbWUvaG9tZS5jZ2kiLCJpc3N1ZWQiOnsiZGF0ZS1wYXJ0cyI6W1syMDEzXV19LCJjb250YWluZXItdGl0bGUtc2hvcnQiOiIifSwiaXNUZW1wb3JhcnkiOmZhbHNlfV19&quot;,&quot;citationItems&quot;:[{&quot;id&quot;:&quot;3a8e5512-8955-3beb-a89a-a32e85a41a35&quot;,&quot;itemData&quot;:{&quot;type&quot;:&quot;article&quot;,&quot;id&quot;:&quot;3a8e5512-8955-3beb-a89a-a32e85a41a35&quot;,&quot;title&quot;:&quot;Functionally Graded and Geometrically Ordered Titanium Composite Armor Materials&quot;,&quot;author&quot;:[{&quot;family&quot;:&quot;Nunn&quot;,&quot;given&quot;:&quot;Stephen D.&quot;,&quot;parse-names&quot;:false,&quot;dropping-particle&quot;:&quot;&quot;,&quot;non-dropping-particle&quot;:&quot;&quot;},{&quot;family&quot;:&quot;Dehoff&quot;,&quot;given&quot;:&quot;Ryan R.&quot;,&quot;parse-names&quot;:false,&quot;dropping-particle&quot;:&quot;&quot;,&quot;non-dropping-particle&quot;:&quot;&quot;},{&quot;family&quot;:&quot;Simunovic&quot;,&quot;given&quot;:&quot;Srdjan&quot;,&quot;parse-names&quot;:false,&quot;dropping-particle&quot;:&quot;&quot;,&quot;non-dropping-particle&quot;:&quot;&quot;}],&quot;container-title&quot;:&quot;ORNL&quot;,&quot;accessed&quot;:{&quot;date-parts&quot;:[[2024,10,1]]},&quot;URL&quot;:&quot;https://thyme.ornl.gov/Armor/home/home.cgi&quot;,&quot;issued&quot;:{&quot;date-parts&quot;:[[2013]]},&quot;container-title-short&quot;:&quot;&quot;},&quot;isTemporary&quot;:false}]},{&quot;citationID&quot;:&quot;MENDELEY_CITATION_c88aa7a3-3039-4984-8fda-a99a1dd2ea95&quot;,&quot;properties&quot;:{&quot;noteIndex&quot;:0},&quot;isEdited&quot;:false,&quot;manualOverride&quot;:{&quot;isManuallyOverridden&quot;:false,&quot;citeprocText&quot;:&quot;(191)&quot;,&quot;manualOverrideText&quot;:&quot;&quot;},&quot;citationTag&quot;:&quot;MENDELEY_CITATION_v3_eyJjaXRhdGlvbklEIjoiTUVOREVMRVlfQ0lUQVRJT05fYzg4YWE3YTMtMzAzOS00OTg0LThmZGEtYTk5YTFkZDJlYTk1IiwicHJvcGVydGllcyI6eyJub3RlSW5kZXgiOjB9LCJpc0VkaXRlZCI6ZmFsc2UsIm1hbnVhbE92ZXJyaWRlIjp7ImlzTWFudWFsbHlPdmVycmlkZGVuIjpmYWxzZSwiY2l0ZXByb2NUZXh0IjoiKDE5MSkiLCJtYW51YWxPdmVycmlkZVRleHQiOiIifSwiY2l0YXRpb25JdGVtcyI6W3siaWQiOiI2ZjA4YmI5ZC03ODJlLTMzOGUtODJmMy1lNzRmODZiNzAyNTYiLCJpdGVtRGF0YSI6eyJ0eXBlIjoiYm9vayIsImlkIjoiNmYwOGJiOWQtNzgyZS0zMzhlLTgyZjMtZTc0Zjg2YjcwMjU2IiwidGl0bGUiOiJBZGRpdGl2ZSBGcmljdGlvbiBTdGlyIERlcG9zaXRpb24iLCJhdXRob3IiOlt7ImZhbWlseSI6Ill1IiwiZ2l2ZW4iOiJIYW5nIFouIiwicGFyc2UtbmFtZXMiOmZhbHNlLCJkcm9wcGluZy1wYXJ0aWNsZSI6IiIsIm5vbi1kcm9wcGluZy1wYXJ0aWNsZSI6IiJ9XSwiSVNCTiI6Ijk3ODAxMjgyNDM3NDkiLCJpc3N1ZWQiOnsiZGF0ZS1wYXJ0cyI6W1syMDIyXV19LCJhYnN0cmFjdCI6IkZyb250IENvdmVyIC0tIEFkZGl0aXZlIEZyaWN0aW9uIFN0aXIgRGVwb3NpdGlvbiAtLSBDb3B5cmlnaHQgUGFnZSAtLSBDb250ZW50cyAtLSBQcmVmYWNlIC0tIEJvb2sgZW5kb3JzZW1lbnQ6IEFkZGl0aXZlIEZyaWN0aW9uIFN0aXIgRGVwb3NpdGlvbiAtLSAxIEludHJvZHVjdGlvbiAtLSAxLjEgQWRkaXRpdmUgbWFudWZhY3R1cmluZyBmb3IgbWV0YWxzIC0tIDEuMiBTb2xpZC1zdGF0ZSBtZXRhbCBhZGRpdGl2ZSBtYW51ZmFjdHVyaW5nIC0tIDEuMyBBZGRpdGl2ZSBmcmljdGlvbiBzdGlyIGRlcG9zaXRpb24gLS0gMS40IE9yZ2FuaXphdGlvbiBvZiB0aGlzIGJvb2sgLS0gUmVmZXJlbmNlcyAtLSAyIFByb2Nlc3MgZnVuZGFtZW50YWxzIC0tIDIuMSBFbGVtZW50cyBvZiBmcmljdGlvbiB0aGVvcnkgLS0gMi4yIEZ1bmRhbWVudGFscyBvZiBoZWF0IGFuZCBtYXNzIHRyYW5zZmVyIC0tIDIuMi4xIEhlYXQgdHJhbnNmZXIgLS0gMi4yLjIgTWFzcyB0cmFuc2ZlciAtLSAyLjMgQmFzaWMgcHJpbmNpcGxlIG9mIGFkZGl0aXZlIGZyaWN0aW9uIHN0aXIgZGVwb3NpdGlvbiAtLSAyLjQgRXN0YWJsaXNobWVudCBvZiBhbiBpbnRlZ3JhdGVkIGluIHNpdHUgbW9uaXRvcmluZyBzeXN0ZW06IHJlYWwtdGltZSBtZWFzdXJlbWVudCBvZiB0ZW1wZXJhdHVyZSwgZm9yY2UsIHRvcnF1ZSwgYW5kIG1hdGUgLi4uIC0tIDIuNSBUZW1wZXJhdHVyZSBldm9sdXRpb24gaW4gdGhlIGRlcG9zaXRlZCBtYXRlcmlhbCBhbmQgc3Vic3RyYXRlIC0tIDIuNS4xIFRoZXJtYWwgaGlzdG9yeSBvZiB0aGUgZGVwb3NpdGVkIG1hdGVyaWFscyAtLSAyLjUuMiBEZXBlbmRlbmNlIG9mIHRoZXJtYWwgZmVhdHVyZXMgb24gdGhlIHByb2Nlc3NpbmcgY29uZGl0aW9ucyBpbiBhZGRpdGl2ZSBmcmljdGlvbiBzdGlyIGRlcG9zaXRpb24gLS0gMi41LjMgUG93ZXIgbGF3IHJlbGF0aW9uc2hpcHMgb2YgcGVhayB0ZW1wZXJhdHVyZSBhbmQgcHJvY2Vzc2luZyBwYXJhbWV0ZXJzIC0tIDIuNS40IFRlbXBlcmF0dXJlIGV2b2x1dGlvbiBvZiB0aGUgc3Vic3RyYXRlIC0tIDIuNiBGb3JjZSBhbmQgdG9ycXVlIGV2b2x1dGlvbiAtLSAyLjYuMSBNdWx0aXBsZSBwaGFzZXMgb2YgZm9yY2UgYW5kIHRvcnF1ZSBldm9sdXRpb24gLS0gMi42LjIgRGVwZW5kZW5jZSBvZiBzdGVhZHktc3RhdGUgZm9yY2UgYW5kIHRvcnF1ZSBvbiBwcm9jZXNzaW5nIGNvbmRpdGlvbnMgLS0gMi43IEluIHNpdHUgdmlzdWFsaXphdGlvbiBvZiBtYXRlcmlhbCByb3RhdGlvbiBhbmQgZmxvdyAtLSAyLjcuMSBGb290cHJpbnQgYW5kIG1hdGVyaWFsIHJvdGF0aW9uIC0tIDIuNy4yIENvbnRhY3Qgc3RhdGUgYW5kIHN0aWNraW5nIGNvZWZmaWNpZW50IC0tIDIuOCBDb3JyZWxhdGlvbiBvZiB0aGUgbWF0ZXJpYWwgZmxvdyBiZWhhdmlvciB0byB0ZW1wZXJhdHVyZSwgZm9yY2UsIGFuZCB0b3JxdWUgZXZvbHV0aW9uIC0tIDIuOC4xIEluZmx1ZW5jZXMgb2YgdGhlIGNvbnRhY3Qgc3RhdGUgYW5kIG1hdGVyaWFsIGZsb3cgb24gaGVhdCBnZW5lcmF0aW9uIC0tIDIuOC4yIEluZmx1ZW5jZXMgb2YgdGhlIGNvbnRhY3Qgc3RhdGUgYW5kIG1hdGVyaWFsIGZsb3cgb24gZm9yY2UgYW5kIHRvcnF1ZSAtLSAyLjguMyBGYWN0b3JzIGdvdmVybmluZyB0aGUgY29udGFjdCBzdGF0ZSBhbmQgbWF0ZXJpYWwgZmxvdyBiZWhhdmlvciAtLSAyLjkgU3VtbWFyeSAtLSBSZWZlcmVuY2VzIC0tIDMgTWF0ZXJpYWwgZmxvdyBwaGVub21lbmEgLS0gMy4xIFBsYXN0aWNpdHkgYW5kIGZpbml0ZSBkZWZvcm1hdGlvbiB0aGVvcnkgLS0gMy4yIEVsZW1lbnRzIG9mIGZsdWlkIG1lY2hhbmljcy4gMy4zIFByZXZpb3VzIGV4cGVyaW1lbnRhbCBzdHVkaWVzIG9uIG1hdGVyaWFsIGZsb3cgaW4gZnJpY3Rpb24gc3RpciB3ZWxkaW5nIC0tIDMuNCBEZXNpZ24gb2YgdHJhY2VyIGV4cGVyaW1lbnRzIGZvciBtYXRlcmlhbCBmbG93IGludmVzdGlnYXRpb24gaW4gYWRkaXRpdmUgZnJpY3Rpb24gc3RpciBkZXBvc2l0aW9uIC0tIDMuNSBGbG93IHBhdGggb2YgdGhlIGNlbnRlciB2b2x1bWUgb2YgdGhlIGZlZWQgbWF0ZXJpYWwgLS0gMy41LjEgQ2VudGVyIHRyYWNlciBmbG93IGR1cmluZyBpbml0aWFsIG1hdGVyaWFsIGZlZWRpbmcgLS0gMy41LjIgQ2VudGVyIHRyYWNlciBmbG93IGR1cmluZyBzdGVhZHktc3RhdGUgZGVwb3NpdGlvbiAtLSAzLjYgRmxvdyBwYXRoIG9mIHRoZSBlZGdlIHZvbHVtZSBvZiB0aGUgZmVlZCBtYXRlcmlhbCAtLSAzLjYuMSBFZGdlIHRyYWNlciBmbG93IGR1cmluZyBpbml0aWFsIG1hdGVyaWFsIGZlZWRpbmcgLS0gMy42LjIgRWRnZSB0cmFjZXIgZmxvdyBkdXJpbmcgc3RlYWR5LXN0YXRlIGRlcG9zaXRpb24gLS0gMy43IE1hdGVyaWFsIGRlZm9ybWF0aW9uIGFuZCBmbG93IGF0IHRoZSBpbnRlcmZhY2UgLS0gMy43LjEgU3VyZmFjZSBhbmQgaW50ZXJmYWNlIG1vcnBob2xvZ3kgLS0gMy43LjIgSW50ZXJmYWNpYWwgbWl4aW5nIC0tIDMuOCBTdW1tYXJ5IC0tIFJlZmVyZW5jZXMgLS0gNCBEeW5hbWljIG1pY3Jvc3RydWN0dXJlIGV2b2x1dGlvbiAtLSA0LjEgRWxlbWVudHMgb2YgbWljcm9zdHJ1Y3R1cmUgZXZvbHV0aW9uIC0tIDQuMiBEeW5hbWljIHJlY3J5c3RhbGxpemF0aW9uIG1lY2hhbmlzbXMgLS0gNC4yLjEgRGlzY29udGludW91cyBkeW5hbWljIHJlY3J5c3RhbGxpemF0aW9uIC0tIDQuMi4yIENvbnRpbnVvdXMgZHluYW1pYyByZWNyeXN0YWxsaXphdGlvbiAtLSA0LjMgVGhlcm1vbWVjaGFuaWNhbCBoaXN0b3J5IGluIGFkZGl0aXZlIGZyaWN0aW9uIHN0aXIgZGVwb3NpdGlvbiAtLSA0LjMuMSBTdGFnZSBBIC0tIDQuMy4yIFN0YWdlIEIgLS0gNC4zLjMgU3RhZ2UgQyAtLSA0LjQgQ2hhcmFjdGVyaXN0aWNzIG9mIHRoZSByZXN1bHRpbmcgbWljcm9zdHJ1Y3R1cmVzIGJ5IGFkZGl0aXZlIGZyaWN0aW9uIHN0aXIgZGVwb3NpdGlvbiAtLSA0LjQuMSBIaWdoIHN0YWNraW5nIGZhdWx0IGVuZXJneSBtYXRlcmlhbHM6IEFsIGFuZCBNZyAtLSA0LjQuMiBMb3cgKHRvIG1lZGl1bSkgc3RhY2tpbmcgZmF1bHQgZW5lcmd5IG1hdGVyaWFsczogSW5jb25lbCA2MjUgYW5kIDMxNkwgc3RhaW5sZXNzIHN0ZWVsIC0tIDQuNSBEeW5hbWljIG1pY3Jvc3RydWN0dXJlIGV2b2x1dGlvbiBhbG9uZyB0aGUgZmxvdyBwYXRoIG9mIGFuIEFsLUN1IGFsbG95IC0tIDQuNS4xIE1pY3Jvc3RydWN0dXJlIGNoYXJhY3Rlcml6YXRpb24gYWxvbmcgdGhlIGZsb3cgcGF0aCBvZiB0aGUgY2VudGVyIHRyYWNlciAtLSA0LjUuMiBNaWNyb3N0cnVjdHVyZSBjaGFyYWN0ZXJpemF0aW9uIGFsb25nIHRoZSBmbG93IHBhdGggb2YgdGhlIGVkZ2UgdHJhY2VyIC0tIDQuNS4zIFF1YW50aWZpY2F0aW9uIG9mIHRoZSBvdmVyYWxsIHRyZW5kIC0tIDQuNiBQcm9jZXNzaW5nLW1pY3Jvc3RydWN0dXJlIGxpbmthZ2VzIG9mIEFsLU1nLVNpIGFuZCBDdSAtLSA0LjYuMSBNaWNyb3N0cnVjdHVyZSBjaGFyYWN0ZXJpemF0aW9uIG9mIEFsLU1nLVNpIHByaW50ZWQgYXQgdmFyaW91cyBjb25kaXRpb25zIC0tIDQuNi4yIE1pY3Jvc3RydWN0dXJlIGNoYXJhY3Rlcml6YXRpb24gb2YgQ3UgcHJpbnRlZCBhdCB2YXJpb3VzIGNvbmRpdGlvbnMgLS0gNC42LjMgQW5hbHlzaXMgb2YgdGhlIG1pY3Jvc3RydWN0dXJlIGV2b2x1dGlvbiBtZWNoYW5pc21zIGFuZCB0cmVuZHMuIDQuNi4zLjEgT3JpZ2luIG9mIHRoZSBkaWZmZXJlbnQgbWljcm9zdHJ1Y3R1cmUgZXZvbHV0aW9uIG1lY2hhbmlzbXMgLS0gNC42LjMuMiBPcmlnaW4gb2YgdGhlIHByb2Nlc3MtbWljcm9zdHJ1Y3R1cmUgbGlua2FnZSBpbiBBbC1NZy1TaSAtLSA0LjYuMy4zIE9yaWdpbiBvZiB0aGUgcHJvY2Vzcy1taWNyb3N0cnVjdHVyZSBsaW5rYWdlIGluIEN1IC0tIDQuNi4zLjQgT3JpZ2luIG9mIHRoZSB0ZXh0dXJlIGRpZmZlcmVuY2VzIC0tIDQuNyBEeW5hbWljIHBoYXNlIGV2b2x1dGlvbiAtLSA0LjggU3VtbWFyeSAtLSBSZWZlcmVuY2VzIC0tIDUgRWZmZWN0cyBvZiB0b29sIGdlb21ldHJ5IC0tIDUuMSBBIHN1cnZleSBvZiB0b29sIGVmZmVjdHMgaW4gZnJpY3Rpb24gc3RpciB3ZWxkaW5nIC0tIDUuMiBUb29sIHR5cGVzIGFuZCBnZW9tZXRyaWVzIGZvciBhZGRpdGl2ZSBmcmljdGlvbiBzdGlyIGRlcG9zaXRpb24gLS0gNS4zIEVmZmVjdHMgb2YgdG9vbCBnZW9tZXRyeSBvbiBpbnRlcmZhY2UgbW9ycGhvbG9neSAtLSA1LjQgRWZmZWN0cyBvZiB0b29sIGdlb21ldHJ5IG9uIG1pY3Jvc3RydWN0dXJlIC0tIDUuNSBTdW1tYXJ5IC0tIFJlZmVyZW5jZXMgLS0gNiBCZXlvbmQgbWV0YWxzIGFuZCBhbGxveXM6IGFkZGl0aXZlIGZyaWN0aW9uIHN0aXIgZGVwb3NpdGlvbiBvZiBtZXRhbCBtYXRyaXggY29tcG9zaXRlcyAtLSA2LjEgSW50cm9kdWN0aW9uIHRvIG1ldGFsIG1hdHJpeCBjb21wb3NpdGVzIC0tIDYuMiBDdXJyZW50IHByb2Nlc3NpbmcgYXBwcm9hY2hlcyB0byBtZXRhbCBtYXRyaXggY29tcG9zaXRlcyAtLSA2LjIuMSBCdWxrIHByb2Nlc3NpbmcgLS0gNi4yLjEuMSBMaXF1aWQtc3RhdGUgcHJvY2Vzc2luZzogc3RpciBjYXN0aW5nIC0tIDYuMi4xLjIgTGlxdWlkLXN0YXRlIHByb2Nlc3Npbmc6IHNxdWVlemUgY2FzdGluZyAtLSA2LjIuMS4zIFNvbGlkLXN0YXRlIHByb2Nlc3Npbmc6IHBvd2RlciBtZXRhbGx1cmd5IC0tIDYuMi4yIEFkZGl0aXZlIHByb2R1Y3Rpb24gLS0gNi4yLjIuMSBQb3dkZXIgYmVkIGZ1c2lvbiAtLSA2LjIuMi4yIERpcmVjdGVkIGVuZXJneSBkZXBvc2l0aW9uIC0tIDYuMi4yLjMgU2hlZXQgbGFtaW5hdGlvbiAtLSA2LjMgQWRkaXRpdmUgZnJpY3Rpb24gc3RpciBkZXBvc2l0aW9uIG9mIG1ldGFsIG1hdHJpeCBjb21wb3NpdGVzIC0tIDYuMy4xIEZlZWRpbmcgc3RyYXRlZ3kgYW5kIHByaW50aW5nIHByaW5jaXBsZSAtLSA2LjMuMiBQb3RlbnRpYWwgYmVuZWZpdHMgLS0gNi40IEV4YW1wbGVzIC0tIDYuNC4xIEN1LVpyTzIgcHJpbnRlZCB1c2luZyBhIGNvbXBvc2l0ZSBmZWVkLXJvZCAtLSA2LjQuMiBBbC1ack8yLCBBbC1TaUMsIGFuZCBDdS1TaUMgY29tcG9zaXRlcyBwcmludGVkIGJ5IHBhY2tpbmcgcGFydGljbGVzIGluIHRoZSBob2xsb3cgZmVlZC1yb2QgLS0gNi40LjMgQWwtU2lDIHByaW50ZWQgYnkgYXVnZXIgZmVlZGluZyAtLSA2LjUgTGltaXRhdGlvbnMgb2YgdGhpcyBwcmludGluZyBhcHByb2FjaCAtLSA2LjUuMSBNYXhpbXVtIHZvbHVtZSBmcmFjdGlvbiBvZiByZWluZm9yY2VtZW50IC0tIDYuNS4yIFRvb2wgd2VhciAtLSA2LjYgU3VtbWFyeSAtLSBSZWZlcmVuY2VzIC0tIDcgTWVjaGFuaWNhbCBwcm9wZXJ0aWVzIG9mIHRoZSBwcmludGVkIG1hdGVyaWFscyAtLSA3LjEgRWxlbWVudHMgb2YgdGhlIG1lY2hhbmljYWwgYmVoYXZpb3Igb2YgbWF0ZXJpYWxzIC0tIDcuMiBUZW5zaWxlIHByb3BlcnRpZXMgb2YgdGhlIHByaW50ZWQgbWV0YWxzIGFuZCBhbGxveXMgLS0gNy4yLjEgRWZmZWN0cyBvZiBwcmVjaXBpdGF0aW9uIHN0cmVuZ3RoZW5pbmcgLS0gNy4yLjIgRWZmZWN0cyBvZiBwb3N0cHJvY2VzcyBhZ2luZy4gNy4yLjMgRWZmZWN0cyBvZiBkaXNsb2NhdGlvbiBjb250ZW50IC0tIDcuMi40IEVmZmVjdHMgb2YgZ3JhaW4gc2l6ZSAtLSA3LjIuNSBUd28tcGhhc2UgYWxsb3lzIC0tIDcuMi42IEdyYWRpZW50IG9mIHRoZSBtZWNoYW5pY2FsIHByb3BlcnRpZXMgLS0gNy4zIEZyYWN0dXJlIGJlaGF2aW9yIC0tIDcuNCBGYXRpZ3VlIGJlaGF2aW9yIC0tIDcuNSBNZWNoYW5pY2FsIHByb3BlcnRpZXMgb2YgYmlsYXllciBzdHJ1Y3R1cmVzIC0tIDcuNiBNZWNoYW5pY2FsIHByb3BlcnRpZXMgb2YgcHJpbnRlZCBtZXRhbCBtYXRyaXggY29tcG9zaXRlcyAtLSA3LjcgU3VtbWFyeSAtLSBSZWZlcmVuY2VzIC0tIDggTmljaGUgYXBwbGljYXRpb25zIC0tIDguMSBTdHJ1Y3R1cmFsIHJlcGFpciAtLSA4LjEuMSBUaHJvdWdoLWhvbGUgZmlsbGluZyAtLSA4LjEuMiBHcm9vdmUgZmlsbGluZyAtLSA4LjEuMyBTdXJmYWNlIGFuZCBkaXZvdCByZXBhaXIgLS0gOC4xLjQgRmFzdGVuZXIgaG9sZSByZXBhaXIgLS0gOC4yIFNlbGVjdGl2ZS1hcmVhIGNsYWRkaW5nIG9uIHRoaW4gYXV0b21vdGl2ZSBzaGVldCBtZXRhbHMgLS0gOC4yLjEgQ2xhZGRpbmcgcXVhbGl0eSAtLSA4LjIuMiBUaGluIHN1YnN0cmF0ZSBkaXN0b3J0aW9uIC0tIDguMyBSZWN5Y2xpbmcgLS0gOC4zLjEgU29saWQtc3RhdGUgbWV0YWwgcmVjeWNsaW5nIGJhY2tncm91bmQgLS0gOC4zLjIgRnJpY3Rpb24gc3RpcnJpbmcgZm9yIHNvbGlkLXN0YXRlIHJlY3ljbGluZyAtLSA4LjQgTGFyZ2Utc2NhbGUgYWRkaXRpdmUgbWFudWZhY3R1cmluZyAtLSA4LjUgUHJpbnRpbmcgYW5kIHJlcGFpciB1bmRlciBoYXJzaCBjb25kaXRpb25zIC0tIDguNiBTdW1tYXJ5IC0tIFJlZmVyZW5jZXMgLS0gOSBGdXR1cmUgcGVyc3BlY3RpdmVzIC0tIDkuMSBJbi1kZXB0aCB1bmRlcnN0YW5kaW5nIG9mIHRoZSB1bmRlcmx5aW5nIHBoeXNpY3MgLS0gOS4yIE1hdGVyaWFsIGlubm92YXRpb24gLS0gOS4zIEluY29ycG9yYXRpb24gb2YgYXJ0aWZpY2lhbCBpbnRlbGxpZ2VuY2UgLS0gOS40IFN1bW1hcnkgLS0gUmVmZXJlbmNlcyAtLSBJbmRleCAtLSBCYWNrIENvdmVyLiIsInB1Ymxpc2hlciI6IkVsc2V2aWVyIiwiY29udGFpbmVyLXRpdGxlLXNob3J0IjoiIn0sImlzVGVtcG9yYXJ5IjpmYWxzZX1dfQ==&quot;,&quot;citationItems&quot;:[{&quot;id&quot;:&quot;6f08bb9d-782e-338e-82f3-e74f86b70256&quot;,&quot;itemData&quot;:{&quot;type&quot;:&quot;book&quot;,&quot;id&quot;:&quot;6f08bb9d-782e-338e-82f3-e74f86b70256&quot;,&quot;title&quot;:&quot;Additive Friction Stir Deposition&quot;,&quot;author&quot;:[{&quot;family&quot;:&quot;Yu&quot;,&quot;given&quot;:&quot;Hang Z.&quot;,&quot;parse-names&quot;:false,&quot;dropping-particle&quot;:&quot;&quot;,&quot;non-dropping-particle&quot;:&quot;&quot;}],&quot;ISBN&quot;:&quot;9780128243749&quot;,&quot;issued&quot;:{&quot;date-parts&quot;:[[2022]]},&quot;abstract&quot;:&quot;Front Cover -- Additive Friction Stir Deposition -- Copyright Page -- Contents -- Preface -- Book endorsement: Additive Friction Stir Deposition -- 1 Introduction -- 1.1 Additive manufacturing for metals -- 1.2 Solid-state metal additive manufacturing -- 1.3 Additive friction stir deposition -- 1.4 Organization of this book -- References -- 2 Process fundamentals -- 2.1 Elements of friction theory -- 2.2 Fundamentals of heat and mass transfer -- 2.2.1 Heat transfer -- 2.2.2 Mass transfer -- 2.3 Basic principle of additive friction stir deposition -- 2.4 Establishment of an integrated in situ monitoring system: real-time measurement of temperature, force, torque, and mate ... -- 2.5 Temperature evolution in the deposited material and substrate -- 2.5.1 Thermal history of the deposited materials -- 2.5.2 Dependence of thermal features on the processing conditions in additive friction stir deposition -- 2.5.3 Power law relationships of peak temperature and processing parameters -- 2.5.4 Temperature evolution of the substrate -- 2.6 Force and torque evolution -- 2.6.1 Multiple phases of force and torque evolution -- 2.6.2 Dependence of steady-state force and torque on processing conditions -- 2.7 In situ visualization of material rotation and flow -- 2.7.1 Footprint and material rotation -- 2.7.2 Contact state and sticking coefficient -- 2.8 Correlation of the material flow behavior to temperature, force, and torque evolution -- 2.8.1 Influences of the contact state and material flow on heat generation -- 2.8.2 Influences of the contact state and material flow on force and torque -- 2.8.3 Factors governing the contact state and material flow behavior -- 2.9 Summary -- References -- 3 Material flow phenomena -- 3.1 Plasticity and finite deformation theory -- 3.2 Elements of fluid mechanics. 3.3 Previous experimental studies on material flow in friction stir welding -- 3.4 Design of tracer experiments for material flow investigation in additive friction stir deposition -- 3.5 Flow path of the center volume of the feed material -- 3.5.1 Center tracer flow during initial material feeding -- 3.5.2 Center tracer flow during steady-state deposition -- 3.6 Flow path of the edge volume of the feed material -- 3.6.1 Edge tracer flow during initial material feeding -- 3.6.2 Edge tracer flow during steady-state deposition -- 3.7 Material deformation and flow at the interface -- 3.7.1 Surface and interface morphology -- 3.7.2 Interfacial mixing -- 3.8 Summary -- References -- 4 Dynamic microstructure evolution -- 4.1 Elements of microstructure evolution -- 4.2 Dynamic recrystallization mechanisms -- 4.2.1 Discontinuous dynamic recrystallization -- 4.2.2 Continuous dynamic recrystallization -- 4.3 Thermomechanical history in additive friction stir deposition -- 4.3.1 Stage A -- 4.3.2 Stage B -- 4.3.3 Stage C -- 4.4 Characteristics of the resulting microstructures by additive friction stir deposition -- 4.4.1 High stacking fault energy materials: Al and Mg -- 4.4.2 Low (to medium) stacking fault energy materials: Inconel 625 and 316L stainless steel -- 4.5 Dynamic microstructure evolution along the flow path of an Al-Cu alloy -- 4.5.1 Microstructure characterization along the flow path of the center tracer -- 4.5.2 Microstructure characterization along the flow path of the edge tracer -- 4.5.3 Quantification of the overall trend -- 4.6 Processing-microstructure linkages of Al-Mg-Si and Cu -- 4.6.1 Microstructure characterization of Al-Mg-Si printed at various conditions -- 4.6.2 Microstructure characterization of Cu printed at various conditions -- 4.6.3 Analysis of the microstructure evolution mechanisms and trends. 4.6.3.1 Origin of the different microstructure evolution mechanisms -- 4.6.3.2 Origin of the process-microstructure linkage in Al-Mg-Si -- 4.6.3.3 Origin of the process-microstructure linkage in Cu -- 4.6.3.4 Origin of the texture differences -- 4.7 Dynamic phase evolution -- 4.8 Summary -- References -- 5 Effects of tool geometry -- 5.1 A survey of tool effects in friction stir welding -- 5.2 Tool types and geometries for additive friction stir deposition -- 5.3 Effects of tool geometry on interface morphology -- 5.4 Effects of tool geometry on microstructure -- 5.5 Summary -- References -- 6 Beyond metals and alloys: additive friction stir deposition of metal matrix composites -- 6.1 Introduction to metal matrix composites -- 6.2 Current processing approaches to metal matrix composites -- 6.2.1 Bulk processing -- 6.2.1.1 Liquid-state processing: stir casting -- 6.2.1.2 Liquid-state processing: squeeze casting -- 6.2.1.3 Solid-state processing: powder metallurgy -- 6.2.2 Additive production -- 6.2.2.1 Powder bed fusion -- 6.2.2.2 Directed energy deposition -- 6.2.2.3 Sheet lamination -- 6.3 Additive friction stir deposition of metal matrix composites -- 6.3.1 Feeding strategy and printing principle -- 6.3.2 Potential benefits -- 6.4 Examples -- 6.4.1 Cu-ZrO2 printed using a composite feed-rod -- 6.4.2 Al-ZrO2, Al-SiC, and Cu-SiC composites printed by packing particles in the hollow feed-rod -- 6.4.3 Al-SiC printed by auger feeding -- 6.5 Limitations of this printing approach -- 6.5.1 Maximum volume fraction of reinforcement -- 6.5.2 Tool wear -- 6.6 Summary -- References -- 7 Mechanical properties of the printed materials -- 7.1 Elements of the mechanical behavior of materials -- 7.2 Tensile properties of the printed metals and alloys -- 7.2.1 Effects of precipitation strengthening -- 7.2.2 Effects of postprocess aging. 7.2.3 Effects of dislocation content -- 7.2.4 Effects of grain size -- 7.2.5 Two-phase alloys -- 7.2.6 Gradient of the mechanical properties -- 7.3 Fracture behavior -- 7.4 Fatigue behavior -- 7.5 Mechanical properties of bilayer structures -- 7.6 Mechanical properties of printed metal matrix composites -- 7.7 Summary -- References -- 8 Niche applications -- 8.1 Structural repair -- 8.1.1 Through-hole filling -- 8.1.2 Groove filling -- 8.1.3 Surface and divot repair -- 8.1.4 Fastener hole repair -- 8.2 Selective-area cladding on thin automotive sheet metals -- 8.2.1 Cladding quality -- 8.2.2 Thin substrate distortion -- 8.3 Recycling -- 8.3.1 Solid-state metal recycling background -- 8.3.2 Friction stirring for solid-state recycling -- 8.4 Large-scale additive manufacturing -- 8.5 Printing and repair under harsh conditions -- 8.6 Summary -- References -- 9 Future perspectives -- 9.1 In-depth understanding of the underlying physics -- 9.2 Material innovation -- 9.3 Incorporation of artificial intelligence -- 9.4 Summary -- References -- Index -- Back Cover.&quot;,&quot;publisher&quot;:&quot;Elsevier&quot;,&quot;container-title-short&quot;:&quot;&quot;},&quot;isTemporary&quot;:false}]},{&quot;citationID&quot;:&quot;MENDELEY_CITATION_dff227c2-49f4-49c8-a238-a3c3c2818467&quot;,&quot;properties&quot;:{&quot;noteIndex&quot;:0},&quot;isEdited&quot;:false,&quot;manualOverride&quot;:{&quot;isManuallyOverridden&quot;:false,&quot;citeprocText&quot;:&quot;(84)&quot;,&quot;manualOverrideText&quot;:&quot;&quot;},&quot;citationTag&quot;:&quot;MENDELEY_CITATION_v3_eyJjaXRhdGlvbklEIjoiTUVOREVMRVlfQ0lUQVRJT05fZGZmMjI3YzItNDlmNC00OWM4LWEyMzgtYTNjM2MyODE4NDY3IiwicHJvcGVydGllcyI6eyJub3RlSW5kZXgiOjB9LCJpc0VkaXRlZCI6ZmFsc2UsIm1hbnVhbE92ZXJyaWRlIjp7ImlzTWFudWFsbHlPdmVycmlkZGVuIjpmYWxzZSwiY2l0ZXByb2NUZXh0IjoiKDg0KSIsIm1hbnVhbE92ZXJyaWRlVGV4dCI6IiJ9LCJjaXRhdGlvbkl0ZW1zIjpbeyJpZCI6IjkxMjVlMjVhLWI5ZGUtMzFhYi05MTIyLTZkY2E0MzM0NTZmZiIsIml0ZW1EYXRhIjp7InR5cGUiOiJhcnRpY2xlLWpvdXJuYWwiLCJpZCI6IjkxMjVlMjVhLWI5ZGUtMzFhYi05MTIyLTZkY2E0MzM0NTZmZiIsInRpdGxlIjoiUmVzaWR1YWwgU3RyZXNzIERpc3RyaWJ1dGlvbnMgaW4gQUE2MDYxIE1hdGVyaWFsIFByb2R1Y2VkIGJ5IEFkZGl0aXZlIEZyaWN0aW9uIFN0aXIgRGVwb3NpdGlvbiIsImF1dGhvciI6W3siZmFtaWx5IjoiWmh1IiwiZ2l2ZW4iOiJOLiIsInBhcnNlLW5hbWVzIjpmYWxzZSwiZHJvcHBpbmctcGFydGljbGUiOiIiLCJub24tZHJvcHBpbmctcGFydGljbGUiOiIifSx7ImZhbWlseSI6IkF2ZXJ5IiwiZ2l2ZW4iOiJELiBaLiIsInBhcnNlLW5hbWVzIjpmYWxzZSwiZHJvcHBpbmctcGFydGljbGUiOiIiLCJub24tZHJvcHBpbmctcGFydGljbGUiOiIifSx7ImZhbWlseSI6IkNoZW4iLCJnaXZlbiI6IlkuIiwicGFyc2UtbmFtZXMiOmZhbHNlLCJkcm9wcGluZy1wYXJ0aWNsZSI6IiIsIm5vbi1kcm9wcGluZy1wYXJ0aWNsZSI6IiJ9LHsiZmFtaWx5IjoiQW4iLCJnaXZlbiI6IksuIiwicGFyc2UtbmFtZXMiOmZhbHNlLCJkcm9wcGluZy1wYXJ0aWNsZSI6IiIsIm5vbi1kcm9wcGluZy1wYXJ0aWNsZSI6IiJ9LHsiZmFtaWx5IjoiSm9yZG9uIiwiZ2l2ZW4iOiJKLiBCLiIsInBhcnNlLW5hbWVzIjpmYWxzZSwiZHJvcHBpbmctcGFydGljbGUiOiIiLCJub24tZHJvcHBpbmctcGFydGljbGUiOiIifSx7ImZhbWlseSI6IkFsbGlzb24iLCJnaXZlbiI6IlAuIEcuIiwicGFyc2UtbmFtZXMiOmZhbHNlLCJkcm9wcGluZy1wYXJ0aWNsZSI6IiIsIm5vbi1kcm9wcGluZy1wYXJ0aWNsZSI6IiJ9LHsiZmFtaWx5IjoiQnJld2VyIiwiZ2l2ZW4iOiJMLiBOLiIsInBhcnNlLW5hbWVzIjpmYWxzZSwiZHJvcHBpbmctcGFydGljbGUiOiIiLCJub24tZHJvcHBpbmctcGFydGljbGUiOiIifV0sImNvbnRhaW5lci10aXRsZSI6IkpvdXJuYWwgb2YgTWF0ZXJpYWxzIEVuZ2luZWVyaW5nIGFuZCBQZXJmb3JtYW5jZSIsIkRPSSI6IjEwLjEwMDcvczExNjY1LTAyMi0wNzQ4My16IiwiSVNTTiI6IjE1NDQxMDI0IiwiaXNzdWVkIjp7ImRhdGUtcGFydHMiOltbMjAyMyw2LDFdXX0sInBhZ2UiOiI1NTM1LTU1NDQiLCJhYnN0cmFjdCI6IlRoaXMgcGFwZXIgcHJvdmlkZXMgdGhlIGZpcnN0IGRlc2NyaXB0aW9uIG9mIHJlc2lkdWFsIHN0cmVzcyBkaXN0cmlidXRpb25zIGluIGEgNjYtbW0tdGhpY2sgQUE2MDYxIGRlcG9zaXQgcHJvZHVjZWQgYnkgYWRkaXRpdmUgZnJpY3Rpb24gc3RpciBkZXBvc2l0aW9uIChBRlNEKS4gVGhlIEFGU0QgcHJvY2VzcyBpcyBiZWluZyBxdWlja2x5IGRldmVsb3BlZCBhcyBhIHNvbGlkLXN0YXRlIGFkZGl0aXZlIG1hbnVmYWN0dXJpbmcgdGVjaG5pcXVlLiBSZXNpZHVhbCBzdHJlc3NlcyBpbiBhZGRpdGl2ZWx5IG1hbnVmYWN0dXJlZCBjb21wb25lbnRzIGNhbiBhZmZlY3QgdGhlIHN1c2NlcHRpYmlsaXR5IHRvIGZyYWN0dXJlIGFuZCBmYXRpZ3VlLCBzbyB0aGVyZSBpcyBhIG5lZWQgdG8gdW5kZXJzdGFuZCB0aGUgcmVzaWR1YWwgc3RyZXNzIGRpc3RyaWJ1dGlvbnMgaW4gdGhlIEFGU0QgZGVwb3NpdHMuIEluIHRoaXMgcmVzZWFyY2gsIGEgbGFyZ2UgKDE5NCDDlyA0OSDDlyA2NsKgbW0pIEFBNjA2MSBkZXBvc2l0IHdhcyBwcm9kdWNlZCB1c2luZyBBRlNEIHRvIHN0dWR5IHRoZSByZXNpZHVhbCBzdHJlc3MgZGlzdHJpYnV0aW9ucyB0aHJvdWdoIGl0cyB0aGlja25lc3MuIFRocmVlIGNvbXBvbmVudHMgb2YgcmVzaWR1YWwgc3RyZXNzZXMgd2VyZSBpbmRlcGVuZGVudGx5IG1lYXN1cmVkIHVzaW5nIG5ldXRyb24gZGlmZnJhY3Rpb24gb24gdGhlIFZVTENBTiBpbnN0cnVtZW50IGF0IE9hayBSaWRnZSBOYXRpb25hbCBMYWJvcmF0b3J5LiBBdCB0aGUgc3RhcnRpbmcgZW5kIGFuZCB0aGUgY2VudGVyIHJlZ2lvbiBpbiB0aGUgQUE2MDYxIGRlcG9zaXQsIHRoZSBsb25naXR1ZGluYWwgcmVzaWR1YWwgc3RyZXNzZXMgd2VyZSBnZW5lcmFsbHkgdGVuc2lsZSBhbmQgcmFuZ2VkIGJldHdlZW4g4oiSIDUgYW5kIDkxwqBNUGEsIGFuZCB3ZXJlIGNvbnNpc3RlbnRseSBsYXJnZXIgdGhhbiB0aGUgdHJhbnN2ZXJzZSByZXNpZHVhbCBzdHJlc3NlcywgcmFuZ2luZyBiZXR3ZWVuIOKIkiA1IGFuZCA3NsKgTVBhLiBUaGUgYmFsYW5jaW5nIGNvbXByZXNzaXZlIHJlc2lkdWFsIHN0cmVzc2VzIHdlcmUgcHJlc2VudCBhdCB0aGUgZmluaXNoaW5nIGVuZCBvZiB0aGUgZGVwb3NpdCBiZXR3ZWVuIOKIkiAxMjcgYW5kIOKIkiA0NsKgTVBhLiBSZXNpZHVhbCBzdHJlc3NlcyB3ZXJlIGhvbW9nZW5lb3VzbHkgZGlzdHJpYnV0ZWQgdGhyb3VnaG91dCB0aGUgZGVwb3NpdCBleGNlcHQgYXQgdGhlIHRvcCBmZXcgbGF5ZXJzICh0b3AgMTDCoG1tKSwgd2hpY2ggd2VyZSBleHBvc2VkIHRvIHRoZSBsZWFzdCBudW1iZXIgb2YgdGhlcm1hbCBjeWNsZXMgZnJvbSB0aGUgQUZTRCBwcm9jZXNzLiBUaGUgbWVhc3VyZWQgcmVzaWR1YWwgc3RyZXNzZXMgaW4gdGhlIEFGU0QgQUE2MDYxIGRlcG9zaXQgd2VyZSBzdGlsbCBzaWduaWZpY2FudCBpbiBsaWdodCBvZiB0aGUgbG93IHlpZWxkIHN0cmVuZ3RoIG9mIEFGU0QgQUE2MDYxIGluIGl0cyBhcy1kZXBvc2l0ZWQgc3RhdGUuIiwicHVibGlzaGVyIjoiU3ByaW5nZXIiLCJpc3N1ZSI6IjEyIiwidm9sdW1lIjoiMzIiLCJjb250YWluZXItdGl0bGUtc2hvcnQiOiJKIE1hdGVyIEVuZyBQZXJmb3JtIn0sImlzVGVtcG9yYXJ5IjpmYWxzZX1dfQ==&quot;,&quot;citationItems&quot;:[{&quot;id&quot;:&quot;9125e25a-b9de-31ab-9122-6dca433456ff&quot;,&quot;itemData&quot;:{&quot;type&quot;:&quot;article-journal&quot;,&quot;id&quot;:&quot;9125e25a-b9de-31ab-9122-6dca433456ff&quot;,&quot;title&quot;:&quot;Residual Stress Distributions in AA6061 Material Produced by Additive Friction Stir Deposition&quot;,&quot;author&quot;:[{&quot;family&quot;:&quot;Zhu&quot;,&quot;given&quot;:&quot;N.&quot;,&quot;parse-names&quot;:false,&quot;dropping-particle&quot;:&quot;&quot;,&quot;non-dropping-particle&quot;:&quot;&quot;},{&quot;family&quot;:&quot;Avery&quot;,&quot;given&quot;:&quot;D. Z.&quot;,&quot;parse-names&quot;:false,&quot;dropping-particle&quot;:&quot;&quot;,&quot;non-dropping-particle&quot;:&quot;&quot;},{&quot;family&quot;:&quot;Chen&quot;,&quot;given&quot;:&quot;Y.&quot;,&quot;parse-names&quot;:false,&quot;dropping-particle&quot;:&quot;&quot;,&quot;non-dropping-particle&quot;:&quot;&quot;},{&quot;family&quot;:&quot;An&quot;,&quot;given&quot;:&quot;K.&quot;,&quot;parse-names&quot;:false,&quot;dropping-particle&quot;:&quot;&quot;,&quot;non-dropping-particle&quot;:&quot;&quot;},{&quot;family&quot;:&quot;Jordon&quot;,&quot;given&quot;:&quot;J. B.&quot;,&quot;parse-names&quot;:false,&quot;dropping-particle&quot;:&quot;&quot;,&quot;non-dropping-particle&quot;:&quot;&quot;},{&quot;family&quot;:&quot;Allison&quot;,&quot;given&quot;:&quot;P. G.&quot;,&quot;parse-names&quot;:false,&quot;dropping-particle&quot;:&quot;&quot;,&quot;non-dropping-particle&quot;:&quot;&quot;},{&quot;family&quot;:&quot;Brewer&quot;,&quot;given&quot;:&quot;L. N.&quot;,&quot;parse-names&quot;:false,&quot;dropping-particle&quot;:&quot;&quot;,&quot;non-dropping-particle&quot;:&quot;&quot;}],&quot;container-title&quot;:&quot;Journal of Materials Engineering and Performance&quot;,&quot;DOI&quot;:&quot;10.1007/s11665-022-07483-z&quot;,&quot;ISSN&quot;:&quot;15441024&quot;,&quot;issued&quot;:{&quot;date-parts&quot;:[[2023,6,1]]},&quot;page&quot;:&quot;5535-5544&quot;,&quot;abstract&quot;:&quot;This paper provides the first description of residual stress distributions in a 66-mm-thick AA6061 deposit produced by additive friction stir deposition (AFSD). The AFSD process is being quickly developed as a solid-state additive manufacturing technique. Residual stresses in additively manufactured components can affect the susceptibility to fracture and fatigue, so there is a need to understand the residual stress distributions in the AFSD deposits. In this research, a large (194 × 49 × 66 mm) AA6061 deposit was produced using AFSD to study the residual stress distributions through its thickness. Three components of residual stresses were independently measured using neutron diffraction on the VULCAN instrument at Oak Ridge National Laboratory. At the starting end and the center region in the AA6061 deposit, the longitudinal residual stresses were generally tensile and ranged between − 5 and 91 MPa, and were consistently larger than the transverse residual stresses, ranging between − 5 and 76 MPa. The balancing compressive residual stresses were present at the finishing end of the deposit between − 127 and − 46 MPa. Residual stresses were homogeneously distributed throughout the deposit except at the top few layers (top 10 mm), which were exposed to the least number of thermal cycles from the AFSD process. The measured residual stresses in the AFSD AA6061 deposit were still significant in light of the low yield strength of AFSD AA6061 in its as-deposited state.&quot;,&quot;publisher&quot;:&quot;Springer&quot;,&quot;issue&quot;:&quot;12&quot;,&quot;volume&quot;:&quot;32&quot;,&quot;container-title-short&quot;:&quot;J Mater Eng Perform&quot;},&quot;isTemporary&quot;:false}]},{&quot;citationID&quot;:&quot;MENDELEY_CITATION_62205f43-b241-4b35-8314-5f79258d6af7&quot;,&quot;properties&quot;:{&quot;noteIndex&quot;:0},&quot;isEdited&quot;:false,&quot;manualOverride&quot;:{&quot;isManuallyOverridden&quot;:false,&quot;citeprocText&quot;:&quot;(192,193)&quot;,&quot;manualOverrideText&quot;:&quot;&quot;},&quot;citationTag&quot;:&quot;MENDELEY_CITATION_v3_eyJjaXRhdGlvbklEIjoiTUVOREVMRVlfQ0lUQVRJT05fNjIyMDVmNDMtYjI0MS00YjM1LTgzMTQtNWY3OTI1OGQ2YWY3IiwicHJvcGVydGllcyI6eyJub3RlSW5kZXgiOjB9LCJpc0VkaXRlZCI6ZmFsc2UsIm1hbnVhbE92ZXJyaWRlIjp7ImlzTWFudWFsbHlPdmVycmlkZGVuIjpmYWxzZSwiY2l0ZXByb2NUZXh0IjoiKDE5MiwxOTMpIiwibWFudWFsT3ZlcnJpZGVUZXh0IjoiIn0sImNpdGF0aW9uSXRlbXMiOlt7ImlkIjoiNGRmM2Q4Y2UtOWY5My0zZGY4LTg1NWQtMTQ0NzRmNzM0MjYwIiwiaXRlbURhdGEiOnsidHlwZSI6ImFydGljbGUtam91cm5hbCIsImlkIjoiNGRmM2Q4Y2UtOWY5My0zZGY4LTg1NWQtMTQ0NzRmNzM0MjYwIiwidGl0bGUiOiJTdXJmYWNlIG5pdHJpZGluZyBvbiBUaS02QWwtNFYgYWxsb3kgdmlhIGZyaWN0aW9uIHN0aXIgcHJvY2Vzc2luZyBtZXRob2QgdW5kZXIgbml0cm9nZW4gYXRtb3NwaGVyZSIsImF1dGhvciI6W3siZmFtaWx5IjoiTGkiLCJnaXZlbiI6IkJvIiwicGFyc2UtbmFtZXMiOmZhbHNlLCJkcm9wcGluZy1wYXJ0aWNsZSI6IiIsIm5vbi1kcm9wcGluZy1wYXJ0aWNsZSI6IiJ9LHsiZmFtaWx5IjoiU2hlbiIsImdpdmVuIjoiWWlmdSIsInBhcnNlLW5hbWVzIjpmYWxzZSwiZHJvcHBpbmctcGFydGljbGUiOiIiLCJub24tZHJvcHBpbmctcGFydGljbGUiOiIifSx7ImZhbWlseSI6Ikh1IiwiZ2l2ZW4iOiJXZWl5ZSIsInBhcnNlLW5hbWVzIjpmYWxzZSwiZHJvcHBpbmctcGFydGljbGUiOiIiLCJub24tZHJvcHBpbmctcGFydGljbGUiOiIifV0sImNvbnRhaW5lci10aXRsZSI6IkFwcGxpZWQgU3VyZmFjZSBTY2llbmNlIiwiY29udGFpbmVyLXRpdGxlLXNob3J0IjoiQXBwbCBTdXJmIFNjaSIsIkRPSSI6IjEwLjEwMTYvai5hcHN1c2MuMjAxMy4wMy4wNjAiLCJJU1NOIjoiMDE2OTQzMzIiLCJpc3N1ZWQiOnsiZGF0ZS1wYXJ0cyI6W1syMDEzLDYsMV1dfSwicGFnZSI6IjM1Ni0zNjQiLCJhYnN0cmFjdCI6IlRoZSBzb2xpZC1zdGF0ZSBmcmljdGlvbiBzdGlyIHByb2Nlc3NpbmcgKEZTUCkgd2FzIGludHJvZHVjZWQgdG8gc3VyZmFjZSBuaXRyaWRpbmcgb24gVGktNkFsLTRWIHN1YnN0cmF0ZSB1bmRlciBuaXRyb2dlbiBhdG1vc3BoZXJlLiBVbmRlciB0aGUgb3B0aW1pemVkIHByb2Nlc3MgY29uZGl0aW9ucywgYSBzb3VuZCBhbmQgdGhpY2sgbml0cmlkaW5nIGxheWVyIHdhcyBzdWNjZXNzZnVsbHkgcHJlcGFyZWQgYW5kIGRldGFpbGVkIGJ5IFhSRCwgU0VNIGFuZCBFRFMgbWV0aG9kcy4gVGhlIG91dGVyIHRoaW4gbGF5ZXIgb24gdGhlIHRvcCBzdXJmYWNlIGNyb3ducyB3YXMgbWFpbmx5IFRpTiBwaGFzZSB3aXRoIHJlZmluZWQgZ3JhaW5zIGluIHNpemUgb2YgMi0zIM68bS4gQWZ0ZXIgcmVtb3ZpbmcgdGhlIGNyb3ducywgYSBtb3JlIHRoYW4gMTUwIM68bSB0aGljayBuaXRyaWRpbmcgbGF5ZXIgd2FzIHJlbWFpbmVkIHdpdGggYSBjb21wb3NpdGUtbGlrZSBzdHJ1Y3R1cmUuIFRoZSB0cmFuc2l0aW9uIGxheWVyIGNvbnRhaW5lZCBudW1lcm91cyBmaW5lIGFuZCB1bmlmb3JtbHkgZGlzcGVyc2l2ZSBuaXRyaWRlIHBhcnRpY2xlcyBlbWJlZGRlZCBpbiB0aGUgVGkgbWF0cml4IHdpdGggYSBjZXJ0YWluIHNvbGlkIHNvbHV0aW9uIG9mIFRpKE4pLiBUaGUgbWljcm8taGFyZG5lc3Mgb2YgdGhlIHRvcCBzdXJmYWNlIHdhcyDiiLwxMTA1IEhWIDAuMiAuIEZ1cnRoZXJtb3JlLCB0aGUgZm9ybWF0aW9uIG1lY2hhbmlzbXMgaW5jbHVkaW5nIHJhcGlkIHRoZXJtYWxjaGVtaWNhbCByZWFjdGlvbiwgbml0cm9nZW4gZGlmZnVzaW9uIGFuZCBuaXRyaWRlIHBhcnRpY2xlIGRpc3BlcnNpb24gd2VyZSBkaXNjdXNzZWQgaW4gZGV0YWlsLiDCqSAyMDEzIEVsc2V2aWVyIEIuVi4gQWxsIHJpZ2h0cyByZXNlcnZlZC4iLCJwdWJsaXNoZXIiOiJFbHNldmllciBCLlYuIiwidm9sdW1lIjoiMjc0In0sImlzVGVtcG9yYXJ5IjpmYWxzZX0seyJpZCI6IjRkZmE4ZDI0LTQyZWQtMzZlMS1hMTMwLTM0MTdlYmY5ZTNmNiIsIml0ZW1EYXRhIjp7InR5cGUiOiJhcnRpY2xlLWpvdXJuYWwiLCJpZCI6IjRkZmE4ZDI0LTQyZWQtMzZlMS1hMTMwLTM0MTdlYmY5ZTNmNiIsInRpdGxlIjoiUHJvZHVjdGlvbiBvZiBpbi1zaXR1IGhhcmQgVGkvVGlOIGNvbXBvc2l0ZSBzdXJmYWNlIGxheWVycyBvbiBDUC1USSB1c2luZyByZWFjdGl2ZSBmcmljdGlvbiBzdGlyIHByb2Nlc3NpbmcgdW5kZXIgbml0cm9nZW4gZW52aXJvbm1lbnQiLCJhdXRob3IiOlt7ImZhbWlseSI6IlNoYW1zaXB1ciIsImdpdmVuIjoiQWxpIiwicGFyc2UtbmFtZXMiOmZhbHNlLCJkcm9wcGluZy1wYXJ0aWNsZSI6IiIsIm5vbi1kcm9wcGluZy1wYXJ0aWNsZSI6IiJ9LHsiZmFtaWx5IjoiS2FzaGFuaS1Cb3pvcmciLCJnaXZlbiI6IlNleWVkIEZhcnNoaWQiLCJwYXJzZS1uYW1lcyI6ZmFsc2UsImRyb3BwaW5nLXBhcnRpY2xlIjoiIiwibm9uLWRyb3BwaW5nLXBhcnRpY2xlIjoiIn0seyJmYW1pbHkiOiJaYXJlaS1IYW56YWtpIiwiZ2l2ZW4iOiJBYmJhcyIsInBhcnNlLW5hbWVzIjpmYWxzZSwiZHJvcHBpbmctcGFydGljbGUiOiIiLCJub24tZHJvcHBpbmctcGFydGljbGUiOiIifV0sImNvbnRhaW5lci10aXRsZSI6IlN1cmZhY2UgYW5kIENvYXRpbmdzIFRlY2hub2xvZ3kiLCJjb250YWluZXItdGl0bGUtc2hvcnQiOiJTdXJmIENvYXQgVGVjaG5vbCIsIkRPSSI6IjEwLjEwMTYvai5zdXJmY29hdC4yMDEyLjEyLjAyOCIsIklTU04iOiIwMjU3ODk3MiIsImlzc3VlZCI6eyJkYXRlLXBhcnRzIjpbWzIwMTNdXX0sInBhZ2UiOiI2Mi03MCIsImFic3RyYWN0IjoiUmVhY3RpdmUgZnJpY3Rpb24gc3RpciBwcm9jZXNzaW5nIHdhcyBjYXJyaWVkIG91dCBvbiBhIGNvbW1lcmNpYWxseSBwdXJlIHRpdGFuaXVtIHN1YnN0cmF0ZSBieSBibG93aW5nIG5pdHJvZ2VuIGdhcyBpbnRvIHRoZSBzdGlyIHpvbmUuIFN1cmZhY2UgbGF5ZXJzIHdlcmUgcHJvZHVjZWQgaGF2aW5nIG5vbi11bmlmb3JtIGJhbmRlZC10eXBlIG1pY3Jvc3RydWN0dXJlcyBvZiBUaU4gcHJlY2lwaXRhdGVzIGluIGEgdHJhbnNmb3JtZWQgdGl0YW5pdW0gbWF0cml4LiBVc2luZyBhZGRpdGlvbmFsIHBhc3NlcywgbmVhciB1bmlmb3JtIGRpc3BlcnNpb24gb2YgVGlOIHByZWNpcGl0YXRlcyAofjIgzrxtKSBpbiBhIG1hdHJpeCBvZiBmaW5lIGdyYWlucyAofjQuNSDOvG0pIHdpdGggzrEnLVRpIG1hcnRlbnNpdGUgc3ViLXN0cnVjdHVyZSB3YXMgYWNoaWV2ZWQuIERpc3NvbHV0aW9uIG9mIG5pdHJvZ2VuIGluIHRoZSBzdGlyIHpvbmUgYW5kIGZvcm1hdGlvbiBvZiBUaU4tYmFzZWQgc3RydWN0dXJlIHdlcmUgY29uZmlybWVkIGJ5IGVuZXJneWRpc3BlcnNpdmUgWC1yYXkgc3BlY3Ryb3Njb3B5LCBYLXJheSBhbmQgZWxlY3Ryb24gZGlmZnJhY3Rpb24sIHJlc3BlY3RpdmVseS4gVGhlIGZhYnJpY2F0ZWQgVGkvVGlOICgyLjMgdm9sLiUpIGNvbXBvc2l0ZSBsYXllciBzaG93ZWQgYW4gYXZlcmFnZSBtaWNyb2hhcmRuZXNzIHZhbHVlIG9mIH45NzIgSFYsIHdoaWNoIGlzIGFib3V0IHNpeCB0aW1lcyBncmVhdGVyIHRoYW4gdGhhdCBvZiBpdHMgdW5kZXJseWluZyB0aXRhbml1bSBzdWJzdHJhdGU7IHRoaXMgaXMgYXR0cmlidXRlZCB0byB0aGUgZm9ybWF0aW9uIG9mIGhhcmQgVGlOIHJlaW5mb3JjZW1lbnRzIGF0IGJvdW5kYXJpZXMgb2YgZmluZSBkeW5hbWljYWxseSByZXN0b3JhdGVkIGdyYWlucyB3aXRoIM6xJy1UaSBtYXJ0ZW5zaXRlIHN1Yi1zdHJ1Y3R1cmUuIMKpIDIwMTIgRWxzZXZpZXIgQi5WLiIsInB1Ymxpc2hlciI6IkVsc2V2aWVyIEIuVi4iLCJpc3N1ZSI6IjEiLCJ2b2x1bWUiOiIyMTgifSwiaXNUZW1wb3JhcnkiOmZhbHNlfV19&quot;,&quot;citationItems&quot;:[{&quot;id&quot;:&quot;4df3d8ce-9f93-3df8-855d-14474f734260&quot;,&quot;itemData&quot;:{&quot;type&quot;:&quot;article-journal&quot;,&quot;id&quot;:&quot;4df3d8ce-9f93-3df8-855d-14474f734260&quot;,&quot;title&quot;:&quot;Surface nitriding on Ti-6Al-4V alloy via friction stir processing method under nitrogen atmosphere&quot;,&quot;author&quot;:[{&quot;family&quot;:&quot;Li&quot;,&quot;given&quot;:&quot;Bo&quot;,&quot;parse-names&quot;:false,&quot;dropping-particle&quot;:&quot;&quot;,&quot;non-dropping-particle&quot;:&quot;&quot;},{&quot;family&quot;:&quot;Shen&quot;,&quot;given&quot;:&quot;Yifu&quot;,&quot;parse-names&quot;:false,&quot;dropping-particle&quot;:&quot;&quot;,&quot;non-dropping-particle&quot;:&quot;&quot;},{&quot;family&quot;:&quot;Hu&quot;,&quot;given&quot;:&quot;Weiye&quot;,&quot;parse-names&quot;:false,&quot;dropping-particle&quot;:&quot;&quot;,&quot;non-dropping-particle&quot;:&quot;&quot;}],&quot;container-title&quot;:&quot;Applied Surface Science&quot;,&quot;container-title-short&quot;:&quot;Appl Surf Sci&quot;,&quot;DOI&quot;:&quot;10.1016/j.apsusc.2013.03.060&quot;,&quot;ISSN&quot;:&quot;01694332&quot;,&quot;issued&quot;:{&quot;date-parts&quot;:[[2013,6,1]]},&quot;page&quot;:&quot;356-364&quot;,&quot;abstract&quot;:&quot;The solid-state friction stir processing (FSP) was introduced to surface nitriding on Ti-6Al-4V substrate under nitrogen atmosphere. Under the optimized process conditions, a sound and thick nitriding layer was successfully prepared and detailed by XRD, SEM and EDS methods. The outer thin layer on the top surface crowns was mainly TiN phase with refined grains in size of 2-3 μm. After removing the crowns, a more than 150 μm thick nitriding layer was remained with a composite-like structure. The transition layer contained numerous fine and uniformly dispersive nitride particles embedded in the Ti matrix with a certain solid solution of Ti(N). The micro-hardness of the top surface was ∼1105 HV 0.2 . Furthermore, the formation mechanisms including rapid thermalchemical reaction, nitrogen diffusion and nitride particle dispersion were discussed in detail. © 2013 Elsevier B.V. All rights reserved.&quot;,&quot;publisher&quot;:&quot;Elsevier B.V.&quot;,&quot;volume&quot;:&quot;274&quot;},&quot;isTemporary&quot;:false},{&quot;id&quot;:&quot;4dfa8d24-42ed-36e1-a130-3417ebf9e3f6&quot;,&quot;itemData&quot;:{&quot;type&quot;:&quot;article-journal&quot;,&quot;id&quot;:&quot;4dfa8d24-42ed-36e1-a130-3417ebf9e3f6&quot;,&quot;title&quot;:&quot;Production of in-situ hard Ti/TiN composite surface layers on CP-TI using reactive friction stir processing under nitrogen environment&quot;,&quot;author&quot;:[{&quot;family&quot;:&quot;Shamsipur&quot;,&quot;given&quot;:&quot;Ali&quot;,&quot;parse-names&quot;:false,&quot;dropping-particle&quot;:&quot;&quot;,&quot;non-dropping-particle&quot;:&quot;&quot;},{&quot;family&quot;:&quot;Kashani-Bozorg&quot;,&quot;given&quot;:&quot;Seyed Farshid&quot;,&quot;parse-names&quot;:false,&quot;dropping-particle&quot;:&quot;&quot;,&quot;non-dropping-particle&quot;:&quot;&quot;},{&quot;family&quot;:&quot;Zarei-Hanzaki&quot;,&quot;given&quot;:&quot;Abbas&quot;,&quot;parse-names&quot;:false,&quot;dropping-particle&quot;:&quot;&quot;,&quot;non-dropping-particle&quot;:&quot;&quot;}],&quot;container-title&quot;:&quot;Surface and Coatings Technology&quot;,&quot;container-title-short&quot;:&quot;Surf Coat Technol&quot;,&quot;DOI&quot;:&quot;10.1016/j.surfcoat.2012.12.028&quot;,&quot;ISSN&quot;:&quot;02578972&quot;,&quot;issued&quot;:{&quot;date-parts&quot;:[[2013]]},&quot;page&quot;:&quot;62-70&quot;,&quot;abstract&quot;:&quot;Reactive friction stir processing was carried out on a commercially pure titanium substrate by blowing nitrogen gas into the stir zone. Surface layers were produced having non-uniform banded-type microstructures of TiN precipitates in a transformed titanium matrix. Using additional passes, near uniform dispersion of TiN precipitates (~2 μm) in a matrix of fine grains (~4.5 μm) with α'-Ti martensite sub-structure was achieved. Dissolution of nitrogen in the stir zone and formation of TiN-based structure were confirmed by energydispersive X-ray spectroscopy, X-ray and electron diffraction, respectively. The fabricated Ti/TiN (2.3 vol.%) composite layer showed an average microhardness value of ~972 HV, which is about six times greater than that of its underlying titanium substrate; this is attributed to the formation of hard TiN reinforcements at boundaries of fine dynamically restorated grains with α'-Ti martensite sub-structure. © 2012 Elsevier B.V.&quot;,&quot;publisher&quot;:&quot;Elsevier B.V.&quot;,&quot;issue&quot;:&quot;1&quot;,&quot;volume&quot;:&quot;218&quot;},&quot;isTemporary&quot;:false}]},{&quot;citationID&quot;:&quot;MENDELEY_CITATION_dd540cf6-ba1b-41e1-b86a-5d4cea895614&quot;,&quot;properties&quot;:{&quot;noteIndex&quot;:0},&quot;isEdited&quot;:false,&quot;manualOverride&quot;:{&quot;isManuallyOverridden&quot;:false,&quot;citeprocText&quot;:&quot;(11)&quot;,&quot;manualOverrideText&quot;:&quot;&quot;},&quot;citationTag&quot;:&quot;MENDELEY_CITATION_v3_eyJjaXRhdGlvbklEIjoiTUVOREVMRVlfQ0lUQVRJT05fZGQ1NDBjZjYtYmExYi00MWUxLWI4NmEtNWQ0Y2VhODk1NjE0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afc3c9ae-8420-4c92-8409-33b1bbb2110f&quot;,&quot;properties&quot;:{&quot;noteIndex&quot;:0},&quot;isEdited&quot;:false,&quot;manualOverride&quot;:{&quot;isManuallyOverridden&quot;:false,&quot;citeprocText&quot;:&quot;(194)&quot;,&quot;manualOverrideText&quot;:&quot;&quot;},&quot;citationTag&quot;:&quot;MENDELEY_CITATION_v3_eyJjaXRhdGlvbklEIjoiTUVOREVMRVlfQ0lUQVRJT05fYWZjM2M5YWUtODQyMC00YzkyLTg0MDktMzNiMWJiYjIxMTBmIiwicHJvcGVydGllcyI6eyJub3RlSW5kZXgiOjB9LCJpc0VkaXRlZCI6ZmFsc2UsIm1hbnVhbE92ZXJyaWRlIjp7ImlzTWFudWFsbHlPdmVycmlkZGVuIjpmYWxzZSwiY2l0ZXByb2NUZXh0IjoiKDE5NCkiLCJtYW51YWxPdmVycmlkZVRleHQiOiIifSwiY2l0YXRpb25JdGVtcyI6W3siaWQiOiJlY2I5ZWFmMC1hNTU4LTMyYzctOGIxNC01OWE0NzUxM2VkYmYiLCJpdGVtRGF0YSI6eyJ0eXBlIjoiYXJ0aWNsZS1qb3VybmFsIiwiaWQiOiJlY2I5ZWFmMC1hNTU4LTMyYzctOGIxNC01OWE0NzUxM2VkYmYiLCJ0aXRsZSI6IlN1cGVycGxhc3RpYyBkZWZvcm1hdGlvbiBiZWhhdmlvciBvZiBsYW1lbGxhciBtaWNyb3N0cnVjdHVyZSBpbiBhIGh5ZHJvZ2VuYXRlZCBmcmljdGlvbiBzdGlyIHdlbGRlZCBUaS02QWwtNFYgam9pbnQiLCJhdXRob3IiOlt7ImZhbWlseSI6Ild1IiwiZ2l2ZW4iOiJMLiBILiIsInBhcnNlLW5hbWVzIjpmYWxzZSwiZHJvcHBpbmctcGFydGljbGUiOiIiLCJub24tZHJvcHBpbmctcGFydGljbGUiOiIifSx7ImZhbWlseSI6IkppYSIsImdpdmVuIjoiQy4gTC4iLCJwYXJzZS1uYW1lcyI6ZmFsc2UsImRyb3BwaW5nLXBhcnRpY2xlIjoiIiwibm9uLWRyb3BwaW5nLXBhcnRpY2xlIjoiIn0seyJmYW1pbHkiOiJIYW4iLCJnaXZlbiI6IlMuIEMuIiwicGFyc2UtbmFtZXMiOmZhbHNlLCJkcm9wcGluZy1wYXJ0aWNsZSI6IiIsIm5vbi1kcm9wcGluZy1wYXJ0aWNsZSI6IiJ9LHsiZmFtaWx5IjoiTGkiLCJnaXZlbiI6Ik4uIiwicGFyc2UtbmFtZXMiOmZhbHNlLCJkcm9wcGluZy1wYXJ0aWNsZSI6IiIsIm5vbi1kcm9wcGluZy1wYXJ0aWNsZSI6IiJ9LHsiZmFtaWx5IjoiTmkiLCJnaXZlbiI6IkQuIFIuIiwicGFyc2UtbmFtZXMiOmZhbHNlLCJkcm9wcGluZy1wYXJ0aWNsZSI6IiIsIm5vbi1kcm9wcGluZy1wYXJ0aWNsZSI6IiJ9LHsiZmFtaWx5IjoiWGlhbyIsImdpdmVuIjoiQi4gTC4iLCJwYXJzZS1uYW1lcyI6ZmFsc2UsImRyb3BwaW5nLXBhcnRpY2xlIjoiIiwibm9uLWRyb3BwaW5nLXBhcnRpY2xlIjoiIn0seyJmYW1pbHkiOiJNYSIsImdpdmVuIjoiWi4gWS4iLCJwYXJzZS1uYW1lcyI6ZmFsc2UsImRyb3BwaW5nLXBhcnRpY2xlIjoiIiwibm9uLWRyb3BwaW5nLXBhcnRpY2xlIjoiIn0seyJmYW1pbHkiOiJGdSIsImdpdmVuIjoiTS4gSi4iLCJwYXJzZS1uYW1lcyI6ZmFsc2UsImRyb3BwaW5nLXBhcnRpY2xlIjoiIiwibm9uLWRyb3BwaW5nLXBhcnRpY2xlIjoiIn0seyJmYW1pbHkiOiJXYW5nIiwiZ2l2ZW4iOiJZLiBRLiIsInBhcnNlLW5hbWVzIjpmYWxzZSwiZHJvcHBpbmctcGFydGljbGUiOiIiLCJub24tZHJvcHBpbmctcGFydGljbGUiOiIifSx7ImZhbWlseSI6IlplbmciLCJnaXZlbiI6IlkuIFMuIiwicGFyc2UtbmFtZXMiOmZhbHNlLCJkcm9wcGluZy1wYXJ0aWNsZSI6IiIsIm5vbi1kcm9wcGluZy1wYXJ0aWNsZSI6IiJ9XSwiY29udGFpbmVyLXRpdGxlIjoiSm91cm5hbCBvZiBBbGxveXMgYW5kIENvbXBvdW5kcyIsImNvbnRhaW5lci10aXRsZS1zaG9ydCI6IkogQWxsb3lzIENvbXBkIiwiRE9JIjoiMTAuMTAxNi9qLmphbGxjb20uMjAxOS4wMi4xODIiLCJJU1NOIjoiMDkyNTgzODgiLCJpc3N1ZWQiOnsiZGF0ZS1wYXJ0cyI6W1syMDE5LDUsMzBdXX0sInBhZ2UiOiIxMzIwLTEzMjYiLCJhYnN0cmFjdCI6Ikl0IGlzIHJhdGhlciBkaWZmaWN1bHQgZm9yIFRpIGFsbG95IHdlbGRzIHRvIGJlIHN1cGVycGxhc3RpYyBmb3JtZWQgZHVlIHRvIHRoZWlyIGxvdyBzdXBlcnBsYXN0aWNpdHkgYW5kIGhpZ2ggZmxvdyBzdHJlc3MuIEluIHRoaXMgc3R1ZHksIHRoZSBUaS02QWwtNFYgYWxsb3kgYWZ0ZXIgaHlkcm9nZW5hdGlvbiB3aXRoIDAuMiB3dCUgaHlkcm9nZW4gd2FzIHN1YmplY3RlZCB0byBmcmljdGlvbiBzdGlyIHdlbGRpbmcgKEZTVykuIFRoZSBzdXBlcnBsYXN0aWMgYmVoYXZpb3Igb2YgdGhlIEZTVyBqb2ludCB3YXMgaW52ZXN0aWdhdGVkLiBUaGUgc3RpciB6b25lIHdpdGggYSBmaW5lIGxhbWVsbGFyIG1pY3Jvc3RydWN0dXJlIGV4aGliaXRlZCBhIGxhcmdlc3QgZWxvbmdhdGlvbiBvZiA2NjAlIGF0IDgyNSDCsEMgYW5kIDMgw5cgMTDiiJIzIHPiiJIxLiBCZXNpZGVzLCB0aGUgc3RpciB6b25lIHNob3dlZCBhIHNpbWlsYXIgc3VwZXJwbGFzdGljaXR5IG9mIGNsb3NlIHRvIDYwMCUgdG8gdGhlIGJhc2UgbWF0ZXJpYWwgYXQgODI1IMKwQywgMyDDlyAxMOKIkjTiiJIxIMOXIDEw4oiSMyBz4oiSMS4gSXQgaXMgdGhlIGZpcnN0IHJlcG9ydCBvbiB0aGUgc3VwZXJwbGFzdGljaXR5IG9mIEZTVyBUaSBhbGxveSBqb2ludHMgd2l0aCBoeWRyb2dlbmF0aW9uLiBDb21wYXJlZCB0byB0aGUgRlNXIFRpLTZBbC00ViBhbGxveSBqb2ludCB3aXRob3V0IGh5ZHJvZ2VuYXRpb24sIHRoZSBoeWRyb2dlbmF0ZWQgRlNXIGpvaW50IHNob3dlZCBzdXBlcmlvciBzdXBlcnBsYXN0aWMgcHJvcGVydGllcywgaW5jbHVkaW5nIGEgaGlnaCBlbG9uZ2F0aW9uLCBsZXNzIHRoYW4gYSBoYWxmIGZsb3cgc3RyZXNzIGFuZCBsb3dlciBzdXBlcnBsYXN0aWMgdGVtcGVyYXR1cmUuIFRoZXNlIHN1cGVyaW9yIHN1cGVycGxhc3RpYyBwcm9wZXJ0aWVzIHdlcmUgbWFpbmx5IGF0dHJpYnV0ZWQgdG8gdGhlIGdsb2J1bGFyaXphdGlvbiBvZiB0aGUgbGFtZWxsYXIgbWljcm9zdHJ1Y3R1cmUgYW5kIHRoZSBoaWdoIGZyYWN0aW9uIG9mIM6yIHBoYXNlIGluZHVjZWQgYnkgdGhlIGh5ZHJvZ2VuIGVsZW1lbnQuIFRoaXMgc3R1ZHkgcHJvdmlkZXMgYW4gZWZmZWN0aXZlIHdheSB0byByZWR1Y2UgdGhlIGRpZmZpY3VsdHkgb2YgcHJhY3RpY2FsIHN1cGVycGxhc3RpYyBmb3JtaW5nIGZvciBUaSBhbGxveSB3ZWxkcywgYWx0aG91Z2ggYSBkZWh5ZHJvZ2VuYXRpb24gcHJvY2VzcyBpcyBzdGlsbCBuZWVkZWQgdG8gYXZvaWQgaHlkcm9nZW4gZW1icml0dGxlbWVudC4iLCJwdWJsaXNoZXIiOiJFbHNldmllciBMdGQiLCJ2b2x1bWUiOiI3ODcifSwiaXNUZW1wb3JhcnkiOmZhbHNlfV19&quot;,&quot;citationItems&quot;:[{&quot;id&quot;:&quot;ecb9eaf0-a558-32c7-8b14-59a47513edbf&quot;,&quot;itemData&quot;:{&quot;type&quot;:&quot;article-journal&quot;,&quot;id&quot;:&quot;ecb9eaf0-a558-32c7-8b14-59a47513edbf&quot;,&quot;title&quot;:&quot;Superplastic deformation behavior of lamellar microstructure in a hydrogenated friction stir welded Ti-6Al-4V joint&quot;,&quot;author&quot;:[{&quot;family&quot;:&quot;Wu&quot;,&quot;given&quot;:&quot;L. H.&quot;,&quot;parse-names&quot;:false,&quot;dropping-particle&quot;:&quot;&quot;,&quot;non-dropping-particle&quot;:&quot;&quot;},{&quot;family&quot;:&quot;Jia&quot;,&quot;given&quot;:&quot;C. L.&quot;,&quot;parse-names&quot;:false,&quot;dropping-particle&quot;:&quot;&quot;,&quot;non-dropping-particle&quot;:&quot;&quot;},{&quot;family&quot;:&quot;Han&quot;,&quot;given&quot;:&quot;S. C.&quot;,&quot;parse-names&quot;:false,&quot;dropping-particle&quot;:&quot;&quot;,&quot;non-dropping-particle&quot;:&quot;&quot;},{&quot;family&quot;:&quot;Li&quot;,&quot;given&quot;:&quot;N.&quot;,&quot;parse-names&quot;:false,&quot;dropping-particle&quot;:&quot;&quot;,&quot;non-dropping-particle&quot;:&quot;&quot;},{&quot;family&quot;:&quot;Ni&quot;,&quot;given&quot;:&quot;D. R.&quot;,&quot;parse-names&quot;:false,&quot;dropping-particle&quot;:&quot;&quot;,&quot;non-dropping-particle&quot;:&quot;&quot;},{&quot;family&quot;:&quot;Xiao&quot;,&quot;given&quot;:&quot;B. L.&quot;,&quot;parse-names&quot;:false,&quot;dropping-particle&quot;:&quot;&quot;,&quot;non-dropping-particle&quot;:&quot;&quot;},{&quot;family&quot;:&quot;Ma&quot;,&quot;given&quot;:&quot;Z. Y.&quot;,&quot;parse-names&quot;:false,&quot;dropping-particle&quot;:&quot;&quot;,&quot;non-dropping-particle&quot;:&quot;&quot;},{&quot;family&quot;:&quot;Fu&quot;,&quot;given&quot;:&quot;M. J.&quot;,&quot;parse-names&quot;:false,&quot;dropping-particle&quot;:&quot;&quot;,&quot;non-dropping-particle&quot;:&quot;&quot;},{&quot;family&quot;:&quot;Wang&quot;,&quot;given&quot;:&quot;Y. Q.&quot;,&quot;parse-names&quot;:false,&quot;dropping-particle&quot;:&quot;&quot;,&quot;non-dropping-particle&quot;:&quot;&quot;},{&quot;family&quot;:&quot;Zeng&quot;,&quot;given&quot;:&quot;Y. S.&quot;,&quot;parse-names&quot;:false,&quot;dropping-particle&quot;:&quot;&quot;,&quot;non-dropping-particle&quot;:&quot;&quot;}],&quot;container-title&quot;:&quot;Journal of Alloys and Compounds&quot;,&quot;container-title-short&quot;:&quot;J Alloys Compd&quot;,&quot;DOI&quot;:&quot;10.1016/j.jallcom.2019.02.182&quot;,&quot;ISSN&quot;:&quot;09258388&quot;,&quot;issued&quot;:{&quot;date-parts&quot;:[[2019,5,30]]},&quot;page&quot;:&quot;1320-1326&quot;,&quot;abstract&quot;:&quot;It is rather difficult for Ti alloy welds to be superplastic formed due to their low superplasticity and high flow stress. In this study, the Ti-6Al-4V alloy after hydrogenation with 0.2 wt% hydrogen was subjected to friction stir welding (FSW). The superplastic behavior of the FSW joint was investigated. The stir zone with a fine lamellar microstructure exhibited a largest elongation of 660% at 825 °C and 3 × 10−3 s−1. Besides, the stir zone showed a similar superplasticity of close to 600% to the base material at 825 °C, 3 × 10−4−1 × 10−3 s−1. It is the first report on the superplasticity of FSW Ti alloy joints with hydrogenation. Compared to the FSW Ti-6Al-4V alloy joint without hydrogenation, the hydrogenated FSW joint showed superior superplastic properties, including a high elongation, less than a half flow stress and lower superplastic temperature. These superior superplastic properties were mainly attributed to the globularization of the lamellar microstructure and the high fraction of β phase induced by the hydrogen element. This study provides an effective way to reduce the difficulty of practical superplastic forming for Ti alloy welds, although a dehydrogenation process is still needed to avoid hydrogen embrittlement.&quot;,&quot;publisher&quot;:&quot;Elsevier Ltd&quot;,&quot;volume&quot;:&quot;787&quot;},&quot;isTemporary&quot;:false}]},{&quot;citationID&quot;:&quot;MENDELEY_CITATION_02c63fa9-795b-4e0f-bf8a-556ee073e3b8&quot;,&quot;properties&quot;:{&quot;noteIndex&quot;:0},&quot;isEdited&quot;:false,&quot;manualOverride&quot;:{&quot;isManuallyOverridden&quot;:false,&quot;citeprocText&quot;:&quot;(195)&quot;,&quot;manualOverrideText&quot;:&quot;&quot;},&quot;citationTag&quot;:&quot;MENDELEY_CITATION_v3_eyJjaXRhdGlvbklEIjoiTUVOREVMRVlfQ0lUQVRJT05fMDJjNjNmYTktNzk1Yi00ZTBmLWJmOGEtNTU2ZWUwNzNlM2I4IiwicHJvcGVydGllcyI6eyJub3RlSW5kZXgiOjB9LCJpc0VkaXRlZCI6ZmFsc2UsIm1hbnVhbE92ZXJyaWRlIjp7ImlzTWFudWFsbHlPdmVycmlkZGVuIjpmYWxzZSwiY2l0ZXByb2NUZXh0IjoiKDE5NSkiLCJtYW51YWxPdmVycmlkZVRleHQiOiIifSwiY2l0YXRpb25JdGVtcyI6W3siaWQiOiI0NGFjZjA2MS0wMDM0LTNkMGMtYjNmMi1hNGU1ZDg2YjQ1OTgiLCJpdGVtRGF0YSI6eyJ0eXBlIjoiYXJ0aWNsZS1qb3VybmFsIiwiaWQiOiI0NGFjZjA2MS0wMDM0LTNkMGMtYjNmMi1hNGU1ZDg2YjQ1OTgiLCJ0aXRsZSI6IkVmZmVjdCBvZiAwLjMgd3QlIGh5ZHJvZ2VuIGFkZGl0aW9uIG9uIHRoZSBmcmljdGlvbiBzdGlyIHdlbGRpbmcgY2hhcmFjdGVyaXN0aWNzIG9mIFRpLTZBbC00ViBhbGxveSBhbmQgbWVjaGFuaXNtIG9mIGh5ZHJvZ2VuLWluZHVjZWQgZWZmZWN0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1dLCJjb250YWluZXItdGl0bGUiOiJJbnRlcm5hdGlvbmFsIEpvdXJuYWwgb2YgSHlkcm9nZW4gRW5lcmd5IiwiY29udGFpbmVyLXRpdGxlLXNob3J0IjoiSW50IEogSHlkcm9nZW4gRW5lcmd5IiwiRE9JIjoiMTAuMTAxNi9qLmlqaHlkZW5lLjIwMTAuMDUuMTI2IiwiSVNTTiI6IjAzNjAzMTk5IiwiaXNzdWVkIjp7ImRhdGUtcGFydHMiOltbMjAxMCw4XV19LCJwYWdlIjoiODczMy04NzQxIiwiYWJzdHJhY3QiOiJUaGUgzrEgKyDOsiB0aXRhbml1bSBhbGxveSwgVGktNkFsLTRWLCB3YXMgdGhlcm1vaHlkcm9nZW4gcHJvY2Vzc2VkIHdpdGggMC4zIHd0JSBoeWRyb2dlbi4gVGhlIGZyaWN0aW9uIHN0aXIgd2VsZGluZyBjaGFyYWN0ZXJpc3RpY3Mgb2YgVGktNkFsLTRWIGFsbG95IGFuZCB0aGUgaHlkcm9nZW5hdGVkIGFsbG95IHdpdGggMC4zIHd0JSBoeWRyb2dlbiB3ZXJlIGludmVzdGlnYXRlZCBpbiBjb250cmFzdC4gVGhlIHJlc3VsdHMgc2hvd2VkIHRoYXQgd2VsZGluZyBwYXJhbWV0ZXJzIHJhbmdlIGZvciB0aGUgdW5oeWRyb2dlbmF0ZWQgYWxsb3kgd2FzIG5hcnJvdyBhbmQgZmxhc2ggd2FzIHByb25lIHRvIG9jY3VyIGluIHRoZSB3ZWxkaW5nIHByb2Nlc3MuIEh5ZHJvZ2VuYXRpb24gY291bGQgaGVscCB0byB3aWRlbiB3ZWxkaW5nIHBhcmFtZXRlcnMgcmFuZ2UsIGltcHJvdmUgd2VsZCBhcHBlYXJhbmNlLCBhbmQgaW5jcmVhc2Ugc2VydmljZSBsaWZlIG9mIHBpbiB0b29sLiBUaGUgcmVhc29uIHdhcyBhdHRyaWJ1dGVkIHRvIHRoZSBoeWRyb2dlbi1lbmhhbmNlZCB0aGVybW9wbGFzdGljaXR5IG9mIHRpdGFuaXVtIGFsbG95cywgd2hpbGUgdGhlIGZ1bmRhbWVudGFsIGNhdXNlIHdhcyB0aGUgaHlkcm9nZW4taW5kdWNlZCBtaWNyb3N0cnVjdHVyYWwgZXZvbHV0aW9uIGluIHRpdGFuaXVtIGFsbG95cy4gSHlkcm9nZW4gYWxtb3N0IGRpZCBub3QgZXNjYXBlIGZyb20gdGhlIGh5ZHJvZ2VuYXRlZCBhbGxveSBkdXJpbmcgdGhlIGZyaWN0aW9uIHN0aXIgd2VsZGluZyBhbmQgY291bGQgYmUgc3VjY2Vzc2Z1bGx5IHJlbW92ZWQgdGhyb3VnaCBwb3N0LXdlbGQgdmFjdXVtIGFubmVhbGluZy4gVGhlIG1lY2hhbmlzbSBvZiBoeWRyb2dlbi1pbmR1Y2VkIGVmZmVjdCBkdXJpbmcgdGhlIGZyaWN0aW9uIHN0aXIgd2VsZGluZyBhbmQgcG9zdC13ZWxkIGRlaHlkcm9nZW5hdGlvbiB3YXMgZGlzY3Vzc2VkIGluIGRldGFpbC4gwqkgMjAxMCBQcm9mZXNzb3IgVC4gTmVqYXQgVmV6aXJvZ2x1LiBQdWJsaXNoZWQgYnkgRWxzZXZpZXIgTHRkLiBBbGwgcmlnaHRzIHJlc2VydmVkLiIsImlzc3VlIjoiMTYiLCJ2b2x1bWUiOiIzNSJ9LCJpc1RlbXBvcmFyeSI6ZmFsc2V9XX0=&quot;,&quot;citationItems&quot;:[{&quot;id&quot;:&quot;44acf061-0034-3d0c-b3f2-a4e5d86b4598&quot;,&quot;itemData&quot;:{&quot;type&quot;:&quot;article-journal&quot;,&quot;id&quot;:&quot;44acf061-0034-3d0c-b3f2-a4e5d86b4598&quot;,&quot;title&quot;:&quot;Effect of 0.3 wt% hydrogen addition on the friction stir welding characteristics of Ti-6Al-4V alloy and mechanism of hydrogen-induced effect&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container-title&quot;:&quot;International Journal of Hydrogen Energy&quot;,&quot;container-title-short&quot;:&quot;Int J Hydrogen Energy&quot;,&quot;DOI&quot;:&quot;10.1016/j.ijhydene.2010.05.126&quot;,&quot;ISSN&quot;:&quot;03603199&quot;,&quot;issued&quot;:{&quot;date-parts&quot;:[[2010,8]]},&quot;page&quot;:&quot;8733-8741&quot;,&quot;abstract&quot;:&quot;The α + β titanium alloy, Ti-6Al-4V, was thermohydrogen processed with 0.3 wt% hydrogen. The friction stir welding characteristics of Ti-6Al-4V alloy and the hydrogenated alloy with 0.3 wt% hydrogen were investigated in contrast. The results showed that welding parameters range for the unhydrogenated alloy was narrow and flash was prone to occur in the welding process. Hydrogenation could help to widen welding parameters range, improve weld appearance, and increase service life of pin tool. The reason was attributed to the hydrogen-enhanced thermoplasticity of titanium alloys, while the fundamental cause was the hydrogen-induced microstructural evolution in titanium alloys. Hydrogen almost did not escape from the hydrogenated alloy during the friction stir welding and could be successfully removed through post-weld vacuum annealing. The mechanism of hydrogen-induced effect during the friction stir welding and post-weld dehydrogenation was discussed in detail. © 2010 Professor T. Nejat Veziroglu. Published by Elsevier Ltd. All rights reserved.&quot;,&quot;issue&quot;:&quot;16&quot;,&quot;volume&quot;:&quot;35&quot;},&quot;isTemporary&quot;:false}]},{&quot;citationID&quot;:&quot;MENDELEY_CITATION_c289cd90-a7fb-4e15-a10f-d9a2ed239026&quot;,&quot;properties&quot;:{&quot;noteIndex&quot;:0},&quot;isEdited&quot;:false,&quot;manualOverride&quot;:{&quot;isManuallyOverridden&quot;:false,&quot;citeprocText&quot;:&quot;(196)&quot;,&quot;manualOverrideText&quot;:&quot;&quot;},&quot;citationTag&quot;:&quot;MENDELEY_CITATION_v3_eyJjaXRhdGlvbklEIjoiTUVOREVMRVlfQ0lUQVRJT05fYzI4OWNkOTAtYTdmYi00ZTE1LWExMGYtZDlhMmVkMjM5MDI2IiwicHJvcGVydGllcyI6eyJub3RlSW5kZXgiOjB9LCJpc0VkaXRlZCI6ZmFsc2UsIm1hbnVhbE92ZXJyaWRlIjp7ImlzTWFudWFsbHlPdmVycmlkZGVuIjpmYWxzZSwiY2l0ZXByb2NUZXh0IjoiKDE5NikiLCJtYW51YWxPdmVycmlkZVRleHQiOiIifSwiY2l0YXRpb25JdGVtcyI6W3siaWQiOiI0MjU4ZmI5Yi02MWI1LTM4NzAtYWFkNi05NjY3MmRhZjBkNzAiLCJpdGVtRGF0YSI6eyJ0eXBlIjoidGhlc2lzIiwiaWQiOiI0MjU4ZmI5Yi02MWI1LTM4NzAtYWFkNi05NjY3MmRhZjBkNzAiLCJ0aXRsZSI6IlRlbXBvcmFyaWx5IEFsbG95aW5nIFRpdGFuaXVtIHRvIEZhY2lsaXRhdGUgRnJpY3Rpb24gU3RpciBXZWxkaW5nIiwiYXV0aG9yIjpbeyJmYW1pbHkiOiJIb3ZhbnNraSIsImdpdmVuIjoiWSIsInBhcnNlLW5hbWVzIjpmYWxzZSwiZHJvcHBpbmctcGFydGljbGUiOiIiLCJub24tZHJvcHBpbmctcGFydGljbGUiOiIifV0sIlVSTCI6Imh0dHA6Ly93d3cubnRpcy5nb3Yvb3JkZXJpbmcuaHRtIiwiaXNzdWVkIjp7ImRhdGUtcGFydHMiOltbMjAwOV1dfSwicHVibGlzaGVyIjoiV2FzaGluZ3RvbiBTdGF0ZSBVbml2ZXJzaXR5IiwiY29udGFpbmVyLXRpdGxlLXNob3J0IjoiIn0sImlzVGVtcG9yYXJ5IjpmYWxzZX1dfQ==&quot;,&quot;citationItems&quot;:[{&quot;id&quot;:&quot;4258fb9b-61b5-3870-aad6-96672daf0d70&quot;,&quot;itemData&quot;:{&quot;type&quot;:&quot;thesis&quot;,&quot;id&quot;:&quot;4258fb9b-61b5-3870-aad6-96672daf0d70&quot;,&quot;title&quot;:&quot;Temporarily Alloying Titanium to Facilitate Friction Stir Welding&quot;,&quot;author&quot;:[{&quot;family&quot;:&quot;Hovanski&quot;,&quot;given&quot;:&quot;Y&quot;,&quot;parse-names&quot;:false,&quot;dropping-particle&quot;:&quot;&quot;,&quot;non-dropping-particle&quot;:&quot;&quot;}],&quot;URL&quot;:&quot;http://www.ntis.gov/ordering.htm&quot;,&quot;issued&quot;:{&quot;date-parts&quot;:[[2009]]},&quot;publisher&quot;:&quot;Washington State University&quot;,&quot;container-title-short&quot;:&quot;&quot;},&quot;isTemporary&quot;:false}]},{&quot;citationID&quot;:&quot;MENDELEY_CITATION_0f428b1c-915c-41a8-885d-0a82f3bd26e4&quot;,&quot;properties&quot;:{&quot;noteIndex&quot;:0},&quot;isEdited&quot;:false,&quot;manualOverride&quot;:{&quot;isManuallyOverridden&quot;:false,&quot;citeprocText&quot;:&quot;(197)&quot;,&quot;manualOverrideText&quot;:&quot;&quot;},&quot;citationTag&quot;:&quot;MENDELEY_CITATION_v3_eyJjaXRhdGlvbklEIjoiTUVOREVMRVlfQ0lUQVRJT05fMGY0MjhiMWMtOTE1Yy00MWE4LTg4NWQtMGE4MmYzYmQyNmU0IiwicHJvcGVydGllcyI6eyJub3RlSW5kZXgiOjB9LCJpc0VkaXRlZCI6ZmFsc2UsIm1hbnVhbE92ZXJyaWRlIjp7ImlzTWFudWFsbHlPdmVycmlkZGVuIjpmYWxzZSwiY2l0ZXByb2NUZXh0IjoiKDE5NykiLCJtYW51YWxPdmVycmlkZVRleHQiOiIifSwiY2l0YXRpb25JdGVtcyI6W3siaWQiOiJlZmQ2ZmUwZS0zNTYwLTMyMzQtYjBjOS03ZmM4NjYxYjdiZjciLCJpdGVtRGF0YSI6eyJ0eXBlIjoiYXJ0aWNsZS1qb3VybmFsIiwiaWQiOiJlZmQ2ZmUwZS0zNTYwLTMyMzQtYjBjOS03ZmM4NjYxYjdiZjciLCJ0aXRsZSI6IkVmZmVjdCBvZiAwLjUgd3QuJSBoeWRyb2dlbiBhZGRpdGlvbiBvbiBtaWNyb3N0cnVjdHVyYWwgZXZvbHV0aW9uIG9mIFRpLTZBbC00ViBhbGxveSBpbiB0aGUgZnJpY3Rpb24gc3RpciB3ZWxkaW5nIGFuZCBwb3N0LXdlbGQgZGVoeWRyb2dlbmF0aW9uIHByb2Nlc3MiLCJhdXRob3IiOlt7ImZhbWlseSI6Ilpob3UiLCJnaXZlbiI6IkwuIiwicGFyc2UtbmFtZXMiOmZhbHNlLCJkcm9wcGluZy1wYXJ0aWNsZSI6IiIsIm5vbi1kcm9wcGluZy1wYXJ0aWNsZSI6IiJ9LHsiZmFtaWx5IjoiTGl1IiwiZ2l2ZW4iOiJILiBKLiIsInBhcnNlLW5hbWVzIjpmYWxzZSwiZHJvcHBpbmctcGFydGljbGUiOiIiLCJub24tZHJvcHBpbmctcGFydGljbGUiOiIifV0sImNvbnRhaW5lci10aXRsZSI6Ik1hdGVyaWFscyBDaGFyYWN0ZXJpemF0aW9uIiwiY29udGFpbmVyLXRpdGxlLXNob3J0IjoiTWF0ZXIgQ2hhcmFjdCIsIkRPSSI6IjEwLjEwMTYvai5tYXRjaGFyLjIwMTEuMDcuMDE2IiwiSVNTTiI6IjEwNDQ1ODAzIiwiaXNzdWVkIjp7ImRhdGUtcGFydHMiOltbMjAxMSwxMV1dfSwicGFnZSI6IjEwMzYtMTA0MSIsImFic3RyYWN0IjoiVGhlIM6xICsgzrIgdGl0YW5pdW0gYWxsb3ksIFRpLTZBbC00Viwgd2FzIHRoZXJtb2h5ZHJvZ2VuIHByb2Nlc3NlZCB3aXRoIDAuNSB3dC4lIGh5ZHJvZ2VuIGFuZCBmcmljdGlvbiBzdGlyIHdlbGRlZCB1c2luZyBhIFctUmUgcGluIHRvb2wuIERlZmVjdC1mcmVlIGpvaW50cyB3ZXJlIG9idGFpbmVkIHdpdGggcHJvcGVyIHBhcmFtZXRlcnMuIEh5ZHJvZ2VuIHdhcyByZW1vdmVkIGZyb20gdGhlIGpvaW50IHRocm91Z2ggYSBwb3N0LXdlbGQgZGVoeWRyb2dlbmF0aW9uIHByb2Nlc3MuIFRoZSBtaWNyb3N0cnVjdHVyZXMgb2YgdGhlIGFzLXdlbGRlZCBhbmQgZGVoeWRyb2dlbmF0ZWQgam9pbnRzIHdlcmUgZXhhbWluZWQuIFRoZSBlZmZlY3Qgb2YgMC41IHd0LiUgaHlkcm9nZW4gYWRkaXRpb24gb24gbWljcm9zdHJ1Y3R1cmFsIGV2b2x1dGlvbiBvZiBUaS02QWwtNFYgYWxsb3kgaW4gdGhlIGZyaWN0aW9uIHN0aXIgd2VsZGluZyBhbmQgcG9zdC13ZWxkIGRlaHlkcm9nZW5hdGlvbiBwcm9jZXNzIHdhcyByZXZlYWxlZC4gwqkgMjAxMSBFbHNldmllciBJbmMuIEFsbCByaWdodHMgcmVzZXJ2ZWQuIiwiaXNzdWUiOiIxMSIsInZvbHVtZSI6IjYyIn0sImlzVGVtcG9yYXJ5IjpmYWxzZX1dfQ==&quot;,&quot;citationItems&quot;:[{&quot;id&quot;:&quot;efd6fe0e-3560-3234-b0c9-7fc8661b7bf7&quot;,&quot;itemData&quot;:{&quot;type&quot;:&quot;article-journal&quot;,&quot;id&quot;:&quot;efd6fe0e-3560-3234-b0c9-7fc8661b7bf7&quot;,&quot;title&quot;:&quot;Effect of 0.5 wt.% hydrogen addition on microstructural evolution of Ti-6Al-4V alloy in the friction stir welding and post-weld dehydrogenation process&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container-title&quot;:&quot;Materials Characterization&quot;,&quot;container-title-short&quot;:&quot;Mater Charact&quot;,&quot;DOI&quot;:&quot;10.1016/j.matchar.2011.07.016&quot;,&quot;ISSN&quot;:&quot;10445803&quot;,&quot;issued&quot;:{&quot;date-parts&quot;:[[2011,11]]},&quot;page&quot;:&quot;1036-1041&quot;,&quot;abstract&quot;:&quot;The α + β titanium alloy, Ti-6Al-4V, was thermohydrogen processed with 0.5 wt.% hydrogen and friction stir welded using a W-Re pin tool. Defect-free joints were obtained with proper parameters. Hydrogen was removed from the joint through a post-weld dehydrogenation process. The microstructures of the as-welded and dehydrogenated joints were examined. The effect of 0.5 wt.% hydrogen addition on microstructural evolution of Ti-6Al-4V alloy in the friction stir welding and post-weld dehydrogenation process was revealed. © 2011 Elsevier Inc. All rights reserved.&quot;,&quot;issue&quot;:&quot;11&quot;,&quot;volume&quot;:&quot;62&quot;},&quot;isTemporary&quot;:false}]},{&quot;citationID&quot;:&quot;MENDELEY_CITATION_44e8bf85-9eb9-41e5-b1e0-70a1b6b0e1ac&quot;,&quot;properties&quot;:{&quot;noteIndex&quot;:0},&quot;isEdited&quot;:false,&quot;manualOverride&quot;:{&quot;isManuallyOverridden&quot;:false,&quot;citeprocText&quot;:&quot;(11)&quot;,&quot;manualOverrideText&quot;:&quot;&quot;},&quot;citationTag&quot;:&quot;MENDELEY_CITATION_v3_eyJjaXRhdGlvbklEIjoiTUVOREVMRVlfQ0lUQVRJT05fNDRlOGJmODUtOWViOS00MWU1LWIxZTAtNzBhMWI2YjBlMWFjIiwicHJvcGVydGllcyI6eyJub3RlSW5kZXgiOjB9LCJpc0VkaXRlZCI6ZmFsc2UsIm1hbnVhbE92ZXJyaWRlIjp7ImlzTWFudWFsbHlPdmVycmlkZGVuIjpmYWxzZSwiY2l0ZXByb2NUZXh0IjoiKDExKSIsIm1hbnVhbE92ZXJyaWRlVGV4dCI6IiJ9LCJjaXRhdGlvbkl0ZW1zIjpbeyJpZCI6IjAwMGMyZmQ5LTJkYjctM2QxNC05ZTU3LWM3YTczY2ZlOWFiMSIsIml0ZW1EYXRhIjp7InR5cGUiOiJib29rIiwiaWQiOiIwMDBjMmZkOS0yZGI3LTNkMTQtOWU1Ny1jN2E3M2NmZTlhYjEiLCJ0aXRsZSI6IlRpdGFuaXVtIiwiYXV0aG9yIjpbeyJmYW1pbHkiOiJMdXRqZXJpbmciLCJnaXZlbiI6IkdlcmQiLCJwYXJzZS1uYW1lcyI6ZmFsc2UsImRyb3BwaW5nLXBhcnRpY2xlIjoiIiwibm9uLWRyb3BwaW5nLXBhcnRpY2xlIjoiIn0seyJmYW1pbHkiOiJXaWxsaWFtcyIsImdpdmVuIjoiSmFtZXMgQy4iLCJwYXJzZS1uYW1lcyI6ZmFsc2UsImRyb3BwaW5nLXBhcnRpY2xlIjoiIiwibm9uLWRyb3BwaW5nLXBhcnRpY2xlIjoiIn1dLCJpc3N1ZWQiOnsiZGF0ZS1wYXJ0cyI6W1syMDA3XV19LCJlZGl0aW9uIjoiMm5kIiwiY29udGFpbmVyLXRpdGxlLXNob3J0IjoiIn0sImlzVGVtcG9yYXJ5IjpmYWxzZX1dfQ==&quot;,&quot;citationItems&quot;:[{&quot;id&quot;:&quot;000c2fd9-2db7-3d14-9e57-c7a73cfe9ab1&quot;,&quot;itemData&quot;:{&quot;type&quot;:&quot;book&quot;,&quot;id&quot;:&quot;000c2fd9-2db7-3d14-9e57-c7a73cfe9ab1&quot;,&quot;title&quot;:&quot;Titanium&quot;,&quot;author&quot;:[{&quot;family&quot;:&quot;Lutjering&quot;,&quot;given&quot;:&quot;Gerd&quot;,&quot;parse-names&quot;:false,&quot;dropping-particle&quot;:&quot;&quot;,&quot;non-dropping-particle&quot;:&quot;&quot;},{&quot;family&quot;:&quot;Williams&quot;,&quot;given&quot;:&quot;James C.&quot;,&quot;parse-names&quot;:false,&quot;dropping-particle&quot;:&quot;&quot;,&quot;non-dropping-particle&quot;:&quot;&quot;}],&quot;issued&quot;:{&quot;date-parts&quot;:[[2007]]},&quot;edition&quot;:&quot;2nd&quot;,&quot;container-title-short&quot;:&quot;&quot;},&quot;isTemporary&quot;:false}]},{&quot;citationID&quot;:&quot;MENDELEY_CITATION_206d335f-80c7-4b41-aba3-0ae19995c586&quot;,&quot;properties&quot;:{&quot;noteIndex&quot;:0},&quot;isEdited&quot;:false,&quot;manualOverride&quot;:{&quot;isManuallyOverridden&quot;:false,&quot;citeprocText&quot;:&quot;(195)&quot;,&quot;manualOverrideText&quot;:&quot;&quot;},&quot;citationTag&quot;:&quot;MENDELEY_CITATION_v3_eyJjaXRhdGlvbklEIjoiTUVOREVMRVlfQ0lUQVRJT05fMjA2ZDMzNWYtODBjNy00YjQxLWFiYTMtMGFlMTk5OTVjNTg2IiwicHJvcGVydGllcyI6eyJub3RlSW5kZXgiOjB9LCJpc0VkaXRlZCI6ZmFsc2UsIm1hbnVhbE92ZXJyaWRlIjp7ImlzTWFudWFsbHlPdmVycmlkZGVuIjpmYWxzZSwiY2l0ZXByb2NUZXh0IjoiKDE5NSkiLCJtYW51YWxPdmVycmlkZVRleHQiOiIifSwiY2l0YXRpb25JdGVtcyI6W3siaWQiOiI0NGFjZjA2MS0wMDM0LTNkMGMtYjNmMi1hNGU1ZDg2YjQ1OTgiLCJpdGVtRGF0YSI6eyJ0eXBlIjoiYXJ0aWNsZS1qb3VybmFsIiwiaWQiOiI0NGFjZjA2MS0wMDM0LTNkMGMtYjNmMi1hNGU1ZDg2YjQ1OTgiLCJ0aXRsZSI6IkVmZmVjdCBvZiAwLjMgd3QlIGh5ZHJvZ2VuIGFkZGl0aW9uIG9uIHRoZSBmcmljdGlvbiBzdGlyIHdlbGRpbmcgY2hhcmFjdGVyaXN0aWNzIG9mIFRpLTZBbC00ViBhbGxveSBhbmQgbWVjaGFuaXNtIG9mIGh5ZHJvZ2VuLWluZHVjZWQgZWZmZWN0IiwiYXV0aG9yIjpbeyJmYW1pbHkiOiJaaG91IiwiZ2l2ZW4iOiJMLiIsInBhcnNlLW5hbWVzIjpmYWxzZSwiZHJvcHBpbmctcGFydGljbGUiOiIiLCJub24tZHJvcHBpbmctcGFydGljbGUiOiIifSx7ImZhbWlseSI6IkxpdSIsImdpdmVuIjoiSC4gSi4iLCJwYXJzZS1uYW1lcyI6ZmFsc2UsImRyb3BwaW5nLXBhcnRpY2xlIjoiIiwibm9uLWRyb3BwaW5nLXBhcnRpY2xlIjoiIn1dLCJjb250YWluZXItdGl0bGUiOiJJbnRlcm5hdGlvbmFsIEpvdXJuYWwgb2YgSHlkcm9nZW4gRW5lcmd5IiwiY29udGFpbmVyLXRpdGxlLXNob3J0IjoiSW50IEogSHlkcm9nZW4gRW5lcmd5IiwiRE9JIjoiMTAuMTAxNi9qLmlqaHlkZW5lLjIwMTAuMDUuMTI2IiwiSVNTTiI6IjAzNjAzMTk5IiwiaXNzdWVkIjp7ImRhdGUtcGFydHMiOltbMjAxMCw4XV19LCJwYWdlIjoiODczMy04NzQxIiwiYWJzdHJhY3QiOiJUaGUgzrEgKyDOsiB0aXRhbml1bSBhbGxveSwgVGktNkFsLTRWLCB3YXMgdGhlcm1vaHlkcm9nZW4gcHJvY2Vzc2VkIHdpdGggMC4zIHd0JSBoeWRyb2dlbi4gVGhlIGZyaWN0aW9uIHN0aXIgd2VsZGluZyBjaGFyYWN0ZXJpc3RpY3Mgb2YgVGktNkFsLTRWIGFsbG95IGFuZCB0aGUgaHlkcm9nZW5hdGVkIGFsbG95IHdpdGggMC4zIHd0JSBoeWRyb2dlbiB3ZXJlIGludmVzdGlnYXRlZCBpbiBjb250cmFzdC4gVGhlIHJlc3VsdHMgc2hvd2VkIHRoYXQgd2VsZGluZyBwYXJhbWV0ZXJzIHJhbmdlIGZvciB0aGUgdW5oeWRyb2dlbmF0ZWQgYWxsb3kgd2FzIG5hcnJvdyBhbmQgZmxhc2ggd2FzIHByb25lIHRvIG9jY3VyIGluIHRoZSB3ZWxkaW5nIHByb2Nlc3MuIEh5ZHJvZ2VuYXRpb24gY291bGQgaGVscCB0byB3aWRlbiB3ZWxkaW5nIHBhcmFtZXRlcnMgcmFuZ2UsIGltcHJvdmUgd2VsZCBhcHBlYXJhbmNlLCBhbmQgaW5jcmVhc2Ugc2VydmljZSBsaWZlIG9mIHBpbiB0b29sLiBUaGUgcmVhc29uIHdhcyBhdHRyaWJ1dGVkIHRvIHRoZSBoeWRyb2dlbi1lbmhhbmNlZCB0aGVybW9wbGFzdGljaXR5IG9mIHRpdGFuaXVtIGFsbG95cywgd2hpbGUgdGhlIGZ1bmRhbWVudGFsIGNhdXNlIHdhcyB0aGUgaHlkcm9nZW4taW5kdWNlZCBtaWNyb3N0cnVjdHVyYWwgZXZvbHV0aW9uIGluIHRpdGFuaXVtIGFsbG95cy4gSHlkcm9nZW4gYWxtb3N0IGRpZCBub3QgZXNjYXBlIGZyb20gdGhlIGh5ZHJvZ2VuYXRlZCBhbGxveSBkdXJpbmcgdGhlIGZyaWN0aW9uIHN0aXIgd2VsZGluZyBhbmQgY291bGQgYmUgc3VjY2Vzc2Z1bGx5IHJlbW92ZWQgdGhyb3VnaCBwb3N0LXdlbGQgdmFjdXVtIGFubmVhbGluZy4gVGhlIG1lY2hhbmlzbSBvZiBoeWRyb2dlbi1pbmR1Y2VkIGVmZmVjdCBkdXJpbmcgdGhlIGZyaWN0aW9uIHN0aXIgd2VsZGluZyBhbmQgcG9zdC13ZWxkIGRlaHlkcm9nZW5hdGlvbiB3YXMgZGlzY3Vzc2VkIGluIGRldGFpbC4gwqkgMjAxMCBQcm9mZXNzb3IgVC4gTmVqYXQgVmV6aXJvZ2x1LiBQdWJsaXNoZWQgYnkgRWxzZXZpZXIgTHRkLiBBbGwgcmlnaHRzIHJlc2VydmVkLiIsImlzc3VlIjoiMTYiLCJ2b2x1bWUiOiIzNSJ9LCJpc1RlbXBvcmFyeSI6ZmFsc2V9XX0=&quot;,&quot;citationItems&quot;:[{&quot;id&quot;:&quot;44acf061-0034-3d0c-b3f2-a4e5d86b4598&quot;,&quot;itemData&quot;:{&quot;type&quot;:&quot;article-journal&quot;,&quot;id&quot;:&quot;44acf061-0034-3d0c-b3f2-a4e5d86b4598&quot;,&quot;title&quot;:&quot;Effect of 0.3 wt% hydrogen addition on the friction stir welding characteristics of Ti-6Al-4V alloy and mechanism of hydrogen-induced effect&quot;,&quot;author&quot;:[{&quot;family&quot;:&quot;Zhou&quot;,&quot;given&quot;:&quot;L.&quot;,&quot;parse-names&quot;:false,&quot;dropping-particle&quot;:&quot;&quot;,&quot;non-dropping-particle&quot;:&quot;&quot;},{&quot;family&quot;:&quot;Liu&quot;,&quot;given&quot;:&quot;H. J.&quot;,&quot;parse-names&quot;:false,&quot;dropping-particle&quot;:&quot;&quot;,&quot;non-dropping-particle&quot;:&quot;&quot;}],&quot;container-title&quot;:&quot;International Journal of Hydrogen Energy&quot;,&quot;container-title-short&quot;:&quot;Int J Hydrogen Energy&quot;,&quot;DOI&quot;:&quot;10.1016/j.ijhydene.2010.05.126&quot;,&quot;ISSN&quot;:&quot;03603199&quot;,&quot;issued&quot;:{&quot;date-parts&quot;:[[2010,8]]},&quot;page&quot;:&quot;8733-8741&quot;,&quot;abstract&quot;:&quot;The α + β titanium alloy, Ti-6Al-4V, was thermohydrogen processed with 0.3 wt% hydrogen. The friction stir welding characteristics of Ti-6Al-4V alloy and the hydrogenated alloy with 0.3 wt% hydrogen were investigated in contrast. The results showed that welding parameters range for the unhydrogenated alloy was narrow and flash was prone to occur in the welding process. Hydrogenation could help to widen welding parameters range, improve weld appearance, and increase service life of pin tool. The reason was attributed to the hydrogen-enhanced thermoplasticity of titanium alloys, while the fundamental cause was the hydrogen-induced microstructural evolution in titanium alloys. Hydrogen almost did not escape from the hydrogenated alloy during the friction stir welding and could be successfully removed through post-weld vacuum annealing. The mechanism of hydrogen-induced effect during the friction stir welding and post-weld dehydrogenation was discussed in detail. © 2010 Professor T. Nejat Veziroglu. Published by Elsevier Ltd. All rights reserved.&quot;,&quot;issue&quot;:&quot;16&quot;,&quot;volume&quot;:&quot;35&quot;},&quot;isTemporary&quot;:false}]},{&quot;citationID&quot;:&quot;MENDELEY_CITATION_d52913a6-07bf-48d2-b4ec-b5dd298e662a&quot;,&quot;properties&quot;:{&quot;noteIndex&quot;:0},&quot;isEdited&quot;:false,&quot;manualOverride&quot;:{&quot;isManuallyOverridden&quot;:false,&quot;citeprocText&quot;:&quot;(63)&quot;,&quot;manualOverrideText&quot;:&quot;&quot;},&quot;citationTag&quot;:&quot;MENDELEY_CITATION_v3_eyJjaXRhdGlvbklEIjoiTUVOREVMRVlfQ0lUQVRJT05fZDUyOTEzYTYtMDdiZi00OGQyLWI0ZWMtYjVkZDI5OGU2NjJhIiwicHJvcGVydGllcyI6eyJub3RlSW5kZXgiOjB9LCJpc0VkaXRlZCI6ZmFsc2UsIm1hbnVhbE92ZXJyaWRlIjp7ImlzTWFudWFsbHlPdmVycmlkZGVuIjpmYWxzZSwiY2l0ZXByb2NUZXh0IjoiKDYzKSIsIm1hbnVhbE92ZXJyaWRlVGV4dCI6IiJ9LCJjaXRhdGlvbkl0ZW1zIjpbeyJpZCI6ImJjMWMxNTk0LTYwNGUtMzljNy05MTkxLWEzYzU2N2IxZDdkNCIsIml0ZW1EYXRhIjp7InR5cGUiOiJhcnRpY2xlLWpvdXJuYWwiLCJpZCI6ImJjMWMxNTk0LTYwNGUtMzljNy05MTkxLWEzYzU2N2IxZDdkNCIsInRpdGxlIjoiSW4gc2l0dSBpbnZlc3RpZ2F0aW9uIGludG8gdGVtcGVyYXR1cmUgZXZvbHV0aW9uIGFuZCBoZWF0IGdlbmVyYXRpb24gZHVyaW5nIGFkZGl0aXZlIGZyaWN0aW9uIHN0aXIgZGVwb3NpdGlvbjogQSBjb21wYXJhdGl2ZSBzdHVkeSBvZiBDdSBhbmQgQWwtTWctU2kiLCJhdXRob3IiOlt7ImZhbWlseSI6IkdhcmNpYSIsImdpdmVuIjoiRGF2aWQiLCJwYXJzZS1uYW1lcyI6ZmFsc2UsImRyb3BwaW5nLXBhcnRpY2xlIjoiIiwibm9uLWRyb3BwaW5nLXBhcnRpY2xlIjoiIn0seyJmYW1pbHkiOiJIYXJ0bGV5IiwiZ2l2ZW4iOiJXLiBEb3VnbGFzIiwicGFyc2UtbmFtZXMiOmZhbHNlLCJkcm9wcGluZy1wYXJ0aWNsZSI6IiIsIm5vbi1kcm9wcGluZy1wYXJ0aWNsZSI6IiJ9LHsiZmFtaWx5IjoiUmF1Y2giLCJnaXZlbiI6Ikh1bnRlciBBLiIsInBhcnNlLW5hbWVzIjpmYWxzZSwiZHJvcHBpbmctcGFydGljbGUiOiIiLCJub24tZHJvcHBpbmctcGFydGljbGUiOiIifSx7ImZhbWlseSI6IkdyaWZmaXRocyIsImdpdmVuIjoiUi4gSm9leSIsInBhcnNlLW5hbWVzIjpmYWxzZSwiZHJvcHBpbmctcGFydGljbGUiOiIiLCJub24tZHJvcHBpbmctcGFydGljbGUiOiIifSx7ImZhbWlseSI6IldhbmciLCJnaXZlbiI6IlJvbmd4dWFuIiwicGFyc2UtbmFtZXMiOmZhbHNlLCJkcm9wcGluZy1wYXJ0aWNsZSI6IiIsIm5vbi1kcm9wcGluZy1wYXJ0aWNsZSI6IiJ9LHsiZmFtaWx5IjoiS29uZyIsImdpdmVuIjoiWmhlbnl1IEouIiwicGFyc2UtbmFtZXMiOmZhbHNlLCJkcm9wcGluZy1wYXJ0aWNsZSI6IiIsIm5vbi1kcm9wcGluZy1wYXJ0aWNsZSI6IiJ9LHsiZmFtaWx5IjoiWmh1IiwiZ2l2ZW4iOiJZdW5odWkiLCJwYXJzZS1uYW1lcyI6ZmFsc2UsImRyb3BwaW5nLXBhcnRpY2xlIjoiIiwibm9uLWRyb3BwaW5nLXBhcnRpY2xlIjoiIn0seyJmYW1pbHkiOiJZdSIsImdpdmVuIjoiSGFuZyBaLiIsInBhcnNlLW5hbWVzIjpmYWxzZSwiZHJvcHBpbmctcGFydGljbGUiOiIiLCJub24tZHJvcHBpbmctcGFydGljbGUiOiIifV0sImNvbnRhaW5lci10aXRsZSI6IkFkZGl0aXZlIE1hbnVmYWN0dXJpbmciLCJjb250YWluZXItdGl0bGUtc2hvcnQiOiJBZGRpdCBNYW51ZiIsIkRPSSI6IjEwLjEwMTYvai5hZGRtYS4yMDIwLjEwMTM4NiIsIklTU04iOiIyMjE0ODYwNCIsImlzc3VlZCI6eyJkYXRlLXBhcnRzIjpbWzIwMjBdXX0sImFic3RyYWN0IjoiQWRkaXRpdmUgZnJpY3Rpb24gc3RpciBkZXBvc2l0aW9uIGlzIGFuIGVtZXJnaW5nIHNvbGlkLXN0YXRlIGFkZGl0aXZlIG1hbnVmYWN0dXJpbmcgdGVjaG5vbG9neSB0aGF0IGVuYWJsZXMgc2l0ZS1zcGVjaWZpYyBidWlsZC11cCBvZiBoaWdoLXF1YWxpdHkgbWV0YWxzIHdpdGggZmluZSwgZXF1aWF4ZWQgbWljcm9zdHJ1Y3R1cmVzIGFuZCBleGNlbGxlbnQgbWVjaGFuaWNhbCBwcm9wZXJ0aWVzLiBCeSBpbmNvcnBvcmF0aW5nIHByb3BlciBtYWNoaW5pbmcsIGl0IGhhcyB0aGUgcG90ZW50aWFsIHRvIHByb2R1Y2UgbGFyZ2Utc2NhbGUsIGNvbXBsZXggM0QgZ2VvbWV0cmllcy4gU3RpbGwgZWFybHkgaW4gaXRzIGRldmVsb3BtZW50LCBhIHRob3JvdWdoIHVuZGVyc3RhbmRpbmcgb2YgdGhlIHRoZXJtYWwgcHJvY2VzcyBmdW5kYW1lbnRhbHMsIGluY2x1ZGluZyB0ZW1wZXJhdHVyZSBldm9sdXRpb24gYW5kIGhlYXQgZ2VuZXJhdGlvbiBtZWNoYW5pc21zLCBoYXMgbm90IGJlZW4gZXN0YWJsaXNoZWQuIEhlcmUsIHdlIGFpbSB0byBicmlkZ2UgdGhpcyBnYXAgdGhyb3VnaCBpbiBzaXR1bW9uaXRvcmluZyBvZiB0aGUgdGhlcm1hbCBmaWVsZCBhbmQgbWF0ZXJpYWwgZmxvdyBiZWhhdmlvciB1c2luZyBjb21wbGVtZW50YXJ5IGluZnJhcmVkIGltYWdpbmcsIHRoZXJtb2NvdXBsZSBtZWFzdXJlbWVudCwgYW5kIG9wdGljYWwgaW1hZ2luZy4gVHdvIG1hdGVyaWFscyBjaGFsbGVuZ2luZyB0byBwcmludCB2aWEgYmVhbS1iYXNlZCBhZGRpdGl2ZSB0ZWNobm9sb2dpZXMsIEN1IGFuZCBBbC1NZy1TaSwgYXJlIGludmVzdGlnYXRlZC4gRHVyaW5nIGFkZGl0aXZlIGZyaWN0aW9uIHN0aXIgZGVwb3NpdGlvbiBvZiBib3RoIG1hdGVyaWFscywgd2UgZmluZCBzaW1pbGFyIHRyZW5kcyBvZiB0aGVybWFsIGZlYXR1cmVzIChlLmcuLCB0aGUgdHJlbmRzIG9mIHBlYWsgdGVtcGVyYXR1cmUgVFBlYWssIGV4cG9zdXJlIHRpbWUsIGFuZCBjb29saW5nIHJhdGUpIHdpdGggcmVzcGVjdCB0byB0aGUgcHJvY2Vzc2luZyBjb25kaXRpb25zIChlLmcuLCB0aGUgdG9vbCByb3RhdGlvbiByYXRlIM6pIGFuZCBpbi1wbGFuZSB2ZWxvY2l0eSBWKS4gSG93ZXZlciwgdGhlcmUgaXMgYSBzYWxpZW50LCBxdWFudGl0YXRpdmUgZGlmZmVyZW5jZSBiZXR3ZWVuIEN1IGFuZCBBbC1NZy1TaTsgVFBlYWsgZXhoaWJpdHMgYSBwb3dlciBsYXcgcmVsYXRpb25zaGlwIHdpdGggzqkgLyBWIGluIEN1IGJ1dCB3aXRoIM6pMi8gViBpbiBBbC1NZy1TaS4gV2UgY29ycmVsYXRlIHRoaXMgZGlmZmVyZW5jZSB0byB0aGUgZGlzdGluY3QgaW50ZXJmYWNpYWwgY29udGFjdCBzdGF0ZXMgdGhhdCBhcmUgb2JzZXJ2ZWQgdGhyb3VnaCBpbiBzaXR1IG1hdGVyaWFsIGZsb3cgY2hhcmFjdGVyaXphdGlvbi4gSW4gQ3UsIHRoZSBpbnRlcmZhY2lhbCBjb250YWN0IGJldHdlZW4gdGhlIG1hdGVyaWFsIGFuZCB0b29sIGhlYWQgaXMgY2hhcmFjdGVyaXplZCBieSBhIGZ1bGwgc2xpcHBpbmcgY29uZGl0aW9uLCBzbyBpbnRlcmZhY2lhbCBmcmljdGlvbiBpcyB0aGUgZG9taW5hbnQgaGVhdCBnZW5lcmF0aW9uIG1lY2hhbmlzbS4gSW4gQWwtTWctU2ksIHRoZSBpbnRlcmZhY2lhbCBjb250YWN0IGlzIGNoYXJhY3Rlcml6ZWQgYnkgYSBwYXJ0aWFsIHNsaXBwaW5nL3N0aWNraW5nIGNvbmRpdGlvbiwgc28gYm90aCBpbnRlcmZhY2lhbCBmcmljdGlvbiBhbmQgcGxhc3RpYyBlbmVyZ3kgZGlzc2lwYXRpb24gY29udHJpYnV0ZSBzaWduaWZpY2FudGx5IHRvIHRoZSBoZWF0IGdlbmVyYXRpb24uIiwiaXNzdWUiOiJKdW5lIiwidm9sdW1lIjoiMzQifSwiaXNUZW1wb3JhcnkiOmZhbHNlfV19&quot;,&quot;citationItems&quot;:[{&quot;id&quot;:&quot;bc1c1594-604e-39c7-9191-a3c567b1d7d4&quot;,&quot;itemData&quot;:{&quot;type&quot;:&quot;article-journal&quot;,&quot;id&quot;:&quot;bc1c1594-604e-39c7-9191-a3c567b1d7d4&quot;,&quot;title&quot;:&quot;In situ investigation into temperature evolution and heat generation during additive friction stir deposition: A comparative study of Cu and Al-Mg-Si&quot;,&quot;author&quot;:[{&quot;family&quot;:&quot;Garcia&quot;,&quot;given&quot;:&quot;David&quot;,&quot;parse-names&quot;:false,&quot;dropping-particle&quot;:&quot;&quot;,&quot;non-dropping-particle&quot;:&quot;&quot;},{&quot;family&quot;:&quot;Hartley&quot;,&quot;given&quot;:&quot;W. Douglas&quot;,&quot;parse-names&quot;:false,&quot;dropping-particle&quot;:&quot;&quot;,&quot;non-dropping-particle&quot;:&quot;&quot;},{&quot;family&quot;:&quot;Rauch&quot;,&quot;given&quot;:&quot;Hunter A.&quot;,&quot;parse-names&quot;:false,&quot;dropping-particle&quot;:&quot;&quot;,&quot;non-dropping-particle&quot;:&quot;&quot;},{&quot;family&quot;:&quot;Griffiths&quot;,&quot;given&quot;:&quot;R. Joey&quot;,&quot;parse-names&quot;:false,&quot;dropping-particle&quot;:&quot;&quot;,&quot;non-dropping-particle&quot;:&quot;&quot;},{&quot;family&quot;:&quot;Wang&quot;,&quot;given&quot;:&quot;Rongxuan&quot;,&quot;parse-names&quot;:false,&quot;dropping-particle&quot;:&quot;&quot;,&quot;non-dropping-particle&quot;:&quot;&quot;},{&quot;family&quot;:&quot;Kong&quot;,&quot;given&quot;:&quot;Zhenyu J.&quot;,&quot;parse-names&quot;:false,&quot;dropping-particle&quot;:&quot;&quot;,&quot;non-dropping-particle&quot;:&quot;&quot;},{&quot;family&quot;:&quot;Zhu&quot;,&quot;given&quot;:&quot;Yunhui&quot;,&quot;parse-names&quot;:false,&quot;dropping-particle&quot;:&quot;&quot;,&quot;non-dropping-particle&quot;:&quot;&quot;},{&quot;family&quot;:&quot;Yu&quot;,&quot;given&quot;:&quot;Hang Z.&quot;,&quot;parse-names&quot;:false,&quot;dropping-particle&quot;:&quot;&quot;,&quot;non-dropping-particle&quot;:&quot;&quot;}],&quot;container-title&quot;:&quot;Additive Manufacturing&quot;,&quot;container-title-short&quot;:&quot;Addit Manuf&quot;,&quot;DOI&quot;:&quot;10.1016/j.addma.2020.101386&quot;,&quot;ISSN&quot;:&quot;22148604&quot;,&quot;issued&quot;:{&quot;date-parts&quot;:[[2020]]},&quot;abstract&quot;:&quot;Additive friction stir deposition is an emerging solid-state additive manufacturing technology that enables site-specific build-up of high-quality metals with fine, equiaxed microstructures and excellent mechanical properties. By incorporating proper machining, it has the potential to produce large-scale, complex 3D geometries. Still early in its development, a thorough understanding of the thermal process fundamentals, including temperature evolution and heat generation mechanisms, has not been established. Here, we aim to bridge this gap through in situmonitoring of the thermal field and material flow behavior using complementary infrared imaging, thermocouple measurement, and optical imaging. Two materials challenging to print via beam-based additive technologies, Cu and Al-Mg-Si, are investigated. During additive friction stir deposition of both materials, we find similar trends of thermal features (e.g., the trends of peak temperature TPeak, exposure time, and cooling rate) with respect to the processing conditions (e.g., the tool rotation rate Ω and in-plane velocity V). However, there is a salient, quantitative difference between Cu and Al-Mg-Si; TPeak exhibits a power law relationship with Ω / V in Cu but with Ω2/ V in Al-Mg-Si. We correlate this difference to the distinct interfacial contact states that are observed through in situ material flow characterization. In Cu, the interfacial contact between the material and tool head is characterized by a full slipping condition, so interfacial friction is the dominant heat generation mechanism. In Al-Mg-Si, the interfacial contact is characterized by a partial slipping/sticking condition, so both interfacial friction and plastic energy dissipation contribute significantly to the heat generation.&quot;,&quot;issue&quot;:&quot;June&quot;,&quot;volume&quot;:&quot;34&quot;},&quot;isTemporary&quot;:false}]},{&quot;citationID&quot;:&quot;MENDELEY_CITATION_55efb5f6-4161-46e5-bbd6-51e8f5829aa1&quot;,&quot;properties&quot;:{&quot;noteIndex&quot;:0},&quot;isEdited&quot;:false,&quot;manualOverride&quot;:{&quot;isManuallyOverridden&quot;:false,&quot;citeprocText&quot;:&quot;(9)&quot;,&quot;manualOverrideText&quot;:&quot;&quot;},&quot;citationTag&quot;:&quot;MENDELEY_CITATION_v3_eyJjaXRhdGlvbklEIjoiTUVOREVMRVlfQ0lUQVRJT05fNTVlZmI1ZjYtNDE2MS00NmU1LWJiZDYtNTFlOGY1ODI5YWEx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container-title-short&quot;:&quot;J Mater Process Technol&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isTemporary&quot;:false}]},{&quot;citationID&quot;:&quot;MENDELEY_CITATION_bc2d0729-82ba-4fe2-bc9d-4a6e0575d483&quot;,&quot;properties&quot;:{&quot;noteIndex&quot;:0},&quot;isEdited&quot;:false,&quot;manualOverride&quot;:{&quot;isManuallyOverridden&quot;:false,&quot;citeprocText&quot;:&quot;(9)&quot;,&quot;manualOverrideText&quot;:&quot;&quot;},&quot;citationTag&quot;:&quot;MENDELEY_CITATION_v3_eyJjaXRhdGlvbklEIjoiTUVOREVMRVlfQ0lUQVRJT05fYmMyZDA3MjktODJiYS00ZmUyLWJjOWQtNGE2ZTA1NzVkNDgzIiwicHJvcGVydGllcyI6eyJub3RlSW5kZXgiOjB9LCJpc0VkaXRlZCI6ZmFsc2UsIm1hbnVhbE92ZXJyaWRlIjp7ImlzTWFudWFsbHlPdmVycmlkZGVuIjpmYWxzZSwiY2l0ZXByb2NUZXh0IjoiKDkpIiwibWFudWFsT3ZlcnJpZGVUZXh0IjoiIn0sImNpdGF0aW9uSXRlbXMiOlt7ImlkIjoiMTk3N2U0MTQtNzM2Yy0zZjE1LWE3YmEtMjQ3Mjc3ZGFmZDA2IiwiaXRlbURhdGEiOnsidHlwZSI6ImFydGljbGUtam91cm5hbCIsImlkIjoiMTk3N2U0MTQtNzM2Yy0zZjE1LWE3YmEtMjQ3Mjc3ZGFmZDA2IiwidGl0bGUiOiJDbG9zZWQtbG9vcCB0ZW1wZXJhdHVyZSBjb250cm9sbGVkIHNvbGlkLXN0YXRlIGFkZGl0aXZlIG1hbnVmYWN0dXJpbmcgb2YgVGktNkFsLTRWIHdpdGggZm9yZ2luZyBzdGFuZGFyZCBvdXQtb2YtcGxhbmUgdGVuc2lsZSBwcm9wZXJ0aWVzIiwiYXV0aG9yIjpbeyJmYW1pbHkiOiJZb2RlciIsImdpdmVuIjoiSmFrZSBLLiIsInBhcnNlLW5hbWVzIjpmYWxzZSwiZHJvcHBpbmctcGFydGljbGUiOiIiLCJub24tZHJvcHBpbmctcGFydGljbGUiOiIifSx7ImZhbWlseSI6IkVyYiIsImdpdmVuIjoiRG9uYWxkIEouIiwicGFyc2UtbmFtZXMiOmZhbHNlLCJkcm9wcGluZy1wYXJ0aWNsZSI6IiIsIm5vbi1kcm9wcGluZy1wYXJ0aWNsZSI6IiJ9LHsiZmFtaWx5IjoiSGVuZGVyc29uIiwiZ2l2ZW4iOiJSeWFuIiwicGFyc2UtbmFtZXMiOmZhbHNlLCJkcm9wcGluZy1wYXJ0aWNsZSI6IiIsIm5vbi1kcm9wcGluZy1wYXJ0aWNsZSI6IiJ9LHsiZmFtaWx5IjoiWXUiLCJnaXZlbiI6IkhhbmcgWi4iLCJwYXJzZS1uYW1lcyI6ZmFsc2UsImRyb3BwaW5nLXBhcnRpY2xlIjoiIiwibm9uLWRyb3BwaW5nLXBhcnRpY2xlIjoiIn1dLCJjb250YWluZXItdGl0bGUiOiJKb3VybmFsIG9mIE1hdGVyaWFscyBQcm9jZXNzaW5nIFRlY2hub2xvZ3kiLCJjb250YWluZXItdGl0bGUtc2hvcnQiOiJKIE1hdGVyIFByb2Nlc3MgVGVjaG5vbCIsIkRPSSI6IjEwLjEwMTYvai5qbWF0cHJvdGVjLjIwMjMuMTE4MjAxIiwiSVNTTiI6IjA5MjQwMTM2IiwiaXNzdWVkIjp7ImRhdGUtcGFydHMiOltbMjAyMywxMiwxXV19LCJhYnN0cmFjdCI6IkhlcmUsIHdlIHByZXNlbnQgdGhlIGZpcnN0IGRlbW9uc3RyYXRpb24gb2YgYWRkaXRpdmUgZnJpY3Rpb24gc3RpciBkZXBvc2l0aW9uIG9mIFRpLTZBbC00ViB3aXRoIGNsb3NlZC1sb29wIHRlbXBlcmF0dXJlIGNvbnRyb2wsIHdoZXJlaW4gdGhlIHByaW50IGhlYWQgcm90YXRpb24gcmF0ZSBpcyBhZGp1c3RlZCBpbiByZWFsLXRpbWUgdG8gbWFpbnRhaW4gYSBjb25zdGFudCB0b29sIHRlbXBlcmF0dXJlIGR1cmluZyBkZXBvc2l0aW9uLiBUaGUgYXMtcHJpbnRlZCBUaS02QWwtNFYgaXMgZnVsbHkgZGVuc2UsIGFjaGlldmluZyBmb3JnaW5nIHN0YW5kYXJkIHRlbnNpbGUgcHJvcGVydGllcyBhbG9uZyBib3RoIHRoZSBpbi1wbGFuZSBhbmQgb3V0LW9mLXBsYW5lIGRpcmVjdGlvbnMuIFRoZSBtZWFzdXJlZCB5aWVsZCBzdHJlbmd0aCwgdWx0aW1hdGUgdGVuc2lsZSBzdHJlbmd0aCwgYW5kIGVsb25nYXRpb24gYXJlIDkwMyBNUGEsIDEwMDAgTVBhLCBhbmQgMTclIGFsb25nIHRoZSBpbi1wbGFuZSBkaXJlY3Rpb24sIGFuZCA5NDggTVBhLCAxMDI0IE1QYSwgYW5kIDE2JSBhbG9uZyB0aGUgb3V0LW9mLXBsYW5lIGRpcmVjdGlvbi4gV2l0aCBjbG9zZWQtbG9vcCB0ZW1wZXJhdHVyZSBjb250cm9sLCB0aGUgbWljcm9zdHJ1Y3R1cmUgaXMgZm91bmQgdG8gYmUgY29tcGFyYWJsZSBhbG9uZyB0aGUgdGhpY2tuZXNzIGRpcmVjdGlvbiwgY29udHJhc3RpbmcgdGhlIHByZXZpb3VzIHdvcmsgcGVyZm9ybWVkIHVuZGVyIHBhcmFtZXRlci1jb250cm9sbGVkIGNvbmRpdGlvbnMuIEZvciBhbGwgdGhlIGRlcG9zaXRpb24gY29uZGl0aW9ucyBleHBsb3JlZCBpbiB0aGlzIHdvcmssIHRoZSBkZXBvc2l0ZWQgVGktNkFsLTRWIGV4aGliaXRzIGEgbGFtZWxsYXIgbWljcm9zdHJ1Y3R1cmUgd2l0aCBhbHBoYSBsYXRocyBmb3JtaW5nIGluc2lkZSBwcmlvciBiZXRhIGdyYWlucywgaW5kaWNhdGluZyBoaWdoZXIgcGVhayB0ZW1wZXJhdHVyZXMgdGhhbiB0aGUgYmV0YSB0cmFuc3VzLiBUaGUgaW5jcmVhc2Ugb2YgYSBwc2V1ZG8gaGVhdCBpbmRleCBsZWFkcyB0byBhbiBpbmNyZWFzZSBpbiB0aGUgcHJpb3IgYmV0YSBncmFpbiBzaXplIGFuZCBhIGRlY3JlYXNlIG9mIHRoZSBvdXQtb2YtcGxhbmUgeWllbGQgc3RyZW5ndGguIERlcG9zaXRpb24gb2YgVGktNkFsLTRWIGlzIHNlZW4gdG8gbW9kaWZ5IHRoZSBtaWNyb3N0cnVjdHVyZSBvZiB0aGUgc3Vic3RyYXRlIG5lYXIgdGhlIGludGVyZmFjZTogdGhlIG9yaWdpbmFsIGVxdWlheGVkIG1pY3Jvc3RydWN0dXJlIGlzIHJlcGxhY2VkIGJ5IGxhbWVsbGFyIGFuZCBiaW1vZGFsIG1pY3Jvc3RydWN0dXJlcy4gV2UgZmluYWxseSBkaXNjdXNzIHRoZSBwb3NzaWJpbGl0eSBvZiBmb3JtaW5nIGVxdWlheGVkIG1pY3Jvc3RydWN0dXJlcyBpbiB0aGUgYXMtZGVwb3NpdGVkIFRpLTZBbC00ViBhbmQgcHJvdmlkZSBldmlkZW5jZSBmb3IgZGlmZmVyZW50IHR5cGVzIG9mIG1pY3Jvc3RydWN0dXJlcyBmb3JtaW5nIGluIHRoZSBzYW1lIGRlcG9zaXRpb24gbGF5ZXIsIHdoaWNoIG1heSBiZSBjYXVzZWQgYnkgdGhlIHRoZXJtYWwgZ3JhZGllbnQgZHVyaW5nIHJlaGVhdGluZy4iLCJwdWJsaXNoZXIiOiJFbHNldmllciBMdGQiLCJ2b2x1bWUiOiIzMjIifSwiaXNUZW1wb3JhcnkiOmZhbHNlfV19&quot;,&quot;citationItems&quot;:[{&quot;id&quot;:&quot;1977e414-736c-3f15-a7ba-247277dafd06&quot;,&quot;itemData&quot;:{&quot;type&quot;:&quot;article-journal&quot;,&quot;id&quot;:&quot;1977e414-736c-3f15-a7ba-247277dafd06&quot;,&quot;title&quot;:&quot;Closed-loop temperature controlled solid-state additive manufacturing of Ti-6Al-4V with forging standard out-of-plane tensile properties&quot;,&quot;author&quot;:[{&quot;family&quot;:&quot;Yoder&quot;,&quot;given&quot;:&quot;Jake K.&quot;,&quot;parse-names&quot;:false,&quot;dropping-particle&quot;:&quot;&quot;,&quot;non-dropping-particle&quot;:&quot;&quot;},{&quot;family&quot;:&quot;Erb&quot;,&quot;given&quot;:&quot;Donald J.&quot;,&quot;parse-names&quot;:false,&quot;dropping-particle&quot;:&quot;&quot;,&quot;non-dropping-particle&quot;:&quot;&quot;},{&quot;family&quot;:&quot;Henderson&quot;,&quot;given&quot;:&quot;Ryan&quot;,&quot;parse-names&quot;:false,&quot;dropping-particle&quot;:&quot;&quot;,&quot;non-dropping-particle&quot;:&quot;&quot;},{&quot;family&quot;:&quot;Yu&quot;,&quot;given&quot;:&quot;Hang Z.&quot;,&quot;parse-names&quot;:false,&quot;dropping-particle&quot;:&quot;&quot;,&quot;non-dropping-particle&quot;:&quot;&quot;}],&quot;container-title&quot;:&quot;Journal of Materials Processing Technology&quot;,&quot;container-title-short&quot;:&quot;J Mater Process Technol&quot;,&quot;DOI&quot;:&quot;10.1016/j.jmatprotec.2023.118201&quot;,&quot;ISSN&quot;:&quot;09240136&quot;,&quot;issued&quot;:{&quot;date-parts&quot;:[[2023,12,1]]},&quot;abstract&quot;:&quot;Here, we present the first demonstration of additive friction stir deposition of Ti-6Al-4V with closed-loop temperature control, wherein the print head rotation rate is adjusted in real-time to maintain a constant tool temperature during deposition. The as-printed Ti-6Al-4V is fully dense, achieving forging standard tensile properties along both the in-plane and out-of-plane directions. The measured yield strength, ultimate tensile strength, and elongation are 903 MPa, 1000 MPa, and 17% along the in-plane direction, and 948 MPa, 1024 MPa, and 16% along the out-of-plane direction. With closed-loop temperature control, the microstructure is found to be comparable along the thickness direction, contrasting the previous work performed under parameter-controlled conditions. For all the deposition conditions explored in this work, the deposited Ti-6Al-4V exhibits a lamellar microstructure with alpha laths forming inside prior beta grains, indicating higher peak temperatures than the beta transus. The increase of a pseudo heat index leads to an increase in the prior beta grain size and a decrease of the out-of-plane yield strength. Deposition of Ti-6Al-4V is seen to modify the microstructure of the substrate near the interface: the original equiaxed microstructure is replaced by lamellar and bimodal microstructures. We finally discuss the possibility of forming equiaxed microstructures in the as-deposited Ti-6Al-4V and provide evidence for different types of microstructures forming in the same deposition layer, which may be caused by the thermal gradient during reheating.&quot;,&quot;publisher&quot;:&quot;Elsevier Ltd&quot;,&quot;volume&quot;:&quot;322&quot;},&quot;isTemporary&quot;:false}]}]"/>
    <we:property name="MENDELEY_CITATIONS_STYLE" value="{&quot;id&quot;:&quot;https://www.zotero.org/styles/vancouver&quot;,&quot;title&quot;:&quot;Vancouver&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0EA974-FF3F-4132-8400-478EEB0FE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etd-word-template-1 (1)</Template>
  <TotalTime>10</TotalTime>
  <Pages>248</Pages>
  <Words>35167</Words>
  <Characters>222960</Characters>
  <Application>Microsoft Office Word</Application>
  <DocSecurity>0</DocSecurity>
  <Lines>3012</Lines>
  <Paragraphs>129</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257998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subject/>
  <dc:creator>Sherman, Abby L</dc:creator>
  <cp:keywords/>
  <dc:description/>
  <cp:lastModifiedBy>Sherman, Abby L</cp:lastModifiedBy>
  <cp:revision>4</cp:revision>
  <cp:lastPrinted>2024-10-11T15:43:00Z</cp:lastPrinted>
  <dcterms:created xsi:type="dcterms:W3CDTF">2024-11-27T17:58:00Z</dcterms:created>
  <dcterms:modified xsi:type="dcterms:W3CDTF">2024-11-27T18:30:00Z</dcterms:modified>
</cp:coreProperties>
</file>